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6B" w:rsidRDefault="00DC1024">
      <w:bookmarkStart w:id="0" w:name="_GoBack"/>
      <w:bookmarkEnd w:id="0"/>
      <w:r>
        <w:rPr>
          <w:b/>
          <w:sz w:val="28"/>
        </w:rPr>
        <w:t xml:space="preserve">[MS-OODF3]: </w:t>
      </w:r>
    </w:p>
    <w:p w:rsidR="00376B6B" w:rsidRDefault="00DC1024">
      <w:r>
        <w:rPr>
          <w:b/>
          <w:sz w:val="28"/>
        </w:rPr>
        <w:t>Office Implementation Information for ODF 1.2 Standards Support</w:t>
      </w:r>
    </w:p>
    <w:p w:rsidR="00376B6B" w:rsidRDefault="00376B6B">
      <w:pPr>
        <w:pStyle w:val="CoverHR"/>
      </w:pPr>
    </w:p>
    <w:p w:rsidR="00B346DF" w:rsidRPr="00893F99" w:rsidRDefault="00DC1024" w:rsidP="00B346DF">
      <w:pPr>
        <w:pStyle w:val="MSDNH2"/>
        <w:spacing w:line="288" w:lineRule="auto"/>
        <w:textAlignment w:val="top"/>
      </w:pPr>
      <w:r>
        <w:t>Intellectual Property Rights Notice for Open Specifications Documentation</w:t>
      </w:r>
    </w:p>
    <w:p w:rsidR="00B346DF" w:rsidRDefault="00DC1024" w:rsidP="00B346DF">
      <w:pPr>
        <w:pStyle w:val="ListParagraph"/>
        <w:numPr>
          <w:ilvl w:val="0"/>
          <w:numId w:val="11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C1024" w:rsidP="00B346DF">
      <w:pPr>
        <w:pStyle w:val="ListParagraph"/>
        <w:numPr>
          <w:ilvl w:val="0"/>
          <w:numId w:val="11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C1024" w:rsidP="00B346DF">
      <w:pPr>
        <w:pStyle w:val="ListParagraph"/>
        <w:numPr>
          <w:ilvl w:val="0"/>
          <w:numId w:val="1160"/>
        </w:numPr>
        <w:spacing w:before="0" w:after="120"/>
        <w:contextualSpacing/>
        <w:textAlignment w:val="top"/>
      </w:pPr>
      <w:r>
        <w:rPr>
          <w:b/>
        </w:rPr>
        <w:t>No Trade Secrets</w:t>
      </w:r>
      <w:r>
        <w:t>. Microsoft</w:t>
      </w:r>
      <w:r>
        <w:t xml:space="preserve"> does not claim any trade secret rights in this documentation. </w:t>
      </w:r>
    </w:p>
    <w:p w:rsidR="00B346DF" w:rsidRDefault="00DC1024" w:rsidP="00B346DF">
      <w:pPr>
        <w:pStyle w:val="ListParagraph"/>
        <w:numPr>
          <w:ilvl w:val="0"/>
          <w:numId w:val="11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C1024" w:rsidP="00B346DF">
      <w:pPr>
        <w:pStyle w:val="ListParagraph"/>
        <w:numPr>
          <w:ilvl w:val="0"/>
          <w:numId w:val="11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C1024" w:rsidP="00B346DF">
      <w:pPr>
        <w:pStyle w:val="ListParagraph"/>
        <w:numPr>
          <w:ilvl w:val="0"/>
          <w:numId w:val="116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C1024" w:rsidP="00B346DF">
      <w:pPr>
        <w:pStyle w:val="ListParagraph"/>
        <w:numPr>
          <w:ilvl w:val="0"/>
          <w:numId w:val="116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C102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C102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76B6B" w:rsidRDefault="00DC102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76B6B" w:rsidRDefault="00DC102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76B6B" w:rsidTr="00376B6B">
        <w:trPr>
          <w:cnfStyle w:val="100000000000" w:firstRow="1" w:lastRow="0" w:firstColumn="0" w:lastColumn="0" w:oddVBand="0" w:evenVBand="0" w:oddHBand="0" w:evenHBand="0" w:firstRowFirstColumn="0" w:firstRowLastColumn="0" w:lastRowFirstColumn="0" w:lastRowLastColumn="0"/>
          <w:tblHeader/>
        </w:trPr>
        <w:tc>
          <w:tcPr>
            <w:tcW w:w="0" w:type="auto"/>
          </w:tcPr>
          <w:p w:rsidR="00376B6B" w:rsidRDefault="00DC1024">
            <w:pPr>
              <w:pStyle w:val="TableHeaderText"/>
            </w:pPr>
            <w:r>
              <w:t>Date</w:t>
            </w:r>
          </w:p>
        </w:tc>
        <w:tc>
          <w:tcPr>
            <w:tcW w:w="0" w:type="auto"/>
          </w:tcPr>
          <w:p w:rsidR="00376B6B" w:rsidRDefault="00DC1024">
            <w:pPr>
              <w:pStyle w:val="TableHeaderText"/>
            </w:pPr>
            <w:r>
              <w:t>Revision History</w:t>
            </w:r>
          </w:p>
        </w:tc>
        <w:tc>
          <w:tcPr>
            <w:tcW w:w="0" w:type="auto"/>
          </w:tcPr>
          <w:p w:rsidR="00376B6B" w:rsidRDefault="00DC1024">
            <w:pPr>
              <w:pStyle w:val="TableHeaderText"/>
            </w:pPr>
            <w:r>
              <w:t>Revision Class</w:t>
            </w:r>
          </w:p>
        </w:tc>
        <w:tc>
          <w:tcPr>
            <w:tcW w:w="0" w:type="auto"/>
          </w:tcPr>
          <w:p w:rsidR="00376B6B" w:rsidRDefault="00DC1024">
            <w:pPr>
              <w:pStyle w:val="TableHeaderText"/>
            </w:pPr>
            <w:r>
              <w:t>Comments</w:t>
            </w:r>
          </w:p>
        </w:tc>
      </w:tr>
      <w:tr w:rsidR="00376B6B" w:rsidTr="00376B6B">
        <w:tc>
          <w:tcPr>
            <w:tcW w:w="0" w:type="auto"/>
            <w:vAlign w:val="center"/>
          </w:tcPr>
          <w:p w:rsidR="00376B6B" w:rsidRDefault="00DC1024">
            <w:pPr>
              <w:pStyle w:val="TableBodyText"/>
            </w:pPr>
            <w:r>
              <w:t>1/20/2012</w:t>
            </w:r>
          </w:p>
        </w:tc>
        <w:tc>
          <w:tcPr>
            <w:tcW w:w="0" w:type="auto"/>
            <w:vAlign w:val="center"/>
          </w:tcPr>
          <w:p w:rsidR="00376B6B" w:rsidRDefault="00DC1024">
            <w:pPr>
              <w:pStyle w:val="TableBodyText"/>
            </w:pPr>
            <w:r>
              <w:t>0.1</w:t>
            </w:r>
          </w:p>
        </w:tc>
        <w:tc>
          <w:tcPr>
            <w:tcW w:w="0" w:type="auto"/>
            <w:vAlign w:val="center"/>
          </w:tcPr>
          <w:p w:rsidR="00376B6B" w:rsidRDefault="00DC1024">
            <w:pPr>
              <w:pStyle w:val="TableBodyText"/>
            </w:pPr>
            <w:r>
              <w:t>New</w:t>
            </w:r>
          </w:p>
        </w:tc>
        <w:tc>
          <w:tcPr>
            <w:tcW w:w="0" w:type="auto"/>
            <w:vAlign w:val="center"/>
          </w:tcPr>
          <w:p w:rsidR="00376B6B" w:rsidRDefault="00DC1024">
            <w:pPr>
              <w:pStyle w:val="TableBodyText"/>
            </w:pPr>
            <w:r>
              <w:t>Released new document.</w:t>
            </w:r>
          </w:p>
        </w:tc>
      </w:tr>
      <w:tr w:rsidR="00376B6B" w:rsidTr="00376B6B">
        <w:tc>
          <w:tcPr>
            <w:tcW w:w="0" w:type="auto"/>
            <w:vAlign w:val="center"/>
          </w:tcPr>
          <w:p w:rsidR="00376B6B" w:rsidRDefault="00DC1024">
            <w:pPr>
              <w:pStyle w:val="TableBodyText"/>
            </w:pPr>
            <w:r>
              <w:t>4/11/2012</w:t>
            </w:r>
          </w:p>
        </w:tc>
        <w:tc>
          <w:tcPr>
            <w:tcW w:w="0" w:type="auto"/>
            <w:vAlign w:val="center"/>
          </w:tcPr>
          <w:p w:rsidR="00376B6B" w:rsidRDefault="00DC1024">
            <w:pPr>
              <w:pStyle w:val="TableBodyText"/>
            </w:pPr>
            <w:r>
              <w:t>0.1</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7/16/2012</w:t>
            </w:r>
          </w:p>
        </w:tc>
        <w:tc>
          <w:tcPr>
            <w:tcW w:w="0" w:type="auto"/>
            <w:vAlign w:val="center"/>
          </w:tcPr>
          <w:p w:rsidR="00376B6B" w:rsidRDefault="00DC1024">
            <w:pPr>
              <w:pStyle w:val="TableBodyText"/>
            </w:pPr>
            <w:r>
              <w:t>0.1</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10/8/2012</w:t>
            </w:r>
          </w:p>
        </w:tc>
        <w:tc>
          <w:tcPr>
            <w:tcW w:w="0" w:type="auto"/>
            <w:vAlign w:val="center"/>
          </w:tcPr>
          <w:p w:rsidR="00376B6B" w:rsidRDefault="00DC1024">
            <w:pPr>
              <w:pStyle w:val="TableBodyText"/>
            </w:pPr>
            <w:r>
              <w:t>1.0</w:t>
            </w:r>
          </w:p>
        </w:tc>
        <w:tc>
          <w:tcPr>
            <w:tcW w:w="0" w:type="auto"/>
            <w:vAlign w:val="center"/>
          </w:tcPr>
          <w:p w:rsidR="00376B6B" w:rsidRDefault="00DC1024">
            <w:pPr>
              <w:pStyle w:val="TableBodyText"/>
            </w:pPr>
            <w:r>
              <w:t>Major</w:t>
            </w:r>
          </w:p>
        </w:tc>
        <w:tc>
          <w:tcPr>
            <w:tcW w:w="0" w:type="auto"/>
            <w:vAlign w:val="center"/>
          </w:tcPr>
          <w:p w:rsidR="00376B6B" w:rsidRDefault="00DC1024">
            <w:pPr>
              <w:pStyle w:val="TableBodyText"/>
            </w:pPr>
            <w:r>
              <w:t>Significantly changed the technical content.</w:t>
            </w:r>
          </w:p>
        </w:tc>
      </w:tr>
      <w:tr w:rsidR="00376B6B" w:rsidTr="00376B6B">
        <w:tc>
          <w:tcPr>
            <w:tcW w:w="0" w:type="auto"/>
            <w:vAlign w:val="center"/>
          </w:tcPr>
          <w:p w:rsidR="00376B6B" w:rsidRDefault="00DC1024">
            <w:pPr>
              <w:pStyle w:val="TableBodyText"/>
            </w:pPr>
            <w:r>
              <w:t>2/11/2013</w:t>
            </w:r>
          </w:p>
        </w:tc>
        <w:tc>
          <w:tcPr>
            <w:tcW w:w="0" w:type="auto"/>
            <w:vAlign w:val="center"/>
          </w:tcPr>
          <w:p w:rsidR="00376B6B" w:rsidRDefault="00DC1024">
            <w:pPr>
              <w:pStyle w:val="TableBodyText"/>
            </w:pPr>
            <w:r>
              <w:t>1.0</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7/30/2013</w:t>
            </w:r>
          </w:p>
        </w:tc>
        <w:tc>
          <w:tcPr>
            <w:tcW w:w="0" w:type="auto"/>
            <w:vAlign w:val="center"/>
          </w:tcPr>
          <w:p w:rsidR="00376B6B" w:rsidRDefault="00DC1024">
            <w:pPr>
              <w:pStyle w:val="TableBodyText"/>
            </w:pPr>
            <w:r>
              <w:t>1.0</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11/18/2013</w:t>
            </w:r>
          </w:p>
        </w:tc>
        <w:tc>
          <w:tcPr>
            <w:tcW w:w="0" w:type="auto"/>
            <w:vAlign w:val="center"/>
          </w:tcPr>
          <w:p w:rsidR="00376B6B" w:rsidRDefault="00DC1024">
            <w:pPr>
              <w:pStyle w:val="TableBodyText"/>
            </w:pPr>
            <w:r>
              <w:t>1.0</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w:t>
            </w:r>
            <w:r>
              <w:t>e technical content.</w:t>
            </w:r>
          </w:p>
        </w:tc>
      </w:tr>
      <w:tr w:rsidR="00376B6B" w:rsidTr="00376B6B">
        <w:tc>
          <w:tcPr>
            <w:tcW w:w="0" w:type="auto"/>
            <w:vAlign w:val="center"/>
          </w:tcPr>
          <w:p w:rsidR="00376B6B" w:rsidRDefault="00DC1024">
            <w:pPr>
              <w:pStyle w:val="TableBodyText"/>
            </w:pPr>
            <w:r>
              <w:t>2/10/2014</w:t>
            </w:r>
          </w:p>
        </w:tc>
        <w:tc>
          <w:tcPr>
            <w:tcW w:w="0" w:type="auto"/>
            <w:vAlign w:val="center"/>
          </w:tcPr>
          <w:p w:rsidR="00376B6B" w:rsidRDefault="00DC1024">
            <w:pPr>
              <w:pStyle w:val="TableBodyText"/>
            </w:pPr>
            <w:r>
              <w:t>1.0</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4/30/2014</w:t>
            </w:r>
          </w:p>
        </w:tc>
        <w:tc>
          <w:tcPr>
            <w:tcW w:w="0" w:type="auto"/>
            <w:vAlign w:val="center"/>
          </w:tcPr>
          <w:p w:rsidR="00376B6B" w:rsidRDefault="00DC1024">
            <w:pPr>
              <w:pStyle w:val="TableBodyText"/>
            </w:pPr>
            <w:r>
              <w:t>1.0</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7/31/2014</w:t>
            </w:r>
          </w:p>
        </w:tc>
        <w:tc>
          <w:tcPr>
            <w:tcW w:w="0" w:type="auto"/>
            <w:vAlign w:val="center"/>
          </w:tcPr>
          <w:p w:rsidR="00376B6B" w:rsidRDefault="00DC1024">
            <w:pPr>
              <w:pStyle w:val="TableBodyText"/>
            </w:pPr>
            <w:r>
              <w:t>1.0</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10/30/2014</w:t>
            </w:r>
          </w:p>
        </w:tc>
        <w:tc>
          <w:tcPr>
            <w:tcW w:w="0" w:type="auto"/>
            <w:vAlign w:val="center"/>
          </w:tcPr>
          <w:p w:rsidR="00376B6B" w:rsidRDefault="00DC1024">
            <w:pPr>
              <w:pStyle w:val="TableBodyText"/>
            </w:pPr>
            <w:r>
              <w:t>1.0</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9/4/2015</w:t>
            </w:r>
          </w:p>
        </w:tc>
        <w:tc>
          <w:tcPr>
            <w:tcW w:w="0" w:type="auto"/>
            <w:vAlign w:val="center"/>
          </w:tcPr>
          <w:p w:rsidR="00376B6B" w:rsidRDefault="00DC1024">
            <w:pPr>
              <w:pStyle w:val="TableBodyText"/>
            </w:pPr>
            <w:r>
              <w:t>2.0</w:t>
            </w:r>
          </w:p>
        </w:tc>
        <w:tc>
          <w:tcPr>
            <w:tcW w:w="0" w:type="auto"/>
            <w:vAlign w:val="center"/>
          </w:tcPr>
          <w:p w:rsidR="00376B6B" w:rsidRDefault="00DC1024">
            <w:pPr>
              <w:pStyle w:val="TableBodyText"/>
            </w:pPr>
            <w:r>
              <w:t>Major</w:t>
            </w:r>
          </w:p>
        </w:tc>
        <w:tc>
          <w:tcPr>
            <w:tcW w:w="0" w:type="auto"/>
            <w:vAlign w:val="center"/>
          </w:tcPr>
          <w:p w:rsidR="00376B6B" w:rsidRDefault="00DC1024">
            <w:pPr>
              <w:pStyle w:val="TableBodyText"/>
            </w:pPr>
            <w:r>
              <w:t>Significantly changed the technical content.</w:t>
            </w:r>
          </w:p>
        </w:tc>
      </w:tr>
      <w:tr w:rsidR="00376B6B" w:rsidTr="00376B6B">
        <w:tc>
          <w:tcPr>
            <w:tcW w:w="0" w:type="auto"/>
            <w:vAlign w:val="center"/>
          </w:tcPr>
          <w:p w:rsidR="00376B6B" w:rsidRDefault="00DC1024">
            <w:pPr>
              <w:pStyle w:val="TableBodyText"/>
            </w:pPr>
            <w:r>
              <w:t>9/25/2015</w:t>
            </w:r>
          </w:p>
        </w:tc>
        <w:tc>
          <w:tcPr>
            <w:tcW w:w="0" w:type="auto"/>
            <w:vAlign w:val="center"/>
          </w:tcPr>
          <w:p w:rsidR="00376B6B" w:rsidRDefault="00DC1024">
            <w:pPr>
              <w:pStyle w:val="TableBodyText"/>
            </w:pPr>
            <w:r>
              <w:t>3.0</w:t>
            </w:r>
          </w:p>
        </w:tc>
        <w:tc>
          <w:tcPr>
            <w:tcW w:w="0" w:type="auto"/>
            <w:vAlign w:val="center"/>
          </w:tcPr>
          <w:p w:rsidR="00376B6B" w:rsidRDefault="00DC1024">
            <w:pPr>
              <w:pStyle w:val="TableBodyText"/>
            </w:pPr>
            <w:r>
              <w:t>Major</w:t>
            </w:r>
          </w:p>
        </w:tc>
        <w:tc>
          <w:tcPr>
            <w:tcW w:w="0" w:type="auto"/>
            <w:vAlign w:val="center"/>
          </w:tcPr>
          <w:p w:rsidR="00376B6B" w:rsidRDefault="00DC1024">
            <w:pPr>
              <w:pStyle w:val="TableBodyText"/>
            </w:pPr>
            <w:r>
              <w:t>Significantly changed the technical content.</w:t>
            </w:r>
          </w:p>
        </w:tc>
      </w:tr>
      <w:tr w:rsidR="00376B6B" w:rsidTr="00376B6B">
        <w:tc>
          <w:tcPr>
            <w:tcW w:w="0" w:type="auto"/>
            <w:vAlign w:val="center"/>
          </w:tcPr>
          <w:p w:rsidR="00376B6B" w:rsidRDefault="00DC1024">
            <w:pPr>
              <w:pStyle w:val="TableBodyText"/>
            </w:pPr>
            <w:r>
              <w:t>7/15/2016</w:t>
            </w:r>
          </w:p>
        </w:tc>
        <w:tc>
          <w:tcPr>
            <w:tcW w:w="0" w:type="auto"/>
            <w:vAlign w:val="center"/>
          </w:tcPr>
          <w:p w:rsidR="00376B6B" w:rsidRDefault="00DC1024">
            <w:pPr>
              <w:pStyle w:val="TableBodyText"/>
            </w:pPr>
            <w:r>
              <w:t>3.0</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9/14/2016</w:t>
            </w:r>
          </w:p>
        </w:tc>
        <w:tc>
          <w:tcPr>
            <w:tcW w:w="0" w:type="auto"/>
            <w:vAlign w:val="center"/>
          </w:tcPr>
          <w:p w:rsidR="00376B6B" w:rsidRDefault="00DC1024">
            <w:pPr>
              <w:pStyle w:val="TableBodyText"/>
            </w:pPr>
            <w:r>
              <w:t>3.0</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r w:rsidR="00376B6B" w:rsidTr="00376B6B">
        <w:tc>
          <w:tcPr>
            <w:tcW w:w="0" w:type="auto"/>
            <w:vAlign w:val="center"/>
          </w:tcPr>
          <w:p w:rsidR="00376B6B" w:rsidRDefault="00DC1024">
            <w:pPr>
              <w:pStyle w:val="TableBodyText"/>
            </w:pPr>
            <w:r>
              <w:t>12/15/2016</w:t>
            </w:r>
          </w:p>
        </w:tc>
        <w:tc>
          <w:tcPr>
            <w:tcW w:w="0" w:type="auto"/>
            <w:vAlign w:val="center"/>
          </w:tcPr>
          <w:p w:rsidR="00376B6B" w:rsidRDefault="00DC1024">
            <w:pPr>
              <w:pStyle w:val="TableBodyText"/>
            </w:pPr>
            <w:r>
              <w:t>3.1</w:t>
            </w:r>
          </w:p>
        </w:tc>
        <w:tc>
          <w:tcPr>
            <w:tcW w:w="0" w:type="auto"/>
            <w:vAlign w:val="center"/>
          </w:tcPr>
          <w:p w:rsidR="00376B6B" w:rsidRDefault="00DC1024">
            <w:pPr>
              <w:pStyle w:val="TableBodyText"/>
            </w:pPr>
            <w:r>
              <w:t>Minor</w:t>
            </w:r>
          </w:p>
        </w:tc>
        <w:tc>
          <w:tcPr>
            <w:tcW w:w="0" w:type="auto"/>
            <w:vAlign w:val="center"/>
          </w:tcPr>
          <w:p w:rsidR="00376B6B" w:rsidRDefault="00DC1024">
            <w:pPr>
              <w:pStyle w:val="TableBodyText"/>
            </w:pPr>
            <w:r>
              <w:t>Clarified the meaning of the technical content.</w:t>
            </w:r>
          </w:p>
        </w:tc>
      </w:tr>
      <w:tr w:rsidR="00376B6B" w:rsidTr="00376B6B">
        <w:tc>
          <w:tcPr>
            <w:tcW w:w="0" w:type="auto"/>
            <w:vAlign w:val="center"/>
          </w:tcPr>
          <w:p w:rsidR="00376B6B" w:rsidRDefault="00DC1024">
            <w:pPr>
              <w:pStyle w:val="TableBodyText"/>
            </w:pPr>
            <w:r>
              <w:t>9/19/2017</w:t>
            </w:r>
          </w:p>
        </w:tc>
        <w:tc>
          <w:tcPr>
            <w:tcW w:w="0" w:type="auto"/>
            <w:vAlign w:val="center"/>
          </w:tcPr>
          <w:p w:rsidR="00376B6B" w:rsidRDefault="00DC1024">
            <w:pPr>
              <w:pStyle w:val="TableBodyText"/>
            </w:pPr>
            <w:r>
              <w:t>4.0</w:t>
            </w:r>
          </w:p>
        </w:tc>
        <w:tc>
          <w:tcPr>
            <w:tcW w:w="0" w:type="auto"/>
            <w:vAlign w:val="center"/>
          </w:tcPr>
          <w:p w:rsidR="00376B6B" w:rsidRDefault="00DC1024">
            <w:pPr>
              <w:pStyle w:val="TableBodyText"/>
            </w:pPr>
            <w:r>
              <w:t>Major</w:t>
            </w:r>
          </w:p>
        </w:tc>
        <w:tc>
          <w:tcPr>
            <w:tcW w:w="0" w:type="auto"/>
            <w:vAlign w:val="center"/>
          </w:tcPr>
          <w:p w:rsidR="00376B6B" w:rsidRDefault="00DC1024">
            <w:pPr>
              <w:pStyle w:val="TableBodyText"/>
            </w:pPr>
            <w:r>
              <w:t>Significantly changed the technical content.</w:t>
            </w:r>
          </w:p>
        </w:tc>
      </w:tr>
      <w:tr w:rsidR="00376B6B" w:rsidTr="00376B6B">
        <w:tc>
          <w:tcPr>
            <w:tcW w:w="0" w:type="auto"/>
            <w:vAlign w:val="center"/>
          </w:tcPr>
          <w:p w:rsidR="00376B6B" w:rsidRDefault="00DC1024">
            <w:pPr>
              <w:pStyle w:val="TableBodyText"/>
            </w:pPr>
            <w:r>
              <w:t>4/27/2018</w:t>
            </w:r>
          </w:p>
        </w:tc>
        <w:tc>
          <w:tcPr>
            <w:tcW w:w="0" w:type="auto"/>
            <w:vAlign w:val="center"/>
          </w:tcPr>
          <w:p w:rsidR="00376B6B" w:rsidRDefault="00DC1024">
            <w:pPr>
              <w:pStyle w:val="TableBodyText"/>
            </w:pPr>
            <w:r>
              <w:t>5.0</w:t>
            </w:r>
          </w:p>
        </w:tc>
        <w:tc>
          <w:tcPr>
            <w:tcW w:w="0" w:type="auto"/>
            <w:vAlign w:val="center"/>
          </w:tcPr>
          <w:p w:rsidR="00376B6B" w:rsidRDefault="00DC1024">
            <w:pPr>
              <w:pStyle w:val="TableBodyText"/>
            </w:pPr>
            <w:r>
              <w:t>Major</w:t>
            </w:r>
          </w:p>
        </w:tc>
        <w:tc>
          <w:tcPr>
            <w:tcW w:w="0" w:type="auto"/>
            <w:vAlign w:val="center"/>
          </w:tcPr>
          <w:p w:rsidR="00376B6B" w:rsidRDefault="00DC1024">
            <w:pPr>
              <w:pStyle w:val="TableBodyText"/>
            </w:pPr>
            <w:r>
              <w:t>Significantly changed the technical content.</w:t>
            </w:r>
          </w:p>
        </w:tc>
      </w:tr>
      <w:tr w:rsidR="00376B6B" w:rsidTr="00376B6B">
        <w:tc>
          <w:tcPr>
            <w:tcW w:w="0" w:type="auto"/>
            <w:vAlign w:val="center"/>
          </w:tcPr>
          <w:p w:rsidR="00376B6B" w:rsidRDefault="00DC1024">
            <w:pPr>
              <w:pStyle w:val="TableBodyText"/>
            </w:pPr>
            <w:r>
              <w:t>8/28/2018</w:t>
            </w:r>
          </w:p>
        </w:tc>
        <w:tc>
          <w:tcPr>
            <w:tcW w:w="0" w:type="auto"/>
            <w:vAlign w:val="center"/>
          </w:tcPr>
          <w:p w:rsidR="00376B6B" w:rsidRDefault="00DC1024">
            <w:pPr>
              <w:pStyle w:val="TableBodyText"/>
            </w:pPr>
            <w:r>
              <w:t>6.0</w:t>
            </w:r>
          </w:p>
        </w:tc>
        <w:tc>
          <w:tcPr>
            <w:tcW w:w="0" w:type="auto"/>
            <w:vAlign w:val="center"/>
          </w:tcPr>
          <w:p w:rsidR="00376B6B" w:rsidRDefault="00DC1024">
            <w:pPr>
              <w:pStyle w:val="TableBodyText"/>
            </w:pPr>
            <w:r>
              <w:t>Major</w:t>
            </w:r>
          </w:p>
        </w:tc>
        <w:tc>
          <w:tcPr>
            <w:tcW w:w="0" w:type="auto"/>
            <w:vAlign w:val="center"/>
          </w:tcPr>
          <w:p w:rsidR="00376B6B" w:rsidRDefault="00DC1024">
            <w:pPr>
              <w:pStyle w:val="TableBodyText"/>
            </w:pPr>
            <w:r>
              <w:t>Significantly changed the technical content.</w:t>
            </w:r>
          </w:p>
        </w:tc>
      </w:tr>
      <w:tr w:rsidR="00376B6B" w:rsidTr="00376B6B">
        <w:tc>
          <w:tcPr>
            <w:tcW w:w="0" w:type="auto"/>
            <w:vAlign w:val="center"/>
          </w:tcPr>
          <w:p w:rsidR="00376B6B" w:rsidRDefault="00DC1024">
            <w:pPr>
              <w:pStyle w:val="TableBodyText"/>
            </w:pPr>
            <w:r>
              <w:t>3/19/2019</w:t>
            </w:r>
          </w:p>
        </w:tc>
        <w:tc>
          <w:tcPr>
            <w:tcW w:w="0" w:type="auto"/>
            <w:vAlign w:val="center"/>
          </w:tcPr>
          <w:p w:rsidR="00376B6B" w:rsidRDefault="00DC1024">
            <w:pPr>
              <w:pStyle w:val="TableBodyText"/>
            </w:pPr>
            <w:r>
              <w:t>6.1</w:t>
            </w:r>
          </w:p>
        </w:tc>
        <w:tc>
          <w:tcPr>
            <w:tcW w:w="0" w:type="auto"/>
            <w:vAlign w:val="center"/>
          </w:tcPr>
          <w:p w:rsidR="00376B6B" w:rsidRDefault="00DC1024">
            <w:pPr>
              <w:pStyle w:val="TableBodyText"/>
            </w:pPr>
            <w:r>
              <w:t>Minor</w:t>
            </w:r>
          </w:p>
        </w:tc>
        <w:tc>
          <w:tcPr>
            <w:tcW w:w="0" w:type="auto"/>
            <w:vAlign w:val="center"/>
          </w:tcPr>
          <w:p w:rsidR="00376B6B" w:rsidRDefault="00DC1024">
            <w:pPr>
              <w:pStyle w:val="TableBodyText"/>
            </w:pPr>
            <w:r>
              <w:t>Clarified the meaning of the technical content.</w:t>
            </w:r>
          </w:p>
        </w:tc>
      </w:tr>
      <w:tr w:rsidR="00376B6B" w:rsidTr="00376B6B">
        <w:tc>
          <w:tcPr>
            <w:tcW w:w="0" w:type="auto"/>
            <w:vAlign w:val="center"/>
          </w:tcPr>
          <w:p w:rsidR="00376B6B" w:rsidRDefault="00DC1024">
            <w:pPr>
              <w:pStyle w:val="TableBodyText"/>
            </w:pPr>
            <w:r>
              <w:t>4/22/2021</w:t>
            </w:r>
          </w:p>
        </w:tc>
        <w:tc>
          <w:tcPr>
            <w:tcW w:w="0" w:type="auto"/>
            <w:vAlign w:val="center"/>
          </w:tcPr>
          <w:p w:rsidR="00376B6B" w:rsidRDefault="00DC1024">
            <w:pPr>
              <w:pStyle w:val="TableBodyText"/>
            </w:pPr>
            <w:r>
              <w:t>7.0</w:t>
            </w:r>
          </w:p>
        </w:tc>
        <w:tc>
          <w:tcPr>
            <w:tcW w:w="0" w:type="auto"/>
            <w:vAlign w:val="center"/>
          </w:tcPr>
          <w:p w:rsidR="00376B6B" w:rsidRDefault="00DC1024">
            <w:pPr>
              <w:pStyle w:val="TableBodyText"/>
            </w:pPr>
            <w:r>
              <w:t>Major</w:t>
            </w:r>
          </w:p>
        </w:tc>
        <w:tc>
          <w:tcPr>
            <w:tcW w:w="0" w:type="auto"/>
            <w:vAlign w:val="center"/>
          </w:tcPr>
          <w:p w:rsidR="00376B6B" w:rsidRDefault="00DC1024">
            <w:pPr>
              <w:pStyle w:val="TableBodyText"/>
            </w:pPr>
            <w:r>
              <w:t>Significantly changed the technical content.</w:t>
            </w:r>
          </w:p>
        </w:tc>
      </w:tr>
      <w:tr w:rsidR="00376B6B" w:rsidTr="00376B6B">
        <w:tc>
          <w:tcPr>
            <w:tcW w:w="0" w:type="auto"/>
            <w:vAlign w:val="center"/>
          </w:tcPr>
          <w:p w:rsidR="00376B6B" w:rsidRDefault="00DC1024">
            <w:pPr>
              <w:pStyle w:val="TableBodyText"/>
            </w:pPr>
            <w:r>
              <w:t>8/17/2021</w:t>
            </w:r>
          </w:p>
        </w:tc>
        <w:tc>
          <w:tcPr>
            <w:tcW w:w="0" w:type="auto"/>
            <w:vAlign w:val="center"/>
          </w:tcPr>
          <w:p w:rsidR="00376B6B" w:rsidRDefault="00DC1024">
            <w:pPr>
              <w:pStyle w:val="TableBodyText"/>
            </w:pPr>
            <w:r>
              <w:t>8.0</w:t>
            </w:r>
          </w:p>
        </w:tc>
        <w:tc>
          <w:tcPr>
            <w:tcW w:w="0" w:type="auto"/>
            <w:vAlign w:val="center"/>
          </w:tcPr>
          <w:p w:rsidR="00376B6B" w:rsidRDefault="00DC1024">
            <w:pPr>
              <w:pStyle w:val="TableBodyText"/>
            </w:pPr>
            <w:r>
              <w:t>Major</w:t>
            </w:r>
          </w:p>
        </w:tc>
        <w:tc>
          <w:tcPr>
            <w:tcW w:w="0" w:type="auto"/>
            <w:vAlign w:val="center"/>
          </w:tcPr>
          <w:p w:rsidR="00376B6B" w:rsidRDefault="00DC1024">
            <w:pPr>
              <w:pStyle w:val="TableBodyText"/>
            </w:pPr>
            <w:r>
              <w:t>Significantly changed the technical content.</w:t>
            </w:r>
          </w:p>
        </w:tc>
      </w:tr>
      <w:tr w:rsidR="00376B6B" w:rsidTr="00376B6B">
        <w:tc>
          <w:tcPr>
            <w:tcW w:w="0" w:type="auto"/>
            <w:vAlign w:val="center"/>
          </w:tcPr>
          <w:p w:rsidR="00376B6B" w:rsidRDefault="00DC1024">
            <w:pPr>
              <w:pStyle w:val="TableBodyText"/>
            </w:pPr>
            <w:r>
              <w:t>2/20/2024</w:t>
            </w:r>
          </w:p>
        </w:tc>
        <w:tc>
          <w:tcPr>
            <w:tcW w:w="0" w:type="auto"/>
            <w:vAlign w:val="center"/>
          </w:tcPr>
          <w:p w:rsidR="00376B6B" w:rsidRDefault="00DC1024">
            <w:pPr>
              <w:pStyle w:val="TableBodyText"/>
            </w:pPr>
            <w:r>
              <w:t>8.1</w:t>
            </w:r>
          </w:p>
        </w:tc>
        <w:tc>
          <w:tcPr>
            <w:tcW w:w="0" w:type="auto"/>
            <w:vAlign w:val="center"/>
          </w:tcPr>
          <w:p w:rsidR="00376B6B" w:rsidRDefault="00DC1024">
            <w:pPr>
              <w:pStyle w:val="TableBodyText"/>
            </w:pPr>
            <w:r>
              <w:t>Minor</w:t>
            </w:r>
          </w:p>
        </w:tc>
        <w:tc>
          <w:tcPr>
            <w:tcW w:w="0" w:type="auto"/>
            <w:vAlign w:val="center"/>
          </w:tcPr>
          <w:p w:rsidR="00376B6B" w:rsidRDefault="00DC1024">
            <w:pPr>
              <w:pStyle w:val="TableBodyText"/>
            </w:pPr>
            <w:r>
              <w:t>Clarified the meaning of the technical content.</w:t>
            </w:r>
          </w:p>
        </w:tc>
      </w:tr>
      <w:tr w:rsidR="00376B6B" w:rsidTr="00376B6B">
        <w:tc>
          <w:tcPr>
            <w:tcW w:w="0" w:type="auto"/>
            <w:vAlign w:val="center"/>
          </w:tcPr>
          <w:p w:rsidR="00376B6B" w:rsidRDefault="00DC1024">
            <w:pPr>
              <w:pStyle w:val="TableBodyText"/>
            </w:pPr>
            <w:r>
              <w:t>2/18/2025</w:t>
            </w:r>
          </w:p>
        </w:tc>
        <w:tc>
          <w:tcPr>
            <w:tcW w:w="0" w:type="auto"/>
            <w:vAlign w:val="center"/>
          </w:tcPr>
          <w:p w:rsidR="00376B6B" w:rsidRDefault="00DC1024">
            <w:pPr>
              <w:pStyle w:val="TableBodyText"/>
            </w:pPr>
            <w:r>
              <w:t>8.1</w:t>
            </w:r>
          </w:p>
        </w:tc>
        <w:tc>
          <w:tcPr>
            <w:tcW w:w="0" w:type="auto"/>
            <w:vAlign w:val="center"/>
          </w:tcPr>
          <w:p w:rsidR="00376B6B" w:rsidRDefault="00DC1024">
            <w:pPr>
              <w:pStyle w:val="TableBodyText"/>
            </w:pPr>
            <w:r>
              <w:t>None</w:t>
            </w:r>
          </w:p>
        </w:tc>
        <w:tc>
          <w:tcPr>
            <w:tcW w:w="0" w:type="auto"/>
            <w:vAlign w:val="center"/>
          </w:tcPr>
          <w:p w:rsidR="00376B6B" w:rsidRDefault="00DC1024">
            <w:pPr>
              <w:pStyle w:val="TableBodyText"/>
            </w:pPr>
            <w:r>
              <w:t>No changes to the meaning, language, or formatting of the technical content.</w:t>
            </w:r>
          </w:p>
        </w:tc>
      </w:tr>
    </w:tbl>
    <w:p w:rsidR="00376B6B" w:rsidRDefault="00DC1024">
      <w:pPr>
        <w:pStyle w:val="TOCHeading"/>
      </w:pPr>
      <w:r>
        <w:lastRenderedPageBreak/>
        <w:t>Table of Contents</w:t>
      </w:r>
    </w:p>
    <w:p w:rsidR="00DC1024" w:rsidRDefault="00DC102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3344" w:history="1">
        <w:r w:rsidRPr="006F6CB7">
          <w:rPr>
            <w:rStyle w:val="Hyperlink"/>
            <w:noProof/>
          </w:rPr>
          <w:t>1</w:t>
        </w:r>
        <w:r>
          <w:rPr>
            <w:rFonts w:asciiTheme="minorHAnsi" w:eastAsiaTheme="minorEastAsia" w:hAnsiTheme="minorHAnsi" w:cstheme="minorBidi"/>
            <w:b w:val="0"/>
            <w:bCs w:val="0"/>
            <w:noProof/>
            <w:sz w:val="22"/>
            <w:szCs w:val="22"/>
          </w:rPr>
          <w:tab/>
        </w:r>
        <w:r w:rsidRPr="006F6CB7">
          <w:rPr>
            <w:rStyle w:val="Hyperlink"/>
            <w:noProof/>
          </w:rPr>
          <w:t>Introduction</w:t>
        </w:r>
        <w:r>
          <w:rPr>
            <w:noProof/>
            <w:webHidden/>
          </w:rPr>
          <w:tab/>
        </w:r>
        <w:r>
          <w:rPr>
            <w:noProof/>
            <w:webHidden/>
          </w:rPr>
          <w:fldChar w:fldCharType="begin"/>
        </w:r>
        <w:r>
          <w:rPr>
            <w:noProof/>
            <w:webHidden/>
          </w:rPr>
          <w:instrText xml:space="preserve"> PAGEREF _Toc190323344 \h </w:instrText>
        </w:r>
        <w:r>
          <w:rPr>
            <w:noProof/>
            <w:webHidden/>
          </w:rPr>
        </w:r>
        <w:r>
          <w:rPr>
            <w:noProof/>
            <w:webHidden/>
          </w:rPr>
          <w:fldChar w:fldCharType="separate"/>
        </w:r>
        <w:r>
          <w:rPr>
            <w:noProof/>
            <w:webHidden/>
          </w:rPr>
          <w:t>27</w:t>
        </w:r>
        <w:r>
          <w:rPr>
            <w:noProof/>
            <w:webHidden/>
          </w:rPr>
          <w:fldChar w:fldCharType="end"/>
        </w:r>
      </w:hyperlink>
    </w:p>
    <w:p w:rsidR="00DC1024" w:rsidRDefault="00DC1024">
      <w:pPr>
        <w:pStyle w:val="TOC2"/>
        <w:rPr>
          <w:rFonts w:asciiTheme="minorHAnsi" w:eastAsiaTheme="minorEastAsia" w:hAnsiTheme="minorHAnsi" w:cstheme="minorBidi"/>
          <w:noProof/>
          <w:sz w:val="22"/>
          <w:szCs w:val="22"/>
        </w:rPr>
      </w:pPr>
      <w:hyperlink w:anchor="_Toc190323345" w:history="1">
        <w:r w:rsidRPr="006F6CB7">
          <w:rPr>
            <w:rStyle w:val="Hyperlink"/>
            <w:noProof/>
          </w:rPr>
          <w:t>1.1</w:t>
        </w:r>
        <w:r>
          <w:rPr>
            <w:rFonts w:asciiTheme="minorHAnsi" w:eastAsiaTheme="minorEastAsia" w:hAnsiTheme="minorHAnsi" w:cstheme="minorBidi"/>
            <w:noProof/>
            <w:sz w:val="22"/>
            <w:szCs w:val="22"/>
          </w:rPr>
          <w:tab/>
        </w:r>
        <w:r w:rsidRPr="006F6CB7">
          <w:rPr>
            <w:rStyle w:val="Hyperlink"/>
            <w:noProof/>
          </w:rPr>
          <w:t>Glossary</w:t>
        </w:r>
        <w:r>
          <w:rPr>
            <w:noProof/>
            <w:webHidden/>
          </w:rPr>
          <w:tab/>
        </w:r>
        <w:r>
          <w:rPr>
            <w:noProof/>
            <w:webHidden/>
          </w:rPr>
          <w:fldChar w:fldCharType="begin"/>
        </w:r>
        <w:r>
          <w:rPr>
            <w:noProof/>
            <w:webHidden/>
          </w:rPr>
          <w:instrText xml:space="preserve"> PAGEREF _Toc190323345 \h </w:instrText>
        </w:r>
        <w:r>
          <w:rPr>
            <w:noProof/>
            <w:webHidden/>
          </w:rPr>
        </w:r>
        <w:r>
          <w:rPr>
            <w:noProof/>
            <w:webHidden/>
          </w:rPr>
          <w:fldChar w:fldCharType="separate"/>
        </w:r>
        <w:r>
          <w:rPr>
            <w:noProof/>
            <w:webHidden/>
          </w:rPr>
          <w:t>27</w:t>
        </w:r>
        <w:r>
          <w:rPr>
            <w:noProof/>
            <w:webHidden/>
          </w:rPr>
          <w:fldChar w:fldCharType="end"/>
        </w:r>
      </w:hyperlink>
    </w:p>
    <w:p w:rsidR="00DC1024" w:rsidRDefault="00DC1024">
      <w:pPr>
        <w:pStyle w:val="TOC2"/>
        <w:rPr>
          <w:rFonts w:asciiTheme="minorHAnsi" w:eastAsiaTheme="minorEastAsia" w:hAnsiTheme="minorHAnsi" w:cstheme="minorBidi"/>
          <w:noProof/>
          <w:sz w:val="22"/>
          <w:szCs w:val="22"/>
        </w:rPr>
      </w:pPr>
      <w:hyperlink w:anchor="_Toc190323346" w:history="1">
        <w:r w:rsidRPr="006F6CB7">
          <w:rPr>
            <w:rStyle w:val="Hyperlink"/>
            <w:noProof/>
          </w:rPr>
          <w:t>1.2</w:t>
        </w:r>
        <w:r>
          <w:rPr>
            <w:rFonts w:asciiTheme="minorHAnsi" w:eastAsiaTheme="minorEastAsia" w:hAnsiTheme="minorHAnsi" w:cstheme="minorBidi"/>
            <w:noProof/>
            <w:sz w:val="22"/>
            <w:szCs w:val="22"/>
          </w:rPr>
          <w:tab/>
        </w:r>
        <w:r w:rsidRPr="006F6CB7">
          <w:rPr>
            <w:rStyle w:val="Hyperlink"/>
            <w:noProof/>
          </w:rPr>
          <w:t>References</w:t>
        </w:r>
        <w:r>
          <w:rPr>
            <w:noProof/>
            <w:webHidden/>
          </w:rPr>
          <w:tab/>
        </w:r>
        <w:r>
          <w:rPr>
            <w:noProof/>
            <w:webHidden/>
          </w:rPr>
          <w:fldChar w:fldCharType="begin"/>
        </w:r>
        <w:r>
          <w:rPr>
            <w:noProof/>
            <w:webHidden/>
          </w:rPr>
          <w:instrText xml:space="preserve"> PAGEREF _Toc190323346 \h </w:instrText>
        </w:r>
        <w:r>
          <w:rPr>
            <w:noProof/>
            <w:webHidden/>
          </w:rPr>
        </w:r>
        <w:r>
          <w:rPr>
            <w:noProof/>
            <w:webHidden/>
          </w:rPr>
          <w:fldChar w:fldCharType="separate"/>
        </w:r>
        <w:r>
          <w:rPr>
            <w:noProof/>
            <w:webHidden/>
          </w:rPr>
          <w:t>27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47" w:history="1">
        <w:r w:rsidRPr="006F6CB7">
          <w:rPr>
            <w:rStyle w:val="Hyperlink"/>
            <w:noProof/>
          </w:rPr>
          <w:t>1.2.1</w:t>
        </w:r>
        <w:r>
          <w:rPr>
            <w:rFonts w:asciiTheme="minorHAnsi" w:eastAsiaTheme="minorEastAsia" w:hAnsiTheme="minorHAnsi" w:cstheme="minorBidi"/>
            <w:noProof/>
            <w:sz w:val="22"/>
            <w:szCs w:val="22"/>
          </w:rPr>
          <w:tab/>
        </w:r>
        <w:r w:rsidRPr="006F6CB7">
          <w:rPr>
            <w:rStyle w:val="Hyperlink"/>
            <w:noProof/>
          </w:rPr>
          <w:t>Normative References</w:t>
        </w:r>
        <w:r>
          <w:rPr>
            <w:noProof/>
            <w:webHidden/>
          </w:rPr>
          <w:tab/>
        </w:r>
        <w:r>
          <w:rPr>
            <w:noProof/>
            <w:webHidden/>
          </w:rPr>
          <w:fldChar w:fldCharType="begin"/>
        </w:r>
        <w:r>
          <w:rPr>
            <w:noProof/>
            <w:webHidden/>
          </w:rPr>
          <w:instrText xml:space="preserve"> PAGEREF _Toc190323347 \h </w:instrText>
        </w:r>
        <w:r>
          <w:rPr>
            <w:noProof/>
            <w:webHidden/>
          </w:rPr>
        </w:r>
        <w:r>
          <w:rPr>
            <w:noProof/>
            <w:webHidden/>
          </w:rPr>
          <w:fldChar w:fldCharType="separate"/>
        </w:r>
        <w:r>
          <w:rPr>
            <w:noProof/>
            <w:webHidden/>
          </w:rPr>
          <w:t>27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48" w:history="1">
        <w:r w:rsidRPr="006F6CB7">
          <w:rPr>
            <w:rStyle w:val="Hyperlink"/>
            <w:noProof/>
          </w:rPr>
          <w:t>1.2.2</w:t>
        </w:r>
        <w:r>
          <w:rPr>
            <w:rFonts w:asciiTheme="minorHAnsi" w:eastAsiaTheme="minorEastAsia" w:hAnsiTheme="minorHAnsi" w:cstheme="minorBidi"/>
            <w:noProof/>
            <w:sz w:val="22"/>
            <w:szCs w:val="22"/>
          </w:rPr>
          <w:tab/>
        </w:r>
        <w:r w:rsidRPr="006F6CB7">
          <w:rPr>
            <w:rStyle w:val="Hyperlink"/>
            <w:noProof/>
          </w:rPr>
          <w:t>Informative References</w:t>
        </w:r>
        <w:r>
          <w:rPr>
            <w:noProof/>
            <w:webHidden/>
          </w:rPr>
          <w:tab/>
        </w:r>
        <w:r>
          <w:rPr>
            <w:noProof/>
            <w:webHidden/>
          </w:rPr>
          <w:fldChar w:fldCharType="begin"/>
        </w:r>
        <w:r>
          <w:rPr>
            <w:noProof/>
            <w:webHidden/>
          </w:rPr>
          <w:instrText xml:space="preserve"> PAGEREF _Toc190323348 \h </w:instrText>
        </w:r>
        <w:r>
          <w:rPr>
            <w:noProof/>
            <w:webHidden/>
          </w:rPr>
        </w:r>
        <w:r>
          <w:rPr>
            <w:noProof/>
            <w:webHidden/>
          </w:rPr>
          <w:fldChar w:fldCharType="separate"/>
        </w:r>
        <w:r>
          <w:rPr>
            <w:noProof/>
            <w:webHidden/>
          </w:rPr>
          <w:t>28</w:t>
        </w:r>
        <w:r>
          <w:rPr>
            <w:noProof/>
            <w:webHidden/>
          </w:rPr>
          <w:fldChar w:fldCharType="end"/>
        </w:r>
      </w:hyperlink>
    </w:p>
    <w:p w:rsidR="00DC1024" w:rsidRDefault="00DC1024">
      <w:pPr>
        <w:pStyle w:val="TOC2"/>
        <w:rPr>
          <w:rFonts w:asciiTheme="minorHAnsi" w:eastAsiaTheme="minorEastAsia" w:hAnsiTheme="minorHAnsi" w:cstheme="minorBidi"/>
          <w:noProof/>
          <w:sz w:val="22"/>
          <w:szCs w:val="22"/>
        </w:rPr>
      </w:pPr>
      <w:hyperlink w:anchor="_Toc190323349" w:history="1">
        <w:r w:rsidRPr="006F6CB7">
          <w:rPr>
            <w:rStyle w:val="Hyperlink"/>
            <w:noProof/>
          </w:rPr>
          <w:t>1.3</w:t>
        </w:r>
        <w:r>
          <w:rPr>
            <w:rFonts w:asciiTheme="minorHAnsi" w:eastAsiaTheme="minorEastAsia" w:hAnsiTheme="minorHAnsi" w:cstheme="minorBidi"/>
            <w:noProof/>
            <w:sz w:val="22"/>
            <w:szCs w:val="22"/>
          </w:rPr>
          <w:tab/>
        </w:r>
        <w:r w:rsidRPr="006F6CB7">
          <w:rPr>
            <w:rStyle w:val="Hyperlink"/>
            <w:noProof/>
          </w:rPr>
          <w:t>Microsoft Implementations</w:t>
        </w:r>
        <w:r>
          <w:rPr>
            <w:noProof/>
            <w:webHidden/>
          </w:rPr>
          <w:tab/>
        </w:r>
        <w:r>
          <w:rPr>
            <w:noProof/>
            <w:webHidden/>
          </w:rPr>
          <w:fldChar w:fldCharType="begin"/>
        </w:r>
        <w:r>
          <w:rPr>
            <w:noProof/>
            <w:webHidden/>
          </w:rPr>
          <w:instrText xml:space="preserve"> PAGEREF _Toc190323349 \h </w:instrText>
        </w:r>
        <w:r>
          <w:rPr>
            <w:noProof/>
            <w:webHidden/>
          </w:rPr>
        </w:r>
        <w:r>
          <w:rPr>
            <w:noProof/>
            <w:webHidden/>
          </w:rPr>
          <w:fldChar w:fldCharType="separate"/>
        </w:r>
        <w:r>
          <w:rPr>
            <w:noProof/>
            <w:webHidden/>
          </w:rPr>
          <w:t>28</w:t>
        </w:r>
        <w:r>
          <w:rPr>
            <w:noProof/>
            <w:webHidden/>
          </w:rPr>
          <w:fldChar w:fldCharType="end"/>
        </w:r>
      </w:hyperlink>
    </w:p>
    <w:p w:rsidR="00DC1024" w:rsidRDefault="00DC1024">
      <w:pPr>
        <w:pStyle w:val="TOC1"/>
        <w:rPr>
          <w:rFonts w:asciiTheme="minorHAnsi" w:eastAsiaTheme="minorEastAsia" w:hAnsiTheme="minorHAnsi" w:cstheme="minorBidi"/>
          <w:b w:val="0"/>
          <w:bCs w:val="0"/>
          <w:noProof/>
          <w:sz w:val="22"/>
          <w:szCs w:val="22"/>
        </w:rPr>
      </w:pPr>
      <w:hyperlink w:anchor="_Toc190323350" w:history="1">
        <w:r w:rsidRPr="006F6CB7">
          <w:rPr>
            <w:rStyle w:val="Hyperlink"/>
            <w:noProof/>
          </w:rPr>
          <w:t>2</w:t>
        </w:r>
        <w:r>
          <w:rPr>
            <w:rFonts w:asciiTheme="minorHAnsi" w:eastAsiaTheme="minorEastAsia" w:hAnsiTheme="minorHAnsi" w:cstheme="minorBidi"/>
            <w:b w:val="0"/>
            <w:bCs w:val="0"/>
            <w:noProof/>
            <w:sz w:val="22"/>
            <w:szCs w:val="22"/>
          </w:rPr>
          <w:tab/>
        </w:r>
        <w:r w:rsidRPr="006F6CB7">
          <w:rPr>
            <w:rStyle w:val="Hyperlink"/>
            <w:noProof/>
          </w:rPr>
          <w:t>Standards Support Statements</w:t>
        </w:r>
        <w:r>
          <w:rPr>
            <w:noProof/>
            <w:webHidden/>
          </w:rPr>
          <w:tab/>
        </w:r>
        <w:r>
          <w:rPr>
            <w:noProof/>
            <w:webHidden/>
          </w:rPr>
          <w:fldChar w:fldCharType="begin"/>
        </w:r>
        <w:r>
          <w:rPr>
            <w:noProof/>
            <w:webHidden/>
          </w:rPr>
          <w:instrText xml:space="preserve"> PAGEREF _Toc190323350 \h </w:instrText>
        </w:r>
        <w:r>
          <w:rPr>
            <w:noProof/>
            <w:webHidden/>
          </w:rPr>
        </w:r>
        <w:r>
          <w:rPr>
            <w:noProof/>
            <w:webHidden/>
          </w:rPr>
          <w:fldChar w:fldCharType="separate"/>
        </w:r>
        <w:r>
          <w:rPr>
            <w:noProof/>
            <w:webHidden/>
          </w:rPr>
          <w:t>29</w:t>
        </w:r>
        <w:r>
          <w:rPr>
            <w:noProof/>
            <w:webHidden/>
          </w:rPr>
          <w:fldChar w:fldCharType="end"/>
        </w:r>
      </w:hyperlink>
    </w:p>
    <w:p w:rsidR="00DC1024" w:rsidRDefault="00DC1024">
      <w:pPr>
        <w:pStyle w:val="TOC2"/>
        <w:rPr>
          <w:rFonts w:asciiTheme="minorHAnsi" w:eastAsiaTheme="minorEastAsia" w:hAnsiTheme="minorHAnsi" w:cstheme="minorBidi"/>
          <w:noProof/>
          <w:sz w:val="22"/>
          <w:szCs w:val="22"/>
        </w:rPr>
      </w:pPr>
      <w:hyperlink w:anchor="_Toc190323351" w:history="1">
        <w:r w:rsidRPr="006F6CB7">
          <w:rPr>
            <w:rStyle w:val="Hyperlink"/>
            <w:noProof/>
          </w:rPr>
          <w:t>2.1</w:t>
        </w:r>
        <w:r>
          <w:rPr>
            <w:rFonts w:asciiTheme="minorHAnsi" w:eastAsiaTheme="minorEastAsia" w:hAnsiTheme="minorHAnsi" w:cstheme="minorBidi"/>
            <w:noProof/>
            <w:sz w:val="22"/>
            <w:szCs w:val="22"/>
          </w:rPr>
          <w:tab/>
        </w:r>
        <w:r w:rsidRPr="006F6CB7">
          <w:rPr>
            <w:rStyle w:val="Hyperlink"/>
            <w:noProof/>
          </w:rPr>
          <w:t>Normative Variations</w:t>
        </w:r>
        <w:r>
          <w:rPr>
            <w:noProof/>
            <w:webHidden/>
          </w:rPr>
          <w:tab/>
        </w:r>
        <w:r>
          <w:rPr>
            <w:noProof/>
            <w:webHidden/>
          </w:rPr>
          <w:fldChar w:fldCharType="begin"/>
        </w:r>
        <w:r>
          <w:rPr>
            <w:noProof/>
            <w:webHidden/>
          </w:rPr>
          <w:instrText xml:space="preserve"> PAGEREF _Toc190323351 \h </w:instrText>
        </w:r>
        <w:r>
          <w:rPr>
            <w:noProof/>
            <w:webHidden/>
          </w:rPr>
        </w:r>
        <w:r>
          <w:rPr>
            <w:noProof/>
            <w:webHidden/>
          </w:rPr>
          <w:fldChar w:fldCharType="separate"/>
        </w:r>
        <w:r>
          <w:rPr>
            <w:noProof/>
            <w:webHidden/>
          </w:rPr>
          <w:t>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52" w:history="1">
        <w:r w:rsidRPr="006F6CB7">
          <w:rPr>
            <w:rStyle w:val="Hyperlink"/>
            <w:noProof/>
          </w:rPr>
          <w:t>2.1.1</w:t>
        </w:r>
        <w:r>
          <w:rPr>
            <w:rFonts w:asciiTheme="minorHAnsi" w:eastAsiaTheme="minorEastAsia" w:hAnsiTheme="minorHAnsi" w:cstheme="minorBidi"/>
            <w:noProof/>
            <w:sz w:val="22"/>
            <w:szCs w:val="22"/>
          </w:rPr>
          <w:tab/>
        </w:r>
        <w:r w:rsidRPr="006F6CB7">
          <w:rPr>
            <w:rStyle w:val="Hyperlink"/>
            <w:noProof/>
          </w:rPr>
          <w:t>Part 1 Section 3.1.2, office:document</w:t>
        </w:r>
        <w:r>
          <w:rPr>
            <w:noProof/>
            <w:webHidden/>
          </w:rPr>
          <w:tab/>
        </w:r>
        <w:r>
          <w:rPr>
            <w:noProof/>
            <w:webHidden/>
          </w:rPr>
          <w:fldChar w:fldCharType="begin"/>
        </w:r>
        <w:r>
          <w:rPr>
            <w:noProof/>
            <w:webHidden/>
          </w:rPr>
          <w:instrText xml:space="preserve"> PAGEREF _Toc190323352 \h </w:instrText>
        </w:r>
        <w:r>
          <w:rPr>
            <w:noProof/>
            <w:webHidden/>
          </w:rPr>
        </w:r>
        <w:r>
          <w:rPr>
            <w:noProof/>
            <w:webHidden/>
          </w:rPr>
          <w:fldChar w:fldCharType="separate"/>
        </w:r>
        <w:r>
          <w:rPr>
            <w:noProof/>
            <w:webHidden/>
          </w:rPr>
          <w:t>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53" w:history="1">
        <w:r w:rsidRPr="006F6CB7">
          <w:rPr>
            <w:rStyle w:val="Hyperlink"/>
            <w:noProof/>
          </w:rPr>
          <w:t>2.1.2</w:t>
        </w:r>
        <w:r>
          <w:rPr>
            <w:rFonts w:asciiTheme="minorHAnsi" w:eastAsiaTheme="minorEastAsia" w:hAnsiTheme="minorHAnsi" w:cstheme="minorBidi"/>
            <w:noProof/>
            <w:sz w:val="22"/>
            <w:szCs w:val="22"/>
          </w:rPr>
          <w:tab/>
        </w:r>
        <w:r w:rsidRPr="006F6CB7">
          <w:rPr>
            <w:rStyle w:val="Hyperlink"/>
            <w:noProof/>
          </w:rPr>
          <w:t>Part 1 Section 3.1.3.2, office:document-content</w:t>
        </w:r>
        <w:r>
          <w:rPr>
            <w:noProof/>
            <w:webHidden/>
          </w:rPr>
          <w:tab/>
        </w:r>
        <w:r>
          <w:rPr>
            <w:noProof/>
            <w:webHidden/>
          </w:rPr>
          <w:fldChar w:fldCharType="begin"/>
        </w:r>
        <w:r>
          <w:rPr>
            <w:noProof/>
            <w:webHidden/>
          </w:rPr>
          <w:instrText xml:space="preserve"> PAGEREF _Toc190323353 \h </w:instrText>
        </w:r>
        <w:r>
          <w:rPr>
            <w:noProof/>
            <w:webHidden/>
          </w:rPr>
        </w:r>
        <w:r>
          <w:rPr>
            <w:noProof/>
            <w:webHidden/>
          </w:rPr>
          <w:fldChar w:fldCharType="separate"/>
        </w:r>
        <w:r>
          <w:rPr>
            <w:noProof/>
            <w:webHidden/>
          </w:rPr>
          <w:t>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54" w:history="1">
        <w:r w:rsidRPr="006F6CB7">
          <w:rPr>
            <w:rStyle w:val="Hyperlink"/>
            <w:noProof/>
          </w:rPr>
          <w:t>2.1.3</w:t>
        </w:r>
        <w:r>
          <w:rPr>
            <w:rFonts w:asciiTheme="minorHAnsi" w:eastAsiaTheme="minorEastAsia" w:hAnsiTheme="minorHAnsi" w:cstheme="minorBidi"/>
            <w:noProof/>
            <w:sz w:val="22"/>
            <w:szCs w:val="22"/>
          </w:rPr>
          <w:tab/>
        </w:r>
        <w:r w:rsidRPr="006F6CB7">
          <w:rPr>
            <w:rStyle w:val="Hyperlink"/>
            <w:noProof/>
          </w:rPr>
          <w:t>Part 1 Section 3.1.3.3, office:document-styles</w:t>
        </w:r>
        <w:r>
          <w:rPr>
            <w:noProof/>
            <w:webHidden/>
          </w:rPr>
          <w:tab/>
        </w:r>
        <w:r>
          <w:rPr>
            <w:noProof/>
            <w:webHidden/>
          </w:rPr>
          <w:fldChar w:fldCharType="begin"/>
        </w:r>
        <w:r>
          <w:rPr>
            <w:noProof/>
            <w:webHidden/>
          </w:rPr>
          <w:instrText xml:space="preserve"> PAGEREF _Toc190323354 \h </w:instrText>
        </w:r>
        <w:r>
          <w:rPr>
            <w:noProof/>
            <w:webHidden/>
          </w:rPr>
        </w:r>
        <w:r>
          <w:rPr>
            <w:noProof/>
            <w:webHidden/>
          </w:rPr>
          <w:fldChar w:fldCharType="separate"/>
        </w:r>
        <w:r>
          <w:rPr>
            <w:noProof/>
            <w:webHidden/>
          </w:rPr>
          <w:t>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55" w:history="1">
        <w:r w:rsidRPr="006F6CB7">
          <w:rPr>
            <w:rStyle w:val="Hyperlink"/>
            <w:noProof/>
          </w:rPr>
          <w:t>2.1.4</w:t>
        </w:r>
        <w:r>
          <w:rPr>
            <w:rFonts w:asciiTheme="minorHAnsi" w:eastAsiaTheme="minorEastAsia" w:hAnsiTheme="minorHAnsi" w:cstheme="minorBidi"/>
            <w:noProof/>
            <w:sz w:val="22"/>
            <w:szCs w:val="22"/>
          </w:rPr>
          <w:tab/>
        </w:r>
        <w:r w:rsidRPr="006F6CB7">
          <w:rPr>
            <w:rStyle w:val="Hyperlink"/>
            <w:noProof/>
          </w:rPr>
          <w:t>Part 1 Section 3.1.3.4, office:document-meta</w:t>
        </w:r>
        <w:r>
          <w:rPr>
            <w:noProof/>
            <w:webHidden/>
          </w:rPr>
          <w:tab/>
        </w:r>
        <w:r>
          <w:rPr>
            <w:noProof/>
            <w:webHidden/>
          </w:rPr>
          <w:fldChar w:fldCharType="begin"/>
        </w:r>
        <w:r>
          <w:rPr>
            <w:noProof/>
            <w:webHidden/>
          </w:rPr>
          <w:instrText xml:space="preserve"> PAGEREF _Toc190323355 \h </w:instrText>
        </w:r>
        <w:r>
          <w:rPr>
            <w:noProof/>
            <w:webHidden/>
          </w:rPr>
        </w:r>
        <w:r>
          <w:rPr>
            <w:noProof/>
            <w:webHidden/>
          </w:rPr>
          <w:fldChar w:fldCharType="separate"/>
        </w:r>
        <w:r>
          <w:rPr>
            <w:noProof/>
            <w:webHidden/>
          </w:rPr>
          <w:t>30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56" w:history="1">
        <w:r w:rsidRPr="006F6CB7">
          <w:rPr>
            <w:rStyle w:val="Hyperlink"/>
            <w:noProof/>
          </w:rPr>
          <w:t>2.1.5</w:t>
        </w:r>
        <w:r>
          <w:rPr>
            <w:rFonts w:asciiTheme="minorHAnsi" w:eastAsiaTheme="minorEastAsia" w:hAnsiTheme="minorHAnsi" w:cstheme="minorBidi"/>
            <w:noProof/>
            <w:sz w:val="22"/>
            <w:szCs w:val="22"/>
          </w:rPr>
          <w:tab/>
        </w:r>
        <w:r w:rsidRPr="006F6CB7">
          <w:rPr>
            <w:rStyle w:val="Hyperlink"/>
            <w:noProof/>
          </w:rPr>
          <w:t>Part 1 Section 3.1.3.5, office:document-settings</w:t>
        </w:r>
        <w:r>
          <w:rPr>
            <w:noProof/>
            <w:webHidden/>
          </w:rPr>
          <w:tab/>
        </w:r>
        <w:r>
          <w:rPr>
            <w:noProof/>
            <w:webHidden/>
          </w:rPr>
          <w:fldChar w:fldCharType="begin"/>
        </w:r>
        <w:r>
          <w:rPr>
            <w:noProof/>
            <w:webHidden/>
          </w:rPr>
          <w:instrText xml:space="preserve"> PAGEREF _Toc190323356 \h </w:instrText>
        </w:r>
        <w:r>
          <w:rPr>
            <w:noProof/>
            <w:webHidden/>
          </w:rPr>
        </w:r>
        <w:r>
          <w:rPr>
            <w:noProof/>
            <w:webHidden/>
          </w:rPr>
          <w:fldChar w:fldCharType="separate"/>
        </w:r>
        <w:r>
          <w:rPr>
            <w:noProof/>
            <w:webHidden/>
          </w:rPr>
          <w:t>30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57" w:history="1">
        <w:r w:rsidRPr="006F6CB7">
          <w:rPr>
            <w:rStyle w:val="Hyperlink"/>
            <w:noProof/>
          </w:rPr>
          <w:t>2.1.6</w:t>
        </w:r>
        <w:r>
          <w:rPr>
            <w:rFonts w:asciiTheme="minorHAnsi" w:eastAsiaTheme="minorEastAsia" w:hAnsiTheme="minorHAnsi" w:cstheme="minorBidi"/>
            <w:noProof/>
            <w:sz w:val="22"/>
            <w:szCs w:val="22"/>
          </w:rPr>
          <w:tab/>
        </w:r>
        <w:r w:rsidRPr="006F6CB7">
          <w:rPr>
            <w:rStyle w:val="Hyperlink"/>
            <w:noProof/>
          </w:rPr>
          <w:t>Part 1 Section 3.5, office:drawing</w:t>
        </w:r>
        <w:r>
          <w:rPr>
            <w:noProof/>
            <w:webHidden/>
          </w:rPr>
          <w:tab/>
        </w:r>
        <w:r>
          <w:rPr>
            <w:noProof/>
            <w:webHidden/>
          </w:rPr>
          <w:fldChar w:fldCharType="begin"/>
        </w:r>
        <w:r>
          <w:rPr>
            <w:noProof/>
            <w:webHidden/>
          </w:rPr>
          <w:instrText xml:space="preserve"> PAGEREF _Toc190323357 \h </w:instrText>
        </w:r>
        <w:r>
          <w:rPr>
            <w:noProof/>
            <w:webHidden/>
          </w:rPr>
        </w:r>
        <w:r>
          <w:rPr>
            <w:noProof/>
            <w:webHidden/>
          </w:rPr>
          <w:fldChar w:fldCharType="separate"/>
        </w:r>
        <w:r>
          <w:rPr>
            <w:noProof/>
            <w:webHidden/>
          </w:rPr>
          <w:t>31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58" w:history="1">
        <w:r w:rsidRPr="006F6CB7">
          <w:rPr>
            <w:rStyle w:val="Hyperlink"/>
            <w:noProof/>
          </w:rPr>
          <w:t>2.1.7</w:t>
        </w:r>
        <w:r>
          <w:rPr>
            <w:rFonts w:asciiTheme="minorHAnsi" w:eastAsiaTheme="minorEastAsia" w:hAnsiTheme="minorHAnsi" w:cstheme="minorBidi"/>
            <w:noProof/>
            <w:sz w:val="22"/>
            <w:szCs w:val="22"/>
          </w:rPr>
          <w:tab/>
        </w:r>
        <w:r w:rsidRPr="006F6CB7">
          <w:rPr>
            <w:rStyle w:val="Hyperlink"/>
            <w:noProof/>
          </w:rPr>
          <w:t>Part 1 Section 3.6, office:presentation</w:t>
        </w:r>
        <w:r>
          <w:rPr>
            <w:noProof/>
            <w:webHidden/>
          </w:rPr>
          <w:tab/>
        </w:r>
        <w:r>
          <w:rPr>
            <w:noProof/>
            <w:webHidden/>
          </w:rPr>
          <w:fldChar w:fldCharType="begin"/>
        </w:r>
        <w:r>
          <w:rPr>
            <w:noProof/>
            <w:webHidden/>
          </w:rPr>
          <w:instrText xml:space="preserve"> PAGEREF _Toc190323358 \h </w:instrText>
        </w:r>
        <w:r>
          <w:rPr>
            <w:noProof/>
            <w:webHidden/>
          </w:rPr>
        </w:r>
        <w:r>
          <w:rPr>
            <w:noProof/>
            <w:webHidden/>
          </w:rPr>
          <w:fldChar w:fldCharType="separate"/>
        </w:r>
        <w:r>
          <w:rPr>
            <w:noProof/>
            <w:webHidden/>
          </w:rPr>
          <w:t>31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59" w:history="1">
        <w:r w:rsidRPr="006F6CB7">
          <w:rPr>
            <w:rStyle w:val="Hyperlink"/>
            <w:noProof/>
          </w:rPr>
          <w:t>2.1.8</w:t>
        </w:r>
        <w:r>
          <w:rPr>
            <w:rFonts w:asciiTheme="minorHAnsi" w:eastAsiaTheme="minorEastAsia" w:hAnsiTheme="minorHAnsi" w:cstheme="minorBidi"/>
            <w:noProof/>
            <w:sz w:val="22"/>
            <w:szCs w:val="22"/>
          </w:rPr>
          <w:tab/>
        </w:r>
        <w:r w:rsidRPr="006F6CB7">
          <w:rPr>
            <w:rStyle w:val="Hyperlink"/>
            <w:noProof/>
          </w:rPr>
          <w:t>Part 1 Section 3.7, office:spreadsheet</w:t>
        </w:r>
        <w:r>
          <w:rPr>
            <w:noProof/>
            <w:webHidden/>
          </w:rPr>
          <w:tab/>
        </w:r>
        <w:r>
          <w:rPr>
            <w:noProof/>
            <w:webHidden/>
          </w:rPr>
          <w:fldChar w:fldCharType="begin"/>
        </w:r>
        <w:r>
          <w:rPr>
            <w:noProof/>
            <w:webHidden/>
          </w:rPr>
          <w:instrText xml:space="preserve"> PAGEREF _Toc190323359 \h </w:instrText>
        </w:r>
        <w:r>
          <w:rPr>
            <w:noProof/>
            <w:webHidden/>
          </w:rPr>
        </w:r>
        <w:r>
          <w:rPr>
            <w:noProof/>
            <w:webHidden/>
          </w:rPr>
          <w:fldChar w:fldCharType="separate"/>
        </w:r>
        <w:r>
          <w:rPr>
            <w:noProof/>
            <w:webHidden/>
          </w:rPr>
          <w:t>31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0" w:history="1">
        <w:r w:rsidRPr="006F6CB7">
          <w:rPr>
            <w:rStyle w:val="Hyperlink"/>
            <w:noProof/>
          </w:rPr>
          <w:t>2.1.9</w:t>
        </w:r>
        <w:r>
          <w:rPr>
            <w:rFonts w:asciiTheme="minorHAnsi" w:eastAsiaTheme="minorEastAsia" w:hAnsiTheme="minorHAnsi" w:cstheme="minorBidi"/>
            <w:noProof/>
            <w:sz w:val="22"/>
            <w:szCs w:val="22"/>
          </w:rPr>
          <w:tab/>
        </w:r>
        <w:r w:rsidRPr="006F6CB7">
          <w:rPr>
            <w:rStyle w:val="Hyperlink"/>
            <w:noProof/>
          </w:rPr>
          <w:t>Part 1 Section 3.8, office:chart</w:t>
        </w:r>
        <w:r>
          <w:rPr>
            <w:noProof/>
            <w:webHidden/>
          </w:rPr>
          <w:tab/>
        </w:r>
        <w:r>
          <w:rPr>
            <w:noProof/>
            <w:webHidden/>
          </w:rPr>
          <w:fldChar w:fldCharType="begin"/>
        </w:r>
        <w:r>
          <w:rPr>
            <w:noProof/>
            <w:webHidden/>
          </w:rPr>
          <w:instrText xml:space="preserve"> PAGEREF _Toc190323360 \h </w:instrText>
        </w:r>
        <w:r>
          <w:rPr>
            <w:noProof/>
            <w:webHidden/>
          </w:rPr>
        </w:r>
        <w:r>
          <w:rPr>
            <w:noProof/>
            <w:webHidden/>
          </w:rPr>
          <w:fldChar w:fldCharType="separate"/>
        </w:r>
        <w:r>
          <w:rPr>
            <w:noProof/>
            <w:webHidden/>
          </w:rPr>
          <w:t>31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1" w:history="1">
        <w:r w:rsidRPr="006F6CB7">
          <w:rPr>
            <w:rStyle w:val="Hyperlink"/>
            <w:noProof/>
          </w:rPr>
          <w:t>2.1.10</w:t>
        </w:r>
        <w:r>
          <w:rPr>
            <w:rFonts w:asciiTheme="minorHAnsi" w:eastAsiaTheme="minorEastAsia" w:hAnsiTheme="minorHAnsi" w:cstheme="minorBidi"/>
            <w:noProof/>
            <w:sz w:val="22"/>
            <w:szCs w:val="22"/>
          </w:rPr>
          <w:tab/>
        </w:r>
        <w:r w:rsidRPr="006F6CB7">
          <w:rPr>
            <w:rStyle w:val="Hyperlink"/>
            <w:noProof/>
          </w:rPr>
          <w:t>Part 1 Section 3.9, office:image</w:t>
        </w:r>
        <w:r>
          <w:rPr>
            <w:noProof/>
            <w:webHidden/>
          </w:rPr>
          <w:tab/>
        </w:r>
        <w:r>
          <w:rPr>
            <w:noProof/>
            <w:webHidden/>
          </w:rPr>
          <w:fldChar w:fldCharType="begin"/>
        </w:r>
        <w:r>
          <w:rPr>
            <w:noProof/>
            <w:webHidden/>
          </w:rPr>
          <w:instrText xml:space="preserve"> PAGEREF _Toc190323361 \h </w:instrText>
        </w:r>
        <w:r>
          <w:rPr>
            <w:noProof/>
            <w:webHidden/>
          </w:rPr>
        </w:r>
        <w:r>
          <w:rPr>
            <w:noProof/>
            <w:webHidden/>
          </w:rPr>
          <w:fldChar w:fldCharType="separate"/>
        </w:r>
        <w:r>
          <w:rPr>
            <w:noProof/>
            <w:webHidden/>
          </w:rPr>
          <w:t>31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2" w:history="1">
        <w:r w:rsidRPr="006F6CB7">
          <w:rPr>
            <w:rStyle w:val="Hyperlink"/>
            <w:noProof/>
          </w:rPr>
          <w:t>2.1.11</w:t>
        </w:r>
        <w:r>
          <w:rPr>
            <w:rFonts w:asciiTheme="minorHAnsi" w:eastAsiaTheme="minorEastAsia" w:hAnsiTheme="minorHAnsi" w:cstheme="minorBidi"/>
            <w:noProof/>
            <w:sz w:val="22"/>
            <w:szCs w:val="22"/>
          </w:rPr>
          <w:tab/>
        </w:r>
        <w:r w:rsidRPr="006F6CB7">
          <w:rPr>
            <w:rStyle w:val="Hyperlink"/>
            <w:noProof/>
          </w:rPr>
          <w:t>Part 1 Section 3.10, office:settings</w:t>
        </w:r>
        <w:r>
          <w:rPr>
            <w:noProof/>
            <w:webHidden/>
          </w:rPr>
          <w:tab/>
        </w:r>
        <w:r>
          <w:rPr>
            <w:noProof/>
            <w:webHidden/>
          </w:rPr>
          <w:fldChar w:fldCharType="begin"/>
        </w:r>
        <w:r>
          <w:rPr>
            <w:noProof/>
            <w:webHidden/>
          </w:rPr>
          <w:instrText xml:space="preserve"> PAGEREF _Toc190323362 \h </w:instrText>
        </w:r>
        <w:r>
          <w:rPr>
            <w:noProof/>
            <w:webHidden/>
          </w:rPr>
        </w:r>
        <w:r>
          <w:rPr>
            <w:noProof/>
            <w:webHidden/>
          </w:rPr>
          <w:fldChar w:fldCharType="separate"/>
        </w:r>
        <w:r>
          <w:rPr>
            <w:noProof/>
            <w:webHidden/>
          </w:rPr>
          <w:t>31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3" w:history="1">
        <w:r w:rsidRPr="006F6CB7">
          <w:rPr>
            <w:rStyle w:val="Hyperlink"/>
            <w:noProof/>
          </w:rPr>
          <w:t>2.1.12</w:t>
        </w:r>
        <w:r>
          <w:rPr>
            <w:rFonts w:asciiTheme="minorHAnsi" w:eastAsiaTheme="minorEastAsia" w:hAnsiTheme="minorHAnsi" w:cstheme="minorBidi"/>
            <w:noProof/>
            <w:sz w:val="22"/>
            <w:szCs w:val="22"/>
          </w:rPr>
          <w:tab/>
        </w:r>
        <w:r w:rsidRPr="006F6CB7">
          <w:rPr>
            <w:rStyle w:val="Hyperlink"/>
            <w:noProof/>
          </w:rPr>
          <w:t>Part 1 Section 3.10.2, config:config-item-set</w:t>
        </w:r>
        <w:r>
          <w:rPr>
            <w:noProof/>
            <w:webHidden/>
          </w:rPr>
          <w:tab/>
        </w:r>
        <w:r>
          <w:rPr>
            <w:noProof/>
            <w:webHidden/>
          </w:rPr>
          <w:fldChar w:fldCharType="begin"/>
        </w:r>
        <w:r>
          <w:rPr>
            <w:noProof/>
            <w:webHidden/>
          </w:rPr>
          <w:instrText xml:space="preserve"> PAGEREF _Toc190323363 \h </w:instrText>
        </w:r>
        <w:r>
          <w:rPr>
            <w:noProof/>
            <w:webHidden/>
          </w:rPr>
        </w:r>
        <w:r>
          <w:rPr>
            <w:noProof/>
            <w:webHidden/>
          </w:rPr>
          <w:fldChar w:fldCharType="separate"/>
        </w:r>
        <w:r>
          <w:rPr>
            <w:noProof/>
            <w:webHidden/>
          </w:rPr>
          <w:t>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4" w:history="1">
        <w:r w:rsidRPr="006F6CB7">
          <w:rPr>
            <w:rStyle w:val="Hyperlink"/>
            <w:noProof/>
          </w:rPr>
          <w:t>2.1.13</w:t>
        </w:r>
        <w:r>
          <w:rPr>
            <w:rFonts w:asciiTheme="minorHAnsi" w:eastAsiaTheme="minorEastAsia" w:hAnsiTheme="minorHAnsi" w:cstheme="minorBidi"/>
            <w:noProof/>
            <w:sz w:val="22"/>
            <w:szCs w:val="22"/>
          </w:rPr>
          <w:tab/>
        </w:r>
        <w:r w:rsidRPr="006F6CB7">
          <w:rPr>
            <w:rStyle w:val="Hyperlink"/>
            <w:noProof/>
          </w:rPr>
          <w:t>Part 1 Section 3.10.3, config:config-item</w:t>
        </w:r>
        <w:r>
          <w:rPr>
            <w:noProof/>
            <w:webHidden/>
          </w:rPr>
          <w:tab/>
        </w:r>
        <w:r>
          <w:rPr>
            <w:noProof/>
            <w:webHidden/>
          </w:rPr>
          <w:fldChar w:fldCharType="begin"/>
        </w:r>
        <w:r>
          <w:rPr>
            <w:noProof/>
            <w:webHidden/>
          </w:rPr>
          <w:instrText xml:space="preserve"> PAGEREF _Toc190323364 \h </w:instrText>
        </w:r>
        <w:r>
          <w:rPr>
            <w:noProof/>
            <w:webHidden/>
          </w:rPr>
        </w:r>
        <w:r>
          <w:rPr>
            <w:noProof/>
            <w:webHidden/>
          </w:rPr>
          <w:fldChar w:fldCharType="separate"/>
        </w:r>
        <w:r>
          <w:rPr>
            <w:noProof/>
            <w:webHidden/>
          </w:rPr>
          <w:t>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5" w:history="1">
        <w:r w:rsidRPr="006F6CB7">
          <w:rPr>
            <w:rStyle w:val="Hyperlink"/>
            <w:noProof/>
          </w:rPr>
          <w:t>2.1.14</w:t>
        </w:r>
        <w:r>
          <w:rPr>
            <w:rFonts w:asciiTheme="minorHAnsi" w:eastAsiaTheme="minorEastAsia" w:hAnsiTheme="minorHAnsi" w:cstheme="minorBidi"/>
            <w:noProof/>
            <w:sz w:val="22"/>
            <w:szCs w:val="22"/>
          </w:rPr>
          <w:tab/>
        </w:r>
        <w:r w:rsidRPr="006F6CB7">
          <w:rPr>
            <w:rStyle w:val="Hyperlink"/>
            <w:noProof/>
          </w:rPr>
          <w:t>Part 1 Section 3.10.4, config:config-item-map-indexed</w:t>
        </w:r>
        <w:r>
          <w:rPr>
            <w:noProof/>
            <w:webHidden/>
          </w:rPr>
          <w:tab/>
        </w:r>
        <w:r>
          <w:rPr>
            <w:noProof/>
            <w:webHidden/>
          </w:rPr>
          <w:fldChar w:fldCharType="begin"/>
        </w:r>
        <w:r>
          <w:rPr>
            <w:noProof/>
            <w:webHidden/>
          </w:rPr>
          <w:instrText xml:space="preserve"> PAGEREF _Toc190323365 \h </w:instrText>
        </w:r>
        <w:r>
          <w:rPr>
            <w:noProof/>
            <w:webHidden/>
          </w:rPr>
        </w:r>
        <w:r>
          <w:rPr>
            <w:noProof/>
            <w:webHidden/>
          </w:rPr>
          <w:fldChar w:fldCharType="separate"/>
        </w:r>
        <w:r>
          <w:rPr>
            <w:noProof/>
            <w:webHidden/>
          </w:rPr>
          <w:t>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6" w:history="1">
        <w:r w:rsidRPr="006F6CB7">
          <w:rPr>
            <w:rStyle w:val="Hyperlink"/>
            <w:noProof/>
          </w:rPr>
          <w:t>2.1.15</w:t>
        </w:r>
        <w:r>
          <w:rPr>
            <w:rFonts w:asciiTheme="minorHAnsi" w:eastAsiaTheme="minorEastAsia" w:hAnsiTheme="minorHAnsi" w:cstheme="minorBidi"/>
            <w:noProof/>
            <w:sz w:val="22"/>
            <w:szCs w:val="22"/>
          </w:rPr>
          <w:tab/>
        </w:r>
        <w:r w:rsidRPr="006F6CB7">
          <w:rPr>
            <w:rStyle w:val="Hyperlink"/>
            <w:noProof/>
          </w:rPr>
          <w:t>Part 1 Section 3.10.5, config:config-item-map-entry</w:t>
        </w:r>
        <w:r>
          <w:rPr>
            <w:noProof/>
            <w:webHidden/>
          </w:rPr>
          <w:tab/>
        </w:r>
        <w:r>
          <w:rPr>
            <w:noProof/>
            <w:webHidden/>
          </w:rPr>
          <w:fldChar w:fldCharType="begin"/>
        </w:r>
        <w:r>
          <w:rPr>
            <w:noProof/>
            <w:webHidden/>
          </w:rPr>
          <w:instrText xml:space="preserve"> PAGEREF _Toc190323366 \h </w:instrText>
        </w:r>
        <w:r>
          <w:rPr>
            <w:noProof/>
            <w:webHidden/>
          </w:rPr>
        </w:r>
        <w:r>
          <w:rPr>
            <w:noProof/>
            <w:webHidden/>
          </w:rPr>
          <w:fldChar w:fldCharType="separate"/>
        </w:r>
        <w:r>
          <w:rPr>
            <w:noProof/>
            <w:webHidden/>
          </w:rPr>
          <w:t>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7" w:history="1">
        <w:r w:rsidRPr="006F6CB7">
          <w:rPr>
            <w:rStyle w:val="Hyperlink"/>
            <w:noProof/>
          </w:rPr>
          <w:t>2.1.16</w:t>
        </w:r>
        <w:r>
          <w:rPr>
            <w:rFonts w:asciiTheme="minorHAnsi" w:eastAsiaTheme="minorEastAsia" w:hAnsiTheme="minorHAnsi" w:cstheme="minorBidi"/>
            <w:noProof/>
            <w:sz w:val="22"/>
            <w:szCs w:val="22"/>
          </w:rPr>
          <w:tab/>
        </w:r>
        <w:r w:rsidRPr="006F6CB7">
          <w:rPr>
            <w:rStyle w:val="Hyperlink"/>
            <w:noProof/>
          </w:rPr>
          <w:t>Part 1 Section 3.10.6, config:config-item-map-named</w:t>
        </w:r>
        <w:r>
          <w:rPr>
            <w:noProof/>
            <w:webHidden/>
          </w:rPr>
          <w:tab/>
        </w:r>
        <w:r>
          <w:rPr>
            <w:noProof/>
            <w:webHidden/>
          </w:rPr>
          <w:fldChar w:fldCharType="begin"/>
        </w:r>
        <w:r>
          <w:rPr>
            <w:noProof/>
            <w:webHidden/>
          </w:rPr>
          <w:instrText xml:space="preserve"> PAGEREF _Toc190323367 \h </w:instrText>
        </w:r>
        <w:r>
          <w:rPr>
            <w:noProof/>
            <w:webHidden/>
          </w:rPr>
        </w:r>
        <w:r>
          <w:rPr>
            <w:noProof/>
            <w:webHidden/>
          </w:rPr>
          <w:fldChar w:fldCharType="separate"/>
        </w:r>
        <w:r>
          <w:rPr>
            <w:noProof/>
            <w:webHidden/>
          </w:rPr>
          <w:t>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8" w:history="1">
        <w:r w:rsidRPr="006F6CB7">
          <w:rPr>
            <w:rStyle w:val="Hyperlink"/>
            <w:noProof/>
          </w:rPr>
          <w:t>2.1.17</w:t>
        </w:r>
        <w:r>
          <w:rPr>
            <w:rFonts w:asciiTheme="minorHAnsi" w:eastAsiaTheme="minorEastAsia" w:hAnsiTheme="minorHAnsi" w:cstheme="minorBidi"/>
            <w:noProof/>
            <w:sz w:val="22"/>
            <w:szCs w:val="22"/>
          </w:rPr>
          <w:tab/>
        </w:r>
        <w:r w:rsidRPr="006F6CB7">
          <w:rPr>
            <w:rStyle w:val="Hyperlink"/>
            <w:noProof/>
          </w:rPr>
          <w:t>Part 1 Section 3.11, Cursor Position Setting</w:t>
        </w:r>
        <w:r>
          <w:rPr>
            <w:noProof/>
            <w:webHidden/>
          </w:rPr>
          <w:tab/>
        </w:r>
        <w:r>
          <w:rPr>
            <w:noProof/>
            <w:webHidden/>
          </w:rPr>
          <w:fldChar w:fldCharType="begin"/>
        </w:r>
        <w:r>
          <w:rPr>
            <w:noProof/>
            <w:webHidden/>
          </w:rPr>
          <w:instrText xml:space="preserve"> PAGEREF _Toc190323368 \h </w:instrText>
        </w:r>
        <w:r>
          <w:rPr>
            <w:noProof/>
            <w:webHidden/>
          </w:rPr>
        </w:r>
        <w:r>
          <w:rPr>
            <w:noProof/>
            <w:webHidden/>
          </w:rPr>
          <w:fldChar w:fldCharType="separate"/>
        </w:r>
        <w:r>
          <w:rPr>
            <w:noProof/>
            <w:webHidden/>
          </w:rPr>
          <w:t>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69" w:history="1">
        <w:r w:rsidRPr="006F6CB7">
          <w:rPr>
            <w:rStyle w:val="Hyperlink"/>
            <w:noProof/>
          </w:rPr>
          <w:t>2.1.18</w:t>
        </w:r>
        <w:r>
          <w:rPr>
            <w:rFonts w:asciiTheme="minorHAnsi" w:eastAsiaTheme="minorEastAsia" w:hAnsiTheme="minorHAnsi" w:cstheme="minorBidi"/>
            <w:noProof/>
            <w:sz w:val="22"/>
            <w:szCs w:val="22"/>
          </w:rPr>
          <w:tab/>
        </w:r>
        <w:r w:rsidRPr="006F6CB7">
          <w:rPr>
            <w:rStyle w:val="Hyperlink"/>
            <w:noProof/>
          </w:rPr>
          <w:t>Part 1 Section 3.13, office:script</w:t>
        </w:r>
        <w:r>
          <w:rPr>
            <w:noProof/>
            <w:webHidden/>
          </w:rPr>
          <w:tab/>
        </w:r>
        <w:r>
          <w:rPr>
            <w:noProof/>
            <w:webHidden/>
          </w:rPr>
          <w:fldChar w:fldCharType="begin"/>
        </w:r>
        <w:r>
          <w:rPr>
            <w:noProof/>
            <w:webHidden/>
          </w:rPr>
          <w:instrText xml:space="preserve"> PAGEREF _Toc190323369 \h </w:instrText>
        </w:r>
        <w:r>
          <w:rPr>
            <w:noProof/>
            <w:webHidden/>
          </w:rPr>
        </w:r>
        <w:r>
          <w:rPr>
            <w:noProof/>
            <w:webHidden/>
          </w:rPr>
          <w:fldChar w:fldCharType="separate"/>
        </w:r>
        <w:r>
          <w:rPr>
            <w:noProof/>
            <w:webHidden/>
          </w:rPr>
          <w:t>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0" w:history="1">
        <w:r w:rsidRPr="006F6CB7">
          <w:rPr>
            <w:rStyle w:val="Hyperlink"/>
            <w:noProof/>
          </w:rPr>
          <w:t>2.1.19</w:t>
        </w:r>
        <w:r>
          <w:rPr>
            <w:rFonts w:asciiTheme="minorHAnsi" w:eastAsiaTheme="minorEastAsia" w:hAnsiTheme="minorHAnsi" w:cstheme="minorBidi"/>
            <w:noProof/>
            <w:sz w:val="22"/>
            <w:szCs w:val="22"/>
          </w:rPr>
          <w:tab/>
        </w:r>
        <w:r w:rsidRPr="006F6CB7">
          <w:rPr>
            <w:rStyle w:val="Hyperlink"/>
            <w:noProof/>
          </w:rPr>
          <w:t>Part 1 Section 3.14, office:font-face-decls</w:t>
        </w:r>
        <w:r>
          <w:rPr>
            <w:noProof/>
            <w:webHidden/>
          </w:rPr>
          <w:tab/>
        </w:r>
        <w:r>
          <w:rPr>
            <w:noProof/>
            <w:webHidden/>
          </w:rPr>
          <w:fldChar w:fldCharType="begin"/>
        </w:r>
        <w:r>
          <w:rPr>
            <w:noProof/>
            <w:webHidden/>
          </w:rPr>
          <w:instrText xml:space="preserve"> PAGEREF _Toc190323370 \h </w:instrText>
        </w:r>
        <w:r>
          <w:rPr>
            <w:noProof/>
            <w:webHidden/>
          </w:rPr>
        </w:r>
        <w:r>
          <w:rPr>
            <w:noProof/>
            <w:webHidden/>
          </w:rPr>
          <w:fldChar w:fldCharType="separate"/>
        </w:r>
        <w:r>
          <w:rPr>
            <w:noProof/>
            <w:webHidden/>
          </w:rPr>
          <w:t>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1" w:history="1">
        <w:r w:rsidRPr="006F6CB7">
          <w:rPr>
            <w:rStyle w:val="Hyperlink"/>
            <w:noProof/>
          </w:rPr>
          <w:t>2.1.20</w:t>
        </w:r>
        <w:r>
          <w:rPr>
            <w:rFonts w:asciiTheme="minorHAnsi" w:eastAsiaTheme="minorEastAsia" w:hAnsiTheme="minorHAnsi" w:cstheme="minorBidi"/>
            <w:noProof/>
            <w:sz w:val="22"/>
            <w:szCs w:val="22"/>
          </w:rPr>
          <w:tab/>
        </w:r>
        <w:r w:rsidRPr="006F6CB7">
          <w:rPr>
            <w:rStyle w:val="Hyperlink"/>
            <w:noProof/>
          </w:rPr>
          <w:t>Part 1 Section 3.15.2, office:styles</w:t>
        </w:r>
        <w:r>
          <w:rPr>
            <w:noProof/>
            <w:webHidden/>
          </w:rPr>
          <w:tab/>
        </w:r>
        <w:r>
          <w:rPr>
            <w:noProof/>
            <w:webHidden/>
          </w:rPr>
          <w:fldChar w:fldCharType="begin"/>
        </w:r>
        <w:r>
          <w:rPr>
            <w:noProof/>
            <w:webHidden/>
          </w:rPr>
          <w:instrText xml:space="preserve"> PAGEREF _Toc190323371 \h </w:instrText>
        </w:r>
        <w:r>
          <w:rPr>
            <w:noProof/>
            <w:webHidden/>
          </w:rPr>
        </w:r>
        <w:r>
          <w:rPr>
            <w:noProof/>
            <w:webHidden/>
          </w:rPr>
          <w:fldChar w:fldCharType="separate"/>
        </w:r>
        <w:r>
          <w:rPr>
            <w:noProof/>
            <w:webHidden/>
          </w:rPr>
          <w:t>33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2" w:history="1">
        <w:r w:rsidRPr="006F6CB7">
          <w:rPr>
            <w:rStyle w:val="Hyperlink"/>
            <w:noProof/>
          </w:rPr>
          <w:t>2.1.21</w:t>
        </w:r>
        <w:r>
          <w:rPr>
            <w:rFonts w:asciiTheme="minorHAnsi" w:eastAsiaTheme="minorEastAsia" w:hAnsiTheme="minorHAnsi" w:cstheme="minorBidi"/>
            <w:noProof/>
            <w:sz w:val="22"/>
            <w:szCs w:val="22"/>
          </w:rPr>
          <w:tab/>
        </w:r>
        <w:r w:rsidRPr="006F6CB7">
          <w:rPr>
            <w:rStyle w:val="Hyperlink"/>
            <w:noProof/>
          </w:rPr>
          <w:t>Part 1 Section 3.15.3, office:automatic-styles</w:t>
        </w:r>
        <w:r>
          <w:rPr>
            <w:noProof/>
            <w:webHidden/>
          </w:rPr>
          <w:tab/>
        </w:r>
        <w:r>
          <w:rPr>
            <w:noProof/>
            <w:webHidden/>
          </w:rPr>
          <w:fldChar w:fldCharType="begin"/>
        </w:r>
        <w:r>
          <w:rPr>
            <w:noProof/>
            <w:webHidden/>
          </w:rPr>
          <w:instrText xml:space="preserve"> PAGEREF _Toc190323372 \h </w:instrText>
        </w:r>
        <w:r>
          <w:rPr>
            <w:noProof/>
            <w:webHidden/>
          </w:rPr>
        </w:r>
        <w:r>
          <w:rPr>
            <w:noProof/>
            <w:webHidden/>
          </w:rPr>
          <w:fldChar w:fldCharType="separate"/>
        </w:r>
        <w:r>
          <w:rPr>
            <w:noProof/>
            <w:webHidden/>
          </w:rPr>
          <w:t>34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3" w:history="1">
        <w:r w:rsidRPr="006F6CB7">
          <w:rPr>
            <w:rStyle w:val="Hyperlink"/>
            <w:noProof/>
          </w:rPr>
          <w:t>2.1.22</w:t>
        </w:r>
        <w:r>
          <w:rPr>
            <w:rFonts w:asciiTheme="minorHAnsi" w:eastAsiaTheme="minorEastAsia" w:hAnsiTheme="minorHAnsi" w:cstheme="minorBidi"/>
            <w:noProof/>
            <w:sz w:val="22"/>
            <w:szCs w:val="22"/>
          </w:rPr>
          <w:tab/>
        </w:r>
        <w:r w:rsidRPr="006F6CB7">
          <w:rPr>
            <w:rStyle w:val="Hyperlink"/>
            <w:noProof/>
          </w:rPr>
          <w:t>Part 1 Section 3.15.4, office:master-styles</w:t>
        </w:r>
        <w:r>
          <w:rPr>
            <w:noProof/>
            <w:webHidden/>
          </w:rPr>
          <w:tab/>
        </w:r>
        <w:r>
          <w:rPr>
            <w:noProof/>
            <w:webHidden/>
          </w:rPr>
          <w:fldChar w:fldCharType="begin"/>
        </w:r>
        <w:r>
          <w:rPr>
            <w:noProof/>
            <w:webHidden/>
          </w:rPr>
          <w:instrText xml:space="preserve"> PAGEREF _Toc190323373 \h </w:instrText>
        </w:r>
        <w:r>
          <w:rPr>
            <w:noProof/>
            <w:webHidden/>
          </w:rPr>
        </w:r>
        <w:r>
          <w:rPr>
            <w:noProof/>
            <w:webHidden/>
          </w:rPr>
          <w:fldChar w:fldCharType="separate"/>
        </w:r>
        <w:r>
          <w:rPr>
            <w:noProof/>
            <w:webHidden/>
          </w:rPr>
          <w:t>34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4" w:history="1">
        <w:r w:rsidRPr="006F6CB7">
          <w:rPr>
            <w:rStyle w:val="Hyperlink"/>
            <w:noProof/>
          </w:rPr>
          <w:t>2.1.23</w:t>
        </w:r>
        <w:r>
          <w:rPr>
            <w:rFonts w:asciiTheme="minorHAnsi" w:eastAsiaTheme="minorEastAsia" w:hAnsiTheme="minorHAnsi" w:cstheme="minorBidi"/>
            <w:noProof/>
            <w:sz w:val="22"/>
            <w:szCs w:val="22"/>
          </w:rPr>
          <w:tab/>
        </w:r>
        <w:r w:rsidRPr="006F6CB7">
          <w:rPr>
            <w:rStyle w:val="Hyperlink"/>
            <w:noProof/>
          </w:rPr>
          <w:t>Part 1 Section 4.3.2.8, meta:printed-by</w:t>
        </w:r>
        <w:r>
          <w:rPr>
            <w:noProof/>
            <w:webHidden/>
          </w:rPr>
          <w:tab/>
        </w:r>
        <w:r>
          <w:rPr>
            <w:noProof/>
            <w:webHidden/>
          </w:rPr>
          <w:fldChar w:fldCharType="begin"/>
        </w:r>
        <w:r>
          <w:rPr>
            <w:noProof/>
            <w:webHidden/>
          </w:rPr>
          <w:instrText xml:space="preserve"> PAGEREF _Toc190323374 \h </w:instrText>
        </w:r>
        <w:r>
          <w:rPr>
            <w:noProof/>
            <w:webHidden/>
          </w:rPr>
        </w:r>
        <w:r>
          <w:rPr>
            <w:noProof/>
            <w:webHidden/>
          </w:rPr>
          <w:fldChar w:fldCharType="separate"/>
        </w:r>
        <w:r>
          <w:rPr>
            <w:noProof/>
            <w:webHidden/>
          </w:rPr>
          <w:t>34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5" w:history="1">
        <w:r w:rsidRPr="006F6CB7">
          <w:rPr>
            <w:rStyle w:val="Hyperlink"/>
            <w:noProof/>
          </w:rPr>
          <w:t>2.1.24</w:t>
        </w:r>
        <w:r>
          <w:rPr>
            <w:rFonts w:asciiTheme="minorHAnsi" w:eastAsiaTheme="minorEastAsia" w:hAnsiTheme="minorHAnsi" w:cstheme="minorBidi"/>
            <w:noProof/>
            <w:sz w:val="22"/>
            <w:szCs w:val="22"/>
          </w:rPr>
          <w:tab/>
        </w:r>
        <w:r w:rsidRPr="006F6CB7">
          <w:rPr>
            <w:rStyle w:val="Hyperlink"/>
            <w:noProof/>
          </w:rPr>
          <w:t>Part 1 Section 4.3.2.10, dc:date</w:t>
        </w:r>
        <w:r>
          <w:rPr>
            <w:noProof/>
            <w:webHidden/>
          </w:rPr>
          <w:tab/>
        </w:r>
        <w:r>
          <w:rPr>
            <w:noProof/>
            <w:webHidden/>
          </w:rPr>
          <w:fldChar w:fldCharType="begin"/>
        </w:r>
        <w:r>
          <w:rPr>
            <w:noProof/>
            <w:webHidden/>
          </w:rPr>
          <w:instrText xml:space="preserve"> PAGEREF _Toc190323375 \h </w:instrText>
        </w:r>
        <w:r>
          <w:rPr>
            <w:noProof/>
            <w:webHidden/>
          </w:rPr>
        </w:r>
        <w:r>
          <w:rPr>
            <w:noProof/>
            <w:webHidden/>
          </w:rPr>
          <w:fldChar w:fldCharType="separate"/>
        </w:r>
        <w:r>
          <w:rPr>
            <w:noProof/>
            <w:webHidden/>
          </w:rPr>
          <w:t>35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6" w:history="1">
        <w:r w:rsidRPr="006F6CB7">
          <w:rPr>
            <w:rStyle w:val="Hyperlink"/>
            <w:noProof/>
          </w:rPr>
          <w:t>2.1.25</w:t>
        </w:r>
        <w:r>
          <w:rPr>
            <w:rFonts w:asciiTheme="minorHAnsi" w:eastAsiaTheme="minorEastAsia" w:hAnsiTheme="minorHAnsi" w:cstheme="minorBidi"/>
            <w:noProof/>
            <w:sz w:val="22"/>
            <w:szCs w:val="22"/>
          </w:rPr>
          <w:tab/>
        </w:r>
        <w:r w:rsidRPr="006F6CB7">
          <w:rPr>
            <w:rStyle w:val="Hyperlink"/>
            <w:noProof/>
          </w:rPr>
          <w:t>Part 1 Section 4.3.2.11, meta:print-date</w:t>
        </w:r>
        <w:r>
          <w:rPr>
            <w:noProof/>
            <w:webHidden/>
          </w:rPr>
          <w:tab/>
        </w:r>
        <w:r>
          <w:rPr>
            <w:noProof/>
            <w:webHidden/>
          </w:rPr>
          <w:fldChar w:fldCharType="begin"/>
        </w:r>
        <w:r>
          <w:rPr>
            <w:noProof/>
            <w:webHidden/>
          </w:rPr>
          <w:instrText xml:space="preserve"> PAGEREF _Toc190323376 \h </w:instrText>
        </w:r>
        <w:r>
          <w:rPr>
            <w:noProof/>
            <w:webHidden/>
          </w:rPr>
        </w:r>
        <w:r>
          <w:rPr>
            <w:noProof/>
            <w:webHidden/>
          </w:rPr>
          <w:fldChar w:fldCharType="separate"/>
        </w:r>
        <w:r>
          <w:rPr>
            <w:noProof/>
            <w:webHidden/>
          </w:rPr>
          <w:t>35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7" w:history="1">
        <w:r w:rsidRPr="006F6CB7">
          <w:rPr>
            <w:rStyle w:val="Hyperlink"/>
            <w:noProof/>
          </w:rPr>
          <w:t>2.1.26</w:t>
        </w:r>
        <w:r>
          <w:rPr>
            <w:rFonts w:asciiTheme="minorHAnsi" w:eastAsiaTheme="minorEastAsia" w:hAnsiTheme="minorHAnsi" w:cstheme="minorBidi"/>
            <w:noProof/>
            <w:sz w:val="22"/>
            <w:szCs w:val="22"/>
          </w:rPr>
          <w:tab/>
        </w:r>
        <w:r w:rsidRPr="006F6CB7">
          <w:rPr>
            <w:rStyle w:val="Hyperlink"/>
            <w:noProof/>
          </w:rPr>
          <w:t>Part 1 Section 4.3.2.12, meta:template</w:t>
        </w:r>
        <w:r>
          <w:rPr>
            <w:noProof/>
            <w:webHidden/>
          </w:rPr>
          <w:tab/>
        </w:r>
        <w:r>
          <w:rPr>
            <w:noProof/>
            <w:webHidden/>
          </w:rPr>
          <w:fldChar w:fldCharType="begin"/>
        </w:r>
        <w:r>
          <w:rPr>
            <w:noProof/>
            <w:webHidden/>
          </w:rPr>
          <w:instrText xml:space="preserve"> PAGEREF _Toc190323377 \h </w:instrText>
        </w:r>
        <w:r>
          <w:rPr>
            <w:noProof/>
            <w:webHidden/>
          </w:rPr>
        </w:r>
        <w:r>
          <w:rPr>
            <w:noProof/>
            <w:webHidden/>
          </w:rPr>
          <w:fldChar w:fldCharType="separate"/>
        </w:r>
        <w:r>
          <w:rPr>
            <w:noProof/>
            <w:webHidden/>
          </w:rPr>
          <w:t>35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8" w:history="1">
        <w:r w:rsidRPr="006F6CB7">
          <w:rPr>
            <w:rStyle w:val="Hyperlink"/>
            <w:noProof/>
          </w:rPr>
          <w:t>2.1.27</w:t>
        </w:r>
        <w:r>
          <w:rPr>
            <w:rFonts w:asciiTheme="minorHAnsi" w:eastAsiaTheme="minorEastAsia" w:hAnsiTheme="minorHAnsi" w:cstheme="minorBidi"/>
            <w:noProof/>
            <w:sz w:val="22"/>
            <w:szCs w:val="22"/>
          </w:rPr>
          <w:tab/>
        </w:r>
        <w:r w:rsidRPr="006F6CB7">
          <w:rPr>
            <w:rStyle w:val="Hyperlink"/>
            <w:noProof/>
          </w:rPr>
          <w:t>Part 1 Section 4.3.2.13, meta:auto-reload</w:t>
        </w:r>
        <w:r>
          <w:rPr>
            <w:noProof/>
            <w:webHidden/>
          </w:rPr>
          <w:tab/>
        </w:r>
        <w:r>
          <w:rPr>
            <w:noProof/>
            <w:webHidden/>
          </w:rPr>
          <w:fldChar w:fldCharType="begin"/>
        </w:r>
        <w:r>
          <w:rPr>
            <w:noProof/>
            <w:webHidden/>
          </w:rPr>
          <w:instrText xml:space="preserve"> PAGEREF _Toc190323378 \h </w:instrText>
        </w:r>
        <w:r>
          <w:rPr>
            <w:noProof/>
            <w:webHidden/>
          </w:rPr>
        </w:r>
        <w:r>
          <w:rPr>
            <w:noProof/>
            <w:webHidden/>
          </w:rPr>
          <w:fldChar w:fldCharType="separate"/>
        </w:r>
        <w:r>
          <w:rPr>
            <w:noProof/>
            <w:webHidden/>
          </w:rPr>
          <w:t>35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79" w:history="1">
        <w:r w:rsidRPr="006F6CB7">
          <w:rPr>
            <w:rStyle w:val="Hyperlink"/>
            <w:noProof/>
          </w:rPr>
          <w:t>2.1.28</w:t>
        </w:r>
        <w:r>
          <w:rPr>
            <w:rFonts w:asciiTheme="minorHAnsi" w:eastAsiaTheme="minorEastAsia" w:hAnsiTheme="minorHAnsi" w:cstheme="minorBidi"/>
            <w:noProof/>
            <w:sz w:val="22"/>
            <w:szCs w:val="22"/>
          </w:rPr>
          <w:tab/>
        </w:r>
        <w:r w:rsidRPr="006F6CB7">
          <w:rPr>
            <w:rStyle w:val="Hyperlink"/>
            <w:noProof/>
          </w:rPr>
          <w:t>Part 1 Section 4.3.2.14, meta:hyperlink-behaviour</w:t>
        </w:r>
        <w:r>
          <w:rPr>
            <w:noProof/>
            <w:webHidden/>
          </w:rPr>
          <w:tab/>
        </w:r>
        <w:r>
          <w:rPr>
            <w:noProof/>
            <w:webHidden/>
          </w:rPr>
          <w:fldChar w:fldCharType="begin"/>
        </w:r>
        <w:r>
          <w:rPr>
            <w:noProof/>
            <w:webHidden/>
          </w:rPr>
          <w:instrText xml:space="preserve"> PAGEREF _Toc190323379 \h </w:instrText>
        </w:r>
        <w:r>
          <w:rPr>
            <w:noProof/>
            <w:webHidden/>
          </w:rPr>
        </w:r>
        <w:r>
          <w:rPr>
            <w:noProof/>
            <w:webHidden/>
          </w:rPr>
          <w:fldChar w:fldCharType="separate"/>
        </w:r>
        <w:r>
          <w:rPr>
            <w:noProof/>
            <w:webHidden/>
          </w:rPr>
          <w:t>35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0" w:history="1">
        <w:r w:rsidRPr="006F6CB7">
          <w:rPr>
            <w:rStyle w:val="Hyperlink"/>
            <w:noProof/>
          </w:rPr>
          <w:t>2.1.29</w:t>
        </w:r>
        <w:r>
          <w:rPr>
            <w:rFonts w:asciiTheme="minorHAnsi" w:eastAsiaTheme="minorEastAsia" w:hAnsiTheme="minorHAnsi" w:cstheme="minorBidi"/>
            <w:noProof/>
            <w:sz w:val="22"/>
            <w:szCs w:val="22"/>
          </w:rPr>
          <w:tab/>
        </w:r>
        <w:r w:rsidRPr="006F6CB7">
          <w:rPr>
            <w:rStyle w:val="Hyperlink"/>
            <w:noProof/>
          </w:rPr>
          <w:t>Part 1 Section 4.3.2.15, dc:language</w:t>
        </w:r>
        <w:r>
          <w:rPr>
            <w:noProof/>
            <w:webHidden/>
          </w:rPr>
          <w:tab/>
        </w:r>
        <w:r>
          <w:rPr>
            <w:noProof/>
            <w:webHidden/>
          </w:rPr>
          <w:fldChar w:fldCharType="begin"/>
        </w:r>
        <w:r>
          <w:rPr>
            <w:noProof/>
            <w:webHidden/>
          </w:rPr>
          <w:instrText xml:space="preserve"> PAGEREF _Toc190323380 \h </w:instrText>
        </w:r>
        <w:r>
          <w:rPr>
            <w:noProof/>
            <w:webHidden/>
          </w:rPr>
        </w:r>
        <w:r>
          <w:rPr>
            <w:noProof/>
            <w:webHidden/>
          </w:rPr>
          <w:fldChar w:fldCharType="separate"/>
        </w:r>
        <w:r>
          <w:rPr>
            <w:noProof/>
            <w:webHidden/>
          </w:rPr>
          <w:t>36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1" w:history="1">
        <w:r w:rsidRPr="006F6CB7">
          <w:rPr>
            <w:rStyle w:val="Hyperlink"/>
            <w:noProof/>
          </w:rPr>
          <w:t>2.1.30</w:t>
        </w:r>
        <w:r>
          <w:rPr>
            <w:rFonts w:asciiTheme="minorHAnsi" w:eastAsiaTheme="minorEastAsia" w:hAnsiTheme="minorHAnsi" w:cstheme="minorBidi"/>
            <w:noProof/>
            <w:sz w:val="22"/>
            <w:szCs w:val="22"/>
          </w:rPr>
          <w:tab/>
        </w:r>
        <w:r w:rsidRPr="006F6CB7">
          <w:rPr>
            <w:rStyle w:val="Hyperlink"/>
            <w:noProof/>
          </w:rPr>
          <w:t>Part 1 Section 4.3.3, meta:user-defined</w:t>
        </w:r>
        <w:r>
          <w:rPr>
            <w:noProof/>
            <w:webHidden/>
          </w:rPr>
          <w:tab/>
        </w:r>
        <w:r>
          <w:rPr>
            <w:noProof/>
            <w:webHidden/>
          </w:rPr>
          <w:fldChar w:fldCharType="begin"/>
        </w:r>
        <w:r>
          <w:rPr>
            <w:noProof/>
            <w:webHidden/>
          </w:rPr>
          <w:instrText xml:space="preserve"> PAGEREF _Toc190323381 \h </w:instrText>
        </w:r>
        <w:r>
          <w:rPr>
            <w:noProof/>
            <w:webHidden/>
          </w:rPr>
        </w:r>
        <w:r>
          <w:rPr>
            <w:noProof/>
            <w:webHidden/>
          </w:rPr>
          <w:fldChar w:fldCharType="separate"/>
        </w:r>
        <w:r>
          <w:rPr>
            <w:noProof/>
            <w:webHidden/>
          </w:rPr>
          <w:t>36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2" w:history="1">
        <w:r w:rsidRPr="006F6CB7">
          <w:rPr>
            <w:rStyle w:val="Hyperlink"/>
            <w:noProof/>
          </w:rPr>
          <w:t>2.1.31</w:t>
        </w:r>
        <w:r>
          <w:rPr>
            <w:rFonts w:asciiTheme="minorHAnsi" w:eastAsiaTheme="minorEastAsia" w:hAnsiTheme="minorHAnsi" w:cstheme="minorBidi"/>
            <w:noProof/>
            <w:sz w:val="22"/>
            <w:szCs w:val="22"/>
          </w:rPr>
          <w:tab/>
        </w:r>
        <w:r w:rsidRPr="006F6CB7">
          <w:rPr>
            <w:rStyle w:val="Hyperlink"/>
            <w:noProof/>
          </w:rPr>
          <w:t>Part 1 Section 5.1.2, text:h</w:t>
        </w:r>
        <w:r>
          <w:rPr>
            <w:noProof/>
            <w:webHidden/>
          </w:rPr>
          <w:tab/>
        </w:r>
        <w:r>
          <w:rPr>
            <w:noProof/>
            <w:webHidden/>
          </w:rPr>
          <w:fldChar w:fldCharType="begin"/>
        </w:r>
        <w:r>
          <w:rPr>
            <w:noProof/>
            <w:webHidden/>
          </w:rPr>
          <w:instrText xml:space="preserve"> PAGEREF _Toc190323382 \h </w:instrText>
        </w:r>
        <w:r>
          <w:rPr>
            <w:noProof/>
            <w:webHidden/>
          </w:rPr>
        </w:r>
        <w:r>
          <w:rPr>
            <w:noProof/>
            <w:webHidden/>
          </w:rPr>
          <w:fldChar w:fldCharType="separate"/>
        </w:r>
        <w:r>
          <w:rPr>
            <w:noProof/>
            <w:webHidden/>
          </w:rPr>
          <w:t>36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3" w:history="1">
        <w:r w:rsidRPr="006F6CB7">
          <w:rPr>
            <w:rStyle w:val="Hyperlink"/>
            <w:noProof/>
          </w:rPr>
          <w:t>2.1.32</w:t>
        </w:r>
        <w:r>
          <w:rPr>
            <w:rFonts w:asciiTheme="minorHAnsi" w:eastAsiaTheme="minorEastAsia" w:hAnsiTheme="minorHAnsi" w:cstheme="minorBidi"/>
            <w:noProof/>
            <w:sz w:val="22"/>
            <w:szCs w:val="22"/>
          </w:rPr>
          <w:tab/>
        </w:r>
        <w:r w:rsidRPr="006F6CB7">
          <w:rPr>
            <w:rStyle w:val="Hyperlink"/>
            <w:noProof/>
          </w:rPr>
          <w:t>Part 1 Section 5.1.3, text:p</w:t>
        </w:r>
        <w:r>
          <w:rPr>
            <w:noProof/>
            <w:webHidden/>
          </w:rPr>
          <w:tab/>
        </w:r>
        <w:r>
          <w:rPr>
            <w:noProof/>
            <w:webHidden/>
          </w:rPr>
          <w:fldChar w:fldCharType="begin"/>
        </w:r>
        <w:r>
          <w:rPr>
            <w:noProof/>
            <w:webHidden/>
          </w:rPr>
          <w:instrText xml:space="preserve"> PAGEREF _Toc190323383 \h </w:instrText>
        </w:r>
        <w:r>
          <w:rPr>
            <w:noProof/>
            <w:webHidden/>
          </w:rPr>
        </w:r>
        <w:r>
          <w:rPr>
            <w:noProof/>
            <w:webHidden/>
          </w:rPr>
          <w:fldChar w:fldCharType="separate"/>
        </w:r>
        <w:r>
          <w:rPr>
            <w:noProof/>
            <w:webHidden/>
          </w:rPr>
          <w:t>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4" w:history="1">
        <w:r w:rsidRPr="006F6CB7">
          <w:rPr>
            <w:rStyle w:val="Hyperlink"/>
            <w:noProof/>
          </w:rPr>
          <w:t>2.1.33</w:t>
        </w:r>
        <w:r>
          <w:rPr>
            <w:rFonts w:asciiTheme="minorHAnsi" w:eastAsiaTheme="minorEastAsia" w:hAnsiTheme="minorHAnsi" w:cstheme="minorBidi"/>
            <w:noProof/>
            <w:sz w:val="22"/>
            <w:szCs w:val="22"/>
          </w:rPr>
          <w:tab/>
        </w:r>
        <w:r w:rsidRPr="006F6CB7">
          <w:rPr>
            <w:rStyle w:val="Hyperlink"/>
            <w:noProof/>
          </w:rPr>
          <w:t>Part 1 Section 5.2, text:page-sequence</w:t>
        </w:r>
        <w:r>
          <w:rPr>
            <w:noProof/>
            <w:webHidden/>
          </w:rPr>
          <w:tab/>
        </w:r>
        <w:r>
          <w:rPr>
            <w:noProof/>
            <w:webHidden/>
          </w:rPr>
          <w:fldChar w:fldCharType="begin"/>
        </w:r>
        <w:r>
          <w:rPr>
            <w:noProof/>
            <w:webHidden/>
          </w:rPr>
          <w:instrText xml:space="preserve"> PAGEREF _Toc190323384 \h </w:instrText>
        </w:r>
        <w:r>
          <w:rPr>
            <w:noProof/>
            <w:webHidden/>
          </w:rPr>
        </w:r>
        <w:r>
          <w:rPr>
            <w:noProof/>
            <w:webHidden/>
          </w:rPr>
          <w:fldChar w:fldCharType="separate"/>
        </w:r>
        <w:r>
          <w:rPr>
            <w:noProof/>
            <w:webHidden/>
          </w:rPr>
          <w:t>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5" w:history="1">
        <w:r w:rsidRPr="006F6CB7">
          <w:rPr>
            <w:rStyle w:val="Hyperlink"/>
            <w:noProof/>
          </w:rPr>
          <w:t>2.1.34</w:t>
        </w:r>
        <w:r>
          <w:rPr>
            <w:rFonts w:asciiTheme="minorHAnsi" w:eastAsiaTheme="minorEastAsia" w:hAnsiTheme="minorHAnsi" w:cstheme="minorBidi"/>
            <w:noProof/>
            <w:sz w:val="22"/>
            <w:szCs w:val="22"/>
          </w:rPr>
          <w:tab/>
        </w:r>
        <w:r w:rsidRPr="006F6CB7">
          <w:rPr>
            <w:rStyle w:val="Hyperlink"/>
            <w:noProof/>
          </w:rPr>
          <w:t>Part 1 Section 5.2.2, text:page</w:t>
        </w:r>
        <w:r>
          <w:rPr>
            <w:noProof/>
            <w:webHidden/>
          </w:rPr>
          <w:tab/>
        </w:r>
        <w:r>
          <w:rPr>
            <w:noProof/>
            <w:webHidden/>
          </w:rPr>
          <w:fldChar w:fldCharType="begin"/>
        </w:r>
        <w:r>
          <w:rPr>
            <w:noProof/>
            <w:webHidden/>
          </w:rPr>
          <w:instrText xml:space="preserve"> PAGEREF _Toc190323385 \h </w:instrText>
        </w:r>
        <w:r>
          <w:rPr>
            <w:noProof/>
            <w:webHidden/>
          </w:rPr>
        </w:r>
        <w:r>
          <w:rPr>
            <w:noProof/>
            <w:webHidden/>
          </w:rPr>
          <w:fldChar w:fldCharType="separate"/>
        </w:r>
        <w:r>
          <w:rPr>
            <w:noProof/>
            <w:webHidden/>
          </w:rPr>
          <w:t>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6" w:history="1">
        <w:r w:rsidRPr="006F6CB7">
          <w:rPr>
            <w:rStyle w:val="Hyperlink"/>
            <w:noProof/>
          </w:rPr>
          <w:t>2.1.35</w:t>
        </w:r>
        <w:r>
          <w:rPr>
            <w:rFonts w:asciiTheme="minorHAnsi" w:eastAsiaTheme="minorEastAsia" w:hAnsiTheme="minorHAnsi" w:cstheme="minorBidi"/>
            <w:noProof/>
            <w:sz w:val="22"/>
            <w:szCs w:val="22"/>
          </w:rPr>
          <w:tab/>
        </w:r>
        <w:r w:rsidRPr="006F6CB7">
          <w:rPr>
            <w:rStyle w:val="Hyperlink"/>
            <w:noProof/>
          </w:rPr>
          <w:t>Part 1 Section 5.3.1, text:list</w:t>
        </w:r>
        <w:r>
          <w:rPr>
            <w:noProof/>
            <w:webHidden/>
          </w:rPr>
          <w:tab/>
        </w:r>
        <w:r>
          <w:rPr>
            <w:noProof/>
            <w:webHidden/>
          </w:rPr>
          <w:fldChar w:fldCharType="begin"/>
        </w:r>
        <w:r>
          <w:rPr>
            <w:noProof/>
            <w:webHidden/>
          </w:rPr>
          <w:instrText xml:space="preserve"> PAGEREF _Toc190323386 \h </w:instrText>
        </w:r>
        <w:r>
          <w:rPr>
            <w:noProof/>
            <w:webHidden/>
          </w:rPr>
        </w:r>
        <w:r>
          <w:rPr>
            <w:noProof/>
            <w:webHidden/>
          </w:rPr>
          <w:fldChar w:fldCharType="separate"/>
        </w:r>
        <w:r>
          <w:rPr>
            <w:noProof/>
            <w:webHidden/>
          </w:rPr>
          <w:t>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7" w:history="1">
        <w:r w:rsidRPr="006F6CB7">
          <w:rPr>
            <w:rStyle w:val="Hyperlink"/>
            <w:noProof/>
          </w:rPr>
          <w:t>2.1.36</w:t>
        </w:r>
        <w:r>
          <w:rPr>
            <w:rFonts w:asciiTheme="minorHAnsi" w:eastAsiaTheme="minorEastAsia" w:hAnsiTheme="minorHAnsi" w:cstheme="minorBidi"/>
            <w:noProof/>
            <w:sz w:val="22"/>
            <w:szCs w:val="22"/>
          </w:rPr>
          <w:tab/>
        </w:r>
        <w:r w:rsidRPr="006F6CB7">
          <w:rPr>
            <w:rStyle w:val="Hyperlink"/>
            <w:noProof/>
          </w:rPr>
          <w:t>Part 1 Section 5.3.3, text:list-header</w:t>
        </w:r>
        <w:r>
          <w:rPr>
            <w:noProof/>
            <w:webHidden/>
          </w:rPr>
          <w:tab/>
        </w:r>
        <w:r>
          <w:rPr>
            <w:noProof/>
            <w:webHidden/>
          </w:rPr>
          <w:fldChar w:fldCharType="begin"/>
        </w:r>
        <w:r>
          <w:rPr>
            <w:noProof/>
            <w:webHidden/>
          </w:rPr>
          <w:instrText xml:space="preserve"> PAGEREF _Toc190323387 \h </w:instrText>
        </w:r>
        <w:r>
          <w:rPr>
            <w:noProof/>
            <w:webHidden/>
          </w:rPr>
        </w:r>
        <w:r>
          <w:rPr>
            <w:noProof/>
            <w:webHidden/>
          </w:rPr>
          <w:fldChar w:fldCharType="separate"/>
        </w:r>
        <w:r>
          <w:rPr>
            <w:noProof/>
            <w:webHidden/>
          </w:rPr>
          <w:t>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8" w:history="1">
        <w:r w:rsidRPr="006F6CB7">
          <w:rPr>
            <w:rStyle w:val="Hyperlink"/>
            <w:noProof/>
          </w:rPr>
          <w:t>2.1.37</w:t>
        </w:r>
        <w:r>
          <w:rPr>
            <w:rFonts w:asciiTheme="minorHAnsi" w:eastAsiaTheme="minorEastAsia" w:hAnsiTheme="minorHAnsi" w:cstheme="minorBidi"/>
            <w:noProof/>
            <w:sz w:val="22"/>
            <w:szCs w:val="22"/>
          </w:rPr>
          <w:tab/>
        </w:r>
        <w:r w:rsidRPr="006F6CB7">
          <w:rPr>
            <w:rStyle w:val="Hyperlink"/>
            <w:noProof/>
          </w:rPr>
          <w:t>Part 1 Section 5.3.6, text:numbered-paragraph</w:t>
        </w:r>
        <w:r>
          <w:rPr>
            <w:noProof/>
            <w:webHidden/>
          </w:rPr>
          <w:tab/>
        </w:r>
        <w:r>
          <w:rPr>
            <w:noProof/>
            <w:webHidden/>
          </w:rPr>
          <w:fldChar w:fldCharType="begin"/>
        </w:r>
        <w:r>
          <w:rPr>
            <w:noProof/>
            <w:webHidden/>
          </w:rPr>
          <w:instrText xml:space="preserve"> PAGEREF _Toc190323388 \h </w:instrText>
        </w:r>
        <w:r>
          <w:rPr>
            <w:noProof/>
            <w:webHidden/>
          </w:rPr>
        </w:r>
        <w:r>
          <w:rPr>
            <w:noProof/>
            <w:webHidden/>
          </w:rPr>
          <w:fldChar w:fldCharType="separate"/>
        </w:r>
        <w:r>
          <w:rPr>
            <w:noProof/>
            <w:webHidden/>
          </w:rPr>
          <w:t>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89" w:history="1">
        <w:r w:rsidRPr="006F6CB7">
          <w:rPr>
            <w:rStyle w:val="Hyperlink"/>
            <w:noProof/>
          </w:rPr>
          <w:t>2.1.38</w:t>
        </w:r>
        <w:r>
          <w:rPr>
            <w:rFonts w:asciiTheme="minorHAnsi" w:eastAsiaTheme="minorEastAsia" w:hAnsiTheme="minorHAnsi" w:cstheme="minorBidi"/>
            <w:noProof/>
            <w:sz w:val="22"/>
            <w:szCs w:val="22"/>
          </w:rPr>
          <w:tab/>
        </w:r>
        <w:r w:rsidRPr="006F6CB7">
          <w:rPr>
            <w:rStyle w:val="Hyperlink"/>
            <w:noProof/>
          </w:rPr>
          <w:t>Part 1 Section 5.4, text:section</w:t>
        </w:r>
        <w:r>
          <w:rPr>
            <w:noProof/>
            <w:webHidden/>
          </w:rPr>
          <w:tab/>
        </w:r>
        <w:r>
          <w:rPr>
            <w:noProof/>
            <w:webHidden/>
          </w:rPr>
          <w:fldChar w:fldCharType="begin"/>
        </w:r>
        <w:r>
          <w:rPr>
            <w:noProof/>
            <w:webHidden/>
          </w:rPr>
          <w:instrText xml:space="preserve"> PAGEREF _Toc190323389 \h </w:instrText>
        </w:r>
        <w:r>
          <w:rPr>
            <w:noProof/>
            <w:webHidden/>
          </w:rPr>
        </w:r>
        <w:r>
          <w:rPr>
            <w:noProof/>
            <w:webHidden/>
          </w:rPr>
          <w:fldChar w:fldCharType="separate"/>
        </w:r>
        <w:r>
          <w:rPr>
            <w:noProof/>
            <w:webHidden/>
          </w:rPr>
          <w:t>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0" w:history="1">
        <w:r w:rsidRPr="006F6CB7">
          <w:rPr>
            <w:rStyle w:val="Hyperlink"/>
            <w:noProof/>
          </w:rPr>
          <w:t>2.1.39</w:t>
        </w:r>
        <w:r>
          <w:rPr>
            <w:rFonts w:asciiTheme="minorHAnsi" w:eastAsiaTheme="minorEastAsia" w:hAnsiTheme="minorHAnsi" w:cstheme="minorBidi"/>
            <w:noProof/>
            <w:sz w:val="22"/>
            <w:szCs w:val="22"/>
          </w:rPr>
          <w:tab/>
        </w:r>
        <w:r w:rsidRPr="006F6CB7">
          <w:rPr>
            <w:rStyle w:val="Hyperlink"/>
            <w:noProof/>
          </w:rPr>
          <w:t>Part 1 Section 5.4.2, text:section-source</w:t>
        </w:r>
        <w:r>
          <w:rPr>
            <w:noProof/>
            <w:webHidden/>
          </w:rPr>
          <w:tab/>
        </w:r>
        <w:r>
          <w:rPr>
            <w:noProof/>
            <w:webHidden/>
          </w:rPr>
          <w:fldChar w:fldCharType="begin"/>
        </w:r>
        <w:r>
          <w:rPr>
            <w:noProof/>
            <w:webHidden/>
          </w:rPr>
          <w:instrText xml:space="preserve"> PAGEREF _Toc190323390 \h </w:instrText>
        </w:r>
        <w:r>
          <w:rPr>
            <w:noProof/>
            <w:webHidden/>
          </w:rPr>
        </w:r>
        <w:r>
          <w:rPr>
            <w:noProof/>
            <w:webHidden/>
          </w:rPr>
          <w:fldChar w:fldCharType="separate"/>
        </w:r>
        <w:r>
          <w:rPr>
            <w:noProof/>
            <w:webHidden/>
          </w:rPr>
          <w:t>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1" w:history="1">
        <w:r w:rsidRPr="006F6CB7">
          <w:rPr>
            <w:rStyle w:val="Hyperlink"/>
            <w:noProof/>
          </w:rPr>
          <w:t>2.1.40</w:t>
        </w:r>
        <w:r>
          <w:rPr>
            <w:rFonts w:asciiTheme="minorHAnsi" w:eastAsiaTheme="minorEastAsia" w:hAnsiTheme="minorHAnsi" w:cstheme="minorBidi"/>
            <w:noProof/>
            <w:sz w:val="22"/>
            <w:szCs w:val="22"/>
          </w:rPr>
          <w:tab/>
        </w:r>
        <w:r w:rsidRPr="006F6CB7">
          <w:rPr>
            <w:rStyle w:val="Hyperlink"/>
            <w:noProof/>
          </w:rPr>
          <w:t>Part 1 Section 5.5.1, text:tracked-changes</w:t>
        </w:r>
        <w:r>
          <w:rPr>
            <w:noProof/>
            <w:webHidden/>
          </w:rPr>
          <w:tab/>
        </w:r>
        <w:r>
          <w:rPr>
            <w:noProof/>
            <w:webHidden/>
          </w:rPr>
          <w:fldChar w:fldCharType="begin"/>
        </w:r>
        <w:r>
          <w:rPr>
            <w:noProof/>
            <w:webHidden/>
          </w:rPr>
          <w:instrText xml:space="preserve"> PAGEREF _Toc190323391 \h </w:instrText>
        </w:r>
        <w:r>
          <w:rPr>
            <w:noProof/>
            <w:webHidden/>
          </w:rPr>
        </w:r>
        <w:r>
          <w:rPr>
            <w:noProof/>
            <w:webHidden/>
          </w:rPr>
          <w:fldChar w:fldCharType="separate"/>
        </w:r>
        <w:r>
          <w:rPr>
            <w:noProof/>
            <w:webHidden/>
          </w:rPr>
          <w:t>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2" w:history="1">
        <w:r w:rsidRPr="006F6CB7">
          <w:rPr>
            <w:rStyle w:val="Hyperlink"/>
            <w:noProof/>
          </w:rPr>
          <w:t>2.1.41</w:t>
        </w:r>
        <w:r>
          <w:rPr>
            <w:rFonts w:asciiTheme="minorHAnsi" w:eastAsiaTheme="minorEastAsia" w:hAnsiTheme="minorHAnsi" w:cstheme="minorBidi"/>
            <w:noProof/>
            <w:sz w:val="22"/>
            <w:szCs w:val="22"/>
          </w:rPr>
          <w:tab/>
        </w:r>
        <w:r w:rsidRPr="006F6CB7">
          <w:rPr>
            <w:rStyle w:val="Hyperlink"/>
            <w:noProof/>
          </w:rPr>
          <w:t>Part 1 Section 5.5.2, text:changed-region</w:t>
        </w:r>
        <w:r>
          <w:rPr>
            <w:noProof/>
            <w:webHidden/>
          </w:rPr>
          <w:tab/>
        </w:r>
        <w:r>
          <w:rPr>
            <w:noProof/>
            <w:webHidden/>
          </w:rPr>
          <w:fldChar w:fldCharType="begin"/>
        </w:r>
        <w:r>
          <w:rPr>
            <w:noProof/>
            <w:webHidden/>
          </w:rPr>
          <w:instrText xml:space="preserve"> PAGEREF _Toc190323392 \h </w:instrText>
        </w:r>
        <w:r>
          <w:rPr>
            <w:noProof/>
            <w:webHidden/>
          </w:rPr>
        </w:r>
        <w:r>
          <w:rPr>
            <w:noProof/>
            <w:webHidden/>
          </w:rPr>
          <w:fldChar w:fldCharType="separate"/>
        </w:r>
        <w:r>
          <w:rPr>
            <w:noProof/>
            <w:webHidden/>
          </w:rPr>
          <w:t>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3" w:history="1">
        <w:r w:rsidRPr="006F6CB7">
          <w:rPr>
            <w:rStyle w:val="Hyperlink"/>
            <w:noProof/>
          </w:rPr>
          <w:t>2.1.42</w:t>
        </w:r>
        <w:r>
          <w:rPr>
            <w:rFonts w:asciiTheme="minorHAnsi" w:eastAsiaTheme="minorEastAsia" w:hAnsiTheme="minorHAnsi" w:cstheme="minorBidi"/>
            <w:noProof/>
            <w:sz w:val="22"/>
            <w:szCs w:val="22"/>
          </w:rPr>
          <w:tab/>
        </w:r>
        <w:r w:rsidRPr="006F6CB7">
          <w:rPr>
            <w:rStyle w:val="Hyperlink"/>
            <w:noProof/>
          </w:rPr>
          <w:t>Part 1 Section 5.5.3, text:insertion</w:t>
        </w:r>
        <w:r>
          <w:rPr>
            <w:noProof/>
            <w:webHidden/>
          </w:rPr>
          <w:tab/>
        </w:r>
        <w:r>
          <w:rPr>
            <w:noProof/>
            <w:webHidden/>
          </w:rPr>
          <w:fldChar w:fldCharType="begin"/>
        </w:r>
        <w:r>
          <w:rPr>
            <w:noProof/>
            <w:webHidden/>
          </w:rPr>
          <w:instrText xml:space="preserve"> PAGEREF _Toc190323393 \h </w:instrText>
        </w:r>
        <w:r>
          <w:rPr>
            <w:noProof/>
            <w:webHidden/>
          </w:rPr>
        </w:r>
        <w:r>
          <w:rPr>
            <w:noProof/>
            <w:webHidden/>
          </w:rPr>
          <w:fldChar w:fldCharType="separate"/>
        </w:r>
        <w:r>
          <w:rPr>
            <w:noProof/>
            <w:webHidden/>
          </w:rPr>
          <w:t>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4" w:history="1">
        <w:r w:rsidRPr="006F6CB7">
          <w:rPr>
            <w:rStyle w:val="Hyperlink"/>
            <w:noProof/>
          </w:rPr>
          <w:t>2.1.43</w:t>
        </w:r>
        <w:r>
          <w:rPr>
            <w:rFonts w:asciiTheme="minorHAnsi" w:eastAsiaTheme="minorEastAsia" w:hAnsiTheme="minorHAnsi" w:cstheme="minorBidi"/>
            <w:noProof/>
            <w:sz w:val="22"/>
            <w:szCs w:val="22"/>
          </w:rPr>
          <w:tab/>
        </w:r>
        <w:r w:rsidRPr="006F6CB7">
          <w:rPr>
            <w:rStyle w:val="Hyperlink"/>
            <w:noProof/>
          </w:rPr>
          <w:t>Part 1 Section 5.5.4, text:deletion</w:t>
        </w:r>
        <w:r>
          <w:rPr>
            <w:noProof/>
            <w:webHidden/>
          </w:rPr>
          <w:tab/>
        </w:r>
        <w:r>
          <w:rPr>
            <w:noProof/>
            <w:webHidden/>
          </w:rPr>
          <w:fldChar w:fldCharType="begin"/>
        </w:r>
        <w:r>
          <w:rPr>
            <w:noProof/>
            <w:webHidden/>
          </w:rPr>
          <w:instrText xml:space="preserve"> PAGEREF _Toc190323394 \h </w:instrText>
        </w:r>
        <w:r>
          <w:rPr>
            <w:noProof/>
            <w:webHidden/>
          </w:rPr>
        </w:r>
        <w:r>
          <w:rPr>
            <w:noProof/>
            <w:webHidden/>
          </w:rPr>
          <w:fldChar w:fldCharType="separate"/>
        </w:r>
        <w:r>
          <w:rPr>
            <w:noProof/>
            <w:webHidden/>
          </w:rPr>
          <w:t>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5" w:history="1">
        <w:r w:rsidRPr="006F6CB7">
          <w:rPr>
            <w:rStyle w:val="Hyperlink"/>
            <w:noProof/>
          </w:rPr>
          <w:t>2.1.44</w:t>
        </w:r>
        <w:r>
          <w:rPr>
            <w:rFonts w:asciiTheme="minorHAnsi" w:eastAsiaTheme="minorEastAsia" w:hAnsiTheme="minorHAnsi" w:cstheme="minorBidi"/>
            <w:noProof/>
            <w:sz w:val="22"/>
            <w:szCs w:val="22"/>
          </w:rPr>
          <w:tab/>
        </w:r>
        <w:r w:rsidRPr="006F6CB7">
          <w:rPr>
            <w:rStyle w:val="Hyperlink"/>
            <w:noProof/>
          </w:rPr>
          <w:t>Part 1 Section 5.5.5, text:format-change</w:t>
        </w:r>
        <w:r>
          <w:rPr>
            <w:noProof/>
            <w:webHidden/>
          </w:rPr>
          <w:tab/>
        </w:r>
        <w:r>
          <w:rPr>
            <w:noProof/>
            <w:webHidden/>
          </w:rPr>
          <w:fldChar w:fldCharType="begin"/>
        </w:r>
        <w:r>
          <w:rPr>
            <w:noProof/>
            <w:webHidden/>
          </w:rPr>
          <w:instrText xml:space="preserve"> PAGEREF _Toc190323395 \h </w:instrText>
        </w:r>
        <w:r>
          <w:rPr>
            <w:noProof/>
            <w:webHidden/>
          </w:rPr>
        </w:r>
        <w:r>
          <w:rPr>
            <w:noProof/>
            <w:webHidden/>
          </w:rPr>
          <w:fldChar w:fldCharType="separate"/>
        </w:r>
        <w:r>
          <w:rPr>
            <w:noProof/>
            <w:webHidden/>
          </w:rPr>
          <w:t>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6" w:history="1">
        <w:r w:rsidRPr="006F6CB7">
          <w:rPr>
            <w:rStyle w:val="Hyperlink"/>
            <w:noProof/>
          </w:rPr>
          <w:t>2.1.45</w:t>
        </w:r>
        <w:r>
          <w:rPr>
            <w:rFonts w:asciiTheme="minorHAnsi" w:eastAsiaTheme="minorEastAsia" w:hAnsiTheme="minorHAnsi" w:cstheme="minorBidi"/>
            <w:noProof/>
            <w:sz w:val="22"/>
            <w:szCs w:val="22"/>
          </w:rPr>
          <w:tab/>
        </w:r>
        <w:r w:rsidRPr="006F6CB7">
          <w:rPr>
            <w:rStyle w:val="Hyperlink"/>
            <w:noProof/>
          </w:rPr>
          <w:t>Part 1 Section 5.5.6, office:change-info</w:t>
        </w:r>
        <w:r>
          <w:rPr>
            <w:noProof/>
            <w:webHidden/>
          </w:rPr>
          <w:tab/>
        </w:r>
        <w:r>
          <w:rPr>
            <w:noProof/>
            <w:webHidden/>
          </w:rPr>
          <w:fldChar w:fldCharType="begin"/>
        </w:r>
        <w:r>
          <w:rPr>
            <w:noProof/>
            <w:webHidden/>
          </w:rPr>
          <w:instrText xml:space="preserve"> PAGEREF _Toc190323396 \h </w:instrText>
        </w:r>
        <w:r>
          <w:rPr>
            <w:noProof/>
            <w:webHidden/>
          </w:rPr>
        </w:r>
        <w:r>
          <w:rPr>
            <w:noProof/>
            <w:webHidden/>
          </w:rPr>
          <w:fldChar w:fldCharType="separate"/>
        </w:r>
        <w:r>
          <w:rPr>
            <w:noProof/>
            <w:webHidden/>
          </w:rPr>
          <w:t>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7" w:history="1">
        <w:r w:rsidRPr="006F6CB7">
          <w:rPr>
            <w:rStyle w:val="Hyperlink"/>
            <w:noProof/>
          </w:rPr>
          <w:t>2.1.46</w:t>
        </w:r>
        <w:r>
          <w:rPr>
            <w:rFonts w:asciiTheme="minorHAnsi" w:eastAsiaTheme="minorEastAsia" w:hAnsiTheme="minorHAnsi" w:cstheme="minorBidi"/>
            <w:noProof/>
            <w:sz w:val="22"/>
            <w:szCs w:val="22"/>
          </w:rPr>
          <w:tab/>
        </w:r>
        <w:r w:rsidRPr="006F6CB7">
          <w:rPr>
            <w:rStyle w:val="Hyperlink"/>
            <w:noProof/>
          </w:rPr>
          <w:t>Part 1 Section 5.5.7.2, text:change-start</w:t>
        </w:r>
        <w:r>
          <w:rPr>
            <w:noProof/>
            <w:webHidden/>
          </w:rPr>
          <w:tab/>
        </w:r>
        <w:r>
          <w:rPr>
            <w:noProof/>
            <w:webHidden/>
          </w:rPr>
          <w:fldChar w:fldCharType="begin"/>
        </w:r>
        <w:r>
          <w:rPr>
            <w:noProof/>
            <w:webHidden/>
          </w:rPr>
          <w:instrText xml:space="preserve"> PAGEREF _Toc190323397 \h </w:instrText>
        </w:r>
        <w:r>
          <w:rPr>
            <w:noProof/>
            <w:webHidden/>
          </w:rPr>
        </w:r>
        <w:r>
          <w:rPr>
            <w:noProof/>
            <w:webHidden/>
          </w:rPr>
          <w:fldChar w:fldCharType="separate"/>
        </w:r>
        <w:r>
          <w:rPr>
            <w:noProof/>
            <w:webHidden/>
          </w:rPr>
          <w:t>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8" w:history="1">
        <w:r w:rsidRPr="006F6CB7">
          <w:rPr>
            <w:rStyle w:val="Hyperlink"/>
            <w:noProof/>
          </w:rPr>
          <w:t>2.1.47</w:t>
        </w:r>
        <w:r>
          <w:rPr>
            <w:rFonts w:asciiTheme="minorHAnsi" w:eastAsiaTheme="minorEastAsia" w:hAnsiTheme="minorHAnsi" w:cstheme="minorBidi"/>
            <w:noProof/>
            <w:sz w:val="22"/>
            <w:szCs w:val="22"/>
          </w:rPr>
          <w:tab/>
        </w:r>
        <w:r w:rsidRPr="006F6CB7">
          <w:rPr>
            <w:rStyle w:val="Hyperlink"/>
            <w:noProof/>
          </w:rPr>
          <w:t>Part 1 Section 5.5.7.3, text:change-end</w:t>
        </w:r>
        <w:r>
          <w:rPr>
            <w:noProof/>
            <w:webHidden/>
          </w:rPr>
          <w:tab/>
        </w:r>
        <w:r>
          <w:rPr>
            <w:noProof/>
            <w:webHidden/>
          </w:rPr>
          <w:fldChar w:fldCharType="begin"/>
        </w:r>
        <w:r>
          <w:rPr>
            <w:noProof/>
            <w:webHidden/>
          </w:rPr>
          <w:instrText xml:space="preserve"> PAGEREF _Toc190323398 \h </w:instrText>
        </w:r>
        <w:r>
          <w:rPr>
            <w:noProof/>
            <w:webHidden/>
          </w:rPr>
        </w:r>
        <w:r>
          <w:rPr>
            <w:noProof/>
            <w:webHidden/>
          </w:rPr>
          <w:fldChar w:fldCharType="separate"/>
        </w:r>
        <w:r>
          <w:rPr>
            <w:noProof/>
            <w:webHidden/>
          </w:rPr>
          <w:t>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399" w:history="1">
        <w:r w:rsidRPr="006F6CB7">
          <w:rPr>
            <w:rStyle w:val="Hyperlink"/>
            <w:noProof/>
          </w:rPr>
          <w:t>2.1.48</w:t>
        </w:r>
        <w:r>
          <w:rPr>
            <w:rFonts w:asciiTheme="minorHAnsi" w:eastAsiaTheme="minorEastAsia" w:hAnsiTheme="minorHAnsi" w:cstheme="minorBidi"/>
            <w:noProof/>
            <w:sz w:val="22"/>
            <w:szCs w:val="22"/>
          </w:rPr>
          <w:tab/>
        </w:r>
        <w:r w:rsidRPr="006F6CB7">
          <w:rPr>
            <w:rStyle w:val="Hyperlink"/>
            <w:noProof/>
          </w:rPr>
          <w:t>Part 1 Section 5.5.7.4, text:change</w:t>
        </w:r>
        <w:r>
          <w:rPr>
            <w:noProof/>
            <w:webHidden/>
          </w:rPr>
          <w:tab/>
        </w:r>
        <w:r>
          <w:rPr>
            <w:noProof/>
            <w:webHidden/>
          </w:rPr>
          <w:fldChar w:fldCharType="begin"/>
        </w:r>
        <w:r>
          <w:rPr>
            <w:noProof/>
            <w:webHidden/>
          </w:rPr>
          <w:instrText xml:space="preserve"> PAGEREF _Toc190323399 \h </w:instrText>
        </w:r>
        <w:r>
          <w:rPr>
            <w:noProof/>
            <w:webHidden/>
          </w:rPr>
        </w:r>
        <w:r>
          <w:rPr>
            <w:noProof/>
            <w:webHidden/>
          </w:rPr>
          <w:fldChar w:fldCharType="separate"/>
        </w:r>
        <w:r>
          <w:rPr>
            <w:noProof/>
            <w:webHidden/>
          </w:rPr>
          <w:t>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0" w:history="1">
        <w:r w:rsidRPr="006F6CB7">
          <w:rPr>
            <w:rStyle w:val="Hyperlink"/>
            <w:noProof/>
          </w:rPr>
          <w:t>2.1.49</w:t>
        </w:r>
        <w:r>
          <w:rPr>
            <w:rFonts w:asciiTheme="minorHAnsi" w:eastAsiaTheme="minorEastAsia" w:hAnsiTheme="minorHAnsi" w:cstheme="minorBidi"/>
            <w:noProof/>
            <w:sz w:val="22"/>
            <w:szCs w:val="22"/>
          </w:rPr>
          <w:tab/>
        </w:r>
        <w:r w:rsidRPr="006F6CB7">
          <w:rPr>
            <w:rStyle w:val="Hyperlink"/>
            <w:noProof/>
          </w:rPr>
          <w:t>Part 1 Section 5.6, text:soft-page-break</w:t>
        </w:r>
        <w:r>
          <w:rPr>
            <w:noProof/>
            <w:webHidden/>
          </w:rPr>
          <w:tab/>
        </w:r>
        <w:r>
          <w:rPr>
            <w:noProof/>
            <w:webHidden/>
          </w:rPr>
          <w:fldChar w:fldCharType="begin"/>
        </w:r>
        <w:r>
          <w:rPr>
            <w:noProof/>
            <w:webHidden/>
          </w:rPr>
          <w:instrText xml:space="preserve"> PAGEREF _Toc190323400 \h </w:instrText>
        </w:r>
        <w:r>
          <w:rPr>
            <w:noProof/>
            <w:webHidden/>
          </w:rPr>
        </w:r>
        <w:r>
          <w:rPr>
            <w:noProof/>
            <w:webHidden/>
          </w:rPr>
          <w:fldChar w:fldCharType="separate"/>
        </w:r>
        <w:r>
          <w:rPr>
            <w:noProof/>
            <w:webHidden/>
          </w:rPr>
          <w:t>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1" w:history="1">
        <w:r w:rsidRPr="006F6CB7">
          <w:rPr>
            <w:rStyle w:val="Hyperlink"/>
            <w:noProof/>
          </w:rPr>
          <w:t>2.1.50</w:t>
        </w:r>
        <w:r>
          <w:rPr>
            <w:rFonts w:asciiTheme="minorHAnsi" w:eastAsiaTheme="minorEastAsia" w:hAnsiTheme="minorHAnsi" w:cstheme="minorBidi"/>
            <w:noProof/>
            <w:sz w:val="22"/>
            <w:szCs w:val="22"/>
          </w:rPr>
          <w:tab/>
        </w:r>
        <w:r w:rsidRPr="006F6CB7">
          <w:rPr>
            <w:rStyle w:val="Hyperlink"/>
            <w:noProof/>
          </w:rPr>
          <w:t>Part 1 Section 6.1.3, text:s</w:t>
        </w:r>
        <w:r>
          <w:rPr>
            <w:noProof/>
            <w:webHidden/>
          </w:rPr>
          <w:tab/>
        </w:r>
        <w:r>
          <w:rPr>
            <w:noProof/>
            <w:webHidden/>
          </w:rPr>
          <w:fldChar w:fldCharType="begin"/>
        </w:r>
        <w:r>
          <w:rPr>
            <w:noProof/>
            <w:webHidden/>
          </w:rPr>
          <w:instrText xml:space="preserve"> PAGEREF _Toc190323401 \h </w:instrText>
        </w:r>
        <w:r>
          <w:rPr>
            <w:noProof/>
            <w:webHidden/>
          </w:rPr>
        </w:r>
        <w:r>
          <w:rPr>
            <w:noProof/>
            <w:webHidden/>
          </w:rPr>
          <w:fldChar w:fldCharType="separate"/>
        </w:r>
        <w:r>
          <w:rPr>
            <w:noProof/>
            <w:webHidden/>
          </w:rPr>
          <w:t>45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2" w:history="1">
        <w:r w:rsidRPr="006F6CB7">
          <w:rPr>
            <w:rStyle w:val="Hyperlink"/>
            <w:noProof/>
          </w:rPr>
          <w:t>2.1.51</w:t>
        </w:r>
        <w:r>
          <w:rPr>
            <w:rFonts w:asciiTheme="minorHAnsi" w:eastAsiaTheme="minorEastAsia" w:hAnsiTheme="minorHAnsi" w:cstheme="minorBidi"/>
            <w:noProof/>
            <w:sz w:val="22"/>
            <w:szCs w:val="22"/>
          </w:rPr>
          <w:tab/>
        </w:r>
        <w:r w:rsidRPr="006F6CB7">
          <w:rPr>
            <w:rStyle w:val="Hyperlink"/>
            <w:noProof/>
          </w:rPr>
          <w:t>Part 1 Section 6.1.4, text:tab</w:t>
        </w:r>
        <w:r>
          <w:rPr>
            <w:noProof/>
            <w:webHidden/>
          </w:rPr>
          <w:tab/>
        </w:r>
        <w:r>
          <w:rPr>
            <w:noProof/>
            <w:webHidden/>
          </w:rPr>
          <w:fldChar w:fldCharType="begin"/>
        </w:r>
        <w:r>
          <w:rPr>
            <w:noProof/>
            <w:webHidden/>
          </w:rPr>
          <w:instrText xml:space="preserve"> PAGEREF _Toc190323402 \h </w:instrText>
        </w:r>
        <w:r>
          <w:rPr>
            <w:noProof/>
            <w:webHidden/>
          </w:rPr>
        </w:r>
        <w:r>
          <w:rPr>
            <w:noProof/>
            <w:webHidden/>
          </w:rPr>
          <w:fldChar w:fldCharType="separate"/>
        </w:r>
        <w:r>
          <w:rPr>
            <w:noProof/>
            <w:webHidden/>
          </w:rPr>
          <w:t>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3" w:history="1">
        <w:r w:rsidRPr="006F6CB7">
          <w:rPr>
            <w:rStyle w:val="Hyperlink"/>
            <w:noProof/>
          </w:rPr>
          <w:t>2.1.52</w:t>
        </w:r>
        <w:r>
          <w:rPr>
            <w:rFonts w:asciiTheme="minorHAnsi" w:eastAsiaTheme="minorEastAsia" w:hAnsiTheme="minorHAnsi" w:cstheme="minorBidi"/>
            <w:noProof/>
            <w:sz w:val="22"/>
            <w:szCs w:val="22"/>
          </w:rPr>
          <w:tab/>
        </w:r>
        <w:r w:rsidRPr="006F6CB7">
          <w:rPr>
            <w:rStyle w:val="Hyperlink"/>
            <w:noProof/>
          </w:rPr>
          <w:t>Part 1 Section 6.1.5, text:line-break</w:t>
        </w:r>
        <w:r>
          <w:rPr>
            <w:noProof/>
            <w:webHidden/>
          </w:rPr>
          <w:tab/>
        </w:r>
        <w:r>
          <w:rPr>
            <w:noProof/>
            <w:webHidden/>
          </w:rPr>
          <w:fldChar w:fldCharType="begin"/>
        </w:r>
        <w:r>
          <w:rPr>
            <w:noProof/>
            <w:webHidden/>
          </w:rPr>
          <w:instrText xml:space="preserve"> PAGEREF _Toc190323403 \h </w:instrText>
        </w:r>
        <w:r>
          <w:rPr>
            <w:noProof/>
            <w:webHidden/>
          </w:rPr>
        </w:r>
        <w:r>
          <w:rPr>
            <w:noProof/>
            <w:webHidden/>
          </w:rPr>
          <w:fldChar w:fldCharType="separate"/>
        </w:r>
        <w:r>
          <w:rPr>
            <w:noProof/>
            <w:webHidden/>
          </w:rPr>
          <w:t>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4" w:history="1">
        <w:r w:rsidRPr="006F6CB7">
          <w:rPr>
            <w:rStyle w:val="Hyperlink"/>
            <w:noProof/>
          </w:rPr>
          <w:t>2.1.53</w:t>
        </w:r>
        <w:r>
          <w:rPr>
            <w:rFonts w:asciiTheme="minorHAnsi" w:eastAsiaTheme="minorEastAsia" w:hAnsiTheme="minorHAnsi" w:cstheme="minorBidi"/>
            <w:noProof/>
            <w:sz w:val="22"/>
            <w:szCs w:val="22"/>
          </w:rPr>
          <w:tab/>
        </w:r>
        <w:r w:rsidRPr="006F6CB7">
          <w:rPr>
            <w:rStyle w:val="Hyperlink"/>
            <w:noProof/>
          </w:rPr>
          <w:t>Part 1 Section 6.1.7, text:span</w:t>
        </w:r>
        <w:r>
          <w:rPr>
            <w:noProof/>
            <w:webHidden/>
          </w:rPr>
          <w:tab/>
        </w:r>
        <w:r>
          <w:rPr>
            <w:noProof/>
            <w:webHidden/>
          </w:rPr>
          <w:fldChar w:fldCharType="begin"/>
        </w:r>
        <w:r>
          <w:rPr>
            <w:noProof/>
            <w:webHidden/>
          </w:rPr>
          <w:instrText xml:space="preserve"> PAGEREF _Toc190323404 \h </w:instrText>
        </w:r>
        <w:r>
          <w:rPr>
            <w:noProof/>
            <w:webHidden/>
          </w:rPr>
        </w:r>
        <w:r>
          <w:rPr>
            <w:noProof/>
            <w:webHidden/>
          </w:rPr>
          <w:fldChar w:fldCharType="separate"/>
        </w:r>
        <w:r>
          <w:rPr>
            <w:noProof/>
            <w:webHidden/>
          </w:rPr>
          <w:t>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5" w:history="1">
        <w:r w:rsidRPr="006F6CB7">
          <w:rPr>
            <w:rStyle w:val="Hyperlink"/>
            <w:noProof/>
          </w:rPr>
          <w:t>2.1.54</w:t>
        </w:r>
        <w:r>
          <w:rPr>
            <w:rFonts w:asciiTheme="minorHAnsi" w:eastAsiaTheme="minorEastAsia" w:hAnsiTheme="minorHAnsi" w:cstheme="minorBidi"/>
            <w:noProof/>
            <w:sz w:val="22"/>
            <w:szCs w:val="22"/>
          </w:rPr>
          <w:tab/>
        </w:r>
        <w:r w:rsidRPr="006F6CB7">
          <w:rPr>
            <w:rStyle w:val="Hyperlink"/>
            <w:noProof/>
          </w:rPr>
          <w:t>Part 1 Section 6.1.8, text:a</w:t>
        </w:r>
        <w:r>
          <w:rPr>
            <w:noProof/>
            <w:webHidden/>
          </w:rPr>
          <w:tab/>
        </w:r>
        <w:r>
          <w:rPr>
            <w:noProof/>
            <w:webHidden/>
          </w:rPr>
          <w:fldChar w:fldCharType="begin"/>
        </w:r>
        <w:r>
          <w:rPr>
            <w:noProof/>
            <w:webHidden/>
          </w:rPr>
          <w:instrText xml:space="preserve"> PAGEREF _Toc190323405 \h </w:instrText>
        </w:r>
        <w:r>
          <w:rPr>
            <w:noProof/>
            <w:webHidden/>
          </w:rPr>
        </w:r>
        <w:r>
          <w:rPr>
            <w:noProof/>
            <w:webHidden/>
          </w:rPr>
          <w:fldChar w:fldCharType="separate"/>
        </w:r>
        <w:r>
          <w:rPr>
            <w:noProof/>
            <w:webHidden/>
          </w:rPr>
          <w:t>48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6" w:history="1">
        <w:r w:rsidRPr="006F6CB7">
          <w:rPr>
            <w:rStyle w:val="Hyperlink"/>
            <w:noProof/>
          </w:rPr>
          <w:t>2.1.55</w:t>
        </w:r>
        <w:r>
          <w:rPr>
            <w:rFonts w:asciiTheme="minorHAnsi" w:eastAsiaTheme="minorEastAsia" w:hAnsiTheme="minorHAnsi" w:cstheme="minorBidi"/>
            <w:noProof/>
            <w:sz w:val="22"/>
            <w:szCs w:val="22"/>
          </w:rPr>
          <w:tab/>
        </w:r>
        <w:r w:rsidRPr="006F6CB7">
          <w:rPr>
            <w:rStyle w:val="Hyperlink"/>
            <w:noProof/>
          </w:rPr>
          <w:t>Part 1 Section 6.1.10, text:number</w:t>
        </w:r>
        <w:r>
          <w:rPr>
            <w:noProof/>
            <w:webHidden/>
          </w:rPr>
          <w:tab/>
        </w:r>
        <w:r>
          <w:rPr>
            <w:noProof/>
            <w:webHidden/>
          </w:rPr>
          <w:fldChar w:fldCharType="begin"/>
        </w:r>
        <w:r>
          <w:rPr>
            <w:noProof/>
            <w:webHidden/>
          </w:rPr>
          <w:instrText xml:space="preserve"> PAGEREF _Toc190323406 \h </w:instrText>
        </w:r>
        <w:r>
          <w:rPr>
            <w:noProof/>
            <w:webHidden/>
          </w:rPr>
        </w:r>
        <w:r>
          <w:rPr>
            <w:noProof/>
            <w:webHidden/>
          </w:rPr>
          <w:fldChar w:fldCharType="separate"/>
        </w:r>
        <w:r>
          <w:rPr>
            <w:noProof/>
            <w:webHidden/>
          </w:rPr>
          <w:t>48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7" w:history="1">
        <w:r w:rsidRPr="006F6CB7">
          <w:rPr>
            <w:rStyle w:val="Hyperlink"/>
            <w:noProof/>
          </w:rPr>
          <w:t>2.1.56</w:t>
        </w:r>
        <w:r>
          <w:rPr>
            <w:rFonts w:asciiTheme="minorHAnsi" w:eastAsiaTheme="minorEastAsia" w:hAnsiTheme="minorHAnsi" w:cstheme="minorBidi"/>
            <w:noProof/>
            <w:sz w:val="22"/>
            <w:szCs w:val="22"/>
          </w:rPr>
          <w:tab/>
        </w:r>
        <w:r w:rsidRPr="006F6CB7">
          <w:rPr>
            <w:rStyle w:val="Hyperlink"/>
            <w:noProof/>
          </w:rPr>
          <w:t>Part 1 Section 6.2.1.2, text:bookmark</w:t>
        </w:r>
        <w:r>
          <w:rPr>
            <w:noProof/>
            <w:webHidden/>
          </w:rPr>
          <w:tab/>
        </w:r>
        <w:r>
          <w:rPr>
            <w:noProof/>
            <w:webHidden/>
          </w:rPr>
          <w:fldChar w:fldCharType="begin"/>
        </w:r>
        <w:r>
          <w:rPr>
            <w:noProof/>
            <w:webHidden/>
          </w:rPr>
          <w:instrText xml:space="preserve"> PAGEREF _Toc190323407 \h </w:instrText>
        </w:r>
        <w:r>
          <w:rPr>
            <w:noProof/>
            <w:webHidden/>
          </w:rPr>
        </w:r>
        <w:r>
          <w:rPr>
            <w:noProof/>
            <w:webHidden/>
          </w:rPr>
          <w:fldChar w:fldCharType="separate"/>
        </w:r>
        <w:r>
          <w:rPr>
            <w:noProof/>
            <w:webHidden/>
          </w:rPr>
          <w:t>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8" w:history="1">
        <w:r w:rsidRPr="006F6CB7">
          <w:rPr>
            <w:rStyle w:val="Hyperlink"/>
            <w:noProof/>
          </w:rPr>
          <w:t>2.1.57</w:t>
        </w:r>
        <w:r>
          <w:rPr>
            <w:rFonts w:asciiTheme="minorHAnsi" w:eastAsiaTheme="minorEastAsia" w:hAnsiTheme="minorHAnsi" w:cstheme="minorBidi"/>
            <w:noProof/>
            <w:sz w:val="22"/>
            <w:szCs w:val="22"/>
          </w:rPr>
          <w:tab/>
        </w:r>
        <w:r w:rsidRPr="006F6CB7">
          <w:rPr>
            <w:rStyle w:val="Hyperlink"/>
            <w:noProof/>
          </w:rPr>
          <w:t>Part 1 Section 6.2.1.3, text:bookmark-start</w:t>
        </w:r>
        <w:r>
          <w:rPr>
            <w:noProof/>
            <w:webHidden/>
          </w:rPr>
          <w:tab/>
        </w:r>
        <w:r>
          <w:rPr>
            <w:noProof/>
            <w:webHidden/>
          </w:rPr>
          <w:fldChar w:fldCharType="begin"/>
        </w:r>
        <w:r>
          <w:rPr>
            <w:noProof/>
            <w:webHidden/>
          </w:rPr>
          <w:instrText xml:space="preserve"> PAGEREF _Toc190323408 \h </w:instrText>
        </w:r>
        <w:r>
          <w:rPr>
            <w:noProof/>
            <w:webHidden/>
          </w:rPr>
        </w:r>
        <w:r>
          <w:rPr>
            <w:noProof/>
            <w:webHidden/>
          </w:rPr>
          <w:fldChar w:fldCharType="separate"/>
        </w:r>
        <w:r>
          <w:rPr>
            <w:noProof/>
            <w:webHidden/>
          </w:rPr>
          <w:t>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09" w:history="1">
        <w:r w:rsidRPr="006F6CB7">
          <w:rPr>
            <w:rStyle w:val="Hyperlink"/>
            <w:noProof/>
          </w:rPr>
          <w:t>2.1.58</w:t>
        </w:r>
        <w:r>
          <w:rPr>
            <w:rFonts w:asciiTheme="minorHAnsi" w:eastAsiaTheme="minorEastAsia" w:hAnsiTheme="minorHAnsi" w:cstheme="minorBidi"/>
            <w:noProof/>
            <w:sz w:val="22"/>
            <w:szCs w:val="22"/>
          </w:rPr>
          <w:tab/>
        </w:r>
        <w:r w:rsidRPr="006F6CB7">
          <w:rPr>
            <w:rStyle w:val="Hyperlink"/>
            <w:noProof/>
          </w:rPr>
          <w:t>Part 1 Section 6.2.1.4, text:bookmark-end</w:t>
        </w:r>
        <w:r>
          <w:rPr>
            <w:noProof/>
            <w:webHidden/>
          </w:rPr>
          <w:tab/>
        </w:r>
        <w:r>
          <w:rPr>
            <w:noProof/>
            <w:webHidden/>
          </w:rPr>
          <w:fldChar w:fldCharType="begin"/>
        </w:r>
        <w:r>
          <w:rPr>
            <w:noProof/>
            <w:webHidden/>
          </w:rPr>
          <w:instrText xml:space="preserve"> PAGEREF _Toc190323409 \h </w:instrText>
        </w:r>
        <w:r>
          <w:rPr>
            <w:noProof/>
            <w:webHidden/>
          </w:rPr>
        </w:r>
        <w:r>
          <w:rPr>
            <w:noProof/>
            <w:webHidden/>
          </w:rPr>
          <w:fldChar w:fldCharType="separate"/>
        </w:r>
        <w:r>
          <w:rPr>
            <w:noProof/>
            <w:webHidden/>
          </w:rPr>
          <w:t>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0" w:history="1">
        <w:r w:rsidRPr="006F6CB7">
          <w:rPr>
            <w:rStyle w:val="Hyperlink"/>
            <w:noProof/>
          </w:rPr>
          <w:t>2.1.59</w:t>
        </w:r>
        <w:r>
          <w:rPr>
            <w:rFonts w:asciiTheme="minorHAnsi" w:eastAsiaTheme="minorEastAsia" w:hAnsiTheme="minorHAnsi" w:cstheme="minorBidi"/>
            <w:noProof/>
            <w:sz w:val="22"/>
            <w:szCs w:val="22"/>
          </w:rPr>
          <w:tab/>
        </w:r>
        <w:r w:rsidRPr="006F6CB7">
          <w:rPr>
            <w:rStyle w:val="Hyperlink"/>
            <w:noProof/>
          </w:rPr>
          <w:t>Part 1 Section 6.2.2.2, text:reference-mark</w:t>
        </w:r>
        <w:r>
          <w:rPr>
            <w:noProof/>
            <w:webHidden/>
          </w:rPr>
          <w:tab/>
        </w:r>
        <w:r>
          <w:rPr>
            <w:noProof/>
            <w:webHidden/>
          </w:rPr>
          <w:fldChar w:fldCharType="begin"/>
        </w:r>
        <w:r>
          <w:rPr>
            <w:noProof/>
            <w:webHidden/>
          </w:rPr>
          <w:instrText xml:space="preserve"> PAGEREF _Toc190323410 \h </w:instrText>
        </w:r>
        <w:r>
          <w:rPr>
            <w:noProof/>
            <w:webHidden/>
          </w:rPr>
        </w:r>
        <w:r>
          <w:rPr>
            <w:noProof/>
            <w:webHidden/>
          </w:rPr>
          <w:fldChar w:fldCharType="separate"/>
        </w:r>
        <w:r>
          <w:rPr>
            <w:noProof/>
            <w:webHidden/>
          </w:rPr>
          <w:t>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1" w:history="1">
        <w:r w:rsidRPr="006F6CB7">
          <w:rPr>
            <w:rStyle w:val="Hyperlink"/>
            <w:noProof/>
          </w:rPr>
          <w:t>2.1.60</w:t>
        </w:r>
        <w:r>
          <w:rPr>
            <w:rFonts w:asciiTheme="minorHAnsi" w:eastAsiaTheme="minorEastAsia" w:hAnsiTheme="minorHAnsi" w:cstheme="minorBidi"/>
            <w:noProof/>
            <w:sz w:val="22"/>
            <w:szCs w:val="22"/>
          </w:rPr>
          <w:tab/>
        </w:r>
        <w:r w:rsidRPr="006F6CB7">
          <w:rPr>
            <w:rStyle w:val="Hyperlink"/>
            <w:noProof/>
          </w:rPr>
          <w:t>Part 1 Section 6.2.2.3, text:reference-mark-start</w:t>
        </w:r>
        <w:r>
          <w:rPr>
            <w:noProof/>
            <w:webHidden/>
          </w:rPr>
          <w:tab/>
        </w:r>
        <w:r>
          <w:rPr>
            <w:noProof/>
            <w:webHidden/>
          </w:rPr>
          <w:fldChar w:fldCharType="begin"/>
        </w:r>
        <w:r>
          <w:rPr>
            <w:noProof/>
            <w:webHidden/>
          </w:rPr>
          <w:instrText xml:space="preserve"> PAGEREF _Toc190323411 \h </w:instrText>
        </w:r>
        <w:r>
          <w:rPr>
            <w:noProof/>
            <w:webHidden/>
          </w:rPr>
        </w:r>
        <w:r>
          <w:rPr>
            <w:noProof/>
            <w:webHidden/>
          </w:rPr>
          <w:fldChar w:fldCharType="separate"/>
        </w:r>
        <w:r>
          <w:rPr>
            <w:noProof/>
            <w:webHidden/>
          </w:rPr>
          <w:t>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2" w:history="1">
        <w:r w:rsidRPr="006F6CB7">
          <w:rPr>
            <w:rStyle w:val="Hyperlink"/>
            <w:noProof/>
          </w:rPr>
          <w:t>2.1.61</w:t>
        </w:r>
        <w:r>
          <w:rPr>
            <w:rFonts w:asciiTheme="minorHAnsi" w:eastAsiaTheme="minorEastAsia" w:hAnsiTheme="minorHAnsi" w:cstheme="minorBidi"/>
            <w:noProof/>
            <w:sz w:val="22"/>
            <w:szCs w:val="22"/>
          </w:rPr>
          <w:tab/>
        </w:r>
        <w:r w:rsidRPr="006F6CB7">
          <w:rPr>
            <w:rStyle w:val="Hyperlink"/>
            <w:noProof/>
          </w:rPr>
          <w:t>Part 1 Section 6.2.2.4, text:reference-mark-end</w:t>
        </w:r>
        <w:r>
          <w:rPr>
            <w:noProof/>
            <w:webHidden/>
          </w:rPr>
          <w:tab/>
        </w:r>
        <w:r>
          <w:rPr>
            <w:noProof/>
            <w:webHidden/>
          </w:rPr>
          <w:fldChar w:fldCharType="begin"/>
        </w:r>
        <w:r>
          <w:rPr>
            <w:noProof/>
            <w:webHidden/>
          </w:rPr>
          <w:instrText xml:space="preserve"> PAGEREF _Toc190323412 \h </w:instrText>
        </w:r>
        <w:r>
          <w:rPr>
            <w:noProof/>
            <w:webHidden/>
          </w:rPr>
        </w:r>
        <w:r>
          <w:rPr>
            <w:noProof/>
            <w:webHidden/>
          </w:rPr>
          <w:fldChar w:fldCharType="separate"/>
        </w:r>
        <w:r>
          <w:rPr>
            <w:noProof/>
            <w:webHidden/>
          </w:rPr>
          <w:t>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3" w:history="1">
        <w:r w:rsidRPr="006F6CB7">
          <w:rPr>
            <w:rStyle w:val="Hyperlink"/>
            <w:noProof/>
          </w:rPr>
          <w:t>2.1.62</w:t>
        </w:r>
        <w:r>
          <w:rPr>
            <w:rFonts w:asciiTheme="minorHAnsi" w:eastAsiaTheme="minorEastAsia" w:hAnsiTheme="minorHAnsi" w:cstheme="minorBidi"/>
            <w:noProof/>
            <w:sz w:val="22"/>
            <w:szCs w:val="22"/>
          </w:rPr>
          <w:tab/>
        </w:r>
        <w:r w:rsidRPr="006F6CB7">
          <w:rPr>
            <w:rStyle w:val="Hyperlink"/>
            <w:noProof/>
          </w:rPr>
          <w:t>Part 1 Section 6.3.2, text:note</w:t>
        </w:r>
        <w:r>
          <w:rPr>
            <w:noProof/>
            <w:webHidden/>
          </w:rPr>
          <w:tab/>
        </w:r>
        <w:r>
          <w:rPr>
            <w:noProof/>
            <w:webHidden/>
          </w:rPr>
          <w:fldChar w:fldCharType="begin"/>
        </w:r>
        <w:r>
          <w:rPr>
            <w:noProof/>
            <w:webHidden/>
          </w:rPr>
          <w:instrText xml:space="preserve"> PAGEREF _Toc190323413 \h </w:instrText>
        </w:r>
        <w:r>
          <w:rPr>
            <w:noProof/>
            <w:webHidden/>
          </w:rPr>
        </w:r>
        <w:r>
          <w:rPr>
            <w:noProof/>
            <w:webHidden/>
          </w:rPr>
          <w:fldChar w:fldCharType="separate"/>
        </w:r>
        <w:r>
          <w:rPr>
            <w:noProof/>
            <w:webHidden/>
          </w:rPr>
          <w:t>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4" w:history="1">
        <w:r w:rsidRPr="006F6CB7">
          <w:rPr>
            <w:rStyle w:val="Hyperlink"/>
            <w:noProof/>
          </w:rPr>
          <w:t>2.1.63</w:t>
        </w:r>
        <w:r>
          <w:rPr>
            <w:rFonts w:asciiTheme="minorHAnsi" w:eastAsiaTheme="minorEastAsia" w:hAnsiTheme="minorHAnsi" w:cstheme="minorBidi"/>
            <w:noProof/>
            <w:sz w:val="22"/>
            <w:szCs w:val="22"/>
          </w:rPr>
          <w:tab/>
        </w:r>
        <w:r w:rsidRPr="006F6CB7">
          <w:rPr>
            <w:rStyle w:val="Hyperlink"/>
            <w:noProof/>
          </w:rPr>
          <w:t>Part 1 Section 6.3.3, text:note-citation</w:t>
        </w:r>
        <w:r>
          <w:rPr>
            <w:noProof/>
            <w:webHidden/>
          </w:rPr>
          <w:tab/>
        </w:r>
        <w:r>
          <w:rPr>
            <w:noProof/>
            <w:webHidden/>
          </w:rPr>
          <w:fldChar w:fldCharType="begin"/>
        </w:r>
        <w:r>
          <w:rPr>
            <w:noProof/>
            <w:webHidden/>
          </w:rPr>
          <w:instrText xml:space="preserve"> PAGEREF _Toc190323414 \h </w:instrText>
        </w:r>
        <w:r>
          <w:rPr>
            <w:noProof/>
            <w:webHidden/>
          </w:rPr>
        </w:r>
        <w:r>
          <w:rPr>
            <w:noProof/>
            <w:webHidden/>
          </w:rPr>
          <w:fldChar w:fldCharType="separate"/>
        </w:r>
        <w:r>
          <w:rPr>
            <w:noProof/>
            <w:webHidden/>
          </w:rPr>
          <w:t>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5" w:history="1">
        <w:r w:rsidRPr="006F6CB7">
          <w:rPr>
            <w:rStyle w:val="Hyperlink"/>
            <w:noProof/>
          </w:rPr>
          <w:t>2.1.64</w:t>
        </w:r>
        <w:r>
          <w:rPr>
            <w:rFonts w:asciiTheme="minorHAnsi" w:eastAsiaTheme="minorEastAsia" w:hAnsiTheme="minorHAnsi" w:cstheme="minorBidi"/>
            <w:noProof/>
            <w:sz w:val="22"/>
            <w:szCs w:val="22"/>
          </w:rPr>
          <w:tab/>
        </w:r>
        <w:r w:rsidRPr="006F6CB7">
          <w:rPr>
            <w:rStyle w:val="Hyperlink"/>
            <w:noProof/>
          </w:rPr>
          <w:t>Part 1 Section 6.3.4, text:note-body</w:t>
        </w:r>
        <w:r>
          <w:rPr>
            <w:noProof/>
            <w:webHidden/>
          </w:rPr>
          <w:tab/>
        </w:r>
        <w:r>
          <w:rPr>
            <w:noProof/>
            <w:webHidden/>
          </w:rPr>
          <w:fldChar w:fldCharType="begin"/>
        </w:r>
        <w:r>
          <w:rPr>
            <w:noProof/>
            <w:webHidden/>
          </w:rPr>
          <w:instrText xml:space="preserve"> PAGEREF _Toc190323415 \h </w:instrText>
        </w:r>
        <w:r>
          <w:rPr>
            <w:noProof/>
            <w:webHidden/>
          </w:rPr>
        </w:r>
        <w:r>
          <w:rPr>
            <w:noProof/>
            <w:webHidden/>
          </w:rPr>
          <w:fldChar w:fldCharType="separate"/>
        </w:r>
        <w:r>
          <w:rPr>
            <w:noProof/>
            <w:webHidden/>
          </w:rPr>
          <w:t>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6" w:history="1">
        <w:r w:rsidRPr="006F6CB7">
          <w:rPr>
            <w:rStyle w:val="Hyperlink"/>
            <w:noProof/>
          </w:rPr>
          <w:t>2.1.65</w:t>
        </w:r>
        <w:r>
          <w:rPr>
            <w:rFonts w:asciiTheme="minorHAnsi" w:eastAsiaTheme="minorEastAsia" w:hAnsiTheme="minorHAnsi" w:cstheme="minorBidi"/>
            <w:noProof/>
            <w:sz w:val="22"/>
            <w:szCs w:val="22"/>
          </w:rPr>
          <w:tab/>
        </w:r>
        <w:r w:rsidRPr="006F6CB7">
          <w:rPr>
            <w:rStyle w:val="Hyperlink"/>
            <w:noProof/>
          </w:rPr>
          <w:t>Part 1 Section 6.4, text:ruby</w:t>
        </w:r>
        <w:r>
          <w:rPr>
            <w:noProof/>
            <w:webHidden/>
          </w:rPr>
          <w:tab/>
        </w:r>
        <w:r>
          <w:rPr>
            <w:noProof/>
            <w:webHidden/>
          </w:rPr>
          <w:fldChar w:fldCharType="begin"/>
        </w:r>
        <w:r>
          <w:rPr>
            <w:noProof/>
            <w:webHidden/>
          </w:rPr>
          <w:instrText xml:space="preserve"> PAGEREF _Toc190323416 \h </w:instrText>
        </w:r>
        <w:r>
          <w:rPr>
            <w:noProof/>
            <w:webHidden/>
          </w:rPr>
        </w:r>
        <w:r>
          <w:rPr>
            <w:noProof/>
            <w:webHidden/>
          </w:rPr>
          <w:fldChar w:fldCharType="separate"/>
        </w:r>
        <w:r>
          <w:rPr>
            <w:noProof/>
            <w:webHidden/>
          </w:rPr>
          <w:t>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7" w:history="1">
        <w:r w:rsidRPr="006F6CB7">
          <w:rPr>
            <w:rStyle w:val="Hyperlink"/>
            <w:noProof/>
          </w:rPr>
          <w:t>2.1.66</w:t>
        </w:r>
        <w:r>
          <w:rPr>
            <w:rFonts w:asciiTheme="minorHAnsi" w:eastAsiaTheme="minorEastAsia" w:hAnsiTheme="minorHAnsi" w:cstheme="minorBidi"/>
            <w:noProof/>
            <w:sz w:val="22"/>
            <w:szCs w:val="22"/>
          </w:rPr>
          <w:tab/>
        </w:r>
        <w:r w:rsidRPr="006F6CB7">
          <w:rPr>
            <w:rStyle w:val="Hyperlink"/>
            <w:noProof/>
          </w:rPr>
          <w:t>Part 1 Section 6.4.3, text:ruby-text</w:t>
        </w:r>
        <w:r>
          <w:rPr>
            <w:noProof/>
            <w:webHidden/>
          </w:rPr>
          <w:tab/>
        </w:r>
        <w:r>
          <w:rPr>
            <w:noProof/>
            <w:webHidden/>
          </w:rPr>
          <w:fldChar w:fldCharType="begin"/>
        </w:r>
        <w:r>
          <w:rPr>
            <w:noProof/>
            <w:webHidden/>
          </w:rPr>
          <w:instrText xml:space="preserve"> PAGEREF _Toc190323417 \h </w:instrText>
        </w:r>
        <w:r>
          <w:rPr>
            <w:noProof/>
            <w:webHidden/>
          </w:rPr>
        </w:r>
        <w:r>
          <w:rPr>
            <w:noProof/>
            <w:webHidden/>
          </w:rPr>
          <w:fldChar w:fldCharType="separate"/>
        </w:r>
        <w:r>
          <w:rPr>
            <w:noProof/>
            <w:webHidden/>
          </w:rPr>
          <w:t>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8" w:history="1">
        <w:r w:rsidRPr="006F6CB7">
          <w:rPr>
            <w:rStyle w:val="Hyperlink"/>
            <w:noProof/>
          </w:rPr>
          <w:t>2.1.67</w:t>
        </w:r>
        <w:r>
          <w:rPr>
            <w:rFonts w:asciiTheme="minorHAnsi" w:eastAsiaTheme="minorEastAsia" w:hAnsiTheme="minorHAnsi" w:cstheme="minorBidi"/>
            <w:noProof/>
            <w:sz w:val="22"/>
            <w:szCs w:val="22"/>
          </w:rPr>
          <w:tab/>
        </w:r>
        <w:r w:rsidRPr="006F6CB7">
          <w:rPr>
            <w:rStyle w:val="Hyperlink"/>
            <w:noProof/>
          </w:rPr>
          <w:t>Part 1 Section 7.3.5, text:page-continuation</w:t>
        </w:r>
        <w:r>
          <w:rPr>
            <w:noProof/>
            <w:webHidden/>
          </w:rPr>
          <w:tab/>
        </w:r>
        <w:r>
          <w:rPr>
            <w:noProof/>
            <w:webHidden/>
          </w:rPr>
          <w:fldChar w:fldCharType="begin"/>
        </w:r>
        <w:r>
          <w:rPr>
            <w:noProof/>
            <w:webHidden/>
          </w:rPr>
          <w:instrText xml:space="preserve"> PAGEREF _Toc190323418 \h </w:instrText>
        </w:r>
        <w:r>
          <w:rPr>
            <w:noProof/>
            <w:webHidden/>
          </w:rPr>
        </w:r>
        <w:r>
          <w:rPr>
            <w:noProof/>
            <w:webHidden/>
          </w:rPr>
          <w:fldChar w:fldCharType="separate"/>
        </w:r>
        <w:r>
          <w:rPr>
            <w:noProof/>
            <w:webHidden/>
          </w:rPr>
          <w:t>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19" w:history="1">
        <w:r w:rsidRPr="006F6CB7">
          <w:rPr>
            <w:rStyle w:val="Hyperlink"/>
            <w:noProof/>
          </w:rPr>
          <w:t>2.1.68</w:t>
        </w:r>
        <w:r>
          <w:rPr>
            <w:rFonts w:asciiTheme="minorHAnsi" w:eastAsiaTheme="minorEastAsia" w:hAnsiTheme="minorHAnsi" w:cstheme="minorBidi"/>
            <w:noProof/>
            <w:sz w:val="22"/>
            <w:szCs w:val="22"/>
          </w:rPr>
          <w:tab/>
        </w:r>
        <w:r w:rsidRPr="006F6CB7">
          <w:rPr>
            <w:rStyle w:val="Hyperlink"/>
            <w:noProof/>
          </w:rPr>
          <w:t>Part 1 Section 7.3.6.2, text:sender-firstname</w:t>
        </w:r>
        <w:r>
          <w:rPr>
            <w:noProof/>
            <w:webHidden/>
          </w:rPr>
          <w:tab/>
        </w:r>
        <w:r>
          <w:rPr>
            <w:noProof/>
            <w:webHidden/>
          </w:rPr>
          <w:fldChar w:fldCharType="begin"/>
        </w:r>
        <w:r>
          <w:rPr>
            <w:noProof/>
            <w:webHidden/>
          </w:rPr>
          <w:instrText xml:space="preserve"> PAGEREF _Toc190323419 \h </w:instrText>
        </w:r>
        <w:r>
          <w:rPr>
            <w:noProof/>
            <w:webHidden/>
          </w:rPr>
        </w:r>
        <w:r>
          <w:rPr>
            <w:noProof/>
            <w:webHidden/>
          </w:rPr>
          <w:fldChar w:fldCharType="separate"/>
        </w:r>
        <w:r>
          <w:rPr>
            <w:noProof/>
            <w:webHidden/>
          </w:rPr>
          <w:t>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0" w:history="1">
        <w:r w:rsidRPr="006F6CB7">
          <w:rPr>
            <w:rStyle w:val="Hyperlink"/>
            <w:noProof/>
          </w:rPr>
          <w:t>2.1.69</w:t>
        </w:r>
        <w:r>
          <w:rPr>
            <w:rFonts w:asciiTheme="minorHAnsi" w:eastAsiaTheme="minorEastAsia" w:hAnsiTheme="minorHAnsi" w:cstheme="minorBidi"/>
            <w:noProof/>
            <w:sz w:val="22"/>
            <w:szCs w:val="22"/>
          </w:rPr>
          <w:tab/>
        </w:r>
        <w:r w:rsidRPr="006F6CB7">
          <w:rPr>
            <w:rStyle w:val="Hyperlink"/>
            <w:noProof/>
          </w:rPr>
          <w:t>Part 1 Section 7.3.6.3, text:sender-lastname</w:t>
        </w:r>
        <w:r>
          <w:rPr>
            <w:noProof/>
            <w:webHidden/>
          </w:rPr>
          <w:tab/>
        </w:r>
        <w:r>
          <w:rPr>
            <w:noProof/>
            <w:webHidden/>
          </w:rPr>
          <w:fldChar w:fldCharType="begin"/>
        </w:r>
        <w:r>
          <w:rPr>
            <w:noProof/>
            <w:webHidden/>
          </w:rPr>
          <w:instrText xml:space="preserve"> PAGEREF _Toc190323420 \h </w:instrText>
        </w:r>
        <w:r>
          <w:rPr>
            <w:noProof/>
            <w:webHidden/>
          </w:rPr>
        </w:r>
        <w:r>
          <w:rPr>
            <w:noProof/>
            <w:webHidden/>
          </w:rPr>
          <w:fldChar w:fldCharType="separate"/>
        </w:r>
        <w:r>
          <w:rPr>
            <w:noProof/>
            <w:webHidden/>
          </w:rPr>
          <w:t>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1" w:history="1">
        <w:r w:rsidRPr="006F6CB7">
          <w:rPr>
            <w:rStyle w:val="Hyperlink"/>
            <w:noProof/>
          </w:rPr>
          <w:t>2.1.70</w:t>
        </w:r>
        <w:r>
          <w:rPr>
            <w:rFonts w:asciiTheme="minorHAnsi" w:eastAsiaTheme="minorEastAsia" w:hAnsiTheme="minorHAnsi" w:cstheme="minorBidi"/>
            <w:noProof/>
            <w:sz w:val="22"/>
            <w:szCs w:val="22"/>
          </w:rPr>
          <w:tab/>
        </w:r>
        <w:r w:rsidRPr="006F6CB7">
          <w:rPr>
            <w:rStyle w:val="Hyperlink"/>
            <w:noProof/>
          </w:rPr>
          <w:t>Part 1 Section 7.3.6.4, text:sender-initials</w:t>
        </w:r>
        <w:r>
          <w:rPr>
            <w:noProof/>
            <w:webHidden/>
          </w:rPr>
          <w:tab/>
        </w:r>
        <w:r>
          <w:rPr>
            <w:noProof/>
            <w:webHidden/>
          </w:rPr>
          <w:fldChar w:fldCharType="begin"/>
        </w:r>
        <w:r>
          <w:rPr>
            <w:noProof/>
            <w:webHidden/>
          </w:rPr>
          <w:instrText xml:space="preserve"> PAGEREF _Toc190323421 \h </w:instrText>
        </w:r>
        <w:r>
          <w:rPr>
            <w:noProof/>
            <w:webHidden/>
          </w:rPr>
        </w:r>
        <w:r>
          <w:rPr>
            <w:noProof/>
            <w:webHidden/>
          </w:rPr>
          <w:fldChar w:fldCharType="separate"/>
        </w:r>
        <w:r>
          <w:rPr>
            <w:noProof/>
            <w:webHidden/>
          </w:rPr>
          <w:t>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2" w:history="1">
        <w:r w:rsidRPr="006F6CB7">
          <w:rPr>
            <w:rStyle w:val="Hyperlink"/>
            <w:noProof/>
          </w:rPr>
          <w:t>2.1.71</w:t>
        </w:r>
        <w:r>
          <w:rPr>
            <w:rFonts w:asciiTheme="minorHAnsi" w:eastAsiaTheme="minorEastAsia" w:hAnsiTheme="minorHAnsi" w:cstheme="minorBidi"/>
            <w:noProof/>
            <w:sz w:val="22"/>
            <w:szCs w:val="22"/>
          </w:rPr>
          <w:tab/>
        </w:r>
        <w:r w:rsidRPr="006F6CB7">
          <w:rPr>
            <w:rStyle w:val="Hyperlink"/>
            <w:noProof/>
          </w:rPr>
          <w:t>Part 1 Section 7.3.6.5, text:sender-title</w:t>
        </w:r>
        <w:r>
          <w:rPr>
            <w:noProof/>
            <w:webHidden/>
          </w:rPr>
          <w:tab/>
        </w:r>
        <w:r>
          <w:rPr>
            <w:noProof/>
            <w:webHidden/>
          </w:rPr>
          <w:fldChar w:fldCharType="begin"/>
        </w:r>
        <w:r>
          <w:rPr>
            <w:noProof/>
            <w:webHidden/>
          </w:rPr>
          <w:instrText xml:space="preserve"> PAGEREF _Toc190323422 \h </w:instrText>
        </w:r>
        <w:r>
          <w:rPr>
            <w:noProof/>
            <w:webHidden/>
          </w:rPr>
        </w:r>
        <w:r>
          <w:rPr>
            <w:noProof/>
            <w:webHidden/>
          </w:rPr>
          <w:fldChar w:fldCharType="separate"/>
        </w:r>
        <w:r>
          <w:rPr>
            <w:noProof/>
            <w:webHidden/>
          </w:rPr>
          <w:t>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3" w:history="1">
        <w:r w:rsidRPr="006F6CB7">
          <w:rPr>
            <w:rStyle w:val="Hyperlink"/>
            <w:noProof/>
          </w:rPr>
          <w:t>2.1.72</w:t>
        </w:r>
        <w:r>
          <w:rPr>
            <w:rFonts w:asciiTheme="minorHAnsi" w:eastAsiaTheme="minorEastAsia" w:hAnsiTheme="minorHAnsi" w:cstheme="minorBidi"/>
            <w:noProof/>
            <w:sz w:val="22"/>
            <w:szCs w:val="22"/>
          </w:rPr>
          <w:tab/>
        </w:r>
        <w:r w:rsidRPr="006F6CB7">
          <w:rPr>
            <w:rStyle w:val="Hyperlink"/>
            <w:noProof/>
          </w:rPr>
          <w:t>Part 1 Section 7.3.6.6, text:sender-position</w:t>
        </w:r>
        <w:r>
          <w:rPr>
            <w:noProof/>
            <w:webHidden/>
          </w:rPr>
          <w:tab/>
        </w:r>
        <w:r>
          <w:rPr>
            <w:noProof/>
            <w:webHidden/>
          </w:rPr>
          <w:fldChar w:fldCharType="begin"/>
        </w:r>
        <w:r>
          <w:rPr>
            <w:noProof/>
            <w:webHidden/>
          </w:rPr>
          <w:instrText xml:space="preserve"> PAGEREF _Toc190323423 \h </w:instrText>
        </w:r>
        <w:r>
          <w:rPr>
            <w:noProof/>
            <w:webHidden/>
          </w:rPr>
        </w:r>
        <w:r>
          <w:rPr>
            <w:noProof/>
            <w:webHidden/>
          </w:rPr>
          <w:fldChar w:fldCharType="separate"/>
        </w:r>
        <w:r>
          <w:rPr>
            <w:noProof/>
            <w:webHidden/>
          </w:rPr>
          <w:t>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4" w:history="1">
        <w:r w:rsidRPr="006F6CB7">
          <w:rPr>
            <w:rStyle w:val="Hyperlink"/>
            <w:noProof/>
          </w:rPr>
          <w:t>2.1.73</w:t>
        </w:r>
        <w:r>
          <w:rPr>
            <w:rFonts w:asciiTheme="minorHAnsi" w:eastAsiaTheme="minorEastAsia" w:hAnsiTheme="minorHAnsi" w:cstheme="minorBidi"/>
            <w:noProof/>
            <w:sz w:val="22"/>
            <w:szCs w:val="22"/>
          </w:rPr>
          <w:tab/>
        </w:r>
        <w:r w:rsidRPr="006F6CB7">
          <w:rPr>
            <w:rStyle w:val="Hyperlink"/>
            <w:noProof/>
          </w:rPr>
          <w:t>Part 1 Section 7.3.6.7, text:sender-email</w:t>
        </w:r>
        <w:r>
          <w:rPr>
            <w:noProof/>
            <w:webHidden/>
          </w:rPr>
          <w:tab/>
        </w:r>
        <w:r>
          <w:rPr>
            <w:noProof/>
            <w:webHidden/>
          </w:rPr>
          <w:fldChar w:fldCharType="begin"/>
        </w:r>
        <w:r>
          <w:rPr>
            <w:noProof/>
            <w:webHidden/>
          </w:rPr>
          <w:instrText xml:space="preserve"> PAGEREF _Toc190323424 \h </w:instrText>
        </w:r>
        <w:r>
          <w:rPr>
            <w:noProof/>
            <w:webHidden/>
          </w:rPr>
        </w:r>
        <w:r>
          <w:rPr>
            <w:noProof/>
            <w:webHidden/>
          </w:rPr>
          <w:fldChar w:fldCharType="separate"/>
        </w:r>
        <w:r>
          <w:rPr>
            <w:noProof/>
            <w:webHidden/>
          </w:rPr>
          <w:t>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5" w:history="1">
        <w:r w:rsidRPr="006F6CB7">
          <w:rPr>
            <w:rStyle w:val="Hyperlink"/>
            <w:noProof/>
          </w:rPr>
          <w:t>2.1.74</w:t>
        </w:r>
        <w:r>
          <w:rPr>
            <w:rFonts w:asciiTheme="minorHAnsi" w:eastAsiaTheme="minorEastAsia" w:hAnsiTheme="minorHAnsi" w:cstheme="minorBidi"/>
            <w:noProof/>
            <w:sz w:val="22"/>
            <w:szCs w:val="22"/>
          </w:rPr>
          <w:tab/>
        </w:r>
        <w:r w:rsidRPr="006F6CB7">
          <w:rPr>
            <w:rStyle w:val="Hyperlink"/>
            <w:noProof/>
          </w:rPr>
          <w:t>Part 1 Section 7.3.6.8, text:sender-phone-private</w:t>
        </w:r>
        <w:r>
          <w:rPr>
            <w:noProof/>
            <w:webHidden/>
          </w:rPr>
          <w:tab/>
        </w:r>
        <w:r>
          <w:rPr>
            <w:noProof/>
            <w:webHidden/>
          </w:rPr>
          <w:fldChar w:fldCharType="begin"/>
        </w:r>
        <w:r>
          <w:rPr>
            <w:noProof/>
            <w:webHidden/>
          </w:rPr>
          <w:instrText xml:space="preserve"> PAGEREF _Toc190323425 \h </w:instrText>
        </w:r>
        <w:r>
          <w:rPr>
            <w:noProof/>
            <w:webHidden/>
          </w:rPr>
        </w:r>
        <w:r>
          <w:rPr>
            <w:noProof/>
            <w:webHidden/>
          </w:rPr>
          <w:fldChar w:fldCharType="separate"/>
        </w:r>
        <w:r>
          <w:rPr>
            <w:noProof/>
            <w:webHidden/>
          </w:rPr>
          <w:t>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6" w:history="1">
        <w:r w:rsidRPr="006F6CB7">
          <w:rPr>
            <w:rStyle w:val="Hyperlink"/>
            <w:noProof/>
          </w:rPr>
          <w:t>2.1.75</w:t>
        </w:r>
        <w:r>
          <w:rPr>
            <w:rFonts w:asciiTheme="minorHAnsi" w:eastAsiaTheme="minorEastAsia" w:hAnsiTheme="minorHAnsi" w:cstheme="minorBidi"/>
            <w:noProof/>
            <w:sz w:val="22"/>
            <w:szCs w:val="22"/>
          </w:rPr>
          <w:tab/>
        </w:r>
        <w:r w:rsidRPr="006F6CB7">
          <w:rPr>
            <w:rStyle w:val="Hyperlink"/>
            <w:noProof/>
          </w:rPr>
          <w:t>Part 1 Section 7.3.6.9, text:sender-fax</w:t>
        </w:r>
        <w:r>
          <w:rPr>
            <w:noProof/>
            <w:webHidden/>
          </w:rPr>
          <w:tab/>
        </w:r>
        <w:r>
          <w:rPr>
            <w:noProof/>
            <w:webHidden/>
          </w:rPr>
          <w:fldChar w:fldCharType="begin"/>
        </w:r>
        <w:r>
          <w:rPr>
            <w:noProof/>
            <w:webHidden/>
          </w:rPr>
          <w:instrText xml:space="preserve"> PAGEREF _Toc190323426 \h </w:instrText>
        </w:r>
        <w:r>
          <w:rPr>
            <w:noProof/>
            <w:webHidden/>
          </w:rPr>
        </w:r>
        <w:r>
          <w:rPr>
            <w:noProof/>
            <w:webHidden/>
          </w:rPr>
          <w:fldChar w:fldCharType="separate"/>
        </w:r>
        <w:r>
          <w:rPr>
            <w:noProof/>
            <w:webHidden/>
          </w:rPr>
          <w:t>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7" w:history="1">
        <w:r w:rsidRPr="006F6CB7">
          <w:rPr>
            <w:rStyle w:val="Hyperlink"/>
            <w:noProof/>
          </w:rPr>
          <w:t>2.1.76</w:t>
        </w:r>
        <w:r>
          <w:rPr>
            <w:rFonts w:asciiTheme="minorHAnsi" w:eastAsiaTheme="minorEastAsia" w:hAnsiTheme="minorHAnsi" w:cstheme="minorBidi"/>
            <w:noProof/>
            <w:sz w:val="22"/>
            <w:szCs w:val="22"/>
          </w:rPr>
          <w:tab/>
        </w:r>
        <w:r w:rsidRPr="006F6CB7">
          <w:rPr>
            <w:rStyle w:val="Hyperlink"/>
            <w:noProof/>
          </w:rPr>
          <w:t>Part 1 Section 7.3.6.10, text:sender-company</w:t>
        </w:r>
        <w:r>
          <w:rPr>
            <w:noProof/>
            <w:webHidden/>
          </w:rPr>
          <w:tab/>
        </w:r>
        <w:r>
          <w:rPr>
            <w:noProof/>
            <w:webHidden/>
          </w:rPr>
          <w:fldChar w:fldCharType="begin"/>
        </w:r>
        <w:r>
          <w:rPr>
            <w:noProof/>
            <w:webHidden/>
          </w:rPr>
          <w:instrText xml:space="preserve"> PAGEREF _Toc190323427 \h </w:instrText>
        </w:r>
        <w:r>
          <w:rPr>
            <w:noProof/>
            <w:webHidden/>
          </w:rPr>
        </w:r>
        <w:r>
          <w:rPr>
            <w:noProof/>
            <w:webHidden/>
          </w:rPr>
          <w:fldChar w:fldCharType="separate"/>
        </w:r>
        <w:r>
          <w:rPr>
            <w:noProof/>
            <w:webHidden/>
          </w:rPr>
          <w:t>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8" w:history="1">
        <w:r w:rsidRPr="006F6CB7">
          <w:rPr>
            <w:rStyle w:val="Hyperlink"/>
            <w:noProof/>
          </w:rPr>
          <w:t>2.1.77</w:t>
        </w:r>
        <w:r>
          <w:rPr>
            <w:rFonts w:asciiTheme="minorHAnsi" w:eastAsiaTheme="minorEastAsia" w:hAnsiTheme="minorHAnsi" w:cstheme="minorBidi"/>
            <w:noProof/>
            <w:sz w:val="22"/>
            <w:szCs w:val="22"/>
          </w:rPr>
          <w:tab/>
        </w:r>
        <w:r w:rsidRPr="006F6CB7">
          <w:rPr>
            <w:rStyle w:val="Hyperlink"/>
            <w:noProof/>
          </w:rPr>
          <w:t>Part 1 Section 7.3.6.11, text:sender-phone-work</w:t>
        </w:r>
        <w:r>
          <w:rPr>
            <w:noProof/>
            <w:webHidden/>
          </w:rPr>
          <w:tab/>
        </w:r>
        <w:r>
          <w:rPr>
            <w:noProof/>
            <w:webHidden/>
          </w:rPr>
          <w:fldChar w:fldCharType="begin"/>
        </w:r>
        <w:r>
          <w:rPr>
            <w:noProof/>
            <w:webHidden/>
          </w:rPr>
          <w:instrText xml:space="preserve"> PAGEREF _Toc190323428 \h </w:instrText>
        </w:r>
        <w:r>
          <w:rPr>
            <w:noProof/>
            <w:webHidden/>
          </w:rPr>
        </w:r>
        <w:r>
          <w:rPr>
            <w:noProof/>
            <w:webHidden/>
          </w:rPr>
          <w:fldChar w:fldCharType="separate"/>
        </w:r>
        <w:r>
          <w:rPr>
            <w:noProof/>
            <w:webHidden/>
          </w:rPr>
          <w:t>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29" w:history="1">
        <w:r w:rsidRPr="006F6CB7">
          <w:rPr>
            <w:rStyle w:val="Hyperlink"/>
            <w:noProof/>
          </w:rPr>
          <w:t>2.1.78</w:t>
        </w:r>
        <w:r>
          <w:rPr>
            <w:rFonts w:asciiTheme="minorHAnsi" w:eastAsiaTheme="minorEastAsia" w:hAnsiTheme="minorHAnsi" w:cstheme="minorBidi"/>
            <w:noProof/>
            <w:sz w:val="22"/>
            <w:szCs w:val="22"/>
          </w:rPr>
          <w:tab/>
        </w:r>
        <w:r w:rsidRPr="006F6CB7">
          <w:rPr>
            <w:rStyle w:val="Hyperlink"/>
            <w:noProof/>
          </w:rPr>
          <w:t>Part 1 Section 7.3.6.12, text:sender-street</w:t>
        </w:r>
        <w:r>
          <w:rPr>
            <w:noProof/>
            <w:webHidden/>
          </w:rPr>
          <w:tab/>
        </w:r>
        <w:r>
          <w:rPr>
            <w:noProof/>
            <w:webHidden/>
          </w:rPr>
          <w:fldChar w:fldCharType="begin"/>
        </w:r>
        <w:r>
          <w:rPr>
            <w:noProof/>
            <w:webHidden/>
          </w:rPr>
          <w:instrText xml:space="preserve"> PAGEREF _Toc190323429 \h </w:instrText>
        </w:r>
        <w:r>
          <w:rPr>
            <w:noProof/>
            <w:webHidden/>
          </w:rPr>
        </w:r>
        <w:r>
          <w:rPr>
            <w:noProof/>
            <w:webHidden/>
          </w:rPr>
          <w:fldChar w:fldCharType="separate"/>
        </w:r>
        <w:r>
          <w:rPr>
            <w:noProof/>
            <w:webHidden/>
          </w:rPr>
          <w:t>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0" w:history="1">
        <w:r w:rsidRPr="006F6CB7">
          <w:rPr>
            <w:rStyle w:val="Hyperlink"/>
            <w:noProof/>
          </w:rPr>
          <w:t>2.1.79</w:t>
        </w:r>
        <w:r>
          <w:rPr>
            <w:rFonts w:asciiTheme="minorHAnsi" w:eastAsiaTheme="minorEastAsia" w:hAnsiTheme="minorHAnsi" w:cstheme="minorBidi"/>
            <w:noProof/>
            <w:sz w:val="22"/>
            <w:szCs w:val="22"/>
          </w:rPr>
          <w:tab/>
        </w:r>
        <w:r w:rsidRPr="006F6CB7">
          <w:rPr>
            <w:rStyle w:val="Hyperlink"/>
            <w:noProof/>
          </w:rPr>
          <w:t>Part 1 Section 7.3.6.13, text:sender-city</w:t>
        </w:r>
        <w:r>
          <w:rPr>
            <w:noProof/>
            <w:webHidden/>
          </w:rPr>
          <w:tab/>
        </w:r>
        <w:r>
          <w:rPr>
            <w:noProof/>
            <w:webHidden/>
          </w:rPr>
          <w:fldChar w:fldCharType="begin"/>
        </w:r>
        <w:r>
          <w:rPr>
            <w:noProof/>
            <w:webHidden/>
          </w:rPr>
          <w:instrText xml:space="preserve"> PAGEREF _Toc190323430 \h </w:instrText>
        </w:r>
        <w:r>
          <w:rPr>
            <w:noProof/>
            <w:webHidden/>
          </w:rPr>
        </w:r>
        <w:r>
          <w:rPr>
            <w:noProof/>
            <w:webHidden/>
          </w:rPr>
          <w:fldChar w:fldCharType="separate"/>
        </w:r>
        <w:r>
          <w:rPr>
            <w:noProof/>
            <w:webHidden/>
          </w:rPr>
          <w:t>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1" w:history="1">
        <w:r w:rsidRPr="006F6CB7">
          <w:rPr>
            <w:rStyle w:val="Hyperlink"/>
            <w:noProof/>
          </w:rPr>
          <w:t>2.1.80</w:t>
        </w:r>
        <w:r>
          <w:rPr>
            <w:rFonts w:asciiTheme="minorHAnsi" w:eastAsiaTheme="minorEastAsia" w:hAnsiTheme="minorHAnsi" w:cstheme="minorBidi"/>
            <w:noProof/>
            <w:sz w:val="22"/>
            <w:szCs w:val="22"/>
          </w:rPr>
          <w:tab/>
        </w:r>
        <w:r w:rsidRPr="006F6CB7">
          <w:rPr>
            <w:rStyle w:val="Hyperlink"/>
            <w:noProof/>
          </w:rPr>
          <w:t>Part 1 Section 7.3.6.14, text:sender-postal-code</w:t>
        </w:r>
        <w:r>
          <w:rPr>
            <w:noProof/>
            <w:webHidden/>
          </w:rPr>
          <w:tab/>
        </w:r>
        <w:r>
          <w:rPr>
            <w:noProof/>
            <w:webHidden/>
          </w:rPr>
          <w:fldChar w:fldCharType="begin"/>
        </w:r>
        <w:r>
          <w:rPr>
            <w:noProof/>
            <w:webHidden/>
          </w:rPr>
          <w:instrText xml:space="preserve"> PAGEREF _Toc190323431 \h </w:instrText>
        </w:r>
        <w:r>
          <w:rPr>
            <w:noProof/>
            <w:webHidden/>
          </w:rPr>
        </w:r>
        <w:r>
          <w:rPr>
            <w:noProof/>
            <w:webHidden/>
          </w:rPr>
          <w:fldChar w:fldCharType="separate"/>
        </w:r>
        <w:r>
          <w:rPr>
            <w:noProof/>
            <w:webHidden/>
          </w:rPr>
          <w:t>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2" w:history="1">
        <w:r w:rsidRPr="006F6CB7">
          <w:rPr>
            <w:rStyle w:val="Hyperlink"/>
            <w:noProof/>
          </w:rPr>
          <w:t>2.1.81</w:t>
        </w:r>
        <w:r>
          <w:rPr>
            <w:rFonts w:asciiTheme="minorHAnsi" w:eastAsiaTheme="minorEastAsia" w:hAnsiTheme="minorHAnsi" w:cstheme="minorBidi"/>
            <w:noProof/>
            <w:sz w:val="22"/>
            <w:szCs w:val="22"/>
          </w:rPr>
          <w:tab/>
        </w:r>
        <w:r w:rsidRPr="006F6CB7">
          <w:rPr>
            <w:rStyle w:val="Hyperlink"/>
            <w:noProof/>
          </w:rPr>
          <w:t>Part 1 Section 7.3.6.15, text:sender-country</w:t>
        </w:r>
        <w:r>
          <w:rPr>
            <w:noProof/>
            <w:webHidden/>
          </w:rPr>
          <w:tab/>
        </w:r>
        <w:r>
          <w:rPr>
            <w:noProof/>
            <w:webHidden/>
          </w:rPr>
          <w:fldChar w:fldCharType="begin"/>
        </w:r>
        <w:r>
          <w:rPr>
            <w:noProof/>
            <w:webHidden/>
          </w:rPr>
          <w:instrText xml:space="preserve"> PAGEREF _Toc190323432 \h </w:instrText>
        </w:r>
        <w:r>
          <w:rPr>
            <w:noProof/>
            <w:webHidden/>
          </w:rPr>
        </w:r>
        <w:r>
          <w:rPr>
            <w:noProof/>
            <w:webHidden/>
          </w:rPr>
          <w:fldChar w:fldCharType="separate"/>
        </w:r>
        <w:r>
          <w:rPr>
            <w:noProof/>
            <w:webHidden/>
          </w:rPr>
          <w:t>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3" w:history="1">
        <w:r w:rsidRPr="006F6CB7">
          <w:rPr>
            <w:rStyle w:val="Hyperlink"/>
            <w:noProof/>
          </w:rPr>
          <w:t>2.1.82</w:t>
        </w:r>
        <w:r>
          <w:rPr>
            <w:rFonts w:asciiTheme="minorHAnsi" w:eastAsiaTheme="minorEastAsia" w:hAnsiTheme="minorHAnsi" w:cstheme="minorBidi"/>
            <w:noProof/>
            <w:sz w:val="22"/>
            <w:szCs w:val="22"/>
          </w:rPr>
          <w:tab/>
        </w:r>
        <w:r w:rsidRPr="006F6CB7">
          <w:rPr>
            <w:rStyle w:val="Hyperlink"/>
            <w:noProof/>
          </w:rPr>
          <w:t>Part 1 Section 7.3.6.16, text:sender-state-or-province</w:t>
        </w:r>
        <w:r>
          <w:rPr>
            <w:noProof/>
            <w:webHidden/>
          </w:rPr>
          <w:tab/>
        </w:r>
        <w:r>
          <w:rPr>
            <w:noProof/>
            <w:webHidden/>
          </w:rPr>
          <w:fldChar w:fldCharType="begin"/>
        </w:r>
        <w:r>
          <w:rPr>
            <w:noProof/>
            <w:webHidden/>
          </w:rPr>
          <w:instrText xml:space="preserve"> PAGEREF _Toc190323433 \h </w:instrText>
        </w:r>
        <w:r>
          <w:rPr>
            <w:noProof/>
            <w:webHidden/>
          </w:rPr>
        </w:r>
        <w:r>
          <w:rPr>
            <w:noProof/>
            <w:webHidden/>
          </w:rPr>
          <w:fldChar w:fldCharType="separate"/>
        </w:r>
        <w:r>
          <w:rPr>
            <w:noProof/>
            <w:webHidden/>
          </w:rPr>
          <w:t>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4" w:history="1">
        <w:r w:rsidRPr="006F6CB7">
          <w:rPr>
            <w:rStyle w:val="Hyperlink"/>
            <w:noProof/>
          </w:rPr>
          <w:t>2.1.83</w:t>
        </w:r>
        <w:r>
          <w:rPr>
            <w:rFonts w:asciiTheme="minorHAnsi" w:eastAsiaTheme="minorEastAsia" w:hAnsiTheme="minorHAnsi" w:cstheme="minorBidi"/>
            <w:noProof/>
            <w:sz w:val="22"/>
            <w:szCs w:val="22"/>
          </w:rPr>
          <w:tab/>
        </w:r>
        <w:r w:rsidRPr="006F6CB7">
          <w:rPr>
            <w:rStyle w:val="Hyperlink"/>
            <w:noProof/>
          </w:rPr>
          <w:t>Part 1 Section 7.3.7.1, text:author-name</w:t>
        </w:r>
        <w:r>
          <w:rPr>
            <w:noProof/>
            <w:webHidden/>
          </w:rPr>
          <w:tab/>
        </w:r>
        <w:r>
          <w:rPr>
            <w:noProof/>
            <w:webHidden/>
          </w:rPr>
          <w:fldChar w:fldCharType="begin"/>
        </w:r>
        <w:r>
          <w:rPr>
            <w:noProof/>
            <w:webHidden/>
          </w:rPr>
          <w:instrText xml:space="preserve"> PAGEREF _Toc190323434 \h </w:instrText>
        </w:r>
        <w:r>
          <w:rPr>
            <w:noProof/>
            <w:webHidden/>
          </w:rPr>
        </w:r>
        <w:r>
          <w:rPr>
            <w:noProof/>
            <w:webHidden/>
          </w:rPr>
          <w:fldChar w:fldCharType="separate"/>
        </w:r>
        <w:r>
          <w:rPr>
            <w:noProof/>
            <w:webHidden/>
          </w:rPr>
          <w:t>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5" w:history="1">
        <w:r w:rsidRPr="006F6CB7">
          <w:rPr>
            <w:rStyle w:val="Hyperlink"/>
            <w:noProof/>
          </w:rPr>
          <w:t>2.1.84</w:t>
        </w:r>
        <w:r>
          <w:rPr>
            <w:rFonts w:asciiTheme="minorHAnsi" w:eastAsiaTheme="minorEastAsia" w:hAnsiTheme="minorHAnsi" w:cstheme="minorBidi"/>
            <w:noProof/>
            <w:sz w:val="22"/>
            <w:szCs w:val="22"/>
          </w:rPr>
          <w:tab/>
        </w:r>
        <w:r w:rsidRPr="006F6CB7">
          <w:rPr>
            <w:rStyle w:val="Hyperlink"/>
            <w:noProof/>
          </w:rPr>
          <w:t>Part 1 Section 7.3.7.2, text:author-initials</w:t>
        </w:r>
        <w:r>
          <w:rPr>
            <w:noProof/>
            <w:webHidden/>
          </w:rPr>
          <w:tab/>
        </w:r>
        <w:r>
          <w:rPr>
            <w:noProof/>
            <w:webHidden/>
          </w:rPr>
          <w:fldChar w:fldCharType="begin"/>
        </w:r>
        <w:r>
          <w:rPr>
            <w:noProof/>
            <w:webHidden/>
          </w:rPr>
          <w:instrText xml:space="preserve"> PAGEREF _Toc190323435 \h </w:instrText>
        </w:r>
        <w:r>
          <w:rPr>
            <w:noProof/>
            <w:webHidden/>
          </w:rPr>
        </w:r>
        <w:r>
          <w:rPr>
            <w:noProof/>
            <w:webHidden/>
          </w:rPr>
          <w:fldChar w:fldCharType="separate"/>
        </w:r>
        <w:r>
          <w:rPr>
            <w:noProof/>
            <w:webHidden/>
          </w:rPr>
          <w:t>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6" w:history="1">
        <w:r w:rsidRPr="006F6CB7">
          <w:rPr>
            <w:rStyle w:val="Hyperlink"/>
            <w:noProof/>
          </w:rPr>
          <w:t>2.1.85</w:t>
        </w:r>
        <w:r>
          <w:rPr>
            <w:rFonts w:asciiTheme="minorHAnsi" w:eastAsiaTheme="minorEastAsia" w:hAnsiTheme="minorHAnsi" w:cstheme="minorBidi"/>
            <w:noProof/>
            <w:sz w:val="22"/>
            <w:szCs w:val="22"/>
          </w:rPr>
          <w:tab/>
        </w:r>
        <w:r w:rsidRPr="006F6CB7">
          <w:rPr>
            <w:rStyle w:val="Hyperlink"/>
            <w:noProof/>
          </w:rPr>
          <w:t>Part 1 Section 7.3.8, text:chapter</w:t>
        </w:r>
        <w:r>
          <w:rPr>
            <w:noProof/>
            <w:webHidden/>
          </w:rPr>
          <w:tab/>
        </w:r>
        <w:r>
          <w:rPr>
            <w:noProof/>
            <w:webHidden/>
          </w:rPr>
          <w:fldChar w:fldCharType="begin"/>
        </w:r>
        <w:r>
          <w:rPr>
            <w:noProof/>
            <w:webHidden/>
          </w:rPr>
          <w:instrText xml:space="preserve"> PAGEREF _Toc190323436 \h </w:instrText>
        </w:r>
        <w:r>
          <w:rPr>
            <w:noProof/>
            <w:webHidden/>
          </w:rPr>
        </w:r>
        <w:r>
          <w:rPr>
            <w:noProof/>
            <w:webHidden/>
          </w:rPr>
          <w:fldChar w:fldCharType="separate"/>
        </w:r>
        <w:r>
          <w:rPr>
            <w:noProof/>
            <w:webHidden/>
          </w:rPr>
          <w:t>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7" w:history="1">
        <w:r w:rsidRPr="006F6CB7">
          <w:rPr>
            <w:rStyle w:val="Hyperlink"/>
            <w:noProof/>
          </w:rPr>
          <w:t>2.1.86</w:t>
        </w:r>
        <w:r>
          <w:rPr>
            <w:rFonts w:asciiTheme="minorHAnsi" w:eastAsiaTheme="minorEastAsia" w:hAnsiTheme="minorHAnsi" w:cstheme="minorBidi"/>
            <w:noProof/>
            <w:sz w:val="22"/>
            <w:szCs w:val="22"/>
          </w:rPr>
          <w:tab/>
        </w:r>
        <w:r w:rsidRPr="006F6CB7">
          <w:rPr>
            <w:rStyle w:val="Hyperlink"/>
            <w:noProof/>
          </w:rPr>
          <w:t>Part 1 Section 7.3.9, text:file-name</w:t>
        </w:r>
        <w:r>
          <w:rPr>
            <w:noProof/>
            <w:webHidden/>
          </w:rPr>
          <w:tab/>
        </w:r>
        <w:r>
          <w:rPr>
            <w:noProof/>
            <w:webHidden/>
          </w:rPr>
          <w:fldChar w:fldCharType="begin"/>
        </w:r>
        <w:r>
          <w:rPr>
            <w:noProof/>
            <w:webHidden/>
          </w:rPr>
          <w:instrText xml:space="preserve"> PAGEREF _Toc190323437 \h </w:instrText>
        </w:r>
        <w:r>
          <w:rPr>
            <w:noProof/>
            <w:webHidden/>
          </w:rPr>
        </w:r>
        <w:r>
          <w:rPr>
            <w:noProof/>
            <w:webHidden/>
          </w:rPr>
          <w:fldChar w:fldCharType="separate"/>
        </w:r>
        <w:r>
          <w:rPr>
            <w:noProof/>
            <w:webHidden/>
          </w:rPr>
          <w:t>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8" w:history="1">
        <w:r w:rsidRPr="006F6CB7">
          <w:rPr>
            <w:rStyle w:val="Hyperlink"/>
            <w:noProof/>
          </w:rPr>
          <w:t>2.1.87</w:t>
        </w:r>
        <w:r>
          <w:rPr>
            <w:rFonts w:asciiTheme="minorHAnsi" w:eastAsiaTheme="minorEastAsia" w:hAnsiTheme="minorHAnsi" w:cstheme="minorBidi"/>
            <w:noProof/>
            <w:sz w:val="22"/>
            <w:szCs w:val="22"/>
          </w:rPr>
          <w:tab/>
        </w:r>
        <w:r w:rsidRPr="006F6CB7">
          <w:rPr>
            <w:rStyle w:val="Hyperlink"/>
            <w:noProof/>
          </w:rPr>
          <w:t>Part 1 Section 7.3.10, text:template-name</w:t>
        </w:r>
        <w:r>
          <w:rPr>
            <w:noProof/>
            <w:webHidden/>
          </w:rPr>
          <w:tab/>
        </w:r>
        <w:r>
          <w:rPr>
            <w:noProof/>
            <w:webHidden/>
          </w:rPr>
          <w:fldChar w:fldCharType="begin"/>
        </w:r>
        <w:r>
          <w:rPr>
            <w:noProof/>
            <w:webHidden/>
          </w:rPr>
          <w:instrText xml:space="preserve"> PAGEREF _Toc190323438 \h </w:instrText>
        </w:r>
        <w:r>
          <w:rPr>
            <w:noProof/>
            <w:webHidden/>
          </w:rPr>
        </w:r>
        <w:r>
          <w:rPr>
            <w:noProof/>
            <w:webHidden/>
          </w:rPr>
          <w:fldChar w:fldCharType="separate"/>
        </w:r>
        <w:r>
          <w:rPr>
            <w:noProof/>
            <w:webHidden/>
          </w:rPr>
          <w:t>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39" w:history="1">
        <w:r w:rsidRPr="006F6CB7">
          <w:rPr>
            <w:rStyle w:val="Hyperlink"/>
            <w:noProof/>
          </w:rPr>
          <w:t>2.1.88</w:t>
        </w:r>
        <w:r>
          <w:rPr>
            <w:rFonts w:asciiTheme="minorHAnsi" w:eastAsiaTheme="minorEastAsia" w:hAnsiTheme="minorHAnsi" w:cstheme="minorBidi"/>
            <w:noProof/>
            <w:sz w:val="22"/>
            <w:szCs w:val="22"/>
          </w:rPr>
          <w:tab/>
        </w:r>
        <w:r w:rsidRPr="006F6CB7">
          <w:rPr>
            <w:rStyle w:val="Hyperlink"/>
            <w:noProof/>
          </w:rPr>
          <w:t>Part 1 Section 7.3.11, text:sheet-name</w:t>
        </w:r>
        <w:r>
          <w:rPr>
            <w:noProof/>
            <w:webHidden/>
          </w:rPr>
          <w:tab/>
        </w:r>
        <w:r>
          <w:rPr>
            <w:noProof/>
            <w:webHidden/>
          </w:rPr>
          <w:fldChar w:fldCharType="begin"/>
        </w:r>
        <w:r>
          <w:rPr>
            <w:noProof/>
            <w:webHidden/>
          </w:rPr>
          <w:instrText xml:space="preserve"> PAGEREF _Toc190323439 \h </w:instrText>
        </w:r>
        <w:r>
          <w:rPr>
            <w:noProof/>
            <w:webHidden/>
          </w:rPr>
        </w:r>
        <w:r>
          <w:rPr>
            <w:noProof/>
            <w:webHidden/>
          </w:rPr>
          <w:fldChar w:fldCharType="separate"/>
        </w:r>
        <w:r>
          <w:rPr>
            <w:noProof/>
            <w:webHidden/>
          </w:rPr>
          <w:t>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0" w:history="1">
        <w:r w:rsidRPr="006F6CB7">
          <w:rPr>
            <w:rStyle w:val="Hyperlink"/>
            <w:noProof/>
          </w:rPr>
          <w:t>2.1.89</w:t>
        </w:r>
        <w:r>
          <w:rPr>
            <w:rFonts w:asciiTheme="minorHAnsi" w:eastAsiaTheme="minorEastAsia" w:hAnsiTheme="minorHAnsi" w:cstheme="minorBidi"/>
            <w:noProof/>
            <w:sz w:val="22"/>
            <w:szCs w:val="22"/>
          </w:rPr>
          <w:tab/>
        </w:r>
        <w:r w:rsidRPr="006F6CB7">
          <w:rPr>
            <w:rStyle w:val="Hyperlink"/>
            <w:noProof/>
          </w:rPr>
          <w:t>Part 1 Section 7.4.2, text:variable-decls</w:t>
        </w:r>
        <w:r>
          <w:rPr>
            <w:noProof/>
            <w:webHidden/>
          </w:rPr>
          <w:tab/>
        </w:r>
        <w:r>
          <w:rPr>
            <w:noProof/>
            <w:webHidden/>
          </w:rPr>
          <w:fldChar w:fldCharType="begin"/>
        </w:r>
        <w:r>
          <w:rPr>
            <w:noProof/>
            <w:webHidden/>
          </w:rPr>
          <w:instrText xml:space="preserve"> PAGEREF _Toc190323440 \h </w:instrText>
        </w:r>
        <w:r>
          <w:rPr>
            <w:noProof/>
            <w:webHidden/>
          </w:rPr>
        </w:r>
        <w:r>
          <w:rPr>
            <w:noProof/>
            <w:webHidden/>
          </w:rPr>
          <w:fldChar w:fldCharType="separate"/>
        </w:r>
        <w:r>
          <w:rPr>
            <w:noProof/>
            <w:webHidden/>
          </w:rPr>
          <w:t>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1" w:history="1">
        <w:r w:rsidRPr="006F6CB7">
          <w:rPr>
            <w:rStyle w:val="Hyperlink"/>
            <w:noProof/>
          </w:rPr>
          <w:t>2.1.90</w:t>
        </w:r>
        <w:r>
          <w:rPr>
            <w:rFonts w:asciiTheme="minorHAnsi" w:eastAsiaTheme="minorEastAsia" w:hAnsiTheme="minorHAnsi" w:cstheme="minorBidi"/>
            <w:noProof/>
            <w:sz w:val="22"/>
            <w:szCs w:val="22"/>
          </w:rPr>
          <w:tab/>
        </w:r>
        <w:r w:rsidRPr="006F6CB7">
          <w:rPr>
            <w:rStyle w:val="Hyperlink"/>
            <w:noProof/>
          </w:rPr>
          <w:t>Part 1 Section 7.4.3, text:variable-decl</w:t>
        </w:r>
        <w:r>
          <w:rPr>
            <w:noProof/>
            <w:webHidden/>
          </w:rPr>
          <w:tab/>
        </w:r>
        <w:r>
          <w:rPr>
            <w:noProof/>
            <w:webHidden/>
          </w:rPr>
          <w:fldChar w:fldCharType="begin"/>
        </w:r>
        <w:r>
          <w:rPr>
            <w:noProof/>
            <w:webHidden/>
          </w:rPr>
          <w:instrText xml:space="preserve"> PAGEREF _Toc190323441 \h </w:instrText>
        </w:r>
        <w:r>
          <w:rPr>
            <w:noProof/>
            <w:webHidden/>
          </w:rPr>
        </w:r>
        <w:r>
          <w:rPr>
            <w:noProof/>
            <w:webHidden/>
          </w:rPr>
          <w:fldChar w:fldCharType="separate"/>
        </w:r>
        <w:r>
          <w:rPr>
            <w:noProof/>
            <w:webHidden/>
          </w:rPr>
          <w:t>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2" w:history="1">
        <w:r w:rsidRPr="006F6CB7">
          <w:rPr>
            <w:rStyle w:val="Hyperlink"/>
            <w:noProof/>
          </w:rPr>
          <w:t>2.1.91</w:t>
        </w:r>
        <w:r>
          <w:rPr>
            <w:rFonts w:asciiTheme="minorHAnsi" w:eastAsiaTheme="minorEastAsia" w:hAnsiTheme="minorHAnsi" w:cstheme="minorBidi"/>
            <w:noProof/>
            <w:sz w:val="22"/>
            <w:szCs w:val="22"/>
          </w:rPr>
          <w:tab/>
        </w:r>
        <w:r w:rsidRPr="006F6CB7">
          <w:rPr>
            <w:rStyle w:val="Hyperlink"/>
            <w:noProof/>
          </w:rPr>
          <w:t>Part 1 Section 7.4.4, text:variable-set</w:t>
        </w:r>
        <w:r>
          <w:rPr>
            <w:noProof/>
            <w:webHidden/>
          </w:rPr>
          <w:tab/>
        </w:r>
        <w:r>
          <w:rPr>
            <w:noProof/>
            <w:webHidden/>
          </w:rPr>
          <w:fldChar w:fldCharType="begin"/>
        </w:r>
        <w:r>
          <w:rPr>
            <w:noProof/>
            <w:webHidden/>
          </w:rPr>
          <w:instrText xml:space="preserve"> PAGEREF _Toc190323442 \h </w:instrText>
        </w:r>
        <w:r>
          <w:rPr>
            <w:noProof/>
            <w:webHidden/>
          </w:rPr>
        </w:r>
        <w:r>
          <w:rPr>
            <w:noProof/>
            <w:webHidden/>
          </w:rPr>
          <w:fldChar w:fldCharType="separate"/>
        </w:r>
        <w:r>
          <w:rPr>
            <w:noProof/>
            <w:webHidden/>
          </w:rPr>
          <w:t>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3" w:history="1">
        <w:r w:rsidRPr="006F6CB7">
          <w:rPr>
            <w:rStyle w:val="Hyperlink"/>
            <w:noProof/>
          </w:rPr>
          <w:t>2.1.92</w:t>
        </w:r>
        <w:r>
          <w:rPr>
            <w:rFonts w:asciiTheme="minorHAnsi" w:eastAsiaTheme="minorEastAsia" w:hAnsiTheme="minorHAnsi" w:cstheme="minorBidi"/>
            <w:noProof/>
            <w:sz w:val="22"/>
            <w:szCs w:val="22"/>
          </w:rPr>
          <w:tab/>
        </w:r>
        <w:r w:rsidRPr="006F6CB7">
          <w:rPr>
            <w:rStyle w:val="Hyperlink"/>
            <w:noProof/>
          </w:rPr>
          <w:t>Part 1 Section 7.4.5, text:variable-get</w:t>
        </w:r>
        <w:r>
          <w:rPr>
            <w:noProof/>
            <w:webHidden/>
          </w:rPr>
          <w:tab/>
        </w:r>
        <w:r>
          <w:rPr>
            <w:noProof/>
            <w:webHidden/>
          </w:rPr>
          <w:fldChar w:fldCharType="begin"/>
        </w:r>
        <w:r>
          <w:rPr>
            <w:noProof/>
            <w:webHidden/>
          </w:rPr>
          <w:instrText xml:space="preserve"> PAGEREF _Toc190323443 \h </w:instrText>
        </w:r>
        <w:r>
          <w:rPr>
            <w:noProof/>
            <w:webHidden/>
          </w:rPr>
        </w:r>
        <w:r>
          <w:rPr>
            <w:noProof/>
            <w:webHidden/>
          </w:rPr>
          <w:fldChar w:fldCharType="separate"/>
        </w:r>
        <w:r>
          <w:rPr>
            <w:noProof/>
            <w:webHidden/>
          </w:rPr>
          <w:t>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4" w:history="1">
        <w:r w:rsidRPr="006F6CB7">
          <w:rPr>
            <w:rStyle w:val="Hyperlink"/>
            <w:noProof/>
          </w:rPr>
          <w:t>2.1.93</w:t>
        </w:r>
        <w:r>
          <w:rPr>
            <w:rFonts w:asciiTheme="minorHAnsi" w:eastAsiaTheme="minorEastAsia" w:hAnsiTheme="minorHAnsi" w:cstheme="minorBidi"/>
            <w:noProof/>
            <w:sz w:val="22"/>
            <w:szCs w:val="22"/>
          </w:rPr>
          <w:tab/>
        </w:r>
        <w:r w:rsidRPr="006F6CB7">
          <w:rPr>
            <w:rStyle w:val="Hyperlink"/>
            <w:noProof/>
          </w:rPr>
          <w:t>Part 1 Section 7.4.6, text:variable-input</w:t>
        </w:r>
        <w:r>
          <w:rPr>
            <w:noProof/>
            <w:webHidden/>
          </w:rPr>
          <w:tab/>
        </w:r>
        <w:r>
          <w:rPr>
            <w:noProof/>
            <w:webHidden/>
          </w:rPr>
          <w:fldChar w:fldCharType="begin"/>
        </w:r>
        <w:r>
          <w:rPr>
            <w:noProof/>
            <w:webHidden/>
          </w:rPr>
          <w:instrText xml:space="preserve"> PAGEREF _Toc190323444 \h </w:instrText>
        </w:r>
        <w:r>
          <w:rPr>
            <w:noProof/>
            <w:webHidden/>
          </w:rPr>
        </w:r>
        <w:r>
          <w:rPr>
            <w:noProof/>
            <w:webHidden/>
          </w:rPr>
          <w:fldChar w:fldCharType="separate"/>
        </w:r>
        <w:r>
          <w:rPr>
            <w:noProof/>
            <w:webHidden/>
          </w:rPr>
          <w:t>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5" w:history="1">
        <w:r w:rsidRPr="006F6CB7">
          <w:rPr>
            <w:rStyle w:val="Hyperlink"/>
            <w:noProof/>
          </w:rPr>
          <w:t>2.1.94</w:t>
        </w:r>
        <w:r>
          <w:rPr>
            <w:rFonts w:asciiTheme="minorHAnsi" w:eastAsiaTheme="minorEastAsia" w:hAnsiTheme="minorHAnsi" w:cstheme="minorBidi"/>
            <w:noProof/>
            <w:sz w:val="22"/>
            <w:szCs w:val="22"/>
          </w:rPr>
          <w:tab/>
        </w:r>
        <w:r w:rsidRPr="006F6CB7">
          <w:rPr>
            <w:rStyle w:val="Hyperlink"/>
            <w:noProof/>
          </w:rPr>
          <w:t>Part 1 Section 7.4.7, text:user-field-decls</w:t>
        </w:r>
        <w:r>
          <w:rPr>
            <w:noProof/>
            <w:webHidden/>
          </w:rPr>
          <w:tab/>
        </w:r>
        <w:r>
          <w:rPr>
            <w:noProof/>
            <w:webHidden/>
          </w:rPr>
          <w:fldChar w:fldCharType="begin"/>
        </w:r>
        <w:r>
          <w:rPr>
            <w:noProof/>
            <w:webHidden/>
          </w:rPr>
          <w:instrText xml:space="preserve"> PAGEREF _Toc190323445 \h </w:instrText>
        </w:r>
        <w:r>
          <w:rPr>
            <w:noProof/>
            <w:webHidden/>
          </w:rPr>
        </w:r>
        <w:r>
          <w:rPr>
            <w:noProof/>
            <w:webHidden/>
          </w:rPr>
          <w:fldChar w:fldCharType="separate"/>
        </w:r>
        <w:r>
          <w:rPr>
            <w:noProof/>
            <w:webHidden/>
          </w:rPr>
          <w:t>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6" w:history="1">
        <w:r w:rsidRPr="006F6CB7">
          <w:rPr>
            <w:rStyle w:val="Hyperlink"/>
            <w:noProof/>
          </w:rPr>
          <w:t>2.1.95</w:t>
        </w:r>
        <w:r>
          <w:rPr>
            <w:rFonts w:asciiTheme="minorHAnsi" w:eastAsiaTheme="minorEastAsia" w:hAnsiTheme="minorHAnsi" w:cstheme="minorBidi"/>
            <w:noProof/>
            <w:sz w:val="22"/>
            <w:szCs w:val="22"/>
          </w:rPr>
          <w:tab/>
        </w:r>
        <w:r w:rsidRPr="006F6CB7">
          <w:rPr>
            <w:rStyle w:val="Hyperlink"/>
            <w:noProof/>
          </w:rPr>
          <w:t>Part 1 Section 7.4.8, text:user-field-decl</w:t>
        </w:r>
        <w:r>
          <w:rPr>
            <w:noProof/>
            <w:webHidden/>
          </w:rPr>
          <w:tab/>
        </w:r>
        <w:r>
          <w:rPr>
            <w:noProof/>
            <w:webHidden/>
          </w:rPr>
          <w:fldChar w:fldCharType="begin"/>
        </w:r>
        <w:r>
          <w:rPr>
            <w:noProof/>
            <w:webHidden/>
          </w:rPr>
          <w:instrText xml:space="preserve"> PAGEREF _Toc190323446 \h </w:instrText>
        </w:r>
        <w:r>
          <w:rPr>
            <w:noProof/>
            <w:webHidden/>
          </w:rPr>
        </w:r>
        <w:r>
          <w:rPr>
            <w:noProof/>
            <w:webHidden/>
          </w:rPr>
          <w:fldChar w:fldCharType="separate"/>
        </w:r>
        <w:r>
          <w:rPr>
            <w:noProof/>
            <w:webHidden/>
          </w:rPr>
          <w:t>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7" w:history="1">
        <w:r w:rsidRPr="006F6CB7">
          <w:rPr>
            <w:rStyle w:val="Hyperlink"/>
            <w:noProof/>
          </w:rPr>
          <w:t>2.1.96</w:t>
        </w:r>
        <w:r>
          <w:rPr>
            <w:rFonts w:asciiTheme="minorHAnsi" w:eastAsiaTheme="minorEastAsia" w:hAnsiTheme="minorHAnsi" w:cstheme="minorBidi"/>
            <w:noProof/>
            <w:sz w:val="22"/>
            <w:szCs w:val="22"/>
          </w:rPr>
          <w:tab/>
        </w:r>
        <w:r w:rsidRPr="006F6CB7">
          <w:rPr>
            <w:rStyle w:val="Hyperlink"/>
            <w:noProof/>
          </w:rPr>
          <w:t>Part 1 Section 7.4.9, text:user-field-get</w:t>
        </w:r>
        <w:r>
          <w:rPr>
            <w:noProof/>
            <w:webHidden/>
          </w:rPr>
          <w:tab/>
        </w:r>
        <w:r>
          <w:rPr>
            <w:noProof/>
            <w:webHidden/>
          </w:rPr>
          <w:fldChar w:fldCharType="begin"/>
        </w:r>
        <w:r>
          <w:rPr>
            <w:noProof/>
            <w:webHidden/>
          </w:rPr>
          <w:instrText xml:space="preserve"> PAGEREF _Toc190323447 \h </w:instrText>
        </w:r>
        <w:r>
          <w:rPr>
            <w:noProof/>
            <w:webHidden/>
          </w:rPr>
        </w:r>
        <w:r>
          <w:rPr>
            <w:noProof/>
            <w:webHidden/>
          </w:rPr>
          <w:fldChar w:fldCharType="separate"/>
        </w:r>
        <w:r>
          <w:rPr>
            <w:noProof/>
            <w:webHidden/>
          </w:rPr>
          <w:t>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8" w:history="1">
        <w:r w:rsidRPr="006F6CB7">
          <w:rPr>
            <w:rStyle w:val="Hyperlink"/>
            <w:noProof/>
          </w:rPr>
          <w:t>2.1.97</w:t>
        </w:r>
        <w:r>
          <w:rPr>
            <w:rFonts w:asciiTheme="minorHAnsi" w:eastAsiaTheme="minorEastAsia" w:hAnsiTheme="minorHAnsi" w:cstheme="minorBidi"/>
            <w:noProof/>
            <w:sz w:val="22"/>
            <w:szCs w:val="22"/>
          </w:rPr>
          <w:tab/>
        </w:r>
        <w:r w:rsidRPr="006F6CB7">
          <w:rPr>
            <w:rStyle w:val="Hyperlink"/>
            <w:noProof/>
          </w:rPr>
          <w:t>Part 1 Section 7.4.10, text:user-field-input</w:t>
        </w:r>
        <w:r>
          <w:rPr>
            <w:noProof/>
            <w:webHidden/>
          </w:rPr>
          <w:tab/>
        </w:r>
        <w:r>
          <w:rPr>
            <w:noProof/>
            <w:webHidden/>
          </w:rPr>
          <w:fldChar w:fldCharType="begin"/>
        </w:r>
        <w:r>
          <w:rPr>
            <w:noProof/>
            <w:webHidden/>
          </w:rPr>
          <w:instrText xml:space="preserve"> PAGEREF _Toc190323448 \h </w:instrText>
        </w:r>
        <w:r>
          <w:rPr>
            <w:noProof/>
            <w:webHidden/>
          </w:rPr>
        </w:r>
        <w:r>
          <w:rPr>
            <w:noProof/>
            <w:webHidden/>
          </w:rPr>
          <w:fldChar w:fldCharType="separate"/>
        </w:r>
        <w:r>
          <w:rPr>
            <w:noProof/>
            <w:webHidden/>
          </w:rPr>
          <w:t>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49" w:history="1">
        <w:r w:rsidRPr="006F6CB7">
          <w:rPr>
            <w:rStyle w:val="Hyperlink"/>
            <w:noProof/>
          </w:rPr>
          <w:t>2.1.98</w:t>
        </w:r>
        <w:r>
          <w:rPr>
            <w:rFonts w:asciiTheme="minorHAnsi" w:eastAsiaTheme="minorEastAsia" w:hAnsiTheme="minorHAnsi" w:cstheme="minorBidi"/>
            <w:noProof/>
            <w:sz w:val="22"/>
            <w:szCs w:val="22"/>
          </w:rPr>
          <w:tab/>
        </w:r>
        <w:r w:rsidRPr="006F6CB7">
          <w:rPr>
            <w:rStyle w:val="Hyperlink"/>
            <w:noProof/>
          </w:rPr>
          <w:t>Part 1 Section 7.4.11, text:sequence-decls</w:t>
        </w:r>
        <w:r>
          <w:rPr>
            <w:noProof/>
            <w:webHidden/>
          </w:rPr>
          <w:tab/>
        </w:r>
        <w:r>
          <w:rPr>
            <w:noProof/>
            <w:webHidden/>
          </w:rPr>
          <w:fldChar w:fldCharType="begin"/>
        </w:r>
        <w:r>
          <w:rPr>
            <w:noProof/>
            <w:webHidden/>
          </w:rPr>
          <w:instrText xml:space="preserve"> PAGEREF _Toc190323449 \h </w:instrText>
        </w:r>
        <w:r>
          <w:rPr>
            <w:noProof/>
            <w:webHidden/>
          </w:rPr>
        </w:r>
        <w:r>
          <w:rPr>
            <w:noProof/>
            <w:webHidden/>
          </w:rPr>
          <w:fldChar w:fldCharType="separate"/>
        </w:r>
        <w:r>
          <w:rPr>
            <w:noProof/>
            <w:webHidden/>
          </w:rPr>
          <w:t>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0" w:history="1">
        <w:r w:rsidRPr="006F6CB7">
          <w:rPr>
            <w:rStyle w:val="Hyperlink"/>
            <w:noProof/>
          </w:rPr>
          <w:t>2.1.99</w:t>
        </w:r>
        <w:r>
          <w:rPr>
            <w:rFonts w:asciiTheme="minorHAnsi" w:eastAsiaTheme="minorEastAsia" w:hAnsiTheme="minorHAnsi" w:cstheme="minorBidi"/>
            <w:noProof/>
            <w:sz w:val="22"/>
            <w:szCs w:val="22"/>
          </w:rPr>
          <w:tab/>
        </w:r>
        <w:r w:rsidRPr="006F6CB7">
          <w:rPr>
            <w:rStyle w:val="Hyperlink"/>
            <w:noProof/>
          </w:rPr>
          <w:t>Part 1 Section 7.4.12, text:sequence-decl</w:t>
        </w:r>
        <w:r>
          <w:rPr>
            <w:noProof/>
            <w:webHidden/>
          </w:rPr>
          <w:tab/>
        </w:r>
        <w:r>
          <w:rPr>
            <w:noProof/>
            <w:webHidden/>
          </w:rPr>
          <w:fldChar w:fldCharType="begin"/>
        </w:r>
        <w:r>
          <w:rPr>
            <w:noProof/>
            <w:webHidden/>
          </w:rPr>
          <w:instrText xml:space="preserve"> PAGEREF _Toc190323450 \h </w:instrText>
        </w:r>
        <w:r>
          <w:rPr>
            <w:noProof/>
            <w:webHidden/>
          </w:rPr>
        </w:r>
        <w:r>
          <w:rPr>
            <w:noProof/>
            <w:webHidden/>
          </w:rPr>
          <w:fldChar w:fldCharType="separate"/>
        </w:r>
        <w:r>
          <w:rPr>
            <w:noProof/>
            <w:webHidden/>
          </w:rPr>
          <w:t>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1" w:history="1">
        <w:r w:rsidRPr="006F6CB7">
          <w:rPr>
            <w:rStyle w:val="Hyperlink"/>
            <w:noProof/>
          </w:rPr>
          <w:t>2.1.100</w:t>
        </w:r>
        <w:r>
          <w:rPr>
            <w:rFonts w:asciiTheme="minorHAnsi" w:eastAsiaTheme="minorEastAsia" w:hAnsiTheme="minorHAnsi" w:cstheme="minorBidi"/>
            <w:noProof/>
            <w:sz w:val="22"/>
            <w:szCs w:val="22"/>
          </w:rPr>
          <w:tab/>
        </w:r>
        <w:r w:rsidRPr="006F6CB7">
          <w:rPr>
            <w:rStyle w:val="Hyperlink"/>
            <w:noProof/>
          </w:rPr>
          <w:t>Part 1 Section 7.4.13, text:sequence</w:t>
        </w:r>
        <w:r>
          <w:rPr>
            <w:noProof/>
            <w:webHidden/>
          </w:rPr>
          <w:tab/>
        </w:r>
        <w:r>
          <w:rPr>
            <w:noProof/>
            <w:webHidden/>
          </w:rPr>
          <w:fldChar w:fldCharType="begin"/>
        </w:r>
        <w:r>
          <w:rPr>
            <w:noProof/>
            <w:webHidden/>
          </w:rPr>
          <w:instrText xml:space="preserve"> PAGEREF _Toc190323451 \h </w:instrText>
        </w:r>
        <w:r>
          <w:rPr>
            <w:noProof/>
            <w:webHidden/>
          </w:rPr>
        </w:r>
        <w:r>
          <w:rPr>
            <w:noProof/>
            <w:webHidden/>
          </w:rPr>
          <w:fldChar w:fldCharType="separate"/>
        </w:r>
        <w:r>
          <w:rPr>
            <w:noProof/>
            <w:webHidden/>
          </w:rPr>
          <w:t>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2" w:history="1">
        <w:r w:rsidRPr="006F6CB7">
          <w:rPr>
            <w:rStyle w:val="Hyperlink"/>
            <w:noProof/>
          </w:rPr>
          <w:t>2.1.101</w:t>
        </w:r>
        <w:r>
          <w:rPr>
            <w:rFonts w:asciiTheme="minorHAnsi" w:eastAsiaTheme="minorEastAsia" w:hAnsiTheme="minorHAnsi" w:cstheme="minorBidi"/>
            <w:noProof/>
            <w:sz w:val="22"/>
            <w:szCs w:val="22"/>
          </w:rPr>
          <w:tab/>
        </w:r>
        <w:r w:rsidRPr="006F6CB7">
          <w:rPr>
            <w:rStyle w:val="Hyperlink"/>
            <w:noProof/>
          </w:rPr>
          <w:t>Part 1 Section 7.4.14, text:expression</w:t>
        </w:r>
        <w:r>
          <w:rPr>
            <w:noProof/>
            <w:webHidden/>
          </w:rPr>
          <w:tab/>
        </w:r>
        <w:r>
          <w:rPr>
            <w:noProof/>
            <w:webHidden/>
          </w:rPr>
          <w:fldChar w:fldCharType="begin"/>
        </w:r>
        <w:r>
          <w:rPr>
            <w:noProof/>
            <w:webHidden/>
          </w:rPr>
          <w:instrText xml:space="preserve"> PAGEREF _Toc190323452 \h </w:instrText>
        </w:r>
        <w:r>
          <w:rPr>
            <w:noProof/>
            <w:webHidden/>
          </w:rPr>
        </w:r>
        <w:r>
          <w:rPr>
            <w:noProof/>
            <w:webHidden/>
          </w:rPr>
          <w:fldChar w:fldCharType="separate"/>
        </w:r>
        <w:r>
          <w:rPr>
            <w:noProof/>
            <w:webHidden/>
          </w:rPr>
          <w:t>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3" w:history="1">
        <w:r w:rsidRPr="006F6CB7">
          <w:rPr>
            <w:rStyle w:val="Hyperlink"/>
            <w:noProof/>
          </w:rPr>
          <w:t>2.1.102</w:t>
        </w:r>
        <w:r>
          <w:rPr>
            <w:rFonts w:asciiTheme="minorHAnsi" w:eastAsiaTheme="minorEastAsia" w:hAnsiTheme="minorHAnsi" w:cstheme="minorBidi"/>
            <w:noProof/>
            <w:sz w:val="22"/>
            <w:szCs w:val="22"/>
          </w:rPr>
          <w:tab/>
        </w:r>
        <w:r w:rsidRPr="006F6CB7">
          <w:rPr>
            <w:rStyle w:val="Hyperlink"/>
            <w:noProof/>
          </w:rPr>
          <w:t>Part 1 Section 7.4.15, text:text-input</w:t>
        </w:r>
        <w:r>
          <w:rPr>
            <w:noProof/>
            <w:webHidden/>
          </w:rPr>
          <w:tab/>
        </w:r>
        <w:r>
          <w:rPr>
            <w:noProof/>
            <w:webHidden/>
          </w:rPr>
          <w:fldChar w:fldCharType="begin"/>
        </w:r>
        <w:r>
          <w:rPr>
            <w:noProof/>
            <w:webHidden/>
          </w:rPr>
          <w:instrText xml:space="preserve"> PAGEREF _Toc190323453 \h </w:instrText>
        </w:r>
        <w:r>
          <w:rPr>
            <w:noProof/>
            <w:webHidden/>
          </w:rPr>
        </w:r>
        <w:r>
          <w:rPr>
            <w:noProof/>
            <w:webHidden/>
          </w:rPr>
          <w:fldChar w:fldCharType="separate"/>
        </w:r>
        <w:r>
          <w:rPr>
            <w:noProof/>
            <w:webHidden/>
          </w:rPr>
          <w:t>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4" w:history="1">
        <w:r w:rsidRPr="006F6CB7">
          <w:rPr>
            <w:rStyle w:val="Hyperlink"/>
            <w:noProof/>
          </w:rPr>
          <w:t>2.1.103</w:t>
        </w:r>
        <w:r>
          <w:rPr>
            <w:rFonts w:asciiTheme="minorHAnsi" w:eastAsiaTheme="minorEastAsia" w:hAnsiTheme="minorHAnsi" w:cstheme="minorBidi"/>
            <w:noProof/>
            <w:sz w:val="22"/>
            <w:szCs w:val="22"/>
          </w:rPr>
          <w:tab/>
        </w:r>
        <w:r w:rsidRPr="006F6CB7">
          <w:rPr>
            <w:rStyle w:val="Hyperlink"/>
            <w:noProof/>
          </w:rPr>
          <w:t>Part 1 Section 7.5.2, text:initial-creator</w:t>
        </w:r>
        <w:r>
          <w:rPr>
            <w:noProof/>
            <w:webHidden/>
          </w:rPr>
          <w:tab/>
        </w:r>
        <w:r>
          <w:rPr>
            <w:noProof/>
            <w:webHidden/>
          </w:rPr>
          <w:fldChar w:fldCharType="begin"/>
        </w:r>
        <w:r>
          <w:rPr>
            <w:noProof/>
            <w:webHidden/>
          </w:rPr>
          <w:instrText xml:space="preserve"> PAGEREF _Toc190323454 \h </w:instrText>
        </w:r>
        <w:r>
          <w:rPr>
            <w:noProof/>
            <w:webHidden/>
          </w:rPr>
        </w:r>
        <w:r>
          <w:rPr>
            <w:noProof/>
            <w:webHidden/>
          </w:rPr>
          <w:fldChar w:fldCharType="separate"/>
        </w:r>
        <w:r>
          <w:rPr>
            <w:noProof/>
            <w:webHidden/>
          </w:rPr>
          <w:t>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5" w:history="1">
        <w:r w:rsidRPr="006F6CB7">
          <w:rPr>
            <w:rStyle w:val="Hyperlink"/>
            <w:noProof/>
          </w:rPr>
          <w:t>2.1.104</w:t>
        </w:r>
        <w:r>
          <w:rPr>
            <w:rFonts w:asciiTheme="minorHAnsi" w:eastAsiaTheme="minorEastAsia" w:hAnsiTheme="minorHAnsi" w:cstheme="minorBidi"/>
            <w:noProof/>
            <w:sz w:val="22"/>
            <w:szCs w:val="22"/>
          </w:rPr>
          <w:tab/>
        </w:r>
        <w:r w:rsidRPr="006F6CB7">
          <w:rPr>
            <w:rStyle w:val="Hyperlink"/>
            <w:noProof/>
          </w:rPr>
          <w:t>Part 1 Section 7.5.3, text:creation-date</w:t>
        </w:r>
        <w:r>
          <w:rPr>
            <w:noProof/>
            <w:webHidden/>
          </w:rPr>
          <w:tab/>
        </w:r>
        <w:r>
          <w:rPr>
            <w:noProof/>
            <w:webHidden/>
          </w:rPr>
          <w:fldChar w:fldCharType="begin"/>
        </w:r>
        <w:r>
          <w:rPr>
            <w:noProof/>
            <w:webHidden/>
          </w:rPr>
          <w:instrText xml:space="preserve"> PAGEREF _Toc190323455 \h </w:instrText>
        </w:r>
        <w:r>
          <w:rPr>
            <w:noProof/>
            <w:webHidden/>
          </w:rPr>
        </w:r>
        <w:r>
          <w:rPr>
            <w:noProof/>
            <w:webHidden/>
          </w:rPr>
          <w:fldChar w:fldCharType="separate"/>
        </w:r>
        <w:r>
          <w:rPr>
            <w:noProof/>
            <w:webHidden/>
          </w:rPr>
          <w:t>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6" w:history="1">
        <w:r w:rsidRPr="006F6CB7">
          <w:rPr>
            <w:rStyle w:val="Hyperlink"/>
            <w:noProof/>
          </w:rPr>
          <w:t>2.1.105</w:t>
        </w:r>
        <w:r>
          <w:rPr>
            <w:rFonts w:asciiTheme="minorHAnsi" w:eastAsiaTheme="minorEastAsia" w:hAnsiTheme="minorHAnsi" w:cstheme="minorBidi"/>
            <w:noProof/>
            <w:sz w:val="22"/>
            <w:szCs w:val="22"/>
          </w:rPr>
          <w:tab/>
        </w:r>
        <w:r w:rsidRPr="006F6CB7">
          <w:rPr>
            <w:rStyle w:val="Hyperlink"/>
            <w:noProof/>
          </w:rPr>
          <w:t>Part 1 Section 7.5.4, text:creation-time</w:t>
        </w:r>
        <w:r>
          <w:rPr>
            <w:noProof/>
            <w:webHidden/>
          </w:rPr>
          <w:tab/>
        </w:r>
        <w:r>
          <w:rPr>
            <w:noProof/>
            <w:webHidden/>
          </w:rPr>
          <w:fldChar w:fldCharType="begin"/>
        </w:r>
        <w:r>
          <w:rPr>
            <w:noProof/>
            <w:webHidden/>
          </w:rPr>
          <w:instrText xml:space="preserve"> PAGEREF _Toc190323456 \h </w:instrText>
        </w:r>
        <w:r>
          <w:rPr>
            <w:noProof/>
            <w:webHidden/>
          </w:rPr>
        </w:r>
        <w:r>
          <w:rPr>
            <w:noProof/>
            <w:webHidden/>
          </w:rPr>
          <w:fldChar w:fldCharType="separate"/>
        </w:r>
        <w:r>
          <w:rPr>
            <w:noProof/>
            <w:webHidden/>
          </w:rPr>
          <w:t>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7" w:history="1">
        <w:r w:rsidRPr="006F6CB7">
          <w:rPr>
            <w:rStyle w:val="Hyperlink"/>
            <w:noProof/>
          </w:rPr>
          <w:t>2.1.106</w:t>
        </w:r>
        <w:r>
          <w:rPr>
            <w:rFonts w:asciiTheme="minorHAnsi" w:eastAsiaTheme="minorEastAsia" w:hAnsiTheme="minorHAnsi" w:cstheme="minorBidi"/>
            <w:noProof/>
            <w:sz w:val="22"/>
            <w:szCs w:val="22"/>
          </w:rPr>
          <w:tab/>
        </w:r>
        <w:r w:rsidRPr="006F6CB7">
          <w:rPr>
            <w:rStyle w:val="Hyperlink"/>
            <w:noProof/>
          </w:rPr>
          <w:t>Part 1 Section 7.5.5, text:description</w:t>
        </w:r>
        <w:r>
          <w:rPr>
            <w:noProof/>
            <w:webHidden/>
          </w:rPr>
          <w:tab/>
        </w:r>
        <w:r>
          <w:rPr>
            <w:noProof/>
            <w:webHidden/>
          </w:rPr>
          <w:fldChar w:fldCharType="begin"/>
        </w:r>
        <w:r>
          <w:rPr>
            <w:noProof/>
            <w:webHidden/>
          </w:rPr>
          <w:instrText xml:space="preserve"> PAGEREF _Toc190323457 \h </w:instrText>
        </w:r>
        <w:r>
          <w:rPr>
            <w:noProof/>
            <w:webHidden/>
          </w:rPr>
        </w:r>
        <w:r>
          <w:rPr>
            <w:noProof/>
            <w:webHidden/>
          </w:rPr>
          <w:fldChar w:fldCharType="separate"/>
        </w:r>
        <w:r>
          <w:rPr>
            <w:noProof/>
            <w:webHidden/>
          </w:rPr>
          <w:t>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8" w:history="1">
        <w:r w:rsidRPr="006F6CB7">
          <w:rPr>
            <w:rStyle w:val="Hyperlink"/>
            <w:noProof/>
          </w:rPr>
          <w:t>2.1.107</w:t>
        </w:r>
        <w:r>
          <w:rPr>
            <w:rFonts w:asciiTheme="minorHAnsi" w:eastAsiaTheme="minorEastAsia" w:hAnsiTheme="minorHAnsi" w:cstheme="minorBidi"/>
            <w:noProof/>
            <w:sz w:val="22"/>
            <w:szCs w:val="22"/>
          </w:rPr>
          <w:tab/>
        </w:r>
        <w:r w:rsidRPr="006F6CB7">
          <w:rPr>
            <w:rStyle w:val="Hyperlink"/>
            <w:noProof/>
          </w:rPr>
          <w:t>Part 1 Section 7.5.6, text:user-defined</w:t>
        </w:r>
        <w:r>
          <w:rPr>
            <w:noProof/>
            <w:webHidden/>
          </w:rPr>
          <w:tab/>
        </w:r>
        <w:r>
          <w:rPr>
            <w:noProof/>
            <w:webHidden/>
          </w:rPr>
          <w:fldChar w:fldCharType="begin"/>
        </w:r>
        <w:r>
          <w:rPr>
            <w:noProof/>
            <w:webHidden/>
          </w:rPr>
          <w:instrText xml:space="preserve"> PAGEREF _Toc190323458 \h </w:instrText>
        </w:r>
        <w:r>
          <w:rPr>
            <w:noProof/>
            <w:webHidden/>
          </w:rPr>
        </w:r>
        <w:r>
          <w:rPr>
            <w:noProof/>
            <w:webHidden/>
          </w:rPr>
          <w:fldChar w:fldCharType="separate"/>
        </w:r>
        <w:r>
          <w:rPr>
            <w:noProof/>
            <w:webHidden/>
          </w:rPr>
          <w:t>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59" w:history="1">
        <w:r w:rsidRPr="006F6CB7">
          <w:rPr>
            <w:rStyle w:val="Hyperlink"/>
            <w:noProof/>
          </w:rPr>
          <w:t>2.1.108</w:t>
        </w:r>
        <w:r>
          <w:rPr>
            <w:rFonts w:asciiTheme="minorHAnsi" w:eastAsiaTheme="minorEastAsia" w:hAnsiTheme="minorHAnsi" w:cstheme="minorBidi"/>
            <w:noProof/>
            <w:sz w:val="22"/>
            <w:szCs w:val="22"/>
          </w:rPr>
          <w:tab/>
        </w:r>
        <w:r w:rsidRPr="006F6CB7">
          <w:rPr>
            <w:rStyle w:val="Hyperlink"/>
            <w:noProof/>
          </w:rPr>
          <w:t>Part 1 Section 7.5.7, text:print-time</w:t>
        </w:r>
        <w:r>
          <w:rPr>
            <w:noProof/>
            <w:webHidden/>
          </w:rPr>
          <w:tab/>
        </w:r>
        <w:r>
          <w:rPr>
            <w:noProof/>
            <w:webHidden/>
          </w:rPr>
          <w:fldChar w:fldCharType="begin"/>
        </w:r>
        <w:r>
          <w:rPr>
            <w:noProof/>
            <w:webHidden/>
          </w:rPr>
          <w:instrText xml:space="preserve"> PAGEREF _Toc190323459 \h </w:instrText>
        </w:r>
        <w:r>
          <w:rPr>
            <w:noProof/>
            <w:webHidden/>
          </w:rPr>
        </w:r>
        <w:r>
          <w:rPr>
            <w:noProof/>
            <w:webHidden/>
          </w:rPr>
          <w:fldChar w:fldCharType="separate"/>
        </w:r>
        <w:r>
          <w:rPr>
            <w:noProof/>
            <w:webHidden/>
          </w:rPr>
          <w:t>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0" w:history="1">
        <w:r w:rsidRPr="006F6CB7">
          <w:rPr>
            <w:rStyle w:val="Hyperlink"/>
            <w:noProof/>
          </w:rPr>
          <w:t>2.1.109</w:t>
        </w:r>
        <w:r>
          <w:rPr>
            <w:rFonts w:asciiTheme="minorHAnsi" w:eastAsiaTheme="minorEastAsia" w:hAnsiTheme="minorHAnsi" w:cstheme="minorBidi"/>
            <w:noProof/>
            <w:sz w:val="22"/>
            <w:szCs w:val="22"/>
          </w:rPr>
          <w:tab/>
        </w:r>
        <w:r w:rsidRPr="006F6CB7">
          <w:rPr>
            <w:rStyle w:val="Hyperlink"/>
            <w:noProof/>
          </w:rPr>
          <w:t>Part 1 Section 7.5.8, text:print-date</w:t>
        </w:r>
        <w:r>
          <w:rPr>
            <w:noProof/>
            <w:webHidden/>
          </w:rPr>
          <w:tab/>
        </w:r>
        <w:r>
          <w:rPr>
            <w:noProof/>
            <w:webHidden/>
          </w:rPr>
          <w:fldChar w:fldCharType="begin"/>
        </w:r>
        <w:r>
          <w:rPr>
            <w:noProof/>
            <w:webHidden/>
          </w:rPr>
          <w:instrText xml:space="preserve"> PAGEREF _Toc190323460 \h </w:instrText>
        </w:r>
        <w:r>
          <w:rPr>
            <w:noProof/>
            <w:webHidden/>
          </w:rPr>
        </w:r>
        <w:r>
          <w:rPr>
            <w:noProof/>
            <w:webHidden/>
          </w:rPr>
          <w:fldChar w:fldCharType="separate"/>
        </w:r>
        <w:r>
          <w:rPr>
            <w:noProof/>
            <w:webHidden/>
          </w:rPr>
          <w:t>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1" w:history="1">
        <w:r w:rsidRPr="006F6CB7">
          <w:rPr>
            <w:rStyle w:val="Hyperlink"/>
            <w:noProof/>
          </w:rPr>
          <w:t>2.1.110</w:t>
        </w:r>
        <w:r>
          <w:rPr>
            <w:rFonts w:asciiTheme="minorHAnsi" w:eastAsiaTheme="minorEastAsia" w:hAnsiTheme="minorHAnsi" w:cstheme="minorBidi"/>
            <w:noProof/>
            <w:sz w:val="22"/>
            <w:szCs w:val="22"/>
          </w:rPr>
          <w:tab/>
        </w:r>
        <w:r w:rsidRPr="006F6CB7">
          <w:rPr>
            <w:rStyle w:val="Hyperlink"/>
            <w:noProof/>
          </w:rPr>
          <w:t>Part 1 Section 7.5.9, text:printed-by</w:t>
        </w:r>
        <w:r>
          <w:rPr>
            <w:noProof/>
            <w:webHidden/>
          </w:rPr>
          <w:tab/>
        </w:r>
        <w:r>
          <w:rPr>
            <w:noProof/>
            <w:webHidden/>
          </w:rPr>
          <w:fldChar w:fldCharType="begin"/>
        </w:r>
        <w:r>
          <w:rPr>
            <w:noProof/>
            <w:webHidden/>
          </w:rPr>
          <w:instrText xml:space="preserve"> PAGEREF _Toc190323461 \h </w:instrText>
        </w:r>
        <w:r>
          <w:rPr>
            <w:noProof/>
            <w:webHidden/>
          </w:rPr>
        </w:r>
        <w:r>
          <w:rPr>
            <w:noProof/>
            <w:webHidden/>
          </w:rPr>
          <w:fldChar w:fldCharType="separate"/>
        </w:r>
        <w:r>
          <w:rPr>
            <w:noProof/>
            <w:webHidden/>
          </w:rPr>
          <w:t>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2" w:history="1">
        <w:r w:rsidRPr="006F6CB7">
          <w:rPr>
            <w:rStyle w:val="Hyperlink"/>
            <w:noProof/>
          </w:rPr>
          <w:t>2.1.111</w:t>
        </w:r>
        <w:r>
          <w:rPr>
            <w:rFonts w:asciiTheme="minorHAnsi" w:eastAsiaTheme="minorEastAsia" w:hAnsiTheme="minorHAnsi" w:cstheme="minorBidi"/>
            <w:noProof/>
            <w:sz w:val="22"/>
            <w:szCs w:val="22"/>
          </w:rPr>
          <w:tab/>
        </w:r>
        <w:r w:rsidRPr="006F6CB7">
          <w:rPr>
            <w:rStyle w:val="Hyperlink"/>
            <w:noProof/>
          </w:rPr>
          <w:t>Part 1 Section 7.5.10, text:title</w:t>
        </w:r>
        <w:r>
          <w:rPr>
            <w:noProof/>
            <w:webHidden/>
          </w:rPr>
          <w:tab/>
        </w:r>
        <w:r>
          <w:rPr>
            <w:noProof/>
            <w:webHidden/>
          </w:rPr>
          <w:fldChar w:fldCharType="begin"/>
        </w:r>
        <w:r>
          <w:rPr>
            <w:noProof/>
            <w:webHidden/>
          </w:rPr>
          <w:instrText xml:space="preserve"> PAGEREF _Toc190323462 \h </w:instrText>
        </w:r>
        <w:r>
          <w:rPr>
            <w:noProof/>
            <w:webHidden/>
          </w:rPr>
        </w:r>
        <w:r>
          <w:rPr>
            <w:noProof/>
            <w:webHidden/>
          </w:rPr>
          <w:fldChar w:fldCharType="separate"/>
        </w:r>
        <w:r>
          <w:rPr>
            <w:noProof/>
            <w:webHidden/>
          </w:rPr>
          <w:t>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3" w:history="1">
        <w:r w:rsidRPr="006F6CB7">
          <w:rPr>
            <w:rStyle w:val="Hyperlink"/>
            <w:noProof/>
          </w:rPr>
          <w:t>2.1.112</w:t>
        </w:r>
        <w:r>
          <w:rPr>
            <w:rFonts w:asciiTheme="minorHAnsi" w:eastAsiaTheme="minorEastAsia" w:hAnsiTheme="minorHAnsi" w:cstheme="minorBidi"/>
            <w:noProof/>
            <w:sz w:val="22"/>
            <w:szCs w:val="22"/>
          </w:rPr>
          <w:tab/>
        </w:r>
        <w:r w:rsidRPr="006F6CB7">
          <w:rPr>
            <w:rStyle w:val="Hyperlink"/>
            <w:noProof/>
          </w:rPr>
          <w:t>Part 1 Section 7.5.11, text:subject</w:t>
        </w:r>
        <w:r>
          <w:rPr>
            <w:noProof/>
            <w:webHidden/>
          </w:rPr>
          <w:tab/>
        </w:r>
        <w:r>
          <w:rPr>
            <w:noProof/>
            <w:webHidden/>
          </w:rPr>
          <w:fldChar w:fldCharType="begin"/>
        </w:r>
        <w:r>
          <w:rPr>
            <w:noProof/>
            <w:webHidden/>
          </w:rPr>
          <w:instrText xml:space="preserve"> PAGEREF _Toc190323463 \h </w:instrText>
        </w:r>
        <w:r>
          <w:rPr>
            <w:noProof/>
            <w:webHidden/>
          </w:rPr>
        </w:r>
        <w:r>
          <w:rPr>
            <w:noProof/>
            <w:webHidden/>
          </w:rPr>
          <w:fldChar w:fldCharType="separate"/>
        </w:r>
        <w:r>
          <w:rPr>
            <w:noProof/>
            <w:webHidden/>
          </w:rPr>
          <w:t>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4" w:history="1">
        <w:r w:rsidRPr="006F6CB7">
          <w:rPr>
            <w:rStyle w:val="Hyperlink"/>
            <w:noProof/>
          </w:rPr>
          <w:t>2.1.113</w:t>
        </w:r>
        <w:r>
          <w:rPr>
            <w:rFonts w:asciiTheme="minorHAnsi" w:eastAsiaTheme="minorEastAsia" w:hAnsiTheme="minorHAnsi" w:cstheme="minorBidi"/>
            <w:noProof/>
            <w:sz w:val="22"/>
            <w:szCs w:val="22"/>
          </w:rPr>
          <w:tab/>
        </w:r>
        <w:r w:rsidRPr="006F6CB7">
          <w:rPr>
            <w:rStyle w:val="Hyperlink"/>
            <w:noProof/>
          </w:rPr>
          <w:t>Part 1 Section 7.5.12, text:keywords</w:t>
        </w:r>
        <w:r>
          <w:rPr>
            <w:noProof/>
            <w:webHidden/>
          </w:rPr>
          <w:tab/>
        </w:r>
        <w:r>
          <w:rPr>
            <w:noProof/>
            <w:webHidden/>
          </w:rPr>
          <w:fldChar w:fldCharType="begin"/>
        </w:r>
        <w:r>
          <w:rPr>
            <w:noProof/>
            <w:webHidden/>
          </w:rPr>
          <w:instrText xml:space="preserve"> PAGEREF _Toc190323464 \h </w:instrText>
        </w:r>
        <w:r>
          <w:rPr>
            <w:noProof/>
            <w:webHidden/>
          </w:rPr>
        </w:r>
        <w:r>
          <w:rPr>
            <w:noProof/>
            <w:webHidden/>
          </w:rPr>
          <w:fldChar w:fldCharType="separate"/>
        </w:r>
        <w:r>
          <w:rPr>
            <w:noProof/>
            <w:webHidden/>
          </w:rPr>
          <w:t>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5" w:history="1">
        <w:r w:rsidRPr="006F6CB7">
          <w:rPr>
            <w:rStyle w:val="Hyperlink"/>
            <w:noProof/>
          </w:rPr>
          <w:t>2.1.114</w:t>
        </w:r>
        <w:r>
          <w:rPr>
            <w:rFonts w:asciiTheme="minorHAnsi" w:eastAsiaTheme="minorEastAsia" w:hAnsiTheme="minorHAnsi" w:cstheme="minorBidi"/>
            <w:noProof/>
            <w:sz w:val="22"/>
            <w:szCs w:val="22"/>
          </w:rPr>
          <w:tab/>
        </w:r>
        <w:r w:rsidRPr="006F6CB7">
          <w:rPr>
            <w:rStyle w:val="Hyperlink"/>
            <w:noProof/>
          </w:rPr>
          <w:t>Part 1 Section 7.5.13, text:editing-cycles</w:t>
        </w:r>
        <w:r>
          <w:rPr>
            <w:noProof/>
            <w:webHidden/>
          </w:rPr>
          <w:tab/>
        </w:r>
        <w:r>
          <w:rPr>
            <w:noProof/>
            <w:webHidden/>
          </w:rPr>
          <w:fldChar w:fldCharType="begin"/>
        </w:r>
        <w:r>
          <w:rPr>
            <w:noProof/>
            <w:webHidden/>
          </w:rPr>
          <w:instrText xml:space="preserve"> PAGEREF _Toc190323465 \h </w:instrText>
        </w:r>
        <w:r>
          <w:rPr>
            <w:noProof/>
            <w:webHidden/>
          </w:rPr>
        </w:r>
        <w:r>
          <w:rPr>
            <w:noProof/>
            <w:webHidden/>
          </w:rPr>
          <w:fldChar w:fldCharType="separate"/>
        </w:r>
        <w:r>
          <w:rPr>
            <w:noProof/>
            <w:webHidden/>
          </w:rPr>
          <w:t>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6" w:history="1">
        <w:r w:rsidRPr="006F6CB7">
          <w:rPr>
            <w:rStyle w:val="Hyperlink"/>
            <w:noProof/>
          </w:rPr>
          <w:t>2.1.115</w:t>
        </w:r>
        <w:r>
          <w:rPr>
            <w:rFonts w:asciiTheme="minorHAnsi" w:eastAsiaTheme="minorEastAsia" w:hAnsiTheme="minorHAnsi" w:cstheme="minorBidi"/>
            <w:noProof/>
            <w:sz w:val="22"/>
            <w:szCs w:val="22"/>
          </w:rPr>
          <w:tab/>
        </w:r>
        <w:r w:rsidRPr="006F6CB7">
          <w:rPr>
            <w:rStyle w:val="Hyperlink"/>
            <w:noProof/>
          </w:rPr>
          <w:t>Part 1 Section 7.5.14, text:editing-duration</w:t>
        </w:r>
        <w:r>
          <w:rPr>
            <w:noProof/>
            <w:webHidden/>
          </w:rPr>
          <w:tab/>
        </w:r>
        <w:r>
          <w:rPr>
            <w:noProof/>
            <w:webHidden/>
          </w:rPr>
          <w:fldChar w:fldCharType="begin"/>
        </w:r>
        <w:r>
          <w:rPr>
            <w:noProof/>
            <w:webHidden/>
          </w:rPr>
          <w:instrText xml:space="preserve"> PAGEREF _Toc190323466 \h </w:instrText>
        </w:r>
        <w:r>
          <w:rPr>
            <w:noProof/>
            <w:webHidden/>
          </w:rPr>
        </w:r>
        <w:r>
          <w:rPr>
            <w:noProof/>
            <w:webHidden/>
          </w:rPr>
          <w:fldChar w:fldCharType="separate"/>
        </w:r>
        <w:r>
          <w:rPr>
            <w:noProof/>
            <w:webHidden/>
          </w:rPr>
          <w:t>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7" w:history="1">
        <w:r w:rsidRPr="006F6CB7">
          <w:rPr>
            <w:rStyle w:val="Hyperlink"/>
            <w:noProof/>
          </w:rPr>
          <w:t>2.1.116</w:t>
        </w:r>
        <w:r>
          <w:rPr>
            <w:rFonts w:asciiTheme="minorHAnsi" w:eastAsiaTheme="minorEastAsia" w:hAnsiTheme="minorHAnsi" w:cstheme="minorBidi"/>
            <w:noProof/>
            <w:sz w:val="22"/>
            <w:szCs w:val="22"/>
          </w:rPr>
          <w:tab/>
        </w:r>
        <w:r w:rsidRPr="006F6CB7">
          <w:rPr>
            <w:rStyle w:val="Hyperlink"/>
            <w:noProof/>
          </w:rPr>
          <w:t>Part 1 Section 7.5.15, text:modification-time</w:t>
        </w:r>
        <w:r>
          <w:rPr>
            <w:noProof/>
            <w:webHidden/>
          </w:rPr>
          <w:tab/>
        </w:r>
        <w:r>
          <w:rPr>
            <w:noProof/>
            <w:webHidden/>
          </w:rPr>
          <w:fldChar w:fldCharType="begin"/>
        </w:r>
        <w:r>
          <w:rPr>
            <w:noProof/>
            <w:webHidden/>
          </w:rPr>
          <w:instrText xml:space="preserve"> PAGEREF _Toc190323467 \h </w:instrText>
        </w:r>
        <w:r>
          <w:rPr>
            <w:noProof/>
            <w:webHidden/>
          </w:rPr>
        </w:r>
        <w:r>
          <w:rPr>
            <w:noProof/>
            <w:webHidden/>
          </w:rPr>
          <w:fldChar w:fldCharType="separate"/>
        </w:r>
        <w:r>
          <w:rPr>
            <w:noProof/>
            <w:webHidden/>
          </w:rPr>
          <w:t>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8" w:history="1">
        <w:r w:rsidRPr="006F6CB7">
          <w:rPr>
            <w:rStyle w:val="Hyperlink"/>
            <w:noProof/>
          </w:rPr>
          <w:t>2.1.117</w:t>
        </w:r>
        <w:r>
          <w:rPr>
            <w:rFonts w:asciiTheme="minorHAnsi" w:eastAsiaTheme="minorEastAsia" w:hAnsiTheme="minorHAnsi" w:cstheme="minorBidi"/>
            <w:noProof/>
            <w:sz w:val="22"/>
            <w:szCs w:val="22"/>
          </w:rPr>
          <w:tab/>
        </w:r>
        <w:r w:rsidRPr="006F6CB7">
          <w:rPr>
            <w:rStyle w:val="Hyperlink"/>
            <w:noProof/>
          </w:rPr>
          <w:t>Part 1 Section 7.5.16, text:modification-date</w:t>
        </w:r>
        <w:r>
          <w:rPr>
            <w:noProof/>
            <w:webHidden/>
          </w:rPr>
          <w:tab/>
        </w:r>
        <w:r>
          <w:rPr>
            <w:noProof/>
            <w:webHidden/>
          </w:rPr>
          <w:fldChar w:fldCharType="begin"/>
        </w:r>
        <w:r>
          <w:rPr>
            <w:noProof/>
            <w:webHidden/>
          </w:rPr>
          <w:instrText xml:space="preserve"> PAGEREF _Toc190323468 \h </w:instrText>
        </w:r>
        <w:r>
          <w:rPr>
            <w:noProof/>
            <w:webHidden/>
          </w:rPr>
        </w:r>
        <w:r>
          <w:rPr>
            <w:noProof/>
            <w:webHidden/>
          </w:rPr>
          <w:fldChar w:fldCharType="separate"/>
        </w:r>
        <w:r>
          <w:rPr>
            <w:noProof/>
            <w:webHidden/>
          </w:rPr>
          <w:t>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69" w:history="1">
        <w:r w:rsidRPr="006F6CB7">
          <w:rPr>
            <w:rStyle w:val="Hyperlink"/>
            <w:noProof/>
          </w:rPr>
          <w:t>2.1.118</w:t>
        </w:r>
        <w:r>
          <w:rPr>
            <w:rFonts w:asciiTheme="minorHAnsi" w:eastAsiaTheme="minorEastAsia" w:hAnsiTheme="minorHAnsi" w:cstheme="minorBidi"/>
            <w:noProof/>
            <w:sz w:val="22"/>
            <w:szCs w:val="22"/>
          </w:rPr>
          <w:tab/>
        </w:r>
        <w:r w:rsidRPr="006F6CB7">
          <w:rPr>
            <w:rStyle w:val="Hyperlink"/>
            <w:noProof/>
          </w:rPr>
          <w:t>Part 1 Section 7.5.17, text:creator</w:t>
        </w:r>
        <w:r>
          <w:rPr>
            <w:noProof/>
            <w:webHidden/>
          </w:rPr>
          <w:tab/>
        </w:r>
        <w:r>
          <w:rPr>
            <w:noProof/>
            <w:webHidden/>
          </w:rPr>
          <w:fldChar w:fldCharType="begin"/>
        </w:r>
        <w:r>
          <w:rPr>
            <w:noProof/>
            <w:webHidden/>
          </w:rPr>
          <w:instrText xml:space="preserve"> PAGEREF _Toc190323469 \h </w:instrText>
        </w:r>
        <w:r>
          <w:rPr>
            <w:noProof/>
            <w:webHidden/>
          </w:rPr>
        </w:r>
        <w:r>
          <w:rPr>
            <w:noProof/>
            <w:webHidden/>
          </w:rPr>
          <w:fldChar w:fldCharType="separate"/>
        </w:r>
        <w:r>
          <w:rPr>
            <w:noProof/>
            <w:webHidden/>
          </w:rPr>
          <w:t>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0" w:history="1">
        <w:r w:rsidRPr="006F6CB7">
          <w:rPr>
            <w:rStyle w:val="Hyperlink"/>
            <w:noProof/>
          </w:rPr>
          <w:t>2.1.119</w:t>
        </w:r>
        <w:r>
          <w:rPr>
            <w:rFonts w:asciiTheme="minorHAnsi" w:eastAsiaTheme="minorEastAsia" w:hAnsiTheme="minorHAnsi" w:cstheme="minorBidi"/>
            <w:noProof/>
            <w:sz w:val="22"/>
            <w:szCs w:val="22"/>
          </w:rPr>
          <w:tab/>
        </w:r>
        <w:r w:rsidRPr="006F6CB7">
          <w:rPr>
            <w:rStyle w:val="Hyperlink"/>
            <w:noProof/>
          </w:rPr>
          <w:t>Part 1 Section 7.5.18.2, text:page-count</w:t>
        </w:r>
        <w:r>
          <w:rPr>
            <w:noProof/>
            <w:webHidden/>
          </w:rPr>
          <w:tab/>
        </w:r>
        <w:r>
          <w:rPr>
            <w:noProof/>
            <w:webHidden/>
          </w:rPr>
          <w:fldChar w:fldCharType="begin"/>
        </w:r>
        <w:r>
          <w:rPr>
            <w:noProof/>
            <w:webHidden/>
          </w:rPr>
          <w:instrText xml:space="preserve"> PAGEREF _Toc190323470 \h </w:instrText>
        </w:r>
        <w:r>
          <w:rPr>
            <w:noProof/>
            <w:webHidden/>
          </w:rPr>
        </w:r>
        <w:r>
          <w:rPr>
            <w:noProof/>
            <w:webHidden/>
          </w:rPr>
          <w:fldChar w:fldCharType="separate"/>
        </w:r>
        <w:r>
          <w:rPr>
            <w:noProof/>
            <w:webHidden/>
          </w:rPr>
          <w:t>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1" w:history="1">
        <w:r w:rsidRPr="006F6CB7">
          <w:rPr>
            <w:rStyle w:val="Hyperlink"/>
            <w:noProof/>
          </w:rPr>
          <w:t>2.1.120</w:t>
        </w:r>
        <w:r>
          <w:rPr>
            <w:rFonts w:asciiTheme="minorHAnsi" w:eastAsiaTheme="minorEastAsia" w:hAnsiTheme="minorHAnsi" w:cstheme="minorBidi"/>
            <w:noProof/>
            <w:sz w:val="22"/>
            <w:szCs w:val="22"/>
          </w:rPr>
          <w:tab/>
        </w:r>
        <w:r w:rsidRPr="006F6CB7">
          <w:rPr>
            <w:rStyle w:val="Hyperlink"/>
            <w:noProof/>
          </w:rPr>
          <w:t>Part 1 Section 7.5.18.3, text:paragraph-count</w:t>
        </w:r>
        <w:r>
          <w:rPr>
            <w:noProof/>
            <w:webHidden/>
          </w:rPr>
          <w:tab/>
        </w:r>
        <w:r>
          <w:rPr>
            <w:noProof/>
            <w:webHidden/>
          </w:rPr>
          <w:fldChar w:fldCharType="begin"/>
        </w:r>
        <w:r>
          <w:rPr>
            <w:noProof/>
            <w:webHidden/>
          </w:rPr>
          <w:instrText xml:space="preserve"> PAGEREF _Toc190323471 \h </w:instrText>
        </w:r>
        <w:r>
          <w:rPr>
            <w:noProof/>
            <w:webHidden/>
          </w:rPr>
        </w:r>
        <w:r>
          <w:rPr>
            <w:noProof/>
            <w:webHidden/>
          </w:rPr>
          <w:fldChar w:fldCharType="separate"/>
        </w:r>
        <w:r>
          <w:rPr>
            <w:noProof/>
            <w:webHidden/>
          </w:rPr>
          <w:t>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2" w:history="1">
        <w:r w:rsidRPr="006F6CB7">
          <w:rPr>
            <w:rStyle w:val="Hyperlink"/>
            <w:noProof/>
          </w:rPr>
          <w:t>2.1.121</w:t>
        </w:r>
        <w:r>
          <w:rPr>
            <w:rFonts w:asciiTheme="minorHAnsi" w:eastAsiaTheme="minorEastAsia" w:hAnsiTheme="minorHAnsi" w:cstheme="minorBidi"/>
            <w:noProof/>
            <w:sz w:val="22"/>
            <w:szCs w:val="22"/>
          </w:rPr>
          <w:tab/>
        </w:r>
        <w:r w:rsidRPr="006F6CB7">
          <w:rPr>
            <w:rStyle w:val="Hyperlink"/>
            <w:noProof/>
          </w:rPr>
          <w:t>Part 1 Section 7.5.18.4, text:word-count</w:t>
        </w:r>
        <w:r>
          <w:rPr>
            <w:noProof/>
            <w:webHidden/>
          </w:rPr>
          <w:tab/>
        </w:r>
        <w:r>
          <w:rPr>
            <w:noProof/>
            <w:webHidden/>
          </w:rPr>
          <w:fldChar w:fldCharType="begin"/>
        </w:r>
        <w:r>
          <w:rPr>
            <w:noProof/>
            <w:webHidden/>
          </w:rPr>
          <w:instrText xml:space="preserve"> PAGEREF _Toc190323472 \h </w:instrText>
        </w:r>
        <w:r>
          <w:rPr>
            <w:noProof/>
            <w:webHidden/>
          </w:rPr>
        </w:r>
        <w:r>
          <w:rPr>
            <w:noProof/>
            <w:webHidden/>
          </w:rPr>
          <w:fldChar w:fldCharType="separate"/>
        </w:r>
        <w:r>
          <w:rPr>
            <w:noProof/>
            <w:webHidden/>
          </w:rPr>
          <w:t>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3" w:history="1">
        <w:r w:rsidRPr="006F6CB7">
          <w:rPr>
            <w:rStyle w:val="Hyperlink"/>
            <w:noProof/>
          </w:rPr>
          <w:t>2.1.122</w:t>
        </w:r>
        <w:r>
          <w:rPr>
            <w:rFonts w:asciiTheme="minorHAnsi" w:eastAsiaTheme="minorEastAsia" w:hAnsiTheme="minorHAnsi" w:cstheme="minorBidi"/>
            <w:noProof/>
            <w:sz w:val="22"/>
            <w:szCs w:val="22"/>
          </w:rPr>
          <w:tab/>
        </w:r>
        <w:r w:rsidRPr="006F6CB7">
          <w:rPr>
            <w:rStyle w:val="Hyperlink"/>
            <w:noProof/>
          </w:rPr>
          <w:t>Part 1 Section 7.5.18.5, text:character-count</w:t>
        </w:r>
        <w:r>
          <w:rPr>
            <w:noProof/>
            <w:webHidden/>
          </w:rPr>
          <w:tab/>
        </w:r>
        <w:r>
          <w:rPr>
            <w:noProof/>
            <w:webHidden/>
          </w:rPr>
          <w:fldChar w:fldCharType="begin"/>
        </w:r>
        <w:r>
          <w:rPr>
            <w:noProof/>
            <w:webHidden/>
          </w:rPr>
          <w:instrText xml:space="preserve"> PAGEREF _Toc190323473 \h </w:instrText>
        </w:r>
        <w:r>
          <w:rPr>
            <w:noProof/>
            <w:webHidden/>
          </w:rPr>
        </w:r>
        <w:r>
          <w:rPr>
            <w:noProof/>
            <w:webHidden/>
          </w:rPr>
          <w:fldChar w:fldCharType="separate"/>
        </w:r>
        <w:r>
          <w:rPr>
            <w:noProof/>
            <w:webHidden/>
          </w:rPr>
          <w:t>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4" w:history="1">
        <w:r w:rsidRPr="006F6CB7">
          <w:rPr>
            <w:rStyle w:val="Hyperlink"/>
            <w:noProof/>
          </w:rPr>
          <w:t>2.1.123</w:t>
        </w:r>
        <w:r>
          <w:rPr>
            <w:rFonts w:asciiTheme="minorHAnsi" w:eastAsiaTheme="minorEastAsia" w:hAnsiTheme="minorHAnsi" w:cstheme="minorBidi"/>
            <w:noProof/>
            <w:sz w:val="22"/>
            <w:szCs w:val="22"/>
          </w:rPr>
          <w:tab/>
        </w:r>
        <w:r w:rsidRPr="006F6CB7">
          <w:rPr>
            <w:rStyle w:val="Hyperlink"/>
            <w:noProof/>
          </w:rPr>
          <w:t>Part 1 Section 7.5.18.6, text:table-count</w:t>
        </w:r>
        <w:r>
          <w:rPr>
            <w:noProof/>
            <w:webHidden/>
          </w:rPr>
          <w:tab/>
        </w:r>
        <w:r>
          <w:rPr>
            <w:noProof/>
            <w:webHidden/>
          </w:rPr>
          <w:fldChar w:fldCharType="begin"/>
        </w:r>
        <w:r>
          <w:rPr>
            <w:noProof/>
            <w:webHidden/>
          </w:rPr>
          <w:instrText xml:space="preserve"> PAGEREF _Toc190323474 \h </w:instrText>
        </w:r>
        <w:r>
          <w:rPr>
            <w:noProof/>
            <w:webHidden/>
          </w:rPr>
        </w:r>
        <w:r>
          <w:rPr>
            <w:noProof/>
            <w:webHidden/>
          </w:rPr>
          <w:fldChar w:fldCharType="separate"/>
        </w:r>
        <w:r>
          <w:rPr>
            <w:noProof/>
            <w:webHidden/>
          </w:rPr>
          <w:t>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5" w:history="1">
        <w:r w:rsidRPr="006F6CB7">
          <w:rPr>
            <w:rStyle w:val="Hyperlink"/>
            <w:noProof/>
          </w:rPr>
          <w:t>2.1.124</w:t>
        </w:r>
        <w:r>
          <w:rPr>
            <w:rFonts w:asciiTheme="minorHAnsi" w:eastAsiaTheme="minorEastAsia" w:hAnsiTheme="minorHAnsi" w:cstheme="minorBidi"/>
            <w:noProof/>
            <w:sz w:val="22"/>
            <w:szCs w:val="22"/>
          </w:rPr>
          <w:tab/>
        </w:r>
        <w:r w:rsidRPr="006F6CB7">
          <w:rPr>
            <w:rStyle w:val="Hyperlink"/>
            <w:noProof/>
          </w:rPr>
          <w:t>Part 1 Section 7.5.18.7, text:image-count</w:t>
        </w:r>
        <w:r>
          <w:rPr>
            <w:noProof/>
            <w:webHidden/>
          </w:rPr>
          <w:tab/>
        </w:r>
        <w:r>
          <w:rPr>
            <w:noProof/>
            <w:webHidden/>
          </w:rPr>
          <w:fldChar w:fldCharType="begin"/>
        </w:r>
        <w:r>
          <w:rPr>
            <w:noProof/>
            <w:webHidden/>
          </w:rPr>
          <w:instrText xml:space="preserve"> PAGEREF _Toc190323475 \h </w:instrText>
        </w:r>
        <w:r>
          <w:rPr>
            <w:noProof/>
            <w:webHidden/>
          </w:rPr>
        </w:r>
        <w:r>
          <w:rPr>
            <w:noProof/>
            <w:webHidden/>
          </w:rPr>
          <w:fldChar w:fldCharType="separate"/>
        </w:r>
        <w:r>
          <w:rPr>
            <w:noProof/>
            <w:webHidden/>
          </w:rPr>
          <w:t>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6" w:history="1">
        <w:r w:rsidRPr="006F6CB7">
          <w:rPr>
            <w:rStyle w:val="Hyperlink"/>
            <w:noProof/>
          </w:rPr>
          <w:t>2.1.125</w:t>
        </w:r>
        <w:r>
          <w:rPr>
            <w:rFonts w:asciiTheme="minorHAnsi" w:eastAsiaTheme="minorEastAsia" w:hAnsiTheme="minorHAnsi" w:cstheme="minorBidi"/>
            <w:noProof/>
            <w:sz w:val="22"/>
            <w:szCs w:val="22"/>
          </w:rPr>
          <w:tab/>
        </w:r>
        <w:r w:rsidRPr="006F6CB7">
          <w:rPr>
            <w:rStyle w:val="Hyperlink"/>
            <w:noProof/>
          </w:rPr>
          <w:t>Part 1 Section 7.5.18.8, text:object-count</w:t>
        </w:r>
        <w:r>
          <w:rPr>
            <w:noProof/>
            <w:webHidden/>
          </w:rPr>
          <w:tab/>
        </w:r>
        <w:r>
          <w:rPr>
            <w:noProof/>
            <w:webHidden/>
          </w:rPr>
          <w:fldChar w:fldCharType="begin"/>
        </w:r>
        <w:r>
          <w:rPr>
            <w:noProof/>
            <w:webHidden/>
          </w:rPr>
          <w:instrText xml:space="preserve"> PAGEREF _Toc190323476 \h </w:instrText>
        </w:r>
        <w:r>
          <w:rPr>
            <w:noProof/>
            <w:webHidden/>
          </w:rPr>
        </w:r>
        <w:r>
          <w:rPr>
            <w:noProof/>
            <w:webHidden/>
          </w:rPr>
          <w:fldChar w:fldCharType="separate"/>
        </w:r>
        <w:r>
          <w:rPr>
            <w:noProof/>
            <w:webHidden/>
          </w:rPr>
          <w:t>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7" w:history="1">
        <w:r w:rsidRPr="006F6CB7">
          <w:rPr>
            <w:rStyle w:val="Hyperlink"/>
            <w:noProof/>
          </w:rPr>
          <w:t>2.1.126</w:t>
        </w:r>
        <w:r>
          <w:rPr>
            <w:rFonts w:asciiTheme="minorHAnsi" w:eastAsiaTheme="minorEastAsia" w:hAnsiTheme="minorHAnsi" w:cstheme="minorBidi"/>
            <w:noProof/>
            <w:sz w:val="22"/>
            <w:szCs w:val="22"/>
          </w:rPr>
          <w:tab/>
        </w:r>
        <w:r w:rsidRPr="006F6CB7">
          <w:rPr>
            <w:rStyle w:val="Hyperlink"/>
            <w:noProof/>
          </w:rPr>
          <w:t>Part 1 Section 7.6.2, form:connection-resource</w:t>
        </w:r>
        <w:r>
          <w:rPr>
            <w:noProof/>
            <w:webHidden/>
          </w:rPr>
          <w:tab/>
        </w:r>
        <w:r>
          <w:rPr>
            <w:noProof/>
            <w:webHidden/>
          </w:rPr>
          <w:fldChar w:fldCharType="begin"/>
        </w:r>
        <w:r>
          <w:rPr>
            <w:noProof/>
            <w:webHidden/>
          </w:rPr>
          <w:instrText xml:space="preserve"> PAGEREF _Toc190323477 \h </w:instrText>
        </w:r>
        <w:r>
          <w:rPr>
            <w:noProof/>
            <w:webHidden/>
          </w:rPr>
        </w:r>
        <w:r>
          <w:rPr>
            <w:noProof/>
            <w:webHidden/>
          </w:rPr>
          <w:fldChar w:fldCharType="separate"/>
        </w:r>
        <w:r>
          <w:rPr>
            <w:noProof/>
            <w:webHidden/>
          </w:rPr>
          <w:t>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8" w:history="1">
        <w:r w:rsidRPr="006F6CB7">
          <w:rPr>
            <w:rStyle w:val="Hyperlink"/>
            <w:noProof/>
          </w:rPr>
          <w:t>2.1.127</w:t>
        </w:r>
        <w:r>
          <w:rPr>
            <w:rFonts w:asciiTheme="minorHAnsi" w:eastAsiaTheme="minorEastAsia" w:hAnsiTheme="minorHAnsi" w:cstheme="minorBidi"/>
            <w:noProof/>
            <w:sz w:val="22"/>
            <w:szCs w:val="22"/>
          </w:rPr>
          <w:tab/>
        </w:r>
        <w:r w:rsidRPr="006F6CB7">
          <w:rPr>
            <w:rStyle w:val="Hyperlink"/>
            <w:noProof/>
          </w:rPr>
          <w:t>Part 1 Section 7.6.3, text:database-display</w:t>
        </w:r>
        <w:r>
          <w:rPr>
            <w:noProof/>
            <w:webHidden/>
          </w:rPr>
          <w:tab/>
        </w:r>
        <w:r>
          <w:rPr>
            <w:noProof/>
            <w:webHidden/>
          </w:rPr>
          <w:fldChar w:fldCharType="begin"/>
        </w:r>
        <w:r>
          <w:rPr>
            <w:noProof/>
            <w:webHidden/>
          </w:rPr>
          <w:instrText xml:space="preserve"> PAGEREF _Toc190323478 \h </w:instrText>
        </w:r>
        <w:r>
          <w:rPr>
            <w:noProof/>
            <w:webHidden/>
          </w:rPr>
        </w:r>
        <w:r>
          <w:rPr>
            <w:noProof/>
            <w:webHidden/>
          </w:rPr>
          <w:fldChar w:fldCharType="separate"/>
        </w:r>
        <w:r>
          <w:rPr>
            <w:noProof/>
            <w:webHidden/>
          </w:rPr>
          <w:t>70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79" w:history="1">
        <w:r w:rsidRPr="006F6CB7">
          <w:rPr>
            <w:rStyle w:val="Hyperlink"/>
            <w:noProof/>
          </w:rPr>
          <w:t>2.1.128</w:t>
        </w:r>
        <w:r>
          <w:rPr>
            <w:rFonts w:asciiTheme="minorHAnsi" w:eastAsiaTheme="minorEastAsia" w:hAnsiTheme="minorHAnsi" w:cstheme="minorBidi"/>
            <w:noProof/>
            <w:sz w:val="22"/>
            <w:szCs w:val="22"/>
          </w:rPr>
          <w:tab/>
        </w:r>
        <w:r w:rsidRPr="006F6CB7">
          <w:rPr>
            <w:rStyle w:val="Hyperlink"/>
            <w:noProof/>
          </w:rPr>
          <w:t>Part 1 Section 7.6.4, text:database-next</w:t>
        </w:r>
        <w:r>
          <w:rPr>
            <w:noProof/>
            <w:webHidden/>
          </w:rPr>
          <w:tab/>
        </w:r>
        <w:r>
          <w:rPr>
            <w:noProof/>
            <w:webHidden/>
          </w:rPr>
          <w:fldChar w:fldCharType="begin"/>
        </w:r>
        <w:r>
          <w:rPr>
            <w:noProof/>
            <w:webHidden/>
          </w:rPr>
          <w:instrText xml:space="preserve"> PAGEREF _Toc190323479 \h </w:instrText>
        </w:r>
        <w:r>
          <w:rPr>
            <w:noProof/>
            <w:webHidden/>
          </w:rPr>
        </w:r>
        <w:r>
          <w:rPr>
            <w:noProof/>
            <w:webHidden/>
          </w:rPr>
          <w:fldChar w:fldCharType="separate"/>
        </w:r>
        <w:r>
          <w:rPr>
            <w:noProof/>
            <w:webHidden/>
          </w:rPr>
          <w:t>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0" w:history="1">
        <w:r w:rsidRPr="006F6CB7">
          <w:rPr>
            <w:rStyle w:val="Hyperlink"/>
            <w:noProof/>
          </w:rPr>
          <w:t>2.1.129</w:t>
        </w:r>
        <w:r>
          <w:rPr>
            <w:rFonts w:asciiTheme="minorHAnsi" w:eastAsiaTheme="minorEastAsia" w:hAnsiTheme="minorHAnsi" w:cstheme="minorBidi"/>
            <w:noProof/>
            <w:sz w:val="22"/>
            <w:szCs w:val="22"/>
          </w:rPr>
          <w:tab/>
        </w:r>
        <w:r w:rsidRPr="006F6CB7">
          <w:rPr>
            <w:rStyle w:val="Hyperlink"/>
            <w:noProof/>
          </w:rPr>
          <w:t>Part 1 Section 7.6.5, text:database-row-select</w:t>
        </w:r>
        <w:r>
          <w:rPr>
            <w:noProof/>
            <w:webHidden/>
          </w:rPr>
          <w:tab/>
        </w:r>
        <w:r>
          <w:rPr>
            <w:noProof/>
            <w:webHidden/>
          </w:rPr>
          <w:fldChar w:fldCharType="begin"/>
        </w:r>
        <w:r>
          <w:rPr>
            <w:noProof/>
            <w:webHidden/>
          </w:rPr>
          <w:instrText xml:space="preserve"> PAGEREF _Toc190323480 \h </w:instrText>
        </w:r>
        <w:r>
          <w:rPr>
            <w:noProof/>
            <w:webHidden/>
          </w:rPr>
        </w:r>
        <w:r>
          <w:rPr>
            <w:noProof/>
            <w:webHidden/>
          </w:rPr>
          <w:fldChar w:fldCharType="separate"/>
        </w:r>
        <w:r>
          <w:rPr>
            <w:noProof/>
            <w:webHidden/>
          </w:rPr>
          <w:t>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1" w:history="1">
        <w:r w:rsidRPr="006F6CB7">
          <w:rPr>
            <w:rStyle w:val="Hyperlink"/>
            <w:noProof/>
          </w:rPr>
          <w:t>2.1.130</w:t>
        </w:r>
        <w:r>
          <w:rPr>
            <w:rFonts w:asciiTheme="minorHAnsi" w:eastAsiaTheme="minorEastAsia" w:hAnsiTheme="minorHAnsi" w:cstheme="minorBidi"/>
            <w:noProof/>
            <w:sz w:val="22"/>
            <w:szCs w:val="22"/>
          </w:rPr>
          <w:tab/>
        </w:r>
        <w:r w:rsidRPr="006F6CB7">
          <w:rPr>
            <w:rStyle w:val="Hyperlink"/>
            <w:noProof/>
          </w:rPr>
          <w:t>Part 1 Section 7.6.6, text:database-row-number</w:t>
        </w:r>
        <w:r>
          <w:rPr>
            <w:noProof/>
            <w:webHidden/>
          </w:rPr>
          <w:tab/>
        </w:r>
        <w:r>
          <w:rPr>
            <w:noProof/>
            <w:webHidden/>
          </w:rPr>
          <w:fldChar w:fldCharType="begin"/>
        </w:r>
        <w:r>
          <w:rPr>
            <w:noProof/>
            <w:webHidden/>
          </w:rPr>
          <w:instrText xml:space="preserve"> PAGEREF _Toc190323481 \h </w:instrText>
        </w:r>
        <w:r>
          <w:rPr>
            <w:noProof/>
            <w:webHidden/>
          </w:rPr>
        </w:r>
        <w:r>
          <w:rPr>
            <w:noProof/>
            <w:webHidden/>
          </w:rPr>
          <w:fldChar w:fldCharType="separate"/>
        </w:r>
        <w:r>
          <w:rPr>
            <w:noProof/>
            <w:webHidden/>
          </w:rPr>
          <w:t>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2" w:history="1">
        <w:r w:rsidRPr="006F6CB7">
          <w:rPr>
            <w:rStyle w:val="Hyperlink"/>
            <w:noProof/>
          </w:rPr>
          <w:t>2.1.131</w:t>
        </w:r>
        <w:r>
          <w:rPr>
            <w:rFonts w:asciiTheme="minorHAnsi" w:eastAsiaTheme="minorEastAsia" w:hAnsiTheme="minorHAnsi" w:cstheme="minorBidi"/>
            <w:noProof/>
            <w:sz w:val="22"/>
            <w:szCs w:val="22"/>
          </w:rPr>
          <w:tab/>
        </w:r>
        <w:r w:rsidRPr="006F6CB7">
          <w:rPr>
            <w:rStyle w:val="Hyperlink"/>
            <w:noProof/>
          </w:rPr>
          <w:t>Part 1 Section 7.6.7, text:database-name</w:t>
        </w:r>
        <w:r>
          <w:rPr>
            <w:noProof/>
            <w:webHidden/>
          </w:rPr>
          <w:tab/>
        </w:r>
        <w:r>
          <w:rPr>
            <w:noProof/>
            <w:webHidden/>
          </w:rPr>
          <w:fldChar w:fldCharType="begin"/>
        </w:r>
        <w:r>
          <w:rPr>
            <w:noProof/>
            <w:webHidden/>
          </w:rPr>
          <w:instrText xml:space="preserve"> PAGEREF _Toc190323482 \h </w:instrText>
        </w:r>
        <w:r>
          <w:rPr>
            <w:noProof/>
            <w:webHidden/>
          </w:rPr>
        </w:r>
        <w:r>
          <w:rPr>
            <w:noProof/>
            <w:webHidden/>
          </w:rPr>
          <w:fldChar w:fldCharType="separate"/>
        </w:r>
        <w:r>
          <w:rPr>
            <w:noProof/>
            <w:webHidden/>
          </w:rPr>
          <w:t>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3" w:history="1">
        <w:r w:rsidRPr="006F6CB7">
          <w:rPr>
            <w:rStyle w:val="Hyperlink"/>
            <w:noProof/>
          </w:rPr>
          <w:t>2.1.132</w:t>
        </w:r>
        <w:r>
          <w:rPr>
            <w:rFonts w:asciiTheme="minorHAnsi" w:eastAsiaTheme="minorEastAsia" w:hAnsiTheme="minorHAnsi" w:cstheme="minorBidi"/>
            <w:noProof/>
            <w:sz w:val="22"/>
            <w:szCs w:val="22"/>
          </w:rPr>
          <w:tab/>
        </w:r>
        <w:r w:rsidRPr="006F6CB7">
          <w:rPr>
            <w:rStyle w:val="Hyperlink"/>
            <w:noProof/>
          </w:rPr>
          <w:t>Part 1 Section 7.7.1.2, text:page-variable-set</w:t>
        </w:r>
        <w:r>
          <w:rPr>
            <w:noProof/>
            <w:webHidden/>
          </w:rPr>
          <w:tab/>
        </w:r>
        <w:r>
          <w:rPr>
            <w:noProof/>
            <w:webHidden/>
          </w:rPr>
          <w:fldChar w:fldCharType="begin"/>
        </w:r>
        <w:r>
          <w:rPr>
            <w:noProof/>
            <w:webHidden/>
          </w:rPr>
          <w:instrText xml:space="preserve"> PAGEREF _Toc190323483 \h </w:instrText>
        </w:r>
        <w:r>
          <w:rPr>
            <w:noProof/>
            <w:webHidden/>
          </w:rPr>
        </w:r>
        <w:r>
          <w:rPr>
            <w:noProof/>
            <w:webHidden/>
          </w:rPr>
          <w:fldChar w:fldCharType="separate"/>
        </w:r>
        <w:r>
          <w:rPr>
            <w:noProof/>
            <w:webHidden/>
          </w:rPr>
          <w:t>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4" w:history="1">
        <w:r w:rsidRPr="006F6CB7">
          <w:rPr>
            <w:rStyle w:val="Hyperlink"/>
            <w:noProof/>
          </w:rPr>
          <w:t>2.1.133</w:t>
        </w:r>
        <w:r>
          <w:rPr>
            <w:rFonts w:asciiTheme="minorHAnsi" w:eastAsiaTheme="minorEastAsia" w:hAnsiTheme="minorHAnsi" w:cstheme="minorBidi"/>
            <w:noProof/>
            <w:sz w:val="22"/>
            <w:szCs w:val="22"/>
          </w:rPr>
          <w:tab/>
        </w:r>
        <w:r w:rsidRPr="006F6CB7">
          <w:rPr>
            <w:rStyle w:val="Hyperlink"/>
            <w:noProof/>
          </w:rPr>
          <w:t>Part 1 Section 7.7.1.3, text:page-variable-get</w:t>
        </w:r>
        <w:r>
          <w:rPr>
            <w:noProof/>
            <w:webHidden/>
          </w:rPr>
          <w:tab/>
        </w:r>
        <w:r>
          <w:rPr>
            <w:noProof/>
            <w:webHidden/>
          </w:rPr>
          <w:fldChar w:fldCharType="begin"/>
        </w:r>
        <w:r>
          <w:rPr>
            <w:noProof/>
            <w:webHidden/>
          </w:rPr>
          <w:instrText xml:space="preserve"> PAGEREF _Toc190323484 \h </w:instrText>
        </w:r>
        <w:r>
          <w:rPr>
            <w:noProof/>
            <w:webHidden/>
          </w:rPr>
        </w:r>
        <w:r>
          <w:rPr>
            <w:noProof/>
            <w:webHidden/>
          </w:rPr>
          <w:fldChar w:fldCharType="separate"/>
        </w:r>
        <w:r>
          <w:rPr>
            <w:noProof/>
            <w:webHidden/>
          </w:rPr>
          <w:t>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5" w:history="1">
        <w:r w:rsidRPr="006F6CB7">
          <w:rPr>
            <w:rStyle w:val="Hyperlink"/>
            <w:noProof/>
          </w:rPr>
          <w:t>2.1.134</w:t>
        </w:r>
        <w:r>
          <w:rPr>
            <w:rFonts w:asciiTheme="minorHAnsi" w:eastAsiaTheme="minorEastAsia" w:hAnsiTheme="minorHAnsi" w:cstheme="minorBidi"/>
            <w:noProof/>
            <w:sz w:val="22"/>
            <w:szCs w:val="22"/>
          </w:rPr>
          <w:tab/>
        </w:r>
        <w:r w:rsidRPr="006F6CB7">
          <w:rPr>
            <w:rStyle w:val="Hyperlink"/>
            <w:noProof/>
          </w:rPr>
          <w:t>Part 1 Section 7.7.2, text:placeholder</w:t>
        </w:r>
        <w:r>
          <w:rPr>
            <w:noProof/>
            <w:webHidden/>
          </w:rPr>
          <w:tab/>
        </w:r>
        <w:r>
          <w:rPr>
            <w:noProof/>
            <w:webHidden/>
          </w:rPr>
          <w:fldChar w:fldCharType="begin"/>
        </w:r>
        <w:r>
          <w:rPr>
            <w:noProof/>
            <w:webHidden/>
          </w:rPr>
          <w:instrText xml:space="preserve"> PAGEREF _Toc190323485 \h </w:instrText>
        </w:r>
        <w:r>
          <w:rPr>
            <w:noProof/>
            <w:webHidden/>
          </w:rPr>
        </w:r>
        <w:r>
          <w:rPr>
            <w:noProof/>
            <w:webHidden/>
          </w:rPr>
          <w:fldChar w:fldCharType="separate"/>
        </w:r>
        <w:r>
          <w:rPr>
            <w:noProof/>
            <w:webHidden/>
          </w:rPr>
          <w:t>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6" w:history="1">
        <w:r w:rsidRPr="006F6CB7">
          <w:rPr>
            <w:rStyle w:val="Hyperlink"/>
            <w:noProof/>
          </w:rPr>
          <w:t>2.1.135</w:t>
        </w:r>
        <w:r>
          <w:rPr>
            <w:rFonts w:asciiTheme="minorHAnsi" w:eastAsiaTheme="minorEastAsia" w:hAnsiTheme="minorHAnsi" w:cstheme="minorBidi"/>
            <w:noProof/>
            <w:sz w:val="22"/>
            <w:szCs w:val="22"/>
          </w:rPr>
          <w:tab/>
        </w:r>
        <w:r w:rsidRPr="006F6CB7">
          <w:rPr>
            <w:rStyle w:val="Hyperlink"/>
            <w:noProof/>
          </w:rPr>
          <w:t>Part 1 Section 7.7.3, text:conditional-text</w:t>
        </w:r>
        <w:r>
          <w:rPr>
            <w:noProof/>
            <w:webHidden/>
          </w:rPr>
          <w:tab/>
        </w:r>
        <w:r>
          <w:rPr>
            <w:noProof/>
            <w:webHidden/>
          </w:rPr>
          <w:fldChar w:fldCharType="begin"/>
        </w:r>
        <w:r>
          <w:rPr>
            <w:noProof/>
            <w:webHidden/>
          </w:rPr>
          <w:instrText xml:space="preserve"> PAGEREF _Toc190323486 \h </w:instrText>
        </w:r>
        <w:r>
          <w:rPr>
            <w:noProof/>
            <w:webHidden/>
          </w:rPr>
        </w:r>
        <w:r>
          <w:rPr>
            <w:noProof/>
            <w:webHidden/>
          </w:rPr>
          <w:fldChar w:fldCharType="separate"/>
        </w:r>
        <w:r>
          <w:rPr>
            <w:noProof/>
            <w:webHidden/>
          </w:rPr>
          <w:t>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7" w:history="1">
        <w:r w:rsidRPr="006F6CB7">
          <w:rPr>
            <w:rStyle w:val="Hyperlink"/>
            <w:noProof/>
          </w:rPr>
          <w:t>2.1.136</w:t>
        </w:r>
        <w:r>
          <w:rPr>
            <w:rFonts w:asciiTheme="minorHAnsi" w:eastAsiaTheme="minorEastAsia" w:hAnsiTheme="minorHAnsi" w:cstheme="minorBidi"/>
            <w:noProof/>
            <w:sz w:val="22"/>
            <w:szCs w:val="22"/>
          </w:rPr>
          <w:tab/>
        </w:r>
        <w:r w:rsidRPr="006F6CB7">
          <w:rPr>
            <w:rStyle w:val="Hyperlink"/>
            <w:noProof/>
          </w:rPr>
          <w:t>Part 1 Section 7.7.4, text:hidden-text</w:t>
        </w:r>
        <w:r>
          <w:rPr>
            <w:noProof/>
            <w:webHidden/>
          </w:rPr>
          <w:tab/>
        </w:r>
        <w:r>
          <w:rPr>
            <w:noProof/>
            <w:webHidden/>
          </w:rPr>
          <w:fldChar w:fldCharType="begin"/>
        </w:r>
        <w:r>
          <w:rPr>
            <w:noProof/>
            <w:webHidden/>
          </w:rPr>
          <w:instrText xml:space="preserve"> PAGEREF _Toc190323487 \h </w:instrText>
        </w:r>
        <w:r>
          <w:rPr>
            <w:noProof/>
            <w:webHidden/>
          </w:rPr>
        </w:r>
        <w:r>
          <w:rPr>
            <w:noProof/>
            <w:webHidden/>
          </w:rPr>
          <w:fldChar w:fldCharType="separate"/>
        </w:r>
        <w:r>
          <w:rPr>
            <w:noProof/>
            <w:webHidden/>
          </w:rPr>
          <w:t>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8" w:history="1">
        <w:r w:rsidRPr="006F6CB7">
          <w:rPr>
            <w:rStyle w:val="Hyperlink"/>
            <w:noProof/>
          </w:rPr>
          <w:t>2.1.137</w:t>
        </w:r>
        <w:r>
          <w:rPr>
            <w:rFonts w:asciiTheme="minorHAnsi" w:eastAsiaTheme="minorEastAsia" w:hAnsiTheme="minorHAnsi" w:cstheme="minorBidi"/>
            <w:noProof/>
            <w:sz w:val="22"/>
            <w:szCs w:val="22"/>
          </w:rPr>
          <w:tab/>
        </w:r>
        <w:r w:rsidRPr="006F6CB7">
          <w:rPr>
            <w:rStyle w:val="Hyperlink"/>
            <w:noProof/>
          </w:rPr>
          <w:t>Part 1 Section 7.7.5, text:reference-ref</w:t>
        </w:r>
        <w:r>
          <w:rPr>
            <w:noProof/>
            <w:webHidden/>
          </w:rPr>
          <w:tab/>
        </w:r>
        <w:r>
          <w:rPr>
            <w:noProof/>
            <w:webHidden/>
          </w:rPr>
          <w:fldChar w:fldCharType="begin"/>
        </w:r>
        <w:r>
          <w:rPr>
            <w:noProof/>
            <w:webHidden/>
          </w:rPr>
          <w:instrText xml:space="preserve"> PAGEREF _Toc190323488 \h </w:instrText>
        </w:r>
        <w:r>
          <w:rPr>
            <w:noProof/>
            <w:webHidden/>
          </w:rPr>
        </w:r>
        <w:r>
          <w:rPr>
            <w:noProof/>
            <w:webHidden/>
          </w:rPr>
          <w:fldChar w:fldCharType="separate"/>
        </w:r>
        <w:r>
          <w:rPr>
            <w:noProof/>
            <w:webHidden/>
          </w:rPr>
          <w:t>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89" w:history="1">
        <w:r w:rsidRPr="006F6CB7">
          <w:rPr>
            <w:rStyle w:val="Hyperlink"/>
            <w:noProof/>
          </w:rPr>
          <w:t>2.1.138</w:t>
        </w:r>
        <w:r>
          <w:rPr>
            <w:rFonts w:asciiTheme="minorHAnsi" w:eastAsiaTheme="minorEastAsia" w:hAnsiTheme="minorHAnsi" w:cstheme="minorBidi"/>
            <w:noProof/>
            <w:sz w:val="22"/>
            <w:szCs w:val="22"/>
          </w:rPr>
          <w:tab/>
        </w:r>
        <w:r w:rsidRPr="006F6CB7">
          <w:rPr>
            <w:rStyle w:val="Hyperlink"/>
            <w:noProof/>
          </w:rPr>
          <w:t>Part 1 Section 7.7.6, text:bookmark-ref</w:t>
        </w:r>
        <w:r>
          <w:rPr>
            <w:noProof/>
            <w:webHidden/>
          </w:rPr>
          <w:tab/>
        </w:r>
        <w:r>
          <w:rPr>
            <w:noProof/>
            <w:webHidden/>
          </w:rPr>
          <w:fldChar w:fldCharType="begin"/>
        </w:r>
        <w:r>
          <w:rPr>
            <w:noProof/>
            <w:webHidden/>
          </w:rPr>
          <w:instrText xml:space="preserve"> PAGEREF _Toc190323489 \h </w:instrText>
        </w:r>
        <w:r>
          <w:rPr>
            <w:noProof/>
            <w:webHidden/>
          </w:rPr>
        </w:r>
        <w:r>
          <w:rPr>
            <w:noProof/>
            <w:webHidden/>
          </w:rPr>
          <w:fldChar w:fldCharType="separate"/>
        </w:r>
        <w:r>
          <w:rPr>
            <w:noProof/>
            <w:webHidden/>
          </w:rPr>
          <w:t>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0" w:history="1">
        <w:r w:rsidRPr="006F6CB7">
          <w:rPr>
            <w:rStyle w:val="Hyperlink"/>
            <w:noProof/>
          </w:rPr>
          <w:t>2.1.139</w:t>
        </w:r>
        <w:r>
          <w:rPr>
            <w:rFonts w:asciiTheme="minorHAnsi" w:eastAsiaTheme="minorEastAsia" w:hAnsiTheme="minorHAnsi" w:cstheme="minorBidi"/>
            <w:noProof/>
            <w:sz w:val="22"/>
            <w:szCs w:val="22"/>
          </w:rPr>
          <w:tab/>
        </w:r>
        <w:r w:rsidRPr="006F6CB7">
          <w:rPr>
            <w:rStyle w:val="Hyperlink"/>
            <w:noProof/>
          </w:rPr>
          <w:t>Part 1 Section 7.7.7, text:note-ref</w:t>
        </w:r>
        <w:r>
          <w:rPr>
            <w:noProof/>
            <w:webHidden/>
          </w:rPr>
          <w:tab/>
        </w:r>
        <w:r>
          <w:rPr>
            <w:noProof/>
            <w:webHidden/>
          </w:rPr>
          <w:fldChar w:fldCharType="begin"/>
        </w:r>
        <w:r>
          <w:rPr>
            <w:noProof/>
            <w:webHidden/>
          </w:rPr>
          <w:instrText xml:space="preserve"> PAGEREF _Toc190323490 \h </w:instrText>
        </w:r>
        <w:r>
          <w:rPr>
            <w:noProof/>
            <w:webHidden/>
          </w:rPr>
        </w:r>
        <w:r>
          <w:rPr>
            <w:noProof/>
            <w:webHidden/>
          </w:rPr>
          <w:fldChar w:fldCharType="separate"/>
        </w:r>
        <w:r>
          <w:rPr>
            <w:noProof/>
            <w:webHidden/>
          </w:rPr>
          <w:t>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1" w:history="1">
        <w:r w:rsidRPr="006F6CB7">
          <w:rPr>
            <w:rStyle w:val="Hyperlink"/>
            <w:noProof/>
          </w:rPr>
          <w:t>2.1.140</w:t>
        </w:r>
        <w:r>
          <w:rPr>
            <w:rFonts w:asciiTheme="minorHAnsi" w:eastAsiaTheme="minorEastAsia" w:hAnsiTheme="minorHAnsi" w:cstheme="minorBidi"/>
            <w:noProof/>
            <w:sz w:val="22"/>
            <w:szCs w:val="22"/>
          </w:rPr>
          <w:tab/>
        </w:r>
        <w:r w:rsidRPr="006F6CB7">
          <w:rPr>
            <w:rStyle w:val="Hyperlink"/>
            <w:noProof/>
          </w:rPr>
          <w:t>Part 1 Section 7.7.8, text:sequence-ref</w:t>
        </w:r>
        <w:r>
          <w:rPr>
            <w:noProof/>
            <w:webHidden/>
          </w:rPr>
          <w:tab/>
        </w:r>
        <w:r>
          <w:rPr>
            <w:noProof/>
            <w:webHidden/>
          </w:rPr>
          <w:fldChar w:fldCharType="begin"/>
        </w:r>
        <w:r>
          <w:rPr>
            <w:noProof/>
            <w:webHidden/>
          </w:rPr>
          <w:instrText xml:space="preserve"> PAGEREF _Toc190323491 \h </w:instrText>
        </w:r>
        <w:r>
          <w:rPr>
            <w:noProof/>
            <w:webHidden/>
          </w:rPr>
        </w:r>
        <w:r>
          <w:rPr>
            <w:noProof/>
            <w:webHidden/>
          </w:rPr>
          <w:fldChar w:fldCharType="separate"/>
        </w:r>
        <w:r>
          <w:rPr>
            <w:noProof/>
            <w:webHidden/>
          </w:rPr>
          <w:t>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2" w:history="1">
        <w:r w:rsidRPr="006F6CB7">
          <w:rPr>
            <w:rStyle w:val="Hyperlink"/>
            <w:noProof/>
          </w:rPr>
          <w:t>2.1.141</w:t>
        </w:r>
        <w:r>
          <w:rPr>
            <w:rFonts w:asciiTheme="minorHAnsi" w:eastAsiaTheme="minorEastAsia" w:hAnsiTheme="minorHAnsi" w:cstheme="minorBidi"/>
            <w:noProof/>
            <w:sz w:val="22"/>
            <w:szCs w:val="22"/>
          </w:rPr>
          <w:tab/>
        </w:r>
        <w:r w:rsidRPr="006F6CB7">
          <w:rPr>
            <w:rStyle w:val="Hyperlink"/>
            <w:noProof/>
          </w:rPr>
          <w:t>Part 1 Section 7.7.9, text:script</w:t>
        </w:r>
        <w:r>
          <w:rPr>
            <w:noProof/>
            <w:webHidden/>
          </w:rPr>
          <w:tab/>
        </w:r>
        <w:r>
          <w:rPr>
            <w:noProof/>
            <w:webHidden/>
          </w:rPr>
          <w:fldChar w:fldCharType="begin"/>
        </w:r>
        <w:r>
          <w:rPr>
            <w:noProof/>
            <w:webHidden/>
          </w:rPr>
          <w:instrText xml:space="preserve"> PAGEREF _Toc190323492 \h </w:instrText>
        </w:r>
        <w:r>
          <w:rPr>
            <w:noProof/>
            <w:webHidden/>
          </w:rPr>
        </w:r>
        <w:r>
          <w:rPr>
            <w:noProof/>
            <w:webHidden/>
          </w:rPr>
          <w:fldChar w:fldCharType="separate"/>
        </w:r>
        <w:r>
          <w:rPr>
            <w:noProof/>
            <w:webHidden/>
          </w:rPr>
          <w:t>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3" w:history="1">
        <w:r w:rsidRPr="006F6CB7">
          <w:rPr>
            <w:rStyle w:val="Hyperlink"/>
            <w:noProof/>
          </w:rPr>
          <w:t>2.1.142</w:t>
        </w:r>
        <w:r>
          <w:rPr>
            <w:rFonts w:asciiTheme="minorHAnsi" w:eastAsiaTheme="minorEastAsia" w:hAnsiTheme="minorHAnsi" w:cstheme="minorBidi"/>
            <w:noProof/>
            <w:sz w:val="22"/>
            <w:szCs w:val="22"/>
          </w:rPr>
          <w:tab/>
        </w:r>
        <w:r w:rsidRPr="006F6CB7">
          <w:rPr>
            <w:rStyle w:val="Hyperlink"/>
            <w:noProof/>
          </w:rPr>
          <w:t>Part 1 Section 7.7.10, text:execute-macro</w:t>
        </w:r>
        <w:r>
          <w:rPr>
            <w:noProof/>
            <w:webHidden/>
          </w:rPr>
          <w:tab/>
        </w:r>
        <w:r>
          <w:rPr>
            <w:noProof/>
            <w:webHidden/>
          </w:rPr>
          <w:fldChar w:fldCharType="begin"/>
        </w:r>
        <w:r>
          <w:rPr>
            <w:noProof/>
            <w:webHidden/>
          </w:rPr>
          <w:instrText xml:space="preserve"> PAGEREF _Toc190323493 \h </w:instrText>
        </w:r>
        <w:r>
          <w:rPr>
            <w:noProof/>
            <w:webHidden/>
          </w:rPr>
        </w:r>
        <w:r>
          <w:rPr>
            <w:noProof/>
            <w:webHidden/>
          </w:rPr>
          <w:fldChar w:fldCharType="separate"/>
        </w:r>
        <w:r>
          <w:rPr>
            <w:noProof/>
            <w:webHidden/>
          </w:rPr>
          <w:t>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4" w:history="1">
        <w:r w:rsidRPr="006F6CB7">
          <w:rPr>
            <w:rStyle w:val="Hyperlink"/>
            <w:noProof/>
          </w:rPr>
          <w:t>2.1.143</w:t>
        </w:r>
        <w:r>
          <w:rPr>
            <w:rFonts w:asciiTheme="minorHAnsi" w:eastAsiaTheme="minorEastAsia" w:hAnsiTheme="minorHAnsi" w:cstheme="minorBidi"/>
            <w:noProof/>
            <w:sz w:val="22"/>
            <w:szCs w:val="22"/>
          </w:rPr>
          <w:tab/>
        </w:r>
        <w:r w:rsidRPr="006F6CB7">
          <w:rPr>
            <w:rStyle w:val="Hyperlink"/>
            <w:noProof/>
          </w:rPr>
          <w:t>Part 1 Section 7.7.11, text:hidden-paragraph</w:t>
        </w:r>
        <w:r>
          <w:rPr>
            <w:noProof/>
            <w:webHidden/>
          </w:rPr>
          <w:tab/>
        </w:r>
        <w:r>
          <w:rPr>
            <w:noProof/>
            <w:webHidden/>
          </w:rPr>
          <w:fldChar w:fldCharType="begin"/>
        </w:r>
        <w:r>
          <w:rPr>
            <w:noProof/>
            <w:webHidden/>
          </w:rPr>
          <w:instrText xml:space="preserve"> PAGEREF _Toc190323494 \h </w:instrText>
        </w:r>
        <w:r>
          <w:rPr>
            <w:noProof/>
            <w:webHidden/>
          </w:rPr>
        </w:r>
        <w:r>
          <w:rPr>
            <w:noProof/>
            <w:webHidden/>
          </w:rPr>
          <w:fldChar w:fldCharType="separate"/>
        </w:r>
        <w:r>
          <w:rPr>
            <w:noProof/>
            <w:webHidden/>
          </w:rPr>
          <w:t>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5" w:history="1">
        <w:r w:rsidRPr="006F6CB7">
          <w:rPr>
            <w:rStyle w:val="Hyperlink"/>
            <w:noProof/>
          </w:rPr>
          <w:t>2.1.144</w:t>
        </w:r>
        <w:r>
          <w:rPr>
            <w:rFonts w:asciiTheme="minorHAnsi" w:eastAsiaTheme="minorEastAsia" w:hAnsiTheme="minorHAnsi" w:cstheme="minorBidi"/>
            <w:noProof/>
            <w:sz w:val="22"/>
            <w:szCs w:val="22"/>
          </w:rPr>
          <w:tab/>
        </w:r>
        <w:r w:rsidRPr="006F6CB7">
          <w:rPr>
            <w:rStyle w:val="Hyperlink"/>
            <w:noProof/>
          </w:rPr>
          <w:t>Part 1 Section 7.7.12, text:dde-connection</w:t>
        </w:r>
        <w:r>
          <w:rPr>
            <w:noProof/>
            <w:webHidden/>
          </w:rPr>
          <w:tab/>
        </w:r>
        <w:r>
          <w:rPr>
            <w:noProof/>
            <w:webHidden/>
          </w:rPr>
          <w:fldChar w:fldCharType="begin"/>
        </w:r>
        <w:r>
          <w:rPr>
            <w:noProof/>
            <w:webHidden/>
          </w:rPr>
          <w:instrText xml:space="preserve"> PAGEREF _Toc190323495 \h </w:instrText>
        </w:r>
        <w:r>
          <w:rPr>
            <w:noProof/>
            <w:webHidden/>
          </w:rPr>
        </w:r>
        <w:r>
          <w:rPr>
            <w:noProof/>
            <w:webHidden/>
          </w:rPr>
          <w:fldChar w:fldCharType="separate"/>
        </w:r>
        <w:r>
          <w:rPr>
            <w:noProof/>
            <w:webHidden/>
          </w:rPr>
          <w:t>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6" w:history="1">
        <w:r w:rsidRPr="006F6CB7">
          <w:rPr>
            <w:rStyle w:val="Hyperlink"/>
            <w:noProof/>
          </w:rPr>
          <w:t>2.1.145</w:t>
        </w:r>
        <w:r>
          <w:rPr>
            <w:rFonts w:asciiTheme="minorHAnsi" w:eastAsiaTheme="minorEastAsia" w:hAnsiTheme="minorHAnsi" w:cstheme="minorBidi"/>
            <w:noProof/>
            <w:sz w:val="22"/>
            <w:szCs w:val="22"/>
          </w:rPr>
          <w:tab/>
        </w:r>
        <w:r w:rsidRPr="006F6CB7">
          <w:rPr>
            <w:rStyle w:val="Hyperlink"/>
            <w:noProof/>
          </w:rPr>
          <w:t>Part 1 Section 7.7.13, text:measure</w:t>
        </w:r>
        <w:r>
          <w:rPr>
            <w:noProof/>
            <w:webHidden/>
          </w:rPr>
          <w:tab/>
        </w:r>
        <w:r>
          <w:rPr>
            <w:noProof/>
            <w:webHidden/>
          </w:rPr>
          <w:fldChar w:fldCharType="begin"/>
        </w:r>
        <w:r>
          <w:rPr>
            <w:noProof/>
            <w:webHidden/>
          </w:rPr>
          <w:instrText xml:space="preserve"> PAGEREF _Toc190323496 \h </w:instrText>
        </w:r>
        <w:r>
          <w:rPr>
            <w:noProof/>
            <w:webHidden/>
          </w:rPr>
        </w:r>
        <w:r>
          <w:rPr>
            <w:noProof/>
            <w:webHidden/>
          </w:rPr>
          <w:fldChar w:fldCharType="separate"/>
        </w:r>
        <w:r>
          <w:rPr>
            <w:noProof/>
            <w:webHidden/>
          </w:rPr>
          <w:t>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7" w:history="1">
        <w:r w:rsidRPr="006F6CB7">
          <w:rPr>
            <w:rStyle w:val="Hyperlink"/>
            <w:noProof/>
          </w:rPr>
          <w:t>2.1.146</w:t>
        </w:r>
        <w:r>
          <w:rPr>
            <w:rFonts w:asciiTheme="minorHAnsi" w:eastAsiaTheme="minorEastAsia" w:hAnsiTheme="minorHAnsi" w:cstheme="minorBidi"/>
            <w:noProof/>
            <w:sz w:val="22"/>
            <w:szCs w:val="22"/>
          </w:rPr>
          <w:tab/>
        </w:r>
        <w:r w:rsidRPr="006F6CB7">
          <w:rPr>
            <w:rStyle w:val="Hyperlink"/>
            <w:noProof/>
          </w:rPr>
          <w:t>Part 1 Section 7.7.14, text:table-formula</w:t>
        </w:r>
        <w:r>
          <w:rPr>
            <w:noProof/>
            <w:webHidden/>
          </w:rPr>
          <w:tab/>
        </w:r>
        <w:r>
          <w:rPr>
            <w:noProof/>
            <w:webHidden/>
          </w:rPr>
          <w:fldChar w:fldCharType="begin"/>
        </w:r>
        <w:r>
          <w:rPr>
            <w:noProof/>
            <w:webHidden/>
          </w:rPr>
          <w:instrText xml:space="preserve"> PAGEREF _Toc190323497 \h </w:instrText>
        </w:r>
        <w:r>
          <w:rPr>
            <w:noProof/>
            <w:webHidden/>
          </w:rPr>
        </w:r>
        <w:r>
          <w:rPr>
            <w:noProof/>
            <w:webHidden/>
          </w:rPr>
          <w:fldChar w:fldCharType="separate"/>
        </w:r>
        <w:r>
          <w:rPr>
            <w:noProof/>
            <w:webHidden/>
          </w:rPr>
          <w:t>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8" w:history="1">
        <w:r w:rsidRPr="006F6CB7">
          <w:rPr>
            <w:rStyle w:val="Hyperlink"/>
            <w:noProof/>
          </w:rPr>
          <w:t>2.1.147</w:t>
        </w:r>
        <w:r>
          <w:rPr>
            <w:rFonts w:asciiTheme="minorHAnsi" w:eastAsiaTheme="minorEastAsia" w:hAnsiTheme="minorHAnsi" w:cstheme="minorBidi"/>
            <w:noProof/>
            <w:sz w:val="22"/>
            <w:szCs w:val="22"/>
          </w:rPr>
          <w:tab/>
        </w:r>
        <w:r w:rsidRPr="006F6CB7">
          <w:rPr>
            <w:rStyle w:val="Hyperlink"/>
            <w:noProof/>
          </w:rPr>
          <w:t>Part 1 Section 8.1.2, text:toc-mark-start</w:t>
        </w:r>
        <w:r>
          <w:rPr>
            <w:noProof/>
            <w:webHidden/>
          </w:rPr>
          <w:tab/>
        </w:r>
        <w:r>
          <w:rPr>
            <w:noProof/>
            <w:webHidden/>
          </w:rPr>
          <w:fldChar w:fldCharType="begin"/>
        </w:r>
        <w:r>
          <w:rPr>
            <w:noProof/>
            <w:webHidden/>
          </w:rPr>
          <w:instrText xml:space="preserve"> PAGEREF _Toc190323498 \h </w:instrText>
        </w:r>
        <w:r>
          <w:rPr>
            <w:noProof/>
            <w:webHidden/>
          </w:rPr>
        </w:r>
        <w:r>
          <w:rPr>
            <w:noProof/>
            <w:webHidden/>
          </w:rPr>
          <w:fldChar w:fldCharType="separate"/>
        </w:r>
        <w:r>
          <w:rPr>
            <w:noProof/>
            <w:webHidden/>
          </w:rPr>
          <w:t>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499" w:history="1">
        <w:r w:rsidRPr="006F6CB7">
          <w:rPr>
            <w:rStyle w:val="Hyperlink"/>
            <w:noProof/>
          </w:rPr>
          <w:t>2.1.148</w:t>
        </w:r>
        <w:r>
          <w:rPr>
            <w:rFonts w:asciiTheme="minorHAnsi" w:eastAsiaTheme="minorEastAsia" w:hAnsiTheme="minorHAnsi" w:cstheme="minorBidi"/>
            <w:noProof/>
            <w:sz w:val="22"/>
            <w:szCs w:val="22"/>
          </w:rPr>
          <w:tab/>
        </w:r>
        <w:r w:rsidRPr="006F6CB7">
          <w:rPr>
            <w:rStyle w:val="Hyperlink"/>
            <w:noProof/>
          </w:rPr>
          <w:t>Part 1 Section 8.1.3, text:toc-mark-end</w:t>
        </w:r>
        <w:r>
          <w:rPr>
            <w:noProof/>
            <w:webHidden/>
          </w:rPr>
          <w:tab/>
        </w:r>
        <w:r>
          <w:rPr>
            <w:noProof/>
            <w:webHidden/>
          </w:rPr>
          <w:fldChar w:fldCharType="begin"/>
        </w:r>
        <w:r>
          <w:rPr>
            <w:noProof/>
            <w:webHidden/>
          </w:rPr>
          <w:instrText xml:space="preserve"> PAGEREF _Toc190323499 \h </w:instrText>
        </w:r>
        <w:r>
          <w:rPr>
            <w:noProof/>
            <w:webHidden/>
          </w:rPr>
        </w:r>
        <w:r>
          <w:rPr>
            <w:noProof/>
            <w:webHidden/>
          </w:rPr>
          <w:fldChar w:fldCharType="separate"/>
        </w:r>
        <w:r>
          <w:rPr>
            <w:noProof/>
            <w:webHidden/>
          </w:rPr>
          <w:t>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0" w:history="1">
        <w:r w:rsidRPr="006F6CB7">
          <w:rPr>
            <w:rStyle w:val="Hyperlink"/>
            <w:noProof/>
          </w:rPr>
          <w:t>2.1.149</w:t>
        </w:r>
        <w:r>
          <w:rPr>
            <w:rFonts w:asciiTheme="minorHAnsi" w:eastAsiaTheme="minorEastAsia" w:hAnsiTheme="minorHAnsi" w:cstheme="minorBidi"/>
            <w:noProof/>
            <w:sz w:val="22"/>
            <w:szCs w:val="22"/>
          </w:rPr>
          <w:tab/>
        </w:r>
        <w:r w:rsidRPr="006F6CB7">
          <w:rPr>
            <w:rStyle w:val="Hyperlink"/>
            <w:noProof/>
          </w:rPr>
          <w:t>Part 1 Section 8.1.4, text:toc-mark</w:t>
        </w:r>
        <w:r>
          <w:rPr>
            <w:noProof/>
            <w:webHidden/>
          </w:rPr>
          <w:tab/>
        </w:r>
        <w:r>
          <w:rPr>
            <w:noProof/>
            <w:webHidden/>
          </w:rPr>
          <w:fldChar w:fldCharType="begin"/>
        </w:r>
        <w:r>
          <w:rPr>
            <w:noProof/>
            <w:webHidden/>
          </w:rPr>
          <w:instrText xml:space="preserve"> PAGEREF _Toc190323500 \h </w:instrText>
        </w:r>
        <w:r>
          <w:rPr>
            <w:noProof/>
            <w:webHidden/>
          </w:rPr>
        </w:r>
        <w:r>
          <w:rPr>
            <w:noProof/>
            <w:webHidden/>
          </w:rPr>
          <w:fldChar w:fldCharType="separate"/>
        </w:r>
        <w:r>
          <w:rPr>
            <w:noProof/>
            <w:webHidden/>
          </w:rPr>
          <w:t>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1" w:history="1">
        <w:r w:rsidRPr="006F6CB7">
          <w:rPr>
            <w:rStyle w:val="Hyperlink"/>
            <w:noProof/>
          </w:rPr>
          <w:t>2.1.150</w:t>
        </w:r>
        <w:r>
          <w:rPr>
            <w:rFonts w:asciiTheme="minorHAnsi" w:eastAsiaTheme="minorEastAsia" w:hAnsiTheme="minorHAnsi" w:cstheme="minorBidi"/>
            <w:noProof/>
            <w:sz w:val="22"/>
            <w:szCs w:val="22"/>
          </w:rPr>
          <w:tab/>
        </w:r>
        <w:r w:rsidRPr="006F6CB7">
          <w:rPr>
            <w:rStyle w:val="Hyperlink"/>
            <w:noProof/>
          </w:rPr>
          <w:t>Part 1 Section 8.1.5, text:user-index-mark-start</w:t>
        </w:r>
        <w:r>
          <w:rPr>
            <w:noProof/>
            <w:webHidden/>
          </w:rPr>
          <w:tab/>
        </w:r>
        <w:r>
          <w:rPr>
            <w:noProof/>
            <w:webHidden/>
          </w:rPr>
          <w:fldChar w:fldCharType="begin"/>
        </w:r>
        <w:r>
          <w:rPr>
            <w:noProof/>
            <w:webHidden/>
          </w:rPr>
          <w:instrText xml:space="preserve"> PAGEREF _Toc190323501 \h </w:instrText>
        </w:r>
        <w:r>
          <w:rPr>
            <w:noProof/>
            <w:webHidden/>
          </w:rPr>
        </w:r>
        <w:r>
          <w:rPr>
            <w:noProof/>
            <w:webHidden/>
          </w:rPr>
          <w:fldChar w:fldCharType="separate"/>
        </w:r>
        <w:r>
          <w:rPr>
            <w:noProof/>
            <w:webHidden/>
          </w:rPr>
          <w:t>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2" w:history="1">
        <w:r w:rsidRPr="006F6CB7">
          <w:rPr>
            <w:rStyle w:val="Hyperlink"/>
            <w:noProof/>
          </w:rPr>
          <w:t>2.1.151</w:t>
        </w:r>
        <w:r>
          <w:rPr>
            <w:rFonts w:asciiTheme="minorHAnsi" w:eastAsiaTheme="minorEastAsia" w:hAnsiTheme="minorHAnsi" w:cstheme="minorBidi"/>
            <w:noProof/>
            <w:sz w:val="22"/>
            <w:szCs w:val="22"/>
          </w:rPr>
          <w:tab/>
        </w:r>
        <w:r w:rsidRPr="006F6CB7">
          <w:rPr>
            <w:rStyle w:val="Hyperlink"/>
            <w:noProof/>
          </w:rPr>
          <w:t>Part 1 Section 8.1.6, text:user-index-mark-end</w:t>
        </w:r>
        <w:r>
          <w:rPr>
            <w:noProof/>
            <w:webHidden/>
          </w:rPr>
          <w:tab/>
        </w:r>
        <w:r>
          <w:rPr>
            <w:noProof/>
            <w:webHidden/>
          </w:rPr>
          <w:fldChar w:fldCharType="begin"/>
        </w:r>
        <w:r>
          <w:rPr>
            <w:noProof/>
            <w:webHidden/>
          </w:rPr>
          <w:instrText xml:space="preserve"> PAGEREF _Toc190323502 \h </w:instrText>
        </w:r>
        <w:r>
          <w:rPr>
            <w:noProof/>
            <w:webHidden/>
          </w:rPr>
        </w:r>
        <w:r>
          <w:rPr>
            <w:noProof/>
            <w:webHidden/>
          </w:rPr>
          <w:fldChar w:fldCharType="separate"/>
        </w:r>
        <w:r>
          <w:rPr>
            <w:noProof/>
            <w:webHidden/>
          </w:rPr>
          <w:t>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3" w:history="1">
        <w:r w:rsidRPr="006F6CB7">
          <w:rPr>
            <w:rStyle w:val="Hyperlink"/>
            <w:noProof/>
          </w:rPr>
          <w:t>2.1.152</w:t>
        </w:r>
        <w:r>
          <w:rPr>
            <w:rFonts w:asciiTheme="minorHAnsi" w:eastAsiaTheme="minorEastAsia" w:hAnsiTheme="minorHAnsi" w:cstheme="minorBidi"/>
            <w:noProof/>
            <w:sz w:val="22"/>
            <w:szCs w:val="22"/>
          </w:rPr>
          <w:tab/>
        </w:r>
        <w:r w:rsidRPr="006F6CB7">
          <w:rPr>
            <w:rStyle w:val="Hyperlink"/>
            <w:noProof/>
          </w:rPr>
          <w:t>Part 1 Section 8.1.7, text:user-index-mark</w:t>
        </w:r>
        <w:r>
          <w:rPr>
            <w:noProof/>
            <w:webHidden/>
          </w:rPr>
          <w:tab/>
        </w:r>
        <w:r>
          <w:rPr>
            <w:noProof/>
            <w:webHidden/>
          </w:rPr>
          <w:fldChar w:fldCharType="begin"/>
        </w:r>
        <w:r>
          <w:rPr>
            <w:noProof/>
            <w:webHidden/>
          </w:rPr>
          <w:instrText xml:space="preserve"> PAGEREF _Toc190323503 \h </w:instrText>
        </w:r>
        <w:r>
          <w:rPr>
            <w:noProof/>
            <w:webHidden/>
          </w:rPr>
        </w:r>
        <w:r>
          <w:rPr>
            <w:noProof/>
            <w:webHidden/>
          </w:rPr>
          <w:fldChar w:fldCharType="separate"/>
        </w:r>
        <w:r>
          <w:rPr>
            <w:noProof/>
            <w:webHidden/>
          </w:rPr>
          <w:t>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4" w:history="1">
        <w:r w:rsidRPr="006F6CB7">
          <w:rPr>
            <w:rStyle w:val="Hyperlink"/>
            <w:noProof/>
          </w:rPr>
          <w:t>2.1.153</w:t>
        </w:r>
        <w:r>
          <w:rPr>
            <w:rFonts w:asciiTheme="minorHAnsi" w:eastAsiaTheme="minorEastAsia" w:hAnsiTheme="minorHAnsi" w:cstheme="minorBidi"/>
            <w:noProof/>
            <w:sz w:val="22"/>
            <w:szCs w:val="22"/>
          </w:rPr>
          <w:tab/>
        </w:r>
        <w:r w:rsidRPr="006F6CB7">
          <w:rPr>
            <w:rStyle w:val="Hyperlink"/>
            <w:noProof/>
          </w:rPr>
          <w:t>Part 1 Section 8.1.8, text:alphabetical-index-mark-start</w:t>
        </w:r>
        <w:r>
          <w:rPr>
            <w:noProof/>
            <w:webHidden/>
          </w:rPr>
          <w:tab/>
        </w:r>
        <w:r>
          <w:rPr>
            <w:noProof/>
            <w:webHidden/>
          </w:rPr>
          <w:fldChar w:fldCharType="begin"/>
        </w:r>
        <w:r>
          <w:rPr>
            <w:noProof/>
            <w:webHidden/>
          </w:rPr>
          <w:instrText xml:space="preserve"> PAGEREF _Toc190323504 \h </w:instrText>
        </w:r>
        <w:r>
          <w:rPr>
            <w:noProof/>
            <w:webHidden/>
          </w:rPr>
        </w:r>
        <w:r>
          <w:rPr>
            <w:noProof/>
            <w:webHidden/>
          </w:rPr>
          <w:fldChar w:fldCharType="separate"/>
        </w:r>
        <w:r>
          <w:rPr>
            <w:noProof/>
            <w:webHidden/>
          </w:rPr>
          <w:t>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5" w:history="1">
        <w:r w:rsidRPr="006F6CB7">
          <w:rPr>
            <w:rStyle w:val="Hyperlink"/>
            <w:noProof/>
          </w:rPr>
          <w:t>2.1.154</w:t>
        </w:r>
        <w:r>
          <w:rPr>
            <w:rFonts w:asciiTheme="minorHAnsi" w:eastAsiaTheme="minorEastAsia" w:hAnsiTheme="minorHAnsi" w:cstheme="minorBidi"/>
            <w:noProof/>
            <w:sz w:val="22"/>
            <w:szCs w:val="22"/>
          </w:rPr>
          <w:tab/>
        </w:r>
        <w:r w:rsidRPr="006F6CB7">
          <w:rPr>
            <w:rStyle w:val="Hyperlink"/>
            <w:noProof/>
          </w:rPr>
          <w:t>Part 1 Section 8.1.9, text:alphabetical-index-mark-end</w:t>
        </w:r>
        <w:r>
          <w:rPr>
            <w:noProof/>
            <w:webHidden/>
          </w:rPr>
          <w:tab/>
        </w:r>
        <w:r>
          <w:rPr>
            <w:noProof/>
            <w:webHidden/>
          </w:rPr>
          <w:fldChar w:fldCharType="begin"/>
        </w:r>
        <w:r>
          <w:rPr>
            <w:noProof/>
            <w:webHidden/>
          </w:rPr>
          <w:instrText xml:space="preserve"> PAGEREF _Toc190323505 \h </w:instrText>
        </w:r>
        <w:r>
          <w:rPr>
            <w:noProof/>
            <w:webHidden/>
          </w:rPr>
        </w:r>
        <w:r>
          <w:rPr>
            <w:noProof/>
            <w:webHidden/>
          </w:rPr>
          <w:fldChar w:fldCharType="separate"/>
        </w:r>
        <w:r>
          <w:rPr>
            <w:noProof/>
            <w:webHidden/>
          </w:rPr>
          <w:t>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6" w:history="1">
        <w:r w:rsidRPr="006F6CB7">
          <w:rPr>
            <w:rStyle w:val="Hyperlink"/>
            <w:noProof/>
          </w:rPr>
          <w:t>2.1.155</w:t>
        </w:r>
        <w:r>
          <w:rPr>
            <w:rFonts w:asciiTheme="minorHAnsi" w:eastAsiaTheme="minorEastAsia" w:hAnsiTheme="minorHAnsi" w:cstheme="minorBidi"/>
            <w:noProof/>
            <w:sz w:val="22"/>
            <w:szCs w:val="22"/>
          </w:rPr>
          <w:tab/>
        </w:r>
        <w:r w:rsidRPr="006F6CB7">
          <w:rPr>
            <w:rStyle w:val="Hyperlink"/>
            <w:noProof/>
          </w:rPr>
          <w:t>Part 1 Section 8.1.10, text:alphabetical-index-mark</w:t>
        </w:r>
        <w:r>
          <w:rPr>
            <w:noProof/>
            <w:webHidden/>
          </w:rPr>
          <w:tab/>
        </w:r>
        <w:r>
          <w:rPr>
            <w:noProof/>
            <w:webHidden/>
          </w:rPr>
          <w:fldChar w:fldCharType="begin"/>
        </w:r>
        <w:r>
          <w:rPr>
            <w:noProof/>
            <w:webHidden/>
          </w:rPr>
          <w:instrText xml:space="preserve"> PAGEREF _Toc190323506 \h </w:instrText>
        </w:r>
        <w:r>
          <w:rPr>
            <w:noProof/>
            <w:webHidden/>
          </w:rPr>
        </w:r>
        <w:r>
          <w:rPr>
            <w:noProof/>
            <w:webHidden/>
          </w:rPr>
          <w:fldChar w:fldCharType="separate"/>
        </w:r>
        <w:r>
          <w:rPr>
            <w:noProof/>
            <w:webHidden/>
          </w:rPr>
          <w:t>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7" w:history="1">
        <w:r w:rsidRPr="006F6CB7">
          <w:rPr>
            <w:rStyle w:val="Hyperlink"/>
            <w:noProof/>
          </w:rPr>
          <w:t>2.1.156</w:t>
        </w:r>
        <w:r>
          <w:rPr>
            <w:rFonts w:asciiTheme="minorHAnsi" w:eastAsiaTheme="minorEastAsia" w:hAnsiTheme="minorHAnsi" w:cstheme="minorBidi"/>
            <w:noProof/>
            <w:sz w:val="22"/>
            <w:szCs w:val="22"/>
          </w:rPr>
          <w:tab/>
        </w:r>
        <w:r w:rsidRPr="006F6CB7">
          <w:rPr>
            <w:rStyle w:val="Hyperlink"/>
            <w:noProof/>
          </w:rPr>
          <w:t>Part 1 Section 8.1.11, text:bibliography-mark</w:t>
        </w:r>
        <w:r>
          <w:rPr>
            <w:noProof/>
            <w:webHidden/>
          </w:rPr>
          <w:tab/>
        </w:r>
        <w:r>
          <w:rPr>
            <w:noProof/>
            <w:webHidden/>
          </w:rPr>
          <w:fldChar w:fldCharType="begin"/>
        </w:r>
        <w:r>
          <w:rPr>
            <w:noProof/>
            <w:webHidden/>
          </w:rPr>
          <w:instrText xml:space="preserve"> PAGEREF _Toc190323507 \h </w:instrText>
        </w:r>
        <w:r>
          <w:rPr>
            <w:noProof/>
            <w:webHidden/>
          </w:rPr>
        </w:r>
        <w:r>
          <w:rPr>
            <w:noProof/>
            <w:webHidden/>
          </w:rPr>
          <w:fldChar w:fldCharType="separate"/>
        </w:r>
        <w:r>
          <w:rPr>
            <w:noProof/>
            <w:webHidden/>
          </w:rPr>
          <w:t>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8" w:history="1">
        <w:r w:rsidRPr="006F6CB7">
          <w:rPr>
            <w:rStyle w:val="Hyperlink"/>
            <w:noProof/>
          </w:rPr>
          <w:t>2.1.157</w:t>
        </w:r>
        <w:r>
          <w:rPr>
            <w:rFonts w:asciiTheme="minorHAnsi" w:eastAsiaTheme="minorEastAsia" w:hAnsiTheme="minorHAnsi" w:cstheme="minorBidi"/>
            <w:noProof/>
            <w:sz w:val="22"/>
            <w:szCs w:val="22"/>
          </w:rPr>
          <w:tab/>
        </w:r>
        <w:r w:rsidRPr="006F6CB7">
          <w:rPr>
            <w:rStyle w:val="Hyperlink"/>
            <w:noProof/>
          </w:rPr>
          <w:t>Part 1 Section 8.2.2, text:index-body</w:t>
        </w:r>
        <w:r>
          <w:rPr>
            <w:noProof/>
            <w:webHidden/>
          </w:rPr>
          <w:tab/>
        </w:r>
        <w:r>
          <w:rPr>
            <w:noProof/>
            <w:webHidden/>
          </w:rPr>
          <w:fldChar w:fldCharType="begin"/>
        </w:r>
        <w:r>
          <w:rPr>
            <w:noProof/>
            <w:webHidden/>
          </w:rPr>
          <w:instrText xml:space="preserve"> PAGEREF _Toc190323508 \h </w:instrText>
        </w:r>
        <w:r>
          <w:rPr>
            <w:noProof/>
            <w:webHidden/>
          </w:rPr>
        </w:r>
        <w:r>
          <w:rPr>
            <w:noProof/>
            <w:webHidden/>
          </w:rPr>
          <w:fldChar w:fldCharType="separate"/>
        </w:r>
        <w:r>
          <w:rPr>
            <w:noProof/>
            <w:webHidden/>
          </w:rPr>
          <w:t>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09" w:history="1">
        <w:r w:rsidRPr="006F6CB7">
          <w:rPr>
            <w:rStyle w:val="Hyperlink"/>
            <w:noProof/>
          </w:rPr>
          <w:t>2.1.158</w:t>
        </w:r>
        <w:r>
          <w:rPr>
            <w:rFonts w:asciiTheme="minorHAnsi" w:eastAsiaTheme="minorEastAsia" w:hAnsiTheme="minorHAnsi" w:cstheme="minorBidi"/>
            <w:noProof/>
            <w:sz w:val="22"/>
            <w:szCs w:val="22"/>
          </w:rPr>
          <w:tab/>
        </w:r>
        <w:r w:rsidRPr="006F6CB7">
          <w:rPr>
            <w:rStyle w:val="Hyperlink"/>
            <w:noProof/>
          </w:rPr>
          <w:t>Part 1 Section 8.2.3, text:index-title</w:t>
        </w:r>
        <w:r>
          <w:rPr>
            <w:noProof/>
            <w:webHidden/>
          </w:rPr>
          <w:tab/>
        </w:r>
        <w:r>
          <w:rPr>
            <w:noProof/>
            <w:webHidden/>
          </w:rPr>
          <w:fldChar w:fldCharType="begin"/>
        </w:r>
        <w:r>
          <w:rPr>
            <w:noProof/>
            <w:webHidden/>
          </w:rPr>
          <w:instrText xml:space="preserve"> PAGEREF _Toc190323509 \h </w:instrText>
        </w:r>
        <w:r>
          <w:rPr>
            <w:noProof/>
            <w:webHidden/>
          </w:rPr>
        </w:r>
        <w:r>
          <w:rPr>
            <w:noProof/>
            <w:webHidden/>
          </w:rPr>
          <w:fldChar w:fldCharType="separate"/>
        </w:r>
        <w:r>
          <w:rPr>
            <w:noProof/>
            <w:webHidden/>
          </w:rPr>
          <w:t>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0" w:history="1">
        <w:r w:rsidRPr="006F6CB7">
          <w:rPr>
            <w:rStyle w:val="Hyperlink"/>
            <w:noProof/>
          </w:rPr>
          <w:t>2.1.159</w:t>
        </w:r>
        <w:r>
          <w:rPr>
            <w:rFonts w:asciiTheme="minorHAnsi" w:eastAsiaTheme="minorEastAsia" w:hAnsiTheme="minorHAnsi" w:cstheme="minorBidi"/>
            <w:noProof/>
            <w:sz w:val="22"/>
            <w:szCs w:val="22"/>
          </w:rPr>
          <w:tab/>
        </w:r>
        <w:r w:rsidRPr="006F6CB7">
          <w:rPr>
            <w:rStyle w:val="Hyperlink"/>
            <w:noProof/>
          </w:rPr>
          <w:t>Part 1 Section 8.3, text:table-of-content</w:t>
        </w:r>
        <w:r>
          <w:rPr>
            <w:noProof/>
            <w:webHidden/>
          </w:rPr>
          <w:tab/>
        </w:r>
        <w:r>
          <w:rPr>
            <w:noProof/>
            <w:webHidden/>
          </w:rPr>
          <w:fldChar w:fldCharType="begin"/>
        </w:r>
        <w:r>
          <w:rPr>
            <w:noProof/>
            <w:webHidden/>
          </w:rPr>
          <w:instrText xml:space="preserve"> PAGEREF _Toc190323510 \h </w:instrText>
        </w:r>
        <w:r>
          <w:rPr>
            <w:noProof/>
            <w:webHidden/>
          </w:rPr>
        </w:r>
        <w:r>
          <w:rPr>
            <w:noProof/>
            <w:webHidden/>
          </w:rPr>
          <w:fldChar w:fldCharType="separate"/>
        </w:r>
        <w:r>
          <w:rPr>
            <w:noProof/>
            <w:webHidden/>
          </w:rPr>
          <w:t>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1" w:history="1">
        <w:r w:rsidRPr="006F6CB7">
          <w:rPr>
            <w:rStyle w:val="Hyperlink"/>
            <w:noProof/>
          </w:rPr>
          <w:t>2.1.160</w:t>
        </w:r>
        <w:r>
          <w:rPr>
            <w:rFonts w:asciiTheme="minorHAnsi" w:eastAsiaTheme="minorEastAsia" w:hAnsiTheme="minorHAnsi" w:cstheme="minorBidi"/>
            <w:noProof/>
            <w:sz w:val="22"/>
            <w:szCs w:val="22"/>
          </w:rPr>
          <w:tab/>
        </w:r>
        <w:r w:rsidRPr="006F6CB7">
          <w:rPr>
            <w:rStyle w:val="Hyperlink"/>
            <w:noProof/>
          </w:rPr>
          <w:t>Part 1 Section 8.3.3, text:table-of-content-entry-template</w:t>
        </w:r>
        <w:r>
          <w:rPr>
            <w:noProof/>
            <w:webHidden/>
          </w:rPr>
          <w:tab/>
        </w:r>
        <w:r>
          <w:rPr>
            <w:noProof/>
            <w:webHidden/>
          </w:rPr>
          <w:fldChar w:fldCharType="begin"/>
        </w:r>
        <w:r>
          <w:rPr>
            <w:noProof/>
            <w:webHidden/>
          </w:rPr>
          <w:instrText xml:space="preserve"> PAGEREF _Toc190323511 \h </w:instrText>
        </w:r>
        <w:r>
          <w:rPr>
            <w:noProof/>
            <w:webHidden/>
          </w:rPr>
        </w:r>
        <w:r>
          <w:rPr>
            <w:noProof/>
            <w:webHidden/>
          </w:rPr>
          <w:fldChar w:fldCharType="separate"/>
        </w:r>
        <w:r>
          <w:rPr>
            <w:noProof/>
            <w:webHidden/>
          </w:rPr>
          <w:t>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2" w:history="1">
        <w:r w:rsidRPr="006F6CB7">
          <w:rPr>
            <w:rStyle w:val="Hyperlink"/>
            <w:noProof/>
          </w:rPr>
          <w:t>2.1.161</w:t>
        </w:r>
        <w:r>
          <w:rPr>
            <w:rFonts w:asciiTheme="minorHAnsi" w:eastAsiaTheme="minorEastAsia" w:hAnsiTheme="minorHAnsi" w:cstheme="minorBidi"/>
            <w:noProof/>
            <w:sz w:val="22"/>
            <w:szCs w:val="22"/>
          </w:rPr>
          <w:tab/>
        </w:r>
        <w:r w:rsidRPr="006F6CB7">
          <w:rPr>
            <w:rStyle w:val="Hyperlink"/>
            <w:noProof/>
          </w:rPr>
          <w:t>Part 1 Section 8.4, text:illustration-index</w:t>
        </w:r>
        <w:r>
          <w:rPr>
            <w:noProof/>
            <w:webHidden/>
          </w:rPr>
          <w:tab/>
        </w:r>
        <w:r>
          <w:rPr>
            <w:noProof/>
            <w:webHidden/>
          </w:rPr>
          <w:fldChar w:fldCharType="begin"/>
        </w:r>
        <w:r>
          <w:rPr>
            <w:noProof/>
            <w:webHidden/>
          </w:rPr>
          <w:instrText xml:space="preserve"> PAGEREF _Toc190323512 \h </w:instrText>
        </w:r>
        <w:r>
          <w:rPr>
            <w:noProof/>
            <w:webHidden/>
          </w:rPr>
        </w:r>
        <w:r>
          <w:rPr>
            <w:noProof/>
            <w:webHidden/>
          </w:rPr>
          <w:fldChar w:fldCharType="separate"/>
        </w:r>
        <w:r>
          <w:rPr>
            <w:noProof/>
            <w:webHidden/>
          </w:rPr>
          <w:t>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3" w:history="1">
        <w:r w:rsidRPr="006F6CB7">
          <w:rPr>
            <w:rStyle w:val="Hyperlink"/>
            <w:noProof/>
          </w:rPr>
          <w:t>2.1.162</w:t>
        </w:r>
        <w:r>
          <w:rPr>
            <w:rFonts w:asciiTheme="minorHAnsi" w:eastAsiaTheme="minorEastAsia" w:hAnsiTheme="minorHAnsi" w:cstheme="minorBidi"/>
            <w:noProof/>
            <w:sz w:val="22"/>
            <w:szCs w:val="22"/>
          </w:rPr>
          <w:tab/>
        </w:r>
        <w:r w:rsidRPr="006F6CB7">
          <w:rPr>
            <w:rStyle w:val="Hyperlink"/>
            <w:noProof/>
          </w:rPr>
          <w:t>Part 1 Section 8.4.2, text:illustration-index-source</w:t>
        </w:r>
        <w:r>
          <w:rPr>
            <w:noProof/>
            <w:webHidden/>
          </w:rPr>
          <w:tab/>
        </w:r>
        <w:r>
          <w:rPr>
            <w:noProof/>
            <w:webHidden/>
          </w:rPr>
          <w:fldChar w:fldCharType="begin"/>
        </w:r>
        <w:r>
          <w:rPr>
            <w:noProof/>
            <w:webHidden/>
          </w:rPr>
          <w:instrText xml:space="preserve"> PAGEREF _Toc190323513 \h </w:instrText>
        </w:r>
        <w:r>
          <w:rPr>
            <w:noProof/>
            <w:webHidden/>
          </w:rPr>
        </w:r>
        <w:r>
          <w:rPr>
            <w:noProof/>
            <w:webHidden/>
          </w:rPr>
          <w:fldChar w:fldCharType="separate"/>
        </w:r>
        <w:r>
          <w:rPr>
            <w:noProof/>
            <w:webHidden/>
          </w:rPr>
          <w:t>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4" w:history="1">
        <w:r w:rsidRPr="006F6CB7">
          <w:rPr>
            <w:rStyle w:val="Hyperlink"/>
            <w:noProof/>
          </w:rPr>
          <w:t>2.1.163</w:t>
        </w:r>
        <w:r>
          <w:rPr>
            <w:rFonts w:asciiTheme="minorHAnsi" w:eastAsiaTheme="minorEastAsia" w:hAnsiTheme="minorHAnsi" w:cstheme="minorBidi"/>
            <w:noProof/>
            <w:sz w:val="22"/>
            <w:szCs w:val="22"/>
          </w:rPr>
          <w:tab/>
        </w:r>
        <w:r w:rsidRPr="006F6CB7">
          <w:rPr>
            <w:rStyle w:val="Hyperlink"/>
            <w:noProof/>
          </w:rPr>
          <w:t>Part 1 Section 8.4.3, text:illustration-index-entry-template</w:t>
        </w:r>
        <w:r>
          <w:rPr>
            <w:noProof/>
            <w:webHidden/>
          </w:rPr>
          <w:tab/>
        </w:r>
        <w:r>
          <w:rPr>
            <w:noProof/>
            <w:webHidden/>
          </w:rPr>
          <w:fldChar w:fldCharType="begin"/>
        </w:r>
        <w:r>
          <w:rPr>
            <w:noProof/>
            <w:webHidden/>
          </w:rPr>
          <w:instrText xml:space="preserve"> PAGEREF _Toc190323514 \h </w:instrText>
        </w:r>
        <w:r>
          <w:rPr>
            <w:noProof/>
            <w:webHidden/>
          </w:rPr>
        </w:r>
        <w:r>
          <w:rPr>
            <w:noProof/>
            <w:webHidden/>
          </w:rPr>
          <w:fldChar w:fldCharType="separate"/>
        </w:r>
        <w:r>
          <w:rPr>
            <w:noProof/>
            <w:webHidden/>
          </w:rPr>
          <w:t>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5" w:history="1">
        <w:r w:rsidRPr="006F6CB7">
          <w:rPr>
            <w:rStyle w:val="Hyperlink"/>
            <w:noProof/>
          </w:rPr>
          <w:t>2.1.164</w:t>
        </w:r>
        <w:r>
          <w:rPr>
            <w:rFonts w:asciiTheme="minorHAnsi" w:eastAsiaTheme="minorEastAsia" w:hAnsiTheme="minorHAnsi" w:cstheme="minorBidi"/>
            <w:noProof/>
            <w:sz w:val="22"/>
            <w:szCs w:val="22"/>
          </w:rPr>
          <w:tab/>
        </w:r>
        <w:r w:rsidRPr="006F6CB7">
          <w:rPr>
            <w:rStyle w:val="Hyperlink"/>
            <w:noProof/>
          </w:rPr>
          <w:t>Part 1 Section 8.5, text:table-index</w:t>
        </w:r>
        <w:r>
          <w:rPr>
            <w:noProof/>
            <w:webHidden/>
          </w:rPr>
          <w:tab/>
        </w:r>
        <w:r>
          <w:rPr>
            <w:noProof/>
            <w:webHidden/>
          </w:rPr>
          <w:fldChar w:fldCharType="begin"/>
        </w:r>
        <w:r>
          <w:rPr>
            <w:noProof/>
            <w:webHidden/>
          </w:rPr>
          <w:instrText xml:space="preserve"> PAGEREF _Toc190323515 \h </w:instrText>
        </w:r>
        <w:r>
          <w:rPr>
            <w:noProof/>
            <w:webHidden/>
          </w:rPr>
        </w:r>
        <w:r>
          <w:rPr>
            <w:noProof/>
            <w:webHidden/>
          </w:rPr>
          <w:fldChar w:fldCharType="separate"/>
        </w:r>
        <w:r>
          <w:rPr>
            <w:noProof/>
            <w:webHidden/>
          </w:rPr>
          <w:t>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6" w:history="1">
        <w:r w:rsidRPr="006F6CB7">
          <w:rPr>
            <w:rStyle w:val="Hyperlink"/>
            <w:noProof/>
          </w:rPr>
          <w:t>2.1.165</w:t>
        </w:r>
        <w:r>
          <w:rPr>
            <w:rFonts w:asciiTheme="minorHAnsi" w:eastAsiaTheme="minorEastAsia" w:hAnsiTheme="minorHAnsi" w:cstheme="minorBidi"/>
            <w:noProof/>
            <w:sz w:val="22"/>
            <w:szCs w:val="22"/>
          </w:rPr>
          <w:tab/>
        </w:r>
        <w:r w:rsidRPr="006F6CB7">
          <w:rPr>
            <w:rStyle w:val="Hyperlink"/>
            <w:noProof/>
          </w:rPr>
          <w:t>Part 1 Section 8.5.2, text:table-index-source</w:t>
        </w:r>
        <w:r>
          <w:rPr>
            <w:noProof/>
            <w:webHidden/>
          </w:rPr>
          <w:tab/>
        </w:r>
        <w:r>
          <w:rPr>
            <w:noProof/>
            <w:webHidden/>
          </w:rPr>
          <w:fldChar w:fldCharType="begin"/>
        </w:r>
        <w:r>
          <w:rPr>
            <w:noProof/>
            <w:webHidden/>
          </w:rPr>
          <w:instrText xml:space="preserve"> PAGEREF _Toc190323516 \h </w:instrText>
        </w:r>
        <w:r>
          <w:rPr>
            <w:noProof/>
            <w:webHidden/>
          </w:rPr>
        </w:r>
        <w:r>
          <w:rPr>
            <w:noProof/>
            <w:webHidden/>
          </w:rPr>
          <w:fldChar w:fldCharType="separate"/>
        </w:r>
        <w:r>
          <w:rPr>
            <w:noProof/>
            <w:webHidden/>
          </w:rPr>
          <w:t>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7" w:history="1">
        <w:r w:rsidRPr="006F6CB7">
          <w:rPr>
            <w:rStyle w:val="Hyperlink"/>
            <w:noProof/>
          </w:rPr>
          <w:t>2.1.166</w:t>
        </w:r>
        <w:r>
          <w:rPr>
            <w:rFonts w:asciiTheme="minorHAnsi" w:eastAsiaTheme="minorEastAsia" w:hAnsiTheme="minorHAnsi" w:cstheme="minorBidi"/>
            <w:noProof/>
            <w:sz w:val="22"/>
            <w:szCs w:val="22"/>
          </w:rPr>
          <w:tab/>
        </w:r>
        <w:r w:rsidRPr="006F6CB7">
          <w:rPr>
            <w:rStyle w:val="Hyperlink"/>
            <w:noProof/>
          </w:rPr>
          <w:t>Part 1 Section 8.5.3, text:table-index-entry-template</w:t>
        </w:r>
        <w:r>
          <w:rPr>
            <w:noProof/>
            <w:webHidden/>
          </w:rPr>
          <w:tab/>
        </w:r>
        <w:r>
          <w:rPr>
            <w:noProof/>
            <w:webHidden/>
          </w:rPr>
          <w:fldChar w:fldCharType="begin"/>
        </w:r>
        <w:r>
          <w:rPr>
            <w:noProof/>
            <w:webHidden/>
          </w:rPr>
          <w:instrText xml:space="preserve"> PAGEREF _Toc190323517 \h </w:instrText>
        </w:r>
        <w:r>
          <w:rPr>
            <w:noProof/>
            <w:webHidden/>
          </w:rPr>
        </w:r>
        <w:r>
          <w:rPr>
            <w:noProof/>
            <w:webHidden/>
          </w:rPr>
          <w:fldChar w:fldCharType="separate"/>
        </w:r>
        <w:r>
          <w:rPr>
            <w:noProof/>
            <w:webHidden/>
          </w:rPr>
          <w:t>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8" w:history="1">
        <w:r w:rsidRPr="006F6CB7">
          <w:rPr>
            <w:rStyle w:val="Hyperlink"/>
            <w:noProof/>
          </w:rPr>
          <w:t>2.1.167</w:t>
        </w:r>
        <w:r>
          <w:rPr>
            <w:rFonts w:asciiTheme="minorHAnsi" w:eastAsiaTheme="minorEastAsia" w:hAnsiTheme="minorHAnsi" w:cstheme="minorBidi"/>
            <w:noProof/>
            <w:sz w:val="22"/>
            <w:szCs w:val="22"/>
          </w:rPr>
          <w:tab/>
        </w:r>
        <w:r w:rsidRPr="006F6CB7">
          <w:rPr>
            <w:rStyle w:val="Hyperlink"/>
            <w:noProof/>
          </w:rPr>
          <w:t>Part 1 Section 8.6, text:object-index</w:t>
        </w:r>
        <w:r>
          <w:rPr>
            <w:noProof/>
            <w:webHidden/>
          </w:rPr>
          <w:tab/>
        </w:r>
        <w:r>
          <w:rPr>
            <w:noProof/>
            <w:webHidden/>
          </w:rPr>
          <w:fldChar w:fldCharType="begin"/>
        </w:r>
        <w:r>
          <w:rPr>
            <w:noProof/>
            <w:webHidden/>
          </w:rPr>
          <w:instrText xml:space="preserve"> PAGEREF _Toc190323518 \h </w:instrText>
        </w:r>
        <w:r>
          <w:rPr>
            <w:noProof/>
            <w:webHidden/>
          </w:rPr>
        </w:r>
        <w:r>
          <w:rPr>
            <w:noProof/>
            <w:webHidden/>
          </w:rPr>
          <w:fldChar w:fldCharType="separate"/>
        </w:r>
        <w:r>
          <w:rPr>
            <w:noProof/>
            <w:webHidden/>
          </w:rPr>
          <w:t>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19" w:history="1">
        <w:r w:rsidRPr="006F6CB7">
          <w:rPr>
            <w:rStyle w:val="Hyperlink"/>
            <w:noProof/>
          </w:rPr>
          <w:t>2.1.168</w:t>
        </w:r>
        <w:r>
          <w:rPr>
            <w:rFonts w:asciiTheme="minorHAnsi" w:eastAsiaTheme="minorEastAsia" w:hAnsiTheme="minorHAnsi" w:cstheme="minorBidi"/>
            <w:noProof/>
            <w:sz w:val="22"/>
            <w:szCs w:val="22"/>
          </w:rPr>
          <w:tab/>
        </w:r>
        <w:r w:rsidRPr="006F6CB7">
          <w:rPr>
            <w:rStyle w:val="Hyperlink"/>
            <w:noProof/>
          </w:rPr>
          <w:t>Part 1 Section 8.6.2, text:object-index-source</w:t>
        </w:r>
        <w:r>
          <w:rPr>
            <w:noProof/>
            <w:webHidden/>
          </w:rPr>
          <w:tab/>
        </w:r>
        <w:r>
          <w:rPr>
            <w:noProof/>
            <w:webHidden/>
          </w:rPr>
          <w:fldChar w:fldCharType="begin"/>
        </w:r>
        <w:r>
          <w:rPr>
            <w:noProof/>
            <w:webHidden/>
          </w:rPr>
          <w:instrText xml:space="preserve"> PAGEREF _Toc190323519 \h </w:instrText>
        </w:r>
        <w:r>
          <w:rPr>
            <w:noProof/>
            <w:webHidden/>
          </w:rPr>
        </w:r>
        <w:r>
          <w:rPr>
            <w:noProof/>
            <w:webHidden/>
          </w:rPr>
          <w:fldChar w:fldCharType="separate"/>
        </w:r>
        <w:r>
          <w:rPr>
            <w:noProof/>
            <w:webHidden/>
          </w:rPr>
          <w:t>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0" w:history="1">
        <w:r w:rsidRPr="006F6CB7">
          <w:rPr>
            <w:rStyle w:val="Hyperlink"/>
            <w:noProof/>
          </w:rPr>
          <w:t>2.1.169</w:t>
        </w:r>
        <w:r>
          <w:rPr>
            <w:rFonts w:asciiTheme="minorHAnsi" w:eastAsiaTheme="minorEastAsia" w:hAnsiTheme="minorHAnsi" w:cstheme="minorBidi"/>
            <w:noProof/>
            <w:sz w:val="22"/>
            <w:szCs w:val="22"/>
          </w:rPr>
          <w:tab/>
        </w:r>
        <w:r w:rsidRPr="006F6CB7">
          <w:rPr>
            <w:rStyle w:val="Hyperlink"/>
            <w:noProof/>
          </w:rPr>
          <w:t>Part 1 Section 8.6.3, text:object-index-entry-template</w:t>
        </w:r>
        <w:r>
          <w:rPr>
            <w:noProof/>
            <w:webHidden/>
          </w:rPr>
          <w:tab/>
        </w:r>
        <w:r>
          <w:rPr>
            <w:noProof/>
            <w:webHidden/>
          </w:rPr>
          <w:fldChar w:fldCharType="begin"/>
        </w:r>
        <w:r>
          <w:rPr>
            <w:noProof/>
            <w:webHidden/>
          </w:rPr>
          <w:instrText xml:space="preserve"> PAGEREF _Toc190323520 \h </w:instrText>
        </w:r>
        <w:r>
          <w:rPr>
            <w:noProof/>
            <w:webHidden/>
          </w:rPr>
        </w:r>
        <w:r>
          <w:rPr>
            <w:noProof/>
            <w:webHidden/>
          </w:rPr>
          <w:fldChar w:fldCharType="separate"/>
        </w:r>
        <w:r>
          <w:rPr>
            <w:noProof/>
            <w:webHidden/>
          </w:rPr>
          <w:t>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1" w:history="1">
        <w:r w:rsidRPr="006F6CB7">
          <w:rPr>
            <w:rStyle w:val="Hyperlink"/>
            <w:noProof/>
          </w:rPr>
          <w:t>2.1.170</w:t>
        </w:r>
        <w:r>
          <w:rPr>
            <w:rFonts w:asciiTheme="minorHAnsi" w:eastAsiaTheme="minorEastAsia" w:hAnsiTheme="minorHAnsi" w:cstheme="minorBidi"/>
            <w:noProof/>
            <w:sz w:val="22"/>
            <w:szCs w:val="22"/>
          </w:rPr>
          <w:tab/>
        </w:r>
        <w:r w:rsidRPr="006F6CB7">
          <w:rPr>
            <w:rStyle w:val="Hyperlink"/>
            <w:noProof/>
          </w:rPr>
          <w:t>Part 1 Section 8.7, text:user-index</w:t>
        </w:r>
        <w:r>
          <w:rPr>
            <w:noProof/>
            <w:webHidden/>
          </w:rPr>
          <w:tab/>
        </w:r>
        <w:r>
          <w:rPr>
            <w:noProof/>
            <w:webHidden/>
          </w:rPr>
          <w:fldChar w:fldCharType="begin"/>
        </w:r>
        <w:r>
          <w:rPr>
            <w:noProof/>
            <w:webHidden/>
          </w:rPr>
          <w:instrText xml:space="preserve"> PAGEREF _Toc190323521 \h </w:instrText>
        </w:r>
        <w:r>
          <w:rPr>
            <w:noProof/>
            <w:webHidden/>
          </w:rPr>
        </w:r>
        <w:r>
          <w:rPr>
            <w:noProof/>
            <w:webHidden/>
          </w:rPr>
          <w:fldChar w:fldCharType="separate"/>
        </w:r>
        <w:r>
          <w:rPr>
            <w:noProof/>
            <w:webHidden/>
          </w:rPr>
          <w:t>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2" w:history="1">
        <w:r w:rsidRPr="006F6CB7">
          <w:rPr>
            <w:rStyle w:val="Hyperlink"/>
            <w:noProof/>
          </w:rPr>
          <w:t>2.1.171</w:t>
        </w:r>
        <w:r>
          <w:rPr>
            <w:rFonts w:asciiTheme="minorHAnsi" w:eastAsiaTheme="minorEastAsia" w:hAnsiTheme="minorHAnsi" w:cstheme="minorBidi"/>
            <w:noProof/>
            <w:sz w:val="22"/>
            <w:szCs w:val="22"/>
          </w:rPr>
          <w:tab/>
        </w:r>
        <w:r w:rsidRPr="006F6CB7">
          <w:rPr>
            <w:rStyle w:val="Hyperlink"/>
            <w:noProof/>
          </w:rPr>
          <w:t>Part 1 Section 8.7.2, text:user-index-source</w:t>
        </w:r>
        <w:r>
          <w:rPr>
            <w:noProof/>
            <w:webHidden/>
          </w:rPr>
          <w:tab/>
        </w:r>
        <w:r>
          <w:rPr>
            <w:noProof/>
            <w:webHidden/>
          </w:rPr>
          <w:fldChar w:fldCharType="begin"/>
        </w:r>
        <w:r>
          <w:rPr>
            <w:noProof/>
            <w:webHidden/>
          </w:rPr>
          <w:instrText xml:space="preserve"> PAGEREF _Toc190323522 \h </w:instrText>
        </w:r>
        <w:r>
          <w:rPr>
            <w:noProof/>
            <w:webHidden/>
          </w:rPr>
        </w:r>
        <w:r>
          <w:rPr>
            <w:noProof/>
            <w:webHidden/>
          </w:rPr>
          <w:fldChar w:fldCharType="separate"/>
        </w:r>
        <w:r>
          <w:rPr>
            <w:noProof/>
            <w:webHidden/>
          </w:rPr>
          <w:t>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3" w:history="1">
        <w:r w:rsidRPr="006F6CB7">
          <w:rPr>
            <w:rStyle w:val="Hyperlink"/>
            <w:noProof/>
          </w:rPr>
          <w:t>2.1.172</w:t>
        </w:r>
        <w:r>
          <w:rPr>
            <w:rFonts w:asciiTheme="minorHAnsi" w:eastAsiaTheme="minorEastAsia" w:hAnsiTheme="minorHAnsi" w:cstheme="minorBidi"/>
            <w:noProof/>
            <w:sz w:val="22"/>
            <w:szCs w:val="22"/>
          </w:rPr>
          <w:tab/>
        </w:r>
        <w:r w:rsidRPr="006F6CB7">
          <w:rPr>
            <w:rStyle w:val="Hyperlink"/>
            <w:noProof/>
          </w:rPr>
          <w:t>Part 1 Section 8.7.3, text:user-index-entry-template</w:t>
        </w:r>
        <w:r>
          <w:rPr>
            <w:noProof/>
            <w:webHidden/>
          </w:rPr>
          <w:tab/>
        </w:r>
        <w:r>
          <w:rPr>
            <w:noProof/>
            <w:webHidden/>
          </w:rPr>
          <w:fldChar w:fldCharType="begin"/>
        </w:r>
        <w:r>
          <w:rPr>
            <w:noProof/>
            <w:webHidden/>
          </w:rPr>
          <w:instrText xml:space="preserve"> PAGEREF _Toc190323523 \h </w:instrText>
        </w:r>
        <w:r>
          <w:rPr>
            <w:noProof/>
            <w:webHidden/>
          </w:rPr>
        </w:r>
        <w:r>
          <w:rPr>
            <w:noProof/>
            <w:webHidden/>
          </w:rPr>
          <w:fldChar w:fldCharType="separate"/>
        </w:r>
        <w:r>
          <w:rPr>
            <w:noProof/>
            <w:webHidden/>
          </w:rPr>
          <w:t>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4" w:history="1">
        <w:r w:rsidRPr="006F6CB7">
          <w:rPr>
            <w:rStyle w:val="Hyperlink"/>
            <w:noProof/>
          </w:rPr>
          <w:t>2.1.173</w:t>
        </w:r>
        <w:r>
          <w:rPr>
            <w:rFonts w:asciiTheme="minorHAnsi" w:eastAsiaTheme="minorEastAsia" w:hAnsiTheme="minorHAnsi" w:cstheme="minorBidi"/>
            <w:noProof/>
            <w:sz w:val="22"/>
            <w:szCs w:val="22"/>
          </w:rPr>
          <w:tab/>
        </w:r>
        <w:r w:rsidRPr="006F6CB7">
          <w:rPr>
            <w:rStyle w:val="Hyperlink"/>
            <w:noProof/>
          </w:rPr>
          <w:t>Part 1 Section 8.8, text:alphabetical-index</w:t>
        </w:r>
        <w:r>
          <w:rPr>
            <w:noProof/>
            <w:webHidden/>
          </w:rPr>
          <w:tab/>
        </w:r>
        <w:r>
          <w:rPr>
            <w:noProof/>
            <w:webHidden/>
          </w:rPr>
          <w:fldChar w:fldCharType="begin"/>
        </w:r>
        <w:r>
          <w:rPr>
            <w:noProof/>
            <w:webHidden/>
          </w:rPr>
          <w:instrText xml:space="preserve"> PAGEREF _Toc190323524 \h </w:instrText>
        </w:r>
        <w:r>
          <w:rPr>
            <w:noProof/>
            <w:webHidden/>
          </w:rPr>
        </w:r>
        <w:r>
          <w:rPr>
            <w:noProof/>
            <w:webHidden/>
          </w:rPr>
          <w:fldChar w:fldCharType="separate"/>
        </w:r>
        <w:r>
          <w:rPr>
            <w:noProof/>
            <w:webHidden/>
          </w:rPr>
          <w:t>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5" w:history="1">
        <w:r w:rsidRPr="006F6CB7">
          <w:rPr>
            <w:rStyle w:val="Hyperlink"/>
            <w:noProof/>
          </w:rPr>
          <w:t>2.1.174</w:t>
        </w:r>
        <w:r>
          <w:rPr>
            <w:rFonts w:asciiTheme="minorHAnsi" w:eastAsiaTheme="minorEastAsia" w:hAnsiTheme="minorHAnsi" w:cstheme="minorBidi"/>
            <w:noProof/>
            <w:sz w:val="22"/>
            <w:szCs w:val="22"/>
          </w:rPr>
          <w:tab/>
        </w:r>
        <w:r w:rsidRPr="006F6CB7">
          <w:rPr>
            <w:rStyle w:val="Hyperlink"/>
            <w:noProof/>
          </w:rPr>
          <w:t>Part 1 Section 8.8.3, text:alphabetical-index-auto-mark-file</w:t>
        </w:r>
        <w:r>
          <w:rPr>
            <w:noProof/>
            <w:webHidden/>
          </w:rPr>
          <w:tab/>
        </w:r>
        <w:r>
          <w:rPr>
            <w:noProof/>
            <w:webHidden/>
          </w:rPr>
          <w:fldChar w:fldCharType="begin"/>
        </w:r>
        <w:r>
          <w:rPr>
            <w:noProof/>
            <w:webHidden/>
          </w:rPr>
          <w:instrText xml:space="preserve"> PAGEREF _Toc190323525 \h </w:instrText>
        </w:r>
        <w:r>
          <w:rPr>
            <w:noProof/>
            <w:webHidden/>
          </w:rPr>
        </w:r>
        <w:r>
          <w:rPr>
            <w:noProof/>
            <w:webHidden/>
          </w:rPr>
          <w:fldChar w:fldCharType="separate"/>
        </w:r>
        <w:r>
          <w:rPr>
            <w:noProof/>
            <w:webHidden/>
          </w:rPr>
          <w:t>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6" w:history="1">
        <w:r w:rsidRPr="006F6CB7">
          <w:rPr>
            <w:rStyle w:val="Hyperlink"/>
            <w:noProof/>
          </w:rPr>
          <w:t>2.1.175</w:t>
        </w:r>
        <w:r>
          <w:rPr>
            <w:rFonts w:asciiTheme="minorHAnsi" w:eastAsiaTheme="minorEastAsia" w:hAnsiTheme="minorHAnsi" w:cstheme="minorBidi"/>
            <w:noProof/>
            <w:sz w:val="22"/>
            <w:szCs w:val="22"/>
          </w:rPr>
          <w:tab/>
        </w:r>
        <w:r w:rsidRPr="006F6CB7">
          <w:rPr>
            <w:rStyle w:val="Hyperlink"/>
            <w:noProof/>
          </w:rPr>
          <w:t>Part 1 Section 8.8.4, text:alphabetical-index-entry-template</w:t>
        </w:r>
        <w:r>
          <w:rPr>
            <w:noProof/>
            <w:webHidden/>
          </w:rPr>
          <w:tab/>
        </w:r>
        <w:r>
          <w:rPr>
            <w:noProof/>
            <w:webHidden/>
          </w:rPr>
          <w:fldChar w:fldCharType="begin"/>
        </w:r>
        <w:r>
          <w:rPr>
            <w:noProof/>
            <w:webHidden/>
          </w:rPr>
          <w:instrText xml:space="preserve"> PAGEREF _Toc190323526 \h </w:instrText>
        </w:r>
        <w:r>
          <w:rPr>
            <w:noProof/>
            <w:webHidden/>
          </w:rPr>
        </w:r>
        <w:r>
          <w:rPr>
            <w:noProof/>
            <w:webHidden/>
          </w:rPr>
          <w:fldChar w:fldCharType="separate"/>
        </w:r>
        <w:r>
          <w:rPr>
            <w:noProof/>
            <w:webHidden/>
          </w:rPr>
          <w:t>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7" w:history="1">
        <w:r w:rsidRPr="006F6CB7">
          <w:rPr>
            <w:rStyle w:val="Hyperlink"/>
            <w:noProof/>
          </w:rPr>
          <w:t>2.1.176</w:t>
        </w:r>
        <w:r>
          <w:rPr>
            <w:rFonts w:asciiTheme="minorHAnsi" w:eastAsiaTheme="minorEastAsia" w:hAnsiTheme="minorHAnsi" w:cstheme="minorBidi"/>
            <w:noProof/>
            <w:sz w:val="22"/>
            <w:szCs w:val="22"/>
          </w:rPr>
          <w:tab/>
        </w:r>
        <w:r w:rsidRPr="006F6CB7">
          <w:rPr>
            <w:rStyle w:val="Hyperlink"/>
            <w:noProof/>
          </w:rPr>
          <w:t>Part 1 Section 8.9, text:bibliography</w:t>
        </w:r>
        <w:r>
          <w:rPr>
            <w:noProof/>
            <w:webHidden/>
          </w:rPr>
          <w:tab/>
        </w:r>
        <w:r>
          <w:rPr>
            <w:noProof/>
            <w:webHidden/>
          </w:rPr>
          <w:fldChar w:fldCharType="begin"/>
        </w:r>
        <w:r>
          <w:rPr>
            <w:noProof/>
            <w:webHidden/>
          </w:rPr>
          <w:instrText xml:space="preserve"> PAGEREF _Toc190323527 \h </w:instrText>
        </w:r>
        <w:r>
          <w:rPr>
            <w:noProof/>
            <w:webHidden/>
          </w:rPr>
        </w:r>
        <w:r>
          <w:rPr>
            <w:noProof/>
            <w:webHidden/>
          </w:rPr>
          <w:fldChar w:fldCharType="separate"/>
        </w:r>
        <w:r>
          <w:rPr>
            <w:noProof/>
            <w:webHidden/>
          </w:rPr>
          <w:t>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8" w:history="1">
        <w:r w:rsidRPr="006F6CB7">
          <w:rPr>
            <w:rStyle w:val="Hyperlink"/>
            <w:noProof/>
          </w:rPr>
          <w:t>2.1.177</w:t>
        </w:r>
        <w:r>
          <w:rPr>
            <w:rFonts w:asciiTheme="minorHAnsi" w:eastAsiaTheme="minorEastAsia" w:hAnsiTheme="minorHAnsi" w:cstheme="minorBidi"/>
            <w:noProof/>
            <w:sz w:val="22"/>
            <w:szCs w:val="22"/>
          </w:rPr>
          <w:tab/>
        </w:r>
        <w:r w:rsidRPr="006F6CB7">
          <w:rPr>
            <w:rStyle w:val="Hyperlink"/>
            <w:noProof/>
          </w:rPr>
          <w:t>Part 1 Section 8.9.2, text:bibliography-source</w:t>
        </w:r>
        <w:r>
          <w:rPr>
            <w:noProof/>
            <w:webHidden/>
          </w:rPr>
          <w:tab/>
        </w:r>
        <w:r>
          <w:rPr>
            <w:noProof/>
            <w:webHidden/>
          </w:rPr>
          <w:fldChar w:fldCharType="begin"/>
        </w:r>
        <w:r>
          <w:rPr>
            <w:noProof/>
            <w:webHidden/>
          </w:rPr>
          <w:instrText xml:space="preserve"> PAGEREF _Toc190323528 \h </w:instrText>
        </w:r>
        <w:r>
          <w:rPr>
            <w:noProof/>
            <w:webHidden/>
          </w:rPr>
        </w:r>
        <w:r>
          <w:rPr>
            <w:noProof/>
            <w:webHidden/>
          </w:rPr>
          <w:fldChar w:fldCharType="separate"/>
        </w:r>
        <w:r>
          <w:rPr>
            <w:noProof/>
            <w:webHidden/>
          </w:rPr>
          <w:t>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29" w:history="1">
        <w:r w:rsidRPr="006F6CB7">
          <w:rPr>
            <w:rStyle w:val="Hyperlink"/>
            <w:noProof/>
          </w:rPr>
          <w:t>2.1.178</w:t>
        </w:r>
        <w:r>
          <w:rPr>
            <w:rFonts w:asciiTheme="minorHAnsi" w:eastAsiaTheme="minorEastAsia" w:hAnsiTheme="minorHAnsi" w:cstheme="minorBidi"/>
            <w:noProof/>
            <w:sz w:val="22"/>
            <w:szCs w:val="22"/>
          </w:rPr>
          <w:tab/>
        </w:r>
        <w:r w:rsidRPr="006F6CB7">
          <w:rPr>
            <w:rStyle w:val="Hyperlink"/>
            <w:noProof/>
          </w:rPr>
          <w:t>Part 1 Section 8.9.3, text:bibliography-entry-template</w:t>
        </w:r>
        <w:r>
          <w:rPr>
            <w:noProof/>
            <w:webHidden/>
          </w:rPr>
          <w:tab/>
        </w:r>
        <w:r>
          <w:rPr>
            <w:noProof/>
            <w:webHidden/>
          </w:rPr>
          <w:fldChar w:fldCharType="begin"/>
        </w:r>
        <w:r>
          <w:rPr>
            <w:noProof/>
            <w:webHidden/>
          </w:rPr>
          <w:instrText xml:space="preserve"> PAGEREF _Toc190323529 \h </w:instrText>
        </w:r>
        <w:r>
          <w:rPr>
            <w:noProof/>
            <w:webHidden/>
          </w:rPr>
        </w:r>
        <w:r>
          <w:rPr>
            <w:noProof/>
            <w:webHidden/>
          </w:rPr>
          <w:fldChar w:fldCharType="separate"/>
        </w:r>
        <w:r>
          <w:rPr>
            <w:noProof/>
            <w:webHidden/>
          </w:rPr>
          <w:t>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0" w:history="1">
        <w:r w:rsidRPr="006F6CB7">
          <w:rPr>
            <w:rStyle w:val="Hyperlink"/>
            <w:noProof/>
          </w:rPr>
          <w:t>2.1.179</w:t>
        </w:r>
        <w:r>
          <w:rPr>
            <w:rFonts w:asciiTheme="minorHAnsi" w:eastAsiaTheme="minorEastAsia" w:hAnsiTheme="minorHAnsi" w:cstheme="minorBidi"/>
            <w:noProof/>
            <w:sz w:val="22"/>
            <w:szCs w:val="22"/>
          </w:rPr>
          <w:tab/>
        </w:r>
        <w:r w:rsidRPr="006F6CB7">
          <w:rPr>
            <w:rStyle w:val="Hyperlink"/>
            <w:noProof/>
          </w:rPr>
          <w:t>Part 1 Section 8.10, text:index-source-styles</w:t>
        </w:r>
        <w:r>
          <w:rPr>
            <w:noProof/>
            <w:webHidden/>
          </w:rPr>
          <w:tab/>
        </w:r>
        <w:r>
          <w:rPr>
            <w:noProof/>
            <w:webHidden/>
          </w:rPr>
          <w:fldChar w:fldCharType="begin"/>
        </w:r>
        <w:r>
          <w:rPr>
            <w:noProof/>
            <w:webHidden/>
          </w:rPr>
          <w:instrText xml:space="preserve"> PAGEREF _Toc190323530 \h </w:instrText>
        </w:r>
        <w:r>
          <w:rPr>
            <w:noProof/>
            <w:webHidden/>
          </w:rPr>
        </w:r>
        <w:r>
          <w:rPr>
            <w:noProof/>
            <w:webHidden/>
          </w:rPr>
          <w:fldChar w:fldCharType="separate"/>
        </w:r>
        <w:r>
          <w:rPr>
            <w:noProof/>
            <w:webHidden/>
          </w:rPr>
          <w:t>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1" w:history="1">
        <w:r w:rsidRPr="006F6CB7">
          <w:rPr>
            <w:rStyle w:val="Hyperlink"/>
            <w:noProof/>
          </w:rPr>
          <w:t>2.1.180</w:t>
        </w:r>
        <w:r>
          <w:rPr>
            <w:rFonts w:asciiTheme="minorHAnsi" w:eastAsiaTheme="minorEastAsia" w:hAnsiTheme="minorHAnsi" w:cstheme="minorBidi"/>
            <w:noProof/>
            <w:sz w:val="22"/>
            <w:szCs w:val="22"/>
          </w:rPr>
          <w:tab/>
        </w:r>
        <w:r w:rsidRPr="006F6CB7">
          <w:rPr>
            <w:rStyle w:val="Hyperlink"/>
            <w:noProof/>
          </w:rPr>
          <w:t>Part 1 Section 8.12, text:index-title-template</w:t>
        </w:r>
        <w:r>
          <w:rPr>
            <w:noProof/>
            <w:webHidden/>
          </w:rPr>
          <w:tab/>
        </w:r>
        <w:r>
          <w:rPr>
            <w:noProof/>
            <w:webHidden/>
          </w:rPr>
          <w:fldChar w:fldCharType="begin"/>
        </w:r>
        <w:r>
          <w:rPr>
            <w:noProof/>
            <w:webHidden/>
          </w:rPr>
          <w:instrText xml:space="preserve"> PAGEREF _Toc190323531 \h </w:instrText>
        </w:r>
        <w:r>
          <w:rPr>
            <w:noProof/>
            <w:webHidden/>
          </w:rPr>
        </w:r>
        <w:r>
          <w:rPr>
            <w:noProof/>
            <w:webHidden/>
          </w:rPr>
          <w:fldChar w:fldCharType="separate"/>
        </w:r>
        <w:r>
          <w:rPr>
            <w:noProof/>
            <w:webHidden/>
          </w:rPr>
          <w:t>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2" w:history="1">
        <w:r w:rsidRPr="006F6CB7">
          <w:rPr>
            <w:rStyle w:val="Hyperlink"/>
            <w:noProof/>
          </w:rPr>
          <w:t>2.1.181</w:t>
        </w:r>
        <w:r>
          <w:rPr>
            <w:rFonts w:asciiTheme="minorHAnsi" w:eastAsiaTheme="minorEastAsia" w:hAnsiTheme="minorHAnsi" w:cstheme="minorBidi"/>
            <w:noProof/>
            <w:sz w:val="22"/>
            <w:szCs w:val="22"/>
          </w:rPr>
          <w:tab/>
        </w:r>
        <w:r w:rsidRPr="006F6CB7">
          <w:rPr>
            <w:rStyle w:val="Hyperlink"/>
            <w:noProof/>
          </w:rPr>
          <w:t>Part 1 Section 8.13.1, text:index-entry-chapter</w:t>
        </w:r>
        <w:r>
          <w:rPr>
            <w:noProof/>
            <w:webHidden/>
          </w:rPr>
          <w:tab/>
        </w:r>
        <w:r>
          <w:rPr>
            <w:noProof/>
            <w:webHidden/>
          </w:rPr>
          <w:fldChar w:fldCharType="begin"/>
        </w:r>
        <w:r>
          <w:rPr>
            <w:noProof/>
            <w:webHidden/>
          </w:rPr>
          <w:instrText xml:space="preserve"> PAGEREF _Toc190323532 \h </w:instrText>
        </w:r>
        <w:r>
          <w:rPr>
            <w:noProof/>
            <w:webHidden/>
          </w:rPr>
        </w:r>
        <w:r>
          <w:rPr>
            <w:noProof/>
            <w:webHidden/>
          </w:rPr>
          <w:fldChar w:fldCharType="separate"/>
        </w:r>
        <w:r>
          <w:rPr>
            <w:noProof/>
            <w:webHidden/>
          </w:rPr>
          <w:t>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3" w:history="1">
        <w:r w:rsidRPr="006F6CB7">
          <w:rPr>
            <w:rStyle w:val="Hyperlink"/>
            <w:noProof/>
          </w:rPr>
          <w:t>2.1.182</w:t>
        </w:r>
        <w:r>
          <w:rPr>
            <w:rFonts w:asciiTheme="minorHAnsi" w:eastAsiaTheme="minorEastAsia" w:hAnsiTheme="minorHAnsi" w:cstheme="minorBidi"/>
            <w:noProof/>
            <w:sz w:val="22"/>
            <w:szCs w:val="22"/>
          </w:rPr>
          <w:tab/>
        </w:r>
        <w:r w:rsidRPr="006F6CB7">
          <w:rPr>
            <w:rStyle w:val="Hyperlink"/>
            <w:noProof/>
          </w:rPr>
          <w:t>Part 1 Section 8.13.2, text:index-entry-text</w:t>
        </w:r>
        <w:r>
          <w:rPr>
            <w:noProof/>
            <w:webHidden/>
          </w:rPr>
          <w:tab/>
        </w:r>
        <w:r>
          <w:rPr>
            <w:noProof/>
            <w:webHidden/>
          </w:rPr>
          <w:fldChar w:fldCharType="begin"/>
        </w:r>
        <w:r>
          <w:rPr>
            <w:noProof/>
            <w:webHidden/>
          </w:rPr>
          <w:instrText xml:space="preserve"> PAGEREF _Toc190323533 \h </w:instrText>
        </w:r>
        <w:r>
          <w:rPr>
            <w:noProof/>
            <w:webHidden/>
          </w:rPr>
        </w:r>
        <w:r>
          <w:rPr>
            <w:noProof/>
            <w:webHidden/>
          </w:rPr>
          <w:fldChar w:fldCharType="separate"/>
        </w:r>
        <w:r>
          <w:rPr>
            <w:noProof/>
            <w:webHidden/>
          </w:rPr>
          <w:t>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4" w:history="1">
        <w:r w:rsidRPr="006F6CB7">
          <w:rPr>
            <w:rStyle w:val="Hyperlink"/>
            <w:noProof/>
          </w:rPr>
          <w:t>2.1.183</w:t>
        </w:r>
        <w:r>
          <w:rPr>
            <w:rFonts w:asciiTheme="minorHAnsi" w:eastAsiaTheme="minorEastAsia" w:hAnsiTheme="minorHAnsi" w:cstheme="minorBidi"/>
            <w:noProof/>
            <w:sz w:val="22"/>
            <w:szCs w:val="22"/>
          </w:rPr>
          <w:tab/>
        </w:r>
        <w:r w:rsidRPr="006F6CB7">
          <w:rPr>
            <w:rStyle w:val="Hyperlink"/>
            <w:noProof/>
          </w:rPr>
          <w:t>Part 1 Section 8.13.3, text:index-entry-page-number</w:t>
        </w:r>
        <w:r>
          <w:rPr>
            <w:noProof/>
            <w:webHidden/>
          </w:rPr>
          <w:tab/>
        </w:r>
        <w:r>
          <w:rPr>
            <w:noProof/>
            <w:webHidden/>
          </w:rPr>
          <w:fldChar w:fldCharType="begin"/>
        </w:r>
        <w:r>
          <w:rPr>
            <w:noProof/>
            <w:webHidden/>
          </w:rPr>
          <w:instrText xml:space="preserve"> PAGEREF _Toc190323534 \h </w:instrText>
        </w:r>
        <w:r>
          <w:rPr>
            <w:noProof/>
            <w:webHidden/>
          </w:rPr>
        </w:r>
        <w:r>
          <w:rPr>
            <w:noProof/>
            <w:webHidden/>
          </w:rPr>
          <w:fldChar w:fldCharType="separate"/>
        </w:r>
        <w:r>
          <w:rPr>
            <w:noProof/>
            <w:webHidden/>
          </w:rPr>
          <w:t>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5" w:history="1">
        <w:r w:rsidRPr="006F6CB7">
          <w:rPr>
            <w:rStyle w:val="Hyperlink"/>
            <w:noProof/>
          </w:rPr>
          <w:t>2.1.184</w:t>
        </w:r>
        <w:r>
          <w:rPr>
            <w:rFonts w:asciiTheme="minorHAnsi" w:eastAsiaTheme="minorEastAsia" w:hAnsiTheme="minorHAnsi" w:cstheme="minorBidi"/>
            <w:noProof/>
            <w:sz w:val="22"/>
            <w:szCs w:val="22"/>
          </w:rPr>
          <w:tab/>
        </w:r>
        <w:r w:rsidRPr="006F6CB7">
          <w:rPr>
            <w:rStyle w:val="Hyperlink"/>
            <w:noProof/>
          </w:rPr>
          <w:t>Part 1 Section 8.13.4, text:index-entry-span</w:t>
        </w:r>
        <w:r>
          <w:rPr>
            <w:noProof/>
            <w:webHidden/>
          </w:rPr>
          <w:tab/>
        </w:r>
        <w:r>
          <w:rPr>
            <w:noProof/>
            <w:webHidden/>
          </w:rPr>
          <w:fldChar w:fldCharType="begin"/>
        </w:r>
        <w:r>
          <w:rPr>
            <w:noProof/>
            <w:webHidden/>
          </w:rPr>
          <w:instrText xml:space="preserve"> PAGEREF _Toc190323535 \h </w:instrText>
        </w:r>
        <w:r>
          <w:rPr>
            <w:noProof/>
            <w:webHidden/>
          </w:rPr>
        </w:r>
        <w:r>
          <w:rPr>
            <w:noProof/>
            <w:webHidden/>
          </w:rPr>
          <w:fldChar w:fldCharType="separate"/>
        </w:r>
        <w:r>
          <w:rPr>
            <w:noProof/>
            <w:webHidden/>
          </w:rPr>
          <w:t>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6" w:history="1">
        <w:r w:rsidRPr="006F6CB7">
          <w:rPr>
            <w:rStyle w:val="Hyperlink"/>
            <w:noProof/>
          </w:rPr>
          <w:t>2.1.185</w:t>
        </w:r>
        <w:r>
          <w:rPr>
            <w:rFonts w:asciiTheme="minorHAnsi" w:eastAsiaTheme="minorEastAsia" w:hAnsiTheme="minorHAnsi" w:cstheme="minorBidi"/>
            <w:noProof/>
            <w:sz w:val="22"/>
            <w:szCs w:val="22"/>
          </w:rPr>
          <w:tab/>
        </w:r>
        <w:r w:rsidRPr="006F6CB7">
          <w:rPr>
            <w:rStyle w:val="Hyperlink"/>
            <w:noProof/>
          </w:rPr>
          <w:t>Part 1 Section 8.13.5, text:index-entry-bibliography</w:t>
        </w:r>
        <w:r>
          <w:rPr>
            <w:noProof/>
            <w:webHidden/>
          </w:rPr>
          <w:tab/>
        </w:r>
        <w:r>
          <w:rPr>
            <w:noProof/>
            <w:webHidden/>
          </w:rPr>
          <w:fldChar w:fldCharType="begin"/>
        </w:r>
        <w:r>
          <w:rPr>
            <w:noProof/>
            <w:webHidden/>
          </w:rPr>
          <w:instrText xml:space="preserve"> PAGEREF _Toc190323536 \h </w:instrText>
        </w:r>
        <w:r>
          <w:rPr>
            <w:noProof/>
            <w:webHidden/>
          </w:rPr>
        </w:r>
        <w:r>
          <w:rPr>
            <w:noProof/>
            <w:webHidden/>
          </w:rPr>
          <w:fldChar w:fldCharType="separate"/>
        </w:r>
        <w:r>
          <w:rPr>
            <w:noProof/>
            <w:webHidden/>
          </w:rPr>
          <w:t>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7" w:history="1">
        <w:r w:rsidRPr="006F6CB7">
          <w:rPr>
            <w:rStyle w:val="Hyperlink"/>
            <w:noProof/>
          </w:rPr>
          <w:t>2.1.186</w:t>
        </w:r>
        <w:r>
          <w:rPr>
            <w:rFonts w:asciiTheme="minorHAnsi" w:eastAsiaTheme="minorEastAsia" w:hAnsiTheme="minorHAnsi" w:cstheme="minorBidi"/>
            <w:noProof/>
            <w:sz w:val="22"/>
            <w:szCs w:val="22"/>
          </w:rPr>
          <w:tab/>
        </w:r>
        <w:r w:rsidRPr="006F6CB7">
          <w:rPr>
            <w:rStyle w:val="Hyperlink"/>
            <w:noProof/>
          </w:rPr>
          <w:t>Part 1 Section 8.13.6, text:index-entry-tab-stop</w:t>
        </w:r>
        <w:r>
          <w:rPr>
            <w:noProof/>
            <w:webHidden/>
          </w:rPr>
          <w:tab/>
        </w:r>
        <w:r>
          <w:rPr>
            <w:noProof/>
            <w:webHidden/>
          </w:rPr>
          <w:fldChar w:fldCharType="begin"/>
        </w:r>
        <w:r>
          <w:rPr>
            <w:noProof/>
            <w:webHidden/>
          </w:rPr>
          <w:instrText xml:space="preserve"> PAGEREF _Toc190323537 \h </w:instrText>
        </w:r>
        <w:r>
          <w:rPr>
            <w:noProof/>
            <w:webHidden/>
          </w:rPr>
        </w:r>
        <w:r>
          <w:rPr>
            <w:noProof/>
            <w:webHidden/>
          </w:rPr>
          <w:fldChar w:fldCharType="separate"/>
        </w:r>
        <w:r>
          <w:rPr>
            <w:noProof/>
            <w:webHidden/>
          </w:rPr>
          <w:t>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8" w:history="1">
        <w:r w:rsidRPr="006F6CB7">
          <w:rPr>
            <w:rStyle w:val="Hyperlink"/>
            <w:noProof/>
          </w:rPr>
          <w:t>2.1.187</w:t>
        </w:r>
        <w:r>
          <w:rPr>
            <w:rFonts w:asciiTheme="minorHAnsi" w:eastAsiaTheme="minorEastAsia" w:hAnsiTheme="minorHAnsi" w:cstheme="minorBidi"/>
            <w:noProof/>
            <w:sz w:val="22"/>
            <w:szCs w:val="22"/>
          </w:rPr>
          <w:tab/>
        </w:r>
        <w:r w:rsidRPr="006F6CB7">
          <w:rPr>
            <w:rStyle w:val="Hyperlink"/>
            <w:noProof/>
          </w:rPr>
          <w:t>Part 1 Section 8.13.7, text:index-entry-link-start</w:t>
        </w:r>
        <w:r>
          <w:rPr>
            <w:noProof/>
            <w:webHidden/>
          </w:rPr>
          <w:tab/>
        </w:r>
        <w:r>
          <w:rPr>
            <w:noProof/>
            <w:webHidden/>
          </w:rPr>
          <w:fldChar w:fldCharType="begin"/>
        </w:r>
        <w:r>
          <w:rPr>
            <w:noProof/>
            <w:webHidden/>
          </w:rPr>
          <w:instrText xml:space="preserve"> PAGEREF _Toc190323538 \h </w:instrText>
        </w:r>
        <w:r>
          <w:rPr>
            <w:noProof/>
            <w:webHidden/>
          </w:rPr>
        </w:r>
        <w:r>
          <w:rPr>
            <w:noProof/>
            <w:webHidden/>
          </w:rPr>
          <w:fldChar w:fldCharType="separate"/>
        </w:r>
        <w:r>
          <w:rPr>
            <w:noProof/>
            <w:webHidden/>
          </w:rPr>
          <w:t>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39" w:history="1">
        <w:r w:rsidRPr="006F6CB7">
          <w:rPr>
            <w:rStyle w:val="Hyperlink"/>
            <w:noProof/>
          </w:rPr>
          <w:t>2.1.188</w:t>
        </w:r>
        <w:r>
          <w:rPr>
            <w:rFonts w:asciiTheme="minorHAnsi" w:eastAsiaTheme="minorEastAsia" w:hAnsiTheme="minorHAnsi" w:cstheme="minorBidi"/>
            <w:noProof/>
            <w:sz w:val="22"/>
            <w:szCs w:val="22"/>
          </w:rPr>
          <w:tab/>
        </w:r>
        <w:r w:rsidRPr="006F6CB7">
          <w:rPr>
            <w:rStyle w:val="Hyperlink"/>
            <w:noProof/>
          </w:rPr>
          <w:t>Part 1 Section 8.13.8, text:index-entry-link-end</w:t>
        </w:r>
        <w:r>
          <w:rPr>
            <w:noProof/>
            <w:webHidden/>
          </w:rPr>
          <w:tab/>
        </w:r>
        <w:r>
          <w:rPr>
            <w:noProof/>
            <w:webHidden/>
          </w:rPr>
          <w:fldChar w:fldCharType="begin"/>
        </w:r>
        <w:r>
          <w:rPr>
            <w:noProof/>
            <w:webHidden/>
          </w:rPr>
          <w:instrText xml:space="preserve"> PAGEREF _Toc190323539 \h </w:instrText>
        </w:r>
        <w:r>
          <w:rPr>
            <w:noProof/>
            <w:webHidden/>
          </w:rPr>
        </w:r>
        <w:r>
          <w:rPr>
            <w:noProof/>
            <w:webHidden/>
          </w:rPr>
          <w:fldChar w:fldCharType="separate"/>
        </w:r>
        <w:r>
          <w:rPr>
            <w:noProof/>
            <w:webHidden/>
          </w:rPr>
          <w:t>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0" w:history="1">
        <w:r w:rsidRPr="006F6CB7">
          <w:rPr>
            <w:rStyle w:val="Hyperlink"/>
            <w:noProof/>
          </w:rPr>
          <w:t>2.1.189</w:t>
        </w:r>
        <w:r>
          <w:rPr>
            <w:rFonts w:asciiTheme="minorHAnsi" w:eastAsiaTheme="minorEastAsia" w:hAnsiTheme="minorHAnsi" w:cstheme="minorBidi"/>
            <w:noProof/>
            <w:sz w:val="22"/>
            <w:szCs w:val="22"/>
          </w:rPr>
          <w:tab/>
        </w:r>
        <w:r w:rsidRPr="006F6CB7">
          <w:rPr>
            <w:rStyle w:val="Hyperlink"/>
            <w:noProof/>
          </w:rPr>
          <w:t>Part 1 Section 9.1.2, table:table</w:t>
        </w:r>
        <w:r>
          <w:rPr>
            <w:noProof/>
            <w:webHidden/>
          </w:rPr>
          <w:tab/>
        </w:r>
        <w:r>
          <w:rPr>
            <w:noProof/>
            <w:webHidden/>
          </w:rPr>
          <w:fldChar w:fldCharType="begin"/>
        </w:r>
        <w:r>
          <w:rPr>
            <w:noProof/>
            <w:webHidden/>
          </w:rPr>
          <w:instrText xml:space="preserve"> PAGEREF _Toc190323540 \h </w:instrText>
        </w:r>
        <w:r>
          <w:rPr>
            <w:noProof/>
            <w:webHidden/>
          </w:rPr>
        </w:r>
        <w:r>
          <w:rPr>
            <w:noProof/>
            <w:webHidden/>
          </w:rPr>
          <w:fldChar w:fldCharType="separate"/>
        </w:r>
        <w:r>
          <w:rPr>
            <w:noProof/>
            <w:webHidden/>
          </w:rPr>
          <w:t>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1" w:history="1">
        <w:r w:rsidRPr="006F6CB7">
          <w:rPr>
            <w:rStyle w:val="Hyperlink"/>
            <w:noProof/>
          </w:rPr>
          <w:t>2.1.190</w:t>
        </w:r>
        <w:r>
          <w:rPr>
            <w:rFonts w:asciiTheme="minorHAnsi" w:eastAsiaTheme="minorEastAsia" w:hAnsiTheme="minorHAnsi" w:cstheme="minorBidi"/>
            <w:noProof/>
            <w:sz w:val="22"/>
            <w:szCs w:val="22"/>
          </w:rPr>
          <w:tab/>
        </w:r>
        <w:r w:rsidRPr="006F6CB7">
          <w:rPr>
            <w:rStyle w:val="Hyperlink"/>
            <w:noProof/>
          </w:rPr>
          <w:t>Part 1 Section 9.1.3, table:table-row</w:t>
        </w:r>
        <w:r>
          <w:rPr>
            <w:noProof/>
            <w:webHidden/>
          </w:rPr>
          <w:tab/>
        </w:r>
        <w:r>
          <w:rPr>
            <w:noProof/>
            <w:webHidden/>
          </w:rPr>
          <w:fldChar w:fldCharType="begin"/>
        </w:r>
        <w:r>
          <w:rPr>
            <w:noProof/>
            <w:webHidden/>
          </w:rPr>
          <w:instrText xml:space="preserve"> PAGEREF _Toc190323541 \h </w:instrText>
        </w:r>
        <w:r>
          <w:rPr>
            <w:noProof/>
            <w:webHidden/>
          </w:rPr>
        </w:r>
        <w:r>
          <w:rPr>
            <w:noProof/>
            <w:webHidden/>
          </w:rPr>
          <w:fldChar w:fldCharType="separate"/>
        </w:r>
        <w:r>
          <w:rPr>
            <w:noProof/>
            <w:webHidden/>
          </w:rPr>
          <w:t>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2" w:history="1">
        <w:r w:rsidRPr="006F6CB7">
          <w:rPr>
            <w:rStyle w:val="Hyperlink"/>
            <w:noProof/>
          </w:rPr>
          <w:t>2.1.191</w:t>
        </w:r>
        <w:r>
          <w:rPr>
            <w:rFonts w:asciiTheme="minorHAnsi" w:eastAsiaTheme="minorEastAsia" w:hAnsiTheme="minorHAnsi" w:cstheme="minorBidi"/>
            <w:noProof/>
            <w:sz w:val="22"/>
            <w:szCs w:val="22"/>
          </w:rPr>
          <w:tab/>
        </w:r>
        <w:r w:rsidRPr="006F6CB7">
          <w:rPr>
            <w:rStyle w:val="Hyperlink"/>
            <w:noProof/>
          </w:rPr>
          <w:t>Part 1 Section 9.1.5, table:covered-table-cell</w:t>
        </w:r>
        <w:r>
          <w:rPr>
            <w:noProof/>
            <w:webHidden/>
          </w:rPr>
          <w:tab/>
        </w:r>
        <w:r>
          <w:rPr>
            <w:noProof/>
            <w:webHidden/>
          </w:rPr>
          <w:fldChar w:fldCharType="begin"/>
        </w:r>
        <w:r>
          <w:rPr>
            <w:noProof/>
            <w:webHidden/>
          </w:rPr>
          <w:instrText xml:space="preserve"> PAGEREF _Toc190323542 \h </w:instrText>
        </w:r>
        <w:r>
          <w:rPr>
            <w:noProof/>
            <w:webHidden/>
          </w:rPr>
        </w:r>
        <w:r>
          <w:rPr>
            <w:noProof/>
            <w:webHidden/>
          </w:rPr>
          <w:fldChar w:fldCharType="separate"/>
        </w:r>
        <w:r>
          <w:rPr>
            <w:noProof/>
            <w:webHidden/>
          </w:rPr>
          <w:t>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3" w:history="1">
        <w:r w:rsidRPr="006F6CB7">
          <w:rPr>
            <w:rStyle w:val="Hyperlink"/>
            <w:noProof/>
          </w:rPr>
          <w:t>2.1.192</w:t>
        </w:r>
        <w:r>
          <w:rPr>
            <w:rFonts w:asciiTheme="minorHAnsi" w:eastAsiaTheme="minorEastAsia" w:hAnsiTheme="minorHAnsi" w:cstheme="minorBidi"/>
            <w:noProof/>
            <w:sz w:val="22"/>
            <w:szCs w:val="22"/>
          </w:rPr>
          <w:tab/>
        </w:r>
        <w:r w:rsidRPr="006F6CB7">
          <w:rPr>
            <w:rStyle w:val="Hyperlink"/>
            <w:noProof/>
          </w:rPr>
          <w:t>Part 1 Section 9.1.6, table:table-column</w:t>
        </w:r>
        <w:r>
          <w:rPr>
            <w:noProof/>
            <w:webHidden/>
          </w:rPr>
          <w:tab/>
        </w:r>
        <w:r>
          <w:rPr>
            <w:noProof/>
            <w:webHidden/>
          </w:rPr>
          <w:fldChar w:fldCharType="begin"/>
        </w:r>
        <w:r>
          <w:rPr>
            <w:noProof/>
            <w:webHidden/>
          </w:rPr>
          <w:instrText xml:space="preserve"> PAGEREF _Toc190323543 \h </w:instrText>
        </w:r>
        <w:r>
          <w:rPr>
            <w:noProof/>
            <w:webHidden/>
          </w:rPr>
        </w:r>
        <w:r>
          <w:rPr>
            <w:noProof/>
            <w:webHidden/>
          </w:rPr>
          <w:fldChar w:fldCharType="separate"/>
        </w:r>
        <w:r>
          <w:rPr>
            <w:noProof/>
            <w:webHidden/>
          </w:rPr>
          <w:t>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4" w:history="1">
        <w:r w:rsidRPr="006F6CB7">
          <w:rPr>
            <w:rStyle w:val="Hyperlink"/>
            <w:noProof/>
          </w:rPr>
          <w:t>2.1.193</w:t>
        </w:r>
        <w:r>
          <w:rPr>
            <w:rFonts w:asciiTheme="minorHAnsi" w:eastAsiaTheme="minorEastAsia" w:hAnsiTheme="minorHAnsi" w:cstheme="minorBidi"/>
            <w:noProof/>
            <w:sz w:val="22"/>
            <w:szCs w:val="22"/>
          </w:rPr>
          <w:tab/>
        </w:r>
        <w:r w:rsidRPr="006F6CB7">
          <w:rPr>
            <w:rStyle w:val="Hyperlink"/>
            <w:noProof/>
          </w:rPr>
          <w:t>Part 1 Section 9.1.7, table:table-header-rows</w:t>
        </w:r>
        <w:r>
          <w:rPr>
            <w:noProof/>
            <w:webHidden/>
          </w:rPr>
          <w:tab/>
        </w:r>
        <w:r>
          <w:rPr>
            <w:noProof/>
            <w:webHidden/>
          </w:rPr>
          <w:fldChar w:fldCharType="begin"/>
        </w:r>
        <w:r>
          <w:rPr>
            <w:noProof/>
            <w:webHidden/>
          </w:rPr>
          <w:instrText xml:space="preserve"> PAGEREF _Toc190323544 \h </w:instrText>
        </w:r>
        <w:r>
          <w:rPr>
            <w:noProof/>
            <w:webHidden/>
          </w:rPr>
        </w:r>
        <w:r>
          <w:rPr>
            <w:noProof/>
            <w:webHidden/>
          </w:rPr>
          <w:fldChar w:fldCharType="separate"/>
        </w:r>
        <w:r>
          <w:rPr>
            <w:noProof/>
            <w:webHidden/>
          </w:rPr>
          <w:t>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5" w:history="1">
        <w:r w:rsidRPr="006F6CB7">
          <w:rPr>
            <w:rStyle w:val="Hyperlink"/>
            <w:noProof/>
          </w:rPr>
          <w:t>2.1.194</w:t>
        </w:r>
        <w:r>
          <w:rPr>
            <w:rFonts w:asciiTheme="minorHAnsi" w:eastAsiaTheme="minorEastAsia" w:hAnsiTheme="minorHAnsi" w:cstheme="minorBidi"/>
            <w:noProof/>
            <w:sz w:val="22"/>
            <w:szCs w:val="22"/>
          </w:rPr>
          <w:tab/>
        </w:r>
        <w:r w:rsidRPr="006F6CB7">
          <w:rPr>
            <w:rStyle w:val="Hyperlink"/>
            <w:noProof/>
          </w:rPr>
          <w:t>Part 1 Section 9.1.8, table:table-rows</w:t>
        </w:r>
        <w:r>
          <w:rPr>
            <w:noProof/>
            <w:webHidden/>
          </w:rPr>
          <w:tab/>
        </w:r>
        <w:r>
          <w:rPr>
            <w:noProof/>
            <w:webHidden/>
          </w:rPr>
          <w:fldChar w:fldCharType="begin"/>
        </w:r>
        <w:r>
          <w:rPr>
            <w:noProof/>
            <w:webHidden/>
          </w:rPr>
          <w:instrText xml:space="preserve"> PAGEREF _Toc190323545 \h </w:instrText>
        </w:r>
        <w:r>
          <w:rPr>
            <w:noProof/>
            <w:webHidden/>
          </w:rPr>
        </w:r>
        <w:r>
          <w:rPr>
            <w:noProof/>
            <w:webHidden/>
          </w:rPr>
          <w:fldChar w:fldCharType="separate"/>
        </w:r>
        <w:r>
          <w:rPr>
            <w:noProof/>
            <w:webHidden/>
          </w:rPr>
          <w:t>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6" w:history="1">
        <w:r w:rsidRPr="006F6CB7">
          <w:rPr>
            <w:rStyle w:val="Hyperlink"/>
            <w:noProof/>
          </w:rPr>
          <w:t>2.1.195</w:t>
        </w:r>
        <w:r>
          <w:rPr>
            <w:rFonts w:asciiTheme="minorHAnsi" w:eastAsiaTheme="minorEastAsia" w:hAnsiTheme="minorHAnsi" w:cstheme="minorBidi"/>
            <w:noProof/>
            <w:sz w:val="22"/>
            <w:szCs w:val="22"/>
          </w:rPr>
          <w:tab/>
        </w:r>
        <w:r w:rsidRPr="006F6CB7">
          <w:rPr>
            <w:rStyle w:val="Hyperlink"/>
            <w:noProof/>
          </w:rPr>
          <w:t>Part 1 Section 9.1.9, table:table-row-group</w:t>
        </w:r>
        <w:r>
          <w:rPr>
            <w:noProof/>
            <w:webHidden/>
          </w:rPr>
          <w:tab/>
        </w:r>
        <w:r>
          <w:rPr>
            <w:noProof/>
            <w:webHidden/>
          </w:rPr>
          <w:fldChar w:fldCharType="begin"/>
        </w:r>
        <w:r>
          <w:rPr>
            <w:noProof/>
            <w:webHidden/>
          </w:rPr>
          <w:instrText xml:space="preserve"> PAGEREF _Toc190323546 \h </w:instrText>
        </w:r>
        <w:r>
          <w:rPr>
            <w:noProof/>
            <w:webHidden/>
          </w:rPr>
        </w:r>
        <w:r>
          <w:rPr>
            <w:noProof/>
            <w:webHidden/>
          </w:rPr>
          <w:fldChar w:fldCharType="separate"/>
        </w:r>
        <w:r>
          <w:rPr>
            <w:noProof/>
            <w:webHidden/>
          </w:rPr>
          <w:t>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7" w:history="1">
        <w:r w:rsidRPr="006F6CB7">
          <w:rPr>
            <w:rStyle w:val="Hyperlink"/>
            <w:noProof/>
          </w:rPr>
          <w:t>2.1.196</w:t>
        </w:r>
        <w:r>
          <w:rPr>
            <w:rFonts w:asciiTheme="minorHAnsi" w:eastAsiaTheme="minorEastAsia" w:hAnsiTheme="minorHAnsi" w:cstheme="minorBidi"/>
            <w:noProof/>
            <w:sz w:val="22"/>
            <w:szCs w:val="22"/>
          </w:rPr>
          <w:tab/>
        </w:r>
        <w:r w:rsidRPr="006F6CB7">
          <w:rPr>
            <w:rStyle w:val="Hyperlink"/>
            <w:noProof/>
          </w:rPr>
          <w:t>Part 1 Section 9.1.10, table:table-column-group</w:t>
        </w:r>
        <w:r>
          <w:rPr>
            <w:noProof/>
            <w:webHidden/>
          </w:rPr>
          <w:tab/>
        </w:r>
        <w:r>
          <w:rPr>
            <w:noProof/>
            <w:webHidden/>
          </w:rPr>
          <w:fldChar w:fldCharType="begin"/>
        </w:r>
        <w:r>
          <w:rPr>
            <w:noProof/>
            <w:webHidden/>
          </w:rPr>
          <w:instrText xml:space="preserve"> PAGEREF _Toc190323547 \h </w:instrText>
        </w:r>
        <w:r>
          <w:rPr>
            <w:noProof/>
            <w:webHidden/>
          </w:rPr>
        </w:r>
        <w:r>
          <w:rPr>
            <w:noProof/>
            <w:webHidden/>
          </w:rPr>
          <w:fldChar w:fldCharType="separate"/>
        </w:r>
        <w:r>
          <w:rPr>
            <w:noProof/>
            <w:webHidden/>
          </w:rPr>
          <w:t>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8" w:history="1">
        <w:r w:rsidRPr="006F6CB7">
          <w:rPr>
            <w:rStyle w:val="Hyperlink"/>
            <w:noProof/>
          </w:rPr>
          <w:t>2.1.197</w:t>
        </w:r>
        <w:r>
          <w:rPr>
            <w:rFonts w:asciiTheme="minorHAnsi" w:eastAsiaTheme="minorEastAsia" w:hAnsiTheme="minorHAnsi" w:cstheme="minorBidi"/>
            <w:noProof/>
            <w:sz w:val="22"/>
            <w:szCs w:val="22"/>
          </w:rPr>
          <w:tab/>
        </w:r>
        <w:r w:rsidRPr="006F6CB7">
          <w:rPr>
            <w:rStyle w:val="Hyperlink"/>
            <w:noProof/>
          </w:rPr>
          <w:t>Part 1 Section 9.1.11, table:table-header-columns</w:t>
        </w:r>
        <w:r>
          <w:rPr>
            <w:noProof/>
            <w:webHidden/>
          </w:rPr>
          <w:tab/>
        </w:r>
        <w:r>
          <w:rPr>
            <w:noProof/>
            <w:webHidden/>
          </w:rPr>
          <w:fldChar w:fldCharType="begin"/>
        </w:r>
        <w:r>
          <w:rPr>
            <w:noProof/>
            <w:webHidden/>
          </w:rPr>
          <w:instrText xml:space="preserve"> PAGEREF _Toc190323548 \h </w:instrText>
        </w:r>
        <w:r>
          <w:rPr>
            <w:noProof/>
            <w:webHidden/>
          </w:rPr>
        </w:r>
        <w:r>
          <w:rPr>
            <w:noProof/>
            <w:webHidden/>
          </w:rPr>
          <w:fldChar w:fldCharType="separate"/>
        </w:r>
        <w:r>
          <w:rPr>
            <w:noProof/>
            <w:webHidden/>
          </w:rPr>
          <w:t>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49" w:history="1">
        <w:r w:rsidRPr="006F6CB7">
          <w:rPr>
            <w:rStyle w:val="Hyperlink"/>
            <w:noProof/>
          </w:rPr>
          <w:t>2.1.198</w:t>
        </w:r>
        <w:r>
          <w:rPr>
            <w:rFonts w:asciiTheme="minorHAnsi" w:eastAsiaTheme="minorEastAsia" w:hAnsiTheme="minorHAnsi" w:cstheme="minorBidi"/>
            <w:noProof/>
            <w:sz w:val="22"/>
            <w:szCs w:val="22"/>
          </w:rPr>
          <w:tab/>
        </w:r>
        <w:r w:rsidRPr="006F6CB7">
          <w:rPr>
            <w:rStyle w:val="Hyperlink"/>
            <w:noProof/>
          </w:rPr>
          <w:t>Part 1 Section 9.1.12, table:table-columns</w:t>
        </w:r>
        <w:r>
          <w:rPr>
            <w:noProof/>
            <w:webHidden/>
          </w:rPr>
          <w:tab/>
        </w:r>
        <w:r>
          <w:rPr>
            <w:noProof/>
            <w:webHidden/>
          </w:rPr>
          <w:fldChar w:fldCharType="begin"/>
        </w:r>
        <w:r>
          <w:rPr>
            <w:noProof/>
            <w:webHidden/>
          </w:rPr>
          <w:instrText xml:space="preserve"> PAGEREF _Toc190323549 \h </w:instrText>
        </w:r>
        <w:r>
          <w:rPr>
            <w:noProof/>
            <w:webHidden/>
          </w:rPr>
        </w:r>
        <w:r>
          <w:rPr>
            <w:noProof/>
            <w:webHidden/>
          </w:rPr>
          <w:fldChar w:fldCharType="separate"/>
        </w:r>
        <w:r>
          <w:rPr>
            <w:noProof/>
            <w:webHidden/>
          </w:rPr>
          <w:t>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0" w:history="1">
        <w:r w:rsidRPr="006F6CB7">
          <w:rPr>
            <w:rStyle w:val="Hyperlink"/>
            <w:noProof/>
          </w:rPr>
          <w:t>2.1.199</w:t>
        </w:r>
        <w:r>
          <w:rPr>
            <w:rFonts w:asciiTheme="minorHAnsi" w:eastAsiaTheme="minorEastAsia" w:hAnsiTheme="minorHAnsi" w:cstheme="minorBidi"/>
            <w:noProof/>
            <w:sz w:val="22"/>
            <w:szCs w:val="22"/>
          </w:rPr>
          <w:tab/>
        </w:r>
        <w:r w:rsidRPr="006F6CB7">
          <w:rPr>
            <w:rStyle w:val="Hyperlink"/>
            <w:noProof/>
          </w:rPr>
          <w:t>Part 1 Section 9.1.13, table:title</w:t>
        </w:r>
        <w:r>
          <w:rPr>
            <w:noProof/>
            <w:webHidden/>
          </w:rPr>
          <w:tab/>
        </w:r>
        <w:r>
          <w:rPr>
            <w:noProof/>
            <w:webHidden/>
          </w:rPr>
          <w:fldChar w:fldCharType="begin"/>
        </w:r>
        <w:r>
          <w:rPr>
            <w:noProof/>
            <w:webHidden/>
          </w:rPr>
          <w:instrText xml:space="preserve"> PAGEREF _Toc190323550 \h </w:instrText>
        </w:r>
        <w:r>
          <w:rPr>
            <w:noProof/>
            <w:webHidden/>
          </w:rPr>
        </w:r>
        <w:r>
          <w:rPr>
            <w:noProof/>
            <w:webHidden/>
          </w:rPr>
          <w:fldChar w:fldCharType="separate"/>
        </w:r>
        <w:r>
          <w:rPr>
            <w:noProof/>
            <w:webHidden/>
          </w:rPr>
          <w:t>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1" w:history="1">
        <w:r w:rsidRPr="006F6CB7">
          <w:rPr>
            <w:rStyle w:val="Hyperlink"/>
            <w:noProof/>
          </w:rPr>
          <w:t>2.1.200</w:t>
        </w:r>
        <w:r>
          <w:rPr>
            <w:rFonts w:asciiTheme="minorHAnsi" w:eastAsiaTheme="minorEastAsia" w:hAnsiTheme="minorHAnsi" w:cstheme="minorBidi"/>
            <w:noProof/>
            <w:sz w:val="22"/>
            <w:szCs w:val="22"/>
          </w:rPr>
          <w:tab/>
        </w:r>
        <w:r w:rsidRPr="006F6CB7">
          <w:rPr>
            <w:rStyle w:val="Hyperlink"/>
            <w:noProof/>
          </w:rPr>
          <w:t>Part 1 Section 9.1.14, table:desc</w:t>
        </w:r>
        <w:r>
          <w:rPr>
            <w:noProof/>
            <w:webHidden/>
          </w:rPr>
          <w:tab/>
        </w:r>
        <w:r>
          <w:rPr>
            <w:noProof/>
            <w:webHidden/>
          </w:rPr>
          <w:fldChar w:fldCharType="begin"/>
        </w:r>
        <w:r>
          <w:rPr>
            <w:noProof/>
            <w:webHidden/>
          </w:rPr>
          <w:instrText xml:space="preserve"> PAGEREF _Toc190323551 \h </w:instrText>
        </w:r>
        <w:r>
          <w:rPr>
            <w:noProof/>
            <w:webHidden/>
          </w:rPr>
        </w:r>
        <w:r>
          <w:rPr>
            <w:noProof/>
            <w:webHidden/>
          </w:rPr>
          <w:fldChar w:fldCharType="separate"/>
        </w:r>
        <w:r>
          <w:rPr>
            <w:noProof/>
            <w:webHidden/>
          </w:rPr>
          <w:t>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2" w:history="1">
        <w:r w:rsidRPr="006F6CB7">
          <w:rPr>
            <w:rStyle w:val="Hyperlink"/>
            <w:noProof/>
          </w:rPr>
          <w:t>2.1.201</w:t>
        </w:r>
        <w:r>
          <w:rPr>
            <w:rFonts w:asciiTheme="minorHAnsi" w:eastAsiaTheme="minorEastAsia" w:hAnsiTheme="minorHAnsi" w:cstheme="minorBidi"/>
            <w:noProof/>
            <w:sz w:val="22"/>
            <w:szCs w:val="22"/>
          </w:rPr>
          <w:tab/>
        </w:r>
        <w:r w:rsidRPr="006F6CB7">
          <w:rPr>
            <w:rStyle w:val="Hyperlink"/>
            <w:noProof/>
          </w:rPr>
          <w:t>Part 1 Section 9.2.6, table:table-source</w:t>
        </w:r>
        <w:r>
          <w:rPr>
            <w:noProof/>
            <w:webHidden/>
          </w:rPr>
          <w:tab/>
        </w:r>
        <w:r>
          <w:rPr>
            <w:noProof/>
            <w:webHidden/>
          </w:rPr>
          <w:fldChar w:fldCharType="begin"/>
        </w:r>
        <w:r>
          <w:rPr>
            <w:noProof/>
            <w:webHidden/>
          </w:rPr>
          <w:instrText xml:space="preserve"> PAGEREF _Toc190323552 \h </w:instrText>
        </w:r>
        <w:r>
          <w:rPr>
            <w:noProof/>
            <w:webHidden/>
          </w:rPr>
        </w:r>
        <w:r>
          <w:rPr>
            <w:noProof/>
            <w:webHidden/>
          </w:rPr>
          <w:fldChar w:fldCharType="separate"/>
        </w:r>
        <w:r>
          <w:rPr>
            <w:noProof/>
            <w:webHidden/>
          </w:rPr>
          <w:t>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3" w:history="1">
        <w:r w:rsidRPr="006F6CB7">
          <w:rPr>
            <w:rStyle w:val="Hyperlink"/>
            <w:noProof/>
          </w:rPr>
          <w:t>2.1.202</w:t>
        </w:r>
        <w:r>
          <w:rPr>
            <w:rFonts w:asciiTheme="minorHAnsi" w:eastAsiaTheme="minorEastAsia" w:hAnsiTheme="minorHAnsi" w:cstheme="minorBidi"/>
            <w:noProof/>
            <w:sz w:val="22"/>
            <w:szCs w:val="22"/>
          </w:rPr>
          <w:tab/>
        </w:r>
        <w:r w:rsidRPr="006F6CB7">
          <w:rPr>
            <w:rStyle w:val="Hyperlink"/>
            <w:noProof/>
          </w:rPr>
          <w:t>Part 1 Section 9.2.7, table:scenario</w:t>
        </w:r>
        <w:r>
          <w:rPr>
            <w:noProof/>
            <w:webHidden/>
          </w:rPr>
          <w:tab/>
        </w:r>
        <w:r>
          <w:rPr>
            <w:noProof/>
            <w:webHidden/>
          </w:rPr>
          <w:fldChar w:fldCharType="begin"/>
        </w:r>
        <w:r>
          <w:rPr>
            <w:noProof/>
            <w:webHidden/>
          </w:rPr>
          <w:instrText xml:space="preserve"> PAGEREF _Toc190323553 \h </w:instrText>
        </w:r>
        <w:r>
          <w:rPr>
            <w:noProof/>
            <w:webHidden/>
          </w:rPr>
        </w:r>
        <w:r>
          <w:rPr>
            <w:noProof/>
            <w:webHidden/>
          </w:rPr>
          <w:fldChar w:fldCharType="separate"/>
        </w:r>
        <w:r>
          <w:rPr>
            <w:noProof/>
            <w:webHidden/>
          </w:rPr>
          <w:t>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4" w:history="1">
        <w:r w:rsidRPr="006F6CB7">
          <w:rPr>
            <w:rStyle w:val="Hyperlink"/>
            <w:noProof/>
          </w:rPr>
          <w:t>2.1.203</w:t>
        </w:r>
        <w:r>
          <w:rPr>
            <w:rFonts w:asciiTheme="minorHAnsi" w:eastAsiaTheme="minorEastAsia" w:hAnsiTheme="minorHAnsi" w:cstheme="minorBidi"/>
            <w:noProof/>
            <w:sz w:val="22"/>
            <w:szCs w:val="22"/>
          </w:rPr>
          <w:tab/>
        </w:r>
        <w:r w:rsidRPr="006F6CB7">
          <w:rPr>
            <w:rStyle w:val="Hyperlink"/>
            <w:noProof/>
          </w:rPr>
          <w:t>Part 1 Section 9.2.8, table:shapes</w:t>
        </w:r>
        <w:r>
          <w:rPr>
            <w:noProof/>
            <w:webHidden/>
          </w:rPr>
          <w:tab/>
        </w:r>
        <w:r>
          <w:rPr>
            <w:noProof/>
            <w:webHidden/>
          </w:rPr>
          <w:fldChar w:fldCharType="begin"/>
        </w:r>
        <w:r>
          <w:rPr>
            <w:noProof/>
            <w:webHidden/>
          </w:rPr>
          <w:instrText xml:space="preserve"> PAGEREF _Toc190323554 \h </w:instrText>
        </w:r>
        <w:r>
          <w:rPr>
            <w:noProof/>
            <w:webHidden/>
          </w:rPr>
        </w:r>
        <w:r>
          <w:rPr>
            <w:noProof/>
            <w:webHidden/>
          </w:rPr>
          <w:fldChar w:fldCharType="separate"/>
        </w:r>
        <w:r>
          <w:rPr>
            <w:noProof/>
            <w:webHidden/>
          </w:rPr>
          <w:t>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5" w:history="1">
        <w:r w:rsidRPr="006F6CB7">
          <w:rPr>
            <w:rStyle w:val="Hyperlink"/>
            <w:noProof/>
          </w:rPr>
          <w:t>2.1.204</w:t>
        </w:r>
        <w:r>
          <w:rPr>
            <w:rFonts w:asciiTheme="minorHAnsi" w:eastAsiaTheme="minorEastAsia" w:hAnsiTheme="minorHAnsi" w:cstheme="minorBidi"/>
            <w:noProof/>
            <w:sz w:val="22"/>
            <w:szCs w:val="22"/>
          </w:rPr>
          <w:tab/>
        </w:r>
        <w:r w:rsidRPr="006F6CB7">
          <w:rPr>
            <w:rStyle w:val="Hyperlink"/>
            <w:noProof/>
          </w:rPr>
          <w:t>Part 1 Section 9.3.1, table:cell-range-source</w:t>
        </w:r>
        <w:r>
          <w:rPr>
            <w:noProof/>
            <w:webHidden/>
          </w:rPr>
          <w:tab/>
        </w:r>
        <w:r>
          <w:rPr>
            <w:noProof/>
            <w:webHidden/>
          </w:rPr>
          <w:fldChar w:fldCharType="begin"/>
        </w:r>
        <w:r>
          <w:rPr>
            <w:noProof/>
            <w:webHidden/>
          </w:rPr>
          <w:instrText xml:space="preserve"> PAGEREF _Toc190323555 \h </w:instrText>
        </w:r>
        <w:r>
          <w:rPr>
            <w:noProof/>
            <w:webHidden/>
          </w:rPr>
        </w:r>
        <w:r>
          <w:rPr>
            <w:noProof/>
            <w:webHidden/>
          </w:rPr>
          <w:fldChar w:fldCharType="separate"/>
        </w:r>
        <w:r>
          <w:rPr>
            <w:noProof/>
            <w:webHidden/>
          </w:rPr>
          <w:t>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6" w:history="1">
        <w:r w:rsidRPr="006F6CB7">
          <w:rPr>
            <w:rStyle w:val="Hyperlink"/>
            <w:noProof/>
          </w:rPr>
          <w:t>2.1.205</w:t>
        </w:r>
        <w:r>
          <w:rPr>
            <w:rFonts w:asciiTheme="minorHAnsi" w:eastAsiaTheme="minorEastAsia" w:hAnsiTheme="minorHAnsi" w:cstheme="minorBidi"/>
            <w:noProof/>
            <w:sz w:val="22"/>
            <w:szCs w:val="22"/>
          </w:rPr>
          <w:tab/>
        </w:r>
        <w:r w:rsidRPr="006F6CB7">
          <w:rPr>
            <w:rStyle w:val="Hyperlink"/>
            <w:noProof/>
          </w:rPr>
          <w:t>Part 1 Section 9.3.2, table:detective</w:t>
        </w:r>
        <w:r>
          <w:rPr>
            <w:noProof/>
            <w:webHidden/>
          </w:rPr>
          <w:tab/>
        </w:r>
        <w:r>
          <w:rPr>
            <w:noProof/>
            <w:webHidden/>
          </w:rPr>
          <w:fldChar w:fldCharType="begin"/>
        </w:r>
        <w:r>
          <w:rPr>
            <w:noProof/>
            <w:webHidden/>
          </w:rPr>
          <w:instrText xml:space="preserve"> PAGEREF _Toc190323556 \h </w:instrText>
        </w:r>
        <w:r>
          <w:rPr>
            <w:noProof/>
            <w:webHidden/>
          </w:rPr>
        </w:r>
        <w:r>
          <w:rPr>
            <w:noProof/>
            <w:webHidden/>
          </w:rPr>
          <w:fldChar w:fldCharType="separate"/>
        </w:r>
        <w:r>
          <w:rPr>
            <w:noProof/>
            <w:webHidden/>
          </w:rPr>
          <w:t>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7" w:history="1">
        <w:r w:rsidRPr="006F6CB7">
          <w:rPr>
            <w:rStyle w:val="Hyperlink"/>
            <w:noProof/>
          </w:rPr>
          <w:t>2.1.206</w:t>
        </w:r>
        <w:r>
          <w:rPr>
            <w:rFonts w:asciiTheme="minorHAnsi" w:eastAsiaTheme="minorEastAsia" w:hAnsiTheme="minorHAnsi" w:cstheme="minorBidi"/>
            <w:noProof/>
            <w:sz w:val="22"/>
            <w:szCs w:val="22"/>
          </w:rPr>
          <w:tab/>
        </w:r>
        <w:r w:rsidRPr="006F6CB7">
          <w:rPr>
            <w:rStyle w:val="Hyperlink"/>
            <w:noProof/>
          </w:rPr>
          <w:t>Part 1 Section 9.3.3, table:operation</w:t>
        </w:r>
        <w:r>
          <w:rPr>
            <w:noProof/>
            <w:webHidden/>
          </w:rPr>
          <w:tab/>
        </w:r>
        <w:r>
          <w:rPr>
            <w:noProof/>
            <w:webHidden/>
          </w:rPr>
          <w:fldChar w:fldCharType="begin"/>
        </w:r>
        <w:r>
          <w:rPr>
            <w:noProof/>
            <w:webHidden/>
          </w:rPr>
          <w:instrText xml:space="preserve"> PAGEREF _Toc190323557 \h </w:instrText>
        </w:r>
        <w:r>
          <w:rPr>
            <w:noProof/>
            <w:webHidden/>
          </w:rPr>
        </w:r>
        <w:r>
          <w:rPr>
            <w:noProof/>
            <w:webHidden/>
          </w:rPr>
          <w:fldChar w:fldCharType="separate"/>
        </w:r>
        <w:r>
          <w:rPr>
            <w:noProof/>
            <w:webHidden/>
          </w:rPr>
          <w:t>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8" w:history="1">
        <w:r w:rsidRPr="006F6CB7">
          <w:rPr>
            <w:rStyle w:val="Hyperlink"/>
            <w:noProof/>
          </w:rPr>
          <w:t>2.1.207</w:t>
        </w:r>
        <w:r>
          <w:rPr>
            <w:rFonts w:asciiTheme="minorHAnsi" w:eastAsiaTheme="minorEastAsia" w:hAnsiTheme="minorHAnsi" w:cstheme="minorBidi"/>
            <w:noProof/>
            <w:sz w:val="22"/>
            <w:szCs w:val="22"/>
          </w:rPr>
          <w:tab/>
        </w:r>
        <w:r w:rsidRPr="006F6CB7">
          <w:rPr>
            <w:rStyle w:val="Hyperlink"/>
            <w:noProof/>
          </w:rPr>
          <w:t>Part 1 Section 9.3.4, table:highlighted-range</w:t>
        </w:r>
        <w:r>
          <w:rPr>
            <w:noProof/>
            <w:webHidden/>
          </w:rPr>
          <w:tab/>
        </w:r>
        <w:r>
          <w:rPr>
            <w:noProof/>
            <w:webHidden/>
          </w:rPr>
          <w:fldChar w:fldCharType="begin"/>
        </w:r>
        <w:r>
          <w:rPr>
            <w:noProof/>
            <w:webHidden/>
          </w:rPr>
          <w:instrText xml:space="preserve"> PAGEREF _Toc190323558 \h </w:instrText>
        </w:r>
        <w:r>
          <w:rPr>
            <w:noProof/>
            <w:webHidden/>
          </w:rPr>
        </w:r>
        <w:r>
          <w:rPr>
            <w:noProof/>
            <w:webHidden/>
          </w:rPr>
          <w:fldChar w:fldCharType="separate"/>
        </w:r>
        <w:r>
          <w:rPr>
            <w:noProof/>
            <w:webHidden/>
          </w:rPr>
          <w:t>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59" w:history="1">
        <w:r w:rsidRPr="006F6CB7">
          <w:rPr>
            <w:rStyle w:val="Hyperlink"/>
            <w:noProof/>
          </w:rPr>
          <w:t>2.1.208</w:t>
        </w:r>
        <w:r>
          <w:rPr>
            <w:rFonts w:asciiTheme="minorHAnsi" w:eastAsiaTheme="minorEastAsia" w:hAnsiTheme="minorHAnsi" w:cstheme="minorBidi"/>
            <w:noProof/>
            <w:sz w:val="22"/>
            <w:szCs w:val="22"/>
          </w:rPr>
          <w:tab/>
        </w:r>
        <w:r w:rsidRPr="006F6CB7">
          <w:rPr>
            <w:rStyle w:val="Hyperlink"/>
            <w:noProof/>
          </w:rPr>
          <w:t>Part 1 Section 9.4.8, table:error-macro</w:t>
        </w:r>
        <w:r>
          <w:rPr>
            <w:noProof/>
            <w:webHidden/>
          </w:rPr>
          <w:tab/>
        </w:r>
        <w:r>
          <w:rPr>
            <w:noProof/>
            <w:webHidden/>
          </w:rPr>
          <w:fldChar w:fldCharType="begin"/>
        </w:r>
        <w:r>
          <w:rPr>
            <w:noProof/>
            <w:webHidden/>
          </w:rPr>
          <w:instrText xml:space="preserve"> PAGEREF _Toc190323559 \h </w:instrText>
        </w:r>
        <w:r>
          <w:rPr>
            <w:noProof/>
            <w:webHidden/>
          </w:rPr>
        </w:r>
        <w:r>
          <w:rPr>
            <w:noProof/>
            <w:webHidden/>
          </w:rPr>
          <w:fldChar w:fldCharType="separate"/>
        </w:r>
        <w:r>
          <w:rPr>
            <w:noProof/>
            <w:webHidden/>
          </w:rPr>
          <w:t>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0" w:history="1">
        <w:r w:rsidRPr="006F6CB7">
          <w:rPr>
            <w:rStyle w:val="Hyperlink"/>
            <w:noProof/>
          </w:rPr>
          <w:t>2.1.209</w:t>
        </w:r>
        <w:r>
          <w:rPr>
            <w:rFonts w:asciiTheme="minorHAnsi" w:eastAsiaTheme="minorEastAsia" w:hAnsiTheme="minorHAnsi" w:cstheme="minorBidi"/>
            <w:noProof/>
            <w:sz w:val="22"/>
            <w:szCs w:val="22"/>
          </w:rPr>
          <w:tab/>
        </w:r>
        <w:r w:rsidRPr="006F6CB7">
          <w:rPr>
            <w:rStyle w:val="Hyperlink"/>
            <w:noProof/>
          </w:rPr>
          <w:t>Part 1 Section 9.4.9, table:label-range</w:t>
        </w:r>
        <w:r>
          <w:rPr>
            <w:noProof/>
            <w:webHidden/>
          </w:rPr>
          <w:tab/>
        </w:r>
        <w:r>
          <w:rPr>
            <w:noProof/>
            <w:webHidden/>
          </w:rPr>
          <w:fldChar w:fldCharType="begin"/>
        </w:r>
        <w:r>
          <w:rPr>
            <w:noProof/>
            <w:webHidden/>
          </w:rPr>
          <w:instrText xml:space="preserve"> PAGEREF _Toc190323560 \h </w:instrText>
        </w:r>
        <w:r>
          <w:rPr>
            <w:noProof/>
            <w:webHidden/>
          </w:rPr>
        </w:r>
        <w:r>
          <w:rPr>
            <w:noProof/>
            <w:webHidden/>
          </w:rPr>
          <w:fldChar w:fldCharType="separate"/>
        </w:r>
        <w:r>
          <w:rPr>
            <w:noProof/>
            <w:webHidden/>
          </w:rPr>
          <w:t>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1" w:history="1">
        <w:r w:rsidRPr="006F6CB7">
          <w:rPr>
            <w:rStyle w:val="Hyperlink"/>
            <w:noProof/>
          </w:rPr>
          <w:t>2.1.210</w:t>
        </w:r>
        <w:r>
          <w:rPr>
            <w:rFonts w:asciiTheme="minorHAnsi" w:eastAsiaTheme="minorEastAsia" w:hAnsiTheme="minorHAnsi" w:cstheme="minorBidi"/>
            <w:noProof/>
            <w:sz w:val="22"/>
            <w:szCs w:val="22"/>
          </w:rPr>
          <w:tab/>
        </w:r>
        <w:r w:rsidRPr="006F6CB7">
          <w:rPr>
            <w:rStyle w:val="Hyperlink"/>
            <w:noProof/>
          </w:rPr>
          <w:t>Part 1 Section 9.4.10, table:label-ranges</w:t>
        </w:r>
        <w:r>
          <w:rPr>
            <w:noProof/>
            <w:webHidden/>
          </w:rPr>
          <w:tab/>
        </w:r>
        <w:r>
          <w:rPr>
            <w:noProof/>
            <w:webHidden/>
          </w:rPr>
          <w:fldChar w:fldCharType="begin"/>
        </w:r>
        <w:r>
          <w:rPr>
            <w:noProof/>
            <w:webHidden/>
          </w:rPr>
          <w:instrText xml:space="preserve"> PAGEREF _Toc190323561 \h </w:instrText>
        </w:r>
        <w:r>
          <w:rPr>
            <w:noProof/>
            <w:webHidden/>
          </w:rPr>
        </w:r>
        <w:r>
          <w:rPr>
            <w:noProof/>
            <w:webHidden/>
          </w:rPr>
          <w:fldChar w:fldCharType="separate"/>
        </w:r>
        <w:r>
          <w:rPr>
            <w:noProof/>
            <w:webHidden/>
          </w:rPr>
          <w:t>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2" w:history="1">
        <w:r w:rsidRPr="006F6CB7">
          <w:rPr>
            <w:rStyle w:val="Hyperlink"/>
            <w:noProof/>
          </w:rPr>
          <w:t>2.1.211</w:t>
        </w:r>
        <w:r>
          <w:rPr>
            <w:rFonts w:asciiTheme="minorHAnsi" w:eastAsiaTheme="minorEastAsia" w:hAnsiTheme="minorHAnsi" w:cstheme="minorBidi"/>
            <w:noProof/>
            <w:sz w:val="22"/>
            <w:szCs w:val="22"/>
          </w:rPr>
          <w:tab/>
        </w:r>
        <w:r w:rsidRPr="006F6CB7">
          <w:rPr>
            <w:rStyle w:val="Hyperlink"/>
            <w:noProof/>
          </w:rPr>
          <w:t>Part 1 Section 9.4.11, table:named-expressions</w:t>
        </w:r>
        <w:r>
          <w:rPr>
            <w:noProof/>
            <w:webHidden/>
          </w:rPr>
          <w:tab/>
        </w:r>
        <w:r>
          <w:rPr>
            <w:noProof/>
            <w:webHidden/>
          </w:rPr>
          <w:fldChar w:fldCharType="begin"/>
        </w:r>
        <w:r>
          <w:rPr>
            <w:noProof/>
            <w:webHidden/>
          </w:rPr>
          <w:instrText xml:space="preserve"> PAGEREF _Toc190323562 \h </w:instrText>
        </w:r>
        <w:r>
          <w:rPr>
            <w:noProof/>
            <w:webHidden/>
          </w:rPr>
        </w:r>
        <w:r>
          <w:rPr>
            <w:noProof/>
            <w:webHidden/>
          </w:rPr>
          <w:fldChar w:fldCharType="separate"/>
        </w:r>
        <w:r>
          <w:rPr>
            <w:noProof/>
            <w:webHidden/>
          </w:rPr>
          <w:t>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3" w:history="1">
        <w:r w:rsidRPr="006F6CB7">
          <w:rPr>
            <w:rStyle w:val="Hyperlink"/>
            <w:noProof/>
          </w:rPr>
          <w:t>2.1.212</w:t>
        </w:r>
        <w:r>
          <w:rPr>
            <w:rFonts w:asciiTheme="minorHAnsi" w:eastAsiaTheme="minorEastAsia" w:hAnsiTheme="minorHAnsi" w:cstheme="minorBidi"/>
            <w:noProof/>
            <w:sz w:val="22"/>
            <w:szCs w:val="22"/>
          </w:rPr>
          <w:tab/>
        </w:r>
        <w:r w:rsidRPr="006F6CB7">
          <w:rPr>
            <w:rStyle w:val="Hyperlink"/>
            <w:noProof/>
          </w:rPr>
          <w:t>Part 1 Section 9.5.3, table:filter-and</w:t>
        </w:r>
        <w:r>
          <w:rPr>
            <w:noProof/>
            <w:webHidden/>
          </w:rPr>
          <w:tab/>
        </w:r>
        <w:r>
          <w:rPr>
            <w:noProof/>
            <w:webHidden/>
          </w:rPr>
          <w:fldChar w:fldCharType="begin"/>
        </w:r>
        <w:r>
          <w:rPr>
            <w:noProof/>
            <w:webHidden/>
          </w:rPr>
          <w:instrText xml:space="preserve"> PAGEREF _Toc190323563 \h </w:instrText>
        </w:r>
        <w:r>
          <w:rPr>
            <w:noProof/>
            <w:webHidden/>
          </w:rPr>
        </w:r>
        <w:r>
          <w:rPr>
            <w:noProof/>
            <w:webHidden/>
          </w:rPr>
          <w:fldChar w:fldCharType="separate"/>
        </w:r>
        <w:r>
          <w:rPr>
            <w:noProof/>
            <w:webHidden/>
          </w:rPr>
          <w:t>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4" w:history="1">
        <w:r w:rsidRPr="006F6CB7">
          <w:rPr>
            <w:rStyle w:val="Hyperlink"/>
            <w:noProof/>
          </w:rPr>
          <w:t>2.1.213</w:t>
        </w:r>
        <w:r>
          <w:rPr>
            <w:rFonts w:asciiTheme="minorHAnsi" w:eastAsiaTheme="minorEastAsia" w:hAnsiTheme="minorHAnsi" w:cstheme="minorBidi"/>
            <w:noProof/>
            <w:sz w:val="22"/>
            <w:szCs w:val="22"/>
          </w:rPr>
          <w:tab/>
        </w:r>
        <w:r w:rsidRPr="006F6CB7">
          <w:rPr>
            <w:rStyle w:val="Hyperlink"/>
            <w:noProof/>
          </w:rPr>
          <w:t>Part 1 Section 9.5.4, table:filter-or</w:t>
        </w:r>
        <w:r>
          <w:rPr>
            <w:noProof/>
            <w:webHidden/>
          </w:rPr>
          <w:tab/>
        </w:r>
        <w:r>
          <w:rPr>
            <w:noProof/>
            <w:webHidden/>
          </w:rPr>
          <w:fldChar w:fldCharType="begin"/>
        </w:r>
        <w:r>
          <w:rPr>
            <w:noProof/>
            <w:webHidden/>
          </w:rPr>
          <w:instrText xml:space="preserve"> PAGEREF _Toc190323564 \h </w:instrText>
        </w:r>
        <w:r>
          <w:rPr>
            <w:noProof/>
            <w:webHidden/>
          </w:rPr>
        </w:r>
        <w:r>
          <w:rPr>
            <w:noProof/>
            <w:webHidden/>
          </w:rPr>
          <w:fldChar w:fldCharType="separate"/>
        </w:r>
        <w:r>
          <w:rPr>
            <w:noProof/>
            <w:webHidden/>
          </w:rPr>
          <w:t>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5" w:history="1">
        <w:r w:rsidRPr="006F6CB7">
          <w:rPr>
            <w:rStyle w:val="Hyperlink"/>
            <w:noProof/>
          </w:rPr>
          <w:t>2.1.214</w:t>
        </w:r>
        <w:r>
          <w:rPr>
            <w:rFonts w:asciiTheme="minorHAnsi" w:eastAsiaTheme="minorEastAsia" w:hAnsiTheme="minorHAnsi" w:cstheme="minorBidi"/>
            <w:noProof/>
            <w:sz w:val="22"/>
            <w:szCs w:val="22"/>
          </w:rPr>
          <w:tab/>
        </w:r>
        <w:r w:rsidRPr="006F6CB7">
          <w:rPr>
            <w:rStyle w:val="Hyperlink"/>
            <w:noProof/>
          </w:rPr>
          <w:t>Part 1 Section 9.5.6, table:filter-set-item</w:t>
        </w:r>
        <w:r>
          <w:rPr>
            <w:noProof/>
            <w:webHidden/>
          </w:rPr>
          <w:tab/>
        </w:r>
        <w:r>
          <w:rPr>
            <w:noProof/>
            <w:webHidden/>
          </w:rPr>
          <w:fldChar w:fldCharType="begin"/>
        </w:r>
        <w:r>
          <w:rPr>
            <w:noProof/>
            <w:webHidden/>
          </w:rPr>
          <w:instrText xml:space="preserve"> PAGEREF _Toc190323565 \h </w:instrText>
        </w:r>
        <w:r>
          <w:rPr>
            <w:noProof/>
            <w:webHidden/>
          </w:rPr>
        </w:r>
        <w:r>
          <w:rPr>
            <w:noProof/>
            <w:webHidden/>
          </w:rPr>
          <w:fldChar w:fldCharType="separate"/>
        </w:r>
        <w:r>
          <w:rPr>
            <w:noProof/>
            <w:webHidden/>
          </w:rPr>
          <w:t>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6" w:history="1">
        <w:r w:rsidRPr="006F6CB7">
          <w:rPr>
            <w:rStyle w:val="Hyperlink"/>
            <w:noProof/>
          </w:rPr>
          <w:t>2.1.215</w:t>
        </w:r>
        <w:r>
          <w:rPr>
            <w:rFonts w:asciiTheme="minorHAnsi" w:eastAsiaTheme="minorEastAsia" w:hAnsiTheme="minorHAnsi" w:cstheme="minorBidi"/>
            <w:noProof/>
            <w:sz w:val="22"/>
            <w:szCs w:val="22"/>
          </w:rPr>
          <w:tab/>
        </w:r>
        <w:r w:rsidRPr="006F6CB7">
          <w:rPr>
            <w:rStyle w:val="Hyperlink"/>
            <w:noProof/>
          </w:rPr>
          <w:t>Part 1 Section 9.6.6, table:source-service</w:t>
        </w:r>
        <w:r>
          <w:rPr>
            <w:noProof/>
            <w:webHidden/>
          </w:rPr>
          <w:tab/>
        </w:r>
        <w:r>
          <w:rPr>
            <w:noProof/>
            <w:webHidden/>
          </w:rPr>
          <w:fldChar w:fldCharType="begin"/>
        </w:r>
        <w:r>
          <w:rPr>
            <w:noProof/>
            <w:webHidden/>
          </w:rPr>
          <w:instrText xml:space="preserve"> PAGEREF _Toc190323566 \h </w:instrText>
        </w:r>
        <w:r>
          <w:rPr>
            <w:noProof/>
            <w:webHidden/>
          </w:rPr>
        </w:r>
        <w:r>
          <w:rPr>
            <w:noProof/>
            <w:webHidden/>
          </w:rPr>
          <w:fldChar w:fldCharType="separate"/>
        </w:r>
        <w:r>
          <w:rPr>
            <w:noProof/>
            <w:webHidden/>
          </w:rPr>
          <w:t>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7" w:history="1">
        <w:r w:rsidRPr="006F6CB7">
          <w:rPr>
            <w:rStyle w:val="Hyperlink"/>
            <w:noProof/>
          </w:rPr>
          <w:t>2.1.216</w:t>
        </w:r>
        <w:r>
          <w:rPr>
            <w:rFonts w:asciiTheme="minorHAnsi" w:eastAsiaTheme="minorEastAsia" w:hAnsiTheme="minorHAnsi" w:cstheme="minorBidi"/>
            <w:noProof/>
            <w:sz w:val="22"/>
            <w:szCs w:val="22"/>
          </w:rPr>
          <w:tab/>
        </w:r>
        <w:r w:rsidRPr="006F6CB7">
          <w:rPr>
            <w:rStyle w:val="Hyperlink"/>
            <w:noProof/>
          </w:rPr>
          <w:t>Part 1 Section 9.7, table:consolidation</w:t>
        </w:r>
        <w:r>
          <w:rPr>
            <w:noProof/>
            <w:webHidden/>
          </w:rPr>
          <w:tab/>
        </w:r>
        <w:r>
          <w:rPr>
            <w:noProof/>
            <w:webHidden/>
          </w:rPr>
          <w:fldChar w:fldCharType="begin"/>
        </w:r>
        <w:r>
          <w:rPr>
            <w:noProof/>
            <w:webHidden/>
          </w:rPr>
          <w:instrText xml:space="preserve"> PAGEREF _Toc190323567 \h </w:instrText>
        </w:r>
        <w:r>
          <w:rPr>
            <w:noProof/>
            <w:webHidden/>
          </w:rPr>
        </w:r>
        <w:r>
          <w:rPr>
            <w:noProof/>
            <w:webHidden/>
          </w:rPr>
          <w:fldChar w:fldCharType="separate"/>
        </w:r>
        <w:r>
          <w:rPr>
            <w:noProof/>
            <w:webHidden/>
          </w:rPr>
          <w:t>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8" w:history="1">
        <w:r w:rsidRPr="006F6CB7">
          <w:rPr>
            <w:rStyle w:val="Hyperlink"/>
            <w:noProof/>
          </w:rPr>
          <w:t>2.1.217</w:t>
        </w:r>
        <w:r>
          <w:rPr>
            <w:rFonts w:asciiTheme="minorHAnsi" w:eastAsiaTheme="minorEastAsia" w:hAnsiTheme="minorHAnsi" w:cstheme="minorBidi"/>
            <w:noProof/>
            <w:sz w:val="22"/>
            <w:szCs w:val="22"/>
          </w:rPr>
          <w:tab/>
        </w:r>
        <w:r w:rsidRPr="006F6CB7">
          <w:rPr>
            <w:rStyle w:val="Hyperlink"/>
            <w:noProof/>
          </w:rPr>
          <w:t>Part 1 Section 9.8, table:dde-links</w:t>
        </w:r>
        <w:r>
          <w:rPr>
            <w:noProof/>
            <w:webHidden/>
          </w:rPr>
          <w:tab/>
        </w:r>
        <w:r>
          <w:rPr>
            <w:noProof/>
            <w:webHidden/>
          </w:rPr>
          <w:fldChar w:fldCharType="begin"/>
        </w:r>
        <w:r>
          <w:rPr>
            <w:noProof/>
            <w:webHidden/>
          </w:rPr>
          <w:instrText xml:space="preserve"> PAGEREF _Toc190323568 \h </w:instrText>
        </w:r>
        <w:r>
          <w:rPr>
            <w:noProof/>
            <w:webHidden/>
          </w:rPr>
        </w:r>
        <w:r>
          <w:rPr>
            <w:noProof/>
            <w:webHidden/>
          </w:rPr>
          <w:fldChar w:fldCharType="separate"/>
        </w:r>
        <w:r>
          <w:rPr>
            <w:noProof/>
            <w:webHidden/>
          </w:rPr>
          <w:t>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69" w:history="1">
        <w:r w:rsidRPr="006F6CB7">
          <w:rPr>
            <w:rStyle w:val="Hyperlink"/>
            <w:noProof/>
          </w:rPr>
          <w:t>2.1.218</w:t>
        </w:r>
        <w:r>
          <w:rPr>
            <w:rFonts w:asciiTheme="minorHAnsi" w:eastAsiaTheme="minorEastAsia" w:hAnsiTheme="minorHAnsi" w:cstheme="minorBidi"/>
            <w:noProof/>
            <w:sz w:val="22"/>
            <w:szCs w:val="22"/>
          </w:rPr>
          <w:tab/>
        </w:r>
        <w:r w:rsidRPr="006F6CB7">
          <w:rPr>
            <w:rStyle w:val="Hyperlink"/>
            <w:noProof/>
          </w:rPr>
          <w:t>Part 1 Section 9.9.2, table:tracked-changes</w:t>
        </w:r>
        <w:r>
          <w:rPr>
            <w:noProof/>
            <w:webHidden/>
          </w:rPr>
          <w:tab/>
        </w:r>
        <w:r>
          <w:rPr>
            <w:noProof/>
            <w:webHidden/>
          </w:rPr>
          <w:fldChar w:fldCharType="begin"/>
        </w:r>
        <w:r>
          <w:rPr>
            <w:noProof/>
            <w:webHidden/>
          </w:rPr>
          <w:instrText xml:space="preserve"> PAGEREF _Toc190323569 \h </w:instrText>
        </w:r>
        <w:r>
          <w:rPr>
            <w:noProof/>
            <w:webHidden/>
          </w:rPr>
        </w:r>
        <w:r>
          <w:rPr>
            <w:noProof/>
            <w:webHidden/>
          </w:rPr>
          <w:fldChar w:fldCharType="separate"/>
        </w:r>
        <w:r>
          <w:rPr>
            <w:noProof/>
            <w:webHidden/>
          </w:rPr>
          <w:t>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0" w:history="1">
        <w:r w:rsidRPr="006F6CB7">
          <w:rPr>
            <w:rStyle w:val="Hyperlink"/>
            <w:noProof/>
          </w:rPr>
          <w:t>2.1.219</w:t>
        </w:r>
        <w:r>
          <w:rPr>
            <w:rFonts w:asciiTheme="minorHAnsi" w:eastAsiaTheme="minorEastAsia" w:hAnsiTheme="minorHAnsi" w:cstheme="minorBidi"/>
            <w:noProof/>
            <w:sz w:val="22"/>
            <w:szCs w:val="22"/>
          </w:rPr>
          <w:tab/>
        </w:r>
        <w:r w:rsidRPr="006F6CB7">
          <w:rPr>
            <w:rStyle w:val="Hyperlink"/>
            <w:noProof/>
          </w:rPr>
          <w:t>Part 1 Section 9.9.15, table:target-range-address</w:t>
        </w:r>
        <w:r>
          <w:rPr>
            <w:noProof/>
            <w:webHidden/>
          </w:rPr>
          <w:tab/>
        </w:r>
        <w:r>
          <w:rPr>
            <w:noProof/>
            <w:webHidden/>
          </w:rPr>
          <w:fldChar w:fldCharType="begin"/>
        </w:r>
        <w:r>
          <w:rPr>
            <w:noProof/>
            <w:webHidden/>
          </w:rPr>
          <w:instrText xml:space="preserve"> PAGEREF _Toc190323570 \h </w:instrText>
        </w:r>
        <w:r>
          <w:rPr>
            <w:noProof/>
            <w:webHidden/>
          </w:rPr>
        </w:r>
        <w:r>
          <w:rPr>
            <w:noProof/>
            <w:webHidden/>
          </w:rPr>
          <w:fldChar w:fldCharType="separate"/>
        </w:r>
        <w:r>
          <w:rPr>
            <w:noProof/>
            <w:webHidden/>
          </w:rPr>
          <w:t>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1" w:history="1">
        <w:r w:rsidRPr="006F6CB7">
          <w:rPr>
            <w:rStyle w:val="Hyperlink"/>
            <w:noProof/>
          </w:rPr>
          <w:t>2.1.220</w:t>
        </w:r>
        <w:r>
          <w:rPr>
            <w:rFonts w:asciiTheme="minorHAnsi" w:eastAsiaTheme="minorEastAsia" w:hAnsiTheme="minorHAnsi" w:cstheme="minorBidi"/>
            <w:noProof/>
            <w:sz w:val="22"/>
            <w:szCs w:val="22"/>
          </w:rPr>
          <w:tab/>
        </w:r>
        <w:r w:rsidRPr="006F6CB7">
          <w:rPr>
            <w:rStyle w:val="Hyperlink"/>
            <w:noProof/>
          </w:rPr>
          <w:t>Part 1 Section 10.2.1, style:handout-master</w:t>
        </w:r>
        <w:r>
          <w:rPr>
            <w:noProof/>
            <w:webHidden/>
          </w:rPr>
          <w:tab/>
        </w:r>
        <w:r>
          <w:rPr>
            <w:noProof/>
            <w:webHidden/>
          </w:rPr>
          <w:fldChar w:fldCharType="begin"/>
        </w:r>
        <w:r>
          <w:rPr>
            <w:noProof/>
            <w:webHidden/>
          </w:rPr>
          <w:instrText xml:space="preserve"> PAGEREF _Toc190323571 \h </w:instrText>
        </w:r>
        <w:r>
          <w:rPr>
            <w:noProof/>
            <w:webHidden/>
          </w:rPr>
        </w:r>
        <w:r>
          <w:rPr>
            <w:noProof/>
            <w:webHidden/>
          </w:rPr>
          <w:fldChar w:fldCharType="separate"/>
        </w:r>
        <w:r>
          <w:rPr>
            <w:noProof/>
            <w:webHidden/>
          </w:rPr>
          <w:t>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2" w:history="1">
        <w:r w:rsidRPr="006F6CB7">
          <w:rPr>
            <w:rStyle w:val="Hyperlink"/>
            <w:noProof/>
          </w:rPr>
          <w:t>2.1.221</w:t>
        </w:r>
        <w:r>
          <w:rPr>
            <w:rFonts w:asciiTheme="minorHAnsi" w:eastAsiaTheme="minorEastAsia" w:hAnsiTheme="minorHAnsi" w:cstheme="minorBidi"/>
            <w:noProof/>
            <w:sz w:val="22"/>
            <w:szCs w:val="22"/>
          </w:rPr>
          <w:tab/>
        </w:r>
        <w:r w:rsidRPr="006F6CB7">
          <w:rPr>
            <w:rStyle w:val="Hyperlink"/>
            <w:noProof/>
          </w:rPr>
          <w:t>Part 1 Section 10.2.3, draw:layer</w:t>
        </w:r>
        <w:r>
          <w:rPr>
            <w:noProof/>
            <w:webHidden/>
          </w:rPr>
          <w:tab/>
        </w:r>
        <w:r>
          <w:rPr>
            <w:noProof/>
            <w:webHidden/>
          </w:rPr>
          <w:fldChar w:fldCharType="begin"/>
        </w:r>
        <w:r>
          <w:rPr>
            <w:noProof/>
            <w:webHidden/>
          </w:rPr>
          <w:instrText xml:space="preserve"> PAGEREF _Toc190323572 \h </w:instrText>
        </w:r>
        <w:r>
          <w:rPr>
            <w:noProof/>
            <w:webHidden/>
          </w:rPr>
        </w:r>
        <w:r>
          <w:rPr>
            <w:noProof/>
            <w:webHidden/>
          </w:rPr>
          <w:fldChar w:fldCharType="separate"/>
        </w:r>
        <w:r>
          <w:rPr>
            <w:noProof/>
            <w:webHidden/>
          </w:rPr>
          <w:t>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3" w:history="1">
        <w:r w:rsidRPr="006F6CB7">
          <w:rPr>
            <w:rStyle w:val="Hyperlink"/>
            <w:noProof/>
          </w:rPr>
          <w:t>2.1.222</w:t>
        </w:r>
        <w:r>
          <w:rPr>
            <w:rFonts w:asciiTheme="minorHAnsi" w:eastAsiaTheme="minorEastAsia" w:hAnsiTheme="minorHAnsi" w:cstheme="minorBidi"/>
            <w:noProof/>
            <w:sz w:val="22"/>
            <w:szCs w:val="22"/>
          </w:rPr>
          <w:tab/>
        </w:r>
        <w:r w:rsidRPr="006F6CB7">
          <w:rPr>
            <w:rStyle w:val="Hyperlink"/>
            <w:noProof/>
          </w:rPr>
          <w:t>Part 1 Section 10.3.2, draw:rect</w:t>
        </w:r>
        <w:r>
          <w:rPr>
            <w:noProof/>
            <w:webHidden/>
          </w:rPr>
          <w:tab/>
        </w:r>
        <w:r>
          <w:rPr>
            <w:noProof/>
            <w:webHidden/>
          </w:rPr>
          <w:fldChar w:fldCharType="begin"/>
        </w:r>
        <w:r>
          <w:rPr>
            <w:noProof/>
            <w:webHidden/>
          </w:rPr>
          <w:instrText xml:space="preserve"> PAGEREF _Toc190323573 \h </w:instrText>
        </w:r>
        <w:r>
          <w:rPr>
            <w:noProof/>
            <w:webHidden/>
          </w:rPr>
        </w:r>
        <w:r>
          <w:rPr>
            <w:noProof/>
            <w:webHidden/>
          </w:rPr>
          <w:fldChar w:fldCharType="separate"/>
        </w:r>
        <w:r>
          <w:rPr>
            <w:noProof/>
            <w:webHidden/>
          </w:rPr>
          <w:t>88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4" w:history="1">
        <w:r w:rsidRPr="006F6CB7">
          <w:rPr>
            <w:rStyle w:val="Hyperlink"/>
            <w:noProof/>
          </w:rPr>
          <w:t>2.1.223</w:t>
        </w:r>
        <w:r>
          <w:rPr>
            <w:rFonts w:asciiTheme="minorHAnsi" w:eastAsiaTheme="minorEastAsia" w:hAnsiTheme="minorHAnsi" w:cstheme="minorBidi"/>
            <w:noProof/>
            <w:sz w:val="22"/>
            <w:szCs w:val="22"/>
          </w:rPr>
          <w:tab/>
        </w:r>
        <w:r w:rsidRPr="006F6CB7">
          <w:rPr>
            <w:rStyle w:val="Hyperlink"/>
            <w:noProof/>
          </w:rPr>
          <w:t>Part 1 Section 10.3.3, draw:line</w:t>
        </w:r>
        <w:r>
          <w:rPr>
            <w:noProof/>
            <w:webHidden/>
          </w:rPr>
          <w:tab/>
        </w:r>
        <w:r>
          <w:rPr>
            <w:noProof/>
            <w:webHidden/>
          </w:rPr>
          <w:fldChar w:fldCharType="begin"/>
        </w:r>
        <w:r>
          <w:rPr>
            <w:noProof/>
            <w:webHidden/>
          </w:rPr>
          <w:instrText xml:space="preserve"> PAGEREF _Toc190323574 \h </w:instrText>
        </w:r>
        <w:r>
          <w:rPr>
            <w:noProof/>
            <w:webHidden/>
          </w:rPr>
        </w:r>
        <w:r>
          <w:rPr>
            <w:noProof/>
            <w:webHidden/>
          </w:rPr>
          <w:fldChar w:fldCharType="separate"/>
        </w:r>
        <w:r>
          <w:rPr>
            <w:noProof/>
            <w:webHidden/>
          </w:rPr>
          <w:t>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5" w:history="1">
        <w:r w:rsidRPr="006F6CB7">
          <w:rPr>
            <w:rStyle w:val="Hyperlink"/>
            <w:noProof/>
          </w:rPr>
          <w:t>2.1.224</w:t>
        </w:r>
        <w:r>
          <w:rPr>
            <w:rFonts w:asciiTheme="minorHAnsi" w:eastAsiaTheme="minorEastAsia" w:hAnsiTheme="minorHAnsi" w:cstheme="minorBidi"/>
            <w:noProof/>
            <w:sz w:val="22"/>
            <w:szCs w:val="22"/>
          </w:rPr>
          <w:tab/>
        </w:r>
        <w:r w:rsidRPr="006F6CB7">
          <w:rPr>
            <w:rStyle w:val="Hyperlink"/>
            <w:noProof/>
          </w:rPr>
          <w:t>Part 1 Section 10.3.4, draw:polyline</w:t>
        </w:r>
        <w:r>
          <w:rPr>
            <w:noProof/>
            <w:webHidden/>
          </w:rPr>
          <w:tab/>
        </w:r>
        <w:r>
          <w:rPr>
            <w:noProof/>
            <w:webHidden/>
          </w:rPr>
          <w:fldChar w:fldCharType="begin"/>
        </w:r>
        <w:r>
          <w:rPr>
            <w:noProof/>
            <w:webHidden/>
          </w:rPr>
          <w:instrText xml:space="preserve"> PAGEREF _Toc190323575 \h </w:instrText>
        </w:r>
        <w:r>
          <w:rPr>
            <w:noProof/>
            <w:webHidden/>
          </w:rPr>
        </w:r>
        <w:r>
          <w:rPr>
            <w:noProof/>
            <w:webHidden/>
          </w:rPr>
          <w:fldChar w:fldCharType="separate"/>
        </w:r>
        <w:r>
          <w:rPr>
            <w:noProof/>
            <w:webHidden/>
          </w:rPr>
          <w:t>90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6" w:history="1">
        <w:r w:rsidRPr="006F6CB7">
          <w:rPr>
            <w:rStyle w:val="Hyperlink"/>
            <w:noProof/>
          </w:rPr>
          <w:t>2.1.225</w:t>
        </w:r>
        <w:r>
          <w:rPr>
            <w:rFonts w:asciiTheme="minorHAnsi" w:eastAsiaTheme="minorEastAsia" w:hAnsiTheme="minorHAnsi" w:cstheme="minorBidi"/>
            <w:noProof/>
            <w:sz w:val="22"/>
            <w:szCs w:val="22"/>
          </w:rPr>
          <w:tab/>
        </w:r>
        <w:r w:rsidRPr="006F6CB7">
          <w:rPr>
            <w:rStyle w:val="Hyperlink"/>
            <w:noProof/>
          </w:rPr>
          <w:t>Part 1 Section 10.3.5, draw:polygon</w:t>
        </w:r>
        <w:r>
          <w:rPr>
            <w:noProof/>
            <w:webHidden/>
          </w:rPr>
          <w:tab/>
        </w:r>
        <w:r>
          <w:rPr>
            <w:noProof/>
            <w:webHidden/>
          </w:rPr>
          <w:fldChar w:fldCharType="begin"/>
        </w:r>
        <w:r>
          <w:rPr>
            <w:noProof/>
            <w:webHidden/>
          </w:rPr>
          <w:instrText xml:space="preserve"> PAGEREF _Toc190323576 \h </w:instrText>
        </w:r>
        <w:r>
          <w:rPr>
            <w:noProof/>
            <w:webHidden/>
          </w:rPr>
        </w:r>
        <w:r>
          <w:rPr>
            <w:noProof/>
            <w:webHidden/>
          </w:rPr>
          <w:fldChar w:fldCharType="separate"/>
        </w:r>
        <w:r>
          <w:rPr>
            <w:noProof/>
            <w:webHidden/>
          </w:rPr>
          <w:t>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7" w:history="1">
        <w:r w:rsidRPr="006F6CB7">
          <w:rPr>
            <w:rStyle w:val="Hyperlink"/>
            <w:noProof/>
          </w:rPr>
          <w:t>2.1.226</w:t>
        </w:r>
        <w:r>
          <w:rPr>
            <w:rFonts w:asciiTheme="minorHAnsi" w:eastAsiaTheme="minorEastAsia" w:hAnsiTheme="minorHAnsi" w:cstheme="minorBidi"/>
            <w:noProof/>
            <w:sz w:val="22"/>
            <w:szCs w:val="22"/>
          </w:rPr>
          <w:tab/>
        </w:r>
        <w:r w:rsidRPr="006F6CB7">
          <w:rPr>
            <w:rStyle w:val="Hyperlink"/>
            <w:noProof/>
          </w:rPr>
          <w:t>Part 1 Section 10.3.6, draw:regular-polygon</w:t>
        </w:r>
        <w:r>
          <w:rPr>
            <w:noProof/>
            <w:webHidden/>
          </w:rPr>
          <w:tab/>
        </w:r>
        <w:r>
          <w:rPr>
            <w:noProof/>
            <w:webHidden/>
          </w:rPr>
          <w:fldChar w:fldCharType="begin"/>
        </w:r>
        <w:r>
          <w:rPr>
            <w:noProof/>
            <w:webHidden/>
          </w:rPr>
          <w:instrText xml:space="preserve"> PAGEREF _Toc190323577 \h </w:instrText>
        </w:r>
        <w:r>
          <w:rPr>
            <w:noProof/>
            <w:webHidden/>
          </w:rPr>
        </w:r>
        <w:r>
          <w:rPr>
            <w:noProof/>
            <w:webHidden/>
          </w:rPr>
          <w:fldChar w:fldCharType="separate"/>
        </w:r>
        <w:r>
          <w:rPr>
            <w:noProof/>
            <w:webHidden/>
          </w:rPr>
          <w:t>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8" w:history="1">
        <w:r w:rsidRPr="006F6CB7">
          <w:rPr>
            <w:rStyle w:val="Hyperlink"/>
            <w:noProof/>
          </w:rPr>
          <w:t>2.1.227</w:t>
        </w:r>
        <w:r>
          <w:rPr>
            <w:rFonts w:asciiTheme="minorHAnsi" w:eastAsiaTheme="minorEastAsia" w:hAnsiTheme="minorHAnsi" w:cstheme="minorBidi"/>
            <w:noProof/>
            <w:sz w:val="22"/>
            <w:szCs w:val="22"/>
          </w:rPr>
          <w:tab/>
        </w:r>
        <w:r w:rsidRPr="006F6CB7">
          <w:rPr>
            <w:rStyle w:val="Hyperlink"/>
            <w:noProof/>
          </w:rPr>
          <w:t>Part 1 Section 10.3.7, draw:path</w:t>
        </w:r>
        <w:r>
          <w:rPr>
            <w:noProof/>
            <w:webHidden/>
          </w:rPr>
          <w:tab/>
        </w:r>
        <w:r>
          <w:rPr>
            <w:noProof/>
            <w:webHidden/>
          </w:rPr>
          <w:fldChar w:fldCharType="begin"/>
        </w:r>
        <w:r>
          <w:rPr>
            <w:noProof/>
            <w:webHidden/>
          </w:rPr>
          <w:instrText xml:space="preserve"> PAGEREF _Toc190323578 \h </w:instrText>
        </w:r>
        <w:r>
          <w:rPr>
            <w:noProof/>
            <w:webHidden/>
          </w:rPr>
        </w:r>
        <w:r>
          <w:rPr>
            <w:noProof/>
            <w:webHidden/>
          </w:rPr>
          <w:fldChar w:fldCharType="separate"/>
        </w:r>
        <w:r>
          <w:rPr>
            <w:noProof/>
            <w:webHidden/>
          </w:rPr>
          <w:t>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79" w:history="1">
        <w:r w:rsidRPr="006F6CB7">
          <w:rPr>
            <w:rStyle w:val="Hyperlink"/>
            <w:noProof/>
          </w:rPr>
          <w:t>2.1.228</w:t>
        </w:r>
        <w:r>
          <w:rPr>
            <w:rFonts w:asciiTheme="minorHAnsi" w:eastAsiaTheme="minorEastAsia" w:hAnsiTheme="minorHAnsi" w:cstheme="minorBidi"/>
            <w:noProof/>
            <w:sz w:val="22"/>
            <w:szCs w:val="22"/>
          </w:rPr>
          <w:tab/>
        </w:r>
        <w:r w:rsidRPr="006F6CB7">
          <w:rPr>
            <w:rStyle w:val="Hyperlink"/>
            <w:noProof/>
          </w:rPr>
          <w:t>Part 1 Section 10.3.8, draw:circle</w:t>
        </w:r>
        <w:r>
          <w:rPr>
            <w:noProof/>
            <w:webHidden/>
          </w:rPr>
          <w:tab/>
        </w:r>
        <w:r>
          <w:rPr>
            <w:noProof/>
            <w:webHidden/>
          </w:rPr>
          <w:fldChar w:fldCharType="begin"/>
        </w:r>
        <w:r>
          <w:rPr>
            <w:noProof/>
            <w:webHidden/>
          </w:rPr>
          <w:instrText xml:space="preserve"> PAGEREF _Toc190323579 \h </w:instrText>
        </w:r>
        <w:r>
          <w:rPr>
            <w:noProof/>
            <w:webHidden/>
          </w:rPr>
        </w:r>
        <w:r>
          <w:rPr>
            <w:noProof/>
            <w:webHidden/>
          </w:rPr>
          <w:fldChar w:fldCharType="separate"/>
        </w:r>
        <w:r>
          <w:rPr>
            <w:noProof/>
            <w:webHidden/>
          </w:rPr>
          <w:t>95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0" w:history="1">
        <w:r w:rsidRPr="006F6CB7">
          <w:rPr>
            <w:rStyle w:val="Hyperlink"/>
            <w:noProof/>
          </w:rPr>
          <w:t>2.1.229</w:t>
        </w:r>
        <w:r>
          <w:rPr>
            <w:rFonts w:asciiTheme="minorHAnsi" w:eastAsiaTheme="minorEastAsia" w:hAnsiTheme="minorHAnsi" w:cstheme="minorBidi"/>
            <w:noProof/>
            <w:sz w:val="22"/>
            <w:szCs w:val="22"/>
          </w:rPr>
          <w:tab/>
        </w:r>
        <w:r w:rsidRPr="006F6CB7">
          <w:rPr>
            <w:rStyle w:val="Hyperlink"/>
            <w:noProof/>
          </w:rPr>
          <w:t>Part 1 Section 10.3.9, draw:ellipse</w:t>
        </w:r>
        <w:r>
          <w:rPr>
            <w:noProof/>
            <w:webHidden/>
          </w:rPr>
          <w:tab/>
        </w:r>
        <w:r>
          <w:rPr>
            <w:noProof/>
            <w:webHidden/>
          </w:rPr>
          <w:fldChar w:fldCharType="begin"/>
        </w:r>
        <w:r>
          <w:rPr>
            <w:noProof/>
            <w:webHidden/>
          </w:rPr>
          <w:instrText xml:space="preserve"> PAGEREF _Toc190323580 \h </w:instrText>
        </w:r>
        <w:r>
          <w:rPr>
            <w:noProof/>
            <w:webHidden/>
          </w:rPr>
        </w:r>
        <w:r>
          <w:rPr>
            <w:noProof/>
            <w:webHidden/>
          </w:rPr>
          <w:fldChar w:fldCharType="separate"/>
        </w:r>
        <w:r>
          <w:rPr>
            <w:noProof/>
            <w:webHidden/>
          </w:rPr>
          <w:t>96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1" w:history="1">
        <w:r w:rsidRPr="006F6CB7">
          <w:rPr>
            <w:rStyle w:val="Hyperlink"/>
            <w:noProof/>
          </w:rPr>
          <w:t>2.1.230</w:t>
        </w:r>
        <w:r>
          <w:rPr>
            <w:rFonts w:asciiTheme="minorHAnsi" w:eastAsiaTheme="minorEastAsia" w:hAnsiTheme="minorHAnsi" w:cstheme="minorBidi"/>
            <w:noProof/>
            <w:sz w:val="22"/>
            <w:szCs w:val="22"/>
          </w:rPr>
          <w:tab/>
        </w:r>
        <w:r w:rsidRPr="006F6CB7">
          <w:rPr>
            <w:rStyle w:val="Hyperlink"/>
            <w:noProof/>
          </w:rPr>
          <w:t>Part 1 Section 10.3.10, draw:connector</w:t>
        </w:r>
        <w:r>
          <w:rPr>
            <w:noProof/>
            <w:webHidden/>
          </w:rPr>
          <w:tab/>
        </w:r>
        <w:r>
          <w:rPr>
            <w:noProof/>
            <w:webHidden/>
          </w:rPr>
          <w:fldChar w:fldCharType="begin"/>
        </w:r>
        <w:r>
          <w:rPr>
            <w:noProof/>
            <w:webHidden/>
          </w:rPr>
          <w:instrText xml:space="preserve"> PAGEREF _Toc190323581 \h </w:instrText>
        </w:r>
        <w:r>
          <w:rPr>
            <w:noProof/>
            <w:webHidden/>
          </w:rPr>
        </w:r>
        <w:r>
          <w:rPr>
            <w:noProof/>
            <w:webHidden/>
          </w:rPr>
          <w:fldChar w:fldCharType="separate"/>
        </w:r>
        <w:r>
          <w:rPr>
            <w:noProof/>
            <w:webHidden/>
          </w:rPr>
          <w:t>97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2" w:history="1">
        <w:r w:rsidRPr="006F6CB7">
          <w:rPr>
            <w:rStyle w:val="Hyperlink"/>
            <w:noProof/>
          </w:rPr>
          <w:t>2.1.231</w:t>
        </w:r>
        <w:r>
          <w:rPr>
            <w:rFonts w:asciiTheme="minorHAnsi" w:eastAsiaTheme="minorEastAsia" w:hAnsiTheme="minorHAnsi" w:cstheme="minorBidi"/>
            <w:noProof/>
            <w:sz w:val="22"/>
            <w:szCs w:val="22"/>
          </w:rPr>
          <w:tab/>
        </w:r>
        <w:r w:rsidRPr="006F6CB7">
          <w:rPr>
            <w:rStyle w:val="Hyperlink"/>
            <w:noProof/>
          </w:rPr>
          <w:t>Part 1 Section 10.3.11, draw:caption</w:t>
        </w:r>
        <w:r>
          <w:rPr>
            <w:noProof/>
            <w:webHidden/>
          </w:rPr>
          <w:tab/>
        </w:r>
        <w:r>
          <w:rPr>
            <w:noProof/>
            <w:webHidden/>
          </w:rPr>
          <w:fldChar w:fldCharType="begin"/>
        </w:r>
        <w:r>
          <w:rPr>
            <w:noProof/>
            <w:webHidden/>
          </w:rPr>
          <w:instrText xml:space="preserve"> PAGEREF _Toc190323582 \h </w:instrText>
        </w:r>
        <w:r>
          <w:rPr>
            <w:noProof/>
            <w:webHidden/>
          </w:rPr>
        </w:r>
        <w:r>
          <w:rPr>
            <w:noProof/>
            <w:webHidden/>
          </w:rPr>
          <w:fldChar w:fldCharType="separate"/>
        </w:r>
        <w:r>
          <w:rPr>
            <w:noProof/>
            <w:webHidden/>
          </w:rPr>
          <w:t>98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3" w:history="1">
        <w:r w:rsidRPr="006F6CB7">
          <w:rPr>
            <w:rStyle w:val="Hyperlink"/>
            <w:noProof/>
          </w:rPr>
          <w:t>2.1.232</w:t>
        </w:r>
        <w:r>
          <w:rPr>
            <w:rFonts w:asciiTheme="minorHAnsi" w:eastAsiaTheme="minorEastAsia" w:hAnsiTheme="minorHAnsi" w:cstheme="minorBidi"/>
            <w:noProof/>
            <w:sz w:val="22"/>
            <w:szCs w:val="22"/>
          </w:rPr>
          <w:tab/>
        </w:r>
        <w:r w:rsidRPr="006F6CB7">
          <w:rPr>
            <w:rStyle w:val="Hyperlink"/>
            <w:noProof/>
          </w:rPr>
          <w:t>Part 1 Section 10.3.12, draw:measure</w:t>
        </w:r>
        <w:r>
          <w:rPr>
            <w:noProof/>
            <w:webHidden/>
          </w:rPr>
          <w:tab/>
        </w:r>
        <w:r>
          <w:rPr>
            <w:noProof/>
            <w:webHidden/>
          </w:rPr>
          <w:fldChar w:fldCharType="begin"/>
        </w:r>
        <w:r>
          <w:rPr>
            <w:noProof/>
            <w:webHidden/>
          </w:rPr>
          <w:instrText xml:space="preserve"> PAGEREF _Toc190323583 \h </w:instrText>
        </w:r>
        <w:r>
          <w:rPr>
            <w:noProof/>
            <w:webHidden/>
          </w:rPr>
        </w:r>
        <w:r>
          <w:rPr>
            <w:noProof/>
            <w:webHidden/>
          </w:rPr>
          <w:fldChar w:fldCharType="separate"/>
        </w:r>
        <w:r>
          <w:rPr>
            <w:noProof/>
            <w:webHidden/>
          </w:rPr>
          <w:t>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4" w:history="1">
        <w:r w:rsidRPr="006F6CB7">
          <w:rPr>
            <w:rStyle w:val="Hyperlink"/>
            <w:noProof/>
          </w:rPr>
          <w:t>2.1.233</w:t>
        </w:r>
        <w:r>
          <w:rPr>
            <w:rFonts w:asciiTheme="minorHAnsi" w:eastAsiaTheme="minorEastAsia" w:hAnsiTheme="minorHAnsi" w:cstheme="minorBidi"/>
            <w:noProof/>
            <w:sz w:val="22"/>
            <w:szCs w:val="22"/>
          </w:rPr>
          <w:tab/>
        </w:r>
        <w:r w:rsidRPr="006F6CB7">
          <w:rPr>
            <w:rStyle w:val="Hyperlink"/>
            <w:noProof/>
          </w:rPr>
          <w:t>Part 1 Section 10.3.13, draw:control</w:t>
        </w:r>
        <w:r>
          <w:rPr>
            <w:noProof/>
            <w:webHidden/>
          </w:rPr>
          <w:tab/>
        </w:r>
        <w:r>
          <w:rPr>
            <w:noProof/>
            <w:webHidden/>
          </w:rPr>
          <w:fldChar w:fldCharType="begin"/>
        </w:r>
        <w:r>
          <w:rPr>
            <w:noProof/>
            <w:webHidden/>
          </w:rPr>
          <w:instrText xml:space="preserve"> PAGEREF _Toc190323584 \h </w:instrText>
        </w:r>
        <w:r>
          <w:rPr>
            <w:noProof/>
            <w:webHidden/>
          </w:rPr>
        </w:r>
        <w:r>
          <w:rPr>
            <w:noProof/>
            <w:webHidden/>
          </w:rPr>
          <w:fldChar w:fldCharType="separate"/>
        </w:r>
        <w:r>
          <w:rPr>
            <w:noProof/>
            <w:webHidden/>
          </w:rPr>
          <w:t>100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5" w:history="1">
        <w:r w:rsidRPr="006F6CB7">
          <w:rPr>
            <w:rStyle w:val="Hyperlink"/>
            <w:noProof/>
          </w:rPr>
          <w:t>2.1.234</w:t>
        </w:r>
        <w:r>
          <w:rPr>
            <w:rFonts w:asciiTheme="minorHAnsi" w:eastAsiaTheme="minorEastAsia" w:hAnsiTheme="minorHAnsi" w:cstheme="minorBidi"/>
            <w:noProof/>
            <w:sz w:val="22"/>
            <w:szCs w:val="22"/>
          </w:rPr>
          <w:tab/>
        </w:r>
        <w:r w:rsidRPr="006F6CB7">
          <w:rPr>
            <w:rStyle w:val="Hyperlink"/>
            <w:noProof/>
          </w:rPr>
          <w:t>Part 1 Section 10.3.14, draw:page-thumbnail</w:t>
        </w:r>
        <w:r>
          <w:rPr>
            <w:noProof/>
            <w:webHidden/>
          </w:rPr>
          <w:tab/>
        </w:r>
        <w:r>
          <w:rPr>
            <w:noProof/>
            <w:webHidden/>
          </w:rPr>
          <w:fldChar w:fldCharType="begin"/>
        </w:r>
        <w:r>
          <w:rPr>
            <w:noProof/>
            <w:webHidden/>
          </w:rPr>
          <w:instrText xml:space="preserve"> PAGEREF _Toc190323585 \h </w:instrText>
        </w:r>
        <w:r>
          <w:rPr>
            <w:noProof/>
            <w:webHidden/>
          </w:rPr>
        </w:r>
        <w:r>
          <w:rPr>
            <w:noProof/>
            <w:webHidden/>
          </w:rPr>
          <w:fldChar w:fldCharType="separate"/>
        </w:r>
        <w:r>
          <w:rPr>
            <w:noProof/>
            <w:webHidden/>
          </w:rPr>
          <w:t>100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6" w:history="1">
        <w:r w:rsidRPr="006F6CB7">
          <w:rPr>
            <w:rStyle w:val="Hyperlink"/>
            <w:noProof/>
          </w:rPr>
          <w:t>2.1.235</w:t>
        </w:r>
        <w:r>
          <w:rPr>
            <w:rFonts w:asciiTheme="minorHAnsi" w:eastAsiaTheme="minorEastAsia" w:hAnsiTheme="minorHAnsi" w:cstheme="minorBidi"/>
            <w:noProof/>
            <w:sz w:val="22"/>
            <w:szCs w:val="22"/>
          </w:rPr>
          <w:tab/>
        </w:r>
        <w:r w:rsidRPr="006F6CB7">
          <w:rPr>
            <w:rStyle w:val="Hyperlink"/>
            <w:noProof/>
          </w:rPr>
          <w:t>Part 1 Section 10.3.15, draw:g</w:t>
        </w:r>
        <w:r>
          <w:rPr>
            <w:noProof/>
            <w:webHidden/>
          </w:rPr>
          <w:tab/>
        </w:r>
        <w:r>
          <w:rPr>
            <w:noProof/>
            <w:webHidden/>
          </w:rPr>
          <w:fldChar w:fldCharType="begin"/>
        </w:r>
        <w:r>
          <w:rPr>
            <w:noProof/>
            <w:webHidden/>
          </w:rPr>
          <w:instrText xml:space="preserve"> PAGEREF _Toc190323586 \h </w:instrText>
        </w:r>
        <w:r>
          <w:rPr>
            <w:noProof/>
            <w:webHidden/>
          </w:rPr>
        </w:r>
        <w:r>
          <w:rPr>
            <w:noProof/>
            <w:webHidden/>
          </w:rPr>
          <w:fldChar w:fldCharType="separate"/>
        </w:r>
        <w:r>
          <w:rPr>
            <w:noProof/>
            <w:webHidden/>
          </w:rPr>
          <w:t>101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7" w:history="1">
        <w:r w:rsidRPr="006F6CB7">
          <w:rPr>
            <w:rStyle w:val="Hyperlink"/>
            <w:noProof/>
          </w:rPr>
          <w:t>2.1.236</w:t>
        </w:r>
        <w:r>
          <w:rPr>
            <w:rFonts w:asciiTheme="minorHAnsi" w:eastAsiaTheme="minorEastAsia" w:hAnsiTheme="minorHAnsi" w:cstheme="minorBidi"/>
            <w:noProof/>
            <w:sz w:val="22"/>
            <w:szCs w:val="22"/>
          </w:rPr>
          <w:tab/>
        </w:r>
        <w:r w:rsidRPr="006F6CB7">
          <w:rPr>
            <w:rStyle w:val="Hyperlink"/>
            <w:noProof/>
          </w:rPr>
          <w:t>Part 1 Section 10.3.16, draw:glue-point</w:t>
        </w:r>
        <w:r>
          <w:rPr>
            <w:noProof/>
            <w:webHidden/>
          </w:rPr>
          <w:tab/>
        </w:r>
        <w:r>
          <w:rPr>
            <w:noProof/>
            <w:webHidden/>
          </w:rPr>
          <w:fldChar w:fldCharType="begin"/>
        </w:r>
        <w:r>
          <w:rPr>
            <w:noProof/>
            <w:webHidden/>
          </w:rPr>
          <w:instrText xml:space="preserve"> PAGEREF _Toc190323587 \h </w:instrText>
        </w:r>
        <w:r>
          <w:rPr>
            <w:noProof/>
            <w:webHidden/>
          </w:rPr>
        </w:r>
        <w:r>
          <w:rPr>
            <w:noProof/>
            <w:webHidden/>
          </w:rPr>
          <w:fldChar w:fldCharType="separate"/>
        </w:r>
        <w:r>
          <w:rPr>
            <w:noProof/>
            <w:webHidden/>
          </w:rPr>
          <w:t>102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8" w:history="1">
        <w:r w:rsidRPr="006F6CB7">
          <w:rPr>
            <w:rStyle w:val="Hyperlink"/>
            <w:noProof/>
          </w:rPr>
          <w:t>2.1.237</w:t>
        </w:r>
        <w:r>
          <w:rPr>
            <w:rFonts w:asciiTheme="minorHAnsi" w:eastAsiaTheme="minorEastAsia" w:hAnsiTheme="minorHAnsi" w:cstheme="minorBidi"/>
            <w:noProof/>
            <w:sz w:val="22"/>
            <w:szCs w:val="22"/>
          </w:rPr>
          <w:tab/>
        </w:r>
        <w:r w:rsidRPr="006F6CB7">
          <w:rPr>
            <w:rStyle w:val="Hyperlink"/>
            <w:noProof/>
          </w:rPr>
          <w:t>Part 1 Section 10.3.17, svg:title</w:t>
        </w:r>
        <w:r>
          <w:rPr>
            <w:noProof/>
            <w:webHidden/>
          </w:rPr>
          <w:tab/>
        </w:r>
        <w:r>
          <w:rPr>
            <w:noProof/>
            <w:webHidden/>
          </w:rPr>
          <w:fldChar w:fldCharType="begin"/>
        </w:r>
        <w:r>
          <w:rPr>
            <w:noProof/>
            <w:webHidden/>
          </w:rPr>
          <w:instrText xml:space="preserve"> PAGEREF _Toc190323588 \h </w:instrText>
        </w:r>
        <w:r>
          <w:rPr>
            <w:noProof/>
            <w:webHidden/>
          </w:rPr>
        </w:r>
        <w:r>
          <w:rPr>
            <w:noProof/>
            <w:webHidden/>
          </w:rPr>
          <w:fldChar w:fldCharType="separate"/>
        </w:r>
        <w:r>
          <w:rPr>
            <w:noProof/>
            <w:webHidden/>
          </w:rPr>
          <w:t>103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89" w:history="1">
        <w:r w:rsidRPr="006F6CB7">
          <w:rPr>
            <w:rStyle w:val="Hyperlink"/>
            <w:noProof/>
          </w:rPr>
          <w:t>2.1.238</w:t>
        </w:r>
        <w:r>
          <w:rPr>
            <w:rFonts w:asciiTheme="minorHAnsi" w:eastAsiaTheme="minorEastAsia" w:hAnsiTheme="minorHAnsi" w:cstheme="minorBidi"/>
            <w:noProof/>
            <w:sz w:val="22"/>
            <w:szCs w:val="22"/>
          </w:rPr>
          <w:tab/>
        </w:r>
        <w:r w:rsidRPr="006F6CB7">
          <w:rPr>
            <w:rStyle w:val="Hyperlink"/>
            <w:noProof/>
          </w:rPr>
          <w:t>Part 1 Section 10.3.18, svg:desc</w:t>
        </w:r>
        <w:r>
          <w:rPr>
            <w:noProof/>
            <w:webHidden/>
          </w:rPr>
          <w:tab/>
        </w:r>
        <w:r>
          <w:rPr>
            <w:noProof/>
            <w:webHidden/>
          </w:rPr>
          <w:fldChar w:fldCharType="begin"/>
        </w:r>
        <w:r>
          <w:rPr>
            <w:noProof/>
            <w:webHidden/>
          </w:rPr>
          <w:instrText xml:space="preserve"> PAGEREF _Toc190323589 \h </w:instrText>
        </w:r>
        <w:r>
          <w:rPr>
            <w:noProof/>
            <w:webHidden/>
          </w:rPr>
        </w:r>
        <w:r>
          <w:rPr>
            <w:noProof/>
            <w:webHidden/>
          </w:rPr>
          <w:fldChar w:fldCharType="separate"/>
        </w:r>
        <w:r>
          <w:rPr>
            <w:noProof/>
            <w:webHidden/>
          </w:rPr>
          <w:t>104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0" w:history="1">
        <w:r w:rsidRPr="006F6CB7">
          <w:rPr>
            <w:rStyle w:val="Hyperlink"/>
            <w:noProof/>
          </w:rPr>
          <w:t>2.1.239</w:t>
        </w:r>
        <w:r>
          <w:rPr>
            <w:rFonts w:asciiTheme="minorHAnsi" w:eastAsiaTheme="minorEastAsia" w:hAnsiTheme="minorHAnsi" w:cstheme="minorBidi"/>
            <w:noProof/>
            <w:sz w:val="22"/>
            <w:szCs w:val="22"/>
          </w:rPr>
          <w:tab/>
        </w:r>
        <w:r w:rsidRPr="006F6CB7">
          <w:rPr>
            <w:rStyle w:val="Hyperlink"/>
            <w:noProof/>
          </w:rPr>
          <w:t>Part 1 Section 10.3.19, office:event-listeners</w:t>
        </w:r>
        <w:r>
          <w:rPr>
            <w:noProof/>
            <w:webHidden/>
          </w:rPr>
          <w:tab/>
        </w:r>
        <w:r>
          <w:rPr>
            <w:noProof/>
            <w:webHidden/>
          </w:rPr>
          <w:fldChar w:fldCharType="begin"/>
        </w:r>
        <w:r>
          <w:rPr>
            <w:noProof/>
            <w:webHidden/>
          </w:rPr>
          <w:instrText xml:space="preserve"> PAGEREF _Toc190323590 \h </w:instrText>
        </w:r>
        <w:r>
          <w:rPr>
            <w:noProof/>
            <w:webHidden/>
          </w:rPr>
        </w:r>
        <w:r>
          <w:rPr>
            <w:noProof/>
            <w:webHidden/>
          </w:rPr>
          <w:fldChar w:fldCharType="separate"/>
        </w:r>
        <w:r>
          <w:rPr>
            <w:noProof/>
            <w:webHidden/>
          </w:rPr>
          <w:t>105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1" w:history="1">
        <w:r w:rsidRPr="006F6CB7">
          <w:rPr>
            <w:rStyle w:val="Hyperlink"/>
            <w:noProof/>
          </w:rPr>
          <w:t>2.1.240</w:t>
        </w:r>
        <w:r>
          <w:rPr>
            <w:rFonts w:asciiTheme="minorHAnsi" w:eastAsiaTheme="minorEastAsia" w:hAnsiTheme="minorHAnsi" w:cstheme="minorBidi"/>
            <w:noProof/>
            <w:sz w:val="22"/>
            <w:szCs w:val="22"/>
          </w:rPr>
          <w:tab/>
        </w:r>
        <w:r w:rsidRPr="006F6CB7">
          <w:rPr>
            <w:rStyle w:val="Hyperlink"/>
            <w:noProof/>
          </w:rPr>
          <w:t>Part 1 Section 10.4.2, draw:frame</w:t>
        </w:r>
        <w:r>
          <w:rPr>
            <w:noProof/>
            <w:webHidden/>
          </w:rPr>
          <w:tab/>
        </w:r>
        <w:r>
          <w:rPr>
            <w:noProof/>
            <w:webHidden/>
          </w:rPr>
          <w:fldChar w:fldCharType="begin"/>
        </w:r>
        <w:r>
          <w:rPr>
            <w:noProof/>
            <w:webHidden/>
          </w:rPr>
          <w:instrText xml:space="preserve"> PAGEREF _Toc190323591 \h </w:instrText>
        </w:r>
        <w:r>
          <w:rPr>
            <w:noProof/>
            <w:webHidden/>
          </w:rPr>
        </w:r>
        <w:r>
          <w:rPr>
            <w:noProof/>
            <w:webHidden/>
          </w:rPr>
          <w:fldChar w:fldCharType="separate"/>
        </w:r>
        <w:r>
          <w:rPr>
            <w:noProof/>
            <w:webHidden/>
          </w:rPr>
          <w:t>105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2" w:history="1">
        <w:r w:rsidRPr="006F6CB7">
          <w:rPr>
            <w:rStyle w:val="Hyperlink"/>
            <w:noProof/>
          </w:rPr>
          <w:t>2.1.241</w:t>
        </w:r>
        <w:r>
          <w:rPr>
            <w:rFonts w:asciiTheme="minorHAnsi" w:eastAsiaTheme="minorEastAsia" w:hAnsiTheme="minorHAnsi" w:cstheme="minorBidi"/>
            <w:noProof/>
            <w:sz w:val="22"/>
            <w:szCs w:val="22"/>
          </w:rPr>
          <w:tab/>
        </w:r>
        <w:r w:rsidRPr="006F6CB7">
          <w:rPr>
            <w:rStyle w:val="Hyperlink"/>
            <w:noProof/>
          </w:rPr>
          <w:t>Part 1 Section 10.4.3, draw:text-box</w:t>
        </w:r>
        <w:r>
          <w:rPr>
            <w:noProof/>
            <w:webHidden/>
          </w:rPr>
          <w:tab/>
        </w:r>
        <w:r>
          <w:rPr>
            <w:noProof/>
            <w:webHidden/>
          </w:rPr>
          <w:fldChar w:fldCharType="begin"/>
        </w:r>
        <w:r>
          <w:rPr>
            <w:noProof/>
            <w:webHidden/>
          </w:rPr>
          <w:instrText xml:space="preserve"> PAGEREF _Toc190323592 \h </w:instrText>
        </w:r>
        <w:r>
          <w:rPr>
            <w:noProof/>
            <w:webHidden/>
          </w:rPr>
        </w:r>
        <w:r>
          <w:rPr>
            <w:noProof/>
            <w:webHidden/>
          </w:rPr>
          <w:fldChar w:fldCharType="separate"/>
        </w:r>
        <w:r>
          <w:rPr>
            <w:noProof/>
            <w:webHidden/>
          </w:rPr>
          <w:t>106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3" w:history="1">
        <w:r w:rsidRPr="006F6CB7">
          <w:rPr>
            <w:rStyle w:val="Hyperlink"/>
            <w:noProof/>
          </w:rPr>
          <w:t>2.1.242</w:t>
        </w:r>
        <w:r>
          <w:rPr>
            <w:rFonts w:asciiTheme="minorHAnsi" w:eastAsiaTheme="minorEastAsia" w:hAnsiTheme="minorHAnsi" w:cstheme="minorBidi"/>
            <w:noProof/>
            <w:sz w:val="22"/>
            <w:szCs w:val="22"/>
          </w:rPr>
          <w:tab/>
        </w:r>
        <w:r w:rsidRPr="006F6CB7">
          <w:rPr>
            <w:rStyle w:val="Hyperlink"/>
            <w:noProof/>
          </w:rPr>
          <w:t>Part 1 Section 10.4.4, draw:image</w:t>
        </w:r>
        <w:r>
          <w:rPr>
            <w:noProof/>
            <w:webHidden/>
          </w:rPr>
          <w:tab/>
        </w:r>
        <w:r>
          <w:rPr>
            <w:noProof/>
            <w:webHidden/>
          </w:rPr>
          <w:fldChar w:fldCharType="begin"/>
        </w:r>
        <w:r>
          <w:rPr>
            <w:noProof/>
            <w:webHidden/>
          </w:rPr>
          <w:instrText xml:space="preserve"> PAGEREF _Toc190323593 \h </w:instrText>
        </w:r>
        <w:r>
          <w:rPr>
            <w:noProof/>
            <w:webHidden/>
          </w:rPr>
        </w:r>
        <w:r>
          <w:rPr>
            <w:noProof/>
            <w:webHidden/>
          </w:rPr>
          <w:fldChar w:fldCharType="separate"/>
        </w:r>
        <w:r>
          <w:rPr>
            <w:noProof/>
            <w:webHidden/>
          </w:rPr>
          <w:t>107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4" w:history="1">
        <w:r w:rsidRPr="006F6CB7">
          <w:rPr>
            <w:rStyle w:val="Hyperlink"/>
            <w:noProof/>
          </w:rPr>
          <w:t>2.1.243</w:t>
        </w:r>
        <w:r>
          <w:rPr>
            <w:rFonts w:asciiTheme="minorHAnsi" w:eastAsiaTheme="minorEastAsia" w:hAnsiTheme="minorHAnsi" w:cstheme="minorBidi"/>
            <w:noProof/>
            <w:sz w:val="22"/>
            <w:szCs w:val="22"/>
          </w:rPr>
          <w:tab/>
        </w:r>
        <w:r w:rsidRPr="006F6CB7">
          <w:rPr>
            <w:rStyle w:val="Hyperlink"/>
            <w:noProof/>
          </w:rPr>
          <w:t>Part 1 Section 10.4.5, office:binary-data</w:t>
        </w:r>
        <w:r>
          <w:rPr>
            <w:noProof/>
            <w:webHidden/>
          </w:rPr>
          <w:tab/>
        </w:r>
        <w:r>
          <w:rPr>
            <w:noProof/>
            <w:webHidden/>
          </w:rPr>
          <w:fldChar w:fldCharType="begin"/>
        </w:r>
        <w:r>
          <w:rPr>
            <w:noProof/>
            <w:webHidden/>
          </w:rPr>
          <w:instrText xml:space="preserve"> PAGEREF _Toc190323594 \h </w:instrText>
        </w:r>
        <w:r>
          <w:rPr>
            <w:noProof/>
            <w:webHidden/>
          </w:rPr>
        </w:r>
        <w:r>
          <w:rPr>
            <w:noProof/>
            <w:webHidden/>
          </w:rPr>
          <w:fldChar w:fldCharType="separate"/>
        </w:r>
        <w:r>
          <w:rPr>
            <w:noProof/>
            <w:webHidden/>
          </w:rPr>
          <w:t>107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5" w:history="1">
        <w:r w:rsidRPr="006F6CB7">
          <w:rPr>
            <w:rStyle w:val="Hyperlink"/>
            <w:noProof/>
          </w:rPr>
          <w:t>2.1.244</w:t>
        </w:r>
        <w:r>
          <w:rPr>
            <w:rFonts w:asciiTheme="minorHAnsi" w:eastAsiaTheme="minorEastAsia" w:hAnsiTheme="minorHAnsi" w:cstheme="minorBidi"/>
            <w:noProof/>
            <w:sz w:val="22"/>
            <w:szCs w:val="22"/>
          </w:rPr>
          <w:tab/>
        </w:r>
        <w:r w:rsidRPr="006F6CB7">
          <w:rPr>
            <w:rStyle w:val="Hyperlink"/>
            <w:noProof/>
          </w:rPr>
          <w:t>Part 1 Section 10.4.6.3, draw:object-ole</w:t>
        </w:r>
        <w:r>
          <w:rPr>
            <w:noProof/>
            <w:webHidden/>
          </w:rPr>
          <w:tab/>
        </w:r>
        <w:r>
          <w:rPr>
            <w:noProof/>
            <w:webHidden/>
          </w:rPr>
          <w:fldChar w:fldCharType="begin"/>
        </w:r>
        <w:r>
          <w:rPr>
            <w:noProof/>
            <w:webHidden/>
          </w:rPr>
          <w:instrText xml:space="preserve"> PAGEREF _Toc190323595 \h </w:instrText>
        </w:r>
        <w:r>
          <w:rPr>
            <w:noProof/>
            <w:webHidden/>
          </w:rPr>
        </w:r>
        <w:r>
          <w:rPr>
            <w:noProof/>
            <w:webHidden/>
          </w:rPr>
          <w:fldChar w:fldCharType="separate"/>
        </w:r>
        <w:r>
          <w:rPr>
            <w:noProof/>
            <w:webHidden/>
          </w:rPr>
          <w:t>108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6" w:history="1">
        <w:r w:rsidRPr="006F6CB7">
          <w:rPr>
            <w:rStyle w:val="Hyperlink"/>
            <w:noProof/>
          </w:rPr>
          <w:t>2.1.245</w:t>
        </w:r>
        <w:r>
          <w:rPr>
            <w:rFonts w:asciiTheme="minorHAnsi" w:eastAsiaTheme="minorEastAsia" w:hAnsiTheme="minorHAnsi" w:cstheme="minorBidi"/>
            <w:noProof/>
            <w:sz w:val="22"/>
            <w:szCs w:val="22"/>
          </w:rPr>
          <w:tab/>
        </w:r>
        <w:r w:rsidRPr="006F6CB7">
          <w:rPr>
            <w:rStyle w:val="Hyperlink"/>
            <w:noProof/>
          </w:rPr>
          <w:t>Part 1 Section 10.4.7, draw:applet</w:t>
        </w:r>
        <w:r>
          <w:rPr>
            <w:noProof/>
            <w:webHidden/>
          </w:rPr>
          <w:tab/>
        </w:r>
        <w:r>
          <w:rPr>
            <w:noProof/>
            <w:webHidden/>
          </w:rPr>
          <w:fldChar w:fldCharType="begin"/>
        </w:r>
        <w:r>
          <w:rPr>
            <w:noProof/>
            <w:webHidden/>
          </w:rPr>
          <w:instrText xml:space="preserve"> PAGEREF _Toc190323596 \h </w:instrText>
        </w:r>
        <w:r>
          <w:rPr>
            <w:noProof/>
            <w:webHidden/>
          </w:rPr>
        </w:r>
        <w:r>
          <w:rPr>
            <w:noProof/>
            <w:webHidden/>
          </w:rPr>
          <w:fldChar w:fldCharType="separate"/>
        </w:r>
        <w:r>
          <w:rPr>
            <w:noProof/>
            <w:webHidden/>
          </w:rPr>
          <w:t>109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7" w:history="1">
        <w:r w:rsidRPr="006F6CB7">
          <w:rPr>
            <w:rStyle w:val="Hyperlink"/>
            <w:noProof/>
          </w:rPr>
          <w:t>2.1.246</w:t>
        </w:r>
        <w:r>
          <w:rPr>
            <w:rFonts w:asciiTheme="minorHAnsi" w:eastAsiaTheme="minorEastAsia" w:hAnsiTheme="minorHAnsi" w:cstheme="minorBidi"/>
            <w:noProof/>
            <w:sz w:val="22"/>
            <w:szCs w:val="22"/>
          </w:rPr>
          <w:tab/>
        </w:r>
        <w:r w:rsidRPr="006F6CB7">
          <w:rPr>
            <w:rStyle w:val="Hyperlink"/>
            <w:noProof/>
          </w:rPr>
          <w:t>Part 1 Section 10.4.8, draw:plugin</w:t>
        </w:r>
        <w:r>
          <w:rPr>
            <w:noProof/>
            <w:webHidden/>
          </w:rPr>
          <w:tab/>
        </w:r>
        <w:r>
          <w:rPr>
            <w:noProof/>
            <w:webHidden/>
          </w:rPr>
          <w:fldChar w:fldCharType="begin"/>
        </w:r>
        <w:r>
          <w:rPr>
            <w:noProof/>
            <w:webHidden/>
          </w:rPr>
          <w:instrText xml:space="preserve"> PAGEREF _Toc190323597 \h </w:instrText>
        </w:r>
        <w:r>
          <w:rPr>
            <w:noProof/>
            <w:webHidden/>
          </w:rPr>
        </w:r>
        <w:r>
          <w:rPr>
            <w:noProof/>
            <w:webHidden/>
          </w:rPr>
          <w:fldChar w:fldCharType="separate"/>
        </w:r>
        <w:r>
          <w:rPr>
            <w:noProof/>
            <w:webHidden/>
          </w:rPr>
          <w:t>109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8" w:history="1">
        <w:r w:rsidRPr="006F6CB7">
          <w:rPr>
            <w:rStyle w:val="Hyperlink"/>
            <w:noProof/>
          </w:rPr>
          <w:t>2.1.247</w:t>
        </w:r>
        <w:r>
          <w:rPr>
            <w:rFonts w:asciiTheme="minorHAnsi" w:eastAsiaTheme="minorEastAsia" w:hAnsiTheme="minorHAnsi" w:cstheme="minorBidi"/>
            <w:noProof/>
            <w:sz w:val="22"/>
            <w:szCs w:val="22"/>
          </w:rPr>
          <w:tab/>
        </w:r>
        <w:r w:rsidRPr="006F6CB7">
          <w:rPr>
            <w:rStyle w:val="Hyperlink"/>
            <w:noProof/>
          </w:rPr>
          <w:t>Part 1 Section 10.4.9, draw:param</w:t>
        </w:r>
        <w:r>
          <w:rPr>
            <w:noProof/>
            <w:webHidden/>
          </w:rPr>
          <w:tab/>
        </w:r>
        <w:r>
          <w:rPr>
            <w:noProof/>
            <w:webHidden/>
          </w:rPr>
          <w:fldChar w:fldCharType="begin"/>
        </w:r>
        <w:r>
          <w:rPr>
            <w:noProof/>
            <w:webHidden/>
          </w:rPr>
          <w:instrText xml:space="preserve"> PAGEREF _Toc190323598 \h </w:instrText>
        </w:r>
        <w:r>
          <w:rPr>
            <w:noProof/>
            <w:webHidden/>
          </w:rPr>
        </w:r>
        <w:r>
          <w:rPr>
            <w:noProof/>
            <w:webHidden/>
          </w:rPr>
          <w:fldChar w:fldCharType="separate"/>
        </w:r>
        <w:r>
          <w:rPr>
            <w:noProof/>
            <w:webHidden/>
          </w:rPr>
          <w:t>109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599" w:history="1">
        <w:r w:rsidRPr="006F6CB7">
          <w:rPr>
            <w:rStyle w:val="Hyperlink"/>
            <w:noProof/>
          </w:rPr>
          <w:t>2.1.248</w:t>
        </w:r>
        <w:r>
          <w:rPr>
            <w:rFonts w:asciiTheme="minorHAnsi" w:eastAsiaTheme="minorEastAsia" w:hAnsiTheme="minorHAnsi" w:cstheme="minorBidi"/>
            <w:noProof/>
            <w:sz w:val="22"/>
            <w:szCs w:val="22"/>
          </w:rPr>
          <w:tab/>
        </w:r>
        <w:r w:rsidRPr="006F6CB7">
          <w:rPr>
            <w:rStyle w:val="Hyperlink"/>
            <w:noProof/>
          </w:rPr>
          <w:t>Part 1 Section 10.4.10, draw:floating-frame</w:t>
        </w:r>
        <w:r>
          <w:rPr>
            <w:noProof/>
            <w:webHidden/>
          </w:rPr>
          <w:tab/>
        </w:r>
        <w:r>
          <w:rPr>
            <w:noProof/>
            <w:webHidden/>
          </w:rPr>
          <w:fldChar w:fldCharType="begin"/>
        </w:r>
        <w:r>
          <w:rPr>
            <w:noProof/>
            <w:webHidden/>
          </w:rPr>
          <w:instrText xml:space="preserve"> PAGEREF _Toc190323599 \h </w:instrText>
        </w:r>
        <w:r>
          <w:rPr>
            <w:noProof/>
            <w:webHidden/>
          </w:rPr>
        </w:r>
        <w:r>
          <w:rPr>
            <w:noProof/>
            <w:webHidden/>
          </w:rPr>
          <w:fldChar w:fldCharType="separate"/>
        </w:r>
        <w:r>
          <w:rPr>
            <w:noProof/>
            <w:webHidden/>
          </w:rPr>
          <w:t>110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0" w:history="1">
        <w:r w:rsidRPr="006F6CB7">
          <w:rPr>
            <w:rStyle w:val="Hyperlink"/>
            <w:noProof/>
          </w:rPr>
          <w:t>2.1.249</w:t>
        </w:r>
        <w:r>
          <w:rPr>
            <w:rFonts w:asciiTheme="minorHAnsi" w:eastAsiaTheme="minorEastAsia" w:hAnsiTheme="minorHAnsi" w:cstheme="minorBidi"/>
            <w:noProof/>
            <w:sz w:val="22"/>
            <w:szCs w:val="22"/>
          </w:rPr>
          <w:tab/>
        </w:r>
        <w:r w:rsidRPr="006F6CB7">
          <w:rPr>
            <w:rStyle w:val="Hyperlink"/>
            <w:noProof/>
          </w:rPr>
          <w:t>Part 1 Section 10.4.11.2, draw:contour-polygon</w:t>
        </w:r>
        <w:r>
          <w:rPr>
            <w:noProof/>
            <w:webHidden/>
          </w:rPr>
          <w:tab/>
        </w:r>
        <w:r>
          <w:rPr>
            <w:noProof/>
            <w:webHidden/>
          </w:rPr>
          <w:fldChar w:fldCharType="begin"/>
        </w:r>
        <w:r>
          <w:rPr>
            <w:noProof/>
            <w:webHidden/>
          </w:rPr>
          <w:instrText xml:space="preserve"> PAGEREF _Toc190323600 \h </w:instrText>
        </w:r>
        <w:r>
          <w:rPr>
            <w:noProof/>
            <w:webHidden/>
          </w:rPr>
        </w:r>
        <w:r>
          <w:rPr>
            <w:noProof/>
            <w:webHidden/>
          </w:rPr>
          <w:fldChar w:fldCharType="separate"/>
        </w:r>
        <w:r>
          <w:rPr>
            <w:noProof/>
            <w:webHidden/>
          </w:rPr>
          <w:t>110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1" w:history="1">
        <w:r w:rsidRPr="006F6CB7">
          <w:rPr>
            <w:rStyle w:val="Hyperlink"/>
            <w:noProof/>
          </w:rPr>
          <w:t>2.1.250</w:t>
        </w:r>
        <w:r>
          <w:rPr>
            <w:rFonts w:asciiTheme="minorHAnsi" w:eastAsiaTheme="minorEastAsia" w:hAnsiTheme="minorHAnsi" w:cstheme="minorBidi"/>
            <w:noProof/>
            <w:sz w:val="22"/>
            <w:szCs w:val="22"/>
          </w:rPr>
          <w:tab/>
        </w:r>
        <w:r w:rsidRPr="006F6CB7">
          <w:rPr>
            <w:rStyle w:val="Hyperlink"/>
            <w:noProof/>
          </w:rPr>
          <w:t>Part 1 Section 10.4.11.3, draw:contour-path</w:t>
        </w:r>
        <w:r>
          <w:rPr>
            <w:noProof/>
            <w:webHidden/>
          </w:rPr>
          <w:tab/>
        </w:r>
        <w:r>
          <w:rPr>
            <w:noProof/>
            <w:webHidden/>
          </w:rPr>
          <w:fldChar w:fldCharType="begin"/>
        </w:r>
        <w:r>
          <w:rPr>
            <w:noProof/>
            <w:webHidden/>
          </w:rPr>
          <w:instrText xml:space="preserve"> PAGEREF _Toc190323601 \h </w:instrText>
        </w:r>
        <w:r>
          <w:rPr>
            <w:noProof/>
            <w:webHidden/>
          </w:rPr>
        </w:r>
        <w:r>
          <w:rPr>
            <w:noProof/>
            <w:webHidden/>
          </w:rPr>
          <w:fldChar w:fldCharType="separate"/>
        </w:r>
        <w:r>
          <w:rPr>
            <w:noProof/>
            <w:webHidden/>
          </w:rPr>
          <w:t>110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2" w:history="1">
        <w:r w:rsidRPr="006F6CB7">
          <w:rPr>
            <w:rStyle w:val="Hyperlink"/>
            <w:noProof/>
          </w:rPr>
          <w:t>2.1.251</w:t>
        </w:r>
        <w:r>
          <w:rPr>
            <w:rFonts w:asciiTheme="minorHAnsi" w:eastAsiaTheme="minorEastAsia" w:hAnsiTheme="minorHAnsi" w:cstheme="minorBidi"/>
            <w:noProof/>
            <w:sz w:val="22"/>
            <w:szCs w:val="22"/>
          </w:rPr>
          <w:tab/>
        </w:r>
        <w:r w:rsidRPr="006F6CB7">
          <w:rPr>
            <w:rStyle w:val="Hyperlink"/>
            <w:noProof/>
          </w:rPr>
          <w:t>Part 1 Section 10.4.12, draw:a</w:t>
        </w:r>
        <w:r>
          <w:rPr>
            <w:noProof/>
            <w:webHidden/>
          </w:rPr>
          <w:tab/>
        </w:r>
        <w:r>
          <w:rPr>
            <w:noProof/>
            <w:webHidden/>
          </w:rPr>
          <w:fldChar w:fldCharType="begin"/>
        </w:r>
        <w:r>
          <w:rPr>
            <w:noProof/>
            <w:webHidden/>
          </w:rPr>
          <w:instrText xml:space="preserve"> PAGEREF _Toc190323602 \h </w:instrText>
        </w:r>
        <w:r>
          <w:rPr>
            <w:noProof/>
            <w:webHidden/>
          </w:rPr>
        </w:r>
        <w:r>
          <w:rPr>
            <w:noProof/>
            <w:webHidden/>
          </w:rPr>
          <w:fldChar w:fldCharType="separate"/>
        </w:r>
        <w:r>
          <w:rPr>
            <w:noProof/>
            <w:webHidden/>
          </w:rPr>
          <w:t>111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3" w:history="1">
        <w:r w:rsidRPr="006F6CB7">
          <w:rPr>
            <w:rStyle w:val="Hyperlink"/>
            <w:noProof/>
          </w:rPr>
          <w:t>2.1.252</w:t>
        </w:r>
        <w:r>
          <w:rPr>
            <w:rFonts w:asciiTheme="minorHAnsi" w:eastAsiaTheme="minorEastAsia" w:hAnsiTheme="minorHAnsi" w:cstheme="minorBidi"/>
            <w:noProof/>
            <w:sz w:val="22"/>
            <w:szCs w:val="22"/>
          </w:rPr>
          <w:tab/>
        </w:r>
        <w:r w:rsidRPr="006F6CB7">
          <w:rPr>
            <w:rStyle w:val="Hyperlink"/>
            <w:noProof/>
          </w:rPr>
          <w:t>Part 1 Section 10.4.13.2, draw:image-map</w:t>
        </w:r>
        <w:r>
          <w:rPr>
            <w:noProof/>
            <w:webHidden/>
          </w:rPr>
          <w:tab/>
        </w:r>
        <w:r>
          <w:rPr>
            <w:noProof/>
            <w:webHidden/>
          </w:rPr>
          <w:fldChar w:fldCharType="begin"/>
        </w:r>
        <w:r>
          <w:rPr>
            <w:noProof/>
            <w:webHidden/>
          </w:rPr>
          <w:instrText xml:space="preserve"> PAGEREF _Toc190323603 \h </w:instrText>
        </w:r>
        <w:r>
          <w:rPr>
            <w:noProof/>
            <w:webHidden/>
          </w:rPr>
        </w:r>
        <w:r>
          <w:rPr>
            <w:noProof/>
            <w:webHidden/>
          </w:rPr>
          <w:fldChar w:fldCharType="separate"/>
        </w:r>
        <w:r>
          <w:rPr>
            <w:noProof/>
            <w:webHidden/>
          </w:rPr>
          <w:t>111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4" w:history="1">
        <w:r w:rsidRPr="006F6CB7">
          <w:rPr>
            <w:rStyle w:val="Hyperlink"/>
            <w:noProof/>
          </w:rPr>
          <w:t>2.1.253</w:t>
        </w:r>
        <w:r>
          <w:rPr>
            <w:rFonts w:asciiTheme="minorHAnsi" w:eastAsiaTheme="minorEastAsia" w:hAnsiTheme="minorHAnsi" w:cstheme="minorBidi"/>
            <w:noProof/>
            <w:sz w:val="22"/>
            <w:szCs w:val="22"/>
          </w:rPr>
          <w:tab/>
        </w:r>
        <w:r w:rsidRPr="006F6CB7">
          <w:rPr>
            <w:rStyle w:val="Hyperlink"/>
            <w:noProof/>
          </w:rPr>
          <w:t>Part 1 Section 10.5.2, dr3d:scene</w:t>
        </w:r>
        <w:r>
          <w:rPr>
            <w:noProof/>
            <w:webHidden/>
          </w:rPr>
          <w:tab/>
        </w:r>
        <w:r>
          <w:rPr>
            <w:noProof/>
            <w:webHidden/>
          </w:rPr>
          <w:fldChar w:fldCharType="begin"/>
        </w:r>
        <w:r>
          <w:rPr>
            <w:noProof/>
            <w:webHidden/>
          </w:rPr>
          <w:instrText xml:space="preserve"> PAGEREF _Toc190323604 \h </w:instrText>
        </w:r>
        <w:r>
          <w:rPr>
            <w:noProof/>
            <w:webHidden/>
          </w:rPr>
        </w:r>
        <w:r>
          <w:rPr>
            <w:noProof/>
            <w:webHidden/>
          </w:rPr>
          <w:fldChar w:fldCharType="separate"/>
        </w:r>
        <w:r>
          <w:rPr>
            <w:noProof/>
            <w:webHidden/>
          </w:rPr>
          <w:t>111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5" w:history="1">
        <w:r w:rsidRPr="006F6CB7">
          <w:rPr>
            <w:rStyle w:val="Hyperlink"/>
            <w:noProof/>
          </w:rPr>
          <w:t>2.1.254</w:t>
        </w:r>
        <w:r>
          <w:rPr>
            <w:rFonts w:asciiTheme="minorHAnsi" w:eastAsiaTheme="minorEastAsia" w:hAnsiTheme="minorHAnsi" w:cstheme="minorBidi"/>
            <w:noProof/>
            <w:sz w:val="22"/>
            <w:szCs w:val="22"/>
          </w:rPr>
          <w:tab/>
        </w:r>
        <w:r w:rsidRPr="006F6CB7">
          <w:rPr>
            <w:rStyle w:val="Hyperlink"/>
            <w:noProof/>
          </w:rPr>
          <w:t>Part 1 Section 10.5.3, dr3d:light</w:t>
        </w:r>
        <w:r>
          <w:rPr>
            <w:noProof/>
            <w:webHidden/>
          </w:rPr>
          <w:tab/>
        </w:r>
        <w:r>
          <w:rPr>
            <w:noProof/>
            <w:webHidden/>
          </w:rPr>
          <w:fldChar w:fldCharType="begin"/>
        </w:r>
        <w:r>
          <w:rPr>
            <w:noProof/>
            <w:webHidden/>
          </w:rPr>
          <w:instrText xml:space="preserve"> PAGEREF _Toc190323605 \h </w:instrText>
        </w:r>
        <w:r>
          <w:rPr>
            <w:noProof/>
            <w:webHidden/>
          </w:rPr>
        </w:r>
        <w:r>
          <w:rPr>
            <w:noProof/>
            <w:webHidden/>
          </w:rPr>
          <w:fldChar w:fldCharType="separate"/>
        </w:r>
        <w:r>
          <w:rPr>
            <w:noProof/>
            <w:webHidden/>
          </w:rPr>
          <w:t>112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6" w:history="1">
        <w:r w:rsidRPr="006F6CB7">
          <w:rPr>
            <w:rStyle w:val="Hyperlink"/>
            <w:noProof/>
          </w:rPr>
          <w:t>2.1.255</w:t>
        </w:r>
        <w:r>
          <w:rPr>
            <w:rFonts w:asciiTheme="minorHAnsi" w:eastAsiaTheme="minorEastAsia" w:hAnsiTheme="minorHAnsi" w:cstheme="minorBidi"/>
            <w:noProof/>
            <w:sz w:val="22"/>
            <w:szCs w:val="22"/>
          </w:rPr>
          <w:tab/>
        </w:r>
        <w:r w:rsidRPr="006F6CB7">
          <w:rPr>
            <w:rStyle w:val="Hyperlink"/>
            <w:noProof/>
          </w:rPr>
          <w:t>Part 1 Section 10.5.4, dr3d:cube</w:t>
        </w:r>
        <w:r>
          <w:rPr>
            <w:noProof/>
            <w:webHidden/>
          </w:rPr>
          <w:tab/>
        </w:r>
        <w:r>
          <w:rPr>
            <w:noProof/>
            <w:webHidden/>
          </w:rPr>
          <w:fldChar w:fldCharType="begin"/>
        </w:r>
        <w:r>
          <w:rPr>
            <w:noProof/>
            <w:webHidden/>
          </w:rPr>
          <w:instrText xml:space="preserve"> PAGEREF _Toc190323606 \h </w:instrText>
        </w:r>
        <w:r>
          <w:rPr>
            <w:noProof/>
            <w:webHidden/>
          </w:rPr>
        </w:r>
        <w:r>
          <w:rPr>
            <w:noProof/>
            <w:webHidden/>
          </w:rPr>
          <w:fldChar w:fldCharType="separate"/>
        </w:r>
        <w:r>
          <w:rPr>
            <w:noProof/>
            <w:webHidden/>
          </w:rPr>
          <w:t>112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7" w:history="1">
        <w:r w:rsidRPr="006F6CB7">
          <w:rPr>
            <w:rStyle w:val="Hyperlink"/>
            <w:noProof/>
          </w:rPr>
          <w:t>2.1.256</w:t>
        </w:r>
        <w:r>
          <w:rPr>
            <w:rFonts w:asciiTheme="minorHAnsi" w:eastAsiaTheme="minorEastAsia" w:hAnsiTheme="minorHAnsi" w:cstheme="minorBidi"/>
            <w:noProof/>
            <w:sz w:val="22"/>
            <w:szCs w:val="22"/>
          </w:rPr>
          <w:tab/>
        </w:r>
        <w:r w:rsidRPr="006F6CB7">
          <w:rPr>
            <w:rStyle w:val="Hyperlink"/>
            <w:noProof/>
          </w:rPr>
          <w:t>Part 1 Section 10.5.5, dr3d:sphere</w:t>
        </w:r>
        <w:r>
          <w:rPr>
            <w:noProof/>
            <w:webHidden/>
          </w:rPr>
          <w:tab/>
        </w:r>
        <w:r>
          <w:rPr>
            <w:noProof/>
            <w:webHidden/>
          </w:rPr>
          <w:fldChar w:fldCharType="begin"/>
        </w:r>
        <w:r>
          <w:rPr>
            <w:noProof/>
            <w:webHidden/>
          </w:rPr>
          <w:instrText xml:space="preserve"> PAGEREF _Toc190323607 \h </w:instrText>
        </w:r>
        <w:r>
          <w:rPr>
            <w:noProof/>
            <w:webHidden/>
          </w:rPr>
        </w:r>
        <w:r>
          <w:rPr>
            <w:noProof/>
            <w:webHidden/>
          </w:rPr>
          <w:fldChar w:fldCharType="separate"/>
        </w:r>
        <w:r>
          <w:rPr>
            <w:noProof/>
            <w:webHidden/>
          </w:rPr>
          <w:t>112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8" w:history="1">
        <w:r w:rsidRPr="006F6CB7">
          <w:rPr>
            <w:rStyle w:val="Hyperlink"/>
            <w:noProof/>
          </w:rPr>
          <w:t>2.1.257</w:t>
        </w:r>
        <w:r>
          <w:rPr>
            <w:rFonts w:asciiTheme="minorHAnsi" w:eastAsiaTheme="minorEastAsia" w:hAnsiTheme="minorHAnsi" w:cstheme="minorBidi"/>
            <w:noProof/>
            <w:sz w:val="22"/>
            <w:szCs w:val="22"/>
          </w:rPr>
          <w:tab/>
        </w:r>
        <w:r w:rsidRPr="006F6CB7">
          <w:rPr>
            <w:rStyle w:val="Hyperlink"/>
            <w:noProof/>
          </w:rPr>
          <w:t>Part 1 Section 10.5.6, dr3d:extrude</w:t>
        </w:r>
        <w:r>
          <w:rPr>
            <w:noProof/>
            <w:webHidden/>
          </w:rPr>
          <w:tab/>
        </w:r>
        <w:r>
          <w:rPr>
            <w:noProof/>
            <w:webHidden/>
          </w:rPr>
          <w:fldChar w:fldCharType="begin"/>
        </w:r>
        <w:r>
          <w:rPr>
            <w:noProof/>
            <w:webHidden/>
          </w:rPr>
          <w:instrText xml:space="preserve"> PAGEREF _Toc190323608 \h </w:instrText>
        </w:r>
        <w:r>
          <w:rPr>
            <w:noProof/>
            <w:webHidden/>
          </w:rPr>
        </w:r>
        <w:r>
          <w:rPr>
            <w:noProof/>
            <w:webHidden/>
          </w:rPr>
          <w:fldChar w:fldCharType="separate"/>
        </w:r>
        <w:r>
          <w:rPr>
            <w:noProof/>
            <w:webHidden/>
          </w:rPr>
          <w:t>112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09" w:history="1">
        <w:r w:rsidRPr="006F6CB7">
          <w:rPr>
            <w:rStyle w:val="Hyperlink"/>
            <w:noProof/>
          </w:rPr>
          <w:t>2.1.258</w:t>
        </w:r>
        <w:r>
          <w:rPr>
            <w:rFonts w:asciiTheme="minorHAnsi" w:eastAsiaTheme="minorEastAsia" w:hAnsiTheme="minorHAnsi" w:cstheme="minorBidi"/>
            <w:noProof/>
            <w:sz w:val="22"/>
            <w:szCs w:val="22"/>
          </w:rPr>
          <w:tab/>
        </w:r>
        <w:r w:rsidRPr="006F6CB7">
          <w:rPr>
            <w:rStyle w:val="Hyperlink"/>
            <w:noProof/>
          </w:rPr>
          <w:t>Part 1 Section 10.5.7, dr3d:rotate</w:t>
        </w:r>
        <w:r>
          <w:rPr>
            <w:noProof/>
            <w:webHidden/>
          </w:rPr>
          <w:tab/>
        </w:r>
        <w:r>
          <w:rPr>
            <w:noProof/>
            <w:webHidden/>
          </w:rPr>
          <w:fldChar w:fldCharType="begin"/>
        </w:r>
        <w:r>
          <w:rPr>
            <w:noProof/>
            <w:webHidden/>
          </w:rPr>
          <w:instrText xml:space="preserve"> PAGEREF _Toc190323609 \h </w:instrText>
        </w:r>
        <w:r>
          <w:rPr>
            <w:noProof/>
            <w:webHidden/>
          </w:rPr>
        </w:r>
        <w:r>
          <w:rPr>
            <w:noProof/>
            <w:webHidden/>
          </w:rPr>
          <w:fldChar w:fldCharType="separate"/>
        </w:r>
        <w:r>
          <w:rPr>
            <w:noProof/>
            <w:webHidden/>
          </w:rPr>
          <w:t>113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0" w:history="1">
        <w:r w:rsidRPr="006F6CB7">
          <w:rPr>
            <w:rStyle w:val="Hyperlink"/>
            <w:noProof/>
          </w:rPr>
          <w:t>2.1.259</w:t>
        </w:r>
        <w:r>
          <w:rPr>
            <w:rFonts w:asciiTheme="minorHAnsi" w:eastAsiaTheme="minorEastAsia" w:hAnsiTheme="minorHAnsi" w:cstheme="minorBidi"/>
            <w:noProof/>
            <w:sz w:val="22"/>
            <w:szCs w:val="22"/>
          </w:rPr>
          <w:tab/>
        </w:r>
        <w:r w:rsidRPr="006F6CB7">
          <w:rPr>
            <w:rStyle w:val="Hyperlink"/>
            <w:noProof/>
          </w:rPr>
          <w:t>Part 1 Section 10.8.1, presentation:animations</w:t>
        </w:r>
        <w:r>
          <w:rPr>
            <w:noProof/>
            <w:webHidden/>
          </w:rPr>
          <w:tab/>
        </w:r>
        <w:r>
          <w:rPr>
            <w:noProof/>
            <w:webHidden/>
          </w:rPr>
          <w:fldChar w:fldCharType="begin"/>
        </w:r>
        <w:r>
          <w:rPr>
            <w:noProof/>
            <w:webHidden/>
          </w:rPr>
          <w:instrText xml:space="preserve"> PAGEREF _Toc190323610 \h </w:instrText>
        </w:r>
        <w:r>
          <w:rPr>
            <w:noProof/>
            <w:webHidden/>
          </w:rPr>
        </w:r>
        <w:r>
          <w:rPr>
            <w:noProof/>
            <w:webHidden/>
          </w:rPr>
          <w:fldChar w:fldCharType="separate"/>
        </w:r>
        <w:r>
          <w:rPr>
            <w:noProof/>
            <w:webHidden/>
          </w:rPr>
          <w:t>113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1" w:history="1">
        <w:r w:rsidRPr="006F6CB7">
          <w:rPr>
            <w:rStyle w:val="Hyperlink"/>
            <w:noProof/>
          </w:rPr>
          <w:t>2.1.260</w:t>
        </w:r>
        <w:r>
          <w:rPr>
            <w:rFonts w:asciiTheme="minorHAnsi" w:eastAsiaTheme="minorEastAsia" w:hAnsiTheme="minorHAnsi" w:cstheme="minorBidi"/>
            <w:noProof/>
            <w:sz w:val="22"/>
            <w:szCs w:val="22"/>
          </w:rPr>
          <w:tab/>
        </w:r>
        <w:r w:rsidRPr="006F6CB7">
          <w:rPr>
            <w:rStyle w:val="Hyperlink"/>
            <w:noProof/>
          </w:rPr>
          <w:t>Part 1 Section 10.8.2, presentation:sound</w:t>
        </w:r>
        <w:r>
          <w:rPr>
            <w:noProof/>
            <w:webHidden/>
          </w:rPr>
          <w:tab/>
        </w:r>
        <w:r>
          <w:rPr>
            <w:noProof/>
            <w:webHidden/>
          </w:rPr>
          <w:fldChar w:fldCharType="begin"/>
        </w:r>
        <w:r>
          <w:rPr>
            <w:noProof/>
            <w:webHidden/>
          </w:rPr>
          <w:instrText xml:space="preserve"> PAGEREF _Toc190323611 \h </w:instrText>
        </w:r>
        <w:r>
          <w:rPr>
            <w:noProof/>
            <w:webHidden/>
          </w:rPr>
        </w:r>
        <w:r>
          <w:rPr>
            <w:noProof/>
            <w:webHidden/>
          </w:rPr>
          <w:fldChar w:fldCharType="separate"/>
        </w:r>
        <w:r>
          <w:rPr>
            <w:noProof/>
            <w:webHidden/>
          </w:rPr>
          <w:t>113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2" w:history="1">
        <w:r w:rsidRPr="006F6CB7">
          <w:rPr>
            <w:rStyle w:val="Hyperlink"/>
            <w:noProof/>
          </w:rPr>
          <w:t>2.1.261</w:t>
        </w:r>
        <w:r>
          <w:rPr>
            <w:rFonts w:asciiTheme="minorHAnsi" w:eastAsiaTheme="minorEastAsia" w:hAnsiTheme="minorHAnsi" w:cstheme="minorBidi"/>
            <w:noProof/>
            <w:sz w:val="22"/>
            <w:szCs w:val="22"/>
          </w:rPr>
          <w:tab/>
        </w:r>
        <w:r w:rsidRPr="006F6CB7">
          <w:rPr>
            <w:rStyle w:val="Hyperlink"/>
            <w:noProof/>
          </w:rPr>
          <w:t>Part 1 Section 10.8.3, presentation:show-shape</w:t>
        </w:r>
        <w:r>
          <w:rPr>
            <w:noProof/>
            <w:webHidden/>
          </w:rPr>
          <w:tab/>
        </w:r>
        <w:r>
          <w:rPr>
            <w:noProof/>
            <w:webHidden/>
          </w:rPr>
          <w:fldChar w:fldCharType="begin"/>
        </w:r>
        <w:r>
          <w:rPr>
            <w:noProof/>
            <w:webHidden/>
          </w:rPr>
          <w:instrText xml:space="preserve"> PAGEREF _Toc190323612 \h </w:instrText>
        </w:r>
        <w:r>
          <w:rPr>
            <w:noProof/>
            <w:webHidden/>
          </w:rPr>
        </w:r>
        <w:r>
          <w:rPr>
            <w:noProof/>
            <w:webHidden/>
          </w:rPr>
          <w:fldChar w:fldCharType="separate"/>
        </w:r>
        <w:r>
          <w:rPr>
            <w:noProof/>
            <w:webHidden/>
          </w:rPr>
          <w:t>113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3" w:history="1">
        <w:r w:rsidRPr="006F6CB7">
          <w:rPr>
            <w:rStyle w:val="Hyperlink"/>
            <w:noProof/>
          </w:rPr>
          <w:t>2.1.262</w:t>
        </w:r>
        <w:r>
          <w:rPr>
            <w:rFonts w:asciiTheme="minorHAnsi" w:eastAsiaTheme="minorEastAsia" w:hAnsiTheme="minorHAnsi" w:cstheme="minorBidi"/>
            <w:noProof/>
            <w:sz w:val="22"/>
            <w:szCs w:val="22"/>
          </w:rPr>
          <w:tab/>
        </w:r>
        <w:r w:rsidRPr="006F6CB7">
          <w:rPr>
            <w:rStyle w:val="Hyperlink"/>
            <w:noProof/>
          </w:rPr>
          <w:t>Part 1 Section 10.8.4, presentation:show-text</w:t>
        </w:r>
        <w:r>
          <w:rPr>
            <w:noProof/>
            <w:webHidden/>
          </w:rPr>
          <w:tab/>
        </w:r>
        <w:r>
          <w:rPr>
            <w:noProof/>
            <w:webHidden/>
          </w:rPr>
          <w:fldChar w:fldCharType="begin"/>
        </w:r>
        <w:r>
          <w:rPr>
            <w:noProof/>
            <w:webHidden/>
          </w:rPr>
          <w:instrText xml:space="preserve"> PAGEREF _Toc190323613 \h </w:instrText>
        </w:r>
        <w:r>
          <w:rPr>
            <w:noProof/>
            <w:webHidden/>
          </w:rPr>
        </w:r>
        <w:r>
          <w:rPr>
            <w:noProof/>
            <w:webHidden/>
          </w:rPr>
          <w:fldChar w:fldCharType="separate"/>
        </w:r>
        <w:r>
          <w:rPr>
            <w:noProof/>
            <w:webHidden/>
          </w:rPr>
          <w:t>113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4" w:history="1">
        <w:r w:rsidRPr="006F6CB7">
          <w:rPr>
            <w:rStyle w:val="Hyperlink"/>
            <w:noProof/>
          </w:rPr>
          <w:t>2.1.263</w:t>
        </w:r>
        <w:r>
          <w:rPr>
            <w:rFonts w:asciiTheme="minorHAnsi" w:eastAsiaTheme="minorEastAsia" w:hAnsiTheme="minorHAnsi" w:cstheme="minorBidi"/>
            <w:noProof/>
            <w:sz w:val="22"/>
            <w:szCs w:val="22"/>
          </w:rPr>
          <w:tab/>
        </w:r>
        <w:r w:rsidRPr="006F6CB7">
          <w:rPr>
            <w:rStyle w:val="Hyperlink"/>
            <w:noProof/>
          </w:rPr>
          <w:t>Part 1 Section 10.8.5, presentation:hide-shape</w:t>
        </w:r>
        <w:r>
          <w:rPr>
            <w:noProof/>
            <w:webHidden/>
          </w:rPr>
          <w:tab/>
        </w:r>
        <w:r>
          <w:rPr>
            <w:noProof/>
            <w:webHidden/>
          </w:rPr>
          <w:fldChar w:fldCharType="begin"/>
        </w:r>
        <w:r>
          <w:rPr>
            <w:noProof/>
            <w:webHidden/>
          </w:rPr>
          <w:instrText xml:space="preserve"> PAGEREF _Toc190323614 \h </w:instrText>
        </w:r>
        <w:r>
          <w:rPr>
            <w:noProof/>
            <w:webHidden/>
          </w:rPr>
        </w:r>
        <w:r>
          <w:rPr>
            <w:noProof/>
            <w:webHidden/>
          </w:rPr>
          <w:fldChar w:fldCharType="separate"/>
        </w:r>
        <w:r>
          <w:rPr>
            <w:noProof/>
            <w:webHidden/>
          </w:rPr>
          <w:t>114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5" w:history="1">
        <w:r w:rsidRPr="006F6CB7">
          <w:rPr>
            <w:rStyle w:val="Hyperlink"/>
            <w:noProof/>
          </w:rPr>
          <w:t>2.1.264</w:t>
        </w:r>
        <w:r>
          <w:rPr>
            <w:rFonts w:asciiTheme="minorHAnsi" w:eastAsiaTheme="minorEastAsia" w:hAnsiTheme="minorHAnsi" w:cstheme="minorBidi"/>
            <w:noProof/>
            <w:sz w:val="22"/>
            <w:szCs w:val="22"/>
          </w:rPr>
          <w:tab/>
        </w:r>
        <w:r w:rsidRPr="006F6CB7">
          <w:rPr>
            <w:rStyle w:val="Hyperlink"/>
            <w:noProof/>
          </w:rPr>
          <w:t>Part 1 Section 10.8.6, presentation:hide-text</w:t>
        </w:r>
        <w:r>
          <w:rPr>
            <w:noProof/>
            <w:webHidden/>
          </w:rPr>
          <w:tab/>
        </w:r>
        <w:r>
          <w:rPr>
            <w:noProof/>
            <w:webHidden/>
          </w:rPr>
          <w:fldChar w:fldCharType="begin"/>
        </w:r>
        <w:r>
          <w:rPr>
            <w:noProof/>
            <w:webHidden/>
          </w:rPr>
          <w:instrText xml:space="preserve"> PAGEREF _Toc190323615 \h </w:instrText>
        </w:r>
        <w:r>
          <w:rPr>
            <w:noProof/>
            <w:webHidden/>
          </w:rPr>
        </w:r>
        <w:r>
          <w:rPr>
            <w:noProof/>
            <w:webHidden/>
          </w:rPr>
          <w:fldChar w:fldCharType="separate"/>
        </w:r>
        <w:r>
          <w:rPr>
            <w:noProof/>
            <w:webHidden/>
          </w:rPr>
          <w:t>114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6" w:history="1">
        <w:r w:rsidRPr="006F6CB7">
          <w:rPr>
            <w:rStyle w:val="Hyperlink"/>
            <w:noProof/>
          </w:rPr>
          <w:t>2.1.265</w:t>
        </w:r>
        <w:r>
          <w:rPr>
            <w:rFonts w:asciiTheme="minorHAnsi" w:eastAsiaTheme="minorEastAsia" w:hAnsiTheme="minorHAnsi" w:cstheme="minorBidi"/>
            <w:noProof/>
            <w:sz w:val="22"/>
            <w:szCs w:val="22"/>
          </w:rPr>
          <w:tab/>
        </w:r>
        <w:r w:rsidRPr="006F6CB7">
          <w:rPr>
            <w:rStyle w:val="Hyperlink"/>
            <w:noProof/>
          </w:rPr>
          <w:t>Part 1 Section 10.8.7, presentation:dim</w:t>
        </w:r>
        <w:r>
          <w:rPr>
            <w:noProof/>
            <w:webHidden/>
          </w:rPr>
          <w:tab/>
        </w:r>
        <w:r>
          <w:rPr>
            <w:noProof/>
            <w:webHidden/>
          </w:rPr>
          <w:fldChar w:fldCharType="begin"/>
        </w:r>
        <w:r>
          <w:rPr>
            <w:noProof/>
            <w:webHidden/>
          </w:rPr>
          <w:instrText xml:space="preserve"> PAGEREF _Toc190323616 \h </w:instrText>
        </w:r>
        <w:r>
          <w:rPr>
            <w:noProof/>
            <w:webHidden/>
          </w:rPr>
        </w:r>
        <w:r>
          <w:rPr>
            <w:noProof/>
            <w:webHidden/>
          </w:rPr>
          <w:fldChar w:fldCharType="separate"/>
        </w:r>
        <w:r>
          <w:rPr>
            <w:noProof/>
            <w:webHidden/>
          </w:rPr>
          <w:t>114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7" w:history="1">
        <w:r w:rsidRPr="006F6CB7">
          <w:rPr>
            <w:rStyle w:val="Hyperlink"/>
            <w:noProof/>
          </w:rPr>
          <w:t>2.1.266</w:t>
        </w:r>
        <w:r>
          <w:rPr>
            <w:rFonts w:asciiTheme="minorHAnsi" w:eastAsiaTheme="minorEastAsia" w:hAnsiTheme="minorHAnsi" w:cstheme="minorBidi"/>
            <w:noProof/>
            <w:sz w:val="22"/>
            <w:szCs w:val="22"/>
          </w:rPr>
          <w:tab/>
        </w:r>
        <w:r w:rsidRPr="006F6CB7">
          <w:rPr>
            <w:rStyle w:val="Hyperlink"/>
            <w:noProof/>
          </w:rPr>
          <w:t>Part 1 Section 10.8.8, presentation:play</w:t>
        </w:r>
        <w:r>
          <w:rPr>
            <w:noProof/>
            <w:webHidden/>
          </w:rPr>
          <w:tab/>
        </w:r>
        <w:r>
          <w:rPr>
            <w:noProof/>
            <w:webHidden/>
          </w:rPr>
          <w:fldChar w:fldCharType="begin"/>
        </w:r>
        <w:r>
          <w:rPr>
            <w:noProof/>
            <w:webHidden/>
          </w:rPr>
          <w:instrText xml:space="preserve"> PAGEREF _Toc190323617 \h </w:instrText>
        </w:r>
        <w:r>
          <w:rPr>
            <w:noProof/>
            <w:webHidden/>
          </w:rPr>
        </w:r>
        <w:r>
          <w:rPr>
            <w:noProof/>
            <w:webHidden/>
          </w:rPr>
          <w:fldChar w:fldCharType="separate"/>
        </w:r>
        <w:r>
          <w:rPr>
            <w:noProof/>
            <w:webHidden/>
          </w:rPr>
          <w:t>114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8" w:history="1">
        <w:r w:rsidRPr="006F6CB7">
          <w:rPr>
            <w:rStyle w:val="Hyperlink"/>
            <w:noProof/>
          </w:rPr>
          <w:t>2.1.267</w:t>
        </w:r>
        <w:r>
          <w:rPr>
            <w:rFonts w:asciiTheme="minorHAnsi" w:eastAsiaTheme="minorEastAsia" w:hAnsiTheme="minorHAnsi" w:cstheme="minorBidi"/>
            <w:noProof/>
            <w:sz w:val="22"/>
            <w:szCs w:val="22"/>
          </w:rPr>
          <w:tab/>
        </w:r>
        <w:r w:rsidRPr="006F6CB7">
          <w:rPr>
            <w:rStyle w:val="Hyperlink"/>
            <w:noProof/>
          </w:rPr>
          <w:t>Part 1 Section 10.8.9, presentation:animation-group</w:t>
        </w:r>
        <w:r>
          <w:rPr>
            <w:noProof/>
            <w:webHidden/>
          </w:rPr>
          <w:tab/>
        </w:r>
        <w:r>
          <w:rPr>
            <w:noProof/>
            <w:webHidden/>
          </w:rPr>
          <w:fldChar w:fldCharType="begin"/>
        </w:r>
        <w:r>
          <w:rPr>
            <w:noProof/>
            <w:webHidden/>
          </w:rPr>
          <w:instrText xml:space="preserve"> PAGEREF _Toc190323618 \h </w:instrText>
        </w:r>
        <w:r>
          <w:rPr>
            <w:noProof/>
            <w:webHidden/>
          </w:rPr>
        </w:r>
        <w:r>
          <w:rPr>
            <w:noProof/>
            <w:webHidden/>
          </w:rPr>
          <w:fldChar w:fldCharType="separate"/>
        </w:r>
        <w:r>
          <w:rPr>
            <w:noProof/>
            <w:webHidden/>
          </w:rPr>
          <w:t>114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19" w:history="1">
        <w:r w:rsidRPr="006F6CB7">
          <w:rPr>
            <w:rStyle w:val="Hyperlink"/>
            <w:noProof/>
          </w:rPr>
          <w:t>2.1.268</w:t>
        </w:r>
        <w:r>
          <w:rPr>
            <w:rFonts w:asciiTheme="minorHAnsi" w:eastAsiaTheme="minorEastAsia" w:hAnsiTheme="minorHAnsi" w:cstheme="minorBidi"/>
            <w:noProof/>
            <w:sz w:val="22"/>
            <w:szCs w:val="22"/>
          </w:rPr>
          <w:tab/>
        </w:r>
        <w:r w:rsidRPr="006F6CB7">
          <w:rPr>
            <w:rStyle w:val="Hyperlink"/>
            <w:noProof/>
          </w:rPr>
          <w:t>Part 1 Section 10.9.2, presentation:event-listener</w:t>
        </w:r>
        <w:r>
          <w:rPr>
            <w:noProof/>
            <w:webHidden/>
          </w:rPr>
          <w:tab/>
        </w:r>
        <w:r>
          <w:rPr>
            <w:noProof/>
            <w:webHidden/>
          </w:rPr>
          <w:fldChar w:fldCharType="begin"/>
        </w:r>
        <w:r>
          <w:rPr>
            <w:noProof/>
            <w:webHidden/>
          </w:rPr>
          <w:instrText xml:space="preserve"> PAGEREF _Toc190323619 \h </w:instrText>
        </w:r>
        <w:r>
          <w:rPr>
            <w:noProof/>
            <w:webHidden/>
          </w:rPr>
        </w:r>
        <w:r>
          <w:rPr>
            <w:noProof/>
            <w:webHidden/>
          </w:rPr>
          <w:fldChar w:fldCharType="separate"/>
        </w:r>
        <w:r>
          <w:rPr>
            <w:noProof/>
            <w:webHidden/>
          </w:rPr>
          <w:t>114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0" w:history="1">
        <w:r w:rsidRPr="006F6CB7">
          <w:rPr>
            <w:rStyle w:val="Hyperlink"/>
            <w:noProof/>
          </w:rPr>
          <w:t>2.1.269</w:t>
        </w:r>
        <w:r>
          <w:rPr>
            <w:rFonts w:asciiTheme="minorHAnsi" w:eastAsiaTheme="minorEastAsia" w:hAnsiTheme="minorHAnsi" w:cstheme="minorBidi"/>
            <w:noProof/>
            <w:sz w:val="22"/>
            <w:szCs w:val="22"/>
          </w:rPr>
          <w:tab/>
        </w:r>
        <w:r w:rsidRPr="006F6CB7">
          <w:rPr>
            <w:rStyle w:val="Hyperlink"/>
            <w:noProof/>
          </w:rPr>
          <w:t>Part 1 Section 10.9.3.1, presentation:header</w:t>
        </w:r>
        <w:r>
          <w:rPr>
            <w:noProof/>
            <w:webHidden/>
          </w:rPr>
          <w:tab/>
        </w:r>
        <w:r>
          <w:rPr>
            <w:noProof/>
            <w:webHidden/>
          </w:rPr>
          <w:fldChar w:fldCharType="begin"/>
        </w:r>
        <w:r>
          <w:rPr>
            <w:noProof/>
            <w:webHidden/>
          </w:rPr>
          <w:instrText xml:space="preserve"> PAGEREF _Toc190323620 \h </w:instrText>
        </w:r>
        <w:r>
          <w:rPr>
            <w:noProof/>
            <w:webHidden/>
          </w:rPr>
        </w:r>
        <w:r>
          <w:rPr>
            <w:noProof/>
            <w:webHidden/>
          </w:rPr>
          <w:fldChar w:fldCharType="separate"/>
        </w:r>
        <w:r>
          <w:rPr>
            <w:noProof/>
            <w:webHidden/>
          </w:rPr>
          <w:t>114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1" w:history="1">
        <w:r w:rsidRPr="006F6CB7">
          <w:rPr>
            <w:rStyle w:val="Hyperlink"/>
            <w:noProof/>
          </w:rPr>
          <w:t>2.1.270</w:t>
        </w:r>
        <w:r>
          <w:rPr>
            <w:rFonts w:asciiTheme="minorHAnsi" w:eastAsiaTheme="minorEastAsia" w:hAnsiTheme="minorHAnsi" w:cstheme="minorBidi"/>
            <w:noProof/>
            <w:sz w:val="22"/>
            <w:szCs w:val="22"/>
          </w:rPr>
          <w:tab/>
        </w:r>
        <w:r w:rsidRPr="006F6CB7">
          <w:rPr>
            <w:rStyle w:val="Hyperlink"/>
            <w:noProof/>
          </w:rPr>
          <w:t>Part 1 Section 10.9.3.2, presentation:header-decl</w:t>
        </w:r>
        <w:r>
          <w:rPr>
            <w:noProof/>
            <w:webHidden/>
          </w:rPr>
          <w:tab/>
        </w:r>
        <w:r>
          <w:rPr>
            <w:noProof/>
            <w:webHidden/>
          </w:rPr>
          <w:fldChar w:fldCharType="begin"/>
        </w:r>
        <w:r>
          <w:rPr>
            <w:noProof/>
            <w:webHidden/>
          </w:rPr>
          <w:instrText xml:space="preserve"> PAGEREF _Toc190323621 \h </w:instrText>
        </w:r>
        <w:r>
          <w:rPr>
            <w:noProof/>
            <w:webHidden/>
          </w:rPr>
        </w:r>
        <w:r>
          <w:rPr>
            <w:noProof/>
            <w:webHidden/>
          </w:rPr>
          <w:fldChar w:fldCharType="separate"/>
        </w:r>
        <w:r>
          <w:rPr>
            <w:noProof/>
            <w:webHidden/>
          </w:rPr>
          <w:t>114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2" w:history="1">
        <w:r w:rsidRPr="006F6CB7">
          <w:rPr>
            <w:rStyle w:val="Hyperlink"/>
            <w:noProof/>
          </w:rPr>
          <w:t>2.1.271</w:t>
        </w:r>
        <w:r>
          <w:rPr>
            <w:rFonts w:asciiTheme="minorHAnsi" w:eastAsiaTheme="minorEastAsia" w:hAnsiTheme="minorHAnsi" w:cstheme="minorBidi"/>
            <w:noProof/>
            <w:sz w:val="22"/>
            <w:szCs w:val="22"/>
          </w:rPr>
          <w:tab/>
        </w:r>
        <w:r w:rsidRPr="006F6CB7">
          <w:rPr>
            <w:rStyle w:val="Hyperlink"/>
            <w:noProof/>
          </w:rPr>
          <w:t>Part 1 Section 10.9.3.3, presentation:footer</w:t>
        </w:r>
        <w:r>
          <w:rPr>
            <w:noProof/>
            <w:webHidden/>
          </w:rPr>
          <w:tab/>
        </w:r>
        <w:r>
          <w:rPr>
            <w:noProof/>
            <w:webHidden/>
          </w:rPr>
          <w:fldChar w:fldCharType="begin"/>
        </w:r>
        <w:r>
          <w:rPr>
            <w:noProof/>
            <w:webHidden/>
          </w:rPr>
          <w:instrText xml:space="preserve"> PAGEREF _Toc190323622 \h </w:instrText>
        </w:r>
        <w:r>
          <w:rPr>
            <w:noProof/>
            <w:webHidden/>
          </w:rPr>
        </w:r>
        <w:r>
          <w:rPr>
            <w:noProof/>
            <w:webHidden/>
          </w:rPr>
          <w:fldChar w:fldCharType="separate"/>
        </w:r>
        <w:r>
          <w:rPr>
            <w:noProof/>
            <w:webHidden/>
          </w:rPr>
          <w:t>115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3" w:history="1">
        <w:r w:rsidRPr="006F6CB7">
          <w:rPr>
            <w:rStyle w:val="Hyperlink"/>
            <w:noProof/>
          </w:rPr>
          <w:t>2.1.272</w:t>
        </w:r>
        <w:r>
          <w:rPr>
            <w:rFonts w:asciiTheme="minorHAnsi" w:eastAsiaTheme="minorEastAsia" w:hAnsiTheme="minorHAnsi" w:cstheme="minorBidi"/>
            <w:noProof/>
            <w:sz w:val="22"/>
            <w:szCs w:val="22"/>
          </w:rPr>
          <w:tab/>
        </w:r>
        <w:r w:rsidRPr="006F6CB7">
          <w:rPr>
            <w:rStyle w:val="Hyperlink"/>
            <w:noProof/>
          </w:rPr>
          <w:t>Part 1 Section 10.9.3.4, presentation:footer-decl</w:t>
        </w:r>
        <w:r>
          <w:rPr>
            <w:noProof/>
            <w:webHidden/>
          </w:rPr>
          <w:tab/>
        </w:r>
        <w:r>
          <w:rPr>
            <w:noProof/>
            <w:webHidden/>
          </w:rPr>
          <w:fldChar w:fldCharType="begin"/>
        </w:r>
        <w:r>
          <w:rPr>
            <w:noProof/>
            <w:webHidden/>
          </w:rPr>
          <w:instrText xml:space="preserve"> PAGEREF _Toc190323623 \h </w:instrText>
        </w:r>
        <w:r>
          <w:rPr>
            <w:noProof/>
            <w:webHidden/>
          </w:rPr>
        </w:r>
        <w:r>
          <w:rPr>
            <w:noProof/>
            <w:webHidden/>
          </w:rPr>
          <w:fldChar w:fldCharType="separate"/>
        </w:r>
        <w:r>
          <w:rPr>
            <w:noProof/>
            <w:webHidden/>
          </w:rPr>
          <w:t>115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4" w:history="1">
        <w:r w:rsidRPr="006F6CB7">
          <w:rPr>
            <w:rStyle w:val="Hyperlink"/>
            <w:noProof/>
          </w:rPr>
          <w:t>2.1.273</w:t>
        </w:r>
        <w:r>
          <w:rPr>
            <w:rFonts w:asciiTheme="minorHAnsi" w:eastAsiaTheme="minorEastAsia" w:hAnsiTheme="minorHAnsi" w:cstheme="minorBidi"/>
            <w:noProof/>
            <w:sz w:val="22"/>
            <w:szCs w:val="22"/>
          </w:rPr>
          <w:tab/>
        </w:r>
        <w:r w:rsidRPr="006F6CB7">
          <w:rPr>
            <w:rStyle w:val="Hyperlink"/>
            <w:noProof/>
          </w:rPr>
          <w:t>Part 1 Section 10.9.3.5, presentation:date-time</w:t>
        </w:r>
        <w:r>
          <w:rPr>
            <w:noProof/>
            <w:webHidden/>
          </w:rPr>
          <w:tab/>
        </w:r>
        <w:r>
          <w:rPr>
            <w:noProof/>
            <w:webHidden/>
          </w:rPr>
          <w:fldChar w:fldCharType="begin"/>
        </w:r>
        <w:r>
          <w:rPr>
            <w:noProof/>
            <w:webHidden/>
          </w:rPr>
          <w:instrText xml:space="preserve"> PAGEREF _Toc190323624 \h </w:instrText>
        </w:r>
        <w:r>
          <w:rPr>
            <w:noProof/>
            <w:webHidden/>
          </w:rPr>
        </w:r>
        <w:r>
          <w:rPr>
            <w:noProof/>
            <w:webHidden/>
          </w:rPr>
          <w:fldChar w:fldCharType="separate"/>
        </w:r>
        <w:r>
          <w:rPr>
            <w:noProof/>
            <w:webHidden/>
          </w:rPr>
          <w:t>115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5" w:history="1">
        <w:r w:rsidRPr="006F6CB7">
          <w:rPr>
            <w:rStyle w:val="Hyperlink"/>
            <w:noProof/>
          </w:rPr>
          <w:t>2.1.274</w:t>
        </w:r>
        <w:r>
          <w:rPr>
            <w:rFonts w:asciiTheme="minorHAnsi" w:eastAsiaTheme="minorEastAsia" w:hAnsiTheme="minorHAnsi" w:cstheme="minorBidi"/>
            <w:noProof/>
            <w:sz w:val="22"/>
            <w:szCs w:val="22"/>
          </w:rPr>
          <w:tab/>
        </w:r>
        <w:r w:rsidRPr="006F6CB7">
          <w:rPr>
            <w:rStyle w:val="Hyperlink"/>
            <w:noProof/>
          </w:rPr>
          <w:t>Part 1 Section 10.9.3.6, presentation:date-time-decl</w:t>
        </w:r>
        <w:r>
          <w:rPr>
            <w:noProof/>
            <w:webHidden/>
          </w:rPr>
          <w:tab/>
        </w:r>
        <w:r>
          <w:rPr>
            <w:noProof/>
            <w:webHidden/>
          </w:rPr>
          <w:fldChar w:fldCharType="begin"/>
        </w:r>
        <w:r>
          <w:rPr>
            <w:noProof/>
            <w:webHidden/>
          </w:rPr>
          <w:instrText xml:space="preserve"> PAGEREF _Toc190323625 \h </w:instrText>
        </w:r>
        <w:r>
          <w:rPr>
            <w:noProof/>
            <w:webHidden/>
          </w:rPr>
        </w:r>
        <w:r>
          <w:rPr>
            <w:noProof/>
            <w:webHidden/>
          </w:rPr>
          <w:fldChar w:fldCharType="separate"/>
        </w:r>
        <w:r>
          <w:rPr>
            <w:noProof/>
            <w:webHidden/>
          </w:rPr>
          <w:t>115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6" w:history="1">
        <w:r w:rsidRPr="006F6CB7">
          <w:rPr>
            <w:rStyle w:val="Hyperlink"/>
            <w:noProof/>
          </w:rPr>
          <w:t>2.1.275</w:t>
        </w:r>
        <w:r>
          <w:rPr>
            <w:rFonts w:asciiTheme="minorHAnsi" w:eastAsiaTheme="minorEastAsia" w:hAnsiTheme="minorHAnsi" w:cstheme="minorBidi"/>
            <w:noProof/>
            <w:sz w:val="22"/>
            <w:szCs w:val="22"/>
          </w:rPr>
          <w:tab/>
        </w:r>
        <w:r w:rsidRPr="006F6CB7">
          <w:rPr>
            <w:rStyle w:val="Hyperlink"/>
            <w:noProof/>
          </w:rPr>
          <w:t>Part 1 Section 11.2.2, chart:subtitle</w:t>
        </w:r>
        <w:r>
          <w:rPr>
            <w:noProof/>
            <w:webHidden/>
          </w:rPr>
          <w:tab/>
        </w:r>
        <w:r>
          <w:rPr>
            <w:noProof/>
            <w:webHidden/>
          </w:rPr>
          <w:fldChar w:fldCharType="begin"/>
        </w:r>
        <w:r>
          <w:rPr>
            <w:noProof/>
            <w:webHidden/>
          </w:rPr>
          <w:instrText xml:space="preserve"> PAGEREF _Toc190323626 \h </w:instrText>
        </w:r>
        <w:r>
          <w:rPr>
            <w:noProof/>
            <w:webHidden/>
          </w:rPr>
        </w:r>
        <w:r>
          <w:rPr>
            <w:noProof/>
            <w:webHidden/>
          </w:rPr>
          <w:fldChar w:fldCharType="separate"/>
        </w:r>
        <w:r>
          <w:rPr>
            <w:noProof/>
            <w:webHidden/>
          </w:rPr>
          <w:t>115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7" w:history="1">
        <w:r w:rsidRPr="006F6CB7">
          <w:rPr>
            <w:rStyle w:val="Hyperlink"/>
            <w:noProof/>
          </w:rPr>
          <w:t>2.1.276</w:t>
        </w:r>
        <w:r>
          <w:rPr>
            <w:rFonts w:asciiTheme="minorHAnsi" w:eastAsiaTheme="minorEastAsia" w:hAnsiTheme="minorHAnsi" w:cstheme="minorBidi"/>
            <w:noProof/>
            <w:sz w:val="22"/>
            <w:szCs w:val="22"/>
          </w:rPr>
          <w:tab/>
        </w:r>
        <w:r w:rsidRPr="006F6CB7">
          <w:rPr>
            <w:rStyle w:val="Hyperlink"/>
            <w:noProof/>
          </w:rPr>
          <w:t>Part 1 Section 11.2.3, chart:footer</w:t>
        </w:r>
        <w:r>
          <w:rPr>
            <w:noProof/>
            <w:webHidden/>
          </w:rPr>
          <w:tab/>
        </w:r>
        <w:r>
          <w:rPr>
            <w:noProof/>
            <w:webHidden/>
          </w:rPr>
          <w:fldChar w:fldCharType="begin"/>
        </w:r>
        <w:r>
          <w:rPr>
            <w:noProof/>
            <w:webHidden/>
          </w:rPr>
          <w:instrText xml:space="preserve"> PAGEREF _Toc190323627 \h </w:instrText>
        </w:r>
        <w:r>
          <w:rPr>
            <w:noProof/>
            <w:webHidden/>
          </w:rPr>
        </w:r>
        <w:r>
          <w:rPr>
            <w:noProof/>
            <w:webHidden/>
          </w:rPr>
          <w:fldChar w:fldCharType="separate"/>
        </w:r>
        <w:r>
          <w:rPr>
            <w:noProof/>
            <w:webHidden/>
          </w:rPr>
          <w:t>115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8" w:history="1">
        <w:r w:rsidRPr="006F6CB7">
          <w:rPr>
            <w:rStyle w:val="Hyperlink"/>
            <w:noProof/>
          </w:rPr>
          <w:t>2.1.277</w:t>
        </w:r>
        <w:r>
          <w:rPr>
            <w:rFonts w:asciiTheme="minorHAnsi" w:eastAsiaTheme="minorEastAsia" w:hAnsiTheme="minorHAnsi" w:cstheme="minorBidi"/>
            <w:noProof/>
            <w:sz w:val="22"/>
            <w:szCs w:val="22"/>
          </w:rPr>
          <w:tab/>
        </w:r>
        <w:r w:rsidRPr="006F6CB7">
          <w:rPr>
            <w:rStyle w:val="Hyperlink"/>
            <w:noProof/>
          </w:rPr>
          <w:t>Part 1 Section 11.8, chart:axis</w:t>
        </w:r>
        <w:r>
          <w:rPr>
            <w:noProof/>
            <w:webHidden/>
          </w:rPr>
          <w:tab/>
        </w:r>
        <w:r>
          <w:rPr>
            <w:noProof/>
            <w:webHidden/>
          </w:rPr>
          <w:fldChar w:fldCharType="begin"/>
        </w:r>
        <w:r>
          <w:rPr>
            <w:noProof/>
            <w:webHidden/>
          </w:rPr>
          <w:instrText xml:space="preserve"> PAGEREF _Toc190323628 \h </w:instrText>
        </w:r>
        <w:r>
          <w:rPr>
            <w:noProof/>
            <w:webHidden/>
          </w:rPr>
        </w:r>
        <w:r>
          <w:rPr>
            <w:noProof/>
            <w:webHidden/>
          </w:rPr>
          <w:fldChar w:fldCharType="separate"/>
        </w:r>
        <w:r>
          <w:rPr>
            <w:noProof/>
            <w:webHidden/>
          </w:rPr>
          <w:t>116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29" w:history="1">
        <w:r w:rsidRPr="006F6CB7">
          <w:rPr>
            <w:rStyle w:val="Hyperlink"/>
            <w:noProof/>
          </w:rPr>
          <w:t>2.1.278</w:t>
        </w:r>
        <w:r>
          <w:rPr>
            <w:rFonts w:asciiTheme="minorHAnsi" w:eastAsiaTheme="minorEastAsia" w:hAnsiTheme="minorHAnsi" w:cstheme="minorBidi"/>
            <w:noProof/>
            <w:sz w:val="22"/>
            <w:szCs w:val="22"/>
          </w:rPr>
          <w:tab/>
        </w:r>
        <w:r w:rsidRPr="006F6CB7">
          <w:rPr>
            <w:rStyle w:val="Hyperlink"/>
            <w:noProof/>
          </w:rPr>
          <w:t>Part 1 Section 11.15, chart:mean-value</w:t>
        </w:r>
        <w:r>
          <w:rPr>
            <w:noProof/>
            <w:webHidden/>
          </w:rPr>
          <w:tab/>
        </w:r>
        <w:r>
          <w:rPr>
            <w:noProof/>
            <w:webHidden/>
          </w:rPr>
          <w:fldChar w:fldCharType="begin"/>
        </w:r>
        <w:r>
          <w:rPr>
            <w:noProof/>
            <w:webHidden/>
          </w:rPr>
          <w:instrText xml:space="preserve"> PAGEREF _Toc190323629 \h </w:instrText>
        </w:r>
        <w:r>
          <w:rPr>
            <w:noProof/>
            <w:webHidden/>
          </w:rPr>
        </w:r>
        <w:r>
          <w:rPr>
            <w:noProof/>
            <w:webHidden/>
          </w:rPr>
          <w:fldChar w:fldCharType="separate"/>
        </w:r>
        <w:r>
          <w:rPr>
            <w:noProof/>
            <w:webHidden/>
          </w:rPr>
          <w:t>116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0" w:history="1">
        <w:r w:rsidRPr="006F6CB7">
          <w:rPr>
            <w:rStyle w:val="Hyperlink"/>
            <w:noProof/>
          </w:rPr>
          <w:t>2.1.279</w:t>
        </w:r>
        <w:r>
          <w:rPr>
            <w:rFonts w:asciiTheme="minorHAnsi" w:eastAsiaTheme="minorEastAsia" w:hAnsiTheme="minorHAnsi" w:cstheme="minorBidi"/>
            <w:noProof/>
            <w:sz w:val="22"/>
            <w:szCs w:val="22"/>
          </w:rPr>
          <w:tab/>
        </w:r>
        <w:r w:rsidRPr="006F6CB7">
          <w:rPr>
            <w:rStyle w:val="Hyperlink"/>
            <w:noProof/>
          </w:rPr>
          <w:t>Part 1 Section 11.16, chart:error-indicator</w:t>
        </w:r>
        <w:r>
          <w:rPr>
            <w:noProof/>
            <w:webHidden/>
          </w:rPr>
          <w:tab/>
        </w:r>
        <w:r>
          <w:rPr>
            <w:noProof/>
            <w:webHidden/>
          </w:rPr>
          <w:fldChar w:fldCharType="begin"/>
        </w:r>
        <w:r>
          <w:rPr>
            <w:noProof/>
            <w:webHidden/>
          </w:rPr>
          <w:instrText xml:space="preserve"> PAGEREF _Toc190323630 \h </w:instrText>
        </w:r>
        <w:r>
          <w:rPr>
            <w:noProof/>
            <w:webHidden/>
          </w:rPr>
        </w:r>
        <w:r>
          <w:rPr>
            <w:noProof/>
            <w:webHidden/>
          </w:rPr>
          <w:fldChar w:fldCharType="separate"/>
        </w:r>
        <w:r>
          <w:rPr>
            <w:noProof/>
            <w:webHidden/>
          </w:rPr>
          <w:t>116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1" w:history="1">
        <w:r w:rsidRPr="006F6CB7">
          <w:rPr>
            <w:rStyle w:val="Hyperlink"/>
            <w:noProof/>
          </w:rPr>
          <w:t>2.1.280</w:t>
        </w:r>
        <w:r>
          <w:rPr>
            <w:rFonts w:asciiTheme="minorHAnsi" w:eastAsiaTheme="minorEastAsia" w:hAnsiTheme="minorHAnsi" w:cstheme="minorBidi"/>
            <w:noProof/>
            <w:sz w:val="22"/>
            <w:szCs w:val="22"/>
          </w:rPr>
          <w:tab/>
        </w:r>
        <w:r w:rsidRPr="006F6CB7">
          <w:rPr>
            <w:rStyle w:val="Hyperlink"/>
            <w:noProof/>
          </w:rPr>
          <w:t>Part 1 Section 11.17, chart:regression-curve</w:t>
        </w:r>
        <w:r>
          <w:rPr>
            <w:noProof/>
            <w:webHidden/>
          </w:rPr>
          <w:tab/>
        </w:r>
        <w:r>
          <w:rPr>
            <w:noProof/>
            <w:webHidden/>
          </w:rPr>
          <w:fldChar w:fldCharType="begin"/>
        </w:r>
        <w:r>
          <w:rPr>
            <w:noProof/>
            <w:webHidden/>
          </w:rPr>
          <w:instrText xml:space="preserve"> PAGEREF _Toc190323631 \h </w:instrText>
        </w:r>
        <w:r>
          <w:rPr>
            <w:noProof/>
            <w:webHidden/>
          </w:rPr>
        </w:r>
        <w:r>
          <w:rPr>
            <w:noProof/>
            <w:webHidden/>
          </w:rPr>
          <w:fldChar w:fldCharType="separate"/>
        </w:r>
        <w:r>
          <w:rPr>
            <w:noProof/>
            <w:webHidden/>
          </w:rPr>
          <w:t>116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2" w:history="1">
        <w:r w:rsidRPr="006F6CB7">
          <w:rPr>
            <w:rStyle w:val="Hyperlink"/>
            <w:noProof/>
          </w:rPr>
          <w:t>2.1.281</w:t>
        </w:r>
        <w:r>
          <w:rPr>
            <w:rFonts w:asciiTheme="minorHAnsi" w:eastAsiaTheme="minorEastAsia" w:hAnsiTheme="minorHAnsi" w:cstheme="minorBidi"/>
            <w:noProof/>
            <w:sz w:val="22"/>
            <w:szCs w:val="22"/>
          </w:rPr>
          <w:tab/>
        </w:r>
        <w:r w:rsidRPr="006F6CB7">
          <w:rPr>
            <w:rStyle w:val="Hyperlink"/>
            <w:noProof/>
          </w:rPr>
          <w:t>Part 1 Section 11.19, chart:stock-gain-marker</w:t>
        </w:r>
        <w:r>
          <w:rPr>
            <w:noProof/>
            <w:webHidden/>
          </w:rPr>
          <w:tab/>
        </w:r>
        <w:r>
          <w:rPr>
            <w:noProof/>
            <w:webHidden/>
          </w:rPr>
          <w:fldChar w:fldCharType="begin"/>
        </w:r>
        <w:r>
          <w:rPr>
            <w:noProof/>
            <w:webHidden/>
          </w:rPr>
          <w:instrText xml:space="preserve"> PAGEREF _Toc190323632 \h </w:instrText>
        </w:r>
        <w:r>
          <w:rPr>
            <w:noProof/>
            <w:webHidden/>
          </w:rPr>
        </w:r>
        <w:r>
          <w:rPr>
            <w:noProof/>
            <w:webHidden/>
          </w:rPr>
          <w:fldChar w:fldCharType="separate"/>
        </w:r>
        <w:r>
          <w:rPr>
            <w:noProof/>
            <w:webHidden/>
          </w:rPr>
          <w:t>116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3" w:history="1">
        <w:r w:rsidRPr="006F6CB7">
          <w:rPr>
            <w:rStyle w:val="Hyperlink"/>
            <w:noProof/>
          </w:rPr>
          <w:t>2.1.282</w:t>
        </w:r>
        <w:r>
          <w:rPr>
            <w:rFonts w:asciiTheme="minorHAnsi" w:eastAsiaTheme="minorEastAsia" w:hAnsiTheme="minorHAnsi" w:cstheme="minorBidi"/>
            <w:noProof/>
            <w:sz w:val="22"/>
            <w:szCs w:val="22"/>
          </w:rPr>
          <w:tab/>
        </w:r>
        <w:r w:rsidRPr="006F6CB7">
          <w:rPr>
            <w:rStyle w:val="Hyperlink"/>
            <w:noProof/>
          </w:rPr>
          <w:t>Part 1 Section 11.20, chart:stock-loss-marker</w:t>
        </w:r>
        <w:r>
          <w:rPr>
            <w:noProof/>
            <w:webHidden/>
          </w:rPr>
          <w:tab/>
        </w:r>
        <w:r>
          <w:rPr>
            <w:noProof/>
            <w:webHidden/>
          </w:rPr>
          <w:fldChar w:fldCharType="begin"/>
        </w:r>
        <w:r>
          <w:rPr>
            <w:noProof/>
            <w:webHidden/>
          </w:rPr>
          <w:instrText xml:space="preserve"> PAGEREF _Toc190323633 \h </w:instrText>
        </w:r>
        <w:r>
          <w:rPr>
            <w:noProof/>
            <w:webHidden/>
          </w:rPr>
        </w:r>
        <w:r>
          <w:rPr>
            <w:noProof/>
            <w:webHidden/>
          </w:rPr>
          <w:fldChar w:fldCharType="separate"/>
        </w:r>
        <w:r>
          <w:rPr>
            <w:noProof/>
            <w:webHidden/>
          </w:rPr>
          <w:t>116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4" w:history="1">
        <w:r w:rsidRPr="006F6CB7">
          <w:rPr>
            <w:rStyle w:val="Hyperlink"/>
            <w:noProof/>
          </w:rPr>
          <w:t>2.1.283</w:t>
        </w:r>
        <w:r>
          <w:rPr>
            <w:rFonts w:asciiTheme="minorHAnsi" w:eastAsiaTheme="minorEastAsia" w:hAnsiTheme="minorHAnsi" w:cstheme="minorBidi"/>
            <w:noProof/>
            <w:sz w:val="22"/>
            <w:szCs w:val="22"/>
          </w:rPr>
          <w:tab/>
        </w:r>
        <w:r w:rsidRPr="006F6CB7">
          <w:rPr>
            <w:rStyle w:val="Hyperlink"/>
            <w:noProof/>
          </w:rPr>
          <w:t>Part 1 Section 11.21, chart:stock-range-line</w:t>
        </w:r>
        <w:r>
          <w:rPr>
            <w:noProof/>
            <w:webHidden/>
          </w:rPr>
          <w:tab/>
        </w:r>
        <w:r>
          <w:rPr>
            <w:noProof/>
            <w:webHidden/>
          </w:rPr>
          <w:fldChar w:fldCharType="begin"/>
        </w:r>
        <w:r>
          <w:rPr>
            <w:noProof/>
            <w:webHidden/>
          </w:rPr>
          <w:instrText xml:space="preserve"> PAGEREF _Toc190323634 \h </w:instrText>
        </w:r>
        <w:r>
          <w:rPr>
            <w:noProof/>
            <w:webHidden/>
          </w:rPr>
        </w:r>
        <w:r>
          <w:rPr>
            <w:noProof/>
            <w:webHidden/>
          </w:rPr>
          <w:fldChar w:fldCharType="separate"/>
        </w:r>
        <w:r>
          <w:rPr>
            <w:noProof/>
            <w:webHidden/>
          </w:rPr>
          <w:t>117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5" w:history="1">
        <w:r w:rsidRPr="006F6CB7">
          <w:rPr>
            <w:rStyle w:val="Hyperlink"/>
            <w:noProof/>
          </w:rPr>
          <w:t>2.1.284</w:t>
        </w:r>
        <w:r>
          <w:rPr>
            <w:rFonts w:asciiTheme="minorHAnsi" w:eastAsiaTheme="minorEastAsia" w:hAnsiTheme="minorHAnsi" w:cstheme="minorBidi"/>
            <w:noProof/>
            <w:sz w:val="22"/>
            <w:szCs w:val="22"/>
          </w:rPr>
          <w:tab/>
        </w:r>
        <w:r w:rsidRPr="006F6CB7">
          <w:rPr>
            <w:rStyle w:val="Hyperlink"/>
            <w:noProof/>
          </w:rPr>
          <w:t>Part 1 Section 13.2, office:forms</w:t>
        </w:r>
        <w:r>
          <w:rPr>
            <w:noProof/>
            <w:webHidden/>
          </w:rPr>
          <w:tab/>
        </w:r>
        <w:r>
          <w:rPr>
            <w:noProof/>
            <w:webHidden/>
          </w:rPr>
          <w:fldChar w:fldCharType="begin"/>
        </w:r>
        <w:r>
          <w:rPr>
            <w:noProof/>
            <w:webHidden/>
          </w:rPr>
          <w:instrText xml:space="preserve"> PAGEREF _Toc190323635 \h </w:instrText>
        </w:r>
        <w:r>
          <w:rPr>
            <w:noProof/>
            <w:webHidden/>
          </w:rPr>
        </w:r>
        <w:r>
          <w:rPr>
            <w:noProof/>
            <w:webHidden/>
          </w:rPr>
          <w:fldChar w:fldCharType="separate"/>
        </w:r>
        <w:r>
          <w:rPr>
            <w:noProof/>
            <w:webHidden/>
          </w:rPr>
          <w:t>117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6" w:history="1">
        <w:r w:rsidRPr="006F6CB7">
          <w:rPr>
            <w:rStyle w:val="Hyperlink"/>
            <w:noProof/>
          </w:rPr>
          <w:t>2.1.285</w:t>
        </w:r>
        <w:r>
          <w:rPr>
            <w:rFonts w:asciiTheme="minorHAnsi" w:eastAsiaTheme="minorEastAsia" w:hAnsiTheme="minorHAnsi" w:cstheme="minorBidi"/>
            <w:noProof/>
            <w:sz w:val="22"/>
            <w:szCs w:val="22"/>
          </w:rPr>
          <w:tab/>
        </w:r>
        <w:r w:rsidRPr="006F6CB7">
          <w:rPr>
            <w:rStyle w:val="Hyperlink"/>
            <w:noProof/>
          </w:rPr>
          <w:t>Part 1 Section 13.3, form:form</w:t>
        </w:r>
        <w:r>
          <w:rPr>
            <w:noProof/>
            <w:webHidden/>
          </w:rPr>
          <w:tab/>
        </w:r>
        <w:r>
          <w:rPr>
            <w:noProof/>
            <w:webHidden/>
          </w:rPr>
          <w:fldChar w:fldCharType="begin"/>
        </w:r>
        <w:r>
          <w:rPr>
            <w:noProof/>
            <w:webHidden/>
          </w:rPr>
          <w:instrText xml:space="preserve"> PAGEREF _Toc190323636 \h </w:instrText>
        </w:r>
        <w:r>
          <w:rPr>
            <w:noProof/>
            <w:webHidden/>
          </w:rPr>
        </w:r>
        <w:r>
          <w:rPr>
            <w:noProof/>
            <w:webHidden/>
          </w:rPr>
          <w:fldChar w:fldCharType="separate"/>
        </w:r>
        <w:r>
          <w:rPr>
            <w:noProof/>
            <w:webHidden/>
          </w:rPr>
          <w:t>117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7" w:history="1">
        <w:r w:rsidRPr="006F6CB7">
          <w:rPr>
            <w:rStyle w:val="Hyperlink"/>
            <w:noProof/>
          </w:rPr>
          <w:t>2.1.286</w:t>
        </w:r>
        <w:r>
          <w:rPr>
            <w:rFonts w:asciiTheme="minorHAnsi" w:eastAsiaTheme="minorEastAsia" w:hAnsiTheme="minorHAnsi" w:cstheme="minorBidi"/>
            <w:noProof/>
            <w:sz w:val="22"/>
            <w:szCs w:val="22"/>
          </w:rPr>
          <w:tab/>
        </w:r>
        <w:r w:rsidRPr="006F6CB7">
          <w:rPr>
            <w:rStyle w:val="Hyperlink"/>
            <w:noProof/>
          </w:rPr>
          <w:t>Part 1 Section 13.4, xforms:model</w:t>
        </w:r>
        <w:r>
          <w:rPr>
            <w:noProof/>
            <w:webHidden/>
          </w:rPr>
          <w:tab/>
        </w:r>
        <w:r>
          <w:rPr>
            <w:noProof/>
            <w:webHidden/>
          </w:rPr>
          <w:fldChar w:fldCharType="begin"/>
        </w:r>
        <w:r>
          <w:rPr>
            <w:noProof/>
            <w:webHidden/>
          </w:rPr>
          <w:instrText xml:space="preserve"> PAGEREF _Toc190323637 \h </w:instrText>
        </w:r>
        <w:r>
          <w:rPr>
            <w:noProof/>
            <w:webHidden/>
          </w:rPr>
        </w:r>
        <w:r>
          <w:rPr>
            <w:noProof/>
            <w:webHidden/>
          </w:rPr>
          <w:fldChar w:fldCharType="separate"/>
        </w:r>
        <w:r>
          <w:rPr>
            <w:noProof/>
            <w:webHidden/>
          </w:rPr>
          <w:t>117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8" w:history="1">
        <w:r w:rsidRPr="006F6CB7">
          <w:rPr>
            <w:rStyle w:val="Hyperlink"/>
            <w:noProof/>
          </w:rPr>
          <w:t>2.1.287</w:t>
        </w:r>
        <w:r>
          <w:rPr>
            <w:rFonts w:asciiTheme="minorHAnsi" w:eastAsiaTheme="minorEastAsia" w:hAnsiTheme="minorHAnsi" w:cstheme="minorBidi"/>
            <w:noProof/>
            <w:sz w:val="22"/>
            <w:szCs w:val="22"/>
          </w:rPr>
          <w:tab/>
        </w:r>
        <w:r w:rsidRPr="006F6CB7">
          <w:rPr>
            <w:rStyle w:val="Hyperlink"/>
            <w:noProof/>
          </w:rPr>
          <w:t>Part 1 Section 13.5.2, form:text</w:t>
        </w:r>
        <w:r>
          <w:rPr>
            <w:noProof/>
            <w:webHidden/>
          </w:rPr>
          <w:tab/>
        </w:r>
        <w:r>
          <w:rPr>
            <w:noProof/>
            <w:webHidden/>
          </w:rPr>
          <w:fldChar w:fldCharType="begin"/>
        </w:r>
        <w:r>
          <w:rPr>
            <w:noProof/>
            <w:webHidden/>
          </w:rPr>
          <w:instrText xml:space="preserve"> PAGEREF _Toc190323638 \h </w:instrText>
        </w:r>
        <w:r>
          <w:rPr>
            <w:noProof/>
            <w:webHidden/>
          </w:rPr>
        </w:r>
        <w:r>
          <w:rPr>
            <w:noProof/>
            <w:webHidden/>
          </w:rPr>
          <w:fldChar w:fldCharType="separate"/>
        </w:r>
        <w:r>
          <w:rPr>
            <w:noProof/>
            <w:webHidden/>
          </w:rPr>
          <w:t>117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39" w:history="1">
        <w:r w:rsidRPr="006F6CB7">
          <w:rPr>
            <w:rStyle w:val="Hyperlink"/>
            <w:noProof/>
          </w:rPr>
          <w:t>2.1.288</w:t>
        </w:r>
        <w:r>
          <w:rPr>
            <w:rFonts w:asciiTheme="minorHAnsi" w:eastAsiaTheme="minorEastAsia" w:hAnsiTheme="minorHAnsi" w:cstheme="minorBidi"/>
            <w:noProof/>
            <w:sz w:val="22"/>
            <w:szCs w:val="22"/>
          </w:rPr>
          <w:tab/>
        </w:r>
        <w:r w:rsidRPr="006F6CB7">
          <w:rPr>
            <w:rStyle w:val="Hyperlink"/>
            <w:noProof/>
          </w:rPr>
          <w:t>Part 1 Section 13.5.3, form:textarea</w:t>
        </w:r>
        <w:r>
          <w:rPr>
            <w:noProof/>
            <w:webHidden/>
          </w:rPr>
          <w:tab/>
        </w:r>
        <w:r>
          <w:rPr>
            <w:noProof/>
            <w:webHidden/>
          </w:rPr>
          <w:fldChar w:fldCharType="begin"/>
        </w:r>
        <w:r>
          <w:rPr>
            <w:noProof/>
            <w:webHidden/>
          </w:rPr>
          <w:instrText xml:space="preserve"> PAGEREF _Toc190323639 \h </w:instrText>
        </w:r>
        <w:r>
          <w:rPr>
            <w:noProof/>
            <w:webHidden/>
          </w:rPr>
        </w:r>
        <w:r>
          <w:rPr>
            <w:noProof/>
            <w:webHidden/>
          </w:rPr>
          <w:fldChar w:fldCharType="separate"/>
        </w:r>
        <w:r>
          <w:rPr>
            <w:noProof/>
            <w:webHidden/>
          </w:rPr>
          <w:t>118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0" w:history="1">
        <w:r w:rsidRPr="006F6CB7">
          <w:rPr>
            <w:rStyle w:val="Hyperlink"/>
            <w:noProof/>
          </w:rPr>
          <w:t>2.1.289</w:t>
        </w:r>
        <w:r>
          <w:rPr>
            <w:rFonts w:asciiTheme="minorHAnsi" w:eastAsiaTheme="minorEastAsia" w:hAnsiTheme="minorHAnsi" w:cstheme="minorBidi"/>
            <w:noProof/>
            <w:sz w:val="22"/>
            <w:szCs w:val="22"/>
          </w:rPr>
          <w:tab/>
        </w:r>
        <w:r w:rsidRPr="006F6CB7">
          <w:rPr>
            <w:rStyle w:val="Hyperlink"/>
            <w:noProof/>
          </w:rPr>
          <w:t>Part 1 Section 13.5.4, form:password</w:t>
        </w:r>
        <w:r>
          <w:rPr>
            <w:noProof/>
            <w:webHidden/>
          </w:rPr>
          <w:tab/>
        </w:r>
        <w:r>
          <w:rPr>
            <w:noProof/>
            <w:webHidden/>
          </w:rPr>
          <w:fldChar w:fldCharType="begin"/>
        </w:r>
        <w:r>
          <w:rPr>
            <w:noProof/>
            <w:webHidden/>
          </w:rPr>
          <w:instrText xml:space="preserve"> PAGEREF _Toc190323640 \h </w:instrText>
        </w:r>
        <w:r>
          <w:rPr>
            <w:noProof/>
            <w:webHidden/>
          </w:rPr>
        </w:r>
        <w:r>
          <w:rPr>
            <w:noProof/>
            <w:webHidden/>
          </w:rPr>
          <w:fldChar w:fldCharType="separate"/>
        </w:r>
        <w:r>
          <w:rPr>
            <w:noProof/>
            <w:webHidden/>
          </w:rPr>
          <w:t>118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1" w:history="1">
        <w:r w:rsidRPr="006F6CB7">
          <w:rPr>
            <w:rStyle w:val="Hyperlink"/>
            <w:noProof/>
          </w:rPr>
          <w:t>2.1.290</w:t>
        </w:r>
        <w:r>
          <w:rPr>
            <w:rFonts w:asciiTheme="minorHAnsi" w:eastAsiaTheme="minorEastAsia" w:hAnsiTheme="minorHAnsi" w:cstheme="minorBidi"/>
            <w:noProof/>
            <w:sz w:val="22"/>
            <w:szCs w:val="22"/>
          </w:rPr>
          <w:tab/>
        </w:r>
        <w:r w:rsidRPr="006F6CB7">
          <w:rPr>
            <w:rStyle w:val="Hyperlink"/>
            <w:noProof/>
          </w:rPr>
          <w:t>Part 1 Section 13.5.5, form:file</w:t>
        </w:r>
        <w:r>
          <w:rPr>
            <w:noProof/>
            <w:webHidden/>
          </w:rPr>
          <w:tab/>
        </w:r>
        <w:r>
          <w:rPr>
            <w:noProof/>
            <w:webHidden/>
          </w:rPr>
          <w:fldChar w:fldCharType="begin"/>
        </w:r>
        <w:r>
          <w:rPr>
            <w:noProof/>
            <w:webHidden/>
          </w:rPr>
          <w:instrText xml:space="preserve"> PAGEREF _Toc190323641 \h </w:instrText>
        </w:r>
        <w:r>
          <w:rPr>
            <w:noProof/>
            <w:webHidden/>
          </w:rPr>
        </w:r>
        <w:r>
          <w:rPr>
            <w:noProof/>
            <w:webHidden/>
          </w:rPr>
          <w:fldChar w:fldCharType="separate"/>
        </w:r>
        <w:r>
          <w:rPr>
            <w:noProof/>
            <w:webHidden/>
          </w:rPr>
          <w:t>118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2" w:history="1">
        <w:r w:rsidRPr="006F6CB7">
          <w:rPr>
            <w:rStyle w:val="Hyperlink"/>
            <w:noProof/>
          </w:rPr>
          <w:t>2.1.291</w:t>
        </w:r>
        <w:r>
          <w:rPr>
            <w:rFonts w:asciiTheme="minorHAnsi" w:eastAsiaTheme="minorEastAsia" w:hAnsiTheme="minorHAnsi" w:cstheme="minorBidi"/>
            <w:noProof/>
            <w:sz w:val="22"/>
            <w:szCs w:val="22"/>
          </w:rPr>
          <w:tab/>
        </w:r>
        <w:r w:rsidRPr="006F6CB7">
          <w:rPr>
            <w:rStyle w:val="Hyperlink"/>
            <w:noProof/>
          </w:rPr>
          <w:t>Part 1 Section 13.5.6, form:formatted-text</w:t>
        </w:r>
        <w:r>
          <w:rPr>
            <w:noProof/>
            <w:webHidden/>
          </w:rPr>
          <w:tab/>
        </w:r>
        <w:r>
          <w:rPr>
            <w:noProof/>
            <w:webHidden/>
          </w:rPr>
          <w:fldChar w:fldCharType="begin"/>
        </w:r>
        <w:r>
          <w:rPr>
            <w:noProof/>
            <w:webHidden/>
          </w:rPr>
          <w:instrText xml:space="preserve"> PAGEREF _Toc190323642 \h </w:instrText>
        </w:r>
        <w:r>
          <w:rPr>
            <w:noProof/>
            <w:webHidden/>
          </w:rPr>
        </w:r>
        <w:r>
          <w:rPr>
            <w:noProof/>
            <w:webHidden/>
          </w:rPr>
          <w:fldChar w:fldCharType="separate"/>
        </w:r>
        <w:r>
          <w:rPr>
            <w:noProof/>
            <w:webHidden/>
          </w:rPr>
          <w:t>118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3" w:history="1">
        <w:r w:rsidRPr="006F6CB7">
          <w:rPr>
            <w:rStyle w:val="Hyperlink"/>
            <w:noProof/>
          </w:rPr>
          <w:t>2.1.292</w:t>
        </w:r>
        <w:r>
          <w:rPr>
            <w:rFonts w:asciiTheme="minorHAnsi" w:eastAsiaTheme="minorEastAsia" w:hAnsiTheme="minorHAnsi" w:cstheme="minorBidi"/>
            <w:noProof/>
            <w:sz w:val="22"/>
            <w:szCs w:val="22"/>
          </w:rPr>
          <w:tab/>
        </w:r>
        <w:r w:rsidRPr="006F6CB7">
          <w:rPr>
            <w:rStyle w:val="Hyperlink"/>
            <w:noProof/>
          </w:rPr>
          <w:t>Part 1 Section 13.5.7, form:number</w:t>
        </w:r>
        <w:r>
          <w:rPr>
            <w:noProof/>
            <w:webHidden/>
          </w:rPr>
          <w:tab/>
        </w:r>
        <w:r>
          <w:rPr>
            <w:noProof/>
            <w:webHidden/>
          </w:rPr>
          <w:fldChar w:fldCharType="begin"/>
        </w:r>
        <w:r>
          <w:rPr>
            <w:noProof/>
            <w:webHidden/>
          </w:rPr>
          <w:instrText xml:space="preserve"> PAGEREF _Toc190323643 \h </w:instrText>
        </w:r>
        <w:r>
          <w:rPr>
            <w:noProof/>
            <w:webHidden/>
          </w:rPr>
        </w:r>
        <w:r>
          <w:rPr>
            <w:noProof/>
            <w:webHidden/>
          </w:rPr>
          <w:fldChar w:fldCharType="separate"/>
        </w:r>
        <w:r>
          <w:rPr>
            <w:noProof/>
            <w:webHidden/>
          </w:rPr>
          <w:t>118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4" w:history="1">
        <w:r w:rsidRPr="006F6CB7">
          <w:rPr>
            <w:rStyle w:val="Hyperlink"/>
            <w:noProof/>
          </w:rPr>
          <w:t>2.1.293</w:t>
        </w:r>
        <w:r>
          <w:rPr>
            <w:rFonts w:asciiTheme="minorHAnsi" w:eastAsiaTheme="minorEastAsia" w:hAnsiTheme="minorHAnsi" w:cstheme="minorBidi"/>
            <w:noProof/>
            <w:sz w:val="22"/>
            <w:szCs w:val="22"/>
          </w:rPr>
          <w:tab/>
        </w:r>
        <w:r w:rsidRPr="006F6CB7">
          <w:rPr>
            <w:rStyle w:val="Hyperlink"/>
            <w:noProof/>
          </w:rPr>
          <w:t>Part 1 Section 13.5.8, form:date</w:t>
        </w:r>
        <w:r>
          <w:rPr>
            <w:noProof/>
            <w:webHidden/>
          </w:rPr>
          <w:tab/>
        </w:r>
        <w:r>
          <w:rPr>
            <w:noProof/>
            <w:webHidden/>
          </w:rPr>
          <w:fldChar w:fldCharType="begin"/>
        </w:r>
        <w:r>
          <w:rPr>
            <w:noProof/>
            <w:webHidden/>
          </w:rPr>
          <w:instrText xml:space="preserve"> PAGEREF _Toc190323644 \h </w:instrText>
        </w:r>
        <w:r>
          <w:rPr>
            <w:noProof/>
            <w:webHidden/>
          </w:rPr>
        </w:r>
        <w:r>
          <w:rPr>
            <w:noProof/>
            <w:webHidden/>
          </w:rPr>
          <w:fldChar w:fldCharType="separate"/>
        </w:r>
        <w:r>
          <w:rPr>
            <w:noProof/>
            <w:webHidden/>
          </w:rPr>
          <w:t>118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5" w:history="1">
        <w:r w:rsidRPr="006F6CB7">
          <w:rPr>
            <w:rStyle w:val="Hyperlink"/>
            <w:noProof/>
          </w:rPr>
          <w:t>2.1.294</w:t>
        </w:r>
        <w:r>
          <w:rPr>
            <w:rFonts w:asciiTheme="minorHAnsi" w:eastAsiaTheme="minorEastAsia" w:hAnsiTheme="minorHAnsi" w:cstheme="minorBidi"/>
            <w:noProof/>
            <w:sz w:val="22"/>
            <w:szCs w:val="22"/>
          </w:rPr>
          <w:tab/>
        </w:r>
        <w:r w:rsidRPr="006F6CB7">
          <w:rPr>
            <w:rStyle w:val="Hyperlink"/>
            <w:noProof/>
          </w:rPr>
          <w:t>Part 1 Section 13.5.9, form:time</w:t>
        </w:r>
        <w:r>
          <w:rPr>
            <w:noProof/>
            <w:webHidden/>
          </w:rPr>
          <w:tab/>
        </w:r>
        <w:r>
          <w:rPr>
            <w:noProof/>
            <w:webHidden/>
          </w:rPr>
          <w:fldChar w:fldCharType="begin"/>
        </w:r>
        <w:r>
          <w:rPr>
            <w:noProof/>
            <w:webHidden/>
          </w:rPr>
          <w:instrText xml:space="preserve"> PAGEREF _Toc190323645 \h </w:instrText>
        </w:r>
        <w:r>
          <w:rPr>
            <w:noProof/>
            <w:webHidden/>
          </w:rPr>
        </w:r>
        <w:r>
          <w:rPr>
            <w:noProof/>
            <w:webHidden/>
          </w:rPr>
          <w:fldChar w:fldCharType="separate"/>
        </w:r>
        <w:r>
          <w:rPr>
            <w:noProof/>
            <w:webHidden/>
          </w:rPr>
          <w:t>119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6" w:history="1">
        <w:r w:rsidRPr="006F6CB7">
          <w:rPr>
            <w:rStyle w:val="Hyperlink"/>
            <w:noProof/>
          </w:rPr>
          <w:t>2.1.295</w:t>
        </w:r>
        <w:r>
          <w:rPr>
            <w:rFonts w:asciiTheme="minorHAnsi" w:eastAsiaTheme="minorEastAsia" w:hAnsiTheme="minorHAnsi" w:cstheme="minorBidi"/>
            <w:noProof/>
            <w:sz w:val="22"/>
            <w:szCs w:val="22"/>
          </w:rPr>
          <w:tab/>
        </w:r>
        <w:r w:rsidRPr="006F6CB7">
          <w:rPr>
            <w:rStyle w:val="Hyperlink"/>
            <w:noProof/>
          </w:rPr>
          <w:t>Part 1 Section 13.5.10, form:fixed-text</w:t>
        </w:r>
        <w:r>
          <w:rPr>
            <w:noProof/>
            <w:webHidden/>
          </w:rPr>
          <w:tab/>
        </w:r>
        <w:r>
          <w:rPr>
            <w:noProof/>
            <w:webHidden/>
          </w:rPr>
          <w:fldChar w:fldCharType="begin"/>
        </w:r>
        <w:r>
          <w:rPr>
            <w:noProof/>
            <w:webHidden/>
          </w:rPr>
          <w:instrText xml:space="preserve"> PAGEREF _Toc190323646 \h </w:instrText>
        </w:r>
        <w:r>
          <w:rPr>
            <w:noProof/>
            <w:webHidden/>
          </w:rPr>
        </w:r>
        <w:r>
          <w:rPr>
            <w:noProof/>
            <w:webHidden/>
          </w:rPr>
          <w:fldChar w:fldCharType="separate"/>
        </w:r>
        <w:r>
          <w:rPr>
            <w:noProof/>
            <w:webHidden/>
          </w:rPr>
          <w:t>119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7" w:history="1">
        <w:r w:rsidRPr="006F6CB7">
          <w:rPr>
            <w:rStyle w:val="Hyperlink"/>
            <w:noProof/>
          </w:rPr>
          <w:t>2.1.296</w:t>
        </w:r>
        <w:r>
          <w:rPr>
            <w:rFonts w:asciiTheme="minorHAnsi" w:eastAsiaTheme="minorEastAsia" w:hAnsiTheme="minorHAnsi" w:cstheme="minorBidi"/>
            <w:noProof/>
            <w:sz w:val="22"/>
            <w:szCs w:val="22"/>
          </w:rPr>
          <w:tab/>
        </w:r>
        <w:r w:rsidRPr="006F6CB7">
          <w:rPr>
            <w:rStyle w:val="Hyperlink"/>
            <w:noProof/>
          </w:rPr>
          <w:t>Part 1 Section 13.5.11, form:combobox</w:t>
        </w:r>
        <w:r>
          <w:rPr>
            <w:noProof/>
            <w:webHidden/>
          </w:rPr>
          <w:tab/>
        </w:r>
        <w:r>
          <w:rPr>
            <w:noProof/>
            <w:webHidden/>
          </w:rPr>
          <w:fldChar w:fldCharType="begin"/>
        </w:r>
        <w:r>
          <w:rPr>
            <w:noProof/>
            <w:webHidden/>
          </w:rPr>
          <w:instrText xml:space="preserve"> PAGEREF _Toc190323647 \h </w:instrText>
        </w:r>
        <w:r>
          <w:rPr>
            <w:noProof/>
            <w:webHidden/>
          </w:rPr>
        </w:r>
        <w:r>
          <w:rPr>
            <w:noProof/>
            <w:webHidden/>
          </w:rPr>
          <w:fldChar w:fldCharType="separate"/>
        </w:r>
        <w:r>
          <w:rPr>
            <w:noProof/>
            <w:webHidden/>
          </w:rPr>
          <w:t>119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8" w:history="1">
        <w:r w:rsidRPr="006F6CB7">
          <w:rPr>
            <w:rStyle w:val="Hyperlink"/>
            <w:noProof/>
          </w:rPr>
          <w:t>2.1.297</w:t>
        </w:r>
        <w:r>
          <w:rPr>
            <w:rFonts w:asciiTheme="minorHAnsi" w:eastAsiaTheme="minorEastAsia" w:hAnsiTheme="minorHAnsi" w:cstheme="minorBidi"/>
            <w:noProof/>
            <w:sz w:val="22"/>
            <w:szCs w:val="22"/>
          </w:rPr>
          <w:tab/>
        </w:r>
        <w:r w:rsidRPr="006F6CB7">
          <w:rPr>
            <w:rStyle w:val="Hyperlink"/>
            <w:noProof/>
          </w:rPr>
          <w:t>Part 1 Section 13.5.12, form:item</w:t>
        </w:r>
        <w:r>
          <w:rPr>
            <w:noProof/>
            <w:webHidden/>
          </w:rPr>
          <w:tab/>
        </w:r>
        <w:r>
          <w:rPr>
            <w:noProof/>
            <w:webHidden/>
          </w:rPr>
          <w:fldChar w:fldCharType="begin"/>
        </w:r>
        <w:r>
          <w:rPr>
            <w:noProof/>
            <w:webHidden/>
          </w:rPr>
          <w:instrText xml:space="preserve"> PAGEREF _Toc190323648 \h </w:instrText>
        </w:r>
        <w:r>
          <w:rPr>
            <w:noProof/>
            <w:webHidden/>
          </w:rPr>
        </w:r>
        <w:r>
          <w:rPr>
            <w:noProof/>
            <w:webHidden/>
          </w:rPr>
          <w:fldChar w:fldCharType="separate"/>
        </w:r>
        <w:r>
          <w:rPr>
            <w:noProof/>
            <w:webHidden/>
          </w:rPr>
          <w:t>119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49" w:history="1">
        <w:r w:rsidRPr="006F6CB7">
          <w:rPr>
            <w:rStyle w:val="Hyperlink"/>
            <w:noProof/>
          </w:rPr>
          <w:t>2.1.298</w:t>
        </w:r>
        <w:r>
          <w:rPr>
            <w:rFonts w:asciiTheme="minorHAnsi" w:eastAsiaTheme="minorEastAsia" w:hAnsiTheme="minorHAnsi" w:cstheme="minorBidi"/>
            <w:noProof/>
            <w:sz w:val="22"/>
            <w:szCs w:val="22"/>
          </w:rPr>
          <w:tab/>
        </w:r>
        <w:r w:rsidRPr="006F6CB7">
          <w:rPr>
            <w:rStyle w:val="Hyperlink"/>
            <w:noProof/>
          </w:rPr>
          <w:t>Part 1 Section 13.5.13, form:listbox</w:t>
        </w:r>
        <w:r>
          <w:rPr>
            <w:noProof/>
            <w:webHidden/>
          </w:rPr>
          <w:tab/>
        </w:r>
        <w:r>
          <w:rPr>
            <w:noProof/>
            <w:webHidden/>
          </w:rPr>
          <w:fldChar w:fldCharType="begin"/>
        </w:r>
        <w:r>
          <w:rPr>
            <w:noProof/>
            <w:webHidden/>
          </w:rPr>
          <w:instrText xml:space="preserve"> PAGEREF _Toc190323649 \h </w:instrText>
        </w:r>
        <w:r>
          <w:rPr>
            <w:noProof/>
            <w:webHidden/>
          </w:rPr>
        </w:r>
        <w:r>
          <w:rPr>
            <w:noProof/>
            <w:webHidden/>
          </w:rPr>
          <w:fldChar w:fldCharType="separate"/>
        </w:r>
        <w:r>
          <w:rPr>
            <w:noProof/>
            <w:webHidden/>
          </w:rPr>
          <w:t>119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0" w:history="1">
        <w:r w:rsidRPr="006F6CB7">
          <w:rPr>
            <w:rStyle w:val="Hyperlink"/>
            <w:noProof/>
          </w:rPr>
          <w:t>2.1.299</w:t>
        </w:r>
        <w:r>
          <w:rPr>
            <w:rFonts w:asciiTheme="minorHAnsi" w:eastAsiaTheme="minorEastAsia" w:hAnsiTheme="minorHAnsi" w:cstheme="minorBidi"/>
            <w:noProof/>
            <w:sz w:val="22"/>
            <w:szCs w:val="22"/>
          </w:rPr>
          <w:tab/>
        </w:r>
        <w:r w:rsidRPr="006F6CB7">
          <w:rPr>
            <w:rStyle w:val="Hyperlink"/>
            <w:noProof/>
          </w:rPr>
          <w:t>Part 1 Section 13.5.14, form:option</w:t>
        </w:r>
        <w:r>
          <w:rPr>
            <w:noProof/>
            <w:webHidden/>
          </w:rPr>
          <w:tab/>
        </w:r>
        <w:r>
          <w:rPr>
            <w:noProof/>
            <w:webHidden/>
          </w:rPr>
          <w:fldChar w:fldCharType="begin"/>
        </w:r>
        <w:r>
          <w:rPr>
            <w:noProof/>
            <w:webHidden/>
          </w:rPr>
          <w:instrText xml:space="preserve"> PAGEREF _Toc190323650 \h </w:instrText>
        </w:r>
        <w:r>
          <w:rPr>
            <w:noProof/>
            <w:webHidden/>
          </w:rPr>
        </w:r>
        <w:r>
          <w:rPr>
            <w:noProof/>
            <w:webHidden/>
          </w:rPr>
          <w:fldChar w:fldCharType="separate"/>
        </w:r>
        <w:r>
          <w:rPr>
            <w:noProof/>
            <w:webHidden/>
          </w:rPr>
          <w:t>119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1" w:history="1">
        <w:r w:rsidRPr="006F6CB7">
          <w:rPr>
            <w:rStyle w:val="Hyperlink"/>
            <w:noProof/>
          </w:rPr>
          <w:t>2.1.300</w:t>
        </w:r>
        <w:r>
          <w:rPr>
            <w:rFonts w:asciiTheme="minorHAnsi" w:eastAsiaTheme="minorEastAsia" w:hAnsiTheme="minorHAnsi" w:cstheme="minorBidi"/>
            <w:noProof/>
            <w:sz w:val="22"/>
            <w:szCs w:val="22"/>
          </w:rPr>
          <w:tab/>
        </w:r>
        <w:r w:rsidRPr="006F6CB7">
          <w:rPr>
            <w:rStyle w:val="Hyperlink"/>
            <w:noProof/>
          </w:rPr>
          <w:t>Part 1 Section 13.5.15, form:button</w:t>
        </w:r>
        <w:r>
          <w:rPr>
            <w:noProof/>
            <w:webHidden/>
          </w:rPr>
          <w:tab/>
        </w:r>
        <w:r>
          <w:rPr>
            <w:noProof/>
            <w:webHidden/>
          </w:rPr>
          <w:fldChar w:fldCharType="begin"/>
        </w:r>
        <w:r>
          <w:rPr>
            <w:noProof/>
            <w:webHidden/>
          </w:rPr>
          <w:instrText xml:space="preserve"> PAGEREF _Toc190323651 \h </w:instrText>
        </w:r>
        <w:r>
          <w:rPr>
            <w:noProof/>
            <w:webHidden/>
          </w:rPr>
        </w:r>
        <w:r>
          <w:rPr>
            <w:noProof/>
            <w:webHidden/>
          </w:rPr>
          <w:fldChar w:fldCharType="separate"/>
        </w:r>
        <w:r>
          <w:rPr>
            <w:noProof/>
            <w:webHidden/>
          </w:rPr>
          <w:t>119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2" w:history="1">
        <w:r w:rsidRPr="006F6CB7">
          <w:rPr>
            <w:rStyle w:val="Hyperlink"/>
            <w:noProof/>
          </w:rPr>
          <w:t>2.1.301</w:t>
        </w:r>
        <w:r>
          <w:rPr>
            <w:rFonts w:asciiTheme="minorHAnsi" w:eastAsiaTheme="minorEastAsia" w:hAnsiTheme="minorHAnsi" w:cstheme="minorBidi"/>
            <w:noProof/>
            <w:sz w:val="22"/>
            <w:szCs w:val="22"/>
          </w:rPr>
          <w:tab/>
        </w:r>
        <w:r w:rsidRPr="006F6CB7">
          <w:rPr>
            <w:rStyle w:val="Hyperlink"/>
            <w:noProof/>
          </w:rPr>
          <w:t>Part 1 Section 13.5.16, form:image</w:t>
        </w:r>
        <w:r>
          <w:rPr>
            <w:noProof/>
            <w:webHidden/>
          </w:rPr>
          <w:tab/>
        </w:r>
        <w:r>
          <w:rPr>
            <w:noProof/>
            <w:webHidden/>
          </w:rPr>
          <w:fldChar w:fldCharType="begin"/>
        </w:r>
        <w:r>
          <w:rPr>
            <w:noProof/>
            <w:webHidden/>
          </w:rPr>
          <w:instrText xml:space="preserve"> PAGEREF _Toc190323652 \h </w:instrText>
        </w:r>
        <w:r>
          <w:rPr>
            <w:noProof/>
            <w:webHidden/>
          </w:rPr>
        </w:r>
        <w:r>
          <w:rPr>
            <w:noProof/>
            <w:webHidden/>
          </w:rPr>
          <w:fldChar w:fldCharType="separate"/>
        </w:r>
        <w:r>
          <w:rPr>
            <w:noProof/>
            <w:webHidden/>
          </w:rPr>
          <w:t>120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3" w:history="1">
        <w:r w:rsidRPr="006F6CB7">
          <w:rPr>
            <w:rStyle w:val="Hyperlink"/>
            <w:noProof/>
          </w:rPr>
          <w:t>2.1.302</w:t>
        </w:r>
        <w:r>
          <w:rPr>
            <w:rFonts w:asciiTheme="minorHAnsi" w:eastAsiaTheme="minorEastAsia" w:hAnsiTheme="minorHAnsi" w:cstheme="minorBidi"/>
            <w:noProof/>
            <w:sz w:val="22"/>
            <w:szCs w:val="22"/>
          </w:rPr>
          <w:tab/>
        </w:r>
        <w:r w:rsidRPr="006F6CB7">
          <w:rPr>
            <w:rStyle w:val="Hyperlink"/>
            <w:noProof/>
          </w:rPr>
          <w:t>Part 1 Section 13.5.17, form:checkbox</w:t>
        </w:r>
        <w:r>
          <w:rPr>
            <w:noProof/>
            <w:webHidden/>
          </w:rPr>
          <w:tab/>
        </w:r>
        <w:r>
          <w:rPr>
            <w:noProof/>
            <w:webHidden/>
          </w:rPr>
          <w:fldChar w:fldCharType="begin"/>
        </w:r>
        <w:r>
          <w:rPr>
            <w:noProof/>
            <w:webHidden/>
          </w:rPr>
          <w:instrText xml:space="preserve"> PAGEREF _Toc190323653 \h </w:instrText>
        </w:r>
        <w:r>
          <w:rPr>
            <w:noProof/>
            <w:webHidden/>
          </w:rPr>
        </w:r>
        <w:r>
          <w:rPr>
            <w:noProof/>
            <w:webHidden/>
          </w:rPr>
          <w:fldChar w:fldCharType="separate"/>
        </w:r>
        <w:r>
          <w:rPr>
            <w:noProof/>
            <w:webHidden/>
          </w:rPr>
          <w:t>120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4" w:history="1">
        <w:r w:rsidRPr="006F6CB7">
          <w:rPr>
            <w:rStyle w:val="Hyperlink"/>
            <w:noProof/>
          </w:rPr>
          <w:t>2.1.303</w:t>
        </w:r>
        <w:r>
          <w:rPr>
            <w:rFonts w:asciiTheme="minorHAnsi" w:eastAsiaTheme="minorEastAsia" w:hAnsiTheme="minorHAnsi" w:cstheme="minorBidi"/>
            <w:noProof/>
            <w:sz w:val="22"/>
            <w:szCs w:val="22"/>
          </w:rPr>
          <w:tab/>
        </w:r>
        <w:r w:rsidRPr="006F6CB7">
          <w:rPr>
            <w:rStyle w:val="Hyperlink"/>
            <w:noProof/>
          </w:rPr>
          <w:t>Part 1 Section 13.5.18, form:radio</w:t>
        </w:r>
        <w:r>
          <w:rPr>
            <w:noProof/>
            <w:webHidden/>
          </w:rPr>
          <w:tab/>
        </w:r>
        <w:r>
          <w:rPr>
            <w:noProof/>
            <w:webHidden/>
          </w:rPr>
          <w:fldChar w:fldCharType="begin"/>
        </w:r>
        <w:r>
          <w:rPr>
            <w:noProof/>
            <w:webHidden/>
          </w:rPr>
          <w:instrText xml:space="preserve"> PAGEREF _Toc190323654 \h </w:instrText>
        </w:r>
        <w:r>
          <w:rPr>
            <w:noProof/>
            <w:webHidden/>
          </w:rPr>
        </w:r>
        <w:r>
          <w:rPr>
            <w:noProof/>
            <w:webHidden/>
          </w:rPr>
          <w:fldChar w:fldCharType="separate"/>
        </w:r>
        <w:r>
          <w:rPr>
            <w:noProof/>
            <w:webHidden/>
          </w:rPr>
          <w:t>120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5" w:history="1">
        <w:r w:rsidRPr="006F6CB7">
          <w:rPr>
            <w:rStyle w:val="Hyperlink"/>
            <w:noProof/>
          </w:rPr>
          <w:t>2.1.304</w:t>
        </w:r>
        <w:r>
          <w:rPr>
            <w:rFonts w:asciiTheme="minorHAnsi" w:eastAsiaTheme="minorEastAsia" w:hAnsiTheme="minorHAnsi" w:cstheme="minorBidi"/>
            <w:noProof/>
            <w:sz w:val="22"/>
            <w:szCs w:val="22"/>
          </w:rPr>
          <w:tab/>
        </w:r>
        <w:r w:rsidRPr="006F6CB7">
          <w:rPr>
            <w:rStyle w:val="Hyperlink"/>
            <w:noProof/>
          </w:rPr>
          <w:t>Part 1 Section 13.5.19, form:frame</w:t>
        </w:r>
        <w:r>
          <w:rPr>
            <w:noProof/>
            <w:webHidden/>
          </w:rPr>
          <w:tab/>
        </w:r>
        <w:r>
          <w:rPr>
            <w:noProof/>
            <w:webHidden/>
          </w:rPr>
          <w:fldChar w:fldCharType="begin"/>
        </w:r>
        <w:r>
          <w:rPr>
            <w:noProof/>
            <w:webHidden/>
          </w:rPr>
          <w:instrText xml:space="preserve"> PAGEREF _Toc190323655 \h </w:instrText>
        </w:r>
        <w:r>
          <w:rPr>
            <w:noProof/>
            <w:webHidden/>
          </w:rPr>
        </w:r>
        <w:r>
          <w:rPr>
            <w:noProof/>
            <w:webHidden/>
          </w:rPr>
          <w:fldChar w:fldCharType="separate"/>
        </w:r>
        <w:r>
          <w:rPr>
            <w:noProof/>
            <w:webHidden/>
          </w:rPr>
          <w:t>120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6" w:history="1">
        <w:r w:rsidRPr="006F6CB7">
          <w:rPr>
            <w:rStyle w:val="Hyperlink"/>
            <w:noProof/>
          </w:rPr>
          <w:t>2.1.305</w:t>
        </w:r>
        <w:r>
          <w:rPr>
            <w:rFonts w:asciiTheme="minorHAnsi" w:eastAsiaTheme="minorEastAsia" w:hAnsiTheme="minorHAnsi" w:cstheme="minorBidi"/>
            <w:noProof/>
            <w:sz w:val="22"/>
            <w:szCs w:val="22"/>
          </w:rPr>
          <w:tab/>
        </w:r>
        <w:r w:rsidRPr="006F6CB7">
          <w:rPr>
            <w:rStyle w:val="Hyperlink"/>
            <w:noProof/>
          </w:rPr>
          <w:t>Part 1 Section 13.5.20, form:image-frame</w:t>
        </w:r>
        <w:r>
          <w:rPr>
            <w:noProof/>
            <w:webHidden/>
          </w:rPr>
          <w:tab/>
        </w:r>
        <w:r>
          <w:rPr>
            <w:noProof/>
            <w:webHidden/>
          </w:rPr>
          <w:fldChar w:fldCharType="begin"/>
        </w:r>
        <w:r>
          <w:rPr>
            <w:noProof/>
            <w:webHidden/>
          </w:rPr>
          <w:instrText xml:space="preserve"> PAGEREF _Toc190323656 \h </w:instrText>
        </w:r>
        <w:r>
          <w:rPr>
            <w:noProof/>
            <w:webHidden/>
          </w:rPr>
        </w:r>
        <w:r>
          <w:rPr>
            <w:noProof/>
            <w:webHidden/>
          </w:rPr>
          <w:fldChar w:fldCharType="separate"/>
        </w:r>
        <w:r>
          <w:rPr>
            <w:noProof/>
            <w:webHidden/>
          </w:rPr>
          <w:t>120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7" w:history="1">
        <w:r w:rsidRPr="006F6CB7">
          <w:rPr>
            <w:rStyle w:val="Hyperlink"/>
            <w:noProof/>
          </w:rPr>
          <w:t>2.1.306</w:t>
        </w:r>
        <w:r>
          <w:rPr>
            <w:rFonts w:asciiTheme="minorHAnsi" w:eastAsiaTheme="minorEastAsia" w:hAnsiTheme="minorHAnsi" w:cstheme="minorBidi"/>
            <w:noProof/>
            <w:sz w:val="22"/>
            <w:szCs w:val="22"/>
          </w:rPr>
          <w:tab/>
        </w:r>
        <w:r w:rsidRPr="006F6CB7">
          <w:rPr>
            <w:rStyle w:val="Hyperlink"/>
            <w:noProof/>
          </w:rPr>
          <w:t>Part 1 Section 13.5.21, form:hidden</w:t>
        </w:r>
        <w:r>
          <w:rPr>
            <w:noProof/>
            <w:webHidden/>
          </w:rPr>
          <w:tab/>
        </w:r>
        <w:r>
          <w:rPr>
            <w:noProof/>
            <w:webHidden/>
          </w:rPr>
          <w:fldChar w:fldCharType="begin"/>
        </w:r>
        <w:r>
          <w:rPr>
            <w:noProof/>
            <w:webHidden/>
          </w:rPr>
          <w:instrText xml:space="preserve"> PAGEREF _Toc190323657 \h </w:instrText>
        </w:r>
        <w:r>
          <w:rPr>
            <w:noProof/>
            <w:webHidden/>
          </w:rPr>
        </w:r>
        <w:r>
          <w:rPr>
            <w:noProof/>
            <w:webHidden/>
          </w:rPr>
          <w:fldChar w:fldCharType="separate"/>
        </w:r>
        <w:r>
          <w:rPr>
            <w:noProof/>
            <w:webHidden/>
          </w:rPr>
          <w:t>121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8" w:history="1">
        <w:r w:rsidRPr="006F6CB7">
          <w:rPr>
            <w:rStyle w:val="Hyperlink"/>
            <w:noProof/>
          </w:rPr>
          <w:t>2.1.307</w:t>
        </w:r>
        <w:r>
          <w:rPr>
            <w:rFonts w:asciiTheme="minorHAnsi" w:eastAsiaTheme="minorEastAsia" w:hAnsiTheme="minorHAnsi" w:cstheme="minorBidi"/>
            <w:noProof/>
            <w:sz w:val="22"/>
            <w:szCs w:val="22"/>
          </w:rPr>
          <w:tab/>
        </w:r>
        <w:r w:rsidRPr="006F6CB7">
          <w:rPr>
            <w:rStyle w:val="Hyperlink"/>
            <w:noProof/>
          </w:rPr>
          <w:t>Part 1 Section 13.5.22, form:grid</w:t>
        </w:r>
        <w:r>
          <w:rPr>
            <w:noProof/>
            <w:webHidden/>
          </w:rPr>
          <w:tab/>
        </w:r>
        <w:r>
          <w:rPr>
            <w:noProof/>
            <w:webHidden/>
          </w:rPr>
          <w:fldChar w:fldCharType="begin"/>
        </w:r>
        <w:r>
          <w:rPr>
            <w:noProof/>
            <w:webHidden/>
          </w:rPr>
          <w:instrText xml:space="preserve"> PAGEREF _Toc190323658 \h </w:instrText>
        </w:r>
        <w:r>
          <w:rPr>
            <w:noProof/>
            <w:webHidden/>
          </w:rPr>
        </w:r>
        <w:r>
          <w:rPr>
            <w:noProof/>
            <w:webHidden/>
          </w:rPr>
          <w:fldChar w:fldCharType="separate"/>
        </w:r>
        <w:r>
          <w:rPr>
            <w:noProof/>
            <w:webHidden/>
          </w:rPr>
          <w:t>121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59" w:history="1">
        <w:r w:rsidRPr="006F6CB7">
          <w:rPr>
            <w:rStyle w:val="Hyperlink"/>
            <w:noProof/>
          </w:rPr>
          <w:t>2.1.308</w:t>
        </w:r>
        <w:r>
          <w:rPr>
            <w:rFonts w:asciiTheme="minorHAnsi" w:eastAsiaTheme="minorEastAsia" w:hAnsiTheme="minorHAnsi" w:cstheme="minorBidi"/>
            <w:noProof/>
            <w:sz w:val="22"/>
            <w:szCs w:val="22"/>
          </w:rPr>
          <w:tab/>
        </w:r>
        <w:r w:rsidRPr="006F6CB7">
          <w:rPr>
            <w:rStyle w:val="Hyperlink"/>
            <w:noProof/>
          </w:rPr>
          <w:t>Part 1 Section 13.5.23, form:column</w:t>
        </w:r>
        <w:r>
          <w:rPr>
            <w:noProof/>
            <w:webHidden/>
          </w:rPr>
          <w:tab/>
        </w:r>
        <w:r>
          <w:rPr>
            <w:noProof/>
            <w:webHidden/>
          </w:rPr>
          <w:fldChar w:fldCharType="begin"/>
        </w:r>
        <w:r>
          <w:rPr>
            <w:noProof/>
            <w:webHidden/>
          </w:rPr>
          <w:instrText xml:space="preserve"> PAGEREF _Toc190323659 \h </w:instrText>
        </w:r>
        <w:r>
          <w:rPr>
            <w:noProof/>
            <w:webHidden/>
          </w:rPr>
        </w:r>
        <w:r>
          <w:rPr>
            <w:noProof/>
            <w:webHidden/>
          </w:rPr>
          <w:fldChar w:fldCharType="separate"/>
        </w:r>
        <w:r>
          <w:rPr>
            <w:noProof/>
            <w:webHidden/>
          </w:rPr>
          <w:t>121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0" w:history="1">
        <w:r w:rsidRPr="006F6CB7">
          <w:rPr>
            <w:rStyle w:val="Hyperlink"/>
            <w:noProof/>
          </w:rPr>
          <w:t>2.1.309</w:t>
        </w:r>
        <w:r>
          <w:rPr>
            <w:rFonts w:asciiTheme="minorHAnsi" w:eastAsiaTheme="minorEastAsia" w:hAnsiTheme="minorHAnsi" w:cstheme="minorBidi"/>
            <w:noProof/>
            <w:sz w:val="22"/>
            <w:szCs w:val="22"/>
          </w:rPr>
          <w:tab/>
        </w:r>
        <w:r w:rsidRPr="006F6CB7">
          <w:rPr>
            <w:rStyle w:val="Hyperlink"/>
            <w:noProof/>
          </w:rPr>
          <w:t>Part 1 Section 13.5.24, form:value-range</w:t>
        </w:r>
        <w:r>
          <w:rPr>
            <w:noProof/>
            <w:webHidden/>
          </w:rPr>
          <w:tab/>
        </w:r>
        <w:r>
          <w:rPr>
            <w:noProof/>
            <w:webHidden/>
          </w:rPr>
          <w:fldChar w:fldCharType="begin"/>
        </w:r>
        <w:r>
          <w:rPr>
            <w:noProof/>
            <w:webHidden/>
          </w:rPr>
          <w:instrText xml:space="preserve"> PAGEREF _Toc190323660 \h </w:instrText>
        </w:r>
        <w:r>
          <w:rPr>
            <w:noProof/>
            <w:webHidden/>
          </w:rPr>
        </w:r>
        <w:r>
          <w:rPr>
            <w:noProof/>
            <w:webHidden/>
          </w:rPr>
          <w:fldChar w:fldCharType="separate"/>
        </w:r>
        <w:r>
          <w:rPr>
            <w:noProof/>
            <w:webHidden/>
          </w:rPr>
          <w:t>121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1" w:history="1">
        <w:r w:rsidRPr="006F6CB7">
          <w:rPr>
            <w:rStyle w:val="Hyperlink"/>
            <w:noProof/>
          </w:rPr>
          <w:t>2.1.310</w:t>
        </w:r>
        <w:r>
          <w:rPr>
            <w:rFonts w:asciiTheme="minorHAnsi" w:eastAsiaTheme="minorEastAsia" w:hAnsiTheme="minorHAnsi" w:cstheme="minorBidi"/>
            <w:noProof/>
            <w:sz w:val="22"/>
            <w:szCs w:val="22"/>
          </w:rPr>
          <w:tab/>
        </w:r>
        <w:r w:rsidRPr="006F6CB7">
          <w:rPr>
            <w:rStyle w:val="Hyperlink"/>
            <w:noProof/>
          </w:rPr>
          <w:t>Part 1 Section 13.5.25, form:generic-control</w:t>
        </w:r>
        <w:r>
          <w:rPr>
            <w:noProof/>
            <w:webHidden/>
          </w:rPr>
          <w:tab/>
        </w:r>
        <w:r>
          <w:rPr>
            <w:noProof/>
            <w:webHidden/>
          </w:rPr>
          <w:fldChar w:fldCharType="begin"/>
        </w:r>
        <w:r>
          <w:rPr>
            <w:noProof/>
            <w:webHidden/>
          </w:rPr>
          <w:instrText xml:space="preserve"> PAGEREF _Toc190323661 \h </w:instrText>
        </w:r>
        <w:r>
          <w:rPr>
            <w:noProof/>
            <w:webHidden/>
          </w:rPr>
        </w:r>
        <w:r>
          <w:rPr>
            <w:noProof/>
            <w:webHidden/>
          </w:rPr>
          <w:fldChar w:fldCharType="separate"/>
        </w:r>
        <w:r>
          <w:rPr>
            <w:noProof/>
            <w:webHidden/>
          </w:rPr>
          <w:t>121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2" w:history="1">
        <w:r w:rsidRPr="006F6CB7">
          <w:rPr>
            <w:rStyle w:val="Hyperlink"/>
            <w:noProof/>
          </w:rPr>
          <w:t>2.1.311</w:t>
        </w:r>
        <w:r>
          <w:rPr>
            <w:rFonts w:asciiTheme="minorHAnsi" w:eastAsiaTheme="minorEastAsia" w:hAnsiTheme="minorHAnsi" w:cstheme="minorBidi"/>
            <w:noProof/>
            <w:sz w:val="22"/>
            <w:szCs w:val="22"/>
          </w:rPr>
          <w:tab/>
        </w:r>
        <w:r w:rsidRPr="006F6CB7">
          <w:rPr>
            <w:rStyle w:val="Hyperlink"/>
            <w:noProof/>
          </w:rPr>
          <w:t>Part 1 Section 13.7, form:properties</w:t>
        </w:r>
        <w:r>
          <w:rPr>
            <w:noProof/>
            <w:webHidden/>
          </w:rPr>
          <w:tab/>
        </w:r>
        <w:r>
          <w:rPr>
            <w:noProof/>
            <w:webHidden/>
          </w:rPr>
          <w:fldChar w:fldCharType="begin"/>
        </w:r>
        <w:r>
          <w:rPr>
            <w:noProof/>
            <w:webHidden/>
          </w:rPr>
          <w:instrText xml:space="preserve"> PAGEREF _Toc190323662 \h </w:instrText>
        </w:r>
        <w:r>
          <w:rPr>
            <w:noProof/>
            <w:webHidden/>
          </w:rPr>
        </w:r>
        <w:r>
          <w:rPr>
            <w:noProof/>
            <w:webHidden/>
          </w:rPr>
          <w:fldChar w:fldCharType="separate"/>
        </w:r>
        <w:r>
          <w:rPr>
            <w:noProof/>
            <w:webHidden/>
          </w:rPr>
          <w:t>121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3" w:history="1">
        <w:r w:rsidRPr="006F6CB7">
          <w:rPr>
            <w:rStyle w:val="Hyperlink"/>
            <w:noProof/>
          </w:rPr>
          <w:t>2.1.312</w:t>
        </w:r>
        <w:r>
          <w:rPr>
            <w:rFonts w:asciiTheme="minorHAnsi" w:eastAsiaTheme="minorEastAsia" w:hAnsiTheme="minorHAnsi" w:cstheme="minorBidi"/>
            <w:noProof/>
            <w:sz w:val="22"/>
            <w:szCs w:val="22"/>
          </w:rPr>
          <w:tab/>
        </w:r>
        <w:r w:rsidRPr="006F6CB7">
          <w:rPr>
            <w:rStyle w:val="Hyperlink"/>
            <w:noProof/>
          </w:rPr>
          <w:t>Part 1 Section 13.8, form:property</w:t>
        </w:r>
        <w:r>
          <w:rPr>
            <w:noProof/>
            <w:webHidden/>
          </w:rPr>
          <w:tab/>
        </w:r>
        <w:r>
          <w:rPr>
            <w:noProof/>
            <w:webHidden/>
          </w:rPr>
          <w:fldChar w:fldCharType="begin"/>
        </w:r>
        <w:r>
          <w:rPr>
            <w:noProof/>
            <w:webHidden/>
          </w:rPr>
          <w:instrText xml:space="preserve"> PAGEREF _Toc190323663 \h </w:instrText>
        </w:r>
        <w:r>
          <w:rPr>
            <w:noProof/>
            <w:webHidden/>
          </w:rPr>
        </w:r>
        <w:r>
          <w:rPr>
            <w:noProof/>
            <w:webHidden/>
          </w:rPr>
          <w:fldChar w:fldCharType="separate"/>
        </w:r>
        <w:r>
          <w:rPr>
            <w:noProof/>
            <w:webHidden/>
          </w:rPr>
          <w:t>122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4" w:history="1">
        <w:r w:rsidRPr="006F6CB7">
          <w:rPr>
            <w:rStyle w:val="Hyperlink"/>
            <w:noProof/>
          </w:rPr>
          <w:t>2.1.313</w:t>
        </w:r>
        <w:r>
          <w:rPr>
            <w:rFonts w:asciiTheme="minorHAnsi" w:eastAsiaTheme="minorEastAsia" w:hAnsiTheme="minorHAnsi" w:cstheme="minorBidi"/>
            <w:noProof/>
            <w:sz w:val="22"/>
            <w:szCs w:val="22"/>
          </w:rPr>
          <w:tab/>
        </w:r>
        <w:r w:rsidRPr="006F6CB7">
          <w:rPr>
            <w:rStyle w:val="Hyperlink"/>
            <w:noProof/>
          </w:rPr>
          <w:t>Part 1 Section 13.9, form:list-property</w:t>
        </w:r>
        <w:r>
          <w:rPr>
            <w:noProof/>
            <w:webHidden/>
          </w:rPr>
          <w:tab/>
        </w:r>
        <w:r>
          <w:rPr>
            <w:noProof/>
            <w:webHidden/>
          </w:rPr>
          <w:fldChar w:fldCharType="begin"/>
        </w:r>
        <w:r>
          <w:rPr>
            <w:noProof/>
            <w:webHidden/>
          </w:rPr>
          <w:instrText xml:space="preserve"> PAGEREF _Toc190323664 \h </w:instrText>
        </w:r>
        <w:r>
          <w:rPr>
            <w:noProof/>
            <w:webHidden/>
          </w:rPr>
        </w:r>
        <w:r>
          <w:rPr>
            <w:noProof/>
            <w:webHidden/>
          </w:rPr>
          <w:fldChar w:fldCharType="separate"/>
        </w:r>
        <w:r>
          <w:rPr>
            <w:noProof/>
            <w:webHidden/>
          </w:rPr>
          <w:t>122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5" w:history="1">
        <w:r w:rsidRPr="006F6CB7">
          <w:rPr>
            <w:rStyle w:val="Hyperlink"/>
            <w:noProof/>
          </w:rPr>
          <w:t>2.1.314</w:t>
        </w:r>
        <w:r>
          <w:rPr>
            <w:rFonts w:asciiTheme="minorHAnsi" w:eastAsiaTheme="minorEastAsia" w:hAnsiTheme="minorHAnsi" w:cstheme="minorBidi"/>
            <w:noProof/>
            <w:sz w:val="22"/>
            <w:szCs w:val="22"/>
          </w:rPr>
          <w:tab/>
        </w:r>
        <w:r w:rsidRPr="006F6CB7">
          <w:rPr>
            <w:rStyle w:val="Hyperlink"/>
            <w:noProof/>
          </w:rPr>
          <w:t>Part 1 Section 13.10, form:list-value</w:t>
        </w:r>
        <w:r>
          <w:rPr>
            <w:noProof/>
            <w:webHidden/>
          </w:rPr>
          <w:tab/>
        </w:r>
        <w:r>
          <w:rPr>
            <w:noProof/>
            <w:webHidden/>
          </w:rPr>
          <w:fldChar w:fldCharType="begin"/>
        </w:r>
        <w:r>
          <w:rPr>
            <w:noProof/>
            <w:webHidden/>
          </w:rPr>
          <w:instrText xml:space="preserve"> PAGEREF _Toc190323665 \h </w:instrText>
        </w:r>
        <w:r>
          <w:rPr>
            <w:noProof/>
            <w:webHidden/>
          </w:rPr>
        </w:r>
        <w:r>
          <w:rPr>
            <w:noProof/>
            <w:webHidden/>
          </w:rPr>
          <w:fldChar w:fldCharType="separate"/>
        </w:r>
        <w:r>
          <w:rPr>
            <w:noProof/>
            <w:webHidden/>
          </w:rPr>
          <w:t>122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6" w:history="1">
        <w:r w:rsidRPr="006F6CB7">
          <w:rPr>
            <w:rStyle w:val="Hyperlink"/>
            <w:noProof/>
          </w:rPr>
          <w:t>2.1.315</w:t>
        </w:r>
        <w:r>
          <w:rPr>
            <w:rFonts w:asciiTheme="minorHAnsi" w:eastAsiaTheme="minorEastAsia" w:hAnsiTheme="minorHAnsi" w:cstheme="minorBidi"/>
            <w:noProof/>
            <w:sz w:val="22"/>
            <w:szCs w:val="22"/>
          </w:rPr>
          <w:tab/>
        </w:r>
        <w:r w:rsidRPr="006F6CB7">
          <w:rPr>
            <w:rStyle w:val="Hyperlink"/>
            <w:noProof/>
          </w:rPr>
          <w:t>Part 1 Section 14.1, office:annotation</w:t>
        </w:r>
        <w:r>
          <w:rPr>
            <w:noProof/>
            <w:webHidden/>
          </w:rPr>
          <w:tab/>
        </w:r>
        <w:r>
          <w:rPr>
            <w:noProof/>
            <w:webHidden/>
          </w:rPr>
          <w:fldChar w:fldCharType="begin"/>
        </w:r>
        <w:r>
          <w:rPr>
            <w:noProof/>
            <w:webHidden/>
          </w:rPr>
          <w:instrText xml:space="preserve"> PAGEREF _Toc190323666 \h </w:instrText>
        </w:r>
        <w:r>
          <w:rPr>
            <w:noProof/>
            <w:webHidden/>
          </w:rPr>
        </w:r>
        <w:r>
          <w:rPr>
            <w:noProof/>
            <w:webHidden/>
          </w:rPr>
          <w:fldChar w:fldCharType="separate"/>
        </w:r>
        <w:r>
          <w:rPr>
            <w:noProof/>
            <w:webHidden/>
          </w:rPr>
          <w:t>122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7" w:history="1">
        <w:r w:rsidRPr="006F6CB7">
          <w:rPr>
            <w:rStyle w:val="Hyperlink"/>
            <w:noProof/>
          </w:rPr>
          <w:t>2.1.316</w:t>
        </w:r>
        <w:r>
          <w:rPr>
            <w:rFonts w:asciiTheme="minorHAnsi" w:eastAsiaTheme="minorEastAsia" w:hAnsiTheme="minorHAnsi" w:cstheme="minorBidi"/>
            <w:noProof/>
            <w:sz w:val="22"/>
            <w:szCs w:val="22"/>
          </w:rPr>
          <w:tab/>
        </w:r>
        <w:r w:rsidRPr="006F6CB7">
          <w:rPr>
            <w:rStyle w:val="Hyperlink"/>
            <w:noProof/>
          </w:rPr>
          <w:t>Part 1 Section 14.2, office:annotation-end</w:t>
        </w:r>
        <w:r>
          <w:rPr>
            <w:noProof/>
            <w:webHidden/>
          </w:rPr>
          <w:tab/>
        </w:r>
        <w:r>
          <w:rPr>
            <w:noProof/>
            <w:webHidden/>
          </w:rPr>
          <w:fldChar w:fldCharType="begin"/>
        </w:r>
        <w:r>
          <w:rPr>
            <w:noProof/>
            <w:webHidden/>
          </w:rPr>
          <w:instrText xml:space="preserve"> PAGEREF _Toc190323667 \h </w:instrText>
        </w:r>
        <w:r>
          <w:rPr>
            <w:noProof/>
            <w:webHidden/>
          </w:rPr>
        </w:r>
        <w:r>
          <w:rPr>
            <w:noProof/>
            <w:webHidden/>
          </w:rPr>
          <w:fldChar w:fldCharType="separate"/>
        </w:r>
        <w:r>
          <w:rPr>
            <w:noProof/>
            <w:webHidden/>
          </w:rPr>
          <w:t>122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8" w:history="1">
        <w:r w:rsidRPr="006F6CB7">
          <w:rPr>
            <w:rStyle w:val="Hyperlink"/>
            <w:noProof/>
          </w:rPr>
          <w:t>2.1.317</w:t>
        </w:r>
        <w:r>
          <w:rPr>
            <w:rFonts w:asciiTheme="minorHAnsi" w:eastAsiaTheme="minorEastAsia" w:hAnsiTheme="minorHAnsi" w:cstheme="minorBidi"/>
            <w:noProof/>
            <w:sz w:val="22"/>
            <w:szCs w:val="22"/>
          </w:rPr>
          <w:tab/>
        </w:r>
        <w:r w:rsidRPr="006F6CB7">
          <w:rPr>
            <w:rStyle w:val="Hyperlink"/>
            <w:noProof/>
          </w:rPr>
          <w:t>Part 1 Section 14.3, meta:date-string</w:t>
        </w:r>
        <w:r>
          <w:rPr>
            <w:noProof/>
            <w:webHidden/>
          </w:rPr>
          <w:tab/>
        </w:r>
        <w:r>
          <w:rPr>
            <w:noProof/>
            <w:webHidden/>
          </w:rPr>
          <w:fldChar w:fldCharType="begin"/>
        </w:r>
        <w:r>
          <w:rPr>
            <w:noProof/>
            <w:webHidden/>
          </w:rPr>
          <w:instrText xml:space="preserve"> PAGEREF _Toc190323668 \h </w:instrText>
        </w:r>
        <w:r>
          <w:rPr>
            <w:noProof/>
            <w:webHidden/>
          </w:rPr>
        </w:r>
        <w:r>
          <w:rPr>
            <w:noProof/>
            <w:webHidden/>
          </w:rPr>
          <w:fldChar w:fldCharType="separate"/>
        </w:r>
        <w:r>
          <w:rPr>
            <w:noProof/>
            <w:webHidden/>
          </w:rPr>
          <w:t>123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69" w:history="1">
        <w:r w:rsidRPr="006F6CB7">
          <w:rPr>
            <w:rStyle w:val="Hyperlink"/>
            <w:noProof/>
          </w:rPr>
          <w:t>2.1.318</w:t>
        </w:r>
        <w:r>
          <w:rPr>
            <w:rFonts w:asciiTheme="minorHAnsi" w:eastAsiaTheme="minorEastAsia" w:hAnsiTheme="minorHAnsi" w:cstheme="minorBidi"/>
            <w:noProof/>
            <w:sz w:val="22"/>
            <w:szCs w:val="22"/>
          </w:rPr>
          <w:tab/>
        </w:r>
        <w:r w:rsidRPr="006F6CB7">
          <w:rPr>
            <w:rStyle w:val="Hyperlink"/>
            <w:noProof/>
          </w:rPr>
          <w:t>Part 1 Section 14.4.2, script:event-listener</w:t>
        </w:r>
        <w:r>
          <w:rPr>
            <w:noProof/>
            <w:webHidden/>
          </w:rPr>
          <w:tab/>
        </w:r>
        <w:r>
          <w:rPr>
            <w:noProof/>
            <w:webHidden/>
          </w:rPr>
          <w:fldChar w:fldCharType="begin"/>
        </w:r>
        <w:r>
          <w:rPr>
            <w:noProof/>
            <w:webHidden/>
          </w:rPr>
          <w:instrText xml:space="preserve"> PAGEREF _Toc190323669 \h </w:instrText>
        </w:r>
        <w:r>
          <w:rPr>
            <w:noProof/>
            <w:webHidden/>
          </w:rPr>
        </w:r>
        <w:r>
          <w:rPr>
            <w:noProof/>
            <w:webHidden/>
          </w:rPr>
          <w:fldChar w:fldCharType="separate"/>
        </w:r>
        <w:r>
          <w:rPr>
            <w:noProof/>
            <w:webHidden/>
          </w:rPr>
          <w:t>123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0" w:history="1">
        <w:r w:rsidRPr="006F6CB7">
          <w:rPr>
            <w:rStyle w:val="Hyperlink"/>
            <w:noProof/>
          </w:rPr>
          <w:t>2.1.319</w:t>
        </w:r>
        <w:r>
          <w:rPr>
            <w:rFonts w:asciiTheme="minorHAnsi" w:eastAsiaTheme="minorEastAsia" w:hAnsiTheme="minorHAnsi" w:cstheme="minorBidi"/>
            <w:noProof/>
            <w:sz w:val="22"/>
            <w:szCs w:val="22"/>
          </w:rPr>
          <w:tab/>
        </w:r>
        <w:r w:rsidRPr="006F6CB7">
          <w:rPr>
            <w:rStyle w:val="Hyperlink"/>
            <w:noProof/>
          </w:rPr>
          <w:t>Part 1 Section 14.5, math:math</w:t>
        </w:r>
        <w:r>
          <w:rPr>
            <w:noProof/>
            <w:webHidden/>
          </w:rPr>
          <w:tab/>
        </w:r>
        <w:r>
          <w:rPr>
            <w:noProof/>
            <w:webHidden/>
          </w:rPr>
          <w:fldChar w:fldCharType="begin"/>
        </w:r>
        <w:r>
          <w:rPr>
            <w:noProof/>
            <w:webHidden/>
          </w:rPr>
          <w:instrText xml:space="preserve"> PAGEREF _Toc190323670 \h </w:instrText>
        </w:r>
        <w:r>
          <w:rPr>
            <w:noProof/>
            <w:webHidden/>
          </w:rPr>
        </w:r>
        <w:r>
          <w:rPr>
            <w:noProof/>
            <w:webHidden/>
          </w:rPr>
          <w:fldChar w:fldCharType="separate"/>
        </w:r>
        <w:r>
          <w:rPr>
            <w:noProof/>
            <w:webHidden/>
          </w:rPr>
          <w:t>123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1" w:history="1">
        <w:r w:rsidRPr="006F6CB7">
          <w:rPr>
            <w:rStyle w:val="Hyperlink"/>
            <w:noProof/>
          </w:rPr>
          <w:t>2.1.320</w:t>
        </w:r>
        <w:r>
          <w:rPr>
            <w:rFonts w:asciiTheme="minorHAnsi" w:eastAsiaTheme="minorEastAsia" w:hAnsiTheme="minorHAnsi" w:cstheme="minorBidi"/>
            <w:noProof/>
            <w:sz w:val="22"/>
            <w:szCs w:val="22"/>
          </w:rPr>
          <w:tab/>
        </w:r>
        <w:r w:rsidRPr="006F6CB7">
          <w:rPr>
            <w:rStyle w:val="Hyperlink"/>
            <w:noProof/>
          </w:rPr>
          <w:t>Part 1 Section 14.5 (MathML 2.0 Section 3.2.3), Identifier (mi)</w:t>
        </w:r>
        <w:r>
          <w:rPr>
            <w:noProof/>
            <w:webHidden/>
          </w:rPr>
          <w:tab/>
        </w:r>
        <w:r>
          <w:rPr>
            <w:noProof/>
            <w:webHidden/>
          </w:rPr>
          <w:fldChar w:fldCharType="begin"/>
        </w:r>
        <w:r>
          <w:rPr>
            <w:noProof/>
            <w:webHidden/>
          </w:rPr>
          <w:instrText xml:space="preserve"> PAGEREF _Toc190323671 \h </w:instrText>
        </w:r>
        <w:r>
          <w:rPr>
            <w:noProof/>
            <w:webHidden/>
          </w:rPr>
        </w:r>
        <w:r>
          <w:rPr>
            <w:noProof/>
            <w:webHidden/>
          </w:rPr>
          <w:fldChar w:fldCharType="separate"/>
        </w:r>
        <w:r>
          <w:rPr>
            <w:noProof/>
            <w:webHidden/>
          </w:rPr>
          <w:t>124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2" w:history="1">
        <w:r w:rsidRPr="006F6CB7">
          <w:rPr>
            <w:rStyle w:val="Hyperlink"/>
            <w:noProof/>
          </w:rPr>
          <w:t>2.1.321</w:t>
        </w:r>
        <w:r>
          <w:rPr>
            <w:rFonts w:asciiTheme="minorHAnsi" w:eastAsiaTheme="minorEastAsia" w:hAnsiTheme="minorHAnsi" w:cstheme="minorBidi"/>
            <w:noProof/>
            <w:sz w:val="22"/>
            <w:szCs w:val="22"/>
          </w:rPr>
          <w:tab/>
        </w:r>
        <w:r w:rsidRPr="006F6CB7">
          <w:rPr>
            <w:rStyle w:val="Hyperlink"/>
            <w:noProof/>
          </w:rPr>
          <w:t>Part 1 Section 14.5 (MathML 2.0 Section 3.2.4), Number (mn)</w:t>
        </w:r>
        <w:r>
          <w:rPr>
            <w:noProof/>
            <w:webHidden/>
          </w:rPr>
          <w:tab/>
        </w:r>
        <w:r>
          <w:rPr>
            <w:noProof/>
            <w:webHidden/>
          </w:rPr>
          <w:fldChar w:fldCharType="begin"/>
        </w:r>
        <w:r>
          <w:rPr>
            <w:noProof/>
            <w:webHidden/>
          </w:rPr>
          <w:instrText xml:space="preserve"> PAGEREF _Toc190323672 \h </w:instrText>
        </w:r>
        <w:r>
          <w:rPr>
            <w:noProof/>
            <w:webHidden/>
          </w:rPr>
        </w:r>
        <w:r>
          <w:rPr>
            <w:noProof/>
            <w:webHidden/>
          </w:rPr>
          <w:fldChar w:fldCharType="separate"/>
        </w:r>
        <w:r>
          <w:rPr>
            <w:noProof/>
            <w:webHidden/>
          </w:rPr>
          <w:t>129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3" w:history="1">
        <w:r w:rsidRPr="006F6CB7">
          <w:rPr>
            <w:rStyle w:val="Hyperlink"/>
            <w:noProof/>
          </w:rPr>
          <w:t>2.1.322</w:t>
        </w:r>
        <w:r>
          <w:rPr>
            <w:rFonts w:asciiTheme="minorHAnsi" w:eastAsiaTheme="minorEastAsia" w:hAnsiTheme="minorHAnsi" w:cstheme="minorBidi"/>
            <w:noProof/>
            <w:sz w:val="22"/>
            <w:szCs w:val="22"/>
          </w:rPr>
          <w:tab/>
        </w:r>
        <w:r w:rsidRPr="006F6CB7">
          <w:rPr>
            <w:rStyle w:val="Hyperlink"/>
            <w:noProof/>
          </w:rPr>
          <w:t>Part 1 Section 14.5 (MathML 2.0 Section 3.2.5), Operator, Fence, Separator or Accent (mo)</w:t>
        </w:r>
        <w:r>
          <w:rPr>
            <w:noProof/>
            <w:webHidden/>
          </w:rPr>
          <w:tab/>
        </w:r>
        <w:r>
          <w:rPr>
            <w:noProof/>
            <w:webHidden/>
          </w:rPr>
          <w:fldChar w:fldCharType="begin"/>
        </w:r>
        <w:r>
          <w:rPr>
            <w:noProof/>
            <w:webHidden/>
          </w:rPr>
          <w:instrText xml:space="preserve"> PAGEREF _Toc190323673 \h </w:instrText>
        </w:r>
        <w:r>
          <w:rPr>
            <w:noProof/>
            <w:webHidden/>
          </w:rPr>
        </w:r>
        <w:r>
          <w:rPr>
            <w:noProof/>
            <w:webHidden/>
          </w:rPr>
          <w:fldChar w:fldCharType="separate"/>
        </w:r>
        <w:r>
          <w:rPr>
            <w:noProof/>
            <w:webHidden/>
          </w:rPr>
          <w:t>133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4" w:history="1">
        <w:r w:rsidRPr="006F6CB7">
          <w:rPr>
            <w:rStyle w:val="Hyperlink"/>
            <w:noProof/>
          </w:rPr>
          <w:t>2.1.323</w:t>
        </w:r>
        <w:r>
          <w:rPr>
            <w:rFonts w:asciiTheme="minorHAnsi" w:eastAsiaTheme="minorEastAsia" w:hAnsiTheme="minorHAnsi" w:cstheme="minorBidi"/>
            <w:noProof/>
            <w:sz w:val="22"/>
            <w:szCs w:val="22"/>
          </w:rPr>
          <w:tab/>
        </w:r>
        <w:r w:rsidRPr="006F6CB7">
          <w:rPr>
            <w:rStyle w:val="Hyperlink"/>
            <w:noProof/>
          </w:rPr>
          <w:t>Part 1 Section 14.5 (MathML 2.0 Section 3.2.6), Text (mtext)</w:t>
        </w:r>
        <w:r>
          <w:rPr>
            <w:noProof/>
            <w:webHidden/>
          </w:rPr>
          <w:tab/>
        </w:r>
        <w:r>
          <w:rPr>
            <w:noProof/>
            <w:webHidden/>
          </w:rPr>
          <w:fldChar w:fldCharType="begin"/>
        </w:r>
        <w:r>
          <w:rPr>
            <w:noProof/>
            <w:webHidden/>
          </w:rPr>
          <w:instrText xml:space="preserve"> PAGEREF _Toc190323674 \h </w:instrText>
        </w:r>
        <w:r>
          <w:rPr>
            <w:noProof/>
            <w:webHidden/>
          </w:rPr>
        </w:r>
        <w:r>
          <w:rPr>
            <w:noProof/>
            <w:webHidden/>
          </w:rPr>
          <w:fldChar w:fldCharType="separate"/>
        </w:r>
        <w:r>
          <w:rPr>
            <w:noProof/>
            <w:webHidden/>
          </w:rPr>
          <w:t>140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5" w:history="1">
        <w:r w:rsidRPr="006F6CB7">
          <w:rPr>
            <w:rStyle w:val="Hyperlink"/>
            <w:noProof/>
          </w:rPr>
          <w:t>2.1.324</w:t>
        </w:r>
        <w:r>
          <w:rPr>
            <w:rFonts w:asciiTheme="minorHAnsi" w:eastAsiaTheme="minorEastAsia" w:hAnsiTheme="minorHAnsi" w:cstheme="minorBidi"/>
            <w:noProof/>
            <w:sz w:val="22"/>
            <w:szCs w:val="22"/>
          </w:rPr>
          <w:tab/>
        </w:r>
        <w:r w:rsidRPr="006F6CB7">
          <w:rPr>
            <w:rStyle w:val="Hyperlink"/>
            <w:noProof/>
          </w:rPr>
          <w:t>Part 1 Section 14.5 (MathML 2.0 Section 3.2.7), Space (mspace)</w:t>
        </w:r>
        <w:r>
          <w:rPr>
            <w:noProof/>
            <w:webHidden/>
          </w:rPr>
          <w:tab/>
        </w:r>
        <w:r>
          <w:rPr>
            <w:noProof/>
            <w:webHidden/>
          </w:rPr>
          <w:fldChar w:fldCharType="begin"/>
        </w:r>
        <w:r>
          <w:rPr>
            <w:noProof/>
            <w:webHidden/>
          </w:rPr>
          <w:instrText xml:space="preserve"> PAGEREF _Toc190323675 \h </w:instrText>
        </w:r>
        <w:r>
          <w:rPr>
            <w:noProof/>
            <w:webHidden/>
          </w:rPr>
        </w:r>
        <w:r>
          <w:rPr>
            <w:noProof/>
            <w:webHidden/>
          </w:rPr>
          <w:fldChar w:fldCharType="separate"/>
        </w:r>
        <w:r>
          <w:rPr>
            <w:noProof/>
            <w:webHidden/>
          </w:rPr>
          <w:t>144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6" w:history="1">
        <w:r w:rsidRPr="006F6CB7">
          <w:rPr>
            <w:rStyle w:val="Hyperlink"/>
            <w:noProof/>
          </w:rPr>
          <w:t>2.1.325</w:t>
        </w:r>
        <w:r>
          <w:rPr>
            <w:rFonts w:asciiTheme="minorHAnsi" w:eastAsiaTheme="minorEastAsia" w:hAnsiTheme="minorHAnsi" w:cstheme="minorBidi"/>
            <w:noProof/>
            <w:sz w:val="22"/>
            <w:szCs w:val="22"/>
          </w:rPr>
          <w:tab/>
        </w:r>
        <w:r w:rsidRPr="006F6CB7">
          <w:rPr>
            <w:rStyle w:val="Hyperlink"/>
            <w:noProof/>
          </w:rPr>
          <w:t>Part 1 Section 14.5 (MathML 2.0 Section 3.2.8), String Literal (ms)</w:t>
        </w:r>
        <w:r>
          <w:rPr>
            <w:noProof/>
            <w:webHidden/>
          </w:rPr>
          <w:tab/>
        </w:r>
        <w:r>
          <w:rPr>
            <w:noProof/>
            <w:webHidden/>
          </w:rPr>
          <w:fldChar w:fldCharType="begin"/>
        </w:r>
        <w:r>
          <w:rPr>
            <w:noProof/>
            <w:webHidden/>
          </w:rPr>
          <w:instrText xml:space="preserve"> PAGEREF _Toc190323676 \h </w:instrText>
        </w:r>
        <w:r>
          <w:rPr>
            <w:noProof/>
            <w:webHidden/>
          </w:rPr>
        </w:r>
        <w:r>
          <w:rPr>
            <w:noProof/>
            <w:webHidden/>
          </w:rPr>
          <w:fldChar w:fldCharType="separate"/>
        </w:r>
        <w:r>
          <w:rPr>
            <w:noProof/>
            <w:webHidden/>
          </w:rPr>
          <w:t>147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7" w:history="1">
        <w:r w:rsidRPr="006F6CB7">
          <w:rPr>
            <w:rStyle w:val="Hyperlink"/>
            <w:noProof/>
          </w:rPr>
          <w:t>2.1.326</w:t>
        </w:r>
        <w:r>
          <w:rPr>
            <w:rFonts w:asciiTheme="minorHAnsi" w:eastAsiaTheme="minorEastAsia" w:hAnsiTheme="minorHAnsi" w:cstheme="minorBidi"/>
            <w:noProof/>
            <w:sz w:val="22"/>
            <w:szCs w:val="22"/>
          </w:rPr>
          <w:tab/>
        </w:r>
        <w:r w:rsidRPr="006F6CB7">
          <w:rPr>
            <w:rStyle w:val="Hyperlink"/>
            <w:noProof/>
          </w:rPr>
          <w:t>Part 1 Section 14.5 (MathML 2.0 Section 3.2.9), Accessing glyphs for characters from MathML (mglyph)</w:t>
        </w:r>
        <w:r>
          <w:rPr>
            <w:noProof/>
            <w:webHidden/>
          </w:rPr>
          <w:tab/>
        </w:r>
        <w:r>
          <w:rPr>
            <w:noProof/>
            <w:webHidden/>
          </w:rPr>
          <w:fldChar w:fldCharType="begin"/>
        </w:r>
        <w:r>
          <w:rPr>
            <w:noProof/>
            <w:webHidden/>
          </w:rPr>
          <w:instrText xml:space="preserve"> PAGEREF _Toc190323677 \h </w:instrText>
        </w:r>
        <w:r>
          <w:rPr>
            <w:noProof/>
            <w:webHidden/>
          </w:rPr>
        </w:r>
        <w:r>
          <w:rPr>
            <w:noProof/>
            <w:webHidden/>
          </w:rPr>
          <w:fldChar w:fldCharType="separate"/>
        </w:r>
        <w:r>
          <w:rPr>
            <w:noProof/>
            <w:webHidden/>
          </w:rPr>
          <w:t>152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8" w:history="1">
        <w:r w:rsidRPr="006F6CB7">
          <w:rPr>
            <w:rStyle w:val="Hyperlink"/>
            <w:noProof/>
          </w:rPr>
          <w:t>2.1.327</w:t>
        </w:r>
        <w:r>
          <w:rPr>
            <w:rFonts w:asciiTheme="minorHAnsi" w:eastAsiaTheme="minorEastAsia" w:hAnsiTheme="minorHAnsi" w:cstheme="minorBidi"/>
            <w:noProof/>
            <w:sz w:val="22"/>
            <w:szCs w:val="22"/>
          </w:rPr>
          <w:tab/>
        </w:r>
        <w:r w:rsidRPr="006F6CB7">
          <w:rPr>
            <w:rStyle w:val="Hyperlink"/>
            <w:noProof/>
          </w:rPr>
          <w:t>Part 1 Section 14.5 (MathML 2.0 Section 3.2.9.2), Accessing glyphs for characters from MathML (mglyph)</w:t>
        </w:r>
        <w:r>
          <w:rPr>
            <w:noProof/>
            <w:webHidden/>
          </w:rPr>
          <w:tab/>
        </w:r>
        <w:r>
          <w:rPr>
            <w:noProof/>
            <w:webHidden/>
          </w:rPr>
          <w:fldChar w:fldCharType="begin"/>
        </w:r>
        <w:r>
          <w:rPr>
            <w:noProof/>
            <w:webHidden/>
          </w:rPr>
          <w:instrText xml:space="preserve"> PAGEREF _Toc190323678 \h </w:instrText>
        </w:r>
        <w:r>
          <w:rPr>
            <w:noProof/>
            <w:webHidden/>
          </w:rPr>
        </w:r>
        <w:r>
          <w:rPr>
            <w:noProof/>
            <w:webHidden/>
          </w:rPr>
          <w:fldChar w:fldCharType="separate"/>
        </w:r>
        <w:r>
          <w:rPr>
            <w:noProof/>
            <w:webHidden/>
          </w:rPr>
          <w:t>156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79" w:history="1">
        <w:r w:rsidRPr="006F6CB7">
          <w:rPr>
            <w:rStyle w:val="Hyperlink"/>
            <w:noProof/>
          </w:rPr>
          <w:t>2.1.328</w:t>
        </w:r>
        <w:r>
          <w:rPr>
            <w:rFonts w:asciiTheme="minorHAnsi" w:eastAsiaTheme="minorEastAsia" w:hAnsiTheme="minorHAnsi" w:cstheme="minorBidi"/>
            <w:noProof/>
            <w:sz w:val="22"/>
            <w:szCs w:val="22"/>
          </w:rPr>
          <w:tab/>
        </w:r>
        <w:r w:rsidRPr="006F6CB7">
          <w:rPr>
            <w:rStyle w:val="Hyperlink"/>
            <w:noProof/>
          </w:rPr>
          <w:t>Part 1 Section 14.5 (MathML 2.0 Section 3.3.1), Horizontally Group Sub-Expressions (mrow)</w:t>
        </w:r>
        <w:r>
          <w:rPr>
            <w:noProof/>
            <w:webHidden/>
          </w:rPr>
          <w:tab/>
        </w:r>
        <w:r>
          <w:rPr>
            <w:noProof/>
            <w:webHidden/>
          </w:rPr>
          <w:fldChar w:fldCharType="begin"/>
        </w:r>
        <w:r>
          <w:rPr>
            <w:noProof/>
            <w:webHidden/>
          </w:rPr>
          <w:instrText xml:space="preserve"> PAGEREF _Toc190323679 \h </w:instrText>
        </w:r>
        <w:r>
          <w:rPr>
            <w:noProof/>
            <w:webHidden/>
          </w:rPr>
        </w:r>
        <w:r>
          <w:rPr>
            <w:noProof/>
            <w:webHidden/>
          </w:rPr>
          <w:fldChar w:fldCharType="separate"/>
        </w:r>
        <w:r>
          <w:rPr>
            <w:noProof/>
            <w:webHidden/>
          </w:rPr>
          <w:t>157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0" w:history="1">
        <w:r w:rsidRPr="006F6CB7">
          <w:rPr>
            <w:rStyle w:val="Hyperlink"/>
            <w:noProof/>
          </w:rPr>
          <w:t>2.1.329</w:t>
        </w:r>
        <w:r>
          <w:rPr>
            <w:rFonts w:asciiTheme="minorHAnsi" w:eastAsiaTheme="minorEastAsia" w:hAnsiTheme="minorHAnsi" w:cstheme="minorBidi"/>
            <w:noProof/>
            <w:sz w:val="22"/>
            <w:szCs w:val="22"/>
          </w:rPr>
          <w:tab/>
        </w:r>
        <w:r w:rsidRPr="006F6CB7">
          <w:rPr>
            <w:rStyle w:val="Hyperlink"/>
            <w:noProof/>
          </w:rPr>
          <w:t>Part 1 Section 14.5 (MathML 2.0 Section 3.3.2), Fractions (mfrac)</w:t>
        </w:r>
        <w:r>
          <w:rPr>
            <w:noProof/>
            <w:webHidden/>
          </w:rPr>
          <w:tab/>
        </w:r>
        <w:r>
          <w:rPr>
            <w:noProof/>
            <w:webHidden/>
          </w:rPr>
          <w:fldChar w:fldCharType="begin"/>
        </w:r>
        <w:r>
          <w:rPr>
            <w:noProof/>
            <w:webHidden/>
          </w:rPr>
          <w:instrText xml:space="preserve"> PAGEREF _Toc190323680 \h </w:instrText>
        </w:r>
        <w:r>
          <w:rPr>
            <w:noProof/>
            <w:webHidden/>
          </w:rPr>
        </w:r>
        <w:r>
          <w:rPr>
            <w:noProof/>
            <w:webHidden/>
          </w:rPr>
          <w:fldChar w:fldCharType="separate"/>
        </w:r>
        <w:r>
          <w:rPr>
            <w:noProof/>
            <w:webHidden/>
          </w:rPr>
          <w:t>158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1" w:history="1">
        <w:r w:rsidRPr="006F6CB7">
          <w:rPr>
            <w:rStyle w:val="Hyperlink"/>
            <w:noProof/>
          </w:rPr>
          <w:t>2.1.330</w:t>
        </w:r>
        <w:r>
          <w:rPr>
            <w:rFonts w:asciiTheme="minorHAnsi" w:eastAsiaTheme="minorEastAsia" w:hAnsiTheme="minorHAnsi" w:cstheme="minorBidi"/>
            <w:noProof/>
            <w:sz w:val="22"/>
            <w:szCs w:val="22"/>
          </w:rPr>
          <w:tab/>
        </w:r>
        <w:r w:rsidRPr="006F6CB7">
          <w:rPr>
            <w:rStyle w:val="Hyperlink"/>
            <w:noProof/>
          </w:rPr>
          <w:t>Part 1 Section 14.5 (MathML 2.0 Section 3.3.3), Radicals (msqrt, mroot)</w:t>
        </w:r>
        <w:r>
          <w:rPr>
            <w:noProof/>
            <w:webHidden/>
          </w:rPr>
          <w:tab/>
        </w:r>
        <w:r>
          <w:rPr>
            <w:noProof/>
            <w:webHidden/>
          </w:rPr>
          <w:fldChar w:fldCharType="begin"/>
        </w:r>
        <w:r>
          <w:rPr>
            <w:noProof/>
            <w:webHidden/>
          </w:rPr>
          <w:instrText xml:space="preserve"> PAGEREF _Toc190323681 \h </w:instrText>
        </w:r>
        <w:r>
          <w:rPr>
            <w:noProof/>
            <w:webHidden/>
          </w:rPr>
        </w:r>
        <w:r>
          <w:rPr>
            <w:noProof/>
            <w:webHidden/>
          </w:rPr>
          <w:fldChar w:fldCharType="separate"/>
        </w:r>
        <w:r>
          <w:rPr>
            <w:noProof/>
            <w:webHidden/>
          </w:rPr>
          <w:t>160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2" w:history="1">
        <w:r w:rsidRPr="006F6CB7">
          <w:rPr>
            <w:rStyle w:val="Hyperlink"/>
            <w:noProof/>
          </w:rPr>
          <w:t>2.1.331</w:t>
        </w:r>
        <w:r>
          <w:rPr>
            <w:rFonts w:asciiTheme="minorHAnsi" w:eastAsiaTheme="minorEastAsia" w:hAnsiTheme="minorHAnsi" w:cstheme="minorBidi"/>
            <w:noProof/>
            <w:sz w:val="22"/>
            <w:szCs w:val="22"/>
          </w:rPr>
          <w:tab/>
        </w:r>
        <w:r w:rsidRPr="006F6CB7">
          <w:rPr>
            <w:rStyle w:val="Hyperlink"/>
            <w:noProof/>
          </w:rPr>
          <w:t>Part 1 Section 14.5 (MathML 2.0 Section 3.3.4), Style Change (mstyle)</w:t>
        </w:r>
        <w:r>
          <w:rPr>
            <w:noProof/>
            <w:webHidden/>
          </w:rPr>
          <w:tab/>
        </w:r>
        <w:r>
          <w:rPr>
            <w:noProof/>
            <w:webHidden/>
          </w:rPr>
          <w:fldChar w:fldCharType="begin"/>
        </w:r>
        <w:r>
          <w:rPr>
            <w:noProof/>
            <w:webHidden/>
          </w:rPr>
          <w:instrText xml:space="preserve"> PAGEREF _Toc190323682 \h </w:instrText>
        </w:r>
        <w:r>
          <w:rPr>
            <w:noProof/>
            <w:webHidden/>
          </w:rPr>
        </w:r>
        <w:r>
          <w:rPr>
            <w:noProof/>
            <w:webHidden/>
          </w:rPr>
          <w:fldChar w:fldCharType="separate"/>
        </w:r>
        <w:r>
          <w:rPr>
            <w:noProof/>
            <w:webHidden/>
          </w:rPr>
          <w:t>162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3" w:history="1">
        <w:r w:rsidRPr="006F6CB7">
          <w:rPr>
            <w:rStyle w:val="Hyperlink"/>
            <w:noProof/>
          </w:rPr>
          <w:t>2.1.332</w:t>
        </w:r>
        <w:r>
          <w:rPr>
            <w:rFonts w:asciiTheme="minorHAnsi" w:eastAsiaTheme="minorEastAsia" w:hAnsiTheme="minorHAnsi" w:cstheme="minorBidi"/>
            <w:noProof/>
            <w:sz w:val="22"/>
            <w:szCs w:val="22"/>
          </w:rPr>
          <w:tab/>
        </w:r>
        <w:r w:rsidRPr="006F6CB7">
          <w:rPr>
            <w:rStyle w:val="Hyperlink"/>
            <w:noProof/>
          </w:rPr>
          <w:t>Part 1 Section 14.5 (MathML 2.0 Section 3.3.5), Error Message (merror)</w:t>
        </w:r>
        <w:r>
          <w:rPr>
            <w:noProof/>
            <w:webHidden/>
          </w:rPr>
          <w:tab/>
        </w:r>
        <w:r>
          <w:rPr>
            <w:noProof/>
            <w:webHidden/>
          </w:rPr>
          <w:fldChar w:fldCharType="begin"/>
        </w:r>
        <w:r>
          <w:rPr>
            <w:noProof/>
            <w:webHidden/>
          </w:rPr>
          <w:instrText xml:space="preserve"> PAGEREF _Toc190323683 \h </w:instrText>
        </w:r>
        <w:r>
          <w:rPr>
            <w:noProof/>
            <w:webHidden/>
          </w:rPr>
        </w:r>
        <w:r>
          <w:rPr>
            <w:noProof/>
            <w:webHidden/>
          </w:rPr>
          <w:fldChar w:fldCharType="separate"/>
        </w:r>
        <w:r>
          <w:rPr>
            <w:noProof/>
            <w:webHidden/>
          </w:rPr>
          <w:t>167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4" w:history="1">
        <w:r w:rsidRPr="006F6CB7">
          <w:rPr>
            <w:rStyle w:val="Hyperlink"/>
            <w:noProof/>
          </w:rPr>
          <w:t>2.1.333</w:t>
        </w:r>
        <w:r>
          <w:rPr>
            <w:rFonts w:asciiTheme="minorHAnsi" w:eastAsiaTheme="minorEastAsia" w:hAnsiTheme="minorHAnsi" w:cstheme="minorBidi"/>
            <w:noProof/>
            <w:sz w:val="22"/>
            <w:szCs w:val="22"/>
          </w:rPr>
          <w:tab/>
        </w:r>
        <w:r w:rsidRPr="006F6CB7">
          <w:rPr>
            <w:rStyle w:val="Hyperlink"/>
            <w:noProof/>
          </w:rPr>
          <w:t>Part 1 Section 14.5 (MathML 2.0 Section 3.3.6), Adjust Space Around Content (mpadded)</w:t>
        </w:r>
        <w:r>
          <w:rPr>
            <w:noProof/>
            <w:webHidden/>
          </w:rPr>
          <w:tab/>
        </w:r>
        <w:r>
          <w:rPr>
            <w:noProof/>
            <w:webHidden/>
          </w:rPr>
          <w:fldChar w:fldCharType="begin"/>
        </w:r>
        <w:r>
          <w:rPr>
            <w:noProof/>
            <w:webHidden/>
          </w:rPr>
          <w:instrText xml:space="preserve"> PAGEREF _Toc190323684 \h </w:instrText>
        </w:r>
        <w:r>
          <w:rPr>
            <w:noProof/>
            <w:webHidden/>
          </w:rPr>
        </w:r>
        <w:r>
          <w:rPr>
            <w:noProof/>
            <w:webHidden/>
          </w:rPr>
          <w:fldChar w:fldCharType="separate"/>
        </w:r>
        <w:r>
          <w:rPr>
            <w:noProof/>
            <w:webHidden/>
          </w:rPr>
          <w:t>168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5" w:history="1">
        <w:r w:rsidRPr="006F6CB7">
          <w:rPr>
            <w:rStyle w:val="Hyperlink"/>
            <w:noProof/>
          </w:rPr>
          <w:t>2.1.334</w:t>
        </w:r>
        <w:r>
          <w:rPr>
            <w:rFonts w:asciiTheme="minorHAnsi" w:eastAsiaTheme="minorEastAsia" w:hAnsiTheme="minorHAnsi" w:cstheme="minorBidi"/>
            <w:noProof/>
            <w:sz w:val="22"/>
            <w:szCs w:val="22"/>
          </w:rPr>
          <w:tab/>
        </w:r>
        <w:r w:rsidRPr="006F6CB7">
          <w:rPr>
            <w:rStyle w:val="Hyperlink"/>
            <w:noProof/>
          </w:rPr>
          <w:t>Part 1 Section 14.5 (MathML 2.0 Section 3.3.7), Making Sub-Expressions Invisible (mphantom)</w:t>
        </w:r>
        <w:r>
          <w:rPr>
            <w:noProof/>
            <w:webHidden/>
          </w:rPr>
          <w:tab/>
        </w:r>
        <w:r>
          <w:rPr>
            <w:noProof/>
            <w:webHidden/>
          </w:rPr>
          <w:fldChar w:fldCharType="begin"/>
        </w:r>
        <w:r>
          <w:rPr>
            <w:noProof/>
            <w:webHidden/>
          </w:rPr>
          <w:instrText xml:space="preserve"> PAGEREF _Toc190323685 \h </w:instrText>
        </w:r>
        <w:r>
          <w:rPr>
            <w:noProof/>
            <w:webHidden/>
          </w:rPr>
        </w:r>
        <w:r>
          <w:rPr>
            <w:noProof/>
            <w:webHidden/>
          </w:rPr>
          <w:fldChar w:fldCharType="separate"/>
        </w:r>
        <w:r>
          <w:rPr>
            <w:noProof/>
            <w:webHidden/>
          </w:rPr>
          <w:t>172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6" w:history="1">
        <w:r w:rsidRPr="006F6CB7">
          <w:rPr>
            <w:rStyle w:val="Hyperlink"/>
            <w:noProof/>
          </w:rPr>
          <w:t>2.1.335</w:t>
        </w:r>
        <w:r>
          <w:rPr>
            <w:rFonts w:asciiTheme="minorHAnsi" w:eastAsiaTheme="minorEastAsia" w:hAnsiTheme="minorHAnsi" w:cstheme="minorBidi"/>
            <w:noProof/>
            <w:sz w:val="22"/>
            <w:szCs w:val="22"/>
          </w:rPr>
          <w:tab/>
        </w:r>
        <w:r w:rsidRPr="006F6CB7">
          <w:rPr>
            <w:rStyle w:val="Hyperlink"/>
            <w:noProof/>
          </w:rPr>
          <w:t>Part 1 Section 14.5 (MathML 2.0 Section 3.3.8), Expression Inside Pair of Fences (mfenced)</w:t>
        </w:r>
        <w:r>
          <w:rPr>
            <w:noProof/>
            <w:webHidden/>
          </w:rPr>
          <w:tab/>
        </w:r>
        <w:r>
          <w:rPr>
            <w:noProof/>
            <w:webHidden/>
          </w:rPr>
          <w:fldChar w:fldCharType="begin"/>
        </w:r>
        <w:r>
          <w:rPr>
            <w:noProof/>
            <w:webHidden/>
          </w:rPr>
          <w:instrText xml:space="preserve"> PAGEREF _Toc190323686 \h </w:instrText>
        </w:r>
        <w:r>
          <w:rPr>
            <w:noProof/>
            <w:webHidden/>
          </w:rPr>
        </w:r>
        <w:r>
          <w:rPr>
            <w:noProof/>
            <w:webHidden/>
          </w:rPr>
          <w:fldChar w:fldCharType="separate"/>
        </w:r>
        <w:r>
          <w:rPr>
            <w:noProof/>
            <w:webHidden/>
          </w:rPr>
          <w:t>173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7" w:history="1">
        <w:r w:rsidRPr="006F6CB7">
          <w:rPr>
            <w:rStyle w:val="Hyperlink"/>
            <w:noProof/>
          </w:rPr>
          <w:t>2.1.336</w:t>
        </w:r>
        <w:r>
          <w:rPr>
            <w:rFonts w:asciiTheme="minorHAnsi" w:eastAsiaTheme="minorEastAsia" w:hAnsiTheme="minorHAnsi" w:cstheme="minorBidi"/>
            <w:noProof/>
            <w:sz w:val="22"/>
            <w:szCs w:val="22"/>
          </w:rPr>
          <w:tab/>
        </w:r>
        <w:r w:rsidRPr="006F6CB7">
          <w:rPr>
            <w:rStyle w:val="Hyperlink"/>
            <w:noProof/>
          </w:rPr>
          <w:t>Part 1 Section 14.5 (MathML 2.0 Section 3.3.9), Enclose Expression Inside Notation (menclose)</w:t>
        </w:r>
        <w:r>
          <w:rPr>
            <w:noProof/>
            <w:webHidden/>
          </w:rPr>
          <w:tab/>
        </w:r>
        <w:r>
          <w:rPr>
            <w:noProof/>
            <w:webHidden/>
          </w:rPr>
          <w:fldChar w:fldCharType="begin"/>
        </w:r>
        <w:r>
          <w:rPr>
            <w:noProof/>
            <w:webHidden/>
          </w:rPr>
          <w:instrText xml:space="preserve"> PAGEREF _Toc190323687 \h </w:instrText>
        </w:r>
        <w:r>
          <w:rPr>
            <w:noProof/>
            <w:webHidden/>
          </w:rPr>
        </w:r>
        <w:r>
          <w:rPr>
            <w:noProof/>
            <w:webHidden/>
          </w:rPr>
          <w:fldChar w:fldCharType="separate"/>
        </w:r>
        <w:r>
          <w:rPr>
            <w:noProof/>
            <w:webHidden/>
          </w:rPr>
          <w:t>176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8" w:history="1">
        <w:r w:rsidRPr="006F6CB7">
          <w:rPr>
            <w:rStyle w:val="Hyperlink"/>
            <w:noProof/>
          </w:rPr>
          <w:t>2.1.337</w:t>
        </w:r>
        <w:r>
          <w:rPr>
            <w:rFonts w:asciiTheme="minorHAnsi" w:eastAsiaTheme="minorEastAsia" w:hAnsiTheme="minorHAnsi" w:cstheme="minorBidi"/>
            <w:noProof/>
            <w:sz w:val="22"/>
            <w:szCs w:val="22"/>
          </w:rPr>
          <w:tab/>
        </w:r>
        <w:r w:rsidRPr="006F6CB7">
          <w:rPr>
            <w:rStyle w:val="Hyperlink"/>
            <w:noProof/>
          </w:rPr>
          <w:t>Part 1 Section 14.5 (MathML 2.0 Section 3.4.1), Subscript (msub)</w:t>
        </w:r>
        <w:r>
          <w:rPr>
            <w:noProof/>
            <w:webHidden/>
          </w:rPr>
          <w:tab/>
        </w:r>
        <w:r>
          <w:rPr>
            <w:noProof/>
            <w:webHidden/>
          </w:rPr>
          <w:fldChar w:fldCharType="begin"/>
        </w:r>
        <w:r>
          <w:rPr>
            <w:noProof/>
            <w:webHidden/>
          </w:rPr>
          <w:instrText xml:space="preserve"> PAGEREF _Toc190323688 \h </w:instrText>
        </w:r>
        <w:r>
          <w:rPr>
            <w:noProof/>
            <w:webHidden/>
          </w:rPr>
        </w:r>
        <w:r>
          <w:rPr>
            <w:noProof/>
            <w:webHidden/>
          </w:rPr>
          <w:fldChar w:fldCharType="separate"/>
        </w:r>
        <w:r>
          <w:rPr>
            <w:noProof/>
            <w:webHidden/>
          </w:rPr>
          <w:t>179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89" w:history="1">
        <w:r w:rsidRPr="006F6CB7">
          <w:rPr>
            <w:rStyle w:val="Hyperlink"/>
            <w:noProof/>
          </w:rPr>
          <w:t>2.1.338</w:t>
        </w:r>
        <w:r>
          <w:rPr>
            <w:rFonts w:asciiTheme="minorHAnsi" w:eastAsiaTheme="minorEastAsia" w:hAnsiTheme="minorHAnsi" w:cstheme="minorBidi"/>
            <w:noProof/>
            <w:sz w:val="22"/>
            <w:szCs w:val="22"/>
          </w:rPr>
          <w:tab/>
        </w:r>
        <w:r w:rsidRPr="006F6CB7">
          <w:rPr>
            <w:rStyle w:val="Hyperlink"/>
            <w:noProof/>
          </w:rPr>
          <w:t>Part 1 Section 14.5 (MathML 2.0 Section 3.4.2), Superscript (msup)</w:t>
        </w:r>
        <w:r>
          <w:rPr>
            <w:noProof/>
            <w:webHidden/>
          </w:rPr>
          <w:tab/>
        </w:r>
        <w:r>
          <w:rPr>
            <w:noProof/>
            <w:webHidden/>
          </w:rPr>
          <w:fldChar w:fldCharType="begin"/>
        </w:r>
        <w:r>
          <w:rPr>
            <w:noProof/>
            <w:webHidden/>
          </w:rPr>
          <w:instrText xml:space="preserve"> PAGEREF _Toc190323689 \h </w:instrText>
        </w:r>
        <w:r>
          <w:rPr>
            <w:noProof/>
            <w:webHidden/>
          </w:rPr>
        </w:r>
        <w:r>
          <w:rPr>
            <w:noProof/>
            <w:webHidden/>
          </w:rPr>
          <w:fldChar w:fldCharType="separate"/>
        </w:r>
        <w:r>
          <w:rPr>
            <w:noProof/>
            <w:webHidden/>
          </w:rPr>
          <w:t>180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0" w:history="1">
        <w:r w:rsidRPr="006F6CB7">
          <w:rPr>
            <w:rStyle w:val="Hyperlink"/>
            <w:noProof/>
          </w:rPr>
          <w:t>2.1.339</w:t>
        </w:r>
        <w:r>
          <w:rPr>
            <w:rFonts w:asciiTheme="minorHAnsi" w:eastAsiaTheme="minorEastAsia" w:hAnsiTheme="minorHAnsi" w:cstheme="minorBidi"/>
            <w:noProof/>
            <w:sz w:val="22"/>
            <w:szCs w:val="22"/>
          </w:rPr>
          <w:tab/>
        </w:r>
        <w:r w:rsidRPr="006F6CB7">
          <w:rPr>
            <w:rStyle w:val="Hyperlink"/>
            <w:noProof/>
          </w:rPr>
          <w:t>Part 1 Section 14.5 (MathML 2.0 Section 3.4.3), Subscript-superscript Pair (msubsup)</w:t>
        </w:r>
        <w:r>
          <w:rPr>
            <w:noProof/>
            <w:webHidden/>
          </w:rPr>
          <w:tab/>
        </w:r>
        <w:r>
          <w:rPr>
            <w:noProof/>
            <w:webHidden/>
          </w:rPr>
          <w:fldChar w:fldCharType="begin"/>
        </w:r>
        <w:r>
          <w:rPr>
            <w:noProof/>
            <w:webHidden/>
          </w:rPr>
          <w:instrText xml:space="preserve"> PAGEREF _Toc190323690 \h </w:instrText>
        </w:r>
        <w:r>
          <w:rPr>
            <w:noProof/>
            <w:webHidden/>
          </w:rPr>
        </w:r>
        <w:r>
          <w:rPr>
            <w:noProof/>
            <w:webHidden/>
          </w:rPr>
          <w:fldChar w:fldCharType="separate"/>
        </w:r>
        <w:r>
          <w:rPr>
            <w:noProof/>
            <w:webHidden/>
          </w:rPr>
          <w:t>182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1" w:history="1">
        <w:r w:rsidRPr="006F6CB7">
          <w:rPr>
            <w:rStyle w:val="Hyperlink"/>
            <w:noProof/>
          </w:rPr>
          <w:t>2.1.340</w:t>
        </w:r>
        <w:r>
          <w:rPr>
            <w:rFonts w:asciiTheme="minorHAnsi" w:eastAsiaTheme="minorEastAsia" w:hAnsiTheme="minorHAnsi" w:cstheme="minorBidi"/>
            <w:noProof/>
            <w:sz w:val="22"/>
            <w:szCs w:val="22"/>
          </w:rPr>
          <w:tab/>
        </w:r>
        <w:r w:rsidRPr="006F6CB7">
          <w:rPr>
            <w:rStyle w:val="Hyperlink"/>
            <w:noProof/>
          </w:rPr>
          <w:t>Part 1 Section 14.5 (MathML 2.0 Section 3.4.4), Underscript (munder)</w:t>
        </w:r>
        <w:r>
          <w:rPr>
            <w:noProof/>
            <w:webHidden/>
          </w:rPr>
          <w:tab/>
        </w:r>
        <w:r>
          <w:rPr>
            <w:noProof/>
            <w:webHidden/>
          </w:rPr>
          <w:fldChar w:fldCharType="begin"/>
        </w:r>
        <w:r>
          <w:rPr>
            <w:noProof/>
            <w:webHidden/>
          </w:rPr>
          <w:instrText xml:space="preserve"> PAGEREF _Toc190323691 \h </w:instrText>
        </w:r>
        <w:r>
          <w:rPr>
            <w:noProof/>
            <w:webHidden/>
          </w:rPr>
        </w:r>
        <w:r>
          <w:rPr>
            <w:noProof/>
            <w:webHidden/>
          </w:rPr>
          <w:fldChar w:fldCharType="separate"/>
        </w:r>
        <w:r>
          <w:rPr>
            <w:noProof/>
            <w:webHidden/>
          </w:rPr>
          <w:t>183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2" w:history="1">
        <w:r w:rsidRPr="006F6CB7">
          <w:rPr>
            <w:rStyle w:val="Hyperlink"/>
            <w:noProof/>
          </w:rPr>
          <w:t>2.1.341</w:t>
        </w:r>
        <w:r>
          <w:rPr>
            <w:rFonts w:asciiTheme="minorHAnsi" w:eastAsiaTheme="minorEastAsia" w:hAnsiTheme="minorHAnsi" w:cstheme="minorBidi"/>
            <w:noProof/>
            <w:sz w:val="22"/>
            <w:szCs w:val="22"/>
          </w:rPr>
          <w:tab/>
        </w:r>
        <w:r w:rsidRPr="006F6CB7">
          <w:rPr>
            <w:rStyle w:val="Hyperlink"/>
            <w:noProof/>
          </w:rPr>
          <w:t>Part 1 Section 14.5 (MathML 2.0 Section 3.4.5), Overscript (mover)</w:t>
        </w:r>
        <w:r>
          <w:rPr>
            <w:noProof/>
            <w:webHidden/>
          </w:rPr>
          <w:tab/>
        </w:r>
        <w:r>
          <w:rPr>
            <w:noProof/>
            <w:webHidden/>
          </w:rPr>
          <w:fldChar w:fldCharType="begin"/>
        </w:r>
        <w:r>
          <w:rPr>
            <w:noProof/>
            <w:webHidden/>
          </w:rPr>
          <w:instrText xml:space="preserve"> PAGEREF _Toc190323692 \h </w:instrText>
        </w:r>
        <w:r>
          <w:rPr>
            <w:noProof/>
            <w:webHidden/>
          </w:rPr>
        </w:r>
        <w:r>
          <w:rPr>
            <w:noProof/>
            <w:webHidden/>
          </w:rPr>
          <w:fldChar w:fldCharType="separate"/>
        </w:r>
        <w:r>
          <w:rPr>
            <w:noProof/>
            <w:webHidden/>
          </w:rPr>
          <w:t>185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3" w:history="1">
        <w:r w:rsidRPr="006F6CB7">
          <w:rPr>
            <w:rStyle w:val="Hyperlink"/>
            <w:noProof/>
          </w:rPr>
          <w:t>2.1.342</w:t>
        </w:r>
        <w:r>
          <w:rPr>
            <w:rFonts w:asciiTheme="minorHAnsi" w:eastAsiaTheme="minorEastAsia" w:hAnsiTheme="minorHAnsi" w:cstheme="minorBidi"/>
            <w:noProof/>
            <w:sz w:val="22"/>
            <w:szCs w:val="22"/>
          </w:rPr>
          <w:tab/>
        </w:r>
        <w:r w:rsidRPr="006F6CB7">
          <w:rPr>
            <w:rStyle w:val="Hyperlink"/>
            <w:noProof/>
          </w:rPr>
          <w:t>Part 1 Section 14.5 (MathML 2.0 Section 3.4.6), Underscript-overscript Pair (munderover)</w:t>
        </w:r>
        <w:r>
          <w:rPr>
            <w:noProof/>
            <w:webHidden/>
          </w:rPr>
          <w:tab/>
        </w:r>
        <w:r>
          <w:rPr>
            <w:noProof/>
            <w:webHidden/>
          </w:rPr>
          <w:fldChar w:fldCharType="begin"/>
        </w:r>
        <w:r>
          <w:rPr>
            <w:noProof/>
            <w:webHidden/>
          </w:rPr>
          <w:instrText xml:space="preserve"> PAGEREF _Toc190323693 \h </w:instrText>
        </w:r>
        <w:r>
          <w:rPr>
            <w:noProof/>
            <w:webHidden/>
          </w:rPr>
        </w:r>
        <w:r>
          <w:rPr>
            <w:noProof/>
            <w:webHidden/>
          </w:rPr>
          <w:fldChar w:fldCharType="separate"/>
        </w:r>
        <w:r>
          <w:rPr>
            <w:noProof/>
            <w:webHidden/>
          </w:rPr>
          <w:t>187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4" w:history="1">
        <w:r w:rsidRPr="006F6CB7">
          <w:rPr>
            <w:rStyle w:val="Hyperlink"/>
            <w:noProof/>
          </w:rPr>
          <w:t>2.1.343</w:t>
        </w:r>
        <w:r>
          <w:rPr>
            <w:rFonts w:asciiTheme="minorHAnsi" w:eastAsiaTheme="minorEastAsia" w:hAnsiTheme="minorHAnsi" w:cstheme="minorBidi"/>
            <w:noProof/>
            <w:sz w:val="22"/>
            <w:szCs w:val="22"/>
          </w:rPr>
          <w:tab/>
        </w:r>
        <w:r w:rsidRPr="006F6CB7">
          <w:rPr>
            <w:rStyle w:val="Hyperlink"/>
            <w:noProof/>
          </w:rPr>
          <w:t>Part 1 Section 14.5 (MathML 2.0 Section 3.4.7), Prescripts and Tensor Indices (mmultiscripts)</w:t>
        </w:r>
        <w:r>
          <w:rPr>
            <w:noProof/>
            <w:webHidden/>
          </w:rPr>
          <w:tab/>
        </w:r>
        <w:r>
          <w:rPr>
            <w:noProof/>
            <w:webHidden/>
          </w:rPr>
          <w:fldChar w:fldCharType="begin"/>
        </w:r>
        <w:r>
          <w:rPr>
            <w:noProof/>
            <w:webHidden/>
          </w:rPr>
          <w:instrText xml:space="preserve"> PAGEREF _Toc190323694 \h </w:instrText>
        </w:r>
        <w:r>
          <w:rPr>
            <w:noProof/>
            <w:webHidden/>
          </w:rPr>
        </w:r>
        <w:r>
          <w:rPr>
            <w:noProof/>
            <w:webHidden/>
          </w:rPr>
          <w:fldChar w:fldCharType="separate"/>
        </w:r>
        <w:r>
          <w:rPr>
            <w:noProof/>
            <w:webHidden/>
          </w:rPr>
          <w:t>189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5" w:history="1">
        <w:r w:rsidRPr="006F6CB7">
          <w:rPr>
            <w:rStyle w:val="Hyperlink"/>
            <w:noProof/>
          </w:rPr>
          <w:t>2.1.344</w:t>
        </w:r>
        <w:r>
          <w:rPr>
            <w:rFonts w:asciiTheme="minorHAnsi" w:eastAsiaTheme="minorEastAsia" w:hAnsiTheme="minorHAnsi" w:cstheme="minorBidi"/>
            <w:noProof/>
            <w:sz w:val="22"/>
            <w:szCs w:val="22"/>
          </w:rPr>
          <w:tab/>
        </w:r>
        <w:r w:rsidRPr="006F6CB7">
          <w:rPr>
            <w:rStyle w:val="Hyperlink"/>
            <w:noProof/>
          </w:rPr>
          <w:t>Part 1 Section 14.5 (MathML 2.0 Section 3.5.1), Table or Matrix (mtable)</w:t>
        </w:r>
        <w:r>
          <w:rPr>
            <w:noProof/>
            <w:webHidden/>
          </w:rPr>
          <w:tab/>
        </w:r>
        <w:r>
          <w:rPr>
            <w:noProof/>
            <w:webHidden/>
          </w:rPr>
          <w:fldChar w:fldCharType="begin"/>
        </w:r>
        <w:r>
          <w:rPr>
            <w:noProof/>
            <w:webHidden/>
          </w:rPr>
          <w:instrText xml:space="preserve"> PAGEREF _Toc190323695 \h </w:instrText>
        </w:r>
        <w:r>
          <w:rPr>
            <w:noProof/>
            <w:webHidden/>
          </w:rPr>
        </w:r>
        <w:r>
          <w:rPr>
            <w:noProof/>
            <w:webHidden/>
          </w:rPr>
          <w:fldChar w:fldCharType="separate"/>
        </w:r>
        <w:r>
          <w:rPr>
            <w:noProof/>
            <w:webHidden/>
          </w:rPr>
          <w:t>191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6" w:history="1">
        <w:r w:rsidRPr="006F6CB7">
          <w:rPr>
            <w:rStyle w:val="Hyperlink"/>
            <w:noProof/>
          </w:rPr>
          <w:t>2.1.345</w:t>
        </w:r>
        <w:r>
          <w:rPr>
            <w:rFonts w:asciiTheme="minorHAnsi" w:eastAsiaTheme="minorEastAsia" w:hAnsiTheme="minorHAnsi" w:cstheme="minorBidi"/>
            <w:noProof/>
            <w:sz w:val="22"/>
            <w:szCs w:val="22"/>
          </w:rPr>
          <w:tab/>
        </w:r>
        <w:r w:rsidRPr="006F6CB7">
          <w:rPr>
            <w:rStyle w:val="Hyperlink"/>
            <w:noProof/>
          </w:rPr>
          <w:t>Part 1 Section 14.5 (MathML 2.0 Section 3.5.2), Row in Table or Matrix (mtr)</w:t>
        </w:r>
        <w:r>
          <w:rPr>
            <w:noProof/>
            <w:webHidden/>
          </w:rPr>
          <w:tab/>
        </w:r>
        <w:r>
          <w:rPr>
            <w:noProof/>
            <w:webHidden/>
          </w:rPr>
          <w:fldChar w:fldCharType="begin"/>
        </w:r>
        <w:r>
          <w:rPr>
            <w:noProof/>
            <w:webHidden/>
          </w:rPr>
          <w:instrText xml:space="preserve"> PAGEREF _Toc190323696 \h </w:instrText>
        </w:r>
        <w:r>
          <w:rPr>
            <w:noProof/>
            <w:webHidden/>
          </w:rPr>
        </w:r>
        <w:r>
          <w:rPr>
            <w:noProof/>
            <w:webHidden/>
          </w:rPr>
          <w:fldChar w:fldCharType="separate"/>
        </w:r>
        <w:r>
          <w:rPr>
            <w:noProof/>
            <w:webHidden/>
          </w:rPr>
          <w:t>197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7" w:history="1">
        <w:r w:rsidRPr="006F6CB7">
          <w:rPr>
            <w:rStyle w:val="Hyperlink"/>
            <w:noProof/>
          </w:rPr>
          <w:t>2.1.346</w:t>
        </w:r>
        <w:r>
          <w:rPr>
            <w:rFonts w:asciiTheme="minorHAnsi" w:eastAsiaTheme="minorEastAsia" w:hAnsiTheme="minorHAnsi" w:cstheme="minorBidi"/>
            <w:noProof/>
            <w:sz w:val="22"/>
            <w:szCs w:val="22"/>
          </w:rPr>
          <w:tab/>
        </w:r>
        <w:r w:rsidRPr="006F6CB7">
          <w:rPr>
            <w:rStyle w:val="Hyperlink"/>
            <w:noProof/>
          </w:rPr>
          <w:t>Part 1 Section 14.5 (MathML 2.0 Section 3.5.3), Labeled Row in Table or Matrix (mlabeledtr)</w:t>
        </w:r>
        <w:r>
          <w:rPr>
            <w:noProof/>
            <w:webHidden/>
          </w:rPr>
          <w:tab/>
        </w:r>
        <w:r>
          <w:rPr>
            <w:noProof/>
            <w:webHidden/>
          </w:rPr>
          <w:fldChar w:fldCharType="begin"/>
        </w:r>
        <w:r>
          <w:rPr>
            <w:noProof/>
            <w:webHidden/>
          </w:rPr>
          <w:instrText xml:space="preserve"> PAGEREF _Toc190323697 \h </w:instrText>
        </w:r>
        <w:r>
          <w:rPr>
            <w:noProof/>
            <w:webHidden/>
          </w:rPr>
        </w:r>
        <w:r>
          <w:rPr>
            <w:noProof/>
            <w:webHidden/>
          </w:rPr>
          <w:fldChar w:fldCharType="separate"/>
        </w:r>
        <w:r>
          <w:rPr>
            <w:noProof/>
            <w:webHidden/>
          </w:rPr>
          <w:t>199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8" w:history="1">
        <w:r w:rsidRPr="006F6CB7">
          <w:rPr>
            <w:rStyle w:val="Hyperlink"/>
            <w:noProof/>
          </w:rPr>
          <w:t>2.1.347</w:t>
        </w:r>
        <w:r>
          <w:rPr>
            <w:rFonts w:asciiTheme="minorHAnsi" w:eastAsiaTheme="minorEastAsia" w:hAnsiTheme="minorHAnsi" w:cstheme="minorBidi"/>
            <w:noProof/>
            <w:sz w:val="22"/>
            <w:szCs w:val="22"/>
          </w:rPr>
          <w:tab/>
        </w:r>
        <w:r w:rsidRPr="006F6CB7">
          <w:rPr>
            <w:rStyle w:val="Hyperlink"/>
            <w:noProof/>
          </w:rPr>
          <w:t>Part 1 Section 14.5 (MathML 2.0 Section 3.5.4), Entry in Table or Matrix (mtd)</w:t>
        </w:r>
        <w:r>
          <w:rPr>
            <w:noProof/>
            <w:webHidden/>
          </w:rPr>
          <w:tab/>
        </w:r>
        <w:r>
          <w:rPr>
            <w:noProof/>
            <w:webHidden/>
          </w:rPr>
          <w:fldChar w:fldCharType="begin"/>
        </w:r>
        <w:r>
          <w:rPr>
            <w:noProof/>
            <w:webHidden/>
          </w:rPr>
          <w:instrText xml:space="preserve"> PAGEREF _Toc190323698 \h </w:instrText>
        </w:r>
        <w:r>
          <w:rPr>
            <w:noProof/>
            <w:webHidden/>
          </w:rPr>
        </w:r>
        <w:r>
          <w:rPr>
            <w:noProof/>
            <w:webHidden/>
          </w:rPr>
          <w:fldChar w:fldCharType="separate"/>
        </w:r>
        <w:r>
          <w:rPr>
            <w:noProof/>
            <w:webHidden/>
          </w:rPr>
          <w:t>200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699" w:history="1">
        <w:r w:rsidRPr="006F6CB7">
          <w:rPr>
            <w:rStyle w:val="Hyperlink"/>
            <w:noProof/>
          </w:rPr>
          <w:t>2.1.348</w:t>
        </w:r>
        <w:r>
          <w:rPr>
            <w:rFonts w:asciiTheme="minorHAnsi" w:eastAsiaTheme="minorEastAsia" w:hAnsiTheme="minorHAnsi" w:cstheme="minorBidi"/>
            <w:noProof/>
            <w:sz w:val="22"/>
            <w:szCs w:val="22"/>
          </w:rPr>
          <w:tab/>
        </w:r>
        <w:r w:rsidRPr="006F6CB7">
          <w:rPr>
            <w:rStyle w:val="Hyperlink"/>
            <w:noProof/>
          </w:rPr>
          <w:t>Part 1 Section 14.5 (MathML 2.0 Section 3.5.5.4), Specifying alignment points using malignmark</w:t>
        </w:r>
        <w:r>
          <w:rPr>
            <w:noProof/>
            <w:webHidden/>
          </w:rPr>
          <w:tab/>
        </w:r>
        <w:r>
          <w:rPr>
            <w:noProof/>
            <w:webHidden/>
          </w:rPr>
          <w:fldChar w:fldCharType="begin"/>
        </w:r>
        <w:r>
          <w:rPr>
            <w:noProof/>
            <w:webHidden/>
          </w:rPr>
          <w:instrText xml:space="preserve"> PAGEREF _Toc190323699 \h </w:instrText>
        </w:r>
        <w:r>
          <w:rPr>
            <w:noProof/>
            <w:webHidden/>
          </w:rPr>
        </w:r>
        <w:r>
          <w:rPr>
            <w:noProof/>
            <w:webHidden/>
          </w:rPr>
          <w:fldChar w:fldCharType="separate"/>
        </w:r>
        <w:r>
          <w:rPr>
            <w:noProof/>
            <w:webHidden/>
          </w:rPr>
          <w:t>202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0" w:history="1">
        <w:r w:rsidRPr="006F6CB7">
          <w:rPr>
            <w:rStyle w:val="Hyperlink"/>
            <w:noProof/>
          </w:rPr>
          <w:t>2.1.349</w:t>
        </w:r>
        <w:r>
          <w:rPr>
            <w:rFonts w:asciiTheme="minorHAnsi" w:eastAsiaTheme="minorEastAsia" w:hAnsiTheme="minorHAnsi" w:cstheme="minorBidi"/>
            <w:noProof/>
            <w:sz w:val="22"/>
            <w:szCs w:val="22"/>
          </w:rPr>
          <w:tab/>
        </w:r>
        <w:r w:rsidRPr="006F6CB7">
          <w:rPr>
            <w:rStyle w:val="Hyperlink"/>
            <w:noProof/>
          </w:rPr>
          <w:t>Part 1 Section 14.5 (MathML 2.0 Section 3.6.1), Bind Action to Sub-Expression (maction)</w:t>
        </w:r>
        <w:r>
          <w:rPr>
            <w:noProof/>
            <w:webHidden/>
          </w:rPr>
          <w:tab/>
        </w:r>
        <w:r>
          <w:rPr>
            <w:noProof/>
            <w:webHidden/>
          </w:rPr>
          <w:fldChar w:fldCharType="begin"/>
        </w:r>
        <w:r>
          <w:rPr>
            <w:noProof/>
            <w:webHidden/>
          </w:rPr>
          <w:instrText xml:space="preserve"> PAGEREF _Toc190323700 \h </w:instrText>
        </w:r>
        <w:r>
          <w:rPr>
            <w:noProof/>
            <w:webHidden/>
          </w:rPr>
        </w:r>
        <w:r>
          <w:rPr>
            <w:noProof/>
            <w:webHidden/>
          </w:rPr>
          <w:fldChar w:fldCharType="separate"/>
        </w:r>
        <w:r>
          <w:rPr>
            <w:noProof/>
            <w:webHidden/>
          </w:rPr>
          <w:t>205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1" w:history="1">
        <w:r w:rsidRPr="006F6CB7">
          <w:rPr>
            <w:rStyle w:val="Hyperlink"/>
            <w:noProof/>
          </w:rPr>
          <w:t>2.1.350</w:t>
        </w:r>
        <w:r>
          <w:rPr>
            <w:rFonts w:asciiTheme="minorHAnsi" w:eastAsiaTheme="minorEastAsia" w:hAnsiTheme="minorHAnsi" w:cstheme="minorBidi"/>
            <w:noProof/>
            <w:sz w:val="22"/>
            <w:szCs w:val="22"/>
          </w:rPr>
          <w:tab/>
        </w:r>
        <w:r w:rsidRPr="006F6CB7">
          <w:rPr>
            <w:rStyle w:val="Hyperlink"/>
            <w:noProof/>
          </w:rPr>
          <w:t>Part 1 Section 14.6.2, text:dde-connection-decls</w:t>
        </w:r>
        <w:r>
          <w:rPr>
            <w:noProof/>
            <w:webHidden/>
          </w:rPr>
          <w:tab/>
        </w:r>
        <w:r>
          <w:rPr>
            <w:noProof/>
            <w:webHidden/>
          </w:rPr>
          <w:fldChar w:fldCharType="begin"/>
        </w:r>
        <w:r>
          <w:rPr>
            <w:noProof/>
            <w:webHidden/>
          </w:rPr>
          <w:instrText xml:space="preserve"> PAGEREF _Toc190323701 \h </w:instrText>
        </w:r>
        <w:r>
          <w:rPr>
            <w:noProof/>
            <w:webHidden/>
          </w:rPr>
        </w:r>
        <w:r>
          <w:rPr>
            <w:noProof/>
            <w:webHidden/>
          </w:rPr>
          <w:fldChar w:fldCharType="separate"/>
        </w:r>
        <w:r>
          <w:rPr>
            <w:noProof/>
            <w:webHidden/>
          </w:rPr>
          <w:t>207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2" w:history="1">
        <w:r w:rsidRPr="006F6CB7">
          <w:rPr>
            <w:rStyle w:val="Hyperlink"/>
            <w:noProof/>
          </w:rPr>
          <w:t>2.1.351</w:t>
        </w:r>
        <w:r>
          <w:rPr>
            <w:rFonts w:asciiTheme="minorHAnsi" w:eastAsiaTheme="minorEastAsia" w:hAnsiTheme="minorHAnsi" w:cstheme="minorBidi"/>
            <w:noProof/>
            <w:sz w:val="22"/>
            <w:szCs w:val="22"/>
          </w:rPr>
          <w:tab/>
        </w:r>
        <w:r w:rsidRPr="006F6CB7">
          <w:rPr>
            <w:rStyle w:val="Hyperlink"/>
            <w:noProof/>
          </w:rPr>
          <w:t>Part 1 Section 14.6.3, text:dde-connection-decl</w:t>
        </w:r>
        <w:r>
          <w:rPr>
            <w:noProof/>
            <w:webHidden/>
          </w:rPr>
          <w:tab/>
        </w:r>
        <w:r>
          <w:rPr>
            <w:noProof/>
            <w:webHidden/>
          </w:rPr>
          <w:fldChar w:fldCharType="begin"/>
        </w:r>
        <w:r>
          <w:rPr>
            <w:noProof/>
            <w:webHidden/>
          </w:rPr>
          <w:instrText xml:space="preserve"> PAGEREF _Toc190323702 \h </w:instrText>
        </w:r>
        <w:r>
          <w:rPr>
            <w:noProof/>
            <w:webHidden/>
          </w:rPr>
        </w:r>
        <w:r>
          <w:rPr>
            <w:noProof/>
            <w:webHidden/>
          </w:rPr>
          <w:fldChar w:fldCharType="separate"/>
        </w:r>
        <w:r>
          <w:rPr>
            <w:noProof/>
            <w:webHidden/>
          </w:rPr>
          <w:t>207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3" w:history="1">
        <w:r w:rsidRPr="006F6CB7">
          <w:rPr>
            <w:rStyle w:val="Hyperlink"/>
            <w:noProof/>
          </w:rPr>
          <w:t>2.1.352</w:t>
        </w:r>
        <w:r>
          <w:rPr>
            <w:rFonts w:asciiTheme="minorHAnsi" w:eastAsiaTheme="minorEastAsia" w:hAnsiTheme="minorHAnsi" w:cstheme="minorBidi"/>
            <w:noProof/>
            <w:sz w:val="22"/>
            <w:szCs w:val="22"/>
          </w:rPr>
          <w:tab/>
        </w:r>
        <w:r w:rsidRPr="006F6CB7">
          <w:rPr>
            <w:rStyle w:val="Hyperlink"/>
            <w:noProof/>
          </w:rPr>
          <w:t>Part 1 Section 14.6.5, office:dde-source</w:t>
        </w:r>
        <w:r>
          <w:rPr>
            <w:noProof/>
            <w:webHidden/>
          </w:rPr>
          <w:tab/>
        </w:r>
        <w:r>
          <w:rPr>
            <w:noProof/>
            <w:webHidden/>
          </w:rPr>
          <w:fldChar w:fldCharType="begin"/>
        </w:r>
        <w:r>
          <w:rPr>
            <w:noProof/>
            <w:webHidden/>
          </w:rPr>
          <w:instrText xml:space="preserve"> PAGEREF _Toc190323703 \h </w:instrText>
        </w:r>
        <w:r>
          <w:rPr>
            <w:noProof/>
            <w:webHidden/>
          </w:rPr>
        </w:r>
        <w:r>
          <w:rPr>
            <w:noProof/>
            <w:webHidden/>
          </w:rPr>
          <w:fldChar w:fldCharType="separate"/>
        </w:r>
        <w:r>
          <w:rPr>
            <w:noProof/>
            <w:webHidden/>
          </w:rPr>
          <w:t>207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4" w:history="1">
        <w:r w:rsidRPr="006F6CB7">
          <w:rPr>
            <w:rStyle w:val="Hyperlink"/>
            <w:noProof/>
          </w:rPr>
          <w:t>2.1.353</w:t>
        </w:r>
        <w:r>
          <w:rPr>
            <w:rFonts w:asciiTheme="minorHAnsi" w:eastAsiaTheme="minorEastAsia" w:hAnsiTheme="minorHAnsi" w:cstheme="minorBidi"/>
            <w:noProof/>
            <w:sz w:val="22"/>
            <w:szCs w:val="22"/>
          </w:rPr>
          <w:tab/>
        </w:r>
        <w:r w:rsidRPr="006F6CB7">
          <w:rPr>
            <w:rStyle w:val="Hyperlink"/>
            <w:noProof/>
          </w:rPr>
          <w:t>Part 1 Section 15.2.3, anim:animateTransform</w:t>
        </w:r>
        <w:r>
          <w:rPr>
            <w:noProof/>
            <w:webHidden/>
          </w:rPr>
          <w:tab/>
        </w:r>
        <w:r>
          <w:rPr>
            <w:noProof/>
            <w:webHidden/>
          </w:rPr>
          <w:fldChar w:fldCharType="begin"/>
        </w:r>
        <w:r>
          <w:rPr>
            <w:noProof/>
            <w:webHidden/>
          </w:rPr>
          <w:instrText xml:space="preserve"> PAGEREF _Toc190323704 \h </w:instrText>
        </w:r>
        <w:r>
          <w:rPr>
            <w:noProof/>
            <w:webHidden/>
          </w:rPr>
        </w:r>
        <w:r>
          <w:rPr>
            <w:noProof/>
            <w:webHidden/>
          </w:rPr>
          <w:fldChar w:fldCharType="separate"/>
        </w:r>
        <w:r>
          <w:rPr>
            <w:noProof/>
            <w:webHidden/>
          </w:rPr>
          <w:t>208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5" w:history="1">
        <w:r w:rsidRPr="006F6CB7">
          <w:rPr>
            <w:rStyle w:val="Hyperlink"/>
            <w:noProof/>
          </w:rPr>
          <w:t>2.1.354</w:t>
        </w:r>
        <w:r>
          <w:rPr>
            <w:rFonts w:asciiTheme="minorHAnsi" w:eastAsiaTheme="minorEastAsia" w:hAnsiTheme="minorHAnsi" w:cstheme="minorBidi"/>
            <w:noProof/>
            <w:sz w:val="22"/>
            <w:szCs w:val="22"/>
          </w:rPr>
          <w:tab/>
        </w:r>
        <w:r w:rsidRPr="006F6CB7">
          <w:rPr>
            <w:rStyle w:val="Hyperlink"/>
            <w:noProof/>
          </w:rPr>
          <w:t>Part 1 Section 15.2.6, anim:animateColor</w:t>
        </w:r>
        <w:r>
          <w:rPr>
            <w:noProof/>
            <w:webHidden/>
          </w:rPr>
          <w:tab/>
        </w:r>
        <w:r>
          <w:rPr>
            <w:noProof/>
            <w:webHidden/>
          </w:rPr>
          <w:fldChar w:fldCharType="begin"/>
        </w:r>
        <w:r>
          <w:rPr>
            <w:noProof/>
            <w:webHidden/>
          </w:rPr>
          <w:instrText xml:space="preserve"> PAGEREF _Toc190323705 \h </w:instrText>
        </w:r>
        <w:r>
          <w:rPr>
            <w:noProof/>
            <w:webHidden/>
          </w:rPr>
        </w:r>
        <w:r>
          <w:rPr>
            <w:noProof/>
            <w:webHidden/>
          </w:rPr>
          <w:fldChar w:fldCharType="separate"/>
        </w:r>
        <w:r>
          <w:rPr>
            <w:noProof/>
            <w:webHidden/>
          </w:rPr>
          <w:t>208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6" w:history="1">
        <w:r w:rsidRPr="006F6CB7">
          <w:rPr>
            <w:rStyle w:val="Hyperlink"/>
            <w:noProof/>
          </w:rPr>
          <w:t>2.1.355</w:t>
        </w:r>
        <w:r>
          <w:rPr>
            <w:rFonts w:asciiTheme="minorHAnsi" w:eastAsiaTheme="minorEastAsia" w:hAnsiTheme="minorHAnsi" w:cstheme="minorBidi"/>
            <w:noProof/>
            <w:sz w:val="22"/>
            <w:szCs w:val="22"/>
          </w:rPr>
          <w:tab/>
        </w:r>
        <w:r w:rsidRPr="006F6CB7">
          <w:rPr>
            <w:rStyle w:val="Hyperlink"/>
            <w:noProof/>
          </w:rPr>
          <w:t>Part 1 Section 15.5, anim:audio</w:t>
        </w:r>
        <w:r>
          <w:rPr>
            <w:noProof/>
            <w:webHidden/>
          </w:rPr>
          <w:tab/>
        </w:r>
        <w:r>
          <w:rPr>
            <w:noProof/>
            <w:webHidden/>
          </w:rPr>
          <w:fldChar w:fldCharType="begin"/>
        </w:r>
        <w:r>
          <w:rPr>
            <w:noProof/>
            <w:webHidden/>
          </w:rPr>
          <w:instrText xml:space="preserve"> PAGEREF _Toc190323706 \h </w:instrText>
        </w:r>
        <w:r>
          <w:rPr>
            <w:noProof/>
            <w:webHidden/>
          </w:rPr>
        </w:r>
        <w:r>
          <w:rPr>
            <w:noProof/>
            <w:webHidden/>
          </w:rPr>
          <w:fldChar w:fldCharType="separate"/>
        </w:r>
        <w:r>
          <w:rPr>
            <w:noProof/>
            <w:webHidden/>
          </w:rPr>
          <w:t>208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7" w:history="1">
        <w:r w:rsidRPr="006F6CB7">
          <w:rPr>
            <w:rStyle w:val="Hyperlink"/>
            <w:noProof/>
          </w:rPr>
          <w:t>2.1.356</w:t>
        </w:r>
        <w:r>
          <w:rPr>
            <w:rFonts w:asciiTheme="minorHAnsi" w:eastAsiaTheme="minorEastAsia" w:hAnsiTheme="minorHAnsi" w:cstheme="minorBidi"/>
            <w:noProof/>
            <w:sz w:val="22"/>
            <w:szCs w:val="22"/>
          </w:rPr>
          <w:tab/>
        </w:r>
        <w:r w:rsidRPr="006F6CB7">
          <w:rPr>
            <w:rStyle w:val="Hyperlink"/>
            <w:noProof/>
          </w:rPr>
          <w:t>Part 1 Section 15.6.1, anim:command</w:t>
        </w:r>
        <w:r>
          <w:rPr>
            <w:noProof/>
            <w:webHidden/>
          </w:rPr>
          <w:tab/>
        </w:r>
        <w:r>
          <w:rPr>
            <w:noProof/>
            <w:webHidden/>
          </w:rPr>
          <w:fldChar w:fldCharType="begin"/>
        </w:r>
        <w:r>
          <w:rPr>
            <w:noProof/>
            <w:webHidden/>
          </w:rPr>
          <w:instrText xml:space="preserve"> PAGEREF _Toc190323707 \h </w:instrText>
        </w:r>
        <w:r>
          <w:rPr>
            <w:noProof/>
            <w:webHidden/>
          </w:rPr>
        </w:r>
        <w:r>
          <w:rPr>
            <w:noProof/>
            <w:webHidden/>
          </w:rPr>
          <w:fldChar w:fldCharType="separate"/>
        </w:r>
        <w:r>
          <w:rPr>
            <w:noProof/>
            <w:webHidden/>
          </w:rPr>
          <w:t>208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8" w:history="1">
        <w:r w:rsidRPr="006F6CB7">
          <w:rPr>
            <w:rStyle w:val="Hyperlink"/>
            <w:noProof/>
          </w:rPr>
          <w:t>2.1.357</w:t>
        </w:r>
        <w:r>
          <w:rPr>
            <w:rFonts w:asciiTheme="minorHAnsi" w:eastAsiaTheme="minorEastAsia" w:hAnsiTheme="minorHAnsi" w:cstheme="minorBidi"/>
            <w:noProof/>
            <w:sz w:val="22"/>
            <w:szCs w:val="22"/>
          </w:rPr>
          <w:tab/>
        </w:r>
        <w:r w:rsidRPr="006F6CB7">
          <w:rPr>
            <w:rStyle w:val="Hyperlink"/>
            <w:noProof/>
          </w:rPr>
          <w:t>Part 1 Section 16.2, style:style</w:t>
        </w:r>
        <w:r>
          <w:rPr>
            <w:noProof/>
            <w:webHidden/>
          </w:rPr>
          <w:tab/>
        </w:r>
        <w:r>
          <w:rPr>
            <w:noProof/>
            <w:webHidden/>
          </w:rPr>
          <w:fldChar w:fldCharType="begin"/>
        </w:r>
        <w:r>
          <w:rPr>
            <w:noProof/>
            <w:webHidden/>
          </w:rPr>
          <w:instrText xml:space="preserve"> PAGEREF _Toc190323708 \h </w:instrText>
        </w:r>
        <w:r>
          <w:rPr>
            <w:noProof/>
            <w:webHidden/>
          </w:rPr>
        </w:r>
        <w:r>
          <w:rPr>
            <w:noProof/>
            <w:webHidden/>
          </w:rPr>
          <w:fldChar w:fldCharType="separate"/>
        </w:r>
        <w:r>
          <w:rPr>
            <w:noProof/>
            <w:webHidden/>
          </w:rPr>
          <w:t>209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09" w:history="1">
        <w:r w:rsidRPr="006F6CB7">
          <w:rPr>
            <w:rStyle w:val="Hyperlink"/>
            <w:noProof/>
          </w:rPr>
          <w:t>2.1.358</w:t>
        </w:r>
        <w:r>
          <w:rPr>
            <w:rFonts w:asciiTheme="minorHAnsi" w:eastAsiaTheme="minorEastAsia" w:hAnsiTheme="minorHAnsi" w:cstheme="minorBidi"/>
            <w:noProof/>
            <w:sz w:val="22"/>
            <w:szCs w:val="22"/>
          </w:rPr>
          <w:tab/>
        </w:r>
        <w:r w:rsidRPr="006F6CB7">
          <w:rPr>
            <w:rStyle w:val="Hyperlink"/>
            <w:noProof/>
          </w:rPr>
          <w:t>Part 1 Section 16.3, style:map</w:t>
        </w:r>
        <w:r>
          <w:rPr>
            <w:noProof/>
            <w:webHidden/>
          </w:rPr>
          <w:tab/>
        </w:r>
        <w:r>
          <w:rPr>
            <w:noProof/>
            <w:webHidden/>
          </w:rPr>
          <w:fldChar w:fldCharType="begin"/>
        </w:r>
        <w:r>
          <w:rPr>
            <w:noProof/>
            <w:webHidden/>
          </w:rPr>
          <w:instrText xml:space="preserve"> PAGEREF _Toc190323709 \h </w:instrText>
        </w:r>
        <w:r>
          <w:rPr>
            <w:noProof/>
            <w:webHidden/>
          </w:rPr>
        </w:r>
        <w:r>
          <w:rPr>
            <w:noProof/>
            <w:webHidden/>
          </w:rPr>
          <w:fldChar w:fldCharType="separate"/>
        </w:r>
        <w:r>
          <w:rPr>
            <w:noProof/>
            <w:webHidden/>
          </w:rPr>
          <w:t>211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0" w:history="1">
        <w:r w:rsidRPr="006F6CB7">
          <w:rPr>
            <w:rStyle w:val="Hyperlink"/>
            <w:noProof/>
          </w:rPr>
          <w:t>2.1.359</w:t>
        </w:r>
        <w:r>
          <w:rPr>
            <w:rFonts w:asciiTheme="minorHAnsi" w:eastAsiaTheme="minorEastAsia" w:hAnsiTheme="minorHAnsi" w:cstheme="minorBidi"/>
            <w:noProof/>
            <w:sz w:val="22"/>
            <w:szCs w:val="22"/>
          </w:rPr>
          <w:tab/>
        </w:r>
        <w:r w:rsidRPr="006F6CB7">
          <w:rPr>
            <w:rStyle w:val="Hyperlink"/>
            <w:noProof/>
          </w:rPr>
          <w:t>Part 1 Section 16.4, style:default-style</w:t>
        </w:r>
        <w:r>
          <w:rPr>
            <w:noProof/>
            <w:webHidden/>
          </w:rPr>
          <w:tab/>
        </w:r>
        <w:r>
          <w:rPr>
            <w:noProof/>
            <w:webHidden/>
          </w:rPr>
          <w:fldChar w:fldCharType="begin"/>
        </w:r>
        <w:r>
          <w:rPr>
            <w:noProof/>
            <w:webHidden/>
          </w:rPr>
          <w:instrText xml:space="preserve"> PAGEREF _Toc190323710 \h </w:instrText>
        </w:r>
        <w:r>
          <w:rPr>
            <w:noProof/>
            <w:webHidden/>
          </w:rPr>
        </w:r>
        <w:r>
          <w:rPr>
            <w:noProof/>
            <w:webHidden/>
          </w:rPr>
          <w:fldChar w:fldCharType="separate"/>
        </w:r>
        <w:r>
          <w:rPr>
            <w:noProof/>
            <w:webHidden/>
          </w:rPr>
          <w:t>213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1" w:history="1">
        <w:r w:rsidRPr="006F6CB7">
          <w:rPr>
            <w:rStyle w:val="Hyperlink"/>
            <w:noProof/>
          </w:rPr>
          <w:t>2.1.360</w:t>
        </w:r>
        <w:r>
          <w:rPr>
            <w:rFonts w:asciiTheme="minorHAnsi" w:eastAsiaTheme="minorEastAsia" w:hAnsiTheme="minorHAnsi" w:cstheme="minorBidi"/>
            <w:noProof/>
            <w:sz w:val="22"/>
            <w:szCs w:val="22"/>
          </w:rPr>
          <w:tab/>
        </w:r>
        <w:r w:rsidRPr="006F6CB7">
          <w:rPr>
            <w:rStyle w:val="Hyperlink"/>
            <w:noProof/>
          </w:rPr>
          <w:t>Part 1 Section 16.6, style:header-style</w:t>
        </w:r>
        <w:r>
          <w:rPr>
            <w:noProof/>
            <w:webHidden/>
          </w:rPr>
          <w:tab/>
        </w:r>
        <w:r>
          <w:rPr>
            <w:noProof/>
            <w:webHidden/>
          </w:rPr>
          <w:fldChar w:fldCharType="begin"/>
        </w:r>
        <w:r>
          <w:rPr>
            <w:noProof/>
            <w:webHidden/>
          </w:rPr>
          <w:instrText xml:space="preserve"> PAGEREF _Toc190323711 \h </w:instrText>
        </w:r>
        <w:r>
          <w:rPr>
            <w:noProof/>
            <w:webHidden/>
          </w:rPr>
        </w:r>
        <w:r>
          <w:rPr>
            <w:noProof/>
            <w:webHidden/>
          </w:rPr>
          <w:fldChar w:fldCharType="separate"/>
        </w:r>
        <w:r>
          <w:rPr>
            <w:noProof/>
            <w:webHidden/>
          </w:rPr>
          <w:t>215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2" w:history="1">
        <w:r w:rsidRPr="006F6CB7">
          <w:rPr>
            <w:rStyle w:val="Hyperlink"/>
            <w:noProof/>
          </w:rPr>
          <w:t>2.1.361</w:t>
        </w:r>
        <w:r>
          <w:rPr>
            <w:rFonts w:asciiTheme="minorHAnsi" w:eastAsiaTheme="minorEastAsia" w:hAnsiTheme="minorHAnsi" w:cstheme="minorBidi"/>
            <w:noProof/>
            <w:sz w:val="22"/>
            <w:szCs w:val="22"/>
          </w:rPr>
          <w:tab/>
        </w:r>
        <w:r w:rsidRPr="006F6CB7">
          <w:rPr>
            <w:rStyle w:val="Hyperlink"/>
            <w:noProof/>
          </w:rPr>
          <w:t>Part 1 Section 16.7, style:footer-style</w:t>
        </w:r>
        <w:r>
          <w:rPr>
            <w:noProof/>
            <w:webHidden/>
          </w:rPr>
          <w:tab/>
        </w:r>
        <w:r>
          <w:rPr>
            <w:noProof/>
            <w:webHidden/>
          </w:rPr>
          <w:fldChar w:fldCharType="begin"/>
        </w:r>
        <w:r>
          <w:rPr>
            <w:noProof/>
            <w:webHidden/>
          </w:rPr>
          <w:instrText xml:space="preserve"> PAGEREF _Toc190323712 \h </w:instrText>
        </w:r>
        <w:r>
          <w:rPr>
            <w:noProof/>
            <w:webHidden/>
          </w:rPr>
        </w:r>
        <w:r>
          <w:rPr>
            <w:noProof/>
            <w:webHidden/>
          </w:rPr>
          <w:fldChar w:fldCharType="separate"/>
        </w:r>
        <w:r>
          <w:rPr>
            <w:noProof/>
            <w:webHidden/>
          </w:rPr>
          <w:t>215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3" w:history="1">
        <w:r w:rsidRPr="006F6CB7">
          <w:rPr>
            <w:rStyle w:val="Hyperlink"/>
            <w:noProof/>
          </w:rPr>
          <w:t>2.1.362</w:t>
        </w:r>
        <w:r>
          <w:rPr>
            <w:rFonts w:asciiTheme="minorHAnsi" w:eastAsiaTheme="minorEastAsia" w:hAnsiTheme="minorHAnsi" w:cstheme="minorBidi"/>
            <w:noProof/>
            <w:sz w:val="22"/>
            <w:szCs w:val="22"/>
          </w:rPr>
          <w:tab/>
        </w:r>
        <w:r w:rsidRPr="006F6CB7">
          <w:rPr>
            <w:rStyle w:val="Hyperlink"/>
            <w:noProof/>
          </w:rPr>
          <w:t>Part 1 Section 16.8, style:default-page-layout</w:t>
        </w:r>
        <w:r>
          <w:rPr>
            <w:noProof/>
            <w:webHidden/>
          </w:rPr>
          <w:tab/>
        </w:r>
        <w:r>
          <w:rPr>
            <w:noProof/>
            <w:webHidden/>
          </w:rPr>
          <w:fldChar w:fldCharType="begin"/>
        </w:r>
        <w:r>
          <w:rPr>
            <w:noProof/>
            <w:webHidden/>
          </w:rPr>
          <w:instrText xml:space="preserve"> PAGEREF _Toc190323713 \h </w:instrText>
        </w:r>
        <w:r>
          <w:rPr>
            <w:noProof/>
            <w:webHidden/>
          </w:rPr>
        </w:r>
        <w:r>
          <w:rPr>
            <w:noProof/>
            <w:webHidden/>
          </w:rPr>
          <w:fldChar w:fldCharType="separate"/>
        </w:r>
        <w:r>
          <w:rPr>
            <w:noProof/>
            <w:webHidden/>
          </w:rPr>
          <w:t>215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4" w:history="1">
        <w:r w:rsidRPr="006F6CB7">
          <w:rPr>
            <w:rStyle w:val="Hyperlink"/>
            <w:noProof/>
          </w:rPr>
          <w:t>2.1.363</w:t>
        </w:r>
        <w:r>
          <w:rPr>
            <w:rFonts w:asciiTheme="minorHAnsi" w:eastAsiaTheme="minorEastAsia" w:hAnsiTheme="minorHAnsi" w:cstheme="minorBidi"/>
            <w:noProof/>
            <w:sz w:val="22"/>
            <w:szCs w:val="22"/>
          </w:rPr>
          <w:tab/>
        </w:r>
        <w:r w:rsidRPr="006F6CB7">
          <w:rPr>
            <w:rStyle w:val="Hyperlink"/>
            <w:noProof/>
          </w:rPr>
          <w:t>Part 1 Section 16.10, style:header</w:t>
        </w:r>
        <w:r>
          <w:rPr>
            <w:noProof/>
            <w:webHidden/>
          </w:rPr>
          <w:tab/>
        </w:r>
        <w:r>
          <w:rPr>
            <w:noProof/>
            <w:webHidden/>
          </w:rPr>
          <w:fldChar w:fldCharType="begin"/>
        </w:r>
        <w:r>
          <w:rPr>
            <w:noProof/>
            <w:webHidden/>
          </w:rPr>
          <w:instrText xml:space="preserve"> PAGEREF _Toc190323714 \h </w:instrText>
        </w:r>
        <w:r>
          <w:rPr>
            <w:noProof/>
            <w:webHidden/>
          </w:rPr>
        </w:r>
        <w:r>
          <w:rPr>
            <w:noProof/>
            <w:webHidden/>
          </w:rPr>
          <w:fldChar w:fldCharType="separate"/>
        </w:r>
        <w:r>
          <w:rPr>
            <w:noProof/>
            <w:webHidden/>
          </w:rPr>
          <w:t>215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5" w:history="1">
        <w:r w:rsidRPr="006F6CB7">
          <w:rPr>
            <w:rStyle w:val="Hyperlink"/>
            <w:noProof/>
          </w:rPr>
          <w:t>2.1.364</w:t>
        </w:r>
        <w:r>
          <w:rPr>
            <w:rFonts w:asciiTheme="minorHAnsi" w:eastAsiaTheme="minorEastAsia" w:hAnsiTheme="minorHAnsi" w:cstheme="minorBidi"/>
            <w:noProof/>
            <w:sz w:val="22"/>
            <w:szCs w:val="22"/>
          </w:rPr>
          <w:tab/>
        </w:r>
        <w:r w:rsidRPr="006F6CB7">
          <w:rPr>
            <w:rStyle w:val="Hyperlink"/>
            <w:noProof/>
          </w:rPr>
          <w:t>Part 1 Section 16.11, style:footer</w:t>
        </w:r>
        <w:r>
          <w:rPr>
            <w:noProof/>
            <w:webHidden/>
          </w:rPr>
          <w:tab/>
        </w:r>
        <w:r>
          <w:rPr>
            <w:noProof/>
            <w:webHidden/>
          </w:rPr>
          <w:fldChar w:fldCharType="begin"/>
        </w:r>
        <w:r>
          <w:rPr>
            <w:noProof/>
            <w:webHidden/>
          </w:rPr>
          <w:instrText xml:space="preserve"> PAGEREF _Toc190323715 \h </w:instrText>
        </w:r>
        <w:r>
          <w:rPr>
            <w:noProof/>
            <w:webHidden/>
          </w:rPr>
        </w:r>
        <w:r>
          <w:rPr>
            <w:noProof/>
            <w:webHidden/>
          </w:rPr>
          <w:fldChar w:fldCharType="separate"/>
        </w:r>
        <w:r>
          <w:rPr>
            <w:noProof/>
            <w:webHidden/>
          </w:rPr>
          <w:t>216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6" w:history="1">
        <w:r w:rsidRPr="006F6CB7">
          <w:rPr>
            <w:rStyle w:val="Hyperlink"/>
            <w:noProof/>
          </w:rPr>
          <w:t>2.1.365</w:t>
        </w:r>
        <w:r>
          <w:rPr>
            <w:rFonts w:asciiTheme="minorHAnsi" w:eastAsiaTheme="minorEastAsia" w:hAnsiTheme="minorHAnsi" w:cstheme="minorBidi"/>
            <w:noProof/>
            <w:sz w:val="22"/>
            <w:szCs w:val="22"/>
          </w:rPr>
          <w:tab/>
        </w:r>
        <w:r w:rsidRPr="006F6CB7">
          <w:rPr>
            <w:rStyle w:val="Hyperlink"/>
            <w:noProof/>
          </w:rPr>
          <w:t>Part 1 Section 16.12, style:header-left</w:t>
        </w:r>
        <w:r>
          <w:rPr>
            <w:noProof/>
            <w:webHidden/>
          </w:rPr>
          <w:tab/>
        </w:r>
        <w:r>
          <w:rPr>
            <w:noProof/>
            <w:webHidden/>
          </w:rPr>
          <w:fldChar w:fldCharType="begin"/>
        </w:r>
        <w:r>
          <w:rPr>
            <w:noProof/>
            <w:webHidden/>
          </w:rPr>
          <w:instrText xml:space="preserve"> PAGEREF _Toc190323716 \h </w:instrText>
        </w:r>
        <w:r>
          <w:rPr>
            <w:noProof/>
            <w:webHidden/>
          </w:rPr>
        </w:r>
        <w:r>
          <w:rPr>
            <w:noProof/>
            <w:webHidden/>
          </w:rPr>
          <w:fldChar w:fldCharType="separate"/>
        </w:r>
        <w:r>
          <w:rPr>
            <w:noProof/>
            <w:webHidden/>
          </w:rPr>
          <w:t>216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7" w:history="1">
        <w:r w:rsidRPr="006F6CB7">
          <w:rPr>
            <w:rStyle w:val="Hyperlink"/>
            <w:noProof/>
          </w:rPr>
          <w:t>2.1.366</w:t>
        </w:r>
        <w:r>
          <w:rPr>
            <w:rFonts w:asciiTheme="minorHAnsi" w:eastAsiaTheme="minorEastAsia" w:hAnsiTheme="minorHAnsi" w:cstheme="minorBidi"/>
            <w:noProof/>
            <w:sz w:val="22"/>
            <w:szCs w:val="22"/>
          </w:rPr>
          <w:tab/>
        </w:r>
        <w:r w:rsidRPr="006F6CB7">
          <w:rPr>
            <w:rStyle w:val="Hyperlink"/>
            <w:noProof/>
          </w:rPr>
          <w:t>Part 1 Section 16.13, style:footer-left</w:t>
        </w:r>
        <w:r>
          <w:rPr>
            <w:noProof/>
            <w:webHidden/>
          </w:rPr>
          <w:tab/>
        </w:r>
        <w:r>
          <w:rPr>
            <w:noProof/>
            <w:webHidden/>
          </w:rPr>
          <w:fldChar w:fldCharType="begin"/>
        </w:r>
        <w:r>
          <w:rPr>
            <w:noProof/>
            <w:webHidden/>
          </w:rPr>
          <w:instrText xml:space="preserve"> PAGEREF _Toc190323717 \h </w:instrText>
        </w:r>
        <w:r>
          <w:rPr>
            <w:noProof/>
            <w:webHidden/>
          </w:rPr>
        </w:r>
        <w:r>
          <w:rPr>
            <w:noProof/>
            <w:webHidden/>
          </w:rPr>
          <w:fldChar w:fldCharType="separate"/>
        </w:r>
        <w:r>
          <w:rPr>
            <w:noProof/>
            <w:webHidden/>
          </w:rPr>
          <w:t>216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8" w:history="1">
        <w:r w:rsidRPr="006F6CB7">
          <w:rPr>
            <w:rStyle w:val="Hyperlink"/>
            <w:noProof/>
          </w:rPr>
          <w:t>2.1.367</w:t>
        </w:r>
        <w:r>
          <w:rPr>
            <w:rFonts w:asciiTheme="minorHAnsi" w:eastAsiaTheme="minorEastAsia" w:hAnsiTheme="minorHAnsi" w:cstheme="minorBidi"/>
            <w:noProof/>
            <w:sz w:val="22"/>
            <w:szCs w:val="22"/>
          </w:rPr>
          <w:tab/>
        </w:r>
        <w:r w:rsidRPr="006F6CB7">
          <w:rPr>
            <w:rStyle w:val="Hyperlink"/>
            <w:noProof/>
          </w:rPr>
          <w:t>Part 1 Section 16.14, style:region-left</w:t>
        </w:r>
        <w:r>
          <w:rPr>
            <w:noProof/>
            <w:webHidden/>
          </w:rPr>
          <w:tab/>
        </w:r>
        <w:r>
          <w:rPr>
            <w:noProof/>
            <w:webHidden/>
          </w:rPr>
          <w:fldChar w:fldCharType="begin"/>
        </w:r>
        <w:r>
          <w:rPr>
            <w:noProof/>
            <w:webHidden/>
          </w:rPr>
          <w:instrText xml:space="preserve"> PAGEREF _Toc190323718 \h </w:instrText>
        </w:r>
        <w:r>
          <w:rPr>
            <w:noProof/>
            <w:webHidden/>
          </w:rPr>
        </w:r>
        <w:r>
          <w:rPr>
            <w:noProof/>
            <w:webHidden/>
          </w:rPr>
          <w:fldChar w:fldCharType="separate"/>
        </w:r>
        <w:r>
          <w:rPr>
            <w:noProof/>
            <w:webHidden/>
          </w:rPr>
          <w:t>216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19" w:history="1">
        <w:r w:rsidRPr="006F6CB7">
          <w:rPr>
            <w:rStyle w:val="Hyperlink"/>
            <w:noProof/>
          </w:rPr>
          <w:t>2.1.368</w:t>
        </w:r>
        <w:r>
          <w:rPr>
            <w:rFonts w:asciiTheme="minorHAnsi" w:eastAsiaTheme="minorEastAsia" w:hAnsiTheme="minorHAnsi" w:cstheme="minorBidi"/>
            <w:noProof/>
            <w:sz w:val="22"/>
            <w:szCs w:val="22"/>
          </w:rPr>
          <w:tab/>
        </w:r>
        <w:r w:rsidRPr="006F6CB7">
          <w:rPr>
            <w:rStyle w:val="Hyperlink"/>
            <w:noProof/>
          </w:rPr>
          <w:t>Part 1 Section 16.15, style:region-center</w:t>
        </w:r>
        <w:r>
          <w:rPr>
            <w:noProof/>
            <w:webHidden/>
          </w:rPr>
          <w:tab/>
        </w:r>
        <w:r>
          <w:rPr>
            <w:noProof/>
            <w:webHidden/>
          </w:rPr>
          <w:fldChar w:fldCharType="begin"/>
        </w:r>
        <w:r>
          <w:rPr>
            <w:noProof/>
            <w:webHidden/>
          </w:rPr>
          <w:instrText xml:space="preserve"> PAGEREF _Toc190323719 \h </w:instrText>
        </w:r>
        <w:r>
          <w:rPr>
            <w:noProof/>
            <w:webHidden/>
          </w:rPr>
        </w:r>
        <w:r>
          <w:rPr>
            <w:noProof/>
            <w:webHidden/>
          </w:rPr>
          <w:fldChar w:fldCharType="separate"/>
        </w:r>
        <w:r>
          <w:rPr>
            <w:noProof/>
            <w:webHidden/>
          </w:rPr>
          <w:t>217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0" w:history="1">
        <w:r w:rsidRPr="006F6CB7">
          <w:rPr>
            <w:rStyle w:val="Hyperlink"/>
            <w:noProof/>
          </w:rPr>
          <w:t>2.1.369</w:t>
        </w:r>
        <w:r>
          <w:rPr>
            <w:rFonts w:asciiTheme="minorHAnsi" w:eastAsiaTheme="minorEastAsia" w:hAnsiTheme="minorHAnsi" w:cstheme="minorBidi"/>
            <w:noProof/>
            <w:sz w:val="22"/>
            <w:szCs w:val="22"/>
          </w:rPr>
          <w:tab/>
        </w:r>
        <w:r w:rsidRPr="006F6CB7">
          <w:rPr>
            <w:rStyle w:val="Hyperlink"/>
            <w:noProof/>
          </w:rPr>
          <w:t>Part 1 Section 16.16, style:region-right</w:t>
        </w:r>
        <w:r>
          <w:rPr>
            <w:noProof/>
            <w:webHidden/>
          </w:rPr>
          <w:tab/>
        </w:r>
        <w:r>
          <w:rPr>
            <w:noProof/>
            <w:webHidden/>
          </w:rPr>
          <w:fldChar w:fldCharType="begin"/>
        </w:r>
        <w:r>
          <w:rPr>
            <w:noProof/>
            <w:webHidden/>
          </w:rPr>
          <w:instrText xml:space="preserve"> PAGEREF _Toc190323720 \h </w:instrText>
        </w:r>
        <w:r>
          <w:rPr>
            <w:noProof/>
            <w:webHidden/>
          </w:rPr>
        </w:r>
        <w:r>
          <w:rPr>
            <w:noProof/>
            <w:webHidden/>
          </w:rPr>
          <w:fldChar w:fldCharType="separate"/>
        </w:r>
        <w:r>
          <w:rPr>
            <w:noProof/>
            <w:webHidden/>
          </w:rPr>
          <w:t>217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1" w:history="1">
        <w:r w:rsidRPr="006F6CB7">
          <w:rPr>
            <w:rStyle w:val="Hyperlink"/>
            <w:noProof/>
          </w:rPr>
          <w:t>2.1.370</w:t>
        </w:r>
        <w:r>
          <w:rPr>
            <w:rFonts w:asciiTheme="minorHAnsi" w:eastAsiaTheme="minorEastAsia" w:hAnsiTheme="minorHAnsi" w:cstheme="minorBidi"/>
            <w:noProof/>
            <w:sz w:val="22"/>
            <w:szCs w:val="22"/>
          </w:rPr>
          <w:tab/>
        </w:r>
        <w:r w:rsidRPr="006F6CB7">
          <w:rPr>
            <w:rStyle w:val="Hyperlink"/>
            <w:noProof/>
          </w:rPr>
          <w:t>Part 1 Section 16.17, presentation:notes</w:t>
        </w:r>
        <w:r>
          <w:rPr>
            <w:noProof/>
            <w:webHidden/>
          </w:rPr>
          <w:tab/>
        </w:r>
        <w:r>
          <w:rPr>
            <w:noProof/>
            <w:webHidden/>
          </w:rPr>
          <w:fldChar w:fldCharType="begin"/>
        </w:r>
        <w:r>
          <w:rPr>
            <w:noProof/>
            <w:webHidden/>
          </w:rPr>
          <w:instrText xml:space="preserve"> PAGEREF _Toc190323721 \h </w:instrText>
        </w:r>
        <w:r>
          <w:rPr>
            <w:noProof/>
            <w:webHidden/>
          </w:rPr>
        </w:r>
        <w:r>
          <w:rPr>
            <w:noProof/>
            <w:webHidden/>
          </w:rPr>
          <w:fldChar w:fldCharType="separate"/>
        </w:r>
        <w:r>
          <w:rPr>
            <w:noProof/>
            <w:webHidden/>
          </w:rPr>
          <w:t>218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2" w:history="1">
        <w:r w:rsidRPr="006F6CB7">
          <w:rPr>
            <w:rStyle w:val="Hyperlink"/>
            <w:noProof/>
          </w:rPr>
          <w:t>2.1.371</w:t>
        </w:r>
        <w:r>
          <w:rPr>
            <w:rFonts w:asciiTheme="minorHAnsi" w:eastAsiaTheme="minorEastAsia" w:hAnsiTheme="minorHAnsi" w:cstheme="minorBidi"/>
            <w:noProof/>
            <w:sz w:val="22"/>
            <w:szCs w:val="22"/>
          </w:rPr>
          <w:tab/>
        </w:r>
        <w:r w:rsidRPr="006F6CB7">
          <w:rPr>
            <w:rStyle w:val="Hyperlink"/>
            <w:noProof/>
          </w:rPr>
          <w:t>Part 1 Section 16.18, table:table-template</w:t>
        </w:r>
        <w:r>
          <w:rPr>
            <w:noProof/>
            <w:webHidden/>
          </w:rPr>
          <w:tab/>
        </w:r>
        <w:r>
          <w:rPr>
            <w:noProof/>
            <w:webHidden/>
          </w:rPr>
          <w:fldChar w:fldCharType="begin"/>
        </w:r>
        <w:r>
          <w:rPr>
            <w:noProof/>
            <w:webHidden/>
          </w:rPr>
          <w:instrText xml:space="preserve"> PAGEREF _Toc190323722 \h </w:instrText>
        </w:r>
        <w:r>
          <w:rPr>
            <w:noProof/>
            <w:webHidden/>
          </w:rPr>
        </w:r>
        <w:r>
          <w:rPr>
            <w:noProof/>
            <w:webHidden/>
          </w:rPr>
          <w:fldChar w:fldCharType="separate"/>
        </w:r>
        <w:r>
          <w:rPr>
            <w:noProof/>
            <w:webHidden/>
          </w:rPr>
          <w:t>218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3" w:history="1">
        <w:r w:rsidRPr="006F6CB7">
          <w:rPr>
            <w:rStyle w:val="Hyperlink"/>
            <w:noProof/>
          </w:rPr>
          <w:t>2.1.372</w:t>
        </w:r>
        <w:r>
          <w:rPr>
            <w:rFonts w:asciiTheme="minorHAnsi" w:eastAsiaTheme="minorEastAsia" w:hAnsiTheme="minorHAnsi" w:cstheme="minorBidi"/>
            <w:noProof/>
            <w:sz w:val="22"/>
            <w:szCs w:val="22"/>
          </w:rPr>
          <w:tab/>
        </w:r>
        <w:r w:rsidRPr="006F6CB7">
          <w:rPr>
            <w:rStyle w:val="Hyperlink"/>
            <w:noProof/>
          </w:rPr>
          <w:t>Part 1 Section 16.19.2, table:first-row</w:t>
        </w:r>
        <w:r>
          <w:rPr>
            <w:noProof/>
            <w:webHidden/>
          </w:rPr>
          <w:tab/>
        </w:r>
        <w:r>
          <w:rPr>
            <w:noProof/>
            <w:webHidden/>
          </w:rPr>
          <w:fldChar w:fldCharType="begin"/>
        </w:r>
        <w:r>
          <w:rPr>
            <w:noProof/>
            <w:webHidden/>
          </w:rPr>
          <w:instrText xml:space="preserve"> PAGEREF _Toc190323723 \h </w:instrText>
        </w:r>
        <w:r>
          <w:rPr>
            <w:noProof/>
            <w:webHidden/>
          </w:rPr>
        </w:r>
        <w:r>
          <w:rPr>
            <w:noProof/>
            <w:webHidden/>
          </w:rPr>
          <w:fldChar w:fldCharType="separate"/>
        </w:r>
        <w:r>
          <w:rPr>
            <w:noProof/>
            <w:webHidden/>
          </w:rPr>
          <w:t>218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4" w:history="1">
        <w:r w:rsidRPr="006F6CB7">
          <w:rPr>
            <w:rStyle w:val="Hyperlink"/>
            <w:noProof/>
          </w:rPr>
          <w:t>2.1.373</w:t>
        </w:r>
        <w:r>
          <w:rPr>
            <w:rFonts w:asciiTheme="minorHAnsi" w:eastAsiaTheme="minorEastAsia" w:hAnsiTheme="minorHAnsi" w:cstheme="minorBidi"/>
            <w:noProof/>
            <w:sz w:val="22"/>
            <w:szCs w:val="22"/>
          </w:rPr>
          <w:tab/>
        </w:r>
        <w:r w:rsidRPr="006F6CB7">
          <w:rPr>
            <w:rStyle w:val="Hyperlink"/>
            <w:noProof/>
          </w:rPr>
          <w:t>Part 1 Section 16.19.3, table:last-row</w:t>
        </w:r>
        <w:r>
          <w:rPr>
            <w:noProof/>
            <w:webHidden/>
          </w:rPr>
          <w:tab/>
        </w:r>
        <w:r>
          <w:rPr>
            <w:noProof/>
            <w:webHidden/>
          </w:rPr>
          <w:fldChar w:fldCharType="begin"/>
        </w:r>
        <w:r>
          <w:rPr>
            <w:noProof/>
            <w:webHidden/>
          </w:rPr>
          <w:instrText xml:space="preserve"> PAGEREF _Toc190323724 \h </w:instrText>
        </w:r>
        <w:r>
          <w:rPr>
            <w:noProof/>
            <w:webHidden/>
          </w:rPr>
        </w:r>
        <w:r>
          <w:rPr>
            <w:noProof/>
            <w:webHidden/>
          </w:rPr>
          <w:fldChar w:fldCharType="separate"/>
        </w:r>
        <w:r>
          <w:rPr>
            <w:noProof/>
            <w:webHidden/>
          </w:rPr>
          <w:t>218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5" w:history="1">
        <w:r w:rsidRPr="006F6CB7">
          <w:rPr>
            <w:rStyle w:val="Hyperlink"/>
            <w:noProof/>
          </w:rPr>
          <w:t>2.1.374</w:t>
        </w:r>
        <w:r>
          <w:rPr>
            <w:rFonts w:asciiTheme="minorHAnsi" w:eastAsiaTheme="minorEastAsia" w:hAnsiTheme="minorHAnsi" w:cstheme="minorBidi"/>
            <w:noProof/>
            <w:sz w:val="22"/>
            <w:szCs w:val="22"/>
          </w:rPr>
          <w:tab/>
        </w:r>
        <w:r w:rsidRPr="006F6CB7">
          <w:rPr>
            <w:rStyle w:val="Hyperlink"/>
            <w:noProof/>
          </w:rPr>
          <w:t>Part 1 Section 16.19.4, table:first-column</w:t>
        </w:r>
        <w:r>
          <w:rPr>
            <w:noProof/>
            <w:webHidden/>
          </w:rPr>
          <w:tab/>
        </w:r>
        <w:r>
          <w:rPr>
            <w:noProof/>
            <w:webHidden/>
          </w:rPr>
          <w:fldChar w:fldCharType="begin"/>
        </w:r>
        <w:r>
          <w:rPr>
            <w:noProof/>
            <w:webHidden/>
          </w:rPr>
          <w:instrText xml:space="preserve"> PAGEREF _Toc190323725 \h </w:instrText>
        </w:r>
        <w:r>
          <w:rPr>
            <w:noProof/>
            <w:webHidden/>
          </w:rPr>
        </w:r>
        <w:r>
          <w:rPr>
            <w:noProof/>
            <w:webHidden/>
          </w:rPr>
          <w:fldChar w:fldCharType="separate"/>
        </w:r>
        <w:r>
          <w:rPr>
            <w:noProof/>
            <w:webHidden/>
          </w:rPr>
          <w:t>218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6" w:history="1">
        <w:r w:rsidRPr="006F6CB7">
          <w:rPr>
            <w:rStyle w:val="Hyperlink"/>
            <w:noProof/>
          </w:rPr>
          <w:t>2.1.375</w:t>
        </w:r>
        <w:r>
          <w:rPr>
            <w:rFonts w:asciiTheme="minorHAnsi" w:eastAsiaTheme="minorEastAsia" w:hAnsiTheme="minorHAnsi" w:cstheme="minorBidi"/>
            <w:noProof/>
            <w:sz w:val="22"/>
            <w:szCs w:val="22"/>
          </w:rPr>
          <w:tab/>
        </w:r>
        <w:r w:rsidRPr="006F6CB7">
          <w:rPr>
            <w:rStyle w:val="Hyperlink"/>
            <w:noProof/>
          </w:rPr>
          <w:t>Part 1 Section 16.19.5, table:last-column</w:t>
        </w:r>
        <w:r>
          <w:rPr>
            <w:noProof/>
            <w:webHidden/>
          </w:rPr>
          <w:tab/>
        </w:r>
        <w:r>
          <w:rPr>
            <w:noProof/>
            <w:webHidden/>
          </w:rPr>
          <w:fldChar w:fldCharType="begin"/>
        </w:r>
        <w:r>
          <w:rPr>
            <w:noProof/>
            <w:webHidden/>
          </w:rPr>
          <w:instrText xml:space="preserve"> PAGEREF _Toc190323726 \h </w:instrText>
        </w:r>
        <w:r>
          <w:rPr>
            <w:noProof/>
            <w:webHidden/>
          </w:rPr>
        </w:r>
        <w:r>
          <w:rPr>
            <w:noProof/>
            <w:webHidden/>
          </w:rPr>
          <w:fldChar w:fldCharType="separate"/>
        </w:r>
        <w:r>
          <w:rPr>
            <w:noProof/>
            <w:webHidden/>
          </w:rPr>
          <w:t>218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7" w:history="1">
        <w:r w:rsidRPr="006F6CB7">
          <w:rPr>
            <w:rStyle w:val="Hyperlink"/>
            <w:noProof/>
          </w:rPr>
          <w:t>2.1.376</w:t>
        </w:r>
        <w:r>
          <w:rPr>
            <w:rFonts w:asciiTheme="minorHAnsi" w:eastAsiaTheme="minorEastAsia" w:hAnsiTheme="minorHAnsi" w:cstheme="minorBidi"/>
            <w:noProof/>
            <w:sz w:val="22"/>
            <w:szCs w:val="22"/>
          </w:rPr>
          <w:tab/>
        </w:r>
        <w:r w:rsidRPr="006F6CB7">
          <w:rPr>
            <w:rStyle w:val="Hyperlink"/>
            <w:noProof/>
          </w:rPr>
          <w:t>Part 1 Section 16.19.6, table:body</w:t>
        </w:r>
        <w:r>
          <w:rPr>
            <w:noProof/>
            <w:webHidden/>
          </w:rPr>
          <w:tab/>
        </w:r>
        <w:r>
          <w:rPr>
            <w:noProof/>
            <w:webHidden/>
          </w:rPr>
          <w:fldChar w:fldCharType="begin"/>
        </w:r>
        <w:r>
          <w:rPr>
            <w:noProof/>
            <w:webHidden/>
          </w:rPr>
          <w:instrText xml:space="preserve"> PAGEREF _Toc190323727 \h </w:instrText>
        </w:r>
        <w:r>
          <w:rPr>
            <w:noProof/>
            <w:webHidden/>
          </w:rPr>
        </w:r>
        <w:r>
          <w:rPr>
            <w:noProof/>
            <w:webHidden/>
          </w:rPr>
          <w:fldChar w:fldCharType="separate"/>
        </w:r>
        <w:r>
          <w:rPr>
            <w:noProof/>
            <w:webHidden/>
          </w:rPr>
          <w:t>219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8" w:history="1">
        <w:r w:rsidRPr="006F6CB7">
          <w:rPr>
            <w:rStyle w:val="Hyperlink"/>
            <w:noProof/>
          </w:rPr>
          <w:t>2.1.377</w:t>
        </w:r>
        <w:r>
          <w:rPr>
            <w:rFonts w:asciiTheme="minorHAnsi" w:eastAsiaTheme="minorEastAsia" w:hAnsiTheme="minorHAnsi" w:cstheme="minorBidi"/>
            <w:noProof/>
            <w:sz w:val="22"/>
            <w:szCs w:val="22"/>
          </w:rPr>
          <w:tab/>
        </w:r>
        <w:r w:rsidRPr="006F6CB7">
          <w:rPr>
            <w:rStyle w:val="Hyperlink"/>
            <w:noProof/>
          </w:rPr>
          <w:t>Part 1 Section 16.19.7, table:even-rows</w:t>
        </w:r>
        <w:r>
          <w:rPr>
            <w:noProof/>
            <w:webHidden/>
          </w:rPr>
          <w:tab/>
        </w:r>
        <w:r>
          <w:rPr>
            <w:noProof/>
            <w:webHidden/>
          </w:rPr>
          <w:fldChar w:fldCharType="begin"/>
        </w:r>
        <w:r>
          <w:rPr>
            <w:noProof/>
            <w:webHidden/>
          </w:rPr>
          <w:instrText xml:space="preserve"> PAGEREF _Toc190323728 \h </w:instrText>
        </w:r>
        <w:r>
          <w:rPr>
            <w:noProof/>
            <w:webHidden/>
          </w:rPr>
        </w:r>
        <w:r>
          <w:rPr>
            <w:noProof/>
            <w:webHidden/>
          </w:rPr>
          <w:fldChar w:fldCharType="separate"/>
        </w:r>
        <w:r>
          <w:rPr>
            <w:noProof/>
            <w:webHidden/>
          </w:rPr>
          <w:t>219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29" w:history="1">
        <w:r w:rsidRPr="006F6CB7">
          <w:rPr>
            <w:rStyle w:val="Hyperlink"/>
            <w:noProof/>
          </w:rPr>
          <w:t>2.1.378</w:t>
        </w:r>
        <w:r>
          <w:rPr>
            <w:rFonts w:asciiTheme="minorHAnsi" w:eastAsiaTheme="minorEastAsia" w:hAnsiTheme="minorHAnsi" w:cstheme="minorBidi"/>
            <w:noProof/>
            <w:sz w:val="22"/>
            <w:szCs w:val="22"/>
          </w:rPr>
          <w:tab/>
        </w:r>
        <w:r w:rsidRPr="006F6CB7">
          <w:rPr>
            <w:rStyle w:val="Hyperlink"/>
            <w:noProof/>
          </w:rPr>
          <w:t>Part 1 Section 16.19.8, table:odd-rows</w:t>
        </w:r>
        <w:r>
          <w:rPr>
            <w:noProof/>
            <w:webHidden/>
          </w:rPr>
          <w:tab/>
        </w:r>
        <w:r>
          <w:rPr>
            <w:noProof/>
            <w:webHidden/>
          </w:rPr>
          <w:fldChar w:fldCharType="begin"/>
        </w:r>
        <w:r>
          <w:rPr>
            <w:noProof/>
            <w:webHidden/>
          </w:rPr>
          <w:instrText xml:space="preserve"> PAGEREF _Toc190323729 \h </w:instrText>
        </w:r>
        <w:r>
          <w:rPr>
            <w:noProof/>
            <w:webHidden/>
          </w:rPr>
        </w:r>
        <w:r>
          <w:rPr>
            <w:noProof/>
            <w:webHidden/>
          </w:rPr>
          <w:fldChar w:fldCharType="separate"/>
        </w:r>
        <w:r>
          <w:rPr>
            <w:noProof/>
            <w:webHidden/>
          </w:rPr>
          <w:t>219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0" w:history="1">
        <w:r w:rsidRPr="006F6CB7">
          <w:rPr>
            <w:rStyle w:val="Hyperlink"/>
            <w:noProof/>
          </w:rPr>
          <w:t>2.1.379</w:t>
        </w:r>
        <w:r>
          <w:rPr>
            <w:rFonts w:asciiTheme="minorHAnsi" w:eastAsiaTheme="minorEastAsia" w:hAnsiTheme="minorHAnsi" w:cstheme="minorBidi"/>
            <w:noProof/>
            <w:sz w:val="22"/>
            <w:szCs w:val="22"/>
          </w:rPr>
          <w:tab/>
        </w:r>
        <w:r w:rsidRPr="006F6CB7">
          <w:rPr>
            <w:rStyle w:val="Hyperlink"/>
            <w:noProof/>
          </w:rPr>
          <w:t>Part 1 Section 16.19.9, table:even-columns</w:t>
        </w:r>
        <w:r>
          <w:rPr>
            <w:noProof/>
            <w:webHidden/>
          </w:rPr>
          <w:tab/>
        </w:r>
        <w:r>
          <w:rPr>
            <w:noProof/>
            <w:webHidden/>
          </w:rPr>
          <w:fldChar w:fldCharType="begin"/>
        </w:r>
        <w:r>
          <w:rPr>
            <w:noProof/>
            <w:webHidden/>
          </w:rPr>
          <w:instrText xml:space="preserve"> PAGEREF _Toc190323730 \h </w:instrText>
        </w:r>
        <w:r>
          <w:rPr>
            <w:noProof/>
            <w:webHidden/>
          </w:rPr>
        </w:r>
        <w:r>
          <w:rPr>
            <w:noProof/>
            <w:webHidden/>
          </w:rPr>
          <w:fldChar w:fldCharType="separate"/>
        </w:r>
        <w:r>
          <w:rPr>
            <w:noProof/>
            <w:webHidden/>
          </w:rPr>
          <w:t>219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1" w:history="1">
        <w:r w:rsidRPr="006F6CB7">
          <w:rPr>
            <w:rStyle w:val="Hyperlink"/>
            <w:noProof/>
          </w:rPr>
          <w:t>2.1.380</w:t>
        </w:r>
        <w:r>
          <w:rPr>
            <w:rFonts w:asciiTheme="minorHAnsi" w:eastAsiaTheme="minorEastAsia" w:hAnsiTheme="minorHAnsi" w:cstheme="minorBidi"/>
            <w:noProof/>
            <w:sz w:val="22"/>
            <w:szCs w:val="22"/>
          </w:rPr>
          <w:tab/>
        </w:r>
        <w:r w:rsidRPr="006F6CB7">
          <w:rPr>
            <w:rStyle w:val="Hyperlink"/>
            <w:noProof/>
          </w:rPr>
          <w:t>Part 1 Section 16.19.10, table:odd-columns</w:t>
        </w:r>
        <w:r>
          <w:rPr>
            <w:noProof/>
            <w:webHidden/>
          </w:rPr>
          <w:tab/>
        </w:r>
        <w:r>
          <w:rPr>
            <w:noProof/>
            <w:webHidden/>
          </w:rPr>
          <w:fldChar w:fldCharType="begin"/>
        </w:r>
        <w:r>
          <w:rPr>
            <w:noProof/>
            <w:webHidden/>
          </w:rPr>
          <w:instrText xml:space="preserve"> PAGEREF _Toc190323731 \h </w:instrText>
        </w:r>
        <w:r>
          <w:rPr>
            <w:noProof/>
            <w:webHidden/>
          </w:rPr>
        </w:r>
        <w:r>
          <w:rPr>
            <w:noProof/>
            <w:webHidden/>
          </w:rPr>
          <w:fldChar w:fldCharType="separate"/>
        </w:r>
        <w:r>
          <w:rPr>
            <w:noProof/>
            <w:webHidden/>
          </w:rPr>
          <w:t>219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2" w:history="1">
        <w:r w:rsidRPr="006F6CB7">
          <w:rPr>
            <w:rStyle w:val="Hyperlink"/>
            <w:noProof/>
          </w:rPr>
          <w:t>2.1.381</w:t>
        </w:r>
        <w:r>
          <w:rPr>
            <w:rFonts w:asciiTheme="minorHAnsi" w:eastAsiaTheme="minorEastAsia" w:hAnsiTheme="minorHAnsi" w:cstheme="minorBidi"/>
            <w:noProof/>
            <w:sz w:val="22"/>
            <w:szCs w:val="22"/>
          </w:rPr>
          <w:tab/>
        </w:r>
        <w:r w:rsidRPr="006F6CB7">
          <w:rPr>
            <w:rStyle w:val="Hyperlink"/>
            <w:noProof/>
          </w:rPr>
          <w:t>Part 1 Section 16.20, table:background</w:t>
        </w:r>
        <w:r>
          <w:rPr>
            <w:noProof/>
            <w:webHidden/>
          </w:rPr>
          <w:tab/>
        </w:r>
        <w:r>
          <w:rPr>
            <w:noProof/>
            <w:webHidden/>
          </w:rPr>
          <w:fldChar w:fldCharType="begin"/>
        </w:r>
        <w:r>
          <w:rPr>
            <w:noProof/>
            <w:webHidden/>
          </w:rPr>
          <w:instrText xml:space="preserve"> PAGEREF _Toc190323732 \h </w:instrText>
        </w:r>
        <w:r>
          <w:rPr>
            <w:noProof/>
            <w:webHidden/>
          </w:rPr>
        </w:r>
        <w:r>
          <w:rPr>
            <w:noProof/>
            <w:webHidden/>
          </w:rPr>
          <w:fldChar w:fldCharType="separate"/>
        </w:r>
        <w:r>
          <w:rPr>
            <w:noProof/>
            <w:webHidden/>
          </w:rPr>
          <w:t>219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3" w:history="1">
        <w:r w:rsidRPr="006F6CB7">
          <w:rPr>
            <w:rStyle w:val="Hyperlink"/>
            <w:noProof/>
          </w:rPr>
          <w:t>2.1.382</w:t>
        </w:r>
        <w:r>
          <w:rPr>
            <w:rFonts w:asciiTheme="minorHAnsi" w:eastAsiaTheme="minorEastAsia" w:hAnsiTheme="minorHAnsi" w:cstheme="minorBidi"/>
            <w:noProof/>
            <w:sz w:val="22"/>
            <w:szCs w:val="22"/>
          </w:rPr>
          <w:tab/>
        </w:r>
        <w:r w:rsidRPr="006F6CB7">
          <w:rPr>
            <w:rStyle w:val="Hyperlink"/>
            <w:noProof/>
          </w:rPr>
          <w:t>Part 1 Section 16.21, style:font-face</w:t>
        </w:r>
        <w:r>
          <w:rPr>
            <w:noProof/>
            <w:webHidden/>
          </w:rPr>
          <w:tab/>
        </w:r>
        <w:r>
          <w:rPr>
            <w:noProof/>
            <w:webHidden/>
          </w:rPr>
          <w:fldChar w:fldCharType="begin"/>
        </w:r>
        <w:r>
          <w:rPr>
            <w:noProof/>
            <w:webHidden/>
          </w:rPr>
          <w:instrText xml:space="preserve"> PAGEREF _Toc190323733 \h </w:instrText>
        </w:r>
        <w:r>
          <w:rPr>
            <w:noProof/>
            <w:webHidden/>
          </w:rPr>
        </w:r>
        <w:r>
          <w:rPr>
            <w:noProof/>
            <w:webHidden/>
          </w:rPr>
          <w:fldChar w:fldCharType="separate"/>
        </w:r>
        <w:r>
          <w:rPr>
            <w:noProof/>
            <w:webHidden/>
          </w:rPr>
          <w:t>219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4" w:history="1">
        <w:r w:rsidRPr="006F6CB7">
          <w:rPr>
            <w:rStyle w:val="Hyperlink"/>
            <w:noProof/>
          </w:rPr>
          <w:t>2.1.383</w:t>
        </w:r>
        <w:r>
          <w:rPr>
            <w:rFonts w:asciiTheme="minorHAnsi" w:eastAsiaTheme="minorEastAsia" w:hAnsiTheme="minorHAnsi" w:cstheme="minorBidi"/>
            <w:noProof/>
            <w:sz w:val="22"/>
            <w:szCs w:val="22"/>
          </w:rPr>
          <w:tab/>
        </w:r>
        <w:r w:rsidRPr="006F6CB7">
          <w:rPr>
            <w:rStyle w:val="Hyperlink"/>
            <w:noProof/>
          </w:rPr>
          <w:t>Part 1 Section 16.22, svg:font-face-src</w:t>
        </w:r>
        <w:r>
          <w:rPr>
            <w:noProof/>
            <w:webHidden/>
          </w:rPr>
          <w:tab/>
        </w:r>
        <w:r>
          <w:rPr>
            <w:noProof/>
            <w:webHidden/>
          </w:rPr>
          <w:fldChar w:fldCharType="begin"/>
        </w:r>
        <w:r>
          <w:rPr>
            <w:noProof/>
            <w:webHidden/>
          </w:rPr>
          <w:instrText xml:space="preserve"> PAGEREF _Toc190323734 \h </w:instrText>
        </w:r>
        <w:r>
          <w:rPr>
            <w:noProof/>
            <w:webHidden/>
          </w:rPr>
        </w:r>
        <w:r>
          <w:rPr>
            <w:noProof/>
            <w:webHidden/>
          </w:rPr>
          <w:fldChar w:fldCharType="separate"/>
        </w:r>
        <w:r>
          <w:rPr>
            <w:noProof/>
            <w:webHidden/>
          </w:rPr>
          <w:t>220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5" w:history="1">
        <w:r w:rsidRPr="006F6CB7">
          <w:rPr>
            <w:rStyle w:val="Hyperlink"/>
            <w:noProof/>
          </w:rPr>
          <w:t>2.1.384</w:t>
        </w:r>
        <w:r>
          <w:rPr>
            <w:rFonts w:asciiTheme="minorHAnsi" w:eastAsiaTheme="minorEastAsia" w:hAnsiTheme="minorHAnsi" w:cstheme="minorBidi"/>
            <w:noProof/>
            <w:sz w:val="22"/>
            <w:szCs w:val="22"/>
          </w:rPr>
          <w:tab/>
        </w:r>
        <w:r w:rsidRPr="006F6CB7">
          <w:rPr>
            <w:rStyle w:val="Hyperlink"/>
            <w:noProof/>
          </w:rPr>
          <w:t>Part 1 Section 16.23, svg:font-face-name</w:t>
        </w:r>
        <w:r>
          <w:rPr>
            <w:noProof/>
            <w:webHidden/>
          </w:rPr>
          <w:tab/>
        </w:r>
        <w:r>
          <w:rPr>
            <w:noProof/>
            <w:webHidden/>
          </w:rPr>
          <w:fldChar w:fldCharType="begin"/>
        </w:r>
        <w:r>
          <w:rPr>
            <w:noProof/>
            <w:webHidden/>
          </w:rPr>
          <w:instrText xml:space="preserve"> PAGEREF _Toc190323735 \h </w:instrText>
        </w:r>
        <w:r>
          <w:rPr>
            <w:noProof/>
            <w:webHidden/>
          </w:rPr>
        </w:r>
        <w:r>
          <w:rPr>
            <w:noProof/>
            <w:webHidden/>
          </w:rPr>
          <w:fldChar w:fldCharType="separate"/>
        </w:r>
        <w:r>
          <w:rPr>
            <w:noProof/>
            <w:webHidden/>
          </w:rPr>
          <w:t>221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6" w:history="1">
        <w:r w:rsidRPr="006F6CB7">
          <w:rPr>
            <w:rStyle w:val="Hyperlink"/>
            <w:noProof/>
          </w:rPr>
          <w:t>2.1.385</w:t>
        </w:r>
        <w:r>
          <w:rPr>
            <w:rFonts w:asciiTheme="minorHAnsi" w:eastAsiaTheme="minorEastAsia" w:hAnsiTheme="minorHAnsi" w:cstheme="minorBidi"/>
            <w:noProof/>
            <w:sz w:val="22"/>
            <w:szCs w:val="22"/>
          </w:rPr>
          <w:tab/>
        </w:r>
        <w:r w:rsidRPr="006F6CB7">
          <w:rPr>
            <w:rStyle w:val="Hyperlink"/>
            <w:noProof/>
          </w:rPr>
          <w:t>Part 1 Section 16.24, svg:font-face-uri</w:t>
        </w:r>
        <w:r>
          <w:rPr>
            <w:noProof/>
            <w:webHidden/>
          </w:rPr>
          <w:tab/>
        </w:r>
        <w:r>
          <w:rPr>
            <w:noProof/>
            <w:webHidden/>
          </w:rPr>
          <w:fldChar w:fldCharType="begin"/>
        </w:r>
        <w:r>
          <w:rPr>
            <w:noProof/>
            <w:webHidden/>
          </w:rPr>
          <w:instrText xml:space="preserve"> PAGEREF _Toc190323736 \h </w:instrText>
        </w:r>
        <w:r>
          <w:rPr>
            <w:noProof/>
            <w:webHidden/>
          </w:rPr>
        </w:r>
        <w:r>
          <w:rPr>
            <w:noProof/>
            <w:webHidden/>
          </w:rPr>
          <w:fldChar w:fldCharType="separate"/>
        </w:r>
        <w:r>
          <w:rPr>
            <w:noProof/>
            <w:webHidden/>
          </w:rPr>
          <w:t>221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7" w:history="1">
        <w:r w:rsidRPr="006F6CB7">
          <w:rPr>
            <w:rStyle w:val="Hyperlink"/>
            <w:noProof/>
          </w:rPr>
          <w:t>2.1.386</w:t>
        </w:r>
        <w:r>
          <w:rPr>
            <w:rFonts w:asciiTheme="minorHAnsi" w:eastAsiaTheme="minorEastAsia" w:hAnsiTheme="minorHAnsi" w:cstheme="minorBidi"/>
            <w:noProof/>
            <w:sz w:val="22"/>
            <w:szCs w:val="22"/>
          </w:rPr>
          <w:tab/>
        </w:r>
        <w:r w:rsidRPr="006F6CB7">
          <w:rPr>
            <w:rStyle w:val="Hyperlink"/>
            <w:noProof/>
          </w:rPr>
          <w:t>Part 1 Section 16.25, svg:definition-src</w:t>
        </w:r>
        <w:r>
          <w:rPr>
            <w:noProof/>
            <w:webHidden/>
          </w:rPr>
          <w:tab/>
        </w:r>
        <w:r>
          <w:rPr>
            <w:noProof/>
            <w:webHidden/>
          </w:rPr>
          <w:fldChar w:fldCharType="begin"/>
        </w:r>
        <w:r>
          <w:rPr>
            <w:noProof/>
            <w:webHidden/>
          </w:rPr>
          <w:instrText xml:space="preserve"> PAGEREF _Toc190323737 \h </w:instrText>
        </w:r>
        <w:r>
          <w:rPr>
            <w:noProof/>
            <w:webHidden/>
          </w:rPr>
        </w:r>
        <w:r>
          <w:rPr>
            <w:noProof/>
            <w:webHidden/>
          </w:rPr>
          <w:fldChar w:fldCharType="separate"/>
        </w:r>
        <w:r>
          <w:rPr>
            <w:noProof/>
            <w:webHidden/>
          </w:rPr>
          <w:t>221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8" w:history="1">
        <w:r w:rsidRPr="006F6CB7">
          <w:rPr>
            <w:rStyle w:val="Hyperlink"/>
            <w:noProof/>
          </w:rPr>
          <w:t>2.1.387</w:t>
        </w:r>
        <w:r>
          <w:rPr>
            <w:rFonts w:asciiTheme="minorHAnsi" w:eastAsiaTheme="minorEastAsia" w:hAnsiTheme="minorHAnsi" w:cstheme="minorBidi"/>
            <w:noProof/>
            <w:sz w:val="22"/>
            <w:szCs w:val="22"/>
          </w:rPr>
          <w:tab/>
        </w:r>
        <w:r w:rsidRPr="006F6CB7">
          <w:rPr>
            <w:rStyle w:val="Hyperlink"/>
            <w:noProof/>
          </w:rPr>
          <w:t>Part 1 Section 16.26, svg:font-face-format</w:t>
        </w:r>
        <w:r>
          <w:rPr>
            <w:noProof/>
            <w:webHidden/>
          </w:rPr>
          <w:tab/>
        </w:r>
        <w:r>
          <w:rPr>
            <w:noProof/>
            <w:webHidden/>
          </w:rPr>
          <w:fldChar w:fldCharType="begin"/>
        </w:r>
        <w:r>
          <w:rPr>
            <w:noProof/>
            <w:webHidden/>
          </w:rPr>
          <w:instrText xml:space="preserve"> PAGEREF _Toc190323738 \h </w:instrText>
        </w:r>
        <w:r>
          <w:rPr>
            <w:noProof/>
            <w:webHidden/>
          </w:rPr>
        </w:r>
        <w:r>
          <w:rPr>
            <w:noProof/>
            <w:webHidden/>
          </w:rPr>
          <w:fldChar w:fldCharType="separate"/>
        </w:r>
        <w:r>
          <w:rPr>
            <w:noProof/>
            <w:webHidden/>
          </w:rPr>
          <w:t>221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39" w:history="1">
        <w:r w:rsidRPr="006F6CB7">
          <w:rPr>
            <w:rStyle w:val="Hyperlink"/>
            <w:noProof/>
          </w:rPr>
          <w:t>2.1.388</w:t>
        </w:r>
        <w:r>
          <w:rPr>
            <w:rFonts w:asciiTheme="minorHAnsi" w:eastAsiaTheme="minorEastAsia" w:hAnsiTheme="minorHAnsi" w:cstheme="minorBidi"/>
            <w:noProof/>
            <w:sz w:val="22"/>
            <w:szCs w:val="22"/>
          </w:rPr>
          <w:tab/>
        </w:r>
        <w:r w:rsidRPr="006F6CB7">
          <w:rPr>
            <w:rStyle w:val="Hyperlink"/>
            <w:noProof/>
          </w:rPr>
          <w:t>Part 1 Section 16.27.2, number:number-style</w:t>
        </w:r>
        <w:r>
          <w:rPr>
            <w:noProof/>
            <w:webHidden/>
          </w:rPr>
          <w:tab/>
        </w:r>
        <w:r>
          <w:rPr>
            <w:noProof/>
            <w:webHidden/>
          </w:rPr>
          <w:fldChar w:fldCharType="begin"/>
        </w:r>
        <w:r>
          <w:rPr>
            <w:noProof/>
            <w:webHidden/>
          </w:rPr>
          <w:instrText xml:space="preserve"> PAGEREF _Toc190323739 \h </w:instrText>
        </w:r>
        <w:r>
          <w:rPr>
            <w:noProof/>
            <w:webHidden/>
          </w:rPr>
        </w:r>
        <w:r>
          <w:rPr>
            <w:noProof/>
            <w:webHidden/>
          </w:rPr>
          <w:fldChar w:fldCharType="separate"/>
        </w:r>
        <w:r>
          <w:rPr>
            <w:noProof/>
            <w:webHidden/>
          </w:rPr>
          <w:t>221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0" w:history="1">
        <w:r w:rsidRPr="006F6CB7">
          <w:rPr>
            <w:rStyle w:val="Hyperlink"/>
            <w:noProof/>
          </w:rPr>
          <w:t>2.1.389</w:t>
        </w:r>
        <w:r>
          <w:rPr>
            <w:rFonts w:asciiTheme="minorHAnsi" w:eastAsiaTheme="minorEastAsia" w:hAnsiTheme="minorHAnsi" w:cstheme="minorBidi"/>
            <w:noProof/>
            <w:sz w:val="22"/>
            <w:szCs w:val="22"/>
          </w:rPr>
          <w:tab/>
        </w:r>
        <w:r w:rsidRPr="006F6CB7">
          <w:rPr>
            <w:rStyle w:val="Hyperlink"/>
            <w:noProof/>
          </w:rPr>
          <w:t>Part 1 Section 16.27.3, number:number</w:t>
        </w:r>
        <w:r>
          <w:rPr>
            <w:noProof/>
            <w:webHidden/>
          </w:rPr>
          <w:tab/>
        </w:r>
        <w:r>
          <w:rPr>
            <w:noProof/>
            <w:webHidden/>
          </w:rPr>
          <w:fldChar w:fldCharType="begin"/>
        </w:r>
        <w:r>
          <w:rPr>
            <w:noProof/>
            <w:webHidden/>
          </w:rPr>
          <w:instrText xml:space="preserve"> PAGEREF _Toc190323740 \h </w:instrText>
        </w:r>
        <w:r>
          <w:rPr>
            <w:noProof/>
            <w:webHidden/>
          </w:rPr>
        </w:r>
        <w:r>
          <w:rPr>
            <w:noProof/>
            <w:webHidden/>
          </w:rPr>
          <w:fldChar w:fldCharType="separate"/>
        </w:r>
        <w:r>
          <w:rPr>
            <w:noProof/>
            <w:webHidden/>
          </w:rPr>
          <w:t>222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1" w:history="1">
        <w:r w:rsidRPr="006F6CB7">
          <w:rPr>
            <w:rStyle w:val="Hyperlink"/>
            <w:noProof/>
          </w:rPr>
          <w:t>2.1.390</w:t>
        </w:r>
        <w:r>
          <w:rPr>
            <w:rFonts w:asciiTheme="minorHAnsi" w:eastAsiaTheme="minorEastAsia" w:hAnsiTheme="minorHAnsi" w:cstheme="minorBidi"/>
            <w:noProof/>
            <w:sz w:val="22"/>
            <w:szCs w:val="22"/>
          </w:rPr>
          <w:tab/>
        </w:r>
        <w:r w:rsidRPr="006F6CB7">
          <w:rPr>
            <w:rStyle w:val="Hyperlink"/>
            <w:noProof/>
          </w:rPr>
          <w:t>Part 1 Section 16.27.4, number:embedded-text</w:t>
        </w:r>
        <w:r>
          <w:rPr>
            <w:noProof/>
            <w:webHidden/>
          </w:rPr>
          <w:tab/>
        </w:r>
        <w:r>
          <w:rPr>
            <w:noProof/>
            <w:webHidden/>
          </w:rPr>
          <w:fldChar w:fldCharType="begin"/>
        </w:r>
        <w:r>
          <w:rPr>
            <w:noProof/>
            <w:webHidden/>
          </w:rPr>
          <w:instrText xml:space="preserve"> PAGEREF _Toc190323741 \h </w:instrText>
        </w:r>
        <w:r>
          <w:rPr>
            <w:noProof/>
            <w:webHidden/>
          </w:rPr>
        </w:r>
        <w:r>
          <w:rPr>
            <w:noProof/>
            <w:webHidden/>
          </w:rPr>
          <w:fldChar w:fldCharType="separate"/>
        </w:r>
        <w:r>
          <w:rPr>
            <w:noProof/>
            <w:webHidden/>
          </w:rPr>
          <w:t>222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2" w:history="1">
        <w:r w:rsidRPr="006F6CB7">
          <w:rPr>
            <w:rStyle w:val="Hyperlink"/>
            <w:noProof/>
          </w:rPr>
          <w:t>2.1.391</w:t>
        </w:r>
        <w:r>
          <w:rPr>
            <w:rFonts w:asciiTheme="minorHAnsi" w:eastAsiaTheme="minorEastAsia" w:hAnsiTheme="minorHAnsi" w:cstheme="minorBidi"/>
            <w:noProof/>
            <w:sz w:val="22"/>
            <w:szCs w:val="22"/>
          </w:rPr>
          <w:tab/>
        </w:r>
        <w:r w:rsidRPr="006F6CB7">
          <w:rPr>
            <w:rStyle w:val="Hyperlink"/>
            <w:noProof/>
          </w:rPr>
          <w:t>Part 1 Section 16.27.5, number:scientific-number</w:t>
        </w:r>
        <w:r>
          <w:rPr>
            <w:noProof/>
            <w:webHidden/>
          </w:rPr>
          <w:tab/>
        </w:r>
        <w:r>
          <w:rPr>
            <w:noProof/>
            <w:webHidden/>
          </w:rPr>
          <w:fldChar w:fldCharType="begin"/>
        </w:r>
        <w:r>
          <w:rPr>
            <w:noProof/>
            <w:webHidden/>
          </w:rPr>
          <w:instrText xml:space="preserve"> PAGEREF _Toc190323742 \h </w:instrText>
        </w:r>
        <w:r>
          <w:rPr>
            <w:noProof/>
            <w:webHidden/>
          </w:rPr>
        </w:r>
        <w:r>
          <w:rPr>
            <w:noProof/>
            <w:webHidden/>
          </w:rPr>
          <w:fldChar w:fldCharType="separate"/>
        </w:r>
        <w:r>
          <w:rPr>
            <w:noProof/>
            <w:webHidden/>
          </w:rPr>
          <w:t>222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3" w:history="1">
        <w:r w:rsidRPr="006F6CB7">
          <w:rPr>
            <w:rStyle w:val="Hyperlink"/>
            <w:noProof/>
          </w:rPr>
          <w:t>2.1.392</w:t>
        </w:r>
        <w:r>
          <w:rPr>
            <w:rFonts w:asciiTheme="minorHAnsi" w:eastAsiaTheme="minorEastAsia" w:hAnsiTheme="minorHAnsi" w:cstheme="minorBidi"/>
            <w:noProof/>
            <w:sz w:val="22"/>
            <w:szCs w:val="22"/>
          </w:rPr>
          <w:tab/>
        </w:r>
        <w:r w:rsidRPr="006F6CB7">
          <w:rPr>
            <w:rStyle w:val="Hyperlink"/>
            <w:noProof/>
          </w:rPr>
          <w:t>Part 1 Section 16.27.6, number:fraction</w:t>
        </w:r>
        <w:r>
          <w:rPr>
            <w:noProof/>
            <w:webHidden/>
          </w:rPr>
          <w:tab/>
        </w:r>
        <w:r>
          <w:rPr>
            <w:noProof/>
            <w:webHidden/>
          </w:rPr>
          <w:fldChar w:fldCharType="begin"/>
        </w:r>
        <w:r>
          <w:rPr>
            <w:noProof/>
            <w:webHidden/>
          </w:rPr>
          <w:instrText xml:space="preserve"> PAGEREF _Toc190323743 \h </w:instrText>
        </w:r>
        <w:r>
          <w:rPr>
            <w:noProof/>
            <w:webHidden/>
          </w:rPr>
        </w:r>
        <w:r>
          <w:rPr>
            <w:noProof/>
            <w:webHidden/>
          </w:rPr>
          <w:fldChar w:fldCharType="separate"/>
        </w:r>
        <w:r>
          <w:rPr>
            <w:noProof/>
            <w:webHidden/>
          </w:rPr>
          <w:t>222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4" w:history="1">
        <w:r w:rsidRPr="006F6CB7">
          <w:rPr>
            <w:rStyle w:val="Hyperlink"/>
            <w:noProof/>
          </w:rPr>
          <w:t>2.1.393</w:t>
        </w:r>
        <w:r>
          <w:rPr>
            <w:rFonts w:asciiTheme="minorHAnsi" w:eastAsiaTheme="minorEastAsia" w:hAnsiTheme="minorHAnsi" w:cstheme="minorBidi"/>
            <w:noProof/>
            <w:sz w:val="22"/>
            <w:szCs w:val="22"/>
          </w:rPr>
          <w:tab/>
        </w:r>
        <w:r w:rsidRPr="006F6CB7">
          <w:rPr>
            <w:rStyle w:val="Hyperlink"/>
            <w:noProof/>
          </w:rPr>
          <w:t>Part 1 Section 16.27.7, number:currency-style</w:t>
        </w:r>
        <w:r>
          <w:rPr>
            <w:noProof/>
            <w:webHidden/>
          </w:rPr>
          <w:tab/>
        </w:r>
        <w:r>
          <w:rPr>
            <w:noProof/>
            <w:webHidden/>
          </w:rPr>
          <w:fldChar w:fldCharType="begin"/>
        </w:r>
        <w:r>
          <w:rPr>
            <w:noProof/>
            <w:webHidden/>
          </w:rPr>
          <w:instrText xml:space="preserve"> PAGEREF _Toc190323744 \h </w:instrText>
        </w:r>
        <w:r>
          <w:rPr>
            <w:noProof/>
            <w:webHidden/>
          </w:rPr>
        </w:r>
        <w:r>
          <w:rPr>
            <w:noProof/>
            <w:webHidden/>
          </w:rPr>
          <w:fldChar w:fldCharType="separate"/>
        </w:r>
        <w:r>
          <w:rPr>
            <w:noProof/>
            <w:webHidden/>
          </w:rPr>
          <w:t>222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5" w:history="1">
        <w:r w:rsidRPr="006F6CB7">
          <w:rPr>
            <w:rStyle w:val="Hyperlink"/>
            <w:noProof/>
          </w:rPr>
          <w:t>2.1.394</w:t>
        </w:r>
        <w:r>
          <w:rPr>
            <w:rFonts w:asciiTheme="minorHAnsi" w:eastAsiaTheme="minorEastAsia" w:hAnsiTheme="minorHAnsi" w:cstheme="minorBidi"/>
            <w:noProof/>
            <w:sz w:val="22"/>
            <w:szCs w:val="22"/>
          </w:rPr>
          <w:tab/>
        </w:r>
        <w:r w:rsidRPr="006F6CB7">
          <w:rPr>
            <w:rStyle w:val="Hyperlink"/>
            <w:noProof/>
          </w:rPr>
          <w:t>Part 1 Section 16.27.8, number:currency-symbol</w:t>
        </w:r>
        <w:r>
          <w:rPr>
            <w:noProof/>
            <w:webHidden/>
          </w:rPr>
          <w:tab/>
        </w:r>
        <w:r>
          <w:rPr>
            <w:noProof/>
            <w:webHidden/>
          </w:rPr>
          <w:fldChar w:fldCharType="begin"/>
        </w:r>
        <w:r>
          <w:rPr>
            <w:noProof/>
            <w:webHidden/>
          </w:rPr>
          <w:instrText xml:space="preserve"> PAGEREF _Toc190323745 \h </w:instrText>
        </w:r>
        <w:r>
          <w:rPr>
            <w:noProof/>
            <w:webHidden/>
          </w:rPr>
        </w:r>
        <w:r>
          <w:rPr>
            <w:noProof/>
            <w:webHidden/>
          </w:rPr>
          <w:fldChar w:fldCharType="separate"/>
        </w:r>
        <w:r>
          <w:rPr>
            <w:noProof/>
            <w:webHidden/>
          </w:rPr>
          <w:t>222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6" w:history="1">
        <w:r w:rsidRPr="006F6CB7">
          <w:rPr>
            <w:rStyle w:val="Hyperlink"/>
            <w:noProof/>
          </w:rPr>
          <w:t>2.1.395</w:t>
        </w:r>
        <w:r>
          <w:rPr>
            <w:rFonts w:asciiTheme="minorHAnsi" w:eastAsiaTheme="minorEastAsia" w:hAnsiTheme="minorHAnsi" w:cstheme="minorBidi"/>
            <w:noProof/>
            <w:sz w:val="22"/>
            <w:szCs w:val="22"/>
          </w:rPr>
          <w:tab/>
        </w:r>
        <w:r w:rsidRPr="006F6CB7">
          <w:rPr>
            <w:rStyle w:val="Hyperlink"/>
            <w:noProof/>
          </w:rPr>
          <w:t>Part 1 Section 16.27.9, number:percentage-style</w:t>
        </w:r>
        <w:r>
          <w:rPr>
            <w:noProof/>
            <w:webHidden/>
          </w:rPr>
          <w:tab/>
        </w:r>
        <w:r>
          <w:rPr>
            <w:noProof/>
            <w:webHidden/>
          </w:rPr>
          <w:fldChar w:fldCharType="begin"/>
        </w:r>
        <w:r>
          <w:rPr>
            <w:noProof/>
            <w:webHidden/>
          </w:rPr>
          <w:instrText xml:space="preserve"> PAGEREF _Toc190323746 \h </w:instrText>
        </w:r>
        <w:r>
          <w:rPr>
            <w:noProof/>
            <w:webHidden/>
          </w:rPr>
        </w:r>
        <w:r>
          <w:rPr>
            <w:noProof/>
            <w:webHidden/>
          </w:rPr>
          <w:fldChar w:fldCharType="separate"/>
        </w:r>
        <w:r>
          <w:rPr>
            <w:noProof/>
            <w:webHidden/>
          </w:rPr>
          <w:t>223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7" w:history="1">
        <w:r w:rsidRPr="006F6CB7">
          <w:rPr>
            <w:rStyle w:val="Hyperlink"/>
            <w:noProof/>
          </w:rPr>
          <w:t>2.1.396</w:t>
        </w:r>
        <w:r>
          <w:rPr>
            <w:rFonts w:asciiTheme="minorHAnsi" w:eastAsiaTheme="minorEastAsia" w:hAnsiTheme="minorHAnsi" w:cstheme="minorBidi"/>
            <w:noProof/>
            <w:sz w:val="22"/>
            <w:szCs w:val="22"/>
          </w:rPr>
          <w:tab/>
        </w:r>
        <w:r w:rsidRPr="006F6CB7">
          <w:rPr>
            <w:rStyle w:val="Hyperlink"/>
            <w:noProof/>
          </w:rPr>
          <w:t>Part 1 Section 16.27.14, number:era</w:t>
        </w:r>
        <w:r>
          <w:rPr>
            <w:noProof/>
            <w:webHidden/>
          </w:rPr>
          <w:tab/>
        </w:r>
        <w:r>
          <w:rPr>
            <w:noProof/>
            <w:webHidden/>
          </w:rPr>
          <w:fldChar w:fldCharType="begin"/>
        </w:r>
        <w:r>
          <w:rPr>
            <w:noProof/>
            <w:webHidden/>
          </w:rPr>
          <w:instrText xml:space="preserve"> PAGEREF _Toc190323747 \h </w:instrText>
        </w:r>
        <w:r>
          <w:rPr>
            <w:noProof/>
            <w:webHidden/>
          </w:rPr>
        </w:r>
        <w:r>
          <w:rPr>
            <w:noProof/>
            <w:webHidden/>
          </w:rPr>
          <w:fldChar w:fldCharType="separate"/>
        </w:r>
        <w:r>
          <w:rPr>
            <w:noProof/>
            <w:webHidden/>
          </w:rPr>
          <w:t>223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8" w:history="1">
        <w:r w:rsidRPr="006F6CB7">
          <w:rPr>
            <w:rStyle w:val="Hyperlink"/>
            <w:noProof/>
          </w:rPr>
          <w:t>2.1.397</w:t>
        </w:r>
        <w:r>
          <w:rPr>
            <w:rFonts w:asciiTheme="minorHAnsi" w:eastAsiaTheme="minorEastAsia" w:hAnsiTheme="minorHAnsi" w:cstheme="minorBidi"/>
            <w:noProof/>
            <w:sz w:val="22"/>
            <w:szCs w:val="22"/>
          </w:rPr>
          <w:tab/>
        </w:r>
        <w:r w:rsidRPr="006F6CB7">
          <w:rPr>
            <w:rStyle w:val="Hyperlink"/>
            <w:noProof/>
          </w:rPr>
          <w:t>Part 1 Section 16.27.16, number:week-of-year</w:t>
        </w:r>
        <w:r>
          <w:rPr>
            <w:noProof/>
            <w:webHidden/>
          </w:rPr>
          <w:tab/>
        </w:r>
        <w:r>
          <w:rPr>
            <w:noProof/>
            <w:webHidden/>
          </w:rPr>
          <w:fldChar w:fldCharType="begin"/>
        </w:r>
        <w:r>
          <w:rPr>
            <w:noProof/>
            <w:webHidden/>
          </w:rPr>
          <w:instrText xml:space="preserve"> PAGEREF _Toc190323748 \h </w:instrText>
        </w:r>
        <w:r>
          <w:rPr>
            <w:noProof/>
            <w:webHidden/>
          </w:rPr>
        </w:r>
        <w:r>
          <w:rPr>
            <w:noProof/>
            <w:webHidden/>
          </w:rPr>
          <w:fldChar w:fldCharType="separate"/>
        </w:r>
        <w:r>
          <w:rPr>
            <w:noProof/>
            <w:webHidden/>
          </w:rPr>
          <w:t>223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49" w:history="1">
        <w:r w:rsidRPr="006F6CB7">
          <w:rPr>
            <w:rStyle w:val="Hyperlink"/>
            <w:noProof/>
          </w:rPr>
          <w:t>2.1.398</w:t>
        </w:r>
        <w:r>
          <w:rPr>
            <w:rFonts w:asciiTheme="minorHAnsi" w:eastAsiaTheme="minorEastAsia" w:hAnsiTheme="minorHAnsi" w:cstheme="minorBidi"/>
            <w:noProof/>
            <w:sz w:val="22"/>
            <w:szCs w:val="22"/>
          </w:rPr>
          <w:tab/>
        </w:r>
        <w:r w:rsidRPr="006F6CB7">
          <w:rPr>
            <w:rStyle w:val="Hyperlink"/>
            <w:noProof/>
          </w:rPr>
          <w:t>Part 1 Section 16.27.17, number:quarter</w:t>
        </w:r>
        <w:r>
          <w:rPr>
            <w:noProof/>
            <w:webHidden/>
          </w:rPr>
          <w:tab/>
        </w:r>
        <w:r>
          <w:rPr>
            <w:noProof/>
            <w:webHidden/>
          </w:rPr>
          <w:fldChar w:fldCharType="begin"/>
        </w:r>
        <w:r>
          <w:rPr>
            <w:noProof/>
            <w:webHidden/>
          </w:rPr>
          <w:instrText xml:space="preserve"> PAGEREF _Toc190323749 \h </w:instrText>
        </w:r>
        <w:r>
          <w:rPr>
            <w:noProof/>
            <w:webHidden/>
          </w:rPr>
        </w:r>
        <w:r>
          <w:rPr>
            <w:noProof/>
            <w:webHidden/>
          </w:rPr>
          <w:fldChar w:fldCharType="separate"/>
        </w:r>
        <w:r>
          <w:rPr>
            <w:noProof/>
            <w:webHidden/>
          </w:rPr>
          <w:t>223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0" w:history="1">
        <w:r w:rsidRPr="006F6CB7">
          <w:rPr>
            <w:rStyle w:val="Hyperlink"/>
            <w:noProof/>
          </w:rPr>
          <w:t>2.1.399</w:t>
        </w:r>
        <w:r>
          <w:rPr>
            <w:rFonts w:asciiTheme="minorHAnsi" w:eastAsiaTheme="minorEastAsia" w:hAnsiTheme="minorHAnsi" w:cstheme="minorBidi"/>
            <w:noProof/>
            <w:sz w:val="22"/>
            <w:szCs w:val="22"/>
          </w:rPr>
          <w:tab/>
        </w:r>
        <w:r w:rsidRPr="006F6CB7">
          <w:rPr>
            <w:rStyle w:val="Hyperlink"/>
            <w:noProof/>
          </w:rPr>
          <w:t>Part 1 Section 16.27.18, number:time-style</w:t>
        </w:r>
        <w:r>
          <w:rPr>
            <w:noProof/>
            <w:webHidden/>
          </w:rPr>
          <w:tab/>
        </w:r>
        <w:r>
          <w:rPr>
            <w:noProof/>
            <w:webHidden/>
          </w:rPr>
          <w:fldChar w:fldCharType="begin"/>
        </w:r>
        <w:r>
          <w:rPr>
            <w:noProof/>
            <w:webHidden/>
          </w:rPr>
          <w:instrText xml:space="preserve"> PAGEREF _Toc190323750 \h </w:instrText>
        </w:r>
        <w:r>
          <w:rPr>
            <w:noProof/>
            <w:webHidden/>
          </w:rPr>
        </w:r>
        <w:r>
          <w:rPr>
            <w:noProof/>
            <w:webHidden/>
          </w:rPr>
          <w:fldChar w:fldCharType="separate"/>
        </w:r>
        <w:r>
          <w:rPr>
            <w:noProof/>
            <w:webHidden/>
          </w:rPr>
          <w:t>223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1" w:history="1">
        <w:r w:rsidRPr="006F6CB7">
          <w:rPr>
            <w:rStyle w:val="Hyperlink"/>
            <w:noProof/>
          </w:rPr>
          <w:t>2.1.400</w:t>
        </w:r>
        <w:r>
          <w:rPr>
            <w:rFonts w:asciiTheme="minorHAnsi" w:eastAsiaTheme="minorEastAsia" w:hAnsiTheme="minorHAnsi" w:cstheme="minorBidi"/>
            <w:noProof/>
            <w:sz w:val="22"/>
            <w:szCs w:val="22"/>
          </w:rPr>
          <w:tab/>
        </w:r>
        <w:r w:rsidRPr="006F6CB7">
          <w:rPr>
            <w:rStyle w:val="Hyperlink"/>
            <w:noProof/>
          </w:rPr>
          <w:t>Part 1 Section 16.27.22, number:am-pm</w:t>
        </w:r>
        <w:r>
          <w:rPr>
            <w:noProof/>
            <w:webHidden/>
          </w:rPr>
          <w:tab/>
        </w:r>
        <w:r>
          <w:rPr>
            <w:noProof/>
            <w:webHidden/>
          </w:rPr>
          <w:fldChar w:fldCharType="begin"/>
        </w:r>
        <w:r>
          <w:rPr>
            <w:noProof/>
            <w:webHidden/>
          </w:rPr>
          <w:instrText xml:space="preserve"> PAGEREF _Toc190323751 \h </w:instrText>
        </w:r>
        <w:r>
          <w:rPr>
            <w:noProof/>
            <w:webHidden/>
          </w:rPr>
        </w:r>
        <w:r>
          <w:rPr>
            <w:noProof/>
            <w:webHidden/>
          </w:rPr>
          <w:fldChar w:fldCharType="separate"/>
        </w:r>
        <w:r>
          <w:rPr>
            <w:noProof/>
            <w:webHidden/>
          </w:rPr>
          <w:t>224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2" w:history="1">
        <w:r w:rsidRPr="006F6CB7">
          <w:rPr>
            <w:rStyle w:val="Hyperlink"/>
            <w:noProof/>
          </w:rPr>
          <w:t>2.1.401</w:t>
        </w:r>
        <w:r>
          <w:rPr>
            <w:rFonts w:asciiTheme="minorHAnsi" w:eastAsiaTheme="minorEastAsia" w:hAnsiTheme="minorHAnsi" w:cstheme="minorBidi"/>
            <w:noProof/>
            <w:sz w:val="22"/>
            <w:szCs w:val="22"/>
          </w:rPr>
          <w:tab/>
        </w:r>
        <w:r w:rsidRPr="006F6CB7">
          <w:rPr>
            <w:rStyle w:val="Hyperlink"/>
            <w:noProof/>
          </w:rPr>
          <w:t>Part 1 Section 16.27.23, number:boolean-style</w:t>
        </w:r>
        <w:r>
          <w:rPr>
            <w:noProof/>
            <w:webHidden/>
          </w:rPr>
          <w:tab/>
        </w:r>
        <w:r>
          <w:rPr>
            <w:noProof/>
            <w:webHidden/>
          </w:rPr>
          <w:fldChar w:fldCharType="begin"/>
        </w:r>
        <w:r>
          <w:rPr>
            <w:noProof/>
            <w:webHidden/>
          </w:rPr>
          <w:instrText xml:space="preserve"> PAGEREF _Toc190323752 \h </w:instrText>
        </w:r>
        <w:r>
          <w:rPr>
            <w:noProof/>
            <w:webHidden/>
          </w:rPr>
        </w:r>
        <w:r>
          <w:rPr>
            <w:noProof/>
            <w:webHidden/>
          </w:rPr>
          <w:fldChar w:fldCharType="separate"/>
        </w:r>
        <w:r>
          <w:rPr>
            <w:noProof/>
            <w:webHidden/>
          </w:rPr>
          <w:t>224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3" w:history="1">
        <w:r w:rsidRPr="006F6CB7">
          <w:rPr>
            <w:rStyle w:val="Hyperlink"/>
            <w:noProof/>
          </w:rPr>
          <w:t>2.1.402</w:t>
        </w:r>
        <w:r>
          <w:rPr>
            <w:rFonts w:asciiTheme="minorHAnsi" w:eastAsiaTheme="minorEastAsia" w:hAnsiTheme="minorHAnsi" w:cstheme="minorBidi"/>
            <w:noProof/>
            <w:sz w:val="22"/>
            <w:szCs w:val="22"/>
          </w:rPr>
          <w:tab/>
        </w:r>
        <w:r w:rsidRPr="006F6CB7">
          <w:rPr>
            <w:rStyle w:val="Hyperlink"/>
            <w:noProof/>
          </w:rPr>
          <w:t>Part 1 Section 16.27.24, number:boolean</w:t>
        </w:r>
        <w:r>
          <w:rPr>
            <w:noProof/>
            <w:webHidden/>
          </w:rPr>
          <w:tab/>
        </w:r>
        <w:r>
          <w:rPr>
            <w:noProof/>
            <w:webHidden/>
          </w:rPr>
          <w:fldChar w:fldCharType="begin"/>
        </w:r>
        <w:r>
          <w:rPr>
            <w:noProof/>
            <w:webHidden/>
          </w:rPr>
          <w:instrText xml:space="preserve"> PAGEREF _Toc190323753 \h </w:instrText>
        </w:r>
        <w:r>
          <w:rPr>
            <w:noProof/>
            <w:webHidden/>
          </w:rPr>
        </w:r>
        <w:r>
          <w:rPr>
            <w:noProof/>
            <w:webHidden/>
          </w:rPr>
          <w:fldChar w:fldCharType="separate"/>
        </w:r>
        <w:r>
          <w:rPr>
            <w:noProof/>
            <w:webHidden/>
          </w:rPr>
          <w:t>224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4" w:history="1">
        <w:r w:rsidRPr="006F6CB7">
          <w:rPr>
            <w:rStyle w:val="Hyperlink"/>
            <w:noProof/>
          </w:rPr>
          <w:t>2.1.403</w:t>
        </w:r>
        <w:r>
          <w:rPr>
            <w:rFonts w:asciiTheme="minorHAnsi" w:eastAsiaTheme="minorEastAsia" w:hAnsiTheme="minorHAnsi" w:cstheme="minorBidi"/>
            <w:noProof/>
            <w:sz w:val="22"/>
            <w:szCs w:val="22"/>
          </w:rPr>
          <w:tab/>
        </w:r>
        <w:r w:rsidRPr="006F6CB7">
          <w:rPr>
            <w:rStyle w:val="Hyperlink"/>
            <w:noProof/>
          </w:rPr>
          <w:t>Part 1 Section 16.27.25, number:text-style</w:t>
        </w:r>
        <w:r>
          <w:rPr>
            <w:noProof/>
            <w:webHidden/>
          </w:rPr>
          <w:tab/>
        </w:r>
        <w:r>
          <w:rPr>
            <w:noProof/>
            <w:webHidden/>
          </w:rPr>
          <w:fldChar w:fldCharType="begin"/>
        </w:r>
        <w:r>
          <w:rPr>
            <w:noProof/>
            <w:webHidden/>
          </w:rPr>
          <w:instrText xml:space="preserve"> PAGEREF _Toc190323754 \h </w:instrText>
        </w:r>
        <w:r>
          <w:rPr>
            <w:noProof/>
            <w:webHidden/>
          </w:rPr>
        </w:r>
        <w:r>
          <w:rPr>
            <w:noProof/>
            <w:webHidden/>
          </w:rPr>
          <w:fldChar w:fldCharType="separate"/>
        </w:r>
        <w:r>
          <w:rPr>
            <w:noProof/>
            <w:webHidden/>
          </w:rPr>
          <w:t>224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5" w:history="1">
        <w:r w:rsidRPr="006F6CB7">
          <w:rPr>
            <w:rStyle w:val="Hyperlink"/>
            <w:noProof/>
          </w:rPr>
          <w:t>2.1.404</w:t>
        </w:r>
        <w:r>
          <w:rPr>
            <w:rFonts w:asciiTheme="minorHAnsi" w:eastAsiaTheme="minorEastAsia" w:hAnsiTheme="minorHAnsi" w:cstheme="minorBidi"/>
            <w:noProof/>
            <w:sz w:val="22"/>
            <w:szCs w:val="22"/>
          </w:rPr>
          <w:tab/>
        </w:r>
        <w:r w:rsidRPr="006F6CB7">
          <w:rPr>
            <w:rStyle w:val="Hyperlink"/>
            <w:noProof/>
          </w:rPr>
          <w:t>Part 1 Section 16.27.26, number:text</w:t>
        </w:r>
        <w:r>
          <w:rPr>
            <w:noProof/>
            <w:webHidden/>
          </w:rPr>
          <w:tab/>
        </w:r>
        <w:r>
          <w:rPr>
            <w:noProof/>
            <w:webHidden/>
          </w:rPr>
          <w:fldChar w:fldCharType="begin"/>
        </w:r>
        <w:r>
          <w:rPr>
            <w:noProof/>
            <w:webHidden/>
          </w:rPr>
          <w:instrText xml:space="preserve"> PAGEREF _Toc190323755 \h </w:instrText>
        </w:r>
        <w:r>
          <w:rPr>
            <w:noProof/>
            <w:webHidden/>
          </w:rPr>
        </w:r>
        <w:r>
          <w:rPr>
            <w:noProof/>
            <w:webHidden/>
          </w:rPr>
          <w:fldChar w:fldCharType="separate"/>
        </w:r>
        <w:r>
          <w:rPr>
            <w:noProof/>
            <w:webHidden/>
          </w:rPr>
          <w:t>224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6" w:history="1">
        <w:r w:rsidRPr="006F6CB7">
          <w:rPr>
            <w:rStyle w:val="Hyperlink"/>
            <w:noProof/>
          </w:rPr>
          <w:t>2.1.405</w:t>
        </w:r>
        <w:r>
          <w:rPr>
            <w:rFonts w:asciiTheme="minorHAnsi" w:eastAsiaTheme="minorEastAsia" w:hAnsiTheme="minorHAnsi" w:cstheme="minorBidi"/>
            <w:noProof/>
            <w:sz w:val="22"/>
            <w:szCs w:val="22"/>
          </w:rPr>
          <w:tab/>
        </w:r>
        <w:r w:rsidRPr="006F6CB7">
          <w:rPr>
            <w:rStyle w:val="Hyperlink"/>
            <w:noProof/>
          </w:rPr>
          <w:t>Part 1 Section 16.27.27, number:text-content</w:t>
        </w:r>
        <w:r>
          <w:rPr>
            <w:noProof/>
            <w:webHidden/>
          </w:rPr>
          <w:tab/>
        </w:r>
        <w:r>
          <w:rPr>
            <w:noProof/>
            <w:webHidden/>
          </w:rPr>
          <w:fldChar w:fldCharType="begin"/>
        </w:r>
        <w:r>
          <w:rPr>
            <w:noProof/>
            <w:webHidden/>
          </w:rPr>
          <w:instrText xml:space="preserve"> PAGEREF _Toc190323756 \h </w:instrText>
        </w:r>
        <w:r>
          <w:rPr>
            <w:noProof/>
            <w:webHidden/>
          </w:rPr>
        </w:r>
        <w:r>
          <w:rPr>
            <w:noProof/>
            <w:webHidden/>
          </w:rPr>
          <w:fldChar w:fldCharType="separate"/>
        </w:r>
        <w:r>
          <w:rPr>
            <w:noProof/>
            <w:webHidden/>
          </w:rPr>
          <w:t>225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7" w:history="1">
        <w:r w:rsidRPr="006F6CB7">
          <w:rPr>
            <w:rStyle w:val="Hyperlink"/>
            <w:noProof/>
          </w:rPr>
          <w:t>2.1.406</w:t>
        </w:r>
        <w:r>
          <w:rPr>
            <w:rFonts w:asciiTheme="minorHAnsi" w:eastAsiaTheme="minorEastAsia" w:hAnsiTheme="minorHAnsi" w:cstheme="minorBidi"/>
            <w:noProof/>
            <w:sz w:val="22"/>
            <w:szCs w:val="22"/>
          </w:rPr>
          <w:tab/>
        </w:r>
        <w:r w:rsidRPr="006F6CB7">
          <w:rPr>
            <w:rStyle w:val="Hyperlink"/>
            <w:noProof/>
          </w:rPr>
          <w:t>Part 1 Section 16.27.28, style:text-properties</w:t>
        </w:r>
        <w:r>
          <w:rPr>
            <w:noProof/>
            <w:webHidden/>
          </w:rPr>
          <w:tab/>
        </w:r>
        <w:r>
          <w:rPr>
            <w:noProof/>
            <w:webHidden/>
          </w:rPr>
          <w:fldChar w:fldCharType="begin"/>
        </w:r>
        <w:r>
          <w:rPr>
            <w:noProof/>
            <w:webHidden/>
          </w:rPr>
          <w:instrText xml:space="preserve"> PAGEREF _Toc190323757 \h </w:instrText>
        </w:r>
        <w:r>
          <w:rPr>
            <w:noProof/>
            <w:webHidden/>
          </w:rPr>
        </w:r>
        <w:r>
          <w:rPr>
            <w:noProof/>
            <w:webHidden/>
          </w:rPr>
          <w:fldChar w:fldCharType="separate"/>
        </w:r>
        <w:r>
          <w:rPr>
            <w:noProof/>
            <w:webHidden/>
          </w:rPr>
          <w:t>225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8" w:history="1">
        <w:r w:rsidRPr="006F6CB7">
          <w:rPr>
            <w:rStyle w:val="Hyperlink"/>
            <w:noProof/>
          </w:rPr>
          <w:t>2.1.407</w:t>
        </w:r>
        <w:r>
          <w:rPr>
            <w:rFonts w:asciiTheme="minorHAnsi" w:eastAsiaTheme="minorEastAsia" w:hAnsiTheme="minorHAnsi" w:cstheme="minorBidi"/>
            <w:noProof/>
            <w:sz w:val="22"/>
            <w:szCs w:val="22"/>
          </w:rPr>
          <w:tab/>
        </w:r>
        <w:r w:rsidRPr="006F6CB7">
          <w:rPr>
            <w:rStyle w:val="Hyperlink"/>
            <w:noProof/>
          </w:rPr>
          <w:t>Part 1 Section 16.29.1, text:linenumbering-configuration</w:t>
        </w:r>
        <w:r>
          <w:rPr>
            <w:noProof/>
            <w:webHidden/>
          </w:rPr>
          <w:tab/>
        </w:r>
        <w:r>
          <w:rPr>
            <w:noProof/>
            <w:webHidden/>
          </w:rPr>
          <w:fldChar w:fldCharType="begin"/>
        </w:r>
        <w:r>
          <w:rPr>
            <w:noProof/>
            <w:webHidden/>
          </w:rPr>
          <w:instrText xml:space="preserve"> PAGEREF _Toc190323758 \h </w:instrText>
        </w:r>
        <w:r>
          <w:rPr>
            <w:noProof/>
            <w:webHidden/>
          </w:rPr>
        </w:r>
        <w:r>
          <w:rPr>
            <w:noProof/>
            <w:webHidden/>
          </w:rPr>
          <w:fldChar w:fldCharType="separate"/>
        </w:r>
        <w:r>
          <w:rPr>
            <w:noProof/>
            <w:webHidden/>
          </w:rPr>
          <w:t>228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59" w:history="1">
        <w:r w:rsidRPr="006F6CB7">
          <w:rPr>
            <w:rStyle w:val="Hyperlink"/>
            <w:noProof/>
          </w:rPr>
          <w:t>2.1.408</w:t>
        </w:r>
        <w:r>
          <w:rPr>
            <w:rFonts w:asciiTheme="minorHAnsi" w:eastAsiaTheme="minorEastAsia" w:hAnsiTheme="minorHAnsi" w:cstheme="minorBidi"/>
            <w:noProof/>
            <w:sz w:val="22"/>
            <w:szCs w:val="22"/>
          </w:rPr>
          <w:tab/>
        </w:r>
        <w:r w:rsidRPr="006F6CB7">
          <w:rPr>
            <w:rStyle w:val="Hyperlink"/>
            <w:noProof/>
          </w:rPr>
          <w:t>Part 1 Section 16.29.2, text:linenumbering-separator</w:t>
        </w:r>
        <w:r>
          <w:rPr>
            <w:noProof/>
            <w:webHidden/>
          </w:rPr>
          <w:tab/>
        </w:r>
        <w:r>
          <w:rPr>
            <w:noProof/>
            <w:webHidden/>
          </w:rPr>
          <w:fldChar w:fldCharType="begin"/>
        </w:r>
        <w:r>
          <w:rPr>
            <w:noProof/>
            <w:webHidden/>
          </w:rPr>
          <w:instrText xml:space="preserve"> PAGEREF _Toc190323759 \h </w:instrText>
        </w:r>
        <w:r>
          <w:rPr>
            <w:noProof/>
            <w:webHidden/>
          </w:rPr>
        </w:r>
        <w:r>
          <w:rPr>
            <w:noProof/>
            <w:webHidden/>
          </w:rPr>
          <w:fldChar w:fldCharType="separate"/>
        </w:r>
        <w:r>
          <w:rPr>
            <w:noProof/>
            <w:webHidden/>
          </w:rPr>
          <w:t>228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0" w:history="1">
        <w:r w:rsidRPr="006F6CB7">
          <w:rPr>
            <w:rStyle w:val="Hyperlink"/>
            <w:noProof/>
          </w:rPr>
          <w:t>2.1.409</w:t>
        </w:r>
        <w:r>
          <w:rPr>
            <w:rFonts w:asciiTheme="minorHAnsi" w:eastAsiaTheme="minorEastAsia" w:hAnsiTheme="minorHAnsi" w:cstheme="minorBidi"/>
            <w:noProof/>
            <w:sz w:val="22"/>
            <w:szCs w:val="22"/>
          </w:rPr>
          <w:tab/>
        </w:r>
        <w:r w:rsidRPr="006F6CB7">
          <w:rPr>
            <w:rStyle w:val="Hyperlink"/>
            <w:noProof/>
          </w:rPr>
          <w:t>Part 1 Section 16.29.3, text:notes-configuration</w:t>
        </w:r>
        <w:r>
          <w:rPr>
            <w:noProof/>
            <w:webHidden/>
          </w:rPr>
          <w:tab/>
        </w:r>
        <w:r>
          <w:rPr>
            <w:noProof/>
            <w:webHidden/>
          </w:rPr>
          <w:fldChar w:fldCharType="begin"/>
        </w:r>
        <w:r>
          <w:rPr>
            <w:noProof/>
            <w:webHidden/>
          </w:rPr>
          <w:instrText xml:space="preserve"> PAGEREF _Toc190323760 \h </w:instrText>
        </w:r>
        <w:r>
          <w:rPr>
            <w:noProof/>
            <w:webHidden/>
          </w:rPr>
        </w:r>
        <w:r>
          <w:rPr>
            <w:noProof/>
            <w:webHidden/>
          </w:rPr>
          <w:fldChar w:fldCharType="separate"/>
        </w:r>
        <w:r>
          <w:rPr>
            <w:noProof/>
            <w:webHidden/>
          </w:rPr>
          <w:t>228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1" w:history="1">
        <w:r w:rsidRPr="006F6CB7">
          <w:rPr>
            <w:rStyle w:val="Hyperlink"/>
            <w:noProof/>
          </w:rPr>
          <w:t>2.1.410</w:t>
        </w:r>
        <w:r>
          <w:rPr>
            <w:rFonts w:asciiTheme="minorHAnsi" w:eastAsiaTheme="minorEastAsia" w:hAnsiTheme="minorHAnsi" w:cstheme="minorBidi"/>
            <w:noProof/>
            <w:sz w:val="22"/>
            <w:szCs w:val="22"/>
          </w:rPr>
          <w:tab/>
        </w:r>
        <w:r w:rsidRPr="006F6CB7">
          <w:rPr>
            <w:rStyle w:val="Hyperlink"/>
            <w:noProof/>
          </w:rPr>
          <w:t>Part 1 Section 16.29.4, text:note-continuation-notice-forward</w:t>
        </w:r>
        <w:r>
          <w:rPr>
            <w:noProof/>
            <w:webHidden/>
          </w:rPr>
          <w:tab/>
        </w:r>
        <w:r>
          <w:rPr>
            <w:noProof/>
            <w:webHidden/>
          </w:rPr>
          <w:fldChar w:fldCharType="begin"/>
        </w:r>
        <w:r>
          <w:rPr>
            <w:noProof/>
            <w:webHidden/>
          </w:rPr>
          <w:instrText xml:space="preserve"> PAGEREF _Toc190323761 \h </w:instrText>
        </w:r>
        <w:r>
          <w:rPr>
            <w:noProof/>
            <w:webHidden/>
          </w:rPr>
        </w:r>
        <w:r>
          <w:rPr>
            <w:noProof/>
            <w:webHidden/>
          </w:rPr>
          <w:fldChar w:fldCharType="separate"/>
        </w:r>
        <w:r>
          <w:rPr>
            <w:noProof/>
            <w:webHidden/>
          </w:rPr>
          <w:t>229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2" w:history="1">
        <w:r w:rsidRPr="006F6CB7">
          <w:rPr>
            <w:rStyle w:val="Hyperlink"/>
            <w:noProof/>
          </w:rPr>
          <w:t>2.1.411</w:t>
        </w:r>
        <w:r>
          <w:rPr>
            <w:rFonts w:asciiTheme="minorHAnsi" w:eastAsiaTheme="minorEastAsia" w:hAnsiTheme="minorHAnsi" w:cstheme="minorBidi"/>
            <w:noProof/>
            <w:sz w:val="22"/>
            <w:szCs w:val="22"/>
          </w:rPr>
          <w:tab/>
        </w:r>
        <w:r w:rsidRPr="006F6CB7">
          <w:rPr>
            <w:rStyle w:val="Hyperlink"/>
            <w:noProof/>
          </w:rPr>
          <w:t>Part 1 Section 16.29.5, text:note-continuation-notice-backward</w:t>
        </w:r>
        <w:r>
          <w:rPr>
            <w:noProof/>
            <w:webHidden/>
          </w:rPr>
          <w:tab/>
        </w:r>
        <w:r>
          <w:rPr>
            <w:noProof/>
            <w:webHidden/>
          </w:rPr>
          <w:fldChar w:fldCharType="begin"/>
        </w:r>
        <w:r>
          <w:rPr>
            <w:noProof/>
            <w:webHidden/>
          </w:rPr>
          <w:instrText xml:space="preserve"> PAGEREF _Toc190323762 \h </w:instrText>
        </w:r>
        <w:r>
          <w:rPr>
            <w:noProof/>
            <w:webHidden/>
          </w:rPr>
        </w:r>
        <w:r>
          <w:rPr>
            <w:noProof/>
            <w:webHidden/>
          </w:rPr>
          <w:fldChar w:fldCharType="separate"/>
        </w:r>
        <w:r>
          <w:rPr>
            <w:noProof/>
            <w:webHidden/>
          </w:rPr>
          <w:t>229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3" w:history="1">
        <w:r w:rsidRPr="006F6CB7">
          <w:rPr>
            <w:rStyle w:val="Hyperlink"/>
            <w:noProof/>
          </w:rPr>
          <w:t>2.1.412</w:t>
        </w:r>
        <w:r>
          <w:rPr>
            <w:rFonts w:asciiTheme="minorHAnsi" w:eastAsiaTheme="minorEastAsia" w:hAnsiTheme="minorHAnsi" w:cstheme="minorBidi"/>
            <w:noProof/>
            <w:sz w:val="22"/>
            <w:szCs w:val="22"/>
          </w:rPr>
          <w:tab/>
        </w:r>
        <w:r w:rsidRPr="006F6CB7">
          <w:rPr>
            <w:rStyle w:val="Hyperlink"/>
            <w:noProof/>
          </w:rPr>
          <w:t>Part 1 Section 16.29.6, text:bibliography-configuration</w:t>
        </w:r>
        <w:r>
          <w:rPr>
            <w:noProof/>
            <w:webHidden/>
          </w:rPr>
          <w:tab/>
        </w:r>
        <w:r>
          <w:rPr>
            <w:noProof/>
            <w:webHidden/>
          </w:rPr>
          <w:fldChar w:fldCharType="begin"/>
        </w:r>
        <w:r>
          <w:rPr>
            <w:noProof/>
            <w:webHidden/>
          </w:rPr>
          <w:instrText xml:space="preserve"> PAGEREF _Toc190323763 \h </w:instrText>
        </w:r>
        <w:r>
          <w:rPr>
            <w:noProof/>
            <w:webHidden/>
          </w:rPr>
        </w:r>
        <w:r>
          <w:rPr>
            <w:noProof/>
            <w:webHidden/>
          </w:rPr>
          <w:fldChar w:fldCharType="separate"/>
        </w:r>
        <w:r>
          <w:rPr>
            <w:noProof/>
            <w:webHidden/>
          </w:rPr>
          <w:t>229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4" w:history="1">
        <w:r w:rsidRPr="006F6CB7">
          <w:rPr>
            <w:rStyle w:val="Hyperlink"/>
            <w:noProof/>
          </w:rPr>
          <w:t>2.1.413</w:t>
        </w:r>
        <w:r>
          <w:rPr>
            <w:rFonts w:asciiTheme="minorHAnsi" w:eastAsiaTheme="minorEastAsia" w:hAnsiTheme="minorHAnsi" w:cstheme="minorBidi"/>
            <w:noProof/>
            <w:sz w:val="22"/>
            <w:szCs w:val="22"/>
          </w:rPr>
          <w:tab/>
        </w:r>
        <w:r w:rsidRPr="006F6CB7">
          <w:rPr>
            <w:rStyle w:val="Hyperlink"/>
            <w:noProof/>
          </w:rPr>
          <w:t>Part 1 Section 16.30, text:list-style</w:t>
        </w:r>
        <w:r>
          <w:rPr>
            <w:noProof/>
            <w:webHidden/>
          </w:rPr>
          <w:tab/>
        </w:r>
        <w:r>
          <w:rPr>
            <w:noProof/>
            <w:webHidden/>
          </w:rPr>
          <w:fldChar w:fldCharType="begin"/>
        </w:r>
        <w:r>
          <w:rPr>
            <w:noProof/>
            <w:webHidden/>
          </w:rPr>
          <w:instrText xml:space="preserve"> PAGEREF _Toc190323764 \h </w:instrText>
        </w:r>
        <w:r>
          <w:rPr>
            <w:noProof/>
            <w:webHidden/>
          </w:rPr>
        </w:r>
        <w:r>
          <w:rPr>
            <w:noProof/>
            <w:webHidden/>
          </w:rPr>
          <w:fldChar w:fldCharType="separate"/>
        </w:r>
        <w:r>
          <w:rPr>
            <w:noProof/>
            <w:webHidden/>
          </w:rPr>
          <w:t>229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5" w:history="1">
        <w:r w:rsidRPr="006F6CB7">
          <w:rPr>
            <w:rStyle w:val="Hyperlink"/>
            <w:noProof/>
          </w:rPr>
          <w:t>2.1.414</w:t>
        </w:r>
        <w:r>
          <w:rPr>
            <w:rFonts w:asciiTheme="minorHAnsi" w:eastAsiaTheme="minorEastAsia" w:hAnsiTheme="minorHAnsi" w:cstheme="minorBidi"/>
            <w:noProof/>
            <w:sz w:val="22"/>
            <w:szCs w:val="22"/>
          </w:rPr>
          <w:tab/>
        </w:r>
        <w:r w:rsidRPr="006F6CB7">
          <w:rPr>
            <w:rStyle w:val="Hyperlink"/>
            <w:noProof/>
          </w:rPr>
          <w:t>Part 1 Section 16.32, text:list-level-style-number</w:t>
        </w:r>
        <w:r>
          <w:rPr>
            <w:noProof/>
            <w:webHidden/>
          </w:rPr>
          <w:tab/>
        </w:r>
        <w:r>
          <w:rPr>
            <w:noProof/>
            <w:webHidden/>
          </w:rPr>
          <w:fldChar w:fldCharType="begin"/>
        </w:r>
        <w:r>
          <w:rPr>
            <w:noProof/>
            <w:webHidden/>
          </w:rPr>
          <w:instrText xml:space="preserve"> PAGEREF _Toc190323765 \h </w:instrText>
        </w:r>
        <w:r>
          <w:rPr>
            <w:noProof/>
            <w:webHidden/>
          </w:rPr>
        </w:r>
        <w:r>
          <w:rPr>
            <w:noProof/>
            <w:webHidden/>
          </w:rPr>
          <w:fldChar w:fldCharType="separate"/>
        </w:r>
        <w:r>
          <w:rPr>
            <w:noProof/>
            <w:webHidden/>
          </w:rPr>
          <w:t>230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6" w:history="1">
        <w:r w:rsidRPr="006F6CB7">
          <w:rPr>
            <w:rStyle w:val="Hyperlink"/>
            <w:noProof/>
          </w:rPr>
          <w:t>2.1.415</w:t>
        </w:r>
        <w:r>
          <w:rPr>
            <w:rFonts w:asciiTheme="minorHAnsi" w:eastAsiaTheme="minorEastAsia" w:hAnsiTheme="minorHAnsi" w:cstheme="minorBidi"/>
            <w:noProof/>
            <w:sz w:val="22"/>
            <w:szCs w:val="22"/>
          </w:rPr>
          <w:tab/>
        </w:r>
        <w:r w:rsidRPr="006F6CB7">
          <w:rPr>
            <w:rStyle w:val="Hyperlink"/>
            <w:noProof/>
          </w:rPr>
          <w:t>Part 1 Section 16.34, text:outline-style</w:t>
        </w:r>
        <w:r>
          <w:rPr>
            <w:noProof/>
            <w:webHidden/>
          </w:rPr>
          <w:tab/>
        </w:r>
        <w:r>
          <w:rPr>
            <w:noProof/>
            <w:webHidden/>
          </w:rPr>
          <w:fldChar w:fldCharType="begin"/>
        </w:r>
        <w:r>
          <w:rPr>
            <w:noProof/>
            <w:webHidden/>
          </w:rPr>
          <w:instrText xml:space="preserve"> PAGEREF _Toc190323766 \h </w:instrText>
        </w:r>
        <w:r>
          <w:rPr>
            <w:noProof/>
            <w:webHidden/>
          </w:rPr>
        </w:r>
        <w:r>
          <w:rPr>
            <w:noProof/>
            <w:webHidden/>
          </w:rPr>
          <w:fldChar w:fldCharType="separate"/>
        </w:r>
        <w:r>
          <w:rPr>
            <w:noProof/>
            <w:webHidden/>
          </w:rPr>
          <w:t>240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7" w:history="1">
        <w:r w:rsidRPr="006F6CB7">
          <w:rPr>
            <w:rStyle w:val="Hyperlink"/>
            <w:noProof/>
          </w:rPr>
          <w:t>2.1.416</w:t>
        </w:r>
        <w:r>
          <w:rPr>
            <w:rFonts w:asciiTheme="minorHAnsi" w:eastAsiaTheme="minorEastAsia" w:hAnsiTheme="minorHAnsi" w:cstheme="minorBidi"/>
            <w:noProof/>
            <w:sz w:val="22"/>
            <w:szCs w:val="22"/>
          </w:rPr>
          <w:tab/>
        </w:r>
        <w:r w:rsidRPr="006F6CB7">
          <w:rPr>
            <w:rStyle w:val="Hyperlink"/>
            <w:noProof/>
          </w:rPr>
          <w:t>Part 1 Section 16.40.1, draw:gradient</w:t>
        </w:r>
        <w:r>
          <w:rPr>
            <w:noProof/>
            <w:webHidden/>
          </w:rPr>
          <w:tab/>
        </w:r>
        <w:r>
          <w:rPr>
            <w:noProof/>
            <w:webHidden/>
          </w:rPr>
          <w:fldChar w:fldCharType="begin"/>
        </w:r>
        <w:r>
          <w:rPr>
            <w:noProof/>
            <w:webHidden/>
          </w:rPr>
          <w:instrText xml:space="preserve"> PAGEREF _Toc190323767 \h </w:instrText>
        </w:r>
        <w:r>
          <w:rPr>
            <w:noProof/>
            <w:webHidden/>
          </w:rPr>
        </w:r>
        <w:r>
          <w:rPr>
            <w:noProof/>
            <w:webHidden/>
          </w:rPr>
          <w:fldChar w:fldCharType="separate"/>
        </w:r>
        <w:r>
          <w:rPr>
            <w:noProof/>
            <w:webHidden/>
          </w:rPr>
          <w:t>240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8" w:history="1">
        <w:r w:rsidRPr="006F6CB7">
          <w:rPr>
            <w:rStyle w:val="Hyperlink"/>
            <w:noProof/>
          </w:rPr>
          <w:t>2.1.417</w:t>
        </w:r>
        <w:r>
          <w:rPr>
            <w:rFonts w:asciiTheme="minorHAnsi" w:eastAsiaTheme="minorEastAsia" w:hAnsiTheme="minorHAnsi" w:cstheme="minorBidi"/>
            <w:noProof/>
            <w:sz w:val="22"/>
            <w:szCs w:val="22"/>
          </w:rPr>
          <w:tab/>
        </w:r>
        <w:r w:rsidRPr="006F6CB7">
          <w:rPr>
            <w:rStyle w:val="Hyperlink"/>
            <w:noProof/>
          </w:rPr>
          <w:t>Part 1 Section 16.40.2, svg:linearGradient</w:t>
        </w:r>
        <w:r>
          <w:rPr>
            <w:noProof/>
            <w:webHidden/>
          </w:rPr>
          <w:tab/>
        </w:r>
        <w:r>
          <w:rPr>
            <w:noProof/>
            <w:webHidden/>
          </w:rPr>
          <w:fldChar w:fldCharType="begin"/>
        </w:r>
        <w:r>
          <w:rPr>
            <w:noProof/>
            <w:webHidden/>
          </w:rPr>
          <w:instrText xml:space="preserve"> PAGEREF _Toc190323768 \h </w:instrText>
        </w:r>
        <w:r>
          <w:rPr>
            <w:noProof/>
            <w:webHidden/>
          </w:rPr>
        </w:r>
        <w:r>
          <w:rPr>
            <w:noProof/>
            <w:webHidden/>
          </w:rPr>
          <w:fldChar w:fldCharType="separate"/>
        </w:r>
        <w:r>
          <w:rPr>
            <w:noProof/>
            <w:webHidden/>
          </w:rPr>
          <w:t>241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69" w:history="1">
        <w:r w:rsidRPr="006F6CB7">
          <w:rPr>
            <w:rStyle w:val="Hyperlink"/>
            <w:noProof/>
          </w:rPr>
          <w:t>2.1.418</w:t>
        </w:r>
        <w:r>
          <w:rPr>
            <w:rFonts w:asciiTheme="minorHAnsi" w:eastAsiaTheme="minorEastAsia" w:hAnsiTheme="minorHAnsi" w:cstheme="minorBidi"/>
            <w:noProof/>
            <w:sz w:val="22"/>
            <w:szCs w:val="22"/>
          </w:rPr>
          <w:tab/>
        </w:r>
        <w:r w:rsidRPr="006F6CB7">
          <w:rPr>
            <w:rStyle w:val="Hyperlink"/>
            <w:noProof/>
          </w:rPr>
          <w:t>Part 1 Section 16.40.3, svg:radialGradient</w:t>
        </w:r>
        <w:r>
          <w:rPr>
            <w:noProof/>
            <w:webHidden/>
          </w:rPr>
          <w:tab/>
        </w:r>
        <w:r>
          <w:rPr>
            <w:noProof/>
            <w:webHidden/>
          </w:rPr>
          <w:fldChar w:fldCharType="begin"/>
        </w:r>
        <w:r>
          <w:rPr>
            <w:noProof/>
            <w:webHidden/>
          </w:rPr>
          <w:instrText xml:space="preserve"> PAGEREF _Toc190323769 \h </w:instrText>
        </w:r>
        <w:r>
          <w:rPr>
            <w:noProof/>
            <w:webHidden/>
          </w:rPr>
        </w:r>
        <w:r>
          <w:rPr>
            <w:noProof/>
            <w:webHidden/>
          </w:rPr>
          <w:fldChar w:fldCharType="separate"/>
        </w:r>
        <w:r>
          <w:rPr>
            <w:noProof/>
            <w:webHidden/>
          </w:rPr>
          <w:t>242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0" w:history="1">
        <w:r w:rsidRPr="006F6CB7">
          <w:rPr>
            <w:rStyle w:val="Hyperlink"/>
            <w:noProof/>
          </w:rPr>
          <w:t>2.1.419</w:t>
        </w:r>
        <w:r>
          <w:rPr>
            <w:rFonts w:asciiTheme="minorHAnsi" w:eastAsiaTheme="minorEastAsia" w:hAnsiTheme="minorHAnsi" w:cstheme="minorBidi"/>
            <w:noProof/>
            <w:sz w:val="22"/>
            <w:szCs w:val="22"/>
          </w:rPr>
          <w:tab/>
        </w:r>
        <w:r w:rsidRPr="006F6CB7">
          <w:rPr>
            <w:rStyle w:val="Hyperlink"/>
            <w:noProof/>
          </w:rPr>
          <w:t>Part 1 Section 16.40.5, draw:hatch</w:t>
        </w:r>
        <w:r>
          <w:rPr>
            <w:noProof/>
            <w:webHidden/>
          </w:rPr>
          <w:tab/>
        </w:r>
        <w:r>
          <w:rPr>
            <w:noProof/>
            <w:webHidden/>
          </w:rPr>
          <w:fldChar w:fldCharType="begin"/>
        </w:r>
        <w:r>
          <w:rPr>
            <w:noProof/>
            <w:webHidden/>
          </w:rPr>
          <w:instrText xml:space="preserve"> PAGEREF _Toc190323770 \h </w:instrText>
        </w:r>
        <w:r>
          <w:rPr>
            <w:noProof/>
            <w:webHidden/>
          </w:rPr>
        </w:r>
        <w:r>
          <w:rPr>
            <w:noProof/>
            <w:webHidden/>
          </w:rPr>
          <w:fldChar w:fldCharType="separate"/>
        </w:r>
        <w:r>
          <w:rPr>
            <w:noProof/>
            <w:webHidden/>
          </w:rPr>
          <w:t>243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1" w:history="1">
        <w:r w:rsidRPr="006F6CB7">
          <w:rPr>
            <w:rStyle w:val="Hyperlink"/>
            <w:noProof/>
          </w:rPr>
          <w:t>2.1.420</w:t>
        </w:r>
        <w:r>
          <w:rPr>
            <w:rFonts w:asciiTheme="minorHAnsi" w:eastAsiaTheme="minorEastAsia" w:hAnsiTheme="minorHAnsi" w:cstheme="minorBidi"/>
            <w:noProof/>
            <w:sz w:val="22"/>
            <w:szCs w:val="22"/>
          </w:rPr>
          <w:tab/>
        </w:r>
        <w:r w:rsidRPr="006F6CB7">
          <w:rPr>
            <w:rStyle w:val="Hyperlink"/>
            <w:noProof/>
          </w:rPr>
          <w:t>Part 1 Section 16.40.6, draw:fill-image</w:t>
        </w:r>
        <w:r>
          <w:rPr>
            <w:noProof/>
            <w:webHidden/>
          </w:rPr>
          <w:tab/>
        </w:r>
        <w:r>
          <w:rPr>
            <w:noProof/>
            <w:webHidden/>
          </w:rPr>
          <w:fldChar w:fldCharType="begin"/>
        </w:r>
        <w:r>
          <w:rPr>
            <w:noProof/>
            <w:webHidden/>
          </w:rPr>
          <w:instrText xml:space="preserve"> PAGEREF _Toc190323771 \h </w:instrText>
        </w:r>
        <w:r>
          <w:rPr>
            <w:noProof/>
            <w:webHidden/>
          </w:rPr>
        </w:r>
        <w:r>
          <w:rPr>
            <w:noProof/>
            <w:webHidden/>
          </w:rPr>
          <w:fldChar w:fldCharType="separate"/>
        </w:r>
        <w:r>
          <w:rPr>
            <w:noProof/>
            <w:webHidden/>
          </w:rPr>
          <w:t>244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2" w:history="1">
        <w:r w:rsidRPr="006F6CB7">
          <w:rPr>
            <w:rStyle w:val="Hyperlink"/>
            <w:noProof/>
          </w:rPr>
          <w:t>2.1.421</w:t>
        </w:r>
        <w:r>
          <w:rPr>
            <w:rFonts w:asciiTheme="minorHAnsi" w:eastAsiaTheme="minorEastAsia" w:hAnsiTheme="minorHAnsi" w:cstheme="minorBidi"/>
            <w:noProof/>
            <w:sz w:val="22"/>
            <w:szCs w:val="22"/>
          </w:rPr>
          <w:tab/>
        </w:r>
        <w:r w:rsidRPr="006F6CB7">
          <w:rPr>
            <w:rStyle w:val="Hyperlink"/>
            <w:noProof/>
          </w:rPr>
          <w:t>Part 1 Section 16.40.7, draw:opacity</w:t>
        </w:r>
        <w:r>
          <w:rPr>
            <w:noProof/>
            <w:webHidden/>
          </w:rPr>
          <w:tab/>
        </w:r>
        <w:r>
          <w:rPr>
            <w:noProof/>
            <w:webHidden/>
          </w:rPr>
          <w:fldChar w:fldCharType="begin"/>
        </w:r>
        <w:r>
          <w:rPr>
            <w:noProof/>
            <w:webHidden/>
          </w:rPr>
          <w:instrText xml:space="preserve"> PAGEREF _Toc190323772 \h </w:instrText>
        </w:r>
        <w:r>
          <w:rPr>
            <w:noProof/>
            <w:webHidden/>
          </w:rPr>
        </w:r>
        <w:r>
          <w:rPr>
            <w:noProof/>
            <w:webHidden/>
          </w:rPr>
          <w:fldChar w:fldCharType="separate"/>
        </w:r>
        <w:r>
          <w:rPr>
            <w:noProof/>
            <w:webHidden/>
          </w:rPr>
          <w:t>245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3" w:history="1">
        <w:r w:rsidRPr="006F6CB7">
          <w:rPr>
            <w:rStyle w:val="Hyperlink"/>
            <w:noProof/>
          </w:rPr>
          <w:t>2.1.422</w:t>
        </w:r>
        <w:r>
          <w:rPr>
            <w:rFonts w:asciiTheme="minorHAnsi" w:eastAsiaTheme="minorEastAsia" w:hAnsiTheme="minorHAnsi" w:cstheme="minorBidi"/>
            <w:noProof/>
            <w:sz w:val="22"/>
            <w:szCs w:val="22"/>
          </w:rPr>
          <w:tab/>
        </w:r>
        <w:r w:rsidRPr="006F6CB7">
          <w:rPr>
            <w:rStyle w:val="Hyperlink"/>
            <w:noProof/>
          </w:rPr>
          <w:t>Part 1 Section 16.40.8, draw:marker</w:t>
        </w:r>
        <w:r>
          <w:rPr>
            <w:noProof/>
            <w:webHidden/>
          </w:rPr>
          <w:tab/>
        </w:r>
        <w:r>
          <w:rPr>
            <w:noProof/>
            <w:webHidden/>
          </w:rPr>
          <w:fldChar w:fldCharType="begin"/>
        </w:r>
        <w:r>
          <w:rPr>
            <w:noProof/>
            <w:webHidden/>
          </w:rPr>
          <w:instrText xml:space="preserve"> PAGEREF _Toc190323773 \h </w:instrText>
        </w:r>
        <w:r>
          <w:rPr>
            <w:noProof/>
            <w:webHidden/>
          </w:rPr>
        </w:r>
        <w:r>
          <w:rPr>
            <w:noProof/>
            <w:webHidden/>
          </w:rPr>
          <w:fldChar w:fldCharType="separate"/>
        </w:r>
        <w:r>
          <w:rPr>
            <w:noProof/>
            <w:webHidden/>
          </w:rPr>
          <w:t>246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4" w:history="1">
        <w:r w:rsidRPr="006F6CB7">
          <w:rPr>
            <w:rStyle w:val="Hyperlink"/>
            <w:noProof/>
          </w:rPr>
          <w:t>2.1.423</w:t>
        </w:r>
        <w:r>
          <w:rPr>
            <w:rFonts w:asciiTheme="minorHAnsi" w:eastAsiaTheme="minorEastAsia" w:hAnsiTheme="minorHAnsi" w:cstheme="minorBidi"/>
            <w:noProof/>
            <w:sz w:val="22"/>
            <w:szCs w:val="22"/>
          </w:rPr>
          <w:tab/>
        </w:r>
        <w:r w:rsidRPr="006F6CB7">
          <w:rPr>
            <w:rStyle w:val="Hyperlink"/>
            <w:noProof/>
          </w:rPr>
          <w:t>Part 1 Section 16.40.9, draw:stroke-dash</w:t>
        </w:r>
        <w:r>
          <w:rPr>
            <w:noProof/>
            <w:webHidden/>
          </w:rPr>
          <w:tab/>
        </w:r>
        <w:r>
          <w:rPr>
            <w:noProof/>
            <w:webHidden/>
          </w:rPr>
          <w:fldChar w:fldCharType="begin"/>
        </w:r>
        <w:r>
          <w:rPr>
            <w:noProof/>
            <w:webHidden/>
          </w:rPr>
          <w:instrText xml:space="preserve"> PAGEREF _Toc190323774 \h </w:instrText>
        </w:r>
        <w:r>
          <w:rPr>
            <w:noProof/>
            <w:webHidden/>
          </w:rPr>
        </w:r>
        <w:r>
          <w:rPr>
            <w:noProof/>
            <w:webHidden/>
          </w:rPr>
          <w:fldChar w:fldCharType="separate"/>
        </w:r>
        <w:r>
          <w:rPr>
            <w:noProof/>
            <w:webHidden/>
          </w:rPr>
          <w:t>247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5" w:history="1">
        <w:r w:rsidRPr="006F6CB7">
          <w:rPr>
            <w:rStyle w:val="Hyperlink"/>
            <w:noProof/>
          </w:rPr>
          <w:t>2.1.424</w:t>
        </w:r>
        <w:r>
          <w:rPr>
            <w:rFonts w:asciiTheme="minorHAnsi" w:eastAsiaTheme="minorEastAsia" w:hAnsiTheme="minorHAnsi" w:cstheme="minorBidi"/>
            <w:noProof/>
            <w:sz w:val="22"/>
            <w:szCs w:val="22"/>
          </w:rPr>
          <w:tab/>
        </w:r>
        <w:r w:rsidRPr="006F6CB7">
          <w:rPr>
            <w:rStyle w:val="Hyperlink"/>
            <w:noProof/>
          </w:rPr>
          <w:t>Part 1 Section 16.41, style:presentation-page-layout</w:t>
        </w:r>
        <w:r>
          <w:rPr>
            <w:noProof/>
            <w:webHidden/>
          </w:rPr>
          <w:tab/>
        </w:r>
        <w:r>
          <w:rPr>
            <w:noProof/>
            <w:webHidden/>
          </w:rPr>
          <w:fldChar w:fldCharType="begin"/>
        </w:r>
        <w:r>
          <w:rPr>
            <w:noProof/>
            <w:webHidden/>
          </w:rPr>
          <w:instrText xml:space="preserve"> PAGEREF _Toc190323775 \h </w:instrText>
        </w:r>
        <w:r>
          <w:rPr>
            <w:noProof/>
            <w:webHidden/>
          </w:rPr>
        </w:r>
        <w:r>
          <w:rPr>
            <w:noProof/>
            <w:webHidden/>
          </w:rPr>
          <w:fldChar w:fldCharType="separate"/>
        </w:r>
        <w:r>
          <w:rPr>
            <w:noProof/>
            <w:webHidden/>
          </w:rPr>
          <w:t>249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6" w:history="1">
        <w:r w:rsidRPr="006F6CB7">
          <w:rPr>
            <w:rStyle w:val="Hyperlink"/>
            <w:noProof/>
          </w:rPr>
          <w:t>2.1.425</w:t>
        </w:r>
        <w:r>
          <w:rPr>
            <w:rFonts w:asciiTheme="minorHAnsi" w:eastAsiaTheme="minorEastAsia" w:hAnsiTheme="minorHAnsi" w:cstheme="minorBidi"/>
            <w:noProof/>
            <w:sz w:val="22"/>
            <w:szCs w:val="22"/>
          </w:rPr>
          <w:tab/>
        </w:r>
        <w:r w:rsidRPr="006F6CB7">
          <w:rPr>
            <w:rStyle w:val="Hyperlink"/>
            <w:noProof/>
          </w:rPr>
          <w:t>Part 1 Section 16.42, presentation:placeholder</w:t>
        </w:r>
        <w:r>
          <w:rPr>
            <w:noProof/>
            <w:webHidden/>
          </w:rPr>
          <w:tab/>
        </w:r>
        <w:r>
          <w:rPr>
            <w:noProof/>
            <w:webHidden/>
          </w:rPr>
          <w:fldChar w:fldCharType="begin"/>
        </w:r>
        <w:r>
          <w:rPr>
            <w:noProof/>
            <w:webHidden/>
          </w:rPr>
          <w:instrText xml:space="preserve"> PAGEREF _Toc190323776 \h </w:instrText>
        </w:r>
        <w:r>
          <w:rPr>
            <w:noProof/>
            <w:webHidden/>
          </w:rPr>
        </w:r>
        <w:r>
          <w:rPr>
            <w:noProof/>
            <w:webHidden/>
          </w:rPr>
          <w:fldChar w:fldCharType="separate"/>
        </w:r>
        <w:r>
          <w:rPr>
            <w:noProof/>
            <w:webHidden/>
          </w:rPr>
          <w:t>250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7" w:history="1">
        <w:r w:rsidRPr="006F6CB7">
          <w:rPr>
            <w:rStyle w:val="Hyperlink"/>
            <w:noProof/>
          </w:rPr>
          <w:t>2.1.426</w:t>
        </w:r>
        <w:r>
          <w:rPr>
            <w:rFonts w:asciiTheme="minorHAnsi" w:eastAsiaTheme="minorEastAsia" w:hAnsiTheme="minorHAnsi" w:cstheme="minorBidi"/>
            <w:noProof/>
            <w:sz w:val="22"/>
            <w:szCs w:val="22"/>
          </w:rPr>
          <w:tab/>
        </w:r>
        <w:r w:rsidRPr="006F6CB7">
          <w:rPr>
            <w:rStyle w:val="Hyperlink"/>
            <w:noProof/>
          </w:rPr>
          <w:t>Part 1 Section 17.2, style:page-layout-properties</w:t>
        </w:r>
        <w:r>
          <w:rPr>
            <w:noProof/>
            <w:webHidden/>
          </w:rPr>
          <w:tab/>
        </w:r>
        <w:r>
          <w:rPr>
            <w:noProof/>
            <w:webHidden/>
          </w:rPr>
          <w:fldChar w:fldCharType="begin"/>
        </w:r>
        <w:r>
          <w:rPr>
            <w:noProof/>
            <w:webHidden/>
          </w:rPr>
          <w:instrText xml:space="preserve"> PAGEREF _Toc190323777 \h </w:instrText>
        </w:r>
        <w:r>
          <w:rPr>
            <w:noProof/>
            <w:webHidden/>
          </w:rPr>
        </w:r>
        <w:r>
          <w:rPr>
            <w:noProof/>
            <w:webHidden/>
          </w:rPr>
          <w:fldChar w:fldCharType="separate"/>
        </w:r>
        <w:r>
          <w:rPr>
            <w:noProof/>
            <w:webHidden/>
          </w:rPr>
          <w:t>250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8" w:history="1">
        <w:r w:rsidRPr="006F6CB7">
          <w:rPr>
            <w:rStyle w:val="Hyperlink"/>
            <w:noProof/>
          </w:rPr>
          <w:t>2.1.427</w:t>
        </w:r>
        <w:r>
          <w:rPr>
            <w:rFonts w:asciiTheme="minorHAnsi" w:eastAsiaTheme="minorEastAsia" w:hAnsiTheme="minorHAnsi" w:cstheme="minorBidi"/>
            <w:noProof/>
            <w:sz w:val="22"/>
            <w:szCs w:val="22"/>
          </w:rPr>
          <w:tab/>
        </w:r>
        <w:r w:rsidRPr="006F6CB7">
          <w:rPr>
            <w:rStyle w:val="Hyperlink"/>
            <w:noProof/>
          </w:rPr>
          <w:t>Part 1 Section 17.3, style:background-image</w:t>
        </w:r>
        <w:r>
          <w:rPr>
            <w:noProof/>
            <w:webHidden/>
          </w:rPr>
          <w:tab/>
        </w:r>
        <w:r>
          <w:rPr>
            <w:noProof/>
            <w:webHidden/>
          </w:rPr>
          <w:fldChar w:fldCharType="begin"/>
        </w:r>
        <w:r>
          <w:rPr>
            <w:noProof/>
            <w:webHidden/>
          </w:rPr>
          <w:instrText xml:space="preserve"> PAGEREF _Toc190323778 \h </w:instrText>
        </w:r>
        <w:r>
          <w:rPr>
            <w:noProof/>
            <w:webHidden/>
          </w:rPr>
        </w:r>
        <w:r>
          <w:rPr>
            <w:noProof/>
            <w:webHidden/>
          </w:rPr>
          <w:fldChar w:fldCharType="separate"/>
        </w:r>
        <w:r>
          <w:rPr>
            <w:noProof/>
            <w:webHidden/>
          </w:rPr>
          <w:t>251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79" w:history="1">
        <w:r w:rsidRPr="006F6CB7">
          <w:rPr>
            <w:rStyle w:val="Hyperlink"/>
            <w:noProof/>
          </w:rPr>
          <w:t>2.1.428</w:t>
        </w:r>
        <w:r>
          <w:rPr>
            <w:rFonts w:asciiTheme="minorHAnsi" w:eastAsiaTheme="minorEastAsia" w:hAnsiTheme="minorHAnsi" w:cstheme="minorBidi"/>
            <w:noProof/>
            <w:sz w:val="22"/>
            <w:szCs w:val="22"/>
          </w:rPr>
          <w:tab/>
        </w:r>
        <w:r w:rsidRPr="006F6CB7">
          <w:rPr>
            <w:rStyle w:val="Hyperlink"/>
            <w:noProof/>
          </w:rPr>
          <w:t>Part 1 Section 17.4, style:footnote-sep</w:t>
        </w:r>
        <w:r>
          <w:rPr>
            <w:noProof/>
            <w:webHidden/>
          </w:rPr>
          <w:tab/>
        </w:r>
        <w:r>
          <w:rPr>
            <w:noProof/>
            <w:webHidden/>
          </w:rPr>
          <w:fldChar w:fldCharType="begin"/>
        </w:r>
        <w:r>
          <w:rPr>
            <w:noProof/>
            <w:webHidden/>
          </w:rPr>
          <w:instrText xml:space="preserve"> PAGEREF _Toc190323779 \h </w:instrText>
        </w:r>
        <w:r>
          <w:rPr>
            <w:noProof/>
            <w:webHidden/>
          </w:rPr>
        </w:r>
        <w:r>
          <w:rPr>
            <w:noProof/>
            <w:webHidden/>
          </w:rPr>
          <w:fldChar w:fldCharType="separate"/>
        </w:r>
        <w:r>
          <w:rPr>
            <w:noProof/>
            <w:webHidden/>
          </w:rPr>
          <w:t>253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0" w:history="1">
        <w:r w:rsidRPr="006F6CB7">
          <w:rPr>
            <w:rStyle w:val="Hyperlink"/>
            <w:noProof/>
          </w:rPr>
          <w:t>2.1.429</w:t>
        </w:r>
        <w:r>
          <w:rPr>
            <w:rFonts w:asciiTheme="minorHAnsi" w:eastAsiaTheme="minorEastAsia" w:hAnsiTheme="minorHAnsi" w:cstheme="minorBidi"/>
            <w:noProof/>
            <w:sz w:val="22"/>
            <w:szCs w:val="22"/>
          </w:rPr>
          <w:tab/>
        </w:r>
        <w:r w:rsidRPr="006F6CB7">
          <w:rPr>
            <w:rStyle w:val="Hyperlink"/>
            <w:noProof/>
          </w:rPr>
          <w:t>Part 1 Section 17.5, style:header-footer-properties</w:t>
        </w:r>
        <w:r>
          <w:rPr>
            <w:noProof/>
            <w:webHidden/>
          </w:rPr>
          <w:tab/>
        </w:r>
        <w:r>
          <w:rPr>
            <w:noProof/>
            <w:webHidden/>
          </w:rPr>
          <w:fldChar w:fldCharType="begin"/>
        </w:r>
        <w:r>
          <w:rPr>
            <w:noProof/>
            <w:webHidden/>
          </w:rPr>
          <w:instrText xml:space="preserve"> PAGEREF _Toc190323780 \h </w:instrText>
        </w:r>
        <w:r>
          <w:rPr>
            <w:noProof/>
            <w:webHidden/>
          </w:rPr>
        </w:r>
        <w:r>
          <w:rPr>
            <w:noProof/>
            <w:webHidden/>
          </w:rPr>
          <w:fldChar w:fldCharType="separate"/>
        </w:r>
        <w:r>
          <w:rPr>
            <w:noProof/>
            <w:webHidden/>
          </w:rPr>
          <w:t>253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1" w:history="1">
        <w:r w:rsidRPr="006F6CB7">
          <w:rPr>
            <w:rStyle w:val="Hyperlink"/>
            <w:noProof/>
          </w:rPr>
          <w:t>2.1.430</w:t>
        </w:r>
        <w:r>
          <w:rPr>
            <w:rFonts w:asciiTheme="minorHAnsi" w:eastAsiaTheme="minorEastAsia" w:hAnsiTheme="minorHAnsi" w:cstheme="minorBidi"/>
            <w:noProof/>
            <w:sz w:val="22"/>
            <w:szCs w:val="22"/>
          </w:rPr>
          <w:tab/>
        </w:r>
        <w:r w:rsidRPr="006F6CB7">
          <w:rPr>
            <w:rStyle w:val="Hyperlink"/>
            <w:noProof/>
          </w:rPr>
          <w:t>Part 1 Section 17.6, style:paragraph-properties</w:t>
        </w:r>
        <w:r>
          <w:rPr>
            <w:noProof/>
            <w:webHidden/>
          </w:rPr>
          <w:tab/>
        </w:r>
        <w:r>
          <w:rPr>
            <w:noProof/>
            <w:webHidden/>
          </w:rPr>
          <w:fldChar w:fldCharType="begin"/>
        </w:r>
        <w:r>
          <w:rPr>
            <w:noProof/>
            <w:webHidden/>
          </w:rPr>
          <w:instrText xml:space="preserve"> PAGEREF _Toc190323781 \h </w:instrText>
        </w:r>
        <w:r>
          <w:rPr>
            <w:noProof/>
            <w:webHidden/>
          </w:rPr>
        </w:r>
        <w:r>
          <w:rPr>
            <w:noProof/>
            <w:webHidden/>
          </w:rPr>
          <w:fldChar w:fldCharType="separate"/>
        </w:r>
        <w:r>
          <w:rPr>
            <w:noProof/>
            <w:webHidden/>
          </w:rPr>
          <w:t>254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2" w:history="1">
        <w:r w:rsidRPr="006F6CB7">
          <w:rPr>
            <w:rStyle w:val="Hyperlink"/>
            <w:noProof/>
          </w:rPr>
          <w:t>2.1.431</w:t>
        </w:r>
        <w:r>
          <w:rPr>
            <w:rFonts w:asciiTheme="minorHAnsi" w:eastAsiaTheme="minorEastAsia" w:hAnsiTheme="minorHAnsi" w:cstheme="minorBidi"/>
            <w:noProof/>
            <w:sz w:val="22"/>
            <w:szCs w:val="22"/>
          </w:rPr>
          <w:tab/>
        </w:r>
        <w:r w:rsidRPr="006F6CB7">
          <w:rPr>
            <w:rStyle w:val="Hyperlink"/>
            <w:noProof/>
          </w:rPr>
          <w:t>Part 1 Section 17.7, style:tab-stops</w:t>
        </w:r>
        <w:r>
          <w:rPr>
            <w:noProof/>
            <w:webHidden/>
          </w:rPr>
          <w:tab/>
        </w:r>
        <w:r>
          <w:rPr>
            <w:noProof/>
            <w:webHidden/>
          </w:rPr>
          <w:fldChar w:fldCharType="begin"/>
        </w:r>
        <w:r>
          <w:rPr>
            <w:noProof/>
            <w:webHidden/>
          </w:rPr>
          <w:instrText xml:space="preserve"> PAGEREF _Toc190323782 \h </w:instrText>
        </w:r>
        <w:r>
          <w:rPr>
            <w:noProof/>
            <w:webHidden/>
          </w:rPr>
        </w:r>
        <w:r>
          <w:rPr>
            <w:noProof/>
            <w:webHidden/>
          </w:rPr>
          <w:fldChar w:fldCharType="separate"/>
        </w:r>
        <w:r>
          <w:rPr>
            <w:noProof/>
            <w:webHidden/>
          </w:rPr>
          <w:t>255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3" w:history="1">
        <w:r w:rsidRPr="006F6CB7">
          <w:rPr>
            <w:rStyle w:val="Hyperlink"/>
            <w:noProof/>
          </w:rPr>
          <w:t>2.1.432</w:t>
        </w:r>
        <w:r>
          <w:rPr>
            <w:rFonts w:asciiTheme="minorHAnsi" w:eastAsiaTheme="minorEastAsia" w:hAnsiTheme="minorHAnsi" w:cstheme="minorBidi"/>
            <w:noProof/>
            <w:sz w:val="22"/>
            <w:szCs w:val="22"/>
          </w:rPr>
          <w:tab/>
        </w:r>
        <w:r w:rsidRPr="006F6CB7">
          <w:rPr>
            <w:rStyle w:val="Hyperlink"/>
            <w:noProof/>
          </w:rPr>
          <w:t>Part 1 Section 17.8, style:tab-stop</w:t>
        </w:r>
        <w:r>
          <w:rPr>
            <w:noProof/>
            <w:webHidden/>
          </w:rPr>
          <w:tab/>
        </w:r>
        <w:r>
          <w:rPr>
            <w:noProof/>
            <w:webHidden/>
          </w:rPr>
          <w:fldChar w:fldCharType="begin"/>
        </w:r>
        <w:r>
          <w:rPr>
            <w:noProof/>
            <w:webHidden/>
          </w:rPr>
          <w:instrText xml:space="preserve"> PAGEREF _Toc190323783 \h </w:instrText>
        </w:r>
        <w:r>
          <w:rPr>
            <w:noProof/>
            <w:webHidden/>
          </w:rPr>
        </w:r>
        <w:r>
          <w:rPr>
            <w:noProof/>
            <w:webHidden/>
          </w:rPr>
          <w:fldChar w:fldCharType="separate"/>
        </w:r>
        <w:r>
          <w:rPr>
            <w:noProof/>
            <w:webHidden/>
          </w:rPr>
          <w:t>256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4" w:history="1">
        <w:r w:rsidRPr="006F6CB7">
          <w:rPr>
            <w:rStyle w:val="Hyperlink"/>
            <w:noProof/>
          </w:rPr>
          <w:t>2.1.433</w:t>
        </w:r>
        <w:r>
          <w:rPr>
            <w:rFonts w:asciiTheme="minorHAnsi" w:eastAsiaTheme="minorEastAsia" w:hAnsiTheme="minorHAnsi" w:cstheme="minorBidi"/>
            <w:noProof/>
            <w:sz w:val="22"/>
            <w:szCs w:val="22"/>
          </w:rPr>
          <w:tab/>
        </w:r>
        <w:r w:rsidRPr="006F6CB7">
          <w:rPr>
            <w:rStyle w:val="Hyperlink"/>
            <w:noProof/>
          </w:rPr>
          <w:t>Part 1 Section 17.9, style:drop-cap</w:t>
        </w:r>
        <w:r>
          <w:rPr>
            <w:noProof/>
            <w:webHidden/>
          </w:rPr>
          <w:tab/>
        </w:r>
        <w:r>
          <w:rPr>
            <w:noProof/>
            <w:webHidden/>
          </w:rPr>
          <w:fldChar w:fldCharType="begin"/>
        </w:r>
        <w:r>
          <w:rPr>
            <w:noProof/>
            <w:webHidden/>
          </w:rPr>
          <w:instrText xml:space="preserve"> PAGEREF _Toc190323784 \h </w:instrText>
        </w:r>
        <w:r>
          <w:rPr>
            <w:noProof/>
            <w:webHidden/>
          </w:rPr>
        </w:r>
        <w:r>
          <w:rPr>
            <w:noProof/>
            <w:webHidden/>
          </w:rPr>
          <w:fldChar w:fldCharType="separate"/>
        </w:r>
        <w:r>
          <w:rPr>
            <w:noProof/>
            <w:webHidden/>
          </w:rPr>
          <w:t>256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5" w:history="1">
        <w:r w:rsidRPr="006F6CB7">
          <w:rPr>
            <w:rStyle w:val="Hyperlink"/>
            <w:noProof/>
          </w:rPr>
          <w:t>2.1.434</w:t>
        </w:r>
        <w:r>
          <w:rPr>
            <w:rFonts w:asciiTheme="minorHAnsi" w:eastAsiaTheme="minorEastAsia" w:hAnsiTheme="minorHAnsi" w:cstheme="minorBidi"/>
            <w:noProof/>
            <w:sz w:val="22"/>
            <w:szCs w:val="22"/>
          </w:rPr>
          <w:tab/>
        </w:r>
        <w:r w:rsidRPr="006F6CB7">
          <w:rPr>
            <w:rStyle w:val="Hyperlink"/>
            <w:noProof/>
          </w:rPr>
          <w:t>Part 1 Section 17.10, style:ruby-properties</w:t>
        </w:r>
        <w:r>
          <w:rPr>
            <w:noProof/>
            <w:webHidden/>
          </w:rPr>
          <w:tab/>
        </w:r>
        <w:r>
          <w:rPr>
            <w:noProof/>
            <w:webHidden/>
          </w:rPr>
          <w:fldChar w:fldCharType="begin"/>
        </w:r>
        <w:r>
          <w:rPr>
            <w:noProof/>
            <w:webHidden/>
          </w:rPr>
          <w:instrText xml:space="preserve"> PAGEREF _Toc190323785 \h </w:instrText>
        </w:r>
        <w:r>
          <w:rPr>
            <w:noProof/>
            <w:webHidden/>
          </w:rPr>
        </w:r>
        <w:r>
          <w:rPr>
            <w:noProof/>
            <w:webHidden/>
          </w:rPr>
          <w:fldChar w:fldCharType="separate"/>
        </w:r>
        <w:r>
          <w:rPr>
            <w:noProof/>
            <w:webHidden/>
          </w:rPr>
          <w:t>257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6" w:history="1">
        <w:r w:rsidRPr="006F6CB7">
          <w:rPr>
            <w:rStyle w:val="Hyperlink"/>
            <w:noProof/>
          </w:rPr>
          <w:t>2.1.435</w:t>
        </w:r>
        <w:r>
          <w:rPr>
            <w:rFonts w:asciiTheme="minorHAnsi" w:eastAsiaTheme="minorEastAsia" w:hAnsiTheme="minorHAnsi" w:cstheme="minorBidi"/>
            <w:noProof/>
            <w:sz w:val="22"/>
            <w:szCs w:val="22"/>
          </w:rPr>
          <w:tab/>
        </w:r>
        <w:r w:rsidRPr="006F6CB7">
          <w:rPr>
            <w:rStyle w:val="Hyperlink"/>
            <w:noProof/>
          </w:rPr>
          <w:t>Part 1 Section 17.11, style:section-properties</w:t>
        </w:r>
        <w:r>
          <w:rPr>
            <w:noProof/>
            <w:webHidden/>
          </w:rPr>
          <w:tab/>
        </w:r>
        <w:r>
          <w:rPr>
            <w:noProof/>
            <w:webHidden/>
          </w:rPr>
          <w:fldChar w:fldCharType="begin"/>
        </w:r>
        <w:r>
          <w:rPr>
            <w:noProof/>
            <w:webHidden/>
          </w:rPr>
          <w:instrText xml:space="preserve"> PAGEREF _Toc190323786 \h </w:instrText>
        </w:r>
        <w:r>
          <w:rPr>
            <w:noProof/>
            <w:webHidden/>
          </w:rPr>
        </w:r>
        <w:r>
          <w:rPr>
            <w:noProof/>
            <w:webHidden/>
          </w:rPr>
          <w:fldChar w:fldCharType="separate"/>
        </w:r>
        <w:r>
          <w:rPr>
            <w:noProof/>
            <w:webHidden/>
          </w:rPr>
          <w:t>258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7" w:history="1">
        <w:r w:rsidRPr="006F6CB7">
          <w:rPr>
            <w:rStyle w:val="Hyperlink"/>
            <w:noProof/>
          </w:rPr>
          <w:t>2.1.436</w:t>
        </w:r>
        <w:r>
          <w:rPr>
            <w:rFonts w:asciiTheme="minorHAnsi" w:eastAsiaTheme="minorEastAsia" w:hAnsiTheme="minorHAnsi" w:cstheme="minorBidi"/>
            <w:noProof/>
            <w:sz w:val="22"/>
            <w:szCs w:val="22"/>
          </w:rPr>
          <w:tab/>
        </w:r>
        <w:r w:rsidRPr="006F6CB7">
          <w:rPr>
            <w:rStyle w:val="Hyperlink"/>
            <w:noProof/>
          </w:rPr>
          <w:t>Part 1 Section 17.12, style:columns</w:t>
        </w:r>
        <w:r>
          <w:rPr>
            <w:noProof/>
            <w:webHidden/>
          </w:rPr>
          <w:tab/>
        </w:r>
        <w:r>
          <w:rPr>
            <w:noProof/>
            <w:webHidden/>
          </w:rPr>
          <w:fldChar w:fldCharType="begin"/>
        </w:r>
        <w:r>
          <w:rPr>
            <w:noProof/>
            <w:webHidden/>
          </w:rPr>
          <w:instrText xml:space="preserve"> PAGEREF _Toc190323787 \h </w:instrText>
        </w:r>
        <w:r>
          <w:rPr>
            <w:noProof/>
            <w:webHidden/>
          </w:rPr>
        </w:r>
        <w:r>
          <w:rPr>
            <w:noProof/>
            <w:webHidden/>
          </w:rPr>
          <w:fldChar w:fldCharType="separate"/>
        </w:r>
        <w:r>
          <w:rPr>
            <w:noProof/>
            <w:webHidden/>
          </w:rPr>
          <w:t>260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8" w:history="1">
        <w:r w:rsidRPr="006F6CB7">
          <w:rPr>
            <w:rStyle w:val="Hyperlink"/>
            <w:noProof/>
          </w:rPr>
          <w:t>2.1.437</w:t>
        </w:r>
        <w:r>
          <w:rPr>
            <w:rFonts w:asciiTheme="minorHAnsi" w:eastAsiaTheme="minorEastAsia" w:hAnsiTheme="minorHAnsi" w:cstheme="minorBidi"/>
            <w:noProof/>
            <w:sz w:val="22"/>
            <w:szCs w:val="22"/>
          </w:rPr>
          <w:tab/>
        </w:r>
        <w:r w:rsidRPr="006F6CB7">
          <w:rPr>
            <w:rStyle w:val="Hyperlink"/>
            <w:noProof/>
          </w:rPr>
          <w:t>Part 1 Section 17.13, style:column</w:t>
        </w:r>
        <w:r>
          <w:rPr>
            <w:noProof/>
            <w:webHidden/>
          </w:rPr>
          <w:tab/>
        </w:r>
        <w:r>
          <w:rPr>
            <w:noProof/>
            <w:webHidden/>
          </w:rPr>
          <w:fldChar w:fldCharType="begin"/>
        </w:r>
        <w:r>
          <w:rPr>
            <w:noProof/>
            <w:webHidden/>
          </w:rPr>
          <w:instrText xml:space="preserve"> PAGEREF _Toc190323788 \h </w:instrText>
        </w:r>
        <w:r>
          <w:rPr>
            <w:noProof/>
            <w:webHidden/>
          </w:rPr>
        </w:r>
        <w:r>
          <w:rPr>
            <w:noProof/>
            <w:webHidden/>
          </w:rPr>
          <w:fldChar w:fldCharType="separate"/>
        </w:r>
        <w:r>
          <w:rPr>
            <w:noProof/>
            <w:webHidden/>
          </w:rPr>
          <w:t>262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89" w:history="1">
        <w:r w:rsidRPr="006F6CB7">
          <w:rPr>
            <w:rStyle w:val="Hyperlink"/>
            <w:noProof/>
          </w:rPr>
          <w:t>2.1.438</w:t>
        </w:r>
        <w:r>
          <w:rPr>
            <w:rFonts w:asciiTheme="minorHAnsi" w:eastAsiaTheme="minorEastAsia" w:hAnsiTheme="minorHAnsi" w:cstheme="minorBidi"/>
            <w:noProof/>
            <w:sz w:val="22"/>
            <w:szCs w:val="22"/>
          </w:rPr>
          <w:tab/>
        </w:r>
        <w:r w:rsidRPr="006F6CB7">
          <w:rPr>
            <w:rStyle w:val="Hyperlink"/>
            <w:noProof/>
          </w:rPr>
          <w:t>Part 1 Section 17.14, style:column-sep</w:t>
        </w:r>
        <w:r>
          <w:rPr>
            <w:noProof/>
            <w:webHidden/>
          </w:rPr>
          <w:tab/>
        </w:r>
        <w:r>
          <w:rPr>
            <w:noProof/>
            <w:webHidden/>
          </w:rPr>
          <w:fldChar w:fldCharType="begin"/>
        </w:r>
        <w:r>
          <w:rPr>
            <w:noProof/>
            <w:webHidden/>
          </w:rPr>
          <w:instrText xml:space="preserve"> PAGEREF _Toc190323789 \h </w:instrText>
        </w:r>
        <w:r>
          <w:rPr>
            <w:noProof/>
            <w:webHidden/>
          </w:rPr>
        </w:r>
        <w:r>
          <w:rPr>
            <w:noProof/>
            <w:webHidden/>
          </w:rPr>
          <w:fldChar w:fldCharType="separate"/>
        </w:r>
        <w:r>
          <w:rPr>
            <w:noProof/>
            <w:webHidden/>
          </w:rPr>
          <w:t>262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0" w:history="1">
        <w:r w:rsidRPr="006F6CB7">
          <w:rPr>
            <w:rStyle w:val="Hyperlink"/>
            <w:noProof/>
          </w:rPr>
          <w:t>2.1.439</w:t>
        </w:r>
        <w:r>
          <w:rPr>
            <w:rFonts w:asciiTheme="minorHAnsi" w:eastAsiaTheme="minorEastAsia" w:hAnsiTheme="minorHAnsi" w:cstheme="minorBidi"/>
            <w:noProof/>
            <w:sz w:val="22"/>
            <w:szCs w:val="22"/>
          </w:rPr>
          <w:tab/>
        </w:r>
        <w:r w:rsidRPr="006F6CB7">
          <w:rPr>
            <w:rStyle w:val="Hyperlink"/>
            <w:noProof/>
          </w:rPr>
          <w:t>Part 1 Section 17.15, style:table-properties</w:t>
        </w:r>
        <w:r>
          <w:rPr>
            <w:noProof/>
            <w:webHidden/>
          </w:rPr>
          <w:tab/>
        </w:r>
        <w:r>
          <w:rPr>
            <w:noProof/>
            <w:webHidden/>
          </w:rPr>
          <w:fldChar w:fldCharType="begin"/>
        </w:r>
        <w:r>
          <w:rPr>
            <w:noProof/>
            <w:webHidden/>
          </w:rPr>
          <w:instrText xml:space="preserve"> PAGEREF _Toc190323790 \h </w:instrText>
        </w:r>
        <w:r>
          <w:rPr>
            <w:noProof/>
            <w:webHidden/>
          </w:rPr>
        </w:r>
        <w:r>
          <w:rPr>
            <w:noProof/>
            <w:webHidden/>
          </w:rPr>
          <w:fldChar w:fldCharType="separate"/>
        </w:r>
        <w:r>
          <w:rPr>
            <w:noProof/>
            <w:webHidden/>
          </w:rPr>
          <w:t>263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1" w:history="1">
        <w:r w:rsidRPr="006F6CB7">
          <w:rPr>
            <w:rStyle w:val="Hyperlink"/>
            <w:noProof/>
          </w:rPr>
          <w:t>2.1.440</w:t>
        </w:r>
        <w:r>
          <w:rPr>
            <w:rFonts w:asciiTheme="minorHAnsi" w:eastAsiaTheme="minorEastAsia" w:hAnsiTheme="minorHAnsi" w:cstheme="minorBidi"/>
            <w:noProof/>
            <w:sz w:val="22"/>
            <w:szCs w:val="22"/>
          </w:rPr>
          <w:tab/>
        </w:r>
        <w:r w:rsidRPr="006F6CB7">
          <w:rPr>
            <w:rStyle w:val="Hyperlink"/>
            <w:noProof/>
          </w:rPr>
          <w:t>Part 1 Section 17.16, style:table-column-properties</w:t>
        </w:r>
        <w:r>
          <w:rPr>
            <w:noProof/>
            <w:webHidden/>
          </w:rPr>
          <w:tab/>
        </w:r>
        <w:r>
          <w:rPr>
            <w:noProof/>
            <w:webHidden/>
          </w:rPr>
          <w:fldChar w:fldCharType="begin"/>
        </w:r>
        <w:r>
          <w:rPr>
            <w:noProof/>
            <w:webHidden/>
          </w:rPr>
          <w:instrText xml:space="preserve"> PAGEREF _Toc190323791 \h </w:instrText>
        </w:r>
        <w:r>
          <w:rPr>
            <w:noProof/>
            <w:webHidden/>
          </w:rPr>
        </w:r>
        <w:r>
          <w:rPr>
            <w:noProof/>
            <w:webHidden/>
          </w:rPr>
          <w:fldChar w:fldCharType="separate"/>
        </w:r>
        <w:r>
          <w:rPr>
            <w:noProof/>
            <w:webHidden/>
          </w:rPr>
          <w:t>264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2" w:history="1">
        <w:r w:rsidRPr="006F6CB7">
          <w:rPr>
            <w:rStyle w:val="Hyperlink"/>
            <w:noProof/>
          </w:rPr>
          <w:t>2.1.441</w:t>
        </w:r>
        <w:r>
          <w:rPr>
            <w:rFonts w:asciiTheme="minorHAnsi" w:eastAsiaTheme="minorEastAsia" w:hAnsiTheme="minorHAnsi" w:cstheme="minorBidi"/>
            <w:noProof/>
            <w:sz w:val="22"/>
            <w:szCs w:val="22"/>
          </w:rPr>
          <w:tab/>
        </w:r>
        <w:r w:rsidRPr="006F6CB7">
          <w:rPr>
            <w:rStyle w:val="Hyperlink"/>
            <w:noProof/>
          </w:rPr>
          <w:t>Part 1 Section 17.17, style:table-row-properties</w:t>
        </w:r>
        <w:r>
          <w:rPr>
            <w:noProof/>
            <w:webHidden/>
          </w:rPr>
          <w:tab/>
        </w:r>
        <w:r>
          <w:rPr>
            <w:noProof/>
            <w:webHidden/>
          </w:rPr>
          <w:fldChar w:fldCharType="begin"/>
        </w:r>
        <w:r>
          <w:rPr>
            <w:noProof/>
            <w:webHidden/>
          </w:rPr>
          <w:instrText xml:space="preserve"> PAGEREF _Toc190323792 \h </w:instrText>
        </w:r>
        <w:r>
          <w:rPr>
            <w:noProof/>
            <w:webHidden/>
          </w:rPr>
        </w:r>
        <w:r>
          <w:rPr>
            <w:noProof/>
            <w:webHidden/>
          </w:rPr>
          <w:fldChar w:fldCharType="separate"/>
        </w:r>
        <w:r>
          <w:rPr>
            <w:noProof/>
            <w:webHidden/>
          </w:rPr>
          <w:t>265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3" w:history="1">
        <w:r w:rsidRPr="006F6CB7">
          <w:rPr>
            <w:rStyle w:val="Hyperlink"/>
            <w:noProof/>
          </w:rPr>
          <w:t>2.1.442</w:t>
        </w:r>
        <w:r>
          <w:rPr>
            <w:rFonts w:asciiTheme="minorHAnsi" w:eastAsiaTheme="minorEastAsia" w:hAnsiTheme="minorHAnsi" w:cstheme="minorBidi"/>
            <w:noProof/>
            <w:sz w:val="22"/>
            <w:szCs w:val="22"/>
          </w:rPr>
          <w:tab/>
        </w:r>
        <w:r w:rsidRPr="006F6CB7">
          <w:rPr>
            <w:rStyle w:val="Hyperlink"/>
            <w:noProof/>
          </w:rPr>
          <w:t>Part 1 Section 17.18, style:table-cell-properties</w:t>
        </w:r>
        <w:r>
          <w:rPr>
            <w:noProof/>
            <w:webHidden/>
          </w:rPr>
          <w:tab/>
        </w:r>
        <w:r>
          <w:rPr>
            <w:noProof/>
            <w:webHidden/>
          </w:rPr>
          <w:fldChar w:fldCharType="begin"/>
        </w:r>
        <w:r>
          <w:rPr>
            <w:noProof/>
            <w:webHidden/>
          </w:rPr>
          <w:instrText xml:space="preserve"> PAGEREF _Toc190323793 \h </w:instrText>
        </w:r>
        <w:r>
          <w:rPr>
            <w:noProof/>
            <w:webHidden/>
          </w:rPr>
        </w:r>
        <w:r>
          <w:rPr>
            <w:noProof/>
            <w:webHidden/>
          </w:rPr>
          <w:fldChar w:fldCharType="separate"/>
        </w:r>
        <w:r>
          <w:rPr>
            <w:noProof/>
            <w:webHidden/>
          </w:rPr>
          <w:t>267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4" w:history="1">
        <w:r w:rsidRPr="006F6CB7">
          <w:rPr>
            <w:rStyle w:val="Hyperlink"/>
            <w:noProof/>
          </w:rPr>
          <w:t>2.1.443</w:t>
        </w:r>
        <w:r>
          <w:rPr>
            <w:rFonts w:asciiTheme="minorHAnsi" w:eastAsiaTheme="minorEastAsia" w:hAnsiTheme="minorHAnsi" w:cstheme="minorBidi"/>
            <w:noProof/>
            <w:sz w:val="22"/>
            <w:szCs w:val="22"/>
          </w:rPr>
          <w:tab/>
        </w:r>
        <w:r w:rsidRPr="006F6CB7">
          <w:rPr>
            <w:rStyle w:val="Hyperlink"/>
            <w:noProof/>
          </w:rPr>
          <w:t>Part 1 Section 17.19, style:list-level-properties</w:t>
        </w:r>
        <w:r>
          <w:rPr>
            <w:noProof/>
            <w:webHidden/>
          </w:rPr>
          <w:tab/>
        </w:r>
        <w:r>
          <w:rPr>
            <w:noProof/>
            <w:webHidden/>
          </w:rPr>
          <w:fldChar w:fldCharType="begin"/>
        </w:r>
        <w:r>
          <w:rPr>
            <w:noProof/>
            <w:webHidden/>
          </w:rPr>
          <w:instrText xml:space="preserve"> PAGEREF _Toc190323794 \h </w:instrText>
        </w:r>
        <w:r>
          <w:rPr>
            <w:noProof/>
            <w:webHidden/>
          </w:rPr>
        </w:r>
        <w:r>
          <w:rPr>
            <w:noProof/>
            <w:webHidden/>
          </w:rPr>
          <w:fldChar w:fldCharType="separate"/>
        </w:r>
        <w:r>
          <w:rPr>
            <w:noProof/>
            <w:webHidden/>
          </w:rPr>
          <w:t>268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5" w:history="1">
        <w:r w:rsidRPr="006F6CB7">
          <w:rPr>
            <w:rStyle w:val="Hyperlink"/>
            <w:noProof/>
          </w:rPr>
          <w:t>2.1.444</w:t>
        </w:r>
        <w:r>
          <w:rPr>
            <w:rFonts w:asciiTheme="minorHAnsi" w:eastAsiaTheme="minorEastAsia" w:hAnsiTheme="minorHAnsi" w:cstheme="minorBidi"/>
            <w:noProof/>
            <w:sz w:val="22"/>
            <w:szCs w:val="22"/>
          </w:rPr>
          <w:tab/>
        </w:r>
        <w:r w:rsidRPr="006F6CB7">
          <w:rPr>
            <w:rStyle w:val="Hyperlink"/>
            <w:noProof/>
          </w:rPr>
          <w:t>Part 1 Section 17.21, style:graphic-properties</w:t>
        </w:r>
        <w:r>
          <w:rPr>
            <w:noProof/>
            <w:webHidden/>
          </w:rPr>
          <w:tab/>
        </w:r>
        <w:r>
          <w:rPr>
            <w:noProof/>
            <w:webHidden/>
          </w:rPr>
          <w:fldChar w:fldCharType="begin"/>
        </w:r>
        <w:r>
          <w:rPr>
            <w:noProof/>
            <w:webHidden/>
          </w:rPr>
          <w:instrText xml:space="preserve"> PAGEREF _Toc190323795 \h </w:instrText>
        </w:r>
        <w:r>
          <w:rPr>
            <w:noProof/>
            <w:webHidden/>
          </w:rPr>
        </w:r>
        <w:r>
          <w:rPr>
            <w:noProof/>
            <w:webHidden/>
          </w:rPr>
          <w:fldChar w:fldCharType="separate"/>
        </w:r>
        <w:r>
          <w:rPr>
            <w:noProof/>
            <w:webHidden/>
          </w:rPr>
          <w:t>270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6" w:history="1">
        <w:r w:rsidRPr="006F6CB7">
          <w:rPr>
            <w:rStyle w:val="Hyperlink"/>
            <w:noProof/>
          </w:rPr>
          <w:t>2.1.445</w:t>
        </w:r>
        <w:r>
          <w:rPr>
            <w:rFonts w:asciiTheme="minorHAnsi" w:eastAsiaTheme="minorEastAsia" w:hAnsiTheme="minorHAnsi" w:cstheme="minorBidi"/>
            <w:noProof/>
            <w:sz w:val="22"/>
            <w:szCs w:val="22"/>
          </w:rPr>
          <w:tab/>
        </w:r>
        <w:r w:rsidRPr="006F6CB7">
          <w:rPr>
            <w:rStyle w:val="Hyperlink"/>
            <w:noProof/>
          </w:rPr>
          <w:t>Part 1 Section 18.2, W3C Schema Datatypes</w:t>
        </w:r>
        <w:r>
          <w:rPr>
            <w:noProof/>
            <w:webHidden/>
          </w:rPr>
          <w:tab/>
        </w:r>
        <w:r>
          <w:rPr>
            <w:noProof/>
            <w:webHidden/>
          </w:rPr>
          <w:fldChar w:fldCharType="begin"/>
        </w:r>
        <w:r>
          <w:rPr>
            <w:noProof/>
            <w:webHidden/>
          </w:rPr>
          <w:instrText xml:space="preserve"> PAGEREF _Toc190323796 \h </w:instrText>
        </w:r>
        <w:r>
          <w:rPr>
            <w:noProof/>
            <w:webHidden/>
          </w:rPr>
        </w:r>
        <w:r>
          <w:rPr>
            <w:noProof/>
            <w:webHidden/>
          </w:rPr>
          <w:fldChar w:fldCharType="separate"/>
        </w:r>
        <w:r>
          <w:rPr>
            <w:noProof/>
            <w:webHidden/>
          </w:rPr>
          <w:t>272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7" w:history="1">
        <w:r w:rsidRPr="006F6CB7">
          <w:rPr>
            <w:rStyle w:val="Hyperlink"/>
            <w:noProof/>
          </w:rPr>
          <w:t>2.1.446</w:t>
        </w:r>
        <w:r>
          <w:rPr>
            <w:rFonts w:asciiTheme="minorHAnsi" w:eastAsiaTheme="minorEastAsia" w:hAnsiTheme="minorHAnsi" w:cstheme="minorBidi"/>
            <w:noProof/>
            <w:sz w:val="22"/>
            <w:szCs w:val="22"/>
          </w:rPr>
          <w:tab/>
        </w:r>
        <w:r w:rsidRPr="006F6CB7">
          <w:rPr>
            <w:rStyle w:val="Hyperlink"/>
            <w:noProof/>
          </w:rPr>
          <w:t>Part 1 Section 18.3.2, anyIRI</w:t>
        </w:r>
        <w:r>
          <w:rPr>
            <w:noProof/>
            <w:webHidden/>
          </w:rPr>
          <w:tab/>
        </w:r>
        <w:r>
          <w:rPr>
            <w:noProof/>
            <w:webHidden/>
          </w:rPr>
          <w:fldChar w:fldCharType="begin"/>
        </w:r>
        <w:r>
          <w:rPr>
            <w:noProof/>
            <w:webHidden/>
          </w:rPr>
          <w:instrText xml:space="preserve"> PAGEREF _Toc190323797 \h </w:instrText>
        </w:r>
        <w:r>
          <w:rPr>
            <w:noProof/>
            <w:webHidden/>
          </w:rPr>
        </w:r>
        <w:r>
          <w:rPr>
            <w:noProof/>
            <w:webHidden/>
          </w:rPr>
          <w:fldChar w:fldCharType="separate"/>
        </w:r>
        <w:r>
          <w:rPr>
            <w:noProof/>
            <w:webHidden/>
          </w:rPr>
          <w:t>273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8" w:history="1">
        <w:r w:rsidRPr="006F6CB7">
          <w:rPr>
            <w:rStyle w:val="Hyperlink"/>
            <w:noProof/>
          </w:rPr>
          <w:t>2.1.447</w:t>
        </w:r>
        <w:r>
          <w:rPr>
            <w:rFonts w:asciiTheme="minorHAnsi" w:eastAsiaTheme="minorEastAsia" w:hAnsiTheme="minorHAnsi" w:cstheme="minorBidi"/>
            <w:noProof/>
            <w:sz w:val="22"/>
            <w:szCs w:val="22"/>
          </w:rPr>
          <w:tab/>
        </w:r>
        <w:r w:rsidRPr="006F6CB7">
          <w:rPr>
            <w:rStyle w:val="Hyperlink"/>
            <w:noProof/>
          </w:rPr>
          <w:t>Part 1 Section 18.3.16, language</w:t>
        </w:r>
        <w:r>
          <w:rPr>
            <w:noProof/>
            <w:webHidden/>
          </w:rPr>
          <w:tab/>
        </w:r>
        <w:r>
          <w:rPr>
            <w:noProof/>
            <w:webHidden/>
          </w:rPr>
          <w:fldChar w:fldCharType="begin"/>
        </w:r>
        <w:r>
          <w:rPr>
            <w:noProof/>
            <w:webHidden/>
          </w:rPr>
          <w:instrText xml:space="preserve"> PAGEREF _Toc190323798 \h </w:instrText>
        </w:r>
        <w:r>
          <w:rPr>
            <w:noProof/>
            <w:webHidden/>
          </w:rPr>
        </w:r>
        <w:r>
          <w:rPr>
            <w:noProof/>
            <w:webHidden/>
          </w:rPr>
          <w:fldChar w:fldCharType="separate"/>
        </w:r>
        <w:r>
          <w:rPr>
            <w:noProof/>
            <w:webHidden/>
          </w:rPr>
          <w:t>273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799" w:history="1">
        <w:r w:rsidRPr="006F6CB7">
          <w:rPr>
            <w:rStyle w:val="Hyperlink"/>
            <w:noProof/>
          </w:rPr>
          <w:t>2.1.448</w:t>
        </w:r>
        <w:r>
          <w:rPr>
            <w:rFonts w:asciiTheme="minorHAnsi" w:eastAsiaTheme="minorEastAsia" w:hAnsiTheme="minorHAnsi" w:cstheme="minorBidi"/>
            <w:noProof/>
            <w:sz w:val="22"/>
            <w:szCs w:val="22"/>
          </w:rPr>
          <w:tab/>
        </w:r>
        <w:r w:rsidRPr="006F6CB7">
          <w:rPr>
            <w:rStyle w:val="Hyperlink"/>
            <w:noProof/>
          </w:rPr>
          <w:t>Part 1 Section 18.3.25, points</w:t>
        </w:r>
        <w:r>
          <w:rPr>
            <w:noProof/>
            <w:webHidden/>
          </w:rPr>
          <w:tab/>
        </w:r>
        <w:r>
          <w:rPr>
            <w:noProof/>
            <w:webHidden/>
          </w:rPr>
          <w:fldChar w:fldCharType="begin"/>
        </w:r>
        <w:r>
          <w:rPr>
            <w:noProof/>
            <w:webHidden/>
          </w:rPr>
          <w:instrText xml:space="preserve"> PAGEREF _Toc190323799 \h </w:instrText>
        </w:r>
        <w:r>
          <w:rPr>
            <w:noProof/>
            <w:webHidden/>
          </w:rPr>
        </w:r>
        <w:r>
          <w:rPr>
            <w:noProof/>
            <w:webHidden/>
          </w:rPr>
          <w:fldChar w:fldCharType="separate"/>
        </w:r>
        <w:r>
          <w:rPr>
            <w:noProof/>
            <w:webHidden/>
          </w:rPr>
          <w:t>273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0" w:history="1">
        <w:r w:rsidRPr="006F6CB7">
          <w:rPr>
            <w:rStyle w:val="Hyperlink"/>
            <w:noProof/>
          </w:rPr>
          <w:t>2.1.449</w:t>
        </w:r>
        <w:r>
          <w:rPr>
            <w:rFonts w:asciiTheme="minorHAnsi" w:eastAsiaTheme="minorEastAsia" w:hAnsiTheme="minorHAnsi" w:cstheme="minorBidi"/>
            <w:noProof/>
            <w:sz w:val="22"/>
            <w:szCs w:val="22"/>
          </w:rPr>
          <w:tab/>
        </w:r>
        <w:r w:rsidRPr="006F6CB7">
          <w:rPr>
            <w:rStyle w:val="Hyperlink"/>
            <w:noProof/>
          </w:rPr>
          <w:t>Part 1 Section 18.3.27, relativeLength</w:t>
        </w:r>
        <w:r>
          <w:rPr>
            <w:noProof/>
            <w:webHidden/>
          </w:rPr>
          <w:tab/>
        </w:r>
        <w:r>
          <w:rPr>
            <w:noProof/>
            <w:webHidden/>
          </w:rPr>
          <w:fldChar w:fldCharType="begin"/>
        </w:r>
        <w:r>
          <w:rPr>
            <w:noProof/>
            <w:webHidden/>
          </w:rPr>
          <w:instrText xml:space="preserve"> PAGEREF _Toc190323800 \h </w:instrText>
        </w:r>
        <w:r>
          <w:rPr>
            <w:noProof/>
            <w:webHidden/>
          </w:rPr>
        </w:r>
        <w:r>
          <w:rPr>
            <w:noProof/>
            <w:webHidden/>
          </w:rPr>
          <w:fldChar w:fldCharType="separate"/>
        </w:r>
        <w:r>
          <w:rPr>
            <w:noProof/>
            <w:webHidden/>
          </w:rPr>
          <w:t>273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1" w:history="1">
        <w:r w:rsidRPr="006F6CB7">
          <w:rPr>
            <w:rStyle w:val="Hyperlink"/>
            <w:noProof/>
          </w:rPr>
          <w:t>2.1.450</w:t>
        </w:r>
        <w:r>
          <w:rPr>
            <w:rFonts w:asciiTheme="minorHAnsi" w:eastAsiaTheme="minorEastAsia" w:hAnsiTheme="minorHAnsi" w:cstheme="minorBidi"/>
            <w:noProof/>
            <w:sz w:val="22"/>
            <w:szCs w:val="22"/>
          </w:rPr>
          <w:tab/>
        </w:r>
        <w:r w:rsidRPr="006F6CB7">
          <w:rPr>
            <w:rStyle w:val="Hyperlink"/>
            <w:noProof/>
          </w:rPr>
          <w:t>Part 1 Section 18.3.34, targetFrameName</w:t>
        </w:r>
        <w:r>
          <w:rPr>
            <w:noProof/>
            <w:webHidden/>
          </w:rPr>
          <w:tab/>
        </w:r>
        <w:r>
          <w:rPr>
            <w:noProof/>
            <w:webHidden/>
          </w:rPr>
          <w:fldChar w:fldCharType="begin"/>
        </w:r>
        <w:r>
          <w:rPr>
            <w:noProof/>
            <w:webHidden/>
          </w:rPr>
          <w:instrText xml:space="preserve"> PAGEREF _Toc190323801 \h </w:instrText>
        </w:r>
        <w:r>
          <w:rPr>
            <w:noProof/>
            <w:webHidden/>
          </w:rPr>
        </w:r>
        <w:r>
          <w:rPr>
            <w:noProof/>
            <w:webHidden/>
          </w:rPr>
          <w:fldChar w:fldCharType="separate"/>
        </w:r>
        <w:r>
          <w:rPr>
            <w:noProof/>
            <w:webHidden/>
          </w:rPr>
          <w:t>273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2" w:history="1">
        <w:r w:rsidRPr="006F6CB7">
          <w:rPr>
            <w:rStyle w:val="Hyperlink"/>
            <w:noProof/>
          </w:rPr>
          <w:t>2.1.451</w:t>
        </w:r>
        <w:r>
          <w:rPr>
            <w:rFonts w:asciiTheme="minorHAnsi" w:eastAsiaTheme="minorEastAsia" w:hAnsiTheme="minorHAnsi" w:cstheme="minorBidi"/>
            <w:noProof/>
            <w:sz w:val="22"/>
            <w:szCs w:val="22"/>
          </w:rPr>
          <w:tab/>
        </w:r>
        <w:r w:rsidRPr="006F6CB7">
          <w:rPr>
            <w:rStyle w:val="Hyperlink"/>
            <w:noProof/>
          </w:rPr>
          <w:t>Part 1 Section 18.3.39, variableName</w:t>
        </w:r>
        <w:r>
          <w:rPr>
            <w:noProof/>
            <w:webHidden/>
          </w:rPr>
          <w:tab/>
        </w:r>
        <w:r>
          <w:rPr>
            <w:noProof/>
            <w:webHidden/>
          </w:rPr>
          <w:fldChar w:fldCharType="begin"/>
        </w:r>
        <w:r>
          <w:rPr>
            <w:noProof/>
            <w:webHidden/>
          </w:rPr>
          <w:instrText xml:space="preserve"> PAGEREF _Toc190323802 \h </w:instrText>
        </w:r>
        <w:r>
          <w:rPr>
            <w:noProof/>
            <w:webHidden/>
          </w:rPr>
        </w:r>
        <w:r>
          <w:rPr>
            <w:noProof/>
            <w:webHidden/>
          </w:rPr>
          <w:fldChar w:fldCharType="separate"/>
        </w:r>
        <w:r>
          <w:rPr>
            <w:noProof/>
            <w:webHidden/>
          </w:rPr>
          <w:t>273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3" w:history="1">
        <w:r w:rsidRPr="006F6CB7">
          <w:rPr>
            <w:rStyle w:val="Hyperlink"/>
            <w:noProof/>
          </w:rPr>
          <w:t>2.1.452</w:t>
        </w:r>
        <w:r>
          <w:rPr>
            <w:rFonts w:asciiTheme="minorHAnsi" w:eastAsiaTheme="minorEastAsia" w:hAnsiTheme="minorHAnsi" w:cstheme="minorBidi"/>
            <w:noProof/>
            <w:sz w:val="22"/>
            <w:szCs w:val="22"/>
          </w:rPr>
          <w:tab/>
        </w:r>
        <w:r w:rsidRPr="006F6CB7">
          <w:rPr>
            <w:rStyle w:val="Hyperlink"/>
            <w:noProof/>
          </w:rPr>
          <w:t>Part 1 Section 18.3.40, vector3D</w:t>
        </w:r>
        <w:r>
          <w:rPr>
            <w:noProof/>
            <w:webHidden/>
          </w:rPr>
          <w:tab/>
        </w:r>
        <w:r>
          <w:rPr>
            <w:noProof/>
            <w:webHidden/>
          </w:rPr>
          <w:fldChar w:fldCharType="begin"/>
        </w:r>
        <w:r>
          <w:rPr>
            <w:noProof/>
            <w:webHidden/>
          </w:rPr>
          <w:instrText xml:space="preserve"> PAGEREF _Toc190323803 \h </w:instrText>
        </w:r>
        <w:r>
          <w:rPr>
            <w:noProof/>
            <w:webHidden/>
          </w:rPr>
        </w:r>
        <w:r>
          <w:rPr>
            <w:noProof/>
            <w:webHidden/>
          </w:rPr>
          <w:fldChar w:fldCharType="separate"/>
        </w:r>
        <w:r>
          <w:rPr>
            <w:noProof/>
            <w:webHidden/>
          </w:rPr>
          <w:t>273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4" w:history="1">
        <w:r w:rsidRPr="006F6CB7">
          <w:rPr>
            <w:rStyle w:val="Hyperlink"/>
            <w:noProof/>
          </w:rPr>
          <w:t>2.1.453</w:t>
        </w:r>
        <w:r>
          <w:rPr>
            <w:rFonts w:asciiTheme="minorHAnsi" w:eastAsiaTheme="minorEastAsia" w:hAnsiTheme="minorHAnsi" w:cstheme="minorBidi"/>
            <w:noProof/>
            <w:sz w:val="22"/>
            <w:szCs w:val="22"/>
          </w:rPr>
          <w:tab/>
        </w:r>
        <w:r w:rsidRPr="006F6CB7">
          <w:rPr>
            <w:rStyle w:val="Hyperlink"/>
            <w:noProof/>
          </w:rPr>
          <w:t>Part 1 Section 19.4, anim:audio-level</w:t>
        </w:r>
        <w:r>
          <w:rPr>
            <w:noProof/>
            <w:webHidden/>
          </w:rPr>
          <w:tab/>
        </w:r>
        <w:r>
          <w:rPr>
            <w:noProof/>
            <w:webHidden/>
          </w:rPr>
          <w:fldChar w:fldCharType="begin"/>
        </w:r>
        <w:r>
          <w:rPr>
            <w:noProof/>
            <w:webHidden/>
          </w:rPr>
          <w:instrText xml:space="preserve"> PAGEREF _Toc190323804 \h </w:instrText>
        </w:r>
        <w:r>
          <w:rPr>
            <w:noProof/>
            <w:webHidden/>
          </w:rPr>
        </w:r>
        <w:r>
          <w:rPr>
            <w:noProof/>
            <w:webHidden/>
          </w:rPr>
          <w:fldChar w:fldCharType="separate"/>
        </w:r>
        <w:r>
          <w:rPr>
            <w:noProof/>
            <w:webHidden/>
          </w:rPr>
          <w:t>273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5" w:history="1">
        <w:r w:rsidRPr="006F6CB7">
          <w:rPr>
            <w:rStyle w:val="Hyperlink"/>
            <w:noProof/>
          </w:rPr>
          <w:t>2.1.454</w:t>
        </w:r>
        <w:r>
          <w:rPr>
            <w:rFonts w:asciiTheme="minorHAnsi" w:eastAsiaTheme="minorEastAsia" w:hAnsiTheme="minorHAnsi" w:cstheme="minorBidi"/>
            <w:noProof/>
            <w:sz w:val="22"/>
            <w:szCs w:val="22"/>
          </w:rPr>
          <w:tab/>
        </w:r>
        <w:r w:rsidRPr="006F6CB7">
          <w:rPr>
            <w:rStyle w:val="Hyperlink"/>
            <w:noProof/>
          </w:rPr>
          <w:t>Part 1 Section 19.6, anim:formula</w:t>
        </w:r>
        <w:r>
          <w:rPr>
            <w:noProof/>
            <w:webHidden/>
          </w:rPr>
          <w:tab/>
        </w:r>
        <w:r>
          <w:rPr>
            <w:noProof/>
            <w:webHidden/>
          </w:rPr>
          <w:fldChar w:fldCharType="begin"/>
        </w:r>
        <w:r>
          <w:rPr>
            <w:noProof/>
            <w:webHidden/>
          </w:rPr>
          <w:instrText xml:space="preserve"> PAGEREF _Toc190323805 \h </w:instrText>
        </w:r>
        <w:r>
          <w:rPr>
            <w:noProof/>
            <w:webHidden/>
          </w:rPr>
        </w:r>
        <w:r>
          <w:rPr>
            <w:noProof/>
            <w:webHidden/>
          </w:rPr>
          <w:fldChar w:fldCharType="separate"/>
        </w:r>
        <w:r>
          <w:rPr>
            <w:noProof/>
            <w:webHidden/>
          </w:rPr>
          <w:t>273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6" w:history="1">
        <w:r w:rsidRPr="006F6CB7">
          <w:rPr>
            <w:rStyle w:val="Hyperlink"/>
            <w:noProof/>
          </w:rPr>
          <w:t>2.1.455</w:t>
        </w:r>
        <w:r>
          <w:rPr>
            <w:rFonts w:asciiTheme="minorHAnsi" w:eastAsiaTheme="minorEastAsia" w:hAnsiTheme="minorHAnsi" w:cstheme="minorBidi"/>
            <w:noProof/>
            <w:sz w:val="22"/>
            <w:szCs w:val="22"/>
          </w:rPr>
          <w:tab/>
        </w:r>
        <w:r w:rsidRPr="006F6CB7">
          <w:rPr>
            <w:rStyle w:val="Hyperlink"/>
            <w:noProof/>
          </w:rPr>
          <w:t>Part 1 Section 19.7, anim:id</w:t>
        </w:r>
        <w:r>
          <w:rPr>
            <w:noProof/>
            <w:webHidden/>
          </w:rPr>
          <w:tab/>
        </w:r>
        <w:r>
          <w:rPr>
            <w:noProof/>
            <w:webHidden/>
          </w:rPr>
          <w:fldChar w:fldCharType="begin"/>
        </w:r>
        <w:r>
          <w:rPr>
            <w:noProof/>
            <w:webHidden/>
          </w:rPr>
          <w:instrText xml:space="preserve"> PAGEREF _Toc190323806 \h </w:instrText>
        </w:r>
        <w:r>
          <w:rPr>
            <w:noProof/>
            <w:webHidden/>
          </w:rPr>
        </w:r>
        <w:r>
          <w:rPr>
            <w:noProof/>
            <w:webHidden/>
          </w:rPr>
          <w:fldChar w:fldCharType="separate"/>
        </w:r>
        <w:r>
          <w:rPr>
            <w:noProof/>
            <w:webHidden/>
          </w:rPr>
          <w:t>274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7" w:history="1">
        <w:r w:rsidRPr="006F6CB7">
          <w:rPr>
            <w:rStyle w:val="Hyperlink"/>
            <w:noProof/>
          </w:rPr>
          <w:t>2.1.456</w:t>
        </w:r>
        <w:r>
          <w:rPr>
            <w:rFonts w:asciiTheme="minorHAnsi" w:eastAsiaTheme="minorEastAsia" w:hAnsiTheme="minorHAnsi" w:cstheme="minorBidi"/>
            <w:noProof/>
            <w:sz w:val="22"/>
            <w:szCs w:val="22"/>
          </w:rPr>
          <w:tab/>
        </w:r>
        <w:r w:rsidRPr="006F6CB7">
          <w:rPr>
            <w:rStyle w:val="Hyperlink"/>
            <w:noProof/>
          </w:rPr>
          <w:t>Part 1 Section 19.11, anim:sub-item</w:t>
        </w:r>
        <w:r>
          <w:rPr>
            <w:noProof/>
            <w:webHidden/>
          </w:rPr>
          <w:tab/>
        </w:r>
        <w:r>
          <w:rPr>
            <w:noProof/>
            <w:webHidden/>
          </w:rPr>
          <w:fldChar w:fldCharType="begin"/>
        </w:r>
        <w:r>
          <w:rPr>
            <w:noProof/>
            <w:webHidden/>
          </w:rPr>
          <w:instrText xml:space="preserve"> PAGEREF _Toc190323807 \h </w:instrText>
        </w:r>
        <w:r>
          <w:rPr>
            <w:noProof/>
            <w:webHidden/>
          </w:rPr>
        </w:r>
        <w:r>
          <w:rPr>
            <w:noProof/>
            <w:webHidden/>
          </w:rPr>
          <w:fldChar w:fldCharType="separate"/>
        </w:r>
        <w:r>
          <w:rPr>
            <w:noProof/>
            <w:webHidden/>
          </w:rPr>
          <w:t>274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8" w:history="1">
        <w:r w:rsidRPr="006F6CB7">
          <w:rPr>
            <w:rStyle w:val="Hyperlink"/>
            <w:noProof/>
          </w:rPr>
          <w:t>2.1.457</w:t>
        </w:r>
        <w:r>
          <w:rPr>
            <w:rFonts w:asciiTheme="minorHAnsi" w:eastAsiaTheme="minorEastAsia" w:hAnsiTheme="minorHAnsi" w:cstheme="minorBidi"/>
            <w:noProof/>
            <w:sz w:val="22"/>
            <w:szCs w:val="22"/>
          </w:rPr>
          <w:tab/>
        </w:r>
        <w:r w:rsidRPr="006F6CB7">
          <w:rPr>
            <w:rStyle w:val="Hyperlink"/>
            <w:noProof/>
          </w:rPr>
          <w:t>Part 1 Section 19.15, chart:class</w:t>
        </w:r>
        <w:r>
          <w:rPr>
            <w:noProof/>
            <w:webHidden/>
          </w:rPr>
          <w:tab/>
        </w:r>
        <w:r>
          <w:rPr>
            <w:noProof/>
            <w:webHidden/>
          </w:rPr>
          <w:fldChar w:fldCharType="begin"/>
        </w:r>
        <w:r>
          <w:rPr>
            <w:noProof/>
            <w:webHidden/>
          </w:rPr>
          <w:instrText xml:space="preserve"> PAGEREF _Toc190323808 \h </w:instrText>
        </w:r>
        <w:r>
          <w:rPr>
            <w:noProof/>
            <w:webHidden/>
          </w:rPr>
        </w:r>
        <w:r>
          <w:rPr>
            <w:noProof/>
            <w:webHidden/>
          </w:rPr>
          <w:fldChar w:fldCharType="separate"/>
        </w:r>
        <w:r>
          <w:rPr>
            <w:noProof/>
            <w:webHidden/>
          </w:rPr>
          <w:t>274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09" w:history="1">
        <w:r w:rsidRPr="006F6CB7">
          <w:rPr>
            <w:rStyle w:val="Hyperlink"/>
            <w:noProof/>
          </w:rPr>
          <w:t>2.1.458</w:t>
        </w:r>
        <w:r>
          <w:rPr>
            <w:rFonts w:asciiTheme="minorHAnsi" w:eastAsiaTheme="minorEastAsia" w:hAnsiTheme="minorHAnsi" w:cstheme="minorBidi"/>
            <w:noProof/>
            <w:sz w:val="22"/>
            <w:szCs w:val="22"/>
          </w:rPr>
          <w:tab/>
        </w:r>
        <w:r w:rsidRPr="006F6CB7">
          <w:rPr>
            <w:rStyle w:val="Hyperlink"/>
            <w:noProof/>
          </w:rPr>
          <w:t>Part 1 Section 19.16, chart:column-mapping</w:t>
        </w:r>
        <w:r>
          <w:rPr>
            <w:noProof/>
            <w:webHidden/>
          </w:rPr>
          <w:tab/>
        </w:r>
        <w:r>
          <w:rPr>
            <w:noProof/>
            <w:webHidden/>
          </w:rPr>
          <w:fldChar w:fldCharType="begin"/>
        </w:r>
        <w:r>
          <w:rPr>
            <w:noProof/>
            <w:webHidden/>
          </w:rPr>
          <w:instrText xml:space="preserve"> PAGEREF _Toc190323809 \h </w:instrText>
        </w:r>
        <w:r>
          <w:rPr>
            <w:noProof/>
            <w:webHidden/>
          </w:rPr>
        </w:r>
        <w:r>
          <w:rPr>
            <w:noProof/>
            <w:webHidden/>
          </w:rPr>
          <w:fldChar w:fldCharType="separate"/>
        </w:r>
        <w:r>
          <w:rPr>
            <w:noProof/>
            <w:webHidden/>
          </w:rPr>
          <w:t>274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0" w:history="1">
        <w:r w:rsidRPr="006F6CB7">
          <w:rPr>
            <w:rStyle w:val="Hyperlink"/>
            <w:noProof/>
          </w:rPr>
          <w:t>2.1.459</w:t>
        </w:r>
        <w:r>
          <w:rPr>
            <w:rFonts w:asciiTheme="minorHAnsi" w:eastAsiaTheme="minorEastAsia" w:hAnsiTheme="minorHAnsi" w:cstheme="minorBidi"/>
            <w:noProof/>
            <w:sz w:val="22"/>
            <w:szCs w:val="22"/>
          </w:rPr>
          <w:tab/>
        </w:r>
        <w:r w:rsidRPr="006F6CB7">
          <w:rPr>
            <w:rStyle w:val="Hyperlink"/>
            <w:noProof/>
          </w:rPr>
          <w:t>Part 1 Section 19.17, chart:data-source-has-labels</w:t>
        </w:r>
        <w:r>
          <w:rPr>
            <w:noProof/>
            <w:webHidden/>
          </w:rPr>
          <w:tab/>
        </w:r>
        <w:r>
          <w:rPr>
            <w:noProof/>
            <w:webHidden/>
          </w:rPr>
          <w:fldChar w:fldCharType="begin"/>
        </w:r>
        <w:r>
          <w:rPr>
            <w:noProof/>
            <w:webHidden/>
          </w:rPr>
          <w:instrText xml:space="preserve"> PAGEREF _Toc190323810 \h </w:instrText>
        </w:r>
        <w:r>
          <w:rPr>
            <w:noProof/>
            <w:webHidden/>
          </w:rPr>
        </w:r>
        <w:r>
          <w:rPr>
            <w:noProof/>
            <w:webHidden/>
          </w:rPr>
          <w:fldChar w:fldCharType="separate"/>
        </w:r>
        <w:r>
          <w:rPr>
            <w:noProof/>
            <w:webHidden/>
          </w:rPr>
          <w:t>274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1" w:history="1">
        <w:r w:rsidRPr="006F6CB7">
          <w:rPr>
            <w:rStyle w:val="Hyperlink"/>
            <w:noProof/>
          </w:rPr>
          <w:t>2.1.460</w:t>
        </w:r>
        <w:r>
          <w:rPr>
            <w:rFonts w:asciiTheme="minorHAnsi" w:eastAsiaTheme="minorEastAsia" w:hAnsiTheme="minorHAnsi" w:cstheme="minorBidi"/>
            <w:noProof/>
            <w:sz w:val="22"/>
            <w:szCs w:val="22"/>
          </w:rPr>
          <w:tab/>
        </w:r>
        <w:r w:rsidRPr="006F6CB7">
          <w:rPr>
            <w:rStyle w:val="Hyperlink"/>
            <w:noProof/>
          </w:rPr>
          <w:t>Part 1 Section 19.22, chart:legend-align</w:t>
        </w:r>
        <w:r>
          <w:rPr>
            <w:noProof/>
            <w:webHidden/>
          </w:rPr>
          <w:tab/>
        </w:r>
        <w:r>
          <w:rPr>
            <w:noProof/>
            <w:webHidden/>
          </w:rPr>
          <w:fldChar w:fldCharType="begin"/>
        </w:r>
        <w:r>
          <w:rPr>
            <w:noProof/>
            <w:webHidden/>
          </w:rPr>
          <w:instrText xml:space="preserve"> PAGEREF _Toc190323811 \h </w:instrText>
        </w:r>
        <w:r>
          <w:rPr>
            <w:noProof/>
            <w:webHidden/>
          </w:rPr>
        </w:r>
        <w:r>
          <w:rPr>
            <w:noProof/>
            <w:webHidden/>
          </w:rPr>
          <w:fldChar w:fldCharType="separate"/>
        </w:r>
        <w:r>
          <w:rPr>
            <w:noProof/>
            <w:webHidden/>
          </w:rPr>
          <w:t>275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2" w:history="1">
        <w:r w:rsidRPr="006F6CB7">
          <w:rPr>
            <w:rStyle w:val="Hyperlink"/>
            <w:noProof/>
          </w:rPr>
          <w:t>2.1.461</w:t>
        </w:r>
        <w:r>
          <w:rPr>
            <w:rFonts w:asciiTheme="minorHAnsi" w:eastAsiaTheme="minorEastAsia" w:hAnsiTheme="minorHAnsi" w:cstheme="minorBidi"/>
            <w:noProof/>
            <w:sz w:val="22"/>
            <w:szCs w:val="22"/>
          </w:rPr>
          <w:tab/>
        </w:r>
        <w:r w:rsidRPr="006F6CB7">
          <w:rPr>
            <w:rStyle w:val="Hyperlink"/>
            <w:noProof/>
          </w:rPr>
          <w:t>Part 1 Section 19.23, chart:legend-position</w:t>
        </w:r>
        <w:r>
          <w:rPr>
            <w:noProof/>
            <w:webHidden/>
          </w:rPr>
          <w:tab/>
        </w:r>
        <w:r>
          <w:rPr>
            <w:noProof/>
            <w:webHidden/>
          </w:rPr>
          <w:fldChar w:fldCharType="begin"/>
        </w:r>
        <w:r>
          <w:rPr>
            <w:noProof/>
            <w:webHidden/>
          </w:rPr>
          <w:instrText xml:space="preserve"> PAGEREF _Toc190323812 \h </w:instrText>
        </w:r>
        <w:r>
          <w:rPr>
            <w:noProof/>
            <w:webHidden/>
          </w:rPr>
        </w:r>
        <w:r>
          <w:rPr>
            <w:noProof/>
            <w:webHidden/>
          </w:rPr>
          <w:fldChar w:fldCharType="separate"/>
        </w:r>
        <w:r>
          <w:rPr>
            <w:noProof/>
            <w:webHidden/>
          </w:rPr>
          <w:t>275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3" w:history="1">
        <w:r w:rsidRPr="006F6CB7">
          <w:rPr>
            <w:rStyle w:val="Hyperlink"/>
            <w:noProof/>
          </w:rPr>
          <w:t>2.1.462</w:t>
        </w:r>
        <w:r>
          <w:rPr>
            <w:rFonts w:asciiTheme="minorHAnsi" w:eastAsiaTheme="minorEastAsia" w:hAnsiTheme="minorHAnsi" w:cstheme="minorBidi"/>
            <w:noProof/>
            <w:sz w:val="22"/>
            <w:szCs w:val="22"/>
          </w:rPr>
          <w:tab/>
        </w:r>
        <w:r w:rsidRPr="006F6CB7">
          <w:rPr>
            <w:rStyle w:val="Hyperlink"/>
            <w:noProof/>
          </w:rPr>
          <w:t>Part 1 Section 19.26, chart:row-mapping</w:t>
        </w:r>
        <w:r>
          <w:rPr>
            <w:noProof/>
            <w:webHidden/>
          </w:rPr>
          <w:tab/>
        </w:r>
        <w:r>
          <w:rPr>
            <w:noProof/>
            <w:webHidden/>
          </w:rPr>
          <w:fldChar w:fldCharType="begin"/>
        </w:r>
        <w:r>
          <w:rPr>
            <w:noProof/>
            <w:webHidden/>
          </w:rPr>
          <w:instrText xml:space="preserve"> PAGEREF _Toc190323813 \h </w:instrText>
        </w:r>
        <w:r>
          <w:rPr>
            <w:noProof/>
            <w:webHidden/>
          </w:rPr>
        </w:r>
        <w:r>
          <w:rPr>
            <w:noProof/>
            <w:webHidden/>
          </w:rPr>
          <w:fldChar w:fldCharType="separate"/>
        </w:r>
        <w:r>
          <w:rPr>
            <w:noProof/>
            <w:webHidden/>
          </w:rPr>
          <w:t>275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4" w:history="1">
        <w:r w:rsidRPr="006F6CB7">
          <w:rPr>
            <w:rStyle w:val="Hyperlink"/>
            <w:noProof/>
          </w:rPr>
          <w:t>2.1.463</w:t>
        </w:r>
        <w:r>
          <w:rPr>
            <w:rFonts w:asciiTheme="minorHAnsi" w:eastAsiaTheme="minorEastAsia" w:hAnsiTheme="minorHAnsi" w:cstheme="minorBidi"/>
            <w:noProof/>
            <w:sz w:val="22"/>
            <w:szCs w:val="22"/>
          </w:rPr>
          <w:tab/>
        </w:r>
        <w:r w:rsidRPr="006F6CB7">
          <w:rPr>
            <w:rStyle w:val="Hyperlink"/>
            <w:noProof/>
          </w:rPr>
          <w:t>Part 1 Section 19.37, db:catalog-name</w:t>
        </w:r>
        <w:r>
          <w:rPr>
            <w:noProof/>
            <w:webHidden/>
          </w:rPr>
          <w:tab/>
        </w:r>
        <w:r>
          <w:rPr>
            <w:noProof/>
            <w:webHidden/>
          </w:rPr>
          <w:fldChar w:fldCharType="begin"/>
        </w:r>
        <w:r>
          <w:rPr>
            <w:noProof/>
            <w:webHidden/>
          </w:rPr>
          <w:instrText xml:space="preserve"> PAGEREF _Toc190323814 \h </w:instrText>
        </w:r>
        <w:r>
          <w:rPr>
            <w:noProof/>
            <w:webHidden/>
          </w:rPr>
        </w:r>
        <w:r>
          <w:rPr>
            <w:noProof/>
            <w:webHidden/>
          </w:rPr>
          <w:fldChar w:fldCharType="separate"/>
        </w:r>
        <w:r>
          <w:rPr>
            <w:noProof/>
            <w:webHidden/>
          </w:rPr>
          <w:t>275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5" w:history="1">
        <w:r w:rsidRPr="006F6CB7">
          <w:rPr>
            <w:rStyle w:val="Hyperlink"/>
            <w:noProof/>
          </w:rPr>
          <w:t>2.1.464</w:t>
        </w:r>
        <w:r>
          <w:rPr>
            <w:rFonts w:asciiTheme="minorHAnsi" w:eastAsiaTheme="minorEastAsia" w:hAnsiTheme="minorHAnsi" w:cstheme="minorBidi"/>
            <w:noProof/>
            <w:sz w:val="22"/>
            <w:szCs w:val="22"/>
          </w:rPr>
          <w:tab/>
        </w:r>
        <w:r w:rsidRPr="006F6CB7">
          <w:rPr>
            <w:rStyle w:val="Hyperlink"/>
            <w:noProof/>
          </w:rPr>
          <w:t>Part 1 Section 19.68, db:max-row-count</w:t>
        </w:r>
        <w:r>
          <w:rPr>
            <w:noProof/>
            <w:webHidden/>
          </w:rPr>
          <w:tab/>
        </w:r>
        <w:r>
          <w:rPr>
            <w:noProof/>
            <w:webHidden/>
          </w:rPr>
          <w:fldChar w:fldCharType="begin"/>
        </w:r>
        <w:r>
          <w:rPr>
            <w:noProof/>
            <w:webHidden/>
          </w:rPr>
          <w:instrText xml:space="preserve"> PAGEREF _Toc190323815 \h </w:instrText>
        </w:r>
        <w:r>
          <w:rPr>
            <w:noProof/>
            <w:webHidden/>
          </w:rPr>
        </w:r>
        <w:r>
          <w:rPr>
            <w:noProof/>
            <w:webHidden/>
          </w:rPr>
          <w:fldChar w:fldCharType="separate"/>
        </w:r>
        <w:r>
          <w:rPr>
            <w:noProof/>
            <w:webHidden/>
          </w:rPr>
          <w:t>275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6" w:history="1">
        <w:r w:rsidRPr="006F6CB7">
          <w:rPr>
            <w:rStyle w:val="Hyperlink"/>
            <w:noProof/>
          </w:rPr>
          <w:t>2.1.465</w:t>
        </w:r>
        <w:r>
          <w:rPr>
            <w:rFonts w:asciiTheme="minorHAnsi" w:eastAsiaTheme="minorEastAsia" w:hAnsiTheme="minorHAnsi" w:cstheme="minorBidi"/>
            <w:noProof/>
            <w:sz w:val="22"/>
            <w:szCs w:val="22"/>
          </w:rPr>
          <w:tab/>
        </w:r>
        <w:r w:rsidRPr="006F6CB7">
          <w:rPr>
            <w:rStyle w:val="Hyperlink"/>
            <w:noProof/>
          </w:rPr>
          <w:t>Part 1 Section 19.92, dr3d:ambient-color</w:t>
        </w:r>
        <w:r>
          <w:rPr>
            <w:noProof/>
            <w:webHidden/>
          </w:rPr>
          <w:tab/>
        </w:r>
        <w:r>
          <w:rPr>
            <w:noProof/>
            <w:webHidden/>
          </w:rPr>
          <w:fldChar w:fldCharType="begin"/>
        </w:r>
        <w:r>
          <w:rPr>
            <w:noProof/>
            <w:webHidden/>
          </w:rPr>
          <w:instrText xml:space="preserve"> PAGEREF _Toc190323816 \h </w:instrText>
        </w:r>
        <w:r>
          <w:rPr>
            <w:noProof/>
            <w:webHidden/>
          </w:rPr>
        </w:r>
        <w:r>
          <w:rPr>
            <w:noProof/>
            <w:webHidden/>
          </w:rPr>
          <w:fldChar w:fldCharType="separate"/>
        </w:r>
        <w:r>
          <w:rPr>
            <w:noProof/>
            <w:webHidden/>
          </w:rPr>
          <w:t>275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7" w:history="1">
        <w:r w:rsidRPr="006F6CB7">
          <w:rPr>
            <w:rStyle w:val="Hyperlink"/>
            <w:noProof/>
          </w:rPr>
          <w:t>2.1.466</w:t>
        </w:r>
        <w:r>
          <w:rPr>
            <w:rFonts w:asciiTheme="minorHAnsi" w:eastAsiaTheme="minorEastAsia" w:hAnsiTheme="minorHAnsi" w:cstheme="minorBidi"/>
            <w:noProof/>
            <w:sz w:val="22"/>
            <w:szCs w:val="22"/>
          </w:rPr>
          <w:tab/>
        </w:r>
        <w:r w:rsidRPr="006F6CB7">
          <w:rPr>
            <w:rStyle w:val="Hyperlink"/>
            <w:noProof/>
          </w:rPr>
          <w:t>Part 1 Section 19.94, dr3d:diffuse-color</w:t>
        </w:r>
        <w:r>
          <w:rPr>
            <w:noProof/>
            <w:webHidden/>
          </w:rPr>
          <w:tab/>
        </w:r>
        <w:r>
          <w:rPr>
            <w:noProof/>
            <w:webHidden/>
          </w:rPr>
          <w:fldChar w:fldCharType="begin"/>
        </w:r>
        <w:r>
          <w:rPr>
            <w:noProof/>
            <w:webHidden/>
          </w:rPr>
          <w:instrText xml:space="preserve"> PAGEREF _Toc190323817 \h </w:instrText>
        </w:r>
        <w:r>
          <w:rPr>
            <w:noProof/>
            <w:webHidden/>
          </w:rPr>
        </w:r>
        <w:r>
          <w:rPr>
            <w:noProof/>
            <w:webHidden/>
          </w:rPr>
          <w:fldChar w:fldCharType="separate"/>
        </w:r>
        <w:r>
          <w:rPr>
            <w:noProof/>
            <w:webHidden/>
          </w:rPr>
          <w:t>276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8" w:history="1">
        <w:r w:rsidRPr="006F6CB7">
          <w:rPr>
            <w:rStyle w:val="Hyperlink"/>
            <w:noProof/>
          </w:rPr>
          <w:t>2.1.467</w:t>
        </w:r>
        <w:r>
          <w:rPr>
            <w:rFonts w:asciiTheme="minorHAnsi" w:eastAsiaTheme="minorEastAsia" w:hAnsiTheme="minorHAnsi" w:cstheme="minorBidi"/>
            <w:noProof/>
            <w:sz w:val="22"/>
            <w:szCs w:val="22"/>
          </w:rPr>
          <w:tab/>
        </w:r>
        <w:r w:rsidRPr="006F6CB7">
          <w:rPr>
            <w:rStyle w:val="Hyperlink"/>
            <w:noProof/>
          </w:rPr>
          <w:t>Part 1 Section 19.96, dr3d:distance</w:t>
        </w:r>
        <w:r>
          <w:rPr>
            <w:noProof/>
            <w:webHidden/>
          </w:rPr>
          <w:tab/>
        </w:r>
        <w:r>
          <w:rPr>
            <w:noProof/>
            <w:webHidden/>
          </w:rPr>
          <w:fldChar w:fldCharType="begin"/>
        </w:r>
        <w:r>
          <w:rPr>
            <w:noProof/>
            <w:webHidden/>
          </w:rPr>
          <w:instrText xml:space="preserve"> PAGEREF _Toc190323818 \h </w:instrText>
        </w:r>
        <w:r>
          <w:rPr>
            <w:noProof/>
            <w:webHidden/>
          </w:rPr>
        </w:r>
        <w:r>
          <w:rPr>
            <w:noProof/>
            <w:webHidden/>
          </w:rPr>
          <w:fldChar w:fldCharType="separate"/>
        </w:r>
        <w:r>
          <w:rPr>
            <w:noProof/>
            <w:webHidden/>
          </w:rPr>
          <w:t>276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19" w:history="1">
        <w:r w:rsidRPr="006F6CB7">
          <w:rPr>
            <w:rStyle w:val="Hyperlink"/>
            <w:noProof/>
          </w:rPr>
          <w:t>2.1.468</w:t>
        </w:r>
        <w:r>
          <w:rPr>
            <w:rFonts w:asciiTheme="minorHAnsi" w:eastAsiaTheme="minorEastAsia" w:hAnsiTheme="minorHAnsi" w:cstheme="minorBidi"/>
            <w:noProof/>
            <w:sz w:val="22"/>
            <w:szCs w:val="22"/>
          </w:rPr>
          <w:tab/>
        </w:r>
        <w:r w:rsidRPr="006F6CB7">
          <w:rPr>
            <w:rStyle w:val="Hyperlink"/>
            <w:noProof/>
          </w:rPr>
          <w:t>Part 1 Section 19.98, dr3d:focal-length</w:t>
        </w:r>
        <w:r>
          <w:rPr>
            <w:noProof/>
            <w:webHidden/>
          </w:rPr>
          <w:tab/>
        </w:r>
        <w:r>
          <w:rPr>
            <w:noProof/>
            <w:webHidden/>
          </w:rPr>
          <w:fldChar w:fldCharType="begin"/>
        </w:r>
        <w:r>
          <w:rPr>
            <w:noProof/>
            <w:webHidden/>
          </w:rPr>
          <w:instrText xml:space="preserve"> PAGEREF _Toc190323819 \h </w:instrText>
        </w:r>
        <w:r>
          <w:rPr>
            <w:noProof/>
            <w:webHidden/>
          </w:rPr>
        </w:r>
        <w:r>
          <w:rPr>
            <w:noProof/>
            <w:webHidden/>
          </w:rPr>
          <w:fldChar w:fldCharType="separate"/>
        </w:r>
        <w:r>
          <w:rPr>
            <w:noProof/>
            <w:webHidden/>
          </w:rPr>
          <w:t>276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0" w:history="1">
        <w:r w:rsidRPr="006F6CB7">
          <w:rPr>
            <w:rStyle w:val="Hyperlink"/>
            <w:noProof/>
          </w:rPr>
          <w:t>2.1.469</w:t>
        </w:r>
        <w:r>
          <w:rPr>
            <w:rFonts w:asciiTheme="minorHAnsi" w:eastAsiaTheme="minorEastAsia" w:hAnsiTheme="minorHAnsi" w:cstheme="minorBidi"/>
            <w:noProof/>
            <w:sz w:val="22"/>
            <w:szCs w:val="22"/>
          </w:rPr>
          <w:tab/>
        </w:r>
        <w:r w:rsidRPr="006F6CB7">
          <w:rPr>
            <w:rStyle w:val="Hyperlink"/>
            <w:noProof/>
          </w:rPr>
          <w:t>Part 1 Section 19.99, dr3d:lighting-mode</w:t>
        </w:r>
        <w:r>
          <w:rPr>
            <w:noProof/>
            <w:webHidden/>
          </w:rPr>
          <w:tab/>
        </w:r>
        <w:r>
          <w:rPr>
            <w:noProof/>
            <w:webHidden/>
          </w:rPr>
          <w:fldChar w:fldCharType="begin"/>
        </w:r>
        <w:r>
          <w:rPr>
            <w:noProof/>
            <w:webHidden/>
          </w:rPr>
          <w:instrText xml:space="preserve"> PAGEREF _Toc190323820 \h </w:instrText>
        </w:r>
        <w:r>
          <w:rPr>
            <w:noProof/>
            <w:webHidden/>
          </w:rPr>
        </w:r>
        <w:r>
          <w:rPr>
            <w:noProof/>
            <w:webHidden/>
          </w:rPr>
          <w:fldChar w:fldCharType="separate"/>
        </w:r>
        <w:r>
          <w:rPr>
            <w:noProof/>
            <w:webHidden/>
          </w:rPr>
          <w:t>276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1" w:history="1">
        <w:r w:rsidRPr="006F6CB7">
          <w:rPr>
            <w:rStyle w:val="Hyperlink"/>
            <w:noProof/>
          </w:rPr>
          <w:t>2.1.470</w:t>
        </w:r>
        <w:r>
          <w:rPr>
            <w:rFonts w:asciiTheme="minorHAnsi" w:eastAsiaTheme="minorEastAsia" w:hAnsiTheme="minorHAnsi" w:cstheme="minorBidi"/>
            <w:noProof/>
            <w:sz w:val="22"/>
            <w:szCs w:val="22"/>
          </w:rPr>
          <w:tab/>
        </w:r>
        <w:r w:rsidRPr="006F6CB7">
          <w:rPr>
            <w:rStyle w:val="Hyperlink"/>
            <w:noProof/>
          </w:rPr>
          <w:t>Part 1 Section 19.102, dr3d:projection</w:t>
        </w:r>
        <w:r>
          <w:rPr>
            <w:noProof/>
            <w:webHidden/>
          </w:rPr>
          <w:tab/>
        </w:r>
        <w:r>
          <w:rPr>
            <w:noProof/>
            <w:webHidden/>
          </w:rPr>
          <w:fldChar w:fldCharType="begin"/>
        </w:r>
        <w:r>
          <w:rPr>
            <w:noProof/>
            <w:webHidden/>
          </w:rPr>
          <w:instrText xml:space="preserve"> PAGEREF _Toc190323821 \h </w:instrText>
        </w:r>
        <w:r>
          <w:rPr>
            <w:noProof/>
            <w:webHidden/>
          </w:rPr>
        </w:r>
        <w:r>
          <w:rPr>
            <w:noProof/>
            <w:webHidden/>
          </w:rPr>
          <w:fldChar w:fldCharType="separate"/>
        </w:r>
        <w:r>
          <w:rPr>
            <w:noProof/>
            <w:webHidden/>
          </w:rPr>
          <w:t>277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2" w:history="1">
        <w:r w:rsidRPr="006F6CB7">
          <w:rPr>
            <w:rStyle w:val="Hyperlink"/>
            <w:noProof/>
          </w:rPr>
          <w:t>2.1.471</w:t>
        </w:r>
        <w:r>
          <w:rPr>
            <w:rFonts w:asciiTheme="minorHAnsi" w:eastAsiaTheme="minorEastAsia" w:hAnsiTheme="minorHAnsi" w:cstheme="minorBidi"/>
            <w:noProof/>
            <w:sz w:val="22"/>
            <w:szCs w:val="22"/>
          </w:rPr>
          <w:tab/>
        </w:r>
        <w:r w:rsidRPr="006F6CB7">
          <w:rPr>
            <w:rStyle w:val="Hyperlink"/>
            <w:noProof/>
          </w:rPr>
          <w:t>Part 1 Section 19.103, dr3d:shade-mode</w:t>
        </w:r>
        <w:r>
          <w:rPr>
            <w:noProof/>
            <w:webHidden/>
          </w:rPr>
          <w:tab/>
        </w:r>
        <w:r>
          <w:rPr>
            <w:noProof/>
            <w:webHidden/>
          </w:rPr>
          <w:fldChar w:fldCharType="begin"/>
        </w:r>
        <w:r>
          <w:rPr>
            <w:noProof/>
            <w:webHidden/>
          </w:rPr>
          <w:instrText xml:space="preserve"> PAGEREF _Toc190323822 \h </w:instrText>
        </w:r>
        <w:r>
          <w:rPr>
            <w:noProof/>
            <w:webHidden/>
          </w:rPr>
        </w:r>
        <w:r>
          <w:rPr>
            <w:noProof/>
            <w:webHidden/>
          </w:rPr>
          <w:fldChar w:fldCharType="separate"/>
        </w:r>
        <w:r>
          <w:rPr>
            <w:noProof/>
            <w:webHidden/>
          </w:rPr>
          <w:t>277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3" w:history="1">
        <w:r w:rsidRPr="006F6CB7">
          <w:rPr>
            <w:rStyle w:val="Hyperlink"/>
            <w:noProof/>
          </w:rPr>
          <w:t>2.1.472</w:t>
        </w:r>
        <w:r>
          <w:rPr>
            <w:rFonts w:asciiTheme="minorHAnsi" w:eastAsiaTheme="minorEastAsia" w:hAnsiTheme="minorHAnsi" w:cstheme="minorBidi"/>
            <w:noProof/>
            <w:sz w:val="22"/>
            <w:szCs w:val="22"/>
          </w:rPr>
          <w:tab/>
        </w:r>
        <w:r w:rsidRPr="006F6CB7">
          <w:rPr>
            <w:rStyle w:val="Hyperlink"/>
            <w:noProof/>
          </w:rPr>
          <w:t>Part 1 Section 19.104, dr3d:shadow-slant</w:t>
        </w:r>
        <w:r>
          <w:rPr>
            <w:noProof/>
            <w:webHidden/>
          </w:rPr>
          <w:tab/>
        </w:r>
        <w:r>
          <w:rPr>
            <w:noProof/>
            <w:webHidden/>
          </w:rPr>
          <w:fldChar w:fldCharType="begin"/>
        </w:r>
        <w:r>
          <w:rPr>
            <w:noProof/>
            <w:webHidden/>
          </w:rPr>
          <w:instrText xml:space="preserve"> PAGEREF _Toc190323823 \h </w:instrText>
        </w:r>
        <w:r>
          <w:rPr>
            <w:noProof/>
            <w:webHidden/>
          </w:rPr>
        </w:r>
        <w:r>
          <w:rPr>
            <w:noProof/>
            <w:webHidden/>
          </w:rPr>
          <w:fldChar w:fldCharType="separate"/>
        </w:r>
        <w:r>
          <w:rPr>
            <w:noProof/>
            <w:webHidden/>
          </w:rPr>
          <w:t>278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4" w:history="1">
        <w:r w:rsidRPr="006F6CB7">
          <w:rPr>
            <w:rStyle w:val="Hyperlink"/>
            <w:noProof/>
          </w:rPr>
          <w:t>2.1.473</w:t>
        </w:r>
        <w:r>
          <w:rPr>
            <w:rFonts w:asciiTheme="minorHAnsi" w:eastAsiaTheme="minorEastAsia" w:hAnsiTheme="minorHAnsi" w:cstheme="minorBidi"/>
            <w:noProof/>
            <w:sz w:val="22"/>
            <w:szCs w:val="22"/>
          </w:rPr>
          <w:tab/>
        </w:r>
        <w:r w:rsidRPr="006F6CB7">
          <w:rPr>
            <w:rStyle w:val="Hyperlink"/>
            <w:noProof/>
          </w:rPr>
          <w:t>Part 1 Section 19.107, dr3d:transform</w:t>
        </w:r>
        <w:r>
          <w:rPr>
            <w:noProof/>
            <w:webHidden/>
          </w:rPr>
          <w:tab/>
        </w:r>
        <w:r>
          <w:rPr>
            <w:noProof/>
            <w:webHidden/>
          </w:rPr>
          <w:fldChar w:fldCharType="begin"/>
        </w:r>
        <w:r>
          <w:rPr>
            <w:noProof/>
            <w:webHidden/>
          </w:rPr>
          <w:instrText xml:space="preserve"> PAGEREF _Toc190323824 \h </w:instrText>
        </w:r>
        <w:r>
          <w:rPr>
            <w:noProof/>
            <w:webHidden/>
          </w:rPr>
        </w:r>
        <w:r>
          <w:rPr>
            <w:noProof/>
            <w:webHidden/>
          </w:rPr>
          <w:fldChar w:fldCharType="separate"/>
        </w:r>
        <w:r>
          <w:rPr>
            <w:noProof/>
            <w:webHidden/>
          </w:rPr>
          <w:t>279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5" w:history="1">
        <w:r w:rsidRPr="006F6CB7">
          <w:rPr>
            <w:rStyle w:val="Hyperlink"/>
            <w:noProof/>
          </w:rPr>
          <w:t>2.1.474</w:t>
        </w:r>
        <w:r>
          <w:rPr>
            <w:rFonts w:asciiTheme="minorHAnsi" w:eastAsiaTheme="minorEastAsia" w:hAnsiTheme="minorHAnsi" w:cstheme="minorBidi"/>
            <w:noProof/>
            <w:sz w:val="22"/>
            <w:szCs w:val="22"/>
          </w:rPr>
          <w:tab/>
        </w:r>
        <w:r w:rsidRPr="006F6CB7">
          <w:rPr>
            <w:rStyle w:val="Hyperlink"/>
            <w:noProof/>
          </w:rPr>
          <w:t>Part 1 Section 19.108, dr3d:vpn</w:t>
        </w:r>
        <w:r>
          <w:rPr>
            <w:noProof/>
            <w:webHidden/>
          </w:rPr>
          <w:tab/>
        </w:r>
        <w:r>
          <w:rPr>
            <w:noProof/>
            <w:webHidden/>
          </w:rPr>
          <w:fldChar w:fldCharType="begin"/>
        </w:r>
        <w:r>
          <w:rPr>
            <w:noProof/>
            <w:webHidden/>
          </w:rPr>
          <w:instrText xml:space="preserve"> PAGEREF _Toc190323825 \h </w:instrText>
        </w:r>
        <w:r>
          <w:rPr>
            <w:noProof/>
            <w:webHidden/>
          </w:rPr>
        </w:r>
        <w:r>
          <w:rPr>
            <w:noProof/>
            <w:webHidden/>
          </w:rPr>
          <w:fldChar w:fldCharType="separate"/>
        </w:r>
        <w:r>
          <w:rPr>
            <w:noProof/>
            <w:webHidden/>
          </w:rPr>
          <w:t>279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6" w:history="1">
        <w:r w:rsidRPr="006F6CB7">
          <w:rPr>
            <w:rStyle w:val="Hyperlink"/>
            <w:noProof/>
          </w:rPr>
          <w:t>2.1.475</w:t>
        </w:r>
        <w:r>
          <w:rPr>
            <w:rFonts w:asciiTheme="minorHAnsi" w:eastAsiaTheme="minorEastAsia" w:hAnsiTheme="minorHAnsi" w:cstheme="minorBidi"/>
            <w:noProof/>
            <w:sz w:val="22"/>
            <w:szCs w:val="22"/>
          </w:rPr>
          <w:tab/>
        </w:r>
        <w:r w:rsidRPr="006F6CB7">
          <w:rPr>
            <w:rStyle w:val="Hyperlink"/>
            <w:noProof/>
          </w:rPr>
          <w:t>Part 1 Section 19.110, dr3d:vup</w:t>
        </w:r>
        <w:r>
          <w:rPr>
            <w:noProof/>
            <w:webHidden/>
          </w:rPr>
          <w:tab/>
        </w:r>
        <w:r>
          <w:rPr>
            <w:noProof/>
            <w:webHidden/>
          </w:rPr>
          <w:fldChar w:fldCharType="begin"/>
        </w:r>
        <w:r>
          <w:rPr>
            <w:noProof/>
            <w:webHidden/>
          </w:rPr>
          <w:instrText xml:space="preserve"> PAGEREF _Toc190323826 \h </w:instrText>
        </w:r>
        <w:r>
          <w:rPr>
            <w:noProof/>
            <w:webHidden/>
          </w:rPr>
        </w:r>
        <w:r>
          <w:rPr>
            <w:noProof/>
            <w:webHidden/>
          </w:rPr>
          <w:fldChar w:fldCharType="separate"/>
        </w:r>
        <w:r>
          <w:rPr>
            <w:noProof/>
            <w:webHidden/>
          </w:rPr>
          <w:t>279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7" w:history="1">
        <w:r w:rsidRPr="006F6CB7">
          <w:rPr>
            <w:rStyle w:val="Hyperlink"/>
            <w:noProof/>
          </w:rPr>
          <w:t>2.1.476</w:t>
        </w:r>
        <w:r>
          <w:rPr>
            <w:rFonts w:asciiTheme="minorHAnsi" w:eastAsiaTheme="minorEastAsia" w:hAnsiTheme="minorHAnsi" w:cstheme="minorBidi"/>
            <w:noProof/>
            <w:sz w:val="22"/>
            <w:szCs w:val="22"/>
          </w:rPr>
          <w:tab/>
        </w:r>
        <w:r w:rsidRPr="006F6CB7">
          <w:rPr>
            <w:rStyle w:val="Hyperlink"/>
            <w:noProof/>
          </w:rPr>
          <w:t>Part 1 Section 19.112, draw:angle</w:t>
        </w:r>
        <w:r>
          <w:rPr>
            <w:noProof/>
            <w:webHidden/>
          </w:rPr>
          <w:tab/>
        </w:r>
        <w:r>
          <w:rPr>
            <w:noProof/>
            <w:webHidden/>
          </w:rPr>
          <w:fldChar w:fldCharType="begin"/>
        </w:r>
        <w:r>
          <w:rPr>
            <w:noProof/>
            <w:webHidden/>
          </w:rPr>
          <w:instrText xml:space="preserve"> PAGEREF _Toc190323827 \h </w:instrText>
        </w:r>
        <w:r>
          <w:rPr>
            <w:noProof/>
            <w:webHidden/>
          </w:rPr>
        </w:r>
        <w:r>
          <w:rPr>
            <w:noProof/>
            <w:webHidden/>
          </w:rPr>
          <w:fldChar w:fldCharType="separate"/>
        </w:r>
        <w:r>
          <w:rPr>
            <w:noProof/>
            <w:webHidden/>
          </w:rPr>
          <w:t>279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8" w:history="1">
        <w:r w:rsidRPr="006F6CB7">
          <w:rPr>
            <w:rStyle w:val="Hyperlink"/>
            <w:noProof/>
          </w:rPr>
          <w:t>2.1.477</w:t>
        </w:r>
        <w:r>
          <w:rPr>
            <w:rFonts w:asciiTheme="minorHAnsi" w:eastAsiaTheme="minorEastAsia" w:hAnsiTheme="minorHAnsi" w:cstheme="minorBidi"/>
            <w:noProof/>
            <w:sz w:val="22"/>
            <w:szCs w:val="22"/>
          </w:rPr>
          <w:tab/>
        </w:r>
        <w:r w:rsidRPr="006F6CB7">
          <w:rPr>
            <w:rStyle w:val="Hyperlink"/>
            <w:noProof/>
          </w:rPr>
          <w:t>Part 1 Section 19.114, draw:border</w:t>
        </w:r>
        <w:r>
          <w:rPr>
            <w:noProof/>
            <w:webHidden/>
          </w:rPr>
          <w:tab/>
        </w:r>
        <w:r>
          <w:rPr>
            <w:noProof/>
            <w:webHidden/>
          </w:rPr>
          <w:fldChar w:fldCharType="begin"/>
        </w:r>
        <w:r>
          <w:rPr>
            <w:noProof/>
            <w:webHidden/>
          </w:rPr>
          <w:instrText xml:space="preserve"> PAGEREF _Toc190323828 \h </w:instrText>
        </w:r>
        <w:r>
          <w:rPr>
            <w:noProof/>
            <w:webHidden/>
          </w:rPr>
        </w:r>
        <w:r>
          <w:rPr>
            <w:noProof/>
            <w:webHidden/>
          </w:rPr>
          <w:fldChar w:fldCharType="separate"/>
        </w:r>
        <w:r>
          <w:rPr>
            <w:noProof/>
            <w:webHidden/>
          </w:rPr>
          <w:t>280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29" w:history="1">
        <w:r w:rsidRPr="006F6CB7">
          <w:rPr>
            <w:rStyle w:val="Hyperlink"/>
            <w:noProof/>
          </w:rPr>
          <w:t>2.1.478</w:t>
        </w:r>
        <w:r>
          <w:rPr>
            <w:rFonts w:asciiTheme="minorHAnsi" w:eastAsiaTheme="minorEastAsia" w:hAnsiTheme="minorHAnsi" w:cstheme="minorBidi"/>
            <w:noProof/>
            <w:sz w:val="22"/>
            <w:szCs w:val="22"/>
          </w:rPr>
          <w:tab/>
        </w:r>
        <w:r w:rsidRPr="006F6CB7">
          <w:rPr>
            <w:rStyle w:val="Hyperlink"/>
            <w:noProof/>
          </w:rPr>
          <w:t>Part 1 Section 19.115, draw:caption-id</w:t>
        </w:r>
        <w:r>
          <w:rPr>
            <w:noProof/>
            <w:webHidden/>
          </w:rPr>
          <w:tab/>
        </w:r>
        <w:r>
          <w:rPr>
            <w:noProof/>
            <w:webHidden/>
          </w:rPr>
          <w:fldChar w:fldCharType="begin"/>
        </w:r>
        <w:r>
          <w:rPr>
            <w:noProof/>
            <w:webHidden/>
          </w:rPr>
          <w:instrText xml:space="preserve"> PAGEREF _Toc190323829 \h </w:instrText>
        </w:r>
        <w:r>
          <w:rPr>
            <w:noProof/>
            <w:webHidden/>
          </w:rPr>
        </w:r>
        <w:r>
          <w:rPr>
            <w:noProof/>
            <w:webHidden/>
          </w:rPr>
          <w:fldChar w:fldCharType="separate"/>
        </w:r>
        <w:r>
          <w:rPr>
            <w:noProof/>
            <w:webHidden/>
          </w:rPr>
          <w:t>281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0" w:history="1">
        <w:r w:rsidRPr="006F6CB7">
          <w:rPr>
            <w:rStyle w:val="Hyperlink"/>
            <w:noProof/>
          </w:rPr>
          <w:t>2.1.479</w:t>
        </w:r>
        <w:r>
          <w:rPr>
            <w:rFonts w:asciiTheme="minorHAnsi" w:eastAsiaTheme="minorEastAsia" w:hAnsiTheme="minorHAnsi" w:cstheme="minorBidi"/>
            <w:noProof/>
            <w:sz w:val="22"/>
            <w:szCs w:val="22"/>
          </w:rPr>
          <w:tab/>
        </w:r>
        <w:r w:rsidRPr="006F6CB7">
          <w:rPr>
            <w:rStyle w:val="Hyperlink"/>
            <w:noProof/>
          </w:rPr>
          <w:t>Part 1 Section 19.116, draw:caption-point-x</w:t>
        </w:r>
        <w:r>
          <w:rPr>
            <w:noProof/>
            <w:webHidden/>
          </w:rPr>
          <w:tab/>
        </w:r>
        <w:r>
          <w:rPr>
            <w:noProof/>
            <w:webHidden/>
          </w:rPr>
          <w:fldChar w:fldCharType="begin"/>
        </w:r>
        <w:r>
          <w:rPr>
            <w:noProof/>
            <w:webHidden/>
          </w:rPr>
          <w:instrText xml:space="preserve"> PAGEREF _Toc190323830 \h </w:instrText>
        </w:r>
        <w:r>
          <w:rPr>
            <w:noProof/>
            <w:webHidden/>
          </w:rPr>
        </w:r>
        <w:r>
          <w:rPr>
            <w:noProof/>
            <w:webHidden/>
          </w:rPr>
          <w:fldChar w:fldCharType="separate"/>
        </w:r>
        <w:r>
          <w:rPr>
            <w:noProof/>
            <w:webHidden/>
          </w:rPr>
          <w:t>282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1" w:history="1">
        <w:r w:rsidRPr="006F6CB7">
          <w:rPr>
            <w:rStyle w:val="Hyperlink"/>
            <w:noProof/>
          </w:rPr>
          <w:t>2.1.480</w:t>
        </w:r>
        <w:r>
          <w:rPr>
            <w:rFonts w:asciiTheme="minorHAnsi" w:eastAsiaTheme="minorEastAsia" w:hAnsiTheme="minorHAnsi" w:cstheme="minorBidi"/>
            <w:noProof/>
            <w:sz w:val="22"/>
            <w:szCs w:val="22"/>
          </w:rPr>
          <w:tab/>
        </w:r>
        <w:r w:rsidRPr="006F6CB7">
          <w:rPr>
            <w:rStyle w:val="Hyperlink"/>
            <w:noProof/>
          </w:rPr>
          <w:t>Part 1 Section 19.117, draw:caption-point-y</w:t>
        </w:r>
        <w:r>
          <w:rPr>
            <w:noProof/>
            <w:webHidden/>
          </w:rPr>
          <w:tab/>
        </w:r>
        <w:r>
          <w:rPr>
            <w:noProof/>
            <w:webHidden/>
          </w:rPr>
          <w:fldChar w:fldCharType="begin"/>
        </w:r>
        <w:r>
          <w:rPr>
            <w:noProof/>
            <w:webHidden/>
          </w:rPr>
          <w:instrText xml:space="preserve"> PAGEREF _Toc190323831 \h </w:instrText>
        </w:r>
        <w:r>
          <w:rPr>
            <w:noProof/>
            <w:webHidden/>
          </w:rPr>
        </w:r>
        <w:r>
          <w:rPr>
            <w:noProof/>
            <w:webHidden/>
          </w:rPr>
          <w:fldChar w:fldCharType="separate"/>
        </w:r>
        <w:r>
          <w:rPr>
            <w:noProof/>
            <w:webHidden/>
          </w:rPr>
          <w:t>282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2" w:history="1">
        <w:r w:rsidRPr="006F6CB7">
          <w:rPr>
            <w:rStyle w:val="Hyperlink"/>
            <w:noProof/>
          </w:rPr>
          <w:t>2.1.481</w:t>
        </w:r>
        <w:r>
          <w:rPr>
            <w:rFonts w:asciiTheme="minorHAnsi" w:eastAsiaTheme="minorEastAsia" w:hAnsiTheme="minorHAnsi" w:cstheme="minorBidi"/>
            <w:noProof/>
            <w:sz w:val="22"/>
            <w:szCs w:val="22"/>
          </w:rPr>
          <w:tab/>
        </w:r>
        <w:r w:rsidRPr="006F6CB7">
          <w:rPr>
            <w:rStyle w:val="Hyperlink"/>
            <w:noProof/>
          </w:rPr>
          <w:t>Part 1 Section 19.118, draw:chain-next-name</w:t>
        </w:r>
        <w:r>
          <w:rPr>
            <w:noProof/>
            <w:webHidden/>
          </w:rPr>
          <w:tab/>
        </w:r>
        <w:r>
          <w:rPr>
            <w:noProof/>
            <w:webHidden/>
          </w:rPr>
          <w:fldChar w:fldCharType="begin"/>
        </w:r>
        <w:r>
          <w:rPr>
            <w:noProof/>
            <w:webHidden/>
          </w:rPr>
          <w:instrText xml:space="preserve"> PAGEREF _Toc190323832 \h </w:instrText>
        </w:r>
        <w:r>
          <w:rPr>
            <w:noProof/>
            <w:webHidden/>
          </w:rPr>
        </w:r>
        <w:r>
          <w:rPr>
            <w:noProof/>
            <w:webHidden/>
          </w:rPr>
          <w:fldChar w:fldCharType="separate"/>
        </w:r>
        <w:r>
          <w:rPr>
            <w:noProof/>
            <w:webHidden/>
          </w:rPr>
          <w:t>283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3" w:history="1">
        <w:r w:rsidRPr="006F6CB7">
          <w:rPr>
            <w:rStyle w:val="Hyperlink"/>
            <w:noProof/>
          </w:rPr>
          <w:t>2.1.482</w:t>
        </w:r>
        <w:r>
          <w:rPr>
            <w:rFonts w:asciiTheme="minorHAnsi" w:eastAsiaTheme="minorEastAsia" w:hAnsiTheme="minorHAnsi" w:cstheme="minorBidi"/>
            <w:noProof/>
            <w:sz w:val="22"/>
            <w:szCs w:val="22"/>
          </w:rPr>
          <w:tab/>
        </w:r>
        <w:r w:rsidRPr="006F6CB7">
          <w:rPr>
            <w:rStyle w:val="Hyperlink"/>
            <w:noProof/>
          </w:rPr>
          <w:t>Part 1 Section 19.120, draw:class-names</w:t>
        </w:r>
        <w:r>
          <w:rPr>
            <w:noProof/>
            <w:webHidden/>
          </w:rPr>
          <w:tab/>
        </w:r>
        <w:r>
          <w:rPr>
            <w:noProof/>
            <w:webHidden/>
          </w:rPr>
          <w:fldChar w:fldCharType="begin"/>
        </w:r>
        <w:r>
          <w:rPr>
            <w:noProof/>
            <w:webHidden/>
          </w:rPr>
          <w:instrText xml:space="preserve"> PAGEREF _Toc190323833 \h </w:instrText>
        </w:r>
        <w:r>
          <w:rPr>
            <w:noProof/>
            <w:webHidden/>
          </w:rPr>
        </w:r>
        <w:r>
          <w:rPr>
            <w:noProof/>
            <w:webHidden/>
          </w:rPr>
          <w:fldChar w:fldCharType="separate"/>
        </w:r>
        <w:r>
          <w:rPr>
            <w:noProof/>
            <w:webHidden/>
          </w:rPr>
          <w:t>283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4" w:history="1">
        <w:r w:rsidRPr="006F6CB7">
          <w:rPr>
            <w:rStyle w:val="Hyperlink"/>
            <w:noProof/>
          </w:rPr>
          <w:t>2.1.483</w:t>
        </w:r>
        <w:r>
          <w:rPr>
            <w:rFonts w:asciiTheme="minorHAnsi" w:eastAsiaTheme="minorEastAsia" w:hAnsiTheme="minorHAnsi" w:cstheme="minorBidi"/>
            <w:noProof/>
            <w:sz w:val="22"/>
            <w:szCs w:val="22"/>
          </w:rPr>
          <w:tab/>
        </w:r>
        <w:r w:rsidRPr="006F6CB7">
          <w:rPr>
            <w:rStyle w:val="Hyperlink"/>
            <w:noProof/>
          </w:rPr>
          <w:t>Part 1 Section 19.124, draw:concentric-gradient-fill-allowed</w:t>
        </w:r>
        <w:r>
          <w:rPr>
            <w:noProof/>
            <w:webHidden/>
          </w:rPr>
          <w:tab/>
        </w:r>
        <w:r>
          <w:rPr>
            <w:noProof/>
            <w:webHidden/>
          </w:rPr>
          <w:fldChar w:fldCharType="begin"/>
        </w:r>
        <w:r>
          <w:rPr>
            <w:noProof/>
            <w:webHidden/>
          </w:rPr>
          <w:instrText xml:space="preserve"> PAGEREF _Toc190323834 \h </w:instrText>
        </w:r>
        <w:r>
          <w:rPr>
            <w:noProof/>
            <w:webHidden/>
          </w:rPr>
        </w:r>
        <w:r>
          <w:rPr>
            <w:noProof/>
            <w:webHidden/>
          </w:rPr>
          <w:fldChar w:fldCharType="separate"/>
        </w:r>
        <w:r>
          <w:rPr>
            <w:noProof/>
            <w:webHidden/>
          </w:rPr>
          <w:t>284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5" w:history="1">
        <w:r w:rsidRPr="006F6CB7">
          <w:rPr>
            <w:rStyle w:val="Hyperlink"/>
            <w:noProof/>
          </w:rPr>
          <w:t>2.1.484</w:t>
        </w:r>
        <w:r>
          <w:rPr>
            <w:rFonts w:asciiTheme="minorHAnsi" w:eastAsiaTheme="minorEastAsia" w:hAnsiTheme="minorHAnsi" w:cstheme="minorBidi"/>
            <w:noProof/>
            <w:sz w:val="22"/>
            <w:szCs w:val="22"/>
          </w:rPr>
          <w:tab/>
        </w:r>
        <w:r w:rsidRPr="006F6CB7">
          <w:rPr>
            <w:rStyle w:val="Hyperlink"/>
            <w:noProof/>
          </w:rPr>
          <w:t>Part 1 Section 19.126, draw:copy-of</w:t>
        </w:r>
        <w:r>
          <w:rPr>
            <w:noProof/>
            <w:webHidden/>
          </w:rPr>
          <w:tab/>
        </w:r>
        <w:r>
          <w:rPr>
            <w:noProof/>
            <w:webHidden/>
          </w:rPr>
          <w:fldChar w:fldCharType="begin"/>
        </w:r>
        <w:r>
          <w:rPr>
            <w:noProof/>
            <w:webHidden/>
          </w:rPr>
          <w:instrText xml:space="preserve"> PAGEREF _Toc190323835 \h </w:instrText>
        </w:r>
        <w:r>
          <w:rPr>
            <w:noProof/>
            <w:webHidden/>
          </w:rPr>
        </w:r>
        <w:r>
          <w:rPr>
            <w:noProof/>
            <w:webHidden/>
          </w:rPr>
          <w:fldChar w:fldCharType="separate"/>
        </w:r>
        <w:r>
          <w:rPr>
            <w:noProof/>
            <w:webHidden/>
          </w:rPr>
          <w:t>284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6" w:history="1">
        <w:r w:rsidRPr="006F6CB7">
          <w:rPr>
            <w:rStyle w:val="Hyperlink"/>
            <w:noProof/>
          </w:rPr>
          <w:t>2.1.485</w:t>
        </w:r>
        <w:r>
          <w:rPr>
            <w:rFonts w:asciiTheme="minorHAnsi" w:eastAsiaTheme="minorEastAsia" w:hAnsiTheme="minorHAnsi" w:cstheme="minorBidi"/>
            <w:noProof/>
            <w:sz w:val="22"/>
            <w:szCs w:val="22"/>
          </w:rPr>
          <w:tab/>
        </w:r>
        <w:r w:rsidRPr="006F6CB7">
          <w:rPr>
            <w:rStyle w:val="Hyperlink"/>
            <w:noProof/>
          </w:rPr>
          <w:t>Part 1 Section 19.127, draw:corner-radius</w:t>
        </w:r>
        <w:r>
          <w:rPr>
            <w:noProof/>
            <w:webHidden/>
          </w:rPr>
          <w:tab/>
        </w:r>
        <w:r>
          <w:rPr>
            <w:noProof/>
            <w:webHidden/>
          </w:rPr>
          <w:fldChar w:fldCharType="begin"/>
        </w:r>
        <w:r>
          <w:rPr>
            <w:noProof/>
            <w:webHidden/>
          </w:rPr>
          <w:instrText xml:space="preserve"> PAGEREF _Toc190323836 \h </w:instrText>
        </w:r>
        <w:r>
          <w:rPr>
            <w:noProof/>
            <w:webHidden/>
          </w:rPr>
        </w:r>
        <w:r>
          <w:rPr>
            <w:noProof/>
            <w:webHidden/>
          </w:rPr>
          <w:fldChar w:fldCharType="separate"/>
        </w:r>
        <w:r>
          <w:rPr>
            <w:noProof/>
            <w:webHidden/>
          </w:rPr>
          <w:t>284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7" w:history="1">
        <w:r w:rsidRPr="006F6CB7">
          <w:rPr>
            <w:rStyle w:val="Hyperlink"/>
            <w:noProof/>
          </w:rPr>
          <w:t>2.1.486</w:t>
        </w:r>
        <w:r>
          <w:rPr>
            <w:rFonts w:asciiTheme="minorHAnsi" w:eastAsiaTheme="minorEastAsia" w:hAnsiTheme="minorHAnsi" w:cstheme="minorBidi"/>
            <w:noProof/>
            <w:sz w:val="22"/>
            <w:szCs w:val="22"/>
          </w:rPr>
          <w:tab/>
        </w:r>
        <w:r w:rsidRPr="006F6CB7">
          <w:rPr>
            <w:rStyle w:val="Hyperlink"/>
            <w:noProof/>
          </w:rPr>
          <w:t>Part 1 Section 19.129, draw:cx</w:t>
        </w:r>
        <w:r>
          <w:rPr>
            <w:noProof/>
            <w:webHidden/>
          </w:rPr>
          <w:tab/>
        </w:r>
        <w:r>
          <w:rPr>
            <w:noProof/>
            <w:webHidden/>
          </w:rPr>
          <w:fldChar w:fldCharType="begin"/>
        </w:r>
        <w:r>
          <w:rPr>
            <w:noProof/>
            <w:webHidden/>
          </w:rPr>
          <w:instrText xml:space="preserve"> PAGEREF _Toc190323837 \h </w:instrText>
        </w:r>
        <w:r>
          <w:rPr>
            <w:noProof/>
            <w:webHidden/>
          </w:rPr>
        </w:r>
        <w:r>
          <w:rPr>
            <w:noProof/>
            <w:webHidden/>
          </w:rPr>
          <w:fldChar w:fldCharType="separate"/>
        </w:r>
        <w:r>
          <w:rPr>
            <w:noProof/>
            <w:webHidden/>
          </w:rPr>
          <w:t>285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8" w:history="1">
        <w:r w:rsidRPr="006F6CB7">
          <w:rPr>
            <w:rStyle w:val="Hyperlink"/>
            <w:noProof/>
          </w:rPr>
          <w:t>2.1.487</w:t>
        </w:r>
        <w:r>
          <w:rPr>
            <w:rFonts w:asciiTheme="minorHAnsi" w:eastAsiaTheme="minorEastAsia" w:hAnsiTheme="minorHAnsi" w:cstheme="minorBidi"/>
            <w:noProof/>
            <w:sz w:val="22"/>
            <w:szCs w:val="22"/>
          </w:rPr>
          <w:tab/>
        </w:r>
        <w:r w:rsidRPr="006F6CB7">
          <w:rPr>
            <w:rStyle w:val="Hyperlink"/>
            <w:noProof/>
          </w:rPr>
          <w:t>Part 1 Section 19.130, draw:cy</w:t>
        </w:r>
        <w:r>
          <w:rPr>
            <w:noProof/>
            <w:webHidden/>
          </w:rPr>
          <w:tab/>
        </w:r>
        <w:r>
          <w:rPr>
            <w:noProof/>
            <w:webHidden/>
          </w:rPr>
          <w:fldChar w:fldCharType="begin"/>
        </w:r>
        <w:r>
          <w:rPr>
            <w:noProof/>
            <w:webHidden/>
          </w:rPr>
          <w:instrText xml:space="preserve"> PAGEREF _Toc190323838 \h </w:instrText>
        </w:r>
        <w:r>
          <w:rPr>
            <w:noProof/>
            <w:webHidden/>
          </w:rPr>
        </w:r>
        <w:r>
          <w:rPr>
            <w:noProof/>
            <w:webHidden/>
          </w:rPr>
          <w:fldChar w:fldCharType="separate"/>
        </w:r>
        <w:r>
          <w:rPr>
            <w:noProof/>
            <w:webHidden/>
          </w:rPr>
          <w:t>286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39" w:history="1">
        <w:r w:rsidRPr="006F6CB7">
          <w:rPr>
            <w:rStyle w:val="Hyperlink"/>
            <w:noProof/>
          </w:rPr>
          <w:t>2.1.488</w:t>
        </w:r>
        <w:r>
          <w:rPr>
            <w:rFonts w:asciiTheme="minorHAnsi" w:eastAsiaTheme="minorEastAsia" w:hAnsiTheme="minorHAnsi" w:cstheme="minorBidi"/>
            <w:noProof/>
            <w:sz w:val="22"/>
            <w:szCs w:val="22"/>
          </w:rPr>
          <w:tab/>
        </w:r>
        <w:r w:rsidRPr="006F6CB7">
          <w:rPr>
            <w:rStyle w:val="Hyperlink"/>
            <w:noProof/>
          </w:rPr>
          <w:t>Part 1 Section 19.131, draw:data</w:t>
        </w:r>
        <w:r>
          <w:rPr>
            <w:noProof/>
            <w:webHidden/>
          </w:rPr>
          <w:tab/>
        </w:r>
        <w:r>
          <w:rPr>
            <w:noProof/>
            <w:webHidden/>
          </w:rPr>
          <w:fldChar w:fldCharType="begin"/>
        </w:r>
        <w:r>
          <w:rPr>
            <w:noProof/>
            <w:webHidden/>
          </w:rPr>
          <w:instrText xml:space="preserve"> PAGEREF _Toc190323839 \h </w:instrText>
        </w:r>
        <w:r>
          <w:rPr>
            <w:noProof/>
            <w:webHidden/>
          </w:rPr>
        </w:r>
        <w:r>
          <w:rPr>
            <w:noProof/>
            <w:webHidden/>
          </w:rPr>
          <w:fldChar w:fldCharType="separate"/>
        </w:r>
        <w:r>
          <w:rPr>
            <w:noProof/>
            <w:webHidden/>
          </w:rPr>
          <w:t>287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0" w:history="1">
        <w:r w:rsidRPr="006F6CB7">
          <w:rPr>
            <w:rStyle w:val="Hyperlink"/>
            <w:noProof/>
          </w:rPr>
          <w:t>2.1.489</w:t>
        </w:r>
        <w:r>
          <w:rPr>
            <w:rFonts w:asciiTheme="minorHAnsi" w:eastAsiaTheme="minorEastAsia" w:hAnsiTheme="minorHAnsi" w:cstheme="minorBidi"/>
            <w:noProof/>
            <w:sz w:val="22"/>
            <w:szCs w:val="22"/>
          </w:rPr>
          <w:tab/>
        </w:r>
        <w:r w:rsidRPr="006F6CB7">
          <w:rPr>
            <w:rStyle w:val="Hyperlink"/>
            <w:noProof/>
          </w:rPr>
          <w:t>Part 1 Section 19.133, draw:display-name</w:t>
        </w:r>
        <w:r>
          <w:rPr>
            <w:noProof/>
            <w:webHidden/>
          </w:rPr>
          <w:tab/>
        </w:r>
        <w:r>
          <w:rPr>
            <w:noProof/>
            <w:webHidden/>
          </w:rPr>
          <w:fldChar w:fldCharType="begin"/>
        </w:r>
        <w:r>
          <w:rPr>
            <w:noProof/>
            <w:webHidden/>
          </w:rPr>
          <w:instrText xml:space="preserve"> PAGEREF _Toc190323840 \h </w:instrText>
        </w:r>
        <w:r>
          <w:rPr>
            <w:noProof/>
            <w:webHidden/>
          </w:rPr>
        </w:r>
        <w:r>
          <w:rPr>
            <w:noProof/>
            <w:webHidden/>
          </w:rPr>
          <w:fldChar w:fldCharType="separate"/>
        </w:r>
        <w:r>
          <w:rPr>
            <w:noProof/>
            <w:webHidden/>
          </w:rPr>
          <w:t>287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1" w:history="1">
        <w:r w:rsidRPr="006F6CB7">
          <w:rPr>
            <w:rStyle w:val="Hyperlink"/>
            <w:noProof/>
          </w:rPr>
          <w:t>2.1.490</w:t>
        </w:r>
        <w:r>
          <w:rPr>
            <w:rFonts w:asciiTheme="minorHAnsi" w:eastAsiaTheme="minorEastAsia" w:hAnsiTheme="minorHAnsi" w:cstheme="minorBidi"/>
            <w:noProof/>
            <w:sz w:val="22"/>
            <w:szCs w:val="22"/>
          </w:rPr>
          <w:tab/>
        </w:r>
        <w:r w:rsidRPr="006F6CB7">
          <w:rPr>
            <w:rStyle w:val="Hyperlink"/>
            <w:noProof/>
          </w:rPr>
          <w:t>Part 1 Section 19.134, draw:distance</w:t>
        </w:r>
        <w:r>
          <w:rPr>
            <w:noProof/>
            <w:webHidden/>
          </w:rPr>
          <w:tab/>
        </w:r>
        <w:r>
          <w:rPr>
            <w:noProof/>
            <w:webHidden/>
          </w:rPr>
          <w:fldChar w:fldCharType="begin"/>
        </w:r>
        <w:r>
          <w:rPr>
            <w:noProof/>
            <w:webHidden/>
          </w:rPr>
          <w:instrText xml:space="preserve"> PAGEREF _Toc190323841 \h </w:instrText>
        </w:r>
        <w:r>
          <w:rPr>
            <w:noProof/>
            <w:webHidden/>
          </w:rPr>
        </w:r>
        <w:r>
          <w:rPr>
            <w:noProof/>
            <w:webHidden/>
          </w:rPr>
          <w:fldChar w:fldCharType="separate"/>
        </w:r>
        <w:r>
          <w:rPr>
            <w:noProof/>
            <w:webHidden/>
          </w:rPr>
          <w:t>290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2" w:history="1">
        <w:r w:rsidRPr="006F6CB7">
          <w:rPr>
            <w:rStyle w:val="Hyperlink"/>
            <w:noProof/>
          </w:rPr>
          <w:t>2.1.491</w:t>
        </w:r>
        <w:r>
          <w:rPr>
            <w:rFonts w:asciiTheme="minorHAnsi" w:eastAsiaTheme="minorEastAsia" w:hAnsiTheme="minorHAnsi" w:cstheme="minorBidi"/>
            <w:noProof/>
            <w:sz w:val="22"/>
            <w:szCs w:val="22"/>
          </w:rPr>
          <w:tab/>
        </w:r>
        <w:r w:rsidRPr="006F6CB7">
          <w:rPr>
            <w:rStyle w:val="Hyperlink"/>
            <w:noProof/>
          </w:rPr>
          <w:t>Part 1 Section 19.135, draw:dots1</w:t>
        </w:r>
        <w:r>
          <w:rPr>
            <w:noProof/>
            <w:webHidden/>
          </w:rPr>
          <w:tab/>
        </w:r>
        <w:r>
          <w:rPr>
            <w:noProof/>
            <w:webHidden/>
          </w:rPr>
          <w:fldChar w:fldCharType="begin"/>
        </w:r>
        <w:r>
          <w:rPr>
            <w:noProof/>
            <w:webHidden/>
          </w:rPr>
          <w:instrText xml:space="preserve"> PAGEREF _Toc190323842 \h </w:instrText>
        </w:r>
        <w:r>
          <w:rPr>
            <w:noProof/>
            <w:webHidden/>
          </w:rPr>
        </w:r>
        <w:r>
          <w:rPr>
            <w:noProof/>
            <w:webHidden/>
          </w:rPr>
          <w:fldChar w:fldCharType="separate"/>
        </w:r>
        <w:r>
          <w:rPr>
            <w:noProof/>
            <w:webHidden/>
          </w:rPr>
          <w:t>292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3" w:history="1">
        <w:r w:rsidRPr="006F6CB7">
          <w:rPr>
            <w:rStyle w:val="Hyperlink"/>
            <w:noProof/>
          </w:rPr>
          <w:t>2.1.492</w:t>
        </w:r>
        <w:r>
          <w:rPr>
            <w:rFonts w:asciiTheme="minorHAnsi" w:eastAsiaTheme="minorEastAsia" w:hAnsiTheme="minorHAnsi" w:cstheme="minorBidi"/>
            <w:noProof/>
            <w:sz w:val="22"/>
            <w:szCs w:val="22"/>
          </w:rPr>
          <w:tab/>
        </w:r>
        <w:r w:rsidRPr="006F6CB7">
          <w:rPr>
            <w:rStyle w:val="Hyperlink"/>
            <w:noProof/>
          </w:rPr>
          <w:t>Part 1 Section 19.136, draw:dots1-length</w:t>
        </w:r>
        <w:r>
          <w:rPr>
            <w:noProof/>
            <w:webHidden/>
          </w:rPr>
          <w:tab/>
        </w:r>
        <w:r>
          <w:rPr>
            <w:noProof/>
            <w:webHidden/>
          </w:rPr>
          <w:fldChar w:fldCharType="begin"/>
        </w:r>
        <w:r>
          <w:rPr>
            <w:noProof/>
            <w:webHidden/>
          </w:rPr>
          <w:instrText xml:space="preserve"> PAGEREF _Toc190323843 \h </w:instrText>
        </w:r>
        <w:r>
          <w:rPr>
            <w:noProof/>
            <w:webHidden/>
          </w:rPr>
        </w:r>
        <w:r>
          <w:rPr>
            <w:noProof/>
            <w:webHidden/>
          </w:rPr>
          <w:fldChar w:fldCharType="separate"/>
        </w:r>
        <w:r>
          <w:rPr>
            <w:noProof/>
            <w:webHidden/>
          </w:rPr>
          <w:t>293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4" w:history="1">
        <w:r w:rsidRPr="006F6CB7">
          <w:rPr>
            <w:rStyle w:val="Hyperlink"/>
            <w:noProof/>
          </w:rPr>
          <w:t>2.1.493</w:t>
        </w:r>
        <w:r>
          <w:rPr>
            <w:rFonts w:asciiTheme="minorHAnsi" w:eastAsiaTheme="minorEastAsia" w:hAnsiTheme="minorHAnsi" w:cstheme="minorBidi"/>
            <w:noProof/>
            <w:sz w:val="22"/>
            <w:szCs w:val="22"/>
          </w:rPr>
          <w:tab/>
        </w:r>
        <w:r w:rsidRPr="006F6CB7">
          <w:rPr>
            <w:rStyle w:val="Hyperlink"/>
            <w:noProof/>
          </w:rPr>
          <w:t>Part 1 Section 19.137, draw:dots2</w:t>
        </w:r>
        <w:r>
          <w:rPr>
            <w:noProof/>
            <w:webHidden/>
          </w:rPr>
          <w:tab/>
        </w:r>
        <w:r>
          <w:rPr>
            <w:noProof/>
            <w:webHidden/>
          </w:rPr>
          <w:fldChar w:fldCharType="begin"/>
        </w:r>
        <w:r>
          <w:rPr>
            <w:noProof/>
            <w:webHidden/>
          </w:rPr>
          <w:instrText xml:space="preserve"> PAGEREF _Toc190323844 \h </w:instrText>
        </w:r>
        <w:r>
          <w:rPr>
            <w:noProof/>
            <w:webHidden/>
          </w:rPr>
        </w:r>
        <w:r>
          <w:rPr>
            <w:noProof/>
            <w:webHidden/>
          </w:rPr>
          <w:fldChar w:fldCharType="separate"/>
        </w:r>
        <w:r>
          <w:rPr>
            <w:noProof/>
            <w:webHidden/>
          </w:rPr>
          <w:t>294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5" w:history="1">
        <w:r w:rsidRPr="006F6CB7">
          <w:rPr>
            <w:rStyle w:val="Hyperlink"/>
            <w:noProof/>
          </w:rPr>
          <w:t>2.1.494</w:t>
        </w:r>
        <w:r>
          <w:rPr>
            <w:rFonts w:asciiTheme="minorHAnsi" w:eastAsiaTheme="minorEastAsia" w:hAnsiTheme="minorHAnsi" w:cstheme="minorBidi"/>
            <w:noProof/>
            <w:sz w:val="22"/>
            <w:szCs w:val="22"/>
          </w:rPr>
          <w:tab/>
        </w:r>
        <w:r w:rsidRPr="006F6CB7">
          <w:rPr>
            <w:rStyle w:val="Hyperlink"/>
            <w:noProof/>
          </w:rPr>
          <w:t>Part 1 Section 19.138, draw:dots2-length</w:t>
        </w:r>
        <w:r>
          <w:rPr>
            <w:noProof/>
            <w:webHidden/>
          </w:rPr>
          <w:tab/>
        </w:r>
        <w:r>
          <w:rPr>
            <w:noProof/>
            <w:webHidden/>
          </w:rPr>
          <w:fldChar w:fldCharType="begin"/>
        </w:r>
        <w:r>
          <w:rPr>
            <w:noProof/>
            <w:webHidden/>
          </w:rPr>
          <w:instrText xml:space="preserve"> PAGEREF _Toc190323845 \h </w:instrText>
        </w:r>
        <w:r>
          <w:rPr>
            <w:noProof/>
            <w:webHidden/>
          </w:rPr>
        </w:r>
        <w:r>
          <w:rPr>
            <w:noProof/>
            <w:webHidden/>
          </w:rPr>
          <w:fldChar w:fldCharType="separate"/>
        </w:r>
        <w:r>
          <w:rPr>
            <w:noProof/>
            <w:webHidden/>
          </w:rPr>
          <w:t>295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6" w:history="1">
        <w:r w:rsidRPr="006F6CB7">
          <w:rPr>
            <w:rStyle w:val="Hyperlink"/>
            <w:noProof/>
          </w:rPr>
          <w:t>2.1.495</w:t>
        </w:r>
        <w:r>
          <w:rPr>
            <w:rFonts w:asciiTheme="minorHAnsi" w:eastAsiaTheme="minorEastAsia" w:hAnsiTheme="minorHAnsi" w:cstheme="minorBidi"/>
            <w:noProof/>
            <w:sz w:val="22"/>
            <w:szCs w:val="22"/>
          </w:rPr>
          <w:tab/>
        </w:r>
        <w:r w:rsidRPr="006F6CB7">
          <w:rPr>
            <w:rStyle w:val="Hyperlink"/>
            <w:noProof/>
          </w:rPr>
          <w:t>Part 1 Section 19.141, draw:end-color</w:t>
        </w:r>
        <w:r>
          <w:rPr>
            <w:noProof/>
            <w:webHidden/>
          </w:rPr>
          <w:tab/>
        </w:r>
        <w:r>
          <w:rPr>
            <w:noProof/>
            <w:webHidden/>
          </w:rPr>
          <w:fldChar w:fldCharType="begin"/>
        </w:r>
        <w:r>
          <w:rPr>
            <w:noProof/>
            <w:webHidden/>
          </w:rPr>
          <w:instrText xml:space="preserve"> PAGEREF _Toc190323846 \h </w:instrText>
        </w:r>
        <w:r>
          <w:rPr>
            <w:noProof/>
            <w:webHidden/>
          </w:rPr>
        </w:r>
        <w:r>
          <w:rPr>
            <w:noProof/>
            <w:webHidden/>
          </w:rPr>
          <w:fldChar w:fldCharType="separate"/>
        </w:r>
        <w:r>
          <w:rPr>
            <w:noProof/>
            <w:webHidden/>
          </w:rPr>
          <w:t>296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7" w:history="1">
        <w:r w:rsidRPr="006F6CB7">
          <w:rPr>
            <w:rStyle w:val="Hyperlink"/>
            <w:noProof/>
          </w:rPr>
          <w:t>2.1.496</w:t>
        </w:r>
        <w:r>
          <w:rPr>
            <w:rFonts w:asciiTheme="minorHAnsi" w:eastAsiaTheme="minorEastAsia" w:hAnsiTheme="minorHAnsi" w:cstheme="minorBidi"/>
            <w:noProof/>
            <w:sz w:val="22"/>
            <w:szCs w:val="22"/>
          </w:rPr>
          <w:tab/>
        </w:r>
        <w:r w:rsidRPr="006F6CB7">
          <w:rPr>
            <w:rStyle w:val="Hyperlink"/>
            <w:noProof/>
          </w:rPr>
          <w:t>Part 1 Section 19.143, draw:end-intensity</w:t>
        </w:r>
        <w:r>
          <w:rPr>
            <w:noProof/>
            <w:webHidden/>
          </w:rPr>
          <w:tab/>
        </w:r>
        <w:r>
          <w:rPr>
            <w:noProof/>
            <w:webHidden/>
          </w:rPr>
          <w:fldChar w:fldCharType="begin"/>
        </w:r>
        <w:r>
          <w:rPr>
            <w:noProof/>
            <w:webHidden/>
          </w:rPr>
          <w:instrText xml:space="preserve"> PAGEREF _Toc190323847 \h </w:instrText>
        </w:r>
        <w:r>
          <w:rPr>
            <w:noProof/>
            <w:webHidden/>
          </w:rPr>
        </w:r>
        <w:r>
          <w:rPr>
            <w:noProof/>
            <w:webHidden/>
          </w:rPr>
          <w:fldChar w:fldCharType="separate"/>
        </w:r>
        <w:r>
          <w:rPr>
            <w:noProof/>
            <w:webHidden/>
          </w:rPr>
          <w:t>297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8" w:history="1">
        <w:r w:rsidRPr="006F6CB7">
          <w:rPr>
            <w:rStyle w:val="Hyperlink"/>
            <w:noProof/>
          </w:rPr>
          <w:t>2.1.497</w:t>
        </w:r>
        <w:r>
          <w:rPr>
            <w:rFonts w:asciiTheme="minorHAnsi" w:eastAsiaTheme="minorEastAsia" w:hAnsiTheme="minorHAnsi" w:cstheme="minorBidi"/>
            <w:noProof/>
            <w:sz w:val="22"/>
            <w:szCs w:val="22"/>
          </w:rPr>
          <w:tab/>
        </w:r>
        <w:r w:rsidRPr="006F6CB7">
          <w:rPr>
            <w:rStyle w:val="Hyperlink"/>
            <w:noProof/>
          </w:rPr>
          <w:t>Part 1 Section 19.145, draw:enhanced-path</w:t>
        </w:r>
        <w:r>
          <w:rPr>
            <w:noProof/>
            <w:webHidden/>
          </w:rPr>
          <w:tab/>
        </w:r>
        <w:r>
          <w:rPr>
            <w:noProof/>
            <w:webHidden/>
          </w:rPr>
          <w:fldChar w:fldCharType="begin"/>
        </w:r>
        <w:r>
          <w:rPr>
            <w:noProof/>
            <w:webHidden/>
          </w:rPr>
          <w:instrText xml:space="preserve"> PAGEREF _Toc190323848 \h </w:instrText>
        </w:r>
        <w:r>
          <w:rPr>
            <w:noProof/>
            <w:webHidden/>
          </w:rPr>
        </w:r>
        <w:r>
          <w:rPr>
            <w:noProof/>
            <w:webHidden/>
          </w:rPr>
          <w:fldChar w:fldCharType="separate"/>
        </w:r>
        <w:r>
          <w:rPr>
            <w:noProof/>
            <w:webHidden/>
          </w:rPr>
          <w:t>298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49" w:history="1">
        <w:r w:rsidRPr="006F6CB7">
          <w:rPr>
            <w:rStyle w:val="Hyperlink"/>
            <w:noProof/>
          </w:rPr>
          <w:t>2.1.498</w:t>
        </w:r>
        <w:r>
          <w:rPr>
            <w:rFonts w:asciiTheme="minorHAnsi" w:eastAsiaTheme="minorEastAsia" w:hAnsiTheme="minorHAnsi" w:cstheme="minorBidi"/>
            <w:noProof/>
            <w:sz w:val="22"/>
            <w:szCs w:val="22"/>
          </w:rPr>
          <w:tab/>
        </w:r>
        <w:r w:rsidRPr="006F6CB7">
          <w:rPr>
            <w:rStyle w:val="Hyperlink"/>
            <w:noProof/>
          </w:rPr>
          <w:t>Part 1 Section 19.146, draw:engine</w:t>
        </w:r>
        <w:r>
          <w:rPr>
            <w:noProof/>
            <w:webHidden/>
          </w:rPr>
          <w:tab/>
        </w:r>
        <w:r>
          <w:rPr>
            <w:noProof/>
            <w:webHidden/>
          </w:rPr>
          <w:fldChar w:fldCharType="begin"/>
        </w:r>
        <w:r>
          <w:rPr>
            <w:noProof/>
            <w:webHidden/>
          </w:rPr>
          <w:instrText xml:space="preserve"> PAGEREF _Toc190323849 \h </w:instrText>
        </w:r>
        <w:r>
          <w:rPr>
            <w:noProof/>
            <w:webHidden/>
          </w:rPr>
        </w:r>
        <w:r>
          <w:rPr>
            <w:noProof/>
            <w:webHidden/>
          </w:rPr>
          <w:fldChar w:fldCharType="separate"/>
        </w:r>
        <w:r>
          <w:rPr>
            <w:noProof/>
            <w:webHidden/>
          </w:rPr>
          <w:t>298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0" w:history="1">
        <w:r w:rsidRPr="006F6CB7">
          <w:rPr>
            <w:rStyle w:val="Hyperlink"/>
            <w:noProof/>
          </w:rPr>
          <w:t>2.1.499</w:t>
        </w:r>
        <w:r>
          <w:rPr>
            <w:rFonts w:asciiTheme="minorHAnsi" w:eastAsiaTheme="minorEastAsia" w:hAnsiTheme="minorHAnsi" w:cstheme="minorBidi"/>
            <w:noProof/>
            <w:sz w:val="22"/>
            <w:szCs w:val="22"/>
          </w:rPr>
          <w:tab/>
        </w:r>
        <w:r w:rsidRPr="006F6CB7">
          <w:rPr>
            <w:rStyle w:val="Hyperlink"/>
            <w:noProof/>
          </w:rPr>
          <w:t>Part 1 Section 19.148, draw:extrusion</w:t>
        </w:r>
        <w:r>
          <w:rPr>
            <w:noProof/>
            <w:webHidden/>
          </w:rPr>
          <w:tab/>
        </w:r>
        <w:r>
          <w:rPr>
            <w:noProof/>
            <w:webHidden/>
          </w:rPr>
          <w:fldChar w:fldCharType="begin"/>
        </w:r>
        <w:r>
          <w:rPr>
            <w:noProof/>
            <w:webHidden/>
          </w:rPr>
          <w:instrText xml:space="preserve"> PAGEREF _Toc190323850 \h </w:instrText>
        </w:r>
        <w:r>
          <w:rPr>
            <w:noProof/>
            <w:webHidden/>
          </w:rPr>
        </w:r>
        <w:r>
          <w:rPr>
            <w:noProof/>
            <w:webHidden/>
          </w:rPr>
          <w:fldChar w:fldCharType="separate"/>
        </w:r>
        <w:r>
          <w:rPr>
            <w:noProof/>
            <w:webHidden/>
          </w:rPr>
          <w:t>299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1" w:history="1">
        <w:r w:rsidRPr="006F6CB7">
          <w:rPr>
            <w:rStyle w:val="Hyperlink"/>
            <w:noProof/>
          </w:rPr>
          <w:t>2.1.500</w:t>
        </w:r>
        <w:r>
          <w:rPr>
            <w:rFonts w:asciiTheme="minorHAnsi" w:eastAsiaTheme="minorEastAsia" w:hAnsiTheme="minorHAnsi" w:cstheme="minorBidi"/>
            <w:noProof/>
            <w:sz w:val="22"/>
            <w:szCs w:val="22"/>
          </w:rPr>
          <w:tab/>
        </w:r>
        <w:r w:rsidRPr="006F6CB7">
          <w:rPr>
            <w:rStyle w:val="Hyperlink"/>
            <w:noProof/>
          </w:rPr>
          <w:t>Part 1 Section 19.149, draw:extrusion-allowed</w:t>
        </w:r>
        <w:r>
          <w:rPr>
            <w:noProof/>
            <w:webHidden/>
          </w:rPr>
          <w:tab/>
        </w:r>
        <w:r>
          <w:rPr>
            <w:noProof/>
            <w:webHidden/>
          </w:rPr>
          <w:fldChar w:fldCharType="begin"/>
        </w:r>
        <w:r>
          <w:rPr>
            <w:noProof/>
            <w:webHidden/>
          </w:rPr>
          <w:instrText xml:space="preserve"> PAGEREF _Toc190323851 \h </w:instrText>
        </w:r>
        <w:r>
          <w:rPr>
            <w:noProof/>
            <w:webHidden/>
          </w:rPr>
        </w:r>
        <w:r>
          <w:rPr>
            <w:noProof/>
            <w:webHidden/>
          </w:rPr>
          <w:fldChar w:fldCharType="separate"/>
        </w:r>
        <w:r>
          <w:rPr>
            <w:noProof/>
            <w:webHidden/>
          </w:rPr>
          <w:t>299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2" w:history="1">
        <w:r w:rsidRPr="006F6CB7">
          <w:rPr>
            <w:rStyle w:val="Hyperlink"/>
            <w:noProof/>
          </w:rPr>
          <w:t>2.1.501</w:t>
        </w:r>
        <w:r>
          <w:rPr>
            <w:rFonts w:asciiTheme="minorHAnsi" w:eastAsiaTheme="minorEastAsia" w:hAnsiTheme="minorHAnsi" w:cstheme="minorBidi"/>
            <w:noProof/>
            <w:sz w:val="22"/>
            <w:szCs w:val="22"/>
          </w:rPr>
          <w:tab/>
        </w:r>
        <w:r w:rsidRPr="006F6CB7">
          <w:rPr>
            <w:rStyle w:val="Hyperlink"/>
            <w:noProof/>
          </w:rPr>
          <w:t>Part 1 Section 19.150, draw:extrusion-brightness</w:t>
        </w:r>
        <w:r>
          <w:rPr>
            <w:noProof/>
            <w:webHidden/>
          </w:rPr>
          <w:tab/>
        </w:r>
        <w:r>
          <w:rPr>
            <w:noProof/>
            <w:webHidden/>
          </w:rPr>
          <w:fldChar w:fldCharType="begin"/>
        </w:r>
        <w:r>
          <w:rPr>
            <w:noProof/>
            <w:webHidden/>
          </w:rPr>
          <w:instrText xml:space="preserve"> PAGEREF _Toc190323852 \h </w:instrText>
        </w:r>
        <w:r>
          <w:rPr>
            <w:noProof/>
            <w:webHidden/>
          </w:rPr>
        </w:r>
        <w:r>
          <w:rPr>
            <w:noProof/>
            <w:webHidden/>
          </w:rPr>
          <w:fldChar w:fldCharType="separate"/>
        </w:r>
        <w:r>
          <w:rPr>
            <w:noProof/>
            <w:webHidden/>
          </w:rPr>
          <w:t>299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3" w:history="1">
        <w:r w:rsidRPr="006F6CB7">
          <w:rPr>
            <w:rStyle w:val="Hyperlink"/>
            <w:noProof/>
          </w:rPr>
          <w:t>2.1.502</w:t>
        </w:r>
        <w:r>
          <w:rPr>
            <w:rFonts w:asciiTheme="minorHAnsi" w:eastAsiaTheme="minorEastAsia" w:hAnsiTheme="minorHAnsi" w:cstheme="minorBidi"/>
            <w:noProof/>
            <w:sz w:val="22"/>
            <w:szCs w:val="22"/>
          </w:rPr>
          <w:tab/>
        </w:r>
        <w:r w:rsidRPr="006F6CB7">
          <w:rPr>
            <w:rStyle w:val="Hyperlink"/>
            <w:noProof/>
          </w:rPr>
          <w:t>Part 1 Section 19.151, draw:extrusion-color</w:t>
        </w:r>
        <w:r>
          <w:rPr>
            <w:noProof/>
            <w:webHidden/>
          </w:rPr>
          <w:tab/>
        </w:r>
        <w:r>
          <w:rPr>
            <w:noProof/>
            <w:webHidden/>
          </w:rPr>
          <w:fldChar w:fldCharType="begin"/>
        </w:r>
        <w:r>
          <w:rPr>
            <w:noProof/>
            <w:webHidden/>
          </w:rPr>
          <w:instrText xml:space="preserve"> PAGEREF _Toc190323853 \h </w:instrText>
        </w:r>
        <w:r>
          <w:rPr>
            <w:noProof/>
            <w:webHidden/>
          </w:rPr>
        </w:r>
        <w:r>
          <w:rPr>
            <w:noProof/>
            <w:webHidden/>
          </w:rPr>
          <w:fldChar w:fldCharType="separate"/>
        </w:r>
        <w:r>
          <w:rPr>
            <w:noProof/>
            <w:webHidden/>
          </w:rPr>
          <w:t>300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4" w:history="1">
        <w:r w:rsidRPr="006F6CB7">
          <w:rPr>
            <w:rStyle w:val="Hyperlink"/>
            <w:noProof/>
          </w:rPr>
          <w:t>2.1.503</w:t>
        </w:r>
        <w:r>
          <w:rPr>
            <w:rFonts w:asciiTheme="minorHAnsi" w:eastAsiaTheme="minorEastAsia" w:hAnsiTheme="minorHAnsi" w:cstheme="minorBidi"/>
            <w:noProof/>
            <w:sz w:val="22"/>
            <w:szCs w:val="22"/>
          </w:rPr>
          <w:tab/>
        </w:r>
        <w:r w:rsidRPr="006F6CB7">
          <w:rPr>
            <w:rStyle w:val="Hyperlink"/>
            <w:noProof/>
          </w:rPr>
          <w:t>Part 1 Section 19.152, draw:extrusion-depth</w:t>
        </w:r>
        <w:r>
          <w:rPr>
            <w:noProof/>
            <w:webHidden/>
          </w:rPr>
          <w:tab/>
        </w:r>
        <w:r>
          <w:rPr>
            <w:noProof/>
            <w:webHidden/>
          </w:rPr>
          <w:fldChar w:fldCharType="begin"/>
        </w:r>
        <w:r>
          <w:rPr>
            <w:noProof/>
            <w:webHidden/>
          </w:rPr>
          <w:instrText xml:space="preserve"> PAGEREF _Toc190323854 \h </w:instrText>
        </w:r>
        <w:r>
          <w:rPr>
            <w:noProof/>
            <w:webHidden/>
          </w:rPr>
        </w:r>
        <w:r>
          <w:rPr>
            <w:noProof/>
            <w:webHidden/>
          </w:rPr>
          <w:fldChar w:fldCharType="separate"/>
        </w:r>
        <w:r>
          <w:rPr>
            <w:noProof/>
            <w:webHidden/>
          </w:rPr>
          <w:t>300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5" w:history="1">
        <w:r w:rsidRPr="006F6CB7">
          <w:rPr>
            <w:rStyle w:val="Hyperlink"/>
            <w:noProof/>
          </w:rPr>
          <w:t>2.1.504</w:t>
        </w:r>
        <w:r>
          <w:rPr>
            <w:rFonts w:asciiTheme="minorHAnsi" w:eastAsiaTheme="minorEastAsia" w:hAnsiTheme="minorHAnsi" w:cstheme="minorBidi"/>
            <w:noProof/>
            <w:sz w:val="22"/>
            <w:szCs w:val="22"/>
          </w:rPr>
          <w:tab/>
        </w:r>
        <w:r w:rsidRPr="006F6CB7">
          <w:rPr>
            <w:rStyle w:val="Hyperlink"/>
            <w:noProof/>
          </w:rPr>
          <w:t>Part 1 Section 19.153, draw:extrusion-diffusion</w:t>
        </w:r>
        <w:r>
          <w:rPr>
            <w:noProof/>
            <w:webHidden/>
          </w:rPr>
          <w:tab/>
        </w:r>
        <w:r>
          <w:rPr>
            <w:noProof/>
            <w:webHidden/>
          </w:rPr>
          <w:fldChar w:fldCharType="begin"/>
        </w:r>
        <w:r>
          <w:rPr>
            <w:noProof/>
            <w:webHidden/>
          </w:rPr>
          <w:instrText xml:space="preserve"> PAGEREF _Toc190323855 \h </w:instrText>
        </w:r>
        <w:r>
          <w:rPr>
            <w:noProof/>
            <w:webHidden/>
          </w:rPr>
        </w:r>
        <w:r>
          <w:rPr>
            <w:noProof/>
            <w:webHidden/>
          </w:rPr>
          <w:fldChar w:fldCharType="separate"/>
        </w:r>
        <w:r>
          <w:rPr>
            <w:noProof/>
            <w:webHidden/>
          </w:rPr>
          <w:t>300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6" w:history="1">
        <w:r w:rsidRPr="006F6CB7">
          <w:rPr>
            <w:rStyle w:val="Hyperlink"/>
            <w:noProof/>
          </w:rPr>
          <w:t>2.1.505</w:t>
        </w:r>
        <w:r>
          <w:rPr>
            <w:rFonts w:asciiTheme="minorHAnsi" w:eastAsiaTheme="minorEastAsia" w:hAnsiTheme="minorHAnsi" w:cstheme="minorBidi"/>
            <w:noProof/>
            <w:sz w:val="22"/>
            <w:szCs w:val="22"/>
          </w:rPr>
          <w:tab/>
        </w:r>
        <w:r w:rsidRPr="006F6CB7">
          <w:rPr>
            <w:rStyle w:val="Hyperlink"/>
            <w:noProof/>
          </w:rPr>
          <w:t>Part 1 Section 19.154, draw:extrusion-first-light-direction</w:t>
        </w:r>
        <w:r>
          <w:rPr>
            <w:noProof/>
            <w:webHidden/>
          </w:rPr>
          <w:tab/>
        </w:r>
        <w:r>
          <w:rPr>
            <w:noProof/>
            <w:webHidden/>
          </w:rPr>
          <w:fldChar w:fldCharType="begin"/>
        </w:r>
        <w:r>
          <w:rPr>
            <w:noProof/>
            <w:webHidden/>
          </w:rPr>
          <w:instrText xml:space="preserve"> PAGEREF _Toc190323856 \h </w:instrText>
        </w:r>
        <w:r>
          <w:rPr>
            <w:noProof/>
            <w:webHidden/>
          </w:rPr>
        </w:r>
        <w:r>
          <w:rPr>
            <w:noProof/>
            <w:webHidden/>
          </w:rPr>
          <w:fldChar w:fldCharType="separate"/>
        </w:r>
        <w:r>
          <w:rPr>
            <w:noProof/>
            <w:webHidden/>
          </w:rPr>
          <w:t>300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7" w:history="1">
        <w:r w:rsidRPr="006F6CB7">
          <w:rPr>
            <w:rStyle w:val="Hyperlink"/>
            <w:noProof/>
          </w:rPr>
          <w:t>2.1.506</w:t>
        </w:r>
        <w:r>
          <w:rPr>
            <w:rFonts w:asciiTheme="minorHAnsi" w:eastAsiaTheme="minorEastAsia" w:hAnsiTheme="minorHAnsi" w:cstheme="minorBidi"/>
            <w:noProof/>
            <w:sz w:val="22"/>
            <w:szCs w:val="22"/>
          </w:rPr>
          <w:tab/>
        </w:r>
        <w:r w:rsidRPr="006F6CB7">
          <w:rPr>
            <w:rStyle w:val="Hyperlink"/>
            <w:noProof/>
          </w:rPr>
          <w:t>Part 1 Section 19.155, draw:extrusion-first-light-harsh</w:t>
        </w:r>
        <w:r>
          <w:rPr>
            <w:noProof/>
            <w:webHidden/>
          </w:rPr>
          <w:tab/>
        </w:r>
        <w:r>
          <w:rPr>
            <w:noProof/>
            <w:webHidden/>
          </w:rPr>
          <w:fldChar w:fldCharType="begin"/>
        </w:r>
        <w:r>
          <w:rPr>
            <w:noProof/>
            <w:webHidden/>
          </w:rPr>
          <w:instrText xml:space="preserve"> PAGEREF _Toc190323857 \h </w:instrText>
        </w:r>
        <w:r>
          <w:rPr>
            <w:noProof/>
            <w:webHidden/>
          </w:rPr>
        </w:r>
        <w:r>
          <w:rPr>
            <w:noProof/>
            <w:webHidden/>
          </w:rPr>
          <w:fldChar w:fldCharType="separate"/>
        </w:r>
        <w:r>
          <w:rPr>
            <w:noProof/>
            <w:webHidden/>
          </w:rPr>
          <w:t>301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8" w:history="1">
        <w:r w:rsidRPr="006F6CB7">
          <w:rPr>
            <w:rStyle w:val="Hyperlink"/>
            <w:noProof/>
          </w:rPr>
          <w:t>2.1.507</w:t>
        </w:r>
        <w:r>
          <w:rPr>
            <w:rFonts w:asciiTheme="minorHAnsi" w:eastAsiaTheme="minorEastAsia" w:hAnsiTheme="minorHAnsi" w:cstheme="minorBidi"/>
            <w:noProof/>
            <w:sz w:val="22"/>
            <w:szCs w:val="22"/>
          </w:rPr>
          <w:tab/>
        </w:r>
        <w:r w:rsidRPr="006F6CB7">
          <w:rPr>
            <w:rStyle w:val="Hyperlink"/>
            <w:noProof/>
          </w:rPr>
          <w:t>Part 1 Section 19.156, draw:extrusion-first-light-level</w:t>
        </w:r>
        <w:r>
          <w:rPr>
            <w:noProof/>
            <w:webHidden/>
          </w:rPr>
          <w:tab/>
        </w:r>
        <w:r>
          <w:rPr>
            <w:noProof/>
            <w:webHidden/>
          </w:rPr>
          <w:fldChar w:fldCharType="begin"/>
        </w:r>
        <w:r>
          <w:rPr>
            <w:noProof/>
            <w:webHidden/>
          </w:rPr>
          <w:instrText xml:space="preserve"> PAGEREF _Toc190323858 \h </w:instrText>
        </w:r>
        <w:r>
          <w:rPr>
            <w:noProof/>
            <w:webHidden/>
          </w:rPr>
        </w:r>
        <w:r>
          <w:rPr>
            <w:noProof/>
            <w:webHidden/>
          </w:rPr>
          <w:fldChar w:fldCharType="separate"/>
        </w:r>
        <w:r>
          <w:rPr>
            <w:noProof/>
            <w:webHidden/>
          </w:rPr>
          <w:t>301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59" w:history="1">
        <w:r w:rsidRPr="006F6CB7">
          <w:rPr>
            <w:rStyle w:val="Hyperlink"/>
            <w:noProof/>
          </w:rPr>
          <w:t>2.1.508</w:t>
        </w:r>
        <w:r>
          <w:rPr>
            <w:rFonts w:asciiTheme="minorHAnsi" w:eastAsiaTheme="minorEastAsia" w:hAnsiTheme="minorHAnsi" w:cstheme="minorBidi"/>
            <w:noProof/>
            <w:sz w:val="22"/>
            <w:szCs w:val="22"/>
          </w:rPr>
          <w:tab/>
        </w:r>
        <w:r w:rsidRPr="006F6CB7">
          <w:rPr>
            <w:rStyle w:val="Hyperlink"/>
            <w:noProof/>
          </w:rPr>
          <w:t>Part 1 Section 19.157, draw:extrusion-light-face</w:t>
        </w:r>
        <w:r>
          <w:rPr>
            <w:noProof/>
            <w:webHidden/>
          </w:rPr>
          <w:tab/>
        </w:r>
        <w:r>
          <w:rPr>
            <w:noProof/>
            <w:webHidden/>
          </w:rPr>
          <w:fldChar w:fldCharType="begin"/>
        </w:r>
        <w:r>
          <w:rPr>
            <w:noProof/>
            <w:webHidden/>
          </w:rPr>
          <w:instrText xml:space="preserve"> PAGEREF _Toc190323859 \h </w:instrText>
        </w:r>
        <w:r>
          <w:rPr>
            <w:noProof/>
            <w:webHidden/>
          </w:rPr>
        </w:r>
        <w:r>
          <w:rPr>
            <w:noProof/>
            <w:webHidden/>
          </w:rPr>
          <w:fldChar w:fldCharType="separate"/>
        </w:r>
        <w:r>
          <w:rPr>
            <w:noProof/>
            <w:webHidden/>
          </w:rPr>
          <w:t>301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0" w:history="1">
        <w:r w:rsidRPr="006F6CB7">
          <w:rPr>
            <w:rStyle w:val="Hyperlink"/>
            <w:noProof/>
          </w:rPr>
          <w:t>2.1.509</w:t>
        </w:r>
        <w:r>
          <w:rPr>
            <w:rFonts w:asciiTheme="minorHAnsi" w:eastAsiaTheme="minorEastAsia" w:hAnsiTheme="minorHAnsi" w:cstheme="minorBidi"/>
            <w:noProof/>
            <w:sz w:val="22"/>
            <w:szCs w:val="22"/>
          </w:rPr>
          <w:tab/>
        </w:r>
        <w:r w:rsidRPr="006F6CB7">
          <w:rPr>
            <w:rStyle w:val="Hyperlink"/>
            <w:noProof/>
          </w:rPr>
          <w:t>Part 1 Section 19.158, draw:extrusion-metal</w:t>
        </w:r>
        <w:r>
          <w:rPr>
            <w:noProof/>
            <w:webHidden/>
          </w:rPr>
          <w:tab/>
        </w:r>
        <w:r>
          <w:rPr>
            <w:noProof/>
            <w:webHidden/>
          </w:rPr>
          <w:fldChar w:fldCharType="begin"/>
        </w:r>
        <w:r>
          <w:rPr>
            <w:noProof/>
            <w:webHidden/>
          </w:rPr>
          <w:instrText xml:space="preserve"> PAGEREF _Toc190323860 \h </w:instrText>
        </w:r>
        <w:r>
          <w:rPr>
            <w:noProof/>
            <w:webHidden/>
          </w:rPr>
        </w:r>
        <w:r>
          <w:rPr>
            <w:noProof/>
            <w:webHidden/>
          </w:rPr>
          <w:fldChar w:fldCharType="separate"/>
        </w:r>
        <w:r>
          <w:rPr>
            <w:noProof/>
            <w:webHidden/>
          </w:rPr>
          <w:t>302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1" w:history="1">
        <w:r w:rsidRPr="006F6CB7">
          <w:rPr>
            <w:rStyle w:val="Hyperlink"/>
            <w:noProof/>
          </w:rPr>
          <w:t>2.1.510</w:t>
        </w:r>
        <w:r>
          <w:rPr>
            <w:rFonts w:asciiTheme="minorHAnsi" w:eastAsiaTheme="minorEastAsia" w:hAnsiTheme="minorHAnsi" w:cstheme="minorBidi"/>
            <w:noProof/>
            <w:sz w:val="22"/>
            <w:szCs w:val="22"/>
          </w:rPr>
          <w:tab/>
        </w:r>
        <w:r w:rsidRPr="006F6CB7">
          <w:rPr>
            <w:rStyle w:val="Hyperlink"/>
            <w:noProof/>
          </w:rPr>
          <w:t>Part 1 Section 19.159, draw:extrusion-number-of-line-segments</w:t>
        </w:r>
        <w:r>
          <w:rPr>
            <w:noProof/>
            <w:webHidden/>
          </w:rPr>
          <w:tab/>
        </w:r>
        <w:r>
          <w:rPr>
            <w:noProof/>
            <w:webHidden/>
          </w:rPr>
          <w:fldChar w:fldCharType="begin"/>
        </w:r>
        <w:r>
          <w:rPr>
            <w:noProof/>
            <w:webHidden/>
          </w:rPr>
          <w:instrText xml:space="preserve"> PAGEREF _Toc190323861 \h </w:instrText>
        </w:r>
        <w:r>
          <w:rPr>
            <w:noProof/>
            <w:webHidden/>
          </w:rPr>
        </w:r>
        <w:r>
          <w:rPr>
            <w:noProof/>
            <w:webHidden/>
          </w:rPr>
          <w:fldChar w:fldCharType="separate"/>
        </w:r>
        <w:r>
          <w:rPr>
            <w:noProof/>
            <w:webHidden/>
          </w:rPr>
          <w:t>302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2" w:history="1">
        <w:r w:rsidRPr="006F6CB7">
          <w:rPr>
            <w:rStyle w:val="Hyperlink"/>
            <w:noProof/>
          </w:rPr>
          <w:t>2.1.511</w:t>
        </w:r>
        <w:r>
          <w:rPr>
            <w:rFonts w:asciiTheme="minorHAnsi" w:eastAsiaTheme="minorEastAsia" w:hAnsiTheme="minorHAnsi" w:cstheme="minorBidi"/>
            <w:noProof/>
            <w:sz w:val="22"/>
            <w:szCs w:val="22"/>
          </w:rPr>
          <w:tab/>
        </w:r>
        <w:r w:rsidRPr="006F6CB7">
          <w:rPr>
            <w:rStyle w:val="Hyperlink"/>
            <w:noProof/>
          </w:rPr>
          <w:t>Part 1 Section 19.160, draw:extrusion-origin</w:t>
        </w:r>
        <w:r>
          <w:rPr>
            <w:noProof/>
            <w:webHidden/>
          </w:rPr>
          <w:tab/>
        </w:r>
        <w:r>
          <w:rPr>
            <w:noProof/>
            <w:webHidden/>
          </w:rPr>
          <w:fldChar w:fldCharType="begin"/>
        </w:r>
        <w:r>
          <w:rPr>
            <w:noProof/>
            <w:webHidden/>
          </w:rPr>
          <w:instrText xml:space="preserve"> PAGEREF _Toc190323862 \h </w:instrText>
        </w:r>
        <w:r>
          <w:rPr>
            <w:noProof/>
            <w:webHidden/>
          </w:rPr>
        </w:r>
        <w:r>
          <w:rPr>
            <w:noProof/>
            <w:webHidden/>
          </w:rPr>
          <w:fldChar w:fldCharType="separate"/>
        </w:r>
        <w:r>
          <w:rPr>
            <w:noProof/>
            <w:webHidden/>
          </w:rPr>
          <w:t>302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3" w:history="1">
        <w:r w:rsidRPr="006F6CB7">
          <w:rPr>
            <w:rStyle w:val="Hyperlink"/>
            <w:noProof/>
          </w:rPr>
          <w:t>2.1.512</w:t>
        </w:r>
        <w:r>
          <w:rPr>
            <w:rFonts w:asciiTheme="minorHAnsi" w:eastAsiaTheme="minorEastAsia" w:hAnsiTheme="minorHAnsi" w:cstheme="minorBidi"/>
            <w:noProof/>
            <w:sz w:val="22"/>
            <w:szCs w:val="22"/>
          </w:rPr>
          <w:tab/>
        </w:r>
        <w:r w:rsidRPr="006F6CB7">
          <w:rPr>
            <w:rStyle w:val="Hyperlink"/>
            <w:noProof/>
          </w:rPr>
          <w:t>Part 1 Section 19.161, draw:extrusion-rotation-angle</w:t>
        </w:r>
        <w:r>
          <w:rPr>
            <w:noProof/>
            <w:webHidden/>
          </w:rPr>
          <w:tab/>
        </w:r>
        <w:r>
          <w:rPr>
            <w:noProof/>
            <w:webHidden/>
          </w:rPr>
          <w:fldChar w:fldCharType="begin"/>
        </w:r>
        <w:r>
          <w:rPr>
            <w:noProof/>
            <w:webHidden/>
          </w:rPr>
          <w:instrText xml:space="preserve"> PAGEREF _Toc190323863 \h </w:instrText>
        </w:r>
        <w:r>
          <w:rPr>
            <w:noProof/>
            <w:webHidden/>
          </w:rPr>
        </w:r>
        <w:r>
          <w:rPr>
            <w:noProof/>
            <w:webHidden/>
          </w:rPr>
          <w:fldChar w:fldCharType="separate"/>
        </w:r>
        <w:r>
          <w:rPr>
            <w:noProof/>
            <w:webHidden/>
          </w:rPr>
          <w:t>303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4" w:history="1">
        <w:r w:rsidRPr="006F6CB7">
          <w:rPr>
            <w:rStyle w:val="Hyperlink"/>
            <w:noProof/>
          </w:rPr>
          <w:t>2.1.513</w:t>
        </w:r>
        <w:r>
          <w:rPr>
            <w:rFonts w:asciiTheme="minorHAnsi" w:eastAsiaTheme="minorEastAsia" w:hAnsiTheme="minorHAnsi" w:cstheme="minorBidi"/>
            <w:noProof/>
            <w:sz w:val="22"/>
            <w:szCs w:val="22"/>
          </w:rPr>
          <w:tab/>
        </w:r>
        <w:r w:rsidRPr="006F6CB7">
          <w:rPr>
            <w:rStyle w:val="Hyperlink"/>
            <w:noProof/>
          </w:rPr>
          <w:t>Part 1 Section 19.162, draw:extrusion-rotation-center</w:t>
        </w:r>
        <w:r>
          <w:rPr>
            <w:noProof/>
            <w:webHidden/>
          </w:rPr>
          <w:tab/>
        </w:r>
        <w:r>
          <w:rPr>
            <w:noProof/>
            <w:webHidden/>
          </w:rPr>
          <w:fldChar w:fldCharType="begin"/>
        </w:r>
        <w:r>
          <w:rPr>
            <w:noProof/>
            <w:webHidden/>
          </w:rPr>
          <w:instrText xml:space="preserve"> PAGEREF _Toc190323864 \h </w:instrText>
        </w:r>
        <w:r>
          <w:rPr>
            <w:noProof/>
            <w:webHidden/>
          </w:rPr>
        </w:r>
        <w:r>
          <w:rPr>
            <w:noProof/>
            <w:webHidden/>
          </w:rPr>
          <w:fldChar w:fldCharType="separate"/>
        </w:r>
        <w:r>
          <w:rPr>
            <w:noProof/>
            <w:webHidden/>
          </w:rPr>
          <w:t>303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5" w:history="1">
        <w:r w:rsidRPr="006F6CB7">
          <w:rPr>
            <w:rStyle w:val="Hyperlink"/>
            <w:noProof/>
          </w:rPr>
          <w:t>2.1.514</w:t>
        </w:r>
        <w:r>
          <w:rPr>
            <w:rFonts w:asciiTheme="minorHAnsi" w:eastAsiaTheme="minorEastAsia" w:hAnsiTheme="minorHAnsi" w:cstheme="minorBidi"/>
            <w:noProof/>
            <w:sz w:val="22"/>
            <w:szCs w:val="22"/>
          </w:rPr>
          <w:tab/>
        </w:r>
        <w:r w:rsidRPr="006F6CB7">
          <w:rPr>
            <w:rStyle w:val="Hyperlink"/>
            <w:noProof/>
          </w:rPr>
          <w:t>Part 1 Section 19.163, draw:extrusion-second-light-direction</w:t>
        </w:r>
        <w:r>
          <w:rPr>
            <w:noProof/>
            <w:webHidden/>
          </w:rPr>
          <w:tab/>
        </w:r>
        <w:r>
          <w:rPr>
            <w:noProof/>
            <w:webHidden/>
          </w:rPr>
          <w:fldChar w:fldCharType="begin"/>
        </w:r>
        <w:r>
          <w:rPr>
            <w:noProof/>
            <w:webHidden/>
          </w:rPr>
          <w:instrText xml:space="preserve"> PAGEREF _Toc190323865 \h </w:instrText>
        </w:r>
        <w:r>
          <w:rPr>
            <w:noProof/>
            <w:webHidden/>
          </w:rPr>
        </w:r>
        <w:r>
          <w:rPr>
            <w:noProof/>
            <w:webHidden/>
          </w:rPr>
          <w:fldChar w:fldCharType="separate"/>
        </w:r>
        <w:r>
          <w:rPr>
            <w:noProof/>
            <w:webHidden/>
          </w:rPr>
          <w:t>303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6" w:history="1">
        <w:r w:rsidRPr="006F6CB7">
          <w:rPr>
            <w:rStyle w:val="Hyperlink"/>
            <w:noProof/>
          </w:rPr>
          <w:t>2.1.515</w:t>
        </w:r>
        <w:r>
          <w:rPr>
            <w:rFonts w:asciiTheme="minorHAnsi" w:eastAsiaTheme="minorEastAsia" w:hAnsiTheme="minorHAnsi" w:cstheme="minorBidi"/>
            <w:noProof/>
            <w:sz w:val="22"/>
            <w:szCs w:val="22"/>
          </w:rPr>
          <w:tab/>
        </w:r>
        <w:r w:rsidRPr="006F6CB7">
          <w:rPr>
            <w:rStyle w:val="Hyperlink"/>
            <w:noProof/>
          </w:rPr>
          <w:t>Part 1 Section 19.164, draw:extrusion-second-light-harsh</w:t>
        </w:r>
        <w:r>
          <w:rPr>
            <w:noProof/>
            <w:webHidden/>
          </w:rPr>
          <w:tab/>
        </w:r>
        <w:r>
          <w:rPr>
            <w:noProof/>
            <w:webHidden/>
          </w:rPr>
          <w:fldChar w:fldCharType="begin"/>
        </w:r>
        <w:r>
          <w:rPr>
            <w:noProof/>
            <w:webHidden/>
          </w:rPr>
          <w:instrText xml:space="preserve"> PAGEREF _Toc190323866 \h </w:instrText>
        </w:r>
        <w:r>
          <w:rPr>
            <w:noProof/>
            <w:webHidden/>
          </w:rPr>
        </w:r>
        <w:r>
          <w:rPr>
            <w:noProof/>
            <w:webHidden/>
          </w:rPr>
          <w:fldChar w:fldCharType="separate"/>
        </w:r>
        <w:r>
          <w:rPr>
            <w:noProof/>
            <w:webHidden/>
          </w:rPr>
          <w:t>303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7" w:history="1">
        <w:r w:rsidRPr="006F6CB7">
          <w:rPr>
            <w:rStyle w:val="Hyperlink"/>
            <w:noProof/>
          </w:rPr>
          <w:t>2.1.516</w:t>
        </w:r>
        <w:r>
          <w:rPr>
            <w:rFonts w:asciiTheme="minorHAnsi" w:eastAsiaTheme="minorEastAsia" w:hAnsiTheme="minorHAnsi" w:cstheme="minorBidi"/>
            <w:noProof/>
            <w:sz w:val="22"/>
            <w:szCs w:val="22"/>
          </w:rPr>
          <w:tab/>
        </w:r>
        <w:r w:rsidRPr="006F6CB7">
          <w:rPr>
            <w:rStyle w:val="Hyperlink"/>
            <w:noProof/>
          </w:rPr>
          <w:t>Part 1 Section 19.165, draw:extrusion-second-light-level</w:t>
        </w:r>
        <w:r>
          <w:rPr>
            <w:noProof/>
            <w:webHidden/>
          </w:rPr>
          <w:tab/>
        </w:r>
        <w:r>
          <w:rPr>
            <w:noProof/>
            <w:webHidden/>
          </w:rPr>
          <w:fldChar w:fldCharType="begin"/>
        </w:r>
        <w:r>
          <w:rPr>
            <w:noProof/>
            <w:webHidden/>
          </w:rPr>
          <w:instrText xml:space="preserve"> PAGEREF _Toc190323867 \h </w:instrText>
        </w:r>
        <w:r>
          <w:rPr>
            <w:noProof/>
            <w:webHidden/>
          </w:rPr>
        </w:r>
        <w:r>
          <w:rPr>
            <w:noProof/>
            <w:webHidden/>
          </w:rPr>
          <w:fldChar w:fldCharType="separate"/>
        </w:r>
        <w:r>
          <w:rPr>
            <w:noProof/>
            <w:webHidden/>
          </w:rPr>
          <w:t>304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8" w:history="1">
        <w:r w:rsidRPr="006F6CB7">
          <w:rPr>
            <w:rStyle w:val="Hyperlink"/>
            <w:noProof/>
          </w:rPr>
          <w:t>2.1.517</w:t>
        </w:r>
        <w:r>
          <w:rPr>
            <w:rFonts w:asciiTheme="minorHAnsi" w:eastAsiaTheme="minorEastAsia" w:hAnsiTheme="minorHAnsi" w:cstheme="minorBidi"/>
            <w:noProof/>
            <w:sz w:val="22"/>
            <w:szCs w:val="22"/>
          </w:rPr>
          <w:tab/>
        </w:r>
        <w:r w:rsidRPr="006F6CB7">
          <w:rPr>
            <w:rStyle w:val="Hyperlink"/>
            <w:noProof/>
          </w:rPr>
          <w:t>Part 1 Section 19.166, draw:extrusion-shininess</w:t>
        </w:r>
        <w:r>
          <w:rPr>
            <w:noProof/>
            <w:webHidden/>
          </w:rPr>
          <w:tab/>
        </w:r>
        <w:r>
          <w:rPr>
            <w:noProof/>
            <w:webHidden/>
          </w:rPr>
          <w:fldChar w:fldCharType="begin"/>
        </w:r>
        <w:r>
          <w:rPr>
            <w:noProof/>
            <w:webHidden/>
          </w:rPr>
          <w:instrText xml:space="preserve"> PAGEREF _Toc190323868 \h </w:instrText>
        </w:r>
        <w:r>
          <w:rPr>
            <w:noProof/>
            <w:webHidden/>
          </w:rPr>
        </w:r>
        <w:r>
          <w:rPr>
            <w:noProof/>
            <w:webHidden/>
          </w:rPr>
          <w:fldChar w:fldCharType="separate"/>
        </w:r>
        <w:r>
          <w:rPr>
            <w:noProof/>
            <w:webHidden/>
          </w:rPr>
          <w:t>304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69" w:history="1">
        <w:r w:rsidRPr="006F6CB7">
          <w:rPr>
            <w:rStyle w:val="Hyperlink"/>
            <w:noProof/>
          </w:rPr>
          <w:t>2.1.518</w:t>
        </w:r>
        <w:r>
          <w:rPr>
            <w:rFonts w:asciiTheme="minorHAnsi" w:eastAsiaTheme="minorEastAsia" w:hAnsiTheme="minorHAnsi" w:cstheme="minorBidi"/>
            <w:noProof/>
            <w:sz w:val="22"/>
            <w:szCs w:val="22"/>
          </w:rPr>
          <w:tab/>
        </w:r>
        <w:r w:rsidRPr="006F6CB7">
          <w:rPr>
            <w:rStyle w:val="Hyperlink"/>
            <w:noProof/>
          </w:rPr>
          <w:t>Part 1 Section 19.167, draw:extrusion-skew</w:t>
        </w:r>
        <w:r>
          <w:rPr>
            <w:noProof/>
            <w:webHidden/>
          </w:rPr>
          <w:tab/>
        </w:r>
        <w:r>
          <w:rPr>
            <w:noProof/>
            <w:webHidden/>
          </w:rPr>
          <w:fldChar w:fldCharType="begin"/>
        </w:r>
        <w:r>
          <w:rPr>
            <w:noProof/>
            <w:webHidden/>
          </w:rPr>
          <w:instrText xml:space="preserve"> PAGEREF _Toc190323869 \h </w:instrText>
        </w:r>
        <w:r>
          <w:rPr>
            <w:noProof/>
            <w:webHidden/>
          </w:rPr>
        </w:r>
        <w:r>
          <w:rPr>
            <w:noProof/>
            <w:webHidden/>
          </w:rPr>
          <w:fldChar w:fldCharType="separate"/>
        </w:r>
        <w:r>
          <w:rPr>
            <w:noProof/>
            <w:webHidden/>
          </w:rPr>
          <w:t>304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0" w:history="1">
        <w:r w:rsidRPr="006F6CB7">
          <w:rPr>
            <w:rStyle w:val="Hyperlink"/>
            <w:noProof/>
          </w:rPr>
          <w:t>2.1.519</w:t>
        </w:r>
        <w:r>
          <w:rPr>
            <w:rFonts w:asciiTheme="minorHAnsi" w:eastAsiaTheme="minorEastAsia" w:hAnsiTheme="minorHAnsi" w:cstheme="minorBidi"/>
            <w:noProof/>
            <w:sz w:val="22"/>
            <w:szCs w:val="22"/>
          </w:rPr>
          <w:tab/>
        </w:r>
        <w:r w:rsidRPr="006F6CB7">
          <w:rPr>
            <w:rStyle w:val="Hyperlink"/>
            <w:noProof/>
          </w:rPr>
          <w:t>Part 1 Section 19.168, draw:extrusion-specularity</w:t>
        </w:r>
        <w:r>
          <w:rPr>
            <w:noProof/>
            <w:webHidden/>
          </w:rPr>
          <w:tab/>
        </w:r>
        <w:r>
          <w:rPr>
            <w:noProof/>
            <w:webHidden/>
          </w:rPr>
          <w:fldChar w:fldCharType="begin"/>
        </w:r>
        <w:r>
          <w:rPr>
            <w:noProof/>
            <w:webHidden/>
          </w:rPr>
          <w:instrText xml:space="preserve"> PAGEREF _Toc190323870 \h </w:instrText>
        </w:r>
        <w:r>
          <w:rPr>
            <w:noProof/>
            <w:webHidden/>
          </w:rPr>
        </w:r>
        <w:r>
          <w:rPr>
            <w:noProof/>
            <w:webHidden/>
          </w:rPr>
          <w:fldChar w:fldCharType="separate"/>
        </w:r>
        <w:r>
          <w:rPr>
            <w:noProof/>
            <w:webHidden/>
          </w:rPr>
          <w:t>305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1" w:history="1">
        <w:r w:rsidRPr="006F6CB7">
          <w:rPr>
            <w:rStyle w:val="Hyperlink"/>
            <w:noProof/>
          </w:rPr>
          <w:t>2.1.520</w:t>
        </w:r>
        <w:r>
          <w:rPr>
            <w:rFonts w:asciiTheme="minorHAnsi" w:eastAsiaTheme="minorEastAsia" w:hAnsiTheme="minorHAnsi" w:cstheme="minorBidi"/>
            <w:noProof/>
            <w:sz w:val="22"/>
            <w:szCs w:val="22"/>
          </w:rPr>
          <w:tab/>
        </w:r>
        <w:r w:rsidRPr="006F6CB7">
          <w:rPr>
            <w:rStyle w:val="Hyperlink"/>
            <w:noProof/>
          </w:rPr>
          <w:t>Part 1 Section 19.169, draw:extrusion-viewpoint</w:t>
        </w:r>
        <w:r>
          <w:rPr>
            <w:noProof/>
            <w:webHidden/>
          </w:rPr>
          <w:tab/>
        </w:r>
        <w:r>
          <w:rPr>
            <w:noProof/>
            <w:webHidden/>
          </w:rPr>
          <w:fldChar w:fldCharType="begin"/>
        </w:r>
        <w:r>
          <w:rPr>
            <w:noProof/>
            <w:webHidden/>
          </w:rPr>
          <w:instrText xml:space="preserve"> PAGEREF _Toc190323871 \h </w:instrText>
        </w:r>
        <w:r>
          <w:rPr>
            <w:noProof/>
            <w:webHidden/>
          </w:rPr>
        </w:r>
        <w:r>
          <w:rPr>
            <w:noProof/>
            <w:webHidden/>
          </w:rPr>
          <w:fldChar w:fldCharType="separate"/>
        </w:r>
        <w:r>
          <w:rPr>
            <w:noProof/>
            <w:webHidden/>
          </w:rPr>
          <w:t>305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2" w:history="1">
        <w:r w:rsidRPr="006F6CB7">
          <w:rPr>
            <w:rStyle w:val="Hyperlink"/>
            <w:noProof/>
          </w:rPr>
          <w:t>2.1.521</w:t>
        </w:r>
        <w:r>
          <w:rPr>
            <w:rFonts w:asciiTheme="minorHAnsi" w:eastAsiaTheme="minorEastAsia" w:hAnsiTheme="minorHAnsi" w:cstheme="minorBidi"/>
            <w:noProof/>
            <w:sz w:val="22"/>
            <w:szCs w:val="22"/>
          </w:rPr>
          <w:tab/>
        </w:r>
        <w:r w:rsidRPr="006F6CB7">
          <w:rPr>
            <w:rStyle w:val="Hyperlink"/>
            <w:noProof/>
          </w:rPr>
          <w:t>Part 1 Section 19.170, draw:filter-name</w:t>
        </w:r>
        <w:r>
          <w:rPr>
            <w:noProof/>
            <w:webHidden/>
          </w:rPr>
          <w:tab/>
        </w:r>
        <w:r>
          <w:rPr>
            <w:noProof/>
            <w:webHidden/>
          </w:rPr>
          <w:fldChar w:fldCharType="begin"/>
        </w:r>
        <w:r>
          <w:rPr>
            <w:noProof/>
            <w:webHidden/>
          </w:rPr>
          <w:instrText xml:space="preserve"> PAGEREF _Toc190323872 \h </w:instrText>
        </w:r>
        <w:r>
          <w:rPr>
            <w:noProof/>
            <w:webHidden/>
          </w:rPr>
        </w:r>
        <w:r>
          <w:rPr>
            <w:noProof/>
            <w:webHidden/>
          </w:rPr>
          <w:fldChar w:fldCharType="separate"/>
        </w:r>
        <w:r>
          <w:rPr>
            <w:noProof/>
            <w:webHidden/>
          </w:rPr>
          <w:t>305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3" w:history="1">
        <w:r w:rsidRPr="006F6CB7">
          <w:rPr>
            <w:rStyle w:val="Hyperlink"/>
            <w:noProof/>
          </w:rPr>
          <w:t>2.1.522</w:t>
        </w:r>
        <w:r>
          <w:rPr>
            <w:rFonts w:asciiTheme="minorHAnsi" w:eastAsiaTheme="minorEastAsia" w:hAnsiTheme="minorHAnsi" w:cstheme="minorBidi"/>
            <w:noProof/>
            <w:sz w:val="22"/>
            <w:szCs w:val="22"/>
          </w:rPr>
          <w:tab/>
        </w:r>
        <w:r w:rsidRPr="006F6CB7">
          <w:rPr>
            <w:rStyle w:val="Hyperlink"/>
            <w:noProof/>
          </w:rPr>
          <w:t>Part 1 Section 19.171, draw:formula</w:t>
        </w:r>
        <w:r>
          <w:rPr>
            <w:noProof/>
            <w:webHidden/>
          </w:rPr>
          <w:tab/>
        </w:r>
        <w:r>
          <w:rPr>
            <w:noProof/>
            <w:webHidden/>
          </w:rPr>
          <w:fldChar w:fldCharType="begin"/>
        </w:r>
        <w:r>
          <w:rPr>
            <w:noProof/>
            <w:webHidden/>
          </w:rPr>
          <w:instrText xml:space="preserve"> PAGEREF _Toc190323873 \h </w:instrText>
        </w:r>
        <w:r>
          <w:rPr>
            <w:noProof/>
            <w:webHidden/>
          </w:rPr>
        </w:r>
        <w:r>
          <w:rPr>
            <w:noProof/>
            <w:webHidden/>
          </w:rPr>
          <w:fldChar w:fldCharType="separate"/>
        </w:r>
        <w:r>
          <w:rPr>
            <w:noProof/>
            <w:webHidden/>
          </w:rPr>
          <w:t>305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4" w:history="1">
        <w:r w:rsidRPr="006F6CB7">
          <w:rPr>
            <w:rStyle w:val="Hyperlink"/>
            <w:noProof/>
          </w:rPr>
          <w:t>2.1.523</w:t>
        </w:r>
        <w:r>
          <w:rPr>
            <w:rFonts w:asciiTheme="minorHAnsi" w:eastAsiaTheme="minorEastAsia" w:hAnsiTheme="minorHAnsi" w:cstheme="minorBidi"/>
            <w:noProof/>
            <w:sz w:val="22"/>
            <w:szCs w:val="22"/>
          </w:rPr>
          <w:tab/>
        </w:r>
        <w:r w:rsidRPr="006F6CB7">
          <w:rPr>
            <w:rStyle w:val="Hyperlink"/>
            <w:noProof/>
          </w:rPr>
          <w:t>Part 1 Section 19.175, draw:glue-points</w:t>
        </w:r>
        <w:r>
          <w:rPr>
            <w:noProof/>
            <w:webHidden/>
          </w:rPr>
          <w:tab/>
        </w:r>
        <w:r>
          <w:rPr>
            <w:noProof/>
            <w:webHidden/>
          </w:rPr>
          <w:fldChar w:fldCharType="begin"/>
        </w:r>
        <w:r>
          <w:rPr>
            <w:noProof/>
            <w:webHidden/>
          </w:rPr>
          <w:instrText xml:space="preserve"> PAGEREF _Toc190323874 \h </w:instrText>
        </w:r>
        <w:r>
          <w:rPr>
            <w:noProof/>
            <w:webHidden/>
          </w:rPr>
        </w:r>
        <w:r>
          <w:rPr>
            <w:noProof/>
            <w:webHidden/>
          </w:rPr>
          <w:fldChar w:fldCharType="separate"/>
        </w:r>
        <w:r>
          <w:rPr>
            <w:noProof/>
            <w:webHidden/>
          </w:rPr>
          <w:t>306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5" w:history="1">
        <w:r w:rsidRPr="006F6CB7">
          <w:rPr>
            <w:rStyle w:val="Hyperlink"/>
            <w:noProof/>
          </w:rPr>
          <w:t>2.1.524</w:t>
        </w:r>
        <w:r>
          <w:rPr>
            <w:rFonts w:asciiTheme="minorHAnsi" w:eastAsiaTheme="minorEastAsia" w:hAnsiTheme="minorHAnsi" w:cstheme="minorBidi"/>
            <w:noProof/>
            <w:sz w:val="22"/>
            <w:szCs w:val="22"/>
          </w:rPr>
          <w:tab/>
        </w:r>
        <w:r w:rsidRPr="006F6CB7">
          <w:rPr>
            <w:rStyle w:val="Hyperlink"/>
            <w:noProof/>
          </w:rPr>
          <w:t>Part 1 Section 19.176, draw:handle-mirror-horizontal</w:t>
        </w:r>
        <w:r>
          <w:rPr>
            <w:noProof/>
            <w:webHidden/>
          </w:rPr>
          <w:tab/>
        </w:r>
        <w:r>
          <w:rPr>
            <w:noProof/>
            <w:webHidden/>
          </w:rPr>
          <w:fldChar w:fldCharType="begin"/>
        </w:r>
        <w:r>
          <w:rPr>
            <w:noProof/>
            <w:webHidden/>
          </w:rPr>
          <w:instrText xml:space="preserve"> PAGEREF _Toc190323875 \h </w:instrText>
        </w:r>
        <w:r>
          <w:rPr>
            <w:noProof/>
            <w:webHidden/>
          </w:rPr>
        </w:r>
        <w:r>
          <w:rPr>
            <w:noProof/>
            <w:webHidden/>
          </w:rPr>
          <w:fldChar w:fldCharType="separate"/>
        </w:r>
        <w:r>
          <w:rPr>
            <w:noProof/>
            <w:webHidden/>
          </w:rPr>
          <w:t>306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6" w:history="1">
        <w:r w:rsidRPr="006F6CB7">
          <w:rPr>
            <w:rStyle w:val="Hyperlink"/>
            <w:noProof/>
          </w:rPr>
          <w:t>2.1.525</w:t>
        </w:r>
        <w:r>
          <w:rPr>
            <w:rFonts w:asciiTheme="minorHAnsi" w:eastAsiaTheme="minorEastAsia" w:hAnsiTheme="minorHAnsi" w:cstheme="minorBidi"/>
            <w:noProof/>
            <w:sz w:val="22"/>
            <w:szCs w:val="22"/>
          </w:rPr>
          <w:tab/>
        </w:r>
        <w:r w:rsidRPr="006F6CB7">
          <w:rPr>
            <w:rStyle w:val="Hyperlink"/>
            <w:noProof/>
          </w:rPr>
          <w:t>Part 1 Section 19.177, draw:handle-mirror-vertical</w:t>
        </w:r>
        <w:r>
          <w:rPr>
            <w:noProof/>
            <w:webHidden/>
          </w:rPr>
          <w:tab/>
        </w:r>
        <w:r>
          <w:rPr>
            <w:noProof/>
            <w:webHidden/>
          </w:rPr>
          <w:fldChar w:fldCharType="begin"/>
        </w:r>
        <w:r>
          <w:rPr>
            <w:noProof/>
            <w:webHidden/>
          </w:rPr>
          <w:instrText xml:space="preserve"> PAGEREF _Toc190323876 \h </w:instrText>
        </w:r>
        <w:r>
          <w:rPr>
            <w:noProof/>
            <w:webHidden/>
          </w:rPr>
        </w:r>
        <w:r>
          <w:rPr>
            <w:noProof/>
            <w:webHidden/>
          </w:rPr>
          <w:fldChar w:fldCharType="separate"/>
        </w:r>
        <w:r>
          <w:rPr>
            <w:noProof/>
            <w:webHidden/>
          </w:rPr>
          <w:t>306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7" w:history="1">
        <w:r w:rsidRPr="006F6CB7">
          <w:rPr>
            <w:rStyle w:val="Hyperlink"/>
            <w:noProof/>
          </w:rPr>
          <w:t>2.1.526</w:t>
        </w:r>
        <w:r>
          <w:rPr>
            <w:rFonts w:asciiTheme="minorHAnsi" w:eastAsiaTheme="minorEastAsia" w:hAnsiTheme="minorHAnsi" w:cstheme="minorBidi"/>
            <w:noProof/>
            <w:sz w:val="22"/>
            <w:szCs w:val="22"/>
          </w:rPr>
          <w:tab/>
        </w:r>
        <w:r w:rsidRPr="006F6CB7">
          <w:rPr>
            <w:rStyle w:val="Hyperlink"/>
            <w:noProof/>
          </w:rPr>
          <w:t>Part 1 Section 19.179, draw:handle-position</w:t>
        </w:r>
        <w:r>
          <w:rPr>
            <w:noProof/>
            <w:webHidden/>
          </w:rPr>
          <w:tab/>
        </w:r>
        <w:r>
          <w:rPr>
            <w:noProof/>
            <w:webHidden/>
          </w:rPr>
          <w:fldChar w:fldCharType="begin"/>
        </w:r>
        <w:r>
          <w:rPr>
            <w:noProof/>
            <w:webHidden/>
          </w:rPr>
          <w:instrText xml:space="preserve"> PAGEREF _Toc190323877 \h </w:instrText>
        </w:r>
        <w:r>
          <w:rPr>
            <w:noProof/>
            <w:webHidden/>
          </w:rPr>
        </w:r>
        <w:r>
          <w:rPr>
            <w:noProof/>
            <w:webHidden/>
          </w:rPr>
          <w:fldChar w:fldCharType="separate"/>
        </w:r>
        <w:r>
          <w:rPr>
            <w:noProof/>
            <w:webHidden/>
          </w:rPr>
          <w:t>307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8" w:history="1">
        <w:r w:rsidRPr="006F6CB7">
          <w:rPr>
            <w:rStyle w:val="Hyperlink"/>
            <w:noProof/>
          </w:rPr>
          <w:t>2.1.527</w:t>
        </w:r>
        <w:r>
          <w:rPr>
            <w:rFonts w:asciiTheme="minorHAnsi" w:eastAsiaTheme="minorEastAsia" w:hAnsiTheme="minorHAnsi" w:cstheme="minorBidi"/>
            <w:noProof/>
            <w:sz w:val="22"/>
            <w:szCs w:val="22"/>
          </w:rPr>
          <w:tab/>
        </w:r>
        <w:r w:rsidRPr="006F6CB7">
          <w:rPr>
            <w:rStyle w:val="Hyperlink"/>
            <w:noProof/>
          </w:rPr>
          <w:t>Part 1 Section 19.182, draw:handle-range-x-maximum</w:t>
        </w:r>
        <w:r>
          <w:rPr>
            <w:noProof/>
            <w:webHidden/>
          </w:rPr>
          <w:tab/>
        </w:r>
        <w:r>
          <w:rPr>
            <w:noProof/>
            <w:webHidden/>
          </w:rPr>
          <w:fldChar w:fldCharType="begin"/>
        </w:r>
        <w:r>
          <w:rPr>
            <w:noProof/>
            <w:webHidden/>
          </w:rPr>
          <w:instrText xml:space="preserve"> PAGEREF _Toc190323878 \h </w:instrText>
        </w:r>
        <w:r>
          <w:rPr>
            <w:noProof/>
            <w:webHidden/>
          </w:rPr>
        </w:r>
        <w:r>
          <w:rPr>
            <w:noProof/>
            <w:webHidden/>
          </w:rPr>
          <w:fldChar w:fldCharType="separate"/>
        </w:r>
        <w:r>
          <w:rPr>
            <w:noProof/>
            <w:webHidden/>
          </w:rPr>
          <w:t>307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79" w:history="1">
        <w:r w:rsidRPr="006F6CB7">
          <w:rPr>
            <w:rStyle w:val="Hyperlink"/>
            <w:noProof/>
          </w:rPr>
          <w:t>2.1.528</w:t>
        </w:r>
        <w:r>
          <w:rPr>
            <w:rFonts w:asciiTheme="minorHAnsi" w:eastAsiaTheme="minorEastAsia" w:hAnsiTheme="minorHAnsi" w:cstheme="minorBidi"/>
            <w:noProof/>
            <w:sz w:val="22"/>
            <w:szCs w:val="22"/>
          </w:rPr>
          <w:tab/>
        </w:r>
        <w:r w:rsidRPr="006F6CB7">
          <w:rPr>
            <w:rStyle w:val="Hyperlink"/>
            <w:noProof/>
          </w:rPr>
          <w:t>Part 1 Section 19.183, draw:handle-range-x-minimum</w:t>
        </w:r>
        <w:r>
          <w:rPr>
            <w:noProof/>
            <w:webHidden/>
          </w:rPr>
          <w:tab/>
        </w:r>
        <w:r>
          <w:rPr>
            <w:noProof/>
            <w:webHidden/>
          </w:rPr>
          <w:fldChar w:fldCharType="begin"/>
        </w:r>
        <w:r>
          <w:rPr>
            <w:noProof/>
            <w:webHidden/>
          </w:rPr>
          <w:instrText xml:space="preserve"> PAGEREF _Toc190323879 \h </w:instrText>
        </w:r>
        <w:r>
          <w:rPr>
            <w:noProof/>
            <w:webHidden/>
          </w:rPr>
        </w:r>
        <w:r>
          <w:rPr>
            <w:noProof/>
            <w:webHidden/>
          </w:rPr>
          <w:fldChar w:fldCharType="separate"/>
        </w:r>
        <w:r>
          <w:rPr>
            <w:noProof/>
            <w:webHidden/>
          </w:rPr>
          <w:t>308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0" w:history="1">
        <w:r w:rsidRPr="006F6CB7">
          <w:rPr>
            <w:rStyle w:val="Hyperlink"/>
            <w:noProof/>
          </w:rPr>
          <w:t>2.1.529</w:t>
        </w:r>
        <w:r>
          <w:rPr>
            <w:rFonts w:asciiTheme="minorHAnsi" w:eastAsiaTheme="minorEastAsia" w:hAnsiTheme="minorHAnsi" w:cstheme="minorBidi"/>
            <w:noProof/>
            <w:sz w:val="22"/>
            <w:szCs w:val="22"/>
          </w:rPr>
          <w:tab/>
        </w:r>
        <w:r w:rsidRPr="006F6CB7">
          <w:rPr>
            <w:rStyle w:val="Hyperlink"/>
            <w:noProof/>
          </w:rPr>
          <w:t>Part 1 Section 19.184, draw:handle-range-y-maximum</w:t>
        </w:r>
        <w:r>
          <w:rPr>
            <w:noProof/>
            <w:webHidden/>
          </w:rPr>
          <w:tab/>
        </w:r>
        <w:r>
          <w:rPr>
            <w:noProof/>
            <w:webHidden/>
          </w:rPr>
          <w:fldChar w:fldCharType="begin"/>
        </w:r>
        <w:r>
          <w:rPr>
            <w:noProof/>
            <w:webHidden/>
          </w:rPr>
          <w:instrText xml:space="preserve"> PAGEREF _Toc190323880 \h </w:instrText>
        </w:r>
        <w:r>
          <w:rPr>
            <w:noProof/>
            <w:webHidden/>
          </w:rPr>
        </w:r>
        <w:r>
          <w:rPr>
            <w:noProof/>
            <w:webHidden/>
          </w:rPr>
          <w:fldChar w:fldCharType="separate"/>
        </w:r>
        <w:r>
          <w:rPr>
            <w:noProof/>
            <w:webHidden/>
          </w:rPr>
          <w:t>308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1" w:history="1">
        <w:r w:rsidRPr="006F6CB7">
          <w:rPr>
            <w:rStyle w:val="Hyperlink"/>
            <w:noProof/>
          </w:rPr>
          <w:t>2.1.530</w:t>
        </w:r>
        <w:r>
          <w:rPr>
            <w:rFonts w:asciiTheme="minorHAnsi" w:eastAsiaTheme="minorEastAsia" w:hAnsiTheme="minorHAnsi" w:cstheme="minorBidi"/>
            <w:noProof/>
            <w:sz w:val="22"/>
            <w:szCs w:val="22"/>
          </w:rPr>
          <w:tab/>
        </w:r>
        <w:r w:rsidRPr="006F6CB7">
          <w:rPr>
            <w:rStyle w:val="Hyperlink"/>
            <w:noProof/>
          </w:rPr>
          <w:t>Part 1 Section 19.185, draw:handle-range-y-minimum</w:t>
        </w:r>
        <w:r>
          <w:rPr>
            <w:noProof/>
            <w:webHidden/>
          </w:rPr>
          <w:tab/>
        </w:r>
        <w:r>
          <w:rPr>
            <w:noProof/>
            <w:webHidden/>
          </w:rPr>
          <w:fldChar w:fldCharType="begin"/>
        </w:r>
        <w:r>
          <w:rPr>
            <w:noProof/>
            <w:webHidden/>
          </w:rPr>
          <w:instrText xml:space="preserve"> PAGEREF _Toc190323881 \h </w:instrText>
        </w:r>
        <w:r>
          <w:rPr>
            <w:noProof/>
            <w:webHidden/>
          </w:rPr>
        </w:r>
        <w:r>
          <w:rPr>
            <w:noProof/>
            <w:webHidden/>
          </w:rPr>
          <w:fldChar w:fldCharType="separate"/>
        </w:r>
        <w:r>
          <w:rPr>
            <w:noProof/>
            <w:webHidden/>
          </w:rPr>
          <w:t>309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2" w:history="1">
        <w:r w:rsidRPr="006F6CB7">
          <w:rPr>
            <w:rStyle w:val="Hyperlink"/>
            <w:noProof/>
          </w:rPr>
          <w:t>2.1.531</w:t>
        </w:r>
        <w:r>
          <w:rPr>
            <w:rFonts w:asciiTheme="minorHAnsi" w:eastAsiaTheme="minorEastAsia" w:hAnsiTheme="minorHAnsi" w:cstheme="minorBidi"/>
            <w:noProof/>
            <w:sz w:val="22"/>
            <w:szCs w:val="22"/>
          </w:rPr>
          <w:tab/>
        </w:r>
        <w:r w:rsidRPr="006F6CB7">
          <w:rPr>
            <w:rStyle w:val="Hyperlink"/>
            <w:noProof/>
          </w:rPr>
          <w:t>Part 1 Section 19.186, draw:handle-switched</w:t>
        </w:r>
        <w:r>
          <w:rPr>
            <w:noProof/>
            <w:webHidden/>
          </w:rPr>
          <w:tab/>
        </w:r>
        <w:r>
          <w:rPr>
            <w:noProof/>
            <w:webHidden/>
          </w:rPr>
          <w:fldChar w:fldCharType="begin"/>
        </w:r>
        <w:r>
          <w:rPr>
            <w:noProof/>
            <w:webHidden/>
          </w:rPr>
          <w:instrText xml:space="preserve"> PAGEREF _Toc190323882 \h </w:instrText>
        </w:r>
        <w:r>
          <w:rPr>
            <w:noProof/>
            <w:webHidden/>
          </w:rPr>
        </w:r>
        <w:r>
          <w:rPr>
            <w:noProof/>
            <w:webHidden/>
          </w:rPr>
          <w:fldChar w:fldCharType="separate"/>
        </w:r>
        <w:r>
          <w:rPr>
            <w:noProof/>
            <w:webHidden/>
          </w:rPr>
          <w:t>309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3" w:history="1">
        <w:r w:rsidRPr="006F6CB7">
          <w:rPr>
            <w:rStyle w:val="Hyperlink"/>
            <w:noProof/>
          </w:rPr>
          <w:t>2.1.532</w:t>
        </w:r>
        <w:r>
          <w:rPr>
            <w:rFonts w:asciiTheme="minorHAnsi" w:eastAsiaTheme="minorEastAsia" w:hAnsiTheme="minorHAnsi" w:cstheme="minorBidi"/>
            <w:noProof/>
            <w:sz w:val="22"/>
            <w:szCs w:val="22"/>
          </w:rPr>
          <w:tab/>
        </w:r>
        <w:r w:rsidRPr="006F6CB7">
          <w:rPr>
            <w:rStyle w:val="Hyperlink"/>
            <w:noProof/>
          </w:rPr>
          <w:t>Part 1 Section 19.187, draw:id</w:t>
        </w:r>
        <w:r>
          <w:rPr>
            <w:noProof/>
            <w:webHidden/>
          </w:rPr>
          <w:tab/>
        </w:r>
        <w:r>
          <w:rPr>
            <w:noProof/>
            <w:webHidden/>
          </w:rPr>
          <w:fldChar w:fldCharType="begin"/>
        </w:r>
        <w:r>
          <w:rPr>
            <w:noProof/>
            <w:webHidden/>
          </w:rPr>
          <w:instrText xml:space="preserve"> PAGEREF _Toc190323883 \h </w:instrText>
        </w:r>
        <w:r>
          <w:rPr>
            <w:noProof/>
            <w:webHidden/>
          </w:rPr>
        </w:r>
        <w:r>
          <w:rPr>
            <w:noProof/>
            <w:webHidden/>
          </w:rPr>
          <w:fldChar w:fldCharType="separate"/>
        </w:r>
        <w:r>
          <w:rPr>
            <w:noProof/>
            <w:webHidden/>
          </w:rPr>
          <w:t>309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4" w:history="1">
        <w:r w:rsidRPr="006F6CB7">
          <w:rPr>
            <w:rStyle w:val="Hyperlink"/>
            <w:noProof/>
          </w:rPr>
          <w:t>2.1.533</w:t>
        </w:r>
        <w:r>
          <w:rPr>
            <w:rFonts w:asciiTheme="minorHAnsi" w:eastAsiaTheme="minorEastAsia" w:hAnsiTheme="minorHAnsi" w:cstheme="minorBidi"/>
            <w:noProof/>
            <w:sz w:val="22"/>
            <w:szCs w:val="22"/>
          </w:rPr>
          <w:tab/>
        </w:r>
        <w:r w:rsidRPr="006F6CB7">
          <w:rPr>
            <w:rStyle w:val="Hyperlink"/>
            <w:noProof/>
          </w:rPr>
          <w:t>Part 1 Section 19.190, draw:line-skew</w:t>
        </w:r>
        <w:r>
          <w:rPr>
            <w:noProof/>
            <w:webHidden/>
          </w:rPr>
          <w:tab/>
        </w:r>
        <w:r>
          <w:rPr>
            <w:noProof/>
            <w:webHidden/>
          </w:rPr>
          <w:fldChar w:fldCharType="begin"/>
        </w:r>
        <w:r>
          <w:rPr>
            <w:noProof/>
            <w:webHidden/>
          </w:rPr>
          <w:instrText xml:space="preserve"> PAGEREF _Toc190323884 \h </w:instrText>
        </w:r>
        <w:r>
          <w:rPr>
            <w:noProof/>
            <w:webHidden/>
          </w:rPr>
        </w:r>
        <w:r>
          <w:rPr>
            <w:noProof/>
            <w:webHidden/>
          </w:rPr>
          <w:fldChar w:fldCharType="separate"/>
        </w:r>
        <w:r>
          <w:rPr>
            <w:noProof/>
            <w:webHidden/>
          </w:rPr>
          <w:t>311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5" w:history="1">
        <w:r w:rsidRPr="006F6CB7">
          <w:rPr>
            <w:rStyle w:val="Hyperlink"/>
            <w:noProof/>
          </w:rPr>
          <w:t>2.1.534</w:t>
        </w:r>
        <w:r>
          <w:rPr>
            <w:rFonts w:asciiTheme="minorHAnsi" w:eastAsiaTheme="minorEastAsia" w:hAnsiTheme="minorHAnsi" w:cstheme="minorBidi"/>
            <w:noProof/>
            <w:sz w:val="22"/>
            <w:szCs w:val="22"/>
          </w:rPr>
          <w:tab/>
        </w:r>
        <w:r w:rsidRPr="006F6CB7">
          <w:rPr>
            <w:rStyle w:val="Hyperlink"/>
            <w:noProof/>
          </w:rPr>
          <w:t>Part 1 Section 19.196, draw:modifiers</w:t>
        </w:r>
        <w:r>
          <w:rPr>
            <w:noProof/>
            <w:webHidden/>
          </w:rPr>
          <w:tab/>
        </w:r>
        <w:r>
          <w:rPr>
            <w:noProof/>
            <w:webHidden/>
          </w:rPr>
          <w:fldChar w:fldCharType="begin"/>
        </w:r>
        <w:r>
          <w:rPr>
            <w:noProof/>
            <w:webHidden/>
          </w:rPr>
          <w:instrText xml:space="preserve"> PAGEREF _Toc190323885 \h </w:instrText>
        </w:r>
        <w:r>
          <w:rPr>
            <w:noProof/>
            <w:webHidden/>
          </w:rPr>
        </w:r>
        <w:r>
          <w:rPr>
            <w:noProof/>
            <w:webHidden/>
          </w:rPr>
          <w:fldChar w:fldCharType="separate"/>
        </w:r>
        <w:r>
          <w:rPr>
            <w:noProof/>
            <w:webHidden/>
          </w:rPr>
          <w:t>311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6" w:history="1">
        <w:r w:rsidRPr="006F6CB7">
          <w:rPr>
            <w:rStyle w:val="Hyperlink"/>
            <w:noProof/>
          </w:rPr>
          <w:t>2.1.535</w:t>
        </w:r>
        <w:r>
          <w:rPr>
            <w:rFonts w:asciiTheme="minorHAnsi" w:eastAsiaTheme="minorEastAsia" w:hAnsiTheme="minorHAnsi" w:cstheme="minorBidi"/>
            <w:noProof/>
            <w:sz w:val="22"/>
            <w:szCs w:val="22"/>
          </w:rPr>
          <w:tab/>
        </w:r>
        <w:r w:rsidRPr="006F6CB7">
          <w:rPr>
            <w:rStyle w:val="Hyperlink"/>
            <w:noProof/>
          </w:rPr>
          <w:t>Part 1 Section 19.197, draw:name</w:t>
        </w:r>
        <w:r>
          <w:rPr>
            <w:noProof/>
            <w:webHidden/>
          </w:rPr>
          <w:tab/>
        </w:r>
        <w:r>
          <w:rPr>
            <w:noProof/>
            <w:webHidden/>
          </w:rPr>
          <w:fldChar w:fldCharType="begin"/>
        </w:r>
        <w:r>
          <w:rPr>
            <w:noProof/>
            <w:webHidden/>
          </w:rPr>
          <w:instrText xml:space="preserve"> PAGEREF _Toc190323886 \h </w:instrText>
        </w:r>
        <w:r>
          <w:rPr>
            <w:noProof/>
            <w:webHidden/>
          </w:rPr>
        </w:r>
        <w:r>
          <w:rPr>
            <w:noProof/>
            <w:webHidden/>
          </w:rPr>
          <w:fldChar w:fldCharType="separate"/>
        </w:r>
        <w:r>
          <w:rPr>
            <w:noProof/>
            <w:webHidden/>
          </w:rPr>
          <w:t>311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7" w:history="1">
        <w:r w:rsidRPr="006F6CB7">
          <w:rPr>
            <w:rStyle w:val="Hyperlink"/>
            <w:noProof/>
          </w:rPr>
          <w:t>2.1.536</w:t>
        </w:r>
        <w:r>
          <w:rPr>
            <w:rFonts w:asciiTheme="minorHAnsi" w:eastAsiaTheme="minorEastAsia" w:hAnsiTheme="minorHAnsi" w:cstheme="minorBidi"/>
            <w:noProof/>
            <w:sz w:val="22"/>
            <w:szCs w:val="22"/>
          </w:rPr>
          <w:tab/>
        </w:r>
        <w:r w:rsidRPr="006F6CB7">
          <w:rPr>
            <w:rStyle w:val="Hyperlink"/>
            <w:noProof/>
          </w:rPr>
          <w:t>Part 1 Section 19.198, draw:nav-order</w:t>
        </w:r>
        <w:r>
          <w:rPr>
            <w:noProof/>
            <w:webHidden/>
          </w:rPr>
          <w:tab/>
        </w:r>
        <w:r>
          <w:rPr>
            <w:noProof/>
            <w:webHidden/>
          </w:rPr>
          <w:fldChar w:fldCharType="begin"/>
        </w:r>
        <w:r>
          <w:rPr>
            <w:noProof/>
            <w:webHidden/>
          </w:rPr>
          <w:instrText xml:space="preserve"> PAGEREF _Toc190323887 \h </w:instrText>
        </w:r>
        <w:r>
          <w:rPr>
            <w:noProof/>
            <w:webHidden/>
          </w:rPr>
        </w:r>
        <w:r>
          <w:rPr>
            <w:noProof/>
            <w:webHidden/>
          </w:rPr>
          <w:fldChar w:fldCharType="separate"/>
        </w:r>
        <w:r>
          <w:rPr>
            <w:noProof/>
            <w:webHidden/>
          </w:rPr>
          <w:t>316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8" w:history="1">
        <w:r w:rsidRPr="006F6CB7">
          <w:rPr>
            <w:rStyle w:val="Hyperlink"/>
            <w:noProof/>
          </w:rPr>
          <w:t>2.1.537</w:t>
        </w:r>
        <w:r>
          <w:rPr>
            <w:rFonts w:asciiTheme="minorHAnsi" w:eastAsiaTheme="minorEastAsia" w:hAnsiTheme="minorHAnsi" w:cstheme="minorBidi"/>
            <w:noProof/>
            <w:sz w:val="22"/>
            <w:szCs w:val="22"/>
          </w:rPr>
          <w:tab/>
        </w:r>
        <w:r w:rsidRPr="006F6CB7">
          <w:rPr>
            <w:rStyle w:val="Hyperlink"/>
            <w:noProof/>
          </w:rPr>
          <w:t>Part 1 Section 19.200, draw:notify-on-update-of-ranges</w:t>
        </w:r>
        <w:r>
          <w:rPr>
            <w:noProof/>
            <w:webHidden/>
          </w:rPr>
          <w:tab/>
        </w:r>
        <w:r>
          <w:rPr>
            <w:noProof/>
            <w:webHidden/>
          </w:rPr>
          <w:fldChar w:fldCharType="begin"/>
        </w:r>
        <w:r>
          <w:rPr>
            <w:noProof/>
            <w:webHidden/>
          </w:rPr>
          <w:instrText xml:space="preserve"> PAGEREF _Toc190323888 \h </w:instrText>
        </w:r>
        <w:r>
          <w:rPr>
            <w:noProof/>
            <w:webHidden/>
          </w:rPr>
        </w:r>
        <w:r>
          <w:rPr>
            <w:noProof/>
            <w:webHidden/>
          </w:rPr>
          <w:fldChar w:fldCharType="separate"/>
        </w:r>
        <w:r>
          <w:rPr>
            <w:noProof/>
            <w:webHidden/>
          </w:rPr>
          <w:t>316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89" w:history="1">
        <w:r w:rsidRPr="006F6CB7">
          <w:rPr>
            <w:rStyle w:val="Hyperlink"/>
            <w:noProof/>
          </w:rPr>
          <w:t>2.1.538</w:t>
        </w:r>
        <w:r>
          <w:rPr>
            <w:rFonts w:asciiTheme="minorHAnsi" w:eastAsiaTheme="minorEastAsia" w:hAnsiTheme="minorHAnsi" w:cstheme="minorBidi"/>
            <w:noProof/>
            <w:sz w:val="22"/>
            <w:szCs w:val="22"/>
          </w:rPr>
          <w:tab/>
        </w:r>
        <w:r w:rsidRPr="006F6CB7">
          <w:rPr>
            <w:rStyle w:val="Hyperlink"/>
            <w:noProof/>
          </w:rPr>
          <w:t>Part 1 Section 19.204, draw:path-stretchpoint-x</w:t>
        </w:r>
        <w:r>
          <w:rPr>
            <w:noProof/>
            <w:webHidden/>
          </w:rPr>
          <w:tab/>
        </w:r>
        <w:r>
          <w:rPr>
            <w:noProof/>
            <w:webHidden/>
          </w:rPr>
          <w:fldChar w:fldCharType="begin"/>
        </w:r>
        <w:r>
          <w:rPr>
            <w:noProof/>
            <w:webHidden/>
          </w:rPr>
          <w:instrText xml:space="preserve"> PAGEREF _Toc190323889 \h </w:instrText>
        </w:r>
        <w:r>
          <w:rPr>
            <w:noProof/>
            <w:webHidden/>
          </w:rPr>
        </w:r>
        <w:r>
          <w:rPr>
            <w:noProof/>
            <w:webHidden/>
          </w:rPr>
          <w:fldChar w:fldCharType="separate"/>
        </w:r>
        <w:r>
          <w:rPr>
            <w:noProof/>
            <w:webHidden/>
          </w:rPr>
          <w:t>316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0" w:history="1">
        <w:r w:rsidRPr="006F6CB7">
          <w:rPr>
            <w:rStyle w:val="Hyperlink"/>
            <w:noProof/>
          </w:rPr>
          <w:t>2.1.539</w:t>
        </w:r>
        <w:r>
          <w:rPr>
            <w:rFonts w:asciiTheme="minorHAnsi" w:eastAsiaTheme="minorEastAsia" w:hAnsiTheme="minorHAnsi" w:cstheme="minorBidi"/>
            <w:noProof/>
            <w:sz w:val="22"/>
            <w:szCs w:val="22"/>
          </w:rPr>
          <w:tab/>
        </w:r>
        <w:r w:rsidRPr="006F6CB7">
          <w:rPr>
            <w:rStyle w:val="Hyperlink"/>
            <w:noProof/>
          </w:rPr>
          <w:t>Part 1 Section 19.205, draw:path-stretchpoint-y</w:t>
        </w:r>
        <w:r>
          <w:rPr>
            <w:noProof/>
            <w:webHidden/>
          </w:rPr>
          <w:tab/>
        </w:r>
        <w:r>
          <w:rPr>
            <w:noProof/>
            <w:webHidden/>
          </w:rPr>
          <w:fldChar w:fldCharType="begin"/>
        </w:r>
        <w:r>
          <w:rPr>
            <w:noProof/>
            <w:webHidden/>
          </w:rPr>
          <w:instrText xml:space="preserve"> PAGEREF _Toc190323890 \h </w:instrText>
        </w:r>
        <w:r>
          <w:rPr>
            <w:noProof/>
            <w:webHidden/>
          </w:rPr>
        </w:r>
        <w:r>
          <w:rPr>
            <w:noProof/>
            <w:webHidden/>
          </w:rPr>
          <w:fldChar w:fldCharType="separate"/>
        </w:r>
        <w:r>
          <w:rPr>
            <w:noProof/>
            <w:webHidden/>
          </w:rPr>
          <w:t>317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1" w:history="1">
        <w:r w:rsidRPr="006F6CB7">
          <w:rPr>
            <w:rStyle w:val="Hyperlink"/>
            <w:noProof/>
          </w:rPr>
          <w:t>2.1.540</w:t>
        </w:r>
        <w:r>
          <w:rPr>
            <w:rFonts w:asciiTheme="minorHAnsi" w:eastAsiaTheme="minorEastAsia" w:hAnsiTheme="minorHAnsi" w:cstheme="minorBidi"/>
            <w:noProof/>
            <w:sz w:val="22"/>
            <w:szCs w:val="22"/>
          </w:rPr>
          <w:tab/>
        </w:r>
        <w:r w:rsidRPr="006F6CB7">
          <w:rPr>
            <w:rStyle w:val="Hyperlink"/>
            <w:noProof/>
          </w:rPr>
          <w:t>Part 1 Section 19.214, draw:start-color</w:t>
        </w:r>
        <w:r>
          <w:rPr>
            <w:noProof/>
            <w:webHidden/>
          </w:rPr>
          <w:tab/>
        </w:r>
        <w:r>
          <w:rPr>
            <w:noProof/>
            <w:webHidden/>
          </w:rPr>
          <w:fldChar w:fldCharType="begin"/>
        </w:r>
        <w:r>
          <w:rPr>
            <w:noProof/>
            <w:webHidden/>
          </w:rPr>
          <w:instrText xml:space="preserve"> PAGEREF _Toc190323891 \h </w:instrText>
        </w:r>
        <w:r>
          <w:rPr>
            <w:noProof/>
            <w:webHidden/>
          </w:rPr>
        </w:r>
        <w:r>
          <w:rPr>
            <w:noProof/>
            <w:webHidden/>
          </w:rPr>
          <w:fldChar w:fldCharType="separate"/>
        </w:r>
        <w:r>
          <w:rPr>
            <w:noProof/>
            <w:webHidden/>
          </w:rPr>
          <w:t>317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2" w:history="1">
        <w:r w:rsidRPr="006F6CB7">
          <w:rPr>
            <w:rStyle w:val="Hyperlink"/>
            <w:noProof/>
          </w:rPr>
          <w:t>2.1.541</w:t>
        </w:r>
        <w:r>
          <w:rPr>
            <w:rFonts w:asciiTheme="minorHAnsi" w:eastAsiaTheme="minorEastAsia" w:hAnsiTheme="minorHAnsi" w:cstheme="minorBidi"/>
            <w:noProof/>
            <w:sz w:val="22"/>
            <w:szCs w:val="22"/>
          </w:rPr>
          <w:tab/>
        </w:r>
        <w:r w:rsidRPr="006F6CB7">
          <w:rPr>
            <w:rStyle w:val="Hyperlink"/>
            <w:noProof/>
          </w:rPr>
          <w:t>Part 1 Section 19.216, draw:start-intensity</w:t>
        </w:r>
        <w:r>
          <w:rPr>
            <w:noProof/>
            <w:webHidden/>
          </w:rPr>
          <w:tab/>
        </w:r>
        <w:r>
          <w:rPr>
            <w:noProof/>
            <w:webHidden/>
          </w:rPr>
          <w:fldChar w:fldCharType="begin"/>
        </w:r>
        <w:r>
          <w:rPr>
            <w:noProof/>
            <w:webHidden/>
          </w:rPr>
          <w:instrText xml:space="preserve"> PAGEREF _Toc190323892 \h </w:instrText>
        </w:r>
        <w:r>
          <w:rPr>
            <w:noProof/>
            <w:webHidden/>
          </w:rPr>
        </w:r>
        <w:r>
          <w:rPr>
            <w:noProof/>
            <w:webHidden/>
          </w:rPr>
          <w:fldChar w:fldCharType="separate"/>
        </w:r>
        <w:r>
          <w:rPr>
            <w:noProof/>
            <w:webHidden/>
          </w:rPr>
          <w:t>318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3" w:history="1">
        <w:r w:rsidRPr="006F6CB7">
          <w:rPr>
            <w:rStyle w:val="Hyperlink"/>
            <w:noProof/>
          </w:rPr>
          <w:t>2.1.542</w:t>
        </w:r>
        <w:r>
          <w:rPr>
            <w:rFonts w:asciiTheme="minorHAnsi" w:eastAsiaTheme="minorEastAsia" w:hAnsiTheme="minorHAnsi" w:cstheme="minorBidi"/>
            <w:noProof/>
            <w:sz w:val="22"/>
            <w:szCs w:val="22"/>
          </w:rPr>
          <w:tab/>
        </w:r>
        <w:r w:rsidRPr="006F6CB7">
          <w:rPr>
            <w:rStyle w:val="Hyperlink"/>
            <w:noProof/>
          </w:rPr>
          <w:t>Part 1 Section 19.218, draw:style</w:t>
        </w:r>
        <w:r>
          <w:rPr>
            <w:noProof/>
            <w:webHidden/>
          </w:rPr>
          <w:tab/>
        </w:r>
        <w:r>
          <w:rPr>
            <w:noProof/>
            <w:webHidden/>
          </w:rPr>
          <w:fldChar w:fldCharType="begin"/>
        </w:r>
        <w:r>
          <w:rPr>
            <w:noProof/>
            <w:webHidden/>
          </w:rPr>
          <w:instrText xml:space="preserve"> PAGEREF _Toc190323893 \h </w:instrText>
        </w:r>
        <w:r>
          <w:rPr>
            <w:noProof/>
            <w:webHidden/>
          </w:rPr>
        </w:r>
        <w:r>
          <w:rPr>
            <w:noProof/>
            <w:webHidden/>
          </w:rPr>
          <w:fldChar w:fldCharType="separate"/>
        </w:r>
        <w:r>
          <w:rPr>
            <w:noProof/>
            <w:webHidden/>
          </w:rPr>
          <w:t>319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4" w:history="1">
        <w:r w:rsidRPr="006F6CB7">
          <w:rPr>
            <w:rStyle w:val="Hyperlink"/>
            <w:noProof/>
          </w:rPr>
          <w:t>2.1.543</w:t>
        </w:r>
        <w:r>
          <w:rPr>
            <w:rFonts w:asciiTheme="minorHAnsi" w:eastAsiaTheme="minorEastAsia" w:hAnsiTheme="minorHAnsi" w:cstheme="minorBidi"/>
            <w:noProof/>
            <w:sz w:val="22"/>
            <w:szCs w:val="22"/>
          </w:rPr>
          <w:tab/>
        </w:r>
        <w:r w:rsidRPr="006F6CB7">
          <w:rPr>
            <w:rStyle w:val="Hyperlink"/>
            <w:noProof/>
          </w:rPr>
          <w:t>Part 1 Section 19.219, draw:style-name</w:t>
        </w:r>
        <w:r>
          <w:rPr>
            <w:noProof/>
            <w:webHidden/>
          </w:rPr>
          <w:tab/>
        </w:r>
        <w:r>
          <w:rPr>
            <w:noProof/>
            <w:webHidden/>
          </w:rPr>
          <w:fldChar w:fldCharType="begin"/>
        </w:r>
        <w:r>
          <w:rPr>
            <w:noProof/>
            <w:webHidden/>
          </w:rPr>
          <w:instrText xml:space="preserve"> PAGEREF _Toc190323894 \h </w:instrText>
        </w:r>
        <w:r>
          <w:rPr>
            <w:noProof/>
            <w:webHidden/>
          </w:rPr>
        </w:r>
        <w:r>
          <w:rPr>
            <w:noProof/>
            <w:webHidden/>
          </w:rPr>
          <w:fldChar w:fldCharType="separate"/>
        </w:r>
        <w:r>
          <w:rPr>
            <w:noProof/>
            <w:webHidden/>
          </w:rPr>
          <w:t>326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5" w:history="1">
        <w:r w:rsidRPr="006F6CB7">
          <w:rPr>
            <w:rStyle w:val="Hyperlink"/>
            <w:noProof/>
          </w:rPr>
          <w:t>2.1.544</w:t>
        </w:r>
        <w:r>
          <w:rPr>
            <w:rFonts w:asciiTheme="minorHAnsi" w:eastAsiaTheme="minorEastAsia" w:hAnsiTheme="minorHAnsi" w:cstheme="minorBidi"/>
            <w:noProof/>
            <w:sz w:val="22"/>
            <w:szCs w:val="22"/>
          </w:rPr>
          <w:tab/>
        </w:r>
        <w:r w:rsidRPr="006F6CB7">
          <w:rPr>
            <w:rStyle w:val="Hyperlink"/>
            <w:noProof/>
          </w:rPr>
          <w:t>Part 1 Section 19.220, draw:text-areas</w:t>
        </w:r>
        <w:r>
          <w:rPr>
            <w:noProof/>
            <w:webHidden/>
          </w:rPr>
          <w:tab/>
        </w:r>
        <w:r>
          <w:rPr>
            <w:noProof/>
            <w:webHidden/>
          </w:rPr>
          <w:fldChar w:fldCharType="begin"/>
        </w:r>
        <w:r>
          <w:rPr>
            <w:noProof/>
            <w:webHidden/>
          </w:rPr>
          <w:instrText xml:space="preserve"> PAGEREF _Toc190323895 \h </w:instrText>
        </w:r>
        <w:r>
          <w:rPr>
            <w:noProof/>
            <w:webHidden/>
          </w:rPr>
        </w:r>
        <w:r>
          <w:rPr>
            <w:noProof/>
            <w:webHidden/>
          </w:rPr>
          <w:fldChar w:fldCharType="separate"/>
        </w:r>
        <w:r>
          <w:rPr>
            <w:noProof/>
            <w:webHidden/>
          </w:rPr>
          <w:t>328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6" w:history="1">
        <w:r w:rsidRPr="006F6CB7">
          <w:rPr>
            <w:rStyle w:val="Hyperlink"/>
            <w:noProof/>
          </w:rPr>
          <w:t>2.1.545</w:t>
        </w:r>
        <w:r>
          <w:rPr>
            <w:rFonts w:asciiTheme="minorHAnsi" w:eastAsiaTheme="minorEastAsia" w:hAnsiTheme="minorHAnsi" w:cstheme="minorBidi"/>
            <w:noProof/>
            <w:sz w:val="22"/>
            <w:szCs w:val="22"/>
          </w:rPr>
          <w:tab/>
        </w:r>
        <w:r w:rsidRPr="006F6CB7">
          <w:rPr>
            <w:rStyle w:val="Hyperlink"/>
            <w:noProof/>
          </w:rPr>
          <w:t>Part 1 Section 19.221, draw:text-path</w:t>
        </w:r>
        <w:r>
          <w:rPr>
            <w:noProof/>
            <w:webHidden/>
          </w:rPr>
          <w:tab/>
        </w:r>
        <w:r>
          <w:rPr>
            <w:noProof/>
            <w:webHidden/>
          </w:rPr>
          <w:fldChar w:fldCharType="begin"/>
        </w:r>
        <w:r>
          <w:rPr>
            <w:noProof/>
            <w:webHidden/>
          </w:rPr>
          <w:instrText xml:space="preserve"> PAGEREF _Toc190323896 \h </w:instrText>
        </w:r>
        <w:r>
          <w:rPr>
            <w:noProof/>
            <w:webHidden/>
          </w:rPr>
        </w:r>
        <w:r>
          <w:rPr>
            <w:noProof/>
            <w:webHidden/>
          </w:rPr>
          <w:fldChar w:fldCharType="separate"/>
        </w:r>
        <w:r>
          <w:rPr>
            <w:noProof/>
            <w:webHidden/>
          </w:rPr>
          <w:t>328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7" w:history="1">
        <w:r w:rsidRPr="006F6CB7">
          <w:rPr>
            <w:rStyle w:val="Hyperlink"/>
            <w:noProof/>
          </w:rPr>
          <w:t>2.1.546</w:t>
        </w:r>
        <w:r>
          <w:rPr>
            <w:rFonts w:asciiTheme="minorHAnsi" w:eastAsiaTheme="minorEastAsia" w:hAnsiTheme="minorHAnsi" w:cstheme="minorBidi"/>
            <w:noProof/>
            <w:sz w:val="22"/>
            <w:szCs w:val="22"/>
          </w:rPr>
          <w:tab/>
        </w:r>
        <w:r w:rsidRPr="006F6CB7">
          <w:rPr>
            <w:rStyle w:val="Hyperlink"/>
            <w:noProof/>
          </w:rPr>
          <w:t>Part 1 Section 19.222, draw:text-path-allowed</w:t>
        </w:r>
        <w:r>
          <w:rPr>
            <w:noProof/>
            <w:webHidden/>
          </w:rPr>
          <w:tab/>
        </w:r>
        <w:r>
          <w:rPr>
            <w:noProof/>
            <w:webHidden/>
          </w:rPr>
          <w:fldChar w:fldCharType="begin"/>
        </w:r>
        <w:r>
          <w:rPr>
            <w:noProof/>
            <w:webHidden/>
          </w:rPr>
          <w:instrText xml:space="preserve"> PAGEREF _Toc190323897 \h </w:instrText>
        </w:r>
        <w:r>
          <w:rPr>
            <w:noProof/>
            <w:webHidden/>
          </w:rPr>
        </w:r>
        <w:r>
          <w:rPr>
            <w:noProof/>
            <w:webHidden/>
          </w:rPr>
          <w:fldChar w:fldCharType="separate"/>
        </w:r>
        <w:r>
          <w:rPr>
            <w:noProof/>
            <w:webHidden/>
          </w:rPr>
          <w:t>328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8" w:history="1">
        <w:r w:rsidRPr="006F6CB7">
          <w:rPr>
            <w:rStyle w:val="Hyperlink"/>
            <w:noProof/>
          </w:rPr>
          <w:t>2.1.547</w:t>
        </w:r>
        <w:r>
          <w:rPr>
            <w:rFonts w:asciiTheme="minorHAnsi" w:eastAsiaTheme="minorEastAsia" w:hAnsiTheme="minorHAnsi" w:cstheme="minorBidi"/>
            <w:noProof/>
            <w:sz w:val="22"/>
            <w:szCs w:val="22"/>
          </w:rPr>
          <w:tab/>
        </w:r>
        <w:r w:rsidRPr="006F6CB7">
          <w:rPr>
            <w:rStyle w:val="Hyperlink"/>
            <w:noProof/>
          </w:rPr>
          <w:t>Part 1 Section 19.223, draw:text-path-mode</w:t>
        </w:r>
        <w:r>
          <w:rPr>
            <w:noProof/>
            <w:webHidden/>
          </w:rPr>
          <w:tab/>
        </w:r>
        <w:r>
          <w:rPr>
            <w:noProof/>
            <w:webHidden/>
          </w:rPr>
          <w:fldChar w:fldCharType="begin"/>
        </w:r>
        <w:r>
          <w:rPr>
            <w:noProof/>
            <w:webHidden/>
          </w:rPr>
          <w:instrText xml:space="preserve"> PAGEREF _Toc190323898 \h </w:instrText>
        </w:r>
        <w:r>
          <w:rPr>
            <w:noProof/>
            <w:webHidden/>
          </w:rPr>
        </w:r>
        <w:r>
          <w:rPr>
            <w:noProof/>
            <w:webHidden/>
          </w:rPr>
          <w:fldChar w:fldCharType="separate"/>
        </w:r>
        <w:r>
          <w:rPr>
            <w:noProof/>
            <w:webHidden/>
          </w:rPr>
          <w:t>328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899" w:history="1">
        <w:r w:rsidRPr="006F6CB7">
          <w:rPr>
            <w:rStyle w:val="Hyperlink"/>
            <w:noProof/>
          </w:rPr>
          <w:t>2.1.548</w:t>
        </w:r>
        <w:r>
          <w:rPr>
            <w:rFonts w:asciiTheme="minorHAnsi" w:eastAsiaTheme="minorEastAsia" w:hAnsiTheme="minorHAnsi" w:cstheme="minorBidi"/>
            <w:noProof/>
            <w:sz w:val="22"/>
            <w:szCs w:val="22"/>
          </w:rPr>
          <w:tab/>
        </w:r>
        <w:r w:rsidRPr="006F6CB7">
          <w:rPr>
            <w:rStyle w:val="Hyperlink"/>
            <w:noProof/>
          </w:rPr>
          <w:t>Part 1 Section 19.224, draw:text-path-same-letter-heights</w:t>
        </w:r>
        <w:r>
          <w:rPr>
            <w:noProof/>
            <w:webHidden/>
          </w:rPr>
          <w:tab/>
        </w:r>
        <w:r>
          <w:rPr>
            <w:noProof/>
            <w:webHidden/>
          </w:rPr>
          <w:fldChar w:fldCharType="begin"/>
        </w:r>
        <w:r>
          <w:rPr>
            <w:noProof/>
            <w:webHidden/>
          </w:rPr>
          <w:instrText xml:space="preserve"> PAGEREF _Toc190323899 \h </w:instrText>
        </w:r>
        <w:r>
          <w:rPr>
            <w:noProof/>
            <w:webHidden/>
          </w:rPr>
        </w:r>
        <w:r>
          <w:rPr>
            <w:noProof/>
            <w:webHidden/>
          </w:rPr>
          <w:fldChar w:fldCharType="separate"/>
        </w:r>
        <w:r>
          <w:rPr>
            <w:noProof/>
            <w:webHidden/>
          </w:rPr>
          <w:t>329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0" w:history="1">
        <w:r w:rsidRPr="006F6CB7">
          <w:rPr>
            <w:rStyle w:val="Hyperlink"/>
            <w:noProof/>
          </w:rPr>
          <w:t>2.1.549</w:t>
        </w:r>
        <w:r>
          <w:rPr>
            <w:rFonts w:asciiTheme="minorHAnsi" w:eastAsiaTheme="minorEastAsia" w:hAnsiTheme="minorHAnsi" w:cstheme="minorBidi"/>
            <w:noProof/>
            <w:sz w:val="22"/>
            <w:szCs w:val="22"/>
          </w:rPr>
          <w:tab/>
        </w:r>
        <w:r w:rsidRPr="006F6CB7">
          <w:rPr>
            <w:rStyle w:val="Hyperlink"/>
            <w:noProof/>
          </w:rPr>
          <w:t>Part 1 Section 19.225, draw:text-path-scale</w:t>
        </w:r>
        <w:r>
          <w:rPr>
            <w:noProof/>
            <w:webHidden/>
          </w:rPr>
          <w:tab/>
        </w:r>
        <w:r>
          <w:rPr>
            <w:noProof/>
            <w:webHidden/>
          </w:rPr>
          <w:fldChar w:fldCharType="begin"/>
        </w:r>
        <w:r>
          <w:rPr>
            <w:noProof/>
            <w:webHidden/>
          </w:rPr>
          <w:instrText xml:space="preserve"> PAGEREF _Toc190323900 \h </w:instrText>
        </w:r>
        <w:r>
          <w:rPr>
            <w:noProof/>
            <w:webHidden/>
          </w:rPr>
        </w:r>
        <w:r>
          <w:rPr>
            <w:noProof/>
            <w:webHidden/>
          </w:rPr>
          <w:fldChar w:fldCharType="separate"/>
        </w:r>
        <w:r>
          <w:rPr>
            <w:noProof/>
            <w:webHidden/>
          </w:rPr>
          <w:t>329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1" w:history="1">
        <w:r w:rsidRPr="006F6CB7">
          <w:rPr>
            <w:rStyle w:val="Hyperlink"/>
            <w:noProof/>
          </w:rPr>
          <w:t>2.1.550</w:t>
        </w:r>
        <w:r>
          <w:rPr>
            <w:rFonts w:asciiTheme="minorHAnsi" w:eastAsiaTheme="minorEastAsia" w:hAnsiTheme="minorHAnsi" w:cstheme="minorBidi"/>
            <w:noProof/>
            <w:sz w:val="22"/>
            <w:szCs w:val="22"/>
          </w:rPr>
          <w:tab/>
        </w:r>
        <w:r w:rsidRPr="006F6CB7">
          <w:rPr>
            <w:rStyle w:val="Hyperlink"/>
            <w:noProof/>
          </w:rPr>
          <w:t>Part 1 Section 19.226, draw:text-rotate-angle</w:t>
        </w:r>
        <w:r>
          <w:rPr>
            <w:noProof/>
            <w:webHidden/>
          </w:rPr>
          <w:tab/>
        </w:r>
        <w:r>
          <w:rPr>
            <w:noProof/>
            <w:webHidden/>
          </w:rPr>
          <w:fldChar w:fldCharType="begin"/>
        </w:r>
        <w:r>
          <w:rPr>
            <w:noProof/>
            <w:webHidden/>
          </w:rPr>
          <w:instrText xml:space="preserve"> PAGEREF _Toc190323901 \h </w:instrText>
        </w:r>
        <w:r>
          <w:rPr>
            <w:noProof/>
            <w:webHidden/>
          </w:rPr>
        </w:r>
        <w:r>
          <w:rPr>
            <w:noProof/>
            <w:webHidden/>
          </w:rPr>
          <w:fldChar w:fldCharType="separate"/>
        </w:r>
        <w:r>
          <w:rPr>
            <w:noProof/>
            <w:webHidden/>
          </w:rPr>
          <w:t>329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2" w:history="1">
        <w:r w:rsidRPr="006F6CB7">
          <w:rPr>
            <w:rStyle w:val="Hyperlink"/>
            <w:noProof/>
          </w:rPr>
          <w:t>2.1.551</w:t>
        </w:r>
        <w:r>
          <w:rPr>
            <w:rFonts w:asciiTheme="minorHAnsi" w:eastAsiaTheme="minorEastAsia" w:hAnsiTheme="minorHAnsi" w:cstheme="minorBidi"/>
            <w:noProof/>
            <w:sz w:val="22"/>
            <w:szCs w:val="22"/>
          </w:rPr>
          <w:tab/>
        </w:r>
        <w:r w:rsidRPr="006F6CB7">
          <w:rPr>
            <w:rStyle w:val="Hyperlink"/>
            <w:noProof/>
          </w:rPr>
          <w:t>Part 1 Section 19.227, draw:text-style-name</w:t>
        </w:r>
        <w:r>
          <w:rPr>
            <w:noProof/>
            <w:webHidden/>
          </w:rPr>
          <w:tab/>
        </w:r>
        <w:r>
          <w:rPr>
            <w:noProof/>
            <w:webHidden/>
          </w:rPr>
          <w:fldChar w:fldCharType="begin"/>
        </w:r>
        <w:r>
          <w:rPr>
            <w:noProof/>
            <w:webHidden/>
          </w:rPr>
          <w:instrText xml:space="preserve"> PAGEREF _Toc190323902 \h </w:instrText>
        </w:r>
        <w:r>
          <w:rPr>
            <w:noProof/>
            <w:webHidden/>
          </w:rPr>
        </w:r>
        <w:r>
          <w:rPr>
            <w:noProof/>
            <w:webHidden/>
          </w:rPr>
          <w:fldChar w:fldCharType="separate"/>
        </w:r>
        <w:r>
          <w:rPr>
            <w:noProof/>
            <w:webHidden/>
          </w:rPr>
          <w:t>330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3" w:history="1">
        <w:r w:rsidRPr="006F6CB7">
          <w:rPr>
            <w:rStyle w:val="Hyperlink"/>
            <w:noProof/>
          </w:rPr>
          <w:t>2.1.552</w:t>
        </w:r>
        <w:r>
          <w:rPr>
            <w:rFonts w:asciiTheme="minorHAnsi" w:eastAsiaTheme="minorEastAsia" w:hAnsiTheme="minorHAnsi" w:cstheme="minorBidi"/>
            <w:noProof/>
            <w:sz w:val="22"/>
            <w:szCs w:val="22"/>
          </w:rPr>
          <w:tab/>
        </w:r>
        <w:r w:rsidRPr="006F6CB7">
          <w:rPr>
            <w:rStyle w:val="Hyperlink"/>
            <w:noProof/>
          </w:rPr>
          <w:t>Part 1 Section 19.228, draw:transform</w:t>
        </w:r>
        <w:r>
          <w:rPr>
            <w:noProof/>
            <w:webHidden/>
          </w:rPr>
          <w:tab/>
        </w:r>
        <w:r>
          <w:rPr>
            <w:noProof/>
            <w:webHidden/>
          </w:rPr>
          <w:fldChar w:fldCharType="begin"/>
        </w:r>
        <w:r>
          <w:rPr>
            <w:noProof/>
            <w:webHidden/>
          </w:rPr>
          <w:instrText xml:space="preserve"> PAGEREF _Toc190323903 \h </w:instrText>
        </w:r>
        <w:r>
          <w:rPr>
            <w:noProof/>
            <w:webHidden/>
          </w:rPr>
        </w:r>
        <w:r>
          <w:rPr>
            <w:noProof/>
            <w:webHidden/>
          </w:rPr>
          <w:fldChar w:fldCharType="separate"/>
        </w:r>
        <w:r>
          <w:rPr>
            <w:noProof/>
            <w:webHidden/>
          </w:rPr>
          <w:t>330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4" w:history="1">
        <w:r w:rsidRPr="006F6CB7">
          <w:rPr>
            <w:rStyle w:val="Hyperlink"/>
            <w:noProof/>
          </w:rPr>
          <w:t>2.1.553</w:t>
        </w:r>
        <w:r>
          <w:rPr>
            <w:rFonts w:asciiTheme="minorHAnsi" w:eastAsiaTheme="minorEastAsia" w:hAnsiTheme="minorHAnsi" w:cstheme="minorBidi"/>
            <w:noProof/>
            <w:sz w:val="22"/>
            <w:szCs w:val="22"/>
          </w:rPr>
          <w:tab/>
        </w:r>
        <w:r w:rsidRPr="006F6CB7">
          <w:rPr>
            <w:rStyle w:val="Hyperlink"/>
            <w:noProof/>
          </w:rPr>
          <w:t>Part 1 Section 19.229, draw:type</w:t>
        </w:r>
        <w:r>
          <w:rPr>
            <w:noProof/>
            <w:webHidden/>
          </w:rPr>
          <w:tab/>
        </w:r>
        <w:r>
          <w:rPr>
            <w:noProof/>
            <w:webHidden/>
          </w:rPr>
          <w:fldChar w:fldCharType="begin"/>
        </w:r>
        <w:r>
          <w:rPr>
            <w:noProof/>
            <w:webHidden/>
          </w:rPr>
          <w:instrText xml:space="preserve"> PAGEREF _Toc190323904 \h </w:instrText>
        </w:r>
        <w:r>
          <w:rPr>
            <w:noProof/>
            <w:webHidden/>
          </w:rPr>
        </w:r>
        <w:r>
          <w:rPr>
            <w:noProof/>
            <w:webHidden/>
          </w:rPr>
          <w:fldChar w:fldCharType="separate"/>
        </w:r>
        <w:r>
          <w:rPr>
            <w:noProof/>
            <w:webHidden/>
          </w:rPr>
          <w:t>336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5" w:history="1">
        <w:r w:rsidRPr="006F6CB7">
          <w:rPr>
            <w:rStyle w:val="Hyperlink"/>
            <w:noProof/>
          </w:rPr>
          <w:t>2.1.554</w:t>
        </w:r>
        <w:r>
          <w:rPr>
            <w:rFonts w:asciiTheme="minorHAnsi" w:eastAsiaTheme="minorEastAsia" w:hAnsiTheme="minorHAnsi" w:cstheme="minorBidi"/>
            <w:noProof/>
            <w:sz w:val="22"/>
            <w:szCs w:val="22"/>
          </w:rPr>
          <w:tab/>
        </w:r>
        <w:r w:rsidRPr="006F6CB7">
          <w:rPr>
            <w:rStyle w:val="Hyperlink"/>
            <w:noProof/>
          </w:rPr>
          <w:t>Part 1 Section 19.231, draw:z-index</w:t>
        </w:r>
        <w:r>
          <w:rPr>
            <w:noProof/>
            <w:webHidden/>
          </w:rPr>
          <w:tab/>
        </w:r>
        <w:r>
          <w:rPr>
            <w:noProof/>
            <w:webHidden/>
          </w:rPr>
          <w:fldChar w:fldCharType="begin"/>
        </w:r>
        <w:r>
          <w:rPr>
            <w:noProof/>
            <w:webHidden/>
          </w:rPr>
          <w:instrText xml:space="preserve"> PAGEREF _Toc190323905 \h </w:instrText>
        </w:r>
        <w:r>
          <w:rPr>
            <w:noProof/>
            <w:webHidden/>
          </w:rPr>
        </w:r>
        <w:r>
          <w:rPr>
            <w:noProof/>
            <w:webHidden/>
          </w:rPr>
          <w:fldChar w:fldCharType="separate"/>
        </w:r>
        <w:r>
          <w:rPr>
            <w:noProof/>
            <w:webHidden/>
          </w:rPr>
          <w:t>337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6" w:history="1">
        <w:r w:rsidRPr="006F6CB7">
          <w:rPr>
            <w:rStyle w:val="Hyperlink"/>
            <w:noProof/>
          </w:rPr>
          <w:t>2.1.555</w:t>
        </w:r>
        <w:r>
          <w:rPr>
            <w:rFonts w:asciiTheme="minorHAnsi" w:eastAsiaTheme="minorEastAsia" w:hAnsiTheme="minorHAnsi" w:cstheme="minorBidi"/>
            <w:noProof/>
            <w:sz w:val="22"/>
            <w:szCs w:val="22"/>
          </w:rPr>
          <w:tab/>
        </w:r>
        <w:r w:rsidRPr="006F6CB7">
          <w:rPr>
            <w:rStyle w:val="Hyperlink"/>
            <w:noProof/>
          </w:rPr>
          <w:t>Part 1 Section 19.232, fo:column-count</w:t>
        </w:r>
        <w:r>
          <w:rPr>
            <w:noProof/>
            <w:webHidden/>
          </w:rPr>
          <w:tab/>
        </w:r>
        <w:r>
          <w:rPr>
            <w:noProof/>
            <w:webHidden/>
          </w:rPr>
          <w:fldChar w:fldCharType="begin"/>
        </w:r>
        <w:r>
          <w:rPr>
            <w:noProof/>
            <w:webHidden/>
          </w:rPr>
          <w:instrText xml:space="preserve"> PAGEREF _Toc190323906 \h </w:instrText>
        </w:r>
        <w:r>
          <w:rPr>
            <w:noProof/>
            <w:webHidden/>
          </w:rPr>
        </w:r>
        <w:r>
          <w:rPr>
            <w:noProof/>
            <w:webHidden/>
          </w:rPr>
          <w:fldChar w:fldCharType="separate"/>
        </w:r>
        <w:r>
          <w:rPr>
            <w:noProof/>
            <w:webHidden/>
          </w:rPr>
          <w:t>338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7" w:history="1">
        <w:r w:rsidRPr="006F6CB7">
          <w:rPr>
            <w:rStyle w:val="Hyperlink"/>
            <w:noProof/>
          </w:rPr>
          <w:t>2.1.556</w:t>
        </w:r>
        <w:r>
          <w:rPr>
            <w:rFonts w:asciiTheme="minorHAnsi" w:eastAsiaTheme="minorEastAsia" w:hAnsiTheme="minorHAnsi" w:cstheme="minorBidi"/>
            <w:noProof/>
            <w:sz w:val="22"/>
            <w:szCs w:val="22"/>
          </w:rPr>
          <w:tab/>
        </w:r>
        <w:r w:rsidRPr="006F6CB7">
          <w:rPr>
            <w:rStyle w:val="Hyperlink"/>
            <w:noProof/>
          </w:rPr>
          <w:t>Part 1 Section 19.233, fo:column-gap</w:t>
        </w:r>
        <w:r>
          <w:rPr>
            <w:noProof/>
            <w:webHidden/>
          </w:rPr>
          <w:tab/>
        </w:r>
        <w:r>
          <w:rPr>
            <w:noProof/>
            <w:webHidden/>
          </w:rPr>
          <w:fldChar w:fldCharType="begin"/>
        </w:r>
        <w:r>
          <w:rPr>
            <w:noProof/>
            <w:webHidden/>
          </w:rPr>
          <w:instrText xml:space="preserve"> PAGEREF _Toc190323907 \h </w:instrText>
        </w:r>
        <w:r>
          <w:rPr>
            <w:noProof/>
            <w:webHidden/>
          </w:rPr>
        </w:r>
        <w:r>
          <w:rPr>
            <w:noProof/>
            <w:webHidden/>
          </w:rPr>
          <w:fldChar w:fldCharType="separate"/>
        </w:r>
        <w:r>
          <w:rPr>
            <w:noProof/>
            <w:webHidden/>
          </w:rPr>
          <w:t>338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8" w:history="1">
        <w:r w:rsidRPr="006F6CB7">
          <w:rPr>
            <w:rStyle w:val="Hyperlink"/>
            <w:noProof/>
          </w:rPr>
          <w:t>2.1.557</w:t>
        </w:r>
        <w:r>
          <w:rPr>
            <w:rFonts w:asciiTheme="minorHAnsi" w:eastAsiaTheme="minorEastAsia" w:hAnsiTheme="minorHAnsi" w:cstheme="minorBidi"/>
            <w:noProof/>
            <w:sz w:val="22"/>
            <w:szCs w:val="22"/>
          </w:rPr>
          <w:tab/>
        </w:r>
        <w:r w:rsidRPr="006F6CB7">
          <w:rPr>
            <w:rStyle w:val="Hyperlink"/>
            <w:noProof/>
          </w:rPr>
          <w:t>Part 1 Section 19.234, fo:country</w:t>
        </w:r>
        <w:r>
          <w:rPr>
            <w:noProof/>
            <w:webHidden/>
          </w:rPr>
          <w:tab/>
        </w:r>
        <w:r>
          <w:rPr>
            <w:noProof/>
            <w:webHidden/>
          </w:rPr>
          <w:fldChar w:fldCharType="begin"/>
        </w:r>
        <w:r>
          <w:rPr>
            <w:noProof/>
            <w:webHidden/>
          </w:rPr>
          <w:instrText xml:space="preserve"> PAGEREF _Toc190323908 \h </w:instrText>
        </w:r>
        <w:r>
          <w:rPr>
            <w:noProof/>
            <w:webHidden/>
          </w:rPr>
        </w:r>
        <w:r>
          <w:rPr>
            <w:noProof/>
            <w:webHidden/>
          </w:rPr>
          <w:fldChar w:fldCharType="separate"/>
        </w:r>
        <w:r>
          <w:rPr>
            <w:noProof/>
            <w:webHidden/>
          </w:rPr>
          <w:t>338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09" w:history="1">
        <w:r w:rsidRPr="006F6CB7">
          <w:rPr>
            <w:rStyle w:val="Hyperlink"/>
            <w:noProof/>
          </w:rPr>
          <w:t>2.1.558</w:t>
        </w:r>
        <w:r>
          <w:rPr>
            <w:rFonts w:asciiTheme="minorHAnsi" w:eastAsiaTheme="minorEastAsia" w:hAnsiTheme="minorHAnsi" w:cstheme="minorBidi"/>
            <w:noProof/>
            <w:sz w:val="22"/>
            <w:szCs w:val="22"/>
          </w:rPr>
          <w:tab/>
        </w:r>
        <w:r w:rsidRPr="006F6CB7">
          <w:rPr>
            <w:rStyle w:val="Hyperlink"/>
            <w:noProof/>
          </w:rPr>
          <w:t>Part 1 Section 19.235, fo:end-indent</w:t>
        </w:r>
        <w:r>
          <w:rPr>
            <w:noProof/>
            <w:webHidden/>
          </w:rPr>
          <w:tab/>
        </w:r>
        <w:r>
          <w:rPr>
            <w:noProof/>
            <w:webHidden/>
          </w:rPr>
          <w:fldChar w:fldCharType="begin"/>
        </w:r>
        <w:r>
          <w:rPr>
            <w:noProof/>
            <w:webHidden/>
          </w:rPr>
          <w:instrText xml:space="preserve"> PAGEREF _Toc190323909 \h </w:instrText>
        </w:r>
        <w:r>
          <w:rPr>
            <w:noProof/>
            <w:webHidden/>
          </w:rPr>
        </w:r>
        <w:r>
          <w:rPr>
            <w:noProof/>
            <w:webHidden/>
          </w:rPr>
          <w:fldChar w:fldCharType="separate"/>
        </w:r>
        <w:r>
          <w:rPr>
            <w:noProof/>
            <w:webHidden/>
          </w:rPr>
          <w:t>339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0" w:history="1">
        <w:r w:rsidRPr="006F6CB7">
          <w:rPr>
            <w:rStyle w:val="Hyperlink"/>
            <w:noProof/>
          </w:rPr>
          <w:t>2.1.559</w:t>
        </w:r>
        <w:r>
          <w:rPr>
            <w:rFonts w:asciiTheme="minorHAnsi" w:eastAsiaTheme="minorEastAsia" w:hAnsiTheme="minorHAnsi" w:cstheme="minorBidi"/>
            <w:noProof/>
            <w:sz w:val="22"/>
            <w:szCs w:val="22"/>
          </w:rPr>
          <w:tab/>
        </w:r>
        <w:r w:rsidRPr="006F6CB7">
          <w:rPr>
            <w:rStyle w:val="Hyperlink"/>
            <w:noProof/>
          </w:rPr>
          <w:t>Part 1 Section 19.236, fo:language</w:t>
        </w:r>
        <w:r>
          <w:rPr>
            <w:noProof/>
            <w:webHidden/>
          </w:rPr>
          <w:tab/>
        </w:r>
        <w:r>
          <w:rPr>
            <w:noProof/>
            <w:webHidden/>
          </w:rPr>
          <w:fldChar w:fldCharType="begin"/>
        </w:r>
        <w:r>
          <w:rPr>
            <w:noProof/>
            <w:webHidden/>
          </w:rPr>
          <w:instrText xml:space="preserve"> PAGEREF _Toc190323910 \h </w:instrText>
        </w:r>
        <w:r>
          <w:rPr>
            <w:noProof/>
            <w:webHidden/>
          </w:rPr>
        </w:r>
        <w:r>
          <w:rPr>
            <w:noProof/>
            <w:webHidden/>
          </w:rPr>
          <w:fldChar w:fldCharType="separate"/>
        </w:r>
        <w:r>
          <w:rPr>
            <w:noProof/>
            <w:webHidden/>
          </w:rPr>
          <w:t>340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1" w:history="1">
        <w:r w:rsidRPr="006F6CB7">
          <w:rPr>
            <w:rStyle w:val="Hyperlink"/>
            <w:noProof/>
          </w:rPr>
          <w:t>2.1.560</w:t>
        </w:r>
        <w:r>
          <w:rPr>
            <w:rFonts w:asciiTheme="minorHAnsi" w:eastAsiaTheme="minorEastAsia" w:hAnsiTheme="minorHAnsi" w:cstheme="minorBidi"/>
            <w:noProof/>
            <w:sz w:val="22"/>
            <w:szCs w:val="22"/>
          </w:rPr>
          <w:tab/>
        </w:r>
        <w:r w:rsidRPr="006F6CB7">
          <w:rPr>
            <w:rStyle w:val="Hyperlink"/>
            <w:noProof/>
          </w:rPr>
          <w:t>Part 1 Section 19.237, fo:margin-left</w:t>
        </w:r>
        <w:r>
          <w:rPr>
            <w:noProof/>
            <w:webHidden/>
          </w:rPr>
          <w:tab/>
        </w:r>
        <w:r>
          <w:rPr>
            <w:noProof/>
            <w:webHidden/>
          </w:rPr>
          <w:fldChar w:fldCharType="begin"/>
        </w:r>
        <w:r>
          <w:rPr>
            <w:noProof/>
            <w:webHidden/>
          </w:rPr>
          <w:instrText xml:space="preserve"> PAGEREF _Toc190323911 \h </w:instrText>
        </w:r>
        <w:r>
          <w:rPr>
            <w:noProof/>
            <w:webHidden/>
          </w:rPr>
        </w:r>
        <w:r>
          <w:rPr>
            <w:noProof/>
            <w:webHidden/>
          </w:rPr>
          <w:fldChar w:fldCharType="separate"/>
        </w:r>
        <w:r>
          <w:rPr>
            <w:noProof/>
            <w:webHidden/>
          </w:rPr>
          <w:t>341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2" w:history="1">
        <w:r w:rsidRPr="006F6CB7">
          <w:rPr>
            <w:rStyle w:val="Hyperlink"/>
            <w:noProof/>
          </w:rPr>
          <w:t>2.1.561</w:t>
        </w:r>
        <w:r>
          <w:rPr>
            <w:rFonts w:asciiTheme="minorHAnsi" w:eastAsiaTheme="minorEastAsia" w:hAnsiTheme="minorHAnsi" w:cstheme="minorBidi"/>
            <w:noProof/>
            <w:sz w:val="22"/>
            <w:szCs w:val="22"/>
          </w:rPr>
          <w:tab/>
        </w:r>
        <w:r w:rsidRPr="006F6CB7">
          <w:rPr>
            <w:rStyle w:val="Hyperlink"/>
            <w:noProof/>
          </w:rPr>
          <w:t>Part 1 Section 19.238, fo:max-height</w:t>
        </w:r>
        <w:r>
          <w:rPr>
            <w:noProof/>
            <w:webHidden/>
          </w:rPr>
          <w:tab/>
        </w:r>
        <w:r>
          <w:rPr>
            <w:noProof/>
            <w:webHidden/>
          </w:rPr>
          <w:fldChar w:fldCharType="begin"/>
        </w:r>
        <w:r>
          <w:rPr>
            <w:noProof/>
            <w:webHidden/>
          </w:rPr>
          <w:instrText xml:space="preserve"> PAGEREF _Toc190323912 \h </w:instrText>
        </w:r>
        <w:r>
          <w:rPr>
            <w:noProof/>
            <w:webHidden/>
          </w:rPr>
        </w:r>
        <w:r>
          <w:rPr>
            <w:noProof/>
            <w:webHidden/>
          </w:rPr>
          <w:fldChar w:fldCharType="separate"/>
        </w:r>
        <w:r>
          <w:rPr>
            <w:noProof/>
            <w:webHidden/>
          </w:rPr>
          <w:t>343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3" w:history="1">
        <w:r w:rsidRPr="006F6CB7">
          <w:rPr>
            <w:rStyle w:val="Hyperlink"/>
            <w:noProof/>
          </w:rPr>
          <w:t>2.1.562</w:t>
        </w:r>
        <w:r>
          <w:rPr>
            <w:rFonts w:asciiTheme="minorHAnsi" w:eastAsiaTheme="minorEastAsia" w:hAnsiTheme="minorHAnsi" w:cstheme="minorBidi"/>
            <w:noProof/>
            <w:sz w:val="22"/>
            <w:szCs w:val="22"/>
          </w:rPr>
          <w:tab/>
        </w:r>
        <w:r w:rsidRPr="006F6CB7">
          <w:rPr>
            <w:rStyle w:val="Hyperlink"/>
            <w:noProof/>
          </w:rPr>
          <w:t>Part 1 Section 19.239, fo:max-width</w:t>
        </w:r>
        <w:r>
          <w:rPr>
            <w:noProof/>
            <w:webHidden/>
          </w:rPr>
          <w:tab/>
        </w:r>
        <w:r>
          <w:rPr>
            <w:noProof/>
            <w:webHidden/>
          </w:rPr>
          <w:fldChar w:fldCharType="begin"/>
        </w:r>
        <w:r>
          <w:rPr>
            <w:noProof/>
            <w:webHidden/>
          </w:rPr>
          <w:instrText xml:space="preserve"> PAGEREF _Toc190323913 \h </w:instrText>
        </w:r>
        <w:r>
          <w:rPr>
            <w:noProof/>
            <w:webHidden/>
          </w:rPr>
        </w:r>
        <w:r>
          <w:rPr>
            <w:noProof/>
            <w:webHidden/>
          </w:rPr>
          <w:fldChar w:fldCharType="separate"/>
        </w:r>
        <w:r>
          <w:rPr>
            <w:noProof/>
            <w:webHidden/>
          </w:rPr>
          <w:t>344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4" w:history="1">
        <w:r w:rsidRPr="006F6CB7">
          <w:rPr>
            <w:rStyle w:val="Hyperlink"/>
            <w:noProof/>
          </w:rPr>
          <w:t>2.1.563</w:t>
        </w:r>
        <w:r>
          <w:rPr>
            <w:rFonts w:asciiTheme="minorHAnsi" w:eastAsiaTheme="minorEastAsia" w:hAnsiTheme="minorHAnsi" w:cstheme="minorBidi"/>
            <w:noProof/>
            <w:sz w:val="22"/>
            <w:szCs w:val="22"/>
          </w:rPr>
          <w:tab/>
        </w:r>
        <w:r w:rsidRPr="006F6CB7">
          <w:rPr>
            <w:rStyle w:val="Hyperlink"/>
            <w:noProof/>
          </w:rPr>
          <w:t>Part 1 Section 19.240, fo:min-height</w:t>
        </w:r>
        <w:r>
          <w:rPr>
            <w:noProof/>
            <w:webHidden/>
          </w:rPr>
          <w:tab/>
        </w:r>
        <w:r>
          <w:rPr>
            <w:noProof/>
            <w:webHidden/>
          </w:rPr>
          <w:fldChar w:fldCharType="begin"/>
        </w:r>
        <w:r>
          <w:rPr>
            <w:noProof/>
            <w:webHidden/>
          </w:rPr>
          <w:instrText xml:space="preserve"> PAGEREF _Toc190323914 \h </w:instrText>
        </w:r>
        <w:r>
          <w:rPr>
            <w:noProof/>
            <w:webHidden/>
          </w:rPr>
        </w:r>
        <w:r>
          <w:rPr>
            <w:noProof/>
            <w:webHidden/>
          </w:rPr>
          <w:fldChar w:fldCharType="separate"/>
        </w:r>
        <w:r>
          <w:rPr>
            <w:noProof/>
            <w:webHidden/>
          </w:rPr>
          <w:t>345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5" w:history="1">
        <w:r w:rsidRPr="006F6CB7">
          <w:rPr>
            <w:rStyle w:val="Hyperlink"/>
            <w:noProof/>
          </w:rPr>
          <w:t>2.1.564</w:t>
        </w:r>
        <w:r>
          <w:rPr>
            <w:rFonts w:asciiTheme="minorHAnsi" w:eastAsiaTheme="minorEastAsia" w:hAnsiTheme="minorHAnsi" w:cstheme="minorBidi"/>
            <w:noProof/>
            <w:sz w:val="22"/>
            <w:szCs w:val="22"/>
          </w:rPr>
          <w:tab/>
        </w:r>
        <w:r w:rsidRPr="006F6CB7">
          <w:rPr>
            <w:rStyle w:val="Hyperlink"/>
            <w:noProof/>
          </w:rPr>
          <w:t>Part 1 Section 19.241, fo:min-width</w:t>
        </w:r>
        <w:r>
          <w:rPr>
            <w:noProof/>
            <w:webHidden/>
          </w:rPr>
          <w:tab/>
        </w:r>
        <w:r>
          <w:rPr>
            <w:noProof/>
            <w:webHidden/>
          </w:rPr>
          <w:fldChar w:fldCharType="begin"/>
        </w:r>
        <w:r>
          <w:rPr>
            <w:noProof/>
            <w:webHidden/>
          </w:rPr>
          <w:instrText xml:space="preserve"> PAGEREF _Toc190323915 \h </w:instrText>
        </w:r>
        <w:r>
          <w:rPr>
            <w:noProof/>
            <w:webHidden/>
          </w:rPr>
        </w:r>
        <w:r>
          <w:rPr>
            <w:noProof/>
            <w:webHidden/>
          </w:rPr>
          <w:fldChar w:fldCharType="separate"/>
        </w:r>
        <w:r>
          <w:rPr>
            <w:noProof/>
            <w:webHidden/>
          </w:rPr>
          <w:t>346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6" w:history="1">
        <w:r w:rsidRPr="006F6CB7">
          <w:rPr>
            <w:rStyle w:val="Hyperlink"/>
            <w:noProof/>
          </w:rPr>
          <w:t>2.1.565</w:t>
        </w:r>
        <w:r>
          <w:rPr>
            <w:rFonts w:asciiTheme="minorHAnsi" w:eastAsiaTheme="minorEastAsia" w:hAnsiTheme="minorHAnsi" w:cstheme="minorBidi"/>
            <w:noProof/>
            <w:sz w:val="22"/>
            <w:szCs w:val="22"/>
          </w:rPr>
          <w:tab/>
        </w:r>
        <w:r w:rsidRPr="006F6CB7">
          <w:rPr>
            <w:rStyle w:val="Hyperlink"/>
            <w:noProof/>
          </w:rPr>
          <w:t>Part 1 Section 19.242.2, text:alphabetical-index-source</w:t>
        </w:r>
        <w:r>
          <w:rPr>
            <w:noProof/>
            <w:webHidden/>
          </w:rPr>
          <w:tab/>
        </w:r>
        <w:r>
          <w:rPr>
            <w:noProof/>
            <w:webHidden/>
          </w:rPr>
          <w:fldChar w:fldCharType="begin"/>
        </w:r>
        <w:r>
          <w:rPr>
            <w:noProof/>
            <w:webHidden/>
          </w:rPr>
          <w:instrText xml:space="preserve"> PAGEREF _Toc190323916 \h </w:instrText>
        </w:r>
        <w:r>
          <w:rPr>
            <w:noProof/>
            <w:webHidden/>
          </w:rPr>
        </w:r>
        <w:r>
          <w:rPr>
            <w:noProof/>
            <w:webHidden/>
          </w:rPr>
          <w:fldChar w:fldCharType="separate"/>
        </w:r>
        <w:r>
          <w:rPr>
            <w:noProof/>
            <w:webHidden/>
          </w:rPr>
          <w:t>347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7" w:history="1">
        <w:r w:rsidRPr="006F6CB7">
          <w:rPr>
            <w:rStyle w:val="Hyperlink"/>
            <w:noProof/>
          </w:rPr>
          <w:t>2.1.566</w:t>
        </w:r>
        <w:r>
          <w:rPr>
            <w:rFonts w:asciiTheme="minorHAnsi" w:eastAsiaTheme="minorEastAsia" w:hAnsiTheme="minorHAnsi" w:cstheme="minorBidi"/>
            <w:noProof/>
            <w:sz w:val="22"/>
            <w:szCs w:val="22"/>
          </w:rPr>
          <w:tab/>
        </w:r>
        <w:r w:rsidRPr="006F6CB7">
          <w:rPr>
            <w:rStyle w:val="Hyperlink"/>
            <w:noProof/>
          </w:rPr>
          <w:t>Part 1 Section 19.243, fo:space-after</w:t>
        </w:r>
        <w:r>
          <w:rPr>
            <w:noProof/>
            <w:webHidden/>
          </w:rPr>
          <w:tab/>
        </w:r>
        <w:r>
          <w:rPr>
            <w:noProof/>
            <w:webHidden/>
          </w:rPr>
          <w:fldChar w:fldCharType="begin"/>
        </w:r>
        <w:r>
          <w:rPr>
            <w:noProof/>
            <w:webHidden/>
          </w:rPr>
          <w:instrText xml:space="preserve"> PAGEREF _Toc190323917 \h </w:instrText>
        </w:r>
        <w:r>
          <w:rPr>
            <w:noProof/>
            <w:webHidden/>
          </w:rPr>
        </w:r>
        <w:r>
          <w:rPr>
            <w:noProof/>
            <w:webHidden/>
          </w:rPr>
          <w:fldChar w:fldCharType="separate"/>
        </w:r>
        <w:r>
          <w:rPr>
            <w:noProof/>
            <w:webHidden/>
          </w:rPr>
          <w:t>347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8" w:history="1">
        <w:r w:rsidRPr="006F6CB7">
          <w:rPr>
            <w:rStyle w:val="Hyperlink"/>
            <w:noProof/>
          </w:rPr>
          <w:t>2.1.567</w:t>
        </w:r>
        <w:r>
          <w:rPr>
            <w:rFonts w:asciiTheme="minorHAnsi" w:eastAsiaTheme="minorEastAsia" w:hAnsiTheme="minorHAnsi" w:cstheme="minorBidi"/>
            <w:noProof/>
            <w:sz w:val="22"/>
            <w:szCs w:val="22"/>
          </w:rPr>
          <w:tab/>
        </w:r>
        <w:r w:rsidRPr="006F6CB7">
          <w:rPr>
            <w:rStyle w:val="Hyperlink"/>
            <w:noProof/>
          </w:rPr>
          <w:t>Part 1 Section 19.244, fo:space-before</w:t>
        </w:r>
        <w:r>
          <w:rPr>
            <w:noProof/>
            <w:webHidden/>
          </w:rPr>
          <w:tab/>
        </w:r>
        <w:r>
          <w:rPr>
            <w:noProof/>
            <w:webHidden/>
          </w:rPr>
          <w:fldChar w:fldCharType="begin"/>
        </w:r>
        <w:r>
          <w:rPr>
            <w:noProof/>
            <w:webHidden/>
          </w:rPr>
          <w:instrText xml:space="preserve"> PAGEREF _Toc190323918 \h </w:instrText>
        </w:r>
        <w:r>
          <w:rPr>
            <w:noProof/>
            <w:webHidden/>
          </w:rPr>
        </w:r>
        <w:r>
          <w:rPr>
            <w:noProof/>
            <w:webHidden/>
          </w:rPr>
          <w:fldChar w:fldCharType="separate"/>
        </w:r>
        <w:r>
          <w:rPr>
            <w:noProof/>
            <w:webHidden/>
          </w:rPr>
          <w:t>347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19" w:history="1">
        <w:r w:rsidRPr="006F6CB7">
          <w:rPr>
            <w:rStyle w:val="Hyperlink"/>
            <w:noProof/>
          </w:rPr>
          <w:t>2.1.568</w:t>
        </w:r>
        <w:r>
          <w:rPr>
            <w:rFonts w:asciiTheme="minorHAnsi" w:eastAsiaTheme="minorEastAsia" w:hAnsiTheme="minorHAnsi" w:cstheme="minorBidi"/>
            <w:noProof/>
            <w:sz w:val="22"/>
            <w:szCs w:val="22"/>
          </w:rPr>
          <w:tab/>
        </w:r>
        <w:r w:rsidRPr="006F6CB7">
          <w:rPr>
            <w:rStyle w:val="Hyperlink"/>
            <w:noProof/>
          </w:rPr>
          <w:t>Part 1 Section 19.245, fo:start-indent</w:t>
        </w:r>
        <w:r>
          <w:rPr>
            <w:noProof/>
            <w:webHidden/>
          </w:rPr>
          <w:tab/>
        </w:r>
        <w:r>
          <w:rPr>
            <w:noProof/>
            <w:webHidden/>
          </w:rPr>
          <w:fldChar w:fldCharType="begin"/>
        </w:r>
        <w:r>
          <w:rPr>
            <w:noProof/>
            <w:webHidden/>
          </w:rPr>
          <w:instrText xml:space="preserve"> PAGEREF _Toc190323919 \h </w:instrText>
        </w:r>
        <w:r>
          <w:rPr>
            <w:noProof/>
            <w:webHidden/>
          </w:rPr>
        </w:r>
        <w:r>
          <w:rPr>
            <w:noProof/>
            <w:webHidden/>
          </w:rPr>
          <w:fldChar w:fldCharType="separate"/>
        </w:r>
        <w:r>
          <w:rPr>
            <w:noProof/>
            <w:webHidden/>
          </w:rPr>
          <w:t>347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0" w:history="1">
        <w:r w:rsidRPr="006F6CB7">
          <w:rPr>
            <w:rStyle w:val="Hyperlink"/>
            <w:noProof/>
          </w:rPr>
          <w:t>2.1.569</w:t>
        </w:r>
        <w:r>
          <w:rPr>
            <w:rFonts w:asciiTheme="minorHAnsi" w:eastAsiaTheme="minorEastAsia" w:hAnsiTheme="minorHAnsi" w:cstheme="minorBidi"/>
            <w:noProof/>
            <w:sz w:val="22"/>
            <w:szCs w:val="22"/>
          </w:rPr>
          <w:tab/>
        </w:r>
        <w:r w:rsidRPr="006F6CB7">
          <w:rPr>
            <w:rStyle w:val="Hyperlink"/>
            <w:noProof/>
          </w:rPr>
          <w:t>Part 1 Section 19.246, fo:text-indent</w:t>
        </w:r>
        <w:r>
          <w:rPr>
            <w:noProof/>
            <w:webHidden/>
          </w:rPr>
          <w:tab/>
        </w:r>
        <w:r>
          <w:rPr>
            <w:noProof/>
            <w:webHidden/>
          </w:rPr>
          <w:fldChar w:fldCharType="begin"/>
        </w:r>
        <w:r>
          <w:rPr>
            <w:noProof/>
            <w:webHidden/>
          </w:rPr>
          <w:instrText xml:space="preserve"> PAGEREF _Toc190323920 \h </w:instrText>
        </w:r>
        <w:r>
          <w:rPr>
            <w:noProof/>
            <w:webHidden/>
          </w:rPr>
        </w:r>
        <w:r>
          <w:rPr>
            <w:noProof/>
            <w:webHidden/>
          </w:rPr>
          <w:fldChar w:fldCharType="separate"/>
        </w:r>
        <w:r>
          <w:rPr>
            <w:noProof/>
            <w:webHidden/>
          </w:rPr>
          <w:t>347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1" w:history="1">
        <w:r w:rsidRPr="006F6CB7">
          <w:rPr>
            <w:rStyle w:val="Hyperlink"/>
            <w:noProof/>
          </w:rPr>
          <w:t>2.1.570</w:t>
        </w:r>
        <w:r>
          <w:rPr>
            <w:rFonts w:asciiTheme="minorHAnsi" w:eastAsiaTheme="minorEastAsia" w:hAnsiTheme="minorHAnsi" w:cstheme="minorBidi"/>
            <w:noProof/>
            <w:sz w:val="22"/>
            <w:szCs w:val="22"/>
          </w:rPr>
          <w:tab/>
        </w:r>
        <w:r w:rsidRPr="006F6CB7">
          <w:rPr>
            <w:rStyle w:val="Hyperlink"/>
            <w:noProof/>
          </w:rPr>
          <w:t>Part 1 Section 19.247, form:allow-deletes</w:t>
        </w:r>
        <w:r>
          <w:rPr>
            <w:noProof/>
            <w:webHidden/>
          </w:rPr>
          <w:tab/>
        </w:r>
        <w:r>
          <w:rPr>
            <w:noProof/>
            <w:webHidden/>
          </w:rPr>
          <w:fldChar w:fldCharType="begin"/>
        </w:r>
        <w:r>
          <w:rPr>
            <w:noProof/>
            <w:webHidden/>
          </w:rPr>
          <w:instrText xml:space="preserve"> PAGEREF _Toc190323921 \h </w:instrText>
        </w:r>
        <w:r>
          <w:rPr>
            <w:noProof/>
            <w:webHidden/>
          </w:rPr>
        </w:r>
        <w:r>
          <w:rPr>
            <w:noProof/>
            <w:webHidden/>
          </w:rPr>
          <w:fldChar w:fldCharType="separate"/>
        </w:r>
        <w:r>
          <w:rPr>
            <w:noProof/>
            <w:webHidden/>
          </w:rPr>
          <w:t>348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2" w:history="1">
        <w:r w:rsidRPr="006F6CB7">
          <w:rPr>
            <w:rStyle w:val="Hyperlink"/>
            <w:noProof/>
          </w:rPr>
          <w:t>2.1.571</w:t>
        </w:r>
        <w:r>
          <w:rPr>
            <w:rFonts w:asciiTheme="minorHAnsi" w:eastAsiaTheme="minorEastAsia" w:hAnsiTheme="minorHAnsi" w:cstheme="minorBidi"/>
            <w:noProof/>
            <w:sz w:val="22"/>
            <w:szCs w:val="22"/>
          </w:rPr>
          <w:tab/>
        </w:r>
        <w:r w:rsidRPr="006F6CB7">
          <w:rPr>
            <w:rStyle w:val="Hyperlink"/>
            <w:noProof/>
          </w:rPr>
          <w:t>Part 1 Section 19.248, form:allow-inserts</w:t>
        </w:r>
        <w:r>
          <w:rPr>
            <w:noProof/>
            <w:webHidden/>
          </w:rPr>
          <w:tab/>
        </w:r>
        <w:r>
          <w:rPr>
            <w:noProof/>
            <w:webHidden/>
          </w:rPr>
          <w:fldChar w:fldCharType="begin"/>
        </w:r>
        <w:r>
          <w:rPr>
            <w:noProof/>
            <w:webHidden/>
          </w:rPr>
          <w:instrText xml:space="preserve"> PAGEREF _Toc190323922 \h </w:instrText>
        </w:r>
        <w:r>
          <w:rPr>
            <w:noProof/>
            <w:webHidden/>
          </w:rPr>
        </w:r>
        <w:r>
          <w:rPr>
            <w:noProof/>
            <w:webHidden/>
          </w:rPr>
          <w:fldChar w:fldCharType="separate"/>
        </w:r>
        <w:r>
          <w:rPr>
            <w:noProof/>
            <w:webHidden/>
          </w:rPr>
          <w:t>348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3" w:history="1">
        <w:r w:rsidRPr="006F6CB7">
          <w:rPr>
            <w:rStyle w:val="Hyperlink"/>
            <w:noProof/>
          </w:rPr>
          <w:t>2.1.572</w:t>
        </w:r>
        <w:r>
          <w:rPr>
            <w:rFonts w:asciiTheme="minorHAnsi" w:eastAsiaTheme="minorEastAsia" w:hAnsiTheme="minorHAnsi" w:cstheme="minorBidi"/>
            <w:noProof/>
            <w:sz w:val="22"/>
            <w:szCs w:val="22"/>
          </w:rPr>
          <w:tab/>
        </w:r>
        <w:r w:rsidRPr="006F6CB7">
          <w:rPr>
            <w:rStyle w:val="Hyperlink"/>
            <w:noProof/>
          </w:rPr>
          <w:t>Part 1 Section 19.249, form:allow-updates</w:t>
        </w:r>
        <w:r>
          <w:rPr>
            <w:noProof/>
            <w:webHidden/>
          </w:rPr>
          <w:tab/>
        </w:r>
        <w:r>
          <w:rPr>
            <w:noProof/>
            <w:webHidden/>
          </w:rPr>
          <w:fldChar w:fldCharType="begin"/>
        </w:r>
        <w:r>
          <w:rPr>
            <w:noProof/>
            <w:webHidden/>
          </w:rPr>
          <w:instrText xml:space="preserve"> PAGEREF _Toc190323923 \h </w:instrText>
        </w:r>
        <w:r>
          <w:rPr>
            <w:noProof/>
            <w:webHidden/>
          </w:rPr>
        </w:r>
        <w:r>
          <w:rPr>
            <w:noProof/>
            <w:webHidden/>
          </w:rPr>
          <w:fldChar w:fldCharType="separate"/>
        </w:r>
        <w:r>
          <w:rPr>
            <w:noProof/>
            <w:webHidden/>
          </w:rPr>
          <w:t>349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4" w:history="1">
        <w:r w:rsidRPr="006F6CB7">
          <w:rPr>
            <w:rStyle w:val="Hyperlink"/>
            <w:noProof/>
          </w:rPr>
          <w:t>2.1.573</w:t>
        </w:r>
        <w:r>
          <w:rPr>
            <w:rFonts w:asciiTheme="minorHAnsi" w:eastAsiaTheme="minorEastAsia" w:hAnsiTheme="minorHAnsi" w:cstheme="minorBidi"/>
            <w:noProof/>
            <w:sz w:val="22"/>
            <w:szCs w:val="22"/>
          </w:rPr>
          <w:tab/>
        </w:r>
        <w:r w:rsidRPr="006F6CB7">
          <w:rPr>
            <w:rStyle w:val="Hyperlink"/>
            <w:noProof/>
          </w:rPr>
          <w:t>Part 1 Section 19.251, form:apply-filter</w:t>
        </w:r>
        <w:r>
          <w:rPr>
            <w:noProof/>
            <w:webHidden/>
          </w:rPr>
          <w:tab/>
        </w:r>
        <w:r>
          <w:rPr>
            <w:noProof/>
            <w:webHidden/>
          </w:rPr>
          <w:fldChar w:fldCharType="begin"/>
        </w:r>
        <w:r>
          <w:rPr>
            <w:noProof/>
            <w:webHidden/>
          </w:rPr>
          <w:instrText xml:space="preserve"> PAGEREF _Toc190323924 \h </w:instrText>
        </w:r>
        <w:r>
          <w:rPr>
            <w:noProof/>
            <w:webHidden/>
          </w:rPr>
        </w:r>
        <w:r>
          <w:rPr>
            <w:noProof/>
            <w:webHidden/>
          </w:rPr>
          <w:fldChar w:fldCharType="separate"/>
        </w:r>
        <w:r>
          <w:rPr>
            <w:noProof/>
            <w:webHidden/>
          </w:rPr>
          <w:t>349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5" w:history="1">
        <w:r w:rsidRPr="006F6CB7">
          <w:rPr>
            <w:rStyle w:val="Hyperlink"/>
            <w:noProof/>
          </w:rPr>
          <w:t>2.1.574</w:t>
        </w:r>
        <w:r>
          <w:rPr>
            <w:rFonts w:asciiTheme="minorHAnsi" w:eastAsiaTheme="minorEastAsia" w:hAnsiTheme="minorHAnsi" w:cstheme="minorBidi"/>
            <w:noProof/>
            <w:sz w:val="22"/>
            <w:szCs w:val="22"/>
          </w:rPr>
          <w:tab/>
        </w:r>
        <w:r w:rsidRPr="006F6CB7">
          <w:rPr>
            <w:rStyle w:val="Hyperlink"/>
            <w:noProof/>
          </w:rPr>
          <w:t>Part 1 Section 19.254, form:bound-column</w:t>
        </w:r>
        <w:r>
          <w:rPr>
            <w:noProof/>
            <w:webHidden/>
          </w:rPr>
          <w:tab/>
        </w:r>
        <w:r>
          <w:rPr>
            <w:noProof/>
            <w:webHidden/>
          </w:rPr>
          <w:fldChar w:fldCharType="begin"/>
        </w:r>
        <w:r>
          <w:rPr>
            <w:noProof/>
            <w:webHidden/>
          </w:rPr>
          <w:instrText xml:space="preserve"> PAGEREF _Toc190323925 \h </w:instrText>
        </w:r>
        <w:r>
          <w:rPr>
            <w:noProof/>
            <w:webHidden/>
          </w:rPr>
        </w:r>
        <w:r>
          <w:rPr>
            <w:noProof/>
            <w:webHidden/>
          </w:rPr>
          <w:fldChar w:fldCharType="separate"/>
        </w:r>
        <w:r>
          <w:rPr>
            <w:noProof/>
            <w:webHidden/>
          </w:rPr>
          <w:t>349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6" w:history="1">
        <w:r w:rsidRPr="006F6CB7">
          <w:rPr>
            <w:rStyle w:val="Hyperlink"/>
            <w:noProof/>
          </w:rPr>
          <w:t>2.1.575</w:t>
        </w:r>
        <w:r>
          <w:rPr>
            <w:rFonts w:asciiTheme="minorHAnsi" w:eastAsiaTheme="minorEastAsia" w:hAnsiTheme="minorHAnsi" w:cstheme="minorBidi"/>
            <w:noProof/>
            <w:sz w:val="22"/>
            <w:szCs w:val="22"/>
          </w:rPr>
          <w:tab/>
        </w:r>
        <w:r w:rsidRPr="006F6CB7">
          <w:rPr>
            <w:rStyle w:val="Hyperlink"/>
            <w:noProof/>
          </w:rPr>
          <w:t>Part 1 Section 19.255, form:button-type</w:t>
        </w:r>
        <w:r>
          <w:rPr>
            <w:noProof/>
            <w:webHidden/>
          </w:rPr>
          <w:tab/>
        </w:r>
        <w:r>
          <w:rPr>
            <w:noProof/>
            <w:webHidden/>
          </w:rPr>
          <w:fldChar w:fldCharType="begin"/>
        </w:r>
        <w:r>
          <w:rPr>
            <w:noProof/>
            <w:webHidden/>
          </w:rPr>
          <w:instrText xml:space="preserve"> PAGEREF _Toc190323926 \h </w:instrText>
        </w:r>
        <w:r>
          <w:rPr>
            <w:noProof/>
            <w:webHidden/>
          </w:rPr>
        </w:r>
        <w:r>
          <w:rPr>
            <w:noProof/>
            <w:webHidden/>
          </w:rPr>
          <w:fldChar w:fldCharType="separate"/>
        </w:r>
        <w:r>
          <w:rPr>
            <w:noProof/>
            <w:webHidden/>
          </w:rPr>
          <w:t>349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7" w:history="1">
        <w:r w:rsidRPr="006F6CB7">
          <w:rPr>
            <w:rStyle w:val="Hyperlink"/>
            <w:noProof/>
          </w:rPr>
          <w:t>2.1.576</w:t>
        </w:r>
        <w:r>
          <w:rPr>
            <w:rFonts w:asciiTheme="minorHAnsi" w:eastAsiaTheme="minorEastAsia" w:hAnsiTheme="minorHAnsi" w:cstheme="minorBidi"/>
            <w:noProof/>
            <w:sz w:val="22"/>
            <w:szCs w:val="22"/>
          </w:rPr>
          <w:tab/>
        </w:r>
        <w:r w:rsidRPr="006F6CB7">
          <w:rPr>
            <w:rStyle w:val="Hyperlink"/>
            <w:noProof/>
          </w:rPr>
          <w:t>Part 1 Section 19.256, form:command</w:t>
        </w:r>
        <w:r>
          <w:rPr>
            <w:noProof/>
            <w:webHidden/>
          </w:rPr>
          <w:tab/>
        </w:r>
        <w:r>
          <w:rPr>
            <w:noProof/>
            <w:webHidden/>
          </w:rPr>
          <w:fldChar w:fldCharType="begin"/>
        </w:r>
        <w:r>
          <w:rPr>
            <w:noProof/>
            <w:webHidden/>
          </w:rPr>
          <w:instrText xml:space="preserve"> PAGEREF _Toc190323927 \h </w:instrText>
        </w:r>
        <w:r>
          <w:rPr>
            <w:noProof/>
            <w:webHidden/>
          </w:rPr>
        </w:r>
        <w:r>
          <w:rPr>
            <w:noProof/>
            <w:webHidden/>
          </w:rPr>
          <w:fldChar w:fldCharType="separate"/>
        </w:r>
        <w:r>
          <w:rPr>
            <w:noProof/>
            <w:webHidden/>
          </w:rPr>
          <w:t>349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8" w:history="1">
        <w:r w:rsidRPr="006F6CB7">
          <w:rPr>
            <w:rStyle w:val="Hyperlink"/>
            <w:noProof/>
          </w:rPr>
          <w:t>2.1.577</w:t>
        </w:r>
        <w:r>
          <w:rPr>
            <w:rFonts w:asciiTheme="minorHAnsi" w:eastAsiaTheme="minorEastAsia" w:hAnsiTheme="minorHAnsi" w:cstheme="minorBidi"/>
            <w:noProof/>
            <w:sz w:val="22"/>
            <w:szCs w:val="22"/>
          </w:rPr>
          <w:tab/>
        </w:r>
        <w:r w:rsidRPr="006F6CB7">
          <w:rPr>
            <w:rStyle w:val="Hyperlink"/>
            <w:noProof/>
          </w:rPr>
          <w:t>Part 1 Section 19.257, form:command-type</w:t>
        </w:r>
        <w:r>
          <w:rPr>
            <w:noProof/>
            <w:webHidden/>
          </w:rPr>
          <w:tab/>
        </w:r>
        <w:r>
          <w:rPr>
            <w:noProof/>
            <w:webHidden/>
          </w:rPr>
          <w:fldChar w:fldCharType="begin"/>
        </w:r>
        <w:r>
          <w:rPr>
            <w:noProof/>
            <w:webHidden/>
          </w:rPr>
          <w:instrText xml:space="preserve"> PAGEREF _Toc190323928 \h </w:instrText>
        </w:r>
        <w:r>
          <w:rPr>
            <w:noProof/>
            <w:webHidden/>
          </w:rPr>
        </w:r>
        <w:r>
          <w:rPr>
            <w:noProof/>
            <w:webHidden/>
          </w:rPr>
          <w:fldChar w:fldCharType="separate"/>
        </w:r>
        <w:r>
          <w:rPr>
            <w:noProof/>
            <w:webHidden/>
          </w:rPr>
          <w:t>350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29" w:history="1">
        <w:r w:rsidRPr="006F6CB7">
          <w:rPr>
            <w:rStyle w:val="Hyperlink"/>
            <w:noProof/>
          </w:rPr>
          <w:t>2.1.578</w:t>
        </w:r>
        <w:r>
          <w:rPr>
            <w:rFonts w:asciiTheme="minorHAnsi" w:eastAsiaTheme="minorEastAsia" w:hAnsiTheme="minorHAnsi" w:cstheme="minorBidi"/>
            <w:noProof/>
            <w:sz w:val="22"/>
            <w:szCs w:val="22"/>
          </w:rPr>
          <w:tab/>
        </w:r>
        <w:r w:rsidRPr="006F6CB7">
          <w:rPr>
            <w:rStyle w:val="Hyperlink"/>
            <w:noProof/>
          </w:rPr>
          <w:t>Part 1 Section 19.258, form:control-implementation</w:t>
        </w:r>
        <w:r>
          <w:rPr>
            <w:noProof/>
            <w:webHidden/>
          </w:rPr>
          <w:tab/>
        </w:r>
        <w:r>
          <w:rPr>
            <w:noProof/>
            <w:webHidden/>
          </w:rPr>
          <w:fldChar w:fldCharType="begin"/>
        </w:r>
        <w:r>
          <w:rPr>
            <w:noProof/>
            <w:webHidden/>
          </w:rPr>
          <w:instrText xml:space="preserve"> PAGEREF _Toc190323929 \h </w:instrText>
        </w:r>
        <w:r>
          <w:rPr>
            <w:noProof/>
            <w:webHidden/>
          </w:rPr>
        </w:r>
        <w:r>
          <w:rPr>
            <w:noProof/>
            <w:webHidden/>
          </w:rPr>
          <w:fldChar w:fldCharType="separate"/>
        </w:r>
        <w:r>
          <w:rPr>
            <w:noProof/>
            <w:webHidden/>
          </w:rPr>
          <w:t>350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0" w:history="1">
        <w:r w:rsidRPr="006F6CB7">
          <w:rPr>
            <w:rStyle w:val="Hyperlink"/>
            <w:noProof/>
          </w:rPr>
          <w:t>2.1.579</w:t>
        </w:r>
        <w:r>
          <w:rPr>
            <w:rFonts w:asciiTheme="minorHAnsi" w:eastAsiaTheme="minorEastAsia" w:hAnsiTheme="minorHAnsi" w:cstheme="minorBidi"/>
            <w:noProof/>
            <w:sz w:val="22"/>
            <w:szCs w:val="22"/>
          </w:rPr>
          <w:tab/>
        </w:r>
        <w:r w:rsidRPr="006F6CB7">
          <w:rPr>
            <w:rStyle w:val="Hyperlink"/>
            <w:noProof/>
          </w:rPr>
          <w:t>Part 1 Section 19.259, form:convert-empty-to-null</w:t>
        </w:r>
        <w:r>
          <w:rPr>
            <w:noProof/>
            <w:webHidden/>
          </w:rPr>
          <w:tab/>
        </w:r>
        <w:r>
          <w:rPr>
            <w:noProof/>
            <w:webHidden/>
          </w:rPr>
          <w:fldChar w:fldCharType="begin"/>
        </w:r>
        <w:r>
          <w:rPr>
            <w:noProof/>
            <w:webHidden/>
          </w:rPr>
          <w:instrText xml:space="preserve"> PAGEREF _Toc190323930 \h </w:instrText>
        </w:r>
        <w:r>
          <w:rPr>
            <w:noProof/>
            <w:webHidden/>
          </w:rPr>
        </w:r>
        <w:r>
          <w:rPr>
            <w:noProof/>
            <w:webHidden/>
          </w:rPr>
          <w:fldChar w:fldCharType="separate"/>
        </w:r>
        <w:r>
          <w:rPr>
            <w:noProof/>
            <w:webHidden/>
          </w:rPr>
          <w:t>350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1" w:history="1">
        <w:r w:rsidRPr="006F6CB7">
          <w:rPr>
            <w:rStyle w:val="Hyperlink"/>
            <w:noProof/>
          </w:rPr>
          <w:t>2.1.580</w:t>
        </w:r>
        <w:r>
          <w:rPr>
            <w:rFonts w:asciiTheme="minorHAnsi" w:eastAsiaTheme="minorEastAsia" w:hAnsiTheme="minorHAnsi" w:cstheme="minorBidi"/>
            <w:noProof/>
            <w:sz w:val="22"/>
            <w:szCs w:val="22"/>
          </w:rPr>
          <w:tab/>
        </w:r>
        <w:r w:rsidRPr="006F6CB7">
          <w:rPr>
            <w:rStyle w:val="Hyperlink"/>
            <w:noProof/>
          </w:rPr>
          <w:t>Part 1 Section 19.260, form:current-selected</w:t>
        </w:r>
        <w:r>
          <w:rPr>
            <w:noProof/>
            <w:webHidden/>
          </w:rPr>
          <w:tab/>
        </w:r>
        <w:r>
          <w:rPr>
            <w:noProof/>
            <w:webHidden/>
          </w:rPr>
          <w:fldChar w:fldCharType="begin"/>
        </w:r>
        <w:r>
          <w:rPr>
            <w:noProof/>
            <w:webHidden/>
          </w:rPr>
          <w:instrText xml:space="preserve"> PAGEREF _Toc190323931 \h </w:instrText>
        </w:r>
        <w:r>
          <w:rPr>
            <w:noProof/>
            <w:webHidden/>
          </w:rPr>
        </w:r>
        <w:r>
          <w:rPr>
            <w:noProof/>
            <w:webHidden/>
          </w:rPr>
          <w:fldChar w:fldCharType="separate"/>
        </w:r>
        <w:r>
          <w:rPr>
            <w:noProof/>
            <w:webHidden/>
          </w:rPr>
          <w:t>350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2" w:history="1">
        <w:r w:rsidRPr="006F6CB7">
          <w:rPr>
            <w:rStyle w:val="Hyperlink"/>
            <w:noProof/>
          </w:rPr>
          <w:t>2.1.581</w:t>
        </w:r>
        <w:r>
          <w:rPr>
            <w:rFonts w:asciiTheme="minorHAnsi" w:eastAsiaTheme="minorEastAsia" w:hAnsiTheme="minorHAnsi" w:cstheme="minorBidi"/>
            <w:noProof/>
            <w:sz w:val="22"/>
            <w:szCs w:val="22"/>
          </w:rPr>
          <w:tab/>
        </w:r>
        <w:r w:rsidRPr="006F6CB7">
          <w:rPr>
            <w:rStyle w:val="Hyperlink"/>
            <w:noProof/>
          </w:rPr>
          <w:t>Part 1 Section 19.262, form:current-value</w:t>
        </w:r>
        <w:r>
          <w:rPr>
            <w:noProof/>
            <w:webHidden/>
          </w:rPr>
          <w:tab/>
        </w:r>
        <w:r>
          <w:rPr>
            <w:noProof/>
            <w:webHidden/>
          </w:rPr>
          <w:fldChar w:fldCharType="begin"/>
        </w:r>
        <w:r>
          <w:rPr>
            <w:noProof/>
            <w:webHidden/>
          </w:rPr>
          <w:instrText xml:space="preserve"> PAGEREF _Toc190323932 \h </w:instrText>
        </w:r>
        <w:r>
          <w:rPr>
            <w:noProof/>
            <w:webHidden/>
          </w:rPr>
        </w:r>
        <w:r>
          <w:rPr>
            <w:noProof/>
            <w:webHidden/>
          </w:rPr>
          <w:fldChar w:fldCharType="separate"/>
        </w:r>
        <w:r>
          <w:rPr>
            <w:noProof/>
            <w:webHidden/>
          </w:rPr>
          <w:t>350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3" w:history="1">
        <w:r w:rsidRPr="006F6CB7">
          <w:rPr>
            <w:rStyle w:val="Hyperlink"/>
            <w:noProof/>
          </w:rPr>
          <w:t>2.1.582</w:t>
        </w:r>
        <w:r>
          <w:rPr>
            <w:rFonts w:asciiTheme="minorHAnsi" w:eastAsiaTheme="minorEastAsia" w:hAnsiTheme="minorHAnsi" w:cstheme="minorBidi"/>
            <w:noProof/>
            <w:sz w:val="22"/>
            <w:szCs w:val="22"/>
          </w:rPr>
          <w:tab/>
        </w:r>
        <w:r w:rsidRPr="006F6CB7">
          <w:rPr>
            <w:rStyle w:val="Hyperlink"/>
            <w:noProof/>
          </w:rPr>
          <w:t>Part 1 Section 19.263, form:data-field</w:t>
        </w:r>
        <w:r>
          <w:rPr>
            <w:noProof/>
            <w:webHidden/>
          </w:rPr>
          <w:tab/>
        </w:r>
        <w:r>
          <w:rPr>
            <w:noProof/>
            <w:webHidden/>
          </w:rPr>
          <w:fldChar w:fldCharType="begin"/>
        </w:r>
        <w:r>
          <w:rPr>
            <w:noProof/>
            <w:webHidden/>
          </w:rPr>
          <w:instrText xml:space="preserve"> PAGEREF _Toc190323933 \h </w:instrText>
        </w:r>
        <w:r>
          <w:rPr>
            <w:noProof/>
            <w:webHidden/>
          </w:rPr>
        </w:r>
        <w:r>
          <w:rPr>
            <w:noProof/>
            <w:webHidden/>
          </w:rPr>
          <w:fldChar w:fldCharType="separate"/>
        </w:r>
        <w:r>
          <w:rPr>
            <w:noProof/>
            <w:webHidden/>
          </w:rPr>
          <w:t>350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4" w:history="1">
        <w:r w:rsidRPr="006F6CB7">
          <w:rPr>
            <w:rStyle w:val="Hyperlink"/>
            <w:noProof/>
          </w:rPr>
          <w:t>2.1.583</w:t>
        </w:r>
        <w:r>
          <w:rPr>
            <w:rFonts w:asciiTheme="minorHAnsi" w:eastAsiaTheme="minorEastAsia" w:hAnsiTheme="minorHAnsi" w:cstheme="minorBidi"/>
            <w:noProof/>
            <w:sz w:val="22"/>
            <w:szCs w:val="22"/>
          </w:rPr>
          <w:tab/>
        </w:r>
        <w:r w:rsidRPr="006F6CB7">
          <w:rPr>
            <w:rStyle w:val="Hyperlink"/>
            <w:noProof/>
          </w:rPr>
          <w:t>Part 1 Section 19.264, form:datasource</w:t>
        </w:r>
        <w:r>
          <w:rPr>
            <w:noProof/>
            <w:webHidden/>
          </w:rPr>
          <w:tab/>
        </w:r>
        <w:r>
          <w:rPr>
            <w:noProof/>
            <w:webHidden/>
          </w:rPr>
          <w:fldChar w:fldCharType="begin"/>
        </w:r>
        <w:r>
          <w:rPr>
            <w:noProof/>
            <w:webHidden/>
          </w:rPr>
          <w:instrText xml:space="preserve"> PAGEREF _Toc190323934 \h </w:instrText>
        </w:r>
        <w:r>
          <w:rPr>
            <w:noProof/>
            <w:webHidden/>
          </w:rPr>
        </w:r>
        <w:r>
          <w:rPr>
            <w:noProof/>
            <w:webHidden/>
          </w:rPr>
          <w:fldChar w:fldCharType="separate"/>
        </w:r>
        <w:r>
          <w:rPr>
            <w:noProof/>
            <w:webHidden/>
          </w:rPr>
          <w:t>351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5" w:history="1">
        <w:r w:rsidRPr="006F6CB7">
          <w:rPr>
            <w:rStyle w:val="Hyperlink"/>
            <w:noProof/>
          </w:rPr>
          <w:t>2.1.584</w:t>
        </w:r>
        <w:r>
          <w:rPr>
            <w:rFonts w:asciiTheme="minorHAnsi" w:eastAsiaTheme="minorEastAsia" w:hAnsiTheme="minorHAnsi" w:cstheme="minorBidi"/>
            <w:noProof/>
            <w:sz w:val="22"/>
            <w:szCs w:val="22"/>
          </w:rPr>
          <w:tab/>
        </w:r>
        <w:r w:rsidRPr="006F6CB7">
          <w:rPr>
            <w:rStyle w:val="Hyperlink"/>
            <w:noProof/>
          </w:rPr>
          <w:t>Part 1 Section 19.267, form:detail-fields</w:t>
        </w:r>
        <w:r>
          <w:rPr>
            <w:noProof/>
            <w:webHidden/>
          </w:rPr>
          <w:tab/>
        </w:r>
        <w:r>
          <w:rPr>
            <w:noProof/>
            <w:webHidden/>
          </w:rPr>
          <w:fldChar w:fldCharType="begin"/>
        </w:r>
        <w:r>
          <w:rPr>
            <w:noProof/>
            <w:webHidden/>
          </w:rPr>
          <w:instrText xml:space="preserve"> PAGEREF _Toc190323935 \h </w:instrText>
        </w:r>
        <w:r>
          <w:rPr>
            <w:noProof/>
            <w:webHidden/>
          </w:rPr>
        </w:r>
        <w:r>
          <w:rPr>
            <w:noProof/>
            <w:webHidden/>
          </w:rPr>
          <w:fldChar w:fldCharType="separate"/>
        </w:r>
        <w:r>
          <w:rPr>
            <w:noProof/>
            <w:webHidden/>
          </w:rPr>
          <w:t>351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6" w:history="1">
        <w:r w:rsidRPr="006F6CB7">
          <w:rPr>
            <w:rStyle w:val="Hyperlink"/>
            <w:noProof/>
          </w:rPr>
          <w:t>2.1.585</w:t>
        </w:r>
        <w:r>
          <w:rPr>
            <w:rFonts w:asciiTheme="minorHAnsi" w:eastAsiaTheme="minorEastAsia" w:hAnsiTheme="minorHAnsi" w:cstheme="minorBidi"/>
            <w:noProof/>
            <w:sz w:val="22"/>
            <w:szCs w:val="22"/>
          </w:rPr>
          <w:tab/>
        </w:r>
        <w:r w:rsidRPr="006F6CB7">
          <w:rPr>
            <w:rStyle w:val="Hyperlink"/>
            <w:noProof/>
          </w:rPr>
          <w:t>Part 1 Section 19.268, form:disabled</w:t>
        </w:r>
        <w:r>
          <w:rPr>
            <w:noProof/>
            <w:webHidden/>
          </w:rPr>
          <w:tab/>
        </w:r>
        <w:r>
          <w:rPr>
            <w:noProof/>
            <w:webHidden/>
          </w:rPr>
          <w:fldChar w:fldCharType="begin"/>
        </w:r>
        <w:r>
          <w:rPr>
            <w:noProof/>
            <w:webHidden/>
          </w:rPr>
          <w:instrText xml:space="preserve"> PAGEREF _Toc190323936 \h </w:instrText>
        </w:r>
        <w:r>
          <w:rPr>
            <w:noProof/>
            <w:webHidden/>
          </w:rPr>
        </w:r>
        <w:r>
          <w:rPr>
            <w:noProof/>
            <w:webHidden/>
          </w:rPr>
          <w:fldChar w:fldCharType="separate"/>
        </w:r>
        <w:r>
          <w:rPr>
            <w:noProof/>
            <w:webHidden/>
          </w:rPr>
          <w:t>351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7" w:history="1">
        <w:r w:rsidRPr="006F6CB7">
          <w:rPr>
            <w:rStyle w:val="Hyperlink"/>
            <w:noProof/>
          </w:rPr>
          <w:t>2.1.586</w:t>
        </w:r>
        <w:r>
          <w:rPr>
            <w:rFonts w:asciiTheme="minorHAnsi" w:eastAsiaTheme="minorEastAsia" w:hAnsiTheme="minorHAnsi" w:cstheme="minorBidi"/>
            <w:noProof/>
            <w:sz w:val="22"/>
            <w:szCs w:val="22"/>
          </w:rPr>
          <w:tab/>
        </w:r>
        <w:r w:rsidRPr="006F6CB7">
          <w:rPr>
            <w:rStyle w:val="Hyperlink"/>
            <w:noProof/>
          </w:rPr>
          <w:t>Part 1 Section 19.269, form:dropdown</w:t>
        </w:r>
        <w:r>
          <w:rPr>
            <w:noProof/>
            <w:webHidden/>
          </w:rPr>
          <w:tab/>
        </w:r>
        <w:r>
          <w:rPr>
            <w:noProof/>
            <w:webHidden/>
          </w:rPr>
          <w:fldChar w:fldCharType="begin"/>
        </w:r>
        <w:r>
          <w:rPr>
            <w:noProof/>
            <w:webHidden/>
          </w:rPr>
          <w:instrText xml:space="preserve"> PAGEREF _Toc190323937 \h </w:instrText>
        </w:r>
        <w:r>
          <w:rPr>
            <w:noProof/>
            <w:webHidden/>
          </w:rPr>
        </w:r>
        <w:r>
          <w:rPr>
            <w:noProof/>
            <w:webHidden/>
          </w:rPr>
          <w:fldChar w:fldCharType="separate"/>
        </w:r>
        <w:r>
          <w:rPr>
            <w:noProof/>
            <w:webHidden/>
          </w:rPr>
          <w:t>351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8" w:history="1">
        <w:r w:rsidRPr="006F6CB7">
          <w:rPr>
            <w:rStyle w:val="Hyperlink"/>
            <w:noProof/>
          </w:rPr>
          <w:t>2.1.587</w:t>
        </w:r>
        <w:r>
          <w:rPr>
            <w:rFonts w:asciiTheme="minorHAnsi" w:eastAsiaTheme="minorEastAsia" w:hAnsiTheme="minorHAnsi" w:cstheme="minorBidi"/>
            <w:noProof/>
            <w:sz w:val="22"/>
            <w:szCs w:val="22"/>
          </w:rPr>
          <w:tab/>
        </w:r>
        <w:r w:rsidRPr="006F6CB7">
          <w:rPr>
            <w:rStyle w:val="Hyperlink"/>
            <w:noProof/>
          </w:rPr>
          <w:t>Part 1 Section 19.271, form:enctype</w:t>
        </w:r>
        <w:r>
          <w:rPr>
            <w:noProof/>
            <w:webHidden/>
          </w:rPr>
          <w:tab/>
        </w:r>
        <w:r>
          <w:rPr>
            <w:noProof/>
            <w:webHidden/>
          </w:rPr>
          <w:fldChar w:fldCharType="begin"/>
        </w:r>
        <w:r>
          <w:rPr>
            <w:noProof/>
            <w:webHidden/>
          </w:rPr>
          <w:instrText xml:space="preserve"> PAGEREF _Toc190323938 \h </w:instrText>
        </w:r>
        <w:r>
          <w:rPr>
            <w:noProof/>
            <w:webHidden/>
          </w:rPr>
        </w:r>
        <w:r>
          <w:rPr>
            <w:noProof/>
            <w:webHidden/>
          </w:rPr>
          <w:fldChar w:fldCharType="separate"/>
        </w:r>
        <w:r>
          <w:rPr>
            <w:noProof/>
            <w:webHidden/>
          </w:rPr>
          <w:t>351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39" w:history="1">
        <w:r w:rsidRPr="006F6CB7">
          <w:rPr>
            <w:rStyle w:val="Hyperlink"/>
            <w:noProof/>
          </w:rPr>
          <w:t>2.1.588</w:t>
        </w:r>
        <w:r>
          <w:rPr>
            <w:rFonts w:asciiTheme="minorHAnsi" w:eastAsiaTheme="minorEastAsia" w:hAnsiTheme="minorHAnsi" w:cstheme="minorBidi"/>
            <w:noProof/>
            <w:sz w:val="22"/>
            <w:szCs w:val="22"/>
          </w:rPr>
          <w:tab/>
        </w:r>
        <w:r w:rsidRPr="006F6CB7">
          <w:rPr>
            <w:rStyle w:val="Hyperlink"/>
            <w:noProof/>
          </w:rPr>
          <w:t>Part 1 Section 19.272, form:escape-processing</w:t>
        </w:r>
        <w:r>
          <w:rPr>
            <w:noProof/>
            <w:webHidden/>
          </w:rPr>
          <w:tab/>
        </w:r>
        <w:r>
          <w:rPr>
            <w:noProof/>
            <w:webHidden/>
          </w:rPr>
          <w:fldChar w:fldCharType="begin"/>
        </w:r>
        <w:r>
          <w:rPr>
            <w:noProof/>
            <w:webHidden/>
          </w:rPr>
          <w:instrText xml:space="preserve"> PAGEREF _Toc190323939 \h </w:instrText>
        </w:r>
        <w:r>
          <w:rPr>
            <w:noProof/>
            <w:webHidden/>
          </w:rPr>
        </w:r>
        <w:r>
          <w:rPr>
            <w:noProof/>
            <w:webHidden/>
          </w:rPr>
          <w:fldChar w:fldCharType="separate"/>
        </w:r>
        <w:r>
          <w:rPr>
            <w:noProof/>
            <w:webHidden/>
          </w:rPr>
          <w:t>351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0" w:history="1">
        <w:r w:rsidRPr="006F6CB7">
          <w:rPr>
            <w:rStyle w:val="Hyperlink"/>
            <w:noProof/>
          </w:rPr>
          <w:t>2.1.589</w:t>
        </w:r>
        <w:r>
          <w:rPr>
            <w:rFonts w:asciiTheme="minorHAnsi" w:eastAsiaTheme="minorEastAsia" w:hAnsiTheme="minorHAnsi" w:cstheme="minorBidi"/>
            <w:noProof/>
            <w:sz w:val="22"/>
            <w:szCs w:val="22"/>
          </w:rPr>
          <w:tab/>
        </w:r>
        <w:r w:rsidRPr="006F6CB7">
          <w:rPr>
            <w:rStyle w:val="Hyperlink"/>
            <w:noProof/>
          </w:rPr>
          <w:t>Part 1 Section 19.273, form:filter</w:t>
        </w:r>
        <w:r>
          <w:rPr>
            <w:noProof/>
            <w:webHidden/>
          </w:rPr>
          <w:tab/>
        </w:r>
        <w:r>
          <w:rPr>
            <w:noProof/>
            <w:webHidden/>
          </w:rPr>
          <w:fldChar w:fldCharType="begin"/>
        </w:r>
        <w:r>
          <w:rPr>
            <w:noProof/>
            <w:webHidden/>
          </w:rPr>
          <w:instrText xml:space="preserve"> PAGEREF _Toc190323940 \h </w:instrText>
        </w:r>
        <w:r>
          <w:rPr>
            <w:noProof/>
            <w:webHidden/>
          </w:rPr>
        </w:r>
        <w:r>
          <w:rPr>
            <w:noProof/>
            <w:webHidden/>
          </w:rPr>
          <w:fldChar w:fldCharType="separate"/>
        </w:r>
        <w:r>
          <w:rPr>
            <w:noProof/>
            <w:webHidden/>
          </w:rPr>
          <w:t>352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1" w:history="1">
        <w:r w:rsidRPr="006F6CB7">
          <w:rPr>
            <w:rStyle w:val="Hyperlink"/>
            <w:noProof/>
          </w:rPr>
          <w:t>2.1.590</w:t>
        </w:r>
        <w:r>
          <w:rPr>
            <w:rFonts w:asciiTheme="minorHAnsi" w:eastAsiaTheme="minorEastAsia" w:hAnsiTheme="minorHAnsi" w:cstheme="minorBidi"/>
            <w:noProof/>
            <w:sz w:val="22"/>
            <w:szCs w:val="22"/>
          </w:rPr>
          <w:tab/>
        </w:r>
        <w:r w:rsidRPr="006F6CB7">
          <w:rPr>
            <w:rStyle w:val="Hyperlink"/>
            <w:noProof/>
          </w:rPr>
          <w:t>Part 1 Section 19.275, form:for</w:t>
        </w:r>
        <w:r>
          <w:rPr>
            <w:noProof/>
            <w:webHidden/>
          </w:rPr>
          <w:tab/>
        </w:r>
        <w:r>
          <w:rPr>
            <w:noProof/>
            <w:webHidden/>
          </w:rPr>
          <w:fldChar w:fldCharType="begin"/>
        </w:r>
        <w:r>
          <w:rPr>
            <w:noProof/>
            <w:webHidden/>
          </w:rPr>
          <w:instrText xml:space="preserve"> PAGEREF _Toc190323941 \h </w:instrText>
        </w:r>
        <w:r>
          <w:rPr>
            <w:noProof/>
            <w:webHidden/>
          </w:rPr>
        </w:r>
        <w:r>
          <w:rPr>
            <w:noProof/>
            <w:webHidden/>
          </w:rPr>
          <w:fldChar w:fldCharType="separate"/>
        </w:r>
        <w:r>
          <w:rPr>
            <w:noProof/>
            <w:webHidden/>
          </w:rPr>
          <w:t>352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2" w:history="1">
        <w:r w:rsidRPr="006F6CB7">
          <w:rPr>
            <w:rStyle w:val="Hyperlink"/>
            <w:noProof/>
          </w:rPr>
          <w:t>2.1.591</w:t>
        </w:r>
        <w:r>
          <w:rPr>
            <w:rFonts w:asciiTheme="minorHAnsi" w:eastAsiaTheme="minorEastAsia" w:hAnsiTheme="minorHAnsi" w:cstheme="minorBidi"/>
            <w:noProof/>
            <w:sz w:val="22"/>
            <w:szCs w:val="22"/>
          </w:rPr>
          <w:tab/>
        </w:r>
        <w:r w:rsidRPr="006F6CB7">
          <w:rPr>
            <w:rStyle w:val="Hyperlink"/>
            <w:noProof/>
          </w:rPr>
          <w:t>Part 1 Section 19.276, form:id</w:t>
        </w:r>
        <w:r>
          <w:rPr>
            <w:noProof/>
            <w:webHidden/>
          </w:rPr>
          <w:tab/>
        </w:r>
        <w:r>
          <w:rPr>
            <w:noProof/>
            <w:webHidden/>
          </w:rPr>
          <w:fldChar w:fldCharType="begin"/>
        </w:r>
        <w:r>
          <w:rPr>
            <w:noProof/>
            <w:webHidden/>
          </w:rPr>
          <w:instrText xml:space="preserve"> PAGEREF _Toc190323942 \h </w:instrText>
        </w:r>
        <w:r>
          <w:rPr>
            <w:noProof/>
            <w:webHidden/>
          </w:rPr>
        </w:r>
        <w:r>
          <w:rPr>
            <w:noProof/>
            <w:webHidden/>
          </w:rPr>
          <w:fldChar w:fldCharType="separate"/>
        </w:r>
        <w:r>
          <w:rPr>
            <w:noProof/>
            <w:webHidden/>
          </w:rPr>
          <w:t>352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3" w:history="1">
        <w:r w:rsidRPr="006F6CB7">
          <w:rPr>
            <w:rStyle w:val="Hyperlink"/>
            <w:noProof/>
          </w:rPr>
          <w:t>2.1.592</w:t>
        </w:r>
        <w:r>
          <w:rPr>
            <w:rFonts w:asciiTheme="minorHAnsi" w:eastAsiaTheme="minorEastAsia" w:hAnsiTheme="minorHAnsi" w:cstheme="minorBidi"/>
            <w:noProof/>
            <w:sz w:val="22"/>
            <w:szCs w:val="22"/>
          </w:rPr>
          <w:tab/>
        </w:r>
        <w:r w:rsidRPr="006F6CB7">
          <w:rPr>
            <w:rStyle w:val="Hyperlink"/>
            <w:noProof/>
          </w:rPr>
          <w:t>Part 1 Section 19.277, form:ignore-result</w:t>
        </w:r>
        <w:r>
          <w:rPr>
            <w:noProof/>
            <w:webHidden/>
          </w:rPr>
          <w:tab/>
        </w:r>
        <w:r>
          <w:rPr>
            <w:noProof/>
            <w:webHidden/>
          </w:rPr>
          <w:fldChar w:fldCharType="begin"/>
        </w:r>
        <w:r>
          <w:rPr>
            <w:noProof/>
            <w:webHidden/>
          </w:rPr>
          <w:instrText xml:space="preserve"> PAGEREF _Toc190323943 \h </w:instrText>
        </w:r>
        <w:r>
          <w:rPr>
            <w:noProof/>
            <w:webHidden/>
          </w:rPr>
        </w:r>
        <w:r>
          <w:rPr>
            <w:noProof/>
            <w:webHidden/>
          </w:rPr>
          <w:fldChar w:fldCharType="separate"/>
        </w:r>
        <w:r>
          <w:rPr>
            <w:noProof/>
            <w:webHidden/>
          </w:rPr>
          <w:t>352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4" w:history="1">
        <w:r w:rsidRPr="006F6CB7">
          <w:rPr>
            <w:rStyle w:val="Hyperlink"/>
            <w:noProof/>
          </w:rPr>
          <w:t>2.1.593</w:t>
        </w:r>
        <w:r>
          <w:rPr>
            <w:rFonts w:asciiTheme="minorHAnsi" w:eastAsiaTheme="minorEastAsia" w:hAnsiTheme="minorHAnsi" w:cstheme="minorBidi"/>
            <w:noProof/>
            <w:sz w:val="22"/>
            <w:szCs w:val="22"/>
          </w:rPr>
          <w:tab/>
        </w:r>
        <w:r w:rsidRPr="006F6CB7">
          <w:rPr>
            <w:rStyle w:val="Hyperlink"/>
            <w:noProof/>
          </w:rPr>
          <w:t>Part 1 Section 19.278, form:image-align</w:t>
        </w:r>
        <w:r>
          <w:rPr>
            <w:noProof/>
            <w:webHidden/>
          </w:rPr>
          <w:tab/>
        </w:r>
        <w:r>
          <w:rPr>
            <w:noProof/>
            <w:webHidden/>
          </w:rPr>
          <w:fldChar w:fldCharType="begin"/>
        </w:r>
        <w:r>
          <w:rPr>
            <w:noProof/>
            <w:webHidden/>
          </w:rPr>
          <w:instrText xml:space="preserve"> PAGEREF _Toc190323944 \h </w:instrText>
        </w:r>
        <w:r>
          <w:rPr>
            <w:noProof/>
            <w:webHidden/>
          </w:rPr>
        </w:r>
        <w:r>
          <w:rPr>
            <w:noProof/>
            <w:webHidden/>
          </w:rPr>
          <w:fldChar w:fldCharType="separate"/>
        </w:r>
        <w:r>
          <w:rPr>
            <w:noProof/>
            <w:webHidden/>
          </w:rPr>
          <w:t>352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5" w:history="1">
        <w:r w:rsidRPr="006F6CB7">
          <w:rPr>
            <w:rStyle w:val="Hyperlink"/>
            <w:noProof/>
          </w:rPr>
          <w:t>2.1.594</w:t>
        </w:r>
        <w:r>
          <w:rPr>
            <w:rFonts w:asciiTheme="minorHAnsi" w:eastAsiaTheme="minorEastAsia" w:hAnsiTheme="minorHAnsi" w:cstheme="minorBidi"/>
            <w:noProof/>
            <w:sz w:val="22"/>
            <w:szCs w:val="22"/>
          </w:rPr>
          <w:tab/>
        </w:r>
        <w:r w:rsidRPr="006F6CB7">
          <w:rPr>
            <w:rStyle w:val="Hyperlink"/>
            <w:noProof/>
          </w:rPr>
          <w:t>Part 1 Section 19.279, form:image-data</w:t>
        </w:r>
        <w:r>
          <w:rPr>
            <w:noProof/>
            <w:webHidden/>
          </w:rPr>
          <w:tab/>
        </w:r>
        <w:r>
          <w:rPr>
            <w:noProof/>
            <w:webHidden/>
          </w:rPr>
          <w:fldChar w:fldCharType="begin"/>
        </w:r>
        <w:r>
          <w:rPr>
            <w:noProof/>
            <w:webHidden/>
          </w:rPr>
          <w:instrText xml:space="preserve"> PAGEREF _Toc190323945 \h </w:instrText>
        </w:r>
        <w:r>
          <w:rPr>
            <w:noProof/>
            <w:webHidden/>
          </w:rPr>
        </w:r>
        <w:r>
          <w:rPr>
            <w:noProof/>
            <w:webHidden/>
          </w:rPr>
          <w:fldChar w:fldCharType="separate"/>
        </w:r>
        <w:r>
          <w:rPr>
            <w:noProof/>
            <w:webHidden/>
          </w:rPr>
          <w:t>352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6" w:history="1">
        <w:r w:rsidRPr="006F6CB7">
          <w:rPr>
            <w:rStyle w:val="Hyperlink"/>
            <w:noProof/>
          </w:rPr>
          <w:t>2.1.595</w:t>
        </w:r>
        <w:r>
          <w:rPr>
            <w:rFonts w:asciiTheme="minorHAnsi" w:eastAsiaTheme="minorEastAsia" w:hAnsiTheme="minorHAnsi" w:cstheme="minorBidi"/>
            <w:noProof/>
            <w:sz w:val="22"/>
            <w:szCs w:val="22"/>
          </w:rPr>
          <w:tab/>
        </w:r>
        <w:r w:rsidRPr="006F6CB7">
          <w:rPr>
            <w:rStyle w:val="Hyperlink"/>
            <w:noProof/>
          </w:rPr>
          <w:t>Part 1 Section 19.280, form:image-position</w:t>
        </w:r>
        <w:r>
          <w:rPr>
            <w:noProof/>
            <w:webHidden/>
          </w:rPr>
          <w:tab/>
        </w:r>
        <w:r>
          <w:rPr>
            <w:noProof/>
            <w:webHidden/>
          </w:rPr>
          <w:fldChar w:fldCharType="begin"/>
        </w:r>
        <w:r>
          <w:rPr>
            <w:noProof/>
            <w:webHidden/>
          </w:rPr>
          <w:instrText xml:space="preserve"> PAGEREF _Toc190323946 \h </w:instrText>
        </w:r>
        <w:r>
          <w:rPr>
            <w:noProof/>
            <w:webHidden/>
          </w:rPr>
        </w:r>
        <w:r>
          <w:rPr>
            <w:noProof/>
            <w:webHidden/>
          </w:rPr>
          <w:fldChar w:fldCharType="separate"/>
        </w:r>
        <w:r>
          <w:rPr>
            <w:noProof/>
            <w:webHidden/>
          </w:rPr>
          <w:t>353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7" w:history="1">
        <w:r w:rsidRPr="006F6CB7">
          <w:rPr>
            <w:rStyle w:val="Hyperlink"/>
            <w:noProof/>
          </w:rPr>
          <w:t>2.1.596</w:t>
        </w:r>
        <w:r>
          <w:rPr>
            <w:rFonts w:asciiTheme="minorHAnsi" w:eastAsiaTheme="minorEastAsia" w:hAnsiTheme="minorHAnsi" w:cstheme="minorBidi"/>
            <w:noProof/>
            <w:sz w:val="22"/>
            <w:szCs w:val="22"/>
          </w:rPr>
          <w:tab/>
        </w:r>
        <w:r w:rsidRPr="006F6CB7">
          <w:rPr>
            <w:rStyle w:val="Hyperlink"/>
            <w:noProof/>
          </w:rPr>
          <w:t>Part 1 Section 19.282, form:label</w:t>
        </w:r>
        <w:r>
          <w:rPr>
            <w:noProof/>
            <w:webHidden/>
          </w:rPr>
          <w:tab/>
        </w:r>
        <w:r>
          <w:rPr>
            <w:noProof/>
            <w:webHidden/>
          </w:rPr>
          <w:fldChar w:fldCharType="begin"/>
        </w:r>
        <w:r>
          <w:rPr>
            <w:noProof/>
            <w:webHidden/>
          </w:rPr>
          <w:instrText xml:space="preserve"> PAGEREF _Toc190323947 \h </w:instrText>
        </w:r>
        <w:r>
          <w:rPr>
            <w:noProof/>
            <w:webHidden/>
          </w:rPr>
        </w:r>
        <w:r>
          <w:rPr>
            <w:noProof/>
            <w:webHidden/>
          </w:rPr>
          <w:fldChar w:fldCharType="separate"/>
        </w:r>
        <w:r>
          <w:rPr>
            <w:noProof/>
            <w:webHidden/>
          </w:rPr>
          <w:t>353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8" w:history="1">
        <w:r w:rsidRPr="006F6CB7">
          <w:rPr>
            <w:rStyle w:val="Hyperlink"/>
            <w:noProof/>
          </w:rPr>
          <w:t>2.1.597</w:t>
        </w:r>
        <w:r>
          <w:rPr>
            <w:rFonts w:asciiTheme="minorHAnsi" w:eastAsiaTheme="minorEastAsia" w:hAnsiTheme="minorHAnsi" w:cstheme="minorBidi"/>
            <w:noProof/>
            <w:sz w:val="22"/>
            <w:szCs w:val="22"/>
          </w:rPr>
          <w:tab/>
        </w:r>
        <w:r w:rsidRPr="006F6CB7">
          <w:rPr>
            <w:rStyle w:val="Hyperlink"/>
            <w:noProof/>
          </w:rPr>
          <w:t>Part 1 Section 19.285, form:list-source</w:t>
        </w:r>
        <w:r>
          <w:rPr>
            <w:noProof/>
            <w:webHidden/>
          </w:rPr>
          <w:tab/>
        </w:r>
        <w:r>
          <w:rPr>
            <w:noProof/>
            <w:webHidden/>
          </w:rPr>
          <w:fldChar w:fldCharType="begin"/>
        </w:r>
        <w:r>
          <w:rPr>
            <w:noProof/>
            <w:webHidden/>
          </w:rPr>
          <w:instrText xml:space="preserve"> PAGEREF _Toc190323948 \h </w:instrText>
        </w:r>
        <w:r>
          <w:rPr>
            <w:noProof/>
            <w:webHidden/>
          </w:rPr>
        </w:r>
        <w:r>
          <w:rPr>
            <w:noProof/>
            <w:webHidden/>
          </w:rPr>
          <w:fldChar w:fldCharType="separate"/>
        </w:r>
        <w:r>
          <w:rPr>
            <w:noProof/>
            <w:webHidden/>
          </w:rPr>
          <w:t>353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49" w:history="1">
        <w:r w:rsidRPr="006F6CB7">
          <w:rPr>
            <w:rStyle w:val="Hyperlink"/>
            <w:noProof/>
          </w:rPr>
          <w:t>2.1.598</w:t>
        </w:r>
        <w:r>
          <w:rPr>
            <w:rFonts w:asciiTheme="minorHAnsi" w:eastAsiaTheme="minorEastAsia" w:hAnsiTheme="minorHAnsi" w:cstheme="minorBidi"/>
            <w:noProof/>
            <w:sz w:val="22"/>
            <w:szCs w:val="22"/>
          </w:rPr>
          <w:tab/>
        </w:r>
        <w:r w:rsidRPr="006F6CB7">
          <w:rPr>
            <w:rStyle w:val="Hyperlink"/>
            <w:noProof/>
          </w:rPr>
          <w:t>Part 1 Section 19.286, form:list-source-type</w:t>
        </w:r>
        <w:r>
          <w:rPr>
            <w:noProof/>
            <w:webHidden/>
          </w:rPr>
          <w:tab/>
        </w:r>
        <w:r>
          <w:rPr>
            <w:noProof/>
            <w:webHidden/>
          </w:rPr>
          <w:fldChar w:fldCharType="begin"/>
        </w:r>
        <w:r>
          <w:rPr>
            <w:noProof/>
            <w:webHidden/>
          </w:rPr>
          <w:instrText xml:space="preserve"> PAGEREF _Toc190323949 \h </w:instrText>
        </w:r>
        <w:r>
          <w:rPr>
            <w:noProof/>
            <w:webHidden/>
          </w:rPr>
        </w:r>
        <w:r>
          <w:rPr>
            <w:noProof/>
            <w:webHidden/>
          </w:rPr>
          <w:fldChar w:fldCharType="separate"/>
        </w:r>
        <w:r>
          <w:rPr>
            <w:noProof/>
            <w:webHidden/>
          </w:rPr>
          <w:t>353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0" w:history="1">
        <w:r w:rsidRPr="006F6CB7">
          <w:rPr>
            <w:rStyle w:val="Hyperlink"/>
            <w:noProof/>
          </w:rPr>
          <w:t>2.1.599</w:t>
        </w:r>
        <w:r>
          <w:rPr>
            <w:rFonts w:asciiTheme="minorHAnsi" w:eastAsiaTheme="minorEastAsia" w:hAnsiTheme="minorHAnsi" w:cstheme="minorBidi"/>
            <w:noProof/>
            <w:sz w:val="22"/>
            <w:szCs w:val="22"/>
          </w:rPr>
          <w:tab/>
        </w:r>
        <w:r w:rsidRPr="006F6CB7">
          <w:rPr>
            <w:rStyle w:val="Hyperlink"/>
            <w:noProof/>
          </w:rPr>
          <w:t>Part 1 Section 19.287, form:master-fields</w:t>
        </w:r>
        <w:r>
          <w:rPr>
            <w:noProof/>
            <w:webHidden/>
          </w:rPr>
          <w:tab/>
        </w:r>
        <w:r>
          <w:rPr>
            <w:noProof/>
            <w:webHidden/>
          </w:rPr>
          <w:fldChar w:fldCharType="begin"/>
        </w:r>
        <w:r>
          <w:rPr>
            <w:noProof/>
            <w:webHidden/>
          </w:rPr>
          <w:instrText xml:space="preserve"> PAGEREF _Toc190323950 \h </w:instrText>
        </w:r>
        <w:r>
          <w:rPr>
            <w:noProof/>
            <w:webHidden/>
          </w:rPr>
        </w:r>
        <w:r>
          <w:rPr>
            <w:noProof/>
            <w:webHidden/>
          </w:rPr>
          <w:fldChar w:fldCharType="separate"/>
        </w:r>
        <w:r>
          <w:rPr>
            <w:noProof/>
            <w:webHidden/>
          </w:rPr>
          <w:t>353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1" w:history="1">
        <w:r w:rsidRPr="006F6CB7">
          <w:rPr>
            <w:rStyle w:val="Hyperlink"/>
            <w:noProof/>
          </w:rPr>
          <w:t>2.1.600</w:t>
        </w:r>
        <w:r>
          <w:rPr>
            <w:rFonts w:asciiTheme="minorHAnsi" w:eastAsiaTheme="minorEastAsia" w:hAnsiTheme="minorHAnsi" w:cstheme="minorBidi"/>
            <w:noProof/>
            <w:sz w:val="22"/>
            <w:szCs w:val="22"/>
          </w:rPr>
          <w:tab/>
        </w:r>
        <w:r w:rsidRPr="006F6CB7">
          <w:rPr>
            <w:rStyle w:val="Hyperlink"/>
            <w:noProof/>
          </w:rPr>
          <w:t>Part 1 Section 19.288, form:max-length</w:t>
        </w:r>
        <w:r>
          <w:rPr>
            <w:noProof/>
            <w:webHidden/>
          </w:rPr>
          <w:tab/>
        </w:r>
        <w:r>
          <w:rPr>
            <w:noProof/>
            <w:webHidden/>
          </w:rPr>
          <w:fldChar w:fldCharType="begin"/>
        </w:r>
        <w:r>
          <w:rPr>
            <w:noProof/>
            <w:webHidden/>
          </w:rPr>
          <w:instrText xml:space="preserve"> PAGEREF _Toc190323951 \h </w:instrText>
        </w:r>
        <w:r>
          <w:rPr>
            <w:noProof/>
            <w:webHidden/>
          </w:rPr>
        </w:r>
        <w:r>
          <w:rPr>
            <w:noProof/>
            <w:webHidden/>
          </w:rPr>
          <w:fldChar w:fldCharType="separate"/>
        </w:r>
        <w:r>
          <w:rPr>
            <w:noProof/>
            <w:webHidden/>
          </w:rPr>
          <w:t>353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2" w:history="1">
        <w:r w:rsidRPr="006F6CB7">
          <w:rPr>
            <w:rStyle w:val="Hyperlink"/>
            <w:noProof/>
          </w:rPr>
          <w:t>2.1.601</w:t>
        </w:r>
        <w:r>
          <w:rPr>
            <w:rFonts w:asciiTheme="minorHAnsi" w:eastAsiaTheme="minorEastAsia" w:hAnsiTheme="minorHAnsi" w:cstheme="minorBidi"/>
            <w:noProof/>
            <w:sz w:val="22"/>
            <w:szCs w:val="22"/>
          </w:rPr>
          <w:tab/>
        </w:r>
        <w:r w:rsidRPr="006F6CB7">
          <w:rPr>
            <w:rStyle w:val="Hyperlink"/>
            <w:noProof/>
          </w:rPr>
          <w:t>Part 1 Section 19.291, form:method</w:t>
        </w:r>
        <w:r>
          <w:rPr>
            <w:noProof/>
            <w:webHidden/>
          </w:rPr>
          <w:tab/>
        </w:r>
        <w:r>
          <w:rPr>
            <w:noProof/>
            <w:webHidden/>
          </w:rPr>
          <w:fldChar w:fldCharType="begin"/>
        </w:r>
        <w:r>
          <w:rPr>
            <w:noProof/>
            <w:webHidden/>
          </w:rPr>
          <w:instrText xml:space="preserve"> PAGEREF _Toc190323952 \h </w:instrText>
        </w:r>
        <w:r>
          <w:rPr>
            <w:noProof/>
            <w:webHidden/>
          </w:rPr>
        </w:r>
        <w:r>
          <w:rPr>
            <w:noProof/>
            <w:webHidden/>
          </w:rPr>
          <w:fldChar w:fldCharType="separate"/>
        </w:r>
        <w:r>
          <w:rPr>
            <w:noProof/>
            <w:webHidden/>
          </w:rPr>
          <w:t>354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3" w:history="1">
        <w:r w:rsidRPr="006F6CB7">
          <w:rPr>
            <w:rStyle w:val="Hyperlink"/>
            <w:noProof/>
          </w:rPr>
          <w:t>2.1.602</w:t>
        </w:r>
        <w:r>
          <w:rPr>
            <w:rFonts w:asciiTheme="minorHAnsi" w:eastAsiaTheme="minorEastAsia" w:hAnsiTheme="minorHAnsi" w:cstheme="minorBidi"/>
            <w:noProof/>
            <w:sz w:val="22"/>
            <w:szCs w:val="22"/>
          </w:rPr>
          <w:tab/>
        </w:r>
        <w:r w:rsidRPr="006F6CB7">
          <w:rPr>
            <w:rStyle w:val="Hyperlink"/>
            <w:noProof/>
          </w:rPr>
          <w:t>Part 1 Section 19.294, form:name</w:t>
        </w:r>
        <w:r>
          <w:rPr>
            <w:noProof/>
            <w:webHidden/>
          </w:rPr>
          <w:tab/>
        </w:r>
        <w:r>
          <w:rPr>
            <w:noProof/>
            <w:webHidden/>
          </w:rPr>
          <w:fldChar w:fldCharType="begin"/>
        </w:r>
        <w:r>
          <w:rPr>
            <w:noProof/>
            <w:webHidden/>
          </w:rPr>
          <w:instrText xml:space="preserve"> PAGEREF _Toc190323953 \h </w:instrText>
        </w:r>
        <w:r>
          <w:rPr>
            <w:noProof/>
            <w:webHidden/>
          </w:rPr>
        </w:r>
        <w:r>
          <w:rPr>
            <w:noProof/>
            <w:webHidden/>
          </w:rPr>
          <w:fldChar w:fldCharType="separate"/>
        </w:r>
        <w:r>
          <w:rPr>
            <w:noProof/>
            <w:webHidden/>
          </w:rPr>
          <w:t>354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4" w:history="1">
        <w:r w:rsidRPr="006F6CB7">
          <w:rPr>
            <w:rStyle w:val="Hyperlink"/>
            <w:noProof/>
          </w:rPr>
          <w:t>2.1.603</w:t>
        </w:r>
        <w:r>
          <w:rPr>
            <w:rFonts w:asciiTheme="minorHAnsi" w:eastAsiaTheme="minorEastAsia" w:hAnsiTheme="minorHAnsi" w:cstheme="minorBidi"/>
            <w:noProof/>
            <w:sz w:val="22"/>
            <w:szCs w:val="22"/>
          </w:rPr>
          <w:tab/>
        </w:r>
        <w:r w:rsidRPr="006F6CB7">
          <w:rPr>
            <w:rStyle w:val="Hyperlink"/>
            <w:noProof/>
          </w:rPr>
          <w:t>Part 1 Section 19.295, form:navigation-mode</w:t>
        </w:r>
        <w:r>
          <w:rPr>
            <w:noProof/>
            <w:webHidden/>
          </w:rPr>
          <w:tab/>
        </w:r>
        <w:r>
          <w:rPr>
            <w:noProof/>
            <w:webHidden/>
          </w:rPr>
          <w:fldChar w:fldCharType="begin"/>
        </w:r>
        <w:r>
          <w:rPr>
            <w:noProof/>
            <w:webHidden/>
          </w:rPr>
          <w:instrText xml:space="preserve"> PAGEREF _Toc190323954 \h </w:instrText>
        </w:r>
        <w:r>
          <w:rPr>
            <w:noProof/>
            <w:webHidden/>
          </w:rPr>
        </w:r>
        <w:r>
          <w:rPr>
            <w:noProof/>
            <w:webHidden/>
          </w:rPr>
          <w:fldChar w:fldCharType="separate"/>
        </w:r>
        <w:r>
          <w:rPr>
            <w:noProof/>
            <w:webHidden/>
          </w:rPr>
          <w:t>354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5" w:history="1">
        <w:r w:rsidRPr="006F6CB7">
          <w:rPr>
            <w:rStyle w:val="Hyperlink"/>
            <w:noProof/>
          </w:rPr>
          <w:t>2.1.604</w:t>
        </w:r>
        <w:r>
          <w:rPr>
            <w:rFonts w:asciiTheme="minorHAnsi" w:eastAsiaTheme="minorEastAsia" w:hAnsiTheme="minorHAnsi" w:cstheme="minorBidi"/>
            <w:noProof/>
            <w:sz w:val="22"/>
            <w:szCs w:val="22"/>
          </w:rPr>
          <w:tab/>
        </w:r>
        <w:r w:rsidRPr="006F6CB7">
          <w:rPr>
            <w:rStyle w:val="Hyperlink"/>
            <w:noProof/>
          </w:rPr>
          <w:t>Part 1 Section 19.296, form:order</w:t>
        </w:r>
        <w:r>
          <w:rPr>
            <w:noProof/>
            <w:webHidden/>
          </w:rPr>
          <w:tab/>
        </w:r>
        <w:r>
          <w:rPr>
            <w:noProof/>
            <w:webHidden/>
          </w:rPr>
          <w:fldChar w:fldCharType="begin"/>
        </w:r>
        <w:r>
          <w:rPr>
            <w:noProof/>
            <w:webHidden/>
          </w:rPr>
          <w:instrText xml:space="preserve"> PAGEREF _Toc190323955 \h </w:instrText>
        </w:r>
        <w:r>
          <w:rPr>
            <w:noProof/>
            <w:webHidden/>
          </w:rPr>
        </w:r>
        <w:r>
          <w:rPr>
            <w:noProof/>
            <w:webHidden/>
          </w:rPr>
          <w:fldChar w:fldCharType="separate"/>
        </w:r>
        <w:r>
          <w:rPr>
            <w:noProof/>
            <w:webHidden/>
          </w:rPr>
          <w:t>354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6" w:history="1">
        <w:r w:rsidRPr="006F6CB7">
          <w:rPr>
            <w:rStyle w:val="Hyperlink"/>
            <w:noProof/>
          </w:rPr>
          <w:t>2.1.605</w:t>
        </w:r>
        <w:r>
          <w:rPr>
            <w:rFonts w:asciiTheme="minorHAnsi" w:eastAsiaTheme="minorEastAsia" w:hAnsiTheme="minorHAnsi" w:cstheme="minorBidi"/>
            <w:noProof/>
            <w:sz w:val="22"/>
            <w:szCs w:val="22"/>
          </w:rPr>
          <w:tab/>
        </w:r>
        <w:r w:rsidRPr="006F6CB7">
          <w:rPr>
            <w:rStyle w:val="Hyperlink"/>
            <w:noProof/>
          </w:rPr>
          <w:t>Part 1 Section 19.299, form:printable</w:t>
        </w:r>
        <w:r>
          <w:rPr>
            <w:noProof/>
            <w:webHidden/>
          </w:rPr>
          <w:tab/>
        </w:r>
        <w:r>
          <w:rPr>
            <w:noProof/>
            <w:webHidden/>
          </w:rPr>
          <w:fldChar w:fldCharType="begin"/>
        </w:r>
        <w:r>
          <w:rPr>
            <w:noProof/>
            <w:webHidden/>
          </w:rPr>
          <w:instrText xml:space="preserve"> PAGEREF _Toc190323956 \h </w:instrText>
        </w:r>
        <w:r>
          <w:rPr>
            <w:noProof/>
            <w:webHidden/>
          </w:rPr>
        </w:r>
        <w:r>
          <w:rPr>
            <w:noProof/>
            <w:webHidden/>
          </w:rPr>
          <w:fldChar w:fldCharType="separate"/>
        </w:r>
        <w:r>
          <w:rPr>
            <w:noProof/>
            <w:webHidden/>
          </w:rPr>
          <w:t>354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7" w:history="1">
        <w:r w:rsidRPr="006F6CB7">
          <w:rPr>
            <w:rStyle w:val="Hyperlink"/>
            <w:noProof/>
          </w:rPr>
          <w:t>2.1.606</w:t>
        </w:r>
        <w:r>
          <w:rPr>
            <w:rFonts w:asciiTheme="minorHAnsi" w:eastAsiaTheme="minorEastAsia" w:hAnsiTheme="minorHAnsi" w:cstheme="minorBidi"/>
            <w:noProof/>
            <w:sz w:val="22"/>
            <w:szCs w:val="22"/>
          </w:rPr>
          <w:tab/>
        </w:r>
        <w:r w:rsidRPr="006F6CB7">
          <w:rPr>
            <w:rStyle w:val="Hyperlink"/>
            <w:noProof/>
          </w:rPr>
          <w:t>Part 1 Section 19.300, form:property-name</w:t>
        </w:r>
        <w:r>
          <w:rPr>
            <w:noProof/>
            <w:webHidden/>
          </w:rPr>
          <w:tab/>
        </w:r>
        <w:r>
          <w:rPr>
            <w:noProof/>
            <w:webHidden/>
          </w:rPr>
          <w:fldChar w:fldCharType="begin"/>
        </w:r>
        <w:r>
          <w:rPr>
            <w:noProof/>
            <w:webHidden/>
          </w:rPr>
          <w:instrText xml:space="preserve"> PAGEREF _Toc190323957 \h </w:instrText>
        </w:r>
        <w:r>
          <w:rPr>
            <w:noProof/>
            <w:webHidden/>
          </w:rPr>
        </w:r>
        <w:r>
          <w:rPr>
            <w:noProof/>
            <w:webHidden/>
          </w:rPr>
          <w:fldChar w:fldCharType="separate"/>
        </w:r>
        <w:r>
          <w:rPr>
            <w:noProof/>
            <w:webHidden/>
          </w:rPr>
          <w:t>354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8" w:history="1">
        <w:r w:rsidRPr="006F6CB7">
          <w:rPr>
            <w:rStyle w:val="Hyperlink"/>
            <w:noProof/>
          </w:rPr>
          <w:t>2.1.607</w:t>
        </w:r>
        <w:r>
          <w:rPr>
            <w:rFonts w:asciiTheme="minorHAnsi" w:eastAsiaTheme="minorEastAsia" w:hAnsiTheme="minorHAnsi" w:cstheme="minorBidi"/>
            <w:noProof/>
            <w:sz w:val="22"/>
            <w:szCs w:val="22"/>
          </w:rPr>
          <w:tab/>
        </w:r>
        <w:r w:rsidRPr="006F6CB7">
          <w:rPr>
            <w:rStyle w:val="Hyperlink"/>
            <w:noProof/>
          </w:rPr>
          <w:t>Part 1 Section 19.301, form:readonly</w:t>
        </w:r>
        <w:r>
          <w:rPr>
            <w:noProof/>
            <w:webHidden/>
          </w:rPr>
          <w:tab/>
        </w:r>
        <w:r>
          <w:rPr>
            <w:noProof/>
            <w:webHidden/>
          </w:rPr>
          <w:fldChar w:fldCharType="begin"/>
        </w:r>
        <w:r>
          <w:rPr>
            <w:noProof/>
            <w:webHidden/>
          </w:rPr>
          <w:instrText xml:space="preserve"> PAGEREF _Toc190323958 \h </w:instrText>
        </w:r>
        <w:r>
          <w:rPr>
            <w:noProof/>
            <w:webHidden/>
          </w:rPr>
        </w:r>
        <w:r>
          <w:rPr>
            <w:noProof/>
            <w:webHidden/>
          </w:rPr>
          <w:fldChar w:fldCharType="separate"/>
        </w:r>
        <w:r>
          <w:rPr>
            <w:noProof/>
            <w:webHidden/>
          </w:rPr>
          <w:t>355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59" w:history="1">
        <w:r w:rsidRPr="006F6CB7">
          <w:rPr>
            <w:rStyle w:val="Hyperlink"/>
            <w:noProof/>
          </w:rPr>
          <w:t>2.1.608</w:t>
        </w:r>
        <w:r>
          <w:rPr>
            <w:rFonts w:asciiTheme="minorHAnsi" w:eastAsiaTheme="minorEastAsia" w:hAnsiTheme="minorHAnsi" w:cstheme="minorBidi"/>
            <w:noProof/>
            <w:sz w:val="22"/>
            <w:szCs w:val="22"/>
          </w:rPr>
          <w:tab/>
        </w:r>
        <w:r w:rsidRPr="006F6CB7">
          <w:rPr>
            <w:rStyle w:val="Hyperlink"/>
            <w:noProof/>
          </w:rPr>
          <w:t>Part 1 Section 19.303, form:selected</w:t>
        </w:r>
        <w:r>
          <w:rPr>
            <w:noProof/>
            <w:webHidden/>
          </w:rPr>
          <w:tab/>
        </w:r>
        <w:r>
          <w:rPr>
            <w:noProof/>
            <w:webHidden/>
          </w:rPr>
          <w:fldChar w:fldCharType="begin"/>
        </w:r>
        <w:r>
          <w:rPr>
            <w:noProof/>
            <w:webHidden/>
          </w:rPr>
          <w:instrText xml:space="preserve"> PAGEREF _Toc190323959 \h </w:instrText>
        </w:r>
        <w:r>
          <w:rPr>
            <w:noProof/>
            <w:webHidden/>
          </w:rPr>
        </w:r>
        <w:r>
          <w:rPr>
            <w:noProof/>
            <w:webHidden/>
          </w:rPr>
          <w:fldChar w:fldCharType="separate"/>
        </w:r>
        <w:r>
          <w:rPr>
            <w:noProof/>
            <w:webHidden/>
          </w:rPr>
          <w:t>355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0" w:history="1">
        <w:r w:rsidRPr="006F6CB7">
          <w:rPr>
            <w:rStyle w:val="Hyperlink"/>
            <w:noProof/>
          </w:rPr>
          <w:t>2.1.609</w:t>
        </w:r>
        <w:r>
          <w:rPr>
            <w:rFonts w:asciiTheme="minorHAnsi" w:eastAsiaTheme="minorEastAsia" w:hAnsiTheme="minorHAnsi" w:cstheme="minorBidi"/>
            <w:noProof/>
            <w:sz w:val="22"/>
            <w:szCs w:val="22"/>
          </w:rPr>
          <w:tab/>
        </w:r>
        <w:r w:rsidRPr="006F6CB7">
          <w:rPr>
            <w:rStyle w:val="Hyperlink"/>
            <w:noProof/>
          </w:rPr>
          <w:t>Part 1 Section 19.304, form:size</w:t>
        </w:r>
        <w:r>
          <w:rPr>
            <w:noProof/>
            <w:webHidden/>
          </w:rPr>
          <w:tab/>
        </w:r>
        <w:r>
          <w:rPr>
            <w:noProof/>
            <w:webHidden/>
          </w:rPr>
          <w:fldChar w:fldCharType="begin"/>
        </w:r>
        <w:r>
          <w:rPr>
            <w:noProof/>
            <w:webHidden/>
          </w:rPr>
          <w:instrText xml:space="preserve"> PAGEREF _Toc190323960 \h </w:instrText>
        </w:r>
        <w:r>
          <w:rPr>
            <w:noProof/>
            <w:webHidden/>
          </w:rPr>
        </w:r>
        <w:r>
          <w:rPr>
            <w:noProof/>
            <w:webHidden/>
          </w:rPr>
          <w:fldChar w:fldCharType="separate"/>
        </w:r>
        <w:r>
          <w:rPr>
            <w:noProof/>
            <w:webHidden/>
          </w:rPr>
          <w:t>355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1" w:history="1">
        <w:r w:rsidRPr="006F6CB7">
          <w:rPr>
            <w:rStyle w:val="Hyperlink"/>
            <w:noProof/>
          </w:rPr>
          <w:t>2.1.610</w:t>
        </w:r>
        <w:r>
          <w:rPr>
            <w:rFonts w:asciiTheme="minorHAnsi" w:eastAsiaTheme="minorEastAsia" w:hAnsiTheme="minorHAnsi" w:cstheme="minorBidi"/>
            <w:noProof/>
            <w:sz w:val="22"/>
            <w:szCs w:val="22"/>
          </w:rPr>
          <w:tab/>
        </w:r>
        <w:r w:rsidRPr="006F6CB7">
          <w:rPr>
            <w:rStyle w:val="Hyperlink"/>
            <w:noProof/>
          </w:rPr>
          <w:t>Part 1 Section 19.309, form:tab-cycle</w:t>
        </w:r>
        <w:r>
          <w:rPr>
            <w:noProof/>
            <w:webHidden/>
          </w:rPr>
          <w:tab/>
        </w:r>
        <w:r>
          <w:rPr>
            <w:noProof/>
            <w:webHidden/>
          </w:rPr>
          <w:fldChar w:fldCharType="begin"/>
        </w:r>
        <w:r>
          <w:rPr>
            <w:noProof/>
            <w:webHidden/>
          </w:rPr>
          <w:instrText xml:space="preserve"> PAGEREF _Toc190323961 \h </w:instrText>
        </w:r>
        <w:r>
          <w:rPr>
            <w:noProof/>
            <w:webHidden/>
          </w:rPr>
        </w:r>
        <w:r>
          <w:rPr>
            <w:noProof/>
            <w:webHidden/>
          </w:rPr>
          <w:fldChar w:fldCharType="separate"/>
        </w:r>
        <w:r>
          <w:rPr>
            <w:noProof/>
            <w:webHidden/>
          </w:rPr>
          <w:t>355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2" w:history="1">
        <w:r w:rsidRPr="006F6CB7">
          <w:rPr>
            <w:rStyle w:val="Hyperlink"/>
            <w:noProof/>
          </w:rPr>
          <w:t>2.1.611</w:t>
        </w:r>
        <w:r>
          <w:rPr>
            <w:rFonts w:asciiTheme="minorHAnsi" w:eastAsiaTheme="minorEastAsia" w:hAnsiTheme="minorHAnsi" w:cstheme="minorBidi"/>
            <w:noProof/>
            <w:sz w:val="22"/>
            <w:szCs w:val="22"/>
          </w:rPr>
          <w:tab/>
        </w:r>
        <w:r w:rsidRPr="006F6CB7">
          <w:rPr>
            <w:rStyle w:val="Hyperlink"/>
            <w:noProof/>
          </w:rPr>
          <w:t>Part 1 Section 19.310, form:tab-index</w:t>
        </w:r>
        <w:r>
          <w:rPr>
            <w:noProof/>
            <w:webHidden/>
          </w:rPr>
          <w:tab/>
        </w:r>
        <w:r>
          <w:rPr>
            <w:noProof/>
            <w:webHidden/>
          </w:rPr>
          <w:fldChar w:fldCharType="begin"/>
        </w:r>
        <w:r>
          <w:rPr>
            <w:noProof/>
            <w:webHidden/>
          </w:rPr>
          <w:instrText xml:space="preserve"> PAGEREF _Toc190323962 \h </w:instrText>
        </w:r>
        <w:r>
          <w:rPr>
            <w:noProof/>
            <w:webHidden/>
          </w:rPr>
        </w:r>
        <w:r>
          <w:rPr>
            <w:noProof/>
            <w:webHidden/>
          </w:rPr>
          <w:fldChar w:fldCharType="separate"/>
        </w:r>
        <w:r>
          <w:rPr>
            <w:noProof/>
            <w:webHidden/>
          </w:rPr>
          <w:t>355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3" w:history="1">
        <w:r w:rsidRPr="006F6CB7">
          <w:rPr>
            <w:rStyle w:val="Hyperlink"/>
            <w:noProof/>
          </w:rPr>
          <w:t>2.1.612</w:t>
        </w:r>
        <w:r>
          <w:rPr>
            <w:rFonts w:asciiTheme="minorHAnsi" w:eastAsiaTheme="minorEastAsia" w:hAnsiTheme="minorHAnsi" w:cstheme="minorBidi"/>
            <w:noProof/>
            <w:sz w:val="22"/>
            <w:szCs w:val="22"/>
          </w:rPr>
          <w:tab/>
        </w:r>
        <w:r w:rsidRPr="006F6CB7">
          <w:rPr>
            <w:rStyle w:val="Hyperlink"/>
            <w:noProof/>
          </w:rPr>
          <w:t>Part 1 Section 19.311, form:tab-stop</w:t>
        </w:r>
        <w:r>
          <w:rPr>
            <w:noProof/>
            <w:webHidden/>
          </w:rPr>
          <w:tab/>
        </w:r>
        <w:r>
          <w:rPr>
            <w:noProof/>
            <w:webHidden/>
          </w:rPr>
          <w:fldChar w:fldCharType="begin"/>
        </w:r>
        <w:r>
          <w:rPr>
            <w:noProof/>
            <w:webHidden/>
          </w:rPr>
          <w:instrText xml:space="preserve"> PAGEREF _Toc190323963 \h </w:instrText>
        </w:r>
        <w:r>
          <w:rPr>
            <w:noProof/>
            <w:webHidden/>
          </w:rPr>
        </w:r>
        <w:r>
          <w:rPr>
            <w:noProof/>
            <w:webHidden/>
          </w:rPr>
          <w:fldChar w:fldCharType="separate"/>
        </w:r>
        <w:r>
          <w:rPr>
            <w:noProof/>
            <w:webHidden/>
          </w:rPr>
          <w:t>355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4" w:history="1">
        <w:r w:rsidRPr="006F6CB7">
          <w:rPr>
            <w:rStyle w:val="Hyperlink"/>
            <w:noProof/>
          </w:rPr>
          <w:t>2.1.613</w:t>
        </w:r>
        <w:r>
          <w:rPr>
            <w:rFonts w:asciiTheme="minorHAnsi" w:eastAsiaTheme="minorEastAsia" w:hAnsiTheme="minorHAnsi" w:cstheme="minorBidi"/>
            <w:noProof/>
            <w:sz w:val="22"/>
            <w:szCs w:val="22"/>
          </w:rPr>
          <w:tab/>
        </w:r>
        <w:r w:rsidRPr="006F6CB7">
          <w:rPr>
            <w:rStyle w:val="Hyperlink"/>
            <w:noProof/>
          </w:rPr>
          <w:t>Part 1 Section 19.313, form:title</w:t>
        </w:r>
        <w:r>
          <w:rPr>
            <w:noProof/>
            <w:webHidden/>
          </w:rPr>
          <w:tab/>
        </w:r>
        <w:r>
          <w:rPr>
            <w:noProof/>
            <w:webHidden/>
          </w:rPr>
          <w:fldChar w:fldCharType="begin"/>
        </w:r>
        <w:r>
          <w:rPr>
            <w:noProof/>
            <w:webHidden/>
          </w:rPr>
          <w:instrText xml:space="preserve"> PAGEREF _Toc190323964 \h </w:instrText>
        </w:r>
        <w:r>
          <w:rPr>
            <w:noProof/>
            <w:webHidden/>
          </w:rPr>
        </w:r>
        <w:r>
          <w:rPr>
            <w:noProof/>
            <w:webHidden/>
          </w:rPr>
          <w:fldChar w:fldCharType="separate"/>
        </w:r>
        <w:r>
          <w:rPr>
            <w:noProof/>
            <w:webHidden/>
          </w:rPr>
          <w:t>356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5" w:history="1">
        <w:r w:rsidRPr="006F6CB7">
          <w:rPr>
            <w:rStyle w:val="Hyperlink"/>
            <w:noProof/>
          </w:rPr>
          <w:t>2.1.614</w:t>
        </w:r>
        <w:r>
          <w:rPr>
            <w:rFonts w:asciiTheme="minorHAnsi" w:eastAsiaTheme="minorEastAsia" w:hAnsiTheme="minorHAnsi" w:cstheme="minorBidi"/>
            <w:noProof/>
            <w:sz w:val="22"/>
            <w:szCs w:val="22"/>
          </w:rPr>
          <w:tab/>
        </w:r>
        <w:r w:rsidRPr="006F6CB7">
          <w:rPr>
            <w:rStyle w:val="Hyperlink"/>
            <w:noProof/>
          </w:rPr>
          <w:t>Part 1 Section 19.316, form:value</w:t>
        </w:r>
        <w:r>
          <w:rPr>
            <w:noProof/>
            <w:webHidden/>
          </w:rPr>
          <w:tab/>
        </w:r>
        <w:r>
          <w:rPr>
            <w:noProof/>
            <w:webHidden/>
          </w:rPr>
          <w:fldChar w:fldCharType="begin"/>
        </w:r>
        <w:r>
          <w:rPr>
            <w:noProof/>
            <w:webHidden/>
          </w:rPr>
          <w:instrText xml:space="preserve"> PAGEREF _Toc190323965 \h </w:instrText>
        </w:r>
        <w:r>
          <w:rPr>
            <w:noProof/>
            <w:webHidden/>
          </w:rPr>
        </w:r>
        <w:r>
          <w:rPr>
            <w:noProof/>
            <w:webHidden/>
          </w:rPr>
          <w:fldChar w:fldCharType="separate"/>
        </w:r>
        <w:r>
          <w:rPr>
            <w:noProof/>
            <w:webHidden/>
          </w:rPr>
          <w:t>356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6" w:history="1">
        <w:r w:rsidRPr="006F6CB7">
          <w:rPr>
            <w:rStyle w:val="Hyperlink"/>
            <w:noProof/>
          </w:rPr>
          <w:t>2.1.615</w:t>
        </w:r>
        <w:r>
          <w:rPr>
            <w:rFonts w:asciiTheme="minorHAnsi" w:eastAsiaTheme="minorEastAsia" w:hAnsiTheme="minorHAnsi" w:cstheme="minorBidi"/>
            <w:noProof/>
            <w:sz w:val="22"/>
            <w:szCs w:val="22"/>
          </w:rPr>
          <w:tab/>
        </w:r>
        <w:r w:rsidRPr="006F6CB7">
          <w:rPr>
            <w:rStyle w:val="Hyperlink"/>
            <w:noProof/>
          </w:rPr>
          <w:t>Part 1 Section 19.317, form:visual-effect</w:t>
        </w:r>
        <w:r>
          <w:rPr>
            <w:noProof/>
            <w:webHidden/>
          </w:rPr>
          <w:tab/>
        </w:r>
        <w:r>
          <w:rPr>
            <w:noProof/>
            <w:webHidden/>
          </w:rPr>
          <w:fldChar w:fldCharType="begin"/>
        </w:r>
        <w:r>
          <w:rPr>
            <w:noProof/>
            <w:webHidden/>
          </w:rPr>
          <w:instrText xml:space="preserve"> PAGEREF _Toc190323966 \h </w:instrText>
        </w:r>
        <w:r>
          <w:rPr>
            <w:noProof/>
            <w:webHidden/>
          </w:rPr>
        </w:r>
        <w:r>
          <w:rPr>
            <w:noProof/>
            <w:webHidden/>
          </w:rPr>
          <w:fldChar w:fldCharType="separate"/>
        </w:r>
        <w:r>
          <w:rPr>
            <w:noProof/>
            <w:webHidden/>
          </w:rPr>
          <w:t>356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7" w:history="1">
        <w:r w:rsidRPr="006F6CB7">
          <w:rPr>
            <w:rStyle w:val="Hyperlink"/>
            <w:noProof/>
          </w:rPr>
          <w:t>2.1.616</w:t>
        </w:r>
        <w:r>
          <w:rPr>
            <w:rFonts w:asciiTheme="minorHAnsi" w:eastAsiaTheme="minorEastAsia" w:hAnsiTheme="minorHAnsi" w:cstheme="minorBidi"/>
            <w:noProof/>
            <w:sz w:val="22"/>
            <w:szCs w:val="22"/>
          </w:rPr>
          <w:tab/>
        </w:r>
        <w:r w:rsidRPr="006F6CB7">
          <w:rPr>
            <w:rStyle w:val="Hyperlink"/>
            <w:noProof/>
          </w:rPr>
          <w:t>Part 1 Section 19.326, meta:frame-count</w:t>
        </w:r>
        <w:r>
          <w:rPr>
            <w:noProof/>
            <w:webHidden/>
          </w:rPr>
          <w:tab/>
        </w:r>
        <w:r>
          <w:rPr>
            <w:noProof/>
            <w:webHidden/>
          </w:rPr>
          <w:fldChar w:fldCharType="begin"/>
        </w:r>
        <w:r>
          <w:rPr>
            <w:noProof/>
            <w:webHidden/>
          </w:rPr>
          <w:instrText xml:space="preserve"> PAGEREF _Toc190323967 \h </w:instrText>
        </w:r>
        <w:r>
          <w:rPr>
            <w:noProof/>
            <w:webHidden/>
          </w:rPr>
        </w:r>
        <w:r>
          <w:rPr>
            <w:noProof/>
            <w:webHidden/>
          </w:rPr>
          <w:fldChar w:fldCharType="separate"/>
        </w:r>
        <w:r>
          <w:rPr>
            <w:noProof/>
            <w:webHidden/>
          </w:rPr>
          <w:t>356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8" w:history="1">
        <w:r w:rsidRPr="006F6CB7">
          <w:rPr>
            <w:rStyle w:val="Hyperlink"/>
            <w:noProof/>
          </w:rPr>
          <w:t>2.1.617</w:t>
        </w:r>
        <w:r>
          <w:rPr>
            <w:rFonts w:asciiTheme="minorHAnsi" w:eastAsiaTheme="minorEastAsia" w:hAnsiTheme="minorHAnsi" w:cstheme="minorBidi"/>
            <w:noProof/>
            <w:sz w:val="22"/>
            <w:szCs w:val="22"/>
          </w:rPr>
          <w:tab/>
        </w:r>
        <w:r w:rsidRPr="006F6CB7">
          <w:rPr>
            <w:rStyle w:val="Hyperlink"/>
            <w:noProof/>
          </w:rPr>
          <w:t>Part 1 Section 19.327, meta:image-count</w:t>
        </w:r>
        <w:r>
          <w:rPr>
            <w:noProof/>
            <w:webHidden/>
          </w:rPr>
          <w:tab/>
        </w:r>
        <w:r>
          <w:rPr>
            <w:noProof/>
            <w:webHidden/>
          </w:rPr>
          <w:fldChar w:fldCharType="begin"/>
        </w:r>
        <w:r>
          <w:rPr>
            <w:noProof/>
            <w:webHidden/>
          </w:rPr>
          <w:instrText xml:space="preserve"> PAGEREF _Toc190323968 \h </w:instrText>
        </w:r>
        <w:r>
          <w:rPr>
            <w:noProof/>
            <w:webHidden/>
          </w:rPr>
        </w:r>
        <w:r>
          <w:rPr>
            <w:noProof/>
            <w:webHidden/>
          </w:rPr>
          <w:fldChar w:fldCharType="separate"/>
        </w:r>
        <w:r>
          <w:rPr>
            <w:noProof/>
            <w:webHidden/>
          </w:rPr>
          <w:t>356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69" w:history="1">
        <w:r w:rsidRPr="006F6CB7">
          <w:rPr>
            <w:rStyle w:val="Hyperlink"/>
            <w:noProof/>
          </w:rPr>
          <w:t>2.1.618</w:t>
        </w:r>
        <w:r>
          <w:rPr>
            <w:rFonts w:asciiTheme="minorHAnsi" w:eastAsiaTheme="minorEastAsia" w:hAnsiTheme="minorHAnsi" w:cstheme="minorBidi"/>
            <w:noProof/>
            <w:sz w:val="22"/>
            <w:szCs w:val="22"/>
          </w:rPr>
          <w:tab/>
        </w:r>
        <w:r w:rsidRPr="006F6CB7">
          <w:rPr>
            <w:rStyle w:val="Hyperlink"/>
            <w:noProof/>
          </w:rPr>
          <w:t>Part 1 Section 19.330, meta:object-count</w:t>
        </w:r>
        <w:r>
          <w:rPr>
            <w:noProof/>
            <w:webHidden/>
          </w:rPr>
          <w:tab/>
        </w:r>
        <w:r>
          <w:rPr>
            <w:noProof/>
            <w:webHidden/>
          </w:rPr>
          <w:fldChar w:fldCharType="begin"/>
        </w:r>
        <w:r>
          <w:rPr>
            <w:noProof/>
            <w:webHidden/>
          </w:rPr>
          <w:instrText xml:space="preserve"> PAGEREF _Toc190323969 \h </w:instrText>
        </w:r>
        <w:r>
          <w:rPr>
            <w:noProof/>
            <w:webHidden/>
          </w:rPr>
        </w:r>
        <w:r>
          <w:rPr>
            <w:noProof/>
            <w:webHidden/>
          </w:rPr>
          <w:fldChar w:fldCharType="separate"/>
        </w:r>
        <w:r>
          <w:rPr>
            <w:noProof/>
            <w:webHidden/>
          </w:rPr>
          <w:t>356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0" w:history="1">
        <w:r w:rsidRPr="006F6CB7">
          <w:rPr>
            <w:rStyle w:val="Hyperlink"/>
            <w:noProof/>
          </w:rPr>
          <w:t>2.1.619</w:t>
        </w:r>
        <w:r>
          <w:rPr>
            <w:rFonts w:asciiTheme="minorHAnsi" w:eastAsiaTheme="minorEastAsia" w:hAnsiTheme="minorHAnsi" w:cstheme="minorBidi"/>
            <w:noProof/>
            <w:sz w:val="22"/>
            <w:szCs w:val="22"/>
          </w:rPr>
          <w:tab/>
        </w:r>
        <w:r w:rsidRPr="006F6CB7">
          <w:rPr>
            <w:rStyle w:val="Hyperlink"/>
            <w:noProof/>
          </w:rPr>
          <w:t>Part 1 Section 19.332, meta:page-count</w:t>
        </w:r>
        <w:r>
          <w:rPr>
            <w:noProof/>
            <w:webHidden/>
          </w:rPr>
          <w:tab/>
        </w:r>
        <w:r>
          <w:rPr>
            <w:noProof/>
            <w:webHidden/>
          </w:rPr>
          <w:fldChar w:fldCharType="begin"/>
        </w:r>
        <w:r>
          <w:rPr>
            <w:noProof/>
            <w:webHidden/>
          </w:rPr>
          <w:instrText xml:space="preserve"> PAGEREF _Toc190323970 \h </w:instrText>
        </w:r>
        <w:r>
          <w:rPr>
            <w:noProof/>
            <w:webHidden/>
          </w:rPr>
        </w:r>
        <w:r>
          <w:rPr>
            <w:noProof/>
            <w:webHidden/>
          </w:rPr>
          <w:fldChar w:fldCharType="separate"/>
        </w:r>
        <w:r>
          <w:rPr>
            <w:noProof/>
            <w:webHidden/>
          </w:rPr>
          <w:t>356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1" w:history="1">
        <w:r w:rsidRPr="006F6CB7">
          <w:rPr>
            <w:rStyle w:val="Hyperlink"/>
            <w:noProof/>
          </w:rPr>
          <w:t>2.1.620</w:t>
        </w:r>
        <w:r>
          <w:rPr>
            <w:rFonts w:asciiTheme="minorHAnsi" w:eastAsiaTheme="minorEastAsia" w:hAnsiTheme="minorHAnsi" w:cstheme="minorBidi"/>
            <w:noProof/>
            <w:sz w:val="22"/>
            <w:szCs w:val="22"/>
          </w:rPr>
          <w:tab/>
        </w:r>
        <w:r w:rsidRPr="006F6CB7">
          <w:rPr>
            <w:rStyle w:val="Hyperlink"/>
            <w:noProof/>
          </w:rPr>
          <w:t>Part 1 Section 19.335, meta:sentence-count</w:t>
        </w:r>
        <w:r>
          <w:rPr>
            <w:noProof/>
            <w:webHidden/>
          </w:rPr>
          <w:tab/>
        </w:r>
        <w:r>
          <w:rPr>
            <w:noProof/>
            <w:webHidden/>
          </w:rPr>
          <w:fldChar w:fldCharType="begin"/>
        </w:r>
        <w:r>
          <w:rPr>
            <w:noProof/>
            <w:webHidden/>
          </w:rPr>
          <w:instrText xml:space="preserve"> PAGEREF _Toc190323971 \h </w:instrText>
        </w:r>
        <w:r>
          <w:rPr>
            <w:noProof/>
            <w:webHidden/>
          </w:rPr>
        </w:r>
        <w:r>
          <w:rPr>
            <w:noProof/>
            <w:webHidden/>
          </w:rPr>
          <w:fldChar w:fldCharType="separate"/>
        </w:r>
        <w:r>
          <w:rPr>
            <w:noProof/>
            <w:webHidden/>
          </w:rPr>
          <w:t>357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2" w:history="1">
        <w:r w:rsidRPr="006F6CB7">
          <w:rPr>
            <w:rStyle w:val="Hyperlink"/>
            <w:noProof/>
          </w:rPr>
          <w:t>2.1.621</w:t>
        </w:r>
        <w:r>
          <w:rPr>
            <w:rFonts w:asciiTheme="minorHAnsi" w:eastAsiaTheme="minorEastAsia" w:hAnsiTheme="minorHAnsi" w:cstheme="minorBidi"/>
            <w:noProof/>
            <w:sz w:val="22"/>
            <w:szCs w:val="22"/>
          </w:rPr>
          <w:tab/>
        </w:r>
        <w:r w:rsidRPr="006F6CB7">
          <w:rPr>
            <w:rStyle w:val="Hyperlink"/>
            <w:noProof/>
          </w:rPr>
          <w:t>Part 1 Section 19.336, meta:syllable-count</w:t>
        </w:r>
        <w:r>
          <w:rPr>
            <w:noProof/>
            <w:webHidden/>
          </w:rPr>
          <w:tab/>
        </w:r>
        <w:r>
          <w:rPr>
            <w:noProof/>
            <w:webHidden/>
          </w:rPr>
          <w:fldChar w:fldCharType="begin"/>
        </w:r>
        <w:r>
          <w:rPr>
            <w:noProof/>
            <w:webHidden/>
          </w:rPr>
          <w:instrText xml:space="preserve"> PAGEREF _Toc190323972 \h </w:instrText>
        </w:r>
        <w:r>
          <w:rPr>
            <w:noProof/>
            <w:webHidden/>
          </w:rPr>
        </w:r>
        <w:r>
          <w:rPr>
            <w:noProof/>
            <w:webHidden/>
          </w:rPr>
          <w:fldChar w:fldCharType="separate"/>
        </w:r>
        <w:r>
          <w:rPr>
            <w:noProof/>
            <w:webHidden/>
          </w:rPr>
          <w:t>357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3" w:history="1">
        <w:r w:rsidRPr="006F6CB7">
          <w:rPr>
            <w:rStyle w:val="Hyperlink"/>
            <w:noProof/>
          </w:rPr>
          <w:t>2.1.622</w:t>
        </w:r>
        <w:r>
          <w:rPr>
            <w:rFonts w:asciiTheme="minorHAnsi" w:eastAsiaTheme="minorEastAsia" w:hAnsiTheme="minorHAnsi" w:cstheme="minorBidi"/>
            <w:noProof/>
            <w:sz w:val="22"/>
            <w:szCs w:val="22"/>
          </w:rPr>
          <w:tab/>
        </w:r>
        <w:r w:rsidRPr="006F6CB7">
          <w:rPr>
            <w:rStyle w:val="Hyperlink"/>
            <w:noProof/>
          </w:rPr>
          <w:t>Part 1 Section 19.340, number:automatic-order</w:t>
        </w:r>
        <w:r>
          <w:rPr>
            <w:noProof/>
            <w:webHidden/>
          </w:rPr>
          <w:tab/>
        </w:r>
        <w:r>
          <w:rPr>
            <w:noProof/>
            <w:webHidden/>
          </w:rPr>
          <w:fldChar w:fldCharType="begin"/>
        </w:r>
        <w:r>
          <w:rPr>
            <w:noProof/>
            <w:webHidden/>
          </w:rPr>
          <w:instrText xml:space="preserve"> PAGEREF _Toc190323973 \h </w:instrText>
        </w:r>
        <w:r>
          <w:rPr>
            <w:noProof/>
            <w:webHidden/>
          </w:rPr>
        </w:r>
        <w:r>
          <w:rPr>
            <w:noProof/>
            <w:webHidden/>
          </w:rPr>
          <w:fldChar w:fldCharType="separate"/>
        </w:r>
        <w:r>
          <w:rPr>
            <w:noProof/>
            <w:webHidden/>
          </w:rPr>
          <w:t>357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4" w:history="1">
        <w:r w:rsidRPr="006F6CB7">
          <w:rPr>
            <w:rStyle w:val="Hyperlink"/>
            <w:noProof/>
          </w:rPr>
          <w:t>2.1.623</w:t>
        </w:r>
        <w:r>
          <w:rPr>
            <w:rFonts w:asciiTheme="minorHAnsi" w:eastAsiaTheme="minorEastAsia" w:hAnsiTheme="minorHAnsi" w:cstheme="minorBidi"/>
            <w:noProof/>
            <w:sz w:val="22"/>
            <w:szCs w:val="22"/>
          </w:rPr>
          <w:tab/>
        </w:r>
        <w:r w:rsidRPr="006F6CB7">
          <w:rPr>
            <w:rStyle w:val="Hyperlink"/>
            <w:noProof/>
          </w:rPr>
          <w:t>Part 1 Section 19.341, number:calendar</w:t>
        </w:r>
        <w:r>
          <w:rPr>
            <w:noProof/>
            <w:webHidden/>
          </w:rPr>
          <w:tab/>
        </w:r>
        <w:r>
          <w:rPr>
            <w:noProof/>
            <w:webHidden/>
          </w:rPr>
          <w:fldChar w:fldCharType="begin"/>
        </w:r>
        <w:r>
          <w:rPr>
            <w:noProof/>
            <w:webHidden/>
          </w:rPr>
          <w:instrText xml:space="preserve"> PAGEREF _Toc190323974 \h </w:instrText>
        </w:r>
        <w:r>
          <w:rPr>
            <w:noProof/>
            <w:webHidden/>
          </w:rPr>
        </w:r>
        <w:r>
          <w:rPr>
            <w:noProof/>
            <w:webHidden/>
          </w:rPr>
          <w:fldChar w:fldCharType="separate"/>
        </w:r>
        <w:r>
          <w:rPr>
            <w:noProof/>
            <w:webHidden/>
          </w:rPr>
          <w:t>357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5" w:history="1">
        <w:r w:rsidRPr="006F6CB7">
          <w:rPr>
            <w:rStyle w:val="Hyperlink"/>
            <w:noProof/>
          </w:rPr>
          <w:t>2.1.624</w:t>
        </w:r>
        <w:r>
          <w:rPr>
            <w:rFonts w:asciiTheme="minorHAnsi" w:eastAsiaTheme="minorEastAsia" w:hAnsiTheme="minorHAnsi" w:cstheme="minorBidi"/>
            <w:noProof/>
            <w:sz w:val="22"/>
            <w:szCs w:val="22"/>
          </w:rPr>
          <w:tab/>
        </w:r>
        <w:r w:rsidRPr="006F6CB7">
          <w:rPr>
            <w:rStyle w:val="Hyperlink"/>
            <w:noProof/>
          </w:rPr>
          <w:t>Part 1 Section 19.342, number:country</w:t>
        </w:r>
        <w:r>
          <w:rPr>
            <w:noProof/>
            <w:webHidden/>
          </w:rPr>
          <w:tab/>
        </w:r>
        <w:r>
          <w:rPr>
            <w:noProof/>
            <w:webHidden/>
          </w:rPr>
          <w:fldChar w:fldCharType="begin"/>
        </w:r>
        <w:r>
          <w:rPr>
            <w:noProof/>
            <w:webHidden/>
          </w:rPr>
          <w:instrText xml:space="preserve"> PAGEREF _Toc190323975 \h </w:instrText>
        </w:r>
        <w:r>
          <w:rPr>
            <w:noProof/>
            <w:webHidden/>
          </w:rPr>
        </w:r>
        <w:r>
          <w:rPr>
            <w:noProof/>
            <w:webHidden/>
          </w:rPr>
          <w:fldChar w:fldCharType="separate"/>
        </w:r>
        <w:r>
          <w:rPr>
            <w:noProof/>
            <w:webHidden/>
          </w:rPr>
          <w:t>359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6" w:history="1">
        <w:r w:rsidRPr="006F6CB7">
          <w:rPr>
            <w:rStyle w:val="Hyperlink"/>
            <w:noProof/>
          </w:rPr>
          <w:t>2.1.625</w:t>
        </w:r>
        <w:r>
          <w:rPr>
            <w:rFonts w:asciiTheme="minorHAnsi" w:eastAsiaTheme="minorEastAsia" w:hAnsiTheme="minorHAnsi" w:cstheme="minorBidi"/>
            <w:noProof/>
            <w:sz w:val="22"/>
            <w:szCs w:val="22"/>
          </w:rPr>
          <w:tab/>
        </w:r>
        <w:r w:rsidRPr="006F6CB7">
          <w:rPr>
            <w:rStyle w:val="Hyperlink"/>
            <w:noProof/>
          </w:rPr>
          <w:t>Part 1 Section 19.343, number:decimal-places</w:t>
        </w:r>
        <w:r>
          <w:rPr>
            <w:noProof/>
            <w:webHidden/>
          </w:rPr>
          <w:tab/>
        </w:r>
        <w:r>
          <w:rPr>
            <w:noProof/>
            <w:webHidden/>
          </w:rPr>
          <w:fldChar w:fldCharType="begin"/>
        </w:r>
        <w:r>
          <w:rPr>
            <w:noProof/>
            <w:webHidden/>
          </w:rPr>
          <w:instrText xml:space="preserve"> PAGEREF _Toc190323976 \h </w:instrText>
        </w:r>
        <w:r>
          <w:rPr>
            <w:noProof/>
            <w:webHidden/>
          </w:rPr>
        </w:r>
        <w:r>
          <w:rPr>
            <w:noProof/>
            <w:webHidden/>
          </w:rPr>
          <w:fldChar w:fldCharType="separate"/>
        </w:r>
        <w:r>
          <w:rPr>
            <w:noProof/>
            <w:webHidden/>
          </w:rPr>
          <w:t>360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7" w:history="1">
        <w:r w:rsidRPr="006F6CB7">
          <w:rPr>
            <w:rStyle w:val="Hyperlink"/>
            <w:noProof/>
          </w:rPr>
          <w:t>2.1.626</w:t>
        </w:r>
        <w:r>
          <w:rPr>
            <w:rFonts w:asciiTheme="minorHAnsi" w:eastAsiaTheme="minorEastAsia" w:hAnsiTheme="minorHAnsi" w:cstheme="minorBidi"/>
            <w:noProof/>
            <w:sz w:val="22"/>
            <w:szCs w:val="22"/>
          </w:rPr>
          <w:tab/>
        </w:r>
        <w:r w:rsidRPr="006F6CB7">
          <w:rPr>
            <w:rStyle w:val="Hyperlink"/>
            <w:noProof/>
          </w:rPr>
          <w:t>Part 1 Section 19.344, number:decimal-replacement</w:t>
        </w:r>
        <w:r>
          <w:rPr>
            <w:noProof/>
            <w:webHidden/>
          </w:rPr>
          <w:tab/>
        </w:r>
        <w:r>
          <w:rPr>
            <w:noProof/>
            <w:webHidden/>
          </w:rPr>
          <w:fldChar w:fldCharType="begin"/>
        </w:r>
        <w:r>
          <w:rPr>
            <w:noProof/>
            <w:webHidden/>
          </w:rPr>
          <w:instrText xml:space="preserve"> PAGEREF _Toc190323977 \h </w:instrText>
        </w:r>
        <w:r>
          <w:rPr>
            <w:noProof/>
            <w:webHidden/>
          </w:rPr>
        </w:r>
        <w:r>
          <w:rPr>
            <w:noProof/>
            <w:webHidden/>
          </w:rPr>
          <w:fldChar w:fldCharType="separate"/>
        </w:r>
        <w:r>
          <w:rPr>
            <w:noProof/>
            <w:webHidden/>
          </w:rPr>
          <w:t>360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8" w:history="1">
        <w:r w:rsidRPr="006F6CB7">
          <w:rPr>
            <w:rStyle w:val="Hyperlink"/>
            <w:noProof/>
          </w:rPr>
          <w:t>2.1.627</w:t>
        </w:r>
        <w:r>
          <w:rPr>
            <w:rFonts w:asciiTheme="minorHAnsi" w:eastAsiaTheme="minorEastAsia" w:hAnsiTheme="minorHAnsi" w:cstheme="minorBidi"/>
            <w:noProof/>
            <w:sz w:val="22"/>
            <w:szCs w:val="22"/>
          </w:rPr>
          <w:tab/>
        </w:r>
        <w:r w:rsidRPr="006F6CB7">
          <w:rPr>
            <w:rStyle w:val="Hyperlink"/>
            <w:noProof/>
          </w:rPr>
          <w:t>Part 1 Section 19.347, number:format-source</w:t>
        </w:r>
        <w:r>
          <w:rPr>
            <w:noProof/>
            <w:webHidden/>
          </w:rPr>
          <w:tab/>
        </w:r>
        <w:r>
          <w:rPr>
            <w:noProof/>
            <w:webHidden/>
          </w:rPr>
          <w:fldChar w:fldCharType="begin"/>
        </w:r>
        <w:r>
          <w:rPr>
            <w:noProof/>
            <w:webHidden/>
          </w:rPr>
          <w:instrText xml:space="preserve"> PAGEREF _Toc190323978 \h </w:instrText>
        </w:r>
        <w:r>
          <w:rPr>
            <w:noProof/>
            <w:webHidden/>
          </w:rPr>
        </w:r>
        <w:r>
          <w:rPr>
            <w:noProof/>
            <w:webHidden/>
          </w:rPr>
          <w:fldChar w:fldCharType="separate"/>
        </w:r>
        <w:r>
          <w:rPr>
            <w:noProof/>
            <w:webHidden/>
          </w:rPr>
          <w:t>360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79" w:history="1">
        <w:r w:rsidRPr="006F6CB7">
          <w:rPr>
            <w:rStyle w:val="Hyperlink"/>
            <w:noProof/>
          </w:rPr>
          <w:t>2.1.628</w:t>
        </w:r>
        <w:r>
          <w:rPr>
            <w:rFonts w:asciiTheme="minorHAnsi" w:eastAsiaTheme="minorEastAsia" w:hAnsiTheme="minorHAnsi" w:cstheme="minorBidi"/>
            <w:noProof/>
            <w:sz w:val="22"/>
            <w:szCs w:val="22"/>
          </w:rPr>
          <w:tab/>
        </w:r>
        <w:r w:rsidRPr="006F6CB7">
          <w:rPr>
            <w:rStyle w:val="Hyperlink"/>
            <w:noProof/>
          </w:rPr>
          <w:t>Part 1 Section 19.348, number:grouping</w:t>
        </w:r>
        <w:r>
          <w:rPr>
            <w:noProof/>
            <w:webHidden/>
          </w:rPr>
          <w:tab/>
        </w:r>
        <w:r>
          <w:rPr>
            <w:noProof/>
            <w:webHidden/>
          </w:rPr>
          <w:fldChar w:fldCharType="begin"/>
        </w:r>
        <w:r>
          <w:rPr>
            <w:noProof/>
            <w:webHidden/>
          </w:rPr>
          <w:instrText xml:space="preserve"> PAGEREF _Toc190323979 \h </w:instrText>
        </w:r>
        <w:r>
          <w:rPr>
            <w:noProof/>
            <w:webHidden/>
          </w:rPr>
        </w:r>
        <w:r>
          <w:rPr>
            <w:noProof/>
            <w:webHidden/>
          </w:rPr>
          <w:fldChar w:fldCharType="separate"/>
        </w:r>
        <w:r>
          <w:rPr>
            <w:noProof/>
            <w:webHidden/>
          </w:rPr>
          <w:t>361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0" w:history="1">
        <w:r w:rsidRPr="006F6CB7">
          <w:rPr>
            <w:rStyle w:val="Hyperlink"/>
            <w:noProof/>
          </w:rPr>
          <w:t>2.1.629</w:t>
        </w:r>
        <w:r>
          <w:rPr>
            <w:rFonts w:asciiTheme="minorHAnsi" w:eastAsiaTheme="minorEastAsia" w:hAnsiTheme="minorHAnsi" w:cstheme="minorBidi"/>
            <w:noProof/>
            <w:sz w:val="22"/>
            <w:szCs w:val="22"/>
          </w:rPr>
          <w:tab/>
        </w:r>
        <w:r w:rsidRPr="006F6CB7">
          <w:rPr>
            <w:rStyle w:val="Hyperlink"/>
            <w:noProof/>
          </w:rPr>
          <w:t>Part 1 Section 19.349, number:language</w:t>
        </w:r>
        <w:r>
          <w:rPr>
            <w:noProof/>
            <w:webHidden/>
          </w:rPr>
          <w:tab/>
        </w:r>
        <w:r>
          <w:rPr>
            <w:noProof/>
            <w:webHidden/>
          </w:rPr>
          <w:fldChar w:fldCharType="begin"/>
        </w:r>
        <w:r>
          <w:rPr>
            <w:noProof/>
            <w:webHidden/>
          </w:rPr>
          <w:instrText xml:space="preserve"> PAGEREF _Toc190323980 \h </w:instrText>
        </w:r>
        <w:r>
          <w:rPr>
            <w:noProof/>
            <w:webHidden/>
          </w:rPr>
        </w:r>
        <w:r>
          <w:rPr>
            <w:noProof/>
            <w:webHidden/>
          </w:rPr>
          <w:fldChar w:fldCharType="separate"/>
        </w:r>
        <w:r>
          <w:rPr>
            <w:noProof/>
            <w:webHidden/>
          </w:rPr>
          <w:t>361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1" w:history="1">
        <w:r w:rsidRPr="006F6CB7">
          <w:rPr>
            <w:rStyle w:val="Hyperlink"/>
            <w:noProof/>
          </w:rPr>
          <w:t>2.1.630</w:t>
        </w:r>
        <w:r>
          <w:rPr>
            <w:rFonts w:asciiTheme="minorHAnsi" w:eastAsiaTheme="minorEastAsia" w:hAnsiTheme="minorHAnsi" w:cstheme="minorBidi"/>
            <w:noProof/>
            <w:sz w:val="22"/>
            <w:szCs w:val="22"/>
          </w:rPr>
          <w:tab/>
        </w:r>
        <w:r w:rsidRPr="006F6CB7">
          <w:rPr>
            <w:rStyle w:val="Hyperlink"/>
            <w:noProof/>
          </w:rPr>
          <w:t>Part 1 Section 19.352, number:min-integer-digits</w:t>
        </w:r>
        <w:r>
          <w:rPr>
            <w:noProof/>
            <w:webHidden/>
          </w:rPr>
          <w:tab/>
        </w:r>
        <w:r>
          <w:rPr>
            <w:noProof/>
            <w:webHidden/>
          </w:rPr>
          <w:fldChar w:fldCharType="begin"/>
        </w:r>
        <w:r>
          <w:rPr>
            <w:noProof/>
            <w:webHidden/>
          </w:rPr>
          <w:instrText xml:space="preserve"> PAGEREF _Toc190323981 \h </w:instrText>
        </w:r>
        <w:r>
          <w:rPr>
            <w:noProof/>
            <w:webHidden/>
          </w:rPr>
        </w:r>
        <w:r>
          <w:rPr>
            <w:noProof/>
            <w:webHidden/>
          </w:rPr>
          <w:fldChar w:fldCharType="separate"/>
        </w:r>
        <w:r>
          <w:rPr>
            <w:noProof/>
            <w:webHidden/>
          </w:rPr>
          <w:t>361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2" w:history="1">
        <w:r w:rsidRPr="006F6CB7">
          <w:rPr>
            <w:rStyle w:val="Hyperlink"/>
            <w:noProof/>
          </w:rPr>
          <w:t>2.1.631</w:t>
        </w:r>
        <w:r>
          <w:rPr>
            <w:rFonts w:asciiTheme="minorHAnsi" w:eastAsiaTheme="minorEastAsia" w:hAnsiTheme="minorHAnsi" w:cstheme="minorBidi"/>
            <w:noProof/>
            <w:sz w:val="22"/>
            <w:szCs w:val="22"/>
          </w:rPr>
          <w:tab/>
        </w:r>
        <w:r w:rsidRPr="006F6CB7">
          <w:rPr>
            <w:rStyle w:val="Hyperlink"/>
            <w:noProof/>
          </w:rPr>
          <w:t>Part 1 Section 19.355, number:possessive-form</w:t>
        </w:r>
        <w:r>
          <w:rPr>
            <w:noProof/>
            <w:webHidden/>
          </w:rPr>
          <w:tab/>
        </w:r>
        <w:r>
          <w:rPr>
            <w:noProof/>
            <w:webHidden/>
          </w:rPr>
          <w:fldChar w:fldCharType="begin"/>
        </w:r>
        <w:r>
          <w:rPr>
            <w:noProof/>
            <w:webHidden/>
          </w:rPr>
          <w:instrText xml:space="preserve"> PAGEREF _Toc190323982 \h </w:instrText>
        </w:r>
        <w:r>
          <w:rPr>
            <w:noProof/>
            <w:webHidden/>
          </w:rPr>
        </w:r>
        <w:r>
          <w:rPr>
            <w:noProof/>
            <w:webHidden/>
          </w:rPr>
          <w:fldChar w:fldCharType="separate"/>
        </w:r>
        <w:r>
          <w:rPr>
            <w:noProof/>
            <w:webHidden/>
          </w:rPr>
          <w:t>361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3" w:history="1">
        <w:r w:rsidRPr="006F6CB7">
          <w:rPr>
            <w:rStyle w:val="Hyperlink"/>
            <w:noProof/>
          </w:rPr>
          <w:t>2.1.632</w:t>
        </w:r>
        <w:r>
          <w:rPr>
            <w:rFonts w:asciiTheme="minorHAnsi" w:eastAsiaTheme="minorEastAsia" w:hAnsiTheme="minorHAnsi" w:cstheme="minorBidi"/>
            <w:noProof/>
            <w:sz w:val="22"/>
            <w:szCs w:val="22"/>
          </w:rPr>
          <w:tab/>
        </w:r>
        <w:r w:rsidRPr="006F6CB7">
          <w:rPr>
            <w:rStyle w:val="Hyperlink"/>
            <w:noProof/>
          </w:rPr>
          <w:t>Part 1 Section 19.357, number:script</w:t>
        </w:r>
        <w:r>
          <w:rPr>
            <w:noProof/>
            <w:webHidden/>
          </w:rPr>
          <w:tab/>
        </w:r>
        <w:r>
          <w:rPr>
            <w:noProof/>
            <w:webHidden/>
          </w:rPr>
          <w:fldChar w:fldCharType="begin"/>
        </w:r>
        <w:r>
          <w:rPr>
            <w:noProof/>
            <w:webHidden/>
          </w:rPr>
          <w:instrText xml:space="preserve"> PAGEREF _Toc190323983 \h </w:instrText>
        </w:r>
        <w:r>
          <w:rPr>
            <w:noProof/>
            <w:webHidden/>
          </w:rPr>
        </w:r>
        <w:r>
          <w:rPr>
            <w:noProof/>
            <w:webHidden/>
          </w:rPr>
          <w:fldChar w:fldCharType="separate"/>
        </w:r>
        <w:r>
          <w:rPr>
            <w:noProof/>
            <w:webHidden/>
          </w:rPr>
          <w:t>362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4" w:history="1">
        <w:r w:rsidRPr="006F6CB7">
          <w:rPr>
            <w:rStyle w:val="Hyperlink"/>
            <w:noProof/>
          </w:rPr>
          <w:t>2.1.633</w:t>
        </w:r>
        <w:r>
          <w:rPr>
            <w:rFonts w:asciiTheme="minorHAnsi" w:eastAsiaTheme="minorEastAsia" w:hAnsiTheme="minorHAnsi" w:cstheme="minorBidi"/>
            <w:noProof/>
            <w:sz w:val="22"/>
            <w:szCs w:val="22"/>
          </w:rPr>
          <w:tab/>
        </w:r>
        <w:r w:rsidRPr="006F6CB7">
          <w:rPr>
            <w:rStyle w:val="Hyperlink"/>
            <w:noProof/>
          </w:rPr>
          <w:t>Part 1 Section 19.358, number:style</w:t>
        </w:r>
        <w:r>
          <w:rPr>
            <w:noProof/>
            <w:webHidden/>
          </w:rPr>
          <w:tab/>
        </w:r>
        <w:r>
          <w:rPr>
            <w:noProof/>
            <w:webHidden/>
          </w:rPr>
          <w:fldChar w:fldCharType="begin"/>
        </w:r>
        <w:r>
          <w:rPr>
            <w:noProof/>
            <w:webHidden/>
          </w:rPr>
          <w:instrText xml:space="preserve"> PAGEREF _Toc190323984 \h </w:instrText>
        </w:r>
        <w:r>
          <w:rPr>
            <w:noProof/>
            <w:webHidden/>
          </w:rPr>
        </w:r>
        <w:r>
          <w:rPr>
            <w:noProof/>
            <w:webHidden/>
          </w:rPr>
          <w:fldChar w:fldCharType="separate"/>
        </w:r>
        <w:r>
          <w:rPr>
            <w:noProof/>
            <w:webHidden/>
          </w:rPr>
          <w:t>362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5" w:history="1">
        <w:r w:rsidRPr="006F6CB7">
          <w:rPr>
            <w:rStyle w:val="Hyperlink"/>
            <w:noProof/>
          </w:rPr>
          <w:t>2.1.634</w:t>
        </w:r>
        <w:r>
          <w:rPr>
            <w:rFonts w:asciiTheme="minorHAnsi" w:eastAsiaTheme="minorEastAsia" w:hAnsiTheme="minorHAnsi" w:cstheme="minorBidi"/>
            <w:noProof/>
            <w:sz w:val="22"/>
            <w:szCs w:val="22"/>
          </w:rPr>
          <w:tab/>
        </w:r>
        <w:r w:rsidRPr="006F6CB7">
          <w:rPr>
            <w:rStyle w:val="Hyperlink"/>
            <w:noProof/>
          </w:rPr>
          <w:t>Part 1 Section 19.360, number:title</w:t>
        </w:r>
        <w:r>
          <w:rPr>
            <w:noProof/>
            <w:webHidden/>
          </w:rPr>
          <w:tab/>
        </w:r>
        <w:r>
          <w:rPr>
            <w:noProof/>
            <w:webHidden/>
          </w:rPr>
          <w:fldChar w:fldCharType="begin"/>
        </w:r>
        <w:r>
          <w:rPr>
            <w:noProof/>
            <w:webHidden/>
          </w:rPr>
          <w:instrText xml:space="preserve"> PAGEREF _Toc190323985 \h </w:instrText>
        </w:r>
        <w:r>
          <w:rPr>
            <w:noProof/>
            <w:webHidden/>
          </w:rPr>
        </w:r>
        <w:r>
          <w:rPr>
            <w:noProof/>
            <w:webHidden/>
          </w:rPr>
          <w:fldChar w:fldCharType="separate"/>
        </w:r>
        <w:r>
          <w:rPr>
            <w:noProof/>
            <w:webHidden/>
          </w:rPr>
          <w:t>363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6" w:history="1">
        <w:r w:rsidRPr="006F6CB7">
          <w:rPr>
            <w:rStyle w:val="Hyperlink"/>
            <w:noProof/>
          </w:rPr>
          <w:t>2.1.635</w:t>
        </w:r>
        <w:r>
          <w:rPr>
            <w:rFonts w:asciiTheme="minorHAnsi" w:eastAsiaTheme="minorEastAsia" w:hAnsiTheme="minorHAnsi" w:cstheme="minorBidi"/>
            <w:noProof/>
            <w:sz w:val="22"/>
            <w:szCs w:val="22"/>
          </w:rPr>
          <w:tab/>
        </w:r>
        <w:r w:rsidRPr="006F6CB7">
          <w:rPr>
            <w:rStyle w:val="Hyperlink"/>
            <w:noProof/>
          </w:rPr>
          <w:t>Part 1 Section 19.361, number:transliteration-country</w:t>
        </w:r>
        <w:r>
          <w:rPr>
            <w:noProof/>
            <w:webHidden/>
          </w:rPr>
          <w:tab/>
        </w:r>
        <w:r>
          <w:rPr>
            <w:noProof/>
            <w:webHidden/>
          </w:rPr>
          <w:fldChar w:fldCharType="begin"/>
        </w:r>
        <w:r>
          <w:rPr>
            <w:noProof/>
            <w:webHidden/>
          </w:rPr>
          <w:instrText xml:space="preserve"> PAGEREF _Toc190323986 \h </w:instrText>
        </w:r>
        <w:r>
          <w:rPr>
            <w:noProof/>
            <w:webHidden/>
          </w:rPr>
        </w:r>
        <w:r>
          <w:rPr>
            <w:noProof/>
            <w:webHidden/>
          </w:rPr>
          <w:fldChar w:fldCharType="separate"/>
        </w:r>
        <w:r>
          <w:rPr>
            <w:noProof/>
            <w:webHidden/>
          </w:rPr>
          <w:t>364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7" w:history="1">
        <w:r w:rsidRPr="006F6CB7">
          <w:rPr>
            <w:rStyle w:val="Hyperlink"/>
            <w:noProof/>
          </w:rPr>
          <w:t>2.1.636</w:t>
        </w:r>
        <w:r>
          <w:rPr>
            <w:rFonts w:asciiTheme="minorHAnsi" w:eastAsiaTheme="minorEastAsia" w:hAnsiTheme="minorHAnsi" w:cstheme="minorBidi"/>
            <w:noProof/>
            <w:sz w:val="22"/>
            <w:szCs w:val="22"/>
          </w:rPr>
          <w:tab/>
        </w:r>
        <w:r w:rsidRPr="006F6CB7">
          <w:rPr>
            <w:rStyle w:val="Hyperlink"/>
            <w:noProof/>
          </w:rPr>
          <w:t>Part 1 Section 19.362, number:transliteration-format</w:t>
        </w:r>
        <w:r>
          <w:rPr>
            <w:noProof/>
            <w:webHidden/>
          </w:rPr>
          <w:tab/>
        </w:r>
        <w:r>
          <w:rPr>
            <w:noProof/>
            <w:webHidden/>
          </w:rPr>
          <w:fldChar w:fldCharType="begin"/>
        </w:r>
        <w:r>
          <w:rPr>
            <w:noProof/>
            <w:webHidden/>
          </w:rPr>
          <w:instrText xml:space="preserve"> PAGEREF _Toc190323987 \h </w:instrText>
        </w:r>
        <w:r>
          <w:rPr>
            <w:noProof/>
            <w:webHidden/>
          </w:rPr>
        </w:r>
        <w:r>
          <w:rPr>
            <w:noProof/>
            <w:webHidden/>
          </w:rPr>
          <w:fldChar w:fldCharType="separate"/>
        </w:r>
        <w:r>
          <w:rPr>
            <w:noProof/>
            <w:webHidden/>
          </w:rPr>
          <w:t>364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8" w:history="1">
        <w:r w:rsidRPr="006F6CB7">
          <w:rPr>
            <w:rStyle w:val="Hyperlink"/>
            <w:noProof/>
          </w:rPr>
          <w:t>2.1.637</w:t>
        </w:r>
        <w:r>
          <w:rPr>
            <w:rFonts w:asciiTheme="minorHAnsi" w:eastAsiaTheme="minorEastAsia" w:hAnsiTheme="minorHAnsi" w:cstheme="minorBidi"/>
            <w:noProof/>
            <w:sz w:val="22"/>
            <w:szCs w:val="22"/>
          </w:rPr>
          <w:tab/>
        </w:r>
        <w:r w:rsidRPr="006F6CB7">
          <w:rPr>
            <w:rStyle w:val="Hyperlink"/>
            <w:noProof/>
          </w:rPr>
          <w:t>Part 1 Section 19.363, number:transliteration-language</w:t>
        </w:r>
        <w:r>
          <w:rPr>
            <w:noProof/>
            <w:webHidden/>
          </w:rPr>
          <w:tab/>
        </w:r>
        <w:r>
          <w:rPr>
            <w:noProof/>
            <w:webHidden/>
          </w:rPr>
          <w:fldChar w:fldCharType="begin"/>
        </w:r>
        <w:r>
          <w:rPr>
            <w:noProof/>
            <w:webHidden/>
          </w:rPr>
          <w:instrText xml:space="preserve"> PAGEREF _Toc190323988 \h </w:instrText>
        </w:r>
        <w:r>
          <w:rPr>
            <w:noProof/>
            <w:webHidden/>
          </w:rPr>
        </w:r>
        <w:r>
          <w:rPr>
            <w:noProof/>
            <w:webHidden/>
          </w:rPr>
          <w:fldChar w:fldCharType="separate"/>
        </w:r>
        <w:r>
          <w:rPr>
            <w:noProof/>
            <w:webHidden/>
          </w:rPr>
          <w:t>364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89" w:history="1">
        <w:r w:rsidRPr="006F6CB7">
          <w:rPr>
            <w:rStyle w:val="Hyperlink"/>
            <w:noProof/>
          </w:rPr>
          <w:t>2.1.638</w:t>
        </w:r>
        <w:r>
          <w:rPr>
            <w:rFonts w:asciiTheme="minorHAnsi" w:eastAsiaTheme="minorEastAsia" w:hAnsiTheme="minorHAnsi" w:cstheme="minorBidi"/>
            <w:noProof/>
            <w:sz w:val="22"/>
            <w:szCs w:val="22"/>
          </w:rPr>
          <w:tab/>
        </w:r>
        <w:r w:rsidRPr="006F6CB7">
          <w:rPr>
            <w:rStyle w:val="Hyperlink"/>
            <w:noProof/>
          </w:rPr>
          <w:t>Part 1 Section 19.364, number:transliteration-style</w:t>
        </w:r>
        <w:r>
          <w:rPr>
            <w:noProof/>
            <w:webHidden/>
          </w:rPr>
          <w:tab/>
        </w:r>
        <w:r>
          <w:rPr>
            <w:noProof/>
            <w:webHidden/>
          </w:rPr>
          <w:fldChar w:fldCharType="begin"/>
        </w:r>
        <w:r>
          <w:rPr>
            <w:noProof/>
            <w:webHidden/>
          </w:rPr>
          <w:instrText xml:space="preserve"> PAGEREF _Toc190323989 \h </w:instrText>
        </w:r>
        <w:r>
          <w:rPr>
            <w:noProof/>
            <w:webHidden/>
          </w:rPr>
        </w:r>
        <w:r>
          <w:rPr>
            <w:noProof/>
            <w:webHidden/>
          </w:rPr>
          <w:fldChar w:fldCharType="separate"/>
        </w:r>
        <w:r>
          <w:rPr>
            <w:noProof/>
            <w:webHidden/>
          </w:rPr>
          <w:t>365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0" w:history="1">
        <w:r w:rsidRPr="006F6CB7">
          <w:rPr>
            <w:rStyle w:val="Hyperlink"/>
            <w:noProof/>
          </w:rPr>
          <w:t>2.1.639</w:t>
        </w:r>
        <w:r>
          <w:rPr>
            <w:rFonts w:asciiTheme="minorHAnsi" w:eastAsiaTheme="minorEastAsia" w:hAnsiTheme="minorHAnsi" w:cstheme="minorBidi"/>
            <w:noProof/>
            <w:sz w:val="22"/>
            <w:szCs w:val="22"/>
          </w:rPr>
          <w:tab/>
        </w:r>
        <w:r w:rsidRPr="006F6CB7">
          <w:rPr>
            <w:rStyle w:val="Hyperlink"/>
            <w:noProof/>
          </w:rPr>
          <w:t>Part 1 Section 19.365, number:truncate-on-overflow</w:t>
        </w:r>
        <w:r>
          <w:rPr>
            <w:noProof/>
            <w:webHidden/>
          </w:rPr>
          <w:tab/>
        </w:r>
        <w:r>
          <w:rPr>
            <w:noProof/>
            <w:webHidden/>
          </w:rPr>
          <w:fldChar w:fldCharType="begin"/>
        </w:r>
        <w:r>
          <w:rPr>
            <w:noProof/>
            <w:webHidden/>
          </w:rPr>
          <w:instrText xml:space="preserve"> PAGEREF _Toc190323990 \h </w:instrText>
        </w:r>
        <w:r>
          <w:rPr>
            <w:noProof/>
            <w:webHidden/>
          </w:rPr>
        </w:r>
        <w:r>
          <w:rPr>
            <w:noProof/>
            <w:webHidden/>
          </w:rPr>
          <w:fldChar w:fldCharType="separate"/>
        </w:r>
        <w:r>
          <w:rPr>
            <w:noProof/>
            <w:webHidden/>
          </w:rPr>
          <w:t>365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1" w:history="1">
        <w:r w:rsidRPr="006F6CB7">
          <w:rPr>
            <w:rStyle w:val="Hyperlink"/>
            <w:noProof/>
          </w:rPr>
          <w:t>2.1.640</w:t>
        </w:r>
        <w:r>
          <w:rPr>
            <w:rFonts w:asciiTheme="minorHAnsi" w:eastAsiaTheme="minorEastAsia" w:hAnsiTheme="minorHAnsi" w:cstheme="minorBidi"/>
            <w:noProof/>
            <w:sz w:val="22"/>
            <w:szCs w:val="22"/>
          </w:rPr>
          <w:tab/>
        </w:r>
        <w:r w:rsidRPr="006F6CB7">
          <w:rPr>
            <w:rStyle w:val="Hyperlink"/>
            <w:noProof/>
          </w:rPr>
          <w:t>Part 1 Section 19.367, office:boolean-value</w:t>
        </w:r>
        <w:r>
          <w:rPr>
            <w:noProof/>
            <w:webHidden/>
          </w:rPr>
          <w:tab/>
        </w:r>
        <w:r>
          <w:rPr>
            <w:noProof/>
            <w:webHidden/>
          </w:rPr>
          <w:fldChar w:fldCharType="begin"/>
        </w:r>
        <w:r>
          <w:rPr>
            <w:noProof/>
            <w:webHidden/>
          </w:rPr>
          <w:instrText xml:space="preserve"> PAGEREF _Toc190323991 \h </w:instrText>
        </w:r>
        <w:r>
          <w:rPr>
            <w:noProof/>
            <w:webHidden/>
          </w:rPr>
        </w:r>
        <w:r>
          <w:rPr>
            <w:noProof/>
            <w:webHidden/>
          </w:rPr>
          <w:fldChar w:fldCharType="separate"/>
        </w:r>
        <w:r>
          <w:rPr>
            <w:noProof/>
            <w:webHidden/>
          </w:rPr>
          <w:t>366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2" w:history="1">
        <w:r w:rsidRPr="006F6CB7">
          <w:rPr>
            <w:rStyle w:val="Hyperlink"/>
            <w:noProof/>
          </w:rPr>
          <w:t>2.1.641</w:t>
        </w:r>
        <w:r>
          <w:rPr>
            <w:rFonts w:asciiTheme="minorHAnsi" w:eastAsiaTheme="minorEastAsia" w:hAnsiTheme="minorHAnsi" w:cstheme="minorBidi"/>
            <w:noProof/>
            <w:sz w:val="22"/>
            <w:szCs w:val="22"/>
          </w:rPr>
          <w:tab/>
        </w:r>
        <w:r w:rsidRPr="006F6CB7">
          <w:rPr>
            <w:rStyle w:val="Hyperlink"/>
            <w:noProof/>
          </w:rPr>
          <w:t>Part 1 Section 19.368, office:conversion-mode</w:t>
        </w:r>
        <w:r>
          <w:rPr>
            <w:noProof/>
            <w:webHidden/>
          </w:rPr>
          <w:tab/>
        </w:r>
        <w:r>
          <w:rPr>
            <w:noProof/>
            <w:webHidden/>
          </w:rPr>
          <w:fldChar w:fldCharType="begin"/>
        </w:r>
        <w:r>
          <w:rPr>
            <w:noProof/>
            <w:webHidden/>
          </w:rPr>
          <w:instrText xml:space="preserve"> PAGEREF _Toc190323992 \h </w:instrText>
        </w:r>
        <w:r>
          <w:rPr>
            <w:noProof/>
            <w:webHidden/>
          </w:rPr>
        </w:r>
        <w:r>
          <w:rPr>
            <w:noProof/>
            <w:webHidden/>
          </w:rPr>
          <w:fldChar w:fldCharType="separate"/>
        </w:r>
        <w:r>
          <w:rPr>
            <w:noProof/>
            <w:webHidden/>
          </w:rPr>
          <w:t>366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3" w:history="1">
        <w:r w:rsidRPr="006F6CB7">
          <w:rPr>
            <w:rStyle w:val="Hyperlink"/>
            <w:noProof/>
          </w:rPr>
          <w:t>2.1.642</w:t>
        </w:r>
        <w:r>
          <w:rPr>
            <w:rFonts w:asciiTheme="minorHAnsi" w:eastAsiaTheme="minorEastAsia" w:hAnsiTheme="minorHAnsi" w:cstheme="minorBidi"/>
            <w:noProof/>
            <w:sz w:val="22"/>
            <w:szCs w:val="22"/>
          </w:rPr>
          <w:tab/>
        </w:r>
        <w:r w:rsidRPr="006F6CB7">
          <w:rPr>
            <w:rStyle w:val="Hyperlink"/>
            <w:noProof/>
          </w:rPr>
          <w:t>Part 1 Section 19.369, office:currency</w:t>
        </w:r>
        <w:r>
          <w:rPr>
            <w:noProof/>
            <w:webHidden/>
          </w:rPr>
          <w:tab/>
        </w:r>
        <w:r>
          <w:rPr>
            <w:noProof/>
            <w:webHidden/>
          </w:rPr>
          <w:fldChar w:fldCharType="begin"/>
        </w:r>
        <w:r>
          <w:rPr>
            <w:noProof/>
            <w:webHidden/>
          </w:rPr>
          <w:instrText xml:space="preserve"> PAGEREF _Toc190323993 \h </w:instrText>
        </w:r>
        <w:r>
          <w:rPr>
            <w:noProof/>
            <w:webHidden/>
          </w:rPr>
        </w:r>
        <w:r>
          <w:rPr>
            <w:noProof/>
            <w:webHidden/>
          </w:rPr>
          <w:fldChar w:fldCharType="separate"/>
        </w:r>
        <w:r>
          <w:rPr>
            <w:noProof/>
            <w:webHidden/>
          </w:rPr>
          <w:t>366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4" w:history="1">
        <w:r w:rsidRPr="006F6CB7">
          <w:rPr>
            <w:rStyle w:val="Hyperlink"/>
            <w:noProof/>
          </w:rPr>
          <w:t>2.1.643</w:t>
        </w:r>
        <w:r>
          <w:rPr>
            <w:rFonts w:asciiTheme="minorHAnsi" w:eastAsiaTheme="minorEastAsia" w:hAnsiTheme="minorHAnsi" w:cstheme="minorBidi"/>
            <w:noProof/>
            <w:sz w:val="22"/>
            <w:szCs w:val="22"/>
          </w:rPr>
          <w:tab/>
        </w:r>
        <w:r w:rsidRPr="006F6CB7">
          <w:rPr>
            <w:rStyle w:val="Hyperlink"/>
            <w:noProof/>
          </w:rPr>
          <w:t>Part 1 Section 19.370, office:date-value</w:t>
        </w:r>
        <w:r>
          <w:rPr>
            <w:noProof/>
            <w:webHidden/>
          </w:rPr>
          <w:tab/>
        </w:r>
        <w:r>
          <w:rPr>
            <w:noProof/>
            <w:webHidden/>
          </w:rPr>
          <w:fldChar w:fldCharType="begin"/>
        </w:r>
        <w:r>
          <w:rPr>
            <w:noProof/>
            <w:webHidden/>
          </w:rPr>
          <w:instrText xml:space="preserve"> PAGEREF _Toc190323994 \h </w:instrText>
        </w:r>
        <w:r>
          <w:rPr>
            <w:noProof/>
            <w:webHidden/>
          </w:rPr>
        </w:r>
        <w:r>
          <w:rPr>
            <w:noProof/>
            <w:webHidden/>
          </w:rPr>
          <w:fldChar w:fldCharType="separate"/>
        </w:r>
        <w:r>
          <w:rPr>
            <w:noProof/>
            <w:webHidden/>
          </w:rPr>
          <w:t>367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5" w:history="1">
        <w:r w:rsidRPr="006F6CB7">
          <w:rPr>
            <w:rStyle w:val="Hyperlink"/>
            <w:noProof/>
          </w:rPr>
          <w:t>2.1.644</w:t>
        </w:r>
        <w:r>
          <w:rPr>
            <w:rFonts w:asciiTheme="minorHAnsi" w:eastAsiaTheme="minorEastAsia" w:hAnsiTheme="minorHAnsi" w:cstheme="minorBidi"/>
            <w:noProof/>
            <w:sz w:val="22"/>
            <w:szCs w:val="22"/>
          </w:rPr>
          <w:tab/>
        </w:r>
        <w:r w:rsidRPr="006F6CB7">
          <w:rPr>
            <w:rStyle w:val="Hyperlink"/>
            <w:noProof/>
          </w:rPr>
          <w:t>Part 1 Section 19.375, office:mimetype</w:t>
        </w:r>
        <w:r>
          <w:rPr>
            <w:noProof/>
            <w:webHidden/>
          </w:rPr>
          <w:tab/>
        </w:r>
        <w:r>
          <w:rPr>
            <w:noProof/>
            <w:webHidden/>
          </w:rPr>
          <w:fldChar w:fldCharType="begin"/>
        </w:r>
        <w:r>
          <w:rPr>
            <w:noProof/>
            <w:webHidden/>
          </w:rPr>
          <w:instrText xml:space="preserve"> PAGEREF _Toc190323995 \h </w:instrText>
        </w:r>
        <w:r>
          <w:rPr>
            <w:noProof/>
            <w:webHidden/>
          </w:rPr>
        </w:r>
        <w:r>
          <w:rPr>
            <w:noProof/>
            <w:webHidden/>
          </w:rPr>
          <w:fldChar w:fldCharType="separate"/>
        </w:r>
        <w:r>
          <w:rPr>
            <w:noProof/>
            <w:webHidden/>
          </w:rPr>
          <w:t>367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6" w:history="1">
        <w:r w:rsidRPr="006F6CB7">
          <w:rPr>
            <w:rStyle w:val="Hyperlink"/>
            <w:noProof/>
          </w:rPr>
          <w:t>2.1.645</w:t>
        </w:r>
        <w:r>
          <w:rPr>
            <w:rFonts w:asciiTheme="minorHAnsi" w:eastAsiaTheme="minorEastAsia" w:hAnsiTheme="minorHAnsi" w:cstheme="minorBidi"/>
            <w:noProof/>
            <w:sz w:val="22"/>
            <w:szCs w:val="22"/>
          </w:rPr>
          <w:tab/>
        </w:r>
        <w:r w:rsidRPr="006F6CB7">
          <w:rPr>
            <w:rStyle w:val="Hyperlink"/>
            <w:noProof/>
          </w:rPr>
          <w:t>Part 1 Section 19.376, office:name</w:t>
        </w:r>
        <w:r>
          <w:rPr>
            <w:noProof/>
            <w:webHidden/>
          </w:rPr>
          <w:tab/>
        </w:r>
        <w:r>
          <w:rPr>
            <w:noProof/>
            <w:webHidden/>
          </w:rPr>
          <w:fldChar w:fldCharType="begin"/>
        </w:r>
        <w:r>
          <w:rPr>
            <w:noProof/>
            <w:webHidden/>
          </w:rPr>
          <w:instrText xml:space="preserve"> PAGEREF _Toc190323996 \h </w:instrText>
        </w:r>
        <w:r>
          <w:rPr>
            <w:noProof/>
            <w:webHidden/>
          </w:rPr>
        </w:r>
        <w:r>
          <w:rPr>
            <w:noProof/>
            <w:webHidden/>
          </w:rPr>
          <w:fldChar w:fldCharType="separate"/>
        </w:r>
        <w:r>
          <w:rPr>
            <w:noProof/>
            <w:webHidden/>
          </w:rPr>
          <w:t>367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7" w:history="1">
        <w:r w:rsidRPr="006F6CB7">
          <w:rPr>
            <w:rStyle w:val="Hyperlink"/>
            <w:noProof/>
          </w:rPr>
          <w:t>2.1.646</w:t>
        </w:r>
        <w:r>
          <w:rPr>
            <w:rFonts w:asciiTheme="minorHAnsi" w:eastAsiaTheme="minorEastAsia" w:hAnsiTheme="minorHAnsi" w:cstheme="minorBidi"/>
            <w:noProof/>
            <w:sz w:val="22"/>
            <w:szCs w:val="22"/>
          </w:rPr>
          <w:tab/>
        </w:r>
        <w:r w:rsidRPr="006F6CB7">
          <w:rPr>
            <w:rStyle w:val="Hyperlink"/>
            <w:noProof/>
          </w:rPr>
          <w:t>Part 1 Section 19.379, office:string-value</w:t>
        </w:r>
        <w:r>
          <w:rPr>
            <w:noProof/>
            <w:webHidden/>
          </w:rPr>
          <w:tab/>
        </w:r>
        <w:r>
          <w:rPr>
            <w:noProof/>
            <w:webHidden/>
          </w:rPr>
          <w:fldChar w:fldCharType="begin"/>
        </w:r>
        <w:r>
          <w:rPr>
            <w:noProof/>
            <w:webHidden/>
          </w:rPr>
          <w:instrText xml:space="preserve"> PAGEREF _Toc190323997 \h </w:instrText>
        </w:r>
        <w:r>
          <w:rPr>
            <w:noProof/>
            <w:webHidden/>
          </w:rPr>
        </w:r>
        <w:r>
          <w:rPr>
            <w:noProof/>
            <w:webHidden/>
          </w:rPr>
          <w:fldChar w:fldCharType="separate"/>
        </w:r>
        <w:r>
          <w:rPr>
            <w:noProof/>
            <w:webHidden/>
          </w:rPr>
          <w:t>368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8" w:history="1">
        <w:r w:rsidRPr="006F6CB7">
          <w:rPr>
            <w:rStyle w:val="Hyperlink"/>
            <w:noProof/>
          </w:rPr>
          <w:t>2.1.647</w:t>
        </w:r>
        <w:r>
          <w:rPr>
            <w:rFonts w:asciiTheme="minorHAnsi" w:eastAsiaTheme="minorEastAsia" w:hAnsiTheme="minorHAnsi" w:cstheme="minorBidi"/>
            <w:noProof/>
            <w:sz w:val="22"/>
            <w:szCs w:val="22"/>
          </w:rPr>
          <w:tab/>
        </w:r>
        <w:r w:rsidRPr="006F6CB7">
          <w:rPr>
            <w:rStyle w:val="Hyperlink"/>
            <w:noProof/>
          </w:rPr>
          <w:t>Part 1 Section 19.380, office:target-frame</w:t>
        </w:r>
        <w:r>
          <w:rPr>
            <w:noProof/>
            <w:webHidden/>
          </w:rPr>
          <w:tab/>
        </w:r>
        <w:r>
          <w:rPr>
            <w:noProof/>
            <w:webHidden/>
          </w:rPr>
          <w:fldChar w:fldCharType="begin"/>
        </w:r>
        <w:r>
          <w:rPr>
            <w:noProof/>
            <w:webHidden/>
          </w:rPr>
          <w:instrText xml:space="preserve"> PAGEREF _Toc190323998 \h </w:instrText>
        </w:r>
        <w:r>
          <w:rPr>
            <w:noProof/>
            <w:webHidden/>
          </w:rPr>
        </w:r>
        <w:r>
          <w:rPr>
            <w:noProof/>
            <w:webHidden/>
          </w:rPr>
          <w:fldChar w:fldCharType="separate"/>
        </w:r>
        <w:r>
          <w:rPr>
            <w:noProof/>
            <w:webHidden/>
          </w:rPr>
          <w:t>369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3999" w:history="1">
        <w:r w:rsidRPr="006F6CB7">
          <w:rPr>
            <w:rStyle w:val="Hyperlink"/>
            <w:noProof/>
          </w:rPr>
          <w:t>2.1.648</w:t>
        </w:r>
        <w:r>
          <w:rPr>
            <w:rFonts w:asciiTheme="minorHAnsi" w:eastAsiaTheme="minorEastAsia" w:hAnsiTheme="minorHAnsi" w:cstheme="minorBidi"/>
            <w:noProof/>
            <w:sz w:val="22"/>
            <w:szCs w:val="22"/>
          </w:rPr>
          <w:tab/>
        </w:r>
        <w:r w:rsidRPr="006F6CB7">
          <w:rPr>
            <w:rStyle w:val="Hyperlink"/>
            <w:noProof/>
          </w:rPr>
          <w:t>Part 1 Section 19.381, office:target-frame-name</w:t>
        </w:r>
        <w:r>
          <w:rPr>
            <w:noProof/>
            <w:webHidden/>
          </w:rPr>
          <w:tab/>
        </w:r>
        <w:r>
          <w:rPr>
            <w:noProof/>
            <w:webHidden/>
          </w:rPr>
          <w:fldChar w:fldCharType="begin"/>
        </w:r>
        <w:r>
          <w:rPr>
            <w:noProof/>
            <w:webHidden/>
          </w:rPr>
          <w:instrText xml:space="preserve"> PAGEREF _Toc190323999 \h </w:instrText>
        </w:r>
        <w:r>
          <w:rPr>
            <w:noProof/>
            <w:webHidden/>
          </w:rPr>
        </w:r>
        <w:r>
          <w:rPr>
            <w:noProof/>
            <w:webHidden/>
          </w:rPr>
          <w:fldChar w:fldCharType="separate"/>
        </w:r>
        <w:r>
          <w:rPr>
            <w:noProof/>
            <w:webHidden/>
          </w:rPr>
          <w:t>369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0" w:history="1">
        <w:r w:rsidRPr="006F6CB7">
          <w:rPr>
            <w:rStyle w:val="Hyperlink"/>
            <w:noProof/>
          </w:rPr>
          <w:t>2.1.649</w:t>
        </w:r>
        <w:r>
          <w:rPr>
            <w:rFonts w:asciiTheme="minorHAnsi" w:eastAsiaTheme="minorEastAsia" w:hAnsiTheme="minorHAnsi" w:cstheme="minorBidi"/>
            <w:noProof/>
            <w:sz w:val="22"/>
            <w:szCs w:val="22"/>
          </w:rPr>
          <w:tab/>
        </w:r>
        <w:r w:rsidRPr="006F6CB7">
          <w:rPr>
            <w:rStyle w:val="Hyperlink"/>
            <w:noProof/>
          </w:rPr>
          <w:t>Part 1 Section 19.382, office:time-value</w:t>
        </w:r>
        <w:r>
          <w:rPr>
            <w:noProof/>
            <w:webHidden/>
          </w:rPr>
          <w:tab/>
        </w:r>
        <w:r>
          <w:rPr>
            <w:noProof/>
            <w:webHidden/>
          </w:rPr>
          <w:fldChar w:fldCharType="begin"/>
        </w:r>
        <w:r>
          <w:rPr>
            <w:noProof/>
            <w:webHidden/>
          </w:rPr>
          <w:instrText xml:space="preserve"> PAGEREF _Toc190324000 \h </w:instrText>
        </w:r>
        <w:r>
          <w:rPr>
            <w:noProof/>
            <w:webHidden/>
          </w:rPr>
        </w:r>
        <w:r>
          <w:rPr>
            <w:noProof/>
            <w:webHidden/>
          </w:rPr>
          <w:fldChar w:fldCharType="separate"/>
        </w:r>
        <w:r>
          <w:rPr>
            <w:noProof/>
            <w:webHidden/>
          </w:rPr>
          <w:t>369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1" w:history="1">
        <w:r w:rsidRPr="006F6CB7">
          <w:rPr>
            <w:rStyle w:val="Hyperlink"/>
            <w:noProof/>
          </w:rPr>
          <w:t>2.1.650</w:t>
        </w:r>
        <w:r>
          <w:rPr>
            <w:rFonts w:asciiTheme="minorHAnsi" w:eastAsiaTheme="minorEastAsia" w:hAnsiTheme="minorHAnsi" w:cstheme="minorBidi"/>
            <w:noProof/>
            <w:sz w:val="22"/>
            <w:szCs w:val="22"/>
          </w:rPr>
          <w:tab/>
        </w:r>
        <w:r w:rsidRPr="006F6CB7">
          <w:rPr>
            <w:rStyle w:val="Hyperlink"/>
            <w:noProof/>
          </w:rPr>
          <w:t>Part 1 Section 19.383, office:title</w:t>
        </w:r>
        <w:r>
          <w:rPr>
            <w:noProof/>
            <w:webHidden/>
          </w:rPr>
          <w:tab/>
        </w:r>
        <w:r>
          <w:rPr>
            <w:noProof/>
            <w:webHidden/>
          </w:rPr>
          <w:fldChar w:fldCharType="begin"/>
        </w:r>
        <w:r>
          <w:rPr>
            <w:noProof/>
            <w:webHidden/>
          </w:rPr>
          <w:instrText xml:space="preserve"> PAGEREF _Toc190324001 \h </w:instrText>
        </w:r>
        <w:r>
          <w:rPr>
            <w:noProof/>
            <w:webHidden/>
          </w:rPr>
        </w:r>
        <w:r>
          <w:rPr>
            <w:noProof/>
            <w:webHidden/>
          </w:rPr>
          <w:fldChar w:fldCharType="separate"/>
        </w:r>
        <w:r>
          <w:rPr>
            <w:noProof/>
            <w:webHidden/>
          </w:rPr>
          <w:t>370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2" w:history="1">
        <w:r w:rsidRPr="006F6CB7">
          <w:rPr>
            <w:rStyle w:val="Hyperlink"/>
            <w:noProof/>
          </w:rPr>
          <w:t>2.1.651</w:t>
        </w:r>
        <w:r>
          <w:rPr>
            <w:rFonts w:asciiTheme="minorHAnsi" w:eastAsiaTheme="minorEastAsia" w:hAnsiTheme="minorHAnsi" w:cstheme="minorBidi"/>
            <w:noProof/>
            <w:sz w:val="22"/>
            <w:szCs w:val="22"/>
          </w:rPr>
          <w:tab/>
        </w:r>
        <w:r w:rsidRPr="006F6CB7">
          <w:rPr>
            <w:rStyle w:val="Hyperlink"/>
            <w:noProof/>
          </w:rPr>
          <w:t>Part 1 Section 19.384, office:value</w:t>
        </w:r>
        <w:r>
          <w:rPr>
            <w:noProof/>
            <w:webHidden/>
          </w:rPr>
          <w:tab/>
        </w:r>
        <w:r>
          <w:rPr>
            <w:noProof/>
            <w:webHidden/>
          </w:rPr>
          <w:fldChar w:fldCharType="begin"/>
        </w:r>
        <w:r>
          <w:rPr>
            <w:noProof/>
            <w:webHidden/>
          </w:rPr>
          <w:instrText xml:space="preserve"> PAGEREF _Toc190324002 \h </w:instrText>
        </w:r>
        <w:r>
          <w:rPr>
            <w:noProof/>
            <w:webHidden/>
          </w:rPr>
        </w:r>
        <w:r>
          <w:rPr>
            <w:noProof/>
            <w:webHidden/>
          </w:rPr>
          <w:fldChar w:fldCharType="separate"/>
        </w:r>
        <w:r>
          <w:rPr>
            <w:noProof/>
            <w:webHidden/>
          </w:rPr>
          <w:t>371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3" w:history="1">
        <w:r w:rsidRPr="006F6CB7">
          <w:rPr>
            <w:rStyle w:val="Hyperlink"/>
            <w:noProof/>
          </w:rPr>
          <w:t>2.1.652</w:t>
        </w:r>
        <w:r>
          <w:rPr>
            <w:rFonts w:asciiTheme="minorHAnsi" w:eastAsiaTheme="minorEastAsia" w:hAnsiTheme="minorHAnsi" w:cstheme="minorBidi"/>
            <w:noProof/>
            <w:sz w:val="22"/>
            <w:szCs w:val="22"/>
          </w:rPr>
          <w:tab/>
        </w:r>
        <w:r w:rsidRPr="006F6CB7">
          <w:rPr>
            <w:rStyle w:val="Hyperlink"/>
            <w:noProof/>
          </w:rPr>
          <w:t>Part 1 Section 19.385, office:value-type</w:t>
        </w:r>
        <w:r>
          <w:rPr>
            <w:noProof/>
            <w:webHidden/>
          </w:rPr>
          <w:tab/>
        </w:r>
        <w:r>
          <w:rPr>
            <w:noProof/>
            <w:webHidden/>
          </w:rPr>
          <w:fldChar w:fldCharType="begin"/>
        </w:r>
        <w:r>
          <w:rPr>
            <w:noProof/>
            <w:webHidden/>
          </w:rPr>
          <w:instrText xml:space="preserve"> PAGEREF _Toc190324003 \h </w:instrText>
        </w:r>
        <w:r>
          <w:rPr>
            <w:noProof/>
            <w:webHidden/>
          </w:rPr>
        </w:r>
        <w:r>
          <w:rPr>
            <w:noProof/>
            <w:webHidden/>
          </w:rPr>
          <w:fldChar w:fldCharType="separate"/>
        </w:r>
        <w:r>
          <w:rPr>
            <w:noProof/>
            <w:webHidden/>
          </w:rPr>
          <w:t>371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4" w:history="1">
        <w:r w:rsidRPr="006F6CB7">
          <w:rPr>
            <w:rStyle w:val="Hyperlink"/>
            <w:noProof/>
          </w:rPr>
          <w:t>2.1.653</w:t>
        </w:r>
        <w:r>
          <w:rPr>
            <w:rFonts w:asciiTheme="minorHAnsi" w:eastAsiaTheme="minorEastAsia" w:hAnsiTheme="minorHAnsi" w:cstheme="minorBidi"/>
            <w:noProof/>
            <w:sz w:val="22"/>
            <w:szCs w:val="22"/>
          </w:rPr>
          <w:tab/>
        </w:r>
        <w:r w:rsidRPr="006F6CB7">
          <w:rPr>
            <w:rStyle w:val="Hyperlink"/>
            <w:noProof/>
          </w:rPr>
          <w:t>Part 1 Section 19.386, office:version</w:t>
        </w:r>
        <w:r>
          <w:rPr>
            <w:noProof/>
            <w:webHidden/>
          </w:rPr>
          <w:tab/>
        </w:r>
        <w:r>
          <w:rPr>
            <w:noProof/>
            <w:webHidden/>
          </w:rPr>
          <w:fldChar w:fldCharType="begin"/>
        </w:r>
        <w:r>
          <w:rPr>
            <w:noProof/>
            <w:webHidden/>
          </w:rPr>
          <w:instrText xml:space="preserve"> PAGEREF _Toc190324004 \h </w:instrText>
        </w:r>
        <w:r>
          <w:rPr>
            <w:noProof/>
            <w:webHidden/>
          </w:rPr>
        </w:r>
        <w:r>
          <w:rPr>
            <w:noProof/>
            <w:webHidden/>
          </w:rPr>
          <w:fldChar w:fldCharType="separate"/>
        </w:r>
        <w:r>
          <w:rPr>
            <w:noProof/>
            <w:webHidden/>
          </w:rPr>
          <w:t>372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5" w:history="1">
        <w:r w:rsidRPr="006F6CB7">
          <w:rPr>
            <w:rStyle w:val="Hyperlink"/>
            <w:noProof/>
          </w:rPr>
          <w:t>2.1.654</w:t>
        </w:r>
        <w:r>
          <w:rPr>
            <w:rFonts w:asciiTheme="minorHAnsi" w:eastAsiaTheme="minorEastAsia" w:hAnsiTheme="minorHAnsi" w:cstheme="minorBidi"/>
            <w:noProof/>
            <w:sz w:val="22"/>
            <w:szCs w:val="22"/>
          </w:rPr>
          <w:tab/>
        </w:r>
        <w:r w:rsidRPr="006F6CB7">
          <w:rPr>
            <w:rStyle w:val="Hyperlink"/>
            <w:noProof/>
          </w:rPr>
          <w:t>Part 1 Section 19.387, presentation:action</w:t>
        </w:r>
        <w:r>
          <w:rPr>
            <w:noProof/>
            <w:webHidden/>
          </w:rPr>
          <w:tab/>
        </w:r>
        <w:r>
          <w:rPr>
            <w:noProof/>
            <w:webHidden/>
          </w:rPr>
          <w:fldChar w:fldCharType="begin"/>
        </w:r>
        <w:r>
          <w:rPr>
            <w:noProof/>
            <w:webHidden/>
          </w:rPr>
          <w:instrText xml:space="preserve"> PAGEREF _Toc190324005 \h </w:instrText>
        </w:r>
        <w:r>
          <w:rPr>
            <w:noProof/>
            <w:webHidden/>
          </w:rPr>
        </w:r>
        <w:r>
          <w:rPr>
            <w:noProof/>
            <w:webHidden/>
          </w:rPr>
          <w:fldChar w:fldCharType="separate"/>
        </w:r>
        <w:r>
          <w:rPr>
            <w:noProof/>
            <w:webHidden/>
          </w:rPr>
          <w:t>372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6" w:history="1">
        <w:r w:rsidRPr="006F6CB7">
          <w:rPr>
            <w:rStyle w:val="Hyperlink"/>
            <w:noProof/>
          </w:rPr>
          <w:t>2.1.655</w:t>
        </w:r>
        <w:r>
          <w:rPr>
            <w:rFonts w:asciiTheme="minorHAnsi" w:eastAsiaTheme="minorEastAsia" w:hAnsiTheme="minorHAnsi" w:cstheme="minorBidi"/>
            <w:noProof/>
            <w:sz w:val="22"/>
            <w:szCs w:val="22"/>
          </w:rPr>
          <w:tab/>
        </w:r>
        <w:r w:rsidRPr="006F6CB7">
          <w:rPr>
            <w:rStyle w:val="Hyperlink"/>
            <w:noProof/>
          </w:rPr>
          <w:t>Part 1 Section 19.389, presentation:class</w:t>
        </w:r>
        <w:r>
          <w:rPr>
            <w:noProof/>
            <w:webHidden/>
          </w:rPr>
          <w:tab/>
        </w:r>
        <w:r>
          <w:rPr>
            <w:noProof/>
            <w:webHidden/>
          </w:rPr>
          <w:fldChar w:fldCharType="begin"/>
        </w:r>
        <w:r>
          <w:rPr>
            <w:noProof/>
            <w:webHidden/>
          </w:rPr>
          <w:instrText xml:space="preserve"> PAGEREF _Toc190324006 \h </w:instrText>
        </w:r>
        <w:r>
          <w:rPr>
            <w:noProof/>
            <w:webHidden/>
          </w:rPr>
        </w:r>
        <w:r>
          <w:rPr>
            <w:noProof/>
            <w:webHidden/>
          </w:rPr>
          <w:fldChar w:fldCharType="separate"/>
        </w:r>
        <w:r>
          <w:rPr>
            <w:noProof/>
            <w:webHidden/>
          </w:rPr>
          <w:t>373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7" w:history="1">
        <w:r w:rsidRPr="006F6CB7">
          <w:rPr>
            <w:rStyle w:val="Hyperlink"/>
            <w:noProof/>
          </w:rPr>
          <w:t>2.1.656</w:t>
        </w:r>
        <w:r>
          <w:rPr>
            <w:rFonts w:asciiTheme="minorHAnsi" w:eastAsiaTheme="minorEastAsia" w:hAnsiTheme="minorHAnsi" w:cstheme="minorBidi"/>
            <w:noProof/>
            <w:sz w:val="22"/>
            <w:szCs w:val="22"/>
          </w:rPr>
          <w:tab/>
        </w:r>
        <w:r w:rsidRPr="006F6CB7">
          <w:rPr>
            <w:rStyle w:val="Hyperlink"/>
            <w:noProof/>
          </w:rPr>
          <w:t>Part 1 Section 19.390, presentation:class-names</w:t>
        </w:r>
        <w:r>
          <w:rPr>
            <w:noProof/>
            <w:webHidden/>
          </w:rPr>
          <w:tab/>
        </w:r>
        <w:r>
          <w:rPr>
            <w:noProof/>
            <w:webHidden/>
          </w:rPr>
          <w:fldChar w:fldCharType="begin"/>
        </w:r>
        <w:r>
          <w:rPr>
            <w:noProof/>
            <w:webHidden/>
          </w:rPr>
          <w:instrText xml:space="preserve"> PAGEREF _Toc190324007 \h </w:instrText>
        </w:r>
        <w:r>
          <w:rPr>
            <w:noProof/>
            <w:webHidden/>
          </w:rPr>
        </w:r>
        <w:r>
          <w:rPr>
            <w:noProof/>
            <w:webHidden/>
          </w:rPr>
          <w:fldChar w:fldCharType="separate"/>
        </w:r>
        <w:r>
          <w:rPr>
            <w:noProof/>
            <w:webHidden/>
          </w:rPr>
          <w:t>373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8" w:history="1">
        <w:r w:rsidRPr="006F6CB7">
          <w:rPr>
            <w:rStyle w:val="Hyperlink"/>
            <w:noProof/>
          </w:rPr>
          <w:t>2.1.657</w:t>
        </w:r>
        <w:r>
          <w:rPr>
            <w:rFonts w:asciiTheme="minorHAnsi" w:eastAsiaTheme="minorEastAsia" w:hAnsiTheme="minorHAnsi" w:cstheme="minorBidi"/>
            <w:noProof/>
            <w:sz w:val="22"/>
            <w:szCs w:val="22"/>
          </w:rPr>
          <w:tab/>
        </w:r>
        <w:r w:rsidRPr="006F6CB7">
          <w:rPr>
            <w:rStyle w:val="Hyperlink"/>
            <w:noProof/>
          </w:rPr>
          <w:t>Part 1 Section 19.392, presentation:direction</w:t>
        </w:r>
        <w:r>
          <w:rPr>
            <w:noProof/>
            <w:webHidden/>
          </w:rPr>
          <w:tab/>
        </w:r>
        <w:r>
          <w:rPr>
            <w:noProof/>
            <w:webHidden/>
          </w:rPr>
          <w:fldChar w:fldCharType="begin"/>
        </w:r>
        <w:r>
          <w:rPr>
            <w:noProof/>
            <w:webHidden/>
          </w:rPr>
          <w:instrText xml:space="preserve"> PAGEREF _Toc190324008 \h </w:instrText>
        </w:r>
        <w:r>
          <w:rPr>
            <w:noProof/>
            <w:webHidden/>
          </w:rPr>
        </w:r>
        <w:r>
          <w:rPr>
            <w:noProof/>
            <w:webHidden/>
          </w:rPr>
          <w:fldChar w:fldCharType="separate"/>
        </w:r>
        <w:r>
          <w:rPr>
            <w:noProof/>
            <w:webHidden/>
          </w:rPr>
          <w:t>373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09" w:history="1">
        <w:r w:rsidRPr="006F6CB7">
          <w:rPr>
            <w:rStyle w:val="Hyperlink"/>
            <w:noProof/>
          </w:rPr>
          <w:t>2.1.658</w:t>
        </w:r>
        <w:r>
          <w:rPr>
            <w:rFonts w:asciiTheme="minorHAnsi" w:eastAsiaTheme="minorEastAsia" w:hAnsiTheme="minorHAnsi" w:cstheme="minorBidi"/>
            <w:noProof/>
            <w:sz w:val="22"/>
            <w:szCs w:val="22"/>
          </w:rPr>
          <w:tab/>
        </w:r>
        <w:r w:rsidRPr="006F6CB7">
          <w:rPr>
            <w:rStyle w:val="Hyperlink"/>
            <w:noProof/>
          </w:rPr>
          <w:t>Part 1 Section 19.394, presentation:effect</w:t>
        </w:r>
        <w:r>
          <w:rPr>
            <w:noProof/>
            <w:webHidden/>
          </w:rPr>
          <w:tab/>
        </w:r>
        <w:r>
          <w:rPr>
            <w:noProof/>
            <w:webHidden/>
          </w:rPr>
          <w:fldChar w:fldCharType="begin"/>
        </w:r>
        <w:r>
          <w:rPr>
            <w:noProof/>
            <w:webHidden/>
          </w:rPr>
          <w:instrText xml:space="preserve"> PAGEREF _Toc190324009 \h </w:instrText>
        </w:r>
        <w:r>
          <w:rPr>
            <w:noProof/>
            <w:webHidden/>
          </w:rPr>
        </w:r>
        <w:r>
          <w:rPr>
            <w:noProof/>
            <w:webHidden/>
          </w:rPr>
          <w:fldChar w:fldCharType="separate"/>
        </w:r>
        <w:r>
          <w:rPr>
            <w:noProof/>
            <w:webHidden/>
          </w:rPr>
          <w:t>373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0" w:history="1">
        <w:r w:rsidRPr="006F6CB7">
          <w:rPr>
            <w:rStyle w:val="Hyperlink"/>
            <w:noProof/>
          </w:rPr>
          <w:t>2.1.659</w:t>
        </w:r>
        <w:r>
          <w:rPr>
            <w:rFonts w:asciiTheme="minorHAnsi" w:eastAsiaTheme="minorEastAsia" w:hAnsiTheme="minorHAnsi" w:cstheme="minorBidi"/>
            <w:noProof/>
            <w:sz w:val="22"/>
            <w:szCs w:val="22"/>
          </w:rPr>
          <w:tab/>
        </w:r>
        <w:r w:rsidRPr="006F6CB7">
          <w:rPr>
            <w:rStyle w:val="Hyperlink"/>
            <w:noProof/>
          </w:rPr>
          <w:t>Part 1 Section 19.396, presentation:full-screen</w:t>
        </w:r>
        <w:r>
          <w:rPr>
            <w:noProof/>
            <w:webHidden/>
          </w:rPr>
          <w:tab/>
        </w:r>
        <w:r>
          <w:rPr>
            <w:noProof/>
            <w:webHidden/>
          </w:rPr>
          <w:fldChar w:fldCharType="begin"/>
        </w:r>
        <w:r>
          <w:rPr>
            <w:noProof/>
            <w:webHidden/>
          </w:rPr>
          <w:instrText xml:space="preserve"> PAGEREF _Toc190324010 \h </w:instrText>
        </w:r>
        <w:r>
          <w:rPr>
            <w:noProof/>
            <w:webHidden/>
          </w:rPr>
        </w:r>
        <w:r>
          <w:rPr>
            <w:noProof/>
            <w:webHidden/>
          </w:rPr>
          <w:fldChar w:fldCharType="separate"/>
        </w:r>
        <w:r>
          <w:rPr>
            <w:noProof/>
            <w:webHidden/>
          </w:rPr>
          <w:t>374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1" w:history="1">
        <w:r w:rsidRPr="006F6CB7">
          <w:rPr>
            <w:rStyle w:val="Hyperlink"/>
            <w:noProof/>
          </w:rPr>
          <w:t>2.1.660</w:t>
        </w:r>
        <w:r>
          <w:rPr>
            <w:rFonts w:asciiTheme="minorHAnsi" w:eastAsiaTheme="minorEastAsia" w:hAnsiTheme="minorHAnsi" w:cstheme="minorBidi"/>
            <w:noProof/>
            <w:sz w:val="22"/>
            <w:szCs w:val="22"/>
          </w:rPr>
          <w:tab/>
        </w:r>
        <w:r w:rsidRPr="006F6CB7">
          <w:rPr>
            <w:rStyle w:val="Hyperlink"/>
            <w:noProof/>
          </w:rPr>
          <w:t>Part 1 Section 19.398, presentation:master-element</w:t>
        </w:r>
        <w:r>
          <w:rPr>
            <w:noProof/>
            <w:webHidden/>
          </w:rPr>
          <w:tab/>
        </w:r>
        <w:r>
          <w:rPr>
            <w:noProof/>
            <w:webHidden/>
          </w:rPr>
          <w:fldChar w:fldCharType="begin"/>
        </w:r>
        <w:r>
          <w:rPr>
            <w:noProof/>
            <w:webHidden/>
          </w:rPr>
          <w:instrText xml:space="preserve"> PAGEREF _Toc190324011 \h </w:instrText>
        </w:r>
        <w:r>
          <w:rPr>
            <w:noProof/>
            <w:webHidden/>
          </w:rPr>
        </w:r>
        <w:r>
          <w:rPr>
            <w:noProof/>
            <w:webHidden/>
          </w:rPr>
          <w:fldChar w:fldCharType="separate"/>
        </w:r>
        <w:r>
          <w:rPr>
            <w:noProof/>
            <w:webHidden/>
          </w:rPr>
          <w:t>374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2" w:history="1">
        <w:r w:rsidRPr="006F6CB7">
          <w:rPr>
            <w:rStyle w:val="Hyperlink"/>
            <w:noProof/>
          </w:rPr>
          <w:t>2.1.661</w:t>
        </w:r>
        <w:r>
          <w:rPr>
            <w:rFonts w:asciiTheme="minorHAnsi" w:eastAsiaTheme="minorEastAsia" w:hAnsiTheme="minorHAnsi" w:cstheme="minorBidi"/>
            <w:noProof/>
            <w:sz w:val="22"/>
            <w:szCs w:val="22"/>
          </w:rPr>
          <w:tab/>
        </w:r>
        <w:r w:rsidRPr="006F6CB7">
          <w:rPr>
            <w:rStyle w:val="Hyperlink"/>
            <w:noProof/>
          </w:rPr>
          <w:t>Part 1 Section 19.399, presentation:mouse-as-pen</w:t>
        </w:r>
        <w:r>
          <w:rPr>
            <w:noProof/>
            <w:webHidden/>
          </w:rPr>
          <w:tab/>
        </w:r>
        <w:r>
          <w:rPr>
            <w:noProof/>
            <w:webHidden/>
          </w:rPr>
          <w:fldChar w:fldCharType="begin"/>
        </w:r>
        <w:r>
          <w:rPr>
            <w:noProof/>
            <w:webHidden/>
          </w:rPr>
          <w:instrText xml:space="preserve"> PAGEREF _Toc190324012 \h </w:instrText>
        </w:r>
        <w:r>
          <w:rPr>
            <w:noProof/>
            <w:webHidden/>
          </w:rPr>
        </w:r>
        <w:r>
          <w:rPr>
            <w:noProof/>
            <w:webHidden/>
          </w:rPr>
          <w:fldChar w:fldCharType="separate"/>
        </w:r>
        <w:r>
          <w:rPr>
            <w:noProof/>
            <w:webHidden/>
          </w:rPr>
          <w:t>374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3" w:history="1">
        <w:r w:rsidRPr="006F6CB7">
          <w:rPr>
            <w:rStyle w:val="Hyperlink"/>
            <w:noProof/>
          </w:rPr>
          <w:t>2.1.662</w:t>
        </w:r>
        <w:r>
          <w:rPr>
            <w:rFonts w:asciiTheme="minorHAnsi" w:eastAsiaTheme="minorEastAsia" w:hAnsiTheme="minorHAnsi" w:cstheme="minorBidi"/>
            <w:noProof/>
            <w:sz w:val="22"/>
            <w:szCs w:val="22"/>
          </w:rPr>
          <w:tab/>
        </w:r>
        <w:r w:rsidRPr="006F6CB7">
          <w:rPr>
            <w:rStyle w:val="Hyperlink"/>
            <w:noProof/>
          </w:rPr>
          <w:t>Part 1 Section 19.400, presentation:mouse-visible</w:t>
        </w:r>
        <w:r>
          <w:rPr>
            <w:noProof/>
            <w:webHidden/>
          </w:rPr>
          <w:tab/>
        </w:r>
        <w:r>
          <w:rPr>
            <w:noProof/>
            <w:webHidden/>
          </w:rPr>
          <w:fldChar w:fldCharType="begin"/>
        </w:r>
        <w:r>
          <w:rPr>
            <w:noProof/>
            <w:webHidden/>
          </w:rPr>
          <w:instrText xml:space="preserve"> PAGEREF _Toc190324013 \h </w:instrText>
        </w:r>
        <w:r>
          <w:rPr>
            <w:noProof/>
            <w:webHidden/>
          </w:rPr>
        </w:r>
        <w:r>
          <w:rPr>
            <w:noProof/>
            <w:webHidden/>
          </w:rPr>
          <w:fldChar w:fldCharType="separate"/>
        </w:r>
        <w:r>
          <w:rPr>
            <w:noProof/>
            <w:webHidden/>
          </w:rPr>
          <w:t>374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4" w:history="1">
        <w:r w:rsidRPr="006F6CB7">
          <w:rPr>
            <w:rStyle w:val="Hyperlink"/>
            <w:noProof/>
          </w:rPr>
          <w:t>2.1.663</w:t>
        </w:r>
        <w:r>
          <w:rPr>
            <w:rFonts w:asciiTheme="minorHAnsi" w:eastAsiaTheme="minorEastAsia" w:hAnsiTheme="minorHAnsi" w:cstheme="minorBidi"/>
            <w:noProof/>
            <w:sz w:val="22"/>
            <w:szCs w:val="22"/>
          </w:rPr>
          <w:tab/>
        </w:r>
        <w:r w:rsidRPr="006F6CB7">
          <w:rPr>
            <w:rStyle w:val="Hyperlink"/>
            <w:noProof/>
          </w:rPr>
          <w:t>Part 1 Section 19.406, presentation:pause</w:t>
        </w:r>
        <w:r>
          <w:rPr>
            <w:noProof/>
            <w:webHidden/>
          </w:rPr>
          <w:tab/>
        </w:r>
        <w:r>
          <w:rPr>
            <w:noProof/>
            <w:webHidden/>
          </w:rPr>
          <w:fldChar w:fldCharType="begin"/>
        </w:r>
        <w:r>
          <w:rPr>
            <w:noProof/>
            <w:webHidden/>
          </w:rPr>
          <w:instrText xml:space="preserve"> PAGEREF _Toc190324014 \h </w:instrText>
        </w:r>
        <w:r>
          <w:rPr>
            <w:noProof/>
            <w:webHidden/>
          </w:rPr>
        </w:r>
        <w:r>
          <w:rPr>
            <w:noProof/>
            <w:webHidden/>
          </w:rPr>
          <w:fldChar w:fldCharType="separate"/>
        </w:r>
        <w:r>
          <w:rPr>
            <w:noProof/>
            <w:webHidden/>
          </w:rPr>
          <w:t>374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5" w:history="1">
        <w:r w:rsidRPr="006F6CB7">
          <w:rPr>
            <w:rStyle w:val="Hyperlink"/>
            <w:noProof/>
          </w:rPr>
          <w:t>2.1.664</w:t>
        </w:r>
        <w:r>
          <w:rPr>
            <w:rFonts w:asciiTheme="minorHAnsi" w:eastAsiaTheme="minorEastAsia" w:hAnsiTheme="minorHAnsi" w:cstheme="minorBidi"/>
            <w:noProof/>
            <w:sz w:val="22"/>
            <w:szCs w:val="22"/>
          </w:rPr>
          <w:tab/>
        </w:r>
        <w:r w:rsidRPr="006F6CB7">
          <w:rPr>
            <w:rStyle w:val="Hyperlink"/>
            <w:noProof/>
          </w:rPr>
          <w:t>Part 1 Section 19.409, presentation:presentation-page-layout-name</w:t>
        </w:r>
        <w:r>
          <w:rPr>
            <w:noProof/>
            <w:webHidden/>
          </w:rPr>
          <w:tab/>
        </w:r>
        <w:r>
          <w:rPr>
            <w:noProof/>
            <w:webHidden/>
          </w:rPr>
          <w:fldChar w:fldCharType="begin"/>
        </w:r>
        <w:r>
          <w:rPr>
            <w:noProof/>
            <w:webHidden/>
          </w:rPr>
          <w:instrText xml:space="preserve"> PAGEREF _Toc190324015 \h </w:instrText>
        </w:r>
        <w:r>
          <w:rPr>
            <w:noProof/>
            <w:webHidden/>
          </w:rPr>
        </w:r>
        <w:r>
          <w:rPr>
            <w:noProof/>
            <w:webHidden/>
          </w:rPr>
          <w:fldChar w:fldCharType="separate"/>
        </w:r>
        <w:r>
          <w:rPr>
            <w:noProof/>
            <w:webHidden/>
          </w:rPr>
          <w:t>374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6" w:history="1">
        <w:r w:rsidRPr="006F6CB7">
          <w:rPr>
            <w:rStyle w:val="Hyperlink"/>
            <w:noProof/>
          </w:rPr>
          <w:t>2.1.665</w:t>
        </w:r>
        <w:r>
          <w:rPr>
            <w:rFonts w:asciiTheme="minorHAnsi" w:eastAsiaTheme="minorEastAsia" w:hAnsiTheme="minorHAnsi" w:cstheme="minorBidi"/>
            <w:noProof/>
            <w:sz w:val="22"/>
            <w:szCs w:val="22"/>
          </w:rPr>
          <w:tab/>
        </w:r>
        <w:r w:rsidRPr="006F6CB7">
          <w:rPr>
            <w:rStyle w:val="Hyperlink"/>
            <w:noProof/>
          </w:rPr>
          <w:t>Part 1 Section 19.414, presentation:show-end-of-presentation-slide</w:t>
        </w:r>
        <w:r>
          <w:rPr>
            <w:noProof/>
            <w:webHidden/>
          </w:rPr>
          <w:tab/>
        </w:r>
        <w:r>
          <w:rPr>
            <w:noProof/>
            <w:webHidden/>
          </w:rPr>
          <w:fldChar w:fldCharType="begin"/>
        </w:r>
        <w:r>
          <w:rPr>
            <w:noProof/>
            <w:webHidden/>
          </w:rPr>
          <w:instrText xml:space="preserve"> PAGEREF _Toc190324016 \h </w:instrText>
        </w:r>
        <w:r>
          <w:rPr>
            <w:noProof/>
            <w:webHidden/>
          </w:rPr>
        </w:r>
        <w:r>
          <w:rPr>
            <w:noProof/>
            <w:webHidden/>
          </w:rPr>
          <w:fldChar w:fldCharType="separate"/>
        </w:r>
        <w:r>
          <w:rPr>
            <w:noProof/>
            <w:webHidden/>
          </w:rPr>
          <w:t>374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7" w:history="1">
        <w:r w:rsidRPr="006F6CB7">
          <w:rPr>
            <w:rStyle w:val="Hyperlink"/>
            <w:noProof/>
          </w:rPr>
          <w:t>2.1.666</w:t>
        </w:r>
        <w:r>
          <w:rPr>
            <w:rFonts w:asciiTheme="minorHAnsi" w:eastAsiaTheme="minorEastAsia" w:hAnsiTheme="minorHAnsi" w:cstheme="minorBidi"/>
            <w:noProof/>
            <w:sz w:val="22"/>
            <w:szCs w:val="22"/>
          </w:rPr>
          <w:tab/>
        </w:r>
        <w:r w:rsidRPr="006F6CB7">
          <w:rPr>
            <w:rStyle w:val="Hyperlink"/>
            <w:noProof/>
          </w:rPr>
          <w:t>Part 1 Section 19.415, presentation:show-logo</w:t>
        </w:r>
        <w:r>
          <w:rPr>
            <w:noProof/>
            <w:webHidden/>
          </w:rPr>
          <w:tab/>
        </w:r>
        <w:r>
          <w:rPr>
            <w:noProof/>
            <w:webHidden/>
          </w:rPr>
          <w:fldChar w:fldCharType="begin"/>
        </w:r>
        <w:r>
          <w:rPr>
            <w:noProof/>
            <w:webHidden/>
          </w:rPr>
          <w:instrText xml:space="preserve"> PAGEREF _Toc190324017 \h </w:instrText>
        </w:r>
        <w:r>
          <w:rPr>
            <w:noProof/>
            <w:webHidden/>
          </w:rPr>
        </w:r>
        <w:r>
          <w:rPr>
            <w:noProof/>
            <w:webHidden/>
          </w:rPr>
          <w:fldChar w:fldCharType="separate"/>
        </w:r>
        <w:r>
          <w:rPr>
            <w:noProof/>
            <w:webHidden/>
          </w:rPr>
          <w:t>375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8" w:history="1">
        <w:r w:rsidRPr="006F6CB7">
          <w:rPr>
            <w:rStyle w:val="Hyperlink"/>
            <w:noProof/>
          </w:rPr>
          <w:t>2.1.667</w:t>
        </w:r>
        <w:r>
          <w:rPr>
            <w:rFonts w:asciiTheme="minorHAnsi" w:eastAsiaTheme="minorEastAsia" w:hAnsiTheme="minorHAnsi" w:cstheme="minorBidi"/>
            <w:noProof/>
            <w:sz w:val="22"/>
            <w:szCs w:val="22"/>
          </w:rPr>
          <w:tab/>
        </w:r>
        <w:r w:rsidRPr="006F6CB7">
          <w:rPr>
            <w:rStyle w:val="Hyperlink"/>
            <w:noProof/>
          </w:rPr>
          <w:t>Part 1 Section 19.417, presentation:speed</w:t>
        </w:r>
        <w:r>
          <w:rPr>
            <w:noProof/>
            <w:webHidden/>
          </w:rPr>
          <w:tab/>
        </w:r>
        <w:r>
          <w:rPr>
            <w:noProof/>
            <w:webHidden/>
          </w:rPr>
          <w:fldChar w:fldCharType="begin"/>
        </w:r>
        <w:r>
          <w:rPr>
            <w:noProof/>
            <w:webHidden/>
          </w:rPr>
          <w:instrText xml:space="preserve"> PAGEREF _Toc190324018 \h </w:instrText>
        </w:r>
        <w:r>
          <w:rPr>
            <w:noProof/>
            <w:webHidden/>
          </w:rPr>
        </w:r>
        <w:r>
          <w:rPr>
            <w:noProof/>
            <w:webHidden/>
          </w:rPr>
          <w:fldChar w:fldCharType="separate"/>
        </w:r>
        <w:r>
          <w:rPr>
            <w:noProof/>
            <w:webHidden/>
          </w:rPr>
          <w:t>375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19" w:history="1">
        <w:r w:rsidRPr="006F6CB7">
          <w:rPr>
            <w:rStyle w:val="Hyperlink"/>
            <w:noProof/>
          </w:rPr>
          <w:t>2.1.668</w:t>
        </w:r>
        <w:r>
          <w:rPr>
            <w:rFonts w:asciiTheme="minorHAnsi" w:eastAsiaTheme="minorEastAsia" w:hAnsiTheme="minorHAnsi" w:cstheme="minorBidi"/>
            <w:noProof/>
            <w:sz w:val="22"/>
            <w:szCs w:val="22"/>
          </w:rPr>
          <w:tab/>
        </w:r>
        <w:r w:rsidRPr="006F6CB7">
          <w:rPr>
            <w:rStyle w:val="Hyperlink"/>
            <w:noProof/>
          </w:rPr>
          <w:t>Part 1 Section 19.418, presentation:start-scale</w:t>
        </w:r>
        <w:r>
          <w:rPr>
            <w:noProof/>
            <w:webHidden/>
          </w:rPr>
          <w:tab/>
        </w:r>
        <w:r>
          <w:rPr>
            <w:noProof/>
            <w:webHidden/>
          </w:rPr>
          <w:fldChar w:fldCharType="begin"/>
        </w:r>
        <w:r>
          <w:rPr>
            <w:noProof/>
            <w:webHidden/>
          </w:rPr>
          <w:instrText xml:space="preserve"> PAGEREF _Toc190324019 \h </w:instrText>
        </w:r>
        <w:r>
          <w:rPr>
            <w:noProof/>
            <w:webHidden/>
          </w:rPr>
        </w:r>
        <w:r>
          <w:rPr>
            <w:noProof/>
            <w:webHidden/>
          </w:rPr>
          <w:fldChar w:fldCharType="separate"/>
        </w:r>
        <w:r>
          <w:rPr>
            <w:noProof/>
            <w:webHidden/>
          </w:rPr>
          <w:t>375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0" w:history="1">
        <w:r w:rsidRPr="006F6CB7">
          <w:rPr>
            <w:rStyle w:val="Hyperlink"/>
            <w:noProof/>
          </w:rPr>
          <w:t>2.1.669</w:t>
        </w:r>
        <w:r>
          <w:rPr>
            <w:rFonts w:asciiTheme="minorHAnsi" w:eastAsiaTheme="minorEastAsia" w:hAnsiTheme="minorHAnsi" w:cstheme="minorBidi"/>
            <w:noProof/>
            <w:sz w:val="22"/>
            <w:szCs w:val="22"/>
          </w:rPr>
          <w:tab/>
        </w:r>
        <w:r w:rsidRPr="006F6CB7">
          <w:rPr>
            <w:rStyle w:val="Hyperlink"/>
            <w:noProof/>
          </w:rPr>
          <w:t>Part 1 Section 19.420, presentation:start-with-navigator</w:t>
        </w:r>
        <w:r>
          <w:rPr>
            <w:noProof/>
            <w:webHidden/>
          </w:rPr>
          <w:tab/>
        </w:r>
        <w:r>
          <w:rPr>
            <w:noProof/>
            <w:webHidden/>
          </w:rPr>
          <w:fldChar w:fldCharType="begin"/>
        </w:r>
        <w:r>
          <w:rPr>
            <w:noProof/>
            <w:webHidden/>
          </w:rPr>
          <w:instrText xml:space="preserve"> PAGEREF _Toc190324020 \h </w:instrText>
        </w:r>
        <w:r>
          <w:rPr>
            <w:noProof/>
            <w:webHidden/>
          </w:rPr>
        </w:r>
        <w:r>
          <w:rPr>
            <w:noProof/>
            <w:webHidden/>
          </w:rPr>
          <w:fldChar w:fldCharType="separate"/>
        </w:r>
        <w:r>
          <w:rPr>
            <w:noProof/>
            <w:webHidden/>
          </w:rPr>
          <w:t>375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1" w:history="1">
        <w:r w:rsidRPr="006F6CB7">
          <w:rPr>
            <w:rStyle w:val="Hyperlink"/>
            <w:noProof/>
          </w:rPr>
          <w:t>2.1.670</w:t>
        </w:r>
        <w:r>
          <w:rPr>
            <w:rFonts w:asciiTheme="minorHAnsi" w:eastAsiaTheme="minorEastAsia" w:hAnsiTheme="minorHAnsi" w:cstheme="minorBidi"/>
            <w:noProof/>
            <w:sz w:val="22"/>
            <w:szCs w:val="22"/>
          </w:rPr>
          <w:tab/>
        </w:r>
        <w:r w:rsidRPr="006F6CB7">
          <w:rPr>
            <w:rStyle w:val="Hyperlink"/>
            <w:noProof/>
          </w:rPr>
          <w:t>Part 1 Section 19.421, presentation:stay-on-top</w:t>
        </w:r>
        <w:r>
          <w:rPr>
            <w:noProof/>
            <w:webHidden/>
          </w:rPr>
          <w:tab/>
        </w:r>
        <w:r>
          <w:rPr>
            <w:noProof/>
            <w:webHidden/>
          </w:rPr>
          <w:fldChar w:fldCharType="begin"/>
        </w:r>
        <w:r>
          <w:rPr>
            <w:noProof/>
            <w:webHidden/>
          </w:rPr>
          <w:instrText xml:space="preserve"> PAGEREF _Toc190324021 \h </w:instrText>
        </w:r>
        <w:r>
          <w:rPr>
            <w:noProof/>
            <w:webHidden/>
          </w:rPr>
        </w:r>
        <w:r>
          <w:rPr>
            <w:noProof/>
            <w:webHidden/>
          </w:rPr>
          <w:fldChar w:fldCharType="separate"/>
        </w:r>
        <w:r>
          <w:rPr>
            <w:noProof/>
            <w:webHidden/>
          </w:rPr>
          <w:t>375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2" w:history="1">
        <w:r w:rsidRPr="006F6CB7">
          <w:rPr>
            <w:rStyle w:val="Hyperlink"/>
            <w:noProof/>
          </w:rPr>
          <w:t>2.1.671</w:t>
        </w:r>
        <w:r>
          <w:rPr>
            <w:rFonts w:asciiTheme="minorHAnsi" w:eastAsiaTheme="minorEastAsia" w:hAnsiTheme="minorHAnsi" w:cstheme="minorBidi"/>
            <w:noProof/>
            <w:sz w:val="22"/>
            <w:szCs w:val="22"/>
          </w:rPr>
          <w:tab/>
        </w:r>
        <w:r w:rsidRPr="006F6CB7">
          <w:rPr>
            <w:rStyle w:val="Hyperlink"/>
            <w:noProof/>
          </w:rPr>
          <w:t>Part 1 Section 19.422, presentation:style-name</w:t>
        </w:r>
        <w:r>
          <w:rPr>
            <w:noProof/>
            <w:webHidden/>
          </w:rPr>
          <w:tab/>
        </w:r>
        <w:r>
          <w:rPr>
            <w:noProof/>
            <w:webHidden/>
          </w:rPr>
          <w:fldChar w:fldCharType="begin"/>
        </w:r>
        <w:r>
          <w:rPr>
            <w:noProof/>
            <w:webHidden/>
          </w:rPr>
          <w:instrText xml:space="preserve"> PAGEREF _Toc190324022 \h </w:instrText>
        </w:r>
        <w:r>
          <w:rPr>
            <w:noProof/>
            <w:webHidden/>
          </w:rPr>
        </w:r>
        <w:r>
          <w:rPr>
            <w:noProof/>
            <w:webHidden/>
          </w:rPr>
          <w:fldChar w:fldCharType="separate"/>
        </w:r>
        <w:r>
          <w:rPr>
            <w:noProof/>
            <w:webHidden/>
          </w:rPr>
          <w:t>375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3" w:history="1">
        <w:r w:rsidRPr="006F6CB7">
          <w:rPr>
            <w:rStyle w:val="Hyperlink"/>
            <w:noProof/>
          </w:rPr>
          <w:t>2.1.672</w:t>
        </w:r>
        <w:r>
          <w:rPr>
            <w:rFonts w:asciiTheme="minorHAnsi" w:eastAsiaTheme="minorEastAsia" w:hAnsiTheme="minorHAnsi" w:cstheme="minorBidi"/>
            <w:noProof/>
            <w:sz w:val="22"/>
            <w:szCs w:val="22"/>
          </w:rPr>
          <w:tab/>
        </w:r>
        <w:r w:rsidRPr="006F6CB7">
          <w:rPr>
            <w:rStyle w:val="Hyperlink"/>
            <w:noProof/>
          </w:rPr>
          <w:t>Part 1 Section 19.423, presentation:transition-on-click</w:t>
        </w:r>
        <w:r>
          <w:rPr>
            <w:noProof/>
            <w:webHidden/>
          </w:rPr>
          <w:tab/>
        </w:r>
        <w:r>
          <w:rPr>
            <w:noProof/>
            <w:webHidden/>
          </w:rPr>
          <w:fldChar w:fldCharType="begin"/>
        </w:r>
        <w:r>
          <w:rPr>
            <w:noProof/>
            <w:webHidden/>
          </w:rPr>
          <w:instrText xml:space="preserve"> PAGEREF _Toc190324023 \h </w:instrText>
        </w:r>
        <w:r>
          <w:rPr>
            <w:noProof/>
            <w:webHidden/>
          </w:rPr>
        </w:r>
        <w:r>
          <w:rPr>
            <w:noProof/>
            <w:webHidden/>
          </w:rPr>
          <w:fldChar w:fldCharType="separate"/>
        </w:r>
        <w:r>
          <w:rPr>
            <w:noProof/>
            <w:webHidden/>
          </w:rPr>
          <w:t>375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4" w:history="1">
        <w:r w:rsidRPr="006F6CB7">
          <w:rPr>
            <w:rStyle w:val="Hyperlink"/>
            <w:noProof/>
          </w:rPr>
          <w:t>2.1.673</w:t>
        </w:r>
        <w:r>
          <w:rPr>
            <w:rFonts w:asciiTheme="minorHAnsi" w:eastAsiaTheme="minorEastAsia" w:hAnsiTheme="minorHAnsi" w:cstheme="minorBidi"/>
            <w:noProof/>
            <w:sz w:val="22"/>
            <w:szCs w:val="22"/>
          </w:rPr>
          <w:tab/>
        </w:r>
        <w:r w:rsidRPr="006F6CB7">
          <w:rPr>
            <w:rStyle w:val="Hyperlink"/>
            <w:noProof/>
          </w:rPr>
          <w:t>Part 1 Section 19.424, presentation:use-date-time-name</w:t>
        </w:r>
        <w:r>
          <w:rPr>
            <w:noProof/>
            <w:webHidden/>
          </w:rPr>
          <w:tab/>
        </w:r>
        <w:r>
          <w:rPr>
            <w:noProof/>
            <w:webHidden/>
          </w:rPr>
          <w:fldChar w:fldCharType="begin"/>
        </w:r>
        <w:r>
          <w:rPr>
            <w:noProof/>
            <w:webHidden/>
          </w:rPr>
          <w:instrText xml:space="preserve"> PAGEREF _Toc190324024 \h </w:instrText>
        </w:r>
        <w:r>
          <w:rPr>
            <w:noProof/>
            <w:webHidden/>
          </w:rPr>
        </w:r>
        <w:r>
          <w:rPr>
            <w:noProof/>
            <w:webHidden/>
          </w:rPr>
          <w:fldChar w:fldCharType="separate"/>
        </w:r>
        <w:r>
          <w:rPr>
            <w:noProof/>
            <w:webHidden/>
          </w:rPr>
          <w:t>376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5" w:history="1">
        <w:r w:rsidRPr="006F6CB7">
          <w:rPr>
            <w:rStyle w:val="Hyperlink"/>
            <w:noProof/>
          </w:rPr>
          <w:t>2.1.674</w:t>
        </w:r>
        <w:r>
          <w:rPr>
            <w:rFonts w:asciiTheme="minorHAnsi" w:eastAsiaTheme="minorEastAsia" w:hAnsiTheme="minorHAnsi" w:cstheme="minorBidi"/>
            <w:noProof/>
            <w:sz w:val="22"/>
            <w:szCs w:val="22"/>
          </w:rPr>
          <w:tab/>
        </w:r>
        <w:r w:rsidRPr="006F6CB7">
          <w:rPr>
            <w:rStyle w:val="Hyperlink"/>
            <w:noProof/>
          </w:rPr>
          <w:t>Part 1 Section 19.425, presentation:use-footer-name</w:t>
        </w:r>
        <w:r>
          <w:rPr>
            <w:noProof/>
            <w:webHidden/>
          </w:rPr>
          <w:tab/>
        </w:r>
        <w:r>
          <w:rPr>
            <w:noProof/>
            <w:webHidden/>
          </w:rPr>
          <w:fldChar w:fldCharType="begin"/>
        </w:r>
        <w:r>
          <w:rPr>
            <w:noProof/>
            <w:webHidden/>
          </w:rPr>
          <w:instrText xml:space="preserve"> PAGEREF _Toc190324025 \h </w:instrText>
        </w:r>
        <w:r>
          <w:rPr>
            <w:noProof/>
            <w:webHidden/>
          </w:rPr>
        </w:r>
        <w:r>
          <w:rPr>
            <w:noProof/>
            <w:webHidden/>
          </w:rPr>
          <w:fldChar w:fldCharType="separate"/>
        </w:r>
        <w:r>
          <w:rPr>
            <w:noProof/>
            <w:webHidden/>
          </w:rPr>
          <w:t>376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6" w:history="1">
        <w:r w:rsidRPr="006F6CB7">
          <w:rPr>
            <w:rStyle w:val="Hyperlink"/>
            <w:noProof/>
          </w:rPr>
          <w:t>2.1.675</w:t>
        </w:r>
        <w:r>
          <w:rPr>
            <w:rFonts w:asciiTheme="minorHAnsi" w:eastAsiaTheme="minorEastAsia" w:hAnsiTheme="minorHAnsi" w:cstheme="minorBidi"/>
            <w:noProof/>
            <w:sz w:val="22"/>
            <w:szCs w:val="22"/>
          </w:rPr>
          <w:tab/>
        </w:r>
        <w:r w:rsidRPr="006F6CB7">
          <w:rPr>
            <w:rStyle w:val="Hyperlink"/>
            <w:noProof/>
          </w:rPr>
          <w:t>Part 1 Section 19.426, presentation:use-header-name</w:t>
        </w:r>
        <w:r>
          <w:rPr>
            <w:noProof/>
            <w:webHidden/>
          </w:rPr>
          <w:tab/>
        </w:r>
        <w:r>
          <w:rPr>
            <w:noProof/>
            <w:webHidden/>
          </w:rPr>
          <w:fldChar w:fldCharType="begin"/>
        </w:r>
        <w:r>
          <w:rPr>
            <w:noProof/>
            <w:webHidden/>
          </w:rPr>
          <w:instrText xml:space="preserve"> PAGEREF _Toc190324026 \h </w:instrText>
        </w:r>
        <w:r>
          <w:rPr>
            <w:noProof/>
            <w:webHidden/>
          </w:rPr>
        </w:r>
        <w:r>
          <w:rPr>
            <w:noProof/>
            <w:webHidden/>
          </w:rPr>
          <w:fldChar w:fldCharType="separate"/>
        </w:r>
        <w:r>
          <w:rPr>
            <w:noProof/>
            <w:webHidden/>
          </w:rPr>
          <w:t>376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7" w:history="1">
        <w:r w:rsidRPr="006F6CB7">
          <w:rPr>
            <w:rStyle w:val="Hyperlink"/>
            <w:noProof/>
          </w:rPr>
          <w:t>2.1.676</w:t>
        </w:r>
        <w:r>
          <w:rPr>
            <w:rFonts w:asciiTheme="minorHAnsi" w:eastAsiaTheme="minorEastAsia" w:hAnsiTheme="minorHAnsi" w:cstheme="minorBidi"/>
            <w:noProof/>
            <w:sz w:val="22"/>
            <w:szCs w:val="22"/>
          </w:rPr>
          <w:tab/>
        </w:r>
        <w:r w:rsidRPr="006F6CB7">
          <w:rPr>
            <w:rStyle w:val="Hyperlink"/>
            <w:noProof/>
          </w:rPr>
          <w:t>Part 1 Section 19.427, presentation:user-transformed</w:t>
        </w:r>
        <w:r>
          <w:rPr>
            <w:noProof/>
            <w:webHidden/>
          </w:rPr>
          <w:tab/>
        </w:r>
        <w:r>
          <w:rPr>
            <w:noProof/>
            <w:webHidden/>
          </w:rPr>
          <w:fldChar w:fldCharType="begin"/>
        </w:r>
        <w:r>
          <w:rPr>
            <w:noProof/>
            <w:webHidden/>
          </w:rPr>
          <w:instrText xml:space="preserve"> PAGEREF _Toc190324027 \h </w:instrText>
        </w:r>
        <w:r>
          <w:rPr>
            <w:noProof/>
            <w:webHidden/>
          </w:rPr>
        </w:r>
        <w:r>
          <w:rPr>
            <w:noProof/>
            <w:webHidden/>
          </w:rPr>
          <w:fldChar w:fldCharType="separate"/>
        </w:r>
        <w:r>
          <w:rPr>
            <w:noProof/>
            <w:webHidden/>
          </w:rPr>
          <w:t>376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8" w:history="1">
        <w:r w:rsidRPr="006F6CB7">
          <w:rPr>
            <w:rStyle w:val="Hyperlink"/>
            <w:noProof/>
          </w:rPr>
          <w:t>2.1.677</w:t>
        </w:r>
        <w:r>
          <w:rPr>
            <w:rFonts w:asciiTheme="minorHAnsi" w:eastAsiaTheme="minorEastAsia" w:hAnsiTheme="minorHAnsi" w:cstheme="minorBidi"/>
            <w:noProof/>
            <w:sz w:val="22"/>
            <w:szCs w:val="22"/>
          </w:rPr>
          <w:tab/>
        </w:r>
        <w:r w:rsidRPr="006F6CB7">
          <w:rPr>
            <w:rStyle w:val="Hyperlink"/>
            <w:noProof/>
          </w:rPr>
          <w:t>Part 1 Section 19.429, script:event-name</w:t>
        </w:r>
        <w:r>
          <w:rPr>
            <w:noProof/>
            <w:webHidden/>
          </w:rPr>
          <w:tab/>
        </w:r>
        <w:r>
          <w:rPr>
            <w:noProof/>
            <w:webHidden/>
          </w:rPr>
          <w:fldChar w:fldCharType="begin"/>
        </w:r>
        <w:r>
          <w:rPr>
            <w:noProof/>
            <w:webHidden/>
          </w:rPr>
          <w:instrText xml:space="preserve"> PAGEREF _Toc190324028 \h </w:instrText>
        </w:r>
        <w:r>
          <w:rPr>
            <w:noProof/>
            <w:webHidden/>
          </w:rPr>
        </w:r>
        <w:r>
          <w:rPr>
            <w:noProof/>
            <w:webHidden/>
          </w:rPr>
          <w:fldChar w:fldCharType="separate"/>
        </w:r>
        <w:r>
          <w:rPr>
            <w:noProof/>
            <w:webHidden/>
          </w:rPr>
          <w:t>376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29" w:history="1">
        <w:r w:rsidRPr="006F6CB7">
          <w:rPr>
            <w:rStyle w:val="Hyperlink"/>
            <w:noProof/>
          </w:rPr>
          <w:t>2.1.678</w:t>
        </w:r>
        <w:r>
          <w:rPr>
            <w:rFonts w:asciiTheme="minorHAnsi" w:eastAsiaTheme="minorEastAsia" w:hAnsiTheme="minorHAnsi" w:cstheme="minorBidi"/>
            <w:noProof/>
            <w:sz w:val="22"/>
            <w:szCs w:val="22"/>
          </w:rPr>
          <w:tab/>
        </w:r>
        <w:r w:rsidRPr="006F6CB7">
          <w:rPr>
            <w:rStyle w:val="Hyperlink"/>
            <w:noProof/>
          </w:rPr>
          <w:t>Part 1 Section 19.430, script:language</w:t>
        </w:r>
        <w:r>
          <w:rPr>
            <w:noProof/>
            <w:webHidden/>
          </w:rPr>
          <w:tab/>
        </w:r>
        <w:r>
          <w:rPr>
            <w:noProof/>
            <w:webHidden/>
          </w:rPr>
          <w:fldChar w:fldCharType="begin"/>
        </w:r>
        <w:r>
          <w:rPr>
            <w:noProof/>
            <w:webHidden/>
          </w:rPr>
          <w:instrText xml:space="preserve"> PAGEREF _Toc190324029 \h </w:instrText>
        </w:r>
        <w:r>
          <w:rPr>
            <w:noProof/>
            <w:webHidden/>
          </w:rPr>
        </w:r>
        <w:r>
          <w:rPr>
            <w:noProof/>
            <w:webHidden/>
          </w:rPr>
          <w:fldChar w:fldCharType="separate"/>
        </w:r>
        <w:r>
          <w:rPr>
            <w:noProof/>
            <w:webHidden/>
          </w:rPr>
          <w:t>377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0" w:history="1">
        <w:r w:rsidRPr="006F6CB7">
          <w:rPr>
            <w:rStyle w:val="Hyperlink"/>
            <w:noProof/>
          </w:rPr>
          <w:t>2.1.679</w:t>
        </w:r>
        <w:r>
          <w:rPr>
            <w:rFonts w:asciiTheme="minorHAnsi" w:eastAsiaTheme="minorEastAsia" w:hAnsiTheme="minorHAnsi" w:cstheme="minorBidi"/>
            <w:noProof/>
            <w:sz w:val="22"/>
            <w:szCs w:val="22"/>
          </w:rPr>
          <w:tab/>
        </w:r>
        <w:r w:rsidRPr="006F6CB7">
          <w:rPr>
            <w:rStyle w:val="Hyperlink"/>
            <w:noProof/>
          </w:rPr>
          <w:t>Part 1 Section 19.431, script:macro-name</w:t>
        </w:r>
        <w:r>
          <w:rPr>
            <w:noProof/>
            <w:webHidden/>
          </w:rPr>
          <w:tab/>
        </w:r>
        <w:r>
          <w:rPr>
            <w:noProof/>
            <w:webHidden/>
          </w:rPr>
          <w:fldChar w:fldCharType="begin"/>
        </w:r>
        <w:r>
          <w:rPr>
            <w:noProof/>
            <w:webHidden/>
          </w:rPr>
          <w:instrText xml:space="preserve"> PAGEREF _Toc190324030 \h </w:instrText>
        </w:r>
        <w:r>
          <w:rPr>
            <w:noProof/>
            <w:webHidden/>
          </w:rPr>
        </w:r>
        <w:r>
          <w:rPr>
            <w:noProof/>
            <w:webHidden/>
          </w:rPr>
          <w:fldChar w:fldCharType="separate"/>
        </w:r>
        <w:r>
          <w:rPr>
            <w:noProof/>
            <w:webHidden/>
          </w:rPr>
          <w:t>377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1" w:history="1">
        <w:r w:rsidRPr="006F6CB7">
          <w:rPr>
            <w:rStyle w:val="Hyperlink"/>
            <w:noProof/>
          </w:rPr>
          <w:t>2.1.680</w:t>
        </w:r>
        <w:r>
          <w:rPr>
            <w:rFonts w:asciiTheme="minorHAnsi" w:eastAsiaTheme="minorEastAsia" w:hAnsiTheme="minorHAnsi" w:cstheme="minorBidi"/>
            <w:noProof/>
            <w:sz w:val="22"/>
            <w:szCs w:val="22"/>
          </w:rPr>
          <w:tab/>
        </w:r>
        <w:r w:rsidRPr="006F6CB7">
          <w:rPr>
            <w:rStyle w:val="Hyperlink"/>
            <w:noProof/>
          </w:rPr>
          <w:t>Part 1 Section 19.433, smil:accumulate</w:t>
        </w:r>
        <w:r>
          <w:rPr>
            <w:noProof/>
            <w:webHidden/>
          </w:rPr>
          <w:tab/>
        </w:r>
        <w:r>
          <w:rPr>
            <w:noProof/>
            <w:webHidden/>
          </w:rPr>
          <w:fldChar w:fldCharType="begin"/>
        </w:r>
        <w:r>
          <w:rPr>
            <w:noProof/>
            <w:webHidden/>
          </w:rPr>
          <w:instrText xml:space="preserve"> PAGEREF _Toc190324031 \h </w:instrText>
        </w:r>
        <w:r>
          <w:rPr>
            <w:noProof/>
            <w:webHidden/>
          </w:rPr>
        </w:r>
        <w:r>
          <w:rPr>
            <w:noProof/>
            <w:webHidden/>
          </w:rPr>
          <w:fldChar w:fldCharType="separate"/>
        </w:r>
        <w:r>
          <w:rPr>
            <w:noProof/>
            <w:webHidden/>
          </w:rPr>
          <w:t>377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2" w:history="1">
        <w:r w:rsidRPr="006F6CB7">
          <w:rPr>
            <w:rStyle w:val="Hyperlink"/>
            <w:noProof/>
          </w:rPr>
          <w:t>2.1.681</w:t>
        </w:r>
        <w:r>
          <w:rPr>
            <w:rFonts w:asciiTheme="minorHAnsi" w:eastAsiaTheme="minorEastAsia" w:hAnsiTheme="minorHAnsi" w:cstheme="minorBidi"/>
            <w:noProof/>
            <w:sz w:val="22"/>
            <w:szCs w:val="22"/>
          </w:rPr>
          <w:tab/>
        </w:r>
        <w:r w:rsidRPr="006F6CB7">
          <w:rPr>
            <w:rStyle w:val="Hyperlink"/>
            <w:noProof/>
          </w:rPr>
          <w:t>Part 1 Section 19.434, smil:additive</w:t>
        </w:r>
        <w:r>
          <w:rPr>
            <w:noProof/>
            <w:webHidden/>
          </w:rPr>
          <w:tab/>
        </w:r>
        <w:r>
          <w:rPr>
            <w:noProof/>
            <w:webHidden/>
          </w:rPr>
          <w:fldChar w:fldCharType="begin"/>
        </w:r>
        <w:r>
          <w:rPr>
            <w:noProof/>
            <w:webHidden/>
          </w:rPr>
          <w:instrText xml:space="preserve"> PAGEREF _Toc190324032 \h </w:instrText>
        </w:r>
        <w:r>
          <w:rPr>
            <w:noProof/>
            <w:webHidden/>
          </w:rPr>
        </w:r>
        <w:r>
          <w:rPr>
            <w:noProof/>
            <w:webHidden/>
          </w:rPr>
          <w:fldChar w:fldCharType="separate"/>
        </w:r>
        <w:r>
          <w:rPr>
            <w:noProof/>
            <w:webHidden/>
          </w:rPr>
          <w:t>377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3" w:history="1">
        <w:r w:rsidRPr="006F6CB7">
          <w:rPr>
            <w:rStyle w:val="Hyperlink"/>
            <w:noProof/>
          </w:rPr>
          <w:t>2.1.682</w:t>
        </w:r>
        <w:r>
          <w:rPr>
            <w:rFonts w:asciiTheme="minorHAnsi" w:eastAsiaTheme="minorEastAsia" w:hAnsiTheme="minorHAnsi" w:cstheme="minorBidi"/>
            <w:noProof/>
            <w:sz w:val="22"/>
            <w:szCs w:val="22"/>
          </w:rPr>
          <w:tab/>
        </w:r>
        <w:r w:rsidRPr="006F6CB7">
          <w:rPr>
            <w:rStyle w:val="Hyperlink"/>
            <w:noProof/>
          </w:rPr>
          <w:t>Part 1 Section 19.435, smil:attributeName</w:t>
        </w:r>
        <w:r>
          <w:rPr>
            <w:noProof/>
            <w:webHidden/>
          </w:rPr>
          <w:tab/>
        </w:r>
        <w:r>
          <w:rPr>
            <w:noProof/>
            <w:webHidden/>
          </w:rPr>
          <w:fldChar w:fldCharType="begin"/>
        </w:r>
        <w:r>
          <w:rPr>
            <w:noProof/>
            <w:webHidden/>
          </w:rPr>
          <w:instrText xml:space="preserve"> PAGEREF _Toc190324033 \h </w:instrText>
        </w:r>
        <w:r>
          <w:rPr>
            <w:noProof/>
            <w:webHidden/>
          </w:rPr>
        </w:r>
        <w:r>
          <w:rPr>
            <w:noProof/>
            <w:webHidden/>
          </w:rPr>
          <w:fldChar w:fldCharType="separate"/>
        </w:r>
        <w:r>
          <w:rPr>
            <w:noProof/>
            <w:webHidden/>
          </w:rPr>
          <w:t>377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4" w:history="1">
        <w:r w:rsidRPr="006F6CB7">
          <w:rPr>
            <w:rStyle w:val="Hyperlink"/>
            <w:noProof/>
          </w:rPr>
          <w:t>2.1.683</w:t>
        </w:r>
        <w:r>
          <w:rPr>
            <w:rFonts w:asciiTheme="minorHAnsi" w:eastAsiaTheme="minorEastAsia" w:hAnsiTheme="minorHAnsi" w:cstheme="minorBidi"/>
            <w:noProof/>
            <w:sz w:val="22"/>
            <w:szCs w:val="22"/>
          </w:rPr>
          <w:tab/>
        </w:r>
        <w:r w:rsidRPr="006F6CB7">
          <w:rPr>
            <w:rStyle w:val="Hyperlink"/>
            <w:noProof/>
          </w:rPr>
          <w:t>Part 1 Section 19.439, smil:calcMode</w:t>
        </w:r>
        <w:r>
          <w:rPr>
            <w:noProof/>
            <w:webHidden/>
          </w:rPr>
          <w:tab/>
        </w:r>
        <w:r>
          <w:rPr>
            <w:noProof/>
            <w:webHidden/>
          </w:rPr>
          <w:fldChar w:fldCharType="begin"/>
        </w:r>
        <w:r>
          <w:rPr>
            <w:noProof/>
            <w:webHidden/>
          </w:rPr>
          <w:instrText xml:space="preserve"> PAGEREF _Toc190324034 \h </w:instrText>
        </w:r>
        <w:r>
          <w:rPr>
            <w:noProof/>
            <w:webHidden/>
          </w:rPr>
        </w:r>
        <w:r>
          <w:rPr>
            <w:noProof/>
            <w:webHidden/>
          </w:rPr>
          <w:fldChar w:fldCharType="separate"/>
        </w:r>
        <w:r>
          <w:rPr>
            <w:noProof/>
            <w:webHidden/>
          </w:rPr>
          <w:t>378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5" w:history="1">
        <w:r w:rsidRPr="006F6CB7">
          <w:rPr>
            <w:rStyle w:val="Hyperlink"/>
            <w:noProof/>
          </w:rPr>
          <w:t>2.1.684</w:t>
        </w:r>
        <w:r>
          <w:rPr>
            <w:rFonts w:asciiTheme="minorHAnsi" w:eastAsiaTheme="minorEastAsia" w:hAnsiTheme="minorHAnsi" w:cstheme="minorBidi"/>
            <w:noProof/>
            <w:sz w:val="22"/>
            <w:szCs w:val="22"/>
          </w:rPr>
          <w:tab/>
        </w:r>
        <w:r w:rsidRPr="006F6CB7">
          <w:rPr>
            <w:rStyle w:val="Hyperlink"/>
            <w:noProof/>
          </w:rPr>
          <w:t>Part 1 Section 19.444, smil:endsync</w:t>
        </w:r>
        <w:r>
          <w:rPr>
            <w:noProof/>
            <w:webHidden/>
          </w:rPr>
          <w:tab/>
        </w:r>
        <w:r>
          <w:rPr>
            <w:noProof/>
            <w:webHidden/>
          </w:rPr>
          <w:fldChar w:fldCharType="begin"/>
        </w:r>
        <w:r>
          <w:rPr>
            <w:noProof/>
            <w:webHidden/>
          </w:rPr>
          <w:instrText xml:space="preserve"> PAGEREF _Toc190324035 \h </w:instrText>
        </w:r>
        <w:r>
          <w:rPr>
            <w:noProof/>
            <w:webHidden/>
          </w:rPr>
        </w:r>
        <w:r>
          <w:rPr>
            <w:noProof/>
            <w:webHidden/>
          </w:rPr>
          <w:fldChar w:fldCharType="separate"/>
        </w:r>
        <w:r>
          <w:rPr>
            <w:noProof/>
            <w:webHidden/>
          </w:rPr>
          <w:t>378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6" w:history="1">
        <w:r w:rsidRPr="006F6CB7">
          <w:rPr>
            <w:rStyle w:val="Hyperlink"/>
            <w:noProof/>
          </w:rPr>
          <w:t>2.1.685</w:t>
        </w:r>
        <w:r>
          <w:rPr>
            <w:rFonts w:asciiTheme="minorHAnsi" w:eastAsiaTheme="minorEastAsia" w:hAnsiTheme="minorHAnsi" w:cstheme="minorBidi"/>
            <w:noProof/>
            <w:sz w:val="22"/>
            <w:szCs w:val="22"/>
          </w:rPr>
          <w:tab/>
        </w:r>
        <w:r w:rsidRPr="006F6CB7">
          <w:rPr>
            <w:rStyle w:val="Hyperlink"/>
            <w:noProof/>
          </w:rPr>
          <w:t>Part 1 Section 19.445, smil:fadeColor</w:t>
        </w:r>
        <w:r>
          <w:rPr>
            <w:noProof/>
            <w:webHidden/>
          </w:rPr>
          <w:tab/>
        </w:r>
        <w:r>
          <w:rPr>
            <w:noProof/>
            <w:webHidden/>
          </w:rPr>
          <w:fldChar w:fldCharType="begin"/>
        </w:r>
        <w:r>
          <w:rPr>
            <w:noProof/>
            <w:webHidden/>
          </w:rPr>
          <w:instrText xml:space="preserve"> PAGEREF _Toc190324036 \h </w:instrText>
        </w:r>
        <w:r>
          <w:rPr>
            <w:noProof/>
            <w:webHidden/>
          </w:rPr>
        </w:r>
        <w:r>
          <w:rPr>
            <w:noProof/>
            <w:webHidden/>
          </w:rPr>
          <w:fldChar w:fldCharType="separate"/>
        </w:r>
        <w:r>
          <w:rPr>
            <w:noProof/>
            <w:webHidden/>
          </w:rPr>
          <w:t>378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7" w:history="1">
        <w:r w:rsidRPr="006F6CB7">
          <w:rPr>
            <w:rStyle w:val="Hyperlink"/>
            <w:noProof/>
          </w:rPr>
          <w:t>2.1.686</w:t>
        </w:r>
        <w:r>
          <w:rPr>
            <w:rFonts w:asciiTheme="minorHAnsi" w:eastAsiaTheme="minorEastAsia" w:hAnsiTheme="minorHAnsi" w:cstheme="minorBidi"/>
            <w:noProof/>
            <w:sz w:val="22"/>
            <w:szCs w:val="22"/>
          </w:rPr>
          <w:tab/>
        </w:r>
        <w:r w:rsidRPr="006F6CB7">
          <w:rPr>
            <w:rStyle w:val="Hyperlink"/>
            <w:noProof/>
          </w:rPr>
          <w:t>Part 1 Section 19.446, smil:fill</w:t>
        </w:r>
        <w:r>
          <w:rPr>
            <w:noProof/>
            <w:webHidden/>
          </w:rPr>
          <w:tab/>
        </w:r>
        <w:r>
          <w:rPr>
            <w:noProof/>
            <w:webHidden/>
          </w:rPr>
          <w:fldChar w:fldCharType="begin"/>
        </w:r>
        <w:r>
          <w:rPr>
            <w:noProof/>
            <w:webHidden/>
          </w:rPr>
          <w:instrText xml:space="preserve"> PAGEREF _Toc190324037 \h </w:instrText>
        </w:r>
        <w:r>
          <w:rPr>
            <w:noProof/>
            <w:webHidden/>
          </w:rPr>
        </w:r>
        <w:r>
          <w:rPr>
            <w:noProof/>
            <w:webHidden/>
          </w:rPr>
          <w:fldChar w:fldCharType="separate"/>
        </w:r>
        <w:r>
          <w:rPr>
            <w:noProof/>
            <w:webHidden/>
          </w:rPr>
          <w:t>378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8" w:history="1">
        <w:r w:rsidRPr="006F6CB7">
          <w:rPr>
            <w:rStyle w:val="Hyperlink"/>
            <w:noProof/>
          </w:rPr>
          <w:t>2.1.687</w:t>
        </w:r>
        <w:r>
          <w:rPr>
            <w:rFonts w:asciiTheme="minorHAnsi" w:eastAsiaTheme="minorEastAsia" w:hAnsiTheme="minorHAnsi" w:cstheme="minorBidi"/>
            <w:noProof/>
            <w:sz w:val="22"/>
            <w:szCs w:val="22"/>
          </w:rPr>
          <w:tab/>
        </w:r>
        <w:r w:rsidRPr="006F6CB7">
          <w:rPr>
            <w:rStyle w:val="Hyperlink"/>
            <w:noProof/>
          </w:rPr>
          <w:t>Part 1 Section 19.447, smil:fillDefault</w:t>
        </w:r>
        <w:r>
          <w:rPr>
            <w:noProof/>
            <w:webHidden/>
          </w:rPr>
          <w:tab/>
        </w:r>
        <w:r>
          <w:rPr>
            <w:noProof/>
            <w:webHidden/>
          </w:rPr>
          <w:fldChar w:fldCharType="begin"/>
        </w:r>
        <w:r>
          <w:rPr>
            <w:noProof/>
            <w:webHidden/>
          </w:rPr>
          <w:instrText xml:space="preserve"> PAGEREF _Toc190324038 \h </w:instrText>
        </w:r>
        <w:r>
          <w:rPr>
            <w:noProof/>
            <w:webHidden/>
          </w:rPr>
        </w:r>
        <w:r>
          <w:rPr>
            <w:noProof/>
            <w:webHidden/>
          </w:rPr>
          <w:fldChar w:fldCharType="separate"/>
        </w:r>
        <w:r>
          <w:rPr>
            <w:noProof/>
            <w:webHidden/>
          </w:rPr>
          <w:t>379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39" w:history="1">
        <w:r w:rsidRPr="006F6CB7">
          <w:rPr>
            <w:rStyle w:val="Hyperlink"/>
            <w:noProof/>
          </w:rPr>
          <w:t>2.1.688</w:t>
        </w:r>
        <w:r>
          <w:rPr>
            <w:rFonts w:asciiTheme="minorHAnsi" w:eastAsiaTheme="minorEastAsia" w:hAnsiTheme="minorHAnsi" w:cstheme="minorBidi"/>
            <w:noProof/>
            <w:sz w:val="22"/>
            <w:szCs w:val="22"/>
          </w:rPr>
          <w:tab/>
        </w:r>
        <w:r w:rsidRPr="006F6CB7">
          <w:rPr>
            <w:rStyle w:val="Hyperlink"/>
            <w:noProof/>
          </w:rPr>
          <w:t>Part 1 Section 19.449, smil:keySplines</w:t>
        </w:r>
        <w:r>
          <w:rPr>
            <w:noProof/>
            <w:webHidden/>
          </w:rPr>
          <w:tab/>
        </w:r>
        <w:r>
          <w:rPr>
            <w:noProof/>
            <w:webHidden/>
          </w:rPr>
          <w:fldChar w:fldCharType="begin"/>
        </w:r>
        <w:r>
          <w:rPr>
            <w:noProof/>
            <w:webHidden/>
          </w:rPr>
          <w:instrText xml:space="preserve"> PAGEREF _Toc190324039 \h </w:instrText>
        </w:r>
        <w:r>
          <w:rPr>
            <w:noProof/>
            <w:webHidden/>
          </w:rPr>
        </w:r>
        <w:r>
          <w:rPr>
            <w:noProof/>
            <w:webHidden/>
          </w:rPr>
          <w:fldChar w:fldCharType="separate"/>
        </w:r>
        <w:r>
          <w:rPr>
            <w:noProof/>
            <w:webHidden/>
          </w:rPr>
          <w:t>379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0" w:history="1">
        <w:r w:rsidRPr="006F6CB7">
          <w:rPr>
            <w:rStyle w:val="Hyperlink"/>
            <w:noProof/>
          </w:rPr>
          <w:t>2.1.689</w:t>
        </w:r>
        <w:r>
          <w:rPr>
            <w:rFonts w:asciiTheme="minorHAnsi" w:eastAsiaTheme="minorEastAsia" w:hAnsiTheme="minorHAnsi" w:cstheme="minorBidi"/>
            <w:noProof/>
            <w:sz w:val="22"/>
            <w:szCs w:val="22"/>
          </w:rPr>
          <w:tab/>
        </w:r>
        <w:r w:rsidRPr="006F6CB7">
          <w:rPr>
            <w:rStyle w:val="Hyperlink"/>
            <w:noProof/>
          </w:rPr>
          <w:t>Part 1 Section 19.454, smil:restart</w:t>
        </w:r>
        <w:r>
          <w:rPr>
            <w:noProof/>
            <w:webHidden/>
          </w:rPr>
          <w:tab/>
        </w:r>
        <w:r>
          <w:rPr>
            <w:noProof/>
            <w:webHidden/>
          </w:rPr>
          <w:fldChar w:fldCharType="begin"/>
        </w:r>
        <w:r>
          <w:rPr>
            <w:noProof/>
            <w:webHidden/>
          </w:rPr>
          <w:instrText xml:space="preserve"> PAGEREF _Toc190324040 \h </w:instrText>
        </w:r>
        <w:r>
          <w:rPr>
            <w:noProof/>
            <w:webHidden/>
          </w:rPr>
        </w:r>
        <w:r>
          <w:rPr>
            <w:noProof/>
            <w:webHidden/>
          </w:rPr>
          <w:fldChar w:fldCharType="separate"/>
        </w:r>
        <w:r>
          <w:rPr>
            <w:noProof/>
            <w:webHidden/>
          </w:rPr>
          <w:t>379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1" w:history="1">
        <w:r w:rsidRPr="006F6CB7">
          <w:rPr>
            <w:rStyle w:val="Hyperlink"/>
            <w:noProof/>
          </w:rPr>
          <w:t>2.1.690</w:t>
        </w:r>
        <w:r>
          <w:rPr>
            <w:rFonts w:asciiTheme="minorHAnsi" w:eastAsiaTheme="minorEastAsia" w:hAnsiTheme="minorHAnsi" w:cstheme="minorBidi"/>
            <w:noProof/>
            <w:sz w:val="22"/>
            <w:szCs w:val="22"/>
          </w:rPr>
          <w:tab/>
        </w:r>
        <w:r w:rsidRPr="006F6CB7">
          <w:rPr>
            <w:rStyle w:val="Hyperlink"/>
            <w:noProof/>
          </w:rPr>
          <w:t>Part 1 Section 19.455, smil:restartDefault</w:t>
        </w:r>
        <w:r>
          <w:rPr>
            <w:noProof/>
            <w:webHidden/>
          </w:rPr>
          <w:tab/>
        </w:r>
        <w:r>
          <w:rPr>
            <w:noProof/>
            <w:webHidden/>
          </w:rPr>
          <w:fldChar w:fldCharType="begin"/>
        </w:r>
        <w:r>
          <w:rPr>
            <w:noProof/>
            <w:webHidden/>
          </w:rPr>
          <w:instrText xml:space="preserve"> PAGEREF _Toc190324041 \h </w:instrText>
        </w:r>
        <w:r>
          <w:rPr>
            <w:noProof/>
            <w:webHidden/>
          </w:rPr>
        </w:r>
        <w:r>
          <w:rPr>
            <w:noProof/>
            <w:webHidden/>
          </w:rPr>
          <w:fldChar w:fldCharType="separate"/>
        </w:r>
        <w:r>
          <w:rPr>
            <w:noProof/>
            <w:webHidden/>
          </w:rPr>
          <w:t>379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2" w:history="1">
        <w:r w:rsidRPr="006F6CB7">
          <w:rPr>
            <w:rStyle w:val="Hyperlink"/>
            <w:noProof/>
          </w:rPr>
          <w:t>2.1.691</w:t>
        </w:r>
        <w:r>
          <w:rPr>
            <w:rFonts w:asciiTheme="minorHAnsi" w:eastAsiaTheme="minorEastAsia" w:hAnsiTheme="minorHAnsi" w:cstheme="minorBidi"/>
            <w:noProof/>
            <w:sz w:val="22"/>
            <w:szCs w:val="22"/>
          </w:rPr>
          <w:tab/>
        </w:r>
        <w:r w:rsidRPr="006F6CB7">
          <w:rPr>
            <w:rStyle w:val="Hyperlink"/>
            <w:noProof/>
          </w:rPr>
          <w:t>Part 1 Section 19.459, smil:type</w:t>
        </w:r>
        <w:r>
          <w:rPr>
            <w:noProof/>
            <w:webHidden/>
          </w:rPr>
          <w:tab/>
        </w:r>
        <w:r>
          <w:rPr>
            <w:noProof/>
            <w:webHidden/>
          </w:rPr>
          <w:fldChar w:fldCharType="begin"/>
        </w:r>
        <w:r>
          <w:rPr>
            <w:noProof/>
            <w:webHidden/>
          </w:rPr>
          <w:instrText xml:space="preserve"> PAGEREF _Toc190324042 \h </w:instrText>
        </w:r>
        <w:r>
          <w:rPr>
            <w:noProof/>
            <w:webHidden/>
          </w:rPr>
        </w:r>
        <w:r>
          <w:rPr>
            <w:noProof/>
            <w:webHidden/>
          </w:rPr>
          <w:fldChar w:fldCharType="separate"/>
        </w:r>
        <w:r>
          <w:rPr>
            <w:noProof/>
            <w:webHidden/>
          </w:rPr>
          <w:t>379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3" w:history="1">
        <w:r w:rsidRPr="006F6CB7">
          <w:rPr>
            <w:rStyle w:val="Hyperlink"/>
            <w:noProof/>
          </w:rPr>
          <w:t>2.1.692</w:t>
        </w:r>
        <w:r>
          <w:rPr>
            <w:rFonts w:asciiTheme="minorHAnsi" w:eastAsiaTheme="minorEastAsia" w:hAnsiTheme="minorHAnsi" w:cstheme="minorBidi"/>
            <w:noProof/>
            <w:sz w:val="22"/>
            <w:szCs w:val="22"/>
          </w:rPr>
          <w:tab/>
        </w:r>
        <w:r w:rsidRPr="006F6CB7">
          <w:rPr>
            <w:rStyle w:val="Hyperlink"/>
            <w:noProof/>
          </w:rPr>
          <w:t>Part 1 Section 19.461, style:adjustment</w:t>
        </w:r>
        <w:r>
          <w:rPr>
            <w:noProof/>
            <w:webHidden/>
          </w:rPr>
          <w:tab/>
        </w:r>
        <w:r>
          <w:rPr>
            <w:noProof/>
            <w:webHidden/>
          </w:rPr>
          <w:fldChar w:fldCharType="begin"/>
        </w:r>
        <w:r>
          <w:rPr>
            <w:noProof/>
            <w:webHidden/>
          </w:rPr>
          <w:instrText xml:space="preserve"> PAGEREF _Toc190324043 \h </w:instrText>
        </w:r>
        <w:r>
          <w:rPr>
            <w:noProof/>
            <w:webHidden/>
          </w:rPr>
        </w:r>
        <w:r>
          <w:rPr>
            <w:noProof/>
            <w:webHidden/>
          </w:rPr>
          <w:fldChar w:fldCharType="separate"/>
        </w:r>
        <w:r>
          <w:rPr>
            <w:noProof/>
            <w:webHidden/>
          </w:rPr>
          <w:t>386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4" w:history="1">
        <w:r w:rsidRPr="006F6CB7">
          <w:rPr>
            <w:rStyle w:val="Hyperlink"/>
            <w:noProof/>
          </w:rPr>
          <w:t>2.1.693</w:t>
        </w:r>
        <w:r>
          <w:rPr>
            <w:rFonts w:asciiTheme="minorHAnsi" w:eastAsiaTheme="minorEastAsia" w:hAnsiTheme="minorHAnsi" w:cstheme="minorBidi"/>
            <w:noProof/>
            <w:sz w:val="22"/>
            <w:szCs w:val="22"/>
          </w:rPr>
          <w:tab/>
        </w:r>
        <w:r w:rsidRPr="006F6CB7">
          <w:rPr>
            <w:rStyle w:val="Hyperlink"/>
            <w:noProof/>
          </w:rPr>
          <w:t>Part 1 Section 19.462, style:apply-style-name</w:t>
        </w:r>
        <w:r>
          <w:rPr>
            <w:noProof/>
            <w:webHidden/>
          </w:rPr>
          <w:tab/>
        </w:r>
        <w:r>
          <w:rPr>
            <w:noProof/>
            <w:webHidden/>
          </w:rPr>
          <w:fldChar w:fldCharType="begin"/>
        </w:r>
        <w:r>
          <w:rPr>
            <w:noProof/>
            <w:webHidden/>
          </w:rPr>
          <w:instrText xml:space="preserve"> PAGEREF _Toc190324044 \h </w:instrText>
        </w:r>
        <w:r>
          <w:rPr>
            <w:noProof/>
            <w:webHidden/>
          </w:rPr>
        </w:r>
        <w:r>
          <w:rPr>
            <w:noProof/>
            <w:webHidden/>
          </w:rPr>
          <w:fldChar w:fldCharType="separate"/>
        </w:r>
        <w:r>
          <w:rPr>
            <w:noProof/>
            <w:webHidden/>
          </w:rPr>
          <w:t>386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5" w:history="1">
        <w:r w:rsidRPr="006F6CB7">
          <w:rPr>
            <w:rStyle w:val="Hyperlink"/>
            <w:noProof/>
          </w:rPr>
          <w:t>2.1.694</w:t>
        </w:r>
        <w:r>
          <w:rPr>
            <w:rFonts w:asciiTheme="minorHAnsi" w:eastAsiaTheme="minorEastAsia" w:hAnsiTheme="minorHAnsi" w:cstheme="minorBidi"/>
            <w:noProof/>
            <w:sz w:val="22"/>
            <w:szCs w:val="22"/>
          </w:rPr>
          <w:tab/>
        </w:r>
        <w:r w:rsidRPr="006F6CB7">
          <w:rPr>
            <w:rStyle w:val="Hyperlink"/>
            <w:noProof/>
          </w:rPr>
          <w:t>Part 1 Section 19.463, style:auto-update</w:t>
        </w:r>
        <w:r>
          <w:rPr>
            <w:noProof/>
            <w:webHidden/>
          </w:rPr>
          <w:tab/>
        </w:r>
        <w:r>
          <w:rPr>
            <w:noProof/>
            <w:webHidden/>
          </w:rPr>
          <w:fldChar w:fldCharType="begin"/>
        </w:r>
        <w:r>
          <w:rPr>
            <w:noProof/>
            <w:webHidden/>
          </w:rPr>
          <w:instrText xml:space="preserve"> PAGEREF _Toc190324045 \h </w:instrText>
        </w:r>
        <w:r>
          <w:rPr>
            <w:noProof/>
            <w:webHidden/>
          </w:rPr>
        </w:r>
        <w:r>
          <w:rPr>
            <w:noProof/>
            <w:webHidden/>
          </w:rPr>
          <w:fldChar w:fldCharType="separate"/>
        </w:r>
        <w:r>
          <w:rPr>
            <w:noProof/>
            <w:webHidden/>
          </w:rPr>
          <w:t>386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6" w:history="1">
        <w:r w:rsidRPr="006F6CB7">
          <w:rPr>
            <w:rStyle w:val="Hyperlink"/>
            <w:noProof/>
          </w:rPr>
          <w:t>2.1.695</w:t>
        </w:r>
        <w:r>
          <w:rPr>
            <w:rFonts w:asciiTheme="minorHAnsi" w:eastAsiaTheme="minorEastAsia" w:hAnsiTheme="minorHAnsi" w:cstheme="minorBidi"/>
            <w:noProof/>
            <w:sz w:val="22"/>
            <w:szCs w:val="22"/>
          </w:rPr>
          <w:tab/>
        </w:r>
        <w:r w:rsidRPr="006F6CB7">
          <w:rPr>
            <w:rStyle w:val="Hyperlink"/>
            <w:noProof/>
          </w:rPr>
          <w:t>Part 1 Section 19.464, style:base-cell-address</w:t>
        </w:r>
        <w:r>
          <w:rPr>
            <w:noProof/>
            <w:webHidden/>
          </w:rPr>
          <w:tab/>
        </w:r>
        <w:r>
          <w:rPr>
            <w:noProof/>
            <w:webHidden/>
          </w:rPr>
          <w:fldChar w:fldCharType="begin"/>
        </w:r>
        <w:r>
          <w:rPr>
            <w:noProof/>
            <w:webHidden/>
          </w:rPr>
          <w:instrText xml:space="preserve"> PAGEREF _Toc190324046 \h </w:instrText>
        </w:r>
        <w:r>
          <w:rPr>
            <w:noProof/>
            <w:webHidden/>
          </w:rPr>
        </w:r>
        <w:r>
          <w:rPr>
            <w:noProof/>
            <w:webHidden/>
          </w:rPr>
          <w:fldChar w:fldCharType="separate"/>
        </w:r>
        <w:r>
          <w:rPr>
            <w:noProof/>
            <w:webHidden/>
          </w:rPr>
          <w:t>388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7" w:history="1">
        <w:r w:rsidRPr="006F6CB7">
          <w:rPr>
            <w:rStyle w:val="Hyperlink"/>
            <w:noProof/>
          </w:rPr>
          <w:t>2.1.696</w:t>
        </w:r>
        <w:r>
          <w:rPr>
            <w:rFonts w:asciiTheme="minorHAnsi" w:eastAsiaTheme="minorEastAsia" w:hAnsiTheme="minorHAnsi" w:cstheme="minorBidi"/>
            <w:noProof/>
            <w:sz w:val="22"/>
            <w:szCs w:val="22"/>
          </w:rPr>
          <w:tab/>
        </w:r>
        <w:r w:rsidRPr="006F6CB7">
          <w:rPr>
            <w:rStyle w:val="Hyperlink"/>
            <w:noProof/>
          </w:rPr>
          <w:t>Part 1 Section 19.465, style:char</w:t>
        </w:r>
        <w:r>
          <w:rPr>
            <w:noProof/>
            <w:webHidden/>
          </w:rPr>
          <w:tab/>
        </w:r>
        <w:r>
          <w:rPr>
            <w:noProof/>
            <w:webHidden/>
          </w:rPr>
          <w:fldChar w:fldCharType="begin"/>
        </w:r>
        <w:r>
          <w:rPr>
            <w:noProof/>
            <w:webHidden/>
          </w:rPr>
          <w:instrText xml:space="preserve"> PAGEREF _Toc190324047 \h </w:instrText>
        </w:r>
        <w:r>
          <w:rPr>
            <w:noProof/>
            <w:webHidden/>
          </w:rPr>
        </w:r>
        <w:r>
          <w:rPr>
            <w:noProof/>
            <w:webHidden/>
          </w:rPr>
          <w:fldChar w:fldCharType="separate"/>
        </w:r>
        <w:r>
          <w:rPr>
            <w:noProof/>
            <w:webHidden/>
          </w:rPr>
          <w:t>389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8" w:history="1">
        <w:r w:rsidRPr="006F6CB7">
          <w:rPr>
            <w:rStyle w:val="Hyperlink"/>
            <w:noProof/>
          </w:rPr>
          <w:t>2.1.697</w:t>
        </w:r>
        <w:r>
          <w:rPr>
            <w:rFonts w:asciiTheme="minorHAnsi" w:eastAsiaTheme="minorEastAsia" w:hAnsiTheme="minorHAnsi" w:cstheme="minorBidi"/>
            <w:noProof/>
            <w:sz w:val="22"/>
            <w:szCs w:val="22"/>
          </w:rPr>
          <w:tab/>
        </w:r>
        <w:r w:rsidRPr="006F6CB7">
          <w:rPr>
            <w:rStyle w:val="Hyperlink"/>
            <w:noProof/>
          </w:rPr>
          <w:t>Part 1 Section 19.466, style:class</w:t>
        </w:r>
        <w:r>
          <w:rPr>
            <w:noProof/>
            <w:webHidden/>
          </w:rPr>
          <w:tab/>
        </w:r>
        <w:r>
          <w:rPr>
            <w:noProof/>
            <w:webHidden/>
          </w:rPr>
          <w:fldChar w:fldCharType="begin"/>
        </w:r>
        <w:r>
          <w:rPr>
            <w:noProof/>
            <w:webHidden/>
          </w:rPr>
          <w:instrText xml:space="preserve"> PAGEREF _Toc190324048 \h </w:instrText>
        </w:r>
        <w:r>
          <w:rPr>
            <w:noProof/>
            <w:webHidden/>
          </w:rPr>
        </w:r>
        <w:r>
          <w:rPr>
            <w:noProof/>
            <w:webHidden/>
          </w:rPr>
          <w:fldChar w:fldCharType="separate"/>
        </w:r>
        <w:r>
          <w:rPr>
            <w:noProof/>
            <w:webHidden/>
          </w:rPr>
          <w:t>389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49" w:history="1">
        <w:r w:rsidRPr="006F6CB7">
          <w:rPr>
            <w:rStyle w:val="Hyperlink"/>
            <w:noProof/>
          </w:rPr>
          <w:t>2.1.698</w:t>
        </w:r>
        <w:r>
          <w:rPr>
            <w:rFonts w:asciiTheme="minorHAnsi" w:eastAsiaTheme="minorEastAsia" w:hAnsiTheme="minorHAnsi" w:cstheme="minorBidi"/>
            <w:noProof/>
            <w:sz w:val="22"/>
            <w:szCs w:val="22"/>
          </w:rPr>
          <w:tab/>
        </w:r>
        <w:r w:rsidRPr="006F6CB7">
          <w:rPr>
            <w:rStyle w:val="Hyperlink"/>
            <w:noProof/>
          </w:rPr>
          <w:t>Part 1 Section 19.467, style:color</w:t>
        </w:r>
        <w:r>
          <w:rPr>
            <w:noProof/>
            <w:webHidden/>
          </w:rPr>
          <w:tab/>
        </w:r>
        <w:r>
          <w:rPr>
            <w:noProof/>
            <w:webHidden/>
          </w:rPr>
          <w:fldChar w:fldCharType="begin"/>
        </w:r>
        <w:r>
          <w:rPr>
            <w:noProof/>
            <w:webHidden/>
          </w:rPr>
          <w:instrText xml:space="preserve"> PAGEREF _Toc190324049 \h </w:instrText>
        </w:r>
        <w:r>
          <w:rPr>
            <w:noProof/>
            <w:webHidden/>
          </w:rPr>
        </w:r>
        <w:r>
          <w:rPr>
            <w:noProof/>
            <w:webHidden/>
          </w:rPr>
          <w:fldChar w:fldCharType="separate"/>
        </w:r>
        <w:r>
          <w:rPr>
            <w:noProof/>
            <w:webHidden/>
          </w:rPr>
          <w:t>391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0" w:history="1">
        <w:r w:rsidRPr="006F6CB7">
          <w:rPr>
            <w:rStyle w:val="Hyperlink"/>
            <w:noProof/>
          </w:rPr>
          <w:t>2.1.699</w:t>
        </w:r>
        <w:r>
          <w:rPr>
            <w:rFonts w:asciiTheme="minorHAnsi" w:eastAsiaTheme="minorEastAsia" w:hAnsiTheme="minorHAnsi" w:cstheme="minorBidi"/>
            <w:noProof/>
            <w:sz w:val="22"/>
            <w:szCs w:val="22"/>
          </w:rPr>
          <w:tab/>
        </w:r>
        <w:r w:rsidRPr="006F6CB7">
          <w:rPr>
            <w:rStyle w:val="Hyperlink"/>
            <w:noProof/>
          </w:rPr>
          <w:t>Part 1 Section 19.468, style:condition</w:t>
        </w:r>
        <w:r>
          <w:rPr>
            <w:noProof/>
            <w:webHidden/>
          </w:rPr>
          <w:tab/>
        </w:r>
        <w:r>
          <w:rPr>
            <w:noProof/>
            <w:webHidden/>
          </w:rPr>
          <w:fldChar w:fldCharType="begin"/>
        </w:r>
        <w:r>
          <w:rPr>
            <w:noProof/>
            <w:webHidden/>
          </w:rPr>
          <w:instrText xml:space="preserve"> PAGEREF _Toc190324050 \h </w:instrText>
        </w:r>
        <w:r>
          <w:rPr>
            <w:noProof/>
            <w:webHidden/>
          </w:rPr>
        </w:r>
        <w:r>
          <w:rPr>
            <w:noProof/>
            <w:webHidden/>
          </w:rPr>
          <w:fldChar w:fldCharType="separate"/>
        </w:r>
        <w:r>
          <w:rPr>
            <w:noProof/>
            <w:webHidden/>
          </w:rPr>
          <w:t>391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1" w:history="1">
        <w:r w:rsidRPr="006F6CB7">
          <w:rPr>
            <w:rStyle w:val="Hyperlink"/>
            <w:noProof/>
          </w:rPr>
          <w:t>2.1.700</w:t>
        </w:r>
        <w:r>
          <w:rPr>
            <w:rFonts w:asciiTheme="minorHAnsi" w:eastAsiaTheme="minorEastAsia" w:hAnsiTheme="minorHAnsi" w:cstheme="minorBidi"/>
            <w:noProof/>
            <w:sz w:val="22"/>
            <w:szCs w:val="22"/>
          </w:rPr>
          <w:tab/>
        </w:r>
        <w:r w:rsidRPr="006F6CB7">
          <w:rPr>
            <w:rStyle w:val="Hyperlink"/>
            <w:noProof/>
          </w:rPr>
          <w:t>Part 1 Section 19.469, style:data-style-name</w:t>
        </w:r>
        <w:r>
          <w:rPr>
            <w:noProof/>
            <w:webHidden/>
          </w:rPr>
          <w:tab/>
        </w:r>
        <w:r>
          <w:rPr>
            <w:noProof/>
            <w:webHidden/>
          </w:rPr>
          <w:fldChar w:fldCharType="begin"/>
        </w:r>
        <w:r>
          <w:rPr>
            <w:noProof/>
            <w:webHidden/>
          </w:rPr>
          <w:instrText xml:space="preserve"> PAGEREF _Toc190324051 \h </w:instrText>
        </w:r>
        <w:r>
          <w:rPr>
            <w:noProof/>
            <w:webHidden/>
          </w:rPr>
        </w:r>
        <w:r>
          <w:rPr>
            <w:noProof/>
            <w:webHidden/>
          </w:rPr>
          <w:fldChar w:fldCharType="separate"/>
        </w:r>
        <w:r>
          <w:rPr>
            <w:noProof/>
            <w:webHidden/>
          </w:rPr>
          <w:t>391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2" w:history="1">
        <w:r w:rsidRPr="006F6CB7">
          <w:rPr>
            <w:rStyle w:val="Hyperlink"/>
            <w:noProof/>
          </w:rPr>
          <w:t>2.1.701</w:t>
        </w:r>
        <w:r>
          <w:rPr>
            <w:rFonts w:asciiTheme="minorHAnsi" w:eastAsiaTheme="minorEastAsia" w:hAnsiTheme="minorHAnsi" w:cstheme="minorBidi"/>
            <w:noProof/>
            <w:sz w:val="22"/>
            <w:szCs w:val="22"/>
          </w:rPr>
          <w:tab/>
        </w:r>
        <w:r w:rsidRPr="006F6CB7">
          <w:rPr>
            <w:rStyle w:val="Hyperlink"/>
            <w:noProof/>
          </w:rPr>
          <w:t>Part 1 Section 19.470, style:default-outline-level</w:t>
        </w:r>
        <w:r>
          <w:rPr>
            <w:noProof/>
            <w:webHidden/>
          </w:rPr>
          <w:tab/>
        </w:r>
        <w:r>
          <w:rPr>
            <w:noProof/>
            <w:webHidden/>
          </w:rPr>
          <w:fldChar w:fldCharType="begin"/>
        </w:r>
        <w:r>
          <w:rPr>
            <w:noProof/>
            <w:webHidden/>
          </w:rPr>
          <w:instrText xml:space="preserve"> PAGEREF _Toc190324052 \h </w:instrText>
        </w:r>
        <w:r>
          <w:rPr>
            <w:noProof/>
            <w:webHidden/>
          </w:rPr>
        </w:r>
        <w:r>
          <w:rPr>
            <w:noProof/>
            <w:webHidden/>
          </w:rPr>
          <w:fldChar w:fldCharType="separate"/>
        </w:r>
        <w:r>
          <w:rPr>
            <w:noProof/>
            <w:webHidden/>
          </w:rPr>
          <w:t>392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3" w:history="1">
        <w:r w:rsidRPr="006F6CB7">
          <w:rPr>
            <w:rStyle w:val="Hyperlink"/>
            <w:noProof/>
          </w:rPr>
          <w:t>2.1.702</w:t>
        </w:r>
        <w:r>
          <w:rPr>
            <w:rFonts w:asciiTheme="minorHAnsi" w:eastAsiaTheme="minorEastAsia" w:hAnsiTheme="minorHAnsi" w:cstheme="minorBidi"/>
            <w:noProof/>
            <w:sz w:val="22"/>
            <w:szCs w:val="22"/>
          </w:rPr>
          <w:tab/>
        </w:r>
        <w:r w:rsidRPr="006F6CB7">
          <w:rPr>
            <w:rStyle w:val="Hyperlink"/>
            <w:noProof/>
          </w:rPr>
          <w:t>Part 1 Section 19.471, style:display</w:t>
        </w:r>
        <w:r>
          <w:rPr>
            <w:noProof/>
            <w:webHidden/>
          </w:rPr>
          <w:tab/>
        </w:r>
        <w:r>
          <w:rPr>
            <w:noProof/>
            <w:webHidden/>
          </w:rPr>
          <w:fldChar w:fldCharType="begin"/>
        </w:r>
        <w:r>
          <w:rPr>
            <w:noProof/>
            <w:webHidden/>
          </w:rPr>
          <w:instrText xml:space="preserve"> PAGEREF _Toc190324053 \h </w:instrText>
        </w:r>
        <w:r>
          <w:rPr>
            <w:noProof/>
            <w:webHidden/>
          </w:rPr>
        </w:r>
        <w:r>
          <w:rPr>
            <w:noProof/>
            <w:webHidden/>
          </w:rPr>
          <w:fldChar w:fldCharType="separate"/>
        </w:r>
        <w:r>
          <w:rPr>
            <w:noProof/>
            <w:webHidden/>
          </w:rPr>
          <w:t>392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4" w:history="1">
        <w:r w:rsidRPr="006F6CB7">
          <w:rPr>
            <w:rStyle w:val="Hyperlink"/>
            <w:noProof/>
          </w:rPr>
          <w:t>2.1.703</w:t>
        </w:r>
        <w:r>
          <w:rPr>
            <w:rFonts w:asciiTheme="minorHAnsi" w:eastAsiaTheme="minorEastAsia" w:hAnsiTheme="minorHAnsi" w:cstheme="minorBidi"/>
            <w:noProof/>
            <w:sz w:val="22"/>
            <w:szCs w:val="22"/>
          </w:rPr>
          <w:tab/>
        </w:r>
        <w:r w:rsidRPr="006F6CB7">
          <w:rPr>
            <w:rStyle w:val="Hyperlink"/>
            <w:noProof/>
          </w:rPr>
          <w:t>Part 1 Section 19.472, style:display-name</w:t>
        </w:r>
        <w:r>
          <w:rPr>
            <w:noProof/>
            <w:webHidden/>
          </w:rPr>
          <w:tab/>
        </w:r>
        <w:r>
          <w:rPr>
            <w:noProof/>
            <w:webHidden/>
          </w:rPr>
          <w:fldChar w:fldCharType="begin"/>
        </w:r>
        <w:r>
          <w:rPr>
            <w:noProof/>
            <w:webHidden/>
          </w:rPr>
          <w:instrText xml:space="preserve"> PAGEREF _Toc190324054 \h </w:instrText>
        </w:r>
        <w:r>
          <w:rPr>
            <w:noProof/>
            <w:webHidden/>
          </w:rPr>
        </w:r>
        <w:r>
          <w:rPr>
            <w:noProof/>
            <w:webHidden/>
          </w:rPr>
          <w:fldChar w:fldCharType="separate"/>
        </w:r>
        <w:r>
          <w:rPr>
            <w:noProof/>
            <w:webHidden/>
          </w:rPr>
          <w:t>392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5" w:history="1">
        <w:r w:rsidRPr="006F6CB7">
          <w:rPr>
            <w:rStyle w:val="Hyperlink"/>
            <w:noProof/>
          </w:rPr>
          <w:t>2.1.704</w:t>
        </w:r>
        <w:r>
          <w:rPr>
            <w:rFonts w:asciiTheme="minorHAnsi" w:eastAsiaTheme="minorEastAsia" w:hAnsiTheme="minorHAnsi" w:cstheme="minorBidi"/>
            <w:noProof/>
            <w:sz w:val="22"/>
            <w:szCs w:val="22"/>
          </w:rPr>
          <w:tab/>
        </w:r>
        <w:r w:rsidRPr="006F6CB7">
          <w:rPr>
            <w:rStyle w:val="Hyperlink"/>
            <w:noProof/>
          </w:rPr>
          <w:t>Part 1 Section 19.473, style:distance</w:t>
        </w:r>
        <w:r>
          <w:rPr>
            <w:noProof/>
            <w:webHidden/>
          </w:rPr>
          <w:tab/>
        </w:r>
        <w:r>
          <w:rPr>
            <w:noProof/>
            <w:webHidden/>
          </w:rPr>
          <w:fldChar w:fldCharType="begin"/>
        </w:r>
        <w:r>
          <w:rPr>
            <w:noProof/>
            <w:webHidden/>
          </w:rPr>
          <w:instrText xml:space="preserve"> PAGEREF _Toc190324055 \h </w:instrText>
        </w:r>
        <w:r>
          <w:rPr>
            <w:noProof/>
            <w:webHidden/>
          </w:rPr>
        </w:r>
        <w:r>
          <w:rPr>
            <w:noProof/>
            <w:webHidden/>
          </w:rPr>
          <w:fldChar w:fldCharType="separate"/>
        </w:r>
        <w:r>
          <w:rPr>
            <w:noProof/>
            <w:webHidden/>
          </w:rPr>
          <w:t>395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6" w:history="1">
        <w:r w:rsidRPr="006F6CB7">
          <w:rPr>
            <w:rStyle w:val="Hyperlink"/>
            <w:noProof/>
          </w:rPr>
          <w:t>2.1.705</w:t>
        </w:r>
        <w:r>
          <w:rPr>
            <w:rFonts w:asciiTheme="minorHAnsi" w:eastAsiaTheme="minorEastAsia" w:hAnsiTheme="minorHAnsi" w:cstheme="minorBidi"/>
            <w:noProof/>
            <w:sz w:val="22"/>
            <w:szCs w:val="22"/>
          </w:rPr>
          <w:tab/>
        </w:r>
        <w:r w:rsidRPr="006F6CB7">
          <w:rPr>
            <w:rStyle w:val="Hyperlink"/>
            <w:noProof/>
          </w:rPr>
          <w:t>Part 1 Section 19.474, style:distance-before-sep</w:t>
        </w:r>
        <w:r>
          <w:rPr>
            <w:noProof/>
            <w:webHidden/>
          </w:rPr>
          <w:tab/>
        </w:r>
        <w:r>
          <w:rPr>
            <w:noProof/>
            <w:webHidden/>
          </w:rPr>
          <w:fldChar w:fldCharType="begin"/>
        </w:r>
        <w:r>
          <w:rPr>
            <w:noProof/>
            <w:webHidden/>
          </w:rPr>
          <w:instrText xml:space="preserve"> PAGEREF _Toc190324056 \h </w:instrText>
        </w:r>
        <w:r>
          <w:rPr>
            <w:noProof/>
            <w:webHidden/>
          </w:rPr>
        </w:r>
        <w:r>
          <w:rPr>
            <w:noProof/>
            <w:webHidden/>
          </w:rPr>
          <w:fldChar w:fldCharType="separate"/>
        </w:r>
        <w:r>
          <w:rPr>
            <w:noProof/>
            <w:webHidden/>
          </w:rPr>
          <w:t>395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7" w:history="1">
        <w:r w:rsidRPr="006F6CB7">
          <w:rPr>
            <w:rStyle w:val="Hyperlink"/>
            <w:noProof/>
          </w:rPr>
          <w:t>2.1.706</w:t>
        </w:r>
        <w:r>
          <w:rPr>
            <w:rFonts w:asciiTheme="minorHAnsi" w:eastAsiaTheme="minorEastAsia" w:hAnsiTheme="minorHAnsi" w:cstheme="minorBidi"/>
            <w:noProof/>
            <w:sz w:val="22"/>
            <w:szCs w:val="22"/>
          </w:rPr>
          <w:tab/>
        </w:r>
        <w:r w:rsidRPr="006F6CB7">
          <w:rPr>
            <w:rStyle w:val="Hyperlink"/>
            <w:noProof/>
          </w:rPr>
          <w:t>Part 1 Section 19.475, style:distance-after-sep</w:t>
        </w:r>
        <w:r>
          <w:rPr>
            <w:noProof/>
            <w:webHidden/>
          </w:rPr>
          <w:tab/>
        </w:r>
        <w:r>
          <w:rPr>
            <w:noProof/>
            <w:webHidden/>
          </w:rPr>
          <w:fldChar w:fldCharType="begin"/>
        </w:r>
        <w:r>
          <w:rPr>
            <w:noProof/>
            <w:webHidden/>
          </w:rPr>
          <w:instrText xml:space="preserve"> PAGEREF _Toc190324057 \h </w:instrText>
        </w:r>
        <w:r>
          <w:rPr>
            <w:noProof/>
            <w:webHidden/>
          </w:rPr>
        </w:r>
        <w:r>
          <w:rPr>
            <w:noProof/>
            <w:webHidden/>
          </w:rPr>
          <w:fldChar w:fldCharType="separate"/>
        </w:r>
        <w:r>
          <w:rPr>
            <w:noProof/>
            <w:webHidden/>
          </w:rPr>
          <w:t>395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8" w:history="1">
        <w:r w:rsidRPr="006F6CB7">
          <w:rPr>
            <w:rStyle w:val="Hyperlink"/>
            <w:noProof/>
          </w:rPr>
          <w:t>2.1.707</w:t>
        </w:r>
        <w:r>
          <w:rPr>
            <w:rFonts w:asciiTheme="minorHAnsi" w:eastAsiaTheme="minorEastAsia" w:hAnsiTheme="minorHAnsi" w:cstheme="minorBidi"/>
            <w:noProof/>
            <w:sz w:val="22"/>
            <w:szCs w:val="22"/>
          </w:rPr>
          <w:tab/>
        </w:r>
        <w:r w:rsidRPr="006F6CB7">
          <w:rPr>
            <w:rStyle w:val="Hyperlink"/>
            <w:noProof/>
          </w:rPr>
          <w:t>Part 1 Section 19.476, style:family</w:t>
        </w:r>
        <w:r>
          <w:rPr>
            <w:noProof/>
            <w:webHidden/>
          </w:rPr>
          <w:tab/>
        </w:r>
        <w:r>
          <w:rPr>
            <w:noProof/>
            <w:webHidden/>
          </w:rPr>
          <w:fldChar w:fldCharType="begin"/>
        </w:r>
        <w:r>
          <w:rPr>
            <w:noProof/>
            <w:webHidden/>
          </w:rPr>
          <w:instrText xml:space="preserve"> PAGEREF _Toc190324058 \h </w:instrText>
        </w:r>
        <w:r>
          <w:rPr>
            <w:noProof/>
            <w:webHidden/>
          </w:rPr>
        </w:r>
        <w:r>
          <w:rPr>
            <w:noProof/>
            <w:webHidden/>
          </w:rPr>
          <w:fldChar w:fldCharType="separate"/>
        </w:r>
        <w:r>
          <w:rPr>
            <w:noProof/>
            <w:webHidden/>
          </w:rPr>
          <w:t>395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59" w:history="1">
        <w:r w:rsidRPr="006F6CB7">
          <w:rPr>
            <w:rStyle w:val="Hyperlink"/>
            <w:noProof/>
          </w:rPr>
          <w:t>2.1.708</w:t>
        </w:r>
        <w:r>
          <w:rPr>
            <w:rFonts w:asciiTheme="minorHAnsi" w:eastAsiaTheme="minorEastAsia" w:hAnsiTheme="minorHAnsi" w:cstheme="minorBidi"/>
            <w:noProof/>
            <w:sz w:val="22"/>
            <w:szCs w:val="22"/>
          </w:rPr>
          <w:tab/>
        </w:r>
        <w:r w:rsidRPr="006F6CB7">
          <w:rPr>
            <w:rStyle w:val="Hyperlink"/>
            <w:noProof/>
          </w:rPr>
          <w:t>Part 1 Section 19.477, style:filter-name</w:t>
        </w:r>
        <w:r>
          <w:rPr>
            <w:noProof/>
            <w:webHidden/>
          </w:rPr>
          <w:tab/>
        </w:r>
        <w:r>
          <w:rPr>
            <w:noProof/>
            <w:webHidden/>
          </w:rPr>
          <w:fldChar w:fldCharType="begin"/>
        </w:r>
        <w:r>
          <w:rPr>
            <w:noProof/>
            <w:webHidden/>
          </w:rPr>
          <w:instrText xml:space="preserve"> PAGEREF _Toc190324059 \h </w:instrText>
        </w:r>
        <w:r>
          <w:rPr>
            <w:noProof/>
            <w:webHidden/>
          </w:rPr>
        </w:r>
        <w:r>
          <w:rPr>
            <w:noProof/>
            <w:webHidden/>
          </w:rPr>
          <w:fldChar w:fldCharType="separate"/>
        </w:r>
        <w:r>
          <w:rPr>
            <w:noProof/>
            <w:webHidden/>
          </w:rPr>
          <w:t>407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0" w:history="1">
        <w:r w:rsidRPr="006F6CB7">
          <w:rPr>
            <w:rStyle w:val="Hyperlink"/>
            <w:noProof/>
          </w:rPr>
          <w:t>2.1.709</w:t>
        </w:r>
        <w:r>
          <w:rPr>
            <w:rFonts w:asciiTheme="minorHAnsi" w:eastAsiaTheme="minorEastAsia" w:hAnsiTheme="minorHAnsi" w:cstheme="minorBidi"/>
            <w:noProof/>
            <w:sz w:val="22"/>
            <w:szCs w:val="22"/>
          </w:rPr>
          <w:tab/>
        </w:r>
        <w:r w:rsidRPr="006F6CB7">
          <w:rPr>
            <w:rStyle w:val="Hyperlink"/>
            <w:noProof/>
          </w:rPr>
          <w:t>Part 1 Section 19.478, style:font-adornments</w:t>
        </w:r>
        <w:r>
          <w:rPr>
            <w:noProof/>
            <w:webHidden/>
          </w:rPr>
          <w:tab/>
        </w:r>
        <w:r>
          <w:rPr>
            <w:noProof/>
            <w:webHidden/>
          </w:rPr>
          <w:fldChar w:fldCharType="begin"/>
        </w:r>
        <w:r>
          <w:rPr>
            <w:noProof/>
            <w:webHidden/>
          </w:rPr>
          <w:instrText xml:space="preserve"> PAGEREF _Toc190324060 \h </w:instrText>
        </w:r>
        <w:r>
          <w:rPr>
            <w:noProof/>
            <w:webHidden/>
          </w:rPr>
        </w:r>
        <w:r>
          <w:rPr>
            <w:noProof/>
            <w:webHidden/>
          </w:rPr>
          <w:fldChar w:fldCharType="separate"/>
        </w:r>
        <w:r>
          <w:rPr>
            <w:noProof/>
            <w:webHidden/>
          </w:rPr>
          <w:t>408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1" w:history="1">
        <w:r w:rsidRPr="006F6CB7">
          <w:rPr>
            <w:rStyle w:val="Hyperlink"/>
            <w:noProof/>
          </w:rPr>
          <w:t>2.1.710</w:t>
        </w:r>
        <w:r>
          <w:rPr>
            <w:rFonts w:asciiTheme="minorHAnsi" w:eastAsiaTheme="minorEastAsia" w:hAnsiTheme="minorHAnsi" w:cstheme="minorBidi"/>
            <w:noProof/>
            <w:sz w:val="22"/>
            <w:szCs w:val="22"/>
          </w:rPr>
          <w:tab/>
        </w:r>
        <w:r w:rsidRPr="006F6CB7">
          <w:rPr>
            <w:rStyle w:val="Hyperlink"/>
            <w:noProof/>
          </w:rPr>
          <w:t>Part 1 Section 19.479, style:font-charset</w:t>
        </w:r>
        <w:r>
          <w:rPr>
            <w:noProof/>
            <w:webHidden/>
          </w:rPr>
          <w:tab/>
        </w:r>
        <w:r>
          <w:rPr>
            <w:noProof/>
            <w:webHidden/>
          </w:rPr>
          <w:fldChar w:fldCharType="begin"/>
        </w:r>
        <w:r>
          <w:rPr>
            <w:noProof/>
            <w:webHidden/>
          </w:rPr>
          <w:instrText xml:space="preserve"> PAGEREF _Toc190324061 \h </w:instrText>
        </w:r>
        <w:r>
          <w:rPr>
            <w:noProof/>
            <w:webHidden/>
          </w:rPr>
        </w:r>
        <w:r>
          <w:rPr>
            <w:noProof/>
            <w:webHidden/>
          </w:rPr>
          <w:fldChar w:fldCharType="separate"/>
        </w:r>
        <w:r>
          <w:rPr>
            <w:noProof/>
            <w:webHidden/>
          </w:rPr>
          <w:t>409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2" w:history="1">
        <w:r w:rsidRPr="006F6CB7">
          <w:rPr>
            <w:rStyle w:val="Hyperlink"/>
            <w:noProof/>
          </w:rPr>
          <w:t>2.1.711</w:t>
        </w:r>
        <w:r>
          <w:rPr>
            <w:rFonts w:asciiTheme="minorHAnsi" w:eastAsiaTheme="minorEastAsia" w:hAnsiTheme="minorHAnsi" w:cstheme="minorBidi"/>
            <w:noProof/>
            <w:sz w:val="22"/>
            <w:szCs w:val="22"/>
          </w:rPr>
          <w:tab/>
        </w:r>
        <w:r w:rsidRPr="006F6CB7">
          <w:rPr>
            <w:rStyle w:val="Hyperlink"/>
            <w:noProof/>
          </w:rPr>
          <w:t>Part 1 Section 19.480, style:font-family-generic</w:t>
        </w:r>
        <w:r>
          <w:rPr>
            <w:noProof/>
            <w:webHidden/>
          </w:rPr>
          <w:tab/>
        </w:r>
        <w:r>
          <w:rPr>
            <w:noProof/>
            <w:webHidden/>
          </w:rPr>
          <w:fldChar w:fldCharType="begin"/>
        </w:r>
        <w:r>
          <w:rPr>
            <w:noProof/>
            <w:webHidden/>
          </w:rPr>
          <w:instrText xml:space="preserve"> PAGEREF _Toc190324062 \h </w:instrText>
        </w:r>
        <w:r>
          <w:rPr>
            <w:noProof/>
            <w:webHidden/>
          </w:rPr>
        </w:r>
        <w:r>
          <w:rPr>
            <w:noProof/>
            <w:webHidden/>
          </w:rPr>
          <w:fldChar w:fldCharType="separate"/>
        </w:r>
        <w:r>
          <w:rPr>
            <w:noProof/>
            <w:webHidden/>
          </w:rPr>
          <w:t>412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3" w:history="1">
        <w:r w:rsidRPr="006F6CB7">
          <w:rPr>
            <w:rStyle w:val="Hyperlink"/>
            <w:noProof/>
          </w:rPr>
          <w:t>2.1.712</w:t>
        </w:r>
        <w:r>
          <w:rPr>
            <w:rFonts w:asciiTheme="minorHAnsi" w:eastAsiaTheme="minorEastAsia" w:hAnsiTheme="minorHAnsi" w:cstheme="minorBidi"/>
            <w:noProof/>
            <w:sz w:val="22"/>
            <w:szCs w:val="22"/>
          </w:rPr>
          <w:tab/>
        </w:r>
        <w:r w:rsidRPr="006F6CB7">
          <w:rPr>
            <w:rStyle w:val="Hyperlink"/>
            <w:noProof/>
          </w:rPr>
          <w:t>Part 1 Section 19.481, style:font-pitch</w:t>
        </w:r>
        <w:r>
          <w:rPr>
            <w:noProof/>
            <w:webHidden/>
          </w:rPr>
          <w:tab/>
        </w:r>
        <w:r>
          <w:rPr>
            <w:noProof/>
            <w:webHidden/>
          </w:rPr>
          <w:fldChar w:fldCharType="begin"/>
        </w:r>
        <w:r>
          <w:rPr>
            <w:noProof/>
            <w:webHidden/>
          </w:rPr>
          <w:instrText xml:space="preserve"> PAGEREF _Toc190324063 \h </w:instrText>
        </w:r>
        <w:r>
          <w:rPr>
            <w:noProof/>
            <w:webHidden/>
          </w:rPr>
        </w:r>
        <w:r>
          <w:rPr>
            <w:noProof/>
            <w:webHidden/>
          </w:rPr>
          <w:fldChar w:fldCharType="separate"/>
        </w:r>
        <w:r>
          <w:rPr>
            <w:noProof/>
            <w:webHidden/>
          </w:rPr>
          <w:t>413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4" w:history="1">
        <w:r w:rsidRPr="006F6CB7">
          <w:rPr>
            <w:rStyle w:val="Hyperlink"/>
            <w:noProof/>
          </w:rPr>
          <w:t>2.1.713</w:t>
        </w:r>
        <w:r>
          <w:rPr>
            <w:rFonts w:asciiTheme="minorHAnsi" w:eastAsiaTheme="minorEastAsia" w:hAnsiTheme="minorHAnsi" w:cstheme="minorBidi"/>
            <w:noProof/>
            <w:sz w:val="22"/>
            <w:szCs w:val="22"/>
          </w:rPr>
          <w:tab/>
        </w:r>
        <w:r w:rsidRPr="006F6CB7">
          <w:rPr>
            <w:rStyle w:val="Hyperlink"/>
            <w:noProof/>
          </w:rPr>
          <w:t>Part 1 Section 19.482, style:height</w:t>
        </w:r>
        <w:r>
          <w:rPr>
            <w:noProof/>
            <w:webHidden/>
          </w:rPr>
          <w:tab/>
        </w:r>
        <w:r>
          <w:rPr>
            <w:noProof/>
            <w:webHidden/>
          </w:rPr>
          <w:fldChar w:fldCharType="begin"/>
        </w:r>
        <w:r>
          <w:rPr>
            <w:noProof/>
            <w:webHidden/>
          </w:rPr>
          <w:instrText xml:space="preserve"> PAGEREF _Toc190324064 \h </w:instrText>
        </w:r>
        <w:r>
          <w:rPr>
            <w:noProof/>
            <w:webHidden/>
          </w:rPr>
        </w:r>
        <w:r>
          <w:rPr>
            <w:noProof/>
            <w:webHidden/>
          </w:rPr>
          <w:fldChar w:fldCharType="separate"/>
        </w:r>
        <w:r>
          <w:rPr>
            <w:noProof/>
            <w:webHidden/>
          </w:rPr>
          <w:t>415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5" w:history="1">
        <w:r w:rsidRPr="006F6CB7">
          <w:rPr>
            <w:rStyle w:val="Hyperlink"/>
            <w:noProof/>
          </w:rPr>
          <w:t>2.1.714</w:t>
        </w:r>
        <w:r>
          <w:rPr>
            <w:rFonts w:asciiTheme="minorHAnsi" w:eastAsiaTheme="minorEastAsia" w:hAnsiTheme="minorHAnsi" w:cstheme="minorBidi"/>
            <w:noProof/>
            <w:sz w:val="22"/>
            <w:szCs w:val="22"/>
          </w:rPr>
          <w:tab/>
        </w:r>
        <w:r w:rsidRPr="006F6CB7">
          <w:rPr>
            <w:rStyle w:val="Hyperlink"/>
            <w:noProof/>
          </w:rPr>
          <w:t>Part 1 Section 19.483, style:leader-char</w:t>
        </w:r>
        <w:r>
          <w:rPr>
            <w:noProof/>
            <w:webHidden/>
          </w:rPr>
          <w:tab/>
        </w:r>
        <w:r>
          <w:rPr>
            <w:noProof/>
            <w:webHidden/>
          </w:rPr>
          <w:fldChar w:fldCharType="begin"/>
        </w:r>
        <w:r>
          <w:rPr>
            <w:noProof/>
            <w:webHidden/>
          </w:rPr>
          <w:instrText xml:space="preserve"> PAGEREF _Toc190324065 \h </w:instrText>
        </w:r>
        <w:r>
          <w:rPr>
            <w:noProof/>
            <w:webHidden/>
          </w:rPr>
        </w:r>
        <w:r>
          <w:rPr>
            <w:noProof/>
            <w:webHidden/>
          </w:rPr>
          <w:fldChar w:fldCharType="separate"/>
        </w:r>
        <w:r>
          <w:rPr>
            <w:noProof/>
            <w:webHidden/>
          </w:rPr>
          <w:t>416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6" w:history="1">
        <w:r w:rsidRPr="006F6CB7">
          <w:rPr>
            <w:rStyle w:val="Hyperlink"/>
            <w:noProof/>
          </w:rPr>
          <w:t>2.1.715</w:t>
        </w:r>
        <w:r>
          <w:rPr>
            <w:rFonts w:asciiTheme="minorHAnsi" w:eastAsiaTheme="minorEastAsia" w:hAnsiTheme="minorHAnsi" w:cstheme="minorBidi"/>
            <w:noProof/>
            <w:sz w:val="22"/>
            <w:szCs w:val="22"/>
          </w:rPr>
          <w:tab/>
        </w:r>
        <w:r w:rsidRPr="006F6CB7">
          <w:rPr>
            <w:rStyle w:val="Hyperlink"/>
            <w:noProof/>
          </w:rPr>
          <w:t>Part 1 Section 19.484, style:leader-color</w:t>
        </w:r>
        <w:r>
          <w:rPr>
            <w:noProof/>
            <w:webHidden/>
          </w:rPr>
          <w:tab/>
        </w:r>
        <w:r>
          <w:rPr>
            <w:noProof/>
            <w:webHidden/>
          </w:rPr>
          <w:fldChar w:fldCharType="begin"/>
        </w:r>
        <w:r>
          <w:rPr>
            <w:noProof/>
            <w:webHidden/>
          </w:rPr>
          <w:instrText xml:space="preserve"> PAGEREF _Toc190324066 \h </w:instrText>
        </w:r>
        <w:r>
          <w:rPr>
            <w:noProof/>
            <w:webHidden/>
          </w:rPr>
        </w:r>
        <w:r>
          <w:rPr>
            <w:noProof/>
            <w:webHidden/>
          </w:rPr>
          <w:fldChar w:fldCharType="separate"/>
        </w:r>
        <w:r>
          <w:rPr>
            <w:noProof/>
            <w:webHidden/>
          </w:rPr>
          <w:t>416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7" w:history="1">
        <w:r w:rsidRPr="006F6CB7">
          <w:rPr>
            <w:rStyle w:val="Hyperlink"/>
            <w:noProof/>
          </w:rPr>
          <w:t>2.1.716</w:t>
        </w:r>
        <w:r>
          <w:rPr>
            <w:rFonts w:asciiTheme="minorHAnsi" w:eastAsiaTheme="minorEastAsia" w:hAnsiTheme="minorHAnsi" w:cstheme="minorBidi"/>
            <w:noProof/>
            <w:sz w:val="22"/>
            <w:szCs w:val="22"/>
          </w:rPr>
          <w:tab/>
        </w:r>
        <w:r w:rsidRPr="006F6CB7">
          <w:rPr>
            <w:rStyle w:val="Hyperlink"/>
            <w:noProof/>
          </w:rPr>
          <w:t>Part 1 Section 19.485, style:leader-style</w:t>
        </w:r>
        <w:r>
          <w:rPr>
            <w:noProof/>
            <w:webHidden/>
          </w:rPr>
          <w:tab/>
        </w:r>
        <w:r>
          <w:rPr>
            <w:noProof/>
            <w:webHidden/>
          </w:rPr>
          <w:fldChar w:fldCharType="begin"/>
        </w:r>
        <w:r>
          <w:rPr>
            <w:noProof/>
            <w:webHidden/>
          </w:rPr>
          <w:instrText xml:space="preserve"> PAGEREF _Toc190324067 \h </w:instrText>
        </w:r>
        <w:r>
          <w:rPr>
            <w:noProof/>
            <w:webHidden/>
          </w:rPr>
        </w:r>
        <w:r>
          <w:rPr>
            <w:noProof/>
            <w:webHidden/>
          </w:rPr>
          <w:fldChar w:fldCharType="separate"/>
        </w:r>
        <w:r>
          <w:rPr>
            <w:noProof/>
            <w:webHidden/>
          </w:rPr>
          <w:t>417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8" w:history="1">
        <w:r w:rsidRPr="006F6CB7">
          <w:rPr>
            <w:rStyle w:val="Hyperlink"/>
            <w:noProof/>
          </w:rPr>
          <w:t>2.1.717</w:t>
        </w:r>
        <w:r>
          <w:rPr>
            <w:rFonts w:asciiTheme="minorHAnsi" w:eastAsiaTheme="minorEastAsia" w:hAnsiTheme="minorHAnsi" w:cstheme="minorBidi"/>
            <w:noProof/>
            <w:sz w:val="22"/>
            <w:szCs w:val="22"/>
          </w:rPr>
          <w:tab/>
        </w:r>
        <w:r w:rsidRPr="006F6CB7">
          <w:rPr>
            <w:rStyle w:val="Hyperlink"/>
            <w:noProof/>
          </w:rPr>
          <w:t>Part 1 Section 19.486, style:leader-text</w:t>
        </w:r>
        <w:r>
          <w:rPr>
            <w:noProof/>
            <w:webHidden/>
          </w:rPr>
          <w:tab/>
        </w:r>
        <w:r>
          <w:rPr>
            <w:noProof/>
            <w:webHidden/>
          </w:rPr>
          <w:fldChar w:fldCharType="begin"/>
        </w:r>
        <w:r>
          <w:rPr>
            <w:noProof/>
            <w:webHidden/>
          </w:rPr>
          <w:instrText xml:space="preserve"> PAGEREF _Toc190324068 \h </w:instrText>
        </w:r>
        <w:r>
          <w:rPr>
            <w:noProof/>
            <w:webHidden/>
          </w:rPr>
        </w:r>
        <w:r>
          <w:rPr>
            <w:noProof/>
            <w:webHidden/>
          </w:rPr>
          <w:fldChar w:fldCharType="separate"/>
        </w:r>
        <w:r>
          <w:rPr>
            <w:noProof/>
            <w:webHidden/>
          </w:rPr>
          <w:t>418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69" w:history="1">
        <w:r w:rsidRPr="006F6CB7">
          <w:rPr>
            <w:rStyle w:val="Hyperlink"/>
            <w:noProof/>
          </w:rPr>
          <w:t>2.1.718</w:t>
        </w:r>
        <w:r>
          <w:rPr>
            <w:rFonts w:asciiTheme="minorHAnsi" w:eastAsiaTheme="minorEastAsia" w:hAnsiTheme="minorHAnsi" w:cstheme="minorBidi"/>
            <w:noProof/>
            <w:sz w:val="22"/>
            <w:szCs w:val="22"/>
          </w:rPr>
          <w:tab/>
        </w:r>
        <w:r w:rsidRPr="006F6CB7">
          <w:rPr>
            <w:rStyle w:val="Hyperlink"/>
            <w:noProof/>
          </w:rPr>
          <w:t>Part 1 Section 19.487, style:leader-text-style</w:t>
        </w:r>
        <w:r>
          <w:rPr>
            <w:noProof/>
            <w:webHidden/>
          </w:rPr>
          <w:tab/>
        </w:r>
        <w:r>
          <w:rPr>
            <w:noProof/>
            <w:webHidden/>
          </w:rPr>
          <w:fldChar w:fldCharType="begin"/>
        </w:r>
        <w:r>
          <w:rPr>
            <w:noProof/>
            <w:webHidden/>
          </w:rPr>
          <w:instrText xml:space="preserve"> PAGEREF _Toc190324069 \h </w:instrText>
        </w:r>
        <w:r>
          <w:rPr>
            <w:noProof/>
            <w:webHidden/>
          </w:rPr>
        </w:r>
        <w:r>
          <w:rPr>
            <w:noProof/>
            <w:webHidden/>
          </w:rPr>
          <w:fldChar w:fldCharType="separate"/>
        </w:r>
        <w:r>
          <w:rPr>
            <w:noProof/>
            <w:webHidden/>
          </w:rPr>
          <w:t>419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0" w:history="1">
        <w:r w:rsidRPr="006F6CB7">
          <w:rPr>
            <w:rStyle w:val="Hyperlink"/>
            <w:noProof/>
          </w:rPr>
          <w:t>2.1.719</w:t>
        </w:r>
        <w:r>
          <w:rPr>
            <w:rFonts w:asciiTheme="minorHAnsi" w:eastAsiaTheme="minorEastAsia" w:hAnsiTheme="minorHAnsi" w:cstheme="minorBidi"/>
            <w:noProof/>
            <w:sz w:val="22"/>
            <w:szCs w:val="22"/>
          </w:rPr>
          <w:tab/>
        </w:r>
        <w:r w:rsidRPr="006F6CB7">
          <w:rPr>
            <w:rStyle w:val="Hyperlink"/>
            <w:noProof/>
          </w:rPr>
          <w:t>Part 1 Section 19.488, style:leader-type</w:t>
        </w:r>
        <w:r>
          <w:rPr>
            <w:noProof/>
            <w:webHidden/>
          </w:rPr>
          <w:tab/>
        </w:r>
        <w:r>
          <w:rPr>
            <w:noProof/>
            <w:webHidden/>
          </w:rPr>
          <w:fldChar w:fldCharType="begin"/>
        </w:r>
        <w:r>
          <w:rPr>
            <w:noProof/>
            <w:webHidden/>
          </w:rPr>
          <w:instrText xml:space="preserve"> PAGEREF _Toc190324070 \h </w:instrText>
        </w:r>
        <w:r>
          <w:rPr>
            <w:noProof/>
            <w:webHidden/>
          </w:rPr>
        </w:r>
        <w:r>
          <w:rPr>
            <w:noProof/>
            <w:webHidden/>
          </w:rPr>
          <w:fldChar w:fldCharType="separate"/>
        </w:r>
        <w:r>
          <w:rPr>
            <w:noProof/>
            <w:webHidden/>
          </w:rPr>
          <w:t>420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1" w:history="1">
        <w:r w:rsidRPr="006F6CB7">
          <w:rPr>
            <w:rStyle w:val="Hyperlink"/>
            <w:noProof/>
          </w:rPr>
          <w:t>2.1.720</w:t>
        </w:r>
        <w:r>
          <w:rPr>
            <w:rFonts w:asciiTheme="minorHAnsi" w:eastAsiaTheme="minorEastAsia" w:hAnsiTheme="minorHAnsi" w:cstheme="minorBidi"/>
            <w:noProof/>
            <w:sz w:val="22"/>
            <w:szCs w:val="22"/>
          </w:rPr>
          <w:tab/>
        </w:r>
        <w:r w:rsidRPr="006F6CB7">
          <w:rPr>
            <w:rStyle w:val="Hyperlink"/>
            <w:noProof/>
          </w:rPr>
          <w:t>Part 1 Section 19.489, style:leader-width</w:t>
        </w:r>
        <w:r>
          <w:rPr>
            <w:noProof/>
            <w:webHidden/>
          </w:rPr>
          <w:tab/>
        </w:r>
        <w:r>
          <w:rPr>
            <w:noProof/>
            <w:webHidden/>
          </w:rPr>
          <w:fldChar w:fldCharType="begin"/>
        </w:r>
        <w:r>
          <w:rPr>
            <w:noProof/>
            <w:webHidden/>
          </w:rPr>
          <w:instrText xml:space="preserve"> PAGEREF _Toc190324071 \h </w:instrText>
        </w:r>
        <w:r>
          <w:rPr>
            <w:noProof/>
            <w:webHidden/>
          </w:rPr>
        </w:r>
        <w:r>
          <w:rPr>
            <w:noProof/>
            <w:webHidden/>
          </w:rPr>
          <w:fldChar w:fldCharType="separate"/>
        </w:r>
        <w:r>
          <w:rPr>
            <w:noProof/>
            <w:webHidden/>
          </w:rPr>
          <w:t>421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2" w:history="1">
        <w:r w:rsidRPr="006F6CB7">
          <w:rPr>
            <w:rStyle w:val="Hyperlink"/>
            <w:noProof/>
          </w:rPr>
          <w:t>2.1.721</w:t>
        </w:r>
        <w:r>
          <w:rPr>
            <w:rFonts w:asciiTheme="minorHAnsi" w:eastAsiaTheme="minorEastAsia" w:hAnsiTheme="minorHAnsi" w:cstheme="minorBidi"/>
            <w:noProof/>
            <w:sz w:val="22"/>
            <w:szCs w:val="22"/>
          </w:rPr>
          <w:tab/>
        </w:r>
        <w:r w:rsidRPr="006F6CB7">
          <w:rPr>
            <w:rStyle w:val="Hyperlink"/>
            <w:noProof/>
          </w:rPr>
          <w:t>Part 1 Section 19.490, style:legend-expansion</w:t>
        </w:r>
        <w:r>
          <w:rPr>
            <w:noProof/>
            <w:webHidden/>
          </w:rPr>
          <w:tab/>
        </w:r>
        <w:r>
          <w:rPr>
            <w:noProof/>
            <w:webHidden/>
          </w:rPr>
          <w:fldChar w:fldCharType="begin"/>
        </w:r>
        <w:r>
          <w:rPr>
            <w:noProof/>
            <w:webHidden/>
          </w:rPr>
          <w:instrText xml:space="preserve"> PAGEREF _Toc190324072 \h </w:instrText>
        </w:r>
        <w:r>
          <w:rPr>
            <w:noProof/>
            <w:webHidden/>
          </w:rPr>
        </w:r>
        <w:r>
          <w:rPr>
            <w:noProof/>
            <w:webHidden/>
          </w:rPr>
          <w:fldChar w:fldCharType="separate"/>
        </w:r>
        <w:r>
          <w:rPr>
            <w:noProof/>
            <w:webHidden/>
          </w:rPr>
          <w:t>422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3" w:history="1">
        <w:r w:rsidRPr="006F6CB7">
          <w:rPr>
            <w:rStyle w:val="Hyperlink"/>
            <w:noProof/>
          </w:rPr>
          <w:t>2.1.722</w:t>
        </w:r>
        <w:r>
          <w:rPr>
            <w:rFonts w:asciiTheme="minorHAnsi" w:eastAsiaTheme="minorEastAsia" w:hAnsiTheme="minorHAnsi" w:cstheme="minorBidi"/>
            <w:noProof/>
            <w:sz w:val="22"/>
            <w:szCs w:val="22"/>
          </w:rPr>
          <w:tab/>
        </w:r>
        <w:r w:rsidRPr="006F6CB7">
          <w:rPr>
            <w:rStyle w:val="Hyperlink"/>
            <w:noProof/>
          </w:rPr>
          <w:t>Part 1 Section 19.491, style:legend-expansion-aspect-ratio</w:t>
        </w:r>
        <w:r>
          <w:rPr>
            <w:noProof/>
            <w:webHidden/>
          </w:rPr>
          <w:tab/>
        </w:r>
        <w:r>
          <w:rPr>
            <w:noProof/>
            <w:webHidden/>
          </w:rPr>
          <w:fldChar w:fldCharType="begin"/>
        </w:r>
        <w:r>
          <w:rPr>
            <w:noProof/>
            <w:webHidden/>
          </w:rPr>
          <w:instrText xml:space="preserve"> PAGEREF _Toc190324073 \h </w:instrText>
        </w:r>
        <w:r>
          <w:rPr>
            <w:noProof/>
            <w:webHidden/>
          </w:rPr>
        </w:r>
        <w:r>
          <w:rPr>
            <w:noProof/>
            <w:webHidden/>
          </w:rPr>
          <w:fldChar w:fldCharType="separate"/>
        </w:r>
        <w:r>
          <w:rPr>
            <w:noProof/>
            <w:webHidden/>
          </w:rPr>
          <w:t>422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4" w:history="1">
        <w:r w:rsidRPr="006F6CB7">
          <w:rPr>
            <w:rStyle w:val="Hyperlink"/>
            <w:noProof/>
          </w:rPr>
          <w:t>2.1.723</w:t>
        </w:r>
        <w:r>
          <w:rPr>
            <w:rFonts w:asciiTheme="minorHAnsi" w:eastAsiaTheme="minorEastAsia" w:hAnsiTheme="minorHAnsi" w:cstheme="minorBidi"/>
            <w:noProof/>
            <w:sz w:val="22"/>
            <w:szCs w:val="22"/>
          </w:rPr>
          <w:tab/>
        </w:r>
        <w:r w:rsidRPr="006F6CB7">
          <w:rPr>
            <w:rStyle w:val="Hyperlink"/>
            <w:noProof/>
          </w:rPr>
          <w:t>Part 1 Section 19.492, style:length</w:t>
        </w:r>
        <w:r>
          <w:rPr>
            <w:noProof/>
            <w:webHidden/>
          </w:rPr>
          <w:tab/>
        </w:r>
        <w:r>
          <w:rPr>
            <w:noProof/>
            <w:webHidden/>
          </w:rPr>
          <w:fldChar w:fldCharType="begin"/>
        </w:r>
        <w:r>
          <w:rPr>
            <w:noProof/>
            <w:webHidden/>
          </w:rPr>
          <w:instrText xml:space="preserve"> PAGEREF _Toc190324074 \h </w:instrText>
        </w:r>
        <w:r>
          <w:rPr>
            <w:noProof/>
            <w:webHidden/>
          </w:rPr>
        </w:r>
        <w:r>
          <w:rPr>
            <w:noProof/>
            <w:webHidden/>
          </w:rPr>
          <w:fldChar w:fldCharType="separate"/>
        </w:r>
        <w:r>
          <w:rPr>
            <w:noProof/>
            <w:webHidden/>
          </w:rPr>
          <w:t>422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5" w:history="1">
        <w:r w:rsidRPr="006F6CB7">
          <w:rPr>
            <w:rStyle w:val="Hyperlink"/>
            <w:noProof/>
          </w:rPr>
          <w:t>2.1.724</w:t>
        </w:r>
        <w:r>
          <w:rPr>
            <w:rFonts w:asciiTheme="minorHAnsi" w:eastAsiaTheme="minorEastAsia" w:hAnsiTheme="minorHAnsi" w:cstheme="minorBidi"/>
            <w:noProof/>
            <w:sz w:val="22"/>
            <w:szCs w:val="22"/>
          </w:rPr>
          <w:tab/>
        </w:r>
        <w:r w:rsidRPr="006F6CB7">
          <w:rPr>
            <w:rStyle w:val="Hyperlink"/>
            <w:noProof/>
          </w:rPr>
          <w:t>Part 1 Section 19.493, style:line-style</w:t>
        </w:r>
        <w:r>
          <w:rPr>
            <w:noProof/>
            <w:webHidden/>
          </w:rPr>
          <w:tab/>
        </w:r>
        <w:r>
          <w:rPr>
            <w:noProof/>
            <w:webHidden/>
          </w:rPr>
          <w:fldChar w:fldCharType="begin"/>
        </w:r>
        <w:r>
          <w:rPr>
            <w:noProof/>
            <w:webHidden/>
          </w:rPr>
          <w:instrText xml:space="preserve"> PAGEREF _Toc190324075 \h </w:instrText>
        </w:r>
        <w:r>
          <w:rPr>
            <w:noProof/>
            <w:webHidden/>
          </w:rPr>
        </w:r>
        <w:r>
          <w:rPr>
            <w:noProof/>
            <w:webHidden/>
          </w:rPr>
          <w:fldChar w:fldCharType="separate"/>
        </w:r>
        <w:r>
          <w:rPr>
            <w:noProof/>
            <w:webHidden/>
          </w:rPr>
          <w:t>422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6" w:history="1">
        <w:r w:rsidRPr="006F6CB7">
          <w:rPr>
            <w:rStyle w:val="Hyperlink"/>
            <w:noProof/>
          </w:rPr>
          <w:t>2.1.725</w:t>
        </w:r>
        <w:r>
          <w:rPr>
            <w:rFonts w:asciiTheme="minorHAnsi" w:eastAsiaTheme="minorEastAsia" w:hAnsiTheme="minorHAnsi" w:cstheme="minorBidi"/>
            <w:noProof/>
            <w:sz w:val="22"/>
            <w:szCs w:val="22"/>
          </w:rPr>
          <w:tab/>
        </w:r>
        <w:r w:rsidRPr="006F6CB7">
          <w:rPr>
            <w:rStyle w:val="Hyperlink"/>
            <w:noProof/>
          </w:rPr>
          <w:t>Part 1 Section 19.494, style:lines</w:t>
        </w:r>
        <w:r>
          <w:rPr>
            <w:noProof/>
            <w:webHidden/>
          </w:rPr>
          <w:tab/>
        </w:r>
        <w:r>
          <w:rPr>
            <w:noProof/>
            <w:webHidden/>
          </w:rPr>
          <w:fldChar w:fldCharType="begin"/>
        </w:r>
        <w:r>
          <w:rPr>
            <w:noProof/>
            <w:webHidden/>
          </w:rPr>
          <w:instrText xml:space="preserve"> PAGEREF _Toc190324076 \h </w:instrText>
        </w:r>
        <w:r>
          <w:rPr>
            <w:noProof/>
            <w:webHidden/>
          </w:rPr>
        </w:r>
        <w:r>
          <w:rPr>
            <w:noProof/>
            <w:webHidden/>
          </w:rPr>
          <w:fldChar w:fldCharType="separate"/>
        </w:r>
        <w:r>
          <w:rPr>
            <w:noProof/>
            <w:webHidden/>
          </w:rPr>
          <w:t>422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7" w:history="1">
        <w:r w:rsidRPr="006F6CB7">
          <w:rPr>
            <w:rStyle w:val="Hyperlink"/>
            <w:noProof/>
          </w:rPr>
          <w:t>2.1.726</w:t>
        </w:r>
        <w:r>
          <w:rPr>
            <w:rFonts w:asciiTheme="minorHAnsi" w:eastAsiaTheme="minorEastAsia" w:hAnsiTheme="minorHAnsi" w:cstheme="minorBidi"/>
            <w:noProof/>
            <w:sz w:val="22"/>
            <w:szCs w:val="22"/>
          </w:rPr>
          <w:tab/>
        </w:r>
        <w:r w:rsidRPr="006F6CB7">
          <w:rPr>
            <w:rStyle w:val="Hyperlink"/>
            <w:noProof/>
          </w:rPr>
          <w:t>Part 1 Section 19.496, style:list-style-name</w:t>
        </w:r>
        <w:r>
          <w:rPr>
            <w:noProof/>
            <w:webHidden/>
          </w:rPr>
          <w:tab/>
        </w:r>
        <w:r>
          <w:rPr>
            <w:noProof/>
            <w:webHidden/>
          </w:rPr>
          <w:fldChar w:fldCharType="begin"/>
        </w:r>
        <w:r>
          <w:rPr>
            <w:noProof/>
            <w:webHidden/>
          </w:rPr>
          <w:instrText xml:space="preserve"> PAGEREF _Toc190324077 \h </w:instrText>
        </w:r>
        <w:r>
          <w:rPr>
            <w:noProof/>
            <w:webHidden/>
          </w:rPr>
        </w:r>
        <w:r>
          <w:rPr>
            <w:noProof/>
            <w:webHidden/>
          </w:rPr>
          <w:fldChar w:fldCharType="separate"/>
        </w:r>
        <w:r>
          <w:rPr>
            <w:noProof/>
            <w:webHidden/>
          </w:rPr>
          <w:t>422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8" w:history="1">
        <w:r w:rsidRPr="006F6CB7">
          <w:rPr>
            <w:rStyle w:val="Hyperlink"/>
            <w:noProof/>
          </w:rPr>
          <w:t>2.1.727</w:t>
        </w:r>
        <w:r>
          <w:rPr>
            <w:rFonts w:asciiTheme="minorHAnsi" w:eastAsiaTheme="minorEastAsia" w:hAnsiTheme="minorHAnsi" w:cstheme="minorBidi"/>
            <w:noProof/>
            <w:sz w:val="22"/>
            <w:szCs w:val="22"/>
          </w:rPr>
          <w:tab/>
        </w:r>
        <w:r w:rsidRPr="006F6CB7">
          <w:rPr>
            <w:rStyle w:val="Hyperlink"/>
            <w:noProof/>
          </w:rPr>
          <w:t>Part 1 Section 19.497, style:master-page-name</w:t>
        </w:r>
        <w:r>
          <w:rPr>
            <w:noProof/>
            <w:webHidden/>
          </w:rPr>
          <w:tab/>
        </w:r>
        <w:r>
          <w:rPr>
            <w:noProof/>
            <w:webHidden/>
          </w:rPr>
          <w:fldChar w:fldCharType="begin"/>
        </w:r>
        <w:r>
          <w:rPr>
            <w:noProof/>
            <w:webHidden/>
          </w:rPr>
          <w:instrText xml:space="preserve"> PAGEREF _Toc190324078 \h </w:instrText>
        </w:r>
        <w:r>
          <w:rPr>
            <w:noProof/>
            <w:webHidden/>
          </w:rPr>
        </w:r>
        <w:r>
          <w:rPr>
            <w:noProof/>
            <w:webHidden/>
          </w:rPr>
          <w:fldChar w:fldCharType="separate"/>
        </w:r>
        <w:r>
          <w:rPr>
            <w:noProof/>
            <w:webHidden/>
          </w:rPr>
          <w:t>422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79" w:history="1">
        <w:r w:rsidRPr="006F6CB7">
          <w:rPr>
            <w:rStyle w:val="Hyperlink"/>
            <w:noProof/>
          </w:rPr>
          <w:t>2.1.728</w:t>
        </w:r>
        <w:r>
          <w:rPr>
            <w:rFonts w:asciiTheme="minorHAnsi" w:eastAsiaTheme="minorEastAsia" w:hAnsiTheme="minorHAnsi" w:cstheme="minorBidi"/>
            <w:noProof/>
            <w:sz w:val="22"/>
            <w:szCs w:val="22"/>
          </w:rPr>
          <w:tab/>
        </w:r>
        <w:r w:rsidRPr="006F6CB7">
          <w:rPr>
            <w:rStyle w:val="Hyperlink"/>
            <w:noProof/>
          </w:rPr>
          <w:t>Part 1 Section 19.498, style:name</w:t>
        </w:r>
        <w:r>
          <w:rPr>
            <w:noProof/>
            <w:webHidden/>
          </w:rPr>
          <w:tab/>
        </w:r>
        <w:r>
          <w:rPr>
            <w:noProof/>
            <w:webHidden/>
          </w:rPr>
          <w:fldChar w:fldCharType="begin"/>
        </w:r>
        <w:r>
          <w:rPr>
            <w:noProof/>
            <w:webHidden/>
          </w:rPr>
          <w:instrText xml:space="preserve"> PAGEREF _Toc190324079 \h </w:instrText>
        </w:r>
        <w:r>
          <w:rPr>
            <w:noProof/>
            <w:webHidden/>
          </w:rPr>
        </w:r>
        <w:r>
          <w:rPr>
            <w:noProof/>
            <w:webHidden/>
          </w:rPr>
          <w:fldChar w:fldCharType="separate"/>
        </w:r>
        <w:r>
          <w:rPr>
            <w:noProof/>
            <w:webHidden/>
          </w:rPr>
          <w:t>423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0" w:history="1">
        <w:r w:rsidRPr="006F6CB7">
          <w:rPr>
            <w:rStyle w:val="Hyperlink"/>
            <w:noProof/>
          </w:rPr>
          <w:t>2.1.729</w:t>
        </w:r>
        <w:r>
          <w:rPr>
            <w:rFonts w:asciiTheme="minorHAnsi" w:eastAsiaTheme="minorEastAsia" w:hAnsiTheme="minorHAnsi" w:cstheme="minorBidi"/>
            <w:noProof/>
            <w:sz w:val="22"/>
            <w:szCs w:val="22"/>
          </w:rPr>
          <w:tab/>
        </w:r>
        <w:r w:rsidRPr="006F6CB7">
          <w:rPr>
            <w:rStyle w:val="Hyperlink"/>
            <w:noProof/>
          </w:rPr>
          <w:t>Part 1 Section 19.499, style:next-style-name</w:t>
        </w:r>
        <w:r>
          <w:rPr>
            <w:noProof/>
            <w:webHidden/>
          </w:rPr>
          <w:tab/>
        </w:r>
        <w:r>
          <w:rPr>
            <w:noProof/>
            <w:webHidden/>
          </w:rPr>
          <w:fldChar w:fldCharType="begin"/>
        </w:r>
        <w:r>
          <w:rPr>
            <w:noProof/>
            <w:webHidden/>
          </w:rPr>
          <w:instrText xml:space="preserve"> PAGEREF _Toc190324080 \h </w:instrText>
        </w:r>
        <w:r>
          <w:rPr>
            <w:noProof/>
            <w:webHidden/>
          </w:rPr>
        </w:r>
        <w:r>
          <w:rPr>
            <w:noProof/>
            <w:webHidden/>
          </w:rPr>
          <w:fldChar w:fldCharType="separate"/>
        </w:r>
        <w:r>
          <w:rPr>
            <w:noProof/>
            <w:webHidden/>
          </w:rPr>
          <w:t>427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1" w:history="1">
        <w:r w:rsidRPr="006F6CB7">
          <w:rPr>
            <w:rStyle w:val="Hyperlink"/>
            <w:noProof/>
          </w:rPr>
          <w:t>2.1.730</w:t>
        </w:r>
        <w:r>
          <w:rPr>
            <w:rFonts w:asciiTheme="minorHAnsi" w:eastAsiaTheme="minorEastAsia" w:hAnsiTheme="minorHAnsi" w:cstheme="minorBidi"/>
            <w:noProof/>
            <w:sz w:val="22"/>
            <w:szCs w:val="22"/>
          </w:rPr>
          <w:tab/>
        </w:r>
        <w:r w:rsidRPr="006F6CB7">
          <w:rPr>
            <w:rStyle w:val="Hyperlink"/>
            <w:noProof/>
          </w:rPr>
          <w:t>Part 1 Section 19.500, style:num-format</w:t>
        </w:r>
        <w:r>
          <w:rPr>
            <w:noProof/>
            <w:webHidden/>
          </w:rPr>
          <w:tab/>
        </w:r>
        <w:r>
          <w:rPr>
            <w:noProof/>
            <w:webHidden/>
          </w:rPr>
          <w:fldChar w:fldCharType="begin"/>
        </w:r>
        <w:r>
          <w:rPr>
            <w:noProof/>
            <w:webHidden/>
          </w:rPr>
          <w:instrText xml:space="preserve"> PAGEREF _Toc190324081 \h </w:instrText>
        </w:r>
        <w:r>
          <w:rPr>
            <w:noProof/>
            <w:webHidden/>
          </w:rPr>
        </w:r>
        <w:r>
          <w:rPr>
            <w:noProof/>
            <w:webHidden/>
          </w:rPr>
          <w:fldChar w:fldCharType="separate"/>
        </w:r>
        <w:r>
          <w:rPr>
            <w:noProof/>
            <w:webHidden/>
          </w:rPr>
          <w:t>427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2" w:history="1">
        <w:r w:rsidRPr="006F6CB7">
          <w:rPr>
            <w:rStyle w:val="Hyperlink"/>
            <w:noProof/>
          </w:rPr>
          <w:t>2.1.731</w:t>
        </w:r>
        <w:r>
          <w:rPr>
            <w:rFonts w:asciiTheme="minorHAnsi" w:eastAsiaTheme="minorEastAsia" w:hAnsiTheme="minorHAnsi" w:cstheme="minorBidi"/>
            <w:noProof/>
            <w:sz w:val="22"/>
            <w:szCs w:val="22"/>
          </w:rPr>
          <w:tab/>
        </w:r>
        <w:r w:rsidRPr="006F6CB7">
          <w:rPr>
            <w:rStyle w:val="Hyperlink"/>
            <w:noProof/>
          </w:rPr>
          <w:t>Part 1 Section 19.501, style:num-letter-sync</w:t>
        </w:r>
        <w:r>
          <w:rPr>
            <w:noProof/>
            <w:webHidden/>
          </w:rPr>
          <w:tab/>
        </w:r>
        <w:r>
          <w:rPr>
            <w:noProof/>
            <w:webHidden/>
          </w:rPr>
          <w:fldChar w:fldCharType="begin"/>
        </w:r>
        <w:r>
          <w:rPr>
            <w:noProof/>
            <w:webHidden/>
          </w:rPr>
          <w:instrText xml:space="preserve"> PAGEREF _Toc190324082 \h </w:instrText>
        </w:r>
        <w:r>
          <w:rPr>
            <w:noProof/>
            <w:webHidden/>
          </w:rPr>
        </w:r>
        <w:r>
          <w:rPr>
            <w:noProof/>
            <w:webHidden/>
          </w:rPr>
          <w:fldChar w:fldCharType="separate"/>
        </w:r>
        <w:r>
          <w:rPr>
            <w:noProof/>
            <w:webHidden/>
          </w:rPr>
          <w:t>439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3" w:history="1">
        <w:r w:rsidRPr="006F6CB7">
          <w:rPr>
            <w:rStyle w:val="Hyperlink"/>
            <w:noProof/>
          </w:rPr>
          <w:t>2.1.732</w:t>
        </w:r>
        <w:r>
          <w:rPr>
            <w:rFonts w:asciiTheme="minorHAnsi" w:eastAsiaTheme="minorEastAsia" w:hAnsiTheme="minorHAnsi" w:cstheme="minorBidi"/>
            <w:noProof/>
            <w:sz w:val="22"/>
            <w:szCs w:val="22"/>
          </w:rPr>
          <w:tab/>
        </w:r>
        <w:r w:rsidRPr="006F6CB7">
          <w:rPr>
            <w:rStyle w:val="Hyperlink"/>
            <w:noProof/>
          </w:rPr>
          <w:t>Part 1 Section 19.502, style:num-prefix</w:t>
        </w:r>
        <w:r>
          <w:rPr>
            <w:noProof/>
            <w:webHidden/>
          </w:rPr>
          <w:tab/>
        </w:r>
        <w:r>
          <w:rPr>
            <w:noProof/>
            <w:webHidden/>
          </w:rPr>
          <w:fldChar w:fldCharType="begin"/>
        </w:r>
        <w:r>
          <w:rPr>
            <w:noProof/>
            <w:webHidden/>
          </w:rPr>
          <w:instrText xml:space="preserve"> PAGEREF _Toc190324083 \h </w:instrText>
        </w:r>
        <w:r>
          <w:rPr>
            <w:noProof/>
            <w:webHidden/>
          </w:rPr>
        </w:r>
        <w:r>
          <w:rPr>
            <w:noProof/>
            <w:webHidden/>
          </w:rPr>
          <w:fldChar w:fldCharType="separate"/>
        </w:r>
        <w:r>
          <w:rPr>
            <w:noProof/>
            <w:webHidden/>
          </w:rPr>
          <w:t>441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4" w:history="1">
        <w:r w:rsidRPr="006F6CB7">
          <w:rPr>
            <w:rStyle w:val="Hyperlink"/>
            <w:noProof/>
          </w:rPr>
          <w:t>2.1.733</w:t>
        </w:r>
        <w:r>
          <w:rPr>
            <w:rFonts w:asciiTheme="minorHAnsi" w:eastAsiaTheme="minorEastAsia" w:hAnsiTheme="minorHAnsi" w:cstheme="minorBidi"/>
            <w:noProof/>
            <w:sz w:val="22"/>
            <w:szCs w:val="22"/>
          </w:rPr>
          <w:tab/>
        </w:r>
        <w:r w:rsidRPr="006F6CB7">
          <w:rPr>
            <w:rStyle w:val="Hyperlink"/>
            <w:noProof/>
          </w:rPr>
          <w:t>Part 1 Section 19.503, style:num-suffix</w:t>
        </w:r>
        <w:r>
          <w:rPr>
            <w:noProof/>
            <w:webHidden/>
          </w:rPr>
          <w:tab/>
        </w:r>
        <w:r>
          <w:rPr>
            <w:noProof/>
            <w:webHidden/>
          </w:rPr>
          <w:fldChar w:fldCharType="begin"/>
        </w:r>
        <w:r>
          <w:rPr>
            <w:noProof/>
            <w:webHidden/>
          </w:rPr>
          <w:instrText xml:space="preserve"> PAGEREF _Toc190324084 \h </w:instrText>
        </w:r>
        <w:r>
          <w:rPr>
            <w:noProof/>
            <w:webHidden/>
          </w:rPr>
        </w:r>
        <w:r>
          <w:rPr>
            <w:noProof/>
            <w:webHidden/>
          </w:rPr>
          <w:fldChar w:fldCharType="separate"/>
        </w:r>
        <w:r>
          <w:rPr>
            <w:noProof/>
            <w:webHidden/>
          </w:rPr>
          <w:t>444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5" w:history="1">
        <w:r w:rsidRPr="006F6CB7">
          <w:rPr>
            <w:rStyle w:val="Hyperlink"/>
            <w:noProof/>
          </w:rPr>
          <w:t>2.1.734</w:t>
        </w:r>
        <w:r>
          <w:rPr>
            <w:rFonts w:asciiTheme="minorHAnsi" w:eastAsiaTheme="minorEastAsia" w:hAnsiTheme="minorHAnsi" w:cstheme="minorBidi"/>
            <w:noProof/>
            <w:sz w:val="22"/>
            <w:szCs w:val="22"/>
          </w:rPr>
          <w:tab/>
        </w:r>
        <w:r w:rsidRPr="006F6CB7">
          <w:rPr>
            <w:rStyle w:val="Hyperlink"/>
            <w:noProof/>
          </w:rPr>
          <w:t>Part 1 Section 19.504, style:page-layout-name</w:t>
        </w:r>
        <w:r>
          <w:rPr>
            <w:noProof/>
            <w:webHidden/>
          </w:rPr>
          <w:tab/>
        </w:r>
        <w:r>
          <w:rPr>
            <w:noProof/>
            <w:webHidden/>
          </w:rPr>
          <w:fldChar w:fldCharType="begin"/>
        </w:r>
        <w:r>
          <w:rPr>
            <w:noProof/>
            <w:webHidden/>
          </w:rPr>
          <w:instrText xml:space="preserve"> PAGEREF _Toc190324085 \h </w:instrText>
        </w:r>
        <w:r>
          <w:rPr>
            <w:noProof/>
            <w:webHidden/>
          </w:rPr>
        </w:r>
        <w:r>
          <w:rPr>
            <w:noProof/>
            <w:webHidden/>
          </w:rPr>
          <w:fldChar w:fldCharType="separate"/>
        </w:r>
        <w:r>
          <w:rPr>
            <w:noProof/>
            <w:webHidden/>
          </w:rPr>
          <w:t>447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6" w:history="1">
        <w:r w:rsidRPr="006F6CB7">
          <w:rPr>
            <w:rStyle w:val="Hyperlink"/>
            <w:noProof/>
          </w:rPr>
          <w:t>2.1.735</w:t>
        </w:r>
        <w:r>
          <w:rPr>
            <w:rFonts w:asciiTheme="minorHAnsi" w:eastAsiaTheme="minorEastAsia" w:hAnsiTheme="minorHAnsi" w:cstheme="minorBidi"/>
            <w:noProof/>
            <w:sz w:val="22"/>
            <w:szCs w:val="22"/>
          </w:rPr>
          <w:tab/>
        </w:r>
        <w:r w:rsidRPr="006F6CB7">
          <w:rPr>
            <w:rStyle w:val="Hyperlink"/>
            <w:noProof/>
          </w:rPr>
          <w:t>Part 1 Section 19.505, style:page-usage</w:t>
        </w:r>
        <w:r>
          <w:rPr>
            <w:noProof/>
            <w:webHidden/>
          </w:rPr>
          <w:tab/>
        </w:r>
        <w:r>
          <w:rPr>
            <w:noProof/>
            <w:webHidden/>
          </w:rPr>
          <w:fldChar w:fldCharType="begin"/>
        </w:r>
        <w:r>
          <w:rPr>
            <w:noProof/>
            <w:webHidden/>
          </w:rPr>
          <w:instrText xml:space="preserve"> PAGEREF _Toc190324086 \h </w:instrText>
        </w:r>
        <w:r>
          <w:rPr>
            <w:noProof/>
            <w:webHidden/>
          </w:rPr>
        </w:r>
        <w:r>
          <w:rPr>
            <w:noProof/>
            <w:webHidden/>
          </w:rPr>
          <w:fldChar w:fldCharType="separate"/>
        </w:r>
        <w:r>
          <w:rPr>
            <w:noProof/>
            <w:webHidden/>
          </w:rPr>
          <w:t>447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7" w:history="1">
        <w:r w:rsidRPr="006F6CB7">
          <w:rPr>
            <w:rStyle w:val="Hyperlink"/>
            <w:noProof/>
          </w:rPr>
          <w:t>2.1.736</w:t>
        </w:r>
        <w:r>
          <w:rPr>
            <w:rFonts w:asciiTheme="minorHAnsi" w:eastAsiaTheme="minorEastAsia" w:hAnsiTheme="minorHAnsi" w:cstheme="minorBidi"/>
            <w:noProof/>
            <w:sz w:val="22"/>
            <w:szCs w:val="22"/>
          </w:rPr>
          <w:tab/>
        </w:r>
        <w:r w:rsidRPr="006F6CB7">
          <w:rPr>
            <w:rStyle w:val="Hyperlink"/>
            <w:noProof/>
          </w:rPr>
          <w:t>Part 1 Section 19.506, style:parent-style-name</w:t>
        </w:r>
        <w:r>
          <w:rPr>
            <w:noProof/>
            <w:webHidden/>
          </w:rPr>
          <w:tab/>
        </w:r>
        <w:r>
          <w:rPr>
            <w:noProof/>
            <w:webHidden/>
          </w:rPr>
          <w:fldChar w:fldCharType="begin"/>
        </w:r>
        <w:r>
          <w:rPr>
            <w:noProof/>
            <w:webHidden/>
          </w:rPr>
          <w:instrText xml:space="preserve"> PAGEREF _Toc190324087 \h </w:instrText>
        </w:r>
        <w:r>
          <w:rPr>
            <w:noProof/>
            <w:webHidden/>
          </w:rPr>
        </w:r>
        <w:r>
          <w:rPr>
            <w:noProof/>
            <w:webHidden/>
          </w:rPr>
          <w:fldChar w:fldCharType="separate"/>
        </w:r>
        <w:r>
          <w:rPr>
            <w:noProof/>
            <w:webHidden/>
          </w:rPr>
          <w:t>447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8" w:history="1">
        <w:r w:rsidRPr="006F6CB7">
          <w:rPr>
            <w:rStyle w:val="Hyperlink"/>
            <w:noProof/>
          </w:rPr>
          <w:t>2.1.737</w:t>
        </w:r>
        <w:r>
          <w:rPr>
            <w:rFonts w:asciiTheme="minorHAnsi" w:eastAsiaTheme="minorEastAsia" w:hAnsiTheme="minorHAnsi" w:cstheme="minorBidi"/>
            <w:noProof/>
            <w:sz w:val="22"/>
            <w:szCs w:val="22"/>
          </w:rPr>
          <w:tab/>
        </w:r>
        <w:r w:rsidRPr="006F6CB7">
          <w:rPr>
            <w:rStyle w:val="Hyperlink"/>
            <w:noProof/>
          </w:rPr>
          <w:t>Part 1 Section 19.508, style:position</w:t>
        </w:r>
        <w:r>
          <w:rPr>
            <w:noProof/>
            <w:webHidden/>
          </w:rPr>
          <w:tab/>
        </w:r>
        <w:r>
          <w:rPr>
            <w:noProof/>
            <w:webHidden/>
          </w:rPr>
          <w:fldChar w:fldCharType="begin"/>
        </w:r>
        <w:r>
          <w:rPr>
            <w:noProof/>
            <w:webHidden/>
          </w:rPr>
          <w:instrText xml:space="preserve"> PAGEREF _Toc190324088 \h </w:instrText>
        </w:r>
        <w:r>
          <w:rPr>
            <w:noProof/>
            <w:webHidden/>
          </w:rPr>
        </w:r>
        <w:r>
          <w:rPr>
            <w:noProof/>
            <w:webHidden/>
          </w:rPr>
          <w:fldChar w:fldCharType="separate"/>
        </w:r>
        <w:r>
          <w:rPr>
            <w:noProof/>
            <w:webHidden/>
          </w:rPr>
          <w:t>449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89" w:history="1">
        <w:r w:rsidRPr="006F6CB7">
          <w:rPr>
            <w:rStyle w:val="Hyperlink"/>
            <w:noProof/>
          </w:rPr>
          <w:t>2.1.738</w:t>
        </w:r>
        <w:r>
          <w:rPr>
            <w:rFonts w:asciiTheme="minorHAnsi" w:eastAsiaTheme="minorEastAsia" w:hAnsiTheme="minorHAnsi" w:cstheme="minorBidi"/>
            <w:noProof/>
            <w:sz w:val="22"/>
            <w:szCs w:val="22"/>
          </w:rPr>
          <w:tab/>
        </w:r>
        <w:r w:rsidRPr="006F6CB7">
          <w:rPr>
            <w:rStyle w:val="Hyperlink"/>
            <w:noProof/>
          </w:rPr>
          <w:t>Part 1 Section 19.509, style:rel-height</w:t>
        </w:r>
        <w:r>
          <w:rPr>
            <w:noProof/>
            <w:webHidden/>
          </w:rPr>
          <w:tab/>
        </w:r>
        <w:r>
          <w:rPr>
            <w:noProof/>
            <w:webHidden/>
          </w:rPr>
          <w:fldChar w:fldCharType="begin"/>
        </w:r>
        <w:r>
          <w:rPr>
            <w:noProof/>
            <w:webHidden/>
          </w:rPr>
          <w:instrText xml:space="preserve"> PAGEREF _Toc190324089 \h </w:instrText>
        </w:r>
        <w:r>
          <w:rPr>
            <w:noProof/>
            <w:webHidden/>
          </w:rPr>
        </w:r>
        <w:r>
          <w:rPr>
            <w:noProof/>
            <w:webHidden/>
          </w:rPr>
          <w:fldChar w:fldCharType="separate"/>
        </w:r>
        <w:r>
          <w:rPr>
            <w:noProof/>
            <w:webHidden/>
          </w:rPr>
          <w:t>450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0" w:history="1">
        <w:r w:rsidRPr="006F6CB7">
          <w:rPr>
            <w:rStyle w:val="Hyperlink"/>
            <w:noProof/>
          </w:rPr>
          <w:t>2.1.739</w:t>
        </w:r>
        <w:r>
          <w:rPr>
            <w:rFonts w:asciiTheme="minorHAnsi" w:eastAsiaTheme="minorEastAsia" w:hAnsiTheme="minorHAnsi" w:cstheme="minorBidi"/>
            <w:noProof/>
            <w:sz w:val="22"/>
            <w:szCs w:val="22"/>
          </w:rPr>
          <w:tab/>
        </w:r>
        <w:r w:rsidRPr="006F6CB7">
          <w:rPr>
            <w:rStyle w:val="Hyperlink"/>
            <w:noProof/>
          </w:rPr>
          <w:t>Part 1 Section 19.510, style:rel-width</w:t>
        </w:r>
        <w:r>
          <w:rPr>
            <w:noProof/>
            <w:webHidden/>
          </w:rPr>
          <w:tab/>
        </w:r>
        <w:r>
          <w:rPr>
            <w:noProof/>
            <w:webHidden/>
          </w:rPr>
          <w:fldChar w:fldCharType="begin"/>
        </w:r>
        <w:r>
          <w:rPr>
            <w:noProof/>
            <w:webHidden/>
          </w:rPr>
          <w:instrText xml:space="preserve"> PAGEREF _Toc190324090 \h </w:instrText>
        </w:r>
        <w:r>
          <w:rPr>
            <w:noProof/>
            <w:webHidden/>
          </w:rPr>
        </w:r>
        <w:r>
          <w:rPr>
            <w:noProof/>
            <w:webHidden/>
          </w:rPr>
          <w:fldChar w:fldCharType="separate"/>
        </w:r>
        <w:r>
          <w:rPr>
            <w:noProof/>
            <w:webHidden/>
          </w:rPr>
          <w:t>451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1" w:history="1">
        <w:r w:rsidRPr="006F6CB7">
          <w:rPr>
            <w:rStyle w:val="Hyperlink"/>
            <w:noProof/>
          </w:rPr>
          <w:t>2.1.740</w:t>
        </w:r>
        <w:r>
          <w:rPr>
            <w:rFonts w:asciiTheme="minorHAnsi" w:eastAsiaTheme="minorEastAsia" w:hAnsiTheme="minorHAnsi" w:cstheme="minorBidi"/>
            <w:noProof/>
            <w:sz w:val="22"/>
            <w:szCs w:val="22"/>
          </w:rPr>
          <w:tab/>
        </w:r>
        <w:r w:rsidRPr="006F6CB7">
          <w:rPr>
            <w:rStyle w:val="Hyperlink"/>
            <w:noProof/>
          </w:rPr>
          <w:t>Part 1 Section 19.511, style:repeat</w:t>
        </w:r>
        <w:r>
          <w:rPr>
            <w:noProof/>
            <w:webHidden/>
          </w:rPr>
          <w:tab/>
        </w:r>
        <w:r>
          <w:rPr>
            <w:noProof/>
            <w:webHidden/>
          </w:rPr>
          <w:fldChar w:fldCharType="begin"/>
        </w:r>
        <w:r>
          <w:rPr>
            <w:noProof/>
            <w:webHidden/>
          </w:rPr>
          <w:instrText xml:space="preserve"> PAGEREF _Toc190324091 \h </w:instrText>
        </w:r>
        <w:r>
          <w:rPr>
            <w:noProof/>
            <w:webHidden/>
          </w:rPr>
        </w:r>
        <w:r>
          <w:rPr>
            <w:noProof/>
            <w:webHidden/>
          </w:rPr>
          <w:fldChar w:fldCharType="separate"/>
        </w:r>
        <w:r>
          <w:rPr>
            <w:noProof/>
            <w:webHidden/>
          </w:rPr>
          <w:t>452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2" w:history="1">
        <w:r w:rsidRPr="006F6CB7">
          <w:rPr>
            <w:rStyle w:val="Hyperlink"/>
            <w:noProof/>
          </w:rPr>
          <w:t>2.1.741</w:t>
        </w:r>
        <w:r>
          <w:rPr>
            <w:rFonts w:asciiTheme="minorHAnsi" w:eastAsiaTheme="minorEastAsia" w:hAnsiTheme="minorHAnsi" w:cstheme="minorBidi"/>
            <w:noProof/>
            <w:sz w:val="22"/>
            <w:szCs w:val="22"/>
          </w:rPr>
          <w:tab/>
        </w:r>
        <w:r w:rsidRPr="006F6CB7">
          <w:rPr>
            <w:rStyle w:val="Hyperlink"/>
            <w:noProof/>
          </w:rPr>
          <w:t>Part 1 Section 19.514, style:style-name</w:t>
        </w:r>
        <w:r>
          <w:rPr>
            <w:noProof/>
            <w:webHidden/>
          </w:rPr>
          <w:tab/>
        </w:r>
        <w:r>
          <w:rPr>
            <w:noProof/>
            <w:webHidden/>
          </w:rPr>
          <w:fldChar w:fldCharType="begin"/>
        </w:r>
        <w:r>
          <w:rPr>
            <w:noProof/>
            <w:webHidden/>
          </w:rPr>
          <w:instrText xml:space="preserve"> PAGEREF _Toc190324092 \h </w:instrText>
        </w:r>
        <w:r>
          <w:rPr>
            <w:noProof/>
            <w:webHidden/>
          </w:rPr>
        </w:r>
        <w:r>
          <w:rPr>
            <w:noProof/>
            <w:webHidden/>
          </w:rPr>
          <w:fldChar w:fldCharType="separate"/>
        </w:r>
        <w:r>
          <w:rPr>
            <w:noProof/>
            <w:webHidden/>
          </w:rPr>
          <w:t>453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3" w:history="1">
        <w:r w:rsidRPr="006F6CB7">
          <w:rPr>
            <w:rStyle w:val="Hyperlink"/>
            <w:noProof/>
          </w:rPr>
          <w:t>2.1.742</w:t>
        </w:r>
        <w:r>
          <w:rPr>
            <w:rFonts w:asciiTheme="minorHAnsi" w:eastAsiaTheme="minorEastAsia" w:hAnsiTheme="minorHAnsi" w:cstheme="minorBidi"/>
            <w:noProof/>
            <w:sz w:val="22"/>
            <w:szCs w:val="22"/>
          </w:rPr>
          <w:tab/>
        </w:r>
        <w:r w:rsidRPr="006F6CB7">
          <w:rPr>
            <w:rStyle w:val="Hyperlink"/>
            <w:noProof/>
          </w:rPr>
          <w:t>Part 1 Section 19.515, style:type</w:t>
        </w:r>
        <w:r>
          <w:rPr>
            <w:noProof/>
            <w:webHidden/>
          </w:rPr>
          <w:tab/>
        </w:r>
        <w:r>
          <w:rPr>
            <w:noProof/>
            <w:webHidden/>
          </w:rPr>
          <w:fldChar w:fldCharType="begin"/>
        </w:r>
        <w:r>
          <w:rPr>
            <w:noProof/>
            <w:webHidden/>
          </w:rPr>
          <w:instrText xml:space="preserve"> PAGEREF _Toc190324093 \h </w:instrText>
        </w:r>
        <w:r>
          <w:rPr>
            <w:noProof/>
            <w:webHidden/>
          </w:rPr>
        </w:r>
        <w:r>
          <w:rPr>
            <w:noProof/>
            <w:webHidden/>
          </w:rPr>
          <w:fldChar w:fldCharType="separate"/>
        </w:r>
        <w:r>
          <w:rPr>
            <w:noProof/>
            <w:webHidden/>
          </w:rPr>
          <w:t>453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4" w:history="1">
        <w:r w:rsidRPr="006F6CB7">
          <w:rPr>
            <w:rStyle w:val="Hyperlink"/>
            <w:noProof/>
          </w:rPr>
          <w:t>2.1.743</w:t>
        </w:r>
        <w:r>
          <w:rPr>
            <w:rFonts w:asciiTheme="minorHAnsi" w:eastAsiaTheme="minorEastAsia" w:hAnsiTheme="minorHAnsi" w:cstheme="minorBidi"/>
            <w:noProof/>
            <w:sz w:val="22"/>
            <w:szCs w:val="22"/>
          </w:rPr>
          <w:tab/>
        </w:r>
        <w:r w:rsidRPr="006F6CB7">
          <w:rPr>
            <w:rStyle w:val="Hyperlink"/>
            <w:noProof/>
          </w:rPr>
          <w:t>Part 1 Section 19.516, style:vertical-align</w:t>
        </w:r>
        <w:r>
          <w:rPr>
            <w:noProof/>
            <w:webHidden/>
          </w:rPr>
          <w:tab/>
        </w:r>
        <w:r>
          <w:rPr>
            <w:noProof/>
            <w:webHidden/>
          </w:rPr>
          <w:fldChar w:fldCharType="begin"/>
        </w:r>
        <w:r>
          <w:rPr>
            <w:noProof/>
            <w:webHidden/>
          </w:rPr>
          <w:instrText xml:space="preserve"> PAGEREF _Toc190324094 \h </w:instrText>
        </w:r>
        <w:r>
          <w:rPr>
            <w:noProof/>
            <w:webHidden/>
          </w:rPr>
        </w:r>
        <w:r>
          <w:rPr>
            <w:noProof/>
            <w:webHidden/>
          </w:rPr>
          <w:fldChar w:fldCharType="separate"/>
        </w:r>
        <w:r>
          <w:rPr>
            <w:noProof/>
            <w:webHidden/>
          </w:rPr>
          <w:t>454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5" w:history="1">
        <w:r w:rsidRPr="006F6CB7">
          <w:rPr>
            <w:rStyle w:val="Hyperlink"/>
            <w:noProof/>
          </w:rPr>
          <w:t>2.1.744</w:t>
        </w:r>
        <w:r>
          <w:rPr>
            <w:rFonts w:asciiTheme="minorHAnsi" w:eastAsiaTheme="minorEastAsia" w:hAnsiTheme="minorHAnsi" w:cstheme="minorBidi"/>
            <w:noProof/>
            <w:sz w:val="22"/>
            <w:szCs w:val="22"/>
          </w:rPr>
          <w:tab/>
        </w:r>
        <w:r w:rsidRPr="006F6CB7">
          <w:rPr>
            <w:rStyle w:val="Hyperlink"/>
            <w:noProof/>
          </w:rPr>
          <w:t>Part 1 Section 19.517, style:volatile</w:t>
        </w:r>
        <w:r>
          <w:rPr>
            <w:noProof/>
            <w:webHidden/>
          </w:rPr>
          <w:tab/>
        </w:r>
        <w:r>
          <w:rPr>
            <w:noProof/>
            <w:webHidden/>
          </w:rPr>
          <w:fldChar w:fldCharType="begin"/>
        </w:r>
        <w:r>
          <w:rPr>
            <w:noProof/>
            <w:webHidden/>
          </w:rPr>
          <w:instrText xml:space="preserve"> PAGEREF _Toc190324095 \h </w:instrText>
        </w:r>
        <w:r>
          <w:rPr>
            <w:noProof/>
            <w:webHidden/>
          </w:rPr>
        </w:r>
        <w:r>
          <w:rPr>
            <w:noProof/>
            <w:webHidden/>
          </w:rPr>
          <w:fldChar w:fldCharType="separate"/>
        </w:r>
        <w:r>
          <w:rPr>
            <w:noProof/>
            <w:webHidden/>
          </w:rPr>
          <w:t>455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6" w:history="1">
        <w:r w:rsidRPr="006F6CB7">
          <w:rPr>
            <w:rStyle w:val="Hyperlink"/>
            <w:noProof/>
          </w:rPr>
          <w:t>2.1.745</w:t>
        </w:r>
        <w:r>
          <w:rPr>
            <w:rFonts w:asciiTheme="minorHAnsi" w:eastAsiaTheme="minorEastAsia" w:hAnsiTheme="minorHAnsi" w:cstheme="minorBidi"/>
            <w:noProof/>
            <w:sz w:val="22"/>
            <w:szCs w:val="22"/>
          </w:rPr>
          <w:tab/>
        </w:r>
        <w:r w:rsidRPr="006F6CB7">
          <w:rPr>
            <w:rStyle w:val="Hyperlink"/>
            <w:noProof/>
          </w:rPr>
          <w:t>Part 1 Section 19.518, style:width</w:t>
        </w:r>
        <w:r>
          <w:rPr>
            <w:noProof/>
            <w:webHidden/>
          </w:rPr>
          <w:tab/>
        </w:r>
        <w:r>
          <w:rPr>
            <w:noProof/>
            <w:webHidden/>
          </w:rPr>
          <w:fldChar w:fldCharType="begin"/>
        </w:r>
        <w:r>
          <w:rPr>
            <w:noProof/>
            <w:webHidden/>
          </w:rPr>
          <w:instrText xml:space="preserve"> PAGEREF _Toc190324096 \h </w:instrText>
        </w:r>
        <w:r>
          <w:rPr>
            <w:noProof/>
            <w:webHidden/>
          </w:rPr>
        </w:r>
        <w:r>
          <w:rPr>
            <w:noProof/>
            <w:webHidden/>
          </w:rPr>
          <w:fldChar w:fldCharType="separate"/>
        </w:r>
        <w:r>
          <w:rPr>
            <w:noProof/>
            <w:webHidden/>
          </w:rPr>
          <w:t>455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7" w:history="1">
        <w:r w:rsidRPr="006F6CB7">
          <w:rPr>
            <w:rStyle w:val="Hyperlink"/>
            <w:noProof/>
          </w:rPr>
          <w:t>2.1.746</w:t>
        </w:r>
        <w:r>
          <w:rPr>
            <w:rFonts w:asciiTheme="minorHAnsi" w:eastAsiaTheme="minorEastAsia" w:hAnsiTheme="minorHAnsi" w:cstheme="minorBidi"/>
            <w:noProof/>
            <w:sz w:val="22"/>
            <w:szCs w:val="22"/>
          </w:rPr>
          <w:tab/>
        </w:r>
        <w:r w:rsidRPr="006F6CB7">
          <w:rPr>
            <w:rStyle w:val="Hyperlink"/>
            <w:noProof/>
          </w:rPr>
          <w:t>Part 1 Section 19.519, svg:accent-height</w:t>
        </w:r>
        <w:r>
          <w:rPr>
            <w:noProof/>
            <w:webHidden/>
          </w:rPr>
          <w:tab/>
        </w:r>
        <w:r>
          <w:rPr>
            <w:noProof/>
            <w:webHidden/>
          </w:rPr>
          <w:fldChar w:fldCharType="begin"/>
        </w:r>
        <w:r>
          <w:rPr>
            <w:noProof/>
            <w:webHidden/>
          </w:rPr>
          <w:instrText xml:space="preserve"> PAGEREF _Toc190324097 \h </w:instrText>
        </w:r>
        <w:r>
          <w:rPr>
            <w:noProof/>
            <w:webHidden/>
          </w:rPr>
        </w:r>
        <w:r>
          <w:rPr>
            <w:noProof/>
            <w:webHidden/>
          </w:rPr>
          <w:fldChar w:fldCharType="separate"/>
        </w:r>
        <w:r>
          <w:rPr>
            <w:noProof/>
            <w:webHidden/>
          </w:rPr>
          <w:t>456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8" w:history="1">
        <w:r w:rsidRPr="006F6CB7">
          <w:rPr>
            <w:rStyle w:val="Hyperlink"/>
            <w:noProof/>
          </w:rPr>
          <w:t>2.1.747</w:t>
        </w:r>
        <w:r>
          <w:rPr>
            <w:rFonts w:asciiTheme="minorHAnsi" w:eastAsiaTheme="minorEastAsia" w:hAnsiTheme="minorHAnsi" w:cstheme="minorBidi"/>
            <w:noProof/>
            <w:sz w:val="22"/>
            <w:szCs w:val="22"/>
          </w:rPr>
          <w:tab/>
        </w:r>
        <w:r w:rsidRPr="006F6CB7">
          <w:rPr>
            <w:rStyle w:val="Hyperlink"/>
            <w:noProof/>
          </w:rPr>
          <w:t>Part 1 Section 19.520, svg:alphabetic</w:t>
        </w:r>
        <w:r>
          <w:rPr>
            <w:noProof/>
            <w:webHidden/>
          </w:rPr>
          <w:tab/>
        </w:r>
        <w:r>
          <w:rPr>
            <w:noProof/>
            <w:webHidden/>
          </w:rPr>
          <w:fldChar w:fldCharType="begin"/>
        </w:r>
        <w:r>
          <w:rPr>
            <w:noProof/>
            <w:webHidden/>
          </w:rPr>
          <w:instrText xml:space="preserve"> PAGEREF _Toc190324098 \h </w:instrText>
        </w:r>
        <w:r>
          <w:rPr>
            <w:noProof/>
            <w:webHidden/>
          </w:rPr>
        </w:r>
        <w:r>
          <w:rPr>
            <w:noProof/>
            <w:webHidden/>
          </w:rPr>
          <w:fldChar w:fldCharType="separate"/>
        </w:r>
        <w:r>
          <w:rPr>
            <w:noProof/>
            <w:webHidden/>
          </w:rPr>
          <w:t>456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099" w:history="1">
        <w:r w:rsidRPr="006F6CB7">
          <w:rPr>
            <w:rStyle w:val="Hyperlink"/>
            <w:noProof/>
          </w:rPr>
          <w:t>2.1.748</w:t>
        </w:r>
        <w:r>
          <w:rPr>
            <w:rFonts w:asciiTheme="minorHAnsi" w:eastAsiaTheme="minorEastAsia" w:hAnsiTheme="minorHAnsi" w:cstheme="minorBidi"/>
            <w:noProof/>
            <w:sz w:val="22"/>
            <w:szCs w:val="22"/>
          </w:rPr>
          <w:tab/>
        </w:r>
        <w:r w:rsidRPr="006F6CB7">
          <w:rPr>
            <w:rStyle w:val="Hyperlink"/>
            <w:noProof/>
          </w:rPr>
          <w:t>Part 1 Section 19.521, svg:ascent</w:t>
        </w:r>
        <w:r>
          <w:rPr>
            <w:noProof/>
            <w:webHidden/>
          </w:rPr>
          <w:tab/>
        </w:r>
        <w:r>
          <w:rPr>
            <w:noProof/>
            <w:webHidden/>
          </w:rPr>
          <w:fldChar w:fldCharType="begin"/>
        </w:r>
        <w:r>
          <w:rPr>
            <w:noProof/>
            <w:webHidden/>
          </w:rPr>
          <w:instrText xml:space="preserve"> PAGEREF _Toc190324099 \h </w:instrText>
        </w:r>
        <w:r>
          <w:rPr>
            <w:noProof/>
            <w:webHidden/>
          </w:rPr>
        </w:r>
        <w:r>
          <w:rPr>
            <w:noProof/>
            <w:webHidden/>
          </w:rPr>
          <w:fldChar w:fldCharType="separate"/>
        </w:r>
        <w:r>
          <w:rPr>
            <w:noProof/>
            <w:webHidden/>
          </w:rPr>
          <w:t>456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0" w:history="1">
        <w:r w:rsidRPr="006F6CB7">
          <w:rPr>
            <w:rStyle w:val="Hyperlink"/>
            <w:noProof/>
          </w:rPr>
          <w:t>2.1.749</w:t>
        </w:r>
        <w:r>
          <w:rPr>
            <w:rFonts w:asciiTheme="minorHAnsi" w:eastAsiaTheme="minorEastAsia" w:hAnsiTheme="minorHAnsi" w:cstheme="minorBidi"/>
            <w:noProof/>
            <w:sz w:val="22"/>
            <w:szCs w:val="22"/>
          </w:rPr>
          <w:tab/>
        </w:r>
        <w:r w:rsidRPr="006F6CB7">
          <w:rPr>
            <w:rStyle w:val="Hyperlink"/>
            <w:noProof/>
          </w:rPr>
          <w:t>Part 1 Section 19.522, svg:bbox</w:t>
        </w:r>
        <w:r>
          <w:rPr>
            <w:noProof/>
            <w:webHidden/>
          </w:rPr>
          <w:tab/>
        </w:r>
        <w:r>
          <w:rPr>
            <w:noProof/>
            <w:webHidden/>
          </w:rPr>
          <w:fldChar w:fldCharType="begin"/>
        </w:r>
        <w:r>
          <w:rPr>
            <w:noProof/>
            <w:webHidden/>
          </w:rPr>
          <w:instrText xml:space="preserve"> PAGEREF _Toc190324100 \h </w:instrText>
        </w:r>
        <w:r>
          <w:rPr>
            <w:noProof/>
            <w:webHidden/>
          </w:rPr>
        </w:r>
        <w:r>
          <w:rPr>
            <w:noProof/>
            <w:webHidden/>
          </w:rPr>
          <w:fldChar w:fldCharType="separate"/>
        </w:r>
        <w:r>
          <w:rPr>
            <w:noProof/>
            <w:webHidden/>
          </w:rPr>
          <w:t>457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1" w:history="1">
        <w:r w:rsidRPr="006F6CB7">
          <w:rPr>
            <w:rStyle w:val="Hyperlink"/>
            <w:noProof/>
          </w:rPr>
          <w:t>2.1.750</w:t>
        </w:r>
        <w:r>
          <w:rPr>
            <w:rFonts w:asciiTheme="minorHAnsi" w:eastAsiaTheme="minorEastAsia" w:hAnsiTheme="minorHAnsi" w:cstheme="minorBidi"/>
            <w:noProof/>
            <w:sz w:val="22"/>
            <w:szCs w:val="22"/>
          </w:rPr>
          <w:tab/>
        </w:r>
        <w:r w:rsidRPr="006F6CB7">
          <w:rPr>
            <w:rStyle w:val="Hyperlink"/>
            <w:noProof/>
          </w:rPr>
          <w:t>Part 1 Section 19.523, svg:cap-height</w:t>
        </w:r>
        <w:r>
          <w:rPr>
            <w:noProof/>
            <w:webHidden/>
          </w:rPr>
          <w:tab/>
        </w:r>
        <w:r>
          <w:rPr>
            <w:noProof/>
            <w:webHidden/>
          </w:rPr>
          <w:fldChar w:fldCharType="begin"/>
        </w:r>
        <w:r>
          <w:rPr>
            <w:noProof/>
            <w:webHidden/>
          </w:rPr>
          <w:instrText xml:space="preserve"> PAGEREF _Toc190324101 \h </w:instrText>
        </w:r>
        <w:r>
          <w:rPr>
            <w:noProof/>
            <w:webHidden/>
          </w:rPr>
        </w:r>
        <w:r>
          <w:rPr>
            <w:noProof/>
            <w:webHidden/>
          </w:rPr>
          <w:fldChar w:fldCharType="separate"/>
        </w:r>
        <w:r>
          <w:rPr>
            <w:noProof/>
            <w:webHidden/>
          </w:rPr>
          <w:t>457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2" w:history="1">
        <w:r w:rsidRPr="006F6CB7">
          <w:rPr>
            <w:rStyle w:val="Hyperlink"/>
            <w:noProof/>
          </w:rPr>
          <w:t>2.1.751</w:t>
        </w:r>
        <w:r>
          <w:rPr>
            <w:rFonts w:asciiTheme="minorHAnsi" w:eastAsiaTheme="minorEastAsia" w:hAnsiTheme="minorHAnsi" w:cstheme="minorBidi"/>
            <w:noProof/>
            <w:sz w:val="22"/>
            <w:szCs w:val="22"/>
          </w:rPr>
          <w:tab/>
        </w:r>
        <w:r w:rsidRPr="006F6CB7">
          <w:rPr>
            <w:rStyle w:val="Hyperlink"/>
            <w:noProof/>
          </w:rPr>
          <w:t>Part 1 Section 19.527, svg:descent</w:t>
        </w:r>
        <w:r>
          <w:rPr>
            <w:noProof/>
            <w:webHidden/>
          </w:rPr>
          <w:tab/>
        </w:r>
        <w:r>
          <w:rPr>
            <w:noProof/>
            <w:webHidden/>
          </w:rPr>
          <w:fldChar w:fldCharType="begin"/>
        </w:r>
        <w:r>
          <w:rPr>
            <w:noProof/>
            <w:webHidden/>
          </w:rPr>
          <w:instrText xml:space="preserve"> PAGEREF _Toc190324102 \h </w:instrText>
        </w:r>
        <w:r>
          <w:rPr>
            <w:noProof/>
            <w:webHidden/>
          </w:rPr>
        </w:r>
        <w:r>
          <w:rPr>
            <w:noProof/>
            <w:webHidden/>
          </w:rPr>
          <w:fldChar w:fldCharType="separate"/>
        </w:r>
        <w:r>
          <w:rPr>
            <w:noProof/>
            <w:webHidden/>
          </w:rPr>
          <w:t>457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3" w:history="1">
        <w:r w:rsidRPr="006F6CB7">
          <w:rPr>
            <w:rStyle w:val="Hyperlink"/>
            <w:noProof/>
          </w:rPr>
          <w:t>2.1.752</w:t>
        </w:r>
        <w:r>
          <w:rPr>
            <w:rFonts w:asciiTheme="minorHAnsi" w:eastAsiaTheme="minorEastAsia" w:hAnsiTheme="minorHAnsi" w:cstheme="minorBidi"/>
            <w:noProof/>
            <w:sz w:val="22"/>
            <w:szCs w:val="22"/>
          </w:rPr>
          <w:tab/>
        </w:r>
        <w:r w:rsidRPr="006F6CB7">
          <w:rPr>
            <w:rStyle w:val="Hyperlink"/>
            <w:noProof/>
          </w:rPr>
          <w:t>Part 1 Section 19.528, svg:font-family</w:t>
        </w:r>
        <w:r>
          <w:rPr>
            <w:noProof/>
            <w:webHidden/>
          </w:rPr>
          <w:tab/>
        </w:r>
        <w:r>
          <w:rPr>
            <w:noProof/>
            <w:webHidden/>
          </w:rPr>
          <w:fldChar w:fldCharType="begin"/>
        </w:r>
        <w:r>
          <w:rPr>
            <w:noProof/>
            <w:webHidden/>
          </w:rPr>
          <w:instrText xml:space="preserve"> PAGEREF _Toc190324103 \h </w:instrText>
        </w:r>
        <w:r>
          <w:rPr>
            <w:noProof/>
            <w:webHidden/>
          </w:rPr>
        </w:r>
        <w:r>
          <w:rPr>
            <w:noProof/>
            <w:webHidden/>
          </w:rPr>
          <w:fldChar w:fldCharType="separate"/>
        </w:r>
        <w:r>
          <w:rPr>
            <w:noProof/>
            <w:webHidden/>
          </w:rPr>
          <w:t>457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4" w:history="1">
        <w:r w:rsidRPr="006F6CB7">
          <w:rPr>
            <w:rStyle w:val="Hyperlink"/>
            <w:noProof/>
          </w:rPr>
          <w:t>2.1.753</w:t>
        </w:r>
        <w:r>
          <w:rPr>
            <w:rFonts w:asciiTheme="minorHAnsi" w:eastAsiaTheme="minorEastAsia" w:hAnsiTheme="minorHAnsi" w:cstheme="minorBidi"/>
            <w:noProof/>
            <w:sz w:val="22"/>
            <w:szCs w:val="22"/>
          </w:rPr>
          <w:tab/>
        </w:r>
        <w:r w:rsidRPr="006F6CB7">
          <w:rPr>
            <w:rStyle w:val="Hyperlink"/>
            <w:noProof/>
          </w:rPr>
          <w:t>Part 1 Section 19.529, svg:font-size</w:t>
        </w:r>
        <w:r>
          <w:rPr>
            <w:noProof/>
            <w:webHidden/>
          </w:rPr>
          <w:tab/>
        </w:r>
        <w:r>
          <w:rPr>
            <w:noProof/>
            <w:webHidden/>
          </w:rPr>
          <w:fldChar w:fldCharType="begin"/>
        </w:r>
        <w:r>
          <w:rPr>
            <w:noProof/>
            <w:webHidden/>
          </w:rPr>
          <w:instrText xml:space="preserve"> PAGEREF _Toc190324104 \h </w:instrText>
        </w:r>
        <w:r>
          <w:rPr>
            <w:noProof/>
            <w:webHidden/>
          </w:rPr>
        </w:r>
        <w:r>
          <w:rPr>
            <w:noProof/>
            <w:webHidden/>
          </w:rPr>
          <w:fldChar w:fldCharType="separate"/>
        </w:r>
        <w:r>
          <w:rPr>
            <w:noProof/>
            <w:webHidden/>
          </w:rPr>
          <w:t>457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5" w:history="1">
        <w:r w:rsidRPr="006F6CB7">
          <w:rPr>
            <w:rStyle w:val="Hyperlink"/>
            <w:noProof/>
          </w:rPr>
          <w:t>2.1.754</w:t>
        </w:r>
        <w:r>
          <w:rPr>
            <w:rFonts w:asciiTheme="minorHAnsi" w:eastAsiaTheme="minorEastAsia" w:hAnsiTheme="minorHAnsi" w:cstheme="minorBidi"/>
            <w:noProof/>
            <w:sz w:val="22"/>
            <w:szCs w:val="22"/>
          </w:rPr>
          <w:tab/>
        </w:r>
        <w:r w:rsidRPr="006F6CB7">
          <w:rPr>
            <w:rStyle w:val="Hyperlink"/>
            <w:noProof/>
          </w:rPr>
          <w:t>Part 1 Section 19.530, svg:font-stretch</w:t>
        </w:r>
        <w:r>
          <w:rPr>
            <w:noProof/>
            <w:webHidden/>
          </w:rPr>
          <w:tab/>
        </w:r>
        <w:r>
          <w:rPr>
            <w:noProof/>
            <w:webHidden/>
          </w:rPr>
          <w:fldChar w:fldCharType="begin"/>
        </w:r>
        <w:r>
          <w:rPr>
            <w:noProof/>
            <w:webHidden/>
          </w:rPr>
          <w:instrText xml:space="preserve"> PAGEREF _Toc190324105 \h </w:instrText>
        </w:r>
        <w:r>
          <w:rPr>
            <w:noProof/>
            <w:webHidden/>
          </w:rPr>
        </w:r>
        <w:r>
          <w:rPr>
            <w:noProof/>
            <w:webHidden/>
          </w:rPr>
          <w:fldChar w:fldCharType="separate"/>
        </w:r>
        <w:r>
          <w:rPr>
            <w:noProof/>
            <w:webHidden/>
          </w:rPr>
          <w:t>458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6" w:history="1">
        <w:r w:rsidRPr="006F6CB7">
          <w:rPr>
            <w:rStyle w:val="Hyperlink"/>
            <w:noProof/>
          </w:rPr>
          <w:t>2.1.755</w:t>
        </w:r>
        <w:r>
          <w:rPr>
            <w:rFonts w:asciiTheme="minorHAnsi" w:eastAsiaTheme="minorEastAsia" w:hAnsiTheme="minorHAnsi" w:cstheme="minorBidi"/>
            <w:noProof/>
            <w:sz w:val="22"/>
            <w:szCs w:val="22"/>
          </w:rPr>
          <w:tab/>
        </w:r>
        <w:r w:rsidRPr="006F6CB7">
          <w:rPr>
            <w:rStyle w:val="Hyperlink"/>
            <w:noProof/>
          </w:rPr>
          <w:t>Part 1 Section 19.531, svg:font-style</w:t>
        </w:r>
        <w:r>
          <w:rPr>
            <w:noProof/>
            <w:webHidden/>
          </w:rPr>
          <w:tab/>
        </w:r>
        <w:r>
          <w:rPr>
            <w:noProof/>
            <w:webHidden/>
          </w:rPr>
          <w:fldChar w:fldCharType="begin"/>
        </w:r>
        <w:r>
          <w:rPr>
            <w:noProof/>
            <w:webHidden/>
          </w:rPr>
          <w:instrText xml:space="preserve"> PAGEREF _Toc190324106 \h </w:instrText>
        </w:r>
        <w:r>
          <w:rPr>
            <w:noProof/>
            <w:webHidden/>
          </w:rPr>
        </w:r>
        <w:r>
          <w:rPr>
            <w:noProof/>
            <w:webHidden/>
          </w:rPr>
          <w:fldChar w:fldCharType="separate"/>
        </w:r>
        <w:r>
          <w:rPr>
            <w:noProof/>
            <w:webHidden/>
          </w:rPr>
          <w:t>459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7" w:history="1">
        <w:r w:rsidRPr="006F6CB7">
          <w:rPr>
            <w:rStyle w:val="Hyperlink"/>
            <w:noProof/>
          </w:rPr>
          <w:t>2.1.756</w:t>
        </w:r>
        <w:r>
          <w:rPr>
            <w:rFonts w:asciiTheme="minorHAnsi" w:eastAsiaTheme="minorEastAsia" w:hAnsiTheme="minorHAnsi" w:cstheme="minorBidi"/>
            <w:noProof/>
            <w:sz w:val="22"/>
            <w:szCs w:val="22"/>
          </w:rPr>
          <w:tab/>
        </w:r>
        <w:r w:rsidRPr="006F6CB7">
          <w:rPr>
            <w:rStyle w:val="Hyperlink"/>
            <w:noProof/>
          </w:rPr>
          <w:t>Part 1 Section 19.532, svg:font-variant</w:t>
        </w:r>
        <w:r>
          <w:rPr>
            <w:noProof/>
            <w:webHidden/>
          </w:rPr>
          <w:tab/>
        </w:r>
        <w:r>
          <w:rPr>
            <w:noProof/>
            <w:webHidden/>
          </w:rPr>
          <w:fldChar w:fldCharType="begin"/>
        </w:r>
        <w:r>
          <w:rPr>
            <w:noProof/>
            <w:webHidden/>
          </w:rPr>
          <w:instrText xml:space="preserve"> PAGEREF _Toc190324107 \h </w:instrText>
        </w:r>
        <w:r>
          <w:rPr>
            <w:noProof/>
            <w:webHidden/>
          </w:rPr>
        </w:r>
        <w:r>
          <w:rPr>
            <w:noProof/>
            <w:webHidden/>
          </w:rPr>
          <w:fldChar w:fldCharType="separate"/>
        </w:r>
        <w:r>
          <w:rPr>
            <w:noProof/>
            <w:webHidden/>
          </w:rPr>
          <w:t>459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8" w:history="1">
        <w:r w:rsidRPr="006F6CB7">
          <w:rPr>
            <w:rStyle w:val="Hyperlink"/>
            <w:noProof/>
          </w:rPr>
          <w:t>2.1.757</w:t>
        </w:r>
        <w:r>
          <w:rPr>
            <w:rFonts w:asciiTheme="minorHAnsi" w:eastAsiaTheme="minorEastAsia" w:hAnsiTheme="minorHAnsi" w:cstheme="minorBidi"/>
            <w:noProof/>
            <w:sz w:val="22"/>
            <w:szCs w:val="22"/>
          </w:rPr>
          <w:tab/>
        </w:r>
        <w:r w:rsidRPr="006F6CB7">
          <w:rPr>
            <w:rStyle w:val="Hyperlink"/>
            <w:noProof/>
          </w:rPr>
          <w:t>Part 1 Section 19.533, svg:font-weight</w:t>
        </w:r>
        <w:r>
          <w:rPr>
            <w:noProof/>
            <w:webHidden/>
          </w:rPr>
          <w:tab/>
        </w:r>
        <w:r>
          <w:rPr>
            <w:noProof/>
            <w:webHidden/>
          </w:rPr>
          <w:fldChar w:fldCharType="begin"/>
        </w:r>
        <w:r>
          <w:rPr>
            <w:noProof/>
            <w:webHidden/>
          </w:rPr>
          <w:instrText xml:space="preserve"> PAGEREF _Toc190324108 \h </w:instrText>
        </w:r>
        <w:r>
          <w:rPr>
            <w:noProof/>
            <w:webHidden/>
          </w:rPr>
        </w:r>
        <w:r>
          <w:rPr>
            <w:noProof/>
            <w:webHidden/>
          </w:rPr>
          <w:fldChar w:fldCharType="separate"/>
        </w:r>
        <w:r>
          <w:rPr>
            <w:noProof/>
            <w:webHidden/>
          </w:rPr>
          <w:t>459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09" w:history="1">
        <w:r w:rsidRPr="006F6CB7">
          <w:rPr>
            <w:rStyle w:val="Hyperlink"/>
            <w:noProof/>
          </w:rPr>
          <w:t>2.1.758</w:t>
        </w:r>
        <w:r>
          <w:rPr>
            <w:rFonts w:asciiTheme="minorHAnsi" w:eastAsiaTheme="minorEastAsia" w:hAnsiTheme="minorHAnsi" w:cstheme="minorBidi"/>
            <w:noProof/>
            <w:sz w:val="22"/>
            <w:szCs w:val="22"/>
          </w:rPr>
          <w:tab/>
        </w:r>
        <w:r w:rsidRPr="006F6CB7">
          <w:rPr>
            <w:rStyle w:val="Hyperlink"/>
            <w:noProof/>
          </w:rPr>
          <w:t>Part 1 Section 19.538, svg:hanging</w:t>
        </w:r>
        <w:r>
          <w:rPr>
            <w:noProof/>
            <w:webHidden/>
          </w:rPr>
          <w:tab/>
        </w:r>
        <w:r>
          <w:rPr>
            <w:noProof/>
            <w:webHidden/>
          </w:rPr>
          <w:fldChar w:fldCharType="begin"/>
        </w:r>
        <w:r>
          <w:rPr>
            <w:noProof/>
            <w:webHidden/>
          </w:rPr>
          <w:instrText xml:space="preserve"> PAGEREF _Toc190324109 \h </w:instrText>
        </w:r>
        <w:r>
          <w:rPr>
            <w:noProof/>
            <w:webHidden/>
          </w:rPr>
        </w:r>
        <w:r>
          <w:rPr>
            <w:noProof/>
            <w:webHidden/>
          </w:rPr>
          <w:fldChar w:fldCharType="separate"/>
        </w:r>
        <w:r>
          <w:rPr>
            <w:noProof/>
            <w:webHidden/>
          </w:rPr>
          <w:t>459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0" w:history="1">
        <w:r w:rsidRPr="006F6CB7">
          <w:rPr>
            <w:rStyle w:val="Hyperlink"/>
            <w:noProof/>
          </w:rPr>
          <w:t>2.1.759</w:t>
        </w:r>
        <w:r>
          <w:rPr>
            <w:rFonts w:asciiTheme="minorHAnsi" w:eastAsiaTheme="minorEastAsia" w:hAnsiTheme="minorHAnsi" w:cstheme="minorBidi"/>
            <w:noProof/>
            <w:sz w:val="22"/>
            <w:szCs w:val="22"/>
          </w:rPr>
          <w:tab/>
        </w:r>
        <w:r w:rsidRPr="006F6CB7">
          <w:rPr>
            <w:rStyle w:val="Hyperlink"/>
            <w:noProof/>
          </w:rPr>
          <w:t>Part 1 Section 19.539, svg:height</w:t>
        </w:r>
        <w:r>
          <w:rPr>
            <w:noProof/>
            <w:webHidden/>
          </w:rPr>
          <w:tab/>
        </w:r>
        <w:r>
          <w:rPr>
            <w:noProof/>
            <w:webHidden/>
          </w:rPr>
          <w:fldChar w:fldCharType="begin"/>
        </w:r>
        <w:r>
          <w:rPr>
            <w:noProof/>
            <w:webHidden/>
          </w:rPr>
          <w:instrText xml:space="preserve"> PAGEREF _Toc190324110 \h </w:instrText>
        </w:r>
        <w:r>
          <w:rPr>
            <w:noProof/>
            <w:webHidden/>
          </w:rPr>
        </w:r>
        <w:r>
          <w:rPr>
            <w:noProof/>
            <w:webHidden/>
          </w:rPr>
          <w:fldChar w:fldCharType="separate"/>
        </w:r>
        <w:r>
          <w:rPr>
            <w:noProof/>
            <w:webHidden/>
          </w:rPr>
          <w:t>459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1" w:history="1">
        <w:r w:rsidRPr="006F6CB7">
          <w:rPr>
            <w:rStyle w:val="Hyperlink"/>
            <w:noProof/>
          </w:rPr>
          <w:t>2.1.760</w:t>
        </w:r>
        <w:r>
          <w:rPr>
            <w:rFonts w:asciiTheme="minorHAnsi" w:eastAsiaTheme="minorEastAsia" w:hAnsiTheme="minorHAnsi" w:cstheme="minorBidi"/>
            <w:noProof/>
            <w:sz w:val="22"/>
            <w:szCs w:val="22"/>
          </w:rPr>
          <w:tab/>
        </w:r>
        <w:r w:rsidRPr="006F6CB7">
          <w:rPr>
            <w:rStyle w:val="Hyperlink"/>
            <w:noProof/>
          </w:rPr>
          <w:t>Part 1 Section 19.540, svg:ideographic</w:t>
        </w:r>
        <w:r>
          <w:rPr>
            <w:noProof/>
            <w:webHidden/>
          </w:rPr>
          <w:tab/>
        </w:r>
        <w:r>
          <w:rPr>
            <w:noProof/>
            <w:webHidden/>
          </w:rPr>
          <w:fldChar w:fldCharType="begin"/>
        </w:r>
        <w:r>
          <w:rPr>
            <w:noProof/>
            <w:webHidden/>
          </w:rPr>
          <w:instrText xml:space="preserve"> PAGEREF _Toc190324111 \h </w:instrText>
        </w:r>
        <w:r>
          <w:rPr>
            <w:noProof/>
            <w:webHidden/>
          </w:rPr>
        </w:r>
        <w:r>
          <w:rPr>
            <w:noProof/>
            <w:webHidden/>
          </w:rPr>
          <w:fldChar w:fldCharType="separate"/>
        </w:r>
        <w:r>
          <w:rPr>
            <w:noProof/>
            <w:webHidden/>
          </w:rPr>
          <w:t>462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2" w:history="1">
        <w:r w:rsidRPr="006F6CB7">
          <w:rPr>
            <w:rStyle w:val="Hyperlink"/>
            <w:noProof/>
          </w:rPr>
          <w:t>2.1.761</w:t>
        </w:r>
        <w:r>
          <w:rPr>
            <w:rFonts w:asciiTheme="minorHAnsi" w:eastAsiaTheme="minorEastAsia" w:hAnsiTheme="minorHAnsi" w:cstheme="minorBidi"/>
            <w:noProof/>
            <w:sz w:val="22"/>
            <w:szCs w:val="22"/>
          </w:rPr>
          <w:tab/>
        </w:r>
        <w:r w:rsidRPr="006F6CB7">
          <w:rPr>
            <w:rStyle w:val="Hyperlink"/>
            <w:noProof/>
          </w:rPr>
          <w:t>Part 1 Section 19.541, svg:mathematical</w:t>
        </w:r>
        <w:r>
          <w:rPr>
            <w:noProof/>
            <w:webHidden/>
          </w:rPr>
          <w:tab/>
        </w:r>
        <w:r>
          <w:rPr>
            <w:noProof/>
            <w:webHidden/>
          </w:rPr>
          <w:fldChar w:fldCharType="begin"/>
        </w:r>
        <w:r>
          <w:rPr>
            <w:noProof/>
            <w:webHidden/>
          </w:rPr>
          <w:instrText xml:space="preserve"> PAGEREF _Toc190324112 \h </w:instrText>
        </w:r>
        <w:r>
          <w:rPr>
            <w:noProof/>
            <w:webHidden/>
          </w:rPr>
        </w:r>
        <w:r>
          <w:rPr>
            <w:noProof/>
            <w:webHidden/>
          </w:rPr>
          <w:fldChar w:fldCharType="separate"/>
        </w:r>
        <w:r>
          <w:rPr>
            <w:noProof/>
            <w:webHidden/>
          </w:rPr>
          <w:t>462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3" w:history="1">
        <w:r w:rsidRPr="006F6CB7">
          <w:rPr>
            <w:rStyle w:val="Hyperlink"/>
            <w:noProof/>
          </w:rPr>
          <w:t>2.1.762</w:t>
        </w:r>
        <w:r>
          <w:rPr>
            <w:rFonts w:asciiTheme="minorHAnsi" w:eastAsiaTheme="minorEastAsia" w:hAnsiTheme="minorHAnsi" w:cstheme="minorBidi"/>
            <w:noProof/>
            <w:sz w:val="22"/>
            <w:szCs w:val="22"/>
          </w:rPr>
          <w:tab/>
        </w:r>
        <w:r w:rsidRPr="006F6CB7">
          <w:rPr>
            <w:rStyle w:val="Hyperlink"/>
            <w:noProof/>
          </w:rPr>
          <w:t>Part 1 Section 19.542, svg:name</w:t>
        </w:r>
        <w:r>
          <w:rPr>
            <w:noProof/>
            <w:webHidden/>
          </w:rPr>
          <w:tab/>
        </w:r>
        <w:r>
          <w:rPr>
            <w:noProof/>
            <w:webHidden/>
          </w:rPr>
          <w:fldChar w:fldCharType="begin"/>
        </w:r>
        <w:r>
          <w:rPr>
            <w:noProof/>
            <w:webHidden/>
          </w:rPr>
          <w:instrText xml:space="preserve"> PAGEREF _Toc190324113 \h </w:instrText>
        </w:r>
        <w:r>
          <w:rPr>
            <w:noProof/>
            <w:webHidden/>
          </w:rPr>
        </w:r>
        <w:r>
          <w:rPr>
            <w:noProof/>
            <w:webHidden/>
          </w:rPr>
          <w:fldChar w:fldCharType="separate"/>
        </w:r>
        <w:r>
          <w:rPr>
            <w:noProof/>
            <w:webHidden/>
          </w:rPr>
          <w:t>462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4" w:history="1">
        <w:r w:rsidRPr="006F6CB7">
          <w:rPr>
            <w:rStyle w:val="Hyperlink"/>
            <w:noProof/>
          </w:rPr>
          <w:t>2.1.763</w:t>
        </w:r>
        <w:r>
          <w:rPr>
            <w:rFonts w:asciiTheme="minorHAnsi" w:eastAsiaTheme="minorEastAsia" w:hAnsiTheme="minorHAnsi" w:cstheme="minorBidi"/>
            <w:noProof/>
            <w:sz w:val="22"/>
            <w:szCs w:val="22"/>
          </w:rPr>
          <w:tab/>
        </w:r>
        <w:r w:rsidRPr="006F6CB7">
          <w:rPr>
            <w:rStyle w:val="Hyperlink"/>
            <w:noProof/>
          </w:rPr>
          <w:t>Part 1 Section 19.545, svg:overline-position</w:t>
        </w:r>
        <w:r>
          <w:rPr>
            <w:noProof/>
            <w:webHidden/>
          </w:rPr>
          <w:tab/>
        </w:r>
        <w:r>
          <w:rPr>
            <w:noProof/>
            <w:webHidden/>
          </w:rPr>
          <w:fldChar w:fldCharType="begin"/>
        </w:r>
        <w:r>
          <w:rPr>
            <w:noProof/>
            <w:webHidden/>
          </w:rPr>
          <w:instrText xml:space="preserve"> PAGEREF _Toc190324114 \h </w:instrText>
        </w:r>
        <w:r>
          <w:rPr>
            <w:noProof/>
            <w:webHidden/>
          </w:rPr>
        </w:r>
        <w:r>
          <w:rPr>
            <w:noProof/>
            <w:webHidden/>
          </w:rPr>
          <w:fldChar w:fldCharType="separate"/>
        </w:r>
        <w:r>
          <w:rPr>
            <w:noProof/>
            <w:webHidden/>
          </w:rPr>
          <w:t>462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5" w:history="1">
        <w:r w:rsidRPr="006F6CB7">
          <w:rPr>
            <w:rStyle w:val="Hyperlink"/>
            <w:noProof/>
          </w:rPr>
          <w:t>2.1.764</w:t>
        </w:r>
        <w:r>
          <w:rPr>
            <w:rFonts w:asciiTheme="minorHAnsi" w:eastAsiaTheme="minorEastAsia" w:hAnsiTheme="minorHAnsi" w:cstheme="minorBidi"/>
            <w:noProof/>
            <w:sz w:val="22"/>
            <w:szCs w:val="22"/>
          </w:rPr>
          <w:tab/>
        </w:r>
        <w:r w:rsidRPr="006F6CB7">
          <w:rPr>
            <w:rStyle w:val="Hyperlink"/>
            <w:noProof/>
          </w:rPr>
          <w:t>Part 1 Section 19.546, svg:overline-thickness</w:t>
        </w:r>
        <w:r>
          <w:rPr>
            <w:noProof/>
            <w:webHidden/>
          </w:rPr>
          <w:tab/>
        </w:r>
        <w:r>
          <w:rPr>
            <w:noProof/>
            <w:webHidden/>
          </w:rPr>
          <w:fldChar w:fldCharType="begin"/>
        </w:r>
        <w:r>
          <w:rPr>
            <w:noProof/>
            <w:webHidden/>
          </w:rPr>
          <w:instrText xml:space="preserve"> PAGEREF _Toc190324115 \h </w:instrText>
        </w:r>
        <w:r>
          <w:rPr>
            <w:noProof/>
            <w:webHidden/>
          </w:rPr>
        </w:r>
        <w:r>
          <w:rPr>
            <w:noProof/>
            <w:webHidden/>
          </w:rPr>
          <w:fldChar w:fldCharType="separate"/>
        </w:r>
        <w:r>
          <w:rPr>
            <w:noProof/>
            <w:webHidden/>
          </w:rPr>
          <w:t>463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6" w:history="1">
        <w:r w:rsidRPr="006F6CB7">
          <w:rPr>
            <w:rStyle w:val="Hyperlink"/>
            <w:noProof/>
          </w:rPr>
          <w:t>2.1.765</w:t>
        </w:r>
        <w:r>
          <w:rPr>
            <w:rFonts w:asciiTheme="minorHAnsi" w:eastAsiaTheme="minorEastAsia" w:hAnsiTheme="minorHAnsi" w:cstheme="minorBidi"/>
            <w:noProof/>
            <w:sz w:val="22"/>
            <w:szCs w:val="22"/>
          </w:rPr>
          <w:tab/>
        </w:r>
        <w:r w:rsidRPr="006F6CB7">
          <w:rPr>
            <w:rStyle w:val="Hyperlink"/>
            <w:noProof/>
          </w:rPr>
          <w:t>Part 1 Section 19.547, svg:panose-1</w:t>
        </w:r>
        <w:r>
          <w:rPr>
            <w:noProof/>
            <w:webHidden/>
          </w:rPr>
          <w:tab/>
        </w:r>
        <w:r>
          <w:rPr>
            <w:noProof/>
            <w:webHidden/>
          </w:rPr>
          <w:fldChar w:fldCharType="begin"/>
        </w:r>
        <w:r>
          <w:rPr>
            <w:noProof/>
            <w:webHidden/>
          </w:rPr>
          <w:instrText xml:space="preserve"> PAGEREF _Toc190324116 \h </w:instrText>
        </w:r>
        <w:r>
          <w:rPr>
            <w:noProof/>
            <w:webHidden/>
          </w:rPr>
        </w:r>
        <w:r>
          <w:rPr>
            <w:noProof/>
            <w:webHidden/>
          </w:rPr>
          <w:fldChar w:fldCharType="separate"/>
        </w:r>
        <w:r>
          <w:rPr>
            <w:noProof/>
            <w:webHidden/>
          </w:rPr>
          <w:t>463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7" w:history="1">
        <w:r w:rsidRPr="006F6CB7">
          <w:rPr>
            <w:rStyle w:val="Hyperlink"/>
            <w:noProof/>
          </w:rPr>
          <w:t>2.1.766</w:t>
        </w:r>
        <w:r>
          <w:rPr>
            <w:rFonts w:asciiTheme="minorHAnsi" w:eastAsiaTheme="minorEastAsia" w:hAnsiTheme="minorHAnsi" w:cstheme="minorBidi"/>
            <w:noProof/>
            <w:sz w:val="22"/>
            <w:szCs w:val="22"/>
          </w:rPr>
          <w:tab/>
        </w:r>
        <w:r w:rsidRPr="006F6CB7">
          <w:rPr>
            <w:rStyle w:val="Hyperlink"/>
            <w:noProof/>
          </w:rPr>
          <w:t>Part 1 Section 19.552, svg:slope</w:t>
        </w:r>
        <w:r>
          <w:rPr>
            <w:noProof/>
            <w:webHidden/>
          </w:rPr>
          <w:tab/>
        </w:r>
        <w:r>
          <w:rPr>
            <w:noProof/>
            <w:webHidden/>
          </w:rPr>
          <w:fldChar w:fldCharType="begin"/>
        </w:r>
        <w:r>
          <w:rPr>
            <w:noProof/>
            <w:webHidden/>
          </w:rPr>
          <w:instrText xml:space="preserve"> PAGEREF _Toc190324117 \h </w:instrText>
        </w:r>
        <w:r>
          <w:rPr>
            <w:noProof/>
            <w:webHidden/>
          </w:rPr>
        </w:r>
        <w:r>
          <w:rPr>
            <w:noProof/>
            <w:webHidden/>
          </w:rPr>
          <w:fldChar w:fldCharType="separate"/>
        </w:r>
        <w:r>
          <w:rPr>
            <w:noProof/>
            <w:webHidden/>
          </w:rPr>
          <w:t>463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8" w:history="1">
        <w:r w:rsidRPr="006F6CB7">
          <w:rPr>
            <w:rStyle w:val="Hyperlink"/>
            <w:noProof/>
          </w:rPr>
          <w:t>2.1.767</w:t>
        </w:r>
        <w:r>
          <w:rPr>
            <w:rFonts w:asciiTheme="minorHAnsi" w:eastAsiaTheme="minorEastAsia" w:hAnsiTheme="minorHAnsi" w:cstheme="minorBidi"/>
            <w:noProof/>
            <w:sz w:val="22"/>
            <w:szCs w:val="22"/>
          </w:rPr>
          <w:tab/>
        </w:r>
        <w:r w:rsidRPr="006F6CB7">
          <w:rPr>
            <w:rStyle w:val="Hyperlink"/>
            <w:noProof/>
          </w:rPr>
          <w:t>Part 1 Section 19.554, svg:stemh</w:t>
        </w:r>
        <w:r>
          <w:rPr>
            <w:noProof/>
            <w:webHidden/>
          </w:rPr>
          <w:tab/>
        </w:r>
        <w:r>
          <w:rPr>
            <w:noProof/>
            <w:webHidden/>
          </w:rPr>
          <w:fldChar w:fldCharType="begin"/>
        </w:r>
        <w:r>
          <w:rPr>
            <w:noProof/>
            <w:webHidden/>
          </w:rPr>
          <w:instrText xml:space="preserve"> PAGEREF _Toc190324118 \h </w:instrText>
        </w:r>
        <w:r>
          <w:rPr>
            <w:noProof/>
            <w:webHidden/>
          </w:rPr>
        </w:r>
        <w:r>
          <w:rPr>
            <w:noProof/>
            <w:webHidden/>
          </w:rPr>
          <w:fldChar w:fldCharType="separate"/>
        </w:r>
        <w:r>
          <w:rPr>
            <w:noProof/>
            <w:webHidden/>
          </w:rPr>
          <w:t>463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19" w:history="1">
        <w:r w:rsidRPr="006F6CB7">
          <w:rPr>
            <w:rStyle w:val="Hyperlink"/>
            <w:noProof/>
          </w:rPr>
          <w:t>2.1.768</w:t>
        </w:r>
        <w:r>
          <w:rPr>
            <w:rFonts w:asciiTheme="minorHAnsi" w:eastAsiaTheme="minorEastAsia" w:hAnsiTheme="minorHAnsi" w:cstheme="minorBidi"/>
            <w:noProof/>
            <w:sz w:val="22"/>
            <w:szCs w:val="22"/>
          </w:rPr>
          <w:tab/>
        </w:r>
        <w:r w:rsidRPr="006F6CB7">
          <w:rPr>
            <w:rStyle w:val="Hyperlink"/>
            <w:noProof/>
          </w:rPr>
          <w:t>Part 1 Section 19.555, svg:stemv</w:t>
        </w:r>
        <w:r>
          <w:rPr>
            <w:noProof/>
            <w:webHidden/>
          </w:rPr>
          <w:tab/>
        </w:r>
        <w:r>
          <w:rPr>
            <w:noProof/>
            <w:webHidden/>
          </w:rPr>
          <w:fldChar w:fldCharType="begin"/>
        </w:r>
        <w:r>
          <w:rPr>
            <w:noProof/>
            <w:webHidden/>
          </w:rPr>
          <w:instrText xml:space="preserve"> PAGEREF _Toc190324119 \h </w:instrText>
        </w:r>
        <w:r>
          <w:rPr>
            <w:noProof/>
            <w:webHidden/>
          </w:rPr>
        </w:r>
        <w:r>
          <w:rPr>
            <w:noProof/>
            <w:webHidden/>
          </w:rPr>
          <w:fldChar w:fldCharType="separate"/>
        </w:r>
        <w:r>
          <w:rPr>
            <w:noProof/>
            <w:webHidden/>
          </w:rPr>
          <w:t>463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0" w:history="1">
        <w:r w:rsidRPr="006F6CB7">
          <w:rPr>
            <w:rStyle w:val="Hyperlink"/>
            <w:noProof/>
          </w:rPr>
          <w:t>2.1.769</w:t>
        </w:r>
        <w:r>
          <w:rPr>
            <w:rFonts w:asciiTheme="minorHAnsi" w:eastAsiaTheme="minorEastAsia" w:hAnsiTheme="minorHAnsi" w:cstheme="minorBidi"/>
            <w:noProof/>
            <w:sz w:val="22"/>
            <w:szCs w:val="22"/>
          </w:rPr>
          <w:tab/>
        </w:r>
        <w:r w:rsidRPr="006F6CB7">
          <w:rPr>
            <w:rStyle w:val="Hyperlink"/>
            <w:noProof/>
          </w:rPr>
          <w:t>Part 1 Section 19.558, svg:strikethrough-position</w:t>
        </w:r>
        <w:r>
          <w:rPr>
            <w:noProof/>
            <w:webHidden/>
          </w:rPr>
          <w:tab/>
        </w:r>
        <w:r>
          <w:rPr>
            <w:noProof/>
            <w:webHidden/>
          </w:rPr>
          <w:fldChar w:fldCharType="begin"/>
        </w:r>
        <w:r>
          <w:rPr>
            <w:noProof/>
            <w:webHidden/>
          </w:rPr>
          <w:instrText xml:space="preserve"> PAGEREF _Toc190324120 \h </w:instrText>
        </w:r>
        <w:r>
          <w:rPr>
            <w:noProof/>
            <w:webHidden/>
          </w:rPr>
        </w:r>
        <w:r>
          <w:rPr>
            <w:noProof/>
            <w:webHidden/>
          </w:rPr>
          <w:fldChar w:fldCharType="separate"/>
        </w:r>
        <w:r>
          <w:rPr>
            <w:noProof/>
            <w:webHidden/>
          </w:rPr>
          <w:t>463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1" w:history="1">
        <w:r w:rsidRPr="006F6CB7">
          <w:rPr>
            <w:rStyle w:val="Hyperlink"/>
            <w:noProof/>
          </w:rPr>
          <w:t>2.1.770</w:t>
        </w:r>
        <w:r>
          <w:rPr>
            <w:rFonts w:asciiTheme="minorHAnsi" w:eastAsiaTheme="minorEastAsia" w:hAnsiTheme="minorHAnsi" w:cstheme="minorBidi"/>
            <w:noProof/>
            <w:sz w:val="22"/>
            <w:szCs w:val="22"/>
          </w:rPr>
          <w:tab/>
        </w:r>
        <w:r w:rsidRPr="006F6CB7">
          <w:rPr>
            <w:rStyle w:val="Hyperlink"/>
            <w:noProof/>
          </w:rPr>
          <w:t>Part 1 Section 19.559, svg:strikethrough-thickness</w:t>
        </w:r>
        <w:r>
          <w:rPr>
            <w:noProof/>
            <w:webHidden/>
          </w:rPr>
          <w:tab/>
        </w:r>
        <w:r>
          <w:rPr>
            <w:noProof/>
            <w:webHidden/>
          </w:rPr>
          <w:fldChar w:fldCharType="begin"/>
        </w:r>
        <w:r>
          <w:rPr>
            <w:noProof/>
            <w:webHidden/>
          </w:rPr>
          <w:instrText xml:space="preserve"> PAGEREF _Toc190324121 \h </w:instrText>
        </w:r>
        <w:r>
          <w:rPr>
            <w:noProof/>
            <w:webHidden/>
          </w:rPr>
        </w:r>
        <w:r>
          <w:rPr>
            <w:noProof/>
            <w:webHidden/>
          </w:rPr>
          <w:fldChar w:fldCharType="separate"/>
        </w:r>
        <w:r>
          <w:rPr>
            <w:noProof/>
            <w:webHidden/>
          </w:rPr>
          <w:t>464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2" w:history="1">
        <w:r w:rsidRPr="006F6CB7">
          <w:rPr>
            <w:rStyle w:val="Hyperlink"/>
            <w:noProof/>
          </w:rPr>
          <w:t>2.1.771</w:t>
        </w:r>
        <w:r>
          <w:rPr>
            <w:rFonts w:asciiTheme="minorHAnsi" w:eastAsiaTheme="minorEastAsia" w:hAnsiTheme="minorHAnsi" w:cstheme="minorBidi"/>
            <w:noProof/>
            <w:sz w:val="22"/>
            <w:szCs w:val="22"/>
          </w:rPr>
          <w:tab/>
        </w:r>
        <w:r w:rsidRPr="006F6CB7">
          <w:rPr>
            <w:rStyle w:val="Hyperlink"/>
            <w:noProof/>
          </w:rPr>
          <w:t>Part 1 Section 19.560, svg:string</w:t>
        </w:r>
        <w:r>
          <w:rPr>
            <w:noProof/>
            <w:webHidden/>
          </w:rPr>
          <w:tab/>
        </w:r>
        <w:r>
          <w:rPr>
            <w:noProof/>
            <w:webHidden/>
          </w:rPr>
          <w:fldChar w:fldCharType="begin"/>
        </w:r>
        <w:r>
          <w:rPr>
            <w:noProof/>
            <w:webHidden/>
          </w:rPr>
          <w:instrText xml:space="preserve"> PAGEREF _Toc190324122 \h </w:instrText>
        </w:r>
        <w:r>
          <w:rPr>
            <w:noProof/>
            <w:webHidden/>
          </w:rPr>
        </w:r>
        <w:r>
          <w:rPr>
            <w:noProof/>
            <w:webHidden/>
          </w:rPr>
          <w:fldChar w:fldCharType="separate"/>
        </w:r>
        <w:r>
          <w:rPr>
            <w:noProof/>
            <w:webHidden/>
          </w:rPr>
          <w:t>464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3" w:history="1">
        <w:r w:rsidRPr="006F6CB7">
          <w:rPr>
            <w:rStyle w:val="Hyperlink"/>
            <w:noProof/>
          </w:rPr>
          <w:t>2.1.772</w:t>
        </w:r>
        <w:r>
          <w:rPr>
            <w:rFonts w:asciiTheme="minorHAnsi" w:eastAsiaTheme="minorEastAsia" w:hAnsiTheme="minorHAnsi" w:cstheme="minorBidi"/>
            <w:noProof/>
            <w:sz w:val="22"/>
            <w:szCs w:val="22"/>
          </w:rPr>
          <w:tab/>
        </w:r>
        <w:r w:rsidRPr="006F6CB7">
          <w:rPr>
            <w:rStyle w:val="Hyperlink"/>
            <w:noProof/>
          </w:rPr>
          <w:t>Part 1 Section 19.562, svg:underline-position</w:t>
        </w:r>
        <w:r>
          <w:rPr>
            <w:noProof/>
            <w:webHidden/>
          </w:rPr>
          <w:tab/>
        </w:r>
        <w:r>
          <w:rPr>
            <w:noProof/>
            <w:webHidden/>
          </w:rPr>
          <w:fldChar w:fldCharType="begin"/>
        </w:r>
        <w:r>
          <w:rPr>
            <w:noProof/>
            <w:webHidden/>
          </w:rPr>
          <w:instrText xml:space="preserve"> PAGEREF _Toc190324123 \h </w:instrText>
        </w:r>
        <w:r>
          <w:rPr>
            <w:noProof/>
            <w:webHidden/>
          </w:rPr>
        </w:r>
        <w:r>
          <w:rPr>
            <w:noProof/>
            <w:webHidden/>
          </w:rPr>
          <w:fldChar w:fldCharType="separate"/>
        </w:r>
        <w:r>
          <w:rPr>
            <w:noProof/>
            <w:webHidden/>
          </w:rPr>
          <w:t>464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4" w:history="1">
        <w:r w:rsidRPr="006F6CB7">
          <w:rPr>
            <w:rStyle w:val="Hyperlink"/>
            <w:noProof/>
          </w:rPr>
          <w:t>2.1.773</w:t>
        </w:r>
        <w:r>
          <w:rPr>
            <w:rFonts w:asciiTheme="minorHAnsi" w:eastAsiaTheme="minorEastAsia" w:hAnsiTheme="minorHAnsi" w:cstheme="minorBidi"/>
            <w:noProof/>
            <w:sz w:val="22"/>
            <w:szCs w:val="22"/>
          </w:rPr>
          <w:tab/>
        </w:r>
        <w:r w:rsidRPr="006F6CB7">
          <w:rPr>
            <w:rStyle w:val="Hyperlink"/>
            <w:noProof/>
          </w:rPr>
          <w:t>Part 1 Section 19.563, svg:underline-thickness</w:t>
        </w:r>
        <w:r>
          <w:rPr>
            <w:noProof/>
            <w:webHidden/>
          </w:rPr>
          <w:tab/>
        </w:r>
        <w:r>
          <w:rPr>
            <w:noProof/>
            <w:webHidden/>
          </w:rPr>
          <w:fldChar w:fldCharType="begin"/>
        </w:r>
        <w:r>
          <w:rPr>
            <w:noProof/>
            <w:webHidden/>
          </w:rPr>
          <w:instrText xml:space="preserve"> PAGEREF _Toc190324124 \h </w:instrText>
        </w:r>
        <w:r>
          <w:rPr>
            <w:noProof/>
            <w:webHidden/>
          </w:rPr>
        </w:r>
        <w:r>
          <w:rPr>
            <w:noProof/>
            <w:webHidden/>
          </w:rPr>
          <w:fldChar w:fldCharType="separate"/>
        </w:r>
        <w:r>
          <w:rPr>
            <w:noProof/>
            <w:webHidden/>
          </w:rPr>
          <w:t>464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5" w:history="1">
        <w:r w:rsidRPr="006F6CB7">
          <w:rPr>
            <w:rStyle w:val="Hyperlink"/>
            <w:noProof/>
          </w:rPr>
          <w:t>2.1.774</w:t>
        </w:r>
        <w:r>
          <w:rPr>
            <w:rFonts w:asciiTheme="minorHAnsi" w:eastAsiaTheme="minorEastAsia" w:hAnsiTheme="minorHAnsi" w:cstheme="minorBidi"/>
            <w:noProof/>
            <w:sz w:val="22"/>
            <w:szCs w:val="22"/>
          </w:rPr>
          <w:tab/>
        </w:r>
        <w:r w:rsidRPr="006F6CB7">
          <w:rPr>
            <w:rStyle w:val="Hyperlink"/>
            <w:noProof/>
          </w:rPr>
          <w:t>Part 1 Section 19.564, svg:unicode-range</w:t>
        </w:r>
        <w:r>
          <w:rPr>
            <w:noProof/>
            <w:webHidden/>
          </w:rPr>
          <w:tab/>
        </w:r>
        <w:r>
          <w:rPr>
            <w:noProof/>
            <w:webHidden/>
          </w:rPr>
          <w:fldChar w:fldCharType="begin"/>
        </w:r>
        <w:r>
          <w:rPr>
            <w:noProof/>
            <w:webHidden/>
          </w:rPr>
          <w:instrText xml:space="preserve"> PAGEREF _Toc190324125 \h </w:instrText>
        </w:r>
        <w:r>
          <w:rPr>
            <w:noProof/>
            <w:webHidden/>
          </w:rPr>
        </w:r>
        <w:r>
          <w:rPr>
            <w:noProof/>
            <w:webHidden/>
          </w:rPr>
          <w:fldChar w:fldCharType="separate"/>
        </w:r>
        <w:r>
          <w:rPr>
            <w:noProof/>
            <w:webHidden/>
          </w:rPr>
          <w:t>464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6" w:history="1">
        <w:r w:rsidRPr="006F6CB7">
          <w:rPr>
            <w:rStyle w:val="Hyperlink"/>
            <w:noProof/>
          </w:rPr>
          <w:t>2.1.775</w:t>
        </w:r>
        <w:r>
          <w:rPr>
            <w:rFonts w:asciiTheme="minorHAnsi" w:eastAsiaTheme="minorEastAsia" w:hAnsiTheme="minorHAnsi" w:cstheme="minorBidi"/>
            <w:noProof/>
            <w:sz w:val="22"/>
            <w:szCs w:val="22"/>
          </w:rPr>
          <w:tab/>
        </w:r>
        <w:r w:rsidRPr="006F6CB7">
          <w:rPr>
            <w:rStyle w:val="Hyperlink"/>
            <w:noProof/>
          </w:rPr>
          <w:t>Part 1 Section 19.565, svg:units-per-em</w:t>
        </w:r>
        <w:r>
          <w:rPr>
            <w:noProof/>
            <w:webHidden/>
          </w:rPr>
          <w:tab/>
        </w:r>
        <w:r>
          <w:rPr>
            <w:noProof/>
            <w:webHidden/>
          </w:rPr>
          <w:fldChar w:fldCharType="begin"/>
        </w:r>
        <w:r>
          <w:rPr>
            <w:noProof/>
            <w:webHidden/>
          </w:rPr>
          <w:instrText xml:space="preserve"> PAGEREF _Toc190324126 \h </w:instrText>
        </w:r>
        <w:r>
          <w:rPr>
            <w:noProof/>
            <w:webHidden/>
          </w:rPr>
        </w:r>
        <w:r>
          <w:rPr>
            <w:noProof/>
            <w:webHidden/>
          </w:rPr>
          <w:fldChar w:fldCharType="separate"/>
        </w:r>
        <w:r>
          <w:rPr>
            <w:noProof/>
            <w:webHidden/>
          </w:rPr>
          <w:t>465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7" w:history="1">
        <w:r w:rsidRPr="006F6CB7">
          <w:rPr>
            <w:rStyle w:val="Hyperlink"/>
            <w:noProof/>
          </w:rPr>
          <w:t>2.1.776</w:t>
        </w:r>
        <w:r>
          <w:rPr>
            <w:rFonts w:asciiTheme="minorHAnsi" w:eastAsiaTheme="minorEastAsia" w:hAnsiTheme="minorHAnsi" w:cstheme="minorBidi"/>
            <w:noProof/>
            <w:sz w:val="22"/>
            <w:szCs w:val="22"/>
          </w:rPr>
          <w:tab/>
        </w:r>
        <w:r w:rsidRPr="006F6CB7">
          <w:rPr>
            <w:rStyle w:val="Hyperlink"/>
            <w:noProof/>
          </w:rPr>
          <w:t>Part 1 Section 19.566, svg:v-alphabetic</w:t>
        </w:r>
        <w:r>
          <w:rPr>
            <w:noProof/>
            <w:webHidden/>
          </w:rPr>
          <w:tab/>
        </w:r>
        <w:r>
          <w:rPr>
            <w:noProof/>
            <w:webHidden/>
          </w:rPr>
          <w:fldChar w:fldCharType="begin"/>
        </w:r>
        <w:r>
          <w:rPr>
            <w:noProof/>
            <w:webHidden/>
          </w:rPr>
          <w:instrText xml:space="preserve"> PAGEREF _Toc190324127 \h </w:instrText>
        </w:r>
        <w:r>
          <w:rPr>
            <w:noProof/>
            <w:webHidden/>
          </w:rPr>
        </w:r>
        <w:r>
          <w:rPr>
            <w:noProof/>
            <w:webHidden/>
          </w:rPr>
          <w:fldChar w:fldCharType="separate"/>
        </w:r>
        <w:r>
          <w:rPr>
            <w:noProof/>
            <w:webHidden/>
          </w:rPr>
          <w:t>465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8" w:history="1">
        <w:r w:rsidRPr="006F6CB7">
          <w:rPr>
            <w:rStyle w:val="Hyperlink"/>
            <w:noProof/>
          </w:rPr>
          <w:t>2.1.777</w:t>
        </w:r>
        <w:r>
          <w:rPr>
            <w:rFonts w:asciiTheme="minorHAnsi" w:eastAsiaTheme="minorEastAsia" w:hAnsiTheme="minorHAnsi" w:cstheme="minorBidi"/>
            <w:noProof/>
            <w:sz w:val="22"/>
            <w:szCs w:val="22"/>
          </w:rPr>
          <w:tab/>
        </w:r>
        <w:r w:rsidRPr="006F6CB7">
          <w:rPr>
            <w:rStyle w:val="Hyperlink"/>
            <w:noProof/>
          </w:rPr>
          <w:t>Part 1 Section 19.567, svg:v-hanging</w:t>
        </w:r>
        <w:r>
          <w:rPr>
            <w:noProof/>
            <w:webHidden/>
          </w:rPr>
          <w:tab/>
        </w:r>
        <w:r>
          <w:rPr>
            <w:noProof/>
            <w:webHidden/>
          </w:rPr>
          <w:fldChar w:fldCharType="begin"/>
        </w:r>
        <w:r>
          <w:rPr>
            <w:noProof/>
            <w:webHidden/>
          </w:rPr>
          <w:instrText xml:space="preserve"> PAGEREF _Toc190324128 \h </w:instrText>
        </w:r>
        <w:r>
          <w:rPr>
            <w:noProof/>
            <w:webHidden/>
          </w:rPr>
        </w:r>
        <w:r>
          <w:rPr>
            <w:noProof/>
            <w:webHidden/>
          </w:rPr>
          <w:fldChar w:fldCharType="separate"/>
        </w:r>
        <w:r>
          <w:rPr>
            <w:noProof/>
            <w:webHidden/>
          </w:rPr>
          <w:t>465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29" w:history="1">
        <w:r w:rsidRPr="006F6CB7">
          <w:rPr>
            <w:rStyle w:val="Hyperlink"/>
            <w:noProof/>
          </w:rPr>
          <w:t>2.1.778</w:t>
        </w:r>
        <w:r>
          <w:rPr>
            <w:rFonts w:asciiTheme="minorHAnsi" w:eastAsiaTheme="minorEastAsia" w:hAnsiTheme="minorHAnsi" w:cstheme="minorBidi"/>
            <w:noProof/>
            <w:sz w:val="22"/>
            <w:szCs w:val="22"/>
          </w:rPr>
          <w:tab/>
        </w:r>
        <w:r w:rsidRPr="006F6CB7">
          <w:rPr>
            <w:rStyle w:val="Hyperlink"/>
            <w:noProof/>
          </w:rPr>
          <w:t>Part 1 Section 19.568, svg:v-ideographic</w:t>
        </w:r>
        <w:r>
          <w:rPr>
            <w:noProof/>
            <w:webHidden/>
          </w:rPr>
          <w:tab/>
        </w:r>
        <w:r>
          <w:rPr>
            <w:noProof/>
            <w:webHidden/>
          </w:rPr>
          <w:fldChar w:fldCharType="begin"/>
        </w:r>
        <w:r>
          <w:rPr>
            <w:noProof/>
            <w:webHidden/>
          </w:rPr>
          <w:instrText xml:space="preserve"> PAGEREF _Toc190324129 \h </w:instrText>
        </w:r>
        <w:r>
          <w:rPr>
            <w:noProof/>
            <w:webHidden/>
          </w:rPr>
        </w:r>
        <w:r>
          <w:rPr>
            <w:noProof/>
            <w:webHidden/>
          </w:rPr>
          <w:fldChar w:fldCharType="separate"/>
        </w:r>
        <w:r>
          <w:rPr>
            <w:noProof/>
            <w:webHidden/>
          </w:rPr>
          <w:t>465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0" w:history="1">
        <w:r w:rsidRPr="006F6CB7">
          <w:rPr>
            <w:rStyle w:val="Hyperlink"/>
            <w:noProof/>
          </w:rPr>
          <w:t>2.1.779</w:t>
        </w:r>
        <w:r>
          <w:rPr>
            <w:rFonts w:asciiTheme="minorHAnsi" w:eastAsiaTheme="minorEastAsia" w:hAnsiTheme="minorHAnsi" w:cstheme="minorBidi"/>
            <w:noProof/>
            <w:sz w:val="22"/>
            <w:szCs w:val="22"/>
          </w:rPr>
          <w:tab/>
        </w:r>
        <w:r w:rsidRPr="006F6CB7">
          <w:rPr>
            <w:rStyle w:val="Hyperlink"/>
            <w:noProof/>
          </w:rPr>
          <w:t>Part 1 Section 19.569, svg:v-mathematical</w:t>
        </w:r>
        <w:r>
          <w:rPr>
            <w:noProof/>
            <w:webHidden/>
          </w:rPr>
          <w:tab/>
        </w:r>
        <w:r>
          <w:rPr>
            <w:noProof/>
            <w:webHidden/>
          </w:rPr>
          <w:fldChar w:fldCharType="begin"/>
        </w:r>
        <w:r>
          <w:rPr>
            <w:noProof/>
            <w:webHidden/>
          </w:rPr>
          <w:instrText xml:space="preserve"> PAGEREF _Toc190324130 \h </w:instrText>
        </w:r>
        <w:r>
          <w:rPr>
            <w:noProof/>
            <w:webHidden/>
          </w:rPr>
        </w:r>
        <w:r>
          <w:rPr>
            <w:noProof/>
            <w:webHidden/>
          </w:rPr>
          <w:fldChar w:fldCharType="separate"/>
        </w:r>
        <w:r>
          <w:rPr>
            <w:noProof/>
            <w:webHidden/>
          </w:rPr>
          <w:t>465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1" w:history="1">
        <w:r w:rsidRPr="006F6CB7">
          <w:rPr>
            <w:rStyle w:val="Hyperlink"/>
            <w:noProof/>
          </w:rPr>
          <w:t>2.1.780</w:t>
        </w:r>
        <w:r>
          <w:rPr>
            <w:rFonts w:asciiTheme="minorHAnsi" w:eastAsiaTheme="minorEastAsia" w:hAnsiTheme="minorHAnsi" w:cstheme="minorBidi"/>
            <w:noProof/>
            <w:sz w:val="22"/>
            <w:szCs w:val="22"/>
          </w:rPr>
          <w:tab/>
        </w:r>
        <w:r w:rsidRPr="006F6CB7">
          <w:rPr>
            <w:rStyle w:val="Hyperlink"/>
            <w:noProof/>
          </w:rPr>
          <w:t>Part 1 Section 19.570, svg:viewBox</w:t>
        </w:r>
        <w:r>
          <w:rPr>
            <w:noProof/>
            <w:webHidden/>
          </w:rPr>
          <w:tab/>
        </w:r>
        <w:r>
          <w:rPr>
            <w:noProof/>
            <w:webHidden/>
          </w:rPr>
          <w:fldChar w:fldCharType="begin"/>
        </w:r>
        <w:r>
          <w:rPr>
            <w:noProof/>
            <w:webHidden/>
          </w:rPr>
          <w:instrText xml:space="preserve"> PAGEREF _Toc190324131 \h </w:instrText>
        </w:r>
        <w:r>
          <w:rPr>
            <w:noProof/>
            <w:webHidden/>
          </w:rPr>
        </w:r>
        <w:r>
          <w:rPr>
            <w:noProof/>
            <w:webHidden/>
          </w:rPr>
          <w:fldChar w:fldCharType="separate"/>
        </w:r>
        <w:r>
          <w:rPr>
            <w:noProof/>
            <w:webHidden/>
          </w:rPr>
          <w:t>466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2" w:history="1">
        <w:r w:rsidRPr="006F6CB7">
          <w:rPr>
            <w:rStyle w:val="Hyperlink"/>
            <w:noProof/>
          </w:rPr>
          <w:t>2.1.781</w:t>
        </w:r>
        <w:r>
          <w:rPr>
            <w:rFonts w:asciiTheme="minorHAnsi" w:eastAsiaTheme="minorEastAsia" w:hAnsiTheme="minorHAnsi" w:cstheme="minorBidi"/>
            <w:noProof/>
            <w:sz w:val="22"/>
            <w:szCs w:val="22"/>
          </w:rPr>
          <w:tab/>
        </w:r>
        <w:r w:rsidRPr="006F6CB7">
          <w:rPr>
            <w:rStyle w:val="Hyperlink"/>
            <w:noProof/>
          </w:rPr>
          <w:t>Part 1 Section 19.571, svg:width</w:t>
        </w:r>
        <w:r>
          <w:rPr>
            <w:noProof/>
            <w:webHidden/>
          </w:rPr>
          <w:tab/>
        </w:r>
        <w:r>
          <w:rPr>
            <w:noProof/>
            <w:webHidden/>
          </w:rPr>
          <w:fldChar w:fldCharType="begin"/>
        </w:r>
        <w:r>
          <w:rPr>
            <w:noProof/>
            <w:webHidden/>
          </w:rPr>
          <w:instrText xml:space="preserve"> PAGEREF _Toc190324132 \h </w:instrText>
        </w:r>
        <w:r>
          <w:rPr>
            <w:noProof/>
            <w:webHidden/>
          </w:rPr>
        </w:r>
        <w:r>
          <w:rPr>
            <w:noProof/>
            <w:webHidden/>
          </w:rPr>
          <w:fldChar w:fldCharType="separate"/>
        </w:r>
        <w:r>
          <w:rPr>
            <w:noProof/>
            <w:webHidden/>
          </w:rPr>
          <w:t>466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3" w:history="1">
        <w:r w:rsidRPr="006F6CB7">
          <w:rPr>
            <w:rStyle w:val="Hyperlink"/>
            <w:noProof/>
          </w:rPr>
          <w:t>2.1.782</w:t>
        </w:r>
        <w:r>
          <w:rPr>
            <w:rFonts w:asciiTheme="minorHAnsi" w:eastAsiaTheme="minorEastAsia" w:hAnsiTheme="minorHAnsi" w:cstheme="minorBidi"/>
            <w:noProof/>
            <w:sz w:val="22"/>
            <w:szCs w:val="22"/>
          </w:rPr>
          <w:tab/>
        </w:r>
        <w:r w:rsidRPr="006F6CB7">
          <w:rPr>
            <w:rStyle w:val="Hyperlink"/>
            <w:noProof/>
          </w:rPr>
          <w:t>Part 1 Section 19.572, svg:widths</w:t>
        </w:r>
        <w:r>
          <w:rPr>
            <w:noProof/>
            <w:webHidden/>
          </w:rPr>
          <w:tab/>
        </w:r>
        <w:r>
          <w:rPr>
            <w:noProof/>
            <w:webHidden/>
          </w:rPr>
          <w:fldChar w:fldCharType="begin"/>
        </w:r>
        <w:r>
          <w:rPr>
            <w:noProof/>
            <w:webHidden/>
          </w:rPr>
          <w:instrText xml:space="preserve"> PAGEREF _Toc190324133 \h </w:instrText>
        </w:r>
        <w:r>
          <w:rPr>
            <w:noProof/>
            <w:webHidden/>
          </w:rPr>
        </w:r>
        <w:r>
          <w:rPr>
            <w:noProof/>
            <w:webHidden/>
          </w:rPr>
          <w:fldChar w:fldCharType="separate"/>
        </w:r>
        <w:r>
          <w:rPr>
            <w:noProof/>
            <w:webHidden/>
          </w:rPr>
          <w:t>468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4" w:history="1">
        <w:r w:rsidRPr="006F6CB7">
          <w:rPr>
            <w:rStyle w:val="Hyperlink"/>
            <w:noProof/>
          </w:rPr>
          <w:t>2.1.783</w:t>
        </w:r>
        <w:r>
          <w:rPr>
            <w:rFonts w:asciiTheme="minorHAnsi" w:eastAsiaTheme="minorEastAsia" w:hAnsiTheme="minorHAnsi" w:cstheme="minorBidi"/>
            <w:noProof/>
            <w:sz w:val="22"/>
            <w:szCs w:val="22"/>
          </w:rPr>
          <w:tab/>
        </w:r>
        <w:r w:rsidRPr="006F6CB7">
          <w:rPr>
            <w:rStyle w:val="Hyperlink"/>
            <w:noProof/>
          </w:rPr>
          <w:t>Part 1 Section 19.573, svg:x</w:t>
        </w:r>
        <w:r>
          <w:rPr>
            <w:noProof/>
            <w:webHidden/>
          </w:rPr>
          <w:tab/>
        </w:r>
        <w:r>
          <w:rPr>
            <w:noProof/>
            <w:webHidden/>
          </w:rPr>
          <w:fldChar w:fldCharType="begin"/>
        </w:r>
        <w:r>
          <w:rPr>
            <w:noProof/>
            <w:webHidden/>
          </w:rPr>
          <w:instrText xml:space="preserve"> PAGEREF _Toc190324134 \h </w:instrText>
        </w:r>
        <w:r>
          <w:rPr>
            <w:noProof/>
            <w:webHidden/>
          </w:rPr>
        </w:r>
        <w:r>
          <w:rPr>
            <w:noProof/>
            <w:webHidden/>
          </w:rPr>
          <w:fldChar w:fldCharType="separate"/>
        </w:r>
        <w:r>
          <w:rPr>
            <w:noProof/>
            <w:webHidden/>
          </w:rPr>
          <w:t>468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5" w:history="1">
        <w:r w:rsidRPr="006F6CB7">
          <w:rPr>
            <w:rStyle w:val="Hyperlink"/>
            <w:noProof/>
          </w:rPr>
          <w:t>2.1.784</w:t>
        </w:r>
        <w:r>
          <w:rPr>
            <w:rFonts w:asciiTheme="minorHAnsi" w:eastAsiaTheme="minorEastAsia" w:hAnsiTheme="minorHAnsi" w:cstheme="minorBidi"/>
            <w:noProof/>
            <w:sz w:val="22"/>
            <w:szCs w:val="22"/>
          </w:rPr>
          <w:tab/>
        </w:r>
        <w:r w:rsidRPr="006F6CB7">
          <w:rPr>
            <w:rStyle w:val="Hyperlink"/>
            <w:noProof/>
          </w:rPr>
          <w:t>Part 1 Section 19.576, svg:x-height</w:t>
        </w:r>
        <w:r>
          <w:rPr>
            <w:noProof/>
            <w:webHidden/>
          </w:rPr>
          <w:tab/>
        </w:r>
        <w:r>
          <w:rPr>
            <w:noProof/>
            <w:webHidden/>
          </w:rPr>
          <w:fldChar w:fldCharType="begin"/>
        </w:r>
        <w:r>
          <w:rPr>
            <w:noProof/>
            <w:webHidden/>
          </w:rPr>
          <w:instrText xml:space="preserve"> PAGEREF _Toc190324135 \h </w:instrText>
        </w:r>
        <w:r>
          <w:rPr>
            <w:noProof/>
            <w:webHidden/>
          </w:rPr>
        </w:r>
        <w:r>
          <w:rPr>
            <w:noProof/>
            <w:webHidden/>
          </w:rPr>
          <w:fldChar w:fldCharType="separate"/>
        </w:r>
        <w:r>
          <w:rPr>
            <w:noProof/>
            <w:webHidden/>
          </w:rPr>
          <w:t>470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6" w:history="1">
        <w:r w:rsidRPr="006F6CB7">
          <w:rPr>
            <w:rStyle w:val="Hyperlink"/>
            <w:noProof/>
          </w:rPr>
          <w:t>2.1.785</w:t>
        </w:r>
        <w:r>
          <w:rPr>
            <w:rFonts w:asciiTheme="minorHAnsi" w:eastAsiaTheme="minorEastAsia" w:hAnsiTheme="minorHAnsi" w:cstheme="minorBidi"/>
            <w:noProof/>
            <w:sz w:val="22"/>
            <w:szCs w:val="22"/>
          </w:rPr>
          <w:tab/>
        </w:r>
        <w:r w:rsidRPr="006F6CB7">
          <w:rPr>
            <w:rStyle w:val="Hyperlink"/>
            <w:noProof/>
          </w:rPr>
          <w:t>Part 1 Section 19.577, svg:y</w:t>
        </w:r>
        <w:r>
          <w:rPr>
            <w:noProof/>
            <w:webHidden/>
          </w:rPr>
          <w:tab/>
        </w:r>
        <w:r>
          <w:rPr>
            <w:noProof/>
            <w:webHidden/>
          </w:rPr>
          <w:fldChar w:fldCharType="begin"/>
        </w:r>
        <w:r>
          <w:rPr>
            <w:noProof/>
            <w:webHidden/>
          </w:rPr>
          <w:instrText xml:space="preserve"> PAGEREF _Toc190324136 \h </w:instrText>
        </w:r>
        <w:r>
          <w:rPr>
            <w:noProof/>
            <w:webHidden/>
          </w:rPr>
        </w:r>
        <w:r>
          <w:rPr>
            <w:noProof/>
            <w:webHidden/>
          </w:rPr>
          <w:fldChar w:fldCharType="separate"/>
        </w:r>
        <w:r>
          <w:rPr>
            <w:noProof/>
            <w:webHidden/>
          </w:rPr>
          <w:t>470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7" w:history="1">
        <w:r w:rsidRPr="006F6CB7">
          <w:rPr>
            <w:rStyle w:val="Hyperlink"/>
            <w:noProof/>
          </w:rPr>
          <w:t>2.1.786</w:t>
        </w:r>
        <w:r>
          <w:rPr>
            <w:rFonts w:asciiTheme="minorHAnsi" w:eastAsiaTheme="minorEastAsia" w:hAnsiTheme="minorHAnsi" w:cstheme="minorBidi"/>
            <w:noProof/>
            <w:sz w:val="22"/>
            <w:szCs w:val="22"/>
          </w:rPr>
          <w:tab/>
        </w:r>
        <w:r w:rsidRPr="006F6CB7">
          <w:rPr>
            <w:rStyle w:val="Hyperlink"/>
            <w:noProof/>
          </w:rPr>
          <w:t>Part 1 Section 19.584, table:application-data</w:t>
        </w:r>
        <w:r>
          <w:rPr>
            <w:noProof/>
            <w:webHidden/>
          </w:rPr>
          <w:tab/>
        </w:r>
        <w:r>
          <w:rPr>
            <w:noProof/>
            <w:webHidden/>
          </w:rPr>
          <w:fldChar w:fldCharType="begin"/>
        </w:r>
        <w:r>
          <w:rPr>
            <w:noProof/>
            <w:webHidden/>
          </w:rPr>
          <w:instrText xml:space="preserve"> PAGEREF _Toc190324137 \h </w:instrText>
        </w:r>
        <w:r>
          <w:rPr>
            <w:noProof/>
            <w:webHidden/>
          </w:rPr>
        </w:r>
        <w:r>
          <w:rPr>
            <w:noProof/>
            <w:webHidden/>
          </w:rPr>
          <w:fldChar w:fldCharType="separate"/>
        </w:r>
        <w:r>
          <w:rPr>
            <w:noProof/>
            <w:webHidden/>
          </w:rPr>
          <w:t>471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8" w:history="1">
        <w:r w:rsidRPr="006F6CB7">
          <w:rPr>
            <w:rStyle w:val="Hyperlink"/>
            <w:noProof/>
          </w:rPr>
          <w:t>2.1.787</w:t>
        </w:r>
        <w:r>
          <w:rPr>
            <w:rFonts w:asciiTheme="minorHAnsi" w:eastAsiaTheme="minorEastAsia" w:hAnsiTheme="minorHAnsi" w:cstheme="minorBidi"/>
            <w:noProof/>
            <w:sz w:val="22"/>
            <w:szCs w:val="22"/>
          </w:rPr>
          <w:tab/>
        </w:r>
        <w:r w:rsidRPr="006F6CB7">
          <w:rPr>
            <w:rStyle w:val="Hyperlink"/>
            <w:noProof/>
          </w:rPr>
          <w:t>Part 1 Section 19.585, table:automatic-find-labels</w:t>
        </w:r>
        <w:r>
          <w:rPr>
            <w:noProof/>
            <w:webHidden/>
          </w:rPr>
          <w:tab/>
        </w:r>
        <w:r>
          <w:rPr>
            <w:noProof/>
            <w:webHidden/>
          </w:rPr>
          <w:fldChar w:fldCharType="begin"/>
        </w:r>
        <w:r>
          <w:rPr>
            <w:noProof/>
            <w:webHidden/>
          </w:rPr>
          <w:instrText xml:space="preserve"> PAGEREF _Toc190324138 \h </w:instrText>
        </w:r>
        <w:r>
          <w:rPr>
            <w:noProof/>
            <w:webHidden/>
          </w:rPr>
        </w:r>
        <w:r>
          <w:rPr>
            <w:noProof/>
            <w:webHidden/>
          </w:rPr>
          <w:fldChar w:fldCharType="separate"/>
        </w:r>
        <w:r>
          <w:rPr>
            <w:noProof/>
            <w:webHidden/>
          </w:rPr>
          <w:t>471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39" w:history="1">
        <w:r w:rsidRPr="006F6CB7">
          <w:rPr>
            <w:rStyle w:val="Hyperlink"/>
            <w:noProof/>
          </w:rPr>
          <w:t>2.1.788</w:t>
        </w:r>
        <w:r>
          <w:rPr>
            <w:rFonts w:asciiTheme="minorHAnsi" w:eastAsiaTheme="minorEastAsia" w:hAnsiTheme="minorHAnsi" w:cstheme="minorBidi"/>
            <w:noProof/>
            <w:sz w:val="22"/>
            <w:szCs w:val="22"/>
          </w:rPr>
          <w:tab/>
        </w:r>
        <w:r w:rsidRPr="006F6CB7">
          <w:rPr>
            <w:rStyle w:val="Hyperlink"/>
            <w:noProof/>
          </w:rPr>
          <w:t>Part 1 Section 19.586, table:base-cell-address</w:t>
        </w:r>
        <w:r>
          <w:rPr>
            <w:noProof/>
            <w:webHidden/>
          </w:rPr>
          <w:tab/>
        </w:r>
        <w:r>
          <w:rPr>
            <w:noProof/>
            <w:webHidden/>
          </w:rPr>
          <w:fldChar w:fldCharType="begin"/>
        </w:r>
        <w:r>
          <w:rPr>
            <w:noProof/>
            <w:webHidden/>
          </w:rPr>
          <w:instrText xml:space="preserve"> PAGEREF _Toc190324139 \h </w:instrText>
        </w:r>
        <w:r>
          <w:rPr>
            <w:noProof/>
            <w:webHidden/>
          </w:rPr>
        </w:r>
        <w:r>
          <w:rPr>
            <w:noProof/>
            <w:webHidden/>
          </w:rPr>
          <w:fldChar w:fldCharType="separate"/>
        </w:r>
        <w:r>
          <w:rPr>
            <w:noProof/>
            <w:webHidden/>
          </w:rPr>
          <w:t>471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0" w:history="1">
        <w:r w:rsidRPr="006F6CB7">
          <w:rPr>
            <w:rStyle w:val="Hyperlink"/>
            <w:noProof/>
          </w:rPr>
          <w:t>2.1.789</w:t>
        </w:r>
        <w:r>
          <w:rPr>
            <w:rFonts w:asciiTheme="minorHAnsi" w:eastAsiaTheme="minorEastAsia" w:hAnsiTheme="minorHAnsi" w:cstheme="minorBidi"/>
            <w:noProof/>
            <w:sz w:val="22"/>
            <w:szCs w:val="22"/>
          </w:rPr>
          <w:tab/>
        </w:r>
        <w:r w:rsidRPr="006F6CB7">
          <w:rPr>
            <w:rStyle w:val="Hyperlink"/>
            <w:noProof/>
          </w:rPr>
          <w:t>Part 1 Section 19.587, table:bind-styles-to-content</w:t>
        </w:r>
        <w:r>
          <w:rPr>
            <w:noProof/>
            <w:webHidden/>
          </w:rPr>
          <w:tab/>
        </w:r>
        <w:r>
          <w:rPr>
            <w:noProof/>
            <w:webHidden/>
          </w:rPr>
          <w:fldChar w:fldCharType="begin"/>
        </w:r>
        <w:r>
          <w:rPr>
            <w:noProof/>
            <w:webHidden/>
          </w:rPr>
          <w:instrText xml:space="preserve"> PAGEREF _Toc190324140 \h </w:instrText>
        </w:r>
        <w:r>
          <w:rPr>
            <w:noProof/>
            <w:webHidden/>
          </w:rPr>
        </w:r>
        <w:r>
          <w:rPr>
            <w:noProof/>
            <w:webHidden/>
          </w:rPr>
          <w:fldChar w:fldCharType="separate"/>
        </w:r>
        <w:r>
          <w:rPr>
            <w:noProof/>
            <w:webHidden/>
          </w:rPr>
          <w:t>471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1" w:history="1">
        <w:r w:rsidRPr="006F6CB7">
          <w:rPr>
            <w:rStyle w:val="Hyperlink"/>
            <w:noProof/>
          </w:rPr>
          <w:t>2.1.790</w:t>
        </w:r>
        <w:r>
          <w:rPr>
            <w:rFonts w:asciiTheme="minorHAnsi" w:eastAsiaTheme="minorEastAsia" w:hAnsiTheme="minorHAnsi" w:cstheme="minorBidi"/>
            <w:noProof/>
            <w:sz w:val="22"/>
            <w:szCs w:val="22"/>
          </w:rPr>
          <w:tab/>
        </w:r>
        <w:r w:rsidRPr="006F6CB7">
          <w:rPr>
            <w:rStyle w:val="Hyperlink"/>
            <w:noProof/>
          </w:rPr>
          <w:t>Part 1 Section 19.588, table:border-color</w:t>
        </w:r>
        <w:r>
          <w:rPr>
            <w:noProof/>
            <w:webHidden/>
          </w:rPr>
          <w:tab/>
        </w:r>
        <w:r>
          <w:rPr>
            <w:noProof/>
            <w:webHidden/>
          </w:rPr>
          <w:fldChar w:fldCharType="begin"/>
        </w:r>
        <w:r>
          <w:rPr>
            <w:noProof/>
            <w:webHidden/>
          </w:rPr>
          <w:instrText xml:space="preserve"> PAGEREF _Toc190324141 \h </w:instrText>
        </w:r>
        <w:r>
          <w:rPr>
            <w:noProof/>
            <w:webHidden/>
          </w:rPr>
        </w:r>
        <w:r>
          <w:rPr>
            <w:noProof/>
            <w:webHidden/>
          </w:rPr>
          <w:fldChar w:fldCharType="separate"/>
        </w:r>
        <w:r>
          <w:rPr>
            <w:noProof/>
            <w:webHidden/>
          </w:rPr>
          <w:t>472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2" w:history="1">
        <w:r w:rsidRPr="006F6CB7">
          <w:rPr>
            <w:rStyle w:val="Hyperlink"/>
            <w:noProof/>
          </w:rPr>
          <w:t>2.1.791</w:t>
        </w:r>
        <w:r>
          <w:rPr>
            <w:rFonts w:asciiTheme="minorHAnsi" w:eastAsiaTheme="minorEastAsia" w:hAnsiTheme="minorHAnsi" w:cstheme="minorBidi"/>
            <w:noProof/>
            <w:sz w:val="22"/>
            <w:szCs w:val="22"/>
          </w:rPr>
          <w:tab/>
        </w:r>
        <w:r w:rsidRPr="006F6CB7">
          <w:rPr>
            <w:rStyle w:val="Hyperlink"/>
            <w:noProof/>
          </w:rPr>
          <w:t>Part 1 Section 19.589, table:buttons</w:t>
        </w:r>
        <w:r>
          <w:rPr>
            <w:noProof/>
            <w:webHidden/>
          </w:rPr>
          <w:tab/>
        </w:r>
        <w:r>
          <w:rPr>
            <w:noProof/>
            <w:webHidden/>
          </w:rPr>
          <w:fldChar w:fldCharType="begin"/>
        </w:r>
        <w:r>
          <w:rPr>
            <w:noProof/>
            <w:webHidden/>
          </w:rPr>
          <w:instrText xml:space="preserve"> PAGEREF _Toc190324142 \h </w:instrText>
        </w:r>
        <w:r>
          <w:rPr>
            <w:noProof/>
            <w:webHidden/>
          </w:rPr>
        </w:r>
        <w:r>
          <w:rPr>
            <w:noProof/>
            <w:webHidden/>
          </w:rPr>
          <w:fldChar w:fldCharType="separate"/>
        </w:r>
        <w:r>
          <w:rPr>
            <w:noProof/>
            <w:webHidden/>
          </w:rPr>
          <w:t>472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3" w:history="1">
        <w:r w:rsidRPr="006F6CB7">
          <w:rPr>
            <w:rStyle w:val="Hyperlink"/>
            <w:noProof/>
          </w:rPr>
          <w:t>2.1.792</w:t>
        </w:r>
        <w:r>
          <w:rPr>
            <w:rFonts w:asciiTheme="minorHAnsi" w:eastAsiaTheme="minorEastAsia" w:hAnsiTheme="minorHAnsi" w:cstheme="minorBidi"/>
            <w:noProof/>
            <w:sz w:val="22"/>
            <w:szCs w:val="22"/>
          </w:rPr>
          <w:tab/>
        </w:r>
        <w:r w:rsidRPr="006F6CB7">
          <w:rPr>
            <w:rStyle w:val="Hyperlink"/>
            <w:noProof/>
          </w:rPr>
          <w:t>Part 1 Section 19.590, table:case-sensitive</w:t>
        </w:r>
        <w:r>
          <w:rPr>
            <w:noProof/>
            <w:webHidden/>
          </w:rPr>
          <w:tab/>
        </w:r>
        <w:r>
          <w:rPr>
            <w:noProof/>
            <w:webHidden/>
          </w:rPr>
          <w:fldChar w:fldCharType="begin"/>
        </w:r>
        <w:r>
          <w:rPr>
            <w:noProof/>
            <w:webHidden/>
          </w:rPr>
          <w:instrText xml:space="preserve"> PAGEREF _Toc190324143 \h </w:instrText>
        </w:r>
        <w:r>
          <w:rPr>
            <w:noProof/>
            <w:webHidden/>
          </w:rPr>
        </w:r>
        <w:r>
          <w:rPr>
            <w:noProof/>
            <w:webHidden/>
          </w:rPr>
          <w:fldChar w:fldCharType="separate"/>
        </w:r>
        <w:r>
          <w:rPr>
            <w:noProof/>
            <w:webHidden/>
          </w:rPr>
          <w:t>472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4" w:history="1">
        <w:r w:rsidRPr="006F6CB7">
          <w:rPr>
            <w:rStyle w:val="Hyperlink"/>
            <w:noProof/>
          </w:rPr>
          <w:t>2.1.793</w:t>
        </w:r>
        <w:r>
          <w:rPr>
            <w:rFonts w:asciiTheme="minorHAnsi" w:eastAsiaTheme="minorEastAsia" w:hAnsiTheme="minorHAnsi" w:cstheme="minorBidi"/>
            <w:noProof/>
            <w:sz w:val="22"/>
            <w:szCs w:val="22"/>
          </w:rPr>
          <w:tab/>
        </w:r>
        <w:r w:rsidRPr="006F6CB7">
          <w:rPr>
            <w:rStyle w:val="Hyperlink"/>
            <w:noProof/>
          </w:rPr>
          <w:t>Part 1 Section 19.593, table:cell-range-address</w:t>
        </w:r>
        <w:r>
          <w:rPr>
            <w:noProof/>
            <w:webHidden/>
          </w:rPr>
          <w:tab/>
        </w:r>
        <w:r>
          <w:rPr>
            <w:noProof/>
            <w:webHidden/>
          </w:rPr>
          <w:fldChar w:fldCharType="begin"/>
        </w:r>
        <w:r>
          <w:rPr>
            <w:noProof/>
            <w:webHidden/>
          </w:rPr>
          <w:instrText xml:space="preserve"> PAGEREF _Toc190324144 \h </w:instrText>
        </w:r>
        <w:r>
          <w:rPr>
            <w:noProof/>
            <w:webHidden/>
          </w:rPr>
        </w:r>
        <w:r>
          <w:rPr>
            <w:noProof/>
            <w:webHidden/>
          </w:rPr>
          <w:fldChar w:fldCharType="separate"/>
        </w:r>
        <w:r>
          <w:rPr>
            <w:noProof/>
            <w:webHidden/>
          </w:rPr>
          <w:t>472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5" w:history="1">
        <w:r w:rsidRPr="006F6CB7">
          <w:rPr>
            <w:rStyle w:val="Hyperlink"/>
            <w:noProof/>
          </w:rPr>
          <w:t>2.1.794</w:t>
        </w:r>
        <w:r>
          <w:rPr>
            <w:rFonts w:asciiTheme="minorHAnsi" w:eastAsiaTheme="minorEastAsia" w:hAnsiTheme="minorHAnsi" w:cstheme="minorBidi"/>
            <w:noProof/>
            <w:sz w:val="22"/>
            <w:szCs w:val="22"/>
          </w:rPr>
          <w:tab/>
        </w:r>
        <w:r w:rsidRPr="006F6CB7">
          <w:rPr>
            <w:rStyle w:val="Hyperlink"/>
            <w:noProof/>
          </w:rPr>
          <w:t>Part 1 Section 19.596, table:condition</w:t>
        </w:r>
        <w:r>
          <w:rPr>
            <w:noProof/>
            <w:webHidden/>
          </w:rPr>
          <w:tab/>
        </w:r>
        <w:r>
          <w:rPr>
            <w:noProof/>
            <w:webHidden/>
          </w:rPr>
          <w:fldChar w:fldCharType="begin"/>
        </w:r>
        <w:r>
          <w:rPr>
            <w:noProof/>
            <w:webHidden/>
          </w:rPr>
          <w:instrText xml:space="preserve"> PAGEREF _Toc190324145 \h </w:instrText>
        </w:r>
        <w:r>
          <w:rPr>
            <w:noProof/>
            <w:webHidden/>
          </w:rPr>
        </w:r>
        <w:r>
          <w:rPr>
            <w:noProof/>
            <w:webHidden/>
          </w:rPr>
          <w:fldChar w:fldCharType="separate"/>
        </w:r>
        <w:r>
          <w:rPr>
            <w:noProof/>
            <w:webHidden/>
          </w:rPr>
          <w:t>473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6" w:history="1">
        <w:r w:rsidRPr="006F6CB7">
          <w:rPr>
            <w:rStyle w:val="Hyperlink"/>
            <w:noProof/>
          </w:rPr>
          <w:t>2.1.795</w:t>
        </w:r>
        <w:r>
          <w:rPr>
            <w:rFonts w:asciiTheme="minorHAnsi" w:eastAsiaTheme="minorEastAsia" w:hAnsiTheme="minorHAnsi" w:cstheme="minorBidi"/>
            <w:noProof/>
            <w:sz w:val="22"/>
            <w:szCs w:val="22"/>
          </w:rPr>
          <w:tab/>
        </w:r>
        <w:r w:rsidRPr="006F6CB7">
          <w:rPr>
            <w:rStyle w:val="Hyperlink"/>
            <w:noProof/>
          </w:rPr>
          <w:t>Part 1 Section 19.597, table:condition-source</w:t>
        </w:r>
        <w:r>
          <w:rPr>
            <w:noProof/>
            <w:webHidden/>
          </w:rPr>
          <w:tab/>
        </w:r>
        <w:r>
          <w:rPr>
            <w:noProof/>
            <w:webHidden/>
          </w:rPr>
          <w:fldChar w:fldCharType="begin"/>
        </w:r>
        <w:r>
          <w:rPr>
            <w:noProof/>
            <w:webHidden/>
          </w:rPr>
          <w:instrText xml:space="preserve"> PAGEREF _Toc190324146 \h </w:instrText>
        </w:r>
        <w:r>
          <w:rPr>
            <w:noProof/>
            <w:webHidden/>
          </w:rPr>
        </w:r>
        <w:r>
          <w:rPr>
            <w:noProof/>
            <w:webHidden/>
          </w:rPr>
          <w:fldChar w:fldCharType="separate"/>
        </w:r>
        <w:r>
          <w:rPr>
            <w:noProof/>
            <w:webHidden/>
          </w:rPr>
          <w:t>473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7" w:history="1">
        <w:r w:rsidRPr="006F6CB7">
          <w:rPr>
            <w:rStyle w:val="Hyperlink"/>
            <w:noProof/>
          </w:rPr>
          <w:t>2.1.796</w:t>
        </w:r>
        <w:r>
          <w:rPr>
            <w:rFonts w:asciiTheme="minorHAnsi" w:eastAsiaTheme="minorEastAsia" w:hAnsiTheme="minorHAnsi" w:cstheme="minorBidi"/>
            <w:noProof/>
            <w:sz w:val="22"/>
            <w:szCs w:val="22"/>
          </w:rPr>
          <w:tab/>
        </w:r>
        <w:r w:rsidRPr="006F6CB7">
          <w:rPr>
            <w:rStyle w:val="Hyperlink"/>
            <w:noProof/>
          </w:rPr>
          <w:t>Part 1 Section 19.598, table:condition-source-range-address</w:t>
        </w:r>
        <w:r>
          <w:rPr>
            <w:noProof/>
            <w:webHidden/>
          </w:rPr>
          <w:tab/>
        </w:r>
        <w:r>
          <w:rPr>
            <w:noProof/>
            <w:webHidden/>
          </w:rPr>
          <w:fldChar w:fldCharType="begin"/>
        </w:r>
        <w:r>
          <w:rPr>
            <w:noProof/>
            <w:webHidden/>
          </w:rPr>
          <w:instrText xml:space="preserve"> PAGEREF _Toc190324147 \h </w:instrText>
        </w:r>
        <w:r>
          <w:rPr>
            <w:noProof/>
            <w:webHidden/>
          </w:rPr>
        </w:r>
        <w:r>
          <w:rPr>
            <w:noProof/>
            <w:webHidden/>
          </w:rPr>
          <w:fldChar w:fldCharType="separate"/>
        </w:r>
        <w:r>
          <w:rPr>
            <w:noProof/>
            <w:webHidden/>
          </w:rPr>
          <w:t>473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8" w:history="1">
        <w:r w:rsidRPr="006F6CB7">
          <w:rPr>
            <w:rStyle w:val="Hyperlink"/>
            <w:noProof/>
          </w:rPr>
          <w:t>2.1.797</w:t>
        </w:r>
        <w:r>
          <w:rPr>
            <w:rFonts w:asciiTheme="minorHAnsi" w:eastAsiaTheme="minorEastAsia" w:hAnsiTheme="minorHAnsi" w:cstheme="minorBidi"/>
            <w:noProof/>
            <w:sz w:val="22"/>
            <w:szCs w:val="22"/>
          </w:rPr>
          <w:tab/>
        </w:r>
        <w:r w:rsidRPr="006F6CB7">
          <w:rPr>
            <w:rStyle w:val="Hyperlink"/>
            <w:noProof/>
          </w:rPr>
          <w:t>Part 1 Section 19.599, table:contains-error</w:t>
        </w:r>
        <w:r>
          <w:rPr>
            <w:noProof/>
            <w:webHidden/>
          </w:rPr>
          <w:tab/>
        </w:r>
        <w:r>
          <w:rPr>
            <w:noProof/>
            <w:webHidden/>
          </w:rPr>
          <w:fldChar w:fldCharType="begin"/>
        </w:r>
        <w:r>
          <w:rPr>
            <w:noProof/>
            <w:webHidden/>
          </w:rPr>
          <w:instrText xml:space="preserve"> PAGEREF _Toc190324148 \h </w:instrText>
        </w:r>
        <w:r>
          <w:rPr>
            <w:noProof/>
            <w:webHidden/>
          </w:rPr>
        </w:r>
        <w:r>
          <w:rPr>
            <w:noProof/>
            <w:webHidden/>
          </w:rPr>
          <w:fldChar w:fldCharType="separate"/>
        </w:r>
        <w:r>
          <w:rPr>
            <w:noProof/>
            <w:webHidden/>
          </w:rPr>
          <w:t>473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49" w:history="1">
        <w:r w:rsidRPr="006F6CB7">
          <w:rPr>
            <w:rStyle w:val="Hyperlink"/>
            <w:noProof/>
          </w:rPr>
          <w:t>2.1.798</w:t>
        </w:r>
        <w:r>
          <w:rPr>
            <w:rFonts w:asciiTheme="minorHAnsi" w:eastAsiaTheme="minorEastAsia" w:hAnsiTheme="minorHAnsi" w:cstheme="minorBidi"/>
            <w:noProof/>
            <w:sz w:val="22"/>
            <w:szCs w:val="22"/>
          </w:rPr>
          <w:tab/>
        </w:r>
        <w:r w:rsidRPr="006F6CB7">
          <w:rPr>
            <w:rStyle w:val="Hyperlink"/>
            <w:noProof/>
          </w:rPr>
          <w:t>Part 1 Section 19.601, table:content-validation-name</w:t>
        </w:r>
        <w:r>
          <w:rPr>
            <w:noProof/>
            <w:webHidden/>
          </w:rPr>
          <w:tab/>
        </w:r>
        <w:r>
          <w:rPr>
            <w:noProof/>
            <w:webHidden/>
          </w:rPr>
          <w:fldChar w:fldCharType="begin"/>
        </w:r>
        <w:r>
          <w:rPr>
            <w:noProof/>
            <w:webHidden/>
          </w:rPr>
          <w:instrText xml:space="preserve"> PAGEREF _Toc190324149 \h </w:instrText>
        </w:r>
        <w:r>
          <w:rPr>
            <w:noProof/>
            <w:webHidden/>
          </w:rPr>
        </w:r>
        <w:r>
          <w:rPr>
            <w:noProof/>
            <w:webHidden/>
          </w:rPr>
          <w:fldChar w:fldCharType="separate"/>
        </w:r>
        <w:r>
          <w:rPr>
            <w:noProof/>
            <w:webHidden/>
          </w:rPr>
          <w:t>473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0" w:history="1">
        <w:r w:rsidRPr="006F6CB7">
          <w:rPr>
            <w:rStyle w:val="Hyperlink"/>
            <w:noProof/>
          </w:rPr>
          <w:t>2.1.799</w:t>
        </w:r>
        <w:r>
          <w:rPr>
            <w:rFonts w:asciiTheme="minorHAnsi" w:eastAsiaTheme="minorEastAsia" w:hAnsiTheme="minorHAnsi" w:cstheme="minorBidi"/>
            <w:noProof/>
            <w:sz w:val="22"/>
            <w:szCs w:val="22"/>
          </w:rPr>
          <w:tab/>
        </w:r>
        <w:r w:rsidRPr="006F6CB7">
          <w:rPr>
            <w:rStyle w:val="Hyperlink"/>
            <w:noProof/>
          </w:rPr>
          <w:t>Part 1 Section 19.602, table:copy-back</w:t>
        </w:r>
        <w:r>
          <w:rPr>
            <w:noProof/>
            <w:webHidden/>
          </w:rPr>
          <w:tab/>
        </w:r>
        <w:r>
          <w:rPr>
            <w:noProof/>
            <w:webHidden/>
          </w:rPr>
          <w:fldChar w:fldCharType="begin"/>
        </w:r>
        <w:r>
          <w:rPr>
            <w:noProof/>
            <w:webHidden/>
          </w:rPr>
          <w:instrText xml:space="preserve"> PAGEREF _Toc190324150 \h </w:instrText>
        </w:r>
        <w:r>
          <w:rPr>
            <w:noProof/>
            <w:webHidden/>
          </w:rPr>
        </w:r>
        <w:r>
          <w:rPr>
            <w:noProof/>
            <w:webHidden/>
          </w:rPr>
          <w:fldChar w:fldCharType="separate"/>
        </w:r>
        <w:r>
          <w:rPr>
            <w:noProof/>
            <w:webHidden/>
          </w:rPr>
          <w:t>474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1" w:history="1">
        <w:r w:rsidRPr="006F6CB7">
          <w:rPr>
            <w:rStyle w:val="Hyperlink"/>
            <w:noProof/>
          </w:rPr>
          <w:t>2.1.800</w:t>
        </w:r>
        <w:r>
          <w:rPr>
            <w:rFonts w:asciiTheme="minorHAnsi" w:eastAsiaTheme="minorEastAsia" w:hAnsiTheme="minorHAnsi" w:cstheme="minorBidi"/>
            <w:noProof/>
            <w:sz w:val="22"/>
            <w:szCs w:val="22"/>
          </w:rPr>
          <w:tab/>
        </w:r>
        <w:r w:rsidRPr="006F6CB7">
          <w:rPr>
            <w:rStyle w:val="Hyperlink"/>
            <w:noProof/>
          </w:rPr>
          <w:t>Part 1 Section 19.603, table:copy-formulas</w:t>
        </w:r>
        <w:r>
          <w:rPr>
            <w:noProof/>
            <w:webHidden/>
          </w:rPr>
          <w:tab/>
        </w:r>
        <w:r>
          <w:rPr>
            <w:noProof/>
            <w:webHidden/>
          </w:rPr>
          <w:fldChar w:fldCharType="begin"/>
        </w:r>
        <w:r>
          <w:rPr>
            <w:noProof/>
            <w:webHidden/>
          </w:rPr>
          <w:instrText xml:space="preserve"> PAGEREF _Toc190324151 \h </w:instrText>
        </w:r>
        <w:r>
          <w:rPr>
            <w:noProof/>
            <w:webHidden/>
          </w:rPr>
        </w:r>
        <w:r>
          <w:rPr>
            <w:noProof/>
            <w:webHidden/>
          </w:rPr>
          <w:fldChar w:fldCharType="separate"/>
        </w:r>
        <w:r>
          <w:rPr>
            <w:noProof/>
            <w:webHidden/>
          </w:rPr>
          <w:t>474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2" w:history="1">
        <w:r w:rsidRPr="006F6CB7">
          <w:rPr>
            <w:rStyle w:val="Hyperlink"/>
            <w:noProof/>
          </w:rPr>
          <w:t>2.1.801</w:t>
        </w:r>
        <w:r>
          <w:rPr>
            <w:rFonts w:asciiTheme="minorHAnsi" w:eastAsiaTheme="minorEastAsia" w:hAnsiTheme="minorHAnsi" w:cstheme="minorBidi"/>
            <w:noProof/>
            <w:sz w:val="22"/>
            <w:szCs w:val="22"/>
          </w:rPr>
          <w:tab/>
        </w:r>
        <w:r w:rsidRPr="006F6CB7">
          <w:rPr>
            <w:rStyle w:val="Hyperlink"/>
            <w:noProof/>
          </w:rPr>
          <w:t>Part 1 Section 19.604, table:copy-styles</w:t>
        </w:r>
        <w:r>
          <w:rPr>
            <w:noProof/>
            <w:webHidden/>
          </w:rPr>
          <w:tab/>
        </w:r>
        <w:r>
          <w:rPr>
            <w:noProof/>
            <w:webHidden/>
          </w:rPr>
          <w:fldChar w:fldCharType="begin"/>
        </w:r>
        <w:r>
          <w:rPr>
            <w:noProof/>
            <w:webHidden/>
          </w:rPr>
          <w:instrText xml:space="preserve"> PAGEREF _Toc190324152 \h </w:instrText>
        </w:r>
        <w:r>
          <w:rPr>
            <w:noProof/>
            <w:webHidden/>
          </w:rPr>
        </w:r>
        <w:r>
          <w:rPr>
            <w:noProof/>
            <w:webHidden/>
          </w:rPr>
          <w:fldChar w:fldCharType="separate"/>
        </w:r>
        <w:r>
          <w:rPr>
            <w:noProof/>
            <w:webHidden/>
          </w:rPr>
          <w:t>474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3" w:history="1">
        <w:r w:rsidRPr="006F6CB7">
          <w:rPr>
            <w:rStyle w:val="Hyperlink"/>
            <w:noProof/>
          </w:rPr>
          <w:t>2.1.802</w:t>
        </w:r>
        <w:r>
          <w:rPr>
            <w:rFonts w:asciiTheme="minorHAnsi" w:eastAsiaTheme="minorEastAsia" w:hAnsiTheme="minorHAnsi" w:cstheme="minorBidi"/>
            <w:noProof/>
            <w:sz w:val="22"/>
            <w:szCs w:val="22"/>
          </w:rPr>
          <w:tab/>
        </w:r>
        <w:r w:rsidRPr="006F6CB7">
          <w:rPr>
            <w:rStyle w:val="Hyperlink"/>
            <w:noProof/>
          </w:rPr>
          <w:t>Part 1 Section 19.606, table:country</w:t>
        </w:r>
        <w:r>
          <w:rPr>
            <w:noProof/>
            <w:webHidden/>
          </w:rPr>
          <w:tab/>
        </w:r>
        <w:r>
          <w:rPr>
            <w:noProof/>
            <w:webHidden/>
          </w:rPr>
          <w:fldChar w:fldCharType="begin"/>
        </w:r>
        <w:r>
          <w:rPr>
            <w:noProof/>
            <w:webHidden/>
          </w:rPr>
          <w:instrText xml:space="preserve"> PAGEREF _Toc190324153 \h </w:instrText>
        </w:r>
        <w:r>
          <w:rPr>
            <w:noProof/>
            <w:webHidden/>
          </w:rPr>
        </w:r>
        <w:r>
          <w:rPr>
            <w:noProof/>
            <w:webHidden/>
          </w:rPr>
          <w:fldChar w:fldCharType="separate"/>
        </w:r>
        <w:r>
          <w:rPr>
            <w:noProof/>
            <w:webHidden/>
          </w:rPr>
          <w:t>474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4" w:history="1">
        <w:r w:rsidRPr="006F6CB7">
          <w:rPr>
            <w:rStyle w:val="Hyperlink"/>
            <w:noProof/>
          </w:rPr>
          <w:t>2.1.803</w:t>
        </w:r>
        <w:r>
          <w:rPr>
            <w:rFonts w:asciiTheme="minorHAnsi" w:eastAsiaTheme="minorEastAsia" w:hAnsiTheme="minorHAnsi" w:cstheme="minorBidi"/>
            <w:noProof/>
            <w:sz w:val="22"/>
            <w:szCs w:val="22"/>
          </w:rPr>
          <w:tab/>
        </w:r>
        <w:r w:rsidRPr="006F6CB7">
          <w:rPr>
            <w:rStyle w:val="Hyperlink"/>
            <w:noProof/>
          </w:rPr>
          <w:t>Part 1 Section 19.608, table:data-cell-range-address</w:t>
        </w:r>
        <w:r>
          <w:rPr>
            <w:noProof/>
            <w:webHidden/>
          </w:rPr>
          <w:tab/>
        </w:r>
        <w:r>
          <w:rPr>
            <w:noProof/>
            <w:webHidden/>
          </w:rPr>
          <w:fldChar w:fldCharType="begin"/>
        </w:r>
        <w:r>
          <w:rPr>
            <w:noProof/>
            <w:webHidden/>
          </w:rPr>
          <w:instrText xml:space="preserve"> PAGEREF _Toc190324154 \h </w:instrText>
        </w:r>
        <w:r>
          <w:rPr>
            <w:noProof/>
            <w:webHidden/>
          </w:rPr>
        </w:r>
        <w:r>
          <w:rPr>
            <w:noProof/>
            <w:webHidden/>
          </w:rPr>
          <w:fldChar w:fldCharType="separate"/>
        </w:r>
        <w:r>
          <w:rPr>
            <w:noProof/>
            <w:webHidden/>
          </w:rPr>
          <w:t>474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5" w:history="1">
        <w:r w:rsidRPr="006F6CB7">
          <w:rPr>
            <w:rStyle w:val="Hyperlink"/>
            <w:noProof/>
          </w:rPr>
          <w:t>2.1.804</w:t>
        </w:r>
        <w:r>
          <w:rPr>
            <w:rFonts w:asciiTheme="minorHAnsi" w:eastAsiaTheme="minorEastAsia" w:hAnsiTheme="minorHAnsi" w:cstheme="minorBidi"/>
            <w:noProof/>
            <w:sz w:val="22"/>
            <w:szCs w:val="22"/>
          </w:rPr>
          <w:tab/>
        </w:r>
        <w:r w:rsidRPr="006F6CB7">
          <w:rPr>
            <w:rStyle w:val="Hyperlink"/>
            <w:noProof/>
          </w:rPr>
          <w:t>Part 1 Section 19.609, table:database-name</w:t>
        </w:r>
        <w:r>
          <w:rPr>
            <w:noProof/>
            <w:webHidden/>
          </w:rPr>
          <w:tab/>
        </w:r>
        <w:r>
          <w:rPr>
            <w:noProof/>
            <w:webHidden/>
          </w:rPr>
          <w:fldChar w:fldCharType="begin"/>
        </w:r>
        <w:r>
          <w:rPr>
            <w:noProof/>
            <w:webHidden/>
          </w:rPr>
          <w:instrText xml:space="preserve"> PAGEREF _Toc190324155 \h </w:instrText>
        </w:r>
        <w:r>
          <w:rPr>
            <w:noProof/>
            <w:webHidden/>
          </w:rPr>
        </w:r>
        <w:r>
          <w:rPr>
            <w:noProof/>
            <w:webHidden/>
          </w:rPr>
          <w:fldChar w:fldCharType="separate"/>
        </w:r>
        <w:r>
          <w:rPr>
            <w:noProof/>
            <w:webHidden/>
          </w:rPr>
          <w:t>474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6" w:history="1">
        <w:r w:rsidRPr="006F6CB7">
          <w:rPr>
            <w:rStyle w:val="Hyperlink"/>
            <w:noProof/>
          </w:rPr>
          <w:t>2.1.805</w:t>
        </w:r>
        <w:r>
          <w:rPr>
            <w:rFonts w:asciiTheme="minorHAnsi" w:eastAsiaTheme="minorEastAsia" w:hAnsiTheme="minorHAnsi" w:cstheme="minorBidi"/>
            <w:noProof/>
            <w:sz w:val="22"/>
            <w:szCs w:val="22"/>
          </w:rPr>
          <w:tab/>
        </w:r>
        <w:r w:rsidRPr="006F6CB7">
          <w:rPr>
            <w:rStyle w:val="Hyperlink"/>
            <w:noProof/>
          </w:rPr>
          <w:t>Part 1 Section 19.611, table:data-type</w:t>
        </w:r>
        <w:r>
          <w:rPr>
            <w:noProof/>
            <w:webHidden/>
          </w:rPr>
          <w:tab/>
        </w:r>
        <w:r>
          <w:rPr>
            <w:noProof/>
            <w:webHidden/>
          </w:rPr>
          <w:fldChar w:fldCharType="begin"/>
        </w:r>
        <w:r>
          <w:rPr>
            <w:noProof/>
            <w:webHidden/>
          </w:rPr>
          <w:instrText xml:space="preserve"> PAGEREF _Toc190324156 \h </w:instrText>
        </w:r>
        <w:r>
          <w:rPr>
            <w:noProof/>
            <w:webHidden/>
          </w:rPr>
        </w:r>
        <w:r>
          <w:rPr>
            <w:noProof/>
            <w:webHidden/>
          </w:rPr>
          <w:fldChar w:fldCharType="separate"/>
        </w:r>
        <w:r>
          <w:rPr>
            <w:noProof/>
            <w:webHidden/>
          </w:rPr>
          <w:t>475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7" w:history="1">
        <w:r w:rsidRPr="006F6CB7">
          <w:rPr>
            <w:rStyle w:val="Hyperlink"/>
            <w:noProof/>
          </w:rPr>
          <w:t>2.1.806</w:t>
        </w:r>
        <w:r>
          <w:rPr>
            <w:rFonts w:asciiTheme="minorHAnsi" w:eastAsiaTheme="minorEastAsia" w:hAnsiTheme="minorHAnsi" w:cstheme="minorBidi"/>
            <w:noProof/>
            <w:sz w:val="22"/>
            <w:szCs w:val="22"/>
          </w:rPr>
          <w:tab/>
        </w:r>
        <w:r w:rsidRPr="006F6CB7">
          <w:rPr>
            <w:rStyle w:val="Hyperlink"/>
            <w:noProof/>
          </w:rPr>
          <w:t>Part 1 Section 19.614, table:date-value</w:t>
        </w:r>
        <w:r>
          <w:rPr>
            <w:noProof/>
            <w:webHidden/>
          </w:rPr>
          <w:tab/>
        </w:r>
        <w:r>
          <w:rPr>
            <w:noProof/>
            <w:webHidden/>
          </w:rPr>
          <w:fldChar w:fldCharType="begin"/>
        </w:r>
        <w:r>
          <w:rPr>
            <w:noProof/>
            <w:webHidden/>
          </w:rPr>
          <w:instrText xml:space="preserve"> PAGEREF _Toc190324157 \h </w:instrText>
        </w:r>
        <w:r>
          <w:rPr>
            <w:noProof/>
            <w:webHidden/>
          </w:rPr>
        </w:r>
        <w:r>
          <w:rPr>
            <w:noProof/>
            <w:webHidden/>
          </w:rPr>
          <w:fldChar w:fldCharType="separate"/>
        </w:r>
        <w:r>
          <w:rPr>
            <w:noProof/>
            <w:webHidden/>
          </w:rPr>
          <w:t>475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8" w:history="1">
        <w:r w:rsidRPr="006F6CB7">
          <w:rPr>
            <w:rStyle w:val="Hyperlink"/>
            <w:noProof/>
          </w:rPr>
          <w:t>2.1.807</w:t>
        </w:r>
        <w:r>
          <w:rPr>
            <w:rFonts w:asciiTheme="minorHAnsi" w:eastAsiaTheme="minorEastAsia" w:hAnsiTheme="minorHAnsi" w:cstheme="minorBidi"/>
            <w:noProof/>
            <w:sz w:val="22"/>
            <w:szCs w:val="22"/>
          </w:rPr>
          <w:tab/>
        </w:r>
        <w:r w:rsidRPr="006F6CB7">
          <w:rPr>
            <w:rStyle w:val="Hyperlink"/>
            <w:noProof/>
          </w:rPr>
          <w:t>Part 1 Section 19.615, table:default-cell-style-name</w:t>
        </w:r>
        <w:r>
          <w:rPr>
            <w:noProof/>
            <w:webHidden/>
          </w:rPr>
          <w:tab/>
        </w:r>
        <w:r>
          <w:rPr>
            <w:noProof/>
            <w:webHidden/>
          </w:rPr>
          <w:fldChar w:fldCharType="begin"/>
        </w:r>
        <w:r>
          <w:rPr>
            <w:noProof/>
            <w:webHidden/>
          </w:rPr>
          <w:instrText xml:space="preserve"> PAGEREF _Toc190324158 \h </w:instrText>
        </w:r>
        <w:r>
          <w:rPr>
            <w:noProof/>
            <w:webHidden/>
          </w:rPr>
        </w:r>
        <w:r>
          <w:rPr>
            <w:noProof/>
            <w:webHidden/>
          </w:rPr>
          <w:fldChar w:fldCharType="separate"/>
        </w:r>
        <w:r>
          <w:rPr>
            <w:noProof/>
            <w:webHidden/>
          </w:rPr>
          <w:t>475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59" w:history="1">
        <w:r w:rsidRPr="006F6CB7">
          <w:rPr>
            <w:rStyle w:val="Hyperlink"/>
            <w:noProof/>
          </w:rPr>
          <w:t>2.1.808</w:t>
        </w:r>
        <w:r>
          <w:rPr>
            <w:rFonts w:asciiTheme="minorHAnsi" w:eastAsiaTheme="minorEastAsia" w:hAnsiTheme="minorHAnsi" w:cstheme="minorBidi"/>
            <w:noProof/>
            <w:sz w:val="22"/>
            <w:szCs w:val="22"/>
          </w:rPr>
          <w:tab/>
        </w:r>
        <w:r w:rsidRPr="006F6CB7">
          <w:rPr>
            <w:rStyle w:val="Hyperlink"/>
            <w:noProof/>
          </w:rPr>
          <w:t>Part 1 Section 19.616, table:direction</w:t>
        </w:r>
        <w:r>
          <w:rPr>
            <w:noProof/>
            <w:webHidden/>
          </w:rPr>
          <w:tab/>
        </w:r>
        <w:r>
          <w:rPr>
            <w:noProof/>
            <w:webHidden/>
          </w:rPr>
          <w:fldChar w:fldCharType="begin"/>
        </w:r>
        <w:r>
          <w:rPr>
            <w:noProof/>
            <w:webHidden/>
          </w:rPr>
          <w:instrText xml:space="preserve"> PAGEREF _Toc190324159 \h </w:instrText>
        </w:r>
        <w:r>
          <w:rPr>
            <w:noProof/>
            <w:webHidden/>
          </w:rPr>
        </w:r>
        <w:r>
          <w:rPr>
            <w:noProof/>
            <w:webHidden/>
          </w:rPr>
          <w:fldChar w:fldCharType="separate"/>
        </w:r>
        <w:r>
          <w:rPr>
            <w:noProof/>
            <w:webHidden/>
          </w:rPr>
          <w:t>476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0" w:history="1">
        <w:r w:rsidRPr="006F6CB7">
          <w:rPr>
            <w:rStyle w:val="Hyperlink"/>
            <w:noProof/>
          </w:rPr>
          <w:t>2.1.809</w:t>
        </w:r>
        <w:r>
          <w:rPr>
            <w:rFonts w:asciiTheme="minorHAnsi" w:eastAsiaTheme="minorEastAsia" w:hAnsiTheme="minorHAnsi" w:cstheme="minorBidi"/>
            <w:noProof/>
            <w:sz w:val="22"/>
            <w:szCs w:val="22"/>
          </w:rPr>
          <w:tab/>
        </w:r>
        <w:r w:rsidRPr="006F6CB7">
          <w:rPr>
            <w:rStyle w:val="Hyperlink"/>
            <w:noProof/>
          </w:rPr>
          <w:t>Part 1 Section 19.617, table:display</w:t>
        </w:r>
        <w:r>
          <w:rPr>
            <w:noProof/>
            <w:webHidden/>
          </w:rPr>
          <w:tab/>
        </w:r>
        <w:r>
          <w:rPr>
            <w:noProof/>
            <w:webHidden/>
          </w:rPr>
          <w:fldChar w:fldCharType="begin"/>
        </w:r>
        <w:r>
          <w:rPr>
            <w:noProof/>
            <w:webHidden/>
          </w:rPr>
          <w:instrText xml:space="preserve"> PAGEREF _Toc190324160 \h </w:instrText>
        </w:r>
        <w:r>
          <w:rPr>
            <w:noProof/>
            <w:webHidden/>
          </w:rPr>
        </w:r>
        <w:r>
          <w:rPr>
            <w:noProof/>
            <w:webHidden/>
          </w:rPr>
          <w:fldChar w:fldCharType="separate"/>
        </w:r>
        <w:r>
          <w:rPr>
            <w:noProof/>
            <w:webHidden/>
          </w:rPr>
          <w:t>476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1" w:history="1">
        <w:r w:rsidRPr="006F6CB7">
          <w:rPr>
            <w:rStyle w:val="Hyperlink"/>
            <w:noProof/>
          </w:rPr>
          <w:t>2.1.810</w:t>
        </w:r>
        <w:r>
          <w:rPr>
            <w:rFonts w:asciiTheme="minorHAnsi" w:eastAsiaTheme="minorEastAsia" w:hAnsiTheme="minorHAnsi" w:cstheme="minorBidi"/>
            <w:noProof/>
            <w:sz w:val="22"/>
            <w:szCs w:val="22"/>
          </w:rPr>
          <w:tab/>
        </w:r>
        <w:r w:rsidRPr="006F6CB7">
          <w:rPr>
            <w:rStyle w:val="Hyperlink"/>
            <w:noProof/>
          </w:rPr>
          <w:t>Part 1 Section 19.618, table:display-border</w:t>
        </w:r>
        <w:r>
          <w:rPr>
            <w:noProof/>
            <w:webHidden/>
          </w:rPr>
          <w:tab/>
        </w:r>
        <w:r>
          <w:rPr>
            <w:noProof/>
            <w:webHidden/>
          </w:rPr>
          <w:fldChar w:fldCharType="begin"/>
        </w:r>
        <w:r>
          <w:rPr>
            <w:noProof/>
            <w:webHidden/>
          </w:rPr>
          <w:instrText xml:space="preserve"> PAGEREF _Toc190324161 \h </w:instrText>
        </w:r>
        <w:r>
          <w:rPr>
            <w:noProof/>
            <w:webHidden/>
          </w:rPr>
        </w:r>
        <w:r>
          <w:rPr>
            <w:noProof/>
            <w:webHidden/>
          </w:rPr>
          <w:fldChar w:fldCharType="separate"/>
        </w:r>
        <w:r>
          <w:rPr>
            <w:noProof/>
            <w:webHidden/>
          </w:rPr>
          <w:t>476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2" w:history="1">
        <w:r w:rsidRPr="006F6CB7">
          <w:rPr>
            <w:rStyle w:val="Hyperlink"/>
            <w:noProof/>
          </w:rPr>
          <w:t>2.1.811</w:t>
        </w:r>
        <w:r>
          <w:rPr>
            <w:rFonts w:asciiTheme="minorHAnsi" w:eastAsiaTheme="minorEastAsia" w:hAnsiTheme="minorHAnsi" w:cstheme="minorBidi"/>
            <w:noProof/>
            <w:sz w:val="22"/>
            <w:szCs w:val="22"/>
          </w:rPr>
          <w:tab/>
        </w:r>
        <w:r w:rsidRPr="006F6CB7">
          <w:rPr>
            <w:rStyle w:val="Hyperlink"/>
            <w:noProof/>
          </w:rPr>
          <w:t>Part 1 Section 19.619, table:display-duplicates</w:t>
        </w:r>
        <w:r>
          <w:rPr>
            <w:noProof/>
            <w:webHidden/>
          </w:rPr>
          <w:tab/>
        </w:r>
        <w:r>
          <w:rPr>
            <w:noProof/>
            <w:webHidden/>
          </w:rPr>
          <w:fldChar w:fldCharType="begin"/>
        </w:r>
        <w:r>
          <w:rPr>
            <w:noProof/>
            <w:webHidden/>
          </w:rPr>
          <w:instrText xml:space="preserve"> PAGEREF _Toc190324162 \h </w:instrText>
        </w:r>
        <w:r>
          <w:rPr>
            <w:noProof/>
            <w:webHidden/>
          </w:rPr>
        </w:r>
        <w:r>
          <w:rPr>
            <w:noProof/>
            <w:webHidden/>
          </w:rPr>
          <w:fldChar w:fldCharType="separate"/>
        </w:r>
        <w:r>
          <w:rPr>
            <w:noProof/>
            <w:webHidden/>
          </w:rPr>
          <w:t>476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3" w:history="1">
        <w:r w:rsidRPr="006F6CB7">
          <w:rPr>
            <w:rStyle w:val="Hyperlink"/>
            <w:noProof/>
          </w:rPr>
          <w:t>2.1.812</w:t>
        </w:r>
        <w:r>
          <w:rPr>
            <w:rFonts w:asciiTheme="minorHAnsi" w:eastAsiaTheme="minorEastAsia" w:hAnsiTheme="minorHAnsi" w:cstheme="minorBidi"/>
            <w:noProof/>
            <w:sz w:val="22"/>
            <w:szCs w:val="22"/>
          </w:rPr>
          <w:tab/>
        </w:r>
        <w:r w:rsidRPr="006F6CB7">
          <w:rPr>
            <w:rStyle w:val="Hyperlink"/>
            <w:noProof/>
          </w:rPr>
          <w:t>Part 1 Section 19.621, table:display-list</w:t>
        </w:r>
        <w:r>
          <w:rPr>
            <w:noProof/>
            <w:webHidden/>
          </w:rPr>
          <w:tab/>
        </w:r>
        <w:r>
          <w:rPr>
            <w:noProof/>
            <w:webHidden/>
          </w:rPr>
          <w:fldChar w:fldCharType="begin"/>
        </w:r>
        <w:r>
          <w:rPr>
            <w:noProof/>
            <w:webHidden/>
          </w:rPr>
          <w:instrText xml:space="preserve"> PAGEREF _Toc190324163 \h </w:instrText>
        </w:r>
        <w:r>
          <w:rPr>
            <w:noProof/>
            <w:webHidden/>
          </w:rPr>
        </w:r>
        <w:r>
          <w:rPr>
            <w:noProof/>
            <w:webHidden/>
          </w:rPr>
          <w:fldChar w:fldCharType="separate"/>
        </w:r>
        <w:r>
          <w:rPr>
            <w:noProof/>
            <w:webHidden/>
          </w:rPr>
          <w:t>476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4" w:history="1">
        <w:r w:rsidRPr="006F6CB7">
          <w:rPr>
            <w:rStyle w:val="Hyperlink"/>
            <w:noProof/>
          </w:rPr>
          <w:t>2.1.813</w:t>
        </w:r>
        <w:r>
          <w:rPr>
            <w:rFonts w:asciiTheme="minorHAnsi" w:eastAsiaTheme="minorEastAsia" w:hAnsiTheme="minorHAnsi" w:cstheme="minorBidi"/>
            <w:noProof/>
            <w:sz w:val="22"/>
            <w:szCs w:val="22"/>
          </w:rPr>
          <w:tab/>
        </w:r>
        <w:r w:rsidRPr="006F6CB7">
          <w:rPr>
            <w:rStyle w:val="Hyperlink"/>
            <w:noProof/>
          </w:rPr>
          <w:t>Part 1 Section 19.625, table:enabled</w:t>
        </w:r>
        <w:r>
          <w:rPr>
            <w:noProof/>
            <w:webHidden/>
          </w:rPr>
          <w:tab/>
        </w:r>
        <w:r>
          <w:rPr>
            <w:noProof/>
            <w:webHidden/>
          </w:rPr>
          <w:fldChar w:fldCharType="begin"/>
        </w:r>
        <w:r>
          <w:rPr>
            <w:noProof/>
            <w:webHidden/>
          </w:rPr>
          <w:instrText xml:space="preserve"> PAGEREF _Toc190324164 \h </w:instrText>
        </w:r>
        <w:r>
          <w:rPr>
            <w:noProof/>
            <w:webHidden/>
          </w:rPr>
        </w:r>
        <w:r>
          <w:rPr>
            <w:noProof/>
            <w:webHidden/>
          </w:rPr>
          <w:fldChar w:fldCharType="separate"/>
        </w:r>
        <w:r>
          <w:rPr>
            <w:noProof/>
            <w:webHidden/>
          </w:rPr>
          <w:t>477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5" w:history="1">
        <w:r w:rsidRPr="006F6CB7">
          <w:rPr>
            <w:rStyle w:val="Hyperlink"/>
            <w:noProof/>
          </w:rPr>
          <w:t>2.1.814</w:t>
        </w:r>
        <w:r>
          <w:rPr>
            <w:rFonts w:asciiTheme="minorHAnsi" w:eastAsiaTheme="minorEastAsia" w:hAnsiTheme="minorHAnsi" w:cstheme="minorBidi"/>
            <w:noProof/>
            <w:sz w:val="22"/>
            <w:szCs w:val="22"/>
          </w:rPr>
          <w:tab/>
        </w:r>
        <w:r w:rsidRPr="006F6CB7">
          <w:rPr>
            <w:rStyle w:val="Hyperlink"/>
            <w:noProof/>
          </w:rPr>
          <w:t>Part 1 Section 19.627, table:end-cell-address</w:t>
        </w:r>
        <w:r>
          <w:rPr>
            <w:noProof/>
            <w:webHidden/>
          </w:rPr>
          <w:tab/>
        </w:r>
        <w:r>
          <w:rPr>
            <w:noProof/>
            <w:webHidden/>
          </w:rPr>
          <w:fldChar w:fldCharType="begin"/>
        </w:r>
        <w:r>
          <w:rPr>
            <w:noProof/>
            <w:webHidden/>
          </w:rPr>
          <w:instrText xml:space="preserve"> PAGEREF _Toc190324165 \h </w:instrText>
        </w:r>
        <w:r>
          <w:rPr>
            <w:noProof/>
            <w:webHidden/>
          </w:rPr>
        </w:r>
        <w:r>
          <w:rPr>
            <w:noProof/>
            <w:webHidden/>
          </w:rPr>
          <w:fldChar w:fldCharType="separate"/>
        </w:r>
        <w:r>
          <w:rPr>
            <w:noProof/>
            <w:webHidden/>
          </w:rPr>
          <w:t>477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6" w:history="1">
        <w:r w:rsidRPr="006F6CB7">
          <w:rPr>
            <w:rStyle w:val="Hyperlink"/>
            <w:noProof/>
          </w:rPr>
          <w:t>2.1.815</w:t>
        </w:r>
        <w:r>
          <w:rPr>
            <w:rFonts w:asciiTheme="minorHAnsi" w:eastAsiaTheme="minorEastAsia" w:hAnsiTheme="minorHAnsi" w:cstheme="minorBidi"/>
            <w:noProof/>
            <w:sz w:val="22"/>
            <w:szCs w:val="22"/>
          </w:rPr>
          <w:tab/>
        </w:r>
        <w:r w:rsidRPr="006F6CB7">
          <w:rPr>
            <w:rStyle w:val="Hyperlink"/>
            <w:noProof/>
          </w:rPr>
          <w:t>Part 1 Section 19.632, table:end-x</w:t>
        </w:r>
        <w:r>
          <w:rPr>
            <w:noProof/>
            <w:webHidden/>
          </w:rPr>
          <w:tab/>
        </w:r>
        <w:r>
          <w:rPr>
            <w:noProof/>
            <w:webHidden/>
          </w:rPr>
          <w:fldChar w:fldCharType="begin"/>
        </w:r>
        <w:r>
          <w:rPr>
            <w:noProof/>
            <w:webHidden/>
          </w:rPr>
          <w:instrText xml:space="preserve"> PAGEREF _Toc190324166 \h </w:instrText>
        </w:r>
        <w:r>
          <w:rPr>
            <w:noProof/>
            <w:webHidden/>
          </w:rPr>
        </w:r>
        <w:r>
          <w:rPr>
            <w:noProof/>
            <w:webHidden/>
          </w:rPr>
          <w:fldChar w:fldCharType="separate"/>
        </w:r>
        <w:r>
          <w:rPr>
            <w:noProof/>
            <w:webHidden/>
          </w:rPr>
          <w:t>477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7" w:history="1">
        <w:r w:rsidRPr="006F6CB7">
          <w:rPr>
            <w:rStyle w:val="Hyperlink"/>
            <w:noProof/>
          </w:rPr>
          <w:t>2.1.816</w:t>
        </w:r>
        <w:r>
          <w:rPr>
            <w:rFonts w:asciiTheme="minorHAnsi" w:eastAsiaTheme="minorEastAsia" w:hAnsiTheme="minorHAnsi" w:cstheme="minorBidi"/>
            <w:noProof/>
            <w:sz w:val="22"/>
            <w:szCs w:val="22"/>
          </w:rPr>
          <w:tab/>
        </w:r>
        <w:r w:rsidRPr="006F6CB7">
          <w:rPr>
            <w:rStyle w:val="Hyperlink"/>
            <w:noProof/>
          </w:rPr>
          <w:t>Part 1 Section 19.633, table:end-y</w:t>
        </w:r>
        <w:r>
          <w:rPr>
            <w:noProof/>
            <w:webHidden/>
          </w:rPr>
          <w:tab/>
        </w:r>
        <w:r>
          <w:rPr>
            <w:noProof/>
            <w:webHidden/>
          </w:rPr>
          <w:fldChar w:fldCharType="begin"/>
        </w:r>
        <w:r>
          <w:rPr>
            <w:noProof/>
            <w:webHidden/>
          </w:rPr>
          <w:instrText xml:space="preserve"> PAGEREF _Toc190324167 \h </w:instrText>
        </w:r>
        <w:r>
          <w:rPr>
            <w:noProof/>
            <w:webHidden/>
          </w:rPr>
        </w:r>
        <w:r>
          <w:rPr>
            <w:noProof/>
            <w:webHidden/>
          </w:rPr>
          <w:fldChar w:fldCharType="separate"/>
        </w:r>
        <w:r>
          <w:rPr>
            <w:noProof/>
            <w:webHidden/>
          </w:rPr>
          <w:t>477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8" w:history="1">
        <w:r w:rsidRPr="006F6CB7">
          <w:rPr>
            <w:rStyle w:val="Hyperlink"/>
            <w:noProof/>
          </w:rPr>
          <w:t>2.1.817</w:t>
        </w:r>
        <w:r>
          <w:rPr>
            <w:rFonts w:asciiTheme="minorHAnsi" w:eastAsiaTheme="minorEastAsia" w:hAnsiTheme="minorHAnsi" w:cstheme="minorBidi"/>
            <w:noProof/>
            <w:sz w:val="22"/>
            <w:szCs w:val="22"/>
          </w:rPr>
          <w:tab/>
        </w:r>
        <w:r w:rsidRPr="006F6CB7">
          <w:rPr>
            <w:rStyle w:val="Hyperlink"/>
            <w:noProof/>
          </w:rPr>
          <w:t>Part 1 Section 19.637, table:field-number</w:t>
        </w:r>
        <w:r>
          <w:rPr>
            <w:noProof/>
            <w:webHidden/>
          </w:rPr>
          <w:tab/>
        </w:r>
        <w:r>
          <w:rPr>
            <w:noProof/>
            <w:webHidden/>
          </w:rPr>
          <w:fldChar w:fldCharType="begin"/>
        </w:r>
        <w:r>
          <w:rPr>
            <w:noProof/>
            <w:webHidden/>
          </w:rPr>
          <w:instrText xml:space="preserve"> PAGEREF _Toc190324168 \h </w:instrText>
        </w:r>
        <w:r>
          <w:rPr>
            <w:noProof/>
            <w:webHidden/>
          </w:rPr>
        </w:r>
        <w:r>
          <w:rPr>
            <w:noProof/>
            <w:webHidden/>
          </w:rPr>
          <w:fldChar w:fldCharType="separate"/>
        </w:r>
        <w:r>
          <w:rPr>
            <w:noProof/>
            <w:webHidden/>
          </w:rPr>
          <w:t>478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69" w:history="1">
        <w:r w:rsidRPr="006F6CB7">
          <w:rPr>
            <w:rStyle w:val="Hyperlink"/>
            <w:noProof/>
          </w:rPr>
          <w:t>2.1.818</w:t>
        </w:r>
        <w:r>
          <w:rPr>
            <w:rFonts w:asciiTheme="minorHAnsi" w:eastAsiaTheme="minorEastAsia" w:hAnsiTheme="minorHAnsi" w:cstheme="minorBidi"/>
            <w:noProof/>
            <w:sz w:val="22"/>
            <w:szCs w:val="22"/>
          </w:rPr>
          <w:tab/>
        </w:r>
        <w:r w:rsidRPr="006F6CB7">
          <w:rPr>
            <w:rStyle w:val="Hyperlink"/>
            <w:noProof/>
          </w:rPr>
          <w:t>Part 1 Section 19.638, table:filter-name</w:t>
        </w:r>
        <w:r>
          <w:rPr>
            <w:noProof/>
            <w:webHidden/>
          </w:rPr>
          <w:tab/>
        </w:r>
        <w:r>
          <w:rPr>
            <w:noProof/>
            <w:webHidden/>
          </w:rPr>
          <w:fldChar w:fldCharType="begin"/>
        </w:r>
        <w:r>
          <w:rPr>
            <w:noProof/>
            <w:webHidden/>
          </w:rPr>
          <w:instrText xml:space="preserve"> PAGEREF _Toc190324169 \h </w:instrText>
        </w:r>
        <w:r>
          <w:rPr>
            <w:noProof/>
            <w:webHidden/>
          </w:rPr>
        </w:r>
        <w:r>
          <w:rPr>
            <w:noProof/>
            <w:webHidden/>
          </w:rPr>
          <w:fldChar w:fldCharType="separate"/>
        </w:r>
        <w:r>
          <w:rPr>
            <w:noProof/>
            <w:webHidden/>
          </w:rPr>
          <w:t>478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0" w:history="1">
        <w:r w:rsidRPr="006F6CB7">
          <w:rPr>
            <w:rStyle w:val="Hyperlink"/>
            <w:noProof/>
          </w:rPr>
          <w:t>2.1.819</w:t>
        </w:r>
        <w:r>
          <w:rPr>
            <w:rFonts w:asciiTheme="minorHAnsi" w:eastAsiaTheme="minorEastAsia" w:hAnsiTheme="minorHAnsi" w:cstheme="minorBidi"/>
            <w:noProof/>
            <w:sz w:val="22"/>
            <w:szCs w:val="22"/>
          </w:rPr>
          <w:tab/>
        </w:r>
        <w:r w:rsidRPr="006F6CB7">
          <w:rPr>
            <w:rStyle w:val="Hyperlink"/>
            <w:noProof/>
          </w:rPr>
          <w:t>Part 1 Section 19.639, table:filter-options</w:t>
        </w:r>
        <w:r>
          <w:rPr>
            <w:noProof/>
            <w:webHidden/>
          </w:rPr>
          <w:tab/>
        </w:r>
        <w:r>
          <w:rPr>
            <w:noProof/>
            <w:webHidden/>
          </w:rPr>
          <w:fldChar w:fldCharType="begin"/>
        </w:r>
        <w:r>
          <w:rPr>
            <w:noProof/>
            <w:webHidden/>
          </w:rPr>
          <w:instrText xml:space="preserve"> PAGEREF _Toc190324170 \h </w:instrText>
        </w:r>
        <w:r>
          <w:rPr>
            <w:noProof/>
            <w:webHidden/>
          </w:rPr>
        </w:r>
        <w:r>
          <w:rPr>
            <w:noProof/>
            <w:webHidden/>
          </w:rPr>
          <w:fldChar w:fldCharType="separate"/>
        </w:r>
        <w:r>
          <w:rPr>
            <w:noProof/>
            <w:webHidden/>
          </w:rPr>
          <w:t>478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1" w:history="1">
        <w:r w:rsidRPr="006F6CB7">
          <w:rPr>
            <w:rStyle w:val="Hyperlink"/>
            <w:noProof/>
          </w:rPr>
          <w:t>2.1.820</w:t>
        </w:r>
        <w:r>
          <w:rPr>
            <w:rFonts w:asciiTheme="minorHAnsi" w:eastAsiaTheme="minorEastAsia" w:hAnsiTheme="minorHAnsi" w:cstheme="minorBidi"/>
            <w:noProof/>
            <w:sz w:val="22"/>
            <w:szCs w:val="22"/>
          </w:rPr>
          <w:tab/>
        </w:r>
        <w:r w:rsidRPr="006F6CB7">
          <w:rPr>
            <w:rStyle w:val="Hyperlink"/>
            <w:noProof/>
          </w:rPr>
          <w:t>Part 1 Section 19.642, table:formula</w:t>
        </w:r>
        <w:r>
          <w:rPr>
            <w:noProof/>
            <w:webHidden/>
          </w:rPr>
          <w:tab/>
        </w:r>
        <w:r>
          <w:rPr>
            <w:noProof/>
            <w:webHidden/>
          </w:rPr>
          <w:fldChar w:fldCharType="begin"/>
        </w:r>
        <w:r>
          <w:rPr>
            <w:noProof/>
            <w:webHidden/>
          </w:rPr>
          <w:instrText xml:space="preserve"> PAGEREF _Toc190324171 \h </w:instrText>
        </w:r>
        <w:r>
          <w:rPr>
            <w:noProof/>
            <w:webHidden/>
          </w:rPr>
        </w:r>
        <w:r>
          <w:rPr>
            <w:noProof/>
            <w:webHidden/>
          </w:rPr>
          <w:fldChar w:fldCharType="separate"/>
        </w:r>
        <w:r>
          <w:rPr>
            <w:noProof/>
            <w:webHidden/>
          </w:rPr>
          <w:t>478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2" w:history="1">
        <w:r w:rsidRPr="006F6CB7">
          <w:rPr>
            <w:rStyle w:val="Hyperlink"/>
            <w:noProof/>
          </w:rPr>
          <w:t>2.1.821</w:t>
        </w:r>
        <w:r>
          <w:rPr>
            <w:rFonts w:asciiTheme="minorHAnsi" w:eastAsiaTheme="minorEastAsia" w:hAnsiTheme="minorHAnsi" w:cstheme="minorBidi"/>
            <w:noProof/>
            <w:sz w:val="22"/>
            <w:szCs w:val="22"/>
          </w:rPr>
          <w:tab/>
        </w:r>
        <w:r w:rsidRPr="006F6CB7">
          <w:rPr>
            <w:rStyle w:val="Hyperlink"/>
            <w:noProof/>
          </w:rPr>
          <w:t>Part 1 Section 19.643, table:function</w:t>
        </w:r>
        <w:r>
          <w:rPr>
            <w:noProof/>
            <w:webHidden/>
          </w:rPr>
          <w:tab/>
        </w:r>
        <w:r>
          <w:rPr>
            <w:noProof/>
            <w:webHidden/>
          </w:rPr>
          <w:fldChar w:fldCharType="begin"/>
        </w:r>
        <w:r>
          <w:rPr>
            <w:noProof/>
            <w:webHidden/>
          </w:rPr>
          <w:instrText xml:space="preserve"> PAGEREF _Toc190324172 \h </w:instrText>
        </w:r>
        <w:r>
          <w:rPr>
            <w:noProof/>
            <w:webHidden/>
          </w:rPr>
        </w:r>
        <w:r>
          <w:rPr>
            <w:noProof/>
            <w:webHidden/>
          </w:rPr>
          <w:fldChar w:fldCharType="separate"/>
        </w:r>
        <w:r>
          <w:rPr>
            <w:noProof/>
            <w:webHidden/>
          </w:rPr>
          <w:t>479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3" w:history="1">
        <w:r w:rsidRPr="006F6CB7">
          <w:rPr>
            <w:rStyle w:val="Hyperlink"/>
            <w:noProof/>
          </w:rPr>
          <w:t>2.1.822</w:t>
        </w:r>
        <w:r>
          <w:rPr>
            <w:rFonts w:asciiTheme="minorHAnsi" w:eastAsiaTheme="minorEastAsia" w:hAnsiTheme="minorHAnsi" w:cstheme="minorBidi"/>
            <w:noProof/>
            <w:sz w:val="22"/>
            <w:szCs w:val="22"/>
          </w:rPr>
          <w:tab/>
        </w:r>
        <w:r w:rsidRPr="006F6CB7">
          <w:rPr>
            <w:rStyle w:val="Hyperlink"/>
            <w:noProof/>
          </w:rPr>
          <w:t>Part 1 Section 19.645, table:group-by-field-number</w:t>
        </w:r>
        <w:r>
          <w:rPr>
            <w:noProof/>
            <w:webHidden/>
          </w:rPr>
          <w:tab/>
        </w:r>
        <w:r>
          <w:rPr>
            <w:noProof/>
            <w:webHidden/>
          </w:rPr>
          <w:fldChar w:fldCharType="begin"/>
        </w:r>
        <w:r>
          <w:rPr>
            <w:noProof/>
            <w:webHidden/>
          </w:rPr>
          <w:instrText xml:space="preserve"> PAGEREF _Toc190324173 \h </w:instrText>
        </w:r>
        <w:r>
          <w:rPr>
            <w:noProof/>
            <w:webHidden/>
          </w:rPr>
        </w:r>
        <w:r>
          <w:rPr>
            <w:noProof/>
            <w:webHidden/>
          </w:rPr>
          <w:fldChar w:fldCharType="separate"/>
        </w:r>
        <w:r>
          <w:rPr>
            <w:noProof/>
            <w:webHidden/>
          </w:rPr>
          <w:t>479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4" w:history="1">
        <w:r w:rsidRPr="006F6CB7">
          <w:rPr>
            <w:rStyle w:val="Hyperlink"/>
            <w:noProof/>
          </w:rPr>
          <w:t>2.1.823</w:t>
        </w:r>
        <w:r>
          <w:rPr>
            <w:rFonts w:asciiTheme="minorHAnsi" w:eastAsiaTheme="minorEastAsia" w:hAnsiTheme="minorHAnsi" w:cstheme="minorBidi"/>
            <w:noProof/>
            <w:sz w:val="22"/>
            <w:szCs w:val="22"/>
          </w:rPr>
          <w:tab/>
        </w:r>
        <w:r w:rsidRPr="006F6CB7">
          <w:rPr>
            <w:rStyle w:val="Hyperlink"/>
            <w:noProof/>
          </w:rPr>
          <w:t>Part 1 Section 19.646, table:grouped-by</w:t>
        </w:r>
        <w:r>
          <w:rPr>
            <w:noProof/>
            <w:webHidden/>
          </w:rPr>
          <w:tab/>
        </w:r>
        <w:r>
          <w:rPr>
            <w:noProof/>
            <w:webHidden/>
          </w:rPr>
          <w:fldChar w:fldCharType="begin"/>
        </w:r>
        <w:r>
          <w:rPr>
            <w:noProof/>
            <w:webHidden/>
          </w:rPr>
          <w:instrText xml:space="preserve"> PAGEREF _Toc190324174 \h </w:instrText>
        </w:r>
        <w:r>
          <w:rPr>
            <w:noProof/>
            <w:webHidden/>
          </w:rPr>
        </w:r>
        <w:r>
          <w:rPr>
            <w:noProof/>
            <w:webHidden/>
          </w:rPr>
          <w:fldChar w:fldCharType="separate"/>
        </w:r>
        <w:r>
          <w:rPr>
            <w:noProof/>
            <w:webHidden/>
          </w:rPr>
          <w:t>480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5" w:history="1">
        <w:r w:rsidRPr="006F6CB7">
          <w:rPr>
            <w:rStyle w:val="Hyperlink"/>
            <w:noProof/>
          </w:rPr>
          <w:t>2.1.824</w:t>
        </w:r>
        <w:r>
          <w:rPr>
            <w:rFonts w:asciiTheme="minorHAnsi" w:eastAsiaTheme="minorEastAsia" w:hAnsiTheme="minorHAnsi" w:cstheme="minorBidi"/>
            <w:noProof/>
            <w:sz w:val="22"/>
            <w:szCs w:val="22"/>
          </w:rPr>
          <w:tab/>
        </w:r>
        <w:r w:rsidRPr="006F6CB7">
          <w:rPr>
            <w:rStyle w:val="Hyperlink"/>
            <w:noProof/>
          </w:rPr>
          <w:t>Part 1 Section 19.649, table:identify-categories</w:t>
        </w:r>
        <w:r>
          <w:rPr>
            <w:noProof/>
            <w:webHidden/>
          </w:rPr>
          <w:tab/>
        </w:r>
        <w:r>
          <w:rPr>
            <w:noProof/>
            <w:webHidden/>
          </w:rPr>
          <w:fldChar w:fldCharType="begin"/>
        </w:r>
        <w:r>
          <w:rPr>
            <w:noProof/>
            <w:webHidden/>
          </w:rPr>
          <w:instrText xml:space="preserve"> PAGEREF _Toc190324175 \h </w:instrText>
        </w:r>
        <w:r>
          <w:rPr>
            <w:noProof/>
            <w:webHidden/>
          </w:rPr>
        </w:r>
        <w:r>
          <w:rPr>
            <w:noProof/>
            <w:webHidden/>
          </w:rPr>
          <w:fldChar w:fldCharType="separate"/>
        </w:r>
        <w:r>
          <w:rPr>
            <w:noProof/>
            <w:webHidden/>
          </w:rPr>
          <w:t>480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6" w:history="1">
        <w:r w:rsidRPr="006F6CB7">
          <w:rPr>
            <w:rStyle w:val="Hyperlink"/>
            <w:noProof/>
          </w:rPr>
          <w:t>2.1.825</w:t>
        </w:r>
        <w:r>
          <w:rPr>
            <w:rFonts w:asciiTheme="minorHAnsi" w:eastAsiaTheme="minorEastAsia" w:hAnsiTheme="minorHAnsi" w:cstheme="minorBidi"/>
            <w:noProof/>
            <w:sz w:val="22"/>
            <w:szCs w:val="22"/>
          </w:rPr>
          <w:tab/>
        </w:r>
        <w:r w:rsidRPr="006F6CB7">
          <w:rPr>
            <w:rStyle w:val="Hyperlink"/>
            <w:noProof/>
          </w:rPr>
          <w:t>Part 1 Section 19.650, table:ignore-empty-rows</w:t>
        </w:r>
        <w:r>
          <w:rPr>
            <w:noProof/>
            <w:webHidden/>
          </w:rPr>
          <w:tab/>
        </w:r>
        <w:r>
          <w:rPr>
            <w:noProof/>
            <w:webHidden/>
          </w:rPr>
          <w:fldChar w:fldCharType="begin"/>
        </w:r>
        <w:r>
          <w:rPr>
            <w:noProof/>
            <w:webHidden/>
          </w:rPr>
          <w:instrText xml:space="preserve"> PAGEREF _Toc190324176 \h </w:instrText>
        </w:r>
        <w:r>
          <w:rPr>
            <w:noProof/>
            <w:webHidden/>
          </w:rPr>
        </w:r>
        <w:r>
          <w:rPr>
            <w:noProof/>
            <w:webHidden/>
          </w:rPr>
          <w:fldChar w:fldCharType="separate"/>
        </w:r>
        <w:r>
          <w:rPr>
            <w:noProof/>
            <w:webHidden/>
          </w:rPr>
          <w:t>480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7" w:history="1">
        <w:r w:rsidRPr="006F6CB7">
          <w:rPr>
            <w:rStyle w:val="Hyperlink"/>
            <w:noProof/>
          </w:rPr>
          <w:t>2.1.826</w:t>
        </w:r>
        <w:r>
          <w:rPr>
            <w:rFonts w:asciiTheme="minorHAnsi" w:eastAsiaTheme="minorEastAsia" w:hAnsiTheme="minorHAnsi" w:cstheme="minorBidi"/>
            <w:noProof/>
            <w:sz w:val="22"/>
            <w:szCs w:val="22"/>
          </w:rPr>
          <w:tab/>
        </w:r>
        <w:r w:rsidRPr="006F6CB7">
          <w:rPr>
            <w:rStyle w:val="Hyperlink"/>
            <w:noProof/>
          </w:rPr>
          <w:t>Part 1 Section 19.651, table:index</w:t>
        </w:r>
        <w:r>
          <w:rPr>
            <w:noProof/>
            <w:webHidden/>
          </w:rPr>
          <w:tab/>
        </w:r>
        <w:r>
          <w:rPr>
            <w:noProof/>
            <w:webHidden/>
          </w:rPr>
          <w:fldChar w:fldCharType="begin"/>
        </w:r>
        <w:r>
          <w:rPr>
            <w:noProof/>
            <w:webHidden/>
          </w:rPr>
          <w:instrText xml:space="preserve"> PAGEREF _Toc190324177 \h </w:instrText>
        </w:r>
        <w:r>
          <w:rPr>
            <w:noProof/>
            <w:webHidden/>
          </w:rPr>
        </w:r>
        <w:r>
          <w:rPr>
            <w:noProof/>
            <w:webHidden/>
          </w:rPr>
          <w:fldChar w:fldCharType="separate"/>
        </w:r>
        <w:r>
          <w:rPr>
            <w:noProof/>
            <w:webHidden/>
          </w:rPr>
          <w:t>480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8" w:history="1">
        <w:r w:rsidRPr="006F6CB7">
          <w:rPr>
            <w:rStyle w:val="Hyperlink"/>
            <w:noProof/>
          </w:rPr>
          <w:t>2.1.827</w:t>
        </w:r>
        <w:r>
          <w:rPr>
            <w:rFonts w:asciiTheme="minorHAnsi" w:eastAsiaTheme="minorEastAsia" w:hAnsiTheme="minorHAnsi" w:cstheme="minorBidi"/>
            <w:noProof/>
            <w:sz w:val="22"/>
            <w:szCs w:val="22"/>
          </w:rPr>
          <w:tab/>
        </w:r>
        <w:r w:rsidRPr="006F6CB7">
          <w:rPr>
            <w:rStyle w:val="Hyperlink"/>
            <w:noProof/>
          </w:rPr>
          <w:t>Part 1 Section 19.654, table:is-selection</w:t>
        </w:r>
        <w:r>
          <w:rPr>
            <w:noProof/>
            <w:webHidden/>
          </w:rPr>
          <w:tab/>
        </w:r>
        <w:r>
          <w:rPr>
            <w:noProof/>
            <w:webHidden/>
          </w:rPr>
          <w:fldChar w:fldCharType="begin"/>
        </w:r>
        <w:r>
          <w:rPr>
            <w:noProof/>
            <w:webHidden/>
          </w:rPr>
          <w:instrText xml:space="preserve"> PAGEREF _Toc190324178 \h </w:instrText>
        </w:r>
        <w:r>
          <w:rPr>
            <w:noProof/>
            <w:webHidden/>
          </w:rPr>
        </w:r>
        <w:r>
          <w:rPr>
            <w:noProof/>
            <w:webHidden/>
          </w:rPr>
          <w:fldChar w:fldCharType="separate"/>
        </w:r>
        <w:r>
          <w:rPr>
            <w:noProof/>
            <w:webHidden/>
          </w:rPr>
          <w:t>480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79" w:history="1">
        <w:r w:rsidRPr="006F6CB7">
          <w:rPr>
            <w:rStyle w:val="Hyperlink"/>
            <w:noProof/>
          </w:rPr>
          <w:t>2.1.828</w:t>
        </w:r>
        <w:r>
          <w:rPr>
            <w:rFonts w:asciiTheme="minorHAnsi" w:eastAsiaTheme="minorEastAsia" w:hAnsiTheme="minorHAnsi" w:cstheme="minorBidi"/>
            <w:noProof/>
            <w:sz w:val="22"/>
            <w:szCs w:val="22"/>
          </w:rPr>
          <w:tab/>
        </w:r>
        <w:r w:rsidRPr="006F6CB7">
          <w:rPr>
            <w:rStyle w:val="Hyperlink"/>
            <w:noProof/>
          </w:rPr>
          <w:t>Part 1 Section 19.655, table:is-sub-table</w:t>
        </w:r>
        <w:r>
          <w:rPr>
            <w:noProof/>
            <w:webHidden/>
          </w:rPr>
          <w:tab/>
        </w:r>
        <w:r>
          <w:rPr>
            <w:noProof/>
            <w:webHidden/>
          </w:rPr>
          <w:fldChar w:fldCharType="begin"/>
        </w:r>
        <w:r>
          <w:rPr>
            <w:noProof/>
            <w:webHidden/>
          </w:rPr>
          <w:instrText xml:space="preserve"> PAGEREF _Toc190324179 \h </w:instrText>
        </w:r>
        <w:r>
          <w:rPr>
            <w:noProof/>
            <w:webHidden/>
          </w:rPr>
        </w:r>
        <w:r>
          <w:rPr>
            <w:noProof/>
            <w:webHidden/>
          </w:rPr>
          <w:fldChar w:fldCharType="separate"/>
        </w:r>
        <w:r>
          <w:rPr>
            <w:noProof/>
            <w:webHidden/>
          </w:rPr>
          <w:t>480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0" w:history="1">
        <w:r w:rsidRPr="006F6CB7">
          <w:rPr>
            <w:rStyle w:val="Hyperlink"/>
            <w:noProof/>
          </w:rPr>
          <w:t>2.1.829</w:t>
        </w:r>
        <w:r>
          <w:rPr>
            <w:rFonts w:asciiTheme="minorHAnsi" w:eastAsiaTheme="minorEastAsia" w:hAnsiTheme="minorHAnsi" w:cstheme="minorBidi"/>
            <w:noProof/>
            <w:sz w:val="22"/>
            <w:szCs w:val="22"/>
          </w:rPr>
          <w:tab/>
        </w:r>
        <w:r w:rsidRPr="006F6CB7">
          <w:rPr>
            <w:rStyle w:val="Hyperlink"/>
            <w:noProof/>
          </w:rPr>
          <w:t>Part 1 Section 19.656, table:label-cell-range-address</w:t>
        </w:r>
        <w:r>
          <w:rPr>
            <w:noProof/>
            <w:webHidden/>
          </w:rPr>
          <w:tab/>
        </w:r>
        <w:r>
          <w:rPr>
            <w:noProof/>
            <w:webHidden/>
          </w:rPr>
          <w:fldChar w:fldCharType="begin"/>
        </w:r>
        <w:r>
          <w:rPr>
            <w:noProof/>
            <w:webHidden/>
          </w:rPr>
          <w:instrText xml:space="preserve"> PAGEREF _Toc190324180 \h </w:instrText>
        </w:r>
        <w:r>
          <w:rPr>
            <w:noProof/>
            <w:webHidden/>
          </w:rPr>
        </w:r>
        <w:r>
          <w:rPr>
            <w:noProof/>
            <w:webHidden/>
          </w:rPr>
          <w:fldChar w:fldCharType="separate"/>
        </w:r>
        <w:r>
          <w:rPr>
            <w:noProof/>
            <w:webHidden/>
          </w:rPr>
          <w:t>481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1" w:history="1">
        <w:r w:rsidRPr="006F6CB7">
          <w:rPr>
            <w:rStyle w:val="Hyperlink"/>
            <w:noProof/>
          </w:rPr>
          <w:t>2.1.830</w:t>
        </w:r>
        <w:r>
          <w:rPr>
            <w:rFonts w:asciiTheme="minorHAnsi" w:eastAsiaTheme="minorEastAsia" w:hAnsiTheme="minorHAnsi" w:cstheme="minorBidi"/>
            <w:noProof/>
            <w:sz w:val="22"/>
            <w:szCs w:val="22"/>
          </w:rPr>
          <w:tab/>
        </w:r>
        <w:r w:rsidRPr="006F6CB7">
          <w:rPr>
            <w:rStyle w:val="Hyperlink"/>
            <w:noProof/>
          </w:rPr>
          <w:t>Part 1 Section 19.657, table:language</w:t>
        </w:r>
        <w:r>
          <w:rPr>
            <w:noProof/>
            <w:webHidden/>
          </w:rPr>
          <w:tab/>
        </w:r>
        <w:r>
          <w:rPr>
            <w:noProof/>
            <w:webHidden/>
          </w:rPr>
          <w:fldChar w:fldCharType="begin"/>
        </w:r>
        <w:r>
          <w:rPr>
            <w:noProof/>
            <w:webHidden/>
          </w:rPr>
          <w:instrText xml:space="preserve"> PAGEREF _Toc190324181 \h </w:instrText>
        </w:r>
        <w:r>
          <w:rPr>
            <w:noProof/>
            <w:webHidden/>
          </w:rPr>
        </w:r>
        <w:r>
          <w:rPr>
            <w:noProof/>
            <w:webHidden/>
          </w:rPr>
          <w:fldChar w:fldCharType="separate"/>
        </w:r>
        <w:r>
          <w:rPr>
            <w:noProof/>
            <w:webHidden/>
          </w:rPr>
          <w:t>481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2" w:history="1">
        <w:r w:rsidRPr="006F6CB7">
          <w:rPr>
            <w:rStyle w:val="Hyperlink"/>
            <w:noProof/>
          </w:rPr>
          <w:t>2.1.831</w:t>
        </w:r>
        <w:r>
          <w:rPr>
            <w:rFonts w:asciiTheme="minorHAnsi" w:eastAsiaTheme="minorEastAsia" w:hAnsiTheme="minorHAnsi" w:cstheme="minorBidi"/>
            <w:noProof/>
            <w:sz w:val="22"/>
            <w:szCs w:val="22"/>
          </w:rPr>
          <w:tab/>
        </w:r>
        <w:r w:rsidRPr="006F6CB7">
          <w:rPr>
            <w:rStyle w:val="Hyperlink"/>
            <w:noProof/>
          </w:rPr>
          <w:t>Part 1 Section 19.663, table:link-to-source-data</w:t>
        </w:r>
        <w:r>
          <w:rPr>
            <w:noProof/>
            <w:webHidden/>
          </w:rPr>
          <w:tab/>
        </w:r>
        <w:r>
          <w:rPr>
            <w:noProof/>
            <w:webHidden/>
          </w:rPr>
          <w:fldChar w:fldCharType="begin"/>
        </w:r>
        <w:r>
          <w:rPr>
            <w:noProof/>
            <w:webHidden/>
          </w:rPr>
          <w:instrText xml:space="preserve"> PAGEREF _Toc190324182 \h </w:instrText>
        </w:r>
        <w:r>
          <w:rPr>
            <w:noProof/>
            <w:webHidden/>
          </w:rPr>
        </w:r>
        <w:r>
          <w:rPr>
            <w:noProof/>
            <w:webHidden/>
          </w:rPr>
          <w:fldChar w:fldCharType="separate"/>
        </w:r>
        <w:r>
          <w:rPr>
            <w:noProof/>
            <w:webHidden/>
          </w:rPr>
          <w:t>481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3" w:history="1">
        <w:r w:rsidRPr="006F6CB7">
          <w:rPr>
            <w:rStyle w:val="Hyperlink"/>
            <w:noProof/>
          </w:rPr>
          <w:t>2.1.832</w:t>
        </w:r>
        <w:r>
          <w:rPr>
            <w:rFonts w:asciiTheme="minorHAnsi" w:eastAsiaTheme="minorEastAsia" w:hAnsiTheme="minorHAnsi" w:cstheme="minorBidi"/>
            <w:noProof/>
            <w:sz w:val="22"/>
            <w:szCs w:val="22"/>
          </w:rPr>
          <w:tab/>
        </w:r>
        <w:r w:rsidRPr="006F6CB7">
          <w:rPr>
            <w:rStyle w:val="Hyperlink"/>
            <w:noProof/>
          </w:rPr>
          <w:t>Part 1 Section 19.664, table:marked-invalid</w:t>
        </w:r>
        <w:r>
          <w:rPr>
            <w:noProof/>
            <w:webHidden/>
          </w:rPr>
          <w:tab/>
        </w:r>
        <w:r>
          <w:rPr>
            <w:noProof/>
            <w:webHidden/>
          </w:rPr>
          <w:fldChar w:fldCharType="begin"/>
        </w:r>
        <w:r>
          <w:rPr>
            <w:noProof/>
            <w:webHidden/>
          </w:rPr>
          <w:instrText xml:space="preserve"> PAGEREF _Toc190324183 \h </w:instrText>
        </w:r>
        <w:r>
          <w:rPr>
            <w:noProof/>
            <w:webHidden/>
          </w:rPr>
        </w:r>
        <w:r>
          <w:rPr>
            <w:noProof/>
            <w:webHidden/>
          </w:rPr>
          <w:fldChar w:fldCharType="separate"/>
        </w:r>
        <w:r>
          <w:rPr>
            <w:noProof/>
            <w:webHidden/>
          </w:rPr>
          <w:t>481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4" w:history="1">
        <w:r w:rsidRPr="006F6CB7">
          <w:rPr>
            <w:rStyle w:val="Hyperlink"/>
            <w:noProof/>
          </w:rPr>
          <w:t>2.1.833</w:t>
        </w:r>
        <w:r>
          <w:rPr>
            <w:rFonts w:asciiTheme="minorHAnsi" w:eastAsiaTheme="minorEastAsia" w:hAnsiTheme="minorHAnsi" w:cstheme="minorBidi"/>
            <w:noProof/>
            <w:sz w:val="22"/>
            <w:szCs w:val="22"/>
          </w:rPr>
          <w:tab/>
        </w:r>
        <w:r w:rsidRPr="006F6CB7">
          <w:rPr>
            <w:rStyle w:val="Hyperlink"/>
            <w:noProof/>
          </w:rPr>
          <w:t>Part 1 Section 19.671, table:mode</w:t>
        </w:r>
        <w:r>
          <w:rPr>
            <w:noProof/>
            <w:webHidden/>
          </w:rPr>
          <w:tab/>
        </w:r>
        <w:r>
          <w:rPr>
            <w:noProof/>
            <w:webHidden/>
          </w:rPr>
          <w:fldChar w:fldCharType="begin"/>
        </w:r>
        <w:r>
          <w:rPr>
            <w:noProof/>
            <w:webHidden/>
          </w:rPr>
          <w:instrText xml:space="preserve"> PAGEREF _Toc190324184 \h </w:instrText>
        </w:r>
        <w:r>
          <w:rPr>
            <w:noProof/>
            <w:webHidden/>
          </w:rPr>
        </w:r>
        <w:r>
          <w:rPr>
            <w:noProof/>
            <w:webHidden/>
          </w:rPr>
          <w:fldChar w:fldCharType="separate"/>
        </w:r>
        <w:r>
          <w:rPr>
            <w:noProof/>
            <w:webHidden/>
          </w:rPr>
          <w:t>481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5" w:history="1">
        <w:r w:rsidRPr="006F6CB7">
          <w:rPr>
            <w:rStyle w:val="Hyperlink"/>
            <w:noProof/>
          </w:rPr>
          <w:t>2.1.834</w:t>
        </w:r>
        <w:r>
          <w:rPr>
            <w:rFonts w:asciiTheme="minorHAnsi" w:eastAsiaTheme="minorEastAsia" w:hAnsiTheme="minorHAnsi" w:cstheme="minorBidi"/>
            <w:noProof/>
            <w:sz w:val="22"/>
            <w:szCs w:val="22"/>
          </w:rPr>
          <w:tab/>
        </w:r>
        <w:r w:rsidRPr="006F6CB7">
          <w:rPr>
            <w:rStyle w:val="Hyperlink"/>
            <w:noProof/>
          </w:rPr>
          <w:t>Part 1 Section 19.673, table:name</w:t>
        </w:r>
        <w:r>
          <w:rPr>
            <w:noProof/>
            <w:webHidden/>
          </w:rPr>
          <w:tab/>
        </w:r>
        <w:r>
          <w:rPr>
            <w:noProof/>
            <w:webHidden/>
          </w:rPr>
          <w:fldChar w:fldCharType="begin"/>
        </w:r>
        <w:r>
          <w:rPr>
            <w:noProof/>
            <w:webHidden/>
          </w:rPr>
          <w:instrText xml:space="preserve"> PAGEREF _Toc190324185 \h </w:instrText>
        </w:r>
        <w:r>
          <w:rPr>
            <w:noProof/>
            <w:webHidden/>
          </w:rPr>
        </w:r>
        <w:r>
          <w:rPr>
            <w:noProof/>
            <w:webHidden/>
          </w:rPr>
          <w:fldChar w:fldCharType="separate"/>
        </w:r>
        <w:r>
          <w:rPr>
            <w:noProof/>
            <w:webHidden/>
          </w:rPr>
          <w:t>481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6" w:history="1">
        <w:r w:rsidRPr="006F6CB7">
          <w:rPr>
            <w:rStyle w:val="Hyperlink"/>
            <w:noProof/>
          </w:rPr>
          <w:t>2.1.835</w:t>
        </w:r>
        <w:r>
          <w:rPr>
            <w:rFonts w:asciiTheme="minorHAnsi" w:eastAsiaTheme="minorEastAsia" w:hAnsiTheme="minorHAnsi" w:cstheme="minorBidi"/>
            <w:noProof/>
            <w:sz w:val="22"/>
            <w:szCs w:val="22"/>
          </w:rPr>
          <w:tab/>
        </w:r>
        <w:r w:rsidRPr="006F6CB7">
          <w:rPr>
            <w:rStyle w:val="Hyperlink"/>
            <w:noProof/>
          </w:rPr>
          <w:t>Part 1 Section 19.675, table:number-columns-repeated</w:t>
        </w:r>
        <w:r>
          <w:rPr>
            <w:noProof/>
            <w:webHidden/>
          </w:rPr>
          <w:tab/>
        </w:r>
        <w:r>
          <w:rPr>
            <w:noProof/>
            <w:webHidden/>
          </w:rPr>
          <w:fldChar w:fldCharType="begin"/>
        </w:r>
        <w:r>
          <w:rPr>
            <w:noProof/>
            <w:webHidden/>
          </w:rPr>
          <w:instrText xml:space="preserve"> PAGEREF _Toc190324186 \h </w:instrText>
        </w:r>
        <w:r>
          <w:rPr>
            <w:noProof/>
            <w:webHidden/>
          </w:rPr>
        </w:r>
        <w:r>
          <w:rPr>
            <w:noProof/>
            <w:webHidden/>
          </w:rPr>
          <w:fldChar w:fldCharType="separate"/>
        </w:r>
        <w:r>
          <w:rPr>
            <w:noProof/>
            <w:webHidden/>
          </w:rPr>
          <w:t>482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7" w:history="1">
        <w:r w:rsidRPr="006F6CB7">
          <w:rPr>
            <w:rStyle w:val="Hyperlink"/>
            <w:noProof/>
          </w:rPr>
          <w:t>2.1.836</w:t>
        </w:r>
        <w:r>
          <w:rPr>
            <w:rFonts w:asciiTheme="minorHAnsi" w:eastAsiaTheme="minorEastAsia" w:hAnsiTheme="minorHAnsi" w:cstheme="minorBidi"/>
            <w:noProof/>
            <w:sz w:val="22"/>
            <w:szCs w:val="22"/>
          </w:rPr>
          <w:tab/>
        </w:r>
        <w:r w:rsidRPr="006F6CB7">
          <w:rPr>
            <w:rStyle w:val="Hyperlink"/>
            <w:noProof/>
          </w:rPr>
          <w:t>Part 1 Section 19.675.3, table:table-cell</w:t>
        </w:r>
        <w:r>
          <w:rPr>
            <w:noProof/>
            <w:webHidden/>
          </w:rPr>
          <w:tab/>
        </w:r>
        <w:r>
          <w:rPr>
            <w:noProof/>
            <w:webHidden/>
          </w:rPr>
          <w:fldChar w:fldCharType="begin"/>
        </w:r>
        <w:r>
          <w:rPr>
            <w:noProof/>
            <w:webHidden/>
          </w:rPr>
          <w:instrText xml:space="preserve"> PAGEREF _Toc190324187 \h </w:instrText>
        </w:r>
        <w:r>
          <w:rPr>
            <w:noProof/>
            <w:webHidden/>
          </w:rPr>
        </w:r>
        <w:r>
          <w:rPr>
            <w:noProof/>
            <w:webHidden/>
          </w:rPr>
          <w:fldChar w:fldCharType="separate"/>
        </w:r>
        <w:r>
          <w:rPr>
            <w:noProof/>
            <w:webHidden/>
          </w:rPr>
          <w:t>482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8" w:history="1">
        <w:r w:rsidRPr="006F6CB7">
          <w:rPr>
            <w:rStyle w:val="Hyperlink"/>
            <w:noProof/>
          </w:rPr>
          <w:t>2.1.837</w:t>
        </w:r>
        <w:r>
          <w:rPr>
            <w:rFonts w:asciiTheme="minorHAnsi" w:eastAsiaTheme="minorEastAsia" w:hAnsiTheme="minorHAnsi" w:cstheme="minorBidi"/>
            <w:noProof/>
            <w:sz w:val="22"/>
            <w:szCs w:val="22"/>
          </w:rPr>
          <w:tab/>
        </w:r>
        <w:r w:rsidRPr="006F6CB7">
          <w:rPr>
            <w:rStyle w:val="Hyperlink"/>
            <w:noProof/>
          </w:rPr>
          <w:t>Part 1 Section 19.676, table:number-columns-spanned</w:t>
        </w:r>
        <w:r>
          <w:rPr>
            <w:noProof/>
            <w:webHidden/>
          </w:rPr>
          <w:tab/>
        </w:r>
        <w:r>
          <w:rPr>
            <w:noProof/>
            <w:webHidden/>
          </w:rPr>
          <w:fldChar w:fldCharType="begin"/>
        </w:r>
        <w:r>
          <w:rPr>
            <w:noProof/>
            <w:webHidden/>
          </w:rPr>
          <w:instrText xml:space="preserve"> PAGEREF _Toc190324188 \h </w:instrText>
        </w:r>
        <w:r>
          <w:rPr>
            <w:noProof/>
            <w:webHidden/>
          </w:rPr>
        </w:r>
        <w:r>
          <w:rPr>
            <w:noProof/>
            <w:webHidden/>
          </w:rPr>
          <w:fldChar w:fldCharType="separate"/>
        </w:r>
        <w:r>
          <w:rPr>
            <w:noProof/>
            <w:webHidden/>
          </w:rPr>
          <w:t>482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89" w:history="1">
        <w:r w:rsidRPr="006F6CB7">
          <w:rPr>
            <w:rStyle w:val="Hyperlink"/>
            <w:noProof/>
          </w:rPr>
          <w:t>2.1.838</w:t>
        </w:r>
        <w:r>
          <w:rPr>
            <w:rFonts w:asciiTheme="minorHAnsi" w:eastAsiaTheme="minorEastAsia" w:hAnsiTheme="minorHAnsi" w:cstheme="minorBidi"/>
            <w:noProof/>
            <w:sz w:val="22"/>
            <w:szCs w:val="22"/>
          </w:rPr>
          <w:tab/>
        </w:r>
        <w:r w:rsidRPr="006F6CB7">
          <w:rPr>
            <w:rStyle w:val="Hyperlink"/>
            <w:noProof/>
          </w:rPr>
          <w:t>Part 1 Section 19.677, table:number-rows-repeated</w:t>
        </w:r>
        <w:r>
          <w:rPr>
            <w:noProof/>
            <w:webHidden/>
          </w:rPr>
          <w:tab/>
        </w:r>
        <w:r>
          <w:rPr>
            <w:noProof/>
            <w:webHidden/>
          </w:rPr>
          <w:fldChar w:fldCharType="begin"/>
        </w:r>
        <w:r>
          <w:rPr>
            <w:noProof/>
            <w:webHidden/>
          </w:rPr>
          <w:instrText xml:space="preserve"> PAGEREF _Toc190324189 \h </w:instrText>
        </w:r>
        <w:r>
          <w:rPr>
            <w:noProof/>
            <w:webHidden/>
          </w:rPr>
        </w:r>
        <w:r>
          <w:rPr>
            <w:noProof/>
            <w:webHidden/>
          </w:rPr>
          <w:fldChar w:fldCharType="separate"/>
        </w:r>
        <w:r>
          <w:rPr>
            <w:noProof/>
            <w:webHidden/>
          </w:rPr>
          <w:t>483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0" w:history="1">
        <w:r w:rsidRPr="006F6CB7">
          <w:rPr>
            <w:rStyle w:val="Hyperlink"/>
            <w:noProof/>
          </w:rPr>
          <w:t>2.1.839</w:t>
        </w:r>
        <w:r>
          <w:rPr>
            <w:rFonts w:asciiTheme="minorHAnsi" w:eastAsiaTheme="minorEastAsia" w:hAnsiTheme="minorHAnsi" w:cstheme="minorBidi"/>
            <w:noProof/>
            <w:sz w:val="22"/>
            <w:szCs w:val="22"/>
          </w:rPr>
          <w:tab/>
        </w:r>
        <w:r w:rsidRPr="006F6CB7">
          <w:rPr>
            <w:rStyle w:val="Hyperlink"/>
            <w:noProof/>
          </w:rPr>
          <w:t>Part 1 Section 19.678, table:number-rows-spanned</w:t>
        </w:r>
        <w:r>
          <w:rPr>
            <w:noProof/>
            <w:webHidden/>
          </w:rPr>
          <w:tab/>
        </w:r>
        <w:r>
          <w:rPr>
            <w:noProof/>
            <w:webHidden/>
          </w:rPr>
          <w:fldChar w:fldCharType="begin"/>
        </w:r>
        <w:r>
          <w:rPr>
            <w:noProof/>
            <w:webHidden/>
          </w:rPr>
          <w:instrText xml:space="preserve"> PAGEREF _Toc190324190 \h </w:instrText>
        </w:r>
        <w:r>
          <w:rPr>
            <w:noProof/>
            <w:webHidden/>
          </w:rPr>
        </w:r>
        <w:r>
          <w:rPr>
            <w:noProof/>
            <w:webHidden/>
          </w:rPr>
          <w:fldChar w:fldCharType="separate"/>
        </w:r>
        <w:r>
          <w:rPr>
            <w:noProof/>
            <w:webHidden/>
          </w:rPr>
          <w:t>483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1" w:history="1">
        <w:r w:rsidRPr="006F6CB7">
          <w:rPr>
            <w:rStyle w:val="Hyperlink"/>
            <w:noProof/>
          </w:rPr>
          <w:t>2.1.840</w:t>
        </w:r>
        <w:r>
          <w:rPr>
            <w:rFonts w:asciiTheme="minorHAnsi" w:eastAsiaTheme="minorEastAsia" w:hAnsiTheme="minorHAnsi" w:cstheme="minorBidi"/>
            <w:noProof/>
            <w:sz w:val="22"/>
            <w:szCs w:val="22"/>
          </w:rPr>
          <w:tab/>
        </w:r>
        <w:r w:rsidRPr="006F6CB7">
          <w:rPr>
            <w:rStyle w:val="Hyperlink"/>
            <w:noProof/>
          </w:rPr>
          <w:t>Part 1 Section 19.679, table:number-matrix-columns-spanned</w:t>
        </w:r>
        <w:r>
          <w:rPr>
            <w:noProof/>
            <w:webHidden/>
          </w:rPr>
          <w:tab/>
        </w:r>
        <w:r>
          <w:rPr>
            <w:noProof/>
            <w:webHidden/>
          </w:rPr>
          <w:fldChar w:fldCharType="begin"/>
        </w:r>
        <w:r>
          <w:rPr>
            <w:noProof/>
            <w:webHidden/>
          </w:rPr>
          <w:instrText xml:space="preserve"> PAGEREF _Toc190324191 \h </w:instrText>
        </w:r>
        <w:r>
          <w:rPr>
            <w:noProof/>
            <w:webHidden/>
          </w:rPr>
        </w:r>
        <w:r>
          <w:rPr>
            <w:noProof/>
            <w:webHidden/>
          </w:rPr>
          <w:fldChar w:fldCharType="separate"/>
        </w:r>
        <w:r>
          <w:rPr>
            <w:noProof/>
            <w:webHidden/>
          </w:rPr>
          <w:t>483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2" w:history="1">
        <w:r w:rsidRPr="006F6CB7">
          <w:rPr>
            <w:rStyle w:val="Hyperlink"/>
            <w:noProof/>
          </w:rPr>
          <w:t>2.1.841</w:t>
        </w:r>
        <w:r>
          <w:rPr>
            <w:rFonts w:asciiTheme="minorHAnsi" w:eastAsiaTheme="minorEastAsia" w:hAnsiTheme="minorHAnsi" w:cstheme="minorBidi"/>
            <w:noProof/>
            <w:sz w:val="22"/>
            <w:szCs w:val="22"/>
          </w:rPr>
          <w:tab/>
        </w:r>
        <w:r w:rsidRPr="006F6CB7">
          <w:rPr>
            <w:rStyle w:val="Hyperlink"/>
            <w:noProof/>
          </w:rPr>
          <w:t>Part 1 Section 19.680, table:number-matrix-rows-spanned</w:t>
        </w:r>
        <w:r>
          <w:rPr>
            <w:noProof/>
            <w:webHidden/>
          </w:rPr>
          <w:tab/>
        </w:r>
        <w:r>
          <w:rPr>
            <w:noProof/>
            <w:webHidden/>
          </w:rPr>
          <w:fldChar w:fldCharType="begin"/>
        </w:r>
        <w:r>
          <w:rPr>
            <w:noProof/>
            <w:webHidden/>
          </w:rPr>
          <w:instrText xml:space="preserve"> PAGEREF _Toc190324192 \h </w:instrText>
        </w:r>
        <w:r>
          <w:rPr>
            <w:noProof/>
            <w:webHidden/>
          </w:rPr>
        </w:r>
        <w:r>
          <w:rPr>
            <w:noProof/>
            <w:webHidden/>
          </w:rPr>
          <w:fldChar w:fldCharType="separate"/>
        </w:r>
        <w:r>
          <w:rPr>
            <w:noProof/>
            <w:webHidden/>
          </w:rPr>
          <w:t>484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3" w:history="1">
        <w:r w:rsidRPr="006F6CB7">
          <w:rPr>
            <w:rStyle w:val="Hyperlink"/>
            <w:noProof/>
          </w:rPr>
          <w:t>2.1.842</w:t>
        </w:r>
        <w:r>
          <w:rPr>
            <w:rFonts w:asciiTheme="minorHAnsi" w:eastAsiaTheme="minorEastAsia" w:hAnsiTheme="minorHAnsi" w:cstheme="minorBidi"/>
            <w:noProof/>
            <w:sz w:val="22"/>
            <w:szCs w:val="22"/>
          </w:rPr>
          <w:tab/>
        </w:r>
        <w:r w:rsidRPr="006F6CB7">
          <w:rPr>
            <w:rStyle w:val="Hyperlink"/>
            <w:noProof/>
          </w:rPr>
          <w:t>Part 1 Section 19.681, table:object-name</w:t>
        </w:r>
        <w:r>
          <w:rPr>
            <w:noProof/>
            <w:webHidden/>
          </w:rPr>
          <w:tab/>
        </w:r>
        <w:r>
          <w:rPr>
            <w:noProof/>
            <w:webHidden/>
          </w:rPr>
          <w:fldChar w:fldCharType="begin"/>
        </w:r>
        <w:r>
          <w:rPr>
            <w:noProof/>
            <w:webHidden/>
          </w:rPr>
          <w:instrText xml:space="preserve"> PAGEREF _Toc190324193 \h </w:instrText>
        </w:r>
        <w:r>
          <w:rPr>
            <w:noProof/>
            <w:webHidden/>
          </w:rPr>
        </w:r>
        <w:r>
          <w:rPr>
            <w:noProof/>
            <w:webHidden/>
          </w:rPr>
          <w:fldChar w:fldCharType="separate"/>
        </w:r>
        <w:r>
          <w:rPr>
            <w:noProof/>
            <w:webHidden/>
          </w:rPr>
          <w:t>484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4" w:history="1">
        <w:r w:rsidRPr="006F6CB7">
          <w:rPr>
            <w:rStyle w:val="Hyperlink"/>
            <w:noProof/>
          </w:rPr>
          <w:t>2.1.843</w:t>
        </w:r>
        <w:r>
          <w:rPr>
            <w:rFonts w:asciiTheme="minorHAnsi" w:eastAsiaTheme="minorEastAsia" w:hAnsiTheme="minorHAnsi" w:cstheme="minorBidi"/>
            <w:noProof/>
            <w:sz w:val="22"/>
            <w:szCs w:val="22"/>
          </w:rPr>
          <w:tab/>
        </w:r>
        <w:r w:rsidRPr="006F6CB7">
          <w:rPr>
            <w:rStyle w:val="Hyperlink"/>
            <w:noProof/>
          </w:rPr>
          <w:t>Part 1 Section 19.682, table:on-update-keep-size</w:t>
        </w:r>
        <w:r>
          <w:rPr>
            <w:noProof/>
            <w:webHidden/>
          </w:rPr>
          <w:tab/>
        </w:r>
        <w:r>
          <w:rPr>
            <w:noProof/>
            <w:webHidden/>
          </w:rPr>
          <w:fldChar w:fldCharType="begin"/>
        </w:r>
        <w:r>
          <w:rPr>
            <w:noProof/>
            <w:webHidden/>
          </w:rPr>
          <w:instrText xml:space="preserve"> PAGEREF _Toc190324194 \h </w:instrText>
        </w:r>
        <w:r>
          <w:rPr>
            <w:noProof/>
            <w:webHidden/>
          </w:rPr>
        </w:r>
        <w:r>
          <w:rPr>
            <w:noProof/>
            <w:webHidden/>
          </w:rPr>
          <w:fldChar w:fldCharType="separate"/>
        </w:r>
        <w:r>
          <w:rPr>
            <w:noProof/>
            <w:webHidden/>
          </w:rPr>
          <w:t>484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5" w:history="1">
        <w:r w:rsidRPr="006F6CB7">
          <w:rPr>
            <w:rStyle w:val="Hyperlink"/>
            <w:noProof/>
          </w:rPr>
          <w:t>2.1.844</w:t>
        </w:r>
        <w:r>
          <w:rPr>
            <w:rFonts w:asciiTheme="minorHAnsi" w:eastAsiaTheme="minorEastAsia" w:hAnsiTheme="minorHAnsi" w:cstheme="minorBidi"/>
            <w:noProof/>
            <w:sz w:val="22"/>
            <w:szCs w:val="22"/>
          </w:rPr>
          <w:tab/>
        </w:r>
        <w:r w:rsidRPr="006F6CB7">
          <w:rPr>
            <w:rStyle w:val="Hyperlink"/>
            <w:noProof/>
          </w:rPr>
          <w:t>Part 1 Section 19.684, table:operator</w:t>
        </w:r>
        <w:r>
          <w:rPr>
            <w:noProof/>
            <w:webHidden/>
          </w:rPr>
          <w:tab/>
        </w:r>
        <w:r>
          <w:rPr>
            <w:noProof/>
            <w:webHidden/>
          </w:rPr>
          <w:fldChar w:fldCharType="begin"/>
        </w:r>
        <w:r>
          <w:rPr>
            <w:noProof/>
            <w:webHidden/>
          </w:rPr>
          <w:instrText xml:space="preserve"> PAGEREF _Toc190324195 \h </w:instrText>
        </w:r>
        <w:r>
          <w:rPr>
            <w:noProof/>
            <w:webHidden/>
          </w:rPr>
        </w:r>
        <w:r>
          <w:rPr>
            <w:noProof/>
            <w:webHidden/>
          </w:rPr>
          <w:fldChar w:fldCharType="separate"/>
        </w:r>
        <w:r>
          <w:rPr>
            <w:noProof/>
            <w:webHidden/>
          </w:rPr>
          <w:t>484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6" w:history="1">
        <w:r w:rsidRPr="006F6CB7">
          <w:rPr>
            <w:rStyle w:val="Hyperlink"/>
            <w:noProof/>
          </w:rPr>
          <w:t>2.1.845</w:t>
        </w:r>
        <w:r>
          <w:rPr>
            <w:rFonts w:asciiTheme="minorHAnsi" w:eastAsiaTheme="minorEastAsia" w:hAnsiTheme="minorHAnsi" w:cstheme="minorBidi"/>
            <w:noProof/>
            <w:sz w:val="22"/>
            <w:szCs w:val="22"/>
          </w:rPr>
          <w:tab/>
        </w:r>
        <w:r w:rsidRPr="006F6CB7">
          <w:rPr>
            <w:rStyle w:val="Hyperlink"/>
            <w:noProof/>
          </w:rPr>
          <w:t>Part 1 Section 19.685, table:order</w:t>
        </w:r>
        <w:r>
          <w:rPr>
            <w:noProof/>
            <w:webHidden/>
          </w:rPr>
          <w:tab/>
        </w:r>
        <w:r>
          <w:rPr>
            <w:noProof/>
            <w:webHidden/>
          </w:rPr>
          <w:fldChar w:fldCharType="begin"/>
        </w:r>
        <w:r>
          <w:rPr>
            <w:noProof/>
            <w:webHidden/>
          </w:rPr>
          <w:instrText xml:space="preserve"> PAGEREF _Toc190324196 \h </w:instrText>
        </w:r>
        <w:r>
          <w:rPr>
            <w:noProof/>
            <w:webHidden/>
          </w:rPr>
        </w:r>
        <w:r>
          <w:rPr>
            <w:noProof/>
            <w:webHidden/>
          </w:rPr>
          <w:fldChar w:fldCharType="separate"/>
        </w:r>
        <w:r>
          <w:rPr>
            <w:noProof/>
            <w:webHidden/>
          </w:rPr>
          <w:t>485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7" w:history="1">
        <w:r w:rsidRPr="006F6CB7">
          <w:rPr>
            <w:rStyle w:val="Hyperlink"/>
            <w:noProof/>
          </w:rPr>
          <w:t>2.1.846</w:t>
        </w:r>
        <w:r>
          <w:rPr>
            <w:rFonts w:asciiTheme="minorHAnsi" w:eastAsiaTheme="minorEastAsia" w:hAnsiTheme="minorHAnsi" w:cstheme="minorBidi"/>
            <w:noProof/>
            <w:sz w:val="22"/>
            <w:szCs w:val="22"/>
          </w:rPr>
          <w:tab/>
        </w:r>
        <w:r w:rsidRPr="006F6CB7">
          <w:rPr>
            <w:rStyle w:val="Hyperlink"/>
            <w:noProof/>
          </w:rPr>
          <w:t>Part 1 Section 19.686, table:orientation</w:t>
        </w:r>
        <w:r>
          <w:rPr>
            <w:noProof/>
            <w:webHidden/>
          </w:rPr>
          <w:tab/>
        </w:r>
        <w:r>
          <w:rPr>
            <w:noProof/>
            <w:webHidden/>
          </w:rPr>
          <w:fldChar w:fldCharType="begin"/>
        </w:r>
        <w:r>
          <w:rPr>
            <w:noProof/>
            <w:webHidden/>
          </w:rPr>
          <w:instrText xml:space="preserve"> PAGEREF _Toc190324197 \h </w:instrText>
        </w:r>
        <w:r>
          <w:rPr>
            <w:noProof/>
            <w:webHidden/>
          </w:rPr>
        </w:r>
        <w:r>
          <w:rPr>
            <w:noProof/>
            <w:webHidden/>
          </w:rPr>
          <w:fldChar w:fldCharType="separate"/>
        </w:r>
        <w:r>
          <w:rPr>
            <w:noProof/>
            <w:webHidden/>
          </w:rPr>
          <w:t>485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8" w:history="1">
        <w:r w:rsidRPr="006F6CB7">
          <w:rPr>
            <w:rStyle w:val="Hyperlink"/>
            <w:noProof/>
          </w:rPr>
          <w:t>2.1.847</w:t>
        </w:r>
        <w:r>
          <w:rPr>
            <w:rFonts w:asciiTheme="minorHAnsi" w:eastAsiaTheme="minorEastAsia" w:hAnsiTheme="minorHAnsi" w:cstheme="minorBidi"/>
            <w:noProof/>
            <w:sz w:val="22"/>
            <w:szCs w:val="22"/>
          </w:rPr>
          <w:tab/>
        </w:r>
        <w:r w:rsidRPr="006F6CB7">
          <w:rPr>
            <w:rStyle w:val="Hyperlink"/>
            <w:noProof/>
          </w:rPr>
          <w:t>Part 1 Section 19.687, table:page-breaks-on-group-change</w:t>
        </w:r>
        <w:r>
          <w:rPr>
            <w:noProof/>
            <w:webHidden/>
          </w:rPr>
          <w:tab/>
        </w:r>
        <w:r>
          <w:rPr>
            <w:noProof/>
            <w:webHidden/>
          </w:rPr>
          <w:fldChar w:fldCharType="begin"/>
        </w:r>
        <w:r>
          <w:rPr>
            <w:noProof/>
            <w:webHidden/>
          </w:rPr>
          <w:instrText xml:space="preserve"> PAGEREF _Toc190324198 \h </w:instrText>
        </w:r>
        <w:r>
          <w:rPr>
            <w:noProof/>
            <w:webHidden/>
          </w:rPr>
        </w:r>
        <w:r>
          <w:rPr>
            <w:noProof/>
            <w:webHidden/>
          </w:rPr>
          <w:fldChar w:fldCharType="separate"/>
        </w:r>
        <w:r>
          <w:rPr>
            <w:noProof/>
            <w:webHidden/>
          </w:rPr>
          <w:t>485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199" w:history="1">
        <w:r w:rsidRPr="006F6CB7">
          <w:rPr>
            <w:rStyle w:val="Hyperlink"/>
            <w:noProof/>
          </w:rPr>
          <w:t>2.1.848</w:t>
        </w:r>
        <w:r>
          <w:rPr>
            <w:rFonts w:asciiTheme="minorHAnsi" w:eastAsiaTheme="minorEastAsia" w:hAnsiTheme="minorHAnsi" w:cstheme="minorBidi"/>
            <w:noProof/>
            <w:sz w:val="22"/>
            <w:szCs w:val="22"/>
          </w:rPr>
          <w:tab/>
        </w:r>
        <w:r w:rsidRPr="006F6CB7">
          <w:rPr>
            <w:rStyle w:val="Hyperlink"/>
            <w:noProof/>
          </w:rPr>
          <w:t>Part 1 Section 19.689, table:parse-sql-statement</w:t>
        </w:r>
        <w:r>
          <w:rPr>
            <w:noProof/>
            <w:webHidden/>
          </w:rPr>
          <w:tab/>
        </w:r>
        <w:r>
          <w:rPr>
            <w:noProof/>
            <w:webHidden/>
          </w:rPr>
          <w:fldChar w:fldCharType="begin"/>
        </w:r>
        <w:r>
          <w:rPr>
            <w:noProof/>
            <w:webHidden/>
          </w:rPr>
          <w:instrText xml:space="preserve"> PAGEREF _Toc190324199 \h </w:instrText>
        </w:r>
        <w:r>
          <w:rPr>
            <w:noProof/>
            <w:webHidden/>
          </w:rPr>
        </w:r>
        <w:r>
          <w:rPr>
            <w:noProof/>
            <w:webHidden/>
          </w:rPr>
          <w:fldChar w:fldCharType="separate"/>
        </w:r>
        <w:r>
          <w:rPr>
            <w:noProof/>
            <w:webHidden/>
          </w:rPr>
          <w:t>485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0" w:history="1">
        <w:r w:rsidRPr="006F6CB7">
          <w:rPr>
            <w:rStyle w:val="Hyperlink"/>
            <w:noProof/>
          </w:rPr>
          <w:t>2.1.849</w:t>
        </w:r>
        <w:r>
          <w:rPr>
            <w:rFonts w:asciiTheme="minorHAnsi" w:eastAsiaTheme="minorEastAsia" w:hAnsiTheme="minorHAnsi" w:cstheme="minorBidi"/>
            <w:noProof/>
            <w:sz w:val="22"/>
            <w:szCs w:val="22"/>
          </w:rPr>
          <w:tab/>
        </w:r>
        <w:r w:rsidRPr="006F6CB7">
          <w:rPr>
            <w:rStyle w:val="Hyperlink"/>
            <w:noProof/>
          </w:rPr>
          <w:t>Part 1 Section 19.690, table:password</w:t>
        </w:r>
        <w:r>
          <w:rPr>
            <w:noProof/>
            <w:webHidden/>
          </w:rPr>
          <w:tab/>
        </w:r>
        <w:r>
          <w:rPr>
            <w:noProof/>
            <w:webHidden/>
          </w:rPr>
          <w:fldChar w:fldCharType="begin"/>
        </w:r>
        <w:r>
          <w:rPr>
            <w:noProof/>
            <w:webHidden/>
          </w:rPr>
          <w:instrText xml:space="preserve"> PAGEREF _Toc190324200 \h </w:instrText>
        </w:r>
        <w:r>
          <w:rPr>
            <w:noProof/>
            <w:webHidden/>
          </w:rPr>
        </w:r>
        <w:r>
          <w:rPr>
            <w:noProof/>
            <w:webHidden/>
          </w:rPr>
          <w:fldChar w:fldCharType="separate"/>
        </w:r>
        <w:r>
          <w:rPr>
            <w:noProof/>
            <w:webHidden/>
          </w:rPr>
          <w:t>486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1" w:history="1">
        <w:r w:rsidRPr="006F6CB7">
          <w:rPr>
            <w:rStyle w:val="Hyperlink"/>
            <w:noProof/>
          </w:rPr>
          <w:t>2.1.850</w:t>
        </w:r>
        <w:r>
          <w:rPr>
            <w:rFonts w:asciiTheme="minorHAnsi" w:eastAsiaTheme="minorEastAsia" w:hAnsiTheme="minorHAnsi" w:cstheme="minorBidi"/>
            <w:noProof/>
            <w:sz w:val="22"/>
            <w:szCs w:val="22"/>
          </w:rPr>
          <w:tab/>
        </w:r>
        <w:r w:rsidRPr="006F6CB7">
          <w:rPr>
            <w:rStyle w:val="Hyperlink"/>
            <w:noProof/>
          </w:rPr>
          <w:t>Part 1 Section 19.693, table:print</w:t>
        </w:r>
        <w:r>
          <w:rPr>
            <w:noProof/>
            <w:webHidden/>
          </w:rPr>
          <w:tab/>
        </w:r>
        <w:r>
          <w:rPr>
            <w:noProof/>
            <w:webHidden/>
          </w:rPr>
          <w:fldChar w:fldCharType="begin"/>
        </w:r>
        <w:r>
          <w:rPr>
            <w:noProof/>
            <w:webHidden/>
          </w:rPr>
          <w:instrText xml:space="preserve"> PAGEREF _Toc190324201 \h </w:instrText>
        </w:r>
        <w:r>
          <w:rPr>
            <w:noProof/>
            <w:webHidden/>
          </w:rPr>
        </w:r>
        <w:r>
          <w:rPr>
            <w:noProof/>
            <w:webHidden/>
          </w:rPr>
          <w:fldChar w:fldCharType="separate"/>
        </w:r>
        <w:r>
          <w:rPr>
            <w:noProof/>
            <w:webHidden/>
          </w:rPr>
          <w:t>486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2" w:history="1">
        <w:r w:rsidRPr="006F6CB7">
          <w:rPr>
            <w:rStyle w:val="Hyperlink"/>
            <w:noProof/>
          </w:rPr>
          <w:t>2.1.851</w:t>
        </w:r>
        <w:r>
          <w:rPr>
            <w:rFonts w:asciiTheme="minorHAnsi" w:eastAsiaTheme="minorEastAsia" w:hAnsiTheme="minorHAnsi" w:cstheme="minorBidi"/>
            <w:noProof/>
            <w:sz w:val="22"/>
            <w:szCs w:val="22"/>
          </w:rPr>
          <w:tab/>
        </w:r>
        <w:r w:rsidRPr="006F6CB7">
          <w:rPr>
            <w:rStyle w:val="Hyperlink"/>
            <w:noProof/>
          </w:rPr>
          <w:t>Part 1 Section 19.694, table:print-ranges</w:t>
        </w:r>
        <w:r>
          <w:rPr>
            <w:noProof/>
            <w:webHidden/>
          </w:rPr>
          <w:tab/>
        </w:r>
        <w:r>
          <w:rPr>
            <w:noProof/>
            <w:webHidden/>
          </w:rPr>
          <w:fldChar w:fldCharType="begin"/>
        </w:r>
        <w:r>
          <w:rPr>
            <w:noProof/>
            <w:webHidden/>
          </w:rPr>
          <w:instrText xml:space="preserve"> PAGEREF _Toc190324202 \h </w:instrText>
        </w:r>
        <w:r>
          <w:rPr>
            <w:noProof/>
            <w:webHidden/>
          </w:rPr>
        </w:r>
        <w:r>
          <w:rPr>
            <w:noProof/>
            <w:webHidden/>
          </w:rPr>
          <w:fldChar w:fldCharType="separate"/>
        </w:r>
        <w:r>
          <w:rPr>
            <w:noProof/>
            <w:webHidden/>
          </w:rPr>
          <w:t>486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3" w:history="1">
        <w:r w:rsidRPr="006F6CB7">
          <w:rPr>
            <w:rStyle w:val="Hyperlink"/>
            <w:noProof/>
          </w:rPr>
          <w:t>2.1.852</w:t>
        </w:r>
        <w:r>
          <w:rPr>
            <w:rFonts w:asciiTheme="minorHAnsi" w:eastAsiaTheme="minorEastAsia" w:hAnsiTheme="minorHAnsi" w:cstheme="minorBidi"/>
            <w:noProof/>
            <w:sz w:val="22"/>
            <w:szCs w:val="22"/>
          </w:rPr>
          <w:tab/>
        </w:r>
        <w:r w:rsidRPr="006F6CB7">
          <w:rPr>
            <w:rStyle w:val="Hyperlink"/>
            <w:noProof/>
          </w:rPr>
          <w:t>Part 1 Section 19.695, table:protect</w:t>
        </w:r>
        <w:r>
          <w:rPr>
            <w:noProof/>
            <w:webHidden/>
          </w:rPr>
          <w:tab/>
        </w:r>
        <w:r>
          <w:rPr>
            <w:noProof/>
            <w:webHidden/>
          </w:rPr>
          <w:fldChar w:fldCharType="begin"/>
        </w:r>
        <w:r>
          <w:rPr>
            <w:noProof/>
            <w:webHidden/>
          </w:rPr>
          <w:instrText xml:space="preserve"> PAGEREF _Toc190324203 \h </w:instrText>
        </w:r>
        <w:r>
          <w:rPr>
            <w:noProof/>
            <w:webHidden/>
          </w:rPr>
        </w:r>
        <w:r>
          <w:rPr>
            <w:noProof/>
            <w:webHidden/>
          </w:rPr>
          <w:fldChar w:fldCharType="separate"/>
        </w:r>
        <w:r>
          <w:rPr>
            <w:noProof/>
            <w:webHidden/>
          </w:rPr>
          <w:t>486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4" w:history="1">
        <w:r w:rsidRPr="006F6CB7">
          <w:rPr>
            <w:rStyle w:val="Hyperlink"/>
            <w:noProof/>
          </w:rPr>
          <w:t>2.1.853</w:t>
        </w:r>
        <w:r>
          <w:rPr>
            <w:rFonts w:asciiTheme="minorHAnsi" w:eastAsiaTheme="minorEastAsia" w:hAnsiTheme="minorHAnsi" w:cstheme="minorBidi"/>
            <w:noProof/>
            <w:sz w:val="22"/>
            <w:szCs w:val="22"/>
          </w:rPr>
          <w:tab/>
        </w:r>
        <w:r w:rsidRPr="006F6CB7">
          <w:rPr>
            <w:rStyle w:val="Hyperlink"/>
            <w:noProof/>
          </w:rPr>
          <w:t>Part 1 Section 19.696, table:protected</w:t>
        </w:r>
        <w:r>
          <w:rPr>
            <w:noProof/>
            <w:webHidden/>
          </w:rPr>
          <w:tab/>
        </w:r>
        <w:r>
          <w:rPr>
            <w:noProof/>
            <w:webHidden/>
          </w:rPr>
          <w:fldChar w:fldCharType="begin"/>
        </w:r>
        <w:r>
          <w:rPr>
            <w:noProof/>
            <w:webHidden/>
          </w:rPr>
          <w:instrText xml:space="preserve"> PAGEREF _Toc190324204 \h </w:instrText>
        </w:r>
        <w:r>
          <w:rPr>
            <w:noProof/>
            <w:webHidden/>
          </w:rPr>
        </w:r>
        <w:r>
          <w:rPr>
            <w:noProof/>
            <w:webHidden/>
          </w:rPr>
          <w:fldChar w:fldCharType="separate"/>
        </w:r>
        <w:r>
          <w:rPr>
            <w:noProof/>
            <w:webHidden/>
          </w:rPr>
          <w:t>486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5" w:history="1">
        <w:r w:rsidRPr="006F6CB7">
          <w:rPr>
            <w:rStyle w:val="Hyperlink"/>
            <w:noProof/>
          </w:rPr>
          <w:t>2.1.854</w:t>
        </w:r>
        <w:r>
          <w:rPr>
            <w:rFonts w:asciiTheme="minorHAnsi" w:eastAsiaTheme="minorEastAsia" w:hAnsiTheme="minorHAnsi" w:cstheme="minorBidi"/>
            <w:noProof/>
            <w:sz w:val="22"/>
            <w:szCs w:val="22"/>
          </w:rPr>
          <w:tab/>
        </w:r>
        <w:r w:rsidRPr="006F6CB7">
          <w:rPr>
            <w:rStyle w:val="Hyperlink"/>
            <w:noProof/>
          </w:rPr>
          <w:t>Part 1 Section 19.696.4, table:table</w:t>
        </w:r>
        <w:r>
          <w:rPr>
            <w:noProof/>
            <w:webHidden/>
          </w:rPr>
          <w:tab/>
        </w:r>
        <w:r>
          <w:rPr>
            <w:noProof/>
            <w:webHidden/>
          </w:rPr>
          <w:fldChar w:fldCharType="begin"/>
        </w:r>
        <w:r>
          <w:rPr>
            <w:noProof/>
            <w:webHidden/>
          </w:rPr>
          <w:instrText xml:space="preserve"> PAGEREF _Toc190324205 \h </w:instrText>
        </w:r>
        <w:r>
          <w:rPr>
            <w:noProof/>
            <w:webHidden/>
          </w:rPr>
        </w:r>
        <w:r>
          <w:rPr>
            <w:noProof/>
            <w:webHidden/>
          </w:rPr>
          <w:fldChar w:fldCharType="separate"/>
        </w:r>
        <w:r>
          <w:rPr>
            <w:noProof/>
            <w:webHidden/>
          </w:rPr>
          <w:t>487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6" w:history="1">
        <w:r w:rsidRPr="006F6CB7">
          <w:rPr>
            <w:rStyle w:val="Hyperlink"/>
            <w:noProof/>
          </w:rPr>
          <w:t>2.1.855</w:t>
        </w:r>
        <w:r>
          <w:rPr>
            <w:rFonts w:asciiTheme="minorHAnsi" w:eastAsiaTheme="minorEastAsia" w:hAnsiTheme="minorHAnsi" w:cstheme="minorBidi"/>
            <w:noProof/>
            <w:sz w:val="22"/>
            <w:szCs w:val="22"/>
          </w:rPr>
          <w:tab/>
        </w:r>
        <w:r w:rsidRPr="006F6CB7">
          <w:rPr>
            <w:rStyle w:val="Hyperlink"/>
            <w:noProof/>
          </w:rPr>
          <w:t>Part 1 Section 19.696.5, table:table-cell</w:t>
        </w:r>
        <w:r>
          <w:rPr>
            <w:noProof/>
            <w:webHidden/>
          </w:rPr>
          <w:tab/>
        </w:r>
        <w:r>
          <w:rPr>
            <w:noProof/>
            <w:webHidden/>
          </w:rPr>
          <w:fldChar w:fldCharType="begin"/>
        </w:r>
        <w:r>
          <w:rPr>
            <w:noProof/>
            <w:webHidden/>
          </w:rPr>
          <w:instrText xml:space="preserve"> PAGEREF _Toc190324206 \h </w:instrText>
        </w:r>
        <w:r>
          <w:rPr>
            <w:noProof/>
            <w:webHidden/>
          </w:rPr>
        </w:r>
        <w:r>
          <w:rPr>
            <w:noProof/>
            <w:webHidden/>
          </w:rPr>
          <w:fldChar w:fldCharType="separate"/>
        </w:r>
        <w:r>
          <w:rPr>
            <w:noProof/>
            <w:webHidden/>
          </w:rPr>
          <w:t>487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7" w:history="1">
        <w:r w:rsidRPr="006F6CB7">
          <w:rPr>
            <w:rStyle w:val="Hyperlink"/>
            <w:noProof/>
          </w:rPr>
          <w:t>2.1.856</w:t>
        </w:r>
        <w:r>
          <w:rPr>
            <w:rFonts w:asciiTheme="minorHAnsi" w:eastAsiaTheme="minorEastAsia" w:hAnsiTheme="minorHAnsi" w:cstheme="minorBidi"/>
            <w:noProof/>
            <w:sz w:val="22"/>
            <w:szCs w:val="22"/>
          </w:rPr>
          <w:tab/>
        </w:r>
        <w:r w:rsidRPr="006F6CB7">
          <w:rPr>
            <w:rStyle w:val="Hyperlink"/>
            <w:noProof/>
          </w:rPr>
          <w:t>Part 1 Section 19.697, table:protection-key</w:t>
        </w:r>
        <w:r>
          <w:rPr>
            <w:noProof/>
            <w:webHidden/>
          </w:rPr>
          <w:tab/>
        </w:r>
        <w:r>
          <w:rPr>
            <w:noProof/>
            <w:webHidden/>
          </w:rPr>
          <w:fldChar w:fldCharType="begin"/>
        </w:r>
        <w:r>
          <w:rPr>
            <w:noProof/>
            <w:webHidden/>
          </w:rPr>
          <w:instrText xml:space="preserve"> PAGEREF _Toc190324207 \h </w:instrText>
        </w:r>
        <w:r>
          <w:rPr>
            <w:noProof/>
            <w:webHidden/>
          </w:rPr>
        </w:r>
        <w:r>
          <w:rPr>
            <w:noProof/>
            <w:webHidden/>
          </w:rPr>
          <w:fldChar w:fldCharType="separate"/>
        </w:r>
        <w:r>
          <w:rPr>
            <w:noProof/>
            <w:webHidden/>
          </w:rPr>
          <w:t>487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8" w:history="1">
        <w:r w:rsidRPr="006F6CB7">
          <w:rPr>
            <w:rStyle w:val="Hyperlink"/>
            <w:noProof/>
          </w:rPr>
          <w:t>2.1.857</w:t>
        </w:r>
        <w:r>
          <w:rPr>
            <w:rFonts w:asciiTheme="minorHAnsi" w:eastAsiaTheme="minorEastAsia" w:hAnsiTheme="minorHAnsi" w:cstheme="minorBidi"/>
            <w:noProof/>
            <w:sz w:val="22"/>
            <w:szCs w:val="22"/>
          </w:rPr>
          <w:tab/>
        </w:r>
        <w:r w:rsidRPr="006F6CB7">
          <w:rPr>
            <w:rStyle w:val="Hyperlink"/>
            <w:noProof/>
          </w:rPr>
          <w:t>Part 1 Section 19.698, table:protection-key-digest-algorithm</w:t>
        </w:r>
        <w:r>
          <w:rPr>
            <w:noProof/>
            <w:webHidden/>
          </w:rPr>
          <w:tab/>
        </w:r>
        <w:r>
          <w:rPr>
            <w:noProof/>
            <w:webHidden/>
          </w:rPr>
          <w:fldChar w:fldCharType="begin"/>
        </w:r>
        <w:r>
          <w:rPr>
            <w:noProof/>
            <w:webHidden/>
          </w:rPr>
          <w:instrText xml:space="preserve"> PAGEREF _Toc190324208 \h </w:instrText>
        </w:r>
        <w:r>
          <w:rPr>
            <w:noProof/>
            <w:webHidden/>
          </w:rPr>
        </w:r>
        <w:r>
          <w:rPr>
            <w:noProof/>
            <w:webHidden/>
          </w:rPr>
          <w:fldChar w:fldCharType="separate"/>
        </w:r>
        <w:r>
          <w:rPr>
            <w:noProof/>
            <w:webHidden/>
          </w:rPr>
          <w:t>487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09" w:history="1">
        <w:r w:rsidRPr="006F6CB7">
          <w:rPr>
            <w:rStyle w:val="Hyperlink"/>
            <w:noProof/>
          </w:rPr>
          <w:t>2.1.858</w:t>
        </w:r>
        <w:r>
          <w:rPr>
            <w:rFonts w:asciiTheme="minorHAnsi" w:eastAsiaTheme="minorEastAsia" w:hAnsiTheme="minorHAnsi" w:cstheme="minorBidi"/>
            <w:noProof/>
            <w:sz w:val="22"/>
            <w:szCs w:val="22"/>
          </w:rPr>
          <w:tab/>
        </w:r>
        <w:r w:rsidRPr="006F6CB7">
          <w:rPr>
            <w:rStyle w:val="Hyperlink"/>
            <w:noProof/>
          </w:rPr>
          <w:t>Part 1 Section 19.700, table:range-usable-as</w:t>
        </w:r>
        <w:r>
          <w:rPr>
            <w:noProof/>
            <w:webHidden/>
          </w:rPr>
          <w:tab/>
        </w:r>
        <w:r>
          <w:rPr>
            <w:noProof/>
            <w:webHidden/>
          </w:rPr>
          <w:fldChar w:fldCharType="begin"/>
        </w:r>
        <w:r>
          <w:rPr>
            <w:noProof/>
            <w:webHidden/>
          </w:rPr>
          <w:instrText xml:space="preserve"> PAGEREF _Toc190324209 \h </w:instrText>
        </w:r>
        <w:r>
          <w:rPr>
            <w:noProof/>
            <w:webHidden/>
          </w:rPr>
        </w:r>
        <w:r>
          <w:rPr>
            <w:noProof/>
            <w:webHidden/>
          </w:rPr>
          <w:fldChar w:fldCharType="separate"/>
        </w:r>
        <w:r>
          <w:rPr>
            <w:noProof/>
            <w:webHidden/>
          </w:rPr>
          <w:t>488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0" w:history="1">
        <w:r w:rsidRPr="006F6CB7">
          <w:rPr>
            <w:rStyle w:val="Hyperlink"/>
            <w:noProof/>
          </w:rPr>
          <w:t>2.1.859</w:t>
        </w:r>
        <w:r>
          <w:rPr>
            <w:rFonts w:asciiTheme="minorHAnsi" w:eastAsiaTheme="minorEastAsia" w:hAnsiTheme="minorHAnsi" w:cstheme="minorBidi"/>
            <w:noProof/>
            <w:sz w:val="22"/>
            <w:szCs w:val="22"/>
          </w:rPr>
          <w:tab/>
        </w:r>
        <w:r w:rsidRPr="006F6CB7">
          <w:rPr>
            <w:rStyle w:val="Hyperlink"/>
            <w:noProof/>
          </w:rPr>
          <w:t>Part 1 Section 19.701, table:refresh-delay</w:t>
        </w:r>
        <w:r>
          <w:rPr>
            <w:noProof/>
            <w:webHidden/>
          </w:rPr>
          <w:tab/>
        </w:r>
        <w:r>
          <w:rPr>
            <w:noProof/>
            <w:webHidden/>
          </w:rPr>
          <w:fldChar w:fldCharType="begin"/>
        </w:r>
        <w:r>
          <w:rPr>
            <w:noProof/>
            <w:webHidden/>
          </w:rPr>
          <w:instrText xml:space="preserve"> PAGEREF _Toc190324210 \h </w:instrText>
        </w:r>
        <w:r>
          <w:rPr>
            <w:noProof/>
            <w:webHidden/>
          </w:rPr>
        </w:r>
        <w:r>
          <w:rPr>
            <w:noProof/>
            <w:webHidden/>
          </w:rPr>
          <w:fldChar w:fldCharType="separate"/>
        </w:r>
        <w:r>
          <w:rPr>
            <w:noProof/>
            <w:webHidden/>
          </w:rPr>
          <w:t>488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1" w:history="1">
        <w:r w:rsidRPr="006F6CB7">
          <w:rPr>
            <w:rStyle w:val="Hyperlink"/>
            <w:noProof/>
          </w:rPr>
          <w:t>2.1.860</w:t>
        </w:r>
        <w:r>
          <w:rPr>
            <w:rFonts w:asciiTheme="minorHAnsi" w:eastAsiaTheme="minorEastAsia" w:hAnsiTheme="minorHAnsi" w:cstheme="minorBidi"/>
            <w:noProof/>
            <w:sz w:val="22"/>
            <w:szCs w:val="22"/>
          </w:rPr>
          <w:tab/>
        </w:r>
        <w:r w:rsidRPr="006F6CB7">
          <w:rPr>
            <w:rStyle w:val="Hyperlink"/>
            <w:noProof/>
          </w:rPr>
          <w:t>Part 1 Section 19.708, table:selected-page</w:t>
        </w:r>
        <w:r>
          <w:rPr>
            <w:noProof/>
            <w:webHidden/>
          </w:rPr>
          <w:tab/>
        </w:r>
        <w:r>
          <w:rPr>
            <w:noProof/>
            <w:webHidden/>
          </w:rPr>
          <w:fldChar w:fldCharType="begin"/>
        </w:r>
        <w:r>
          <w:rPr>
            <w:noProof/>
            <w:webHidden/>
          </w:rPr>
          <w:instrText xml:space="preserve"> PAGEREF _Toc190324211 \h </w:instrText>
        </w:r>
        <w:r>
          <w:rPr>
            <w:noProof/>
            <w:webHidden/>
          </w:rPr>
        </w:r>
        <w:r>
          <w:rPr>
            <w:noProof/>
            <w:webHidden/>
          </w:rPr>
          <w:fldChar w:fldCharType="separate"/>
        </w:r>
        <w:r>
          <w:rPr>
            <w:noProof/>
            <w:webHidden/>
          </w:rPr>
          <w:t>489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2" w:history="1">
        <w:r w:rsidRPr="006F6CB7">
          <w:rPr>
            <w:rStyle w:val="Hyperlink"/>
            <w:noProof/>
          </w:rPr>
          <w:t>2.1.861</w:t>
        </w:r>
        <w:r>
          <w:rPr>
            <w:rFonts w:asciiTheme="minorHAnsi" w:eastAsiaTheme="minorEastAsia" w:hAnsiTheme="minorHAnsi" w:cstheme="minorBidi"/>
            <w:noProof/>
            <w:sz w:val="22"/>
            <w:szCs w:val="22"/>
          </w:rPr>
          <w:tab/>
        </w:r>
        <w:r w:rsidRPr="006F6CB7">
          <w:rPr>
            <w:rStyle w:val="Hyperlink"/>
            <w:noProof/>
          </w:rPr>
          <w:t>Part 1 Section 19.711, table:show-filter-button</w:t>
        </w:r>
        <w:r>
          <w:rPr>
            <w:noProof/>
            <w:webHidden/>
          </w:rPr>
          <w:tab/>
        </w:r>
        <w:r>
          <w:rPr>
            <w:noProof/>
            <w:webHidden/>
          </w:rPr>
          <w:fldChar w:fldCharType="begin"/>
        </w:r>
        <w:r>
          <w:rPr>
            <w:noProof/>
            <w:webHidden/>
          </w:rPr>
          <w:instrText xml:space="preserve"> PAGEREF _Toc190324212 \h </w:instrText>
        </w:r>
        <w:r>
          <w:rPr>
            <w:noProof/>
            <w:webHidden/>
          </w:rPr>
        </w:r>
        <w:r>
          <w:rPr>
            <w:noProof/>
            <w:webHidden/>
          </w:rPr>
          <w:fldChar w:fldCharType="separate"/>
        </w:r>
        <w:r>
          <w:rPr>
            <w:noProof/>
            <w:webHidden/>
          </w:rPr>
          <w:t>489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3" w:history="1">
        <w:r w:rsidRPr="006F6CB7">
          <w:rPr>
            <w:rStyle w:val="Hyperlink"/>
            <w:noProof/>
          </w:rPr>
          <w:t>2.1.862</w:t>
        </w:r>
        <w:r>
          <w:rPr>
            <w:rFonts w:asciiTheme="minorHAnsi" w:eastAsiaTheme="minorEastAsia" w:hAnsiTheme="minorHAnsi" w:cstheme="minorBidi"/>
            <w:noProof/>
            <w:sz w:val="22"/>
            <w:szCs w:val="22"/>
          </w:rPr>
          <w:tab/>
        </w:r>
        <w:r w:rsidRPr="006F6CB7">
          <w:rPr>
            <w:rStyle w:val="Hyperlink"/>
            <w:noProof/>
          </w:rPr>
          <w:t>Part 1 Section 19.713, table:source-cell-range-addresses</w:t>
        </w:r>
        <w:r>
          <w:rPr>
            <w:noProof/>
            <w:webHidden/>
          </w:rPr>
          <w:tab/>
        </w:r>
        <w:r>
          <w:rPr>
            <w:noProof/>
            <w:webHidden/>
          </w:rPr>
          <w:fldChar w:fldCharType="begin"/>
        </w:r>
        <w:r>
          <w:rPr>
            <w:noProof/>
            <w:webHidden/>
          </w:rPr>
          <w:instrText xml:space="preserve"> PAGEREF _Toc190324213 \h </w:instrText>
        </w:r>
        <w:r>
          <w:rPr>
            <w:noProof/>
            <w:webHidden/>
          </w:rPr>
        </w:r>
        <w:r>
          <w:rPr>
            <w:noProof/>
            <w:webHidden/>
          </w:rPr>
          <w:fldChar w:fldCharType="separate"/>
        </w:r>
        <w:r>
          <w:rPr>
            <w:noProof/>
            <w:webHidden/>
          </w:rPr>
          <w:t>489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4" w:history="1">
        <w:r w:rsidRPr="006F6CB7">
          <w:rPr>
            <w:rStyle w:val="Hyperlink"/>
            <w:noProof/>
          </w:rPr>
          <w:t>2.1.863</w:t>
        </w:r>
        <w:r>
          <w:rPr>
            <w:rFonts w:asciiTheme="minorHAnsi" w:eastAsiaTheme="minorEastAsia" w:hAnsiTheme="minorHAnsi" w:cstheme="minorBidi"/>
            <w:noProof/>
            <w:sz w:val="22"/>
            <w:szCs w:val="22"/>
          </w:rPr>
          <w:tab/>
        </w:r>
        <w:r w:rsidRPr="006F6CB7">
          <w:rPr>
            <w:rStyle w:val="Hyperlink"/>
            <w:noProof/>
          </w:rPr>
          <w:t>Part 1 Section 19.715, table:source-name</w:t>
        </w:r>
        <w:r>
          <w:rPr>
            <w:noProof/>
            <w:webHidden/>
          </w:rPr>
          <w:tab/>
        </w:r>
        <w:r>
          <w:rPr>
            <w:noProof/>
            <w:webHidden/>
          </w:rPr>
          <w:fldChar w:fldCharType="begin"/>
        </w:r>
        <w:r>
          <w:rPr>
            <w:noProof/>
            <w:webHidden/>
          </w:rPr>
          <w:instrText xml:space="preserve"> PAGEREF _Toc190324214 \h </w:instrText>
        </w:r>
        <w:r>
          <w:rPr>
            <w:noProof/>
            <w:webHidden/>
          </w:rPr>
        </w:r>
        <w:r>
          <w:rPr>
            <w:noProof/>
            <w:webHidden/>
          </w:rPr>
          <w:fldChar w:fldCharType="separate"/>
        </w:r>
        <w:r>
          <w:rPr>
            <w:noProof/>
            <w:webHidden/>
          </w:rPr>
          <w:t>489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5" w:history="1">
        <w:r w:rsidRPr="006F6CB7">
          <w:rPr>
            <w:rStyle w:val="Hyperlink"/>
            <w:noProof/>
          </w:rPr>
          <w:t>2.1.864</w:t>
        </w:r>
        <w:r>
          <w:rPr>
            <w:rFonts w:asciiTheme="minorHAnsi" w:eastAsiaTheme="minorEastAsia" w:hAnsiTheme="minorHAnsi" w:cstheme="minorBidi"/>
            <w:noProof/>
            <w:sz w:val="22"/>
            <w:szCs w:val="22"/>
          </w:rPr>
          <w:tab/>
        </w:r>
        <w:r w:rsidRPr="006F6CB7">
          <w:rPr>
            <w:rStyle w:val="Hyperlink"/>
            <w:noProof/>
          </w:rPr>
          <w:t>Part 1 Section 19.726, table:style-name</w:t>
        </w:r>
        <w:r>
          <w:rPr>
            <w:noProof/>
            <w:webHidden/>
          </w:rPr>
          <w:tab/>
        </w:r>
        <w:r>
          <w:rPr>
            <w:noProof/>
            <w:webHidden/>
          </w:rPr>
          <w:fldChar w:fldCharType="begin"/>
        </w:r>
        <w:r>
          <w:rPr>
            <w:noProof/>
            <w:webHidden/>
          </w:rPr>
          <w:instrText xml:space="preserve"> PAGEREF _Toc190324215 \h </w:instrText>
        </w:r>
        <w:r>
          <w:rPr>
            <w:noProof/>
            <w:webHidden/>
          </w:rPr>
        </w:r>
        <w:r>
          <w:rPr>
            <w:noProof/>
            <w:webHidden/>
          </w:rPr>
          <w:fldChar w:fldCharType="separate"/>
        </w:r>
        <w:r>
          <w:rPr>
            <w:noProof/>
            <w:webHidden/>
          </w:rPr>
          <w:t>489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6" w:history="1">
        <w:r w:rsidRPr="006F6CB7">
          <w:rPr>
            <w:rStyle w:val="Hyperlink"/>
            <w:noProof/>
          </w:rPr>
          <w:t>2.1.865</w:t>
        </w:r>
        <w:r>
          <w:rPr>
            <w:rFonts w:asciiTheme="minorHAnsi" w:eastAsiaTheme="minorEastAsia" w:hAnsiTheme="minorHAnsi" w:cstheme="minorBidi"/>
            <w:noProof/>
            <w:sz w:val="22"/>
            <w:szCs w:val="22"/>
          </w:rPr>
          <w:tab/>
        </w:r>
        <w:r w:rsidRPr="006F6CB7">
          <w:rPr>
            <w:rStyle w:val="Hyperlink"/>
            <w:noProof/>
          </w:rPr>
          <w:t>Part 1 Section 19.728, table:table-background</w:t>
        </w:r>
        <w:r>
          <w:rPr>
            <w:noProof/>
            <w:webHidden/>
          </w:rPr>
          <w:tab/>
        </w:r>
        <w:r>
          <w:rPr>
            <w:noProof/>
            <w:webHidden/>
          </w:rPr>
          <w:fldChar w:fldCharType="begin"/>
        </w:r>
        <w:r>
          <w:rPr>
            <w:noProof/>
            <w:webHidden/>
          </w:rPr>
          <w:instrText xml:space="preserve"> PAGEREF _Toc190324216 \h </w:instrText>
        </w:r>
        <w:r>
          <w:rPr>
            <w:noProof/>
            <w:webHidden/>
          </w:rPr>
        </w:r>
        <w:r>
          <w:rPr>
            <w:noProof/>
            <w:webHidden/>
          </w:rPr>
          <w:fldChar w:fldCharType="separate"/>
        </w:r>
        <w:r>
          <w:rPr>
            <w:noProof/>
            <w:webHidden/>
          </w:rPr>
          <w:t>490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7" w:history="1">
        <w:r w:rsidRPr="006F6CB7">
          <w:rPr>
            <w:rStyle w:val="Hyperlink"/>
            <w:noProof/>
          </w:rPr>
          <w:t>2.1.866</w:t>
        </w:r>
        <w:r>
          <w:rPr>
            <w:rFonts w:asciiTheme="minorHAnsi" w:eastAsiaTheme="minorEastAsia" w:hAnsiTheme="minorHAnsi" w:cstheme="minorBidi"/>
            <w:noProof/>
            <w:sz w:val="22"/>
            <w:szCs w:val="22"/>
          </w:rPr>
          <w:tab/>
        </w:r>
        <w:r w:rsidRPr="006F6CB7">
          <w:rPr>
            <w:rStyle w:val="Hyperlink"/>
            <w:noProof/>
          </w:rPr>
          <w:t>Part 1 Section 19.730, table:target-cell-address</w:t>
        </w:r>
        <w:r>
          <w:rPr>
            <w:noProof/>
            <w:webHidden/>
          </w:rPr>
          <w:tab/>
        </w:r>
        <w:r>
          <w:rPr>
            <w:noProof/>
            <w:webHidden/>
          </w:rPr>
          <w:fldChar w:fldCharType="begin"/>
        </w:r>
        <w:r>
          <w:rPr>
            <w:noProof/>
            <w:webHidden/>
          </w:rPr>
          <w:instrText xml:space="preserve"> PAGEREF _Toc190324217 \h </w:instrText>
        </w:r>
        <w:r>
          <w:rPr>
            <w:noProof/>
            <w:webHidden/>
          </w:rPr>
        </w:r>
        <w:r>
          <w:rPr>
            <w:noProof/>
            <w:webHidden/>
          </w:rPr>
          <w:fldChar w:fldCharType="separate"/>
        </w:r>
        <w:r>
          <w:rPr>
            <w:noProof/>
            <w:webHidden/>
          </w:rPr>
          <w:t>491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8" w:history="1">
        <w:r w:rsidRPr="006F6CB7">
          <w:rPr>
            <w:rStyle w:val="Hyperlink"/>
            <w:noProof/>
          </w:rPr>
          <w:t>2.1.867</w:t>
        </w:r>
        <w:r>
          <w:rPr>
            <w:rFonts w:asciiTheme="minorHAnsi" w:eastAsiaTheme="minorEastAsia" w:hAnsiTheme="minorHAnsi" w:cstheme="minorBidi"/>
            <w:noProof/>
            <w:sz w:val="22"/>
            <w:szCs w:val="22"/>
          </w:rPr>
          <w:tab/>
        </w:r>
        <w:r w:rsidRPr="006F6CB7">
          <w:rPr>
            <w:rStyle w:val="Hyperlink"/>
            <w:noProof/>
          </w:rPr>
          <w:t>Part 1 Section 19.732, table:template-name</w:t>
        </w:r>
        <w:r>
          <w:rPr>
            <w:noProof/>
            <w:webHidden/>
          </w:rPr>
          <w:tab/>
        </w:r>
        <w:r>
          <w:rPr>
            <w:noProof/>
            <w:webHidden/>
          </w:rPr>
          <w:fldChar w:fldCharType="begin"/>
        </w:r>
        <w:r>
          <w:rPr>
            <w:noProof/>
            <w:webHidden/>
          </w:rPr>
          <w:instrText xml:space="preserve"> PAGEREF _Toc190324218 \h </w:instrText>
        </w:r>
        <w:r>
          <w:rPr>
            <w:noProof/>
            <w:webHidden/>
          </w:rPr>
        </w:r>
        <w:r>
          <w:rPr>
            <w:noProof/>
            <w:webHidden/>
          </w:rPr>
          <w:fldChar w:fldCharType="separate"/>
        </w:r>
        <w:r>
          <w:rPr>
            <w:noProof/>
            <w:webHidden/>
          </w:rPr>
          <w:t>491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19" w:history="1">
        <w:r w:rsidRPr="006F6CB7">
          <w:rPr>
            <w:rStyle w:val="Hyperlink"/>
            <w:noProof/>
          </w:rPr>
          <w:t>2.1.868</w:t>
        </w:r>
        <w:r>
          <w:rPr>
            <w:rFonts w:asciiTheme="minorHAnsi" w:eastAsiaTheme="minorEastAsia" w:hAnsiTheme="minorHAnsi" w:cstheme="minorBidi"/>
            <w:noProof/>
            <w:sz w:val="22"/>
            <w:szCs w:val="22"/>
          </w:rPr>
          <w:tab/>
        </w:r>
        <w:r w:rsidRPr="006F6CB7">
          <w:rPr>
            <w:rStyle w:val="Hyperlink"/>
            <w:noProof/>
          </w:rPr>
          <w:t>Part 1 Section 19.736, table:use-banding-columns-styles</w:t>
        </w:r>
        <w:r>
          <w:rPr>
            <w:noProof/>
            <w:webHidden/>
          </w:rPr>
          <w:tab/>
        </w:r>
        <w:r>
          <w:rPr>
            <w:noProof/>
            <w:webHidden/>
          </w:rPr>
          <w:fldChar w:fldCharType="begin"/>
        </w:r>
        <w:r>
          <w:rPr>
            <w:noProof/>
            <w:webHidden/>
          </w:rPr>
          <w:instrText xml:space="preserve"> PAGEREF _Toc190324219 \h </w:instrText>
        </w:r>
        <w:r>
          <w:rPr>
            <w:noProof/>
            <w:webHidden/>
          </w:rPr>
        </w:r>
        <w:r>
          <w:rPr>
            <w:noProof/>
            <w:webHidden/>
          </w:rPr>
          <w:fldChar w:fldCharType="separate"/>
        </w:r>
        <w:r>
          <w:rPr>
            <w:noProof/>
            <w:webHidden/>
          </w:rPr>
          <w:t>491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0" w:history="1">
        <w:r w:rsidRPr="006F6CB7">
          <w:rPr>
            <w:rStyle w:val="Hyperlink"/>
            <w:noProof/>
          </w:rPr>
          <w:t>2.1.869</w:t>
        </w:r>
        <w:r>
          <w:rPr>
            <w:rFonts w:asciiTheme="minorHAnsi" w:eastAsiaTheme="minorEastAsia" w:hAnsiTheme="minorHAnsi" w:cstheme="minorBidi"/>
            <w:noProof/>
            <w:sz w:val="22"/>
            <w:szCs w:val="22"/>
          </w:rPr>
          <w:tab/>
        </w:r>
        <w:r w:rsidRPr="006F6CB7">
          <w:rPr>
            <w:rStyle w:val="Hyperlink"/>
            <w:noProof/>
          </w:rPr>
          <w:t>Part 1 Section 19.737, table:use-banding-rows-styles</w:t>
        </w:r>
        <w:r>
          <w:rPr>
            <w:noProof/>
            <w:webHidden/>
          </w:rPr>
          <w:tab/>
        </w:r>
        <w:r>
          <w:rPr>
            <w:noProof/>
            <w:webHidden/>
          </w:rPr>
          <w:fldChar w:fldCharType="begin"/>
        </w:r>
        <w:r>
          <w:rPr>
            <w:noProof/>
            <w:webHidden/>
          </w:rPr>
          <w:instrText xml:space="preserve"> PAGEREF _Toc190324220 \h </w:instrText>
        </w:r>
        <w:r>
          <w:rPr>
            <w:noProof/>
            <w:webHidden/>
          </w:rPr>
        </w:r>
        <w:r>
          <w:rPr>
            <w:noProof/>
            <w:webHidden/>
          </w:rPr>
          <w:fldChar w:fldCharType="separate"/>
        </w:r>
        <w:r>
          <w:rPr>
            <w:noProof/>
            <w:webHidden/>
          </w:rPr>
          <w:t>491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1" w:history="1">
        <w:r w:rsidRPr="006F6CB7">
          <w:rPr>
            <w:rStyle w:val="Hyperlink"/>
            <w:noProof/>
          </w:rPr>
          <w:t>2.1.870</w:t>
        </w:r>
        <w:r>
          <w:rPr>
            <w:rFonts w:asciiTheme="minorHAnsi" w:eastAsiaTheme="minorEastAsia" w:hAnsiTheme="minorHAnsi" w:cstheme="minorBidi"/>
            <w:noProof/>
            <w:sz w:val="22"/>
            <w:szCs w:val="22"/>
          </w:rPr>
          <w:tab/>
        </w:r>
        <w:r w:rsidRPr="006F6CB7">
          <w:rPr>
            <w:rStyle w:val="Hyperlink"/>
            <w:noProof/>
          </w:rPr>
          <w:t>Part 1 Section 19.738, table:use-first-column-styles</w:t>
        </w:r>
        <w:r>
          <w:rPr>
            <w:noProof/>
            <w:webHidden/>
          </w:rPr>
          <w:tab/>
        </w:r>
        <w:r>
          <w:rPr>
            <w:noProof/>
            <w:webHidden/>
          </w:rPr>
          <w:fldChar w:fldCharType="begin"/>
        </w:r>
        <w:r>
          <w:rPr>
            <w:noProof/>
            <w:webHidden/>
          </w:rPr>
          <w:instrText xml:space="preserve"> PAGEREF _Toc190324221 \h </w:instrText>
        </w:r>
        <w:r>
          <w:rPr>
            <w:noProof/>
            <w:webHidden/>
          </w:rPr>
        </w:r>
        <w:r>
          <w:rPr>
            <w:noProof/>
            <w:webHidden/>
          </w:rPr>
          <w:fldChar w:fldCharType="separate"/>
        </w:r>
        <w:r>
          <w:rPr>
            <w:noProof/>
            <w:webHidden/>
          </w:rPr>
          <w:t>491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2" w:history="1">
        <w:r w:rsidRPr="006F6CB7">
          <w:rPr>
            <w:rStyle w:val="Hyperlink"/>
            <w:noProof/>
          </w:rPr>
          <w:t>2.1.871</w:t>
        </w:r>
        <w:r>
          <w:rPr>
            <w:rFonts w:asciiTheme="minorHAnsi" w:eastAsiaTheme="minorEastAsia" w:hAnsiTheme="minorHAnsi" w:cstheme="minorBidi"/>
            <w:noProof/>
            <w:sz w:val="22"/>
            <w:szCs w:val="22"/>
          </w:rPr>
          <w:tab/>
        </w:r>
        <w:r w:rsidRPr="006F6CB7">
          <w:rPr>
            <w:rStyle w:val="Hyperlink"/>
            <w:noProof/>
          </w:rPr>
          <w:t>Part 1 Section 19.739, table:use-first-row-styles</w:t>
        </w:r>
        <w:r>
          <w:rPr>
            <w:noProof/>
            <w:webHidden/>
          </w:rPr>
          <w:tab/>
        </w:r>
        <w:r>
          <w:rPr>
            <w:noProof/>
            <w:webHidden/>
          </w:rPr>
          <w:fldChar w:fldCharType="begin"/>
        </w:r>
        <w:r>
          <w:rPr>
            <w:noProof/>
            <w:webHidden/>
          </w:rPr>
          <w:instrText xml:space="preserve"> PAGEREF _Toc190324222 \h </w:instrText>
        </w:r>
        <w:r>
          <w:rPr>
            <w:noProof/>
            <w:webHidden/>
          </w:rPr>
        </w:r>
        <w:r>
          <w:rPr>
            <w:noProof/>
            <w:webHidden/>
          </w:rPr>
          <w:fldChar w:fldCharType="separate"/>
        </w:r>
        <w:r>
          <w:rPr>
            <w:noProof/>
            <w:webHidden/>
          </w:rPr>
          <w:t>491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3" w:history="1">
        <w:r w:rsidRPr="006F6CB7">
          <w:rPr>
            <w:rStyle w:val="Hyperlink"/>
            <w:noProof/>
          </w:rPr>
          <w:t>2.1.872</w:t>
        </w:r>
        <w:r>
          <w:rPr>
            <w:rFonts w:asciiTheme="minorHAnsi" w:eastAsiaTheme="minorEastAsia" w:hAnsiTheme="minorHAnsi" w:cstheme="minorBidi"/>
            <w:noProof/>
            <w:sz w:val="22"/>
            <w:szCs w:val="22"/>
          </w:rPr>
          <w:tab/>
        </w:r>
        <w:r w:rsidRPr="006F6CB7">
          <w:rPr>
            <w:rStyle w:val="Hyperlink"/>
            <w:noProof/>
          </w:rPr>
          <w:t>Part 1 Section 19.740, table:use-last-column-styles</w:t>
        </w:r>
        <w:r>
          <w:rPr>
            <w:noProof/>
            <w:webHidden/>
          </w:rPr>
          <w:tab/>
        </w:r>
        <w:r>
          <w:rPr>
            <w:noProof/>
            <w:webHidden/>
          </w:rPr>
          <w:fldChar w:fldCharType="begin"/>
        </w:r>
        <w:r>
          <w:rPr>
            <w:noProof/>
            <w:webHidden/>
          </w:rPr>
          <w:instrText xml:space="preserve"> PAGEREF _Toc190324223 \h </w:instrText>
        </w:r>
        <w:r>
          <w:rPr>
            <w:noProof/>
            <w:webHidden/>
          </w:rPr>
        </w:r>
        <w:r>
          <w:rPr>
            <w:noProof/>
            <w:webHidden/>
          </w:rPr>
          <w:fldChar w:fldCharType="separate"/>
        </w:r>
        <w:r>
          <w:rPr>
            <w:noProof/>
            <w:webHidden/>
          </w:rPr>
          <w:t>491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4" w:history="1">
        <w:r w:rsidRPr="006F6CB7">
          <w:rPr>
            <w:rStyle w:val="Hyperlink"/>
            <w:noProof/>
          </w:rPr>
          <w:t>2.1.873</w:t>
        </w:r>
        <w:r>
          <w:rPr>
            <w:rFonts w:asciiTheme="minorHAnsi" w:eastAsiaTheme="minorEastAsia" w:hAnsiTheme="minorHAnsi" w:cstheme="minorBidi"/>
            <w:noProof/>
            <w:sz w:val="22"/>
            <w:szCs w:val="22"/>
          </w:rPr>
          <w:tab/>
        </w:r>
        <w:r w:rsidRPr="006F6CB7">
          <w:rPr>
            <w:rStyle w:val="Hyperlink"/>
            <w:noProof/>
          </w:rPr>
          <w:t>Part 1 Section 19.741, table:use-last-row-styles</w:t>
        </w:r>
        <w:r>
          <w:rPr>
            <w:noProof/>
            <w:webHidden/>
          </w:rPr>
          <w:tab/>
        </w:r>
        <w:r>
          <w:rPr>
            <w:noProof/>
            <w:webHidden/>
          </w:rPr>
          <w:fldChar w:fldCharType="begin"/>
        </w:r>
        <w:r>
          <w:rPr>
            <w:noProof/>
            <w:webHidden/>
          </w:rPr>
          <w:instrText xml:space="preserve"> PAGEREF _Toc190324224 \h </w:instrText>
        </w:r>
        <w:r>
          <w:rPr>
            <w:noProof/>
            <w:webHidden/>
          </w:rPr>
        </w:r>
        <w:r>
          <w:rPr>
            <w:noProof/>
            <w:webHidden/>
          </w:rPr>
          <w:fldChar w:fldCharType="separate"/>
        </w:r>
        <w:r>
          <w:rPr>
            <w:noProof/>
            <w:webHidden/>
          </w:rPr>
          <w:t>491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5" w:history="1">
        <w:r w:rsidRPr="006F6CB7">
          <w:rPr>
            <w:rStyle w:val="Hyperlink"/>
            <w:noProof/>
          </w:rPr>
          <w:t>2.1.874</w:t>
        </w:r>
        <w:r>
          <w:rPr>
            <w:rFonts w:asciiTheme="minorHAnsi" w:eastAsiaTheme="minorEastAsia" w:hAnsiTheme="minorHAnsi" w:cstheme="minorBidi"/>
            <w:noProof/>
            <w:sz w:val="22"/>
            <w:szCs w:val="22"/>
          </w:rPr>
          <w:tab/>
        </w:r>
        <w:r w:rsidRPr="006F6CB7">
          <w:rPr>
            <w:rStyle w:val="Hyperlink"/>
            <w:noProof/>
          </w:rPr>
          <w:t>Part 1 Section 19.742, table:use-labels</w:t>
        </w:r>
        <w:r>
          <w:rPr>
            <w:noProof/>
            <w:webHidden/>
          </w:rPr>
          <w:tab/>
        </w:r>
        <w:r>
          <w:rPr>
            <w:noProof/>
            <w:webHidden/>
          </w:rPr>
          <w:fldChar w:fldCharType="begin"/>
        </w:r>
        <w:r>
          <w:rPr>
            <w:noProof/>
            <w:webHidden/>
          </w:rPr>
          <w:instrText xml:space="preserve"> PAGEREF _Toc190324225 \h </w:instrText>
        </w:r>
        <w:r>
          <w:rPr>
            <w:noProof/>
            <w:webHidden/>
          </w:rPr>
        </w:r>
        <w:r>
          <w:rPr>
            <w:noProof/>
            <w:webHidden/>
          </w:rPr>
          <w:fldChar w:fldCharType="separate"/>
        </w:r>
        <w:r>
          <w:rPr>
            <w:noProof/>
            <w:webHidden/>
          </w:rPr>
          <w:t>492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6" w:history="1">
        <w:r w:rsidRPr="006F6CB7">
          <w:rPr>
            <w:rStyle w:val="Hyperlink"/>
            <w:noProof/>
          </w:rPr>
          <w:t>2.1.875</w:t>
        </w:r>
        <w:r>
          <w:rPr>
            <w:rFonts w:asciiTheme="minorHAnsi" w:eastAsiaTheme="minorEastAsia" w:hAnsiTheme="minorHAnsi" w:cstheme="minorBidi"/>
            <w:noProof/>
            <w:sz w:val="22"/>
            <w:szCs w:val="22"/>
          </w:rPr>
          <w:tab/>
        </w:r>
        <w:r w:rsidRPr="006F6CB7">
          <w:rPr>
            <w:rStyle w:val="Hyperlink"/>
            <w:noProof/>
          </w:rPr>
          <w:t>Part 1 Section 19.743, table:use-regular-expressions</w:t>
        </w:r>
        <w:r>
          <w:rPr>
            <w:noProof/>
            <w:webHidden/>
          </w:rPr>
          <w:tab/>
        </w:r>
        <w:r>
          <w:rPr>
            <w:noProof/>
            <w:webHidden/>
          </w:rPr>
          <w:fldChar w:fldCharType="begin"/>
        </w:r>
        <w:r>
          <w:rPr>
            <w:noProof/>
            <w:webHidden/>
          </w:rPr>
          <w:instrText xml:space="preserve"> PAGEREF _Toc190324226 \h </w:instrText>
        </w:r>
        <w:r>
          <w:rPr>
            <w:noProof/>
            <w:webHidden/>
          </w:rPr>
        </w:r>
        <w:r>
          <w:rPr>
            <w:noProof/>
            <w:webHidden/>
          </w:rPr>
          <w:fldChar w:fldCharType="separate"/>
        </w:r>
        <w:r>
          <w:rPr>
            <w:noProof/>
            <w:webHidden/>
          </w:rPr>
          <w:t>492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7" w:history="1">
        <w:r w:rsidRPr="006F6CB7">
          <w:rPr>
            <w:rStyle w:val="Hyperlink"/>
            <w:noProof/>
          </w:rPr>
          <w:t>2.1.876</w:t>
        </w:r>
        <w:r>
          <w:rPr>
            <w:rFonts w:asciiTheme="minorHAnsi" w:eastAsiaTheme="minorEastAsia" w:hAnsiTheme="minorHAnsi" w:cstheme="minorBidi"/>
            <w:noProof/>
            <w:sz w:val="22"/>
            <w:szCs w:val="22"/>
          </w:rPr>
          <w:tab/>
        </w:r>
        <w:r w:rsidRPr="006F6CB7">
          <w:rPr>
            <w:rStyle w:val="Hyperlink"/>
            <w:noProof/>
          </w:rPr>
          <w:t>Part 1 Section 19.745, table:used-hierarchy</w:t>
        </w:r>
        <w:r>
          <w:rPr>
            <w:noProof/>
            <w:webHidden/>
          </w:rPr>
          <w:tab/>
        </w:r>
        <w:r>
          <w:rPr>
            <w:noProof/>
            <w:webHidden/>
          </w:rPr>
          <w:fldChar w:fldCharType="begin"/>
        </w:r>
        <w:r>
          <w:rPr>
            <w:noProof/>
            <w:webHidden/>
          </w:rPr>
          <w:instrText xml:space="preserve"> PAGEREF _Toc190324227 \h </w:instrText>
        </w:r>
        <w:r>
          <w:rPr>
            <w:noProof/>
            <w:webHidden/>
          </w:rPr>
        </w:r>
        <w:r>
          <w:rPr>
            <w:noProof/>
            <w:webHidden/>
          </w:rPr>
          <w:fldChar w:fldCharType="separate"/>
        </w:r>
        <w:r>
          <w:rPr>
            <w:noProof/>
            <w:webHidden/>
          </w:rPr>
          <w:t>492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8" w:history="1">
        <w:r w:rsidRPr="006F6CB7">
          <w:rPr>
            <w:rStyle w:val="Hyperlink"/>
            <w:noProof/>
          </w:rPr>
          <w:t>2.1.877</w:t>
        </w:r>
        <w:r>
          <w:rPr>
            <w:rFonts w:asciiTheme="minorHAnsi" w:eastAsiaTheme="minorEastAsia" w:hAnsiTheme="minorHAnsi" w:cstheme="minorBidi"/>
            <w:noProof/>
            <w:sz w:val="22"/>
            <w:szCs w:val="22"/>
          </w:rPr>
          <w:tab/>
        </w:r>
        <w:r w:rsidRPr="006F6CB7">
          <w:rPr>
            <w:rStyle w:val="Hyperlink"/>
            <w:noProof/>
          </w:rPr>
          <w:t>Part 1 Section 19.746, table:user-name</w:t>
        </w:r>
        <w:r>
          <w:rPr>
            <w:noProof/>
            <w:webHidden/>
          </w:rPr>
          <w:tab/>
        </w:r>
        <w:r>
          <w:rPr>
            <w:noProof/>
            <w:webHidden/>
          </w:rPr>
          <w:fldChar w:fldCharType="begin"/>
        </w:r>
        <w:r>
          <w:rPr>
            <w:noProof/>
            <w:webHidden/>
          </w:rPr>
          <w:instrText xml:space="preserve"> PAGEREF _Toc190324228 \h </w:instrText>
        </w:r>
        <w:r>
          <w:rPr>
            <w:noProof/>
            <w:webHidden/>
          </w:rPr>
        </w:r>
        <w:r>
          <w:rPr>
            <w:noProof/>
            <w:webHidden/>
          </w:rPr>
          <w:fldChar w:fldCharType="separate"/>
        </w:r>
        <w:r>
          <w:rPr>
            <w:noProof/>
            <w:webHidden/>
          </w:rPr>
          <w:t>492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29" w:history="1">
        <w:r w:rsidRPr="006F6CB7">
          <w:rPr>
            <w:rStyle w:val="Hyperlink"/>
            <w:noProof/>
          </w:rPr>
          <w:t>2.1.878</w:t>
        </w:r>
        <w:r>
          <w:rPr>
            <w:rFonts w:asciiTheme="minorHAnsi" w:eastAsiaTheme="minorEastAsia" w:hAnsiTheme="minorHAnsi" w:cstheme="minorBidi"/>
            <w:noProof/>
            <w:sz w:val="22"/>
            <w:szCs w:val="22"/>
          </w:rPr>
          <w:tab/>
        </w:r>
        <w:r w:rsidRPr="006F6CB7">
          <w:rPr>
            <w:rStyle w:val="Hyperlink"/>
            <w:noProof/>
          </w:rPr>
          <w:t>Part 1 Section 19.747, table:value</w:t>
        </w:r>
        <w:r>
          <w:rPr>
            <w:noProof/>
            <w:webHidden/>
          </w:rPr>
          <w:tab/>
        </w:r>
        <w:r>
          <w:rPr>
            <w:noProof/>
            <w:webHidden/>
          </w:rPr>
          <w:fldChar w:fldCharType="begin"/>
        </w:r>
        <w:r>
          <w:rPr>
            <w:noProof/>
            <w:webHidden/>
          </w:rPr>
          <w:instrText xml:space="preserve"> PAGEREF _Toc190324229 \h </w:instrText>
        </w:r>
        <w:r>
          <w:rPr>
            <w:noProof/>
            <w:webHidden/>
          </w:rPr>
        </w:r>
        <w:r>
          <w:rPr>
            <w:noProof/>
            <w:webHidden/>
          </w:rPr>
          <w:fldChar w:fldCharType="separate"/>
        </w:r>
        <w:r>
          <w:rPr>
            <w:noProof/>
            <w:webHidden/>
          </w:rPr>
          <w:t>492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0" w:history="1">
        <w:r w:rsidRPr="006F6CB7">
          <w:rPr>
            <w:rStyle w:val="Hyperlink"/>
            <w:noProof/>
          </w:rPr>
          <w:t>2.1.879</w:t>
        </w:r>
        <w:r>
          <w:rPr>
            <w:rFonts w:asciiTheme="minorHAnsi" w:eastAsiaTheme="minorEastAsia" w:hAnsiTheme="minorHAnsi" w:cstheme="minorBidi"/>
            <w:noProof/>
            <w:sz w:val="22"/>
            <w:szCs w:val="22"/>
          </w:rPr>
          <w:tab/>
        </w:r>
        <w:r w:rsidRPr="006F6CB7">
          <w:rPr>
            <w:rStyle w:val="Hyperlink"/>
            <w:noProof/>
          </w:rPr>
          <w:t>Part 1 Section 19.748, table:value-type</w:t>
        </w:r>
        <w:r>
          <w:rPr>
            <w:noProof/>
            <w:webHidden/>
          </w:rPr>
          <w:tab/>
        </w:r>
        <w:r>
          <w:rPr>
            <w:noProof/>
            <w:webHidden/>
          </w:rPr>
          <w:fldChar w:fldCharType="begin"/>
        </w:r>
        <w:r>
          <w:rPr>
            <w:noProof/>
            <w:webHidden/>
          </w:rPr>
          <w:instrText xml:space="preserve"> PAGEREF _Toc190324230 \h </w:instrText>
        </w:r>
        <w:r>
          <w:rPr>
            <w:noProof/>
            <w:webHidden/>
          </w:rPr>
        </w:r>
        <w:r>
          <w:rPr>
            <w:noProof/>
            <w:webHidden/>
          </w:rPr>
          <w:fldChar w:fldCharType="separate"/>
        </w:r>
        <w:r>
          <w:rPr>
            <w:noProof/>
            <w:webHidden/>
          </w:rPr>
          <w:t>492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1" w:history="1">
        <w:r w:rsidRPr="006F6CB7">
          <w:rPr>
            <w:rStyle w:val="Hyperlink"/>
            <w:noProof/>
          </w:rPr>
          <w:t>2.1.880</w:t>
        </w:r>
        <w:r>
          <w:rPr>
            <w:rFonts w:asciiTheme="minorHAnsi" w:eastAsiaTheme="minorEastAsia" w:hAnsiTheme="minorHAnsi" w:cstheme="minorBidi"/>
            <w:noProof/>
            <w:sz w:val="22"/>
            <w:szCs w:val="22"/>
          </w:rPr>
          <w:tab/>
        </w:r>
        <w:r w:rsidRPr="006F6CB7">
          <w:rPr>
            <w:rStyle w:val="Hyperlink"/>
            <w:noProof/>
          </w:rPr>
          <w:t>Part 1 Section 19.749, table:visibility</w:t>
        </w:r>
        <w:r>
          <w:rPr>
            <w:noProof/>
            <w:webHidden/>
          </w:rPr>
          <w:tab/>
        </w:r>
        <w:r>
          <w:rPr>
            <w:noProof/>
            <w:webHidden/>
          </w:rPr>
          <w:fldChar w:fldCharType="begin"/>
        </w:r>
        <w:r>
          <w:rPr>
            <w:noProof/>
            <w:webHidden/>
          </w:rPr>
          <w:instrText xml:space="preserve"> PAGEREF _Toc190324231 \h </w:instrText>
        </w:r>
        <w:r>
          <w:rPr>
            <w:noProof/>
            <w:webHidden/>
          </w:rPr>
        </w:r>
        <w:r>
          <w:rPr>
            <w:noProof/>
            <w:webHidden/>
          </w:rPr>
          <w:fldChar w:fldCharType="separate"/>
        </w:r>
        <w:r>
          <w:rPr>
            <w:noProof/>
            <w:webHidden/>
          </w:rPr>
          <w:t>493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2" w:history="1">
        <w:r w:rsidRPr="006F6CB7">
          <w:rPr>
            <w:rStyle w:val="Hyperlink"/>
            <w:noProof/>
          </w:rPr>
          <w:t>2.1.881</w:t>
        </w:r>
        <w:r>
          <w:rPr>
            <w:rFonts w:asciiTheme="minorHAnsi" w:eastAsiaTheme="minorEastAsia" w:hAnsiTheme="minorHAnsi" w:cstheme="minorBidi"/>
            <w:noProof/>
            <w:sz w:val="22"/>
            <w:szCs w:val="22"/>
          </w:rPr>
          <w:tab/>
        </w:r>
        <w:r w:rsidRPr="006F6CB7">
          <w:rPr>
            <w:rStyle w:val="Hyperlink"/>
            <w:noProof/>
          </w:rPr>
          <w:t>Part 1 Section 19.750, text:active</w:t>
        </w:r>
        <w:r>
          <w:rPr>
            <w:noProof/>
            <w:webHidden/>
          </w:rPr>
          <w:tab/>
        </w:r>
        <w:r>
          <w:rPr>
            <w:noProof/>
            <w:webHidden/>
          </w:rPr>
          <w:fldChar w:fldCharType="begin"/>
        </w:r>
        <w:r>
          <w:rPr>
            <w:noProof/>
            <w:webHidden/>
          </w:rPr>
          <w:instrText xml:space="preserve"> PAGEREF _Toc190324232 \h </w:instrText>
        </w:r>
        <w:r>
          <w:rPr>
            <w:noProof/>
            <w:webHidden/>
          </w:rPr>
        </w:r>
        <w:r>
          <w:rPr>
            <w:noProof/>
            <w:webHidden/>
          </w:rPr>
          <w:fldChar w:fldCharType="separate"/>
        </w:r>
        <w:r>
          <w:rPr>
            <w:noProof/>
            <w:webHidden/>
          </w:rPr>
          <w:t>493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3" w:history="1">
        <w:r w:rsidRPr="006F6CB7">
          <w:rPr>
            <w:rStyle w:val="Hyperlink"/>
            <w:noProof/>
          </w:rPr>
          <w:t>2.1.882</w:t>
        </w:r>
        <w:r>
          <w:rPr>
            <w:rFonts w:asciiTheme="minorHAnsi" w:eastAsiaTheme="minorEastAsia" w:hAnsiTheme="minorHAnsi" w:cstheme="minorBidi"/>
            <w:noProof/>
            <w:sz w:val="22"/>
            <w:szCs w:val="22"/>
          </w:rPr>
          <w:tab/>
        </w:r>
        <w:r w:rsidRPr="006F6CB7">
          <w:rPr>
            <w:rStyle w:val="Hyperlink"/>
            <w:noProof/>
          </w:rPr>
          <w:t>Part 1 Section 19.753, text:anchor-page-number</w:t>
        </w:r>
        <w:r>
          <w:rPr>
            <w:noProof/>
            <w:webHidden/>
          </w:rPr>
          <w:tab/>
        </w:r>
        <w:r>
          <w:rPr>
            <w:noProof/>
            <w:webHidden/>
          </w:rPr>
          <w:fldChar w:fldCharType="begin"/>
        </w:r>
        <w:r>
          <w:rPr>
            <w:noProof/>
            <w:webHidden/>
          </w:rPr>
          <w:instrText xml:space="preserve"> PAGEREF _Toc190324233 \h </w:instrText>
        </w:r>
        <w:r>
          <w:rPr>
            <w:noProof/>
            <w:webHidden/>
          </w:rPr>
        </w:r>
        <w:r>
          <w:rPr>
            <w:noProof/>
            <w:webHidden/>
          </w:rPr>
          <w:fldChar w:fldCharType="separate"/>
        </w:r>
        <w:r>
          <w:rPr>
            <w:noProof/>
            <w:webHidden/>
          </w:rPr>
          <w:t>493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4" w:history="1">
        <w:r w:rsidRPr="006F6CB7">
          <w:rPr>
            <w:rStyle w:val="Hyperlink"/>
            <w:noProof/>
          </w:rPr>
          <w:t>2.1.883</w:t>
        </w:r>
        <w:r>
          <w:rPr>
            <w:rFonts w:asciiTheme="minorHAnsi" w:eastAsiaTheme="minorEastAsia" w:hAnsiTheme="minorHAnsi" w:cstheme="minorBidi"/>
            <w:noProof/>
            <w:sz w:val="22"/>
            <w:szCs w:val="22"/>
          </w:rPr>
          <w:tab/>
        </w:r>
        <w:r w:rsidRPr="006F6CB7">
          <w:rPr>
            <w:rStyle w:val="Hyperlink"/>
            <w:noProof/>
          </w:rPr>
          <w:t>Part 1 Section 19.754, text:anchor-type</w:t>
        </w:r>
        <w:r>
          <w:rPr>
            <w:noProof/>
            <w:webHidden/>
          </w:rPr>
          <w:tab/>
        </w:r>
        <w:r>
          <w:rPr>
            <w:noProof/>
            <w:webHidden/>
          </w:rPr>
          <w:fldChar w:fldCharType="begin"/>
        </w:r>
        <w:r>
          <w:rPr>
            <w:noProof/>
            <w:webHidden/>
          </w:rPr>
          <w:instrText xml:space="preserve"> PAGEREF _Toc190324234 \h </w:instrText>
        </w:r>
        <w:r>
          <w:rPr>
            <w:noProof/>
            <w:webHidden/>
          </w:rPr>
        </w:r>
        <w:r>
          <w:rPr>
            <w:noProof/>
            <w:webHidden/>
          </w:rPr>
          <w:fldChar w:fldCharType="separate"/>
        </w:r>
        <w:r>
          <w:rPr>
            <w:noProof/>
            <w:webHidden/>
          </w:rPr>
          <w:t>494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5" w:history="1">
        <w:r w:rsidRPr="006F6CB7">
          <w:rPr>
            <w:rStyle w:val="Hyperlink"/>
            <w:noProof/>
          </w:rPr>
          <w:t>2.1.884</w:t>
        </w:r>
        <w:r>
          <w:rPr>
            <w:rFonts w:asciiTheme="minorHAnsi" w:eastAsiaTheme="minorEastAsia" w:hAnsiTheme="minorHAnsi" w:cstheme="minorBidi"/>
            <w:noProof/>
            <w:sz w:val="22"/>
            <w:szCs w:val="22"/>
          </w:rPr>
          <w:tab/>
        </w:r>
        <w:r w:rsidRPr="006F6CB7">
          <w:rPr>
            <w:rStyle w:val="Hyperlink"/>
            <w:noProof/>
          </w:rPr>
          <w:t>Part 1 Section 19.760, text:bullet-char</w:t>
        </w:r>
        <w:r>
          <w:rPr>
            <w:noProof/>
            <w:webHidden/>
          </w:rPr>
          <w:tab/>
        </w:r>
        <w:r>
          <w:rPr>
            <w:noProof/>
            <w:webHidden/>
          </w:rPr>
          <w:fldChar w:fldCharType="begin"/>
        </w:r>
        <w:r>
          <w:rPr>
            <w:noProof/>
            <w:webHidden/>
          </w:rPr>
          <w:instrText xml:space="preserve"> PAGEREF _Toc190324235 \h </w:instrText>
        </w:r>
        <w:r>
          <w:rPr>
            <w:noProof/>
            <w:webHidden/>
          </w:rPr>
        </w:r>
        <w:r>
          <w:rPr>
            <w:noProof/>
            <w:webHidden/>
          </w:rPr>
          <w:fldChar w:fldCharType="separate"/>
        </w:r>
        <w:r>
          <w:rPr>
            <w:noProof/>
            <w:webHidden/>
          </w:rPr>
          <w:t>495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6" w:history="1">
        <w:r w:rsidRPr="006F6CB7">
          <w:rPr>
            <w:rStyle w:val="Hyperlink"/>
            <w:noProof/>
          </w:rPr>
          <w:t>2.1.885</w:t>
        </w:r>
        <w:r>
          <w:rPr>
            <w:rFonts w:asciiTheme="minorHAnsi" w:eastAsiaTheme="minorEastAsia" w:hAnsiTheme="minorHAnsi" w:cstheme="minorBidi"/>
            <w:noProof/>
            <w:sz w:val="22"/>
            <w:szCs w:val="22"/>
          </w:rPr>
          <w:tab/>
        </w:r>
        <w:r w:rsidRPr="006F6CB7">
          <w:rPr>
            <w:rStyle w:val="Hyperlink"/>
            <w:noProof/>
          </w:rPr>
          <w:t>Part 1 Section 19.761, text:bullet-relative-size</w:t>
        </w:r>
        <w:r>
          <w:rPr>
            <w:noProof/>
            <w:webHidden/>
          </w:rPr>
          <w:tab/>
        </w:r>
        <w:r>
          <w:rPr>
            <w:noProof/>
            <w:webHidden/>
          </w:rPr>
          <w:fldChar w:fldCharType="begin"/>
        </w:r>
        <w:r>
          <w:rPr>
            <w:noProof/>
            <w:webHidden/>
          </w:rPr>
          <w:instrText xml:space="preserve"> PAGEREF _Toc190324236 \h </w:instrText>
        </w:r>
        <w:r>
          <w:rPr>
            <w:noProof/>
            <w:webHidden/>
          </w:rPr>
        </w:r>
        <w:r>
          <w:rPr>
            <w:noProof/>
            <w:webHidden/>
          </w:rPr>
          <w:fldChar w:fldCharType="separate"/>
        </w:r>
        <w:r>
          <w:rPr>
            <w:noProof/>
            <w:webHidden/>
          </w:rPr>
          <w:t>495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7" w:history="1">
        <w:r w:rsidRPr="006F6CB7">
          <w:rPr>
            <w:rStyle w:val="Hyperlink"/>
            <w:noProof/>
          </w:rPr>
          <w:t>2.1.886</w:t>
        </w:r>
        <w:r>
          <w:rPr>
            <w:rFonts w:asciiTheme="minorHAnsi" w:eastAsiaTheme="minorEastAsia" w:hAnsiTheme="minorHAnsi" w:cstheme="minorBidi"/>
            <w:noProof/>
            <w:sz w:val="22"/>
            <w:szCs w:val="22"/>
          </w:rPr>
          <w:tab/>
        </w:r>
        <w:r w:rsidRPr="006F6CB7">
          <w:rPr>
            <w:rStyle w:val="Hyperlink"/>
            <w:noProof/>
          </w:rPr>
          <w:t>Part 1 Section 19.762, text:capitalize-entries</w:t>
        </w:r>
        <w:r>
          <w:rPr>
            <w:noProof/>
            <w:webHidden/>
          </w:rPr>
          <w:tab/>
        </w:r>
        <w:r>
          <w:rPr>
            <w:noProof/>
            <w:webHidden/>
          </w:rPr>
          <w:fldChar w:fldCharType="begin"/>
        </w:r>
        <w:r>
          <w:rPr>
            <w:noProof/>
            <w:webHidden/>
          </w:rPr>
          <w:instrText xml:space="preserve"> PAGEREF _Toc190324237 \h </w:instrText>
        </w:r>
        <w:r>
          <w:rPr>
            <w:noProof/>
            <w:webHidden/>
          </w:rPr>
        </w:r>
        <w:r>
          <w:rPr>
            <w:noProof/>
            <w:webHidden/>
          </w:rPr>
          <w:fldChar w:fldCharType="separate"/>
        </w:r>
        <w:r>
          <w:rPr>
            <w:noProof/>
            <w:webHidden/>
          </w:rPr>
          <w:t>496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8" w:history="1">
        <w:r w:rsidRPr="006F6CB7">
          <w:rPr>
            <w:rStyle w:val="Hyperlink"/>
            <w:noProof/>
          </w:rPr>
          <w:t>2.1.887</w:t>
        </w:r>
        <w:r>
          <w:rPr>
            <w:rFonts w:asciiTheme="minorHAnsi" w:eastAsiaTheme="minorEastAsia" w:hAnsiTheme="minorHAnsi" w:cstheme="minorBidi"/>
            <w:noProof/>
            <w:sz w:val="22"/>
            <w:szCs w:val="22"/>
          </w:rPr>
          <w:tab/>
        </w:r>
        <w:r w:rsidRPr="006F6CB7">
          <w:rPr>
            <w:rStyle w:val="Hyperlink"/>
            <w:noProof/>
          </w:rPr>
          <w:t>Part 1 Section 19.763, text:c</w:t>
        </w:r>
        <w:r>
          <w:rPr>
            <w:noProof/>
            <w:webHidden/>
          </w:rPr>
          <w:tab/>
        </w:r>
        <w:r>
          <w:rPr>
            <w:noProof/>
            <w:webHidden/>
          </w:rPr>
          <w:fldChar w:fldCharType="begin"/>
        </w:r>
        <w:r>
          <w:rPr>
            <w:noProof/>
            <w:webHidden/>
          </w:rPr>
          <w:instrText xml:space="preserve"> PAGEREF _Toc190324238 \h </w:instrText>
        </w:r>
        <w:r>
          <w:rPr>
            <w:noProof/>
            <w:webHidden/>
          </w:rPr>
        </w:r>
        <w:r>
          <w:rPr>
            <w:noProof/>
            <w:webHidden/>
          </w:rPr>
          <w:fldChar w:fldCharType="separate"/>
        </w:r>
        <w:r>
          <w:rPr>
            <w:noProof/>
            <w:webHidden/>
          </w:rPr>
          <w:t>496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39" w:history="1">
        <w:r w:rsidRPr="006F6CB7">
          <w:rPr>
            <w:rStyle w:val="Hyperlink"/>
            <w:noProof/>
          </w:rPr>
          <w:t>2.1.888</w:t>
        </w:r>
        <w:r>
          <w:rPr>
            <w:rFonts w:asciiTheme="minorHAnsi" w:eastAsiaTheme="minorEastAsia" w:hAnsiTheme="minorHAnsi" w:cstheme="minorBidi"/>
            <w:noProof/>
            <w:sz w:val="22"/>
            <w:szCs w:val="22"/>
          </w:rPr>
          <w:tab/>
        </w:r>
        <w:r w:rsidRPr="006F6CB7">
          <w:rPr>
            <w:rStyle w:val="Hyperlink"/>
            <w:noProof/>
          </w:rPr>
          <w:t>Part 1 Section 19.770, text:class-names</w:t>
        </w:r>
        <w:r>
          <w:rPr>
            <w:noProof/>
            <w:webHidden/>
          </w:rPr>
          <w:tab/>
        </w:r>
        <w:r>
          <w:rPr>
            <w:noProof/>
            <w:webHidden/>
          </w:rPr>
          <w:fldChar w:fldCharType="begin"/>
        </w:r>
        <w:r>
          <w:rPr>
            <w:noProof/>
            <w:webHidden/>
          </w:rPr>
          <w:instrText xml:space="preserve"> PAGEREF _Toc190324239 \h </w:instrText>
        </w:r>
        <w:r>
          <w:rPr>
            <w:noProof/>
            <w:webHidden/>
          </w:rPr>
        </w:r>
        <w:r>
          <w:rPr>
            <w:noProof/>
            <w:webHidden/>
          </w:rPr>
          <w:fldChar w:fldCharType="separate"/>
        </w:r>
        <w:r>
          <w:rPr>
            <w:noProof/>
            <w:webHidden/>
          </w:rPr>
          <w:t>497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0" w:history="1">
        <w:r w:rsidRPr="006F6CB7">
          <w:rPr>
            <w:rStyle w:val="Hyperlink"/>
            <w:noProof/>
          </w:rPr>
          <w:t>2.1.889</w:t>
        </w:r>
        <w:r>
          <w:rPr>
            <w:rFonts w:asciiTheme="minorHAnsi" w:eastAsiaTheme="minorEastAsia" w:hAnsiTheme="minorHAnsi" w:cstheme="minorBidi"/>
            <w:noProof/>
            <w:sz w:val="22"/>
            <w:szCs w:val="22"/>
          </w:rPr>
          <w:tab/>
        </w:r>
        <w:r w:rsidRPr="006F6CB7">
          <w:rPr>
            <w:rStyle w:val="Hyperlink"/>
            <w:noProof/>
          </w:rPr>
          <w:t>Part 1 Section 19.772, text:combine-entries</w:t>
        </w:r>
        <w:r>
          <w:rPr>
            <w:noProof/>
            <w:webHidden/>
          </w:rPr>
          <w:tab/>
        </w:r>
        <w:r>
          <w:rPr>
            <w:noProof/>
            <w:webHidden/>
          </w:rPr>
          <w:fldChar w:fldCharType="begin"/>
        </w:r>
        <w:r>
          <w:rPr>
            <w:noProof/>
            <w:webHidden/>
          </w:rPr>
          <w:instrText xml:space="preserve"> PAGEREF _Toc190324240 \h </w:instrText>
        </w:r>
        <w:r>
          <w:rPr>
            <w:noProof/>
            <w:webHidden/>
          </w:rPr>
        </w:r>
        <w:r>
          <w:rPr>
            <w:noProof/>
            <w:webHidden/>
          </w:rPr>
          <w:fldChar w:fldCharType="separate"/>
        </w:r>
        <w:r>
          <w:rPr>
            <w:noProof/>
            <w:webHidden/>
          </w:rPr>
          <w:t>499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1" w:history="1">
        <w:r w:rsidRPr="006F6CB7">
          <w:rPr>
            <w:rStyle w:val="Hyperlink"/>
            <w:noProof/>
          </w:rPr>
          <w:t>2.1.890</w:t>
        </w:r>
        <w:r>
          <w:rPr>
            <w:rFonts w:asciiTheme="minorHAnsi" w:eastAsiaTheme="minorEastAsia" w:hAnsiTheme="minorHAnsi" w:cstheme="minorBidi"/>
            <w:noProof/>
            <w:sz w:val="22"/>
            <w:szCs w:val="22"/>
          </w:rPr>
          <w:tab/>
        </w:r>
        <w:r w:rsidRPr="006F6CB7">
          <w:rPr>
            <w:rStyle w:val="Hyperlink"/>
            <w:noProof/>
          </w:rPr>
          <w:t>Part 1 Section 19.773, text:combine-entries-with-dash</w:t>
        </w:r>
        <w:r>
          <w:rPr>
            <w:noProof/>
            <w:webHidden/>
          </w:rPr>
          <w:tab/>
        </w:r>
        <w:r>
          <w:rPr>
            <w:noProof/>
            <w:webHidden/>
          </w:rPr>
          <w:fldChar w:fldCharType="begin"/>
        </w:r>
        <w:r>
          <w:rPr>
            <w:noProof/>
            <w:webHidden/>
          </w:rPr>
          <w:instrText xml:space="preserve"> PAGEREF _Toc190324241 \h </w:instrText>
        </w:r>
        <w:r>
          <w:rPr>
            <w:noProof/>
            <w:webHidden/>
          </w:rPr>
        </w:r>
        <w:r>
          <w:rPr>
            <w:noProof/>
            <w:webHidden/>
          </w:rPr>
          <w:fldChar w:fldCharType="separate"/>
        </w:r>
        <w:r>
          <w:rPr>
            <w:noProof/>
            <w:webHidden/>
          </w:rPr>
          <w:t>499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2" w:history="1">
        <w:r w:rsidRPr="006F6CB7">
          <w:rPr>
            <w:rStyle w:val="Hyperlink"/>
            <w:noProof/>
          </w:rPr>
          <w:t>2.1.891</w:t>
        </w:r>
        <w:r>
          <w:rPr>
            <w:rFonts w:asciiTheme="minorHAnsi" w:eastAsiaTheme="minorEastAsia" w:hAnsiTheme="minorHAnsi" w:cstheme="minorBidi"/>
            <w:noProof/>
            <w:sz w:val="22"/>
            <w:szCs w:val="22"/>
          </w:rPr>
          <w:tab/>
        </w:r>
        <w:r w:rsidRPr="006F6CB7">
          <w:rPr>
            <w:rStyle w:val="Hyperlink"/>
            <w:noProof/>
          </w:rPr>
          <w:t>Part 1 Section 19.774, text:combine-entries-with-pp</w:t>
        </w:r>
        <w:r>
          <w:rPr>
            <w:noProof/>
            <w:webHidden/>
          </w:rPr>
          <w:tab/>
        </w:r>
        <w:r>
          <w:rPr>
            <w:noProof/>
            <w:webHidden/>
          </w:rPr>
          <w:fldChar w:fldCharType="begin"/>
        </w:r>
        <w:r>
          <w:rPr>
            <w:noProof/>
            <w:webHidden/>
          </w:rPr>
          <w:instrText xml:space="preserve"> PAGEREF _Toc190324242 \h </w:instrText>
        </w:r>
        <w:r>
          <w:rPr>
            <w:noProof/>
            <w:webHidden/>
          </w:rPr>
        </w:r>
        <w:r>
          <w:rPr>
            <w:noProof/>
            <w:webHidden/>
          </w:rPr>
          <w:fldChar w:fldCharType="separate"/>
        </w:r>
        <w:r>
          <w:rPr>
            <w:noProof/>
            <w:webHidden/>
          </w:rPr>
          <w:t>499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3" w:history="1">
        <w:r w:rsidRPr="006F6CB7">
          <w:rPr>
            <w:rStyle w:val="Hyperlink"/>
            <w:noProof/>
          </w:rPr>
          <w:t>2.1.892</w:t>
        </w:r>
        <w:r>
          <w:rPr>
            <w:rFonts w:asciiTheme="minorHAnsi" w:eastAsiaTheme="minorEastAsia" w:hAnsiTheme="minorHAnsi" w:cstheme="minorBidi"/>
            <w:noProof/>
            <w:sz w:val="22"/>
            <w:szCs w:val="22"/>
          </w:rPr>
          <w:tab/>
        </w:r>
        <w:r w:rsidRPr="006F6CB7">
          <w:rPr>
            <w:rStyle w:val="Hyperlink"/>
            <w:noProof/>
          </w:rPr>
          <w:t>Part 1 Section 19.775, text:comma-separated</w:t>
        </w:r>
        <w:r>
          <w:rPr>
            <w:noProof/>
            <w:webHidden/>
          </w:rPr>
          <w:tab/>
        </w:r>
        <w:r>
          <w:rPr>
            <w:noProof/>
            <w:webHidden/>
          </w:rPr>
          <w:fldChar w:fldCharType="begin"/>
        </w:r>
        <w:r>
          <w:rPr>
            <w:noProof/>
            <w:webHidden/>
          </w:rPr>
          <w:instrText xml:space="preserve"> PAGEREF _Toc190324243 \h </w:instrText>
        </w:r>
        <w:r>
          <w:rPr>
            <w:noProof/>
            <w:webHidden/>
          </w:rPr>
        </w:r>
        <w:r>
          <w:rPr>
            <w:noProof/>
            <w:webHidden/>
          </w:rPr>
          <w:fldChar w:fldCharType="separate"/>
        </w:r>
        <w:r>
          <w:rPr>
            <w:noProof/>
            <w:webHidden/>
          </w:rPr>
          <w:t>499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4" w:history="1">
        <w:r w:rsidRPr="006F6CB7">
          <w:rPr>
            <w:rStyle w:val="Hyperlink"/>
            <w:noProof/>
          </w:rPr>
          <w:t>2.1.893</w:t>
        </w:r>
        <w:r>
          <w:rPr>
            <w:rFonts w:asciiTheme="minorHAnsi" w:eastAsiaTheme="minorEastAsia" w:hAnsiTheme="minorHAnsi" w:cstheme="minorBidi"/>
            <w:noProof/>
            <w:sz w:val="22"/>
            <w:szCs w:val="22"/>
          </w:rPr>
          <w:tab/>
        </w:r>
        <w:r w:rsidRPr="006F6CB7">
          <w:rPr>
            <w:rStyle w:val="Hyperlink"/>
            <w:noProof/>
          </w:rPr>
          <w:t>Part 1 Section 19.776, text:cond-style-name</w:t>
        </w:r>
        <w:r>
          <w:rPr>
            <w:noProof/>
            <w:webHidden/>
          </w:rPr>
          <w:tab/>
        </w:r>
        <w:r>
          <w:rPr>
            <w:noProof/>
            <w:webHidden/>
          </w:rPr>
          <w:fldChar w:fldCharType="begin"/>
        </w:r>
        <w:r>
          <w:rPr>
            <w:noProof/>
            <w:webHidden/>
          </w:rPr>
          <w:instrText xml:space="preserve"> PAGEREF _Toc190324244 \h </w:instrText>
        </w:r>
        <w:r>
          <w:rPr>
            <w:noProof/>
            <w:webHidden/>
          </w:rPr>
        </w:r>
        <w:r>
          <w:rPr>
            <w:noProof/>
            <w:webHidden/>
          </w:rPr>
          <w:fldChar w:fldCharType="separate"/>
        </w:r>
        <w:r>
          <w:rPr>
            <w:noProof/>
            <w:webHidden/>
          </w:rPr>
          <w:t>499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5" w:history="1">
        <w:r w:rsidRPr="006F6CB7">
          <w:rPr>
            <w:rStyle w:val="Hyperlink"/>
            <w:noProof/>
          </w:rPr>
          <w:t>2.1.894</w:t>
        </w:r>
        <w:r>
          <w:rPr>
            <w:rFonts w:asciiTheme="minorHAnsi" w:eastAsiaTheme="minorEastAsia" w:hAnsiTheme="minorHAnsi" w:cstheme="minorBidi"/>
            <w:noProof/>
            <w:sz w:val="22"/>
            <w:szCs w:val="22"/>
          </w:rPr>
          <w:tab/>
        </w:r>
        <w:r w:rsidRPr="006F6CB7">
          <w:rPr>
            <w:rStyle w:val="Hyperlink"/>
            <w:noProof/>
          </w:rPr>
          <w:t>Part 1 Section 19.777, text:condition</w:t>
        </w:r>
        <w:r>
          <w:rPr>
            <w:noProof/>
            <w:webHidden/>
          </w:rPr>
          <w:tab/>
        </w:r>
        <w:r>
          <w:rPr>
            <w:noProof/>
            <w:webHidden/>
          </w:rPr>
          <w:fldChar w:fldCharType="begin"/>
        </w:r>
        <w:r>
          <w:rPr>
            <w:noProof/>
            <w:webHidden/>
          </w:rPr>
          <w:instrText xml:space="preserve"> PAGEREF _Toc190324245 \h </w:instrText>
        </w:r>
        <w:r>
          <w:rPr>
            <w:noProof/>
            <w:webHidden/>
          </w:rPr>
        </w:r>
        <w:r>
          <w:rPr>
            <w:noProof/>
            <w:webHidden/>
          </w:rPr>
          <w:fldChar w:fldCharType="separate"/>
        </w:r>
        <w:r>
          <w:rPr>
            <w:noProof/>
            <w:webHidden/>
          </w:rPr>
          <w:t>500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6" w:history="1">
        <w:r w:rsidRPr="006F6CB7">
          <w:rPr>
            <w:rStyle w:val="Hyperlink"/>
            <w:noProof/>
          </w:rPr>
          <w:t>2.1.895</w:t>
        </w:r>
        <w:r>
          <w:rPr>
            <w:rFonts w:asciiTheme="minorHAnsi" w:eastAsiaTheme="minorEastAsia" w:hAnsiTheme="minorHAnsi" w:cstheme="minorBidi"/>
            <w:noProof/>
            <w:sz w:val="22"/>
            <w:szCs w:val="22"/>
          </w:rPr>
          <w:tab/>
        </w:r>
        <w:r w:rsidRPr="006F6CB7">
          <w:rPr>
            <w:rStyle w:val="Hyperlink"/>
            <w:noProof/>
          </w:rPr>
          <w:t>Part 1 Section 19.779, text:consecutive-numbering</w:t>
        </w:r>
        <w:r>
          <w:rPr>
            <w:noProof/>
            <w:webHidden/>
          </w:rPr>
          <w:tab/>
        </w:r>
        <w:r>
          <w:rPr>
            <w:noProof/>
            <w:webHidden/>
          </w:rPr>
          <w:fldChar w:fldCharType="begin"/>
        </w:r>
        <w:r>
          <w:rPr>
            <w:noProof/>
            <w:webHidden/>
          </w:rPr>
          <w:instrText xml:space="preserve"> PAGEREF _Toc190324246 \h </w:instrText>
        </w:r>
        <w:r>
          <w:rPr>
            <w:noProof/>
            <w:webHidden/>
          </w:rPr>
        </w:r>
        <w:r>
          <w:rPr>
            <w:noProof/>
            <w:webHidden/>
          </w:rPr>
          <w:fldChar w:fldCharType="separate"/>
        </w:r>
        <w:r>
          <w:rPr>
            <w:noProof/>
            <w:webHidden/>
          </w:rPr>
          <w:t>500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7" w:history="1">
        <w:r w:rsidRPr="006F6CB7">
          <w:rPr>
            <w:rStyle w:val="Hyperlink"/>
            <w:noProof/>
          </w:rPr>
          <w:t>2.1.896</w:t>
        </w:r>
        <w:r>
          <w:rPr>
            <w:rFonts w:asciiTheme="minorHAnsi" w:eastAsiaTheme="minorEastAsia" w:hAnsiTheme="minorHAnsi" w:cstheme="minorBidi"/>
            <w:noProof/>
            <w:sz w:val="22"/>
            <w:szCs w:val="22"/>
          </w:rPr>
          <w:tab/>
        </w:r>
        <w:r w:rsidRPr="006F6CB7">
          <w:rPr>
            <w:rStyle w:val="Hyperlink"/>
            <w:noProof/>
          </w:rPr>
          <w:t>Part 1 Section 19.780, text:continue-list</w:t>
        </w:r>
        <w:r>
          <w:rPr>
            <w:noProof/>
            <w:webHidden/>
          </w:rPr>
          <w:tab/>
        </w:r>
        <w:r>
          <w:rPr>
            <w:noProof/>
            <w:webHidden/>
          </w:rPr>
          <w:fldChar w:fldCharType="begin"/>
        </w:r>
        <w:r>
          <w:rPr>
            <w:noProof/>
            <w:webHidden/>
          </w:rPr>
          <w:instrText xml:space="preserve"> PAGEREF _Toc190324247 \h </w:instrText>
        </w:r>
        <w:r>
          <w:rPr>
            <w:noProof/>
            <w:webHidden/>
          </w:rPr>
        </w:r>
        <w:r>
          <w:rPr>
            <w:noProof/>
            <w:webHidden/>
          </w:rPr>
          <w:fldChar w:fldCharType="separate"/>
        </w:r>
        <w:r>
          <w:rPr>
            <w:noProof/>
            <w:webHidden/>
          </w:rPr>
          <w:t>501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8" w:history="1">
        <w:r w:rsidRPr="006F6CB7">
          <w:rPr>
            <w:rStyle w:val="Hyperlink"/>
            <w:noProof/>
          </w:rPr>
          <w:t>2.1.897</w:t>
        </w:r>
        <w:r>
          <w:rPr>
            <w:rFonts w:asciiTheme="minorHAnsi" w:eastAsiaTheme="minorEastAsia" w:hAnsiTheme="minorHAnsi" w:cstheme="minorBidi"/>
            <w:noProof/>
            <w:sz w:val="22"/>
            <w:szCs w:val="22"/>
          </w:rPr>
          <w:tab/>
        </w:r>
        <w:r w:rsidRPr="006F6CB7">
          <w:rPr>
            <w:rStyle w:val="Hyperlink"/>
            <w:noProof/>
          </w:rPr>
          <w:t>Part 1 Section 19.781, text:continue-numbering</w:t>
        </w:r>
        <w:r>
          <w:rPr>
            <w:noProof/>
            <w:webHidden/>
          </w:rPr>
          <w:tab/>
        </w:r>
        <w:r>
          <w:rPr>
            <w:noProof/>
            <w:webHidden/>
          </w:rPr>
          <w:fldChar w:fldCharType="begin"/>
        </w:r>
        <w:r>
          <w:rPr>
            <w:noProof/>
            <w:webHidden/>
          </w:rPr>
          <w:instrText xml:space="preserve"> PAGEREF _Toc190324248 \h </w:instrText>
        </w:r>
        <w:r>
          <w:rPr>
            <w:noProof/>
            <w:webHidden/>
          </w:rPr>
        </w:r>
        <w:r>
          <w:rPr>
            <w:noProof/>
            <w:webHidden/>
          </w:rPr>
          <w:fldChar w:fldCharType="separate"/>
        </w:r>
        <w:r>
          <w:rPr>
            <w:noProof/>
            <w:webHidden/>
          </w:rPr>
          <w:t>501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49" w:history="1">
        <w:r w:rsidRPr="006F6CB7">
          <w:rPr>
            <w:rStyle w:val="Hyperlink"/>
            <w:noProof/>
          </w:rPr>
          <w:t>2.1.898</w:t>
        </w:r>
        <w:r>
          <w:rPr>
            <w:rFonts w:asciiTheme="minorHAnsi" w:eastAsiaTheme="minorEastAsia" w:hAnsiTheme="minorHAnsi" w:cstheme="minorBidi"/>
            <w:noProof/>
            <w:sz w:val="22"/>
            <w:szCs w:val="22"/>
          </w:rPr>
          <w:tab/>
        </w:r>
        <w:r w:rsidRPr="006F6CB7">
          <w:rPr>
            <w:rStyle w:val="Hyperlink"/>
            <w:noProof/>
          </w:rPr>
          <w:t>Part 1 Section 19.783, text:count-empty-lines</w:t>
        </w:r>
        <w:r>
          <w:rPr>
            <w:noProof/>
            <w:webHidden/>
          </w:rPr>
          <w:tab/>
        </w:r>
        <w:r>
          <w:rPr>
            <w:noProof/>
            <w:webHidden/>
          </w:rPr>
          <w:fldChar w:fldCharType="begin"/>
        </w:r>
        <w:r>
          <w:rPr>
            <w:noProof/>
            <w:webHidden/>
          </w:rPr>
          <w:instrText xml:space="preserve"> PAGEREF _Toc190324249 \h </w:instrText>
        </w:r>
        <w:r>
          <w:rPr>
            <w:noProof/>
            <w:webHidden/>
          </w:rPr>
        </w:r>
        <w:r>
          <w:rPr>
            <w:noProof/>
            <w:webHidden/>
          </w:rPr>
          <w:fldChar w:fldCharType="separate"/>
        </w:r>
        <w:r>
          <w:rPr>
            <w:noProof/>
            <w:webHidden/>
          </w:rPr>
          <w:t>502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0" w:history="1">
        <w:r w:rsidRPr="006F6CB7">
          <w:rPr>
            <w:rStyle w:val="Hyperlink"/>
            <w:noProof/>
          </w:rPr>
          <w:t>2.1.899</w:t>
        </w:r>
        <w:r>
          <w:rPr>
            <w:rFonts w:asciiTheme="minorHAnsi" w:eastAsiaTheme="minorEastAsia" w:hAnsiTheme="minorHAnsi" w:cstheme="minorBidi"/>
            <w:noProof/>
            <w:sz w:val="22"/>
            <w:szCs w:val="22"/>
          </w:rPr>
          <w:tab/>
        </w:r>
        <w:r w:rsidRPr="006F6CB7">
          <w:rPr>
            <w:rStyle w:val="Hyperlink"/>
            <w:noProof/>
          </w:rPr>
          <w:t>Part 1 Section 19.784, text:count-in-text-boxes</w:t>
        </w:r>
        <w:r>
          <w:rPr>
            <w:noProof/>
            <w:webHidden/>
          </w:rPr>
          <w:tab/>
        </w:r>
        <w:r>
          <w:rPr>
            <w:noProof/>
            <w:webHidden/>
          </w:rPr>
          <w:fldChar w:fldCharType="begin"/>
        </w:r>
        <w:r>
          <w:rPr>
            <w:noProof/>
            <w:webHidden/>
          </w:rPr>
          <w:instrText xml:space="preserve"> PAGEREF _Toc190324250 \h </w:instrText>
        </w:r>
        <w:r>
          <w:rPr>
            <w:noProof/>
            <w:webHidden/>
          </w:rPr>
        </w:r>
        <w:r>
          <w:rPr>
            <w:noProof/>
            <w:webHidden/>
          </w:rPr>
          <w:fldChar w:fldCharType="separate"/>
        </w:r>
        <w:r>
          <w:rPr>
            <w:noProof/>
            <w:webHidden/>
          </w:rPr>
          <w:t>502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1" w:history="1">
        <w:r w:rsidRPr="006F6CB7">
          <w:rPr>
            <w:rStyle w:val="Hyperlink"/>
            <w:noProof/>
          </w:rPr>
          <w:t>2.1.900</w:t>
        </w:r>
        <w:r>
          <w:rPr>
            <w:rFonts w:asciiTheme="minorHAnsi" w:eastAsiaTheme="minorEastAsia" w:hAnsiTheme="minorHAnsi" w:cstheme="minorBidi"/>
            <w:noProof/>
            <w:sz w:val="22"/>
            <w:szCs w:val="22"/>
          </w:rPr>
          <w:tab/>
        </w:r>
        <w:r w:rsidRPr="006F6CB7">
          <w:rPr>
            <w:rStyle w:val="Hyperlink"/>
            <w:noProof/>
          </w:rPr>
          <w:t>Part 1 Section 19.792, text:date-adjust</w:t>
        </w:r>
        <w:r>
          <w:rPr>
            <w:noProof/>
            <w:webHidden/>
          </w:rPr>
          <w:tab/>
        </w:r>
        <w:r>
          <w:rPr>
            <w:noProof/>
            <w:webHidden/>
          </w:rPr>
          <w:fldChar w:fldCharType="begin"/>
        </w:r>
        <w:r>
          <w:rPr>
            <w:noProof/>
            <w:webHidden/>
          </w:rPr>
          <w:instrText xml:space="preserve"> PAGEREF _Toc190324251 \h </w:instrText>
        </w:r>
        <w:r>
          <w:rPr>
            <w:noProof/>
            <w:webHidden/>
          </w:rPr>
        </w:r>
        <w:r>
          <w:rPr>
            <w:noProof/>
            <w:webHidden/>
          </w:rPr>
          <w:fldChar w:fldCharType="separate"/>
        </w:r>
        <w:r>
          <w:rPr>
            <w:noProof/>
            <w:webHidden/>
          </w:rPr>
          <w:t>502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2" w:history="1">
        <w:r w:rsidRPr="006F6CB7">
          <w:rPr>
            <w:rStyle w:val="Hyperlink"/>
            <w:noProof/>
          </w:rPr>
          <w:t>2.1.901</w:t>
        </w:r>
        <w:r>
          <w:rPr>
            <w:rFonts w:asciiTheme="minorHAnsi" w:eastAsiaTheme="minorEastAsia" w:hAnsiTheme="minorHAnsi" w:cstheme="minorBidi"/>
            <w:noProof/>
            <w:sz w:val="22"/>
            <w:szCs w:val="22"/>
          </w:rPr>
          <w:tab/>
        </w:r>
        <w:r w:rsidRPr="006F6CB7">
          <w:rPr>
            <w:rStyle w:val="Hyperlink"/>
            <w:noProof/>
          </w:rPr>
          <w:t>Part 1 Section 19.793, text:date-value</w:t>
        </w:r>
        <w:r>
          <w:rPr>
            <w:noProof/>
            <w:webHidden/>
          </w:rPr>
          <w:tab/>
        </w:r>
        <w:r>
          <w:rPr>
            <w:noProof/>
            <w:webHidden/>
          </w:rPr>
          <w:fldChar w:fldCharType="begin"/>
        </w:r>
        <w:r>
          <w:rPr>
            <w:noProof/>
            <w:webHidden/>
          </w:rPr>
          <w:instrText xml:space="preserve"> PAGEREF _Toc190324252 \h </w:instrText>
        </w:r>
        <w:r>
          <w:rPr>
            <w:noProof/>
            <w:webHidden/>
          </w:rPr>
        </w:r>
        <w:r>
          <w:rPr>
            <w:noProof/>
            <w:webHidden/>
          </w:rPr>
          <w:fldChar w:fldCharType="separate"/>
        </w:r>
        <w:r>
          <w:rPr>
            <w:noProof/>
            <w:webHidden/>
          </w:rPr>
          <w:t>502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3" w:history="1">
        <w:r w:rsidRPr="006F6CB7">
          <w:rPr>
            <w:rStyle w:val="Hyperlink"/>
            <w:noProof/>
          </w:rPr>
          <w:t>2.1.902</w:t>
        </w:r>
        <w:r>
          <w:rPr>
            <w:rFonts w:asciiTheme="minorHAnsi" w:eastAsiaTheme="minorEastAsia" w:hAnsiTheme="minorHAnsi" w:cstheme="minorBidi"/>
            <w:noProof/>
            <w:sz w:val="22"/>
            <w:szCs w:val="22"/>
          </w:rPr>
          <w:tab/>
        </w:r>
        <w:r w:rsidRPr="006F6CB7">
          <w:rPr>
            <w:rStyle w:val="Hyperlink"/>
            <w:noProof/>
          </w:rPr>
          <w:t>Part 1 Section 19.794, text:default-style-name</w:t>
        </w:r>
        <w:r>
          <w:rPr>
            <w:noProof/>
            <w:webHidden/>
          </w:rPr>
          <w:tab/>
        </w:r>
        <w:r>
          <w:rPr>
            <w:noProof/>
            <w:webHidden/>
          </w:rPr>
          <w:fldChar w:fldCharType="begin"/>
        </w:r>
        <w:r>
          <w:rPr>
            <w:noProof/>
            <w:webHidden/>
          </w:rPr>
          <w:instrText xml:space="preserve"> PAGEREF _Toc190324253 \h </w:instrText>
        </w:r>
        <w:r>
          <w:rPr>
            <w:noProof/>
            <w:webHidden/>
          </w:rPr>
        </w:r>
        <w:r>
          <w:rPr>
            <w:noProof/>
            <w:webHidden/>
          </w:rPr>
          <w:fldChar w:fldCharType="separate"/>
        </w:r>
        <w:r>
          <w:rPr>
            <w:noProof/>
            <w:webHidden/>
          </w:rPr>
          <w:t>503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4" w:history="1">
        <w:r w:rsidRPr="006F6CB7">
          <w:rPr>
            <w:rStyle w:val="Hyperlink"/>
            <w:noProof/>
          </w:rPr>
          <w:t>2.1.903</w:t>
        </w:r>
        <w:r>
          <w:rPr>
            <w:rFonts w:asciiTheme="minorHAnsi" w:eastAsiaTheme="minorEastAsia" w:hAnsiTheme="minorHAnsi" w:cstheme="minorBidi"/>
            <w:noProof/>
            <w:sz w:val="22"/>
            <w:szCs w:val="22"/>
          </w:rPr>
          <w:tab/>
        </w:r>
        <w:r w:rsidRPr="006F6CB7">
          <w:rPr>
            <w:rStyle w:val="Hyperlink"/>
            <w:noProof/>
          </w:rPr>
          <w:t>Part 1 Section 19.796, text:display</w:t>
        </w:r>
        <w:r>
          <w:rPr>
            <w:noProof/>
            <w:webHidden/>
          </w:rPr>
          <w:tab/>
        </w:r>
        <w:r>
          <w:rPr>
            <w:noProof/>
            <w:webHidden/>
          </w:rPr>
          <w:fldChar w:fldCharType="begin"/>
        </w:r>
        <w:r>
          <w:rPr>
            <w:noProof/>
            <w:webHidden/>
          </w:rPr>
          <w:instrText xml:space="preserve"> PAGEREF _Toc190324254 \h </w:instrText>
        </w:r>
        <w:r>
          <w:rPr>
            <w:noProof/>
            <w:webHidden/>
          </w:rPr>
        </w:r>
        <w:r>
          <w:rPr>
            <w:noProof/>
            <w:webHidden/>
          </w:rPr>
          <w:fldChar w:fldCharType="separate"/>
        </w:r>
        <w:r>
          <w:rPr>
            <w:noProof/>
            <w:webHidden/>
          </w:rPr>
          <w:t>503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5" w:history="1">
        <w:r w:rsidRPr="006F6CB7">
          <w:rPr>
            <w:rStyle w:val="Hyperlink"/>
            <w:noProof/>
          </w:rPr>
          <w:t>2.1.904</w:t>
        </w:r>
        <w:r>
          <w:rPr>
            <w:rFonts w:asciiTheme="minorHAnsi" w:eastAsiaTheme="minorEastAsia" w:hAnsiTheme="minorHAnsi" w:cstheme="minorBidi"/>
            <w:noProof/>
            <w:sz w:val="22"/>
            <w:szCs w:val="22"/>
          </w:rPr>
          <w:tab/>
        </w:r>
        <w:r w:rsidRPr="006F6CB7">
          <w:rPr>
            <w:rStyle w:val="Hyperlink"/>
            <w:noProof/>
          </w:rPr>
          <w:t>Part 1 Section 19.797, text:display-levels</w:t>
        </w:r>
        <w:r>
          <w:rPr>
            <w:noProof/>
            <w:webHidden/>
          </w:rPr>
          <w:tab/>
        </w:r>
        <w:r>
          <w:rPr>
            <w:noProof/>
            <w:webHidden/>
          </w:rPr>
          <w:fldChar w:fldCharType="begin"/>
        </w:r>
        <w:r>
          <w:rPr>
            <w:noProof/>
            <w:webHidden/>
          </w:rPr>
          <w:instrText xml:space="preserve"> PAGEREF _Toc190324255 \h </w:instrText>
        </w:r>
        <w:r>
          <w:rPr>
            <w:noProof/>
            <w:webHidden/>
          </w:rPr>
        </w:r>
        <w:r>
          <w:rPr>
            <w:noProof/>
            <w:webHidden/>
          </w:rPr>
          <w:fldChar w:fldCharType="separate"/>
        </w:r>
        <w:r>
          <w:rPr>
            <w:noProof/>
            <w:webHidden/>
          </w:rPr>
          <w:t>504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6" w:history="1">
        <w:r w:rsidRPr="006F6CB7">
          <w:rPr>
            <w:rStyle w:val="Hyperlink"/>
            <w:noProof/>
          </w:rPr>
          <w:t>2.1.905</w:t>
        </w:r>
        <w:r>
          <w:rPr>
            <w:rFonts w:asciiTheme="minorHAnsi" w:eastAsiaTheme="minorEastAsia" w:hAnsiTheme="minorHAnsi" w:cstheme="minorBidi"/>
            <w:noProof/>
            <w:sz w:val="22"/>
            <w:szCs w:val="22"/>
          </w:rPr>
          <w:tab/>
        </w:r>
        <w:r w:rsidRPr="006F6CB7">
          <w:rPr>
            <w:rStyle w:val="Hyperlink"/>
            <w:noProof/>
          </w:rPr>
          <w:t>Part 1 Section 19.803, text:fixed</w:t>
        </w:r>
        <w:r>
          <w:rPr>
            <w:noProof/>
            <w:webHidden/>
          </w:rPr>
          <w:tab/>
        </w:r>
        <w:r>
          <w:rPr>
            <w:noProof/>
            <w:webHidden/>
          </w:rPr>
          <w:fldChar w:fldCharType="begin"/>
        </w:r>
        <w:r>
          <w:rPr>
            <w:noProof/>
            <w:webHidden/>
          </w:rPr>
          <w:instrText xml:space="preserve"> PAGEREF _Toc190324256 \h </w:instrText>
        </w:r>
        <w:r>
          <w:rPr>
            <w:noProof/>
            <w:webHidden/>
          </w:rPr>
        </w:r>
        <w:r>
          <w:rPr>
            <w:noProof/>
            <w:webHidden/>
          </w:rPr>
          <w:fldChar w:fldCharType="separate"/>
        </w:r>
        <w:r>
          <w:rPr>
            <w:noProof/>
            <w:webHidden/>
          </w:rPr>
          <w:t>505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7" w:history="1">
        <w:r w:rsidRPr="006F6CB7">
          <w:rPr>
            <w:rStyle w:val="Hyperlink"/>
            <w:noProof/>
          </w:rPr>
          <w:t>2.1.906</w:t>
        </w:r>
        <w:r>
          <w:rPr>
            <w:rFonts w:asciiTheme="minorHAnsi" w:eastAsiaTheme="minorEastAsia" w:hAnsiTheme="minorHAnsi" w:cstheme="minorBidi"/>
            <w:noProof/>
            <w:sz w:val="22"/>
            <w:szCs w:val="22"/>
          </w:rPr>
          <w:tab/>
        </w:r>
        <w:r w:rsidRPr="006F6CB7">
          <w:rPr>
            <w:rStyle w:val="Hyperlink"/>
            <w:noProof/>
          </w:rPr>
          <w:t>Part 1 Section 19.805, text:formula</w:t>
        </w:r>
        <w:r>
          <w:rPr>
            <w:noProof/>
            <w:webHidden/>
          </w:rPr>
          <w:tab/>
        </w:r>
        <w:r>
          <w:rPr>
            <w:noProof/>
            <w:webHidden/>
          </w:rPr>
          <w:fldChar w:fldCharType="begin"/>
        </w:r>
        <w:r>
          <w:rPr>
            <w:noProof/>
            <w:webHidden/>
          </w:rPr>
          <w:instrText xml:space="preserve"> PAGEREF _Toc190324257 \h </w:instrText>
        </w:r>
        <w:r>
          <w:rPr>
            <w:noProof/>
            <w:webHidden/>
          </w:rPr>
        </w:r>
        <w:r>
          <w:rPr>
            <w:noProof/>
            <w:webHidden/>
          </w:rPr>
          <w:fldChar w:fldCharType="separate"/>
        </w:r>
        <w:r>
          <w:rPr>
            <w:noProof/>
            <w:webHidden/>
          </w:rPr>
          <w:t>506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8" w:history="1">
        <w:r w:rsidRPr="006F6CB7">
          <w:rPr>
            <w:rStyle w:val="Hyperlink"/>
            <w:noProof/>
          </w:rPr>
          <w:t>2.1.907</w:t>
        </w:r>
        <w:r>
          <w:rPr>
            <w:rFonts w:asciiTheme="minorHAnsi" w:eastAsiaTheme="minorEastAsia" w:hAnsiTheme="minorHAnsi" w:cstheme="minorBidi"/>
            <w:noProof/>
            <w:sz w:val="22"/>
            <w:szCs w:val="22"/>
          </w:rPr>
          <w:tab/>
        </w:r>
        <w:r w:rsidRPr="006F6CB7">
          <w:rPr>
            <w:rStyle w:val="Hyperlink"/>
            <w:noProof/>
          </w:rPr>
          <w:t>Part 1 Section 19.806, text:global</w:t>
        </w:r>
        <w:r>
          <w:rPr>
            <w:noProof/>
            <w:webHidden/>
          </w:rPr>
          <w:tab/>
        </w:r>
        <w:r>
          <w:rPr>
            <w:noProof/>
            <w:webHidden/>
          </w:rPr>
          <w:fldChar w:fldCharType="begin"/>
        </w:r>
        <w:r>
          <w:rPr>
            <w:noProof/>
            <w:webHidden/>
          </w:rPr>
          <w:instrText xml:space="preserve"> PAGEREF _Toc190324258 \h </w:instrText>
        </w:r>
        <w:r>
          <w:rPr>
            <w:noProof/>
            <w:webHidden/>
          </w:rPr>
        </w:r>
        <w:r>
          <w:rPr>
            <w:noProof/>
            <w:webHidden/>
          </w:rPr>
          <w:fldChar w:fldCharType="separate"/>
        </w:r>
        <w:r>
          <w:rPr>
            <w:noProof/>
            <w:webHidden/>
          </w:rPr>
          <w:t>507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59" w:history="1">
        <w:r w:rsidRPr="006F6CB7">
          <w:rPr>
            <w:rStyle w:val="Hyperlink"/>
            <w:noProof/>
          </w:rPr>
          <w:t>2.1.908</w:t>
        </w:r>
        <w:r>
          <w:rPr>
            <w:rFonts w:asciiTheme="minorHAnsi" w:eastAsiaTheme="minorEastAsia" w:hAnsiTheme="minorHAnsi" w:cstheme="minorBidi"/>
            <w:noProof/>
            <w:sz w:val="22"/>
            <w:szCs w:val="22"/>
          </w:rPr>
          <w:tab/>
        </w:r>
        <w:r w:rsidRPr="006F6CB7">
          <w:rPr>
            <w:rStyle w:val="Hyperlink"/>
            <w:noProof/>
          </w:rPr>
          <w:t>Part 1 Section 19.808, text:increment</w:t>
        </w:r>
        <w:r>
          <w:rPr>
            <w:noProof/>
            <w:webHidden/>
          </w:rPr>
          <w:tab/>
        </w:r>
        <w:r>
          <w:rPr>
            <w:noProof/>
            <w:webHidden/>
          </w:rPr>
          <w:fldChar w:fldCharType="begin"/>
        </w:r>
        <w:r>
          <w:rPr>
            <w:noProof/>
            <w:webHidden/>
          </w:rPr>
          <w:instrText xml:space="preserve"> PAGEREF _Toc190324259 \h </w:instrText>
        </w:r>
        <w:r>
          <w:rPr>
            <w:noProof/>
            <w:webHidden/>
          </w:rPr>
        </w:r>
        <w:r>
          <w:rPr>
            <w:noProof/>
            <w:webHidden/>
          </w:rPr>
          <w:fldChar w:fldCharType="separate"/>
        </w:r>
        <w:r>
          <w:rPr>
            <w:noProof/>
            <w:webHidden/>
          </w:rPr>
          <w:t>507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0" w:history="1">
        <w:r w:rsidRPr="006F6CB7">
          <w:rPr>
            <w:rStyle w:val="Hyperlink"/>
            <w:noProof/>
          </w:rPr>
          <w:t>2.1.909</w:t>
        </w:r>
        <w:r>
          <w:rPr>
            <w:rFonts w:asciiTheme="minorHAnsi" w:eastAsiaTheme="minorEastAsia" w:hAnsiTheme="minorHAnsi" w:cstheme="minorBidi"/>
            <w:noProof/>
            <w:sz w:val="22"/>
            <w:szCs w:val="22"/>
          </w:rPr>
          <w:tab/>
        </w:r>
        <w:r w:rsidRPr="006F6CB7">
          <w:rPr>
            <w:rStyle w:val="Hyperlink"/>
            <w:noProof/>
          </w:rPr>
          <w:t>Part 1 Section 19.809, text:id</w:t>
        </w:r>
        <w:r>
          <w:rPr>
            <w:noProof/>
            <w:webHidden/>
          </w:rPr>
          <w:tab/>
        </w:r>
        <w:r>
          <w:rPr>
            <w:noProof/>
            <w:webHidden/>
          </w:rPr>
          <w:fldChar w:fldCharType="begin"/>
        </w:r>
        <w:r>
          <w:rPr>
            <w:noProof/>
            <w:webHidden/>
          </w:rPr>
          <w:instrText xml:space="preserve"> PAGEREF _Toc190324260 \h </w:instrText>
        </w:r>
        <w:r>
          <w:rPr>
            <w:noProof/>
            <w:webHidden/>
          </w:rPr>
        </w:r>
        <w:r>
          <w:rPr>
            <w:noProof/>
            <w:webHidden/>
          </w:rPr>
          <w:fldChar w:fldCharType="separate"/>
        </w:r>
        <w:r>
          <w:rPr>
            <w:noProof/>
            <w:webHidden/>
          </w:rPr>
          <w:t>507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1" w:history="1">
        <w:r w:rsidRPr="006F6CB7">
          <w:rPr>
            <w:rStyle w:val="Hyperlink"/>
            <w:noProof/>
          </w:rPr>
          <w:t>2.1.910</w:t>
        </w:r>
        <w:r>
          <w:rPr>
            <w:rFonts w:asciiTheme="minorHAnsi" w:eastAsiaTheme="minorEastAsia" w:hAnsiTheme="minorHAnsi" w:cstheme="minorBidi"/>
            <w:noProof/>
            <w:sz w:val="22"/>
            <w:szCs w:val="22"/>
          </w:rPr>
          <w:tab/>
        </w:r>
        <w:r w:rsidRPr="006F6CB7">
          <w:rPr>
            <w:rStyle w:val="Hyperlink"/>
            <w:noProof/>
          </w:rPr>
          <w:t>Part 1 Section 19.812, text:index-scope</w:t>
        </w:r>
        <w:r>
          <w:rPr>
            <w:noProof/>
            <w:webHidden/>
          </w:rPr>
          <w:tab/>
        </w:r>
        <w:r>
          <w:rPr>
            <w:noProof/>
            <w:webHidden/>
          </w:rPr>
          <w:fldChar w:fldCharType="begin"/>
        </w:r>
        <w:r>
          <w:rPr>
            <w:noProof/>
            <w:webHidden/>
          </w:rPr>
          <w:instrText xml:space="preserve"> PAGEREF _Toc190324261 \h </w:instrText>
        </w:r>
        <w:r>
          <w:rPr>
            <w:noProof/>
            <w:webHidden/>
          </w:rPr>
        </w:r>
        <w:r>
          <w:rPr>
            <w:noProof/>
            <w:webHidden/>
          </w:rPr>
          <w:fldChar w:fldCharType="separate"/>
        </w:r>
        <w:r>
          <w:rPr>
            <w:noProof/>
            <w:webHidden/>
          </w:rPr>
          <w:t>507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2" w:history="1">
        <w:r w:rsidRPr="006F6CB7">
          <w:rPr>
            <w:rStyle w:val="Hyperlink"/>
            <w:noProof/>
          </w:rPr>
          <w:t>2.1.911</w:t>
        </w:r>
        <w:r>
          <w:rPr>
            <w:rFonts w:asciiTheme="minorHAnsi" w:eastAsiaTheme="minorEastAsia" w:hAnsiTheme="minorHAnsi" w:cstheme="minorBidi"/>
            <w:noProof/>
            <w:sz w:val="22"/>
            <w:szCs w:val="22"/>
          </w:rPr>
          <w:tab/>
        </w:r>
        <w:r w:rsidRPr="006F6CB7">
          <w:rPr>
            <w:rStyle w:val="Hyperlink"/>
            <w:noProof/>
          </w:rPr>
          <w:t>Part 1 Section 19.813, text:ignore-case</w:t>
        </w:r>
        <w:r>
          <w:rPr>
            <w:noProof/>
            <w:webHidden/>
          </w:rPr>
          <w:tab/>
        </w:r>
        <w:r>
          <w:rPr>
            <w:noProof/>
            <w:webHidden/>
          </w:rPr>
          <w:fldChar w:fldCharType="begin"/>
        </w:r>
        <w:r>
          <w:rPr>
            <w:noProof/>
            <w:webHidden/>
          </w:rPr>
          <w:instrText xml:space="preserve"> PAGEREF _Toc190324262 \h </w:instrText>
        </w:r>
        <w:r>
          <w:rPr>
            <w:noProof/>
            <w:webHidden/>
          </w:rPr>
        </w:r>
        <w:r>
          <w:rPr>
            <w:noProof/>
            <w:webHidden/>
          </w:rPr>
          <w:fldChar w:fldCharType="separate"/>
        </w:r>
        <w:r>
          <w:rPr>
            <w:noProof/>
            <w:webHidden/>
          </w:rPr>
          <w:t>507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3" w:history="1">
        <w:r w:rsidRPr="006F6CB7">
          <w:rPr>
            <w:rStyle w:val="Hyperlink"/>
            <w:noProof/>
          </w:rPr>
          <w:t>2.1.912</w:t>
        </w:r>
        <w:r>
          <w:rPr>
            <w:rFonts w:asciiTheme="minorHAnsi" w:eastAsiaTheme="minorEastAsia" w:hAnsiTheme="minorHAnsi" w:cstheme="minorBidi"/>
            <w:noProof/>
            <w:sz w:val="22"/>
            <w:szCs w:val="22"/>
          </w:rPr>
          <w:tab/>
        </w:r>
        <w:r w:rsidRPr="006F6CB7">
          <w:rPr>
            <w:rStyle w:val="Hyperlink"/>
            <w:noProof/>
          </w:rPr>
          <w:t>Part 1 Section 19.816, text:is-list-header</w:t>
        </w:r>
        <w:r>
          <w:rPr>
            <w:noProof/>
            <w:webHidden/>
          </w:rPr>
          <w:tab/>
        </w:r>
        <w:r>
          <w:rPr>
            <w:noProof/>
            <w:webHidden/>
          </w:rPr>
          <w:fldChar w:fldCharType="begin"/>
        </w:r>
        <w:r>
          <w:rPr>
            <w:noProof/>
            <w:webHidden/>
          </w:rPr>
          <w:instrText xml:space="preserve"> PAGEREF _Toc190324263 \h </w:instrText>
        </w:r>
        <w:r>
          <w:rPr>
            <w:noProof/>
            <w:webHidden/>
          </w:rPr>
        </w:r>
        <w:r>
          <w:rPr>
            <w:noProof/>
            <w:webHidden/>
          </w:rPr>
          <w:fldChar w:fldCharType="separate"/>
        </w:r>
        <w:r>
          <w:rPr>
            <w:noProof/>
            <w:webHidden/>
          </w:rPr>
          <w:t>508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4" w:history="1">
        <w:r w:rsidRPr="006F6CB7">
          <w:rPr>
            <w:rStyle w:val="Hyperlink"/>
            <w:noProof/>
          </w:rPr>
          <w:t>2.1.913</w:t>
        </w:r>
        <w:r>
          <w:rPr>
            <w:rFonts w:asciiTheme="minorHAnsi" w:eastAsiaTheme="minorEastAsia" w:hAnsiTheme="minorHAnsi" w:cstheme="minorBidi"/>
            <w:noProof/>
            <w:sz w:val="22"/>
            <w:szCs w:val="22"/>
          </w:rPr>
          <w:tab/>
        </w:r>
        <w:r w:rsidRPr="006F6CB7">
          <w:rPr>
            <w:rStyle w:val="Hyperlink"/>
            <w:noProof/>
          </w:rPr>
          <w:t>Part 1 Section 19.821, text:key1</w:t>
        </w:r>
        <w:r>
          <w:rPr>
            <w:noProof/>
            <w:webHidden/>
          </w:rPr>
          <w:tab/>
        </w:r>
        <w:r>
          <w:rPr>
            <w:noProof/>
            <w:webHidden/>
          </w:rPr>
          <w:fldChar w:fldCharType="begin"/>
        </w:r>
        <w:r>
          <w:rPr>
            <w:noProof/>
            <w:webHidden/>
          </w:rPr>
          <w:instrText xml:space="preserve"> PAGEREF _Toc190324264 \h </w:instrText>
        </w:r>
        <w:r>
          <w:rPr>
            <w:noProof/>
            <w:webHidden/>
          </w:rPr>
        </w:r>
        <w:r>
          <w:rPr>
            <w:noProof/>
            <w:webHidden/>
          </w:rPr>
          <w:fldChar w:fldCharType="separate"/>
        </w:r>
        <w:r>
          <w:rPr>
            <w:noProof/>
            <w:webHidden/>
          </w:rPr>
          <w:t>508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5" w:history="1">
        <w:r w:rsidRPr="006F6CB7">
          <w:rPr>
            <w:rStyle w:val="Hyperlink"/>
            <w:noProof/>
          </w:rPr>
          <w:t>2.1.914</w:t>
        </w:r>
        <w:r>
          <w:rPr>
            <w:rFonts w:asciiTheme="minorHAnsi" w:eastAsiaTheme="minorEastAsia" w:hAnsiTheme="minorHAnsi" w:cstheme="minorBidi"/>
            <w:noProof/>
            <w:sz w:val="22"/>
            <w:szCs w:val="22"/>
          </w:rPr>
          <w:tab/>
        </w:r>
        <w:r w:rsidRPr="006F6CB7">
          <w:rPr>
            <w:rStyle w:val="Hyperlink"/>
            <w:noProof/>
          </w:rPr>
          <w:t>Part 1 Section 19.822, text:key2</w:t>
        </w:r>
        <w:r>
          <w:rPr>
            <w:noProof/>
            <w:webHidden/>
          </w:rPr>
          <w:tab/>
        </w:r>
        <w:r>
          <w:rPr>
            <w:noProof/>
            <w:webHidden/>
          </w:rPr>
          <w:fldChar w:fldCharType="begin"/>
        </w:r>
        <w:r>
          <w:rPr>
            <w:noProof/>
            <w:webHidden/>
          </w:rPr>
          <w:instrText xml:space="preserve"> PAGEREF _Toc190324265 \h </w:instrText>
        </w:r>
        <w:r>
          <w:rPr>
            <w:noProof/>
            <w:webHidden/>
          </w:rPr>
        </w:r>
        <w:r>
          <w:rPr>
            <w:noProof/>
            <w:webHidden/>
          </w:rPr>
          <w:fldChar w:fldCharType="separate"/>
        </w:r>
        <w:r>
          <w:rPr>
            <w:noProof/>
            <w:webHidden/>
          </w:rPr>
          <w:t>508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6" w:history="1">
        <w:r w:rsidRPr="006F6CB7">
          <w:rPr>
            <w:rStyle w:val="Hyperlink"/>
            <w:noProof/>
          </w:rPr>
          <w:t>2.1.915</w:t>
        </w:r>
        <w:r>
          <w:rPr>
            <w:rFonts w:asciiTheme="minorHAnsi" w:eastAsiaTheme="minorEastAsia" w:hAnsiTheme="minorHAnsi" w:cstheme="minorBidi"/>
            <w:noProof/>
            <w:sz w:val="22"/>
            <w:szCs w:val="22"/>
          </w:rPr>
          <w:tab/>
        </w:r>
        <w:r w:rsidRPr="006F6CB7">
          <w:rPr>
            <w:rStyle w:val="Hyperlink"/>
            <w:noProof/>
          </w:rPr>
          <w:t>Part 1 Section 19.823, text:key1-phonetic</w:t>
        </w:r>
        <w:r>
          <w:rPr>
            <w:noProof/>
            <w:webHidden/>
          </w:rPr>
          <w:tab/>
        </w:r>
        <w:r>
          <w:rPr>
            <w:noProof/>
            <w:webHidden/>
          </w:rPr>
          <w:fldChar w:fldCharType="begin"/>
        </w:r>
        <w:r>
          <w:rPr>
            <w:noProof/>
            <w:webHidden/>
          </w:rPr>
          <w:instrText xml:space="preserve"> PAGEREF _Toc190324266 \h </w:instrText>
        </w:r>
        <w:r>
          <w:rPr>
            <w:noProof/>
            <w:webHidden/>
          </w:rPr>
        </w:r>
        <w:r>
          <w:rPr>
            <w:noProof/>
            <w:webHidden/>
          </w:rPr>
          <w:fldChar w:fldCharType="separate"/>
        </w:r>
        <w:r>
          <w:rPr>
            <w:noProof/>
            <w:webHidden/>
          </w:rPr>
          <w:t>508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7" w:history="1">
        <w:r w:rsidRPr="006F6CB7">
          <w:rPr>
            <w:rStyle w:val="Hyperlink"/>
            <w:noProof/>
          </w:rPr>
          <w:t>2.1.916</w:t>
        </w:r>
        <w:r>
          <w:rPr>
            <w:rFonts w:asciiTheme="minorHAnsi" w:eastAsiaTheme="minorEastAsia" w:hAnsiTheme="minorHAnsi" w:cstheme="minorBidi"/>
            <w:noProof/>
            <w:sz w:val="22"/>
            <w:szCs w:val="22"/>
          </w:rPr>
          <w:tab/>
        </w:r>
        <w:r w:rsidRPr="006F6CB7">
          <w:rPr>
            <w:rStyle w:val="Hyperlink"/>
            <w:noProof/>
          </w:rPr>
          <w:t>Part 1 Section 19.824, text:key2-phonetic</w:t>
        </w:r>
        <w:r>
          <w:rPr>
            <w:noProof/>
            <w:webHidden/>
          </w:rPr>
          <w:tab/>
        </w:r>
        <w:r>
          <w:rPr>
            <w:noProof/>
            <w:webHidden/>
          </w:rPr>
          <w:fldChar w:fldCharType="begin"/>
        </w:r>
        <w:r>
          <w:rPr>
            <w:noProof/>
            <w:webHidden/>
          </w:rPr>
          <w:instrText xml:space="preserve"> PAGEREF _Toc190324267 \h </w:instrText>
        </w:r>
        <w:r>
          <w:rPr>
            <w:noProof/>
            <w:webHidden/>
          </w:rPr>
        </w:r>
        <w:r>
          <w:rPr>
            <w:noProof/>
            <w:webHidden/>
          </w:rPr>
          <w:fldChar w:fldCharType="separate"/>
        </w:r>
        <w:r>
          <w:rPr>
            <w:noProof/>
            <w:webHidden/>
          </w:rPr>
          <w:t>508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8" w:history="1">
        <w:r w:rsidRPr="006F6CB7">
          <w:rPr>
            <w:rStyle w:val="Hyperlink"/>
            <w:noProof/>
          </w:rPr>
          <w:t>2.1.917</w:t>
        </w:r>
        <w:r>
          <w:rPr>
            <w:rFonts w:asciiTheme="minorHAnsi" w:eastAsiaTheme="minorEastAsia" w:hAnsiTheme="minorHAnsi" w:cstheme="minorBidi"/>
            <w:noProof/>
            <w:sz w:val="22"/>
            <w:szCs w:val="22"/>
          </w:rPr>
          <w:tab/>
        </w:r>
        <w:r w:rsidRPr="006F6CB7">
          <w:rPr>
            <w:rStyle w:val="Hyperlink"/>
            <w:noProof/>
          </w:rPr>
          <w:t>Part 1 Section 19.828, text:level</w:t>
        </w:r>
        <w:r>
          <w:rPr>
            <w:noProof/>
            <w:webHidden/>
          </w:rPr>
          <w:tab/>
        </w:r>
        <w:r>
          <w:rPr>
            <w:noProof/>
            <w:webHidden/>
          </w:rPr>
          <w:fldChar w:fldCharType="begin"/>
        </w:r>
        <w:r>
          <w:rPr>
            <w:noProof/>
            <w:webHidden/>
          </w:rPr>
          <w:instrText xml:space="preserve"> PAGEREF _Toc190324268 \h </w:instrText>
        </w:r>
        <w:r>
          <w:rPr>
            <w:noProof/>
            <w:webHidden/>
          </w:rPr>
        </w:r>
        <w:r>
          <w:rPr>
            <w:noProof/>
            <w:webHidden/>
          </w:rPr>
          <w:fldChar w:fldCharType="separate"/>
        </w:r>
        <w:r>
          <w:rPr>
            <w:noProof/>
            <w:webHidden/>
          </w:rPr>
          <w:t>508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69" w:history="1">
        <w:r w:rsidRPr="006F6CB7">
          <w:rPr>
            <w:rStyle w:val="Hyperlink"/>
            <w:noProof/>
          </w:rPr>
          <w:t>2.1.918</w:t>
        </w:r>
        <w:r>
          <w:rPr>
            <w:rFonts w:asciiTheme="minorHAnsi" w:eastAsiaTheme="minorEastAsia" w:hAnsiTheme="minorHAnsi" w:cstheme="minorBidi"/>
            <w:noProof/>
            <w:sz w:val="22"/>
            <w:szCs w:val="22"/>
          </w:rPr>
          <w:tab/>
        </w:r>
        <w:r w:rsidRPr="006F6CB7">
          <w:rPr>
            <w:rStyle w:val="Hyperlink"/>
            <w:noProof/>
          </w:rPr>
          <w:t>Part 1 Section 19.831, text:main-entry</w:t>
        </w:r>
        <w:r>
          <w:rPr>
            <w:noProof/>
            <w:webHidden/>
          </w:rPr>
          <w:tab/>
        </w:r>
        <w:r>
          <w:rPr>
            <w:noProof/>
            <w:webHidden/>
          </w:rPr>
          <w:fldChar w:fldCharType="begin"/>
        </w:r>
        <w:r>
          <w:rPr>
            <w:noProof/>
            <w:webHidden/>
          </w:rPr>
          <w:instrText xml:space="preserve"> PAGEREF _Toc190324269 \h </w:instrText>
        </w:r>
        <w:r>
          <w:rPr>
            <w:noProof/>
            <w:webHidden/>
          </w:rPr>
        </w:r>
        <w:r>
          <w:rPr>
            <w:noProof/>
            <w:webHidden/>
          </w:rPr>
          <w:fldChar w:fldCharType="separate"/>
        </w:r>
        <w:r>
          <w:rPr>
            <w:noProof/>
            <w:webHidden/>
          </w:rPr>
          <w:t>511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0" w:history="1">
        <w:r w:rsidRPr="006F6CB7">
          <w:rPr>
            <w:rStyle w:val="Hyperlink"/>
            <w:noProof/>
          </w:rPr>
          <w:t>2.1.919</w:t>
        </w:r>
        <w:r>
          <w:rPr>
            <w:rFonts w:asciiTheme="minorHAnsi" w:eastAsiaTheme="minorEastAsia" w:hAnsiTheme="minorHAnsi" w:cstheme="minorBidi"/>
            <w:noProof/>
            <w:sz w:val="22"/>
            <w:szCs w:val="22"/>
          </w:rPr>
          <w:tab/>
        </w:r>
        <w:r w:rsidRPr="006F6CB7">
          <w:rPr>
            <w:rStyle w:val="Hyperlink"/>
            <w:noProof/>
          </w:rPr>
          <w:t>Part 1 Section 19.832, text:main-entry-style-name</w:t>
        </w:r>
        <w:r>
          <w:rPr>
            <w:noProof/>
            <w:webHidden/>
          </w:rPr>
          <w:tab/>
        </w:r>
        <w:r>
          <w:rPr>
            <w:noProof/>
            <w:webHidden/>
          </w:rPr>
          <w:fldChar w:fldCharType="begin"/>
        </w:r>
        <w:r>
          <w:rPr>
            <w:noProof/>
            <w:webHidden/>
          </w:rPr>
          <w:instrText xml:space="preserve"> PAGEREF _Toc190324270 \h </w:instrText>
        </w:r>
        <w:r>
          <w:rPr>
            <w:noProof/>
            <w:webHidden/>
          </w:rPr>
        </w:r>
        <w:r>
          <w:rPr>
            <w:noProof/>
            <w:webHidden/>
          </w:rPr>
          <w:fldChar w:fldCharType="separate"/>
        </w:r>
        <w:r>
          <w:rPr>
            <w:noProof/>
            <w:webHidden/>
          </w:rPr>
          <w:t>511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1" w:history="1">
        <w:r w:rsidRPr="006F6CB7">
          <w:rPr>
            <w:rStyle w:val="Hyperlink"/>
            <w:noProof/>
          </w:rPr>
          <w:t>2.1.920</w:t>
        </w:r>
        <w:r>
          <w:rPr>
            <w:rFonts w:asciiTheme="minorHAnsi" w:eastAsiaTheme="minorEastAsia" w:hAnsiTheme="minorHAnsi" w:cstheme="minorBidi"/>
            <w:noProof/>
            <w:sz w:val="22"/>
            <w:szCs w:val="22"/>
          </w:rPr>
          <w:tab/>
        </w:r>
        <w:r w:rsidRPr="006F6CB7">
          <w:rPr>
            <w:rStyle w:val="Hyperlink"/>
            <w:noProof/>
          </w:rPr>
          <w:t>Part 1 Section 19.833, text:master-page-name</w:t>
        </w:r>
        <w:r>
          <w:rPr>
            <w:noProof/>
            <w:webHidden/>
          </w:rPr>
          <w:tab/>
        </w:r>
        <w:r>
          <w:rPr>
            <w:noProof/>
            <w:webHidden/>
          </w:rPr>
          <w:fldChar w:fldCharType="begin"/>
        </w:r>
        <w:r>
          <w:rPr>
            <w:noProof/>
            <w:webHidden/>
          </w:rPr>
          <w:instrText xml:space="preserve"> PAGEREF _Toc190324271 \h </w:instrText>
        </w:r>
        <w:r>
          <w:rPr>
            <w:noProof/>
            <w:webHidden/>
          </w:rPr>
        </w:r>
        <w:r>
          <w:rPr>
            <w:noProof/>
            <w:webHidden/>
          </w:rPr>
          <w:fldChar w:fldCharType="separate"/>
        </w:r>
        <w:r>
          <w:rPr>
            <w:noProof/>
            <w:webHidden/>
          </w:rPr>
          <w:t>512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2" w:history="1">
        <w:r w:rsidRPr="006F6CB7">
          <w:rPr>
            <w:rStyle w:val="Hyperlink"/>
            <w:noProof/>
          </w:rPr>
          <w:t>2.1.921</w:t>
        </w:r>
        <w:r>
          <w:rPr>
            <w:rFonts w:asciiTheme="minorHAnsi" w:eastAsiaTheme="minorEastAsia" w:hAnsiTheme="minorHAnsi" w:cstheme="minorBidi"/>
            <w:noProof/>
            <w:sz w:val="22"/>
            <w:szCs w:val="22"/>
          </w:rPr>
          <w:tab/>
        </w:r>
        <w:r w:rsidRPr="006F6CB7">
          <w:rPr>
            <w:rStyle w:val="Hyperlink"/>
            <w:noProof/>
          </w:rPr>
          <w:t>Part 1 Section 19.835, text:name</w:t>
        </w:r>
        <w:r>
          <w:rPr>
            <w:noProof/>
            <w:webHidden/>
          </w:rPr>
          <w:tab/>
        </w:r>
        <w:r>
          <w:rPr>
            <w:noProof/>
            <w:webHidden/>
          </w:rPr>
          <w:fldChar w:fldCharType="begin"/>
        </w:r>
        <w:r>
          <w:rPr>
            <w:noProof/>
            <w:webHidden/>
          </w:rPr>
          <w:instrText xml:space="preserve"> PAGEREF _Toc190324272 \h </w:instrText>
        </w:r>
        <w:r>
          <w:rPr>
            <w:noProof/>
            <w:webHidden/>
          </w:rPr>
        </w:r>
        <w:r>
          <w:rPr>
            <w:noProof/>
            <w:webHidden/>
          </w:rPr>
          <w:fldChar w:fldCharType="separate"/>
        </w:r>
        <w:r>
          <w:rPr>
            <w:noProof/>
            <w:webHidden/>
          </w:rPr>
          <w:t>512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3" w:history="1">
        <w:r w:rsidRPr="006F6CB7">
          <w:rPr>
            <w:rStyle w:val="Hyperlink"/>
            <w:noProof/>
          </w:rPr>
          <w:t>2.1.922</w:t>
        </w:r>
        <w:r>
          <w:rPr>
            <w:rFonts w:asciiTheme="minorHAnsi" w:eastAsiaTheme="minorEastAsia" w:hAnsiTheme="minorHAnsi" w:cstheme="minorBidi"/>
            <w:noProof/>
            <w:sz w:val="22"/>
            <w:szCs w:val="22"/>
          </w:rPr>
          <w:tab/>
        </w:r>
        <w:r w:rsidRPr="006F6CB7">
          <w:rPr>
            <w:rStyle w:val="Hyperlink"/>
            <w:noProof/>
          </w:rPr>
          <w:t>Part 1 Section 19.837, text:note-class</w:t>
        </w:r>
        <w:r>
          <w:rPr>
            <w:noProof/>
            <w:webHidden/>
          </w:rPr>
          <w:tab/>
        </w:r>
        <w:r>
          <w:rPr>
            <w:noProof/>
            <w:webHidden/>
          </w:rPr>
          <w:fldChar w:fldCharType="begin"/>
        </w:r>
        <w:r>
          <w:rPr>
            <w:noProof/>
            <w:webHidden/>
          </w:rPr>
          <w:instrText xml:space="preserve"> PAGEREF _Toc190324273 \h </w:instrText>
        </w:r>
        <w:r>
          <w:rPr>
            <w:noProof/>
            <w:webHidden/>
          </w:rPr>
        </w:r>
        <w:r>
          <w:rPr>
            <w:noProof/>
            <w:webHidden/>
          </w:rPr>
          <w:fldChar w:fldCharType="separate"/>
        </w:r>
        <w:r>
          <w:rPr>
            <w:noProof/>
            <w:webHidden/>
          </w:rPr>
          <w:t>512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4" w:history="1">
        <w:r w:rsidRPr="006F6CB7">
          <w:rPr>
            <w:rStyle w:val="Hyperlink"/>
            <w:noProof/>
          </w:rPr>
          <w:t>2.1.923</w:t>
        </w:r>
        <w:r>
          <w:rPr>
            <w:rFonts w:asciiTheme="minorHAnsi" w:eastAsiaTheme="minorEastAsia" w:hAnsiTheme="minorHAnsi" w:cstheme="minorBidi"/>
            <w:noProof/>
            <w:sz w:val="22"/>
            <w:szCs w:val="22"/>
          </w:rPr>
          <w:tab/>
        </w:r>
        <w:r w:rsidRPr="006F6CB7">
          <w:rPr>
            <w:rStyle w:val="Hyperlink"/>
            <w:noProof/>
          </w:rPr>
          <w:t>Part 1 Section 19.839, text:number-lines</w:t>
        </w:r>
        <w:r>
          <w:rPr>
            <w:noProof/>
            <w:webHidden/>
          </w:rPr>
          <w:tab/>
        </w:r>
        <w:r>
          <w:rPr>
            <w:noProof/>
            <w:webHidden/>
          </w:rPr>
          <w:fldChar w:fldCharType="begin"/>
        </w:r>
        <w:r>
          <w:rPr>
            <w:noProof/>
            <w:webHidden/>
          </w:rPr>
          <w:instrText xml:space="preserve"> PAGEREF _Toc190324274 \h </w:instrText>
        </w:r>
        <w:r>
          <w:rPr>
            <w:noProof/>
            <w:webHidden/>
          </w:rPr>
        </w:r>
        <w:r>
          <w:rPr>
            <w:noProof/>
            <w:webHidden/>
          </w:rPr>
          <w:fldChar w:fldCharType="separate"/>
        </w:r>
        <w:r>
          <w:rPr>
            <w:noProof/>
            <w:webHidden/>
          </w:rPr>
          <w:t>512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5" w:history="1">
        <w:r w:rsidRPr="006F6CB7">
          <w:rPr>
            <w:rStyle w:val="Hyperlink"/>
            <w:noProof/>
          </w:rPr>
          <w:t>2.1.924</w:t>
        </w:r>
        <w:r>
          <w:rPr>
            <w:rFonts w:asciiTheme="minorHAnsi" w:eastAsiaTheme="minorEastAsia" w:hAnsiTheme="minorHAnsi" w:cstheme="minorBidi"/>
            <w:noProof/>
            <w:sz w:val="22"/>
            <w:szCs w:val="22"/>
          </w:rPr>
          <w:tab/>
        </w:r>
        <w:r w:rsidRPr="006F6CB7">
          <w:rPr>
            <w:rStyle w:val="Hyperlink"/>
            <w:noProof/>
          </w:rPr>
          <w:t>Part 1 Section 19.840, text:number-position</w:t>
        </w:r>
        <w:r>
          <w:rPr>
            <w:noProof/>
            <w:webHidden/>
          </w:rPr>
          <w:tab/>
        </w:r>
        <w:r>
          <w:rPr>
            <w:noProof/>
            <w:webHidden/>
          </w:rPr>
          <w:fldChar w:fldCharType="begin"/>
        </w:r>
        <w:r>
          <w:rPr>
            <w:noProof/>
            <w:webHidden/>
          </w:rPr>
          <w:instrText xml:space="preserve"> PAGEREF _Toc190324275 \h </w:instrText>
        </w:r>
        <w:r>
          <w:rPr>
            <w:noProof/>
            <w:webHidden/>
          </w:rPr>
        </w:r>
        <w:r>
          <w:rPr>
            <w:noProof/>
            <w:webHidden/>
          </w:rPr>
          <w:fldChar w:fldCharType="separate"/>
        </w:r>
        <w:r>
          <w:rPr>
            <w:noProof/>
            <w:webHidden/>
          </w:rPr>
          <w:t>513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6" w:history="1">
        <w:r w:rsidRPr="006F6CB7">
          <w:rPr>
            <w:rStyle w:val="Hyperlink"/>
            <w:noProof/>
          </w:rPr>
          <w:t>2.1.925</w:t>
        </w:r>
        <w:r>
          <w:rPr>
            <w:rFonts w:asciiTheme="minorHAnsi" w:eastAsiaTheme="minorEastAsia" w:hAnsiTheme="minorHAnsi" w:cstheme="minorBidi"/>
            <w:noProof/>
            <w:sz w:val="22"/>
            <w:szCs w:val="22"/>
          </w:rPr>
          <w:tab/>
        </w:r>
        <w:r w:rsidRPr="006F6CB7">
          <w:rPr>
            <w:rStyle w:val="Hyperlink"/>
            <w:noProof/>
          </w:rPr>
          <w:t>Part 1 Section 19.844, text:outline-level</w:t>
        </w:r>
        <w:r>
          <w:rPr>
            <w:noProof/>
            <w:webHidden/>
          </w:rPr>
          <w:tab/>
        </w:r>
        <w:r>
          <w:rPr>
            <w:noProof/>
            <w:webHidden/>
          </w:rPr>
          <w:fldChar w:fldCharType="begin"/>
        </w:r>
        <w:r>
          <w:rPr>
            <w:noProof/>
            <w:webHidden/>
          </w:rPr>
          <w:instrText xml:space="preserve"> PAGEREF _Toc190324276 \h </w:instrText>
        </w:r>
        <w:r>
          <w:rPr>
            <w:noProof/>
            <w:webHidden/>
          </w:rPr>
        </w:r>
        <w:r>
          <w:rPr>
            <w:noProof/>
            <w:webHidden/>
          </w:rPr>
          <w:fldChar w:fldCharType="separate"/>
        </w:r>
        <w:r>
          <w:rPr>
            <w:noProof/>
            <w:webHidden/>
          </w:rPr>
          <w:t>513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7" w:history="1">
        <w:r w:rsidRPr="006F6CB7">
          <w:rPr>
            <w:rStyle w:val="Hyperlink"/>
            <w:noProof/>
          </w:rPr>
          <w:t>2.1.926</w:t>
        </w:r>
        <w:r>
          <w:rPr>
            <w:rFonts w:asciiTheme="minorHAnsi" w:eastAsiaTheme="minorEastAsia" w:hAnsiTheme="minorHAnsi" w:cstheme="minorBidi"/>
            <w:noProof/>
            <w:sz w:val="22"/>
            <w:szCs w:val="22"/>
          </w:rPr>
          <w:tab/>
        </w:r>
        <w:r w:rsidRPr="006F6CB7">
          <w:rPr>
            <w:rStyle w:val="Hyperlink"/>
            <w:noProof/>
          </w:rPr>
          <w:t>Part 1 Section 19.844.5, text:index-entry-chapter</w:t>
        </w:r>
        <w:r>
          <w:rPr>
            <w:noProof/>
            <w:webHidden/>
          </w:rPr>
          <w:tab/>
        </w:r>
        <w:r>
          <w:rPr>
            <w:noProof/>
            <w:webHidden/>
          </w:rPr>
          <w:fldChar w:fldCharType="begin"/>
        </w:r>
        <w:r>
          <w:rPr>
            <w:noProof/>
            <w:webHidden/>
          </w:rPr>
          <w:instrText xml:space="preserve"> PAGEREF _Toc190324277 \h </w:instrText>
        </w:r>
        <w:r>
          <w:rPr>
            <w:noProof/>
            <w:webHidden/>
          </w:rPr>
        </w:r>
        <w:r>
          <w:rPr>
            <w:noProof/>
            <w:webHidden/>
          </w:rPr>
          <w:fldChar w:fldCharType="separate"/>
        </w:r>
        <w:r>
          <w:rPr>
            <w:noProof/>
            <w:webHidden/>
          </w:rPr>
          <w:t>513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8" w:history="1">
        <w:r w:rsidRPr="006F6CB7">
          <w:rPr>
            <w:rStyle w:val="Hyperlink"/>
            <w:noProof/>
          </w:rPr>
          <w:t>2.1.927</w:t>
        </w:r>
        <w:r>
          <w:rPr>
            <w:rFonts w:asciiTheme="minorHAnsi" w:eastAsiaTheme="minorEastAsia" w:hAnsiTheme="minorHAnsi" w:cstheme="minorBidi"/>
            <w:noProof/>
            <w:sz w:val="22"/>
            <w:szCs w:val="22"/>
          </w:rPr>
          <w:tab/>
        </w:r>
        <w:r w:rsidRPr="006F6CB7">
          <w:rPr>
            <w:rStyle w:val="Hyperlink"/>
            <w:noProof/>
          </w:rPr>
          <w:t>Part 1 Section 19.845, text:page-adjust</w:t>
        </w:r>
        <w:r>
          <w:rPr>
            <w:noProof/>
            <w:webHidden/>
          </w:rPr>
          <w:tab/>
        </w:r>
        <w:r>
          <w:rPr>
            <w:noProof/>
            <w:webHidden/>
          </w:rPr>
          <w:fldChar w:fldCharType="begin"/>
        </w:r>
        <w:r>
          <w:rPr>
            <w:noProof/>
            <w:webHidden/>
          </w:rPr>
          <w:instrText xml:space="preserve"> PAGEREF _Toc190324278 \h </w:instrText>
        </w:r>
        <w:r>
          <w:rPr>
            <w:noProof/>
            <w:webHidden/>
          </w:rPr>
        </w:r>
        <w:r>
          <w:rPr>
            <w:noProof/>
            <w:webHidden/>
          </w:rPr>
          <w:fldChar w:fldCharType="separate"/>
        </w:r>
        <w:r>
          <w:rPr>
            <w:noProof/>
            <w:webHidden/>
          </w:rPr>
          <w:t>513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79" w:history="1">
        <w:r w:rsidRPr="006F6CB7">
          <w:rPr>
            <w:rStyle w:val="Hyperlink"/>
            <w:noProof/>
          </w:rPr>
          <w:t>2.1.928</w:t>
        </w:r>
        <w:r>
          <w:rPr>
            <w:rFonts w:asciiTheme="minorHAnsi" w:eastAsiaTheme="minorEastAsia" w:hAnsiTheme="minorHAnsi" w:cstheme="minorBidi"/>
            <w:noProof/>
            <w:sz w:val="22"/>
            <w:szCs w:val="22"/>
          </w:rPr>
          <w:tab/>
        </w:r>
        <w:r w:rsidRPr="006F6CB7">
          <w:rPr>
            <w:rStyle w:val="Hyperlink"/>
            <w:noProof/>
          </w:rPr>
          <w:t>Part 1 Section 19.849, text:protected</w:t>
        </w:r>
        <w:r>
          <w:rPr>
            <w:noProof/>
            <w:webHidden/>
          </w:rPr>
          <w:tab/>
        </w:r>
        <w:r>
          <w:rPr>
            <w:noProof/>
            <w:webHidden/>
          </w:rPr>
          <w:fldChar w:fldCharType="begin"/>
        </w:r>
        <w:r>
          <w:rPr>
            <w:noProof/>
            <w:webHidden/>
          </w:rPr>
          <w:instrText xml:space="preserve"> PAGEREF _Toc190324279 \h </w:instrText>
        </w:r>
        <w:r>
          <w:rPr>
            <w:noProof/>
            <w:webHidden/>
          </w:rPr>
        </w:r>
        <w:r>
          <w:rPr>
            <w:noProof/>
            <w:webHidden/>
          </w:rPr>
          <w:fldChar w:fldCharType="separate"/>
        </w:r>
        <w:r>
          <w:rPr>
            <w:noProof/>
            <w:webHidden/>
          </w:rPr>
          <w:t>514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0" w:history="1">
        <w:r w:rsidRPr="006F6CB7">
          <w:rPr>
            <w:rStyle w:val="Hyperlink"/>
            <w:noProof/>
          </w:rPr>
          <w:t>2.1.929</w:t>
        </w:r>
        <w:r>
          <w:rPr>
            <w:rFonts w:asciiTheme="minorHAnsi" w:eastAsiaTheme="minorEastAsia" w:hAnsiTheme="minorHAnsi" w:cstheme="minorBidi"/>
            <w:noProof/>
            <w:sz w:val="22"/>
            <w:szCs w:val="22"/>
          </w:rPr>
          <w:tab/>
        </w:r>
        <w:r w:rsidRPr="006F6CB7">
          <w:rPr>
            <w:rStyle w:val="Hyperlink"/>
            <w:noProof/>
          </w:rPr>
          <w:t>Part 1 Section 19.850, text:protection-key</w:t>
        </w:r>
        <w:r>
          <w:rPr>
            <w:noProof/>
            <w:webHidden/>
          </w:rPr>
          <w:tab/>
        </w:r>
        <w:r>
          <w:rPr>
            <w:noProof/>
            <w:webHidden/>
          </w:rPr>
          <w:fldChar w:fldCharType="begin"/>
        </w:r>
        <w:r>
          <w:rPr>
            <w:noProof/>
            <w:webHidden/>
          </w:rPr>
          <w:instrText xml:space="preserve"> PAGEREF _Toc190324280 \h </w:instrText>
        </w:r>
        <w:r>
          <w:rPr>
            <w:noProof/>
            <w:webHidden/>
          </w:rPr>
        </w:r>
        <w:r>
          <w:rPr>
            <w:noProof/>
            <w:webHidden/>
          </w:rPr>
          <w:fldChar w:fldCharType="separate"/>
        </w:r>
        <w:r>
          <w:rPr>
            <w:noProof/>
            <w:webHidden/>
          </w:rPr>
          <w:t>514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1" w:history="1">
        <w:r w:rsidRPr="006F6CB7">
          <w:rPr>
            <w:rStyle w:val="Hyperlink"/>
            <w:noProof/>
          </w:rPr>
          <w:t>2.1.930</w:t>
        </w:r>
        <w:r>
          <w:rPr>
            <w:rFonts w:asciiTheme="minorHAnsi" w:eastAsiaTheme="minorEastAsia" w:hAnsiTheme="minorHAnsi" w:cstheme="minorBidi"/>
            <w:noProof/>
            <w:sz w:val="22"/>
            <w:szCs w:val="22"/>
          </w:rPr>
          <w:tab/>
        </w:r>
        <w:r w:rsidRPr="006F6CB7">
          <w:rPr>
            <w:rStyle w:val="Hyperlink"/>
            <w:noProof/>
          </w:rPr>
          <w:t>Part 1 Section 19.851, text:protection-key-digest-algorithm</w:t>
        </w:r>
        <w:r>
          <w:rPr>
            <w:noProof/>
            <w:webHidden/>
          </w:rPr>
          <w:tab/>
        </w:r>
        <w:r>
          <w:rPr>
            <w:noProof/>
            <w:webHidden/>
          </w:rPr>
          <w:fldChar w:fldCharType="begin"/>
        </w:r>
        <w:r>
          <w:rPr>
            <w:noProof/>
            <w:webHidden/>
          </w:rPr>
          <w:instrText xml:space="preserve"> PAGEREF _Toc190324281 \h </w:instrText>
        </w:r>
        <w:r>
          <w:rPr>
            <w:noProof/>
            <w:webHidden/>
          </w:rPr>
        </w:r>
        <w:r>
          <w:rPr>
            <w:noProof/>
            <w:webHidden/>
          </w:rPr>
          <w:fldChar w:fldCharType="separate"/>
        </w:r>
        <w:r>
          <w:rPr>
            <w:noProof/>
            <w:webHidden/>
          </w:rPr>
          <w:t>514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2" w:history="1">
        <w:r w:rsidRPr="006F6CB7">
          <w:rPr>
            <w:rStyle w:val="Hyperlink"/>
            <w:noProof/>
          </w:rPr>
          <w:t>2.1.931</w:t>
        </w:r>
        <w:r>
          <w:rPr>
            <w:rFonts w:asciiTheme="minorHAnsi" w:eastAsiaTheme="minorEastAsia" w:hAnsiTheme="minorHAnsi" w:cstheme="minorBidi"/>
            <w:noProof/>
            <w:sz w:val="22"/>
            <w:szCs w:val="22"/>
          </w:rPr>
          <w:tab/>
        </w:r>
        <w:r w:rsidRPr="006F6CB7">
          <w:rPr>
            <w:rStyle w:val="Hyperlink"/>
            <w:noProof/>
          </w:rPr>
          <w:t>Part 1 Section 19.853, text:ref-name</w:t>
        </w:r>
        <w:r>
          <w:rPr>
            <w:noProof/>
            <w:webHidden/>
          </w:rPr>
          <w:tab/>
        </w:r>
        <w:r>
          <w:rPr>
            <w:noProof/>
            <w:webHidden/>
          </w:rPr>
          <w:fldChar w:fldCharType="begin"/>
        </w:r>
        <w:r>
          <w:rPr>
            <w:noProof/>
            <w:webHidden/>
          </w:rPr>
          <w:instrText xml:space="preserve"> PAGEREF _Toc190324282 \h </w:instrText>
        </w:r>
        <w:r>
          <w:rPr>
            <w:noProof/>
            <w:webHidden/>
          </w:rPr>
        </w:r>
        <w:r>
          <w:rPr>
            <w:noProof/>
            <w:webHidden/>
          </w:rPr>
          <w:fldChar w:fldCharType="separate"/>
        </w:r>
        <w:r>
          <w:rPr>
            <w:noProof/>
            <w:webHidden/>
          </w:rPr>
          <w:t>514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3" w:history="1">
        <w:r w:rsidRPr="006F6CB7">
          <w:rPr>
            <w:rStyle w:val="Hyperlink"/>
            <w:noProof/>
          </w:rPr>
          <w:t>2.1.932</w:t>
        </w:r>
        <w:r>
          <w:rPr>
            <w:rFonts w:asciiTheme="minorHAnsi" w:eastAsiaTheme="minorEastAsia" w:hAnsiTheme="minorHAnsi" w:cstheme="minorBidi"/>
            <w:noProof/>
            <w:sz w:val="22"/>
            <w:szCs w:val="22"/>
          </w:rPr>
          <w:tab/>
        </w:r>
        <w:r w:rsidRPr="006F6CB7">
          <w:rPr>
            <w:rStyle w:val="Hyperlink"/>
            <w:noProof/>
          </w:rPr>
          <w:t>Part 1 Section 19.854, text:reference-format</w:t>
        </w:r>
        <w:r>
          <w:rPr>
            <w:noProof/>
            <w:webHidden/>
          </w:rPr>
          <w:tab/>
        </w:r>
        <w:r>
          <w:rPr>
            <w:noProof/>
            <w:webHidden/>
          </w:rPr>
          <w:fldChar w:fldCharType="begin"/>
        </w:r>
        <w:r>
          <w:rPr>
            <w:noProof/>
            <w:webHidden/>
          </w:rPr>
          <w:instrText xml:space="preserve"> PAGEREF _Toc190324283 \h </w:instrText>
        </w:r>
        <w:r>
          <w:rPr>
            <w:noProof/>
            <w:webHidden/>
          </w:rPr>
        </w:r>
        <w:r>
          <w:rPr>
            <w:noProof/>
            <w:webHidden/>
          </w:rPr>
          <w:fldChar w:fldCharType="separate"/>
        </w:r>
        <w:r>
          <w:rPr>
            <w:noProof/>
            <w:webHidden/>
          </w:rPr>
          <w:t>514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4" w:history="1">
        <w:r w:rsidRPr="006F6CB7">
          <w:rPr>
            <w:rStyle w:val="Hyperlink"/>
            <w:noProof/>
          </w:rPr>
          <w:t>2.1.933</w:t>
        </w:r>
        <w:r>
          <w:rPr>
            <w:rFonts w:asciiTheme="minorHAnsi" w:eastAsiaTheme="minorEastAsia" w:hAnsiTheme="minorHAnsi" w:cstheme="minorBidi"/>
            <w:noProof/>
            <w:sz w:val="22"/>
            <w:szCs w:val="22"/>
          </w:rPr>
          <w:tab/>
        </w:r>
        <w:r w:rsidRPr="006F6CB7">
          <w:rPr>
            <w:rStyle w:val="Hyperlink"/>
            <w:noProof/>
          </w:rPr>
          <w:t>Part 1 Section 19.855, text:relative-tab-stop-position</w:t>
        </w:r>
        <w:r>
          <w:rPr>
            <w:noProof/>
            <w:webHidden/>
          </w:rPr>
          <w:tab/>
        </w:r>
        <w:r>
          <w:rPr>
            <w:noProof/>
            <w:webHidden/>
          </w:rPr>
          <w:fldChar w:fldCharType="begin"/>
        </w:r>
        <w:r>
          <w:rPr>
            <w:noProof/>
            <w:webHidden/>
          </w:rPr>
          <w:instrText xml:space="preserve"> PAGEREF _Toc190324284 \h </w:instrText>
        </w:r>
        <w:r>
          <w:rPr>
            <w:noProof/>
            <w:webHidden/>
          </w:rPr>
        </w:r>
        <w:r>
          <w:rPr>
            <w:noProof/>
            <w:webHidden/>
          </w:rPr>
          <w:fldChar w:fldCharType="separate"/>
        </w:r>
        <w:r>
          <w:rPr>
            <w:noProof/>
            <w:webHidden/>
          </w:rPr>
          <w:t>515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5" w:history="1">
        <w:r w:rsidRPr="006F6CB7">
          <w:rPr>
            <w:rStyle w:val="Hyperlink"/>
            <w:noProof/>
          </w:rPr>
          <w:t>2.1.934</w:t>
        </w:r>
        <w:r>
          <w:rPr>
            <w:rFonts w:asciiTheme="minorHAnsi" w:eastAsiaTheme="minorEastAsia" w:hAnsiTheme="minorHAnsi" w:cstheme="minorBidi"/>
            <w:noProof/>
            <w:sz w:val="22"/>
            <w:szCs w:val="22"/>
          </w:rPr>
          <w:tab/>
        </w:r>
        <w:r w:rsidRPr="006F6CB7">
          <w:rPr>
            <w:rStyle w:val="Hyperlink"/>
            <w:noProof/>
          </w:rPr>
          <w:t>Part 1 Section 19.857, text:restart-numbering</w:t>
        </w:r>
        <w:r>
          <w:rPr>
            <w:noProof/>
            <w:webHidden/>
          </w:rPr>
          <w:tab/>
        </w:r>
        <w:r>
          <w:rPr>
            <w:noProof/>
            <w:webHidden/>
          </w:rPr>
          <w:fldChar w:fldCharType="begin"/>
        </w:r>
        <w:r>
          <w:rPr>
            <w:noProof/>
            <w:webHidden/>
          </w:rPr>
          <w:instrText xml:space="preserve"> PAGEREF _Toc190324285 \h </w:instrText>
        </w:r>
        <w:r>
          <w:rPr>
            <w:noProof/>
            <w:webHidden/>
          </w:rPr>
        </w:r>
        <w:r>
          <w:rPr>
            <w:noProof/>
            <w:webHidden/>
          </w:rPr>
          <w:fldChar w:fldCharType="separate"/>
        </w:r>
        <w:r>
          <w:rPr>
            <w:noProof/>
            <w:webHidden/>
          </w:rPr>
          <w:t>515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6" w:history="1">
        <w:r w:rsidRPr="006F6CB7">
          <w:rPr>
            <w:rStyle w:val="Hyperlink"/>
            <w:noProof/>
          </w:rPr>
          <w:t>2.1.935</w:t>
        </w:r>
        <w:r>
          <w:rPr>
            <w:rFonts w:asciiTheme="minorHAnsi" w:eastAsiaTheme="minorEastAsia" w:hAnsiTheme="minorHAnsi" w:cstheme="minorBidi"/>
            <w:noProof/>
            <w:sz w:val="22"/>
            <w:szCs w:val="22"/>
          </w:rPr>
          <w:tab/>
        </w:r>
        <w:r w:rsidRPr="006F6CB7">
          <w:rPr>
            <w:rStyle w:val="Hyperlink"/>
            <w:noProof/>
          </w:rPr>
          <w:t>Part 1 Section 19.863, text:select-page</w:t>
        </w:r>
        <w:r>
          <w:rPr>
            <w:noProof/>
            <w:webHidden/>
          </w:rPr>
          <w:tab/>
        </w:r>
        <w:r>
          <w:rPr>
            <w:noProof/>
            <w:webHidden/>
          </w:rPr>
          <w:fldChar w:fldCharType="begin"/>
        </w:r>
        <w:r>
          <w:rPr>
            <w:noProof/>
            <w:webHidden/>
          </w:rPr>
          <w:instrText xml:space="preserve"> PAGEREF _Toc190324286 \h </w:instrText>
        </w:r>
        <w:r>
          <w:rPr>
            <w:noProof/>
            <w:webHidden/>
          </w:rPr>
        </w:r>
        <w:r>
          <w:rPr>
            <w:noProof/>
            <w:webHidden/>
          </w:rPr>
          <w:fldChar w:fldCharType="separate"/>
        </w:r>
        <w:r>
          <w:rPr>
            <w:noProof/>
            <w:webHidden/>
          </w:rPr>
          <w:t>515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7" w:history="1">
        <w:r w:rsidRPr="006F6CB7">
          <w:rPr>
            <w:rStyle w:val="Hyperlink"/>
            <w:noProof/>
          </w:rPr>
          <w:t>2.1.936</w:t>
        </w:r>
        <w:r>
          <w:rPr>
            <w:rFonts w:asciiTheme="minorHAnsi" w:eastAsiaTheme="minorEastAsia" w:hAnsiTheme="minorHAnsi" w:cstheme="minorBidi"/>
            <w:noProof/>
            <w:sz w:val="22"/>
            <w:szCs w:val="22"/>
          </w:rPr>
          <w:tab/>
        </w:r>
        <w:r w:rsidRPr="006F6CB7">
          <w:rPr>
            <w:rStyle w:val="Hyperlink"/>
            <w:noProof/>
          </w:rPr>
          <w:t>Part 1 Section 19.865, text:sort-algorithm</w:t>
        </w:r>
        <w:r>
          <w:rPr>
            <w:noProof/>
            <w:webHidden/>
          </w:rPr>
          <w:tab/>
        </w:r>
        <w:r>
          <w:rPr>
            <w:noProof/>
            <w:webHidden/>
          </w:rPr>
          <w:fldChar w:fldCharType="begin"/>
        </w:r>
        <w:r>
          <w:rPr>
            <w:noProof/>
            <w:webHidden/>
          </w:rPr>
          <w:instrText xml:space="preserve"> PAGEREF _Toc190324287 \h </w:instrText>
        </w:r>
        <w:r>
          <w:rPr>
            <w:noProof/>
            <w:webHidden/>
          </w:rPr>
        </w:r>
        <w:r>
          <w:rPr>
            <w:noProof/>
            <w:webHidden/>
          </w:rPr>
          <w:fldChar w:fldCharType="separate"/>
        </w:r>
        <w:r>
          <w:rPr>
            <w:noProof/>
            <w:webHidden/>
          </w:rPr>
          <w:t>516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8" w:history="1">
        <w:r w:rsidRPr="006F6CB7">
          <w:rPr>
            <w:rStyle w:val="Hyperlink"/>
            <w:noProof/>
          </w:rPr>
          <w:t>2.1.937</w:t>
        </w:r>
        <w:r>
          <w:rPr>
            <w:rFonts w:asciiTheme="minorHAnsi" w:eastAsiaTheme="minorEastAsia" w:hAnsiTheme="minorHAnsi" w:cstheme="minorBidi"/>
            <w:noProof/>
            <w:sz w:val="22"/>
            <w:szCs w:val="22"/>
          </w:rPr>
          <w:tab/>
        </w:r>
        <w:r w:rsidRPr="006F6CB7">
          <w:rPr>
            <w:rStyle w:val="Hyperlink"/>
            <w:noProof/>
          </w:rPr>
          <w:t>Part 1 Section 19.868, text:start-value</w:t>
        </w:r>
        <w:r>
          <w:rPr>
            <w:noProof/>
            <w:webHidden/>
          </w:rPr>
          <w:tab/>
        </w:r>
        <w:r>
          <w:rPr>
            <w:noProof/>
            <w:webHidden/>
          </w:rPr>
          <w:fldChar w:fldCharType="begin"/>
        </w:r>
        <w:r>
          <w:rPr>
            <w:noProof/>
            <w:webHidden/>
          </w:rPr>
          <w:instrText xml:space="preserve"> PAGEREF _Toc190324288 \h </w:instrText>
        </w:r>
        <w:r>
          <w:rPr>
            <w:noProof/>
            <w:webHidden/>
          </w:rPr>
        </w:r>
        <w:r>
          <w:rPr>
            <w:noProof/>
            <w:webHidden/>
          </w:rPr>
          <w:fldChar w:fldCharType="separate"/>
        </w:r>
        <w:r>
          <w:rPr>
            <w:noProof/>
            <w:webHidden/>
          </w:rPr>
          <w:t>516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89" w:history="1">
        <w:r w:rsidRPr="006F6CB7">
          <w:rPr>
            <w:rStyle w:val="Hyperlink"/>
            <w:noProof/>
          </w:rPr>
          <w:t>2.1.938</w:t>
        </w:r>
        <w:r>
          <w:rPr>
            <w:rFonts w:asciiTheme="minorHAnsi" w:eastAsiaTheme="minorEastAsia" w:hAnsiTheme="minorHAnsi" w:cstheme="minorBidi"/>
            <w:noProof/>
            <w:sz w:val="22"/>
            <w:szCs w:val="22"/>
          </w:rPr>
          <w:tab/>
        </w:r>
        <w:r w:rsidRPr="006F6CB7">
          <w:rPr>
            <w:rStyle w:val="Hyperlink"/>
            <w:noProof/>
          </w:rPr>
          <w:t>Part 1 Section 19.874, text:style-name</w:t>
        </w:r>
        <w:r>
          <w:rPr>
            <w:noProof/>
            <w:webHidden/>
          </w:rPr>
          <w:tab/>
        </w:r>
        <w:r>
          <w:rPr>
            <w:noProof/>
            <w:webHidden/>
          </w:rPr>
          <w:fldChar w:fldCharType="begin"/>
        </w:r>
        <w:r>
          <w:rPr>
            <w:noProof/>
            <w:webHidden/>
          </w:rPr>
          <w:instrText xml:space="preserve"> PAGEREF _Toc190324289 \h </w:instrText>
        </w:r>
        <w:r>
          <w:rPr>
            <w:noProof/>
            <w:webHidden/>
          </w:rPr>
        </w:r>
        <w:r>
          <w:rPr>
            <w:noProof/>
            <w:webHidden/>
          </w:rPr>
          <w:fldChar w:fldCharType="separate"/>
        </w:r>
        <w:r>
          <w:rPr>
            <w:noProof/>
            <w:webHidden/>
          </w:rPr>
          <w:t>517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0" w:history="1">
        <w:r w:rsidRPr="006F6CB7">
          <w:rPr>
            <w:rStyle w:val="Hyperlink"/>
            <w:noProof/>
          </w:rPr>
          <w:t>2.1.939</w:t>
        </w:r>
        <w:r>
          <w:rPr>
            <w:rFonts w:asciiTheme="minorHAnsi" w:eastAsiaTheme="minorEastAsia" w:hAnsiTheme="minorHAnsi" w:cstheme="minorBidi"/>
            <w:noProof/>
            <w:sz w:val="22"/>
            <w:szCs w:val="22"/>
          </w:rPr>
          <w:tab/>
        </w:r>
        <w:r w:rsidRPr="006F6CB7">
          <w:rPr>
            <w:rStyle w:val="Hyperlink"/>
            <w:noProof/>
          </w:rPr>
          <w:t>Part 1 Section 19.877, text:tab-ref</w:t>
        </w:r>
        <w:r>
          <w:rPr>
            <w:noProof/>
            <w:webHidden/>
          </w:rPr>
          <w:tab/>
        </w:r>
        <w:r>
          <w:rPr>
            <w:noProof/>
            <w:webHidden/>
          </w:rPr>
          <w:fldChar w:fldCharType="begin"/>
        </w:r>
        <w:r>
          <w:rPr>
            <w:noProof/>
            <w:webHidden/>
          </w:rPr>
          <w:instrText xml:space="preserve"> PAGEREF _Toc190324290 \h </w:instrText>
        </w:r>
        <w:r>
          <w:rPr>
            <w:noProof/>
            <w:webHidden/>
          </w:rPr>
        </w:r>
        <w:r>
          <w:rPr>
            <w:noProof/>
            <w:webHidden/>
          </w:rPr>
          <w:fldChar w:fldCharType="separate"/>
        </w:r>
        <w:r>
          <w:rPr>
            <w:noProof/>
            <w:webHidden/>
          </w:rPr>
          <w:t>522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1" w:history="1">
        <w:r w:rsidRPr="006F6CB7">
          <w:rPr>
            <w:rStyle w:val="Hyperlink"/>
            <w:noProof/>
          </w:rPr>
          <w:t>2.1.940</w:t>
        </w:r>
        <w:r>
          <w:rPr>
            <w:rFonts w:asciiTheme="minorHAnsi" w:eastAsiaTheme="minorEastAsia" w:hAnsiTheme="minorHAnsi" w:cstheme="minorBidi"/>
            <w:noProof/>
            <w:sz w:val="22"/>
            <w:szCs w:val="22"/>
          </w:rPr>
          <w:tab/>
        </w:r>
        <w:r w:rsidRPr="006F6CB7">
          <w:rPr>
            <w:rStyle w:val="Hyperlink"/>
            <w:noProof/>
          </w:rPr>
          <w:t>Part 1 Section 19.880, text:time-adjust</w:t>
        </w:r>
        <w:r>
          <w:rPr>
            <w:noProof/>
            <w:webHidden/>
          </w:rPr>
          <w:tab/>
        </w:r>
        <w:r>
          <w:rPr>
            <w:noProof/>
            <w:webHidden/>
          </w:rPr>
          <w:fldChar w:fldCharType="begin"/>
        </w:r>
        <w:r>
          <w:rPr>
            <w:noProof/>
            <w:webHidden/>
          </w:rPr>
          <w:instrText xml:space="preserve"> PAGEREF _Toc190324291 \h </w:instrText>
        </w:r>
        <w:r>
          <w:rPr>
            <w:noProof/>
            <w:webHidden/>
          </w:rPr>
        </w:r>
        <w:r>
          <w:rPr>
            <w:noProof/>
            <w:webHidden/>
          </w:rPr>
          <w:fldChar w:fldCharType="separate"/>
        </w:r>
        <w:r>
          <w:rPr>
            <w:noProof/>
            <w:webHidden/>
          </w:rPr>
          <w:t>523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2" w:history="1">
        <w:r w:rsidRPr="006F6CB7">
          <w:rPr>
            <w:rStyle w:val="Hyperlink"/>
            <w:noProof/>
          </w:rPr>
          <w:t>2.1.941</w:t>
        </w:r>
        <w:r>
          <w:rPr>
            <w:rFonts w:asciiTheme="minorHAnsi" w:eastAsiaTheme="minorEastAsia" w:hAnsiTheme="minorHAnsi" w:cstheme="minorBidi"/>
            <w:noProof/>
            <w:sz w:val="22"/>
            <w:szCs w:val="22"/>
          </w:rPr>
          <w:tab/>
        </w:r>
        <w:r w:rsidRPr="006F6CB7">
          <w:rPr>
            <w:rStyle w:val="Hyperlink"/>
            <w:noProof/>
          </w:rPr>
          <w:t>Part 1 Section 19.881, text:time-value</w:t>
        </w:r>
        <w:r>
          <w:rPr>
            <w:noProof/>
            <w:webHidden/>
          </w:rPr>
          <w:tab/>
        </w:r>
        <w:r>
          <w:rPr>
            <w:noProof/>
            <w:webHidden/>
          </w:rPr>
          <w:fldChar w:fldCharType="begin"/>
        </w:r>
        <w:r>
          <w:rPr>
            <w:noProof/>
            <w:webHidden/>
          </w:rPr>
          <w:instrText xml:space="preserve"> PAGEREF _Toc190324292 \h </w:instrText>
        </w:r>
        <w:r>
          <w:rPr>
            <w:noProof/>
            <w:webHidden/>
          </w:rPr>
        </w:r>
        <w:r>
          <w:rPr>
            <w:noProof/>
            <w:webHidden/>
          </w:rPr>
          <w:fldChar w:fldCharType="separate"/>
        </w:r>
        <w:r>
          <w:rPr>
            <w:noProof/>
            <w:webHidden/>
          </w:rPr>
          <w:t>524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3" w:history="1">
        <w:r w:rsidRPr="006F6CB7">
          <w:rPr>
            <w:rStyle w:val="Hyperlink"/>
            <w:noProof/>
          </w:rPr>
          <w:t>2.1.942</w:t>
        </w:r>
        <w:r>
          <w:rPr>
            <w:rFonts w:asciiTheme="minorHAnsi" w:eastAsiaTheme="minorEastAsia" w:hAnsiTheme="minorHAnsi" w:cstheme="minorBidi"/>
            <w:noProof/>
            <w:sz w:val="22"/>
            <w:szCs w:val="22"/>
          </w:rPr>
          <w:tab/>
        </w:r>
        <w:r w:rsidRPr="006F6CB7">
          <w:rPr>
            <w:rStyle w:val="Hyperlink"/>
            <w:noProof/>
          </w:rPr>
          <w:t>Part 1 Section 19.883, text:track-changes</w:t>
        </w:r>
        <w:r>
          <w:rPr>
            <w:noProof/>
            <w:webHidden/>
          </w:rPr>
          <w:tab/>
        </w:r>
        <w:r>
          <w:rPr>
            <w:noProof/>
            <w:webHidden/>
          </w:rPr>
          <w:fldChar w:fldCharType="begin"/>
        </w:r>
        <w:r>
          <w:rPr>
            <w:noProof/>
            <w:webHidden/>
          </w:rPr>
          <w:instrText xml:space="preserve"> PAGEREF _Toc190324293 \h </w:instrText>
        </w:r>
        <w:r>
          <w:rPr>
            <w:noProof/>
            <w:webHidden/>
          </w:rPr>
        </w:r>
        <w:r>
          <w:rPr>
            <w:noProof/>
            <w:webHidden/>
          </w:rPr>
          <w:fldChar w:fldCharType="separate"/>
        </w:r>
        <w:r>
          <w:rPr>
            <w:noProof/>
            <w:webHidden/>
          </w:rPr>
          <w:t>524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4" w:history="1">
        <w:r w:rsidRPr="006F6CB7">
          <w:rPr>
            <w:rStyle w:val="Hyperlink"/>
            <w:noProof/>
          </w:rPr>
          <w:t>2.1.943</w:t>
        </w:r>
        <w:r>
          <w:rPr>
            <w:rFonts w:asciiTheme="minorHAnsi" w:eastAsiaTheme="minorEastAsia" w:hAnsiTheme="minorHAnsi" w:cstheme="minorBidi"/>
            <w:noProof/>
            <w:sz w:val="22"/>
            <w:szCs w:val="22"/>
          </w:rPr>
          <w:tab/>
        </w:r>
        <w:r w:rsidRPr="006F6CB7">
          <w:rPr>
            <w:rStyle w:val="Hyperlink"/>
            <w:noProof/>
          </w:rPr>
          <w:t>Part 1 Section 19.892, text:use-keys-as-entries</w:t>
        </w:r>
        <w:r>
          <w:rPr>
            <w:noProof/>
            <w:webHidden/>
          </w:rPr>
          <w:tab/>
        </w:r>
        <w:r>
          <w:rPr>
            <w:noProof/>
            <w:webHidden/>
          </w:rPr>
          <w:fldChar w:fldCharType="begin"/>
        </w:r>
        <w:r>
          <w:rPr>
            <w:noProof/>
            <w:webHidden/>
          </w:rPr>
          <w:instrText xml:space="preserve"> PAGEREF _Toc190324294 \h </w:instrText>
        </w:r>
        <w:r>
          <w:rPr>
            <w:noProof/>
            <w:webHidden/>
          </w:rPr>
        </w:r>
        <w:r>
          <w:rPr>
            <w:noProof/>
            <w:webHidden/>
          </w:rPr>
          <w:fldChar w:fldCharType="separate"/>
        </w:r>
        <w:r>
          <w:rPr>
            <w:noProof/>
            <w:webHidden/>
          </w:rPr>
          <w:t>524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5" w:history="1">
        <w:r w:rsidRPr="006F6CB7">
          <w:rPr>
            <w:rStyle w:val="Hyperlink"/>
            <w:noProof/>
          </w:rPr>
          <w:t>2.1.944</w:t>
        </w:r>
        <w:r>
          <w:rPr>
            <w:rFonts w:asciiTheme="minorHAnsi" w:eastAsiaTheme="minorEastAsia" w:hAnsiTheme="minorHAnsi" w:cstheme="minorBidi"/>
            <w:noProof/>
            <w:sz w:val="22"/>
            <w:szCs w:val="22"/>
          </w:rPr>
          <w:tab/>
        </w:r>
        <w:r w:rsidRPr="006F6CB7">
          <w:rPr>
            <w:rStyle w:val="Hyperlink"/>
            <w:noProof/>
          </w:rPr>
          <w:t>Part 1 Section 19.901, text:visited-style-name</w:t>
        </w:r>
        <w:r>
          <w:rPr>
            <w:noProof/>
            <w:webHidden/>
          </w:rPr>
          <w:tab/>
        </w:r>
        <w:r>
          <w:rPr>
            <w:noProof/>
            <w:webHidden/>
          </w:rPr>
          <w:fldChar w:fldCharType="begin"/>
        </w:r>
        <w:r>
          <w:rPr>
            <w:noProof/>
            <w:webHidden/>
          </w:rPr>
          <w:instrText xml:space="preserve"> PAGEREF _Toc190324295 \h </w:instrText>
        </w:r>
        <w:r>
          <w:rPr>
            <w:noProof/>
            <w:webHidden/>
          </w:rPr>
        </w:r>
        <w:r>
          <w:rPr>
            <w:noProof/>
            <w:webHidden/>
          </w:rPr>
          <w:fldChar w:fldCharType="separate"/>
        </w:r>
        <w:r>
          <w:rPr>
            <w:noProof/>
            <w:webHidden/>
          </w:rPr>
          <w:t>524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6" w:history="1">
        <w:r w:rsidRPr="006F6CB7">
          <w:rPr>
            <w:rStyle w:val="Hyperlink"/>
            <w:noProof/>
          </w:rPr>
          <w:t>2.1.945</w:t>
        </w:r>
        <w:r>
          <w:rPr>
            <w:rFonts w:asciiTheme="minorHAnsi" w:eastAsiaTheme="minorEastAsia" w:hAnsiTheme="minorHAnsi" w:cstheme="minorBidi"/>
            <w:noProof/>
            <w:sz w:val="22"/>
            <w:szCs w:val="22"/>
          </w:rPr>
          <w:tab/>
        </w:r>
        <w:r w:rsidRPr="006F6CB7">
          <w:rPr>
            <w:rStyle w:val="Hyperlink"/>
            <w:noProof/>
          </w:rPr>
          <w:t>Part 1 Section 19.904, xforms:bind</w:t>
        </w:r>
        <w:r>
          <w:rPr>
            <w:noProof/>
            <w:webHidden/>
          </w:rPr>
          <w:tab/>
        </w:r>
        <w:r>
          <w:rPr>
            <w:noProof/>
            <w:webHidden/>
          </w:rPr>
          <w:fldChar w:fldCharType="begin"/>
        </w:r>
        <w:r>
          <w:rPr>
            <w:noProof/>
            <w:webHidden/>
          </w:rPr>
          <w:instrText xml:space="preserve"> PAGEREF _Toc190324296 \h </w:instrText>
        </w:r>
        <w:r>
          <w:rPr>
            <w:noProof/>
            <w:webHidden/>
          </w:rPr>
        </w:r>
        <w:r>
          <w:rPr>
            <w:noProof/>
            <w:webHidden/>
          </w:rPr>
          <w:fldChar w:fldCharType="separate"/>
        </w:r>
        <w:r>
          <w:rPr>
            <w:noProof/>
            <w:webHidden/>
          </w:rPr>
          <w:t>525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7" w:history="1">
        <w:r w:rsidRPr="006F6CB7">
          <w:rPr>
            <w:rStyle w:val="Hyperlink"/>
            <w:noProof/>
          </w:rPr>
          <w:t>2.1.946</w:t>
        </w:r>
        <w:r>
          <w:rPr>
            <w:rFonts w:asciiTheme="minorHAnsi" w:eastAsiaTheme="minorEastAsia" w:hAnsiTheme="minorHAnsi" w:cstheme="minorBidi"/>
            <w:noProof/>
            <w:sz w:val="22"/>
            <w:szCs w:val="22"/>
          </w:rPr>
          <w:tab/>
        </w:r>
        <w:r w:rsidRPr="006F6CB7">
          <w:rPr>
            <w:rStyle w:val="Hyperlink"/>
            <w:noProof/>
          </w:rPr>
          <w:t>Part 1 Section 19.905, xhtml:about</w:t>
        </w:r>
        <w:r>
          <w:rPr>
            <w:noProof/>
            <w:webHidden/>
          </w:rPr>
          <w:tab/>
        </w:r>
        <w:r>
          <w:rPr>
            <w:noProof/>
            <w:webHidden/>
          </w:rPr>
          <w:fldChar w:fldCharType="begin"/>
        </w:r>
        <w:r>
          <w:rPr>
            <w:noProof/>
            <w:webHidden/>
          </w:rPr>
          <w:instrText xml:space="preserve"> PAGEREF _Toc190324297 \h </w:instrText>
        </w:r>
        <w:r>
          <w:rPr>
            <w:noProof/>
            <w:webHidden/>
          </w:rPr>
        </w:r>
        <w:r>
          <w:rPr>
            <w:noProof/>
            <w:webHidden/>
          </w:rPr>
          <w:fldChar w:fldCharType="separate"/>
        </w:r>
        <w:r>
          <w:rPr>
            <w:noProof/>
            <w:webHidden/>
          </w:rPr>
          <w:t>525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8" w:history="1">
        <w:r w:rsidRPr="006F6CB7">
          <w:rPr>
            <w:rStyle w:val="Hyperlink"/>
            <w:noProof/>
          </w:rPr>
          <w:t>2.1.947</w:t>
        </w:r>
        <w:r>
          <w:rPr>
            <w:rFonts w:asciiTheme="minorHAnsi" w:eastAsiaTheme="minorEastAsia" w:hAnsiTheme="minorHAnsi" w:cstheme="minorBidi"/>
            <w:noProof/>
            <w:sz w:val="22"/>
            <w:szCs w:val="22"/>
          </w:rPr>
          <w:tab/>
        </w:r>
        <w:r w:rsidRPr="006F6CB7">
          <w:rPr>
            <w:rStyle w:val="Hyperlink"/>
            <w:noProof/>
          </w:rPr>
          <w:t>Part 1 Section 19.906, xhtml:content</w:t>
        </w:r>
        <w:r>
          <w:rPr>
            <w:noProof/>
            <w:webHidden/>
          </w:rPr>
          <w:tab/>
        </w:r>
        <w:r>
          <w:rPr>
            <w:noProof/>
            <w:webHidden/>
          </w:rPr>
          <w:fldChar w:fldCharType="begin"/>
        </w:r>
        <w:r>
          <w:rPr>
            <w:noProof/>
            <w:webHidden/>
          </w:rPr>
          <w:instrText xml:space="preserve"> PAGEREF _Toc190324298 \h </w:instrText>
        </w:r>
        <w:r>
          <w:rPr>
            <w:noProof/>
            <w:webHidden/>
          </w:rPr>
        </w:r>
        <w:r>
          <w:rPr>
            <w:noProof/>
            <w:webHidden/>
          </w:rPr>
          <w:fldChar w:fldCharType="separate"/>
        </w:r>
        <w:r>
          <w:rPr>
            <w:noProof/>
            <w:webHidden/>
          </w:rPr>
          <w:t>526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299" w:history="1">
        <w:r w:rsidRPr="006F6CB7">
          <w:rPr>
            <w:rStyle w:val="Hyperlink"/>
            <w:noProof/>
          </w:rPr>
          <w:t>2.1.948</w:t>
        </w:r>
        <w:r>
          <w:rPr>
            <w:rFonts w:asciiTheme="minorHAnsi" w:eastAsiaTheme="minorEastAsia" w:hAnsiTheme="minorHAnsi" w:cstheme="minorBidi"/>
            <w:noProof/>
            <w:sz w:val="22"/>
            <w:szCs w:val="22"/>
          </w:rPr>
          <w:tab/>
        </w:r>
        <w:r w:rsidRPr="006F6CB7">
          <w:rPr>
            <w:rStyle w:val="Hyperlink"/>
            <w:noProof/>
          </w:rPr>
          <w:t>Part 1 Section 19.907, xhtml:datatype</w:t>
        </w:r>
        <w:r>
          <w:rPr>
            <w:noProof/>
            <w:webHidden/>
          </w:rPr>
          <w:tab/>
        </w:r>
        <w:r>
          <w:rPr>
            <w:noProof/>
            <w:webHidden/>
          </w:rPr>
          <w:fldChar w:fldCharType="begin"/>
        </w:r>
        <w:r>
          <w:rPr>
            <w:noProof/>
            <w:webHidden/>
          </w:rPr>
          <w:instrText xml:space="preserve"> PAGEREF _Toc190324299 \h </w:instrText>
        </w:r>
        <w:r>
          <w:rPr>
            <w:noProof/>
            <w:webHidden/>
          </w:rPr>
        </w:r>
        <w:r>
          <w:rPr>
            <w:noProof/>
            <w:webHidden/>
          </w:rPr>
          <w:fldChar w:fldCharType="separate"/>
        </w:r>
        <w:r>
          <w:rPr>
            <w:noProof/>
            <w:webHidden/>
          </w:rPr>
          <w:t>526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0" w:history="1">
        <w:r w:rsidRPr="006F6CB7">
          <w:rPr>
            <w:rStyle w:val="Hyperlink"/>
            <w:noProof/>
          </w:rPr>
          <w:t>2.1.949</w:t>
        </w:r>
        <w:r>
          <w:rPr>
            <w:rFonts w:asciiTheme="minorHAnsi" w:eastAsiaTheme="minorEastAsia" w:hAnsiTheme="minorHAnsi" w:cstheme="minorBidi"/>
            <w:noProof/>
            <w:sz w:val="22"/>
            <w:szCs w:val="22"/>
          </w:rPr>
          <w:tab/>
        </w:r>
        <w:r w:rsidRPr="006F6CB7">
          <w:rPr>
            <w:rStyle w:val="Hyperlink"/>
            <w:noProof/>
          </w:rPr>
          <w:t>Part 1 Section 19.908, xhtml:property</w:t>
        </w:r>
        <w:r>
          <w:rPr>
            <w:noProof/>
            <w:webHidden/>
          </w:rPr>
          <w:tab/>
        </w:r>
        <w:r>
          <w:rPr>
            <w:noProof/>
            <w:webHidden/>
          </w:rPr>
          <w:fldChar w:fldCharType="begin"/>
        </w:r>
        <w:r>
          <w:rPr>
            <w:noProof/>
            <w:webHidden/>
          </w:rPr>
          <w:instrText xml:space="preserve"> PAGEREF _Toc190324300 \h </w:instrText>
        </w:r>
        <w:r>
          <w:rPr>
            <w:noProof/>
            <w:webHidden/>
          </w:rPr>
        </w:r>
        <w:r>
          <w:rPr>
            <w:noProof/>
            <w:webHidden/>
          </w:rPr>
          <w:fldChar w:fldCharType="separate"/>
        </w:r>
        <w:r>
          <w:rPr>
            <w:noProof/>
            <w:webHidden/>
          </w:rPr>
          <w:t>527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1" w:history="1">
        <w:r w:rsidRPr="006F6CB7">
          <w:rPr>
            <w:rStyle w:val="Hyperlink"/>
            <w:noProof/>
          </w:rPr>
          <w:t>2.1.950</w:t>
        </w:r>
        <w:r>
          <w:rPr>
            <w:rFonts w:asciiTheme="minorHAnsi" w:eastAsiaTheme="minorEastAsia" w:hAnsiTheme="minorHAnsi" w:cstheme="minorBidi"/>
            <w:noProof/>
            <w:sz w:val="22"/>
            <w:szCs w:val="22"/>
          </w:rPr>
          <w:tab/>
        </w:r>
        <w:r w:rsidRPr="006F6CB7">
          <w:rPr>
            <w:rStyle w:val="Hyperlink"/>
            <w:noProof/>
          </w:rPr>
          <w:t>Part 1 Section 19.909, xlink:actuate</w:t>
        </w:r>
        <w:r>
          <w:rPr>
            <w:noProof/>
            <w:webHidden/>
          </w:rPr>
          <w:tab/>
        </w:r>
        <w:r>
          <w:rPr>
            <w:noProof/>
            <w:webHidden/>
          </w:rPr>
          <w:fldChar w:fldCharType="begin"/>
        </w:r>
        <w:r>
          <w:rPr>
            <w:noProof/>
            <w:webHidden/>
          </w:rPr>
          <w:instrText xml:space="preserve"> PAGEREF _Toc190324301 \h </w:instrText>
        </w:r>
        <w:r>
          <w:rPr>
            <w:noProof/>
            <w:webHidden/>
          </w:rPr>
        </w:r>
        <w:r>
          <w:rPr>
            <w:noProof/>
            <w:webHidden/>
          </w:rPr>
          <w:fldChar w:fldCharType="separate"/>
        </w:r>
        <w:r>
          <w:rPr>
            <w:noProof/>
            <w:webHidden/>
          </w:rPr>
          <w:t>527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2" w:history="1">
        <w:r w:rsidRPr="006F6CB7">
          <w:rPr>
            <w:rStyle w:val="Hyperlink"/>
            <w:noProof/>
          </w:rPr>
          <w:t>2.1.951</w:t>
        </w:r>
        <w:r>
          <w:rPr>
            <w:rFonts w:asciiTheme="minorHAnsi" w:eastAsiaTheme="minorEastAsia" w:hAnsiTheme="minorHAnsi" w:cstheme="minorBidi"/>
            <w:noProof/>
            <w:sz w:val="22"/>
            <w:szCs w:val="22"/>
          </w:rPr>
          <w:tab/>
        </w:r>
        <w:r w:rsidRPr="006F6CB7">
          <w:rPr>
            <w:rStyle w:val="Hyperlink"/>
            <w:noProof/>
          </w:rPr>
          <w:t>Part 1 Section 19.910, xlink:href</w:t>
        </w:r>
        <w:r>
          <w:rPr>
            <w:noProof/>
            <w:webHidden/>
          </w:rPr>
          <w:tab/>
        </w:r>
        <w:r>
          <w:rPr>
            <w:noProof/>
            <w:webHidden/>
          </w:rPr>
          <w:fldChar w:fldCharType="begin"/>
        </w:r>
        <w:r>
          <w:rPr>
            <w:noProof/>
            <w:webHidden/>
          </w:rPr>
          <w:instrText xml:space="preserve"> PAGEREF _Toc190324302 \h </w:instrText>
        </w:r>
        <w:r>
          <w:rPr>
            <w:noProof/>
            <w:webHidden/>
          </w:rPr>
        </w:r>
        <w:r>
          <w:rPr>
            <w:noProof/>
            <w:webHidden/>
          </w:rPr>
          <w:fldChar w:fldCharType="separate"/>
        </w:r>
        <w:r>
          <w:rPr>
            <w:noProof/>
            <w:webHidden/>
          </w:rPr>
          <w:t>529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3" w:history="1">
        <w:r w:rsidRPr="006F6CB7">
          <w:rPr>
            <w:rStyle w:val="Hyperlink"/>
            <w:noProof/>
          </w:rPr>
          <w:t>2.1.952</w:t>
        </w:r>
        <w:r>
          <w:rPr>
            <w:rFonts w:asciiTheme="minorHAnsi" w:eastAsiaTheme="minorEastAsia" w:hAnsiTheme="minorHAnsi" w:cstheme="minorBidi"/>
            <w:noProof/>
            <w:sz w:val="22"/>
            <w:szCs w:val="22"/>
          </w:rPr>
          <w:tab/>
        </w:r>
        <w:r w:rsidRPr="006F6CB7">
          <w:rPr>
            <w:rStyle w:val="Hyperlink"/>
            <w:noProof/>
          </w:rPr>
          <w:t>Part 1 Section 19.911, xlink:show</w:t>
        </w:r>
        <w:r>
          <w:rPr>
            <w:noProof/>
            <w:webHidden/>
          </w:rPr>
          <w:tab/>
        </w:r>
        <w:r>
          <w:rPr>
            <w:noProof/>
            <w:webHidden/>
          </w:rPr>
          <w:fldChar w:fldCharType="begin"/>
        </w:r>
        <w:r>
          <w:rPr>
            <w:noProof/>
            <w:webHidden/>
          </w:rPr>
          <w:instrText xml:space="preserve"> PAGEREF _Toc190324303 \h </w:instrText>
        </w:r>
        <w:r>
          <w:rPr>
            <w:noProof/>
            <w:webHidden/>
          </w:rPr>
        </w:r>
        <w:r>
          <w:rPr>
            <w:noProof/>
            <w:webHidden/>
          </w:rPr>
          <w:fldChar w:fldCharType="separate"/>
        </w:r>
        <w:r>
          <w:rPr>
            <w:noProof/>
            <w:webHidden/>
          </w:rPr>
          <w:t>532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4" w:history="1">
        <w:r w:rsidRPr="006F6CB7">
          <w:rPr>
            <w:rStyle w:val="Hyperlink"/>
            <w:noProof/>
          </w:rPr>
          <w:t>2.1.953</w:t>
        </w:r>
        <w:r>
          <w:rPr>
            <w:rFonts w:asciiTheme="minorHAnsi" w:eastAsiaTheme="minorEastAsia" w:hAnsiTheme="minorHAnsi" w:cstheme="minorBidi"/>
            <w:noProof/>
            <w:sz w:val="22"/>
            <w:szCs w:val="22"/>
          </w:rPr>
          <w:tab/>
        </w:r>
        <w:r w:rsidRPr="006F6CB7">
          <w:rPr>
            <w:rStyle w:val="Hyperlink"/>
            <w:noProof/>
          </w:rPr>
          <w:t>Part 1 Section 19.913, xlink:type</w:t>
        </w:r>
        <w:r>
          <w:rPr>
            <w:noProof/>
            <w:webHidden/>
          </w:rPr>
          <w:tab/>
        </w:r>
        <w:r>
          <w:rPr>
            <w:noProof/>
            <w:webHidden/>
          </w:rPr>
          <w:fldChar w:fldCharType="begin"/>
        </w:r>
        <w:r>
          <w:rPr>
            <w:noProof/>
            <w:webHidden/>
          </w:rPr>
          <w:instrText xml:space="preserve"> PAGEREF _Toc190324304 \h </w:instrText>
        </w:r>
        <w:r>
          <w:rPr>
            <w:noProof/>
            <w:webHidden/>
          </w:rPr>
        </w:r>
        <w:r>
          <w:rPr>
            <w:noProof/>
            <w:webHidden/>
          </w:rPr>
          <w:fldChar w:fldCharType="separate"/>
        </w:r>
        <w:r>
          <w:rPr>
            <w:noProof/>
            <w:webHidden/>
          </w:rPr>
          <w:t>534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5" w:history="1">
        <w:r w:rsidRPr="006F6CB7">
          <w:rPr>
            <w:rStyle w:val="Hyperlink"/>
            <w:noProof/>
          </w:rPr>
          <w:t>2.1.954</w:t>
        </w:r>
        <w:r>
          <w:rPr>
            <w:rFonts w:asciiTheme="minorHAnsi" w:eastAsiaTheme="minorEastAsia" w:hAnsiTheme="minorHAnsi" w:cstheme="minorBidi"/>
            <w:noProof/>
            <w:sz w:val="22"/>
            <w:szCs w:val="22"/>
          </w:rPr>
          <w:tab/>
        </w:r>
        <w:r w:rsidRPr="006F6CB7">
          <w:rPr>
            <w:rStyle w:val="Hyperlink"/>
            <w:noProof/>
          </w:rPr>
          <w:t>Part 1 Section 19.914, xml:id</w:t>
        </w:r>
        <w:r>
          <w:rPr>
            <w:noProof/>
            <w:webHidden/>
          </w:rPr>
          <w:tab/>
        </w:r>
        <w:r>
          <w:rPr>
            <w:noProof/>
            <w:webHidden/>
          </w:rPr>
          <w:fldChar w:fldCharType="begin"/>
        </w:r>
        <w:r>
          <w:rPr>
            <w:noProof/>
            <w:webHidden/>
          </w:rPr>
          <w:instrText xml:space="preserve"> PAGEREF _Toc190324305 \h </w:instrText>
        </w:r>
        <w:r>
          <w:rPr>
            <w:noProof/>
            <w:webHidden/>
          </w:rPr>
        </w:r>
        <w:r>
          <w:rPr>
            <w:noProof/>
            <w:webHidden/>
          </w:rPr>
          <w:fldChar w:fldCharType="separate"/>
        </w:r>
        <w:r>
          <w:rPr>
            <w:noProof/>
            <w:webHidden/>
          </w:rPr>
          <w:t>536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6" w:history="1">
        <w:r w:rsidRPr="006F6CB7">
          <w:rPr>
            <w:rStyle w:val="Hyperlink"/>
            <w:noProof/>
          </w:rPr>
          <w:t>2.1.955</w:t>
        </w:r>
        <w:r>
          <w:rPr>
            <w:rFonts w:asciiTheme="minorHAnsi" w:eastAsiaTheme="minorEastAsia" w:hAnsiTheme="minorHAnsi" w:cstheme="minorBidi"/>
            <w:noProof/>
            <w:sz w:val="22"/>
            <w:szCs w:val="22"/>
          </w:rPr>
          <w:tab/>
        </w:r>
        <w:r w:rsidRPr="006F6CB7">
          <w:rPr>
            <w:rStyle w:val="Hyperlink"/>
            <w:noProof/>
          </w:rPr>
          <w:t>Part 1 Section 20.2, chart:angle-offset</w:t>
        </w:r>
        <w:r>
          <w:rPr>
            <w:noProof/>
            <w:webHidden/>
          </w:rPr>
          <w:tab/>
        </w:r>
        <w:r>
          <w:rPr>
            <w:noProof/>
            <w:webHidden/>
          </w:rPr>
          <w:fldChar w:fldCharType="begin"/>
        </w:r>
        <w:r>
          <w:rPr>
            <w:noProof/>
            <w:webHidden/>
          </w:rPr>
          <w:instrText xml:space="preserve"> PAGEREF _Toc190324306 \h </w:instrText>
        </w:r>
        <w:r>
          <w:rPr>
            <w:noProof/>
            <w:webHidden/>
          </w:rPr>
        </w:r>
        <w:r>
          <w:rPr>
            <w:noProof/>
            <w:webHidden/>
          </w:rPr>
          <w:fldChar w:fldCharType="separate"/>
        </w:r>
        <w:r>
          <w:rPr>
            <w:noProof/>
            <w:webHidden/>
          </w:rPr>
          <w:t>537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7" w:history="1">
        <w:r w:rsidRPr="006F6CB7">
          <w:rPr>
            <w:rStyle w:val="Hyperlink"/>
            <w:noProof/>
          </w:rPr>
          <w:t>2.1.956</w:t>
        </w:r>
        <w:r>
          <w:rPr>
            <w:rFonts w:asciiTheme="minorHAnsi" w:eastAsiaTheme="minorEastAsia" w:hAnsiTheme="minorHAnsi" w:cstheme="minorBidi"/>
            <w:noProof/>
            <w:sz w:val="22"/>
            <w:szCs w:val="22"/>
          </w:rPr>
          <w:tab/>
        </w:r>
        <w:r w:rsidRPr="006F6CB7">
          <w:rPr>
            <w:rStyle w:val="Hyperlink"/>
            <w:noProof/>
          </w:rPr>
          <w:t>Part 1 Section 20.7, chart:connect-bars</w:t>
        </w:r>
        <w:r>
          <w:rPr>
            <w:noProof/>
            <w:webHidden/>
          </w:rPr>
          <w:tab/>
        </w:r>
        <w:r>
          <w:rPr>
            <w:noProof/>
            <w:webHidden/>
          </w:rPr>
          <w:fldChar w:fldCharType="begin"/>
        </w:r>
        <w:r>
          <w:rPr>
            <w:noProof/>
            <w:webHidden/>
          </w:rPr>
          <w:instrText xml:space="preserve"> PAGEREF _Toc190324307 \h </w:instrText>
        </w:r>
        <w:r>
          <w:rPr>
            <w:noProof/>
            <w:webHidden/>
          </w:rPr>
        </w:r>
        <w:r>
          <w:rPr>
            <w:noProof/>
            <w:webHidden/>
          </w:rPr>
          <w:fldChar w:fldCharType="separate"/>
        </w:r>
        <w:r>
          <w:rPr>
            <w:noProof/>
            <w:webHidden/>
          </w:rPr>
          <w:t>537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8" w:history="1">
        <w:r w:rsidRPr="006F6CB7">
          <w:rPr>
            <w:rStyle w:val="Hyperlink"/>
            <w:noProof/>
          </w:rPr>
          <w:t>2.1.957</w:t>
        </w:r>
        <w:r>
          <w:rPr>
            <w:rFonts w:asciiTheme="minorHAnsi" w:eastAsiaTheme="minorEastAsia" w:hAnsiTheme="minorHAnsi" w:cstheme="minorBidi"/>
            <w:noProof/>
            <w:sz w:val="22"/>
            <w:szCs w:val="22"/>
          </w:rPr>
          <w:tab/>
        </w:r>
        <w:r w:rsidRPr="006F6CB7">
          <w:rPr>
            <w:rStyle w:val="Hyperlink"/>
            <w:noProof/>
          </w:rPr>
          <w:t>Part 1 Section 20.8, chart:data-label-number</w:t>
        </w:r>
        <w:r>
          <w:rPr>
            <w:noProof/>
            <w:webHidden/>
          </w:rPr>
          <w:tab/>
        </w:r>
        <w:r>
          <w:rPr>
            <w:noProof/>
            <w:webHidden/>
          </w:rPr>
          <w:fldChar w:fldCharType="begin"/>
        </w:r>
        <w:r>
          <w:rPr>
            <w:noProof/>
            <w:webHidden/>
          </w:rPr>
          <w:instrText xml:space="preserve"> PAGEREF _Toc190324308 \h </w:instrText>
        </w:r>
        <w:r>
          <w:rPr>
            <w:noProof/>
            <w:webHidden/>
          </w:rPr>
        </w:r>
        <w:r>
          <w:rPr>
            <w:noProof/>
            <w:webHidden/>
          </w:rPr>
          <w:fldChar w:fldCharType="separate"/>
        </w:r>
        <w:r>
          <w:rPr>
            <w:noProof/>
            <w:webHidden/>
          </w:rPr>
          <w:t>537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09" w:history="1">
        <w:r w:rsidRPr="006F6CB7">
          <w:rPr>
            <w:rStyle w:val="Hyperlink"/>
            <w:noProof/>
          </w:rPr>
          <w:t>2.1.958</w:t>
        </w:r>
        <w:r>
          <w:rPr>
            <w:rFonts w:asciiTheme="minorHAnsi" w:eastAsiaTheme="minorEastAsia" w:hAnsiTheme="minorHAnsi" w:cstheme="minorBidi"/>
            <w:noProof/>
            <w:sz w:val="22"/>
            <w:szCs w:val="22"/>
          </w:rPr>
          <w:tab/>
        </w:r>
        <w:r w:rsidRPr="006F6CB7">
          <w:rPr>
            <w:rStyle w:val="Hyperlink"/>
            <w:noProof/>
          </w:rPr>
          <w:t>Part 1 Section 20.9, chart:data-label-symbol</w:t>
        </w:r>
        <w:r>
          <w:rPr>
            <w:noProof/>
            <w:webHidden/>
          </w:rPr>
          <w:tab/>
        </w:r>
        <w:r>
          <w:rPr>
            <w:noProof/>
            <w:webHidden/>
          </w:rPr>
          <w:fldChar w:fldCharType="begin"/>
        </w:r>
        <w:r>
          <w:rPr>
            <w:noProof/>
            <w:webHidden/>
          </w:rPr>
          <w:instrText xml:space="preserve"> PAGEREF _Toc190324309 \h </w:instrText>
        </w:r>
        <w:r>
          <w:rPr>
            <w:noProof/>
            <w:webHidden/>
          </w:rPr>
        </w:r>
        <w:r>
          <w:rPr>
            <w:noProof/>
            <w:webHidden/>
          </w:rPr>
          <w:fldChar w:fldCharType="separate"/>
        </w:r>
        <w:r>
          <w:rPr>
            <w:noProof/>
            <w:webHidden/>
          </w:rPr>
          <w:t>537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0" w:history="1">
        <w:r w:rsidRPr="006F6CB7">
          <w:rPr>
            <w:rStyle w:val="Hyperlink"/>
            <w:noProof/>
          </w:rPr>
          <w:t>2.1.959</w:t>
        </w:r>
        <w:r>
          <w:rPr>
            <w:rFonts w:asciiTheme="minorHAnsi" w:eastAsiaTheme="minorEastAsia" w:hAnsiTheme="minorHAnsi" w:cstheme="minorBidi"/>
            <w:noProof/>
            <w:sz w:val="22"/>
            <w:szCs w:val="22"/>
          </w:rPr>
          <w:tab/>
        </w:r>
        <w:r w:rsidRPr="006F6CB7">
          <w:rPr>
            <w:rStyle w:val="Hyperlink"/>
            <w:noProof/>
          </w:rPr>
          <w:t>Part 1 Section 20.10, chart:data-label-text</w:t>
        </w:r>
        <w:r>
          <w:rPr>
            <w:noProof/>
            <w:webHidden/>
          </w:rPr>
          <w:tab/>
        </w:r>
        <w:r>
          <w:rPr>
            <w:noProof/>
            <w:webHidden/>
          </w:rPr>
          <w:fldChar w:fldCharType="begin"/>
        </w:r>
        <w:r>
          <w:rPr>
            <w:noProof/>
            <w:webHidden/>
          </w:rPr>
          <w:instrText xml:space="preserve"> PAGEREF _Toc190324310 \h </w:instrText>
        </w:r>
        <w:r>
          <w:rPr>
            <w:noProof/>
            <w:webHidden/>
          </w:rPr>
        </w:r>
        <w:r>
          <w:rPr>
            <w:noProof/>
            <w:webHidden/>
          </w:rPr>
          <w:fldChar w:fldCharType="separate"/>
        </w:r>
        <w:r>
          <w:rPr>
            <w:noProof/>
            <w:webHidden/>
          </w:rPr>
          <w:t>538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1" w:history="1">
        <w:r w:rsidRPr="006F6CB7">
          <w:rPr>
            <w:rStyle w:val="Hyperlink"/>
            <w:noProof/>
          </w:rPr>
          <w:t>2.1.960</w:t>
        </w:r>
        <w:r>
          <w:rPr>
            <w:rFonts w:asciiTheme="minorHAnsi" w:eastAsiaTheme="minorEastAsia" w:hAnsiTheme="minorHAnsi" w:cstheme="minorBidi"/>
            <w:noProof/>
            <w:sz w:val="22"/>
            <w:szCs w:val="22"/>
          </w:rPr>
          <w:tab/>
        </w:r>
        <w:r w:rsidRPr="006F6CB7">
          <w:rPr>
            <w:rStyle w:val="Hyperlink"/>
            <w:noProof/>
          </w:rPr>
          <w:t>Part 1 Section 20.11, chart:deep</w:t>
        </w:r>
        <w:r>
          <w:rPr>
            <w:noProof/>
            <w:webHidden/>
          </w:rPr>
          <w:tab/>
        </w:r>
        <w:r>
          <w:rPr>
            <w:noProof/>
            <w:webHidden/>
          </w:rPr>
          <w:fldChar w:fldCharType="begin"/>
        </w:r>
        <w:r>
          <w:rPr>
            <w:noProof/>
            <w:webHidden/>
          </w:rPr>
          <w:instrText xml:space="preserve"> PAGEREF _Toc190324311 \h </w:instrText>
        </w:r>
        <w:r>
          <w:rPr>
            <w:noProof/>
            <w:webHidden/>
          </w:rPr>
        </w:r>
        <w:r>
          <w:rPr>
            <w:noProof/>
            <w:webHidden/>
          </w:rPr>
          <w:fldChar w:fldCharType="separate"/>
        </w:r>
        <w:r>
          <w:rPr>
            <w:noProof/>
            <w:webHidden/>
          </w:rPr>
          <w:t>538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2" w:history="1">
        <w:r w:rsidRPr="006F6CB7">
          <w:rPr>
            <w:rStyle w:val="Hyperlink"/>
            <w:noProof/>
          </w:rPr>
          <w:t>2.1.961</w:t>
        </w:r>
        <w:r>
          <w:rPr>
            <w:rFonts w:asciiTheme="minorHAnsi" w:eastAsiaTheme="minorEastAsia" w:hAnsiTheme="minorHAnsi" w:cstheme="minorBidi"/>
            <w:noProof/>
            <w:sz w:val="22"/>
            <w:szCs w:val="22"/>
          </w:rPr>
          <w:tab/>
        </w:r>
        <w:r w:rsidRPr="006F6CB7">
          <w:rPr>
            <w:rStyle w:val="Hyperlink"/>
            <w:noProof/>
          </w:rPr>
          <w:t>Part 1 Section 20.12, chart:display-label</w:t>
        </w:r>
        <w:r>
          <w:rPr>
            <w:noProof/>
            <w:webHidden/>
          </w:rPr>
          <w:tab/>
        </w:r>
        <w:r>
          <w:rPr>
            <w:noProof/>
            <w:webHidden/>
          </w:rPr>
          <w:fldChar w:fldCharType="begin"/>
        </w:r>
        <w:r>
          <w:rPr>
            <w:noProof/>
            <w:webHidden/>
          </w:rPr>
          <w:instrText xml:space="preserve"> PAGEREF _Toc190324312 \h </w:instrText>
        </w:r>
        <w:r>
          <w:rPr>
            <w:noProof/>
            <w:webHidden/>
          </w:rPr>
        </w:r>
        <w:r>
          <w:rPr>
            <w:noProof/>
            <w:webHidden/>
          </w:rPr>
          <w:fldChar w:fldCharType="separate"/>
        </w:r>
        <w:r>
          <w:rPr>
            <w:noProof/>
            <w:webHidden/>
          </w:rPr>
          <w:t>538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3" w:history="1">
        <w:r w:rsidRPr="006F6CB7">
          <w:rPr>
            <w:rStyle w:val="Hyperlink"/>
            <w:noProof/>
          </w:rPr>
          <w:t>2.1.962</w:t>
        </w:r>
        <w:r>
          <w:rPr>
            <w:rFonts w:asciiTheme="minorHAnsi" w:eastAsiaTheme="minorEastAsia" w:hAnsiTheme="minorHAnsi" w:cstheme="minorBidi"/>
            <w:noProof/>
            <w:sz w:val="22"/>
            <w:szCs w:val="22"/>
          </w:rPr>
          <w:tab/>
        </w:r>
        <w:r w:rsidRPr="006F6CB7">
          <w:rPr>
            <w:rStyle w:val="Hyperlink"/>
            <w:noProof/>
          </w:rPr>
          <w:t>Part 1 Section 20.13, chart:error-category</w:t>
        </w:r>
        <w:r>
          <w:rPr>
            <w:noProof/>
            <w:webHidden/>
          </w:rPr>
          <w:tab/>
        </w:r>
        <w:r>
          <w:rPr>
            <w:noProof/>
            <w:webHidden/>
          </w:rPr>
          <w:fldChar w:fldCharType="begin"/>
        </w:r>
        <w:r>
          <w:rPr>
            <w:noProof/>
            <w:webHidden/>
          </w:rPr>
          <w:instrText xml:space="preserve"> PAGEREF _Toc190324313 \h </w:instrText>
        </w:r>
        <w:r>
          <w:rPr>
            <w:noProof/>
            <w:webHidden/>
          </w:rPr>
        </w:r>
        <w:r>
          <w:rPr>
            <w:noProof/>
            <w:webHidden/>
          </w:rPr>
          <w:fldChar w:fldCharType="separate"/>
        </w:r>
        <w:r>
          <w:rPr>
            <w:noProof/>
            <w:webHidden/>
          </w:rPr>
          <w:t>538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4" w:history="1">
        <w:r w:rsidRPr="006F6CB7">
          <w:rPr>
            <w:rStyle w:val="Hyperlink"/>
            <w:noProof/>
          </w:rPr>
          <w:t>2.1.963</w:t>
        </w:r>
        <w:r>
          <w:rPr>
            <w:rFonts w:asciiTheme="minorHAnsi" w:eastAsiaTheme="minorEastAsia" w:hAnsiTheme="minorHAnsi" w:cstheme="minorBidi"/>
            <w:noProof/>
            <w:sz w:val="22"/>
            <w:szCs w:val="22"/>
          </w:rPr>
          <w:tab/>
        </w:r>
        <w:r w:rsidRPr="006F6CB7">
          <w:rPr>
            <w:rStyle w:val="Hyperlink"/>
            <w:noProof/>
          </w:rPr>
          <w:t>Part 1 Section 20.14, chart:error-lower-indicator</w:t>
        </w:r>
        <w:r>
          <w:rPr>
            <w:noProof/>
            <w:webHidden/>
          </w:rPr>
          <w:tab/>
        </w:r>
        <w:r>
          <w:rPr>
            <w:noProof/>
            <w:webHidden/>
          </w:rPr>
          <w:fldChar w:fldCharType="begin"/>
        </w:r>
        <w:r>
          <w:rPr>
            <w:noProof/>
            <w:webHidden/>
          </w:rPr>
          <w:instrText xml:space="preserve"> PAGEREF _Toc190324314 \h </w:instrText>
        </w:r>
        <w:r>
          <w:rPr>
            <w:noProof/>
            <w:webHidden/>
          </w:rPr>
        </w:r>
        <w:r>
          <w:rPr>
            <w:noProof/>
            <w:webHidden/>
          </w:rPr>
          <w:fldChar w:fldCharType="separate"/>
        </w:r>
        <w:r>
          <w:rPr>
            <w:noProof/>
            <w:webHidden/>
          </w:rPr>
          <w:t>539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5" w:history="1">
        <w:r w:rsidRPr="006F6CB7">
          <w:rPr>
            <w:rStyle w:val="Hyperlink"/>
            <w:noProof/>
          </w:rPr>
          <w:t>2.1.964</w:t>
        </w:r>
        <w:r>
          <w:rPr>
            <w:rFonts w:asciiTheme="minorHAnsi" w:eastAsiaTheme="minorEastAsia" w:hAnsiTheme="minorHAnsi" w:cstheme="minorBidi"/>
            <w:noProof/>
            <w:sz w:val="22"/>
            <w:szCs w:val="22"/>
          </w:rPr>
          <w:tab/>
        </w:r>
        <w:r w:rsidRPr="006F6CB7">
          <w:rPr>
            <w:rStyle w:val="Hyperlink"/>
            <w:noProof/>
          </w:rPr>
          <w:t>Part 1 Section 20.15, chart:error-lower-limit</w:t>
        </w:r>
        <w:r>
          <w:rPr>
            <w:noProof/>
            <w:webHidden/>
          </w:rPr>
          <w:tab/>
        </w:r>
        <w:r>
          <w:rPr>
            <w:noProof/>
            <w:webHidden/>
          </w:rPr>
          <w:fldChar w:fldCharType="begin"/>
        </w:r>
        <w:r>
          <w:rPr>
            <w:noProof/>
            <w:webHidden/>
          </w:rPr>
          <w:instrText xml:space="preserve"> PAGEREF _Toc190324315 \h </w:instrText>
        </w:r>
        <w:r>
          <w:rPr>
            <w:noProof/>
            <w:webHidden/>
          </w:rPr>
        </w:r>
        <w:r>
          <w:rPr>
            <w:noProof/>
            <w:webHidden/>
          </w:rPr>
          <w:fldChar w:fldCharType="separate"/>
        </w:r>
        <w:r>
          <w:rPr>
            <w:noProof/>
            <w:webHidden/>
          </w:rPr>
          <w:t>539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6" w:history="1">
        <w:r w:rsidRPr="006F6CB7">
          <w:rPr>
            <w:rStyle w:val="Hyperlink"/>
            <w:noProof/>
          </w:rPr>
          <w:t>2.1.965</w:t>
        </w:r>
        <w:r>
          <w:rPr>
            <w:rFonts w:asciiTheme="minorHAnsi" w:eastAsiaTheme="minorEastAsia" w:hAnsiTheme="minorHAnsi" w:cstheme="minorBidi"/>
            <w:noProof/>
            <w:sz w:val="22"/>
            <w:szCs w:val="22"/>
          </w:rPr>
          <w:tab/>
        </w:r>
        <w:r w:rsidRPr="006F6CB7">
          <w:rPr>
            <w:rStyle w:val="Hyperlink"/>
            <w:noProof/>
          </w:rPr>
          <w:t>Part 1 Section 20.17, chart:error-margin</w:t>
        </w:r>
        <w:r>
          <w:rPr>
            <w:noProof/>
            <w:webHidden/>
          </w:rPr>
          <w:tab/>
        </w:r>
        <w:r>
          <w:rPr>
            <w:noProof/>
            <w:webHidden/>
          </w:rPr>
          <w:fldChar w:fldCharType="begin"/>
        </w:r>
        <w:r>
          <w:rPr>
            <w:noProof/>
            <w:webHidden/>
          </w:rPr>
          <w:instrText xml:space="preserve"> PAGEREF _Toc190324316 \h </w:instrText>
        </w:r>
        <w:r>
          <w:rPr>
            <w:noProof/>
            <w:webHidden/>
          </w:rPr>
        </w:r>
        <w:r>
          <w:rPr>
            <w:noProof/>
            <w:webHidden/>
          </w:rPr>
          <w:fldChar w:fldCharType="separate"/>
        </w:r>
        <w:r>
          <w:rPr>
            <w:noProof/>
            <w:webHidden/>
          </w:rPr>
          <w:t>539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7" w:history="1">
        <w:r w:rsidRPr="006F6CB7">
          <w:rPr>
            <w:rStyle w:val="Hyperlink"/>
            <w:noProof/>
          </w:rPr>
          <w:t>2.1.966</w:t>
        </w:r>
        <w:r>
          <w:rPr>
            <w:rFonts w:asciiTheme="minorHAnsi" w:eastAsiaTheme="minorEastAsia" w:hAnsiTheme="minorHAnsi" w:cstheme="minorBidi"/>
            <w:noProof/>
            <w:sz w:val="22"/>
            <w:szCs w:val="22"/>
          </w:rPr>
          <w:tab/>
        </w:r>
        <w:r w:rsidRPr="006F6CB7">
          <w:rPr>
            <w:rStyle w:val="Hyperlink"/>
            <w:noProof/>
          </w:rPr>
          <w:t>Part 1 Section 20.18, chart:error-percentage</w:t>
        </w:r>
        <w:r>
          <w:rPr>
            <w:noProof/>
            <w:webHidden/>
          </w:rPr>
          <w:tab/>
        </w:r>
        <w:r>
          <w:rPr>
            <w:noProof/>
            <w:webHidden/>
          </w:rPr>
          <w:fldChar w:fldCharType="begin"/>
        </w:r>
        <w:r>
          <w:rPr>
            <w:noProof/>
            <w:webHidden/>
          </w:rPr>
          <w:instrText xml:space="preserve"> PAGEREF _Toc190324317 \h </w:instrText>
        </w:r>
        <w:r>
          <w:rPr>
            <w:noProof/>
            <w:webHidden/>
          </w:rPr>
        </w:r>
        <w:r>
          <w:rPr>
            <w:noProof/>
            <w:webHidden/>
          </w:rPr>
          <w:fldChar w:fldCharType="separate"/>
        </w:r>
        <w:r>
          <w:rPr>
            <w:noProof/>
            <w:webHidden/>
          </w:rPr>
          <w:t>539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8" w:history="1">
        <w:r w:rsidRPr="006F6CB7">
          <w:rPr>
            <w:rStyle w:val="Hyperlink"/>
            <w:noProof/>
          </w:rPr>
          <w:t>2.1.967</w:t>
        </w:r>
        <w:r>
          <w:rPr>
            <w:rFonts w:asciiTheme="minorHAnsi" w:eastAsiaTheme="minorEastAsia" w:hAnsiTheme="minorHAnsi" w:cstheme="minorBidi"/>
            <w:noProof/>
            <w:sz w:val="22"/>
            <w:szCs w:val="22"/>
          </w:rPr>
          <w:tab/>
        </w:r>
        <w:r w:rsidRPr="006F6CB7">
          <w:rPr>
            <w:rStyle w:val="Hyperlink"/>
            <w:noProof/>
          </w:rPr>
          <w:t>Part 1 Section 20.19, chart:error-upper-indicator</w:t>
        </w:r>
        <w:r>
          <w:rPr>
            <w:noProof/>
            <w:webHidden/>
          </w:rPr>
          <w:tab/>
        </w:r>
        <w:r>
          <w:rPr>
            <w:noProof/>
            <w:webHidden/>
          </w:rPr>
          <w:fldChar w:fldCharType="begin"/>
        </w:r>
        <w:r>
          <w:rPr>
            <w:noProof/>
            <w:webHidden/>
          </w:rPr>
          <w:instrText xml:space="preserve"> PAGEREF _Toc190324318 \h </w:instrText>
        </w:r>
        <w:r>
          <w:rPr>
            <w:noProof/>
            <w:webHidden/>
          </w:rPr>
        </w:r>
        <w:r>
          <w:rPr>
            <w:noProof/>
            <w:webHidden/>
          </w:rPr>
          <w:fldChar w:fldCharType="separate"/>
        </w:r>
        <w:r>
          <w:rPr>
            <w:noProof/>
            <w:webHidden/>
          </w:rPr>
          <w:t>539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19" w:history="1">
        <w:r w:rsidRPr="006F6CB7">
          <w:rPr>
            <w:rStyle w:val="Hyperlink"/>
            <w:noProof/>
          </w:rPr>
          <w:t>2.1.968</w:t>
        </w:r>
        <w:r>
          <w:rPr>
            <w:rFonts w:asciiTheme="minorHAnsi" w:eastAsiaTheme="minorEastAsia" w:hAnsiTheme="minorHAnsi" w:cstheme="minorBidi"/>
            <w:noProof/>
            <w:sz w:val="22"/>
            <w:szCs w:val="22"/>
          </w:rPr>
          <w:tab/>
        </w:r>
        <w:r w:rsidRPr="006F6CB7">
          <w:rPr>
            <w:rStyle w:val="Hyperlink"/>
            <w:noProof/>
          </w:rPr>
          <w:t>Part 1 Section 20.20, chart:error-upper-limit</w:t>
        </w:r>
        <w:r>
          <w:rPr>
            <w:noProof/>
            <w:webHidden/>
          </w:rPr>
          <w:tab/>
        </w:r>
        <w:r>
          <w:rPr>
            <w:noProof/>
            <w:webHidden/>
          </w:rPr>
          <w:fldChar w:fldCharType="begin"/>
        </w:r>
        <w:r>
          <w:rPr>
            <w:noProof/>
            <w:webHidden/>
          </w:rPr>
          <w:instrText xml:space="preserve"> PAGEREF _Toc190324319 \h </w:instrText>
        </w:r>
        <w:r>
          <w:rPr>
            <w:noProof/>
            <w:webHidden/>
          </w:rPr>
        </w:r>
        <w:r>
          <w:rPr>
            <w:noProof/>
            <w:webHidden/>
          </w:rPr>
          <w:fldChar w:fldCharType="separate"/>
        </w:r>
        <w:r>
          <w:rPr>
            <w:noProof/>
            <w:webHidden/>
          </w:rPr>
          <w:t>540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0" w:history="1">
        <w:r w:rsidRPr="006F6CB7">
          <w:rPr>
            <w:rStyle w:val="Hyperlink"/>
            <w:noProof/>
          </w:rPr>
          <w:t>2.1.969</w:t>
        </w:r>
        <w:r>
          <w:rPr>
            <w:rFonts w:asciiTheme="minorHAnsi" w:eastAsiaTheme="minorEastAsia" w:hAnsiTheme="minorHAnsi" w:cstheme="minorBidi"/>
            <w:noProof/>
            <w:sz w:val="22"/>
            <w:szCs w:val="22"/>
          </w:rPr>
          <w:tab/>
        </w:r>
        <w:r w:rsidRPr="006F6CB7">
          <w:rPr>
            <w:rStyle w:val="Hyperlink"/>
            <w:noProof/>
          </w:rPr>
          <w:t>Part 1 Section 20.22, chart:gap-width</w:t>
        </w:r>
        <w:r>
          <w:rPr>
            <w:noProof/>
            <w:webHidden/>
          </w:rPr>
          <w:tab/>
        </w:r>
        <w:r>
          <w:rPr>
            <w:noProof/>
            <w:webHidden/>
          </w:rPr>
          <w:fldChar w:fldCharType="begin"/>
        </w:r>
        <w:r>
          <w:rPr>
            <w:noProof/>
            <w:webHidden/>
          </w:rPr>
          <w:instrText xml:space="preserve"> PAGEREF _Toc190324320 \h </w:instrText>
        </w:r>
        <w:r>
          <w:rPr>
            <w:noProof/>
            <w:webHidden/>
          </w:rPr>
        </w:r>
        <w:r>
          <w:rPr>
            <w:noProof/>
            <w:webHidden/>
          </w:rPr>
          <w:fldChar w:fldCharType="separate"/>
        </w:r>
        <w:r>
          <w:rPr>
            <w:noProof/>
            <w:webHidden/>
          </w:rPr>
          <w:t>540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1" w:history="1">
        <w:r w:rsidRPr="006F6CB7">
          <w:rPr>
            <w:rStyle w:val="Hyperlink"/>
            <w:noProof/>
          </w:rPr>
          <w:t>2.1.970</w:t>
        </w:r>
        <w:r>
          <w:rPr>
            <w:rFonts w:asciiTheme="minorHAnsi" w:eastAsiaTheme="minorEastAsia" w:hAnsiTheme="minorHAnsi" w:cstheme="minorBidi"/>
            <w:noProof/>
            <w:sz w:val="22"/>
            <w:szCs w:val="22"/>
          </w:rPr>
          <w:tab/>
        </w:r>
        <w:r w:rsidRPr="006F6CB7">
          <w:rPr>
            <w:rStyle w:val="Hyperlink"/>
            <w:noProof/>
          </w:rPr>
          <w:t>Part 1 Section 20.23, chart:group-bars-per-axis</w:t>
        </w:r>
        <w:r>
          <w:rPr>
            <w:noProof/>
            <w:webHidden/>
          </w:rPr>
          <w:tab/>
        </w:r>
        <w:r>
          <w:rPr>
            <w:noProof/>
            <w:webHidden/>
          </w:rPr>
          <w:fldChar w:fldCharType="begin"/>
        </w:r>
        <w:r>
          <w:rPr>
            <w:noProof/>
            <w:webHidden/>
          </w:rPr>
          <w:instrText xml:space="preserve"> PAGEREF _Toc190324321 \h </w:instrText>
        </w:r>
        <w:r>
          <w:rPr>
            <w:noProof/>
            <w:webHidden/>
          </w:rPr>
        </w:r>
        <w:r>
          <w:rPr>
            <w:noProof/>
            <w:webHidden/>
          </w:rPr>
          <w:fldChar w:fldCharType="separate"/>
        </w:r>
        <w:r>
          <w:rPr>
            <w:noProof/>
            <w:webHidden/>
          </w:rPr>
          <w:t>540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2" w:history="1">
        <w:r w:rsidRPr="006F6CB7">
          <w:rPr>
            <w:rStyle w:val="Hyperlink"/>
            <w:noProof/>
          </w:rPr>
          <w:t>2.1.971</w:t>
        </w:r>
        <w:r>
          <w:rPr>
            <w:rFonts w:asciiTheme="minorHAnsi" w:eastAsiaTheme="minorEastAsia" w:hAnsiTheme="minorHAnsi" w:cstheme="minorBidi"/>
            <w:noProof/>
            <w:sz w:val="22"/>
            <w:szCs w:val="22"/>
          </w:rPr>
          <w:tab/>
        </w:r>
        <w:r w:rsidRPr="006F6CB7">
          <w:rPr>
            <w:rStyle w:val="Hyperlink"/>
            <w:noProof/>
          </w:rPr>
          <w:t>Part 1 Section 20.26, chart:interpolation</w:t>
        </w:r>
        <w:r>
          <w:rPr>
            <w:noProof/>
            <w:webHidden/>
          </w:rPr>
          <w:tab/>
        </w:r>
        <w:r>
          <w:rPr>
            <w:noProof/>
            <w:webHidden/>
          </w:rPr>
          <w:fldChar w:fldCharType="begin"/>
        </w:r>
        <w:r>
          <w:rPr>
            <w:noProof/>
            <w:webHidden/>
          </w:rPr>
          <w:instrText xml:space="preserve"> PAGEREF _Toc190324322 \h </w:instrText>
        </w:r>
        <w:r>
          <w:rPr>
            <w:noProof/>
            <w:webHidden/>
          </w:rPr>
        </w:r>
        <w:r>
          <w:rPr>
            <w:noProof/>
            <w:webHidden/>
          </w:rPr>
          <w:fldChar w:fldCharType="separate"/>
        </w:r>
        <w:r>
          <w:rPr>
            <w:noProof/>
            <w:webHidden/>
          </w:rPr>
          <w:t>540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3" w:history="1">
        <w:r w:rsidRPr="006F6CB7">
          <w:rPr>
            <w:rStyle w:val="Hyperlink"/>
            <w:noProof/>
          </w:rPr>
          <w:t>2.1.972</w:t>
        </w:r>
        <w:r>
          <w:rPr>
            <w:rFonts w:asciiTheme="minorHAnsi" w:eastAsiaTheme="minorEastAsia" w:hAnsiTheme="minorHAnsi" w:cstheme="minorBidi"/>
            <w:noProof/>
            <w:sz w:val="22"/>
            <w:szCs w:val="22"/>
          </w:rPr>
          <w:tab/>
        </w:r>
        <w:r w:rsidRPr="006F6CB7">
          <w:rPr>
            <w:rStyle w:val="Hyperlink"/>
            <w:noProof/>
          </w:rPr>
          <w:t>Part 1 Section 20.27, chart:interval-major</w:t>
        </w:r>
        <w:r>
          <w:rPr>
            <w:noProof/>
            <w:webHidden/>
          </w:rPr>
          <w:tab/>
        </w:r>
        <w:r>
          <w:rPr>
            <w:noProof/>
            <w:webHidden/>
          </w:rPr>
          <w:fldChar w:fldCharType="begin"/>
        </w:r>
        <w:r>
          <w:rPr>
            <w:noProof/>
            <w:webHidden/>
          </w:rPr>
          <w:instrText xml:space="preserve"> PAGEREF _Toc190324323 \h </w:instrText>
        </w:r>
        <w:r>
          <w:rPr>
            <w:noProof/>
            <w:webHidden/>
          </w:rPr>
        </w:r>
        <w:r>
          <w:rPr>
            <w:noProof/>
            <w:webHidden/>
          </w:rPr>
          <w:fldChar w:fldCharType="separate"/>
        </w:r>
        <w:r>
          <w:rPr>
            <w:noProof/>
            <w:webHidden/>
          </w:rPr>
          <w:t>540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4" w:history="1">
        <w:r w:rsidRPr="006F6CB7">
          <w:rPr>
            <w:rStyle w:val="Hyperlink"/>
            <w:noProof/>
          </w:rPr>
          <w:t>2.1.973</w:t>
        </w:r>
        <w:r>
          <w:rPr>
            <w:rFonts w:asciiTheme="minorHAnsi" w:eastAsiaTheme="minorEastAsia" w:hAnsiTheme="minorHAnsi" w:cstheme="minorBidi"/>
            <w:noProof/>
            <w:sz w:val="22"/>
            <w:szCs w:val="22"/>
          </w:rPr>
          <w:tab/>
        </w:r>
        <w:r w:rsidRPr="006F6CB7">
          <w:rPr>
            <w:rStyle w:val="Hyperlink"/>
            <w:noProof/>
          </w:rPr>
          <w:t>Part 1 Section 20.28, chart:interval-minor-divisor</w:t>
        </w:r>
        <w:r>
          <w:rPr>
            <w:noProof/>
            <w:webHidden/>
          </w:rPr>
          <w:tab/>
        </w:r>
        <w:r>
          <w:rPr>
            <w:noProof/>
            <w:webHidden/>
          </w:rPr>
          <w:fldChar w:fldCharType="begin"/>
        </w:r>
        <w:r>
          <w:rPr>
            <w:noProof/>
            <w:webHidden/>
          </w:rPr>
          <w:instrText xml:space="preserve"> PAGEREF _Toc190324324 \h </w:instrText>
        </w:r>
        <w:r>
          <w:rPr>
            <w:noProof/>
            <w:webHidden/>
          </w:rPr>
        </w:r>
        <w:r>
          <w:rPr>
            <w:noProof/>
            <w:webHidden/>
          </w:rPr>
          <w:fldChar w:fldCharType="separate"/>
        </w:r>
        <w:r>
          <w:rPr>
            <w:noProof/>
            <w:webHidden/>
          </w:rPr>
          <w:t>540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5" w:history="1">
        <w:r w:rsidRPr="006F6CB7">
          <w:rPr>
            <w:rStyle w:val="Hyperlink"/>
            <w:noProof/>
          </w:rPr>
          <w:t>2.1.974</w:t>
        </w:r>
        <w:r>
          <w:rPr>
            <w:rFonts w:asciiTheme="minorHAnsi" w:eastAsiaTheme="minorEastAsia" w:hAnsiTheme="minorHAnsi" w:cstheme="minorBidi"/>
            <w:noProof/>
            <w:sz w:val="22"/>
            <w:szCs w:val="22"/>
          </w:rPr>
          <w:tab/>
        </w:r>
        <w:r w:rsidRPr="006F6CB7">
          <w:rPr>
            <w:rStyle w:val="Hyperlink"/>
            <w:noProof/>
          </w:rPr>
          <w:t>Part 1 Section 20.29, chart:japanese-candle-stick</w:t>
        </w:r>
        <w:r>
          <w:rPr>
            <w:noProof/>
            <w:webHidden/>
          </w:rPr>
          <w:tab/>
        </w:r>
        <w:r>
          <w:rPr>
            <w:noProof/>
            <w:webHidden/>
          </w:rPr>
          <w:fldChar w:fldCharType="begin"/>
        </w:r>
        <w:r>
          <w:rPr>
            <w:noProof/>
            <w:webHidden/>
          </w:rPr>
          <w:instrText xml:space="preserve"> PAGEREF _Toc190324325 \h </w:instrText>
        </w:r>
        <w:r>
          <w:rPr>
            <w:noProof/>
            <w:webHidden/>
          </w:rPr>
        </w:r>
        <w:r>
          <w:rPr>
            <w:noProof/>
            <w:webHidden/>
          </w:rPr>
          <w:fldChar w:fldCharType="separate"/>
        </w:r>
        <w:r>
          <w:rPr>
            <w:noProof/>
            <w:webHidden/>
          </w:rPr>
          <w:t>540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6" w:history="1">
        <w:r w:rsidRPr="006F6CB7">
          <w:rPr>
            <w:rStyle w:val="Hyperlink"/>
            <w:noProof/>
          </w:rPr>
          <w:t>2.1.975</w:t>
        </w:r>
        <w:r>
          <w:rPr>
            <w:rFonts w:asciiTheme="minorHAnsi" w:eastAsiaTheme="minorEastAsia" w:hAnsiTheme="minorHAnsi" w:cstheme="minorBidi"/>
            <w:noProof/>
            <w:sz w:val="22"/>
            <w:szCs w:val="22"/>
          </w:rPr>
          <w:tab/>
        </w:r>
        <w:r w:rsidRPr="006F6CB7">
          <w:rPr>
            <w:rStyle w:val="Hyperlink"/>
            <w:noProof/>
          </w:rPr>
          <w:t>Part 1 Section 20.30, chart:label-arrangement</w:t>
        </w:r>
        <w:r>
          <w:rPr>
            <w:noProof/>
            <w:webHidden/>
          </w:rPr>
          <w:tab/>
        </w:r>
        <w:r>
          <w:rPr>
            <w:noProof/>
            <w:webHidden/>
          </w:rPr>
          <w:fldChar w:fldCharType="begin"/>
        </w:r>
        <w:r>
          <w:rPr>
            <w:noProof/>
            <w:webHidden/>
          </w:rPr>
          <w:instrText xml:space="preserve"> PAGEREF _Toc190324326 \h </w:instrText>
        </w:r>
        <w:r>
          <w:rPr>
            <w:noProof/>
            <w:webHidden/>
          </w:rPr>
        </w:r>
        <w:r>
          <w:rPr>
            <w:noProof/>
            <w:webHidden/>
          </w:rPr>
          <w:fldChar w:fldCharType="separate"/>
        </w:r>
        <w:r>
          <w:rPr>
            <w:noProof/>
            <w:webHidden/>
          </w:rPr>
          <w:t>541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7" w:history="1">
        <w:r w:rsidRPr="006F6CB7">
          <w:rPr>
            <w:rStyle w:val="Hyperlink"/>
            <w:noProof/>
          </w:rPr>
          <w:t>2.1.976</w:t>
        </w:r>
        <w:r>
          <w:rPr>
            <w:rFonts w:asciiTheme="minorHAnsi" w:eastAsiaTheme="minorEastAsia" w:hAnsiTheme="minorHAnsi" w:cstheme="minorBidi"/>
            <w:noProof/>
            <w:sz w:val="22"/>
            <w:szCs w:val="22"/>
          </w:rPr>
          <w:tab/>
        </w:r>
        <w:r w:rsidRPr="006F6CB7">
          <w:rPr>
            <w:rStyle w:val="Hyperlink"/>
            <w:noProof/>
          </w:rPr>
          <w:t>Part 1 Section 20.32, chart:label-position-negative</w:t>
        </w:r>
        <w:r>
          <w:rPr>
            <w:noProof/>
            <w:webHidden/>
          </w:rPr>
          <w:tab/>
        </w:r>
        <w:r>
          <w:rPr>
            <w:noProof/>
            <w:webHidden/>
          </w:rPr>
          <w:fldChar w:fldCharType="begin"/>
        </w:r>
        <w:r>
          <w:rPr>
            <w:noProof/>
            <w:webHidden/>
          </w:rPr>
          <w:instrText xml:space="preserve"> PAGEREF _Toc190324327 \h </w:instrText>
        </w:r>
        <w:r>
          <w:rPr>
            <w:noProof/>
            <w:webHidden/>
          </w:rPr>
        </w:r>
        <w:r>
          <w:rPr>
            <w:noProof/>
            <w:webHidden/>
          </w:rPr>
          <w:fldChar w:fldCharType="separate"/>
        </w:r>
        <w:r>
          <w:rPr>
            <w:noProof/>
            <w:webHidden/>
          </w:rPr>
          <w:t>541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8" w:history="1">
        <w:r w:rsidRPr="006F6CB7">
          <w:rPr>
            <w:rStyle w:val="Hyperlink"/>
            <w:noProof/>
          </w:rPr>
          <w:t>2.1.977</w:t>
        </w:r>
        <w:r>
          <w:rPr>
            <w:rFonts w:asciiTheme="minorHAnsi" w:eastAsiaTheme="minorEastAsia" w:hAnsiTheme="minorHAnsi" w:cstheme="minorBidi"/>
            <w:noProof/>
            <w:sz w:val="22"/>
            <w:szCs w:val="22"/>
          </w:rPr>
          <w:tab/>
        </w:r>
        <w:r w:rsidRPr="006F6CB7">
          <w:rPr>
            <w:rStyle w:val="Hyperlink"/>
            <w:noProof/>
          </w:rPr>
          <w:t>Part 1 Section 20.33, chart:lines</w:t>
        </w:r>
        <w:r>
          <w:rPr>
            <w:noProof/>
            <w:webHidden/>
          </w:rPr>
          <w:tab/>
        </w:r>
        <w:r>
          <w:rPr>
            <w:noProof/>
            <w:webHidden/>
          </w:rPr>
          <w:fldChar w:fldCharType="begin"/>
        </w:r>
        <w:r>
          <w:rPr>
            <w:noProof/>
            <w:webHidden/>
          </w:rPr>
          <w:instrText xml:space="preserve"> PAGEREF _Toc190324328 \h </w:instrText>
        </w:r>
        <w:r>
          <w:rPr>
            <w:noProof/>
            <w:webHidden/>
          </w:rPr>
        </w:r>
        <w:r>
          <w:rPr>
            <w:noProof/>
            <w:webHidden/>
          </w:rPr>
          <w:fldChar w:fldCharType="separate"/>
        </w:r>
        <w:r>
          <w:rPr>
            <w:noProof/>
            <w:webHidden/>
          </w:rPr>
          <w:t>541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29" w:history="1">
        <w:r w:rsidRPr="006F6CB7">
          <w:rPr>
            <w:rStyle w:val="Hyperlink"/>
            <w:noProof/>
          </w:rPr>
          <w:t>2.1.978</w:t>
        </w:r>
        <w:r>
          <w:rPr>
            <w:rFonts w:asciiTheme="minorHAnsi" w:eastAsiaTheme="minorEastAsia" w:hAnsiTheme="minorHAnsi" w:cstheme="minorBidi"/>
            <w:noProof/>
            <w:sz w:val="22"/>
            <w:szCs w:val="22"/>
          </w:rPr>
          <w:tab/>
        </w:r>
        <w:r w:rsidRPr="006F6CB7">
          <w:rPr>
            <w:rStyle w:val="Hyperlink"/>
            <w:noProof/>
          </w:rPr>
          <w:t>Part 1 Section 20.34, chart:link-data-style-to-source</w:t>
        </w:r>
        <w:r>
          <w:rPr>
            <w:noProof/>
            <w:webHidden/>
          </w:rPr>
          <w:tab/>
        </w:r>
        <w:r>
          <w:rPr>
            <w:noProof/>
            <w:webHidden/>
          </w:rPr>
          <w:fldChar w:fldCharType="begin"/>
        </w:r>
        <w:r>
          <w:rPr>
            <w:noProof/>
            <w:webHidden/>
          </w:rPr>
          <w:instrText xml:space="preserve"> PAGEREF _Toc190324329 \h </w:instrText>
        </w:r>
        <w:r>
          <w:rPr>
            <w:noProof/>
            <w:webHidden/>
          </w:rPr>
        </w:r>
        <w:r>
          <w:rPr>
            <w:noProof/>
            <w:webHidden/>
          </w:rPr>
          <w:fldChar w:fldCharType="separate"/>
        </w:r>
        <w:r>
          <w:rPr>
            <w:noProof/>
            <w:webHidden/>
          </w:rPr>
          <w:t>541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0" w:history="1">
        <w:r w:rsidRPr="006F6CB7">
          <w:rPr>
            <w:rStyle w:val="Hyperlink"/>
            <w:noProof/>
          </w:rPr>
          <w:t>2.1.979</w:t>
        </w:r>
        <w:r>
          <w:rPr>
            <w:rFonts w:asciiTheme="minorHAnsi" w:eastAsiaTheme="minorEastAsia" w:hAnsiTheme="minorHAnsi" w:cstheme="minorBidi"/>
            <w:noProof/>
            <w:sz w:val="22"/>
            <w:szCs w:val="22"/>
          </w:rPr>
          <w:tab/>
        </w:r>
        <w:r w:rsidRPr="006F6CB7">
          <w:rPr>
            <w:rStyle w:val="Hyperlink"/>
            <w:noProof/>
          </w:rPr>
          <w:t>Part 1 Section 20.35, chart:logarithmic</w:t>
        </w:r>
        <w:r>
          <w:rPr>
            <w:noProof/>
            <w:webHidden/>
          </w:rPr>
          <w:tab/>
        </w:r>
        <w:r>
          <w:rPr>
            <w:noProof/>
            <w:webHidden/>
          </w:rPr>
          <w:fldChar w:fldCharType="begin"/>
        </w:r>
        <w:r>
          <w:rPr>
            <w:noProof/>
            <w:webHidden/>
          </w:rPr>
          <w:instrText xml:space="preserve"> PAGEREF _Toc190324330 \h </w:instrText>
        </w:r>
        <w:r>
          <w:rPr>
            <w:noProof/>
            <w:webHidden/>
          </w:rPr>
        </w:r>
        <w:r>
          <w:rPr>
            <w:noProof/>
            <w:webHidden/>
          </w:rPr>
          <w:fldChar w:fldCharType="separate"/>
        </w:r>
        <w:r>
          <w:rPr>
            <w:noProof/>
            <w:webHidden/>
          </w:rPr>
          <w:t>541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1" w:history="1">
        <w:r w:rsidRPr="006F6CB7">
          <w:rPr>
            <w:rStyle w:val="Hyperlink"/>
            <w:noProof/>
          </w:rPr>
          <w:t>2.1.980</w:t>
        </w:r>
        <w:r>
          <w:rPr>
            <w:rFonts w:asciiTheme="minorHAnsi" w:eastAsiaTheme="minorEastAsia" w:hAnsiTheme="minorHAnsi" w:cstheme="minorBidi"/>
            <w:noProof/>
            <w:sz w:val="22"/>
            <w:szCs w:val="22"/>
          </w:rPr>
          <w:tab/>
        </w:r>
        <w:r w:rsidRPr="006F6CB7">
          <w:rPr>
            <w:rStyle w:val="Hyperlink"/>
            <w:noProof/>
          </w:rPr>
          <w:t>Part 1 Section 20.36, chart:maximum</w:t>
        </w:r>
        <w:r>
          <w:rPr>
            <w:noProof/>
            <w:webHidden/>
          </w:rPr>
          <w:tab/>
        </w:r>
        <w:r>
          <w:rPr>
            <w:noProof/>
            <w:webHidden/>
          </w:rPr>
          <w:fldChar w:fldCharType="begin"/>
        </w:r>
        <w:r>
          <w:rPr>
            <w:noProof/>
            <w:webHidden/>
          </w:rPr>
          <w:instrText xml:space="preserve"> PAGEREF _Toc190324331 \h </w:instrText>
        </w:r>
        <w:r>
          <w:rPr>
            <w:noProof/>
            <w:webHidden/>
          </w:rPr>
        </w:r>
        <w:r>
          <w:rPr>
            <w:noProof/>
            <w:webHidden/>
          </w:rPr>
          <w:fldChar w:fldCharType="separate"/>
        </w:r>
        <w:r>
          <w:rPr>
            <w:noProof/>
            <w:webHidden/>
          </w:rPr>
          <w:t>541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2" w:history="1">
        <w:r w:rsidRPr="006F6CB7">
          <w:rPr>
            <w:rStyle w:val="Hyperlink"/>
            <w:noProof/>
          </w:rPr>
          <w:t>2.1.981</w:t>
        </w:r>
        <w:r>
          <w:rPr>
            <w:rFonts w:asciiTheme="minorHAnsi" w:eastAsiaTheme="minorEastAsia" w:hAnsiTheme="minorHAnsi" w:cstheme="minorBidi"/>
            <w:noProof/>
            <w:sz w:val="22"/>
            <w:szCs w:val="22"/>
          </w:rPr>
          <w:tab/>
        </w:r>
        <w:r w:rsidRPr="006F6CB7">
          <w:rPr>
            <w:rStyle w:val="Hyperlink"/>
            <w:noProof/>
          </w:rPr>
          <w:t>Part 1 Section 20.38, chart:minimum</w:t>
        </w:r>
        <w:r>
          <w:rPr>
            <w:noProof/>
            <w:webHidden/>
          </w:rPr>
          <w:tab/>
        </w:r>
        <w:r>
          <w:rPr>
            <w:noProof/>
            <w:webHidden/>
          </w:rPr>
          <w:fldChar w:fldCharType="begin"/>
        </w:r>
        <w:r>
          <w:rPr>
            <w:noProof/>
            <w:webHidden/>
          </w:rPr>
          <w:instrText xml:space="preserve"> PAGEREF _Toc190324332 \h </w:instrText>
        </w:r>
        <w:r>
          <w:rPr>
            <w:noProof/>
            <w:webHidden/>
          </w:rPr>
        </w:r>
        <w:r>
          <w:rPr>
            <w:noProof/>
            <w:webHidden/>
          </w:rPr>
          <w:fldChar w:fldCharType="separate"/>
        </w:r>
        <w:r>
          <w:rPr>
            <w:noProof/>
            <w:webHidden/>
          </w:rPr>
          <w:t>542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3" w:history="1">
        <w:r w:rsidRPr="006F6CB7">
          <w:rPr>
            <w:rStyle w:val="Hyperlink"/>
            <w:noProof/>
          </w:rPr>
          <w:t>2.1.982</w:t>
        </w:r>
        <w:r>
          <w:rPr>
            <w:rFonts w:asciiTheme="minorHAnsi" w:eastAsiaTheme="minorEastAsia" w:hAnsiTheme="minorHAnsi" w:cstheme="minorBidi"/>
            <w:noProof/>
            <w:sz w:val="22"/>
            <w:szCs w:val="22"/>
          </w:rPr>
          <w:tab/>
        </w:r>
        <w:r w:rsidRPr="006F6CB7">
          <w:rPr>
            <w:rStyle w:val="Hyperlink"/>
            <w:noProof/>
          </w:rPr>
          <w:t>Part 1 Section 20.39, chart:origin</w:t>
        </w:r>
        <w:r>
          <w:rPr>
            <w:noProof/>
            <w:webHidden/>
          </w:rPr>
          <w:tab/>
        </w:r>
        <w:r>
          <w:rPr>
            <w:noProof/>
            <w:webHidden/>
          </w:rPr>
          <w:fldChar w:fldCharType="begin"/>
        </w:r>
        <w:r>
          <w:rPr>
            <w:noProof/>
            <w:webHidden/>
          </w:rPr>
          <w:instrText xml:space="preserve"> PAGEREF _Toc190324333 \h </w:instrText>
        </w:r>
        <w:r>
          <w:rPr>
            <w:noProof/>
            <w:webHidden/>
          </w:rPr>
        </w:r>
        <w:r>
          <w:rPr>
            <w:noProof/>
            <w:webHidden/>
          </w:rPr>
          <w:fldChar w:fldCharType="separate"/>
        </w:r>
        <w:r>
          <w:rPr>
            <w:noProof/>
            <w:webHidden/>
          </w:rPr>
          <w:t>542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4" w:history="1">
        <w:r w:rsidRPr="006F6CB7">
          <w:rPr>
            <w:rStyle w:val="Hyperlink"/>
            <w:noProof/>
          </w:rPr>
          <w:t>2.1.983</w:t>
        </w:r>
        <w:r>
          <w:rPr>
            <w:rFonts w:asciiTheme="minorHAnsi" w:eastAsiaTheme="minorEastAsia" w:hAnsiTheme="minorHAnsi" w:cstheme="minorBidi"/>
            <w:noProof/>
            <w:sz w:val="22"/>
            <w:szCs w:val="22"/>
          </w:rPr>
          <w:tab/>
        </w:r>
        <w:r w:rsidRPr="006F6CB7">
          <w:rPr>
            <w:rStyle w:val="Hyperlink"/>
            <w:noProof/>
          </w:rPr>
          <w:t>Part 1 Section 20.40, chart:overlap</w:t>
        </w:r>
        <w:r>
          <w:rPr>
            <w:noProof/>
            <w:webHidden/>
          </w:rPr>
          <w:tab/>
        </w:r>
        <w:r>
          <w:rPr>
            <w:noProof/>
            <w:webHidden/>
          </w:rPr>
          <w:fldChar w:fldCharType="begin"/>
        </w:r>
        <w:r>
          <w:rPr>
            <w:noProof/>
            <w:webHidden/>
          </w:rPr>
          <w:instrText xml:space="preserve"> PAGEREF _Toc190324334 \h </w:instrText>
        </w:r>
        <w:r>
          <w:rPr>
            <w:noProof/>
            <w:webHidden/>
          </w:rPr>
        </w:r>
        <w:r>
          <w:rPr>
            <w:noProof/>
            <w:webHidden/>
          </w:rPr>
          <w:fldChar w:fldCharType="separate"/>
        </w:r>
        <w:r>
          <w:rPr>
            <w:noProof/>
            <w:webHidden/>
          </w:rPr>
          <w:t>542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5" w:history="1">
        <w:r w:rsidRPr="006F6CB7">
          <w:rPr>
            <w:rStyle w:val="Hyperlink"/>
            <w:noProof/>
          </w:rPr>
          <w:t>2.1.984</w:t>
        </w:r>
        <w:r>
          <w:rPr>
            <w:rFonts w:asciiTheme="minorHAnsi" w:eastAsiaTheme="minorEastAsia" w:hAnsiTheme="minorHAnsi" w:cstheme="minorBidi"/>
            <w:noProof/>
            <w:sz w:val="22"/>
            <w:szCs w:val="22"/>
          </w:rPr>
          <w:tab/>
        </w:r>
        <w:r w:rsidRPr="006F6CB7">
          <w:rPr>
            <w:rStyle w:val="Hyperlink"/>
            <w:noProof/>
          </w:rPr>
          <w:t>Part 1 Section 20.41, chart:pie-offset</w:t>
        </w:r>
        <w:r>
          <w:rPr>
            <w:noProof/>
            <w:webHidden/>
          </w:rPr>
          <w:tab/>
        </w:r>
        <w:r>
          <w:rPr>
            <w:noProof/>
            <w:webHidden/>
          </w:rPr>
          <w:fldChar w:fldCharType="begin"/>
        </w:r>
        <w:r>
          <w:rPr>
            <w:noProof/>
            <w:webHidden/>
          </w:rPr>
          <w:instrText xml:space="preserve"> PAGEREF _Toc190324335 \h </w:instrText>
        </w:r>
        <w:r>
          <w:rPr>
            <w:noProof/>
            <w:webHidden/>
          </w:rPr>
        </w:r>
        <w:r>
          <w:rPr>
            <w:noProof/>
            <w:webHidden/>
          </w:rPr>
          <w:fldChar w:fldCharType="separate"/>
        </w:r>
        <w:r>
          <w:rPr>
            <w:noProof/>
            <w:webHidden/>
          </w:rPr>
          <w:t>542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6" w:history="1">
        <w:r w:rsidRPr="006F6CB7">
          <w:rPr>
            <w:rStyle w:val="Hyperlink"/>
            <w:noProof/>
          </w:rPr>
          <w:t>2.1.985</w:t>
        </w:r>
        <w:r>
          <w:rPr>
            <w:rFonts w:asciiTheme="minorHAnsi" w:eastAsiaTheme="minorEastAsia" w:hAnsiTheme="minorHAnsi" w:cstheme="minorBidi"/>
            <w:noProof/>
            <w:sz w:val="22"/>
            <w:szCs w:val="22"/>
          </w:rPr>
          <w:tab/>
        </w:r>
        <w:r w:rsidRPr="006F6CB7">
          <w:rPr>
            <w:rStyle w:val="Hyperlink"/>
            <w:noProof/>
          </w:rPr>
          <w:t>Part 1 Section 20.42, chart:percentage</w:t>
        </w:r>
        <w:r>
          <w:rPr>
            <w:noProof/>
            <w:webHidden/>
          </w:rPr>
          <w:tab/>
        </w:r>
        <w:r>
          <w:rPr>
            <w:noProof/>
            <w:webHidden/>
          </w:rPr>
          <w:fldChar w:fldCharType="begin"/>
        </w:r>
        <w:r>
          <w:rPr>
            <w:noProof/>
            <w:webHidden/>
          </w:rPr>
          <w:instrText xml:space="preserve"> PAGEREF _Toc190324336 \h </w:instrText>
        </w:r>
        <w:r>
          <w:rPr>
            <w:noProof/>
            <w:webHidden/>
          </w:rPr>
        </w:r>
        <w:r>
          <w:rPr>
            <w:noProof/>
            <w:webHidden/>
          </w:rPr>
          <w:fldChar w:fldCharType="separate"/>
        </w:r>
        <w:r>
          <w:rPr>
            <w:noProof/>
            <w:webHidden/>
          </w:rPr>
          <w:t>542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7" w:history="1">
        <w:r w:rsidRPr="006F6CB7">
          <w:rPr>
            <w:rStyle w:val="Hyperlink"/>
            <w:noProof/>
          </w:rPr>
          <w:t>2.1.986</w:t>
        </w:r>
        <w:r>
          <w:rPr>
            <w:rFonts w:asciiTheme="minorHAnsi" w:eastAsiaTheme="minorEastAsia" w:hAnsiTheme="minorHAnsi" w:cstheme="minorBidi"/>
            <w:noProof/>
            <w:sz w:val="22"/>
            <w:szCs w:val="22"/>
          </w:rPr>
          <w:tab/>
        </w:r>
        <w:r w:rsidRPr="006F6CB7">
          <w:rPr>
            <w:rStyle w:val="Hyperlink"/>
            <w:noProof/>
          </w:rPr>
          <w:t>Part 1 Section 20.43, chart:regression-type</w:t>
        </w:r>
        <w:r>
          <w:rPr>
            <w:noProof/>
            <w:webHidden/>
          </w:rPr>
          <w:tab/>
        </w:r>
        <w:r>
          <w:rPr>
            <w:noProof/>
            <w:webHidden/>
          </w:rPr>
          <w:fldChar w:fldCharType="begin"/>
        </w:r>
        <w:r>
          <w:rPr>
            <w:noProof/>
            <w:webHidden/>
          </w:rPr>
          <w:instrText xml:space="preserve"> PAGEREF _Toc190324337 \h </w:instrText>
        </w:r>
        <w:r>
          <w:rPr>
            <w:noProof/>
            <w:webHidden/>
          </w:rPr>
        </w:r>
        <w:r>
          <w:rPr>
            <w:noProof/>
            <w:webHidden/>
          </w:rPr>
          <w:fldChar w:fldCharType="separate"/>
        </w:r>
        <w:r>
          <w:rPr>
            <w:noProof/>
            <w:webHidden/>
          </w:rPr>
          <w:t>542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8" w:history="1">
        <w:r w:rsidRPr="006F6CB7">
          <w:rPr>
            <w:rStyle w:val="Hyperlink"/>
            <w:noProof/>
          </w:rPr>
          <w:t>2.1.987</w:t>
        </w:r>
        <w:r>
          <w:rPr>
            <w:rFonts w:asciiTheme="minorHAnsi" w:eastAsiaTheme="minorEastAsia" w:hAnsiTheme="minorHAnsi" w:cstheme="minorBidi"/>
            <w:noProof/>
            <w:sz w:val="22"/>
            <w:szCs w:val="22"/>
          </w:rPr>
          <w:tab/>
        </w:r>
        <w:r w:rsidRPr="006F6CB7">
          <w:rPr>
            <w:rStyle w:val="Hyperlink"/>
            <w:noProof/>
          </w:rPr>
          <w:t>Part 1 Section 20.46, chart:scale-text</w:t>
        </w:r>
        <w:r>
          <w:rPr>
            <w:noProof/>
            <w:webHidden/>
          </w:rPr>
          <w:tab/>
        </w:r>
        <w:r>
          <w:rPr>
            <w:noProof/>
            <w:webHidden/>
          </w:rPr>
          <w:fldChar w:fldCharType="begin"/>
        </w:r>
        <w:r>
          <w:rPr>
            <w:noProof/>
            <w:webHidden/>
          </w:rPr>
          <w:instrText xml:space="preserve"> PAGEREF _Toc190324338 \h </w:instrText>
        </w:r>
        <w:r>
          <w:rPr>
            <w:noProof/>
            <w:webHidden/>
          </w:rPr>
        </w:r>
        <w:r>
          <w:rPr>
            <w:noProof/>
            <w:webHidden/>
          </w:rPr>
          <w:fldChar w:fldCharType="separate"/>
        </w:r>
        <w:r>
          <w:rPr>
            <w:noProof/>
            <w:webHidden/>
          </w:rPr>
          <w:t>542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39" w:history="1">
        <w:r w:rsidRPr="006F6CB7">
          <w:rPr>
            <w:rStyle w:val="Hyperlink"/>
            <w:noProof/>
          </w:rPr>
          <w:t>2.1.988</w:t>
        </w:r>
        <w:r>
          <w:rPr>
            <w:rFonts w:asciiTheme="minorHAnsi" w:eastAsiaTheme="minorEastAsia" w:hAnsiTheme="minorHAnsi" w:cstheme="minorBidi"/>
            <w:noProof/>
            <w:sz w:val="22"/>
            <w:szCs w:val="22"/>
          </w:rPr>
          <w:tab/>
        </w:r>
        <w:r w:rsidRPr="006F6CB7">
          <w:rPr>
            <w:rStyle w:val="Hyperlink"/>
            <w:noProof/>
          </w:rPr>
          <w:t>Part 1 Section 20.47, chart:series-source</w:t>
        </w:r>
        <w:r>
          <w:rPr>
            <w:noProof/>
            <w:webHidden/>
          </w:rPr>
          <w:tab/>
        </w:r>
        <w:r>
          <w:rPr>
            <w:noProof/>
            <w:webHidden/>
          </w:rPr>
          <w:fldChar w:fldCharType="begin"/>
        </w:r>
        <w:r>
          <w:rPr>
            <w:noProof/>
            <w:webHidden/>
          </w:rPr>
          <w:instrText xml:space="preserve"> PAGEREF _Toc190324339 \h </w:instrText>
        </w:r>
        <w:r>
          <w:rPr>
            <w:noProof/>
            <w:webHidden/>
          </w:rPr>
        </w:r>
        <w:r>
          <w:rPr>
            <w:noProof/>
            <w:webHidden/>
          </w:rPr>
          <w:fldChar w:fldCharType="separate"/>
        </w:r>
        <w:r>
          <w:rPr>
            <w:noProof/>
            <w:webHidden/>
          </w:rPr>
          <w:t>543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0" w:history="1">
        <w:r w:rsidRPr="006F6CB7">
          <w:rPr>
            <w:rStyle w:val="Hyperlink"/>
            <w:noProof/>
          </w:rPr>
          <w:t>2.1.989</w:t>
        </w:r>
        <w:r>
          <w:rPr>
            <w:rFonts w:asciiTheme="minorHAnsi" w:eastAsiaTheme="minorEastAsia" w:hAnsiTheme="minorHAnsi" w:cstheme="minorBidi"/>
            <w:noProof/>
            <w:sz w:val="22"/>
            <w:szCs w:val="22"/>
          </w:rPr>
          <w:tab/>
        </w:r>
        <w:r w:rsidRPr="006F6CB7">
          <w:rPr>
            <w:rStyle w:val="Hyperlink"/>
            <w:noProof/>
          </w:rPr>
          <w:t>Part 1 Section 20.48, chart:sort-by-x-values</w:t>
        </w:r>
        <w:r>
          <w:rPr>
            <w:noProof/>
            <w:webHidden/>
          </w:rPr>
          <w:tab/>
        </w:r>
        <w:r>
          <w:rPr>
            <w:noProof/>
            <w:webHidden/>
          </w:rPr>
          <w:fldChar w:fldCharType="begin"/>
        </w:r>
        <w:r>
          <w:rPr>
            <w:noProof/>
            <w:webHidden/>
          </w:rPr>
          <w:instrText xml:space="preserve"> PAGEREF _Toc190324340 \h </w:instrText>
        </w:r>
        <w:r>
          <w:rPr>
            <w:noProof/>
            <w:webHidden/>
          </w:rPr>
        </w:r>
        <w:r>
          <w:rPr>
            <w:noProof/>
            <w:webHidden/>
          </w:rPr>
          <w:fldChar w:fldCharType="separate"/>
        </w:r>
        <w:r>
          <w:rPr>
            <w:noProof/>
            <w:webHidden/>
          </w:rPr>
          <w:t>543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1" w:history="1">
        <w:r w:rsidRPr="006F6CB7">
          <w:rPr>
            <w:rStyle w:val="Hyperlink"/>
            <w:noProof/>
          </w:rPr>
          <w:t>2.1.990</w:t>
        </w:r>
        <w:r>
          <w:rPr>
            <w:rFonts w:asciiTheme="minorHAnsi" w:eastAsiaTheme="minorEastAsia" w:hAnsiTheme="minorHAnsi" w:cstheme="minorBidi"/>
            <w:noProof/>
            <w:sz w:val="22"/>
            <w:szCs w:val="22"/>
          </w:rPr>
          <w:tab/>
        </w:r>
        <w:r w:rsidRPr="006F6CB7">
          <w:rPr>
            <w:rStyle w:val="Hyperlink"/>
            <w:noProof/>
          </w:rPr>
          <w:t>Part 1 Section 20.50, chart:spline-order</w:t>
        </w:r>
        <w:r>
          <w:rPr>
            <w:noProof/>
            <w:webHidden/>
          </w:rPr>
          <w:tab/>
        </w:r>
        <w:r>
          <w:rPr>
            <w:noProof/>
            <w:webHidden/>
          </w:rPr>
          <w:fldChar w:fldCharType="begin"/>
        </w:r>
        <w:r>
          <w:rPr>
            <w:noProof/>
            <w:webHidden/>
          </w:rPr>
          <w:instrText xml:space="preserve"> PAGEREF _Toc190324341 \h </w:instrText>
        </w:r>
        <w:r>
          <w:rPr>
            <w:noProof/>
            <w:webHidden/>
          </w:rPr>
        </w:r>
        <w:r>
          <w:rPr>
            <w:noProof/>
            <w:webHidden/>
          </w:rPr>
          <w:fldChar w:fldCharType="separate"/>
        </w:r>
        <w:r>
          <w:rPr>
            <w:noProof/>
            <w:webHidden/>
          </w:rPr>
          <w:t>543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2" w:history="1">
        <w:r w:rsidRPr="006F6CB7">
          <w:rPr>
            <w:rStyle w:val="Hyperlink"/>
            <w:noProof/>
          </w:rPr>
          <w:t>2.1.991</w:t>
        </w:r>
        <w:r>
          <w:rPr>
            <w:rFonts w:asciiTheme="minorHAnsi" w:eastAsiaTheme="minorEastAsia" w:hAnsiTheme="minorHAnsi" w:cstheme="minorBidi"/>
            <w:noProof/>
            <w:sz w:val="22"/>
            <w:szCs w:val="22"/>
          </w:rPr>
          <w:tab/>
        </w:r>
        <w:r w:rsidRPr="006F6CB7">
          <w:rPr>
            <w:rStyle w:val="Hyperlink"/>
            <w:noProof/>
          </w:rPr>
          <w:t>Part 1 Section 20.51, chart:spline-resolution</w:t>
        </w:r>
        <w:r>
          <w:rPr>
            <w:noProof/>
            <w:webHidden/>
          </w:rPr>
          <w:tab/>
        </w:r>
        <w:r>
          <w:rPr>
            <w:noProof/>
            <w:webHidden/>
          </w:rPr>
          <w:fldChar w:fldCharType="begin"/>
        </w:r>
        <w:r>
          <w:rPr>
            <w:noProof/>
            <w:webHidden/>
          </w:rPr>
          <w:instrText xml:space="preserve"> PAGEREF _Toc190324342 \h </w:instrText>
        </w:r>
        <w:r>
          <w:rPr>
            <w:noProof/>
            <w:webHidden/>
          </w:rPr>
        </w:r>
        <w:r>
          <w:rPr>
            <w:noProof/>
            <w:webHidden/>
          </w:rPr>
          <w:fldChar w:fldCharType="separate"/>
        </w:r>
        <w:r>
          <w:rPr>
            <w:noProof/>
            <w:webHidden/>
          </w:rPr>
          <w:t>543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3" w:history="1">
        <w:r w:rsidRPr="006F6CB7">
          <w:rPr>
            <w:rStyle w:val="Hyperlink"/>
            <w:noProof/>
          </w:rPr>
          <w:t>2.1.992</w:t>
        </w:r>
        <w:r>
          <w:rPr>
            <w:rFonts w:asciiTheme="minorHAnsi" w:eastAsiaTheme="minorEastAsia" w:hAnsiTheme="minorHAnsi" w:cstheme="minorBidi"/>
            <w:noProof/>
            <w:sz w:val="22"/>
            <w:szCs w:val="22"/>
          </w:rPr>
          <w:tab/>
        </w:r>
        <w:r w:rsidRPr="006F6CB7">
          <w:rPr>
            <w:rStyle w:val="Hyperlink"/>
            <w:noProof/>
          </w:rPr>
          <w:t>Part 1 Section 20.52, chart:stacked</w:t>
        </w:r>
        <w:r>
          <w:rPr>
            <w:noProof/>
            <w:webHidden/>
          </w:rPr>
          <w:tab/>
        </w:r>
        <w:r>
          <w:rPr>
            <w:noProof/>
            <w:webHidden/>
          </w:rPr>
          <w:fldChar w:fldCharType="begin"/>
        </w:r>
        <w:r>
          <w:rPr>
            <w:noProof/>
            <w:webHidden/>
          </w:rPr>
          <w:instrText xml:space="preserve"> PAGEREF _Toc190324343 \h </w:instrText>
        </w:r>
        <w:r>
          <w:rPr>
            <w:noProof/>
            <w:webHidden/>
          </w:rPr>
        </w:r>
        <w:r>
          <w:rPr>
            <w:noProof/>
            <w:webHidden/>
          </w:rPr>
          <w:fldChar w:fldCharType="separate"/>
        </w:r>
        <w:r>
          <w:rPr>
            <w:noProof/>
            <w:webHidden/>
          </w:rPr>
          <w:t>543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4" w:history="1">
        <w:r w:rsidRPr="006F6CB7">
          <w:rPr>
            <w:rStyle w:val="Hyperlink"/>
            <w:noProof/>
          </w:rPr>
          <w:t>2.1.993</w:t>
        </w:r>
        <w:r>
          <w:rPr>
            <w:rFonts w:asciiTheme="minorHAnsi" w:eastAsiaTheme="minorEastAsia" w:hAnsiTheme="minorHAnsi" w:cstheme="minorBidi"/>
            <w:noProof/>
            <w:sz w:val="22"/>
            <w:szCs w:val="22"/>
          </w:rPr>
          <w:tab/>
        </w:r>
        <w:r w:rsidRPr="006F6CB7">
          <w:rPr>
            <w:rStyle w:val="Hyperlink"/>
            <w:noProof/>
          </w:rPr>
          <w:t>Part 1 Section 20.53, chart:symbol-height</w:t>
        </w:r>
        <w:r>
          <w:rPr>
            <w:noProof/>
            <w:webHidden/>
          </w:rPr>
          <w:tab/>
        </w:r>
        <w:r>
          <w:rPr>
            <w:noProof/>
            <w:webHidden/>
          </w:rPr>
          <w:fldChar w:fldCharType="begin"/>
        </w:r>
        <w:r>
          <w:rPr>
            <w:noProof/>
            <w:webHidden/>
          </w:rPr>
          <w:instrText xml:space="preserve"> PAGEREF _Toc190324344 \h </w:instrText>
        </w:r>
        <w:r>
          <w:rPr>
            <w:noProof/>
            <w:webHidden/>
          </w:rPr>
        </w:r>
        <w:r>
          <w:rPr>
            <w:noProof/>
            <w:webHidden/>
          </w:rPr>
          <w:fldChar w:fldCharType="separate"/>
        </w:r>
        <w:r>
          <w:rPr>
            <w:noProof/>
            <w:webHidden/>
          </w:rPr>
          <w:t>543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5" w:history="1">
        <w:r w:rsidRPr="006F6CB7">
          <w:rPr>
            <w:rStyle w:val="Hyperlink"/>
            <w:noProof/>
          </w:rPr>
          <w:t>2.1.994</w:t>
        </w:r>
        <w:r>
          <w:rPr>
            <w:rFonts w:asciiTheme="minorHAnsi" w:eastAsiaTheme="minorEastAsia" w:hAnsiTheme="minorHAnsi" w:cstheme="minorBidi"/>
            <w:noProof/>
            <w:sz w:val="22"/>
            <w:szCs w:val="22"/>
          </w:rPr>
          <w:tab/>
        </w:r>
        <w:r w:rsidRPr="006F6CB7">
          <w:rPr>
            <w:rStyle w:val="Hyperlink"/>
            <w:noProof/>
          </w:rPr>
          <w:t>Part 1 Section 20.54, chart:symbol-name</w:t>
        </w:r>
        <w:r>
          <w:rPr>
            <w:noProof/>
            <w:webHidden/>
          </w:rPr>
          <w:tab/>
        </w:r>
        <w:r>
          <w:rPr>
            <w:noProof/>
            <w:webHidden/>
          </w:rPr>
          <w:fldChar w:fldCharType="begin"/>
        </w:r>
        <w:r>
          <w:rPr>
            <w:noProof/>
            <w:webHidden/>
          </w:rPr>
          <w:instrText xml:space="preserve"> PAGEREF _Toc190324345 \h </w:instrText>
        </w:r>
        <w:r>
          <w:rPr>
            <w:noProof/>
            <w:webHidden/>
          </w:rPr>
        </w:r>
        <w:r>
          <w:rPr>
            <w:noProof/>
            <w:webHidden/>
          </w:rPr>
          <w:fldChar w:fldCharType="separate"/>
        </w:r>
        <w:r>
          <w:rPr>
            <w:noProof/>
            <w:webHidden/>
          </w:rPr>
          <w:t>543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6" w:history="1">
        <w:r w:rsidRPr="006F6CB7">
          <w:rPr>
            <w:rStyle w:val="Hyperlink"/>
            <w:noProof/>
          </w:rPr>
          <w:t>2.1.995</w:t>
        </w:r>
        <w:r>
          <w:rPr>
            <w:rFonts w:asciiTheme="minorHAnsi" w:eastAsiaTheme="minorEastAsia" w:hAnsiTheme="minorHAnsi" w:cstheme="minorBidi"/>
            <w:noProof/>
            <w:sz w:val="22"/>
            <w:szCs w:val="22"/>
          </w:rPr>
          <w:tab/>
        </w:r>
        <w:r w:rsidRPr="006F6CB7">
          <w:rPr>
            <w:rStyle w:val="Hyperlink"/>
            <w:noProof/>
          </w:rPr>
          <w:t>Part 1 Section 20.55, chart:symbol-type</w:t>
        </w:r>
        <w:r>
          <w:rPr>
            <w:noProof/>
            <w:webHidden/>
          </w:rPr>
          <w:tab/>
        </w:r>
        <w:r>
          <w:rPr>
            <w:noProof/>
            <w:webHidden/>
          </w:rPr>
          <w:fldChar w:fldCharType="begin"/>
        </w:r>
        <w:r>
          <w:rPr>
            <w:noProof/>
            <w:webHidden/>
          </w:rPr>
          <w:instrText xml:space="preserve"> PAGEREF _Toc190324346 \h </w:instrText>
        </w:r>
        <w:r>
          <w:rPr>
            <w:noProof/>
            <w:webHidden/>
          </w:rPr>
        </w:r>
        <w:r>
          <w:rPr>
            <w:noProof/>
            <w:webHidden/>
          </w:rPr>
          <w:fldChar w:fldCharType="separate"/>
        </w:r>
        <w:r>
          <w:rPr>
            <w:noProof/>
            <w:webHidden/>
          </w:rPr>
          <w:t>545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7" w:history="1">
        <w:r w:rsidRPr="006F6CB7">
          <w:rPr>
            <w:rStyle w:val="Hyperlink"/>
            <w:noProof/>
          </w:rPr>
          <w:t>2.1.996</w:t>
        </w:r>
        <w:r>
          <w:rPr>
            <w:rFonts w:asciiTheme="minorHAnsi" w:eastAsiaTheme="minorEastAsia" w:hAnsiTheme="minorHAnsi" w:cstheme="minorBidi"/>
            <w:noProof/>
            <w:sz w:val="22"/>
            <w:szCs w:val="22"/>
          </w:rPr>
          <w:tab/>
        </w:r>
        <w:r w:rsidRPr="006F6CB7">
          <w:rPr>
            <w:rStyle w:val="Hyperlink"/>
            <w:noProof/>
          </w:rPr>
          <w:t>Part 1 Section 20.56, chart:symbol-width</w:t>
        </w:r>
        <w:r>
          <w:rPr>
            <w:noProof/>
            <w:webHidden/>
          </w:rPr>
          <w:tab/>
        </w:r>
        <w:r>
          <w:rPr>
            <w:noProof/>
            <w:webHidden/>
          </w:rPr>
          <w:fldChar w:fldCharType="begin"/>
        </w:r>
        <w:r>
          <w:rPr>
            <w:noProof/>
            <w:webHidden/>
          </w:rPr>
          <w:instrText xml:space="preserve"> PAGEREF _Toc190324347 \h </w:instrText>
        </w:r>
        <w:r>
          <w:rPr>
            <w:noProof/>
            <w:webHidden/>
          </w:rPr>
        </w:r>
        <w:r>
          <w:rPr>
            <w:noProof/>
            <w:webHidden/>
          </w:rPr>
          <w:fldChar w:fldCharType="separate"/>
        </w:r>
        <w:r>
          <w:rPr>
            <w:noProof/>
            <w:webHidden/>
          </w:rPr>
          <w:t>545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8" w:history="1">
        <w:r w:rsidRPr="006F6CB7">
          <w:rPr>
            <w:rStyle w:val="Hyperlink"/>
            <w:noProof/>
          </w:rPr>
          <w:t>2.1.997</w:t>
        </w:r>
        <w:r>
          <w:rPr>
            <w:rFonts w:asciiTheme="minorHAnsi" w:eastAsiaTheme="minorEastAsia" w:hAnsiTheme="minorHAnsi" w:cstheme="minorBidi"/>
            <w:noProof/>
            <w:sz w:val="22"/>
            <w:szCs w:val="22"/>
          </w:rPr>
          <w:tab/>
        </w:r>
        <w:r w:rsidRPr="006F6CB7">
          <w:rPr>
            <w:rStyle w:val="Hyperlink"/>
            <w:noProof/>
          </w:rPr>
          <w:t>Part 1 Section 20.57, chart:text-overlap</w:t>
        </w:r>
        <w:r>
          <w:rPr>
            <w:noProof/>
            <w:webHidden/>
          </w:rPr>
          <w:tab/>
        </w:r>
        <w:r>
          <w:rPr>
            <w:noProof/>
            <w:webHidden/>
          </w:rPr>
          <w:fldChar w:fldCharType="begin"/>
        </w:r>
        <w:r>
          <w:rPr>
            <w:noProof/>
            <w:webHidden/>
          </w:rPr>
          <w:instrText xml:space="preserve"> PAGEREF _Toc190324348 \h </w:instrText>
        </w:r>
        <w:r>
          <w:rPr>
            <w:noProof/>
            <w:webHidden/>
          </w:rPr>
        </w:r>
        <w:r>
          <w:rPr>
            <w:noProof/>
            <w:webHidden/>
          </w:rPr>
          <w:fldChar w:fldCharType="separate"/>
        </w:r>
        <w:r>
          <w:rPr>
            <w:noProof/>
            <w:webHidden/>
          </w:rPr>
          <w:t>545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49" w:history="1">
        <w:r w:rsidRPr="006F6CB7">
          <w:rPr>
            <w:rStyle w:val="Hyperlink"/>
            <w:noProof/>
          </w:rPr>
          <w:t>2.1.998</w:t>
        </w:r>
        <w:r>
          <w:rPr>
            <w:rFonts w:asciiTheme="minorHAnsi" w:eastAsiaTheme="minorEastAsia" w:hAnsiTheme="minorHAnsi" w:cstheme="minorBidi"/>
            <w:noProof/>
            <w:sz w:val="22"/>
            <w:szCs w:val="22"/>
          </w:rPr>
          <w:tab/>
        </w:r>
        <w:r w:rsidRPr="006F6CB7">
          <w:rPr>
            <w:rStyle w:val="Hyperlink"/>
            <w:noProof/>
          </w:rPr>
          <w:t>Part 1 Section 20.58, chart:three-dimensional</w:t>
        </w:r>
        <w:r>
          <w:rPr>
            <w:noProof/>
            <w:webHidden/>
          </w:rPr>
          <w:tab/>
        </w:r>
        <w:r>
          <w:rPr>
            <w:noProof/>
            <w:webHidden/>
          </w:rPr>
          <w:fldChar w:fldCharType="begin"/>
        </w:r>
        <w:r>
          <w:rPr>
            <w:noProof/>
            <w:webHidden/>
          </w:rPr>
          <w:instrText xml:space="preserve"> PAGEREF _Toc190324349 \h </w:instrText>
        </w:r>
        <w:r>
          <w:rPr>
            <w:noProof/>
            <w:webHidden/>
          </w:rPr>
        </w:r>
        <w:r>
          <w:rPr>
            <w:noProof/>
            <w:webHidden/>
          </w:rPr>
          <w:fldChar w:fldCharType="separate"/>
        </w:r>
        <w:r>
          <w:rPr>
            <w:noProof/>
            <w:webHidden/>
          </w:rPr>
          <w:t>545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0" w:history="1">
        <w:r w:rsidRPr="006F6CB7">
          <w:rPr>
            <w:rStyle w:val="Hyperlink"/>
            <w:noProof/>
          </w:rPr>
          <w:t>2.1.999</w:t>
        </w:r>
        <w:r>
          <w:rPr>
            <w:rFonts w:asciiTheme="minorHAnsi" w:eastAsiaTheme="minorEastAsia" w:hAnsiTheme="minorHAnsi" w:cstheme="minorBidi"/>
            <w:noProof/>
            <w:sz w:val="22"/>
            <w:szCs w:val="22"/>
          </w:rPr>
          <w:tab/>
        </w:r>
        <w:r w:rsidRPr="006F6CB7">
          <w:rPr>
            <w:rStyle w:val="Hyperlink"/>
            <w:noProof/>
          </w:rPr>
          <w:t>Part 1 Section 20.59, chart:tick-marks-major-inner</w:t>
        </w:r>
        <w:r>
          <w:rPr>
            <w:noProof/>
            <w:webHidden/>
          </w:rPr>
          <w:tab/>
        </w:r>
        <w:r>
          <w:rPr>
            <w:noProof/>
            <w:webHidden/>
          </w:rPr>
          <w:fldChar w:fldCharType="begin"/>
        </w:r>
        <w:r>
          <w:rPr>
            <w:noProof/>
            <w:webHidden/>
          </w:rPr>
          <w:instrText xml:space="preserve"> PAGEREF _Toc190324350 \h </w:instrText>
        </w:r>
        <w:r>
          <w:rPr>
            <w:noProof/>
            <w:webHidden/>
          </w:rPr>
        </w:r>
        <w:r>
          <w:rPr>
            <w:noProof/>
            <w:webHidden/>
          </w:rPr>
          <w:fldChar w:fldCharType="separate"/>
        </w:r>
        <w:r>
          <w:rPr>
            <w:noProof/>
            <w:webHidden/>
          </w:rPr>
          <w:t>545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1" w:history="1">
        <w:r w:rsidRPr="006F6CB7">
          <w:rPr>
            <w:rStyle w:val="Hyperlink"/>
            <w:noProof/>
          </w:rPr>
          <w:t>2.1.1000</w:t>
        </w:r>
        <w:r>
          <w:rPr>
            <w:rFonts w:asciiTheme="minorHAnsi" w:eastAsiaTheme="minorEastAsia" w:hAnsiTheme="minorHAnsi" w:cstheme="minorBidi"/>
            <w:noProof/>
            <w:sz w:val="22"/>
            <w:szCs w:val="22"/>
          </w:rPr>
          <w:tab/>
        </w:r>
        <w:r w:rsidRPr="006F6CB7">
          <w:rPr>
            <w:rStyle w:val="Hyperlink"/>
            <w:noProof/>
          </w:rPr>
          <w:t>Part 1 Section 20.60, chart:tick-marks-major-outer</w:t>
        </w:r>
        <w:r>
          <w:rPr>
            <w:noProof/>
            <w:webHidden/>
          </w:rPr>
          <w:tab/>
        </w:r>
        <w:r>
          <w:rPr>
            <w:noProof/>
            <w:webHidden/>
          </w:rPr>
          <w:fldChar w:fldCharType="begin"/>
        </w:r>
        <w:r>
          <w:rPr>
            <w:noProof/>
            <w:webHidden/>
          </w:rPr>
          <w:instrText xml:space="preserve"> PAGEREF _Toc190324351 \h </w:instrText>
        </w:r>
        <w:r>
          <w:rPr>
            <w:noProof/>
            <w:webHidden/>
          </w:rPr>
        </w:r>
        <w:r>
          <w:rPr>
            <w:noProof/>
            <w:webHidden/>
          </w:rPr>
          <w:fldChar w:fldCharType="separate"/>
        </w:r>
        <w:r>
          <w:rPr>
            <w:noProof/>
            <w:webHidden/>
          </w:rPr>
          <w:t>546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2" w:history="1">
        <w:r w:rsidRPr="006F6CB7">
          <w:rPr>
            <w:rStyle w:val="Hyperlink"/>
            <w:noProof/>
          </w:rPr>
          <w:t>2.1.1001</w:t>
        </w:r>
        <w:r>
          <w:rPr>
            <w:rFonts w:asciiTheme="minorHAnsi" w:eastAsiaTheme="minorEastAsia" w:hAnsiTheme="minorHAnsi" w:cstheme="minorBidi"/>
            <w:noProof/>
            <w:sz w:val="22"/>
            <w:szCs w:val="22"/>
          </w:rPr>
          <w:tab/>
        </w:r>
        <w:r w:rsidRPr="006F6CB7">
          <w:rPr>
            <w:rStyle w:val="Hyperlink"/>
            <w:noProof/>
          </w:rPr>
          <w:t>Part 1 Section 20.61, chart:tick-marks-minor-inner</w:t>
        </w:r>
        <w:r>
          <w:rPr>
            <w:noProof/>
            <w:webHidden/>
          </w:rPr>
          <w:tab/>
        </w:r>
        <w:r>
          <w:rPr>
            <w:noProof/>
            <w:webHidden/>
          </w:rPr>
          <w:fldChar w:fldCharType="begin"/>
        </w:r>
        <w:r>
          <w:rPr>
            <w:noProof/>
            <w:webHidden/>
          </w:rPr>
          <w:instrText xml:space="preserve"> PAGEREF _Toc190324352 \h </w:instrText>
        </w:r>
        <w:r>
          <w:rPr>
            <w:noProof/>
            <w:webHidden/>
          </w:rPr>
        </w:r>
        <w:r>
          <w:rPr>
            <w:noProof/>
            <w:webHidden/>
          </w:rPr>
          <w:fldChar w:fldCharType="separate"/>
        </w:r>
        <w:r>
          <w:rPr>
            <w:noProof/>
            <w:webHidden/>
          </w:rPr>
          <w:t>546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3" w:history="1">
        <w:r w:rsidRPr="006F6CB7">
          <w:rPr>
            <w:rStyle w:val="Hyperlink"/>
            <w:noProof/>
          </w:rPr>
          <w:t>2.1.1002</w:t>
        </w:r>
        <w:r>
          <w:rPr>
            <w:rFonts w:asciiTheme="minorHAnsi" w:eastAsiaTheme="minorEastAsia" w:hAnsiTheme="minorHAnsi" w:cstheme="minorBidi"/>
            <w:noProof/>
            <w:sz w:val="22"/>
            <w:szCs w:val="22"/>
          </w:rPr>
          <w:tab/>
        </w:r>
        <w:r w:rsidRPr="006F6CB7">
          <w:rPr>
            <w:rStyle w:val="Hyperlink"/>
            <w:noProof/>
          </w:rPr>
          <w:t>Part 1 Section 20.62, chart:tick-marks-minor-outer</w:t>
        </w:r>
        <w:r>
          <w:rPr>
            <w:noProof/>
            <w:webHidden/>
          </w:rPr>
          <w:tab/>
        </w:r>
        <w:r>
          <w:rPr>
            <w:noProof/>
            <w:webHidden/>
          </w:rPr>
          <w:fldChar w:fldCharType="begin"/>
        </w:r>
        <w:r>
          <w:rPr>
            <w:noProof/>
            <w:webHidden/>
          </w:rPr>
          <w:instrText xml:space="preserve"> PAGEREF _Toc190324353 \h </w:instrText>
        </w:r>
        <w:r>
          <w:rPr>
            <w:noProof/>
            <w:webHidden/>
          </w:rPr>
        </w:r>
        <w:r>
          <w:rPr>
            <w:noProof/>
            <w:webHidden/>
          </w:rPr>
          <w:fldChar w:fldCharType="separate"/>
        </w:r>
        <w:r>
          <w:rPr>
            <w:noProof/>
            <w:webHidden/>
          </w:rPr>
          <w:t>546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4" w:history="1">
        <w:r w:rsidRPr="006F6CB7">
          <w:rPr>
            <w:rStyle w:val="Hyperlink"/>
            <w:noProof/>
          </w:rPr>
          <w:t>2.1.1003</w:t>
        </w:r>
        <w:r>
          <w:rPr>
            <w:rFonts w:asciiTheme="minorHAnsi" w:eastAsiaTheme="minorEastAsia" w:hAnsiTheme="minorHAnsi" w:cstheme="minorBidi"/>
            <w:noProof/>
            <w:sz w:val="22"/>
            <w:szCs w:val="22"/>
          </w:rPr>
          <w:tab/>
        </w:r>
        <w:r w:rsidRPr="006F6CB7">
          <w:rPr>
            <w:rStyle w:val="Hyperlink"/>
            <w:noProof/>
          </w:rPr>
          <w:t>Part 1 Section 20.63, chart:tick-mark-position</w:t>
        </w:r>
        <w:r>
          <w:rPr>
            <w:noProof/>
            <w:webHidden/>
          </w:rPr>
          <w:tab/>
        </w:r>
        <w:r>
          <w:rPr>
            <w:noProof/>
            <w:webHidden/>
          </w:rPr>
          <w:fldChar w:fldCharType="begin"/>
        </w:r>
        <w:r>
          <w:rPr>
            <w:noProof/>
            <w:webHidden/>
          </w:rPr>
          <w:instrText xml:space="preserve"> PAGEREF _Toc190324354 \h </w:instrText>
        </w:r>
        <w:r>
          <w:rPr>
            <w:noProof/>
            <w:webHidden/>
          </w:rPr>
        </w:r>
        <w:r>
          <w:rPr>
            <w:noProof/>
            <w:webHidden/>
          </w:rPr>
          <w:fldChar w:fldCharType="separate"/>
        </w:r>
        <w:r>
          <w:rPr>
            <w:noProof/>
            <w:webHidden/>
          </w:rPr>
          <w:t>546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5" w:history="1">
        <w:r w:rsidRPr="006F6CB7">
          <w:rPr>
            <w:rStyle w:val="Hyperlink"/>
            <w:noProof/>
          </w:rPr>
          <w:t>2.1.1004</w:t>
        </w:r>
        <w:r>
          <w:rPr>
            <w:rFonts w:asciiTheme="minorHAnsi" w:eastAsiaTheme="minorEastAsia" w:hAnsiTheme="minorHAnsi" w:cstheme="minorBidi"/>
            <w:noProof/>
            <w:sz w:val="22"/>
            <w:szCs w:val="22"/>
          </w:rPr>
          <w:tab/>
        </w:r>
        <w:r w:rsidRPr="006F6CB7">
          <w:rPr>
            <w:rStyle w:val="Hyperlink"/>
            <w:noProof/>
          </w:rPr>
          <w:t>Part 1 Section 20.65, chart:vertical</w:t>
        </w:r>
        <w:r>
          <w:rPr>
            <w:noProof/>
            <w:webHidden/>
          </w:rPr>
          <w:tab/>
        </w:r>
        <w:r>
          <w:rPr>
            <w:noProof/>
            <w:webHidden/>
          </w:rPr>
          <w:fldChar w:fldCharType="begin"/>
        </w:r>
        <w:r>
          <w:rPr>
            <w:noProof/>
            <w:webHidden/>
          </w:rPr>
          <w:instrText xml:space="preserve"> PAGEREF _Toc190324355 \h </w:instrText>
        </w:r>
        <w:r>
          <w:rPr>
            <w:noProof/>
            <w:webHidden/>
          </w:rPr>
        </w:r>
        <w:r>
          <w:rPr>
            <w:noProof/>
            <w:webHidden/>
          </w:rPr>
          <w:fldChar w:fldCharType="separate"/>
        </w:r>
        <w:r>
          <w:rPr>
            <w:noProof/>
            <w:webHidden/>
          </w:rPr>
          <w:t>546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6" w:history="1">
        <w:r w:rsidRPr="006F6CB7">
          <w:rPr>
            <w:rStyle w:val="Hyperlink"/>
            <w:noProof/>
          </w:rPr>
          <w:t>2.1.1005</w:t>
        </w:r>
        <w:r>
          <w:rPr>
            <w:rFonts w:asciiTheme="minorHAnsi" w:eastAsiaTheme="minorEastAsia" w:hAnsiTheme="minorHAnsi" w:cstheme="minorBidi"/>
            <w:noProof/>
            <w:sz w:val="22"/>
            <w:szCs w:val="22"/>
          </w:rPr>
          <w:tab/>
        </w:r>
        <w:r w:rsidRPr="006F6CB7">
          <w:rPr>
            <w:rStyle w:val="Hyperlink"/>
            <w:noProof/>
          </w:rPr>
          <w:t>Part 1 Section 20.66, chart:visible</w:t>
        </w:r>
        <w:r>
          <w:rPr>
            <w:noProof/>
            <w:webHidden/>
          </w:rPr>
          <w:tab/>
        </w:r>
        <w:r>
          <w:rPr>
            <w:noProof/>
            <w:webHidden/>
          </w:rPr>
          <w:fldChar w:fldCharType="begin"/>
        </w:r>
        <w:r>
          <w:rPr>
            <w:noProof/>
            <w:webHidden/>
          </w:rPr>
          <w:instrText xml:space="preserve"> PAGEREF _Toc190324356 \h </w:instrText>
        </w:r>
        <w:r>
          <w:rPr>
            <w:noProof/>
            <w:webHidden/>
          </w:rPr>
        </w:r>
        <w:r>
          <w:rPr>
            <w:noProof/>
            <w:webHidden/>
          </w:rPr>
          <w:fldChar w:fldCharType="separate"/>
        </w:r>
        <w:r>
          <w:rPr>
            <w:noProof/>
            <w:webHidden/>
          </w:rPr>
          <w:t>546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7" w:history="1">
        <w:r w:rsidRPr="006F6CB7">
          <w:rPr>
            <w:rStyle w:val="Hyperlink"/>
            <w:noProof/>
          </w:rPr>
          <w:t>2.1.1006</w:t>
        </w:r>
        <w:r>
          <w:rPr>
            <w:rFonts w:asciiTheme="minorHAnsi" w:eastAsiaTheme="minorEastAsia" w:hAnsiTheme="minorHAnsi" w:cstheme="minorBidi"/>
            <w:noProof/>
            <w:sz w:val="22"/>
            <w:szCs w:val="22"/>
          </w:rPr>
          <w:tab/>
        </w:r>
        <w:r w:rsidRPr="006F6CB7">
          <w:rPr>
            <w:rStyle w:val="Hyperlink"/>
            <w:noProof/>
          </w:rPr>
          <w:t>Part 1 Section 20.68, dr3d:back-scale</w:t>
        </w:r>
        <w:r>
          <w:rPr>
            <w:noProof/>
            <w:webHidden/>
          </w:rPr>
          <w:tab/>
        </w:r>
        <w:r>
          <w:rPr>
            <w:noProof/>
            <w:webHidden/>
          </w:rPr>
          <w:fldChar w:fldCharType="begin"/>
        </w:r>
        <w:r>
          <w:rPr>
            <w:noProof/>
            <w:webHidden/>
          </w:rPr>
          <w:instrText xml:space="preserve"> PAGEREF _Toc190324357 \h </w:instrText>
        </w:r>
        <w:r>
          <w:rPr>
            <w:noProof/>
            <w:webHidden/>
          </w:rPr>
        </w:r>
        <w:r>
          <w:rPr>
            <w:noProof/>
            <w:webHidden/>
          </w:rPr>
          <w:fldChar w:fldCharType="separate"/>
        </w:r>
        <w:r>
          <w:rPr>
            <w:noProof/>
            <w:webHidden/>
          </w:rPr>
          <w:t>546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8" w:history="1">
        <w:r w:rsidRPr="006F6CB7">
          <w:rPr>
            <w:rStyle w:val="Hyperlink"/>
            <w:noProof/>
          </w:rPr>
          <w:t>2.1.1007</w:t>
        </w:r>
        <w:r>
          <w:rPr>
            <w:rFonts w:asciiTheme="minorHAnsi" w:eastAsiaTheme="minorEastAsia" w:hAnsiTheme="minorHAnsi" w:cstheme="minorBidi"/>
            <w:noProof/>
            <w:sz w:val="22"/>
            <w:szCs w:val="22"/>
          </w:rPr>
          <w:tab/>
        </w:r>
        <w:r w:rsidRPr="006F6CB7">
          <w:rPr>
            <w:rStyle w:val="Hyperlink"/>
            <w:noProof/>
          </w:rPr>
          <w:t>Part 1 Section 20.69, dr3d:backface-culling</w:t>
        </w:r>
        <w:r>
          <w:rPr>
            <w:noProof/>
            <w:webHidden/>
          </w:rPr>
          <w:tab/>
        </w:r>
        <w:r>
          <w:rPr>
            <w:noProof/>
            <w:webHidden/>
          </w:rPr>
          <w:fldChar w:fldCharType="begin"/>
        </w:r>
        <w:r>
          <w:rPr>
            <w:noProof/>
            <w:webHidden/>
          </w:rPr>
          <w:instrText xml:space="preserve"> PAGEREF _Toc190324358 \h </w:instrText>
        </w:r>
        <w:r>
          <w:rPr>
            <w:noProof/>
            <w:webHidden/>
          </w:rPr>
        </w:r>
        <w:r>
          <w:rPr>
            <w:noProof/>
            <w:webHidden/>
          </w:rPr>
          <w:fldChar w:fldCharType="separate"/>
        </w:r>
        <w:r>
          <w:rPr>
            <w:noProof/>
            <w:webHidden/>
          </w:rPr>
          <w:t>547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59" w:history="1">
        <w:r w:rsidRPr="006F6CB7">
          <w:rPr>
            <w:rStyle w:val="Hyperlink"/>
            <w:noProof/>
          </w:rPr>
          <w:t>2.1.1008</w:t>
        </w:r>
        <w:r>
          <w:rPr>
            <w:rFonts w:asciiTheme="minorHAnsi" w:eastAsiaTheme="minorEastAsia" w:hAnsiTheme="minorHAnsi" w:cstheme="minorBidi"/>
            <w:noProof/>
            <w:sz w:val="22"/>
            <w:szCs w:val="22"/>
          </w:rPr>
          <w:tab/>
        </w:r>
        <w:r w:rsidRPr="006F6CB7">
          <w:rPr>
            <w:rStyle w:val="Hyperlink"/>
            <w:noProof/>
          </w:rPr>
          <w:t>Part 1 Section 20.70, dr3d:close-back</w:t>
        </w:r>
        <w:r>
          <w:rPr>
            <w:noProof/>
            <w:webHidden/>
          </w:rPr>
          <w:tab/>
        </w:r>
        <w:r>
          <w:rPr>
            <w:noProof/>
            <w:webHidden/>
          </w:rPr>
          <w:fldChar w:fldCharType="begin"/>
        </w:r>
        <w:r>
          <w:rPr>
            <w:noProof/>
            <w:webHidden/>
          </w:rPr>
          <w:instrText xml:space="preserve"> PAGEREF _Toc190324359 \h </w:instrText>
        </w:r>
        <w:r>
          <w:rPr>
            <w:noProof/>
            <w:webHidden/>
          </w:rPr>
        </w:r>
        <w:r>
          <w:rPr>
            <w:noProof/>
            <w:webHidden/>
          </w:rPr>
          <w:fldChar w:fldCharType="separate"/>
        </w:r>
        <w:r>
          <w:rPr>
            <w:noProof/>
            <w:webHidden/>
          </w:rPr>
          <w:t>547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0" w:history="1">
        <w:r w:rsidRPr="006F6CB7">
          <w:rPr>
            <w:rStyle w:val="Hyperlink"/>
            <w:noProof/>
          </w:rPr>
          <w:t>2.1.1009</w:t>
        </w:r>
        <w:r>
          <w:rPr>
            <w:rFonts w:asciiTheme="minorHAnsi" w:eastAsiaTheme="minorEastAsia" w:hAnsiTheme="minorHAnsi" w:cstheme="minorBidi"/>
            <w:noProof/>
            <w:sz w:val="22"/>
            <w:szCs w:val="22"/>
          </w:rPr>
          <w:tab/>
        </w:r>
        <w:r w:rsidRPr="006F6CB7">
          <w:rPr>
            <w:rStyle w:val="Hyperlink"/>
            <w:noProof/>
          </w:rPr>
          <w:t>Part 1 Section 20.71, dr3d:close-front</w:t>
        </w:r>
        <w:r>
          <w:rPr>
            <w:noProof/>
            <w:webHidden/>
          </w:rPr>
          <w:tab/>
        </w:r>
        <w:r>
          <w:rPr>
            <w:noProof/>
            <w:webHidden/>
          </w:rPr>
          <w:fldChar w:fldCharType="begin"/>
        </w:r>
        <w:r>
          <w:rPr>
            <w:noProof/>
            <w:webHidden/>
          </w:rPr>
          <w:instrText xml:space="preserve"> PAGEREF _Toc190324360 \h </w:instrText>
        </w:r>
        <w:r>
          <w:rPr>
            <w:noProof/>
            <w:webHidden/>
          </w:rPr>
        </w:r>
        <w:r>
          <w:rPr>
            <w:noProof/>
            <w:webHidden/>
          </w:rPr>
          <w:fldChar w:fldCharType="separate"/>
        </w:r>
        <w:r>
          <w:rPr>
            <w:noProof/>
            <w:webHidden/>
          </w:rPr>
          <w:t>547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1" w:history="1">
        <w:r w:rsidRPr="006F6CB7">
          <w:rPr>
            <w:rStyle w:val="Hyperlink"/>
            <w:noProof/>
          </w:rPr>
          <w:t>2.1.1010</w:t>
        </w:r>
        <w:r>
          <w:rPr>
            <w:rFonts w:asciiTheme="minorHAnsi" w:eastAsiaTheme="minorEastAsia" w:hAnsiTheme="minorHAnsi" w:cstheme="minorBidi"/>
            <w:noProof/>
            <w:sz w:val="22"/>
            <w:szCs w:val="22"/>
          </w:rPr>
          <w:tab/>
        </w:r>
        <w:r w:rsidRPr="006F6CB7">
          <w:rPr>
            <w:rStyle w:val="Hyperlink"/>
            <w:noProof/>
          </w:rPr>
          <w:t>Part 1 Section 20.72, dr3d:depth</w:t>
        </w:r>
        <w:r>
          <w:rPr>
            <w:noProof/>
            <w:webHidden/>
          </w:rPr>
          <w:tab/>
        </w:r>
        <w:r>
          <w:rPr>
            <w:noProof/>
            <w:webHidden/>
          </w:rPr>
          <w:fldChar w:fldCharType="begin"/>
        </w:r>
        <w:r>
          <w:rPr>
            <w:noProof/>
            <w:webHidden/>
          </w:rPr>
          <w:instrText xml:space="preserve"> PAGEREF _Toc190324361 \h </w:instrText>
        </w:r>
        <w:r>
          <w:rPr>
            <w:noProof/>
            <w:webHidden/>
          </w:rPr>
        </w:r>
        <w:r>
          <w:rPr>
            <w:noProof/>
            <w:webHidden/>
          </w:rPr>
          <w:fldChar w:fldCharType="separate"/>
        </w:r>
        <w:r>
          <w:rPr>
            <w:noProof/>
            <w:webHidden/>
          </w:rPr>
          <w:t>547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2" w:history="1">
        <w:r w:rsidRPr="006F6CB7">
          <w:rPr>
            <w:rStyle w:val="Hyperlink"/>
            <w:noProof/>
          </w:rPr>
          <w:t>2.1.1011</w:t>
        </w:r>
        <w:r>
          <w:rPr>
            <w:rFonts w:asciiTheme="minorHAnsi" w:eastAsiaTheme="minorEastAsia" w:hAnsiTheme="minorHAnsi" w:cstheme="minorBidi"/>
            <w:noProof/>
            <w:sz w:val="22"/>
            <w:szCs w:val="22"/>
          </w:rPr>
          <w:tab/>
        </w:r>
        <w:r w:rsidRPr="006F6CB7">
          <w:rPr>
            <w:rStyle w:val="Hyperlink"/>
            <w:noProof/>
          </w:rPr>
          <w:t>Part 1 Section 20.74, dr3d:edge-rounding</w:t>
        </w:r>
        <w:r>
          <w:rPr>
            <w:noProof/>
            <w:webHidden/>
          </w:rPr>
          <w:tab/>
        </w:r>
        <w:r>
          <w:rPr>
            <w:noProof/>
            <w:webHidden/>
          </w:rPr>
          <w:fldChar w:fldCharType="begin"/>
        </w:r>
        <w:r>
          <w:rPr>
            <w:noProof/>
            <w:webHidden/>
          </w:rPr>
          <w:instrText xml:space="preserve"> PAGEREF _Toc190324362 \h </w:instrText>
        </w:r>
        <w:r>
          <w:rPr>
            <w:noProof/>
            <w:webHidden/>
          </w:rPr>
        </w:r>
        <w:r>
          <w:rPr>
            <w:noProof/>
            <w:webHidden/>
          </w:rPr>
          <w:fldChar w:fldCharType="separate"/>
        </w:r>
        <w:r>
          <w:rPr>
            <w:noProof/>
            <w:webHidden/>
          </w:rPr>
          <w:t>548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3" w:history="1">
        <w:r w:rsidRPr="006F6CB7">
          <w:rPr>
            <w:rStyle w:val="Hyperlink"/>
            <w:noProof/>
          </w:rPr>
          <w:t>2.1.1012</w:t>
        </w:r>
        <w:r>
          <w:rPr>
            <w:rFonts w:asciiTheme="minorHAnsi" w:eastAsiaTheme="minorEastAsia" w:hAnsiTheme="minorHAnsi" w:cstheme="minorBidi"/>
            <w:noProof/>
            <w:sz w:val="22"/>
            <w:szCs w:val="22"/>
          </w:rPr>
          <w:tab/>
        </w:r>
        <w:r w:rsidRPr="006F6CB7">
          <w:rPr>
            <w:rStyle w:val="Hyperlink"/>
            <w:noProof/>
          </w:rPr>
          <w:t>Part 1 Section 20.75, dr3d:edge-rounding-mode</w:t>
        </w:r>
        <w:r>
          <w:rPr>
            <w:noProof/>
            <w:webHidden/>
          </w:rPr>
          <w:tab/>
        </w:r>
        <w:r>
          <w:rPr>
            <w:noProof/>
            <w:webHidden/>
          </w:rPr>
          <w:fldChar w:fldCharType="begin"/>
        </w:r>
        <w:r>
          <w:rPr>
            <w:noProof/>
            <w:webHidden/>
          </w:rPr>
          <w:instrText xml:space="preserve"> PAGEREF _Toc190324363 \h </w:instrText>
        </w:r>
        <w:r>
          <w:rPr>
            <w:noProof/>
            <w:webHidden/>
          </w:rPr>
        </w:r>
        <w:r>
          <w:rPr>
            <w:noProof/>
            <w:webHidden/>
          </w:rPr>
          <w:fldChar w:fldCharType="separate"/>
        </w:r>
        <w:r>
          <w:rPr>
            <w:noProof/>
            <w:webHidden/>
          </w:rPr>
          <w:t>548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4" w:history="1">
        <w:r w:rsidRPr="006F6CB7">
          <w:rPr>
            <w:rStyle w:val="Hyperlink"/>
            <w:noProof/>
          </w:rPr>
          <w:t>2.1.1013</w:t>
        </w:r>
        <w:r>
          <w:rPr>
            <w:rFonts w:asciiTheme="minorHAnsi" w:eastAsiaTheme="minorEastAsia" w:hAnsiTheme="minorHAnsi" w:cstheme="minorBidi"/>
            <w:noProof/>
            <w:sz w:val="22"/>
            <w:szCs w:val="22"/>
          </w:rPr>
          <w:tab/>
        </w:r>
        <w:r w:rsidRPr="006F6CB7">
          <w:rPr>
            <w:rStyle w:val="Hyperlink"/>
            <w:noProof/>
          </w:rPr>
          <w:t>Part 1 Section 20.76, dr3d:emissive-color</w:t>
        </w:r>
        <w:r>
          <w:rPr>
            <w:noProof/>
            <w:webHidden/>
          </w:rPr>
          <w:tab/>
        </w:r>
        <w:r>
          <w:rPr>
            <w:noProof/>
            <w:webHidden/>
          </w:rPr>
          <w:fldChar w:fldCharType="begin"/>
        </w:r>
        <w:r>
          <w:rPr>
            <w:noProof/>
            <w:webHidden/>
          </w:rPr>
          <w:instrText xml:space="preserve"> PAGEREF _Toc190324364 \h </w:instrText>
        </w:r>
        <w:r>
          <w:rPr>
            <w:noProof/>
            <w:webHidden/>
          </w:rPr>
        </w:r>
        <w:r>
          <w:rPr>
            <w:noProof/>
            <w:webHidden/>
          </w:rPr>
          <w:fldChar w:fldCharType="separate"/>
        </w:r>
        <w:r>
          <w:rPr>
            <w:noProof/>
            <w:webHidden/>
          </w:rPr>
          <w:t>548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5" w:history="1">
        <w:r w:rsidRPr="006F6CB7">
          <w:rPr>
            <w:rStyle w:val="Hyperlink"/>
            <w:noProof/>
          </w:rPr>
          <w:t>2.1.1014</w:t>
        </w:r>
        <w:r>
          <w:rPr>
            <w:rFonts w:asciiTheme="minorHAnsi" w:eastAsiaTheme="minorEastAsia" w:hAnsiTheme="minorHAnsi" w:cstheme="minorBidi"/>
            <w:noProof/>
            <w:sz w:val="22"/>
            <w:szCs w:val="22"/>
          </w:rPr>
          <w:tab/>
        </w:r>
        <w:r w:rsidRPr="006F6CB7">
          <w:rPr>
            <w:rStyle w:val="Hyperlink"/>
            <w:noProof/>
          </w:rPr>
          <w:t>Part 1 Section 20.77, dr3d:end-angle</w:t>
        </w:r>
        <w:r>
          <w:rPr>
            <w:noProof/>
            <w:webHidden/>
          </w:rPr>
          <w:tab/>
        </w:r>
        <w:r>
          <w:rPr>
            <w:noProof/>
            <w:webHidden/>
          </w:rPr>
          <w:fldChar w:fldCharType="begin"/>
        </w:r>
        <w:r>
          <w:rPr>
            <w:noProof/>
            <w:webHidden/>
          </w:rPr>
          <w:instrText xml:space="preserve"> PAGEREF _Toc190324365 \h </w:instrText>
        </w:r>
        <w:r>
          <w:rPr>
            <w:noProof/>
            <w:webHidden/>
          </w:rPr>
        </w:r>
        <w:r>
          <w:rPr>
            <w:noProof/>
            <w:webHidden/>
          </w:rPr>
          <w:fldChar w:fldCharType="separate"/>
        </w:r>
        <w:r>
          <w:rPr>
            <w:noProof/>
            <w:webHidden/>
          </w:rPr>
          <w:t>549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6" w:history="1">
        <w:r w:rsidRPr="006F6CB7">
          <w:rPr>
            <w:rStyle w:val="Hyperlink"/>
            <w:noProof/>
          </w:rPr>
          <w:t>2.1.1015</w:t>
        </w:r>
        <w:r>
          <w:rPr>
            <w:rFonts w:asciiTheme="minorHAnsi" w:eastAsiaTheme="minorEastAsia" w:hAnsiTheme="minorHAnsi" w:cstheme="minorBidi"/>
            <w:noProof/>
            <w:sz w:val="22"/>
            <w:szCs w:val="22"/>
          </w:rPr>
          <w:tab/>
        </w:r>
        <w:r w:rsidRPr="006F6CB7">
          <w:rPr>
            <w:rStyle w:val="Hyperlink"/>
            <w:noProof/>
          </w:rPr>
          <w:t>Part 1 Section 20.78, dr3d:horizontal-segments</w:t>
        </w:r>
        <w:r>
          <w:rPr>
            <w:noProof/>
            <w:webHidden/>
          </w:rPr>
          <w:tab/>
        </w:r>
        <w:r>
          <w:rPr>
            <w:noProof/>
            <w:webHidden/>
          </w:rPr>
          <w:fldChar w:fldCharType="begin"/>
        </w:r>
        <w:r>
          <w:rPr>
            <w:noProof/>
            <w:webHidden/>
          </w:rPr>
          <w:instrText xml:space="preserve"> PAGEREF _Toc190324366 \h </w:instrText>
        </w:r>
        <w:r>
          <w:rPr>
            <w:noProof/>
            <w:webHidden/>
          </w:rPr>
        </w:r>
        <w:r>
          <w:rPr>
            <w:noProof/>
            <w:webHidden/>
          </w:rPr>
          <w:fldChar w:fldCharType="separate"/>
        </w:r>
        <w:r>
          <w:rPr>
            <w:noProof/>
            <w:webHidden/>
          </w:rPr>
          <w:t>549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7" w:history="1">
        <w:r w:rsidRPr="006F6CB7">
          <w:rPr>
            <w:rStyle w:val="Hyperlink"/>
            <w:noProof/>
          </w:rPr>
          <w:t>2.1.1016</w:t>
        </w:r>
        <w:r>
          <w:rPr>
            <w:rFonts w:asciiTheme="minorHAnsi" w:eastAsiaTheme="minorEastAsia" w:hAnsiTheme="minorHAnsi" w:cstheme="minorBidi"/>
            <w:noProof/>
            <w:sz w:val="22"/>
            <w:szCs w:val="22"/>
          </w:rPr>
          <w:tab/>
        </w:r>
        <w:r w:rsidRPr="006F6CB7">
          <w:rPr>
            <w:rStyle w:val="Hyperlink"/>
            <w:noProof/>
          </w:rPr>
          <w:t>Part 1 Section 20.80, dr3d:normals-direction</w:t>
        </w:r>
        <w:r>
          <w:rPr>
            <w:noProof/>
            <w:webHidden/>
          </w:rPr>
          <w:tab/>
        </w:r>
        <w:r>
          <w:rPr>
            <w:noProof/>
            <w:webHidden/>
          </w:rPr>
          <w:fldChar w:fldCharType="begin"/>
        </w:r>
        <w:r>
          <w:rPr>
            <w:noProof/>
            <w:webHidden/>
          </w:rPr>
          <w:instrText xml:space="preserve"> PAGEREF _Toc190324367 \h </w:instrText>
        </w:r>
        <w:r>
          <w:rPr>
            <w:noProof/>
            <w:webHidden/>
          </w:rPr>
        </w:r>
        <w:r>
          <w:rPr>
            <w:noProof/>
            <w:webHidden/>
          </w:rPr>
          <w:fldChar w:fldCharType="separate"/>
        </w:r>
        <w:r>
          <w:rPr>
            <w:noProof/>
            <w:webHidden/>
          </w:rPr>
          <w:t>549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8" w:history="1">
        <w:r w:rsidRPr="006F6CB7">
          <w:rPr>
            <w:rStyle w:val="Hyperlink"/>
            <w:noProof/>
          </w:rPr>
          <w:t>2.1.1017</w:t>
        </w:r>
        <w:r>
          <w:rPr>
            <w:rFonts w:asciiTheme="minorHAnsi" w:eastAsiaTheme="minorEastAsia" w:hAnsiTheme="minorHAnsi" w:cstheme="minorBidi"/>
            <w:noProof/>
            <w:sz w:val="22"/>
            <w:szCs w:val="22"/>
          </w:rPr>
          <w:tab/>
        </w:r>
        <w:r w:rsidRPr="006F6CB7">
          <w:rPr>
            <w:rStyle w:val="Hyperlink"/>
            <w:noProof/>
          </w:rPr>
          <w:t>Part 1 Section 20.81, dr3d:normals-kind</w:t>
        </w:r>
        <w:r>
          <w:rPr>
            <w:noProof/>
            <w:webHidden/>
          </w:rPr>
          <w:tab/>
        </w:r>
        <w:r>
          <w:rPr>
            <w:noProof/>
            <w:webHidden/>
          </w:rPr>
          <w:fldChar w:fldCharType="begin"/>
        </w:r>
        <w:r>
          <w:rPr>
            <w:noProof/>
            <w:webHidden/>
          </w:rPr>
          <w:instrText xml:space="preserve"> PAGEREF _Toc190324368 \h </w:instrText>
        </w:r>
        <w:r>
          <w:rPr>
            <w:noProof/>
            <w:webHidden/>
          </w:rPr>
        </w:r>
        <w:r>
          <w:rPr>
            <w:noProof/>
            <w:webHidden/>
          </w:rPr>
          <w:fldChar w:fldCharType="separate"/>
        </w:r>
        <w:r>
          <w:rPr>
            <w:noProof/>
            <w:webHidden/>
          </w:rPr>
          <w:t>549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69" w:history="1">
        <w:r w:rsidRPr="006F6CB7">
          <w:rPr>
            <w:rStyle w:val="Hyperlink"/>
            <w:noProof/>
          </w:rPr>
          <w:t>2.1.1018</w:t>
        </w:r>
        <w:r>
          <w:rPr>
            <w:rFonts w:asciiTheme="minorHAnsi" w:eastAsiaTheme="minorEastAsia" w:hAnsiTheme="minorHAnsi" w:cstheme="minorBidi"/>
            <w:noProof/>
            <w:sz w:val="22"/>
            <w:szCs w:val="22"/>
          </w:rPr>
          <w:tab/>
        </w:r>
        <w:r w:rsidRPr="006F6CB7">
          <w:rPr>
            <w:rStyle w:val="Hyperlink"/>
            <w:noProof/>
          </w:rPr>
          <w:t>Part 1 Section 20.82, dr3d:shadow</w:t>
        </w:r>
        <w:r>
          <w:rPr>
            <w:noProof/>
            <w:webHidden/>
          </w:rPr>
          <w:tab/>
        </w:r>
        <w:r>
          <w:rPr>
            <w:noProof/>
            <w:webHidden/>
          </w:rPr>
          <w:fldChar w:fldCharType="begin"/>
        </w:r>
        <w:r>
          <w:rPr>
            <w:noProof/>
            <w:webHidden/>
          </w:rPr>
          <w:instrText xml:space="preserve"> PAGEREF _Toc190324369 \h </w:instrText>
        </w:r>
        <w:r>
          <w:rPr>
            <w:noProof/>
            <w:webHidden/>
          </w:rPr>
        </w:r>
        <w:r>
          <w:rPr>
            <w:noProof/>
            <w:webHidden/>
          </w:rPr>
          <w:fldChar w:fldCharType="separate"/>
        </w:r>
        <w:r>
          <w:rPr>
            <w:noProof/>
            <w:webHidden/>
          </w:rPr>
          <w:t>550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0" w:history="1">
        <w:r w:rsidRPr="006F6CB7">
          <w:rPr>
            <w:rStyle w:val="Hyperlink"/>
            <w:noProof/>
          </w:rPr>
          <w:t>2.1.1019</w:t>
        </w:r>
        <w:r>
          <w:rPr>
            <w:rFonts w:asciiTheme="minorHAnsi" w:eastAsiaTheme="minorEastAsia" w:hAnsiTheme="minorHAnsi" w:cstheme="minorBidi"/>
            <w:noProof/>
            <w:sz w:val="22"/>
            <w:szCs w:val="22"/>
          </w:rPr>
          <w:tab/>
        </w:r>
        <w:r w:rsidRPr="006F6CB7">
          <w:rPr>
            <w:rStyle w:val="Hyperlink"/>
            <w:noProof/>
          </w:rPr>
          <w:t>Part 1 Section 20.83, dr3d:shininess</w:t>
        </w:r>
        <w:r>
          <w:rPr>
            <w:noProof/>
            <w:webHidden/>
          </w:rPr>
          <w:tab/>
        </w:r>
        <w:r>
          <w:rPr>
            <w:noProof/>
            <w:webHidden/>
          </w:rPr>
          <w:fldChar w:fldCharType="begin"/>
        </w:r>
        <w:r>
          <w:rPr>
            <w:noProof/>
            <w:webHidden/>
          </w:rPr>
          <w:instrText xml:space="preserve"> PAGEREF _Toc190324370 \h </w:instrText>
        </w:r>
        <w:r>
          <w:rPr>
            <w:noProof/>
            <w:webHidden/>
          </w:rPr>
        </w:r>
        <w:r>
          <w:rPr>
            <w:noProof/>
            <w:webHidden/>
          </w:rPr>
          <w:fldChar w:fldCharType="separate"/>
        </w:r>
        <w:r>
          <w:rPr>
            <w:noProof/>
            <w:webHidden/>
          </w:rPr>
          <w:t>550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1" w:history="1">
        <w:r w:rsidRPr="006F6CB7">
          <w:rPr>
            <w:rStyle w:val="Hyperlink"/>
            <w:noProof/>
          </w:rPr>
          <w:t>2.1.1020</w:t>
        </w:r>
        <w:r>
          <w:rPr>
            <w:rFonts w:asciiTheme="minorHAnsi" w:eastAsiaTheme="minorEastAsia" w:hAnsiTheme="minorHAnsi" w:cstheme="minorBidi"/>
            <w:noProof/>
            <w:sz w:val="22"/>
            <w:szCs w:val="22"/>
          </w:rPr>
          <w:tab/>
        </w:r>
        <w:r w:rsidRPr="006F6CB7">
          <w:rPr>
            <w:rStyle w:val="Hyperlink"/>
            <w:noProof/>
          </w:rPr>
          <w:t>Part 1 Section 20.84, dr3d:specular-color</w:t>
        </w:r>
        <w:r>
          <w:rPr>
            <w:noProof/>
            <w:webHidden/>
          </w:rPr>
          <w:tab/>
        </w:r>
        <w:r>
          <w:rPr>
            <w:noProof/>
            <w:webHidden/>
          </w:rPr>
          <w:fldChar w:fldCharType="begin"/>
        </w:r>
        <w:r>
          <w:rPr>
            <w:noProof/>
            <w:webHidden/>
          </w:rPr>
          <w:instrText xml:space="preserve"> PAGEREF _Toc190324371 \h </w:instrText>
        </w:r>
        <w:r>
          <w:rPr>
            <w:noProof/>
            <w:webHidden/>
          </w:rPr>
        </w:r>
        <w:r>
          <w:rPr>
            <w:noProof/>
            <w:webHidden/>
          </w:rPr>
          <w:fldChar w:fldCharType="separate"/>
        </w:r>
        <w:r>
          <w:rPr>
            <w:noProof/>
            <w:webHidden/>
          </w:rPr>
          <w:t>550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2" w:history="1">
        <w:r w:rsidRPr="006F6CB7">
          <w:rPr>
            <w:rStyle w:val="Hyperlink"/>
            <w:noProof/>
          </w:rPr>
          <w:t>2.1.1021</w:t>
        </w:r>
        <w:r>
          <w:rPr>
            <w:rFonts w:asciiTheme="minorHAnsi" w:eastAsiaTheme="minorEastAsia" w:hAnsiTheme="minorHAnsi" w:cstheme="minorBidi"/>
            <w:noProof/>
            <w:sz w:val="22"/>
            <w:szCs w:val="22"/>
          </w:rPr>
          <w:tab/>
        </w:r>
        <w:r w:rsidRPr="006F6CB7">
          <w:rPr>
            <w:rStyle w:val="Hyperlink"/>
            <w:noProof/>
          </w:rPr>
          <w:t>Part 1 Section 20.85, dr3d:texture-filter</w:t>
        </w:r>
        <w:r>
          <w:rPr>
            <w:noProof/>
            <w:webHidden/>
          </w:rPr>
          <w:tab/>
        </w:r>
        <w:r>
          <w:rPr>
            <w:noProof/>
            <w:webHidden/>
          </w:rPr>
          <w:fldChar w:fldCharType="begin"/>
        </w:r>
        <w:r>
          <w:rPr>
            <w:noProof/>
            <w:webHidden/>
          </w:rPr>
          <w:instrText xml:space="preserve"> PAGEREF _Toc190324372 \h </w:instrText>
        </w:r>
        <w:r>
          <w:rPr>
            <w:noProof/>
            <w:webHidden/>
          </w:rPr>
        </w:r>
        <w:r>
          <w:rPr>
            <w:noProof/>
            <w:webHidden/>
          </w:rPr>
          <w:fldChar w:fldCharType="separate"/>
        </w:r>
        <w:r>
          <w:rPr>
            <w:noProof/>
            <w:webHidden/>
          </w:rPr>
          <w:t>551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3" w:history="1">
        <w:r w:rsidRPr="006F6CB7">
          <w:rPr>
            <w:rStyle w:val="Hyperlink"/>
            <w:noProof/>
          </w:rPr>
          <w:t>2.1.1022</w:t>
        </w:r>
        <w:r>
          <w:rPr>
            <w:rFonts w:asciiTheme="minorHAnsi" w:eastAsiaTheme="minorEastAsia" w:hAnsiTheme="minorHAnsi" w:cstheme="minorBidi"/>
            <w:noProof/>
            <w:sz w:val="22"/>
            <w:szCs w:val="22"/>
          </w:rPr>
          <w:tab/>
        </w:r>
        <w:r w:rsidRPr="006F6CB7">
          <w:rPr>
            <w:rStyle w:val="Hyperlink"/>
            <w:noProof/>
          </w:rPr>
          <w:t>Part 1 Section 20.86, dr3d:texture-kind</w:t>
        </w:r>
        <w:r>
          <w:rPr>
            <w:noProof/>
            <w:webHidden/>
          </w:rPr>
          <w:tab/>
        </w:r>
        <w:r>
          <w:rPr>
            <w:noProof/>
            <w:webHidden/>
          </w:rPr>
          <w:fldChar w:fldCharType="begin"/>
        </w:r>
        <w:r>
          <w:rPr>
            <w:noProof/>
            <w:webHidden/>
          </w:rPr>
          <w:instrText xml:space="preserve"> PAGEREF _Toc190324373 \h </w:instrText>
        </w:r>
        <w:r>
          <w:rPr>
            <w:noProof/>
            <w:webHidden/>
          </w:rPr>
        </w:r>
        <w:r>
          <w:rPr>
            <w:noProof/>
            <w:webHidden/>
          </w:rPr>
          <w:fldChar w:fldCharType="separate"/>
        </w:r>
        <w:r>
          <w:rPr>
            <w:noProof/>
            <w:webHidden/>
          </w:rPr>
          <w:t>551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4" w:history="1">
        <w:r w:rsidRPr="006F6CB7">
          <w:rPr>
            <w:rStyle w:val="Hyperlink"/>
            <w:noProof/>
          </w:rPr>
          <w:t>2.1.1023</w:t>
        </w:r>
        <w:r>
          <w:rPr>
            <w:rFonts w:asciiTheme="minorHAnsi" w:eastAsiaTheme="minorEastAsia" w:hAnsiTheme="minorHAnsi" w:cstheme="minorBidi"/>
            <w:noProof/>
            <w:sz w:val="22"/>
            <w:szCs w:val="22"/>
          </w:rPr>
          <w:tab/>
        </w:r>
        <w:r w:rsidRPr="006F6CB7">
          <w:rPr>
            <w:rStyle w:val="Hyperlink"/>
            <w:noProof/>
          </w:rPr>
          <w:t>Part 1 Section 20.87, dr3d:texture-mode</w:t>
        </w:r>
        <w:r>
          <w:rPr>
            <w:noProof/>
            <w:webHidden/>
          </w:rPr>
          <w:tab/>
        </w:r>
        <w:r>
          <w:rPr>
            <w:noProof/>
            <w:webHidden/>
          </w:rPr>
          <w:fldChar w:fldCharType="begin"/>
        </w:r>
        <w:r>
          <w:rPr>
            <w:noProof/>
            <w:webHidden/>
          </w:rPr>
          <w:instrText xml:space="preserve"> PAGEREF _Toc190324374 \h </w:instrText>
        </w:r>
        <w:r>
          <w:rPr>
            <w:noProof/>
            <w:webHidden/>
          </w:rPr>
        </w:r>
        <w:r>
          <w:rPr>
            <w:noProof/>
            <w:webHidden/>
          </w:rPr>
          <w:fldChar w:fldCharType="separate"/>
        </w:r>
        <w:r>
          <w:rPr>
            <w:noProof/>
            <w:webHidden/>
          </w:rPr>
          <w:t>551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5" w:history="1">
        <w:r w:rsidRPr="006F6CB7">
          <w:rPr>
            <w:rStyle w:val="Hyperlink"/>
            <w:noProof/>
          </w:rPr>
          <w:t>2.1.1024</w:t>
        </w:r>
        <w:r>
          <w:rPr>
            <w:rFonts w:asciiTheme="minorHAnsi" w:eastAsiaTheme="minorEastAsia" w:hAnsiTheme="minorHAnsi" w:cstheme="minorBidi"/>
            <w:noProof/>
            <w:sz w:val="22"/>
            <w:szCs w:val="22"/>
          </w:rPr>
          <w:tab/>
        </w:r>
        <w:r w:rsidRPr="006F6CB7">
          <w:rPr>
            <w:rStyle w:val="Hyperlink"/>
            <w:noProof/>
          </w:rPr>
          <w:t>Part 1 Section 20.88, dr3d:texture-generation-mode-x</w:t>
        </w:r>
        <w:r>
          <w:rPr>
            <w:noProof/>
            <w:webHidden/>
          </w:rPr>
          <w:tab/>
        </w:r>
        <w:r>
          <w:rPr>
            <w:noProof/>
            <w:webHidden/>
          </w:rPr>
          <w:fldChar w:fldCharType="begin"/>
        </w:r>
        <w:r>
          <w:rPr>
            <w:noProof/>
            <w:webHidden/>
          </w:rPr>
          <w:instrText xml:space="preserve"> PAGEREF _Toc190324375 \h </w:instrText>
        </w:r>
        <w:r>
          <w:rPr>
            <w:noProof/>
            <w:webHidden/>
          </w:rPr>
        </w:r>
        <w:r>
          <w:rPr>
            <w:noProof/>
            <w:webHidden/>
          </w:rPr>
          <w:fldChar w:fldCharType="separate"/>
        </w:r>
        <w:r>
          <w:rPr>
            <w:noProof/>
            <w:webHidden/>
          </w:rPr>
          <w:t>551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6" w:history="1">
        <w:r w:rsidRPr="006F6CB7">
          <w:rPr>
            <w:rStyle w:val="Hyperlink"/>
            <w:noProof/>
          </w:rPr>
          <w:t>2.1.1025</w:t>
        </w:r>
        <w:r>
          <w:rPr>
            <w:rFonts w:asciiTheme="minorHAnsi" w:eastAsiaTheme="minorEastAsia" w:hAnsiTheme="minorHAnsi" w:cstheme="minorBidi"/>
            <w:noProof/>
            <w:sz w:val="22"/>
            <w:szCs w:val="22"/>
          </w:rPr>
          <w:tab/>
        </w:r>
        <w:r w:rsidRPr="006F6CB7">
          <w:rPr>
            <w:rStyle w:val="Hyperlink"/>
            <w:noProof/>
          </w:rPr>
          <w:t>Part 1 Section 20.89, dr3d:texture-generation-mode-y</w:t>
        </w:r>
        <w:r>
          <w:rPr>
            <w:noProof/>
            <w:webHidden/>
          </w:rPr>
          <w:tab/>
        </w:r>
        <w:r>
          <w:rPr>
            <w:noProof/>
            <w:webHidden/>
          </w:rPr>
          <w:fldChar w:fldCharType="begin"/>
        </w:r>
        <w:r>
          <w:rPr>
            <w:noProof/>
            <w:webHidden/>
          </w:rPr>
          <w:instrText xml:space="preserve"> PAGEREF _Toc190324376 \h </w:instrText>
        </w:r>
        <w:r>
          <w:rPr>
            <w:noProof/>
            <w:webHidden/>
          </w:rPr>
        </w:r>
        <w:r>
          <w:rPr>
            <w:noProof/>
            <w:webHidden/>
          </w:rPr>
          <w:fldChar w:fldCharType="separate"/>
        </w:r>
        <w:r>
          <w:rPr>
            <w:noProof/>
            <w:webHidden/>
          </w:rPr>
          <w:t>552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7" w:history="1">
        <w:r w:rsidRPr="006F6CB7">
          <w:rPr>
            <w:rStyle w:val="Hyperlink"/>
            <w:noProof/>
          </w:rPr>
          <w:t>2.1.1026</w:t>
        </w:r>
        <w:r>
          <w:rPr>
            <w:rFonts w:asciiTheme="minorHAnsi" w:eastAsiaTheme="minorEastAsia" w:hAnsiTheme="minorHAnsi" w:cstheme="minorBidi"/>
            <w:noProof/>
            <w:sz w:val="22"/>
            <w:szCs w:val="22"/>
          </w:rPr>
          <w:tab/>
        </w:r>
        <w:r w:rsidRPr="006F6CB7">
          <w:rPr>
            <w:rStyle w:val="Hyperlink"/>
            <w:noProof/>
          </w:rPr>
          <w:t>Part 1 Section 20.90, dr3d:vertical-segments</w:t>
        </w:r>
        <w:r>
          <w:rPr>
            <w:noProof/>
            <w:webHidden/>
          </w:rPr>
          <w:tab/>
        </w:r>
        <w:r>
          <w:rPr>
            <w:noProof/>
            <w:webHidden/>
          </w:rPr>
          <w:fldChar w:fldCharType="begin"/>
        </w:r>
        <w:r>
          <w:rPr>
            <w:noProof/>
            <w:webHidden/>
          </w:rPr>
          <w:instrText xml:space="preserve"> PAGEREF _Toc190324377 \h </w:instrText>
        </w:r>
        <w:r>
          <w:rPr>
            <w:noProof/>
            <w:webHidden/>
          </w:rPr>
        </w:r>
        <w:r>
          <w:rPr>
            <w:noProof/>
            <w:webHidden/>
          </w:rPr>
          <w:fldChar w:fldCharType="separate"/>
        </w:r>
        <w:r>
          <w:rPr>
            <w:noProof/>
            <w:webHidden/>
          </w:rPr>
          <w:t>552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8" w:history="1">
        <w:r w:rsidRPr="006F6CB7">
          <w:rPr>
            <w:rStyle w:val="Hyperlink"/>
            <w:noProof/>
          </w:rPr>
          <w:t>2.1.1027</w:t>
        </w:r>
        <w:r>
          <w:rPr>
            <w:rFonts w:asciiTheme="minorHAnsi" w:eastAsiaTheme="minorEastAsia" w:hAnsiTheme="minorHAnsi" w:cstheme="minorBidi"/>
            <w:noProof/>
            <w:sz w:val="22"/>
            <w:szCs w:val="22"/>
          </w:rPr>
          <w:tab/>
        </w:r>
        <w:r w:rsidRPr="006F6CB7">
          <w:rPr>
            <w:rStyle w:val="Hyperlink"/>
            <w:noProof/>
          </w:rPr>
          <w:t>Part 1 Section 20.91, draw:auto-grow-height</w:t>
        </w:r>
        <w:r>
          <w:rPr>
            <w:noProof/>
            <w:webHidden/>
          </w:rPr>
          <w:tab/>
        </w:r>
        <w:r>
          <w:rPr>
            <w:noProof/>
            <w:webHidden/>
          </w:rPr>
          <w:fldChar w:fldCharType="begin"/>
        </w:r>
        <w:r>
          <w:rPr>
            <w:noProof/>
            <w:webHidden/>
          </w:rPr>
          <w:instrText xml:space="preserve"> PAGEREF _Toc190324378 \h </w:instrText>
        </w:r>
        <w:r>
          <w:rPr>
            <w:noProof/>
            <w:webHidden/>
          </w:rPr>
        </w:r>
        <w:r>
          <w:rPr>
            <w:noProof/>
            <w:webHidden/>
          </w:rPr>
          <w:fldChar w:fldCharType="separate"/>
        </w:r>
        <w:r>
          <w:rPr>
            <w:noProof/>
            <w:webHidden/>
          </w:rPr>
          <w:t>552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79" w:history="1">
        <w:r w:rsidRPr="006F6CB7">
          <w:rPr>
            <w:rStyle w:val="Hyperlink"/>
            <w:noProof/>
          </w:rPr>
          <w:t>2.1.1028</w:t>
        </w:r>
        <w:r>
          <w:rPr>
            <w:rFonts w:asciiTheme="minorHAnsi" w:eastAsiaTheme="minorEastAsia" w:hAnsiTheme="minorHAnsi" w:cstheme="minorBidi"/>
            <w:noProof/>
            <w:sz w:val="22"/>
            <w:szCs w:val="22"/>
          </w:rPr>
          <w:tab/>
        </w:r>
        <w:r w:rsidRPr="006F6CB7">
          <w:rPr>
            <w:rStyle w:val="Hyperlink"/>
            <w:noProof/>
          </w:rPr>
          <w:t>Part 1 Section 20.92, draw:auto-grow-width</w:t>
        </w:r>
        <w:r>
          <w:rPr>
            <w:noProof/>
            <w:webHidden/>
          </w:rPr>
          <w:tab/>
        </w:r>
        <w:r>
          <w:rPr>
            <w:noProof/>
            <w:webHidden/>
          </w:rPr>
          <w:fldChar w:fldCharType="begin"/>
        </w:r>
        <w:r>
          <w:rPr>
            <w:noProof/>
            <w:webHidden/>
          </w:rPr>
          <w:instrText xml:space="preserve"> PAGEREF _Toc190324379 \h </w:instrText>
        </w:r>
        <w:r>
          <w:rPr>
            <w:noProof/>
            <w:webHidden/>
          </w:rPr>
        </w:r>
        <w:r>
          <w:rPr>
            <w:noProof/>
            <w:webHidden/>
          </w:rPr>
          <w:fldChar w:fldCharType="separate"/>
        </w:r>
        <w:r>
          <w:rPr>
            <w:noProof/>
            <w:webHidden/>
          </w:rPr>
          <w:t>553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0" w:history="1">
        <w:r w:rsidRPr="006F6CB7">
          <w:rPr>
            <w:rStyle w:val="Hyperlink"/>
            <w:noProof/>
          </w:rPr>
          <w:t>2.1.1029</w:t>
        </w:r>
        <w:r>
          <w:rPr>
            <w:rFonts w:asciiTheme="minorHAnsi" w:eastAsiaTheme="minorEastAsia" w:hAnsiTheme="minorHAnsi" w:cstheme="minorBidi"/>
            <w:noProof/>
            <w:sz w:val="22"/>
            <w:szCs w:val="22"/>
          </w:rPr>
          <w:tab/>
        </w:r>
        <w:r w:rsidRPr="006F6CB7">
          <w:rPr>
            <w:rStyle w:val="Hyperlink"/>
            <w:noProof/>
          </w:rPr>
          <w:t>Part 1 Section 20.93, draw:background-size</w:t>
        </w:r>
        <w:r>
          <w:rPr>
            <w:noProof/>
            <w:webHidden/>
          </w:rPr>
          <w:tab/>
        </w:r>
        <w:r>
          <w:rPr>
            <w:noProof/>
            <w:webHidden/>
          </w:rPr>
          <w:fldChar w:fldCharType="begin"/>
        </w:r>
        <w:r>
          <w:rPr>
            <w:noProof/>
            <w:webHidden/>
          </w:rPr>
          <w:instrText xml:space="preserve"> PAGEREF _Toc190324380 \h </w:instrText>
        </w:r>
        <w:r>
          <w:rPr>
            <w:noProof/>
            <w:webHidden/>
          </w:rPr>
        </w:r>
        <w:r>
          <w:rPr>
            <w:noProof/>
            <w:webHidden/>
          </w:rPr>
          <w:fldChar w:fldCharType="separate"/>
        </w:r>
        <w:r>
          <w:rPr>
            <w:noProof/>
            <w:webHidden/>
          </w:rPr>
          <w:t>554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1" w:history="1">
        <w:r w:rsidRPr="006F6CB7">
          <w:rPr>
            <w:rStyle w:val="Hyperlink"/>
            <w:noProof/>
          </w:rPr>
          <w:t>2.1.1030</w:t>
        </w:r>
        <w:r>
          <w:rPr>
            <w:rFonts w:asciiTheme="minorHAnsi" w:eastAsiaTheme="minorEastAsia" w:hAnsiTheme="minorHAnsi" w:cstheme="minorBidi"/>
            <w:noProof/>
            <w:sz w:val="22"/>
            <w:szCs w:val="22"/>
          </w:rPr>
          <w:tab/>
        </w:r>
        <w:r w:rsidRPr="006F6CB7">
          <w:rPr>
            <w:rStyle w:val="Hyperlink"/>
            <w:noProof/>
          </w:rPr>
          <w:t>Part 1 Section 20.94, draw:blue</w:t>
        </w:r>
        <w:r>
          <w:rPr>
            <w:noProof/>
            <w:webHidden/>
          </w:rPr>
          <w:tab/>
        </w:r>
        <w:r>
          <w:rPr>
            <w:noProof/>
            <w:webHidden/>
          </w:rPr>
          <w:fldChar w:fldCharType="begin"/>
        </w:r>
        <w:r>
          <w:rPr>
            <w:noProof/>
            <w:webHidden/>
          </w:rPr>
          <w:instrText xml:space="preserve"> PAGEREF _Toc190324381 \h </w:instrText>
        </w:r>
        <w:r>
          <w:rPr>
            <w:noProof/>
            <w:webHidden/>
          </w:rPr>
        </w:r>
        <w:r>
          <w:rPr>
            <w:noProof/>
            <w:webHidden/>
          </w:rPr>
          <w:fldChar w:fldCharType="separate"/>
        </w:r>
        <w:r>
          <w:rPr>
            <w:noProof/>
            <w:webHidden/>
          </w:rPr>
          <w:t>554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2" w:history="1">
        <w:r w:rsidRPr="006F6CB7">
          <w:rPr>
            <w:rStyle w:val="Hyperlink"/>
            <w:noProof/>
          </w:rPr>
          <w:t>2.1.1031</w:t>
        </w:r>
        <w:r>
          <w:rPr>
            <w:rFonts w:asciiTheme="minorHAnsi" w:eastAsiaTheme="minorEastAsia" w:hAnsiTheme="minorHAnsi" w:cstheme="minorBidi"/>
            <w:noProof/>
            <w:sz w:val="22"/>
            <w:szCs w:val="22"/>
          </w:rPr>
          <w:tab/>
        </w:r>
        <w:r w:rsidRPr="006F6CB7">
          <w:rPr>
            <w:rStyle w:val="Hyperlink"/>
            <w:noProof/>
          </w:rPr>
          <w:t>Part 1 Section 20.95, draw:caption-angle</w:t>
        </w:r>
        <w:r>
          <w:rPr>
            <w:noProof/>
            <w:webHidden/>
          </w:rPr>
          <w:tab/>
        </w:r>
        <w:r>
          <w:rPr>
            <w:noProof/>
            <w:webHidden/>
          </w:rPr>
          <w:fldChar w:fldCharType="begin"/>
        </w:r>
        <w:r>
          <w:rPr>
            <w:noProof/>
            <w:webHidden/>
          </w:rPr>
          <w:instrText xml:space="preserve"> PAGEREF _Toc190324382 \h </w:instrText>
        </w:r>
        <w:r>
          <w:rPr>
            <w:noProof/>
            <w:webHidden/>
          </w:rPr>
        </w:r>
        <w:r>
          <w:rPr>
            <w:noProof/>
            <w:webHidden/>
          </w:rPr>
          <w:fldChar w:fldCharType="separate"/>
        </w:r>
        <w:r>
          <w:rPr>
            <w:noProof/>
            <w:webHidden/>
          </w:rPr>
          <w:t>555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3" w:history="1">
        <w:r w:rsidRPr="006F6CB7">
          <w:rPr>
            <w:rStyle w:val="Hyperlink"/>
            <w:noProof/>
          </w:rPr>
          <w:t>2.1.1032</w:t>
        </w:r>
        <w:r>
          <w:rPr>
            <w:rFonts w:asciiTheme="minorHAnsi" w:eastAsiaTheme="minorEastAsia" w:hAnsiTheme="minorHAnsi" w:cstheme="minorBidi"/>
            <w:noProof/>
            <w:sz w:val="22"/>
            <w:szCs w:val="22"/>
          </w:rPr>
          <w:tab/>
        </w:r>
        <w:r w:rsidRPr="006F6CB7">
          <w:rPr>
            <w:rStyle w:val="Hyperlink"/>
            <w:noProof/>
          </w:rPr>
          <w:t>Part 1 Section 20.96, draw:caption-angle-type</w:t>
        </w:r>
        <w:r>
          <w:rPr>
            <w:noProof/>
            <w:webHidden/>
          </w:rPr>
          <w:tab/>
        </w:r>
        <w:r>
          <w:rPr>
            <w:noProof/>
            <w:webHidden/>
          </w:rPr>
          <w:fldChar w:fldCharType="begin"/>
        </w:r>
        <w:r>
          <w:rPr>
            <w:noProof/>
            <w:webHidden/>
          </w:rPr>
          <w:instrText xml:space="preserve"> PAGEREF _Toc190324383 \h </w:instrText>
        </w:r>
        <w:r>
          <w:rPr>
            <w:noProof/>
            <w:webHidden/>
          </w:rPr>
        </w:r>
        <w:r>
          <w:rPr>
            <w:noProof/>
            <w:webHidden/>
          </w:rPr>
          <w:fldChar w:fldCharType="separate"/>
        </w:r>
        <w:r>
          <w:rPr>
            <w:noProof/>
            <w:webHidden/>
          </w:rPr>
          <w:t>555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4" w:history="1">
        <w:r w:rsidRPr="006F6CB7">
          <w:rPr>
            <w:rStyle w:val="Hyperlink"/>
            <w:noProof/>
          </w:rPr>
          <w:t>2.1.1033</w:t>
        </w:r>
        <w:r>
          <w:rPr>
            <w:rFonts w:asciiTheme="minorHAnsi" w:eastAsiaTheme="minorEastAsia" w:hAnsiTheme="minorHAnsi" w:cstheme="minorBidi"/>
            <w:noProof/>
            <w:sz w:val="22"/>
            <w:szCs w:val="22"/>
          </w:rPr>
          <w:tab/>
        </w:r>
        <w:r w:rsidRPr="006F6CB7">
          <w:rPr>
            <w:rStyle w:val="Hyperlink"/>
            <w:noProof/>
          </w:rPr>
          <w:t>Part 1 Section 20.97, draw:caption-escape</w:t>
        </w:r>
        <w:r>
          <w:rPr>
            <w:noProof/>
            <w:webHidden/>
          </w:rPr>
          <w:tab/>
        </w:r>
        <w:r>
          <w:rPr>
            <w:noProof/>
            <w:webHidden/>
          </w:rPr>
          <w:fldChar w:fldCharType="begin"/>
        </w:r>
        <w:r>
          <w:rPr>
            <w:noProof/>
            <w:webHidden/>
          </w:rPr>
          <w:instrText xml:space="preserve"> PAGEREF _Toc190324384 \h </w:instrText>
        </w:r>
        <w:r>
          <w:rPr>
            <w:noProof/>
            <w:webHidden/>
          </w:rPr>
        </w:r>
        <w:r>
          <w:rPr>
            <w:noProof/>
            <w:webHidden/>
          </w:rPr>
          <w:fldChar w:fldCharType="separate"/>
        </w:r>
        <w:r>
          <w:rPr>
            <w:noProof/>
            <w:webHidden/>
          </w:rPr>
          <w:t>555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5" w:history="1">
        <w:r w:rsidRPr="006F6CB7">
          <w:rPr>
            <w:rStyle w:val="Hyperlink"/>
            <w:noProof/>
          </w:rPr>
          <w:t>2.1.1034</w:t>
        </w:r>
        <w:r>
          <w:rPr>
            <w:rFonts w:asciiTheme="minorHAnsi" w:eastAsiaTheme="minorEastAsia" w:hAnsiTheme="minorHAnsi" w:cstheme="minorBidi"/>
            <w:noProof/>
            <w:sz w:val="22"/>
            <w:szCs w:val="22"/>
          </w:rPr>
          <w:tab/>
        </w:r>
        <w:r w:rsidRPr="006F6CB7">
          <w:rPr>
            <w:rStyle w:val="Hyperlink"/>
            <w:noProof/>
          </w:rPr>
          <w:t>Part 1 Section 20.98, draw:caption-escape-direction</w:t>
        </w:r>
        <w:r>
          <w:rPr>
            <w:noProof/>
            <w:webHidden/>
          </w:rPr>
          <w:tab/>
        </w:r>
        <w:r>
          <w:rPr>
            <w:noProof/>
            <w:webHidden/>
          </w:rPr>
          <w:fldChar w:fldCharType="begin"/>
        </w:r>
        <w:r>
          <w:rPr>
            <w:noProof/>
            <w:webHidden/>
          </w:rPr>
          <w:instrText xml:space="preserve"> PAGEREF _Toc190324385 \h </w:instrText>
        </w:r>
        <w:r>
          <w:rPr>
            <w:noProof/>
            <w:webHidden/>
          </w:rPr>
        </w:r>
        <w:r>
          <w:rPr>
            <w:noProof/>
            <w:webHidden/>
          </w:rPr>
          <w:fldChar w:fldCharType="separate"/>
        </w:r>
        <w:r>
          <w:rPr>
            <w:noProof/>
            <w:webHidden/>
          </w:rPr>
          <w:t>555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6" w:history="1">
        <w:r w:rsidRPr="006F6CB7">
          <w:rPr>
            <w:rStyle w:val="Hyperlink"/>
            <w:noProof/>
          </w:rPr>
          <w:t>2.1.1035</w:t>
        </w:r>
        <w:r>
          <w:rPr>
            <w:rFonts w:asciiTheme="minorHAnsi" w:eastAsiaTheme="minorEastAsia" w:hAnsiTheme="minorHAnsi" w:cstheme="minorBidi"/>
            <w:noProof/>
            <w:sz w:val="22"/>
            <w:szCs w:val="22"/>
          </w:rPr>
          <w:tab/>
        </w:r>
        <w:r w:rsidRPr="006F6CB7">
          <w:rPr>
            <w:rStyle w:val="Hyperlink"/>
            <w:noProof/>
          </w:rPr>
          <w:t>Part 1 Section 20.99, draw:caption-fit-line-length</w:t>
        </w:r>
        <w:r>
          <w:rPr>
            <w:noProof/>
            <w:webHidden/>
          </w:rPr>
          <w:tab/>
        </w:r>
        <w:r>
          <w:rPr>
            <w:noProof/>
            <w:webHidden/>
          </w:rPr>
          <w:fldChar w:fldCharType="begin"/>
        </w:r>
        <w:r>
          <w:rPr>
            <w:noProof/>
            <w:webHidden/>
          </w:rPr>
          <w:instrText xml:space="preserve"> PAGEREF _Toc190324386 \h </w:instrText>
        </w:r>
        <w:r>
          <w:rPr>
            <w:noProof/>
            <w:webHidden/>
          </w:rPr>
        </w:r>
        <w:r>
          <w:rPr>
            <w:noProof/>
            <w:webHidden/>
          </w:rPr>
          <w:fldChar w:fldCharType="separate"/>
        </w:r>
        <w:r>
          <w:rPr>
            <w:noProof/>
            <w:webHidden/>
          </w:rPr>
          <w:t>556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7" w:history="1">
        <w:r w:rsidRPr="006F6CB7">
          <w:rPr>
            <w:rStyle w:val="Hyperlink"/>
            <w:noProof/>
          </w:rPr>
          <w:t>2.1.1036</w:t>
        </w:r>
        <w:r>
          <w:rPr>
            <w:rFonts w:asciiTheme="minorHAnsi" w:eastAsiaTheme="minorEastAsia" w:hAnsiTheme="minorHAnsi" w:cstheme="minorBidi"/>
            <w:noProof/>
            <w:sz w:val="22"/>
            <w:szCs w:val="22"/>
          </w:rPr>
          <w:tab/>
        </w:r>
        <w:r w:rsidRPr="006F6CB7">
          <w:rPr>
            <w:rStyle w:val="Hyperlink"/>
            <w:noProof/>
          </w:rPr>
          <w:t>Part 1 Section 20.100, draw:caption-gap</w:t>
        </w:r>
        <w:r>
          <w:rPr>
            <w:noProof/>
            <w:webHidden/>
          </w:rPr>
          <w:tab/>
        </w:r>
        <w:r>
          <w:rPr>
            <w:noProof/>
            <w:webHidden/>
          </w:rPr>
          <w:fldChar w:fldCharType="begin"/>
        </w:r>
        <w:r>
          <w:rPr>
            <w:noProof/>
            <w:webHidden/>
          </w:rPr>
          <w:instrText xml:space="preserve"> PAGEREF _Toc190324387 \h </w:instrText>
        </w:r>
        <w:r>
          <w:rPr>
            <w:noProof/>
            <w:webHidden/>
          </w:rPr>
        </w:r>
        <w:r>
          <w:rPr>
            <w:noProof/>
            <w:webHidden/>
          </w:rPr>
          <w:fldChar w:fldCharType="separate"/>
        </w:r>
        <w:r>
          <w:rPr>
            <w:noProof/>
            <w:webHidden/>
          </w:rPr>
          <w:t>556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8" w:history="1">
        <w:r w:rsidRPr="006F6CB7">
          <w:rPr>
            <w:rStyle w:val="Hyperlink"/>
            <w:noProof/>
          </w:rPr>
          <w:t>2.1.1037</w:t>
        </w:r>
        <w:r>
          <w:rPr>
            <w:rFonts w:asciiTheme="minorHAnsi" w:eastAsiaTheme="minorEastAsia" w:hAnsiTheme="minorHAnsi" w:cstheme="minorBidi"/>
            <w:noProof/>
            <w:sz w:val="22"/>
            <w:szCs w:val="22"/>
          </w:rPr>
          <w:tab/>
        </w:r>
        <w:r w:rsidRPr="006F6CB7">
          <w:rPr>
            <w:rStyle w:val="Hyperlink"/>
            <w:noProof/>
          </w:rPr>
          <w:t>Part 1 Section 20.101, draw:caption-line-length</w:t>
        </w:r>
        <w:r>
          <w:rPr>
            <w:noProof/>
            <w:webHidden/>
          </w:rPr>
          <w:tab/>
        </w:r>
        <w:r>
          <w:rPr>
            <w:noProof/>
            <w:webHidden/>
          </w:rPr>
          <w:fldChar w:fldCharType="begin"/>
        </w:r>
        <w:r>
          <w:rPr>
            <w:noProof/>
            <w:webHidden/>
          </w:rPr>
          <w:instrText xml:space="preserve"> PAGEREF _Toc190324388 \h </w:instrText>
        </w:r>
        <w:r>
          <w:rPr>
            <w:noProof/>
            <w:webHidden/>
          </w:rPr>
        </w:r>
        <w:r>
          <w:rPr>
            <w:noProof/>
            <w:webHidden/>
          </w:rPr>
          <w:fldChar w:fldCharType="separate"/>
        </w:r>
        <w:r>
          <w:rPr>
            <w:noProof/>
            <w:webHidden/>
          </w:rPr>
          <w:t>556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89" w:history="1">
        <w:r w:rsidRPr="006F6CB7">
          <w:rPr>
            <w:rStyle w:val="Hyperlink"/>
            <w:noProof/>
          </w:rPr>
          <w:t>2.1.1038</w:t>
        </w:r>
        <w:r>
          <w:rPr>
            <w:rFonts w:asciiTheme="minorHAnsi" w:eastAsiaTheme="minorEastAsia" w:hAnsiTheme="minorHAnsi" w:cstheme="minorBidi"/>
            <w:noProof/>
            <w:sz w:val="22"/>
            <w:szCs w:val="22"/>
          </w:rPr>
          <w:tab/>
        </w:r>
        <w:r w:rsidRPr="006F6CB7">
          <w:rPr>
            <w:rStyle w:val="Hyperlink"/>
            <w:noProof/>
          </w:rPr>
          <w:t>Part 1 Section 20.102, draw:caption-type</w:t>
        </w:r>
        <w:r>
          <w:rPr>
            <w:noProof/>
            <w:webHidden/>
          </w:rPr>
          <w:tab/>
        </w:r>
        <w:r>
          <w:rPr>
            <w:noProof/>
            <w:webHidden/>
          </w:rPr>
          <w:fldChar w:fldCharType="begin"/>
        </w:r>
        <w:r>
          <w:rPr>
            <w:noProof/>
            <w:webHidden/>
          </w:rPr>
          <w:instrText xml:space="preserve"> PAGEREF _Toc190324389 \h </w:instrText>
        </w:r>
        <w:r>
          <w:rPr>
            <w:noProof/>
            <w:webHidden/>
          </w:rPr>
        </w:r>
        <w:r>
          <w:rPr>
            <w:noProof/>
            <w:webHidden/>
          </w:rPr>
          <w:fldChar w:fldCharType="separate"/>
        </w:r>
        <w:r>
          <w:rPr>
            <w:noProof/>
            <w:webHidden/>
          </w:rPr>
          <w:t>557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0" w:history="1">
        <w:r w:rsidRPr="006F6CB7">
          <w:rPr>
            <w:rStyle w:val="Hyperlink"/>
            <w:noProof/>
          </w:rPr>
          <w:t>2.1.1039</w:t>
        </w:r>
        <w:r>
          <w:rPr>
            <w:rFonts w:asciiTheme="minorHAnsi" w:eastAsiaTheme="minorEastAsia" w:hAnsiTheme="minorHAnsi" w:cstheme="minorBidi"/>
            <w:noProof/>
            <w:sz w:val="22"/>
            <w:szCs w:val="22"/>
          </w:rPr>
          <w:tab/>
        </w:r>
        <w:r w:rsidRPr="006F6CB7">
          <w:rPr>
            <w:rStyle w:val="Hyperlink"/>
            <w:noProof/>
          </w:rPr>
          <w:t>Part 1 Section 20.103, draw:color-inversion</w:t>
        </w:r>
        <w:r>
          <w:rPr>
            <w:noProof/>
            <w:webHidden/>
          </w:rPr>
          <w:tab/>
        </w:r>
        <w:r>
          <w:rPr>
            <w:noProof/>
            <w:webHidden/>
          </w:rPr>
          <w:fldChar w:fldCharType="begin"/>
        </w:r>
        <w:r>
          <w:rPr>
            <w:noProof/>
            <w:webHidden/>
          </w:rPr>
          <w:instrText xml:space="preserve"> PAGEREF _Toc190324390 \h </w:instrText>
        </w:r>
        <w:r>
          <w:rPr>
            <w:noProof/>
            <w:webHidden/>
          </w:rPr>
        </w:r>
        <w:r>
          <w:rPr>
            <w:noProof/>
            <w:webHidden/>
          </w:rPr>
          <w:fldChar w:fldCharType="separate"/>
        </w:r>
        <w:r>
          <w:rPr>
            <w:noProof/>
            <w:webHidden/>
          </w:rPr>
          <w:t>557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1" w:history="1">
        <w:r w:rsidRPr="006F6CB7">
          <w:rPr>
            <w:rStyle w:val="Hyperlink"/>
            <w:noProof/>
          </w:rPr>
          <w:t>2.1.1040</w:t>
        </w:r>
        <w:r>
          <w:rPr>
            <w:rFonts w:asciiTheme="minorHAnsi" w:eastAsiaTheme="minorEastAsia" w:hAnsiTheme="minorHAnsi" w:cstheme="minorBidi"/>
            <w:noProof/>
            <w:sz w:val="22"/>
            <w:szCs w:val="22"/>
          </w:rPr>
          <w:tab/>
        </w:r>
        <w:r w:rsidRPr="006F6CB7">
          <w:rPr>
            <w:rStyle w:val="Hyperlink"/>
            <w:noProof/>
          </w:rPr>
          <w:t>Part 1 Section 20.104, draw:color-mode</w:t>
        </w:r>
        <w:r>
          <w:rPr>
            <w:noProof/>
            <w:webHidden/>
          </w:rPr>
          <w:tab/>
        </w:r>
        <w:r>
          <w:rPr>
            <w:noProof/>
            <w:webHidden/>
          </w:rPr>
          <w:fldChar w:fldCharType="begin"/>
        </w:r>
        <w:r>
          <w:rPr>
            <w:noProof/>
            <w:webHidden/>
          </w:rPr>
          <w:instrText xml:space="preserve"> PAGEREF _Toc190324391 \h </w:instrText>
        </w:r>
        <w:r>
          <w:rPr>
            <w:noProof/>
            <w:webHidden/>
          </w:rPr>
        </w:r>
        <w:r>
          <w:rPr>
            <w:noProof/>
            <w:webHidden/>
          </w:rPr>
          <w:fldChar w:fldCharType="separate"/>
        </w:r>
        <w:r>
          <w:rPr>
            <w:noProof/>
            <w:webHidden/>
          </w:rPr>
          <w:t>557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2" w:history="1">
        <w:r w:rsidRPr="006F6CB7">
          <w:rPr>
            <w:rStyle w:val="Hyperlink"/>
            <w:noProof/>
          </w:rPr>
          <w:t>2.1.1041</w:t>
        </w:r>
        <w:r>
          <w:rPr>
            <w:rFonts w:asciiTheme="minorHAnsi" w:eastAsiaTheme="minorEastAsia" w:hAnsiTheme="minorHAnsi" w:cstheme="minorBidi"/>
            <w:noProof/>
            <w:sz w:val="22"/>
            <w:szCs w:val="22"/>
          </w:rPr>
          <w:tab/>
        </w:r>
        <w:r w:rsidRPr="006F6CB7">
          <w:rPr>
            <w:rStyle w:val="Hyperlink"/>
            <w:noProof/>
          </w:rPr>
          <w:t>Part 1 Section 20.105, draw:contrast</w:t>
        </w:r>
        <w:r>
          <w:rPr>
            <w:noProof/>
            <w:webHidden/>
          </w:rPr>
          <w:tab/>
        </w:r>
        <w:r>
          <w:rPr>
            <w:noProof/>
            <w:webHidden/>
          </w:rPr>
          <w:fldChar w:fldCharType="begin"/>
        </w:r>
        <w:r>
          <w:rPr>
            <w:noProof/>
            <w:webHidden/>
          </w:rPr>
          <w:instrText xml:space="preserve"> PAGEREF _Toc190324392 \h </w:instrText>
        </w:r>
        <w:r>
          <w:rPr>
            <w:noProof/>
            <w:webHidden/>
          </w:rPr>
        </w:r>
        <w:r>
          <w:rPr>
            <w:noProof/>
            <w:webHidden/>
          </w:rPr>
          <w:fldChar w:fldCharType="separate"/>
        </w:r>
        <w:r>
          <w:rPr>
            <w:noProof/>
            <w:webHidden/>
          </w:rPr>
          <w:t>559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3" w:history="1">
        <w:r w:rsidRPr="006F6CB7">
          <w:rPr>
            <w:rStyle w:val="Hyperlink"/>
            <w:noProof/>
          </w:rPr>
          <w:t>2.1.1042</w:t>
        </w:r>
        <w:r>
          <w:rPr>
            <w:rFonts w:asciiTheme="minorHAnsi" w:eastAsiaTheme="minorEastAsia" w:hAnsiTheme="minorHAnsi" w:cstheme="minorBidi"/>
            <w:noProof/>
            <w:sz w:val="22"/>
            <w:szCs w:val="22"/>
          </w:rPr>
          <w:tab/>
        </w:r>
        <w:r w:rsidRPr="006F6CB7">
          <w:rPr>
            <w:rStyle w:val="Hyperlink"/>
            <w:noProof/>
          </w:rPr>
          <w:t>Part 1 Section 20.106, draw:decimal-places</w:t>
        </w:r>
        <w:r>
          <w:rPr>
            <w:noProof/>
            <w:webHidden/>
          </w:rPr>
          <w:tab/>
        </w:r>
        <w:r>
          <w:rPr>
            <w:noProof/>
            <w:webHidden/>
          </w:rPr>
          <w:fldChar w:fldCharType="begin"/>
        </w:r>
        <w:r>
          <w:rPr>
            <w:noProof/>
            <w:webHidden/>
          </w:rPr>
          <w:instrText xml:space="preserve"> PAGEREF _Toc190324393 \h </w:instrText>
        </w:r>
        <w:r>
          <w:rPr>
            <w:noProof/>
            <w:webHidden/>
          </w:rPr>
        </w:r>
        <w:r>
          <w:rPr>
            <w:noProof/>
            <w:webHidden/>
          </w:rPr>
          <w:fldChar w:fldCharType="separate"/>
        </w:r>
        <w:r>
          <w:rPr>
            <w:noProof/>
            <w:webHidden/>
          </w:rPr>
          <w:t>559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4" w:history="1">
        <w:r w:rsidRPr="006F6CB7">
          <w:rPr>
            <w:rStyle w:val="Hyperlink"/>
            <w:noProof/>
          </w:rPr>
          <w:t>2.1.1043</w:t>
        </w:r>
        <w:r>
          <w:rPr>
            <w:rFonts w:asciiTheme="minorHAnsi" w:eastAsiaTheme="minorEastAsia" w:hAnsiTheme="minorHAnsi" w:cstheme="minorBidi"/>
            <w:noProof/>
            <w:sz w:val="22"/>
            <w:szCs w:val="22"/>
          </w:rPr>
          <w:tab/>
        </w:r>
        <w:r w:rsidRPr="006F6CB7">
          <w:rPr>
            <w:rStyle w:val="Hyperlink"/>
            <w:noProof/>
          </w:rPr>
          <w:t>Part 1 Section 20.107, draw:draw-aspect</w:t>
        </w:r>
        <w:r>
          <w:rPr>
            <w:noProof/>
            <w:webHidden/>
          </w:rPr>
          <w:tab/>
        </w:r>
        <w:r>
          <w:rPr>
            <w:noProof/>
            <w:webHidden/>
          </w:rPr>
          <w:fldChar w:fldCharType="begin"/>
        </w:r>
        <w:r>
          <w:rPr>
            <w:noProof/>
            <w:webHidden/>
          </w:rPr>
          <w:instrText xml:space="preserve"> PAGEREF _Toc190324394 \h </w:instrText>
        </w:r>
        <w:r>
          <w:rPr>
            <w:noProof/>
            <w:webHidden/>
          </w:rPr>
        </w:r>
        <w:r>
          <w:rPr>
            <w:noProof/>
            <w:webHidden/>
          </w:rPr>
          <w:fldChar w:fldCharType="separate"/>
        </w:r>
        <w:r>
          <w:rPr>
            <w:noProof/>
            <w:webHidden/>
          </w:rPr>
          <w:t>559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5" w:history="1">
        <w:r w:rsidRPr="006F6CB7">
          <w:rPr>
            <w:rStyle w:val="Hyperlink"/>
            <w:noProof/>
          </w:rPr>
          <w:t>2.1.1044</w:t>
        </w:r>
        <w:r>
          <w:rPr>
            <w:rFonts w:asciiTheme="minorHAnsi" w:eastAsiaTheme="minorEastAsia" w:hAnsiTheme="minorHAnsi" w:cstheme="minorBidi"/>
            <w:noProof/>
            <w:sz w:val="22"/>
            <w:szCs w:val="22"/>
          </w:rPr>
          <w:tab/>
        </w:r>
        <w:r w:rsidRPr="006F6CB7">
          <w:rPr>
            <w:rStyle w:val="Hyperlink"/>
            <w:noProof/>
          </w:rPr>
          <w:t>Part 1 Section 20.108, draw:end-guide</w:t>
        </w:r>
        <w:r>
          <w:rPr>
            <w:noProof/>
            <w:webHidden/>
          </w:rPr>
          <w:tab/>
        </w:r>
        <w:r>
          <w:rPr>
            <w:noProof/>
            <w:webHidden/>
          </w:rPr>
          <w:fldChar w:fldCharType="begin"/>
        </w:r>
        <w:r>
          <w:rPr>
            <w:noProof/>
            <w:webHidden/>
          </w:rPr>
          <w:instrText xml:space="preserve"> PAGEREF _Toc190324395 \h </w:instrText>
        </w:r>
        <w:r>
          <w:rPr>
            <w:noProof/>
            <w:webHidden/>
          </w:rPr>
        </w:r>
        <w:r>
          <w:rPr>
            <w:noProof/>
            <w:webHidden/>
          </w:rPr>
          <w:fldChar w:fldCharType="separate"/>
        </w:r>
        <w:r>
          <w:rPr>
            <w:noProof/>
            <w:webHidden/>
          </w:rPr>
          <w:t>560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6" w:history="1">
        <w:r w:rsidRPr="006F6CB7">
          <w:rPr>
            <w:rStyle w:val="Hyperlink"/>
            <w:noProof/>
          </w:rPr>
          <w:t>2.1.1045</w:t>
        </w:r>
        <w:r>
          <w:rPr>
            <w:rFonts w:asciiTheme="minorHAnsi" w:eastAsiaTheme="minorEastAsia" w:hAnsiTheme="minorHAnsi" w:cstheme="minorBidi"/>
            <w:noProof/>
            <w:sz w:val="22"/>
            <w:szCs w:val="22"/>
          </w:rPr>
          <w:tab/>
        </w:r>
        <w:r w:rsidRPr="006F6CB7">
          <w:rPr>
            <w:rStyle w:val="Hyperlink"/>
            <w:noProof/>
          </w:rPr>
          <w:t>Part 1 Section 20.109, draw:end-line-spacing-horizontal</w:t>
        </w:r>
        <w:r>
          <w:rPr>
            <w:noProof/>
            <w:webHidden/>
          </w:rPr>
          <w:tab/>
        </w:r>
        <w:r>
          <w:rPr>
            <w:noProof/>
            <w:webHidden/>
          </w:rPr>
          <w:fldChar w:fldCharType="begin"/>
        </w:r>
        <w:r>
          <w:rPr>
            <w:noProof/>
            <w:webHidden/>
          </w:rPr>
          <w:instrText xml:space="preserve"> PAGEREF _Toc190324396 \h </w:instrText>
        </w:r>
        <w:r>
          <w:rPr>
            <w:noProof/>
            <w:webHidden/>
          </w:rPr>
        </w:r>
        <w:r>
          <w:rPr>
            <w:noProof/>
            <w:webHidden/>
          </w:rPr>
          <w:fldChar w:fldCharType="separate"/>
        </w:r>
        <w:r>
          <w:rPr>
            <w:noProof/>
            <w:webHidden/>
          </w:rPr>
          <w:t>560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7" w:history="1">
        <w:r w:rsidRPr="006F6CB7">
          <w:rPr>
            <w:rStyle w:val="Hyperlink"/>
            <w:noProof/>
          </w:rPr>
          <w:t>2.1.1046</w:t>
        </w:r>
        <w:r>
          <w:rPr>
            <w:rFonts w:asciiTheme="minorHAnsi" w:eastAsiaTheme="minorEastAsia" w:hAnsiTheme="minorHAnsi" w:cstheme="minorBidi"/>
            <w:noProof/>
            <w:sz w:val="22"/>
            <w:szCs w:val="22"/>
          </w:rPr>
          <w:tab/>
        </w:r>
        <w:r w:rsidRPr="006F6CB7">
          <w:rPr>
            <w:rStyle w:val="Hyperlink"/>
            <w:noProof/>
          </w:rPr>
          <w:t>Part 1 Section 20.110, draw:end-line-spacing-vertical</w:t>
        </w:r>
        <w:r>
          <w:rPr>
            <w:noProof/>
            <w:webHidden/>
          </w:rPr>
          <w:tab/>
        </w:r>
        <w:r>
          <w:rPr>
            <w:noProof/>
            <w:webHidden/>
          </w:rPr>
          <w:fldChar w:fldCharType="begin"/>
        </w:r>
        <w:r>
          <w:rPr>
            <w:noProof/>
            <w:webHidden/>
          </w:rPr>
          <w:instrText xml:space="preserve"> PAGEREF _Toc190324397 \h </w:instrText>
        </w:r>
        <w:r>
          <w:rPr>
            <w:noProof/>
            <w:webHidden/>
          </w:rPr>
        </w:r>
        <w:r>
          <w:rPr>
            <w:noProof/>
            <w:webHidden/>
          </w:rPr>
          <w:fldChar w:fldCharType="separate"/>
        </w:r>
        <w:r>
          <w:rPr>
            <w:noProof/>
            <w:webHidden/>
          </w:rPr>
          <w:t>560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8" w:history="1">
        <w:r w:rsidRPr="006F6CB7">
          <w:rPr>
            <w:rStyle w:val="Hyperlink"/>
            <w:noProof/>
          </w:rPr>
          <w:t>2.1.1047</w:t>
        </w:r>
        <w:r>
          <w:rPr>
            <w:rFonts w:asciiTheme="minorHAnsi" w:eastAsiaTheme="minorEastAsia" w:hAnsiTheme="minorHAnsi" w:cstheme="minorBidi"/>
            <w:noProof/>
            <w:sz w:val="22"/>
            <w:szCs w:val="22"/>
          </w:rPr>
          <w:tab/>
        </w:r>
        <w:r w:rsidRPr="006F6CB7">
          <w:rPr>
            <w:rStyle w:val="Hyperlink"/>
            <w:noProof/>
          </w:rPr>
          <w:t>Part 1 Section 20.111, draw:fill</w:t>
        </w:r>
        <w:r>
          <w:rPr>
            <w:noProof/>
            <w:webHidden/>
          </w:rPr>
          <w:tab/>
        </w:r>
        <w:r>
          <w:rPr>
            <w:noProof/>
            <w:webHidden/>
          </w:rPr>
          <w:fldChar w:fldCharType="begin"/>
        </w:r>
        <w:r>
          <w:rPr>
            <w:noProof/>
            <w:webHidden/>
          </w:rPr>
          <w:instrText xml:space="preserve"> PAGEREF _Toc190324398 \h </w:instrText>
        </w:r>
        <w:r>
          <w:rPr>
            <w:noProof/>
            <w:webHidden/>
          </w:rPr>
        </w:r>
        <w:r>
          <w:rPr>
            <w:noProof/>
            <w:webHidden/>
          </w:rPr>
          <w:fldChar w:fldCharType="separate"/>
        </w:r>
        <w:r>
          <w:rPr>
            <w:noProof/>
            <w:webHidden/>
          </w:rPr>
          <w:t>561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399" w:history="1">
        <w:r w:rsidRPr="006F6CB7">
          <w:rPr>
            <w:rStyle w:val="Hyperlink"/>
            <w:noProof/>
          </w:rPr>
          <w:t>2.1.1048</w:t>
        </w:r>
        <w:r>
          <w:rPr>
            <w:rFonts w:asciiTheme="minorHAnsi" w:eastAsiaTheme="minorEastAsia" w:hAnsiTheme="minorHAnsi" w:cstheme="minorBidi"/>
            <w:noProof/>
            <w:sz w:val="22"/>
            <w:szCs w:val="22"/>
          </w:rPr>
          <w:tab/>
        </w:r>
        <w:r w:rsidRPr="006F6CB7">
          <w:rPr>
            <w:rStyle w:val="Hyperlink"/>
            <w:noProof/>
          </w:rPr>
          <w:t>Part 1 Section 20.112, draw:fill-color</w:t>
        </w:r>
        <w:r>
          <w:rPr>
            <w:noProof/>
            <w:webHidden/>
          </w:rPr>
          <w:tab/>
        </w:r>
        <w:r>
          <w:rPr>
            <w:noProof/>
            <w:webHidden/>
          </w:rPr>
          <w:fldChar w:fldCharType="begin"/>
        </w:r>
        <w:r>
          <w:rPr>
            <w:noProof/>
            <w:webHidden/>
          </w:rPr>
          <w:instrText xml:space="preserve"> PAGEREF _Toc190324399 \h </w:instrText>
        </w:r>
        <w:r>
          <w:rPr>
            <w:noProof/>
            <w:webHidden/>
          </w:rPr>
        </w:r>
        <w:r>
          <w:rPr>
            <w:noProof/>
            <w:webHidden/>
          </w:rPr>
          <w:fldChar w:fldCharType="separate"/>
        </w:r>
        <w:r>
          <w:rPr>
            <w:noProof/>
            <w:webHidden/>
          </w:rPr>
          <w:t>566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0" w:history="1">
        <w:r w:rsidRPr="006F6CB7">
          <w:rPr>
            <w:rStyle w:val="Hyperlink"/>
            <w:noProof/>
          </w:rPr>
          <w:t>2.1.1049</w:t>
        </w:r>
        <w:r>
          <w:rPr>
            <w:rFonts w:asciiTheme="minorHAnsi" w:eastAsiaTheme="minorEastAsia" w:hAnsiTheme="minorHAnsi" w:cstheme="minorBidi"/>
            <w:noProof/>
            <w:sz w:val="22"/>
            <w:szCs w:val="22"/>
          </w:rPr>
          <w:tab/>
        </w:r>
        <w:r w:rsidRPr="006F6CB7">
          <w:rPr>
            <w:rStyle w:val="Hyperlink"/>
            <w:noProof/>
          </w:rPr>
          <w:t>Part 1 Section 20.113, draw:fill-gradient-name</w:t>
        </w:r>
        <w:r>
          <w:rPr>
            <w:noProof/>
            <w:webHidden/>
          </w:rPr>
          <w:tab/>
        </w:r>
        <w:r>
          <w:rPr>
            <w:noProof/>
            <w:webHidden/>
          </w:rPr>
          <w:fldChar w:fldCharType="begin"/>
        </w:r>
        <w:r>
          <w:rPr>
            <w:noProof/>
            <w:webHidden/>
          </w:rPr>
          <w:instrText xml:space="preserve"> PAGEREF _Toc190324400 \h </w:instrText>
        </w:r>
        <w:r>
          <w:rPr>
            <w:noProof/>
            <w:webHidden/>
          </w:rPr>
        </w:r>
        <w:r>
          <w:rPr>
            <w:noProof/>
            <w:webHidden/>
          </w:rPr>
          <w:fldChar w:fldCharType="separate"/>
        </w:r>
        <w:r>
          <w:rPr>
            <w:noProof/>
            <w:webHidden/>
          </w:rPr>
          <w:t>567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1" w:history="1">
        <w:r w:rsidRPr="006F6CB7">
          <w:rPr>
            <w:rStyle w:val="Hyperlink"/>
            <w:noProof/>
          </w:rPr>
          <w:t>2.1.1050</w:t>
        </w:r>
        <w:r>
          <w:rPr>
            <w:rFonts w:asciiTheme="minorHAnsi" w:eastAsiaTheme="minorEastAsia" w:hAnsiTheme="minorHAnsi" w:cstheme="minorBidi"/>
            <w:noProof/>
            <w:sz w:val="22"/>
            <w:szCs w:val="22"/>
          </w:rPr>
          <w:tab/>
        </w:r>
        <w:r w:rsidRPr="006F6CB7">
          <w:rPr>
            <w:rStyle w:val="Hyperlink"/>
            <w:noProof/>
          </w:rPr>
          <w:t>Part 1 Section 20.114, draw:fill-hatch-name</w:t>
        </w:r>
        <w:r>
          <w:rPr>
            <w:noProof/>
            <w:webHidden/>
          </w:rPr>
          <w:tab/>
        </w:r>
        <w:r>
          <w:rPr>
            <w:noProof/>
            <w:webHidden/>
          </w:rPr>
          <w:fldChar w:fldCharType="begin"/>
        </w:r>
        <w:r>
          <w:rPr>
            <w:noProof/>
            <w:webHidden/>
          </w:rPr>
          <w:instrText xml:space="preserve"> PAGEREF _Toc190324401 \h </w:instrText>
        </w:r>
        <w:r>
          <w:rPr>
            <w:noProof/>
            <w:webHidden/>
          </w:rPr>
        </w:r>
        <w:r>
          <w:rPr>
            <w:noProof/>
            <w:webHidden/>
          </w:rPr>
          <w:fldChar w:fldCharType="separate"/>
        </w:r>
        <w:r>
          <w:rPr>
            <w:noProof/>
            <w:webHidden/>
          </w:rPr>
          <w:t>568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2" w:history="1">
        <w:r w:rsidRPr="006F6CB7">
          <w:rPr>
            <w:rStyle w:val="Hyperlink"/>
            <w:noProof/>
          </w:rPr>
          <w:t>2.1.1051</w:t>
        </w:r>
        <w:r>
          <w:rPr>
            <w:rFonts w:asciiTheme="minorHAnsi" w:eastAsiaTheme="minorEastAsia" w:hAnsiTheme="minorHAnsi" w:cstheme="minorBidi"/>
            <w:noProof/>
            <w:sz w:val="22"/>
            <w:szCs w:val="22"/>
          </w:rPr>
          <w:tab/>
        </w:r>
        <w:r w:rsidRPr="006F6CB7">
          <w:rPr>
            <w:rStyle w:val="Hyperlink"/>
            <w:noProof/>
          </w:rPr>
          <w:t>Part 1 Section 20.115, draw:fill-hatch-solid</w:t>
        </w:r>
        <w:r>
          <w:rPr>
            <w:noProof/>
            <w:webHidden/>
          </w:rPr>
          <w:tab/>
        </w:r>
        <w:r>
          <w:rPr>
            <w:noProof/>
            <w:webHidden/>
          </w:rPr>
          <w:fldChar w:fldCharType="begin"/>
        </w:r>
        <w:r>
          <w:rPr>
            <w:noProof/>
            <w:webHidden/>
          </w:rPr>
          <w:instrText xml:space="preserve"> PAGEREF _Toc190324402 \h </w:instrText>
        </w:r>
        <w:r>
          <w:rPr>
            <w:noProof/>
            <w:webHidden/>
          </w:rPr>
        </w:r>
        <w:r>
          <w:rPr>
            <w:noProof/>
            <w:webHidden/>
          </w:rPr>
          <w:fldChar w:fldCharType="separate"/>
        </w:r>
        <w:r>
          <w:rPr>
            <w:noProof/>
            <w:webHidden/>
          </w:rPr>
          <w:t>568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3" w:history="1">
        <w:r w:rsidRPr="006F6CB7">
          <w:rPr>
            <w:rStyle w:val="Hyperlink"/>
            <w:noProof/>
          </w:rPr>
          <w:t>2.1.1052</w:t>
        </w:r>
        <w:r>
          <w:rPr>
            <w:rFonts w:asciiTheme="minorHAnsi" w:eastAsiaTheme="minorEastAsia" w:hAnsiTheme="minorHAnsi" w:cstheme="minorBidi"/>
            <w:noProof/>
            <w:sz w:val="22"/>
            <w:szCs w:val="22"/>
          </w:rPr>
          <w:tab/>
        </w:r>
        <w:r w:rsidRPr="006F6CB7">
          <w:rPr>
            <w:rStyle w:val="Hyperlink"/>
            <w:noProof/>
          </w:rPr>
          <w:t>Part 1 Section 20.116, draw:fill-image-height</w:t>
        </w:r>
        <w:r>
          <w:rPr>
            <w:noProof/>
            <w:webHidden/>
          </w:rPr>
          <w:tab/>
        </w:r>
        <w:r>
          <w:rPr>
            <w:noProof/>
            <w:webHidden/>
          </w:rPr>
          <w:fldChar w:fldCharType="begin"/>
        </w:r>
        <w:r>
          <w:rPr>
            <w:noProof/>
            <w:webHidden/>
          </w:rPr>
          <w:instrText xml:space="preserve"> PAGEREF _Toc190324403 \h </w:instrText>
        </w:r>
        <w:r>
          <w:rPr>
            <w:noProof/>
            <w:webHidden/>
          </w:rPr>
        </w:r>
        <w:r>
          <w:rPr>
            <w:noProof/>
            <w:webHidden/>
          </w:rPr>
          <w:fldChar w:fldCharType="separate"/>
        </w:r>
        <w:r>
          <w:rPr>
            <w:noProof/>
            <w:webHidden/>
          </w:rPr>
          <w:t>569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4" w:history="1">
        <w:r w:rsidRPr="006F6CB7">
          <w:rPr>
            <w:rStyle w:val="Hyperlink"/>
            <w:noProof/>
          </w:rPr>
          <w:t>2.1.1053</w:t>
        </w:r>
        <w:r>
          <w:rPr>
            <w:rFonts w:asciiTheme="minorHAnsi" w:eastAsiaTheme="minorEastAsia" w:hAnsiTheme="minorHAnsi" w:cstheme="minorBidi"/>
            <w:noProof/>
            <w:sz w:val="22"/>
            <w:szCs w:val="22"/>
          </w:rPr>
          <w:tab/>
        </w:r>
        <w:r w:rsidRPr="006F6CB7">
          <w:rPr>
            <w:rStyle w:val="Hyperlink"/>
            <w:noProof/>
          </w:rPr>
          <w:t>Part 1 Section 20.117, draw:fill-image-name</w:t>
        </w:r>
        <w:r>
          <w:rPr>
            <w:noProof/>
            <w:webHidden/>
          </w:rPr>
          <w:tab/>
        </w:r>
        <w:r>
          <w:rPr>
            <w:noProof/>
            <w:webHidden/>
          </w:rPr>
          <w:fldChar w:fldCharType="begin"/>
        </w:r>
        <w:r>
          <w:rPr>
            <w:noProof/>
            <w:webHidden/>
          </w:rPr>
          <w:instrText xml:space="preserve"> PAGEREF _Toc190324404 \h </w:instrText>
        </w:r>
        <w:r>
          <w:rPr>
            <w:noProof/>
            <w:webHidden/>
          </w:rPr>
        </w:r>
        <w:r>
          <w:rPr>
            <w:noProof/>
            <w:webHidden/>
          </w:rPr>
          <w:fldChar w:fldCharType="separate"/>
        </w:r>
        <w:r>
          <w:rPr>
            <w:noProof/>
            <w:webHidden/>
          </w:rPr>
          <w:t>570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5" w:history="1">
        <w:r w:rsidRPr="006F6CB7">
          <w:rPr>
            <w:rStyle w:val="Hyperlink"/>
            <w:noProof/>
          </w:rPr>
          <w:t>2.1.1054</w:t>
        </w:r>
        <w:r>
          <w:rPr>
            <w:rFonts w:asciiTheme="minorHAnsi" w:eastAsiaTheme="minorEastAsia" w:hAnsiTheme="minorHAnsi" w:cstheme="minorBidi"/>
            <w:noProof/>
            <w:sz w:val="22"/>
            <w:szCs w:val="22"/>
          </w:rPr>
          <w:tab/>
        </w:r>
        <w:r w:rsidRPr="006F6CB7">
          <w:rPr>
            <w:rStyle w:val="Hyperlink"/>
            <w:noProof/>
          </w:rPr>
          <w:t>Part 1 Section 20.118, draw:fill-image-ref-point</w:t>
        </w:r>
        <w:r>
          <w:rPr>
            <w:noProof/>
            <w:webHidden/>
          </w:rPr>
          <w:tab/>
        </w:r>
        <w:r>
          <w:rPr>
            <w:noProof/>
            <w:webHidden/>
          </w:rPr>
          <w:fldChar w:fldCharType="begin"/>
        </w:r>
        <w:r>
          <w:rPr>
            <w:noProof/>
            <w:webHidden/>
          </w:rPr>
          <w:instrText xml:space="preserve"> PAGEREF _Toc190324405 \h </w:instrText>
        </w:r>
        <w:r>
          <w:rPr>
            <w:noProof/>
            <w:webHidden/>
          </w:rPr>
        </w:r>
        <w:r>
          <w:rPr>
            <w:noProof/>
            <w:webHidden/>
          </w:rPr>
          <w:fldChar w:fldCharType="separate"/>
        </w:r>
        <w:r>
          <w:rPr>
            <w:noProof/>
            <w:webHidden/>
          </w:rPr>
          <w:t>571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6" w:history="1">
        <w:r w:rsidRPr="006F6CB7">
          <w:rPr>
            <w:rStyle w:val="Hyperlink"/>
            <w:noProof/>
          </w:rPr>
          <w:t>2.1.1055</w:t>
        </w:r>
        <w:r>
          <w:rPr>
            <w:rFonts w:asciiTheme="minorHAnsi" w:eastAsiaTheme="minorEastAsia" w:hAnsiTheme="minorHAnsi" w:cstheme="minorBidi"/>
            <w:noProof/>
            <w:sz w:val="22"/>
            <w:szCs w:val="22"/>
          </w:rPr>
          <w:tab/>
        </w:r>
        <w:r w:rsidRPr="006F6CB7">
          <w:rPr>
            <w:rStyle w:val="Hyperlink"/>
            <w:noProof/>
          </w:rPr>
          <w:t>Part 1 Section 20.119, draw:fill-image-ref-point-x</w:t>
        </w:r>
        <w:r>
          <w:rPr>
            <w:noProof/>
            <w:webHidden/>
          </w:rPr>
          <w:tab/>
        </w:r>
        <w:r>
          <w:rPr>
            <w:noProof/>
            <w:webHidden/>
          </w:rPr>
          <w:fldChar w:fldCharType="begin"/>
        </w:r>
        <w:r>
          <w:rPr>
            <w:noProof/>
            <w:webHidden/>
          </w:rPr>
          <w:instrText xml:space="preserve"> PAGEREF _Toc190324406 \h </w:instrText>
        </w:r>
        <w:r>
          <w:rPr>
            <w:noProof/>
            <w:webHidden/>
          </w:rPr>
        </w:r>
        <w:r>
          <w:rPr>
            <w:noProof/>
            <w:webHidden/>
          </w:rPr>
          <w:fldChar w:fldCharType="separate"/>
        </w:r>
        <w:r>
          <w:rPr>
            <w:noProof/>
            <w:webHidden/>
          </w:rPr>
          <w:t>572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7" w:history="1">
        <w:r w:rsidRPr="006F6CB7">
          <w:rPr>
            <w:rStyle w:val="Hyperlink"/>
            <w:noProof/>
          </w:rPr>
          <w:t>2.1.1056</w:t>
        </w:r>
        <w:r>
          <w:rPr>
            <w:rFonts w:asciiTheme="minorHAnsi" w:eastAsiaTheme="minorEastAsia" w:hAnsiTheme="minorHAnsi" w:cstheme="minorBidi"/>
            <w:noProof/>
            <w:sz w:val="22"/>
            <w:szCs w:val="22"/>
          </w:rPr>
          <w:tab/>
        </w:r>
        <w:r w:rsidRPr="006F6CB7">
          <w:rPr>
            <w:rStyle w:val="Hyperlink"/>
            <w:noProof/>
          </w:rPr>
          <w:t>Part 1 Section 20.120, draw:fill-image-ref-point-y</w:t>
        </w:r>
        <w:r>
          <w:rPr>
            <w:noProof/>
            <w:webHidden/>
          </w:rPr>
          <w:tab/>
        </w:r>
        <w:r>
          <w:rPr>
            <w:noProof/>
            <w:webHidden/>
          </w:rPr>
          <w:fldChar w:fldCharType="begin"/>
        </w:r>
        <w:r>
          <w:rPr>
            <w:noProof/>
            <w:webHidden/>
          </w:rPr>
          <w:instrText xml:space="preserve"> PAGEREF _Toc190324407 \h </w:instrText>
        </w:r>
        <w:r>
          <w:rPr>
            <w:noProof/>
            <w:webHidden/>
          </w:rPr>
        </w:r>
        <w:r>
          <w:rPr>
            <w:noProof/>
            <w:webHidden/>
          </w:rPr>
          <w:fldChar w:fldCharType="separate"/>
        </w:r>
        <w:r>
          <w:rPr>
            <w:noProof/>
            <w:webHidden/>
          </w:rPr>
          <w:t>573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8" w:history="1">
        <w:r w:rsidRPr="006F6CB7">
          <w:rPr>
            <w:rStyle w:val="Hyperlink"/>
            <w:noProof/>
          </w:rPr>
          <w:t>2.1.1057</w:t>
        </w:r>
        <w:r>
          <w:rPr>
            <w:rFonts w:asciiTheme="minorHAnsi" w:eastAsiaTheme="minorEastAsia" w:hAnsiTheme="minorHAnsi" w:cstheme="minorBidi"/>
            <w:noProof/>
            <w:sz w:val="22"/>
            <w:szCs w:val="22"/>
          </w:rPr>
          <w:tab/>
        </w:r>
        <w:r w:rsidRPr="006F6CB7">
          <w:rPr>
            <w:rStyle w:val="Hyperlink"/>
            <w:noProof/>
          </w:rPr>
          <w:t>Part 1 Section 20.121, draw:fill-image-width</w:t>
        </w:r>
        <w:r>
          <w:rPr>
            <w:noProof/>
            <w:webHidden/>
          </w:rPr>
          <w:tab/>
        </w:r>
        <w:r>
          <w:rPr>
            <w:noProof/>
            <w:webHidden/>
          </w:rPr>
          <w:fldChar w:fldCharType="begin"/>
        </w:r>
        <w:r>
          <w:rPr>
            <w:noProof/>
            <w:webHidden/>
          </w:rPr>
          <w:instrText xml:space="preserve"> PAGEREF _Toc190324408 \h </w:instrText>
        </w:r>
        <w:r>
          <w:rPr>
            <w:noProof/>
            <w:webHidden/>
          </w:rPr>
        </w:r>
        <w:r>
          <w:rPr>
            <w:noProof/>
            <w:webHidden/>
          </w:rPr>
          <w:fldChar w:fldCharType="separate"/>
        </w:r>
        <w:r>
          <w:rPr>
            <w:noProof/>
            <w:webHidden/>
          </w:rPr>
          <w:t>574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09" w:history="1">
        <w:r w:rsidRPr="006F6CB7">
          <w:rPr>
            <w:rStyle w:val="Hyperlink"/>
            <w:noProof/>
          </w:rPr>
          <w:t>2.1.1058</w:t>
        </w:r>
        <w:r>
          <w:rPr>
            <w:rFonts w:asciiTheme="minorHAnsi" w:eastAsiaTheme="minorEastAsia" w:hAnsiTheme="minorHAnsi" w:cstheme="minorBidi"/>
            <w:noProof/>
            <w:sz w:val="22"/>
            <w:szCs w:val="22"/>
          </w:rPr>
          <w:tab/>
        </w:r>
        <w:r w:rsidRPr="006F6CB7">
          <w:rPr>
            <w:rStyle w:val="Hyperlink"/>
            <w:noProof/>
          </w:rPr>
          <w:t>Part 1 Section 20.122, draw:fit-to-contour</w:t>
        </w:r>
        <w:r>
          <w:rPr>
            <w:noProof/>
            <w:webHidden/>
          </w:rPr>
          <w:tab/>
        </w:r>
        <w:r>
          <w:rPr>
            <w:noProof/>
            <w:webHidden/>
          </w:rPr>
          <w:fldChar w:fldCharType="begin"/>
        </w:r>
        <w:r>
          <w:rPr>
            <w:noProof/>
            <w:webHidden/>
          </w:rPr>
          <w:instrText xml:space="preserve"> PAGEREF _Toc190324409 \h </w:instrText>
        </w:r>
        <w:r>
          <w:rPr>
            <w:noProof/>
            <w:webHidden/>
          </w:rPr>
        </w:r>
        <w:r>
          <w:rPr>
            <w:noProof/>
            <w:webHidden/>
          </w:rPr>
          <w:fldChar w:fldCharType="separate"/>
        </w:r>
        <w:r>
          <w:rPr>
            <w:noProof/>
            <w:webHidden/>
          </w:rPr>
          <w:t>575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0" w:history="1">
        <w:r w:rsidRPr="006F6CB7">
          <w:rPr>
            <w:rStyle w:val="Hyperlink"/>
            <w:noProof/>
          </w:rPr>
          <w:t>2.1.1059</w:t>
        </w:r>
        <w:r>
          <w:rPr>
            <w:rFonts w:asciiTheme="minorHAnsi" w:eastAsiaTheme="minorEastAsia" w:hAnsiTheme="minorHAnsi" w:cstheme="minorBidi"/>
            <w:noProof/>
            <w:sz w:val="22"/>
            <w:szCs w:val="22"/>
          </w:rPr>
          <w:tab/>
        </w:r>
        <w:r w:rsidRPr="006F6CB7">
          <w:rPr>
            <w:rStyle w:val="Hyperlink"/>
            <w:noProof/>
          </w:rPr>
          <w:t>Part 1 Section 20.123, draw:fit-to-size</w:t>
        </w:r>
        <w:r>
          <w:rPr>
            <w:noProof/>
            <w:webHidden/>
          </w:rPr>
          <w:tab/>
        </w:r>
        <w:r>
          <w:rPr>
            <w:noProof/>
            <w:webHidden/>
          </w:rPr>
          <w:fldChar w:fldCharType="begin"/>
        </w:r>
        <w:r>
          <w:rPr>
            <w:noProof/>
            <w:webHidden/>
          </w:rPr>
          <w:instrText xml:space="preserve"> PAGEREF _Toc190324410 \h </w:instrText>
        </w:r>
        <w:r>
          <w:rPr>
            <w:noProof/>
            <w:webHidden/>
          </w:rPr>
        </w:r>
        <w:r>
          <w:rPr>
            <w:noProof/>
            <w:webHidden/>
          </w:rPr>
          <w:fldChar w:fldCharType="separate"/>
        </w:r>
        <w:r>
          <w:rPr>
            <w:noProof/>
            <w:webHidden/>
          </w:rPr>
          <w:t>576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1" w:history="1">
        <w:r w:rsidRPr="006F6CB7">
          <w:rPr>
            <w:rStyle w:val="Hyperlink"/>
            <w:noProof/>
          </w:rPr>
          <w:t>2.1.1060</w:t>
        </w:r>
        <w:r>
          <w:rPr>
            <w:rFonts w:asciiTheme="minorHAnsi" w:eastAsiaTheme="minorEastAsia" w:hAnsiTheme="minorHAnsi" w:cstheme="minorBidi"/>
            <w:noProof/>
            <w:sz w:val="22"/>
            <w:szCs w:val="22"/>
          </w:rPr>
          <w:tab/>
        </w:r>
        <w:r w:rsidRPr="006F6CB7">
          <w:rPr>
            <w:rStyle w:val="Hyperlink"/>
            <w:noProof/>
          </w:rPr>
          <w:t>Part 1 Section 20.124, draw:frame-display-border</w:t>
        </w:r>
        <w:r>
          <w:rPr>
            <w:noProof/>
            <w:webHidden/>
          </w:rPr>
          <w:tab/>
        </w:r>
        <w:r>
          <w:rPr>
            <w:noProof/>
            <w:webHidden/>
          </w:rPr>
          <w:fldChar w:fldCharType="begin"/>
        </w:r>
        <w:r>
          <w:rPr>
            <w:noProof/>
            <w:webHidden/>
          </w:rPr>
          <w:instrText xml:space="preserve"> PAGEREF _Toc190324411 \h </w:instrText>
        </w:r>
        <w:r>
          <w:rPr>
            <w:noProof/>
            <w:webHidden/>
          </w:rPr>
        </w:r>
        <w:r>
          <w:rPr>
            <w:noProof/>
            <w:webHidden/>
          </w:rPr>
          <w:fldChar w:fldCharType="separate"/>
        </w:r>
        <w:r>
          <w:rPr>
            <w:noProof/>
            <w:webHidden/>
          </w:rPr>
          <w:t>577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2" w:history="1">
        <w:r w:rsidRPr="006F6CB7">
          <w:rPr>
            <w:rStyle w:val="Hyperlink"/>
            <w:noProof/>
          </w:rPr>
          <w:t>2.1.1061</w:t>
        </w:r>
        <w:r>
          <w:rPr>
            <w:rFonts w:asciiTheme="minorHAnsi" w:eastAsiaTheme="minorEastAsia" w:hAnsiTheme="minorHAnsi" w:cstheme="minorBidi"/>
            <w:noProof/>
            <w:sz w:val="22"/>
            <w:szCs w:val="22"/>
          </w:rPr>
          <w:tab/>
        </w:r>
        <w:r w:rsidRPr="006F6CB7">
          <w:rPr>
            <w:rStyle w:val="Hyperlink"/>
            <w:noProof/>
          </w:rPr>
          <w:t>Part 1 Section 20.125, draw:frame-margin-horizontal</w:t>
        </w:r>
        <w:r>
          <w:rPr>
            <w:noProof/>
            <w:webHidden/>
          </w:rPr>
          <w:tab/>
        </w:r>
        <w:r>
          <w:rPr>
            <w:noProof/>
            <w:webHidden/>
          </w:rPr>
          <w:fldChar w:fldCharType="begin"/>
        </w:r>
        <w:r>
          <w:rPr>
            <w:noProof/>
            <w:webHidden/>
          </w:rPr>
          <w:instrText xml:space="preserve"> PAGEREF _Toc190324412 \h </w:instrText>
        </w:r>
        <w:r>
          <w:rPr>
            <w:noProof/>
            <w:webHidden/>
          </w:rPr>
        </w:r>
        <w:r>
          <w:rPr>
            <w:noProof/>
            <w:webHidden/>
          </w:rPr>
          <w:fldChar w:fldCharType="separate"/>
        </w:r>
        <w:r>
          <w:rPr>
            <w:noProof/>
            <w:webHidden/>
          </w:rPr>
          <w:t>577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3" w:history="1">
        <w:r w:rsidRPr="006F6CB7">
          <w:rPr>
            <w:rStyle w:val="Hyperlink"/>
            <w:noProof/>
          </w:rPr>
          <w:t>2.1.1062</w:t>
        </w:r>
        <w:r>
          <w:rPr>
            <w:rFonts w:asciiTheme="minorHAnsi" w:eastAsiaTheme="minorEastAsia" w:hAnsiTheme="minorHAnsi" w:cstheme="minorBidi"/>
            <w:noProof/>
            <w:sz w:val="22"/>
            <w:szCs w:val="22"/>
          </w:rPr>
          <w:tab/>
        </w:r>
        <w:r w:rsidRPr="006F6CB7">
          <w:rPr>
            <w:rStyle w:val="Hyperlink"/>
            <w:noProof/>
          </w:rPr>
          <w:t>Part 1 Section 20.126, draw:frame-display-scrollbar</w:t>
        </w:r>
        <w:r>
          <w:rPr>
            <w:noProof/>
            <w:webHidden/>
          </w:rPr>
          <w:tab/>
        </w:r>
        <w:r>
          <w:rPr>
            <w:noProof/>
            <w:webHidden/>
          </w:rPr>
          <w:fldChar w:fldCharType="begin"/>
        </w:r>
        <w:r>
          <w:rPr>
            <w:noProof/>
            <w:webHidden/>
          </w:rPr>
          <w:instrText xml:space="preserve"> PAGEREF _Toc190324413 \h </w:instrText>
        </w:r>
        <w:r>
          <w:rPr>
            <w:noProof/>
            <w:webHidden/>
          </w:rPr>
        </w:r>
        <w:r>
          <w:rPr>
            <w:noProof/>
            <w:webHidden/>
          </w:rPr>
          <w:fldChar w:fldCharType="separate"/>
        </w:r>
        <w:r>
          <w:rPr>
            <w:noProof/>
            <w:webHidden/>
          </w:rPr>
          <w:t>577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4" w:history="1">
        <w:r w:rsidRPr="006F6CB7">
          <w:rPr>
            <w:rStyle w:val="Hyperlink"/>
            <w:noProof/>
          </w:rPr>
          <w:t>2.1.1063</w:t>
        </w:r>
        <w:r>
          <w:rPr>
            <w:rFonts w:asciiTheme="minorHAnsi" w:eastAsiaTheme="minorEastAsia" w:hAnsiTheme="minorHAnsi" w:cstheme="minorBidi"/>
            <w:noProof/>
            <w:sz w:val="22"/>
            <w:szCs w:val="22"/>
          </w:rPr>
          <w:tab/>
        </w:r>
        <w:r w:rsidRPr="006F6CB7">
          <w:rPr>
            <w:rStyle w:val="Hyperlink"/>
            <w:noProof/>
          </w:rPr>
          <w:t>Part 1 Section 20.127, draw:frame-margin-vertical</w:t>
        </w:r>
        <w:r>
          <w:rPr>
            <w:noProof/>
            <w:webHidden/>
          </w:rPr>
          <w:tab/>
        </w:r>
        <w:r>
          <w:rPr>
            <w:noProof/>
            <w:webHidden/>
          </w:rPr>
          <w:fldChar w:fldCharType="begin"/>
        </w:r>
        <w:r>
          <w:rPr>
            <w:noProof/>
            <w:webHidden/>
          </w:rPr>
          <w:instrText xml:space="preserve"> PAGEREF _Toc190324414 \h </w:instrText>
        </w:r>
        <w:r>
          <w:rPr>
            <w:noProof/>
            <w:webHidden/>
          </w:rPr>
        </w:r>
        <w:r>
          <w:rPr>
            <w:noProof/>
            <w:webHidden/>
          </w:rPr>
          <w:fldChar w:fldCharType="separate"/>
        </w:r>
        <w:r>
          <w:rPr>
            <w:noProof/>
            <w:webHidden/>
          </w:rPr>
          <w:t>578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5" w:history="1">
        <w:r w:rsidRPr="006F6CB7">
          <w:rPr>
            <w:rStyle w:val="Hyperlink"/>
            <w:noProof/>
          </w:rPr>
          <w:t>2.1.1064</w:t>
        </w:r>
        <w:r>
          <w:rPr>
            <w:rFonts w:asciiTheme="minorHAnsi" w:eastAsiaTheme="minorEastAsia" w:hAnsiTheme="minorHAnsi" w:cstheme="minorBidi"/>
            <w:noProof/>
            <w:sz w:val="22"/>
            <w:szCs w:val="22"/>
          </w:rPr>
          <w:tab/>
        </w:r>
        <w:r w:rsidRPr="006F6CB7">
          <w:rPr>
            <w:rStyle w:val="Hyperlink"/>
            <w:noProof/>
          </w:rPr>
          <w:t>Part 1 Section 20.128, draw:gamma</w:t>
        </w:r>
        <w:r>
          <w:rPr>
            <w:noProof/>
            <w:webHidden/>
          </w:rPr>
          <w:tab/>
        </w:r>
        <w:r>
          <w:rPr>
            <w:noProof/>
            <w:webHidden/>
          </w:rPr>
          <w:fldChar w:fldCharType="begin"/>
        </w:r>
        <w:r>
          <w:rPr>
            <w:noProof/>
            <w:webHidden/>
          </w:rPr>
          <w:instrText xml:space="preserve"> PAGEREF _Toc190324415 \h </w:instrText>
        </w:r>
        <w:r>
          <w:rPr>
            <w:noProof/>
            <w:webHidden/>
          </w:rPr>
        </w:r>
        <w:r>
          <w:rPr>
            <w:noProof/>
            <w:webHidden/>
          </w:rPr>
          <w:fldChar w:fldCharType="separate"/>
        </w:r>
        <w:r>
          <w:rPr>
            <w:noProof/>
            <w:webHidden/>
          </w:rPr>
          <w:t>578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6" w:history="1">
        <w:r w:rsidRPr="006F6CB7">
          <w:rPr>
            <w:rStyle w:val="Hyperlink"/>
            <w:noProof/>
          </w:rPr>
          <w:t>2.1.1065</w:t>
        </w:r>
        <w:r>
          <w:rPr>
            <w:rFonts w:asciiTheme="minorHAnsi" w:eastAsiaTheme="minorEastAsia" w:hAnsiTheme="minorHAnsi" w:cstheme="minorBidi"/>
            <w:noProof/>
            <w:sz w:val="22"/>
            <w:szCs w:val="22"/>
          </w:rPr>
          <w:tab/>
        </w:r>
        <w:r w:rsidRPr="006F6CB7">
          <w:rPr>
            <w:rStyle w:val="Hyperlink"/>
            <w:noProof/>
          </w:rPr>
          <w:t>Part 1 Section 20.129, draw:green</w:t>
        </w:r>
        <w:r>
          <w:rPr>
            <w:noProof/>
            <w:webHidden/>
          </w:rPr>
          <w:tab/>
        </w:r>
        <w:r>
          <w:rPr>
            <w:noProof/>
            <w:webHidden/>
          </w:rPr>
          <w:fldChar w:fldCharType="begin"/>
        </w:r>
        <w:r>
          <w:rPr>
            <w:noProof/>
            <w:webHidden/>
          </w:rPr>
          <w:instrText xml:space="preserve"> PAGEREF _Toc190324416 \h </w:instrText>
        </w:r>
        <w:r>
          <w:rPr>
            <w:noProof/>
            <w:webHidden/>
          </w:rPr>
        </w:r>
        <w:r>
          <w:rPr>
            <w:noProof/>
            <w:webHidden/>
          </w:rPr>
          <w:fldChar w:fldCharType="separate"/>
        </w:r>
        <w:r>
          <w:rPr>
            <w:noProof/>
            <w:webHidden/>
          </w:rPr>
          <w:t>578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7" w:history="1">
        <w:r w:rsidRPr="006F6CB7">
          <w:rPr>
            <w:rStyle w:val="Hyperlink"/>
            <w:noProof/>
          </w:rPr>
          <w:t>2.1.1066</w:t>
        </w:r>
        <w:r>
          <w:rPr>
            <w:rFonts w:asciiTheme="minorHAnsi" w:eastAsiaTheme="minorEastAsia" w:hAnsiTheme="minorHAnsi" w:cstheme="minorBidi"/>
            <w:noProof/>
            <w:sz w:val="22"/>
            <w:szCs w:val="22"/>
          </w:rPr>
          <w:tab/>
        </w:r>
        <w:r w:rsidRPr="006F6CB7">
          <w:rPr>
            <w:rStyle w:val="Hyperlink"/>
            <w:noProof/>
          </w:rPr>
          <w:t>Part 1 Section 20.130, draw:gradient-step-count</w:t>
        </w:r>
        <w:r>
          <w:rPr>
            <w:noProof/>
            <w:webHidden/>
          </w:rPr>
          <w:tab/>
        </w:r>
        <w:r>
          <w:rPr>
            <w:noProof/>
            <w:webHidden/>
          </w:rPr>
          <w:fldChar w:fldCharType="begin"/>
        </w:r>
        <w:r>
          <w:rPr>
            <w:noProof/>
            <w:webHidden/>
          </w:rPr>
          <w:instrText xml:space="preserve"> PAGEREF _Toc190324417 \h </w:instrText>
        </w:r>
        <w:r>
          <w:rPr>
            <w:noProof/>
            <w:webHidden/>
          </w:rPr>
        </w:r>
        <w:r>
          <w:rPr>
            <w:noProof/>
            <w:webHidden/>
          </w:rPr>
          <w:fldChar w:fldCharType="separate"/>
        </w:r>
        <w:r>
          <w:rPr>
            <w:noProof/>
            <w:webHidden/>
          </w:rPr>
          <w:t>579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8" w:history="1">
        <w:r w:rsidRPr="006F6CB7">
          <w:rPr>
            <w:rStyle w:val="Hyperlink"/>
            <w:noProof/>
          </w:rPr>
          <w:t>2.1.1067</w:t>
        </w:r>
        <w:r>
          <w:rPr>
            <w:rFonts w:asciiTheme="minorHAnsi" w:eastAsiaTheme="minorEastAsia" w:hAnsiTheme="minorHAnsi" w:cstheme="minorBidi"/>
            <w:noProof/>
            <w:sz w:val="22"/>
            <w:szCs w:val="22"/>
          </w:rPr>
          <w:tab/>
        </w:r>
        <w:r w:rsidRPr="006F6CB7">
          <w:rPr>
            <w:rStyle w:val="Hyperlink"/>
            <w:noProof/>
          </w:rPr>
          <w:t>Part 1 Section 20.131, draw:guide-distance</w:t>
        </w:r>
        <w:r>
          <w:rPr>
            <w:noProof/>
            <w:webHidden/>
          </w:rPr>
          <w:tab/>
        </w:r>
        <w:r>
          <w:rPr>
            <w:noProof/>
            <w:webHidden/>
          </w:rPr>
          <w:fldChar w:fldCharType="begin"/>
        </w:r>
        <w:r>
          <w:rPr>
            <w:noProof/>
            <w:webHidden/>
          </w:rPr>
          <w:instrText xml:space="preserve"> PAGEREF _Toc190324418 \h </w:instrText>
        </w:r>
        <w:r>
          <w:rPr>
            <w:noProof/>
            <w:webHidden/>
          </w:rPr>
        </w:r>
        <w:r>
          <w:rPr>
            <w:noProof/>
            <w:webHidden/>
          </w:rPr>
          <w:fldChar w:fldCharType="separate"/>
        </w:r>
        <w:r>
          <w:rPr>
            <w:noProof/>
            <w:webHidden/>
          </w:rPr>
          <w:t>580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19" w:history="1">
        <w:r w:rsidRPr="006F6CB7">
          <w:rPr>
            <w:rStyle w:val="Hyperlink"/>
            <w:noProof/>
          </w:rPr>
          <w:t>2.1.1068</w:t>
        </w:r>
        <w:r>
          <w:rPr>
            <w:rFonts w:asciiTheme="minorHAnsi" w:eastAsiaTheme="minorEastAsia" w:hAnsiTheme="minorHAnsi" w:cstheme="minorBidi"/>
            <w:noProof/>
            <w:sz w:val="22"/>
            <w:szCs w:val="22"/>
          </w:rPr>
          <w:tab/>
        </w:r>
        <w:r w:rsidRPr="006F6CB7">
          <w:rPr>
            <w:rStyle w:val="Hyperlink"/>
            <w:noProof/>
          </w:rPr>
          <w:t>Part 1 Section 20.132, draw:guide-overhang</w:t>
        </w:r>
        <w:r>
          <w:rPr>
            <w:noProof/>
            <w:webHidden/>
          </w:rPr>
          <w:tab/>
        </w:r>
        <w:r>
          <w:rPr>
            <w:noProof/>
            <w:webHidden/>
          </w:rPr>
          <w:fldChar w:fldCharType="begin"/>
        </w:r>
        <w:r>
          <w:rPr>
            <w:noProof/>
            <w:webHidden/>
          </w:rPr>
          <w:instrText xml:space="preserve"> PAGEREF _Toc190324419 \h </w:instrText>
        </w:r>
        <w:r>
          <w:rPr>
            <w:noProof/>
            <w:webHidden/>
          </w:rPr>
        </w:r>
        <w:r>
          <w:rPr>
            <w:noProof/>
            <w:webHidden/>
          </w:rPr>
          <w:fldChar w:fldCharType="separate"/>
        </w:r>
        <w:r>
          <w:rPr>
            <w:noProof/>
            <w:webHidden/>
          </w:rPr>
          <w:t>580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0" w:history="1">
        <w:r w:rsidRPr="006F6CB7">
          <w:rPr>
            <w:rStyle w:val="Hyperlink"/>
            <w:noProof/>
          </w:rPr>
          <w:t>2.1.1069</w:t>
        </w:r>
        <w:r>
          <w:rPr>
            <w:rFonts w:asciiTheme="minorHAnsi" w:eastAsiaTheme="minorEastAsia" w:hAnsiTheme="minorHAnsi" w:cstheme="minorBidi"/>
            <w:noProof/>
            <w:sz w:val="22"/>
            <w:szCs w:val="22"/>
          </w:rPr>
          <w:tab/>
        </w:r>
        <w:r w:rsidRPr="006F6CB7">
          <w:rPr>
            <w:rStyle w:val="Hyperlink"/>
            <w:noProof/>
          </w:rPr>
          <w:t>Part 1 Section 20.133, draw:image-opacity</w:t>
        </w:r>
        <w:r>
          <w:rPr>
            <w:noProof/>
            <w:webHidden/>
          </w:rPr>
          <w:tab/>
        </w:r>
        <w:r>
          <w:rPr>
            <w:noProof/>
            <w:webHidden/>
          </w:rPr>
          <w:fldChar w:fldCharType="begin"/>
        </w:r>
        <w:r>
          <w:rPr>
            <w:noProof/>
            <w:webHidden/>
          </w:rPr>
          <w:instrText xml:space="preserve"> PAGEREF _Toc190324420 \h </w:instrText>
        </w:r>
        <w:r>
          <w:rPr>
            <w:noProof/>
            <w:webHidden/>
          </w:rPr>
        </w:r>
        <w:r>
          <w:rPr>
            <w:noProof/>
            <w:webHidden/>
          </w:rPr>
          <w:fldChar w:fldCharType="separate"/>
        </w:r>
        <w:r>
          <w:rPr>
            <w:noProof/>
            <w:webHidden/>
          </w:rPr>
          <w:t>580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1" w:history="1">
        <w:r w:rsidRPr="006F6CB7">
          <w:rPr>
            <w:rStyle w:val="Hyperlink"/>
            <w:noProof/>
          </w:rPr>
          <w:t>2.1.1070</w:t>
        </w:r>
        <w:r>
          <w:rPr>
            <w:rFonts w:asciiTheme="minorHAnsi" w:eastAsiaTheme="minorEastAsia" w:hAnsiTheme="minorHAnsi" w:cstheme="minorBidi"/>
            <w:noProof/>
            <w:sz w:val="22"/>
            <w:szCs w:val="22"/>
          </w:rPr>
          <w:tab/>
        </w:r>
        <w:r w:rsidRPr="006F6CB7">
          <w:rPr>
            <w:rStyle w:val="Hyperlink"/>
            <w:noProof/>
          </w:rPr>
          <w:t>Part 1 Section 20.134, draw:line-distance</w:t>
        </w:r>
        <w:r>
          <w:rPr>
            <w:noProof/>
            <w:webHidden/>
          </w:rPr>
          <w:tab/>
        </w:r>
        <w:r>
          <w:rPr>
            <w:noProof/>
            <w:webHidden/>
          </w:rPr>
          <w:fldChar w:fldCharType="begin"/>
        </w:r>
        <w:r>
          <w:rPr>
            <w:noProof/>
            <w:webHidden/>
          </w:rPr>
          <w:instrText xml:space="preserve"> PAGEREF _Toc190324421 \h </w:instrText>
        </w:r>
        <w:r>
          <w:rPr>
            <w:noProof/>
            <w:webHidden/>
          </w:rPr>
        </w:r>
        <w:r>
          <w:rPr>
            <w:noProof/>
            <w:webHidden/>
          </w:rPr>
          <w:fldChar w:fldCharType="separate"/>
        </w:r>
        <w:r>
          <w:rPr>
            <w:noProof/>
            <w:webHidden/>
          </w:rPr>
          <w:t>580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2" w:history="1">
        <w:r w:rsidRPr="006F6CB7">
          <w:rPr>
            <w:rStyle w:val="Hyperlink"/>
            <w:noProof/>
          </w:rPr>
          <w:t>2.1.1071</w:t>
        </w:r>
        <w:r>
          <w:rPr>
            <w:rFonts w:asciiTheme="minorHAnsi" w:eastAsiaTheme="minorEastAsia" w:hAnsiTheme="minorHAnsi" w:cstheme="minorBidi"/>
            <w:noProof/>
            <w:sz w:val="22"/>
            <w:szCs w:val="22"/>
          </w:rPr>
          <w:tab/>
        </w:r>
        <w:r w:rsidRPr="006F6CB7">
          <w:rPr>
            <w:rStyle w:val="Hyperlink"/>
            <w:noProof/>
          </w:rPr>
          <w:t>Part 1 Section 20.135, draw:luminance</w:t>
        </w:r>
        <w:r>
          <w:rPr>
            <w:noProof/>
            <w:webHidden/>
          </w:rPr>
          <w:tab/>
        </w:r>
        <w:r>
          <w:rPr>
            <w:noProof/>
            <w:webHidden/>
          </w:rPr>
          <w:fldChar w:fldCharType="begin"/>
        </w:r>
        <w:r>
          <w:rPr>
            <w:noProof/>
            <w:webHidden/>
          </w:rPr>
          <w:instrText xml:space="preserve"> PAGEREF _Toc190324422 \h </w:instrText>
        </w:r>
        <w:r>
          <w:rPr>
            <w:noProof/>
            <w:webHidden/>
          </w:rPr>
        </w:r>
        <w:r>
          <w:rPr>
            <w:noProof/>
            <w:webHidden/>
          </w:rPr>
          <w:fldChar w:fldCharType="separate"/>
        </w:r>
        <w:r>
          <w:rPr>
            <w:noProof/>
            <w:webHidden/>
          </w:rPr>
          <w:t>581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3" w:history="1">
        <w:r w:rsidRPr="006F6CB7">
          <w:rPr>
            <w:rStyle w:val="Hyperlink"/>
            <w:noProof/>
          </w:rPr>
          <w:t>2.1.1072</w:t>
        </w:r>
        <w:r>
          <w:rPr>
            <w:rFonts w:asciiTheme="minorHAnsi" w:eastAsiaTheme="minorEastAsia" w:hAnsiTheme="minorHAnsi" w:cstheme="minorBidi"/>
            <w:noProof/>
            <w:sz w:val="22"/>
            <w:szCs w:val="22"/>
          </w:rPr>
          <w:tab/>
        </w:r>
        <w:r w:rsidRPr="006F6CB7">
          <w:rPr>
            <w:rStyle w:val="Hyperlink"/>
            <w:noProof/>
          </w:rPr>
          <w:t>Part 1 Section 20.136, draw:marker-end</w:t>
        </w:r>
        <w:r>
          <w:rPr>
            <w:noProof/>
            <w:webHidden/>
          </w:rPr>
          <w:tab/>
        </w:r>
        <w:r>
          <w:rPr>
            <w:noProof/>
            <w:webHidden/>
          </w:rPr>
          <w:fldChar w:fldCharType="begin"/>
        </w:r>
        <w:r>
          <w:rPr>
            <w:noProof/>
            <w:webHidden/>
          </w:rPr>
          <w:instrText xml:space="preserve"> PAGEREF _Toc190324423 \h </w:instrText>
        </w:r>
        <w:r>
          <w:rPr>
            <w:noProof/>
            <w:webHidden/>
          </w:rPr>
        </w:r>
        <w:r>
          <w:rPr>
            <w:noProof/>
            <w:webHidden/>
          </w:rPr>
          <w:fldChar w:fldCharType="separate"/>
        </w:r>
        <w:r>
          <w:rPr>
            <w:noProof/>
            <w:webHidden/>
          </w:rPr>
          <w:t>581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4" w:history="1">
        <w:r w:rsidRPr="006F6CB7">
          <w:rPr>
            <w:rStyle w:val="Hyperlink"/>
            <w:noProof/>
          </w:rPr>
          <w:t>2.1.1073</w:t>
        </w:r>
        <w:r>
          <w:rPr>
            <w:rFonts w:asciiTheme="minorHAnsi" w:eastAsiaTheme="minorEastAsia" w:hAnsiTheme="minorHAnsi" w:cstheme="minorBidi"/>
            <w:noProof/>
            <w:sz w:val="22"/>
            <w:szCs w:val="22"/>
          </w:rPr>
          <w:tab/>
        </w:r>
        <w:r w:rsidRPr="006F6CB7">
          <w:rPr>
            <w:rStyle w:val="Hyperlink"/>
            <w:noProof/>
          </w:rPr>
          <w:t>Part 1 Section 20.137, draw:marker-end-center</w:t>
        </w:r>
        <w:r>
          <w:rPr>
            <w:noProof/>
            <w:webHidden/>
          </w:rPr>
          <w:tab/>
        </w:r>
        <w:r>
          <w:rPr>
            <w:noProof/>
            <w:webHidden/>
          </w:rPr>
          <w:fldChar w:fldCharType="begin"/>
        </w:r>
        <w:r>
          <w:rPr>
            <w:noProof/>
            <w:webHidden/>
          </w:rPr>
          <w:instrText xml:space="preserve"> PAGEREF _Toc190324424 \h </w:instrText>
        </w:r>
        <w:r>
          <w:rPr>
            <w:noProof/>
            <w:webHidden/>
          </w:rPr>
        </w:r>
        <w:r>
          <w:rPr>
            <w:noProof/>
            <w:webHidden/>
          </w:rPr>
          <w:fldChar w:fldCharType="separate"/>
        </w:r>
        <w:r>
          <w:rPr>
            <w:noProof/>
            <w:webHidden/>
          </w:rPr>
          <w:t>582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5" w:history="1">
        <w:r w:rsidRPr="006F6CB7">
          <w:rPr>
            <w:rStyle w:val="Hyperlink"/>
            <w:noProof/>
          </w:rPr>
          <w:t>2.1.1074</w:t>
        </w:r>
        <w:r>
          <w:rPr>
            <w:rFonts w:asciiTheme="minorHAnsi" w:eastAsiaTheme="minorEastAsia" w:hAnsiTheme="minorHAnsi" w:cstheme="minorBidi"/>
            <w:noProof/>
            <w:sz w:val="22"/>
            <w:szCs w:val="22"/>
          </w:rPr>
          <w:tab/>
        </w:r>
        <w:r w:rsidRPr="006F6CB7">
          <w:rPr>
            <w:rStyle w:val="Hyperlink"/>
            <w:noProof/>
          </w:rPr>
          <w:t>Part 1 Section 20.138, draw:marker-end-width</w:t>
        </w:r>
        <w:r>
          <w:rPr>
            <w:noProof/>
            <w:webHidden/>
          </w:rPr>
          <w:tab/>
        </w:r>
        <w:r>
          <w:rPr>
            <w:noProof/>
            <w:webHidden/>
          </w:rPr>
          <w:fldChar w:fldCharType="begin"/>
        </w:r>
        <w:r>
          <w:rPr>
            <w:noProof/>
            <w:webHidden/>
          </w:rPr>
          <w:instrText xml:space="preserve"> PAGEREF _Toc190324425 \h </w:instrText>
        </w:r>
        <w:r>
          <w:rPr>
            <w:noProof/>
            <w:webHidden/>
          </w:rPr>
        </w:r>
        <w:r>
          <w:rPr>
            <w:noProof/>
            <w:webHidden/>
          </w:rPr>
          <w:fldChar w:fldCharType="separate"/>
        </w:r>
        <w:r>
          <w:rPr>
            <w:noProof/>
            <w:webHidden/>
          </w:rPr>
          <w:t>582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6" w:history="1">
        <w:r w:rsidRPr="006F6CB7">
          <w:rPr>
            <w:rStyle w:val="Hyperlink"/>
            <w:noProof/>
          </w:rPr>
          <w:t>2.1.1075</w:t>
        </w:r>
        <w:r>
          <w:rPr>
            <w:rFonts w:asciiTheme="minorHAnsi" w:eastAsiaTheme="minorEastAsia" w:hAnsiTheme="minorHAnsi" w:cstheme="minorBidi"/>
            <w:noProof/>
            <w:sz w:val="22"/>
            <w:szCs w:val="22"/>
          </w:rPr>
          <w:tab/>
        </w:r>
        <w:r w:rsidRPr="006F6CB7">
          <w:rPr>
            <w:rStyle w:val="Hyperlink"/>
            <w:noProof/>
          </w:rPr>
          <w:t>Part 1 Section 20.139, draw:marker-start</w:t>
        </w:r>
        <w:r>
          <w:rPr>
            <w:noProof/>
            <w:webHidden/>
          </w:rPr>
          <w:tab/>
        </w:r>
        <w:r>
          <w:rPr>
            <w:noProof/>
            <w:webHidden/>
          </w:rPr>
          <w:fldChar w:fldCharType="begin"/>
        </w:r>
        <w:r>
          <w:rPr>
            <w:noProof/>
            <w:webHidden/>
          </w:rPr>
          <w:instrText xml:space="preserve"> PAGEREF _Toc190324426 \h </w:instrText>
        </w:r>
        <w:r>
          <w:rPr>
            <w:noProof/>
            <w:webHidden/>
          </w:rPr>
        </w:r>
        <w:r>
          <w:rPr>
            <w:noProof/>
            <w:webHidden/>
          </w:rPr>
          <w:fldChar w:fldCharType="separate"/>
        </w:r>
        <w:r>
          <w:rPr>
            <w:noProof/>
            <w:webHidden/>
          </w:rPr>
          <w:t>582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7" w:history="1">
        <w:r w:rsidRPr="006F6CB7">
          <w:rPr>
            <w:rStyle w:val="Hyperlink"/>
            <w:noProof/>
          </w:rPr>
          <w:t>2.1.1076</w:t>
        </w:r>
        <w:r>
          <w:rPr>
            <w:rFonts w:asciiTheme="minorHAnsi" w:eastAsiaTheme="minorEastAsia" w:hAnsiTheme="minorHAnsi" w:cstheme="minorBidi"/>
            <w:noProof/>
            <w:sz w:val="22"/>
            <w:szCs w:val="22"/>
          </w:rPr>
          <w:tab/>
        </w:r>
        <w:r w:rsidRPr="006F6CB7">
          <w:rPr>
            <w:rStyle w:val="Hyperlink"/>
            <w:noProof/>
          </w:rPr>
          <w:t>Part 1 Section 20.140, draw:marker-start-center</w:t>
        </w:r>
        <w:r>
          <w:rPr>
            <w:noProof/>
            <w:webHidden/>
          </w:rPr>
          <w:tab/>
        </w:r>
        <w:r>
          <w:rPr>
            <w:noProof/>
            <w:webHidden/>
          </w:rPr>
          <w:fldChar w:fldCharType="begin"/>
        </w:r>
        <w:r>
          <w:rPr>
            <w:noProof/>
            <w:webHidden/>
          </w:rPr>
          <w:instrText xml:space="preserve"> PAGEREF _Toc190324427 \h </w:instrText>
        </w:r>
        <w:r>
          <w:rPr>
            <w:noProof/>
            <w:webHidden/>
          </w:rPr>
        </w:r>
        <w:r>
          <w:rPr>
            <w:noProof/>
            <w:webHidden/>
          </w:rPr>
          <w:fldChar w:fldCharType="separate"/>
        </w:r>
        <w:r>
          <w:rPr>
            <w:noProof/>
            <w:webHidden/>
          </w:rPr>
          <w:t>583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8" w:history="1">
        <w:r w:rsidRPr="006F6CB7">
          <w:rPr>
            <w:rStyle w:val="Hyperlink"/>
            <w:noProof/>
          </w:rPr>
          <w:t>2.1.1077</w:t>
        </w:r>
        <w:r>
          <w:rPr>
            <w:rFonts w:asciiTheme="minorHAnsi" w:eastAsiaTheme="minorEastAsia" w:hAnsiTheme="minorHAnsi" w:cstheme="minorBidi"/>
            <w:noProof/>
            <w:sz w:val="22"/>
            <w:szCs w:val="22"/>
          </w:rPr>
          <w:tab/>
        </w:r>
        <w:r w:rsidRPr="006F6CB7">
          <w:rPr>
            <w:rStyle w:val="Hyperlink"/>
            <w:noProof/>
          </w:rPr>
          <w:t>Part 1 Section 20.141, draw:marker-start-width</w:t>
        </w:r>
        <w:r>
          <w:rPr>
            <w:noProof/>
            <w:webHidden/>
          </w:rPr>
          <w:tab/>
        </w:r>
        <w:r>
          <w:rPr>
            <w:noProof/>
            <w:webHidden/>
          </w:rPr>
          <w:fldChar w:fldCharType="begin"/>
        </w:r>
        <w:r>
          <w:rPr>
            <w:noProof/>
            <w:webHidden/>
          </w:rPr>
          <w:instrText xml:space="preserve"> PAGEREF _Toc190324428 \h </w:instrText>
        </w:r>
        <w:r>
          <w:rPr>
            <w:noProof/>
            <w:webHidden/>
          </w:rPr>
        </w:r>
        <w:r>
          <w:rPr>
            <w:noProof/>
            <w:webHidden/>
          </w:rPr>
          <w:fldChar w:fldCharType="separate"/>
        </w:r>
        <w:r>
          <w:rPr>
            <w:noProof/>
            <w:webHidden/>
          </w:rPr>
          <w:t>583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29" w:history="1">
        <w:r w:rsidRPr="006F6CB7">
          <w:rPr>
            <w:rStyle w:val="Hyperlink"/>
            <w:noProof/>
          </w:rPr>
          <w:t>2.1.1078</w:t>
        </w:r>
        <w:r>
          <w:rPr>
            <w:rFonts w:asciiTheme="minorHAnsi" w:eastAsiaTheme="minorEastAsia" w:hAnsiTheme="minorHAnsi" w:cstheme="minorBidi"/>
            <w:noProof/>
            <w:sz w:val="22"/>
            <w:szCs w:val="22"/>
          </w:rPr>
          <w:tab/>
        </w:r>
        <w:r w:rsidRPr="006F6CB7">
          <w:rPr>
            <w:rStyle w:val="Hyperlink"/>
            <w:noProof/>
          </w:rPr>
          <w:t>Part 1 Section 20.142, draw:measure-align</w:t>
        </w:r>
        <w:r>
          <w:rPr>
            <w:noProof/>
            <w:webHidden/>
          </w:rPr>
          <w:tab/>
        </w:r>
        <w:r>
          <w:rPr>
            <w:noProof/>
            <w:webHidden/>
          </w:rPr>
          <w:fldChar w:fldCharType="begin"/>
        </w:r>
        <w:r>
          <w:rPr>
            <w:noProof/>
            <w:webHidden/>
          </w:rPr>
          <w:instrText xml:space="preserve"> PAGEREF _Toc190324429 \h </w:instrText>
        </w:r>
        <w:r>
          <w:rPr>
            <w:noProof/>
            <w:webHidden/>
          </w:rPr>
        </w:r>
        <w:r>
          <w:rPr>
            <w:noProof/>
            <w:webHidden/>
          </w:rPr>
          <w:fldChar w:fldCharType="separate"/>
        </w:r>
        <w:r>
          <w:rPr>
            <w:noProof/>
            <w:webHidden/>
          </w:rPr>
          <w:t>583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0" w:history="1">
        <w:r w:rsidRPr="006F6CB7">
          <w:rPr>
            <w:rStyle w:val="Hyperlink"/>
            <w:noProof/>
          </w:rPr>
          <w:t>2.1.1079</w:t>
        </w:r>
        <w:r>
          <w:rPr>
            <w:rFonts w:asciiTheme="minorHAnsi" w:eastAsiaTheme="minorEastAsia" w:hAnsiTheme="minorHAnsi" w:cstheme="minorBidi"/>
            <w:noProof/>
            <w:sz w:val="22"/>
            <w:szCs w:val="22"/>
          </w:rPr>
          <w:tab/>
        </w:r>
        <w:r w:rsidRPr="006F6CB7">
          <w:rPr>
            <w:rStyle w:val="Hyperlink"/>
            <w:noProof/>
          </w:rPr>
          <w:t>Part 1 Section 20.143, draw:measure-vertical-align</w:t>
        </w:r>
        <w:r>
          <w:rPr>
            <w:noProof/>
            <w:webHidden/>
          </w:rPr>
          <w:tab/>
        </w:r>
        <w:r>
          <w:rPr>
            <w:noProof/>
            <w:webHidden/>
          </w:rPr>
          <w:fldChar w:fldCharType="begin"/>
        </w:r>
        <w:r>
          <w:rPr>
            <w:noProof/>
            <w:webHidden/>
          </w:rPr>
          <w:instrText xml:space="preserve"> PAGEREF _Toc190324430 \h </w:instrText>
        </w:r>
        <w:r>
          <w:rPr>
            <w:noProof/>
            <w:webHidden/>
          </w:rPr>
        </w:r>
        <w:r>
          <w:rPr>
            <w:noProof/>
            <w:webHidden/>
          </w:rPr>
          <w:fldChar w:fldCharType="separate"/>
        </w:r>
        <w:r>
          <w:rPr>
            <w:noProof/>
            <w:webHidden/>
          </w:rPr>
          <w:t>584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1" w:history="1">
        <w:r w:rsidRPr="006F6CB7">
          <w:rPr>
            <w:rStyle w:val="Hyperlink"/>
            <w:noProof/>
          </w:rPr>
          <w:t>2.1.1080</w:t>
        </w:r>
        <w:r>
          <w:rPr>
            <w:rFonts w:asciiTheme="minorHAnsi" w:eastAsiaTheme="minorEastAsia" w:hAnsiTheme="minorHAnsi" w:cstheme="minorBidi"/>
            <w:noProof/>
            <w:sz w:val="22"/>
            <w:szCs w:val="22"/>
          </w:rPr>
          <w:tab/>
        </w:r>
        <w:r w:rsidRPr="006F6CB7">
          <w:rPr>
            <w:rStyle w:val="Hyperlink"/>
            <w:noProof/>
          </w:rPr>
          <w:t>Part 1 Section 20.144, draw:ole-draw-aspect</w:t>
        </w:r>
        <w:r>
          <w:rPr>
            <w:noProof/>
            <w:webHidden/>
          </w:rPr>
          <w:tab/>
        </w:r>
        <w:r>
          <w:rPr>
            <w:noProof/>
            <w:webHidden/>
          </w:rPr>
          <w:fldChar w:fldCharType="begin"/>
        </w:r>
        <w:r>
          <w:rPr>
            <w:noProof/>
            <w:webHidden/>
          </w:rPr>
          <w:instrText xml:space="preserve"> PAGEREF _Toc190324431 \h </w:instrText>
        </w:r>
        <w:r>
          <w:rPr>
            <w:noProof/>
            <w:webHidden/>
          </w:rPr>
        </w:r>
        <w:r>
          <w:rPr>
            <w:noProof/>
            <w:webHidden/>
          </w:rPr>
          <w:fldChar w:fldCharType="separate"/>
        </w:r>
        <w:r>
          <w:rPr>
            <w:noProof/>
            <w:webHidden/>
          </w:rPr>
          <w:t>584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2" w:history="1">
        <w:r w:rsidRPr="006F6CB7">
          <w:rPr>
            <w:rStyle w:val="Hyperlink"/>
            <w:noProof/>
          </w:rPr>
          <w:t>2.1.1081</w:t>
        </w:r>
        <w:r>
          <w:rPr>
            <w:rFonts w:asciiTheme="minorHAnsi" w:eastAsiaTheme="minorEastAsia" w:hAnsiTheme="minorHAnsi" w:cstheme="minorBidi"/>
            <w:noProof/>
            <w:sz w:val="22"/>
            <w:szCs w:val="22"/>
          </w:rPr>
          <w:tab/>
        </w:r>
        <w:r w:rsidRPr="006F6CB7">
          <w:rPr>
            <w:rStyle w:val="Hyperlink"/>
            <w:noProof/>
          </w:rPr>
          <w:t>Part 1 Section 20.146, draw:opacity-name</w:t>
        </w:r>
        <w:r>
          <w:rPr>
            <w:noProof/>
            <w:webHidden/>
          </w:rPr>
          <w:tab/>
        </w:r>
        <w:r>
          <w:rPr>
            <w:noProof/>
            <w:webHidden/>
          </w:rPr>
          <w:fldChar w:fldCharType="begin"/>
        </w:r>
        <w:r>
          <w:rPr>
            <w:noProof/>
            <w:webHidden/>
          </w:rPr>
          <w:instrText xml:space="preserve"> PAGEREF _Toc190324432 \h </w:instrText>
        </w:r>
        <w:r>
          <w:rPr>
            <w:noProof/>
            <w:webHidden/>
          </w:rPr>
        </w:r>
        <w:r>
          <w:rPr>
            <w:noProof/>
            <w:webHidden/>
          </w:rPr>
          <w:fldChar w:fldCharType="separate"/>
        </w:r>
        <w:r>
          <w:rPr>
            <w:noProof/>
            <w:webHidden/>
          </w:rPr>
          <w:t>584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3" w:history="1">
        <w:r w:rsidRPr="006F6CB7">
          <w:rPr>
            <w:rStyle w:val="Hyperlink"/>
            <w:noProof/>
          </w:rPr>
          <w:t>2.1.1082</w:t>
        </w:r>
        <w:r>
          <w:rPr>
            <w:rFonts w:asciiTheme="minorHAnsi" w:eastAsiaTheme="minorEastAsia" w:hAnsiTheme="minorHAnsi" w:cstheme="minorBidi"/>
            <w:noProof/>
            <w:sz w:val="22"/>
            <w:szCs w:val="22"/>
          </w:rPr>
          <w:tab/>
        </w:r>
        <w:r w:rsidRPr="006F6CB7">
          <w:rPr>
            <w:rStyle w:val="Hyperlink"/>
            <w:noProof/>
          </w:rPr>
          <w:t>Part 1 Section 20.147, draw:parallel</w:t>
        </w:r>
        <w:r>
          <w:rPr>
            <w:noProof/>
            <w:webHidden/>
          </w:rPr>
          <w:tab/>
        </w:r>
        <w:r>
          <w:rPr>
            <w:noProof/>
            <w:webHidden/>
          </w:rPr>
          <w:fldChar w:fldCharType="begin"/>
        </w:r>
        <w:r>
          <w:rPr>
            <w:noProof/>
            <w:webHidden/>
          </w:rPr>
          <w:instrText xml:space="preserve"> PAGEREF _Toc190324433 \h </w:instrText>
        </w:r>
        <w:r>
          <w:rPr>
            <w:noProof/>
            <w:webHidden/>
          </w:rPr>
        </w:r>
        <w:r>
          <w:rPr>
            <w:noProof/>
            <w:webHidden/>
          </w:rPr>
          <w:fldChar w:fldCharType="separate"/>
        </w:r>
        <w:r>
          <w:rPr>
            <w:noProof/>
            <w:webHidden/>
          </w:rPr>
          <w:t>585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4" w:history="1">
        <w:r w:rsidRPr="006F6CB7">
          <w:rPr>
            <w:rStyle w:val="Hyperlink"/>
            <w:noProof/>
          </w:rPr>
          <w:t>2.1.1083</w:t>
        </w:r>
        <w:r>
          <w:rPr>
            <w:rFonts w:asciiTheme="minorHAnsi" w:eastAsiaTheme="minorEastAsia" w:hAnsiTheme="minorHAnsi" w:cstheme="minorBidi"/>
            <w:noProof/>
            <w:sz w:val="22"/>
            <w:szCs w:val="22"/>
          </w:rPr>
          <w:tab/>
        </w:r>
        <w:r w:rsidRPr="006F6CB7">
          <w:rPr>
            <w:rStyle w:val="Hyperlink"/>
            <w:noProof/>
          </w:rPr>
          <w:t>Part 1 Section 20.148, draw:placing</w:t>
        </w:r>
        <w:r>
          <w:rPr>
            <w:noProof/>
            <w:webHidden/>
          </w:rPr>
          <w:tab/>
        </w:r>
        <w:r>
          <w:rPr>
            <w:noProof/>
            <w:webHidden/>
          </w:rPr>
          <w:fldChar w:fldCharType="begin"/>
        </w:r>
        <w:r>
          <w:rPr>
            <w:noProof/>
            <w:webHidden/>
          </w:rPr>
          <w:instrText xml:space="preserve"> PAGEREF _Toc190324434 \h </w:instrText>
        </w:r>
        <w:r>
          <w:rPr>
            <w:noProof/>
            <w:webHidden/>
          </w:rPr>
        </w:r>
        <w:r>
          <w:rPr>
            <w:noProof/>
            <w:webHidden/>
          </w:rPr>
          <w:fldChar w:fldCharType="separate"/>
        </w:r>
        <w:r>
          <w:rPr>
            <w:noProof/>
            <w:webHidden/>
          </w:rPr>
          <w:t>585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5" w:history="1">
        <w:r w:rsidRPr="006F6CB7">
          <w:rPr>
            <w:rStyle w:val="Hyperlink"/>
            <w:noProof/>
          </w:rPr>
          <w:t>2.1.1084</w:t>
        </w:r>
        <w:r>
          <w:rPr>
            <w:rFonts w:asciiTheme="minorHAnsi" w:eastAsiaTheme="minorEastAsia" w:hAnsiTheme="minorHAnsi" w:cstheme="minorBidi"/>
            <w:noProof/>
            <w:sz w:val="22"/>
            <w:szCs w:val="22"/>
          </w:rPr>
          <w:tab/>
        </w:r>
        <w:r w:rsidRPr="006F6CB7">
          <w:rPr>
            <w:rStyle w:val="Hyperlink"/>
            <w:noProof/>
          </w:rPr>
          <w:t>Part 1 Section 20.149, draw:red</w:t>
        </w:r>
        <w:r>
          <w:rPr>
            <w:noProof/>
            <w:webHidden/>
          </w:rPr>
          <w:tab/>
        </w:r>
        <w:r>
          <w:rPr>
            <w:noProof/>
            <w:webHidden/>
          </w:rPr>
          <w:fldChar w:fldCharType="begin"/>
        </w:r>
        <w:r>
          <w:rPr>
            <w:noProof/>
            <w:webHidden/>
          </w:rPr>
          <w:instrText xml:space="preserve"> PAGEREF _Toc190324435 \h </w:instrText>
        </w:r>
        <w:r>
          <w:rPr>
            <w:noProof/>
            <w:webHidden/>
          </w:rPr>
        </w:r>
        <w:r>
          <w:rPr>
            <w:noProof/>
            <w:webHidden/>
          </w:rPr>
          <w:fldChar w:fldCharType="separate"/>
        </w:r>
        <w:r>
          <w:rPr>
            <w:noProof/>
            <w:webHidden/>
          </w:rPr>
          <w:t>586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6" w:history="1">
        <w:r w:rsidRPr="006F6CB7">
          <w:rPr>
            <w:rStyle w:val="Hyperlink"/>
            <w:noProof/>
          </w:rPr>
          <w:t>2.1.1085</w:t>
        </w:r>
        <w:r>
          <w:rPr>
            <w:rFonts w:asciiTheme="minorHAnsi" w:eastAsiaTheme="minorEastAsia" w:hAnsiTheme="minorHAnsi" w:cstheme="minorBidi"/>
            <w:noProof/>
            <w:sz w:val="22"/>
            <w:szCs w:val="22"/>
          </w:rPr>
          <w:tab/>
        </w:r>
        <w:r w:rsidRPr="006F6CB7">
          <w:rPr>
            <w:rStyle w:val="Hyperlink"/>
            <w:noProof/>
          </w:rPr>
          <w:t>Part 1 Section 20.150, draw:secondary-fill-color</w:t>
        </w:r>
        <w:r>
          <w:rPr>
            <w:noProof/>
            <w:webHidden/>
          </w:rPr>
          <w:tab/>
        </w:r>
        <w:r>
          <w:rPr>
            <w:noProof/>
            <w:webHidden/>
          </w:rPr>
          <w:fldChar w:fldCharType="begin"/>
        </w:r>
        <w:r>
          <w:rPr>
            <w:noProof/>
            <w:webHidden/>
          </w:rPr>
          <w:instrText xml:space="preserve"> PAGEREF _Toc190324436 \h </w:instrText>
        </w:r>
        <w:r>
          <w:rPr>
            <w:noProof/>
            <w:webHidden/>
          </w:rPr>
        </w:r>
        <w:r>
          <w:rPr>
            <w:noProof/>
            <w:webHidden/>
          </w:rPr>
          <w:fldChar w:fldCharType="separate"/>
        </w:r>
        <w:r>
          <w:rPr>
            <w:noProof/>
            <w:webHidden/>
          </w:rPr>
          <w:t>586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7" w:history="1">
        <w:r w:rsidRPr="006F6CB7">
          <w:rPr>
            <w:rStyle w:val="Hyperlink"/>
            <w:noProof/>
          </w:rPr>
          <w:t>2.1.1086</w:t>
        </w:r>
        <w:r>
          <w:rPr>
            <w:rFonts w:asciiTheme="minorHAnsi" w:eastAsiaTheme="minorEastAsia" w:hAnsiTheme="minorHAnsi" w:cstheme="minorBidi"/>
            <w:noProof/>
            <w:sz w:val="22"/>
            <w:szCs w:val="22"/>
          </w:rPr>
          <w:tab/>
        </w:r>
        <w:r w:rsidRPr="006F6CB7">
          <w:rPr>
            <w:rStyle w:val="Hyperlink"/>
            <w:noProof/>
          </w:rPr>
          <w:t>Part 1 Section 20.151, draw:shadow</w:t>
        </w:r>
        <w:r>
          <w:rPr>
            <w:noProof/>
            <w:webHidden/>
          </w:rPr>
          <w:tab/>
        </w:r>
        <w:r>
          <w:rPr>
            <w:noProof/>
            <w:webHidden/>
          </w:rPr>
          <w:fldChar w:fldCharType="begin"/>
        </w:r>
        <w:r>
          <w:rPr>
            <w:noProof/>
            <w:webHidden/>
          </w:rPr>
          <w:instrText xml:space="preserve"> PAGEREF _Toc190324437 \h </w:instrText>
        </w:r>
        <w:r>
          <w:rPr>
            <w:noProof/>
            <w:webHidden/>
          </w:rPr>
        </w:r>
        <w:r>
          <w:rPr>
            <w:noProof/>
            <w:webHidden/>
          </w:rPr>
          <w:fldChar w:fldCharType="separate"/>
        </w:r>
        <w:r>
          <w:rPr>
            <w:noProof/>
            <w:webHidden/>
          </w:rPr>
          <w:t>587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8" w:history="1">
        <w:r w:rsidRPr="006F6CB7">
          <w:rPr>
            <w:rStyle w:val="Hyperlink"/>
            <w:noProof/>
          </w:rPr>
          <w:t>2.1.1087</w:t>
        </w:r>
        <w:r>
          <w:rPr>
            <w:rFonts w:asciiTheme="minorHAnsi" w:eastAsiaTheme="minorEastAsia" w:hAnsiTheme="minorHAnsi" w:cstheme="minorBidi"/>
            <w:noProof/>
            <w:sz w:val="22"/>
            <w:szCs w:val="22"/>
          </w:rPr>
          <w:tab/>
        </w:r>
        <w:r w:rsidRPr="006F6CB7">
          <w:rPr>
            <w:rStyle w:val="Hyperlink"/>
            <w:noProof/>
          </w:rPr>
          <w:t>Part 1 Section 20.152, draw:shadow-color</w:t>
        </w:r>
        <w:r>
          <w:rPr>
            <w:noProof/>
            <w:webHidden/>
          </w:rPr>
          <w:tab/>
        </w:r>
        <w:r>
          <w:rPr>
            <w:noProof/>
            <w:webHidden/>
          </w:rPr>
          <w:fldChar w:fldCharType="begin"/>
        </w:r>
        <w:r>
          <w:rPr>
            <w:noProof/>
            <w:webHidden/>
          </w:rPr>
          <w:instrText xml:space="preserve"> PAGEREF _Toc190324438 \h </w:instrText>
        </w:r>
        <w:r>
          <w:rPr>
            <w:noProof/>
            <w:webHidden/>
          </w:rPr>
        </w:r>
        <w:r>
          <w:rPr>
            <w:noProof/>
            <w:webHidden/>
          </w:rPr>
          <w:fldChar w:fldCharType="separate"/>
        </w:r>
        <w:r>
          <w:rPr>
            <w:noProof/>
            <w:webHidden/>
          </w:rPr>
          <w:t>588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39" w:history="1">
        <w:r w:rsidRPr="006F6CB7">
          <w:rPr>
            <w:rStyle w:val="Hyperlink"/>
            <w:noProof/>
          </w:rPr>
          <w:t>2.1.1088</w:t>
        </w:r>
        <w:r>
          <w:rPr>
            <w:rFonts w:asciiTheme="minorHAnsi" w:eastAsiaTheme="minorEastAsia" w:hAnsiTheme="minorHAnsi" w:cstheme="minorBidi"/>
            <w:noProof/>
            <w:sz w:val="22"/>
            <w:szCs w:val="22"/>
          </w:rPr>
          <w:tab/>
        </w:r>
        <w:r w:rsidRPr="006F6CB7">
          <w:rPr>
            <w:rStyle w:val="Hyperlink"/>
            <w:noProof/>
          </w:rPr>
          <w:t>Part 1 Section 20.153, draw:shadow-offset-x</w:t>
        </w:r>
        <w:r>
          <w:rPr>
            <w:noProof/>
            <w:webHidden/>
          </w:rPr>
          <w:tab/>
        </w:r>
        <w:r>
          <w:rPr>
            <w:noProof/>
            <w:webHidden/>
          </w:rPr>
          <w:fldChar w:fldCharType="begin"/>
        </w:r>
        <w:r>
          <w:rPr>
            <w:noProof/>
            <w:webHidden/>
          </w:rPr>
          <w:instrText xml:space="preserve"> PAGEREF _Toc190324439 \h </w:instrText>
        </w:r>
        <w:r>
          <w:rPr>
            <w:noProof/>
            <w:webHidden/>
          </w:rPr>
        </w:r>
        <w:r>
          <w:rPr>
            <w:noProof/>
            <w:webHidden/>
          </w:rPr>
          <w:fldChar w:fldCharType="separate"/>
        </w:r>
        <w:r>
          <w:rPr>
            <w:noProof/>
            <w:webHidden/>
          </w:rPr>
          <w:t>589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0" w:history="1">
        <w:r w:rsidRPr="006F6CB7">
          <w:rPr>
            <w:rStyle w:val="Hyperlink"/>
            <w:noProof/>
          </w:rPr>
          <w:t>2.1.1089</w:t>
        </w:r>
        <w:r>
          <w:rPr>
            <w:rFonts w:asciiTheme="minorHAnsi" w:eastAsiaTheme="minorEastAsia" w:hAnsiTheme="minorHAnsi" w:cstheme="minorBidi"/>
            <w:noProof/>
            <w:sz w:val="22"/>
            <w:szCs w:val="22"/>
          </w:rPr>
          <w:tab/>
        </w:r>
        <w:r w:rsidRPr="006F6CB7">
          <w:rPr>
            <w:rStyle w:val="Hyperlink"/>
            <w:noProof/>
          </w:rPr>
          <w:t>Part 1 Section 20.154, draw:shadow-offset-y</w:t>
        </w:r>
        <w:r>
          <w:rPr>
            <w:noProof/>
            <w:webHidden/>
          </w:rPr>
          <w:tab/>
        </w:r>
        <w:r>
          <w:rPr>
            <w:noProof/>
            <w:webHidden/>
          </w:rPr>
          <w:fldChar w:fldCharType="begin"/>
        </w:r>
        <w:r>
          <w:rPr>
            <w:noProof/>
            <w:webHidden/>
          </w:rPr>
          <w:instrText xml:space="preserve"> PAGEREF _Toc190324440 \h </w:instrText>
        </w:r>
        <w:r>
          <w:rPr>
            <w:noProof/>
            <w:webHidden/>
          </w:rPr>
        </w:r>
        <w:r>
          <w:rPr>
            <w:noProof/>
            <w:webHidden/>
          </w:rPr>
          <w:fldChar w:fldCharType="separate"/>
        </w:r>
        <w:r>
          <w:rPr>
            <w:noProof/>
            <w:webHidden/>
          </w:rPr>
          <w:t>590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1" w:history="1">
        <w:r w:rsidRPr="006F6CB7">
          <w:rPr>
            <w:rStyle w:val="Hyperlink"/>
            <w:noProof/>
          </w:rPr>
          <w:t>2.1.1090</w:t>
        </w:r>
        <w:r>
          <w:rPr>
            <w:rFonts w:asciiTheme="minorHAnsi" w:eastAsiaTheme="minorEastAsia" w:hAnsiTheme="minorHAnsi" w:cstheme="minorBidi"/>
            <w:noProof/>
            <w:sz w:val="22"/>
            <w:szCs w:val="22"/>
          </w:rPr>
          <w:tab/>
        </w:r>
        <w:r w:rsidRPr="006F6CB7">
          <w:rPr>
            <w:rStyle w:val="Hyperlink"/>
            <w:noProof/>
          </w:rPr>
          <w:t>Part 1 Section 20.155, draw:shadow-opacity</w:t>
        </w:r>
        <w:r>
          <w:rPr>
            <w:noProof/>
            <w:webHidden/>
          </w:rPr>
          <w:tab/>
        </w:r>
        <w:r>
          <w:rPr>
            <w:noProof/>
            <w:webHidden/>
          </w:rPr>
          <w:fldChar w:fldCharType="begin"/>
        </w:r>
        <w:r>
          <w:rPr>
            <w:noProof/>
            <w:webHidden/>
          </w:rPr>
          <w:instrText xml:space="preserve"> PAGEREF _Toc190324441 \h </w:instrText>
        </w:r>
        <w:r>
          <w:rPr>
            <w:noProof/>
            <w:webHidden/>
          </w:rPr>
        </w:r>
        <w:r>
          <w:rPr>
            <w:noProof/>
            <w:webHidden/>
          </w:rPr>
          <w:fldChar w:fldCharType="separate"/>
        </w:r>
        <w:r>
          <w:rPr>
            <w:noProof/>
            <w:webHidden/>
          </w:rPr>
          <w:t>591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2" w:history="1">
        <w:r w:rsidRPr="006F6CB7">
          <w:rPr>
            <w:rStyle w:val="Hyperlink"/>
            <w:noProof/>
          </w:rPr>
          <w:t>2.1.1091</w:t>
        </w:r>
        <w:r>
          <w:rPr>
            <w:rFonts w:asciiTheme="minorHAnsi" w:eastAsiaTheme="minorEastAsia" w:hAnsiTheme="minorHAnsi" w:cstheme="minorBidi"/>
            <w:noProof/>
            <w:sz w:val="22"/>
            <w:szCs w:val="22"/>
          </w:rPr>
          <w:tab/>
        </w:r>
        <w:r w:rsidRPr="006F6CB7">
          <w:rPr>
            <w:rStyle w:val="Hyperlink"/>
            <w:noProof/>
          </w:rPr>
          <w:t>Part 1 Section 20.156, draw:show-unit</w:t>
        </w:r>
        <w:r>
          <w:rPr>
            <w:noProof/>
            <w:webHidden/>
          </w:rPr>
          <w:tab/>
        </w:r>
        <w:r>
          <w:rPr>
            <w:noProof/>
            <w:webHidden/>
          </w:rPr>
          <w:fldChar w:fldCharType="begin"/>
        </w:r>
        <w:r>
          <w:rPr>
            <w:noProof/>
            <w:webHidden/>
          </w:rPr>
          <w:instrText xml:space="preserve"> PAGEREF _Toc190324442 \h </w:instrText>
        </w:r>
        <w:r>
          <w:rPr>
            <w:noProof/>
            <w:webHidden/>
          </w:rPr>
        </w:r>
        <w:r>
          <w:rPr>
            <w:noProof/>
            <w:webHidden/>
          </w:rPr>
          <w:fldChar w:fldCharType="separate"/>
        </w:r>
        <w:r>
          <w:rPr>
            <w:noProof/>
            <w:webHidden/>
          </w:rPr>
          <w:t>592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3" w:history="1">
        <w:r w:rsidRPr="006F6CB7">
          <w:rPr>
            <w:rStyle w:val="Hyperlink"/>
            <w:noProof/>
          </w:rPr>
          <w:t>2.1.1092</w:t>
        </w:r>
        <w:r>
          <w:rPr>
            <w:rFonts w:asciiTheme="minorHAnsi" w:eastAsiaTheme="minorEastAsia" w:hAnsiTheme="minorHAnsi" w:cstheme="minorBidi"/>
            <w:noProof/>
            <w:sz w:val="22"/>
            <w:szCs w:val="22"/>
          </w:rPr>
          <w:tab/>
        </w:r>
        <w:r w:rsidRPr="006F6CB7">
          <w:rPr>
            <w:rStyle w:val="Hyperlink"/>
            <w:noProof/>
          </w:rPr>
          <w:t>Part 1 Section 20.157, draw:start-guide</w:t>
        </w:r>
        <w:r>
          <w:rPr>
            <w:noProof/>
            <w:webHidden/>
          </w:rPr>
          <w:tab/>
        </w:r>
        <w:r>
          <w:rPr>
            <w:noProof/>
            <w:webHidden/>
          </w:rPr>
          <w:fldChar w:fldCharType="begin"/>
        </w:r>
        <w:r>
          <w:rPr>
            <w:noProof/>
            <w:webHidden/>
          </w:rPr>
          <w:instrText xml:space="preserve"> PAGEREF _Toc190324443 \h </w:instrText>
        </w:r>
        <w:r>
          <w:rPr>
            <w:noProof/>
            <w:webHidden/>
          </w:rPr>
        </w:r>
        <w:r>
          <w:rPr>
            <w:noProof/>
            <w:webHidden/>
          </w:rPr>
          <w:fldChar w:fldCharType="separate"/>
        </w:r>
        <w:r>
          <w:rPr>
            <w:noProof/>
            <w:webHidden/>
          </w:rPr>
          <w:t>592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4" w:history="1">
        <w:r w:rsidRPr="006F6CB7">
          <w:rPr>
            <w:rStyle w:val="Hyperlink"/>
            <w:noProof/>
          </w:rPr>
          <w:t>2.1.1093</w:t>
        </w:r>
        <w:r>
          <w:rPr>
            <w:rFonts w:asciiTheme="minorHAnsi" w:eastAsiaTheme="minorEastAsia" w:hAnsiTheme="minorHAnsi" w:cstheme="minorBidi"/>
            <w:noProof/>
            <w:sz w:val="22"/>
            <w:szCs w:val="22"/>
          </w:rPr>
          <w:tab/>
        </w:r>
        <w:r w:rsidRPr="006F6CB7">
          <w:rPr>
            <w:rStyle w:val="Hyperlink"/>
            <w:noProof/>
          </w:rPr>
          <w:t>Part 1 Section 20.158, draw:start-line-spacing-horizontal</w:t>
        </w:r>
        <w:r>
          <w:rPr>
            <w:noProof/>
            <w:webHidden/>
          </w:rPr>
          <w:tab/>
        </w:r>
        <w:r>
          <w:rPr>
            <w:noProof/>
            <w:webHidden/>
          </w:rPr>
          <w:fldChar w:fldCharType="begin"/>
        </w:r>
        <w:r>
          <w:rPr>
            <w:noProof/>
            <w:webHidden/>
          </w:rPr>
          <w:instrText xml:space="preserve"> PAGEREF _Toc190324444 \h </w:instrText>
        </w:r>
        <w:r>
          <w:rPr>
            <w:noProof/>
            <w:webHidden/>
          </w:rPr>
        </w:r>
        <w:r>
          <w:rPr>
            <w:noProof/>
            <w:webHidden/>
          </w:rPr>
          <w:fldChar w:fldCharType="separate"/>
        </w:r>
        <w:r>
          <w:rPr>
            <w:noProof/>
            <w:webHidden/>
          </w:rPr>
          <w:t>593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5" w:history="1">
        <w:r w:rsidRPr="006F6CB7">
          <w:rPr>
            <w:rStyle w:val="Hyperlink"/>
            <w:noProof/>
          </w:rPr>
          <w:t>2.1.1094</w:t>
        </w:r>
        <w:r>
          <w:rPr>
            <w:rFonts w:asciiTheme="minorHAnsi" w:eastAsiaTheme="minorEastAsia" w:hAnsiTheme="minorHAnsi" w:cstheme="minorBidi"/>
            <w:noProof/>
            <w:sz w:val="22"/>
            <w:szCs w:val="22"/>
          </w:rPr>
          <w:tab/>
        </w:r>
        <w:r w:rsidRPr="006F6CB7">
          <w:rPr>
            <w:rStyle w:val="Hyperlink"/>
            <w:noProof/>
          </w:rPr>
          <w:t>Part 1 Section 20.159, draw:start-line-spacing-vertical</w:t>
        </w:r>
        <w:r>
          <w:rPr>
            <w:noProof/>
            <w:webHidden/>
          </w:rPr>
          <w:tab/>
        </w:r>
        <w:r>
          <w:rPr>
            <w:noProof/>
            <w:webHidden/>
          </w:rPr>
          <w:fldChar w:fldCharType="begin"/>
        </w:r>
        <w:r>
          <w:rPr>
            <w:noProof/>
            <w:webHidden/>
          </w:rPr>
          <w:instrText xml:space="preserve"> PAGEREF _Toc190324445 \h </w:instrText>
        </w:r>
        <w:r>
          <w:rPr>
            <w:noProof/>
            <w:webHidden/>
          </w:rPr>
        </w:r>
        <w:r>
          <w:rPr>
            <w:noProof/>
            <w:webHidden/>
          </w:rPr>
          <w:fldChar w:fldCharType="separate"/>
        </w:r>
        <w:r>
          <w:rPr>
            <w:noProof/>
            <w:webHidden/>
          </w:rPr>
          <w:t>593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6" w:history="1">
        <w:r w:rsidRPr="006F6CB7">
          <w:rPr>
            <w:rStyle w:val="Hyperlink"/>
            <w:noProof/>
          </w:rPr>
          <w:t>2.1.1095</w:t>
        </w:r>
        <w:r>
          <w:rPr>
            <w:rFonts w:asciiTheme="minorHAnsi" w:eastAsiaTheme="minorEastAsia" w:hAnsiTheme="minorHAnsi" w:cstheme="minorBidi"/>
            <w:noProof/>
            <w:sz w:val="22"/>
            <w:szCs w:val="22"/>
          </w:rPr>
          <w:tab/>
        </w:r>
        <w:r w:rsidRPr="006F6CB7">
          <w:rPr>
            <w:rStyle w:val="Hyperlink"/>
            <w:noProof/>
          </w:rPr>
          <w:t>Part 1 Section 20.160, draw:stroke</w:t>
        </w:r>
        <w:r>
          <w:rPr>
            <w:noProof/>
            <w:webHidden/>
          </w:rPr>
          <w:tab/>
        </w:r>
        <w:r>
          <w:rPr>
            <w:noProof/>
            <w:webHidden/>
          </w:rPr>
          <w:fldChar w:fldCharType="begin"/>
        </w:r>
        <w:r>
          <w:rPr>
            <w:noProof/>
            <w:webHidden/>
          </w:rPr>
          <w:instrText xml:space="preserve"> PAGEREF _Toc190324446 \h </w:instrText>
        </w:r>
        <w:r>
          <w:rPr>
            <w:noProof/>
            <w:webHidden/>
          </w:rPr>
        </w:r>
        <w:r>
          <w:rPr>
            <w:noProof/>
            <w:webHidden/>
          </w:rPr>
          <w:fldChar w:fldCharType="separate"/>
        </w:r>
        <w:r>
          <w:rPr>
            <w:noProof/>
            <w:webHidden/>
          </w:rPr>
          <w:t>593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7" w:history="1">
        <w:r w:rsidRPr="006F6CB7">
          <w:rPr>
            <w:rStyle w:val="Hyperlink"/>
            <w:noProof/>
          </w:rPr>
          <w:t>2.1.1096</w:t>
        </w:r>
        <w:r>
          <w:rPr>
            <w:rFonts w:asciiTheme="minorHAnsi" w:eastAsiaTheme="minorEastAsia" w:hAnsiTheme="minorHAnsi" w:cstheme="minorBidi"/>
            <w:noProof/>
            <w:sz w:val="22"/>
            <w:szCs w:val="22"/>
          </w:rPr>
          <w:tab/>
        </w:r>
        <w:r w:rsidRPr="006F6CB7">
          <w:rPr>
            <w:rStyle w:val="Hyperlink"/>
            <w:noProof/>
          </w:rPr>
          <w:t>Part 1 Section 20.162, draw:stroke-dash-names</w:t>
        </w:r>
        <w:r>
          <w:rPr>
            <w:noProof/>
            <w:webHidden/>
          </w:rPr>
          <w:tab/>
        </w:r>
        <w:r>
          <w:rPr>
            <w:noProof/>
            <w:webHidden/>
          </w:rPr>
          <w:fldChar w:fldCharType="begin"/>
        </w:r>
        <w:r>
          <w:rPr>
            <w:noProof/>
            <w:webHidden/>
          </w:rPr>
          <w:instrText xml:space="preserve"> PAGEREF _Toc190324447 \h </w:instrText>
        </w:r>
        <w:r>
          <w:rPr>
            <w:noProof/>
            <w:webHidden/>
          </w:rPr>
        </w:r>
        <w:r>
          <w:rPr>
            <w:noProof/>
            <w:webHidden/>
          </w:rPr>
          <w:fldChar w:fldCharType="separate"/>
        </w:r>
        <w:r>
          <w:rPr>
            <w:noProof/>
            <w:webHidden/>
          </w:rPr>
          <w:t>595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8" w:history="1">
        <w:r w:rsidRPr="006F6CB7">
          <w:rPr>
            <w:rStyle w:val="Hyperlink"/>
            <w:noProof/>
          </w:rPr>
          <w:t>2.1.1097</w:t>
        </w:r>
        <w:r>
          <w:rPr>
            <w:rFonts w:asciiTheme="minorHAnsi" w:eastAsiaTheme="minorEastAsia" w:hAnsiTheme="minorHAnsi" w:cstheme="minorBidi"/>
            <w:noProof/>
            <w:sz w:val="22"/>
            <w:szCs w:val="22"/>
          </w:rPr>
          <w:tab/>
        </w:r>
        <w:r w:rsidRPr="006F6CB7">
          <w:rPr>
            <w:rStyle w:val="Hyperlink"/>
            <w:noProof/>
          </w:rPr>
          <w:t>Part 1 Section 20.163, draw:stroke-linejoin</w:t>
        </w:r>
        <w:r>
          <w:rPr>
            <w:noProof/>
            <w:webHidden/>
          </w:rPr>
          <w:tab/>
        </w:r>
        <w:r>
          <w:rPr>
            <w:noProof/>
            <w:webHidden/>
          </w:rPr>
          <w:fldChar w:fldCharType="begin"/>
        </w:r>
        <w:r>
          <w:rPr>
            <w:noProof/>
            <w:webHidden/>
          </w:rPr>
          <w:instrText xml:space="preserve"> PAGEREF _Toc190324448 \h </w:instrText>
        </w:r>
        <w:r>
          <w:rPr>
            <w:noProof/>
            <w:webHidden/>
          </w:rPr>
        </w:r>
        <w:r>
          <w:rPr>
            <w:noProof/>
            <w:webHidden/>
          </w:rPr>
          <w:fldChar w:fldCharType="separate"/>
        </w:r>
        <w:r>
          <w:rPr>
            <w:noProof/>
            <w:webHidden/>
          </w:rPr>
          <w:t>596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49" w:history="1">
        <w:r w:rsidRPr="006F6CB7">
          <w:rPr>
            <w:rStyle w:val="Hyperlink"/>
            <w:noProof/>
          </w:rPr>
          <w:t>2.1.1098</w:t>
        </w:r>
        <w:r>
          <w:rPr>
            <w:rFonts w:asciiTheme="minorHAnsi" w:eastAsiaTheme="minorEastAsia" w:hAnsiTheme="minorHAnsi" w:cstheme="minorBidi"/>
            <w:noProof/>
            <w:sz w:val="22"/>
            <w:szCs w:val="22"/>
          </w:rPr>
          <w:tab/>
        </w:r>
        <w:r w:rsidRPr="006F6CB7">
          <w:rPr>
            <w:rStyle w:val="Hyperlink"/>
            <w:noProof/>
          </w:rPr>
          <w:t>Part 1 Section 20.165, draw:symbol-color</w:t>
        </w:r>
        <w:r>
          <w:rPr>
            <w:noProof/>
            <w:webHidden/>
          </w:rPr>
          <w:tab/>
        </w:r>
        <w:r>
          <w:rPr>
            <w:noProof/>
            <w:webHidden/>
          </w:rPr>
          <w:fldChar w:fldCharType="begin"/>
        </w:r>
        <w:r>
          <w:rPr>
            <w:noProof/>
            <w:webHidden/>
          </w:rPr>
          <w:instrText xml:space="preserve"> PAGEREF _Toc190324449 \h </w:instrText>
        </w:r>
        <w:r>
          <w:rPr>
            <w:noProof/>
            <w:webHidden/>
          </w:rPr>
        </w:r>
        <w:r>
          <w:rPr>
            <w:noProof/>
            <w:webHidden/>
          </w:rPr>
          <w:fldChar w:fldCharType="separate"/>
        </w:r>
        <w:r>
          <w:rPr>
            <w:noProof/>
            <w:webHidden/>
          </w:rPr>
          <w:t>603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0" w:history="1">
        <w:r w:rsidRPr="006F6CB7">
          <w:rPr>
            <w:rStyle w:val="Hyperlink"/>
            <w:noProof/>
          </w:rPr>
          <w:t>2.1.1099</w:t>
        </w:r>
        <w:r>
          <w:rPr>
            <w:rFonts w:asciiTheme="minorHAnsi" w:eastAsiaTheme="minorEastAsia" w:hAnsiTheme="minorHAnsi" w:cstheme="minorBidi"/>
            <w:noProof/>
            <w:sz w:val="22"/>
            <w:szCs w:val="22"/>
          </w:rPr>
          <w:tab/>
        </w:r>
        <w:r w:rsidRPr="006F6CB7">
          <w:rPr>
            <w:rStyle w:val="Hyperlink"/>
            <w:noProof/>
          </w:rPr>
          <w:t>Part 1 Section 20.166, draw:textarea-horizontal-align</w:t>
        </w:r>
        <w:r>
          <w:rPr>
            <w:noProof/>
            <w:webHidden/>
          </w:rPr>
          <w:tab/>
        </w:r>
        <w:r>
          <w:rPr>
            <w:noProof/>
            <w:webHidden/>
          </w:rPr>
          <w:fldChar w:fldCharType="begin"/>
        </w:r>
        <w:r>
          <w:rPr>
            <w:noProof/>
            <w:webHidden/>
          </w:rPr>
          <w:instrText xml:space="preserve"> PAGEREF _Toc190324450 \h </w:instrText>
        </w:r>
        <w:r>
          <w:rPr>
            <w:noProof/>
            <w:webHidden/>
          </w:rPr>
        </w:r>
        <w:r>
          <w:rPr>
            <w:noProof/>
            <w:webHidden/>
          </w:rPr>
          <w:fldChar w:fldCharType="separate"/>
        </w:r>
        <w:r>
          <w:rPr>
            <w:noProof/>
            <w:webHidden/>
          </w:rPr>
          <w:t>604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1" w:history="1">
        <w:r w:rsidRPr="006F6CB7">
          <w:rPr>
            <w:rStyle w:val="Hyperlink"/>
            <w:noProof/>
          </w:rPr>
          <w:t>2.1.1100</w:t>
        </w:r>
        <w:r>
          <w:rPr>
            <w:rFonts w:asciiTheme="minorHAnsi" w:eastAsiaTheme="minorEastAsia" w:hAnsiTheme="minorHAnsi" w:cstheme="minorBidi"/>
            <w:noProof/>
            <w:sz w:val="22"/>
            <w:szCs w:val="22"/>
          </w:rPr>
          <w:tab/>
        </w:r>
        <w:r w:rsidRPr="006F6CB7">
          <w:rPr>
            <w:rStyle w:val="Hyperlink"/>
            <w:noProof/>
          </w:rPr>
          <w:t>Part 1 Section 20.167, draw:textarea-vertical-align</w:t>
        </w:r>
        <w:r>
          <w:rPr>
            <w:noProof/>
            <w:webHidden/>
          </w:rPr>
          <w:tab/>
        </w:r>
        <w:r>
          <w:rPr>
            <w:noProof/>
            <w:webHidden/>
          </w:rPr>
          <w:fldChar w:fldCharType="begin"/>
        </w:r>
        <w:r>
          <w:rPr>
            <w:noProof/>
            <w:webHidden/>
          </w:rPr>
          <w:instrText xml:space="preserve"> PAGEREF _Toc190324451 \h </w:instrText>
        </w:r>
        <w:r>
          <w:rPr>
            <w:noProof/>
            <w:webHidden/>
          </w:rPr>
        </w:r>
        <w:r>
          <w:rPr>
            <w:noProof/>
            <w:webHidden/>
          </w:rPr>
          <w:fldChar w:fldCharType="separate"/>
        </w:r>
        <w:r>
          <w:rPr>
            <w:noProof/>
            <w:webHidden/>
          </w:rPr>
          <w:t>605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2" w:history="1">
        <w:r w:rsidRPr="006F6CB7">
          <w:rPr>
            <w:rStyle w:val="Hyperlink"/>
            <w:noProof/>
          </w:rPr>
          <w:t>2.1.1101</w:t>
        </w:r>
        <w:r>
          <w:rPr>
            <w:rFonts w:asciiTheme="minorHAnsi" w:eastAsiaTheme="minorEastAsia" w:hAnsiTheme="minorHAnsi" w:cstheme="minorBidi"/>
            <w:noProof/>
            <w:sz w:val="22"/>
            <w:szCs w:val="22"/>
          </w:rPr>
          <w:tab/>
        </w:r>
        <w:r w:rsidRPr="006F6CB7">
          <w:rPr>
            <w:rStyle w:val="Hyperlink"/>
            <w:noProof/>
          </w:rPr>
          <w:t>Part 1 Section 20.168, draw:tile-repeat-offset</w:t>
        </w:r>
        <w:r>
          <w:rPr>
            <w:noProof/>
            <w:webHidden/>
          </w:rPr>
          <w:tab/>
        </w:r>
        <w:r>
          <w:rPr>
            <w:noProof/>
            <w:webHidden/>
          </w:rPr>
          <w:fldChar w:fldCharType="begin"/>
        </w:r>
        <w:r>
          <w:rPr>
            <w:noProof/>
            <w:webHidden/>
          </w:rPr>
          <w:instrText xml:space="preserve"> PAGEREF _Toc190324452 \h </w:instrText>
        </w:r>
        <w:r>
          <w:rPr>
            <w:noProof/>
            <w:webHidden/>
          </w:rPr>
        </w:r>
        <w:r>
          <w:rPr>
            <w:noProof/>
            <w:webHidden/>
          </w:rPr>
          <w:fldChar w:fldCharType="separate"/>
        </w:r>
        <w:r>
          <w:rPr>
            <w:noProof/>
            <w:webHidden/>
          </w:rPr>
          <w:t>607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3" w:history="1">
        <w:r w:rsidRPr="006F6CB7">
          <w:rPr>
            <w:rStyle w:val="Hyperlink"/>
            <w:noProof/>
          </w:rPr>
          <w:t>2.1.1102</w:t>
        </w:r>
        <w:r>
          <w:rPr>
            <w:rFonts w:asciiTheme="minorHAnsi" w:eastAsiaTheme="minorEastAsia" w:hAnsiTheme="minorHAnsi" w:cstheme="minorBidi"/>
            <w:noProof/>
            <w:sz w:val="22"/>
            <w:szCs w:val="22"/>
          </w:rPr>
          <w:tab/>
        </w:r>
        <w:r w:rsidRPr="006F6CB7">
          <w:rPr>
            <w:rStyle w:val="Hyperlink"/>
            <w:noProof/>
          </w:rPr>
          <w:t>Part 1 Section 20.169, draw:visible-area-height</w:t>
        </w:r>
        <w:r>
          <w:rPr>
            <w:noProof/>
            <w:webHidden/>
          </w:rPr>
          <w:tab/>
        </w:r>
        <w:r>
          <w:rPr>
            <w:noProof/>
            <w:webHidden/>
          </w:rPr>
          <w:fldChar w:fldCharType="begin"/>
        </w:r>
        <w:r>
          <w:rPr>
            <w:noProof/>
            <w:webHidden/>
          </w:rPr>
          <w:instrText xml:space="preserve"> PAGEREF _Toc190324453 \h </w:instrText>
        </w:r>
        <w:r>
          <w:rPr>
            <w:noProof/>
            <w:webHidden/>
          </w:rPr>
        </w:r>
        <w:r>
          <w:rPr>
            <w:noProof/>
            <w:webHidden/>
          </w:rPr>
          <w:fldChar w:fldCharType="separate"/>
        </w:r>
        <w:r>
          <w:rPr>
            <w:noProof/>
            <w:webHidden/>
          </w:rPr>
          <w:t>607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4" w:history="1">
        <w:r w:rsidRPr="006F6CB7">
          <w:rPr>
            <w:rStyle w:val="Hyperlink"/>
            <w:noProof/>
          </w:rPr>
          <w:t>2.1.1103</w:t>
        </w:r>
        <w:r>
          <w:rPr>
            <w:rFonts w:asciiTheme="minorHAnsi" w:eastAsiaTheme="minorEastAsia" w:hAnsiTheme="minorHAnsi" w:cstheme="minorBidi"/>
            <w:noProof/>
            <w:sz w:val="22"/>
            <w:szCs w:val="22"/>
          </w:rPr>
          <w:tab/>
        </w:r>
        <w:r w:rsidRPr="006F6CB7">
          <w:rPr>
            <w:rStyle w:val="Hyperlink"/>
            <w:noProof/>
          </w:rPr>
          <w:t>Part 1 Section 20.170, draw:visible-area-left</w:t>
        </w:r>
        <w:r>
          <w:rPr>
            <w:noProof/>
            <w:webHidden/>
          </w:rPr>
          <w:tab/>
        </w:r>
        <w:r>
          <w:rPr>
            <w:noProof/>
            <w:webHidden/>
          </w:rPr>
          <w:fldChar w:fldCharType="begin"/>
        </w:r>
        <w:r>
          <w:rPr>
            <w:noProof/>
            <w:webHidden/>
          </w:rPr>
          <w:instrText xml:space="preserve"> PAGEREF _Toc190324454 \h </w:instrText>
        </w:r>
        <w:r>
          <w:rPr>
            <w:noProof/>
            <w:webHidden/>
          </w:rPr>
        </w:r>
        <w:r>
          <w:rPr>
            <w:noProof/>
            <w:webHidden/>
          </w:rPr>
          <w:fldChar w:fldCharType="separate"/>
        </w:r>
        <w:r>
          <w:rPr>
            <w:noProof/>
            <w:webHidden/>
          </w:rPr>
          <w:t>608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5" w:history="1">
        <w:r w:rsidRPr="006F6CB7">
          <w:rPr>
            <w:rStyle w:val="Hyperlink"/>
            <w:noProof/>
          </w:rPr>
          <w:t>2.1.1104</w:t>
        </w:r>
        <w:r>
          <w:rPr>
            <w:rFonts w:asciiTheme="minorHAnsi" w:eastAsiaTheme="minorEastAsia" w:hAnsiTheme="minorHAnsi" w:cstheme="minorBidi"/>
            <w:noProof/>
            <w:sz w:val="22"/>
            <w:szCs w:val="22"/>
          </w:rPr>
          <w:tab/>
        </w:r>
        <w:r w:rsidRPr="006F6CB7">
          <w:rPr>
            <w:rStyle w:val="Hyperlink"/>
            <w:noProof/>
          </w:rPr>
          <w:t>Part 1 Section 20.171, draw:visible-area-top</w:t>
        </w:r>
        <w:r>
          <w:rPr>
            <w:noProof/>
            <w:webHidden/>
          </w:rPr>
          <w:tab/>
        </w:r>
        <w:r>
          <w:rPr>
            <w:noProof/>
            <w:webHidden/>
          </w:rPr>
          <w:fldChar w:fldCharType="begin"/>
        </w:r>
        <w:r>
          <w:rPr>
            <w:noProof/>
            <w:webHidden/>
          </w:rPr>
          <w:instrText xml:space="preserve"> PAGEREF _Toc190324455 \h </w:instrText>
        </w:r>
        <w:r>
          <w:rPr>
            <w:noProof/>
            <w:webHidden/>
          </w:rPr>
        </w:r>
        <w:r>
          <w:rPr>
            <w:noProof/>
            <w:webHidden/>
          </w:rPr>
          <w:fldChar w:fldCharType="separate"/>
        </w:r>
        <w:r>
          <w:rPr>
            <w:noProof/>
            <w:webHidden/>
          </w:rPr>
          <w:t>608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6" w:history="1">
        <w:r w:rsidRPr="006F6CB7">
          <w:rPr>
            <w:rStyle w:val="Hyperlink"/>
            <w:noProof/>
          </w:rPr>
          <w:t>2.1.1105</w:t>
        </w:r>
        <w:r>
          <w:rPr>
            <w:rFonts w:asciiTheme="minorHAnsi" w:eastAsiaTheme="minorEastAsia" w:hAnsiTheme="minorHAnsi" w:cstheme="minorBidi"/>
            <w:noProof/>
            <w:sz w:val="22"/>
            <w:szCs w:val="22"/>
          </w:rPr>
          <w:tab/>
        </w:r>
        <w:r w:rsidRPr="006F6CB7">
          <w:rPr>
            <w:rStyle w:val="Hyperlink"/>
            <w:noProof/>
          </w:rPr>
          <w:t>Part 1 Section 20.172, draw:visible-area-width</w:t>
        </w:r>
        <w:r>
          <w:rPr>
            <w:noProof/>
            <w:webHidden/>
          </w:rPr>
          <w:tab/>
        </w:r>
        <w:r>
          <w:rPr>
            <w:noProof/>
            <w:webHidden/>
          </w:rPr>
          <w:fldChar w:fldCharType="begin"/>
        </w:r>
        <w:r>
          <w:rPr>
            <w:noProof/>
            <w:webHidden/>
          </w:rPr>
          <w:instrText xml:space="preserve"> PAGEREF _Toc190324456 \h </w:instrText>
        </w:r>
        <w:r>
          <w:rPr>
            <w:noProof/>
            <w:webHidden/>
          </w:rPr>
        </w:r>
        <w:r>
          <w:rPr>
            <w:noProof/>
            <w:webHidden/>
          </w:rPr>
          <w:fldChar w:fldCharType="separate"/>
        </w:r>
        <w:r>
          <w:rPr>
            <w:noProof/>
            <w:webHidden/>
          </w:rPr>
          <w:t>608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7" w:history="1">
        <w:r w:rsidRPr="006F6CB7">
          <w:rPr>
            <w:rStyle w:val="Hyperlink"/>
            <w:noProof/>
          </w:rPr>
          <w:t>2.1.1106</w:t>
        </w:r>
        <w:r>
          <w:rPr>
            <w:rFonts w:asciiTheme="minorHAnsi" w:eastAsiaTheme="minorEastAsia" w:hAnsiTheme="minorHAnsi" w:cstheme="minorBidi"/>
            <w:noProof/>
            <w:sz w:val="22"/>
            <w:szCs w:val="22"/>
          </w:rPr>
          <w:tab/>
        </w:r>
        <w:r w:rsidRPr="006F6CB7">
          <w:rPr>
            <w:rStyle w:val="Hyperlink"/>
            <w:noProof/>
          </w:rPr>
          <w:t>Part 1 Section 20.173, draw:unit</w:t>
        </w:r>
        <w:r>
          <w:rPr>
            <w:noProof/>
            <w:webHidden/>
          </w:rPr>
          <w:tab/>
        </w:r>
        <w:r>
          <w:rPr>
            <w:noProof/>
            <w:webHidden/>
          </w:rPr>
          <w:fldChar w:fldCharType="begin"/>
        </w:r>
        <w:r>
          <w:rPr>
            <w:noProof/>
            <w:webHidden/>
          </w:rPr>
          <w:instrText xml:space="preserve"> PAGEREF _Toc190324457 \h </w:instrText>
        </w:r>
        <w:r>
          <w:rPr>
            <w:noProof/>
            <w:webHidden/>
          </w:rPr>
        </w:r>
        <w:r>
          <w:rPr>
            <w:noProof/>
            <w:webHidden/>
          </w:rPr>
          <w:fldChar w:fldCharType="separate"/>
        </w:r>
        <w:r>
          <w:rPr>
            <w:noProof/>
            <w:webHidden/>
          </w:rPr>
          <w:t>609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8" w:history="1">
        <w:r w:rsidRPr="006F6CB7">
          <w:rPr>
            <w:rStyle w:val="Hyperlink"/>
            <w:noProof/>
          </w:rPr>
          <w:t>2.1.1107</w:t>
        </w:r>
        <w:r>
          <w:rPr>
            <w:rFonts w:asciiTheme="minorHAnsi" w:eastAsiaTheme="minorEastAsia" w:hAnsiTheme="minorHAnsi" w:cstheme="minorBidi"/>
            <w:noProof/>
            <w:sz w:val="22"/>
            <w:szCs w:val="22"/>
          </w:rPr>
          <w:tab/>
        </w:r>
        <w:r w:rsidRPr="006F6CB7">
          <w:rPr>
            <w:rStyle w:val="Hyperlink"/>
            <w:noProof/>
          </w:rPr>
          <w:t>Part 1 Section 20.174, draw:wrap-influence-on-position</w:t>
        </w:r>
        <w:r>
          <w:rPr>
            <w:noProof/>
            <w:webHidden/>
          </w:rPr>
          <w:tab/>
        </w:r>
        <w:r>
          <w:rPr>
            <w:noProof/>
            <w:webHidden/>
          </w:rPr>
          <w:fldChar w:fldCharType="begin"/>
        </w:r>
        <w:r>
          <w:rPr>
            <w:noProof/>
            <w:webHidden/>
          </w:rPr>
          <w:instrText xml:space="preserve"> PAGEREF _Toc190324458 \h </w:instrText>
        </w:r>
        <w:r>
          <w:rPr>
            <w:noProof/>
            <w:webHidden/>
          </w:rPr>
        </w:r>
        <w:r>
          <w:rPr>
            <w:noProof/>
            <w:webHidden/>
          </w:rPr>
          <w:fldChar w:fldCharType="separate"/>
        </w:r>
        <w:r>
          <w:rPr>
            <w:noProof/>
            <w:webHidden/>
          </w:rPr>
          <w:t>609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59" w:history="1">
        <w:r w:rsidRPr="006F6CB7">
          <w:rPr>
            <w:rStyle w:val="Hyperlink"/>
            <w:noProof/>
          </w:rPr>
          <w:t>2.1.1108</w:t>
        </w:r>
        <w:r>
          <w:rPr>
            <w:rFonts w:asciiTheme="minorHAnsi" w:eastAsiaTheme="minorEastAsia" w:hAnsiTheme="minorHAnsi" w:cstheme="minorBidi"/>
            <w:noProof/>
            <w:sz w:val="22"/>
            <w:szCs w:val="22"/>
          </w:rPr>
          <w:tab/>
        </w:r>
        <w:r w:rsidRPr="006F6CB7">
          <w:rPr>
            <w:rStyle w:val="Hyperlink"/>
            <w:noProof/>
          </w:rPr>
          <w:t>Part 1 Section 20.175, fo:background-color</w:t>
        </w:r>
        <w:r>
          <w:rPr>
            <w:noProof/>
            <w:webHidden/>
          </w:rPr>
          <w:tab/>
        </w:r>
        <w:r>
          <w:rPr>
            <w:noProof/>
            <w:webHidden/>
          </w:rPr>
          <w:fldChar w:fldCharType="begin"/>
        </w:r>
        <w:r>
          <w:rPr>
            <w:noProof/>
            <w:webHidden/>
          </w:rPr>
          <w:instrText xml:space="preserve"> PAGEREF _Toc190324459 \h </w:instrText>
        </w:r>
        <w:r>
          <w:rPr>
            <w:noProof/>
            <w:webHidden/>
          </w:rPr>
        </w:r>
        <w:r>
          <w:rPr>
            <w:noProof/>
            <w:webHidden/>
          </w:rPr>
          <w:fldChar w:fldCharType="separate"/>
        </w:r>
        <w:r>
          <w:rPr>
            <w:noProof/>
            <w:webHidden/>
          </w:rPr>
          <w:t>609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0" w:history="1">
        <w:r w:rsidRPr="006F6CB7">
          <w:rPr>
            <w:rStyle w:val="Hyperlink"/>
            <w:noProof/>
          </w:rPr>
          <w:t>2.1.1109</w:t>
        </w:r>
        <w:r>
          <w:rPr>
            <w:rFonts w:asciiTheme="minorHAnsi" w:eastAsiaTheme="minorEastAsia" w:hAnsiTheme="minorHAnsi" w:cstheme="minorBidi"/>
            <w:noProof/>
            <w:sz w:val="22"/>
            <w:szCs w:val="22"/>
          </w:rPr>
          <w:tab/>
        </w:r>
        <w:r w:rsidRPr="006F6CB7">
          <w:rPr>
            <w:rStyle w:val="Hyperlink"/>
            <w:noProof/>
          </w:rPr>
          <w:t>Part 1 Section 20.176.2, fo:border</w:t>
        </w:r>
        <w:r>
          <w:rPr>
            <w:noProof/>
            <w:webHidden/>
          </w:rPr>
          <w:tab/>
        </w:r>
        <w:r>
          <w:rPr>
            <w:noProof/>
            <w:webHidden/>
          </w:rPr>
          <w:fldChar w:fldCharType="begin"/>
        </w:r>
        <w:r>
          <w:rPr>
            <w:noProof/>
            <w:webHidden/>
          </w:rPr>
          <w:instrText xml:space="preserve"> PAGEREF _Toc190324460 \h </w:instrText>
        </w:r>
        <w:r>
          <w:rPr>
            <w:noProof/>
            <w:webHidden/>
          </w:rPr>
        </w:r>
        <w:r>
          <w:rPr>
            <w:noProof/>
            <w:webHidden/>
          </w:rPr>
          <w:fldChar w:fldCharType="separate"/>
        </w:r>
        <w:r>
          <w:rPr>
            <w:noProof/>
            <w:webHidden/>
          </w:rPr>
          <w:t>613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1" w:history="1">
        <w:r w:rsidRPr="006F6CB7">
          <w:rPr>
            <w:rStyle w:val="Hyperlink"/>
            <w:noProof/>
          </w:rPr>
          <w:t>2.1.1110</w:t>
        </w:r>
        <w:r>
          <w:rPr>
            <w:rFonts w:asciiTheme="minorHAnsi" w:eastAsiaTheme="minorEastAsia" w:hAnsiTheme="minorHAnsi" w:cstheme="minorBidi"/>
            <w:noProof/>
            <w:sz w:val="22"/>
            <w:szCs w:val="22"/>
          </w:rPr>
          <w:tab/>
        </w:r>
        <w:r w:rsidRPr="006F6CB7">
          <w:rPr>
            <w:rStyle w:val="Hyperlink"/>
            <w:noProof/>
          </w:rPr>
          <w:t>Part 1 Section 20.176.3, fo:border-bottom</w:t>
        </w:r>
        <w:r>
          <w:rPr>
            <w:noProof/>
            <w:webHidden/>
          </w:rPr>
          <w:tab/>
        </w:r>
        <w:r>
          <w:rPr>
            <w:noProof/>
            <w:webHidden/>
          </w:rPr>
          <w:fldChar w:fldCharType="begin"/>
        </w:r>
        <w:r>
          <w:rPr>
            <w:noProof/>
            <w:webHidden/>
          </w:rPr>
          <w:instrText xml:space="preserve"> PAGEREF _Toc190324461 \h </w:instrText>
        </w:r>
        <w:r>
          <w:rPr>
            <w:noProof/>
            <w:webHidden/>
          </w:rPr>
        </w:r>
        <w:r>
          <w:rPr>
            <w:noProof/>
            <w:webHidden/>
          </w:rPr>
          <w:fldChar w:fldCharType="separate"/>
        </w:r>
        <w:r>
          <w:rPr>
            <w:noProof/>
            <w:webHidden/>
          </w:rPr>
          <w:t>615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2" w:history="1">
        <w:r w:rsidRPr="006F6CB7">
          <w:rPr>
            <w:rStyle w:val="Hyperlink"/>
            <w:noProof/>
          </w:rPr>
          <w:t>2.1.1111</w:t>
        </w:r>
        <w:r>
          <w:rPr>
            <w:rFonts w:asciiTheme="minorHAnsi" w:eastAsiaTheme="minorEastAsia" w:hAnsiTheme="minorHAnsi" w:cstheme="minorBidi"/>
            <w:noProof/>
            <w:sz w:val="22"/>
            <w:szCs w:val="22"/>
          </w:rPr>
          <w:tab/>
        </w:r>
        <w:r w:rsidRPr="006F6CB7">
          <w:rPr>
            <w:rStyle w:val="Hyperlink"/>
            <w:noProof/>
          </w:rPr>
          <w:t>Part 1 Section 20.176.4, fo:border-left</w:t>
        </w:r>
        <w:r>
          <w:rPr>
            <w:noProof/>
            <w:webHidden/>
          </w:rPr>
          <w:tab/>
        </w:r>
        <w:r>
          <w:rPr>
            <w:noProof/>
            <w:webHidden/>
          </w:rPr>
          <w:fldChar w:fldCharType="begin"/>
        </w:r>
        <w:r>
          <w:rPr>
            <w:noProof/>
            <w:webHidden/>
          </w:rPr>
          <w:instrText xml:space="preserve"> PAGEREF _Toc190324462 \h </w:instrText>
        </w:r>
        <w:r>
          <w:rPr>
            <w:noProof/>
            <w:webHidden/>
          </w:rPr>
        </w:r>
        <w:r>
          <w:rPr>
            <w:noProof/>
            <w:webHidden/>
          </w:rPr>
          <w:fldChar w:fldCharType="separate"/>
        </w:r>
        <w:r>
          <w:rPr>
            <w:noProof/>
            <w:webHidden/>
          </w:rPr>
          <w:t>617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3" w:history="1">
        <w:r w:rsidRPr="006F6CB7">
          <w:rPr>
            <w:rStyle w:val="Hyperlink"/>
            <w:noProof/>
          </w:rPr>
          <w:t>2.1.1112</w:t>
        </w:r>
        <w:r>
          <w:rPr>
            <w:rFonts w:asciiTheme="minorHAnsi" w:eastAsiaTheme="minorEastAsia" w:hAnsiTheme="minorHAnsi" w:cstheme="minorBidi"/>
            <w:noProof/>
            <w:sz w:val="22"/>
            <w:szCs w:val="22"/>
          </w:rPr>
          <w:tab/>
        </w:r>
        <w:r w:rsidRPr="006F6CB7">
          <w:rPr>
            <w:rStyle w:val="Hyperlink"/>
            <w:noProof/>
          </w:rPr>
          <w:t>Part 1 Section 20.176.5, fo:border-right</w:t>
        </w:r>
        <w:r>
          <w:rPr>
            <w:noProof/>
            <w:webHidden/>
          </w:rPr>
          <w:tab/>
        </w:r>
        <w:r>
          <w:rPr>
            <w:noProof/>
            <w:webHidden/>
          </w:rPr>
          <w:fldChar w:fldCharType="begin"/>
        </w:r>
        <w:r>
          <w:rPr>
            <w:noProof/>
            <w:webHidden/>
          </w:rPr>
          <w:instrText xml:space="preserve"> PAGEREF _Toc190324463 \h </w:instrText>
        </w:r>
        <w:r>
          <w:rPr>
            <w:noProof/>
            <w:webHidden/>
          </w:rPr>
        </w:r>
        <w:r>
          <w:rPr>
            <w:noProof/>
            <w:webHidden/>
          </w:rPr>
          <w:fldChar w:fldCharType="separate"/>
        </w:r>
        <w:r>
          <w:rPr>
            <w:noProof/>
            <w:webHidden/>
          </w:rPr>
          <w:t>620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4" w:history="1">
        <w:r w:rsidRPr="006F6CB7">
          <w:rPr>
            <w:rStyle w:val="Hyperlink"/>
            <w:noProof/>
          </w:rPr>
          <w:t>2.1.1113</w:t>
        </w:r>
        <w:r>
          <w:rPr>
            <w:rFonts w:asciiTheme="minorHAnsi" w:eastAsiaTheme="minorEastAsia" w:hAnsiTheme="minorHAnsi" w:cstheme="minorBidi"/>
            <w:noProof/>
            <w:sz w:val="22"/>
            <w:szCs w:val="22"/>
          </w:rPr>
          <w:tab/>
        </w:r>
        <w:r w:rsidRPr="006F6CB7">
          <w:rPr>
            <w:rStyle w:val="Hyperlink"/>
            <w:noProof/>
          </w:rPr>
          <w:t>Part 1 Section 20.176.6, fo:border-top</w:t>
        </w:r>
        <w:r>
          <w:rPr>
            <w:noProof/>
            <w:webHidden/>
          </w:rPr>
          <w:tab/>
        </w:r>
        <w:r>
          <w:rPr>
            <w:noProof/>
            <w:webHidden/>
          </w:rPr>
          <w:fldChar w:fldCharType="begin"/>
        </w:r>
        <w:r>
          <w:rPr>
            <w:noProof/>
            <w:webHidden/>
          </w:rPr>
          <w:instrText xml:space="preserve"> PAGEREF _Toc190324464 \h </w:instrText>
        </w:r>
        <w:r>
          <w:rPr>
            <w:noProof/>
            <w:webHidden/>
          </w:rPr>
        </w:r>
        <w:r>
          <w:rPr>
            <w:noProof/>
            <w:webHidden/>
          </w:rPr>
          <w:fldChar w:fldCharType="separate"/>
        </w:r>
        <w:r>
          <w:rPr>
            <w:noProof/>
            <w:webHidden/>
          </w:rPr>
          <w:t>622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5" w:history="1">
        <w:r w:rsidRPr="006F6CB7">
          <w:rPr>
            <w:rStyle w:val="Hyperlink"/>
            <w:noProof/>
          </w:rPr>
          <w:t>2.1.1114</w:t>
        </w:r>
        <w:r>
          <w:rPr>
            <w:rFonts w:asciiTheme="minorHAnsi" w:eastAsiaTheme="minorEastAsia" w:hAnsiTheme="minorHAnsi" w:cstheme="minorBidi"/>
            <w:noProof/>
            <w:sz w:val="22"/>
            <w:szCs w:val="22"/>
          </w:rPr>
          <w:tab/>
        </w:r>
        <w:r w:rsidRPr="006F6CB7">
          <w:rPr>
            <w:rStyle w:val="Hyperlink"/>
            <w:noProof/>
          </w:rPr>
          <w:t>Part 1 Section 20.177, fo:break-after</w:t>
        </w:r>
        <w:r>
          <w:rPr>
            <w:noProof/>
            <w:webHidden/>
          </w:rPr>
          <w:tab/>
        </w:r>
        <w:r>
          <w:rPr>
            <w:noProof/>
            <w:webHidden/>
          </w:rPr>
          <w:fldChar w:fldCharType="begin"/>
        </w:r>
        <w:r>
          <w:rPr>
            <w:noProof/>
            <w:webHidden/>
          </w:rPr>
          <w:instrText xml:space="preserve"> PAGEREF _Toc190324465 \h </w:instrText>
        </w:r>
        <w:r>
          <w:rPr>
            <w:noProof/>
            <w:webHidden/>
          </w:rPr>
        </w:r>
        <w:r>
          <w:rPr>
            <w:noProof/>
            <w:webHidden/>
          </w:rPr>
          <w:fldChar w:fldCharType="separate"/>
        </w:r>
        <w:r>
          <w:rPr>
            <w:noProof/>
            <w:webHidden/>
          </w:rPr>
          <w:t>624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6" w:history="1">
        <w:r w:rsidRPr="006F6CB7">
          <w:rPr>
            <w:rStyle w:val="Hyperlink"/>
            <w:noProof/>
          </w:rPr>
          <w:t>2.1.1115</w:t>
        </w:r>
        <w:r>
          <w:rPr>
            <w:rFonts w:asciiTheme="minorHAnsi" w:eastAsiaTheme="minorEastAsia" w:hAnsiTheme="minorHAnsi" w:cstheme="minorBidi"/>
            <w:noProof/>
            <w:sz w:val="22"/>
            <w:szCs w:val="22"/>
          </w:rPr>
          <w:tab/>
        </w:r>
        <w:r w:rsidRPr="006F6CB7">
          <w:rPr>
            <w:rStyle w:val="Hyperlink"/>
            <w:noProof/>
          </w:rPr>
          <w:t>Part 1 Section 20.178, fo:break-before</w:t>
        </w:r>
        <w:r>
          <w:rPr>
            <w:noProof/>
            <w:webHidden/>
          </w:rPr>
          <w:tab/>
        </w:r>
        <w:r>
          <w:rPr>
            <w:noProof/>
            <w:webHidden/>
          </w:rPr>
          <w:fldChar w:fldCharType="begin"/>
        </w:r>
        <w:r>
          <w:rPr>
            <w:noProof/>
            <w:webHidden/>
          </w:rPr>
          <w:instrText xml:space="preserve"> PAGEREF _Toc190324466 \h </w:instrText>
        </w:r>
        <w:r>
          <w:rPr>
            <w:noProof/>
            <w:webHidden/>
          </w:rPr>
        </w:r>
        <w:r>
          <w:rPr>
            <w:noProof/>
            <w:webHidden/>
          </w:rPr>
          <w:fldChar w:fldCharType="separate"/>
        </w:r>
        <w:r>
          <w:rPr>
            <w:noProof/>
            <w:webHidden/>
          </w:rPr>
          <w:t>626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7" w:history="1">
        <w:r w:rsidRPr="006F6CB7">
          <w:rPr>
            <w:rStyle w:val="Hyperlink"/>
            <w:noProof/>
          </w:rPr>
          <w:t>2.1.1116</w:t>
        </w:r>
        <w:r>
          <w:rPr>
            <w:rFonts w:asciiTheme="minorHAnsi" w:eastAsiaTheme="minorEastAsia" w:hAnsiTheme="minorHAnsi" w:cstheme="minorBidi"/>
            <w:noProof/>
            <w:sz w:val="22"/>
            <w:szCs w:val="22"/>
          </w:rPr>
          <w:tab/>
        </w:r>
        <w:r w:rsidRPr="006F6CB7">
          <w:rPr>
            <w:rStyle w:val="Hyperlink"/>
            <w:noProof/>
          </w:rPr>
          <w:t>Part 1 Section 20.179, fo:clip</w:t>
        </w:r>
        <w:r>
          <w:rPr>
            <w:noProof/>
            <w:webHidden/>
          </w:rPr>
          <w:tab/>
        </w:r>
        <w:r>
          <w:rPr>
            <w:noProof/>
            <w:webHidden/>
          </w:rPr>
          <w:fldChar w:fldCharType="begin"/>
        </w:r>
        <w:r>
          <w:rPr>
            <w:noProof/>
            <w:webHidden/>
          </w:rPr>
          <w:instrText xml:space="preserve"> PAGEREF _Toc190324467 \h </w:instrText>
        </w:r>
        <w:r>
          <w:rPr>
            <w:noProof/>
            <w:webHidden/>
          </w:rPr>
        </w:r>
        <w:r>
          <w:rPr>
            <w:noProof/>
            <w:webHidden/>
          </w:rPr>
          <w:fldChar w:fldCharType="separate"/>
        </w:r>
        <w:r>
          <w:rPr>
            <w:noProof/>
            <w:webHidden/>
          </w:rPr>
          <w:t>627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8" w:history="1">
        <w:r w:rsidRPr="006F6CB7">
          <w:rPr>
            <w:rStyle w:val="Hyperlink"/>
            <w:noProof/>
          </w:rPr>
          <w:t>2.1.1117</w:t>
        </w:r>
        <w:r>
          <w:rPr>
            <w:rFonts w:asciiTheme="minorHAnsi" w:eastAsiaTheme="minorEastAsia" w:hAnsiTheme="minorHAnsi" w:cstheme="minorBidi"/>
            <w:noProof/>
            <w:sz w:val="22"/>
            <w:szCs w:val="22"/>
          </w:rPr>
          <w:tab/>
        </w:r>
        <w:r w:rsidRPr="006F6CB7">
          <w:rPr>
            <w:rStyle w:val="Hyperlink"/>
            <w:noProof/>
          </w:rPr>
          <w:t>Part 1 Section 20.180, fo:color</w:t>
        </w:r>
        <w:r>
          <w:rPr>
            <w:noProof/>
            <w:webHidden/>
          </w:rPr>
          <w:tab/>
        </w:r>
        <w:r>
          <w:rPr>
            <w:noProof/>
            <w:webHidden/>
          </w:rPr>
          <w:fldChar w:fldCharType="begin"/>
        </w:r>
        <w:r>
          <w:rPr>
            <w:noProof/>
            <w:webHidden/>
          </w:rPr>
          <w:instrText xml:space="preserve"> PAGEREF _Toc190324468 \h </w:instrText>
        </w:r>
        <w:r>
          <w:rPr>
            <w:noProof/>
            <w:webHidden/>
          </w:rPr>
        </w:r>
        <w:r>
          <w:rPr>
            <w:noProof/>
            <w:webHidden/>
          </w:rPr>
          <w:fldChar w:fldCharType="separate"/>
        </w:r>
        <w:r>
          <w:rPr>
            <w:noProof/>
            <w:webHidden/>
          </w:rPr>
          <w:t>628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69" w:history="1">
        <w:r w:rsidRPr="006F6CB7">
          <w:rPr>
            <w:rStyle w:val="Hyperlink"/>
            <w:noProof/>
          </w:rPr>
          <w:t>2.1.1118</w:t>
        </w:r>
        <w:r>
          <w:rPr>
            <w:rFonts w:asciiTheme="minorHAnsi" w:eastAsiaTheme="minorEastAsia" w:hAnsiTheme="minorHAnsi" w:cstheme="minorBidi"/>
            <w:noProof/>
            <w:sz w:val="22"/>
            <w:szCs w:val="22"/>
          </w:rPr>
          <w:tab/>
        </w:r>
        <w:r w:rsidRPr="006F6CB7">
          <w:rPr>
            <w:rStyle w:val="Hyperlink"/>
            <w:noProof/>
          </w:rPr>
          <w:t>Part 1 Section 20.182, fo:font-family</w:t>
        </w:r>
        <w:r>
          <w:rPr>
            <w:noProof/>
            <w:webHidden/>
          </w:rPr>
          <w:tab/>
        </w:r>
        <w:r>
          <w:rPr>
            <w:noProof/>
            <w:webHidden/>
          </w:rPr>
          <w:fldChar w:fldCharType="begin"/>
        </w:r>
        <w:r>
          <w:rPr>
            <w:noProof/>
            <w:webHidden/>
          </w:rPr>
          <w:instrText xml:space="preserve"> PAGEREF _Toc190324469 \h </w:instrText>
        </w:r>
        <w:r>
          <w:rPr>
            <w:noProof/>
            <w:webHidden/>
          </w:rPr>
        </w:r>
        <w:r>
          <w:rPr>
            <w:noProof/>
            <w:webHidden/>
          </w:rPr>
          <w:fldChar w:fldCharType="separate"/>
        </w:r>
        <w:r>
          <w:rPr>
            <w:noProof/>
            <w:webHidden/>
          </w:rPr>
          <w:t>629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0" w:history="1">
        <w:r w:rsidRPr="006F6CB7">
          <w:rPr>
            <w:rStyle w:val="Hyperlink"/>
            <w:noProof/>
          </w:rPr>
          <w:t>2.1.1119</w:t>
        </w:r>
        <w:r>
          <w:rPr>
            <w:rFonts w:asciiTheme="minorHAnsi" w:eastAsiaTheme="minorEastAsia" w:hAnsiTheme="minorHAnsi" w:cstheme="minorBidi"/>
            <w:noProof/>
            <w:sz w:val="22"/>
            <w:szCs w:val="22"/>
          </w:rPr>
          <w:tab/>
        </w:r>
        <w:r w:rsidRPr="006F6CB7">
          <w:rPr>
            <w:rStyle w:val="Hyperlink"/>
            <w:noProof/>
          </w:rPr>
          <w:t>Part 1 Section 20.183, fo:font-size</w:t>
        </w:r>
        <w:r>
          <w:rPr>
            <w:noProof/>
            <w:webHidden/>
          </w:rPr>
          <w:tab/>
        </w:r>
        <w:r>
          <w:rPr>
            <w:noProof/>
            <w:webHidden/>
          </w:rPr>
          <w:fldChar w:fldCharType="begin"/>
        </w:r>
        <w:r>
          <w:rPr>
            <w:noProof/>
            <w:webHidden/>
          </w:rPr>
          <w:instrText xml:space="preserve"> PAGEREF _Toc190324470 \h </w:instrText>
        </w:r>
        <w:r>
          <w:rPr>
            <w:noProof/>
            <w:webHidden/>
          </w:rPr>
        </w:r>
        <w:r>
          <w:rPr>
            <w:noProof/>
            <w:webHidden/>
          </w:rPr>
          <w:fldChar w:fldCharType="separate"/>
        </w:r>
        <w:r>
          <w:rPr>
            <w:noProof/>
            <w:webHidden/>
          </w:rPr>
          <w:t>630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1" w:history="1">
        <w:r w:rsidRPr="006F6CB7">
          <w:rPr>
            <w:rStyle w:val="Hyperlink"/>
            <w:noProof/>
          </w:rPr>
          <w:t>2.1.1120</w:t>
        </w:r>
        <w:r>
          <w:rPr>
            <w:rFonts w:asciiTheme="minorHAnsi" w:eastAsiaTheme="minorEastAsia" w:hAnsiTheme="minorHAnsi" w:cstheme="minorBidi"/>
            <w:noProof/>
            <w:sz w:val="22"/>
            <w:szCs w:val="22"/>
          </w:rPr>
          <w:tab/>
        </w:r>
        <w:r w:rsidRPr="006F6CB7">
          <w:rPr>
            <w:rStyle w:val="Hyperlink"/>
            <w:noProof/>
          </w:rPr>
          <w:t>Part 1 Section 20.184, fo:font-style</w:t>
        </w:r>
        <w:r>
          <w:rPr>
            <w:noProof/>
            <w:webHidden/>
          </w:rPr>
          <w:tab/>
        </w:r>
        <w:r>
          <w:rPr>
            <w:noProof/>
            <w:webHidden/>
          </w:rPr>
          <w:fldChar w:fldCharType="begin"/>
        </w:r>
        <w:r>
          <w:rPr>
            <w:noProof/>
            <w:webHidden/>
          </w:rPr>
          <w:instrText xml:space="preserve"> PAGEREF _Toc190324471 \h </w:instrText>
        </w:r>
        <w:r>
          <w:rPr>
            <w:noProof/>
            <w:webHidden/>
          </w:rPr>
        </w:r>
        <w:r>
          <w:rPr>
            <w:noProof/>
            <w:webHidden/>
          </w:rPr>
          <w:fldChar w:fldCharType="separate"/>
        </w:r>
        <w:r>
          <w:rPr>
            <w:noProof/>
            <w:webHidden/>
          </w:rPr>
          <w:t>631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2" w:history="1">
        <w:r w:rsidRPr="006F6CB7">
          <w:rPr>
            <w:rStyle w:val="Hyperlink"/>
            <w:noProof/>
          </w:rPr>
          <w:t>2.1.1121</w:t>
        </w:r>
        <w:r>
          <w:rPr>
            <w:rFonts w:asciiTheme="minorHAnsi" w:eastAsiaTheme="minorEastAsia" w:hAnsiTheme="minorHAnsi" w:cstheme="minorBidi"/>
            <w:noProof/>
            <w:sz w:val="22"/>
            <w:szCs w:val="22"/>
          </w:rPr>
          <w:tab/>
        </w:r>
        <w:r w:rsidRPr="006F6CB7">
          <w:rPr>
            <w:rStyle w:val="Hyperlink"/>
            <w:noProof/>
          </w:rPr>
          <w:t>Part 1 Section 20.185, fo:font-variant</w:t>
        </w:r>
        <w:r>
          <w:rPr>
            <w:noProof/>
            <w:webHidden/>
          </w:rPr>
          <w:tab/>
        </w:r>
        <w:r>
          <w:rPr>
            <w:noProof/>
            <w:webHidden/>
          </w:rPr>
          <w:fldChar w:fldCharType="begin"/>
        </w:r>
        <w:r>
          <w:rPr>
            <w:noProof/>
            <w:webHidden/>
          </w:rPr>
          <w:instrText xml:space="preserve"> PAGEREF _Toc190324472 \h </w:instrText>
        </w:r>
        <w:r>
          <w:rPr>
            <w:noProof/>
            <w:webHidden/>
          </w:rPr>
        </w:r>
        <w:r>
          <w:rPr>
            <w:noProof/>
            <w:webHidden/>
          </w:rPr>
          <w:fldChar w:fldCharType="separate"/>
        </w:r>
        <w:r>
          <w:rPr>
            <w:noProof/>
            <w:webHidden/>
          </w:rPr>
          <w:t>632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3" w:history="1">
        <w:r w:rsidRPr="006F6CB7">
          <w:rPr>
            <w:rStyle w:val="Hyperlink"/>
            <w:noProof/>
          </w:rPr>
          <w:t>2.1.1122</w:t>
        </w:r>
        <w:r>
          <w:rPr>
            <w:rFonts w:asciiTheme="minorHAnsi" w:eastAsiaTheme="minorEastAsia" w:hAnsiTheme="minorHAnsi" w:cstheme="minorBidi"/>
            <w:noProof/>
            <w:sz w:val="22"/>
            <w:szCs w:val="22"/>
          </w:rPr>
          <w:tab/>
        </w:r>
        <w:r w:rsidRPr="006F6CB7">
          <w:rPr>
            <w:rStyle w:val="Hyperlink"/>
            <w:noProof/>
          </w:rPr>
          <w:t>Part 1 Section 20.186, fo:font-weight</w:t>
        </w:r>
        <w:r>
          <w:rPr>
            <w:noProof/>
            <w:webHidden/>
          </w:rPr>
          <w:tab/>
        </w:r>
        <w:r>
          <w:rPr>
            <w:noProof/>
            <w:webHidden/>
          </w:rPr>
          <w:fldChar w:fldCharType="begin"/>
        </w:r>
        <w:r>
          <w:rPr>
            <w:noProof/>
            <w:webHidden/>
          </w:rPr>
          <w:instrText xml:space="preserve"> PAGEREF _Toc190324473 \h </w:instrText>
        </w:r>
        <w:r>
          <w:rPr>
            <w:noProof/>
            <w:webHidden/>
          </w:rPr>
        </w:r>
        <w:r>
          <w:rPr>
            <w:noProof/>
            <w:webHidden/>
          </w:rPr>
          <w:fldChar w:fldCharType="separate"/>
        </w:r>
        <w:r>
          <w:rPr>
            <w:noProof/>
            <w:webHidden/>
          </w:rPr>
          <w:t>634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4" w:history="1">
        <w:r w:rsidRPr="006F6CB7">
          <w:rPr>
            <w:rStyle w:val="Hyperlink"/>
            <w:noProof/>
          </w:rPr>
          <w:t>2.1.1123</w:t>
        </w:r>
        <w:r>
          <w:rPr>
            <w:rFonts w:asciiTheme="minorHAnsi" w:eastAsiaTheme="minorEastAsia" w:hAnsiTheme="minorHAnsi" w:cstheme="minorBidi"/>
            <w:noProof/>
            <w:sz w:val="22"/>
            <w:szCs w:val="22"/>
          </w:rPr>
          <w:tab/>
        </w:r>
        <w:r w:rsidRPr="006F6CB7">
          <w:rPr>
            <w:rStyle w:val="Hyperlink"/>
            <w:noProof/>
          </w:rPr>
          <w:t>Part 1 Section 20.187, fo:height</w:t>
        </w:r>
        <w:r>
          <w:rPr>
            <w:noProof/>
            <w:webHidden/>
          </w:rPr>
          <w:tab/>
        </w:r>
        <w:r>
          <w:rPr>
            <w:noProof/>
            <w:webHidden/>
          </w:rPr>
          <w:fldChar w:fldCharType="begin"/>
        </w:r>
        <w:r>
          <w:rPr>
            <w:noProof/>
            <w:webHidden/>
          </w:rPr>
          <w:instrText xml:space="preserve"> PAGEREF _Toc190324474 \h </w:instrText>
        </w:r>
        <w:r>
          <w:rPr>
            <w:noProof/>
            <w:webHidden/>
          </w:rPr>
        </w:r>
        <w:r>
          <w:rPr>
            <w:noProof/>
            <w:webHidden/>
          </w:rPr>
          <w:fldChar w:fldCharType="separate"/>
        </w:r>
        <w:r>
          <w:rPr>
            <w:noProof/>
            <w:webHidden/>
          </w:rPr>
          <w:t>636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5" w:history="1">
        <w:r w:rsidRPr="006F6CB7">
          <w:rPr>
            <w:rStyle w:val="Hyperlink"/>
            <w:noProof/>
          </w:rPr>
          <w:t>2.1.1124</w:t>
        </w:r>
        <w:r>
          <w:rPr>
            <w:rFonts w:asciiTheme="minorHAnsi" w:eastAsiaTheme="minorEastAsia" w:hAnsiTheme="minorHAnsi" w:cstheme="minorBidi"/>
            <w:noProof/>
            <w:sz w:val="22"/>
            <w:szCs w:val="22"/>
          </w:rPr>
          <w:tab/>
        </w:r>
        <w:r w:rsidRPr="006F6CB7">
          <w:rPr>
            <w:rStyle w:val="Hyperlink"/>
            <w:noProof/>
          </w:rPr>
          <w:t>Part 1 Section 20.188, fo:hyphenate</w:t>
        </w:r>
        <w:r>
          <w:rPr>
            <w:noProof/>
            <w:webHidden/>
          </w:rPr>
          <w:tab/>
        </w:r>
        <w:r>
          <w:rPr>
            <w:noProof/>
            <w:webHidden/>
          </w:rPr>
          <w:fldChar w:fldCharType="begin"/>
        </w:r>
        <w:r>
          <w:rPr>
            <w:noProof/>
            <w:webHidden/>
          </w:rPr>
          <w:instrText xml:space="preserve"> PAGEREF _Toc190324475 \h </w:instrText>
        </w:r>
        <w:r>
          <w:rPr>
            <w:noProof/>
            <w:webHidden/>
          </w:rPr>
        </w:r>
        <w:r>
          <w:rPr>
            <w:noProof/>
            <w:webHidden/>
          </w:rPr>
          <w:fldChar w:fldCharType="separate"/>
        </w:r>
        <w:r>
          <w:rPr>
            <w:noProof/>
            <w:webHidden/>
          </w:rPr>
          <w:t>637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6" w:history="1">
        <w:r w:rsidRPr="006F6CB7">
          <w:rPr>
            <w:rStyle w:val="Hyperlink"/>
            <w:noProof/>
          </w:rPr>
          <w:t>2.1.1125</w:t>
        </w:r>
        <w:r>
          <w:rPr>
            <w:rFonts w:asciiTheme="minorHAnsi" w:eastAsiaTheme="minorEastAsia" w:hAnsiTheme="minorHAnsi" w:cstheme="minorBidi"/>
            <w:noProof/>
            <w:sz w:val="22"/>
            <w:szCs w:val="22"/>
          </w:rPr>
          <w:tab/>
        </w:r>
        <w:r w:rsidRPr="006F6CB7">
          <w:rPr>
            <w:rStyle w:val="Hyperlink"/>
            <w:noProof/>
          </w:rPr>
          <w:t>Part 1 Section 20.189, fo:hyphenation-keep</w:t>
        </w:r>
        <w:r>
          <w:rPr>
            <w:noProof/>
            <w:webHidden/>
          </w:rPr>
          <w:tab/>
        </w:r>
        <w:r>
          <w:rPr>
            <w:noProof/>
            <w:webHidden/>
          </w:rPr>
          <w:fldChar w:fldCharType="begin"/>
        </w:r>
        <w:r>
          <w:rPr>
            <w:noProof/>
            <w:webHidden/>
          </w:rPr>
          <w:instrText xml:space="preserve"> PAGEREF _Toc190324476 \h </w:instrText>
        </w:r>
        <w:r>
          <w:rPr>
            <w:noProof/>
            <w:webHidden/>
          </w:rPr>
        </w:r>
        <w:r>
          <w:rPr>
            <w:noProof/>
            <w:webHidden/>
          </w:rPr>
          <w:fldChar w:fldCharType="separate"/>
        </w:r>
        <w:r>
          <w:rPr>
            <w:noProof/>
            <w:webHidden/>
          </w:rPr>
          <w:t>638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7" w:history="1">
        <w:r w:rsidRPr="006F6CB7">
          <w:rPr>
            <w:rStyle w:val="Hyperlink"/>
            <w:noProof/>
          </w:rPr>
          <w:t>2.1.1126</w:t>
        </w:r>
        <w:r>
          <w:rPr>
            <w:rFonts w:asciiTheme="minorHAnsi" w:eastAsiaTheme="minorEastAsia" w:hAnsiTheme="minorHAnsi" w:cstheme="minorBidi"/>
            <w:noProof/>
            <w:sz w:val="22"/>
            <w:szCs w:val="22"/>
          </w:rPr>
          <w:tab/>
        </w:r>
        <w:r w:rsidRPr="006F6CB7">
          <w:rPr>
            <w:rStyle w:val="Hyperlink"/>
            <w:noProof/>
          </w:rPr>
          <w:t>Part 1 Section 20.190, fo:hyphenation-ladder-count</w:t>
        </w:r>
        <w:r>
          <w:rPr>
            <w:noProof/>
            <w:webHidden/>
          </w:rPr>
          <w:tab/>
        </w:r>
        <w:r>
          <w:rPr>
            <w:noProof/>
            <w:webHidden/>
          </w:rPr>
          <w:fldChar w:fldCharType="begin"/>
        </w:r>
        <w:r>
          <w:rPr>
            <w:noProof/>
            <w:webHidden/>
          </w:rPr>
          <w:instrText xml:space="preserve"> PAGEREF _Toc190324477 \h </w:instrText>
        </w:r>
        <w:r>
          <w:rPr>
            <w:noProof/>
            <w:webHidden/>
          </w:rPr>
        </w:r>
        <w:r>
          <w:rPr>
            <w:noProof/>
            <w:webHidden/>
          </w:rPr>
          <w:fldChar w:fldCharType="separate"/>
        </w:r>
        <w:r>
          <w:rPr>
            <w:noProof/>
            <w:webHidden/>
          </w:rPr>
          <w:t>639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8" w:history="1">
        <w:r w:rsidRPr="006F6CB7">
          <w:rPr>
            <w:rStyle w:val="Hyperlink"/>
            <w:noProof/>
          </w:rPr>
          <w:t>2.1.1127</w:t>
        </w:r>
        <w:r>
          <w:rPr>
            <w:rFonts w:asciiTheme="minorHAnsi" w:eastAsiaTheme="minorEastAsia" w:hAnsiTheme="minorHAnsi" w:cstheme="minorBidi"/>
            <w:noProof/>
            <w:sz w:val="22"/>
            <w:szCs w:val="22"/>
          </w:rPr>
          <w:tab/>
        </w:r>
        <w:r w:rsidRPr="006F6CB7">
          <w:rPr>
            <w:rStyle w:val="Hyperlink"/>
            <w:noProof/>
          </w:rPr>
          <w:t>Part 1 Section 20.191, fo:hyphenation-push-char-count</w:t>
        </w:r>
        <w:r>
          <w:rPr>
            <w:noProof/>
            <w:webHidden/>
          </w:rPr>
          <w:tab/>
        </w:r>
        <w:r>
          <w:rPr>
            <w:noProof/>
            <w:webHidden/>
          </w:rPr>
          <w:fldChar w:fldCharType="begin"/>
        </w:r>
        <w:r>
          <w:rPr>
            <w:noProof/>
            <w:webHidden/>
          </w:rPr>
          <w:instrText xml:space="preserve"> PAGEREF _Toc190324478 \h </w:instrText>
        </w:r>
        <w:r>
          <w:rPr>
            <w:noProof/>
            <w:webHidden/>
          </w:rPr>
        </w:r>
        <w:r>
          <w:rPr>
            <w:noProof/>
            <w:webHidden/>
          </w:rPr>
          <w:fldChar w:fldCharType="separate"/>
        </w:r>
        <w:r>
          <w:rPr>
            <w:noProof/>
            <w:webHidden/>
          </w:rPr>
          <w:t>640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79" w:history="1">
        <w:r w:rsidRPr="006F6CB7">
          <w:rPr>
            <w:rStyle w:val="Hyperlink"/>
            <w:noProof/>
          </w:rPr>
          <w:t>2.1.1128</w:t>
        </w:r>
        <w:r>
          <w:rPr>
            <w:rFonts w:asciiTheme="minorHAnsi" w:eastAsiaTheme="minorEastAsia" w:hAnsiTheme="minorHAnsi" w:cstheme="minorBidi"/>
            <w:noProof/>
            <w:sz w:val="22"/>
            <w:szCs w:val="22"/>
          </w:rPr>
          <w:tab/>
        </w:r>
        <w:r w:rsidRPr="006F6CB7">
          <w:rPr>
            <w:rStyle w:val="Hyperlink"/>
            <w:noProof/>
          </w:rPr>
          <w:t>Part 1 Section 20.192, fo:hyphenation-remain-char-count</w:t>
        </w:r>
        <w:r>
          <w:rPr>
            <w:noProof/>
            <w:webHidden/>
          </w:rPr>
          <w:tab/>
        </w:r>
        <w:r>
          <w:rPr>
            <w:noProof/>
            <w:webHidden/>
          </w:rPr>
          <w:fldChar w:fldCharType="begin"/>
        </w:r>
        <w:r>
          <w:rPr>
            <w:noProof/>
            <w:webHidden/>
          </w:rPr>
          <w:instrText xml:space="preserve"> PAGEREF _Toc190324479 \h </w:instrText>
        </w:r>
        <w:r>
          <w:rPr>
            <w:noProof/>
            <w:webHidden/>
          </w:rPr>
        </w:r>
        <w:r>
          <w:rPr>
            <w:noProof/>
            <w:webHidden/>
          </w:rPr>
          <w:fldChar w:fldCharType="separate"/>
        </w:r>
        <w:r>
          <w:rPr>
            <w:noProof/>
            <w:webHidden/>
          </w:rPr>
          <w:t>641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0" w:history="1">
        <w:r w:rsidRPr="006F6CB7">
          <w:rPr>
            <w:rStyle w:val="Hyperlink"/>
            <w:noProof/>
          </w:rPr>
          <w:t>2.1.1129</w:t>
        </w:r>
        <w:r>
          <w:rPr>
            <w:rFonts w:asciiTheme="minorHAnsi" w:eastAsiaTheme="minorEastAsia" w:hAnsiTheme="minorHAnsi" w:cstheme="minorBidi"/>
            <w:noProof/>
            <w:sz w:val="22"/>
            <w:szCs w:val="22"/>
          </w:rPr>
          <w:tab/>
        </w:r>
        <w:r w:rsidRPr="006F6CB7">
          <w:rPr>
            <w:rStyle w:val="Hyperlink"/>
            <w:noProof/>
          </w:rPr>
          <w:t>Part 1 Section 20.193, fo:keep-together</w:t>
        </w:r>
        <w:r>
          <w:rPr>
            <w:noProof/>
            <w:webHidden/>
          </w:rPr>
          <w:tab/>
        </w:r>
        <w:r>
          <w:rPr>
            <w:noProof/>
            <w:webHidden/>
          </w:rPr>
          <w:fldChar w:fldCharType="begin"/>
        </w:r>
        <w:r>
          <w:rPr>
            <w:noProof/>
            <w:webHidden/>
          </w:rPr>
          <w:instrText xml:space="preserve"> PAGEREF _Toc190324480 \h </w:instrText>
        </w:r>
        <w:r>
          <w:rPr>
            <w:noProof/>
            <w:webHidden/>
          </w:rPr>
        </w:r>
        <w:r>
          <w:rPr>
            <w:noProof/>
            <w:webHidden/>
          </w:rPr>
          <w:fldChar w:fldCharType="separate"/>
        </w:r>
        <w:r>
          <w:rPr>
            <w:noProof/>
            <w:webHidden/>
          </w:rPr>
          <w:t>642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1" w:history="1">
        <w:r w:rsidRPr="006F6CB7">
          <w:rPr>
            <w:rStyle w:val="Hyperlink"/>
            <w:noProof/>
          </w:rPr>
          <w:t>2.1.1130</w:t>
        </w:r>
        <w:r>
          <w:rPr>
            <w:rFonts w:asciiTheme="minorHAnsi" w:eastAsiaTheme="minorEastAsia" w:hAnsiTheme="minorHAnsi" w:cstheme="minorBidi"/>
            <w:noProof/>
            <w:sz w:val="22"/>
            <w:szCs w:val="22"/>
          </w:rPr>
          <w:tab/>
        </w:r>
        <w:r w:rsidRPr="006F6CB7">
          <w:rPr>
            <w:rStyle w:val="Hyperlink"/>
            <w:noProof/>
          </w:rPr>
          <w:t>Part 1 Section 20.194, fo:keep-with-next</w:t>
        </w:r>
        <w:r>
          <w:rPr>
            <w:noProof/>
            <w:webHidden/>
          </w:rPr>
          <w:tab/>
        </w:r>
        <w:r>
          <w:rPr>
            <w:noProof/>
            <w:webHidden/>
          </w:rPr>
          <w:fldChar w:fldCharType="begin"/>
        </w:r>
        <w:r>
          <w:rPr>
            <w:noProof/>
            <w:webHidden/>
          </w:rPr>
          <w:instrText xml:space="preserve"> PAGEREF _Toc190324481 \h </w:instrText>
        </w:r>
        <w:r>
          <w:rPr>
            <w:noProof/>
            <w:webHidden/>
          </w:rPr>
        </w:r>
        <w:r>
          <w:rPr>
            <w:noProof/>
            <w:webHidden/>
          </w:rPr>
          <w:fldChar w:fldCharType="separate"/>
        </w:r>
        <w:r>
          <w:rPr>
            <w:noProof/>
            <w:webHidden/>
          </w:rPr>
          <w:t>642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2" w:history="1">
        <w:r w:rsidRPr="006F6CB7">
          <w:rPr>
            <w:rStyle w:val="Hyperlink"/>
            <w:noProof/>
          </w:rPr>
          <w:t>2.1.1131</w:t>
        </w:r>
        <w:r>
          <w:rPr>
            <w:rFonts w:asciiTheme="minorHAnsi" w:eastAsiaTheme="minorEastAsia" w:hAnsiTheme="minorHAnsi" w:cstheme="minorBidi"/>
            <w:noProof/>
            <w:sz w:val="22"/>
            <w:szCs w:val="22"/>
          </w:rPr>
          <w:tab/>
        </w:r>
        <w:r w:rsidRPr="006F6CB7">
          <w:rPr>
            <w:rStyle w:val="Hyperlink"/>
            <w:noProof/>
          </w:rPr>
          <w:t>Part 1 Section 20.195, fo:language</w:t>
        </w:r>
        <w:r>
          <w:rPr>
            <w:noProof/>
            <w:webHidden/>
          </w:rPr>
          <w:tab/>
        </w:r>
        <w:r>
          <w:rPr>
            <w:noProof/>
            <w:webHidden/>
          </w:rPr>
          <w:fldChar w:fldCharType="begin"/>
        </w:r>
        <w:r>
          <w:rPr>
            <w:noProof/>
            <w:webHidden/>
          </w:rPr>
          <w:instrText xml:space="preserve"> PAGEREF _Toc190324482 \h </w:instrText>
        </w:r>
        <w:r>
          <w:rPr>
            <w:noProof/>
            <w:webHidden/>
          </w:rPr>
        </w:r>
        <w:r>
          <w:rPr>
            <w:noProof/>
            <w:webHidden/>
          </w:rPr>
          <w:fldChar w:fldCharType="separate"/>
        </w:r>
        <w:r>
          <w:rPr>
            <w:noProof/>
            <w:webHidden/>
          </w:rPr>
          <w:t>644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3" w:history="1">
        <w:r w:rsidRPr="006F6CB7">
          <w:rPr>
            <w:rStyle w:val="Hyperlink"/>
            <w:noProof/>
          </w:rPr>
          <w:t>2.1.1132</w:t>
        </w:r>
        <w:r>
          <w:rPr>
            <w:rFonts w:asciiTheme="minorHAnsi" w:eastAsiaTheme="minorEastAsia" w:hAnsiTheme="minorHAnsi" w:cstheme="minorBidi"/>
            <w:noProof/>
            <w:sz w:val="22"/>
            <w:szCs w:val="22"/>
          </w:rPr>
          <w:tab/>
        </w:r>
        <w:r w:rsidRPr="006F6CB7">
          <w:rPr>
            <w:rStyle w:val="Hyperlink"/>
            <w:noProof/>
          </w:rPr>
          <w:t>Part 1 Section 20.196, fo:letter-spacing</w:t>
        </w:r>
        <w:r>
          <w:rPr>
            <w:noProof/>
            <w:webHidden/>
          </w:rPr>
          <w:tab/>
        </w:r>
        <w:r>
          <w:rPr>
            <w:noProof/>
            <w:webHidden/>
          </w:rPr>
          <w:fldChar w:fldCharType="begin"/>
        </w:r>
        <w:r>
          <w:rPr>
            <w:noProof/>
            <w:webHidden/>
          </w:rPr>
          <w:instrText xml:space="preserve"> PAGEREF _Toc190324483 \h </w:instrText>
        </w:r>
        <w:r>
          <w:rPr>
            <w:noProof/>
            <w:webHidden/>
          </w:rPr>
        </w:r>
        <w:r>
          <w:rPr>
            <w:noProof/>
            <w:webHidden/>
          </w:rPr>
          <w:fldChar w:fldCharType="separate"/>
        </w:r>
        <w:r>
          <w:rPr>
            <w:noProof/>
            <w:webHidden/>
          </w:rPr>
          <w:t>644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4" w:history="1">
        <w:r w:rsidRPr="006F6CB7">
          <w:rPr>
            <w:rStyle w:val="Hyperlink"/>
            <w:noProof/>
          </w:rPr>
          <w:t>2.1.1133</w:t>
        </w:r>
        <w:r>
          <w:rPr>
            <w:rFonts w:asciiTheme="minorHAnsi" w:eastAsiaTheme="minorEastAsia" w:hAnsiTheme="minorHAnsi" w:cstheme="minorBidi"/>
            <w:noProof/>
            <w:sz w:val="22"/>
            <w:szCs w:val="22"/>
          </w:rPr>
          <w:tab/>
        </w:r>
        <w:r w:rsidRPr="006F6CB7">
          <w:rPr>
            <w:rStyle w:val="Hyperlink"/>
            <w:noProof/>
          </w:rPr>
          <w:t>Part 1 Section 20.197, fo:line-height</w:t>
        </w:r>
        <w:r>
          <w:rPr>
            <w:noProof/>
            <w:webHidden/>
          </w:rPr>
          <w:tab/>
        </w:r>
        <w:r>
          <w:rPr>
            <w:noProof/>
            <w:webHidden/>
          </w:rPr>
          <w:fldChar w:fldCharType="begin"/>
        </w:r>
        <w:r>
          <w:rPr>
            <w:noProof/>
            <w:webHidden/>
          </w:rPr>
          <w:instrText xml:space="preserve"> PAGEREF _Toc190324484 \h </w:instrText>
        </w:r>
        <w:r>
          <w:rPr>
            <w:noProof/>
            <w:webHidden/>
          </w:rPr>
        </w:r>
        <w:r>
          <w:rPr>
            <w:noProof/>
            <w:webHidden/>
          </w:rPr>
          <w:fldChar w:fldCharType="separate"/>
        </w:r>
        <w:r>
          <w:rPr>
            <w:noProof/>
            <w:webHidden/>
          </w:rPr>
          <w:t>645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5" w:history="1">
        <w:r w:rsidRPr="006F6CB7">
          <w:rPr>
            <w:rStyle w:val="Hyperlink"/>
            <w:noProof/>
          </w:rPr>
          <w:t>2.1.1134</w:t>
        </w:r>
        <w:r>
          <w:rPr>
            <w:rFonts w:asciiTheme="minorHAnsi" w:eastAsiaTheme="minorEastAsia" w:hAnsiTheme="minorHAnsi" w:cstheme="minorBidi"/>
            <w:noProof/>
            <w:sz w:val="22"/>
            <w:szCs w:val="22"/>
          </w:rPr>
          <w:tab/>
        </w:r>
        <w:r w:rsidRPr="006F6CB7">
          <w:rPr>
            <w:rStyle w:val="Hyperlink"/>
            <w:noProof/>
          </w:rPr>
          <w:t>Part 1 Section 20.198, fo:margin</w:t>
        </w:r>
        <w:r>
          <w:rPr>
            <w:noProof/>
            <w:webHidden/>
          </w:rPr>
          <w:tab/>
        </w:r>
        <w:r>
          <w:rPr>
            <w:noProof/>
            <w:webHidden/>
          </w:rPr>
          <w:fldChar w:fldCharType="begin"/>
        </w:r>
        <w:r>
          <w:rPr>
            <w:noProof/>
            <w:webHidden/>
          </w:rPr>
          <w:instrText xml:space="preserve"> PAGEREF _Toc190324485 \h </w:instrText>
        </w:r>
        <w:r>
          <w:rPr>
            <w:noProof/>
            <w:webHidden/>
          </w:rPr>
        </w:r>
        <w:r>
          <w:rPr>
            <w:noProof/>
            <w:webHidden/>
          </w:rPr>
          <w:fldChar w:fldCharType="separate"/>
        </w:r>
        <w:r>
          <w:rPr>
            <w:noProof/>
            <w:webHidden/>
          </w:rPr>
          <w:t>646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6" w:history="1">
        <w:r w:rsidRPr="006F6CB7">
          <w:rPr>
            <w:rStyle w:val="Hyperlink"/>
            <w:noProof/>
          </w:rPr>
          <w:t>2.1.1135</w:t>
        </w:r>
        <w:r>
          <w:rPr>
            <w:rFonts w:asciiTheme="minorHAnsi" w:eastAsiaTheme="minorEastAsia" w:hAnsiTheme="minorHAnsi" w:cstheme="minorBidi"/>
            <w:noProof/>
            <w:sz w:val="22"/>
            <w:szCs w:val="22"/>
          </w:rPr>
          <w:tab/>
        </w:r>
        <w:r w:rsidRPr="006F6CB7">
          <w:rPr>
            <w:rStyle w:val="Hyperlink"/>
            <w:noProof/>
          </w:rPr>
          <w:t>Part 1 Section 20.199, fo:margin-bottom</w:t>
        </w:r>
        <w:r>
          <w:rPr>
            <w:noProof/>
            <w:webHidden/>
          </w:rPr>
          <w:tab/>
        </w:r>
        <w:r>
          <w:rPr>
            <w:noProof/>
            <w:webHidden/>
          </w:rPr>
          <w:fldChar w:fldCharType="begin"/>
        </w:r>
        <w:r>
          <w:rPr>
            <w:noProof/>
            <w:webHidden/>
          </w:rPr>
          <w:instrText xml:space="preserve"> PAGEREF _Toc190324486 \h </w:instrText>
        </w:r>
        <w:r>
          <w:rPr>
            <w:noProof/>
            <w:webHidden/>
          </w:rPr>
        </w:r>
        <w:r>
          <w:rPr>
            <w:noProof/>
            <w:webHidden/>
          </w:rPr>
          <w:fldChar w:fldCharType="separate"/>
        </w:r>
        <w:r>
          <w:rPr>
            <w:noProof/>
            <w:webHidden/>
          </w:rPr>
          <w:t>648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7" w:history="1">
        <w:r w:rsidRPr="006F6CB7">
          <w:rPr>
            <w:rStyle w:val="Hyperlink"/>
            <w:noProof/>
          </w:rPr>
          <w:t>2.1.1136</w:t>
        </w:r>
        <w:r>
          <w:rPr>
            <w:rFonts w:asciiTheme="minorHAnsi" w:eastAsiaTheme="minorEastAsia" w:hAnsiTheme="minorHAnsi" w:cstheme="minorBidi"/>
            <w:noProof/>
            <w:sz w:val="22"/>
            <w:szCs w:val="22"/>
          </w:rPr>
          <w:tab/>
        </w:r>
        <w:r w:rsidRPr="006F6CB7">
          <w:rPr>
            <w:rStyle w:val="Hyperlink"/>
            <w:noProof/>
          </w:rPr>
          <w:t>Part 1 Section 20.201, fo:margin-right</w:t>
        </w:r>
        <w:r>
          <w:rPr>
            <w:noProof/>
            <w:webHidden/>
          </w:rPr>
          <w:tab/>
        </w:r>
        <w:r>
          <w:rPr>
            <w:noProof/>
            <w:webHidden/>
          </w:rPr>
          <w:fldChar w:fldCharType="begin"/>
        </w:r>
        <w:r>
          <w:rPr>
            <w:noProof/>
            <w:webHidden/>
          </w:rPr>
          <w:instrText xml:space="preserve"> PAGEREF _Toc190324487 \h </w:instrText>
        </w:r>
        <w:r>
          <w:rPr>
            <w:noProof/>
            <w:webHidden/>
          </w:rPr>
        </w:r>
        <w:r>
          <w:rPr>
            <w:noProof/>
            <w:webHidden/>
          </w:rPr>
          <w:fldChar w:fldCharType="separate"/>
        </w:r>
        <w:r>
          <w:rPr>
            <w:noProof/>
            <w:webHidden/>
          </w:rPr>
          <w:t>650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8" w:history="1">
        <w:r w:rsidRPr="006F6CB7">
          <w:rPr>
            <w:rStyle w:val="Hyperlink"/>
            <w:noProof/>
          </w:rPr>
          <w:t>2.1.1137</w:t>
        </w:r>
        <w:r>
          <w:rPr>
            <w:rFonts w:asciiTheme="minorHAnsi" w:eastAsiaTheme="minorEastAsia" w:hAnsiTheme="minorHAnsi" w:cstheme="minorBidi"/>
            <w:noProof/>
            <w:sz w:val="22"/>
            <w:szCs w:val="22"/>
          </w:rPr>
          <w:tab/>
        </w:r>
        <w:r w:rsidRPr="006F6CB7">
          <w:rPr>
            <w:rStyle w:val="Hyperlink"/>
            <w:noProof/>
          </w:rPr>
          <w:t>Part 1 Section 20.202, fo:margin-top</w:t>
        </w:r>
        <w:r>
          <w:rPr>
            <w:noProof/>
            <w:webHidden/>
          </w:rPr>
          <w:tab/>
        </w:r>
        <w:r>
          <w:rPr>
            <w:noProof/>
            <w:webHidden/>
          </w:rPr>
          <w:fldChar w:fldCharType="begin"/>
        </w:r>
        <w:r>
          <w:rPr>
            <w:noProof/>
            <w:webHidden/>
          </w:rPr>
          <w:instrText xml:space="preserve"> PAGEREF _Toc190324488 \h </w:instrText>
        </w:r>
        <w:r>
          <w:rPr>
            <w:noProof/>
            <w:webHidden/>
          </w:rPr>
        </w:r>
        <w:r>
          <w:rPr>
            <w:noProof/>
            <w:webHidden/>
          </w:rPr>
          <w:fldChar w:fldCharType="separate"/>
        </w:r>
        <w:r>
          <w:rPr>
            <w:noProof/>
            <w:webHidden/>
          </w:rPr>
          <w:t>654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89" w:history="1">
        <w:r w:rsidRPr="006F6CB7">
          <w:rPr>
            <w:rStyle w:val="Hyperlink"/>
            <w:noProof/>
          </w:rPr>
          <w:t>2.1.1138</w:t>
        </w:r>
        <w:r>
          <w:rPr>
            <w:rFonts w:asciiTheme="minorHAnsi" w:eastAsiaTheme="minorEastAsia" w:hAnsiTheme="minorHAnsi" w:cstheme="minorBidi"/>
            <w:noProof/>
            <w:sz w:val="22"/>
            <w:szCs w:val="22"/>
          </w:rPr>
          <w:tab/>
        </w:r>
        <w:r w:rsidRPr="006F6CB7">
          <w:rPr>
            <w:rStyle w:val="Hyperlink"/>
            <w:noProof/>
          </w:rPr>
          <w:t>Part 1 Section 20.207, fo:orphans</w:t>
        </w:r>
        <w:r>
          <w:rPr>
            <w:noProof/>
            <w:webHidden/>
          </w:rPr>
          <w:tab/>
        </w:r>
        <w:r>
          <w:rPr>
            <w:noProof/>
            <w:webHidden/>
          </w:rPr>
          <w:fldChar w:fldCharType="begin"/>
        </w:r>
        <w:r>
          <w:rPr>
            <w:noProof/>
            <w:webHidden/>
          </w:rPr>
          <w:instrText xml:space="preserve"> PAGEREF _Toc190324489 \h </w:instrText>
        </w:r>
        <w:r>
          <w:rPr>
            <w:noProof/>
            <w:webHidden/>
          </w:rPr>
        </w:r>
        <w:r>
          <w:rPr>
            <w:noProof/>
            <w:webHidden/>
          </w:rPr>
          <w:fldChar w:fldCharType="separate"/>
        </w:r>
        <w:r>
          <w:rPr>
            <w:noProof/>
            <w:webHidden/>
          </w:rPr>
          <w:t>657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0" w:history="1">
        <w:r w:rsidRPr="006F6CB7">
          <w:rPr>
            <w:rStyle w:val="Hyperlink"/>
            <w:noProof/>
          </w:rPr>
          <w:t>2.1.1139</w:t>
        </w:r>
        <w:r>
          <w:rPr>
            <w:rFonts w:asciiTheme="minorHAnsi" w:eastAsiaTheme="minorEastAsia" w:hAnsiTheme="minorHAnsi" w:cstheme="minorBidi"/>
            <w:noProof/>
            <w:sz w:val="22"/>
            <w:szCs w:val="22"/>
          </w:rPr>
          <w:tab/>
        </w:r>
        <w:r w:rsidRPr="006F6CB7">
          <w:rPr>
            <w:rStyle w:val="Hyperlink"/>
            <w:noProof/>
          </w:rPr>
          <w:t>Part 1 Section 20.208, fo:page-height</w:t>
        </w:r>
        <w:r>
          <w:rPr>
            <w:noProof/>
            <w:webHidden/>
          </w:rPr>
          <w:tab/>
        </w:r>
        <w:r>
          <w:rPr>
            <w:noProof/>
            <w:webHidden/>
          </w:rPr>
          <w:fldChar w:fldCharType="begin"/>
        </w:r>
        <w:r>
          <w:rPr>
            <w:noProof/>
            <w:webHidden/>
          </w:rPr>
          <w:instrText xml:space="preserve"> PAGEREF _Toc190324490 \h </w:instrText>
        </w:r>
        <w:r>
          <w:rPr>
            <w:noProof/>
            <w:webHidden/>
          </w:rPr>
        </w:r>
        <w:r>
          <w:rPr>
            <w:noProof/>
            <w:webHidden/>
          </w:rPr>
          <w:fldChar w:fldCharType="separate"/>
        </w:r>
        <w:r>
          <w:rPr>
            <w:noProof/>
            <w:webHidden/>
          </w:rPr>
          <w:t>658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1" w:history="1">
        <w:r w:rsidRPr="006F6CB7">
          <w:rPr>
            <w:rStyle w:val="Hyperlink"/>
            <w:noProof/>
          </w:rPr>
          <w:t>2.1.1140</w:t>
        </w:r>
        <w:r>
          <w:rPr>
            <w:rFonts w:asciiTheme="minorHAnsi" w:eastAsiaTheme="minorEastAsia" w:hAnsiTheme="minorHAnsi" w:cstheme="minorBidi"/>
            <w:noProof/>
            <w:sz w:val="22"/>
            <w:szCs w:val="22"/>
          </w:rPr>
          <w:tab/>
        </w:r>
        <w:r w:rsidRPr="006F6CB7">
          <w:rPr>
            <w:rStyle w:val="Hyperlink"/>
            <w:noProof/>
          </w:rPr>
          <w:t>Part 1 Section 20.209, fo:page-width</w:t>
        </w:r>
        <w:r>
          <w:rPr>
            <w:noProof/>
            <w:webHidden/>
          </w:rPr>
          <w:tab/>
        </w:r>
        <w:r>
          <w:rPr>
            <w:noProof/>
            <w:webHidden/>
          </w:rPr>
          <w:fldChar w:fldCharType="begin"/>
        </w:r>
        <w:r>
          <w:rPr>
            <w:noProof/>
            <w:webHidden/>
          </w:rPr>
          <w:instrText xml:space="preserve"> PAGEREF _Toc190324491 \h </w:instrText>
        </w:r>
        <w:r>
          <w:rPr>
            <w:noProof/>
            <w:webHidden/>
          </w:rPr>
        </w:r>
        <w:r>
          <w:rPr>
            <w:noProof/>
            <w:webHidden/>
          </w:rPr>
          <w:fldChar w:fldCharType="separate"/>
        </w:r>
        <w:r>
          <w:rPr>
            <w:noProof/>
            <w:webHidden/>
          </w:rPr>
          <w:t>658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2" w:history="1">
        <w:r w:rsidRPr="006F6CB7">
          <w:rPr>
            <w:rStyle w:val="Hyperlink"/>
            <w:noProof/>
          </w:rPr>
          <w:t>2.1.1141</w:t>
        </w:r>
        <w:r>
          <w:rPr>
            <w:rFonts w:asciiTheme="minorHAnsi" w:eastAsiaTheme="minorEastAsia" w:hAnsiTheme="minorHAnsi" w:cstheme="minorBidi"/>
            <w:noProof/>
            <w:sz w:val="22"/>
            <w:szCs w:val="22"/>
          </w:rPr>
          <w:tab/>
        </w:r>
        <w:r w:rsidRPr="006F6CB7">
          <w:rPr>
            <w:rStyle w:val="Hyperlink"/>
            <w:noProof/>
          </w:rPr>
          <w:t>Part 1 Section 20.210, fo:padding</w:t>
        </w:r>
        <w:r>
          <w:rPr>
            <w:noProof/>
            <w:webHidden/>
          </w:rPr>
          <w:tab/>
        </w:r>
        <w:r>
          <w:rPr>
            <w:noProof/>
            <w:webHidden/>
          </w:rPr>
          <w:fldChar w:fldCharType="begin"/>
        </w:r>
        <w:r>
          <w:rPr>
            <w:noProof/>
            <w:webHidden/>
          </w:rPr>
          <w:instrText xml:space="preserve"> PAGEREF _Toc190324492 \h </w:instrText>
        </w:r>
        <w:r>
          <w:rPr>
            <w:noProof/>
            <w:webHidden/>
          </w:rPr>
        </w:r>
        <w:r>
          <w:rPr>
            <w:noProof/>
            <w:webHidden/>
          </w:rPr>
          <w:fldChar w:fldCharType="separate"/>
        </w:r>
        <w:r>
          <w:rPr>
            <w:noProof/>
            <w:webHidden/>
          </w:rPr>
          <w:t>658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3" w:history="1">
        <w:r w:rsidRPr="006F6CB7">
          <w:rPr>
            <w:rStyle w:val="Hyperlink"/>
            <w:noProof/>
          </w:rPr>
          <w:t>2.1.1142</w:t>
        </w:r>
        <w:r>
          <w:rPr>
            <w:rFonts w:asciiTheme="minorHAnsi" w:eastAsiaTheme="minorEastAsia" w:hAnsiTheme="minorHAnsi" w:cstheme="minorBidi"/>
            <w:noProof/>
            <w:sz w:val="22"/>
            <w:szCs w:val="22"/>
          </w:rPr>
          <w:tab/>
        </w:r>
        <w:r w:rsidRPr="006F6CB7">
          <w:rPr>
            <w:rStyle w:val="Hyperlink"/>
            <w:noProof/>
          </w:rPr>
          <w:t>Part 1 Section 20.211, fo:padding-bottom</w:t>
        </w:r>
        <w:r>
          <w:rPr>
            <w:noProof/>
            <w:webHidden/>
          </w:rPr>
          <w:tab/>
        </w:r>
        <w:r>
          <w:rPr>
            <w:noProof/>
            <w:webHidden/>
          </w:rPr>
          <w:fldChar w:fldCharType="begin"/>
        </w:r>
        <w:r>
          <w:rPr>
            <w:noProof/>
            <w:webHidden/>
          </w:rPr>
          <w:instrText xml:space="preserve"> PAGEREF _Toc190324493 \h </w:instrText>
        </w:r>
        <w:r>
          <w:rPr>
            <w:noProof/>
            <w:webHidden/>
          </w:rPr>
        </w:r>
        <w:r>
          <w:rPr>
            <w:noProof/>
            <w:webHidden/>
          </w:rPr>
          <w:fldChar w:fldCharType="separate"/>
        </w:r>
        <w:r>
          <w:rPr>
            <w:noProof/>
            <w:webHidden/>
          </w:rPr>
          <w:t>660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4" w:history="1">
        <w:r w:rsidRPr="006F6CB7">
          <w:rPr>
            <w:rStyle w:val="Hyperlink"/>
            <w:noProof/>
          </w:rPr>
          <w:t>2.1.1143</w:t>
        </w:r>
        <w:r>
          <w:rPr>
            <w:rFonts w:asciiTheme="minorHAnsi" w:eastAsiaTheme="minorEastAsia" w:hAnsiTheme="minorHAnsi" w:cstheme="minorBidi"/>
            <w:noProof/>
            <w:sz w:val="22"/>
            <w:szCs w:val="22"/>
          </w:rPr>
          <w:tab/>
        </w:r>
        <w:r w:rsidRPr="006F6CB7">
          <w:rPr>
            <w:rStyle w:val="Hyperlink"/>
            <w:noProof/>
          </w:rPr>
          <w:t>Part 1 Section 20.212, fo:padding-left</w:t>
        </w:r>
        <w:r>
          <w:rPr>
            <w:noProof/>
            <w:webHidden/>
          </w:rPr>
          <w:tab/>
        </w:r>
        <w:r>
          <w:rPr>
            <w:noProof/>
            <w:webHidden/>
          </w:rPr>
          <w:fldChar w:fldCharType="begin"/>
        </w:r>
        <w:r>
          <w:rPr>
            <w:noProof/>
            <w:webHidden/>
          </w:rPr>
          <w:instrText xml:space="preserve"> PAGEREF _Toc190324494 \h </w:instrText>
        </w:r>
        <w:r>
          <w:rPr>
            <w:noProof/>
            <w:webHidden/>
          </w:rPr>
        </w:r>
        <w:r>
          <w:rPr>
            <w:noProof/>
            <w:webHidden/>
          </w:rPr>
          <w:fldChar w:fldCharType="separate"/>
        </w:r>
        <w:r>
          <w:rPr>
            <w:noProof/>
            <w:webHidden/>
          </w:rPr>
          <w:t>662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5" w:history="1">
        <w:r w:rsidRPr="006F6CB7">
          <w:rPr>
            <w:rStyle w:val="Hyperlink"/>
            <w:noProof/>
          </w:rPr>
          <w:t>2.1.1144</w:t>
        </w:r>
        <w:r>
          <w:rPr>
            <w:rFonts w:asciiTheme="minorHAnsi" w:eastAsiaTheme="minorEastAsia" w:hAnsiTheme="minorHAnsi" w:cstheme="minorBidi"/>
            <w:noProof/>
            <w:sz w:val="22"/>
            <w:szCs w:val="22"/>
          </w:rPr>
          <w:tab/>
        </w:r>
        <w:r w:rsidRPr="006F6CB7">
          <w:rPr>
            <w:rStyle w:val="Hyperlink"/>
            <w:noProof/>
          </w:rPr>
          <w:t>Part 1 Section 20.213, fo:padding-right</w:t>
        </w:r>
        <w:r>
          <w:rPr>
            <w:noProof/>
            <w:webHidden/>
          </w:rPr>
          <w:tab/>
        </w:r>
        <w:r>
          <w:rPr>
            <w:noProof/>
            <w:webHidden/>
          </w:rPr>
          <w:fldChar w:fldCharType="begin"/>
        </w:r>
        <w:r>
          <w:rPr>
            <w:noProof/>
            <w:webHidden/>
          </w:rPr>
          <w:instrText xml:space="preserve"> PAGEREF _Toc190324495 \h </w:instrText>
        </w:r>
        <w:r>
          <w:rPr>
            <w:noProof/>
            <w:webHidden/>
          </w:rPr>
        </w:r>
        <w:r>
          <w:rPr>
            <w:noProof/>
            <w:webHidden/>
          </w:rPr>
          <w:fldChar w:fldCharType="separate"/>
        </w:r>
        <w:r>
          <w:rPr>
            <w:noProof/>
            <w:webHidden/>
          </w:rPr>
          <w:t>664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6" w:history="1">
        <w:r w:rsidRPr="006F6CB7">
          <w:rPr>
            <w:rStyle w:val="Hyperlink"/>
            <w:noProof/>
          </w:rPr>
          <w:t>2.1.1145</w:t>
        </w:r>
        <w:r>
          <w:rPr>
            <w:rFonts w:asciiTheme="minorHAnsi" w:eastAsiaTheme="minorEastAsia" w:hAnsiTheme="minorHAnsi" w:cstheme="minorBidi"/>
            <w:noProof/>
            <w:sz w:val="22"/>
            <w:szCs w:val="22"/>
          </w:rPr>
          <w:tab/>
        </w:r>
        <w:r w:rsidRPr="006F6CB7">
          <w:rPr>
            <w:rStyle w:val="Hyperlink"/>
            <w:noProof/>
          </w:rPr>
          <w:t>Part 1 Section 20.214, fo:padding-top</w:t>
        </w:r>
        <w:r>
          <w:rPr>
            <w:noProof/>
            <w:webHidden/>
          </w:rPr>
          <w:tab/>
        </w:r>
        <w:r>
          <w:rPr>
            <w:noProof/>
            <w:webHidden/>
          </w:rPr>
          <w:fldChar w:fldCharType="begin"/>
        </w:r>
        <w:r>
          <w:rPr>
            <w:noProof/>
            <w:webHidden/>
          </w:rPr>
          <w:instrText xml:space="preserve"> PAGEREF _Toc190324496 \h </w:instrText>
        </w:r>
        <w:r>
          <w:rPr>
            <w:noProof/>
            <w:webHidden/>
          </w:rPr>
        </w:r>
        <w:r>
          <w:rPr>
            <w:noProof/>
            <w:webHidden/>
          </w:rPr>
          <w:fldChar w:fldCharType="separate"/>
        </w:r>
        <w:r>
          <w:rPr>
            <w:noProof/>
            <w:webHidden/>
          </w:rPr>
          <w:t>666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7" w:history="1">
        <w:r w:rsidRPr="006F6CB7">
          <w:rPr>
            <w:rStyle w:val="Hyperlink"/>
            <w:noProof/>
          </w:rPr>
          <w:t>2.1.1146</w:t>
        </w:r>
        <w:r>
          <w:rPr>
            <w:rFonts w:asciiTheme="minorHAnsi" w:eastAsiaTheme="minorEastAsia" w:hAnsiTheme="minorHAnsi" w:cstheme="minorBidi"/>
            <w:noProof/>
            <w:sz w:val="22"/>
            <w:szCs w:val="22"/>
          </w:rPr>
          <w:tab/>
        </w:r>
        <w:r w:rsidRPr="006F6CB7">
          <w:rPr>
            <w:rStyle w:val="Hyperlink"/>
            <w:noProof/>
          </w:rPr>
          <w:t>Part 1 Section 20.215, fo:script</w:t>
        </w:r>
        <w:r>
          <w:rPr>
            <w:noProof/>
            <w:webHidden/>
          </w:rPr>
          <w:tab/>
        </w:r>
        <w:r>
          <w:rPr>
            <w:noProof/>
            <w:webHidden/>
          </w:rPr>
          <w:fldChar w:fldCharType="begin"/>
        </w:r>
        <w:r>
          <w:rPr>
            <w:noProof/>
            <w:webHidden/>
          </w:rPr>
          <w:instrText xml:space="preserve"> PAGEREF _Toc190324497 \h </w:instrText>
        </w:r>
        <w:r>
          <w:rPr>
            <w:noProof/>
            <w:webHidden/>
          </w:rPr>
        </w:r>
        <w:r>
          <w:rPr>
            <w:noProof/>
            <w:webHidden/>
          </w:rPr>
          <w:fldChar w:fldCharType="separate"/>
        </w:r>
        <w:r>
          <w:rPr>
            <w:noProof/>
            <w:webHidden/>
          </w:rPr>
          <w:t>668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8" w:history="1">
        <w:r w:rsidRPr="006F6CB7">
          <w:rPr>
            <w:rStyle w:val="Hyperlink"/>
            <w:noProof/>
          </w:rPr>
          <w:t>2.1.1147</w:t>
        </w:r>
        <w:r>
          <w:rPr>
            <w:rFonts w:asciiTheme="minorHAnsi" w:eastAsiaTheme="minorEastAsia" w:hAnsiTheme="minorHAnsi" w:cstheme="minorBidi"/>
            <w:noProof/>
            <w:sz w:val="22"/>
            <w:szCs w:val="22"/>
          </w:rPr>
          <w:tab/>
        </w:r>
        <w:r w:rsidRPr="006F6CB7">
          <w:rPr>
            <w:rStyle w:val="Hyperlink"/>
            <w:noProof/>
          </w:rPr>
          <w:t>Part 1 Section 20.216, fo:text-align</w:t>
        </w:r>
        <w:r>
          <w:rPr>
            <w:noProof/>
            <w:webHidden/>
          </w:rPr>
          <w:tab/>
        </w:r>
        <w:r>
          <w:rPr>
            <w:noProof/>
            <w:webHidden/>
          </w:rPr>
          <w:fldChar w:fldCharType="begin"/>
        </w:r>
        <w:r>
          <w:rPr>
            <w:noProof/>
            <w:webHidden/>
          </w:rPr>
          <w:instrText xml:space="preserve"> PAGEREF _Toc190324498 \h </w:instrText>
        </w:r>
        <w:r>
          <w:rPr>
            <w:noProof/>
            <w:webHidden/>
          </w:rPr>
        </w:r>
        <w:r>
          <w:rPr>
            <w:noProof/>
            <w:webHidden/>
          </w:rPr>
          <w:fldChar w:fldCharType="separate"/>
        </w:r>
        <w:r>
          <w:rPr>
            <w:noProof/>
            <w:webHidden/>
          </w:rPr>
          <w:t>669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499" w:history="1">
        <w:r w:rsidRPr="006F6CB7">
          <w:rPr>
            <w:rStyle w:val="Hyperlink"/>
            <w:noProof/>
          </w:rPr>
          <w:t>2.1.1148</w:t>
        </w:r>
        <w:r>
          <w:rPr>
            <w:rFonts w:asciiTheme="minorHAnsi" w:eastAsiaTheme="minorEastAsia" w:hAnsiTheme="minorHAnsi" w:cstheme="minorBidi"/>
            <w:noProof/>
            <w:sz w:val="22"/>
            <w:szCs w:val="22"/>
          </w:rPr>
          <w:tab/>
        </w:r>
        <w:r w:rsidRPr="006F6CB7">
          <w:rPr>
            <w:rStyle w:val="Hyperlink"/>
            <w:noProof/>
          </w:rPr>
          <w:t>Part 1 Section 20.217, fo:text-align-last</w:t>
        </w:r>
        <w:r>
          <w:rPr>
            <w:noProof/>
            <w:webHidden/>
          </w:rPr>
          <w:tab/>
        </w:r>
        <w:r>
          <w:rPr>
            <w:noProof/>
            <w:webHidden/>
          </w:rPr>
          <w:fldChar w:fldCharType="begin"/>
        </w:r>
        <w:r>
          <w:rPr>
            <w:noProof/>
            <w:webHidden/>
          </w:rPr>
          <w:instrText xml:space="preserve"> PAGEREF _Toc190324499 \h </w:instrText>
        </w:r>
        <w:r>
          <w:rPr>
            <w:noProof/>
            <w:webHidden/>
          </w:rPr>
        </w:r>
        <w:r>
          <w:rPr>
            <w:noProof/>
            <w:webHidden/>
          </w:rPr>
          <w:fldChar w:fldCharType="separate"/>
        </w:r>
        <w:r>
          <w:rPr>
            <w:noProof/>
            <w:webHidden/>
          </w:rPr>
          <w:t>671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0" w:history="1">
        <w:r w:rsidRPr="006F6CB7">
          <w:rPr>
            <w:rStyle w:val="Hyperlink"/>
            <w:noProof/>
          </w:rPr>
          <w:t>2.1.1149</w:t>
        </w:r>
        <w:r>
          <w:rPr>
            <w:rFonts w:asciiTheme="minorHAnsi" w:eastAsiaTheme="minorEastAsia" w:hAnsiTheme="minorHAnsi" w:cstheme="minorBidi"/>
            <w:noProof/>
            <w:sz w:val="22"/>
            <w:szCs w:val="22"/>
          </w:rPr>
          <w:tab/>
        </w:r>
        <w:r w:rsidRPr="006F6CB7">
          <w:rPr>
            <w:rStyle w:val="Hyperlink"/>
            <w:noProof/>
          </w:rPr>
          <w:t>Part 1 Section 20.219, fo:text-shadow</w:t>
        </w:r>
        <w:r>
          <w:rPr>
            <w:noProof/>
            <w:webHidden/>
          </w:rPr>
          <w:tab/>
        </w:r>
        <w:r>
          <w:rPr>
            <w:noProof/>
            <w:webHidden/>
          </w:rPr>
          <w:fldChar w:fldCharType="begin"/>
        </w:r>
        <w:r>
          <w:rPr>
            <w:noProof/>
            <w:webHidden/>
          </w:rPr>
          <w:instrText xml:space="preserve"> PAGEREF _Toc190324500 \h </w:instrText>
        </w:r>
        <w:r>
          <w:rPr>
            <w:noProof/>
            <w:webHidden/>
          </w:rPr>
        </w:r>
        <w:r>
          <w:rPr>
            <w:noProof/>
            <w:webHidden/>
          </w:rPr>
          <w:fldChar w:fldCharType="separate"/>
        </w:r>
        <w:r>
          <w:rPr>
            <w:noProof/>
            <w:webHidden/>
          </w:rPr>
          <w:t>673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1" w:history="1">
        <w:r w:rsidRPr="006F6CB7">
          <w:rPr>
            <w:rStyle w:val="Hyperlink"/>
            <w:noProof/>
          </w:rPr>
          <w:t>2.1.1150</w:t>
        </w:r>
        <w:r>
          <w:rPr>
            <w:rFonts w:asciiTheme="minorHAnsi" w:eastAsiaTheme="minorEastAsia" w:hAnsiTheme="minorHAnsi" w:cstheme="minorBidi"/>
            <w:noProof/>
            <w:sz w:val="22"/>
            <w:szCs w:val="22"/>
          </w:rPr>
          <w:tab/>
        </w:r>
        <w:r w:rsidRPr="006F6CB7">
          <w:rPr>
            <w:rStyle w:val="Hyperlink"/>
            <w:noProof/>
          </w:rPr>
          <w:t>Part 1 Section 20.220, fo:text-transform</w:t>
        </w:r>
        <w:r>
          <w:rPr>
            <w:noProof/>
            <w:webHidden/>
          </w:rPr>
          <w:tab/>
        </w:r>
        <w:r>
          <w:rPr>
            <w:noProof/>
            <w:webHidden/>
          </w:rPr>
          <w:fldChar w:fldCharType="begin"/>
        </w:r>
        <w:r>
          <w:rPr>
            <w:noProof/>
            <w:webHidden/>
          </w:rPr>
          <w:instrText xml:space="preserve"> PAGEREF _Toc190324501 \h </w:instrText>
        </w:r>
        <w:r>
          <w:rPr>
            <w:noProof/>
            <w:webHidden/>
          </w:rPr>
        </w:r>
        <w:r>
          <w:rPr>
            <w:noProof/>
            <w:webHidden/>
          </w:rPr>
          <w:fldChar w:fldCharType="separate"/>
        </w:r>
        <w:r>
          <w:rPr>
            <w:noProof/>
            <w:webHidden/>
          </w:rPr>
          <w:t>674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2" w:history="1">
        <w:r w:rsidRPr="006F6CB7">
          <w:rPr>
            <w:rStyle w:val="Hyperlink"/>
            <w:noProof/>
          </w:rPr>
          <w:t>2.1.1151</w:t>
        </w:r>
        <w:r>
          <w:rPr>
            <w:rFonts w:asciiTheme="minorHAnsi" w:eastAsiaTheme="minorEastAsia" w:hAnsiTheme="minorHAnsi" w:cstheme="minorBidi"/>
            <w:noProof/>
            <w:sz w:val="22"/>
            <w:szCs w:val="22"/>
          </w:rPr>
          <w:tab/>
        </w:r>
        <w:r w:rsidRPr="006F6CB7">
          <w:rPr>
            <w:rStyle w:val="Hyperlink"/>
            <w:noProof/>
          </w:rPr>
          <w:t>Part 1 Section 20.221, fo:widows</w:t>
        </w:r>
        <w:r>
          <w:rPr>
            <w:noProof/>
            <w:webHidden/>
          </w:rPr>
          <w:tab/>
        </w:r>
        <w:r>
          <w:rPr>
            <w:noProof/>
            <w:webHidden/>
          </w:rPr>
          <w:fldChar w:fldCharType="begin"/>
        </w:r>
        <w:r>
          <w:rPr>
            <w:noProof/>
            <w:webHidden/>
          </w:rPr>
          <w:instrText xml:space="preserve"> PAGEREF _Toc190324502 \h </w:instrText>
        </w:r>
        <w:r>
          <w:rPr>
            <w:noProof/>
            <w:webHidden/>
          </w:rPr>
        </w:r>
        <w:r>
          <w:rPr>
            <w:noProof/>
            <w:webHidden/>
          </w:rPr>
          <w:fldChar w:fldCharType="separate"/>
        </w:r>
        <w:r>
          <w:rPr>
            <w:noProof/>
            <w:webHidden/>
          </w:rPr>
          <w:t>676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3" w:history="1">
        <w:r w:rsidRPr="006F6CB7">
          <w:rPr>
            <w:rStyle w:val="Hyperlink"/>
            <w:noProof/>
          </w:rPr>
          <w:t>2.1.1152</w:t>
        </w:r>
        <w:r>
          <w:rPr>
            <w:rFonts w:asciiTheme="minorHAnsi" w:eastAsiaTheme="minorEastAsia" w:hAnsiTheme="minorHAnsi" w:cstheme="minorBidi"/>
            <w:noProof/>
            <w:sz w:val="22"/>
            <w:szCs w:val="22"/>
          </w:rPr>
          <w:tab/>
        </w:r>
        <w:r w:rsidRPr="006F6CB7">
          <w:rPr>
            <w:rStyle w:val="Hyperlink"/>
            <w:noProof/>
          </w:rPr>
          <w:t>Part 1 Section 20.222, fo:width</w:t>
        </w:r>
        <w:r>
          <w:rPr>
            <w:noProof/>
            <w:webHidden/>
          </w:rPr>
          <w:tab/>
        </w:r>
        <w:r>
          <w:rPr>
            <w:noProof/>
            <w:webHidden/>
          </w:rPr>
          <w:fldChar w:fldCharType="begin"/>
        </w:r>
        <w:r>
          <w:rPr>
            <w:noProof/>
            <w:webHidden/>
          </w:rPr>
          <w:instrText xml:space="preserve"> PAGEREF _Toc190324503 \h </w:instrText>
        </w:r>
        <w:r>
          <w:rPr>
            <w:noProof/>
            <w:webHidden/>
          </w:rPr>
        </w:r>
        <w:r>
          <w:rPr>
            <w:noProof/>
            <w:webHidden/>
          </w:rPr>
          <w:fldChar w:fldCharType="separate"/>
        </w:r>
        <w:r>
          <w:rPr>
            <w:noProof/>
            <w:webHidden/>
          </w:rPr>
          <w:t>677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4" w:history="1">
        <w:r w:rsidRPr="006F6CB7">
          <w:rPr>
            <w:rStyle w:val="Hyperlink"/>
            <w:noProof/>
          </w:rPr>
          <w:t>2.1.1153</w:t>
        </w:r>
        <w:r>
          <w:rPr>
            <w:rFonts w:asciiTheme="minorHAnsi" w:eastAsiaTheme="minorEastAsia" w:hAnsiTheme="minorHAnsi" w:cstheme="minorBidi"/>
            <w:noProof/>
            <w:sz w:val="22"/>
            <w:szCs w:val="22"/>
          </w:rPr>
          <w:tab/>
        </w:r>
        <w:r w:rsidRPr="006F6CB7">
          <w:rPr>
            <w:rStyle w:val="Hyperlink"/>
            <w:noProof/>
          </w:rPr>
          <w:t>Part 1 Section 20.223, fo:wrap-option</w:t>
        </w:r>
        <w:r>
          <w:rPr>
            <w:noProof/>
            <w:webHidden/>
          </w:rPr>
          <w:tab/>
        </w:r>
        <w:r>
          <w:rPr>
            <w:noProof/>
            <w:webHidden/>
          </w:rPr>
          <w:fldChar w:fldCharType="begin"/>
        </w:r>
        <w:r>
          <w:rPr>
            <w:noProof/>
            <w:webHidden/>
          </w:rPr>
          <w:instrText xml:space="preserve"> PAGEREF _Toc190324504 \h </w:instrText>
        </w:r>
        <w:r>
          <w:rPr>
            <w:noProof/>
            <w:webHidden/>
          </w:rPr>
        </w:r>
        <w:r>
          <w:rPr>
            <w:noProof/>
            <w:webHidden/>
          </w:rPr>
          <w:fldChar w:fldCharType="separate"/>
        </w:r>
        <w:r>
          <w:rPr>
            <w:noProof/>
            <w:webHidden/>
          </w:rPr>
          <w:t>678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5" w:history="1">
        <w:r w:rsidRPr="006F6CB7">
          <w:rPr>
            <w:rStyle w:val="Hyperlink"/>
            <w:noProof/>
          </w:rPr>
          <w:t>2.1.1154</w:t>
        </w:r>
        <w:r>
          <w:rPr>
            <w:rFonts w:asciiTheme="minorHAnsi" w:eastAsiaTheme="minorEastAsia" w:hAnsiTheme="minorHAnsi" w:cstheme="minorBidi"/>
            <w:noProof/>
            <w:sz w:val="22"/>
            <w:szCs w:val="22"/>
          </w:rPr>
          <w:tab/>
        </w:r>
        <w:r w:rsidRPr="006F6CB7">
          <w:rPr>
            <w:rStyle w:val="Hyperlink"/>
            <w:noProof/>
          </w:rPr>
          <w:t>Part 1 Section 20.226, presentation:display-date-time</w:t>
        </w:r>
        <w:r>
          <w:rPr>
            <w:noProof/>
            <w:webHidden/>
          </w:rPr>
          <w:tab/>
        </w:r>
        <w:r>
          <w:rPr>
            <w:noProof/>
            <w:webHidden/>
          </w:rPr>
          <w:fldChar w:fldCharType="begin"/>
        </w:r>
        <w:r>
          <w:rPr>
            <w:noProof/>
            <w:webHidden/>
          </w:rPr>
          <w:instrText xml:space="preserve"> PAGEREF _Toc190324505 \h </w:instrText>
        </w:r>
        <w:r>
          <w:rPr>
            <w:noProof/>
            <w:webHidden/>
          </w:rPr>
        </w:r>
        <w:r>
          <w:rPr>
            <w:noProof/>
            <w:webHidden/>
          </w:rPr>
          <w:fldChar w:fldCharType="separate"/>
        </w:r>
        <w:r>
          <w:rPr>
            <w:noProof/>
            <w:webHidden/>
          </w:rPr>
          <w:t>679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6" w:history="1">
        <w:r w:rsidRPr="006F6CB7">
          <w:rPr>
            <w:rStyle w:val="Hyperlink"/>
            <w:noProof/>
          </w:rPr>
          <w:t>2.1.1155</w:t>
        </w:r>
        <w:r>
          <w:rPr>
            <w:rFonts w:asciiTheme="minorHAnsi" w:eastAsiaTheme="minorEastAsia" w:hAnsiTheme="minorHAnsi" w:cstheme="minorBidi"/>
            <w:noProof/>
            <w:sz w:val="22"/>
            <w:szCs w:val="22"/>
          </w:rPr>
          <w:tab/>
        </w:r>
        <w:r w:rsidRPr="006F6CB7">
          <w:rPr>
            <w:rStyle w:val="Hyperlink"/>
            <w:noProof/>
          </w:rPr>
          <w:t>Part 1 Section 20.227, presentation:display-footer</w:t>
        </w:r>
        <w:r>
          <w:rPr>
            <w:noProof/>
            <w:webHidden/>
          </w:rPr>
          <w:tab/>
        </w:r>
        <w:r>
          <w:rPr>
            <w:noProof/>
            <w:webHidden/>
          </w:rPr>
          <w:fldChar w:fldCharType="begin"/>
        </w:r>
        <w:r>
          <w:rPr>
            <w:noProof/>
            <w:webHidden/>
          </w:rPr>
          <w:instrText xml:space="preserve"> PAGEREF _Toc190324506 \h </w:instrText>
        </w:r>
        <w:r>
          <w:rPr>
            <w:noProof/>
            <w:webHidden/>
          </w:rPr>
        </w:r>
        <w:r>
          <w:rPr>
            <w:noProof/>
            <w:webHidden/>
          </w:rPr>
          <w:fldChar w:fldCharType="separate"/>
        </w:r>
        <w:r>
          <w:rPr>
            <w:noProof/>
            <w:webHidden/>
          </w:rPr>
          <w:t>679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7" w:history="1">
        <w:r w:rsidRPr="006F6CB7">
          <w:rPr>
            <w:rStyle w:val="Hyperlink"/>
            <w:noProof/>
          </w:rPr>
          <w:t>2.1.1156</w:t>
        </w:r>
        <w:r>
          <w:rPr>
            <w:rFonts w:asciiTheme="minorHAnsi" w:eastAsiaTheme="minorEastAsia" w:hAnsiTheme="minorHAnsi" w:cstheme="minorBidi"/>
            <w:noProof/>
            <w:sz w:val="22"/>
            <w:szCs w:val="22"/>
          </w:rPr>
          <w:tab/>
        </w:r>
        <w:r w:rsidRPr="006F6CB7">
          <w:rPr>
            <w:rStyle w:val="Hyperlink"/>
            <w:noProof/>
          </w:rPr>
          <w:t>Part 1 Section 20.228, presentation:display-header</w:t>
        </w:r>
        <w:r>
          <w:rPr>
            <w:noProof/>
            <w:webHidden/>
          </w:rPr>
          <w:tab/>
        </w:r>
        <w:r>
          <w:rPr>
            <w:noProof/>
            <w:webHidden/>
          </w:rPr>
          <w:fldChar w:fldCharType="begin"/>
        </w:r>
        <w:r>
          <w:rPr>
            <w:noProof/>
            <w:webHidden/>
          </w:rPr>
          <w:instrText xml:space="preserve"> PAGEREF _Toc190324507 \h </w:instrText>
        </w:r>
        <w:r>
          <w:rPr>
            <w:noProof/>
            <w:webHidden/>
          </w:rPr>
        </w:r>
        <w:r>
          <w:rPr>
            <w:noProof/>
            <w:webHidden/>
          </w:rPr>
          <w:fldChar w:fldCharType="separate"/>
        </w:r>
        <w:r>
          <w:rPr>
            <w:noProof/>
            <w:webHidden/>
          </w:rPr>
          <w:t>679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8" w:history="1">
        <w:r w:rsidRPr="006F6CB7">
          <w:rPr>
            <w:rStyle w:val="Hyperlink"/>
            <w:noProof/>
          </w:rPr>
          <w:t>2.1.1157</w:t>
        </w:r>
        <w:r>
          <w:rPr>
            <w:rFonts w:asciiTheme="minorHAnsi" w:eastAsiaTheme="minorEastAsia" w:hAnsiTheme="minorHAnsi" w:cstheme="minorBidi"/>
            <w:noProof/>
            <w:sz w:val="22"/>
            <w:szCs w:val="22"/>
          </w:rPr>
          <w:tab/>
        </w:r>
        <w:r w:rsidRPr="006F6CB7">
          <w:rPr>
            <w:rStyle w:val="Hyperlink"/>
            <w:noProof/>
          </w:rPr>
          <w:t>Part 1 Section 20.229, presentation:display-page-number</w:t>
        </w:r>
        <w:r>
          <w:rPr>
            <w:noProof/>
            <w:webHidden/>
          </w:rPr>
          <w:tab/>
        </w:r>
        <w:r>
          <w:rPr>
            <w:noProof/>
            <w:webHidden/>
          </w:rPr>
          <w:fldChar w:fldCharType="begin"/>
        </w:r>
        <w:r>
          <w:rPr>
            <w:noProof/>
            <w:webHidden/>
          </w:rPr>
          <w:instrText xml:space="preserve"> PAGEREF _Toc190324508 \h </w:instrText>
        </w:r>
        <w:r>
          <w:rPr>
            <w:noProof/>
            <w:webHidden/>
          </w:rPr>
        </w:r>
        <w:r>
          <w:rPr>
            <w:noProof/>
            <w:webHidden/>
          </w:rPr>
          <w:fldChar w:fldCharType="separate"/>
        </w:r>
        <w:r>
          <w:rPr>
            <w:noProof/>
            <w:webHidden/>
          </w:rPr>
          <w:t>679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09" w:history="1">
        <w:r w:rsidRPr="006F6CB7">
          <w:rPr>
            <w:rStyle w:val="Hyperlink"/>
            <w:noProof/>
          </w:rPr>
          <w:t>2.1.1158</w:t>
        </w:r>
        <w:r>
          <w:rPr>
            <w:rFonts w:asciiTheme="minorHAnsi" w:eastAsiaTheme="minorEastAsia" w:hAnsiTheme="minorHAnsi" w:cstheme="minorBidi"/>
            <w:noProof/>
            <w:sz w:val="22"/>
            <w:szCs w:val="22"/>
          </w:rPr>
          <w:tab/>
        </w:r>
        <w:r w:rsidRPr="006F6CB7">
          <w:rPr>
            <w:rStyle w:val="Hyperlink"/>
            <w:noProof/>
          </w:rPr>
          <w:t>Part 1 Section 20.231, presentation:transition-speed</w:t>
        </w:r>
        <w:r>
          <w:rPr>
            <w:noProof/>
            <w:webHidden/>
          </w:rPr>
          <w:tab/>
        </w:r>
        <w:r>
          <w:rPr>
            <w:noProof/>
            <w:webHidden/>
          </w:rPr>
          <w:fldChar w:fldCharType="begin"/>
        </w:r>
        <w:r>
          <w:rPr>
            <w:noProof/>
            <w:webHidden/>
          </w:rPr>
          <w:instrText xml:space="preserve"> PAGEREF _Toc190324509 \h </w:instrText>
        </w:r>
        <w:r>
          <w:rPr>
            <w:noProof/>
            <w:webHidden/>
          </w:rPr>
        </w:r>
        <w:r>
          <w:rPr>
            <w:noProof/>
            <w:webHidden/>
          </w:rPr>
          <w:fldChar w:fldCharType="separate"/>
        </w:r>
        <w:r>
          <w:rPr>
            <w:noProof/>
            <w:webHidden/>
          </w:rPr>
          <w:t>679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0" w:history="1">
        <w:r w:rsidRPr="006F6CB7">
          <w:rPr>
            <w:rStyle w:val="Hyperlink"/>
            <w:noProof/>
          </w:rPr>
          <w:t>2.1.1159</w:t>
        </w:r>
        <w:r>
          <w:rPr>
            <w:rFonts w:asciiTheme="minorHAnsi" w:eastAsiaTheme="minorEastAsia" w:hAnsiTheme="minorHAnsi" w:cstheme="minorBidi"/>
            <w:noProof/>
            <w:sz w:val="22"/>
            <w:szCs w:val="22"/>
          </w:rPr>
          <w:tab/>
        </w:r>
        <w:r w:rsidRPr="006F6CB7">
          <w:rPr>
            <w:rStyle w:val="Hyperlink"/>
            <w:noProof/>
          </w:rPr>
          <w:t>Part 1 Section 20.232, presentation:transition-style</w:t>
        </w:r>
        <w:r>
          <w:rPr>
            <w:noProof/>
            <w:webHidden/>
          </w:rPr>
          <w:tab/>
        </w:r>
        <w:r>
          <w:rPr>
            <w:noProof/>
            <w:webHidden/>
          </w:rPr>
          <w:fldChar w:fldCharType="begin"/>
        </w:r>
        <w:r>
          <w:rPr>
            <w:noProof/>
            <w:webHidden/>
          </w:rPr>
          <w:instrText xml:space="preserve"> PAGEREF _Toc190324510 \h </w:instrText>
        </w:r>
        <w:r>
          <w:rPr>
            <w:noProof/>
            <w:webHidden/>
          </w:rPr>
        </w:r>
        <w:r>
          <w:rPr>
            <w:noProof/>
            <w:webHidden/>
          </w:rPr>
          <w:fldChar w:fldCharType="separate"/>
        </w:r>
        <w:r>
          <w:rPr>
            <w:noProof/>
            <w:webHidden/>
          </w:rPr>
          <w:t>679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1" w:history="1">
        <w:r w:rsidRPr="006F6CB7">
          <w:rPr>
            <w:rStyle w:val="Hyperlink"/>
            <w:noProof/>
          </w:rPr>
          <w:t>2.1.1160</w:t>
        </w:r>
        <w:r>
          <w:rPr>
            <w:rFonts w:asciiTheme="minorHAnsi" w:eastAsiaTheme="minorEastAsia" w:hAnsiTheme="minorHAnsi" w:cstheme="minorBidi"/>
            <w:noProof/>
            <w:sz w:val="22"/>
            <w:szCs w:val="22"/>
          </w:rPr>
          <w:tab/>
        </w:r>
        <w:r w:rsidRPr="006F6CB7">
          <w:rPr>
            <w:rStyle w:val="Hyperlink"/>
            <w:noProof/>
          </w:rPr>
          <w:t>Part 1 Section 20.233, presentation:transition-type</w:t>
        </w:r>
        <w:r>
          <w:rPr>
            <w:noProof/>
            <w:webHidden/>
          </w:rPr>
          <w:tab/>
        </w:r>
        <w:r>
          <w:rPr>
            <w:noProof/>
            <w:webHidden/>
          </w:rPr>
          <w:fldChar w:fldCharType="begin"/>
        </w:r>
        <w:r>
          <w:rPr>
            <w:noProof/>
            <w:webHidden/>
          </w:rPr>
          <w:instrText xml:space="preserve"> PAGEREF _Toc190324511 \h </w:instrText>
        </w:r>
        <w:r>
          <w:rPr>
            <w:noProof/>
            <w:webHidden/>
          </w:rPr>
        </w:r>
        <w:r>
          <w:rPr>
            <w:noProof/>
            <w:webHidden/>
          </w:rPr>
          <w:fldChar w:fldCharType="separate"/>
        </w:r>
        <w:r>
          <w:rPr>
            <w:noProof/>
            <w:webHidden/>
          </w:rPr>
          <w:t>683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2" w:history="1">
        <w:r w:rsidRPr="006F6CB7">
          <w:rPr>
            <w:rStyle w:val="Hyperlink"/>
            <w:noProof/>
          </w:rPr>
          <w:t>2.1.1161</w:t>
        </w:r>
        <w:r>
          <w:rPr>
            <w:rFonts w:asciiTheme="minorHAnsi" w:eastAsiaTheme="minorEastAsia" w:hAnsiTheme="minorHAnsi" w:cstheme="minorBidi"/>
            <w:noProof/>
            <w:sz w:val="22"/>
            <w:szCs w:val="22"/>
          </w:rPr>
          <w:tab/>
        </w:r>
        <w:r w:rsidRPr="006F6CB7">
          <w:rPr>
            <w:rStyle w:val="Hyperlink"/>
            <w:noProof/>
          </w:rPr>
          <w:t>Part 1 Section 20.239, style:auto-text-indent</w:t>
        </w:r>
        <w:r>
          <w:rPr>
            <w:noProof/>
            <w:webHidden/>
          </w:rPr>
          <w:tab/>
        </w:r>
        <w:r>
          <w:rPr>
            <w:noProof/>
            <w:webHidden/>
          </w:rPr>
          <w:fldChar w:fldCharType="begin"/>
        </w:r>
        <w:r>
          <w:rPr>
            <w:noProof/>
            <w:webHidden/>
          </w:rPr>
          <w:instrText xml:space="preserve"> PAGEREF _Toc190324512 \h </w:instrText>
        </w:r>
        <w:r>
          <w:rPr>
            <w:noProof/>
            <w:webHidden/>
          </w:rPr>
        </w:r>
        <w:r>
          <w:rPr>
            <w:noProof/>
            <w:webHidden/>
          </w:rPr>
          <w:fldChar w:fldCharType="separate"/>
        </w:r>
        <w:r>
          <w:rPr>
            <w:noProof/>
            <w:webHidden/>
          </w:rPr>
          <w:t>683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3" w:history="1">
        <w:r w:rsidRPr="006F6CB7">
          <w:rPr>
            <w:rStyle w:val="Hyperlink"/>
            <w:noProof/>
          </w:rPr>
          <w:t>2.1.1162</w:t>
        </w:r>
        <w:r>
          <w:rPr>
            <w:rFonts w:asciiTheme="minorHAnsi" w:eastAsiaTheme="minorEastAsia" w:hAnsiTheme="minorHAnsi" w:cstheme="minorBidi"/>
            <w:noProof/>
            <w:sz w:val="22"/>
            <w:szCs w:val="22"/>
          </w:rPr>
          <w:tab/>
        </w:r>
        <w:r w:rsidRPr="006F6CB7">
          <w:rPr>
            <w:rStyle w:val="Hyperlink"/>
            <w:noProof/>
          </w:rPr>
          <w:t>Part 1 Section 20.240, style:background-transparency</w:t>
        </w:r>
        <w:r>
          <w:rPr>
            <w:noProof/>
            <w:webHidden/>
          </w:rPr>
          <w:tab/>
        </w:r>
        <w:r>
          <w:rPr>
            <w:noProof/>
            <w:webHidden/>
          </w:rPr>
          <w:fldChar w:fldCharType="begin"/>
        </w:r>
        <w:r>
          <w:rPr>
            <w:noProof/>
            <w:webHidden/>
          </w:rPr>
          <w:instrText xml:space="preserve"> PAGEREF _Toc190324513 \h </w:instrText>
        </w:r>
        <w:r>
          <w:rPr>
            <w:noProof/>
            <w:webHidden/>
          </w:rPr>
        </w:r>
        <w:r>
          <w:rPr>
            <w:noProof/>
            <w:webHidden/>
          </w:rPr>
          <w:fldChar w:fldCharType="separate"/>
        </w:r>
        <w:r>
          <w:rPr>
            <w:noProof/>
            <w:webHidden/>
          </w:rPr>
          <w:t>684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4" w:history="1">
        <w:r w:rsidRPr="006F6CB7">
          <w:rPr>
            <w:rStyle w:val="Hyperlink"/>
            <w:noProof/>
          </w:rPr>
          <w:t>2.1.1163</w:t>
        </w:r>
        <w:r>
          <w:rPr>
            <w:rFonts w:asciiTheme="minorHAnsi" w:eastAsiaTheme="minorEastAsia" w:hAnsiTheme="minorHAnsi" w:cstheme="minorBidi"/>
            <w:noProof/>
            <w:sz w:val="22"/>
            <w:szCs w:val="22"/>
          </w:rPr>
          <w:tab/>
        </w:r>
        <w:r w:rsidRPr="006F6CB7">
          <w:rPr>
            <w:rStyle w:val="Hyperlink"/>
            <w:noProof/>
          </w:rPr>
          <w:t>Part 1 Section 20.241, style:border-line-width</w:t>
        </w:r>
        <w:r>
          <w:rPr>
            <w:noProof/>
            <w:webHidden/>
          </w:rPr>
          <w:tab/>
        </w:r>
        <w:r>
          <w:rPr>
            <w:noProof/>
            <w:webHidden/>
          </w:rPr>
          <w:fldChar w:fldCharType="begin"/>
        </w:r>
        <w:r>
          <w:rPr>
            <w:noProof/>
            <w:webHidden/>
          </w:rPr>
          <w:instrText xml:space="preserve"> PAGEREF _Toc190324514 \h </w:instrText>
        </w:r>
        <w:r>
          <w:rPr>
            <w:noProof/>
            <w:webHidden/>
          </w:rPr>
        </w:r>
        <w:r>
          <w:rPr>
            <w:noProof/>
            <w:webHidden/>
          </w:rPr>
          <w:fldChar w:fldCharType="separate"/>
        </w:r>
        <w:r>
          <w:rPr>
            <w:noProof/>
            <w:webHidden/>
          </w:rPr>
          <w:t>684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5" w:history="1">
        <w:r w:rsidRPr="006F6CB7">
          <w:rPr>
            <w:rStyle w:val="Hyperlink"/>
            <w:noProof/>
          </w:rPr>
          <w:t>2.1.1164</w:t>
        </w:r>
        <w:r>
          <w:rPr>
            <w:rFonts w:asciiTheme="minorHAnsi" w:eastAsiaTheme="minorEastAsia" w:hAnsiTheme="minorHAnsi" w:cstheme="minorBidi"/>
            <w:noProof/>
            <w:sz w:val="22"/>
            <w:szCs w:val="22"/>
          </w:rPr>
          <w:tab/>
        </w:r>
        <w:r w:rsidRPr="006F6CB7">
          <w:rPr>
            <w:rStyle w:val="Hyperlink"/>
            <w:noProof/>
          </w:rPr>
          <w:t>Part 1 Section 20.242, style:border-line-width-bottom</w:t>
        </w:r>
        <w:r>
          <w:rPr>
            <w:noProof/>
            <w:webHidden/>
          </w:rPr>
          <w:tab/>
        </w:r>
        <w:r>
          <w:rPr>
            <w:noProof/>
            <w:webHidden/>
          </w:rPr>
          <w:fldChar w:fldCharType="begin"/>
        </w:r>
        <w:r>
          <w:rPr>
            <w:noProof/>
            <w:webHidden/>
          </w:rPr>
          <w:instrText xml:space="preserve"> PAGEREF _Toc190324515 \h </w:instrText>
        </w:r>
        <w:r>
          <w:rPr>
            <w:noProof/>
            <w:webHidden/>
          </w:rPr>
        </w:r>
        <w:r>
          <w:rPr>
            <w:noProof/>
            <w:webHidden/>
          </w:rPr>
          <w:fldChar w:fldCharType="separate"/>
        </w:r>
        <w:r>
          <w:rPr>
            <w:noProof/>
            <w:webHidden/>
          </w:rPr>
          <w:t>686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6" w:history="1">
        <w:r w:rsidRPr="006F6CB7">
          <w:rPr>
            <w:rStyle w:val="Hyperlink"/>
            <w:noProof/>
          </w:rPr>
          <w:t>2.1.1165</w:t>
        </w:r>
        <w:r>
          <w:rPr>
            <w:rFonts w:asciiTheme="minorHAnsi" w:eastAsiaTheme="minorEastAsia" w:hAnsiTheme="minorHAnsi" w:cstheme="minorBidi"/>
            <w:noProof/>
            <w:sz w:val="22"/>
            <w:szCs w:val="22"/>
          </w:rPr>
          <w:tab/>
        </w:r>
        <w:r w:rsidRPr="006F6CB7">
          <w:rPr>
            <w:rStyle w:val="Hyperlink"/>
            <w:noProof/>
          </w:rPr>
          <w:t>Part 1 Section 20.243, style:border-line-width-left</w:t>
        </w:r>
        <w:r>
          <w:rPr>
            <w:noProof/>
            <w:webHidden/>
          </w:rPr>
          <w:tab/>
        </w:r>
        <w:r>
          <w:rPr>
            <w:noProof/>
            <w:webHidden/>
          </w:rPr>
          <w:fldChar w:fldCharType="begin"/>
        </w:r>
        <w:r>
          <w:rPr>
            <w:noProof/>
            <w:webHidden/>
          </w:rPr>
          <w:instrText xml:space="preserve"> PAGEREF _Toc190324516 \h </w:instrText>
        </w:r>
        <w:r>
          <w:rPr>
            <w:noProof/>
            <w:webHidden/>
          </w:rPr>
        </w:r>
        <w:r>
          <w:rPr>
            <w:noProof/>
            <w:webHidden/>
          </w:rPr>
          <w:fldChar w:fldCharType="separate"/>
        </w:r>
        <w:r>
          <w:rPr>
            <w:noProof/>
            <w:webHidden/>
          </w:rPr>
          <w:t>688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7" w:history="1">
        <w:r w:rsidRPr="006F6CB7">
          <w:rPr>
            <w:rStyle w:val="Hyperlink"/>
            <w:noProof/>
          </w:rPr>
          <w:t>2.1.1166</w:t>
        </w:r>
        <w:r>
          <w:rPr>
            <w:rFonts w:asciiTheme="minorHAnsi" w:eastAsiaTheme="minorEastAsia" w:hAnsiTheme="minorHAnsi" w:cstheme="minorBidi"/>
            <w:noProof/>
            <w:sz w:val="22"/>
            <w:szCs w:val="22"/>
          </w:rPr>
          <w:tab/>
        </w:r>
        <w:r w:rsidRPr="006F6CB7">
          <w:rPr>
            <w:rStyle w:val="Hyperlink"/>
            <w:noProof/>
          </w:rPr>
          <w:t>Part 1 Section 20.244, style:border-line-width-right</w:t>
        </w:r>
        <w:r>
          <w:rPr>
            <w:noProof/>
            <w:webHidden/>
          </w:rPr>
          <w:tab/>
        </w:r>
        <w:r>
          <w:rPr>
            <w:noProof/>
            <w:webHidden/>
          </w:rPr>
          <w:fldChar w:fldCharType="begin"/>
        </w:r>
        <w:r>
          <w:rPr>
            <w:noProof/>
            <w:webHidden/>
          </w:rPr>
          <w:instrText xml:space="preserve"> PAGEREF _Toc190324517 \h </w:instrText>
        </w:r>
        <w:r>
          <w:rPr>
            <w:noProof/>
            <w:webHidden/>
          </w:rPr>
        </w:r>
        <w:r>
          <w:rPr>
            <w:noProof/>
            <w:webHidden/>
          </w:rPr>
          <w:fldChar w:fldCharType="separate"/>
        </w:r>
        <w:r>
          <w:rPr>
            <w:noProof/>
            <w:webHidden/>
          </w:rPr>
          <w:t>690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8" w:history="1">
        <w:r w:rsidRPr="006F6CB7">
          <w:rPr>
            <w:rStyle w:val="Hyperlink"/>
            <w:noProof/>
          </w:rPr>
          <w:t>2.1.1167</w:t>
        </w:r>
        <w:r>
          <w:rPr>
            <w:rFonts w:asciiTheme="minorHAnsi" w:eastAsiaTheme="minorEastAsia" w:hAnsiTheme="minorHAnsi" w:cstheme="minorBidi"/>
            <w:noProof/>
            <w:sz w:val="22"/>
            <w:szCs w:val="22"/>
          </w:rPr>
          <w:tab/>
        </w:r>
        <w:r w:rsidRPr="006F6CB7">
          <w:rPr>
            <w:rStyle w:val="Hyperlink"/>
            <w:noProof/>
          </w:rPr>
          <w:t>Part 1 Section 20.245, style:border-line-width-top</w:t>
        </w:r>
        <w:r>
          <w:rPr>
            <w:noProof/>
            <w:webHidden/>
          </w:rPr>
          <w:tab/>
        </w:r>
        <w:r>
          <w:rPr>
            <w:noProof/>
            <w:webHidden/>
          </w:rPr>
          <w:fldChar w:fldCharType="begin"/>
        </w:r>
        <w:r>
          <w:rPr>
            <w:noProof/>
            <w:webHidden/>
          </w:rPr>
          <w:instrText xml:space="preserve"> PAGEREF _Toc190324518 \h </w:instrText>
        </w:r>
        <w:r>
          <w:rPr>
            <w:noProof/>
            <w:webHidden/>
          </w:rPr>
        </w:r>
        <w:r>
          <w:rPr>
            <w:noProof/>
            <w:webHidden/>
          </w:rPr>
          <w:fldChar w:fldCharType="separate"/>
        </w:r>
        <w:r>
          <w:rPr>
            <w:noProof/>
            <w:webHidden/>
          </w:rPr>
          <w:t>692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19" w:history="1">
        <w:r w:rsidRPr="006F6CB7">
          <w:rPr>
            <w:rStyle w:val="Hyperlink"/>
            <w:noProof/>
          </w:rPr>
          <w:t>2.1.1168</w:t>
        </w:r>
        <w:r>
          <w:rPr>
            <w:rFonts w:asciiTheme="minorHAnsi" w:eastAsiaTheme="minorEastAsia" w:hAnsiTheme="minorHAnsi" w:cstheme="minorBidi"/>
            <w:noProof/>
            <w:sz w:val="22"/>
            <w:szCs w:val="22"/>
          </w:rPr>
          <w:tab/>
        </w:r>
        <w:r w:rsidRPr="006F6CB7">
          <w:rPr>
            <w:rStyle w:val="Hyperlink"/>
            <w:noProof/>
          </w:rPr>
          <w:t>Part 1 Section 20.246, style:cell-protect</w:t>
        </w:r>
        <w:r>
          <w:rPr>
            <w:noProof/>
            <w:webHidden/>
          </w:rPr>
          <w:tab/>
        </w:r>
        <w:r>
          <w:rPr>
            <w:noProof/>
            <w:webHidden/>
          </w:rPr>
          <w:fldChar w:fldCharType="begin"/>
        </w:r>
        <w:r>
          <w:rPr>
            <w:noProof/>
            <w:webHidden/>
          </w:rPr>
          <w:instrText xml:space="preserve"> PAGEREF _Toc190324519 \h </w:instrText>
        </w:r>
        <w:r>
          <w:rPr>
            <w:noProof/>
            <w:webHidden/>
          </w:rPr>
        </w:r>
        <w:r>
          <w:rPr>
            <w:noProof/>
            <w:webHidden/>
          </w:rPr>
          <w:fldChar w:fldCharType="separate"/>
        </w:r>
        <w:r>
          <w:rPr>
            <w:noProof/>
            <w:webHidden/>
          </w:rPr>
          <w:t>694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0" w:history="1">
        <w:r w:rsidRPr="006F6CB7">
          <w:rPr>
            <w:rStyle w:val="Hyperlink"/>
            <w:noProof/>
          </w:rPr>
          <w:t>2.1.1169</w:t>
        </w:r>
        <w:r>
          <w:rPr>
            <w:rFonts w:asciiTheme="minorHAnsi" w:eastAsiaTheme="minorEastAsia" w:hAnsiTheme="minorHAnsi" w:cstheme="minorBidi"/>
            <w:noProof/>
            <w:sz w:val="22"/>
            <w:szCs w:val="22"/>
          </w:rPr>
          <w:tab/>
        </w:r>
        <w:r w:rsidRPr="006F6CB7">
          <w:rPr>
            <w:rStyle w:val="Hyperlink"/>
            <w:noProof/>
          </w:rPr>
          <w:t>Part 1 Section 20.248, style:country-asian</w:t>
        </w:r>
        <w:r>
          <w:rPr>
            <w:noProof/>
            <w:webHidden/>
          </w:rPr>
          <w:tab/>
        </w:r>
        <w:r>
          <w:rPr>
            <w:noProof/>
            <w:webHidden/>
          </w:rPr>
          <w:fldChar w:fldCharType="begin"/>
        </w:r>
        <w:r>
          <w:rPr>
            <w:noProof/>
            <w:webHidden/>
          </w:rPr>
          <w:instrText xml:space="preserve"> PAGEREF _Toc190324520 \h </w:instrText>
        </w:r>
        <w:r>
          <w:rPr>
            <w:noProof/>
            <w:webHidden/>
          </w:rPr>
        </w:r>
        <w:r>
          <w:rPr>
            <w:noProof/>
            <w:webHidden/>
          </w:rPr>
          <w:fldChar w:fldCharType="separate"/>
        </w:r>
        <w:r>
          <w:rPr>
            <w:noProof/>
            <w:webHidden/>
          </w:rPr>
          <w:t>694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1" w:history="1">
        <w:r w:rsidRPr="006F6CB7">
          <w:rPr>
            <w:rStyle w:val="Hyperlink"/>
            <w:noProof/>
          </w:rPr>
          <w:t>2.1.1170</w:t>
        </w:r>
        <w:r>
          <w:rPr>
            <w:rFonts w:asciiTheme="minorHAnsi" w:eastAsiaTheme="minorEastAsia" w:hAnsiTheme="minorHAnsi" w:cstheme="minorBidi"/>
            <w:noProof/>
            <w:sz w:val="22"/>
            <w:szCs w:val="22"/>
          </w:rPr>
          <w:tab/>
        </w:r>
        <w:r w:rsidRPr="006F6CB7">
          <w:rPr>
            <w:rStyle w:val="Hyperlink"/>
            <w:noProof/>
          </w:rPr>
          <w:t>Part 1 Section 20.249, style:country-complex</w:t>
        </w:r>
        <w:r>
          <w:rPr>
            <w:noProof/>
            <w:webHidden/>
          </w:rPr>
          <w:tab/>
        </w:r>
        <w:r>
          <w:rPr>
            <w:noProof/>
            <w:webHidden/>
          </w:rPr>
          <w:fldChar w:fldCharType="begin"/>
        </w:r>
        <w:r>
          <w:rPr>
            <w:noProof/>
            <w:webHidden/>
          </w:rPr>
          <w:instrText xml:space="preserve"> PAGEREF _Toc190324521 \h </w:instrText>
        </w:r>
        <w:r>
          <w:rPr>
            <w:noProof/>
            <w:webHidden/>
          </w:rPr>
        </w:r>
        <w:r>
          <w:rPr>
            <w:noProof/>
            <w:webHidden/>
          </w:rPr>
          <w:fldChar w:fldCharType="separate"/>
        </w:r>
        <w:r>
          <w:rPr>
            <w:noProof/>
            <w:webHidden/>
          </w:rPr>
          <w:t>696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2" w:history="1">
        <w:r w:rsidRPr="006F6CB7">
          <w:rPr>
            <w:rStyle w:val="Hyperlink"/>
            <w:noProof/>
          </w:rPr>
          <w:t>2.1.1171</w:t>
        </w:r>
        <w:r>
          <w:rPr>
            <w:rFonts w:asciiTheme="minorHAnsi" w:eastAsiaTheme="minorEastAsia" w:hAnsiTheme="minorHAnsi" w:cstheme="minorBidi"/>
            <w:noProof/>
            <w:sz w:val="22"/>
            <w:szCs w:val="22"/>
          </w:rPr>
          <w:tab/>
        </w:r>
        <w:r w:rsidRPr="006F6CB7">
          <w:rPr>
            <w:rStyle w:val="Hyperlink"/>
            <w:noProof/>
          </w:rPr>
          <w:t>Part 1 Section 20.250, style:decimal-places</w:t>
        </w:r>
        <w:r>
          <w:rPr>
            <w:noProof/>
            <w:webHidden/>
          </w:rPr>
          <w:tab/>
        </w:r>
        <w:r>
          <w:rPr>
            <w:noProof/>
            <w:webHidden/>
          </w:rPr>
          <w:fldChar w:fldCharType="begin"/>
        </w:r>
        <w:r>
          <w:rPr>
            <w:noProof/>
            <w:webHidden/>
          </w:rPr>
          <w:instrText xml:space="preserve"> PAGEREF _Toc190324522 \h </w:instrText>
        </w:r>
        <w:r>
          <w:rPr>
            <w:noProof/>
            <w:webHidden/>
          </w:rPr>
        </w:r>
        <w:r>
          <w:rPr>
            <w:noProof/>
            <w:webHidden/>
          </w:rPr>
          <w:fldChar w:fldCharType="separate"/>
        </w:r>
        <w:r>
          <w:rPr>
            <w:noProof/>
            <w:webHidden/>
          </w:rPr>
          <w:t>697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3" w:history="1">
        <w:r w:rsidRPr="006F6CB7">
          <w:rPr>
            <w:rStyle w:val="Hyperlink"/>
            <w:noProof/>
          </w:rPr>
          <w:t>2.1.1172</w:t>
        </w:r>
        <w:r>
          <w:rPr>
            <w:rFonts w:asciiTheme="minorHAnsi" w:eastAsiaTheme="minorEastAsia" w:hAnsiTheme="minorHAnsi" w:cstheme="minorBidi"/>
            <w:noProof/>
            <w:sz w:val="22"/>
            <w:szCs w:val="22"/>
          </w:rPr>
          <w:tab/>
        </w:r>
        <w:r w:rsidRPr="006F6CB7">
          <w:rPr>
            <w:rStyle w:val="Hyperlink"/>
            <w:noProof/>
          </w:rPr>
          <w:t>Part 1 Section 20.251, style:diagonal-bl-tr</w:t>
        </w:r>
        <w:r>
          <w:rPr>
            <w:noProof/>
            <w:webHidden/>
          </w:rPr>
          <w:tab/>
        </w:r>
        <w:r>
          <w:rPr>
            <w:noProof/>
            <w:webHidden/>
          </w:rPr>
          <w:fldChar w:fldCharType="begin"/>
        </w:r>
        <w:r>
          <w:rPr>
            <w:noProof/>
            <w:webHidden/>
          </w:rPr>
          <w:instrText xml:space="preserve"> PAGEREF _Toc190324523 \h </w:instrText>
        </w:r>
        <w:r>
          <w:rPr>
            <w:noProof/>
            <w:webHidden/>
          </w:rPr>
        </w:r>
        <w:r>
          <w:rPr>
            <w:noProof/>
            <w:webHidden/>
          </w:rPr>
          <w:fldChar w:fldCharType="separate"/>
        </w:r>
        <w:r>
          <w:rPr>
            <w:noProof/>
            <w:webHidden/>
          </w:rPr>
          <w:t>697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4" w:history="1">
        <w:r w:rsidRPr="006F6CB7">
          <w:rPr>
            <w:rStyle w:val="Hyperlink"/>
            <w:noProof/>
          </w:rPr>
          <w:t>2.1.1173</w:t>
        </w:r>
        <w:r>
          <w:rPr>
            <w:rFonts w:asciiTheme="minorHAnsi" w:eastAsiaTheme="minorEastAsia" w:hAnsiTheme="minorHAnsi" w:cstheme="minorBidi"/>
            <w:noProof/>
            <w:sz w:val="22"/>
            <w:szCs w:val="22"/>
          </w:rPr>
          <w:tab/>
        </w:r>
        <w:r w:rsidRPr="006F6CB7">
          <w:rPr>
            <w:rStyle w:val="Hyperlink"/>
            <w:noProof/>
          </w:rPr>
          <w:t>Part 1 Section 20.252, style:diagonal-bl-tr-widths</w:t>
        </w:r>
        <w:r>
          <w:rPr>
            <w:noProof/>
            <w:webHidden/>
          </w:rPr>
          <w:tab/>
        </w:r>
        <w:r>
          <w:rPr>
            <w:noProof/>
            <w:webHidden/>
          </w:rPr>
          <w:fldChar w:fldCharType="begin"/>
        </w:r>
        <w:r>
          <w:rPr>
            <w:noProof/>
            <w:webHidden/>
          </w:rPr>
          <w:instrText xml:space="preserve"> PAGEREF _Toc190324524 \h </w:instrText>
        </w:r>
        <w:r>
          <w:rPr>
            <w:noProof/>
            <w:webHidden/>
          </w:rPr>
        </w:r>
        <w:r>
          <w:rPr>
            <w:noProof/>
            <w:webHidden/>
          </w:rPr>
          <w:fldChar w:fldCharType="separate"/>
        </w:r>
        <w:r>
          <w:rPr>
            <w:noProof/>
            <w:webHidden/>
          </w:rPr>
          <w:t>698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5" w:history="1">
        <w:r w:rsidRPr="006F6CB7">
          <w:rPr>
            <w:rStyle w:val="Hyperlink"/>
            <w:noProof/>
          </w:rPr>
          <w:t>2.1.1174</w:t>
        </w:r>
        <w:r>
          <w:rPr>
            <w:rFonts w:asciiTheme="minorHAnsi" w:eastAsiaTheme="minorEastAsia" w:hAnsiTheme="minorHAnsi" w:cstheme="minorBidi"/>
            <w:noProof/>
            <w:sz w:val="22"/>
            <w:szCs w:val="22"/>
          </w:rPr>
          <w:tab/>
        </w:r>
        <w:r w:rsidRPr="006F6CB7">
          <w:rPr>
            <w:rStyle w:val="Hyperlink"/>
            <w:noProof/>
          </w:rPr>
          <w:t>Part 1 Section 20.253, style:diagonal-tl-br</w:t>
        </w:r>
        <w:r>
          <w:rPr>
            <w:noProof/>
            <w:webHidden/>
          </w:rPr>
          <w:tab/>
        </w:r>
        <w:r>
          <w:rPr>
            <w:noProof/>
            <w:webHidden/>
          </w:rPr>
          <w:fldChar w:fldCharType="begin"/>
        </w:r>
        <w:r>
          <w:rPr>
            <w:noProof/>
            <w:webHidden/>
          </w:rPr>
          <w:instrText xml:space="preserve"> PAGEREF _Toc190324525 \h </w:instrText>
        </w:r>
        <w:r>
          <w:rPr>
            <w:noProof/>
            <w:webHidden/>
          </w:rPr>
        </w:r>
        <w:r>
          <w:rPr>
            <w:noProof/>
            <w:webHidden/>
          </w:rPr>
          <w:fldChar w:fldCharType="separate"/>
        </w:r>
        <w:r>
          <w:rPr>
            <w:noProof/>
            <w:webHidden/>
          </w:rPr>
          <w:t>698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6" w:history="1">
        <w:r w:rsidRPr="006F6CB7">
          <w:rPr>
            <w:rStyle w:val="Hyperlink"/>
            <w:noProof/>
          </w:rPr>
          <w:t>2.1.1175</w:t>
        </w:r>
        <w:r>
          <w:rPr>
            <w:rFonts w:asciiTheme="minorHAnsi" w:eastAsiaTheme="minorEastAsia" w:hAnsiTheme="minorHAnsi" w:cstheme="minorBidi"/>
            <w:noProof/>
            <w:sz w:val="22"/>
            <w:szCs w:val="22"/>
          </w:rPr>
          <w:tab/>
        </w:r>
        <w:r w:rsidRPr="006F6CB7">
          <w:rPr>
            <w:rStyle w:val="Hyperlink"/>
            <w:noProof/>
          </w:rPr>
          <w:t>Part 1 Section 20.254, style:diagonal-tl-br-widths</w:t>
        </w:r>
        <w:r>
          <w:rPr>
            <w:noProof/>
            <w:webHidden/>
          </w:rPr>
          <w:tab/>
        </w:r>
        <w:r>
          <w:rPr>
            <w:noProof/>
            <w:webHidden/>
          </w:rPr>
          <w:fldChar w:fldCharType="begin"/>
        </w:r>
        <w:r>
          <w:rPr>
            <w:noProof/>
            <w:webHidden/>
          </w:rPr>
          <w:instrText xml:space="preserve"> PAGEREF _Toc190324526 \h </w:instrText>
        </w:r>
        <w:r>
          <w:rPr>
            <w:noProof/>
            <w:webHidden/>
          </w:rPr>
        </w:r>
        <w:r>
          <w:rPr>
            <w:noProof/>
            <w:webHidden/>
          </w:rPr>
          <w:fldChar w:fldCharType="separate"/>
        </w:r>
        <w:r>
          <w:rPr>
            <w:noProof/>
            <w:webHidden/>
          </w:rPr>
          <w:t>698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7" w:history="1">
        <w:r w:rsidRPr="006F6CB7">
          <w:rPr>
            <w:rStyle w:val="Hyperlink"/>
            <w:noProof/>
          </w:rPr>
          <w:t>2.1.1176</w:t>
        </w:r>
        <w:r>
          <w:rPr>
            <w:rFonts w:asciiTheme="minorHAnsi" w:eastAsiaTheme="minorEastAsia" w:hAnsiTheme="minorHAnsi" w:cstheme="minorBidi"/>
            <w:noProof/>
            <w:sz w:val="22"/>
            <w:szCs w:val="22"/>
          </w:rPr>
          <w:tab/>
        </w:r>
        <w:r w:rsidRPr="006F6CB7">
          <w:rPr>
            <w:rStyle w:val="Hyperlink"/>
            <w:noProof/>
          </w:rPr>
          <w:t>Part 1 Section 20.255, style:direction</w:t>
        </w:r>
        <w:r>
          <w:rPr>
            <w:noProof/>
            <w:webHidden/>
          </w:rPr>
          <w:tab/>
        </w:r>
        <w:r>
          <w:rPr>
            <w:noProof/>
            <w:webHidden/>
          </w:rPr>
          <w:fldChar w:fldCharType="begin"/>
        </w:r>
        <w:r>
          <w:rPr>
            <w:noProof/>
            <w:webHidden/>
          </w:rPr>
          <w:instrText xml:space="preserve"> PAGEREF _Toc190324527 \h </w:instrText>
        </w:r>
        <w:r>
          <w:rPr>
            <w:noProof/>
            <w:webHidden/>
          </w:rPr>
        </w:r>
        <w:r>
          <w:rPr>
            <w:noProof/>
            <w:webHidden/>
          </w:rPr>
          <w:fldChar w:fldCharType="separate"/>
        </w:r>
        <w:r>
          <w:rPr>
            <w:noProof/>
            <w:webHidden/>
          </w:rPr>
          <w:t>699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8" w:history="1">
        <w:r w:rsidRPr="006F6CB7">
          <w:rPr>
            <w:rStyle w:val="Hyperlink"/>
            <w:noProof/>
          </w:rPr>
          <w:t>2.1.1177</w:t>
        </w:r>
        <w:r>
          <w:rPr>
            <w:rFonts w:asciiTheme="minorHAnsi" w:eastAsiaTheme="minorEastAsia" w:hAnsiTheme="minorHAnsi" w:cstheme="minorBidi"/>
            <w:noProof/>
            <w:sz w:val="22"/>
            <w:szCs w:val="22"/>
          </w:rPr>
          <w:tab/>
        </w:r>
        <w:r w:rsidRPr="006F6CB7">
          <w:rPr>
            <w:rStyle w:val="Hyperlink"/>
            <w:noProof/>
          </w:rPr>
          <w:t>Part 1 Section 20.256, style:dynamic-spacing</w:t>
        </w:r>
        <w:r>
          <w:rPr>
            <w:noProof/>
            <w:webHidden/>
          </w:rPr>
          <w:tab/>
        </w:r>
        <w:r>
          <w:rPr>
            <w:noProof/>
            <w:webHidden/>
          </w:rPr>
          <w:fldChar w:fldCharType="begin"/>
        </w:r>
        <w:r>
          <w:rPr>
            <w:noProof/>
            <w:webHidden/>
          </w:rPr>
          <w:instrText xml:space="preserve"> PAGEREF _Toc190324528 \h </w:instrText>
        </w:r>
        <w:r>
          <w:rPr>
            <w:noProof/>
            <w:webHidden/>
          </w:rPr>
        </w:r>
        <w:r>
          <w:rPr>
            <w:noProof/>
            <w:webHidden/>
          </w:rPr>
          <w:fldChar w:fldCharType="separate"/>
        </w:r>
        <w:r>
          <w:rPr>
            <w:noProof/>
            <w:webHidden/>
          </w:rPr>
          <w:t>699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29" w:history="1">
        <w:r w:rsidRPr="006F6CB7">
          <w:rPr>
            <w:rStyle w:val="Hyperlink"/>
            <w:noProof/>
          </w:rPr>
          <w:t>2.1.1178</w:t>
        </w:r>
        <w:r>
          <w:rPr>
            <w:rFonts w:asciiTheme="minorHAnsi" w:eastAsiaTheme="minorEastAsia" w:hAnsiTheme="minorHAnsi" w:cstheme="minorBidi"/>
            <w:noProof/>
            <w:sz w:val="22"/>
            <w:szCs w:val="22"/>
          </w:rPr>
          <w:tab/>
        </w:r>
        <w:r w:rsidRPr="006F6CB7">
          <w:rPr>
            <w:rStyle w:val="Hyperlink"/>
            <w:noProof/>
          </w:rPr>
          <w:t>Part 1 Section 20.257, style:editable</w:t>
        </w:r>
        <w:r>
          <w:rPr>
            <w:noProof/>
            <w:webHidden/>
          </w:rPr>
          <w:tab/>
        </w:r>
        <w:r>
          <w:rPr>
            <w:noProof/>
            <w:webHidden/>
          </w:rPr>
          <w:fldChar w:fldCharType="begin"/>
        </w:r>
        <w:r>
          <w:rPr>
            <w:noProof/>
            <w:webHidden/>
          </w:rPr>
          <w:instrText xml:space="preserve"> PAGEREF _Toc190324529 \h </w:instrText>
        </w:r>
        <w:r>
          <w:rPr>
            <w:noProof/>
            <w:webHidden/>
          </w:rPr>
        </w:r>
        <w:r>
          <w:rPr>
            <w:noProof/>
            <w:webHidden/>
          </w:rPr>
          <w:fldChar w:fldCharType="separate"/>
        </w:r>
        <w:r>
          <w:rPr>
            <w:noProof/>
            <w:webHidden/>
          </w:rPr>
          <w:t>699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0" w:history="1">
        <w:r w:rsidRPr="006F6CB7">
          <w:rPr>
            <w:rStyle w:val="Hyperlink"/>
            <w:noProof/>
          </w:rPr>
          <w:t>2.1.1179</w:t>
        </w:r>
        <w:r>
          <w:rPr>
            <w:rFonts w:asciiTheme="minorHAnsi" w:eastAsiaTheme="minorEastAsia" w:hAnsiTheme="minorHAnsi" w:cstheme="minorBidi"/>
            <w:noProof/>
            <w:sz w:val="22"/>
            <w:szCs w:val="22"/>
          </w:rPr>
          <w:tab/>
        </w:r>
        <w:r w:rsidRPr="006F6CB7">
          <w:rPr>
            <w:rStyle w:val="Hyperlink"/>
            <w:noProof/>
          </w:rPr>
          <w:t>Part 1 Section 20.258, style:first-page-number</w:t>
        </w:r>
        <w:r>
          <w:rPr>
            <w:noProof/>
            <w:webHidden/>
          </w:rPr>
          <w:tab/>
        </w:r>
        <w:r>
          <w:rPr>
            <w:noProof/>
            <w:webHidden/>
          </w:rPr>
          <w:fldChar w:fldCharType="begin"/>
        </w:r>
        <w:r>
          <w:rPr>
            <w:noProof/>
            <w:webHidden/>
          </w:rPr>
          <w:instrText xml:space="preserve"> PAGEREF _Toc190324530 \h </w:instrText>
        </w:r>
        <w:r>
          <w:rPr>
            <w:noProof/>
            <w:webHidden/>
          </w:rPr>
        </w:r>
        <w:r>
          <w:rPr>
            <w:noProof/>
            <w:webHidden/>
          </w:rPr>
          <w:fldChar w:fldCharType="separate"/>
        </w:r>
        <w:r>
          <w:rPr>
            <w:noProof/>
            <w:webHidden/>
          </w:rPr>
          <w:t>699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1" w:history="1">
        <w:r w:rsidRPr="006F6CB7">
          <w:rPr>
            <w:rStyle w:val="Hyperlink"/>
            <w:noProof/>
          </w:rPr>
          <w:t>2.1.1180</w:t>
        </w:r>
        <w:r>
          <w:rPr>
            <w:rFonts w:asciiTheme="minorHAnsi" w:eastAsiaTheme="minorEastAsia" w:hAnsiTheme="minorHAnsi" w:cstheme="minorBidi"/>
            <w:noProof/>
            <w:sz w:val="22"/>
            <w:szCs w:val="22"/>
          </w:rPr>
          <w:tab/>
        </w:r>
        <w:r w:rsidRPr="006F6CB7">
          <w:rPr>
            <w:rStyle w:val="Hyperlink"/>
            <w:noProof/>
          </w:rPr>
          <w:t>Part 1 Section 20.259, style:flow-with-text</w:t>
        </w:r>
        <w:r>
          <w:rPr>
            <w:noProof/>
            <w:webHidden/>
          </w:rPr>
          <w:tab/>
        </w:r>
        <w:r>
          <w:rPr>
            <w:noProof/>
            <w:webHidden/>
          </w:rPr>
          <w:fldChar w:fldCharType="begin"/>
        </w:r>
        <w:r>
          <w:rPr>
            <w:noProof/>
            <w:webHidden/>
          </w:rPr>
          <w:instrText xml:space="preserve"> PAGEREF _Toc190324531 \h </w:instrText>
        </w:r>
        <w:r>
          <w:rPr>
            <w:noProof/>
            <w:webHidden/>
          </w:rPr>
        </w:r>
        <w:r>
          <w:rPr>
            <w:noProof/>
            <w:webHidden/>
          </w:rPr>
          <w:fldChar w:fldCharType="separate"/>
        </w:r>
        <w:r>
          <w:rPr>
            <w:noProof/>
            <w:webHidden/>
          </w:rPr>
          <w:t>700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2" w:history="1">
        <w:r w:rsidRPr="006F6CB7">
          <w:rPr>
            <w:rStyle w:val="Hyperlink"/>
            <w:noProof/>
          </w:rPr>
          <w:t>2.1.1181</w:t>
        </w:r>
        <w:r>
          <w:rPr>
            <w:rFonts w:asciiTheme="minorHAnsi" w:eastAsiaTheme="minorEastAsia" w:hAnsiTheme="minorHAnsi" w:cstheme="minorBidi"/>
            <w:noProof/>
            <w:sz w:val="22"/>
            <w:szCs w:val="22"/>
          </w:rPr>
          <w:tab/>
        </w:r>
        <w:r w:rsidRPr="006F6CB7">
          <w:rPr>
            <w:rStyle w:val="Hyperlink"/>
            <w:noProof/>
          </w:rPr>
          <w:t>Part 1 Section 20.261, style:font-charset-asian</w:t>
        </w:r>
        <w:r>
          <w:rPr>
            <w:noProof/>
            <w:webHidden/>
          </w:rPr>
          <w:tab/>
        </w:r>
        <w:r>
          <w:rPr>
            <w:noProof/>
            <w:webHidden/>
          </w:rPr>
          <w:fldChar w:fldCharType="begin"/>
        </w:r>
        <w:r>
          <w:rPr>
            <w:noProof/>
            <w:webHidden/>
          </w:rPr>
          <w:instrText xml:space="preserve"> PAGEREF _Toc190324532 \h </w:instrText>
        </w:r>
        <w:r>
          <w:rPr>
            <w:noProof/>
            <w:webHidden/>
          </w:rPr>
        </w:r>
        <w:r>
          <w:rPr>
            <w:noProof/>
            <w:webHidden/>
          </w:rPr>
          <w:fldChar w:fldCharType="separate"/>
        </w:r>
        <w:r>
          <w:rPr>
            <w:noProof/>
            <w:webHidden/>
          </w:rPr>
          <w:t>700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3" w:history="1">
        <w:r w:rsidRPr="006F6CB7">
          <w:rPr>
            <w:rStyle w:val="Hyperlink"/>
            <w:noProof/>
          </w:rPr>
          <w:t>2.1.1182</w:t>
        </w:r>
        <w:r>
          <w:rPr>
            <w:rFonts w:asciiTheme="minorHAnsi" w:eastAsiaTheme="minorEastAsia" w:hAnsiTheme="minorHAnsi" w:cstheme="minorBidi"/>
            <w:noProof/>
            <w:sz w:val="22"/>
            <w:szCs w:val="22"/>
          </w:rPr>
          <w:tab/>
        </w:r>
        <w:r w:rsidRPr="006F6CB7">
          <w:rPr>
            <w:rStyle w:val="Hyperlink"/>
            <w:noProof/>
          </w:rPr>
          <w:t>Part 1 Section 20.262, style:font-charset-complex</w:t>
        </w:r>
        <w:r>
          <w:rPr>
            <w:noProof/>
            <w:webHidden/>
          </w:rPr>
          <w:tab/>
        </w:r>
        <w:r>
          <w:rPr>
            <w:noProof/>
            <w:webHidden/>
          </w:rPr>
          <w:fldChar w:fldCharType="begin"/>
        </w:r>
        <w:r>
          <w:rPr>
            <w:noProof/>
            <w:webHidden/>
          </w:rPr>
          <w:instrText xml:space="preserve"> PAGEREF _Toc190324533 \h </w:instrText>
        </w:r>
        <w:r>
          <w:rPr>
            <w:noProof/>
            <w:webHidden/>
          </w:rPr>
        </w:r>
        <w:r>
          <w:rPr>
            <w:noProof/>
            <w:webHidden/>
          </w:rPr>
          <w:fldChar w:fldCharType="separate"/>
        </w:r>
        <w:r>
          <w:rPr>
            <w:noProof/>
            <w:webHidden/>
          </w:rPr>
          <w:t>701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4" w:history="1">
        <w:r w:rsidRPr="006F6CB7">
          <w:rPr>
            <w:rStyle w:val="Hyperlink"/>
            <w:noProof/>
          </w:rPr>
          <w:t>2.1.1183</w:t>
        </w:r>
        <w:r>
          <w:rPr>
            <w:rFonts w:asciiTheme="minorHAnsi" w:eastAsiaTheme="minorEastAsia" w:hAnsiTheme="minorHAnsi" w:cstheme="minorBidi"/>
            <w:noProof/>
            <w:sz w:val="22"/>
            <w:szCs w:val="22"/>
          </w:rPr>
          <w:tab/>
        </w:r>
        <w:r w:rsidRPr="006F6CB7">
          <w:rPr>
            <w:rStyle w:val="Hyperlink"/>
            <w:noProof/>
          </w:rPr>
          <w:t>Part 1 Section 20.263, style:font-family-asian</w:t>
        </w:r>
        <w:r>
          <w:rPr>
            <w:noProof/>
            <w:webHidden/>
          </w:rPr>
          <w:tab/>
        </w:r>
        <w:r>
          <w:rPr>
            <w:noProof/>
            <w:webHidden/>
          </w:rPr>
          <w:fldChar w:fldCharType="begin"/>
        </w:r>
        <w:r>
          <w:rPr>
            <w:noProof/>
            <w:webHidden/>
          </w:rPr>
          <w:instrText xml:space="preserve"> PAGEREF _Toc190324534 \h </w:instrText>
        </w:r>
        <w:r>
          <w:rPr>
            <w:noProof/>
            <w:webHidden/>
          </w:rPr>
        </w:r>
        <w:r>
          <w:rPr>
            <w:noProof/>
            <w:webHidden/>
          </w:rPr>
          <w:fldChar w:fldCharType="separate"/>
        </w:r>
        <w:r>
          <w:rPr>
            <w:noProof/>
            <w:webHidden/>
          </w:rPr>
          <w:t>702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5" w:history="1">
        <w:r w:rsidRPr="006F6CB7">
          <w:rPr>
            <w:rStyle w:val="Hyperlink"/>
            <w:noProof/>
          </w:rPr>
          <w:t>2.1.1184</w:t>
        </w:r>
        <w:r>
          <w:rPr>
            <w:rFonts w:asciiTheme="minorHAnsi" w:eastAsiaTheme="minorEastAsia" w:hAnsiTheme="minorHAnsi" w:cstheme="minorBidi"/>
            <w:noProof/>
            <w:sz w:val="22"/>
            <w:szCs w:val="22"/>
          </w:rPr>
          <w:tab/>
        </w:r>
        <w:r w:rsidRPr="006F6CB7">
          <w:rPr>
            <w:rStyle w:val="Hyperlink"/>
            <w:noProof/>
          </w:rPr>
          <w:t>Part 1 Section 20.264, style:font-family-complex</w:t>
        </w:r>
        <w:r>
          <w:rPr>
            <w:noProof/>
            <w:webHidden/>
          </w:rPr>
          <w:tab/>
        </w:r>
        <w:r>
          <w:rPr>
            <w:noProof/>
            <w:webHidden/>
          </w:rPr>
          <w:fldChar w:fldCharType="begin"/>
        </w:r>
        <w:r>
          <w:rPr>
            <w:noProof/>
            <w:webHidden/>
          </w:rPr>
          <w:instrText xml:space="preserve"> PAGEREF _Toc190324535 \h </w:instrText>
        </w:r>
        <w:r>
          <w:rPr>
            <w:noProof/>
            <w:webHidden/>
          </w:rPr>
        </w:r>
        <w:r>
          <w:rPr>
            <w:noProof/>
            <w:webHidden/>
          </w:rPr>
          <w:fldChar w:fldCharType="separate"/>
        </w:r>
        <w:r>
          <w:rPr>
            <w:noProof/>
            <w:webHidden/>
          </w:rPr>
          <w:t>703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6" w:history="1">
        <w:r w:rsidRPr="006F6CB7">
          <w:rPr>
            <w:rStyle w:val="Hyperlink"/>
            <w:noProof/>
          </w:rPr>
          <w:t>2.1.1185</w:t>
        </w:r>
        <w:r>
          <w:rPr>
            <w:rFonts w:asciiTheme="minorHAnsi" w:eastAsiaTheme="minorEastAsia" w:hAnsiTheme="minorHAnsi" w:cstheme="minorBidi"/>
            <w:noProof/>
            <w:sz w:val="22"/>
            <w:szCs w:val="22"/>
          </w:rPr>
          <w:tab/>
        </w:r>
        <w:r w:rsidRPr="006F6CB7">
          <w:rPr>
            <w:rStyle w:val="Hyperlink"/>
            <w:noProof/>
          </w:rPr>
          <w:t>Part 1 Section 20.266, style:font-family-generic-asian</w:t>
        </w:r>
        <w:r>
          <w:rPr>
            <w:noProof/>
            <w:webHidden/>
          </w:rPr>
          <w:tab/>
        </w:r>
        <w:r>
          <w:rPr>
            <w:noProof/>
            <w:webHidden/>
          </w:rPr>
          <w:fldChar w:fldCharType="begin"/>
        </w:r>
        <w:r>
          <w:rPr>
            <w:noProof/>
            <w:webHidden/>
          </w:rPr>
          <w:instrText xml:space="preserve"> PAGEREF _Toc190324536 \h </w:instrText>
        </w:r>
        <w:r>
          <w:rPr>
            <w:noProof/>
            <w:webHidden/>
          </w:rPr>
        </w:r>
        <w:r>
          <w:rPr>
            <w:noProof/>
            <w:webHidden/>
          </w:rPr>
          <w:fldChar w:fldCharType="separate"/>
        </w:r>
        <w:r>
          <w:rPr>
            <w:noProof/>
            <w:webHidden/>
          </w:rPr>
          <w:t>704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7" w:history="1">
        <w:r w:rsidRPr="006F6CB7">
          <w:rPr>
            <w:rStyle w:val="Hyperlink"/>
            <w:noProof/>
          </w:rPr>
          <w:t>2.1.1186</w:t>
        </w:r>
        <w:r>
          <w:rPr>
            <w:rFonts w:asciiTheme="minorHAnsi" w:eastAsiaTheme="minorEastAsia" w:hAnsiTheme="minorHAnsi" w:cstheme="minorBidi"/>
            <w:noProof/>
            <w:sz w:val="22"/>
            <w:szCs w:val="22"/>
          </w:rPr>
          <w:tab/>
        </w:r>
        <w:r w:rsidRPr="006F6CB7">
          <w:rPr>
            <w:rStyle w:val="Hyperlink"/>
            <w:noProof/>
          </w:rPr>
          <w:t>Part 1 Section 20.267, style:font-family-generic-complex</w:t>
        </w:r>
        <w:r>
          <w:rPr>
            <w:noProof/>
            <w:webHidden/>
          </w:rPr>
          <w:tab/>
        </w:r>
        <w:r>
          <w:rPr>
            <w:noProof/>
            <w:webHidden/>
          </w:rPr>
          <w:fldChar w:fldCharType="begin"/>
        </w:r>
        <w:r>
          <w:rPr>
            <w:noProof/>
            <w:webHidden/>
          </w:rPr>
          <w:instrText xml:space="preserve"> PAGEREF _Toc190324537 \h </w:instrText>
        </w:r>
        <w:r>
          <w:rPr>
            <w:noProof/>
            <w:webHidden/>
          </w:rPr>
        </w:r>
        <w:r>
          <w:rPr>
            <w:noProof/>
            <w:webHidden/>
          </w:rPr>
          <w:fldChar w:fldCharType="separate"/>
        </w:r>
        <w:r>
          <w:rPr>
            <w:noProof/>
            <w:webHidden/>
          </w:rPr>
          <w:t>705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8" w:history="1">
        <w:r w:rsidRPr="006F6CB7">
          <w:rPr>
            <w:rStyle w:val="Hyperlink"/>
            <w:noProof/>
          </w:rPr>
          <w:t>2.1.1187</w:t>
        </w:r>
        <w:r>
          <w:rPr>
            <w:rFonts w:asciiTheme="minorHAnsi" w:eastAsiaTheme="minorEastAsia" w:hAnsiTheme="minorHAnsi" w:cstheme="minorBidi"/>
            <w:noProof/>
            <w:sz w:val="22"/>
            <w:szCs w:val="22"/>
          </w:rPr>
          <w:tab/>
        </w:r>
        <w:r w:rsidRPr="006F6CB7">
          <w:rPr>
            <w:rStyle w:val="Hyperlink"/>
            <w:noProof/>
          </w:rPr>
          <w:t>Part 1 Section 20.268, style:font-independent-line-spacing</w:t>
        </w:r>
        <w:r>
          <w:rPr>
            <w:noProof/>
            <w:webHidden/>
          </w:rPr>
          <w:tab/>
        </w:r>
        <w:r>
          <w:rPr>
            <w:noProof/>
            <w:webHidden/>
          </w:rPr>
          <w:fldChar w:fldCharType="begin"/>
        </w:r>
        <w:r>
          <w:rPr>
            <w:noProof/>
            <w:webHidden/>
          </w:rPr>
          <w:instrText xml:space="preserve"> PAGEREF _Toc190324538 \h </w:instrText>
        </w:r>
        <w:r>
          <w:rPr>
            <w:noProof/>
            <w:webHidden/>
          </w:rPr>
        </w:r>
        <w:r>
          <w:rPr>
            <w:noProof/>
            <w:webHidden/>
          </w:rPr>
          <w:fldChar w:fldCharType="separate"/>
        </w:r>
        <w:r>
          <w:rPr>
            <w:noProof/>
            <w:webHidden/>
          </w:rPr>
          <w:t>706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39" w:history="1">
        <w:r w:rsidRPr="006F6CB7">
          <w:rPr>
            <w:rStyle w:val="Hyperlink"/>
            <w:noProof/>
          </w:rPr>
          <w:t>2.1.1188</w:t>
        </w:r>
        <w:r>
          <w:rPr>
            <w:rFonts w:asciiTheme="minorHAnsi" w:eastAsiaTheme="minorEastAsia" w:hAnsiTheme="minorHAnsi" w:cstheme="minorBidi"/>
            <w:noProof/>
            <w:sz w:val="22"/>
            <w:szCs w:val="22"/>
          </w:rPr>
          <w:tab/>
        </w:r>
        <w:r w:rsidRPr="006F6CB7">
          <w:rPr>
            <w:rStyle w:val="Hyperlink"/>
            <w:noProof/>
          </w:rPr>
          <w:t>Part 1 Section 20.269, style:font-name</w:t>
        </w:r>
        <w:r>
          <w:rPr>
            <w:noProof/>
            <w:webHidden/>
          </w:rPr>
          <w:tab/>
        </w:r>
        <w:r>
          <w:rPr>
            <w:noProof/>
            <w:webHidden/>
          </w:rPr>
          <w:fldChar w:fldCharType="begin"/>
        </w:r>
        <w:r>
          <w:rPr>
            <w:noProof/>
            <w:webHidden/>
          </w:rPr>
          <w:instrText xml:space="preserve"> PAGEREF _Toc190324539 \h </w:instrText>
        </w:r>
        <w:r>
          <w:rPr>
            <w:noProof/>
            <w:webHidden/>
          </w:rPr>
        </w:r>
        <w:r>
          <w:rPr>
            <w:noProof/>
            <w:webHidden/>
          </w:rPr>
          <w:fldChar w:fldCharType="separate"/>
        </w:r>
        <w:r>
          <w:rPr>
            <w:noProof/>
            <w:webHidden/>
          </w:rPr>
          <w:t>707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0" w:history="1">
        <w:r w:rsidRPr="006F6CB7">
          <w:rPr>
            <w:rStyle w:val="Hyperlink"/>
            <w:noProof/>
          </w:rPr>
          <w:t>2.1.1189</w:t>
        </w:r>
        <w:r>
          <w:rPr>
            <w:rFonts w:asciiTheme="minorHAnsi" w:eastAsiaTheme="minorEastAsia" w:hAnsiTheme="minorHAnsi" w:cstheme="minorBidi"/>
            <w:noProof/>
            <w:sz w:val="22"/>
            <w:szCs w:val="22"/>
          </w:rPr>
          <w:tab/>
        </w:r>
        <w:r w:rsidRPr="006F6CB7">
          <w:rPr>
            <w:rStyle w:val="Hyperlink"/>
            <w:noProof/>
          </w:rPr>
          <w:t>Part 1 Section 20.270, style:font-name-asian</w:t>
        </w:r>
        <w:r>
          <w:rPr>
            <w:noProof/>
            <w:webHidden/>
          </w:rPr>
          <w:tab/>
        </w:r>
        <w:r>
          <w:rPr>
            <w:noProof/>
            <w:webHidden/>
          </w:rPr>
          <w:fldChar w:fldCharType="begin"/>
        </w:r>
        <w:r>
          <w:rPr>
            <w:noProof/>
            <w:webHidden/>
          </w:rPr>
          <w:instrText xml:space="preserve"> PAGEREF _Toc190324540 \h </w:instrText>
        </w:r>
        <w:r>
          <w:rPr>
            <w:noProof/>
            <w:webHidden/>
          </w:rPr>
        </w:r>
        <w:r>
          <w:rPr>
            <w:noProof/>
            <w:webHidden/>
          </w:rPr>
          <w:fldChar w:fldCharType="separate"/>
        </w:r>
        <w:r>
          <w:rPr>
            <w:noProof/>
            <w:webHidden/>
          </w:rPr>
          <w:t>708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1" w:history="1">
        <w:r w:rsidRPr="006F6CB7">
          <w:rPr>
            <w:rStyle w:val="Hyperlink"/>
            <w:noProof/>
          </w:rPr>
          <w:t>2.1.1190</w:t>
        </w:r>
        <w:r>
          <w:rPr>
            <w:rFonts w:asciiTheme="minorHAnsi" w:eastAsiaTheme="minorEastAsia" w:hAnsiTheme="minorHAnsi" w:cstheme="minorBidi"/>
            <w:noProof/>
            <w:sz w:val="22"/>
            <w:szCs w:val="22"/>
          </w:rPr>
          <w:tab/>
        </w:r>
        <w:r w:rsidRPr="006F6CB7">
          <w:rPr>
            <w:rStyle w:val="Hyperlink"/>
            <w:noProof/>
          </w:rPr>
          <w:t>Part 1 Section 20.271, style:font-name-complex</w:t>
        </w:r>
        <w:r>
          <w:rPr>
            <w:noProof/>
            <w:webHidden/>
          </w:rPr>
          <w:tab/>
        </w:r>
        <w:r>
          <w:rPr>
            <w:noProof/>
            <w:webHidden/>
          </w:rPr>
          <w:fldChar w:fldCharType="begin"/>
        </w:r>
        <w:r>
          <w:rPr>
            <w:noProof/>
            <w:webHidden/>
          </w:rPr>
          <w:instrText xml:space="preserve"> PAGEREF _Toc190324541 \h </w:instrText>
        </w:r>
        <w:r>
          <w:rPr>
            <w:noProof/>
            <w:webHidden/>
          </w:rPr>
        </w:r>
        <w:r>
          <w:rPr>
            <w:noProof/>
            <w:webHidden/>
          </w:rPr>
          <w:fldChar w:fldCharType="separate"/>
        </w:r>
        <w:r>
          <w:rPr>
            <w:noProof/>
            <w:webHidden/>
          </w:rPr>
          <w:t>709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2" w:history="1">
        <w:r w:rsidRPr="006F6CB7">
          <w:rPr>
            <w:rStyle w:val="Hyperlink"/>
            <w:noProof/>
          </w:rPr>
          <w:t>2.1.1191</w:t>
        </w:r>
        <w:r>
          <w:rPr>
            <w:rFonts w:asciiTheme="minorHAnsi" w:eastAsiaTheme="minorEastAsia" w:hAnsiTheme="minorHAnsi" w:cstheme="minorBidi"/>
            <w:noProof/>
            <w:sz w:val="22"/>
            <w:szCs w:val="22"/>
          </w:rPr>
          <w:tab/>
        </w:r>
        <w:r w:rsidRPr="006F6CB7">
          <w:rPr>
            <w:rStyle w:val="Hyperlink"/>
            <w:noProof/>
          </w:rPr>
          <w:t>Part 1 Section 20.273, style:font-pitch-asian</w:t>
        </w:r>
        <w:r>
          <w:rPr>
            <w:noProof/>
            <w:webHidden/>
          </w:rPr>
          <w:tab/>
        </w:r>
        <w:r>
          <w:rPr>
            <w:noProof/>
            <w:webHidden/>
          </w:rPr>
          <w:fldChar w:fldCharType="begin"/>
        </w:r>
        <w:r>
          <w:rPr>
            <w:noProof/>
            <w:webHidden/>
          </w:rPr>
          <w:instrText xml:space="preserve"> PAGEREF _Toc190324542 \h </w:instrText>
        </w:r>
        <w:r>
          <w:rPr>
            <w:noProof/>
            <w:webHidden/>
          </w:rPr>
        </w:r>
        <w:r>
          <w:rPr>
            <w:noProof/>
            <w:webHidden/>
          </w:rPr>
          <w:fldChar w:fldCharType="separate"/>
        </w:r>
        <w:r>
          <w:rPr>
            <w:noProof/>
            <w:webHidden/>
          </w:rPr>
          <w:t>710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3" w:history="1">
        <w:r w:rsidRPr="006F6CB7">
          <w:rPr>
            <w:rStyle w:val="Hyperlink"/>
            <w:noProof/>
          </w:rPr>
          <w:t>2.1.1192</w:t>
        </w:r>
        <w:r>
          <w:rPr>
            <w:rFonts w:asciiTheme="minorHAnsi" w:eastAsiaTheme="minorEastAsia" w:hAnsiTheme="minorHAnsi" w:cstheme="minorBidi"/>
            <w:noProof/>
            <w:sz w:val="22"/>
            <w:szCs w:val="22"/>
          </w:rPr>
          <w:tab/>
        </w:r>
        <w:r w:rsidRPr="006F6CB7">
          <w:rPr>
            <w:rStyle w:val="Hyperlink"/>
            <w:noProof/>
          </w:rPr>
          <w:t>Part 1 Section 20.274, style:font-pitch-complex</w:t>
        </w:r>
        <w:r>
          <w:rPr>
            <w:noProof/>
            <w:webHidden/>
          </w:rPr>
          <w:tab/>
        </w:r>
        <w:r>
          <w:rPr>
            <w:noProof/>
            <w:webHidden/>
          </w:rPr>
          <w:fldChar w:fldCharType="begin"/>
        </w:r>
        <w:r>
          <w:rPr>
            <w:noProof/>
            <w:webHidden/>
          </w:rPr>
          <w:instrText xml:space="preserve"> PAGEREF _Toc190324543 \h </w:instrText>
        </w:r>
        <w:r>
          <w:rPr>
            <w:noProof/>
            <w:webHidden/>
          </w:rPr>
        </w:r>
        <w:r>
          <w:rPr>
            <w:noProof/>
            <w:webHidden/>
          </w:rPr>
          <w:fldChar w:fldCharType="separate"/>
        </w:r>
        <w:r>
          <w:rPr>
            <w:noProof/>
            <w:webHidden/>
          </w:rPr>
          <w:t>711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4" w:history="1">
        <w:r w:rsidRPr="006F6CB7">
          <w:rPr>
            <w:rStyle w:val="Hyperlink"/>
            <w:noProof/>
          </w:rPr>
          <w:t>2.1.1193</w:t>
        </w:r>
        <w:r>
          <w:rPr>
            <w:rFonts w:asciiTheme="minorHAnsi" w:eastAsiaTheme="minorEastAsia" w:hAnsiTheme="minorHAnsi" w:cstheme="minorBidi"/>
            <w:noProof/>
            <w:sz w:val="22"/>
            <w:szCs w:val="22"/>
          </w:rPr>
          <w:tab/>
        </w:r>
        <w:r w:rsidRPr="006F6CB7">
          <w:rPr>
            <w:rStyle w:val="Hyperlink"/>
            <w:noProof/>
          </w:rPr>
          <w:t>Part 1 Section 20.275, style:font-relief</w:t>
        </w:r>
        <w:r>
          <w:rPr>
            <w:noProof/>
            <w:webHidden/>
          </w:rPr>
          <w:tab/>
        </w:r>
        <w:r>
          <w:rPr>
            <w:noProof/>
            <w:webHidden/>
          </w:rPr>
          <w:fldChar w:fldCharType="begin"/>
        </w:r>
        <w:r>
          <w:rPr>
            <w:noProof/>
            <w:webHidden/>
          </w:rPr>
          <w:instrText xml:space="preserve"> PAGEREF _Toc190324544 \h </w:instrText>
        </w:r>
        <w:r>
          <w:rPr>
            <w:noProof/>
            <w:webHidden/>
          </w:rPr>
        </w:r>
        <w:r>
          <w:rPr>
            <w:noProof/>
            <w:webHidden/>
          </w:rPr>
          <w:fldChar w:fldCharType="separate"/>
        </w:r>
        <w:r>
          <w:rPr>
            <w:noProof/>
            <w:webHidden/>
          </w:rPr>
          <w:t>712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5" w:history="1">
        <w:r w:rsidRPr="006F6CB7">
          <w:rPr>
            <w:rStyle w:val="Hyperlink"/>
            <w:noProof/>
          </w:rPr>
          <w:t>2.1.1194</w:t>
        </w:r>
        <w:r>
          <w:rPr>
            <w:rFonts w:asciiTheme="minorHAnsi" w:eastAsiaTheme="minorEastAsia" w:hAnsiTheme="minorHAnsi" w:cstheme="minorBidi"/>
            <w:noProof/>
            <w:sz w:val="22"/>
            <w:szCs w:val="22"/>
          </w:rPr>
          <w:tab/>
        </w:r>
        <w:r w:rsidRPr="006F6CB7">
          <w:rPr>
            <w:rStyle w:val="Hyperlink"/>
            <w:noProof/>
          </w:rPr>
          <w:t>Part 1 Section 20.276, style:font-size-asian</w:t>
        </w:r>
        <w:r>
          <w:rPr>
            <w:noProof/>
            <w:webHidden/>
          </w:rPr>
          <w:tab/>
        </w:r>
        <w:r>
          <w:rPr>
            <w:noProof/>
            <w:webHidden/>
          </w:rPr>
          <w:fldChar w:fldCharType="begin"/>
        </w:r>
        <w:r>
          <w:rPr>
            <w:noProof/>
            <w:webHidden/>
          </w:rPr>
          <w:instrText xml:space="preserve"> PAGEREF _Toc190324545 \h </w:instrText>
        </w:r>
        <w:r>
          <w:rPr>
            <w:noProof/>
            <w:webHidden/>
          </w:rPr>
        </w:r>
        <w:r>
          <w:rPr>
            <w:noProof/>
            <w:webHidden/>
          </w:rPr>
          <w:fldChar w:fldCharType="separate"/>
        </w:r>
        <w:r>
          <w:rPr>
            <w:noProof/>
            <w:webHidden/>
          </w:rPr>
          <w:t>714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6" w:history="1">
        <w:r w:rsidRPr="006F6CB7">
          <w:rPr>
            <w:rStyle w:val="Hyperlink"/>
            <w:noProof/>
          </w:rPr>
          <w:t>2.1.1195</w:t>
        </w:r>
        <w:r>
          <w:rPr>
            <w:rFonts w:asciiTheme="minorHAnsi" w:eastAsiaTheme="minorEastAsia" w:hAnsiTheme="minorHAnsi" w:cstheme="minorBidi"/>
            <w:noProof/>
            <w:sz w:val="22"/>
            <w:szCs w:val="22"/>
          </w:rPr>
          <w:tab/>
        </w:r>
        <w:r w:rsidRPr="006F6CB7">
          <w:rPr>
            <w:rStyle w:val="Hyperlink"/>
            <w:noProof/>
          </w:rPr>
          <w:t>Part 1 Section 20.277, style:font-size-complex</w:t>
        </w:r>
        <w:r>
          <w:rPr>
            <w:noProof/>
            <w:webHidden/>
          </w:rPr>
          <w:tab/>
        </w:r>
        <w:r>
          <w:rPr>
            <w:noProof/>
            <w:webHidden/>
          </w:rPr>
          <w:fldChar w:fldCharType="begin"/>
        </w:r>
        <w:r>
          <w:rPr>
            <w:noProof/>
            <w:webHidden/>
          </w:rPr>
          <w:instrText xml:space="preserve"> PAGEREF _Toc190324546 \h </w:instrText>
        </w:r>
        <w:r>
          <w:rPr>
            <w:noProof/>
            <w:webHidden/>
          </w:rPr>
        </w:r>
        <w:r>
          <w:rPr>
            <w:noProof/>
            <w:webHidden/>
          </w:rPr>
          <w:fldChar w:fldCharType="separate"/>
        </w:r>
        <w:r>
          <w:rPr>
            <w:noProof/>
            <w:webHidden/>
          </w:rPr>
          <w:t>715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7" w:history="1">
        <w:r w:rsidRPr="006F6CB7">
          <w:rPr>
            <w:rStyle w:val="Hyperlink"/>
            <w:noProof/>
          </w:rPr>
          <w:t>2.1.1196</w:t>
        </w:r>
        <w:r>
          <w:rPr>
            <w:rFonts w:asciiTheme="minorHAnsi" w:eastAsiaTheme="minorEastAsia" w:hAnsiTheme="minorHAnsi" w:cstheme="minorBidi"/>
            <w:noProof/>
            <w:sz w:val="22"/>
            <w:szCs w:val="22"/>
          </w:rPr>
          <w:tab/>
        </w:r>
        <w:r w:rsidRPr="006F6CB7">
          <w:rPr>
            <w:rStyle w:val="Hyperlink"/>
            <w:noProof/>
          </w:rPr>
          <w:t>Part 1 Section 20.278, style:font-size-rel</w:t>
        </w:r>
        <w:r>
          <w:rPr>
            <w:noProof/>
            <w:webHidden/>
          </w:rPr>
          <w:tab/>
        </w:r>
        <w:r>
          <w:rPr>
            <w:noProof/>
            <w:webHidden/>
          </w:rPr>
          <w:fldChar w:fldCharType="begin"/>
        </w:r>
        <w:r>
          <w:rPr>
            <w:noProof/>
            <w:webHidden/>
          </w:rPr>
          <w:instrText xml:space="preserve"> PAGEREF _Toc190324547 \h </w:instrText>
        </w:r>
        <w:r>
          <w:rPr>
            <w:noProof/>
            <w:webHidden/>
          </w:rPr>
        </w:r>
        <w:r>
          <w:rPr>
            <w:noProof/>
            <w:webHidden/>
          </w:rPr>
          <w:fldChar w:fldCharType="separate"/>
        </w:r>
        <w:r>
          <w:rPr>
            <w:noProof/>
            <w:webHidden/>
          </w:rPr>
          <w:t>716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8" w:history="1">
        <w:r w:rsidRPr="006F6CB7">
          <w:rPr>
            <w:rStyle w:val="Hyperlink"/>
            <w:noProof/>
          </w:rPr>
          <w:t>2.1.1197</w:t>
        </w:r>
        <w:r>
          <w:rPr>
            <w:rFonts w:asciiTheme="minorHAnsi" w:eastAsiaTheme="minorEastAsia" w:hAnsiTheme="minorHAnsi" w:cstheme="minorBidi"/>
            <w:noProof/>
            <w:sz w:val="22"/>
            <w:szCs w:val="22"/>
          </w:rPr>
          <w:tab/>
        </w:r>
        <w:r w:rsidRPr="006F6CB7">
          <w:rPr>
            <w:rStyle w:val="Hyperlink"/>
            <w:noProof/>
          </w:rPr>
          <w:t>Part 1 Section 20.279, style:font-size-rel-asian</w:t>
        </w:r>
        <w:r>
          <w:rPr>
            <w:noProof/>
            <w:webHidden/>
          </w:rPr>
          <w:tab/>
        </w:r>
        <w:r>
          <w:rPr>
            <w:noProof/>
            <w:webHidden/>
          </w:rPr>
          <w:fldChar w:fldCharType="begin"/>
        </w:r>
        <w:r>
          <w:rPr>
            <w:noProof/>
            <w:webHidden/>
          </w:rPr>
          <w:instrText xml:space="preserve"> PAGEREF _Toc190324548 \h </w:instrText>
        </w:r>
        <w:r>
          <w:rPr>
            <w:noProof/>
            <w:webHidden/>
          </w:rPr>
        </w:r>
        <w:r>
          <w:rPr>
            <w:noProof/>
            <w:webHidden/>
          </w:rPr>
          <w:fldChar w:fldCharType="separate"/>
        </w:r>
        <w:r>
          <w:rPr>
            <w:noProof/>
            <w:webHidden/>
          </w:rPr>
          <w:t>717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49" w:history="1">
        <w:r w:rsidRPr="006F6CB7">
          <w:rPr>
            <w:rStyle w:val="Hyperlink"/>
            <w:noProof/>
          </w:rPr>
          <w:t>2.1.1198</w:t>
        </w:r>
        <w:r>
          <w:rPr>
            <w:rFonts w:asciiTheme="minorHAnsi" w:eastAsiaTheme="minorEastAsia" w:hAnsiTheme="minorHAnsi" w:cstheme="minorBidi"/>
            <w:noProof/>
            <w:sz w:val="22"/>
            <w:szCs w:val="22"/>
          </w:rPr>
          <w:tab/>
        </w:r>
        <w:r w:rsidRPr="006F6CB7">
          <w:rPr>
            <w:rStyle w:val="Hyperlink"/>
            <w:noProof/>
          </w:rPr>
          <w:t>Part 1 Section 20.280, style:font-size-rel-complex</w:t>
        </w:r>
        <w:r>
          <w:rPr>
            <w:noProof/>
            <w:webHidden/>
          </w:rPr>
          <w:tab/>
        </w:r>
        <w:r>
          <w:rPr>
            <w:noProof/>
            <w:webHidden/>
          </w:rPr>
          <w:fldChar w:fldCharType="begin"/>
        </w:r>
        <w:r>
          <w:rPr>
            <w:noProof/>
            <w:webHidden/>
          </w:rPr>
          <w:instrText xml:space="preserve"> PAGEREF _Toc190324549 \h </w:instrText>
        </w:r>
        <w:r>
          <w:rPr>
            <w:noProof/>
            <w:webHidden/>
          </w:rPr>
        </w:r>
        <w:r>
          <w:rPr>
            <w:noProof/>
            <w:webHidden/>
          </w:rPr>
          <w:fldChar w:fldCharType="separate"/>
        </w:r>
        <w:r>
          <w:rPr>
            <w:noProof/>
            <w:webHidden/>
          </w:rPr>
          <w:t>718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0" w:history="1">
        <w:r w:rsidRPr="006F6CB7">
          <w:rPr>
            <w:rStyle w:val="Hyperlink"/>
            <w:noProof/>
          </w:rPr>
          <w:t>2.1.1199</w:t>
        </w:r>
        <w:r>
          <w:rPr>
            <w:rFonts w:asciiTheme="minorHAnsi" w:eastAsiaTheme="minorEastAsia" w:hAnsiTheme="minorHAnsi" w:cstheme="minorBidi"/>
            <w:noProof/>
            <w:sz w:val="22"/>
            <w:szCs w:val="22"/>
          </w:rPr>
          <w:tab/>
        </w:r>
        <w:r w:rsidRPr="006F6CB7">
          <w:rPr>
            <w:rStyle w:val="Hyperlink"/>
            <w:noProof/>
          </w:rPr>
          <w:t>Part 1 Section 20.281, style:font-style-asian</w:t>
        </w:r>
        <w:r>
          <w:rPr>
            <w:noProof/>
            <w:webHidden/>
          </w:rPr>
          <w:tab/>
        </w:r>
        <w:r>
          <w:rPr>
            <w:noProof/>
            <w:webHidden/>
          </w:rPr>
          <w:fldChar w:fldCharType="begin"/>
        </w:r>
        <w:r>
          <w:rPr>
            <w:noProof/>
            <w:webHidden/>
          </w:rPr>
          <w:instrText xml:space="preserve"> PAGEREF _Toc190324550 \h </w:instrText>
        </w:r>
        <w:r>
          <w:rPr>
            <w:noProof/>
            <w:webHidden/>
          </w:rPr>
        </w:r>
        <w:r>
          <w:rPr>
            <w:noProof/>
            <w:webHidden/>
          </w:rPr>
          <w:fldChar w:fldCharType="separate"/>
        </w:r>
        <w:r>
          <w:rPr>
            <w:noProof/>
            <w:webHidden/>
          </w:rPr>
          <w:t>719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1" w:history="1">
        <w:r w:rsidRPr="006F6CB7">
          <w:rPr>
            <w:rStyle w:val="Hyperlink"/>
            <w:noProof/>
          </w:rPr>
          <w:t>2.1.1200</w:t>
        </w:r>
        <w:r>
          <w:rPr>
            <w:rFonts w:asciiTheme="minorHAnsi" w:eastAsiaTheme="minorEastAsia" w:hAnsiTheme="minorHAnsi" w:cstheme="minorBidi"/>
            <w:noProof/>
            <w:sz w:val="22"/>
            <w:szCs w:val="22"/>
          </w:rPr>
          <w:tab/>
        </w:r>
        <w:r w:rsidRPr="006F6CB7">
          <w:rPr>
            <w:rStyle w:val="Hyperlink"/>
            <w:noProof/>
          </w:rPr>
          <w:t>Part 1 Section 20.282, style:font-style-complex</w:t>
        </w:r>
        <w:r>
          <w:rPr>
            <w:noProof/>
            <w:webHidden/>
          </w:rPr>
          <w:tab/>
        </w:r>
        <w:r>
          <w:rPr>
            <w:noProof/>
            <w:webHidden/>
          </w:rPr>
          <w:fldChar w:fldCharType="begin"/>
        </w:r>
        <w:r>
          <w:rPr>
            <w:noProof/>
            <w:webHidden/>
          </w:rPr>
          <w:instrText xml:space="preserve"> PAGEREF _Toc190324551 \h </w:instrText>
        </w:r>
        <w:r>
          <w:rPr>
            <w:noProof/>
            <w:webHidden/>
          </w:rPr>
        </w:r>
        <w:r>
          <w:rPr>
            <w:noProof/>
            <w:webHidden/>
          </w:rPr>
          <w:fldChar w:fldCharType="separate"/>
        </w:r>
        <w:r>
          <w:rPr>
            <w:noProof/>
            <w:webHidden/>
          </w:rPr>
          <w:t>720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2" w:history="1">
        <w:r w:rsidRPr="006F6CB7">
          <w:rPr>
            <w:rStyle w:val="Hyperlink"/>
            <w:noProof/>
          </w:rPr>
          <w:t>2.1.1201</w:t>
        </w:r>
        <w:r>
          <w:rPr>
            <w:rFonts w:asciiTheme="minorHAnsi" w:eastAsiaTheme="minorEastAsia" w:hAnsiTheme="minorHAnsi" w:cstheme="minorBidi"/>
            <w:noProof/>
            <w:sz w:val="22"/>
            <w:szCs w:val="22"/>
          </w:rPr>
          <w:tab/>
        </w:r>
        <w:r w:rsidRPr="006F6CB7">
          <w:rPr>
            <w:rStyle w:val="Hyperlink"/>
            <w:noProof/>
          </w:rPr>
          <w:t>Part 1 Section 20.283, style:font-style-name</w:t>
        </w:r>
        <w:r>
          <w:rPr>
            <w:noProof/>
            <w:webHidden/>
          </w:rPr>
          <w:tab/>
        </w:r>
        <w:r>
          <w:rPr>
            <w:noProof/>
            <w:webHidden/>
          </w:rPr>
          <w:fldChar w:fldCharType="begin"/>
        </w:r>
        <w:r>
          <w:rPr>
            <w:noProof/>
            <w:webHidden/>
          </w:rPr>
          <w:instrText xml:space="preserve"> PAGEREF _Toc190324552 \h </w:instrText>
        </w:r>
        <w:r>
          <w:rPr>
            <w:noProof/>
            <w:webHidden/>
          </w:rPr>
        </w:r>
        <w:r>
          <w:rPr>
            <w:noProof/>
            <w:webHidden/>
          </w:rPr>
          <w:fldChar w:fldCharType="separate"/>
        </w:r>
        <w:r>
          <w:rPr>
            <w:noProof/>
            <w:webHidden/>
          </w:rPr>
          <w:t>721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3" w:history="1">
        <w:r w:rsidRPr="006F6CB7">
          <w:rPr>
            <w:rStyle w:val="Hyperlink"/>
            <w:noProof/>
          </w:rPr>
          <w:t>2.1.1202</w:t>
        </w:r>
        <w:r>
          <w:rPr>
            <w:rFonts w:asciiTheme="minorHAnsi" w:eastAsiaTheme="minorEastAsia" w:hAnsiTheme="minorHAnsi" w:cstheme="minorBidi"/>
            <w:noProof/>
            <w:sz w:val="22"/>
            <w:szCs w:val="22"/>
          </w:rPr>
          <w:tab/>
        </w:r>
        <w:r w:rsidRPr="006F6CB7">
          <w:rPr>
            <w:rStyle w:val="Hyperlink"/>
            <w:noProof/>
          </w:rPr>
          <w:t>Part 1 Section 20.284, style:font-style-name-asian</w:t>
        </w:r>
        <w:r>
          <w:rPr>
            <w:noProof/>
            <w:webHidden/>
          </w:rPr>
          <w:tab/>
        </w:r>
        <w:r>
          <w:rPr>
            <w:noProof/>
            <w:webHidden/>
          </w:rPr>
          <w:fldChar w:fldCharType="begin"/>
        </w:r>
        <w:r>
          <w:rPr>
            <w:noProof/>
            <w:webHidden/>
          </w:rPr>
          <w:instrText xml:space="preserve"> PAGEREF _Toc190324553 \h </w:instrText>
        </w:r>
        <w:r>
          <w:rPr>
            <w:noProof/>
            <w:webHidden/>
          </w:rPr>
        </w:r>
        <w:r>
          <w:rPr>
            <w:noProof/>
            <w:webHidden/>
          </w:rPr>
          <w:fldChar w:fldCharType="separate"/>
        </w:r>
        <w:r>
          <w:rPr>
            <w:noProof/>
            <w:webHidden/>
          </w:rPr>
          <w:t>722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4" w:history="1">
        <w:r w:rsidRPr="006F6CB7">
          <w:rPr>
            <w:rStyle w:val="Hyperlink"/>
            <w:noProof/>
          </w:rPr>
          <w:t>2.1.1203</w:t>
        </w:r>
        <w:r>
          <w:rPr>
            <w:rFonts w:asciiTheme="minorHAnsi" w:eastAsiaTheme="minorEastAsia" w:hAnsiTheme="minorHAnsi" w:cstheme="minorBidi"/>
            <w:noProof/>
            <w:sz w:val="22"/>
            <w:szCs w:val="22"/>
          </w:rPr>
          <w:tab/>
        </w:r>
        <w:r w:rsidRPr="006F6CB7">
          <w:rPr>
            <w:rStyle w:val="Hyperlink"/>
            <w:noProof/>
          </w:rPr>
          <w:t>Part 1 Section 20.285, style:font-style-name-complex</w:t>
        </w:r>
        <w:r>
          <w:rPr>
            <w:noProof/>
            <w:webHidden/>
          </w:rPr>
          <w:tab/>
        </w:r>
        <w:r>
          <w:rPr>
            <w:noProof/>
            <w:webHidden/>
          </w:rPr>
          <w:fldChar w:fldCharType="begin"/>
        </w:r>
        <w:r>
          <w:rPr>
            <w:noProof/>
            <w:webHidden/>
          </w:rPr>
          <w:instrText xml:space="preserve"> PAGEREF _Toc190324554 \h </w:instrText>
        </w:r>
        <w:r>
          <w:rPr>
            <w:noProof/>
            <w:webHidden/>
          </w:rPr>
        </w:r>
        <w:r>
          <w:rPr>
            <w:noProof/>
            <w:webHidden/>
          </w:rPr>
          <w:fldChar w:fldCharType="separate"/>
        </w:r>
        <w:r>
          <w:rPr>
            <w:noProof/>
            <w:webHidden/>
          </w:rPr>
          <w:t>723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5" w:history="1">
        <w:r w:rsidRPr="006F6CB7">
          <w:rPr>
            <w:rStyle w:val="Hyperlink"/>
            <w:noProof/>
          </w:rPr>
          <w:t>2.1.1204</w:t>
        </w:r>
        <w:r>
          <w:rPr>
            <w:rFonts w:asciiTheme="minorHAnsi" w:eastAsiaTheme="minorEastAsia" w:hAnsiTheme="minorHAnsi" w:cstheme="minorBidi"/>
            <w:noProof/>
            <w:sz w:val="22"/>
            <w:szCs w:val="22"/>
          </w:rPr>
          <w:tab/>
        </w:r>
        <w:r w:rsidRPr="006F6CB7">
          <w:rPr>
            <w:rStyle w:val="Hyperlink"/>
            <w:noProof/>
          </w:rPr>
          <w:t>Part 1 Section 20.286, style:font-weight-asian</w:t>
        </w:r>
        <w:r>
          <w:rPr>
            <w:noProof/>
            <w:webHidden/>
          </w:rPr>
          <w:tab/>
        </w:r>
        <w:r>
          <w:rPr>
            <w:noProof/>
            <w:webHidden/>
          </w:rPr>
          <w:fldChar w:fldCharType="begin"/>
        </w:r>
        <w:r>
          <w:rPr>
            <w:noProof/>
            <w:webHidden/>
          </w:rPr>
          <w:instrText xml:space="preserve"> PAGEREF _Toc190324555 \h </w:instrText>
        </w:r>
        <w:r>
          <w:rPr>
            <w:noProof/>
            <w:webHidden/>
          </w:rPr>
        </w:r>
        <w:r>
          <w:rPr>
            <w:noProof/>
            <w:webHidden/>
          </w:rPr>
          <w:fldChar w:fldCharType="separate"/>
        </w:r>
        <w:r>
          <w:rPr>
            <w:noProof/>
            <w:webHidden/>
          </w:rPr>
          <w:t>724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6" w:history="1">
        <w:r w:rsidRPr="006F6CB7">
          <w:rPr>
            <w:rStyle w:val="Hyperlink"/>
            <w:noProof/>
          </w:rPr>
          <w:t>2.1.1205</w:t>
        </w:r>
        <w:r>
          <w:rPr>
            <w:rFonts w:asciiTheme="minorHAnsi" w:eastAsiaTheme="minorEastAsia" w:hAnsiTheme="minorHAnsi" w:cstheme="minorBidi"/>
            <w:noProof/>
            <w:sz w:val="22"/>
            <w:szCs w:val="22"/>
          </w:rPr>
          <w:tab/>
        </w:r>
        <w:r w:rsidRPr="006F6CB7">
          <w:rPr>
            <w:rStyle w:val="Hyperlink"/>
            <w:noProof/>
          </w:rPr>
          <w:t>Part 1 Section 20.287, style:font-weight-complex</w:t>
        </w:r>
        <w:r>
          <w:rPr>
            <w:noProof/>
            <w:webHidden/>
          </w:rPr>
          <w:tab/>
        </w:r>
        <w:r>
          <w:rPr>
            <w:noProof/>
            <w:webHidden/>
          </w:rPr>
          <w:fldChar w:fldCharType="begin"/>
        </w:r>
        <w:r>
          <w:rPr>
            <w:noProof/>
            <w:webHidden/>
          </w:rPr>
          <w:instrText xml:space="preserve"> PAGEREF _Toc190324556 \h </w:instrText>
        </w:r>
        <w:r>
          <w:rPr>
            <w:noProof/>
            <w:webHidden/>
          </w:rPr>
        </w:r>
        <w:r>
          <w:rPr>
            <w:noProof/>
            <w:webHidden/>
          </w:rPr>
          <w:fldChar w:fldCharType="separate"/>
        </w:r>
        <w:r>
          <w:rPr>
            <w:noProof/>
            <w:webHidden/>
          </w:rPr>
          <w:t>725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7" w:history="1">
        <w:r w:rsidRPr="006F6CB7">
          <w:rPr>
            <w:rStyle w:val="Hyperlink"/>
            <w:noProof/>
          </w:rPr>
          <w:t>2.1.1206</w:t>
        </w:r>
        <w:r>
          <w:rPr>
            <w:rFonts w:asciiTheme="minorHAnsi" w:eastAsiaTheme="minorEastAsia" w:hAnsiTheme="minorHAnsi" w:cstheme="minorBidi"/>
            <w:noProof/>
            <w:sz w:val="22"/>
            <w:szCs w:val="22"/>
          </w:rPr>
          <w:tab/>
        </w:r>
        <w:r w:rsidRPr="006F6CB7">
          <w:rPr>
            <w:rStyle w:val="Hyperlink"/>
            <w:noProof/>
          </w:rPr>
          <w:t>Part 1 Section 20.288, style:footnote-max-height</w:t>
        </w:r>
        <w:r>
          <w:rPr>
            <w:noProof/>
            <w:webHidden/>
          </w:rPr>
          <w:tab/>
        </w:r>
        <w:r>
          <w:rPr>
            <w:noProof/>
            <w:webHidden/>
          </w:rPr>
          <w:fldChar w:fldCharType="begin"/>
        </w:r>
        <w:r>
          <w:rPr>
            <w:noProof/>
            <w:webHidden/>
          </w:rPr>
          <w:instrText xml:space="preserve"> PAGEREF _Toc190324557 \h </w:instrText>
        </w:r>
        <w:r>
          <w:rPr>
            <w:noProof/>
            <w:webHidden/>
          </w:rPr>
        </w:r>
        <w:r>
          <w:rPr>
            <w:noProof/>
            <w:webHidden/>
          </w:rPr>
          <w:fldChar w:fldCharType="separate"/>
        </w:r>
        <w:r>
          <w:rPr>
            <w:noProof/>
            <w:webHidden/>
          </w:rPr>
          <w:t>726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8" w:history="1">
        <w:r w:rsidRPr="006F6CB7">
          <w:rPr>
            <w:rStyle w:val="Hyperlink"/>
            <w:noProof/>
          </w:rPr>
          <w:t>2.1.1207</w:t>
        </w:r>
        <w:r>
          <w:rPr>
            <w:rFonts w:asciiTheme="minorHAnsi" w:eastAsiaTheme="minorEastAsia" w:hAnsiTheme="minorHAnsi" w:cstheme="minorBidi"/>
            <w:noProof/>
            <w:sz w:val="22"/>
            <w:szCs w:val="22"/>
          </w:rPr>
          <w:tab/>
        </w:r>
        <w:r w:rsidRPr="006F6CB7">
          <w:rPr>
            <w:rStyle w:val="Hyperlink"/>
            <w:noProof/>
          </w:rPr>
          <w:t>Part 1 Section 20.289, style:glyph-orientation-vertical</w:t>
        </w:r>
        <w:r>
          <w:rPr>
            <w:noProof/>
            <w:webHidden/>
          </w:rPr>
          <w:tab/>
        </w:r>
        <w:r>
          <w:rPr>
            <w:noProof/>
            <w:webHidden/>
          </w:rPr>
          <w:fldChar w:fldCharType="begin"/>
        </w:r>
        <w:r>
          <w:rPr>
            <w:noProof/>
            <w:webHidden/>
          </w:rPr>
          <w:instrText xml:space="preserve"> PAGEREF _Toc190324558 \h </w:instrText>
        </w:r>
        <w:r>
          <w:rPr>
            <w:noProof/>
            <w:webHidden/>
          </w:rPr>
        </w:r>
        <w:r>
          <w:rPr>
            <w:noProof/>
            <w:webHidden/>
          </w:rPr>
          <w:fldChar w:fldCharType="separate"/>
        </w:r>
        <w:r>
          <w:rPr>
            <w:noProof/>
            <w:webHidden/>
          </w:rPr>
          <w:t>726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59" w:history="1">
        <w:r w:rsidRPr="006F6CB7">
          <w:rPr>
            <w:rStyle w:val="Hyperlink"/>
            <w:noProof/>
          </w:rPr>
          <w:t>2.1.1208</w:t>
        </w:r>
        <w:r>
          <w:rPr>
            <w:rFonts w:asciiTheme="minorHAnsi" w:eastAsiaTheme="minorEastAsia" w:hAnsiTheme="minorHAnsi" w:cstheme="minorBidi"/>
            <w:noProof/>
            <w:sz w:val="22"/>
            <w:szCs w:val="22"/>
          </w:rPr>
          <w:tab/>
        </w:r>
        <w:r w:rsidRPr="006F6CB7">
          <w:rPr>
            <w:rStyle w:val="Hyperlink"/>
            <w:noProof/>
          </w:rPr>
          <w:t>Part 1 Section 20.291, style:horizontal-rel</w:t>
        </w:r>
        <w:r>
          <w:rPr>
            <w:noProof/>
            <w:webHidden/>
          </w:rPr>
          <w:tab/>
        </w:r>
        <w:r>
          <w:rPr>
            <w:noProof/>
            <w:webHidden/>
          </w:rPr>
          <w:fldChar w:fldCharType="begin"/>
        </w:r>
        <w:r>
          <w:rPr>
            <w:noProof/>
            <w:webHidden/>
          </w:rPr>
          <w:instrText xml:space="preserve"> PAGEREF _Toc190324559 \h </w:instrText>
        </w:r>
        <w:r>
          <w:rPr>
            <w:noProof/>
            <w:webHidden/>
          </w:rPr>
        </w:r>
        <w:r>
          <w:rPr>
            <w:noProof/>
            <w:webHidden/>
          </w:rPr>
          <w:fldChar w:fldCharType="separate"/>
        </w:r>
        <w:r>
          <w:rPr>
            <w:noProof/>
            <w:webHidden/>
          </w:rPr>
          <w:t>727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0" w:history="1">
        <w:r w:rsidRPr="006F6CB7">
          <w:rPr>
            <w:rStyle w:val="Hyperlink"/>
            <w:noProof/>
          </w:rPr>
          <w:t>2.1.1209</w:t>
        </w:r>
        <w:r>
          <w:rPr>
            <w:rFonts w:asciiTheme="minorHAnsi" w:eastAsiaTheme="minorEastAsia" w:hAnsiTheme="minorHAnsi" w:cstheme="minorBidi"/>
            <w:noProof/>
            <w:sz w:val="22"/>
            <w:szCs w:val="22"/>
          </w:rPr>
          <w:tab/>
        </w:r>
        <w:r w:rsidRPr="006F6CB7">
          <w:rPr>
            <w:rStyle w:val="Hyperlink"/>
            <w:noProof/>
          </w:rPr>
          <w:t>Part 1 Section 20.292, style:join-border</w:t>
        </w:r>
        <w:r>
          <w:rPr>
            <w:noProof/>
            <w:webHidden/>
          </w:rPr>
          <w:tab/>
        </w:r>
        <w:r>
          <w:rPr>
            <w:noProof/>
            <w:webHidden/>
          </w:rPr>
          <w:fldChar w:fldCharType="begin"/>
        </w:r>
        <w:r>
          <w:rPr>
            <w:noProof/>
            <w:webHidden/>
          </w:rPr>
          <w:instrText xml:space="preserve"> PAGEREF _Toc190324560 \h </w:instrText>
        </w:r>
        <w:r>
          <w:rPr>
            <w:noProof/>
            <w:webHidden/>
          </w:rPr>
        </w:r>
        <w:r>
          <w:rPr>
            <w:noProof/>
            <w:webHidden/>
          </w:rPr>
          <w:fldChar w:fldCharType="separate"/>
        </w:r>
        <w:r>
          <w:rPr>
            <w:noProof/>
            <w:webHidden/>
          </w:rPr>
          <w:t>728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1" w:history="1">
        <w:r w:rsidRPr="006F6CB7">
          <w:rPr>
            <w:rStyle w:val="Hyperlink"/>
            <w:noProof/>
          </w:rPr>
          <w:t>2.1.1210</w:t>
        </w:r>
        <w:r>
          <w:rPr>
            <w:rFonts w:asciiTheme="minorHAnsi" w:eastAsiaTheme="minorEastAsia" w:hAnsiTheme="minorHAnsi" w:cstheme="minorBidi"/>
            <w:noProof/>
            <w:sz w:val="22"/>
            <w:szCs w:val="22"/>
          </w:rPr>
          <w:tab/>
        </w:r>
        <w:r w:rsidRPr="006F6CB7">
          <w:rPr>
            <w:rStyle w:val="Hyperlink"/>
            <w:noProof/>
          </w:rPr>
          <w:t>Part 1 Section 20.293, style:justify-single-word</w:t>
        </w:r>
        <w:r>
          <w:rPr>
            <w:noProof/>
            <w:webHidden/>
          </w:rPr>
          <w:tab/>
        </w:r>
        <w:r>
          <w:rPr>
            <w:noProof/>
            <w:webHidden/>
          </w:rPr>
          <w:fldChar w:fldCharType="begin"/>
        </w:r>
        <w:r>
          <w:rPr>
            <w:noProof/>
            <w:webHidden/>
          </w:rPr>
          <w:instrText xml:space="preserve"> PAGEREF _Toc190324561 \h </w:instrText>
        </w:r>
        <w:r>
          <w:rPr>
            <w:noProof/>
            <w:webHidden/>
          </w:rPr>
        </w:r>
        <w:r>
          <w:rPr>
            <w:noProof/>
            <w:webHidden/>
          </w:rPr>
          <w:fldChar w:fldCharType="separate"/>
        </w:r>
        <w:r>
          <w:rPr>
            <w:noProof/>
            <w:webHidden/>
          </w:rPr>
          <w:t>728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2" w:history="1">
        <w:r w:rsidRPr="006F6CB7">
          <w:rPr>
            <w:rStyle w:val="Hyperlink"/>
            <w:noProof/>
          </w:rPr>
          <w:t>2.1.1211</w:t>
        </w:r>
        <w:r>
          <w:rPr>
            <w:rFonts w:asciiTheme="minorHAnsi" w:eastAsiaTheme="minorEastAsia" w:hAnsiTheme="minorHAnsi" w:cstheme="minorBidi"/>
            <w:noProof/>
            <w:sz w:val="22"/>
            <w:szCs w:val="22"/>
          </w:rPr>
          <w:tab/>
        </w:r>
        <w:r w:rsidRPr="006F6CB7">
          <w:rPr>
            <w:rStyle w:val="Hyperlink"/>
            <w:noProof/>
          </w:rPr>
          <w:t>Part 1 Section 20.294, style:language-asian</w:t>
        </w:r>
        <w:r>
          <w:rPr>
            <w:noProof/>
            <w:webHidden/>
          </w:rPr>
          <w:tab/>
        </w:r>
        <w:r>
          <w:rPr>
            <w:noProof/>
            <w:webHidden/>
          </w:rPr>
          <w:fldChar w:fldCharType="begin"/>
        </w:r>
        <w:r>
          <w:rPr>
            <w:noProof/>
            <w:webHidden/>
          </w:rPr>
          <w:instrText xml:space="preserve"> PAGEREF _Toc190324562 \h </w:instrText>
        </w:r>
        <w:r>
          <w:rPr>
            <w:noProof/>
            <w:webHidden/>
          </w:rPr>
        </w:r>
        <w:r>
          <w:rPr>
            <w:noProof/>
            <w:webHidden/>
          </w:rPr>
          <w:fldChar w:fldCharType="separate"/>
        </w:r>
        <w:r>
          <w:rPr>
            <w:noProof/>
            <w:webHidden/>
          </w:rPr>
          <w:t>729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3" w:history="1">
        <w:r w:rsidRPr="006F6CB7">
          <w:rPr>
            <w:rStyle w:val="Hyperlink"/>
            <w:noProof/>
          </w:rPr>
          <w:t>2.1.1212</w:t>
        </w:r>
        <w:r>
          <w:rPr>
            <w:rFonts w:asciiTheme="minorHAnsi" w:eastAsiaTheme="minorEastAsia" w:hAnsiTheme="minorHAnsi" w:cstheme="minorBidi"/>
            <w:noProof/>
            <w:sz w:val="22"/>
            <w:szCs w:val="22"/>
          </w:rPr>
          <w:tab/>
        </w:r>
        <w:r w:rsidRPr="006F6CB7">
          <w:rPr>
            <w:rStyle w:val="Hyperlink"/>
            <w:noProof/>
          </w:rPr>
          <w:t>Part 1 Section 20.295, style:language-complex</w:t>
        </w:r>
        <w:r>
          <w:rPr>
            <w:noProof/>
            <w:webHidden/>
          </w:rPr>
          <w:tab/>
        </w:r>
        <w:r>
          <w:rPr>
            <w:noProof/>
            <w:webHidden/>
          </w:rPr>
          <w:fldChar w:fldCharType="begin"/>
        </w:r>
        <w:r>
          <w:rPr>
            <w:noProof/>
            <w:webHidden/>
          </w:rPr>
          <w:instrText xml:space="preserve"> PAGEREF _Toc190324563 \h </w:instrText>
        </w:r>
        <w:r>
          <w:rPr>
            <w:noProof/>
            <w:webHidden/>
          </w:rPr>
        </w:r>
        <w:r>
          <w:rPr>
            <w:noProof/>
            <w:webHidden/>
          </w:rPr>
          <w:fldChar w:fldCharType="separate"/>
        </w:r>
        <w:r>
          <w:rPr>
            <w:noProof/>
            <w:webHidden/>
          </w:rPr>
          <w:t>731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4" w:history="1">
        <w:r w:rsidRPr="006F6CB7">
          <w:rPr>
            <w:rStyle w:val="Hyperlink"/>
            <w:noProof/>
          </w:rPr>
          <w:t>2.1.1213</w:t>
        </w:r>
        <w:r>
          <w:rPr>
            <w:rFonts w:asciiTheme="minorHAnsi" w:eastAsiaTheme="minorEastAsia" w:hAnsiTheme="minorHAnsi" w:cstheme="minorBidi"/>
            <w:noProof/>
            <w:sz w:val="22"/>
            <w:szCs w:val="22"/>
          </w:rPr>
          <w:tab/>
        </w:r>
        <w:r w:rsidRPr="006F6CB7">
          <w:rPr>
            <w:rStyle w:val="Hyperlink"/>
            <w:noProof/>
          </w:rPr>
          <w:t>Part 1 Section 20.296, style:layout-grid-base-height</w:t>
        </w:r>
        <w:r>
          <w:rPr>
            <w:noProof/>
            <w:webHidden/>
          </w:rPr>
          <w:tab/>
        </w:r>
        <w:r>
          <w:rPr>
            <w:noProof/>
            <w:webHidden/>
          </w:rPr>
          <w:fldChar w:fldCharType="begin"/>
        </w:r>
        <w:r>
          <w:rPr>
            <w:noProof/>
            <w:webHidden/>
          </w:rPr>
          <w:instrText xml:space="preserve"> PAGEREF _Toc190324564 \h </w:instrText>
        </w:r>
        <w:r>
          <w:rPr>
            <w:noProof/>
            <w:webHidden/>
          </w:rPr>
        </w:r>
        <w:r>
          <w:rPr>
            <w:noProof/>
            <w:webHidden/>
          </w:rPr>
          <w:fldChar w:fldCharType="separate"/>
        </w:r>
        <w:r>
          <w:rPr>
            <w:noProof/>
            <w:webHidden/>
          </w:rPr>
          <w:t>731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5" w:history="1">
        <w:r w:rsidRPr="006F6CB7">
          <w:rPr>
            <w:rStyle w:val="Hyperlink"/>
            <w:noProof/>
          </w:rPr>
          <w:t>2.1.1214</w:t>
        </w:r>
        <w:r>
          <w:rPr>
            <w:rFonts w:asciiTheme="minorHAnsi" w:eastAsiaTheme="minorEastAsia" w:hAnsiTheme="minorHAnsi" w:cstheme="minorBidi"/>
            <w:noProof/>
            <w:sz w:val="22"/>
            <w:szCs w:val="22"/>
          </w:rPr>
          <w:tab/>
        </w:r>
        <w:r w:rsidRPr="006F6CB7">
          <w:rPr>
            <w:rStyle w:val="Hyperlink"/>
            <w:noProof/>
          </w:rPr>
          <w:t>Part 1 Section 20.298, style:layout-grid-color</w:t>
        </w:r>
        <w:r>
          <w:rPr>
            <w:noProof/>
            <w:webHidden/>
          </w:rPr>
          <w:tab/>
        </w:r>
        <w:r>
          <w:rPr>
            <w:noProof/>
            <w:webHidden/>
          </w:rPr>
          <w:fldChar w:fldCharType="begin"/>
        </w:r>
        <w:r>
          <w:rPr>
            <w:noProof/>
            <w:webHidden/>
          </w:rPr>
          <w:instrText xml:space="preserve"> PAGEREF _Toc190324565 \h </w:instrText>
        </w:r>
        <w:r>
          <w:rPr>
            <w:noProof/>
            <w:webHidden/>
          </w:rPr>
        </w:r>
        <w:r>
          <w:rPr>
            <w:noProof/>
            <w:webHidden/>
          </w:rPr>
          <w:fldChar w:fldCharType="separate"/>
        </w:r>
        <w:r>
          <w:rPr>
            <w:noProof/>
            <w:webHidden/>
          </w:rPr>
          <w:t>732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6" w:history="1">
        <w:r w:rsidRPr="006F6CB7">
          <w:rPr>
            <w:rStyle w:val="Hyperlink"/>
            <w:noProof/>
          </w:rPr>
          <w:t>2.1.1215</w:t>
        </w:r>
        <w:r>
          <w:rPr>
            <w:rFonts w:asciiTheme="minorHAnsi" w:eastAsiaTheme="minorEastAsia" w:hAnsiTheme="minorHAnsi" w:cstheme="minorBidi"/>
            <w:noProof/>
            <w:sz w:val="22"/>
            <w:szCs w:val="22"/>
          </w:rPr>
          <w:tab/>
        </w:r>
        <w:r w:rsidRPr="006F6CB7">
          <w:rPr>
            <w:rStyle w:val="Hyperlink"/>
            <w:noProof/>
          </w:rPr>
          <w:t>Part 1 Section 20.299, style:layout-grid-display</w:t>
        </w:r>
        <w:r>
          <w:rPr>
            <w:noProof/>
            <w:webHidden/>
          </w:rPr>
          <w:tab/>
        </w:r>
        <w:r>
          <w:rPr>
            <w:noProof/>
            <w:webHidden/>
          </w:rPr>
          <w:fldChar w:fldCharType="begin"/>
        </w:r>
        <w:r>
          <w:rPr>
            <w:noProof/>
            <w:webHidden/>
          </w:rPr>
          <w:instrText xml:space="preserve"> PAGEREF _Toc190324566 \h </w:instrText>
        </w:r>
        <w:r>
          <w:rPr>
            <w:noProof/>
            <w:webHidden/>
          </w:rPr>
        </w:r>
        <w:r>
          <w:rPr>
            <w:noProof/>
            <w:webHidden/>
          </w:rPr>
          <w:fldChar w:fldCharType="separate"/>
        </w:r>
        <w:r>
          <w:rPr>
            <w:noProof/>
            <w:webHidden/>
          </w:rPr>
          <w:t>732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7" w:history="1">
        <w:r w:rsidRPr="006F6CB7">
          <w:rPr>
            <w:rStyle w:val="Hyperlink"/>
            <w:noProof/>
          </w:rPr>
          <w:t>2.1.1216</w:t>
        </w:r>
        <w:r>
          <w:rPr>
            <w:rFonts w:asciiTheme="minorHAnsi" w:eastAsiaTheme="minorEastAsia" w:hAnsiTheme="minorHAnsi" w:cstheme="minorBidi"/>
            <w:noProof/>
            <w:sz w:val="22"/>
            <w:szCs w:val="22"/>
          </w:rPr>
          <w:tab/>
        </w:r>
        <w:r w:rsidRPr="006F6CB7">
          <w:rPr>
            <w:rStyle w:val="Hyperlink"/>
            <w:noProof/>
          </w:rPr>
          <w:t>Part 1 Section 20.300, style:layout-grid-lines</w:t>
        </w:r>
        <w:r>
          <w:rPr>
            <w:noProof/>
            <w:webHidden/>
          </w:rPr>
          <w:tab/>
        </w:r>
        <w:r>
          <w:rPr>
            <w:noProof/>
            <w:webHidden/>
          </w:rPr>
          <w:fldChar w:fldCharType="begin"/>
        </w:r>
        <w:r>
          <w:rPr>
            <w:noProof/>
            <w:webHidden/>
          </w:rPr>
          <w:instrText xml:space="preserve"> PAGEREF _Toc190324567 \h </w:instrText>
        </w:r>
        <w:r>
          <w:rPr>
            <w:noProof/>
            <w:webHidden/>
          </w:rPr>
        </w:r>
        <w:r>
          <w:rPr>
            <w:noProof/>
            <w:webHidden/>
          </w:rPr>
          <w:fldChar w:fldCharType="separate"/>
        </w:r>
        <w:r>
          <w:rPr>
            <w:noProof/>
            <w:webHidden/>
          </w:rPr>
          <w:t>732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8" w:history="1">
        <w:r w:rsidRPr="006F6CB7">
          <w:rPr>
            <w:rStyle w:val="Hyperlink"/>
            <w:noProof/>
          </w:rPr>
          <w:t>2.1.1217</w:t>
        </w:r>
        <w:r>
          <w:rPr>
            <w:rFonts w:asciiTheme="minorHAnsi" w:eastAsiaTheme="minorEastAsia" w:hAnsiTheme="minorHAnsi" w:cstheme="minorBidi"/>
            <w:noProof/>
            <w:sz w:val="22"/>
            <w:szCs w:val="22"/>
          </w:rPr>
          <w:tab/>
        </w:r>
        <w:r w:rsidRPr="006F6CB7">
          <w:rPr>
            <w:rStyle w:val="Hyperlink"/>
            <w:noProof/>
          </w:rPr>
          <w:t>Part 1 Section 20.301, style:layout-grid-mode</w:t>
        </w:r>
        <w:r>
          <w:rPr>
            <w:noProof/>
            <w:webHidden/>
          </w:rPr>
          <w:tab/>
        </w:r>
        <w:r>
          <w:rPr>
            <w:noProof/>
            <w:webHidden/>
          </w:rPr>
          <w:fldChar w:fldCharType="begin"/>
        </w:r>
        <w:r>
          <w:rPr>
            <w:noProof/>
            <w:webHidden/>
          </w:rPr>
          <w:instrText xml:space="preserve"> PAGEREF _Toc190324568 \h </w:instrText>
        </w:r>
        <w:r>
          <w:rPr>
            <w:noProof/>
            <w:webHidden/>
          </w:rPr>
        </w:r>
        <w:r>
          <w:rPr>
            <w:noProof/>
            <w:webHidden/>
          </w:rPr>
          <w:fldChar w:fldCharType="separate"/>
        </w:r>
        <w:r>
          <w:rPr>
            <w:noProof/>
            <w:webHidden/>
          </w:rPr>
          <w:t>732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69" w:history="1">
        <w:r w:rsidRPr="006F6CB7">
          <w:rPr>
            <w:rStyle w:val="Hyperlink"/>
            <w:noProof/>
          </w:rPr>
          <w:t>2.1.1218</w:t>
        </w:r>
        <w:r>
          <w:rPr>
            <w:rFonts w:asciiTheme="minorHAnsi" w:eastAsiaTheme="minorEastAsia" w:hAnsiTheme="minorHAnsi" w:cstheme="minorBidi"/>
            <w:noProof/>
            <w:sz w:val="22"/>
            <w:szCs w:val="22"/>
          </w:rPr>
          <w:tab/>
        </w:r>
        <w:r w:rsidRPr="006F6CB7">
          <w:rPr>
            <w:rStyle w:val="Hyperlink"/>
            <w:noProof/>
          </w:rPr>
          <w:t>Part 1 Section 20.302, style:layout-grid-print</w:t>
        </w:r>
        <w:r>
          <w:rPr>
            <w:noProof/>
            <w:webHidden/>
          </w:rPr>
          <w:tab/>
        </w:r>
        <w:r>
          <w:rPr>
            <w:noProof/>
            <w:webHidden/>
          </w:rPr>
          <w:fldChar w:fldCharType="begin"/>
        </w:r>
        <w:r>
          <w:rPr>
            <w:noProof/>
            <w:webHidden/>
          </w:rPr>
          <w:instrText xml:space="preserve"> PAGEREF _Toc190324569 \h </w:instrText>
        </w:r>
        <w:r>
          <w:rPr>
            <w:noProof/>
            <w:webHidden/>
          </w:rPr>
        </w:r>
        <w:r>
          <w:rPr>
            <w:noProof/>
            <w:webHidden/>
          </w:rPr>
          <w:fldChar w:fldCharType="separate"/>
        </w:r>
        <w:r>
          <w:rPr>
            <w:noProof/>
            <w:webHidden/>
          </w:rPr>
          <w:t>733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0" w:history="1">
        <w:r w:rsidRPr="006F6CB7">
          <w:rPr>
            <w:rStyle w:val="Hyperlink"/>
            <w:noProof/>
          </w:rPr>
          <w:t>2.1.1219</w:t>
        </w:r>
        <w:r>
          <w:rPr>
            <w:rFonts w:asciiTheme="minorHAnsi" w:eastAsiaTheme="minorEastAsia" w:hAnsiTheme="minorHAnsi" w:cstheme="minorBidi"/>
            <w:noProof/>
            <w:sz w:val="22"/>
            <w:szCs w:val="22"/>
          </w:rPr>
          <w:tab/>
        </w:r>
        <w:r w:rsidRPr="006F6CB7">
          <w:rPr>
            <w:rStyle w:val="Hyperlink"/>
            <w:noProof/>
          </w:rPr>
          <w:t>Part 1 Section 20.303, style:layout-grid-ruby-below</w:t>
        </w:r>
        <w:r>
          <w:rPr>
            <w:noProof/>
            <w:webHidden/>
          </w:rPr>
          <w:tab/>
        </w:r>
        <w:r>
          <w:rPr>
            <w:noProof/>
            <w:webHidden/>
          </w:rPr>
          <w:fldChar w:fldCharType="begin"/>
        </w:r>
        <w:r>
          <w:rPr>
            <w:noProof/>
            <w:webHidden/>
          </w:rPr>
          <w:instrText xml:space="preserve"> PAGEREF _Toc190324570 \h </w:instrText>
        </w:r>
        <w:r>
          <w:rPr>
            <w:noProof/>
            <w:webHidden/>
          </w:rPr>
        </w:r>
        <w:r>
          <w:rPr>
            <w:noProof/>
            <w:webHidden/>
          </w:rPr>
          <w:fldChar w:fldCharType="separate"/>
        </w:r>
        <w:r>
          <w:rPr>
            <w:noProof/>
            <w:webHidden/>
          </w:rPr>
          <w:t>733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1" w:history="1">
        <w:r w:rsidRPr="006F6CB7">
          <w:rPr>
            <w:rStyle w:val="Hyperlink"/>
            <w:noProof/>
          </w:rPr>
          <w:t>2.1.1220</w:t>
        </w:r>
        <w:r>
          <w:rPr>
            <w:rFonts w:asciiTheme="minorHAnsi" w:eastAsiaTheme="minorEastAsia" w:hAnsiTheme="minorHAnsi" w:cstheme="minorBidi"/>
            <w:noProof/>
            <w:sz w:val="22"/>
            <w:szCs w:val="22"/>
          </w:rPr>
          <w:tab/>
        </w:r>
        <w:r w:rsidRPr="006F6CB7">
          <w:rPr>
            <w:rStyle w:val="Hyperlink"/>
            <w:noProof/>
          </w:rPr>
          <w:t>Part 1 Section 20.304, style:layout-grid-ruby-height</w:t>
        </w:r>
        <w:r>
          <w:rPr>
            <w:noProof/>
            <w:webHidden/>
          </w:rPr>
          <w:tab/>
        </w:r>
        <w:r>
          <w:rPr>
            <w:noProof/>
            <w:webHidden/>
          </w:rPr>
          <w:fldChar w:fldCharType="begin"/>
        </w:r>
        <w:r>
          <w:rPr>
            <w:noProof/>
            <w:webHidden/>
          </w:rPr>
          <w:instrText xml:space="preserve"> PAGEREF _Toc190324571 \h </w:instrText>
        </w:r>
        <w:r>
          <w:rPr>
            <w:noProof/>
            <w:webHidden/>
          </w:rPr>
        </w:r>
        <w:r>
          <w:rPr>
            <w:noProof/>
            <w:webHidden/>
          </w:rPr>
          <w:fldChar w:fldCharType="separate"/>
        </w:r>
        <w:r>
          <w:rPr>
            <w:noProof/>
            <w:webHidden/>
          </w:rPr>
          <w:t>733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2" w:history="1">
        <w:r w:rsidRPr="006F6CB7">
          <w:rPr>
            <w:rStyle w:val="Hyperlink"/>
            <w:noProof/>
          </w:rPr>
          <w:t>2.1.1221</w:t>
        </w:r>
        <w:r>
          <w:rPr>
            <w:rFonts w:asciiTheme="minorHAnsi" w:eastAsiaTheme="minorEastAsia" w:hAnsiTheme="minorHAnsi" w:cstheme="minorBidi"/>
            <w:noProof/>
            <w:sz w:val="22"/>
            <w:szCs w:val="22"/>
          </w:rPr>
          <w:tab/>
        </w:r>
        <w:r w:rsidRPr="006F6CB7">
          <w:rPr>
            <w:rStyle w:val="Hyperlink"/>
            <w:noProof/>
          </w:rPr>
          <w:t>Part 1 Section 20.305, style:layout-grid-snap-to</w:t>
        </w:r>
        <w:r>
          <w:rPr>
            <w:noProof/>
            <w:webHidden/>
          </w:rPr>
          <w:tab/>
        </w:r>
        <w:r>
          <w:rPr>
            <w:noProof/>
            <w:webHidden/>
          </w:rPr>
          <w:fldChar w:fldCharType="begin"/>
        </w:r>
        <w:r>
          <w:rPr>
            <w:noProof/>
            <w:webHidden/>
          </w:rPr>
          <w:instrText xml:space="preserve"> PAGEREF _Toc190324572 \h </w:instrText>
        </w:r>
        <w:r>
          <w:rPr>
            <w:noProof/>
            <w:webHidden/>
          </w:rPr>
        </w:r>
        <w:r>
          <w:rPr>
            <w:noProof/>
            <w:webHidden/>
          </w:rPr>
          <w:fldChar w:fldCharType="separate"/>
        </w:r>
        <w:r>
          <w:rPr>
            <w:noProof/>
            <w:webHidden/>
          </w:rPr>
          <w:t>734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3" w:history="1">
        <w:r w:rsidRPr="006F6CB7">
          <w:rPr>
            <w:rStyle w:val="Hyperlink"/>
            <w:noProof/>
          </w:rPr>
          <w:t>2.1.1222</w:t>
        </w:r>
        <w:r>
          <w:rPr>
            <w:rFonts w:asciiTheme="minorHAnsi" w:eastAsiaTheme="minorEastAsia" w:hAnsiTheme="minorHAnsi" w:cstheme="minorBidi"/>
            <w:noProof/>
            <w:sz w:val="22"/>
            <w:szCs w:val="22"/>
          </w:rPr>
          <w:tab/>
        </w:r>
        <w:r w:rsidRPr="006F6CB7">
          <w:rPr>
            <w:rStyle w:val="Hyperlink"/>
            <w:noProof/>
          </w:rPr>
          <w:t>Part 1 Section 20.307, style:line-break</w:t>
        </w:r>
        <w:r>
          <w:rPr>
            <w:noProof/>
            <w:webHidden/>
          </w:rPr>
          <w:tab/>
        </w:r>
        <w:r>
          <w:rPr>
            <w:noProof/>
            <w:webHidden/>
          </w:rPr>
          <w:fldChar w:fldCharType="begin"/>
        </w:r>
        <w:r>
          <w:rPr>
            <w:noProof/>
            <w:webHidden/>
          </w:rPr>
          <w:instrText xml:space="preserve"> PAGEREF _Toc190324573 \h </w:instrText>
        </w:r>
        <w:r>
          <w:rPr>
            <w:noProof/>
            <w:webHidden/>
          </w:rPr>
        </w:r>
        <w:r>
          <w:rPr>
            <w:noProof/>
            <w:webHidden/>
          </w:rPr>
          <w:fldChar w:fldCharType="separate"/>
        </w:r>
        <w:r>
          <w:rPr>
            <w:noProof/>
            <w:webHidden/>
          </w:rPr>
          <w:t>734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4" w:history="1">
        <w:r w:rsidRPr="006F6CB7">
          <w:rPr>
            <w:rStyle w:val="Hyperlink"/>
            <w:noProof/>
          </w:rPr>
          <w:t>2.1.1223</w:t>
        </w:r>
        <w:r>
          <w:rPr>
            <w:rFonts w:asciiTheme="minorHAnsi" w:eastAsiaTheme="minorEastAsia" w:hAnsiTheme="minorHAnsi" w:cstheme="minorBidi"/>
            <w:noProof/>
            <w:sz w:val="22"/>
            <w:szCs w:val="22"/>
          </w:rPr>
          <w:tab/>
        </w:r>
        <w:r w:rsidRPr="006F6CB7">
          <w:rPr>
            <w:rStyle w:val="Hyperlink"/>
            <w:noProof/>
          </w:rPr>
          <w:t>Part 1 Section 20.308, style:letter-kerning</w:t>
        </w:r>
        <w:r>
          <w:rPr>
            <w:noProof/>
            <w:webHidden/>
          </w:rPr>
          <w:tab/>
        </w:r>
        <w:r>
          <w:rPr>
            <w:noProof/>
            <w:webHidden/>
          </w:rPr>
          <w:fldChar w:fldCharType="begin"/>
        </w:r>
        <w:r>
          <w:rPr>
            <w:noProof/>
            <w:webHidden/>
          </w:rPr>
          <w:instrText xml:space="preserve"> PAGEREF _Toc190324574 \h </w:instrText>
        </w:r>
        <w:r>
          <w:rPr>
            <w:noProof/>
            <w:webHidden/>
          </w:rPr>
        </w:r>
        <w:r>
          <w:rPr>
            <w:noProof/>
            <w:webHidden/>
          </w:rPr>
          <w:fldChar w:fldCharType="separate"/>
        </w:r>
        <w:r>
          <w:rPr>
            <w:noProof/>
            <w:webHidden/>
          </w:rPr>
          <w:t>734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5" w:history="1">
        <w:r w:rsidRPr="006F6CB7">
          <w:rPr>
            <w:rStyle w:val="Hyperlink"/>
            <w:noProof/>
          </w:rPr>
          <w:t>2.1.1224</w:t>
        </w:r>
        <w:r>
          <w:rPr>
            <w:rFonts w:asciiTheme="minorHAnsi" w:eastAsiaTheme="minorEastAsia" w:hAnsiTheme="minorHAnsi" w:cstheme="minorBidi"/>
            <w:noProof/>
            <w:sz w:val="22"/>
            <w:szCs w:val="22"/>
          </w:rPr>
          <w:tab/>
        </w:r>
        <w:r w:rsidRPr="006F6CB7">
          <w:rPr>
            <w:rStyle w:val="Hyperlink"/>
            <w:noProof/>
          </w:rPr>
          <w:t>Part 1 Section 20.309, style:line-height-at-least</w:t>
        </w:r>
        <w:r>
          <w:rPr>
            <w:noProof/>
            <w:webHidden/>
          </w:rPr>
          <w:tab/>
        </w:r>
        <w:r>
          <w:rPr>
            <w:noProof/>
            <w:webHidden/>
          </w:rPr>
          <w:fldChar w:fldCharType="begin"/>
        </w:r>
        <w:r>
          <w:rPr>
            <w:noProof/>
            <w:webHidden/>
          </w:rPr>
          <w:instrText xml:space="preserve"> PAGEREF _Toc190324575 \h </w:instrText>
        </w:r>
        <w:r>
          <w:rPr>
            <w:noProof/>
            <w:webHidden/>
          </w:rPr>
        </w:r>
        <w:r>
          <w:rPr>
            <w:noProof/>
            <w:webHidden/>
          </w:rPr>
          <w:fldChar w:fldCharType="separate"/>
        </w:r>
        <w:r>
          <w:rPr>
            <w:noProof/>
            <w:webHidden/>
          </w:rPr>
          <w:t>735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6" w:history="1">
        <w:r w:rsidRPr="006F6CB7">
          <w:rPr>
            <w:rStyle w:val="Hyperlink"/>
            <w:noProof/>
          </w:rPr>
          <w:t>2.1.1225</w:t>
        </w:r>
        <w:r>
          <w:rPr>
            <w:rFonts w:asciiTheme="minorHAnsi" w:eastAsiaTheme="minorEastAsia" w:hAnsiTheme="minorHAnsi" w:cstheme="minorBidi"/>
            <w:noProof/>
            <w:sz w:val="22"/>
            <w:szCs w:val="22"/>
          </w:rPr>
          <w:tab/>
        </w:r>
        <w:r w:rsidRPr="006F6CB7">
          <w:rPr>
            <w:rStyle w:val="Hyperlink"/>
            <w:noProof/>
          </w:rPr>
          <w:t>Part 1 Section 20.310, style:line-spacing</w:t>
        </w:r>
        <w:r>
          <w:rPr>
            <w:noProof/>
            <w:webHidden/>
          </w:rPr>
          <w:tab/>
        </w:r>
        <w:r>
          <w:rPr>
            <w:noProof/>
            <w:webHidden/>
          </w:rPr>
          <w:fldChar w:fldCharType="begin"/>
        </w:r>
        <w:r>
          <w:rPr>
            <w:noProof/>
            <w:webHidden/>
          </w:rPr>
          <w:instrText xml:space="preserve"> PAGEREF _Toc190324576 \h </w:instrText>
        </w:r>
        <w:r>
          <w:rPr>
            <w:noProof/>
            <w:webHidden/>
          </w:rPr>
        </w:r>
        <w:r>
          <w:rPr>
            <w:noProof/>
            <w:webHidden/>
          </w:rPr>
          <w:fldChar w:fldCharType="separate"/>
        </w:r>
        <w:r>
          <w:rPr>
            <w:noProof/>
            <w:webHidden/>
          </w:rPr>
          <w:t>736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7" w:history="1">
        <w:r w:rsidRPr="006F6CB7">
          <w:rPr>
            <w:rStyle w:val="Hyperlink"/>
            <w:noProof/>
          </w:rPr>
          <w:t>2.1.1226</w:t>
        </w:r>
        <w:r>
          <w:rPr>
            <w:rFonts w:asciiTheme="minorHAnsi" w:eastAsiaTheme="minorEastAsia" w:hAnsiTheme="minorHAnsi" w:cstheme="minorBidi"/>
            <w:noProof/>
            <w:sz w:val="22"/>
            <w:szCs w:val="22"/>
          </w:rPr>
          <w:tab/>
        </w:r>
        <w:r w:rsidRPr="006F6CB7">
          <w:rPr>
            <w:rStyle w:val="Hyperlink"/>
            <w:noProof/>
          </w:rPr>
          <w:t>Part 1 Section 20.311, style:may-break-between-rows</w:t>
        </w:r>
        <w:r>
          <w:rPr>
            <w:noProof/>
            <w:webHidden/>
          </w:rPr>
          <w:tab/>
        </w:r>
        <w:r>
          <w:rPr>
            <w:noProof/>
            <w:webHidden/>
          </w:rPr>
          <w:fldChar w:fldCharType="begin"/>
        </w:r>
        <w:r>
          <w:rPr>
            <w:noProof/>
            <w:webHidden/>
          </w:rPr>
          <w:instrText xml:space="preserve"> PAGEREF _Toc190324577 \h </w:instrText>
        </w:r>
        <w:r>
          <w:rPr>
            <w:noProof/>
            <w:webHidden/>
          </w:rPr>
        </w:r>
        <w:r>
          <w:rPr>
            <w:noProof/>
            <w:webHidden/>
          </w:rPr>
          <w:fldChar w:fldCharType="separate"/>
        </w:r>
        <w:r>
          <w:rPr>
            <w:noProof/>
            <w:webHidden/>
          </w:rPr>
          <w:t>737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8" w:history="1">
        <w:r w:rsidRPr="006F6CB7">
          <w:rPr>
            <w:rStyle w:val="Hyperlink"/>
            <w:noProof/>
          </w:rPr>
          <w:t>2.1.1227</w:t>
        </w:r>
        <w:r>
          <w:rPr>
            <w:rFonts w:asciiTheme="minorHAnsi" w:eastAsiaTheme="minorEastAsia" w:hAnsiTheme="minorHAnsi" w:cstheme="minorBidi"/>
            <w:noProof/>
            <w:sz w:val="22"/>
            <w:szCs w:val="22"/>
          </w:rPr>
          <w:tab/>
        </w:r>
        <w:r w:rsidRPr="006F6CB7">
          <w:rPr>
            <w:rStyle w:val="Hyperlink"/>
            <w:noProof/>
          </w:rPr>
          <w:t>Part 1 Section 20.312, style:min-row-height</w:t>
        </w:r>
        <w:r>
          <w:rPr>
            <w:noProof/>
            <w:webHidden/>
          </w:rPr>
          <w:tab/>
        </w:r>
        <w:r>
          <w:rPr>
            <w:noProof/>
            <w:webHidden/>
          </w:rPr>
          <w:fldChar w:fldCharType="begin"/>
        </w:r>
        <w:r>
          <w:rPr>
            <w:noProof/>
            <w:webHidden/>
          </w:rPr>
          <w:instrText xml:space="preserve"> PAGEREF _Toc190324578 \h </w:instrText>
        </w:r>
        <w:r>
          <w:rPr>
            <w:noProof/>
            <w:webHidden/>
          </w:rPr>
        </w:r>
        <w:r>
          <w:rPr>
            <w:noProof/>
            <w:webHidden/>
          </w:rPr>
          <w:fldChar w:fldCharType="separate"/>
        </w:r>
        <w:r>
          <w:rPr>
            <w:noProof/>
            <w:webHidden/>
          </w:rPr>
          <w:t>737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79" w:history="1">
        <w:r w:rsidRPr="006F6CB7">
          <w:rPr>
            <w:rStyle w:val="Hyperlink"/>
            <w:noProof/>
          </w:rPr>
          <w:t>2.1.1228</w:t>
        </w:r>
        <w:r>
          <w:rPr>
            <w:rFonts w:asciiTheme="minorHAnsi" w:eastAsiaTheme="minorEastAsia" w:hAnsiTheme="minorHAnsi" w:cstheme="minorBidi"/>
            <w:noProof/>
            <w:sz w:val="22"/>
            <w:szCs w:val="22"/>
          </w:rPr>
          <w:tab/>
        </w:r>
        <w:r w:rsidRPr="006F6CB7">
          <w:rPr>
            <w:rStyle w:val="Hyperlink"/>
            <w:noProof/>
          </w:rPr>
          <w:t>Part 1 Section 20.313, style:mirror</w:t>
        </w:r>
        <w:r>
          <w:rPr>
            <w:noProof/>
            <w:webHidden/>
          </w:rPr>
          <w:tab/>
        </w:r>
        <w:r>
          <w:rPr>
            <w:noProof/>
            <w:webHidden/>
          </w:rPr>
          <w:fldChar w:fldCharType="begin"/>
        </w:r>
        <w:r>
          <w:rPr>
            <w:noProof/>
            <w:webHidden/>
          </w:rPr>
          <w:instrText xml:space="preserve"> PAGEREF _Toc190324579 \h </w:instrText>
        </w:r>
        <w:r>
          <w:rPr>
            <w:noProof/>
            <w:webHidden/>
          </w:rPr>
        </w:r>
        <w:r>
          <w:rPr>
            <w:noProof/>
            <w:webHidden/>
          </w:rPr>
          <w:fldChar w:fldCharType="separate"/>
        </w:r>
        <w:r>
          <w:rPr>
            <w:noProof/>
            <w:webHidden/>
          </w:rPr>
          <w:t>737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0" w:history="1">
        <w:r w:rsidRPr="006F6CB7">
          <w:rPr>
            <w:rStyle w:val="Hyperlink"/>
            <w:noProof/>
          </w:rPr>
          <w:t>2.1.1229</w:t>
        </w:r>
        <w:r>
          <w:rPr>
            <w:rFonts w:asciiTheme="minorHAnsi" w:eastAsiaTheme="minorEastAsia" w:hAnsiTheme="minorHAnsi" w:cstheme="minorBidi"/>
            <w:noProof/>
            <w:sz w:val="22"/>
            <w:szCs w:val="22"/>
          </w:rPr>
          <w:tab/>
        </w:r>
        <w:r w:rsidRPr="006F6CB7">
          <w:rPr>
            <w:rStyle w:val="Hyperlink"/>
            <w:noProof/>
          </w:rPr>
          <w:t>Part 1 Section 20.318, style:number-wrapped-paragraphs</w:t>
        </w:r>
        <w:r>
          <w:rPr>
            <w:noProof/>
            <w:webHidden/>
          </w:rPr>
          <w:tab/>
        </w:r>
        <w:r>
          <w:rPr>
            <w:noProof/>
            <w:webHidden/>
          </w:rPr>
          <w:fldChar w:fldCharType="begin"/>
        </w:r>
        <w:r>
          <w:rPr>
            <w:noProof/>
            <w:webHidden/>
          </w:rPr>
          <w:instrText xml:space="preserve"> PAGEREF _Toc190324580 \h </w:instrText>
        </w:r>
        <w:r>
          <w:rPr>
            <w:noProof/>
            <w:webHidden/>
          </w:rPr>
        </w:r>
        <w:r>
          <w:rPr>
            <w:noProof/>
            <w:webHidden/>
          </w:rPr>
          <w:fldChar w:fldCharType="separate"/>
        </w:r>
        <w:r>
          <w:rPr>
            <w:noProof/>
            <w:webHidden/>
          </w:rPr>
          <w:t>741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1" w:history="1">
        <w:r w:rsidRPr="006F6CB7">
          <w:rPr>
            <w:rStyle w:val="Hyperlink"/>
            <w:noProof/>
          </w:rPr>
          <w:t>2.1.1230</w:t>
        </w:r>
        <w:r>
          <w:rPr>
            <w:rFonts w:asciiTheme="minorHAnsi" w:eastAsiaTheme="minorEastAsia" w:hAnsiTheme="minorHAnsi" w:cstheme="minorBidi"/>
            <w:noProof/>
            <w:sz w:val="22"/>
            <w:szCs w:val="22"/>
          </w:rPr>
          <w:tab/>
        </w:r>
        <w:r w:rsidRPr="006F6CB7">
          <w:rPr>
            <w:rStyle w:val="Hyperlink"/>
            <w:noProof/>
          </w:rPr>
          <w:t>Part 1 Section 20.319, style:overflow-behavior</w:t>
        </w:r>
        <w:r>
          <w:rPr>
            <w:noProof/>
            <w:webHidden/>
          </w:rPr>
          <w:tab/>
        </w:r>
        <w:r>
          <w:rPr>
            <w:noProof/>
            <w:webHidden/>
          </w:rPr>
          <w:fldChar w:fldCharType="begin"/>
        </w:r>
        <w:r>
          <w:rPr>
            <w:noProof/>
            <w:webHidden/>
          </w:rPr>
          <w:instrText xml:space="preserve"> PAGEREF _Toc190324581 \h </w:instrText>
        </w:r>
        <w:r>
          <w:rPr>
            <w:noProof/>
            <w:webHidden/>
          </w:rPr>
        </w:r>
        <w:r>
          <w:rPr>
            <w:noProof/>
            <w:webHidden/>
          </w:rPr>
          <w:fldChar w:fldCharType="separate"/>
        </w:r>
        <w:r>
          <w:rPr>
            <w:noProof/>
            <w:webHidden/>
          </w:rPr>
          <w:t>741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2" w:history="1">
        <w:r w:rsidRPr="006F6CB7">
          <w:rPr>
            <w:rStyle w:val="Hyperlink"/>
            <w:noProof/>
          </w:rPr>
          <w:t>2.1.1231</w:t>
        </w:r>
        <w:r>
          <w:rPr>
            <w:rFonts w:asciiTheme="minorHAnsi" w:eastAsiaTheme="minorEastAsia" w:hAnsiTheme="minorHAnsi" w:cstheme="minorBidi"/>
            <w:noProof/>
            <w:sz w:val="22"/>
            <w:szCs w:val="22"/>
          </w:rPr>
          <w:tab/>
        </w:r>
        <w:r w:rsidRPr="006F6CB7">
          <w:rPr>
            <w:rStyle w:val="Hyperlink"/>
            <w:noProof/>
          </w:rPr>
          <w:t>Part 1 Section 20.320, style:page-number</w:t>
        </w:r>
        <w:r>
          <w:rPr>
            <w:noProof/>
            <w:webHidden/>
          </w:rPr>
          <w:tab/>
        </w:r>
        <w:r>
          <w:rPr>
            <w:noProof/>
            <w:webHidden/>
          </w:rPr>
          <w:fldChar w:fldCharType="begin"/>
        </w:r>
        <w:r>
          <w:rPr>
            <w:noProof/>
            <w:webHidden/>
          </w:rPr>
          <w:instrText xml:space="preserve"> PAGEREF _Toc190324582 \h </w:instrText>
        </w:r>
        <w:r>
          <w:rPr>
            <w:noProof/>
            <w:webHidden/>
          </w:rPr>
        </w:r>
        <w:r>
          <w:rPr>
            <w:noProof/>
            <w:webHidden/>
          </w:rPr>
          <w:fldChar w:fldCharType="separate"/>
        </w:r>
        <w:r>
          <w:rPr>
            <w:noProof/>
            <w:webHidden/>
          </w:rPr>
          <w:t>742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3" w:history="1">
        <w:r w:rsidRPr="006F6CB7">
          <w:rPr>
            <w:rStyle w:val="Hyperlink"/>
            <w:noProof/>
          </w:rPr>
          <w:t>2.1.1232</w:t>
        </w:r>
        <w:r>
          <w:rPr>
            <w:rFonts w:asciiTheme="minorHAnsi" w:eastAsiaTheme="minorEastAsia" w:hAnsiTheme="minorHAnsi" w:cstheme="minorBidi"/>
            <w:noProof/>
            <w:sz w:val="22"/>
            <w:szCs w:val="22"/>
          </w:rPr>
          <w:tab/>
        </w:r>
        <w:r w:rsidRPr="006F6CB7">
          <w:rPr>
            <w:rStyle w:val="Hyperlink"/>
            <w:noProof/>
          </w:rPr>
          <w:t>Part 1 Section 20.321, style:paper-tray-name</w:t>
        </w:r>
        <w:r>
          <w:rPr>
            <w:noProof/>
            <w:webHidden/>
          </w:rPr>
          <w:tab/>
        </w:r>
        <w:r>
          <w:rPr>
            <w:noProof/>
            <w:webHidden/>
          </w:rPr>
          <w:fldChar w:fldCharType="begin"/>
        </w:r>
        <w:r>
          <w:rPr>
            <w:noProof/>
            <w:webHidden/>
          </w:rPr>
          <w:instrText xml:space="preserve"> PAGEREF _Toc190324583 \h </w:instrText>
        </w:r>
        <w:r>
          <w:rPr>
            <w:noProof/>
            <w:webHidden/>
          </w:rPr>
        </w:r>
        <w:r>
          <w:rPr>
            <w:noProof/>
            <w:webHidden/>
          </w:rPr>
          <w:fldChar w:fldCharType="separate"/>
        </w:r>
        <w:r>
          <w:rPr>
            <w:noProof/>
            <w:webHidden/>
          </w:rPr>
          <w:t>743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4" w:history="1">
        <w:r w:rsidRPr="006F6CB7">
          <w:rPr>
            <w:rStyle w:val="Hyperlink"/>
            <w:noProof/>
          </w:rPr>
          <w:t>2.1.1233</w:t>
        </w:r>
        <w:r>
          <w:rPr>
            <w:rFonts w:asciiTheme="minorHAnsi" w:eastAsiaTheme="minorEastAsia" w:hAnsiTheme="minorHAnsi" w:cstheme="minorBidi"/>
            <w:noProof/>
            <w:sz w:val="22"/>
            <w:szCs w:val="22"/>
          </w:rPr>
          <w:tab/>
        </w:r>
        <w:r w:rsidRPr="006F6CB7">
          <w:rPr>
            <w:rStyle w:val="Hyperlink"/>
            <w:noProof/>
          </w:rPr>
          <w:t>Part 1 Section 20.322, style:print</w:t>
        </w:r>
        <w:r>
          <w:rPr>
            <w:noProof/>
            <w:webHidden/>
          </w:rPr>
          <w:tab/>
        </w:r>
        <w:r>
          <w:rPr>
            <w:noProof/>
            <w:webHidden/>
          </w:rPr>
          <w:fldChar w:fldCharType="begin"/>
        </w:r>
        <w:r>
          <w:rPr>
            <w:noProof/>
            <w:webHidden/>
          </w:rPr>
          <w:instrText xml:space="preserve"> PAGEREF _Toc190324584 \h </w:instrText>
        </w:r>
        <w:r>
          <w:rPr>
            <w:noProof/>
            <w:webHidden/>
          </w:rPr>
        </w:r>
        <w:r>
          <w:rPr>
            <w:noProof/>
            <w:webHidden/>
          </w:rPr>
          <w:fldChar w:fldCharType="separate"/>
        </w:r>
        <w:r>
          <w:rPr>
            <w:noProof/>
            <w:webHidden/>
          </w:rPr>
          <w:t>743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5" w:history="1">
        <w:r w:rsidRPr="006F6CB7">
          <w:rPr>
            <w:rStyle w:val="Hyperlink"/>
            <w:noProof/>
          </w:rPr>
          <w:t>2.1.1234</w:t>
        </w:r>
        <w:r>
          <w:rPr>
            <w:rFonts w:asciiTheme="minorHAnsi" w:eastAsiaTheme="minorEastAsia" w:hAnsiTheme="minorHAnsi" w:cstheme="minorBidi"/>
            <w:noProof/>
            <w:sz w:val="22"/>
            <w:szCs w:val="22"/>
          </w:rPr>
          <w:tab/>
        </w:r>
        <w:r w:rsidRPr="006F6CB7">
          <w:rPr>
            <w:rStyle w:val="Hyperlink"/>
            <w:noProof/>
          </w:rPr>
          <w:t>Part 1 Section 20.323, style:print-content</w:t>
        </w:r>
        <w:r>
          <w:rPr>
            <w:noProof/>
            <w:webHidden/>
          </w:rPr>
          <w:tab/>
        </w:r>
        <w:r>
          <w:rPr>
            <w:noProof/>
            <w:webHidden/>
          </w:rPr>
          <w:fldChar w:fldCharType="begin"/>
        </w:r>
        <w:r>
          <w:rPr>
            <w:noProof/>
            <w:webHidden/>
          </w:rPr>
          <w:instrText xml:space="preserve"> PAGEREF _Toc190324585 \h </w:instrText>
        </w:r>
        <w:r>
          <w:rPr>
            <w:noProof/>
            <w:webHidden/>
          </w:rPr>
        </w:r>
        <w:r>
          <w:rPr>
            <w:noProof/>
            <w:webHidden/>
          </w:rPr>
          <w:fldChar w:fldCharType="separate"/>
        </w:r>
        <w:r>
          <w:rPr>
            <w:noProof/>
            <w:webHidden/>
          </w:rPr>
          <w:t>743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6" w:history="1">
        <w:r w:rsidRPr="006F6CB7">
          <w:rPr>
            <w:rStyle w:val="Hyperlink"/>
            <w:noProof/>
          </w:rPr>
          <w:t>2.1.1235</w:t>
        </w:r>
        <w:r>
          <w:rPr>
            <w:rFonts w:asciiTheme="minorHAnsi" w:eastAsiaTheme="minorEastAsia" w:hAnsiTheme="minorHAnsi" w:cstheme="minorBidi"/>
            <w:noProof/>
            <w:sz w:val="22"/>
            <w:szCs w:val="22"/>
          </w:rPr>
          <w:tab/>
        </w:r>
        <w:r w:rsidRPr="006F6CB7">
          <w:rPr>
            <w:rStyle w:val="Hyperlink"/>
            <w:noProof/>
          </w:rPr>
          <w:t>Part 1 Section 20.324, style:print-page-order</w:t>
        </w:r>
        <w:r>
          <w:rPr>
            <w:noProof/>
            <w:webHidden/>
          </w:rPr>
          <w:tab/>
        </w:r>
        <w:r>
          <w:rPr>
            <w:noProof/>
            <w:webHidden/>
          </w:rPr>
          <w:fldChar w:fldCharType="begin"/>
        </w:r>
        <w:r>
          <w:rPr>
            <w:noProof/>
            <w:webHidden/>
          </w:rPr>
          <w:instrText xml:space="preserve"> PAGEREF _Toc190324586 \h </w:instrText>
        </w:r>
        <w:r>
          <w:rPr>
            <w:noProof/>
            <w:webHidden/>
          </w:rPr>
        </w:r>
        <w:r>
          <w:rPr>
            <w:noProof/>
            <w:webHidden/>
          </w:rPr>
          <w:fldChar w:fldCharType="separate"/>
        </w:r>
        <w:r>
          <w:rPr>
            <w:noProof/>
            <w:webHidden/>
          </w:rPr>
          <w:t>744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7" w:history="1">
        <w:r w:rsidRPr="006F6CB7">
          <w:rPr>
            <w:rStyle w:val="Hyperlink"/>
            <w:noProof/>
          </w:rPr>
          <w:t>2.1.1236</w:t>
        </w:r>
        <w:r>
          <w:rPr>
            <w:rFonts w:asciiTheme="minorHAnsi" w:eastAsiaTheme="minorEastAsia" w:hAnsiTheme="minorHAnsi" w:cstheme="minorBidi"/>
            <w:noProof/>
            <w:sz w:val="22"/>
            <w:szCs w:val="22"/>
          </w:rPr>
          <w:tab/>
        </w:r>
        <w:r w:rsidRPr="006F6CB7">
          <w:rPr>
            <w:rStyle w:val="Hyperlink"/>
            <w:noProof/>
          </w:rPr>
          <w:t>Part 1 Section 20.325, style:print-orientation</w:t>
        </w:r>
        <w:r>
          <w:rPr>
            <w:noProof/>
            <w:webHidden/>
          </w:rPr>
          <w:tab/>
        </w:r>
        <w:r>
          <w:rPr>
            <w:noProof/>
            <w:webHidden/>
          </w:rPr>
          <w:fldChar w:fldCharType="begin"/>
        </w:r>
        <w:r>
          <w:rPr>
            <w:noProof/>
            <w:webHidden/>
          </w:rPr>
          <w:instrText xml:space="preserve"> PAGEREF _Toc190324587 \h </w:instrText>
        </w:r>
        <w:r>
          <w:rPr>
            <w:noProof/>
            <w:webHidden/>
          </w:rPr>
        </w:r>
        <w:r>
          <w:rPr>
            <w:noProof/>
            <w:webHidden/>
          </w:rPr>
          <w:fldChar w:fldCharType="separate"/>
        </w:r>
        <w:r>
          <w:rPr>
            <w:noProof/>
            <w:webHidden/>
          </w:rPr>
          <w:t>744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8" w:history="1">
        <w:r w:rsidRPr="006F6CB7">
          <w:rPr>
            <w:rStyle w:val="Hyperlink"/>
            <w:noProof/>
          </w:rPr>
          <w:t>2.1.1237</w:t>
        </w:r>
        <w:r>
          <w:rPr>
            <w:rFonts w:asciiTheme="minorHAnsi" w:eastAsiaTheme="minorEastAsia" w:hAnsiTheme="minorHAnsi" w:cstheme="minorBidi"/>
            <w:noProof/>
            <w:sz w:val="22"/>
            <w:szCs w:val="22"/>
          </w:rPr>
          <w:tab/>
        </w:r>
        <w:r w:rsidRPr="006F6CB7">
          <w:rPr>
            <w:rStyle w:val="Hyperlink"/>
            <w:noProof/>
          </w:rPr>
          <w:t>Part 1 Section 20.326, style:protect</w:t>
        </w:r>
        <w:r>
          <w:rPr>
            <w:noProof/>
            <w:webHidden/>
          </w:rPr>
          <w:tab/>
        </w:r>
        <w:r>
          <w:rPr>
            <w:noProof/>
            <w:webHidden/>
          </w:rPr>
          <w:fldChar w:fldCharType="begin"/>
        </w:r>
        <w:r>
          <w:rPr>
            <w:noProof/>
            <w:webHidden/>
          </w:rPr>
          <w:instrText xml:space="preserve"> PAGEREF _Toc190324588 \h </w:instrText>
        </w:r>
        <w:r>
          <w:rPr>
            <w:noProof/>
            <w:webHidden/>
          </w:rPr>
        </w:r>
        <w:r>
          <w:rPr>
            <w:noProof/>
            <w:webHidden/>
          </w:rPr>
          <w:fldChar w:fldCharType="separate"/>
        </w:r>
        <w:r>
          <w:rPr>
            <w:noProof/>
            <w:webHidden/>
          </w:rPr>
          <w:t>744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89" w:history="1">
        <w:r w:rsidRPr="006F6CB7">
          <w:rPr>
            <w:rStyle w:val="Hyperlink"/>
            <w:noProof/>
          </w:rPr>
          <w:t>2.1.1238</w:t>
        </w:r>
        <w:r>
          <w:rPr>
            <w:rFonts w:asciiTheme="minorHAnsi" w:eastAsiaTheme="minorEastAsia" w:hAnsiTheme="minorHAnsi" w:cstheme="minorBidi"/>
            <w:noProof/>
            <w:sz w:val="22"/>
            <w:szCs w:val="22"/>
          </w:rPr>
          <w:tab/>
        </w:r>
        <w:r w:rsidRPr="006F6CB7">
          <w:rPr>
            <w:rStyle w:val="Hyperlink"/>
            <w:noProof/>
          </w:rPr>
          <w:t>Part 1 Section 20.327, style:punctuation-wrap</w:t>
        </w:r>
        <w:r>
          <w:rPr>
            <w:noProof/>
            <w:webHidden/>
          </w:rPr>
          <w:tab/>
        </w:r>
        <w:r>
          <w:rPr>
            <w:noProof/>
            <w:webHidden/>
          </w:rPr>
          <w:fldChar w:fldCharType="begin"/>
        </w:r>
        <w:r>
          <w:rPr>
            <w:noProof/>
            <w:webHidden/>
          </w:rPr>
          <w:instrText xml:space="preserve"> PAGEREF _Toc190324589 \h </w:instrText>
        </w:r>
        <w:r>
          <w:rPr>
            <w:noProof/>
            <w:webHidden/>
          </w:rPr>
        </w:r>
        <w:r>
          <w:rPr>
            <w:noProof/>
            <w:webHidden/>
          </w:rPr>
          <w:fldChar w:fldCharType="separate"/>
        </w:r>
        <w:r>
          <w:rPr>
            <w:noProof/>
            <w:webHidden/>
          </w:rPr>
          <w:t>749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0" w:history="1">
        <w:r w:rsidRPr="006F6CB7">
          <w:rPr>
            <w:rStyle w:val="Hyperlink"/>
            <w:noProof/>
          </w:rPr>
          <w:t>2.1.1239</w:t>
        </w:r>
        <w:r>
          <w:rPr>
            <w:rFonts w:asciiTheme="minorHAnsi" w:eastAsiaTheme="minorEastAsia" w:hAnsiTheme="minorHAnsi" w:cstheme="minorBidi"/>
            <w:noProof/>
            <w:sz w:val="22"/>
            <w:szCs w:val="22"/>
          </w:rPr>
          <w:tab/>
        </w:r>
        <w:r w:rsidRPr="006F6CB7">
          <w:rPr>
            <w:rStyle w:val="Hyperlink"/>
            <w:noProof/>
          </w:rPr>
          <w:t>Part 1 Section 20.328, style:register-true</w:t>
        </w:r>
        <w:r>
          <w:rPr>
            <w:noProof/>
            <w:webHidden/>
          </w:rPr>
          <w:tab/>
        </w:r>
        <w:r>
          <w:rPr>
            <w:noProof/>
            <w:webHidden/>
          </w:rPr>
          <w:fldChar w:fldCharType="begin"/>
        </w:r>
        <w:r>
          <w:rPr>
            <w:noProof/>
            <w:webHidden/>
          </w:rPr>
          <w:instrText xml:space="preserve"> PAGEREF _Toc190324590 \h </w:instrText>
        </w:r>
        <w:r>
          <w:rPr>
            <w:noProof/>
            <w:webHidden/>
          </w:rPr>
        </w:r>
        <w:r>
          <w:rPr>
            <w:noProof/>
            <w:webHidden/>
          </w:rPr>
          <w:fldChar w:fldCharType="separate"/>
        </w:r>
        <w:r>
          <w:rPr>
            <w:noProof/>
            <w:webHidden/>
          </w:rPr>
          <w:t>750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1" w:history="1">
        <w:r w:rsidRPr="006F6CB7">
          <w:rPr>
            <w:rStyle w:val="Hyperlink"/>
            <w:noProof/>
          </w:rPr>
          <w:t>2.1.1240</w:t>
        </w:r>
        <w:r>
          <w:rPr>
            <w:rFonts w:asciiTheme="minorHAnsi" w:eastAsiaTheme="minorEastAsia" w:hAnsiTheme="minorHAnsi" w:cstheme="minorBidi"/>
            <w:noProof/>
            <w:sz w:val="22"/>
            <w:szCs w:val="22"/>
          </w:rPr>
          <w:tab/>
        </w:r>
        <w:r w:rsidRPr="006F6CB7">
          <w:rPr>
            <w:rStyle w:val="Hyperlink"/>
            <w:noProof/>
          </w:rPr>
          <w:t>Part 1 Section 20.329, style:register-truth-ref-style-name</w:t>
        </w:r>
        <w:r>
          <w:rPr>
            <w:noProof/>
            <w:webHidden/>
          </w:rPr>
          <w:tab/>
        </w:r>
        <w:r>
          <w:rPr>
            <w:noProof/>
            <w:webHidden/>
          </w:rPr>
          <w:fldChar w:fldCharType="begin"/>
        </w:r>
        <w:r>
          <w:rPr>
            <w:noProof/>
            <w:webHidden/>
          </w:rPr>
          <w:instrText xml:space="preserve"> PAGEREF _Toc190324591 \h </w:instrText>
        </w:r>
        <w:r>
          <w:rPr>
            <w:noProof/>
            <w:webHidden/>
          </w:rPr>
        </w:r>
        <w:r>
          <w:rPr>
            <w:noProof/>
            <w:webHidden/>
          </w:rPr>
          <w:fldChar w:fldCharType="separate"/>
        </w:r>
        <w:r>
          <w:rPr>
            <w:noProof/>
            <w:webHidden/>
          </w:rPr>
          <w:t>751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2" w:history="1">
        <w:r w:rsidRPr="006F6CB7">
          <w:rPr>
            <w:rStyle w:val="Hyperlink"/>
            <w:noProof/>
          </w:rPr>
          <w:t>2.1.1241</w:t>
        </w:r>
        <w:r>
          <w:rPr>
            <w:rFonts w:asciiTheme="minorHAnsi" w:eastAsiaTheme="minorEastAsia" w:hAnsiTheme="minorHAnsi" w:cstheme="minorBidi"/>
            <w:noProof/>
            <w:sz w:val="22"/>
            <w:szCs w:val="22"/>
          </w:rPr>
          <w:tab/>
        </w:r>
        <w:r w:rsidRPr="006F6CB7">
          <w:rPr>
            <w:rStyle w:val="Hyperlink"/>
            <w:noProof/>
          </w:rPr>
          <w:t>Part 1 Section 20.330, style:rel-column-width</w:t>
        </w:r>
        <w:r>
          <w:rPr>
            <w:noProof/>
            <w:webHidden/>
          </w:rPr>
          <w:tab/>
        </w:r>
        <w:r>
          <w:rPr>
            <w:noProof/>
            <w:webHidden/>
          </w:rPr>
          <w:fldChar w:fldCharType="begin"/>
        </w:r>
        <w:r>
          <w:rPr>
            <w:noProof/>
            <w:webHidden/>
          </w:rPr>
          <w:instrText xml:space="preserve"> PAGEREF _Toc190324592 \h </w:instrText>
        </w:r>
        <w:r>
          <w:rPr>
            <w:noProof/>
            <w:webHidden/>
          </w:rPr>
        </w:r>
        <w:r>
          <w:rPr>
            <w:noProof/>
            <w:webHidden/>
          </w:rPr>
          <w:fldChar w:fldCharType="separate"/>
        </w:r>
        <w:r>
          <w:rPr>
            <w:noProof/>
            <w:webHidden/>
          </w:rPr>
          <w:t>751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3" w:history="1">
        <w:r w:rsidRPr="006F6CB7">
          <w:rPr>
            <w:rStyle w:val="Hyperlink"/>
            <w:noProof/>
          </w:rPr>
          <w:t>2.1.1242</w:t>
        </w:r>
        <w:r>
          <w:rPr>
            <w:rFonts w:asciiTheme="minorHAnsi" w:eastAsiaTheme="minorEastAsia" w:hAnsiTheme="minorHAnsi" w:cstheme="minorBidi"/>
            <w:noProof/>
            <w:sz w:val="22"/>
            <w:szCs w:val="22"/>
          </w:rPr>
          <w:tab/>
        </w:r>
        <w:r w:rsidRPr="006F6CB7">
          <w:rPr>
            <w:rStyle w:val="Hyperlink"/>
            <w:noProof/>
          </w:rPr>
          <w:t>Part 1 Section 20.332.2, style:table-properties</w:t>
        </w:r>
        <w:r>
          <w:rPr>
            <w:noProof/>
            <w:webHidden/>
          </w:rPr>
          <w:tab/>
        </w:r>
        <w:r>
          <w:rPr>
            <w:noProof/>
            <w:webHidden/>
          </w:rPr>
          <w:fldChar w:fldCharType="begin"/>
        </w:r>
        <w:r>
          <w:rPr>
            <w:noProof/>
            <w:webHidden/>
          </w:rPr>
          <w:instrText xml:space="preserve"> PAGEREF _Toc190324593 \h </w:instrText>
        </w:r>
        <w:r>
          <w:rPr>
            <w:noProof/>
            <w:webHidden/>
          </w:rPr>
        </w:r>
        <w:r>
          <w:rPr>
            <w:noProof/>
            <w:webHidden/>
          </w:rPr>
          <w:fldChar w:fldCharType="separate"/>
        </w:r>
        <w:r>
          <w:rPr>
            <w:noProof/>
            <w:webHidden/>
          </w:rPr>
          <w:t>751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4" w:history="1">
        <w:r w:rsidRPr="006F6CB7">
          <w:rPr>
            <w:rStyle w:val="Hyperlink"/>
            <w:noProof/>
          </w:rPr>
          <w:t>2.1.1243</w:t>
        </w:r>
        <w:r>
          <w:rPr>
            <w:rFonts w:asciiTheme="minorHAnsi" w:eastAsiaTheme="minorEastAsia" w:hAnsiTheme="minorHAnsi" w:cstheme="minorBidi"/>
            <w:noProof/>
            <w:sz w:val="22"/>
            <w:szCs w:val="22"/>
          </w:rPr>
          <w:tab/>
        </w:r>
        <w:r w:rsidRPr="006F6CB7">
          <w:rPr>
            <w:rStyle w:val="Hyperlink"/>
            <w:noProof/>
          </w:rPr>
          <w:t>Part 1 Section 20.334, style:repeat-content</w:t>
        </w:r>
        <w:r>
          <w:rPr>
            <w:noProof/>
            <w:webHidden/>
          </w:rPr>
          <w:tab/>
        </w:r>
        <w:r>
          <w:rPr>
            <w:noProof/>
            <w:webHidden/>
          </w:rPr>
          <w:fldChar w:fldCharType="begin"/>
        </w:r>
        <w:r>
          <w:rPr>
            <w:noProof/>
            <w:webHidden/>
          </w:rPr>
          <w:instrText xml:space="preserve"> PAGEREF _Toc190324594 \h </w:instrText>
        </w:r>
        <w:r>
          <w:rPr>
            <w:noProof/>
            <w:webHidden/>
          </w:rPr>
        </w:r>
        <w:r>
          <w:rPr>
            <w:noProof/>
            <w:webHidden/>
          </w:rPr>
          <w:fldChar w:fldCharType="separate"/>
        </w:r>
        <w:r>
          <w:rPr>
            <w:noProof/>
            <w:webHidden/>
          </w:rPr>
          <w:t>751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5" w:history="1">
        <w:r w:rsidRPr="006F6CB7">
          <w:rPr>
            <w:rStyle w:val="Hyperlink"/>
            <w:noProof/>
          </w:rPr>
          <w:t>2.1.1244</w:t>
        </w:r>
        <w:r>
          <w:rPr>
            <w:rFonts w:asciiTheme="minorHAnsi" w:eastAsiaTheme="minorEastAsia" w:hAnsiTheme="minorHAnsi" w:cstheme="minorBidi"/>
            <w:noProof/>
            <w:sz w:val="22"/>
            <w:szCs w:val="22"/>
          </w:rPr>
          <w:tab/>
        </w:r>
        <w:r w:rsidRPr="006F6CB7">
          <w:rPr>
            <w:rStyle w:val="Hyperlink"/>
            <w:noProof/>
          </w:rPr>
          <w:t>Part 1 Section 20.338, style:rotation-align</w:t>
        </w:r>
        <w:r>
          <w:rPr>
            <w:noProof/>
            <w:webHidden/>
          </w:rPr>
          <w:tab/>
        </w:r>
        <w:r>
          <w:rPr>
            <w:noProof/>
            <w:webHidden/>
          </w:rPr>
          <w:fldChar w:fldCharType="begin"/>
        </w:r>
        <w:r>
          <w:rPr>
            <w:noProof/>
            <w:webHidden/>
          </w:rPr>
          <w:instrText xml:space="preserve"> PAGEREF _Toc190324595 \h </w:instrText>
        </w:r>
        <w:r>
          <w:rPr>
            <w:noProof/>
            <w:webHidden/>
          </w:rPr>
        </w:r>
        <w:r>
          <w:rPr>
            <w:noProof/>
            <w:webHidden/>
          </w:rPr>
          <w:fldChar w:fldCharType="separate"/>
        </w:r>
        <w:r>
          <w:rPr>
            <w:noProof/>
            <w:webHidden/>
          </w:rPr>
          <w:t>751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6" w:history="1">
        <w:r w:rsidRPr="006F6CB7">
          <w:rPr>
            <w:rStyle w:val="Hyperlink"/>
            <w:noProof/>
          </w:rPr>
          <w:t>2.1.1245</w:t>
        </w:r>
        <w:r>
          <w:rPr>
            <w:rFonts w:asciiTheme="minorHAnsi" w:eastAsiaTheme="minorEastAsia" w:hAnsiTheme="minorHAnsi" w:cstheme="minorBidi"/>
            <w:noProof/>
            <w:sz w:val="22"/>
            <w:szCs w:val="22"/>
          </w:rPr>
          <w:tab/>
        </w:r>
        <w:r w:rsidRPr="006F6CB7">
          <w:rPr>
            <w:rStyle w:val="Hyperlink"/>
            <w:noProof/>
          </w:rPr>
          <w:t>Part 1 Section 20.339, style:rotation-angle</w:t>
        </w:r>
        <w:r>
          <w:rPr>
            <w:noProof/>
            <w:webHidden/>
          </w:rPr>
          <w:tab/>
        </w:r>
        <w:r>
          <w:rPr>
            <w:noProof/>
            <w:webHidden/>
          </w:rPr>
          <w:fldChar w:fldCharType="begin"/>
        </w:r>
        <w:r>
          <w:rPr>
            <w:noProof/>
            <w:webHidden/>
          </w:rPr>
          <w:instrText xml:space="preserve"> PAGEREF _Toc190324596 \h </w:instrText>
        </w:r>
        <w:r>
          <w:rPr>
            <w:noProof/>
            <w:webHidden/>
          </w:rPr>
        </w:r>
        <w:r>
          <w:rPr>
            <w:noProof/>
            <w:webHidden/>
          </w:rPr>
          <w:fldChar w:fldCharType="separate"/>
        </w:r>
        <w:r>
          <w:rPr>
            <w:noProof/>
            <w:webHidden/>
          </w:rPr>
          <w:t>752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7" w:history="1">
        <w:r w:rsidRPr="006F6CB7">
          <w:rPr>
            <w:rStyle w:val="Hyperlink"/>
            <w:noProof/>
          </w:rPr>
          <w:t>2.1.1246</w:t>
        </w:r>
        <w:r>
          <w:rPr>
            <w:rFonts w:asciiTheme="minorHAnsi" w:eastAsiaTheme="minorEastAsia" w:hAnsiTheme="minorHAnsi" w:cstheme="minorBidi"/>
            <w:noProof/>
            <w:sz w:val="22"/>
            <w:szCs w:val="22"/>
          </w:rPr>
          <w:tab/>
        </w:r>
        <w:r w:rsidRPr="006F6CB7">
          <w:rPr>
            <w:rStyle w:val="Hyperlink"/>
            <w:noProof/>
          </w:rPr>
          <w:t>Part 1 Section 20.341, style:ruby-align</w:t>
        </w:r>
        <w:r>
          <w:rPr>
            <w:noProof/>
            <w:webHidden/>
          </w:rPr>
          <w:tab/>
        </w:r>
        <w:r>
          <w:rPr>
            <w:noProof/>
            <w:webHidden/>
          </w:rPr>
          <w:fldChar w:fldCharType="begin"/>
        </w:r>
        <w:r>
          <w:rPr>
            <w:noProof/>
            <w:webHidden/>
          </w:rPr>
          <w:instrText xml:space="preserve"> PAGEREF _Toc190324597 \h </w:instrText>
        </w:r>
        <w:r>
          <w:rPr>
            <w:noProof/>
            <w:webHidden/>
          </w:rPr>
        </w:r>
        <w:r>
          <w:rPr>
            <w:noProof/>
            <w:webHidden/>
          </w:rPr>
          <w:fldChar w:fldCharType="separate"/>
        </w:r>
        <w:r>
          <w:rPr>
            <w:noProof/>
            <w:webHidden/>
          </w:rPr>
          <w:t>752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8" w:history="1">
        <w:r w:rsidRPr="006F6CB7">
          <w:rPr>
            <w:rStyle w:val="Hyperlink"/>
            <w:noProof/>
          </w:rPr>
          <w:t>2.1.1247</w:t>
        </w:r>
        <w:r>
          <w:rPr>
            <w:rFonts w:asciiTheme="minorHAnsi" w:eastAsiaTheme="minorEastAsia" w:hAnsiTheme="minorHAnsi" w:cstheme="minorBidi"/>
            <w:noProof/>
            <w:sz w:val="22"/>
            <w:szCs w:val="22"/>
          </w:rPr>
          <w:tab/>
        </w:r>
        <w:r w:rsidRPr="006F6CB7">
          <w:rPr>
            <w:rStyle w:val="Hyperlink"/>
            <w:noProof/>
          </w:rPr>
          <w:t>Part 1 Section 20.342, style:ruby-position</w:t>
        </w:r>
        <w:r>
          <w:rPr>
            <w:noProof/>
            <w:webHidden/>
          </w:rPr>
          <w:tab/>
        </w:r>
        <w:r>
          <w:rPr>
            <w:noProof/>
            <w:webHidden/>
          </w:rPr>
          <w:fldChar w:fldCharType="begin"/>
        </w:r>
        <w:r>
          <w:rPr>
            <w:noProof/>
            <w:webHidden/>
          </w:rPr>
          <w:instrText xml:space="preserve"> PAGEREF _Toc190324598 \h </w:instrText>
        </w:r>
        <w:r>
          <w:rPr>
            <w:noProof/>
            <w:webHidden/>
          </w:rPr>
        </w:r>
        <w:r>
          <w:rPr>
            <w:noProof/>
            <w:webHidden/>
          </w:rPr>
          <w:fldChar w:fldCharType="separate"/>
        </w:r>
        <w:r>
          <w:rPr>
            <w:noProof/>
            <w:webHidden/>
          </w:rPr>
          <w:t>753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599" w:history="1">
        <w:r w:rsidRPr="006F6CB7">
          <w:rPr>
            <w:rStyle w:val="Hyperlink"/>
            <w:noProof/>
          </w:rPr>
          <w:t>2.1.1248</w:t>
        </w:r>
        <w:r>
          <w:rPr>
            <w:rFonts w:asciiTheme="minorHAnsi" w:eastAsiaTheme="minorEastAsia" w:hAnsiTheme="minorHAnsi" w:cstheme="minorBidi"/>
            <w:noProof/>
            <w:sz w:val="22"/>
            <w:szCs w:val="22"/>
          </w:rPr>
          <w:tab/>
        </w:r>
        <w:r w:rsidRPr="006F6CB7">
          <w:rPr>
            <w:rStyle w:val="Hyperlink"/>
            <w:noProof/>
          </w:rPr>
          <w:t>Part 1 Section 20.343, style:run-through</w:t>
        </w:r>
        <w:r>
          <w:rPr>
            <w:noProof/>
            <w:webHidden/>
          </w:rPr>
          <w:tab/>
        </w:r>
        <w:r>
          <w:rPr>
            <w:noProof/>
            <w:webHidden/>
          </w:rPr>
          <w:fldChar w:fldCharType="begin"/>
        </w:r>
        <w:r>
          <w:rPr>
            <w:noProof/>
            <w:webHidden/>
          </w:rPr>
          <w:instrText xml:space="preserve"> PAGEREF _Toc190324599 \h </w:instrText>
        </w:r>
        <w:r>
          <w:rPr>
            <w:noProof/>
            <w:webHidden/>
          </w:rPr>
        </w:r>
        <w:r>
          <w:rPr>
            <w:noProof/>
            <w:webHidden/>
          </w:rPr>
          <w:fldChar w:fldCharType="separate"/>
        </w:r>
        <w:r>
          <w:rPr>
            <w:noProof/>
            <w:webHidden/>
          </w:rPr>
          <w:t>754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0" w:history="1">
        <w:r w:rsidRPr="006F6CB7">
          <w:rPr>
            <w:rStyle w:val="Hyperlink"/>
            <w:noProof/>
          </w:rPr>
          <w:t>2.1.1249</w:t>
        </w:r>
        <w:r>
          <w:rPr>
            <w:rFonts w:asciiTheme="minorHAnsi" w:eastAsiaTheme="minorEastAsia" w:hAnsiTheme="minorHAnsi" w:cstheme="minorBidi"/>
            <w:noProof/>
            <w:sz w:val="22"/>
            <w:szCs w:val="22"/>
          </w:rPr>
          <w:tab/>
        </w:r>
        <w:r w:rsidRPr="006F6CB7">
          <w:rPr>
            <w:rStyle w:val="Hyperlink"/>
            <w:noProof/>
          </w:rPr>
          <w:t>Part 1 Section 20.344, style:scale-to</w:t>
        </w:r>
        <w:r>
          <w:rPr>
            <w:noProof/>
            <w:webHidden/>
          </w:rPr>
          <w:tab/>
        </w:r>
        <w:r>
          <w:rPr>
            <w:noProof/>
            <w:webHidden/>
          </w:rPr>
          <w:fldChar w:fldCharType="begin"/>
        </w:r>
        <w:r>
          <w:rPr>
            <w:noProof/>
            <w:webHidden/>
          </w:rPr>
          <w:instrText xml:space="preserve"> PAGEREF _Toc190324600 \h </w:instrText>
        </w:r>
        <w:r>
          <w:rPr>
            <w:noProof/>
            <w:webHidden/>
          </w:rPr>
        </w:r>
        <w:r>
          <w:rPr>
            <w:noProof/>
            <w:webHidden/>
          </w:rPr>
          <w:fldChar w:fldCharType="separate"/>
        </w:r>
        <w:r>
          <w:rPr>
            <w:noProof/>
            <w:webHidden/>
          </w:rPr>
          <w:t>754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1" w:history="1">
        <w:r w:rsidRPr="006F6CB7">
          <w:rPr>
            <w:rStyle w:val="Hyperlink"/>
            <w:noProof/>
          </w:rPr>
          <w:t>2.1.1250</w:t>
        </w:r>
        <w:r>
          <w:rPr>
            <w:rFonts w:asciiTheme="minorHAnsi" w:eastAsiaTheme="minorEastAsia" w:hAnsiTheme="minorHAnsi" w:cstheme="minorBidi"/>
            <w:noProof/>
            <w:sz w:val="22"/>
            <w:szCs w:val="22"/>
          </w:rPr>
          <w:tab/>
        </w:r>
        <w:r w:rsidRPr="006F6CB7">
          <w:rPr>
            <w:rStyle w:val="Hyperlink"/>
            <w:noProof/>
          </w:rPr>
          <w:t>Part 1 Section 20.345, style:scale-to-pages</w:t>
        </w:r>
        <w:r>
          <w:rPr>
            <w:noProof/>
            <w:webHidden/>
          </w:rPr>
          <w:tab/>
        </w:r>
        <w:r>
          <w:rPr>
            <w:noProof/>
            <w:webHidden/>
          </w:rPr>
          <w:fldChar w:fldCharType="begin"/>
        </w:r>
        <w:r>
          <w:rPr>
            <w:noProof/>
            <w:webHidden/>
          </w:rPr>
          <w:instrText xml:space="preserve"> PAGEREF _Toc190324601 \h </w:instrText>
        </w:r>
        <w:r>
          <w:rPr>
            <w:noProof/>
            <w:webHidden/>
          </w:rPr>
        </w:r>
        <w:r>
          <w:rPr>
            <w:noProof/>
            <w:webHidden/>
          </w:rPr>
          <w:fldChar w:fldCharType="separate"/>
        </w:r>
        <w:r>
          <w:rPr>
            <w:noProof/>
            <w:webHidden/>
          </w:rPr>
          <w:t>754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2" w:history="1">
        <w:r w:rsidRPr="006F6CB7">
          <w:rPr>
            <w:rStyle w:val="Hyperlink"/>
            <w:noProof/>
          </w:rPr>
          <w:t>2.1.1251</w:t>
        </w:r>
        <w:r>
          <w:rPr>
            <w:rFonts w:asciiTheme="minorHAnsi" w:eastAsiaTheme="minorEastAsia" w:hAnsiTheme="minorHAnsi" w:cstheme="minorBidi"/>
            <w:noProof/>
            <w:sz w:val="22"/>
            <w:szCs w:val="22"/>
          </w:rPr>
          <w:tab/>
        </w:r>
        <w:r w:rsidRPr="006F6CB7">
          <w:rPr>
            <w:rStyle w:val="Hyperlink"/>
            <w:noProof/>
          </w:rPr>
          <w:t>Part 1 Section 20.346, style:script-asian</w:t>
        </w:r>
        <w:r>
          <w:rPr>
            <w:noProof/>
            <w:webHidden/>
          </w:rPr>
          <w:tab/>
        </w:r>
        <w:r>
          <w:rPr>
            <w:noProof/>
            <w:webHidden/>
          </w:rPr>
          <w:fldChar w:fldCharType="begin"/>
        </w:r>
        <w:r>
          <w:rPr>
            <w:noProof/>
            <w:webHidden/>
          </w:rPr>
          <w:instrText xml:space="preserve"> PAGEREF _Toc190324602 \h </w:instrText>
        </w:r>
        <w:r>
          <w:rPr>
            <w:noProof/>
            <w:webHidden/>
          </w:rPr>
        </w:r>
        <w:r>
          <w:rPr>
            <w:noProof/>
            <w:webHidden/>
          </w:rPr>
          <w:fldChar w:fldCharType="separate"/>
        </w:r>
        <w:r>
          <w:rPr>
            <w:noProof/>
            <w:webHidden/>
          </w:rPr>
          <w:t>755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3" w:history="1">
        <w:r w:rsidRPr="006F6CB7">
          <w:rPr>
            <w:rStyle w:val="Hyperlink"/>
            <w:noProof/>
          </w:rPr>
          <w:t>2.1.1252</w:t>
        </w:r>
        <w:r>
          <w:rPr>
            <w:rFonts w:asciiTheme="minorHAnsi" w:eastAsiaTheme="minorEastAsia" w:hAnsiTheme="minorHAnsi" w:cstheme="minorBidi"/>
            <w:noProof/>
            <w:sz w:val="22"/>
            <w:szCs w:val="22"/>
          </w:rPr>
          <w:tab/>
        </w:r>
        <w:r w:rsidRPr="006F6CB7">
          <w:rPr>
            <w:rStyle w:val="Hyperlink"/>
            <w:noProof/>
          </w:rPr>
          <w:t>Part 1 Section 20.347, style:script-complex</w:t>
        </w:r>
        <w:r>
          <w:rPr>
            <w:noProof/>
            <w:webHidden/>
          </w:rPr>
          <w:tab/>
        </w:r>
        <w:r>
          <w:rPr>
            <w:noProof/>
            <w:webHidden/>
          </w:rPr>
          <w:fldChar w:fldCharType="begin"/>
        </w:r>
        <w:r>
          <w:rPr>
            <w:noProof/>
            <w:webHidden/>
          </w:rPr>
          <w:instrText xml:space="preserve"> PAGEREF _Toc190324603 \h </w:instrText>
        </w:r>
        <w:r>
          <w:rPr>
            <w:noProof/>
            <w:webHidden/>
          </w:rPr>
        </w:r>
        <w:r>
          <w:rPr>
            <w:noProof/>
            <w:webHidden/>
          </w:rPr>
          <w:fldChar w:fldCharType="separate"/>
        </w:r>
        <w:r>
          <w:rPr>
            <w:noProof/>
            <w:webHidden/>
          </w:rPr>
          <w:t>755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4" w:history="1">
        <w:r w:rsidRPr="006F6CB7">
          <w:rPr>
            <w:rStyle w:val="Hyperlink"/>
            <w:noProof/>
          </w:rPr>
          <w:t>2.1.1253</w:t>
        </w:r>
        <w:r>
          <w:rPr>
            <w:rFonts w:asciiTheme="minorHAnsi" w:eastAsiaTheme="minorEastAsia" w:hAnsiTheme="minorHAnsi" w:cstheme="minorBidi"/>
            <w:noProof/>
            <w:sz w:val="22"/>
            <w:szCs w:val="22"/>
          </w:rPr>
          <w:tab/>
        </w:r>
        <w:r w:rsidRPr="006F6CB7">
          <w:rPr>
            <w:rStyle w:val="Hyperlink"/>
            <w:noProof/>
          </w:rPr>
          <w:t>Part 1 Section 20.348, style:script-type</w:t>
        </w:r>
        <w:r>
          <w:rPr>
            <w:noProof/>
            <w:webHidden/>
          </w:rPr>
          <w:tab/>
        </w:r>
        <w:r>
          <w:rPr>
            <w:noProof/>
            <w:webHidden/>
          </w:rPr>
          <w:fldChar w:fldCharType="begin"/>
        </w:r>
        <w:r>
          <w:rPr>
            <w:noProof/>
            <w:webHidden/>
          </w:rPr>
          <w:instrText xml:space="preserve"> PAGEREF _Toc190324604 \h </w:instrText>
        </w:r>
        <w:r>
          <w:rPr>
            <w:noProof/>
            <w:webHidden/>
          </w:rPr>
        </w:r>
        <w:r>
          <w:rPr>
            <w:noProof/>
            <w:webHidden/>
          </w:rPr>
          <w:fldChar w:fldCharType="separate"/>
        </w:r>
        <w:r>
          <w:rPr>
            <w:noProof/>
            <w:webHidden/>
          </w:rPr>
          <w:t>755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5" w:history="1">
        <w:r w:rsidRPr="006F6CB7">
          <w:rPr>
            <w:rStyle w:val="Hyperlink"/>
            <w:noProof/>
          </w:rPr>
          <w:t>2.1.1254</w:t>
        </w:r>
        <w:r>
          <w:rPr>
            <w:rFonts w:asciiTheme="minorHAnsi" w:eastAsiaTheme="minorEastAsia" w:hAnsiTheme="minorHAnsi" w:cstheme="minorBidi"/>
            <w:noProof/>
            <w:sz w:val="22"/>
            <w:szCs w:val="22"/>
          </w:rPr>
          <w:tab/>
        </w:r>
        <w:r w:rsidRPr="006F6CB7">
          <w:rPr>
            <w:rStyle w:val="Hyperlink"/>
            <w:noProof/>
          </w:rPr>
          <w:t>Part 1 Section 20.349, style:shadow</w:t>
        </w:r>
        <w:r>
          <w:rPr>
            <w:noProof/>
            <w:webHidden/>
          </w:rPr>
          <w:tab/>
        </w:r>
        <w:r>
          <w:rPr>
            <w:noProof/>
            <w:webHidden/>
          </w:rPr>
          <w:fldChar w:fldCharType="begin"/>
        </w:r>
        <w:r>
          <w:rPr>
            <w:noProof/>
            <w:webHidden/>
          </w:rPr>
          <w:instrText xml:space="preserve"> PAGEREF _Toc190324605 \h </w:instrText>
        </w:r>
        <w:r>
          <w:rPr>
            <w:noProof/>
            <w:webHidden/>
          </w:rPr>
        </w:r>
        <w:r>
          <w:rPr>
            <w:noProof/>
            <w:webHidden/>
          </w:rPr>
          <w:fldChar w:fldCharType="separate"/>
        </w:r>
        <w:r>
          <w:rPr>
            <w:noProof/>
            <w:webHidden/>
          </w:rPr>
          <w:t>756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6" w:history="1">
        <w:r w:rsidRPr="006F6CB7">
          <w:rPr>
            <w:rStyle w:val="Hyperlink"/>
            <w:noProof/>
          </w:rPr>
          <w:t>2.1.1255</w:t>
        </w:r>
        <w:r>
          <w:rPr>
            <w:rFonts w:asciiTheme="minorHAnsi" w:eastAsiaTheme="minorEastAsia" w:hAnsiTheme="minorHAnsi" w:cstheme="minorBidi"/>
            <w:noProof/>
            <w:sz w:val="22"/>
            <w:szCs w:val="22"/>
          </w:rPr>
          <w:tab/>
        </w:r>
        <w:r w:rsidRPr="006F6CB7">
          <w:rPr>
            <w:rStyle w:val="Hyperlink"/>
            <w:noProof/>
          </w:rPr>
          <w:t>Part 1 Section 20.350, style:shrink-to-fit</w:t>
        </w:r>
        <w:r>
          <w:rPr>
            <w:noProof/>
            <w:webHidden/>
          </w:rPr>
          <w:tab/>
        </w:r>
        <w:r>
          <w:rPr>
            <w:noProof/>
            <w:webHidden/>
          </w:rPr>
          <w:fldChar w:fldCharType="begin"/>
        </w:r>
        <w:r>
          <w:rPr>
            <w:noProof/>
            <w:webHidden/>
          </w:rPr>
          <w:instrText xml:space="preserve"> PAGEREF _Toc190324606 \h </w:instrText>
        </w:r>
        <w:r>
          <w:rPr>
            <w:noProof/>
            <w:webHidden/>
          </w:rPr>
        </w:r>
        <w:r>
          <w:rPr>
            <w:noProof/>
            <w:webHidden/>
          </w:rPr>
          <w:fldChar w:fldCharType="separate"/>
        </w:r>
        <w:r>
          <w:rPr>
            <w:noProof/>
            <w:webHidden/>
          </w:rPr>
          <w:t>758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7" w:history="1">
        <w:r w:rsidRPr="006F6CB7">
          <w:rPr>
            <w:rStyle w:val="Hyperlink"/>
            <w:noProof/>
          </w:rPr>
          <w:t>2.1.1256</w:t>
        </w:r>
        <w:r>
          <w:rPr>
            <w:rFonts w:asciiTheme="minorHAnsi" w:eastAsiaTheme="minorEastAsia" w:hAnsiTheme="minorHAnsi" w:cstheme="minorBidi"/>
            <w:noProof/>
            <w:sz w:val="22"/>
            <w:szCs w:val="22"/>
          </w:rPr>
          <w:tab/>
        </w:r>
        <w:r w:rsidRPr="006F6CB7">
          <w:rPr>
            <w:rStyle w:val="Hyperlink"/>
            <w:noProof/>
          </w:rPr>
          <w:t>Part 1 Section 20.351, style:snap-to-layout-grid</w:t>
        </w:r>
        <w:r>
          <w:rPr>
            <w:noProof/>
            <w:webHidden/>
          </w:rPr>
          <w:tab/>
        </w:r>
        <w:r>
          <w:rPr>
            <w:noProof/>
            <w:webHidden/>
          </w:rPr>
          <w:fldChar w:fldCharType="begin"/>
        </w:r>
        <w:r>
          <w:rPr>
            <w:noProof/>
            <w:webHidden/>
          </w:rPr>
          <w:instrText xml:space="preserve"> PAGEREF _Toc190324607 \h </w:instrText>
        </w:r>
        <w:r>
          <w:rPr>
            <w:noProof/>
            <w:webHidden/>
          </w:rPr>
        </w:r>
        <w:r>
          <w:rPr>
            <w:noProof/>
            <w:webHidden/>
          </w:rPr>
          <w:fldChar w:fldCharType="separate"/>
        </w:r>
        <w:r>
          <w:rPr>
            <w:noProof/>
            <w:webHidden/>
          </w:rPr>
          <w:t>759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8" w:history="1">
        <w:r w:rsidRPr="006F6CB7">
          <w:rPr>
            <w:rStyle w:val="Hyperlink"/>
            <w:noProof/>
          </w:rPr>
          <w:t>2.1.1257</w:t>
        </w:r>
        <w:r>
          <w:rPr>
            <w:rFonts w:asciiTheme="minorHAnsi" w:eastAsiaTheme="minorEastAsia" w:hAnsiTheme="minorHAnsi" w:cstheme="minorBidi"/>
            <w:noProof/>
            <w:sz w:val="22"/>
            <w:szCs w:val="22"/>
          </w:rPr>
          <w:tab/>
        </w:r>
        <w:r w:rsidRPr="006F6CB7">
          <w:rPr>
            <w:rStyle w:val="Hyperlink"/>
            <w:noProof/>
          </w:rPr>
          <w:t>Part 1 Section 20.352, style:tab-stop-distance</w:t>
        </w:r>
        <w:r>
          <w:rPr>
            <w:noProof/>
            <w:webHidden/>
          </w:rPr>
          <w:tab/>
        </w:r>
        <w:r>
          <w:rPr>
            <w:noProof/>
            <w:webHidden/>
          </w:rPr>
          <w:fldChar w:fldCharType="begin"/>
        </w:r>
        <w:r>
          <w:rPr>
            <w:noProof/>
            <w:webHidden/>
          </w:rPr>
          <w:instrText xml:space="preserve"> PAGEREF _Toc190324608 \h </w:instrText>
        </w:r>
        <w:r>
          <w:rPr>
            <w:noProof/>
            <w:webHidden/>
          </w:rPr>
        </w:r>
        <w:r>
          <w:rPr>
            <w:noProof/>
            <w:webHidden/>
          </w:rPr>
          <w:fldChar w:fldCharType="separate"/>
        </w:r>
        <w:r>
          <w:rPr>
            <w:noProof/>
            <w:webHidden/>
          </w:rPr>
          <w:t>759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09" w:history="1">
        <w:r w:rsidRPr="006F6CB7">
          <w:rPr>
            <w:rStyle w:val="Hyperlink"/>
            <w:noProof/>
          </w:rPr>
          <w:t>2.1.1258</w:t>
        </w:r>
        <w:r>
          <w:rPr>
            <w:rFonts w:asciiTheme="minorHAnsi" w:eastAsiaTheme="minorEastAsia" w:hAnsiTheme="minorHAnsi" w:cstheme="minorBidi"/>
            <w:noProof/>
            <w:sz w:val="22"/>
            <w:szCs w:val="22"/>
          </w:rPr>
          <w:tab/>
        </w:r>
        <w:r w:rsidRPr="006F6CB7">
          <w:rPr>
            <w:rStyle w:val="Hyperlink"/>
            <w:noProof/>
          </w:rPr>
          <w:t>Part 1 Section 20.353, style:table-centering</w:t>
        </w:r>
        <w:r>
          <w:rPr>
            <w:noProof/>
            <w:webHidden/>
          </w:rPr>
          <w:tab/>
        </w:r>
        <w:r>
          <w:rPr>
            <w:noProof/>
            <w:webHidden/>
          </w:rPr>
          <w:fldChar w:fldCharType="begin"/>
        </w:r>
        <w:r>
          <w:rPr>
            <w:noProof/>
            <w:webHidden/>
          </w:rPr>
          <w:instrText xml:space="preserve"> PAGEREF _Toc190324609 \h </w:instrText>
        </w:r>
        <w:r>
          <w:rPr>
            <w:noProof/>
            <w:webHidden/>
          </w:rPr>
        </w:r>
        <w:r>
          <w:rPr>
            <w:noProof/>
            <w:webHidden/>
          </w:rPr>
          <w:fldChar w:fldCharType="separate"/>
        </w:r>
        <w:r>
          <w:rPr>
            <w:noProof/>
            <w:webHidden/>
          </w:rPr>
          <w:t>760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0" w:history="1">
        <w:r w:rsidRPr="006F6CB7">
          <w:rPr>
            <w:rStyle w:val="Hyperlink"/>
            <w:noProof/>
          </w:rPr>
          <w:t>2.1.1259</w:t>
        </w:r>
        <w:r>
          <w:rPr>
            <w:rFonts w:asciiTheme="minorHAnsi" w:eastAsiaTheme="minorEastAsia" w:hAnsiTheme="minorHAnsi" w:cstheme="minorBidi"/>
            <w:noProof/>
            <w:sz w:val="22"/>
            <w:szCs w:val="22"/>
          </w:rPr>
          <w:tab/>
        </w:r>
        <w:r w:rsidRPr="006F6CB7">
          <w:rPr>
            <w:rStyle w:val="Hyperlink"/>
            <w:noProof/>
          </w:rPr>
          <w:t>Part 1 Section 20.354, style:text-align-source</w:t>
        </w:r>
        <w:r>
          <w:rPr>
            <w:noProof/>
            <w:webHidden/>
          </w:rPr>
          <w:tab/>
        </w:r>
        <w:r>
          <w:rPr>
            <w:noProof/>
            <w:webHidden/>
          </w:rPr>
          <w:fldChar w:fldCharType="begin"/>
        </w:r>
        <w:r>
          <w:rPr>
            <w:noProof/>
            <w:webHidden/>
          </w:rPr>
          <w:instrText xml:space="preserve"> PAGEREF _Toc190324610 \h </w:instrText>
        </w:r>
        <w:r>
          <w:rPr>
            <w:noProof/>
            <w:webHidden/>
          </w:rPr>
        </w:r>
        <w:r>
          <w:rPr>
            <w:noProof/>
            <w:webHidden/>
          </w:rPr>
          <w:fldChar w:fldCharType="separate"/>
        </w:r>
        <w:r>
          <w:rPr>
            <w:noProof/>
            <w:webHidden/>
          </w:rPr>
          <w:t>760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1" w:history="1">
        <w:r w:rsidRPr="006F6CB7">
          <w:rPr>
            <w:rStyle w:val="Hyperlink"/>
            <w:noProof/>
          </w:rPr>
          <w:t>2.1.1260</w:t>
        </w:r>
        <w:r>
          <w:rPr>
            <w:rFonts w:asciiTheme="minorHAnsi" w:eastAsiaTheme="minorEastAsia" w:hAnsiTheme="minorHAnsi" w:cstheme="minorBidi"/>
            <w:noProof/>
            <w:sz w:val="22"/>
            <w:szCs w:val="22"/>
          </w:rPr>
          <w:tab/>
        </w:r>
        <w:r w:rsidRPr="006F6CB7">
          <w:rPr>
            <w:rStyle w:val="Hyperlink"/>
            <w:noProof/>
          </w:rPr>
          <w:t>Part 1 Section 20.355, style:text-autospace</w:t>
        </w:r>
        <w:r>
          <w:rPr>
            <w:noProof/>
            <w:webHidden/>
          </w:rPr>
          <w:tab/>
        </w:r>
        <w:r>
          <w:rPr>
            <w:noProof/>
            <w:webHidden/>
          </w:rPr>
          <w:fldChar w:fldCharType="begin"/>
        </w:r>
        <w:r>
          <w:rPr>
            <w:noProof/>
            <w:webHidden/>
          </w:rPr>
          <w:instrText xml:space="preserve"> PAGEREF _Toc190324611 \h </w:instrText>
        </w:r>
        <w:r>
          <w:rPr>
            <w:noProof/>
            <w:webHidden/>
          </w:rPr>
        </w:r>
        <w:r>
          <w:rPr>
            <w:noProof/>
            <w:webHidden/>
          </w:rPr>
          <w:fldChar w:fldCharType="separate"/>
        </w:r>
        <w:r>
          <w:rPr>
            <w:noProof/>
            <w:webHidden/>
          </w:rPr>
          <w:t>761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2" w:history="1">
        <w:r w:rsidRPr="006F6CB7">
          <w:rPr>
            <w:rStyle w:val="Hyperlink"/>
            <w:noProof/>
          </w:rPr>
          <w:t>2.1.1261</w:t>
        </w:r>
        <w:r>
          <w:rPr>
            <w:rFonts w:asciiTheme="minorHAnsi" w:eastAsiaTheme="minorEastAsia" w:hAnsiTheme="minorHAnsi" w:cstheme="minorBidi"/>
            <w:noProof/>
            <w:sz w:val="22"/>
            <w:szCs w:val="22"/>
          </w:rPr>
          <w:tab/>
        </w:r>
        <w:r w:rsidRPr="006F6CB7">
          <w:rPr>
            <w:rStyle w:val="Hyperlink"/>
            <w:noProof/>
          </w:rPr>
          <w:t>Part 1 Section 20.356, style:text-blinking</w:t>
        </w:r>
        <w:r>
          <w:rPr>
            <w:noProof/>
            <w:webHidden/>
          </w:rPr>
          <w:tab/>
        </w:r>
        <w:r>
          <w:rPr>
            <w:noProof/>
            <w:webHidden/>
          </w:rPr>
          <w:fldChar w:fldCharType="begin"/>
        </w:r>
        <w:r>
          <w:rPr>
            <w:noProof/>
            <w:webHidden/>
          </w:rPr>
          <w:instrText xml:space="preserve"> PAGEREF _Toc190324612 \h </w:instrText>
        </w:r>
        <w:r>
          <w:rPr>
            <w:noProof/>
            <w:webHidden/>
          </w:rPr>
        </w:r>
        <w:r>
          <w:rPr>
            <w:noProof/>
            <w:webHidden/>
          </w:rPr>
          <w:fldChar w:fldCharType="separate"/>
        </w:r>
        <w:r>
          <w:rPr>
            <w:noProof/>
            <w:webHidden/>
          </w:rPr>
          <w:t>761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3" w:history="1">
        <w:r w:rsidRPr="006F6CB7">
          <w:rPr>
            <w:rStyle w:val="Hyperlink"/>
            <w:noProof/>
          </w:rPr>
          <w:t>2.1.1262</w:t>
        </w:r>
        <w:r>
          <w:rPr>
            <w:rFonts w:asciiTheme="minorHAnsi" w:eastAsiaTheme="minorEastAsia" w:hAnsiTheme="minorHAnsi" w:cstheme="minorBidi"/>
            <w:noProof/>
            <w:sz w:val="22"/>
            <w:szCs w:val="22"/>
          </w:rPr>
          <w:tab/>
        </w:r>
        <w:r w:rsidRPr="006F6CB7">
          <w:rPr>
            <w:rStyle w:val="Hyperlink"/>
            <w:noProof/>
          </w:rPr>
          <w:t>Part 1 Section 20.357, style:text-combine</w:t>
        </w:r>
        <w:r>
          <w:rPr>
            <w:noProof/>
            <w:webHidden/>
          </w:rPr>
          <w:tab/>
        </w:r>
        <w:r>
          <w:rPr>
            <w:noProof/>
            <w:webHidden/>
          </w:rPr>
          <w:fldChar w:fldCharType="begin"/>
        </w:r>
        <w:r>
          <w:rPr>
            <w:noProof/>
            <w:webHidden/>
          </w:rPr>
          <w:instrText xml:space="preserve"> PAGEREF _Toc190324613 \h </w:instrText>
        </w:r>
        <w:r>
          <w:rPr>
            <w:noProof/>
            <w:webHidden/>
          </w:rPr>
        </w:r>
        <w:r>
          <w:rPr>
            <w:noProof/>
            <w:webHidden/>
          </w:rPr>
          <w:fldChar w:fldCharType="separate"/>
        </w:r>
        <w:r>
          <w:rPr>
            <w:noProof/>
            <w:webHidden/>
          </w:rPr>
          <w:t>762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4" w:history="1">
        <w:r w:rsidRPr="006F6CB7">
          <w:rPr>
            <w:rStyle w:val="Hyperlink"/>
            <w:noProof/>
          </w:rPr>
          <w:t>2.1.1263</w:t>
        </w:r>
        <w:r>
          <w:rPr>
            <w:rFonts w:asciiTheme="minorHAnsi" w:eastAsiaTheme="minorEastAsia" w:hAnsiTheme="minorHAnsi" w:cstheme="minorBidi"/>
            <w:noProof/>
            <w:sz w:val="22"/>
            <w:szCs w:val="22"/>
          </w:rPr>
          <w:tab/>
        </w:r>
        <w:r w:rsidRPr="006F6CB7">
          <w:rPr>
            <w:rStyle w:val="Hyperlink"/>
            <w:noProof/>
          </w:rPr>
          <w:t>Part 1 Section 20.358, style:text-combine-start-char</w:t>
        </w:r>
        <w:r>
          <w:rPr>
            <w:noProof/>
            <w:webHidden/>
          </w:rPr>
          <w:tab/>
        </w:r>
        <w:r>
          <w:rPr>
            <w:noProof/>
            <w:webHidden/>
          </w:rPr>
          <w:fldChar w:fldCharType="begin"/>
        </w:r>
        <w:r>
          <w:rPr>
            <w:noProof/>
            <w:webHidden/>
          </w:rPr>
          <w:instrText xml:space="preserve"> PAGEREF _Toc190324614 \h </w:instrText>
        </w:r>
        <w:r>
          <w:rPr>
            <w:noProof/>
            <w:webHidden/>
          </w:rPr>
        </w:r>
        <w:r>
          <w:rPr>
            <w:noProof/>
            <w:webHidden/>
          </w:rPr>
          <w:fldChar w:fldCharType="separate"/>
        </w:r>
        <w:r>
          <w:rPr>
            <w:noProof/>
            <w:webHidden/>
          </w:rPr>
          <w:t>763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5" w:history="1">
        <w:r w:rsidRPr="006F6CB7">
          <w:rPr>
            <w:rStyle w:val="Hyperlink"/>
            <w:noProof/>
          </w:rPr>
          <w:t>2.1.1264</w:t>
        </w:r>
        <w:r>
          <w:rPr>
            <w:rFonts w:asciiTheme="minorHAnsi" w:eastAsiaTheme="minorEastAsia" w:hAnsiTheme="minorHAnsi" w:cstheme="minorBidi"/>
            <w:noProof/>
            <w:sz w:val="22"/>
            <w:szCs w:val="22"/>
          </w:rPr>
          <w:tab/>
        </w:r>
        <w:r w:rsidRPr="006F6CB7">
          <w:rPr>
            <w:rStyle w:val="Hyperlink"/>
            <w:noProof/>
          </w:rPr>
          <w:t>Part 1 Section 20.359, style:text-combine-end-char</w:t>
        </w:r>
        <w:r>
          <w:rPr>
            <w:noProof/>
            <w:webHidden/>
          </w:rPr>
          <w:tab/>
        </w:r>
        <w:r>
          <w:rPr>
            <w:noProof/>
            <w:webHidden/>
          </w:rPr>
          <w:fldChar w:fldCharType="begin"/>
        </w:r>
        <w:r>
          <w:rPr>
            <w:noProof/>
            <w:webHidden/>
          </w:rPr>
          <w:instrText xml:space="preserve"> PAGEREF _Toc190324615 \h </w:instrText>
        </w:r>
        <w:r>
          <w:rPr>
            <w:noProof/>
            <w:webHidden/>
          </w:rPr>
        </w:r>
        <w:r>
          <w:rPr>
            <w:noProof/>
            <w:webHidden/>
          </w:rPr>
          <w:fldChar w:fldCharType="separate"/>
        </w:r>
        <w:r>
          <w:rPr>
            <w:noProof/>
            <w:webHidden/>
          </w:rPr>
          <w:t>765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6" w:history="1">
        <w:r w:rsidRPr="006F6CB7">
          <w:rPr>
            <w:rStyle w:val="Hyperlink"/>
            <w:noProof/>
          </w:rPr>
          <w:t>2.1.1265</w:t>
        </w:r>
        <w:r>
          <w:rPr>
            <w:rFonts w:asciiTheme="minorHAnsi" w:eastAsiaTheme="minorEastAsia" w:hAnsiTheme="minorHAnsi" w:cstheme="minorBidi"/>
            <w:noProof/>
            <w:sz w:val="22"/>
            <w:szCs w:val="22"/>
          </w:rPr>
          <w:tab/>
        </w:r>
        <w:r w:rsidRPr="006F6CB7">
          <w:rPr>
            <w:rStyle w:val="Hyperlink"/>
            <w:noProof/>
          </w:rPr>
          <w:t>Part 1 Section 20.360, style:text-emphasize</w:t>
        </w:r>
        <w:r>
          <w:rPr>
            <w:noProof/>
            <w:webHidden/>
          </w:rPr>
          <w:tab/>
        </w:r>
        <w:r>
          <w:rPr>
            <w:noProof/>
            <w:webHidden/>
          </w:rPr>
          <w:fldChar w:fldCharType="begin"/>
        </w:r>
        <w:r>
          <w:rPr>
            <w:noProof/>
            <w:webHidden/>
          </w:rPr>
          <w:instrText xml:space="preserve"> PAGEREF _Toc190324616 \h </w:instrText>
        </w:r>
        <w:r>
          <w:rPr>
            <w:noProof/>
            <w:webHidden/>
          </w:rPr>
        </w:r>
        <w:r>
          <w:rPr>
            <w:noProof/>
            <w:webHidden/>
          </w:rPr>
          <w:fldChar w:fldCharType="separate"/>
        </w:r>
        <w:r>
          <w:rPr>
            <w:noProof/>
            <w:webHidden/>
          </w:rPr>
          <w:t>766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7" w:history="1">
        <w:r w:rsidRPr="006F6CB7">
          <w:rPr>
            <w:rStyle w:val="Hyperlink"/>
            <w:noProof/>
          </w:rPr>
          <w:t>2.1.1266</w:t>
        </w:r>
        <w:r>
          <w:rPr>
            <w:rFonts w:asciiTheme="minorHAnsi" w:eastAsiaTheme="minorEastAsia" w:hAnsiTheme="minorHAnsi" w:cstheme="minorBidi"/>
            <w:noProof/>
            <w:sz w:val="22"/>
            <w:szCs w:val="22"/>
          </w:rPr>
          <w:tab/>
        </w:r>
        <w:r w:rsidRPr="006F6CB7">
          <w:rPr>
            <w:rStyle w:val="Hyperlink"/>
            <w:noProof/>
          </w:rPr>
          <w:t>Part 1 Section 20.361, style:text-line-through-color</w:t>
        </w:r>
        <w:r>
          <w:rPr>
            <w:noProof/>
            <w:webHidden/>
          </w:rPr>
          <w:tab/>
        </w:r>
        <w:r>
          <w:rPr>
            <w:noProof/>
            <w:webHidden/>
          </w:rPr>
          <w:fldChar w:fldCharType="begin"/>
        </w:r>
        <w:r>
          <w:rPr>
            <w:noProof/>
            <w:webHidden/>
          </w:rPr>
          <w:instrText xml:space="preserve"> PAGEREF _Toc190324617 \h </w:instrText>
        </w:r>
        <w:r>
          <w:rPr>
            <w:noProof/>
            <w:webHidden/>
          </w:rPr>
        </w:r>
        <w:r>
          <w:rPr>
            <w:noProof/>
            <w:webHidden/>
          </w:rPr>
          <w:fldChar w:fldCharType="separate"/>
        </w:r>
        <w:r>
          <w:rPr>
            <w:noProof/>
            <w:webHidden/>
          </w:rPr>
          <w:t>767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8" w:history="1">
        <w:r w:rsidRPr="006F6CB7">
          <w:rPr>
            <w:rStyle w:val="Hyperlink"/>
            <w:noProof/>
          </w:rPr>
          <w:t>2.1.1267</w:t>
        </w:r>
        <w:r>
          <w:rPr>
            <w:rFonts w:asciiTheme="minorHAnsi" w:eastAsiaTheme="minorEastAsia" w:hAnsiTheme="minorHAnsi" w:cstheme="minorBidi"/>
            <w:noProof/>
            <w:sz w:val="22"/>
            <w:szCs w:val="22"/>
          </w:rPr>
          <w:tab/>
        </w:r>
        <w:r w:rsidRPr="006F6CB7">
          <w:rPr>
            <w:rStyle w:val="Hyperlink"/>
            <w:noProof/>
          </w:rPr>
          <w:t>Part 1 Section 20.362, style:text-line-through-mode</w:t>
        </w:r>
        <w:r>
          <w:rPr>
            <w:noProof/>
            <w:webHidden/>
          </w:rPr>
          <w:tab/>
        </w:r>
        <w:r>
          <w:rPr>
            <w:noProof/>
            <w:webHidden/>
          </w:rPr>
          <w:fldChar w:fldCharType="begin"/>
        </w:r>
        <w:r>
          <w:rPr>
            <w:noProof/>
            <w:webHidden/>
          </w:rPr>
          <w:instrText xml:space="preserve"> PAGEREF _Toc190324618 \h </w:instrText>
        </w:r>
        <w:r>
          <w:rPr>
            <w:noProof/>
            <w:webHidden/>
          </w:rPr>
        </w:r>
        <w:r>
          <w:rPr>
            <w:noProof/>
            <w:webHidden/>
          </w:rPr>
          <w:fldChar w:fldCharType="separate"/>
        </w:r>
        <w:r>
          <w:rPr>
            <w:noProof/>
            <w:webHidden/>
          </w:rPr>
          <w:t>768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19" w:history="1">
        <w:r w:rsidRPr="006F6CB7">
          <w:rPr>
            <w:rStyle w:val="Hyperlink"/>
            <w:noProof/>
          </w:rPr>
          <w:t>2.1.1268</w:t>
        </w:r>
        <w:r>
          <w:rPr>
            <w:rFonts w:asciiTheme="minorHAnsi" w:eastAsiaTheme="minorEastAsia" w:hAnsiTheme="minorHAnsi" w:cstheme="minorBidi"/>
            <w:noProof/>
            <w:sz w:val="22"/>
            <w:szCs w:val="22"/>
          </w:rPr>
          <w:tab/>
        </w:r>
        <w:r w:rsidRPr="006F6CB7">
          <w:rPr>
            <w:rStyle w:val="Hyperlink"/>
            <w:noProof/>
          </w:rPr>
          <w:t>Part 1 Section 20.363, style:text-line-through-style</w:t>
        </w:r>
        <w:r>
          <w:rPr>
            <w:noProof/>
            <w:webHidden/>
          </w:rPr>
          <w:tab/>
        </w:r>
        <w:r>
          <w:rPr>
            <w:noProof/>
            <w:webHidden/>
          </w:rPr>
          <w:fldChar w:fldCharType="begin"/>
        </w:r>
        <w:r>
          <w:rPr>
            <w:noProof/>
            <w:webHidden/>
          </w:rPr>
          <w:instrText xml:space="preserve"> PAGEREF _Toc190324619 \h </w:instrText>
        </w:r>
        <w:r>
          <w:rPr>
            <w:noProof/>
            <w:webHidden/>
          </w:rPr>
        </w:r>
        <w:r>
          <w:rPr>
            <w:noProof/>
            <w:webHidden/>
          </w:rPr>
          <w:fldChar w:fldCharType="separate"/>
        </w:r>
        <w:r>
          <w:rPr>
            <w:noProof/>
            <w:webHidden/>
          </w:rPr>
          <w:t>769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0" w:history="1">
        <w:r w:rsidRPr="006F6CB7">
          <w:rPr>
            <w:rStyle w:val="Hyperlink"/>
            <w:noProof/>
          </w:rPr>
          <w:t>2.1.1269</w:t>
        </w:r>
        <w:r>
          <w:rPr>
            <w:rFonts w:asciiTheme="minorHAnsi" w:eastAsiaTheme="minorEastAsia" w:hAnsiTheme="minorHAnsi" w:cstheme="minorBidi"/>
            <w:noProof/>
            <w:sz w:val="22"/>
            <w:szCs w:val="22"/>
          </w:rPr>
          <w:tab/>
        </w:r>
        <w:r w:rsidRPr="006F6CB7">
          <w:rPr>
            <w:rStyle w:val="Hyperlink"/>
            <w:noProof/>
          </w:rPr>
          <w:t>Part 1 Section 20.364, style:text-line-through-text</w:t>
        </w:r>
        <w:r>
          <w:rPr>
            <w:noProof/>
            <w:webHidden/>
          </w:rPr>
          <w:tab/>
        </w:r>
        <w:r>
          <w:rPr>
            <w:noProof/>
            <w:webHidden/>
          </w:rPr>
          <w:fldChar w:fldCharType="begin"/>
        </w:r>
        <w:r>
          <w:rPr>
            <w:noProof/>
            <w:webHidden/>
          </w:rPr>
          <w:instrText xml:space="preserve"> PAGEREF _Toc190324620 \h </w:instrText>
        </w:r>
        <w:r>
          <w:rPr>
            <w:noProof/>
            <w:webHidden/>
          </w:rPr>
        </w:r>
        <w:r>
          <w:rPr>
            <w:noProof/>
            <w:webHidden/>
          </w:rPr>
          <w:fldChar w:fldCharType="separate"/>
        </w:r>
        <w:r>
          <w:rPr>
            <w:noProof/>
            <w:webHidden/>
          </w:rPr>
          <w:t>771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1" w:history="1">
        <w:r w:rsidRPr="006F6CB7">
          <w:rPr>
            <w:rStyle w:val="Hyperlink"/>
            <w:noProof/>
          </w:rPr>
          <w:t>2.1.1270</w:t>
        </w:r>
        <w:r>
          <w:rPr>
            <w:rFonts w:asciiTheme="minorHAnsi" w:eastAsiaTheme="minorEastAsia" w:hAnsiTheme="minorHAnsi" w:cstheme="minorBidi"/>
            <w:noProof/>
            <w:sz w:val="22"/>
            <w:szCs w:val="22"/>
          </w:rPr>
          <w:tab/>
        </w:r>
        <w:r w:rsidRPr="006F6CB7">
          <w:rPr>
            <w:rStyle w:val="Hyperlink"/>
            <w:noProof/>
          </w:rPr>
          <w:t>Part 1 Section 20.365, style:text-line-through-text-style</w:t>
        </w:r>
        <w:r>
          <w:rPr>
            <w:noProof/>
            <w:webHidden/>
          </w:rPr>
          <w:tab/>
        </w:r>
        <w:r>
          <w:rPr>
            <w:noProof/>
            <w:webHidden/>
          </w:rPr>
          <w:fldChar w:fldCharType="begin"/>
        </w:r>
        <w:r>
          <w:rPr>
            <w:noProof/>
            <w:webHidden/>
          </w:rPr>
          <w:instrText xml:space="preserve"> PAGEREF _Toc190324621 \h </w:instrText>
        </w:r>
        <w:r>
          <w:rPr>
            <w:noProof/>
            <w:webHidden/>
          </w:rPr>
        </w:r>
        <w:r>
          <w:rPr>
            <w:noProof/>
            <w:webHidden/>
          </w:rPr>
          <w:fldChar w:fldCharType="separate"/>
        </w:r>
        <w:r>
          <w:rPr>
            <w:noProof/>
            <w:webHidden/>
          </w:rPr>
          <w:t>772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2" w:history="1">
        <w:r w:rsidRPr="006F6CB7">
          <w:rPr>
            <w:rStyle w:val="Hyperlink"/>
            <w:noProof/>
          </w:rPr>
          <w:t>2.1.1271</w:t>
        </w:r>
        <w:r>
          <w:rPr>
            <w:rFonts w:asciiTheme="minorHAnsi" w:eastAsiaTheme="minorEastAsia" w:hAnsiTheme="minorHAnsi" w:cstheme="minorBidi"/>
            <w:noProof/>
            <w:sz w:val="22"/>
            <w:szCs w:val="22"/>
          </w:rPr>
          <w:tab/>
        </w:r>
        <w:r w:rsidRPr="006F6CB7">
          <w:rPr>
            <w:rStyle w:val="Hyperlink"/>
            <w:noProof/>
          </w:rPr>
          <w:t>Part 1 Section 20.366, style:text-line-through-type</w:t>
        </w:r>
        <w:r>
          <w:rPr>
            <w:noProof/>
            <w:webHidden/>
          </w:rPr>
          <w:tab/>
        </w:r>
        <w:r>
          <w:rPr>
            <w:noProof/>
            <w:webHidden/>
          </w:rPr>
          <w:fldChar w:fldCharType="begin"/>
        </w:r>
        <w:r>
          <w:rPr>
            <w:noProof/>
            <w:webHidden/>
          </w:rPr>
          <w:instrText xml:space="preserve"> PAGEREF _Toc190324622 \h </w:instrText>
        </w:r>
        <w:r>
          <w:rPr>
            <w:noProof/>
            <w:webHidden/>
          </w:rPr>
        </w:r>
        <w:r>
          <w:rPr>
            <w:noProof/>
            <w:webHidden/>
          </w:rPr>
          <w:fldChar w:fldCharType="separate"/>
        </w:r>
        <w:r>
          <w:rPr>
            <w:noProof/>
            <w:webHidden/>
          </w:rPr>
          <w:t>773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3" w:history="1">
        <w:r w:rsidRPr="006F6CB7">
          <w:rPr>
            <w:rStyle w:val="Hyperlink"/>
            <w:noProof/>
          </w:rPr>
          <w:t>2.1.1272</w:t>
        </w:r>
        <w:r>
          <w:rPr>
            <w:rFonts w:asciiTheme="minorHAnsi" w:eastAsiaTheme="minorEastAsia" w:hAnsiTheme="minorHAnsi" w:cstheme="minorBidi"/>
            <w:noProof/>
            <w:sz w:val="22"/>
            <w:szCs w:val="22"/>
          </w:rPr>
          <w:tab/>
        </w:r>
        <w:r w:rsidRPr="006F6CB7">
          <w:rPr>
            <w:rStyle w:val="Hyperlink"/>
            <w:noProof/>
          </w:rPr>
          <w:t>Part 1 Section 20.367, style:text-line-through-width</w:t>
        </w:r>
        <w:r>
          <w:rPr>
            <w:noProof/>
            <w:webHidden/>
          </w:rPr>
          <w:tab/>
        </w:r>
        <w:r>
          <w:rPr>
            <w:noProof/>
            <w:webHidden/>
          </w:rPr>
          <w:fldChar w:fldCharType="begin"/>
        </w:r>
        <w:r>
          <w:rPr>
            <w:noProof/>
            <w:webHidden/>
          </w:rPr>
          <w:instrText xml:space="preserve"> PAGEREF _Toc190324623 \h </w:instrText>
        </w:r>
        <w:r>
          <w:rPr>
            <w:noProof/>
            <w:webHidden/>
          </w:rPr>
        </w:r>
        <w:r>
          <w:rPr>
            <w:noProof/>
            <w:webHidden/>
          </w:rPr>
          <w:fldChar w:fldCharType="separate"/>
        </w:r>
        <w:r>
          <w:rPr>
            <w:noProof/>
            <w:webHidden/>
          </w:rPr>
          <w:t>774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4" w:history="1">
        <w:r w:rsidRPr="006F6CB7">
          <w:rPr>
            <w:rStyle w:val="Hyperlink"/>
            <w:noProof/>
          </w:rPr>
          <w:t>2.1.1273</w:t>
        </w:r>
        <w:r>
          <w:rPr>
            <w:rFonts w:asciiTheme="minorHAnsi" w:eastAsiaTheme="minorEastAsia" w:hAnsiTheme="minorHAnsi" w:cstheme="minorBidi"/>
            <w:noProof/>
            <w:sz w:val="22"/>
            <w:szCs w:val="22"/>
          </w:rPr>
          <w:tab/>
        </w:r>
        <w:r w:rsidRPr="006F6CB7">
          <w:rPr>
            <w:rStyle w:val="Hyperlink"/>
            <w:noProof/>
          </w:rPr>
          <w:t>Part 1 Section 20.368, style:text-outline</w:t>
        </w:r>
        <w:r>
          <w:rPr>
            <w:noProof/>
            <w:webHidden/>
          </w:rPr>
          <w:tab/>
        </w:r>
        <w:r>
          <w:rPr>
            <w:noProof/>
            <w:webHidden/>
          </w:rPr>
          <w:fldChar w:fldCharType="begin"/>
        </w:r>
        <w:r>
          <w:rPr>
            <w:noProof/>
            <w:webHidden/>
          </w:rPr>
          <w:instrText xml:space="preserve"> PAGEREF _Toc190324624 \h </w:instrText>
        </w:r>
        <w:r>
          <w:rPr>
            <w:noProof/>
            <w:webHidden/>
          </w:rPr>
        </w:r>
        <w:r>
          <w:rPr>
            <w:noProof/>
            <w:webHidden/>
          </w:rPr>
          <w:fldChar w:fldCharType="separate"/>
        </w:r>
        <w:r>
          <w:rPr>
            <w:noProof/>
            <w:webHidden/>
          </w:rPr>
          <w:t>775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5" w:history="1">
        <w:r w:rsidRPr="006F6CB7">
          <w:rPr>
            <w:rStyle w:val="Hyperlink"/>
            <w:noProof/>
          </w:rPr>
          <w:t>2.1.1274</w:t>
        </w:r>
        <w:r>
          <w:rPr>
            <w:rFonts w:asciiTheme="minorHAnsi" w:eastAsiaTheme="minorEastAsia" w:hAnsiTheme="minorHAnsi" w:cstheme="minorBidi"/>
            <w:noProof/>
            <w:sz w:val="22"/>
            <w:szCs w:val="22"/>
          </w:rPr>
          <w:tab/>
        </w:r>
        <w:r w:rsidRPr="006F6CB7">
          <w:rPr>
            <w:rStyle w:val="Hyperlink"/>
            <w:noProof/>
          </w:rPr>
          <w:t>Part 1 Section 20.369, style:text-overline-color</w:t>
        </w:r>
        <w:r>
          <w:rPr>
            <w:noProof/>
            <w:webHidden/>
          </w:rPr>
          <w:tab/>
        </w:r>
        <w:r>
          <w:rPr>
            <w:noProof/>
            <w:webHidden/>
          </w:rPr>
          <w:fldChar w:fldCharType="begin"/>
        </w:r>
        <w:r>
          <w:rPr>
            <w:noProof/>
            <w:webHidden/>
          </w:rPr>
          <w:instrText xml:space="preserve"> PAGEREF _Toc190324625 \h </w:instrText>
        </w:r>
        <w:r>
          <w:rPr>
            <w:noProof/>
            <w:webHidden/>
          </w:rPr>
        </w:r>
        <w:r>
          <w:rPr>
            <w:noProof/>
            <w:webHidden/>
          </w:rPr>
          <w:fldChar w:fldCharType="separate"/>
        </w:r>
        <w:r>
          <w:rPr>
            <w:noProof/>
            <w:webHidden/>
          </w:rPr>
          <w:t>776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6" w:history="1">
        <w:r w:rsidRPr="006F6CB7">
          <w:rPr>
            <w:rStyle w:val="Hyperlink"/>
            <w:noProof/>
          </w:rPr>
          <w:t>2.1.1275</w:t>
        </w:r>
        <w:r>
          <w:rPr>
            <w:rFonts w:asciiTheme="minorHAnsi" w:eastAsiaTheme="minorEastAsia" w:hAnsiTheme="minorHAnsi" w:cstheme="minorBidi"/>
            <w:noProof/>
            <w:sz w:val="22"/>
            <w:szCs w:val="22"/>
          </w:rPr>
          <w:tab/>
        </w:r>
        <w:r w:rsidRPr="006F6CB7">
          <w:rPr>
            <w:rStyle w:val="Hyperlink"/>
            <w:noProof/>
          </w:rPr>
          <w:t>Part 1 Section 20.370, style:text-overline-mode</w:t>
        </w:r>
        <w:r>
          <w:rPr>
            <w:noProof/>
            <w:webHidden/>
          </w:rPr>
          <w:tab/>
        </w:r>
        <w:r>
          <w:rPr>
            <w:noProof/>
            <w:webHidden/>
          </w:rPr>
          <w:fldChar w:fldCharType="begin"/>
        </w:r>
        <w:r>
          <w:rPr>
            <w:noProof/>
            <w:webHidden/>
          </w:rPr>
          <w:instrText xml:space="preserve"> PAGEREF _Toc190324626 \h </w:instrText>
        </w:r>
        <w:r>
          <w:rPr>
            <w:noProof/>
            <w:webHidden/>
          </w:rPr>
        </w:r>
        <w:r>
          <w:rPr>
            <w:noProof/>
            <w:webHidden/>
          </w:rPr>
          <w:fldChar w:fldCharType="separate"/>
        </w:r>
        <w:r>
          <w:rPr>
            <w:noProof/>
            <w:webHidden/>
          </w:rPr>
          <w:t>776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7" w:history="1">
        <w:r w:rsidRPr="006F6CB7">
          <w:rPr>
            <w:rStyle w:val="Hyperlink"/>
            <w:noProof/>
          </w:rPr>
          <w:t>2.1.1276</w:t>
        </w:r>
        <w:r>
          <w:rPr>
            <w:rFonts w:asciiTheme="minorHAnsi" w:eastAsiaTheme="minorEastAsia" w:hAnsiTheme="minorHAnsi" w:cstheme="minorBidi"/>
            <w:noProof/>
            <w:sz w:val="22"/>
            <w:szCs w:val="22"/>
          </w:rPr>
          <w:tab/>
        </w:r>
        <w:r w:rsidRPr="006F6CB7">
          <w:rPr>
            <w:rStyle w:val="Hyperlink"/>
            <w:noProof/>
          </w:rPr>
          <w:t>Part 1 Section 20.371, style:text-overline-style</w:t>
        </w:r>
        <w:r>
          <w:rPr>
            <w:noProof/>
            <w:webHidden/>
          </w:rPr>
          <w:tab/>
        </w:r>
        <w:r>
          <w:rPr>
            <w:noProof/>
            <w:webHidden/>
          </w:rPr>
          <w:fldChar w:fldCharType="begin"/>
        </w:r>
        <w:r>
          <w:rPr>
            <w:noProof/>
            <w:webHidden/>
          </w:rPr>
          <w:instrText xml:space="preserve"> PAGEREF _Toc190324627 \h </w:instrText>
        </w:r>
        <w:r>
          <w:rPr>
            <w:noProof/>
            <w:webHidden/>
          </w:rPr>
        </w:r>
        <w:r>
          <w:rPr>
            <w:noProof/>
            <w:webHidden/>
          </w:rPr>
          <w:fldChar w:fldCharType="separate"/>
        </w:r>
        <w:r>
          <w:rPr>
            <w:noProof/>
            <w:webHidden/>
          </w:rPr>
          <w:t>776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8" w:history="1">
        <w:r w:rsidRPr="006F6CB7">
          <w:rPr>
            <w:rStyle w:val="Hyperlink"/>
            <w:noProof/>
          </w:rPr>
          <w:t>2.1.1277</w:t>
        </w:r>
        <w:r>
          <w:rPr>
            <w:rFonts w:asciiTheme="minorHAnsi" w:eastAsiaTheme="minorEastAsia" w:hAnsiTheme="minorHAnsi" w:cstheme="minorBidi"/>
            <w:noProof/>
            <w:sz w:val="22"/>
            <w:szCs w:val="22"/>
          </w:rPr>
          <w:tab/>
        </w:r>
        <w:r w:rsidRPr="006F6CB7">
          <w:rPr>
            <w:rStyle w:val="Hyperlink"/>
            <w:noProof/>
          </w:rPr>
          <w:t>Part 1 Section 20.372, style:text-overline-type</w:t>
        </w:r>
        <w:r>
          <w:rPr>
            <w:noProof/>
            <w:webHidden/>
          </w:rPr>
          <w:tab/>
        </w:r>
        <w:r>
          <w:rPr>
            <w:noProof/>
            <w:webHidden/>
          </w:rPr>
          <w:fldChar w:fldCharType="begin"/>
        </w:r>
        <w:r>
          <w:rPr>
            <w:noProof/>
            <w:webHidden/>
          </w:rPr>
          <w:instrText xml:space="preserve"> PAGEREF _Toc190324628 \h </w:instrText>
        </w:r>
        <w:r>
          <w:rPr>
            <w:noProof/>
            <w:webHidden/>
          </w:rPr>
        </w:r>
        <w:r>
          <w:rPr>
            <w:noProof/>
            <w:webHidden/>
          </w:rPr>
          <w:fldChar w:fldCharType="separate"/>
        </w:r>
        <w:r>
          <w:rPr>
            <w:noProof/>
            <w:webHidden/>
          </w:rPr>
          <w:t>777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29" w:history="1">
        <w:r w:rsidRPr="006F6CB7">
          <w:rPr>
            <w:rStyle w:val="Hyperlink"/>
            <w:noProof/>
          </w:rPr>
          <w:t>2.1.1278</w:t>
        </w:r>
        <w:r>
          <w:rPr>
            <w:rFonts w:asciiTheme="minorHAnsi" w:eastAsiaTheme="minorEastAsia" w:hAnsiTheme="minorHAnsi" w:cstheme="minorBidi"/>
            <w:noProof/>
            <w:sz w:val="22"/>
            <w:szCs w:val="22"/>
          </w:rPr>
          <w:tab/>
        </w:r>
        <w:r w:rsidRPr="006F6CB7">
          <w:rPr>
            <w:rStyle w:val="Hyperlink"/>
            <w:noProof/>
          </w:rPr>
          <w:t>Part 1 Section 20.373, style:text-overline-width</w:t>
        </w:r>
        <w:r>
          <w:rPr>
            <w:noProof/>
            <w:webHidden/>
          </w:rPr>
          <w:tab/>
        </w:r>
        <w:r>
          <w:rPr>
            <w:noProof/>
            <w:webHidden/>
          </w:rPr>
          <w:fldChar w:fldCharType="begin"/>
        </w:r>
        <w:r>
          <w:rPr>
            <w:noProof/>
            <w:webHidden/>
          </w:rPr>
          <w:instrText xml:space="preserve"> PAGEREF _Toc190324629 \h </w:instrText>
        </w:r>
        <w:r>
          <w:rPr>
            <w:noProof/>
            <w:webHidden/>
          </w:rPr>
        </w:r>
        <w:r>
          <w:rPr>
            <w:noProof/>
            <w:webHidden/>
          </w:rPr>
          <w:fldChar w:fldCharType="separate"/>
        </w:r>
        <w:r>
          <w:rPr>
            <w:noProof/>
            <w:webHidden/>
          </w:rPr>
          <w:t>777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0" w:history="1">
        <w:r w:rsidRPr="006F6CB7">
          <w:rPr>
            <w:rStyle w:val="Hyperlink"/>
            <w:noProof/>
          </w:rPr>
          <w:t>2.1.1279</w:t>
        </w:r>
        <w:r>
          <w:rPr>
            <w:rFonts w:asciiTheme="minorHAnsi" w:eastAsiaTheme="minorEastAsia" w:hAnsiTheme="minorHAnsi" w:cstheme="minorBidi"/>
            <w:noProof/>
            <w:sz w:val="22"/>
            <w:szCs w:val="22"/>
          </w:rPr>
          <w:tab/>
        </w:r>
        <w:r w:rsidRPr="006F6CB7">
          <w:rPr>
            <w:rStyle w:val="Hyperlink"/>
            <w:noProof/>
          </w:rPr>
          <w:t>Part 1 Section 20.374, style:text-position</w:t>
        </w:r>
        <w:r>
          <w:rPr>
            <w:noProof/>
            <w:webHidden/>
          </w:rPr>
          <w:tab/>
        </w:r>
        <w:r>
          <w:rPr>
            <w:noProof/>
            <w:webHidden/>
          </w:rPr>
          <w:fldChar w:fldCharType="begin"/>
        </w:r>
        <w:r>
          <w:rPr>
            <w:noProof/>
            <w:webHidden/>
          </w:rPr>
          <w:instrText xml:space="preserve"> PAGEREF _Toc190324630 \h </w:instrText>
        </w:r>
        <w:r>
          <w:rPr>
            <w:noProof/>
            <w:webHidden/>
          </w:rPr>
        </w:r>
        <w:r>
          <w:rPr>
            <w:noProof/>
            <w:webHidden/>
          </w:rPr>
          <w:fldChar w:fldCharType="separate"/>
        </w:r>
        <w:r>
          <w:rPr>
            <w:noProof/>
            <w:webHidden/>
          </w:rPr>
          <w:t>777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1" w:history="1">
        <w:r w:rsidRPr="006F6CB7">
          <w:rPr>
            <w:rStyle w:val="Hyperlink"/>
            <w:noProof/>
          </w:rPr>
          <w:t>2.1.1280</w:t>
        </w:r>
        <w:r>
          <w:rPr>
            <w:rFonts w:asciiTheme="minorHAnsi" w:eastAsiaTheme="minorEastAsia" w:hAnsiTheme="minorHAnsi" w:cstheme="minorBidi"/>
            <w:noProof/>
            <w:sz w:val="22"/>
            <w:szCs w:val="22"/>
          </w:rPr>
          <w:tab/>
        </w:r>
        <w:r w:rsidRPr="006F6CB7">
          <w:rPr>
            <w:rStyle w:val="Hyperlink"/>
            <w:noProof/>
          </w:rPr>
          <w:t>Part 1 Section 20.375, style:text-rotation-angle</w:t>
        </w:r>
        <w:r>
          <w:rPr>
            <w:noProof/>
            <w:webHidden/>
          </w:rPr>
          <w:tab/>
        </w:r>
        <w:r>
          <w:rPr>
            <w:noProof/>
            <w:webHidden/>
          </w:rPr>
          <w:fldChar w:fldCharType="begin"/>
        </w:r>
        <w:r>
          <w:rPr>
            <w:noProof/>
            <w:webHidden/>
          </w:rPr>
          <w:instrText xml:space="preserve"> PAGEREF _Toc190324631 \h </w:instrText>
        </w:r>
        <w:r>
          <w:rPr>
            <w:noProof/>
            <w:webHidden/>
          </w:rPr>
        </w:r>
        <w:r>
          <w:rPr>
            <w:noProof/>
            <w:webHidden/>
          </w:rPr>
          <w:fldChar w:fldCharType="separate"/>
        </w:r>
        <w:r>
          <w:rPr>
            <w:noProof/>
            <w:webHidden/>
          </w:rPr>
          <w:t>779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2" w:history="1">
        <w:r w:rsidRPr="006F6CB7">
          <w:rPr>
            <w:rStyle w:val="Hyperlink"/>
            <w:noProof/>
          </w:rPr>
          <w:t>2.1.1281</w:t>
        </w:r>
        <w:r>
          <w:rPr>
            <w:rFonts w:asciiTheme="minorHAnsi" w:eastAsiaTheme="minorEastAsia" w:hAnsiTheme="minorHAnsi" w:cstheme="minorBidi"/>
            <w:noProof/>
            <w:sz w:val="22"/>
            <w:szCs w:val="22"/>
          </w:rPr>
          <w:tab/>
        </w:r>
        <w:r w:rsidRPr="006F6CB7">
          <w:rPr>
            <w:rStyle w:val="Hyperlink"/>
            <w:noProof/>
          </w:rPr>
          <w:t>Part 1 Section 20.376, style:text-rotation-scale</w:t>
        </w:r>
        <w:r>
          <w:rPr>
            <w:noProof/>
            <w:webHidden/>
          </w:rPr>
          <w:tab/>
        </w:r>
        <w:r>
          <w:rPr>
            <w:noProof/>
            <w:webHidden/>
          </w:rPr>
          <w:fldChar w:fldCharType="begin"/>
        </w:r>
        <w:r>
          <w:rPr>
            <w:noProof/>
            <w:webHidden/>
          </w:rPr>
          <w:instrText xml:space="preserve"> PAGEREF _Toc190324632 \h </w:instrText>
        </w:r>
        <w:r>
          <w:rPr>
            <w:noProof/>
            <w:webHidden/>
          </w:rPr>
        </w:r>
        <w:r>
          <w:rPr>
            <w:noProof/>
            <w:webHidden/>
          </w:rPr>
          <w:fldChar w:fldCharType="separate"/>
        </w:r>
        <w:r>
          <w:rPr>
            <w:noProof/>
            <w:webHidden/>
          </w:rPr>
          <w:t>780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3" w:history="1">
        <w:r w:rsidRPr="006F6CB7">
          <w:rPr>
            <w:rStyle w:val="Hyperlink"/>
            <w:noProof/>
          </w:rPr>
          <w:t>2.1.1282</w:t>
        </w:r>
        <w:r>
          <w:rPr>
            <w:rFonts w:asciiTheme="minorHAnsi" w:eastAsiaTheme="minorEastAsia" w:hAnsiTheme="minorHAnsi" w:cstheme="minorBidi"/>
            <w:noProof/>
            <w:sz w:val="22"/>
            <w:szCs w:val="22"/>
          </w:rPr>
          <w:tab/>
        </w:r>
        <w:r w:rsidRPr="006F6CB7">
          <w:rPr>
            <w:rStyle w:val="Hyperlink"/>
            <w:noProof/>
          </w:rPr>
          <w:t>Part 1 Section 20.377, style:text-scale</w:t>
        </w:r>
        <w:r>
          <w:rPr>
            <w:noProof/>
            <w:webHidden/>
          </w:rPr>
          <w:tab/>
        </w:r>
        <w:r>
          <w:rPr>
            <w:noProof/>
            <w:webHidden/>
          </w:rPr>
          <w:fldChar w:fldCharType="begin"/>
        </w:r>
        <w:r>
          <w:rPr>
            <w:noProof/>
            <w:webHidden/>
          </w:rPr>
          <w:instrText xml:space="preserve"> PAGEREF _Toc190324633 \h </w:instrText>
        </w:r>
        <w:r>
          <w:rPr>
            <w:noProof/>
            <w:webHidden/>
          </w:rPr>
        </w:r>
        <w:r>
          <w:rPr>
            <w:noProof/>
            <w:webHidden/>
          </w:rPr>
          <w:fldChar w:fldCharType="separate"/>
        </w:r>
        <w:r>
          <w:rPr>
            <w:noProof/>
            <w:webHidden/>
          </w:rPr>
          <w:t>781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4" w:history="1">
        <w:r w:rsidRPr="006F6CB7">
          <w:rPr>
            <w:rStyle w:val="Hyperlink"/>
            <w:noProof/>
          </w:rPr>
          <w:t>2.1.1283</w:t>
        </w:r>
        <w:r>
          <w:rPr>
            <w:rFonts w:asciiTheme="minorHAnsi" w:eastAsiaTheme="minorEastAsia" w:hAnsiTheme="minorHAnsi" w:cstheme="minorBidi"/>
            <w:noProof/>
            <w:sz w:val="22"/>
            <w:szCs w:val="22"/>
          </w:rPr>
          <w:tab/>
        </w:r>
        <w:r w:rsidRPr="006F6CB7">
          <w:rPr>
            <w:rStyle w:val="Hyperlink"/>
            <w:noProof/>
          </w:rPr>
          <w:t>Part 1 Section 20.378, style:text-underline-color</w:t>
        </w:r>
        <w:r>
          <w:rPr>
            <w:noProof/>
            <w:webHidden/>
          </w:rPr>
          <w:tab/>
        </w:r>
        <w:r>
          <w:rPr>
            <w:noProof/>
            <w:webHidden/>
          </w:rPr>
          <w:fldChar w:fldCharType="begin"/>
        </w:r>
        <w:r>
          <w:rPr>
            <w:noProof/>
            <w:webHidden/>
          </w:rPr>
          <w:instrText xml:space="preserve"> PAGEREF _Toc190324634 \h </w:instrText>
        </w:r>
        <w:r>
          <w:rPr>
            <w:noProof/>
            <w:webHidden/>
          </w:rPr>
        </w:r>
        <w:r>
          <w:rPr>
            <w:noProof/>
            <w:webHidden/>
          </w:rPr>
          <w:fldChar w:fldCharType="separate"/>
        </w:r>
        <w:r>
          <w:rPr>
            <w:noProof/>
            <w:webHidden/>
          </w:rPr>
          <w:t>783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5" w:history="1">
        <w:r w:rsidRPr="006F6CB7">
          <w:rPr>
            <w:rStyle w:val="Hyperlink"/>
            <w:noProof/>
          </w:rPr>
          <w:t>2.1.1284</w:t>
        </w:r>
        <w:r>
          <w:rPr>
            <w:rFonts w:asciiTheme="minorHAnsi" w:eastAsiaTheme="minorEastAsia" w:hAnsiTheme="minorHAnsi" w:cstheme="minorBidi"/>
            <w:noProof/>
            <w:sz w:val="22"/>
            <w:szCs w:val="22"/>
          </w:rPr>
          <w:tab/>
        </w:r>
        <w:r w:rsidRPr="006F6CB7">
          <w:rPr>
            <w:rStyle w:val="Hyperlink"/>
            <w:noProof/>
          </w:rPr>
          <w:t>Part 1 Section 20.379, style:text-underline-mode</w:t>
        </w:r>
        <w:r>
          <w:rPr>
            <w:noProof/>
            <w:webHidden/>
          </w:rPr>
          <w:tab/>
        </w:r>
        <w:r>
          <w:rPr>
            <w:noProof/>
            <w:webHidden/>
          </w:rPr>
          <w:fldChar w:fldCharType="begin"/>
        </w:r>
        <w:r>
          <w:rPr>
            <w:noProof/>
            <w:webHidden/>
          </w:rPr>
          <w:instrText xml:space="preserve"> PAGEREF _Toc190324635 \h </w:instrText>
        </w:r>
        <w:r>
          <w:rPr>
            <w:noProof/>
            <w:webHidden/>
          </w:rPr>
        </w:r>
        <w:r>
          <w:rPr>
            <w:noProof/>
            <w:webHidden/>
          </w:rPr>
          <w:fldChar w:fldCharType="separate"/>
        </w:r>
        <w:r>
          <w:rPr>
            <w:noProof/>
            <w:webHidden/>
          </w:rPr>
          <w:t>784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6" w:history="1">
        <w:r w:rsidRPr="006F6CB7">
          <w:rPr>
            <w:rStyle w:val="Hyperlink"/>
            <w:noProof/>
          </w:rPr>
          <w:t>2.1.1285</w:t>
        </w:r>
        <w:r>
          <w:rPr>
            <w:rFonts w:asciiTheme="minorHAnsi" w:eastAsiaTheme="minorEastAsia" w:hAnsiTheme="minorHAnsi" w:cstheme="minorBidi"/>
            <w:noProof/>
            <w:sz w:val="22"/>
            <w:szCs w:val="22"/>
          </w:rPr>
          <w:tab/>
        </w:r>
        <w:r w:rsidRPr="006F6CB7">
          <w:rPr>
            <w:rStyle w:val="Hyperlink"/>
            <w:noProof/>
          </w:rPr>
          <w:t>Part 1 Section 20.380, style:text-underline-style</w:t>
        </w:r>
        <w:r>
          <w:rPr>
            <w:noProof/>
            <w:webHidden/>
          </w:rPr>
          <w:tab/>
        </w:r>
        <w:r>
          <w:rPr>
            <w:noProof/>
            <w:webHidden/>
          </w:rPr>
          <w:fldChar w:fldCharType="begin"/>
        </w:r>
        <w:r>
          <w:rPr>
            <w:noProof/>
            <w:webHidden/>
          </w:rPr>
          <w:instrText xml:space="preserve"> PAGEREF _Toc190324636 \h </w:instrText>
        </w:r>
        <w:r>
          <w:rPr>
            <w:noProof/>
            <w:webHidden/>
          </w:rPr>
        </w:r>
        <w:r>
          <w:rPr>
            <w:noProof/>
            <w:webHidden/>
          </w:rPr>
          <w:fldChar w:fldCharType="separate"/>
        </w:r>
        <w:r>
          <w:rPr>
            <w:noProof/>
            <w:webHidden/>
          </w:rPr>
          <w:t>785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7" w:history="1">
        <w:r w:rsidRPr="006F6CB7">
          <w:rPr>
            <w:rStyle w:val="Hyperlink"/>
            <w:noProof/>
          </w:rPr>
          <w:t>2.1.1286</w:t>
        </w:r>
        <w:r>
          <w:rPr>
            <w:rFonts w:asciiTheme="minorHAnsi" w:eastAsiaTheme="minorEastAsia" w:hAnsiTheme="minorHAnsi" w:cstheme="minorBidi"/>
            <w:noProof/>
            <w:sz w:val="22"/>
            <w:szCs w:val="22"/>
          </w:rPr>
          <w:tab/>
        </w:r>
        <w:r w:rsidRPr="006F6CB7">
          <w:rPr>
            <w:rStyle w:val="Hyperlink"/>
            <w:noProof/>
          </w:rPr>
          <w:t>Part 1 Section 20.381, style:text-underline-type</w:t>
        </w:r>
        <w:r>
          <w:rPr>
            <w:noProof/>
            <w:webHidden/>
          </w:rPr>
          <w:tab/>
        </w:r>
        <w:r>
          <w:rPr>
            <w:noProof/>
            <w:webHidden/>
          </w:rPr>
          <w:fldChar w:fldCharType="begin"/>
        </w:r>
        <w:r>
          <w:rPr>
            <w:noProof/>
            <w:webHidden/>
          </w:rPr>
          <w:instrText xml:space="preserve"> PAGEREF _Toc190324637 \h </w:instrText>
        </w:r>
        <w:r>
          <w:rPr>
            <w:noProof/>
            <w:webHidden/>
          </w:rPr>
        </w:r>
        <w:r>
          <w:rPr>
            <w:noProof/>
            <w:webHidden/>
          </w:rPr>
          <w:fldChar w:fldCharType="separate"/>
        </w:r>
        <w:r>
          <w:rPr>
            <w:noProof/>
            <w:webHidden/>
          </w:rPr>
          <w:t>787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8" w:history="1">
        <w:r w:rsidRPr="006F6CB7">
          <w:rPr>
            <w:rStyle w:val="Hyperlink"/>
            <w:noProof/>
          </w:rPr>
          <w:t>2.1.1287</w:t>
        </w:r>
        <w:r>
          <w:rPr>
            <w:rFonts w:asciiTheme="minorHAnsi" w:eastAsiaTheme="minorEastAsia" w:hAnsiTheme="minorHAnsi" w:cstheme="minorBidi"/>
            <w:noProof/>
            <w:sz w:val="22"/>
            <w:szCs w:val="22"/>
          </w:rPr>
          <w:tab/>
        </w:r>
        <w:r w:rsidRPr="006F6CB7">
          <w:rPr>
            <w:rStyle w:val="Hyperlink"/>
            <w:noProof/>
          </w:rPr>
          <w:t>Part 1 Section 20.382, style:text-underline-width</w:t>
        </w:r>
        <w:r>
          <w:rPr>
            <w:noProof/>
            <w:webHidden/>
          </w:rPr>
          <w:tab/>
        </w:r>
        <w:r>
          <w:rPr>
            <w:noProof/>
            <w:webHidden/>
          </w:rPr>
          <w:fldChar w:fldCharType="begin"/>
        </w:r>
        <w:r>
          <w:rPr>
            <w:noProof/>
            <w:webHidden/>
          </w:rPr>
          <w:instrText xml:space="preserve"> PAGEREF _Toc190324638 \h </w:instrText>
        </w:r>
        <w:r>
          <w:rPr>
            <w:noProof/>
            <w:webHidden/>
          </w:rPr>
        </w:r>
        <w:r>
          <w:rPr>
            <w:noProof/>
            <w:webHidden/>
          </w:rPr>
          <w:fldChar w:fldCharType="separate"/>
        </w:r>
        <w:r>
          <w:rPr>
            <w:noProof/>
            <w:webHidden/>
          </w:rPr>
          <w:t>788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39" w:history="1">
        <w:r w:rsidRPr="006F6CB7">
          <w:rPr>
            <w:rStyle w:val="Hyperlink"/>
            <w:noProof/>
          </w:rPr>
          <w:t>2.1.1288</w:t>
        </w:r>
        <w:r>
          <w:rPr>
            <w:rFonts w:asciiTheme="minorHAnsi" w:eastAsiaTheme="minorEastAsia" w:hAnsiTheme="minorHAnsi" w:cstheme="minorBidi"/>
            <w:noProof/>
            <w:sz w:val="22"/>
            <w:szCs w:val="22"/>
          </w:rPr>
          <w:tab/>
        </w:r>
        <w:r w:rsidRPr="006F6CB7">
          <w:rPr>
            <w:rStyle w:val="Hyperlink"/>
            <w:noProof/>
          </w:rPr>
          <w:t>Part 1 Section 20.383, style:use-optimal-column-width</w:t>
        </w:r>
        <w:r>
          <w:rPr>
            <w:noProof/>
            <w:webHidden/>
          </w:rPr>
          <w:tab/>
        </w:r>
        <w:r>
          <w:rPr>
            <w:noProof/>
            <w:webHidden/>
          </w:rPr>
          <w:fldChar w:fldCharType="begin"/>
        </w:r>
        <w:r>
          <w:rPr>
            <w:noProof/>
            <w:webHidden/>
          </w:rPr>
          <w:instrText xml:space="preserve"> PAGEREF _Toc190324639 \h </w:instrText>
        </w:r>
        <w:r>
          <w:rPr>
            <w:noProof/>
            <w:webHidden/>
          </w:rPr>
        </w:r>
        <w:r>
          <w:rPr>
            <w:noProof/>
            <w:webHidden/>
          </w:rPr>
          <w:fldChar w:fldCharType="separate"/>
        </w:r>
        <w:r>
          <w:rPr>
            <w:noProof/>
            <w:webHidden/>
          </w:rPr>
          <w:t>789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0" w:history="1">
        <w:r w:rsidRPr="006F6CB7">
          <w:rPr>
            <w:rStyle w:val="Hyperlink"/>
            <w:noProof/>
          </w:rPr>
          <w:t>2.1.1289</w:t>
        </w:r>
        <w:r>
          <w:rPr>
            <w:rFonts w:asciiTheme="minorHAnsi" w:eastAsiaTheme="minorEastAsia" w:hAnsiTheme="minorHAnsi" w:cstheme="minorBidi"/>
            <w:noProof/>
            <w:sz w:val="22"/>
            <w:szCs w:val="22"/>
          </w:rPr>
          <w:tab/>
        </w:r>
        <w:r w:rsidRPr="006F6CB7">
          <w:rPr>
            <w:rStyle w:val="Hyperlink"/>
            <w:noProof/>
          </w:rPr>
          <w:t>Part 1 Section 20.384, style:use-optimal-row-height</w:t>
        </w:r>
        <w:r>
          <w:rPr>
            <w:noProof/>
            <w:webHidden/>
          </w:rPr>
          <w:tab/>
        </w:r>
        <w:r>
          <w:rPr>
            <w:noProof/>
            <w:webHidden/>
          </w:rPr>
          <w:fldChar w:fldCharType="begin"/>
        </w:r>
        <w:r>
          <w:rPr>
            <w:noProof/>
            <w:webHidden/>
          </w:rPr>
          <w:instrText xml:space="preserve"> PAGEREF _Toc190324640 \h </w:instrText>
        </w:r>
        <w:r>
          <w:rPr>
            <w:noProof/>
            <w:webHidden/>
          </w:rPr>
        </w:r>
        <w:r>
          <w:rPr>
            <w:noProof/>
            <w:webHidden/>
          </w:rPr>
          <w:fldChar w:fldCharType="separate"/>
        </w:r>
        <w:r>
          <w:rPr>
            <w:noProof/>
            <w:webHidden/>
          </w:rPr>
          <w:t>789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1" w:history="1">
        <w:r w:rsidRPr="006F6CB7">
          <w:rPr>
            <w:rStyle w:val="Hyperlink"/>
            <w:noProof/>
          </w:rPr>
          <w:t>2.1.1290</w:t>
        </w:r>
        <w:r>
          <w:rPr>
            <w:rFonts w:asciiTheme="minorHAnsi" w:eastAsiaTheme="minorEastAsia" w:hAnsiTheme="minorHAnsi" w:cstheme="minorBidi"/>
            <w:noProof/>
            <w:sz w:val="22"/>
            <w:szCs w:val="22"/>
          </w:rPr>
          <w:tab/>
        </w:r>
        <w:r w:rsidRPr="006F6CB7">
          <w:rPr>
            <w:rStyle w:val="Hyperlink"/>
            <w:noProof/>
          </w:rPr>
          <w:t>Part 1 Section 20.385, style:use-window-font-color</w:t>
        </w:r>
        <w:r>
          <w:rPr>
            <w:noProof/>
            <w:webHidden/>
          </w:rPr>
          <w:tab/>
        </w:r>
        <w:r>
          <w:rPr>
            <w:noProof/>
            <w:webHidden/>
          </w:rPr>
          <w:fldChar w:fldCharType="begin"/>
        </w:r>
        <w:r>
          <w:rPr>
            <w:noProof/>
            <w:webHidden/>
          </w:rPr>
          <w:instrText xml:space="preserve"> PAGEREF _Toc190324641 \h </w:instrText>
        </w:r>
        <w:r>
          <w:rPr>
            <w:noProof/>
            <w:webHidden/>
          </w:rPr>
        </w:r>
        <w:r>
          <w:rPr>
            <w:noProof/>
            <w:webHidden/>
          </w:rPr>
          <w:fldChar w:fldCharType="separate"/>
        </w:r>
        <w:r>
          <w:rPr>
            <w:noProof/>
            <w:webHidden/>
          </w:rPr>
          <w:t>790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2" w:history="1">
        <w:r w:rsidRPr="006F6CB7">
          <w:rPr>
            <w:rStyle w:val="Hyperlink"/>
            <w:noProof/>
          </w:rPr>
          <w:t>2.1.1291</w:t>
        </w:r>
        <w:r>
          <w:rPr>
            <w:rFonts w:asciiTheme="minorHAnsi" w:eastAsiaTheme="minorEastAsia" w:hAnsiTheme="minorHAnsi" w:cstheme="minorBidi"/>
            <w:noProof/>
            <w:sz w:val="22"/>
            <w:szCs w:val="22"/>
          </w:rPr>
          <w:tab/>
        </w:r>
        <w:r w:rsidRPr="006F6CB7">
          <w:rPr>
            <w:rStyle w:val="Hyperlink"/>
            <w:noProof/>
          </w:rPr>
          <w:t>Part 1 Section 20.387, style:vertical-pos</w:t>
        </w:r>
        <w:r>
          <w:rPr>
            <w:noProof/>
            <w:webHidden/>
          </w:rPr>
          <w:tab/>
        </w:r>
        <w:r>
          <w:rPr>
            <w:noProof/>
            <w:webHidden/>
          </w:rPr>
          <w:fldChar w:fldCharType="begin"/>
        </w:r>
        <w:r>
          <w:rPr>
            <w:noProof/>
            <w:webHidden/>
          </w:rPr>
          <w:instrText xml:space="preserve"> PAGEREF _Toc190324642 \h </w:instrText>
        </w:r>
        <w:r>
          <w:rPr>
            <w:noProof/>
            <w:webHidden/>
          </w:rPr>
        </w:r>
        <w:r>
          <w:rPr>
            <w:noProof/>
            <w:webHidden/>
          </w:rPr>
          <w:fldChar w:fldCharType="separate"/>
        </w:r>
        <w:r>
          <w:rPr>
            <w:noProof/>
            <w:webHidden/>
          </w:rPr>
          <w:t>791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3" w:history="1">
        <w:r w:rsidRPr="006F6CB7">
          <w:rPr>
            <w:rStyle w:val="Hyperlink"/>
            <w:noProof/>
          </w:rPr>
          <w:t>2.1.1292</w:t>
        </w:r>
        <w:r>
          <w:rPr>
            <w:rFonts w:asciiTheme="minorHAnsi" w:eastAsiaTheme="minorEastAsia" w:hAnsiTheme="minorHAnsi" w:cstheme="minorBidi"/>
            <w:noProof/>
            <w:sz w:val="22"/>
            <w:szCs w:val="22"/>
          </w:rPr>
          <w:tab/>
        </w:r>
        <w:r w:rsidRPr="006F6CB7">
          <w:rPr>
            <w:rStyle w:val="Hyperlink"/>
            <w:noProof/>
          </w:rPr>
          <w:t>Part 1 Section 20.388, style:vertical-rel</w:t>
        </w:r>
        <w:r>
          <w:rPr>
            <w:noProof/>
            <w:webHidden/>
          </w:rPr>
          <w:tab/>
        </w:r>
        <w:r>
          <w:rPr>
            <w:noProof/>
            <w:webHidden/>
          </w:rPr>
          <w:fldChar w:fldCharType="begin"/>
        </w:r>
        <w:r>
          <w:rPr>
            <w:noProof/>
            <w:webHidden/>
          </w:rPr>
          <w:instrText xml:space="preserve"> PAGEREF _Toc190324643 \h </w:instrText>
        </w:r>
        <w:r>
          <w:rPr>
            <w:noProof/>
            <w:webHidden/>
          </w:rPr>
        </w:r>
        <w:r>
          <w:rPr>
            <w:noProof/>
            <w:webHidden/>
          </w:rPr>
          <w:fldChar w:fldCharType="separate"/>
        </w:r>
        <w:r>
          <w:rPr>
            <w:noProof/>
            <w:webHidden/>
          </w:rPr>
          <w:t>792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4" w:history="1">
        <w:r w:rsidRPr="006F6CB7">
          <w:rPr>
            <w:rStyle w:val="Hyperlink"/>
            <w:noProof/>
          </w:rPr>
          <w:t>2.1.1293</w:t>
        </w:r>
        <w:r>
          <w:rPr>
            <w:rFonts w:asciiTheme="minorHAnsi" w:eastAsiaTheme="minorEastAsia" w:hAnsiTheme="minorHAnsi" w:cstheme="minorBidi"/>
            <w:noProof/>
            <w:sz w:val="22"/>
            <w:szCs w:val="22"/>
          </w:rPr>
          <w:tab/>
        </w:r>
        <w:r w:rsidRPr="006F6CB7">
          <w:rPr>
            <w:rStyle w:val="Hyperlink"/>
            <w:noProof/>
          </w:rPr>
          <w:t>Part 1 Section 20.389, style:width</w:t>
        </w:r>
        <w:r>
          <w:rPr>
            <w:noProof/>
            <w:webHidden/>
          </w:rPr>
          <w:tab/>
        </w:r>
        <w:r>
          <w:rPr>
            <w:noProof/>
            <w:webHidden/>
          </w:rPr>
          <w:fldChar w:fldCharType="begin"/>
        </w:r>
        <w:r>
          <w:rPr>
            <w:noProof/>
            <w:webHidden/>
          </w:rPr>
          <w:instrText xml:space="preserve"> PAGEREF _Toc190324644 \h </w:instrText>
        </w:r>
        <w:r>
          <w:rPr>
            <w:noProof/>
            <w:webHidden/>
          </w:rPr>
        </w:r>
        <w:r>
          <w:rPr>
            <w:noProof/>
            <w:webHidden/>
          </w:rPr>
          <w:fldChar w:fldCharType="separate"/>
        </w:r>
        <w:r>
          <w:rPr>
            <w:noProof/>
            <w:webHidden/>
          </w:rPr>
          <w:t>793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5" w:history="1">
        <w:r w:rsidRPr="006F6CB7">
          <w:rPr>
            <w:rStyle w:val="Hyperlink"/>
            <w:noProof/>
          </w:rPr>
          <w:t>2.1.1294</w:t>
        </w:r>
        <w:r>
          <w:rPr>
            <w:rFonts w:asciiTheme="minorHAnsi" w:eastAsiaTheme="minorEastAsia" w:hAnsiTheme="minorHAnsi" w:cstheme="minorBidi"/>
            <w:noProof/>
            <w:sz w:val="22"/>
            <w:szCs w:val="22"/>
          </w:rPr>
          <w:tab/>
        </w:r>
        <w:r w:rsidRPr="006F6CB7">
          <w:rPr>
            <w:rStyle w:val="Hyperlink"/>
            <w:noProof/>
          </w:rPr>
          <w:t>Part 1 Section 20.390, style:wrap</w:t>
        </w:r>
        <w:r>
          <w:rPr>
            <w:noProof/>
            <w:webHidden/>
          </w:rPr>
          <w:tab/>
        </w:r>
        <w:r>
          <w:rPr>
            <w:noProof/>
            <w:webHidden/>
          </w:rPr>
          <w:fldChar w:fldCharType="begin"/>
        </w:r>
        <w:r>
          <w:rPr>
            <w:noProof/>
            <w:webHidden/>
          </w:rPr>
          <w:instrText xml:space="preserve"> PAGEREF _Toc190324645 \h </w:instrText>
        </w:r>
        <w:r>
          <w:rPr>
            <w:noProof/>
            <w:webHidden/>
          </w:rPr>
        </w:r>
        <w:r>
          <w:rPr>
            <w:noProof/>
            <w:webHidden/>
          </w:rPr>
          <w:fldChar w:fldCharType="separate"/>
        </w:r>
        <w:r>
          <w:rPr>
            <w:noProof/>
            <w:webHidden/>
          </w:rPr>
          <w:t>793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6" w:history="1">
        <w:r w:rsidRPr="006F6CB7">
          <w:rPr>
            <w:rStyle w:val="Hyperlink"/>
            <w:noProof/>
          </w:rPr>
          <w:t>2.1.1295</w:t>
        </w:r>
        <w:r>
          <w:rPr>
            <w:rFonts w:asciiTheme="minorHAnsi" w:eastAsiaTheme="minorEastAsia" w:hAnsiTheme="minorHAnsi" w:cstheme="minorBidi"/>
            <w:noProof/>
            <w:sz w:val="22"/>
            <w:szCs w:val="22"/>
          </w:rPr>
          <w:tab/>
        </w:r>
        <w:r w:rsidRPr="006F6CB7">
          <w:rPr>
            <w:rStyle w:val="Hyperlink"/>
            <w:noProof/>
          </w:rPr>
          <w:t>Part 1 Section 20.391, style:wrap-contour</w:t>
        </w:r>
        <w:r>
          <w:rPr>
            <w:noProof/>
            <w:webHidden/>
          </w:rPr>
          <w:tab/>
        </w:r>
        <w:r>
          <w:rPr>
            <w:noProof/>
            <w:webHidden/>
          </w:rPr>
          <w:fldChar w:fldCharType="begin"/>
        </w:r>
        <w:r>
          <w:rPr>
            <w:noProof/>
            <w:webHidden/>
          </w:rPr>
          <w:instrText xml:space="preserve"> PAGEREF _Toc190324646 \h </w:instrText>
        </w:r>
        <w:r>
          <w:rPr>
            <w:noProof/>
            <w:webHidden/>
          </w:rPr>
        </w:r>
        <w:r>
          <w:rPr>
            <w:noProof/>
            <w:webHidden/>
          </w:rPr>
          <w:fldChar w:fldCharType="separate"/>
        </w:r>
        <w:r>
          <w:rPr>
            <w:noProof/>
            <w:webHidden/>
          </w:rPr>
          <w:t>793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7" w:history="1">
        <w:r w:rsidRPr="006F6CB7">
          <w:rPr>
            <w:rStyle w:val="Hyperlink"/>
            <w:noProof/>
          </w:rPr>
          <w:t>2.1.1296</w:t>
        </w:r>
        <w:r>
          <w:rPr>
            <w:rFonts w:asciiTheme="minorHAnsi" w:eastAsiaTheme="minorEastAsia" w:hAnsiTheme="minorHAnsi" w:cstheme="minorBidi"/>
            <w:noProof/>
            <w:sz w:val="22"/>
            <w:szCs w:val="22"/>
          </w:rPr>
          <w:tab/>
        </w:r>
        <w:r w:rsidRPr="006F6CB7">
          <w:rPr>
            <w:rStyle w:val="Hyperlink"/>
            <w:noProof/>
          </w:rPr>
          <w:t>Part 1 Section 20.392, style:wrap-contour-mode</w:t>
        </w:r>
        <w:r>
          <w:rPr>
            <w:noProof/>
            <w:webHidden/>
          </w:rPr>
          <w:tab/>
        </w:r>
        <w:r>
          <w:rPr>
            <w:noProof/>
            <w:webHidden/>
          </w:rPr>
          <w:fldChar w:fldCharType="begin"/>
        </w:r>
        <w:r>
          <w:rPr>
            <w:noProof/>
            <w:webHidden/>
          </w:rPr>
          <w:instrText xml:space="preserve"> PAGEREF _Toc190324647 \h </w:instrText>
        </w:r>
        <w:r>
          <w:rPr>
            <w:noProof/>
            <w:webHidden/>
          </w:rPr>
        </w:r>
        <w:r>
          <w:rPr>
            <w:noProof/>
            <w:webHidden/>
          </w:rPr>
          <w:fldChar w:fldCharType="separate"/>
        </w:r>
        <w:r>
          <w:rPr>
            <w:noProof/>
            <w:webHidden/>
          </w:rPr>
          <w:t>793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8" w:history="1">
        <w:r w:rsidRPr="006F6CB7">
          <w:rPr>
            <w:rStyle w:val="Hyperlink"/>
            <w:noProof/>
          </w:rPr>
          <w:t>2.1.1297</w:t>
        </w:r>
        <w:r>
          <w:rPr>
            <w:rFonts w:asciiTheme="minorHAnsi" w:eastAsiaTheme="minorEastAsia" w:hAnsiTheme="minorHAnsi" w:cstheme="minorBidi"/>
            <w:noProof/>
            <w:sz w:val="22"/>
            <w:szCs w:val="22"/>
          </w:rPr>
          <w:tab/>
        </w:r>
        <w:r w:rsidRPr="006F6CB7">
          <w:rPr>
            <w:rStyle w:val="Hyperlink"/>
            <w:noProof/>
          </w:rPr>
          <w:t>Part 1 Section 20.393, style:wrap-dynamic-threshold</w:t>
        </w:r>
        <w:r>
          <w:rPr>
            <w:noProof/>
            <w:webHidden/>
          </w:rPr>
          <w:tab/>
        </w:r>
        <w:r>
          <w:rPr>
            <w:noProof/>
            <w:webHidden/>
          </w:rPr>
          <w:fldChar w:fldCharType="begin"/>
        </w:r>
        <w:r>
          <w:rPr>
            <w:noProof/>
            <w:webHidden/>
          </w:rPr>
          <w:instrText xml:space="preserve"> PAGEREF _Toc190324648 \h </w:instrText>
        </w:r>
        <w:r>
          <w:rPr>
            <w:noProof/>
            <w:webHidden/>
          </w:rPr>
        </w:r>
        <w:r>
          <w:rPr>
            <w:noProof/>
            <w:webHidden/>
          </w:rPr>
          <w:fldChar w:fldCharType="separate"/>
        </w:r>
        <w:r>
          <w:rPr>
            <w:noProof/>
            <w:webHidden/>
          </w:rPr>
          <w:t>793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49" w:history="1">
        <w:r w:rsidRPr="006F6CB7">
          <w:rPr>
            <w:rStyle w:val="Hyperlink"/>
            <w:noProof/>
          </w:rPr>
          <w:t>2.1.1298</w:t>
        </w:r>
        <w:r>
          <w:rPr>
            <w:rFonts w:asciiTheme="minorHAnsi" w:eastAsiaTheme="minorEastAsia" w:hAnsiTheme="minorHAnsi" w:cstheme="minorBidi"/>
            <w:noProof/>
            <w:sz w:val="22"/>
            <w:szCs w:val="22"/>
          </w:rPr>
          <w:tab/>
        </w:r>
        <w:r w:rsidRPr="006F6CB7">
          <w:rPr>
            <w:rStyle w:val="Hyperlink"/>
            <w:noProof/>
          </w:rPr>
          <w:t>Part 1 Section 20.394, style:writing-mode</w:t>
        </w:r>
        <w:r>
          <w:rPr>
            <w:noProof/>
            <w:webHidden/>
          </w:rPr>
          <w:tab/>
        </w:r>
        <w:r>
          <w:rPr>
            <w:noProof/>
            <w:webHidden/>
          </w:rPr>
          <w:fldChar w:fldCharType="begin"/>
        </w:r>
        <w:r>
          <w:rPr>
            <w:noProof/>
            <w:webHidden/>
          </w:rPr>
          <w:instrText xml:space="preserve"> PAGEREF _Toc190324649 \h </w:instrText>
        </w:r>
        <w:r>
          <w:rPr>
            <w:noProof/>
            <w:webHidden/>
          </w:rPr>
        </w:r>
        <w:r>
          <w:rPr>
            <w:noProof/>
            <w:webHidden/>
          </w:rPr>
          <w:fldChar w:fldCharType="separate"/>
        </w:r>
        <w:r>
          <w:rPr>
            <w:noProof/>
            <w:webHidden/>
          </w:rPr>
          <w:t>793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0" w:history="1">
        <w:r w:rsidRPr="006F6CB7">
          <w:rPr>
            <w:rStyle w:val="Hyperlink"/>
            <w:noProof/>
          </w:rPr>
          <w:t>2.1.1299</w:t>
        </w:r>
        <w:r>
          <w:rPr>
            <w:rFonts w:asciiTheme="minorHAnsi" w:eastAsiaTheme="minorEastAsia" w:hAnsiTheme="minorHAnsi" w:cstheme="minorBidi"/>
            <w:noProof/>
            <w:sz w:val="22"/>
            <w:szCs w:val="22"/>
          </w:rPr>
          <w:tab/>
        </w:r>
        <w:r w:rsidRPr="006F6CB7">
          <w:rPr>
            <w:rStyle w:val="Hyperlink"/>
            <w:noProof/>
          </w:rPr>
          <w:t>Part 1 Section 20.394.6, style:table-cell-properties</w:t>
        </w:r>
        <w:r>
          <w:rPr>
            <w:noProof/>
            <w:webHidden/>
          </w:rPr>
          <w:tab/>
        </w:r>
        <w:r>
          <w:rPr>
            <w:noProof/>
            <w:webHidden/>
          </w:rPr>
          <w:fldChar w:fldCharType="begin"/>
        </w:r>
        <w:r>
          <w:rPr>
            <w:noProof/>
            <w:webHidden/>
          </w:rPr>
          <w:instrText xml:space="preserve"> PAGEREF _Toc190324650 \h </w:instrText>
        </w:r>
        <w:r>
          <w:rPr>
            <w:noProof/>
            <w:webHidden/>
          </w:rPr>
        </w:r>
        <w:r>
          <w:rPr>
            <w:noProof/>
            <w:webHidden/>
          </w:rPr>
          <w:fldChar w:fldCharType="separate"/>
        </w:r>
        <w:r>
          <w:rPr>
            <w:noProof/>
            <w:webHidden/>
          </w:rPr>
          <w:t>799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1" w:history="1">
        <w:r w:rsidRPr="006F6CB7">
          <w:rPr>
            <w:rStyle w:val="Hyperlink"/>
            <w:noProof/>
          </w:rPr>
          <w:t>2.1.1300</w:t>
        </w:r>
        <w:r>
          <w:rPr>
            <w:rFonts w:asciiTheme="minorHAnsi" w:eastAsiaTheme="minorEastAsia" w:hAnsiTheme="minorHAnsi" w:cstheme="minorBidi"/>
            <w:noProof/>
            <w:sz w:val="22"/>
            <w:szCs w:val="22"/>
          </w:rPr>
          <w:tab/>
        </w:r>
        <w:r w:rsidRPr="006F6CB7">
          <w:rPr>
            <w:rStyle w:val="Hyperlink"/>
            <w:noProof/>
          </w:rPr>
          <w:t>Part 1 Section 20.395, style:writing-mode-automatic</w:t>
        </w:r>
        <w:r>
          <w:rPr>
            <w:noProof/>
            <w:webHidden/>
          </w:rPr>
          <w:tab/>
        </w:r>
        <w:r>
          <w:rPr>
            <w:noProof/>
            <w:webHidden/>
          </w:rPr>
          <w:fldChar w:fldCharType="begin"/>
        </w:r>
        <w:r>
          <w:rPr>
            <w:noProof/>
            <w:webHidden/>
          </w:rPr>
          <w:instrText xml:space="preserve"> PAGEREF _Toc190324651 \h </w:instrText>
        </w:r>
        <w:r>
          <w:rPr>
            <w:noProof/>
            <w:webHidden/>
          </w:rPr>
        </w:r>
        <w:r>
          <w:rPr>
            <w:noProof/>
            <w:webHidden/>
          </w:rPr>
          <w:fldChar w:fldCharType="separate"/>
        </w:r>
        <w:r>
          <w:rPr>
            <w:noProof/>
            <w:webHidden/>
          </w:rPr>
          <w:t>800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2" w:history="1">
        <w:r w:rsidRPr="006F6CB7">
          <w:rPr>
            <w:rStyle w:val="Hyperlink"/>
            <w:noProof/>
          </w:rPr>
          <w:t>2.1.1301</w:t>
        </w:r>
        <w:r>
          <w:rPr>
            <w:rFonts w:asciiTheme="minorHAnsi" w:eastAsiaTheme="minorEastAsia" w:hAnsiTheme="minorHAnsi" w:cstheme="minorBidi"/>
            <w:noProof/>
            <w:sz w:val="22"/>
            <w:szCs w:val="22"/>
          </w:rPr>
          <w:tab/>
        </w:r>
        <w:r w:rsidRPr="006F6CB7">
          <w:rPr>
            <w:rStyle w:val="Hyperlink"/>
            <w:noProof/>
          </w:rPr>
          <w:t>Part 1 Section 20.396, svg:fill-rule</w:t>
        </w:r>
        <w:r>
          <w:rPr>
            <w:noProof/>
            <w:webHidden/>
          </w:rPr>
          <w:tab/>
        </w:r>
        <w:r>
          <w:rPr>
            <w:noProof/>
            <w:webHidden/>
          </w:rPr>
          <w:fldChar w:fldCharType="begin"/>
        </w:r>
        <w:r>
          <w:rPr>
            <w:noProof/>
            <w:webHidden/>
          </w:rPr>
          <w:instrText xml:space="preserve"> PAGEREF _Toc190324652 \h </w:instrText>
        </w:r>
        <w:r>
          <w:rPr>
            <w:noProof/>
            <w:webHidden/>
          </w:rPr>
        </w:r>
        <w:r>
          <w:rPr>
            <w:noProof/>
            <w:webHidden/>
          </w:rPr>
          <w:fldChar w:fldCharType="separate"/>
        </w:r>
        <w:r>
          <w:rPr>
            <w:noProof/>
            <w:webHidden/>
          </w:rPr>
          <w:t>801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3" w:history="1">
        <w:r w:rsidRPr="006F6CB7">
          <w:rPr>
            <w:rStyle w:val="Hyperlink"/>
            <w:noProof/>
          </w:rPr>
          <w:t>2.1.1302</w:t>
        </w:r>
        <w:r>
          <w:rPr>
            <w:rFonts w:asciiTheme="minorHAnsi" w:eastAsiaTheme="minorEastAsia" w:hAnsiTheme="minorHAnsi" w:cstheme="minorBidi"/>
            <w:noProof/>
            <w:sz w:val="22"/>
            <w:szCs w:val="22"/>
          </w:rPr>
          <w:tab/>
        </w:r>
        <w:r w:rsidRPr="006F6CB7">
          <w:rPr>
            <w:rStyle w:val="Hyperlink"/>
            <w:noProof/>
          </w:rPr>
          <w:t>Part 1 Section 20.398, svg:stroke-color</w:t>
        </w:r>
        <w:r>
          <w:rPr>
            <w:noProof/>
            <w:webHidden/>
          </w:rPr>
          <w:tab/>
        </w:r>
        <w:r>
          <w:rPr>
            <w:noProof/>
            <w:webHidden/>
          </w:rPr>
          <w:fldChar w:fldCharType="begin"/>
        </w:r>
        <w:r>
          <w:rPr>
            <w:noProof/>
            <w:webHidden/>
          </w:rPr>
          <w:instrText xml:space="preserve"> PAGEREF _Toc190324653 \h </w:instrText>
        </w:r>
        <w:r>
          <w:rPr>
            <w:noProof/>
            <w:webHidden/>
          </w:rPr>
        </w:r>
        <w:r>
          <w:rPr>
            <w:noProof/>
            <w:webHidden/>
          </w:rPr>
          <w:fldChar w:fldCharType="separate"/>
        </w:r>
        <w:r>
          <w:rPr>
            <w:noProof/>
            <w:webHidden/>
          </w:rPr>
          <w:t>802</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4" w:history="1">
        <w:r w:rsidRPr="006F6CB7">
          <w:rPr>
            <w:rStyle w:val="Hyperlink"/>
            <w:noProof/>
          </w:rPr>
          <w:t>2.1.1303</w:t>
        </w:r>
        <w:r>
          <w:rPr>
            <w:rFonts w:asciiTheme="minorHAnsi" w:eastAsiaTheme="minorEastAsia" w:hAnsiTheme="minorHAnsi" w:cstheme="minorBidi"/>
            <w:noProof/>
            <w:sz w:val="22"/>
            <w:szCs w:val="22"/>
          </w:rPr>
          <w:tab/>
        </w:r>
        <w:r w:rsidRPr="006F6CB7">
          <w:rPr>
            <w:rStyle w:val="Hyperlink"/>
            <w:noProof/>
          </w:rPr>
          <w:t>Part 1 Section 20.399, svg:stroke-opacity</w:t>
        </w:r>
        <w:r>
          <w:rPr>
            <w:noProof/>
            <w:webHidden/>
          </w:rPr>
          <w:tab/>
        </w:r>
        <w:r>
          <w:rPr>
            <w:noProof/>
            <w:webHidden/>
          </w:rPr>
          <w:fldChar w:fldCharType="begin"/>
        </w:r>
        <w:r>
          <w:rPr>
            <w:noProof/>
            <w:webHidden/>
          </w:rPr>
          <w:instrText xml:space="preserve"> PAGEREF _Toc190324654 \h </w:instrText>
        </w:r>
        <w:r>
          <w:rPr>
            <w:noProof/>
            <w:webHidden/>
          </w:rPr>
        </w:r>
        <w:r>
          <w:rPr>
            <w:noProof/>
            <w:webHidden/>
          </w:rPr>
          <w:fldChar w:fldCharType="separate"/>
        </w:r>
        <w:r>
          <w:rPr>
            <w:noProof/>
            <w:webHidden/>
          </w:rPr>
          <w:t>803</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5" w:history="1">
        <w:r w:rsidRPr="006F6CB7">
          <w:rPr>
            <w:rStyle w:val="Hyperlink"/>
            <w:noProof/>
          </w:rPr>
          <w:t>2.1.1304</w:t>
        </w:r>
        <w:r>
          <w:rPr>
            <w:rFonts w:asciiTheme="minorHAnsi" w:eastAsiaTheme="minorEastAsia" w:hAnsiTheme="minorHAnsi" w:cstheme="minorBidi"/>
            <w:noProof/>
            <w:sz w:val="22"/>
            <w:szCs w:val="22"/>
          </w:rPr>
          <w:tab/>
        </w:r>
        <w:r w:rsidRPr="006F6CB7">
          <w:rPr>
            <w:rStyle w:val="Hyperlink"/>
            <w:noProof/>
          </w:rPr>
          <w:t>Part 1 Section 20.400, svg:stroke-width</w:t>
        </w:r>
        <w:r>
          <w:rPr>
            <w:noProof/>
            <w:webHidden/>
          </w:rPr>
          <w:tab/>
        </w:r>
        <w:r>
          <w:rPr>
            <w:noProof/>
            <w:webHidden/>
          </w:rPr>
          <w:fldChar w:fldCharType="begin"/>
        </w:r>
        <w:r>
          <w:rPr>
            <w:noProof/>
            <w:webHidden/>
          </w:rPr>
          <w:instrText xml:space="preserve"> PAGEREF _Toc190324655 \h </w:instrText>
        </w:r>
        <w:r>
          <w:rPr>
            <w:noProof/>
            <w:webHidden/>
          </w:rPr>
        </w:r>
        <w:r>
          <w:rPr>
            <w:noProof/>
            <w:webHidden/>
          </w:rPr>
          <w:fldChar w:fldCharType="separate"/>
        </w:r>
        <w:r>
          <w:rPr>
            <w:noProof/>
            <w:webHidden/>
          </w:rPr>
          <w:t>804</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6" w:history="1">
        <w:r w:rsidRPr="006F6CB7">
          <w:rPr>
            <w:rStyle w:val="Hyperlink"/>
            <w:noProof/>
          </w:rPr>
          <w:t>2.1.1305</w:t>
        </w:r>
        <w:r>
          <w:rPr>
            <w:rFonts w:asciiTheme="minorHAnsi" w:eastAsiaTheme="minorEastAsia" w:hAnsiTheme="minorHAnsi" w:cstheme="minorBidi"/>
            <w:noProof/>
            <w:sz w:val="22"/>
            <w:szCs w:val="22"/>
          </w:rPr>
          <w:tab/>
        </w:r>
        <w:r w:rsidRPr="006F6CB7">
          <w:rPr>
            <w:rStyle w:val="Hyperlink"/>
            <w:noProof/>
          </w:rPr>
          <w:t>Part 1 Section 20.402.2, style:list-level-properties</w:t>
        </w:r>
        <w:r>
          <w:rPr>
            <w:noProof/>
            <w:webHidden/>
          </w:rPr>
          <w:tab/>
        </w:r>
        <w:r>
          <w:rPr>
            <w:noProof/>
            <w:webHidden/>
          </w:rPr>
          <w:fldChar w:fldCharType="begin"/>
        </w:r>
        <w:r>
          <w:rPr>
            <w:noProof/>
            <w:webHidden/>
          </w:rPr>
          <w:instrText xml:space="preserve"> PAGEREF _Toc190324656 \h </w:instrText>
        </w:r>
        <w:r>
          <w:rPr>
            <w:noProof/>
            <w:webHidden/>
          </w:rPr>
        </w:r>
        <w:r>
          <w:rPr>
            <w:noProof/>
            <w:webHidden/>
          </w:rPr>
          <w:fldChar w:fldCharType="separate"/>
        </w:r>
        <w:r>
          <w:rPr>
            <w:noProof/>
            <w:webHidden/>
          </w:rPr>
          <w:t>805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7" w:history="1">
        <w:r w:rsidRPr="006F6CB7">
          <w:rPr>
            <w:rStyle w:val="Hyperlink"/>
            <w:noProof/>
          </w:rPr>
          <w:t>2.1.1306</w:t>
        </w:r>
        <w:r>
          <w:rPr>
            <w:rFonts w:asciiTheme="minorHAnsi" w:eastAsiaTheme="minorEastAsia" w:hAnsiTheme="minorHAnsi" w:cstheme="minorBidi"/>
            <w:noProof/>
            <w:sz w:val="22"/>
            <w:szCs w:val="22"/>
          </w:rPr>
          <w:tab/>
        </w:r>
        <w:r w:rsidRPr="006F6CB7">
          <w:rPr>
            <w:rStyle w:val="Hyperlink"/>
            <w:noProof/>
          </w:rPr>
          <w:t>Part 1 Section 20.404, table:align</w:t>
        </w:r>
        <w:r>
          <w:rPr>
            <w:noProof/>
            <w:webHidden/>
          </w:rPr>
          <w:tab/>
        </w:r>
        <w:r>
          <w:rPr>
            <w:noProof/>
            <w:webHidden/>
          </w:rPr>
          <w:fldChar w:fldCharType="begin"/>
        </w:r>
        <w:r>
          <w:rPr>
            <w:noProof/>
            <w:webHidden/>
          </w:rPr>
          <w:instrText xml:space="preserve"> PAGEREF _Toc190324657 \h </w:instrText>
        </w:r>
        <w:r>
          <w:rPr>
            <w:noProof/>
            <w:webHidden/>
          </w:rPr>
        </w:r>
        <w:r>
          <w:rPr>
            <w:noProof/>
            <w:webHidden/>
          </w:rPr>
          <w:fldChar w:fldCharType="separate"/>
        </w:r>
        <w:r>
          <w:rPr>
            <w:noProof/>
            <w:webHidden/>
          </w:rPr>
          <w:t>805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8" w:history="1">
        <w:r w:rsidRPr="006F6CB7">
          <w:rPr>
            <w:rStyle w:val="Hyperlink"/>
            <w:noProof/>
          </w:rPr>
          <w:t>2.1.1307</w:t>
        </w:r>
        <w:r>
          <w:rPr>
            <w:rFonts w:asciiTheme="minorHAnsi" w:eastAsiaTheme="minorEastAsia" w:hAnsiTheme="minorHAnsi" w:cstheme="minorBidi"/>
            <w:noProof/>
            <w:sz w:val="22"/>
            <w:szCs w:val="22"/>
          </w:rPr>
          <w:tab/>
        </w:r>
        <w:r w:rsidRPr="006F6CB7">
          <w:rPr>
            <w:rStyle w:val="Hyperlink"/>
            <w:noProof/>
          </w:rPr>
          <w:t>Part 1 Section 20.405, table:border-model</w:t>
        </w:r>
        <w:r>
          <w:rPr>
            <w:noProof/>
            <w:webHidden/>
          </w:rPr>
          <w:tab/>
        </w:r>
        <w:r>
          <w:rPr>
            <w:noProof/>
            <w:webHidden/>
          </w:rPr>
          <w:fldChar w:fldCharType="begin"/>
        </w:r>
        <w:r>
          <w:rPr>
            <w:noProof/>
            <w:webHidden/>
          </w:rPr>
          <w:instrText xml:space="preserve"> PAGEREF _Toc190324658 \h </w:instrText>
        </w:r>
        <w:r>
          <w:rPr>
            <w:noProof/>
            <w:webHidden/>
          </w:rPr>
        </w:r>
        <w:r>
          <w:rPr>
            <w:noProof/>
            <w:webHidden/>
          </w:rPr>
          <w:fldChar w:fldCharType="separate"/>
        </w:r>
        <w:r>
          <w:rPr>
            <w:noProof/>
            <w:webHidden/>
          </w:rPr>
          <w:t>805</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59" w:history="1">
        <w:r w:rsidRPr="006F6CB7">
          <w:rPr>
            <w:rStyle w:val="Hyperlink"/>
            <w:noProof/>
          </w:rPr>
          <w:t>2.1.1308</w:t>
        </w:r>
        <w:r>
          <w:rPr>
            <w:rFonts w:asciiTheme="minorHAnsi" w:eastAsiaTheme="minorEastAsia" w:hAnsiTheme="minorHAnsi" w:cstheme="minorBidi"/>
            <w:noProof/>
            <w:sz w:val="22"/>
            <w:szCs w:val="22"/>
          </w:rPr>
          <w:tab/>
        </w:r>
        <w:r w:rsidRPr="006F6CB7">
          <w:rPr>
            <w:rStyle w:val="Hyperlink"/>
            <w:noProof/>
          </w:rPr>
          <w:t>Part 1 Section 20.406, table:display</w:t>
        </w:r>
        <w:r>
          <w:rPr>
            <w:noProof/>
            <w:webHidden/>
          </w:rPr>
          <w:tab/>
        </w:r>
        <w:r>
          <w:rPr>
            <w:noProof/>
            <w:webHidden/>
          </w:rPr>
          <w:fldChar w:fldCharType="begin"/>
        </w:r>
        <w:r>
          <w:rPr>
            <w:noProof/>
            <w:webHidden/>
          </w:rPr>
          <w:instrText xml:space="preserve"> PAGEREF _Toc190324659 \h </w:instrText>
        </w:r>
        <w:r>
          <w:rPr>
            <w:noProof/>
            <w:webHidden/>
          </w:rPr>
        </w:r>
        <w:r>
          <w:rPr>
            <w:noProof/>
            <w:webHidden/>
          </w:rPr>
          <w:fldChar w:fldCharType="separate"/>
        </w:r>
        <w:r>
          <w:rPr>
            <w:noProof/>
            <w:webHidden/>
          </w:rPr>
          <w:t>806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0" w:history="1">
        <w:r w:rsidRPr="006F6CB7">
          <w:rPr>
            <w:rStyle w:val="Hyperlink"/>
            <w:noProof/>
          </w:rPr>
          <w:t>2.1.1309</w:t>
        </w:r>
        <w:r>
          <w:rPr>
            <w:rFonts w:asciiTheme="minorHAnsi" w:eastAsiaTheme="minorEastAsia" w:hAnsiTheme="minorHAnsi" w:cstheme="minorBidi"/>
            <w:noProof/>
            <w:sz w:val="22"/>
            <w:szCs w:val="22"/>
          </w:rPr>
          <w:tab/>
        </w:r>
        <w:r w:rsidRPr="006F6CB7">
          <w:rPr>
            <w:rStyle w:val="Hyperlink"/>
            <w:noProof/>
          </w:rPr>
          <w:t>Part 1 Section 20.409, text:animation</w:t>
        </w:r>
        <w:r>
          <w:rPr>
            <w:noProof/>
            <w:webHidden/>
          </w:rPr>
          <w:tab/>
        </w:r>
        <w:r>
          <w:rPr>
            <w:noProof/>
            <w:webHidden/>
          </w:rPr>
          <w:fldChar w:fldCharType="begin"/>
        </w:r>
        <w:r>
          <w:rPr>
            <w:noProof/>
            <w:webHidden/>
          </w:rPr>
          <w:instrText xml:space="preserve"> PAGEREF _Toc190324660 \h </w:instrText>
        </w:r>
        <w:r>
          <w:rPr>
            <w:noProof/>
            <w:webHidden/>
          </w:rPr>
        </w:r>
        <w:r>
          <w:rPr>
            <w:noProof/>
            <w:webHidden/>
          </w:rPr>
          <w:fldChar w:fldCharType="separate"/>
        </w:r>
        <w:r>
          <w:rPr>
            <w:noProof/>
            <w:webHidden/>
          </w:rPr>
          <w:t>806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1" w:history="1">
        <w:r w:rsidRPr="006F6CB7">
          <w:rPr>
            <w:rStyle w:val="Hyperlink"/>
            <w:noProof/>
          </w:rPr>
          <w:t>2.1.1310</w:t>
        </w:r>
        <w:r>
          <w:rPr>
            <w:rFonts w:asciiTheme="minorHAnsi" w:eastAsiaTheme="minorEastAsia" w:hAnsiTheme="minorHAnsi" w:cstheme="minorBidi"/>
            <w:noProof/>
            <w:sz w:val="22"/>
            <w:szCs w:val="22"/>
          </w:rPr>
          <w:tab/>
        </w:r>
        <w:r w:rsidRPr="006F6CB7">
          <w:rPr>
            <w:rStyle w:val="Hyperlink"/>
            <w:noProof/>
          </w:rPr>
          <w:t>Part 1 Section 20.410, text:animation-delay</w:t>
        </w:r>
        <w:r>
          <w:rPr>
            <w:noProof/>
            <w:webHidden/>
          </w:rPr>
          <w:tab/>
        </w:r>
        <w:r>
          <w:rPr>
            <w:noProof/>
            <w:webHidden/>
          </w:rPr>
          <w:fldChar w:fldCharType="begin"/>
        </w:r>
        <w:r>
          <w:rPr>
            <w:noProof/>
            <w:webHidden/>
          </w:rPr>
          <w:instrText xml:space="preserve"> PAGEREF _Toc190324661 \h </w:instrText>
        </w:r>
        <w:r>
          <w:rPr>
            <w:noProof/>
            <w:webHidden/>
          </w:rPr>
        </w:r>
        <w:r>
          <w:rPr>
            <w:noProof/>
            <w:webHidden/>
          </w:rPr>
          <w:fldChar w:fldCharType="separate"/>
        </w:r>
        <w:r>
          <w:rPr>
            <w:noProof/>
            <w:webHidden/>
          </w:rPr>
          <w:t>806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2" w:history="1">
        <w:r w:rsidRPr="006F6CB7">
          <w:rPr>
            <w:rStyle w:val="Hyperlink"/>
            <w:noProof/>
          </w:rPr>
          <w:t>2.1.1311</w:t>
        </w:r>
        <w:r>
          <w:rPr>
            <w:rFonts w:asciiTheme="minorHAnsi" w:eastAsiaTheme="minorEastAsia" w:hAnsiTheme="minorHAnsi" w:cstheme="minorBidi"/>
            <w:noProof/>
            <w:sz w:val="22"/>
            <w:szCs w:val="22"/>
          </w:rPr>
          <w:tab/>
        </w:r>
        <w:r w:rsidRPr="006F6CB7">
          <w:rPr>
            <w:rStyle w:val="Hyperlink"/>
            <w:noProof/>
          </w:rPr>
          <w:t>Part 1 Section 20.411, text:animation-direction</w:t>
        </w:r>
        <w:r>
          <w:rPr>
            <w:noProof/>
            <w:webHidden/>
          </w:rPr>
          <w:tab/>
        </w:r>
        <w:r>
          <w:rPr>
            <w:noProof/>
            <w:webHidden/>
          </w:rPr>
          <w:fldChar w:fldCharType="begin"/>
        </w:r>
        <w:r>
          <w:rPr>
            <w:noProof/>
            <w:webHidden/>
          </w:rPr>
          <w:instrText xml:space="preserve"> PAGEREF _Toc190324662 \h </w:instrText>
        </w:r>
        <w:r>
          <w:rPr>
            <w:noProof/>
            <w:webHidden/>
          </w:rPr>
        </w:r>
        <w:r>
          <w:rPr>
            <w:noProof/>
            <w:webHidden/>
          </w:rPr>
          <w:fldChar w:fldCharType="separate"/>
        </w:r>
        <w:r>
          <w:rPr>
            <w:noProof/>
            <w:webHidden/>
          </w:rPr>
          <w:t>806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3" w:history="1">
        <w:r w:rsidRPr="006F6CB7">
          <w:rPr>
            <w:rStyle w:val="Hyperlink"/>
            <w:noProof/>
          </w:rPr>
          <w:t>2.1.1312</w:t>
        </w:r>
        <w:r>
          <w:rPr>
            <w:rFonts w:asciiTheme="minorHAnsi" w:eastAsiaTheme="minorEastAsia" w:hAnsiTheme="minorHAnsi" w:cstheme="minorBidi"/>
            <w:noProof/>
            <w:sz w:val="22"/>
            <w:szCs w:val="22"/>
          </w:rPr>
          <w:tab/>
        </w:r>
        <w:r w:rsidRPr="006F6CB7">
          <w:rPr>
            <w:rStyle w:val="Hyperlink"/>
            <w:noProof/>
          </w:rPr>
          <w:t>Part 1 Section 20.412, text:animation-repeat</w:t>
        </w:r>
        <w:r>
          <w:rPr>
            <w:noProof/>
            <w:webHidden/>
          </w:rPr>
          <w:tab/>
        </w:r>
        <w:r>
          <w:rPr>
            <w:noProof/>
            <w:webHidden/>
          </w:rPr>
          <w:fldChar w:fldCharType="begin"/>
        </w:r>
        <w:r>
          <w:rPr>
            <w:noProof/>
            <w:webHidden/>
          </w:rPr>
          <w:instrText xml:space="preserve"> PAGEREF _Toc190324663 \h </w:instrText>
        </w:r>
        <w:r>
          <w:rPr>
            <w:noProof/>
            <w:webHidden/>
          </w:rPr>
        </w:r>
        <w:r>
          <w:rPr>
            <w:noProof/>
            <w:webHidden/>
          </w:rPr>
          <w:fldChar w:fldCharType="separate"/>
        </w:r>
        <w:r>
          <w:rPr>
            <w:noProof/>
            <w:webHidden/>
          </w:rPr>
          <w:t>806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4" w:history="1">
        <w:r w:rsidRPr="006F6CB7">
          <w:rPr>
            <w:rStyle w:val="Hyperlink"/>
            <w:noProof/>
          </w:rPr>
          <w:t>2.1.1313</w:t>
        </w:r>
        <w:r>
          <w:rPr>
            <w:rFonts w:asciiTheme="minorHAnsi" w:eastAsiaTheme="minorEastAsia" w:hAnsiTheme="minorHAnsi" w:cstheme="minorBidi"/>
            <w:noProof/>
            <w:sz w:val="22"/>
            <w:szCs w:val="22"/>
          </w:rPr>
          <w:tab/>
        </w:r>
        <w:r w:rsidRPr="006F6CB7">
          <w:rPr>
            <w:rStyle w:val="Hyperlink"/>
            <w:noProof/>
          </w:rPr>
          <w:t>Part 1 Section 20.413, text:animation-start-inside</w:t>
        </w:r>
        <w:r>
          <w:rPr>
            <w:noProof/>
            <w:webHidden/>
          </w:rPr>
          <w:tab/>
        </w:r>
        <w:r>
          <w:rPr>
            <w:noProof/>
            <w:webHidden/>
          </w:rPr>
          <w:fldChar w:fldCharType="begin"/>
        </w:r>
        <w:r>
          <w:rPr>
            <w:noProof/>
            <w:webHidden/>
          </w:rPr>
          <w:instrText xml:space="preserve"> PAGEREF _Toc190324664 \h </w:instrText>
        </w:r>
        <w:r>
          <w:rPr>
            <w:noProof/>
            <w:webHidden/>
          </w:rPr>
        </w:r>
        <w:r>
          <w:rPr>
            <w:noProof/>
            <w:webHidden/>
          </w:rPr>
          <w:fldChar w:fldCharType="separate"/>
        </w:r>
        <w:r>
          <w:rPr>
            <w:noProof/>
            <w:webHidden/>
          </w:rPr>
          <w:t>806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5" w:history="1">
        <w:r w:rsidRPr="006F6CB7">
          <w:rPr>
            <w:rStyle w:val="Hyperlink"/>
            <w:noProof/>
          </w:rPr>
          <w:t>2.1.1314</w:t>
        </w:r>
        <w:r>
          <w:rPr>
            <w:rFonts w:asciiTheme="minorHAnsi" w:eastAsiaTheme="minorEastAsia" w:hAnsiTheme="minorHAnsi" w:cstheme="minorBidi"/>
            <w:noProof/>
            <w:sz w:val="22"/>
            <w:szCs w:val="22"/>
          </w:rPr>
          <w:tab/>
        </w:r>
        <w:r w:rsidRPr="006F6CB7">
          <w:rPr>
            <w:rStyle w:val="Hyperlink"/>
            <w:noProof/>
          </w:rPr>
          <w:t>Part 1 Section 20.414, text:animation-steps</w:t>
        </w:r>
        <w:r>
          <w:rPr>
            <w:noProof/>
            <w:webHidden/>
          </w:rPr>
          <w:tab/>
        </w:r>
        <w:r>
          <w:rPr>
            <w:noProof/>
            <w:webHidden/>
          </w:rPr>
          <w:fldChar w:fldCharType="begin"/>
        </w:r>
        <w:r>
          <w:rPr>
            <w:noProof/>
            <w:webHidden/>
          </w:rPr>
          <w:instrText xml:space="preserve"> PAGEREF _Toc190324665 \h </w:instrText>
        </w:r>
        <w:r>
          <w:rPr>
            <w:noProof/>
            <w:webHidden/>
          </w:rPr>
        </w:r>
        <w:r>
          <w:rPr>
            <w:noProof/>
            <w:webHidden/>
          </w:rPr>
          <w:fldChar w:fldCharType="separate"/>
        </w:r>
        <w:r>
          <w:rPr>
            <w:noProof/>
            <w:webHidden/>
          </w:rPr>
          <w:t>806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6" w:history="1">
        <w:r w:rsidRPr="006F6CB7">
          <w:rPr>
            <w:rStyle w:val="Hyperlink"/>
            <w:noProof/>
          </w:rPr>
          <w:t>2.1.1315</w:t>
        </w:r>
        <w:r>
          <w:rPr>
            <w:rFonts w:asciiTheme="minorHAnsi" w:eastAsiaTheme="minorEastAsia" w:hAnsiTheme="minorHAnsi" w:cstheme="minorBidi"/>
            <w:noProof/>
            <w:sz w:val="22"/>
            <w:szCs w:val="22"/>
          </w:rPr>
          <w:tab/>
        </w:r>
        <w:r w:rsidRPr="006F6CB7">
          <w:rPr>
            <w:rStyle w:val="Hyperlink"/>
            <w:noProof/>
          </w:rPr>
          <w:t>Part 1 Section 20.415, text:animation-stop-inside</w:t>
        </w:r>
        <w:r>
          <w:rPr>
            <w:noProof/>
            <w:webHidden/>
          </w:rPr>
          <w:tab/>
        </w:r>
        <w:r>
          <w:rPr>
            <w:noProof/>
            <w:webHidden/>
          </w:rPr>
          <w:fldChar w:fldCharType="begin"/>
        </w:r>
        <w:r>
          <w:rPr>
            <w:noProof/>
            <w:webHidden/>
          </w:rPr>
          <w:instrText xml:space="preserve"> PAGEREF _Toc190324666 \h </w:instrText>
        </w:r>
        <w:r>
          <w:rPr>
            <w:noProof/>
            <w:webHidden/>
          </w:rPr>
        </w:r>
        <w:r>
          <w:rPr>
            <w:noProof/>
            <w:webHidden/>
          </w:rPr>
          <w:fldChar w:fldCharType="separate"/>
        </w:r>
        <w:r>
          <w:rPr>
            <w:noProof/>
            <w:webHidden/>
          </w:rPr>
          <w:t>806</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7" w:history="1">
        <w:r w:rsidRPr="006F6CB7">
          <w:rPr>
            <w:rStyle w:val="Hyperlink"/>
            <w:noProof/>
          </w:rPr>
          <w:t>2.1.1316</w:t>
        </w:r>
        <w:r>
          <w:rPr>
            <w:rFonts w:asciiTheme="minorHAnsi" w:eastAsiaTheme="minorEastAsia" w:hAnsiTheme="minorHAnsi" w:cstheme="minorBidi"/>
            <w:noProof/>
            <w:sz w:val="22"/>
            <w:szCs w:val="22"/>
          </w:rPr>
          <w:tab/>
        </w:r>
        <w:r w:rsidRPr="006F6CB7">
          <w:rPr>
            <w:rStyle w:val="Hyperlink"/>
            <w:noProof/>
          </w:rPr>
          <w:t>Part 1 Section 20.418, text:dont-balance-text-columns</w:t>
        </w:r>
        <w:r>
          <w:rPr>
            <w:noProof/>
            <w:webHidden/>
          </w:rPr>
          <w:tab/>
        </w:r>
        <w:r>
          <w:rPr>
            <w:noProof/>
            <w:webHidden/>
          </w:rPr>
          <w:fldChar w:fldCharType="begin"/>
        </w:r>
        <w:r>
          <w:rPr>
            <w:noProof/>
            <w:webHidden/>
          </w:rPr>
          <w:instrText xml:space="preserve"> PAGEREF _Toc190324667 \h </w:instrText>
        </w:r>
        <w:r>
          <w:rPr>
            <w:noProof/>
            <w:webHidden/>
          </w:rPr>
        </w:r>
        <w:r>
          <w:rPr>
            <w:noProof/>
            <w:webHidden/>
          </w:rPr>
          <w:fldChar w:fldCharType="separate"/>
        </w:r>
        <w:r>
          <w:rPr>
            <w:noProof/>
            <w:webHidden/>
          </w:rPr>
          <w:t>807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8" w:history="1">
        <w:r w:rsidRPr="006F6CB7">
          <w:rPr>
            <w:rStyle w:val="Hyperlink"/>
            <w:noProof/>
          </w:rPr>
          <w:t>2.1.1317</w:t>
        </w:r>
        <w:r>
          <w:rPr>
            <w:rFonts w:asciiTheme="minorHAnsi" w:eastAsiaTheme="minorEastAsia" w:hAnsiTheme="minorHAnsi" w:cstheme="minorBidi"/>
            <w:noProof/>
            <w:sz w:val="22"/>
            <w:szCs w:val="22"/>
          </w:rPr>
          <w:tab/>
        </w:r>
        <w:r w:rsidRPr="006F6CB7">
          <w:rPr>
            <w:rStyle w:val="Hyperlink"/>
            <w:noProof/>
          </w:rPr>
          <w:t>Part 1 Section 20.420, text:line-number</w:t>
        </w:r>
        <w:r>
          <w:rPr>
            <w:noProof/>
            <w:webHidden/>
          </w:rPr>
          <w:tab/>
        </w:r>
        <w:r>
          <w:rPr>
            <w:noProof/>
            <w:webHidden/>
          </w:rPr>
          <w:fldChar w:fldCharType="begin"/>
        </w:r>
        <w:r>
          <w:rPr>
            <w:noProof/>
            <w:webHidden/>
          </w:rPr>
          <w:instrText xml:space="preserve"> PAGEREF _Toc190324668 \h </w:instrText>
        </w:r>
        <w:r>
          <w:rPr>
            <w:noProof/>
            <w:webHidden/>
          </w:rPr>
        </w:r>
        <w:r>
          <w:rPr>
            <w:noProof/>
            <w:webHidden/>
          </w:rPr>
          <w:fldChar w:fldCharType="separate"/>
        </w:r>
        <w:r>
          <w:rPr>
            <w:noProof/>
            <w:webHidden/>
          </w:rPr>
          <w:t>807</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69" w:history="1">
        <w:r w:rsidRPr="006F6CB7">
          <w:rPr>
            <w:rStyle w:val="Hyperlink"/>
            <w:noProof/>
          </w:rPr>
          <w:t>2.1.1318</w:t>
        </w:r>
        <w:r>
          <w:rPr>
            <w:rFonts w:asciiTheme="minorHAnsi" w:eastAsiaTheme="minorEastAsia" w:hAnsiTheme="minorHAnsi" w:cstheme="minorBidi"/>
            <w:noProof/>
            <w:sz w:val="22"/>
            <w:szCs w:val="22"/>
          </w:rPr>
          <w:tab/>
        </w:r>
        <w:r w:rsidRPr="006F6CB7">
          <w:rPr>
            <w:rStyle w:val="Hyperlink"/>
            <w:noProof/>
          </w:rPr>
          <w:t>Part 1 Section 20.421, text:list-level-position-and-space-mode</w:t>
        </w:r>
        <w:r>
          <w:rPr>
            <w:noProof/>
            <w:webHidden/>
          </w:rPr>
          <w:tab/>
        </w:r>
        <w:r>
          <w:rPr>
            <w:noProof/>
            <w:webHidden/>
          </w:rPr>
          <w:fldChar w:fldCharType="begin"/>
        </w:r>
        <w:r>
          <w:rPr>
            <w:noProof/>
            <w:webHidden/>
          </w:rPr>
          <w:instrText xml:space="preserve"> PAGEREF _Toc190324669 \h </w:instrText>
        </w:r>
        <w:r>
          <w:rPr>
            <w:noProof/>
            <w:webHidden/>
          </w:rPr>
        </w:r>
        <w:r>
          <w:rPr>
            <w:noProof/>
            <w:webHidden/>
          </w:rPr>
          <w:fldChar w:fldCharType="separate"/>
        </w:r>
        <w:r>
          <w:rPr>
            <w:noProof/>
            <w:webHidden/>
          </w:rPr>
          <w:t>808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70" w:history="1">
        <w:r w:rsidRPr="006F6CB7">
          <w:rPr>
            <w:rStyle w:val="Hyperlink"/>
            <w:noProof/>
          </w:rPr>
          <w:t>2.1.1319</w:t>
        </w:r>
        <w:r>
          <w:rPr>
            <w:rFonts w:asciiTheme="minorHAnsi" w:eastAsiaTheme="minorEastAsia" w:hAnsiTheme="minorHAnsi" w:cstheme="minorBidi"/>
            <w:noProof/>
            <w:sz w:val="22"/>
            <w:szCs w:val="22"/>
          </w:rPr>
          <w:tab/>
        </w:r>
        <w:r w:rsidRPr="006F6CB7">
          <w:rPr>
            <w:rStyle w:val="Hyperlink"/>
            <w:noProof/>
          </w:rPr>
          <w:t>Part 1 Section 20.422, text:min-label-distance</w:t>
        </w:r>
        <w:r>
          <w:rPr>
            <w:noProof/>
            <w:webHidden/>
          </w:rPr>
          <w:tab/>
        </w:r>
        <w:r>
          <w:rPr>
            <w:noProof/>
            <w:webHidden/>
          </w:rPr>
          <w:fldChar w:fldCharType="begin"/>
        </w:r>
        <w:r>
          <w:rPr>
            <w:noProof/>
            <w:webHidden/>
          </w:rPr>
          <w:instrText xml:space="preserve"> PAGEREF _Toc190324670 \h </w:instrText>
        </w:r>
        <w:r>
          <w:rPr>
            <w:noProof/>
            <w:webHidden/>
          </w:rPr>
        </w:r>
        <w:r>
          <w:rPr>
            <w:noProof/>
            <w:webHidden/>
          </w:rPr>
          <w:fldChar w:fldCharType="separate"/>
        </w:r>
        <w:r>
          <w:rPr>
            <w:noProof/>
            <w:webHidden/>
          </w:rPr>
          <w:t>808</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71" w:history="1">
        <w:r w:rsidRPr="006F6CB7">
          <w:rPr>
            <w:rStyle w:val="Hyperlink"/>
            <w:noProof/>
          </w:rPr>
          <w:t>2.1.1320</w:t>
        </w:r>
        <w:r>
          <w:rPr>
            <w:rFonts w:asciiTheme="minorHAnsi" w:eastAsiaTheme="minorEastAsia" w:hAnsiTheme="minorHAnsi" w:cstheme="minorBidi"/>
            <w:noProof/>
            <w:sz w:val="22"/>
            <w:szCs w:val="22"/>
          </w:rPr>
          <w:tab/>
        </w:r>
        <w:r w:rsidRPr="006F6CB7">
          <w:rPr>
            <w:rStyle w:val="Hyperlink"/>
            <w:noProof/>
          </w:rPr>
          <w:t>Part 1 Section 20.423, text:min-label-width</w:t>
        </w:r>
        <w:r>
          <w:rPr>
            <w:noProof/>
            <w:webHidden/>
          </w:rPr>
          <w:tab/>
        </w:r>
        <w:r>
          <w:rPr>
            <w:noProof/>
            <w:webHidden/>
          </w:rPr>
          <w:fldChar w:fldCharType="begin"/>
        </w:r>
        <w:r>
          <w:rPr>
            <w:noProof/>
            <w:webHidden/>
          </w:rPr>
          <w:instrText xml:space="preserve"> PAGEREF _Toc190324671 \h </w:instrText>
        </w:r>
        <w:r>
          <w:rPr>
            <w:noProof/>
            <w:webHidden/>
          </w:rPr>
        </w:r>
        <w:r>
          <w:rPr>
            <w:noProof/>
            <w:webHidden/>
          </w:rPr>
          <w:fldChar w:fldCharType="separate"/>
        </w:r>
        <w:r>
          <w:rPr>
            <w:noProof/>
            <w:webHidden/>
          </w:rPr>
          <w:t>809</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72" w:history="1">
        <w:r w:rsidRPr="006F6CB7">
          <w:rPr>
            <w:rStyle w:val="Hyperlink"/>
            <w:noProof/>
          </w:rPr>
          <w:t>2.1.1321</w:t>
        </w:r>
        <w:r>
          <w:rPr>
            <w:rFonts w:asciiTheme="minorHAnsi" w:eastAsiaTheme="minorEastAsia" w:hAnsiTheme="minorHAnsi" w:cstheme="minorBidi"/>
            <w:noProof/>
            <w:sz w:val="22"/>
            <w:szCs w:val="22"/>
          </w:rPr>
          <w:tab/>
        </w:r>
        <w:r w:rsidRPr="006F6CB7">
          <w:rPr>
            <w:rStyle w:val="Hyperlink"/>
            <w:noProof/>
          </w:rPr>
          <w:t>Part 1 Section 20.425, text:space-before</w:t>
        </w:r>
        <w:r>
          <w:rPr>
            <w:noProof/>
            <w:webHidden/>
          </w:rPr>
          <w:tab/>
        </w:r>
        <w:r>
          <w:rPr>
            <w:noProof/>
            <w:webHidden/>
          </w:rPr>
          <w:fldChar w:fldCharType="begin"/>
        </w:r>
        <w:r>
          <w:rPr>
            <w:noProof/>
            <w:webHidden/>
          </w:rPr>
          <w:instrText xml:space="preserve"> PAGEREF _Toc190324672 \h </w:instrText>
        </w:r>
        <w:r>
          <w:rPr>
            <w:noProof/>
            <w:webHidden/>
          </w:rPr>
        </w:r>
        <w:r>
          <w:rPr>
            <w:noProof/>
            <w:webHidden/>
          </w:rPr>
          <w:fldChar w:fldCharType="separate"/>
        </w:r>
        <w:r>
          <w:rPr>
            <w:noProof/>
            <w:webHidden/>
          </w:rPr>
          <w:t>810</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73" w:history="1">
        <w:r w:rsidRPr="006F6CB7">
          <w:rPr>
            <w:rStyle w:val="Hyperlink"/>
            <w:noProof/>
          </w:rPr>
          <w:t>2.1.1322</w:t>
        </w:r>
        <w:r>
          <w:rPr>
            <w:rFonts w:asciiTheme="minorHAnsi" w:eastAsiaTheme="minorEastAsia" w:hAnsiTheme="minorHAnsi" w:cstheme="minorBidi"/>
            <w:noProof/>
            <w:sz w:val="22"/>
            <w:szCs w:val="22"/>
          </w:rPr>
          <w:tab/>
        </w:r>
        <w:r w:rsidRPr="006F6CB7">
          <w:rPr>
            <w:rStyle w:val="Hyperlink"/>
            <w:noProof/>
          </w:rPr>
          <w:t>Part 3 Section 4.8.11, manifest:preferred-view-mode</w:t>
        </w:r>
        <w:r>
          <w:rPr>
            <w:noProof/>
            <w:webHidden/>
          </w:rPr>
          <w:tab/>
        </w:r>
        <w:r>
          <w:rPr>
            <w:noProof/>
            <w:webHidden/>
          </w:rPr>
          <w:fldChar w:fldCharType="begin"/>
        </w:r>
        <w:r>
          <w:rPr>
            <w:noProof/>
            <w:webHidden/>
          </w:rPr>
          <w:instrText xml:space="preserve"> PAGEREF _Toc190324673 \h </w:instrText>
        </w:r>
        <w:r>
          <w:rPr>
            <w:noProof/>
            <w:webHidden/>
          </w:rPr>
        </w:r>
        <w:r>
          <w:rPr>
            <w:noProof/>
            <w:webHidden/>
          </w:rPr>
          <w:fldChar w:fldCharType="separate"/>
        </w:r>
        <w:r>
          <w:rPr>
            <w:noProof/>
            <w:webHidden/>
          </w:rPr>
          <w:t>811</w:t>
        </w:r>
        <w:r>
          <w:rPr>
            <w:noProof/>
            <w:webHidden/>
          </w:rPr>
          <w:fldChar w:fldCharType="end"/>
        </w:r>
      </w:hyperlink>
    </w:p>
    <w:p w:rsidR="00DC1024" w:rsidRDefault="00DC1024">
      <w:pPr>
        <w:pStyle w:val="TOC3"/>
        <w:rPr>
          <w:rFonts w:asciiTheme="minorHAnsi" w:eastAsiaTheme="minorEastAsia" w:hAnsiTheme="minorHAnsi" w:cstheme="minorBidi"/>
          <w:noProof/>
          <w:sz w:val="22"/>
          <w:szCs w:val="22"/>
        </w:rPr>
      </w:pPr>
      <w:hyperlink w:anchor="_Toc190324674" w:history="1">
        <w:r w:rsidRPr="006F6CB7">
          <w:rPr>
            <w:rStyle w:val="Hyperlink"/>
            <w:noProof/>
          </w:rPr>
          <w:t>2.1.1323</w:t>
        </w:r>
        <w:r>
          <w:rPr>
            <w:rFonts w:asciiTheme="minorHAnsi" w:eastAsiaTheme="minorEastAsia" w:hAnsiTheme="minorHAnsi" w:cstheme="minorBidi"/>
            <w:noProof/>
            <w:sz w:val="22"/>
            <w:szCs w:val="22"/>
          </w:rPr>
          <w:tab/>
        </w:r>
        <w:r w:rsidRPr="006F6CB7">
          <w:rPr>
            <w:rStyle w:val="Hyperlink"/>
            <w:noProof/>
          </w:rPr>
          <w:t>Part 3 Section 4.8.14, manifest:version</w:t>
        </w:r>
        <w:r>
          <w:rPr>
            <w:noProof/>
            <w:webHidden/>
          </w:rPr>
          <w:tab/>
        </w:r>
        <w:r>
          <w:rPr>
            <w:noProof/>
            <w:webHidden/>
          </w:rPr>
          <w:fldChar w:fldCharType="begin"/>
        </w:r>
        <w:r>
          <w:rPr>
            <w:noProof/>
            <w:webHidden/>
          </w:rPr>
          <w:instrText xml:space="preserve"> PAGEREF _Toc190324674 \h </w:instrText>
        </w:r>
        <w:r>
          <w:rPr>
            <w:noProof/>
            <w:webHidden/>
          </w:rPr>
        </w:r>
        <w:r>
          <w:rPr>
            <w:noProof/>
            <w:webHidden/>
          </w:rPr>
          <w:fldChar w:fldCharType="separate"/>
        </w:r>
        <w:r>
          <w:rPr>
            <w:noProof/>
            <w:webHidden/>
          </w:rPr>
          <w:t>811</w:t>
        </w:r>
        <w:r>
          <w:rPr>
            <w:noProof/>
            <w:webHidden/>
          </w:rPr>
          <w:fldChar w:fldCharType="end"/>
        </w:r>
      </w:hyperlink>
    </w:p>
    <w:p w:rsidR="00DC1024" w:rsidRDefault="00DC1024">
      <w:pPr>
        <w:pStyle w:val="TOC1"/>
        <w:rPr>
          <w:rFonts w:asciiTheme="minorHAnsi" w:eastAsiaTheme="minorEastAsia" w:hAnsiTheme="minorHAnsi" w:cstheme="minorBidi"/>
          <w:b w:val="0"/>
          <w:bCs w:val="0"/>
          <w:noProof/>
          <w:sz w:val="22"/>
          <w:szCs w:val="22"/>
        </w:rPr>
      </w:pPr>
      <w:hyperlink w:anchor="_Toc190324675" w:history="1">
        <w:r w:rsidRPr="006F6CB7">
          <w:rPr>
            <w:rStyle w:val="Hyperlink"/>
            <w:noProof/>
          </w:rPr>
          <w:t>3</w:t>
        </w:r>
        <w:r>
          <w:rPr>
            <w:rFonts w:asciiTheme="minorHAnsi" w:eastAsiaTheme="minorEastAsia" w:hAnsiTheme="minorHAnsi" w:cstheme="minorBidi"/>
            <w:b w:val="0"/>
            <w:bCs w:val="0"/>
            <w:noProof/>
            <w:sz w:val="22"/>
            <w:szCs w:val="22"/>
          </w:rPr>
          <w:tab/>
        </w:r>
        <w:r w:rsidRPr="006F6CB7">
          <w:rPr>
            <w:rStyle w:val="Hyperlink"/>
            <w:noProof/>
          </w:rPr>
          <w:t>Change Tracking</w:t>
        </w:r>
        <w:r>
          <w:rPr>
            <w:noProof/>
            <w:webHidden/>
          </w:rPr>
          <w:tab/>
        </w:r>
        <w:r>
          <w:rPr>
            <w:noProof/>
            <w:webHidden/>
          </w:rPr>
          <w:fldChar w:fldCharType="begin"/>
        </w:r>
        <w:r>
          <w:rPr>
            <w:noProof/>
            <w:webHidden/>
          </w:rPr>
          <w:instrText xml:space="preserve"> PAGEREF _Toc190324675 \h </w:instrText>
        </w:r>
        <w:r>
          <w:rPr>
            <w:noProof/>
            <w:webHidden/>
          </w:rPr>
        </w:r>
        <w:r>
          <w:rPr>
            <w:noProof/>
            <w:webHidden/>
          </w:rPr>
          <w:fldChar w:fldCharType="separate"/>
        </w:r>
        <w:r>
          <w:rPr>
            <w:noProof/>
            <w:webHidden/>
          </w:rPr>
          <w:t>812</w:t>
        </w:r>
        <w:r>
          <w:rPr>
            <w:noProof/>
            <w:webHidden/>
          </w:rPr>
          <w:fldChar w:fldCharType="end"/>
        </w:r>
      </w:hyperlink>
    </w:p>
    <w:p w:rsidR="00DC1024" w:rsidRDefault="00DC1024">
      <w:pPr>
        <w:pStyle w:val="TOC1"/>
        <w:rPr>
          <w:rFonts w:asciiTheme="minorHAnsi" w:eastAsiaTheme="minorEastAsia" w:hAnsiTheme="minorHAnsi" w:cstheme="minorBidi"/>
          <w:b w:val="0"/>
          <w:bCs w:val="0"/>
          <w:noProof/>
          <w:sz w:val="22"/>
          <w:szCs w:val="22"/>
        </w:rPr>
      </w:pPr>
      <w:hyperlink w:anchor="_Toc190324676" w:history="1">
        <w:r w:rsidRPr="006F6CB7">
          <w:rPr>
            <w:rStyle w:val="Hyperlink"/>
            <w:noProof/>
          </w:rPr>
          <w:t>4</w:t>
        </w:r>
        <w:r>
          <w:rPr>
            <w:rFonts w:asciiTheme="minorHAnsi" w:eastAsiaTheme="minorEastAsia" w:hAnsiTheme="minorHAnsi" w:cstheme="minorBidi"/>
            <w:b w:val="0"/>
            <w:bCs w:val="0"/>
            <w:noProof/>
            <w:sz w:val="22"/>
            <w:szCs w:val="22"/>
          </w:rPr>
          <w:tab/>
        </w:r>
        <w:r w:rsidRPr="006F6CB7">
          <w:rPr>
            <w:rStyle w:val="Hyperlink"/>
            <w:noProof/>
          </w:rPr>
          <w:t>Index</w:t>
        </w:r>
        <w:r>
          <w:rPr>
            <w:noProof/>
            <w:webHidden/>
          </w:rPr>
          <w:tab/>
        </w:r>
        <w:r>
          <w:rPr>
            <w:noProof/>
            <w:webHidden/>
          </w:rPr>
          <w:fldChar w:fldCharType="begin"/>
        </w:r>
        <w:r>
          <w:rPr>
            <w:noProof/>
            <w:webHidden/>
          </w:rPr>
          <w:instrText xml:space="preserve"> PAGEREF _Toc190324676 \h </w:instrText>
        </w:r>
        <w:r>
          <w:rPr>
            <w:noProof/>
            <w:webHidden/>
          </w:rPr>
        </w:r>
        <w:r>
          <w:rPr>
            <w:noProof/>
            <w:webHidden/>
          </w:rPr>
          <w:fldChar w:fldCharType="separate"/>
        </w:r>
        <w:r>
          <w:rPr>
            <w:noProof/>
            <w:webHidden/>
          </w:rPr>
          <w:t>813</w:t>
        </w:r>
        <w:r>
          <w:rPr>
            <w:noProof/>
            <w:webHidden/>
          </w:rPr>
          <w:fldChar w:fldCharType="end"/>
        </w:r>
      </w:hyperlink>
    </w:p>
    <w:p w:rsidR="00376B6B" w:rsidRDefault="00DC1024">
      <w:r>
        <w:fldChar w:fldCharType="end"/>
      </w:r>
    </w:p>
    <w:p w:rsidR="00376B6B" w:rsidRDefault="00DC1024">
      <w:pPr>
        <w:pStyle w:val="Heading1"/>
      </w:pPr>
      <w:bookmarkStart w:id="1" w:name="section_4d248cacbe264cb98859d7df6869ee3a"/>
      <w:bookmarkStart w:id="2" w:name="_Toc190323344"/>
      <w:r>
        <w:lastRenderedPageBreak/>
        <w:t>Introduction</w:t>
      </w:r>
      <w:bookmarkEnd w:id="1"/>
      <w:bookmarkEnd w:id="2"/>
      <w:r>
        <w:fldChar w:fldCharType="begin"/>
      </w:r>
      <w:r>
        <w:instrText xml:space="preserve"> XE "Introduction" </w:instrText>
      </w:r>
      <w:r>
        <w:fldChar w:fldCharType="end"/>
      </w:r>
    </w:p>
    <w:p w:rsidR="00376B6B" w:rsidRDefault="00DC1024">
      <w:r>
        <w:t>In creating a</w:t>
      </w:r>
      <w:r>
        <w:t xml:space="preserve">n interoperable implementation, it may be helpful to understand specific implementation choices made by other products implementing the same standard. For example, portions of the standard may provide only general guidance, leaving specific implementation </w:t>
      </w:r>
      <w:r>
        <w:t>choices up to the application implementer; in some circumstances, it may be helpful for other implementers to understand those choices. In addition, products often vary from or extend standards either because of application deviations or to allow for use s</w:t>
      </w:r>
      <w:r>
        <w:t>cenarios not originally envisioned by the specifications. Documentation of those variations and/or extensions may also be helpful to other implementers.</w:t>
      </w:r>
    </w:p>
    <w:p w:rsidR="00376B6B" w:rsidRDefault="00DC1024">
      <w:r>
        <w:t>The implementer notes contained in this document provide preliminary information about how Office imple</w:t>
      </w:r>
      <w:r>
        <w:t xml:space="preserve">ments new elements introduced in Open Document Format for Office Applications (OpenDocument) v1.2 </w:t>
      </w:r>
      <w:hyperlink r:id="rId15">
        <w:r>
          <w:rPr>
            <w:rStyle w:val="Hyperlink"/>
          </w:rPr>
          <w:t>[ODF1.2]</w:t>
        </w:r>
      </w:hyperlink>
    </w:p>
    <w:p w:rsidR="00376B6B" w:rsidRDefault="00DC1024">
      <w:pPr>
        <w:pStyle w:val="Heading2"/>
      </w:pPr>
      <w:bookmarkStart w:id="3" w:name="section_aa72a30a8e7b47929514d6707f430d04"/>
      <w:bookmarkStart w:id="4" w:name="_Toc190323345"/>
      <w:r>
        <w:t>Glossary</w:t>
      </w:r>
      <w:bookmarkEnd w:id="3"/>
      <w:bookmarkEnd w:id="4"/>
      <w:r>
        <w:fldChar w:fldCharType="begin"/>
      </w:r>
      <w:r>
        <w:instrText xml:space="preserve"> XE "Glossary" </w:instrText>
      </w:r>
      <w:r>
        <w:fldChar w:fldCharType="end"/>
      </w:r>
    </w:p>
    <w:p w:rsidR="00376B6B" w:rsidRDefault="00DC1024">
      <w:r>
        <w:t>This document uses the following terms:</w:t>
      </w:r>
    </w:p>
    <w:p w:rsidR="00376B6B" w:rsidRDefault="00DC1024">
      <w:pPr>
        <w:ind w:left="548" w:hanging="274"/>
      </w:pPr>
      <w:bookmarkStart w:id="5" w:name="gt_5b584f32-a3d3-4a21-aed2-3ee39deb4883"/>
      <w:r>
        <w:rPr>
          <w:b/>
        </w:rPr>
        <w:t>OfficeArt Math</w:t>
      </w:r>
      <w:r>
        <w:t>: A</w:t>
      </w:r>
      <w:r>
        <w:t xml:space="preserve"> component of Office that handles the processing for displaying native math typography elements used in OfficeArt textboxes or SmartArt in Word.</w:t>
      </w:r>
      <w:bookmarkEnd w:id="5"/>
    </w:p>
    <w:p w:rsidR="00376B6B" w:rsidRDefault="00DC1024">
      <w:pPr>
        <w:ind w:left="548" w:hanging="274"/>
      </w:pPr>
      <w:r>
        <w:rPr>
          <w:b/>
        </w:rPr>
        <w:t>MAY, SHOULD, MUST, SHOULD NOT, MUST NOT:</w:t>
      </w:r>
      <w:r>
        <w:t xml:space="preserve"> These terms (in all caps) are used as defined in </w:t>
      </w:r>
      <w:hyperlink r:id="rId16">
        <w:r>
          <w:rPr>
            <w:rStyle w:val="Hyperlink"/>
          </w:rPr>
          <w:t>[RFC2119]</w:t>
        </w:r>
      </w:hyperlink>
      <w:r>
        <w:t>. All statements of optional behavior use either MAY, SHOULD, or SHOULD NOT.</w:t>
      </w:r>
    </w:p>
    <w:p w:rsidR="00376B6B" w:rsidRDefault="00DC1024">
      <w:pPr>
        <w:pStyle w:val="Heading2"/>
      </w:pPr>
      <w:bookmarkStart w:id="6" w:name="section_3fd0f0c51329401b91c7f0dcbfb60ef9"/>
      <w:bookmarkStart w:id="7" w:name="_Toc190323346"/>
      <w:r>
        <w:t>References</w:t>
      </w:r>
      <w:bookmarkEnd w:id="6"/>
      <w:bookmarkEnd w:id="7"/>
    </w:p>
    <w:p w:rsidR="00376B6B" w:rsidRDefault="00DC1024">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17" w:history="1">
        <w:r w:rsidRPr="00874DB6">
          <w:rPr>
            <w:rStyle w:val="Hyperlink"/>
          </w:rPr>
          <w:t>Errata</w:t>
        </w:r>
      </w:hyperlink>
      <w:r w:rsidRPr="00301053">
        <w:t xml:space="preserve">.  </w:t>
      </w:r>
    </w:p>
    <w:p w:rsidR="00376B6B" w:rsidRDefault="00DC1024">
      <w:pPr>
        <w:pStyle w:val="Heading3"/>
      </w:pPr>
      <w:bookmarkStart w:id="8" w:name="section_95896dc226d94f2f85b68fc2bbb1c541"/>
      <w:bookmarkStart w:id="9" w:name="_Toc190323347"/>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76B6B" w:rsidRDefault="00DC1024">
      <w:r>
        <w:t xml:space="preserve">We conduct frequent surveys of the normative references to assure their continued availability. If you have any issue with finding a normative reference, please contact </w:t>
      </w:r>
      <w:hyperlink r:id="rId18" w:history="1">
        <w:r>
          <w:rPr>
            <w:rStyle w:val="Hyperlink"/>
          </w:rPr>
          <w:t>dochelp@microsoft.com</w:t>
        </w:r>
      </w:hyperlink>
      <w:r>
        <w:t>. We will assist yo</w:t>
      </w:r>
      <w:r>
        <w:t xml:space="preserve">u in finding the relevant information. </w:t>
      </w:r>
    </w:p>
    <w:p w:rsidR="00376B6B" w:rsidRDefault="00DC1024">
      <w:pPr>
        <w:spacing w:after="200"/>
      </w:pPr>
      <w:r>
        <w:t>[ISO/IEC-29500-1] International Organization for Standardization, "Information technology -- Document description and processing languages -- Office Open XML File Formats -- Part 1: Fundamentals and Markup Language R</w:t>
      </w:r>
      <w:r>
        <w:t xml:space="preserve">eference", ISO/IEC 29500-1:2016, </w:t>
      </w:r>
      <w:hyperlink r:id="rId19">
        <w:r>
          <w:rPr>
            <w:rStyle w:val="Hyperlink"/>
          </w:rPr>
          <w:t>https://www.iso.org/standard/71691.html</w:t>
        </w:r>
      </w:hyperlink>
    </w:p>
    <w:p w:rsidR="00376B6B" w:rsidRDefault="00DC1024">
      <w:pPr>
        <w:spacing w:after="200"/>
      </w:pPr>
      <w:r>
        <w:t xml:space="preserve">[ISO/IEC-29500:2008] International Organization for Standardization, "Information technology -- Document description </w:t>
      </w:r>
      <w:r>
        <w:t>and processing languages -- Office Open XML File Formats -- Parts 1-4", ISO/IEC 29500-1:2008, http://www.iso.org/iso/iso_catalogue/catalogue_tc/catalogue_detail.htm?csnumber=51463</w:t>
      </w:r>
    </w:p>
    <w:p w:rsidR="00376B6B" w:rsidRDefault="00DC1024">
      <w:pPr>
        <w:spacing w:after="200"/>
      </w:pPr>
      <w:r>
        <w:t>[MathML2.0] Ausbrooks, R., et al., "Mathematical Markup Language (MathML) Ve</w:t>
      </w:r>
      <w:r>
        <w:t xml:space="preserve">rsion 2.0 (Second Edition)", W3C Recommendation, October 2003, </w:t>
      </w:r>
      <w:hyperlink r:id="rId20">
        <w:r>
          <w:rPr>
            <w:rStyle w:val="Hyperlink"/>
          </w:rPr>
          <w:t>http://www.w3.org/TR/2003/REC-MathML2-20031021/</w:t>
        </w:r>
      </w:hyperlink>
    </w:p>
    <w:p w:rsidR="00376B6B" w:rsidRDefault="00DC1024">
      <w:pPr>
        <w:spacing w:after="200"/>
      </w:pPr>
      <w:r>
        <w:t>[MS-DOCX] Microsoft Corporation, "</w:t>
      </w:r>
      <w:hyperlink r:id="rId21" w:anchor="Section_b839fe1fe1ca4fa68c265954d0abbccd">
        <w:r>
          <w:rPr>
            <w:rStyle w:val="Hyperlink"/>
          </w:rPr>
          <w:t>Word Extensions to the Office Open XML (.docx) File Format</w:t>
        </w:r>
      </w:hyperlink>
      <w:r>
        <w:t>".</w:t>
      </w:r>
    </w:p>
    <w:p w:rsidR="00376B6B" w:rsidRDefault="00DC1024">
      <w:pPr>
        <w:spacing w:after="200"/>
      </w:pPr>
      <w:r>
        <w:t xml:space="preserve">[ODF1.2] OASIS, "Open Document Format for Office Applications (OpenDocument) Version 1.2", 29 September 2011, </w:t>
      </w:r>
      <w:hyperlink r:id="rId22">
        <w:r>
          <w:rPr>
            <w:rStyle w:val="Hyperlink"/>
          </w:rPr>
          <w:t>http://docs.oasis-open.org/office/v1.2/os/OpenDocument-v1.2-os.html</w:t>
        </w:r>
      </w:hyperlink>
    </w:p>
    <w:p w:rsidR="00376B6B" w:rsidRDefault="00DC1024">
      <w:pPr>
        <w:spacing w:after="200"/>
      </w:pPr>
      <w:r>
        <w:lastRenderedPageBreak/>
        <w:t xml:space="preserve">[RFC2119] Bradner, S., "Key words for use in RFCs to Indicate Requirement Levels", BCP 14, RFC 2119, March 1997, </w:t>
      </w:r>
      <w:hyperlink r:id="rId23">
        <w:r>
          <w:rPr>
            <w:rStyle w:val="Hyperlink"/>
          </w:rPr>
          <w:t>https://www.rfc-editor.org/info/rfc2119</w:t>
        </w:r>
      </w:hyperlink>
    </w:p>
    <w:p w:rsidR="00376B6B" w:rsidRDefault="00DC1024">
      <w:pPr>
        <w:spacing w:after="200"/>
      </w:pPr>
      <w:r>
        <w:t xml:space="preserve">[RFC3986] Berners-Lee, T., Fielding, R., and Masinter, L., "Uniform Resource Identifier (URI): Generic Syntax", STD 66, RFC 3986, January 2005, </w:t>
      </w:r>
      <w:hyperlink r:id="rId24">
        <w:r>
          <w:rPr>
            <w:rStyle w:val="Hyperlink"/>
          </w:rPr>
          <w:t>https://www.rfc-editor.org/info/rfc3986</w:t>
        </w:r>
      </w:hyperlink>
    </w:p>
    <w:p w:rsidR="00376B6B" w:rsidRDefault="00DC1024">
      <w:pPr>
        <w:pStyle w:val="Heading3"/>
      </w:pPr>
      <w:bookmarkStart w:id="10" w:name="section_f9e69aa25b7c406fadd577bc2ff451ec"/>
      <w:bookmarkStart w:id="11" w:name="_Toc190323348"/>
      <w:r>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76B6B" w:rsidRDefault="00DC1024">
      <w:pPr>
        <w:spacing w:after="200"/>
      </w:pPr>
      <w:r>
        <w:t>None.</w:t>
      </w:r>
    </w:p>
    <w:p w:rsidR="00376B6B" w:rsidRDefault="00DC1024">
      <w:pPr>
        <w:pStyle w:val="Heading2"/>
      </w:pPr>
      <w:bookmarkStart w:id="12" w:name="section_e0453def49d24d4fb8b612ba0fb39066"/>
      <w:bookmarkStart w:id="13" w:name="_Toc190323349"/>
      <w:r>
        <w:t>Microsoft Implementations</w:t>
      </w:r>
      <w:bookmarkEnd w:id="12"/>
      <w:bookmarkEnd w:id="13"/>
    </w:p>
    <w:p w:rsidR="00376B6B" w:rsidRDefault="00DC1024">
      <w:pPr>
        <w:ind w:firstLine="576"/>
      </w:pPr>
      <w:r>
        <w:t>ODF 1.2 is supported in the following Microsoft impl</w:t>
      </w:r>
      <w:r>
        <w:t>ementations and later versions:</w:t>
      </w:r>
    </w:p>
    <w:p w:rsidR="00376B6B" w:rsidRDefault="00DC1024">
      <w:pPr>
        <w:ind w:firstLine="576"/>
      </w:pPr>
      <w:r>
        <w:t>Microsoft Excel 2013</w:t>
      </w:r>
    </w:p>
    <w:p w:rsidR="00376B6B" w:rsidRDefault="00DC1024">
      <w:pPr>
        <w:ind w:firstLine="576"/>
      </w:pPr>
      <w:r>
        <w:t>Microsoft PowerPoint 2013</w:t>
      </w:r>
    </w:p>
    <w:p w:rsidR="00376B6B" w:rsidRDefault="00DC1024">
      <w:pPr>
        <w:ind w:firstLine="576"/>
      </w:pPr>
      <w:r>
        <w:t xml:space="preserve">Microsoft Word 2013 </w:t>
      </w:r>
    </w:p>
    <w:p w:rsidR="00376B6B" w:rsidRDefault="00DC1024">
      <w:pPr>
        <w:pStyle w:val="Heading1"/>
      </w:pPr>
      <w:bookmarkStart w:id="14" w:name="section_78961b57f4854123b5d9094b379e84bf"/>
      <w:bookmarkStart w:id="15" w:name="_Toc190323350"/>
      <w:r>
        <w:lastRenderedPageBreak/>
        <w:t>Standards Support Statements</w:t>
      </w:r>
      <w:bookmarkEnd w:id="14"/>
      <w:bookmarkEnd w:id="15"/>
      <w:r>
        <w:fldChar w:fldCharType="begin"/>
      </w:r>
      <w:r>
        <w:instrText xml:space="preserve"> XE "Standards support statements" </w:instrText>
      </w:r>
      <w:r>
        <w:fldChar w:fldCharType="end"/>
      </w:r>
      <w:r>
        <w:fldChar w:fldCharType="begin"/>
      </w:r>
      <w:r>
        <w:instrText xml:space="preserve"> XE "Statements:standards support" </w:instrText>
      </w:r>
      <w:r>
        <w:fldChar w:fldCharType="end"/>
      </w:r>
    </w:p>
    <w:p w:rsidR="00376B6B" w:rsidRDefault="00DC1024">
      <w:r>
        <w:t>This section contains implementation information abou</w:t>
      </w:r>
      <w:r>
        <w:t>t how Microsoft Word, Microsoft Excel, and Microsoft PowerPoint implement Open Document Format for Office Applications (OpenDocument). Unless otherwise specified, implementation information in this document pertains to the client implementations of Microso</w:t>
      </w:r>
      <w:r>
        <w:t>ft Office 2013 and later.</w:t>
      </w:r>
    </w:p>
    <w:p w:rsidR="00376B6B" w:rsidRDefault="00DC1024">
      <w:pPr>
        <w:pStyle w:val="Heading2"/>
      </w:pPr>
      <w:bookmarkStart w:id="16" w:name="section_1a2c5ac6f72f4e31ac9b89dfddf6cd97"/>
      <w:bookmarkStart w:id="17" w:name="_Toc190323351"/>
      <w:r>
        <w:t>Normative Variations</w:t>
      </w:r>
      <w:bookmarkEnd w:id="16"/>
      <w:bookmarkEnd w:id="17"/>
    </w:p>
    <w:p w:rsidR="00376B6B" w:rsidRDefault="00DC1024">
      <w:pPr>
        <w:pStyle w:val="Heading3"/>
      </w:pPr>
      <w:bookmarkStart w:id="18" w:name="section_2780effda76d4faf8d5dbd73ecbad2e1"/>
      <w:bookmarkStart w:id="19" w:name="_Toc190323352"/>
      <w:r>
        <w:t>Part 1 Section 3.1.2, office:document</w:t>
      </w:r>
      <w:bookmarkEnd w:id="18"/>
      <w:bookmarkEnd w:id="19"/>
      <w:r>
        <w:fldChar w:fldCharType="begin"/>
      </w:r>
      <w:r>
        <w:instrText xml:space="preserve"> XE "office\:document" </w:instrText>
      </w:r>
      <w:r>
        <w:fldChar w:fldCharType="end"/>
      </w:r>
    </w:p>
    <w:p w:rsidR="00376B6B" w:rsidRDefault="00DC1024">
      <w:pPr>
        <w:pStyle w:val="Definition-Field"/>
      </w:pPr>
      <w:r>
        <w:t xml:space="preserve">a.   </w:t>
      </w:r>
      <w:r>
        <w:rPr>
          <w:i/>
        </w:rPr>
        <w:t>The standard defines the element &lt;office:document&gt;</w:t>
      </w:r>
    </w:p>
    <w:p w:rsidR="00376B6B" w:rsidRDefault="00DC1024">
      <w:pPr>
        <w:pStyle w:val="Definition-Field"/>
      </w:pPr>
      <w:r>
        <w:t xml:space="preserve">b.   </w:t>
      </w:r>
      <w:r>
        <w:rPr>
          <w:i/>
        </w:rPr>
        <w:t>The standard defines the element &lt;office:document&gt;</w:t>
      </w:r>
    </w:p>
    <w:p w:rsidR="00376B6B" w:rsidRDefault="00DC1024">
      <w:pPr>
        <w:pStyle w:val="Definition-Field2"/>
      </w:pPr>
      <w:r>
        <w:t>This element is not supported in E</w:t>
      </w:r>
      <w:r>
        <w:t>xcel 2013, Excel 2016, or Excel 2019.</w:t>
      </w:r>
    </w:p>
    <w:p w:rsidR="00376B6B" w:rsidRDefault="00DC1024">
      <w:pPr>
        <w:pStyle w:val="Definition-Field"/>
      </w:pPr>
      <w:r>
        <w:t xml:space="preserve">c.   </w:t>
      </w:r>
      <w:r>
        <w:rPr>
          <w:i/>
        </w:rPr>
        <w:t>The standard defines the element &lt;office:document&gt;, contained within the parent element &lt;draw:object&gt;</w:t>
      </w:r>
    </w:p>
    <w:p w:rsidR="00376B6B" w:rsidRDefault="00DC1024">
      <w:pPr>
        <w:pStyle w:val="Definition-Field2"/>
      </w:pPr>
      <w:r>
        <w:t>This element is not supported in Excel 2013, Excel 2016, or Excel 2019.</w:t>
      </w:r>
    </w:p>
    <w:p w:rsidR="00376B6B" w:rsidRDefault="00DC1024">
      <w:pPr>
        <w:pStyle w:val="Definition-Field"/>
      </w:pPr>
      <w:r>
        <w:t xml:space="preserve">d.   </w:t>
      </w:r>
      <w:r>
        <w:rPr>
          <w:i/>
        </w:rPr>
        <w:t>The standard defines the element &lt;</w:t>
      </w:r>
      <w:r>
        <w:rPr>
          <w:i/>
        </w:rPr>
        <w:t>office:document&gt;</w:t>
      </w:r>
    </w:p>
    <w:p w:rsidR="00376B6B" w:rsidRDefault="00DC1024">
      <w:pPr>
        <w:pStyle w:val="Definition-Field2"/>
      </w:pPr>
      <w:r>
        <w:t>This element is not supported in PowerPoint 2013, PowerPoint 2016, or PowerPoint 2019.</w:t>
      </w:r>
    </w:p>
    <w:p w:rsidR="00376B6B" w:rsidRDefault="00DC1024">
      <w:pPr>
        <w:pStyle w:val="Heading3"/>
      </w:pPr>
      <w:bookmarkStart w:id="20" w:name="section_0af5119d8fa64de7a4e2d2103d681a5b"/>
      <w:bookmarkStart w:id="21" w:name="_Toc190323353"/>
      <w:r>
        <w:t>Part 1 Section 3.1.3.2, office:document-content</w:t>
      </w:r>
      <w:bookmarkEnd w:id="20"/>
      <w:bookmarkEnd w:id="21"/>
      <w:r>
        <w:fldChar w:fldCharType="begin"/>
      </w:r>
      <w:r>
        <w:instrText xml:space="preserve"> XE "office\:document-content" </w:instrText>
      </w:r>
      <w:r>
        <w:fldChar w:fldCharType="end"/>
      </w:r>
    </w:p>
    <w:p w:rsidR="00376B6B" w:rsidRDefault="00DC1024">
      <w:pPr>
        <w:pStyle w:val="Definition-Field"/>
      </w:pPr>
      <w:r>
        <w:t xml:space="preserve">a.   </w:t>
      </w:r>
      <w:r>
        <w:rPr>
          <w:i/>
        </w:rPr>
        <w:t xml:space="preserve">The standard defines the attribute office:mimetype, contained </w:t>
      </w:r>
      <w:r>
        <w:rPr>
          <w:i/>
        </w:rPr>
        <w:t>within the element &lt;office:document-content&gt;</w:t>
      </w:r>
    </w:p>
    <w:p w:rsidR="00376B6B" w:rsidRDefault="00DC1024">
      <w:pPr>
        <w:pStyle w:val="Definition-Field"/>
      </w:pPr>
      <w:r>
        <w:t xml:space="preserve">b.   </w:t>
      </w:r>
      <w:r>
        <w:rPr>
          <w:i/>
        </w:rPr>
        <w:t>The standard defines the attribute office:version, contained within the element &lt;office:document-content&gt;</w:t>
      </w:r>
    </w:p>
    <w:p w:rsidR="00376B6B" w:rsidRDefault="00DC1024">
      <w:pPr>
        <w:pStyle w:val="Definition-Field"/>
      </w:pPr>
      <w:r>
        <w:t xml:space="preserve">c.   </w:t>
      </w:r>
      <w:r>
        <w:rPr>
          <w:i/>
        </w:rPr>
        <w:t>The standard defines the attribute office:mimetype, contained within the element &lt;office:docume</w:t>
      </w:r>
      <w:r>
        <w:rPr>
          <w:i/>
        </w:rPr>
        <w:t>nt-content&gt;</w:t>
      </w:r>
    </w:p>
    <w:p w:rsidR="00376B6B" w:rsidRDefault="00DC1024">
      <w:pPr>
        <w:pStyle w:val="Definition-Field"/>
      </w:pPr>
      <w:r>
        <w:t xml:space="preserve">d.   </w:t>
      </w:r>
      <w:r>
        <w:rPr>
          <w:i/>
        </w:rPr>
        <w:t>The standard defines the attribute office:version, contained within the element &lt;office:document-content&gt;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22" w:name="section_9c8070c316ee4e83a6257a98b1e849ae"/>
      <w:bookmarkStart w:id="23" w:name="_Toc190323354"/>
      <w:r>
        <w:t>Part 1 Section 3.1.3.3, office:document-styles</w:t>
      </w:r>
      <w:bookmarkEnd w:id="22"/>
      <w:bookmarkEnd w:id="23"/>
      <w:r>
        <w:fldChar w:fldCharType="begin"/>
      </w:r>
      <w:r>
        <w:instrText xml:space="preserve"> XE "office\</w:instrText>
      </w:r>
      <w:r>
        <w:instrText xml:space="preserve">:document-styles" </w:instrText>
      </w:r>
      <w:r>
        <w:fldChar w:fldCharType="end"/>
      </w:r>
    </w:p>
    <w:p w:rsidR="00376B6B" w:rsidRDefault="00DC1024">
      <w:pPr>
        <w:pStyle w:val="Definition-Field"/>
      </w:pPr>
      <w:r>
        <w:t xml:space="preserve">a.   </w:t>
      </w:r>
      <w:r>
        <w:rPr>
          <w:i/>
        </w:rPr>
        <w:t>The standard defines the attribute office:mimetype, contained within the element &lt;office:document-styles&gt;</w:t>
      </w:r>
    </w:p>
    <w:p w:rsidR="00376B6B" w:rsidRDefault="00DC1024">
      <w:pPr>
        <w:pStyle w:val="Definition-Field"/>
      </w:pPr>
      <w:r>
        <w:t xml:space="preserve">b.   </w:t>
      </w:r>
      <w:r>
        <w:rPr>
          <w:i/>
        </w:rPr>
        <w:t>The standard defines the attribute office:version, contained within the element &lt;office:document-styles&gt;</w:t>
      </w:r>
    </w:p>
    <w:p w:rsidR="00376B6B" w:rsidRDefault="00DC1024">
      <w:pPr>
        <w:pStyle w:val="Definition-Field"/>
      </w:pPr>
      <w:r>
        <w:t xml:space="preserve">c.   </w:t>
      </w:r>
      <w:r>
        <w:rPr>
          <w:i/>
        </w:rPr>
        <w:t>The stand</w:t>
      </w:r>
      <w:r>
        <w:rPr>
          <w:i/>
        </w:rPr>
        <w:t>ard defines the attribute office:mimetype, contained within the element &lt;office:document-styles&gt;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office:version, contained within the element</w:t>
      </w:r>
      <w:r>
        <w:rPr>
          <w:i/>
        </w:rPr>
        <w:t xml:space="preserve"> &lt;office:document-styles&gt;</w:t>
      </w:r>
    </w:p>
    <w:p w:rsidR="00376B6B" w:rsidRDefault="00DC1024">
      <w:pPr>
        <w:pStyle w:val="Definition-Field2"/>
      </w:pPr>
      <w:r>
        <w:lastRenderedPageBreak/>
        <w:t xml:space="preserve">This attribute is not supported in Excel 2013, Excel 2016, or Excel 2019. </w:t>
      </w:r>
    </w:p>
    <w:p w:rsidR="00376B6B" w:rsidRDefault="00DC1024">
      <w:pPr>
        <w:pStyle w:val="Heading3"/>
      </w:pPr>
      <w:bookmarkStart w:id="24" w:name="section_37d7b0a5988e45da98f8e72599e497c5"/>
      <w:bookmarkStart w:id="25" w:name="_Toc190323355"/>
      <w:r>
        <w:t>Part 1 Section 3.1.3.4, office:document-meta</w:t>
      </w:r>
      <w:bookmarkEnd w:id="24"/>
      <w:bookmarkEnd w:id="25"/>
      <w:r>
        <w:fldChar w:fldCharType="begin"/>
      </w:r>
      <w:r>
        <w:instrText xml:space="preserve"> XE "office\:document-meta" </w:instrText>
      </w:r>
      <w:r>
        <w:fldChar w:fldCharType="end"/>
      </w:r>
    </w:p>
    <w:p w:rsidR="00376B6B" w:rsidRDefault="00DC1024">
      <w:pPr>
        <w:pStyle w:val="Definition-Field"/>
      </w:pPr>
      <w:r>
        <w:t xml:space="preserve">a.   </w:t>
      </w:r>
      <w:r>
        <w:rPr>
          <w:i/>
        </w:rPr>
        <w:t>The standard defines the attribute office:mimetype, contained within the el</w:t>
      </w:r>
      <w:r>
        <w:rPr>
          <w:i/>
        </w:rPr>
        <w:t>ement &lt;office:document-meta&gt;</w:t>
      </w:r>
    </w:p>
    <w:p w:rsidR="00376B6B" w:rsidRDefault="00DC1024">
      <w:pPr>
        <w:pStyle w:val="Definition-Field"/>
      </w:pPr>
      <w:r>
        <w:t xml:space="preserve">b.   </w:t>
      </w:r>
      <w:r>
        <w:rPr>
          <w:i/>
        </w:rPr>
        <w:t>The standard defines the attribute office:version, contained within the element &lt;office:document-meta&gt;</w:t>
      </w:r>
    </w:p>
    <w:p w:rsidR="00376B6B" w:rsidRDefault="00DC1024">
      <w:pPr>
        <w:pStyle w:val="Definition-Field2"/>
      </w:pPr>
      <w:r>
        <w:t>This attribute is supported in Word 2013, Word 2016, and Word 2019.</w:t>
      </w:r>
    </w:p>
    <w:p w:rsidR="00376B6B" w:rsidRDefault="00DC1024">
      <w:pPr>
        <w:pStyle w:val="Definition-Field2"/>
      </w:pPr>
      <w:r>
        <w:t>On load, Word ignores this attribute.</w:t>
      </w:r>
    </w:p>
    <w:p w:rsidR="00376B6B" w:rsidRDefault="00DC1024">
      <w:pPr>
        <w:pStyle w:val="Definition-Field2"/>
      </w:pPr>
      <w:r>
        <w:t>On save, Word</w:t>
      </w:r>
      <w:r>
        <w:t xml:space="preserve"> always writes a value of "1.2" for this attribute. </w:t>
      </w:r>
    </w:p>
    <w:p w:rsidR="00376B6B" w:rsidRDefault="00DC1024">
      <w:pPr>
        <w:pStyle w:val="Definition-Field"/>
      </w:pPr>
      <w:r>
        <w:t xml:space="preserve">c.   </w:t>
      </w:r>
      <w:r>
        <w:rPr>
          <w:i/>
        </w:rPr>
        <w:t>The standard defines the attribute office:mimetype, contained within the element &lt;office:document-meta&gt;</w:t>
      </w:r>
    </w:p>
    <w:p w:rsidR="00376B6B" w:rsidRDefault="00DC1024">
      <w:pPr>
        <w:pStyle w:val="Definition-Field"/>
      </w:pPr>
      <w:r>
        <w:t xml:space="preserve">d.   </w:t>
      </w:r>
      <w:r>
        <w:rPr>
          <w:i/>
        </w:rPr>
        <w:t>The standard defines the attribute office:version, contained within the element &lt;office:d</w:t>
      </w:r>
      <w:r>
        <w:rPr>
          <w:i/>
        </w:rPr>
        <w:t>ocument-meta&gt;</w:t>
      </w:r>
    </w:p>
    <w:p w:rsidR="00376B6B" w:rsidRDefault="00DC1024">
      <w:pPr>
        <w:pStyle w:val="Definition-Field2"/>
      </w:pPr>
      <w:r>
        <w:t>This attribute is supported in Excel 2013, Excel 2016, and Excel 2019.</w:t>
      </w:r>
    </w:p>
    <w:p w:rsidR="00376B6B" w:rsidRDefault="00DC1024">
      <w:pPr>
        <w:pStyle w:val="Definition-Field2"/>
      </w:pPr>
      <w:r>
        <w:t>On load, Excel ignores this attribute.</w:t>
      </w:r>
    </w:p>
    <w:p w:rsidR="00376B6B" w:rsidRDefault="00DC1024">
      <w:pPr>
        <w:pStyle w:val="Definition-Field2"/>
      </w:pPr>
      <w:r>
        <w:t xml:space="preserve">On save, Excel always writes a value of "1.2" for this attribute. </w:t>
      </w:r>
    </w:p>
    <w:p w:rsidR="00376B6B" w:rsidRDefault="00DC1024">
      <w:pPr>
        <w:pStyle w:val="Heading3"/>
      </w:pPr>
      <w:bookmarkStart w:id="26" w:name="section_fa0fffa9375c46bf92a251553f918a8b"/>
      <w:bookmarkStart w:id="27" w:name="_Toc190323356"/>
      <w:r>
        <w:t>Part 1 Section 3.1.3.5, office:document-settings</w:t>
      </w:r>
      <w:bookmarkEnd w:id="26"/>
      <w:bookmarkEnd w:id="27"/>
      <w:r>
        <w:fldChar w:fldCharType="begin"/>
      </w:r>
      <w:r>
        <w:instrText xml:space="preserve"> XE "office\:docu</w:instrText>
      </w:r>
      <w:r>
        <w:instrText xml:space="preserve">ment-settings" </w:instrText>
      </w:r>
      <w:r>
        <w:fldChar w:fldCharType="end"/>
      </w:r>
    </w:p>
    <w:p w:rsidR="00376B6B" w:rsidRDefault="00DC1024">
      <w:pPr>
        <w:pStyle w:val="Definition-Field"/>
      </w:pPr>
      <w:r>
        <w:t xml:space="preserve">a.   </w:t>
      </w:r>
      <w:r>
        <w:rPr>
          <w:i/>
        </w:rPr>
        <w:t>The standard defines the attribute office:mimetype, contained within the element &lt;office:document-settings&gt;</w:t>
      </w:r>
    </w:p>
    <w:p w:rsidR="00376B6B" w:rsidRDefault="00DC1024">
      <w:pPr>
        <w:pStyle w:val="Definition-Field"/>
      </w:pPr>
      <w:r>
        <w:t xml:space="preserve">b.   </w:t>
      </w:r>
      <w:r>
        <w:rPr>
          <w:i/>
        </w:rPr>
        <w:t>The standard defines the attribute office:version, contained within the element &lt;office:document-settings&gt;</w:t>
      </w:r>
    </w:p>
    <w:p w:rsidR="00376B6B" w:rsidRDefault="00DC1024">
      <w:pPr>
        <w:pStyle w:val="Definition-Field2"/>
      </w:pPr>
      <w:r>
        <w:t>This attribut</w:t>
      </w:r>
      <w:r>
        <w:t>e is supported in Word 2013, Word 2016, and Word 2019.</w:t>
      </w:r>
    </w:p>
    <w:p w:rsidR="00376B6B" w:rsidRDefault="00DC1024">
      <w:pPr>
        <w:pStyle w:val="Definition-Field2"/>
      </w:pPr>
      <w:r>
        <w:t>On load, Word ignores this attribute.</w:t>
      </w:r>
    </w:p>
    <w:p w:rsidR="00376B6B" w:rsidRDefault="00DC1024">
      <w:pPr>
        <w:pStyle w:val="Definition-Field2"/>
      </w:pPr>
      <w:r>
        <w:t xml:space="preserve">On save, Word always writes a value of "1.2" for this attribute. </w:t>
      </w:r>
    </w:p>
    <w:p w:rsidR="00376B6B" w:rsidRDefault="00DC1024">
      <w:pPr>
        <w:pStyle w:val="Definition-Field"/>
      </w:pPr>
      <w:r>
        <w:t xml:space="preserve">c.   </w:t>
      </w:r>
      <w:r>
        <w:rPr>
          <w:i/>
        </w:rPr>
        <w:t>The standard defines the element &lt;office:document-settings&gt;</w:t>
      </w:r>
    </w:p>
    <w:p w:rsidR="00376B6B" w:rsidRDefault="00DC1024">
      <w:pPr>
        <w:pStyle w:val="Definition-Field2"/>
      </w:pPr>
      <w:r>
        <w:t>This element is not supported in</w:t>
      </w:r>
      <w:r>
        <w:t xml:space="preserve"> Excel 2013, Excel 2016, or Excel 2019.</w:t>
      </w:r>
    </w:p>
    <w:p w:rsidR="00376B6B" w:rsidRDefault="00DC1024">
      <w:pPr>
        <w:pStyle w:val="Definition-Field"/>
      </w:pPr>
      <w:r>
        <w:t xml:space="preserve">d.   </w:t>
      </w:r>
      <w:r>
        <w:rPr>
          <w:i/>
        </w:rPr>
        <w:t>The standard defines the attribute office:version, contained within the element &lt;office:document-settings&gt;</w:t>
      </w:r>
    </w:p>
    <w:p w:rsidR="00376B6B" w:rsidRDefault="00DC1024">
      <w:pPr>
        <w:pStyle w:val="Definition-Field2"/>
      </w:pPr>
      <w:r>
        <w:t>This attribute is supported in Excel 2013, Excel 2016, and Excel 2019.</w:t>
      </w:r>
    </w:p>
    <w:p w:rsidR="00376B6B" w:rsidRDefault="00DC1024">
      <w:pPr>
        <w:pStyle w:val="Definition-Field2"/>
      </w:pPr>
      <w:r>
        <w:t>On load, Excel ignores this attri</w:t>
      </w:r>
      <w:r>
        <w:t>bute.</w:t>
      </w:r>
    </w:p>
    <w:p w:rsidR="00376B6B" w:rsidRDefault="00DC1024">
      <w:pPr>
        <w:pStyle w:val="Definition-Field2"/>
      </w:pPr>
      <w:r>
        <w:t xml:space="preserve">On save, Excel always writes a value of "1.2" for this attribute. </w:t>
      </w:r>
    </w:p>
    <w:p w:rsidR="00376B6B" w:rsidRDefault="00DC1024">
      <w:pPr>
        <w:pStyle w:val="Definition-Field"/>
      </w:pPr>
      <w:r>
        <w:t xml:space="preserve">e.   </w:t>
      </w:r>
      <w:r>
        <w:rPr>
          <w:i/>
        </w:rPr>
        <w:t>The standard defines the attribute office:version, contained within the element &lt;office:document-settings&gt;</w:t>
      </w:r>
    </w:p>
    <w:p w:rsidR="00376B6B" w:rsidRDefault="00DC1024">
      <w:pPr>
        <w:pStyle w:val="Definition-Field2"/>
      </w:pPr>
      <w:r>
        <w:t>This attribute is supported in PowerPoint 2013, PowerPoint 2016, and Po</w:t>
      </w:r>
      <w:r>
        <w:t>werPoint 2019.</w:t>
      </w:r>
    </w:p>
    <w:p w:rsidR="00376B6B" w:rsidRDefault="00DC1024">
      <w:pPr>
        <w:pStyle w:val="Definition-Field2"/>
      </w:pPr>
      <w:r>
        <w:t>On load, PowerPoint ignores this attribute.</w:t>
      </w:r>
    </w:p>
    <w:p w:rsidR="00376B6B" w:rsidRDefault="00DC1024">
      <w:pPr>
        <w:pStyle w:val="Definition-Field2"/>
      </w:pPr>
      <w:r>
        <w:lastRenderedPageBreak/>
        <w:t xml:space="preserve">On save, PowerPoint always writes a value of "1.2" for this attribute. </w:t>
      </w:r>
    </w:p>
    <w:p w:rsidR="00376B6B" w:rsidRDefault="00DC1024">
      <w:pPr>
        <w:pStyle w:val="Heading3"/>
      </w:pPr>
      <w:bookmarkStart w:id="28" w:name="section_297eb72f327e4fb2be11ce8179f6a763"/>
      <w:bookmarkStart w:id="29" w:name="_Toc190323357"/>
      <w:r>
        <w:t>Part 1 Section 3.5, office:drawing</w:t>
      </w:r>
      <w:bookmarkEnd w:id="28"/>
      <w:bookmarkEnd w:id="29"/>
      <w:r>
        <w:fldChar w:fldCharType="begin"/>
      </w:r>
      <w:r>
        <w:instrText xml:space="preserve"> XE "office\:drawing" </w:instrText>
      </w:r>
      <w:r>
        <w:fldChar w:fldCharType="end"/>
      </w:r>
    </w:p>
    <w:p w:rsidR="00376B6B" w:rsidRDefault="00DC1024">
      <w:pPr>
        <w:pStyle w:val="Definition-Field"/>
      </w:pPr>
      <w:r>
        <w:t xml:space="preserve">a.   </w:t>
      </w:r>
      <w:r>
        <w:rPr>
          <w:i/>
        </w:rPr>
        <w:t>The standard defines the element &lt;office:drawing&gt;</w:t>
      </w:r>
    </w:p>
    <w:p w:rsidR="00376B6B" w:rsidRDefault="00DC1024">
      <w:pPr>
        <w:pStyle w:val="Definition-Field2"/>
      </w:pPr>
      <w:r>
        <w:t>This elemen</w:t>
      </w:r>
      <w:r>
        <w:t>t is not supported in Word 2013, Word 2016, or Word 2019.</w:t>
      </w:r>
    </w:p>
    <w:p w:rsidR="00376B6B" w:rsidRDefault="00DC1024">
      <w:pPr>
        <w:pStyle w:val="Definition-Field"/>
      </w:pPr>
      <w:r>
        <w:t xml:space="preserve">b.   </w:t>
      </w:r>
      <w:r>
        <w:rPr>
          <w:i/>
        </w:rPr>
        <w:t>The standard defines the element &lt;office:drawing&gt;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&lt;office:drawing&gt;</w:t>
      </w:r>
    </w:p>
    <w:p w:rsidR="00376B6B" w:rsidRDefault="00DC1024">
      <w:pPr>
        <w:pStyle w:val="Definition-Field2"/>
      </w:pPr>
      <w:r>
        <w:t xml:space="preserve">This element is </w:t>
      </w:r>
      <w:r>
        <w:t>not supported in PowerPoint 2013, PowerPoint 2016, or PowerPoint 2019.</w:t>
      </w:r>
    </w:p>
    <w:p w:rsidR="00376B6B" w:rsidRDefault="00DC1024">
      <w:pPr>
        <w:pStyle w:val="Heading3"/>
      </w:pPr>
      <w:bookmarkStart w:id="30" w:name="section_a6ba876ee6194a34bf7e02522fe13c70"/>
      <w:bookmarkStart w:id="31" w:name="_Toc190323358"/>
      <w:r>
        <w:t>Part 1 Section 3.6, office:presentation</w:t>
      </w:r>
      <w:bookmarkEnd w:id="30"/>
      <w:bookmarkEnd w:id="31"/>
      <w:r>
        <w:fldChar w:fldCharType="begin"/>
      </w:r>
      <w:r>
        <w:instrText xml:space="preserve"> XE "office\:presentation" </w:instrText>
      </w:r>
      <w:r>
        <w:fldChar w:fldCharType="end"/>
      </w:r>
    </w:p>
    <w:p w:rsidR="00376B6B" w:rsidRDefault="00DC1024">
      <w:pPr>
        <w:pStyle w:val="Definition-Field"/>
      </w:pPr>
      <w:r>
        <w:t xml:space="preserve">a.   </w:t>
      </w:r>
      <w:r>
        <w:rPr>
          <w:i/>
        </w:rPr>
        <w:t>The standard defines the element &lt;office:presentation&gt;</w:t>
      </w:r>
    </w:p>
    <w:p w:rsidR="00376B6B" w:rsidRDefault="00DC1024">
      <w:pPr>
        <w:pStyle w:val="Definition-Field2"/>
      </w:pPr>
      <w:r>
        <w:t>This element is not supported in Word 2013, Word 2016, o</w:t>
      </w:r>
      <w:r>
        <w:t>r Word 2019.</w:t>
      </w:r>
    </w:p>
    <w:p w:rsidR="00376B6B" w:rsidRDefault="00DC1024">
      <w:pPr>
        <w:pStyle w:val="Heading3"/>
      </w:pPr>
      <w:bookmarkStart w:id="32" w:name="section_97e2224fd4644ed1a79efb909c934cfc"/>
      <w:bookmarkStart w:id="33" w:name="_Toc190323359"/>
      <w:r>
        <w:t>Part 1 Section 3.7, office:spreadsheet</w:t>
      </w:r>
      <w:bookmarkEnd w:id="32"/>
      <w:bookmarkEnd w:id="33"/>
      <w:r>
        <w:fldChar w:fldCharType="begin"/>
      </w:r>
      <w:r>
        <w:instrText xml:space="preserve"> XE "office\:spreadsheet" </w:instrText>
      </w:r>
      <w:r>
        <w:fldChar w:fldCharType="end"/>
      </w:r>
    </w:p>
    <w:p w:rsidR="00376B6B" w:rsidRDefault="00DC1024">
      <w:pPr>
        <w:pStyle w:val="Definition-Field"/>
      </w:pPr>
      <w:r>
        <w:t xml:space="preserve">a.   </w:t>
      </w:r>
      <w:r>
        <w:rPr>
          <w:i/>
        </w:rPr>
        <w:t>The standard defines the element &lt;office:spreadsheet&gt;</w:t>
      </w:r>
    </w:p>
    <w:p w:rsidR="00376B6B" w:rsidRDefault="00DC1024">
      <w:pPr>
        <w:pStyle w:val="Definition-Field2"/>
      </w:pPr>
      <w:r>
        <w:t>This element is not supported in Word 2013, Word 2016, or Word 2019.</w:t>
      </w:r>
    </w:p>
    <w:p w:rsidR="00376B6B" w:rsidRDefault="00DC1024">
      <w:pPr>
        <w:pStyle w:val="Heading3"/>
      </w:pPr>
      <w:bookmarkStart w:id="34" w:name="section_95cfa7f8b6ed4dc38f2c5b2fbfea4365"/>
      <w:bookmarkStart w:id="35" w:name="_Toc190323360"/>
      <w:r>
        <w:t>Part 1 Section 3.8, office:chart</w:t>
      </w:r>
      <w:bookmarkEnd w:id="34"/>
      <w:bookmarkEnd w:id="35"/>
      <w:r>
        <w:fldChar w:fldCharType="begin"/>
      </w:r>
      <w:r>
        <w:instrText xml:space="preserve"> XE "office\:chart" </w:instrText>
      </w:r>
      <w:r>
        <w:fldChar w:fldCharType="end"/>
      </w:r>
    </w:p>
    <w:p w:rsidR="00376B6B" w:rsidRDefault="00DC1024">
      <w:pPr>
        <w:pStyle w:val="Definition-Field"/>
      </w:pPr>
      <w:r>
        <w:t xml:space="preserve">a.   </w:t>
      </w:r>
      <w:r>
        <w:rPr>
          <w:i/>
        </w:rPr>
        <w:t>The standard defines the element &lt;office:chart&gt;</w:t>
      </w:r>
    </w:p>
    <w:p w:rsidR="00376B6B" w:rsidRDefault="00DC1024">
      <w:pPr>
        <w:pStyle w:val="Definition-Field2"/>
      </w:pPr>
      <w:r>
        <w:t>This element is not supported in Word 2013, Word 2016, or Word 2019.</w:t>
      </w:r>
    </w:p>
    <w:p w:rsidR="00376B6B" w:rsidRDefault="00DC1024">
      <w:pPr>
        <w:pStyle w:val="Heading3"/>
      </w:pPr>
      <w:bookmarkStart w:id="36" w:name="section_695711a57c1945828ebcd0c6f368bc3b"/>
      <w:bookmarkStart w:id="37" w:name="_Toc190323361"/>
      <w:r>
        <w:t>Part 1 Section 3.9, office:image</w:t>
      </w:r>
      <w:bookmarkEnd w:id="36"/>
      <w:bookmarkEnd w:id="37"/>
      <w:r>
        <w:fldChar w:fldCharType="begin"/>
      </w:r>
      <w:r>
        <w:instrText xml:space="preserve"> XE "office\:image" </w:instrText>
      </w:r>
      <w:r>
        <w:fldChar w:fldCharType="end"/>
      </w:r>
    </w:p>
    <w:p w:rsidR="00376B6B" w:rsidRDefault="00DC1024">
      <w:pPr>
        <w:pStyle w:val="Definition-Field"/>
      </w:pPr>
      <w:r>
        <w:t xml:space="preserve">a.   </w:t>
      </w:r>
      <w:r>
        <w:rPr>
          <w:i/>
        </w:rPr>
        <w:t>The standard defines the element &lt;office:image&gt;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&lt;office:image&gt;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&lt;office:image&gt;</w:t>
      </w:r>
    </w:p>
    <w:p w:rsidR="00376B6B" w:rsidRDefault="00DC1024">
      <w:pPr>
        <w:pStyle w:val="Definition-Field2"/>
      </w:pPr>
      <w:r>
        <w:t>This elem</w:t>
      </w:r>
      <w:r>
        <w:t>ent is not supported in PowerPoint 2013, PowerPoint 2016, or PowerPoint 2019.</w:t>
      </w:r>
    </w:p>
    <w:p w:rsidR="00376B6B" w:rsidRDefault="00DC1024">
      <w:pPr>
        <w:pStyle w:val="Heading3"/>
      </w:pPr>
      <w:bookmarkStart w:id="38" w:name="section_4249898571604793a9a20edf4704b771"/>
      <w:bookmarkStart w:id="39" w:name="_Toc190323362"/>
      <w:r>
        <w:t>Part 1 Section 3.10, office:settings</w:t>
      </w:r>
      <w:bookmarkEnd w:id="38"/>
      <w:bookmarkEnd w:id="39"/>
      <w:r>
        <w:fldChar w:fldCharType="begin"/>
      </w:r>
      <w:r>
        <w:instrText xml:space="preserve"> XE "office\:settings" </w:instrText>
      </w:r>
      <w:r>
        <w:fldChar w:fldCharType="end"/>
      </w:r>
    </w:p>
    <w:p w:rsidR="00376B6B" w:rsidRDefault="00DC1024">
      <w:pPr>
        <w:pStyle w:val="Definition-Field"/>
      </w:pPr>
      <w:r>
        <w:t xml:space="preserve">a.   </w:t>
      </w:r>
      <w:r>
        <w:rPr>
          <w:i/>
        </w:rPr>
        <w:t>The standard defines the element &lt;office:settings&gt;</w:t>
      </w:r>
    </w:p>
    <w:p w:rsidR="00376B6B" w:rsidRDefault="00DC1024">
      <w:pPr>
        <w:pStyle w:val="Definition-Field2"/>
      </w:pPr>
      <w:r>
        <w:t>This element is not supported in Word 2013, Word 2016, or Wo</w:t>
      </w:r>
      <w:r>
        <w:t>rd 2019.</w:t>
      </w:r>
    </w:p>
    <w:p w:rsidR="00376B6B" w:rsidRDefault="00DC1024">
      <w:pPr>
        <w:pStyle w:val="Definition-Field"/>
      </w:pPr>
      <w:r>
        <w:t xml:space="preserve">b.   </w:t>
      </w:r>
      <w:r>
        <w:rPr>
          <w:i/>
        </w:rPr>
        <w:t>The standard defines the element &lt;office:settings&gt;</w:t>
      </w:r>
    </w:p>
    <w:p w:rsidR="00376B6B" w:rsidRDefault="00DC1024">
      <w:pPr>
        <w:pStyle w:val="Definition-Field2"/>
      </w:pPr>
      <w:r>
        <w:t>This element is not supported in PowerPoint 2013, PowerPoint 2016, or PowerPoint 2019.</w:t>
      </w:r>
    </w:p>
    <w:p w:rsidR="00376B6B" w:rsidRDefault="00DC1024">
      <w:pPr>
        <w:pStyle w:val="Heading3"/>
      </w:pPr>
      <w:bookmarkStart w:id="40" w:name="section_0c1e8b5ea06243e790977aad917ec1f3"/>
      <w:bookmarkStart w:id="41" w:name="_Toc190323363"/>
      <w:r>
        <w:lastRenderedPageBreak/>
        <w:t>Part 1 Section 3.10.2, config:config-item-set</w:t>
      </w:r>
      <w:bookmarkEnd w:id="40"/>
      <w:bookmarkEnd w:id="41"/>
      <w:r>
        <w:fldChar w:fldCharType="begin"/>
      </w:r>
      <w:r>
        <w:instrText xml:space="preserve"> XE "config\:config-item-set" </w:instrText>
      </w:r>
      <w:r>
        <w:fldChar w:fldCharType="end"/>
      </w:r>
    </w:p>
    <w:p w:rsidR="00376B6B" w:rsidRDefault="00DC1024">
      <w:pPr>
        <w:pStyle w:val="Definition-Field"/>
      </w:pPr>
      <w:r>
        <w:t xml:space="preserve">a.   </w:t>
      </w:r>
      <w:r>
        <w:rPr>
          <w:i/>
        </w:rPr>
        <w:t xml:space="preserve">The standard defines </w:t>
      </w:r>
      <w:r>
        <w:rPr>
          <w:i/>
        </w:rPr>
        <w:t>the element &lt;config:config-item-set&gt;, contained within the parent element &lt;office:settings&gt;</w:t>
      </w:r>
    </w:p>
    <w:p w:rsidR="00376B6B" w:rsidRDefault="00DC1024">
      <w:pPr>
        <w:pStyle w:val="Definition-Field2"/>
      </w:pPr>
      <w:r>
        <w:t>This element is not supported in Word 2013, Word 2016, or Word 2019.</w:t>
      </w:r>
    </w:p>
    <w:p w:rsidR="00376B6B" w:rsidRDefault="00DC1024">
      <w:pPr>
        <w:pStyle w:val="Heading3"/>
      </w:pPr>
      <w:bookmarkStart w:id="42" w:name="section_91bee227cdd8446fa28db0dbb8a7ff12"/>
      <w:bookmarkStart w:id="43" w:name="_Toc190323364"/>
      <w:r>
        <w:t>Part 1 Section 3.10.3, config:config-item</w:t>
      </w:r>
      <w:bookmarkEnd w:id="42"/>
      <w:bookmarkEnd w:id="43"/>
      <w:r>
        <w:fldChar w:fldCharType="begin"/>
      </w:r>
      <w:r>
        <w:instrText xml:space="preserve"> XE "config\:config-item" </w:instrText>
      </w:r>
      <w:r>
        <w:fldChar w:fldCharType="end"/>
      </w:r>
    </w:p>
    <w:p w:rsidR="00376B6B" w:rsidRDefault="00DC1024">
      <w:pPr>
        <w:pStyle w:val="Definition-Field"/>
      </w:pPr>
      <w:r>
        <w:t xml:space="preserve">a.   </w:t>
      </w:r>
      <w:r>
        <w:rPr>
          <w:i/>
        </w:rPr>
        <w:t>The standard defines</w:t>
      </w:r>
      <w:r>
        <w:rPr>
          <w:i/>
        </w:rPr>
        <w:t xml:space="preserve"> the element &lt;config:config-item&gt;, contained within the parent element &lt;office:settings&gt;</w:t>
      </w:r>
    </w:p>
    <w:p w:rsidR="00376B6B" w:rsidRDefault="00DC1024">
      <w:pPr>
        <w:pStyle w:val="Definition-Field2"/>
      </w:pPr>
      <w:r>
        <w:t>This element is not supported in Word 2013, Word 2016, or Word 2019.</w:t>
      </w:r>
    </w:p>
    <w:p w:rsidR="00376B6B" w:rsidRDefault="00DC1024">
      <w:pPr>
        <w:pStyle w:val="Heading3"/>
      </w:pPr>
      <w:bookmarkStart w:id="44" w:name="section_33dad62703224562a3810d652c64d5f1"/>
      <w:bookmarkStart w:id="45" w:name="_Toc190323365"/>
      <w:r>
        <w:t>Part 1 Section 3.10.4, config:config-item-map-indexed</w:t>
      </w:r>
      <w:bookmarkEnd w:id="44"/>
      <w:bookmarkEnd w:id="45"/>
      <w:r>
        <w:fldChar w:fldCharType="begin"/>
      </w:r>
      <w:r>
        <w:instrText xml:space="preserve"> XE "config\:config-item-map-indexed" </w:instrText>
      </w:r>
      <w:r>
        <w:fldChar w:fldCharType="end"/>
      </w:r>
    </w:p>
    <w:p w:rsidR="00376B6B" w:rsidRDefault="00DC1024">
      <w:pPr>
        <w:pStyle w:val="Definition-Field"/>
      </w:pPr>
      <w:r>
        <w:t xml:space="preserve">a.  </w:t>
      </w:r>
      <w:r>
        <w:t xml:space="preserve"> </w:t>
      </w:r>
      <w:r>
        <w:rPr>
          <w:i/>
        </w:rPr>
        <w:t>The standard defines the element &lt;config:config-item-map-indexed&gt;, contained within the parent element &lt;office:settings&gt;</w:t>
      </w:r>
    </w:p>
    <w:p w:rsidR="00376B6B" w:rsidRDefault="00DC1024">
      <w:pPr>
        <w:pStyle w:val="Definition-Field2"/>
      </w:pPr>
      <w:r>
        <w:t>This element is not supported in Word 2013, Word 2016, or Word 2019.</w:t>
      </w:r>
    </w:p>
    <w:p w:rsidR="00376B6B" w:rsidRDefault="00DC1024">
      <w:pPr>
        <w:pStyle w:val="Heading3"/>
      </w:pPr>
      <w:bookmarkStart w:id="46" w:name="section_37df3e539439409b830a98634d1cb87d"/>
      <w:bookmarkStart w:id="47" w:name="_Toc190323366"/>
      <w:r>
        <w:t>Part 1 Section 3.10.5, config:config-item-map-entry</w:t>
      </w:r>
      <w:bookmarkEnd w:id="46"/>
      <w:bookmarkEnd w:id="47"/>
      <w:r>
        <w:fldChar w:fldCharType="begin"/>
      </w:r>
      <w:r>
        <w:instrText xml:space="preserve"> XE "config\:c</w:instrText>
      </w:r>
      <w:r>
        <w:instrText xml:space="preserve">onfig-item-map-entry" </w:instrText>
      </w:r>
      <w:r>
        <w:fldChar w:fldCharType="end"/>
      </w:r>
    </w:p>
    <w:p w:rsidR="00376B6B" w:rsidRDefault="00DC1024">
      <w:pPr>
        <w:pStyle w:val="Definition-Field"/>
      </w:pPr>
      <w:r>
        <w:t xml:space="preserve">a.   </w:t>
      </w:r>
      <w:r>
        <w:rPr>
          <w:i/>
        </w:rPr>
        <w:t>The standard defines the element &lt;config:config-item-map-entry&gt;, contained within the parent element &lt;office:settings&gt;</w:t>
      </w:r>
    </w:p>
    <w:p w:rsidR="00376B6B" w:rsidRDefault="00DC1024">
      <w:pPr>
        <w:pStyle w:val="Definition-Field2"/>
      </w:pPr>
      <w:r>
        <w:t>This element is not supported in Word 2013, Word 2016, or Word 2019.</w:t>
      </w:r>
    </w:p>
    <w:p w:rsidR="00376B6B" w:rsidRDefault="00DC1024">
      <w:pPr>
        <w:pStyle w:val="Heading3"/>
      </w:pPr>
      <w:bookmarkStart w:id="48" w:name="section_744465dfa90e40eca5504b282a33a3a7"/>
      <w:bookmarkStart w:id="49" w:name="_Toc190323367"/>
      <w:r>
        <w:t>Part 1 Section 3.10.6, config:config-i</w:t>
      </w:r>
      <w:r>
        <w:t>tem-map-named</w:t>
      </w:r>
      <w:bookmarkEnd w:id="48"/>
      <w:bookmarkEnd w:id="49"/>
      <w:r>
        <w:fldChar w:fldCharType="begin"/>
      </w:r>
      <w:r>
        <w:instrText xml:space="preserve"> XE "config\:config-item-map-named" </w:instrText>
      </w:r>
      <w:r>
        <w:fldChar w:fldCharType="end"/>
      </w:r>
    </w:p>
    <w:p w:rsidR="00376B6B" w:rsidRDefault="00DC1024">
      <w:pPr>
        <w:pStyle w:val="Definition-Field"/>
      </w:pPr>
      <w:r>
        <w:t xml:space="preserve">a.   </w:t>
      </w:r>
      <w:r>
        <w:rPr>
          <w:i/>
        </w:rPr>
        <w:t>The standard defines the element &lt;config:config-item-map-named&gt;, contained within the parent element &lt;office:settings&gt;</w:t>
      </w:r>
    </w:p>
    <w:p w:rsidR="00376B6B" w:rsidRDefault="00DC1024">
      <w:pPr>
        <w:pStyle w:val="Definition-Field2"/>
      </w:pPr>
      <w:r>
        <w:t>This element is not supported in Word 2013, Word 2016, or Word 2019.</w:t>
      </w:r>
    </w:p>
    <w:p w:rsidR="00376B6B" w:rsidRDefault="00DC1024">
      <w:pPr>
        <w:pStyle w:val="Heading3"/>
      </w:pPr>
      <w:bookmarkStart w:id="50" w:name="section_5f350ebcb2124d85b37cc612b036b4d2"/>
      <w:bookmarkStart w:id="51" w:name="_Toc190323368"/>
      <w:r>
        <w:t>Part 1 Sect</w:t>
      </w:r>
      <w:r>
        <w:t>ion 3.11, Cursor Position Setting</w:t>
      </w:r>
      <w:bookmarkEnd w:id="50"/>
      <w:bookmarkEnd w:id="51"/>
      <w:r>
        <w:fldChar w:fldCharType="begin"/>
      </w:r>
      <w:r>
        <w:instrText xml:space="preserve"> XE "Cursor Position Setting" </w:instrText>
      </w:r>
      <w:r>
        <w:fldChar w:fldCharType="end"/>
      </w:r>
    </w:p>
    <w:p w:rsidR="00376B6B" w:rsidRDefault="00DC1024">
      <w:pPr>
        <w:pStyle w:val="Definition-Field"/>
      </w:pPr>
      <w:r>
        <w:t xml:space="preserve">a.   </w:t>
      </w:r>
      <w:r>
        <w:rPr>
          <w:i/>
        </w:rPr>
        <w:t>The standard defines the attribute Cursor Position Setting</w:t>
      </w:r>
    </w:p>
    <w:p w:rsidR="00376B6B" w:rsidRDefault="00DC1024">
      <w:pPr>
        <w:pStyle w:val="Definition-Field2"/>
      </w:pPr>
      <w:r>
        <w:t>This attribute is not supported in Word 2013, Word 2016, or Word 2019.</w:t>
      </w:r>
    </w:p>
    <w:p w:rsidR="00376B6B" w:rsidRDefault="00DC1024">
      <w:pPr>
        <w:pStyle w:val="Heading3"/>
      </w:pPr>
      <w:bookmarkStart w:id="52" w:name="section_dd20f3b64b344e0eb511510aea09016d"/>
      <w:bookmarkStart w:id="53" w:name="_Toc190323369"/>
      <w:r>
        <w:t>Part 1 Section 3.13, office:script</w:t>
      </w:r>
      <w:bookmarkEnd w:id="52"/>
      <w:bookmarkEnd w:id="53"/>
      <w:r>
        <w:fldChar w:fldCharType="begin"/>
      </w:r>
      <w:r>
        <w:instrText xml:space="preserve"> XE "office\:script" </w:instrText>
      </w:r>
      <w:r>
        <w:fldChar w:fldCharType="end"/>
      </w:r>
    </w:p>
    <w:p w:rsidR="00376B6B" w:rsidRDefault="00DC1024">
      <w:pPr>
        <w:pStyle w:val="Definition-Field"/>
      </w:pPr>
      <w:r>
        <w:t xml:space="preserve">a.   </w:t>
      </w:r>
      <w:r>
        <w:rPr>
          <w:i/>
        </w:rPr>
        <w:t>The standard defines the element &lt;office:script&gt;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&lt;office:script&gt;</w:t>
      </w:r>
    </w:p>
    <w:p w:rsidR="00376B6B" w:rsidRDefault="00DC1024">
      <w:pPr>
        <w:pStyle w:val="Definition-Field2"/>
      </w:pPr>
      <w:r>
        <w:t>This element is not supported in PowerPoint 2013, PowerPoint 2016, or PowerP</w:t>
      </w:r>
      <w:r>
        <w:t>oint 2019.</w:t>
      </w:r>
    </w:p>
    <w:p w:rsidR="00376B6B" w:rsidRDefault="00DC1024">
      <w:pPr>
        <w:pStyle w:val="Heading3"/>
      </w:pPr>
      <w:bookmarkStart w:id="54" w:name="section_9690d462a57c49218cdc2f88cb8b1ecc"/>
      <w:bookmarkStart w:id="55" w:name="_Toc190323370"/>
      <w:r>
        <w:t>Part 1 Section 3.14, office:font-face-decls</w:t>
      </w:r>
      <w:bookmarkEnd w:id="54"/>
      <w:bookmarkEnd w:id="55"/>
      <w:r>
        <w:fldChar w:fldCharType="begin"/>
      </w:r>
      <w:r>
        <w:instrText xml:space="preserve"> XE "office\:font-face-decls" </w:instrText>
      </w:r>
      <w:r>
        <w:fldChar w:fldCharType="end"/>
      </w:r>
    </w:p>
    <w:p w:rsidR="00376B6B" w:rsidRDefault="00DC1024">
      <w:pPr>
        <w:pStyle w:val="Definition-Field"/>
      </w:pPr>
      <w:r>
        <w:t xml:space="preserve">a.   </w:t>
      </w:r>
      <w:r>
        <w:rPr>
          <w:i/>
        </w:rPr>
        <w:t>The standard defines the element &lt;office:font-face-decls&gt;</w:t>
      </w:r>
    </w:p>
    <w:p w:rsidR="00376B6B" w:rsidRDefault="00DC1024">
      <w:pPr>
        <w:pStyle w:val="Definition-Field2"/>
      </w:pPr>
      <w:hyperlink w:anchor="gt_5b584f32-a3d3-4a21-aed2-3ee39deb4883">
        <w:r>
          <w:rPr>
            <w:rStyle w:val="HyperlinkGreen"/>
            <w:b/>
          </w:rPr>
          <w:t>OfficeArt Math</w:t>
        </w:r>
      </w:hyperlink>
      <w:r>
        <w:t xml:space="preserve"> in Word 2013 supports this el</w:t>
      </w:r>
      <w:r>
        <w:t xml:space="preserve">ement on save for text in SmartArt and chart titles and labels.  On save, font face declarations are not written out. Instead, the fo:font-family property is used to specify font face. </w:t>
      </w:r>
    </w:p>
    <w:p w:rsidR="00376B6B" w:rsidRDefault="00DC1024">
      <w:pPr>
        <w:pStyle w:val="Definition-Field"/>
      </w:pPr>
      <w:r>
        <w:t xml:space="preserve">b.   </w:t>
      </w:r>
      <w:r>
        <w:rPr>
          <w:i/>
        </w:rPr>
        <w:t>The standard defines the element &lt;office:font-face-decls&gt;</w:t>
      </w:r>
    </w:p>
    <w:p w:rsidR="00376B6B" w:rsidRDefault="00DC1024">
      <w:pPr>
        <w:pStyle w:val="Definition-Field2"/>
      </w:pPr>
      <w:r>
        <w:t>OfficeA</w:t>
      </w:r>
      <w:r>
        <w:t>rt Math in Excel 2013 supports this element on save for text in text boxes and shapes, SmartArt, chart titles and labels. It is supported on load for text in the following elements:</w:t>
      </w:r>
    </w:p>
    <w:p w:rsidR="00376B6B" w:rsidRDefault="00DC1024">
      <w:pPr>
        <w:pStyle w:val="ListParagraph"/>
        <w:numPr>
          <w:ilvl w:val="0"/>
          <w:numId w:val="47"/>
        </w:numPr>
        <w:contextualSpacing/>
      </w:pPr>
      <w:r>
        <w:t>&lt;draw:rect&gt;</w:t>
      </w:r>
    </w:p>
    <w:p w:rsidR="00376B6B" w:rsidRDefault="00DC1024">
      <w:pPr>
        <w:pStyle w:val="ListParagraph"/>
        <w:numPr>
          <w:ilvl w:val="0"/>
          <w:numId w:val="47"/>
        </w:numPr>
        <w:contextualSpacing/>
      </w:pPr>
      <w:r>
        <w:t>&lt;draw:polyline&gt;</w:t>
      </w:r>
    </w:p>
    <w:p w:rsidR="00376B6B" w:rsidRDefault="00DC1024">
      <w:pPr>
        <w:pStyle w:val="ListParagraph"/>
        <w:numPr>
          <w:ilvl w:val="0"/>
          <w:numId w:val="47"/>
        </w:numPr>
        <w:contextualSpacing/>
      </w:pPr>
      <w:r>
        <w:t>&lt;draw:polygon&gt;</w:t>
      </w:r>
    </w:p>
    <w:p w:rsidR="00376B6B" w:rsidRDefault="00DC1024">
      <w:pPr>
        <w:pStyle w:val="ListParagraph"/>
        <w:numPr>
          <w:ilvl w:val="0"/>
          <w:numId w:val="47"/>
        </w:numPr>
        <w:contextualSpacing/>
      </w:pPr>
      <w:r>
        <w:t>&lt;draw:regular-polygon&gt;</w:t>
      </w:r>
    </w:p>
    <w:p w:rsidR="00376B6B" w:rsidRDefault="00DC1024">
      <w:pPr>
        <w:pStyle w:val="ListParagraph"/>
        <w:numPr>
          <w:ilvl w:val="0"/>
          <w:numId w:val="47"/>
        </w:numPr>
        <w:contextualSpacing/>
      </w:pPr>
      <w:r>
        <w:t>&lt;draw:pa</w:t>
      </w:r>
      <w:r>
        <w:t>th&gt;</w:t>
      </w:r>
    </w:p>
    <w:p w:rsidR="00376B6B" w:rsidRDefault="00DC1024">
      <w:pPr>
        <w:pStyle w:val="ListParagraph"/>
        <w:numPr>
          <w:ilvl w:val="0"/>
          <w:numId w:val="47"/>
        </w:numPr>
        <w:contextualSpacing/>
      </w:pPr>
      <w:r>
        <w:t>&lt;draw:circle&gt;</w:t>
      </w:r>
    </w:p>
    <w:p w:rsidR="00376B6B" w:rsidRDefault="00DC1024">
      <w:pPr>
        <w:pStyle w:val="ListParagraph"/>
        <w:numPr>
          <w:ilvl w:val="0"/>
          <w:numId w:val="47"/>
        </w:numPr>
        <w:contextualSpacing/>
      </w:pPr>
      <w:r>
        <w:t>&lt;draw:ellipse&gt;</w:t>
      </w:r>
    </w:p>
    <w:p w:rsidR="00376B6B" w:rsidRDefault="00DC1024">
      <w:pPr>
        <w:pStyle w:val="ListParagraph"/>
        <w:numPr>
          <w:ilvl w:val="0"/>
          <w:numId w:val="47"/>
        </w:numPr>
        <w:contextualSpacing/>
      </w:pPr>
      <w:r>
        <w:t>&lt;draw:caption&gt;</w:t>
      </w:r>
    </w:p>
    <w:p w:rsidR="00376B6B" w:rsidRDefault="00DC1024">
      <w:pPr>
        <w:pStyle w:val="ListParagraph"/>
        <w:numPr>
          <w:ilvl w:val="0"/>
          <w:numId w:val="47"/>
        </w:numPr>
        <w:contextualSpacing/>
      </w:pPr>
      <w:r>
        <w:t>&lt;draw:measure&gt;</w:t>
      </w:r>
    </w:p>
    <w:p w:rsidR="00376B6B" w:rsidRDefault="00DC1024">
      <w:pPr>
        <w:pStyle w:val="ListParagraph"/>
        <w:numPr>
          <w:ilvl w:val="0"/>
          <w:numId w:val="47"/>
        </w:numPr>
        <w:contextualSpacing/>
      </w:pPr>
      <w:r>
        <w:t>&lt;draw:frame&gt;</w:t>
      </w:r>
    </w:p>
    <w:p w:rsidR="00376B6B" w:rsidRDefault="00DC1024">
      <w:pPr>
        <w:pStyle w:val="ListParagraph"/>
        <w:numPr>
          <w:ilvl w:val="0"/>
          <w:numId w:val="47"/>
        </w:numPr>
        <w:contextualSpacing/>
      </w:pPr>
      <w:r>
        <w:t>&lt;draw:text-box&gt;</w:t>
      </w:r>
    </w:p>
    <w:p w:rsidR="00376B6B" w:rsidRDefault="00DC1024">
      <w:pPr>
        <w:pStyle w:val="ListParagraph"/>
        <w:numPr>
          <w:ilvl w:val="0"/>
          <w:numId w:val="47"/>
        </w:numPr>
      </w:pPr>
      <w:r>
        <w:t>&lt;draw:custom-shape&gt;</w:t>
      </w:r>
    </w:p>
    <w:p w:rsidR="00376B6B" w:rsidRDefault="00DC1024">
      <w:pPr>
        <w:pStyle w:val="Definition-Field2"/>
      </w:pPr>
      <w:r>
        <w:t xml:space="preserve">Font face declarations are only supported on read and are not written out. Instead, the fo:font-family property is used to specify font face on </w:t>
      </w:r>
      <w:r>
        <w:t xml:space="preserve">write. </w:t>
      </w:r>
    </w:p>
    <w:p w:rsidR="00376B6B" w:rsidRDefault="00DC1024">
      <w:pPr>
        <w:pStyle w:val="Definition-Field"/>
      </w:pPr>
      <w:r>
        <w:t xml:space="preserve">c.   </w:t>
      </w:r>
      <w:r>
        <w:rPr>
          <w:i/>
        </w:rPr>
        <w:t>The standard defines the element &lt;office:font-face-decls&gt;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48"/>
        </w:numPr>
        <w:contextualSpacing/>
      </w:pPr>
      <w:r>
        <w:t>&lt;draw:rect&gt;</w:t>
      </w:r>
    </w:p>
    <w:p w:rsidR="00376B6B" w:rsidRDefault="00DC1024">
      <w:pPr>
        <w:pStyle w:val="ListParagraph"/>
        <w:numPr>
          <w:ilvl w:val="0"/>
          <w:numId w:val="48"/>
        </w:numPr>
        <w:contextualSpacing/>
      </w:pPr>
      <w:r>
        <w:t>&lt;draw:polyline&gt;</w:t>
      </w:r>
    </w:p>
    <w:p w:rsidR="00376B6B" w:rsidRDefault="00DC1024">
      <w:pPr>
        <w:pStyle w:val="ListParagraph"/>
        <w:numPr>
          <w:ilvl w:val="0"/>
          <w:numId w:val="48"/>
        </w:numPr>
        <w:contextualSpacing/>
      </w:pPr>
      <w:r>
        <w:t>&lt;draw:polygon&gt;</w:t>
      </w:r>
    </w:p>
    <w:p w:rsidR="00376B6B" w:rsidRDefault="00DC1024">
      <w:pPr>
        <w:pStyle w:val="ListParagraph"/>
        <w:numPr>
          <w:ilvl w:val="0"/>
          <w:numId w:val="48"/>
        </w:numPr>
        <w:contextualSpacing/>
      </w:pPr>
      <w:r>
        <w:t>&lt;draw:regular-polygon&gt;</w:t>
      </w:r>
    </w:p>
    <w:p w:rsidR="00376B6B" w:rsidRDefault="00DC1024">
      <w:pPr>
        <w:pStyle w:val="ListParagraph"/>
        <w:numPr>
          <w:ilvl w:val="0"/>
          <w:numId w:val="48"/>
        </w:numPr>
        <w:contextualSpacing/>
      </w:pPr>
      <w:r>
        <w:t>&lt;draw:path&gt;</w:t>
      </w:r>
    </w:p>
    <w:p w:rsidR="00376B6B" w:rsidRDefault="00DC1024">
      <w:pPr>
        <w:pStyle w:val="ListParagraph"/>
        <w:numPr>
          <w:ilvl w:val="0"/>
          <w:numId w:val="48"/>
        </w:numPr>
        <w:contextualSpacing/>
      </w:pPr>
      <w:r>
        <w:t>&lt;</w:t>
      </w:r>
      <w:r>
        <w:t>draw:circle&gt;</w:t>
      </w:r>
    </w:p>
    <w:p w:rsidR="00376B6B" w:rsidRDefault="00DC1024">
      <w:pPr>
        <w:pStyle w:val="ListParagraph"/>
        <w:numPr>
          <w:ilvl w:val="0"/>
          <w:numId w:val="48"/>
        </w:numPr>
        <w:contextualSpacing/>
      </w:pPr>
      <w:r>
        <w:t>&lt;draw:ellipse&gt;</w:t>
      </w:r>
    </w:p>
    <w:p w:rsidR="00376B6B" w:rsidRDefault="00DC1024">
      <w:pPr>
        <w:pStyle w:val="ListParagraph"/>
        <w:numPr>
          <w:ilvl w:val="0"/>
          <w:numId w:val="48"/>
        </w:numPr>
        <w:contextualSpacing/>
      </w:pPr>
      <w:r>
        <w:t>&lt;draw:caption&gt;</w:t>
      </w:r>
    </w:p>
    <w:p w:rsidR="00376B6B" w:rsidRDefault="00DC1024">
      <w:pPr>
        <w:pStyle w:val="ListParagraph"/>
        <w:numPr>
          <w:ilvl w:val="0"/>
          <w:numId w:val="48"/>
        </w:numPr>
        <w:contextualSpacing/>
      </w:pPr>
      <w:r>
        <w:t>&lt;draw:measure&gt;</w:t>
      </w:r>
    </w:p>
    <w:p w:rsidR="00376B6B" w:rsidRDefault="00DC1024">
      <w:pPr>
        <w:pStyle w:val="ListParagraph"/>
        <w:numPr>
          <w:ilvl w:val="0"/>
          <w:numId w:val="48"/>
        </w:numPr>
        <w:contextualSpacing/>
      </w:pPr>
      <w:r>
        <w:t>&lt;draw:text-box&gt;</w:t>
      </w:r>
    </w:p>
    <w:p w:rsidR="00376B6B" w:rsidRDefault="00DC1024">
      <w:pPr>
        <w:pStyle w:val="ListParagraph"/>
        <w:numPr>
          <w:ilvl w:val="0"/>
          <w:numId w:val="48"/>
        </w:numPr>
        <w:contextualSpacing/>
      </w:pPr>
      <w:r>
        <w:t>&lt;draw:frame&gt;</w:t>
      </w:r>
    </w:p>
    <w:p w:rsidR="00376B6B" w:rsidRDefault="00DC1024">
      <w:pPr>
        <w:pStyle w:val="ListParagraph"/>
        <w:numPr>
          <w:ilvl w:val="0"/>
          <w:numId w:val="48"/>
        </w:numPr>
      </w:pPr>
      <w:r>
        <w:t>&lt;draw:custom-shape&gt;</w:t>
      </w:r>
    </w:p>
    <w:p w:rsidR="00376B6B" w:rsidRDefault="00DC1024">
      <w:pPr>
        <w:pStyle w:val="Definition-Field2"/>
      </w:pPr>
      <w:r>
        <w:t>Font face declarations are supported only on read, and are not written out. Instead, the "fo:font-family" property is used to specify font face on wr</w:t>
      </w:r>
      <w:r>
        <w:t xml:space="preserve">ite. </w:t>
      </w:r>
    </w:p>
    <w:p w:rsidR="00376B6B" w:rsidRDefault="00DC1024">
      <w:pPr>
        <w:pStyle w:val="Heading3"/>
      </w:pPr>
      <w:bookmarkStart w:id="56" w:name="section_4ef7a3f905d74955985eff61a175823f"/>
      <w:bookmarkStart w:id="57" w:name="_Toc190323371"/>
      <w:r>
        <w:t>Part 1 Section 3.15.2, office:styles</w:t>
      </w:r>
      <w:bookmarkEnd w:id="56"/>
      <w:bookmarkEnd w:id="57"/>
      <w:r>
        <w:fldChar w:fldCharType="begin"/>
      </w:r>
      <w:r>
        <w:instrText xml:space="preserve"> XE "office\:styles" </w:instrText>
      </w:r>
      <w:r>
        <w:fldChar w:fldCharType="end"/>
      </w:r>
    </w:p>
    <w:p w:rsidR="00376B6B" w:rsidRDefault="00DC1024">
      <w:pPr>
        <w:pStyle w:val="Definition-Field"/>
      </w:pPr>
      <w:r>
        <w:t xml:space="preserve">a.   </w:t>
      </w:r>
      <w:r>
        <w:rPr>
          <w:i/>
        </w:rPr>
        <w:t>The standard defines the element &lt;office:styles&gt;</w:t>
      </w:r>
    </w:p>
    <w:p w:rsidR="00376B6B" w:rsidRDefault="00DC1024">
      <w:pPr>
        <w:pStyle w:val="Definition-Field2"/>
      </w:pPr>
      <w:r>
        <w:t xml:space="preserve">Word 2013 supports this element for &lt;style:style&gt; and &lt;style:default-style&gt; elements </w:t>
      </w:r>
    </w:p>
    <w:p w:rsidR="00376B6B" w:rsidRDefault="00DC1024">
      <w:pPr>
        <w:pStyle w:val="Definition-Field2"/>
      </w:pPr>
      <w:r>
        <w:t>when the &lt;style:family&gt; attribute has a value of "</w:t>
      </w:r>
      <w:r>
        <w:t xml:space="preserve">graphic". </w:t>
      </w:r>
    </w:p>
    <w:p w:rsidR="00376B6B" w:rsidRDefault="00DC1024">
      <w:pPr>
        <w:pStyle w:val="Definition-Field"/>
      </w:pPr>
      <w:r>
        <w:t xml:space="preserve">b.   </w:t>
      </w:r>
      <w:r>
        <w:rPr>
          <w:i/>
        </w:rPr>
        <w:t>The standard defines the element &lt;office:styles&gt;</w:t>
      </w:r>
    </w:p>
    <w:p w:rsidR="00376B6B" w:rsidRDefault="00DC1024">
      <w:pPr>
        <w:pStyle w:val="Definition-Field2"/>
      </w:pPr>
      <w:r>
        <w:t xml:space="preserve">Excel 2013 supports this element for &lt;style:style&gt; and &lt;style:default-style&gt; elements </w:t>
      </w:r>
    </w:p>
    <w:p w:rsidR="00376B6B" w:rsidRDefault="00DC1024">
      <w:pPr>
        <w:pStyle w:val="Definition-Field2"/>
      </w:pPr>
      <w:r>
        <w:t xml:space="preserve">when the &lt;style:family&gt; attribute has a value of "graphic". </w:t>
      </w:r>
    </w:p>
    <w:p w:rsidR="00376B6B" w:rsidRDefault="00DC1024">
      <w:pPr>
        <w:pStyle w:val="Definition-Field"/>
      </w:pPr>
      <w:r>
        <w:lastRenderedPageBreak/>
        <w:t xml:space="preserve">c.   </w:t>
      </w:r>
      <w:r>
        <w:rPr>
          <w:i/>
        </w:rPr>
        <w:t>The standard defines the element &lt;</w:t>
      </w:r>
      <w:r>
        <w:rPr>
          <w:i/>
        </w:rPr>
        <w:t>office:styles&gt;</w:t>
      </w:r>
    </w:p>
    <w:p w:rsidR="00376B6B" w:rsidRDefault="00DC1024">
      <w:pPr>
        <w:pStyle w:val="Definition-Field2"/>
      </w:pPr>
      <w:r>
        <w:t>This element is supported in PowerPoint 2013, PowerPoint 2016, and PowerPoint 2019.</w:t>
      </w:r>
    </w:p>
    <w:p w:rsidR="00376B6B" w:rsidRDefault="00DC1024">
      <w:pPr>
        <w:pStyle w:val="Definition-Field2"/>
      </w:pPr>
      <w:r>
        <w:t xml:space="preserve">Only the default style and the presentation page layouts are stored here. All others are stored in automatic or master styles. </w:t>
      </w:r>
    </w:p>
    <w:p w:rsidR="00376B6B" w:rsidRDefault="00DC1024">
      <w:pPr>
        <w:pStyle w:val="Definition-Field2"/>
      </w:pPr>
      <w:r>
        <w:t>PowerPoint 2013 supports this</w:t>
      </w:r>
      <w:r>
        <w:t xml:space="preserve"> element for &lt;style:style&gt; and &lt;style:default-style&gt; elements </w:t>
      </w:r>
    </w:p>
    <w:p w:rsidR="00376B6B" w:rsidRDefault="00DC1024">
      <w:pPr>
        <w:pStyle w:val="Definition-Field2"/>
      </w:pPr>
      <w:r>
        <w:t xml:space="preserve">when the &lt;style:family&gt; attribute has a value of "graphic". </w:t>
      </w:r>
    </w:p>
    <w:p w:rsidR="00376B6B" w:rsidRDefault="00DC1024">
      <w:pPr>
        <w:pStyle w:val="Heading3"/>
      </w:pPr>
      <w:bookmarkStart w:id="58" w:name="section_12a38bed485e49e8adf7818a8f8723f7"/>
      <w:bookmarkStart w:id="59" w:name="_Toc190323372"/>
      <w:r>
        <w:t>Part 1 Section 3.15.3, office:automatic-styles</w:t>
      </w:r>
      <w:bookmarkEnd w:id="58"/>
      <w:bookmarkEnd w:id="59"/>
      <w:r>
        <w:fldChar w:fldCharType="begin"/>
      </w:r>
      <w:r>
        <w:instrText xml:space="preserve"> XE "office\:automatic-styles" </w:instrText>
      </w:r>
      <w:r>
        <w:fldChar w:fldCharType="end"/>
      </w:r>
    </w:p>
    <w:p w:rsidR="00376B6B" w:rsidRDefault="00DC1024">
      <w:pPr>
        <w:pStyle w:val="Definition-Field"/>
      </w:pPr>
      <w:r>
        <w:t xml:space="preserve">a.   </w:t>
      </w:r>
      <w:r>
        <w:rPr>
          <w:i/>
        </w:rPr>
        <w:t>The standard defines the element &lt;office:automa</w:t>
      </w:r>
      <w:r>
        <w:rPr>
          <w:i/>
        </w:rPr>
        <w:t>tic-styles&gt;</w:t>
      </w:r>
    </w:p>
    <w:p w:rsidR="00376B6B" w:rsidRDefault="00DC1024">
      <w:pPr>
        <w:pStyle w:val="Definition-Field2"/>
      </w:pPr>
      <w:r>
        <w:t xml:space="preserve">Word 2013 supports this element for &lt;style:style&gt; and &lt;style:default-style&gt; elements </w:t>
      </w:r>
    </w:p>
    <w:p w:rsidR="00376B6B" w:rsidRDefault="00DC1024">
      <w:pPr>
        <w:pStyle w:val="Definition-Field2"/>
      </w:pPr>
      <w:r>
        <w:t xml:space="preserve">when the &lt;style:family&gt; attribute has a value of "graphic". </w:t>
      </w:r>
    </w:p>
    <w:p w:rsidR="00376B6B" w:rsidRDefault="00DC1024">
      <w:pPr>
        <w:pStyle w:val="Definition-Field"/>
      </w:pPr>
      <w:r>
        <w:t xml:space="preserve">b.   </w:t>
      </w:r>
      <w:r>
        <w:rPr>
          <w:i/>
        </w:rPr>
        <w:t>The standard defines the element &lt;office:automatic-styles&gt;</w:t>
      </w:r>
    </w:p>
    <w:p w:rsidR="00376B6B" w:rsidRDefault="00DC1024">
      <w:pPr>
        <w:pStyle w:val="Definition-Field2"/>
      </w:pPr>
      <w:r>
        <w:t xml:space="preserve">Excel 2013 supports this element for &lt;style:style&gt; and &lt;style:default-style&gt; elements </w:t>
      </w:r>
    </w:p>
    <w:p w:rsidR="00376B6B" w:rsidRDefault="00DC1024">
      <w:pPr>
        <w:pStyle w:val="Definition-Field2"/>
      </w:pPr>
      <w:r>
        <w:t xml:space="preserve">when the &lt;style:family&gt; attribute has a value of "graphic". </w:t>
      </w:r>
    </w:p>
    <w:p w:rsidR="00376B6B" w:rsidRDefault="00DC1024">
      <w:pPr>
        <w:pStyle w:val="Definition-Field"/>
      </w:pPr>
      <w:r>
        <w:t xml:space="preserve">c.   </w:t>
      </w:r>
      <w:r>
        <w:rPr>
          <w:i/>
        </w:rPr>
        <w:t>The standard defines the element &lt;office:automatic-styles&gt;</w:t>
      </w:r>
    </w:p>
    <w:p w:rsidR="00376B6B" w:rsidRDefault="00DC1024">
      <w:pPr>
        <w:pStyle w:val="Definition-Field2"/>
      </w:pPr>
      <w:r>
        <w:t>This element is supported in PowerPoint 2013</w:t>
      </w:r>
      <w:r>
        <w:t>, PowerPoint 2016, and PowerPoint 2019.</w:t>
      </w:r>
    </w:p>
    <w:p w:rsidR="00376B6B" w:rsidRDefault="00DC1024">
      <w:pPr>
        <w:pStyle w:val="Definition-Field2"/>
      </w:pPr>
      <w:r>
        <w:t xml:space="preserve">This element is used for all of the formatting styles in both the content and in the masters/layouts. </w:t>
      </w:r>
    </w:p>
    <w:p w:rsidR="00376B6B" w:rsidRDefault="00DC1024">
      <w:pPr>
        <w:pStyle w:val="Definition-Field2"/>
      </w:pPr>
      <w:r>
        <w:t xml:space="preserve">PowerPoint 2013 supports this element for &lt;style:style&gt; and &lt;style:default-style&gt; elements </w:t>
      </w:r>
    </w:p>
    <w:p w:rsidR="00376B6B" w:rsidRDefault="00DC1024">
      <w:pPr>
        <w:pStyle w:val="Definition-Field2"/>
      </w:pPr>
      <w:r>
        <w:t>when the &lt;style:famil</w:t>
      </w:r>
      <w:r>
        <w:t xml:space="preserve">y&gt; attribute has a value of "graphic". </w:t>
      </w:r>
    </w:p>
    <w:p w:rsidR="00376B6B" w:rsidRDefault="00DC1024">
      <w:pPr>
        <w:pStyle w:val="Heading3"/>
      </w:pPr>
      <w:bookmarkStart w:id="60" w:name="section_5695a811f4d54fa099d3186ecda4e951"/>
      <w:bookmarkStart w:id="61" w:name="_Toc190323373"/>
      <w:r>
        <w:t>Part 1 Section 3.15.4, office:master-styles</w:t>
      </w:r>
      <w:bookmarkEnd w:id="60"/>
      <w:bookmarkEnd w:id="61"/>
      <w:r>
        <w:fldChar w:fldCharType="begin"/>
      </w:r>
      <w:r>
        <w:instrText xml:space="preserve"> XE "office\:master-styles" </w:instrText>
      </w:r>
      <w:r>
        <w:fldChar w:fldCharType="end"/>
      </w:r>
    </w:p>
    <w:p w:rsidR="00376B6B" w:rsidRDefault="00DC1024">
      <w:pPr>
        <w:pStyle w:val="Definition-Field"/>
      </w:pPr>
      <w:r>
        <w:t xml:space="preserve">a.   </w:t>
      </w:r>
      <w:r>
        <w:rPr>
          <w:i/>
        </w:rPr>
        <w:t>The standard defines the element &lt;office:master-styles&gt;</w:t>
      </w:r>
    </w:p>
    <w:p w:rsidR="00376B6B" w:rsidRDefault="00DC1024">
      <w:pPr>
        <w:pStyle w:val="Definition-Field2"/>
      </w:pPr>
      <w:r>
        <w:t>This element is supported in PowerPoint 2013, PowerPoint 2016, and PowerPoint 201</w:t>
      </w:r>
      <w:r>
        <w:t>9.</w:t>
      </w:r>
    </w:p>
    <w:p w:rsidR="00376B6B" w:rsidRDefault="00DC1024">
      <w:pPr>
        <w:pStyle w:val="Definition-Field2"/>
      </w:pPr>
      <w:r>
        <w:t xml:space="preserve">This location is used to store all of the master pages and layouts. </w:t>
      </w:r>
    </w:p>
    <w:p w:rsidR="00376B6B" w:rsidRDefault="00DC1024">
      <w:pPr>
        <w:pStyle w:val="Heading3"/>
      </w:pPr>
      <w:bookmarkStart w:id="62" w:name="section_06aa83381a924464910c45a476149581"/>
      <w:bookmarkStart w:id="63" w:name="_Toc190323374"/>
      <w:r>
        <w:t>Part 1 Section 4.3.2.8, meta:printed-by</w:t>
      </w:r>
      <w:bookmarkEnd w:id="62"/>
      <w:bookmarkEnd w:id="63"/>
      <w:r>
        <w:fldChar w:fldCharType="begin"/>
      </w:r>
      <w:r>
        <w:instrText xml:space="preserve"> XE "meta\:printed-by" </w:instrText>
      </w:r>
      <w:r>
        <w:fldChar w:fldCharType="end"/>
      </w:r>
    </w:p>
    <w:p w:rsidR="00376B6B" w:rsidRDefault="00DC1024">
      <w:pPr>
        <w:pStyle w:val="Definition-Field"/>
      </w:pPr>
      <w:r>
        <w:t xml:space="preserve">a.   </w:t>
      </w:r>
      <w:r>
        <w:rPr>
          <w:i/>
        </w:rPr>
        <w:t>The standard defines the element &lt;meta:printed-by&gt;</w:t>
      </w:r>
    </w:p>
    <w:p w:rsidR="00376B6B" w:rsidRDefault="00DC1024">
      <w:pPr>
        <w:pStyle w:val="Definition-Field2"/>
      </w:pPr>
      <w:r>
        <w:t xml:space="preserve">This element is not supported in Word 2013, Word 2016, or Word </w:t>
      </w:r>
      <w:r>
        <w:t>2019.</w:t>
      </w:r>
    </w:p>
    <w:p w:rsidR="00376B6B" w:rsidRDefault="00DC1024">
      <w:pPr>
        <w:pStyle w:val="Definition-Field2"/>
      </w:pPr>
      <w:r>
        <w:t xml:space="preserve">Word does not save this property. </w:t>
      </w:r>
    </w:p>
    <w:p w:rsidR="00376B6B" w:rsidRDefault="00DC1024">
      <w:pPr>
        <w:pStyle w:val="Definition-Field"/>
      </w:pPr>
      <w:r>
        <w:t xml:space="preserve">b.   </w:t>
      </w:r>
      <w:r>
        <w:rPr>
          <w:i/>
        </w:rPr>
        <w:t>The standard defines the element &lt;meta:printed-by&gt;</w:t>
      </w:r>
    </w:p>
    <w:p w:rsidR="00376B6B" w:rsidRDefault="00DC1024">
      <w:pPr>
        <w:pStyle w:val="Definition-Field2"/>
      </w:pPr>
      <w:r>
        <w:t>This element is not supported in Excel 2013, Excel 2016, or Excel 2019.</w:t>
      </w:r>
    </w:p>
    <w:p w:rsidR="00376B6B" w:rsidRDefault="00DC1024">
      <w:pPr>
        <w:pStyle w:val="Definition-Field2"/>
      </w:pPr>
      <w:r>
        <w:t xml:space="preserve">Excel does not save this property. </w:t>
      </w:r>
    </w:p>
    <w:p w:rsidR="00376B6B" w:rsidRDefault="00DC1024">
      <w:pPr>
        <w:pStyle w:val="Definition-Field"/>
      </w:pPr>
      <w:r>
        <w:t xml:space="preserve">c.   </w:t>
      </w:r>
      <w:r>
        <w:rPr>
          <w:i/>
        </w:rPr>
        <w:t>The standard defines the element &lt;meta:printed</w:t>
      </w:r>
      <w:r>
        <w:rPr>
          <w:i/>
        </w:rPr>
        <w:t>-by&gt;</w:t>
      </w:r>
    </w:p>
    <w:p w:rsidR="00376B6B" w:rsidRDefault="00DC1024">
      <w:pPr>
        <w:pStyle w:val="Definition-Field2"/>
      </w:pPr>
      <w:r>
        <w:t>This element is not supported in PowerPoint 2013, PowerPoint 2016, or PowerPoint 2019.</w:t>
      </w:r>
    </w:p>
    <w:p w:rsidR="00376B6B" w:rsidRDefault="00DC1024">
      <w:pPr>
        <w:pStyle w:val="Definition-Field2"/>
      </w:pPr>
      <w:r>
        <w:lastRenderedPageBreak/>
        <w:t xml:space="preserve">PowerPoint does not save this property. </w:t>
      </w:r>
    </w:p>
    <w:p w:rsidR="00376B6B" w:rsidRDefault="00DC1024">
      <w:pPr>
        <w:pStyle w:val="Heading3"/>
      </w:pPr>
      <w:bookmarkStart w:id="64" w:name="section_54165cafff5a4d39b81cbd2e53a6f624"/>
      <w:bookmarkStart w:id="65" w:name="_Toc190323375"/>
      <w:r>
        <w:t>Part 1 Section 4.3.2.10, dc:date</w:t>
      </w:r>
      <w:bookmarkEnd w:id="64"/>
      <w:bookmarkEnd w:id="65"/>
      <w:r>
        <w:fldChar w:fldCharType="begin"/>
      </w:r>
      <w:r>
        <w:instrText xml:space="preserve"> XE "dc\:date" </w:instrText>
      </w:r>
      <w:r>
        <w:fldChar w:fldCharType="end"/>
      </w:r>
    </w:p>
    <w:p w:rsidR="00376B6B" w:rsidRDefault="00DC1024">
      <w:pPr>
        <w:pStyle w:val="Definition-Field"/>
      </w:pPr>
      <w:r>
        <w:t xml:space="preserve">a.   </w:t>
      </w:r>
      <w:r>
        <w:rPr>
          <w:i/>
        </w:rPr>
        <w:t>The standard defines the element &lt;dc:date&gt;</w:t>
      </w:r>
    </w:p>
    <w:p w:rsidR="00376B6B" w:rsidRDefault="00DC1024">
      <w:pPr>
        <w:pStyle w:val="Definition-Field2"/>
      </w:pPr>
      <w:r>
        <w:t>This element is not suppo</w:t>
      </w:r>
      <w:r>
        <w:t>rted in Excel 2013, Excel 2016, or Excel 2019.</w:t>
      </w:r>
    </w:p>
    <w:p w:rsidR="00376B6B" w:rsidRDefault="00DC1024">
      <w:pPr>
        <w:pStyle w:val="Heading3"/>
      </w:pPr>
      <w:bookmarkStart w:id="66" w:name="section_2dc1d6ea06804e739a82b7ad1dc4973c"/>
      <w:bookmarkStart w:id="67" w:name="_Toc190323376"/>
      <w:r>
        <w:t>Part 1 Section 4.3.2.11, meta:print-date</w:t>
      </w:r>
      <w:bookmarkEnd w:id="66"/>
      <w:bookmarkEnd w:id="67"/>
      <w:r>
        <w:fldChar w:fldCharType="begin"/>
      </w:r>
      <w:r>
        <w:instrText xml:space="preserve"> XE "meta\:print-date" </w:instrText>
      </w:r>
      <w:r>
        <w:fldChar w:fldCharType="end"/>
      </w:r>
    </w:p>
    <w:p w:rsidR="00376B6B" w:rsidRDefault="00DC1024">
      <w:pPr>
        <w:pStyle w:val="Definition-Field"/>
      </w:pPr>
      <w:r>
        <w:t xml:space="preserve">a.   </w:t>
      </w:r>
      <w:r>
        <w:rPr>
          <w:i/>
        </w:rPr>
        <w:t>The standard defines the element &lt;meta:print-date&gt;</w:t>
      </w:r>
    </w:p>
    <w:p w:rsidR="00376B6B" w:rsidRDefault="00DC1024">
      <w:pPr>
        <w:pStyle w:val="Definition-Field2"/>
      </w:pPr>
      <w:r>
        <w:t>This element is not supported in PowerPoint 2013, PowerPoint 2016, PowerPoint 2019.</w:t>
      </w:r>
    </w:p>
    <w:p w:rsidR="00376B6B" w:rsidRDefault="00DC1024">
      <w:pPr>
        <w:pStyle w:val="Heading3"/>
      </w:pPr>
      <w:bookmarkStart w:id="68" w:name="section_e316196d77c548a8a93dc341de7eb748"/>
      <w:bookmarkStart w:id="69" w:name="_Toc190323377"/>
      <w:r>
        <w:t>Part 1 Section 4.3.2.12, meta:template</w:t>
      </w:r>
      <w:bookmarkEnd w:id="68"/>
      <w:bookmarkEnd w:id="69"/>
      <w:r>
        <w:fldChar w:fldCharType="begin"/>
      </w:r>
      <w:r>
        <w:instrText xml:space="preserve"> XE "meta\:template" </w:instrText>
      </w:r>
      <w:r>
        <w:fldChar w:fldCharType="end"/>
      </w:r>
    </w:p>
    <w:p w:rsidR="00376B6B" w:rsidRDefault="00DC1024">
      <w:pPr>
        <w:pStyle w:val="Definition-Field"/>
      </w:pPr>
      <w:r>
        <w:t xml:space="preserve">a.   </w:t>
      </w:r>
      <w:r>
        <w:rPr>
          <w:i/>
        </w:rPr>
        <w:t>The standard defines the element &lt;meta:template&gt;</w:t>
      </w:r>
    </w:p>
    <w:p w:rsidR="00376B6B" w:rsidRDefault="00DC1024">
      <w:pPr>
        <w:pStyle w:val="Definition-Field2"/>
      </w:pPr>
      <w:r>
        <w:t>This element is not supported in PowerPoint 2013, PowerPoint 2016, PowerPoint 2019.</w:t>
      </w:r>
    </w:p>
    <w:p w:rsidR="00376B6B" w:rsidRDefault="00DC1024">
      <w:pPr>
        <w:pStyle w:val="Heading3"/>
      </w:pPr>
      <w:bookmarkStart w:id="70" w:name="section_072202776ab247f182062f7ebdaa86d3"/>
      <w:bookmarkStart w:id="71" w:name="_Toc190323378"/>
      <w:r>
        <w:t>Part 1 Section 4.3.2.13, meta:auto-reload</w:t>
      </w:r>
      <w:bookmarkEnd w:id="70"/>
      <w:bookmarkEnd w:id="71"/>
      <w:r>
        <w:fldChar w:fldCharType="begin"/>
      </w:r>
      <w:r>
        <w:instrText xml:space="preserve"> XE "meta\:auto</w:instrText>
      </w:r>
      <w:r>
        <w:instrText xml:space="preserve">-reload" </w:instrText>
      </w:r>
      <w:r>
        <w:fldChar w:fldCharType="end"/>
      </w:r>
    </w:p>
    <w:p w:rsidR="00376B6B" w:rsidRDefault="00DC1024">
      <w:pPr>
        <w:pStyle w:val="Definition-Field"/>
      </w:pPr>
      <w:r>
        <w:t xml:space="preserve">a.   </w:t>
      </w:r>
      <w:r>
        <w:rPr>
          <w:i/>
        </w:rPr>
        <w:t>The standard defines the element &lt;meta:auto-reload&gt;</w:t>
      </w:r>
    </w:p>
    <w:p w:rsidR="00376B6B" w:rsidRDefault="00DC1024">
      <w:pPr>
        <w:pStyle w:val="Definition-Field2"/>
      </w:pPr>
      <w:r>
        <w:t>This element is not supported in Word 2013, Word 2016, or Word 2019.</w:t>
      </w:r>
    </w:p>
    <w:p w:rsidR="00376B6B" w:rsidRDefault="00DC1024">
      <w:pPr>
        <w:pStyle w:val="Definition-Field2"/>
      </w:pPr>
      <w:r>
        <w:t xml:space="preserve">Word does not save this property. </w:t>
      </w:r>
    </w:p>
    <w:p w:rsidR="00376B6B" w:rsidRDefault="00DC1024">
      <w:pPr>
        <w:pStyle w:val="Definition-Field"/>
      </w:pPr>
      <w:r>
        <w:t xml:space="preserve">b.   </w:t>
      </w:r>
      <w:r>
        <w:rPr>
          <w:i/>
        </w:rPr>
        <w:t>The standard defines the element &lt;meta:auto-reload&gt;</w:t>
      </w:r>
    </w:p>
    <w:p w:rsidR="00376B6B" w:rsidRDefault="00DC1024">
      <w:pPr>
        <w:pStyle w:val="Definition-Field2"/>
      </w:pPr>
      <w:r>
        <w:t>This element is not suppor</w:t>
      </w:r>
      <w:r>
        <w:t>ted in Excel 2013, Excel 2016, or Excel 2019.</w:t>
      </w:r>
    </w:p>
    <w:p w:rsidR="00376B6B" w:rsidRDefault="00DC1024">
      <w:pPr>
        <w:pStyle w:val="Definition-Field2"/>
      </w:pPr>
      <w:r>
        <w:t xml:space="preserve">Excel does not save this property. </w:t>
      </w:r>
    </w:p>
    <w:p w:rsidR="00376B6B" w:rsidRDefault="00DC1024">
      <w:pPr>
        <w:pStyle w:val="Definition-Field"/>
      </w:pPr>
      <w:r>
        <w:t xml:space="preserve">c.   </w:t>
      </w:r>
      <w:r>
        <w:rPr>
          <w:i/>
        </w:rPr>
        <w:t>The standard defines the element &lt;meta:auto-reload&gt;</w:t>
      </w:r>
    </w:p>
    <w:p w:rsidR="00376B6B" w:rsidRDefault="00DC1024">
      <w:pPr>
        <w:pStyle w:val="Definition-Field2"/>
      </w:pPr>
      <w:r>
        <w:t>This element is not supported in PowerPoint 2013, PowerPoint 2016, or PowerPoint 2019.</w:t>
      </w:r>
    </w:p>
    <w:p w:rsidR="00376B6B" w:rsidRDefault="00DC1024">
      <w:pPr>
        <w:pStyle w:val="Definition-Field2"/>
      </w:pPr>
      <w:r>
        <w:t xml:space="preserve">PowerPoint does not save this </w:t>
      </w:r>
      <w:r>
        <w:t xml:space="preserve">property. </w:t>
      </w:r>
    </w:p>
    <w:p w:rsidR="00376B6B" w:rsidRDefault="00DC1024">
      <w:pPr>
        <w:pStyle w:val="Heading3"/>
      </w:pPr>
      <w:bookmarkStart w:id="72" w:name="section_db6c5d6f47d849c08ff3733dfd2ff4c5"/>
      <w:bookmarkStart w:id="73" w:name="_Toc190323379"/>
      <w:r>
        <w:t>Part 1 Section 4.3.2.14, meta:hyperlink-behaviour</w:t>
      </w:r>
      <w:bookmarkEnd w:id="72"/>
      <w:bookmarkEnd w:id="73"/>
      <w:r>
        <w:fldChar w:fldCharType="begin"/>
      </w:r>
      <w:r>
        <w:instrText xml:space="preserve"> XE "meta\:hyperlink-behaviour" </w:instrText>
      </w:r>
      <w:r>
        <w:fldChar w:fldCharType="end"/>
      </w:r>
    </w:p>
    <w:p w:rsidR="00376B6B" w:rsidRDefault="00DC1024">
      <w:pPr>
        <w:pStyle w:val="Definition-Field"/>
      </w:pPr>
      <w:r>
        <w:t xml:space="preserve">a.   </w:t>
      </w:r>
      <w:r>
        <w:rPr>
          <w:i/>
        </w:rPr>
        <w:t>The standard defines the element &lt;meta:hyperlink-behaviour&gt;</w:t>
      </w:r>
    </w:p>
    <w:p w:rsidR="00376B6B" w:rsidRDefault="00DC1024">
      <w:pPr>
        <w:pStyle w:val="Definition-Field2"/>
      </w:pPr>
      <w:r>
        <w:t>This element is not supported in Word 2013, Word 2016, or Word 2019.</w:t>
      </w:r>
    </w:p>
    <w:p w:rsidR="00376B6B" w:rsidRDefault="00DC1024">
      <w:pPr>
        <w:pStyle w:val="Definition-Field2"/>
      </w:pPr>
      <w:r>
        <w:t>Word does not save this pro</w:t>
      </w:r>
      <w:r>
        <w:t xml:space="preserve">perty. </w:t>
      </w:r>
    </w:p>
    <w:p w:rsidR="00376B6B" w:rsidRDefault="00DC1024">
      <w:pPr>
        <w:pStyle w:val="Definition-Field"/>
      </w:pPr>
      <w:r>
        <w:t xml:space="preserve">b.   </w:t>
      </w:r>
      <w:r>
        <w:rPr>
          <w:i/>
        </w:rPr>
        <w:t>The standard defines the element &lt;meta:hyperlink-behaviour&gt;</w:t>
      </w:r>
    </w:p>
    <w:p w:rsidR="00376B6B" w:rsidRDefault="00DC1024">
      <w:pPr>
        <w:pStyle w:val="Definition-Field2"/>
      </w:pPr>
      <w:r>
        <w:t>This element is not supported in Excel 2013, Excel 2016, or Excel 2019.</w:t>
      </w:r>
    </w:p>
    <w:p w:rsidR="00376B6B" w:rsidRDefault="00DC1024">
      <w:pPr>
        <w:pStyle w:val="Definition-Field2"/>
      </w:pPr>
      <w:r>
        <w:t xml:space="preserve">Excel does not save this property. </w:t>
      </w:r>
    </w:p>
    <w:p w:rsidR="00376B6B" w:rsidRDefault="00DC1024">
      <w:pPr>
        <w:pStyle w:val="Definition-Field"/>
      </w:pPr>
      <w:r>
        <w:t xml:space="preserve">c.   </w:t>
      </w:r>
      <w:r>
        <w:rPr>
          <w:i/>
        </w:rPr>
        <w:t>The standard defines the element &lt;meta:hyperlink-behaviour&gt;</w:t>
      </w:r>
    </w:p>
    <w:p w:rsidR="00376B6B" w:rsidRDefault="00DC1024">
      <w:pPr>
        <w:pStyle w:val="Definition-Field2"/>
      </w:pPr>
      <w:r>
        <w:t>This eleme</w:t>
      </w:r>
      <w:r>
        <w:t>nt is not supported in PowerPoint 2013, PowerPoint 2016, or PowerPoint 2019.</w:t>
      </w:r>
    </w:p>
    <w:p w:rsidR="00376B6B" w:rsidRDefault="00DC1024">
      <w:pPr>
        <w:pStyle w:val="Definition-Field2"/>
      </w:pPr>
      <w:r>
        <w:t xml:space="preserve">PowerPoint does not save this property. </w:t>
      </w:r>
    </w:p>
    <w:p w:rsidR="00376B6B" w:rsidRDefault="00DC1024">
      <w:pPr>
        <w:pStyle w:val="Heading3"/>
      </w:pPr>
      <w:bookmarkStart w:id="74" w:name="section_c02951d29ed842d180302e1a4f250e67"/>
      <w:bookmarkStart w:id="75" w:name="_Toc190323380"/>
      <w:r>
        <w:lastRenderedPageBreak/>
        <w:t>Part 1 Section 4.3.2.15, dc:language</w:t>
      </w:r>
      <w:bookmarkEnd w:id="74"/>
      <w:bookmarkEnd w:id="75"/>
      <w:r>
        <w:fldChar w:fldCharType="begin"/>
      </w:r>
      <w:r>
        <w:instrText xml:space="preserve"> XE "dc\:language" </w:instrText>
      </w:r>
      <w:r>
        <w:fldChar w:fldCharType="end"/>
      </w:r>
    </w:p>
    <w:p w:rsidR="00376B6B" w:rsidRDefault="00DC1024">
      <w:pPr>
        <w:pStyle w:val="Definition-Field"/>
      </w:pPr>
      <w:r>
        <w:t xml:space="preserve">a.   </w:t>
      </w:r>
      <w:r>
        <w:rPr>
          <w:i/>
        </w:rPr>
        <w:t>The standard defines the element &lt;dc:language&gt;, contained within the parent</w:t>
      </w:r>
      <w:r>
        <w:rPr>
          <w:i/>
        </w:rPr>
        <w:t xml:space="preserve"> element &lt;office:meta-data&gt;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&lt;dc:language&gt;</w:t>
      </w:r>
    </w:p>
    <w:p w:rsidR="00376B6B" w:rsidRDefault="00DC1024">
      <w:pPr>
        <w:pStyle w:val="Definition-Field2"/>
      </w:pPr>
      <w:r>
        <w:t>This element is not supported in PowerPoint 2013, PowerPoint 2016, or PowerPoint 2019.</w:t>
      </w:r>
    </w:p>
    <w:p w:rsidR="00376B6B" w:rsidRDefault="00DC1024">
      <w:pPr>
        <w:pStyle w:val="Heading3"/>
      </w:pPr>
      <w:bookmarkStart w:id="76" w:name="section_f9650d217d5c43e39ccf81fb92cf641c"/>
      <w:bookmarkStart w:id="77" w:name="_Toc190323381"/>
      <w:r>
        <w:t>Part 1 Section 4.3.3</w:t>
      </w:r>
      <w:r>
        <w:t>, meta:user-defined</w:t>
      </w:r>
      <w:bookmarkEnd w:id="76"/>
      <w:bookmarkEnd w:id="77"/>
      <w:r>
        <w:fldChar w:fldCharType="begin"/>
      </w:r>
      <w:r>
        <w:instrText xml:space="preserve"> XE "meta\:user-defined" </w:instrText>
      </w:r>
      <w:r>
        <w:fldChar w:fldCharType="end"/>
      </w:r>
    </w:p>
    <w:p w:rsidR="00376B6B" w:rsidRDefault="00DC1024">
      <w:pPr>
        <w:pStyle w:val="Definition-Field"/>
      </w:pPr>
      <w:r>
        <w:t xml:space="preserve">a.   </w:t>
      </w:r>
      <w:r>
        <w:rPr>
          <w:i/>
        </w:rPr>
        <w:t>The standard defines the element &lt;meta:user-defined&gt;</w:t>
      </w:r>
    </w:p>
    <w:p w:rsidR="00376B6B" w:rsidRDefault="00DC1024">
      <w:pPr>
        <w:pStyle w:val="Definition-Field2"/>
      </w:pPr>
      <w:r>
        <w:t>This element is supported in Word 2013, Word 2016, and Word 2019.</w:t>
      </w:r>
    </w:p>
    <w:p w:rsidR="00376B6B" w:rsidRDefault="00DC1024">
      <w:pPr>
        <w:pStyle w:val="Definition-Field2"/>
      </w:pPr>
      <w:r>
        <w:t xml:space="preserve">Word supports the creation of user defined metadata in the following variant types: string, float, date, and boolean. </w:t>
      </w:r>
    </w:p>
    <w:p w:rsidR="00376B6B" w:rsidRDefault="00DC1024">
      <w:pPr>
        <w:pStyle w:val="Definition-Field"/>
      </w:pPr>
      <w:r>
        <w:t xml:space="preserve">b.   </w:t>
      </w:r>
      <w:r>
        <w:rPr>
          <w:i/>
        </w:rPr>
        <w:t>The standard defines the element &lt;meta:user-defined&gt;</w:t>
      </w:r>
    </w:p>
    <w:p w:rsidR="00376B6B" w:rsidRDefault="00DC1024">
      <w:pPr>
        <w:pStyle w:val="Definition-Field2"/>
      </w:pPr>
      <w:r>
        <w:t>This element is supported in Excel 2013, Excel 2016, and Excel 2019.</w:t>
      </w:r>
    </w:p>
    <w:p w:rsidR="00376B6B" w:rsidRDefault="00DC1024">
      <w:pPr>
        <w:pStyle w:val="Definition-Field2"/>
      </w:pPr>
      <w:r>
        <w:t>Excel supp</w:t>
      </w:r>
      <w:r>
        <w:t xml:space="preserve">orts the creation of user defined metadata in the following variant types: string, float, date, and boolean. </w:t>
      </w:r>
    </w:p>
    <w:p w:rsidR="00376B6B" w:rsidRDefault="00DC1024">
      <w:pPr>
        <w:pStyle w:val="Definition-Field"/>
      </w:pPr>
      <w:r>
        <w:t xml:space="preserve">c.   </w:t>
      </w:r>
      <w:r>
        <w:rPr>
          <w:i/>
        </w:rPr>
        <w:t>The standard defines the element &lt;meta:user-defined&gt;</w:t>
      </w:r>
    </w:p>
    <w:p w:rsidR="00376B6B" w:rsidRDefault="00DC1024">
      <w:pPr>
        <w:pStyle w:val="Definition-Field2"/>
      </w:pPr>
      <w:r>
        <w:t>This element is supported in PowerPoint 2013, PowerPoint 2016, and PowerPoint 2019.</w:t>
      </w:r>
    </w:p>
    <w:p w:rsidR="00376B6B" w:rsidRDefault="00DC1024">
      <w:pPr>
        <w:pStyle w:val="Definition-Field2"/>
      </w:pPr>
      <w:r>
        <w:t>Powe</w:t>
      </w:r>
      <w:r>
        <w:t xml:space="preserve">rPoint supports the creation of user defined metadata in the following variant types: string, float, date, and boolean. </w:t>
      </w:r>
    </w:p>
    <w:p w:rsidR="00376B6B" w:rsidRDefault="00DC1024">
      <w:pPr>
        <w:pStyle w:val="Heading3"/>
      </w:pPr>
      <w:bookmarkStart w:id="78" w:name="section_3a1a7b1ab2e94ebb9dde18deb7bfba71"/>
      <w:bookmarkStart w:id="79" w:name="_Toc190323382"/>
      <w:r>
        <w:t>Part 1 Section 5.1.2, text:h</w:t>
      </w:r>
      <w:bookmarkEnd w:id="78"/>
      <w:bookmarkEnd w:id="79"/>
      <w:r>
        <w:fldChar w:fldCharType="begin"/>
      </w:r>
      <w:r>
        <w:instrText xml:space="preserve"> XE "text\:h" </w:instrText>
      </w:r>
      <w:r>
        <w:fldChar w:fldCharType="end"/>
      </w:r>
    </w:p>
    <w:p w:rsidR="00376B6B" w:rsidRDefault="00DC1024">
      <w:pPr>
        <w:pStyle w:val="Definition-Field"/>
      </w:pPr>
      <w:r>
        <w:t xml:space="preserve">a.   </w:t>
      </w:r>
      <w:r>
        <w:rPr>
          <w:i/>
        </w:rPr>
        <w:t>The standard defines the element &lt;text:h&gt;</w:t>
      </w:r>
    </w:p>
    <w:p w:rsidR="00376B6B" w:rsidRDefault="00DC1024">
      <w:pPr>
        <w:pStyle w:val="Definition-Field2"/>
      </w:pPr>
      <w:r>
        <w:t xml:space="preserve">This element is supported in Word 2013, </w:t>
      </w:r>
      <w:r>
        <w:t>Word 2016, and Word 2019.</w:t>
      </w:r>
    </w:p>
    <w:p w:rsidR="00376B6B" w:rsidRDefault="00DC1024">
      <w:pPr>
        <w:pStyle w:val="ListParagraph"/>
        <w:numPr>
          <w:ilvl w:val="0"/>
          <w:numId w:val="49"/>
        </w:numPr>
        <w:contextualSpacing/>
      </w:pPr>
      <w:r>
        <w:t>Word allows multiple styles to map to the same outline level. According to the ODF 1.1 spec, each outline level may only have one style associated with it.</w:t>
      </w:r>
    </w:p>
    <w:p w:rsidR="00376B6B" w:rsidRDefault="00DC1024">
      <w:pPr>
        <w:pStyle w:val="Definition-Field2"/>
      </w:pPr>
      <w:r>
        <w:t>On save, Word takes the following steps to determine which style should be</w:t>
      </w:r>
      <w:r>
        <w:t xml:space="preserve"> included for each level under the outline style element: </w:t>
      </w:r>
    </w:p>
    <w:p w:rsidR="00376B6B" w:rsidRDefault="00DC1024">
      <w:pPr>
        <w:pStyle w:val="Definition-Field2"/>
      </w:pPr>
      <w:r>
        <w:t>First, Word looks for styles named "Heading 1" to "Heading 9" to see if any of them have numbering as a part of the style. If one of these styles has numbering, then that style is associated with t</w:t>
      </w:r>
      <w:r>
        <w:t>he corresponding level in the outline style.</w:t>
      </w:r>
    </w:p>
    <w:p w:rsidR="00376B6B" w:rsidRDefault="00DC1024">
      <w:pPr>
        <w:pStyle w:val="Definition-Field2"/>
      </w:pPr>
      <w:r>
        <w:t>Next, Word looks for other styles to see if any of them have an outline level and numbering. If so, the first style that encountered with both a unique outline level and numbering is put into the outline-style.</w:t>
      </w:r>
    </w:p>
    <w:p w:rsidR="00376B6B" w:rsidRDefault="00DC1024">
      <w:pPr>
        <w:pStyle w:val="ListParagraph"/>
        <w:numPr>
          <w:ilvl w:val="0"/>
          <w:numId w:val="49"/>
        </w:numPr>
      </w:pPr>
      <w:r>
        <w:t>On save, Word writes out text content within a &lt;text:h&gt; element under the following conditions:</w:t>
      </w:r>
    </w:p>
    <w:p w:rsidR="00376B6B" w:rsidRDefault="00DC1024">
      <w:pPr>
        <w:pStyle w:val="ListParagraph"/>
        <w:numPr>
          <w:ilvl w:val="1"/>
          <w:numId w:val="50"/>
        </w:numPr>
        <w:contextualSpacing/>
      </w:pPr>
      <w:r>
        <w:t>the paragraph has an outline level</w:t>
      </w:r>
    </w:p>
    <w:p w:rsidR="00376B6B" w:rsidRDefault="00DC1024">
      <w:pPr>
        <w:pStyle w:val="ListParagraph"/>
        <w:numPr>
          <w:ilvl w:val="1"/>
          <w:numId w:val="50"/>
        </w:numPr>
      </w:pPr>
      <w:r>
        <w:t>the paragraph's style is referenced by the outline style</w:t>
      </w:r>
    </w:p>
    <w:p w:rsidR="00376B6B" w:rsidRDefault="00DC1024">
      <w:pPr>
        <w:pStyle w:val="ListParagraph"/>
        <w:numPr>
          <w:ilvl w:val="0"/>
          <w:numId w:val="49"/>
        </w:numPr>
      </w:pPr>
      <w:r>
        <w:lastRenderedPageBreak/>
        <w:t>On save, paragraphs with numbering, whose style is not in the outlin</w:t>
      </w:r>
      <w:r>
        <w:t xml:space="preserve">e-style but have a style:default-outline-level attribute in their paragraph style, are written out with &lt;text:p&gt; within a list. </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w:t>
      </w:r>
      <w:r>
        <w:t xml:space="preserve">t in SmartArt and chart titles and labels. </w:t>
      </w:r>
    </w:p>
    <w:p w:rsidR="00376B6B" w:rsidRDefault="00DC1024">
      <w:pPr>
        <w:pStyle w:val="Definition-Field"/>
      </w:pPr>
      <w:r>
        <w:t xml:space="preserve">b.   </w:t>
      </w:r>
      <w:r>
        <w:rPr>
          <w:i/>
        </w:rPr>
        <w:t>The standard defines the element &lt;text:h&gt;</w:t>
      </w:r>
    </w:p>
    <w:p w:rsidR="00376B6B" w:rsidRDefault="00DC1024">
      <w:pPr>
        <w:pStyle w:val="Definition-Field2"/>
      </w:pPr>
      <w:r>
        <w:t>OfficeArt Math in Excel 2013 supports this element on save for text in text boxes and shapes, SmartArt, and chart titles and labels, and on load for text in the foll</w:t>
      </w:r>
      <w:r>
        <w:t>owing elements:</w:t>
      </w:r>
    </w:p>
    <w:p w:rsidR="00376B6B" w:rsidRDefault="00DC1024">
      <w:pPr>
        <w:pStyle w:val="ListParagraph"/>
        <w:numPr>
          <w:ilvl w:val="0"/>
          <w:numId w:val="51"/>
        </w:numPr>
        <w:contextualSpacing/>
      </w:pPr>
      <w:r>
        <w:t>&lt;draw:rect&gt;</w:t>
      </w:r>
    </w:p>
    <w:p w:rsidR="00376B6B" w:rsidRDefault="00DC1024">
      <w:pPr>
        <w:pStyle w:val="ListParagraph"/>
        <w:numPr>
          <w:ilvl w:val="0"/>
          <w:numId w:val="51"/>
        </w:numPr>
        <w:contextualSpacing/>
      </w:pPr>
      <w:r>
        <w:t>&lt;draw:polyline&gt;</w:t>
      </w:r>
    </w:p>
    <w:p w:rsidR="00376B6B" w:rsidRDefault="00DC1024">
      <w:pPr>
        <w:pStyle w:val="ListParagraph"/>
        <w:numPr>
          <w:ilvl w:val="0"/>
          <w:numId w:val="51"/>
        </w:numPr>
        <w:contextualSpacing/>
      </w:pPr>
      <w:r>
        <w:t>&lt;draw:polygon&gt;</w:t>
      </w:r>
    </w:p>
    <w:p w:rsidR="00376B6B" w:rsidRDefault="00DC1024">
      <w:pPr>
        <w:pStyle w:val="ListParagraph"/>
        <w:numPr>
          <w:ilvl w:val="0"/>
          <w:numId w:val="51"/>
        </w:numPr>
        <w:contextualSpacing/>
      </w:pPr>
      <w:r>
        <w:t>&lt;draw:regular-polygon&gt;</w:t>
      </w:r>
    </w:p>
    <w:p w:rsidR="00376B6B" w:rsidRDefault="00DC1024">
      <w:pPr>
        <w:pStyle w:val="ListParagraph"/>
        <w:numPr>
          <w:ilvl w:val="0"/>
          <w:numId w:val="51"/>
        </w:numPr>
        <w:contextualSpacing/>
      </w:pPr>
      <w:r>
        <w:t>&lt;draw:path&gt;</w:t>
      </w:r>
    </w:p>
    <w:p w:rsidR="00376B6B" w:rsidRDefault="00DC1024">
      <w:pPr>
        <w:pStyle w:val="ListParagraph"/>
        <w:numPr>
          <w:ilvl w:val="0"/>
          <w:numId w:val="51"/>
        </w:numPr>
        <w:contextualSpacing/>
      </w:pPr>
      <w:r>
        <w:t>&lt;draw:circle&gt;</w:t>
      </w:r>
    </w:p>
    <w:p w:rsidR="00376B6B" w:rsidRDefault="00DC1024">
      <w:pPr>
        <w:pStyle w:val="ListParagraph"/>
        <w:numPr>
          <w:ilvl w:val="0"/>
          <w:numId w:val="51"/>
        </w:numPr>
        <w:contextualSpacing/>
      </w:pPr>
      <w:r>
        <w:t>&lt;draw:ellipse&gt;</w:t>
      </w:r>
    </w:p>
    <w:p w:rsidR="00376B6B" w:rsidRDefault="00DC1024">
      <w:pPr>
        <w:pStyle w:val="ListParagraph"/>
        <w:numPr>
          <w:ilvl w:val="0"/>
          <w:numId w:val="51"/>
        </w:numPr>
        <w:contextualSpacing/>
      </w:pPr>
      <w:r>
        <w:t>&lt;draw:caption&gt;</w:t>
      </w:r>
    </w:p>
    <w:p w:rsidR="00376B6B" w:rsidRDefault="00DC1024">
      <w:pPr>
        <w:pStyle w:val="ListParagraph"/>
        <w:numPr>
          <w:ilvl w:val="0"/>
          <w:numId w:val="51"/>
        </w:numPr>
        <w:contextualSpacing/>
      </w:pPr>
      <w:r>
        <w:t>&lt;draw:measure&gt;</w:t>
      </w:r>
    </w:p>
    <w:p w:rsidR="00376B6B" w:rsidRDefault="00DC1024">
      <w:pPr>
        <w:pStyle w:val="ListParagraph"/>
        <w:numPr>
          <w:ilvl w:val="0"/>
          <w:numId w:val="51"/>
        </w:numPr>
        <w:contextualSpacing/>
      </w:pPr>
      <w:r>
        <w:t>&lt;draw:frame&gt;</w:t>
      </w:r>
    </w:p>
    <w:p w:rsidR="00376B6B" w:rsidRDefault="00DC1024">
      <w:pPr>
        <w:pStyle w:val="ListParagraph"/>
        <w:numPr>
          <w:ilvl w:val="0"/>
          <w:numId w:val="51"/>
        </w:numPr>
        <w:contextualSpacing/>
      </w:pPr>
      <w:r>
        <w:t>&lt;draw:text-box&gt;</w:t>
      </w:r>
    </w:p>
    <w:p w:rsidR="00376B6B" w:rsidRDefault="00DC1024">
      <w:pPr>
        <w:pStyle w:val="ListParagraph"/>
        <w:numPr>
          <w:ilvl w:val="0"/>
          <w:numId w:val="51"/>
        </w:numPr>
      </w:pPr>
      <w:r>
        <w:t xml:space="preserve">&lt;draw:custom-shape&gt; </w:t>
      </w:r>
    </w:p>
    <w:p w:rsidR="00376B6B" w:rsidRDefault="00DC1024">
      <w:pPr>
        <w:pStyle w:val="Definition-Field"/>
      </w:pPr>
      <w:r>
        <w:t xml:space="preserve">c.   </w:t>
      </w:r>
      <w:r>
        <w:rPr>
          <w:i/>
        </w:rPr>
        <w:t>The standard defines the element &lt;text:h&gt;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52"/>
        </w:numPr>
        <w:contextualSpacing/>
      </w:pPr>
      <w:r>
        <w:t>&lt;draw:rect&gt;</w:t>
      </w:r>
    </w:p>
    <w:p w:rsidR="00376B6B" w:rsidRDefault="00DC1024">
      <w:pPr>
        <w:pStyle w:val="ListParagraph"/>
        <w:numPr>
          <w:ilvl w:val="0"/>
          <w:numId w:val="52"/>
        </w:numPr>
        <w:contextualSpacing/>
      </w:pPr>
      <w:r>
        <w:t>&lt;draw:polyline&gt;</w:t>
      </w:r>
    </w:p>
    <w:p w:rsidR="00376B6B" w:rsidRDefault="00DC1024">
      <w:pPr>
        <w:pStyle w:val="ListParagraph"/>
        <w:numPr>
          <w:ilvl w:val="0"/>
          <w:numId w:val="52"/>
        </w:numPr>
        <w:contextualSpacing/>
      </w:pPr>
      <w:r>
        <w:t>&lt;draw:polygon&gt;</w:t>
      </w:r>
    </w:p>
    <w:p w:rsidR="00376B6B" w:rsidRDefault="00DC1024">
      <w:pPr>
        <w:pStyle w:val="ListParagraph"/>
        <w:numPr>
          <w:ilvl w:val="0"/>
          <w:numId w:val="52"/>
        </w:numPr>
        <w:contextualSpacing/>
      </w:pPr>
      <w:r>
        <w:t>&lt;draw:regular-polygon&gt;</w:t>
      </w:r>
    </w:p>
    <w:p w:rsidR="00376B6B" w:rsidRDefault="00DC1024">
      <w:pPr>
        <w:pStyle w:val="ListParagraph"/>
        <w:numPr>
          <w:ilvl w:val="0"/>
          <w:numId w:val="52"/>
        </w:numPr>
        <w:contextualSpacing/>
      </w:pPr>
      <w:r>
        <w:t>&lt;draw:path&gt;</w:t>
      </w:r>
    </w:p>
    <w:p w:rsidR="00376B6B" w:rsidRDefault="00DC1024">
      <w:pPr>
        <w:pStyle w:val="ListParagraph"/>
        <w:numPr>
          <w:ilvl w:val="0"/>
          <w:numId w:val="52"/>
        </w:numPr>
        <w:contextualSpacing/>
      </w:pPr>
      <w:r>
        <w:t>&lt;draw:circle&gt;</w:t>
      </w:r>
    </w:p>
    <w:p w:rsidR="00376B6B" w:rsidRDefault="00DC1024">
      <w:pPr>
        <w:pStyle w:val="ListParagraph"/>
        <w:numPr>
          <w:ilvl w:val="0"/>
          <w:numId w:val="52"/>
        </w:numPr>
        <w:contextualSpacing/>
      </w:pPr>
      <w:r>
        <w:t>&lt;draw:ellipse&gt;</w:t>
      </w:r>
    </w:p>
    <w:p w:rsidR="00376B6B" w:rsidRDefault="00DC1024">
      <w:pPr>
        <w:pStyle w:val="ListParagraph"/>
        <w:numPr>
          <w:ilvl w:val="0"/>
          <w:numId w:val="52"/>
        </w:numPr>
        <w:contextualSpacing/>
      </w:pPr>
      <w:r>
        <w:t>&lt;draw:caption&gt;</w:t>
      </w:r>
    </w:p>
    <w:p w:rsidR="00376B6B" w:rsidRDefault="00DC1024">
      <w:pPr>
        <w:pStyle w:val="ListParagraph"/>
        <w:numPr>
          <w:ilvl w:val="0"/>
          <w:numId w:val="52"/>
        </w:numPr>
        <w:contextualSpacing/>
      </w:pPr>
      <w:r>
        <w:t>&lt;draw:measure&gt;</w:t>
      </w:r>
    </w:p>
    <w:p w:rsidR="00376B6B" w:rsidRDefault="00DC1024">
      <w:pPr>
        <w:pStyle w:val="ListParagraph"/>
        <w:numPr>
          <w:ilvl w:val="0"/>
          <w:numId w:val="52"/>
        </w:numPr>
        <w:contextualSpacing/>
      </w:pPr>
      <w:r>
        <w:t>&lt;draw:text-box&gt;</w:t>
      </w:r>
    </w:p>
    <w:p w:rsidR="00376B6B" w:rsidRDefault="00DC1024">
      <w:pPr>
        <w:pStyle w:val="ListParagraph"/>
        <w:numPr>
          <w:ilvl w:val="0"/>
          <w:numId w:val="52"/>
        </w:numPr>
        <w:contextualSpacing/>
      </w:pPr>
      <w:r>
        <w:t>&lt;dr</w:t>
      </w:r>
      <w:r>
        <w:t>aw:frame&gt;</w:t>
      </w:r>
    </w:p>
    <w:p w:rsidR="00376B6B" w:rsidRDefault="00DC1024">
      <w:pPr>
        <w:pStyle w:val="ListParagraph"/>
        <w:numPr>
          <w:ilvl w:val="0"/>
          <w:numId w:val="52"/>
        </w:numPr>
        <w:contextualSpacing/>
      </w:pPr>
      <w:r>
        <w:t>&lt;draw:custom-shape&gt;</w:t>
      </w:r>
    </w:p>
    <w:p w:rsidR="00376B6B" w:rsidRDefault="00DC1024">
      <w:pPr>
        <w:pStyle w:val="ListParagraph"/>
        <w:numPr>
          <w:ilvl w:val="0"/>
          <w:numId w:val="52"/>
        </w:numPr>
      </w:pPr>
      <w:r>
        <w:t xml:space="preserve">&lt;table:table-cell&gt; </w:t>
      </w:r>
    </w:p>
    <w:p w:rsidR="00376B6B" w:rsidRDefault="00DC1024">
      <w:pPr>
        <w:pStyle w:val="Heading3"/>
      </w:pPr>
      <w:bookmarkStart w:id="80" w:name="section_019ceb649d40416d87346f258d2ca111"/>
      <w:bookmarkStart w:id="81" w:name="_Toc190323383"/>
      <w:r>
        <w:t>Part 1 Section 5.1.3, text:p</w:t>
      </w:r>
      <w:bookmarkEnd w:id="80"/>
      <w:bookmarkEnd w:id="81"/>
      <w:r>
        <w:fldChar w:fldCharType="begin"/>
      </w:r>
      <w:r>
        <w:instrText xml:space="preserve"> XE "text\:p" </w:instrText>
      </w:r>
      <w:r>
        <w:fldChar w:fldCharType="end"/>
      </w:r>
    </w:p>
    <w:p w:rsidR="00376B6B" w:rsidRDefault="00DC1024">
      <w:pPr>
        <w:pStyle w:val="Definition-Field"/>
      </w:pPr>
      <w:r>
        <w:t xml:space="preserve">a.   </w:t>
      </w:r>
      <w:r>
        <w:rPr>
          <w:i/>
        </w:rPr>
        <w:t>The standard defines the element &lt;text:p&gt;, contained within the parent element &lt;draw:custom-shape&gt;</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76B6B" w:rsidRDefault="00DC1024">
      <w:pPr>
        <w:pStyle w:val="Definition-Field"/>
      </w:pPr>
      <w:r>
        <w:t xml:space="preserve">b.   </w:t>
      </w:r>
      <w:r>
        <w:rPr>
          <w:i/>
        </w:rPr>
        <w:t>The standard defines the element &lt;text:p&gt;, contained within the parent element &lt;</w:t>
      </w:r>
      <w:r>
        <w:rPr>
          <w:i/>
        </w:rPr>
        <w:t>text:list-item&gt;</w:t>
      </w:r>
    </w:p>
    <w:p w:rsidR="00376B6B" w:rsidRDefault="00DC1024">
      <w:pPr>
        <w:pStyle w:val="Definition-Field2"/>
      </w:pPr>
      <w:r>
        <w:t xml:space="preserve">OfficeArt Math in Word 2013 supports this element on save for text in SmartArt. </w:t>
      </w:r>
    </w:p>
    <w:p w:rsidR="00376B6B" w:rsidRDefault="00DC1024">
      <w:pPr>
        <w:pStyle w:val="Definition-Field"/>
      </w:pPr>
      <w:r>
        <w:t xml:space="preserve">c.   </w:t>
      </w:r>
      <w:r>
        <w:rPr>
          <w:i/>
        </w:rPr>
        <w:t>The standard defines the element &lt;text:p&gt;, contained within the parent element &lt;chart:title&gt;</w:t>
      </w:r>
    </w:p>
    <w:p w:rsidR="00376B6B" w:rsidRDefault="00DC1024">
      <w:pPr>
        <w:pStyle w:val="Definition-Field2"/>
      </w:pPr>
      <w:r>
        <w:t>This element is supported in Excel 2013, Excel 2016, and Exce</w:t>
      </w:r>
      <w:r>
        <w:t>l 2019.</w:t>
      </w:r>
    </w:p>
    <w:p w:rsidR="00376B6B" w:rsidRDefault="00DC1024">
      <w:pPr>
        <w:pStyle w:val="Definition-Field2"/>
      </w:pPr>
      <w:r>
        <w:lastRenderedPageBreak/>
        <w:t xml:space="preserve">Excel loads &lt;span&gt; tags but does not save them. </w:t>
      </w:r>
    </w:p>
    <w:p w:rsidR="00376B6B" w:rsidRDefault="00DC1024">
      <w:pPr>
        <w:pStyle w:val="Definition-Field"/>
      </w:pPr>
      <w:r>
        <w:t xml:space="preserve">d.   </w:t>
      </w:r>
      <w:r>
        <w:rPr>
          <w:i/>
        </w:rPr>
        <w:t>The standard defines the element &lt;text:p&gt;, contained within the parent element &lt;draw:connector&gt;</w:t>
      </w:r>
    </w:p>
    <w:p w:rsidR="00376B6B" w:rsidRDefault="00DC1024">
      <w:pPr>
        <w:pStyle w:val="Definition-Field2"/>
      </w:pPr>
      <w:r>
        <w:t>This element is not supported in Excel 2013, Excel 2016, or Excel 2019.</w:t>
      </w:r>
    </w:p>
    <w:p w:rsidR="00376B6B" w:rsidRDefault="00DC1024">
      <w:pPr>
        <w:pStyle w:val="Definition-Field"/>
      </w:pPr>
      <w:r>
        <w:t xml:space="preserve">e.   </w:t>
      </w:r>
      <w:r>
        <w:rPr>
          <w:i/>
        </w:rPr>
        <w:t xml:space="preserve">The standard defines </w:t>
      </w:r>
      <w:r>
        <w:rPr>
          <w:i/>
        </w:rPr>
        <w:t>the element &lt;text:p&gt;, contained within the parent element &lt;draw:image&gt;</w:t>
      </w:r>
    </w:p>
    <w:p w:rsidR="00376B6B" w:rsidRDefault="00DC1024">
      <w:pPr>
        <w:pStyle w:val="Definition-Field2"/>
      </w:pPr>
      <w:r>
        <w:t>This element is not supported in Excel 2013, Excel 2016, or Excel 2019.</w:t>
      </w:r>
    </w:p>
    <w:p w:rsidR="00376B6B" w:rsidRDefault="00DC1024">
      <w:pPr>
        <w:pStyle w:val="Definition-Field"/>
      </w:pPr>
      <w:r>
        <w:t xml:space="preserve">f.   </w:t>
      </w:r>
      <w:r>
        <w:rPr>
          <w:i/>
        </w:rPr>
        <w:t>The standard defines the element &lt;text:p&gt;, contained within the parent element &lt;draw:line&gt;</w:t>
      </w:r>
    </w:p>
    <w:p w:rsidR="00376B6B" w:rsidRDefault="00DC1024">
      <w:pPr>
        <w:pStyle w:val="Definition-Field2"/>
      </w:pPr>
      <w:r>
        <w:t>This element is n</w:t>
      </w:r>
      <w:r>
        <w:t>ot supported in Excel 2013, Excel 2016, or Excel 2019.</w:t>
      </w:r>
    </w:p>
    <w:p w:rsidR="00376B6B" w:rsidRDefault="00DC1024">
      <w:pPr>
        <w:pStyle w:val="Definition-Field"/>
      </w:pPr>
      <w:r>
        <w:t xml:space="preserve">g.   </w:t>
      </w:r>
      <w:r>
        <w:rPr>
          <w:i/>
        </w:rPr>
        <w:t>The standard defines the element &lt;text:p&gt;, contained within the parent element &lt;text:list-header&gt;</w:t>
      </w:r>
    </w:p>
    <w:p w:rsidR="00376B6B" w:rsidRDefault="00DC1024">
      <w:pPr>
        <w:pStyle w:val="Definition-Field2"/>
      </w:pPr>
      <w:r>
        <w:t xml:space="preserve">OfficeArt Math in Excel 2013 supports this element on save, for text in text boxes and shapes. It </w:t>
      </w:r>
      <w:r>
        <w:t>is supported on load for text in the following elements:</w:t>
      </w:r>
    </w:p>
    <w:p w:rsidR="00376B6B" w:rsidRDefault="00DC1024">
      <w:pPr>
        <w:pStyle w:val="ListParagraph"/>
        <w:numPr>
          <w:ilvl w:val="0"/>
          <w:numId w:val="53"/>
        </w:numPr>
        <w:contextualSpacing/>
      </w:pPr>
      <w:r>
        <w:t>&lt;draw:rect&gt;</w:t>
      </w:r>
    </w:p>
    <w:p w:rsidR="00376B6B" w:rsidRDefault="00DC1024">
      <w:pPr>
        <w:pStyle w:val="ListParagraph"/>
        <w:numPr>
          <w:ilvl w:val="0"/>
          <w:numId w:val="53"/>
        </w:numPr>
        <w:contextualSpacing/>
      </w:pPr>
      <w:r>
        <w:t>&lt;draw:polyline&gt;</w:t>
      </w:r>
    </w:p>
    <w:p w:rsidR="00376B6B" w:rsidRDefault="00DC1024">
      <w:pPr>
        <w:pStyle w:val="ListParagraph"/>
        <w:numPr>
          <w:ilvl w:val="0"/>
          <w:numId w:val="53"/>
        </w:numPr>
        <w:contextualSpacing/>
      </w:pPr>
      <w:r>
        <w:t>&lt;draw:polygon&gt;</w:t>
      </w:r>
    </w:p>
    <w:p w:rsidR="00376B6B" w:rsidRDefault="00DC1024">
      <w:pPr>
        <w:pStyle w:val="ListParagraph"/>
        <w:numPr>
          <w:ilvl w:val="0"/>
          <w:numId w:val="53"/>
        </w:numPr>
        <w:contextualSpacing/>
      </w:pPr>
      <w:r>
        <w:t>&lt;draw:regular-polygon&gt;</w:t>
      </w:r>
    </w:p>
    <w:p w:rsidR="00376B6B" w:rsidRDefault="00DC1024">
      <w:pPr>
        <w:pStyle w:val="ListParagraph"/>
        <w:numPr>
          <w:ilvl w:val="0"/>
          <w:numId w:val="53"/>
        </w:numPr>
        <w:contextualSpacing/>
      </w:pPr>
      <w:r>
        <w:t>&lt;draw:path&gt;</w:t>
      </w:r>
    </w:p>
    <w:p w:rsidR="00376B6B" w:rsidRDefault="00DC1024">
      <w:pPr>
        <w:pStyle w:val="ListParagraph"/>
        <w:numPr>
          <w:ilvl w:val="0"/>
          <w:numId w:val="53"/>
        </w:numPr>
        <w:contextualSpacing/>
      </w:pPr>
      <w:r>
        <w:t>&lt;draw:circle&gt;</w:t>
      </w:r>
    </w:p>
    <w:p w:rsidR="00376B6B" w:rsidRDefault="00DC1024">
      <w:pPr>
        <w:pStyle w:val="ListParagraph"/>
        <w:numPr>
          <w:ilvl w:val="0"/>
          <w:numId w:val="53"/>
        </w:numPr>
        <w:contextualSpacing/>
      </w:pPr>
      <w:r>
        <w:t>&lt;draw:ellipse&gt;</w:t>
      </w:r>
    </w:p>
    <w:p w:rsidR="00376B6B" w:rsidRDefault="00DC1024">
      <w:pPr>
        <w:pStyle w:val="ListParagraph"/>
        <w:numPr>
          <w:ilvl w:val="0"/>
          <w:numId w:val="53"/>
        </w:numPr>
        <w:contextualSpacing/>
      </w:pPr>
      <w:r>
        <w:t>&lt;draw:caption&gt;</w:t>
      </w:r>
    </w:p>
    <w:p w:rsidR="00376B6B" w:rsidRDefault="00DC1024">
      <w:pPr>
        <w:pStyle w:val="ListParagraph"/>
        <w:numPr>
          <w:ilvl w:val="0"/>
          <w:numId w:val="53"/>
        </w:numPr>
        <w:contextualSpacing/>
      </w:pPr>
      <w:r>
        <w:t>&lt;draw:measure&gt;</w:t>
      </w:r>
    </w:p>
    <w:p w:rsidR="00376B6B" w:rsidRDefault="00DC1024">
      <w:pPr>
        <w:pStyle w:val="ListParagraph"/>
        <w:numPr>
          <w:ilvl w:val="0"/>
          <w:numId w:val="53"/>
        </w:numPr>
        <w:contextualSpacing/>
      </w:pPr>
      <w:r>
        <w:t>&lt;draw:frame&gt;</w:t>
      </w:r>
    </w:p>
    <w:p w:rsidR="00376B6B" w:rsidRDefault="00DC1024">
      <w:pPr>
        <w:pStyle w:val="ListParagraph"/>
        <w:numPr>
          <w:ilvl w:val="0"/>
          <w:numId w:val="53"/>
        </w:numPr>
        <w:contextualSpacing/>
      </w:pPr>
      <w:r>
        <w:t>&lt;draw:text-box&gt;</w:t>
      </w:r>
    </w:p>
    <w:p w:rsidR="00376B6B" w:rsidRDefault="00DC1024">
      <w:pPr>
        <w:pStyle w:val="ListParagraph"/>
        <w:numPr>
          <w:ilvl w:val="0"/>
          <w:numId w:val="53"/>
        </w:numPr>
      </w:pPr>
      <w:r>
        <w:t>&lt;draw:custom-shape&gt;</w:t>
      </w:r>
    </w:p>
    <w:p w:rsidR="00376B6B" w:rsidRDefault="00DC1024">
      <w:pPr>
        <w:pStyle w:val="Definition-Field2"/>
      </w:pPr>
      <w:r>
        <w:t xml:space="preserve">The text:list-header property is only supported on load and is not saved. </w:t>
      </w:r>
    </w:p>
    <w:p w:rsidR="00376B6B" w:rsidRDefault="00DC1024">
      <w:pPr>
        <w:pStyle w:val="Definition-Field"/>
      </w:pPr>
      <w:r>
        <w:t xml:space="preserve">h.   </w:t>
      </w:r>
      <w:r>
        <w:rPr>
          <w:i/>
        </w:rPr>
        <w:t>The standard defines the element &lt;text:p&gt;, contained within the parent element &lt;text:list-item&gt;</w:t>
      </w:r>
    </w:p>
    <w:p w:rsidR="00376B6B" w:rsidRDefault="00DC1024">
      <w:pPr>
        <w:pStyle w:val="Definition-Field2"/>
      </w:pPr>
      <w:r>
        <w:t>OfficeArt Math in Excel 2013 supports this element on save for text in text boxe</w:t>
      </w:r>
      <w:r>
        <w:t>s, shapes, and SmartArt. On load, it is supported for text in the following elements:</w:t>
      </w:r>
    </w:p>
    <w:p w:rsidR="00376B6B" w:rsidRDefault="00DC1024">
      <w:pPr>
        <w:pStyle w:val="ListParagraph"/>
        <w:numPr>
          <w:ilvl w:val="0"/>
          <w:numId w:val="54"/>
        </w:numPr>
        <w:contextualSpacing/>
      </w:pPr>
      <w:r>
        <w:t>&lt;draw:rect&gt;</w:t>
      </w:r>
    </w:p>
    <w:p w:rsidR="00376B6B" w:rsidRDefault="00DC1024">
      <w:pPr>
        <w:pStyle w:val="ListParagraph"/>
        <w:numPr>
          <w:ilvl w:val="0"/>
          <w:numId w:val="54"/>
        </w:numPr>
        <w:contextualSpacing/>
      </w:pPr>
      <w:r>
        <w:t>&lt;draw:polyline&gt;</w:t>
      </w:r>
    </w:p>
    <w:p w:rsidR="00376B6B" w:rsidRDefault="00DC1024">
      <w:pPr>
        <w:pStyle w:val="ListParagraph"/>
        <w:numPr>
          <w:ilvl w:val="0"/>
          <w:numId w:val="54"/>
        </w:numPr>
        <w:contextualSpacing/>
      </w:pPr>
      <w:r>
        <w:t>&lt;draw:polygon&gt;</w:t>
      </w:r>
    </w:p>
    <w:p w:rsidR="00376B6B" w:rsidRDefault="00DC1024">
      <w:pPr>
        <w:pStyle w:val="ListParagraph"/>
        <w:numPr>
          <w:ilvl w:val="0"/>
          <w:numId w:val="54"/>
        </w:numPr>
        <w:contextualSpacing/>
      </w:pPr>
      <w:r>
        <w:t>&lt;draw:regular-polygon&gt;</w:t>
      </w:r>
    </w:p>
    <w:p w:rsidR="00376B6B" w:rsidRDefault="00DC1024">
      <w:pPr>
        <w:pStyle w:val="ListParagraph"/>
        <w:numPr>
          <w:ilvl w:val="0"/>
          <w:numId w:val="54"/>
        </w:numPr>
        <w:contextualSpacing/>
      </w:pPr>
      <w:r>
        <w:t>&lt;draw:path&gt;</w:t>
      </w:r>
    </w:p>
    <w:p w:rsidR="00376B6B" w:rsidRDefault="00DC1024">
      <w:pPr>
        <w:pStyle w:val="ListParagraph"/>
        <w:numPr>
          <w:ilvl w:val="0"/>
          <w:numId w:val="54"/>
        </w:numPr>
        <w:contextualSpacing/>
      </w:pPr>
      <w:r>
        <w:t>&lt;draw:circle&gt;</w:t>
      </w:r>
    </w:p>
    <w:p w:rsidR="00376B6B" w:rsidRDefault="00DC1024">
      <w:pPr>
        <w:pStyle w:val="ListParagraph"/>
        <w:numPr>
          <w:ilvl w:val="0"/>
          <w:numId w:val="54"/>
        </w:numPr>
        <w:contextualSpacing/>
      </w:pPr>
      <w:r>
        <w:t>&lt;draw:ellipse&gt;</w:t>
      </w:r>
    </w:p>
    <w:p w:rsidR="00376B6B" w:rsidRDefault="00DC1024">
      <w:pPr>
        <w:pStyle w:val="ListParagraph"/>
        <w:numPr>
          <w:ilvl w:val="0"/>
          <w:numId w:val="54"/>
        </w:numPr>
        <w:contextualSpacing/>
      </w:pPr>
      <w:r>
        <w:t>&lt;draw:caption&gt;</w:t>
      </w:r>
    </w:p>
    <w:p w:rsidR="00376B6B" w:rsidRDefault="00DC1024">
      <w:pPr>
        <w:pStyle w:val="ListParagraph"/>
        <w:numPr>
          <w:ilvl w:val="0"/>
          <w:numId w:val="54"/>
        </w:numPr>
        <w:contextualSpacing/>
      </w:pPr>
      <w:r>
        <w:t>&lt;draw:measure&gt;</w:t>
      </w:r>
    </w:p>
    <w:p w:rsidR="00376B6B" w:rsidRDefault="00DC1024">
      <w:pPr>
        <w:pStyle w:val="ListParagraph"/>
        <w:numPr>
          <w:ilvl w:val="0"/>
          <w:numId w:val="54"/>
        </w:numPr>
        <w:contextualSpacing/>
      </w:pPr>
      <w:r>
        <w:t>&lt;draw:frame&gt;</w:t>
      </w:r>
    </w:p>
    <w:p w:rsidR="00376B6B" w:rsidRDefault="00DC1024">
      <w:pPr>
        <w:pStyle w:val="ListParagraph"/>
        <w:numPr>
          <w:ilvl w:val="0"/>
          <w:numId w:val="54"/>
        </w:numPr>
        <w:contextualSpacing/>
      </w:pPr>
      <w:r>
        <w:t>&lt;draw:text-box&gt;</w:t>
      </w:r>
    </w:p>
    <w:p w:rsidR="00376B6B" w:rsidRDefault="00DC1024">
      <w:pPr>
        <w:pStyle w:val="ListParagraph"/>
        <w:numPr>
          <w:ilvl w:val="0"/>
          <w:numId w:val="54"/>
        </w:numPr>
      </w:pPr>
      <w:r>
        <w:t>&lt;dra</w:t>
      </w:r>
      <w:r>
        <w:t xml:space="preserve">w:custom-shape&gt; </w:t>
      </w:r>
    </w:p>
    <w:p w:rsidR="00376B6B" w:rsidRDefault="00DC1024">
      <w:pPr>
        <w:pStyle w:val="Definition-Field"/>
      </w:pPr>
      <w:r>
        <w:t xml:space="preserve">i.   </w:t>
      </w:r>
      <w:r>
        <w:rPr>
          <w:i/>
        </w:rPr>
        <w:t>The standard defines the element &lt;text:p&gt;, contained within the parent element &lt;draw:connector&gt;</w:t>
      </w:r>
    </w:p>
    <w:p w:rsidR="00376B6B" w:rsidRDefault="00DC1024">
      <w:pPr>
        <w:pStyle w:val="Definition-Field2"/>
      </w:pPr>
      <w:r>
        <w:t>This element is not supported in PowerPoint 2013, PowerPoint 2016, PowerPoint 2019.</w:t>
      </w:r>
    </w:p>
    <w:p w:rsidR="00376B6B" w:rsidRDefault="00DC1024">
      <w:pPr>
        <w:pStyle w:val="Definition-Field"/>
      </w:pPr>
      <w:r>
        <w:t xml:space="preserve">j.   </w:t>
      </w:r>
      <w:r>
        <w:rPr>
          <w:i/>
        </w:rPr>
        <w:t xml:space="preserve">The standard defines the element &lt;text:p&gt;, </w:t>
      </w:r>
      <w:r>
        <w:rPr>
          <w:i/>
        </w:rPr>
        <w:t>contained within the parent element &lt;draw:image&gt;</w:t>
      </w:r>
    </w:p>
    <w:p w:rsidR="00376B6B" w:rsidRDefault="00DC1024">
      <w:pPr>
        <w:pStyle w:val="Definition-Field2"/>
      </w:pPr>
      <w:r>
        <w:lastRenderedPageBreak/>
        <w:t>This element is not supported in PowerPoint 2013, PowerPoint 2016, PowerPoint 2019.</w:t>
      </w:r>
    </w:p>
    <w:p w:rsidR="00376B6B" w:rsidRDefault="00DC1024">
      <w:pPr>
        <w:pStyle w:val="Definition-Field"/>
      </w:pPr>
      <w:r>
        <w:t xml:space="preserve">k.   </w:t>
      </w:r>
      <w:r>
        <w:rPr>
          <w:i/>
        </w:rPr>
        <w:t>The standard defines the element &lt;text:p&gt;, contained within the parent element &lt;draw:line&gt;</w:t>
      </w:r>
    </w:p>
    <w:p w:rsidR="00376B6B" w:rsidRDefault="00DC1024">
      <w:pPr>
        <w:pStyle w:val="Definition-Field2"/>
      </w:pPr>
      <w:r>
        <w:t>This element is not support</w:t>
      </w:r>
      <w:r>
        <w:t>ed in PowerPoint 2013, PowerPoint 2016, PowerPoint 2019.</w:t>
      </w:r>
    </w:p>
    <w:p w:rsidR="00376B6B" w:rsidRDefault="00DC1024">
      <w:pPr>
        <w:pStyle w:val="Definition-Field"/>
      </w:pPr>
      <w:r>
        <w:t xml:space="preserve">l.   </w:t>
      </w:r>
      <w:r>
        <w:rPr>
          <w:i/>
        </w:rPr>
        <w:t>The standard defines the element &lt;text:p&gt;, contained within the parent element &lt;text:list-header&gt;</w:t>
      </w:r>
    </w:p>
    <w:p w:rsidR="00376B6B" w:rsidRDefault="00DC1024">
      <w:pPr>
        <w:pStyle w:val="Definition-Field2"/>
      </w:pPr>
      <w:r>
        <w:t>OfficeArt Math in PowerPoint 2013 supports this element on load for text in the following elemen</w:t>
      </w:r>
      <w:r>
        <w:t>ts:</w:t>
      </w:r>
    </w:p>
    <w:p w:rsidR="00376B6B" w:rsidRDefault="00DC1024">
      <w:pPr>
        <w:pStyle w:val="ListParagraph"/>
        <w:numPr>
          <w:ilvl w:val="0"/>
          <w:numId w:val="55"/>
        </w:numPr>
        <w:contextualSpacing/>
      </w:pPr>
      <w:r>
        <w:t>&lt;draw:rect&gt;</w:t>
      </w:r>
    </w:p>
    <w:p w:rsidR="00376B6B" w:rsidRDefault="00DC1024">
      <w:pPr>
        <w:pStyle w:val="ListParagraph"/>
        <w:numPr>
          <w:ilvl w:val="0"/>
          <w:numId w:val="55"/>
        </w:numPr>
        <w:contextualSpacing/>
      </w:pPr>
      <w:r>
        <w:t>&lt;draw:polyline&gt;</w:t>
      </w:r>
    </w:p>
    <w:p w:rsidR="00376B6B" w:rsidRDefault="00DC1024">
      <w:pPr>
        <w:pStyle w:val="ListParagraph"/>
        <w:numPr>
          <w:ilvl w:val="0"/>
          <w:numId w:val="55"/>
        </w:numPr>
        <w:contextualSpacing/>
      </w:pPr>
      <w:r>
        <w:t>&lt;draw:polygon&gt;</w:t>
      </w:r>
    </w:p>
    <w:p w:rsidR="00376B6B" w:rsidRDefault="00DC1024">
      <w:pPr>
        <w:pStyle w:val="ListParagraph"/>
        <w:numPr>
          <w:ilvl w:val="0"/>
          <w:numId w:val="55"/>
        </w:numPr>
        <w:contextualSpacing/>
      </w:pPr>
      <w:r>
        <w:t>&lt;draw:regular-polygon&gt;</w:t>
      </w:r>
    </w:p>
    <w:p w:rsidR="00376B6B" w:rsidRDefault="00DC1024">
      <w:pPr>
        <w:pStyle w:val="ListParagraph"/>
        <w:numPr>
          <w:ilvl w:val="0"/>
          <w:numId w:val="55"/>
        </w:numPr>
        <w:contextualSpacing/>
      </w:pPr>
      <w:r>
        <w:t>&lt;draw:path&gt;</w:t>
      </w:r>
    </w:p>
    <w:p w:rsidR="00376B6B" w:rsidRDefault="00DC1024">
      <w:pPr>
        <w:pStyle w:val="ListParagraph"/>
        <w:numPr>
          <w:ilvl w:val="0"/>
          <w:numId w:val="55"/>
        </w:numPr>
        <w:contextualSpacing/>
      </w:pPr>
      <w:r>
        <w:t>&lt;draw:circle&gt;</w:t>
      </w:r>
    </w:p>
    <w:p w:rsidR="00376B6B" w:rsidRDefault="00DC1024">
      <w:pPr>
        <w:pStyle w:val="ListParagraph"/>
        <w:numPr>
          <w:ilvl w:val="0"/>
          <w:numId w:val="55"/>
        </w:numPr>
        <w:contextualSpacing/>
      </w:pPr>
      <w:r>
        <w:t>&lt;draw:ellipse&gt;</w:t>
      </w:r>
    </w:p>
    <w:p w:rsidR="00376B6B" w:rsidRDefault="00DC1024">
      <w:pPr>
        <w:pStyle w:val="ListParagraph"/>
        <w:numPr>
          <w:ilvl w:val="0"/>
          <w:numId w:val="55"/>
        </w:numPr>
        <w:contextualSpacing/>
      </w:pPr>
      <w:r>
        <w:t>&lt;draw:caption&gt;</w:t>
      </w:r>
    </w:p>
    <w:p w:rsidR="00376B6B" w:rsidRDefault="00DC1024">
      <w:pPr>
        <w:pStyle w:val="ListParagraph"/>
        <w:numPr>
          <w:ilvl w:val="0"/>
          <w:numId w:val="55"/>
        </w:numPr>
        <w:contextualSpacing/>
      </w:pPr>
      <w:r>
        <w:t>&lt;draw:measure&gt;</w:t>
      </w:r>
    </w:p>
    <w:p w:rsidR="00376B6B" w:rsidRDefault="00DC1024">
      <w:pPr>
        <w:pStyle w:val="ListParagraph"/>
        <w:numPr>
          <w:ilvl w:val="0"/>
          <w:numId w:val="55"/>
        </w:numPr>
        <w:contextualSpacing/>
      </w:pPr>
      <w:r>
        <w:t>&lt;draw:text-box&gt;</w:t>
      </w:r>
    </w:p>
    <w:p w:rsidR="00376B6B" w:rsidRDefault="00DC1024">
      <w:pPr>
        <w:pStyle w:val="ListParagraph"/>
        <w:numPr>
          <w:ilvl w:val="0"/>
          <w:numId w:val="55"/>
        </w:numPr>
        <w:contextualSpacing/>
      </w:pPr>
      <w:r>
        <w:t>&lt;draw:frame&gt;</w:t>
      </w:r>
    </w:p>
    <w:p w:rsidR="00376B6B" w:rsidRDefault="00DC1024">
      <w:pPr>
        <w:pStyle w:val="ListParagraph"/>
        <w:numPr>
          <w:ilvl w:val="0"/>
          <w:numId w:val="55"/>
        </w:numPr>
      </w:pPr>
      <w:r>
        <w:t>&lt;draw:custom-shape&gt;</w:t>
      </w:r>
    </w:p>
    <w:p w:rsidR="00376B6B" w:rsidRDefault="00DC1024">
      <w:pPr>
        <w:pStyle w:val="Definition-Field2"/>
      </w:pPr>
      <w:r>
        <w:t xml:space="preserve">The "text:list-header" property is supported only on read and is not written out. </w:t>
      </w:r>
    </w:p>
    <w:p w:rsidR="00376B6B" w:rsidRDefault="00DC1024">
      <w:pPr>
        <w:pStyle w:val="Definition-Field"/>
      </w:pPr>
      <w:r>
        <w:t xml:space="preserve">m.   </w:t>
      </w:r>
      <w:r>
        <w:rPr>
          <w:i/>
        </w:rPr>
        <w:t>The standard defines the element &lt;text:p&gt;, contained within the parent element &lt;text:list-item&gt;</w:t>
      </w:r>
    </w:p>
    <w:p w:rsidR="00376B6B" w:rsidRDefault="00DC1024">
      <w:pPr>
        <w:pStyle w:val="Definition-Field2"/>
      </w:pPr>
      <w:r>
        <w:t>OfficeArt Math in PowerPoint 2013 supports this element on load for text</w:t>
      </w:r>
      <w:r>
        <w:t xml:space="preserve"> in the following elements:</w:t>
      </w:r>
    </w:p>
    <w:p w:rsidR="00376B6B" w:rsidRDefault="00DC1024">
      <w:pPr>
        <w:pStyle w:val="ListParagraph"/>
        <w:numPr>
          <w:ilvl w:val="0"/>
          <w:numId w:val="56"/>
        </w:numPr>
        <w:contextualSpacing/>
      </w:pPr>
      <w:r>
        <w:t>&lt;draw:rect&gt;</w:t>
      </w:r>
    </w:p>
    <w:p w:rsidR="00376B6B" w:rsidRDefault="00DC1024">
      <w:pPr>
        <w:pStyle w:val="ListParagraph"/>
        <w:numPr>
          <w:ilvl w:val="0"/>
          <w:numId w:val="56"/>
        </w:numPr>
        <w:contextualSpacing/>
      </w:pPr>
      <w:r>
        <w:t>&lt;draw:polyline&gt;</w:t>
      </w:r>
    </w:p>
    <w:p w:rsidR="00376B6B" w:rsidRDefault="00DC1024">
      <w:pPr>
        <w:pStyle w:val="ListParagraph"/>
        <w:numPr>
          <w:ilvl w:val="0"/>
          <w:numId w:val="56"/>
        </w:numPr>
        <w:contextualSpacing/>
      </w:pPr>
      <w:r>
        <w:t>&lt;draw:polygon&gt;</w:t>
      </w:r>
    </w:p>
    <w:p w:rsidR="00376B6B" w:rsidRDefault="00DC1024">
      <w:pPr>
        <w:pStyle w:val="ListParagraph"/>
        <w:numPr>
          <w:ilvl w:val="0"/>
          <w:numId w:val="56"/>
        </w:numPr>
        <w:contextualSpacing/>
      </w:pPr>
      <w:r>
        <w:t>&lt;draw:regular-polygon&gt;</w:t>
      </w:r>
    </w:p>
    <w:p w:rsidR="00376B6B" w:rsidRDefault="00DC1024">
      <w:pPr>
        <w:pStyle w:val="ListParagraph"/>
        <w:numPr>
          <w:ilvl w:val="0"/>
          <w:numId w:val="56"/>
        </w:numPr>
        <w:contextualSpacing/>
      </w:pPr>
      <w:r>
        <w:t>&lt;draw:path&gt;</w:t>
      </w:r>
    </w:p>
    <w:p w:rsidR="00376B6B" w:rsidRDefault="00DC1024">
      <w:pPr>
        <w:pStyle w:val="ListParagraph"/>
        <w:numPr>
          <w:ilvl w:val="0"/>
          <w:numId w:val="56"/>
        </w:numPr>
        <w:contextualSpacing/>
      </w:pPr>
      <w:r>
        <w:t>&lt;draw:circle&gt;</w:t>
      </w:r>
    </w:p>
    <w:p w:rsidR="00376B6B" w:rsidRDefault="00DC1024">
      <w:pPr>
        <w:pStyle w:val="ListParagraph"/>
        <w:numPr>
          <w:ilvl w:val="0"/>
          <w:numId w:val="56"/>
        </w:numPr>
        <w:contextualSpacing/>
      </w:pPr>
      <w:r>
        <w:t>&lt;draw:ellipse&gt;</w:t>
      </w:r>
    </w:p>
    <w:p w:rsidR="00376B6B" w:rsidRDefault="00DC1024">
      <w:pPr>
        <w:pStyle w:val="ListParagraph"/>
        <w:numPr>
          <w:ilvl w:val="0"/>
          <w:numId w:val="56"/>
        </w:numPr>
        <w:contextualSpacing/>
      </w:pPr>
      <w:r>
        <w:t>&lt;draw:caption&gt;</w:t>
      </w:r>
    </w:p>
    <w:p w:rsidR="00376B6B" w:rsidRDefault="00DC1024">
      <w:pPr>
        <w:pStyle w:val="ListParagraph"/>
        <w:numPr>
          <w:ilvl w:val="0"/>
          <w:numId w:val="56"/>
        </w:numPr>
        <w:contextualSpacing/>
      </w:pPr>
      <w:r>
        <w:t>&lt;draw:measure&gt;</w:t>
      </w:r>
    </w:p>
    <w:p w:rsidR="00376B6B" w:rsidRDefault="00DC1024">
      <w:pPr>
        <w:pStyle w:val="ListParagraph"/>
        <w:numPr>
          <w:ilvl w:val="0"/>
          <w:numId w:val="56"/>
        </w:numPr>
        <w:contextualSpacing/>
      </w:pPr>
      <w:r>
        <w:t>&lt;draw:text-box&gt;</w:t>
      </w:r>
    </w:p>
    <w:p w:rsidR="00376B6B" w:rsidRDefault="00DC1024">
      <w:pPr>
        <w:pStyle w:val="ListParagraph"/>
        <w:numPr>
          <w:ilvl w:val="0"/>
          <w:numId w:val="56"/>
        </w:numPr>
        <w:contextualSpacing/>
      </w:pPr>
      <w:r>
        <w:t>&lt;draw:frame&gt;</w:t>
      </w:r>
    </w:p>
    <w:p w:rsidR="00376B6B" w:rsidRDefault="00DC1024">
      <w:pPr>
        <w:pStyle w:val="ListParagraph"/>
        <w:numPr>
          <w:ilvl w:val="0"/>
          <w:numId w:val="56"/>
        </w:numPr>
      </w:pPr>
      <w:r>
        <w:t xml:space="preserve">&lt;draw:custom-shape&gt; </w:t>
      </w:r>
    </w:p>
    <w:p w:rsidR="00376B6B" w:rsidRDefault="00DC1024">
      <w:pPr>
        <w:pStyle w:val="Heading3"/>
      </w:pPr>
      <w:bookmarkStart w:id="82" w:name="section_ac6a56f84fb44d64a2c76058838a1f38"/>
      <w:bookmarkStart w:id="83" w:name="_Toc190323384"/>
      <w:r>
        <w:t>Part 1 Section 5.2, text:page-sequence</w:t>
      </w:r>
      <w:bookmarkEnd w:id="82"/>
      <w:bookmarkEnd w:id="83"/>
      <w:r>
        <w:fldChar w:fldCharType="begin"/>
      </w:r>
      <w:r>
        <w:instrText xml:space="preserve"> XE</w:instrText>
      </w:r>
      <w:r>
        <w:instrText xml:space="preserve"> "text\:page-sequence" </w:instrText>
      </w:r>
      <w:r>
        <w:fldChar w:fldCharType="end"/>
      </w:r>
    </w:p>
    <w:p w:rsidR="00376B6B" w:rsidRDefault="00DC1024">
      <w:pPr>
        <w:pStyle w:val="Definition-Field"/>
      </w:pPr>
      <w:r>
        <w:t xml:space="preserve">a.   </w:t>
      </w:r>
      <w:r>
        <w:rPr>
          <w:i/>
        </w:rPr>
        <w:t>The standard defines the element &lt;text:page-sequence&gt;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&lt;text:page-sequence&gt;</w:t>
      </w:r>
    </w:p>
    <w:p w:rsidR="00376B6B" w:rsidRDefault="00DC1024">
      <w:pPr>
        <w:pStyle w:val="Definition-Field2"/>
      </w:pPr>
      <w:r>
        <w:t>This element is not supported in PowerPoint</w:t>
      </w:r>
      <w:r>
        <w:t xml:space="preserve"> 2013, PowerPoint 2016, or PowerPoint 2019.</w:t>
      </w:r>
    </w:p>
    <w:p w:rsidR="00376B6B" w:rsidRDefault="00DC1024">
      <w:pPr>
        <w:pStyle w:val="Heading3"/>
      </w:pPr>
      <w:bookmarkStart w:id="84" w:name="section_536bab807e7e479592da56521bf5723b"/>
      <w:bookmarkStart w:id="85" w:name="_Toc190323385"/>
      <w:r>
        <w:t>Part 1 Section 5.2.2, text:page</w:t>
      </w:r>
      <w:bookmarkEnd w:id="84"/>
      <w:bookmarkEnd w:id="85"/>
      <w:r>
        <w:fldChar w:fldCharType="begin"/>
      </w:r>
      <w:r>
        <w:instrText xml:space="preserve"> XE "text\:page" </w:instrText>
      </w:r>
      <w:r>
        <w:fldChar w:fldCharType="end"/>
      </w:r>
    </w:p>
    <w:p w:rsidR="00376B6B" w:rsidRDefault="00DC1024">
      <w:pPr>
        <w:pStyle w:val="Definition-Field"/>
      </w:pPr>
      <w:r>
        <w:t xml:space="preserve">a.   </w:t>
      </w:r>
      <w:r>
        <w:rPr>
          <w:i/>
        </w:rPr>
        <w:t>The standard defines the element &lt;text:page&gt;, contained within the parent element &lt;text:page-sequence&gt;</w:t>
      </w:r>
    </w:p>
    <w:p w:rsidR="00376B6B" w:rsidRDefault="00DC1024">
      <w:pPr>
        <w:pStyle w:val="Definition-Field2"/>
      </w:pPr>
      <w:r>
        <w:lastRenderedPageBreak/>
        <w:t>This element is not supported in Word 2013, Word 2016</w:t>
      </w:r>
      <w:r>
        <w:t>, or Word 2019.</w:t>
      </w:r>
    </w:p>
    <w:p w:rsidR="00376B6B" w:rsidRDefault="00DC1024">
      <w:pPr>
        <w:pStyle w:val="Definition-Field"/>
      </w:pPr>
      <w:r>
        <w:t xml:space="preserve">b.   </w:t>
      </w:r>
      <w:r>
        <w:rPr>
          <w:i/>
        </w:rPr>
        <w:t>The standard defines the element &lt;text:page&gt;</w:t>
      </w:r>
    </w:p>
    <w:p w:rsidR="00376B6B" w:rsidRDefault="00DC1024">
      <w:pPr>
        <w:pStyle w:val="Definition-Field2"/>
      </w:pPr>
      <w:r>
        <w:t>This element is not supported in PowerPoint 2013, PowerPoint 2016, or PowerPoint 2019.</w:t>
      </w:r>
    </w:p>
    <w:p w:rsidR="00376B6B" w:rsidRDefault="00DC1024">
      <w:pPr>
        <w:pStyle w:val="Heading3"/>
      </w:pPr>
      <w:bookmarkStart w:id="86" w:name="section_64e6928618144bfba1bc3855fc4e4543"/>
      <w:bookmarkStart w:id="87" w:name="_Toc190323386"/>
      <w:r>
        <w:t>Part 1 Section 5.3.1, text:list</w:t>
      </w:r>
      <w:bookmarkEnd w:id="86"/>
      <w:bookmarkEnd w:id="87"/>
      <w:r>
        <w:fldChar w:fldCharType="begin"/>
      </w:r>
      <w:r>
        <w:instrText xml:space="preserve"> XE "text\:list" </w:instrText>
      </w:r>
      <w:r>
        <w:fldChar w:fldCharType="end"/>
      </w:r>
    </w:p>
    <w:p w:rsidR="00376B6B" w:rsidRDefault="00DC1024">
      <w:pPr>
        <w:pStyle w:val="Definition-Field"/>
      </w:pPr>
      <w:r>
        <w:t xml:space="preserve">a.   </w:t>
      </w:r>
      <w:r>
        <w:rPr>
          <w:i/>
        </w:rPr>
        <w:t>The standard defines the element &lt;text:list&gt;</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w:t>
      </w:r>
    </w:p>
    <w:p w:rsidR="00376B6B" w:rsidRDefault="00DC1024">
      <w:pPr>
        <w:pStyle w:val="Definition-Field"/>
      </w:pPr>
      <w:r>
        <w:t xml:space="preserve">b.   </w:t>
      </w:r>
      <w:r>
        <w:rPr>
          <w:i/>
        </w:rPr>
        <w:t>The standard defines the element &lt;text:list&gt;</w:t>
      </w:r>
    </w:p>
    <w:p w:rsidR="00376B6B" w:rsidRDefault="00DC1024">
      <w:pPr>
        <w:pStyle w:val="Definition-Field2"/>
      </w:pPr>
      <w:r>
        <w:t>This element is not supported in Excel 2013, Excel 2016, or Excel</w:t>
      </w:r>
      <w:r>
        <w:t xml:space="preserve"> 2019.</w:t>
      </w:r>
    </w:p>
    <w:p w:rsidR="00376B6B" w:rsidRDefault="00DC1024">
      <w:pPr>
        <w:pStyle w:val="Definition-Field"/>
      </w:pPr>
      <w:r>
        <w:t xml:space="preserve">c.   </w:t>
      </w:r>
      <w:r>
        <w:rPr>
          <w:i/>
        </w:rPr>
        <w:t>The standard defines the element &lt;text:list&gt;, contained within the parent element &lt;draw:connector&gt;</w:t>
      </w:r>
    </w:p>
    <w:p w:rsidR="00376B6B" w:rsidRDefault="00DC1024">
      <w:pPr>
        <w:pStyle w:val="Definition-Field2"/>
      </w:pPr>
      <w:r>
        <w:t>This element is not supported in Excel 2013, Excel 2016, or Excel 2019.</w:t>
      </w:r>
    </w:p>
    <w:p w:rsidR="00376B6B" w:rsidRDefault="00DC1024">
      <w:pPr>
        <w:pStyle w:val="Definition-Field"/>
      </w:pPr>
      <w:r>
        <w:t xml:space="preserve">d.   </w:t>
      </w:r>
      <w:r>
        <w:rPr>
          <w:i/>
        </w:rPr>
        <w:t>The standard defines the element &lt;text:list&gt;, contained within the p</w:t>
      </w:r>
      <w:r>
        <w:rPr>
          <w:i/>
        </w:rPr>
        <w:t>arent element &lt;draw:image&gt;</w:t>
      </w:r>
    </w:p>
    <w:p w:rsidR="00376B6B" w:rsidRDefault="00DC1024">
      <w:pPr>
        <w:pStyle w:val="Definition-Field2"/>
      </w:pPr>
      <w:r>
        <w:t>This element is not supported in Excel 2013, Excel 2016, or Excel 2019.</w:t>
      </w:r>
    </w:p>
    <w:p w:rsidR="00376B6B" w:rsidRDefault="00DC1024">
      <w:pPr>
        <w:pStyle w:val="Definition-Field"/>
      </w:pPr>
      <w:r>
        <w:t xml:space="preserve">e.   </w:t>
      </w:r>
      <w:r>
        <w:rPr>
          <w:i/>
        </w:rPr>
        <w:t>The standard defines the element &lt;text:list&gt;, contained within the parent element &lt;draw:line&gt;</w:t>
      </w:r>
    </w:p>
    <w:p w:rsidR="00376B6B" w:rsidRDefault="00DC1024">
      <w:pPr>
        <w:pStyle w:val="Definition-Field2"/>
      </w:pPr>
      <w:r>
        <w:t>This element is not supported in Excel 2013, Excel 2016, o</w:t>
      </w:r>
      <w:r>
        <w:t>r Excel 2019.</w:t>
      </w:r>
    </w:p>
    <w:p w:rsidR="00376B6B" w:rsidRDefault="00DC1024">
      <w:pPr>
        <w:pStyle w:val="Definition-Field"/>
      </w:pPr>
      <w:r>
        <w:t xml:space="preserve">f.   </w:t>
      </w:r>
      <w:r>
        <w:rPr>
          <w:i/>
        </w:rPr>
        <w:t>The standard defines the element &lt;text:list&gt;, contained within the parent element &lt;draw:connector&gt;</w:t>
      </w:r>
    </w:p>
    <w:p w:rsidR="00376B6B" w:rsidRDefault="00DC1024">
      <w:pPr>
        <w:pStyle w:val="Definition-Field2"/>
      </w:pPr>
      <w:r>
        <w:t>This element is not supported in PowerPoint 2013, PowerPoint 2016, PowerPoint 2019.</w:t>
      </w:r>
    </w:p>
    <w:p w:rsidR="00376B6B" w:rsidRDefault="00DC1024">
      <w:pPr>
        <w:pStyle w:val="Definition-Field"/>
      </w:pPr>
      <w:r>
        <w:t xml:space="preserve">g.   </w:t>
      </w:r>
      <w:r>
        <w:rPr>
          <w:i/>
        </w:rPr>
        <w:t>The standard defines the element &lt;text:list&gt;, con</w:t>
      </w:r>
      <w:r>
        <w:rPr>
          <w:i/>
        </w:rPr>
        <w:t>tained within the parent element &lt;draw:image&gt;</w:t>
      </w:r>
    </w:p>
    <w:p w:rsidR="00376B6B" w:rsidRDefault="00DC1024">
      <w:pPr>
        <w:pStyle w:val="Definition-Field2"/>
      </w:pPr>
      <w:r>
        <w:t>This element is not supported in PowerPoint 2013, PowerPoint 2016, PowerPoint 2019.</w:t>
      </w:r>
    </w:p>
    <w:p w:rsidR="00376B6B" w:rsidRDefault="00DC1024">
      <w:pPr>
        <w:pStyle w:val="Definition-Field"/>
      </w:pPr>
      <w:r>
        <w:t xml:space="preserve">h.   </w:t>
      </w:r>
      <w:r>
        <w:rPr>
          <w:i/>
        </w:rPr>
        <w:t>The standard defines the element &lt;text:list&gt;, contained within the parent element &lt;draw:line&gt;</w:t>
      </w:r>
    </w:p>
    <w:p w:rsidR="00376B6B" w:rsidRDefault="00DC1024">
      <w:pPr>
        <w:pStyle w:val="Definition-Field2"/>
      </w:pPr>
      <w:r>
        <w:t>This element is not support</w:t>
      </w:r>
      <w:r>
        <w:t>ed in PowerPoint 2013, PowerPoint 2016, PowerPoint 2019.</w:t>
      </w:r>
    </w:p>
    <w:p w:rsidR="00376B6B" w:rsidRDefault="00DC1024">
      <w:pPr>
        <w:pStyle w:val="Heading3"/>
      </w:pPr>
      <w:bookmarkStart w:id="88" w:name="section_54500ad5a3114174b84386da56c718d2"/>
      <w:bookmarkStart w:id="89" w:name="_Toc190323387"/>
      <w:r>
        <w:t>Part 1 Section 5.3.3, text:list-header</w:t>
      </w:r>
      <w:bookmarkEnd w:id="88"/>
      <w:bookmarkEnd w:id="89"/>
      <w:r>
        <w:fldChar w:fldCharType="begin"/>
      </w:r>
      <w:r>
        <w:instrText xml:space="preserve"> XE "text\:list-header" </w:instrText>
      </w:r>
      <w:r>
        <w:fldChar w:fldCharType="end"/>
      </w:r>
    </w:p>
    <w:p w:rsidR="00376B6B" w:rsidRDefault="00DC1024">
      <w:pPr>
        <w:pStyle w:val="Definition-Field"/>
      </w:pPr>
      <w:r>
        <w:t xml:space="preserve">a.   </w:t>
      </w:r>
      <w:r>
        <w:rPr>
          <w:i/>
        </w:rPr>
        <w:t>The standard defines the element &lt;text:list-header&gt;, contained within the parent element &lt;text:list&gt;</w:t>
      </w:r>
    </w:p>
    <w:p w:rsidR="00376B6B" w:rsidRDefault="00DC1024">
      <w:pPr>
        <w:pStyle w:val="Definition-Field2"/>
      </w:pPr>
      <w:r>
        <w:t>This element is not supporte</w:t>
      </w:r>
      <w:r>
        <w:t>d in Word 2013, Word 2016, or Word 2019.</w:t>
      </w:r>
    </w:p>
    <w:p w:rsidR="00376B6B" w:rsidRDefault="00DC1024">
      <w:pPr>
        <w:pStyle w:val="Definition-Field2"/>
      </w:pPr>
      <w:r>
        <w:t xml:space="preserve">On load, Word drops the &lt;text:list-header&gt; element but retains the content of the tags as a paragraph. </w:t>
      </w:r>
    </w:p>
    <w:p w:rsidR="00376B6B" w:rsidRDefault="00DC1024">
      <w:pPr>
        <w:pStyle w:val="Definition-Field2"/>
      </w:pPr>
      <w:hyperlink w:anchor="gt_5b584f32-a3d3-4a21-aed2-3ee39deb4883">
        <w:r>
          <w:rPr>
            <w:rStyle w:val="HyperlinkGreen"/>
            <w:b/>
          </w:rPr>
          <w:t>OfficeArt Math</w:t>
        </w:r>
      </w:hyperlink>
      <w:r>
        <w:t xml:space="preserve"> in Word 2013 supports this element</w:t>
      </w:r>
      <w:r>
        <w:t xml:space="preserve"> on save for text in SmartArt. </w:t>
      </w:r>
    </w:p>
    <w:p w:rsidR="00376B6B" w:rsidRDefault="00DC1024">
      <w:pPr>
        <w:pStyle w:val="Definition-Field"/>
      </w:pPr>
      <w:r>
        <w:t xml:space="preserve">b.   </w:t>
      </w:r>
      <w:r>
        <w:rPr>
          <w:i/>
        </w:rPr>
        <w:t>The standard defines the element &lt;text:list-header&gt;, contained within the parent element &lt;text:list&gt;</w:t>
      </w:r>
    </w:p>
    <w:p w:rsidR="00376B6B" w:rsidRDefault="00DC1024">
      <w:pPr>
        <w:pStyle w:val="Definition-Field2"/>
      </w:pPr>
      <w:r>
        <w:t>OfficeArt Math in Excel 2013 supports this element on load for text in the following elements:</w:t>
      </w:r>
    </w:p>
    <w:p w:rsidR="00376B6B" w:rsidRDefault="00DC1024">
      <w:pPr>
        <w:pStyle w:val="ListParagraph"/>
        <w:numPr>
          <w:ilvl w:val="0"/>
          <w:numId w:val="57"/>
        </w:numPr>
        <w:contextualSpacing/>
      </w:pPr>
      <w:r>
        <w:t>&lt;draw:rect&gt;</w:t>
      </w:r>
    </w:p>
    <w:p w:rsidR="00376B6B" w:rsidRDefault="00DC1024">
      <w:pPr>
        <w:pStyle w:val="ListParagraph"/>
        <w:numPr>
          <w:ilvl w:val="0"/>
          <w:numId w:val="57"/>
        </w:numPr>
        <w:contextualSpacing/>
      </w:pPr>
      <w:r>
        <w:t>&lt;</w:t>
      </w:r>
      <w:r>
        <w:t>draw:polyline&gt;</w:t>
      </w:r>
    </w:p>
    <w:p w:rsidR="00376B6B" w:rsidRDefault="00DC1024">
      <w:pPr>
        <w:pStyle w:val="ListParagraph"/>
        <w:numPr>
          <w:ilvl w:val="0"/>
          <w:numId w:val="57"/>
        </w:numPr>
        <w:contextualSpacing/>
      </w:pPr>
      <w:r>
        <w:lastRenderedPageBreak/>
        <w:t>&lt;draw:polygon&gt;</w:t>
      </w:r>
    </w:p>
    <w:p w:rsidR="00376B6B" w:rsidRDefault="00DC1024">
      <w:pPr>
        <w:pStyle w:val="ListParagraph"/>
        <w:numPr>
          <w:ilvl w:val="0"/>
          <w:numId w:val="57"/>
        </w:numPr>
        <w:contextualSpacing/>
      </w:pPr>
      <w:r>
        <w:t>&lt;draw:regular-polygon&gt;</w:t>
      </w:r>
    </w:p>
    <w:p w:rsidR="00376B6B" w:rsidRDefault="00DC1024">
      <w:pPr>
        <w:pStyle w:val="ListParagraph"/>
        <w:numPr>
          <w:ilvl w:val="0"/>
          <w:numId w:val="57"/>
        </w:numPr>
        <w:contextualSpacing/>
      </w:pPr>
      <w:r>
        <w:t>&lt;draw:path&gt;</w:t>
      </w:r>
    </w:p>
    <w:p w:rsidR="00376B6B" w:rsidRDefault="00DC1024">
      <w:pPr>
        <w:pStyle w:val="ListParagraph"/>
        <w:numPr>
          <w:ilvl w:val="0"/>
          <w:numId w:val="57"/>
        </w:numPr>
        <w:contextualSpacing/>
      </w:pPr>
      <w:r>
        <w:t>&lt;draw:circle&gt;</w:t>
      </w:r>
    </w:p>
    <w:p w:rsidR="00376B6B" w:rsidRDefault="00DC1024">
      <w:pPr>
        <w:pStyle w:val="ListParagraph"/>
        <w:numPr>
          <w:ilvl w:val="0"/>
          <w:numId w:val="57"/>
        </w:numPr>
        <w:contextualSpacing/>
      </w:pPr>
      <w:r>
        <w:t>&lt;draw:ellipse&gt;</w:t>
      </w:r>
    </w:p>
    <w:p w:rsidR="00376B6B" w:rsidRDefault="00DC1024">
      <w:pPr>
        <w:pStyle w:val="ListParagraph"/>
        <w:numPr>
          <w:ilvl w:val="0"/>
          <w:numId w:val="57"/>
        </w:numPr>
        <w:contextualSpacing/>
      </w:pPr>
      <w:r>
        <w:t>&lt;draw:caption&gt;</w:t>
      </w:r>
    </w:p>
    <w:p w:rsidR="00376B6B" w:rsidRDefault="00DC1024">
      <w:pPr>
        <w:pStyle w:val="ListParagraph"/>
        <w:numPr>
          <w:ilvl w:val="0"/>
          <w:numId w:val="57"/>
        </w:numPr>
        <w:contextualSpacing/>
      </w:pPr>
      <w:r>
        <w:t>&lt;draw:measure&gt;</w:t>
      </w:r>
    </w:p>
    <w:p w:rsidR="00376B6B" w:rsidRDefault="00DC1024">
      <w:pPr>
        <w:pStyle w:val="ListParagraph"/>
        <w:numPr>
          <w:ilvl w:val="0"/>
          <w:numId w:val="57"/>
        </w:numPr>
        <w:contextualSpacing/>
      </w:pPr>
      <w:r>
        <w:t>&lt;draw:frame&gt;</w:t>
      </w:r>
    </w:p>
    <w:p w:rsidR="00376B6B" w:rsidRDefault="00DC1024">
      <w:pPr>
        <w:pStyle w:val="ListParagraph"/>
        <w:numPr>
          <w:ilvl w:val="0"/>
          <w:numId w:val="57"/>
        </w:numPr>
        <w:contextualSpacing/>
      </w:pPr>
      <w:r>
        <w:t>&lt;draw:text-box&gt;</w:t>
      </w:r>
    </w:p>
    <w:p w:rsidR="00376B6B" w:rsidRDefault="00DC1024">
      <w:pPr>
        <w:pStyle w:val="ListParagraph"/>
        <w:numPr>
          <w:ilvl w:val="0"/>
          <w:numId w:val="57"/>
        </w:numPr>
      </w:pPr>
      <w:r>
        <w:t>&lt;draw:custom-shape&gt;</w:t>
      </w:r>
    </w:p>
    <w:p w:rsidR="00376B6B" w:rsidRDefault="00DC1024">
      <w:pPr>
        <w:pStyle w:val="Definition-Field2"/>
      </w:pPr>
      <w:r>
        <w:t>OfficeArt Math in Excel 2013 supports this element on save for text in text boxes a</w:t>
      </w:r>
      <w:r>
        <w:t xml:space="preserve">nd shapes. </w:t>
      </w:r>
    </w:p>
    <w:p w:rsidR="00376B6B" w:rsidRDefault="00DC1024">
      <w:pPr>
        <w:pStyle w:val="Definition-Field"/>
      </w:pPr>
      <w:r>
        <w:t xml:space="preserve">c.   </w:t>
      </w:r>
      <w:r>
        <w:rPr>
          <w:i/>
        </w:rPr>
        <w:t>The standard defines the element &lt;text:list-header&gt;, contained within the parent element &lt;text:list&gt;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58"/>
        </w:numPr>
        <w:contextualSpacing/>
      </w:pPr>
      <w:r>
        <w:t>&lt;draw:rect&gt;</w:t>
      </w:r>
    </w:p>
    <w:p w:rsidR="00376B6B" w:rsidRDefault="00DC1024">
      <w:pPr>
        <w:pStyle w:val="ListParagraph"/>
        <w:numPr>
          <w:ilvl w:val="0"/>
          <w:numId w:val="58"/>
        </w:numPr>
        <w:contextualSpacing/>
      </w:pPr>
      <w:r>
        <w:t>&lt;draw:polyline&gt;</w:t>
      </w:r>
    </w:p>
    <w:p w:rsidR="00376B6B" w:rsidRDefault="00DC1024">
      <w:pPr>
        <w:pStyle w:val="ListParagraph"/>
        <w:numPr>
          <w:ilvl w:val="0"/>
          <w:numId w:val="58"/>
        </w:numPr>
        <w:contextualSpacing/>
      </w:pPr>
      <w:r>
        <w:t>&lt;</w:t>
      </w:r>
      <w:r>
        <w:t>draw:polygon&gt;</w:t>
      </w:r>
    </w:p>
    <w:p w:rsidR="00376B6B" w:rsidRDefault="00DC1024">
      <w:pPr>
        <w:pStyle w:val="ListParagraph"/>
        <w:numPr>
          <w:ilvl w:val="0"/>
          <w:numId w:val="58"/>
        </w:numPr>
        <w:contextualSpacing/>
      </w:pPr>
      <w:r>
        <w:t>&lt;draw:regular-polygon&gt;</w:t>
      </w:r>
    </w:p>
    <w:p w:rsidR="00376B6B" w:rsidRDefault="00DC1024">
      <w:pPr>
        <w:pStyle w:val="ListParagraph"/>
        <w:numPr>
          <w:ilvl w:val="0"/>
          <w:numId w:val="58"/>
        </w:numPr>
        <w:contextualSpacing/>
      </w:pPr>
      <w:r>
        <w:t>&lt;draw:path&gt;</w:t>
      </w:r>
    </w:p>
    <w:p w:rsidR="00376B6B" w:rsidRDefault="00DC1024">
      <w:pPr>
        <w:pStyle w:val="ListParagraph"/>
        <w:numPr>
          <w:ilvl w:val="0"/>
          <w:numId w:val="58"/>
        </w:numPr>
        <w:contextualSpacing/>
      </w:pPr>
      <w:r>
        <w:t>&lt;draw:circle&gt;</w:t>
      </w:r>
    </w:p>
    <w:p w:rsidR="00376B6B" w:rsidRDefault="00DC1024">
      <w:pPr>
        <w:pStyle w:val="ListParagraph"/>
        <w:numPr>
          <w:ilvl w:val="0"/>
          <w:numId w:val="58"/>
        </w:numPr>
        <w:contextualSpacing/>
      </w:pPr>
      <w:r>
        <w:t>&lt;draw:ellipse&gt;</w:t>
      </w:r>
    </w:p>
    <w:p w:rsidR="00376B6B" w:rsidRDefault="00DC1024">
      <w:pPr>
        <w:pStyle w:val="ListParagraph"/>
        <w:numPr>
          <w:ilvl w:val="0"/>
          <w:numId w:val="58"/>
        </w:numPr>
        <w:contextualSpacing/>
      </w:pPr>
      <w:r>
        <w:t>&lt;draw:caption&gt;</w:t>
      </w:r>
    </w:p>
    <w:p w:rsidR="00376B6B" w:rsidRDefault="00DC1024">
      <w:pPr>
        <w:pStyle w:val="ListParagraph"/>
        <w:numPr>
          <w:ilvl w:val="0"/>
          <w:numId w:val="58"/>
        </w:numPr>
        <w:contextualSpacing/>
      </w:pPr>
      <w:r>
        <w:t>&lt;draw:measure&gt;</w:t>
      </w:r>
    </w:p>
    <w:p w:rsidR="00376B6B" w:rsidRDefault="00DC1024">
      <w:pPr>
        <w:pStyle w:val="ListParagraph"/>
        <w:numPr>
          <w:ilvl w:val="0"/>
          <w:numId w:val="58"/>
        </w:numPr>
        <w:contextualSpacing/>
      </w:pPr>
      <w:r>
        <w:t>&lt;draw:text-box&gt;</w:t>
      </w:r>
    </w:p>
    <w:p w:rsidR="00376B6B" w:rsidRDefault="00DC1024">
      <w:pPr>
        <w:pStyle w:val="ListParagraph"/>
        <w:numPr>
          <w:ilvl w:val="0"/>
          <w:numId w:val="58"/>
        </w:numPr>
        <w:contextualSpacing/>
      </w:pPr>
      <w:r>
        <w:t>&lt;draw:frame&gt;</w:t>
      </w:r>
    </w:p>
    <w:p w:rsidR="00376B6B" w:rsidRDefault="00DC1024">
      <w:pPr>
        <w:pStyle w:val="ListParagraph"/>
        <w:numPr>
          <w:ilvl w:val="0"/>
          <w:numId w:val="58"/>
        </w:numPr>
      </w:pPr>
      <w:r>
        <w:t>&lt;draw:custom-shape&gt;</w:t>
      </w:r>
    </w:p>
    <w:p w:rsidR="00376B6B" w:rsidRDefault="00DC1024">
      <w:pPr>
        <w:pStyle w:val="Definition-Field2"/>
      </w:pPr>
      <w:r>
        <w:t>The "text:list-header" attribute is supported on load, but is not saved. To achieve the same effect on save, level 0 list items are saved as a regular paragraphs, that is &lt;text:p&gt; elements, and text greater than level 0 is assigned a list style with an emp</w:t>
      </w:r>
      <w:r>
        <w:t xml:space="preserve">ty "style:num-format" attribute (style:num-format=""). </w:t>
      </w:r>
    </w:p>
    <w:p w:rsidR="00376B6B" w:rsidRDefault="00DC1024">
      <w:pPr>
        <w:pStyle w:val="Heading3"/>
      </w:pPr>
      <w:bookmarkStart w:id="90" w:name="section_f6968a6467b641f4b4979cc0cae26dbc"/>
      <w:bookmarkStart w:id="91" w:name="_Toc190323388"/>
      <w:r>
        <w:t>Part 1 Section 5.3.6, text:numbered-paragraph</w:t>
      </w:r>
      <w:bookmarkEnd w:id="90"/>
      <w:bookmarkEnd w:id="91"/>
      <w:r>
        <w:fldChar w:fldCharType="begin"/>
      </w:r>
      <w:r>
        <w:instrText xml:space="preserve"> XE "text\:numbered-paragraph" </w:instrText>
      </w:r>
      <w:r>
        <w:fldChar w:fldCharType="end"/>
      </w:r>
    </w:p>
    <w:p w:rsidR="00376B6B" w:rsidRDefault="00DC1024">
      <w:pPr>
        <w:pStyle w:val="Definition-Field"/>
      </w:pPr>
      <w:r>
        <w:t xml:space="preserve">a.   </w:t>
      </w:r>
      <w:r>
        <w:rPr>
          <w:i/>
        </w:rPr>
        <w:t>The standard defines the element &lt;text:numbered-paragraph&gt;</w:t>
      </w:r>
    </w:p>
    <w:p w:rsidR="00376B6B" w:rsidRDefault="00DC1024">
      <w:pPr>
        <w:pStyle w:val="Definition-Field2"/>
      </w:pPr>
      <w:r>
        <w:t>This element is not supported in Word 2013, Word 2016, or</w:t>
      </w:r>
      <w:r>
        <w:t xml:space="preserve"> Word 2019.</w:t>
      </w:r>
    </w:p>
    <w:p w:rsidR="00376B6B" w:rsidRDefault="00DC1024">
      <w:pPr>
        <w:pStyle w:val="Definition-Field"/>
      </w:pPr>
      <w:r>
        <w:t xml:space="preserve">b.   </w:t>
      </w:r>
      <w:r>
        <w:rPr>
          <w:i/>
        </w:rPr>
        <w:t>The standard defines the element &lt;text:numbered-paragraph&gt;</w:t>
      </w:r>
    </w:p>
    <w:p w:rsidR="00376B6B" w:rsidRDefault="00DC1024">
      <w:pPr>
        <w:pStyle w:val="Definition-Field2"/>
      </w:pPr>
      <w:r>
        <w:t>This element is not supported in Excel 2013, Excel 2016, or Excel 2019.</w:t>
      </w:r>
    </w:p>
    <w:p w:rsidR="00376B6B" w:rsidRDefault="00DC1024">
      <w:pPr>
        <w:pStyle w:val="Heading3"/>
      </w:pPr>
      <w:bookmarkStart w:id="92" w:name="section_b88e271fcffc42079ac623474b750bbf"/>
      <w:bookmarkStart w:id="93" w:name="_Toc190323389"/>
      <w:r>
        <w:t>Part 1 Section 5.4, text:section</w:t>
      </w:r>
      <w:bookmarkEnd w:id="92"/>
      <w:bookmarkEnd w:id="93"/>
      <w:r>
        <w:fldChar w:fldCharType="begin"/>
      </w:r>
      <w:r>
        <w:instrText xml:space="preserve"> XE "text\:section" </w:instrText>
      </w:r>
      <w:r>
        <w:fldChar w:fldCharType="end"/>
      </w:r>
    </w:p>
    <w:p w:rsidR="00376B6B" w:rsidRDefault="00DC1024">
      <w:pPr>
        <w:pStyle w:val="Definition-Field"/>
      </w:pPr>
      <w:r>
        <w:t xml:space="preserve">a.   </w:t>
      </w:r>
      <w:r>
        <w:rPr>
          <w:i/>
        </w:rPr>
        <w:t>The standard defines the element &lt;text:section&gt;</w:t>
      </w:r>
    </w:p>
    <w:p w:rsidR="00376B6B" w:rsidRDefault="00DC1024">
      <w:pPr>
        <w:pStyle w:val="Definition-Field2"/>
      </w:pPr>
      <w:r>
        <w:t>This element is supported in Word 2013, Word 2016, and Word 2019.</w:t>
      </w:r>
    </w:p>
    <w:p w:rsidR="00376B6B" w:rsidRDefault="00DC1024">
      <w:pPr>
        <w:pStyle w:val="Definition-Field2"/>
      </w:pPr>
      <w:r>
        <w:t xml:space="preserve">On save, a continuous section in Word is mapped to the &lt;text:section&gt; element. The following properties are preserved: left and right margins, columns, and text direction. </w:t>
      </w:r>
    </w:p>
    <w:p w:rsidR="00376B6B" w:rsidRDefault="00DC1024">
      <w:pPr>
        <w:pStyle w:val="Definition-Field"/>
      </w:pPr>
      <w:r>
        <w:t xml:space="preserve">b.   </w:t>
      </w:r>
      <w:r>
        <w:rPr>
          <w:i/>
        </w:rPr>
        <w:t>The standard</w:t>
      </w:r>
      <w:r>
        <w:rPr>
          <w:i/>
        </w:rPr>
        <w:t xml:space="preserve"> defines the element &lt;text:section&gt;, contained within the parent element &lt;draw:text-box&gt;</w:t>
      </w:r>
    </w:p>
    <w:p w:rsidR="00376B6B" w:rsidRDefault="00DC1024">
      <w:pPr>
        <w:pStyle w:val="Definition-Field2"/>
      </w:pPr>
      <w:r>
        <w:lastRenderedPageBreak/>
        <w:t>This element is not supported in Word 2013, Word 2016, or Word 2019.</w:t>
      </w:r>
    </w:p>
    <w:p w:rsidR="00376B6B" w:rsidRDefault="00DC1024">
      <w:pPr>
        <w:pStyle w:val="Definition-Field"/>
      </w:pPr>
      <w:r>
        <w:t xml:space="preserve">c.   </w:t>
      </w:r>
      <w:r>
        <w:rPr>
          <w:i/>
        </w:rPr>
        <w:t>The standard defines the element &lt;text:section&gt;, contained within the parent element &lt;style:d</w:t>
      </w:r>
      <w:r>
        <w:rPr>
          <w:i/>
        </w:rPr>
        <w:t>rop-cap&gt;</w:t>
      </w:r>
    </w:p>
    <w:p w:rsidR="00376B6B" w:rsidRDefault="00DC1024">
      <w:pPr>
        <w:pStyle w:val="Definition-Field2"/>
      </w:pPr>
      <w:r>
        <w:t>This element is not supported in Word 2013, Word 2016, or Word 2019.</w:t>
      </w:r>
    </w:p>
    <w:p w:rsidR="00376B6B" w:rsidRDefault="00DC1024">
      <w:pPr>
        <w:pStyle w:val="Definition-Field"/>
      </w:pPr>
      <w:r>
        <w:t xml:space="preserve">d.   </w:t>
      </w:r>
      <w:r>
        <w:rPr>
          <w:i/>
        </w:rPr>
        <w:t>The standard defines the element &lt;text:section&gt;</w:t>
      </w:r>
    </w:p>
    <w:p w:rsidR="00376B6B" w:rsidRDefault="00DC1024">
      <w:pPr>
        <w:pStyle w:val="Definition-Field2"/>
      </w:pPr>
      <w:r>
        <w:t>This element is not supported in Excel 2013, Excel 2016, or Excel 2019.</w:t>
      </w:r>
    </w:p>
    <w:p w:rsidR="00376B6B" w:rsidRDefault="00DC1024">
      <w:pPr>
        <w:pStyle w:val="Definition-Field2"/>
      </w:pPr>
      <w:r>
        <w:t>This element is not supported in PowerPoint 2013, Pow</w:t>
      </w:r>
      <w:r>
        <w:t>erPoint 2016, or PowerPoint 2019.</w:t>
      </w:r>
    </w:p>
    <w:p w:rsidR="00376B6B" w:rsidRDefault="00DC1024">
      <w:pPr>
        <w:pStyle w:val="Heading3"/>
      </w:pPr>
      <w:bookmarkStart w:id="94" w:name="section_95a1ae57d22148c7afb93bc77dfde003"/>
      <w:bookmarkStart w:id="95" w:name="_Toc190323390"/>
      <w:r>
        <w:t>Part 1 Section 5.4.2, text:section-source</w:t>
      </w:r>
      <w:bookmarkEnd w:id="94"/>
      <w:bookmarkEnd w:id="95"/>
      <w:r>
        <w:fldChar w:fldCharType="begin"/>
      </w:r>
      <w:r>
        <w:instrText xml:space="preserve"> XE "text\:section-source" </w:instrText>
      </w:r>
      <w:r>
        <w:fldChar w:fldCharType="end"/>
      </w:r>
    </w:p>
    <w:p w:rsidR="00376B6B" w:rsidRDefault="00DC1024">
      <w:pPr>
        <w:pStyle w:val="Definition-Field"/>
      </w:pPr>
      <w:r>
        <w:t xml:space="preserve">a.   </w:t>
      </w:r>
      <w:r>
        <w:rPr>
          <w:i/>
        </w:rPr>
        <w:t>The standard defines the element &lt;text:section-source&gt;</w:t>
      </w:r>
    </w:p>
    <w:p w:rsidR="00376B6B" w:rsidRDefault="00DC1024">
      <w:pPr>
        <w:pStyle w:val="Definition-Field2"/>
      </w:pPr>
      <w:r>
        <w:t>This element is not supported in Word 2013, Word 2016, or Word 2019.</w:t>
      </w:r>
    </w:p>
    <w:p w:rsidR="00376B6B" w:rsidRDefault="00DC1024">
      <w:pPr>
        <w:pStyle w:val="Definition-Field2"/>
      </w:pPr>
      <w:r>
        <w:t>This element is not su</w:t>
      </w:r>
      <w:r>
        <w:t>pported in Excel 2013, Excel 2016, or Excel 2019.</w:t>
      </w:r>
    </w:p>
    <w:p w:rsidR="00376B6B" w:rsidRDefault="00DC1024">
      <w:pPr>
        <w:pStyle w:val="Definition-Field2"/>
      </w:pPr>
      <w:r>
        <w:t>This element is not supported in PowerPoint 2013, PowerPoint 2016, or PowerPoint 2019.</w:t>
      </w:r>
    </w:p>
    <w:p w:rsidR="00376B6B" w:rsidRDefault="00DC1024">
      <w:pPr>
        <w:pStyle w:val="Heading3"/>
      </w:pPr>
      <w:bookmarkStart w:id="96" w:name="section_b33c868b3e7c4e44b4ca934a51b4aa10"/>
      <w:bookmarkStart w:id="97" w:name="_Toc190323391"/>
      <w:r>
        <w:t>Part 1 Section 5.5.1, text:tracked-changes</w:t>
      </w:r>
      <w:bookmarkEnd w:id="96"/>
      <w:bookmarkEnd w:id="97"/>
      <w:r>
        <w:fldChar w:fldCharType="begin"/>
      </w:r>
      <w:r>
        <w:instrText xml:space="preserve"> XE "text\:tracked-changes" </w:instrText>
      </w:r>
      <w:r>
        <w:fldChar w:fldCharType="end"/>
      </w:r>
    </w:p>
    <w:p w:rsidR="00376B6B" w:rsidRDefault="00DC1024">
      <w:pPr>
        <w:pStyle w:val="Definition-Field"/>
      </w:pPr>
      <w:r>
        <w:t xml:space="preserve">a.   </w:t>
      </w:r>
      <w:r>
        <w:rPr>
          <w:i/>
        </w:rPr>
        <w:t>The standard defines the element &lt;text:tr</w:t>
      </w:r>
      <w:r>
        <w:rPr>
          <w:i/>
        </w:rPr>
        <w:t>acked-changes&gt;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&lt;text:tracked-changes&gt;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w:t>
      </w:r>
      <w:r>
        <w:rPr>
          <w:i/>
        </w:rPr>
        <w:t>text:tracked-changes&gt;</w:t>
      </w:r>
    </w:p>
    <w:p w:rsidR="00376B6B" w:rsidRDefault="00DC1024">
      <w:pPr>
        <w:pStyle w:val="Definition-Field2"/>
      </w:pPr>
      <w:r>
        <w:t>This element is not supported in PowerPoint 2013, PowerPoint 2016, or PowerPoint 2019.</w:t>
      </w:r>
    </w:p>
    <w:p w:rsidR="00376B6B" w:rsidRDefault="00DC1024">
      <w:pPr>
        <w:pStyle w:val="Heading3"/>
      </w:pPr>
      <w:bookmarkStart w:id="98" w:name="section_28f78f5eaf2c46caa71851822725989a"/>
      <w:bookmarkStart w:id="99" w:name="_Toc190323392"/>
      <w:r>
        <w:t>Part 1 Section 5.5.2, text:changed-region</w:t>
      </w:r>
      <w:bookmarkEnd w:id="98"/>
      <w:bookmarkEnd w:id="99"/>
      <w:r>
        <w:fldChar w:fldCharType="begin"/>
      </w:r>
      <w:r>
        <w:instrText xml:space="preserve"> XE "text\:changed-region" </w:instrText>
      </w:r>
      <w:r>
        <w:fldChar w:fldCharType="end"/>
      </w:r>
    </w:p>
    <w:p w:rsidR="00376B6B" w:rsidRDefault="00DC1024">
      <w:pPr>
        <w:pStyle w:val="Definition-Field"/>
      </w:pPr>
      <w:r>
        <w:t xml:space="preserve">a.   </w:t>
      </w:r>
      <w:r>
        <w:rPr>
          <w:i/>
        </w:rPr>
        <w:t>The standard defines the element &lt;text:changed-region&gt;</w:t>
      </w:r>
    </w:p>
    <w:p w:rsidR="00376B6B" w:rsidRDefault="00DC1024">
      <w:pPr>
        <w:pStyle w:val="Definition-Field2"/>
      </w:pPr>
      <w:r>
        <w:t xml:space="preserve">This element is </w:t>
      </w:r>
      <w:r>
        <w:t>not supported in Word 2013, Word 2016, or Word 2019.</w:t>
      </w:r>
    </w:p>
    <w:p w:rsidR="00376B6B" w:rsidRDefault="00DC1024">
      <w:pPr>
        <w:pStyle w:val="Definition-Field"/>
      </w:pPr>
      <w:r>
        <w:t xml:space="preserve">b.   </w:t>
      </w:r>
      <w:r>
        <w:rPr>
          <w:i/>
        </w:rPr>
        <w:t>The standard defines the element &lt;text:changed-region&gt;</w:t>
      </w:r>
    </w:p>
    <w:p w:rsidR="00376B6B" w:rsidRDefault="00DC1024">
      <w:pPr>
        <w:pStyle w:val="Heading3"/>
      </w:pPr>
      <w:bookmarkStart w:id="100" w:name="section_cf04027be6cf47648f7581b5b78c03ab"/>
      <w:bookmarkStart w:id="101" w:name="_Toc190323393"/>
      <w:r>
        <w:t>Part 1 Section 5.5.3, text:insertion</w:t>
      </w:r>
      <w:bookmarkEnd w:id="100"/>
      <w:bookmarkEnd w:id="101"/>
      <w:r>
        <w:fldChar w:fldCharType="begin"/>
      </w:r>
      <w:r>
        <w:instrText xml:space="preserve"> XE "text\:insertion" </w:instrText>
      </w:r>
      <w:r>
        <w:fldChar w:fldCharType="end"/>
      </w:r>
    </w:p>
    <w:p w:rsidR="00376B6B" w:rsidRDefault="00DC1024">
      <w:pPr>
        <w:pStyle w:val="Definition-Field"/>
      </w:pPr>
      <w:r>
        <w:t xml:space="preserve">a.   </w:t>
      </w:r>
      <w:r>
        <w:rPr>
          <w:i/>
        </w:rPr>
        <w:t>The standard defines the element &lt;text:insertion&gt;</w:t>
      </w:r>
    </w:p>
    <w:p w:rsidR="00376B6B" w:rsidRDefault="00DC1024">
      <w:pPr>
        <w:pStyle w:val="Definition-Field2"/>
      </w:pPr>
      <w:r>
        <w:t>This element is not support</w:t>
      </w:r>
      <w:r>
        <w:t>ed in Word 2013, Word 2016, or Word 2019.</w:t>
      </w:r>
    </w:p>
    <w:p w:rsidR="00376B6B" w:rsidRDefault="00DC1024">
      <w:pPr>
        <w:pStyle w:val="Definition-Field"/>
      </w:pPr>
      <w:r>
        <w:t xml:space="preserve">b.   </w:t>
      </w:r>
      <w:r>
        <w:rPr>
          <w:i/>
        </w:rPr>
        <w:t>The standard defines the element &lt;text:insertion&gt;</w:t>
      </w:r>
    </w:p>
    <w:p w:rsidR="00376B6B" w:rsidRDefault="00DC1024">
      <w:pPr>
        <w:pStyle w:val="Heading3"/>
      </w:pPr>
      <w:bookmarkStart w:id="102" w:name="section_d9c7233a9ce44c1394f270f2b638bb6b"/>
      <w:bookmarkStart w:id="103" w:name="_Toc190323394"/>
      <w:r>
        <w:t>Part 1 Section 5.5.4, text:deletion</w:t>
      </w:r>
      <w:bookmarkEnd w:id="102"/>
      <w:bookmarkEnd w:id="103"/>
      <w:r>
        <w:fldChar w:fldCharType="begin"/>
      </w:r>
      <w:r>
        <w:instrText xml:space="preserve"> XE "text\:deletion" </w:instrText>
      </w:r>
      <w:r>
        <w:fldChar w:fldCharType="end"/>
      </w:r>
    </w:p>
    <w:p w:rsidR="00376B6B" w:rsidRDefault="00DC1024">
      <w:pPr>
        <w:pStyle w:val="Definition-Field"/>
      </w:pPr>
      <w:r>
        <w:t xml:space="preserve">a.   </w:t>
      </w:r>
      <w:r>
        <w:rPr>
          <w:i/>
        </w:rPr>
        <w:t>The standard defines the element &lt;text:deletion&gt;</w:t>
      </w:r>
    </w:p>
    <w:p w:rsidR="00376B6B" w:rsidRDefault="00DC1024">
      <w:pPr>
        <w:pStyle w:val="Definition-Field2"/>
      </w:pPr>
      <w:r>
        <w:t>This element is not supported in Word 2013, Wo</w:t>
      </w:r>
      <w:r>
        <w:t>rd 2016, or Word 2019.</w:t>
      </w:r>
    </w:p>
    <w:p w:rsidR="00376B6B" w:rsidRDefault="00DC1024">
      <w:pPr>
        <w:pStyle w:val="Definition-Field"/>
      </w:pPr>
      <w:r>
        <w:lastRenderedPageBreak/>
        <w:t xml:space="preserve">b.   </w:t>
      </w:r>
      <w:r>
        <w:rPr>
          <w:i/>
        </w:rPr>
        <w:t>The standard defines the element &lt;text:deletion&gt;</w:t>
      </w:r>
    </w:p>
    <w:p w:rsidR="00376B6B" w:rsidRDefault="00DC1024">
      <w:pPr>
        <w:pStyle w:val="Heading3"/>
      </w:pPr>
      <w:bookmarkStart w:id="104" w:name="section_e2216219f9d14193a2abb51bd6da6206"/>
      <w:bookmarkStart w:id="105" w:name="_Toc190323395"/>
      <w:r>
        <w:t>Part 1 Section 5.5.5, text:format-change</w:t>
      </w:r>
      <w:bookmarkEnd w:id="104"/>
      <w:bookmarkEnd w:id="105"/>
      <w:r>
        <w:fldChar w:fldCharType="begin"/>
      </w:r>
      <w:r>
        <w:instrText xml:space="preserve"> XE "text\:format-change" </w:instrText>
      </w:r>
      <w:r>
        <w:fldChar w:fldCharType="end"/>
      </w:r>
    </w:p>
    <w:p w:rsidR="00376B6B" w:rsidRDefault="00DC1024">
      <w:pPr>
        <w:pStyle w:val="Definition-Field"/>
      </w:pPr>
      <w:r>
        <w:t xml:space="preserve">a.   </w:t>
      </w:r>
      <w:r>
        <w:rPr>
          <w:i/>
        </w:rPr>
        <w:t>The standard defines the element &lt;text:format-change&gt;</w:t>
      </w:r>
    </w:p>
    <w:p w:rsidR="00376B6B" w:rsidRDefault="00DC1024">
      <w:pPr>
        <w:pStyle w:val="Definition-Field2"/>
      </w:pPr>
      <w:r>
        <w:t>This element is not supported in Word 2013, Word 20</w:t>
      </w:r>
      <w:r>
        <w:t>16, or Word 2019.</w:t>
      </w:r>
    </w:p>
    <w:p w:rsidR="00376B6B" w:rsidRDefault="00DC1024">
      <w:pPr>
        <w:pStyle w:val="Definition-Field"/>
      </w:pPr>
      <w:r>
        <w:t xml:space="preserve">b.   </w:t>
      </w:r>
      <w:r>
        <w:rPr>
          <w:i/>
        </w:rPr>
        <w:t>The standard defines the element &lt;text:format-change&gt;</w:t>
      </w:r>
    </w:p>
    <w:p w:rsidR="00376B6B" w:rsidRDefault="00DC1024">
      <w:pPr>
        <w:pStyle w:val="Heading3"/>
      </w:pPr>
      <w:bookmarkStart w:id="106" w:name="section_15ce17bd0159478c8527e221b91ecca9"/>
      <w:bookmarkStart w:id="107" w:name="_Toc190323396"/>
      <w:r>
        <w:t>Part 1 Section 5.5.6, office:change-info</w:t>
      </w:r>
      <w:bookmarkEnd w:id="106"/>
      <w:bookmarkEnd w:id="107"/>
      <w:r>
        <w:fldChar w:fldCharType="begin"/>
      </w:r>
      <w:r>
        <w:instrText xml:space="preserve"> XE "office\:change-info" </w:instrText>
      </w:r>
      <w:r>
        <w:fldChar w:fldCharType="end"/>
      </w:r>
    </w:p>
    <w:p w:rsidR="00376B6B" w:rsidRDefault="00DC1024">
      <w:pPr>
        <w:pStyle w:val="Definition-Field"/>
      </w:pPr>
      <w:r>
        <w:t xml:space="preserve">a.   </w:t>
      </w:r>
      <w:r>
        <w:rPr>
          <w:i/>
        </w:rPr>
        <w:t>The standard defines the element &lt;office:change-info&gt;</w:t>
      </w:r>
    </w:p>
    <w:p w:rsidR="00376B6B" w:rsidRDefault="00DC1024">
      <w:pPr>
        <w:pStyle w:val="Definition-Field2"/>
      </w:pPr>
      <w:r>
        <w:t>This element is not supported in Word 2013, Word 20</w:t>
      </w:r>
      <w:r>
        <w:t>16, or Word 2019.</w:t>
      </w:r>
    </w:p>
    <w:p w:rsidR="00376B6B" w:rsidRDefault="00DC1024">
      <w:pPr>
        <w:pStyle w:val="Definition-Field"/>
      </w:pPr>
      <w:r>
        <w:t xml:space="preserve">b.   </w:t>
      </w:r>
      <w:r>
        <w:rPr>
          <w:i/>
        </w:rPr>
        <w:t>The standard defines the element &lt;office:change-info&gt;</w:t>
      </w:r>
    </w:p>
    <w:p w:rsidR="00376B6B" w:rsidRDefault="00DC1024">
      <w:pPr>
        <w:pStyle w:val="Definition-Field2"/>
      </w:pPr>
      <w:r>
        <w:t>This element is not supported in PowerPoint 2013, PowerPoint 2016, or PowerPoint 2019.</w:t>
      </w:r>
    </w:p>
    <w:p w:rsidR="00376B6B" w:rsidRDefault="00DC1024">
      <w:pPr>
        <w:pStyle w:val="Heading3"/>
      </w:pPr>
      <w:bookmarkStart w:id="108" w:name="section_73405f60e5934a66ac84efa1b1f53989"/>
      <w:bookmarkStart w:id="109" w:name="_Toc190323397"/>
      <w:r>
        <w:t>Part 1 Section 5.5.7.2, text:change-start</w:t>
      </w:r>
      <w:bookmarkEnd w:id="108"/>
      <w:bookmarkEnd w:id="109"/>
      <w:r>
        <w:fldChar w:fldCharType="begin"/>
      </w:r>
      <w:r>
        <w:instrText xml:space="preserve"> XE "text\:change-start" </w:instrText>
      </w:r>
      <w:r>
        <w:fldChar w:fldCharType="end"/>
      </w:r>
    </w:p>
    <w:p w:rsidR="00376B6B" w:rsidRDefault="00DC1024">
      <w:pPr>
        <w:pStyle w:val="Definition-Field"/>
      </w:pPr>
      <w:r>
        <w:t xml:space="preserve">a.   </w:t>
      </w:r>
      <w:r>
        <w:rPr>
          <w:i/>
        </w:rPr>
        <w:t>The standard defin</w:t>
      </w:r>
      <w:r>
        <w:rPr>
          <w:i/>
        </w:rPr>
        <w:t>es the element &lt;text:change-start&gt;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&lt;text:change-start&gt;</w:t>
      </w:r>
    </w:p>
    <w:p w:rsidR="00376B6B" w:rsidRDefault="00DC1024">
      <w:pPr>
        <w:pStyle w:val="Heading3"/>
      </w:pPr>
      <w:bookmarkStart w:id="110" w:name="section_66f107ba1aa64b81abacd32f7a5ed5b2"/>
      <w:bookmarkStart w:id="111" w:name="_Toc190323398"/>
      <w:r>
        <w:t>Part 1 Section 5.5.7.3, text:change-end</w:t>
      </w:r>
      <w:bookmarkEnd w:id="110"/>
      <w:bookmarkEnd w:id="111"/>
      <w:r>
        <w:fldChar w:fldCharType="begin"/>
      </w:r>
      <w:r>
        <w:instrText xml:space="preserve"> XE "text\:change-end" </w:instrText>
      </w:r>
      <w:r>
        <w:fldChar w:fldCharType="end"/>
      </w:r>
    </w:p>
    <w:p w:rsidR="00376B6B" w:rsidRDefault="00DC1024">
      <w:pPr>
        <w:pStyle w:val="Definition-Field"/>
      </w:pPr>
      <w:r>
        <w:t xml:space="preserve">a.   </w:t>
      </w:r>
      <w:r>
        <w:rPr>
          <w:i/>
        </w:rPr>
        <w:t>The standard defines the</w:t>
      </w:r>
      <w:r>
        <w:rPr>
          <w:i/>
        </w:rPr>
        <w:t xml:space="preserve"> element &lt;text:change-end&gt;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&lt;text:change-end&gt;</w:t>
      </w:r>
    </w:p>
    <w:p w:rsidR="00376B6B" w:rsidRDefault="00DC1024">
      <w:pPr>
        <w:pStyle w:val="Heading3"/>
      </w:pPr>
      <w:bookmarkStart w:id="112" w:name="section_0c07cb33c9314478a1cee78167e7da70"/>
      <w:bookmarkStart w:id="113" w:name="_Toc190323399"/>
      <w:r>
        <w:t>Part 1 Section 5.5.7.4, text:change</w:t>
      </w:r>
      <w:bookmarkEnd w:id="112"/>
      <w:bookmarkEnd w:id="113"/>
      <w:r>
        <w:fldChar w:fldCharType="begin"/>
      </w:r>
      <w:r>
        <w:instrText xml:space="preserve"> XE "text\:change" </w:instrText>
      </w:r>
      <w:r>
        <w:fldChar w:fldCharType="end"/>
      </w:r>
    </w:p>
    <w:p w:rsidR="00376B6B" w:rsidRDefault="00DC1024">
      <w:pPr>
        <w:pStyle w:val="Definition-Field"/>
      </w:pPr>
      <w:r>
        <w:t xml:space="preserve">a.   </w:t>
      </w:r>
      <w:r>
        <w:rPr>
          <w:i/>
        </w:rPr>
        <w:t>The standard defines the element &lt;text:cha</w:t>
      </w:r>
      <w:r>
        <w:rPr>
          <w:i/>
        </w:rPr>
        <w:t>nge&gt;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&lt;text:change&gt;</w:t>
      </w:r>
    </w:p>
    <w:p w:rsidR="00376B6B" w:rsidRDefault="00DC1024">
      <w:pPr>
        <w:pStyle w:val="Heading3"/>
      </w:pPr>
      <w:bookmarkStart w:id="114" w:name="section_fc6a3bdf4d864337a02e55e30195e4fd"/>
      <w:bookmarkStart w:id="115" w:name="_Toc190323400"/>
      <w:r>
        <w:t>Part 1 Section 5.6, text:soft-page-break</w:t>
      </w:r>
      <w:bookmarkEnd w:id="114"/>
      <w:bookmarkEnd w:id="115"/>
      <w:r>
        <w:fldChar w:fldCharType="begin"/>
      </w:r>
      <w:r>
        <w:instrText xml:space="preserve"> XE "text\:soft-page-break" </w:instrText>
      </w:r>
      <w:r>
        <w:fldChar w:fldCharType="end"/>
      </w:r>
    </w:p>
    <w:p w:rsidR="00376B6B" w:rsidRDefault="00DC1024">
      <w:pPr>
        <w:pStyle w:val="Definition-Field"/>
      </w:pPr>
      <w:r>
        <w:t xml:space="preserve">a.   </w:t>
      </w:r>
      <w:r>
        <w:rPr>
          <w:i/>
        </w:rPr>
        <w:t>The standard defines the element &lt;text:soft-page-break</w:t>
      </w:r>
      <w:r>
        <w:rPr>
          <w:i/>
        </w:rPr>
        <w:t>&gt;</w:t>
      </w:r>
    </w:p>
    <w:p w:rsidR="00376B6B" w:rsidRDefault="00DC1024">
      <w:pPr>
        <w:pStyle w:val="Definition-Field2"/>
      </w:pPr>
      <w:r>
        <w:t>This element is supported in Word 2013, Word 2016, and Word 2019.</w:t>
      </w:r>
    </w:p>
    <w:p w:rsidR="00376B6B" w:rsidRDefault="00DC1024">
      <w:pPr>
        <w:pStyle w:val="Definition-Field2"/>
      </w:pPr>
      <w:r>
        <w:t>On save, Word puts a &lt;text:soft-page-break&gt; element everywhere it would normally mark a soft page break location for all of its other document formats. For ODF, this is only done if &lt;text:</w:t>
      </w:r>
      <w:r>
        <w:t xml:space="preserve">soft-page-break&gt; is allowed in that location by the ODF specification. </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lastRenderedPageBreak/>
        <w:t xml:space="preserve">b.   </w:t>
      </w:r>
      <w:r>
        <w:rPr>
          <w:i/>
        </w:rPr>
        <w:t>The standard defines the element &lt;text:soft-page-break&gt;, contained within the parent element &lt;table:table&gt;</w:t>
      </w:r>
    </w:p>
    <w:p w:rsidR="00376B6B" w:rsidRDefault="00DC1024">
      <w:pPr>
        <w:pStyle w:val="Definition-Field2"/>
      </w:pPr>
      <w:r>
        <w:t>This element is supported in Word 2013, Word 2016, and Word 2019.</w:t>
      </w:r>
    </w:p>
    <w:p w:rsidR="00376B6B" w:rsidRDefault="00DC1024">
      <w:pPr>
        <w:pStyle w:val="Definition-Field2"/>
      </w:pPr>
      <w:r>
        <w:t>Word writes out this element everywhere it would for all its other document formats</w:t>
      </w:r>
      <w:r>
        <w:t xml:space="preserve">, as long as it is allowed in that location by the ODF specification. </w:t>
      </w:r>
    </w:p>
    <w:p w:rsidR="00376B6B" w:rsidRDefault="00DC1024">
      <w:pPr>
        <w:pStyle w:val="Definition-Field"/>
      </w:pPr>
      <w:r>
        <w:t xml:space="preserve">c.   </w:t>
      </w:r>
      <w:r>
        <w:rPr>
          <w:i/>
        </w:rPr>
        <w:t>The standard defines the element &lt;text:soft-page-break&gt;, contained within the parent element &lt;text:p&gt;</w:t>
      </w:r>
    </w:p>
    <w:p w:rsidR="00376B6B" w:rsidRDefault="00DC1024">
      <w:pPr>
        <w:pStyle w:val="Definition-Field2"/>
      </w:pPr>
      <w:r>
        <w:t>This element is supported in Word 2013, Word 2016, and Word 2019.</w:t>
      </w:r>
    </w:p>
    <w:p w:rsidR="00376B6B" w:rsidRDefault="00DC1024">
      <w:pPr>
        <w:pStyle w:val="Definition-Field2"/>
      </w:pPr>
      <w:r>
        <w:t>On save, Wor</w:t>
      </w:r>
      <w:r>
        <w:t xml:space="preserve">d puts a &lt;text:soft-page-break&gt; element everywhere it would normally mark a soft page break location for all of its other document formats. For ODF, this is only done if &lt;text:soft-page-break&gt; is allowed in that location by the ODF specification. </w:t>
      </w:r>
    </w:p>
    <w:p w:rsidR="00376B6B" w:rsidRDefault="00DC1024">
      <w:pPr>
        <w:pStyle w:val="Definition-Field"/>
      </w:pPr>
      <w:r>
        <w:t xml:space="preserve">d.   </w:t>
      </w:r>
      <w:r>
        <w:rPr>
          <w:i/>
        </w:rPr>
        <w:t>The</w:t>
      </w:r>
      <w:r>
        <w:rPr>
          <w:i/>
        </w:rPr>
        <w:t xml:space="preserve"> standard defines the attribute text:soft-page-break, contained within the element &lt;table:table&gt;, contained within the parent element &lt;table:dde-link&gt;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 xml:space="preserve">The standard defines the </w:t>
      </w:r>
      <w:r>
        <w:rPr>
          <w:i/>
        </w:rPr>
        <w:t>element &lt;text:soft-page-break&gt;</w:t>
      </w:r>
    </w:p>
    <w:p w:rsidR="00376B6B" w:rsidRDefault="00DC1024">
      <w:pPr>
        <w:pStyle w:val="Definition-Field2"/>
      </w:pPr>
      <w:r>
        <w:t>This element is not supported in Excel 2013, Excel 2016, or Excel 2019.</w:t>
      </w:r>
    </w:p>
    <w:p w:rsidR="00376B6B" w:rsidRDefault="00DC1024">
      <w:pPr>
        <w:pStyle w:val="Definition-Field2"/>
      </w:pPr>
      <w:r>
        <w:t xml:space="preserve">OfficeArt Math in Excel 2013 does not support this element on save for text in text boxes and shapes, SmartArt, and chart titles and labels, and on load </w:t>
      </w:r>
      <w:r>
        <w:t>for text in the following elements:</w:t>
      </w:r>
    </w:p>
    <w:p w:rsidR="00376B6B" w:rsidRDefault="00DC1024">
      <w:pPr>
        <w:pStyle w:val="ListParagraph"/>
        <w:numPr>
          <w:ilvl w:val="0"/>
          <w:numId w:val="59"/>
        </w:numPr>
        <w:contextualSpacing/>
      </w:pPr>
      <w:r>
        <w:t>&lt;draw:rect&gt;</w:t>
      </w:r>
    </w:p>
    <w:p w:rsidR="00376B6B" w:rsidRDefault="00DC1024">
      <w:pPr>
        <w:pStyle w:val="ListParagraph"/>
        <w:numPr>
          <w:ilvl w:val="0"/>
          <w:numId w:val="59"/>
        </w:numPr>
        <w:contextualSpacing/>
      </w:pPr>
      <w:r>
        <w:t>&lt;draw:polyline&gt;</w:t>
      </w:r>
    </w:p>
    <w:p w:rsidR="00376B6B" w:rsidRDefault="00DC1024">
      <w:pPr>
        <w:pStyle w:val="ListParagraph"/>
        <w:numPr>
          <w:ilvl w:val="0"/>
          <w:numId w:val="59"/>
        </w:numPr>
        <w:contextualSpacing/>
      </w:pPr>
      <w:r>
        <w:t>&lt;draw:polygon&gt;</w:t>
      </w:r>
    </w:p>
    <w:p w:rsidR="00376B6B" w:rsidRDefault="00DC1024">
      <w:pPr>
        <w:pStyle w:val="ListParagraph"/>
        <w:numPr>
          <w:ilvl w:val="0"/>
          <w:numId w:val="59"/>
        </w:numPr>
        <w:contextualSpacing/>
      </w:pPr>
      <w:r>
        <w:t>&lt;draw:regular-polygon&gt;</w:t>
      </w:r>
    </w:p>
    <w:p w:rsidR="00376B6B" w:rsidRDefault="00DC1024">
      <w:pPr>
        <w:pStyle w:val="ListParagraph"/>
        <w:numPr>
          <w:ilvl w:val="0"/>
          <w:numId w:val="59"/>
        </w:numPr>
        <w:contextualSpacing/>
      </w:pPr>
      <w:r>
        <w:t>&lt;draw:path&gt;</w:t>
      </w:r>
    </w:p>
    <w:p w:rsidR="00376B6B" w:rsidRDefault="00DC1024">
      <w:pPr>
        <w:pStyle w:val="ListParagraph"/>
        <w:numPr>
          <w:ilvl w:val="0"/>
          <w:numId w:val="59"/>
        </w:numPr>
        <w:contextualSpacing/>
      </w:pPr>
      <w:r>
        <w:t>&lt;draw:circle&gt;</w:t>
      </w:r>
    </w:p>
    <w:p w:rsidR="00376B6B" w:rsidRDefault="00DC1024">
      <w:pPr>
        <w:pStyle w:val="ListParagraph"/>
        <w:numPr>
          <w:ilvl w:val="0"/>
          <w:numId w:val="59"/>
        </w:numPr>
        <w:contextualSpacing/>
      </w:pPr>
      <w:r>
        <w:t>&lt;draw:ellipse&gt;</w:t>
      </w:r>
    </w:p>
    <w:p w:rsidR="00376B6B" w:rsidRDefault="00DC1024">
      <w:pPr>
        <w:pStyle w:val="ListParagraph"/>
        <w:numPr>
          <w:ilvl w:val="0"/>
          <w:numId w:val="59"/>
        </w:numPr>
        <w:contextualSpacing/>
      </w:pPr>
      <w:r>
        <w:t>&lt;draw:caption&gt;</w:t>
      </w:r>
    </w:p>
    <w:p w:rsidR="00376B6B" w:rsidRDefault="00DC1024">
      <w:pPr>
        <w:pStyle w:val="ListParagraph"/>
        <w:numPr>
          <w:ilvl w:val="0"/>
          <w:numId w:val="59"/>
        </w:numPr>
        <w:contextualSpacing/>
      </w:pPr>
      <w:r>
        <w:t>&lt;draw:measure&gt;</w:t>
      </w:r>
    </w:p>
    <w:p w:rsidR="00376B6B" w:rsidRDefault="00DC1024">
      <w:pPr>
        <w:pStyle w:val="ListParagraph"/>
        <w:numPr>
          <w:ilvl w:val="0"/>
          <w:numId w:val="59"/>
        </w:numPr>
        <w:contextualSpacing/>
      </w:pPr>
      <w:r>
        <w:t>&lt;draw:frame&gt;</w:t>
      </w:r>
    </w:p>
    <w:p w:rsidR="00376B6B" w:rsidRDefault="00DC1024">
      <w:pPr>
        <w:pStyle w:val="ListParagraph"/>
        <w:numPr>
          <w:ilvl w:val="0"/>
          <w:numId w:val="59"/>
        </w:numPr>
        <w:contextualSpacing/>
      </w:pPr>
      <w:r>
        <w:t>&lt;draw:text-box&gt;</w:t>
      </w:r>
    </w:p>
    <w:p w:rsidR="00376B6B" w:rsidRDefault="00DC1024">
      <w:pPr>
        <w:pStyle w:val="ListParagraph"/>
        <w:numPr>
          <w:ilvl w:val="0"/>
          <w:numId w:val="59"/>
        </w:numPr>
      </w:pPr>
      <w:r>
        <w:t xml:space="preserve">&lt;draw:custom-shape&gt; </w:t>
      </w:r>
    </w:p>
    <w:p w:rsidR="00376B6B" w:rsidRDefault="00DC1024">
      <w:pPr>
        <w:pStyle w:val="Definition-Field"/>
      </w:pPr>
      <w:r>
        <w:t xml:space="preserve">f.   </w:t>
      </w:r>
      <w:r>
        <w:rPr>
          <w:i/>
        </w:rPr>
        <w:t xml:space="preserve">The standard defines the </w:t>
      </w:r>
      <w:r>
        <w:rPr>
          <w:i/>
        </w:rPr>
        <w:t>element &lt;text:soft-page-break&gt;, contained within the parent element &lt;text:p&gt;</w:t>
      </w:r>
    </w:p>
    <w:p w:rsidR="00376B6B" w:rsidRDefault="00DC1024">
      <w:pPr>
        <w:pStyle w:val="Definition-Field2"/>
      </w:pPr>
      <w:r>
        <w:t>This element is not supported in Excel 2013, Excel 2016, or Excel 2019.</w:t>
      </w:r>
    </w:p>
    <w:p w:rsidR="00376B6B" w:rsidRDefault="00DC1024">
      <w:pPr>
        <w:pStyle w:val="Definition-Field"/>
      </w:pPr>
      <w:r>
        <w:t xml:space="preserve">g.   </w:t>
      </w:r>
      <w:r>
        <w:rPr>
          <w:i/>
        </w:rPr>
        <w:t>The standard defines the element &lt;text:soft-page-break&gt;</w:t>
      </w:r>
    </w:p>
    <w:p w:rsidR="00376B6B" w:rsidRDefault="00DC1024">
      <w:pPr>
        <w:pStyle w:val="Definition-Field2"/>
      </w:pPr>
      <w:r>
        <w:t>OfficeArt Math in PowerPoint 2013 does not sup</w:t>
      </w:r>
      <w:r>
        <w:t>port this element on load for text in the following elements:</w:t>
      </w:r>
    </w:p>
    <w:p w:rsidR="00376B6B" w:rsidRDefault="00DC1024">
      <w:pPr>
        <w:pStyle w:val="ListParagraph"/>
        <w:numPr>
          <w:ilvl w:val="0"/>
          <w:numId w:val="60"/>
        </w:numPr>
        <w:contextualSpacing/>
      </w:pPr>
      <w:r>
        <w:t>&lt;draw:rect&gt;</w:t>
      </w:r>
    </w:p>
    <w:p w:rsidR="00376B6B" w:rsidRDefault="00DC1024">
      <w:pPr>
        <w:pStyle w:val="ListParagraph"/>
        <w:numPr>
          <w:ilvl w:val="0"/>
          <w:numId w:val="60"/>
        </w:numPr>
        <w:contextualSpacing/>
      </w:pPr>
      <w:r>
        <w:t>&lt;draw:polyline&gt;</w:t>
      </w:r>
    </w:p>
    <w:p w:rsidR="00376B6B" w:rsidRDefault="00DC1024">
      <w:pPr>
        <w:pStyle w:val="ListParagraph"/>
        <w:numPr>
          <w:ilvl w:val="0"/>
          <w:numId w:val="60"/>
        </w:numPr>
        <w:contextualSpacing/>
      </w:pPr>
      <w:r>
        <w:t>&lt;draw:polygon&gt;</w:t>
      </w:r>
    </w:p>
    <w:p w:rsidR="00376B6B" w:rsidRDefault="00DC1024">
      <w:pPr>
        <w:pStyle w:val="ListParagraph"/>
        <w:numPr>
          <w:ilvl w:val="0"/>
          <w:numId w:val="60"/>
        </w:numPr>
        <w:contextualSpacing/>
      </w:pPr>
      <w:r>
        <w:t>&lt;draw:regular-polygon&gt;</w:t>
      </w:r>
    </w:p>
    <w:p w:rsidR="00376B6B" w:rsidRDefault="00DC1024">
      <w:pPr>
        <w:pStyle w:val="ListParagraph"/>
        <w:numPr>
          <w:ilvl w:val="0"/>
          <w:numId w:val="60"/>
        </w:numPr>
        <w:contextualSpacing/>
      </w:pPr>
      <w:r>
        <w:t>&lt;draw:path&gt;</w:t>
      </w:r>
    </w:p>
    <w:p w:rsidR="00376B6B" w:rsidRDefault="00DC1024">
      <w:pPr>
        <w:pStyle w:val="ListParagraph"/>
        <w:numPr>
          <w:ilvl w:val="0"/>
          <w:numId w:val="60"/>
        </w:numPr>
        <w:contextualSpacing/>
      </w:pPr>
      <w:r>
        <w:t>&lt;draw:circle&gt;</w:t>
      </w:r>
    </w:p>
    <w:p w:rsidR="00376B6B" w:rsidRDefault="00DC1024">
      <w:pPr>
        <w:pStyle w:val="ListParagraph"/>
        <w:numPr>
          <w:ilvl w:val="0"/>
          <w:numId w:val="60"/>
        </w:numPr>
        <w:contextualSpacing/>
      </w:pPr>
      <w:r>
        <w:t>&lt;draw:ellipse&gt;</w:t>
      </w:r>
    </w:p>
    <w:p w:rsidR="00376B6B" w:rsidRDefault="00DC1024">
      <w:pPr>
        <w:pStyle w:val="ListParagraph"/>
        <w:numPr>
          <w:ilvl w:val="0"/>
          <w:numId w:val="60"/>
        </w:numPr>
        <w:contextualSpacing/>
      </w:pPr>
      <w:r>
        <w:t>&lt;draw:caption&gt;</w:t>
      </w:r>
    </w:p>
    <w:p w:rsidR="00376B6B" w:rsidRDefault="00DC1024">
      <w:pPr>
        <w:pStyle w:val="ListParagraph"/>
        <w:numPr>
          <w:ilvl w:val="0"/>
          <w:numId w:val="60"/>
        </w:numPr>
        <w:contextualSpacing/>
      </w:pPr>
      <w:r>
        <w:t>&lt;draw:measure&gt;</w:t>
      </w:r>
    </w:p>
    <w:p w:rsidR="00376B6B" w:rsidRDefault="00DC1024">
      <w:pPr>
        <w:pStyle w:val="ListParagraph"/>
        <w:numPr>
          <w:ilvl w:val="0"/>
          <w:numId w:val="60"/>
        </w:numPr>
        <w:contextualSpacing/>
      </w:pPr>
      <w:r>
        <w:lastRenderedPageBreak/>
        <w:t>&lt;draw:text-box&gt;</w:t>
      </w:r>
    </w:p>
    <w:p w:rsidR="00376B6B" w:rsidRDefault="00DC1024">
      <w:pPr>
        <w:pStyle w:val="ListParagraph"/>
        <w:numPr>
          <w:ilvl w:val="0"/>
          <w:numId w:val="60"/>
        </w:numPr>
        <w:contextualSpacing/>
      </w:pPr>
      <w:r>
        <w:t>&lt;draw:frame&gt;</w:t>
      </w:r>
    </w:p>
    <w:p w:rsidR="00376B6B" w:rsidRDefault="00DC1024">
      <w:pPr>
        <w:pStyle w:val="ListParagraph"/>
        <w:numPr>
          <w:ilvl w:val="0"/>
          <w:numId w:val="60"/>
        </w:numPr>
      </w:pPr>
      <w:r>
        <w:t xml:space="preserve">&lt;draw:custom-shape&gt; </w:t>
      </w:r>
    </w:p>
    <w:p w:rsidR="00376B6B" w:rsidRDefault="00DC1024">
      <w:pPr>
        <w:pStyle w:val="Definition-Field"/>
      </w:pPr>
      <w:r>
        <w:t xml:space="preserve">h.   </w:t>
      </w:r>
      <w:r>
        <w:rPr>
          <w:i/>
        </w:rPr>
        <w:t>The standard defines the element &lt;text:soft-page-break&gt;, contained within the parent element &lt;table:table&gt;</w:t>
      </w:r>
    </w:p>
    <w:p w:rsidR="00376B6B" w:rsidRDefault="00DC1024">
      <w:pPr>
        <w:pStyle w:val="Definition-Field"/>
      </w:pPr>
      <w:r>
        <w:t xml:space="preserve">i.   </w:t>
      </w:r>
      <w:r>
        <w:rPr>
          <w:i/>
        </w:rPr>
        <w:t>The standard defines the element &lt;text:soft-page-break&gt;, contained within the parent element &lt;table:table-rows&gt;</w:t>
      </w:r>
    </w:p>
    <w:p w:rsidR="00376B6B" w:rsidRDefault="00DC1024">
      <w:pPr>
        <w:pStyle w:val="Heading3"/>
      </w:pPr>
      <w:bookmarkStart w:id="116" w:name="section_bdcfa9b09eb5489db8473d2b81d3ce61"/>
      <w:bookmarkStart w:id="117" w:name="_Toc190323401"/>
      <w:r>
        <w:t>Part 1 Section 6.1.3, text:s</w:t>
      </w:r>
      <w:bookmarkEnd w:id="116"/>
      <w:bookmarkEnd w:id="117"/>
      <w:r>
        <w:fldChar w:fldCharType="begin"/>
      </w:r>
      <w:r>
        <w:instrText xml:space="preserve"> XE "text\:s" </w:instrText>
      </w:r>
      <w:r>
        <w:fldChar w:fldCharType="end"/>
      </w:r>
    </w:p>
    <w:p w:rsidR="00376B6B" w:rsidRDefault="00DC1024">
      <w:pPr>
        <w:pStyle w:val="Definition-Field"/>
      </w:pPr>
      <w:r>
        <w:t xml:space="preserve">a.   </w:t>
      </w:r>
      <w:r>
        <w:rPr>
          <w:i/>
        </w:rPr>
        <w:t>The standard defines the element &lt;text:s&gt;</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76B6B" w:rsidRDefault="00DC1024">
      <w:pPr>
        <w:pStyle w:val="Definition-Field"/>
      </w:pPr>
      <w:r>
        <w:t xml:space="preserve">b.   </w:t>
      </w:r>
      <w:r>
        <w:rPr>
          <w:i/>
        </w:rPr>
        <w:t>The standard def</w:t>
      </w:r>
      <w:r>
        <w:rPr>
          <w:i/>
        </w:rPr>
        <w:t>ines the element &lt;text:s&gt;</w:t>
      </w:r>
    </w:p>
    <w:p w:rsidR="00376B6B" w:rsidRDefault="00DC1024">
      <w:pPr>
        <w:pStyle w:val="Definition-Field2"/>
      </w:pPr>
      <w:r>
        <w:t>This element is supported in Excel 2013, Excel 2016, and Excel 2019.</w:t>
      </w:r>
    </w:p>
    <w:p w:rsidR="00376B6B" w:rsidRDefault="00DC1024">
      <w:pPr>
        <w:pStyle w:val="Definition-Field2"/>
      </w:pPr>
      <w:r>
        <w:t xml:space="preserve">On load, Excel reads this attribute. On save, Excel does not write this attribute. </w:t>
      </w:r>
    </w:p>
    <w:p w:rsidR="00376B6B" w:rsidRDefault="00DC1024">
      <w:pPr>
        <w:pStyle w:val="Definition-Field2"/>
      </w:pPr>
      <w:r>
        <w:t>OfficeArt Math in Excel 2013 supports this element on save for text in text b</w:t>
      </w:r>
      <w:r>
        <w:t>oxes and shapes, SmartArt, and chart titles and labels, and on load for text in the following elements:</w:t>
      </w:r>
    </w:p>
    <w:p w:rsidR="00376B6B" w:rsidRDefault="00DC1024">
      <w:pPr>
        <w:pStyle w:val="ListParagraph"/>
        <w:numPr>
          <w:ilvl w:val="0"/>
          <w:numId w:val="61"/>
        </w:numPr>
        <w:contextualSpacing/>
      </w:pPr>
      <w:r>
        <w:t>&lt;draw:rect&gt;</w:t>
      </w:r>
    </w:p>
    <w:p w:rsidR="00376B6B" w:rsidRDefault="00DC1024">
      <w:pPr>
        <w:pStyle w:val="ListParagraph"/>
        <w:numPr>
          <w:ilvl w:val="0"/>
          <w:numId w:val="61"/>
        </w:numPr>
        <w:contextualSpacing/>
      </w:pPr>
      <w:r>
        <w:t>&lt;draw:polyline&gt;</w:t>
      </w:r>
    </w:p>
    <w:p w:rsidR="00376B6B" w:rsidRDefault="00DC1024">
      <w:pPr>
        <w:pStyle w:val="ListParagraph"/>
        <w:numPr>
          <w:ilvl w:val="0"/>
          <w:numId w:val="61"/>
        </w:numPr>
        <w:contextualSpacing/>
      </w:pPr>
      <w:r>
        <w:t>&lt;draw:polygon&gt;</w:t>
      </w:r>
    </w:p>
    <w:p w:rsidR="00376B6B" w:rsidRDefault="00DC1024">
      <w:pPr>
        <w:pStyle w:val="ListParagraph"/>
        <w:numPr>
          <w:ilvl w:val="0"/>
          <w:numId w:val="61"/>
        </w:numPr>
        <w:contextualSpacing/>
      </w:pPr>
      <w:r>
        <w:t>&lt;draw:regular-polygon&gt;</w:t>
      </w:r>
    </w:p>
    <w:p w:rsidR="00376B6B" w:rsidRDefault="00DC1024">
      <w:pPr>
        <w:pStyle w:val="ListParagraph"/>
        <w:numPr>
          <w:ilvl w:val="0"/>
          <w:numId w:val="61"/>
        </w:numPr>
        <w:contextualSpacing/>
      </w:pPr>
      <w:r>
        <w:t>&lt;draw:path&gt;</w:t>
      </w:r>
    </w:p>
    <w:p w:rsidR="00376B6B" w:rsidRDefault="00DC1024">
      <w:pPr>
        <w:pStyle w:val="ListParagraph"/>
        <w:numPr>
          <w:ilvl w:val="0"/>
          <w:numId w:val="61"/>
        </w:numPr>
        <w:contextualSpacing/>
      </w:pPr>
      <w:r>
        <w:t>&lt;draw:circle&gt;</w:t>
      </w:r>
    </w:p>
    <w:p w:rsidR="00376B6B" w:rsidRDefault="00DC1024">
      <w:pPr>
        <w:pStyle w:val="ListParagraph"/>
        <w:numPr>
          <w:ilvl w:val="0"/>
          <w:numId w:val="61"/>
        </w:numPr>
        <w:contextualSpacing/>
      </w:pPr>
      <w:r>
        <w:t>&lt;draw:ellipse&gt;</w:t>
      </w:r>
    </w:p>
    <w:p w:rsidR="00376B6B" w:rsidRDefault="00DC1024">
      <w:pPr>
        <w:pStyle w:val="ListParagraph"/>
        <w:numPr>
          <w:ilvl w:val="0"/>
          <w:numId w:val="61"/>
        </w:numPr>
        <w:contextualSpacing/>
      </w:pPr>
      <w:r>
        <w:t>&lt;draw:caption&gt;</w:t>
      </w:r>
    </w:p>
    <w:p w:rsidR="00376B6B" w:rsidRDefault="00DC1024">
      <w:pPr>
        <w:pStyle w:val="ListParagraph"/>
        <w:numPr>
          <w:ilvl w:val="0"/>
          <w:numId w:val="61"/>
        </w:numPr>
        <w:contextualSpacing/>
      </w:pPr>
      <w:r>
        <w:t>&lt;draw:measure&gt;</w:t>
      </w:r>
    </w:p>
    <w:p w:rsidR="00376B6B" w:rsidRDefault="00DC1024">
      <w:pPr>
        <w:pStyle w:val="ListParagraph"/>
        <w:numPr>
          <w:ilvl w:val="0"/>
          <w:numId w:val="61"/>
        </w:numPr>
        <w:contextualSpacing/>
      </w:pPr>
      <w:r>
        <w:t>&lt;draw:frame&gt;</w:t>
      </w:r>
    </w:p>
    <w:p w:rsidR="00376B6B" w:rsidRDefault="00DC1024">
      <w:pPr>
        <w:pStyle w:val="ListParagraph"/>
        <w:numPr>
          <w:ilvl w:val="0"/>
          <w:numId w:val="61"/>
        </w:numPr>
        <w:contextualSpacing/>
      </w:pPr>
      <w:r>
        <w:t>&lt;d</w:t>
      </w:r>
      <w:r>
        <w:t>raw:text-box&gt;</w:t>
      </w:r>
    </w:p>
    <w:p w:rsidR="00376B6B" w:rsidRDefault="00DC1024">
      <w:pPr>
        <w:pStyle w:val="ListParagraph"/>
        <w:numPr>
          <w:ilvl w:val="0"/>
          <w:numId w:val="61"/>
        </w:numPr>
      </w:pPr>
      <w:r>
        <w:t xml:space="preserve">&lt;draw:custom-shape&gt; </w:t>
      </w:r>
    </w:p>
    <w:p w:rsidR="00376B6B" w:rsidRDefault="00DC1024">
      <w:pPr>
        <w:pStyle w:val="Definition-Field"/>
      </w:pPr>
      <w:r>
        <w:t xml:space="preserve">c.   </w:t>
      </w:r>
      <w:r>
        <w:rPr>
          <w:i/>
        </w:rPr>
        <w:t>The standard defines the element &lt;text:s&gt;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62"/>
        </w:numPr>
        <w:contextualSpacing/>
      </w:pPr>
      <w:r>
        <w:t>&lt;draw:rect&gt;</w:t>
      </w:r>
    </w:p>
    <w:p w:rsidR="00376B6B" w:rsidRDefault="00DC1024">
      <w:pPr>
        <w:pStyle w:val="ListParagraph"/>
        <w:numPr>
          <w:ilvl w:val="0"/>
          <w:numId w:val="62"/>
        </w:numPr>
        <w:contextualSpacing/>
      </w:pPr>
      <w:r>
        <w:t>&lt;draw:polyline&gt;</w:t>
      </w:r>
    </w:p>
    <w:p w:rsidR="00376B6B" w:rsidRDefault="00DC1024">
      <w:pPr>
        <w:pStyle w:val="ListParagraph"/>
        <w:numPr>
          <w:ilvl w:val="0"/>
          <w:numId w:val="62"/>
        </w:numPr>
        <w:contextualSpacing/>
      </w:pPr>
      <w:r>
        <w:t>&lt;draw:polygon&gt;</w:t>
      </w:r>
    </w:p>
    <w:p w:rsidR="00376B6B" w:rsidRDefault="00DC1024">
      <w:pPr>
        <w:pStyle w:val="ListParagraph"/>
        <w:numPr>
          <w:ilvl w:val="0"/>
          <w:numId w:val="62"/>
        </w:numPr>
        <w:contextualSpacing/>
      </w:pPr>
      <w:r>
        <w:t>&lt;draw:regular-polygon&gt;</w:t>
      </w:r>
    </w:p>
    <w:p w:rsidR="00376B6B" w:rsidRDefault="00DC1024">
      <w:pPr>
        <w:pStyle w:val="ListParagraph"/>
        <w:numPr>
          <w:ilvl w:val="0"/>
          <w:numId w:val="62"/>
        </w:numPr>
        <w:contextualSpacing/>
      </w:pPr>
      <w:r>
        <w:t>&lt;draw:p</w:t>
      </w:r>
      <w:r>
        <w:t>ath&gt;</w:t>
      </w:r>
    </w:p>
    <w:p w:rsidR="00376B6B" w:rsidRDefault="00DC1024">
      <w:pPr>
        <w:pStyle w:val="ListParagraph"/>
        <w:numPr>
          <w:ilvl w:val="0"/>
          <w:numId w:val="62"/>
        </w:numPr>
        <w:contextualSpacing/>
      </w:pPr>
      <w:r>
        <w:t>&lt;draw:circle&gt;</w:t>
      </w:r>
    </w:p>
    <w:p w:rsidR="00376B6B" w:rsidRDefault="00DC1024">
      <w:pPr>
        <w:pStyle w:val="ListParagraph"/>
        <w:numPr>
          <w:ilvl w:val="0"/>
          <w:numId w:val="62"/>
        </w:numPr>
        <w:contextualSpacing/>
      </w:pPr>
      <w:r>
        <w:t>&lt;draw:ellipse&gt;</w:t>
      </w:r>
    </w:p>
    <w:p w:rsidR="00376B6B" w:rsidRDefault="00DC1024">
      <w:pPr>
        <w:pStyle w:val="ListParagraph"/>
        <w:numPr>
          <w:ilvl w:val="0"/>
          <w:numId w:val="62"/>
        </w:numPr>
        <w:contextualSpacing/>
      </w:pPr>
      <w:r>
        <w:t>&lt;draw:caption&gt;</w:t>
      </w:r>
    </w:p>
    <w:p w:rsidR="00376B6B" w:rsidRDefault="00DC1024">
      <w:pPr>
        <w:pStyle w:val="ListParagraph"/>
        <w:numPr>
          <w:ilvl w:val="0"/>
          <w:numId w:val="62"/>
        </w:numPr>
        <w:contextualSpacing/>
      </w:pPr>
      <w:r>
        <w:t>&lt;draw:measure&gt;</w:t>
      </w:r>
    </w:p>
    <w:p w:rsidR="00376B6B" w:rsidRDefault="00DC1024">
      <w:pPr>
        <w:pStyle w:val="ListParagraph"/>
        <w:numPr>
          <w:ilvl w:val="0"/>
          <w:numId w:val="62"/>
        </w:numPr>
        <w:contextualSpacing/>
      </w:pPr>
      <w:r>
        <w:t>&lt;draw:text-box&gt;</w:t>
      </w:r>
    </w:p>
    <w:p w:rsidR="00376B6B" w:rsidRDefault="00DC1024">
      <w:pPr>
        <w:pStyle w:val="ListParagraph"/>
        <w:numPr>
          <w:ilvl w:val="0"/>
          <w:numId w:val="62"/>
        </w:numPr>
        <w:contextualSpacing/>
      </w:pPr>
      <w:r>
        <w:t>&lt;draw:frame&gt;</w:t>
      </w:r>
    </w:p>
    <w:p w:rsidR="00376B6B" w:rsidRDefault="00DC1024">
      <w:pPr>
        <w:pStyle w:val="ListParagraph"/>
        <w:numPr>
          <w:ilvl w:val="0"/>
          <w:numId w:val="62"/>
        </w:numPr>
      </w:pPr>
      <w:r>
        <w:t xml:space="preserve">&lt;draw:custom-shape&gt; </w:t>
      </w:r>
    </w:p>
    <w:p w:rsidR="00376B6B" w:rsidRDefault="00DC1024">
      <w:pPr>
        <w:pStyle w:val="Heading3"/>
      </w:pPr>
      <w:bookmarkStart w:id="118" w:name="section_c06b200a255847c5944259b3ca2a9d11"/>
      <w:bookmarkStart w:id="119" w:name="_Toc190323402"/>
      <w:r>
        <w:lastRenderedPageBreak/>
        <w:t>Part 1 Section 6.1.4, text:tab</w:t>
      </w:r>
      <w:bookmarkEnd w:id="118"/>
      <w:bookmarkEnd w:id="119"/>
      <w:r>
        <w:fldChar w:fldCharType="begin"/>
      </w:r>
      <w:r>
        <w:instrText xml:space="preserve"> XE "text\:tab" </w:instrText>
      </w:r>
      <w:r>
        <w:fldChar w:fldCharType="end"/>
      </w:r>
    </w:p>
    <w:p w:rsidR="00376B6B" w:rsidRDefault="00DC1024">
      <w:pPr>
        <w:pStyle w:val="Definition-Field"/>
      </w:pPr>
      <w:r>
        <w:t xml:space="preserve">a.   </w:t>
      </w:r>
      <w:r>
        <w:rPr>
          <w:i/>
        </w:rPr>
        <w:t>The standard defines the element &lt;text:tab&gt;</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76B6B" w:rsidRDefault="00DC1024">
      <w:pPr>
        <w:pStyle w:val="Definition-Field"/>
      </w:pPr>
      <w:r>
        <w:t xml:space="preserve">b.   </w:t>
      </w:r>
      <w:r>
        <w:rPr>
          <w:i/>
        </w:rPr>
        <w:t>The standard defines the element &lt;text:tab&gt;</w:t>
      </w:r>
    </w:p>
    <w:p w:rsidR="00376B6B" w:rsidRDefault="00DC1024">
      <w:pPr>
        <w:pStyle w:val="Definition-Field2"/>
      </w:pPr>
      <w:r>
        <w:t>This element is not supported in Excel</w:t>
      </w:r>
      <w:r>
        <w:t xml:space="preserve"> 2013, Excel 2016, or Excel 2019.</w:t>
      </w:r>
    </w:p>
    <w:p w:rsidR="00376B6B" w:rsidRDefault="00DC1024">
      <w:pPr>
        <w:pStyle w:val="Definition-Field2"/>
      </w:pPr>
      <w:r>
        <w:t>OfficeArt Math in Excel 2013 supports this element on save for text in text boxes and shapes, SmartArt, and chart titles and labels, and on load for text in the following elements:</w:t>
      </w:r>
    </w:p>
    <w:p w:rsidR="00376B6B" w:rsidRDefault="00DC1024">
      <w:pPr>
        <w:pStyle w:val="ListParagraph"/>
        <w:numPr>
          <w:ilvl w:val="0"/>
          <w:numId w:val="63"/>
        </w:numPr>
        <w:contextualSpacing/>
      </w:pPr>
      <w:r>
        <w:t>&lt;draw:rect&gt;</w:t>
      </w:r>
    </w:p>
    <w:p w:rsidR="00376B6B" w:rsidRDefault="00DC1024">
      <w:pPr>
        <w:pStyle w:val="ListParagraph"/>
        <w:numPr>
          <w:ilvl w:val="0"/>
          <w:numId w:val="63"/>
        </w:numPr>
        <w:contextualSpacing/>
      </w:pPr>
      <w:r>
        <w:t>&lt;draw:polyline&gt;</w:t>
      </w:r>
    </w:p>
    <w:p w:rsidR="00376B6B" w:rsidRDefault="00DC1024">
      <w:pPr>
        <w:pStyle w:val="ListParagraph"/>
        <w:numPr>
          <w:ilvl w:val="0"/>
          <w:numId w:val="63"/>
        </w:numPr>
        <w:contextualSpacing/>
      </w:pPr>
      <w:r>
        <w:t>&lt;draw:polygon</w:t>
      </w:r>
      <w:r>
        <w:t>&gt;</w:t>
      </w:r>
    </w:p>
    <w:p w:rsidR="00376B6B" w:rsidRDefault="00DC1024">
      <w:pPr>
        <w:pStyle w:val="ListParagraph"/>
        <w:numPr>
          <w:ilvl w:val="0"/>
          <w:numId w:val="63"/>
        </w:numPr>
        <w:contextualSpacing/>
      </w:pPr>
      <w:r>
        <w:t>&lt;draw:regular-polygon&gt;</w:t>
      </w:r>
    </w:p>
    <w:p w:rsidR="00376B6B" w:rsidRDefault="00DC1024">
      <w:pPr>
        <w:pStyle w:val="ListParagraph"/>
        <w:numPr>
          <w:ilvl w:val="0"/>
          <w:numId w:val="63"/>
        </w:numPr>
        <w:contextualSpacing/>
      </w:pPr>
      <w:r>
        <w:t>&lt;draw:path&gt;</w:t>
      </w:r>
    </w:p>
    <w:p w:rsidR="00376B6B" w:rsidRDefault="00DC1024">
      <w:pPr>
        <w:pStyle w:val="ListParagraph"/>
        <w:numPr>
          <w:ilvl w:val="0"/>
          <w:numId w:val="63"/>
        </w:numPr>
        <w:contextualSpacing/>
      </w:pPr>
      <w:r>
        <w:t>&lt;draw:circle&gt;</w:t>
      </w:r>
    </w:p>
    <w:p w:rsidR="00376B6B" w:rsidRDefault="00DC1024">
      <w:pPr>
        <w:pStyle w:val="ListParagraph"/>
        <w:numPr>
          <w:ilvl w:val="0"/>
          <w:numId w:val="63"/>
        </w:numPr>
        <w:contextualSpacing/>
      </w:pPr>
      <w:r>
        <w:t>&lt;draw:ellipse&gt;</w:t>
      </w:r>
    </w:p>
    <w:p w:rsidR="00376B6B" w:rsidRDefault="00DC1024">
      <w:pPr>
        <w:pStyle w:val="ListParagraph"/>
        <w:numPr>
          <w:ilvl w:val="0"/>
          <w:numId w:val="63"/>
        </w:numPr>
        <w:contextualSpacing/>
      </w:pPr>
      <w:r>
        <w:t>&lt;draw:caption&gt;</w:t>
      </w:r>
    </w:p>
    <w:p w:rsidR="00376B6B" w:rsidRDefault="00DC1024">
      <w:pPr>
        <w:pStyle w:val="ListParagraph"/>
        <w:numPr>
          <w:ilvl w:val="0"/>
          <w:numId w:val="63"/>
        </w:numPr>
        <w:contextualSpacing/>
      </w:pPr>
      <w:r>
        <w:t>&lt;draw:measure&gt;</w:t>
      </w:r>
    </w:p>
    <w:p w:rsidR="00376B6B" w:rsidRDefault="00DC1024">
      <w:pPr>
        <w:pStyle w:val="ListParagraph"/>
        <w:numPr>
          <w:ilvl w:val="0"/>
          <w:numId w:val="63"/>
        </w:numPr>
        <w:contextualSpacing/>
      </w:pPr>
      <w:r>
        <w:t>&lt;draw:frame&gt;</w:t>
      </w:r>
    </w:p>
    <w:p w:rsidR="00376B6B" w:rsidRDefault="00DC1024">
      <w:pPr>
        <w:pStyle w:val="ListParagraph"/>
        <w:numPr>
          <w:ilvl w:val="0"/>
          <w:numId w:val="63"/>
        </w:numPr>
        <w:contextualSpacing/>
      </w:pPr>
      <w:r>
        <w:t>&lt;draw:text-box&gt;</w:t>
      </w:r>
    </w:p>
    <w:p w:rsidR="00376B6B" w:rsidRDefault="00DC1024">
      <w:pPr>
        <w:pStyle w:val="ListParagraph"/>
        <w:numPr>
          <w:ilvl w:val="0"/>
          <w:numId w:val="63"/>
        </w:numPr>
      </w:pPr>
      <w:r>
        <w:t xml:space="preserve">&lt;draw:custom-shape&gt; </w:t>
      </w:r>
    </w:p>
    <w:p w:rsidR="00376B6B" w:rsidRDefault="00DC1024">
      <w:pPr>
        <w:pStyle w:val="Definition-Field"/>
      </w:pPr>
      <w:r>
        <w:t xml:space="preserve">c.   </w:t>
      </w:r>
      <w:r>
        <w:rPr>
          <w:i/>
        </w:rPr>
        <w:t>The standard defines the element &lt;text:tab&gt;, contained within the parent element &lt;text:p&gt;</w:t>
      </w:r>
    </w:p>
    <w:p w:rsidR="00376B6B" w:rsidRDefault="00DC1024">
      <w:pPr>
        <w:pStyle w:val="Definition-Field2"/>
      </w:pPr>
      <w:r>
        <w:t>This element is</w:t>
      </w:r>
      <w:r>
        <w:t xml:space="preserve"> supported in Excel 2013, Excel 2016, and Excel 2019.</w:t>
      </w:r>
    </w:p>
    <w:p w:rsidR="00376B6B" w:rsidRDefault="00DC1024">
      <w:pPr>
        <w:pStyle w:val="Definition-Field2"/>
      </w:pPr>
      <w:r>
        <w:t xml:space="preserve">On load, Excel converts &lt;tab&gt; elements to spaces. </w:t>
      </w:r>
    </w:p>
    <w:p w:rsidR="00376B6B" w:rsidRDefault="00DC1024">
      <w:pPr>
        <w:pStyle w:val="Definition-Field"/>
      </w:pPr>
      <w:r>
        <w:t xml:space="preserve">d.   </w:t>
      </w:r>
      <w:r>
        <w:rPr>
          <w:i/>
        </w:rPr>
        <w:t>The standard defines the element &lt;text:tab&gt;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64"/>
        </w:numPr>
        <w:contextualSpacing/>
      </w:pPr>
      <w:r>
        <w:t>&lt;d</w:t>
      </w:r>
      <w:r>
        <w:t>raw:rect&gt;</w:t>
      </w:r>
    </w:p>
    <w:p w:rsidR="00376B6B" w:rsidRDefault="00DC1024">
      <w:pPr>
        <w:pStyle w:val="ListParagraph"/>
        <w:numPr>
          <w:ilvl w:val="0"/>
          <w:numId w:val="64"/>
        </w:numPr>
        <w:contextualSpacing/>
      </w:pPr>
      <w:r>
        <w:t>&lt;draw:polyline&gt;</w:t>
      </w:r>
    </w:p>
    <w:p w:rsidR="00376B6B" w:rsidRDefault="00DC1024">
      <w:pPr>
        <w:pStyle w:val="ListParagraph"/>
        <w:numPr>
          <w:ilvl w:val="0"/>
          <w:numId w:val="64"/>
        </w:numPr>
        <w:contextualSpacing/>
      </w:pPr>
      <w:r>
        <w:t>&lt;draw:polygon&gt;</w:t>
      </w:r>
    </w:p>
    <w:p w:rsidR="00376B6B" w:rsidRDefault="00DC1024">
      <w:pPr>
        <w:pStyle w:val="ListParagraph"/>
        <w:numPr>
          <w:ilvl w:val="0"/>
          <w:numId w:val="64"/>
        </w:numPr>
        <w:contextualSpacing/>
      </w:pPr>
      <w:r>
        <w:t>&lt;draw:regular-polygon&gt;</w:t>
      </w:r>
    </w:p>
    <w:p w:rsidR="00376B6B" w:rsidRDefault="00DC1024">
      <w:pPr>
        <w:pStyle w:val="ListParagraph"/>
        <w:numPr>
          <w:ilvl w:val="0"/>
          <w:numId w:val="64"/>
        </w:numPr>
        <w:contextualSpacing/>
      </w:pPr>
      <w:r>
        <w:t>&lt;draw:path&gt;</w:t>
      </w:r>
    </w:p>
    <w:p w:rsidR="00376B6B" w:rsidRDefault="00DC1024">
      <w:pPr>
        <w:pStyle w:val="ListParagraph"/>
        <w:numPr>
          <w:ilvl w:val="0"/>
          <w:numId w:val="64"/>
        </w:numPr>
        <w:contextualSpacing/>
      </w:pPr>
      <w:r>
        <w:t>&lt;draw:circle&gt;</w:t>
      </w:r>
    </w:p>
    <w:p w:rsidR="00376B6B" w:rsidRDefault="00DC1024">
      <w:pPr>
        <w:pStyle w:val="ListParagraph"/>
        <w:numPr>
          <w:ilvl w:val="0"/>
          <w:numId w:val="64"/>
        </w:numPr>
        <w:contextualSpacing/>
      </w:pPr>
      <w:r>
        <w:t>&lt;draw:ellipse&gt;</w:t>
      </w:r>
    </w:p>
    <w:p w:rsidR="00376B6B" w:rsidRDefault="00DC1024">
      <w:pPr>
        <w:pStyle w:val="ListParagraph"/>
        <w:numPr>
          <w:ilvl w:val="0"/>
          <w:numId w:val="64"/>
        </w:numPr>
        <w:contextualSpacing/>
      </w:pPr>
      <w:r>
        <w:t>&lt;draw:caption&gt;</w:t>
      </w:r>
    </w:p>
    <w:p w:rsidR="00376B6B" w:rsidRDefault="00DC1024">
      <w:pPr>
        <w:pStyle w:val="ListParagraph"/>
        <w:numPr>
          <w:ilvl w:val="0"/>
          <w:numId w:val="64"/>
        </w:numPr>
        <w:contextualSpacing/>
      </w:pPr>
      <w:r>
        <w:t>&lt;draw:measure&gt;</w:t>
      </w:r>
    </w:p>
    <w:p w:rsidR="00376B6B" w:rsidRDefault="00DC1024">
      <w:pPr>
        <w:pStyle w:val="ListParagraph"/>
        <w:numPr>
          <w:ilvl w:val="0"/>
          <w:numId w:val="64"/>
        </w:numPr>
        <w:contextualSpacing/>
      </w:pPr>
      <w:r>
        <w:t>&lt;draw:text-box&gt;</w:t>
      </w:r>
    </w:p>
    <w:p w:rsidR="00376B6B" w:rsidRDefault="00DC1024">
      <w:pPr>
        <w:pStyle w:val="ListParagraph"/>
        <w:numPr>
          <w:ilvl w:val="0"/>
          <w:numId w:val="64"/>
        </w:numPr>
        <w:contextualSpacing/>
      </w:pPr>
      <w:r>
        <w:t>&lt;draw:frame&gt;</w:t>
      </w:r>
    </w:p>
    <w:p w:rsidR="00376B6B" w:rsidRDefault="00DC1024">
      <w:pPr>
        <w:pStyle w:val="ListParagraph"/>
        <w:numPr>
          <w:ilvl w:val="0"/>
          <w:numId w:val="64"/>
        </w:numPr>
      </w:pPr>
      <w:r>
        <w:t xml:space="preserve">&lt;draw:custom-shape&gt; </w:t>
      </w:r>
    </w:p>
    <w:p w:rsidR="00376B6B" w:rsidRDefault="00DC1024">
      <w:pPr>
        <w:pStyle w:val="Heading3"/>
      </w:pPr>
      <w:bookmarkStart w:id="120" w:name="section_64a90b137cc04a9ba9387b9e2546e70c"/>
      <w:bookmarkStart w:id="121" w:name="_Toc190323403"/>
      <w:r>
        <w:t>Part 1 Section 6.1.5, text:line-break</w:t>
      </w:r>
      <w:bookmarkEnd w:id="120"/>
      <w:bookmarkEnd w:id="121"/>
      <w:r>
        <w:fldChar w:fldCharType="begin"/>
      </w:r>
      <w:r>
        <w:instrText xml:space="preserve"> XE "text\:line-break" </w:instrText>
      </w:r>
      <w:r>
        <w:fldChar w:fldCharType="end"/>
      </w:r>
    </w:p>
    <w:p w:rsidR="00376B6B" w:rsidRDefault="00DC1024">
      <w:pPr>
        <w:pStyle w:val="Definition-Field"/>
      </w:pPr>
      <w:r>
        <w:t xml:space="preserve">a.   </w:t>
      </w:r>
      <w:r>
        <w:rPr>
          <w:i/>
        </w:rPr>
        <w:t>The</w:t>
      </w:r>
      <w:r>
        <w:rPr>
          <w:i/>
        </w:rPr>
        <w:t xml:space="preserve"> standard defines the element &lt;text:line-break&gt;</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76B6B" w:rsidRDefault="00DC1024">
      <w:pPr>
        <w:pStyle w:val="Definition-Field"/>
      </w:pPr>
      <w:r>
        <w:t xml:space="preserve">b.   </w:t>
      </w:r>
      <w:r>
        <w:rPr>
          <w:i/>
        </w:rPr>
        <w:t>The standard defines the attribu</w:t>
      </w:r>
      <w:r>
        <w:rPr>
          <w:i/>
        </w:rPr>
        <w:t>te text:line-break</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The standard defines the element &lt;text:line-break&gt;</w:t>
      </w:r>
    </w:p>
    <w:p w:rsidR="00376B6B" w:rsidRDefault="00DC1024">
      <w:pPr>
        <w:pStyle w:val="Definition-Field2"/>
      </w:pPr>
      <w:r>
        <w:t>This element is supported in Excel 2013, Excel 2016, and Excel 2019.</w:t>
      </w:r>
    </w:p>
    <w:p w:rsidR="00376B6B" w:rsidRDefault="00DC1024">
      <w:pPr>
        <w:pStyle w:val="Definition-Field2"/>
      </w:pPr>
      <w:r>
        <w:t xml:space="preserve">On load, Excel reads this attribute. </w:t>
      </w:r>
      <w:r>
        <w:t xml:space="preserve">On save, Excel does not write this attribute. </w:t>
      </w:r>
    </w:p>
    <w:p w:rsidR="00376B6B" w:rsidRDefault="00DC1024">
      <w:pPr>
        <w:pStyle w:val="Definition-Field2"/>
      </w:pPr>
      <w:r>
        <w:t>OfficeArt Math in Excel 2013 supports this element on save for text in text boxes and shapes, SmartArt, and chart titles and labels, and on load for text in the following elements:</w:t>
      </w:r>
    </w:p>
    <w:p w:rsidR="00376B6B" w:rsidRDefault="00DC1024">
      <w:pPr>
        <w:pStyle w:val="ListParagraph"/>
        <w:numPr>
          <w:ilvl w:val="0"/>
          <w:numId w:val="65"/>
        </w:numPr>
        <w:contextualSpacing/>
      </w:pPr>
      <w:r>
        <w:t>&lt;draw:rect&gt;</w:t>
      </w:r>
    </w:p>
    <w:p w:rsidR="00376B6B" w:rsidRDefault="00DC1024">
      <w:pPr>
        <w:pStyle w:val="ListParagraph"/>
        <w:numPr>
          <w:ilvl w:val="0"/>
          <w:numId w:val="65"/>
        </w:numPr>
        <w:contextualSpacing/>
      </w:pPr>
      <w:r>
        <w:t>&lt;draw:polyline&gt;</w:t>
      </w:r>
    </w:p>
    <w:p w:rsidR="00376B6B" w:rsidRDefault="00DC1024">
      <w:pPr>
        <w:pStyle w:val="ListParagraph"/>
        <w:numPr>
          <w:ilvl w:val="0"/>
          <w:numId w:val="65"/>
        </w:numPr>
        <w:contextualSpacing/>
      </w:pPr>
      <w:r>
        <w:t>&lt;draw:polygon&gt;</w:t>
      </w:r>
    </w:p>
    <w:p w:rsidR="00376B6B" w:rsidRDefault="00DC1024">
      <w:pPr>
        <w:pStyle w:val="ListParagraph"/>
        <w:numPr>
          <w:ilvl w:val="0"/>
          <w:numId w:val="65"/>
        </w:numPr>
        <w:contextualSpacing/>
      </w:pPr>
      <w:r>
        <w:t>&lt;draw:regular-polygon&gt;</w:t>
      </w:r>
    </w:p>
    <w:p w:rsidR="00376B6B" w:rsidRDefault="00DC1024">
      <w:pPr>
        <w:pStyle w:val="ListParagraph"/>
        <w:numPr>
          <w:ilvl w:val="0"/>
          <w:numId w:val="65"/>
        </w:numPr>
        <w:contextualSpacing/>
      </w:pPr>
      <w:r>
        <w:t>&lt;draw:path&gt;</w:t>
      </w:r>
    </w:p>
    <w:p w:rsidR="00376B6B" w:rsidRDefault="00DC1024">
      <w:pPr>
        <w:pStyle w:val="ListParagraph"/>
        <w:numPr>
          <w:ilvl w:val="0"/>
          <w:numId w:val="65"/>
        </w:numPr>
        <w:contextualSpacing/>
      </w:pPr>
      <w:r>
        <w:t>&lt;draw:circle&gt;</w:t>
      </w:r>
    </w:p>
    <w:p w:rsidR="00376B6B" w:rsidRDefault="00DC1024">
      <w:pPr>
        <w:pStyle w:val="ListParagraph"/>
        <w:numPr>
          <w:ilvl w:val="0"/>
          <w:numId w:val="65"/>
        </w:numPr>
        <w:contextualSpacing/>
      </w:pPr>
      <w:r>
        <w:t>&lt;draw:ellipse&gt;</w:t>
      </w:r>
    </w:p>
    <w:p w:rsidR="00376B6B" w:rsidRDefault="00DC1024">
      <w:pPr>
        <w:pStyle w:val="ListParagraph"/>
        <w:numPr>
          <w:ilvl w:val="0"/>
          <w:numId w:val="65"/>
        </w:numPr>
        <w:contextualSpacing/>
      </w:pPr>
      <w:r>
        <w:t>&lt;draw:caption&gt;</w:t>
      </w:r>
    </w:p>
    <w:p w:rsidR="00376B6B" w:rsidRDefault="00DC1024">
      <w:pPr>
        <w:pStyle w:val="ListParagraph"/>
        <w:numPr>
          <w:ilvl w:val="0"/>
          <w:numId w:val="65"/>
        </w:numPr>
        <w:contextualSpacing/>
      </w:pPr>
      <w:r>
        <w:t>&lt;draw:measure&gt;</w:t>
      </w:r>
    </w:p>
    <w:p w:rsidR="00376B6B" w:rsidRDefault="00DC1024">
      <w:pPr>
        <w:pStyle w:val="ListParagraph"/>
        <w:numPr>
          <w:ilvl w:val="0"/>
          <w:numId w:val="65"/>
        </w:numPr>
        <w:contextualSpacing/>
      </w:pPr>
      <w:r>
        <w:t>&lt;draw:frame&gt;</w:t>
      </w:r>
    </w:p>
    <w:p w:rsidR="00376B6B" w:rsidRDefault="00DC1024">
      <w:pPr>
        <w:pStyle w:val="ListParagraph"/>
        <w:numPr>
          <w:ilvl w:val="0"/>
          <w:numId w:val="65"/>
        </w:numPr>
        <w:contextualSpacing/>
      </w:pPr>
      <w:r>
        <w:t>&lt;draw:text-box&gt;</w:t>
      </w:r>
    </w:p>
    <w:p w:rsidR="00376B6B" w:rsidRDefault="00DC1024">
      <w:pPr>
        <w:pStyle w:val="ListParagraph"/>
        <w:numPr>
          <w:ilvl w:val="0"/>
          <w:numId w:val="65"/>
        </w:numPr>
      </w:pPr>
      <w:r>
        <w:t xml:space="preserve">&lt;draw:custom-shape&gt; </w:t>
      </w:r>
    </w:p>
    <w:p w:rsidR="00376B6B" w:rsidRDefault="00DC1024">
      <w:pPr>
        <w:pStyle w:val="Definition-Field"/>
      </w:pPr>
      <w:r>
        <w:t xml:space="preserve">d.   </w:t>
      </w:r>
      <w:r>
        <w:rPr>
          <w:i/>
        </w:rPr>
        <w:t>The standard defines the element &lt;text:line-break&gt;, contained within the parent element &lt;tex</w:t>
      </w:r>
      <w:r>
        <w:rPr>
          <w:i/>
        </w:rPr>
        <w:t>t:p&gt;</w:t>
      </w:r>
    </w:p>
    <w:p w:rsidR="00376B6B" w:rsidRDefault="00DC1024">
      <w:pPr>
        <w:pStyle w:val="Definition-Field2"/>
      </w:pPr>
      <w:r>
        <w:t>This element is supported in Excel 2013, Excel 2016, and Excel 2019.</w:t>
      </w:r>
    </w:p>
    <w:p w:rsidR="00376B6B" w:rsidRDefault="00DC1024">
      <w:pPr>
        <w:pStyle w:val="Definition-Field2"/>
      </w:pPr>
      <w:r>
        <w:t>On load, Excel converts the &lt;text:line-break&gt; element to a line feed character in the text. On save, if the parent element is &lt;ruby-base&gt; or &lt;span&gt;, Excel converts the combination of</w:t>
      </w:r>
      <w:r>
        <w:t xml:space="preserve"> line feed and return characters to a &lt;text:line-break&gt; element. If the parent element is &lt;text:p&gt; Excel closes the current &lt;text:p&gt; element, and begins a new &lt;text:p&gt; element. </w:t>
      </w:r>
    </w:p>
    <w:p w:rsidR="00376B6B" w:rsidRDefault="00DC1024">
      <w:pPr>
        <w:pStyle w:val="Definition-Field"/>
      </w:pPr>
      <w:r>
        <w:t xml:space="preserve">e.   </w:t>
      </w:r>
      <w:r>
        <w:rPr>
          <w:i/>
        </w:rPr>
        <w:t>The standard defines the element &lt;text:line-break&gt;</w:t>
      </w:r>
    </w:p>
    <w:p w:rsidR="00376B6B" w:rsidRDefault="00DC1024">
      <w:pPr>
        <w:pStyle w:val="Definition-Field2"/>
      </w:pPr>
      <w:r>
        <w:t>OfficeArt Math in Powe</w:t>
      </w:r>
      <w:r>
        <w:t>rPoint 2013 supports this element on load for text in the following elements:</w:t>
      </w:r>
    </w:p>
    <w:p w:rsidR="00376B6B" w:rsidRDefault="00DC1024">
      <w:pPr>
        <w:pStyle w:val="ListParagraph"/>
        <w:numPr>
          <w:ilvl w:val="0"/>
          <w:numId w:val="66"/>
        </w:numPr>
        <w:contextualSpacing/>
      </w:pPr>
      <w:r>
        <w:t>&lt;draw:rect&gt;</w:t>
      </w:r>
    </w:p>
    <w:p w:rsidR="00376B6B" w:rsidRDefault="00DC1024">
      <w:pPr>
        <w:pStyle w:val="ListParagraph"/>
        <w:numPr>
          <w:ilvl w:val="0"/>
          <w:numId w:val="66"/>
        </w:numPr>
        <w:contextualSpacing/>
      </w:pPr>
      <w:r>
        <w:t>&lt;draw:polyline&gt;</w:t>
      </w:r>
    </w:p>
    <w:p w:rsidR="00376B6B" w:rsidRDefault="00DC1024">
      <w:pPr>
        <w:pStyle w:val="ListParagraph"/>
        <w:numPr>
          <w:ilvl w:val="0"/>
          <w:numId w:val="66"/>
        </w:numPr>
        <w:contextualSpacing/>
      </w:pPr>
      <w:r>
        <w:t>&lt;draw:polygon&gt;</w:t>
      </w:r>
    </w:p>
    <w:p w:rsidR="00376B6B" w:rsidRDefault="00DC1024">
      <w:pPr>
        <w:pStyle w:val="ListParagraph"/>
        <w:numPr>
          <w:ilvl w:val="0"/>
          <w:numId w:val="66"/>
        </w:numPr>
        <w:contextualSpacing/>
      </w:pPr>
      <w:r>
        <w:t>&lt;draw:regular-polygon&gt;</w:t>
      </w:r>
    </w:p>
    <w:p w:rsidR="00376B6B" w:rsidRDefault="00DC1024">
      <w:pPr>
        <w:pStyle w:val="ListParagraph"/>
        <w:numPr>
          <w:ilvl w:val="0"/>
          <w:numId w:val="66"/>
        </w:numPr>
        <w:contextualSpacing/>
      </w:pPr>
      <w:r>
        <w:t>&lt;draw:path&gt;</w:t>
      </w:r>
    </w:p>
    <w:p w:rsidR="00376B6B" w:rsidRDefault="00DC1024">
      <w:pPr>
        <w:pStyle w:val="ListParagraph"/>
        <w:numPr>
          <w:ilvl w:val="0"/>
          <w:numId w:val="66"/>
        </w:numPr>
        <w:contextualSpacing/>
      </w:pPr>
      <w:r>
        <w:t>&lt;draw:circle&gt;</w:t>
      </w:r>
    </w:p>
    <w:p w:rsidR="00376B6B" w:rsidRDefault="00DC1024">
      <w:pPr>
        <w:pStyle w:val="ListParagraph"/>
        <w:numPr>
          <w:ilvl w:val="0"/>
          <w:numId w:val="66"/>
        </w:numPr>
        <w:contextualSpacing/>
      </w:pPr>
      <w:r>
        <w:t>&lt;draw:ellipse&gt;</w:t>
      </w:r>
    </w:p>
    <w:p w:rsidR="00376B6B" w:rsidRDefault="00DC1024">
      <w:pPr>
        <w:pStyle w:val="ListParagraph"/>
        <w:numPr>
          <w:ilvl w:val="0"/>
          <w:numId w:val="66"/>
        </w:numPr>
        <w:contextualSpacing/>
      </w:pPr>
      <w:r>
        <w:t>&lt;draw:caption&gt;</w:t>
      </w:r>
    </w:p>
    <w:p w:rsidR="00376B6B" w:rsidRDefault="00DC1024">
      <w:pPr>
        <w:pStyle w:val="ListParagraph"/>
        <w:numPr>
          <w:ilvl w:val="0"/>
          <w:numId w:val="66"/>
        </w:numPr>
        <w:contextualSpacing/>
      </w:pPr>
      <w:r>
        <w:t>&lt;draw:measure&gt;</w:t>
      </w:r>
    </w:p>
    <w:p w:rsidR="00376B6B" w:rsidRDefault="00DC1024">
      <w:pPr>
        <w:pStyle w:val="ListParagraph"/>
        <w:numPr>
          <w:ilvl w:val="0"/>
          <w:numId w:val="66"/>
        </w:numPr>
        <w:contextualSpacing/>
      </w:pPr>
      <w:r>
        <w:t>&lt;draw:text-box&gt;</w:t>
      </w:r>
    </w:p>
    <w:p w:rsidR="00376B6B" w:rsidRDefault="00DC1024">
      <w:pPr>
        <w:pStyle w:val="ListParagraph"/>
        <w:numPr>
          <w:ilvl w:val="0"/>
          <w:numId w:val="66"/>
        </w:numPr>
        <w:contextualSpacing/>
      </w:pPr>
      <w:r>
        <w:t>&lt;draw:frame&gt;</w:t>
      </w:r>
    </w:p>
    <w:p w:rsidR="00376B6B" w:rsidRDefault="00DC1024">
      <w:pPr>
        <w:pStyle w:val="ListParagraph"/>
        <w:numPr>
          <w:ilvl w:val="0"/>
          <w:numId w:val="66"/>
        </w:numPr>
      </w:pPr>
      <w:r>
        <w:t>&lt;</w:t>
      </w:r>
      <w:r>
        <w:t xml:space="preserve">draw:custom-shape&gt; </w:t>
      </w:r>
    </w:p>
    <w:p w:rsidR="00376B6B" w:rsidRDefault="00DC1024">
      <w:pPr>
        <w:pStyle w:val="Heading3"/>
      </w:pPr>
      <w:bookmarkStart w:id="122" w:name="section_4c0f504905074f0aa88161bc12ff5064"/>
      <w:bookmarkStart w:id="123" w:name="_Toc190323404"/>
      <w:r>
        <w:t>Part 1 Section 6.1.7, text:span</w:t>
      </w:r>
      <w:bookmarkEnd w:id="122"/>
      <w:bookmarkEnd w:id="123"/>
      <w:r>
        <w:fldChar w:fldCharType="begin"/>
      </w:r>
      <w:r>
        <w:instrText xml:space="preserve"> XE "text\:span" </w:instrText>
      </w:r>
      <w:r>
        <w:fldChar w:fldCharType="end"/>
      </w:r>
    </w:p>
    <w:p w:rsidR="00376B6B" w:rsidRDefault="00DC1024">
      <w:pPr>
        <w:pStyle w:val="Definition-Field"/>
      </w:pPr>
      <w:r>
        <w:t xml:space="preserve">a.   </w:t>
      </w:r>
      <w:r>
        <w:rPr>
          <w:i/>
        </w:rPr>
        <w:t>The standard defines the element &lt;text:span&gt;</w:t>
      </w:r>
    </w:p>
    <w:p w:rsidR="00376B6B" w:rsidRDefault="00DC1024">
      <w:pPr>
        <w:pStyle w:val="Definition-Field2"/>
      </w:pPr>
      <w:r>
        <w:t>This element is supported in Excel 2013, Excel 2016, and Excel 2019.</w:t>
      </w:r>
    </w:p>
    <w:p w:rsidR="00376B6B" w:rsidRDefault="00DC1024">
      <w:pPr>
        <w:pStyle w:val="Definition-Field2"/>
      </w:pPr>
      <w:r>
        <w:t>On load, Excel reads the element &lt;text:span&gt; but does not write it</w:t>
      </w:r>
      <w:r>
        <w:t xml:space="preserve"> on save. </w:t>
      </w:r>
    </w:p>
    <w:p w:rsidR="00376B6B" w:rsidRDefault="00DC1024">
      <w:pPr>
        <w:pStyle w:val="Definition-Field2"/>
      </w:pPr>
      <w:hyperlink w:anchor="gt_5b584f32-a3d3-4a21-aed2-3ee39deb4883">
        <w:r>
          <w:rPr>
            <w:rStyle w:val="HyperlinkGreen"/>
            <w:b/>
          </w:rPr>
          <w:t>OfficeArt Math</w:t>
        </w:r>
      </w:hyperlink>
      <w:r>
        <w:t xml:space="preserve"> in Excel 2013 does not support this element on save, for text in text boxes, shapes, SmartArt, and chart titles and labels. On load it is supported for text in the foll</w:t>
      </w:r>
      <w:r>
        <w:t>owing elements:</w:t>
      </w:r>
    </w:p>
    <w:p w:rsidR="00376B6B" w:rsidRDefault="00DC1024">
      <w:pPr>
        <w:pStyle w:val="ListParagraph"/>
        <w:numPr>
          <w:ilvl w:val="0"/>
          <w:numId w:val="67"/>
        </w:numPr>
        <w:contextualSpacing/>
      </w:pPr>
      <w:r>
        <w:t>&lt;draw:rect&gt;</w:t>
      </w:r>
    </w:p>
    <w:p w:rsidR="00376B6B" w:rsidRDefault="00DC1024">
      <w:pPr>
        <w:pStyle w:val="ListParagraph"/>
        <w:numPr>
          <w:ilvl w:val="0"/>
          <w:numId w:val="67"/>
        </w:numPr>
        <w:contextualSpacing/>
      </w:pPr>
      <w:r>
        <w:t>&lt;draw:polyline&gt;</w:t>
      </w:r>
    </w:p>
    <w:p w:rsidR="00376B6B" w:rsidRDefault="00DC1024">
      <w:pPr>
        <w:pStyle w:val="ListParagraph"/>
        <w:numPr>
          <w:ilvl w:val="0"/>
          <w:numId w:val="67"/>
        </w:numPr>
        <w:contextualSpacing/>
      </w:pPr>
      <w:r>
        <w:t>&lt;draw:polygon&gt;</w:t>
      </w:r>
    </w:p>
    <w:p w:rsidR="00376B6B" w:rsidRDefault="00DC1024">
      <w:pPr>
        <w:pStyle w:val="ListParagraph"/>
        <w:numPr>
          <w:ilvl w:val="0"/>
          <w:numId w:val="67"/>
        </w:numPr>
        <w:contextualSpacing/>
      </w:pPr>
      <w:r>
        <w:t>&lt;draw:regular-polygon&gt;</w:t>
      </w:r>
    </w:p>
    <w:p w:rsidR="00376B6B" w:rsidRDefault="00DC1024">
      <w:pPr>
        <w:pStyle w:val="ListParagraph"/>
        <w:numPr>
          <w:ilvl w:val="0"/>
          <w:numId w:val="67"/>
        </w:numPr>
        <w:contextualSpacing/>
      </w:pPr>
      <w:r>
        <w:t>&lt;draw:path&gt;</w:t>
      </w:r>
    </w:p>
    <w:p w:rsidR="00376B6B" w:rsidRDefault="00DC1024">
      <w:pPr>
        <w:pStyle w:val="ListParagraph"/>
        <w:numPr>
          <w:ilvl w:val="0"/>
          <w:numId w:val="67"/>
        </w:numPr>
        <w:contextualSpacing/>
      </w:pPr>
      <w:r>
        <w:t>&lt;draw:circle&gt;</w:t>
      </w:r>
    </w:p>
    <w:p w:rsidR="00376B6B" w:rsidRDefault="00DC1024">
      <w:pPr>
        <w:pStyle w:val="ListParagraph"/>
        <w:numPr>
          <w:ilvl w:val="0"/>
          <w:numId w:val="67"/>
        </w:numPr>
        <w:contextualSpacing/>
      </w:pPr>
      <w:r>
        <w:t>&lt;draw:ellipse&gt;</w:t>
      </w:r>
    </w:p>
    <w:p w:rsidR="00376B6B" w:rsidRDefault="00DC1024">
      <w:pPr>
        <w:pStyle w:val="ListParagraph"/>
        <w:numPr>
          <w:ilvl w:val="0"/>
          <w:numId w:val="67"/>
        </w:numPr>
        <w:contextualSpacing/>
      </w:pPr>
      <w:r>
        <w:t>&lt;draw:caption&gt;</w:t>
      </w:r>
    </w:p>
    <w:p w:rsidR="00376B6B" w:rsidRDefault="00DC1024">
      <w:pPr>
        <w:pStyle w:val="ListParagraph"/>
        <w:numPr>
          <w:ilvl w:val="0"/>
          <w:numId w:val="67"/>
        </w:numPr>
        <w:contextualSpacing/>
      </w:pPr>
      <w:r>
        <w:t>&lt;draw:measure&gt;</w:t>
      </w:r>
    </w:p>
    <w:p w:rsidR="00376B6B" w:rsidRDefault="00DC1024">
      <w:pPr>
        <w:pStyle w:val="ListParagraph"/>
        <w:numPr>
          <w:ilvl w:val="0"/>
          <w:numId w:val="67"/>
        </w:numPr>
        <w:contextualSpacing/>
      </w:pPr>
      <w:r>
        <w:t>&lt;draw:frame&gt;</w:t>
      </w:r>
    </w:p>
    <w:p w:rsidR="00376B6B" w:rsidRDefault="00DC1024">
      <w:pPr>
        <w:pStyle w:val="ListParagraph"/>
        <w:numPr>
          <w:ilvl w:val="0"/>
          <w:numId w:val="67"/>
        </w:numPr>
        <w:contextualSpacing/>
      </w:pPr>
      <w:r>
        <w:t>&lt;draw:text-box&gt;</w:t>
      </w:r>
    </w:p>
    <w:p w:rsidR="00376B6B" w:rsidRDefault="00DC1024">
      <w:pPr>
        <w:pStyle w:val="ListParagraph"/>
        <w:numPr>
          <w:ilvl w:val="0"/>
          <w:numId w:val="67"/>
        </w:numPr>
      </w:pPr>
      <w:r>
        <w:t>&lt;draw:custom-shape&gt;</w:t>
      </w:r>
    </w:p>
    <w:p w:rsidR="00376B6B" w:rsidRDefault="00DC1024">
      <w:pPr>
        <w:pStyle w:val="Definition-Field2"/>
      </w:pPr>
      <w:r>
        <w:t xml:space="preserve">The text:class-name attribute is always written as empty and is not supported on read. </w:t>
      </w:r>
    </w:p>
    <w:p w:rsidR="00376B6B" w:rsidRDefault="00DC1024">
      <w:pPr>
        <w:pStyle w:val="Heading3"/>
      </w:pPr>
      <w:bookmarkStart w:id="124" w:name="section_d9fe0be184504a00aebd036884169c04"/>
      <w:bookmarkStart w:id="125" w:name="_Toc190323405"/>
      <w:r>
        <w:t>Part 1 Section 6.1.8, text:a</w:t>
      </w:r>
      <w:bookmarkEnd w:id="124"/>
      <w:bookmarkEnd w:id="125"/>
      <w:r>
        <w:fldChar w:fldCharType="begin"/>
      </w:r>
      <w:r>
        <w:instrText xml:space="preserve"> XE "text\:a" </w:instrText>
      </w:r>
      <w:r>
        <w:fldChar w:fldCharType="end"/>
      </w:r>
    </w:p>
    <w:p w:rsidR="00376B6B" w:rsidRDefault="00DC1024">
      <w:pPr>
        <w:pStyle w:val="Definition-Field"/>
      </w:pPr>
      <w:r>
        <w:t xml:space="preserve">a.   </w:t>
      </w:r>
      <w:r>
        <w:rPr>
          <w:i/>
        </w:rPr>
        <w:t>The standard defines the element &lt;text:a&gt;</w:t>
      </w:r>
    </w:p>
    <w:p w:rsidR="00376B6B" w:rsidRDefault="00DC1024">
      <w:pPr>
        <w:pStyle w:val="Definition-Field2"/>
      </w:pPr>
      <w:r>
        <w:t>This element is supported in Excel 2013, Excel 2016, and Excel 2019.</w:t>
      </w:r>
    </w:p>
    <w:p w:rsidR="00376B6B" w:rsidRDefault="00DC1024">
      <w:pPr>
        <w:pStyle w:val="Definition-Field2"/>
      </w:pPr>
      <w:r>
        <w:t>On load</w:t>
      </w:r>
      <w:r>
        <w:t xml:space="preserve">, Excel reads the element &lt;text:a&gt; but does not write it on save. </w:t>
      </w:r>
    </w:p>
    <w:p w:rsidR="00376B6B" w:rsidRDefault="00DC1024">
      <w:pPr>
        <w:pStyle w:val="Heading3"/>
      </w:pPr>
      <w:bookmarkStart w:id="126" w:name="section_3469015c1fd3406ba2250e45feaf4549"/>
      <w:bookmarkStart w:id="127" w:name="_Toc190323406"/>
      <w:r>
        <w:t>Part 1 Section 6.1.10, text:number</w:t>
      </w:r>
      <w:bookmarkEnd w:id="126"/>
      <w:bookmarkEnd w:id="127"/>
      <w:r>
        <w:fldChar w:fldCharType="begin"/>
      </w:r>
      <w:r>
        <w:instrText xml:space="preserve"> XE "text\:number" </w:instrText>
      </w:r>
      <w:r>
        <w:fldChar w:fldCharType="end"/>
      </w:r>
    </w:p>
    <w:p w:rsidR="00376B6B" w:rsidRDefault="00DC1024">
      <w:pPr>
        <w:pStyle w:val="Definition-Field"/>
      </w:pPr>
      <w:r>
        <w:t xml:space="preserve">a.   </w:t>
      </w:r>
      <w:r>
        <w:rPr>
          <w:i/>
        </w:rPr>
        <w:t>The standard defines the attribute text:number, contained within the element &lt;text:h&gt;</w:t>
      </w:r>
    </w:p>
    <w:p w:rsidR="00376B6B" w:rsidRDefault="00DC1024">
      <w:pPr>
        <w:pStyle w:val="Definition-Field2"/>
      </w:pPr>
      <w:r>
        <w:t>This attribute is not supported in Word 20</w:t>
      </w:r>
      <w:r>
        <w:t>13, Word 2016, or Word 2019.</w:t>
      </w:r>
    </w:p>
    <w:p w:rsidR="00376B6B" w:rsidRDefault="00DC1024">
      <w:pPr>
        <w:pStyle w:val="Definition-Field"/>
      </w:pPr>
      <w:r>
        <w:t xml:space="preserve">b.   </w:t>
      </w:r>
      <w:r>
        <w:rPr>
          <w:i/>
        </w:rPr>
        <w:t>The standard defines the element &lt;text:number&gt;, contained within the parent element &lt;text:list-item&gt;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element &lt;text:number&gt;,</w:t>
      </w:r>
      <w:r>
        <w:rPr>
          <w:i/>
        </w:rPr>
        <w:t xml:space="preserve"> contained within the parent element &lt;text:list-item&gt;</w:t>
      </w:r>
    </w:p>
    <w:p w:rsidR="00376B6B" w:rsidRDefault="00DC1024">
      <w:pPr>
        <w:pStyle w:val="Definition-Field2"/>
      </w:pPr>
      <w:hyperlink w:anchor="gt_5b584f32-a3d3-4a21-aed2-3ee39deb4883">
        <w:r>
          <w:rPr>
            <w:rStyle w:val="HyperlinkGreen"/>
            <w:b/>
          </w:rPr>
          <w:t>OfficeArt Math</w:t>
        </w:r>
      </w:hyperlink>
      <w:r>
        <w:t xml:space="preserve"> in Excel 2013 supports this element on load for text in the following elements:</w:t>
      </w:r>
    </w:p>
    <w:p w:rsidR="00376B6B" w:rsidRDefault="00DC1024">
      <w:pPr>
        <w:pStyle w:val="ListParagraph"/>
        <w:numPr>
          <w:ilvl w:val="0"/>
          <w:numId w:val="68"/>
        </w:numPr>
        <w:contextualSpacing/>
      </w:pPr>
      <w:r>
        <w:t>&lt;draw:rect&gt;</w:t>
      </w:r>
    </w:p>
    <w:p w:rsidR="00376B6B" w:rsidRDefault="00DC1024">
      <w:pPr>
        <w:pStyle w:val="ListParagraph"/>
        <w:numPr>
          <w:ilvl w:val="0"/>
          <w:numId w:val="68"/>
        </w:numPr>
        <w:contextualSpacing/>
      </w:pPr>
      <w:r>
        <w:t>&lt;draw:polyline&gt;</w:t>
      </w:r>
    </w:p>
    <w:p w:rsidR="00376B6B" w:rsidRDefault="00DC1024">
      <w:pPr>
        <w:pStyle w:val="ListParagraph"/>
        <w:numPr>
          <w:ilvl w:val="0"/>
          <w:numId w:val="68"/>
        </w:numPr>
        <w:contextualSpacing/>
      </w:pPr>
      <w:r>
        <w:t>&lt;draw:polygon&gt;</w:t>
      </w:r>
    </w:p>
    <w:p w:rsidR="00376B6B" w:rsidRDefault="00DC1024">
      <w:pPr>
        <w:pStyle w:val="ListParagraph"/>
        <w:numPr>
          <w:ilvl w:val="0"/>
          <w:numId w:val="68"/>
        </w:numPr>
        <w:contextualSpacing/>
      </w:pPr>
      <w:r>
        <w:t>&lt;d</w:t>
      </w:r>
      <w:r>
        <w:t>raw:regular-polygon&gt;</w:t>
      </w:r>
    </w:p>
    <w:p w:rsidR="00376B6B" w:rsidRDefault="00DC1024">
      <w:pPr>
        <w:pStyle w:val="ListParagraph"/>
        <w:numPr>
          <w:ilvl w:val="0"/>
          <w:numId w:val="68"/>
        </w:numPr>
        <w:contextualSpacing/>
      </w:pPr>
      <w:r>
        <w:t>&lt;draw:path&gt;</w:t>
      </w:r>
    </w:p>
    <w:p w:rsidR="00376B6B" w:rsidRDefault="00DC1024">
      <w:pPr>
        <w:pStyle w:val="ListParagraph"/>
        <w:numPr>
          <w:ilvl w:val="0"/>
          <w:numId w:val="68"/>
        </w:numPr>
        <w:contextualSpacing/>
      </w:pPr>
      <w:r>
        <w:t>&lt;draw:circle&gt;</w:t>
      </w:r>
    </w:p>
    <w:p w:rsidR="00376B6B" w:rsidRDefault="00DC1024">
      <w:pPr>
        <w:pStyle w:val="ListParagraph"/>
        <w:numPr>
          <w:ilvl w:val="0"/>
          <w:numId w:val="68"/>
        </w:numPr>
        <w:contextualSpacing/>
      </w:pPr>
      <w:r>
        <w:t>&lt;draw:ellipse&gt;</w:t>
      </w:r>
    </w:p>
    <w:p w:rsidR="00376B6B" w:rsidRDefault="00DC1024">
      <w:pPr>
        <w:pStyle w:val="ListParagraph"/>
        <w:numPr>
          <w:ilvl w:val="0"/>
          <w:numId w:val="68"/>
        </w:numPr>
        <w:contextualSpacing/>
      </w:pPr>
      <w:r>
        <w:t>&lt;draw:caption&gt;</w:t>
      </w:r>
    </w:p>
    <w:p w:rsidR="00376B6B" w:rsidRDefault="00DC1024">
      <w:pPr>
        <w:pStyle w:val="ListParagraph"/>
        <w:numPr>
          <w:ilvl w:val="0"/>
          <w:numId w:val="68"/>
        </w:numPr>
        <w:contextualSpacing/>
      </w:pPr>
      <w:r>
        <w:t>&lt;draw:measure&gt;</w:t>
      </w:r>
    </w:p>
    <w:p w:rsidR="00376B6B" w:rsidRDefault="00DC1024">
      <w:pPr>
        <w:pStyle w:val="ListParagraph"/>
        <w:numPr>
          <w:ilvl w:val="0"/>
          <w:numId w:val="68"/>
        </w:numPr>
        <w:contextualSpacing/>
      </w:pPr>
      <w:r>
        <w:t>&lt;draw:frame&gt;</w:t>
      </w:r>
    </w:p>
    <w:p w:rsidR="00376B6B" w:rsidRDefault="00DC1024">
      <w:pPr>
        <w:pStyle w:val="ListParagraph"/>
        <w:numPr>
          <w:ilvl w:val="0"/>
          <w:numId w:val="68"/>
        </w:numPr>
        <w:contextualSpacing/>
      </w:pPr>
      <w:r>
        <w:t>&lt;draw:text-box&gt;</w:t>
      </w:r>
    </w:p>
    <w:p w:rsidR="00376B6B" w:rsidRDefault="00DC1024">
      <w:pPr>
        <w:pStyle w:val="ListParagraph"/>
        <w:numPr>
          <w:ilvl w:val="0"/>
          <w:numId w:val="68"/>
        </w:numPr>
      </w:pPr>
      <w:r>
        <w:t>&lt;draw:custom-shape&gt;</w:t>
      </w:r>
    </w:p>
    <w:p w:rsidR="00376B6B" w:rsidRDefault="00DC1024">
      <w:pPr>
        <w:pStyle w:val="Definition-Field2"/>
      </w:pPr>
      <w:r>
        <w:t xml:space="preserve">OfficeArt Math in Excel 2013 supports this element on save for text in text boxes and shapes. </w:t>
      </w:r>
    </w:p>
    <w:p w:rsidR="00376B6B" w:rsidRDefault="00DC1024">
      <w:pPr>
        <w:pStyle w:val="Definition-Field"/>
      </w:pPr>
      <w:r>
        <w:lastRenderedPageBreak/>
        <w:t xml:space="preserve">d.   </w:t>
      </w:r>
      <w:r>
        <w:rPr>
          <w:i/>
        </w:rPr>
        <w:t>The standard de</w:t>
      </w:r>
      <w:r>
        <w:rPr>
          <w:i/>
        </w:rPr>
        <w:t>fines the element &lt;text:number&gt;, contained within the parent element &lt;text:list-item&gt;</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69"/>
        </w:numPr>
        <w:contextualSpacing/>
      </w:pPr>
      <w:r>
        <w:t>&lt;draw:rect&gt;</w:t>
      </w:r>
    </w:p>
    <w:p w:rsidR="00376B6B" w:rsidRDefault="00DC1024">
      <w:pPr>
        <w:pStyle w:val="ListParagraph"/>
        <w:numPr>
          <w:ilvl w:val="0"/>
          <w:numId w:val="69"/>
        </w:numPr>
        <w:contextualSpacing/>
      </w:pPr>
      <w:r>
        <w:t>&lt;draw:polyline&gt;</w:t>
      </w:r>
    </w:p>
    <w:p w:rsidR="00376B6B" w:rsidRDefault="00DC1024">
      <w:pPr>
        <w:pStyle w:val="ListParagraph"/>
        <w:numPr>
          <w:ilvl w:val="0"/>
          <w:numId w:val="69"/>
        </w:numPr>
        <w:contextualSpacing/>
      </w:pPr>
      <w:r>
        <w:t>&lt;draw:polygon&gt;</w:t>
      </w:r>
    </w:p>
    <w:p w:rsidR="00376B6B" w:rsidRDefault="00DC1024">
      <w:pPr>
        <w:pStyle w:val="ListParagraph"/>
        <w:numPr>
          <w:ilvl w:val="0"/>
          <w:numId w:val="69"/>
        </w:numPr>
        <w:contextualSpacing/>
      </w:pPr>
      <w:r>
        <w:t>&lt;draw:regular-polyg</w:t>
      </w:r>
      <w:r>
        <w:t>on&gt;</w:t>
      </w:r>
    </w:p>
    <w:p w:rsidR="00376B6B" w:rsidRDefault="00DC1024">
      <w:pPr>
        <w:pStyle w:val="ListParagraph"/>
        <w:numPr>
          <w:ilvl w:val="0"/>
          <w:numId w:val="69"/>
        </w:numPr>
        <w:contextualSpacing/>
      </w:pPr>
      <w:r>
        <w:t>&lt;draw:path&gt;</w:t>
      </w:r>
    </w:p>
    <w:p w:rsidR="00376B6B" w:rsidRDefault="00DC1024">
      <w:pPr>
        <w:pStyle w:val="ListParagraph"/>
        <w:numPr>
          <w:ilvl w:val="0"/>
          <w:numId w:val="69"/>
        </w:numPr>
        <w:contextualSpacing/>
      </w:pPr>
      <w:r>
        <w:t>&lt;draw:circle&gt;</w:t>
      </w:r>
    </w:p>
    <w:p w:rsidR="00376B6B" w:rsidRDefault="00DC1024">
      <w:pPr>
        <w:pStyle w:val="ListParagraph"/>
        <w:numPr>
          <w:ilvl w:val="0"/>
          <w:numId w:val="69"/>
        </w:numPr>
        <w:contextualSpacing/>
      </w:pPr>
      <w:r>
        <w:t>&lt;draw:ellipse&gt;</w:t>
      </w:r>
    </w:p>
    <w:p w:rsidR="00376B6B" w:rsidRDefault="00DC1024">
      <w:pPr>
        <w:pStyle w:val="ListParagraph"/>
        <w:numPr>
          <w:ilvl w:val="0"/>
          <w:numId w:val="69"/>
        </w:numPr>
        <w:contextualSpacing/>
      </w:pPr>
      <w:r>
        <w:t>&lt;draw:caption&gt;</w:t>
      </w:r>
    </w:p>
    <w:p w:rsidR="00376B6B" w:rsidRDefault="00DC1024">
      <w:pPr>
        <w:pStyle w:val="ListParagraph"/>
        <w:numPr>
          <w:ilvl w:val="0"/>
          <w:numId w:val="69"/>
        </w:numPr>
        <w:contextualSpacing/>
      </w:pPr>
      <w:r>
        <w:t>&lt;draw:measure&gt;</w:t>
      </w:r>
    </w:p>
    <w:p w:rsidR="00376B6B" w:rsidRDefault="00DC1024">
      <w:pPr>
        <w:pStyle w:val="ListParagraph"/>
        <w:numPr>
          <w:ilvl w:val="0"/>
          <w:numId w:val="69"/>
        </w:numPr>
        <w:contextualSpacing/>
      </w:pPr>
      <w:r>
        <w:t>&lt;draw:text-box&gt;</w:t>
      </w:r>
    </w:p>
    <w:p w:rsidR="00376B6B" w:rsidRDefault="00DC1024">
      <w:pPr>
        <w:pStyle w:val="ListParagraph"/>
        <w:numPr>
          <w:ilvl w:val="0"/>
          <w:numId w:val="69"/>
        </w:numPr>
        <w:contextualSpacing/>
      </w:pPr>
      <w:r>
        <w:t>&lt;draw:frame&gt;</w:t>
      </w:r>
    </w:p>
    <w:p w:rsidR="00376B6B" w:rsidRDefault="00DC1024">
      <w:pPr>
        <w:pStyle w:val="ListParagraph"/>
        <w:numPr>
          <w:ilvl w:val="0"/>
          <w:numId w:val="69"/>
        </w:numPr>
      </w:pPr>
      <w:r>
        <w:t xml:space="preserve">&lt;draw:custom-shape&gt; </w:t>
      </w:r>
    </w:p>
    <w:p w:rsidR="00376B6B" w:rsidRDefault="00DC1024">
      <w:pPr>
        <w:pStyle w:val="Heading3"/>
      </w:pPr>
      <w:bookmarkStart w:id="128" w:name="section_9ae5a688e577479ead539fbf4d326e82"/>
      <w:bookmarkStart w:id="129" w:name="_Toc190323407"/>
      <w:r>
        <w:t>Part 1 Section 6.2.1.2, text:bookmark</w:t>
      </w:r>
      <w:bookmarkEnd w:id="128"/>
      <w:bookmarkEnd w:id="129"/>
      <w:r>
        <w:fldChar w:fldCharType="begin"/>
      </w:r>
      <w:r>
        <w:instrText xml:space="preserve"> XE "text\:bookmark" </w:instrText>
      </w:r>
      <w:r>
        <w:fldChar w:fldCharType="end"/>
      </w:r>
    </w:p>
    <w:p w:rsidR="00376B6B" w:rsidRDefault="00DC1024">
      <w:pPr>
        <w:pStyle w:val="Definition-Field"/>
      </w:pPr>
      <w:r>
        <w:t xml:space="preserve">a.   </w:t>
      </w:r>
      <w:r>
        <w:rPr>
          <w:i/>
        </w:rPr>
        <w:t>The standard defines the element &lt;text:bookmark&gt;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element &lt;text:bookmark&gt;</w:t>
      </w:r>
    </w:p>
    <w:p w:rsidR="00376B6B" w:rsidRDefault="00DC1024">
      <w:pPr>
        <w:pStyle w:val="Definition-Field2"/>
      </w:pPr>
      <w:r>
        <w:t>OfficeArt Math in Excel 2</w:t>
      </w:r>
      <w:r>
        <w:t>013 does not support this element on save for text in text boxes and shapes, SmartArt, and chart titles and labels, and on load for text in the following elements:</w:t>
      </w:r>
    </w:p>
    <w:p w:rsidR="00376B6B" w:rsidRDefault="00DC1024">
      <w:pPr>
        <w:pStyle w:val="ListParagraph"/>
        <w:numPr>
          <w:ilvl w:val="0"/>
          <w:numId w:val="70"/>
        </w:numPr>
        <w:contextualSpacing/>
      </w:pPr>
      <w:r>
        <w:t>&lt;draw:rect&gt;</w:t>
      </w:r>
    </w:p>
    <w:p w:rsidR="00376B6B" w:rsidRDefault="00DC1024">
      <w:pPr>
        <w:pStyle w:val="ListParagraph"/>
        <w:numPr>
          <w:ilvl w:val="0"/>
          <w:numId w:val="70"/>
        </w:numPr>
        <w:contextualSpacing/>
      </w:pPr>
      <w:r>
        <w:t>&lt;draw:polyline&gt;</w:t>
      </w:r>
    </w:p>
    <w:p w:rsidR="00376B6B" w:rsidRDefault="00DC1024">
      <w:pPr>
        <w:pStyle w:val="ListParagraph"/>
        <w:numPr>
          <w:ilvl w:val="0"/>
          <w:numId w:val="70"/>
        </w:numPr>
        <w:contextualSpacing/>
      </w:pPr>
      <w:r>
        <w:t>&lt;draw:polygon&gt;</w:t>
      </w:r>
    </w:p>
    <w:p w:rsidR="00376B6B" w:rsidRDefault="00DC1024">
      <w:pPr>
        <w:pStyle w:val="ListParagraph"/>
        <w:numPr>
          <w:ilvl w:val="0"/>
          <w:numId w:val="70"/>
        </w:numPr>
        <w:contextualSpacing/>
      </w:pPr>
      <w:r>
        <w:t>&lt;draw:regular-polygon&gt;</w:t>
      </w:r>
    </w:p>
    <w:p w:rsidR="00376B6B" w:rsidRDefault="00DC1024">
      <w:pPr>
        <w:pStyle w:val="ListParagraph"/>
        <w:numPr>
          <w:ilvl w:val="0"/>
          <w:numId w:val="70"/>
        </w:numPr>
        <w:contextualSpacing/>
      </w:pPr>
      <w:r>
        <w:t>&lt;draw:path&gt;</w:t>
      </w:r>
    </w:p>
    <w:p w:rsidR="00376B6B" w:rsidRDefault="00DC1024">
      <w:pPr>
        <w:pStyle w:val="ListParagraph"/>
        <w:numPr>
          <w:ilvl w:val="0"/>
          <w:numId w:val="70"/>
        </w:numPr>
        <w:contextualSpacing/>
      </w:pPr>
      <w:r>
        <w:t>&lt;draw:circle&gt;</w:t>
      </w:r>
    </w:p>
    <w:p w:rsidR="00376B6B" w:rsidRDefault="00DC1024">
      <w:pPr>
        <w:pStyle w:val="ListParagraph"/>
        <w:numPr>
          <w:ilvl w:val="0"/>
          <w:numId w:val="70"/>
        </w:numPr>
        <w:contextualSpacing/>
      </w:pPr>
      <w:r>
        <w:t>&lt;draw:ellipse&gt;</w:t>
      </w:r>
    </w:p>
    <w:p w:rsidR="00376B6B" w:rsidRDefault="00DC1024">
      <w:pPr>
        <w:pStyle w:val="ListParagraph"/>
        <w:numPr>
          <w:ilvl w:val="0"/>
          <w:numId w:val="70"/>
        </w:numPr>
        <w:contextualSpacing/>
      </w:pPr>
      <w:r>
        <w:t>&lt;draw:caption&gt;</w:t>
      </w:r>
    </w:p>
    <w:p w:rsidR="00376B6B" w:rsidRDefault="00DC1024">
      <w:pPr>
        <w:pStyle w:val="ListParagraph"/>
        <w:numPr>
          <w:ilvl w:val="0"/>
          <w:numId w:val="70"/>
        </w:numPr>
        <w:contextualSpacing/>
      </w:pPr>
      <w:r>
        <w:t>&lt;draw:measure&gt;</w:t>
      </w:r>
    </w:p>
    <w:p w:rsidR="00376B6B" w:rsidRDefault="00DC1024">
      <w:pPr>
        <w:pStyle w:val="ListParagraph"/>
        <w:numPr>
          <w:ilvl w:val="0"/>
          <w:numId w:val="70"/>
        </w:numPr>
        <w:contextualSpacing/>
      </w:pPr>
      <w:r>
        <w:t>&lt;draw:frame&gt;</w:t>
      </w:r>
    </w:p>
    <w:p w:rsidR="00376B6B" w:rsidRDefault="00DC1024">
      <w:pPr>
        <w:pStyle w:val="ListParagraph"/>
        <w:numPr>
          <w:ilvl w:val="0"/>
          <w:numId w:val="70"/>
        </w:numPr>
        <w:contextualSpacing/>
      </w:pPr>
      <w:r>
        <w:t>&lt;draw:text-box&gt;</w:t>
      </w:r>
    </w:p>
    <w:p w:rsidR="00376B6B" w:rsidRDefault="00DC1024">
      <w:pPr>
        <w:pStyle w:val="ListParagraph"/>
        <w:numPr>
          <w:ilvl w:val="0"/>
          <w:numId w:val="70"/>
        </w:numPr>
      </w:pPr>
      <w:r>
        <w:t xml:space="preserve">&lt;draw:custom-shape&gt; </w:t>
      </w:r>
    </w:p>
    <w:p w:rsidR="00376B6B" w:rsidRDefault="00DC1024">
      <w:pPr>
        <w:pStyle w:val="Definition-Field"/>
      </w:pPr>
      <w:r>
        <w:t xml:space="preserve">c.   </w:t>
      </w:r>
      <w:r>
        <w:rPr>
          <w:i/>
        </w:rPr>
        <w:t>The standard defines the element &lt;text:bookmark&gt;</w:t>
      </w:r>
    </w:p>
    <w:p w:rsidR="00376B6B" w:rsidRDefault="00DC1024">
      <w:pPr>
        <w:pStyle w:val="Definition-Field2"/>
      </w:pPr>
      <w:r>
        <w:t>This element is not supported in PowerPoint 2013, PowerPoint 2016, PowerPoint 2019.</w:t>
      </w:r>
    </w:p>
    <w:p w:rsidR="00376B6B" w:rsidRDefault="00DC1024">
      <w:pPr>
        <w:pStyle w:val="Definition-Field2"/>
      </w:pPr>
      <w:r>
        <w:t>OfficeArt Math in Power</w:t>
      </w:r>
      <w:r>
        <w:t>Point 2013 supports this element on load for text in the following elements:</w:t>
      </w:r>
    </w:p>
    <w:p w:rsidR="00376B6B" w:rsidRDefault="00DC1024">
      <w:pPr>
        <w:pStyle w:val="ListParagraph"/>
        <w:numPr>
          <w:ilvl w:val="0"/>
          <w:numId w:val="71"/>
        </w:numPr>
        <w:contextualSpacing/>
      </w:pPr>
      <w:r>
        <w:t>&lt;draw:rect&gt;</w:t>
      </w:r>
    </w:p>
    <w:p w:rsidR="00376B6B" w:rsidRDefault="00DC1024">
      <w:pPr>
        <w:pStyle w:val="ListParagraph"/>
        <w:numPr>
          <w:ilvl w:val="0"/>
          <w:numId w:val="71"/>
        </w:numPr>
        <w:contextualSpacing/>
      </w:pPr>
      <w:r>
        <w:t>&lt;draw:polyline&gt;</w:t>
      </w:r>
    </w:p>
    <w:p w:rsidR="00376B6B" w:rsidRDefault="00DC1024">
      <w:pPr>
        <w:pStyle w:val="ListParagraph"/>
        <w:numPr>
          <w:ilvl w:val="0"/>
          <w:numId w:val="71"/>
        </w:numPr>
        <w:contextualSpacing/>
      </w:pPr>
      <w:r>
        <w:t>&lt;draw:polygon&gt;</w:t>
      </w:r>
    </w:p>
    <w:p w:rsidR="00376B6B" w:rsidRDefault="00DC1024">
      <w:pPr>
        <w:pStyle w:val="ListParagraph"/>
        <w:numPr>
          <w:ilvl w:val="0"/>
          <w:numId w:val="71"/>
        </w:numPr>
        <w:contextualSpacing/>
      </w:pPr>
      <w:r>
        <w:t>&lt;draw:regular-polygon&gt;</w:t>
      </w:r>
    </w:p>
    <w:p w:rsidR="00376B6B" w:rsidRDefault="00DC1024">
      <w:pPr>
        <w:pStyle w:val="ListParagraph"/>
        <w:numPr>
          <w:ilvl w:val="0"/>
          <w:numId w:val="71"/>
        </w:numPr>
        <w:contextualSpacing/>
      </w:pPr>
      <w:r>
        <w:t>&lt;draw:path&gt;</w:t>
      </w:r>
    </w:p>
    <w:p w:rsidR="00376B6B" w:rsidRDefault="00DC1024">
      <w:pPr>
        <w:pStyle w:val="ListParagraph"/>
        <w:numPr>
          <w:ilvl w:val="0"/>
          <w:numId w:val="71"/>
        </w:numPr>
        <w:contextualSpacing/>
      </w:pPr>
      <w:r>
        <w:t>&lt;draw:circle&gt;</w:t>
      </w:r>
    </w:p>
    <w:p w:rsidR="00376B6B" w:rsidRDefault="00DC1024">
      <w:pPr>
        <w:pStyle w:val="ListParagraph"/>
        <w:numPr>
          <w:ilvl w:val="0"/>
          <w:numId w:val="71"/>
        </w:numPr>
        <w:contextualSpacing/>
      </w:pPr>
      <w:r>
        <w:t>&lt;draw:ellipse&gt;</w:t>
      </w:r>
    </w:p>
    <w:p w:rsidR="00376B6B" w:rsidRDefault="00DC1024">
      <w:pPr>
        <w:pStyle w:val="ListParagraph"/>
        <w:numPr>
          <w:ilvl w:val="0"/>
          <w:numId w:val="71"/>
        </w:numPr>
        <w:contextualSpacing/>
      </w:pPr>
      <w:r>
        <w:t>&lt;draw:caption&gt;</w:t>
      </w:r>
    </w:p>
    <w:p w:rsidR="00376B6B" w:rsidRDefault="00DC1024">
      <w:pPr>
        <w:pStyle w:val="ListParagraph"/>
        <w:numPr>
          <w:ilvl w:val="0"/>
          <w:numId w:val="71"/>
        </w:numPr>
        <w:contextualSpacing/>
      </w:pPr>
      <w:r>
        <w:lastRenderedPageBreak/>
        <w:t>&lt;draw:measure&gt;</w:t>
      </w:r>
    </w:p>
    <w:p w:rsidR="00376B6B" w:rsidRDefault="00DC1024">
      <w:pPr>
        <w:pStyle w:val="ListParagraph"/>
        <w:numPr>
          <w:ilvl w:val="0"/>
          <w:numId w:val="71"/>
        </w:numPr>
        <w:contextualSpacing/>
      </w:pPr>
      <w:r>
        <w:t>&lt;draw:text-box&gt;</w:t>
      </w:r>
    </w:p>
    <w:p w:rsidR="00376B6B" w:rsidRDefault="00DC1024">
      <w:pPr>
        <w:pStyle w:val="ListParagraph"/>
        <w:numPr>
          <w:ilvl w:val="0"/>
          <w:numId w:val="71"/>
        </w:numPr>
        <w:contextualSpacing/>
      </w:pPr>
      <w:r>
        <w:t>&lt;draw:frame&gt;</w:t>
      </w:r>
    </w:p>
    <w:p w:rsidR="00376B6B" w:rsidRDefault="00DC1024">
      <w:pPr>
        <w:pStyle w:val="ListParagraph"/>
        <w:numPr>
          <w:ilvl w:val="0"/>
          <w:numId w:val="71"/>
        </w:numPr>
      </w:pPr>
      <w:r>
        <w:t>&lt;</w:t>
      </w:r>
      <w:r>
        <w:t xml:space="preserve">draw:custom-shape&gt; </w:t>
      </w:r>
    </w:p>
    <w:p w:rsidR="00376B6B" w:rsidRDefault="00DC1024">
      <w:pPr>
        <w:pStyle w:val="Heading3"/>
      </w:pPr>
      <w:bookmarkStart w:id="130" w:name="section_b49eba614b024d0ba8ac150a34300985"/>
      <w:bookmarkStart w:id="131" w:name="_Toc190323408"/>
      <w:r>
        <w:t>Part 1 Section 6.2.1.3, text:bookmark-start</w:t>
      </w:r>
      <w:bookmarkEnd w:id="130"/>
      <w:bookmarkEnd w:id="131"/>
      <w:r>
        <w:fldChar w:fldCharType="begin"/>
      </w:r>
      <w:r>
        <w:instrText xml:space="preserve"> XE "text\:bookmark-start" </w:instrText>
      </w:r>
      <w:r>
        <w:fldChar w:fldCharType="end"/>
      </w:r>
    </w:p>
    <w:p w:rsidR="00376B6B" w:rsidRDefault="00DC1024">
      <w:pPr>
        <w:pStyle w:val="Definition-Field"/>
      </w:pPr>
      <w:r>
        <w:t xml:space="preserve">a.   </w:t>
      </w:r>
      <w:r>
        <w:rPr>
          <w:i/>
        </w:rPr>
        <w:t>The standard defines the element &lt;text:bookmark-start&gt;</w:t>
      </w:r>
    </w:p>
    <w:p w:rsidR="00376B6B" w:rsidRDefault="00DC1024">
      <w:pPr>
        <w:pStyle w:val="Definition-Field2"/>
      </w:pPr>
      <w:hyperlink w:anchor="gt_5b584f32-a3d3-4a21-aed2-3ee39deb4883">
        <w:r>
          <w:rPr>
            <w:rStyle w:val="HyperlinkGreen"/>
            <w:b/>
          </w:rPr>
          <w:t>OfficeArt Math</w:t>
        </w:r>
      </w:hyperlink>
      <w:r>
        <w:t xml:space="preserve"> in Word 2013 does not supp</w:t>
      </w:r>
      <w:r>
        <w:t xml:space="preserve">ort this element on save for text in SmartArt and chart titles and labels. </w:t>
      </w:r>
    </w:p>
    <w:p w:rsidR="00376B6B" w:rsidRDefault="00DC1024">
      <w:pPr>
        <w:pStyle w:val="Definition-Field"/>
      </w:pPr>
      <w:r>
        <w:t xml:space="preserve">b.   </w:t>
      </w:r>
      <w:r>
        <w:rPr>
          <w:i/>
        </w:rPr>
        <w:t>The standard defines the element &lt;text:bookmark-start&gt;</w:t>
      </w:r>
    </w:p>
    <w:p w:rsidR="00376B6B" w:rsidRDefault="00DC1024">
      <w:pPr>
        <w:pStyle w:val="Definition-Field2"/>
      </w:pPr>
      <w:r>
        <w:t>OfficeArt Math in Excel 2013 does not support this element on save for text in text boxes and shapes, SmartArt, and char</w:t>
      </w:r>
      <w:r>
        <w:t>t titles and labels, and on load for text in the following elements:</w:t>
      </w:r>
    </w:p>
    <w:p w:rsidR="00376B6B" w:rsidRDefault="00DC1024">
      <w:pPr>
        <w:pStyle w:val="ListParagraph"/>
        <w:numPr>
          <w:ilvl w:val="0"/>
          <w:numId w:val="72"/>
        </w:numPr>
        <w:contextualSpacing/>
      </w:pPr>
      <w:r>
        <w:t>&lt;draw:rect&gt;</w:t>
      </w:r>
    </w:p>
    <w:p w:rsidR="00376B6B" w:rsidRDefault="00DC1024">
      <w:pPr>
        <w:pStyle w:val="ListParagraph"/>
        <w:numPr>
          <w:ilvl w:val="0"/>
          <w:numId w:val="72"/>
        </w:numPr>
        <w:contextualSpacing/>
      </w:pPr>
      <w:r>
        <w:t>&lt;draw:polyline&gt;</w:t>
      </w:r>
    </w:p>
    <w:p w:rsidR="00376B6B" w:rsidRDefault="00DC1024">
      <w:pPr>
        <w:pStyle w:val="ListParagraph"/>
        <w:numPr>
          <w:ilvl w:val="0"/>
          <w:numId w:val="72"/>
        </w:numPr>
        <w:contextualSpacing/>
      </w:pPr>
      <w:r>
        <w:t>&lt;draw:polygon&gt;</w:t>
      </w:r>
    </w:p>
    <w:p w:rsidR="00376B6B" w:rsidRDefault="00DC1024">
      <w:pPr>
        <w:pStyle w:val="ListParagraph"/>
        <w:numPr>
          <w:ilvl w:val="0"/>
          <w:numId w:val="72"/>
        </w:numPr>
        <w:contextualSpacing/>
      </w:pPr>
      <w:r>
        <w:t>&lt;draw:regular-polygon&gt;</w:t>
      </w:r>
    </w:p>
    <w:p w:rsidR="00376B6B" w:rsidRDefault="00DC1024">
      <w:pPr>
        <w:pStyle w:val="ListParagraph"/>
        <w:numPr>
          <w:ilvl w:val="0"/>
          <w:numId w:val="72"/>
        </w:numPr>
        <w:contextualSpacing/>
      </w:pPr>
      <w:r>
        <w:t>&lt;draw:path&gt;</w:t>
      </w:r>
    </w:p>
    <w:p w:rsidR="00376B6B" w:rsidRDefault="00DC1024">
      <w:pPr>
        <w:pStyle w:val="ListParagraph"/>
        <w:numPr>
          <w:ilvl w:val="0"/>
          <w:numId w:val="72"/>
        </w:numPr>
        <w:contextualSpacing/>
      </w:pPr>
      <w:r>
        <w:t>&lt;draw:circle&gt;</w:t>
      </w:r>
    </w:p>
    <w:p w:rsidR="00376B6B" w:rsidRDefault="00DC1024">
      <w:pPr>
        <w:pStyle w:val="ListParagraph"/>
        <w:numPr>
          <w:ilvl w:val="0"/>
          <w:numId w:val="72"/>
        </w:numPr>
        <w:contextualSpacing/>
      </w:pPr>
      <w:r>
        <w:t>&lt;draw:ellipse&gt;</w:t>
      </w:r>
    </w:p>
    <w:p w:rsidR="00376B6B" w:rsidRDefault="00DC1024">
      <w:pPr>
        <w:pStyle w:val="ListParagraph"/>
        <w:numPr>
          <w:ilvl w:val="0"/>
          <w:numId w:val="72"/>
        </w:numPr>
        <w:contextualSpacing/>
      </w:pPr>
      <w:r>
        <w:t>&lt;draw:caption&gt;</w:t>
      </w:r>
    </w:p>
    <w:p w:rsidR="00376B6B" w:rsidRDefault="00DC1024">
      <w:pPr>
        <w:pStyle w:val="ListParagraph"/>
        <w:numPr>
          <w:ilvl w:val="0"/>
          <w:numId w:val="72"/>
        </w:numPr>
        <w:contextualSpacing/>
      </w:pPr>
      <w:r>
        <w:t>&lt;draw:measure&gt;</w:t>
      </w:r>
    </w:p>
    <w:p w:rsidR="00376B6B" w:rsidRDefault="00DC1024">
      <w:pPr>
        <w:pStyle w:val="ListParagraph"/>
        <w:numPr>
          <w:ilvl w:val="0"/>
          <w:numId w:val="72"/>
        </w:numPr>
        <w:contextualSpacing/>
      </w:pPr>
      <w:r>
        <w:t>&lt;draw:frame&gt;</w:t>
      </w:r>
    </w:p>
    <w:p w:rsidR="00376B6B" w:rsidRDefault="00DC1024">
      <w:pPr>
        <w:pStyle w:val="ListParagraph"/>
        <w:numPr>
          <w:ilvl w:val="0"/>
          <w:numId w:val="72"/>
        </w:numPr>
        <w:contextualSpacing/>
      </w:pPr>
      <w:r>
        <w:t>&lt;draw:text-box&gt;</w:t>
      </w:r>
    </w:p>
    <w:p w:rsidR="00376B6B" w:rsidRDefault="00DC1024">
      <w:pPr>
        <w:pStyle w:val="ListParagraph"/>
        <w:numPr>
          <w:ilvl w:val="0"/>
          <w:numId w:val="72"/>
        </w:numPr>
      </w:pPr>
      <w:r>
        <w:t xml:space="preserve">&lt;draw:custom-shape&gt; </w:t>
      </w:r>
    </w:p>
    <w:p w:rsidR="00376B6B" w:rsidRDefault="00DC1024">
      <w:pPr>
        <w:pStyle w:val="Definition-Field"/>
      </w:pPr>
      <w:r>
        <w:t xml:space="preserve">c.   </w:t>
      </w:r>
      <w:r>
        <w:rPr>
          <w:i/>
        </w:rPr>
        <w:t>The standard defines the element &lt;text:bookmark-start&gt;</w:t>
      </w:r>
    </w:p>
    <w:p w:rsidR="00376B6B" w:rsidRDefault="00DC1024">
      <w:pPr>
        <w:pStyle w:val="Definition-Field2"/>
      </w:pPr>
      <w:r>
        <w:t>This element is not supported in PowerPoint 2013, PowerPoint 2016, PowerPoint 2019.</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73"/>
        </w:numPr>
        <w:contextualSpacing/>
      </w:pPr>
      <w:r>
        <w:t>&lt;draw:rect&gt;</w:t>
      </w:r>
    </w:p>
    <w:p w:rsidR="00376B6B" w:rsidRDefault="00DC1024">
      <w:pPr>
        <w:pStyle w:val="ListParagraph"/>
        <w:numPr>
          <w:ilvl w:val="0"/>
          <w:numId w:val="73"/>
        </w:numPr>
        <w:contextualSpacing/>
      </w:pPr>
      <w:r>
        <w:t>&lt;draw:polyline&gt;</w:t>
      </w:r>
    </w:p>
    <w:p w:rsidR="00376B6B" w:rsidRDefault="00DC1024">
      <w:pPr>
        <w:pStyle w:val="ListParagraph"/>
        <w:numPr>
          <w:ilvl w:val="0"/>
          <w:numId w:val="73"/>
        </w:numPr>
        <w:contextualSpacing/>
      </w:pPr>
      <w:r>
        <w:t>&lt;draw:polygon&gt;</w:t>
      </w:r>
    </w:p>
    <w:p w:rsidR="00376B6B" w:rsidRDefault="00DC1024">
      <w:pPr>
        <w:pStyle w:val="ListParagraph"/>
        <w:numPr>
          <w:ilvl w:val="0"/>
          <w:numId w:val="73"/>
        </w:numPr>
        <w:contextualSpacing/>
      </w:pPr>
      <w:r>
        <w:t>&lt;draw:regular-polygon&gt;</w:t>
      </w:r>
    </w:p>
    <w:p w:rsidR="00376B6B" w:rsidRDefault="00DC1024">
      <w:pPr>
        <w:pStyle w:val="ListParagraph"/>
        <w:numPr>
          <w:ilvl w:val="0"/>
          <w:numId w:val="73"/>
        </w:numPr>
        <w:contextualSpacing/>
      </w:pPr>
      <w:r>
        <w:t>&lt;draw:path&gt;</w:t>
      </w:r>
    </w:p>
    <w:p w:rsidR="00376B6B" w:rsidRDefault="00DC1024">
      <w:pPr>
        <w:pStyle w:val="ListParagraph"/>
        <w:numPr>
          <w:ilvl w:val="0"/>
          <w:numId w:val="73"/>
        </w:numPr>
        <w:contextualSpacing/>
      </w:pPr>
      <w:r>
        <w:t>&lt;draw:circle&gt;</w:t>
      </w:r>
    </w:p>
    <w:p w:rsidR="00376B6B" w:rsidRDefault="00DC1024">
      <w:pPr>
        <w:pStyle w:val="ListParagraph"/>
        <w:numPr>
          <w:ilvl w:val="0"/>
          <w:numId w:val="73"/>
        </w:numPr>
        <w:contextualSpacing/>
      </w:pPr>
      <w:r>
        <w:t>&lt;draw:ellipse&gt;</w:t>
      </w:r>
    </w:p>
    <w:p w:rsidR="00376B6B" w:rsidRDefault="00DC1024">
      <w:pPr>
        <w:pStyle w:val="ListParagraph"/>
        <w:numPr>
          <w:ilvl w:val="0"/>
          <w:numId w:val="73"/>
        </w:numPr>
        <w:contextualSpacing/>
      </w:pPr>
      <w:r>
        <w:t>&lt;draw:caption&gt;</w:t>
      </w:r>
    </w:p>
    <w:p w:rsidR="00376B6B" w:rsidRDefault="00DC1024">
      <w:pPr>
        <w:pStyle w:val="ListParagraph"/>
        <w:numPr>
          <w:ilvl w:val="0"/>
          <w:numId w:val="73"/>
        </w:numPr>
        <w:contextualSpacing/>
      </w:pPr>
      <w:r>
        <w:t>&lt;draw:measure&gt;</w:t>
      </w:r>
    </w:p>
    <w:p w:rsidR="00376B6B" w:rsidRDefault="00DC1024">
      <w:pPr>
        <w:pStyle w:val="ListParagraph"/>
        <w:numPr>
          <w:ilvl w:val="0"/>
          <w:numId w:val="73"/>
        </w:numPr>
        <w:contextualSpacing/>
      </w:pPr>
      <w:r>
        <w:t>&lt;draw:text-box&gt;</w:t>
      </w:r>
    </w:p>
    <w:p w:rsidR="00376B6B" w:rsidRDefault="00DC1024">
      <w:pPr>
        <w:pStyle w:val="ListParagraph"/>
        <w:numPr>
          <w:ilvl w:val="0"/>
          <w:numId w:val="73"/>
        </w:numPr>
        <w:contextualSpacing/>
      </w:pPr>
      <w:r>
        <w:t>&lt;draw:frame&gt;</w:t>
      </w:r>
    </w:p>
    <w:p w:rsidR="00376B6B" w:rsidRDefault="00DC1024">
      <w:pPr>
        <w:pStyle w:val="ListParagraph"/>
        <w:numPr>
          <w:ilvl w:val="0"/>
          <w:numId w:val="73"/>
        </w:numPr>
      </w:pPr>
      <w:r>
        <w:t xml:space="preserve">&lt;draw:custom-shape&gt; </w:t>
      </w:r>
    </w:p>
    <w:p w:rsidR="00376B6B" w:rsidRDefault="00DC1024">
      <w:pPr>
        <w:pStyle w:val="Heading3"/>
      </w:pPr>
      <w:bookmarkStart w:id="132" w:name="section_20e79778164f4cdb9264b0f17d05cc15"/>
      <w:bookmarkStart w:id="133" w:name="_Toc190323409"/>
      <w:r>
        <w:t>Part 1 Section 6.2.1.4, text:bookmark-end</w:t>
      </w:r>
      <w:bookmarkEnd w:id="132"/>
      <w:bookmarkEnd w:id="133"/>
      <w:r>
        <w:fldChar w:fldCharType="begin"/>
      </w:r>
      <w:r>
        <w:instrText xml:space="preserve"> XE "text\:bookmark-end" </w:instrText>
      </w:r>
      <w:r>
        <w:fldChar w:fldCharType="end"/>
      </w:r>
    </w:p>
    <w:p w:rsidR="00376B6B" w:rsidRDefault="00DC1024">
      <w:pPr>
        <w:pStyle w:val="Definition-Field"/>
      </w:pPr>
      <w:r>
        <w:t xml:space="preserve">a.   </w:t>
      </w:r>
      <w:r>
        <w:rPr>
          <w:i/>
        </w:rPr>
        <w:t>The sta</w:t>
      </w:r>
      <w:r>
        <w:rPr>
          <w:i/>
        </w:rPr>
        <w:t>ndard defines the element &lt;text:bookmark-end&gt;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e</w:t>
      </w:r>
      <w:r>
        <w:rPr>
          <w:i/>
        </w:rPr>
        <w:t>lement &lt;text:bookmark-end&gt;</w:t>
      </w:r>
    </w:p>
    <w:p w:rsidR="00376B6B" w:rsidRDefault="00DC1024">
      <w:pPr>
        <w:pStyle w:val="Definition-Field2"/>
      </w:pPr>
      <w:r>
        <w:lastRenderedPageBreak/>
        <w:t>OfficeArt Math in Excel 2013 does not support this element on save for text in text boxes and shapes, SmartArt, and chart titles and labels, and on load for text in the following elements:</w:t>
      </w:r>
    </w:p>
    <w:p w:rsidR="00376B6B" w:rsidRDefault="00DC1024">
      <w:pPr>
        <w:pStyle w:val="ListParagraph"/>
        <w:numPr>
          <w:ilvl w:val="0"/>
          <w:numId w:val="74"/>
        </w:numPr>
        <w:contextualSpacing/>
      </w:pPr>
      <w:r>
        <w:t>&lt;draw:rect&gt;</w:t>
      </w:r>
    </w:p>
    <w:p w:rsidR="00376B6B" w:rsidRDefault="00DC1024">
      <w:pPr>
        <w:pStyle w:val="ListParagraph"/>
        <w:numPr>
          <w:ilvl w:val="0"/>
          <w:numId w:val="74"/>
        </w:numPr>
        <w:contextualSpacing/>
      </w:pPr>
      <w:r>
        <w:t>&lt;draw:polyline&gt;</w:t>
      </w:r>
    </w:p>
    <w:p w:rsidR="00376B6B" w:rsidRDefault="00DC1024">
      <w:pPr>
        <w:pStyle w:val="ListParagraph"/>
        <w:numPr>
          <w:ilvl w:val="0"/>
          <w:numId w:val="74"/>
        </w:numPr>
        <w:contextualSpacing/>
      </w:pPr>
      <w:r>
        <w:t>&lt;draw:polygo</w:t>
      </w:r>
      <w:r>
        <w:t>n&gt;</w:t>
      </w:r>
    </w:p>
    <w:p w:rsidR="00376B6B" w:rsidRDefault="00DC1024">
      <w:pPr>
        <w:pStyle w:val="ListParagraph"/>
        <w:numPr>
          <w:ilvl w:val="0"/>
          <w:numId w:val="74"/>
        </w:numPr>
        <w:contextualSpacing/>
      </w:pPr>
      <w:r>
        <w:t>&lt;draw:regular-polygon&gt;</w:t>
      </w:r>
    </w:p>
    <w:p w:rsidR="00376B6B" w:rsidRDefault="00DC1024">
      <w:pPr>
        <w:pStyle w:val="ListParagraph"/>
        <w:numPr>
          <w:ilvl w:val="0"/>
          <w:numId w:val="74"/>
        </w:numPr>
        <w:contextualSpacing/>
      </w:pPr>
      <w:r>
        <w:t>&lt;draw:path&gt;</w:t>
      </w:r>
    </w:p>
    <w:p w:rsidR="00376B6B" w:rsidRDefault="00DC1024">
      <w:pPr>
        <w:pStyle w:val="ListParagraph"/>
        <w:numPr>
          <w:ilvl w:val="0"/>
          <w:numId w:val="74"/>
        </w:numPr>
        <w:contextualSpacing/>
      </w:pPr>
      <w:r>
        <w:t>&lt;draw:circle&gt;</w:t>
      </w:r>
    </w:p>
    <w:p w:rsidR="00376B6B" w:rsidRDefault="00DC1024">
      <w:pPr>
        <w:pStyle w:val="ListParagraph"/>
        <w:numPr>
          <w:ilvl w:val="0"/>
          <w:numId w:val="74"/>
        </w:numPr>
        <w:contextualSpacing/>
      </w:pPr>
      <w:r>
        <w:t>&lt;draw:ellipse&gt;</w:t>
      </w:r>
    </w:p>
    <w:p w:rsidR="00376B6B" w:rsidRDefault="00DC1024">
      <w:pPr>
        <w:pStyle w:val="ListParagraph"/>
        <w:numPr>
          <w:ilvl w:val="0"/>
          <w:numId w:val="74"/>
        </w:numPr>
        <w:contextualSpacing/>
      </w:pPr>
      <w:r>
        <w:t>&lt;draw:caption&gt;</w:t>
      </w:r>
    </w:p>
    <w:p w:rsidR="00376B6B" w:rsidRDefault="00DC1024">
      <w:pPr>
        <w:pStyle w:val="ListParagraph"/>
        <w:numPr>
          <w:ilvl w:val="0"/>
          <w:numId w:val="74"/>
        </w:numPr>
        <w:contextualSpacing/>
      </w:pPr>
      <w:r>
        <w:t>&lt;draw:measure&gt;</w:t>
      </w:r>
    </w:p>
    <w:p w:rsidR="00376B6B" w:rsidRDefault="00DC1024">
      <w:pPr>
        <w:pStyle w:val="ListParagraph"/>
        <w:numPr>
          <w:ilvl w:val="0"/>
          <w:numId w:val="74"/>
        </w:numPr>
        <w:contextualSpacing/>
      </w:pPr>
      <w:r>
        <w:t>&lt;draw:frame&gt;</w:t>
      </w:r>
    </w:p>
    <w:p w:rsidR="00376B6B" w:rsidRDefault="00DC1024">
      <w:pPr>
        <w:pStyle w:val="ListParagraph"/>
        <w:numPr>
          <w:ilvl w:val="0"/>
          <w:numId w:val="74"/>
        </w:numPr>
        <w:contextualSpacing/>
      </w:pPr>
      <w:r>
        <w:t>&lt;draw:text-box&gt;</w:t>
      </w:r>
    </w:p>
    <w:p w:rsidR="00376B6B" w:rsidRDefault="00DC1024">
      <w:pPr>
        <w:pStyle w:val="ListParagraph"/>
        <w:numPr>
          <w:ilvl w:val="0"/>
          <w:numId w:val="74"/>
        </w:numPr>
      </w:pPr>
      <w:r>
        <w:t xml:space="preserve">&lt;draw:custom-shape&gt; </w:t>
      </w:r>
    </w:p>
    <w:p w:rsidR="00376B6B" w:rsidRDefault="00DC1024">
      <w:pPr>
        <w:pStyle w:val="Definition-Field"/>
      </w:pPr>
      <w:r>
        <w:t xml:space="preserve">c.   </w:t>
      </w:r>
      <w:r>
        <w:rPr>
          <w:i/>
        </w:rPr>
        <w:t>The standard defines the element &lt;text:bookmark-end&gt;</w:t>
      </w:r>
    </w:p>
    <w:p w:rsidR="00376B6B" w:rsidRDefault="00DC1024">
      <w:pPr>
        <w:pStyle w:val="Definition-Field2"/>
      </w:pPr>
      <w:r>
        <w:t xml:space="preserve">This element is not supported in PowerPoint 2013, </w:t>
      </w:r>
      <w:r>
        <w:t>PowerPoint 2016, PowerPoint 2019.</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75"/>
        </w:numPr>
        <w:contextualSpacing/>
      </w:pPr>
      <w:r>
        <w:t>&lt;draw:rect&gt;</w:t>
      </w:r>
    </w:p>
    <w:p w:rsidR="00376B6B" w:rsidRDefault="00DC1024">
      <w:pPr>
        <w:pStyle w:val="ListParagraph"/>
        <w:numPr>
          <w:ilvl w:val="0"/>
          <w:numId w:val="75"/>
        </w:numPr>
        <w:contextualSpacing/>
      </w:pPr>
      <w:r>
        <w:t>&lt;draw:polyline&gt;</w:t>
      </w:r>
    </w:p>
    <w:p w:rsidR="00376B6B" w:rsidRDefault="00DC1024">
      <w:pPr>
        <w:pStyle w:val="ListParagraph"/>
        <w:numPr>
          <w:ilvl w:val="0"/>
          <w:numId w:val="75"/>
        </w:numPr>
        <w:contextualSpacing/>
      </w:pPr>
      <w:r>
        <w:t>&lt;draw:polygon&gt;</w:t>
      </w:r>
    </w:p>
    <w:p w:rsidR="00376B6B" w:rsidRDefault="00DC1024">
      <w:pPr>
        <w:pStyle w:val="ListParagraph"/>
        <w:numPr>
          <w:ilvl w:val="0"/>
          <w:numId w:val="75"/>
        </w:numPr>
        <w:contextualSpacing/>
      </w:pPr>
      <w:r>
        <w:t>&lt;draw:regular-polygon&gt;</w:t>
      </w:r>
    </w:p>
    <w:p w:rsidR="00376B6B" w:rsidRDefault="00DC1024">
      <w:pPr>
        <w:pStyle w:val="ListParagraph"/>
        <w:numPr>
          <w:ilvl w:val="0"/>
          <w:numId w:val="75"/>
        </w:numPr>
        <w:contextualSpacing/>
      </w:pPr>
      <w:r>
        <w:t>&lt;draw:path&gt;</w:t>
      </w:r>
    </w:p>
    <w:p w:rsidR="00376B6B" w:rsidRDefault="00DC1024">
      <w:pPr>
        <w:pStyle w:val="ListParagraph"/>
        <w:numPr>
          <w:ilvl w:val="0"/>
          <w:numId w:val="75"/>
        </w:numPr>
        <w:contextualSpacing/>
      </w:pPr>
      <w:r>
        <w:t>&lt;draw:circle&gt;</w:t>
      </w:r>
    </w:p>
    <w:p w:rsidR="00376B6B" w:rsidRDefault="00DC1024">
      <w:pPr>
        <w:pStyle w:val="ListParagraph"/>
        <w:numPr>
          <w:ilvl w:val="0"/>
          <w:numId w:val="75"/>
        </w:numPr>
        <w:contextualSpacing/>
      </w:pPr>
      <w:r>
        <w:t>&lt;draw:ellipse&gt;</w:t>
      </w:r>
    </w:p>
    <w:p w:rsidR="00376B6B" w:rsidRDefault="00DC1024">
      <w:pPr>
        <w:pStyle w:val="ListParagraph"/>
        <w:numPr>
          <w:ilvl w:val="0"/>
          <w:numId w:val="75"/>
        </w:numPr>
        <w:contextualSpacing/>
      </w:pPr>
      <w:r>
        <w:t>&lt;draw:caption&gt;</w:t>
      </w:r>
    </w:p>
    <w:p w:rsidR="00376B6B" w:rsidRDefault="00DC1024">
      <w:pPr>
        <w:pStyle w:val="ListParagraph"/>
        <w:numPr>
          <w:ilvl w:val="0"/>
          <w:numId w:val="75"/>
        </w:numPr>
        <w:contextualSpacing/>
      </w:pPr>
      <w:r>
        <w:t>&lt;draw:measure&gt;</w:t>
      </w:r>
    </w:p>
    <w:p w:rsidR="00376B6B" w:rsidRDefault="00DC1024">
      <w:pPr>
        <w:pStyle w:val="ListParagraph"/>
        <w:numPr>
          <w:ilvl w:val="0"/>
          <w:numId w:val="75"/>
        </w:numPr>
        <w:contextualSpacing/>
      </w:pPr>
      <w:r>
        <w:t>&lt;draw:text-box&gt;</w:t>
      </w:r>
    </w:p>
    <w:p w:rsidR="00376B6B" w:rsidRDefault="00DC1024">
      <w:pPr>
        <w:pStyle w:val="ListParagraph"/>
        <w:numPr>
          <w:ilvl w:val="0"/>
          <w:numId w:val="75"/>
        </w:numPr>
        <w:contextualSpacing/>
      </w:pPr>
      <w:r>
        <w:t>&lt;draw:frame&gt;</w:t>
      </w:r>
    </w:p>
    <w:p w:rsidR="00376B6B" w:rsidRDefault="00DC1024">
      <w:pPr>
        <w:pStyle w:val="ListParagraph"/>
        <w:numPr>
          <w:ilvl w:val="0"/>
          <w:numId w:val="75"/>
        </w:numPr>
      </w:pPr>
      <w:r>
        <w:t xml:space="preserve">&lt;draw:custom-shape&gt; </w:t>
      </w:r>
    </w:p>
    <w:p w:rsidR="00376B6B" w:rsidRDefault="00DC1024">
      <w:pPr>
        <w:pStyle w:val="Heading3"/>
      </w:pPr>
      <w:bookmarkStart w:id="134" w:name="section_4aed3a8f19ad48b787515ad899664e25"/>
      <w:bookmarkStart w:id="135" w:name="_Toc190323410"/>
      <w:r>
        <w:t>Part 1 Section 6.2.2.2, text:reference-mark</w:t>
      </w:r>
      <w:bookmarkEnd w:id="134"/>
      <w:bookmarkEnd w:id="135"/>
      <w:r>
        <w:fldChar w:fldCharType="begin"/>
      </w:r>
      <w:r>
        <w:instrText xml:space="preserve"> XE "text\:reference-mark" </w:instrText>
      </w:r>
      <w:r>
        <w:fldChar w:fldCharType="end"/>
      </w:r>
    </w:p>
    <w:p w:rsidR="00376B6B" w:rsidRDefault="00DC1024">
      <w:pPr>
        <w:pStyle w:val="Definition-Field"/>
      </w:pPr>
      <w:r>
        <w:t xml:space="preserve">a.   </w:t>
      </w:r>
      <w:r>
        <w:rPr>
          <w:i/>
        </w:rPr>
        <w:t>The standard defines the element &lt;text:reference-mark&gt;</w:t>
      </w:r>
    </w:p>
    <w:p w:rsidR="00376B6B" w:rsidRDefault="00DC1024">
      <w:pPr>
        <w:pStyle w:val="Definition-Field2"/>
      </w:pPr>
      <w:r>
        <w:t>This element is supported in Word 2013, Word 2016, and Wor</w:t>
      </w:r>
      <w:r>
        <w:t>d 2019.</w:t>
      </w:r>
    </w:p>
    <w:p w:rsidR="00376B6B" w:rsidRDefault="00DC1024">
      <w:pPr>
        <w:pStyle w:val="Definition-Field2"/>
      </w:pPr>
      <w:r>
        <w:t xml:space="preserve">On load, Word converts reference marks to bookmarks. </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 xml:space="preserve">The </w:t>
      </w:r>
      <w:r>
        <w:rPr>
          <w:i/>
        </w:rPr>
        <w:t>standard defines the element &lt;text:reference-mark&gt;</w:t>
      </w:r>
    </w:p>
    <w:p w:rsidR="00376B6B" w:rsidRDefault="00DC1024">
      <w:pPr>
        <w:pStyle w:val="Definition-Field2"/>
      </w:pPr>
      <w:r>
        <w:t>OfficeArt Math in Excel 2013 does not support this element on save for text in text boxes, shapes, SmartArt, chart titles and labels, On load, it is supported for text in the following elements:</w:t>
      </w:r>
    </w:p>
    <w:p w:rsidR="00376B6B" w:rsidRDefault="00DC1024">
      <w:pPr>
        <w:pStyle w:val="ListParagraph"/>
        <w:numPr>
          <w:ilvl w:val="0"/>
          <w:numId w:val="76"/>
        </w:numPr>
        <w:contextualSpacing/>
      </w:pPr>
      <w:r>
        <w:t>&lt;draw:rect</w:t>
      </w:r>
      <w:r>
        <w:t>&gt;</w:t>
      </w:r>
    </w:p>
    <w:p w:rsidR="00376B6B" w:rsidRDefault="00DC1024">
      <w:pPr>
        <w:pStyle w:val="ListParagraph"/>
        <w:numPr>
          <w:ilvl w:val="0"/>
          <w:numId w:val="76"/>
        </w:numPr>
        <w:contextualSpacing/>
      </w:pPr>
      <w:r>
        <w:t>&lt;draw:polyline&gt;</w:t>
      </w:r>
    </w:p>
    <w:p w:rsidR="00376B6B" w:rsidRDefault="00DC1024">
      <w:pPr>
        <w:pStyle w:val="ListParagraph"/>
        <w:numPr>
          <w:ilvl w:val="0"/>
          <w:numId w:val="76"/>
        </w:numPr>
        <w:contextualSpacing/>
      </w:pPr>
      <w:r>
        <w:t>&lt;draw:polygon&gt;</w:t>
      </w:r>
    </w:p>
    <w:p w:rsidR="00376B6B" w:rsidRDefault="00DC1024">
      <w:pPr>
        <w:pStyle w:val="ListParagraph"/>
        <w:numPr>
          <w:ilvl w:val="0"/>
          <w:numId w:val="76"/>
        </w:numPr>
        <w:contextualSpacing/>
      </w:pPr>
      <w:r>
        <w:t>&lt;draw:regular-polygon&gt;</w:t>
      </w:r>
    </w:p>
    <w:p w:rsidR="00376B6B" w:rsidRDefault="00DC1024">
      <w:pPr>
        <w:pStyle w:val="ListParagraph"/>
        <w:numPr>
          <w:ilvl w:val="0"/>
          <w:numId w:val="76"/>
        </w:numPr>
        <w:contextualSpacing/>
      </w:pPr>
      <w:r>
        <w:t>&lt;draw:path&gt;</w:t>
      </w:r>
    </w:p>
    <w:p w:rsidR="00376B6B" w:rsidRDefault="00DC1024">
      <w:pPr>
        <w:pStyle w:val="ListParagraph"/>
        <w:numPr>
          <w:ilvl w:val="0"/>
          <w:numId w:val="76"/>
        </w:numPr>
        <w:contextualSpacing/>
      </w:pPr>
      <w:r>
        <w:t>&lt;draw:circle&gt;</w:t>
      </w:r>
    </w:p>
    <w:p w:rsidR="00376B6B" w:rsidRDefault="00DC1024">
      <w:pPr>
        <w:pStyle w:val="ListParagraph"/>
        <w:numPr>
          <w:ilvl w:val="0"/>
          <w:numId w:val="76"/>
        </w:numPr>
        <w:contextualSpacing/>
      </w:pPr>
      <w:r>
        <w:t>&lt;draw:ellipse&gt;</w:t>
      </w:r>
    </w:p>
    <w:p w:rsidR="00376B6B" w:rsidRDefault="00DC1024">
      <w:pPr>
        <w:pStyle w:val="ListParagraph"/>
        <w:numPr>
          <w:ilvl w:val="0"/>
          <w:numId w:val="76"/>
        </w:numPr>
        <w:contextualSpacing/>
      </w:pPr>
      <w:r>
        <w:lastRenderedPageBreak/>
        <w:t>&lt;draw:caption&gt;</w:t>
      </w:r>
    </w:p>
    <w:p w:rsidR="00376B6B" w:rsidRDefault="00DC1024">
      <w:pPr>
        <w:pStyle w:val="ListParagraph"/>
        <w:numPr>
          <w:ilvl w:val="0"/>
          <w:numId w:val="76"/>
        </w:numPr>
        <w:contextualSpacing/>
      </w:pPr>
      <w:r>
        <w:t>&lt;draw:measure&gt;</w:t>
      </w:r>
    </w:p>
    <w:p w:rsidR="00376B6B" w:rsidRDefault="00DC1024">
      <w:pPr>
        <w:pStyle w:val="ListParagraph"/>
        <w:numPr>
          <w:ilvl w:val="0"/>
          <w:numId w:val="76"/>
        </w:numPr>
        <w:contextualSpacing/>
      </w:pPr>
      <w:r>
        <w:t>&lt;draw:frame&gt;</w:t>
      </w:r>
    </w:p>
    <w:p w:rsidR="00376B6B" w:rsidRDefault="00DC1024">
      <w:pPr>
        <w:pStyle w:val="ListParagraph"/>
        <w:numPr>
          <w:ilvl w:val="0"/>
          <w:numId w:val="76"/>
        </w:numPr>
        <w:contextualSpacing/>
      </w:pPr>
      <w:r>
        <w:t>&lt;draw:text-box&gt;</w:t>
      </w:r>
    </w:p>
    <w:p w:rsidR="00376B6B" w:rsidRDefault="00DC1024">
      <w:pPr>
        <w:pStyle w:val="ListParagraph"/>
        <w:numPr>
          <w:ilvl w:val="0"/>
          <w:numId w:val="76"/>
        </w:numPr>
      </w:pPr>
      <w:r>
        <w:t xml:space="preserve">&lt;draw:custom-shape&gt; </w:t>
      </w:r>
    </w:p>
    <w:p w:rsidR="00376B6B" w:rsidRDefault="00DC1024">
      <w:pPr>
        <w:pStyle w:val="Definition-Field"/>
      </w:pPr>
      <w:r>
        <w:t xml:space="preserve">c.   </w:t>
      </w:r>
      <w:r>
        <w:rPr>
          <w:i/>
        </w:rPr>
        <w:t>The standard defines the element &lt;text:reference-mark&gt;</w:t>
      </w:r>
    </w:p>
    <w:p w:rsidR="00376B6B" w:rsidRDefault="00DC1024">
      <w:pPr>
        <w:pStyle w:val="Definition-Field2"/>
      </w:pPr>
      <w:r>
        <w:t>This element is not</w:t>
      </w:r>
      <w:r>
        <w:t xml:space="preserve"> supported in PowerPoint 2013, PowerPoint 2016, or PowerPoint 2019.</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77"/>
        </w:numPr>
        <w:contextualSpacing/>
      </w:pPr>
      <w:r>
        <w:t>&lt;draw:rect&gt;</w:t>
      </w:r>
    </w:p>
    <w:p w:rsidR="00376B6B" w:rsidRDefault="00DC1024">
      <w:pPr>
        <w:pStyle w:val="ListParagraph"/>
        <w:numPr>
          <w:ilvl w:val="0"/>
          <w:numId w:val="77"/>
        </w:numPr>
        <w:contextualSpacing/>
      </w:pPr>
      <w:r>
        <w:t>&lt;draw:polyline&gt;</w:t>
      </w:r>
    </w:p>
    <w:p w:rsidR="00376B6B" w:rsidRDefault="00DC1024">
      <w:pPr>
        <w:pStyle w:val="ListParagraph"/>
        <w:numPr>
          <w:ilvl w:val="0"/>
          <w:numId w:val="77"/>
        </w:numPr>
        <w:contextualSpacing/>
      </w:pPr>
      <w:r>
        <w:t>&lt;draw:polygon&gt;</w:t>
      </w:r>
    </w:p>
    <w:p w:rsidR="00376B6B" w:rsidRDefault="00DC1024">
      <w:pPr>
        <w:pStyle w:val="ListParagraph"/>
        <w:numPr>
          <w:ilvl w:val="0"/>
          <w:numId w:val="77"/>
        </w:numPr>
        <w:contextualSpacing/>
      </w:pPr>
      <w:r>
        <w:t>&lt;draw:regular-polygon&gt;</w:t>
      </w:r>
    </w:p>
    <w:p w:rsidR="00376B6B" w:rsidRDefault="00DC1024">
      <w:pPr>
        <w:pStyle w:val="ListParagraph"/>
        <w:numPr>
          <w:ilvl w:val="0"/>
          <w:numId w:val="77"/>
        </w:numPr>
        <w:contextualSpacing/>
      </w:pPr>
      <w:r>
        <w:t>&lt;draw:path&gt;</w:t>
      </w:r>
    </w:p>
    <w:p w:rsidR="00376B6B" w:rsidRDefault="00DC1024">
      <w:pPr>
        <w:pStyle w:val="ListParagraph"/>
        <w:numPr>
          <w:ilvl w:val="0"/>
          <w:numId w:val="77"/>
        </w:numPr>
        <w:contextualSpacing/>
      </w:pPr>
      <w:r>
        <w:t>&lt;draw:circ</w:t>
      </w:r>
      <w:r>
        <w:t>le&gt;</w:t>
      </w:r>
    </w:p>
    <w:p w:rsidR="00376B6B" w:rsidRDefault="00DC1024">
      <w:pPr>
        <w:pStyle w:val="ListParagraph"/>
        <w:numPr>
          <w:ilvl w:val="0"/>
          <w:numId w:val="77"/>
        </w:numPr>
        <w:contextualSpacing/>
      </w:pPr>
      <w:r>
        <w:t>&lt;draw:ellipse&gt;</w:t>
      </w:r>
    </w:p>
    <w:p w:rsidR="00376B6B" w:rsidRDefault="00DC1024">
      <w:pPr>
        <w:pStyle w:val="ListParagraph"/>
        <w:numPr>
          <w:ilvl w:val="0"/>
          <w:numId w:val="77"/>
        </w:numPr>
        <w:contextualSpacing/>
      </w:pPr>
      <w:r>
        <w:t>&lt;draw:caption&gt;</w:t>
      </w:r>
    </w:p>
    <w:p w:rsidR="00376B6B" w:rsidRDefault="00DC1024">
      <w:pPr>
        <w:pStyle w:val="ListParagraph"/>
        <w:numPr>
          <w:ilvl w:val="0"/>
          <w:numId w:val="77"/>
        </w:numPr>
        <w:contextualSpacing/>
      </w:pPr>
      <w:r>
        <w:t>&lt;draw:measure&gt;</w:t>
      </w:r>
    </w:p>
    <w:p w:rsidR="00376B6B" w:rsidRDefault="00DC1024">
      <w:pPr>
        <w:pStyle w:val="ListParagraph"/>
        <w:numPr>
          <w:ilvl w:val="0"/>
          <w:numId w:val="77"/>
        </w:numPr>
        <w:contextualSpacing/>
      </w:pPr>
      <w:r>
        <w:t>&lt;draw:text-box&gt;</w:t>
      </w:r>
    </w:p>
    <w:p w:rsidR="00376B6B" w:rsidRDefault="00DC1024">
      <w:pPr>
        <w:pStyle w:val="ListParagraph"/>
        <w:numPr>
          <w:ilvl w:val="0"/>
          <w:numId w:val="77"/>
        </w:numPr>
        <w:contextualSpacing/>
      </w:pPr>
      <w:r>
        <w:t>&lt;draw:frame&gt;</w:t>
      </w:r>
    </w:p>
    <w:p w:rsidR="00376B6B" w:rsidRDefault="00DC1024">
      <w:pPr>
        <w:pStyle w:val="ListParagraph"/>
        <w:numPr>
          <w:ilvl w:val="0"/>
          <w:numId w:val="77"/>
        </w:numPr>
      </w:pPr>
      <w:r>
        <w:t xml:space="preserve">&lt;draw:custom-shape&gt; </w:t>
      </w:r>
    </w:p>
    <w:p w:rsidR="00376B6B" w:rsidRDefault="00DC1024">
      <w:pPr>
        <w:pStyle w:val="Heading3"/>
      </w:pPr>
      <w:bookmarkStart w:id="136" w:name="section_1637073db9174a8d8b8bfe6e6a23be8d"/>
      <w:bookmarkStart w:id="137" w:name="_Toc190323411"/>
      <w:r>
        <w:t>Part 1 Section 6.2.2.3, text:reference-mark-start</w:t>
      </w:r>
      <w:bookmarkEnd w:id="136"/>
      <w:bookmarkEnd w:id="137"/>
      <w:r>
        <w:fldChar w:fldCharType="begin"/>
      </w:r>
      <w:r>
        <w:instrText xml:space="preserve"> XE "text\:reference-mark-start" </w:instrText>
      </w:r>
      <w:r>
        <w:fldChar w:fldCharType="end"/>
      </w:r>
    </w:p>
    <w:p w:rsidR="00376B6B" w:rsidRDefault="00DC1024">
      <w:pPr>
        <w:pStyle w:val="Definition-Field"/>
      </w:pPr>
      <w:r>
        <w:t xml:space="preserve">a.   </w:t>
      </w:r>
      <w:r>
        <w:rPr>
          <w:i/>
        </w:rPr>
        <w:t>The standard defines the element &lt;text:reference-mark-start&gt;</w:t>
      </w:r>
    </w:p>
    <w:p w:rsidR="00376B6B" w:rsidRDefault="00DC1024">
      <w:pPr>
        <w:pStyle w:val="Definition-Field2"/>
      </w:pPr>
      <w:r>
        <w:t xml:space="preserve">This </w:t>
      </w:r>
      <w:r>
        <w:t>element is supported in Word 2013, Word 2016, and Word 2019.</w:t>
      </w:r>
    </w:p>
    <w:p w:rsidR="00376B6B" w:rsidRDefault="00DC1024">
      <w:pPr>
        <w:pStyle w:val="Definition-Field2"/>
      </w:pPr>
      <w:r>
        <w:t xml:space="preserve">On load, Word converts reference marks to bookmarks. </w:t>
      </w:r>
    </w:p>
    <w:p w:rsidR="00376B6B" w:rsidRDefault="00DC1024">
      <w:pPr>
        <w:pStyle w:val="Definition-Field"/>
      </w:pPr>
      <w:r>
        <w:t xml:space="preserve">b.   </w:t>
      </w:r>
      <w:r>
        <w:rPr>
          <w:i/>
        </w:rPr>
        <w:t>The standard defines the element &lt;text:reference-mark-start&gt;</w:t>
      </w:r>
    </w:p>
    <w:p w:rsidR="00376B6B" w:rsidRDefault="00DC1024">
      <w:pPr>
        <w:pStyle w:val="Definition-Field2"/>
      </w:pPr>
      <w:r>
        <w:t>This element is not supported in PowerPoint 2013, PowerPoint 2016, or Power</w:t>
      </w:r>
      <w:r>
        <w:t>Point 2019.</w:t>
      </w:r>
    </w:p>
    <w:p w:rsidR="00376B6B" w:rsidRDefault="00DC1024">
      <w:pPr>
        <w:pStyle w:val="Heading3"/>
      </w:pPr>
      <w:bookmarkStart w:id="138" w:name="section_b721b5d7e0a94150a2e4c0ee556e6b59"/>
      <w:bookmarkStart w:id="139" w:name="_Toc190323412"/>
      <w:r>
        <w:t>Part 1 Section 6.2.2.4, text:reference-mark-end</w:t>
      </w:r>
      <w:bookmarkEnd w:id="138"/>
      <w:bookmarkEnd w:id="139"/>
      <w:r>
        <w:fldChar w:fldCharType="begin"/>
      </w:r>
      <w:r>
        <w:instrText xml:space="preserve"> XE "text\:reference-mark-end" </w:instrText>
      </w:r>
      <w:r>
        <w:fldChar w:fldCharType="end"/>
      </w:r>
    </w:p>
    <w:p w:rsidR="00376B6B" w:rsidRDefault="00DC1024">
      <w:pPr>
        <w:pStyle w:val="Definition-Field"/>
      </w:pPr>
      <w:r>
        <w:t xml:space="preserve">a.   </w:t>
      </w:r>
      <w:r>
        <w:rPr>
          <w:i/>
        </w:rPr>
        <w:t>The standard defines the element &lt;text:reference-mark-end&gt;</w:t>
      </w:r>
    </w:p>
    <w:p w:rsidR="00376B6B" w:rsidRDefault="00DC1024">
      <w:pPr>
        <w:pStyle w:val="Definition-Field2"/>
      </w:pPr>
      <w:r>
        <w:t>This element is supported in Word 2013, Word 2016, and Word 2019.</w:t>
      </w:r>
    </w:p>
    <w:p w:rsidR="00376B6B" w:rsidRDefault="00DC1024">
      <w:pPr>
        <w:pStyle w:val="Definition-Field2"/>
      </w:pPr>
      <w:r>
        <w:t xml:space="preserve">On load, Word converts reference </w:t>
      </w:r>
      <w:r>
        <w:t xml:space="preserve">marks to bookmarks. </w:t>
      </w:r>
    </w:p>
    <w:p w:rsidR="00376B6B" w:rsidRDefault="00DC1024">
      <w:pPr>
        <w:pStyle w:val="Definition-Field"/>
      </w:pPr>
      <w:r>
        <w:t xml:space="preserve">b.   </w:t>
      </w:r>
      <w:r>
        <w:rPr>
          <w:i/>
        </w:rPr>
        <w:t>The standard defines the element &lt;text:reference-mark-end&gt;</w:t>
      </w:r>
    </w:p>
    <w:p w:rsidR="00376B6B" w:rsidRDefault="00DC1024">
      <w:pPr>
        <w:pStyle w:val="Definition-Field2"/>
      </w:pPr>
      <w:r>
        <w:t>This element is not supported in PowerPoint 2013, PowerPoint 2016, or PowerPoint 2019.</w:t>
      </w:r>
    </w:p>
    <w:p w:rsidR="00376B6B" w:rsidRDefault="00DC1024">
      <w:pPr>
        <w:pStyle w:val="Heading3"/>
      </w:pPr>
      <w:bookmarkStart w:id="140" w:name="section_567bf71bf6434ec5999879d7c581c6a4"/>
      <w:bookmarkStart w:id="141" w:name="_Toc190323413"/>
      <w:r>
        <w:t>Part 1 Section 6.3.2, text:note</w:t>
      </w:r>
      <w:bookmarkEnd w:id="140"/>
      <w:bookmarkEnd w:id="141"/>
      <w:r>
        <w:fldChar w:fldCharType="begin"/>
      </w:r>
      <w:r>
        <w:instrText xml:space="preserve"> XE "text\:note" </w:instrText>
      </w:r>
      <w:r>
        <w:fldChar w:fldCharType="end"/>
      </w:r>
    </w:p>
    <w:p w:rsidR="00376B6B" w:rsidRDefault="00DC1024">
      <w:pPr>
        <w:pStyle w:val="Definition-Field"/>
      </w:pPr>
      <w:r>
        <w:t xml:space="preserve">a.   </w:t>
      </w:r>
      <w:r>
        <w:rPr>
          <w:i/>
        </w:rPr>
        <w:t>The standard defines the ele</w:t>
      </w:r>
      <w:r>
        <w:rPr>
          <w:i/>
        </w:rPr>
        <w:t>ment &lt;text:note&gt;</w:t>
      </w:r>
    </w:p>
    <w:p w:rsidR="00376B6B" w:rsidRDefault="00DC1024">
      <w:pPr>
        <w:pStyle w:val="Definition-Field2"/>
      </w:pPr>
      <w:r>
        <w:t>This element is supported in Word 2013, Word 2016, and Word 2019.</w:t>
      </w:r>
    </w:p>
    <w:p w:rsidR="00376B6B" w:rsidRDefault="00DC1024">
      <w:pPr>
        <w:pStyle w:val="Definition-Field2"/>
      </w:pPr>
      <w:r>
        <w:t xml:space="preserve">On load, footnotes are dropped from headers, footers, textboxes, ,and annotations. </w:t>
      </w:r>
    </w:p>
    <w:p w:rsidR="00376B6B" w:rsidRDefault="00DC1024">
      <w:pPr>
        <w:pStyle w:val="Definition-Field2"/>
      </w:pPr>
      <w:hyperlink w:anchor="gt_5b584f32-a3d3-4a21-aed2-3ee39deb4883">
        <w:r>
          <w:rPr>
            <w:rStyle w:val="HyperlinkGreen"/>
            <w:b/>
          </w:rPr>
          <w:t>OfficeArt Math</w:t>
        </w:r>
      </w:hyperlink>
      <w:r>
        <w:t xml:space="preserve"> in Word 2013</w:t>
      </w:r>
      <w:r>
        <w:t xml:space="preserve"> does not support this element on save for text in SmartArt and chart titles and labels. </w:t>
      </w:r>
    </w:p>
    <w:p w:rsidR="00376B6B" w:rsidRDefault="00DC1024">
      <w:pPr>
        <w:pStyle w:val="Definition-Field"/>
      </w:pPr>
      <w:r>
        <w:t xml:space="preserve">b.   </w:t>
      </w:r>
      <w:r>
        <w:rPr>
          <w:i/>
        </w:rPr>
        <w:t>The standard defines the element &lt;text:note&gt;, contained within the parent element &lt;draw:frame&gt;</w:t>
      </w:r>
    </w:p>
    <w:p w:rsidR="00376B6B" w:rsidRDefault="00DC1024">
      <w:pPr>
        <w:pStyle w:val="Definition-Field2"/>
      </w:pPr>
      <w:r>
        <w:t>This element is not supported in Word 2013, Word 2016, or Word 201</w:t>
      </w:r>
      <w:r>
        <w:t>9.</w:t>
      </w:r>
    </w:p>
    <w:p w:rsidR="00376B6B" w:rsidRDefault="00DC1024">
      <w:pPr>
        <w:pStyle w:val="Definition-Field"/>
      </w:pPr>
      <w:r>
        <w:t xml:space="preserve">c.   </w:t>
      </w:r>
      <w:r>
        <w:rPr>
          <w:i/>
        </w:rPr>
        <w:t>The standard defines the element &lt;text:note&gt;</w:t>
      </w:r>
    </w:p>
    <w:p w:rsidR="00376B6B" w:rsidRDefault="00DC1024">
      <w:pPr>
        <w:pStyle w:val="Definition-Field2"/>
      </w:pPr>
      <w:r>
        <w:t>OfficeArt Math in Excel 2013 does not support this element on save for text in text boxes and shapes, SmartArt, and chart titles and labels, and on load for text in the following elements:</w:t>
      </w:r>
    </w:p>
    <w:p w:rsidR="00376B6B" w:rsidRDefault="00DC1024">
      <w:pPr>
        <w:pStyle w:val="ListParagraph"/>
        <w:numPr>
          <w:ilvl w:val="0"/>
          <w:numId w:val="78"/>
        </w:numPr>
        <w:contextualSpacing/>
      </w:pPr>
      <w:r>
        <w:t>&lt;draw:rect&gt;</w:t>
      </w:r>
    </w:p>
    <w:p w:rsidR="00376B6B" w:rsidRDefault="00DC1024">
      <w:pPr>
        <w:pStyle w:val="ListParagraph"/>
        <w:numPr>
          <w:ilvl w:val="0"/>
          <w:numId w:val="78"/>
        </w:numPr>
        <w:contextualSpacing/>
      </w:pPr>
      <w:r>
        <w:t>&lt;d</w:t>
      </w:r>
      <w:r>
        <w:t>raw:polyline&gt;</w:t>
      </w:r>
    </w:p>
    <w:p w:rsidR="00376B6B" w:rsidRDefault="00DC1024">
      <w:pPr>
        <w:pStyle w:val="ListParagraph"/>
        <w:numPr>
          <w:ilvl w:val="0"/>
          <w:numId w:val="78"/>
        </w:numPr>
        <w:contextualSpacing/>
      </w:pPr>
      <w:r>
        <w:t>&lt;draw:polygon&gt;</w:t>
      </w:r>
    </w:p>
    <w:p w:rsidR="00376B6B" w:rsidRDefault="00DC1024">
      <w:pPr>
        <w:pStyle w:val="ListParagraph"/>
        <w:numPr>
          <w:ilvl w:val="0"/>
          <w:numId w:val="78"/>
        </w:numPr>
        <w:contextualSpacing/>
      </w:pPr>
      <w:r>
        <w:t>&lt;draw:regular-polygon&gt;</w:t>
      </w:r>
    </w:p>
    <w:p w:rsidR="00376B6B" w:rsidRDefault="00DC1024">
      <w:pPr>
        <w:pStyle w:val="ListParagraph"/>
        <w:numPr>
          <w:ilvl w:val="0"/>
          <w:numId w:val="78"/>
        </w:numPr>
        <w:contextualSpacing/>
      </w:pPr>
      <w:r>
        <w:t>&lt;draw:path&gt;</w:t>
      </w:r>
    </w:p>
    <w:p w:rsidR="00376B6B" w:rsidRDefault="00DC1024">
      <w:pPr>
        <w:pStyle w:val="ListParagraph"/>
        <w:numPr>
          <w:ilvl w:val="0"/>
          <w:numId w:val="78"/>
        </w:numPr>
        <w:contextualSpacing/>
      </w:pPr>
      <w:r>
        <w:t>&lt;draw:circle&gt;</w:t>
      </w:r>
    </w:p>
    <w:p w:rsidR="00376B6B" w:rsidRDefault="00DC1024">
      <w:pPr>
        <w:pStyle w:val="ListParagraph"/>
        <w:numPr>
          <w:ilvl w:val="0"/>
          <w:numId w:val="78"/>
        </w:numPr>
        <w:contextualSpacing/>
      </w:pPr>
      <w:r>
        <w:t>&lt;draw:ellipse&gt;</w:t>
      </w:r>
    </w:p>
    <w:p w:rsidR="00376B6B" w:rsidRDefault="00DC1024">
      <w:pPr>
        <w:pStyle w:val="ListParagraph"/>
        <w:numPr>
          <w:ilvl w:val="0"/>
          <w:numId w:val="78"/>
        </w:numPr>
        <w:contextualSpacing/>
      </w:pPr>
      <w:r>
        <w:t>&lt;draw:caption&gt;</w:t>
      </w:r>
    </w:p>
    <w:p w:rsidR="00376B6B" w:rsidRDefault="00DC1024">
      <w:pPr>
        <w:pStyle w:val="ListParagraph"/>
        <w:numPr>
          <w:ilvl w:val="0"/>
          <w:numId w:val="78"/>
        </w:numPr>
        <w:contextualSpacing/>
      </w:pPr>
      <w:r>
        <w:t>&lt;draw:measure&gt;</w:t>
      </w:r>
    </w:p>
    <w:p w:rsidR="00376B6B" w:rsidRDefault="00DC1024">
      <w:pPr>
        <w:pStyle w:val="ListParagraph"/>
        <w:numPr>
          <w:ilvl w:val="0"/>
          <w:numId w:val="78"/>
        </w:numPr>
        <w:contextualSpacing/>
      </w:pPr>
      <w:r>
        <w:t>&lt;draw:frame&gt;</w:t>
      </w:r>
    </w:p>
    <w:p w:rsidR="00376B6B" w:rsidRDefault="00DC1024">
      <w:pPr>
        <w:pStyle w:val="ListParagraph"/>
        <w:numPr>
          <w:ilvl w:val="0"/>
          <w:numId w:val="78"/>
        </w:numPr>
        <w:contextualSpacing/>
      </w:pPr>
      <w:r>
        <w:t>&lt;draw:text-box&gt;</w:t>
      </w:r>
    </w:p>
    <w:p w:rsidR="00376B6B" w:rsidRDefault="00DC1024">
      <w:pPr>
        <w:pStyle w:val="ListParagraph"/>
        <w:numPr>
          <w:ilvl w:val="0"/>
          <w:numId w:val="78"/>
        </w:numPr>
      </w:pPr>
      <w:r>
        <w:t xml:space="preserve">&lt;draw:custom-shape&gt; </w:t>
      </w:r>
    </w:p>
    <w:p w:rsidR="00376B6B" w:rsidRDefault="00DC1024">
      <w:pPr>
        <w:pStyle w:val="Definition-Field"/>
      </w:pPr>
      <w:r>
        <w:t xml:space="preserve">d.   </w:t>
      </w:r>
      <w:r>
        <w:rPr>
          <w:i/>
        </w:rPr>
        <w:t>The standard defines the element &lt;text:note&gt;</w:t>
      </w:r>
    </w:p>
    <w:p w:rsidR="00376B6B" w:rsidRDefault="00DC1024">
      <w:pPr>
        <w:pStyle w:val="Definition-Field2"/>
      </w:pPr>
      <w:r>
        <w:t xml:space="preserve">This element is not supported in </w:t>
      </w:r>
      <w:r>
        <w:t>PowerPoint 2013, PowerPoint 2016, or PowerPoint 2019.</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79"/>
        </w:numPr>
        <w:contextualSpacing/>
      </w:pPr>
      <w:r>
        <w:t>&lt;draw:rect&gt;</w:t>
      </w:r>
    </w:p>
    <w:p w:rsidR="00376B6B" w:rsidRDefault="00DC1024">
      <w:pPr>
        <w:pStyle w:val="ListParagraph"/>
        <w:numPr>
          <w:ilvl w:val="0"/>
          <w:numId w:val="79"/>
        </w:numPr>
        <w:contextualSpacing/>
      </w:pPr>
      <w:r>
        <w:t>&lt;draw:polyline&gt;</w:t>
      </w:r>
    </w:p>
    <w:p w:rsidR="00376B6B" w:rsidRDefault="00DC1024">
      <w:pPr>
        <w:pStyle w:val="ListParagraph"/>
        <w:numPr>
          <w:ilvl w:val="0"/>
          <w:numId w:val="79"/>
        </w:numPr>
        <w:contextualSpacing/>
      </w:pPr>
      <w:r>
        <w:t>&lt;draw:polygon&gt;</w:t>
      </w:r>
    </w:p>
    <w:p w:rsidR="00376B6B" w:rsidRDefault="00DC1024">
      <w:pPr>
        <w:pStyle w:val="ListParagraph"/>
        <w:numPr>
          <w:ilvl w:val="0"/>
          <w:numId w:val="79"/>
        </w:numPr>
        <w:contextualSpacing/>
      </w:pPr>
      <w:r>
        <w:t>&lt;draw:regular-polygon&gt;</w:t>
      </w:r>
    </w:p>
    <w:p w:rsidR="00376B6B" w:rsidRDefault="00DC1024">
      <w:pPr>
        <w:pStyle w:val="ListParagraph"/>
        <w:numPr>
          <w:ilvl w:val="0"/>
          <w:numId w:val="79"/>
        </w:numPr>
        <w:contextualSpacing/>
      </w:pPr>
      <w:r>
        <w:t>&lt;draw:path&gt;</w:t>
      </w:r>
    </w:p>
    <w:p w:rsidR="00376B6B" w:rsidRDefault="00DC1024">
      <w:pPr>
        <w:pStyle w:val="ListParagraph"/>
        <w:numPr>
          <w:ilvl w:val="0"/>
          <w:numId w:val="79"/>
        </w:numPr>
        <w:contextualSpacing/>
      </w:pPr>
      <w:r>
        <w:t>&lt;draw:circle&gt;</w:t>
      </w:r>
    </w:p>
    <w:p w:rsidR="00376B6B" w:rsidRDefault="00DC1024">
      <w:pPr>
        <w:pStyle w:val="ListParagraph"/>
        <w:numPr>
          <w:ilvl w:val="0"/>
          <w:numId w:val="79"/>
        </w:numPr>
        <w:contextualSpacing/>
      </w:pPr>
      <w:r>
        <w:t>&lt;</w:t>
      </w:r>
      <w:r>
        <w:t>draw:ellipse&gt;</w:t>
      </w:r>
    </w:p>
    <w:p w:rsidR="00376B6B" w:rsidRDefault="00DC1024">
      <w:pPr>
        <w:pStyle w:val="ListParagraph"/>
        <w:numPr>
          <w:ilvl w:val="0"/>
          <w:numId w:val="79"/>
        </w:numPr>
        <w:contextualSpacing/>
      </w:pPr>
      <w:r>
        <w:t>&lt;draw:caption&gt;</w:t>
      </w:r>
    </w:p>
    <w:p w:rsidR="00376B6B" w:rsidRDefault="00DC1024">
      <w:pPr>
        <w:pStyle w:val="ListParagraph"/>
        <w:numPr>
          <w:ilvl w:val="0"/>
          <w:numId w:val="79"/>
        </w:numPr>
        <w:contextualSpacing/>
      </w:pPr>
      <w:r>
        <w:t>&lt;draw:measure&gt;</w:t>
      </w:r>
    </w:p>
    <w:p w:rsidR="00376B6B" w:rsidRDefault="00DC1024">
      <w:pPr>
        <w:pStyle w:val="ListParagraph"/>
        <w:numPr>
          <w:ilvl w:val="0"/>
          <w:numId w:val="79"/>
        </w:numPr>
        <w:contextualSpacing/>
      </w:pPr>
      <w:r>
        <w:t>&lt;draw:text-box&gt;</w:t>
      </w:r>
    </w:p>
    <w:p w:rsidR="00376B6B" w:rsidRDefault="00DC1024">
      <w:pPr>
        <w:pStyle w:val="ListParagraph"/>
        <w:numPr>
          <w:ilvl w:val="0"/>
          <w:numId w:val="79"/>
        </w:numPr>
        <w:contextualSpacing/>
      </w:pPr>
      <w:r>
        <w:t>&lt;draw:frame&gt;</w:t>
      </w:r>
    </w:p>
    <w:p w:rsidR="00376B6B" w:rsidRDefault="00DC1024">
      <w:pPr>
        <w:pStyle w:val="ListParagraph"/>
        <w:numPr>
          <w:ilvl w:val="0"/>
          <w:numId w:val="79"/>
        </w:numPr>
      </w:pPr>
      <w:r>
        <w:t xml:space="preserve">&lt;draw:custom-shape&gt; </w:t>
      </w:r>
    </w:p>
    <w:p w:rsidR="00376B6B" w:rsidRDefault="00DC1024">
      <w:pPr>
        <w:pStyle w:val="Heading3"/>
      </w:pPr>
      <w:bookmarkStart w:id="142" w:name="section_ca1f9613038042f8a28a3f4e586aa40f"/>
      <w:bookmarkStart w:id="143" w:name="_Toc190323414"/>
      <w:r>
        <w:t>Part 1 Section 6.3.3, text:note-citation</w:t>
      </w:r>
      <w:bookmarkEnd w:id="142"/>
      <w:bookmarkEnd w:id="143"/>
      <w:r>
        <w:fldChar w:fldCharType="begin"/>
      </w:r>
      <w:r>
        <w:instrText xml:space="preserve"> XE "text\:note-citation" </w:instrText>
      </w:r>
      <w:r>
        <w:fldChar w:fldCharType="end"/>
      </w:r>
    </w:p>
    <w:p w:rsidR="00376B6B" w:rsidRDefault="00DC1024">
      <w:pPr>
        <w:pStyle w:val="Definition-Field"/>
      </w:pPr>
      <w:r>
        <w:t xml:space="preserve">a.   </w:t>
      </w:r>
      <w:r>
        <w:rPr>
          <w:i/>
        </w:rPr>
        <w:t>The standard defines the element &lt;text:note-citation&gt;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element &lt;text:note-citation&gt;, contained within th</w:t>
      </w:r>
      <w:r>
        <w:rPr>
          <w:i/>
        </w:rPr>
        <w:t>e parent element &lt;text:note&gt;</w:t>
      </w:r>
    </w:p>
    <w:p w:rsidR="00376B6B" w:rsidRDefault="00DC1024">
      <w:pPr>
        <w:pStyle w:val="Definition-Field2"/>
      </w:pPr>
      <w:r>
        <w:t>This element is supported in Word 2013, Word 2016, and Word 2019.</w:t>
      </w:r>
    </w:p>
    <w:p w:rsidR="00376B6B" w:rsidRDefault="00DC1024">
      <w:pPr>
        <w:pStyle w:val="Definition-Field2"/>
      </w:pPr>
      <w:r>
        <w:t xml:space="preserve">Word always reads the contents of the element instead of the text:label attribute. </w:t>
      </w:r>
    </w:p>
    <w:p w:rsidR="00376B6B" w:rsidRDefault="00DC1024">
      <w:pPr>
        <w:pStyle w:val="Definition-Field"/>
      </w:pPr>
      <w:r>
        <w:lastRenderedPageBreak/>
        <w:t xml:space="preserve">c.   </w:t>
      </w:r>
      <w:r>
        <w:rPr>
          <w:i/>
        </w:rPr>
        <w:t>The standard defines the element &lt;text:note-citation&gt;</w:t>
      </w:r>
    </w:p>
    <w:p w:rsidR="00376B6B" w:rsidRDefault="00DC1024">
      <w:pPr>
        <w:pStyle w:val="Definition-Field2"/>
      </w:pPr>
      <w:r>
        <w:t xml:space="preserve">OfficeArt Math in </w:t>
      </w:r>
      <w:r>
        <w:t>Excel 2013 does not support this element on save for text in text boxes and shapes, SmartArt, and chart titles and labels, and on load for text in the following elements:</w:t>
      </w:r>
    </w:p>
    <w:p w:rsidR="00376B6B" w:rsidRDefault="00DC1024">
      <w:pPr>
        <w:pStyle w:val="ListParagraph"/>
        <w:numPr>
          <w:ilvl w:val="0"/>
          <w:numId w:val="80"/>
        </w:numPr>
        <w:contextualSpacing/>
      </w:pPr>
      <w:r>
        <w:t>&lt;draw:rect&gt;</w:t>
      </w:r>
    </w:p>
    <w:p w:rsidR="00376B6B" w:rsidRDefault="00DC1024">
      <w:pPr>
        <w:pStyle w:val="ListParagraph"/>
        <w:numPr>
          <w:ilvl w:val="0"/>
          <w:numId w:val="80"/>
        </w:numPr>
        <w:contextualSpacing/>
      </w:pPr>
      <w:r>
        <w:t>&lt;draw:polyline&gt;</w:t>
      </w:r>
    </w:p>
    <w:p w:rsidR="00376B6B" w:rsidRDefault="00DC1024">
      <w:pPr>
        <w:pStyle w:val="ListParagraph"/>
        <w:numPr>
          <w:ilvl w:val="0"/>
          <w:numId w:val="80"/>
        </w:numPr>
        <w:contextualSpacing/>
      </w:pPr>
      <w:r>
        <w:t>&lt;draw:polygon&gt;</w:t>
      </w:r>
    </w:p>
    <w:p w:rsidR="00376B6B" w:rsidRDefault="00DC1024">
      <w:pPr>
        <w:pStyle w:val="ListParagraph"/>
        <w:numPr>
          <w:ilvl w:val="0"/>
          <w:numId w:val="80"/>
        </w:numPr>
        <w:contextualSpacing/>
      </w:pPr>
      <w:r>
        <w:t>&lt;draw:regular-polygon&gt;</w:t>
      </w:r>
    </w:p>
    <w:p w:rsidR="00376B6B" w:rsidRDefault="00DC1024">
      <w:pPr>
        <w:pStyle w:val="ListParagraph"/>
        <w:numPr>
          <w:ilvl w:val="0"/>
          <w:numId w:val="80"/>
        </w:numPr>
        <w:contextualSpacing/>
      </w:pPr>
      <w:r>
        <w:t>&lt;draw:path&gt;</w:t>
      </w:r>
    </w:p>
    <w:p w:rsidR="00376B6B" w:rsidRDefault="00DC1024">
      <w:pPr>
        <w:pStyle w:val="ListParagraph"/>
        <w:numPr>
          <w:ilvl w:val="0"/>
          <w:numId w:val="80"/>
        </w:numPr>
        <w:contextualSpacing/>
      </w:pPr>
      <w:r>
        <w:t>&lt;draw:c</w:t>
      </w:r>
      <w:r>
        <w:t>ircle&gt;</w:t>
      </w:r>
    </w:p>
    <w:p w:rsidR="00376B6B" w:rsidRDefault="00DC1024">
      <w:pPr>
        <w:pStyle w:val="ListParagraph"/>
        <w:numPr>
          <w:ilvl w:val="0"/>
          <w:numId w:val="80"/>
        </w:numPr>
        <w:contextualSpacing/>
      </w:pPr>
      <w:r>
        <w:t>&lt;draw:ellipse&gt;</w:t>
      </w:r>
    </w:p>
    <w:p w:rsidR="00376B6B" w:rsidRDefault="00DC1024">
      <w:pPr>
        <w:pStyle w:val="ListParagraph"/>
        <w:numPr>
          <w:ilvl w:val="0"/>
          <w:numId w:val="80"/>
        </w:numPr>
        <w:contextualSpacing/>
      </w:pPr>
      <w:r>
        <w:t>&lt;draw:caption&gt;</w:t>
      </w:r>
    </w:p>
    <w:p w:rsidR="00376B6B" w:rsidRDefault="00DC1024">
      <w:pPr>
        <w:pStyle w:val="ListParagraph"/>
        <w:numPr>
          <w:ilvl w:val="0"/>
          <w:numId w:val="80"/>
        </w:numPr>
        <w:contextualSpacing/>
      </w:pPr>
      <w:r>
        <w:t>&lt;draw:measure&gt;</w:t>
      </w:r>
    </w:p>
    <w:p w:rsidR="00376B6B" w:rsidRDefault="00DC1024">
      <w:pPr>
        <w:pStyle w:val="ListParagraph"/>
        <w:numPr>
          <w:ilvl w:val="0"/>
          <w:numId w:val="80"/>
        </w:numPr>
        <w:contextualSpacing/>
      </w:pPr>
      <w:r>
        <w:t>&lt;draw:frame&gt;</w:t>
      </w:r>
    </w:p>
    <w:p w:rsidR="00376B6B" w:rsidRDefault="00DC1024">
      <w:pPr>
        <w:pStyle w:val="ListParagraph"/>
        <w:numPr>
          <w:ilvl w:val="0"/>
          <w:numId w:val="80"/>
        </w:numPr>
        <w:contextualSpacing/>
      </w:pPr>
      <w:r>
        <w:t>&lt;draw:text-box&gt;</w:t>
      </w:r>
    </w:p>
    <w:p w:rsidR="00376B6B" w:rsidRDefault="00DC1024">
      <w:pPr>
        <w:pStyle w:val="ListParagraph"/>
        <w:numPr>
          <w:ilvl w:val="0"/>
          <w:numId w:val="80"/>
        </w:numPr>
      </w:pPr>
      <w:r>
        <w:t xml:space="preserve">&lt;draw:custom-shape&gt; </w:t>
      </w:r>
    </w:p>
    <w:p w:rsidR="00376B6B" w:rsidRDefault="00DC1024">
      <w:pPr>
        <w:pStyle w:val="Definition-Field"/>
      </w:pPr>
      <w:r>
        <w:t xml:space="preserve">d.   </w:t>
      </w:r>
      <w:r>
        <w:rPr>
          <w:i/>
        </w:rPr>
        <w:t>The standard defines the element &lt;text:note-citation&gt;</w:t>
      </w:r>
    </w:p>
    <w:p w:rsidR="00376B6B" w:rsidRDefault="00DC1024">
      <w:pPr>
        <w:pStyle w:val="Definition-Field2"/>
      </w:pPr>
      <w:r>
        <w:t>OfficeArt Math in PowerPoint 2013 does not support this element on load for text in the followi</w:t>
      </w:r>
      <w:r>
        <w:t>ng elements:</w:t>
      </w:r>
    </w:p>
    <w:p w:rsidR="00376B6B" w:rsidRDefault="00DC1024">
      <w:pPr>
        <w:pStyle w:val="ListParagraph"/>
        <w:numPr>
          <w:ilvl w:val="0"/>
          <w:numId w:val="81"/>
        </w:numPr>
        <w:contextualSpacing/>
      </w:pPr>
      <w:r>
        <w:t>&lt;draw:rect&gt;</w:t>
      </w:r>
    </w:p>
    <w:p w:rsidR="00376B6B" w:rsidRDefault="00DC1024">
      <w:pPr>
        <w:pStyle w:val="ListParagraph"/>
        <w:numPr>
          <w:ilvl w:val="0"/>
          <w:numId w:val="81"/>
        </w:numPr>
        <w:contextualSpacing/>
      </w:pPr>
      <w:r>
        <w:t>&lt;draw:polyline&gt;</w:t>
      </w:r>
    </w:p>
    <w:p w:rsidR="00376B6B" w:rsidRDefault="00DC1024">
      <w:pPr>
        <w:pStyle w:val="ListParagraph"/>
        <w:numPr>
          <w:ilvl w:val="0"/>
          <w:numId w:val="81"/>
        </w:numPr>
        <w:contextualSpacing/>
      </w:pPr>
      <w:r>
        <w:t>&lt;draw:polygon&gt;</w:t>
      </w:r>
    </w:p>
    <w:p w:rsidR="00376B6B" w:rsidRDefault="00DC1024">
      <w:pPr>
        <w:pStyle w:val="ListParagraph"/>
        <w:numPr>
          <w:ilvl w:val="0"/>
          <w:numId w:val="81"/>
        </w:numPr>
        <w:contextualSpacing/>
      </w:pPr>
      <w:r>
        <w:t>&lt;draw:regular-polygon&gt;</w:t>
      </w:r>
    </w:p>
    <w:p w:rsidR="00376B6B" w:rsidRDefault="00DC1024">
      <w:pPr>
        <w:pStyle w:val="ListParagraph"/>
        <w:numPr>
          <w:ilvl w:val="0"/>
          <w:numId w:val="81"/>
        </w:numPr>
        <w:contextualSpacing/>
      </w:pPr>
      <w:r>
        <w:t>&lt;draw:path&gt;</w:t>
      </w:r>
    </w:p>
    <w:p w:rsidR="00376B6B" w:rsidRDefault="00DC1024">
      <w:pPr>
        <w:pStyle w:val="ListParagraph"/>
        <w:numPr>
          <w:ilvl w:val="0"/>
          <w:numId w:val="81"/>
        </w:numPr>
        <w:contextualSpacing/>
      </w:pPr>
      <w:r>
        <w:t>&lt;draw:circle&gt;</w:t>
      </w:r>
    </w:p>
    <w:p w:rsidR="00376B6B" w:rsidRDefault="00DC1024">
      <w:pPr>
        <w:pStyle w:val="ListParagraph"/>
        <w:numPr>
          <w:ilvl w:val="0"/>
          <w:numId w:val="81"/>
        </w:numPr>
        <w:contextualSpacing/>
      </w:pPr>
      <w:r>
        <w:t>&lt;draw:ellipse&gt;</w:t>
      </w:r>
    </w:p>
    <w:p w:rsidR="00376B6B" w:rsidRDefault="00DC1024">
      <w:pPr>
        <w:pStyle w:val="ListParagraph"/>
        <w:numPr>
          <w:ilvl w:val="0"/>
          <w:numId w:val="81"/>
        </w:numPr>
        <w:contextualSpacing/>
      </w:pPr>
      <w:r>
        <w:t>&lt;draw:caption&gt;</w:t>
      </w:r>
    </w:p>
    <w:p w:rsidR="00376B6B" w:rsidRDefault="00DC1024">
      <w:pPr>
        <w:pStyle w:val="ListParagraph"/>
        <w:numPr>
          <w:ilvl w:val="0"/>
          <w:numId w:val="81"/>
        </w:numPr>
        <w:contextualSpacing/>
      </w:pPr>
      <w:r>
        <w:t>&lt;draw:measure&gt;</w:t>
      </w:r>
    </w:p>
    <w:p w:rsidR="00376B6B" w:rsidRDefault="00DC1024">
      <w:pPr>
        <w:pStyle w:val="ListParagraph"/>
        <w:numPr>
          <w:ilvl w:val="0"/>
          <w:numId w:val="81"/>
        </w:numPr>
        <w:contextualSpacing/>
      </w:pPr>
      <w:r>
        <w:t>&lt;draw:text-box&gt;</w:t>
      </w:r>
    </w:p>
    <w:p w:rsidR="00376B6B" w:rsidRDefault="00DC1024">
      <w:pPr>
        <w:pStyle w:val="ListParagraph"/>
        <w:numPr>
          <w:ilvl w:val="0"/>
          <w:numId w:val="81"/>
        </w:numPr>
        <w:contextualSpacing/>
      </w:pPr>
      <w:r>
        <w:t>&lt;draw:frame&gt;</w:t>
      </w:r>
    </w:p>
    <w:p w:rsidR="00376B6B" w:rsidRDefault="00DC1024">
      <w:pPr>
        <w:pStyle w:val="ListParagraph"/>
        <w:numPr>
          <w:ilvl w:val="0"/>
          <w:numId w:val="81"/>
        </w:numPr>
      </w:pPr>
      <w:r>
        <w:t xml:space="preserve">&lt;draw:custom-shape&gt; </w:t>
      </w:r>
    </w:p>
    <w:p w:rsidR="00376B6B" w:rsidRDefault="00DC1024">
      <w:pPr>
        <w:pStyle w:val="Heading3"/>
      </w:pPr>
      <w:bookmarkStart w:id="144" w:name="section_0d5499a45d334ef78115bf2a72c4c70d"/>
      <w:bookmarkStart w:id="145" w:name="_Toc190323415"/>
      <w:r>
        <w:t>Part 1 Section 6.3.4, text:note-body</w:t>
      </w:r>
      <w:bookmarkEnd w:id="144"/>
      <w:bookmarkEnd w:id="145"/>
      <w:r>
        <w:fldChar w:fldCharType="begin"/>
      </w:r>
      <w:r>
        <w:instrText xml:space="preserve"> XE "text\:note-body" </w:instrText>
      </w:r>
      <w:r>
        <w:fldChar w:fldCharType="end"/>
      </w:r>
    </w:p>
    <w:p w:rsidR="00376B6B" w:rsidRDefault="00DC1024">
      <w:pPr>
        <w:pStyle w:val="Definition-Field"/>
      </w:pPr>
      <w:r>
        <w:t xml:space="preserve">a.   </w:t>
      </w:r>
      <w:r>
        <w:rPr>
          <w:i/>
        </w:rPr>
        <w:t>The standard defines the element &lt;text:note-body&gt;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w:t>
      </w:r>
      <w:r>
        <w:t xml:space="preserve">. </w:t>
      </w:r>
    </w:p>
    <w:p w:rsidR="00376B6B" w:rsidRDefault="00DC1024">
      <w:pPr>
        <w:pStyle w:val="Definition-Field"/>
      </w:pPr>
      <w:r>
        <w:t xml:space="preserve">b.   </w:t>
      </w:r>
      <w:r>
        <w:rPr>
          <w:i/>
        </w:rPr>
        <w:t>The standard defines the element &lt;text:note-body&gt;</w:t>
      </w:r>
    </w:p>
    <w:p w:rsidR="00376B6B" w:rsidRDefault="00DC1024">
      <w:pPr>
        <w:pStyle w:val="Definition-Field2"/>
      </w:pPr>
      <w:r>
        <w:t>OfficeArt Math in Excel 2013 does not support this element on save for text in text boxes and shapes, SmartArt, and chart titles and labels, and on load for text in the following elements:</w:t>
      </w:r>
    </w:p>
    <w:p w:rsidR="00376B6B" w:rsidRDefault="00DC1024">
      <w:pPr>
        <w:pStyle w:val="ListParagraph"/>
        <w:numPr>
          <w:ilvl w:val="0"/>
          <w:numId w:val="82"/>
        </w:numPr>
        <w:contextualSpacing/>
      </w:pPr>
      <w:r>
        <w:t>&lt;draw:rec</w:t>
      </w:r>
      <w:r>
        <w:t>t&gt;</w:t>
      </w:r>
    </w:p>
    <w:p w:rsidR="00376B6B" w:rsidRDefault="00DC1024">
      <w:pPr>
        <w:pStyle w:val="ListParagraph"/>
        <w:numPr>
          <w:ilvl w:val="0"/>
          <w:numId w:val="82"/>
        </w:numPr>
        <w:contextualSpacing/>
      </w:pPr>
      <w:r>
        <w:t>&lt;draw:polyline&gt;</w:t>
      </w:r>
    </w:p>
    <w:p w:rsidR="00376B6B" w:rsidRDefault="00DC1024">
      <w:pPr>
        <w:pStyle w:val="ListParagraph"/>
        <w:numPr>
          <w:ilvl w:val="0"/>
          <w:numId w:val="82"/>
        </w:numPr>
        <w:contextualSpacing/>
      </w:pPr>
      <w:r>
        <w:t>&lt;draw:polygon&gt;</w:t>
      </w:r>
    </w:p>
    <w:p w:rsidR="00376B6B" w:rsidRDefault="00DC1024">
      <w:pPr>
        <w:pStyle w:val="ListParagraph"/>
        <w:numPr>
          <w:ilvl w:val="0"/>
          <w:numId w:val="82"/>
        </w:numPr>
        <w:contextualSpacing/>
      </w:pPr>
      <w:r>
        <w:t>&lt;draw:regular-polygon&gt;</w:t>
      </w:r>
    </w:p>
    <w:p w:rsidR="00376B6B" w:rsidRDefault="00DC1024">
      <w:pPr>
        <w:pStyle w:val="ListParagraph"/>
        <w:numPr>
          <w:ilvl w:val="0"/>
          <w:numId w:val="82"/>
        </w:numPr>
        <w:contextualSpacing/>
      </w:pPr>
      <w:r>
        <w:t>&lt;draw:path&gt;</w:t>
      </w:r>
    </w:p>
    <w:p w:rsidR="00376B6B" w:rsidRDefault="00DC1024">
      <w:pPr>
        <w:pStyle w:val="ListParagraph"/>
        <w:numPr>
          <w:ilvl w:val="0"/>
          <w:numId w:val="82"/>
        </w:numPr>
        <w:contextualSpacing/>
      </w:pPr>
      <w:r>
        <w:t>&lt;draw:circle&gt;</w:t>
      </w:r>
    </w:p>
    <w:p w:rsidR="00376B6B" w:rsidRDefault="00DC1024">
      <w:pPr>
        <w:pStyle w:val="ListParagraph"/>
        <w:numPr>
          <w:ilvl w:val="0"/>
          <w:numId w:val="82"/>
        </w:numPr>
        <w:contextualSpacing/>
      </w:pPr>
      <w:r>
        <w:t>&lt;draw:ellipse&gt;</w:t>
      </w:r>
    </w:p>
    <w:p w:rsidR="00376B6B" w:rsidRDefault="00DC1024">
      <w:pPr>
        <w:pStyle w:val="ListParagraph"/>
        <w:numPr>
          <w:ilvl w:val="0"/>
          <w:numId w:val="82"/>
        </w:numPr>
        <w:contextualSpacing/>
      </w:pPr>
      <w:r>
        <w:t>&lt;draw:caption&gt;</w:t>
      </w:r>
    </w:p>
    <w:p w:rsidR="00376B6B" w:rsidRDefault="00DC1024">
      <w:pPr>
        <w:pStyle w:val="ListParagraph"/>
        <w:numPr>
          <w:ilvl w:val="0"/>
          <w:numId w:val="82"/>
        </w:numPr>
        <w:contextualSpacing/>
      </w:pPr>
      <w:r>
        <w:t>&lt;draw:measure&gt;</w:t>
      </w:r>
    </w:p>
    <w:p w:rsidR="00376B6B" w:rsidRDefault="00DC1024">
      <w:pPr>
        <w:pStyle w:val="ListParagraph"/>
        <w:numPr>
          <w:ilvl w:val="0"/>
          <w:numId w:val="82"/>
        </w:numPr>
        <w:contextualSpacing/>
      </w:pPr>
      <w:r>
        <w:t>&lt;draw:frame&gt;</w:t>
      </w:r>
    </w:p>
    <w:p w:rsidR="00376B6B" w:rsidRDefault="00DC1024">
      <w:pPr>
        <w:pStyle w:val="ListParagraph"/>
        <w:numPr>
          <w:ilvl w:val="0"/>
          <w:numId w:val="82"/>
        </w:numPr>
        <w:contextualSpacing/>
      </w:pPr>
      <w:r>
        <w:t>&lt;draw:text-box&gt;</w:t>
      </w:r>
    </w:p>
    <w:p w:rsidR="00376B6B" w:rsidRDefault="00DC1024">
      <w:pPr>
        <w:pStyle w:val="ListParagraph"/>
        <w:numPr>
          <w:ilvl w:val="0"/>
          <w:numId w:val="82"/>
        </w:numPr>
      </w:pPr>
      <w:r>
        <w:lastRenderedPageBreak/>
        <w:t xml:space="preserve">&lt;draw:custom-shape&gt; </w:t>
      </w:r>
    </w:p>
    <w:p w:rsidR="00376B6B" w:rsidRDefault="00DC1024">
      <w:pPr>
        <w:pStyle w:val="Definition-Field"/>
      </w:pPr>
      <w:r>
        <w:t xml:space="preserve">c.   </w:t>
      </w:r>
      <w:r>
        <w:rPr>
          <w:i/>
        </w:rPr>
        <w:t>The standard defines the element &lt;text:note-body&gt;</w:t>
      </w:r>
    </w:p>
    <w:p w:rsidR="00376B6B" w:rsidRDefault="00DC1024">
      <w:pPr>
        <w:pStyle w:val="Definition-Field2"/>
      </w:pPr>
      <w:r>
        <w:t>OfficeArt Math in Power</w:t>
      </w:r>
      <w:r>
        <w:t>Point 2013 does not support this element on load for text in the following elements:</w:t>
      </w:r>
    </w:p>
    <w:p w:rsidR="00376B6B" w:rsidRDefault="00DC1024">
      <w:pPr>
        <w:pStyle w:val="ListParagraph"/>
        <w:numPr>
          <w:ilvl w:val="0"/>
          <w:numId w:val="83"/>
        </w:numPr>
        <w:contextualSpacing/>
      </w:pPr>
      <w:r>
        <w:t>&lt;draw:rect&gt;</w:t>
      </w:r>
    </w:p>
    <w:p w:rsidR="00376B6B" w:rsidRDefault="00DC1024">
      <w:pPr>
        <w:pStyle w:val="ListParagraph"/>
        <w:numPr>
          <w:ilvl w:val="0"/>
          <w:numId w:val="83"/>
        </w:numPr>
        <w:contextualSpacing/>
      </w:pPr>
      <w:r>
        <w:t>&lt;draw:polyline&gt;</w:t>
      </w:r>
    </w:p>
    <w:p w:rsidR="00376B6B" w:rsidRDefault="00DC1024">
      <w:pPr>
        <w:pStyle w:val="ListParagraph"/>
        <w:numPr>
          <w:ilvl w:val="0"/>
          <w:numId w:val="83"/>
        </w:numPr>
        <w:contextualSpacing/>
      </w:pPr>
      <w:r>
        <w:t>&lt;draw:polygon&gt;</w:t>
      </w:r>
    </w:p>
    <w:p w:rsidR="00376B6B" w:rsidRDefault="00DC1024">
      <w:pPr>
        <w:pStyle w:val="ListParagraph"/>
        <w:numPr>
          <w:ilvl w:val="0"/>
          <w:numId w:val="83"/>
        </w:numPr>
        <w:contextualSpacing/>
      </w:pPr>
      <w:r>
        <w:t>&lt;draw:regular-polygon&gt;</w:t>
      </w:r>
    </w:p>
    <w:p w:rsidR="00376B6B" w:rsidRDefault="00DC1024">
      <w:pPr>
        <w:pStyle w:val="ListParagraph"/>
        <w:numPr>
          <w:ilvl w:val="0"/>
          <w:numId w:val="83"/>
        </w:numPr>
        <w:contextualSpacing/>
      </w:pPr>
      <w:r>
        <w:t>&lt;draw:path&gt;</w:t>
      </w:r>
    </w:p>
    <w:p w:rsidR="00376B6B" w:rsidRDefault="00DC1024">
      <w:pPr>
        <w:pStyle w:val="ListParagraph"/>
        <w:numPr>
          <w:ilvl w:val="0"/>
          <w:numId w:val="83"/>
        </w:numPr>
        <w:contextualSpacing/>
      </w:pPr>
      <w:r>
        <w:t>&lt;draw:circle&gt;</w:t>
      </w:r>
    </w:p>
    <w:p w:rsidR="00376B6B" w:rsidRDefault="00DC1024">
      <w:pPr>
        <w:pStyle w:val="ListParagraph"/>
        <w:numPr>
          <w:ilvl w:val="0"/>
          <w:numId w:val="83"/>
        </w:numPr>
        <w:contextualSpacing/>
      </w:pPr>
      <w:r>
        <w:t>&lt;draw:ellipse&gt;</w:t>
      </w:r>
    </w:p>
    <w:p w:rsidR="00376B6B" w:rsidRDefault="00DC1024">
      <w:pPr>
        <w:pStyle w:val="ListParagraph"/>
        <w:numPr>
          <w:ilvl w:val="0"/>
          <w:numId w:val="83"/>
        </w:numPr>
        <w:contextualSpacing/>
      </w:pPr>
      <w:r>
        <w:t>&lt;draw:caption&gt;</w:t>
      </w:r>
    </w:p>
    <w:p w:rsidR="00376B6B" w:rsidRDefault="00DC1024">
      <w:pPr>
        <w:pStyle w:val="ListParagraph"/>
        <w:numPr>
          <w:ilvl w:val="0"/>
          <w:numId w:val="83"/>
        </w:numPr>
        <w:contextualSpacing/>
      </w:pPr>
      <w:r>
        <w:t>&lt;draw:measure&gt;</w:t>
      </w:r>
    </w:p>
    <w:p w:rsidR="00376B6B" w:rsidRDefault="00DC1024">
      <w:pPr>
        <w:pStyle w:val="ListParagraph"/>
        <w:numPr>
          <w:ilvl w:val="0"/>
          <w:numId w:val="83"/>
        </w:numPr>
        <w:contextualSpacing/>
      </w:pPr>
      <w:r>
        <w:t>&lt;draw:text-box&gt;</w:t>
      </w:r>
    </w:p>
    <w:p w:rsidR="00376B6B" w:rsidRDefault="00DC1024">
      <w:pPr>
        <w:pStyle w:val="ListParagraph"/>
        <w:numPr>
          <w:ilvl w:val="0"/>
          <w:numId w:val="83"/>
        </w:numPr>
        <w:contextualSpacing/>
      </w:pPr>
      <w:r>
        <w:t>&lt;draw:frame&gt;</w:t>
      </w:r>
    </w:p>
    <w:p w:rsidR="00376B6B" w:rsidRDefault="00DC1024">
      <w:pPr>
        <w:pStyle w:val="ListParagraph"/>
        <w:numPr>
          <w:ilvl w:val="0"/>
          <w:numId w:val="83"/>
        </w:numPr>
      </w:pPr>
      <w:r>
        <w:t>&lt;</w:t>
      </w:r>
      <w:r>
        <w:t xml:space="preserve">draw:custom-shape&gt; </w:t>
      </w:r>
    </w:p>
    <w:p w:rsidR="00376B6B" w:rsidRDefault="00DC1024">
      <w:pPr>
        <w:pStyle w:val="Heading3"/>
      </w:pPr>
      <w:bookmarkStart w:id="146" w:name="section_c1b4f4e697c045a9a0b73cd7c9175f42"/>
      <w:bookmarkStart w:id="147" w:name="_Toc190323416"/>
      <w:r>
        <w:t>Part 1 Section 6.4, text:ruby</w:t>
      </w:r>
      <w:bookmarkEnd w:id="146"/>
      <w:bookmarkEnd w:id="147"/>
      <w:r>
        <w:fldChar w:fldCharType="begin"/>
      </w:r>
      <w:r>
        <w:instrText xml:space="preserve"> XE "text\:ruby" </w:instrText>
      </w:r>
      <w:r>
        <w:fldChar w:fldCharType="end"/>
      </w:r>
    </w:p>
    <w:p w:rsidR="00376B6B" w:rsidRDefault="00DC1024">
      <w:pPr>
        <w:pStyle w:val="Definition-Field"/>
      </w:pPr>
      <w:r>
        <w:t xml:space="preserve">a.   </w:t>
      </w:r>
      <w:r>
        <w:rPr>
          <w:i/>
        </w:rPr>
        <w:t>The standard defines the element &lt;text:ruby&gt;</w:t>
      </w:r>
    </w:p>
    <w:p w:rsidR="00376B6B" w:rsidRDefault="00DC1024">
      <w:pPr>
        <w:pStyle w:val="Definition-Field2"/>
      </w:pPr>
      <w:r>
        <w:t>This element is supported in Excel 2013, Excel 2016, and Excel 2019.</w:t>
      </w:r>
    </w:p>
    <w:p w:rsidR="00376B6B" w:rsidRDefault="00DC1024">
      <w:pPr>
        <w:pStyle w:val="Definition-Field2"/>
      </w:pPr>
      <w:r>
        <w:t>On load, Excel reads the element &lt;text:ruby&gt; but does not write it o</w:t>
      </w:r>
      <w:r>
        <w:t xml:space="preserve">n save. </w:t>
      </w:r>
    </w:p>
    <w:p w:rsidR="00376B6B" w:rsidRDefault="00DC1024">
      <w:pPr>
        <w:pStyle w:val="Definition-Field"/>
      </w:pPr>
      <w:r>
        <w:t xml:space="preserve">b.   </w:t>
      </w:r>
      <w:r>
        <w:rPr>
          <w:i/>
        </w:rPr>
        <w:t>The standard defines the element &lt;text:ruby&gt;</w:t>
      </w:r>
    </w:p>
    <w:p w:rsidR="00376B6B" w:rsidRDefault="00DC1024">
      <w:pPr>
        <w:pStyle w:val="Definition-Field2"/>
      </w:pPr>
      <w:r>
        <w:t>This element is not supported in PowerPoint 2013, PowerPoint 2016, PowerPoint 2019.</w:t>
      </w:r>
    </w:p>
    <w:p w:rsidR="00376B6B" w:rsidRDefault="00DC1024">
      <w:pPr>
        <w:pStyle w:val="Heading3"/>
      </w:pPr>
      <w:bookmarkStart w:id="148" w:name="section_d248463caeee460ea0acee9a4128e733"/>
      <w:bookmarkStart w:id="149" w:name="_Toc190323417"/>
      <w:r>
        <w:t>Part 1 Section 6.4.3, text:ruby-text</w:t>
      </w:r>
      <w:bookmarkEnd w:id="148"/>
      <w:bookmarkEnd w:id="149"/>
      <w:r>
        <w:fldChar w:fldCharType="begin"/>
      </w:r>
      <w:r>
        <w:instrText xml:space="preserve"> XE "text\:ruby-text" </w:instrText>
      </w:r>
      <w:r>
        <w:fldChar w:fldCharType="end"/>
      </w:r>
    </w:p>
    <w:p w:rsidR="00376B6B" w:rsidRDefault="00DC1024">
      <w:pPr>
        <w:pStyle w:val="Definition-Field"/>
      </w:pPr>
      <w:r>
        <w:t xml:space="preserve">a.   </w:t>
      </w:r>
      <w:r>
        <w:rPr>
          <w:i/>
        </w:rPr>
        <w:t>The standard defines the element &lt;text:ruby-tex</w:t>
      </w:r>
      <w:r>
        <w:rPr>
          <w:i/>
        </w:rPr>
        <w:t>t&gt;</w:t>
      </w:r>
    </w:p>
    <w:p w:rsidR="00376B6B" w:rsidRDefault="00DC1024">
      <w:pPr>
        <w:pStyle w:val="Definition-Field2"/>
      </w:pPr>
      <w:r>
        <w:t>This element is not supported in Excel 2013, Excel 2016, or Excel 2019.</w:t>
      </w:r>
    </w:p>
    <w:p w:rsidR="00376B6B" w:rsidRDefault="00DC1024">
      <w:pPr>
        <w:pStyle w:val="Heading3"/>
      </w:pPr>
      <w:bookmarkStart w:id="150" w:name="section_34cece23daf64b689f60d078c49e88c2"/>
      <w:bookmarkStart w:id="151" w:name="_Toc190323418"/>
      <w:r>
        <w:t>Part 1 Section 7.3.5, text:page-continuation</w:t>
      </w:r>
      <w:bookmarkEnd w:id="150"/>
      <w:bookmarkEnd w:id="151"/>
      <w:r>
        <w:fldChar w:fldCharType="begin"/>
      </w:r>
      <w:r>
        <w:instrText xml:space="preserve"> XE "text\:page-continuation" </w:instrText>
      </w:r>
      <w:r>
        <w:fldChar w:fldCharType="end"/>
      </w:r>
    </w:p>
    <w:p w:rsidR="00376B6B" w:rsidRDefault="00DC1024">
      <w:pPr>
        <w:pStyle w:val="Definition-Field"/>
      </w:pPr>
      <w:r>
        <w:t xml:space="preserve">a.   </w:t>
      </w:r>
      <w:r>
        <w:rPr>
          <w:i/>
        </w:rPr>
        <w:t>The standard defines the element &lt;text:page-continuation&gt;</w:t>
      </w:r>
    </w:p>
    <w:p w:rsidR="00376B6B" w:rsidRDefault="00DC1024">
      <w:pPr>
        <w:pStyle w:val="Definition-Field2"/>
      </w:pPr>
      <w:r>
        <w:t xml:space="preserve">This element is not supported in Word </w:t>
      </w:r>
      <w:r>
        <w:t>2013, Word 2016, or Word 2019.</w:t>
      </w:r>
    </w:p>
    <w:p w:rsidR="00376B6B" w:rsidRDefault="00DC1024">
      <w:pPr>
        <w:pStyle w:val="Definition-Field"/>
      </w:pPr>
      <w:r>
        <w:t xml:space="preserve">b.   </w:t>
      </w:r>
      <w:r>
        <w:rPr>
          <w:i/>
        </w:rPr>
        <w:t>The standard defines the element &lt;text:page-continuation&gt;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&lt;text:page-continuation&gt;</w:t>
      </w:r>
    </w:p>
    <w:p w:rsidR="00376B6B" w:rsidRDefault="00DC1024">
      <w:pPr>
        <w:pStyle w:val="Definition-Field2"/>
      </w:pPr>
      <w:r>
        <w:t xml:space="preserve">This element is not </w:t>
      </w:r>
      <w:r>
        <w:t>supported in PowerPoint 2013, PowerPoint 2016, or PowerPoint 2019.</w:t>
      </w:r>
    </w:p>
    <w:p w:rsidR="00376B6B" w:rsidRDefault="00DC1024">
      <w:pPr>
        <w:pStyle w:val="Heading3"/>
      </w:pPr>
      <w:bookmarkStart w:id="152" w:name="section_04c09b25dccf429cac575365f82cf7f7"/>
      <w:bookmarkStart w:id="153" w:name="_Toc190323419"/>
      <w:r>
        <w:t>Part 1 Section 7.3.6.2, text:sender-firstname</w:t>
      </w:r>
      <w:bookmarkEnd w:id="152"/>
      <w:bookmarkEnd w:id="153"/>
      <w:r>
        <w:fldChar w:fldCharType="begin"/>
      </w:r>
      <w:r>
        <w:instrText xml:space="preserve"> XE "text\:sender-firstname" </w:instrText>
      </w:r>
      <w:r>
        <w:fldChar w:fldCharType="end"/>
      </w:r>
    </w:p>
    <w:p w:rsidR="00376B6B" w:rsidRDefault="00DC1024">
      <w:pPr>
        <w:pStyle w:val="Definition-Field"/>
      </w:pPr>
      <w:r>
        <w:t xml:space="preserve">a.   </w:t>
      </w:r>
      <w:r>
        <w:rPr>
          <w:i/>
        </w:rPr>
        <w:t>The standard defines the element &lt;text:sender-firstname&gt;</w:t>
      </w:r>
    </w:p>
    <w:p w:rsidR="00376B6B" w:rsidRDefault="00DC1024">
      <w:pPr>
        <w:pStyle w:val="Definition-Field2"/>
      </w:pPr>
      <w:r>
        <w:t>This element is not supported in Word 2013, Word 2</w:t>
      </w:r>
      <w:r>
        <w:t>016, or Word 2019.</w:t>
      </w:r>
    </w:p>
    <w:p w:rsidR="00376B6B" w:rsidRDefault="00DC1024">
      <w:pPr>
        <w:pStyle w:val="Definition-Field"/>
      </w:pPr>
      <w:r>
        <w:t xml:space="preserve">b.   </w:t>
      </w:r>
      <w:r>
        <w:rPr>
          <w:i/>
        </w:rPr>
        <w:t>The standard defines the element &lt;text:sender-firstname&gt;</w:t>
      </w:r>
    </w:p>
    <w:p w:rsidR="00376B6B" w:rsidRDefault="00DC1024">
      <w:pPr>
        <w:pStyle w:val="Definition-Field2"/>
      </w:pPr>
      <w:r>
        <w:lastRenderedPageBreak/>
        <w:t>This element is not supported in PowerPoint 2013, PowerPoint 2016, or PowerPoint 2019.</w:t>
      </w:r>
    </w:p>
    <w:p w:rsidR="00376B6B" w:rsidRDefault="00DC1024">
      <w:pPr>
        <w:pStyle w:val="Heading3"/>
      </w:pPr>
      <w:bookmarkStart w:id="154" w:name="section_b7f9e1ea7ca844428c4f557203389747"/>
      <w:bookmarkStart w:id="155" w:name="_Toc190323420"/>
      <w:r>
        <w:t>Part 1 Section 7.3.6.3, text:sender-lastname</w:t>
      </w:r>
      <w:bookmarkEnd w:id="154"/>
      <w:bookmarkEnd w:id="155"/>
      <w:r>
        <w:fldChar w:fldCharType="begin"/>
      </w:r>
      <w:r>
        <w:instrText xml:space="preserve"> XE "text\:sender-lastname" </w:instrText>
      </w:r>
      <w:r>
        <w:fldChar w:fldCharType="end"/>
      </w:r>
    </w:p>
    <w:p w:rsidR="00376B6B" w:rsidRDefault="00DC1024">
      <w:pPr>
        <w:pStyle w:val="Definition-Field"/>
      </w:pPr>
      <w:r>
        <w:t xml:space="preserve">a.   </w:t>
      </w:r>
      <w:r>
        <w:rPr>
          <w:i/>
        </w:rPr>
        <w:t>The stan</w:t>
      </w:r>
      <w:r>
        <w:rPr>
          <w:i/>
        </w:rPr>
        <w:t>dard defines the element &lt;text:sender-lastname&gt;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&lt;text:sender-lastname&gt;</w:t>
      </w:r>
    </w:p>
    <w:p w:rsidR="00376B6B" w:rsidRDefault="00DC1024">
      <w:pPr>
        <w:pStyle w:val="Definition-Field2"/>
      </w:pPr>
      <w:r>
        <w:t>This element is not supported in PowerPoint 2013, PowerPoint 2016, or PowerPoi</w:t>
      </w:r>
      <w:r>
        <w:t>nt 2019.</w:t>
      </w:r>
    </w:p>
    <w:p w:rsidR="00376B6B" w:rsidRDefault="00DC1024">
      <w:pPr>
        <w:pStyle w:val="Heading3"/>
      </w:pPr>
      <w:bookmarkStart w:id="156" w:name="section_54d52c59785c4f668a5b0ebf8d3640a4"/>
      <w:bookmarkStart w:id="157" w:name="_Toc190323421"/>
      <w:r>
        <w:t>Part 1 Section 7.3.6.4, text:sender-initials</w:t>
      </w:r>
      <w:bookmarkEnd w:id="156"/>
      <w:bookmarkEnd w:id="157"/>
      <w:r>
        <w:fldChar w:fldCharType="begin"/>
      </w:r>
      <w:r>
        <w:instrText xml:space="preserve"> XE "text\:sender-initials" </w:instrText>
      </w:r>
      <w:r>
        <w:fldChar w:fldCharType="end"/>
      </w:r>
    </w:p>
    <w:p w:rsidR="00376B6B" w:rsidRDefault="00DC1024">
      <w:pPr>
        <w:pStyle w:val="Definition-Field"/>
      </w:pPr>
      <w:r>
        <w:t xml:space="preserve">a.   </w:t>
      </w:r>
      <w:r>
        <w:rPr>
          <w:i/>
        </w:rPr>
        <w:t>The standard defines the element &lt;text:sender-initials&gt;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w:t>
      </w:r>
      <w:r>
        <w:rPr>
          <w:i/>
        </w:rPr>
        <w:t>t:sender-initials&gt;</w:t>
      </w:r>
    </w:p>
    <w:p w:rsidR="00376B6B" w:rsidRDefault="00DC1024">
      <w:pPr>
        <w:pStyle w:val="Definition-Field2"/>
      </w:pPr>
      <w:r>
        <w:t>This element is not supported in PowerPoint 2013, PowerPoint 2016, or PowerPoint 2019.</w:t>
      </w:r>
    </w:p>
    <w:p w:rsidR="00376B6B" w:rsidRDefault="00DC1024">
      <w:pPr>
        <w:pStyle w:val="Heading3"/>
      </w:pPr>
      <w:bookmarkStart w:id="158" w:name="section_b3fe617828c345e888b602be69472b03"/>
      <w:bookmarkStart w:id="159" w:name="_Toc190323422"/>
      <w:r>
        <w:t>Part 1 Section 7.3.6.5, text:sender-title</w:t>
      </w:r>
      <w:bookmarkEnd w:id="158"/>
      <w:bookmarkEnd w:id="159"/>
      <w:r>
        <w:fldChar w:fldCharType="begin"/>
      </w:r>
      <w:r>
        <w:instrText xml:space="preserve"> XE "text\:sender-title" </w:instrText>
      </w:r>
      <w:r>
        <w:fldChar w:fldCharType="end"/>
      </w:r>
    </w:p>
    <w:p w:rsidR="00376B6B" w:rsidRDefault="00DC1024">
      <w:pPr>
        <w:pStyle w:val="Definition-Field"/>
      </w:pPr>
      <w:r>
        <w:t xml:space="preserve">a.   </w:t>
      </w:r>
      <w:r>
        <w:rPr>
          <w:i/>
        </w:rPr>
        <w:t>The standard defines the element &lt;text:sender-title&gt;</w:t>
      </w:r>
    </w:p>
    <w:p w:rsidR="00376B6B" w:rsidRDefault="00DC1024">
      <w:pPr>
        <w:pStyle w:val="Definition-Field2"/>
      </w:pPr>
      <w:r>
        <w:t>This element is not sup</w:t>
      </w:r>
      <w:r>
        <w:t>ported in Word 2013, Word 2016, or Word 2019.</w:t>
      </w:r>
    </w:p>
    <w:p w:rsidR="00376B6B" w:rsidRDefault="00DC1024">
      <w:pPr>
        <w:pStyle w:val="Definition-Field"/>
      </w:pPr>
      <w:r>
        <w:t xml:space="preserve">b.   </w:t>
      </w:r>
      <w:r>
        <w:rPr>
          <w:i/>
        </w:rPr>
        <w:t>The standard defines the element &lt;text:sender-title&gt;</w:t>
      </w:r>
    </w:p>
    <w:p w:rsidR="00376B6B" w:rsidRDefault="00DC1024">
      <w:pPr>
        <w:pStyle w:val="Definition-Field2"/>
      </w:pPr>
      <w:r>
        <w:t>This element is not supported in PowerPoint 2013, PowerPoint 2016, or PowerPoint 2019.</w:t>
      </w:r>
    </w:p>
    <w:p w:rsidR="00376B6B" w:rsidRDefault="00DC1024">
      <w:pPr>
        <w:pStyle w:val="Heading3"/>
      </w:pPr>
      <w:bookmarkStart w:id="160" w:name="section_9fab81ce436f4ef28695cf7809c66fb0"/>
      <w:bookmarkStart w:id="161" w:name="_Toc190323423"/>
      <w:r>
        <w:t>Part 1 Section 7.3.6.6, text:sender-position</w:t>
      </w:r>
      <w:bookmarkEnd w:id="160"/>
      <w:bookmarkEnd w:id="161"/>
      <w:r>
        <w:fldChar w:fldCharType="begin"/>
      </w:r>
      <w:r>
        <w:instrText xml:space="preserve"> XE "text\:sender-pos</w:instrText>
      </w:r>
      <w:r>
        <w:instrText xml:space="preserve">ition" </w:instrText>
      </w:r>
      <w:r>
        <w:fldChar w:fldCharType="end"/>
      </w:r>
    </w:p>
    <w:p w:rsidR="00376B6B" w:rsidRDefault="00DC1024">
      <w:pPr>
        <w:pStyle w:val="Definition-Field"/>
      </w:pPr>
      <w:r>
        <w:t xml:space="preserve">a.   </w:t>
      </w:r>
      <w:r>
        <w:rPr>
          <w:i/>
        </w:rPr>
        <w:t>The standard defines the element &lt;text:sender-position&gt;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&lt;text:sender-position&gt;</w:t>
      </w:r>
    </w:p>
    <w:p w:rsidR="00376B6B" w:rsidRDefault="00DC1024">
      <w:pPr>
        <w:pStyle w:val="Definition-Field2"/>
      </w:pPr>
      <w:r>
        <w:t>This element is not supported in PowerPoint 2013, Power</w:t>
      </w:r>
      <w:r>
        <w:t>Point 2016, or PowerPoint 2019.</w:t>
      </w:r>
    </w:p>
    <w:p w:rsidR="00376B6B" w:rsidRDefault="00DC1024">
      <w:pPr>
        <w:pStyle w:val="Heading3"/>
      </w:pPr>
      <w:bookmarkStart w:id="162" w:name="section_f8233fe88f1b4f4c8cc21b6a1f899502"/>
      <w:bookmarkStart w:id="163" w:name="_Toc190323424"/>
      <w:r>
        <w:t>Part 1 Section 7.3.6.7, text:sender-email</w:t>
      </w:r>
      <w:bookmarkEnd w:id="162"/>
      <w:bookmarkEnd w:id="163"/>
      <w:r>
        <w:fldChar w:fldCharType="begin"/>
      </w:r>
      <w:r>
        <w:instrText xml:space="preserve"> XE "text\:sender-email" </w:instrText>
      </w:r>
      <w:r>
        <w:fldChar w:fldCharType="end"/>
      </w:r>
    </w:p>
    <w:p w:rsidR="00376B6B" w:rsidRDefault="00DC1024">
      <w:pPr>
        <w:pStyle w:val="Definition-Field"/>
      </w:pPr>
      <w:r>
        <w:t xml:space="preserve">a.   </w:t>
      </w:r>
      <w:r>
        <w:rPr>
          <w:i/>
        </w:rPr>
        <w:t>The standard defines the element &lt;text:sender-email&gt;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 xml:space="preserve">The standard defines </w:t>
      </w:r>
      <w:r>
        <w:rPr>
          <w:i/>
        </w:rPr>
        <w:t>the element &lt;text:sender-email&gt;</w:t>
      </w:r>
    </w:p>
    <w:p w:rsidR="00376B6B" w:rsidRDefault="00DC1024">
      <w:pPr>
        <w:pStyle w:val="Definition-Field2"/>
      </w:pPr>
      <w:r>
        <w:t>This element is not supported in PowerPoint 2013, PowerPoint 2016, or PowerPoint 2019.</w:t>
      </w:r>
    </w:p>
    <w:p w:rsidR="00376B6B" w:rsidRDefault="00DC1024">
      <w:pPr>
        <w:pStyle w:val="Heading3"/>
      </w:pPr>
      <w:bookmarkStart w:id="164" w:name="section_8dab98a9d07f46f49ff840d36ccdd1ab"/>
      <w:bookmarkStart w:id="165" w:name="_Toc190323425"/>
      <w:r>
        <w:t>Part 1 Section 7.3.6.8, text:sender-phone-private</w:t>
      </w:r>
      <w:bookmarkEnd w:id="164"/>
      <w:bookmarkEnd w:id="165"/>
      <w:r>
        <w:fldChar w:fldCharType="begin"/>
      </w:r>
      <w:r>
        <w:instrText xml:space="preserve"> XE "text\:sender-phone-private" </w:instrText>
      </w:r>
      <w:r>
        <w:fldChar w:fldCharType="end"/>
      </w:r>
    </w:p>
    <w:p w:rsidR="00376B6B" w:rsidRDefault="00DC1024">
      <w:pPr>
        <w:pStyle w:val="Definition-Field"/>
      </w:pPr>
      <w:r>
        <w:t xml:space="preserve">a.   </w:t>
      </w:r>
      <w:r>
        <w:rPr>
          <w:i/>
        </w:rPr>
        <w:t>The standard defines the element &lt;</w:t>
      </w:r>
      <w:r>
        <w:rPr>
          <w:i/>
        </w:rPr>
        <w:t>text:sender-phone-private&gt;</w:t>
      </w:r>
    </w:p>
    <w:p w:rsidR="00376B6B" w:rsidRDefault="00DC1024">
      <w:pPr>
        <w:pStyle w:val="Definition-Field2"/>
      </w:pPr>
      <w:r>
        <w:t>This element is not supported in Word 2013, Word 2016, or Word 2019.</w:t>
      </w:r>
    </w:p>
    <w:p w:rsidR="00376B6B" w:rsidRDefault="00DC1024">
      <w:pPr>
        <w:pStyle w:val="Definition-Field"/>
      </w:pPr>
      <w:r>
        <w:lastRenderedPageBreak/>
        <w:t xml:space="preserve">b.   </w:t>
      </w:r>
      <w:r>
        <w:rPr>
          <w:i/>
        </w:rPr>
        <w:t>The standard defines the element &lt;text:sender-phone-private&gt;</w:t>
      </w:r>
    </w:p>
    <w:p w:rsidR="00376B6B" w:rsidRDefault="00DC1024">
      <w:pPr>
        <w:pStyle w:val="Definition-Field2"/>
      </w:pPr>
      <w:r>
        <w:t>This element is not supported in PowerPoint 2013, PowerPoint 2016, or PowerPoint 2019.</w:t>
      </w:r>
    </w:p>
    <w:p w:rsidR="00376B6B" w:rsidRDefault="00DC1024">
      <w:pPr>
        <w:pStyle w:val="Heading3"/>
      </w:pPr>
      <w:bookmarkStart w:id="166" w:name="section_faa95f2d2098461c8ff63b27884d1bac"/>
      <w:bookmarkStart w:id="167" w:name="_Toc190323426"/>
      <w:r>
        <w:t xml:space="preserve">Part 1 </w:t>
      </w:r>
      <w:r>
        <w:t>Section 7.3.6.9, text:sender-fax</w:t>
      </w:r>
      <w:bookmarkEnd w:id="166"/>
      <w:bookmarkEnd w:id="167"/>
      <w:r>
        <w:fldChar w:fldCharType="begin"/>
      </w:r>
      <w:r>
        <w:instrText xml:space="preserve"> XE "text\:sender-fax" </w:instrText>
      </w:r>
      <w:r>
        <w:fldChar w:fldCharType="end"/>
      </w:r>
    </w:p>
    <w:p w:rsidR="00376B6B" w:rsidRDefault="00DC1024">
      <w:pPr>
        <w:pStyle w:val="Definition-Field"/>
      </w:pPr>
      <w:r>
        <w:t xml:space="preserve">a.   </w:t>
      </w:r>
      <w:r>
        <w:rPr>
          <w:i/>
        </w:rPr>
        <w:t>The standard defines the element &lt;text:sender-fax&gt;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&lt;text:sender-fax&gt;</w:t>
      </w:r>
    </w:p>
    <w:p w:rsidR="00376B6B" w:rsidRDefault="00DC1024">
      <w:pPr>
        <w:pStyle w:val="Definition-Field2"/>
      </w:pPr>
      <w:r>
        <w:t>This element is n</w:t>
      </w:r>
      <w:r>
        <w:t>ot supported in PowerPoint 2013, PowerPoint 2016, or PowerPoint 2019.</w:t>
      </w:r>
    </w:p>
    <w:p w:rsidR="00376B6B" w:rsidRDefault="00DC1024">
      <w:pPr>
        <w:pStyle w:val="Heading3"/>
      </w:pPr>
      <w:bookmarkStart w:id="168" w:name="section_5cd68f9356564b558647f34cd50ba53f"/>
      <w:bookmarkStart w:id="169" w:name="_Toc190323427"/>
      <w:r>
        <w:t>Part 1 Section 7.3.6.10, text:sender-company</w:t>
      </w:r>
      <w:bookmarkEnd w:id="168"/>
      <w:bookmarkEnd w:id="169"/>
      <w:r>
        <w:fldChar w:fldCharType="begin"/>
      </w:r>
      <w:r>
        <w:instrText xml:space="preserve"> XE "text\:sender-company" </w:instrText>
      </w:r>
      <w:r>
        <w:fldChar w:fldCharType="end"/>
      </w:r>
    </w:p>
    <w:p w:rsidR="00376B6B" w:rsidRDefault="00DC1024">
      <w:pPr>
        <w:pStyle w:val="Definition-Field"/>
      </w:pPr>
      <w:r>
        <w:t xml:space="preserve">a.   </w:t>
      </w:r>
      <w:r>
        <w:rPr>
          <w:i/>
        </w:rPr>
        <w:t>The standard defines the element &lt;text:sender-company&gt;</w:t>
      </w:r>
    </w:p>
    <w:p w:rsidR="00376B6B" w:rsidRDefault="00DC1024">
      <w:pPr>
        <w:pStyle w:val="Definition-Field2"/>
      </w:pPr>
      <w:r>
        <w:t>This element is not supported in Word 2013, Word 201</w:t>
      </w:r>
      <w:r>
        <w:t>6, or Word 2019.</w:t>
      </w:r>
    </w:p>
    <w:p w:rsidR="00376B6B" w:rsidRDefault="00DC1024">
      <w:pPr>
        <w:pStyle w:val="Definition-Field"/>
      </w:pPr>
      <w:r>
        <w:t xml:space="preserve">b.   </w:t>
      </w:r>
      <w:r>
        <w:rPr>
          <w:i/>
        </w:rPr>
        <w:t>The standard defines the element &lt;text:sender-company&gt;</w:t>
      </w:r>
    </w:p>
    <w:p w:rsidR="00376B6B" w:rsidRDefault="00DC1024">
      <w:pPr>
        <w:pStyle w:val="Definition-Field2"/>
      </w:pPr>
      <w:r>
        <w:t>This element is not supported in PowerPoint 2013, PowerPoint 2016, or PowerPoint 2019.</w:t>
      </w:r>
    </w:p>
    <w:p w:rsidR="00376B6B" w:rsidRDefault="00DC1024">
      <w:pPr>
        <w:pStyle w:val="Heading3"/>
      </w:pPr>
      <w:bookmarkStart w:id="170" w:name="section_246de1f1b8fc4263ad0ee1e7bbf8bbde"/>
      <w:bookmarkStart w:id="171" w:name="_Toc190323428"/>
      <w:r>
        <w:t>Part 1 Section 7.3.6.11, text:sender-phone-work</w:t>
      </w:r>
      <w:bookmarkEnd w:id="170"/>
      <w:bookmarkEnd w:id="171"/>
      <w:r>
        <w:fldChar w:fldCharType="begin"/>
      </w:r>
      <w:r>
        <w:instrText xml:space="preserve"> XE "text\:sender-phone-work" </w:instrText>
      </w:r>
      <w:r>
        <w:fldChar w:fldCharType="end"/>
      </w:r>
    </w:p>
    <w:p w:rsidR="00376B6B" w:rsidRDefault="00DC1024">
      <w:pPr>
        <w:pStyle w:val="Definition-Field"/>
      </w:pPr>
      <w:r>
        <w:t xml:space="preserve">a.   </w:t>
      </w:r>
      <w:r>
        <w:rPr>
          <w:i/>
        </w:rPr>
        <w:t>The sta</w:t>
      </w:r>
      <w:r>
        <w:rPr>
          <w:i/>
        </w:rPr>
        <w:t>ndard defines the element &lt;text:sender-phone-work&gt;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&lt;text:sender-phone-work&gt;</w:t>
      </w:r>
    </w:p>
    <w:p w:rsidR="00376B6B" w:rsidRDefault="00DC1024">
      <w:pPr>
        <w:pStyle w:val="Definition-Field2"/>
      </w:pPr>
      <w:r>
        <w:t>This element is not supported in PowerPoint 2013, PowerPoint 2016, or Pow</w:t>
      </w:r>
      <w:r>
        <w:t>erPoint 2019.</w:t>
      </w:r>
    </w:p>
    <w:p w:rsidR="00376B6B" w:rsidRDefault="00DC1024">
      <w:pPr>
        <w:pStyle w:val="Heading3"/>
      </w:pPr>
      <w:bookmarkStart w:id="172" w:name="section_cb3cdc44ae2146099596cd1f05336a2b"/>
      <w:bookmarkStart w:id="173" w:name="_Toc190323429"/>
      <w:r>
        <w:t>Part 1 Section 7.3.6.12, text:sender-street</w:t>
      </w:r>
      <w:bookmarkEnd w:id="172"/>
      <w:bookmarkEnd w:id="173"/>
      <w:r>
        <w:fldChar w:fldCharType="begin"/>
      </w:r>
      <w:r>
        <w:instrText xml:space="preserve"> XE "text\:sender-street" </w:instrText>
      </w:r>
      <w:r>
        <w:fldChar w:fldCharType="end"/>
      </w:r>
    </w:p>
    <w:p w:rsidR="00376B6B" w:rsidRDefault="00DC1024">
      <w:pPr>
        <w:pStyle w:val="Definition-Field"/>
      </w:pPr>
      <w:r>
        <w:t xml:space="preserve">a.   </w:t>
      </w:r>
      <w:r>
        <w:rPr>
          <w:i/>
        </w:rPr>
        <w:t>The standard defines the element &lt;text:sender-street&gt;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w:t>
      </w:r>
      <w:r>
        <w:rPr>
          <w:i/>
        </w:rPr>
        <w:t>t:sender-street&gt;</w:t>
      </w:r>
    </w:p>
    <w:p w:rsidR="00376B6B" w:rsidRDefault="00DC1024">
      <w:pPr>
        <w:pStyle w:val="Definition-Field2"/>
      </w:pPr>
      <w:r>
        <w:t>This element is not supported in PowerPoint 2013, PowerPoint 2016, or PowerPoint 2019.</w:t>
      </w:r>
    </w:p>
    <w:p w:rsidR="00376B6B" w:rsidRDefault="00DC1024">
      <w:pPr>
        <w:pStyle w:val="Heading3"/>
      </w:pPr>
      <w:bookmarkStart w:id="174" w:name="section_797e7a5fb9854b27b0c2c6a67ffef615"/>
      <w:bookmarkStart w:id="175" w:name="_Toc190323430"/>
      <w:r>
        <w:t>Part 1 Section 7.3.6.13, text:sender-city</w:t>
      </w:r>
      <w:bookmarkEnd w:id="174"/>
      <w:bookmarkEnd w:id="175"/>
      <w:r>
        <w:fldChar w:fldCharType="begin"/>
      </w:r>
      <w:r>
        <w:instrText xml:space="preserve"> XE "text\:sender-city" </w:instrText>
      </w:r>
      <w:r>
        <w:fldChar w:fldCharType="end"/>
      </w:r>
    </w:p>
    <w:p w:rsidR="00376B6B" w:rsidRDefault="00DC1024">
      <w:pPr>
        <w:pStyle w:val="Definition-Field"/>
      </w:pPr>
      <w:r>
        <w:t xml:space="preserve">a.   </w:t>
      </w:r>
      <w:r>
        <w:rPr>
          <w:i/>
        </w:rPr>
        <w:t>The standard defines the element &lt;text:sender-city&gt;</w:t>
      </w:r>
    </w:p>
    <w:p w:rsidR="00376B6B" w:rsidRDefault="00DC1024">
      <w:pPr>
        <w:pStyle w:val="Definition-Field2"/>
      </w:pPr>
      <w:r>
        <w:t xml:space="preserve">This element is not </w:t>
      </w:r>
      <w:r>
        <w:t>supported in Word 2013, Word 2016, or Word 2019.</w:t>
      </w:r>
    </w:p>
    <w:p w:rsidR="00376B6B" w:rsidRDefault="00DC1024">
      <w:pPr>
        <w:pStyle w:val="Definition-Field"/>
      </w:pPr>
      <w:r>
        <w:t xml:space="preserve">b.   </w:t>
      </w:r>
      <w:r>
        <w:rPr>
          <w:i/>
        </w:rPr>
        <w:t>The standard defines the element &lt;text:sender-city&gt;</w:t>
      </w:r>
    </w:p>
    <w:p w:rsidR="00376B6B" w:rsidRDefault="00DC1024">
      <w:pPr>
        <w:pStyle w:val="Definition-Field2"/>
      </w:pPr>
      <w:r>
        <w:t>This element is not supported in PowerPoint 2013, PowerPoint 2016, or PowerPoint 2019.</w:t>
      </w:r>
    </w:p>
    <w:p w:rsidR="00376B6B" w:rsidRDefault="00DC1024">
      <w:pPr>
        <w:pStyle w:val="Heading3"/>
      </w:pPr>
      <w:bookmarkStart w:id="176" w:name="section_4c686ecb2f774ace8745924e6549ab8a"/>
      <w:bookmarkStart w:id="177" w:name="_Toc190323431"/>
      <w:r>
        <w:t>Part 1 Section 7.3.6.14, text:sender-postal-code</w:t>
      </w:r>
      <w:bookmarkEnd w:id="176"/>
      <w:bookmarkEnd w:id="177"/>
      <w:r>
        <w:fldChar w:fldCharType="begin"/>
      </w:r>
      <w:r>
        <w:instrText xml:space="preserve"> XE "text\:send</w:instrText>
      </w:r>
      <w:r>
        <w:instrText xml:space="preserve">er-postal-code" </w:instrText>
      </w:r>
      <w:r>
        <w:fldChar w:fldCharType="end"/>
      </w:r>
    </w:p>
    <w:p w:rsidR="00376B6B" w:rsidRDefault="00DC1024">
      <w:pPr>
        <w:pStyle w:val="Definition-Field"/>
      </w:pPr>
      <w:r>
        <w:t xml:space="preserve">a.   </w:t>
      </w:r>
      <w:r>
        <w:rPr>
          <w:i/>
        </w:rPr>
        <w:t>The standard defines the element &lt;text:sender-postal-code&gt;</w:t>
      </w:r>
    </w:p>
    <w:p w:rsidR="00376B6B" w:rsidRDefault="00DC1024">
      <w:pPr>
        <w:pStyle w:val="Definition-Field2"/>
      </w:pPr>
      <w:r>
        <w:lastRenderedPageBreak/>
        <w:t>This element is not supported in Word 2013, Word 2016, or Word 2019.</w:t>
      </w:r>
    </w:p>
    <w:p w:rsidR="00376B6B" w:rsidRDefault="00DC1024">
      <w:pPr>
        <w:pStyle w:val="Definition-Field"/>
      </w:pPr>
      <w:r>
        <w:t xml:space="preserve">b.   </w:t>
      </w:r>
      <w:r>
        <w:rPr>
          <w:i/>
        </w:rPr>
        <w:t>The standard defines the element &lt;text:sender-postal-code&gt;</w:t>
      </w:r>
    </w:p>
    <w:p w:rsidR="00376B6B" w:rsidRDefault="00DC1024">
      <w:pPr>
        <w:pStyle w:val="Definition-Field2"/>
      </w:pPr>
      <w:r>
        <w:t>This element is not supported in PowerPo</w:t>
      </w:r>
      <w:r>
        <w:t>int 2013, PowerPoint 2016, or PowerPoint 2019.</w:t>
      </w:r>
    </w:p>
    <w:p w:rsidR="00376B6B" w:rsidRDefault="00DC1024">
      <w:pPr>
        <w:pStyle w:val="Heading3"/>
      </w:pPr>
      <w:bookmarkStart w:id="178" w:name="section_b9c4e4a0fb20479e8e57383479017923"/>
      <w:bookmarkStart w:id="179" w:name="_Toc190323432"/>
      <w:r>
        <w:t>Part 1 Section 7.3.6.15, text:sender-country</w:t>
      </w:r>
      <w:bookmarkEnd w:id="178"/>
      <w:bookmarkEnd w:id="179"/>
      <w:r>
        <w:fldChar w:fldCharType="begin"/>
      </w:r>
      <w:r>
        <w:instrText xml:space="preserve"> XE "text\:sender-country" </w:instrText>
      </w:r>
      <w:r>
        <w:fldChar w:fldCharType="end"/>
      </w:r>
    </w:p>
    <w:p w:rsidR="00376B6B" w:rsidRDefault="00DC1024">
      <w:pPr>
        <w:pStyle w:val="Definition-Field"/>
      </w:pPr>
      <w:r>
        <w:t xml:space="preserve">a.   </w:t>
      </w:r>
      <w:r>
        <w:rPr>
          <w:i/>
        </w:rPr>
        <w:t>The standard defines the element &lt;text:sender-country&gt;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&lt;text:sender-country&gt;</w:t>
      </w:r>
    </w:p>
    <w:p w:rsidR="00376B6B" w:rsidRDefault="00DC1024">
      <w:pPr>
        <w:pStyle w:val="Definition-Field2"/>
      </w:pPr>
      <w:r>
        <w:t>This element is not supported in PowerPoint 2013, PowerPoint 2016, or PowerPoint 2019.</w:t>
      </w:r>
    </w:p>
    <w:p w:rsidR="00376B6B" w:rsidRDefault="00DC1024">
      <w:pPr>
        <w:pStyle w:val="Heading3"/>
      </w:pPr>
      <w:bookmarkStart w:id="180" w:name="section_06b0e8c39f6f4c4097acb532c73e3926"/>
      <w:bookmarkStart w:id="181" w:name="_Toc190323433"/>
      <w:r>
        <w:t>Part 1 Section 7.3.6.16, text:sender-state-or-province</w:t>
      </w:r>
      <w:bookmarkEnd w:id="180"/>
      <w:bookmarkEnd w:id="181"/>
      <w:r>
        <w:fldChar w:fldCharType="begin"/>
      </w:r>
      <w:r>
        <w:instrText xml:space="preserve"> XE "text\:sender-state-or-province" </w:instrText>
      </w:r>
      <w:r>
        <w:fldChar w:fldCharType="end"/>
      </w:r>
    </w:p>
    <w:p w:rsidR="00376B6B" w:rsidRDefault="00DC1024">
      <w:pPr>
        <w:pStyle w:val="Definition-Field"/>
      </w:pPr>
      <w:r>
        <w:t xml:space="preserve">a.   </w:t>
      </w:r>
      <w:r>
        <w:rPr>
          <w:i/>
        </w:rPr>
        <w:t>The standard de</w:t>
      </w:r>
      <w:r>
        <w:rPr>
          <w:i/>
        </w:rPr>
        <w:t>fines the element &lt;text:sender-state-or-province&gt;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&lt;text:sender-state-or-province&gt;</w:t>
      </w:r>
    </w:p>
    <w:p w:rsidR="00376B6B" w:rsidRDefault="00DC1024">
      <w:pPr>
        <w:pStyle w:val="Definition-Field2"/>
      </w:pPr>
      <w:r>
        <w:t xml:space="preserve">This element is not supported in PowerPoint 2013, PowerPoint 2016, </w:t>
      </w:r>
      <w:r>
        <w:t>or PowerPoint 2019.</w:t>
      </w:r>
    </w:p>
    <w:p w:rsidR="00376B6B" w:rsidRDefault="00DC1024">
      <w:pPr>
        <w:pStyle w:val="Heading3"/>
      </w:pPr>
      <w:bookmarkStart w:id="182" w:name="section_c8cd4bffe9834ad5a528fdb9c4047eec"/>
      <w:bookmarkStart w:id="183" w:name="_Toc190323434"/>
      <w:r>
        <w:t>Part 1 Section 7.3.7.1, text:author-name</w:t>
      </w:r>
      <w:bookmarkEnd w:id="182"/>
      <w:bookmarkEnd w:id="183"/>
      <w:r>
        <w:fldChar w:fldCharType="begin"/>
      </w:r>
      <w:r>
        <w:instrText xml:space="preserve"> XE "text\:author-name" </w:instrText>
      </w:r>
      <w:r>
        <w:fldChar w:fldCharType="end"/>
      </w:r>
    </w:p>
    <w:p w:rsidR="00376B6B" w:rsidRDefault="00DC1024">
      <w:pPr>
        <w:pStyle w:val="Definition-Field"/>
      </w:pPr>
      <w:r>
        <w:t xml:space="preserve">a.   </w:t>
      </w:r>
      <w:r>
        <w:rPr>
          <w:i/>
        </w:rPr>
        <w:t>The standard defines the element &lt;text:author-name&gt;</w:t>
      </w:r>
    </w:p>
    <w:p w:rsidR="00376B6B" w:rsidRDefault="00DC1024">
      <w:pPr>
        <w:pStyle w:val="Definition-Field2"/>
      </w:pPr>
      <w:r>
        <w:t>This element is not supported in PowerPoint 2013, PowerPoint 2016, PowerPoint 2019.</w:t>
      </w:r>
    </w:p>
    <w:p w:rsidR="00376B6B" w:rsidRDefault="00DC1024">
      <w:pPr>
        <w:pStyle w:val="Heading3"/>
      </w:pPr>
      <w:bookmarkStart w:id="184" w:name="section_a427682f404f424e80b53d49ec504877"/>
      <w:bookmarkStart w:id="185" w:name="_Toc190323435"/>
      <w:r>
        <w:t>Part 1 Section 7.3.7.2, text</w:t>
      </w:r>
      <w:r>
        <w:t>:author-initials</w:t>
      </w:r>
      <w:bookmarkEnd w:id="184"/>
      <w:bookmarkEnd w:id="185"/>
      <w:r>
        <w:fldChar w:fldCharType="begin"/>
      </w:r>
      <w:r>
        <w:instrText xml:space="preserve"> XE "text\:author-initials" </w:instrText>
      </w:r>
      <w:r>
        <w:fldChar w:fldCharType="end"/>
      </w:r>
    </w:p>
    <w:p w:rsidR="00376B6B" w:rsidRDefault="00DC1024">
      <w:pPr>
        <w:pStyle w:val="Definition-Field"/>
      </w:pPr>
      <w:r>
        <w:t xml:space="preserve">a.   </w:t>
      </w:r>
      <w:r>
        <w:rPr>
          <w:i/>
        </w:rPr>
        <w:t>The standard defines the element &lt;text:author-initials&gt;</w:t>
      </w:r>
    </w:p>
    <w:p w:rsidR="00376B6B" w:rsidRDefault="00DC1024">
      <w:pPr>
        <w:pStyle w:val="Definition-Field2"/>
      </w:pPr>
      <w:r>
        <w:t>This element is not supported in PowerPoint 2013, PowerPoint 2016, PowerPoint 2019.</w:t>
      </w:r>
    </w:p>
    <w:p w:rsidR="00376B6B" w:rsidRDefault="00DC1024">
      <w:pPr>
        <w:pStyle w:val="Heading3"/>
      </w:pPr>
      <w:bookmarkStart w:id="186" w:name="section_577af13090ad4ae9996ba9e7872fee5d"/>
      <w:bookmarkStart w:id="187" w:name="_Toc190323436"/>
      <w:r>
        <w:t>Part 1 Section 7.3.8, text:chapter</w:t>
      </w:r>
      <w:bookmarkEnd w:id="186"/>
      <w:bookmarkEnd w:id="187"/>
      <w:r>
        <w:fldChar w:fldCharType="begin"/>
      </w:r>
      <w:r>
        <w:instrText xml:space="preserve"> XE "text\:chapter" </w:instrText>
      </w:r>
      <w:r>
        <w:fldChar w:fldCharType="end"/>
      </w:r>
    </w:p>
    <w:p w:rsidR="00376B6B" w:rsidRDefault="00DC1024">
      <w:pPr>
        <w:pStyle w:val="Definition-Field"/>
      </w:pPr>
      <w:r>
        <w:t xml:space="preserve">a.   </w:t>
      </w:r>
      <w:r>
        <w:rPr>
          <w:i/>
        </w:rPr>
        <w:t>Th</w:t>
      </w:r>
      <w:r>
        <w:rPr>
          <w:i/>
        </w:rPr>
        <w:t>e standard defines the element &lt;text:chapter&gt;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&lt;text:chapter&gt;</w:t>
      </w:r>
    </w:p>
    <w:p w:rsidR="00376B6B" w:rsidRDefault="00DC1024">
      <w:pPr>
        <w:pStyle w:val="Definition-Field2"/>
      </w:pPr>
      <w:r>
        <w:t>This element is not supported in PowerPoint 2013, PowerPoint 2016, or PowerPoint 2019.</w:t>
      </w:r>
    </w:p>
    <w:p w:rsidR="00376B6B" w:rsidRDefault="00DC1024">
      <w:pPr>
        <w:pStyle w:val="Heading3"/>
      </w:pPr>
      <w:bookmarkStart w:id="188" w:name="section_2ec68d6a18a1472b876868c8465ec6b9"/>
      <w:bookmarkStart w:id="189" w:name="_Toc190323437"/>
      <w:r>
        <w:t>Part 1 Section 7.3.9, text:file-name</w:t>
      </w:r>
      <w:bookmarkEnd w:id="188"/>
      <w:bookmarkEnd w:id="189"/>
      <w:r>
        <w:fldChar w:fldCharType="begin"/>
      </w:r>
      <w:r>
        <w:instrText xml:space="preserve"> XE "text\:file-name" </w:instrText>
      </w:r>
      <w:r>
        <w:fldChar w:fldCharType="end"/>
      </w:r>
    </w:p>
    <w:p w:rsidR="00376B6B" w:rsidRDefault="00DC1024">
      <w:pPr>
        <w:pStyle w:val="Definition-Field"/>
      </w:pPr>
      <w:r>
        <w:t xml:space="preserve">a.   </w:t>
      </w:r>
      <w:r>
        <w:rPr>
          <w:i/>
        </w:rPr>
        <w:t>The standard defines the element &lt;text:file-name&gt;</w:t>
      </w:r>
    </w:p>
    <w:p w:rsidR="00376B6B" w:rsidRDefault="00DC1024">
      <w:pPr>
        <w:pStyle w:val="Definition-Field2"/>
      </w:pPr>
      <w:r>
        <w:t>This element is not supported in PowerPoint 2013, PowerPoint 2016, PowerPoint 2019.</w:t>
      </w:r>
    </w:p>
    <w:p w:rsidR="00376B6B" w:rsidRDefault="00DC1024">
      <w:pPr>
        <w:pStyle w:val="Heading3"/>
      </w:pPr>
      <w:bookmarkStart w:id="190" w:name="section_27c9aee38d3b4b919a10efa5c5dd739a"/>
      <w:bookmarkStart w:id="191" w:name="_Toc190323438"/>
      <w:r>
        <w:t>Part 1 Section 7.3.10, text:template-name</w:t>
      </w:r>
      <w:bookmarkEnd w:id="190"/>
      <w:bookmarkEnd w:id="191"/>
      <w:r>
        <w:fldChar w:fldCharType="begin"/>
      </w:r>
      <w:r>
        <w:instrText xml:space="preserve"> XE "text\:temp</w:instrText>
      </w:r>
      <w:r>
        <w:instrText xml:space="preserve">late-name" </w:instrText>
      </w:r>
      <w:r>
        <w:fldChar w:fldCharType="end"/>
      </w:r>
    </w:p>
    <w:p w:rsidR="00376B6B" w:rsidRDefault="00DC1024">
      <w:pPr>
        <w:pStyle w:val="Definition-Field"/>
      </w:pPr>
      <w:r>
        <w:t xml:space="preserve">a.   </w:t>
      </w:r>
      <w:r>
        <w:rPr>
          <w:i/>
        </w:rPr>
        <w:t>The standard defines the element &lt;text:template-name&gt;</w:t>
      </w:r>
    </w:p>
    <w:p w:rsidR="00376B6B" w:rsidRDefault="00DC1024">
      <w:pPr>
        <w:pStyle w:val="Definition-Field2"/>
      </w:pPr>
      <w:r>
        <w:lastRenderedPageBreak/>
        <w:t>This element is not supported in PowerPoint 2013, PowerPoint 2016, PowerPoint 2019.</w:t>
      </w:r>
    </w:p>
    <w:p w:rsidR="00376B6B" w:rsidRDefault="00DC1024">
      <w:pPr>
        <w:pStyle w:val="Heading3"/>
      </w:pPr>
      <w:bookmarkStart w:id="192" w:name="section_9a8b92f6eafd476998cc9f55b01b5050"/>
      <w:bookmarkStart w:id="193" w:name="_Toc190323439"/>
      <w:r>
        <w:t>Part 1 Section 7.3.11, text:sheet-name</w:t>
      </w:r>
      <w:bookmarkEnd w:id="192"/>
      <w:bookmarkEnd w:id="193"/>
      <w:r>
        <w:fldChar w:fldCharType="begin"/>
      </w:r>
      <w:r>
        <w:instrText xml:space="preserve"> XE "text\:sheet-name" </w:instrText>
      </w:r>
      <w:r>
        <w:fldChar w:fldCharType="end"/>
      </w:r>
    </w:p>
    <w:p w:rsidR="00376B6B" w:rsidRDefault="00DC1024">
      <w:pPr>
        <w:pStyle w:val="Definition-Field"/>
      </w:pPr>
      <w:r>
        <w:t xml:space="preserve">a.   </w:t>
      </w:r>
      <w:r>
        <w:rPr>
          <w:i/>
        </w:rPr>
        <w:t>The standard defines the eleme</w:t>
      </w:r>
      <w:r>
        <w:rPr>
          <w:i/>
        </w:rPr>
        <w:t>nt &lt;text:sheet-name&gt;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&lt;text:sheet-name&gt;</w:t>
      </w:r>
    </w:p>
    <w:p w:rsidR="00376B6B" w:rsidRDefault="00DC1024">
      <w:pPr>
        <w:pStyle w:val="Definition-Field2"/>
      </w:pPr>
      <w:r>
        <w:t>This element is not supported in PowerPoint 2013, PowerPoint 2016, or PowerPoint 2019.</w:t>
      </w:r>
    </w:p>
    <w:p w:rsidR="00376B6B" w:rsidRDefault="00DC1024">
      <w:pPr>
        <w:pStyle w:val="Heading3"/>
      </w:pPr>
      <w:bookmarkStart w:id="194" w:name="section_7a376cf3ed5e41ef864cca2d67adf453"/>
      <w:bookmarkStart w:id="195" w:name="_Toc190323440"/>
      <w:r>
        <w:t>Part 1 Section 7.4.2, t</w:t>
      </w:r>
      <w:r>
        <w:t>ext:variable-decls</w:t>
      </w:r>
      <w:bookmarkEnd w:id="194"/>
      <w:bookmarkEnd w:id="195"/>
      <w:r>
        <w:fldChar w:fldCharType="begin"/>
      </w:r>
      <w:r>
        <w:instrText xml:space="preserve"> XE "text\:variable-decls" </w:instrText>
      </w:r>
      <w:r>
        <w:fldChar w:fldCharType="end"/>
      </w:r>
    </w:p>
    <w:p w:rsidR="00376B6B" w:rsidRDefault="00DC1024">
      <w:pPr>
        <w:pStyle w:val="Definition-Field"/>
      </w:pPr>
      <w:r>
        <w:t xml:space="preserve">a.   </w:t>
      </w:r>
      <w:r>
        <w:rPr>
          <w:i/>
        </w:rPr>
        <w:t>The standard defines the element &lt;text:variable-decls&gt;</w:t>
      </w:r>
    </w:p>
    <w:p w:rsidR="00376B6B" w:rsidRDefault="00DC1024">
      <w:pPr>
        <w:pStyle w:val="Definition-Field2"/>
      </w:pPr>
      <w:r>
        <w:t>This element is not supported in Word 2013, Word 2016, or Word 2019.</w:t>
      </w:r>
    </w:p>
    <w:p w:rsidR="00376B6B" w:rsidRDefault="00DC1024">
      <w:pPr>
        <w:pStyle w:val="Heading3"/>
      </w:pPr>
      <w:bookmarkStart w:id="196" w:name="section_566338c6578442ffb028d01ff0dc816e"/>
      <w:bookmarkStart w:id="197" w:name="_Toc190323441"/>
      <w:r>
        <w:t>Part 1 Section 7.4.3, text:variable-decl</w:t>
      </w:r>
      <w:bookmarkEnd w:id="196"/>
      <w:bookmarkEnd w:id="197"/>
      <w:r>
        <w:fldChar w:fldCharType="begin"/>
      </w:r>
      <w:r>
        <w:instrText xml:space="preserve"> XE "text\:variable-decl" </w:instrText>
      </w:r>
      <w:r>
        <w:fldChar w:fldCharType="end"/>
      </w:r>
    </w:p>
    <w:p w:rsidR="00376B6B" w:rsidRDefault="00DC1024">
      <w:pPr>
        <w:pStyle w:val="Definition-Field"/>
      </w:pPr>
      <w:r>
        <w:t xml:space="preserve">a.   </w:t>
      </w:r>
      <w:r>
        <w:rPr>
          <w:i/>
        </w:rPr>
        <w:t>The s</w:t>
      </w:r>
      <w:r>
        <w:rPr>
          <w:i/>
        </w:rPr>
        <w:t>tandard defines the element &lt;text:variable-decl&gt;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&lt;text:variable-decl&gt;</w:t>
      </w:r>
    </w:p>
    <w:p w:rsidR="00376B6B" w:rsidRDefault="00DC1024">
      <w:pPr>
        <w:pStyle w:val="Definition-Field2"/>
      </w:pPr>
      <w:r>
        <w:t xml:space="preserve">This element is not supported in PowerPoint 2013, PowerPoint 2016, or </w:t>
      </w:r>
      <w:r>
        <w:t>PowerPoint 2019.</w:t>
      </w:r>
    </w:p>
    <w:p w:rsidR="00376B6B" w:rsidRDefault="00DC1024">
      <w:pPr>
        <w:pStyle w:val="Heading3"/>
      </w:pPr>
      <w:bookmarkStart w:id="198" w:name="section_d17ae4a0226b4a189dcf5cbc863345b8"/>
      <w:bookmarkStart w:id="199" w:name="_Toc190323442"/>
      <w:r>
        <w:t>Part 1 Section 7.4.4, text:variable-set</w:t>
      </w:r>
      <w:bookmarkEnd w:id="198"/>
      <w:bookmarkEnd w:id="199"/>
      <w:r>
        <w:fldChar w:fldCharType="begin"/>
      </w:r>
      <w:r>
        <w:instrText xml:space="preserve"> XE "text\:variable-set" </w:instrText>
      </w:r>
      <w:r>
        <w:fldChar w:fldCharType="end"/>
      </w:r>
    </w:p>
    <w:p w:rsidR="00376B6B" w:rsidRDefault="00DC1024">
      <w:pPr>
        <w:pStyle w:val="Definition-Field"/>
      </w:pPr>
      <w:r>
        <w:t xml:space="preserve">a.   </w:t>
      </w:r>
      <w:r>
        <w:rPr>
          <w:i/>
        </w:rPr>
        <w:t>The standard defines the element &lt;text:variable-set&gt;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&lt;text:v</w:t>
      </w:r>
      <w:r>
        <w:rPr>
          <w:i/>
        </w:rPr>
        <w:t>ariable-set&gt;</w:t>
      </w:r>
    </w:p>
    <w:p w:rsidR="00376B6B" w:rsidRDefault="00DC1024">
      <w:pPr>
        <w:pStyle w:val="Definition-Field2"/>
      </w:pPr>
      <w:r>
        <w:t>This element is not supported in PowerPoint 2013, PowerPoint 2016, or PowerPoint 2019.</w:t>
      </w:r>
    </w:p>
    <w:p w:rsidR="00376B6B" w:rsidRDefault="00DC1024">
      <w:pPr>
        <w:pStyle w:val="Heading3"/>
      </w:pPr>
      <w:bookmarkStart w:id="200" w:name="section_3699c352d5c74d2b904be3305af90ce8"/>
      <w:bookmarkStart w:id="201" w:name="_Toc190323443"/>
      <w:r>
        <w:t>Part 1 Section 7.4.5, text:variable-get</w:t>
      </w:r>
      <w:bookmarkEnd w:id="200"/>
      <w:bookmarkEnd w:id="201"/>
      <w:r>
        <w:fldChar w:fldCharType="begin"/>
      </w:r>
      <w:r>
        <w:instrText xml:space="preserve"> XE "text\:variable-get" </w:instrText>
      </w:r>
      <w:r>
        <w:fldChar w:fldCharType="end"/>
      </w:r>
    </w:p>
    <w:p w:rsidR="00376B6B" w:rsidRDefault="00DC1024">
      <w:pPr>
        <w:pStyle w:val="Definition-Field"/>
      </w:pPr>
      <w:r>
        <w:t xml:space="preserve">a.   </w:t>
      </w:r>
      <w:r>
        <w:rPr>
          <w:i/>
        </w:rPr>
        <w:t>The standard defines the element &lt;text:variable-get&gt;</w:t>
      </w:r>
    </w:p>
    <w:p w:rsidR="00376B6B" w:rsidRDefault="00DC1024">
      <w:pPr>
        <w:pStyle w:val="Definition-Field2"/>
      </w:pPr>
      <w:r>
        <w:t>This element is not supported i</w:t>
      </w:r>
      <w:r>
        <w:t>n Word 2013, Word 2016, or Word 2019.</w:t>
      </w:r>
    </w:p>
    <w:p w:rsidR="00376B6B" w:rsidRDefault="00DC1024">
      <w:pPr>
        <w:pStyle w:val="Definition-Field"/>
      </w:pPr>
      <w:r>
        <w:t xml:space="preserve">b.   </w:t>
      </w:r>
      <w:r>
        <w:rPr>
          <w:i/>
        </w:rPr>
        <w:t>The standard defines the element &lt;text:variable-get&gt;</w:t>
      </w:r>
    </w:p>
    <w:p w:rsidR="00376B6B" w:rsidRDefault="00DC1024">
      <w:pPr>
        <w:pStyle w:val="Definition-Field2"/>
      </w:pPr>
      <w:r>
        <w:t>This element is not supported in PowerPoint 2013, PowerPoint 2016, or PowerPoint 2019.</w:t>
      </w:r>
    </w:p>
    <w:p w:rsidR="00376B6B" w:rsidRDefault="00DC1024">
      <w:pPr>
        <w:pStyle w:val="Heading3"/>
      </w:pPr>
      <w:bookmarkStart w:id="202" w:name="section_89ddb49575cf49ca90b2429b1d8c322e"/>
      <w:bookmarkStart w:id="203" w:name="_Toc190323444"/>
      <w:r>
        <w:t>Part 1 Section 7.4.6, text:variable-input</w:t>
      </w:r>
      <w:bookmarkEnd w:id="202"/>
      <w:bookmarkEnd w:id="203"/>
      <w:r>
        <w:fldChar w:fldCharType="begin"/>
      </w:r>
      <w:r>
        <w:instrText xml:space="preserve"> XE "text\:variable-input" </w:instrText>
      </w:r>
      <w:r>
        <w:fldChar w:fldCharType="end"/>
      </w:r>
    </w:p>
    <w:p w:rsidR="00376B6B" w:rsidRDefault="00DC1024">
      <w:pPr>
        <w:pStyle w:val="Definition-Field"/>
      </w:pPr>
      <w:r>
        <w:t xml:space="preserve">a.   </w:t>
      </w:r>
      <w:r>
        <w:rPr>
          <w:i/>
        </w:rPr>
        <w:t>The standard defines the element &lt;text:variable-input&gt;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&lt;text:variable-input&gt;</w:t>
      </w:r>
    </w:p>
    <w:p w:rsidR="00376B6B" w:rsidRDefault="00DC1024">
      <w:pPr>
        <w:pStyle w:val="Definition-Field2"/>
      </w:pPr>
      <w:r>
        <w:t xml:space="preserve">This element is not supported in PowerPoint 2013, PowerPoint 2016, </w:t>
      </w:r>
      <w:r>
        <w:t>or PowerPoint 2019.</w:t>
      </w:r>
    </w:p>
    <w:p w:rsidR="00376B6B" w:rsidRDefault="00DC1024">
      <w:pPr>
        <w:pStyle w:val="Heading3"/>
      </w:pPr>
      <w:bookmarkStart w:id="204" w:name="section_4460cb3759a647a491823558bdde3015"/>
      <w:bookmarkStart w:id="205" w:name="_Toc190323445"/>
      <w:r>
        <w:lastRenderedPageBreak/>
        <w:t>Part 1 Section 7.4.7, text:user-field-decls</w:t>
      </w:r>
      <w:bookmarkEnd w:id="204"/>
      <w:bookmarkEnd w:id="205"/>
      <w:r>
        <w:fldChar w:fldCharType="begin"/>
      </w:r>
      <w:r>
        <w:instrText xml:space="preserve"> XE "text\:user-field-decls" </w:instrText>
      </w:r>
      <w:r>
        <w:fldChar w:fldCharType="end"/>
      </w:r>
    </w:p>
    <w:p w:rsidR="00376B6B" w:rsidRDefault="00DC1024">
      <w:pPr>
        <w:pStyle w:val="Definition-Field"/>
      </w:pPr>
      <w:r>
        <w:t xml:space="preserve">a.   </w:t>
      </w:r>
      <w:r>
        <w:rPr>
          <w:i/>
        </w:rPr>
        <w:t>The standard defines the element &lt;text:user-field-decls&gt;</w:t>
      </w:r>
    </w:p>
    <w:p w:rsidR="00376B6B" w:rsidRDefault="00DC1024">
      <w:pPr>
        <w:pStyle w:val="Definition-Field2"/>
      </w:pPr>
      <w:r>
        <w:t>This element is not supported in Word 2013, Word 2016, or Word 2019.</w:t>
      </w:r>
    </w:p>
    <w:p w:rsidR="00376B6B" w:rsidRDefault="00DC1024">
      <w:pPr>
        <w:pStyle w:val="Heading3"/>
      </w:pPr>
      <w:bookmarkStart w:id="206" w:name="section_8cc441277cf042ada7c1042c86730d0b"/>
      <w:bookmarkStart w:id="207" w:name="_Toc190323446"/>
      <w:r>
        <w:t>Part 1 Section 7.4.8, text:use</w:t>
      </w:r>
      <w:r>
        <w:t>r-field-decl</w:t>
      </w:r>
      <w:bookmarkEnd w:id="206"/>
      <w:bookmarkEnd w:id="207"/>
      <w:r>
        <w:fldChar w:fldCharType="begin"/>
      </w:r>
      <w:r>
        <w:instrText xml:space="preserve"> XE "text\:user-field-decl" </w:instrText>
      </w:r>
      <w:r>
        <w:fldChar w:fldCharType="end"/>
      </w:r>
    </w:p>
    <w:p w:rsidR="00376B6B" w:rsidRDefault="00DC1024">
      <w:pPr>
        <w:pStyle w:val="Definition-Field"/>
      </w:pPr>
      <w:r>
        <w:t xml:space="preserve">a.   </w:t>
      </w:r>
      <w:r>
        <w:rPr>
          <w:i/>
        </w:rPr>
        <w:t>The standard defines the element &lt;text:user-field-decl&gt;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&lt;text:user-field-decl&gt;</w:t>
      </w:r>
    </w:p>
    <w:p w:rsidR="00376B6B" w:rsidRDefault="00DC1024">
      <w:pPr>
        <w:pStyle w:val="Definition-Field2"/>
      </w:pPr>
      <w:r>
        <w:t>This element is not su</w:t>
      </w:r>
      <w:r>
        <w:t>pported in PowerPoint 2013, PowerPoint 2016, or PowerPoint 2019.</w:t>
      </w:r>
    </w:p>
    <w:p w:rsidR="00376B6B" w:rsidRDefault="00DC1024">
      <w:pPr>
        <w:pStyle w:val="Heading3"/>
      </w:pPr>
      <w:bookmarkStart w:id="208" w:name="section_24736bfa43bd4151b9c5dc9d78245274"/>
      <w:bookmarkStart w:id="209" w:name="_Toc190323447"/>
      <w:r>
        <w:t>Part 1 Section 7.4.9, text:user-field-get</w:t>
      </w:r>
      <w:bookmarkEnd w:id="208"/>
      <w:bookmarkEnd w:id="209"/>
      <w:r>
        <w:fldChar w:fldCharType="begin"/>
      </w:r>
      <w:r>
        <w:instrText xml:space="preserve"> XE "text\:user-field-get" </w:instrText>
      </w:r>
      <w:r>
        <w:fldChar w:fldCharType="end"/>
      </w:r>
    </w:p>
    <w:p w:rsidR="00376B6B" w:rsidRDefault="00DC1024">
      <w:pPr>
        <w:pStyle w:val="Definition-Field"/>
      </w:pPr>
      <w:r>
        <w:t xml:space="preserve">a.   </w:t>
      </w:r>
      <w:r>
        <w:rPr>
          <w:i/>
        </w:rPr>
        <w:t>The standard defines the element &lt;text:user-field-get&gt;</w:t>
      </w:r>
    </w:p>
    <w:p w:rsidR="00376B6B" w:rsidRDefault="00DC1024">
      <w:pPr>
        <w:pStyle w:val="Definition-Field2"/>
      </w:pPr>
      <w:r>
        <w:t>This element is not supported in Word 2013, Word 2016, or Wo</w:t>
      </w:r>
      <w:r>
        <w:t>rd 2019.</w:t>
      </w:r>
    </w:p>
    <w:p w:rsidR="00376B6B" w:rsidRDefault="00DC1024">
      <w:pPr>
        <w:pStyle w:val="Definition-Field"/>
      </w:pPr>
      <w:r>
        <w:t xml:space="preserve">b.   </w:t>
      </w:r>
      <w:r>
        <w:rPr>
          <w:i/>
        </w:rPr>
        <w:t>The standard defines the element &lt;text:user-field-get&gt;</w:t>
      </w:r>
    </w:p>
    <w:p w:rsidR="00376B6B" w:rsidRDefault="00DC1024">
      <w:pPr>
        <w:pStyle w:val="Definition-Field2"/>
      </w:pPr>
      <w:r>
        <w:t>This element is not supported in PowerPoint 2013, PowerPoint 2016, or PowerPoint 2019.</w:t>
      </w:r>
    </w:p>
    <w:p w:rsidR="00376B6B" w:rsidRDefault="00DC1024">
      <w:pPr>
        <w:pStyle w:val="Heading3"/>
      </w:pPr>
      <w:bookmarkStart w:id="210" w:name="section_689bc5e334734315ac3845080fb8d20d"/>
      <w:bookmarkStart w:id="211" w:name="_Toc190323448"/>
      <w:r>
        <w:t>Part 1 Section 7.4.10, text:user-field-input</w:t>
      </w:r>
      <w:bookmarkEnd w:id="210"/>
      <w:bookmarkEnd w:id="211"/>
      <w:r>
        <w:fldChar w:fldCharType="begin"/>
      </w:r>
      <w:r>
        <w:instrText xml:space="preserve"> XE "text\:user-field-input" </w:instrText>
      </w:r>
      <w:r>
        <w:fldChar w:fldCharType="end"/>
      </w:r>
    </w:p>
    <w:p w:rsidR="00376B6B" w:rsidRDefault="00DC1024">
      <w:pPr>
        <w:pStyle w:val="Definition-Field"/>
      </w:pPr>
      <w:r>
        <w:t xml:space="preserve">a.   </w:t>
      </w:r>
      <w:r>
        <w:rPr>
          <w:i/>
        </w:rPr>
        <w:t>The standard define</w:t>
      </w:r>
      <w:r>
        <w:rPr>
          <w:i/>
        </w:rPr>
        <w:t>s the element &lt;text:user-field-input&gt;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&lt;text:user-field-input&gt;</w:t>
      </w:r>
    </w:p>
    <w:p w:rsidR="00376B6B" w:rsidRDefault="00DC1024">
      <w:pPr>
        <w:pStyle w:val="Definition-Field2"/>
      </w:pPr>
      <w:r>
        <w:t>This element is not supported in PowerPoint 2013, PowerPoint 2016, or PowerPoint 2019.</w:t>
      </w:r>
    </w:p>
    <w:p w:rsidR="00376B6B" w:rsidRDefault="00DC1024">
      <w:pPr>
        <w:pStyle w:val="Heading3"/>
      </w:pPr>
      <w:bookmarkStart w:id="212" w:name="section_97c0401d84fd4dffbf5554aebc48cf62"/>
      <w:bookmarkStart w:id="213" w:name="_Toc190323449"/>
      <w:r>
        <w:t>Part 1 Section 7.4.11, text:sequence-decls</w:t>
      </w:r>
      <w:bookmarkEnd w:id="212"/>
      <w:bookmarkEnd w:id="213"/>
      <w:r>
        <w:fldChar w:fldCharType="begin"/>
      </w:r>
      <w:r>
        <w:instrText xml:space="preserve"> XE "text\:sequence-decls" </w:instrText>
      </w:r>
      <w:r>
        <w:fldChar w:fldCharType="end"/>
      </w:r>
    </w:p>
    <w:p w:rsidR="00376B6B" w:rsidRDefault="00DC1024">
      <w:pPr>
        <w:pStyle w:val="Definition-Field"/>
      </w:pPr>
      <w:r>
        <w:t xml:space="preserve">a.   </w:t>
      </w:r>
      <w:r>
        <w:rPr>
          <w:i/>
        </w:rPr>
        <w:t>The standard defines the element &lt;text:sequence-decls&gt;</w:t>
      </w:r>
    </w:p>
    <w:p w:rsidR="00376B6B" w:rsidRDefault="00DC1024">
      <w:pPr>
        <w:pStyle w:val="Definition-Field2"/>
      </w:pPr>
      <w:r>
        <w:t>This element is not supported in Word 2013, Word 2016, or Word 2019.</w:t>
      </w:r>
    </w:p>
    <w:p w:rsidR="00376B6B" w:rsidRDefault="00DC1024">
      <w:pPr>
        <w:pStyle w:val="Heading3"/>
      </w:pPr>
      <w:bookmarkStart w:id="214" w:name="section_034cadfc970f4b9e8833207599d19a79"/>
      <w:bookmarkStart w:id="215" w:name="_Toc190323450"/>
      <w:r>
        <w:t>Part 1 Section 7.4.12, text:sequence-decl</w:t>
      </w:r>
      <w:bookmarkEnd w:id="214"/>
      <w:bookmarkEnd w:id="215"/>
      <w:r>
        <w:fldChar w:fldCharType="begin"/>
      </w:r>
      <w:r>
        <w:instrText xml:space="preserve"> XE "text\:seq</w:instrText>
      </w:r>
      <w:r>
        <w:instrText xml:space="preserve">uence-decl" </w:instrText>
      </w:r>
      <w:r>
        <w:fldChar w:fldCharType="end"/>
      </w:r>
    </w:p>
    <w:p w:rsidR="00376B6B" w:rsidRDefault="00DC1024">
      <w:pPr>
        <w:pStyle w:val="Definition-Field"/>
      </w:pPr>
      <w:r>
        <w:t xml:space="preserve">a.   </w:t>
      </w:r>
      <w:r>
        <w:rPr>
          <w:i/>
        </w:rPr>
        <w:t>The standard defines the element &lt;text:sequence-decl&gt;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&lt;text:sequence-decl&gt;</w:t>
      </w:r>
    </w:p>
    <w:p w:rsidR="00376B6B" w:rsidRDefault="00DC1024">
      <w:pPr>
        <w:pStyle w:val="Definition-Field2"/>
      </w:pPr>
      <w:r>
        <w:t xml:space="preserve">This element is not supported in PowerPoint 2013, </w:t>
      </w:r>
      <w:r>
        <w:t>PowerPoint 2016, or PowerPoint 2019.</w:t>
      </w:r>
    </w:p>
    <w:p w:rsidR="00376B6B" w:rsidRDefault="00DC1024">
      <w:pPr>
        <w:pStyle w:val="Heading3"/>
      </w:pPr>
      <w:bookmarkStart w:id="216" w:name="section_bb7925bbb2554b73b9658c711b52a0f7"/>
      <w:bookmarkStart w:id="217" w:name="_Toc190323451"/>
      <w:r>
        <w:t>Part 1 Section 7.4.13, text:sequence</w:t>
      </w:r>
      <w:bookmarkEnd w:id="216"/>
      <w:bookmarkEnd w:id="217"/>
      <w:r>
        <w:fldChar w:fldCharType="begin"/>
      </w:r>
      <w:r>
        <w:instrText xml:space="preserve"> XE "text\:sequence" </w:instrText>
      </w:r>
      <w:r>
        <w:fldChar w:fldCharType="end"/>
      </w:r>
    </w:p>
    <w:p w:rsidR="00376B6B" w:rsidRDefault="00DC1024">
      <w:pPr>
        <w:pStyle w:val="Definition-Field"/>
      </w:pPr>
      <w:r>
        <w:t xml:space="preserve">a.   </w:t>
      </w:r>
      <w:r>
        <w:rPr>
          <w:i/>
        </w:rPr>
        <w:t>The standard defines the element &lt;text:sequence&gt;</w:t>
      </w:r>
    </w:p>
    <w:p w:rsidR="00376B6B" w:rsidRDefault="00DC1024">
      <w:pPr>
        <w:pStyle w:val="Definition-Field2"/>
      </w:pPr>
      <w:r>
        <w:t>This element is not supported in Word 2013, Word 2016, or Word 2019.</w:t>
      </w:r>
    </w:p>
    <w:p w:rsidR="00376B6B" w:rsidRDefault="00DC1024">
      <w:pPr>
        <w:pStyle w:val="Definition-Field"/>
      </w:pPr>
      <w:r>
        <w:lastRenderedPageBreak/>
        <w:t xml:space="preserve">b.   </w:t>
      </w:r>
      <w:r>
        <w:rPr>
          <w:i/>
        </w:rPr>
        <w:t>The standard defines the elemen</w:t>
      </w:r>
      <w:r>
        <w:rPr>
          <w:i/>
        </w:rPr>
        <w:t>t &lt;text:sequence&gt;</w:t>
      </w:r>
    </w:p>
    <w:p w:rsidR="00376B6B" w:rsidRDefault="00DC1024">
      <w:pPr>
        <w:pStyle w:val="Definition-Field2"/>
      </w:pPr>
      <w:r>
        <w:t>This element is not supported in PowerPoint 2013, PowerPoint 2016, or PowerPoint 2019.</w:t>
      </w:r>
    </w:p>
    <w:p w:rsidR="00376B6B" w:rsidRDefault="00DC1024">
      <w:pPr>
        <w:pStyle w:val="Heading3"/>
      </w:pPr>
      <w:bookmarkStart w:id="218" w:name="section_3cb5059994cc4c6a81c78e5ebb3cda52"/>
      <w:bookmarkStart w:id="219" w:name="_Toc190323452"/>
      <w:r>
        <w:t>Part 1 Section 7.4.14, text:expression</w:t>
      </w:r>
      <w:bookmarkEnd w:id="218"/>
      <w:bookmarkEnd w:id="219"/>
      <w:r>
        <w:fldChar w:fldCharType="begin"/>
      </w:r>
      <w:r>
        <w:instrText xml:space="preserve"> XE "text\:expression" </w:instrText>
      </w:r>
      <w:r>
        <w:fldChar w:fldCharType="end"/>
      </w:r>
    </w:p>
    <w:p w:rsidR="00376B6B" w:rsidRDefault="00DC1024">
      <w:pPr>
        <w:pStyle w:val="Definition-Field"/>
      </w:pPr>
      <w:r>
        <w:t xml:space="preserve">a.   </w:t>
      </w:r>
      <w:r>
        <w:rPr>
          <w:i/>
        </w:rPr>
        <w:t>The standard defines the element &lt;text:expression&gt;</w:t>
      </w:r>
    </w:p>
    <w:p w:rsidR="00376B6B" w:rsidRDefault="00DC1024">
      <w:pPr>
        <w:pStyle w:val="Definition-Field2"/>
      </w:pPr>
      <w:r>
        <w:t>This element is not supported i</w:t>
      </w:r>
      <w:r>
        <w:t>n Word 2013, Word 2016, or Word 2019.</w:t>
      </w:r>
    </w:p>
    <w:p w:rsidR="00376B6B" w:rsidRDefault="00DC1024">
      <w:pPr>
        <w:pStyle w:val="Definition-Field"/>
      </w:pPr>
      <w:r>
        <w:t xml:space="preserve">b.   </w:t>
      </w:r>
      <w:r>
        <w:rPr>
          <w:i/>
        </w:rPr>
        <w:t>The standard defines the element &lt;text:expression&gt;</w:t>
      </w:r>
    </w:p>
    <w:p w:rsidR="00376B6B" w:rsidRDefault="00DC1024">
      <w:pPr>
        <w:pStyle w:val="Definition-Field2"/>
      </w:pPr>
      <w:r>
        <w:t>This element is not supported in PowerPoint 2013, PowerPoint 2016, or PowerPoint 2019.</w:t>
      </w:r>
    </w:p>
    <w:p w:rsidR="00376B6B" w:rsidRDefault="00DC1024">
      <w:pPr>
        <w:pStyle w:val="Heading3"/>
      </w:pPr>
      <w:bookmarkStart w:id="220" w:name="section_c801eea6aca9475f96f08c6914fadef8"/>
      <w:bookmarkStart w:id="221" w:name="_Toc190323453"/>
      <w:r>
        <w:t>Part 1 Section 7.4.15, text:text-input</w:t>
      </w:r>
      <w:bookmarkEnd w:id="220"/>
      <w:bookmarkEnd w:id="221"/>
      <w:r>
        <w:fldChar w:fldCharType="begin"/>
      </w:r>
      <w:r>
        <w:instrText xml:space="preserve"> XE "text\:text-input" </w:instrText>
      </w:r>
      <w:r>
        <w:fldChar w:fldCharType="end"/>
      </w:r>
    </w:p>
    <w:p w:rsidR="00376B6B" w:rsidRDefault="00DC1024">
      <w:pPr>
        <w:pStyle w:val="Definition-Field"/>
      </w:pPr>
      <w:r>
        <w:t xml:space="preserve">a.   </w:t>
      </w:r>
      <w:r>
        <w:rPr>
          <w:i/>
        </w:rPr>
        <w:t>The st</w:t>
      </w:r>
      <w:r>
        <w:rPr>
          <w:i/>
        </w:rPr>
        <w:t>andard defines the element &lt;text:text-input&gt;</w:t>
      </w:r>
    </w:p>
    <w:p w:rsidR="00376B6B" w:rsidRDefault="00DC1024">
      <w:pPr>
        <w:pStyle w:val="Definition-Field2"/>
      </w:pPr>
      <w:r>
        <w:t>This element is not supported in PowerPoint 2013, PowerPoint 2016, PowerPoint 2019.</w:t>
      </w:r>
    </w:p>
    <w:p w:rsidR="00376B6B" w:rsidRDefault="00DC1024">
      <w:pPr>
        <w:pStyle w:val="Heading3"/>
      </w:pPr>
      <w:bookmarkStart w:id="222" w:name="section_22f4f5cca17c45c1b6df66c1604e09c2"/>
      <w:bookmarkStart w:id="223" w:name="_Toc190323454"/>
      <w:r>
        <w:t>Part 1 Section 7.5.2, text:initial-creator</w:t>
      </w:r>
      <w:bookmarkEnd w:id="222"/>
      <w:bookmarkEnd w:id="223"/>
      <w:r>
        <w:fldChar w:fldCharType="begin"/>
      </w:r>
      <w:r>
        <w:instrText xml:space="preserve"> XE "text\:initial-creator" </w:instrText>
      </w:r>
      <w:r>
        <w:fldChar w:fldCharType="end"/>
      </w:r>
    </w:p>
    <w:p w:rsidR="00376B6B" w:rsidRDefault="00DC1024">
      <w:pPr>
        <w:pStyle w:val="Definition-Field"/>
      </w:pPr>
      <w:r>
        <w:t xml:space="preserve">a.   </w:t>
      </w:r>
      <w:r>
        <w:rPr>
          <w:i/>
        </w:rPr>
        <w:t>The standard defines the element &lt;text:initial-cr</w:t>
      </w:r>
      <w:r>
        <w:rPr>
          <w:i/>
        </w:rPr>
        <w:t>eator&gt;</w:t>
      </w:r>
    </w:p>
    <w:p w:rsidR="00376B6B" w:rsidRDefault="00DC1024">
      <w:pPr>
        <w:pStyle w:val="Definition-Field2"/>
      </w:pPr>
      <w:r>
        <w:t>This element is not supported in PowerPoint 2013, PowerPoint 2016, PowerPoint 2019.</w:t>
      </w:r>
    </w:p>
    <w:p w:rsidR="00376B6B" w:rsidRDefault="00DC1024">
      <w:pPr>
        <w:pStyle w:val="Heading3"/>
      </w:pPr>
      <w:bookmarkStart w:id="224" w:name="section_280091170a84441a8e59732624836529"/>
      <w:bookmarkStart w:id="225" w:name="_Toc190323455"/>
      <w:r>
        <w:t>Part 1 Section 7.5.3, text:creation-date</w:t>
      </w:r>
      <w:bookmarkEnd w:id="224"/>
      <w:bookmarkEnd w:id="225"/>
      <w:r>
        <w:fldChar w:fldCharType="begin"/>
      </w:r>
      <w:r>
        <w:instrText xml:space="preserve"> XE "text\:creation-date" </w:instrText>
      </w:r>
      <w:r>
        <w:fldChar w:fldCharType="end"/>
      </w:r>
    </w:p>
    <w:p w:rsidR="00376B6B" w:rsidRDefault="00DC1024">
      <w:pPr>
        <w:pStyle w:val="Definition-Field"/>
      </w:pPr>
      <w:r>
        <w:t xml:space="preserve">a.   </w:t>
      </w:r>
      <w:r>
        <w:rPr>
          <w:i/>
        </w:rPr>
        <w:t>The standard defines the element &lt;text:creation-date&gt;</w:t>
      </w:r>
    </w:p>
    <w:p w:rsidR="00376B6B" w:rsidRDefault="00DC1024">
      <w:pPr>
        <w:pStyle w:val="Definition-Field2"/>
      </w:pPr>
      <w:r>
        <w:t>This element is supported in Word 201</w:t>
      </w:r>
      <w:r>
        <w:t>3, Word 2016, and Word 2019.</w:t>
      </w:r>
    </w:p>
    <w:p w:rsidR="00376B6B" w:rsidRDefault="00DC1024">
      <w:pPr>
        <w:pStyle w:val="Definition-Field2"/>
      </w:pPr>
      <w:r>
        <w:t>On load, Word always assumes that the &lt;text:creation-date&gt; element in the meta.xml is written in UTC (Coordinated Universal Time).  On save, Word always saves the &lt;text:creation-date&gt; in the meta.xml as UTC by using the "Z" suf</w:t>
      </w:r>
      <w:r>
        <w:t xml:space="preserve">fix in the time stamp. </w:t>
      </w:r>
    </w:p>
    <w:p w:rsidR="00376B6B" w:rsidRDefault="00DC1024">
      <w:pPr>
        <w:pStyle w:val="Definition-Field"/>
      </w:pPr>
      <w:r>
        <w:t xml:space="preserve">b.   </w:t>
      </w:r>
      <w:r>
        <w:rPr>
          <w:i/>
        </w:rPr>
        <w:t>The standard defines the element &lt;text:creation-date&gt;</w:t>
      </w:r>
    </w:p>
    <w:p w:rsidR="00376B6B" w:rsidRDefault="00DC1024">
      <w:pPr>
        <w:pStyle w:val="Definition-Field2"/>
      </w:pPr>
      <w:r>
        <w:t>This element is not supported in PowerPoint 2013, PowerPoint 2016, or PowerPoint 2019.</w:t>
      </w:r>
    </w:p>
    <w:p w:rsidR="00376B6B" w:rsidRDefault="00DC1024">
      <w:pPr>
        <w:pStyle w:val="Heading3"/>
      </w:pPr>
      <w:bookmarkStart w:id="226" w:name="section_2e3663258f734cf7805c50e7c34e0725"/>
      <w:bookmarkStart w:id="227" w:name="_Toc190323456"/>
      <w:r>
        <w:t>Part 1 Section 7.5.4, text:creation-time</w:t>
      </w:r>
      <w:bookmarkEnd w:id="226"/>
      <w:bookmarkEnd w:id="227"/>
      <w:r>
        <w:fldChar w:fldCharType="begin"/>
      </w:r>
      <w:r>
        <w:instrText xml:space="preserve"> XE "text\:creation-time" </w:instrText>
      </w:r>
      <w:r>
        <w:fldChar w:fldCharType="end"/>
      </w:r>
    </w:p>
    <w:p w:rsidR="00376B6B" w:rsidRDefault="00DC1024">
      <w:pPr>
        <w:pStyle w:val="Definition-Field"/>
      </w:pPr>
      <w:r>
        <w:t xml:space="preserve">a.   </w:t>
      </w:r>
      <w:r>
        <w:rPr>
          <w:i/>
        </w:rPr>
        <w:t>The standard</w:t>
      </w:r>
      <w:r>
        <w:rPr>
          <w:i/>
        </w:rPr>
        <w:t xml:space="preserve"> defines the element &lt;text:creation-time&gt;</w:t>
      </w:r>
    </w:p>
    <w:p w:rsidR="00376B6B" w:rsidRDefault="00DC1024">
      <w:pPr>
        <w:pStyle w:val="Definition-Field2"/>
      </w:pPr>
      <w:r>
        <w:t>This element is supported in Word 2013, Word 2016, and Word 2019.</w:t>
      </w:r>
    </w:p>
    <w:p w:rsidR="00376B6B" w:rsidRDefault="00DC1024">
      <w:pPr>
        <w:pStyle w:val="ListParagraph"/>
        <w:numPr>
          <w:ilvl w:val="0"/>
          <w:numId w:val="49"/>
        </w:numPr>
        <w:contextualSpacing/>
      </w:pPr>
      <w:r>
        <w:t>On load, Word always assumes that the &lt;text:creation-date&gt; element in the meta.xml is written in UTC (Coordinated Universal Time). On save, Word alw</w:t>
      </w:r>
      <w:r>
        <w:t>ays saves the &lt;text:creation-date&gt; in the meta.xml as UTC by using the "Z" suffix in the time stamp.</w:t>
      </w:r>
    </w:p>
    <w:p w:rsidR="00376B6B" w:rsidRDefault="00DC1024">
      <w:pPr>
        <w:pStyle w:val="ListParagraph"/>
        <w:numPr>
          <w:ilvl w:val="0"/>
          <w:numId w:val="49"/>
        </w:numPr>
      </w:pPr>
      <w:r>
        <w:t xml:space="preserve">On load, Word converts &lt;text:creation-time&gt; elements to &lt;text:creation-date&gt; elements. </w:t>
      </w:r>
    </w:p>
    <w:p w:rsidR="00376B6B" w:rsidRDefault="00DC1024">
      <w:pPr>
        <w:pStyle w:val="Definition-Field"/>
      </w:pPr>
      <w:r>
        <w:t xml:space="preserve">b.   </w:t>
      </w:r>
      <w:r>
        <w:rPr>
          <w:i/>
        </w:rPr>
        <w:t>The standard defines the element &lt;text:creation-time&gt;</w:t>
      </w:r>
    </w:p>
    <w:p w:rsidR="00376B6B" w:rsidRDefault="00DC1024">
      <w:pPr>
        <w:pStyle w:val="Definition-Field2"/>
      </w:pPr>
      <w:r>
        <w:t xml:space="preserve">This </w:t>
      </w:r>
      <w:r>
        <w:t>element is not supported in PowerPoint 2013, PowerPoint 2016, or PowerPoint 2019.</w:t>
      </w:r>
    </w:p>
    <w:p w:rsidR="00376B6B" w:rsidRDefault="00DC1024">
      <w:pPr>
        <w:pStyle w:val="Heading3"/>
      </w:pPr>
      <w:bookmarkStart w:id="228" w:name="section_16a044759e4d4210ad96937d6806d90d"/>
      <w:bookmarkStart w:id="229" w:name="_Toc190323457"/>
      <w:r>
        <w:t>Part 1 Section 7.5.5, text:description</w:t>
      </w:r>
      <w:bookmarkEnd w:id="228"/>
      <w:bookmarkEnd w:id="229"/>
      <w:r>
        <w:fldChar w:fldCharType="begin"/>
      </w:r>
      <w:r>
        <w:instrText xml:space="preserve"> XE "text\:description" </w:instrText>
      </w:r>
      <w:r>
        <w:fldChar w:fldCharType="end"/>
      </w:r>
    </w:p>
    <w:p w:rsidR="00376B6B" w:rsidRDefault="00DC1024">
      <w:pPr>
        <w:pStyle w:val="Definition-Field"/>
      </w:pPr>
      <w:r>
        <w:t xml:space="preserve">a.   </w:t>
      </w:r>
      <w:r>
        <w:rPr>
          <w:i/>
        </w:rPr>
        <w:t>The standard defines the attribute text:description</w:t>
      </w:r>
    </w:p>
    <w:p w:rsidR="00376B6B" w:rsidRDefault="00DC1024">
      <w:pPr>
        <w:pStyle w:val="Definition-Field2"/>
      </w:pPr>
      <w:r>
        <w:lastRenderedPageBreak/>
        <w:t>This attribute is not supported in Word 2013, Word 2</w:t>
      </w:r>
      <w:r>
        <w:t>016, or Word 2019.</w:t>
      </w:r>
    </w:p>
    <w:p w:rsidR="00376B6B" w:rsidRDefault="00DC1024">
      <w:pPr>
        <w:pStyle w:val="Definition-Field"/>
      </w:pPr>
      <w:r>
        <w:t xml:space="preserve">b.   </w:t>
      </w:r>
      <w:r>
        <w:rPr>
          <w:i/>
        </w:rPr>
        <w:t>The standard defines the attribute text:description</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c.   </w:t>
      </w:r>
      <w:r>
        <w:rPr>
          <w:i/>
        </w:rPr>
        <w:t>The standard defines the element &lt;text:description&gt;</w:t>
      </w:r>
    </w:p>
    <w:p w:rsidR="00376B6B" w:rsidRDefault="00DC1024">
      <w:pPr>
        <w:pStyle w:val="Definition-Field2"/>
      </w:pPr>
      <w:r>
        <w:t xml:space="preserve">This element is not supported in </w:t>
      </w:r>
      <w:r>
        <w:t>PowerPoint 2013, PowerPoint 2016, PowerPoint 2019.</w:t>
      </w:r>
    </w:p>
    <w:p w:rsidR="00376B6B" w:rsidRDefault="00DC1024">
      <w:pPr>
        <w:pStyle w:val="Heading3"/>
      </w:pPr>
      <w:bookmarkStart w:id="230" w:name="section_58447e6adcf24cfea109a23a12f25391"/>
      <w:bookmarkStart w:id="231" w:name="_Toc190323458"/>
      <w:r>
        <w:t>Part 1 Section 7.5.6, text:user-defined</w:t>
      </w:r>
      <w:bookmarkEnd w:id="230"/>
      <w:bookmarkEnd w:id="231"/>
      <w:r>
        <w:fldChar w:fldCharType="begin"/>
      </w:r>
      <w:r>
        <w:instrText xml:space="preserve"> XE "text\:user-defined" </w:instrText>
      </w:r>
      <w:r>
        <w:fldChar w:fldCharType="end"/>
      </w:r>
    </w:p>
    <w:p w:rsidR="00376B6B" w:rsidRDefault="00DC1024">
      <w:pPr>
        <w:pStyle w:val="Definition-Field"/>
      </w:pPr>
      <w:r>
        <w:t xml:space="preserve">a.   </w:t>
      </w:r>
      <w:r>
        <w:rPr>
          <w:i/>
        </w:rPr>
        <w:t>The standard defines the element &lt;text:user-defined&gt;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w:t>
      </w:r>
      <w:r>
        <w:rPr>
          <w:i/>
        </w:rPr>
        <w:t>andard defines the element &lt;text:user-defined&gt;</w:t>
      </w:r>
    </w:p>
    <w:p w:rsidR="00376B6B" w:rsidRDefault="00DC1024">
      <w:pPr>
        <w:pStyle w:val="Definition-Field2"/>
      </w:pPr>
      <w:r>
        <w:t>This element is not supported in PowerPoint 2013, PowerPoint 2016, or PowerPoint 2019.</w:t>
      </w:r>
    </w:p>
    <w:p w:rsidR="00376B6B" w:rsidRDefault="00DC1024">
      <w:pPr>
        <w:pStyle w:val="Heading3"/>
      </w:pPr>
      <w:bookmarkStart w:id="232" w:name="section_355746ad5c374e53840afaabc7d8bdad"/>
      <w:bookmarkStart w:id="233" w:name="_Toc190323459"/>
      <w:r>
        <w:t>Part 1 Section 7.5.7, text:print-time</w:t>
      </w:r>
      <w:bookmarkEnd w:id="232"/>
      <w:bookmarkEnd w:id="233"/>
      <w:r>
        <w:fldChar w:fldCharType="begin"/>
      </w:r>
      <w:r>
        <w:instrText xml:space="preserve"> XE "text\:print-time" </w:instrText>
      </w:r>
      <w:r>
        <w:fldChar w:fldCharType="end"/>
      </w:r>
    </w:p>
    <w:p w:rsidR="00376B6B" w:rsidRDefault="00DC1024">
      <w:pPr>
        <w:pStyle w:val="Definition-Field"/>
      </w:pPr>
      <w:r>
        <w:t xml:space="preserve">a.   </w:t>
      </w:r>
      <w:r>
        <w:rPr>
          <w:i/>
        </w:rPr>
        <w:t>The standard defines the element &lt;text:print-time&gt;</w:t>
      </w:r>
    </w:p>
    <w:p w:rsidR="00376B6B" w:rsidRDefault="00DC1024">
      <w:pPr>
        <w:pStyle w:val="Definition-Field2"/>
      </w:pPr>
      <w:r>
        <w:t>Thi</w:t>
      </w:r>
      <w:r>
        <w:t>s element is supported in Word 2013, Word 2016, and Word 2019.</w:t>
      </w:r>
    </w:p>
    <w:p w:rsidR="00376B6B" w:rsidRDefault="00DC1024">
      <w:pPr>
        <w:pStyle w:val="Definition-Field2"/>
      </w:pPr>
      <w:r>
        <w:t xml:space="preserve">On load, Word converts &lt;text:print-time&gt; elements to &lt;text:print-date&gt; elements. </w:t>
      </w:r>
    </w:p>
    <w:p w:rsidR="00376B6B" w:rsidRDefault="00DC1024">
      <w:pPr>
        <w:pStyle w:val="Definition-Field"/>
      </w:pPr>
      <w:r>
        <w:t xml:space="preserve">b.   </w:t>
      </w:r>
      <w:r>
        <w:rPr>
          <w:i/>
        </w:rPr>
        <w:t>The standard defines the element &lt;text:print-time&gt;</w:t>
      </w:r>
    </w:p>
    <w:p w:rsidR="00376B6B" w:rsidRDefault="00DC1024">
      <w:pPr>
        <w:pStyle w:val="Definition-Field2"/>
      </w:pPr>
      <w:r>
        <w:t>This element is not supported in PowerPoint 2013, Power</w:t>
      </w:r>
      <w:r>
        <w:t>Point 2016, or PowerPoint 2019.</w:t>
      </w:r>
    </w:p>
    <w:p w:rsidR="00376B6B" w:rsidRDefault="00DC1024">
      <w:pPr>
        <w:pStyle w:val="Heading3"/>
      </w:pPr>
      <w:bookmarkStart w:id="234" w:name="section_baca5e4cce7b49348f32659a36a5102b"/>
      <w:bookmarkStart w:id="235" w:name="_Toc190323460"/>
      <w:r>
        <w:t>Part 1 Section 7.5.8, text:print-date</w:t>
      </w:r>
      <w:bookmarkEnd w:id="234"/>
      <w:bookmarkEnd w:id="235"/>
      <w:r>
        <w:fldChar w:fldCharType="begin"/>
      </w:r>
      <w:r>
        <w:instrText xml:space="preserve"> XE "text\:print-date" </w:instrText>
      </w:r>
      <w:r>
        <w:fldChar w:fldCharType="end"/>
      </w:r>
    </w:p>
    <w:p w:rsidR="00376B6B" w:rsidRDefault="00DC1024">
      <w:pPr>
        <w:pStyle w:val="Definition-Field"/>
      </w:pPr>
      <w:r>
        <w:t xml:space="preserve">a.   </w:t>
      </w:r>
      <w:r>
        <w:rPr>
          <w:i/>
        </w:rPr>
        <w:t>The standard defines the element &lt;text:print-date&gt;</w:t>
      </w:r>
    </w:p>
    <w:p w:rsidR="00376B6B" w:rsidRDefault="00DC1024">
      <w:pPr>
        <w:pStyle w:val="Definition-Field2"/>
      </w:pPr>
      <w:r>
        <w:t>This element is not supported in PowerPoint 2013, PowerPoint 2016, PowerPoint 2019.</w:t>
      </w:r>
    </w:p>
    <w:p w:rsidR="00376B6B" w:rsidRDefault="00DC1024">
      <w:pPr>
        <w:pStyle w:val="Heading3"/>
      </w:pPr>
      <w:bookmarkStart w:id="236" w:name="section_15dacb13f7a6400fa0e79eb770f737e6"/>
      <w:bookmarkStart w:id="237" w:name="_Toc190323461"/>
      <w:r>
        <w:t>Part 1 Section 7.5.9,</w:t>
      </w:r>
      <w:r>
        <w:t xml:space="preserve"> text:printed-by</w:t>
      </w:r>
      <w:bookmarkEnd w:id="236"/>
      <w:bookmarkEnd w:id="237"/>
      <w:r>
        <w:fldChar w:fldCharType="begin"/>
      </w:r>
      <w:r>
        <w:instrText xml:space="preserve"> XE "text\:printed-by" </w:instrText>
      </w:r>
      <w:r>
        <w:fldChar w:fldCharType="end"/>
      </w:r>
    </w:p>
    <w:p w:rsidR="00376B6B" w:rsidRDefault="00DC1024">
      <w:pPr>
        <w:pStyle w:val="Definition-Field"/>
      </w:pPr>
      <w:r>
        <w:t xml:space="preserve">a.   </w:t>
      </w:r>
      <w:r>
        <w:rPr>
          <w:i/>
        </w:rPr>
        <w:t>The standard defines the element &lt;text:printed-by&gt;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&lt;text:printed-by&gt;</w:t>
      </w:r>
    </w:p>
    <w:p w:rsidR="00376B6B" w:rsidRDefault="00DC1024">
      <w:pPr>
        <w:pStyle w:val="Definition-Field2"/>
      </w:pPr>
      <w:r>
        <w:t xml:space="preserve">This element is not supported in </w:t>
      </w:r>
      <w:r>
        <w:t>PowerPoint 2013, PowerPoint 2016, or PowerPoint 2019.</w:t>
      </w:r>
    </w:p>
    <w:p w:rsidR="00376B6B" w:rsidRDefault="00DC1024">
      <w:pPr>
        <w:pStyle w:val="Heading3"/>
      </w:pPr>
      <w:bookmarkStart w:id="238" w:name="section_9810242be71f489db0b3b1d3eaff3dcc"/>
      <w:bookmarkStart w:id="239" w:name="_Toc190323462"/>
      <w:r>
        <w:t>Part 1 Section 7.5.10, text:title</w:t>
      </w:r>
      <w:bookmarkEnd w:id="238"/>
      <w:bookmarkEnd w:id="239"/>
      <w:r>
        <w:fldChar w:fldCharType="begin"/>
      </w:r>
      <w:r>
        <w:instrText xml:space="preserve"> XE "text\:title" </w:instrText>
      </w:r>
      <w:r>
        <w:fldChar w:fldCharType="end"/>
      </w:r>
    </w:p>
    <w:p w:rsidR="00376B6B" w:rsidRDefault="00DC1024">
      <w:pPr>
        <w:pStyle w:val="Definition-Field"/>
      </w:pPr>
      <w:r>
        <w:t xml:space="preserve">a.   </w:t>
      </w:r>
      <w:r>
        <w:rPr>
          <w:i/>
        </w:rPr>
        <w:t>The standard defines the element &lt;text:title&gt;</w:t>
      </w:r>
    </w:p>
    <w:p w:rsidR="00376B6B" w:rsidRDefault="00DC1024">
      <w:pPr>
        <w:pStyle w:val="Definition-Field2"/>
      </w:pPr>
      <w:r>
        <w:t>This element is not supported in PowerPoint 2013, PowerPoint 2016, PowerPoint 2019.</w:t>
      </w:r>
    </w:p>
    <w:p w:rsidR="00376B6B" w:rsidRDefault="00DC1024">
      <w:pPr>
        <w:pStyle w:val="Heading3"/>
      </w:pPr>
      <w:bookmarkStart w:id="240" w:name="section_592194e9474c40e4b0da98b179842b02"/>
      <w:bookmarkStart w:id="241" w:name="_Toc190323463"/>
      <w:r>
        <w:t>Part 1 Sectio</w:t>
      </w:r>
      <w:r>
        <w:t>n 7.5.11, text:subject</w:t>
      </w:r>
      <w:bookmarkEnd w:id="240"/>
      <w:bookmarkEnd w:id="241"/>
      <w:r>
        <w:fldChar w:fldCharType="begin"/>
      </w:r>
      <w:r>
        <w:instrText xml:space="preserve"> XE "text\:subject" </w:instrText>
      </w:r>
      <w:r>
        <w:fldChar w:fldCharType="end"/>
      </w:r>
    </w:p>
    <w:p w:rsidR="00376B6B" w:rsidRDefault="00DC1024">
      <w:pPr>
        <w:pStyle w:val="Definition-Field"/>
      </w:pPr>
      <w:r>
        <w:t xml:space="preserve">a.   </w:t>
      </w:r>
      <w:r>
        <w:rPr>
          <w:i/>
        </w:rPr>
        <w:t>The standard defines the element &lt;text:subject&gt;</w:t>
      </w:r>
    </w:p>
    <w:p w:rsidR="00376B6B" w:rsidRDefault="00DC1024">
      <w:pPr>
        <w:pStyle w:val="Definition-Field2"/>
      </w:pPr>
      <w:r>
        <w:lastRenderedPageBreak/>
        <w:t>This element is not supported in PowerPoint 2013, PowerPoint 2016, PowerPoint 2019.</w:t>
      </w:r>
    </w:p>
    <w:p w:rsidR="00376B6B" w:rsidRDefault="00DC1024">
      <w:pPr>
        <w:pStyle w:val="Heading3"/>
      </w:pPr>
      <w:bookmarkStart w:id="242" w:name="section_0ccd187c288f4c3f87b9b60c9eed4697"/>
      <w:bookmarkStart w:id="243" w:name="_Toc190323464"/>
      <w:r>
        <w:t>Part 1 Section 7.5.12, text:keywords</w:t>
      </w:r>
      <w:bookmarkEnd w:id="242"/>
      <w:bookmarkEnd w:id="243"/>
      <w:r>
        <w:fldChar w:fldCharType="begin"/>
      </w:r>
      <w:r>
        <w:instrText xml:space="preserve"> XE "text\:keywords" </w:instrText>
      </w:r>
      <w:r>
        <w:fldChar w:fldCharType="end"/>
      </w:r>
    </w:p>
    <w:p w:rsidR="00376B6B" w:rsidRDefault="00DC1024">
      <w:pPr>
        <w:pStyle w:val="Definition-Field"/>
      </w:pPr>
      <w:r>
        <w:t xml:space="preserve">a.   </w:t>
      </w:r>
      <w:r>
        <w:rPr>
          <w:i/>
        </w:rPr>
        <w:t>The stand</w:t>
      </w:r>
      <w:r>
        <w:rPr>
          <w:i/>
        </w:rPr>
        <w:t>ard defines the element &lt;text:keywords&gt;</w:t>
      </w:r>
    </w:p>
    <w:p w:rsidR="00376B6B" w:rsidRDefault="00DC1024">
      <w:pPr>
        <w:pStyle w:val="Definition-Field2"/>
      </w:pPr>
      <w:r>
        <w:t>This element is not supported in PowerPoint 2013, PowerPoint 2016, PowerPoint 2019.</w:t>
      </w:r>
    </w:p>
    <w:p w:rsidR="00376B6B" w:rsidRDefault="00DC1024">
      <w:pPr>
        <w:pStyle w:val="Heading3"/>
      </w:pPr>
      <w:bookmarkStart w:id="244" w:name="section_58c84ecd26b244cb8213322faccdbdeb"/>
      <w:bookmarkStart w:id="245" w:name="_Toc190323465"/>
      <w:r>
        <w:t>Part 1 Section 7.5.13, text:editing-cycles</w:t>
      </w:r>
      <w:bookmarkEnd w:id="244"/>
      <w:bookmarkEnd w:id="245"/>
      <w:r>
        <w:fldChar w:fldCharType="begin"/>
      </w:r>
      <w:r>
        <w:instrText xml:space="preserve"> XE "text\:editing-cycles" </w:instrText>
      </w:r>
      <w:r>
        <w:fldChar w:fldCharType="end"/>
      </w:r>
    </w:p>
    <w:p w:rsidR="00376B6B" w:rsidRDefault="00DC1024">
      <w:pPr>
        <w:pStyle w:val="Definition-Field"/>
      </w:pPr>
      <w:r>
        <w:t xml:space="preserve">a.   </w:t>
      </w:r>
      <w:r>
        <w:rPr>
          <w:i/>
        </w:rPr>
        <w:t>The standard defines the element &lt;text:editing-cycles&gt;</w:t>
      </w:r>
    </w:p>
    <w:p w:rsidR="00376B6B" w:rsidRDefault="00DC1024">
      <w:pPr>
        <w:pStyle w:val="Definition-Field2"/>
      </w:pPr>
      <w:r>
        <w:t>This element is not supported in PowerPoint 2013, PowerPoint 2016, PowerPoint 2019.</w:t>
      </w:r>
    </w:p>
    <w:p w:rsidR="00376B6B" w:rsidRDefault="00DC1024">
      <w:pPr>
        <w:pStyle w:val="Heading3"/>
      </w:pPr>
      <w:bookmarkStart w:id="246" w:name="section_0cc9a39ec2ce436e84ae26c89a44d266"/>
      <w:bookmarkStart w:id="247" w:name="_Toc190323466"/>
      <w:r>
        <w:t>Part 1 Section 7.5.14, text:editing-duration</w:t>
      </w:r>
      <w:bookmarkEnd w:id="246"/>
      <w:bookmarkEnd w:id="247"/>
      <w:r>
        <w:fldChar w:fldCharType="begin"/>
      </w:r>
      <w:r>
        <w:instrText xml:space="preserve"> XE "text\:editing-duration" </w:instrText>
      </w:r>
      <w:r>
        <w:fldChar w:fldCharType="end"/>
      </w:r>
    </w:p>
    <w:p w:rsidR="00376B6B" w:rsidRDefault="00DC1024">
      <w:pPr>
        <w:pStyle w:val="Definition-Field"/>
      </w:pPr>
      <w:r>
        <w:t xml:space="preserve">a.   </w:t>
      </w:r>
      <w:r>
        <w:rPr>
          <w:i/>
        </w:rPr>
        <w:t>The standard defines the element &lt;text:editing-duration&gt;</w:t>
      </w:r>
    </w:p>
    <w:p w:rsidR="00376B6B" w:rsidRDefault="00DC1024">
      <w:pPr>
        <w:pStyle w:val="Definition-Field2"/>
      </w:pPr>
      <w:r>
        <w:t>This element is not supported in P</w:t>
      </w:r>
      <w:r>
        <w:t>owerPoint 2013, PowerPoint 2016, PowerPoint 2019.</w:t>
      </w:r>
    </w:p>
    <w:p w:rsidR="00376B6B" w:rsidRDefault="00DC1024">
      <w:pPr>
        <w:pStyle w:val="Heading3"/>
      </w:pPr>
      <w:bookmarkStart w:id="248" w:name="section_87342c8bbfb64bb2a55db679f64c7ade"/>
      <w:bookmarkStart w:id="249" w:name="_Toc190323467"/>
      <w:r>
        <w:t>Part 1 Section 7.5.15, text:modification-time</w:t>
      </w:r>
      <w:bookmarkEnd w:id="248"/>
      <w:bookmarkEnd w:id="249"/>
      <w:r>
        <w:fldChar w:fldCharType="begin"/>
      </w:r>
      <w:r>
        <w:instrText xml:space="preserve"> XE "text\:modification-time" </w:instrText>
      </w:r>
      <w:r>
        <w:fldChar w:fldCharType="end"/>
      </w:r>
    </w:p>
    <w:p w:rsidR="00376B6B" w:rsidRDefault="00DC1024">
      <w:pPr>
        <w:pStyle w:val="Definition-Field"/>
      </w:pPr>
      <w:r>
        <w:t xml:space="preserve">a.   </w:t>
      </w:r>
      <w:r>
        <w:rPr>
          <w:i/>
        </w:rPr>
        <w:t>The standard defines the element &lt;text:modification-time&gt;</w:t>
      </w:r>
    </w:p>
    <w:p w:rsidR="00376B6B" w:rsidRDefault="00DC1024">
      <w:pPr>
        <w:pStyle w:val="Definition-Field2"/>
      </w:pPr>
      <w:r>
        <w:t>This element is supported in Word 2013, Word 2016, and Word 2019.</w:t>
      </w:r>
    </w:p>
    <w:p w:rsidR="00376B6B" w:rsidRDefault="00DC1024">
      <w:pPr>
        <w:pStyle w:val="Definition-Field2"/>
      </w:pPr>
      <w:r>
        <w:t xml:space="preserve">On load, Word converts &lt;text:modification-time&gt; elements to &lt;text:modification-date&gt; elements. </w:t>
      </w:r>
    </w:p>
    <w:p w:rsidR="00376B6B" w:rsidRDefault="00DC1024">
      <w:pPr>
        <w:pStyle w:val="Definition-Field"/>
      </w:pPr>
      <w:r>
        <w:t xml:space="preserve">b.   </w:t>
      </w:r>
      <w:r>
        <w:rPr>
          <w:i/>
        </w:rPr>
        <w:t>The standard defines the element &lt;text:modification-time&gt;</w:t>
      </w:r>
    </w:p>
    <w:p w:rsidR="00376B6B" w:rsidRDefault="00DC1024">
      <w:pPr>
        <w:pStyle w:val="Definition-Field2"/>
      </w:pPr>
      <w:r>
        <w:t>This element is not supported in PowerPoint 2013, PowerPoint 2016, or PowerPoint 2019.</w:t>
      </w:r>
    </w:p>
    <w:p w:rsidR="00376B6B" w:rsidRDefault="00DC1024">
      <w:pPr>
        <w:pStyle w:val="Heading3"/>
      </w:pPr>
      <w:bookmarkStart w:id="250" w:name="section_7ee7c16f7b104c06b84cd88b5026a62c"/>
      <w:bookmarkStart w:id="251" w:name="_Toc190323468"/>
      <w:r>
        <w:t>Part 1 Se</w:t>
      </w:r>
      <w:r>
        <w:t>ction 7.5.16, text:modification-date</w:t>
      </w:r>
      <w:bookmarkEnd w:id="250"/>
      <w:bookmarkEnd w:id="251"/>
      <w:r>
        <w:fldChar w:fldCharType="begin"/>
      </w:r>
      <w:r>
        <w:instrText xml:space="preserve"> XE "text\:modification-date" </w:instrText>
      </w:r>
      <w:r>
        <w:fldChar w:fldCharType="end"/>
      </w:r>
    </w:p>
    <w:p w:rsidR="00376B6B" w:rsidRDefault="00DC1024">
      <w:pPr>
        <w:pStyle w:val="Definition-Field"/>
      </w:pPr>
      <w:r>
        <w:t xml:space="preserve">a.   </w:t>
      </w:r>
      <w:r>
        <w:rPr>
          <w:i/>
        </w:rPr>
        <w:t>The standard defines the element &lt;text:modification-date&gt;</w:t>
      </w:r>
    </w:p>
    <w:p w:rsidR="00376B6B" w:rsidRDefault="00DC1024">
      <w:pPr>
        <w:pStyle w:val="Definition-Field2"/>
      </w:pPr>
      <w:r>
        <w:t>This element is supported in Word 2013, Word 2016, and Word 2019.</w:t>
      </w:r>
    </w:p>
    <w:p w:rsidR="00376B6B" w:rsidRDefault="00DC1024">
      <w:pPr>
        <w:pStyle w:val="Definition-Field2"/>
      </w:pPr>
      <w:r>
        <w:t>On load, Word always assumes that the &lt;text:modification-d</w:t>
      </w:r>
      <w:r>
        <w:t xml:space="preserve">ate&gt; element in the meta.xml is written in UTC (Coordinated Universal Time). On save, Word always saves the &lt;dc:date&gt; in the meta.xml as UTC by using the "Z" suffix in the time stamp. </w:t>
      </w:r>
    </w:p>
    <w:p w:rsidR="00376B6B" w:rsidRDefault="00DC1024">
      <w:pPr>
        <w:pStyle w:val="Definition-Field"/>
      </w:pPr>
      <w:r>
        <w:t xml:space="preserve">b.   </w:t>
      </w:r>
      <w:r>
        <w:rPr>
          <w:i/>
        </w:rPr>
        <w:t>The standard defines the element &lt;text:modification-date&gt;</w:t>
      </w:r>
    </w:p>
    <w:p w:rsidR="00376B6B" w:rsidRDefault="00DC1024">
      <w:pPr>
        <w:pStyle w:val="Definition-Field2"/>
      </w:pPr>
      <w:r>
        <w:t>This ele</w:t>
      </w:r>
      <w:r>
        <w:t>ment is not supported in PowerPoint 2013, PowerPoint 2016, or PowerPoint 2019.</w:t>
      </w:r>
    </w:p>
    <w:p w:rsidR="00376B6B" w:rsidRDefault="00DC1024">
      <w:pPr>
        <w:pStyle w:val="Heading3"/>
      </w:pPr>
      <w:bookmarkStart w:id="252" w:name="section_bf4c61cdb7334904a6dc3830bde9a412"/>
      <w:bookmarkStart w:id="253" w:name="_Toc190323469"/>
      <w:r>
        <w:t>Part 1 Section 7.5.17, text:creator</w:t>
      </w:r>
      <w:bookmarkEnd w:id="252"/>
      <w:bookmarkEnd w:id="253"/>
      <w:r>
        <w:fldChar w:fldCharType="begin"/>
      </w:r>
      <w:r>
        <w:instrText xml:space="preserve"> XE "text\:creator" </w:instrText>
      </w:r>
      <w:r>
        <w:fldChar w:fldCharType="end"/>
      </w:r>
    </w:p>
    <w:p w:rsidR="00376B6B" w:rsidRDefault="00DC1024">
      <w:pPr>
        <w:pStyle w:val="Definition-Field"/>
      </w:pPr>
      <w:r>
        <w:t xml:space="preserve">a.   </w:t>
      </w:r>
      <w:r>
        <w:rPr>
          <w:i/>
        </w:rPr>
        <w:t>The standard defines the element &lt;text:creator&gt;</w:t>
      </w:r>
    </w:p>
    <w:p w:rsidR="00376B6B" w:rsidRDefault="00DC1024">
      <w:pPr>
        <w:pStyle w:val="Definition-Field2"/>
      </w:pPr>
      <w:r>
        <w:t>This element is not supported in PowerPoint 2013, PowerPoint 2016,</w:t>
      </w:r>
      <w:r>
        <w:t xml:space="preserve"> PowerPoint 2019.</w:t>
      </w:r>
    </w:p>
    <w:p w:rsidR="00376B6B" w:rsidRDefault="00DC1024">
      <w:pPr>
        <w:pStyle w:val="Heading3"/>
      </w:pPr>
      <w:bookmarkStart w:id="254" w:name="section_422fd39b69b04cca86875841f4bc857c"/>
      <w:bookmarkStart w:id="255" w:name="_Toc190323470"/>
      <w:r>
        <w:t>Part 1 Section 7.5.18.2, text:page-count</w:t>
      </w:r>
      <w:bookmarkEnd w:id="254"/>
      <w:bookmarkEnd w:id="255"/>
      <w:r>
        <w:fldChar w:fldCharType="begin"/>
      </w:r>
      <w:r>
        <w:instrText xml:space="preserve"> XE "text\:page-count" </w:instrText>
      </w:r>
      <w:r>
        <w:fldChar w:fldCharType="end"/>
      </w:r>
    </w:p>
    <w:p w:rsidR="00376B6B" w:rsidRDefault="00DC1024">
      <w:pPr>
        <w:pStyle w:val="Definition-Field"/>
      </w:pPr>
      <w:r>
        <w:t xml:space="preserve">a.   </w:t>
      </w:r>
      <w:r>
        <w:rPr>
          <w:i/>
        </w:rPr>
        <w:t>The standard defines the element &lt;text:page-count&gt;</w:t>
      </w:r>
    </w:p>
    <w:p w:rsidR="00376B6B" w:rsidRDefault="00DC1024">
      <w:pPr>
        <w:pStyle w:val="Definition-Field2"/>
      </w:pPr>
      <w:r>
        <w:t>This element is not supported in PowerPoint 2013, PowerPoint 2016, PowerPoint 2019.</w:t>
      </w:r>
    </w:p>
    <w:p w:rsidR="00376B6B" w:rsidRDefault="00DC1024">
      <w:pPr>
        <w:pStyle w:val="Heading3"/>
      </w:pPr>
      <w:bookmarkStart w:id="256" w:name="section_a5f10264e73140f19483aa02e0c4a4e0"/>
      <w:bookmarkStart w:id="257" w:name="_Toc190323471"/>
      <w:r>
        <w:lastRenderedPageBreak/>
        <w:t>Part 1 Section 7.5.18.3, text:pa</w:t>
      </w:r>
      <w:r>
        <w:t>ragraph-count</w:t>
      </w:r>
      <w:bookmarkEnd w:id="256"/>
      <w:bookmarkEnd w:id="257"/>
      <w:r>
        <w:fldChar w:fldCharType="begin"/>
      </w:r>
      <w:r>
        <w:instrText xml:space="preserve"> XE "text\:paragraph-count" </w:instrText>
      </w:r>
      <w:r>
        <w:fldChar w:fldCharType="end"/>
      </w:r>
    </w:p>
    <w:p w:rsidR="00376B6B" w:rsidRDefault="00DC1024">
      <w:pPr>
        <w:pStyle w:val="Definition-Field"/>
      </w:pPr>
      <w:r>
        <w:t xml:space="preserve">a.   </w:t>
      </w:r>
      <w:r>
        <w:rPr>
          <w:i/>
        </w:rPr>
        <w:t>The standard defines the attribute text:paragraph-count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The standard defines the element &lt;text:paragraph-count&gt;</w:t>
      </w:r>
    </w:p>
    <w:p w:rsidR="00376B6B" w:rsidRDefault="00DC1024">
      <w:pPr>
        <w:pStyle w:val="Definition-Field2"/>
      </w:pPr>
      <w:r>
        <w:t>This element is</w:t>
      </w:r>
      <w:r>
        <w:t xml:space="preserve"> not supported in PowerPoint 2013, PowerPoint 2016, PowerPoint 2019.</w:t>
      </w:r>
    </w:p>
    <w:p w:rsidR="00376B6B" w:rsidRDefault="00DC1024">
      <w:pPr>
        <w:pStyle w:val="Heading3"/>
      </w:pPr>
      <w:bookmarkStart w:id="258" w:name="section_11d034ba09eb4ce88bf6000e447e41e7"/>
      <w:bookmarkStart w:id="259" w:name="_Toc190323472"/>
      <w:r>
        <w:t>Part 1 Section 7.5.18.4, text:word-count</w:t>
      </w:r>
      <w:bookmarkEnd w:id="258"/>
      <w:bookmarkEnd w:id="259"/>
      <w:r>
        <w:fldChar w:fldCharType="begin"/>
      </w:r>
      <w:r>
        <w:instrText xml:space="preserve"> XE "text\:word-count" </w:instrText>
      </w:r>
      <w:r>
        <w:fldChar w:fldCharType="end"/>
      </w:r>
    </w:p>
    <w:p w:rsidR="00376B6B" w:rsidRDefault="00DC1024">
      <w:pPr>
        <w:pStyle w:val="Definition-Field"/>
      </w:pPr>
      <w:r>
        <w:t xml:space="preserve">a.   </w:t>
      </w:r>
      <w:r>
        <w:rPr>
          <w:i/>
        </w:rPr>
        <w:t>The standard defines the attribute text:word-count</w:t>
      </w:r>
    </w:p>
    <w:p w:rsidR="00376B6B" w:rsidRDefault="00DC1024">
      <w:pPr>
        <w:pStyle w:val="Definition-Field2"/>
      </w:pPr>
      <w:r>
        <w:t>This attribute is not supported in Excel 2013, Excel 2016, or Exc</w:t>
      </w:r>
      <w:r>
        <w:t xml:space="preserve">el 2019. </w:t>
      </w:r>
    </w:p>
    <w:p w:rsidR="00376B6B" w:rsidRDefault="00DC1024">
      <w:pPr>
        <w:pStyle w:val="Definition-Field"/>
      </w:pPr>
      <w:r>
        <w:t xml:space="preserve">b.   </w:t>
      </w:r>
      <w:r>
        <w:rPr>
          <w:i/>
        </w:rPr>
        <w:t>The standard defines the element &lt;text:word-count&gt;</w:t>
      </w:r>
    </w:p>
    <w:p w:rsidR="00376B6B" w:rsidRDefault="00DC1024">
      <w:pPr>
        <w:pStyle w:val="Definition-Field2"/>
      </w:pPr>
      <w:r>
        <w:t>This element is not supported in PowerPoint 2013, PowerPoint 2016, PowerPoint 2019.</w:t>
      </w:r>
    </w:p>
    <w:p w:rsidR="00376B6B" w:rsidRDefault="00DC1024">
      <w:pPr>
        <w:pStyle w:val="Heading3"/>
      </w:pPr>
      <w:bookmarkStart w:id="260" w:name="section_b8e5803fb7084ef992ca76c840ccb278"/>
      <w:bookmarkStart w:id="261" w:name="_Toc190323473"/>
      <w:r>
        <w:t>Part 1 Section 7.5.18.5, text:character-count</w:t>
      </w:r>
      <w:bookmarkEnd w:id="260"/>
      <w:bookmarkEnd w:id="261"/>
      <w:r>
        <w:fldChar w:fldCharType="begin"/>
      </w:r>
      <w:r>
        <w:instrText xml:space="preserve"> XE "text\:character-count" </w:instrText>
      </w:r>
      <w:r>
        <w:fldChar w:fldCharType="end"/>
      </w:r>
    </w:p>
    <w:p w:rsidR="00376B6B" w:rsidRDefault="00DC1024">
      <w:pPr>
        <w:pStyle w:val="Definition-Field"/>
      </w:pPr>
      <w:r>
        <w:t xml:space="preserve">a.   </w:t>
      </w:r>
      <w:r>
        <w:rPr>
          <w:i/>
        </w:rPr>
        <w:t xml:space="preserve">The standard defines the </w:t>
      </w:r>
      <w:r>
        <w:rPr>
          <w:i/>
        </w:rPr>
        <w:t>attribute text:character-count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The standard defines the element &lt;text:character-count&gt;</w:t>
      </w:r>
    </w:p>
    <w:p w:rsidR="00376B6B" w:rsidRDefault="00DC1024">
      <w:pPr>
        <w:pStyle w:val="Definition-Field2"/>
      </w:pPr>
      <w:r>
        <w:t>This element is not supported in PowerPoint 2013, PowerPoint 2016, PowerPoint 2019.</w:t>
      </w:r>
    </w:p>
    <w:p w:rsidR="00376B6B" w:rsidRDefault="00DC1024">
      <w:pPr>
        <w:pStyle w:val="Heading3"/>
      </w:pPr>
      <w:bookmarkStart w:id="262" w:name="section_c59dcb5a5d334aa6bab64e94185b214a"/>
      <w:bookmarkStart w:id="263" w:name="_Toc190323474"/>
      <w:r>
        <w:t xml:space="preserve">Part </w:t>
      </w:r>
      <w:r>
        <w:t>1 Section 7.5.18.6, text:table-count</w:t>
      </w:r>
      <w:bookmarkEnd w:id="262"/>
      <w:bookmarkEnd w:id="263"/>
      <w:r>
        <w:fldChar w:fldCharType="begin"/>
      </w:r>
      <w:r>
        <w:instrText xml:space="preserve"> XE "text\:table-count" </w:instrText>
      </w:r>
      <w:r>
        <w:fldChar w:fldCharType="end"/>
      </w:r>
    </w:p>
    <w:p w:rsidR="00376B6B" w:rsidRDefault="00DC1024">
      <w:pPr>
        <w:pStyle w:val="Definition-Field"/>
      </w:pPr>
      <w:r>
        <w:t xml:space="preserve">a.   </w:t>
      </w:r>
      <w:r>
        <w:rPr>
          <w:i/>
        </w:rPr>
        <w:t>The standard defines the element &lt;text:table-count&gt;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attribute text:table-count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element &lt;text:table-count&gt;</w:t>
      </w:r>
    </w:p>
    <w:p w:rsidR="00376B6B" w:rsidRDefault="00DC1024">
      <w:pPr>
        <w:pStyle w:val="Definition-Field2"/>
      </w:pPr>
      <w:r>
        <w:t>This element is not supported in PowerPoint 2013, PowerPoint 2016, or PowerPoint 2019.</w:t>
      </w:r>
    </w:p>
    <w:p w:rsidR="00376B6B" w:rsidRDefault="00DC1024">
      <w:pPr>
        <w:pStyle w:val="Heading3"/>
      </w:pPr>
      <w:bookmarkStart w:id="264" w:name="section_daae8ca314bc49af84742d996a921969"/>
      <w:bookmarkStart w:id="265" w:name="_Toc190323475"/>
      <w:r>
        <w:t>Part 1 Section 7.5.18.7, text:image-c</w:t>
      </w:r>
      <w:r>
        <w:t>ount</w:t>
      </w:r>
      <w:bookmarkEnd w:id="264"/>
      <w:bookmarkEnd w:id="265"/>
      <w:r>
        <w:fldChar w:fldCharType="begin"/>
      </w:r>
      <w:r>
        <w:instrText xml:space="preserve"> XE "text\:image-count" </w:instrText>
      </w:r>
      <w:r>
        <w:fldChar w:fldCharType="end"/>
      </w:r>
    </w:p>
    <w:p w:rsidR="00376B6B" w:rsidRDefault="00DC1024">
      <w:pPr>
        <w:pStyle w:val="Definition-Field"/>
      </w:pPr>
      <w:r>
        <w:t xml:space="preserve">a.   </w:t>
      </w:r>
      <w:r>
        <w:rPr>
          <w:i/>
        </w:rPr>
        <w:t>The standard defines the element &lt;text:image-count&gt;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attribute text:image-count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element &lt;text:image-count&gt;</w:t>
      </w:r>
    </w:p>
    <w:p w:rsidR="00376B6B" w:rsidRDefault="00DC1024">
      <w:pPr>
        <w:pStyle w:val="Definition-Field2"/>
      </w:pPr>
      <w:r>
        <w:t>This element is not supported in PowerPoint 2013, PowerPoint 2016, or PowerPoint 2019.</w:t>
      </w:r>
    </w:p>
    <w:p w:rsidR="00376B6B" w:rsidRDefault="00DC1024">
      <w:pPr>
        <w:pStyle w:val="Heading3"/>
      </w:pPr>
      <w:bookmarkStart w:id="266" w:name="section_dca94401a7d243178215e816359c6e2a"/>
      <w:bookmarkStart w:id="267" w:name="_Toc190323476"/>
      <w:r>
        <w:lastRenderedPageBreak/>
        <w:t>Part 1 Section 7.5.18.8, text:object-</w:t>
      </w:r>
      <w:r>
        <w:t>count</w:t>
      </w:r>
      <w:bookmarkEnd w:id="266"/>
      <w:bookmarkEnd w:id="267"/>
      <w:r>
        <w:fldChar w:fldCharType="begin"/>
      </w:r>
      <w:r>
        <w:instrText xml:space="preserve"> XE "text\:object-count" </w:instrText>
      </w:r>
      <w:r>
        <w:fldChar w:fldCharType="end"/>
      </w:r>
    </w:p>
    <w:p w:rsidR="00376B6B" w:rsidRDefault="00DC1024">
      <w:pPr>
        <w:pStyle w:val="Definition-Field"/>
      </w:pPr>
      <w:r>
        <w:t xml:space="preserve">a.   </w:t>
      </w:r>
      <w:r>
        <w:rPr>
          <w:i/>
        </w:rPr>
        <w:t>The standard defines the element &lt;text:object-count&gt;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attribute text:object-count</w:t>
      </w:r>
    </w:p>
    <w:p w:rsidR="00376B6B" w:rsidRDefault="00DC1024">
      <w:pPr>
        <w:pStyle w:val="Definition-Field2"/>
      </w:pPr>
      <w:r>
        <w:t>This attribute is not supported in Exc</w:t>
      </w:r>
      <w:r>
        <w:t xml:space="preserve">el 2013, Excel 2016, or Excel 2019. </w:t>
      </w:r>
    </w:p>
    <w:p w:rsidR="00376B6B" w:rsidRDefault="00DC1024">
      <w:pPr>
        <w:pStyle w:val="Definition-Field"/>
      </w:pPr>
      <w:r>
        <w:t xml:space="preserve">c.   </w:t>
      </w:r>
      <w:r>
        <w:rPr>
          <w:i/>
        </w:rPr>
        <w:t>The standard defines the element &lt;text:object-count&gt;</w:t>
      </w:r>
    </w:p>
    <w:p w:rsidR="00376B6B" w:rsidRDefault="00DC1024">
      <w:pPr>
        <w:pStyle w:val="Definition-Field2"/>
      </w:pPr>
      <w:r>
        <w:t>This element is not supported in PowerPoint 2013, PowerPoint 2016, or PowerPoint 2019.</w:t>
      </w:r>
    </w:p>
    <w:p w:rsidR="00376B6B" w:rsidRDefault="00DC1024">
      <w:pPr>
        <w:pStyle w:val="Heading3"/>
      </w:pPr>
      <w:bookmarkStart w:id="268" w:name="section_2cdc186f047641b09b740a1c562cb945"/>
      <w:bookmarkStart w:id="269" w:name="_Toc190323477"/>
      <w:r>
        <w:t>Part 1 Section 7.6.2, form:connection-resource</w:t>
      </w:r>
      <w:bookmarkEnd w:id="268"/>
      <w:bookmarkEnd w:id="269"/>
      <w:r>
        <w:fldChar w:fldCharType="begin"/>
      </w:r>
      <w:r>
        <w:instrText xml:space="preserve"> XE "form\:connection-resour</w:instrText>
      </w:r>
      <w:r>
        <w:instrText xml:space="preserve">ce" </w:instrText>
      </w:r>
      <w:r>
        <w:fldChar w:fldCharType="end"/>
      </w:r>
    </w:p>
    <w:p w:rsidR="00376B6B" w:rsidRDefault="00DC1024">
      <w:pPr>
        <w:pStyle w:val="Definition-Field"/>
      </w:pPr>
      <w:r>
        <w:t xml:space="preserve">a.   </w:t>
      </w:r>
      <w:r>
        <w:rPr>
          <w:i/>
        </w:rPr>
        <w:t>The standard defines the element &lt;form:connection-resource&gt;</w:t>
      </w:r>
    </w:p>
    <w:p w:rsidR="00376B6B" w:rsidRDefault="00DC1024">
      <w:pPr>
        <w:pStyle w:val="Definition-Field2"/>
      </w:pPr>
      <w:r>
        <w:t>This element is supported in Word 2013, Word 2016, and Word 2019.</w:t>
      </w:r>
    </w:p>
    <w:p w:rsidR="00376B6B" w:rsidRDefault="00DC1024">
      <w:pPr>
        <w:pStyle w:val="Definition-Field2"/>
      </w:pPr>
      <w:r>
        <w:t>This implementer note references the following standards:</w:t>
      </w:r>
    </w:p>
    <w:p w:rsidR="00376B6B" w:rsidRDefault="00DC1024">
      <w:pPr>
        <w:pStyle w:val="ListParagraph"/>
        <w:numPr>
          <w:ilvl w:val="0"/>
          <w:numId w:val="49"/>
        </w:numPr>
        <w:contextualSpacing/>
      </w:pPr>
      <w:hyperlink r:id="rId25">
        <w:r>
          <w:rPr>
            <w:rStyle w:val="Hyperlink"/>
          </w:rPr>
          <w:t>[ISO/IEC-29500:2008]</w:t>
        </w:r>
      </w:hyperlink>
      <w:r>
        <w:t xml:space="preserve"> International Organization for Standardization, "Information technology -- Document description and processing languages -- Office Open XML File Formats -- Parts 1-4", http://standards.iso.org/ittf/PubliclyAvailableStandards/inde</w:t>
      </w:r>
      <w:r>
        <w:t>x.html.</w:t>
      </w:r>
    </w:p>
    <w:p w:rsidR="00376B6B" w:rsidRDefault="00DC1024">
      <w:pPr>
        <w:pStyle w:val="ListParagraph"/>
        <w:numPr>
          <w:ilvl w:val="0"/>
          <w:numId w:val="49"/>
        </w:numPr>
      </w:pPr>
      <w:hyperlink r:id="rId26">
        <w:r>
          <w:rPr>
            <w:rStyle w:val="Hyperlink"/>
          </w:rPr>
          <w:t>[RFC3986]</w:t>
        </w:r>
      </w:hyperlink>
      <w:r>
        <w:t xml:space="preserve"> Berners-Lee, T., Fielding, R., and Masinter, L., "Uniform Resource Identifier (URI): Generic Syntax", January 2005, http://www.ietf.org/rfc/rfc3986.txt.</w:t>
      </w:r>
    </w:p>
    <w:p w:rsidR="00376B6B" w:rsidRDefault="00DC1024">
      <w:pPr>
        <w:pStyle w:val="Definition-Field2"/>
      </w:pPr>
      <w:r>
        <w:t>Word can support onl</w:t>
      </w:r>
      <w:r>
        <w:t>y one database connection per document. On load Word uses the first &lt;form:connection-resource&gt; element in the document as the database connection for the entire document.</w:t>
      </w:r>
    </w:p>
    <w:p w:rsidR="00376B6B" w:rsidRDefault="00DC1024">
      <w:pPr>
        <w:pStyle w:val="Definition-Field2"/>
      </w:pPr>
      <w:r>
        <w:t>On save Word constructs a string that is the value for the xlink:href attribute for t</w:t>
      </w:r>
      <w:r>
        <w:t>he form:connection-resource element from elements as specified in [ISO/IEC-29500:2008] part 1, section 17.14. The string is comprised of four different parts.</w:t>
      </w:r>
    </w:p>
    <w:p w:rsidR="00376B6B" w:rsidRDefault="00DC1024">
      <w:pPr>
        <w:pStyle w:val="Definition-Field2"/>
      </w:pPr>
      <w:r>
        <w:t>The last three parts of the string contain the properties required by Word to complete a mail mer</w:t>
      </w:r>
      <w:r>
        <w:t>ge connection. Each property is represented by a key/value pair that is linked by an equals sign ("="). Multiple properties are separated by an ampersand (denoted as "&amp;amp;").</w:t>
      </w:r>
    </w:p>
    <w:p w:rsidR="00376B6B" w:rsidRDefault="00DC1024">
      <w:pPr>
        <w:pStyle w:val="Definition-Field2"/>
      </w:pPr>
      <w:r>
        <w:t>Part 1</w:t>
      </w:r>
    </w:p>
    <w:p w:rsidR="00376B6B" w:rsidRDefault="00DC1024">
      <w:pPr>
        <w:pStyle w:val="Definition-Field2"/>
      </w:pPr>
      <w:r>
        <w:t>The first part contains the complete path of the data source, as specifie</w:t>
      </w:r>
      <w:r>
        <w:t>d in [RFC3986]. This portion of the string is terminated by a number sign ("#"). The path comes directly from the dataType key as described in part 2 in this section. If the dataType key is empty, then the path will be empty also, and the xlink:href attrib</w:t>
      </w:r>
      <w:r>
        <w:t>ute's value starts from "#".</w:t>
      </w:r>
    </w:p>
    <w:p w:rsidR="00376B6B" w:rsidRDefault="00DC1024">
      <w:pPr>
        <w:pStyle w:val="Definition-Field2"/>
      </w:pPr>
      <w:r>
        <w:t>Part 2</w:t>
      </w:r>
    </w:p>
    <w:p w:rsidR="00376B6B" w:rsidRDefault="00DC1024">
      <w:pPr>
        <w:pStyle w:val="Definition-Field2"/>
      </w:pPr>
      <w:r>
        <w:t>The second part of the string contains keys as specified in mainDocumentType Key. The description for each of these keys matches that of an element in [ISO/IEC-29500:2008]. The relevant section of the specification is id</w:t>
      </w:r>
      <w:r>
        <w:t>entified with the name of the key.</w:t>
      </w:r>
    </w:p>
    <w:p w:rsidR="00376B6B" w:rsidRDefault="00DC1024">
      <w:pPr>
        <w:pStyle w:val="Definition-Field2"/>
      </w:pPr>
      <w:r>
        <w:t>mainDocumentType Key</w:t>
      </w:r>
    </w:p>
    <w:p w:rsidR="00376B6B" w:rsidRDefault="00DC1024">
      <w:pPr>
        <w:pStyle w:val="Definition-Field2"/>
      </w:pPr>
      <w:r>
        <w:t>The definition of the mainDocumentType key is specified in [ISO/IEC-29500:2008] section 17.14.22. The enumerations specified in [ISO/IEC-29500:2008] are represented by the following values in this key</w:t>
      </w:r>
      <w:r>
        <w:t>:</w:t>
      </w:r>
    </w:p>
    <w:p w:rsidR="00376B6B" w:rsidRDefault="00DC1024">
      <w:pPr>
        <w:pStyle w:val="ListParagraph"/>
        <w:numPr>
          <w:ilvl w:val="1"/>
          <w:numId w:val="84"/>
        </w:numPr>
        <w:contextualSpacing/>
      </w:pPr>
      <w:r>
        <w:t>"0" represents formLetters</w:t>
      </w:r>
    </w:p>
    <w:p w:rsidR="00376B6B" w:rsidRDefault="00DC1024">
      <w:pPr>
        <w:pStyle w:val="ListParagraph"/>
        <w:numPr>
          <w:ilvl w:val="1"/>
          <w:numId w:val="84"/>
        </w:numPr>
        <w:contextualSpacing/>
      </w:pPr>
      <w:r>
        <w:t>"1" represents mailingLabels</w:t>
      </w:r>
    </w:p>
    <w:p w:rsidR="00376B6B" w:rsidRDefault="00DC1024">
      <w:pPr>
        <w:pStyle w:val="ListParagraph"/>
        <w:numPr>
          <w:ilvl w:val="1"/>
          <w:numId w:val="84"/>
        </w:numPr>
        <w:contextualSpacing/>
      </w:pPr>
      <w:r>
        <w:lastRenderedPageBreak/>
        <w:t>"2" represents envelopes</w:t>
      </w:r>
    </w:p>
    <w:p w:rsidR="00376B6B" w:rsidRDefault="00DC1024">
      <w:pPr>
        <w:pStyle w:val="ListParagraph"/>
        <w:numPr>
          <w:ilvl w:val="1"/>
          <w:numId w:val="84"/>
        </w:numPr>
        <w:contextualSpacing/>
      </w:pPr>
      <w:r>
        <w:t>"3" represents catalog</w:t>
      </w:r>
    </w:p>
    <w:p w:rsidR="00376B6B" w:rsidRDefault="00DC1024">
      <w:pPr>
        <w:pStyle w:val="ListParagraph"/>
        <w:numPr>
          <w:ilvl w:val="1"/>
          <w:numId w:val="84"/>
        </w:numPr>
        <w:contextualSpacing/>
      </w:pPr>
      <w:r>
        <w:t>"4" represents email</w:t>
      </w:r>
    </w:p>
    <w:p w:rsidR="00376B6B" w:rsidRDefault="00DC1024">
      <w:pPr>
        <w:pStyle w:val="ListParagraph"/>
        <w:numPr>
          <w:ilvl w:val="1"/>
          <w:numId w:val="84"/>
        </w:numPr>
      </w:pPr>
      <w:r>
        <w:t>"5" represents fax</w:t>
      </w:r>
    </w:p>
    <w:p w:rsidR="00376B6B" w:rsidRDefault="00DC1024">
      <w:pPr>
        <w:pStyle w:val="Definition-Field2"/>
      </w:pPr>
      <w:r>
        <w:t>linktoQuery Key</w:t>
      </w:r>
    </w:p>
    <w:p w:rsidR="00376B6B" w:rsidRDefault="00DC1024">
      <w:pPr>
        <w:pStyle w:val="Definition-Field2"/>
      </w:pPr>
      <w:r>
        <w:t>The definition of the linktoQuery key is described in [ISO/IEC-29500:2008]</w:t>
      </w:r>
      <w:r>
        <w:t xml:space="preserve"> section 17.14.18. The enumerations described in the specification are represented by the following values in this key:</w:t>
      </w:r>
    </w:p>
    <w:p w:rsidR="00376B6B" w:rsidRDefault="00DC1024">
      <w:pPr>
        <w:pStyle w:val="ListParagraph"/>
        <w:numPr>
          <w:ilvl w:val="1"/>
          <w:numId w:val="85"/>
        </w:numPr>
        <w:contextualSpacing/>
      </w:pPr>
      <w:r>
        <w:t>"0" represents false</w:t>
      </w:r>
    </w:p>
    <w:p w:rsidR="00376B6B" w:rsidRDefault="00DC1024">
      <w:pPr>
        <w:pStyle w:val="ListParagraph"/>
        <w:numPr>
          <w:ilvl w:val="1"/>
          <w:numId w:val="85"/>
        </w:numPr>
      </w:pPr>
      <w:r>
        <w:t>"1" represents true</w:t>
      </w:r>
    </w:p>
    <w:p w:rsidR="00376B6B" w:rsidRDefault="00DC1024">
      <w:pPr>
        <w:pStyle w:val="Definition-Field2"/>
      </w:pPr>
      <w:r>
        <w:t>dataType Key</w:t>
      </w:r>
    </w:p>
    <w:p w:rsidR="00376B6B" w:rsidRDefault="00DC1024">
      <w:pPr>
        <w:pStyle w:val="Definition-Field2"/>
      </w:pPr>
      <w:r>
        <w:t>The definition of the dataType key is described in [ISO/IEC-29500:2008] section 17</w:t>
      </w:r>
      <w:r>
        <w:t>.14.22. The enumerations described in the specification are represented by the following values in this key:</w:t>
      </w:r>
    </w:p>
    <w:p w:rsidR="00376B6B" w:rsidRDefault="00DC1024">
      <w:pPr>
        <w:pStyle w:val="ListParagraph"/>
        <w:numPr>
          <w:ilvl w:val="1"/>
          <w:numId w:val="86"/>
        </w:numPr>
        <w:contextualSpacing/>
      </w:pPr>
      <w:r>
        <w:t>"0" represents textFile</w:t>
      </w:r>
    </w:p>
    <w:p w:rsidR="00376B6B" w:rsidRDefault="00DC1024">
      <w:pPr>
        <w:pStyle w:val="ListParagraph"/>
        <w:numPr>
          <w:ilvl w:val="1"/>
          <w:numId w:val="86"/>
        </w:numPr>
        <w:contextualSpacing/>
      </w:pPr>
      <w:r>
        <w:t>"1" represents database</w:t>
      </w:r>
    </w:p>
    <w:p w:rsidR="00376B6B" w:rsidRDefault="00DC1024">
      <w:pPr>
        <w:pStyle w:val="ListParagraph"/>
        <w:numPr>
          <w:ilvl w:val="1"/>
          <w:numId w:val="86"/>
        </w:numPr>
        <w:contextualSpacing/>
      </w:pPr>
      <w:r>
        <w:t>"2" represents spreadsheet</w:t>
      </w:r>
    </w:p>
    <w:p w:rsidR="00376B6B" w:rsidRDefault="00DC1024">
      <w:pPr>
        <w:pStyle w:val="ListParagraph"/>
        <w:numPr>
          <w:ilvl w:val="1"/>
          <w:numId w:val="86"/>
        </w:numPr>
        <w:contextualSpacing/>
      </w:pPr>
      <w:r>
        <w:t>"3" represents query</w:t>
      </w:r>
    </w:p>
    <w:p w:rsidR="00376B6B" w:rsidRDefault="00DC1024">
      <w:pPr>
        <w:pStyle w:val="ListParagraph"/>
        <w:numPr>
          <w:ilvl w:val="1"/>
          <w:numId w:val="86"/>
        </w:numPr>
        <w:contextualSpacing/>
      </w:pPr>
      <w:r>
        <w:t>"4" represents odbc</w:t>
      </w:r>
    </w:p>
    <w:p w:rsidR="00376B6B" w:rsidRDefault="00DC1024">
      <w:pPr>
        <w:pStyle w:val="ListParagraph"/>
        <w:numPr>
          <w:ilvl w:val="1"/>
          <w:numId w:val="86"/>
        </w:numPr>
      </w:pPr>
      <w:r>
        <w:t>"5" represents native</w:t>
      </w:r>
    </w:p>
    <w:p w:rsidR="00376B6B" w:rsidRDefault="00DC1024">
      <w:pPr>
        <w:pStyle w:val="Definition-Field2"/>
      </w:pPr>
      <w:r>
        <w:t>connectSt</w:t>
      </w:r>
      <w:r>
        <w:t>ring Key</w:t>
      </w:r>
    </w:p>
    <w:p w:rsidR="00376B6B" w:rsidRDefault="00DC1024">
      <w:pPr>
        <w:pStyle w:val="Definition-Field2"/>
      </w:pPr>
      <w:r>
        <w:t>The definition and possible values for the connectString key are described in [ISO/IEC-29500:2008] section 17.14.8.</w:t>
      </w:r>
    </w:p>
    <w:p w:rsidR="00376B6B" w:rsidRDefault="00DC1024">
      <w:pPr>
        <w:pStyle w:val="Definition-Field2"/>
      </w:pPr>
      <w:r>
        <w:t>query Key</w:t>
      </w:r>
    </w:p>
    <w:p w:rsidR="00376B6B" w:rsidRDefault="00DC1024">
      <w:pPr>
        <w:pStyle w:val="Definition-Field2"/>
      </w:pPr>
      <w:r>
        <w:t>The definition and possible values for the query key are described in [ISO/IEC-29500:2008] section 17.14.26.</w:t>
      </w:r>
    </w:p>
    <w:p w:rsidR="00376B6B" w:rsidRDefault="00DC1024">
      <w:pPr>
        <w:pStyle w:val="Definition-Field2"/>
      </w:pPr>
      <w:r>
        <w:t>dataSource K</w:t>
      </w:r>
      <w:r>
        <w:t>ey</w:t>
      </w:r>
    </w:p>
    <w:p w:rsidR="00376B6B" w:rsidRDefault="00DC1024">
      <w:pPr>
        <w:pStyle w:val="Definition-Field2"/>
      </w:pPr>
      <w:r>
        <w:t>The definition and possible values for the dataSource key are described in [ISO/IEC-29500:2008] section 17.14.9.</w:t>
      </w:r>
    </w:p>
    <w:p w:rsidR="00376B6B" w:rsidRDefault="00DC1024">
      <w:pPr>
        <w:pStyle w:val="Definition-Field2"/>
      </w:pPr>
      <w:r>
        <w:t>headerSource Key</w:t>
      </w:r>
    </w:p>
    <w:p w:rsidR="00376B6B" w:rsidRDefault="00DC1024">
      <w:pPr>
        <w:pStyle w:val="Definition-Field2"/>
      </w:pPr>
      <w:r>
        <w:t>The definition and possible values for the headerSource key are described in [ISO/IEC-29500:2008] section 17.14.16.</w:t>
      </w:r>
    </w:p>
    <w:p w:rsidR="00376B6B" w:rsidRDefault="00DC1024">
      <w:pPr>
        <w:pStyle w:val="Definition-Field2"/>
      </w:pPr>
      <w:r>
        <w:t>doNotSuppressBlankLines Key</w:t>
      </w:r>
    </w:p>
    <w:p w:rsidR="00376B6B" w:rsidRDefault="00DC1024">
      <w:pPr>
        <w:pStyle w:val="Definition-Field2"/>
      </w:pPr>
      <w:r>
        <w:t>The definition of the doNotSuppressBlankLines key is described in [ISO/IEC-29500:2008] section 17.14.12. The enumerations described in the specification are represented by the following values in this key:</w:t>
      </w:r>
    </w:p>
    <w:p w:rsidR="00376B6B" w:rsidRDefault="00DC1024">
      <w:pPr>
        <w:pStyle w:val="ListParagraph"/>
        <w:numPr>
          <w:ilvl w:val="1"/>
          <w:numId w:val="87"/>
        </w:numPr>
        <w:contextualSpacing/>
      </w:pPr>
      <w:r>
        <w:t>"0" represents false</w:t>
      </w:r>
    </w:p>
    <w:p w:rsidR="00376B6B" w:rsidRDefault="00DC1024">
      <w:pPr>
        <w:pStyle w:val="ListParagraph"/>
        <w:numPr>
          <w:ilvl w:val="1"/>
          <w:numId w:val="87"/>
        </w:numPr>
      </w:pPr>
      <w:r>
        <w:t>"</w:t>
      </w:r>
      <w:r>
        <w:t>1" represents true</w:t>
      </w:r>
    </w:p>
    <w:p w:rsidR="00376B6B" w:rsidRDefault="00DC1024">
      <w:pPr>
        <w:pStyle w:val="Definition-Field2"/>
      </w:pPr>
      <w:r>
        <w:t>destination Key</w:t>
      </w:r>
    </w:p>
    <w:p w:rsidR="00376B6B" w:rsidRDefault="00DC1024">
      <w:pPr>
        <w:pStyle w:val="Definition-Field2"/>
      </w:pPr>
      <w:r>
        <w:t>The definition of the destination key is described in [ISO/IEC-29500:2008] section 17.14.19. The enumerations described in the specification are represented by the following values in this key:</w:t>
      </w:r>
    </w:p>
    <w:p w:rsidR="00376B6B" w:rsidRDefault="00DC1024">
      <w:pPr>
        <w:pStyle w:val="ListParagraph"/>
        <w:numPr>
          <w:ilvl w:val="1"/>
          <w:numId w:val="88"/>
        </w:numPr>
        <w:contextualSpacing/>
      </w:pPr>
      <w:r>
        <w:t>"0" represents newDocument</w:t>
      </w:r>
    </w:p>
    <w:p w:rsidR="00376B6B" w:rsidRDefault="00DC1024">
      <w:pPr>
        <w:pStyle w:val="ListParagraph"/>
        <w:numPr>
          <w:ilvl w:val="1"/>
          <w:numId w:val="88"/>
        </w:numPr>
        <w:contextualSpacing/>
      </w:pPr>
      <w:r>
        <w:t>"1" represents printer</w:t>
      </w:r>
    </w:p>
    <w:p w:rsidR="00376B6B" w:rsidRDefault="00DC1024">
      <w:pPr>
        <w:pStyle w:val="ListParagraph"/>
        <w:numPr>
          <w:ilvl w:val="1"/>
          <w:numId w:val="88"/>
        </w:numPr>
        <w:contextualSpacing/>
      </w:pPr>
      <w:r>
        <w:lastRenderedPageBreak/>
        <w:t>"2" represents email</w:t>
      </w:r>
    </w:p>
    <w:p w:rsidR="00376B6B" w:rsidRDefault="00DC1024">
      <w:pPr>
        <w:pStyle w:val="ListParagraph"/>
        <w:numPr>
          <w:ilvl w:val="1"/>
          <w:numId w:val="88"/>
        </w:numPr>
      </w:pPr>
      <w:r>
        <w:t>"3" represents fax</w:t>
      </w:r>
    </w:p>
    <w:p w:rsidR="00376B6B" w:rsidRDefault="00DC1024">
      <w:pPr>
        <w:pStyle w:val="Definition-Field2"/>
      </w:pPr>
      <w:r>
        <w:t>addressFieldName Key</w:t>
      </w:r>
    </w:p>
    <w:p w:rsidR="00376B6B" w:rsidRDefault="00DC1024">
      <w:pPr>
        <w:pStyle w:val="Definition-Field2"/>
      </w:pPr>
      <w:r>
        <w:t>The definition and possible values for the addressFieldName key are described in [ISO/IEC-29500:2008] section 17.14.3.</w:t>
      </w:r>
    </w:p>
    <w:p w:rsidR="00376B6B" w:rsidRDefault="00DC1024">
      <w:pPr>
        <w:pStyle w:val="Definition-Field2"/>
      </w:pPr>
      <w:r>
        <w:t>mailSubject Key</w:t>
      </w:r>
    </w:p>
    <w:p w:rsidR="00376B6B" w:rsidRDefault="00DC1024">
      <w:pPr>
        <w:pStyle w:val="Definition-Field2"/>
      </w:pPr>
      <w:r>
        <w:t>The definition and possible values fo</w:t>
      </w:r>
      <w:r>
        <w:t>r the mailSubject key are described in [ISO/IEC-29500:2008] section 17.14.21.</w:t>
      </w:r>
    </w:p>
    <w:p w:rsidR="00376B6B" w:rsidRDefault="00DC1024">
      <w:pPr>
        <w:pStyle w:val="Definition-Field2"/>
      </w:pPr>
      <w:r>
        <w:t>mailAsAttachment Key</w:t>
      </w:r>
    </w:p>
    <w:p w:rsidR="00376B6B" w:rsidRDefault="00DC1024">
      <w:pPr>
        <w:pStyle w:val="Definition-Field2"/>
      </w:pPr>
      <w:r>
        <w:t>The definition of the mailAsAttachment key is described in [ISO/IEC-29500:2008] section 17.14.19. The enumerations described in the specification are represe</w:t>
      </w:r>
      <w:r>
        <w:t>nted by the following values in this key:</w:t>
      </w:r>
    </w:p>
    <w:p w:rsidR="00376B6B" w:rsidRDefault="00DC1024">
      <w:pPr>
        <w:pStyle w:val="ListParagraph"/>
        <w:numPr>
          <w:ilvl w:val="1"/>
          <w:numId w:val="89"/>
        </w:numPr>
        <w:contextualSpacing/>
      </w:pPr>
      <w:r>
        <w:t>"0" represents false</w:t>
      </w:r>
    </w:p>
    <w:p w:rsidR="00376B6B" w:rsidRDefault="00DC1024">
      <w:pPr>
        <w:pStyle w:val="ListParagraph"/>
        <w:numPr>
          <w:ilvl w:val="1"/>
          <w:numId w:val="89"/>
        </w:numPr>
      </w:pPr>
      <w:r>
        <w:t>"1" represents true</w:t>
      </w:r>
    </w:p>
    <w:p w:rsidR="00376B6B" w:rsidRDefault="00DC1024">
      <w:pPr>
        <w:pStyle w:val="Definition-Field2"/>
      </w:pPr>
      <w:r>
        <w:t>viewMergedData Key</w:t>
      </w:r>
    </w:p>
    <w:p w:rsidR="00376B6B" w:rsidRDefault="00DC1024">
      <w:pPr>
        <w:pStyle w:val="Definition-Field2"/>
      </w:pPr>
      <w:r>
        <w:t>The definition of the viewMergedData key is described in [ISO/IEC-29500:2008] section 17.14.36. The enumerations described in the specification are repres</w:t>
      </w:r>
      <w:r>
        <w:t>ented by the following values in this key:</w:t>
      </w:r>
    </w:p>
    <w:p w:rsidR="00376B6B" w:rsidRDefault="00DC1024">
      <w:pPr>
        <w:pStyle w:val="ListParagraph"/>
        <w:numPr>
          <w:ilvl w:val="1"/>
          <w:numId w:val="90"/>
        </w:numPr>
        <w:contextualSpacing/>
      </w:pPr>
      <w:r>
        <w:t>"0" represents false</w:t>
      </w:r>
    </w:p>
    <w:p w:rsidR="00376B6B" w:rsidRDefault="00DC1024">
      <w:pPr>
        <w:pStyle w:val="ListParagraph"/>
        <w:numPr>
          <w:ilvl w:val="1"/>
          <w:numId w:val="90"/>
        </w:numPr>
      </w:pPr>
      <w:r>
        <w:t>"1" represents true</w:t>
      </w:r>
    </w:p>
    <w:p w:rsidR="00376B6B" w:rsidRDefault="00DC1024">
      <w:pPr>
        <w:pStyle w:val="Definition-Field2"/>
      </w:pPr>
      <w:r>
        <w:t>activeRecord Key</w:t>
      </w:r>
    </w:p>
    <w:p w:rsidR="00376B6B" w:rsidRDefault="00DC1024">
      <w:pPr>
        <w:pStyle w:val="Definition-Field2"/>
      </w:pPr>
      <w:r>
        <w:t>The definition and possible values for the activeRecord key are described in [ISO/IEC-29500:2008] section 17.14.2.</w:t>
      </w:r>
    </w:p>
    <w:p w:rsidR="00376B6B" w:rsidRDefault="00DC1024">
      <w:pPr>
        <w:pStyle w:val="Definition-Field2"/>
      </w:pPr>
      <w:r>
        <w:t>checkErrors Key</w:t>
      </w:r>
    </w:p>
    <w:p w:rsidR="00376B6B" w:rsidRDefault="00DC1024">
      <w:pPr>
        <w:pStyle w:val="Definition-Field2"/>
      </w:pPr>
      <w:r>
        <w:t>The definition and possible values for the checkErrors key are described in [ISO/IEC-29500:2008] section 17.14.4.</w:t>
      </w:r>
    </w:p>
    <w:p w:rsidR="00376B6B" w:rsidRDefault="00DC1024">
      <w:pPr>
        <w:pStyle w:val="Definition-Field2"/>
      </w:pPr>
      <w:r>
        <w:t>odsoUd Key</w:t>
      </w:r>
    </w:p>
    <w:p w:rsidR="00376B6B" w:rsidRDefault="00DC1024">
      <w:pPr>
        <w:pStyle w:val="Definition-Field2"/>
      </w:pPr>
      <w:r>
        <w:t>The definition and possible values for the odsoUd key are described in [ISO/IEC-29500:2008] section 17.14.34. Word only writes this</w:t>
      </w:r>
      <w:r>
        <w:t xml:space="preserve"> key if the dataType key is the "native" value.</w:t>
      </w:r>
    </w:p>
    <w:p w:rsidR="00376B6B" w:rsidRDefault="00DC1024">
      <w:pPr>
        <w:pStyle w:val="Definition-Field2"/>
      </w:pPr>
      <w:r>
        <w:t>odsoTable Key</w:t>
      </w:r>
    </w:p>
    <w:p w:rsidR="00376B6B" w:rsidRDefault="00DC1024">
      <w:pPr>
        <w:pStyle w:val="Definition-Field2"/>
      </w:pPr>
      <w:r>
        <w:t>The definition and possible values for the odsoTable key are described in [ISO/IEC-29500:2008] section 17.14.31. Word only writes this key if the dataType key is the "native" value.</w:t>
      </w:r>
    </w:p>
    <w:p w:rsidR="00376B6B" w:rsidRDefault="00DC1024">
      <w:pPr>
        <w:pStyle w:val="Definition-Field2"/>
      </w:pPr>
      <w:r>
        <w:t>odsoSrc Key</w:t>
      </w:r>
    </w:p>
    <w:p w:rsidR="00376B6B" w:rsidRDefault="00DC1024">
      <w:pPr>
        <w:pStyle w:val="Definition-Field2"/>
      </w:pPr>
      <w:r>
        <w:t>The definition and possible values for the odsoSrc key are described in [ISO/IEC-29500:2008] section 17.14.30. Word only writes this key if the dataType key is the "native" value.</w:t>
      </w:r>
    </w:p>
    <w:p w:rsidR="00376B6B" w:rsidRDefault="00DC1024">
      <w:pPr>
        <w:pStyle w:val="Definition-Field2"/>
      </w:pPr>
      <w:r>
        <w:t>odsoColDelim Key</w:t>
      </w:r>
    </w:p>
    <w:p w:rsidR="00376B6B" w:rsidRDefault="00DC1024">
      <w:pPr>
        <w:pStyle w:val="Definition-Field2"/>
      </w:pPr>
      <w:r>
        <w:t>The definition and possible values for the odsoColDelim key</w:t>
      </w:r>
      <w:r>
        <w:t xml:space="preserve"> are described in [ISO/IEC-29500:2008] section 17.14.5. Word only writes this key if the dataType key is the "native" value.</w:t>
      </w:r>
    </w:p>
    <w:p w:rsidR="00376B6B" w:rsidRDefault="00DC1024">
      <w:pPr>
        <w:pStyle w:val="Definition-Field2"/>
      </w:pPr>
      <w:r>
        <w:t>odsoType Key</w:t>
      </w:r>
    </w:p>
    <w:p w:rsidR="00376B6B" w:rsidRDefault="00DC1024">
      <w:pPr>
        <w:pStyle w:val="Definition-Field2"/>
      </w:pPr>
      <w:r>
        <w:lastRenderedPageBreak/>
        <w:t>The definition and possible values for the odsoType key are described in [ISO/IEC-29500:2008] section 17.14.32. Word o</w:t>
      </w:r>
      <w:r>
        <w:t>nly writes this key if the dataType key is the "native" value.</w:t>
      </w:r>
    </w:p>
    <w:p w:rsidR="00376B6B" w:rsidRDefault="00DC1024">
      <w:pPr>
        <w:pStyle w:val="Definition-Field2"/>
      </w:pPr>
      <w:r>
        <w:t>odsoFHdr Key</w:t>
      </w:r>
    </w:p>
    <w:p w:rsidR="00376B6B" w:rsidRDefault="00DC1024">
      <w:pPr>
        <w:pStyle w:val="Definition-Field2"/>
      </w:pPr>
      <w:r>
        <w:t>The definition and possible values for the odsoFHdr key are described in [ISO/IEC-29500:2008] section 17.14.14. Word only writes this key if the dataType key is the "native" value.</w:t>
      </w:r>
    </w:p>
    <w:p w:rsidR="00376B6B" w:rsidRDefault="00DC1024">
      <w:pPr>
        <w:pStyle w:val="Definition-Field2"/>
      </w:pPr>
      <w:r>
        <w:t>Part 3</w:t>
      </w:r>
    </w:p>
    <w:p w:rsidR="00376B6B" w:rsidRDefault="00DC1024">
      <w:pPr>
        <w:pStyle w:val="Definition-Field2"/>
      </w:pPr>
      <w:r>
        <w:t>The third part of the string is used to describe the properties of each column in the data source. The properties for a given column follow the same key/value syntax as described previously in part 2.</w:t>
      </w:r>
    </w:p>
    <w:p w:rsidR="00376B6B" w:rsidRDefault="00DC1024">
      <w:pPr>
        <w:pStyle w:val="Definition-Field2"/>
      </w:pPr>
      <w:r>
        <w:t>fieldMapType Key</w:t>
      </w:r>
    </w:p>
    <w:p w:rsidR="00376B6B" w:rsidRDefault="00DC1024">
      <w:pPr>
        <w:pStyle w:val="Definition-Field2"/>
      </w:pPr>
      <w:r>
        <w:t>The definition of the fieldMap</w:t>
      </w:r>
      <w:r>
        <w:t>Type key is described in [ISO/IEC-29500:2008] section 17.14.33. The enumerations described in the specification are represented by the following values in this key:</w:t>
      </w:r>
    </w:p>
    <w:p w:rsidR="00376B6B" w:rsidRDefault="00DC1024">
      <w:pPr>
        <w:pStyle w:val="ListParagraph"/>
        <w:numPr>
          <w:ilvl w:val="1"/>
          <w:numId w:val="91"/>
        </w:numPr>
        <w:contextualSpacing/>
      </w:pPr>
      <w:r>
        <w:t>"0" represents null</w:t>
      </w:r>
    </w:p>
    <w:p w:rsidR="00376B6B" w:rsidRDefault="00DC1024">
      <w:pPr>
        <w:pStyle w:val="ListParagraph"/>
        <w:numPr>
          <w:ilvl w:val="1"/>
          <w:numId w:val="91"/>
        </w:numPr>
        <w:contextualSpacing/>
      </w:pPr>
      <w:r>
        <w:t>"1" represents dbColumn</w:t>
      </w:r>
    </w:p>
    <w:p w:rsidR="00376B6B" w:rsidRDefault="00DC1024">
      <w:pPr>
        <w:pStyle w:val="ListParagraph"/>
        <w:numPr>
          <w:ilvl w:val="1"/>
          <w:numId w:val="91"/>
        </w:numPr>
        <w:contextualSpacing/>
      </w:pPr>
      <w:r>
        <w:t>"2" represents addressBlock</w:t>
      </w:r>
    </w:p>
    <w:p w:rsidR="00376B6B" w:rsidRDefault="00DC1024">
      <w:pPr>
        <w:pStyle w:val="ListParagraph"/>
        <w:numPr>
          <w:ilvl w:val="1"/>
          <w:numId w:val="91"/>
        </w:numPr>
        <w:contextualSpacing/>
      </w:pPr>
      <w:r>
        <w:t>"3" represents salu</w:t>
      </w:r>
      <w:r>
        <w:t>tation</w:t>
      </w:r>
    </w:p>
    <w:p w:rsidR="00376B6B" w:rsidRDefault="00DC1024">
      <w:pPr>
        <w:pStyle w:val="ListParagraph"/>
        <w:numPr>
          <w:ilvl w:val="1"/>
          <w:numId w:val="91"/>
        </w:numPr>
        <w:contextualSpacing/>
      </w:pPr>
      <w:r>
        <w:t>"4" represents mapped</w:t>
      </w:r>
    </w:p>
    <w:p w:rsidR="00376B6B" w:rsidRDefault="00DC1024">
      <w:pPr>
        <w:pStyle w:val="ListParagraph"/>
        <w:numPr>
          <w:ilvl w:val="1"/>
          <w:numId w:val="91"/>
        </w:numPr>
      </w:pPr>
      <w:r>
        <w:t>"5" represents barcode</w:t>
      </w:r>
    </w:p>
    <w:p w:rsidR="00376B6B" w:rsidRDefault="00DC1024">
      <w:pPr>
        <w:pStyle w:val="Definition-Field2"/>
      </w:pPr>
      <w:r>
        <w:t>fieldMapName Key</w:t>
      </w:r>
    </w:p>
    <w:p w:rsidR="00376B6B" w:rsidRDefault="00DC1024">
      <w:pPr>
        <w:pStyle w:val="Definition-Field2"/>
      </w:pPr>
      <w:r>
        <w:t>The definition and possible values for the fieldMapName key are described in [ISO/IEC-29500:2008] section 17.14.24.</w:t>
      </w:r>
    </w:p>
    <w:p w:rsidR="00376B6B" w:rsidRDefault="00DC1024">
      <w:pPr>
        <w:pStyle w:val="Definition-Field2"/>
      </w:pPr>
      <w:r>
        <w:t>fieldMapMappedName Key</w:t>
      </w:r>
    </w:p>
    <w:p w:rsidR="00376B6B" w:rsidRDefault="00DC1024">
      <w:pPr>
        <w:pStyle w:val="Definition-Field2"/>
      </w:pPr>
      <w:r>
        <w:t>The definition and possible values for the fieldMapMappedName key are described in [ISO/IEC-29500:2008] section 17.14.23.</w:t>
      </w:r>
    </w:p>
    <w:p w:rsidR="00376B6B" w:rsidRDefault="00DC1024">
      <w:pPr>
        <w:pStyle w:val="Definition-Field2"/>
      </w:pPr>
      <w:r>
        <w:t>fieldMapColumn Key</w:t>
      </w:r>
    </w:p>
    <w:p w:rsidR="00376B6B" w:rsidRDefault="00DC1024">
      <w:pPr>
        <w:pStyle w:val="Definition-Field2"/>
      </w:pPr>
      <w:r>
        <w:t>The definition and possible values for the fieldMapColumn key are described in [ISO/IEC-29500:2008] section 17.14.6</w:t>
      </w:r>
      <w:r>
        <w:t>.</w:t>
      </w:r>
    </w:p>
    <w:p w:rsidR="00376B6B" w:rsidRDefault="00DC1024">
      <w:pPr>
        <w:pStyle w:val="Definition-Field2"/>
      </w:pPr>
      <w:r>
        <w:t>fieldMapDynamicAddress Key</w:t>
      </w:r>
    </w:p>
    <w:p w:rsidR="00376B6B" w:rsidRDefault="00DC1024">
      <w:pPr>
        <w:pStyle w:val="Definition-Field2"/>
      </w:pPr>
      <w:r>
        <w:t>The definition and possible values for the fieldMapDynamicAddress key are described in [ISO/IEC-29500:2008] section 17.14.13.</w:t>
      </w:r>
    </w:p>
    <w:p w:rsidR="00376B6B" w:rsidRDefault="00DC1024">
      <w:pPr>
        <w:pStyle w:val="Definition-Field2"/>
      </w:pPr>
      <w:r>
        <w:t>fieldMapLid Key</w:t>
      </w:r>
    </w:p>
    <w:p w:rsidR="00376B6B" w:rsidRDefault="00DC1024">
      <w:pPr>
        <w:pStyle w:val="Definition-Field2"/>
      </w:pPr>
      <w:r>
        <w:t>The definition and possible values for the fieldMapLid key are described in [ISO/IEC-</w:t>
      </w:r>
      <w:r>
        <w:t>29500:2008] section 17.14.17.</w:t>
      </w:r>
    </w:p>
    <w:p w:rsidR="00376B6B" w:rsidRDefault="00DC1024">
      <w:pPr>
        <w:pStyle w:val="Definition-Field2"/>
      </w:pPr>
      <w:r>
        <w:t>fieldMapDataEnd Key</w:t>
      </w:r>
    </w:p>
    <w:p w:rsidR="00376B6B" w:rsidRDefault="00DC1024">
      <w:pPr>
        <w:pStyle w:val="Definition-Field2"/>
      </w:pPr>
      <w:r>
        <w:t xml:space="preserve">The fieldMapDataEnd key specifies that there is no more information for a single column. The value of the key is a one-based index of the column within a given external data source. </w:t>
      </w:r>
    </w:p>
    <w:p w:rsidR="00376B6B" w:rsidRDefault="00DC1024">
      <w:pPr>
        <w:pStyle w:val="Definition-Field2"/>
      </w:pPr>
      <w:r>
        <w:t>Part 4</w:t>
      </w:r>
    </w:p>
    <w:p w:rsidR="00376B6B" w:rsidRDefault="00DC1024">
      <w:pPr>
        <w:pStyle w:val="Definition-Field2"/>
      </w:pPr>
      <w:r>
        <w:lastRenderedPageBreak/>
        <w:t>The last part of</w:t>
      </w:r>
      <w:r>
        <w:t xml:space="preserve"> the string is used to describe the properties of each recipient in the mail merge. The properties for a given recipient follow the same key/value syntax as described previously in part 2.</w:t>
      </w:r>
    </w:p>
    <w:p w:rsidR="00376B6B" w:rsidRDefault="00DC1024">
      <w:pPr>
        <w:pStyle w:val="Definition-Field2"/>
      </w:pPr>
      <w:r>
        <w:t>recipientActive Key</w:t>
      </w:r>
    </w:p>
    <w:p w:rsidR="00376B6B" w:rsidRDefault="00DC1024">
      <w:pPr>
        <w:pStyle w:val="Definition-Field2"/>
      </w:pPr>
      <w:r>
        <w:t>The definition and possible values for the reci</w:t>
      </w:r>
      <w:r>
        <w:t>pientActive key are described in [ISO/IEC-29500:2008] section 17.14.28.</w:t>
      </w:r>
    </w:p>
    <w:p w:rsidR="00376B6B" w:rsidRDefault="00DC1024">
      <w:pPr>
        <w:pStyle w:val="Definition-Field2"/>
      </w:pPr>
      <w:r>
        <w:t>recipientHash Key</w:t>
      </w:r>
    </w:p>
    <w:p w:rsidR="00376B6B" w:rsidRDefault="00DC1024">
      <w:pPr>
        <w:pStyle w:val="Definition-Field2"/>
      </w:pPr>
      <w:r>
        <w:t>The definition and possible values for the recipientHash key are described in [ISO/IEC-29500:2008] section 17.14.27.</w:t>
      </w:r>
    </w:p>
    <w:p w:rsidR="00376B6B" w:rsidRDefault="00DC1024">
      <w:pPr>
        <w:pStyle w:val="Definition-Field2"/>
      </w:pPr>
      <w:r>
        <w:t>recipientColumn Key</w:t>
      </w:r>
    </w:p>
    <w:p w:rsidR="00376B6B" w:rsidRDefault="00DC1024">
      <w:pPr>
        <w:pStyle w:val="Definition-Field2"/>
      </w:pPr>
      <w:r>
        <w:t>The definition and possible v</w:t>
      </w:r>
      <w:r>
        <w:t>alues for the recipientColumn key are described in [ISO/IEC-29500:2008] section 17.14.6.</w:t>
      </w:r>
    </w:p>
    <w:p w:rsidR="00376B6B" w:rsidRDefault="00DC1024">
      <w:pPr>
        <w:pStyle w:val="Definition-Field2"/>
      </w:pPr>
      <w:r>
        <w:t>recipientUniqueTag Key</w:t>
      </w:r>
    </w:p>
    <w:p w:rsidR="00376B6B" w:rsidRDefault="00DC1024">
      <w:pPr>
        <w:pStyle w:val="Definition-Field2"/>
      </w:pPr>
      <w:r>
        <w:t>The definition and possible values for the recipientUniqueTag key are described in [ISO/IEC-29500:2008] section 17.14.7.</w:t>
      </w:r>
    </w:p>
    <w:p w:rsidR="00376B6B" w:rsidRDefault="00DC1024">
      <w:pPr>
        <w:pStyle w:val="Definition-Field2"/>
      </w:pPr>
      <w:r>
        <w:t>recipientDataEnd Key</w:t>
      </w:r>
    </w:p>
    <w:p w:rsidR="00376B6B" w:rsidRDefault="00DC1024">
      <w:pPr>
        <w:pStyle w:val="Definition-Field2"/>
      </w:pPr>
      <w:r>
        <w:t>Th</w:t>
      </w:r>
      <w:r>
        <w:t>e recipientDataEnd key specifies that there is no more information for a single recipient. The value of the key is a one-based index value, which is used to look up the appropriate recipient in the data source.</w:t>
      </w:r>
    </w:p>
    <w:p w:rsidR="00376B6B" w:rsidRDefault="00DC1024">
      <w:pPr>
        <w:pStyle w:val="Definition-Field2"/>
      </w:pPr>
      <w:r>
        <w:t>The following example shows a connection stri</w:t>
      </w:r>
      <w:r>
        <w:t>ng saved by Word to connect to the data source that is being used by the mail merge:</w:t>
      </w:r>
    </w:p>
    <w:p w:rsidR="00376B6B" w:rsidRDefault="00DC1024">
      <w:pPr>
        <w:pStyle w:val="Definition-Field2"/>
      </w:pPr>
      <w:r>
        <w:t>&lt;text:database-display text:table-name="Sheet1$" text:table-type="table" text:column-name="Title"&gt;&lt;form:connection-resource xlink:href="file:///\\word\public\user\sample%2</w:t>
      </w:r>
      <w:r>
        <w:t>0mail%20merge%20data%20sources\Word%20Create%20Date.xls#mainDocumentType=0&amp;amp;linkToQuery=1&amp;amp;dataType=5&amp;amp;connectString=Provider%3DMicrosoft.ACE.OLEDB.12.0;User%20ID%3DAdmin;Data%20Source%3D\\word\public\user\sample%20mail%20merge%20data%20sources\Wo</w:t>
      </w:r>
      <w:r>
        <w:t>rd%20Create%20Date.xls;Mode%3DRead;Extended%20Properties%3D%22HDR%3DYES;IMEX%3D1;%22;Jet%20OLEDB:System%20database%3D%22%22;Jet%20OLEDB:Registry%20Path%3D%22%22;Jet%20OLEDB:Engine%20Type%3D35;Jet%20OLEDB:Database%20Locking%20Mode%3D0;Jet%20OLEDB:Global%20P</w:t>
      </w:r>
      <w:r>
        <w:t>artial%20Bulk%20Ops%3D2;Jet%20OLEDB:Global%20Bulk%20Transactions%3D1;Jet%20OLEDB:New%20Database%20Password%3D%22%22;Jet%20OLEDB:Create%20System%20Database%3DFalse;Jet%20OLEDB:Encrypt%20Database%3DFalse;Jet%20OLEDB:Don't%20Copy%20Locale%20on%20Compact%3DFal</w:t>
      </w:r>
      <w:r>
        <w:t>se;Jet%20OLEDB:Compact%20Without%20Replica%20Repair%3DFalse;Jet%20OLEDB:SFP%3DFalse;Jet%20OLEDB:Support%20Complex%20Data%3DFalse&amp;amp;query=SELECT%20*%20FROM%20%60Sheet1$%60%20&amp;amp;dataSource=\\word\public\user\sample%20mail%20merge%20data%20sources\Word%20</w:t>
      </w:r>
      <w:r>
        <w:t>Create%20Date.xls&amp;amp;activeRecord=4&amp;amp;odsoUdl=Provider%3DMicrosoft.ACE.OLEDB.12.0;User%20ID%3DAdmin;Data%20Source%3D\\word\public\user\sample%20mail%20merge%20data%20sources\Word%20Create%20Date.xls;Mode%3DRead;Extended%20Properties%3D%22HDR%3DYES;IMEX%</w:t>
      </w:r>
      <w:r>
        <w:t>3D1;%22;Jet%20OLEDB:System%20database%3D%22%22;Jet%20OLEDB:Registry%20Path%3D%22%22;Jet%20OLEDB:Engine%20Type%3D35;Jet%20OLEDB:Database%20Locking%20Mode%3D0;Jet%20OLEDB:Global%20Partial%20Bulk%20Ops%3D2;Jet%20OLEDB:Global%20Bulk%20Transactions%3D1;Jet%20OL</w:t>
      </w:r>
      <w:r>
        <w:t>EDB:New%20Database%20Password%3D%22%22;Jet%20OLEDB:Create%20System%20Database%3DFalse;Jet%20OLEDB:Encrypt%20Database%3DFalse;Jet%20OLEDB:Don't%20Copy%20Locale%20on%20Compact%3DFalse;Jet%20OLEDB:Compact%20Without%20Replica%20Repair%3DFalse;Jet%20OLEDB:SFP%3</w:t>
      </w:r>
      <w:r>
        <w:t>DFalse;Jet%20OLEDB:Support%20Complex%20Data%3DFalse&amp;amp;odsoTable=Sheet1$&amp;amp;odsoSrc=\\word\public\user\sample%20mail%20merge%20data%20</w:t>
      </w:r>
      <w:r>
        <w:lastRenderedPageBreak/>
        <w:t>sources\Word%20Create%20Date.xls&amp;amp;odsoColDelim=9&amp;amp;odsoType=1&amp;amp;odsoFHdr=1&amp;amp;fieldMapColumn=0&amp;amp;fieldMapLid=1</w:t>
      </w:r>
      <w:r>
        <w:t>033&amp;amp;fieldMapDataEnd=1&amp;amp;fieldMapType=1&amp;amp;fieldMapName=Title&amp;amp;fieldMapMappedName=Courtesy%20Title&amp;amp;fieldMapColumn=0&amp;amp;fieldMapLid=1033&amp;amp;fieldMapDataEnd=2&amp;amp;fieldMapType=1&amp;amp;fieldMapName=First%20Name&amp;amp;fieldMapMappedName=First%20Name</w:t>
      </w:r>
      <w:r>
        <w:t>&amp;amp;fieldMapColumn=1&amp;amp;fieldMapLid=1033&amp;amp;fieldMapDataEnd=3&amp;amp;fieldMapColumn=0&amp;amp;fieldMapLid=1033&amp;amp;fieldMapDataEnd=4&amp;amp;fieldMapType=1&amp;amp;fieldMapName=Last%20Name&amp;amp;fieldMapMappedName=Last%20Name&amp;amp;fieldMapColumn=2&amp;amp;fieldMapLid=1033&amp;am</w:t>
      </w:r>
      <w:r>
        <w:t>p;fieldMapDataEnd=5&amp;amp;fieldMapColumn=0&amp;amp;fieldMapLid=1033&amp;amp;fieldMapDataEnd=6&amp;amp;fieldMapColumn=0&amp;amp;fieldMapLid=1033&amp;amp;fieldMapDataEnd=7&amp;amp;fieldMapColumn=0&amp;amp;fieldMapLid=1033&amp;amp;fieldMapDataEnd=8&amp;amp;fieldMapType=1&amp;amp;fieldMapName=Company%</w:t>
      </w:r>
      <w:r>
        <w:t>20Name&amp;amp;fieldMapMappedName=Company&amp;amp;fieldMapColumn=3&amp;amp;fieldMapLid=1033&amp;amp;fieldMapDataEnd=9&amp;amp;fieldMapType=1&amp;amp;fieldMapName=Address%20Line%201&amp;amp;fieldMapMappedName=Address%201&amp;amp;fieldMapColumn=4&amp;amp;fieldMapLid=1033&amp;amp;fieldMapDataEnd=10</w:t>
      </w:r>
      <w:r>
        <w:t>&amp;amp;fieldMapType=1&amp;amp;fieldMapName=Address%20Line%202&amp;amp;fieldMapMappedName=Address%202&amp;amp;fieldMapColumn=5&amp;amp;fieldMapLid=1033&amp;amp;fieldMapDataEnd=11&amp;amp;fieldMapType=1&amp;amp;fieldMapName=City&amp;amp;fieldMapMappedName=City&amp;amp;fieldMapColumn=6&amp;amp;fieldM</w:t>
      </w:r>
      <w:r>
        <w:t>apLid=1033&amp;amp;fieldMapDataEnd=12&amp;amp;fieldMapType=1&amp;amp;fieldMapName=State&amp;amp;fieldMapMappedName=State&amp;amp;fieldMapColumn=7&amp;amp;fieldMapLid=1033&amp;amp;fieldMapDataEnd=13&amp;amp;fieldMapType=1&amp;amp;fieldMapName=ZIP%20Code&amp;amp;fieldMapMappedName=Postal%20Code&amp;am</w:t>
      </w:r>
      <w:r>
        <w:t>p;fieldMapColumn=8&amp;amp;fieldMapLid=1033&amp;amp;fieldMapDataEnd=14&amp;amp;fieldMapType=1&amp;amp;fieldMapName=Country&amp;amp;fieldMapMappedName=Country%20or%20Region&amp;amp;fieldMapColumn=9&amp;amp;fieldMapLid=1033&amp;amp;fieldMapDataEnd=15&amp;amp;fieldMapType=1&amp;amp;fieldMapName=Wor</w:t>
      </w:r>
      <w:r>
        <w:t>k%20Phone&amp;amp;fieldMapMappedName=Business%20Phone&amp;amp;fieldMapColumn=11&amp;amp;fieldMapLid=1033&amp;amp;fieldMapDataEnd=16&amp;amp;fieldMapColumn=0&amp;amp;fieldMapLid=1033&amp;amp;fieldMapDataEnd=17&amp;amp;fieldMapType=1&amp;amp;fieldMapName=Home%20Phone&amp;amp;fieldMapMappedName=Hom</w:t>
      </w:r>
      <w:r>
        <w:t>e%20Phone&amp;amp;fieldMapColumn=10&amp;amp;fieldMapLid=1033&amp;amp;fieldMapDataEnd=18&amp;amp;fieldMapColumn=0&amp;amp;fieldMapLid=1033&amp;amp;fieldMapDataEnd=19&amp;amp;fieldMapType=1&amp;amp;fieldMapName=E-mail%20Address&amp;amp;fieldMapMappedName=E-mail%20Address&amp;amp;fieldMapColumn=12&amp;</w:t>
      </w:r>
      <w:r>
        <w:t>amp;fieldMapLid=1033&amp;amp;fieldMapDataEnd=20&amp;amp;fieldMapColumn=0&amp;amp;fieldMapLid=1033&amp;amp;fieldMapDataEnd=21&amp;amp;fieldMapColumn=0&amp;amp;fieldMapLid=1033&amp;amp;fieldMapDataEnd=22&amp;amp;fieldMapColumn=0&amp;amp;fieldMapLid=1033&amp;amp;fieldMapDataEnd=23&amp;amp;fieldMapColum</w:t>
      </w:r>
      <w:r>
        <w:t>n=0&amp;amp;fieldMapLid=1033&amp;amp;fieldMapDataEnd=24&amp;amp;fieldMapColumn=0&amp;amp;fieldMapLid=1033&amp;amp;fieldMapDataEnd=25&amp;amp;fieldMapColumn=0&amp;amp;fieldMapLid=1033&amp;amp;fieldMapDataEnd=26&amp;amp;fieldMapColumn=0&amp;amp;fieldMapLid=1033&amp;amp;fieldMapDataEnd=27&amp;amp;fieldMapC</w:t>
      </w:r>
      <w:r>
        <w:t>olumn=0&amp;amp;fieldMapLid=1033&amp;amp;fieldMapDataEnd=28&amp;amp;fieldMapColumn=0&amp;amp;fieldMapLid=1033&amp;amp;fieldMapDataEnd=29&amp;amp;fieldMapColumn=0&amp;amp;fieldMapLid=1033&amp;amp;fieldMapDataEnd=30&amp;amp;recipientActive=1&amp;amp;recipientHash=-1949734214&amp;amp;recipientDataEnd=1</w:t>
      </w:r>
      <w:r>
        <w:t>&amp;amp;recipientActive=1&amp;amp;recipientHash=870254691&amp;amp;recipientDataEnd=2&amp;amp;recipientActive=0&amp;amp;recipientHash=-1107777181&amp;amp;recipientDataEnd=3&amp;amp;recipientActive=1&amp;amp;recipientHash=-1973497891&amp;amp;recipientDataEnd=4&amp;amp;recipientActive=0&amp;amp;recipi</w:t>
      </w:r>
      <w:r>
        <w:t xml:space="preserve">entHash=2014681738&amp;amp;recipientDataEnd=5&amp;amp;recipientActive=1&amp;amp;recipientHash=571221072&amp;amp;recipientDataEnd=6&amp;amp;recipientActive=1&amp;amp;recipientHash=0&amp;amp;recipientDataEnd=7"/&gt;«Title»&lt;/text:database-display&gt; </w:t>
      </w:r>
    </w:p>
    <w:p w:rsidR="00376B6B" w:rsidRDefault="00DC1024">
      <w:pPr>
        <w:pStyle w:val="Definition-Field"/>
      </w:pPr>
      <w:r>
        <w:t xml:space="preserve">b.   </w:t>
      </w:r>
      <w:r>
        <w:rPr>
          <w:i/>
        </w:rPr>
        <w:t>The standard defines the element &lt;fo</w:t>
      </w:r>
      <w:r>
        <w:rPr>
          <w:i/>
        </w:rPr>
        <w:t>rm:connection-resource&gt;</w:t>
      </w:r>
    </w:p>
    <w:p w:rsidR="00376B6B" w:rsidRDefault="00DC1024">
      <w:pPr>
        <w:pStyle w:val="Definition-Field2"/>
      </w:pPr>
      <w:r>
        <w:t>This element is not supported in Excel 2013, Excel 2016, or Excel 2019.</w:t>
      </w:r>
    </w:p>
    <w:p w:rsidR="00376B6B" w:rsidRDefault="00DC1024">
      <w:pPr>
        <w:pStyle w:val="Heading3"/>
      </w:pPr>
      <w:bookmarkStart w:id="270" w:name="section_bd4fa01ec7304a489ebacba43d8f2b52"/>
      <w:bookmarkStart w:id="271" w:name="_Toc190323478"/>
      <w:r>
        <w:t>Part 1 Section 7.6.3, text:database-display</w:t>
      </w:r>
      <w:bookmarkEnd w:id="270"/>
      <w:bookmarkEnd w:id="271"/>
      <w:r>
        <w:fldChar w:fldCharType="begin"/>
      </w:r>
      <w:r>
        <w:instrText xml:space="preserve"> XE "text\:database-display" </w:instrText>
      </w:r>
      <w:r>
        <w:fldChar w:fldCharType="end"/>
      </w:r>
    </w:p>
    <w:p w:rsidR="00376B6B" w:rsidRDefault="00DC1024">
      <w:pPr>
        <w:pStyle w:val="Definition-Field"/>
      </w:pPr>
      <w:r>
        <w:t xml:space="preserve">a.   </w:t>
      </w:r>
      <w:r>
        <w:rPr>
          <w:i/>
        </w:rPr>
        <w:t>The standard defines the element &lt;text:database-display&gt;</w:t>
      </w:r>
    </w:p>
    <w:p w:rsidR="00376B6B" w:rsidRDefault="00DC1024">
      <w:pPr>
        <w:pStyle w:val="Definition-Field2"/>
      </w:pPr>
      <w:r>
        <w:t xml:space="preserve">This element is not </w:t>
      </w:r>
      <w:r>
        <w:t>supported in PowerPoint 2013, PowerPoint 2016, PowerPoint 2019.</w:t>
      </w:r>
    </w:p>
    <w:p w:rsidR="00376B6B" w:rsidRDefault="00DC1024">
      <w:pPr>
        <w:pStyle w:val="Heading3"/>
      </w:pPr>
      <w:bookmarkStart w:id="272" w:name="section_5bfe1af667fe41dd827b581355e5ea46"/>
      <w:bookmarkStart w:id="273" w:name="_Toc190323479"/>
      <w:r>
        <w:lastRenderedPageBreak/>
        <w:t>Part 1 Section 7.6.4, text:database-next</w:t>
      </w:r>
      <w:bookmarkEnd w:id="272"/>
      <w:bookmarkEnd w:id="273"/>
      <w:r>
        <w:fldChar w:fldCharType="begin"/>
      </w:r>
      <w:r>
        <w:instrText xml:space="preserve"> XE "text\:database-next" </w:instrText>
      </w:r>
      <w:r>
        <w:fldChar w:fldCharType="end"/>
      </w:r>
    </w:p>
    <w:p w:rsidR="00376B6B" w:rsidRDefault="00DC1024">
      <w:pPr>
        <w:pStyle w:val="Definition-Field"/>
      </w:pPr>
      <w:r>
        <w:t xml:space="preserve">a.   </w:t>
      </w:r>
      <w:r>
        <w:rPr>
          <w:i/>
        </w:rPr>
        <w:t>The standard defines the element &lt;text:database-next&gt;</w:t>
      </w:r>
    </w:p>
    <w:p w:rsidR="00376B6B" w:rsidRDefault="00DC1024">
      <w:pPr>
        <w:pStyle w:val="Definition-Field2"/>
      </w:pPr>
      <w:r>
        <w:t xml:space="preserve">This element is not supported in Word 2013, Word 2016, or Word </w:t>
      </w:r>
      <w:r>
        <w:t>2019.</w:t>
      </w:r>
    </w:p>
    <w:p w:rsidR="00376B6B" w:rsidRDefault="00DC1024">
      <w:pPr>
        <w:pStyle w:val="Heading3"/>
      </w:pPr>
      <w:bookmarkStart w:id="274" w:name="section_1b43f4e89aa3486eb3342b92d6138ec1"/>
      <w:bookmarkStart w:id="275" w:name="_Toc190323480"/>
      <w:r>
        <w:t>Part 1 Section 7.6.5, text:database-row-select</w:t>
      </w:r>
      <w:bookmarkEnd w:id="274"/>
      <w:bookmarkEnd w:id="275"/>
      <w:r>
        <w:fldChar w:fldCharType="begin"/>
      </w:r>
      <w:r>
        <w:instrText xml:space="preserve"> XE "text\:database-row-select" </w:instrText>
      </w:r>
      <w:r>
        <w:fldChar w:fldCharType="end"/>
      </w:r>
    </w:p>
    <w:p w:rsidR="00376B6B" w:rsidRDefault="00DC1024">
      <w:pPr>
        <w:pStyle w:val="Definition-Field"/>
      </w:pPr>
      <w:r>
        <w:t xml:space="preserve">a.   </w:t>
      </w:r>
      <w:r>
        <w:rPr>
          <w:i/>
        </w:rPr>
        <w:t>The standard defines the element &lt;text:database-row-select&gt;</w:t>
      </w:r>
    </w:p>
    <w:p w:rsidR="00376B6B" w:rsidRDefault="00DC1024">
      <w:pPr>
        <w:pStyle w:val="Definition-Field2"/>
      </w:pPr>
      <w:r>
        <w:t>This element is not supported in Word 2013, Word 2016, or Word 2019.</w:t>
      </w:r>
    </w:p>
    <w:p w:rsidR="00376B6B" w:rsidRDefault="00DC1024">
      <w:pPr>
        <w:pStyle w:val="Heading3"/>
      </w:pPr>
      <w:bookmarkStart w:id="276" w:name="section_da076f472727403a8ba36b663e5751c0"/>
      <w:bookmarkStart w:id="277" w:name="_Toc190323481"/>
      <w:r>
        <w:t>Part 1 Section 7.6.6, text:database</w:t>
      </w:r>
      <w:r>
        <w:t>-row-number</w:t>
      </w:r>
      <w:bookmarkEnd w:id="276"/>
      <w:bookmarkEnd w:id="277"/>
      <w:r>
        <w:fldChar w:fldCharType="begin"/>
      </w:r>
      <w:r>
        <w:instrText xml:space="preserve"> XE "text\:database-row-number" </w:instrText>
      </w:r>
      <w:r>
        <w:fldChar w:fldCharType="end"/>
      </w:r>
    </w:p>
    <w:p w:rsidR="00376B6B" w:rsidRDefault="00DC1024">
      <w:pPr>
        <w:pStyle w:val="Definition-Field"/>
      </w:pPr>
      <w:r>
        <w:t xml:space="preserve">a.   </w:t>
      </w:r>
      <w:r>
        <w:rPr>
          <w:i/>
        </w:rPr>
        <w:t>The standard defines the element &lt;text:database-row-number&gt;</w:t>
      </w:r>
    </w:p>
    <w:p w:rsidR="00376B6B" w:rsidRDefault="00DC1024">
      <w:pPr>
        <w:pStyle w:val="Definition-Field2"/>
      </w:pPr>
      <w:r>
        <w:t>This element is not supported in Word 2013, Word 2016, or Word 2019.</w:t>
      </w:r>
    </w:p>
    <w:p w:rsidR="00376B6B" w:rsidRDefault="00DC1024">
      <w:pPr>
        <w:pStyle w:val="Heading3"/>
      </w:pPr>
      <w:bookmarkStart w:id="278" w:name="section_258300ee377347d69da51495afe757a0"/>
      <w:bookmarkStart w:id="279" w:name="_Toc190323482"/>
      <w:r>
        <w:t>Part 1 Section 7.6.7, text:database-name</w:t>
      </w:r>
      <w:bookmarkEnd w:id="278"/>
      <w:bookmarkEnd w:id="279"/>
      <w:r>
        <w:fldChar w:fldCharType="begin"/>
      </w:r>
      <w:r>
        <w:instrText xml:space="preserve"> XE "text\:database-name" </w:instrText>
      </w:r>
      <w:r>
        <w:fldChar w:fldCharType="end"/>
      </w:r>
    </w:p>
    <w:p w:rsidR="00376B6B" w:rsidRDefault="00DC1024">
      <w:pPr>
        <w:pStyle w:val="Definition-Field"/>
      </w:pPr>
      <w:r>
        <w:t xml:space="preserve">a.   </w:t>
      </w:r>
      <w:r>
        <w:rPr>
          <w:i/>
        </w:rPr>
        <w:t>Th</w:t>
      </w:r>
      <w:r>
        <w:rPr>
          <w:i/>
        </w:rPr>
        <w:t>e standard defines the element &lt;text:database-name&gt;</w:t>
      </w:r>
    </w:p>
    <w:p w:rsidR="00376B6B" w:rsidRDefault="00DC1024">
      <w:pPr>
        <w:pStyle w:val="Definition-Field2"/>
      </w:pPr>
      <w:r>
        <w:t>This element is not supported in Word 2013, Word 2016, or Word 2019.</w:t>
      </w:r>
    </w:p>
    <w:p w:rsidR="00376B6B" w:rsidRDefault="00DC1024">
      <w:pPr>
        <w:pStyle w:val="Heading3"/>
      </w:pPr>
      <w:bookmarkStart w:id="280" w:name="section_9e44368c2437429984da6b37785fb441"/>
      <w:bookmarkStart w:id="281" w:name="_Toc190323483"/>
      <w:r>
        <w:t>Part 1 Section 7.7.1.2, text:page-variable-set</w:t>
      </w:r>
      <w:bookmarkEnd w:id="280"/>
      <w:bookmarkEnd w:id="281"/>
      <w:r>
        <w:fldChar w:fldCharType="begin"/>
      </w:r>
      <w:r>
        <w:instrText xml:space="preserve"> XE "text\:page-variable-set" </w:instrText>
      </w:r>
      <w:r>
        <w:fldChar w:fldCharType="end"/>
      </w:r>
    </w:p>
    <w:p w:rsidR="00376B6B" w:rsidRDefault="00DC1024">
      <w:pPr>
        <w:pStyle w:val="Definition-Field"/>
      </w:pPr>
      <w:r>
        <w:t xml:space="preserve">a.   </w:t>
      </w:r>
      <w:r>
        <w:rPr>
          <w:i/>
        </w:rPr>
        <w:t>The standard defines the element &lt;text:page-variabl</w:t>
      </w:r>
      <w:r>
        <w:rPr>
          <w:i/>
        </w:rPr>
        <w:t>e-set&gt;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&lt;text:page-variable-set&gt;</w:t>
      </w:r>
    </w:p>
    <w:p w:rsidR="00376B6B" w:rsidRDefault="00DC1024">
      <w:pPr>
        <w:pStyle w:val="Definition-Field2"/>
      </w:pPr>
      <w:r>
        <w:t>This element is not supported in PowerPoint 2013, PowerPoint 2016, or PowerPoint 2019.</w:t>
      </w:r>
    </w:p>
    <w:p w:rsidR="00376B6B" w:rsidRDefault="00DC1024">
      <w:pPr>
        <w:pStyle w:val="Heading3"/>
      </w:pPr>
      <w:bookmarkStart w:id="282" w:name="section_c3e837ffeb4c4bada88133bded899326"/>
      <w:bookmarkStart w:id="283" w:name="_Toc190323484"/>
      <w:r>
        <w:t>Part 1 Section 7.7.1.3, text:p</w:t>
      </w:r>
      <w:r>
        <w:t>age-variable-get</w:t>
      </w:r>
      <w:bookmarkEnd w:id="282"/>
      <w:bookmarkEnd w:id="283"/>
      <w:r>
        <w:fldChar w:fldCharType="begin"/>
      </w:r>
      <w:r>
        <w:instrText xml:space="preserve"> XE "text\:page-variable-get" </w:instrText>
      </w:r>
      <w:r>
        <w:fldChar w:fldCharType="end"/>
      </w:r>
    </w:p>
    <w:p w:rsidR="00376B6B" w:rsidRDefault="00DC1024">
      <w:pPr>
        <w:pStyle w:val="Definition-Field"/>
      </w:pPr>
      <w:r>
        <w:t xml:space="preserve">a.   </w:t>
      </w:r>
      <w:r>
        <w:rPr>
          <w:i/>
        </w:rPr>
        <w:t>The standard defines the element &lt;text:page-variable-get&gt;</w:t>
      </w:r>
    </w:p>
    <w:p w:rsidR="00376B6B" w:rsidRDefault="00DC1024">
      <w:pPr>
        <w:pStyle w:val="Definition-Field2"/>
      </w:pPr>
      <w:r>
        <w:t>This element is not supported in PowerPoint 2013, PowerPoint 2016, PowerPoint 2019.</w:t>
      </w:r>
    </w:p>
    <w:p w:rsidR="00376B6B" w:rsidRDefault="00DC1024">
      <w:pPr>
        <w:pStyle w:val="Heading3"/>
      </w:pPr>
      <w:bookmarkStart w:id="284" w:name="section_30491b85d3124616be1d07c46ae70c36"/>
      <w:bookmarkStart w:id="285" w:name="_Toc190323485"/>
      <w:r>
        <w:t>Part 1 Section 7.7.2, text:placeholder</w:t>
      </w:r>
      <w:bookmarkEnd w:id="284"/>
      <w:bookmarkEnd w:id="285"/>
      <w:r>
        <w:fldChar w:fldCharType="begin"/>
      </w:r>
      <w:r>
        <w:instrText xml:space="preserve"> XE "text\:placeholder</w:instrText>
      </w:r>
      <w:r>
        <w:instrText xml:space="preserve">" </w:instrText>
      </w:r>
      <w:r>
        <w:fldChar w:fldCharType="end"/>
      </w:r>
    </w:p>
    <w:p w:rsidR="00376B6B" w:rsidRDefault="00DC1024">
      <w:pPr>
        <w:pStyle w:val="Definition-Field"/>
      </w:pPr>
      <w:r>
        <w:t xml:space="preserve">a.   </w:t>
      </w:r>
      <w:r>
        <w:rPr>
          <w:i/>
        </w:rPr>
        <w:t>The standard defines the element &lt;text:placeholder&gt;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&lt;text:placeholder&gt;</w:t>
      </w:r>
    </w:p>
    <w:p w:rsidR="00376B6B" w:rsidRDefault="00DC1024">
      <w:pPr>
        <w:pStyle w:val="Definition-Field2"/>
      </w:pPr>
      <w:r>
        <w:t>This element is not supported in PowerPoint 2013, PowerPoint 2016, o</w:t>
      </w:r>
      <w:r>
        <w:t>r PowerPoint 2019.</w:t>
      </w:r>
    </w:p>
    <w:p w:rsidR="00376B6B" w:rsidRDefault="00DC1024">
      <w:pPr>
        <w:pStyle w:val="Heading3"/>
      </w:pPr>
      <w:bookmarkStart w:id="286" w:name="section_b5686bc3c9ee44e48a676a696a276dd9"/>
      <w:bookmarkStart w:id="287" w:name="_Toc190323486"/>
      <w:r>
        <w:t>Part 1 Section 7.7.3, text:conditional-text</w:t>
      </w:r>
      <w:bookmarkEnd w:id="286"/>
      <w:bookmarkEnd w:id="287"/>
      <w:r>
        <w:fldChar w:fldCharType="begin"/>
      </w:r>
      <w:r>
        <w:instrText xml:space="preserve"> XE "text\:conditional-text" </w:instrText>
      </w:r>
      <w:r>
        <w:fldChar w:fldCharType="end"/>
      </w:r>
    </w:p>
    <w:p w:rsidR="00376B6B" w:rsidRDefault="00DC1024">
      <w:pPr>
        <w:pStyle w:val="Definition-Field"/>
      </w:pPr>
      <w:r>
        <w:t xml:space="preserve">a.   </w:t>
      </w:r>
      <w:r>
        <w:rPr>
          <w:i/>
        </w:rPr>
        <w:t>The standard defines the element &lt;text:conditional-text&gt;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w:t>
      </w:r>
      <w:r>
        <w:rPr>
          <w:i/>
        </w:rPr>
        <w:t>lement &lt;text:conditional-text&gt;</w:t>
      </w:r>
    </w:p>
    <w:p w:rsidR="00376B6B" w:rsidRDefault="00DC1024">
      <w:pPr>
        <w:pStyle w:val="Definition-Field2"/>
      </w:pPr>
      <w:r>
        <w:lastRenderedPageBreak/>
        <w:t>This element is not supported in PowerPoint 2013, PowerPoint 2016, or PowerPoint 2019.</w:t>
      </w:r>
    </w:p>
    <w:p w:rsidR="00376B6B" w:rsidRDefault="00DC1024">
      <w:pPr>
        <w:pStyle w:val="Heading3"/>
      </w:pPr>
      <w:bookmarkStart w:id="288" w:name="section_8d70cc3de37043fd8bc7f4d05c04ffbe"/>
      <w:bookmarkStart w:id="289" w:name="_Toc190323487"/>
      <w:r>
        <w:t>Part 1 Section 7.7.4, text:hidden-text</w:t>
      </w:r>
      <w:bookmarkEnd w:id="288"/>
      <w:bookmarkEnd w:id="289"/>
      <w:r>
        <w:fldChar w:fldCharType="begin"/>
      </w:r>
      <w:r>
        <w:instrText xml:space="preserve"> XE "text\:hidden-text" </w:instrText>
      </w:r>
      <w:r>
        <w:fldChar w:fldCharType="end"/>
      </w:r>
    </w:p>
    <w:p w:rsidR="00376B6B" w:rsidRDefault="00DC1024">
      <w:pPr>
        <w:pStyle w:val="Definition-Field"/>
      </w:pPr>
      <w:r>
        <w:t xml:space="preserve">a.   </w:t>
      </w:r>
      <w:r>
        <w:rPr>
          <w:i/>
        </w:rPr>
        <w:t>The standard defines the element &lt;text:hidden-text&gt;</w:t>
      </w:r>
    </w:p>
    <w:p w:rsidR="00376B6B" w:rsidRDefault="00DC1024">
      <w:pPr>
        <w:pStyle w:val="Definition-Field2"/>
      </w:pPr>
      <w:r>
        <w:t xml:space="preserve">This element is </w:t>
      </w:r>
      <w:r>
        <w:t>not supported in Word 2013, Word 2016, or Word 2019.</w:t>
      </w:r>
    </w:p>
    <w:p w:rsidR="00376B6B" w:rsidRDefault="00DC1024">
      <w:pPr>
        <w:pStyle w:val="Definition-Field"/>
      </w:pPr>
      <w:r>
        <w:t xml:space="preserve">b.   </w:t>
      </w:r>
      <w:r>
        <w:rPr>
          <w:i/>
        </w:rPr>
        <w:t>The standard defines the element &lt;text:hidden-text&gt;</w:t>
      </w:r>
    </w:p>
    <w:p w:rsidR="00376B6B" w:rsidRDefault="00DC1024">
      <w:pPr>
        <w:pStyle w:val="Definition-Field2"/>
      </w:pPr>
      <w:r>
        <w:t>This element is not supported in PowerPoint 2013, PowerPoint 2016, or PowerPoint 2019.</w:t>
      </w:r>
    </w:p>
    <w:p w:rsidR="00376B6B" w:rsidRDefault="00DC1024">
      <w:pPr>
        <w:pStyle w:val="Heading3"/>
      </w:pPr>
      <w:bookmarkStart w:id="290" w:name="section_06d97e0f679d4d8e823acf33e1ea39a7"/>
      <w:bookmarkStart w:id="291" w:name="_Toc190323488"/>
      <w:r>
        <w:t>Part 1 Section 7.7.5, text:reference-ref</w:t>
      </w:r>
      <w:bookmarkEnd w:id="290"/>
      <w:bookmarkEnd w:id="291"/>
      <w:r>
        <w:fldChar w:fldCharType="begin"/>
      </w:r>
      <w:r>
        <w:instrText xml:space="preserve"> XE "text\:referenc</w:instrText>
      </w:r>
      <w:r>
        <w:instrText xml:space="preserve">e-ref" </w:instrText>
      </w:r>
      <w:r>
        <w:fldChar w:fldCharType="end"/>
      </w:r>
    </w:p>
    <w:p w:rsidR="00376B6B" w:rsidRDefault="00DC1024">
      <w:pPr>
        <w:pStyle w:val="Definition-Field"/>
      </w:pPr>
      <w:r>
        <w:t xml:space="preserve">a.   </w:t>
      </w:r>
      <w:r>
        <w:rPr>
          <w:i/>
        </w:rPr>
        <w:t>The standard defines the element &lt;text:reference-ref&gt;</w:t>
      </w:r>
    </w:p>
    <w:p w:rsidR="00376B6B" w:rsidRDefault="00DC1024">
      <w:pPr>
        <w:pStyle w:val="Definition-Field2"/>
      </w:pPr>
      <w:r>
        <w:t>This element is supported in Word 2013, Word 2016, and Word 2019.</w:t>
      </w:r>
    </w:p>
    <w:p w:rsidR="00376B6B" w:rsidRDefault="00DC1024">
      <w:pPr>
        <w:pStyle w:val="ListParagraph"/>
        <w:numPr>
          <w:ilvl w:val="0"/>
          <w:numId w:val="49"/>
        </w:numPr>
        <w:contextualSpacing/>
      </w:pPr>
      <w:r>
        <w:t>On load, Word converts the element &lt;text:reference-ref&gt; to &lt;text:bookmark-ref&gt;.</w:t>
      </w:r>
    </w:p>
    <w:p w:rsidR="00376B6B" w:rsidRDefault="00DC1024">
      <w:pPr>
        <w:pStyle w:val="ListParagraph"/>
        <w:numPr>
          <w:ilvl w:val="0"/>
          <w:numId w:val="49"/>
        </w:numPr>
      </w:pPr>
      <w:r>
        <w:t xml:space="preserve">On save, the hyperlink to the object being referenced is lost. </w:t>
      </w:r>
    </w:p>
    <w:p w:rsidR="00376B6B" w:rsidRDefault="00DC1024">
      <w:pPr>
        <w:pStyle w:val="Definition-Field"/>
      </w:pPr>
      <w:r>
        <w:t xml:space="preserve">b.   </w:t>
      </w:r>
      <w:r>
        <w:rPr>
          <w:i/>
        </w:rPr>
        <w:t>The standard defines the element &lt;text:reference-ref&gt;</w:t>
      </w:r>
    </w:p>
    <w:p w:rsidR="00376B6B" w:rsidRDefault="00DC1024">
      <w:pPr>
        <w:pStyle w:val="Definition-Field2"/>
      </w:pPr>
      <w:r>
        <w:t>This element is not supported in PowerPoint 2013, PowerPoint 2016, or PowerPoint 2019.</w:t>
      </w:r>
    </w:p>
    <w:p w:rsidR="00376B6B" w:rsidRDefault="00DC1024">
      <w:pPr>
        <w:pStyle w:val="Heading3"/>
      </w:pPr>
      <w:bookmarkStart w:id="292" w:name="section_e649414dc45f4076990c21a5cec09efc"/>
      <w:bookmarkStart w:id="293" w:name="_Toc190323489"/>
      <w:r>
        <w:t>Part 1 Section 7.7.6, text:bookmark-ref</w:t>
      </w:r>
      <w:bookmarkEnd w:id="292"/>
      <w:bookmarkEnd w:id="293"/>
      <w:r>
        <w:fldChar w:fldCharType="begin"/>
      </w:r>
      <w:r>
        <w:instrText xml:space="preserve"> XE "te</w:instrText>
      </w:r>
      <w:r>
        <w:instrText xml:space="preserve">xt\:bookmark-ref" </w:instrText>
      </w:r>
      <w:r>
        <w:fldChar w:fldCharType="end"/>
      </w:r>
    </w:p>
    <w:p w:rsidR="00376B6B" w:rsidRDefault="00DC1024">
      <w:pPr>
        <w:pStyle w:val="Definition-Field"/>
      </w:pPr>
      <w:r>
        <w:t xml:space="preserve">a.   </w:t>
      </w:r>
      <w:r>
        <w:rPr>
          <w:i/>
        </w:rPr>
        <w:t>The standard defines the element &lt;text:bookmark-ref&gt;</w:t>
      </w:r>
    </w:p>
    <w:p w:rsidR="00376B6B" w:rsidRDefault="00DC1024">
      <w:pPr>
        <w:pStyle w:val="Definition-Field2"/>
      </w:pPr>
      <w:r>
        <w:t>This element is not supported in PowerPoint 2013, PowerPoint 2016, PowerPoint 2019.</w:t>
      </w:r>
    </w:p>
    <w:p w:rsidR="00376B6B" w:rsidRDefault="00DC1024">
      <w:pPr>
        <w:pStyle w:val="Heading3"/>
      </w:pPr>
      <w:bookmarkStart w:id="294" w:name="section_572238678ea6489ab8e2135d87e2879c"/>
      <w:bookmarkStart w:id="295" w:name="_Toc190323490"/>
      <w:r>
        <w:t>Part 1 Section 7.7.7, text:note-ref</w:t>
      </w:r>
      <w:bookmarkEnd w:id="294"/>
      <w:bookmarkEnd w:id="295"/>
      <w:r>
        <w:fldChar w:fldCharType="begin"/>
      </w:r>
      <w:r>
        <w:instrText xml:space="preserve"> XE "text\:note-ref" </w:instrText>
      </w:r>
      <w:r>
        <w:fldChar w:fldCharType="end"/>
      </w:r>
    </w:p>
    <w:p w:rsidR="00376B6B" w:rsidRDefault="00DC1024">
      <w:pPr>
        <w:pStyle w:val="Definition-Field"/>
      </w:pPr>
      <w:r>
        <w:t xml:space="preserve">a.   </w:t>
      </w:r>
      <w:r>
        <w:rPr>
          <w:i/>
        </w:rPr>
        <w:t>The standard defines the elem</w:t>
      </w:r>
      <w:r>
        <w:rPr>
          <w:i/>
        </w:rPr>
        <w:t>ent &lt;text:note-ref&gt;</w:t>
      </w:r>
    </w:p>
    <w:p w:rsidR="00376B6B" w:rsidRDefault="00DC1024">
      <w:pPr>
        <w:pStyle w:val="Definition-Field2"/>
      </w:pPr>
      <w:r>
        <w:t>This element is not supported in Word 2013, Word 2016, or Word 2019.</w:t>
      </w:r>
    </w:p>
    <w:p w:rsidR="00376B6B" w:rsidRDefault="00DC1024">
      <w:pPr>
        <w:pStyle w:val="Definition-Field2"/>
      </w:pPr>
      <w:r>
        <w:t xml:space="preserve">On load, Word ignores footnote references. On save, Word writes out footnote references. </w:t>
      </w:r>
    </w:p>
    <w:p w:rsidR="00376B6B" w:rsidRDefault="00DC1024">
      <w:pPr>
        <w:pStyle w:val="Definition-Field"/>
      </w:pPr>
      <w:r>
        <w:t xml:space="preserve">b.   </w:t>
      </w:r>
      <w:r>
        <w:rPr>
          <w:i/>
        </w:rPr>
        <w:t>The standard defines the element &lt;text:note-ref&gt;</w:t>
      </w:r>
    </w:p>
    <w:p w:rsidR="00376B6B" w:rsidRDefault="00DC1024">
      <w:pPr>
        <w:pStyle w:val="Definition-Field2"/>
      </w:pPr>
      <w:r>
        <w:t>This element is not sup</w:t>
      </w:r>
      <w:r>
        <w:t>ported in PowerPoint 2013, PowerPoint 2016, or PowerPoint 2019.</w:t>
      </w:r>
    </w:p>
    <w:p w:rsidR="00376B6B" w:rsidRDefault="00DC1024">
      <w:pPr>
        <w:pStyle w:val="Heading3"/>
      </w:pPr>
      <w:bookmarkStart w:id="296" w:name="section_843ad62e741a4f389b6e63f08baaae4f"/>
      <w:bookmarkStart w:id="297" w:name="_Toc190323491"/>
      <w:r>
        <w:t>Part 1 Section 7.7.8, text:sequence-ref</w:t>
      </w:r>
      <w:bookmarkEnd w:id="296"/>
      <w:bookmarkEnd w:id="297"/>
      <w:r>
        <w:fldChar w:fldCharType="begin"/>
      </w:r>
      <w:r>
        <w:instrText xml:space="preserve"> XE "text\:sequence-ref" </w:instrText>
      </w:r>
      <w:r>
        <w:fldChar w:fldCharType="end"/>
      </w:r>
    </w:p>
    <w:p w:rsidR="00376B6B" w:rsidRDefault="00DC1024">
      <w:pPr>
        <w:pStyle w:val="Definition-Field"/>
      </w:pPr>
      <w:r>
        <w:t xml:space="preserve">a.   </w:t>
      </w:r>
      <w:r>
        <w:rPr>
          <w:i/>
        </w:rPr>
        <w:t>The standard defines the element &lt;text:sequence-ref&gt;</w:t>
      </w:r>
    </w:p>
    <w:p w:rsidR="00376B6B" w:rsidRDefault="00DC1024">
      <w:pPr>
        <w:pStyle w:val="Definition-Field2"/>
      </w:pPr>
      <w:r>
        <w:t>This element is not supported in Word 2013, Word 2016, or Word 2019</w:t>
      </w:r>
      <w:r>
        <w:t>.</w:t>
      </w:r>
    </w:p>
    <w:p w:rsidR="00376B6B" w:rsidRDefault="00DC1024">
      <w:pPr>
        <w:pStyle w:val="Heading3"/>
      </w:pPr>
      <w:bookmarkStart w:id="298" w:name="section_ce054295c99047beb438e63f8f446d7d"/>
      <w:bookmarkStart w:id="299" w:name="_Toc190323492"/>
      <w:r>
        <w:t>Part 1 Section 7.7.9, text:script</w:t>
      </w:r>
      <w:bookmarkEnd w:id="298"/>
      <w:bookmarkEnd w:id="299"/>
      <w:r>
        <w:fldChar w:fldCharType="begin"/>
      </w:r>
      <w:r>
        <w:instrText xml:space="preserve"> XE "text\:script" </w:instrText>
      </w:r>
      <w:r>
        <w:fldChar w:fldCharType="end"/>
      </w:r>
    </w:p>
    <w:p w:rsidR="00376B6B" w:rsidRDefault="00DC1024">
      <w:pPr>
        <w:pStyle w:val="Definition-Field"/>
      </w:pPr>
      <w:r>
        <w:t xml:space="preserve">a.   </w:t>
      </w:r>
      <w:r>
        <w:rPr>
          <w:i/>
        </w:rPr>
        <w:t>The standard defines the element &lt;text:script&gt;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&lt;text:script&gt;</w:t>
      </w:r>
    </w:p>
    <w:p w:rsidR="00376B6B" w:rsidRDefault="00DC1024">
      <w:pPr>
        <w:pStyle w:val="Definition-Field2"/>
      </w:pPr>
      <w:r>
        <w:t xml:space="preserve">This element is not </w:t>
      </w:r>
      <w:r>
        <w:t>supported in PowerPoint 2013, PowerPoint 2016, or PowerPoint 2019.</w:t>
      </w:r>
    </w:p>
    <w:p w:rsidR="00376B6B" w:rsidRDefault="00DC1024">
      <w:pPr>
        <w:pStyle w:val="Heading3"/>
      </w:pPr>
      <w:bookmarkStart w:id="300" w:name="section_cc647fc31b8b46a09973830b140eb985"/>
      <w:bookmarkStart w:id="301" w:name="_Toc190323493"/>
      <w:r>
        <w:lastRenderedPageBreak/>
        <w:t>Part 1 Section 7.7.10, text:execute-macro</w:t>
      </w:r>
      <w:bookmarkEnd w:id="300"/>
      <w:bookmarkEnd w:id="301"/>
      <w:r>
        <w:fldChar w:fldCharType="begin"/>
      </w:r>
      <w:r>
        <w:instrText xml:space="preserve"> XE "text\:execute-macro" </w:instrText>
      </w:r>
      <w:r>
        <w:fldChar w:fldCharType="end"/>
      </w:r>
    </w:p>
    <w:p w:rsidR="00376B6B" w:rsidRDefault="00DC1024">
      <w:pPr>
        <w:pStyle w:val="Definition-Field"/>
      </w:pPr>
      <w:r>
        <w:t xml:space="preserve">a.   </w:t>
      </w:r>
      <w:r>
        <w:rPr>
          <w:i/>
        </w:rPr>
        <w:t>The standard defines the element &lt;text:execute-macro&gt;</w:t>
      </w:r>
    </w:p>
    <w:p w:rsidR="00376B6B" w:rsidRDefault="00DC1024">
      <w:pPr>
        <w:pStyle w:val="Definition-Field2"/>
      </w:pPr>
      <w:r>
        <w:t>This element is not supported in Word 2013, Word 2016, or Wo</w:t>
      </w:r>
      <w:r>
        <w:t>rd 2019.</w:t>
      </w:r>
    </w:p>
    <w:p w:rsidR="00376B6B" w:rsidRDefault="00DC1024">
      <w:pPr>
        <w:pStyle w:val="Definition-Field"/>
      </w:pPr>
      <w:r>
        <w:t xml:space="preserve">b.   </w:t>
      </w:r>
      <w:r>
        <w:rPr>
          <w:i/>
        </w:rPr>
        <w:t>The standard defines the element &lt;text:execute-macro&gt;</w:t>
      </w:r>
    </w:p>
    <w:p w:rsidR="00376B6B" w:rsidRDefault="00DC1024">
      <w:pPr>
        <w:pStyle w:val="Definition-Field2"/>
      </w:pPr>
      <w:r>
        <w:t>This element is not supported in PowerPoint 2013, PowerPoint 2016, or PowerPoint 2019.</w:t>
      </w:r>
    </w:p>
    <w:p w:rsidR="00376B6B" w:rsidRDefault="00DC1024">
      <w:pPr>
        <w:pStyle w:val="Heading3"/>
      </w:pPr>
      <w:bookmarkStart w:id="302" w:name="section_60db3a50e06a4460a002428eee00aa63"/>
      <w:bookmarkStart w:id="303" w:name="_Toc190323494"/>
      <w:r>
        <w:t>Part 1 Section 7.7.11, text:hidden-paragraph</w:t>
      </w:r>
      <w:bookmarkEnd w:id="302"/>
      <w:bookmarkEnd w:id="303"/>
      <w:r>
        <w:fldChar w:fldCharType="begin"/>
      </w:r>
      <w:r>
        <w:instrText xml:space="preserve"> XE "text\:hidden-paragraph" </w:instrText>
      </w:r>
      <w:r>
        <w:fldChar w:fldCharType="end"/>
      </w:r>
    </w:p>
    <w:p w:rsidR="00376B6B" w:rsidRDefault="00DC1024">
      <w:pPr>
        <w:pStyle w:val="Definition-Field"/>
      </w:pPr>
      <w:r>
        <w:t xml:space="preserve">a.   </w:t>
      </w:r>
      <w:r>
        <w:rPr>
          <w:i/>
        </w:rPr>
        <w:t>The standard defines</w:t>
      </w:r>
      <w:r>
        <w:rPr>
          <w:i/>
        </w:rPr>
        <w:t xml:space="preserve"> the element &lt;text:hidden-paragraph&gt;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&lt;text:hidden-paragraph&gt;</w:t>
      </w:r>
    </w:p>
    <w:p w:rsidR="00376B6B" w:rsidRDefault="00DC1024">
      <w:pPr>
        <w:pStyle w:val="Definition-Field2"/>
      </w:pPr>
      <w:r>
        <w:t>This element is not supported in PowerPoint 2013, PowerPoint 2016, or PowerPoint 2019.</w:t>
      </w:r>
    </w:p>
    <w:p w:rsidR="00376B6B" w:rsidRDefault="00DC1024">
      <w:pPr>
        <w:pStyle w:val="Heading3"/>
      </w:pPr>
      <w:bookmarkStart w:id="304" w:name="section_a85f306d75214f45ac9e466380abe82c"/>
      <w:bookmarkStart w:id="305" w:name="_Toc190323495"/>
      <w:r>
        <w:t>P</w:t>
      </w:r>
      <w:r>
        <w:t>art 1 Section 7.7.12, text:dde-connection</w:t>
      </w:r>
      <w:bookmarkEnd w:id="304"/>
      <w:bookmarkEnd w:id="305"/>
      <w:r>
        <w:fldChar w:fldCharType="begin"/>
      </w:r>
      <w:r>
        <w:instrText xml:space="preserve"> XE "text\:dde-connection" </w:instrText>
      </w:r>
      <w:r>
        <w:fldChar w:fldCharType="end"/>
      </w:r>
    </w:p>
    <w:p w:rsidR="00376B6B" w:rsidRDefault="00DC1024">
      <w:pPr>
        <w:pStyle w:val="Definition-Field"/>
      </w:pPr>
      <w:r>
        <w:t xml:space="preserve">a.   </w:t>
      </w:r>
      <w:r>
        <w:rPr>
          <w:i/>
        </w:rPr>
        <w:t>The standard defines the element &lt;text:dde-connection&gt;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&lt;text:dde-connecti</w:t>
      </w:r>
      <w:r>
        <w:rPr>
          <w:i/>
        </w:rPr>
        <w:t>on&gt;</w:t>
      </w:r>
    </w:p>
    <w:p w:rsidR="00376B6B" w:rsidRDefault="00DC1024">
      <w:pPr>
        <w:pStyle w:val="Definition-Field2"/>
      </w:pPr>
      <w:r>
        <w:t>This element is not supported in PowerPoint 2013, PowerPoint 2016, or PowerPoint 2019.</w:t>
      </w:r>
    </w:p>
    <w:p w:rsidR="00376B6B" w:rsidRDefault="00DC1024">
      <w:pPr>
        <w:pStyle w:val="Heading3"/>
      </w:pPr>
      <w:bookmarkStart w:id="306" w:name="section_c941223a649a41e6bd561a20a9093516"/>
      <w:bookmarkStart w:id="307" w:name="_Toc190323496"/>
      <w:r>
        <w:t>Part 1 Section 7.7.13, text:measure</w:t>
      </w:r>
      <w:bookmarkEnd w:id="306"/>
      <w:bookmarkEnd w:id="307"/>
      <w:r>
        <w:fldChar w:fldCharType="begin"/>
      </w:r>
      <w:r>
        <w:instrText xml:space="preserve"> XE "text\:measure" </w:instrText>
      </w:r>
      <w:r>
        <w:fldChar w:fldCharType="end"/>
      </w:r>
    </w:p>
    <w:p w:rsidR="00376B6B" w:rsidRDefault="00DC1024">
      <w:pPr>
        <w:pStyle w:val="Definition-Field"/>
      </w:pPr>
      <w:r>
        <w:t xml:space="preserve">a.   </w:t>
      </w:r>
      <w:r>
        <w:rPr>
          <w:i/>
        </w:rPr>
        <w:t>The standard defines the element &lt;text:measure&gt;</w:t>
      </w:r>
    </w:p>
    <w:p w:rsidR="00376B6B" w:rsidRDefault="00DC1024">
      <w:pPr>
        <w:pStyle w:val="Definition-Field2"/>
      </w:pPr>
      <w:r>
        <w:t>This element is not supported in Word 2013, Word 2016,</w:t>
      </w:r>
      <w:r>
        <w:t xml:space="preserve"> or Word 2019.</w:t>
      </w:r>
    </w:p>
    <w:p w:rsidR="00376B6B" w:rsidRDefault="00DC1024">
      <w:pPr>
        <w:pStyle w:val="Definition-Field"/>
      </w:pPr>
      <w:r>
        <w:t xml:space="preserve">b.   </w:t>
      </w:r>
      <w:r>
        <w:rPr>
          <w:i/>
        </w:rPr>
        <w:t>The standard defines the element &lt;text:measure&gt;</w:t>
      </w:r>
    </w:p>
    <w:p w:rsidR="00376B6B" w:rsidRDefault="00DC1024">
      <w:pPr>
        <w:pStyle w:val="Definition-Field2"/>
      </w:pPr>
      <w:r>
        <w:t>This element is not supported in PowerPoint 2013, PowerPoint 2016, or PowerPoint 2019.</w:t>
      </w:r>
    </w:p>
    <w:p w:rsidR="00376B6B" w:rsidRDefault="00DC1024">
      <w:pPr>
        <w:pStyle w:val="Heading3"/>
      </w:pPr>
      <w:bookmarkStart w:id="308" w:name="section_db2cfbaec9a04ff3ba57caf1c396ce7f"/>
      <w:bookmarkStart w:id="309" w:name="_Toc190323497"/>
      <w:r>
        <w:t>Part 1 Section 7.7.14, text:table-formula</w:t>
      </w:r>
      <w:bookmarkEnd w:id="308"/>
      <w:bookmarkEnd w:id="309"/>
      <w:r>
        <w:fldChar w:fldCharType="begin"/>
      </w:r>
      <w:r>
        <w:instrText xml:space="preserve"> XE "text\:table-formula" </w:instrText>
      </w:r>
      <w:r>
        <w:fldChar w:fldCharType="end"/>
      </w:r>
    </w:p>
    <w:p w:rsidR="00376B6B" w:rsidRDefault="00DC1024">
      <w:pPr>
        <w:pStyle w:val="Definition-Field"/>
      </w:pPr>
      <w:r>
        <w:t xml:space="preserve">a.   </w:t>
      </w:r>
      <w:r>
        <w:rPr>
          <w:i/>
        </w:rPr>
        <w:t>The standard defines the e</w:t>
      </w:r>
      <w:r>
        <w:rPr>
          <w:i/>
        </w:rPr>
        <w:t>lement &lt;text:table-formula&gt;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&lt;text:table-formula&gt;</w:t>
      </w:r>
    </w:p>
    <w:p w:rsidR="00376B6B" w:rsidRDefault="00DC1024">
      <w:pPr>
        <w:pStyle w:val="Definition-Field2"/>
      </w:pPr>
      <w:r>
        <w:t>This element is not supported in PowerPoint 2013, PowerPoint 2016, or PowerPoint 2019.</w:t>
      </w:r>
    </w:p>
    <w:p w:rsidR="00376B6B" w:rsidRDefault="00DC1024">
      <w:pPr>
        <w:pStyle w:val="Heading3"/>
      </w:pPr>
      <w:bookmarkStart w:id="310" w:name="section_f561ce8230414e66ade2f7f5ffc648b2"/>
      <w:bookmarkStart w:id="311" w:name="_Toc190323498"/>
      <w:r>
        <w:t>Part 1 Sectio</w:t>
      </w:r>
      <w:r>
        <w:t>n 8.1.2, text:toc-mark-start</w:t>
      </w:r>
      <w:bookmarkEnd w:id="310"/>
      <w:bookmarkEnd w:id="311"/>
      <w:r>
        <w:fldChar w:fldCharType="begin"/>
      </w:r>
      <w:r>
        <w:instrText xml:space="preserve"> XE "text\:toc-mark-start" </w:instrText>
      </w:r>
      <w:r>
        <w:fldChar w:fldCharType="end"/>
      </w:r>
    </w:p>
    <w:p w:rsidR="00376B6B" w:rsidRDefault="00DC1024">
      <w:pPr>
        <w:pStyle w:val="Definition-Field"/>
      </w:pPr>
      <w:r>
        <w:t xml:space="preserve">a.   </w:t>
      </w:r>
      <w:r>
        <w:rPr>
          <w:i/>
        </w:rPr>
        <w:t>The standard defines the element &lt;text:toc-mark-start&gt;</w:t>
      </w:r>
    </w:p>
    <w:p w:rsidR="00376B6B" w:rsidRDefault="00DC1024">
      <w:pPr>
        <w:pStyle w:val="Definition-Field2"/>
      </w:pPr>
      <w:r>
        <w:t>This element is supported in Word 2013, Word 2016, and Word 2019.</w:t>
      </w:r>
    </w:p>
    <w:p w:rsidR="00376B6B" w:rsidRDefault="00DC1024">
      <w:pPr>
        <w:pStyle w:val="Definition-Field2"/>
      </w:pPr>
      <w:r>
        <w:t>On load, Word collapses the range encapsulated by a &lt;text:toc-mark-start</w:t>
      </w:r>
      <w:r>
        <w:t xml:space="preserve">&gt; element and a &lt;text:toc-mark-end&gt; element to a single &lt;text:toc-mark&gt; element. </w:t>
      </w:r>
    </w:p>
    <w:p w:rsidR="00376B6B" w:rsidRDefault="00DC1024">
      <w:pPr>
        <w:pStyle w:val="Definition-Field"/>
      </w:pPr>
      <w:r>
        <w:lastRenderedPageBreak/>
        <w:t xml:space="preserve">b.   </w:t>
      </w:r>
      <w:r>
        <w:rPr>
          <w:i/>
        </w:rPr>
        <w:t>The standard defines the element &lt;text:toc-mark-start&gt;</w:t>
      </w:r>
    </w:p>
    <w:p w:rsidR="00376B6B" w:rsidRDefault="00DC1024">
      <w:pPr>
        <w:pStyle w:val="Definition-Field2"/>
      </w:pPr>
      <w:r>
        <w:t>This element is not supported in PowerPoint 2013, PowerPoint 2016, or PowerPoint 2019.</w:t>
      </w:r>
    </w:p>
    <w:p w:rsidR="00376B6B" w:rsidRDefault="00DC1024">
      <w:pPr>
        <w:pStyle w:val="Heading3"/>
      </w:pPr>
      <w:bookmarkStart w:id="312" w:name="section_5a4ffc5f2a5643c9b13d9969de9f9398"/>
      <w:bookmarkStart w:id="313" w:name="_Toc190323499"/>
      <w:r>
        <w:t>Part 1 Section 8.1.3, text:</w:t>
      </w:r>
      <w:r>
        <w:t>toc-mark-end</w:t>
      </w:r>
      <w:bookmarkEnd w:id="312"/>
      <w:bookmarkEnd w:id="313"/>
      <w:r>
        <w:fldChar w:fldCharType="begin"/>
      </w:r>
      <w:r>
        <w:instrText xml:space="preserve"> XE "text\:toc-mark-end" </w:instrText>
      </w:r>
      <w:r>
        <w:fldChar w:fldCharType="end"/>
      </w:r>
    </w:p>
    <w:p w:rsidR="00376B6B" w:rsidRDefault="00DC1024">
      <w:pPr>
        <w:pStyle w:val="Definition-Field"/>
      </w:pPr>
      <w:r>
        <w:t xml:space="preserve">a.   </w:t>
      </w:r>
      <w:r>
        <w:rPr>
          <w:i/>
        </w:rPr>
        <w:t>The standard defines the element &lt;text:toc-mark-end&gt;</w:t>
      </w:r>
    </w:p>
    <w:p w:rsidR="00376B6B" w:rsidRDefault="00DC1024">
      <w:pPr>
        <w:pStyle w:val="Definition-Field2"/>
      </w:pPr>
      <w:r>
        <w:t>This element is supported in Word 2013, Word 2016, and Word 2019.</w:t>
      </w:r>
    </w:p>
    <w:p w:rsidR="00376B6B" w:rsidRDefault="00DC1024">
      <w:pPr>
        <w:pStyle w:val="Definition-Field2"/>
      </w:pPr>
      <w:r>
        <w:t>On load, Word collapses the range encapsulated by a &lt;text:toc-mark-start&gt; element and a &lt;tex</w:t>
      </w:r>
      <w:r>
        <w:t xml:space="preserve">t:toc-mark-end&gt; element to a single &lt;text:toc-mark&gt; element. </w:t>
      </w:r>
    </w:p>
    <w:p w:rsidR="00376B6B" w:rsidRDefault="00DC1024">
      <w:pPr>
        <w:pStyle w:val="Definition-Field"/>
      </w:pPr>
      <w:r>
        <w:t xml:space="preserve">b.   </w:t>
      </w:r>
      <w:r>
        <w:rPr>
          <w:i/>
        </w:rPr>
        <w:t>The standard defines the element &lt;text:toc-mark-end&gt;</w:t>
      </w:r>
    </w:p>
    <w:p w:rsidR="00376B6B" w:rsidRDefault="00DC1024">
      <w:pPr>
        <w:pStyle w:val="Definition-Field2"/>
      </w:pPr>
      <w:r>
        <w:t>This element is not supported in PowerPoint 2013, PowerPoint 2016, or PowerPoint 2019.</w:t>
      </w:r>
    </w:p>
    <w:p w:rsidR="00376B6B" w:rsidRDefault="00DC1024">
      <w:pPr>
        <w:pStyle w:val="Heading3"/>
      </w:pPr>
      <w:bookmarkStart w:id="314" w:name="section_77d76aea37e948b89454f148d67efa65"/>
      <w:bookmarkStart w:id="315" w:name="_Toc190323500"/>
      <w:r>
        <w:t>Part 1 Section 8.1.4, text:toc-mark</w:t>
      </w:r>
      <w:bookmarkEnd w:id="314"/>
      <w:bookmarkEnd w:id="315"/>
      <w:r>
        <w:fldChar w:fldCharType="begin"/>
      </w:r>
      <w:r>
        <w:instrText xml:space="preserve"> XE "text\:toc</w:instrText>
      </w:r>
      <w:r>
        <w:instrText xml:space="preserve">-mark" </w:instrText>
      </w:r>
      <w:r>
        <w:fldChar w:fldCharType="end"/>
      </w:r>
    </w:p>
    <w:p w:rsidR="00376B6B" w:rsidRDefault="00DC1024">
      <w:pPr>
        <w:pStyle w:val="Definition-Field"/>
      </w:pPr>
      <w:r>
        <w:t xml:space="preserve">a.   </w:t>
      </w:r>
      <w:r>
        <w:rPr>
          <w:i/>
        </w:rPr>
        <w:t>The standard defines the element &lt;text:toc-mark&gt;</w:t>
      </w:r>
    </w:p>
    <w:p w:rsidR="00376B6B" w:rsidRDefault="00DC1024">
      <w:pPr>
        <w:pStyle w:val="Definition-Field2"/>
      </w:pPr>
      <w:r>
        <w:t>This element is not supported in PowerPoint 2013, PowerPoint 2016, PowerPoint 2019.</w:t>
      </w:r>
    </w:p>
    <w:p w:rsidR="00376B6B" w:rsidRDefault="00DC1024">
      <w:pPr>
        <w:pStyle w:val="Heading3"/>
      </w:pPr>
      <w:bookmarkStart w:id="316" w:name="section_fd6d0606a6b342f483f3aa3739746489"/>
      <w:bookmarkStart w:id="317" w:name="_Toc190323501"/>
      <w:r>
        <w:t>Part 1 Section 8.1.5, text:user-index-mark-start</w:t>
      </w:r>
      <w:bookmarkEnd w:id="316"/>
      <w:bookmarkEnd w:id="317"/>
      <w:r>
        <w:fldChar w:fldCharType="begin"/>
      </w:r>
      <w:r>
        <w:instrText xml:space="preserve"> XE "text\:user-index-mark-start" </w:instrText>
      </w:r>
      <w:r>
        <w:fldChar w:fldCharType="end"/>
      </w:r>
    </w:p>
    <w:p w:rsidR="00376B6B" w:rsidRDefault="00DC1024">
      <w:pPr>
        <w:pStyle w:val="Definition-Field"/>
      </w:pPr>
      <w:r>
        <w:t xml:space="preserve">a.   </w:t>
      </w:r>
      <w:r>
        <w:rPr>
          <w:i/>
        </w:rPr>
        <w:t>The standard defin</w:t>
      </w:r>
      <w:r>
        <w:rPr>
          <w:i/>
        </w:rPr>
        <w:t>es the element &lt;text:user-index-mark-start&gt;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&lt;text:user-index-mark-start&gt;</w:t>
      </w:r>
    </w:p>
    <w:p w:rsidR="00376B6B" w:rsidRDefault="00DC1024">
      <w:pPr>
        <w:pStyle w:val="Definition-Field2"/>
      </w:pPr>
      <w:r>
        <w:t>This element is not supported in PowerPoint 2013, PowerPoint 2016, or PowerP</w:t>
      </w:r>
      <w:r>
        <w:t>oint 2019.</w:t>
      </w:r>
    </w:p>
    <w:p w:rsidR="00376B6B" w:rsidRDefault="00DC1024">
      <w:pPr>
        <w:pStyle w:val="Heading3"/>
      </w:pPr>
      <w:bookmarkStart w:id="318" w:name="section_8216cfc8c63d4c908fe5cc48930818dc"/>
      <w:bookmarkStart w:id="319" w:name="_Toc190323502"/>
      <w:r>
        <w:t>Part 1 Section 8.1.6, text:user-index-mark-end</w:t>
      </w:r>
      <w:bookmarkEnd w:id="318"/>
      <w:bookmarkEnd w:id="319"/>
      <w:r>
        <w:fldChar w:fldCharType="begin"/>
      </w:r>
      <w:r>
        <w:instrText xml:space="preserve"> XE "text\:user-index-mark-end" </w:instrText>
      </w:r>
      <w:r>
        <w:fldChar w:fldCharType="end"/>
      </w:r>
    </w:p>
    <w:p w:rsidR="00376B6B" w:rsidRDefault="00DC1024">
      <w:pPr>
        <w:pStyle w:val="Definition-Field"/>
      </w:pPr>
      <w:r>
        <w:t xml:space="preserve">a.   </w:t>
      </w:r>
      <w:r>
        <w:rPr>
          <w:i/>
        </w:rPr>
        <w:t>The standard defines the element &lt;text:user-index-mark-end&gt;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 xml:space="preserve">The standard defines the </w:t>
      </w:r>
      <w:r>
        <w:rPr>
          <w:i/>
        </w:rPr>
        <w:t>element &lt;text:user-index-mark-end&gt;</w:t>
      </w:r>
    </w:p>
    <w:p w:rsidR="00376B6B" w:rsidRDefault="00DC1024">
      <w:pPr>
        <w:pStyle w:val="Definition-Field2"/>
      </w:pPr>
      <w:r>
        <w:t>This element is not supported in PowerPoint 2013, PowerPoint 2016, or PowerPoint 2019.</w:t>
      </w:r>
    </w:p>
    <w:p w:rsidR="00376B6B" w:rsidRDefault="00DC1024">
      <w:pPr>
        <w:pStyle w:val="Heading3"/>
      </w:pPr>
      <w:bookmarkStart w:id="320" w:name="section_76ca2dfae77a42e2ad973469480cae4e"/>
      <w:bookmarkStart w:id="321" w:name="_Toc190323503"/>
      <w:r>
        <w:t>Part 1 Section 8.1.7, text:user-index-mark</w:t>
      </w:r>
      <w:bookmarkEnd w:id="320"/>
      <w:bookmarkEnd w:id="321"/>
      <w:r>
        <w:fldChar w:fldCharType="begin"/>
      </w:r>
      <w:r>
        <w:instrText xml:space="preserve"> XE "text\:user-index-mark" </w:instrText>
      </w:r>
      <w:r>
        <w:fldChar w:fldCharType="end"/>
      </w:r>
    </w:p>
    <w:p w:rsidR="00376B6B" w:rsidRDefault="00DC1024">
      <w:pPr>
        <w:pStyle w:val="Definition-Field"/>
      </w:pPr>
      <w:r>
        <w:t xml:space="preserve">a.   </w:t>
      </w:r>
      <w:r>
        <w:rPr>
          <w:i/>
        </w:rPr>
        <w:t>The standard defines the element &lt;text:user-index-mark&gt;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&lt;text:user-index-mark&gt;</w:t>
      </w:r>
    </w:p>
    <w:p w:rsidR="00376B6B" w:rsidRDefault="00DC1024">
      <w:pPr>
        <w:pStyle w:val="Definition-Field2"/>
      </w:pPr>
      <w:r>
        <w:t>This element is not supported in PowerPoint 2013, PowerPoint 2016, or PowerPoint 2019.</w:t>
      </w:r>
    </w:p>
    <w:p w:rsidR="00376B6B" w:rsidRDefault="00DC1024">
      <w:pPr>
        <w:pStyle w:val="Heading3"/>
      </w:pPr>
      <w:bookmarkStart w:id="322" w:name="section_a7966f0cb3004a80b2c1db35df0ce05a"/>
      <w:bookmarkStart w:id="323" w:name="_Toc190323504"/>
      <w:r>
        <w:t>Part 1 Section 8.1.8, text:alphabetical-index-mark-start</w:t>
      </w:r>
      <w:bookmarkEnd w:id="322"/>
      <w:bookmarkEnd w:id="323"/>
      <w:r>
        <w:fldChar w:fldCharType="begin"/>
      </w:r>
      <w:r>
        <w:instrText xml:space="preserve"> XE "text\:alphabetical-index-mark-start" </w:instrText>
      </w:r>
      <w:r>
        <w:fldChar w:fldCharType="end"/>
      </w:r>
    </w:p>
    <w:p w:rsidR="00376B6B" w:rsidRDefault="00DC1024">
      <w:pPr>
        <w:pStyle w:val="Definition-Field"/>
      </w:pPr>
      <w:r>
        <w:t xml:space="preserve">a.   </w:t>
      </w:r>
      <w:r>
        <w:rPr>
          <w:i/>
        </w:rPr>
        <w:t>The standard defines the element &lt;text:alphabetical-index-mark-start&gt;</w:t>
      </w:r>
    </w:p>
    <w:p w:rsidR="00376B6B" w:rsidRDefault="00DC1024">
      <w:pPr>
        <w:pStyle w:val="Definition-Field2"/>
      </w:pPr>
      <w:r>
        <w:t>This element is supported in Word 2013, Word 2016, and Word 2019.</w:t>
      </w:r>
    </w:p>
    <w:p w:rsidR="00376B6B" w:rsidRDefault="00DC1024">
      <w:pPr>
        <w:pStyle w:val="Definition-Field2"/>
      </w:pPr>
      <w:r>
        <w:lastRenderedPageBreak/>
        <w:t xml:space="preserve">On load, Word </w:t>
      </w:r>
      <w:r>
        <w:t xml:space="preserve">collapses the range encapsulated by a &lt;text:alphabetical-index-mark-start&gt; element and &lt;text:alphabetical-index-mark-end&gt; element to a single &lt;text:alphabetical-index-mark&gt; element. </w:t>
      </w:r>
    </w:p>
    <w:p w:rsidR="00376B6B" w:rsidRDefault="00DC1024">
      <w:pPr>
        <w:pStyle w:val="Definition-Field"/>
      </w:pPr>
      <w:r>
        <w:t xml:space="preserve">b.   </w:t>
      </w:r>
      <w:r>
        <w:rPr>
          <w:i/>
        </w:rPr>
        <w:t>The standard defines the element &lt;text:alphabetical-index-mark-start</w:t>
      </w:r>
      <w:r>
        <w:rPr>
          <w:i/>
        </w:rPr>
        <w:t>&gt;</w:t>
      </w:r>
    </w:p>
    <w:p w:rsidR="00376B6B" w:rsidRDefault="00DC1024">
      <w:pPr>
        <w:pStyle w:val="Definition-Field2"/>
      </w:pPr>
      <w:r>
        <w:t>This element is not supported in PowerPoint 2013, PowerPoint 2016, or PowerPoint 2019.</w:t>
      </w:r>
    </w:p>
    <w:p w:rsidR="00376B6B" w:rsidRDefault="00DC1024">
      <w:pPr>
        <w:pStyle w:val="Heading3"/>
      </w:pPr>
      <w:bookmarkStart w:id="324" w:name="section_d1a9e6920aad44b1a3fe26283f0a9909"/>
      <w:bookmarkStart w:id="325" w:name="_Toc190323505"/>
      <w:r>
        <w:t>Part 1 Section 8.1.9, text:alphabetical-index-mark-end</w:t>
      </w:r>
      <w:bookmarkEnd w:id="324"/>
      <w:bookmarkEnd w:id="325"/>
      <w:r>
        <w:fldChar w:fldCharType="begin"/>
      </w:r>
      <w:r>
        <w:instrText xml:space="preserve"> XE "text\:alphabetical-index-mark-end" </w:instrText>
      </w:r>
      <w:r>
        <w:fldChar w:fldCharType="end"/>
      </w:r>
    </w:p>
    <w:p w:rsidR="00376B6B" w:rsidRDefault="00DC1024">
      <w:pPr>
        <w:pStyle w:val="Definition-Field"/>
      </w:pPr>
      <w:r>
        <w:t xml:space="preserve">a.   </w:t>
      </w:r>
      <w:r>
        <w:rPr>
          <w:i/>
        </w:rPr>
        <w:t>The standard defines the element &lt;text:alphabetical-index-mark-en</w:t>
      </w:r>
      <w:r>
        <w:rPr>
          <w:i/>
        </w:rPr>
        <w:t>d&gt;</w:t>
      </w:r>
    </w:p>
    <w:p w:rsidR="00376B6B" w:rsidRDefault="00DC1024">
      <w:pPr>
        <w:pStyle w:val="Definition-Field2"/>
      </w:pPr>
      <w:r>
        <w:t>This element is supported in Word 2013, Word 2016, and Word 2019.</w:t>
      </w:r>
    </w:p>
    <w:p w:rsidR="00376B6B" w:rsidRDefault="00DC1024">
      <w:pPr>
        <w:pStyle w:val="Definition-Field2"/>
      </w:pPr>
      <w:r>
        <w:t xml:space="preserve">On load, Word collapses the range encapsulated by a &lt;text:alphabetical-index-mark-start&gt; element and &lt;text:alphabetical-index-mark-end&gt; element to a single &lt;text:alphabetical-index-mark&gt; </w:t>
      </w:r>
      <w:r>
        <w:t xml:space="preserve">element. </w:t>
      </w:r>
    </w:p>
    <w:p w:rsidR="00376B6B" w:rsidRDefault="00DC1024">
      <w:pPr>
        <w:pStyle w:val="Definition-Field"/>
      </w:pPr>
      <w:r>
        <w:t xml:space="preserve">b.   </w:t>
      </w:r>
      <w:r>
        <w:rPr>
          <w:i/>
        </w:rPr>
        <w:t>The standard defines the element &lt;text:alphabetical-index-mark-end&gt;</w:t>
      </w:r>
    </w:p>
    <w:p w:rsidR="00376B6B" w:rsidRDefault="00DC1024">
      <w:pPr>
        <w:pStyle w:val="Definition-Field2"/>
      </w:pPr>
      <w:r>
        <w:t>This element is not supported in PowerPoint 2013, PowerPoint 2016, or PowerPoint 2019.</w:t>
      </w:r>
    </w:p>
    <w:p w:rsidR="00376B6B" w:rsidRDefault="00DC1024">
      <w:pPr>
        <w:pStyle w:val="Heading3"/>
      </w:pPr>
      <w:bookmarkStart w:id="326" w:name="section_94a34d871f4e43ebacd51f9044cbb9fe"/>
      <w:bookmarkStart w:id="327" w:name="_Toc190323506"/>
      <w:r>
        <w:t>Part 1 Section 8.1.10, text:alphabetical-index-mark</w:t>
      </w:r>
      <w:bookmarkEnd w:id="326"/>
      <w:bookmarkEnd w:id="327"/>
      <w:r>
        <w:fldChar w:fldCharType="begin"/>
      </w:r>
      <w:r>
        <w:instrText xml:space="preserve"> XE "text\:alphabetical-index-mark"</w:instrText>
      </w:r>
      <w:r>
        <w:instrText xml:space="preserve"> </w:instrText>
      </w:r>
      <w:r>
        <w:fldChar w:fldCharType="end"/>
      </w:r>
    </w:p>
    <w:p w:rsidR="00376B6B" w:rsidRDefault="00DC1024">
      <w:pPr>
        <w:pStyle w:val="Definition-Field"/>
      </w:pPr>
      <w:r>
        <w:t xml:space="preserve">a.   </w:t>
      </w:r>
      <w:r>
        <w:rPr>
          <w:i/>
        </w:rPr>
        <w:t>The standard defines the element &lt;text:alphabetical-index-mark&gt;</w:t>
      </w:r>
    </w:p>
    <w:p w:rsidR="00376B6B" w:rsidRDefault="00DC1024">
      <w:pPr>
        <w:pStyle w:val="Definition-Field2"/>
      </w:pPr>
      <w:r>
        <w:t>This element is not supported in PowerPoint 2013, PowerPoint 2016, PowerPoint 2019.</w:t>
      </w:r>
    </w:p>
    <w:p w:rsidR="00376B6B" w:rsidRDefault="00DC1024">
      <w:pPr>
        <w:pStyle w:val="Heading3"/>
      </w:pPr>
      <w:bookmarkStart w:id="328" w:name="section_7180276b6a3044a19bd6c76120fff6bd"/>
      <w:bookmarkStart w:id="329" w:name="_Toc190323507"/>
      <w:r>
        <w:t>Part 1 Section 8.1.11, text:bibliography-mark</w:t>
      </w:r>
      <w:bookmarkEnd w:id="328"/>
      <w:bookmarkEnd w:id="329"/>
      <w:r>
        <w:fldChar w:fldCharType="begin"/>
      </w:r>
      <w:r>
        <w:instrText xml:space="preserve"> XE "text\:bibliography-mark" </w:instrText>
      </w:r>
      <w:r>
        <w:fldChar w:fldCharType="end"/>
      </w:r>
    </w:p>
    <w:p w:rsidR="00376B6B" w:rsidRDefault="00DC1024">
      <w:pPr>
        <w:pStyle w:val="Definition-Field"/>
      </w:pPr>
      <w:r>
        <w:t xml:space="preserve">a.   </w:t>
      </w:r>
      <w:r>
        <w:rPr>
          <w:i/>
        </w:rPr>
        <w:t>The standard def</w:t>
      </w:r>
      <w:r>
        <w:rPr>
          <w:i/>
        </w:rPr>
        <w:t>ines the element &lt;text:bibliography-mark&gt;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&lt;text:bibliography-mark&gt;</w:t>
      </w:r>
    </w:p>
    <w:p w:rsidR="00376B6B" w:rsidRDefault="00DC1024">
      <w:pPr>
        <w:pStyle w:val="Definition-Field2"/>
      </w:pPr>
      <w:r>
        <w:t>This element is not supported in PowerPoint 2013, PowerPoint 2016, or PowerPoint 2</w:t>
      </w:r>
      <w:r>
        <w:t>019.</w:t>
      </w:r>
    </w:p>
    <w:p w:rsidR="00376B6B" w:rsidRDefault="00DC1024">
      <w:pPr>
        <w:pStyle w:val="Heading3"/>
      </w:pPr>
      <w:bookmarkStart w:id="330" w:name="section_ce5dd5357fa44c85bac279e374cfbeb4"/>
      <w:bookmarkStart w:id="331" w:name="_Toc190323508"/>
      <w:r>
        <w:t>Part 1 Section 8.2.2, text:index-body</w:t>
      </w:r>
      <w:bookmarkEnd w:id="330"/>
      <w:bookmarkEnd w:id="331"/>
      <w:r>
        <w:fldChar w:fldCharType="begin"/>
      </w:r>
      <w:r>
        <w:instrText xml:space="preserve"> XE "text\:index-body" </w:instrText>
      </w:r>
      <w:r>
        <w:fldChar w:fldCharType="end"/>
      </w:r>
    </w:p>
    <w:p w:rsidR="00376B6B" w:rsidRDefault="00DC1024">
      <w:pPr>
        <w:pStyle w:val="Definition-Field"/>
      </w:pPr>
      <w:r>
        <w:t xml:space="preserve">a.   </w:t>
      </w:r>
      <w:r>
        <w:rPr>
          <w:i/>
        </w:rPr>
        <w:t>The standard defines the element &lt;text:index-body&gt;</w:t>
      </w:r>
    </w:p>
    <w:p w:rsidR="00376B6B" w:rsidRDefault="00DC1024">
      <w:pPr>
        <w:pStyle w:val="Definition-Field2"/>
      </w:pPr>
      <w:r>
        <w:t>This element is not supported in PowerPoint 2013, PowerPoint 2016, PowerPoint 2019.</w:t>
      </w:r>
    </w:p>
    <w:p w:rsidR="00376B6B" w:rsidRDefault="00DC1024">
      <w:pPr>
        <w:pStyle w:val="Heading3"/>
      </w:pPr>
      <w:bookmarkStart w:id="332" w:name="section_482a73341e4e497ba7633c236f33499a"/>
      <w:bookmarkStart w:id="333" w:name="_Toc190323509"/>
      <w:r>
        <w:t>Part 1 Section 8.2.3, text:index-title</w:t>
      </w:r>
      <w:bookmarkEnd w:id="332"/>
      <w:bookmarkEnd w:id="333"/>
      <w:r>
        <w:fldChar w:fldCharType="begin"/>
      </w:r>
      <w:r>
        <w:instrText xml:space="preserve"> XE "text\</w:instrText>
      </w:r>
      <w:r>
        <w:instrText xml:space="preserve">:index-title" </w:instrText>
      </w:r>
      <w:r>
        <w:fldChar w:fldCharType="end"/>
      </w:r>
    </w:p>
    <w:p w:rsidR="00376B6B" w:rsidRDefault="00DC1024">
      <w:pPr>
        <w:pStyle w:val="Definition-Field"/>
      </w:pPr>
      <w:r>
        <w:t xml:space="preserve">a.   </w:t>
      </w:r>
      <w:r>
        <w:rPr>
          <w:i/>
        </w:rPr>
        <w:t>The standard defines the element &lt;text:index-title&gt;, contained within the parent element &lt;text:index-body&gt;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&lt;text:index-title&gt;</w:t>
      </w:r>
    </w:p>
    <w:p w:rsidR="00376B6B" w:rsidRDefault="00DC1024">
      <w:pPr>
        <w:pStyle w:val="Definition-Field2"/>
      </w:pPr>
      <w:r>
        <w:t>T</w:t>
      </w:r>
      <w:r>
        <w:t>his element is not supported in Excel 2013, Excel 2016, or Excel 2019.</w:t>
      </w:r>
    </w:p>
    <w:p w:rsidR="00376B6B" w:rsidRDefault="00DC1024">
      <w:pPr>
        <w:pStyle w:val="Definition-Field"/>
      </w:pPr>
      <w:r>
        <w:t xml:space="preserve">c.   </w:t>
      </w:r>
      <w:r>
        <w:rPr>
          <w:i/>
        </w:rPr>
        <w:t>The standard defines the element &lt;text:index-title&gt;</w:t>
      </w:r>
    </w:p>
    <w:p w:rsidR="00376B6B" w:rsidRDefault="00DC1024">
      <w:pPr>
        <w:pStyle w:val="Definition-Field2"/>
      </w:pPr>
      <w:r>
        <w:t>This element is not supported in PowerPoint 2013, PowerPoint 2016, or PowerPoint 2019.</w:t>
      </w:r>
    </w:p>
    <w:p w:rsidR="00376B6B" w:rsidRDefault="00DC1024">
      <w:pPr>
        <w:pStyle w:val="Heading3"/>
      </w:pPr>
      <w:bookmarkStart w:id="334" w:name="section_68442e5982e94e109378a2db870f8ff2"/>
      <w:bookmarkStart w:id="335" w:name="_Toc190323510"/>
      <w:r>
        <w:lastRenderedPageBreak/>
        <w:t>Part 1 Section 8.3, text:table-of-content</w:t>
      </w:r>
      <w:bookmarkEnd w:id="334"/>
      <w:bookmarkEnd w:id="335"/>
      <w:r>
        <w:fldChar w:fldCharType="begin"/>
      </w:r>
      <w:r>
        <w:instrText xml:space="preserve"> XE "text\:table-of-content" </w:instrText>
      </w:r>
      <w:r>
        <w:fldChar w:fldCharType="end"/>
      </w:r>
    </w:p>
    <w:p w:rsidR="00376B6B" w:rsidRDefault="00DC1024">
      <w:pPr>
        <w:pStyle w:val="Definition-Field"/>
      </w:pPr>
      <w:r>
        <w:t xml:space="preserve">a.   </w:t>
      </w:r>
      <w:r>
        <w:rPr>
          <w:i/>
        </w:rPr>
        <w:t>The standard defines the element &lt;text:table-of-content&gt;</w:t>
      </w:r>
    </w:p>
    <w:p w:rsidR="00376B6B" w:rsidRDefault="00DC1024">
      <w:pPr>
        <w:pStyle w:val="Definition-Field2"/>
      </w:pPr>
      <w:r>
        <w:t>This element is not supported in Excel 2013, Excel 2016, or Excel 2019.</w:t>
      </w:r>
    </w:p>
    <w:p w:rsidR="00376B6B" w:rsidRDefault="00DC1024">
      <w:pPr>
        <w:pStyle w:val="Definition-Field"/>
      </w:pPr>
      <w:r>
        <w:t xml:space="preserve">b.   </w:t>
      </w:r>
      <w:r>
        <w:rPr>
          <w:i/>
        </w:rPr>
        <w:t>The standard defines the element &lt;text:table-of-content&gt;</w:t>
      </w:r>
    </w:p>
    <w:p w:rsidR="00376B6B" w:rsidRDefault="00DC1024">
      <w:pPr>
        <w:pStyle w:val="Definition-Field2"/>
      </w:pPr>
      <w:r>
        <w:t xml:space="preserve">This element is not </w:t>
      </w:r>
      <w:r>
        <w:t>supported in PowerPoint 2013, PowerPoint 2016, PowerPoint 2019.</w:t>
      </w:r>
    </w:p>
    <w:p w:rsidR="00376B6B" w:rsidRDefault="00DC1024">
      <w:pPr>
        <w:pStyle w:val="Heading3"/>
      </w:pPr>
      <w:bookmarkStart w:id="336" w:name="section_1df0477f4e654bd487cff7ab49cb75a1"/>
      <w:bookmarkStart w:id="337" w:name="_Toc190323511"/>
      <w:r>
        <w:t>Part 1 Section 8.3.3, text:table-of-content-entry-template</w:t>
      </w:r>
      <w:bookmarkEnd w:id="336"/>
      <w:bookmarkEnd w:id="337"/>
      <w:r>
        <w:fldChar w:fldCharType="begin"/>
      </w:r>
      <w:r>
        <w:instrText xml:space="preserve"> XE "text\:table-of-content-entry-template" </w:instrText>
      </w:r>
      <w:r>
        <w:fldChar w:fldCharType="end"/>
      </w:r>
    </w:p>
    <w:p w:rsidR="00376B6B" w:rsidRDefault="00DC1024">
      <w:pPr>
        <w:pStyle w:val="Definition-Field"/>
      </w:pPr>
      <w:r>
        <w:t xml:space="preserve">a.   </w:t>
      </w:r>
      <w:r>
        <w:rPr>
          <w:i/>
        </w:rPr>
        <w:t>The standard defines the element &lt;text:table-of-content-entry-template&gt;</w:t>
      </w:r>
    </w:p>
    <w:p w:rsidR="00376B6B" w:rsidRDefault="00DC1024">
      <w:pPr>
        <w:pStyle w:val="Definition-Field2"/>
      </w:pPr>
      <w:r>
        <w:t>This eleme</w:t>
      </w:r>
      <w:r>
        <w:t>nt is not supported in Word 2013, Word 2016, or Word 2019.</w:t>
      </w:r>
    </w:p>
    <w:p w:rsidR="00376B6B" w:rsidRDefault="00DC1024">
      <w:pPr>
        <w:pStyle w:val="Definition-Field2"/>
      </w:pPr>
      <w:r>
        <w:t>On load, Word ignores the table of contents style and uses a default table of contents style.</w:t>
      </w:r>
    </w:p>
    <w:p w:rsidR="00376B6B" w:rsidRDefault="00DC1024">
      <w:pPr>
        <w:pStyle w:val="Definition-Field2"/>
      </w:pPr>
      <w:r>
        <w:t xml:space="preserve">On save, Word writes out the style of the table of contents. </w:t>
      </w:r>
    </w:p>
    <w:p w:rsidR="00376B6B" w:rsidRDefault="00DC1024">
      <w:pPr>
        <w:pStyle w:val="Heading3"/>
      </w:pPr>
      <w:bookmarkStart w:id="338" w:name="section_239934837ecb4738a590909bdeb86d4b"/>
      <w:bookmarkStart w:id="339" w:name="_Toc190323512"/>
      <w:r>
        <w:t>Part 1 Section 8.4, text:illustration-ind</w:t>
      </w:r>
      <w:r>
        <w:t>ex</w:t>
      </w:r>
      <w:bookmarkEnd w:id="338"/>
      <w:bookmarkEnd w:id="339"/>
      <w:r>
        <w:fldChar w:fldCharType="begin"/>
      </w:r>
      <w:r>
        <w:instrText xml:space="preserve"> XE "text\:illustration-index" </w:instrText>
      </w:r>
      <w:r>
        <w:fldChar w:fldCharType="end"/>
      </w:r>
    </w:p>
    <w:p w:rsidR="00376B6B" w:rsidRDefault="00DC1024">
      <w:pPr>
        <w:pStyle w:val="Definition-Field"/>
      </w:pPr>
      <w:r>
        <w:t xml:space="preserve">a.   </w:t>
      </w:r>
      <w:r>
        <w:rPr>
          <w:i/>
        </w:rPr>
        <w:t>The standard defines the element &lt;text:illustration-index&gt;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&lt;text:illustration-index&gt;</w:t>
      </w:r>
    </w:p>
    <w:p w:rsidR="00376B6B" w:rsidRDefault="00DC1024">
      <w:pPr>
        <w:pStyle w:val="Definition-Field2"/>
      </w:pPr>
      <w:r>
        <w:t>This element is not sup</w:t>
      </w:r>
      <w:r>
        <w:t>ported in Excel 2013, Excel 2016, or Excel 2019.</w:t>
      </w:r>
    </w:p>
    <w:p w:rsidR="00376B6B" w:rsidRDefault="00DC1024">
      <w:pPr>
        <w:pStyle w:val="Definition-Field"/>
      </w:pPr>
      <w:r>
        <w:t xml:space="preserve">c.   </w:t>
      </w:r>
      <w:r>
        <w:rPr>
          <w:i/>
        </w:rPr>
        <w:t>The standard defines the element &lt;text:illustration-index&gt;</w:t>
      </w:r>
    </w:p>
    <w:p w:rsidR="00376B6B" w:rsidRDefault="00DC1024">
      <w:pPr>
        <w:pStyle w:val="Definition-Field2"/>
      </w:pPr>
      <w:r>
        <w:t>This element is not supported in PowerPoint 2013, PowerPoint 2016, or PowerPoint 2019.</w:t>
      </w:r>
    </w:p>
    <w:p w:rsidR="00376B6B" w:rsidRDefault="00DC1024">
      <w:pPr>
        <w:pStyle w:val="Heading3"/>
      </w:pPr>
      <w:bookmarkStart w:id="340" w:name="section_89c17793b9bd4cbeb3952a03eb82cad5"/>
      <w:bookmarkStart w:id="341" w:name="_Toc190323513"/>
      <w:r>
        <w:t>Part 1 Section 8.4.2, text:illustration-index-source</w:t>
      </w:r>
      <w:bookmarkEnd w:id="340"/>
      <w:bookmarkEnd w:id="341"/>
      <w:r>
        <w:fldChar w:fldCharType="begin"/>
      </w:r>
      <w:r>
        <w:instrText xml:space="preserve"> XE </w:instrText>
      </w:r>
      <w:r>
        <w:instrText xml:space="preserve">"text\:illustration-index-source" </w:instrText>
      </w:r>
      <w:r>
        <w:fldChar w:fldCharType="end"/>
      </w:r>
    </w:p>
    <w:p w:rsidR="00376B6B" w:rsidRDefault="00DC1024">
      <w:pPr>
        <w:pStyle w:val="Definition-Field"/>
      </w:pPr>
      <w:r>
        <w:t xml:space="preserve">a.   </w:t>
      </w:r>
      <w:r>
        <w:rPr>
          <w:i/>
        </w:rPr>
        <w:t>The standard defines the element &lt;text:illustration-index-source&gt;</w:t>
      </w:r>
    </w:p>
    <w:p w:rsidR="00376B6B" w:rsidRDefault="00DC1024">
      <w:pPr>
        <w:pStyle w:val="Definition-Field2"/>
      </w:pPr>
      <w:r>
        <w:t>This element is not supported in Word 2013, Word 2016, or Word 2019.</w:t>
      </w:r>
    </w:p>
    <w:p w:rsidR="00376B6B" w:rsidRDefault="00DC1024">
      <w:pPr>
        <w:pStyle w:val="Heading3"/>
      </w:pPr>
      <w:bookmarkStart w:id="342" w:name="section_22e9a6fcbc4a4f2fa75a7576ded4455f"/>
      <w:bookmarkStart w:id="343" w:name="_Toc190323514"/>
      <w:r>
        <w:t>Part 1 Section 8.4.3, text:illustration-index-entry-template</w:t>
      </w:r>
      <w:bookmarkEnd w:id="342"/>
      <w:bookmarkEnd w:id="343"/>
      <w:r>
        <w:fldChar w:fldCharType="begin"/>
      </w:r>
      <w:r>
        <w:instrText xml:space="preserve"> XE "text\:illustra</w:instrText>
      </w:r>
      <w:r>
        <w:instrText xml:space="preserve">tion-index-entry-template" </w:instrText>
      </w:r>
      <w:r>
        <w:fldChar w:fldCharType="end"/>
      </w:r>
    </w:p>
    <w:p w:rsidR="00376B6B" w:rsidRDefault="00DC1024">
      <w:pPr>
        <w:pStyle w:val="Definition-Field"/>
      </w:pPr>
      <w:r>
        <w:t xml:space="preserve">a.   </w:t>
      </w:r>
      <w:r>
        <w:rPr>
          <w:i/>
        </w:rPr>
        <w:t>The standard defines the element &lt;text:illustration-index-entry-template&gt;</w:t>
      </w:r>
    </w:p>
    <w:p w:rsidR="00376B6B" w:rsidRDefault="00DC1024">
      <w:pPr>
        <w:pStyle w:val="Definition-Field2"/>
      </w:pPr>
      <w:r>
        <w:t>This element is not supported in Word 2013, Word 2016, or Word 2019.</w:t>
      </w:r>
    </w:p>
    <w:p w:rsidR="00376B6B" w:rsidRDefault="00DC1024">
      <w:pPr>
        <w:pStyle w:val="Heading3"/>
      </w:pPr>
      <w:bookmarkStart w:id="344" w:name="section_7b6d607d304e494eb17193bb4dfabb43"/>
      <w:bookmarkStart w:id="345" w:name="_Toc190323515"/>
      <w:r>
        <w:t>Part 1 Section 8.5, text:table-index</w:t>
      </w:r>
      <w:bookmarkEnd w:id="344"/>
      <w:bookmarkEnd w:id="345"/>
      <w:r>
        <w:fldChar w:fldCharType="begin"/>
      </w:r>
      <w:r>
        <w:instrText xml:space="preserve"> XE "text\:table-index" </w:instrText>
      </w:r>
      <w:r>
        <w:fldChar w:fldCharType="end"/>
      </w:r>
    </w:p>
    <w:p w:rsidR="00376B6B" w:rsidRDefault="00DC1024">
      <w:pPr>
        <w:pStyle w:val="Definition-Field"/>
      </w:pPr>
      <w:r>
        <w:t xml:space="preserve">a.   </w:t>
      </w:r>
      <w:r>
        <w:rPr>
          <w:i/>
        </w:rPr>
        <w:t>The standa</w:t>
      </w:r>
      <w:r>
        <w:rPr>
          <w:i/>
        </w:rPr>
        <w:t>rd defines the element &lt;text:table-index&gt;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&lt;text:table-index&gt;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 xml:space="preserve">The </w:t>
      </w:r>
      <w:r>
        <w:rPr>
          <w:i/>
        </w:rPr>
        <w:t>standard defines the element &lt;text:table-index&gt;</w:t>
      </w:r>
    </w:p>
    <w:p w:rsidR="00376B6B" w:rsidRDefault="00DC1024">
      <w:pPr>
        <w:pStyle w:val="Definition-Field2"/>
      </w:pPr>
      <w:r>
        <w:t>This element is not supported in PowerPoint 2013, PowerPoint 2016, or PowerPoint 2019.</w:t>
      </w:r>
    </w:p>
    <w:p w:rsidR="00376B6B" w:rsidRDefault="00DC1024">
      <w:pPr>
        <w:pStyle w:val="Heading3"/>
      </w:pPr>
      <w:bookmarkStart w:id="346" w:name="section_2cea7ad5637a475bba4181edd080aff2"/>
      <w:bookmarkStart w:id="347" w:name="_Toc190323516"/>
      <w:r>
        <w:lastRenderedPageBreak/>
        <w:t>Part 1 Section 8.5.2, text:table-index-source</w:t>
      </w:r>
      <w:bookmarkEnd w:id="346"/>
      <w:bookmarkEnd w:id="347"/>
      <w:r>
        <w:fldChar w:fldCharType="begin"/>
      </w:r>
      <w:r>
        <w:instrText xml:space="preserve"> XE "text\:table-index-source" </w:instrText>
      </w:r>
      <w:r>
        <w:fldChar w:fldCharType="end"/>
      </w:r>
    </w:p>
    <w:p w:rsidR="00376B6B" w:rsidRDefault="00DC1024">
      <w:pPr>
        <w:pStyle w:val="Definition-Field"/>
      </w:pPr>
      <w:r>
        <w:t xml:space="preserve">a.   </w:t>
      </w:r>
      <w:r>
        <w:rPr>
          <w:i/>
        </w:rPr>
        <w:t>The standard defines the element &lt;tex</w:t>
      </w:r>
      <w:r>
        <w:rPr>
          <w:i/>
        </w:rPr>
        <w:t>t:table-index-source&gt;</w:t>
      </w:r>
    </w:p>
    <w:p w:rsidR="00376B6B" w:rsidRDefault="00DC1024">
      <w:pPr>
        <w:pStyle w:val="Definition-Field2"/>
      </w:pPr>
      <w:r>
        <w:t>This element is not supported in Word 2013, Word 2016, or Word 2019.</w:t>
      </w:r>
    </w:p>
    <w:p w:rsidR="00376B6B" w:rsidRDefault="00DC1024">
      <w:pPr>
        <w:pStyle w:val="Heading3"/>
      </w:pPr>
      <w:bookmarkStart w:id="348" w:name="section_09f617271bdc441580f403d6965f6502"/>
      <w:bookmarkStart w:id="349" w:name="_Toc190323517"/>
      <w:r>
        <w:t>Part 1 Section 8.5.3, text:table-index-entry-template</w:t>
      </w:r>
      <w:bookmarkEnd w:id="348"/>
      <w:bookmarkEnd w:id="349"/>
      <w:r>
        <w:fldChar w:fldCharType="begin"/>
      </w:r>
      <w:r>
        <w:instrText xml:space="preserve"> XE "text\:table-index-entry-template" </w:instrText>
      </w:r>
      <w:r>
        <w:fldChar w:fldCharType="end"/>
      </w:r>
    </w:p>
    <w:p w:rsidR="00376B6B" w:rsidRDefault="00DC1024">
      <w:pPr>
        <w:pStyle w:val="Definition-Field"/>
      </w:pPr>
      <w:r>
        <w:t xml:space="preserve">a.   </w:t>
      </w:r>
      <w:r>
        <w:rPr>
          <w:i/>
        </w:rPr>
        <w:t>The standard defines the element &lt;text:table-index-entry-template</w:t>
      </w:r>
      <w:r>
        <w:rPr>
          <w:i/>
        </w:rPr>
        <w:t>&gt;</w:t>
      </w:r>
    </w:p>
    <w:p w:rsidR="00376B6B" w:rsidRDefault="00DC1024">
      <w:pPr>
        <w:pStyle w:val="Definition-Field2"/>
      </w:pPr>
      <w:r>
        <w:t>This element is not supported in Word 2013, Word 2016, or Word 2019.</w:t>
      </w:r>
    </w:p>
    <w:p w:rsidR="00376B6B" w:rsidRDefault="00DC1024">
      <w:pPr>
        <w:pStyle w:val="Heading3"/>
      </w:pPr>
      <w:bookmarkStart w:id="350" w:name="section_f841e98f242b42cc8f4cdd97d5996b60"/>
      <w:bookmarkStart w:id="351" w:name="_Toc190323518"/>
      <w:r>
        <w:t>Part 1 Section 8.6, text:object-index</w:t>
      </w:r>
      <w:bookmarkEnd w:id="350"/>
      <w:bookmarkEnd w:id="351"/>
      <w:r>
        <w:fldChar w:fldCharType="begin"/>
      </w:r>
      <w:r>
        <w:instrText xml:space="preserve"> XE "text\:object-index" </w:instrText>
      </w:r>
      <w:r>
        <w:fldChar w:fldCharType="end"/>
      </w:r>
    </w:p>
    <w:p w:rsidR="00376B6B" w:rsidRDefault="00DC1024">
      <w:pPr>
        <w:pStyle w:val="Definition-Field"/>
      </w:pPr>
      <w:r>
        <w:t xml:space="preserve">a.   </w:t>
      </w:r>
      <w:r>
        <w:rPr>
          <w:i/>
        </w:rPr>
        <w:t>The standard defines the element &lt;text:object-index&gt;</w:t>
      </w:r>
    </w:p>
    <w:p w:rsidR="00376B6B" w:rsidRDefault="00DC1024">
      <w:pPr>
        <w:pStyle w:val="Definition-Field2"/>
      </w:pPr>
      <w:r>
        <w:t>This element is not supported in Word 2013, Word 2016, or Word</w:t>
      </w:r>
      <w:r>
        <w:t xml:space="preserve"> 2019.</w:t>
      </w:r>
    </w:p>
    <w:p w:rsidR="00376B6B" w:rsidRDefault="00DC1024">
      <w:pPr>
        <w:pStyle w:val="Definition-Field"/>
      </w:pPr>
      <w:r>
        <w:t xml:space="preserve">b.   </w:t>
      </w:r>
      <w:r>
        <w:rPr>
          <w:i/>
        </w:rPr>
        <w:t>The standard defines the element &lt;text:object-index&gt;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&lt;text:object-index&gt;</w:t>
      </w:r>
    </w:p>
    <w:p w:rsidR="00376B6B" w:rsidRDefault="00DC1024">
      <w:pPr>
        <w:pStyle w:val="Definition-Field2"/>
      </w:pPr>
      <w:r>
        <w:t xml:space="preserve">This element is not supported in PowerPoint 2013, PowerPoint </w:t>
      </w:r>
      <w:r>
        <w:t>2016, or PowerPoint 2019.</w:t>
      </w:r>
    </w:p>
    <w:p w:rsidR="00376B6B" w:rsidRDefault="00DC1024">
      <w:pPr>
        <w:pStyle w:val="Heading3"/>
      </w:pPr>
      <w:bookmarkStart w:id="352" w:name="section_458c62310a124dfa9d43a3d1640cc6d0"/>
      <w:bookmarkStart w:id="353" w:name="_Toc190323519"/>
      <w:r>
        <w:t>Part 1 Section 8.6.2, text:object-index-source</w:t>
      </w:r>
      <w:bookmarkEnd w:id="352"/>
      <w:bookmarkEnd w:id="353"/>
      <w:r>
        <w:fldChar w:fldCharType="begin"/>
      </w:r>
      <w:r>
        <w:instrText xml:space="preserve"> XE "text\:object-index-source" </w:instrText>
      </w:r>
      <w:r>
        <w:fldChar w:fldCharType="end"/>
      </w:r>
    </w:p>
    <w:p w:rsidR="00376B6B" w:rsidRDefault="00DC1024">
      <w:pPr>
        <w:pStyle w:val="Definition-Field"/>
      </w:pPr>
      <w:r>
        <w:t xml:space="preserve">a.   </w:t>
      </w:r>
      <w:r>
        <w:rPr>
          <w:i/>
        </w:rPr>
        <w:t>The standard defines the element &lt;text:object-index-source&gt;</w:t>
      </w:r>
    </w:p>
    <w:p w:rsidR="00376B6B" w:rsidRDefault="00DC1024">
      <w:pPr>
        <w:pStyle w:val="Definition-Field2"/>
      </w:pPr>
      <w:r>
        <w:t>This element is not supported in Word 2013, Word 2016, or Word 2019.</w:t>
      </w:r>
    </w:p>
    <w:p w:rsidR="00376B6B" w:rsidRDefault="00DC1024">
      <w:pPr>
        <w:pStyle w:val="Heading3"/>
      </w:pPr>
      <w:bookmarkStart w:id="354" w:name="section_e4a5c6e3cfe248a596effa693f90d03d"/>
      <w:bookmarkStart w:id="355" w:name="_Toc190323520"/>
      <w:r>
        <w:t xml:space="preserve">Part 1 Section </w:t>
      </w:r>
      <w:r>
        <w:t>8.6.3, text:object-index-entry-template</w:t>
      </w:r>
      <w:bookmarkEnd w:id="354"/>
      <w:bookmarkEnd w:id="355"/>
      <w:r>
        <w:fldChar w:fldCharType="begin"/>
      </w:r>
      <w:r>
        <w:instrText xml:space="preserve"> XE "text\:object-index-entry-template" </w:instrText>
      </w:r>
      <w:r>
        <w:fldChar w:fldCharType="end"/>
      </w:r>
    </w:p>
    <w:p w:rsidR="00376B6B" w:rsidRDefault="00DC1024">
      <w:pPr>
        <w:pStyle w:val="Definition-Field"/>
      </w:pPr>
      <w:r>
        <w:t xml:space="preserve">a.   </w:t>
      </w:r>
      <w:r>
        <w:rPr>
          <w:i/>
        </w:rPr>
        <w:t>The standard defines the element &lt;text:object-index-entry-template&gt;</w:t>
      </w:r>
    </w:p>
    <w:p w:rsidR="00376B6B" w:rsidRDefault="00DC1024">
      <w:pPr>
        <w:pStyle w:val="Definition-Field2"/>
      </w:pPr>
      <w:r>
        <w:t>This element is not supported in Word 2013, Word 2016, or Word 2019.</w:t>
      </w:r>
    </w:p>
    <w:p w:rsidR="00376B6B" w:rsidRDefault="00DC1024">
      <w:pPr>
        <w:pStyle w:val="Heading3"/>
      </w:pPr>
      <w:bookmarkStart w:id="356" w:name="section_7826e32339834f50961fc54c54ac5c63"/>
      <w:bookmarkStart w:id="357" w:name="_Toc190323521"/>
      <w:r>
        <w:t>Part 1 Section 8.7, text:user-in</w:t>
      </w:r>
      <w:r>
        <w:t>dex</w:t>
      </w:r>
      <w:bookmarkEnd w:id="356"/>
      <w:bookmarkEnd w:id="357"/>
      <w:r>
        <w:fldChar w:fldCharType="begin"/>
      </w:r>
      <w:r>
        <w:instrText xml:space="preserve"> XE "text\:user-index" </w:instrText>
      </w:r>
      <w:r>
        <w:fldChar w:fldCharType="end"/>
      </w:r>
    </w:p>
    <w:p w:rsidR="00376B6B" w:rsidRDefault="00DC1024">
      <w:pPr>
        <w:pStyle w:val="Definition-Field"/>
      </w:pPr>
      <w:r>
        <w:t xml:space="preserve">a.   </w:t>
      </w:r>
      <w:r>
        <w:rPr>
          <w:i/>
        </w:rPr>
        <w:t>The standard defines the element &lt;text:user-index&gt;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&lt;text:user-index&gt;</w:t>
      </w:r>
    </w:p>
    <w:p w:rsidR="00376B6B" w:rsidRDefault="00DC1024">
      <w:pPr>
        <w:pStyle w:val="Definition-Field2"/>
      </w:pPr>
      <w:r>
        <w:t>This element is not supported in Excel 2013, E</w:t>
      </w:r>
      <w:r>
        <w:t>xcel 2016, or Excel 2019.</w:t>
      </w:r>
    </w:p>
    <w:p w:rsidR="00376B6B" w:rsidRDefault="00DC1024">
      <w:pPr>
        <w:pStyle w:val="Definition-Field"/>
      </w:pPr>
      <w:r>
        <w:t xml:space="preserve">c.   </w:t>
      </w:r>
      <w:r>
        <w:rPr>
          <w:i/>
        </w:rPr>
        <w:t>The standard defines the element &lt;text:user-index&gt;</w:t>
      </w:r>
    </w:p>
    <w:p w:rsidR="00376B6B" w:rsidRDefault="00DC1024">
      <w:pPr>
        <w:pStyle w:val="Definition-Field2"/>
      </w:pPr>
      <w:r>
        <w:t>This element is not supported in PowerPoint 2013, PowerPoint 2016, or PowerPoint 2019.</w:t>
      </w:r>
    </w:p>
    <w:p w:rsidR="00376B6B" w:rsidRDefault="00DC1024">
      <w:pPr>
        <w:pStyle w:val="Heading3"/>
      </w:pPr>
      <w:bookmarkStart w:id="358" w:name="section_5573de3571014edda38b23f59cad2ac7"/>
      <w:bookmarkStart w:id="359" w:name="_Toc190323522"/>
      <w:r>
        <w:t>Part 1 Section 8.7.2, text:user-index-source</w:t>
      </w:r>
      <w:bookmarkEnd w:id="358"/>
      <w:bookmarkEnd w:id="359"/>
      <w:r>
        <w:fldChar w:fldCharType="begin"/>
      </w:r>
      <w:r>
        <w:instrText xml:space="preserve"> XE "text\:user-index-source" </w:instrText>
      </w:r>
      <w:r>
        <w:fldChar w:fldCharType="end"/>
      </w:r>
    </w:p>
    <w:p w:rsidR="00376B6B" w:rsidRDefault="00DC1024">
      <w:pPr>
        <w:pStyle w:val="Definition-Field"/>
      </w:pPr>
      <w:r>
        <w:t xml:space="preserve">a.   </w:t>
      </w:r>
      <w:r>
        <w:rPr>
          <w:i/>
        </w:rPr>
        <w:t xml:space="preserve">The </w:t>
      </w:r>
      <w:r>
        <w:rPr>
          <w:i/>
        </w:rPr>
        <w:t>standard defines the element &lt;text:user-index-source&gt;</w:t>
      </w:r>
    </w:p>
    <w:p w:rsidR="00376B6B" w:rsidRDefault="00DC1024">
      <w:pPr>
        <w:pStyle w:val="Definition-Field2"/>
      </w:pPr>
      <w:r>
        <w:t>This element is not supported in Word 2013, Word 2016, or Word 2019.</w:t>
      </w:r>
    </w:p>
    <w:p w:rsidR="00376B6B" w:rsidRDefault="00DC1024">
      <w:pPr>
        <w:pStyle w:val="Heading3"/>
      </w:pPr>
      <w:bookmarkStart w:id="360" w:name="section_213e84775aef4343b246de5277120dbe"/>
      <w:bookmarkStart w:id="361" w:name="_Toc190323523"/>
      <w:r>
        <w:lastRenderedPageBreak/>
        <w:t>Part 1 Section 8.7.3, text:user-index-entry-template</w:t>
      </w:r>
      <w:bookmarkEnd w:id="360"/>
      <w:bookmarkEnd w:id="361"/>
      <w:r>
        <w:fldChar w:fldCharType="begin"/>
      </w:r>
      <w:r>
        <w:instrText xml:space="preserve"> XE "text\:user-index-entry-template" </w:instrText>
      </w:r>
      <w:r>
        <w:fldChar w:fldCharType="end"/>
      </w:r>
    </w:p>
    <w:p w:rsidR="00376B6B" w:rsidRDefault="00DC1024">
      <w:pPr>
        <w:pStyle w:val="Definition-Field"/>
      </w:pPr>
      <w:r>
        <w:t xml:space="preserve">a.   </w:t>
      </w:r>
      <w:r>
        <w:rPr>
          <w:i/>
        </w:rPr>
        <w:t>The standard defines the element &lt;t</w:t>
      </w:r>
      <w:r>
        <w:rPr>
          <w:i/>
        </w:rPr>
        <w:t>ext:user-index-entry-template&gt;</w:t>
      </w:r>
    </w:p>
    <w:p w:rsidR="00376B6B" w:rsidRDefault="00DC1024">
      <w:pPr>
        <w:pStyle w:val="Definition-Field2"/>
      </w:pPr>
      <w:r>
        <w:t>This element is not supported in Word 2013, Word 2016, or Word 2019.</w:t>
      </w:r>
    </w:p>
    <w:p w:rsidR="00376B6B" w:rsidRDefault="00DC1024">
      <w:pPr>
        <w:pStyle w:val="Heading3"/>
      </w:pPr>
      <w:bookmarkStart w:id="362" w:name="section_addab7a2acdf41fdb70dab24f13a559a"/>
      <w:bookmarkStart w:id="363" w:name="_Toc190323524"/>
      <w:r>
        <w:t>Part 1 Section 8.8, text:alphabetical-index</w:t>
      </w:r>
      <w:bookmarkEnd w:id="362"/>
      <w:bookmarkEnd w:id="363"/>
      <w:r>
        <w:fldChar w:fldCharType="begin"/>
      </w:r>
      <w:r>
        <w:instrText xml:space="preserve"> XE "text\:alphabetical-index" </w:instrText>
      </w:r>
      <w:r>
        <w:fldChar w:fldCharType="end"/>
      </w:r>
    </w:p>
    <w:p w:rsidR="00376B6B" w:rsidRDefault="00DC1024">
      <w:pPr>
        <w:pStyle w:val="Definition-Field"/>
      </w:pPr>
      <w:r>
        <w:t xml:space="preserve">a.   </w:t>
      </w:r>
      <w:r>
        <w:rPr>
          <w:i/>
        </w:rPr>
        <w:t>The standard defines the element &lt;text:alphabetical-index&gt;</w:t>
      </w:r>
    </w:p>
    <w:p w:rsidR="00376B6B" w:rsidRDefault="00DC1024">
      <w:pPr>
        <w:pStyle w:val="Definition-Field2"/>
      </w:pPr>
      <w:r>
        <w:t>This element is</w:t>
      </w:r>
      <w:r>
        <w:t xml:space="preserve"> not supported in Excel 2013, Excel 2016, or Excel 2019.</w:t>
      </w:r>
    </w:p>
    <w:p w:rsidR="00376B6B" w:rsidRDefault="00DC1024">
      <w:pPr>
        <w:pStyle w:val="Definition-Field"/>
      </w:pPr>
      <w:r>
        <w:t xml:space="preserve">b.   </w:t>
      </w:r>
      <w:r>
        <w:rPr>
          <w:i/>
        </w:rPr>
        <w:t>The standard defines the element &lt;text:alphabetical-index&gt;</w:t>
      </w:r>
    </w:p>
    <w:p w:rsidR="00376B6B" w:rsidRDefault="00DC1024">
      <w:pPr>
        <w:pStyle w:val="Definition-Field2"/>
      </w:pPr>
      <w:r>
        <w:t>This element is not supported in PowerPoint 2013, PowerPoint 2016, PowerPoint 2019.</w:t>
      </w:r>
    </w:p>
    <w:p w:rsidR="00376B6B" w:rsidRDefault="00DC1024">
      <w:pPr>
        <w:pStyle w:val="Heading3"/>
      </w:pPr>
      <w:bookmarkStart w:id="364" w:name="section_42031661df424ee6b1a02796c5887a70"/>
      <w:bookmarkStart w:id="365" w:name="_Toc190323525"/>
      <w:r>
        <w:t>Part 1 Section 8.8.3, text:alphabetical-index-auto-</w:t>
      </w:r>
      <w:r>
        <w:t>mark-file</w:t>
      </w:r>
      <w:bookmarkEnd w:id="364"/>
      <w:bookmarkEnd w:id="365"/>
      <w:r>
        <w:fldChar w:fldCharType="begin"/>
      </w:r>
      <w:r>
        <w:instrText xml:space="preserve"> XE "text\:alphabetical-index-auto-mark-file" </w:instrText>
      </w:r>
      <w:r>
        <w:fldChar w:fldCharType="end"/>
      </w:r>
    </w:p>
    <w:p w:rsidR="00376B6B" w:rsidRDefault="00DC1024">
      <w:pPr>
        <w:pStyle w:val="Definition-Field"/>
      </w:pPr>
      <w:r>
        <w:t xml:space="preserve">a.   </w:t>
      </w:r>
      <w:r>
        <w:rPr>
          <w:i/>
        </w:rPr>
        <w:t>The standard defines the element &lt;text:alphabetical-index-auto-mark-file&gt;</w:t>
      </w:r>
    </w:p>
    <w:p w:rsidR="00376B6B" w:rsidRDefault="00DC1024">
      <w:pPr>
        <w:pStyle w:val="Definition-Field2"/>
      </w:pPr>
      <w:r>
        <w:t>This element is not supported in Word 2013, Word 2016, or Word 2019.</w:t>
      </w:r>
    </w:p>
    <w:p w:rsidR="00376B6B" w:rsidRDefault="00DC1024">
      <w:pPr>
        <w:pStyle w:val="Heading3"/>
      </w:pPr>
      <w:bookmarkStart w:id="366" w:name="section_0fd8ecfbca66430b804c7f849f19ca22"/>
      <w:bookmarkStart w:id="367" w:name="_Toc190323526"/>
      <w:r>
        <w:t>Part 1 Section 8.8.4, text:alphabetical-index-entr</w:t>
      </w:r>
      <w:r>
        <w:t>y-template</w:t>
      </w:r>
      <w:bookmarkEnd w:id="366"/>
      <w:bookmarkEnd w:id="367"/>
      <w:r>
        <w:fldChar w:fldCharType="begin"/>
      </w:r>
      <w:r>
        <w:instrText xml:space="preserve"> XE "text\:alphabetical-index-entry-template" </w:instrText>
      </w:r>
      <w:r>
        <w:fldChar w:fldCharType="end"/>
      </w:r>
    </w:p>
    <w:p w:rsidR="00376B6B" w:rsidRDefault="00DC1024">
      <w:pPr>
        <w:pStyle w:val="Definition-Field"/>
      </w:pPr>
      <w:r>
        <w:t xml:space="preserve">a.   </w:t>
      </w:r>
      <w:r>
        <w:rPr>
          <w:i/>
        </w:rPr>
        <w:t>The standard defines the element &lt;text:alphabetical-index-entry-template&gt;</w:t>
      </w:r>
    </w:p>
    <w:p w:rsidR="00376B6B" w:rsidRDefault="00DC1024">
      <w:pPr>
        <w:pStyle w:val="Definition-Field2"/>
      </w:pPr>
      <w:r>
        <w:t>This element is not supported in Word 2013, Word 2016, or Word 2019.</w:t>
      </w:r>
    </w:p>
    <w:p w:rsidR="00376B6B" w:rsidRDefault="00DC1024">
      <w:pPr>
        <w:pStyle w:val="Heading3"/>
      </w:pPr>
      <w:bookmarkStart w:id="368" w:name="section_38deb99ffa1042748639458897ea539d"/>
      <w:bookmarkStart w:id="369" w:name="_Toc190323527"/>
      <w:r>
        <w:t>Part 1 Section 8.9, text:bibliography</w:t>
      </w:r>
      <w:bookmarkEnd w:id="368"/>
      <w:bookmarkEnd w:id="369"/>
      <w:r>
        <w:fldChar w:fldCharType="begin"/>
      </w:r>
      <w:r>
        <w:instrText xml:space="preserve"> XE "text\:b</w:instrText>
      </w:r>
      <w:r>
        <w:instrText xml:space="preserve">ibliography" </w:instrText>
      </w:r>
      <w:r>
        <w:fldChar w:fldCharType="end"/>
      </w:r>
    </w:p>
    <w:p w:rsidR="00376B6B" w:rsidRDefault="00DC1024">
      <w:pPr>
        <w:pStyle w:val="Definition-Field"/>
      </w:pPr>
      <w:r>
        <w:t xml:space="preserve">a.   </w:t>
      </w:r>
      <w:r>
        <w:rPr>
          <w:i/>
        </w:rPr>
        <w:t>The standard defines the element &lt;text:bibliography&gt;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&lt;text:bibliography&gt;</w:t>
      </w:r>
    </w:p>
    <w:p w:rsidR="00376B6B" w:rsidRDefault="00DC1024">
      <w:pPr>
        <w:pStyle w:val="Definition-Field2"/>
      </w:pPr>
      <w:r>
        <w:t>This element is not supported in Excel 2013, Excel 2016</w:t>
      </w:r>
      <w:r>
        <w:t>, or Excel 2019.</w:t>
      </w:r>
    </w:p>
    <w:p w:rsidR="00376B6B" w:rsidRDefault="00DC1024">
      <w:pPr>
        <w:pStyle w:val="Definition-Field"/>
      </w:pPr>
      <w:r>
        <w:t xml:space="preserve">c.   </w:t>
      </w:r>
      <w:r>
        <w:rPr>
          <w:i/>
        </w:rPr>
        <w:t>The standard defines the element &lt;text:bibliography&gt;</w:t>
      </w:r>
    </w:p>
    <w:p w:rsidR="00376B6B" w:rsidRDefault="00DC1024">
      <w:pPr>
        <w:pStyle w:val="Heading3"/>
      </w:pPr>
      <w:bookmarkStart w:id="370" w:name="section_7c0e27507b064b4e880189ae453a5982"/>
      <w:bookmarkStart w:id="371" w:name="_Toc190323528"/>
      <w:r>
        <w:t>Part 1 Section 8.9.2, text:bibliography-source</w:t>
      </w:r>
      <w:bookmarkEnd w:id="370"/>
      <w:bookmarkEnd w:id="371"/>
      <w:r>
        <w:fldChar w:fldCharType="begin"/>
      </w:r>
      <w:r>
        <w:instrText xml:space="preserve"> XE "text\:bibliography-source" </w:instrText>
      </w:r>
      <w:r>
        <w:fldChar w:fldCharType="end"/>
      </w:r>
    </w:p>
    <w:p w:rsidR="00376B6B" w:rsidRDefault="00DC1024">
      <w:pPr>
        <w:pStyle w:val="Definition-Field"/>
      </w:pPr>
      <w:r>
        <w:t xml:space="preserve">a.   </w:t>
      </w:r>
      <w:r>
        <w:rPr>
          <w:i/>
        </w:rPr>
        <w:t>The standard defines the element &lt;text:bibliography-source&gt;</w:t>
      </w:r>
    </w:p>
    <w:p w:rsidR="00376B6B" w:rsidRDefault="00DC1024">
      <w:pPr>
        <w:pStyle w:val="Definition-Field2"/>
      </w:pPr>
      <w:r>
        <w:t xml:space="preserve">This element is not supported in </w:t>
      </w:r>
      <w:r>
        <w:t>Word 2013, Word 2016, or Word 2019.</w:t>
      </w:r>
    </w:p>
    <w:p w:rsidR="00376B6B" w:rsidRDefault="00DC1024">
      <w:pPr>
        <w:pStyle w:val="Heading3"/>
      </w:pPr>
      <w:bookmarkStart w:id="372" w:name="section_67152bc92aa64fdf93215b66d6099ac1"/>
      <w:bookmarkStart w:id="373" w:name="_Toc190323529"/>
      <w:r>
        <w:t>Part 1 Section 8.9.3, text:bibliography-entry-template</w:t>
      </w:r>
      <w:bookmarkEnd w:id="372"/>
      <w:bookmarkEnd w:id="373"/>
      <w:r>
        <w:fldChar w:fldCharType="begin"/>
      </w:r>
      <w:r>
        <w:instrText xml:space="preserve"> XE "text\:bibliography-entry-template" </w:instrText>
      </w:r>
      <w:r>
        <w:fldChar w:fldCharType="end"/>
      </w:r>
    </w:p>
    <w:p w:rsidR="00376B6B" w:rsidRDefault="00DC1024">
      <w:pPr>
        <w:pStyle w:val="Definition-Field"/>
      </w:pPr>
      <w:r>
        <w:t xml:space="preserve">a.   </w:t>
      </w:r>
      <w:r>
        <w:rPr>
          <w:i/>
        </w:rPr>
        <w:t>The standard defines the element &lt;text:bibliography-entry-template&gt;</w:t>
      </w:r>
    </w:p>
    <w:p w:rsidR="00376B6B" w:rsidRDefault="00DC1024">
      <w:pPr>
        <w:pStyle w:val="Definition-Field2"/>
      </w:pPr>
      <w:r>
        <w:t>This element is not supported in Word 2013, Word 2</w:t>
      </w:r>
      <w:r>
        <w:t>016, or Word 2019.</w:t>
      </w:r>
    </w:p>
    <w:p w:rsidR="00376B6B" w:rsidRDefault="00DC1024">
      <w:pPr>
        <w:pStyle w:val="Heading3"/>
      </w:pPr>
      <w:bookmarkStart w:id="374" w:name="section_963e07e30590450887bd012718b4b632"/>
      <w:bookmarkStart w:id="375" w:name="_Toc190323530"/>
      <w:r>
        <w:t>Part 1 Section 8.10, text:index-source-styles</w:t>
      </w:r>
      <w:bookmarkEnd w:id="374"/>
      <w:bookmarkEnd w:id="375"/>
      <w:r>
        <w:fldChar w:fldCharType="begin"/>
      </w:r>
      <w:r>
        <w:instrText xml:space="preserve"> XE "text\:index-source-styles" </w:instrText>
      </w:r>
      <w:r>
        <w:fldChar w:fldCharType="end"/>
      </w:r>
    </w:p>
    <w:p w:rsidR="00376B6B" w:rsidRDefault="00DC1024">
      <w:pPr>
        <w:pStyle w:val="Definition-Field"/>
      </w:pPr>
      <w:r>
        <w:t xml:space="preserve">a.   </w:t>
      </w:r>
      <w:r>
        <w:rPr>
          <w:i/>
        </w:rPr>
        <w:t>The standard defines the element &lt;text:index-source-styles&gt;</w:t>
      </w:r>
    </w:p>
    <w:p w:rsidR="00376B6B" w:rsidRDefault="00DC1024">
      <w:pPr>
        <w:pStyle w:val="Definition-Field2"/>
      </w:pPr>
      <w:r>
        <w:t>This element is not supported in PowerPoint 2013, PowerPoint 2016, PowerPoint 2019.</w:t>
      </w:r>
    </w:p>
    <w:p w:rsidR="00376B6B" w:rsidRDefault="00DC1024">
      <w:pPr>
        <w:pStyle w:val="Heading3"/>
      </w:pPr>
      <w:bookmarkStart w:id="376" w:name="section_552574963cbe49e5ae1005a003f09772"/>
      <w:bookmarkStart w:id="377" w:name="_Toc190323531"/>
      <w:r>
        <w:lastRenderedPageBreak/>
        <w:t>Part 1 Section 8.12, text:index-title-template</w:t>
      </w:r>
      <w:bookmarkEnd w:id="376"/>
      <w:bookmarkEnd w:id="377"/>
      <w:r>
        <w:fldChar w:fldCharType="begin"/>
      </w:r>
      <w:r>
        <w:instrText xml:space="preserve"> XE "text\:index-title-template" </w:instrText>
      </w:r>
      <w:r>
        <w:fldChar w:fldCharType="end"/>
      </w:r>
    </w:p>
    <w:p w:rsidR="00376B6B" w:rsidRDefault="00DC1024">
      <w:pPr>
        <w:pStyle w:val="Definition-Field"/>
      </w:pPr>
      <w:r>
        <w:t xml:space="preserve">a.   </w:t>
      </w:r>
      <w:r>
        <w:rPr>
          <w:i/>
        </w:rPr>
        <w:t>The standard defines the element &lt;text:index-title-template&gt;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w:t>
      </w:r>
      <w:r>
        <w:rPr>
          <w:i/>
        </w:rPr>
        <w:t>text:index-title-template&gt;</w:t>
      </w:r>
    </w:p>
    <w:p w:rsidR="00376B6B" w:rsidRDefault="00DC1024">
      <w:pPr>
        <w:pStyle w:val="Definition-Field2"/>
      </w:pPr>
      <w:r>
        <w:t>This element is not supported in PowerPoint 2013, PowerPoint 2016, or PowerPoint 2019.</w:t>
      </w:r>
    </w:p>
    <w:p w:rsidR="00376B6B" w:rsidRDefault="00DC1024">
      <w:pPr>
        <w:pStyle w:val="Heading3"/>
      </w:pPr>
      <w:bookmarkStart w:id="378" w:name="section_513606339f15446497af84a9887b3c6d"/>
      <w:bookmarkStart w:id="379" w:name="_Toc190323532"/>
      <w:r>
        <w:t>Part 1 Section 8.13.1, text:index-entry-chapter</w:t>
      </w:r>
      <w:bookmarkEnd w:id="378"/>
      <w:bookmarkEnd w:id="379"/>
      <w:r>
        <w:fldChar w:fldCharType="begin"/>
      </w:r>
      <w:r>
        <w:instrText xml:space="preserve"> XE "text\:index-entry-chapter" </w:instrText>
      </w:r>
      <w:r>
        <w:fldChar w:fldCharType="end"/>
      </w:r>
    </w:p>
    <w:p w:rsidR="00376B6B" w:rsidRDefault="00DC1024">
      <w:pPr>
        <w:pStyle w:val="Definition-Field"/>
      </w:pPr>
      <w:r>
        <w:t xml:space="preserve">a.   </w:t>
      </w:r>
      <w:r>
        <w:rPr>
          <w:i/>
        </w:rPr>
        <w:t>The standard defines the element &lt;text:index-entry-chap</w:t>
      </w:r>
      <w:r>
        <w:rPr>
          <w:i/>
        </w:rPr>
        <w:t>ter&gt;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&lt;text:index-entry-chapter&gt;</w:t>
      </w:r>
    </w:p>
    <w:p w:rsidR="00376B6B" w:rsidRDefault="00DC1024">
      <w:pPr>
        <w:pStyle w:val="Definition-Field2"/>
      </w:pPr>
      <w:r>
        <w:t>This element is not supported in PowerPoint 2013, PowerPoint 2016, or PowerPoint 2019.</w:t>
      </w:r>
    </w:p>
    <w:p w:rsidR="00376B6B" w:rsidRDefault="00DC1024">
      <w:pPr>
        <w:pStyle w:val="Heading3"/>
      </w:pPr>
      <w:bookmarkStart w:id="380" w:name="section_4d08cccf44ff4ba7a8e66c68709178ff"/>
      <w:bookmarkStart w:id="381" w:name="_Toc190323533"/>
      <w:r>
        <w:t>Part 1 Section 8.13.2, text:in</w:t>
      </w:r>
      <w:r>
        <w:t>dex-entry-text</w:t>
      </w:r>
      <w:bookmarkEnd w:id="380"/>
      <w:bookmarkEnd w:id="381"/>
      <w:r>
        <w:fldChar w:fldCharType="begin"/>
      </w:r>
      <w:r>
        <w:instrText xml:space="preserve"> XE "text\:index-entry-text" </w:instrText>
      </w:r>
      <w:r>
        <w:fldChar w:fldCharType="end"/>
      </w:r>
    </w:p>
    <w:p w:rsidR="00376B6B" w:rsidRDefault="00DC1024">
      <w:pPr>
        <w:pStyle w:val="Definition-Field"/>
      </w:pPr>
      <w:r>
        <w:t xml:space="preserve">a.   </w:t>
      </w:r>
      <w:r>
        <w:rPr>
          <w:i/>
        </w:rPr>
        <w:t>The standard defines the element &lt;text:index-entry-text&gt;</w:t>
      </w:r>
    </w:p>
    <w:p w:rsidR="00376B6B" w:rsidRDefault="00DC1024">
      <w:pPr>
        <w:pStyle w:val="Definition-Field2"/>
      </w:pPr>
      <w:r>
        <w:t>This element is not supported in PowerPoint 2013, PowerPoint 2016, PowerPoint 2019.</w:t>
      </w:r>
    </w:p>
    <w:p w:rsidR="00376B6B" w:rsidRDefault="00DC1024">
      <w:pPr>
        <w:pStyle w:val="Heading3"/>
      </w:pPr>
      <w:bookmarkStart w:id="382" w:name="section_4f9e57153c1e4893be78c8635941a5c9"/>
      <w:bookmarkStart w:id="383" w:name="_Toc190323534"/>
      <w:r>
        <w:t>Part 1 Section 8.13.3, text:index-entry-page-number</w:t>
      </w:r>
      <w:bookmarkEnd w:id="382"/>
      <w:bookmarkEnd w:id="383"/>
      <w:r>
        <w:fldChar w:fldCharType="begin"/>
      </w:r>
      <w:r>
        <w:instrText xml:space="preserve"> XE "text\:in</w:instrText>
      </w:r>
      <w:r>
        <w:instrText xml:space="preserve">dex-entry-page-number" </w:instrText>
      </w:r>
      <w:r>
        <w:fldChar w:fldCharType="end"/>
      </w:r>
    </w:p>
    <w:p w:rsidR="00376B6B" w:rsidRDefault="00DC1024">
      <w:pPr>
        <w:pStyle w:val="Definition-Field"/>
      </w:pPr>
      <w:r>
        <w:t xml:space="preserve">a.   </w:t>
      </w:r>
      <w:r>
        <w:rPr>
          <w:i/>
        </w:rPr>
        <w:t>The standard defines the element &lt;text:index-entry-page-number&gt;</w:t>
      </w:r>
    </w:p>
    <w:p w:rsidR="00376B6B" w:rsidRDefault="00DC1024">
      <w:pPr>
        <w:pStyle w:val="Definition-Field2"/>
      </w:pPr>
      <w:r>
        <w:t>This element is not supported in PowerPoint 2013, PowerPoint 2016, PowerPoint 2019.</w:t>
      </w:r>
    </w:p>
    <w:p w:rsidR="00376B6B" w:rsidRDefault="00DC1024">
      <w:pPr>
        <w:pStyle w:val="Heading3"/>
      </w:pPr>
      <w:bookmarkStart w:id="384" w:name="section_a89f14814ec8404f8ede42849964c92d"/>
      <w:bookmarkStart w:id="385" w:name="_Toc190323535"/>
      <w:r>
        <w:t>Part 1 Section 8.13.4, text:index-entry-span</w:t>
      </w:r>
      <w:bookmarkEnd w:id="384"/>
      <w:bookmarkEnd w:id="385"/>
      <w:r>
        <w:fldChar w:fldCharType="begin"/>
      </w:r>
      <w:r>
        <w:instrText xml:space="preserve"> XE "text\:index-entry-span" </w:instrText>
      </w:r>
      <w:r>
        <w:fldChar w:fldCharType="end"/>
      </w:r>
    </w:p>
    <w:p w:rsidR="00376B6B" w:rsidRDefault="00DC1024">
      <w:pPr>
        <w:pStyle w:val="Definition-Field"/>
      </w:pPr>
      <w:r>
        <w:t>a</w:t>
      </w:r>
      <w:r>
        <w:t xml:space="preserve">.   </w:t>
      </w:r>
      <w:r>
        <w:rPr>
          <w:i/>
        </w:rPr>
        <w:t>The standard defines the element &lt;text:index-entry-span&gt;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&lt;text:index-entry-span&gt;</w:t>
      </w:r>
    </w:p>
    <w:p w:rsidR="00376B6B" w:rsidRDefault="00DC1024">
      <w:pPr>
        <w:pStyle w:val="Definition-Field2"/>
      </w:pPr>
      <w:r>
        <w:t>This element is not supported in PowerPoint 2013, PowerPoint 201</w:t>
      </w:r>
      <w:r>
        <w:t>6, or PowerPoint 2019.</w:t>
      </w:r>
    </w:p>
    <w:p w:rsidR="00376B6B" w:rsidRDefault="00DC1024">
      <w:pPr>
        <w:pStyle w:val="Heading3"/>
      </w:pPr>
      <w:bookmarkStart w:id="386" w:name="section_05abf332b7414c7a98fb7af5dc1efa7b"/>
      <w:bookmarkStart w:id="387" w:name="_Toc190323536"/>
      <w:r>
        <w:t>Part 1 Section 8.13.5, text:index-entry-bibliography</w:t>
      </w:r>
      <w:bookmarkEnd w:id="386"/>
      <w:bookmarkEnd w:id="387"/>
      <w:r>
        <w:fldChar w:fldCharType="begin"/>
      </w:r>
      <w:r>
        <w:instrText xml:space="preserve"> XE "text\:index-entry-bibliography" </w:instrText>
      </w:r>
      <w:r>
        <w:fldChar w:fldCharType="end"/>
      </w:r>
    </w:p>
    <w:p w:rsidR="00376B6B" w:rsidRDefault="00DC1024">
      <w:pPr>
        <w:pStyle w:val="Definition-Field"/>
      </w:pPr>
      <w:r>
        <w:t xml:space="preserve">a.   </w:t>
      </w:r>
      <w:r>
        <w:rPr>
          <w:i/>
        </w:rPr>
        <w:t>The standard defines the element &lt;text:index-entry-bibliography&gt;</w:t>
      </w:r>
    </w:p>
    <w:p w:rsidR="00376B6B" w:rsidRDefault="00DC1024">
      <w:pPr>
        <w:pStyle w:val="Definition-Field2"/>
      </w:pPr>
      <w:r>
        <w:t>This element is not supported in Word 2013, Word 2016, or Word 2019.</w:t>
      </w:r>
    </w:p>
    <w:p w:rsidR="00376B6B" w:rsidRDefault="00DC1024">
      <w:pPr>
        <w:pStyle w:val="Definition-Field"/>
      </w:pPr>
      <w:r>
        <w:t>b.</w:t>
      </w:r>
      <w:r>
        <w:t xml:space="preserve">   </w:t>
      </w:r>
      <w:r>
        <w:rPr>
          <w:i/>
        </w:rPr>
        <w:t>The standard defines the element &lt;text:index-entry-bibliography&gt;</w:t>
      </w:r>
    </w:p>
    <w:p w:rsidR="00376B6B" w:rsidRDefault="00DC1024">
      <w:pPr>
        <w:pStyle w:val="Definition-Field2"/>
      </w:pPr>
      <w:r>
        <w:t>This element is not supported in PowerPoint 2013, PowerPoint 2016, or PowerPoint 2019.</w:t>
      </w:r>
    </w:p>
    <w:p w:rsidR="00376B6B" w:rsidRDefault="00DC1024">
      <w:pPr>
        <w:pStyle w:val="Heading3"/>
      </w:pPr>
      <w:bookmarkStart w:id="388" w:name="section_705adea285f14d93ba9a77fbb2da2462"/>
      <w:bookmarkStart w:id="389" w:name="_Toc190323537"/>
      <w:r>
        <w:t>Part 1 Section 8.13.6, text:index-entry-tab-stop</w:t>
      </w:r>
      <w:bookmarkEnd w:id="388"/>
      <w:bookmarkEnd w:id="389"/>
      <w:r>
        <w:fldChar w:fldCharType="begin"/>
      </w:r>
      <w:r>
        <w:instrText xml:space="preserve"> XE "text\:index-entry-tab-stop" </w:instrText>
      </w:r>
      <w:r>
        <w:fldChar w:fldCharType="end"/>
      </w:r>
    </w:p>
    <w:p w:rsidR="00376B6B" w:rsidRDefault="00DC1024">
      <w:pPr>
        <w:pStyle w:val="Definition-Field"/>
      </w:pPr>
      <w:r>
        <w:t xml:space="preserve">a.   </w:t>
      </w:r>
      <w:r>
        <w:rPr>
          <w:i/>
        </w:rPr>
        <w:t>The standard</w:t>
      </w:r>
      <w:r>
        <w:rPr>
          <w:i/>
        </w:rPr>
        <w:t xml:space="preserve"> defines the element &lt;text:index-entry-tab-stop&gt;</w:t>
      </w:r>
    </w:p>
    <w:p w:rsidR="00376B6B" w:rsidRDefault="00DC1024">
      <w:pPr>
        <w:pStyle w:val="Definition-Field2"/>
      </w:pPr>
      <w:r>
        <w:t>This element is supported in Word 2013, Word 2016, and Word 2019.</w:t>
      </w:r>
    </w:p>
    <w:p w:rsidR="00376B6B" w:rsidRDefault="00DC1024">
      <w:pPr>
        <w:pStyle w:val="Definition-Field2"/>
      </w:pPr>
      <w:r>
        <w:lastRenderedPageBreak/>
        <w:t>On load, Word ignores this element and uses a default style to format tables of contents and indexes. On save, Word saves this element for ta</w:t>
      </w:r>
      <w:r>
        <w:t xml:space="preserve">bles of contents, but not for indexes. </w:t>
      </w:r>
    </w:p>
    <w:p w:rsidR="00376B6B" w:rsidRDefault="00DC1024">
      <w:pPr>
        <w:pStyle w:val="Definition-Field"/>
      </w:pPr>
      <w:r>
        <w:t xml:space="preserve">b.   </w:t>
      </w:r>
      <w:r>
        <w:rPr>
          <w:i/>
        </w:rPr>
        <w:t>The standard defines the element &lt;text:index-entry-tab-stop&gt;</w:t>
      </w:r>
    </w:p>
    <w:p w:rsidR="00376B6B" w:rsidRDefault="00DC1024">
      <w:pPr>
        <w:pStyle w:val="Definition-Field2"/>
      </w:pPr>
      <w:r>
        <w:t>This element is not supported in PowerPoint 2013, PowerPoint 2016, or PowerPoint 2019.</w:t>
      </w:r>
    </w:p>
    <w:p w:rsidR="00376B6B" w:rsidRDefault="00DC1024">
      <w:pPr>
        <w:pStyle w:val="Heading3"/>
      </w:pPr>
      <w:bookmarkStart w:id="390" w:name="section_899c3596ae3840baa16a1f8f7ac6459b"/>
      <w:bookmarkStart w:id="391" w:name="_Toc190323538"/>
      <w:r>
        <w:t>Part 1 Section 8.13.7, text:index-entry-link-start</w:t>
      </w:r>
      <w:bookmarkEnd w:id="390"/>
      <w:bookmarkEnd w:id="391"/>
      <w:r>
        <w:fldChar w:fldCharType="begin"/>
      </w:r>
      <w:r>
        <w:instrText xml:space="preserve"> XE "text\:in</w:instrText>
      </w:r>
      <w:r>
        <w:instrText xml:space="preserve">dex-entry-link-start" </w:instrText>
      </w:r>
      <w:r>
        <w:fldChar w:fldCharType="end"/>
      </w:r>
    </w:p>
    <w:p w:rsidR="00376B6B" w:rsidRDefault="00DC1024">
      <w:pPr>
        <w:pStyle w:val="Definition-Field"/>
      </w:pPr>
      <w:r>
        <w:t xml:space="preserve">a.   </w:t>
      </w:r>
      <w:r>
        <w:rPr>
          <w:i/>
        </w:rPr>
        <w:t>The standard defines the element &lt;text:index-entry-link-start&gt;</w:t>
      </w:r>
    </w:p>
    <w:p w:rsidR="00376B6B" w:rsidRDefault="00DC1024">
      <w:pPr>
        <w:pStyle w:val="Definition-Field2"/>
      </w:pPr>
      <w:r>
        <w:t>This element is not supported in PowerPoint 2013, PowerPoint 2016, PowerPoint 2019.</w:t>
      </w:r>
    </w:p>
    <w:p w:rsidR="00376B6B" w:rsidRDefault="00DC1024">
      <w:pPr>
        <w:pStyle w:val="Heading3"/>
      </w:pPr>
      <w:bookmarkStart w:id="392" w:name="section_16d4f8a932e840b3b9397a180da01689"/>
      <w:bookmarkStart w:id="393" w:name="_Toc190323539"/>
      <w:r>
        <w:t>Part 1 Section 8.13.8, text:index-entry-link-end</w:t>
      </w:r>
      <w:bookmarkEnd w:id="392"/>
      <w:bookmarkEnd w:id="393"/>
      <w:r>
        <w:fldChar w:fldCharType="begin"/>
      </w:r>
      <w:r>
        <w:instrText xml:space="preserve"> XE "text\:index-entry-link-end</w:instrText>
      </w:r>
      <w:r>
        <w:instrText xml:space="preserve">" </w:instrText>
      </w:r>
      <w:r>
        <w:fldChar w:fldCharType="end"/>
      </w:r>
    </w:p>
    <w:p w:rsidR="00376B6B" w:rsidRDefault="00DC1024">
      <w:pPr>
        <w:pStyle w:val="Definition-Field"/>
      </w:pPr>
      <w:r>
        <w:t xml:space="preserve">a.   </w:t>
      </w:r>
      <w:r>
        <w:rPr>
          <w:i/>
        </w:rPr>
        <w:t>The standard defines the element &lt;text:index-entry-link-end&gt;</w:t>
      </w:r>
    </w:p>
    <w:p w:rsidR="00376B6B" w:rsidRDefault="00DC1024">
      <w:pPr>
        <w:pStyle w:val="Definition-Field2"/>
      </w:pPr>
      <w:r>
        <w:t>This element is not supported in PowerPoint 2013, PowerPoint 2016, PowerPoint 2019.</w:t>
      </w:r>
    </w:p>
    <w:p w:rsidR="00376B6B" w:rsidRDefault="00DC1024">
      <w:pPr>
        <w:pStyle w:val="Heading3"/>
      </w:pPr>
      <w:bookmarkStart w:id="394" w:name="section_96e414d866904436a765a7978ec053ce"/>
      <w:bookmarkStart w:id="395" w:name="_Toc190323540"/>
      <w:r>
        <w:t>Part 1 Section 9.1.2, table:table</w:t>
      </w:r>
      <w:bookmarkEnd w:id="394"/>
      <w:bookmarkEnd w:id="395"/>
      <w:r>
        <w:fldChar w:fldCharType="begin"/>
      </w:r>
      <w:r>
        <w:instrText xml:space="preserve"> XE "table\:table" </w:instrText>
      </w:r>
      <w:r>
        <w:fldChar w:fldCharType="end"/>
      </w:r>
    </w:p>
    <w:p w:rsidR="00376B6B" w:rsidRDefault="00DC1024">
      <w:pPr>
        <w:pStyle w:val="Definition-Field"/>
      </w:pPr>
      <w:r>
        <w:t xml:space="preserve">a.   </w:t>
      </w:r>
      <w:r>
        <w:rPr>
          <w:i/>
        </w:rPr>
        <w:t>The standard defines the element &lt;table:t</w:t>
      </w:r>
      <w:r>
        <w:rPr>
          <w:i/>
        </w:rPr>
        <w:t>able&gt;</w:t>
      </w:r>
    </w:p>
    <w:p w:rsidR="00376B6B" w:rsidRDefault="00DC1024">
      <w:pPr>
        <w:pStyle w:val="Definition-Field2"/>
      </w:pPr>
      <w:r>
        <w:t>This element is supported in Word 2013, Word 2016, and Word 2019.</w:t>
      </w:r>
    </w:p>
    <w:p w:rsidR="00376B6B" w:rsidRDefault="00DC1024">
      <w:pPr>
        <w:pStyle w:val="Definition-Field2"/>
      </w:pPr>
      <w:r>
        <w:t xml:space="preserve">On save, Word converts floating tables to inline tables. </w:t>
      </w:r>
    </w:p>
    <w:p w:rsidR="00376B6B" w:rsidRDefault="00DC1024">
      <w:pPr>
        <w:pStyle w:val="Definition-Field"/>
      </w:pPr>
      <w:r>
        <w:t xml:space="preserve">b.   </w:t>
      </w:r>
      <w:r>
        <w:rPr>
          <w:i/>
        </w:rPr>
        <w:t>The standard defines the element &lt;table:table&gt;, contained within the parent element &lt;draw:text-box&gt;</w:t>
      </w:r>
    </w:p>
    <w:p w:rsidR="00376B6B" w:rsidRDefault="00DC1024">
      <w:pPr>
        <w:pStyle w:val="Definition-Field2"/>
      </w:pPr>
      <w:r>
        <w:t>This element is suppo</w:t>
      </w:r>
      <w:r>
        <w:t>rted in Word 2013, Word 2016, and Word 2019.</w:t>
      </w:r>
    </w:p>
    <w:p w:rsidR="00376B6B" w:rsidRDefault="00DC1024">
      <w:pPr>
        <w:pStyle w:val="Definition-Field2"/>
      </w:pPr>
      <w:r>
        <w:t>On load, tables in textboxes are supported.</w:t>
      </w:r>
    </w:p>
    <w:p w:rsidR="00376B6B" w:rsidRDefault="00DC1024">
      <w:pPr>
        <w:pStyle w:val="Definition-Field2"/>
      </w:pPr>
      <w:r>
        <w:t>On save, a Word frame becomes an ODF textbox. If the Word frame contains a table, the frame content is saved but the frame itself is lost. If a Word textbox contains a</w:t>
      </w:r>
      <w:r>
        <w:t xml:space="preserve"> table, then both the textbox contents and the table are saved. </w:t>
      </w:r>
    </w:p>
    <w:p w:rsidR="00376B6B" w:rsidRDefault="00DC1024">
      <w:pPr>
        <w:pStyle w:val="Definition-Field"/>
      </w:pPr>
      <w:r>
        <w:t xml:space="preserve">c.   </w:t>
      </w:r>
      <w:r>
        <w:rPr>
          <w:i/>
        </w:rPr>
        <w:t>The standard defines the element &lt;table:table&gt;, contained within the parent element &lt;office:annotation&gt;</w:t>
      </w:r>
    </w:p>
    <w:p w:rsidR="00376B6B" w:rsidRDefault="00DC1024">
      <w:pPr>
        <w:pStyle w:val="Definition-Field2"/>
      </w:pPr>
      <w:r>
        <w:t>This element is not supported in Word 2013, Word 2016, or Word 2019.</w:t>
      </w:r>
    </w:p>
    <w:p w:rsidR="00376B6B" w:rsidRDefault="00DC1024">
      <w:pPr>
        <w:pStyle w:val="Definition-Field2"/>
      </w:pPr>
      <w:r>
        <w:t>On load and s</w:t>
      </w:r>
      <w:r>
        <w:t xml:space="preserve">ave, Word does not support tables inside annotations. Word retains the contents of the table but loses the table structure. </w:t>
      </w:r>
    </w:p>
    <w:p w:rsidR="00376B6B" w:rsidRDefault="00DC1024">
      <w:pPr>
        <w:pStyle w:val="Definition-Field"/>
      </w:pPr>
      <w:r>
        <w:t xml:space="preserve">d.   </w:t>
      </w:r>
      <w:r>
        <w:rPr>
          <w:i/>
        </w:rPr>
        <w:t>The standard defines the element &lt;table:table&gt;</w:t>
      </w:r>
    </w:p>
    <w:p w:rsidR="00376B6B" w:rsidRDefault="00DC1024">
      <w:pPr>
        <w:pStyle w:val="Definition-Field2"/>
      </w:pPr>
      <w:r>
        <w:t>This element is not supported in Excel 2013, Excel 2016, or Excel 2019.</w:t>
      </w:r>
    </w:p>
    <w:p w:rsidR="00376B6B" w:rsidRDefault="00DC1024">
      <w:pPr>
        <w:pStyle w:val="Definition-Field"/>
      </w:pPr>
      <w:r>
        <w:t xml:space="preserve">e.   </w:t>
      </w:r>
      <w:r>
        <w:rPr>
          <w:i/>
        </w:rPr>
        <w:t>Th</w:t>
      </w:r>
      <w:r>
        <w:rPr>
          <w:i/>
        </w:rPr>
        <w:t>e standard defines the element &lt;table:table&gt;, contained within the parent element &lt;chart:chart&gt;</w:t>
      </w:r>
    </w:p>
    <w:p w:rsidR="00376B6B" w:rsidRDefault="00DC1024">
      <w:pPr>
        <w:pStyle w:val="Definition-Field"/>
      </w:pPr>
      <w:r>
        <w:t xml:space="preserve">f.   </w:t>
      </w:r>
      <w:r>
        <w:rPr>
          <w:i/>
        </w:rPr>
        <w:t>The standard defines the element &lt;table:table&gt;, contained within the parent element &lt;draw:textbox&gt;</w:t>
      </w:r>
    </w:p>
    <w:p w:rsidR="00376B6B" w:rsidRDefault="00DC1024">
      <w:pPr>
        <w:pStyle w:val="Definition-Field"/>
      </w:pPr>
      <w:r>
        <w:t xml:space="preserve">g.   </w:t>
      </w:r>
      <w:r>
        <w:rPr>
          <w:i/>
        </w:rPr>
        <w:t>The standard defines the element &lt;table:table&gt;, con</w:t>
      </w:r>
      <w:r>
        <w:rPr>
          <w:i/>
        </w:rPr>
        <w:t>tained within the parent element &lt;office:text&gt;</w:t>
      </w:r>
    </w:p>
    <w:p w:rsidR="00376B6B" w:rsidRDefault="00DC1024">
      <w:pPr>
        <w:pStyle w:val="Definition-Field"/>
      </w:pPr>
      <w:r>
        <w:lastRenderedPageBreak/>
        <w:t xml:space="preserve">h.   </w:t>
      </w:r>
      <w:r>
        <w:rPr>
          <w:i/>
        </w:rPr>
        <w:t>The standard defines the element &lt;table:table&gt;, contained within the parent element &lt;style:footer&gt;</w:t>
      </w:r>
    </w:p>
    <w:p w:rsidR="00376B6B" w:rsidRDefault="00DC1024">
      <w:pPr>
        <w:pStyle w:val="Definition-Field"/>
      </w:pPr>
      <w:r>
        <w:t xml:space="preserve">i.   </w:t>
      </w:r>
      <w:r>
        <w:rPr>
          <w:i/>
        </w:rPr>
        <w:t>The standard defines the element &lt;table:table&gt;, contained within the parent element &lt;style:footer-le</w:t>
      </w:r>
      <w:r>
        <w:rPr>
          <w:i/>
        </w:rPr>
        <w:t>ft&gt;</w:t>
      </w:r>
    </w:p>
    <w:p w:rsidR="00376B6B" w:rsidRDefault="00DC1024">
      <w:pPr>
        <w:pStyle w:val="Definition-Field"/>
      </w:pPr>
      <w:r>
        <w:t xml:space="preserve">j.   </w:t>
      </w:r>
      <w:r>
        <w:rPr>
          <w:i/>
        </w:rPr>
        <w:t>The standard defines the element &lt;table:table&gt;, contained within the parent element &lt;style:header&gt;</w:t>
      </w:r>
    </w:p>
    <w:p w:rsidR="00376B6B" w:rsidRDefault="00DC1024">
      <w:pPr>
        <w:pStyle w:val="Definition-Field"/>
      </w:pPr>
      <w:r>
        <w:t xml:space="preserve">k.   </w:t>
      </w:r>
      <w:r>
        <w:rPr>
          <w:i/>
        </w:rPr>
        <w:t>The standard defines the element &lt;table:table&gt;, contained within the parent element &lt;style:header-left&gt;</w:t>
      </w:r>
    </w:p>
    <w:p w:rsidR="00376B6B" w:rsidRDefault="00DC1024">
      <w:pPr>
        <w:pStyle w:val="Definition-Field"/>
      </w:pPr>
      <w:r>
        <w:t xml:space="preserve">l.   </w:t>
      </w:r>
      <w:r>
        <w:rPr>
          <w:i/>
        </w:rPr>
        <w:t>The standard defines the element &lt;</w:t>
      </w:r>
      <w:r>
        <w:rPr>
          <w:i/>
        </w:rPr>
        <w:t>table:table&gt;, contained within the parent element &lt;table:covered-table-cell&gt;</w:t>
      </w:r>
    </w:p>
    <w:p w:rsidR="00376B6B" w:rsidRDefault="00DC1024">
      <w:pPr>
        <w:pStyle w:val="Definition-Field"/>
      </w:pPr>
      <w:r>
        <w:t xml:space="preserve">m.   </w:t>
      </w:r>
      <w:r>
        <w:rPr>
          <w:i/>
        </w:rPr>
        <w:t>The standard defines the element &lt;table:table&gt;, contained within the parent element &lt;table:dde-link&gt;</w:t>
      </w:r>
    </w:p>
    <w:p w:rsidR="00376B6B" w:rsidRDefault="00DC1024">
      <w:pPr>
        <w:pStyle w:val="Definition-Field"/>
      </w:pPr>
      <w:r>
        <w:t xml:space="preserve">n.   </w:t>
      </w:r>
      <w:r>
        <w:rPr>
          <w:i/>
        </w:rPr>
        <w:t>The standard defines the element &lt;table:table&gt;, contained within the</w:t>
      </w:r>
      <w:r>
        <w:rPr>
          <w:i/>
        </w:rPr>
        <w:t xml:space="preserve"> parent element &lt;table:table-cell&gt;</w:t>
      </w:r>
    </w:p>
    <w:p w:rsidR="00376B6B" w:rsidRDefault="00DC1024">
      <w:pPr>
        <w:pStyle w:val="Definition-Field"/>
      </w:pPr>
      <w:r>
        <w:t xml:space="preserve">o.   </w:t>
      </w:r>
      <w:r>
        <w:rPr>
          <w:i/>
        </w:rPr>
        <w:t>The standard defines the element &lt;table:table&gt;, contained within the parent element &lt;text:deletion&gt;</w:t>
      </w:r>
    </w:p>
    <w:p w:rsidR="00376B6B" w:rsidRDefault="00DC1024">
      <w:pPr>
        <w:pStyle w:val="Definition-Field"/>
      </w:pPr>
      <w:r>
        <w:t xml:space="preserve">p.   </w:t>
      </w:r>
      <w:r>
        <w:rPr>
          <w:i/>
        </w:rPr>
        <w:t>The standard defines the element &lt;table:table&gt;, contained within the parent element &lt;text:index-body&gt;</w:t>
      </w:r>
    </w:p>
    <w:p w:rsidR="00376B6B" w:rsidRDefault="00DC1024">
      <w:pPr>
        <w:pStyle w:val="Definition-Field"/>
      </w:pPr>
      <w:r>
        <w:t xml:space="preserve">q.   </w:t>
      </w:r>
      <w:r>
        <w:rPr>
          <w:i/>
        </w:rPr>
        <w:t xml:space="preserve">The </w:t>
      </w:r>
      <w:r>
        <w:rPr>
          <w:i/>
        </w:rPr>
        <w:t>standard defines the element &lt;table:table&gt;, contained within the parent element &lt;text:index-title&gt;</w:t>
      </w:r>
    </w:p>
    <w:p w:rsidR="00376B6B" w:rsidRDefault="00DC1024">
      <w:pPr>
        <w:pStyle w:val="Definition-Field"/>
      </w:pPr>
      <w:r>
        <w:t xml:space="preserve">r.   </w:t>
      </w:r>
      <w:r>
        <w:rPr>
          <w:i/>
        </w:rPr>
        <w:t>The standard defines the element &lt;table:table&gt;, contained within the parent element &lt;text:note-body&gt;</w:t>
      </w:r>
    </w:p>
    <w:p w:rsidR="00376B6B" w:rsidRDefault="00DC1024">
      <w:pPr>
        <w:pStyle w:val="Definition-Field"/>
      </w:pPr>
      <w:r>
        <w:t xml:space="preserve">s.   </w:t>
      </w:r>
      <w:r>
        <w:rPr>
          <w:i/>
        </w:rPr>
        <w:t>The standard defines the element &lt;table:table&gt;</w:t>
      </w:r>
      <w:r>
        <w:rPr>
          <w:i/>
        </w:rPr>
        <w:t>, contained within the parent element &lt;text:section&gt;</w:t>
      </w:r>
    </w:p>
    <w:p w:rsidR="00376B6B" w:rsidRDefault="00DC1024">
      <w:pPr>
        <w:pStyle w:val="Heading3"/>
      </w:pPr>
      <w:bookmarkStart w:id="396" w:name="section_11af1fca91fd430394ee75b58130b2f2"/>
      <w:bookmarkStart w:id="397" w:name="_Toc190323541"/>
      <w:r>
        <w:t>Part 1 Section 9.1.3, table:table-row</w:t>
      </w:r>
      <w:bookmarkEnd w:id="396"/>
      <w:bookmarkEnd w:id="397"/>
      <w:r>
        <w:fldChar w:fldCharType="begin"/>
      </w:r>
      <w:r>
        <w:instrText xml:space="preserve"> XE "table\:table-row" </w:instrText>
      </w:r>
      <w:r>
        <w:fldChar w:fldCharType="end"/>
      </w:r>
    </w:p>
    <w:p w:rsidR="00376B6B" w:rsidRDefault="00DC1024">
      <w:pPr>
        <w:pStyle w:val="Definition-Field"/>
      </w:pPr>
      <w:r>
        <w:t xml:space="preserve">a.   </w:t>
      </w:r>
      <w:r>
        <w:rPr>
          <w:i/>
        </w:rPr>
        <w:t>The standard defines the element &lt;table:table-row&gt;, contained within the parent element &lt;table:table-header-rows&gt;</w:t>
      </w:r>
    </w:p>
    <w:p w:rsidR="00376B6B" w:rsidRDefault="00DC1024">
      <w:pPr>
        <w:pStyle w:val="Definition-Field"/>
      </w:pPr>
      <w:r>
        <w:t xml:space="preserve">b.   </w:t>
      </w:r>
      <w:r>
        <w:rPr>
          <w:i/>
        </w:rPr>
        <w:t>The standard def</w:t>
      </w:r>
      <w:r>
        <w:rPr>
          <w:i/>
        </w:rPr>
        <w:t>ines the element &lt;table:table-row&gt;, contained within the parent element &lt;table:table-row-group&gt;</w:t>
      </w:r>
    </w:p>
    <w:p w:rsidR="00376B6B" w:rsidRDefault="00DC1024">
      <w:pPr>
        <w:pStyle w:val="Definition-Field"/>
      </w:pPr>
      <w:r>
        <w:t xml:space="preserve">c.   </w:t>
      </w:r>
      <w:r>
        <w:rPr>
          <w:i/>
        </w:rPr>
        <w:t>The standard defines the element &lt;table:table-row&gt;, contained within the parent element &lt;table:table-rows&gt;</w:t>
      </w:r>
    </w:p>
    <w:p w:rsidR="00376B6B" w:rsidRDefault="00DC1024">
      <w:pPr>
        <w:pStyle w:val="Heading3"/>
      </w:pPr>
      <w:bookmarkStart w:id="398" w:name="section_0bd9000b5d6c42c584f59edf315196cf"/>
      <w:bookmarkStart w:id="399" w:name="_Toc190323542"/>
      <w:r>
        <w:t>Part 1 Section 9.1.5, table:covered-table-cell</w:t>
      </w:r>
      <w:bookmarkEnd w:id="398"/>
      <w:bookmarkEnd w:id="399"/>
      <w:r>
        <w:fldChar w:fldCharType="begin"/>
      </w:r>
      <w:r>
        <w:instrText xml:space="preserve"> X</w:instrText>
      </w:r>
      <w:r>
        <w:instrText xml:space="preserve">E "table\:covered-table-cell" </w:instrText>
      </w:r>
      <w:r>
        <w:fldChar w:fldCharType="end"/>
      </w:r>
    </w:p>
    <w:p w:rsidR="00376B6B" w:rsidRDefault="00DC1024">
      <w:pPr>
        <w:pStyle w:val="Definition-Field"/>
      </w:pPr>
      <w:r>
        <w:t xml:space="preserve">a.   </w:t>
      </w:r>
      <w:r>
        <w:rPr>
          <w:i/>
        </w:rPr>
        <w:t>The standard defines the element &lt;table:covered-table-cell&gt;</w:t>
      </w:r>
    </w:p>
    <w:p w:rsidR="00376B6B" w:rsidRDefault="00DC1024">
      <w:pPr>
        <w:pStyle w:val="Definition-Field2"/>
      </w:pPr>
      <w:r>
        <w:t>This element is not supported in Excel 2013, Excel 2016, or Excel 2019.</w:t>
      </w:r>
    </w:p>
    <w:p w:rsidR="00376B6B" w:rsidRDefault="00DC1024">
      <w:pPr>
        <w:pStyle w:val="Definition-Field"/>
      </w:pPr>
      <w:r>
        <w:t xml:space="preserve">b.   </w:t>
      </w:r>
      <w:r>
        <w:rPr>
          <w:i/>
        </w:rPr>
        <w:t>The standard defines the element &lt;table:covered-table-cell&gt;</w:t>
      </w:r>
    </w:p>
    <w:p w:rsidR="00376B6B" w:rsidRDefault="00DC1024">
      <w:pPr>
        <w:pStyle w:val="Definition-Field2"/>
      </w:pPr>
      <w:r>
        <w:t>This element is suppo</w:t>
      </w:r>
      <w:r>
        <w:t>rted in PowerPoint 2013, PowerPoint 2016, and PowerPoint 2019.</w:t>
      </w:r>
    </w:p>
    <w:p w:rsidR="00376B6B" w:rsidRDefault="00DC1024">
      <w:pPr>
        <w:pStyle w:val="Definition-Field2"/>
      </w:pPr>
      <w:r>
        <w:t xml:space="preserve">PowerPoint only writes out this element for cells spanning multiple rows/columns but does not read it on file open. </w:t>
      </w:r>
    </w:p>
    <w:p w:rsidR="00376B6B" w:rsidRDefault="00DC1024">
      <w:pPr>
        <w:pStyle w:val="Heading3"/>
      </w:pPr>
      <w:bookmarkStart w:id="400" w:name="section_c2ea6505277044abb78c10abd7390626"/>
      <w:bookmarkStart w:id="401" w:name="_Toc190323543"/>
      <w:r>
        <w:lastRenderedPageBreak/>
        <w:t>Part 1 Section 9.1.6, table:table-column</w:t>
      </w:r>
      <w:bookmarkEnd w:id="400"/>
      <w:bookmarkEnd w:id="401"/>
      <w:r>
        <w:fldChar w:fldCharType="begin"/>
      </w:r>
      <w:r>
        <w:instrText xml:space="preserve"> XE "table\:table-column" </w:instrText>
      </w:r>
      <w:r>
        <w:fldChar w:fldCharType="end"/>
      </w:r>
    </w:p>
    <w:p w:rsidR="00376B6B" w:rsidRDefault="00DC1024">
      <w:pPr>
        <w:pStyle w:val="Definition-Field"/>
      </w:pPr>
      <w:r>
        <w:t xml:space="preserve">a.   </w:t>
      </w:r>
      <w:r>
        <w:rPr>
          <w:i/>
        </w:rPr>
        <w:t>Th</w:t>
      </w:r>
      <w:r>
        <w:rPr>
          <w:i/>
        </w:rPr>
        <w:t>e standard defines the element &lt;table:table-column&gt;</w:t>
      </w:r>
    </w:p>
    <w:p w:rsidR="00376B6B" w:rsidRDefault="00DC1024">
      <w:pPr>
        <w:pStyle w:val="Definition-Field2"/>
      </w:pPr>
      <w:r>
        <w:t>This element is supported in Word 2013, Word 2016, and Word 2019.</w:t>
      </w:r>
    </w:p>
    <w:p w:rsidR="00376B6B" w:rsidRDefault="00DC1024">
      <w:pPr>
        <w:pStyle w:val="Definition-Field2"/>
      </w:pPr>
      <w:r>
        <w:t xml:space="preserve">Word does not support more than 63 columns. On load, any columns beyond this limit are dropped, along with their content. </w:t>
      </w:r>
    </w:p>
    <w:p w:rsidR="00376B6B" w:rsidRDefault="00DC1024">
      <w:pPr>
        <w:pStyle w:val="Definition-Field"/>
      </w:pPr>
      <w:r>
        <w:t xml:space="preserve">b.   </w:t>
      </w:r>
      <w:r>
        <w:rPr>
          <w:i/>
        </w:rPr>
        <w:t>The standa</w:t>
      </w:r>
      <w:r>
        <w:rPr>
          <w:i/>
        </w:rPr>
        <w:t>rd defines the element &lt;table:table-column&gt;</w:t>
      </w:r>
    </w:p>
    <w:p w:rsidR="00376B6B" w:rsidRDefault="00DC1024">
      <w:pPr>
        <w:pStyle w:val="Definition-Field2"/>
      </w:pPr>
      <w:r>
        <w:t>This element is supported in Excel 2013, Excel 2016, and Excel 2019.</w:t>
      </w:r>
    </w:p>
    <w:p w:rsidR="00376B6B" w:rsidRDefault="00DC1024">
      <w:pPr>
        <w:pStyle w:val="Definition-Field2"/>
      </w:pPr>
      <w:r>
        <w:t xml:space="preserve">On load, Excel reads this attribute. On save, Excel does not write this attribute. </w:t>
      </w:r>
    </w:p>
    <w:p w:rsidR="00376B6B" w:rsidRDefault="00DC1024">
      <w:pPr>
        <w:pStyle w:val="Definition-Field"/>
      </w:pPr>
      <w:r>
        <w:t xml:space="preserve">c.   </w:t>
      </w:r>
      <w:r>
        <w:rPr>
          <w:i/>
        </w:rPr>
        <w:t>The standard defines the element &lt;table:table-column&gt;</w:t>
      </w:r>
    </w:p>
    <w:p w:rsidR="00376B6B" w:rsidRDefault="00DC1024">
      <w:pPr>
        <w:pStyle w:val="Heading3"/>
      </w:pPr>
      <w:bookmarkStart w:id="402" w:name="section_9df6c1b1733d4576b2c79eec4fca5a16"/>
      <w:bookmarkStart w:id="403" w:name="_Toc190323544"/>
      <w:r>
        <w:t>Part 1 Section 9.1.7, table:table-header-rows</w:t>
      </w:r>
      <w:bookmarkEnd w:id="402"/>
      <w:bookmarkEnd w:id="403"/>
      <w:r>
        <w:fldChar w:fldCharType="begin"/>
      </w:r>
      <w:r>
        <w:instrText xml:space="preserve"> XE "table\:table-header-rows" </w:instrText>
      </w:r>
      <w:r>
        <w:fldChar w:fldCharType="end"/>
      </w:r>
    </w:p>
    <w:p w:rsidR="00376B6B" w:rsidRDefault="00DC1024">
      <w:pPr>
        <w:pStyle w:val="Definition-Field"/>
      </w:pPr>
      <w:r>
        <w:t xml:space="preserve">a.   </w:t>
      </w:r>
      <w:r>
        <w:rPr>
          <w:i/>
        </w:rPr>
        <w:t>The standard defines the element &lt;table:table-header-rows&gt;</w:t>
      </w:r>
    </w:p>
    <w:p w:rsidR="00376B6B" w:rsidRDefault="00DC1024">
      <w:pPr>
        <w:pStyle w:val="Definition-Field2"/>
      </w:pPr>
      <w:r>
        <w:t>This element is supported in Excel 2013, Excel 2016, and Excel 2019.</w:t>
      </w:r>
    </w:p>
    <w:p w:rsidR="00376B6B" w:rsidRDefault="00DC1024">
      <w:pPr>
        <w:pStyle w:val="Definition-Field2"/>
      </w:pPr>
      <w:r>
        <w:t xml:space="preserve">On load, Excel reads this element and treats it as a regular row, but never writes it out on save. </w:t>
      </w:r>
    </w:p>
    <w:p w:rsidR="00376B6B" w:rsidRDefault="00DC1024">
      <w:pPr>
        <w:pStyle w:val="Definition-Field2"/>
      </w:pPr>
      <w:r>
        <w:t>This element is not supported in Excel 2013, Excel 2016, or Excel 2019.</w:t>
      </w:r>
    </w:p>
    <w:p w:rsidR="00376B6B" w:rsidRDefault="00DC1024">
      <w:pPr>
        <w:pStyle w:val="Definition-Field2"/>
      </w:pPr>
      <w:r>
        <w:t>On load, Excel reads the element &lt;table:table-header-rows&gt; and treats it as a regula</w:t>
      </w:r>
      <w:r>
        <w:t xml:space="preserve">r row, but on save, the element &lt;table:table-header-rows&gt; is never written. </w:t>
      </w:r>
    </w:p>
    <w:p w:rsidR="00376B6B" w:rsidRDefault="00DC1024">
      <w:pPr>
        <w:pStyle w:val="Definition-Field"/>
      </w:pPr>
      <w:r>
        <w:t xml:space="preserve">b.   </w:t>
      </w:r>
      <w:r>
        <w:rPr>
          <w:i/>
        </w:rPr>
        <w:t>The standard defines the element &lt;table:table-header-rows&gt;</w:t>
      </w:r>
    </w:p>
    <w:p w:rsidR="00376B6B" w:rsidRDefault="00DC1024">
      <w:pPr>
        <w:pStyle w:val="Heading3"/>
      </w:pPr>
      <w:bookmarkStart w:id="404" w:name="section_38fcbe4870cd4c19903b94dec1db9bb4"/>
      <w:bookmarkStart w:id="405" w:name="_Toc190323545"/>
      <w:r>
        <w:t>Part 1 Section 9.1.8, table:table-rows</w:t>
      </w:r>
      <w:bookmarkEnd w:id="404"/>
      <w:bookmarkEnd w:id="405"/>
      <w:r>
        <w:fldChar w:fldCharType="begin"/>
      </w:r>
      <w:r>
        <w:instrText xml:space="preserve"> XE "table\:table-rows" </w:instrText>
      </w:r>
      <w:r>
        <w:fldChar w:fldCharType="end"/>
      </w:r>
    </w:p>
    <w:p w:rsidR="00376B6B" w:rsidRDefault="00DC1024">
      <w:pPr>
        <w:pStyle w:val="Definition-Field"/>
      </w:pPr>
      <w:r>
        <w:t xml:space="preserve">a.   </w:t>
      </w:r>
      <w:r>
        <w:rPr>
          <w:i/>
        </w:rPr>
        <w:t>The standard defines the element &lt;table:table</w:t>
      </w:r>
      <w:r>
        <w:rPr>
          <w:i/>
        </w:rPr>
        <w:t>-rows&gt;</w:t>
      </w:r>
    </w:p>
    <w:p w:rsidR="00376B6B" w:rsidRDefault="00DC1024">
      <w:pPr>
        <w:pStyle w:val="Definition-Field2"/>
      </w:pPr>
      <w:r>
        <w:t>This element is supported in Excel 2013, Excel 2016, and Excel 2019.</w:t>
      </w:r>
    </w:p>
    <w:p w:rsidR="00376B6B" w:rsidRDefault="00DC1024">
      <w:pPr>
        <w:pStyle w:val="Definition-Field2"/>
      </w:pPr>
      <w:r>
        <w:t xml:space="preserve">On load, Excel reads this attribute. On save, Excel does not write this attribute. </w:t>
      </w:r>
    </w:p>
    <w:p w:rsidR="00376B6B" w:rsidRDefault="00DC1024">
      <w:pPr>
        <w:pStyle w:val="Definition-Field2"/>
      </w:pPr>
      <w:r>
        <w:t>This element is supported in Excel 2013, Excel 2016, and Excel 2019.</w:t>
      </w:r>
    </w:p>
    <w:p w:rsidR="00376B6B" w:rsidRDefault="00DC1024">
      <w:pPr>
        <w:pStyle w:val="Definition-Field2"/>
      </w:pPr>
      <w:r>
        <w:t>On load, Excel reads this e</w:t>
      </w:r>
      <w:r>
        <w:t xml:space="preserve">lement, but does not write it on save. </w:t>
      </w:r>
    </w:p>
    <w:p w:rsidR="00376B6B" w:rsidRDefault="00DC1024">
      <w:pPr>
        <w:pStyle w:val="Heading3"/>
      </w:pPr>
      <w:bookmarkStart w:id="406" w:name="section_6e93d75594e742cf90f1bc97b76c4c98"/>
      <w:bookmarkStart w:id="407" w:name="_Toc190323546"/>
      <w:r>
        <w:t>Part 1 Section 9.1.9, table:table-row-group</w:t>
      </w:r>
      <w:bookmarkEnd w:id="406"/>
      <w:bookmarkEnd w:id="407"/>
      <w:r>
        <w:fldChar w:fldCharType="begin"/>
      </w:r>
      <w:r>
        <w:instrText xml:space="preserve"> XE "table\:table-row-group" </w:instrText>
      </w:r>
      <w:r>
        <w:fldChar w:fldCharType="end"/>
      </w:r>
    </w:p>
    <w:p w:rsidR="00376B6B" w:rsidRDefault="00DC1024">
      <w:pPr>
        <w:pStyle w:val="Definition-Field"/>
      </w:pPr>
      <w:r>
        <w:t xml:space="preserve">a.   </w:t>
      </w:r>
      <w:r>
        <w:rPr>
          <w:i/>
        </w:rPr>
        <w:t>The standard defines the element &lt;table:table-row-group&gt;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w:t>
      </w:r>
      <w:r>
        <w:rPr>
          <w:i/>
        </w:rPr>
        <w:t>tandard defines the element &lt;table:table-row-group&gt;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&lt;table:table-row-group&gt;</w:t>
      </w:r>
    </w:p>
    <w:p w:rsidR="00376B6B" w:rsidRDefault="00DC1024">
      <w:pPr>
        <w:pStyle w:val="Heading3"/>
      </w:pPr>
      <w:bookmarkStart w:id="408" w:name="section_6a4fc4f1e41c4f39965be4e11fe3d327"/>
      <w:bookmarkStart w:id="409" w:name="_Toc190323547"/>
      <w:r>
        <w:t>Part 1 Section 9.1.10, table:table-column-group</w:t>
      </w:r>
      <w:bookmarkEnd w:id="408"/>
      <w:bookmarkEnd w:id="409"/>
      <w:r>
        <w:fldChar w:fldCharType="begin"/>
      </w:r>
      <w:r>
        <w:instrText xml:space="preserve"> XE "table\:table-column-group" </w:instrText>
      </w:r>
      <w:r>
        <w:fldChar w:fldCharType="end"/>
      </w:r>
    </w:p>
    <w:p w:rsidR="00376B6B" w:rsidRDefault="00DC1024">
      <w:pPr>
        <w:pStyle w:val="Definition-Field"/>
      </w:pPr>
      <w:r>
        <w:t xml:space="preserve">a.   </w:t>
      </w:r>
      <w:r>
        <w:rPr>
          <w:i/>
        </w:rPr>
        <w:t>The standard defines the element &lt;table:table-column-group&gt;</w:t>
      </w:r>
    </w:p>
    <w:p w:rsidR="00376B6B" w:rsidRDefault="00DC1024">
      <w:pPr>
        <w:pStyle w:val="Definition-Field2"/>
      </w:pPr>
      <w:r>
        <w:lastRenderedPageBreak/>
        <w:t>This element is not supported in Word 2013, Word 2016, or Word 2019.</w:t>
      </w:r>
    </w:p>
    <w:p w:rsidR="00376B6B" w:rsidRDefault="00DC1024">
      <w:pPr>
        <w:pStyle w:val="Definition-Field"/>
      </w:pPr>
      <w:r>
        <w:t xml:space="preserve">b.   </w:t>
      </w:r>
      <w:r>
        <w:rPr>
          <w:i/>
        </w:rPr>
        <w:t>The standard defines the element &lt;table:table-column-group&gt;</w:t>
      </w:r>
    </w:p>
    <w:p w:rsidR="00376B6B" w:rsidRDefault="00DC1024">
      <w:pPr>
        <w:pStyle w:val="Definition-Field2"/>
      </w:pPr>
      <w:r>
        <w:t>This element is not su</w:t>
      </w:r>
      <w:r>
        <w:t>pported in Excel 2013, Excel 2016, or Excel 2019.</w:t>
      </w:r>
    </w:p>
    <w:p w:rsidR="00376B6B" w:rsidRDefault="00DC1024">
      <w:pPr>
        <w:pStyle w:val="Definition-Field"/>
      </w:pPr>
      <w:r>
        <w:t xml:space="preserve">c.   </w:t>
      </w:r>
      <w:r>
        <w:rPr>
          <w:i/>
        </w:rPr>
        <w:t>The standard defines the element &lt;table:table-column-group&gt;</w:t>
      </w:r>
    </w:p>
    <w:p w:rsidR="00376B6B" w:rsidRDefault="00DC1024">
      <w:pPr>
        <w:pStyle w:val="Heading3"/>
      </w:pPr>
      <w:bookmarkStart w:id="410" w:name="section_0bc9431a60354410a240bde16777614c"/>
      <w:bookmarkStart w:id="411" w:name="_Toc190323548"/>
      <w:r>
        <w:t>Part 1 Section 9.1.11, table:table-header-columns</w:t>
      </w:r>
      <w:bookmarkEnd w:id="410"/>
      <w:bookmarkEnd w:id="411"/>
      <w:r>
        <w:fldChar w:fldCharType="begin"/>
      </w:r>
      <w:r>
        <w:instrText xml:space="preserve"> XE "table\:table-header-columns" </w:instrText>
      </w:r>
      <w:r>
        <w:fldChar w:fldCharType="end"/>
      </w:r>
    </w:p>
    <w:p w:rsidR="00376B6B" w:rsidRDefault="00DC1024">
      <w:pPr>
        <w:pStyle w:val="Definition-Field"/>
      </w:pPr>
      <w:r>
        <w:t xml:space="preserve">a.   </w:t>
      </w:r>
      <w:r>
        <w:rPr>
          <w:i/>
        </w:rPr>
        <w:t>The standard defines the element &lt;table:table-head</w:t>
      </w:r>
      <w:r>
        <w:rPr>
          <w:i/>
        </w:rPr>
        <w:t>er-columns&gt;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&lt;table:table-header-columns&gt;</w:t>
      </w:r>
    </w:p>
    <w:p w:rsidR="00376B6B" w:rsidRDefault="00DC1024">
      <w:pPr>
        <w:pStyle w:val="Definition-Field2"/>
      </w:pPr>
      <w:r>
        <w:t>This element is supported in Excel 2013, Excel 2016, and Excel 2019.</w:t>
      </w:r>
    </w:p>
    <w:p w:rsidR="00376B6B" w:rsidRDefault="00DC1024">
      <w:pPr>
        <w:pStyle w:val="Definition-Field2"/>
      </w:pPr>
      <w:r>
        <w:t xml:space="preserve">On load, Excel reads this element and treats it as a regular column, but never writes it out on save. </w:t>
      </w:r>
    </w:p>
    <w:p w:rsidR="00376B6B" w:rsidRDefault="00DC1024">
      <w:pPr>
        <w:pStyle w:val="Definition-Field2"/>
      </w:pPr>
      <w:r>
        <w:t>This element is not supported in Excel 2013, Excel 2016, or Excel 2019.</w:t>
      </w:r>
    </w:p>
    <w:p w:rsidR="00376B6B" w:rsidRDefault="00DC1024">
      <w:pPr>
        <w:pStyle w:val="Definition-Field2"/>
      </w:pPr>
      <w:r>
        <w:t>On load, Excel reads this element and treats it as a regular column, but never wr</w:t>
      </w:r>
      <w:r>
        <w:t xml:space="preserve">ites it out on save. </w:t>
      </w:r>
    </w:p>
    <w:p w:rsidR="00376B6B" w:rsidRDefault="00DC1024">
      <w:pPr>
        <w:pStyle w:val="Definition-Field"/>
      </w:pPr>
      <w:r>
        <w:t xml:space="preserve">c.   </w:t>
      </w:r>
      <w:r>
        <w:rPr>
          <w:i/>
        </w:rPr>
        <w:t>The standard defines the element &lt;table:table-header-columns&gt;</w:t>
      </w:r>
    </w:p>
    <w:p w:rsidR="00376B6B" w:rsidRDefault="00DC1024">
      <w:pPr>
        <w:pStyle w:val="Heading3"/>
      </w:pPr>
      <w:bookmarkStart w:id="412" w:name="section_1df256fb4b19437fa8eea9576170a7d6"/>
      <w:bookmarkStart w:id="413" w:name="_Toc190323549"/>
      <w:r>
        <w:t>Part 1 Section 9.1.12, table:table-columns</w:t>
      </w:r>
      <w:bookmarkEnd w:id="412"/>
      <w:bookmarkEnd w:id="413"/>
      <w:r>
        <w:fldChar w:fldCharType="begin"/>
      </w:r>
      <w:r>
        <w:instrText xml:space="preserve"> XE "table\:table-columns" </w:instrText>
      </w:r>
      <w:r>
        <w:fldChar w:fldCharType="end"/>
      </w:r>
    </w:p>
    <w:p w:rsidR="00376B6B" w:rsidRDefault="00DC1024">
      <w:pPr>
        <w:pStyle w:val="Definition-Field"/>
      </w:pPr>
      <w:r>
        <w:t xml:space="preserve">a.   </w:t>
      </w:r>
      <w:r>
        <w:rPr>
          <w:i/>
        </w:rPr>
        <w:t>The standard defines the element &lt;table:table-columns&gt;</w:t>
      </w:r>
    </w:p>
    <w:p w:rsidR="00376B6B" w:rsidRDefault="00DC1024">
      <w:pPr>
        <w:pStyle w:val="Heading3"/>
      </w:pPr>
      <w:bookmarkStart w:id="414" w:name="section_258cdd32cc804bf2bc9ef0f1c4829fc2"/>
      <w:bookmarkStart w:id="415" w:name="_Toc190323550"/>
      <w:r>
        <w:t>Part 1 Section 9.1.13, table:title</w:t>
      </w:r>
      <w:bookmarkEnd w:id="414"/>
      <w:bookmarkEnd w:id="415"/>
      <w:r>
        <w:fldChar w:fldCharType="begin"/>
      </w:r>
      <w:r>
        <w:instrText xml:space="preserve"> </w:instrText>
      </w:r>
      <w:r>
        <w:instrText xml:space="preserve">XE "table\:title" </w:instrText>
      </w:r>
      <w:r>
        <w:fldChar w:fldCharType="end"/>
      </w:r>
    </w:p>
    <w:p w:rsidR="00376B6B" w:rsidRDefault="00DC1024">
      <w:pPr>
        <w:pStyle w:val="Definition-Field"/>
      </w:pPr>
      <w:r>
        <w:t xml:space="preserve">a.   </w:t>
      </w:r>
      <w:r>
        <w:rPr>
          <w:i/>
        </w:rPr>
        <w:t>The standard defines the element &lt;table:title&gt;</w:t>
      </w:r>
    </w:p>
    <w:p w:rsidR="00376B6B" w:rsidRDefault="00DC1024">
      <w:pPr>
        <w:pStyle w:val="Heading3"/>
      </w:pPr>
      <w:bookmarkStart w:id="416" w:name="section_3724227212734d63b20c0c1ebd0c0994"/>
      <w:bookmarkStart w:id="417" w:name="_Toc190323551"/>
      <w:r>
        <w:t>Part 1 Section 9.1.14, table:desc</w:t>
      </w:r>
      <w:bookmarkEnd w:id="416"/>
      <w:bookmarkEnd w:id="417"/>
      <w:r>
        <w:fldChar w:fldCharType="begin"/>
      </w:r>
      <w:r>
        <w:instrText xml:space="preserve"> XE "table\:desc" </w:instrText>
      </w:r>
      <w:r>
        <w:fldChar w:fldCharType="end"/>
      </w:r>
    </w:p>
    <w:p w:rsidR="00376B6B" w:rsidRDefault="00DC1024">
      <w:pPr>
        <w:pStyle w:val="Definition-Field"/>
      </w:pPr>
      <w:r>
        <w:t xml:space="preserve">a.   </w:t>
      </w:r>
      <w:r>
        <w:rPr>
          <w:i/>
        </w:rPr>
        <w:t>The standard defines the element &lt;table:desc&gt;</w:t>
      </w:r>
    </w:p>
    <w:p w:rsidR="00376B6B" w:rsidRDefault="00DC1024">
      <w:pPr>
        <w:pStyle w:val="Heading3"/>
      </w:pPr>
      <w:bookmarkStart w:id="418" w:name="section_4a24cc21ad7948cda4c247fd23c2f593"/>
      <w:bookmarkStart w:id="419" w:name="_Toc190323552"/>
      <w:r>
        <w:t>Part 1 Section 9.2.6, table:table-source</w:t>
      </w:r>
      <w:bookmarkEnd w:id="418"/>
      <w:bookmarkEnd w:id="419"/>
      <w:r>
        <w:fldChar w:fldCharType="begin"/>
      </w:r>
      <w:r>
        <w:instrText xml:space="preserve"> XE "table\:table-source" </w:instrText>
      </w:r>
      <w:r>
        <w:fldChar w:fldCharType="end"/>
      </w:r>
    </w:p>
    <w:p w:rsidR="00376B6B" w:rsidRDefault="00DC1024">
      <w:pPr>
        <w:pStyle w:val="Definition-Field"/>
      </w:pPr>
      <w:r>
        <w:t xml:space="preserve">a.   </w:t>
      </w:r>
      <w:r>
        <w:rPr>
          <w:i/>
        </w:rPr>
        <w:t xml:space="preserve">The </w:t>
      </w:r>
      <w:r>
        <w:rPr>
          <w:i/>
        </w:rPr>
        <w:t>standard defines the element &lt;table:table-source&gt;</w:t>
      </w:r>
    </w:p>
    <w:p w:rsidR="00376B6B" w:rsidRDefault="00DC1024">
      <w:pPr>
        <w:pStyle w:val="Definition-Field2"/>
      </w:pPr>
      <w:r>
        <w:t>This element is not supported in Excel 2013, Excel 2016, or Excel 2019.</w:t>
      </w:r>
    </w:p>
    <w:p w:rsidR="00376B6B" w:rsidRDefault="00DC1024">
      <w:pPr>
        <w:pStyle w:val="Definition-Field"/>
      </w:pPr>
      <w:r>
        <w:t xml:space="preserve">b.   </w:t>
      </w:r>
      <w:r>
        <w:rPr>
          <w:i/>
        </w:rPr>
        <w:t>The standard defines the element &lt;table:table-source&gt;, contained within the parent element &lt;table:dde-link&gt;</w:t>
      </w:r>
    </w:p>
    <w:p w:rsidR="00376B6B" w:rsidRDefault="00DC1024">
      <w:pPr>
        <w:pStyle w:val="Definition-Field2"/>
      </w:pPr>
      <w:r>
        <w:t>This element is not s</w:t>
      </w:r>
      <w:r>
        <w:t>upported in Excel 2013, Excel 2016, or Excel 2019.</w:t>
      </w:r>
    </w:p>
    <w:p w:rsidR="00376B6B" w:rsidRDefault="00DC1024">
      <w:pPr>
        <w:pStyle w:val="Definition-Field"/>
      </w:pPr>
      <w:r>
        <w:t xml:space="preserve">c.   </w:t>
      </w:r>
      <w:r>
        <w:rPr>
          <w:i/>
        </w:rPr>
        <w:t>The standard defines the element &lt;table:table-source&gt;, contained within the parent element &lt;table:table&gt;</w:t>
      </w:r>
    </w:p>
    <w:p w:rsidR="00376B6B" w:rsidRDefault="00DC1024">
      <w:pPr>
        <w:pStyle w:val="Heading3"/>
      </w:pPr>
      <w:bookmarkStart w:id="420" w:name="section_685de43fa0f04eec8ea43f15adf5a1be"/>
      <w:bookmarkStart w:id="421" w:name="_Toc190323553"/>
      <w:r>
        <w:t>Part 1 Section 9.2.7, table:scenario</w:t>
      </w:r>
      <w:bookmarkEnd w:id="420"/>
      <w:bookmarkEnd w:id="421"/>
      <w:r>
        <w:fldChar w:fldCharType="begin"/>
      </w:r>
      <w:r>
        <w:instrText xml:space="preserve"> XE "table\:scenario" </w:instrText>
      </w:r>
      <w:r>
        <w:fldChar w:fldCharType="end"/>
      </w:r>
    </w:p>
    <w:p w:rsidR="00376B6B" w:rsidRDefault="00DC1024">
      <w:pPr>
        <w:pStyle w:val="Definition-Field"/>
      </w:pPr>
      <w:r>
        <w:t xml:space="preserve">a.   </w:t>
      </w:r>
      <w:r>
        <w:rPr>
          <w:i/>
        </w:rPr>
        <w:t>The standard defines the elem</w:t>
      </w:r>
      <w:r>
        <w:rPr>
          <w:i/>
        </w:rPr>
        <w:t>ent &lt;table:scenario&gt;</w:t>
      </w:r>
    </w:p>
    <w:p w:rsidR="00376B6B" w:rsidRDefault="00DC1024">
      <w:pPr>
        <w:pStyle w:val="Definition-Field2"/>
      </w:pPr>
      <w:r>
        <w:lastRenderedPageBreak/>
        <w:t>This element is not supported in Excel 2013, Excel 2016, or Excel 2019.</w:t>
      </w:r>
    </w:p>
    <w:p w:rsidR="00376B6B" w:rsidRDefault="00DC1024">
      <w:pPr>
        <w:pStyle w:val="Definition-Field2"/>
      </w:pPr>
      <w:r>
        <w:t>This element is supported in Excel 2013, Excel 2016, and Excel 2019.</w:t>
      </w:r>
    </w:p>
    <w:p w:rsidR="00376B6B" w:rsidRDefault="00DC1024">
      <w:pPr>
        <w:pStyle w:val="Definition-Field2"/>
      </w:pPr>
      <w:r>
        <w:t xml:space="preserve">Excel stores the scenario name in the table:name attribute of the parent table. </w:t>
      </w:r>
    </w:p>
    <w:p w:rsidR="00376B6B" w:rsidRDefault="00DC1024">
      <w:pPr>
        <w:pStyle w:val="Definition-Field"/>
      </w:pPr>
      <w:r>
        <w:t xml:space="preserve">b.   </w:t>
      </w:r>
      <w:r>
        <w:rPr>
          <w:i/>
        </w:rPr>
        <w:t>The stan</w:t>
      </w:r>
      <w:r>
        <w:rPr>
          <w:i/>
        </w:rPr>
        <w:t>dard defines the element &lt;table:scenario&gt;, contained within the parent element &lt;table:dde-link&gt;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 xml:space="preserve">The standard defines the element &lt;table:scenario&gt;, contained within the parent </w:t>
      </w:r>
      <w:r>
        <w:rPr>
          <w:i/>
        </w:rPr>
        <w:t>element &lt;table:table&gt;</w:t>
      </w:r>
    </w:p>
    <w:p w:rsidR="00376B6B" w:rsidRDefault="00DC1024">
      <w:pPr>
        <w:pStyle w:val="Heading3"/>
      </w:pPr>
      <w:bookmarkStart w:id="422" w:name="section_c744470529af4cd38844738514817241"/>
      <w:bookmarkStart w:id="423" w:name="_Toc190323554"/>
      <w:r>
        <w:t>Part 1 Section 9.2.8, table:shapes</w:t>
      </w:r>
      <w:bookmarkEnd w:id="422"/>
      <w:bookmarkEnd w:id="423"/>
      <w:r>
        <w:fldChar w:fldCharType="begin"/>
      </w:r>
      <w:r>
        <w:instrText xml:space="preserve"> XE "table\:shapes" </w:instrText>
      </w:r>
      <w:r>
        <w:fldChar w:fldCharType="end"/>
      </w:r>
    </w:p>
    <w:p w:rsidR="00376B6B" w:rsidRDefault="00DC1024">
      <w:pPr>
        <w:pStyle w:val="Definition-Field"/>
      </w:pPr>
      <w:r>
        <w:t xml:space="preserve">a.   </w:t>
      </w:r>
      <w:r>
        <w:rPr>
          <w:i/>
        </w:rPr>
        <w:t>The standard defines the element &lt;table:shapes&gt;</w:t>
      </w:r>
    </w:p>
    <w:p w:rsidR="00376B6B" w:rsidRDefault="00DC1024">
      <w:pPr>
        <w:pStyle w:val="Definition-Field2"/>
      </w:pPr>
      <w:r>
        <w:t>This element is not supported in Excel 2013, Excel 2016, or Excel 2019.</w:t>
      </w:r>
    </w:p>
    <w:p w:rsidR="00376B6B" w:rsidRDefault="00DC1024">
      <w:pPr>
        <w:pStyle w:val="Definition-Field"/>
      </w:pPr>
      <w:r>
        <w:t xml:space="preserve">b.   </w:t>
      </w:r>
      <w:r>
        <w:rPr>
          <w:i/>
        </w:rPr>
        <w:t>The standard defines the element &lt;table:shapes&gt;</w:t>
      </w:r>
      <w:r>
        <w:rPr>
          <w:i/>
        </w:rPr>
        <w:t>, contained within the parent element &lt;table:dde-link&gt;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&lt;table:shapes&gt;, contained within the parent element &lt;table:table&gt;</w:t>
      </w:r>
    </w:p>
    <w:p w:rsidR="00376B6B" w:rsidRDefault="00DC1024">
      <w:pPr>
        <w:pStyle w:val="Heading3"/>
      </w:pPr>
      <w:bookmarkStart w:id="424" w:name="section_de4008fe2f2546fe8b25b2ed94a2581e"/>
      <w:bookmarkStart w:id="425" w:name="_Toc190323555"/>
      <w:r>
        <w:t>Part 1 Section 9.3.1, table:cell-range-source</w:t>
      </w:r>
      <w:bookmarkEnd w:id="424"/>
      <w:bookmarkEnd w:id="425"/>
      <w:r>
        <w:fldChar w:fldCharType="begin"/>
      </w:r>
      <w:r>
        <w:instrText xml:space="preserve"> XE "table\:cell-range-source" </w:instrText>
      </w:r>
      <w:r>
        <w:fldChar w:fldCharType="end"/>
      </w:r>
    </w:p>
    <w:p w:rsidR="00376B6B" w:rsidRDefault="00DC1024">
      <w:pPr>
        <w:pStyle w:val="Definition-Field"/>
      </w:pPr>
      <w:r>
        <w:t xml:space="preserve">a.   </w:t>
      </w:r>
      <w:r>
        <w:rPr>
          <w:i/>
        </w:rPr>
        <w:t>The standard defines the element &lt;table:cell-range-source&gt;</w:t>
      </w:r>
    </w:p>
    <w:p w:rsidR="00376B6B" w:rsidRDefault="00DC1024">
      <w:pPr>
        <w:pStyle w:val="Definition-Field2"/>
      </w:pPr>
      <w:r>
        <w:t>This element is not supported in Excel 2013, Excel 2016, or Excel 2019.</w:t>
      </w:r>
    </w:p>
    <w:p w:rsidR="00376B6B" w:rsidRDefault="00DC1024">
      <w:pPr>
        <w:pStyle w:val="Heading3"/>
      </w:pPr>
      <w:bookmarkStart w:id="426" w:name="section_1a27457b6b4b41fabfe553b69f32cab0"/>
      <w:bookmarkStart w:id="427" w:name="_Toc190323556"/>
      <w:r>
        <w:t>Part 1 Section 9.3.2, table:detective</w:t>
      </w:r>
      <w:bookmarkEnd w:id="426"/>
      <w:bookmarkEnd w:id="427"/>
      <w:r>
        <w:fldChar w:fldCharType="begin"/>
      </w:r>
      <w:r>
        <w:instrText xml:space="preserve"> XE </w:instrText>
      </w:r>
      <w:r>
        <w:instrText xml:space="preserve">"table\:detective" </w:instrText>
      </w:r>
      <w:r>
        <w:fldChar w:fldCharType="end"/>
      </w:r>
    </w:p>
    <w:p w:rsidR="00376B6B" w:rsidRDefault="00DC1024">
      <w:pPr>
        <w:pStyle w:val="Definition-Field"/>
      </w:pPr>
      <w:r>
        <w:t xml:space="preserve">a.   </w:t>
      </w:r>
      <w:r>
        <w:rPr>
          <w:i/>
        </w:rPr>
        <w:t>The standard defines the element &lt;table:detective&gt;</w:t>
      </w:r>
    </w:p>
    <w:p w:rsidR="00376B6B" w:rsidRDefault="00DC1024">
      <w:pPr>
        <w:pStyle w:val="Definition-Field2"/>
      </w:pPr>
      <w:r>
        <w:t>This element is not supported in Excel 2013, Excel 2016, or Excel 2019.</w:t>
      </w:r>
    </w:p>
    <w:p w:rsidR="00376B6B" w:rsidRDefault="00DC1024">
      <w:pPr>
        <w:pStyle w:val="Heading3"/>
      </w:pPr>
      <w:bookmarkStart w:id="428" w:name="section_30610c2d079b41e3a666af36964578ce"/>
      <w:bookmarkStart w:id="429" w:name="_Toc190323557"/>
      <w:r>
        <w:t>Part 1 Section 9.3.3, table:operation</w:t>
      </w:r>
      <w:bookmarkEnd w:id="428"/>
      <w:bookmarkEnd w:id="429"/>
      <w:r>
        <w:fldChar w:fldCharType="begin"/>
      </w:r>
      <w:r>
        <w:instrText xml:space="preserve"> XE "table\:operation" </w:instrText>
      </w:r>
      <w:r>
        <w:fldChar w:fldCharType="end"/>
      </w:r>
    </w:p>
    <w:p w:rsidR="00376B6B" w:rsidRDefault="00DC1024">
      <w:pPr>
        <w:pStyle w:val="Definition-Field"/>
      </w:pPr>
      <w:r>
        <w:t xml:space="preserve">a.   </w:t>
      </w:r>
      <w:r>
        <w:rPr>
          <w:i/>
        </w:rPr>
        <w:t>The standard defines the attribute tab</w:t>
      </w:r>
      <w:r>
        <w:rPr>
          <w:i/>
        </w:rPr>
        <w:t>le:operation, contained within the element &lt;table:detective&gt;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430" w:name="section_d0bce5bee5ca472b92183e5a24758e37"/>
      <w:bookmarkStart w:id="431" w:name="_Toc190323558"/>
      <w:r>
        <w:t>Part 1 Section 9.3.4, table:highlighted-range</w:t>
      </w:r>
      <w:bookmarkEnd w:id="430"/>
      <w:bookmarkEnd w:id="431"/>
      <w:r>
        <w:fldChar w:fldCharType="begin"/>
      </w:r>
      <w:r>
        <w:instrText xml:space="preserve"> XE "table\:highlighted-range" </w:instrText>
      </w:r>
      <w:r>
        <w:fldChar w:fldCharType="end"/>
      </w:r>
    </w:p>
    <w:p w:rsidR="00376B6B" w:rsidRDefault="00DC1024">
      <w:pPr>
        <w:pStyle w:val="Definition-Field"/>
      </w:pPr>
      <w:r>
        <w:t xml:space="preserve">a.   </w:t>
      </w:r>
      <w:r>
        <w:rPr>
          <w:i/>
        </w:rPr>
        <w:t>The standard defines the attribute t</w:t>
      </w:r>
      <w:r>
        <w:rPr>
          <w:i/>
        </w:rPr>
        <w:t>able:highlighted-range, contained within the element &lt;table:detective&gt;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432" w:name="section_7e6fe7f3507a444e84f31aab21225808"/>
      <w:bookmarkStart w:id="433" w:name="_Toc190323559"/>
      <w:r>
        <w:t>Part 1 Section 9.4.8, table:error-macro</w:t>
      </w:r>
      <w:bookmarkEnd w:id="432"/>
      <w:bookmarkEnd w:id="433"/>
      <w:r>
        <w:fldChar w:fldCharType="begin"/>
      </w:r>
      <w:r>
        <w:instrText xml:space="preserve"> XE "table\:error-macro" </w:instrText>
      </w:r>
      <w:r>
        <w:fldChar w:fldCharType="end"/>
      </w:r>
    </w:p>
    <w:p w:rsidR="00376B6B" w:rsidRDefault="00DC1024">
      <w:pPr>
        <w:pStyle w:val="Definition-Field"/>
      </w:pPr>
      <w:r>
        <w:t xml:space="preserve">a.   </w:t>
      </w:r>
      <w:r>
        <w:rPr>
          <w:i/>
        </w:rPr>
        <w:t>The standard defines the attribute tab</w:t>
      </w:r>
      <w:r>
        <w:rPr>
          <w:i/>
        </w:rPr>
        <w:t>le:error-macro, contained within the element &lt;table:content-validation&gt;</w:t>
      </w:r>
    </w:p>
    <w:p w:rsidR="00376B6B" w:rsidRDefault="00DC1024">
      <w:pPr>
        <w:pStyle w:val="Definition-Field2"/>
      </w:pPr>
      <w:r>
        <w:lastRenderedPageBreak/>
        <w:t xml:space="preserve">This attribute is not supported in Excel 2013, Excel 2016, or Excel 2019. </w:t>
      </w:r>
    </w:p>
    <w:p w:rsidR="00376B6B" w:rsidRDefault="00DC1024">
      <w:pPr>
        <w:pStyle w:val="Heading3"/>
      </w:pPr>
      <w:bookmarkStart w:id="434" w:name="section_0492375c263d485d80912200a56bba43"/>
      <w:bookmarkStart w:id="435" w:name="_Toc190323560"/>
      <w:r>
        <w:t>Part 1 Section 9.4.9, table:label-range</w:t>
      </w:r>
      <w:bookmarkEnd w:id="434"/>
      <w:bookmarkEnd w:id="435"/>
      <w:r>
        <w:fldChar w:fldCharType="begin"/>
      </w:r>
      <w:r>
        <w:instrText xml:space="preserve"> XE "table\:label-range" </w:instrText>
      </w:r>
      <w:r>
        <w:fldChar w:fldCharType="end"/>
      </w:r>
    </w:p>
    <w:p w:rsidR="00376B6B" w:rsidRDefault="00DC1024">
      <w:pPr>
        <w:pStyle w:val="Definition-Field"/>
      </w:pPr>
      <w:r>
        <w:t xml:space="preserve">a.   </w:t>
      </w:r>
      <w:r>
        <w:rPr>
          <w:i/>
        </w:rPr>
        <w:t>The standard defines the element &lt;tab</w:t>
      </w:r>
      <w:r>
        <w:rPr>
          <w:i/>
        </w:rPr>
        <w:t>le:label-range&gt;, contained within the parent element &lt;table:label-ranges&gt;</w:t>
      </w:r>
    </w:p>
    <w:p w:rsidR="00376B6B" w:rsidRDefault="00DC1024">
      <w:pPr>
        <w:pStyle w:val="Definition-Field2"/>
      </w:pPr>
      <w:r>
        <w:t>This element is not supported in Excel 2013, Excel 2016, or Excel 2019.</w:t>
      </w:r>
    </w:p>
    <w:p w:rsidR="00376B6B" w:rsidRDefault="00DC1024">
      <w:pPr>
        <w:pStyle w:val="Heading3"/>
      </w:pPr>
      <w:bookmarkStart w:id="436" w:name="section_6bd223ab0ff446449a09a719b103cd93"/>
      <w:bookmarkStart w:id="437" w:name="_Toc190323561"/>
      <w:r>
        <w:t>Part 1 Section 9.4.10, table:label-ranges</w:t>
      </w:r>
      <w:bookmarkEnd w:id="436"/>
      <w:bookmarkEnd w:id="437"/>
      <w:r>
        <w:fldChar w:fldCharType="begin"/>
      </w:r>
      <w:r>
        <w:instrText xml:space="preserve"> XE "table\:label-ranges" </w:instrText>
      </w:r>
      <w:r>
        <w:fldChar w:fldCharType="end"/>
      </w:r>
    </w:p>
    <w:p w:rsidR="00376B6B" w:rsidRDefault="00DC1024">
      <w:pPr>
        <w:pStyle w:val="Definition-Field"/>
      </w:pPr>
      <w:r>
        <w:t xml:space="preserve">a.   </w:t>
      </w:r>
      <w:r>
        <w:rPr>
          <w:i/>
        </w:rPr>
        <w:t>The standard defines the element &lt;t</w:t>
      </w:r>
      <w:r>
        <w:rPr>
          <w:i/>
        </w:rPr>
        <w:t>able:label-ranges&gt;</w:t>
      </w:r>
    </w:p>
    <w:p w:rsidR="00376B6B" w:rsidRDefault="00DC1024">
      <w:pPr>
        <w:pStyle w:val="Definition-Field2"/>
      </w:pPr>
      <w:r>
        <w:t>This element is not supported in Excel 2013, Excel 2016, or Excel 2019.</w:t>
      </w:r>
    </w:p>
    <w:p w:rsidR="00376B6B" w:rsidRDefault="00DC1024">
      <w:pPr>
        <w:pStyle w:val="Heading3"/>
      </w:pPr>
      <w:bookmarkStart w:id="438" w:name="section_bd6e7394982544c49996403b1cf84f2d"/>
      <w:bookmarkStart w:id="439" w:name="_Toc190323562"/>
      <w:r>
        <w:t>Part 1 Section 9.4.11, table:named-expressions</w:t>
      </w:r>
      <w:bookmarkEnd w:id="438"/>
      <w:bookmarkEnd w:id="439"/>
      <w:r>
        <w:fldChar w:fldCharType="begin"/>
      </w:r>
      <w:r>
        <w:instrText xml:space="preserve"> XE "table\:named-expressions" </w:instrText>
      </w:r>
      <w:r>
        <w:fldChar w:fldCharType="end"/>
      </w:r>
    </w:p>
    <w:p w:rsidR="00376B6B" w:rsidRDefault="00DC1024">
      <w:pPr>
        <w:pStyle w:val="Definition-Field"/>
      </w:pPr>
      <w:r>
        <w:t xml:space="preserve">a.   </w:t>
      </w:r>
      <w:r>
        <w:rPr>
          <w:i/>
        </w:rPr>
        <w:t>The standard defines the element &lt;table:named-expressions&gt;, contained within the</w:t>
      </w:r>
      <w:r>
        <w:rPr>
          <w:i/>
        </w:rPr>
        <w:t xml:space="preserve"> parent element &lt;table:table&gt;</w:t>
      </w:r>
    </w:p>
    <w:p w:rsidR="00376B6B" w:rsidRDefault="00DC1024">
      <w:pPr>
        <w:pStyle w:val="Heading3"/>
      </w:pPr>
      <w:bookmarkStart w:id="440" w:name="section_9515cea5ddfe49d08dac9a2574e87911"/>
      <w:bookmarkStart w:id="441" w:name="_Toc190323563"/>
      <w:r>
        <w:t>Part 1 Section 9.5.3, table:filter-and</w:t>
      </w:r>
      <w:bookmarkEnd w:id="440"/>
      <w:bookmarkEnd w:id="441"/>
      <w:r>
        <w:fldChar w:fldCharType="begin"/>
      </w:r>
      <w:r>
        <w:instrText xml:space="preserve"> XE "table\:filter-and" </w:instrText>
      </w:r>
      <w:r>
        <w:fldChar w:fldCharType="end"/>
      </w:r>
    </w:p>
    <w:p w:rsidR="00376B6B" w:rsidRDefault="00DC1024">
      <w:pPr>
        <w:pStyle w:val="Definition-Field"/>
      </w:pPr>
      <w:r>
        <w:t xml:space="preserve">a.   </w:t>
      </w:r>
      <w:r>
        <w:rPr>
          <w:i/>
        </w:rPr>
        <w:t>The standard defines the element &lt;table:filter-and&gt;, contained within the parent element &lt;table:filter&gt;</w:t>
      </w:r>
    </w:p>
    <w:p w:rsidR="00376B6B" w:rsidRDefault="00DC1024">
      <w:pPr>
        <w:pStyle w:val="Definition-Field2"/>
      </w:pPr>
      <w:r>
        <w:t>This element is supported in Excel 2013, Excel 2016,</w:t>
      </w:r>
      <w:r>
        <w:t xml:space="preserve"> and Excel 2019.</w:t>
      </w:r>
    </w:p>
    <w:p w:rsidR="00376B6B" w:rsidRDefault="00DC1024">
      <w:pPr>
        <w:pStyle w:val="Definition-Field2"/>
      </w:pPr>
      <w:r>
        <w:t xml:space="preserve">Some combinations of the elements &lt;filter-and&gt; and &lt;filter-or&gt; are not supported. </w:t>
      </w:r>
    </w:p>
    <w:p w:rsidR="00376B6B" w:rsidRDefault="00DC1024">
      <w:pPr>
        <w:pStyle w:val="Heading3"/>
      </w:pPr>
      <w:bookmarkStart w:id="442" w:name="section_563b8d79378b4b9596d1f82179762fc9"/>
      <w:bookmarkStart w:id="443" w:name="_Toc190323564"/>
      <w:r>
        <w:t>Part 1 Section 9.5.4, table:filter-or</w:t>
      </w:r>
      <w:bookmarkEnd w:id="442"/>
      <w:bookmarkEnd w:id="443"/>
      <w:r>
        <w:fldChar w:fldCharType="begin"/>
      </w:r>
      <w:r>
        <w:instrText xml:space="preserve"> XE "table\:filter-or" </w:instrText>
      </w:r>
      <w:r>
        <w:fldChar w:fldCharType="end"/>
      </w:r>
    </w:p>
    <w:p w:rsidR="00376B6B" w:rsidRDefault="00DC1024">
      <w:pPr>
        <w:pStyle w:val="Definition-Field"/>
      </w:pPr>
      <w:r>
        <w:t xml:space="preserve">a.   </w:t>
      </w:r>
      <w:r>
        <w:rPr>
          <w:i/>
        </w:rPr>
        <w:t xml:space="preserve">The standard defines the element &lt;table:filter-or&gt;, contained within the parent element </w:t>
      </w:r>
      <w:r>
        <w:rPr>
          <w:i/>
        </w:rPr>
        <w:t>&lt;table:filter&gt;</w:t>
      </w:r>
    </w:p>
    <w:p w:rsidR="00376B6B" w:rsidRDefault="00DC1024">
      <w:pPr>
        <w:pStyle w:val="Definition-Field2"/>
      </w:pPr>
      <w:r>
        <w:t>This element is supported in Excel 2013, Excel 2016, and Excel 2019.</w:t>
      </w:r>
    </w:p>
    <w:p w:rsidR="00376B6B" w:rsidRDefault="00DC1024">
      <w:pPr>
        <w:pStyle w:val="Definition-Field2"/>
      </w:pPr>
      <w:r>
        <w:t xml:space="preserve">Some combinations of the elements &lt;filter-and&gt; and &lt;filter-or&gt; are not supported. </w:t>
      </w:r>
    </w:p>
    <w:p w:rsidR="00376B6B" w:rsidRDefault="00DC1024">
      <w:pPr>
        <w:pStyle w:val="Heading3"/>
      </w:pPr>
      <w:bookmarkStart w:id="444" w:name="section_19781339967e4df1a6af63c436a2cbf2"/>
      <w:bookmarkStart w:id="445" w:name="_Toc190323565"/>
      <w:r>
        <w:t>Part 1 Section 9.5.6, table:filter-set-item</w:t>
      </w:r>
      <w:bookmarkEnd w:id="444"/>
      <w:bookmarkEnd w:id="445"/>
      <w:r>
        <w:fldChar w:fldCharType="begin"/>
      </w:r>
      <w:r>
        <w:instrText xml:space="preserve"> XE "table\:filter-set-item" </w:instrText>
      </w:r>
      <w:r>
        <w:fldChar w:fldCharType="end"/>
      </w:r>
    </w:p>
    <w:p w:rsidR="00376B6B" w:rsidRDefault="00DC1024">
      <w:pPr>
        <w:pStyle w:val="Definition-Field"/>
      </w:pPr>
      <w:r>
        <w:t xml:space="preserve">a.   </w:t>
      </w:r>
      <w:r>
        <w:rPr>
          <w:i/>
        </w:rPr>
        <w:t xml:space="preserve">The </w:t>
      </w:r>
      <w:r>
        <w:rPr>
          <w:i/>
        </w:rPr>
        <w:t>standard defines the attribute [all attributes], contained within the element &lt;table:filter-set-item&gt;</w:t>
      </w:r>
    </w:p>
    <w:p w:rsidR="00376B6B" w:rsidRDefault="00DC1024">
      <w:pPr>
        <w:pStyle w:val="Definition-Field2"/>
      </w:pPr>
      <w:r>
        <w:t>This attribute is supported in Word 2013, Word 2016, and Word 2019.</w:t>
      </w:r>
    </w:p>
    <w:p w:rsidR="00376B6B" w:rsidRDefault="00DC1024">
      <w:pPr>
        <w:pStyle w:val="Heading3"/>
      </w:pPr>
      <w:bookmarkStart w:id="446" w:name="section_7a00053f959e428192009a9470447d3a"/>
      <w:bookmarkStart w:id="447" w:name="_Toc190323566"/>
      <w:r>
        <w:t>Part 1 Section 9.6.6, table:source-service</w:t>
      </w:r>
      <w:bookmarkEnd w:id="446"/>
      <w:bookmarkEnd w:id="447"/>
      <w:r>
        <w:fldChar w:fldCharType="begin"/>
      </w:r>
      <w:r>
        <w:instrText xml:space="preserve"> XE "table\:source-service" </w:instrText>
      </w:r>
      <w:r>
        <w:fldChar w:fldCharType="end"/>
      </w:r>
    </w:p>
    <w:p w:rsidR="00376B6B" w:rsidRDefault="00DC1024">
      <w:pPr>
        <w:pStyle w:val="Definition-Field"/>
      </w:pPr>
      <w:r>
        <w:t xml:space="preserve">a.   </w:t>
      </w:r>
      <w:r>
        <w:rPr>
          <w:i/>
        </w:rPr>
        <w:t>The stan</w:t>
      </w:r>
      <w:r>
        <w:rPr>
          <w:i/>
        </w:rPr>
        <w:t>dard defines the element &lt;table:source-service&gt;, contained within the parent element &lt;table:data-pilot-table&gt;</w:t>
      </w:r>
    </w:p>
    <w:p w:rsidR="00376B6B" w:rsidRDefault="00DC1024">
      <w:pPr>
        <w:pStyle w:val="Definition-Field2"/>
      </w:pPr>
      <w:r>
        <w:t>This element is not supported in Excel 2013, Excel 2016, or Excel 2019.</w:t>
      </w:r>
    </w:p>
    <w:p w:rsidR="00376B6B" w:rsidRDefault="00DC1024">
      <w:pPr>
        <w:pStyle w:val="Heading3"/>
      </w:pPr>
      <w:bookmarkStart w:id="448" w:name="section_ce96543a6c9e46caaad0db167bf5f84e"/>
      <w:bookmarkStart w:id="449" w:name="_Toc190323567"/>
      <w:r>
        <w:t>Part 1 Section 9.7, table:consolidation</w:t>
      </w:r>
      <w:bookmarkEnd w:id="448"/>
      <w:bookmarkEnd w:id="449"/>
      <w:r>
        <w:fldChar w:fldCharType="begin"/>
      </w:r>
      <w:r>
        <w:instrText xml:space="preserve"> XE "table\:consolidation" </w:instrText>
      </w:r>
      <w:r>
        <w:fldChar w:fldCharType="end"/>
      </w:r>
    </w:p>
    <w:p w:rsidR="00376B6B" w:rsidRDefault="00DC1024">
      <w:pPr>
        <w:pStyle w:val="Definition-Field"/>
      </w:pPr>
      <w:r>
        <w:t xml:space="preserve">a.   </w:t>
      </w:r>
      <w:r>
        <w:rPr>
          <w:i/>
        </w:rPr>
        <w:t>The standard defines the element &lt;table:consolidation&gt;</w:t>
      </w:r>
    </w:p>
    <w:p w:rsidR="00376B6B" w:rsidRDefault="00DC1024">
      <w:pPr>
        <w:pStyle w:val="Definition-Field2"/>
      </w:pPr>
      <w:r>
        <w:lastRenderedPageBreak/>
        <w:t>This element is not supported in Excel 2013, Excel 2016, or Excel 2019.</w:t>
      </w:r>
    </w:p>
    <w:p w:rsidR="00376B6B" w:rsidRDefault="00DC1024">
      <w:pPr>
        <w:pStyle w:val="Heading3"/>
      </w:pPr>
      <w:bookmarkStart w:id="450" w:name="section_6378621ab11042b8bd01024952d89421"/>
      <w:bookmarkStart w:id="451" w:name="_Toc190323568"/>
      <w:r>
        <w:t>Part 1 Section 9.8, table:dde-links</w:t>
      </w:r>
      <w:bookmarkEnd w:id="450"/>
      <w:bookmarkEnd w:id="451"/>
      <w:r>
        <w:fldChar w:fldCharType="begin"/>
      </w:r>
      <w:r>
        <w:instrText xml:space="preserve"> XE "table\:dde-links" </w:instrText>
      </w:r>
      <w:r>
        <w:fldChar w:fldCharType="end"/>
      </w:r>
    </w:p>
    <w:p w:rsidR="00376B6B" w:rsidRDefault="00DC1024">
      <w:pPr>
        <w:pStyle w:val="Definition-Field"/>
      </w:pPr>
      <w:r>
        <w:t xml:space="preserve">a.   </w:t>
      </w:r>
      <w:r>
        <w:rPr>
          <w:i/>
        </w:rPr>
        <w:t>The standard defines the element &lt;text:dde-links&gt;</w:t>
      </w:r>
    </w:p>
    <w:p w:rsidR="00376B6B" w:rsidRDefault="00DC1024">
      <w:pPr>
        <w:pStyle w:val="Definition-Field2"/>
      </w:pPr>
      <w:r>
        <w:t xml:space="preserve">This element </w:t>
      </w:r>
      <w:r>
        <w:t>is not supported in PowerPoint 2013, PowerPoint 2016, PowerPoint 2019.</w:t>
      </w:r>
    </w:p>
    <w:p w:rsidR="00376B6B" w:rsidRDefault="00DC1024">
      <w:pPr>
        <w:pStyle w:val="Heading3"/>
      </w:pPr>
      <w:bookmarkStart w:id="452" w:name="section_4ca1af2f6f2b40ad99c3a2d587a9730b"/>
      <w:bookmarkStart w:id="453" w:name="_Toc190323569"/>
      <w:r>
        <w:t>Part 1 Section 9.9.2, table:tracked-changes</w:t>
      </w:r>
      <w:bookmarkEnd w:id="452"/>
      <w:bookmarkEnd w:id="453"/>
      <w:r>
        <w:fldChar w:fldCharType="begin"/>
      </w:r>
      <w:r>
        <w:instrText xml:space="preserve"> XE "table\:tracked-changes" </w:instrText>
      </w:r>
      <w:r>
        <w:fldChar w:fldCharType="end"/>
      </w:r>
    </w:p>
    <w:p w:rsidR="00376B6B" w:rsidRDefault="00DC1024">
      <w:pPr>
        <w:pStyle w:val="Definition-Field"/>
      </w:pPr>
      <w:r>
        <w:t xml:space="preserve">a.   </w:t>
      </w:r>
      <w:r>
        <w:rPr>
          <w:i/>
        </w:rPr>
        <w:t>The standard defines the element &lt;table:tracked-changes&gt;</w:t>
      </w:r>
    </w:p>
    <w:p w:rsidR="00376B6B" w:rsidRDefault="00DC1024">
      <w:pPr>
        <w:pStyle w:val="Definition-Field2"/>
      </w:pPr>
      <w:r>
        <w:t>This element is not supported in Excel 2013, Exc</w:t>
      </w:r>
      <w:r>
        <w:t>el 2016, or Excel 2019.</w:t>
      </w:r>
    </w:p>
    <w:p w:rsidR="00376B6B" w:rsidRDefault="00DC1024">
      <w:pPr>
        <w:pStyle w:val="Heading3"/>
      </w:pPr>
      <w:bookmarkStart w:id="454" w:name="section_37fb2c1c723f49b795cecf8534c45af1"/>
      <w:bookmarkStart w:id="455" w:name="_Toc190323570"/>
      <w:r>
        <w:t>Part 1 Section 9.9.15, table:target-range-address</w:t>
      </w:r>
      <w:bookmarkEnd w:id="454"/>
      <w:bookmarkEnd w:id="455"/>
      <w:r>
        <w:fldChar w:fldCharType="begin"/>
      </w:r>
      <w:r>
        <w:instrText xml:space="preserve"> XE "table\:target-range-address" </w:instrText>
      </w:r>
      <w:r>
        <w:fldChar w:fldCharType="end"/>
      </w:r>
    </w:p>
    <w:p w:rsidR="00376B6B" w:rsidRDefault="00DC1024">
      <w:pPr>
        <w:pStyle w:val="Definition-Field"/>
      </w:pPr>
      <w:r>
        <w:t xml:space="preserve">a.   </w:t>
      </w:r>
      <w:r>
        <w:rPr>
          <w:i/>
        </w:rPr>
        <w:t>The standard defines the attribute table:target-range-address, contained within the element &lt;table:filter&gt;</w:t>
      </w:r>
    </w:p>
    <w:p w:rsidR="00376B6B" w:rsidRDefault="00DC1024">
      <w:pPr>
        <w:pStyle w:val="Definition-Field2"/>
      </w:pPr>
      <w:r>
        <w:t>This attribute is not supported in</w:t>
      </w:r>
      <w:r>
        <w:t xml:space="preserve"> Excel 2013, Excel 2016, or Excel 2019. </w:t>
      </w:r>
    </w:p>
    <w:p w:rsidR="00376B6B" w:rsidRDefault="00DC1024">
      <w:pPr>
        <w:pStyle w:val="Definition-Field"/>
      </w:pPr>
      <w:r>
        <w:t xml:space="preserve">b.   </w:t>
      </w:r>
      <w:r>
        <w:rPr>
          <w:i/>
        </w:rPr>
        <w:t>The standard defines the attribute table:target-range-address, contained within the element &lt;table:sort&gt;, contained within the parent element &lt;table:database-range&gt;</w:t>
      </w:r>
    </w:p>
    <w:p w:rsidR="00376B6B" w:rsidRDefault="00DC1024">
      <w:pPr>
        <w:pStyle w:val="Definition-Field2"/>
      </w:pPr>
      <w:r>
        <w:t>This attribute is not supported in Excel 2013</w:t>
      </w:r>
      <w:r>
        <w:t xml:space="preserve">, Excel 2016, or Excel 2019. </w:t>
      </w:r>
    </w:p>
    <w:p w:rsidR="00376B6B" w:rsidRDefault="00DC1024">
      <w:pPr>
        <w:pStyle w:val="Heading3"/>
      </w:pPr>
      <w:bookmarkStart w:id="456" w:name="section_0ef4eac558ab405688ace98bb952f03d"/>
      <w:bookmarkStart w:id="457" w:name="_Toc190323571"/>
      <w:r>
        <w:t>Part 1 Section 10.2.1, style:handout-master</w:t>
      </w:r>
      <w:bookmarkEnd w:id="456"/>
      <w:bookmarkEnd w:id="457"/>
      <w:r>
        <w:fldChar w:fldCharType="begin"/>
      </w:r>
      <w:r>
        <w:instrText xml:space="preserve"> XE "style\:handout-master" </w:instrText>
      </w:r>
      <w:r>
        <w:fldChar w:fldCharType="end"/>
      </w:r>
    </w:p>
    <w:p w:rsidR="00376B6B" w:rsidRDefault="00DC1024">
      <w:pPr>
        <w:pStyle w:val="Definition-Field"/>
      </w:pPr>
      <w:r>
        <w:t xml:space="preserve">a.   </w:t>
      </w:r>
      <w:r>
        <w:rPr>
          <w:i/>
        </w:rPr>
        <w:t>The standard defines the element &lt;style:handout-master&gt;</w:t>
      </w:r>
    </w:p>
    <w:p w:rsidR="00376B6B" w:rsidRDefault="00DC1024">
      <w:pPr>
        <w:pStyle w:val="Definition-Field2"/>
      </w:pPr>
      <w:r>
        <w:t>This element is not supported in Excel 2013, Excel 2016, or Excel 2019.</w:t>
      </w:r>
    </w:p>
    <w:p w:rsidR="00376B6B" w:rsidRDefault="00DC1024">
      <w:pPr>
        <w:pStyle w:val="Definition-Field"/>
      </w:pPr>
      <w:r>
        <w:t xml:space="preserve">b.   </w:t>
      </w:r>
      <w:r>
        <w:rPr>
          <w:i/>
        </w:rPr>
        <w:t>The standard d</w:t>
      </w:r>
      <w:r>
        <w:rPr>
          <w:i/>
        </w:rPr>
        <w:t>efines the element &lt;style:handout-master&gt;</w:t>
      </w:r>
    </w:p>
    <w:p w:rsidR="00376B6B" w:rsidRDefault="00DC1024">
      <w:pPr>
        <w:pStyle w:val="Definition-Field2"/>
      </w:pPr>
      <w:r>
        <w:t>This element is supported in PowerPoint 2013, PowerPoint 2016, and PowerPoint 2019.</w:t>
      </w:r>
    </w:p>
    <w:p w:rsidR="00376B6B" w:rsidRDefault="00DC1024">
      <w:pPr>
        <w:pStyle w:val="Definition-Field2"/>
      </w:pPr>
      <w:r>
        <w:t>Handouts are saved with 6 slides per page. However, PowerPoint does not read in the handout master style when loading a file as th</w:t>
      </w:r>
      <w:r>
        <w:t xml:space="preserve">is property is not persisted. </w:t>
      </w:r>
    </w:p>
    <w:p w:rsidR="00376B6B" w:rsidRDefault="00DC1024">
      <w:pPr>
        <w:pStyle w:val="Heading3"/>
      </w:pPr>
      <w:bookmarkStart w:id="458" w:name="section_cd230c5e61cc458fbf382076cfa5f12a"/>
      <w:bookmarkStart w:id="459" w:name="_Toc190323572"/>
      <w:r>
        <w:t>Part 1 Section 10.2.3, draw:layer</w:t>
      </w:r>
      <w:bookmarkEnd w:id="458"/>
      <w:bookmarkEnd w:id="459"/>
      <w:r>
        <w:fldChar w:fldCharType="begin"/>
      </w:r>
      <w:r>
        <w:instrText xml:space="preserve"> XE "draw\:layer" </w:instrText>
      </w:r>
      <w:r>
        <w:fldChar w:fldCharType="end"/>
      </w:r>
    </w:p>
    <w:p w:rsidR="00376B6B" w:rsidRDefault="00DC1024">
      <w:pPr>
        <w:pStyle w:val="Definition-Field"/>
      </w:pPr>
      <w:r>
        <w:t xml:space="preserve">a.   </w:t>
      </w:r>
      <w:r>
        <w:rPr>
          <w:i/>
        </w:rPr>
        <w:t>The standard defines the attribute draw:layer</w:t>
      </w:r>
    </w:p>
    <w:p w:rsidR="00376B6B" w:rsidRDefault="00DC1024">
      <w:pPr>
        <w:pStyle w:val="Definition-Field2"/>
      </w:pPr>
      <w:r>
        <w:t xml:space="preserve">Word 2013 does not support this attribute for the following elements: </w:t>
      </w:r>
    </w:p>
    <w:p w:rsidR="00376B6B" w:rsidRDefault="00DC1024">
      <w:pPr>
        <w:pStyle w:val="ListParagraph"/>
        <w:numPr>
          <w:ilvl w:val="0"/>
          <w:numId w:val="92"/>
        </w:numPr>
        <w:contextualSpacing/>
      </w:pPr>
      <w:r>
        <w:t>&lt;draw:rect&gt;</w:t>
      </w:r>
    </w:p>
    <w:p w:rsidR="00376B6B" w:rsidRDefault="00DC1024">
      <w:pPr>
        <w:pStyle w:val="ListParagraph"/>
        <w:numPr>
          <w:ilvl w:val="0"/>
          <w:numId w:val="92"/>
        </w:numPr>
        <w:contextualSpacing/>
      </w:pPr>
      <w:r>
        <w:t>&lt;draw:line&gt;</w:t>
      </w:r>
    </w:p>
    <w:p w:rsidR="00376B6B" w:rsidRDefault="00DC1024">
      <w:pPr>
        <w:pStyle w:val="ListParagraph"/>
        <w:numPr>
          <w:ilvl w:val="0"/>
          <w:numId w:val="92"/>
        </w:numPr>
        <w:contextualSpacing/>
      </w:pPr>
      <w:r>
        <w:t>&lt;draw:polyline&gt;</w:t>
      </w:r>
    </w:p>
    <w:p w:rsidR="00376B6B" w:rsidRDefault="00DC1024">
      <w:pPr>
        <w:pStyle w:val="ListParagraph"/>
        <w:numPr>
          <w:ilvl w:val="0"/>
          <w:numId w:val="92"/>
        </w:numPr>
        <w:contextualSpacing/>
      </w:pPr>
      <w:r>
        <w:t>&lt;</w:t>
      </w:r>
      <w:r>
        <w:t>draw:polygon&gt;</w:t>
      </w:r>
    </w:p>
    <w:p w:rsidR="00376B6B" w:rsidRDefault="00DC1024">
      <w:pPr>
        <w:pStyle w:val="ListParagraph"/>
        <w:numPr>
          <w:ilvl w:val="0"/>
          <w:numId w:val="92"/>
        </w:numPr>
        <w:contextualSpacing/>
      </w:pPr>
      <w:r>
        <w:t>&lt;draw:regular-polygon&gt;</w:t>
      </w:r>
    </w:p>
    <w:p w:rsidR="00376B6B" w:rsidRDefault="00DC1024">
      <w:pPr>
        <w:pStyle w:val="ListParagraph"/>
        <w:numPr>
          <w:ilvl w:val="0"/>
          <w:numId w:val="92"/>
        </w:numPr>
        <w:contextualSpacing/>
      </w:pPr>
      <w:r>
        <w:t>&lt;draw:path&gt;</w:t>
      </w:r>
    </w:p>
    <w:p w:rsidR="00376B6B" w:rsidRDefault="00DC1024">
      <w:pPr>
        <w:pStyle w:val="ListParagraph"/>
        <w:numPr>
          <w:ilvl w:val="0"/>
          <w:numId w:val="92"/>
        </w:numPr>
        <w:contextualSpacing/>
      </w:pPr>
      <w:r>
        <w:t>&lt;draw:circle&gt;</w:t>
      </w:r>
    </w:p>
    <w:p w:rsidR="00376B6B" w:rsidRDefault="00DC1024">
      <w:pPr>
        <w:pStyle w:val="ListParagraph"/>
        <w:numPr>
          <w:ilvl w:val="0"/>
          <w:numId w:val="92"/>
        </w:numPr>
        <w:contextualSpacing/>
      </w:pPr>
      <w:r>
        <w:t>&lt;draw:ellipse&gt;</w:t>
      </w:r>
    </w:p>
    <w:p w:rsidR="00376B6B" w:rsidRDefault="00DC1024">
      <w:pPr>
        <w:pStyle w:val="ListParagraph"/>
        <w:numPr>
          <w:ilvl w:val="0"/>
          <w:numId w:val="92"/>
        </w:numPr>
        <w:contextualSpacing/>
      </w:pPr>
      <w:r>
        <w:t>&lt;draw:connector&gt;</w:t>
      </w:r>
    </w:p>
    <w:p w:rsidR="00376B6B" w:rsidRDefault="00DC1024">
      <w:pPr>
        <w:pStyle w:val="ListParagraph"/>
        <w:numPr>
          <w:ilvl w:val="0"/>
          <w:numId w:val="92"/>
        </w:numPr>
        <w:contextualSpacing/>
      </w:pPr>
      <w:r>
        <w:t>&lt;draw:caption&gt;</w:t>
      </w:r>
    </w:p>
    <w:p w:rsidR="00376B6B" w:rsidRDefault="00DC1024">
      <w:pPr>
        <w:pStyle w:val="ListParagraph"/>
        <w:numPr>
          <w:ilvl w:val="0"/>
          <w:numId w:val="92"/>
        </w:numPr>
        <w:contextualSpacing/>
      </w:pPr>
      <w:r>
        <w:t>&lt;draw:measure&gt;</w:t>
      </w:r>
    </w:p>
    <w:p w:rsidR="00376B6B" w:rsidRDefault="00DC1024">
      <w:pPr>
        <w:pStyle w:val="ListParagraph"/>
        <w:numPr>
          <w:ilvl w:val="0"/>
          <w:numId w:val="92"/>
        </w:numPr>
        <w:contextualSpacing/>
      </w:pPr>
      <w:r>
        <w:t>&lt;draw:g&gt;</w:t>
      </w:r>
    </w:p>
    <w:p w:rsidR="00376B6B" w:rsidRDefault="00DC1024">
      <w:pPr>
        <w:pStyle w:val="ListParagraph"/>
        <w:numPr>
          <w:ilvl w:val="0"/>
          <w:numId w:val="92"/>
        </w:numPr>
        <w:contextualSpacing/>
      </w:pPr>
      <w:r>
        <w:t>&lt;draw:frame&gt;</w:t>
      </w:r>
    </w:p>
    <w:p w:rsidR="00376B6B" w:rsidRDefault="00DC1024">
      <w:pPr>
        <w:pStyle w:val="ListParagraph"/>
        <w:numPr>
          <w:ilvl w:val="0"/>
          <w:numId w:val="92"/>
        </w:numPr>
      </w:pPr>
      <w:r>
        <w:lastRenderedPageBreak/>
        <w:t xml:space="preserve">&lt;draw:custom-shape&gt; </w:t>
      </w:r>
    </w:p>
    <w:p w:rsidR="00376B6B" w:rsidRDefault="00DC1024">
      <w:pPr>
        <w:pStyle w:val="Definition-Field"/>
      </w:pPr>
      <w:r>
        <w:t xml:space="preserve">b.   </w:t>
      </w:r>
      <w:r>
        <w:rPr>
          <w:i/>
        </w:rPr>
        <w:t>The standard defines the attribute draw:layer, contained within the element &lt;</w:t>
      </w:r>
      <w:r>
        <w:rPr>
          <w:i/>
        </w:rPr>
        <w: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draw:layer</w:t>
      </w:r>
    </w:p>
    <w:p w:rsidR="00376B6B" w:rsidRDefault="00DC1024">
      <w:pPr>
        <w:pStyle w:val="Definition-Field2"/>
      </w:pPr>
      <w:r>
        <w:t xml:space="preserve">Excel 2013 does not support this attribute for the following elements: </w:t>
      </w:r>
    </w:p>
    <w:p w:rsidR="00376B6B" w:rsidRDefault="00DC1024">
      <w:pPr>
        <w:pStyle w:val="ListParagraph"/>
        <w:numPr>
          <w:ilvl w:val="0"/>
          <w:numId w:val="93"/>
        </w:numPr>
        <w:contextualSpacing/>
      </w:pPr>
      <w:r>
        <w:t>&lt;draw:rect&gt;</w:t>
      </w:r>
    </w:p>
    <w:p w:rsidR="00376B6B" w:rsidRDefault="00DC1024">
      <w:pPr>
        <w:pStyle w:val="ListParagraph"/>
        <w:numPr>
          <w:ilvl w:val="0"/>
          <w:numId w:val="93"/>
        </w:numPr>
        <w:contextualSpacing/>
      </w:pPr>
      <w:r>
        <w:t>&lt;draw:line&gt;</w:t>
      </w:r>
    </w:p>
    <w:p w:rsidR="00376B6B" w:rsidRDefault="00DC1024">
      <w:pPr>
        <w:pStyle w:val="ListParagraph"/>
        <w:numPr>
          <w:ilvl w:val="0"/>
          <w:numId w:val="93"/>
        </w:numPr>
        <w:contextualSpacing/>
      </w:pPr>
      <w:r>
        <w:t>&lt;draw:polyline&gt;</w:t>
      </w:r>
    </w:p>
    <w:p w:rsidR="00376B6B" w:rsidRDefault="00DC1024">
      <w:pPr>
        <w:pStyle w:val="ListParagraph"/>
        <w:numPr>
          <w:ilvl w:val="0"/>
          <w:numId w:val="93"/>
        </w:numPr>
        <w:contextualSpacing/>
      </w:pPr>
      <w:r>
        <w:t>&lt;dr</w:t>
      </w:r>
      <w:r>
        <w:t>aw:polygon&gt;</w:t>
      </w:r>
    </w:p>
    <w:p w:rsidR="00376B6B" w:rsidRDefault="00DC1024">
      <w:pPr>
        <w:pStyle w:val="ListParagraph"/>
        <w:numPr>
          <w:ilvl w:val="0"/>
          <w:numId w:val="93"/>
        </w:numPr>
        <w:contextualSpacing/>
      </w:pPr>
      <w:r>
        <w:t>&lt;draw:regular-polygon&gt;</w:t>
      </w:r>
    </w:p>
    <w:p w:rsidR="00376B6B" w:rsidRDefault="00DC1024">
      <w:pPr>
        <w:pStyle w:val="ListParagraph"/>
        <w:numPr>
          <w:ilvl w:val="0"/>
          <w:numId w:val="93"/>
        </w:numPr>
        <w:contextualSpacing/>
      </w:pPr>
      <w:r>
        <w:t>&lt;draw:path&gt;</w:t>
      </w:r>
    </w:p>
    <w:p w:rsidR="00376B6B" w:rsidRDefault="00DC1024">
      <w:pPr>
        <w:pStyle w:val="ListParagraph"/>
        <w:numPr>
          <w:ilvl w:val="0"/>
          <w:numId w:val="93"/>
        </w:numPr>
        <w:contextualSpacing/>
      </w:pPr>
      <w:r>
        <w:t>&lt;draw:circle&gt;</w:t>
      </w:r>
    </w:p>
    <w:p w:rsidR="00376B6B" w:rsidRDefault="00DC1024">
      <w:pPr>
        <w:pStyle w:val="ListParagraph"/>
        <w:numPr>
          <w:ilvl w:val="0"/>
          <w:numId w:val="93"/>
        </w:numPr>
        <w:contextualSpacing/>
      </w:pPr>
      <w:r>
        <w:t>&lt;draw:ellipse&gt;</w:t>
      </w:r>
    </w:p>
    <w:p w:rsidR="00376B6B" w:rsidRDefault="00DC1024">
      <w:pPr>
        <w:pStyle w:val="ListParagraph"/>
        <w:numPr>
          <w:ilvl w:val="0"/>
          <w:numId w:val="93"/>
        </w:numPr>
        <w:contextualSpacing/>
      </w:pPr>
      <w:r>
        <w:t>&lt;draw:connector&gt;</w:t>
      </w:r>
    </w:p>
    <w:p w:rsidR="00376B6B" w:rsidRDefault="00DC1024">
      <w:pPr>
        <w:pStyle w:val="ListParagraph"/>
        <w:numPr>
          <w:ilvl w:val="0"/>
          <w:numId w:val="93"/>
        </w:numPr>
        <w:contextualSpacing/>
      </w:pPr>
      <w:r>
        <w:t>&lt;draw:caption&gt;</w:t>
      </w:r>
    </w:p>
    <w:p w:rsidR="00376B6B" w:rsidRDefault="00DC1024">
      <w:pPr>
        <w:pStyle w:val="ListParagraph"/>
        <w:numPr>
          <w:ilvl w:val="0"/>
          <w:numId w:val="93"/>
        </w:numPr>
        <w:contextualSpacing/>
      </w:pPr>
      <w:r>
        <w:t>&lt;draw:measure&gt;</w:t>
      </w:r>
    </w:p>
    <w:p w:rsidR="00376B6B" w:rsidRDefault="00DC1024">
      <w:pPr>
        <w:pStyle w:val="ListParagraph"/>
        <w:numPr>
          <w:ilvl w:val="0"/>
          <w:numId w:val="93"/>
        </w:numPr>
        <w:contextualSpacing/>
      </w:pPr>
      <w:r>
        <w:t>&lt;draw:g&gt;</w:t>
      </w:r>
    </w:p>
    <w:p w:rsidR="00376B6B" w:rsidRDefault="00DC1024">
      <w:pPr>
        <w:pStyle w:val="ListParagraph"/>
        <w:numPr>
          <w:ilvl w:val="0"/>
          <w:numId w:val="93"/>
        </w:numPr>
        <w:contextualSpacing/>
      </w:pPr>
      <w:r>
        <w:t>&lt;draw:frame&gt;</w:t>
      </w:r>
    </w:p>
    <w:p w:rsidR="00376B6B" w:rsidRDefault="00DC1024">
      <w:pPr>
        <w:pStyle w:val="ListParagraph"/>
        <w:numPr>
          <w:ilvl w:val="0"/>
          <w:numId w:val="93"/>
        </w:numPr>
      </w:pPr>
      <w:r>
        <w:t xml:space="preserve">&lt;draw:custom-shape&gt; </w:t>
      </w:r>
    </w:p>
    <w:p w:rsidR="00376B6B" w:rsidRDefault="00DC1024">
      <w:pPr>
        <w:pStyle w:val="Definition-Field"/>
      </w:pPr>
      <w:r>
        <w:t xml:space="preserve">d.   </w:t>
      </w:r>
      <w:r>
        <w:rPr>
          <w:i/>
        </w:rPr>
        <w:t>The standard defines the attribute draw:layer, contained within the element &lt;</w:t>
      </w:r>
      <w:r>
        <w:rPr>
          <w:i/>
        </w:rPr>
        <w:t>office:annotation&gt;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draw:layer</w:t>
      </w:r>
    </w:p>
    <w:p w:rsidR="00376B6B" w:rsidRDefault="00DC1024">
      <w:pPr>
        <w:pStyle w:val="Definition-Field2"/>
      </w:pPr>
      <w:r>
        <w:t xml:space="preserve">PowerPoint 2013 supports this attribute for the following elements: </w:t>
      </w:r>
    </w:p>
    <w:p w:rsidR="00376B6B" w:rsidRDefault="00DC1024">
      <w:pPr>
        <w:pStyle w:val="ListParagraph"/>
        <w:numPr>
          <w:ilvl w:val="0"/>
          <w:numId w:val="94"/>
        </w:numPr>
        <w:contextualSpacing/>
      </w:pPr>
      <w:r>
        <w:t>&lt;draw:rect&gt;</w:t>
      </w:r>
    </w:p>
    <w:p w:rsidR="00376B6B" w:rsidRDefault="00DC1024">
      <w:pPr>
        <w:pStyle w:val="ListParagraph"/>
        <w:numPr>
          <w:ilvl w:val="0"/>
          <w:numId w:val="94"/>
        </w:numPr>
        <w:contextualSpacing/>
      </w:pPr>
      <w:r>
        <w:t>&lt;draw:line&gt;</w:t>
      </w:r>
    </w:p>
    <w:p w:rsidR="00376B6B" w:rsidRDefault="00DC1024">
      <w:pPr>
        <w:pStyle w:val="ListParagraph"/>
        <w:numPr>
          <w:ilvl w:val="0"/>
          <w:numId w:val="94"/>
        </w:numPr>
        <w:contextualSpacing/>
      </w:pPr>
      <w:r>
        <w:t>&lt;draw:polyline&gt;</w:t>
      </w:r>
    </w:p>
    <w:p w:rsidR="00376B6B" w:rsidRDefault="00DC1024">
      <w:pPr>
        <w:pStyle w:val="ListParagraph"/>
        <w:numPr>
          <w:ilvl w:val="0"/>
          <w:numId w:val="94"/>
        </w:numPr>
        <w:contextualSpacing/>
      </w:pPr>
      <w:r>
        <w:t>&lt;d</w:t>
      </w:r>
      <w:r>
        <w:t>raw:polygon&gt;</w:t>
      </w:r>
    </w:p>
    <w:p w:rsidR="00376B6B" w:rsidRDefault="00DC1024">
      <w:pPr>
        <w:pStyle w:val="ListParagraph"/>
        <w:numPr>
          <w:ilvl w:val="0"/>
          <w:numId w:val="94"/>
        </w:numPr>
        <w:contextualSpacing/>
      </w:pPr>
      <w:r>
        <w:t>&lt;draw:regular-polygon&gt;</w:t>
      </w:r>
    </w:p>
    <w:p w:rsidR="00376B6B" w:rsidRDefault="00DC1024">
      <w:pPr>
        <w:pStyle w:val="ListParagraph"/>
        <w:numPr>
          <w:ilvl w:val="0"/>
          <w:numId w:val="94"/>
        </w:numPr>
        <w:contextualSpacing/>
      </w:pPr>
      <w:r>
        <w:t>&lt;draw:path&gt;</w:t>
      </w:r>
    </w:p>
    <w:p w:rsidR="00376B6B" w:rsidRDefault="00DC1024">
      <w:pPr>
        <w:pStyle w:val="ListParagraph"/>
        <w:numPr>
          <w:ilvl w:val="0"/>
          <w:numId w:val="94"/>
        </w:numPr>
        <w:contextualSpacing/>
      </w:pPr>
      <w:r>
        <w:t>&lt;draw:circle&gt;</w:t>
      </w:r>
    </w:p>
    <w:p w:rsidR="00376B6B" w:rsidRDefault="00DC1024">
      <w:pPr>
        <w:pStyle w:val="ListParagraph"/>
        <w:numPr>
          <w:ilvl w:val="0"/>
          <w:numId w:val="94"/>
        </w:numPr>
        <w:contextualSpacing/>
      </w:pPr>
      <w:r>
        <w:t>&lt;draw:ellipse&gt;</w:t>
      </w:r>
    </w:p>
    <w:p w:rsidR="00376B6B" w:rsidRDefault="00DC1024">
      <w:pPr>
        <w:pStyle w:val="ListParagraph"/>
        <w:numPr>
          <w:ilvl w:val="0"/>
          <w:numId w:val="94"/>
        </w:numPr>
        <w:contextualSpacing/>
      </w:pPr>
      <w:r>
        <w:t>&lt;draw:connector&gt;</w:t>
      </w:r>
    </w:p>
    <w:p w:rsidR="00376B6B" w:rsidRDefault="00DC1024">
      <w:pPr>
        <w:pStyle w:val="ListParagraph"/>
        <w:numPr>
          <w:ilvl w:val="0"/>
          <w:numId w:val="94"/>
        </w:numPr>
        <w:contextualSpacing/>
      </w:pPr>
      <w:r>
        <w:t>&lt;draw:caption&gt;</w:t>
      </w:r>
    </w:p>
    <w:p w:rsidR="00376B6B" w:rsidRDefault="00DC1024">
      <w:pPr>
        <w:pStyle w:val="ListParagraph"/>
        <w:numPr>
          <w:ilvl w:val="0"/>
          <w:numId w:val="94"/>
        </w:numPr>
        <w:contextualSpacing/>
      </w:pPr>
      <w:r>
        <w:t>&lt;draw:measure&gt;</w:t>
      </w:r>
    </w:p>
    <w:p w:rsidR="00376B6B" w:rsidRDefault="00DC1024">
      <w:pPr>
        <w:pStyle w:val="ListParagraph"/>
        <w:numPr>
          <w:ilvl w:val="0"/>
          <w:numId w:val="94"/>
        </w:numPr>
        <w:contextualSpacing/>
      </w:pPr>
      <w:r>
        <w:t>&lt;draw:g&gt;</w:t>
      </w:r>
    </w:p>
    <w:p w:rsidR="00376B6B" w:rsidRDefault="00DC1024">
      <w:pPr>
        <w:pStyle w:val="ListParagraph"/>
        <w:numPr>
          <w:ilvl w:val="0"/>
          <w:numId w:val="94"/>
        </w:numPr>
        <w:contextualSpacing/>
      </w:pPr>
      <w:r>
        <w:t>&lt;draw:frame&gt;</w:t>
      </w:r>
    </w:p>
    <w:p w:rsidR="00376B6B" w:rsidRDefault="00DC1024">
      <w:pPr>
        <w:pStyle w:val="ListParagraph"/>
        <w:numPr>
          <w:ilvl w:val="0"/>
          <w:numId w:val="94"/>
        </w:numPr>
      </w:pPr>
      <w:r>
        <w:t xml:space="preserve">&lt;draw:custom-shape&gt; </w:t>
      </w:r>
    </w:p>
    <w:p w:rsidR="00376B6B" w:rsidRDefault="00DC1024">
      <w:pPr>
        <w:pStyle w:val="Definition-Field"/>
      </w:pPr>
      <w:r>
        <w:t xml:space="preserve">f.   </w:t>
      </w:r>
      <w:r>
        <w:rPr>
          <w:i/>
        </w:rPr>
        <w:t>The standard defines the element &lt;draw:layer&gt;</w:t>
      </w:r>
    </w:p>
    <w:p w:rsidR="00376B6B" w:rsidRDefault="00DC1024">
      <w:pPr>
        <w:pStyle w:val="Definition-Field2"/>
      </w:pPr>
      <w:r>
        <w:t xml:space="preserve">This element is supported in </w:t>
      </w:r>
      <w:r>
        <w:t>PowerPoint 2013, PowerPoint 2016, and PowerPoint 2019.</w:t>
      </w:r>
    </w:p>
    <w:p w:rsidR="00376B6B" w:rsidRDefault="00DC1024">
      <w:pPr>
        <w:pStyle w:val="Definition-Field2"/>
      </w:pPr>
      <w:r>
        <w:t>This element is used to identify backgrounds inherited by layouts from masters. If a shape on a master-page is identified as a layout and the shape is on a layer that has a name in the form "&lt;master-pa</w:t>
      </w:r>
      <w:r>
        <w:t xml:space="preserve">ge-bg&gt;", then these shapes are inherited from the slide master, and will not appear on the slide. Layers are also used to signify hidden/protected shapes. Beyond these uses, PowerPoint does not support a general concept of layers. </w:t>
      </w:r>
    </w:p>
    <w:p w:rsidR="00376B6B" w:rsidRDefault="00DC1024">
      <w:pPr>
        <w:pStyle w:val="Heading3"/>
      </w:pPr>
      <w:bookmarkStart w:id="460" w:name="section_c17392b4fd7b45d2b0eda182044e985f"/>
      <w:bookmarkStart w:id="461" w:name="_Toc190323573"/>
      <w:r>
        <w:lastRenderedPageBreak/>
        <w:t>Part 1 Section 10.3.2, d</w:t>
      </w:r>
      <w:r>
        <w:t>raw:rect</w:t>
      </w:r>
      <w:bookmarkEnd w:id="460"/>
      <w:bookmarkEnd w:id="461"/>
      <w:r>
        <w:fldChar w:fldCharType="begin"/>
      </w:r>
      <w:r>
        <w:instrText xml:space="preserve"> XE "draw\:rect" </w:instrText>
      </w:r>
      <w:r>
        <w:fldChar w:fldCharType="end"/>
      </w:r>
    </w:p>
    <w:p w:rsidR="00376B6B" w:rsidRDefault="00DC1024">
      <w:pPr>
        <w:pStyle w:val="Definition-Field"/>
      </w:pPr>
      <w:r>
        <w:t xml:space="preserve">a.   </w:t>
      </w:r>
      <w:r>
        <w:rPr>
          <w:i/>
        </w:rPr>
        <w:t>The standard defines the element &lt;draw:rect&gt;</w:t>
      </w:r>
    </w:p>
    <w:p w:rsidR="00376B6B" w:rsidRDefault="00DC1024">
      <w:pPr>
        <w:pStyle w:val="Definition-Field2"/>
      </w:pPr>
      <w:r>
        <w:t>This element is supported in Word 2013, Word 2016, and Word 2019.</w:t>
      </w:r>
    </w:p>
    <w:p w:rsidR="00376B6B" w:rsidRDefault="00DC1024">
      <w:pPr>
        <w:pStyle w:val="Definition-Field2"/>
      </w:pPr>
      <w:r>
        <w:t>This element is converted on save to a &lt;draw:custom-shape&gt; element.</w:t>
      </w:r>
    </w:p>
    <w:p w:rsidR="00376B6B" w:rsidRDefault="00DC1024">
      <w:pPr>
        <w:pStyle w:val="Definition-Field2"/>
      </w:pPr>
      <w:r>
        <w:t xml:space="preserve">This element is not supported and will be </w:t>
      </w:r>
      <w:r>
        <w:t>lost when located inside a &lt;text:p&gt; element in the following elements:</w:t>
      </w:r>
    </w:p>
    <w:p w:rsidR="00376B6B" w:rsidRDefault="00DC1024">
      <w:pPr>
        <w:pStyle w:val="ListParagraph"/>
        <w:numPr>
          <w:ilvl w:val="0"/>
          <w:numId w:val="95"/>
        </w:numPr>
        <w:contextualSpacing/>
      </w:pPr>
      <w:r>
        <w:t>&lt;draw:text-box&gt;</w:t>
      </w:r>
    </w:p>
    <w:p w:rsidR="00376B6B" w:rsidRDefault="00DC1024">
      <w:pPr>
        <w:pStyle w:val="ListParagraph"/>
        <w:numPr>
          <w:ilvl w:val="0"/>
          <w:numId w:val="95"/>
        </w:numPr>
        <w:contextualSpacing/>
      </w:pPr>
      <w:r>
        <w:t>&lt;draw:rect&gt;</w:t>
      </w:r>
    </w:p>
    <w:p w:rsidR="00376B6B" w:rsidRDefault="00DC1024">
      <w:pPr>
        <w:pStyle w:val="ListParagraph"/>
        <w:numPr>
          <w:ilvl w:val="0"/>
          <w:numId w:val="95"/>
        </w:numPr>
        <w:contextualSpacing/>
      </w:pPr>
      <w:r>
        <w:t>&lt;draw:polyline&gt;</w:t>
      </w:r>
    </w:p>
    <w:p w:rsidR="00376B6B" w:rsidRDefault="00DC1024">
      <w:pPr>
        <w:pStyle w:val="ListParagraph"/>
        <w:numPr>
          <w:ilvl w:val="0"/>
          <w:numId w:val="95"/>
        </w:numPr>
        <w:contextualSpacing/>
      </w:pPr>
      <w:r>
        <w:t>&lt;draw:polygon&gt;</w:t>
      </w:r>
    </w:p>
    <w:p w:rsidR="00376B6B" w:rsidRDefault="00DC1024">
      <w:pPr>
        <w:pStyle w:val="ListParagraph"/>
        <w:numPr>
          <w:ilvl w:val="0"/>
          <w:numId w:val="95"/>
        </w:numPr>
        <w:contextualSpacing/>
      </w:pPr>
      <w:r>
        <w:t>&lt;draw:regular-polygon&gt;</w:t>
      </w:r>
    </w:p>
    <w:p w:rsidR="00376B6B" w:rsidRDefault="00DC1024">
      <w:pPr>
        <w:pStyle w:val="ListParagraph"/>
        <w:numPr>
          <w:ilvl w:val="0"/>
          <w:numId w:val="95"/>
        </w:numPr>
        <w:contextualSpacing/>
      </w:pPr>
      <w:r>
        <w:t>&lt;draw:path&gt;</w:t>
      </w:r>
    </w:p>
    <w:p w:rsidR="00376B6B" w:rsidRDefault="00DC1024">
      <w:pPr>
        <w:pStyle w:val="ListParagraph"/>
        <w:numPr>
          <w:ilvl w:val="0"/>
          <w:numId w:val="95"/>
        </w:numPr>
        <w:contextualSpacing/>
      </w:pPr>
      <w:r>
        <w:t>&lt;draw:circle&gt;</w:t>
      </w:r>
    </w:p>
    <w:p w:rsidR="00376B6B" w:rsidRDefault="00DC1024">
      <w:pPr>
        <w:pStyle w:val="ListParagraph"/>
        <w:numPr>
          <w:ilvl w:val="0"/>
          <w:numId w:val="95"/>
        </w:numPr>
        <w:contextualSpacing/>
      </w:pPr>
      <w:r>
        <w:t>&lt;draw:ellipse&gt;</w:t>
      </w:r>
    </w:p>
    <w:p w:rsidR="00376B6B" w:rsidRDefault="00DC1024">
      <w:pPr>
        <w:pStyle w:val="ListParagraph"/>
        <w:numPr>
          <w:ilvl w:val="0"/>
          <w:numId w:val="95"/>
        </w:numPr>
        <w:contextualSpacing/>
      </w:pPr>
      <w:r>
        <w:t>&lt;draw:caption&gt;</w:t>
      </w:r>
    </w:p>
    <w:p w:rsidR="00376B6B" w:rsidRDefault="00DC1024">
      <w:pPr>
        <w:pStyle w:val="ListParagraph"/>
        <w:numPr>
          <w:ilvl w:val="0"/>
          <w:numId w:val="95"/>
        </w:numPr>
        <w:contextualSpacing/>
      </w:pPr>
      <w:r>
        <w:t>&lt;draw:custom-shape&gt;</w:t>
      </w:r>
    </w:p>
    <w:p w:rsidR="00376B6B" w:rsidRDefault="00DC1024">
      <w:pPr>
        <w:pStyle w:val="ListParagraph"/>
        <w:numPr>
          <w:ilvl w:val="0"/>
          <w:numId w:val="95"/>
        </w:numPr>
        <w:contextualSpacing/>
      </w:pPr>
      <w:r>
        <w:t>&lt;text:note-body&gt;</w:t>
      </w:r>
    </w:p>
    <w:p w:rsidR="00376B6B" w:rsidRDefault="00DC1024">
      <w:pPr>
        <w:pStyle w:val="ListParagraph"/>
        <w:numPr>
          <w:ilvl w:val="0"/>
          <w:numId w:val="95"/>
        </w:numPr>
      </w:pPr>
      <w:r>
        <w:t>&lt;office:an</w:t>
      </w:r>
      <w:r>
        <w:t xml:space="preserve">notation&gt; </w:t>
      </w:r>
    </w:p>
    <w:p w:rsidR="00376B6B" w:rsidRDefault="00DC1024">
      <w:pPr>
        <w:pStyle w:val="Definition-Field"/>
      </w:pPr>
      <w:r>
        <w:t xml:space="preserve">b.   </w:t>
      </w:r>
      <w:r>
        <w:rPr>
          <w:i/>
        </w:rPr>
        <w:t>The standard defines the element &lt;draw:rect&gt;</w:t>
      </w:r>
    </w:p>
    <w:p w:rsidR="00376B6B" w:rsidRDefault="00DC1024">
      <w:pPr>
        <w:pStyle w:val="Definition-Field2"/>
      </w:pPr>
      <w:r>
        <w:t>This element is supported in Excel 2013, Excel 2016, and Excel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locate</w:t>
      </w:r>
      <w:r>
        <w:t>d inside a &lt;text:p&gt; element in the following elements:</w:t>
      </w:r>
    </w:p>
    <w:p w:rsidR="00376B6B" w:rsidRDefault="00DC1024">
      <w:pPr>
        <w:pStyle w:val="ListParagraph"/>
        <w:numPr>
          <w:ilvl w:val="0"/>
          <w:numId w:val="96"/>
        </w:numPr>
        <w:contextualSpacing/>
      </w:pPr>
      <w:r>
        <w:t>&lt;draw:text-box&gt;</w:t>
      </w:r>
    </w:p>
    <w:p w:rsidR="00376B6B" w:rsidRDefault="00DC1024">
      <w:pPr>
        <w:pStyle w:val="ListParagraph"/>
        <w:numPr>
          <w:ilvl w:val="0"/>
          <w:numId w:val="96"/>
        </w:numPr>
        <w:contextualSpacing/>
      </w:pPr>
      <w:r>
        <w:t>&lt;draw:rect&gt;</w:t>
      </w:r>
    </w:p>
    <w:p w:rsidR="00376B6B" w:rsidRDefault="00DC1024">
      <w:pPr>
        <w:pStyle w:val="ListParagraph"/>
        <w:numPr>
          <w:ilvl w:val="0"/>
          <w:numId w:val="96"/>
        </w:numPr>
        <w:contextualSpacing/>
      </w:pPr>
      <w:r>
        <w:t>&lt;draw:polyline&gt;</w:t>
      </w:r>
    </w:p>
    <w:p w:rsidR="00376B6B" w:rsidRDefault="00DC1024">
      <w:pPr>
        <w:pStyle w:val="ListParagraph"/>
        <w:numPr>
          <w:ilvl w:val="0"/>
          <w:numId w:val="96"/>
        </w:numPr>
        <w:contextualSpacing/>
      </w:pPr>
      <w:r>
        <w:t>&lt;draw:polygon&gt;</w:t>
      </w:r>
    </w:p>
    <w:p w:rsidR="00376B6B" w:rsidRDefault="00DC1024">
      <w:pPr>
        <w:pStyle w:val="ListParagraph"/>
        <w:numPr>
          <w:ilvl w:val="0"/>
          <w:numId w:val="96"/>
        </w:numPr>
        <w:contextualSpacing/>
      </w:pPr>
      <w:r>
        <w:t>&lt;draw:regular-polygon&gt;</w:t>
      </w:r>
    </w:p>
    <w:p w:rsidR="00376B6B" w:rsidRDefault="00DC1024">
      <w:pPr>
        <w:pStyle w:val="ListParagraph"/>
        <w:numPr>
          <w:ilvl w:val="0"/>
          <w:numId w:val="96"/>
        </w:numPr>
        <w:contextualSpacing/>
      </w:pPr>
      <w:r>
        <w:t>&lt;draw:path&gt;</w:t>
      </w:r>
    </w:p>
    <w:p w:rsidR="00376B6B" w:rsidRDefault="00DC1024">
      <w:pPr>
        <w:pStyle w:val="ListParagraph"/>
        <w:numPr>
          <w:ilvl w:val="0"/>
          <w:numId w:val="96"/>
        </w:numPr>
        <w:contextualSpacing/>
      </w:pPr>
      <w:r>
        <w:t>&lt;draw:circle&gt;</w:t>
      </w:r>
    </w:p>
    <w:p w:rsidR="00376B6B" w:rsidRDefault="00DC1024">
      <w:pPr>
        <w:pStyle w:val="ListParagraph"/>
        <w:numPr>
          <w:ilvl w:val="0"/>
          <w:numId w:val="96"/>
        </w:numPr>
        <w:contextualSpacing/>
      </w:pPr>
      <w:r>
        <w:t>&lt;draw:ellipse&gt;</w:t>
      </w:r>
    </w:p>
    <w:p w:rsidR="00376B6B" w:rsidRDefault="00DC1024">
      <w:pPr>
        <w:pStyle w:val="ListParagraph"/>
        <w:numPr>
          <w:ilvl w:val="0"/>
          <w:numId w:val="96"/>
        </w:numPr>
        <w:contextualSpacing/>
      </w:pPr>
      <w:r>
        <w:t>&lt;draw:caption&gt;</w:t>
      </w:r>
    </w:p>
    <w:p w:rsidR="00376B6B" w:rsidRDefault="00DC1024">
      <w:pPr>
        <w:pStyle w:val="ListParagraph"/>
        <w:numPr>
          <w:ilvl w:val="0"/>
          <w:numId w:val="96"/>
        </w:numPr>
        <w:contextualSpacing/>
      </w:pPr>
      <w:r>
        <w:t>&lt;draw:custom-shape&gt;</w:t>
      </w:r>
    </w:p>
    <w:p w:rsidR="00376B6B" w:rsidRDefault="00DC1024">
      <w:pPr>
        <w:pStyle w:val="ListParagraph"/>
        <w:numPr>
          <w:ilvl w:val="0"/>
          <w:numId w:val="96"/>
        </w:numPr>
        <w:contextualSpacing/>
      </w:pPr>
      <w:r>
        <w:t>&lt;text:note-body&gt;</w:t>
      </w:r>
    </w:p>
    <w:p w:rsidR="00376B6B" w:rsidRDefault="00DC1024">
      <w:pPr>
        <w:pStyle w:val="ListParagraph"/>
        <w:numPr>
          <w:ilvl w:val="0"/>
          <w:numId w:val="96"/>
        </w:numPr>
      </w:pPr>
      <w:r>
        <w:t xml:space="preserve">&lt;office:annotation&gt; </w:t>
      </w:r>
    </w:p>
    <w:p w:rsidR="00376B6B" w:rsidRDefault="00DC1024">
      <w:pPr>
        <w:pStyle w:val="Definition-Field"/>
      </w:pPr>
      <w:r>
        <w:t xml:space="preserve">c.   </w:t>
      </w:r>
      <w:r>
        <w:rPr>
          <w:i/>
        </w:rPr>
        <w:t>The standard defines the element &lt;draw:rect&gt;</w:t>
      </w:r>
    </w:p>
    <w:p w:rsidR="00376B6B" w:rsidRDefault="00DC1024">
      <w:pPr>
        <w:pStyle w:val="Definition-Field2"/>
      </w:pPr>
      <w:r>
        <w:t>This element is supported in PowerPoint 2013, PowerPoint 2016, and PowerPoint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located</w:t>
      </w:r>
      <w:r>
        <w:t xml:space="preserve"> inside a &lt;text:p&gt; element in the following elements:</w:t>
      </w:r>
    </w:p>
    <w:p w:rsidR="00376B6B" w:rsidRDefault="00DC1024">
      <w:pPr>
        <w:pStyle w:val="ListParagraph"/>
        <w:numPr>
          <w:ilvl w:val="0"/>
          <w:numId w:val="97"/>
        </w:numPr>
        <w:contextualSpacing/>
      </w:pPr>
      <w:r>
        <w:t>&lt;draw:text-box&gt;</w:t>
      </w:r>
    </w:p>
    <w:p w:rsidR="00376B6B" w:rsidRDefault="00DC1024">
      <w:pPr>
        <w:pStyle w:val="ListParagraph"/>
        <w:numPr>
          <w:ilvl w:val="0"/>
          <w:numId w:val="97"/>
        </w:numPr>
        <w:contextualSpacing/>
      </w:pPr>
      <w:r>
        <w:t>&lt;draw:rect&gt;</w:t>
      </w:r>
    </w:p>
    <w:p w:rsidR="00376B6B" w:rsidRDefault="00DC1024">
      <w:pPr>
        <w:pStyle w:val="ListParagraph"/>
        <w:numPr>
          <w:ilvl w:val="0"/>
          <w:numId w:val="97"/>
        </w:numPr>
        <w:contextualSpacing/>
      </w:pPr>
      <w:r>
        <w:t>&lt;draw:polyline&gt;</w:t>
      </w:r>
    </w:p>
    <w:p w:rsidR="00376B6B" w:rsidRDefault="00DC1024">
      <w:pPr>
        <w:pStyle w:val="ListParagraph"/>
        <w:numPr>
          <w:ilvl w:val="0"/>
          <w:numId w:val="97"/>
        </w:numPr>
        <w:contextualSpacing/>
      </w:pPr>
      <w:r>
        <w:t>&lt;draw:polygon&gt;</w:t>
      </w:r>
    </w:p>
    <w:p w:rsidR="00376B6B" w:rsidRDefault="00DC1024">
      <w:pPr>
        <w:pStyle w:val="ListParagraph"/>
        <w:numPr>
          <w:ilvl w:val="0"/>
          <w:numId w:val="97"/>
        </w:numPr>
        <w:contextualSpacing/>
      </w:pPr>
      <w:r>
        <w:t>&lt;draw:regular-polygon&gt;</w:t>
      </w:r>
    </w:p>
    <w:p w:rsidR="00376B6B" w:rsidRDefault="00DC1024">
      <w:pPr>
        <w:pStyle w:val="ListParagraph"/>
        <w:numPr>
          <w:ilvl w:val="0"/>
          <w:numId w:val="97"/>
        </w:numPr>
        <w:contextualSpacing/>
      </w:pPr>
      <w:r>
        <w:lastRenderedPageBreak/>
        <w:t>&lt;draw:path&gt;</w:t>
      </w:r>
    </w:p>
    <w:p w:rsidR="00376B6B" w:rsidRDefault="00DC1024">
      <w:pPr>
        <w:pStyle w:val="ListParagraph"/>
        <w:numPr>
          <w:ilvl w:val="0"/>
          <w:numId w:val="97"/>
        </w:numPr>
        <w:contextualSpacing/>
      </w:pPr>
      <w:r>
        <w:t>&lt;draw:circle&gt;</w:t>
      </w:r>
    </w:p>
    <w:p w:rsidR="00376B6B" w:rsidRDefault="00DC1024">
      <w:pPr>
        <w:pStyle w:val="ListParagraph"/>
        <w:numPr>
          <w:ilvl w:val="0"/>
          <w:numId w:val="97"/>
        </w:numPr>
        <w:contextualSpacing/>
      </w:pPr>
      <w:r>
        <w:t>&lt;draw:ellipse&gt;</w:t>
      </w:r>
    </w:p>
    <w:p w:rsidR="00376B6B" w:rsidRDefault="00DC1024">
      <w:pPr>
        <w:pStyle w:val="ListParagraph"/>
        <w:numPr>
          <w:ilvl w:val="0"/>
          <w:numId w:val="97"/>
        </w:numPr>
        <w:contextualSpacing/>
      </w:pPr>
      <w:r>
        <w:t>&lt;draw:caption&gt;</w:t>
      </w:r>
    </w:p>
    <w:p w:rsidR="00376B6B" w:rsidRDefault="00DC1024">
      <w:pPr>
        <w:pStyle w:val="ListParagraph"/>
        <w:numPr>
          <w:ilvl w:val="0"/>
          <w:numId w:val="97"/>
        </w:numPr>
        <w:contextualSpacing/>
      </w:pPr>
      <w:r>
        <w:t>&lt;draw:custom-shape&gt;</w:t>
      </w:r>
    </w:p>
    <w:p w:rsidR="00376B6B" w:rsidRDefault="00DC1024">
      <w:pPr>
        <w:pStyle w:val="ListParagraph"/>
        <w:numPr>
          <w:ilvl w:val="0"/>
          <w:numId w:val="97"/>
        </w:numPr>
        <w:contextualSpacing/>
      </w:pPr>
      <w:r>
        <w:t>&lt;text:note-body&gt;</w:t>
      </w:r>
    </w:p>
    <w:p w:rsidR="00376B6B" w:rsidRDefault="00DC1024">
      <w:pPr>
        <w:pStyle w:val="ListParagraph"/>
        <w:numPr>
          <w:ilvl w:val="0"/>
          <w:numId w:val="97"/>
        </w:numPr>
        <w:contextualSpacing/>
      </w:pPr>
      <w:r>
        <w:t>&lt;office:annotation&gt;</w:t>
      </w:r>
    </w:p>
    <w:p w:rsidR="00376B6B" w:rsidRDefault="00DC1024">
      <w:pPr>
        <w:pStyle w:val="ListParagraph"/>
        <w:numPr>
          <w:ilvl w:val="0"/>
          <w:numId w:val="97"/>
        </w:numPr>
      </w:pPr>
      <w:r>
        <w:t>&lt;</w:t>
      </w:r>
      <w:r>
        <w:t xml:space="preserve">table:table-cell&gt; </w:t>
      </w:r>
    </w:p>
    <w:p w:rsidR="00376B6B" w:rsidRDefault="00DC1024">
      <w:pPr>
        <w:pStyle w:val="Heading3"/>
      </w:pPr>
      <w:bookmarkStart w:id="462" w:name="section_4fcc6a28f8bd4c2a99398de1de4b9804"/>
      <w:bookmarkStart w:id="463" w:name="_Toc190323574"/>
      <w:r>
        <w:t>Part 1 Section 10.3.3, draw:line</w:t>
      </w:r>
      <w:bookmarkEnd w:id="462"/>
      <w:bookmarkEnd w:id="463"/>
      <w:r>
        <w:fldChar w:fldCharType="begin"/>
      </w:r>
      <w:r>
        <w:instrText xml:space="preserve"> XE "draw\:line" </w:instrText>
      </w:r>
      <w:r>
        <w:fldChar w:fldCharType="end"/>
      </w:r>
    </w:p>
    <w:p w:rsidR="00376B6B" w:rsidRDefault="00DC1024">
      <w:pPr>
        <w:pStyle w:val="Definition-Field"/>
      </w:pPr>
      <w:r>
        <w:t xml:space="preserve">a.   </w:t>
      </w:r>
      <w:r>
        <w:rPr>
          <w:i/>
        </w:rPr>
        <w:t>The standard defines the element &lt;draw:line&gt;</w:t>
      </w:r>
    </w:p>
    <w:p w:rsidR="00376B6B" w:rsidRDefault="00DC1024">
      <w:pPr>
        <w:pStyle w:val="Definition-Field2"/>
      </w:pPr>
      <w:r>
        <w:t>This element is supported in Word 2013, Word 2016, and Word 2019.</w:t>
      </w:r>
    </w:p>
    <w:p w:rsidR="00376B6B" w:rsidRDefault="00DC1024">
      <w:pPr>
        <w:pStyle w:val="Definition-Field2"/>
      </w:pPr>
      <w:r>
        <w:t>This element is converted on save to a &lt;draw:custom-shape&gt; element.</w:t>
      </w:r>
    </w:p>
    <w:p w:rsidR="00376B6B" w:rsidRDefault="00DC1024">
      <w:pPr>
        <w:pStyle w:val="Definition-Field2"/>
      </w:pPr>
      <w:r>
        <w:t>T</w:t>
      </w:r>
      <w:r>
        <w:t>his element is not supported and will be lost when located inside a &lt;text:p&gt; element in the following elements:</w:t>
      </w:r>
    </w:p>
    <w:p w:rsidR="00376B6B" w:rsidRDefault="00DC1024">
      <w:pPr>
        <w:pStyle w:val="ListParagraph"/>
        <w:numPr>
          <w:ilvl w:val="0"/>
          <w:numId w:val="98"/>
        </w:numPr>
        <w:contextualSpacing/>
      </w:pPr>
      <w:r>
        <w:t>&lt;draw:text-box&gt;</w:t>
      </w:r>
    </w:p>
    <w:p w:rsidR="00376B6B" w:rsidRDefault="00DC1024">
      <w:pPr>
        <w:pStyle w:val="ListParagraph"/>
        <w:numPr>
          <w:ilvl w:val="0"/>
          <w:numId w:val="98"/>
        </w:numPr>
        <w:contextualSpacing/>
      </w:pPr>
      <w:r>
        <w:t>&lt;draw:rect&gt;</w:t>
      </w:r>
    </w:p>
    <w:p w:rsidR="00376B6B" w:rsidRDefault="00DC1024">
      <w:pPr>
        <w:pStyle w:val="ListParagraph"/>
        <w:numPr>
          <w:ilvl w:val="0"/>
          <w:numId w:val="98"/>
        </w:numPr>
        <w:contextualSpacing/>
      </w:pPr>
      <w:r>
        <w:t>&lt;draw:polyline&gt;</w:t>
      </w:r>
    </w:p>
    <w:p w:rsidR="00376B6B" w:rsidRDefault="00DC1024">
      <w:pPr>
        <w:pStyle w:val="ListParagraph"/>
        <w:numPr>
          <w:ilvl w:val="0"/>
          <w:numId w:val="98"/>
        </w:numPr>
        <w:contextualSpacing/>
      </w:pPr>
      <w:r>
        <w:t>&lt;draw:polygon&gt;</w:t>
      </w:r>
    </w:p>
    <w:p w:rsidR="00376B6B" w:rsidRDefault="00DC1024">
      <w:pPr>
        <w:pStyle w:val="ListParagraph"/>
        <w:numPr>
          <w:ilvl w:val="0"/>
          <w:numId w:val="98"/>
        </w:numPr>
        <w:contextualSpacing/>
      </w:pPr>
      <w:r>
        <w:t>&lt;draw:regular-polygon&gt;</w:t>
      </w:r>
    </w:p>
    <w:p w:rsidR="00376B6B" w:rsidRDefault="00DC1024">
      <w:pPr>
        <w:pStyle w:val="ListParagraph"/>
        <w:numPr>
          <w:ilvl w:val="0"/>
          <w:numId w:val="98"/>
        </w:numPr>
        <w:contextualSpacing/>
      </w:pPr>
      <w:r>
        <w:t>&lt;draw:path&gt;</w:t>
      </w:r>
    </w:p>
    <w:p w:rsidR="00376B6B" w:rsidRDefault="00DC1024">
      <w:pPr>
        <w:pStyle w:val="ListParagraph"/>
        <w:numPr>
          <w:ilvl w:val="0"/>
          <w:numId w:val="98"/>
        </w:numPr>
        <w:contextualSpacing/>
      </w:pPr>
      <w:r>
        <w:t>&lt;draw:circle&gt;</w:t>
      </w:r>
    </w:p>
    <w:p w:rsidR="00376B6B" w:rsidRDefault="00DC1024">
      <w:pPr>
        <w:pStyle w:val="ListParagraph"/>
        <w:numPr>
          <w:ilvl w:val="0"/>
          <w:numId w:val="98"/>
        </w:numPr>
        <w:contextualSpacing/>
      </w:pPr>
      <w:r>
        <w:t>&lt;draw:ellipse&gt;</w:t>
      </w:r>
    </w:p>
    <w:p w:rsidR="00376B6B" w:rsidRDefault="00DC1024">
      <w:pPr>
        <w:pStyle w:val="ListParagraph"/>
        <w:numPr>
          <w:ilvl w:val="0"/>
          <w:numId w:val="98"/>
        </w:numPr>
        <w:contextualSpacing/>
      </w:pPr>
      <w:r>
        <w:t>&lt;draw:caption&gt;</w:t>
      </w:r>
    </w:p>
    <w:p w:rsidR="00376B6B" w:rsidRDefault="00DC1024">
      <w:pPr>
        <w:pStyle w:val="ListParagraph"/>
        <w:numPr>
          <w:ilvl w:val="0"/>
          <w:numId w:val="98"/>
        </w:numPr>
        <w:contextualSpacing/>
      </w:pPr>
      <w:r>
        <w:t>&lt;draw:</w:t>
      </w:r>
      <w:r>
        <w:t>custom-shape&gt;</w:t>
      </w:r>
    </w:p>
    <w:p w:rsidR="00376B6B" w:rsidRDefault="00DC1024">
      <w:pPr>
        <w:pStyle w:val="ListParagraph"/>
        <w:numPr>
          <w:ilvl w:val="0"/>
          <w:numId w:val="98"/>
        </w:numPr>
        <w:contextualSpacing/>
      </w:pPr>
      <w:r>
        <w:t>&lt;text:note-body&gt;</w:t>
      </w:r>
    </w:p>
    <w:p w:rsidR="00376B6B" w:rsidRDefault="00DC1024">
      <w:pPr>
        <w:pStyle w:val="ListParagraph"/>
        <w:numPr>
          <w:ilvl w:val="0"/>
          <w:numId w:val="98"/>
        </w:numPr>
      </w:pPr>
      <w:r>
        <w:t xml:space="preserve">&lt;office:annotation&gt; </w:t>
      </w:r>
    </w:p>
    <w:p w:rsidR="00376B6B" w:rsidRDefault="00DC1024">
      <w:pPr>
        <w:pStyle w:val="Definition-Field"/>
      </w:pPr>
      <w:r>
        <w:t xml:space="preserve">b.   </w:t>
      </w:r>
      <w:r>
        <w:rPr>
          <w:i/>
        </w:rPr>
        <w:t>The standard defines the element &lt;draw:line&gt;</w:t>
      </w:r>
    </w:p>
    <w:p w:rsidR="00376B6B" w:rsidRDefault="00DC1024">
      <w:pPr>
        <w:pStyle w:val="Definition-Field2"/>
      </w:pPr>
      <w:r>
        <w:t>This element is supported in Excel 2013, Excel 2016, and Excel 2019.</w:t>
      </w:r>
    </w:p>
    <w:p w:rsidR="00376B6B" w:rsidRDefault="00DC1024">
      <w:pPr>
        <w:pStyle w:val="Definition-Field2"/>
      </w:pPr>
      <w:r>
        <w:t>This element is converted on save to a &lt;draw:custom-shape&gt; element.</w:t>
      </w:r>
    </w:p>
    <w:p w:rsidR="00376B6B" w:rsidRDefault="00DC1024">
      <w:pPr>
        <w:pStyle w:val="Definition-Field2"/>
      </w:pPr>
      <w:r>
        <w:t>This element is n</w:t>
      </w:r>
      <w:r>
        <w:t>ot supported and will be lost when located inside a &lt;text:p&gt; element in the following elements:</w:t>
      </w:r>
    </w:p>
    <w:p w:rsidR="00376B6B" w:rsidRDefault="00DC1024">
      <w:pPr>
        <w:pStyle w:val="ListParagraph"/>
        <w:numPr>
          <w:ilvl w:val="0"/>
          <w:numId w:val="99"/>
        </w:numPr>
        <w:contextualSpacing/>
      </w:pPr>
      <w:r>
        <w:t>&lt;draw:text-box&gt;</w:t>
      </w:r>
    </w:p>
    <w:p w:rsidR="00376B6B" w:rsidRDefault="00DC1024">
      <w:pPr>
        <w:pStyle w:val="ListParagraph"/>
        <w:numPr>
          <w:ilvl w:val="0"/>
          <w:numId w:val="99"/>
        </w:numPr>
        <w:contextualSpacing/>
      </w:pPr>
      <w:r>
        <w:t>&lt;draw:rect&gt;</w:t>
      </w:r>
    </w:p>
    <w:p w:rsidR="00376B6B" w:rsidRDefault="00DC1024">
      <w:pPr>
        <w:pStyle w:val="ListParagraph"/>
        <w:numPr>
          <w:ilvl w:val="0"/>
          <w:numId w:val="99"/>
        </w:numPr>
        <w:contextualSpacing/>
      </w:pPr>
      <w:r>
        <w:t>&lt;draw:polyline&gt;</w:t>
      </w:r>
    </w:p>
    <w:p w:rsidR="00376B6B" w:rsidRDefault="00DC1024">
      <w:pPr>
        <w:pStyle w:val="ListParagraph"/>
        <w:numPr>
          <w:ilvl w:val="0"/>
          <w:numId w:val="99"/>
        </w:numPr>
        <w:contextualSpacing/>
      </w:pPr>
      <w:r>
        <w:t>&lt;draw:polygon&gt;</w:t>
      </w:r>
    </w:p>
    <w:p w:rsidR="00376B6B" w:rsidRDefault="00DC1024">
      <w:pPr>
        <w:pStyle w:val="ListParagraph"/>
        <w:numPr>
          <w:ilvl w:val="0"/>
          <w:numId w:val="99"/>
        </w:numPr>
        <w:contextualSpacing/>
      </w:pPr>
      <w:r>
        <w:t>&lt;draw:regular-polygon&gt;</w:t>
      </w:r>
    </w:p>
    <w:p w:rsidR="00376B6B" w:rsidRDefault="00DC1024">
      <w:pPr>
        <w:pStyle w:val="ListParagraph"/>
        <w:numPr>
          <w:ilvl w:val="0"/>
          <w:numId w:val="99"/>
        </w:numPr>
        <w:contextualSpacing/>
      </w:pPr>
      <w:r>
        <w:t>&lt;draw:path&gt;</w:t>
      </w:r>
    </w:p>
    <w:p w:rsidR="00376B6B" w:rsidRDefault="00DC1024">
      <w:pPr>
        <w:pStyle w:val="ListParagraph"/>
        <w:numPr>
          <w:ilvl w:val="0"/>
          <w:numId w:val="99"/>
        </w:numPr>
        <w:contextualSpacing/>
      </w:pPr>
      <w:r>
        <w:t>&lt;draw:circle&gt;</w:t>
      </w:r>
    </w:p>
    <w:p w:rsidR="00376B6B" w:rsidRDefault="00DC1024">
      <w:pPr>
        <w:pStyle w:val="ListParagraph"/>
        <w:numPr>
          <w:ilvl w:val="0"/>
          <w:numId w:val="99"/>
        </w:numPr>
        <w:contextualSpacing/>
      </w:pPr>
      <w:r>
        <w:t>&lt;draw:ellipse&gt;</w:t>
      </w:r>
    </w:p>
    <w:p w:rsidR="00376B6B" w:rsidRDefault="00DC1024">
      <w:pPr>
        <w:pStyle w:val="ListParagraph"/>
        <w:numPr>
          <w:ilvl w:val="0"/>
          <w:numId w:val="99"/>
        </w:numPr>
        <w:contextualSpacing/>
      </w:pPr>
      <w:r>
        <w:t>&lt;draw:caption&gt;</w:t>
      </w:r>
    </w:p>
    <w:p w:rsidR="00376B6B" w:rsidRDefault="00DC1024">
      <w:pPr>
        <w:pStyle w:val="ListParagraph"/>
        <w:numPr>
          <w:ilvl w:val="0"/>
          <w:numId w:val="99"/>
        </w:numPr>
        <w:contextualSpacing/>
      </w:pPr>
      <w:r>
        <w:t>&lt;draw:custom-shape&gt;</w:t>
      </w:r>
    </w:p>
    <w:p w:rsidR="00376B6B" w:rsidRDefault="00DC1024">
      <w:pPr>
        <w:pStyle w:val="ListParagraph"/>
        <w:numPr>
          <w:ilvl w:val="0"/>
          <w:numId w:val="99"/>
        </w:numPr>
        <w:contextualSpacing/>
      </w:pPr>
      <w:r>
        <w:t>&lt;</w:t>
      </w:r>
      <w:r>
        <w:t>text:note-body&gt;</w:t>
      </w:r>
    </w:p>
    <w:p w:rsidR="00376B6B" w:rsidRDefault="00DC1024">
      <w:pPr>
        <w:pStyle w:val="ListParagraph"/>
        <w:numPr>
          <w:ilvl w:val="0"/>
          <w:numId w:val="99"/>
        </w:numPr>
      </w:pPr>
      <w:r>
        <w:t xml:space="preserve">&lt;office:annotation&gt; </w:t>
      </w:r>
    </w:p>
    <w:p w:rsidR="00376B6B" w:rsidRDefault="00DC1024">
      <w:pPr>
        <w:pStyle w:val="Definition-Field"/>
      </w:pPr>
      <w:r>
        <w:t xml:space="preserve">c.   </w:t>
      </w:r>
      <w:r>
        <w:rPr>
          <w:i/>
        </w:rPr>
        <w:t>The standard defines the element &lt;draw:line&gt;</w:t>
      </w:r>
    </w:p>
    <w:p w:rsidR="00376B6B" w:rsidRDefault="00DC1024">
      <w:pPr>
        <w:pStyle w:val="Definition-Field2"/>
      </w:pPr>
      <w:r>
        <w:t>This element is supported in PowerPoint 2013, PowerPoint 2016, and PowerPoint 2019.</w:t>
      </w:r>
    </w:p>
    <w:p w:rsidR="00376B6B" w:rsidRDefault="00DC1024">
      <w:pPr>
        <w:pStyle w:val="Definition-Field2"/>
      </w:pPr>
      <w:r>
        <w:lastRenderedPageBreak/>
        <w:t>This element is converted on save to a &lt;draw:custom-shape&gt; element.</w:t>
      </w:r>
    </w:p>
    <w:p w:rsidR="00376B6B" w:rsidRDefault="00DC1024">
      <w:pPr>
        <w:pStyle w:val="Definition-Field2"/>
      </w:pPr>
      <w:r>
        <w:t>This element is n</w:t>
      </w:r>
      <w:r>
        <w:t>ot supported and will be lost when located inside a &lt;text:p&gt; element in the following elements:</w:t>
      </w:r>
    </w:p>
    <w:p w:rsidR="00376B6B" w:rsidRDefault="00DC1024">
      <w:pPr>
        <w:pStyle w:val="ListParagraph"/>
        <w:numPr>
          <w:ilvl w:val="0"/>
          <w:numId w:val="100"/>
        </w:numPr>
        <w:contextualSpacing/>
      </w:pPr>
      <w:r>
        <w:t>&lt;draw:text-box&gt;</w:t>
      </w:r>
    </w:p>
    <w:p w:rsidR="00376B6B" w:rsidRDefault="00DC1024">
      <w:pPr>
        <w:pStyle w:val="ListParagraph"/>
        <w:numPr>
          <w:ilvl w:val="0"/>
          <w:numId w:val="100"/>
        </w:numPr>
        <w:contextualSpacing/>
      </w:pPr>
      <w:r>
        <w:t>&lt;draw:rect&gt;</w:t>
      </w:r>
    </w:p>
    <w:p w:rsidR="00376B6B" w:rsidRDefault="00DC1024">
      <w:pPr>
        <w:pStyle w:val="ListParagraph"/>
        <w:numPr>
          <w:ilvl w:val="0"/>
          <w:numId w:val="100"/>
        </w:numPr>
        <w:contextualSpacing/>
      </w:pPr>
      <w:r>
        <w:t>&lt;draw:polyline&gt;</w:t>
      </w:r>
    </w:p>
    <w:p w:rsidR="00376B6B" w:rsidRDefault="00DC1024">
      <w:pPr>
        <w:pStyle w:val="ListParagraph"/>
        <w:numPr>
          <w:ilvl w:val="0"/>
          <w:numId w:val="100"/>
        </w:numPr>
        <w:contextualSpacing/>
      </w:pPr>
      <w:r>
        <w:t>&lt;draw:polygon&gt;</w:t>
      </w:r>
    </w:p>
    <w:p w:rsidR="00376B6B" w:rsidRDefault="00DC1024">
      <w:pPr>
        <w:pStyle w:val="ListParagraph"/>
        <w:numPr>
          <w:ilvl w:val="0"/>
          <w:numId w:val="100"/>
        </w:numPr>
        <w:contextualSpacing/>
      </w:pPr>
      <w:r>
        <w:t>&lt;draw:regular-polygon&gt;</w:t>
      </w:r>
    </w:p>
    <w:p w:rsidR="00376B6B" w:rsidRDefault="00DC1024">
      <w:pPr>
        <w:pStyle w:val="ListParagraph"/>
        <w:numPr>
          <w:ilvl w:val="0"/>
          <w:numId w:val="100"/>
        </w:numPr>
        <w:contextualSpacing/>
      </w:pPr>
      <w:r>
        <w:t>&lt;draw:path&gt;</w:t>
      </w:r>
    </w:p>
    <w:p w:rsidR="00376B6B" w:rsidRDefault="00DC1024">
      <w:pPr>
        <w:pStyle w:val="ListParagraph"/>
        <w:numPr>
          <w:ilvl w:val="0"/>
          <w:numId w:val="100"/>
        </w:numPr>
        <w:contextualSpacing/>
      </w:pPr>
      <w:r>
        <w:t>&lt;draw:circle&gt;</w:t>
      </w:r>
    </w:p>
    <w:p w:rsidR="00376B6B" w:rsidRDefault="00DC1024">
      <w:pPr>
        <w:pStyle w:val="ListParagraph"/>
        <w:numPr>
          <w:ilvl w:val="0"/>
          <w:numId w:val="100"/>
        </w:numPr>
        <w:contextualSpacing/>
      </w:pPr>
      <w:r>
        <w:t>&lt;draw:ellipse&gt;</w:t>
      </w:r>
    </w:p>
    <w:p w:rsidR="00376B6B" w:rsidRDefault="00DC1024">
      <w:pPr>
        <w:pStyle w:val="ListParagraph"/>
        <w:numPr>
          <w:ilvl w:val="0"/>
          <w:numId w:val="100"/>
        </w:numPr>
        <w:contextualSpacing/>
      </w:pPr>
      <w:r>
        <w:t>&lt;draw:caption&gt;</w:t>
      </w:r>
    </w:p>
    <w:p w:rsidR="00376B6B" w:rsidRDefault="00DC1024">
      <w:pPr>
        <w:pStyle w:val="ListParagraph"/>
        <w:numPr>
          <w:ilvl w:val="0"/>
          <w:numId w:val="100"/>
        </w:numPr>
        <w:contextualSpacing/>
      </w:pPr>
      <w:r>
        <w:t>&lt;draw:custom-shape&gt;</w:t>
      </w:r>
    </w:p>
    <w:p w:rsidR="00376B6B" w:rsidRDefault="00DC1024">
      <w:pPr>
        <w:pStyle w:val="ListParagraph"/>
        <w:numPr>
          <w:ilvl w:val="0"/>
          <w:numId w:val="100"/>
        </w:numPr>
        <w:contextualSpacing/>
      </w:pPr>
      <w:r>
        <w:t>&lt;</w:t>
      </w:r>
      <w:r>
        <w:t>text:note-body&gt;</w:t>
      </w:r>
    </w:p>
    <w:p w:rsidR="00376B6B" w:rsidRDefault="00DC1024">
      <w:pPr>
        <w:pStyle w:val="ListParagraph"/>
        <w:numPr>
          <w:ilvl w:val="0"/>
          <w:numId w:val="100"/>
        </w:numPr>
        <w:contextualSpacing/>
      </w:pPr>
      <w:r>
        <w:t>&lt;office:annotation&gt;</w:t>
      </w:r>
    </w:p>
    <w:p w:rsidR="00376B6B" w:rsidRDefault="00DC1024">
      <w:pPr>
        <w:pStyle w:val="ListParagraph"/>
        <w:numPr>
          <w:ilvl w:val="0"/>
          <w:numId w:val="100"/>
        </w:numPr>
      </w:pPr>
      <w:r>
        <w:t xml:space="preserve">&lt;table:table-cell&gt; </w:t>
      </w:r>
    </w:p>
    <w:p w:rsidR="00376B6B" w:rsidRDefault="00DC1024">
      <w:pPr>
        <w:pStyle w:val="Heading3"/>
      </w:pPr>
      <w:bookmarkStart w:id="464" w:name="section_7cdf614120214fcc886f8c7dcd32bd16"/>
      <w:bookmarkStart w:id="465" w:name="_Toc190323575"/>
      <w:r>
        <w:t>Part 1 Section 10.3.4, draw:polyline</w:t>
      </w:r>
      <w:bookmarkEnd w:id="464"/>
      <w:bookmarkEnd w:id="465"/>
      <w:r>
        <w:fldChar w:fldCharType="begin"/>
      </w:r>
      <w:r>
        <w:instrText xml:space="preserve"> XE "draw\:polyline" </w:instrText>
      </w:r>
      <w:r>
        <w:fldChar w:fldCharType="end"/>
      </w:r>
    </w:p>
    <w:p w:rsidR="00376B6B" w:rsidRDefault="00DC1024">
      <w:pPr>
        <w:pStyle w:val="Definition-Field"/>
      </w:pPr>
      <w:r>
        <w:t xml:space="preserve">a.   </w:t>
      </w:r>
      <w:r>
        <w:rPr>
          <w:i/>
        </w:rPr>
        <w:t>The standard defines the element &lt;draw:polyline&gt;</w:t>
      </w:r>
    </w:p>
    <w:p w:rsidR="00376B6B" w:rsidRDefault="00DC1024">
      <w:pPr>
        <w:pStyle w:val="Definition-Field2"/>
      </w:pPr>
      <w:r>
        <w:t>This element is supported in Word 2013, Word 2016, and Word 2019.</w:t>
      </w:r>
    </w:p>
    <w:p w:rsidR="00376B6B" w:rsidRDefault="00DC1024">
      <w:pPr>
        <w:pStyle w:val="Definition-Field2"/>
      </w:pPr>
      <w:r>
        <w:t xml:space="preserve">This element is </w:t>
      </w:r>
      <w:r>
        <w:t>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01"/>
        </w:numPr>
        <w:contextualSpacing/>
      </w:pPr>
      <w:r>
        <w:t>&lt;draw:text-box&gt;</w:t>
      </w:r>
    </w:p>
    <w:p w:rsidR="00376B6B" w:rsidRDefault="00DC1024">
      <w:pPr>
        <w:pStyle w:val="ListParagraph"/>
        <w:numPr>
          <w:ilvl w:val="0"/>
          <w:numId w:val="101"/>
        </w:numPr>
        <w:contextualSpacing/>
      </w:pPr>
      <w:r>
        <w:t>&lt;draw:rect&gt;</w:t>
      </w:r>
    </w:p>
    <w:p w:rsidR="00376B6B" w:rsidRDefault="00DC1024">
      <w:pPr>
        <w:pStyle w:val="ListParagraph"/>
        <w:numPr>
          <w:ilvl w:val="0"/>
          <w:numId w:val="101"/>
        </w:numPr>
        <w:contextualSpacing/>
      </w:pPr>
      <w:r>
        <w:t>&lt;draw:polyline&gt;</w:t>
      </w:r>
    </w:p>
    <w:p w:rsidR="00376B6B" w:rsidRDefault="00DC1024">
      <w:pPr>
        <w:pStyle w:val="ListParagraph"/>
        <w:numPr>
          <w:ilvl w:val="0"/>
          <w:numId w:val="101"/>
        </w:numPr>
        <w:contextualSpacing/>
      </w:pPr>
      <w:r>
        <w:t>&lt;draw:polygon&gt;</w:t>
      </w:r>
    </w:p>
    <w:p w:rsidR="00376B6B" w:rsidRDefault="00DC1024">
      <w:pPr>
        <w:pStyle w:val="ListParagraph"/>
        <w:numPr>
          <w:ilvl w:val="0"/>
          <w:numId w:val="101"/>
        </w:numPr>
        <w:contextualSpacing/>
      </w:pPr>
      <w:r>
        <w:t>&lt;draw:regular-polygon&gt;</w:t>
      </w:r>
    </w:p>
    <w:p w:rsidR="00376B6B" w:rsidRDefault="00DC1024">
      <w:pPr>
        <w:pStyle w:val="ListParagraph"/>
        <w:numPr>
          <w:ilvl w:val="0"/>
          <w:numId w:val="101"/>
        </w:numPr>
        <w:contextualSpacing/>
      </w:pPr>
      <w:r>
        <w:t>&lt;draw:pat</w:t>
      </w:r>
      <w:r>
        <w:t>h&gt;</w:t>
      </w:r>
    </w:p>
    <w:p w:rsidR="00376B6B" w:rsidRDefault="00DC1024">
      <w:pPr>
        <w:pStyle w:val="ListParagraph"/>
        <w:numPr>
          <w:ilvl w:val="0"/>
          <w:numId w:val="101"/>
        </w:numPr>
        <w:contextualSpacing/>
      </w:pPr>
      <w:r>
        <w:t>&lt;draw:circle&gt;</w:t>
      </w:r>
    </w:p>
    <w:p w:rsidR="00376B6B" w:rsidRDefault="00DC1024">
      <w:pPr>
        <w:pStyle w:val="ListParagraph"/>
        <w:numPr>
          <w:ilvl w:val="0"/>
          <w:numId w:val="101"/>
        </w:numPr>
        <w:contextualSpacing/>
      </w:pPr>
      <w:r>
        <w:t>&lt;draw:ellipse&gt;</w:t>
      </w:r>
    </w:p>
    <w:p w:rsidR="00376B6B" w:rsidRDefault="00DC1024">
      <w:pPr>
        <w:pStyle w:val="ListParagraph"/>
        <w:numPr>
          <w:ilvl w:val="0"/>
          <w:numId w:val="101"/>
        </w:numPr>
        <w:contextualSpacing/>
      </w:pPr>
      <w:r>
        <w:t>&lt;draw:caption&gt;</w:t>
      </w:r>
    </w:p>
    <w:p w:rsidR="00376B6B" w:rsidRDefault="00DC1024">
      <w:pPr>
        <w:pStyle w:val="ListParagraph"/>
        <w:numPr>
          <w:ilvl w:val="0"/>
          <w:numId w:val="101"/>
        </w:numPr>
        <w:contextualSpacing/>
      </w:pPr>
      <w:r>
        <w:t>&lt;draw:custom-shape&gt;</w:t>
      </w:r>
    </w:p>
    <w:p w:rsidR="00376B6B" w:rsidRDefault="00DC1024">
      <w:pPr>
        <w:pStyle w:val="ListParagraph"/>
        <w:numPr>
          <w:ilvl w:val="0"/>
          <w:numId w:val="101"/>
        </w:numPr>
        <w:contextualSpacing/>
      </w:pPr>
      <w:r>
        <w:t>&lt;text:note-body&gt;</w:t>
      </w:r>
    </w:p>
    <w:p w:rsidR="00376B6B" w:rsidRDefault="00DC1024">
      <w:pPr>
        <w:pStyle w:val="ListParagraph"/>
        <w:numPr>
          <w:ilvl w:val="0"/>
          <w:numId w:val="101"/>
        </w:numPr>
      </w:pPr>
      <w:r>
        <w:t xml:space="preserve">&lt;office:annotation&gt; </w:t>
      </w:r>
    </w:p>
    <w:p w:rsidR="00376B6B" w:rsidRDefault="00DC1024">
      <w:pPr>
        <w:pStyle w:val="Definition-Field"/>
      </w:pPr>
      <w:r>
        <w:t xml:space="preserve">b.   </w:t>
      </w:r>
      <w:r>
        <w:rPr>
          <w:i/>
        </w:rPr>
        <w:t>The standard defines the element &lt;draw:polyline&gt;</w:t>
      </w:r>
    </w:p>
    <w:p w:rsidR="00376B6B" w:rsidRDefault="00DC1024">
      <w:pPr>
        <w:pStyle w:val="Definition-Field2"/>
      </w:pPr>
      <w:r>
        <w:t>This element is supported in Excel 2013, Excel 2016, and Excel 2019.</w:t>
      </w:r>
    </w:p>
    <w:p w:rsidR="00376B6B" w:rsidRDefault="00DC1024">
      <w:pPr>
        <w:pStyle w:val="Definition-Field2"/>
      </w:pPr>
      <w:r>
        <w:t>This element is converted on</w:t>
      </w:r>
      <w:r>
        <w:t xml:space="preserve">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02"/>
        </w:numPr>
        <w:contextualSpacing/>
      </w:pPr>
      <w:r>
        <w:t>&lt;draw:text-box&gt;</w:t>
      </w:r>
    </w:p>
    <w:p w:rsidR="00376B6B" w:rsidRDefault="00DC1024">
      <w:pPr>
        <w:pStyle w:val="ListParagraph"/>
        <w:numPr>
          <w:ilvl w:val="0"/>
          <w:numId w:val="102"/>
        </w:numPr>
        <w:contextualSpacing/>
      </w:pPr>
      <w:r>
        <w:t>&lt;draw:rect&gt;</w:t>
      </w:r>
    </w:p>
    <w:p w:rsidR="00376B6B" w:rsidRDefault="00DC1024">
      <w:pPr>
        <w:pStyle w:val="ListParagraph"/>
        <w:numPr>
          <w:ilvl w:val="0"/>
          <w:numId w:val="102"/>
        </w:numPr>
        <w:contextualSpacing/>
      </w:pPr>
      <w:r>
        <w:t>&lt;draw:polyline&gt;</w:t>
      </w:r>
    </w:p>
    <w:p w:rsidR="00376B6B" w:rsidRDefault="00DC1024">
      <w:pPr>
        <w:pStyle w:val="ListParagraph"/>
        <w:numPr>
          <w:ilvl w:val="0"/>
          <w:numId w:val="102"/>
        </w:numPr>
        <w:contextualSpacing/>
      </w:pPr>
      <w:r>
        <w:t>&lt;draw:polygon&gt;</w:t>
      </w:r>
    </w:p>
    <w:p w:rsidR="00376B6B" w:rsidRDefault="00DC1024">
      <w:pPr>
        <w:pStyle w:val="ListParagraph"/>
        <w:numPr>
          <w:ilvl w:val="0"/>
          <w:numId w:val="102"/>
        </w:numPr>
        <w:contextualSpacing/>
      </w:pPr>
      <w:r>
        <w:t>&lt;draw:regular-polygon&gt;</w:t>
      </w:r>
    </w:p>
    <w:p w:rsidR="00376B6B" w:rsidRDefault="00DC1024">
      <w:pPr>
        <w:pStyle w:val="ListParagraph"/>
        <w:numPr>
          <w:ilvl w:val="0"/>
          <w:numId w:val="102"/>
        </w:numPr>
        <w:contextualSpacing/>
      </w:pPr>
      <w:r>
        <w:t>&lt;draw:path&gt;</w:t>
      </w:r>
    </w:p>
    <w:p w:rsidR="00376B6B" w:rsidRDefault="00DC1024">
      <w:pPr>
        <w:pStyle w:val="ListParagraph"/>
        <w:numPr>
          <w:ilvl w:val="0"/>
          <w:numId w:val="102"/>
        </w:numPr>
        <w:contextualSpacing/>
      </w:pPr>
      <w:r>
        <w:t>&lt;draw:cir</w:t>
      </w:r>
      <w:r>
        <w:t>cle&gt;</w:t>
      </w:r>
    </w:p>
    <w:p w:rsidR="00376B6B" w:rsidRDefault="00DC1024">
      <w:pPr>
        <w:pStyle w:val="ListParagraph"/>
        <w:numPr>
          <w:ilvl w:val="0"/>
          <w:numId w:val="102"/>
        </w:numPr>
        <w:contextualSpacing/>
      </w:pPr>
      <w:r>
        <w:lastRenderedPageBreak/>
        <w:t>&lt;draw:ellipse&gt;</w:t>
      </w:r>
    </w:p>
    <w:p w:rsidR="00376B6B" w:rsidRDefault="00DC1024">
      <w:pPr>
        <w:pStyle w:val="ListParagraph"/>
        <w:numPr>
          <w:ilvl w:val="0"/>
          <w:numId w:val="102"/>
        </w:numPr>
        <w:contextualSpacing/>
      </w:pPr>
      <w:r>
        <w:t>&lt;draw:caption&gt;</w:t>
      </w:r>
    </w:p>
    <w:p w:rsidR="00376B6B" w:rsidRDefault="00DC1024">
      <w:pPr>
        <w:pStyle w:val="ListParagraph"/>
        <w:numPr>
          <w:ilvl w:val="0"/>
          <w:numId w:val="102"/>
        </w:numPr>
        <w:contextualSpacing/>
      </w:pPr>
      <w:r>
        <w:t>&lt;draw:custom-shape&gt;</w:t>
      </w:r>
    </w:p>
    <w:p w:rsidR="00376B6B" w:rsidRDefault="00DC1024">
      <w:pPr>
        <w:pStyle w:val="ListParagraph"/>
        <w:numPr>
          <w:ilvl w:val="0"/>
          <w:numId w:val="102"/>
        </w:numPr>
        <w:contextualSpacing/>
      </w:pPr>
      <w:r>
        <w:t>&lt;text:note-body&gt;</w:t>
      </w:r>
    </w:p>
    <w:p w:rsidR="00376B6B" w:rsidRDefault="00DC1024">
      <w:pPr>
        <w:pStyle w:val="ListParagraph"/>
        <w:numPr>
          <w:ilvl w:val="0"/>
          <w:numId w:val="102"/>
        </w:numPr>
      </w:pPr>
      <w:r>
        <w:t xml:space="preserve">&lt;office:annotation&gt; </w:t>
      </w:r>
    </w:p>
    <w:p w:rsidR="00376B6B" w:rsidRDefault="00DC1024">
      <w:pPr>
        <w:pStyle w:val="Definition-Field"/>
      </w:pPr>
      <w:r>
        <w:t xml:space="preserve">c.   </w:t>
      </w:r>
      <w:r>
        <w:rPr>
          <w:i/>
        </w:rPr>
        <w:t>The standard defines the element &lt;draw:polyline&gt;</w:t>
      </w:r>
    </w:p>
    <w:p w:rsidR="00376B6B" w:rsidRDefault="00DC1024">
      <w:pPr>
        <w:pStyle w:val="Definition-Field2"/>
      </w:pPr>
      <w:r>
        <w:t>This element is supported in PowerPoint 2013, PowerPoint 2016, and PowerPoint 2019.</w:t>
      </w:r>
    </w:p>
    <w:p w:rsidR="00376B6B" w:rsidRDefault="00DC1024">
      <w:pPr>
        <w:pStyle w:val="Definition-Field2"/>
      </w:pPr>
      <w:r>
        <w:t>This element is converted</w:t>
      </w:r>
      <w:r>
        <w:t xml:space="preserve">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03"/>
        </w:numPr>
        <w:contextualSpacing/>
      </w:pPr>
      <w:r>
        <w:t>&lt;draw:text-box&gt;</w:t>
      </w:r>
    </w:p>
    <w:p w:rsidR="00376B6B" w:rsidRDefault="00DC1024">
      <w:pPr>
        <w:pStyle w:val="ListParagraph"/>
        <w:numPr>
          <w:ilvl w:val="0"/>
          <w:numId w:val="103"/>
        </w:numPr>
        <w:contextualSpacing/>
      </w:pPr>
      <w:r>
        <w:t>&lt;draw:rect&gt;</w:t>
      </w:r>
    </w:p>
    <w:p w:rsidR="00376B6B" w:rsidRDefault="00DC1024">
      <w:pPr>
        <w:pStyle w:val="ListParagraph"/>
        <w:numPr>
          <w:ilvl w:val="0"/>
          <w:numId w:val="103"/>
        </w:numPr>
        <w:contextualSpacing/>
      </w:pPr>
      <w:r>
        <w:t>&lt;draw:polyline&gt;</w:t>
      </w:r>
    </w:p>
    <w:p w:rsidR="00376B6B" w:rsidRDefault="00DC1024">
      <w:pPr>
        <w:pStyle w:val="ListParagraph"/>
        <w:numPr>
          <w:ilvl w:val="0"/>
          <w:numId w:val="103"/>
        </w:numPr>
        <w:contextualSpacing/>
      </w:pPr>
      <w:r>
        <w:t>&lt;draw:polygon&gt;</w:t>
      </w:r>
    </w:p>
    <w:p w:rsidR="00376B6B" w:rsidRDefault="00DC1024">
      <w:pPr>
        <w:pStyle w:val="ListParagraph"/>
        <w:numPr>
          <w:ilvl w:val="0"/>
          <w:numId w:val="103"/>
        </w:numPr>
        <w:contextualSpacing/>
      </w:pPr>
      <w:r>
        <w:t>&lt;draw:regular-polygon&gt;</w:t>
      </w:r>
    </w:p>
    <w:p w:rsidR="00376B6B" w:rsidRDefault="00DC1024">
      <w:pPr>
        <w:pStyle w:val="ListParagraph"/>
        <w:numPr>
          <w:ilvl w:val="0"/>
          <w:numId w:val="103"/>
        </w:numPr>
        <w:contextualSpacing/>
      </w:pPr>
      <w:r>
        <w:t>&lt;draw:path&gt;</w:t>
      </w:r>
    </w:p>
    <w:p w:rsidR="00376B6B" w:rsidRDefault="00DC1024">
      <w:pPr>
        <w:pStyle w:val="ListParagraph"/>
        <w:numPr>
          <w:ilvl w:val="0"/>
          <w:numId w:val="103"/>
        </w:numPr>
        <w:contextualSpacing/>
      </w:pPr>
      <w:r>
        <w:t>&lt;</w:t>
      </w:r>
      <w:r>
        <w:t>draw:circle&gt;</w:t>
      </w:r>
    </w:p>
    <w:p w:rsidR="00376B6B" w:rsidRDefault="00DC1024">
      <w:pPr>
        <w:pStyle w:val="ListParagraph"/>
        <w:numPr>
          <w:ilvl w:val="0"/>
          <w:numId w:val="103"/>
        </w:numPr>
        <w:contextualSpacing/>
      </w:pPr>
      <w:r>
        <w:t>&lt;draw:ellipse&gt;</w:t>
      </w:r>
    </w:p>
    <w:p w:rsidR="00376B6B" w:rsidRDefault="00DC1024">
      <w:pPr>
        <w:pStyle w:val="ListParagraph"/>
        <w:numPr>
          <w:ilvl w:val="0"/>
          <w:numId w:val="103"/>
        </w:numPr>
        <w:contextualSpacing/>
      </w:pPr>
      <w:r>
        <w:t>&lt;draw:caption&gt;</w:t>
      </w:r>
    </w:p>
    <w:p w:rsidR="00376B6B" w:rsidRDefault="00DC1024">
      <w:pPr>
        <w:pStyle w:val="ListParagraph"/>
        <w:numPr>
          <w:ilvl w:val="0"/>
          <w:numId w:val="103"/>
        </w:numPr>
        <w:contextualSpacing/>
      </w:pPr>
      <w:r>
        <w:t>&lt;draw:custom-shape&gt;</w:t>
      </w:r>
    </w:p>
    <w:p w:rsidR="00376B6B" w:rsidRDefault="00DC1024">
      <w:pPr>
        <w:pStyle w:val="ListParagraph"/>
        <w:numPr>
          <w:ilvl w:val="0"/>
          <w:numId w:val="103"/>
        </w:numPr>
        <w:contextualSpacing/>
      </w:pPr>
      <w:r>
        <w:t>&lt;text:note-body&gt;</w:t>
      </w:r>
    </w:p>
    <w:p w:rsidR="00376B6B" w:rsidRDefault="00DC1024">
      <w:pPr>
        <w:pStyle w:val="ListParagraph"/>
        <w:numPr>
          <w:ilvl w:val="0"/>
          <w:numId w:val="103"/>
        </w:numPr>
        <w:contextualSpacing/>
      </w:pPr>
      <w:r>
        <w:t>&lt;office:annotation&gt;</w:t>
      </w:r>
    </w:p>
    <w:p w:rsidR="00376B6B" w:rsidRDefault="00DC1024">
      <w:pPr>
        <w:pStyle w:val="ListParagraph"/>
        <w:numPr>
          <w:ilvl w:val="0"/>
          <w:numId w:val="103"/>
        </w:numPr>
      </w:pPr>
      <w:r>
        <w:t xml:space="preserve">&lt;table:table-cell&gt; </w:t>
      </w:r>
    </w:p>
    <w:p w:rsidR="00376B6B" w:rsidRDefault="00DC1024">
      <w:pPr>
        <w:pStyle w:val="Heading3"/>
      </w:pPr>
      <w:bookmarkStart w:id="466" w:name="section_1eae9e29e6ba4692964f30822a04b315"/>
      <w:bookmarkStart w:id="467" w:name="_Toc190323576"/>
      <w:r>
        <w:t>Part 1 Section 10.3.5, draw:polygon</w:t>
      </w:r>
      <w:bookmarkEnd w:id="466"/>
      <w:bookmarkEnd w:id="467"/>
      <w:r>
        <w:fldChar w:fldCharType="begin"/>
      </w:r>
      <w:r>
        <w:instrText xml:space="preserve"> XE "draw\:polygon" </w:instrText>
      </w:r>
      <w:r>
        <w:fldChar w:fldCharType="end"/>
      </w:r>
    </w:p>
    <w:p w:rsidR="00376B6B" w:rsidRDefault="00DC1024">
      <w:pPr>
        <w:pStyle w:val="Definition-Field"/>
      </w:pPr>
      <w:r>
        <w:t xml:space="preserve">a.   </w:t>
      </w:r>
      <w:r>
        <w:rPr>
          <w:i/>
        </w:rPr>
        <w:t>The standard defines the element &lt;draw:polygon&gt;</w:t>
      </w:r>
    </w:p>
    <w:p w:rsidR="00376B6B" w:rsidRDefault="00DC1024">
      <w:pPr>
        <w:pStyle w:val="Definition-Field2"/>
      </w:pPr>
      <w:r>
        <w:t>This element is supported</w:t>
      </w:r>
      <w:r>
        <w:t xml:space="preserve"> in Word 2013, Word 2016, and Word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04"/>
        </w:numPr>
        <w:contextualSpacing/>
      </w:pPr>
      <w:r>
        <w:t>&lt;draw:text-box&gt;</w:t>
      </w:r>
    </w:p>
    <w:p w:rsidR="00376B6B" w:rsidRDefault="00DC1024">
      <w:pPr>
        <w:pStyle w:val="ListParagraph"/>
        <w:numPr>
          <w:ilvl w:val="0"/>
          <w:numId w:val="104"/>
        </w:numPr>
        <w:contextualSpacing/>
      </w:pPr>
      <w:r>
        <w:t>&lt;draw:rect&gt;</w:t>
      </w:r>
    </w:p>
    <w:p w:rsidR="00376B6B" w:rsidRDefault="00DC1024">
      <w:pPr>
        <w:pStyle w:val="ListParagraph"/>
        <w:numPr>
          <w:ilvl w:val="0"/>
          <w:numId w:val="104"/>
        </w:numPr>
        <w:contextualSpacing/>
      </w:pPr>
      <w:r>
        <w:t>&lt;</w:t>
      </w:r>
      <w:r>
        <w:t>draw:polyline&gt;</w:t>
      </w:r>
    </w:p>
    <w:p w:rsidR="00376B6B" w:rsidRDefault="00DC1024">
      <w:pPr>
        <w:pStyle w:val="ListParagraph"/>
        <w:numPr>
          <w:ilvl w:val="0"/>
          <w:numId w:val="104"/>
        </w:numPr>
        <w:contextualSpacing/>
      </w:pPr>
      <w:r>
        <w:t>&lt;draw:polygon&gt;</w:t>
      </w:r>
    </w:p>
    <w:p w:rsidR="00376B6B" w:rsidRDefault="00DC1024">
      <w:pPr>
        <w:pStyle w:val="ListParagraph"/>
        <w:numPr>
          <w:ilvl w:val="0"/>
          <w:numId w:val="104"/>
        </w:numPr>
        <w:contextualSpacing/>
      </w:pPr>
      <w:r>
        <w:t>&lt;draw:regular-polygon&gt;</w:t>
      </w:r>
    </w:p>
    <w:p w:rsidR="00376B6B" w:rsidRDefault="00DC1024">
      <w:pPr>
        <w:pStyle w:val="ListParagraph"/>
        <w:numPr>
          <w:ilvl w:val="0"/>
          <w:numId w:val="104"/>
        </w:numPr>
        <w:contextualSpacing/>
      </w:pPr>
      <w:r>
        <w:t>&lt;draw:path&gt;</w:t>
      </w:r>
    </w:p>
    <w:p w:rsidR="00376B6B" w:rsidRDefault="00DC1024">
      <w:pPr>
        <w:pStyle w:val="ListParagraph"/>
        <w:numPr>
          <w:ilvl w:val="0"/>
          <w:numId w:val="104"/>
        </w:numPr>
        <w:contextualSpacing/>
      </w:pPr>
      <w:r>
        <w:t>&lt;draw:circle&gt;</w:t>
      </w:r>
    </w:p>
    <w:p w:rsidR="00376B6B" w:rsidRDefault="00DC1024">
      <w:pPr>
        <w:pStyle w:val="ListParagraph"/>
        <w:numPr>
          <w:ilvl w:val="0"/>
          <w:numId w:val="104"/>
        </w:numPr>
        <w:contextualSpacing/>
      </w:pPr>
      <w:r>
        <w:t>&lt;draw:ellipse&gt;</w:t>
      </w:r>
    </w:p>
    <w:p w:rsidR="00376B6B" w:rsidRDefault="00DC1024">
      <w:pPr>
        <w:pStyle w:val="ListParagraph"/>
        <w:numPr>
          <w:ilvl w:val="0"/>
          <w:numId w:val="104"/>
        </w:numPr>
        <w:contextualSpacing/>
      </w:pPr>
      <w:r>
        <w:t>&lt;draw:caption&gt;</w:t>
      </w:r>
    </w:p>
    <w:p w:rsidR="00376B6B" w:rsidRDefault="00DC1024">
      <w:pPr>
        <w:pStyle w:val="ListParagraph"/>
        <w:numPr>
          <w:ilvl w:val="0"/>
          <w:numId w:val="104"/>
        </w:numPr>
        <w:contextualSpacing/>
      </w:pPr>
      <w:r>
        <w:t>&lt;draw:custom-shape&gt;</w:t>
      </w:r>
    </w:p>
    <w:p w:rsidR="00376B6B" w:rsidRDefault="00DC1024">
      <w:pPr>
        <w:pStyle w:val="ListParagraph"/>
        <w:numPr>
          <w:ilvl w:val="0"/>
          <w:numId w:val="104"/>
        </w:numPr>
        <w:contextualSpacing/>
      </w:pPr>
      <w:r>
        <w:t>&lt;text:note-body&gt;</w:t>
      </w:r>
    </w:p>
    <w:p w:rsidR="00376B6B" w:rsidRDefault="00DC1024">
      <w:pPr>
        <w:pStyle w:val="ListParagraph"/>
        <w:numPr>
          <w:ilvl w:val="0"/>
          <w:numId w:val="104"/>
        </w:numPr>
      </w:pPr>
      <w:r>
        <w:t xml:space="preserve">&lt;office:annotation&gt; </w:t>
      </w:r>
    </w:p>
    <w:p w:rsidR="00376B6B" w:rsidRDefault="00DC1024">
      <w:pPr>
        <w:pStyle w:val="Definition-Field"/>
      </w:pPr>
      <w:r>
        <w:t xml:space="preserve">b.   </w:t>
      </w:r>
      <w:r>
        <w:rPr>
          <w:i/>
        </w:rPr>
        <w:t>The standard defines the element &lt;draw:polygon&gt;</w:t>
      </w:r>
    </w:p>
    <w:p w:rsidR="00376B6B" w:rsidRDefault="00DC1024">
      <w:pPr>
        <w:pStyle w:val="Definition-Field2"/>
      </w:pPr>
      <w:r>
        <w:t>This element is supported in Excel 2</w:t>
      </w:r>
      <w:r>
        <w:t>013, Excel 2016, and Excel 2019.</w:t>
      </w:r>
    </w:p>
    <w:p w:rsidR="00376B6B" w:rsidRDefault="00DC1024">
      <w:pPr>
        <w:pStyle w:val="Definition-Field2"/>
      </w:pPr>
      <w:r>
        <w:t>This element is converted on save to a &lt;draw:custom-shape&gt; element.</w:t>
      </w:r>
    </w:p>
    <w:p w:rsidR="00376B6B" w:rsidRDefault="00DC1024">
      <w:pPr>
        <w:pStyle w:val="Definition-Field2"/>
      </w:pPr>
      <w:r>
        <w:lastRenderedPageBreak/>
        <w:t>This element is not supported and will be lost when located inside a &lt;text:p&gt; element in the following elements:</w:t>
      </w:r>
    </w:p>
    <w:p w:rsidR="00376B6B" w:rsidRDefault="00DC1024">
      <w:pPr>
        <w:pStyle w:val="ListParagraph"/>
        <w:numPr>
          <w:ilvl w:val="0"/>
          <w:numId w:val="105"/>
        </w:numPr>
        <w:contextualSpacing/>
      </w:pPr>
      <w:r>
        <w:t>&lt;draw:text-box&gt;</w:t>
      </w:r>
    </w:p>
    <w:p w:rsidR="00376B6B" w:rsidRDefault="00DC1024">
      <w:pPr>
        <w:pStyle w:val="ListParagraph"/>
        <w:numPr>
          <w:ilvl w:val="0"/>
          <w:numId w:val="105"/>
        </w:numPr>
        <w:contextualSpacing/>
      </w:pPr>
      <w:r>
        <w:t>&lt;draw:rect&gt;</w:t>
      </w:r>
    </w:p>
    <w:p w:rsidR="00376B6B" w:rsidRDefault="00DC1024">
      <w:pPr>
        <w:pStyle w:val="ListParagraph"/>
        <w:numPr>
          <w:ilvl w:val="0"/>
          <w:numId w:val="105"/>
        </w:numPr>
        <w:contextualSpacing/>
      </w:pPr>
      <w:r>
        <w:t>&lt;draw:polyline</w:t>
      </w:r>
      <w:r>
        <w:t>&gt;</w:t>
      </w:r>
    </w:p>
    <w:p w:rsidR="00376B6B" w:rsidRDefault="00DC1024">
      <w:pPr>
        <w:pStyle w:val="ListParagraph"/>
        <w:numPr>
          <w:ilvl w:val="0"/>
          <w:numId w:val="105"/>
        </w:numPr>
        <w:contextualSpacing/>
      </w:pPr>
      <w:r>
        <w:t>&lt;draw:polygon&gt;</w:t>
      </w:r>
    </w:p>
    <w:p w:rsidR="00376B6B" w:rsidRDefault="00DC1024">
      <w:pPr>
        <w:pStyle w:val="ListParagraph"/>
        <w:numPr>
          <w:ilvl w:val="0"/>
          <w:numId w:val="105"/>
        </w:numPr>
        <w:contextualSpacing/>
      </w:pPr>
      <w:r>
        <w:t>&lt;draw:regular-polygon&gt;</w:t>
      </w:r>
    </w:p>
    <w:p w:rsidR="00376B6B" w:rsidRDefault="00DC1024">
      <w:pPr>
        <w:pStyle w:val="ListParagraph"/>
        <w:numPr>
          <w:ilvl w:val="0"/>
          <w:numId w:val="105"/>
        </w:numPr>
        <w:contextualSpacing/>
      </w:pPr>
      <w:r>
        <w:t>&lt;draw:path&gt;</w:t>
      </w:r>
    </w:p>
    <w:p w:rsidR="00376B6B" w:rsidRDefault="00DC1024">
      <w:pPr>
        <w:pStyle w:val="ListParagraph"/>
        <w:numPr>
          <w:ilvl w:val="0"/>
          <w:numId w:val="105"/>
        </w:numPr>
        <w:contextualSpacing/>
      </w:pPr>
      <w:r>
        <w:t>&lt;draw:circle&gt;</w:t>
      </w:r>
    </w:p>
    <w:p w:rsidR="00376B6B" w:rsidRDefault="00DC1024">
      <w:pPr>
        <w:pStyle w:val="ListParagraph"/>
        <w:numPr>
          <w:ilvl w:val="0"/>
          <w:numId w:val="105"/>
        </w:numPr>
        <w:contextualSpacing/>
      </w:pPr>
      <w:r>
        <w:t>&lt;draw:ellipse&gt;</w:t>
      </w:r>
    </w:p>
    <w:p w:rsidR="00376B6B" w:rsidRDefault="00DC1024">
      <w:pPr>
        <w:pStyle w:val="ListParagraph"/>
        <w:numPr>
          <w:ilvl w:val="0"/>
          <w:numId w:val="105"/>
        </w:numPr>
        <w:contextualSpacing/>
      </w:pPr>
      <w:r>
        <w:t>&lt;draw:caption&gt;</w:t>
      </w:r>
    </w:p>
    <w:p w:rsidR="00376B6B" w:rsidRDefault="00DC1024">
      <w:pPr>
        <w:pStyle w:val="ListParagraph"/>
        <w:numPr>
          <w:ilvl w:val="0"/>
          <w:numId w:val="105"/>
        </w:numPr>
        <w:contextualSpacing/>
      </w:pPr>
      <w:r>
        <w:t>&lt;draw:custom-shape&gt;</w:t>
      </w:r>
    </w:p>
    <w:p w:rsidR="00376B6B" w:rsidRDefault="00DC1024">
      <w:pPr>
        <w:pStyle w:val="ListParagraph"/>
        <w:numPr>
          <w:ilvl w:val="0"/>
          <w:numId w:val="105"/>
        </w:numPr>
        <w:contextualSpacing/>
      </w:pPr>
      <w:r>
        <w:t>&lt;text:note-body&gt;</w:t>
      </w:r>
    </w:p>
    <w:p w:rsidR="00376B6B" w:rsidRDefault="00DC1024">
      <w:pPr>
        <w:pStyle w:val="ListParagraph"/>
        <w:numPr>
          <w:ilvl w:val="0"/>
          <w:numId w:val="105"/>
        </w:numPr>
      </w:pPr>
      <w:r>
        <w:t xml:space="preserve">&lt;office:annotation&gt; </w:t>
      </w:r>
    </w:p>
    <w:p w:rsidR="00376B6B" w:rsidRDefault="00DC1024">
      <w:pPr>
        <w:pStyle w:val="Definition-Field"/>
      </w:pPr>
      <w:r>
        <w:t xml:space="preserve">c.   </w:t>
      </w:r>
      <w:r>
        <w:rPr>
          <w:i/>
        </w:rPr>
        <w:t>The standard defines the element &lt;draw:polygon&gt;</w:t>
      </w:r>
    </w:p>
    <w:p w:rsidR="00376B6B" w:rsidRDefault="00DC1024">
      <w:pPr>
        <w:pStyle w:val="Definition-Field2"/>
      </w:pPr>
      <w:r>
        <w:t xml:space="preserve">This element is supported in PowerPoint 2013, </w:t>
      </w:r>
      <w:r>
        <w:t>PowerPoint 2016, and PowerPoint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06"/>
        </w:numPr>
        <w:contextualSpacing/>
      </w:pPr>
      <w:r>
        <w:t>&lt;draw:text-box&gt;</w:t>
      </w:r>
    </w:p>
    <w:p w:rsidR="00376B6B" w:rsidRDefault="00DC1024">
      <w:pPr>
        <w:pStyle w:val="ListParagraph"/>
        <w:numPr>
          <w:ilvl w:val="0"/>
          <w:numId w:val="106"/>
        </w:numPr>
        <w:contextualSpacing/>
      </w:pPr>
      <w:r>
        <w:t>&lt;draw:rect&gt;</w:t>
      </w:r>
    </w:p>
    <w:p w:rsidR="00376B6B" w:rsidRDefault="00DC1024">
      <w:pPr>
        <w:pStyle w:val="ListParagraph"/>
        <w:numPr>
          <w:ilvl w:val="0"/>
          <w:numId w:val="106"/>
        </w:numPr>
        <w:contextualSpacing/>
      </w:pPr>
      <w:r>
        <w:t>&lt;</w:t>
      </w:r>
      <w:r>
        <w:t>draw:polyline&gt;</w:t>
      </w:r>
    </w:p>
    <w:p w:rsidR="00376B6B" w:rsidRDefault="00DC1024">
      <w:pPr>
        <w:pStyle w:val="ListParagraph"/>
        <w:numPr>
          <w:ilvl w:val="0"/>
          <w:numId w:val="106"/>
        </w:numPr>
        <w:contextualSpacing/>
      </w:pPr>
      <w:r>
        <w:t>&lt;draw:polygon&gt;</w:t>
      </w:r>
    </w:p>
    <w:p w:rsidR="00376B6B" w:rsidRDefault="00DC1024">
      <w:pPr>
        <w:pStyle w:val="ListParagraph"/>
        <w:numPr>
          <w:ilvl w:val="0"/>
          <w:numId w:val="106"/>
        </w:numPr>
        <w:contextualSpacing/>
      </w:pPr>
      <w:r>
        <w:t>&lt;draw:regular-polygon&gt;</w:t>
      </w:r>
    </w:p>
    <w:p w:rsidR="00376B6B" w:rsidRDefault="00DC1024">
      <w:pPr>
        <w:pStyle w:val="ListParagraph"/>
        <w:numPr>
          <w:ilvl w:val="0"/>
          <w:numId w:val="106"/>
        </w:numPr>
        <w:contextualSpacing/>
      </w:pPr>
      <w:r>
        <w:t>&lt;draw:path&gt;</w:t>
      </w:r>
    </w:p>
    <w:p w:rsidR="00376B6B" w:rsidRDefault="00DC1024">
      <w:pPr>
        <w:pStyle w:val="ListParagraph"/>
        <w:numPr>
          <w:ilvl w:val="0"/>
          <w:numId w:val="106"/>
        </w:numPr>
        <w:contextualSpacing/>
      </w:pPr>
      <w:r>
        <w:t>&lt;draw:circle&gt;</w:t>
      </w:r>
    </w:p>
    <w:p w:rsidR="00376B6B" w:rsidRDefault="00DC1024">
      <w:pPr>
        <w:pStyle w:val="ListParagraph"/>
        <w:numPr>
          <w:ilvl w:val="0"/>
          <w:numId w:val="106"/>
        </w:numPr>
        <w:contextualSpacing/>
      </w:pPr>
      <w:r>
        <w:t>&lt;draw:ellipse&gt;</w:t>
      </w:r>
    </w:p>
    <w:p w:rsidR="00376B6B" w:rsidRDefault="00DC1024">
      <w:pPr>
        <w:pStyle w:val="ListParagraph"/>
        <w:numPr>
          <w:ilvl w:val="0"/>
          <w:numId w:val="106"/>
        </w:numPr>
        <w:contextualSpacing/>
      </w:pPr>
      <w:r>
        <w:t>&lt;draw:caption&gt;</w:t>
      </w:r>
    </w:p>
    <w:p w:rsidR="00376B6B" w:rsidRDefault="00DC1024">
      <w:pPr>
        <w:pStyle w:val="ListParagraph"/>
        <w:numPr>
          <w:ilvl w:val="0"/>
          <w:numId w:val="106"/>
        </w:numPr>
        <w:contextualSpacing/>
      </w:pPr>
      <w:r>
        <w:t>&lt;draw:custom-shape&gt;</w:t>
      </w:r>
    </w:p>
    <w:p w:rsidR="00376B6B" w:rsidRDefault="00DC1024">
      <w:pPr>
        <w:pStyle w:val="ListParagraph"/>
        <w:numPr>
          <w:ilvl w:val="0"/>
          <w:numId w:val="106"/>
        </w:numPr>
        <w:contextualSpacing/>
      </w:pPr>
      <w:r>
        <w:t>&lt;text:note-body&gt;</w:t>
      </w:r>
    </w:p>
    <w:p w:rsidR="00376B6B" w:rsidRDefault="00DC1024">
      <w:pPr>
        <w:pStyle w:val="ListParagraph"/>
        <w:numPr>
          <w:ilvl w:val="0"/>
          <w:numId w:val="106"/>
        </w:numPr>
        <w:contextualSpacing/>
      </w:pPr>
      <w:r>
        <w:t>&lt;office:annotation&gt;</w:t>
      </w:r>
    </w:p>
    <w:p w:rsidR="00376B6B" w:rsidRDefault="00DC1024">
      <w:pPr>
        <w:pStyle w:val="ListParagraph"/>
        <w:numPr>
          <w:ilvl w:val="0"/>
          <w:numId w:val="106"/>
        </w:numPr>
      </w:pPr>
      <w:r>
        <w:t xml:space="preserve">&lt;table:table-cell&gt; </w:t>
      </w:r>
    </w:p>
    <w:p w:rsidR="00376B6B" w:rsidRDefault="00DC1024">
      <w:pPr>
        <w:pStyle w:val="Heading3"/>
      </w:pPr>
      <w:bookmarkStart w:id="468" w:name="section_4071fd92b3954d08b4002b7e2d25046a"/>
      <w:bookmarkStart w:id="469" w:name="_Toc190323577"/>
      <w:r>
        <w:t>Part 1 Section 10.3.6, draw:regular-polygon</w:t>
      </w:r>
      <w:bookmarkEnd w:id="468"/>
      <w:bookmarkEnd w:id="469"/>
      <w:r>
        <w:fldChar w:fldCharType="begin"/>
      </w:r>
      <w:r>
        <w:instrText xml:space="preserve"> XE "draw\:regular-polygon"</w:instrText>
      </w:r>
      <w:r>
        <w:instrText xml:space="preserve"> </w:instrText>
      </w:r>
      <w:r>
        <w:fldChar w:fldCharType="end"/>
      </w:r>
    </w:p>
    <w:p w:rsidR="00376B6B" w:rsidRDefault="00DC1024">
      <w:pPr>
        <w:pStyle w:val="Definition-Field"/>
      </w:pPr>
      <w:r>
        <w:t xml:space="preserve">a.   </w:t>
      </w:r>
      <w:r>
        <w:rPr>
          <w:i/>
        </w:rPr>
        <w:t>The standard defines the element &lt;draw:regular-polygon&gt;</w:t>
      </w:r>
    </w:p>
    <w:p w:rsidR="00376B6B" w:rsidRDefault="00DC1024">
      <w:pPr>
        <w:pStyle w:val="Definition-Field2"/>
      </w:pPr>
      <w:r>
        <w:t>This element is supported in Word 2013, Word 2016, and Word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w:t>
      </w:r>
      <w:r>
        <w:t>ed inside a &lt;text:p&gt; element in the following elements:</w:t>
      </w:r>
    </w:p>
    <w:p w:rsidR="00376B6B" w:rsidRDefault="00DC1024">
      <w:pPr>
        <w:pStyle w:val="ListParagraph"/>
        <w:numPr>
          <w:ilvl w:val="0"/>
          <w:numId w:val="107"/>
        </w:numPr>
        <w:contextualSpacing/>
      </w:pPr>
      <w:r>
        <w:t>&lt;draw:text-box&gt;</w:t>
      </w:r>
    </w:p>
    <w:p w:rsidR="00376B6B" w:rsidRDefault="00DC1024">
      <w:pPr>
        <w:pStyle w:val="ListParagraph"/>
        <w:numPr>
          <w:ilvl w:val="0"/>
          <w:numId w:val="107"/>
        </w:numPr>
        <w:contextualSpacing/>
      </w:pPr>
      <w:r>
        <w:t>&lt;draw:rect&gt;</w:t>
      </w:r>
    </w:p>
    <w:p w:rsidR="00376B6B" w:rsidRDefault="00DC1024">
      <w:pPr>
        <w:pStyle w:val="ListParagraph"/>
        <w:numPr>
          <w:ilvl w:val="0"/>
          <w:numId w:val="107"/>
        </w:numPr>
        <w:contextualSpacing/>
      </w:pPr>
      <w:r>
        <w:t>&lt;draw:polyline&gt;</w:t>
      </w:r>
    </w:p>
    <w:p w:rsidR="00376B6B" w:rsidRDefault="00DC1024">
      <w:pPr>
        <w:pStyle w:val="ListParagraph"/>
        <w:numPr>
          <w:ilvl w:val="0"/>
          <w:numId w:val="107"/>
        </w:numPr>
        <w:contextualSpacing/>
      </w:pPr>
      <w:r>
        <w:t>&lt;draw:polygon&gt;</w:t>
      </w:r>
    </w:p>
    <w:p w:rsidR="00376B6B" w:rsidRDefault="00DC1024">
      <w:pPr>
        <w:pStyle w:val="ListParagraph"/>
        <w:numPr>
          <w:ilvl w:val="0"/>
          <w:numId w:val="107"/>
        </w:numPr>
        <w:contextualSpacing/>
      </w:pPr>
      <w:r>
        <w:t>&lt;draw:regular-polygon&gt;</w:t>
      </w:r>
    </w:p>
    <w:p w:rsidR="00376B6B" w:rsidRDefault="00DC1024">
      <w:pPr>
        <w:pStyle w:val="ListParagraph"/>
        <w:numPr>
          <w:ilvl w:val="0"/>
          <w:numId w:val="107"/>
        </w:numPr>
        <w:contextualSpacing/>
      </w:pPr>
      <w:r>
        <w:t>&lt;draw:path&gt;</w:t>
      </w:r>
    </w:p>
    <w:p w:rsidR="00376B6B" w:rsidRDefault="00DC1024">
      <w:pPr>
        <w:pStyle w:val="ListParagraph"/>
        <w:numPr>
          <w:ilvl w:val="0"/>
          <w:numId w:val="107"/>
        </w:numPr>
        <w:contextualSpacing/>
      </w:pPr>
      <w:r>
        <w:t>&lt;draw:circle&gt;</w:t>
      </w:r>
    </w:p>
    <w:p w:rsidR="00376B6B" w:rsidRDefault="00DC1024">
      <w:pPr>
        <w:pStyle w:val="ListParagraph"/>
        <w:numPr>
          <w:ilvl w:val="0"/>
          <w:numId w:val="107"/>
        </w:numPr>
        <w:contextualSpacing/>
      </w:pPr>
      <w:r>
        <w:t>&lt;draw:ellipse&gt;</w:t>
      </w:r>
    </w:p>
    <w:p w:rsidR="00376B6B" w:rsidRDefault="00DC1024">
      <w:pPr>
        <w:pStyle w:val="ListParagraph"/>
        <w:numPr>
          <w:ilvl w:val="0"/>
          <w:numId w:val="107"/>
        </w:numPr>
        <w:contextualSpacing/>
      </w:pPr>
      <w:r>
        <w:t>&lt;draw:caption&gt;</w:t>
      </w:r>
    </w:p>
    <w:p w:rsidR="00376B6B" w:rsidRDefault="00DC1024">
      <w:pPr>
        <w:pStyle w:val="ListParagraph"/>
        <w:numPr>
          <w:ilvl w:val="0"/>
          <w:numId w:val="107"/>
        </w:numPr>
        <w:contextualSpacing/>
      </w:pPr>
      <w:r>
        <w:lastRenderedPageBreak/>
        <w:t>&lt;draw:custom-shape&gt;</w:t>
      </w:r>
    </w:p>
    <w:p w:rsidR="00376B6B" w:rsidRDefault="00DC1024">
      <w:pPr>
        <w:pStyle w:val="ListParagraph"/>
        <w:numPr>
          <w:ilvl w:val="0"/>
          <w:numId w:val="107"/>
        </w:numPr>
        <w:contextualSpacing/>
      </w:pPr>
      <w:r>
        <w:t>&lt;text:note-body&gt;</w:t>
      </w:r>
    </w:p>
    <w:p w:rsidR="00376B6B" w:rsidRDefault="00DC1024">
      <w:pPr>
        <w:pStyle w:val="ListParagraph"/>
        <w:numPr>
          <w:ilvl w:val="0"/>
          <w:numId w:val="107"/>
        </w:numPr>
      </w:pPr>
      <w:r>
        <w:t xml:space="preserve">&lt;office:annotation&gt; </w:t>
      </w:r>
    </w:p>
    <w:p w:rsidR="00376B6B" w:rsidRDefault="00DC1024">
      <w:pPr>
        <w:pStyle w:val="Definition-Field"/>
      </w:pPr>
      <w:r>
        <w:t xml:space="preserve">b.   </w:t>
      </w:r>
      <w:r>
        <w:rPr>
          <w:i/>
        </w:rPr>
        <w:t>The standard defines the element &lt;draw:regular-polygon&gt;</w:t>
      </w:r>
    </w:p>
    <w:p w:rsidR="00376B6B" w:rsidRDefault="00DC1024">
      <w:pPr>
        <w:pStyle w:val="Definition-Field2"/>
      </w:pPr>
      <w:r>
        <w:t>This element is supported in Excel 2013, Excel 2016, and Excel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locate</w:t>
      </w:r>
      <w:r>
        <w:t>d inside a &lt;text:p&gt; element in the following elements:</w:t>
      </w:r>
    </w:p>
    <w:p w:rsidR="00376B6B" w:rsidRDefault="00DC1024">
      <w:pPr>
        <w:pStyle w:val="ListParagraph"/>
        <w:numPr>
          <w:ilvl w:val="0"/>
          <w:numId w:val="108"/>
        </w:numPr>
        <w:contextualSpacing/>
      </w:pPr>
      <w:r>
        <w:t>&lt;draw:text-box&gt;</w:t>
      </w:r>
    </w:p>
    <w:p w:rsidR="00376B6B" w:rsidRDefault="00DC1024">
      <w:pPr>
        <w:pStyle w:val="ListParagraph"/>
        <w:numPr>
          <w:ilvl w:val="0"/>
          <w:numId w:val="108"/>
        </w:numPr>
        <w:contextualSpacing/>
      </w:pPr>
      <w:r>
        <w:t>&lt;draw:rect&gt;</w:t>
      </w:r>
    </w:p>
    <w:p w:rsidR="00376B6B" w:rsidRDefault="00DC1024">
      <w:pPr>
        <w:pStyle w:val="ListParagraph"/>
        <w:numPr>
          <w:ilvl w:val="0"/>
          <w:numId w:val="108"/>
        </w:numPr>
        <w:contextualSpacing/>
      </w:pPr>
      <w:r>
        <w:t>&lt;draw:polyline&gt;</w:t>
      </w:r>
    </w:p>
    <w:p w:rsidR="00376B6B" w:rsidRDefault="00DC1024">
      <w:pPr>
        <w:pStyle w:val="ListParagraph"/>
        <w:numPr>
          <w:ilvl w:val="0"/>
          <w:numId w:val="108"/>
        </w:numPr>
        <w:contextualSpacing/>
      </w:pPr>
      <w:r>
        <w:t>&lt;draw:polygon&gt;</w:t>
      </w:r>
    </w:p>
    <w:p w:rsidR="00376B6B" w:rsidRDefault="00DC1024">
      <w:pPr>
        <w:pStyle w:val="ListParagraph"/>
        <w:numPr>
          <w:ilvl w:val="0"/>
          <w:numId w:val="108"/>
        </w:numPr>
        <w:contextualSpacing/>
      </w:pPr>
      <w:r>
        <w:t>&lt;draw:regular-polygon&gt;</w:t>
      </w:r>
    </w:p>
    <w:p w:rsidR="00376B6B" w:rsidRDefault="00DC1024">
      <w:pPr>
        <w:pStyle w:val="ListParagraph"/>
        <w:numPr>
          <w:ilvl w:val="0"/>
          <w:numId w:val="108"/>
        </w:numPr>
        <w:contextualSpacing/>
      </w:pPr>
      <w:r>
        <w:t>&lt;draw:path&gt;</w:t>
      </w:r>
    </w:p>
    <w:p w:rsidR="00376B6B" w:rsidRDefault="00DC1024">
      <w:pPr>
        <w:pStyle w:val="ListParagraph"/>
        <w:numPr>
          <w:ilvl w:val="0"/>
          <w:numId w:val="108"/>
        </w:numPr>
        <w:contextualSpacing/>
      </w:pPr>
      <w:r>
        <w:t>&lt;draw:circle&gt;</w:t>
      </w:r>
    </w:p>
    <w:p w:rsidR="00376B6B" w:rsidRDefault="00DC1024">
      <w:pPr>
        <w:pStyle w:val="ListParagraph"/>
        <w:numPr>
          <w:ilvl w:val="0"/>
          <w:numId w:val="108"/>
        </w:numPr>
        <w:contextualSpacing/>
      </w:pPr>
      <w:r>
        <w:t>&lt;draw:ellipse&gt;</w:t>
      </w:r>
    </w:p>
    <w:p w:rsidR="00376B6B" w:rsidRDefault="00DC1024">
      <w:pPr>
        <w:pStyle w:val="ListParagraph"/>
        <w:numPr>
          <w:ilvl w:val="0"/>
          <w:numId w:val="108"/>
        </w:numPr>
        <w:contextualSpacing/>
      </w:pPr>
      <w:r>
        <w:t>&lt;draw:caption&gt;</w:t>
      </w:r>
    </w:p>
    <w:p w:rsidR="00376B6B" w:rsidRDefault="00DC1024">
      <w:pPr>
        <w:pStyle w:val="ListParagraph"/>
        <w:numPr>
          <w:ilvl w:val="0"/>
          <w:numId w:val="108"/>
        </w:numPr>
        <w:contextualSpacing/>
      </w:pPr>
      <w:r>
        <w:t>&lt;draw:custom-shape&gt;</w:t>
      </w:r>
    </w:p>
    <w:p w:rsidR="00376B6B" w:rsidRDefault="00DC1024">
      <w:pPr>
        <w:pStyle w:val="ListParagraph"/>
        <w:numPr>
          <w:ilvl w:val="0"/>
          <w:numId w:val="108"/>
        </w:numPr>
        <w:contextualSpacing/>
      </w:pPr>
      <w:r>
        <w:t>&lt;text:note-body&gt;</w:t>
      </w:r>
    </w:p>
    <w:p w:rsidR="00376B6B" w:rsidRDefault="00DC1024">
      <w:pPr>
        <w:pStyle w:val="ListParagraph"/>
        <w:numPr>
          <w:ilvl w:val="0"/>
          <w:numId w:val="108"/>
        </w:numPr>
      </w:pPr>
      <w:r>
        <w:t xml:space="preserve">&lt;office:annotation&gt; </w:t>
      </w:r>
    </w:p>
    <w:p w:rsidR="00376B6B" w:rsidRDefault="00DC1024">
      <w:pPr>
        <w:pStyle w:val="Definition-Field"/>
      </w:pPr>
      <w:r>
        <w:t xml:space="preserve">c.   </w:t>
      </w:r>
      <w:r>
        <w:rPr>
          <w:i/>
        </w:rPr>
        <w:t>The standard defines the element &lt;draw:regular-polygon&gt;</w:t>
      </w:r>
    </w:p>
    <w:p w:rsidR="00376B6B" w:rsidRDefault="00DC1024">
      <w:pPr>
        <w:pStyle w:val="Definition-Field2"/>
      </w:pPr>
      <w:r>
        <w:t>This element is supported in PowerPoint 2013, PowerPoint 2016, and PowerPoint 2019.</w:t>
      </w:r>
    </w:p>
    <w:p w:rsidR="00376B6B" w:rsidRDefault="00DC1024">
      <w:pPr>
        <w:pStyle w:val="Definition-Field2"/>
      </w:pPr>
      <w:r>
        <w:t>This element is converted on save to a &lt;draw:custom-shape&gt; element.</w:t>
      </w:r>
    </w:p>
    <w:p w:rsidR="00376B6B" w:rsidRDefault="00DC1024">
      <w:pPr>
        <w:pStyle w:val="Definition-Field2"/>
      </w:pPr>
      <w:r>
        <w:t xml:space="preserve">This element is not supported and will be lost </w:t>
      </w:r>
      <w:r>
        <w:t>when located inside a &lt;text:p&gt; element in the following elements:</w:t>
      </w:r>
    </w:p>
    <w:p w:rsidR="00376B6B" w:rsidRDefault="00DC1024">
      <w:pPr>
        <w:pStyle w:val="ListParagraph"/>
        <w:numPr>
          <w:ilvl w:val="0"/>
          <w:numId w:val="109"/>
        </w:numPr>
        <w:contextualSpacing/>
      </w:pPr>
      <w:r>
        <w:t>&lt;draw:text-box&gt;</w:t>
      </w:r>
    </w:p>
    <w:p w:rsidR="00376B6B" w:rsidRDefault="00DC1024">
      <w:pPr>
        <w:pStyle w:val="ListParagraph"/>
        <w:numPr>
          <w:ilvl w:val="0"/>
          <w:numId w:val="109"/>
        </w:numPr>
        <w:contextualSpacing/>
      </w:pPr>
      <w:r>
        <w:t>&lt;draw:rect&gt;</w:t>
      </w:r>
    </w:p>
    <w:p w:rsidR="00376B6B" w:rsidRDefault="00DC1024">
      <w:pPr>
        <w:pStyle w:val="ListParagraph"/>
        <w:numPr>
          <w:ilvl w:val="0"/>
          <w:numId w:val="109"/>
        </w:numPr>
        <w:contextualSpacing/>
      </w:pPr>
      <w:r>
        <w:t>&lt;draw:polyline&gt;</w:t>
      </w:r>
    </w:p>
    <w:p w:rsidR="00376B6B" w:rsidRDefault="00DC1024">
      <w:pPr>
        <w:pStyle w:val="ListParagraph"/>
        <w:numPr>
          <w:ilvl w:val="0"/>
          <w:numId w:val="109"/>
        </w:numPr>
        <w:contextualSpacing/>
      </w:pPr>
      <w:r>
        <w:t>&lt;draw:polygon&gt;</w:t>
      </w:r>
    </w:p>
    <w:p w:rsidR="00376B6B" w:rsidRDefault="00DC1024">
      <w:pPr>
        <w:pStyle w:val="ListParagraph"/>
        <w:numPr>
          <w:ilvl w:val="0"/>
          <w:numId w:val="109"/>
        </w:numPr>
        <w:contextualSpacing/>
      </w:pPr>
      <w:r>
        <w:t>&lt;draw:regular-polygon&gt;</w:t>
      </w:r>
    </w:p>
    <w:p w:rsidR="00376B6B" w:rsidRDefault="00DC1024">
      <w:pPr>
        <w:pStyle w:val="ListParagraph"/>
        <w:numPr>
          <w:ilvl w:val="0"/>
          <w:numId w:val="109"/>
        </w:numPr>
        <w:contextualSpacing/>
      </w:pPr>
      <w:r>
        <w:t>&lt;draw:path&gt;</w:t>
      </w:r>
    </w:p>
    <w:p w:rsidR="00376B6B" w:rsidRDefault="00DC1024">
      <w:pPr>
        <w:pStyle w:val="ListParagraph"/>
        <w:numPr>
          <w:ilvl w:val="0"/>
          <w:numId w:val="109"/>
        </w:numPr>
        <w:contextualSpacing/>
      </w:pPr>
      <w:r>
        <w:t>&lt;draw:circle&gt;</w:t>
      </w:r>
    </w:p>
    <w:p w:rsidR="00376B6B" w:rsidRDefault="00DC1024">
      <w:pPr>
        <w:pStyle w:val="ListParagraph"/>
        <w:numPr>
          <w:ilvl w:val="0"/>
          <w:numId w:val="109"/>
        </w:numPr>
        <w:contextualSpacing/>
      </w:pPr>
      <w:r>
        <w:t>&lt;draw:ellipse&gt;</w:t>
      </w:r>
    </w:p>
    <w:p w:rsidR="00376B6B" w:rsidRDefault="00DC1024">
      <w:pPr>
        <w:pStyle w:val="ListParagraph"/>
        <w:numPr>
          <w:ilvl w:val="0"/>
          <w:numId w:val="109"/>
        </w:numPr>
        <w:contextualSpacing/>
      </w:pPr>
      <w:r>
        <w:t>&lt;draw:caption&gt;</w:t>
      </w:r>
    </w:p>
    <w:p w:rsidR="00376B6B" w:rsidRDefault="00DC1024">
      <w:pPr>
        <w:pStyle w:val="ListParagraph"/>
        <w:numPr>
          <w:ilvl w:val="0"/>
          <w:numId w:val="109"/>
        </w:numPr>
        <w:contextualSpacing/>
      </w:pPr>
      <w:r>
        <w:t>&lt;draw:custom-shape&gt;</w:t>
      </w:r>
    </w:p>
    <w:p w:rsidR="00376B6B" w:rsidRDefault="00DC1024">
      <w:pPr>
        <w:pStyle w:val="ListParagraph"/>
        <w:numPr>
          <w:ilvl w:val="0"/>
          <w:numId w:val="109"/>
        </w:numPr>
        <w:contextualSpacing/>
      </w:pPr>
      <w:r>
        <w:t>&lt;text:note-body&gt;</w:t>
      </w:r>
    </w:p>
    <w:p w:rsidR="00376B6B" w:rsidRDefault="00DC1024">
      <w:pPr>
        <w:pStyle w:val="ListParagraph"/>
        <w:numPr>
          <w:ilvl w:val="0"/>
          <w:numId w:val="109"/>
        </w:numPr>
        <w:contextualSpacing/>
      </w:pPr>
      <w:r>
        <w:t>&lt;office:annotat</w:t>
      </w:r>
      <w:r>
        <w:t>ion&gt;</w:t>
      </w:r>
    </w:p>
    <w:p w:rsidR="00376B6B" w:rsidRDefault="00DC1024">
      <w:pPr>
        <w:pStyle w:val="ListParagraph"/>
        <w:numPr>
          <w:ilvl w:val="0"/>
          <w:numId w:val="109"/>
        </w:numPr>
      </w:pPr>
      <w:r>
        <w:t xml:space="preserve">&lt;table:table-cell&gt; </w:t>
      </w:r>
    </w:p>
    <w:p w:rsidR="00376B6B" w:rsidRDefault="00DC1024">
      <w:pPr>
        <w:pStyle w:val="Heading3"/>
      </w:pPr>
      <w:bookmarkStart w:id="470" w:name="section_84c569aad1114f809346699389d21d18"/>
      <w:bookmarkStart w:id="471" w:name="_Toc190323578"/>
      <w:r>
        <w:t>Part 1 Section 10.3.7, draw:path</w:t>
      </w:r>
      <w:bookmarkEnd w:id="470"/>
      <w:bookmarkEnd w:id="471"/>
      <w:r>
        <w:fldChar w:fldCharType="begin"/>
      </w:r>
      <w:r>
        <w:instrText xml:space="preserve"> XE "draw\:path" </w:instrText>
      </w:r>
      <w:r>
        <w:fldChar w:fldCharType="end"/>
      </w:r>
    </w:p>
    <w:p w:rsidR="00376B6B" w:rsidRDefault="00DC1024">
      <w:pPr>
        <w:pStyle w:val="Definition-Field"/>
      </w:pPr>
      <w:r>
        <w:t xml:space="preserve">a.   </w:t>
      </w:r>
      <w:r>
        <w:rPr>
          <w:i/>
        </w:rPr>
        <w:t>The standard defines the element &lt;draw:path&gt;</w:t>
      </w:r>
    </w:p>
    <w:p w:rsidR="00376B6B" w:rsidRDefault="00DC1024">
      <w:pPr>
        <w:pStyle w:val="Definition-Field2"/>
      </w:pPr>
      <w:r>
        <w:t>This element is supported in Word 2013, Word 2016, and Word 2019.</w:t>
      </w:r>
    </w:p>
    <w:p w:rsidR="00376B6B" w:rsidRDefault="00DC1024">
      <w:pPr>
        <w:pStyle w:val="Definition-Field2"/>
      </w:pPr>
      <w:r>
        <w:t>This element is converted on save to a &lt;draw:custom-shape&gt; elem</w:t>
      </w:r>
      <w:r>
        <w:t>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10"/>
        </w:numPr>
        <w:contextualSpacing/>
      </w:pPr>
      <w:r>
        <w:lastRenderedPageBreak/>
        <w:t>&lt;draw:text-box&gt;</w:t>
      </w:r>
    </w:p>
    <w:p w:rsidR="00376B6B" w:rsidRDefault="00DC1024">
      <w:pPr>
        <w:pStyle w:val="ListParagraph"/>
        <w:numPr>
          <w:ilvl w:val="0"/>
          <w:numId w:val="110"/>
        </w:numPr>
        <w:contextualSpacing/>
      </w:pPr>
      <w:r>
        <w:t>&lt;draw:rect&gt;</w:t>
      </w:r>
    </w:p>
    <w:p w:rsidR="00376B6B" w:rsidRDefault="00DC1024">
      <w:pPr>
        <w:pStyle w:val="ListParagraph"/>
        <w:numPr>
          <w:ilvl w:val="0"/>
          <w:numId w:val="110"/>
        </w:numPr>
        <w:contextualSpacing/>
      </w:pPr>
      <w:r>
        <w:t>&lt;draw:polyline&gt;</w:t>
      </w:r>
    </w:p>
    <w:p w:rsidR="00376B6B" w:rsidRDefault="00DC1024">
      <w:pPr>
        <w:pStyle w:val="ListParagraph"/>
        <w:numPr>
          <w:ilvl w:val="0"/>
          <w:numId w:val="110"/>
        </w:numPr>
        <w:contextualSpacing/>
      </w:pPr>
      <w:r>
        <w:t>&lt;draw:polygon&gt;</w:t>
      </w:r>
    </w:p>
    <w:p w:rsidR="00376B6B" w:rsidRDefault="00DC1024">
      <w:pPr>
        <w:pStyle w:val="ListParagraph"/>
        <w:numPr>
          <w:ilvl w:val="0"/>
          <w:numId w:val="110"/>
        </w:numPr>
        <w:contextualSpacing/>
      </w:pPr>
      <w:r>
        <w:t>&lt;draw:regular-polygon&gt;</w:t>
      </w:r>
    </w:p>
    <w:p w:rsidR="00376B6B" w:rsidRDefault="00DC1024">
      <w:pPr>
        <w:pStyle w:val="ListParagraph"/>
        <w:numPr>
          <w:ilvl w:val="0"/>
          <w:numId w:val="110"/>
        </w:numPr>
        <w:contextualSpacing/>
      </w:pPr>
      <w:r>
        <w:t>&lt;draw:path&gt;</w:t>
      </w:r>
    </w:p>
    <w:p w:rsidR="00376B6B" w:rsidRDefault="00DC1024">
      <w:pPr>
        <w:pStyle w:val="ListParagraph"/>
        <w:numPr>
          <w:ilvl w:val="0"/>
          <w:numId w:val="110"/>
        </w:numPr>
        <w:contextualSpacing/>
      </w:pPr>
      <w:r>
        <w:t>&lt;draw:circle&gt;</w:t>
      </w:r>
    </w:p>
    <w:p w:rsidR="00376B6B" w:rsidRDefault="00DC1024">
      <w:pPr>
        <w:pStyle w:val="ListParagraph"/>
        <w:numPr>
          <w:ilvl w:val="0"/>
          <w:numId w:val="110"/>
        </w:numPr>
        <w:contextualSpacing/>
      </w:pPr>
      <w:r>
        <w:t>&lt;draw:ellipse&gt;</w:t>
      </w:r>
    </w:p>
    <w:p w:rsidR="00376B6B" w:rsidRDefault="00DC1024">
      <w:pPr>
        <w:pStyle w:val="ListParagraph"/>
        <w:numPr>
          <w:ilvl w:val="0"/>
          <w:numId w:val="110"/>
        </w:numPr>
        <w:contextualSpacing/>
      </w:pPr>
      <w:r>
        <w:t>&lt;draw:caption&gt;</w:t>
      </w:r>
    </w:p>
    <w:p w:rsidR="00376B6B" w:rsidRDefault="00DC1024">
      <w:pPr>
        <w:pStyle w:val="ListParagraph"/>
        <w:numPr>
          <w:ilvl w:val="0"/>
          <w:numId w:val="110"/>
        </w:numPr>
        <w:contextualSpacing/>
      </w:pPr>
      <w:r>
        <w:t>&lt;draw:custom-shape&gt;</w:t>
      </w:r>
    </w:p>
    <w:p w:rsidR="00376B6B" w:rsidRDefault="00DC1024">
      <w:pPr>
        <w:pStyle w:val="ListParagraph"/>
        <w:numPr>
          <w:ilvl w:val="0"/>
          <w:numId w:val="110"/>
        </w:numPr>
        <w:contextualSpacing/>
      </w:pPr>
      <w:r>
        <w:t>&lt;text:note-body&gt;</w:t>
      </w:r>
    </w:p>
    <w:p w:rsidR="00376B6B" w:rsidRDefault="00DC1024">
      <w:pPr>
        <w:pStyle w:val="ListParagraph"/>
        <w:numPr>
          <w:ilvl w:val="0"/>
          <w:numId w:val="110"/>
        </w:numPr>
      </w:pPr>
      <w:r>
        <w:t xml:space="preserve">&lt;office:annotation&gt; </w:t>
      </w:r>
    </w:p>
    <w:p w:rsidR="00376B6B" w:rsidRDefault="00DC1024">
      <w:pPr>
        <w:pStyle w:val="Definition-Field"/>
      </w:pPr>
      <w:r>
        <w:t xml:space="preserve">b.   </w:t>
      </w:r>
      <w:r>
        <w:rPr>
          <w:i/>
        </w:rPr>
        <w:t>The standard defines the element &lt;draw:path&gt;</w:t>
      </w:r>
    </w:p>
    <w:p w:rsidR="00376B6B" w:rsidRDefault="00DC1024">
      <w:pPr>
        <w:pStyle w:val="Definition-Field2"/>
      </w:pPr>
      <w:r>
        <w:t>This element is supported in Excel 2013, Excel 2016, and Excel 2019.</w:t>
      </w:r>
    </w:p>
    <w:p w:rsidR="00376B6B" w:rsidRDefault="00DC1024">
      <w:pPr>
        <w:pStyle w:val="Definition-Field2"/>
      </w:pPr>
      <w:r>
        <w:t>This element is converted on save to a &lt;draw:custom-shape&gt; element.</w:t>
      </w:r>
    </w:p>
    <w:p w:rsidR="00376B6B" w:rsidRDefault="00DC1024">
      <w:pPr>
        <w:pStyle w:val="Definition-Field2"/>
      </w:pPr>
      <w:r>
        <w:t>This elemen</w:t>
      </w:r>
      <w:r>
        <w:t>t is not supported and will be lost when located inside a &lt;text:p&gt; element in the following elements:</w:t>
      </w:r>
    </w:p>
    <w:p w:rsidR="00376B6B" w:rsidRDefault="00DC1024">
      <w:pPr>
        <w:pStyle w:val="ListParagraph"/>
        <w:numPr>
          <w:ilvl w:val="0"/>
          <w:numId w:val="111"/>
        </w:numPr>
        <w:contextualSpacing/>
      </w:pPr>
      <w:r>
        <w:t>&lt;draw:text-box&gt;</w:t>
      </w:r>
    </w:p>
    <w:p w:rsidR="00376B6B" w:rsidRDefault="00DC1024">
      <w:pPr>
        <w:pStyle w:val="ListParagraph"/>
        <w:numPr>
          <w:ilvl w:val="0"/>
          <w:numId w:val="111"/>
        </w:numPr>
        <w:contextualSpacing/>
      </w:pPr>
      <w:r>
        <w:t>&lt;draw:rect&gt;</w:t>
      </w:r>
    </w:p>
    <w:p w:rsidR="00376B6B" w:rsidRDefault="00DC1024">
      <w:pPr>
        <w:pStyle w:val="ListParagraph"/>
        <w:numPr>
          <w:ilvl w:val="0"/>
          <w:numId w:val="111"/>
        </w:numPr>
        <w:contextualSpacing/>
      </w:pPr>
      <w:r>
        <w:t>&lt;draw:polyline&gt;</w:t>
      </w:r>
    </w:p>
    <w:p w:rsidR="00376B6B" w:rsidRDefault="00DC1024">
      <w:pPr>
        <w:pStyle w:val="ListParagraph"/>
        <w:numPr>
          <w:ilvl w:val="0"/>
          <w:numId w:val="111"/>
        </w:numPr>
        <w:contextualSpacing/>
      </w:pPr>
      <w:r>
        <w:t>&lt;draw:polygon&gt;</w:t>
      </w:r>
    </w:p>
    <w:p w:rsidR="00376B6B" w:rsidRDefault="00DC1024">
      <w:pPr>
        <w:pStyle w:val="ListParagraph"/>
        <w:numPr>
          <w:ilvl w:val="0"/>
          <w:numId w:val="111"/>
        </w:numPr>
        <w:contextualSpacing/>
      </w:pPr>
      <w:r>
        <w:t>&lt;draw:regular-polygon&gt;</w:t>
      </w:r>
    </w:p>
    <w:p w:rsidR="00376B6B" w:rsidRDefault="00DC1024">
      <w:pPr>
        <w:pStyle w:val="ListParagraph"/>
        <w:numPr>
          <w:ilvl w:val="0"/>
          <w:numId w:val="111"/>
        </w:numPr>
        <w:contextualSpacing/>
      </w:pPr>
      <w:r>
        <w:t>&lt;draw:path&gt;</w:t>
      </w:r>
    </w:p>
    <w:p w:rsidR="00376B6B" w:rsidRDefault="00DC1024">
      <w:pPr>
        <w:pStyle w:val="ListParagraph"/>
        <w:numPr>
          <w:ilvl w:val="0"/>
          <w:numId w:val="111"/>
        </w:numPr>
        <w:contextualSpacing/>
      </w:pPr>
      <w:r>
        <w:t>&lt;draw:circle&gt;</w:t>
      </w:r>
    </w:p>
    <w:p w:rsidR="00376B6B" w:rsidRDefault="00DC1024">
      <w:pPr>
        <w:pStyle w:val="ListParagraph"/>
        <w:numPr>
          <w:ilvl w:val="0"/>
          <w:numId w:val="111"/>
        </w:numPr>
        <w:contextualSpacing/>
      </w:pPr>
      <w:r>
        <w:t>&lt;draw:ellipse&gt;</w:t>
      </w:r>
    </w:p>
    <w:p w:rsidR="00376B6B" w:rsidRDefault="00DC1024">
      <w:pPr>
        <w:pStyle w:val="ListParagraph"/>
        <w:numPr>
          <w:ilvl w:val="0"/>
          <w:numId w:val="111"/>
        </w:numPr>
        <w:contextualSpacing/>
      </w:pPr>
      <w:r>
        <w:t>&lt;draw:caption&gt;</w:t>
      </w:r>
    </w:p>
    <w:p w:rsidR="00376B6B" w:rsidRDefault="00DC1024">
      <w:pPr>
        <w:pStyle w:val="ListParagraph"/>
        <w:numPr>
          <w:ilvl w:val="0"/>
          <w:numId w:val="111"/>
        </w:numPr>
        <w:contextualSpacing/>
      </w:pPr>
      <w:r>
        <w:t>&lt;draw:custom-sha</w:t>
      </w:r>
      <w:r>
        <w:t>pe&gt;</w:t>
      </w:r>
    </w:p>
    <w:p w:rsidR="00376B6B" w:rsidRDefault="00DC1024">
      <w:pPr>
        <w:pStyle w:val="ListParagraph"/>
        <w:numPr>
          <w:ilvl w:val="0"/>
          <w:numId w:val="111"/>
        </w:numPr>
        <w:contextualSpacing/>
      </w:pPr>
      <w:r>
        <w:t>&lt;text:note-body&gt;</w:t>
      </w:r>
    </w:p>
    <w:p w:rsidR="00376B6B" w:rsidRDefault="00DC1024">
      <w:pPr>
        <w:pStyle w:val="ListParagraph"/>
        <w:numPr>
          <w:ilvl w:val="0"/>
          <w:numId w:val="111"/>
        </w:numPr>
      </w:pPr>
      <w:r>
        <w:t xml:space="preserve">&lt;office:annotation&gt; </w:t>
      </w:r>
    </w:p>
    <w:p w:rsidR="00376B6B" w:rsidRDefault="00DC1024">
      <w:pPr>
        <w:pStyle w:val="Definition-Field"/>
      </w:pPr>
      <w:r>
        <w:t xml:space="preserve">c.   </w:t>
      </w:r>
      <w:r>
        <w:rPr>
          <w:i/>
        </w:rPr>
        <w:t>The standard defines the element &lt;draw:path&gt;</w:t>
      </w:r>
    </w:p>
    <w:p w:rsidR="00376B6B" w:rsidRDefault="00DC1024">
      <w:pPr>
        <w:pStyle w:val="Definition-Field2"/>
      </w:pPr>
      <w:r>
        <w:t>This element is supported in PowerPoint 2013, PowerPoint 2016, and PowerPoint 2019.</w:t>
      </w:r>
    </w:p>
    <w:p w:rsidR="00376B6B" w:rsidRDefault="00DC1024">
      <w:pPr>
        <w:pStyle w:val="Definition-Field2"/>
      </w:pPr>
      <w:r>
        <w:t>This element is converted on save to a &lt;draw:custom-shape&gt; element.</w:t>
      </w:r>
    </w:p>
    <w:p w:rsidR="00376B6B" w:rsidRDefault="00DC1024">
      <w:pPr>
        <w:pStyle w:val="Definition-Field2"/>
      </w:pPr>
      <w:r>
        <w:t>This element</w:t>
      </w:r>
      <w:r>
        <w:t xml:space="preserve"> is not supported and will be lost when located inside a &lt;text:p&gt; element in the following elements:</w:t>
      </w:r>
    </w:p>
    <w:p w:rsidR="00376B6B" w:rsidRDefault="00DC1024">
      <w:pPr>
        <w:pStyle w:val="ListParagraph"/>
        <w:numPr>
          <w:ilvl w:val="0"/>
          <w:numId w:val="112"/>
        </w:numPr>
        <w:contextualSpacing/>
      </w:pPr>
      <w:r>
        <w:t>&lt;draw:text-box&gt;</w:t>
      </w:r>
    </w:p>
    <w:p w:rsidR="00376B6B" w:rsidRDefault="00DC1024">
      <w:pPr>
        <w:pStyle w:val="ListParagraph"/>
        <w:numPr>
          <w:ilvl w:val="0"/>
          <w:numId w:val="112"/>
        </w:numPr>
        <w:contextualSpacing/>
      </w:pPr>
      <w:r>
        <w:t>&lt;draw:rect&gt;</w:t>
      </w:r>
    </w:p>
    <w:p w:rsidR="00376B6B" w:rsidRDefault="00DC1024">
      <w:pPr>
        <w:pStyle w:val="ListParagraph"/>
        <w:numPr>
          <w:ilvl w:val="0"/>
          <w:numId w:val="112"/>
        </w:numPr>
        <w:contextualSpacing/>
      </w:pPr>
      <w:r>
        <w:t>&lt;draw:polyline&gt;</w:t>
      </w:r>
    </w:p>
    <w:p w:rsidR="00376B6B" w:rsidRDefault="00DC1024">
      <w:pPr>
        <w:pStyle w:val="ListParagraph"/>
        <w:numPr>
          <w:ilvl w:val="0"/>
          <w:numId w:val="112"/>
        </w:numPr>
        <w:contextualSpacing/>
      </w:pPr>
      <w:r>
        <w:t>&lt;draw:polygon&gt;</w:t>
      </w:r>
    </w:p>
    <w:p w:rsidR="00376B6B" w:rsidRDefault="00DC1024">
      <w:pPr>
        <w:pStyle w:val="ListParagraph"/>
        <w:numPr>
          <w:ilvl w:val="0"/>
          <w:numId w:val="112"/>
        </w:numPr>
        <w:contextualSpacing/>
      </w:pPr>
      <w:r>
        <w:t>&lt;draw:regular-polygon&gt;</w:t>
      </w:r>
    </w:p>
    <w:p w:rsidR="00376B6B" w:rsidRDefault="00DC1024">
      <w:pPr>
        <w:pStyle w:val="ListParagraph"/>
        <w:numPr>
          <w:ilvl w:val="0"/>
          <w:numId w:val="112"/>
        </w:numPr>
        <w:contextualSpacing/>
      </w:pPr>
      <w:r>
        <w:t>&lt;draw:path&gt;</w:t>
      </w:r>
    </w:p>
    <w:p w:rsidR="00376B6B" w:rsidRDefault="00DC1024">
      <w:pPr>
        <w:pStyle w:val="ListParagraph"/>
        <w:numPr>
          <w:ilvl w:val="0"/>
          <w:numId w:val="112"/>
        </w:numPr>
        <w:contextualSpacing/>
      </w:pPr>
      <w:r>
        <w:t>&lt;draw:circle&gt;</w:t>
      </w:r>
    </w:p>
    <w:p w:rsidR="00376B6B" w:rsidRDefault="00DC1024">
      <w:pPr>
        <w:pStyle w:val="ListParagraph"/>
        <w:numPr>
          <w:ilvl w:val="0"/>
          <w:numId w:val="112"/>
        </w:numPr>
        <w:contextualSpacing/>
      </w:pPr>
      <w:r>
        <w:t>&lt;draw:ellipse&gt;</w:t>
      </w:r>
    </w:p>
    <w:p w:rsidR="00376B6B" w:rsidRDefault="00DC1024">
      <w:pPr>
        <w:pStyle w:val="ListParagraph"/>
        <w:numPr>
          <w:ilvl w:val="0"/>
          <w:numId w:val="112"/>
        </w:numPr>
        <w:contextualSpacing/>
      </w:pPr>
      <w:r>
        <w:t>&lt;draw:caption&gt;</w:t>
      </w:r>
    </w:p>
    <w:p w:rsidR="00376B6B" w:rsidRDefault="00DC1024">
      <w:pPr>
        <w:pStyle w:val="ListParagraph"/>
        <w:numPr>
          <w:ilvl w:val="0"/>
          <w:numId w:val="112"/>
        </w:numPr>
        <w:contextualSpacing/>
      </w:pPr>
      <w:r>
        <w:t>&lt;draw:custom-shap</w:t>
      </w:r>
      <w:r>
        <w:t>e&gt;</w:t>
      </w:r>
    </w:p>
    <w:p w:rsidR="00376B6B" w:rsidRDefault="00DC1024">
      <w:pPr>
        <w:pStyle w:val="ListParagraph"/>
        <w:numPr>
          <w:ilvl w:val="0"/>
          <w:numId w:val="112"/>
        </w:numPr>
        <w:contextualSpacing/>
      </w:pPr>
      <w:r>
        <w:t>&lt;text:note-body&gt;</w:t>
      </w:r>
    </w:p>
    <w:p w:rsidR="00376B6B" w:rsidRDefault="00DC1024">
      <w:pPr>
        <w:pStyle w:val="ListParagraph"/>
        <w:numPr>
          <w:ilvl w:val="0"/>
          <w:numId w:val="112"/>
        </w:numPr>
        <w:contextualSpacing/>
      </w:pPr>
      <w:r>
        <w:t>&lt;office:annotation element&gt;</w:t>
      </w:r>
    </w:p>
    <w:p w:rsidR="00376B6B" w:rsidRDefault="00DC1024">
      <w:pPr>
        <w:pStyle w:val="ListParagraph"/>
        <w:numPr>
          <w:ilvl w:val="0"/>
          <w:numId w:val="112"/>
        </w:numPr>
      </w:pPr>
      <w:r>
        <w:t xml:space="preserve">&lt;table:table-cell&gt; </w:t>
      </w:r>
    </w:p>
    <w:p w:rsidR="00376B6B" w:rsidRDefault="00DC1024">
      <w:pPr>
        <w:pStyle w:val="Heading3"/>
      </w:pPr>
      <w:bookmarkStart w:id="472" w:name="section_defa67b91a9f4397b65a40d94817cdaa"/>
      <w:bookmarkStart w:id="473" w:name="_Toc190323579"/>
      <w:r>
        <w:lastRenderedPageBreak/>
        <w:t>Part 1 Section 10.3.8, draw:circle</w:t>
      </w:r>
      <w:bookmarkEnd w:id="472"/>
      <w:bookmarkEnd w:id="473"/>
      <w:r>
        <w:fldChar w:fldCharType="begin"/>
      </w:r>
      <w:r>
        <w:instrText xml:space="preserve"> XE "draw\:circle" </w:instrText>
      </w:r>
      <w:r>
        <w:fldChar w:fldCharType="end"/>
      </w:r>
    </w:p>
    <w:p w:rsidR="00376B6B" w:rsidRDefault="00DC1024">
      <w:pPr>
        <w:pStyle w:val="Definition-Field"/>
      </w:pPr>
      <w:r>
        <w:t xml:space="preserve">a.   </w:t>
      </w:r>
      <w:r>
        <w:rPr>
          <w:i/>
        </w:rPr>
        <w:t>The standard defines the element &lt;draw:circle&gt;</w:t>
      </w:r>
    </w:p>
    <w:p w:rsidR="00376B6B" w:rsidRDefault="00DC1024">
      <w:pPr>
        <w:pStyle w:val="Definition-Field2"/>
      </w:pPr>
      <w:r>
        <w:t>This element is supported in Word 2013, Word 2016, and Word 2019.</w:t>
      </w:r>
    </w:p>
    <w:p w:rsidR="00376B6B" w:rsidRDefault="00DC1024">
      <w:pPr>
        <w:pStyle w:val="Definition-Field2"/>
      </w:pPr>
      <w:r>
        <w:t>This element i</w:t>
      </w:r>
      <w:r>
        <w:t>s 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13"/>
        </w:numPr>
        <w:contextualSpacing/>
      </w:pPr>
      <w:r>
        <w:t>&lt;draw:text-box&gt;</w:t>
      </w:r>
    </w:p>
    <w:p w:rsidR="00376B6B" w:rsidRDefault="00DC1024">
      <w:pPr>
        <w:pStyle w:val="ListParagraph"/>
        <w:numPr>
          <w:ilvl w:val="0"/>
          <w:numId w:val="113"/>
        </w:numPr>
        <w:contextualSpacing/>
      </w:pPr>
      <w:r>
        <w:t>&lt;draw:rect&gt;</w:t>
      </w:r>
    </w:p>
    <w:p w:rsidR="00376B6B" w:rsidRDefault="00DC1024">
      <w:pPr>
        <w:pStyle w:val="ListParagraph"/>
        <w:numPr>
          <w:ilvl w:val="0"/>
          <w:numId w:val="113"/>
        </w:numPr>
        <w:contextualSpacing/>
      </w:pPr>
      <w:r>
        <w:t>&lt;draw:polyline&gt;</w:t>
      </w:r>
    </w:p>
    <w:p w:rsidR="00376B6B" w:rsidRDefault="00DC1024">
      <w:pPr>
        <w:pStyle w:val="ListParagraph"/>
        <w:numPr>
          <w:ilvl w:val="0"/>
          <w:numId w:val="113"/>
        </w:numPr>
        <w:contextualSpacing/>
      </w:pPr>
      <w:r>
        <w:t>&lt;draw:polygon&gt;</w:t>
      </w:r>
    </w:p>
    <w:p w:rsidR="00376B6B" w:rsidRDefault="00DC1024">
      <w:pPr>
        <w:pStyle w:val="ListParagraph"/>
        <w:numPr>
          <w:ilvl w:val="0"/>
          <w:numId w:val="113"/>
        </w:numPr>
        <w:contextualSpacing/>
      </w:pPr>
      <w:r>
        <w:t>&lt;draw:regular-polygon&gt;</w:t>
      </w:r>
    </w:p>
    <w:p w:rsidR="00376B6B" w:rsidRDefault="00DC1024">
      <w:pPr>
        <w:pStyle w:val="ListParagraph"/>
        <w:numPr>
          <w:ilvl w:val="0"/>
          <w:numId w:val="113"/>
        </w:numPr>
        <w:contextualSpacing/>
      </w:pPr>
      <w:r>
        <w:t>&lt;</w:t>
      </w:r>
      <w:r>
        <w:t>draw:path&gt;</w:t>
      </w:r>
    </w:p>
    <w:p w:rsidR="00376B6B" w:rsidRDefault="00DC1024">
      <w:pPr>
        <w:pStyle w:val="ListParagraph"/>
        <w:numPr>
          <w:ilvl w:val="0"/>
          <w:numId w:val="113"/>
        </w:numPr>
        <w:contextualSpacing/>
      </w:pPr>
      <w:r>
        <w:t>&lt;draw:circle&gt;</w:t>
      </w:r>
    </w:p>
    <w:p w:rsidR="00376B6B" w:rsidRDefault="00DC1024">
      <w:pPr>
        <w:pStyle w:val="ListParagraph"/>
        <w:numPr>
          <w:ilvl w:val="0"/>
          <w:numId w:val="113"/>
        </w:numPr>
        <w:contextualSpacing/>
      </w:pPr>
      <w:r>
        <w:t>&lt;draw:ellipse&gt;</w:t>
      </w:r>
    </w:p>
    <w:p w:rsidR="00376B6B" w:rsidRDefault="00DC1024">
      <w:pPr>
        <w:pStyle w:val="ListParagraph"/>
        <w:numPr>
          <w:ilvl w:val="0"/>
          <w:numId w:val="113"/>
        </w:numPr>
        <w:contextualSpacing/>
      </w:pPr>
      <w:r>
        <w:t>&lt;draw:caption&gt;</w:t>
      </w:r>
    </w:p>
    <w:p w:rsidR="00376B6B" w:rsidRDefault="00DC1024">
      <w:pPr>
        <w:pStyle w:val="ListParagraph"/>
        <w:numPr>
          <w:ilvl w:val="0"/>
          <w:numId w:val="113"/>
        </w:numPr>
        <w:contextualSpacing/>
      </w:pPr>
      <w:r>
        <w:t>&lt;draw:custom-shape&gt;</w:t>
      </w:r>
    </w:p>
    <w:p w:rsidR="00376B6B" w:rsidRDefault="00DC1024">
      <w:pPr>
        <w:pStyle w:val="ListParagraph"/>
        <w:numPr>
          <w:ilvl w:val="0"/>
          <w:numId w:val="113"/>
        </w:numPr>
        <w:contextualSpacing/>
      </w:pPr>
      <w:r>
        <w:t>&lt;text:note-body&gt;</w:t>
      </w:r>
    </w:p>
    <w:p w:rsidR="00376B6B" w:rsidRDefault="00DC1024">
      <w:pPr>
        <w:pStyle w:val="ListParagraph"/>
        <w:numPr>
          <w:ilvl w:val="0"/>
          <w:numId w:val="113"/>
        </w:numPr>
      </w:pPr>
      <w:r>
        <w:t xml:space="preserve">&lt;office:annotation&gt; </w:t>
      </w:r>
    </w:p>
    <w:p w:rsidR="00376B6B" w:rsidRDefault="00DC1024">
      <w:pPr>
        <w:pStyle w:val="Definition-Field"/>
      </w:pPr>
      <w:r>
        <w:t xml:space="preserve">b.   </w:t>
      </w:r>
      <w:r>
        <w:rPr>
          <w:i/>
        </w:rPr>
        <w:t>The standard defines the element &lt;draw:circle&gt;</w:t>
      </w:r>
    </w:p>
    <w:p w:rsidR="00376B6B" w:rsidRDefault="00DC1024">
      <w:pPr>
        <w:pStyle w:val="Definition-Field2"/>
      </w:pPr>
      <w:r>
        <w:t>This element is supported in Excel 2013, Excel 2016, and Excel 2019.</w:t>
      </w:r>
    </w:p>
    <w:p w:rsidR="00376B6B" w:rsidRDefault="00DC1024">
      <w:pPr>
        <w:pStyle w:val="Definition-Field2"/>
      </w:pPr>
      <w:r>
        <w:t>This element is conver</w:t>
      </w:r>
      <w:r>
        <w:t>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14"/>
        </w:numPr>
        <w:contextualSpacing/>
      </w:pPr>
      <w:r>
        <w:t>&lt;draw:text-box&gt;</w:t>
      </w:r>
    </w:p>
    <w:p w:rsidR="00376B6B" w:rsidRDefault="00DC1024">
      <w:pPr>
        <w:pStyle w:val="ListParagraph"/>
        <w:numPr>
          <w:ilvl w:val="0"/>
          <w:numId w:val="114"/>
        </w:numPr>
        <w:contextualSpacing/>
      </w:pPr>
      <w:r>
        <w:t>&lt;draw:rect&gt;</w:t>
      </w:r>
    </w:p>
    <w:p w:rsidR="00376B6B" w:rsidRDefault="00DC1024">
      <w:pPr>
        <w:pStyle w:val="ListParagraph"/>
        <w:numPr>
          <w:ilvl w:val="0"/>
          <w:numId w:val="114"/>
        </w:numPr>
        <w:contextualSpacing/>
      </w:pPr>
      <w:r>
        <w:t>&lt;draw:polyline&gt;</w:t>
      </w:r>
    </w:p>
    <w:p w:rsidR="00376B6B" w:rsidRDefault="00DC1024">
      <w:pPr>
        <w:pStyle w:val="ListParagraph"/>
        <w:numPr>
          <w:ilvl w:val="0"/>
          <w:numId w:val="114"/>
        </w:numPr>
        <w:contextualSpacing/>
      </w:pPr>
      <w:r>
        <w:t>&lt;draw:polygon&gt;</w:t>
      </w:r>
    </w:p>
    <w:p w:rsidR="00376B6B" w:rsidRDefault="00DC1024">
      <w:pPr>
        <w:pStyle w:val="ListParagraph"/>
        <w:numPr>
          <w:ilvl w:val="0"/>
          <w:numId w:val="114"/>
        </w:numPr>
        <w:contextualSpacing/>
      </w:pPr>
      <w:r>
        <w:t>&lt;draw:regular-polygon&gt;</w:t>
      </w:r>
    </w:p>
    <w:p w:rsidR="00376B6B" w:rsidRDefault="00DC1024">
      <w:pPr>
        <w:pStyle w:val="ListParagraph"/>
        <w:numPr>
          <w:ilvl w:val="0"/>
          <w:numId w:val="114"/>
        </w:numPr>
        <w:contextualSpacing/>
      </w:pPr>
      <w:r>
        <w:t>&lt;draw:path&gt;</w:t>
      </w:r>
    </w:p>
    <w:p w:rsidR="00376B6B" w:rsidRDefault="00DC1024">
      <w:pPr>
        <w:pStyle w:val="ListParagraph"/>
        <w:numPr>
          <w:ilvl w:val="0"/>
          <w:numId w:val="114"/>
        </w:numPr>
        <w:contextualSpacing/>
      </w:pPr>
      <w:r>
        <w:t>&lt;dr</w:t>
      </w:r>
      <w:r>
        <w:t>aw:circle&gt;</w:t>
      </w:r>
    </w:p>
    <w:p w:rsidR="00376B6B" w:rsidRDefault="00DC1024">
      <w:pPr>
        <w:pStyle w:val="ListParagraph"/>
        <w:numPr>
          <w:ilvl w:val="0"/>
          <w:numId w:val="114"/>
        </w:numPr>
        <w:contextualSpacing/>
      </w:pPr>
      <w:r>
        <w:t>&lt;draw:ellipse&gt;</w:t>
      </w:r>
    </w:p>
    <w:p w:rsidR="00376B6B" w:rsidRDefault="00DC1024">
      <w:pPr>
        <w:pStyle w:val="ListParagraph"/>
        <w:numPr>
          <w:ilvl w:val="0"/>
          <w:numId w:val="114"/>
        </w:numPr>
        <w:contextualSpacing/>
      </w:pPr>
      <w:r>
        <w:t>&lt;draw:caption&gt;</w:t>
      </w:r>
    </w:p>
    <w:p w:rsidR="00376B6B" w:rsidRDefault="00DC1024">
      <w:pPr>
        <w:pStyle w:val="ListParagraph"/>
        <w:numPr>
          <w:ilvl w:val="0"/>
          <w:numId w:val="114"/>
        </w:numPr>
        <w:contextualSpacing/>
      </w:pPr>
      <w:r>
        <w:t>&lt;draw:custom-shape&gt;</w:t>
      </w:r>
    </w:p>
    <w:p w:rsidR="00376B6B" w:rsidRDefault="00DC1024">
      <w:pPr>
        <w:pStyle w:val="ListParagraph"/>
        <w:numPr>
          <w:ilvl w:val="0"/>
          <w:numId w:val="114"/>
        </w:numPr>
        <w:contextualSpacing/>
      </w:pPr>
      <w:r>
        <w:t>&lt;text:note-body&gt;</w:t>
      </w:r>
    </w:p>
    <w:p w:rsidR="00376B6B" w:rsidRDefault="00DC1024">
      <w:pPr>
        <w:pStyle w:val="ListParagraph"/>
        <w:numPr>
          <w:ilvl w:val="0"/>
          <w:numId w:val="114"/>
        </w:numPr>
      </w:pPr>
      <w:r>
        <w:t xml:space="preserve">&lt;office:annotation&gt; </w:t>
      </w:r>
    </w:p>
    <w:p w:rsidR="00376B6B" w:rsidRDefault="00DC1024">
      <w:pPr>
        <w:pStyle w:val="Definition-Field"/>
      </w:pPr>
      <w:r>
        <w:t xml:space="preserve">c.   </w:t>
      </w:r>
      <w:r>
        <w:rPr>
          <w:i/>
        </w:rPr>
        <w:t>The standard defines the element &lt;draw:circle&gt;</w:t>
      </w:r>
    </w:p>
    <w:p w:rsidR="00376B6B" w:rsidRDefault="00DC1024">
      <w:pPr>
        <w:pStyle w:val="Definition-Field2"/>
      </w:pPr>
      <w:r>
        <w:t>This element is supported in PowerPoint 2013, PowerPoint 2016, and PowerPoint 2019.</w:t>
      </w:r>
    </w:p>
    <w:p w:rsidR="00376B6B" w:rsidRDefault="00DC1024">
      <w:pPr>
        <w:pStyle w:val="Definition-Field2"/>
      </w:pPr>
      <w:r>
        <w:t xml:space="preserve">This element is </w:t>
      </w:r>
      <w:r>
        <w:t>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15"/>
        </w:numPr>
        <w:contextualSpacing/>
      </w:pPr>
      <w:r>
        <w:t>&lt;draw:text-box&gt;</w:t>
      </w:r>
    </w:p>
    <w:p w:rsidR="00376B6B" w:rsidRDefault="00DC1024">
      <w:pPr>
        <w:pStyle w:val="ListParagraph"/>
        <w:numPr>
          <w:ilvl w:val="0"/>
          <w:numId w:val="115"/>
        </w:numPr>
        <w:contextualSpacing/>
      </w:pPr>
      <w:r>
        <w:t>&lt;draw:rect&gt;</w:t>
      </w:r>
    </w:p>
    <w:p w:rsidR="00376B6B" w:rsidRDefault="00DC1024">
      <w:pPr>
        <w:pStyle w:val="ListParagraph"/>
        <w:numPr>
          <w:ilvl w:val="0"/>
          <w:numId w:val="115"/>
        </w:numPr>
        <w:contextualSpacing/>
      </w:pPr>
      <w:r>
        <w:t>&lt;draw:polyline&gt;</w:t>
      </w:r>
    </w:p>
    <w:p w:rsidR="00376B6B" w:rsidRDefault="00DC1024">
      <w:pPr>
        <w:pStyle w:val="ListParagraph"/>
        <w:numPr>
          <w:ilvl w:val="0"/>
          <w:numId w:val="115"/>
        </w:numPr>
        <w:contextualSpacing/>
      </w:pPr>
      <w:r>
        <w:t>&lt;draw:polygon&gt;</w:t>
      </w:r>
    </w:p>
    <w:p w:rsidR="00376B6B" w:rsidRDefault="00DC1024">
      <w:pPr>
        <w:pStyle w:val="ListParagraph"/>
        <w:numPr>
          <w:ilvl w:val="0"/>
          <w:numId w:val="115"/>
        </w:numPr>
        <w:contextualSpacing/>
      </w:pPr>
      <w:r>
        <w:t>&lt;draw:regular-polygon&gt;</w:t>
      </w:r>
    </w:p>
    <w:p w:rsidR="00376B6B" w:rsidRDefault="00DC1024">
      <w:pPr>
        <w:pStyle w:val="ListParagraph"/>
        <w:numPr>
          <w:ilvl w:val="0"/>
          <w:numId w:val="115"/>
        </w:numPr>
        <w:contextualSpacing/>
      </w:pPr>
      <w:r>
        <w:lastRenderedPageBreak/>
        <w:t>&lt;</w:t>
      </w:r>
      <w:r>
        <w:t>draw:path&gt;</w:t>
      </w:r>
    </w:p>
    <w:p w:rsidR="00376B6B" w:rsidRDefault="00DC1024">
      <w:pPr>
        <w:pStyle w:val="ListParagraph"/>
        <w:numPr>
          <w:ilvl w:val="0"/>
          <w:numId w:val="115"/>
        </w:numPr>
        <w:contextualSpacing/>
      </w:pPr>
      <w:r>
        <w:t>&lt;draw:circle&gt;</w:t>
      </w:r>
    </w:p>
    <w:p w:rsidR="00376B6B" w:rsidRDefault="00DC1024">
      <w:pPr>
        <w:pStyle w:val="ListParagraph"/>
        <w:numPr>
          <w:ilvl w:val="0"/>
          <w:numId w:val="115"/>
        </w:numPr>
        <w:contextualSpacing/>
      </w:pPr>
      <w:r>
        <w:t>&lt;draw:ellipse&gt;</w:t>
      </w:r>
    </w:p>
    <w:p w:rsidR="00376B6B" w:rsidRDefault="00DC1024">
      <w:pPr>
        <w:pStyle w:val="ListParagraph"/>
        <w:numPr>
          <w:ilvl w:val="0"/>
          <w:numId w:val="115"/>
        </w:numPr>
        <w:contextualSpacing/>
      </w:pPr>
      <w:r>
        <w:t>&lt;draw:caption&gt;</w:t>
      </w:r>
    </w:p>
    <w:p w:rsidR="00376B6B" w:rsidRDefault="00DC1024">
      <w:pPr>
        <w:pStyle w:val="ListParagraph"/>
        <w:numPr>
          <w:ilvl w:val="0"/>
          <w:numId w:val="115"/>
        </w:numPr>
        <w:contextualSpacing/>
      </w:pPr>
      <w:r>
        <w:t>&lt;draw:custom-shape&gt;</w:t>
      </w:r>
    </w:p>
    <w:p w:rsidR="00376B6B" w:rsidRDefault="00DC1024">
      <w:pPr>
        <w:pStyle w:val="ListParagraph"/>
        <w:numPr>
          <w:ilvl w:val="0"/>
          <w:numId w:val="115"/>
        </w:numPr>
        <w:contextualSpacing/>
      </w:pPr>
      <w:r>
        <w:t>&lt;text:note-body&gt;</w:t>
      </w:r>
    </w:p>
    <w:p w:rsidR="00376B6B" w:rsidRDefault="00DC1024">
      <w:pPr>
        <w:pStyle w:val="ListParagraph"/>
        <w:numPr>
          <w:ilvl w:val="0"/>
          <w:numId w:val="115"/>
        </w:numPr>
        <w:contextualSpacing/>
      </w:pPr>
      <w:r>
        <w:t>&lt;office:annotation&gt;</w:t>
      </w:r>
    </w:p>
    <w:p w:rsidR="00376B6B" w:rsidRDefault="00DC1024">
      <w:pPr>
        <w:pStyle w:val="ListParagraph"/>
        <w:numPr>
          <w:ilvl w:val="0"/>
          <w:numId w:val="115"/>
        </w:numPr>
      </w:pPr>
      <w:r>
        <w:t xml:space="preserve">&lt;table:table-cell&gt; </w:t>
      </w:r>
    </w:p>
    <w:p w:rsidR="00376B6B" w:rsidRDefault="00DC1024">
      <w:pPr>
        <w:pStyle w:val="Heading3"/>
      </w:pPr>
      <w:bookmarkStart w:id="474" w:name="section_977948e6cc724da2b4dc92777a7bd1c9"/>
      <w:bookmarkStart w:id="475" w:name="_Toc190323580"/>
      <w:r>
        <w:t>Part 1 Section 10.3.9, draw:ellipse</w:t>
      </w:r>
      <w:bookmarkEnd w:id="474"/>
      <w:bookmarkEnd w:id="475"/>
      <w:r>
        <w:fldChar w:fldCharType="begin"/>
      </w:r>
      <w:r>
        <w:instrText xml:space="preserve"> XE "draw\:ellipse" </w:instrText>
      </w:r>
      <w:r>
        <w:fldChar w:fldCharType="end"/>
      </w:r>
    </w:p>
    <w:p w:rsidR="00376B6B" w:rsidRDefault="00DC1024">
      <w:pPr>
        <w:pStyle w:val="Definition-Field"/>
      </w:pPr>
      <w:r>
        <w:t xml:space="preserve">a.   </w:t>
      </w:r>
      <w:r>
        <w:rPr>
          <w:i/>
        </w:rPr>
        <w:t>The standard defines the element &lt;draw:ellipse&gt;</w:t>
      </w:r>
    </w:p>
    <w:p w:rsidR="00376B6B" w:rsidRDefault="00DC1024">
      <w:pPr>
        <w:pStyle w:val="Definition-Field2"/>
      </w:pPr>
      <w:r>
        <w:t xml:space="preserve">This element </w:t>
      </w:r>
      <w:r>
        <w:t>is supported in Word 2013, Word 2016, and Word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16"/>
        </w:numPr>
        <w:contextualSpacing/>
      </w:pPr>
      <w:r>
        <w:t>&lt;draw:text-box&gt;</w:t>
      </w:r>
    </w:p>
    <w:p w:rsidR="00376B6B" w:rsidRDefault="00DC1024">
      <w:pPr>
        <w:pStyle w:val="ListParagraph"/>
        <w:numPr>
          <w:ilvl w:val="0"/>
          <w:numId w:val="116"/>
        </w:numPr>
        <w:contextualSpacing/>
      </w:pPr>
      <w:r>
        <w:t>&lt;draw:</w:t>
      </w:r>
      <w:r>
        <w:t>rect&gt;</w:t>
      </w:r>
    </w:p>
    <w:p w:rsidR="00376B6B" w:rsidRDefault="00DC1024">
      <w:pPr>
        <w:pStyle w:val="ListParagraph"/>
        <w:numPr>
          <w:ilvl w:val="0"/>
          <w:numId w:val="116"/>
        </w:numPr>
        <w:contextualSpacing/>
      </w:pPr>
      <w:r>
        <w:t>&lt;draw:polyline&gt;</w:t>
      </w:r>
    </w:p>
    <w:p w:rsidR="00376B6B" w:rsidRDefault="00DC1024">
      <w:pPr>
        <w:pStyle w:val="ListParagraph"/>
        <w:numPr>
          <w:ilvl w:val="0"/>
          <w:numId w:val="116"/>
        </w:numPr>
        <w:contextualSpacing/>
      </w:pPr>
      <w:r>
        <w:t>&lt;draw:polygon&gt;</w:t>
      </w:r>
    </w:p>
    <w:p w:rsidR="00376B6B" w:rsidRDefault="00DC1024">
      <w:pPr>
        <w:pStyle w:val="ListParagraph"/>
        <w:numPr>
          <w:ilvl w:val="0"/>
          <w:numId w:val="116"/>
        </w:numPr>
        <w:contextualSpacing/>
      </w:pPr>
      <w:r>
        <w:t>&lt;draw:regular-polygon&gt;</w:t>
      </w:r>
    </w:p>
    <w:p w:rsidR="00376B6B" w:rsidRDefault="00DC1024">
      <w:pPr>
        <w:pStyle w:val="ListParagraph"/>
        <w:numPr>
          <w:ilvl w:val="0"/>
          <w:numId w:val="116"/>
        </w:numPr>
        <w:contextualSpacing/>
      </w:pPr>
      <w:r>
        <w:t>&lt;draw:path&gt;</w:t>
      </w:r>
    </w:p>
    <w:p w:rsidR="00376B6B" w:rsidRDefault="00DC1024">
      <w:pPr>
        <w:pStyle w:val="ListParagraph"/>
        <w:numPr>
          <w:ilvl w:val="0"/>
          <w:numId w:val="116"/>
        </w:numPr>
        <w:contextualSpacing/>
      </w:pPr>
      <w:r>
        <w:t>&lt;draw:circle&gt;</w:t>
      </w:r>
    </w:p>
    <w:p w:rsidR="00376B6B" w:rsidRDefault="00DC1024">
      <w:pPr>
        <w:pStyle w:val="ListParagraph"/>
        <w:numPr>
          <w:ilvl w:val="0"/>
          <w:numId w:val="116"/>
        </w:numPr>
        <w:contextualSpacing/>
      </w:pPr>
      <w:r>
        <w:t>&lt;draw:ellipse&gt;</w:t>
      </w:r>
    </w:p>
    <w:p w:rsidR="00376B6B" w:rsidRDefault="00DC1024">
      <w:pPr>
        <w:pStyle w:val="ListParagraph"/>
        <w:numPr>
          <w:ilvl w:val="0"/>
          <w:numId w:val="116"/>
        </w:numPr>
        <w:contextualSpacing/>
      </w:pPr>
      <w:r>
        <w:t>&lt;draw:caption&gt;</w:t>
      </w:r>
    </w:p>
    <w:p w:rsidR="00376B6B" w:rsidRDefault="00DC1024">
      <w:pPr>
        <w:pStyle w:val="ListParagraph"/>
        <w:numPr>
          <w:ilvl w:val="0"/>
          <w:numId w:val="116"/>
        </w:numPr>
        <w:contextualSpacing/>
      </w:pPr>
      <w:r>
        <w:t>&lt;draw:custom-shape&gt;</w:t>
      </w:r>
    </w:p>
    <w:p w:rsidR="00376B6B" w:rsidRDefault="00DC1024">
      <w:pPr>
        <w:pStyle w:val="ListParagraph"/>
        <w:numPr>
          <w:ilvl w:val="0"/>
          <w:numId w:val="116"/>
        </w:numPr>
        <w:contextualSpacing/>
      </w:pPr>
      <w:r>
        <w:t>&lt;text:note-body&gt;</w:t>
      </w:r>
    </w:p>
    <w:p w:rsidR="00376B6B" w:rsidRDefault="00DC1024">
      <w:pPr>
        <w:pStyle w:val="ListParagraph"/>
        <w:numPr>
          <w:ilvl w:val="0"/>
          <w:numId w:val="116"/>
        </w:numPr>
      </w:pPr>
      <w:r>
        <w:t xml:space="preserve">&lt;office:annotation&gt; </w:t>
      </w:r>
    </w:p>
    <w:p w:rsidR="00376B6B" w:rsidRDefault="00DC1024">
      <w:pPr>
        <w:pStyle w:val="Definition-Field"/>
      </w:pPr>
      <w:r>
        <w:t xml:space="preserve">b.   </w:t>
      </w:r>
      <w:r>
        <w:rPr>
          <w:i/>
        </w:rPr>
        <w:t>The standard defines the element &lt;draw:ellipse&gt;</w:t>
      </w:r>
    </w:p>
    <w:p w:rsidR="00376B6B" w:rsidRDefault="00DC1024">
      <w:pPr>
        <w:pStyle w:val="Definition-Field2"/>
      </w:pPr>
      <w:r>
        <w:t xml:space="preserve">This element is supported in </w:t>
      </w:r>
      <w:r>
        <w:t>Excel 2013, Excel 2016, and Excel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17"/>
        </w:numPr>
        <w:contextualSpacing/>
      </w:pPr>
      <w:r>
        <w:t>&lt;draw:text-box&gt;</w:t>
      </w:r>
    </w:p>
    <w:p w:rsidR="00376B6B" w:rsidRDefault="00DC1024">
      <w:pPr>
        <w:pStyle w:val="ListParagraph"/>
        <w:numPr>
          <w:ilvl w:val="0"/>
          <w:numId w:val="117"/>
        </w:numPr>
        <w:contextualSpacing/>
      </w:pPr>
      <w:r>
        <w:t>&lt;draw:rect&gt;</w:t>
      </w:r>
    </w:p>
    <w:p w:rsidR="00376B6B" w:rsidRDefault="00DC1024">
      <w:pPr>
        <w:pStyle w:val="ListParagraph"/>
        <w:numPr>
          <w:ilvl w:val="0"/>
          <w:numId w:val="117"/>
        </w:numPr>
        <w:contextualSpacing/>
      </w:pPr>
      <w:r>
        <w:t>&lt;draw:p</w:t>
      </w:r>
      <w:r>
        <w:t>olyline&gt;</w:t>
      </w:r>
    </w:p>
    <w:p w:rsidR="00376B6B" w:rsidRDefault="00DC1024">
      <w:pPr>
        <w:pStyle w:val="ListParagraph"/>
        <w:numPr>
          <w:ilvl w:val="0"/>
          <w:numId w:val="117"/>
        </w:numPr>
        <w:contextualSpacing/>
      </w:pPr>
      <w:r>
        <w:t>&lt;draw:polygon&gt;</w:t>
      </w:r>
    </w:p>
    <w:p w:rsidR="00376B6B" w:rsidRDefault="00DC1024">
      <w:pPr>
        <w:pStyle w:val="ListParagraph"/>
        <w:numPr>
          <w:ilvl w:val="0"/>
          <w:numId w:val="117"/>
        </w:numPr>
        <w:contextualSpacing/>
      </w:pPr>
      <w:r>
        <w:t>&lt;draw:regular-polygon&gt;</w:t>
      </w:r>
    </w:p>
    <w:p w:rsidR="00376B6B" w:rsidRDefault="00DC1024">
      <w:pPr>
        <w:pStyle w:val="ListParagraph"/>
        <w:numPr>
          <w:ilvl w:val="0"/>
          <w:numId w:val="117"/>
        </w:numPr>
        <w:contextualSpacing/>
      </w:pPr>
      <w:r>
        <w:t>&lt;draw:path&gt;</w:t>
      </w:r>
    </w:p>
    <w:p w:rsidR="00376B6B" w:rsidRDefault="00DC1024">
      <w:pPr>
        <w:pStyle w:val="ListParagraph"/>
        <w:numPr>
          <w:ilvl w:val="0"/>
          <w:numId w:val="117"/>
        </w:numPr>
        <w:contextualSpacing/>
      </w:pPr>
      <w:r>
        <w:t>&lt;draw:circle&gt;</w:t>
      </w:r>
    </w:p>
    <w:p w:rsidR="00376B6B" w:rsidRDefault="00DC1024">
      <w:pPr>
        <w:pStyle w:val="ListParagraph"/>
        <w:numPr>
          <w:ilvl w:val="0"/>
          <w:numId w:val="117"/>
        </w:numPr>
        <w:contextualSpacing/>
      </w:pPr>
      <w:r>
        <w:t>&lt;draw:ellipse&gt;</w:t>
      </w:r>
    </w:p>
    <w:p w:rsidR="00376B6B" w:rsidRDefault="00DC1024">
      <w:pPr>
        <w:pStyle w:val="ListParagraph"/>
        <w:numPr>
          <w:ilvl w:val="0"/>
          <w:numId w:val="117"/>
        </w:numPr>
        <w:contextualSpacing/>
      </w:pPr>
      <w:r>
        <w:t>&lt;draw:caption&gt;</w:t>
      </w:r>
    </w:p>
    <w:p w:rsidR="00376B6B" w:rsidRDefault="00DC1024">
      <w:pPr>
        <w:pStyle w:val="ListParagraph"/>
        <w:numPr>
          <w:ilvl w:val="0"/>
          <w:numId w:val="117"/>
        </w:numPr>
        <w:contextualSpacing/>
      </w:pPr>
      <w:r>
        <w:t>&lt;draw:custom-shape&gt;</w:t>
      </w:r>
    </w:p>
    <w:p w:rsidR="00376B6B" w:rsidRDefault="00DC1024">
      <w:pPr>
        <w:pStyle w:val="ListParagraph"/>
        <w:numPr>
          <w:ilvl w:val="0"/>
          <w:numId w:val="117"/>
        </w:numPr>
        <w:contextualSpacing/>
      </w:pPr>
      <w:r>
        <w:t>&lt;text:note-body&gt;</w:t>
      </w:r>
    </w:p>
    <w:p w:rsidR="00376B6B" w:rsidRDefault="00DC1024">
      <w:pPr>
        <w:pStyle w:val="ListParagraph"/>
        <w:numPr>
          <w:ilvl w:val="0"/>
          <w:numId w:val="117"/>
        </w:numPr>
      </w:pPr>
      <w:r>
        <w:t xml:space="preserve">&lt;office:annotation&gt; </w:t>
      </w:r>
    </w:p>
    <w:p w:rsidR="00376B6B" w:rsidRDefault="00DC1024">
      <w:pPr>
        <w:pStyle w:val="Definition-Field"/>
      </w:pPr>
      <w:r>
        <w:t xml:space="preserve">c.   </w:t>
      </w:r>
      <w:r>
        <w:rPr>
          <w:i/>
        </w:rPr>
        <w:t>The standard defines the element &lt;draw:ellipse&gt;</w:t>
      </w:r>
    </w:p>
    <w:p w:rsidR="00376B6B" w:rsidRDefault="00DC1024">
      <w:pPr>
        <w:pStyle w:val="Definition-Field2"/>
      </w:pPr>
      <w:r>
        <w:t xml:space="preserve">This element is supported in PowerPoint </w:t>
      </w:r>
      <w:r>
        <w:t>2013, PowerPoint 2016, and PowerPoint 2019.</w:t>
      </w:r>
    </w:p>
    <w:p w:rsidR="00376B6B" w:rsidRDefault="00DC1024">
      <w:pPr>
        <w:pStyle w:val="Definition-Field2"/>
      </w:pPr>
      <w:r>
        <w:lastRenderedPageBreak/>
        <w:t>This element is 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18"/>
        </w:numPr>
        <w:contextualSpacing/>
      </w:pPr>
      <w:r>
        <w:t>&lt;draw:text-box&gt;</w:t>
      </w:r>
    </w:p>
    <w:p w:rsidR="00376B6B" w:rsidRDefault="00DC1024">
      <w:pPr>
        <w:pStyle w:val="ListParagraph"/>
        <w:numPr>
          <w:ilvl w:val="0"/>
          <w:numId w:val="118"/>
        </w:numPr>
        <w:contextualSpacing/>
      </w:pPr>
      <w:r>
        <w:t>&lt;draw:rect&gt;</w:t>
      </w:r>
    </w:p>
    <w:p w:rsidR="00376B6B" w:rsidRDefault="00DC1024">
      <w:pPr>
        <w:pStyle w:val="ListParagraph"/>
        <w:numPr>
          <w:ilvl w:val="0"/>
          <w:numId w:val="118"/>
        </w:numPr>
        <w:contextualSpacing/>
      </w:pPr>
      <w:r>
        <w:t>&lt;</w:t>
      </w:r>
      <w:r>
        <w:t>draw:polyline&gt;</w:t>
      </w:r>
    </w:p>
    <w:p w:rsidR="00376B6B" w:rsidRDefault="00DC1024">
      <w:pPr>
        <w:pStyle w:val="ListParagraph"/>
        <w:numPr>
          <w:ilvl w:val="0"/>
          <w:numId w:val="118"/>
        </w:numPr>
        <w:contextualSpacing/>
      </w:pPr>
      <w:r>
        <w:t>&lt;draw:polygon&gt;</w:t>
      </w:r>
    </w:p>
    <w:p w:rsidR="00376B6B" w:rsidRDefault="00DC1024">
      <w:pPr>
        <w:pStyle w:val="ListParagraph"/>
        <w:numPr>
          <w:ilvl w:val="0"/>
          <w:numId w:val="118"/>
        </w:numPr>
        <w:contextualSpacing/>
      </w:pPr>
      <w:r>
        <w:t>&lt;draw:regular-polygon&gt;</w:t>
      </w:r>
    </w:p>
    <w:p w:rsidR="00376B6B" w:rsidRDefault="00DC1024">
      <w:pPr>
        <w:pStyle w:val="ListParagraph"/>
        <w:numPr>
          <w:ilvl w:val="0"/>
          <w:numId w:val="118"/>
        </w:numPr>
        <w:contextualSpacing/>
      </w:pPr>
      <w:r>
        <w:t>&lt;draw:path&gt;</w:t>
      </w:r>
    </w:p>
    <w:p w:rsidR="00376B6B" w:rsidRDefault="00DC1024">
      <w:pPr>
        <w:pStyle w:val="ListParagraph"/>
        <w:numPr>
          <w:ilvl w:val="0"/>
          <w:numId w:val="118"/>
        </w:numPr>
        <w:contextualSpacing/>
      </w:pPr>
      <w:r>
        <w:t>&lt;draw:circle&gt;</w:t>
      </w:r>
    </w:p>
    <w:p w:rsidR="00376B6B" w:rsidRDefault="00DC1024">
      <w:pPr>
        <w:pStyle w:val="ListParagraph"/>
        <w:numPr>
          <w:ilvl w:val="0"/>
          <w:numId w:val="118"/>
        </w:numPr>
        <w:contextualSpacing/>
      </w:pPr>
      <w:r>
        <w:t>&lt;draw:ellipse&gt;</w:t>
      </w:r>
    </w:p>
    <w:p w:rsidR="00376B6B" w:rsidRDefault="00DC1024">
      <w:pPr>
        <w:pStyle w:val="ListParagraph"/>
        <w:numPr>
          <w:ilvl w:val="0"/>
          <w:numId w:val="118"/>
        </w:numPr>
        <w:contextualSpacing/>
      </w:pPr>
      <w:r>
        <w:t>&lt;draw:caption&gt;</w:t>
      </w:r>
    </w:p>
    <w:p w:rsidR="00376B6B" w:rsidRDefault="00DC1024">
      <w:pPr>
        <w:pStyle w:val="ListParagraph"/>
        <w:numPr>
          <w:ilvl w:val="0"/>
          <w:numId w:val="118"/>
        </w:numPr>
        <w:contextualSpacing/>
      </w:pPr>
      <w:r>
        <w:t>&lt;draw:custom-shape&gt;</w:t>
      </w:r>
    </w:p>
    <w:p w:rsidR="00376B6B" w:rsidRDefault="00DC1024">
      <w:pPr>
        <w:pStyle w:val="ListParagraph"/>
        <w:numPr>
          <w:ilvl w:val="0"/>
          <w:numId w:val="118"/>
        </w:numPr>
        <w:contextualSpacing/>
      </w:pPr>
      <w:r>
        <w:t>&lt;text:note-body&gt;</w:t>
      </w:r>
    </w:p>
    <w:p w:rsidR="00376B6B" w:rsidRDefault="00DC1024">
      <w:pPr>
        <w:pStyle w:val="ListParagraph"/>
        <w:numPr>
          <w:ilvl w:val="0"/>
          <w:numId w:val="118"/>
        </w:numPr>
        <w:contextualSpacing/>
      </w:pPr>
      <w:r>
        <w:t>&lt;office:annotation&gt;</w:t>
      </w:r>
    </w:p>
    <w:p w:rsidR="00376B6B" w:rsidRDefault="00DC1024">
      <w:pPr>
        <w:pStyle w:val="ListParagraph"/>
        <w:numPr>
          <w:ilvl w:val="0"/>
          <w:numId w:val="118"/>
        </w:numPr>
      </w:pPr>
      <w:r>
        <w:t xml:space="preserve">&lt;table:table-cell&gt; </w:t>
      </w:r>
    </w:p>
    <w:p w:rsidR="00376B6B" w:rsidRDefault="00DC1024">
      <w:pPr>
        <w:pStyle w:val="Heading3"/>
      </w:pPr>
      <w:bookmarkStart w:id="476" w:name="section_574788604f25417ebeb3bd6d92cdf0f8"/>
      <w:bookmarkStart w:id="477" w:name="_Toc190323581"/>
      <w:r>
        <w:t>Part 1 Section 10.3.10, draw:connector</w:t>
      </w:r>
      <w:bookmarkEnd w:id="476"/>
      <w:bookmarkEnd w:id="477"/>
      <w:r>
        <w:fldChar w:fldCharType="begin"/>
      </w:r>
      <w:r>
        <w:instrText xml:space="preserve"> XE "draw\:connector" </w:instrText>
      </w:r>
      <w:r>
        <w:fldChar w:fldCharType="end"/>
      </w:r>
    </w:p>
    <w:p w:rsidR="00376B6B" w:rsidRDefault="00DC1024">
      <w:pPr>
        <w:pStyle w:val="Definition-Field"/>
      </w:pPr>
      <w:r>
        <w:t xml:space="preserve">a.   </w:t>
      </w:r>
      <w:r>
        <w:rPr>
          <w:i/>
        </w:rPr>
        <w:t>Th</w:t>
      </w:r>
      <w:r>
        <w:rPr>
          <w:i/>
        </w:rPr>
        <w:t>e standard defines the element &lt;draw:connector&gt;</w:t>
      </w:r>
    </w:p>
    <w:p w:rsidR="00376B6B" w:rsidRDefault="00DC1024">
      <w:pPr>
        <w:pStyle w:val="Definition-Field2"/>
      </w:pPr>
      <w:r>
        <w:t>This element is supported in Word 2013, Word 2016, and Word 2019.</w:t>
      </w:r>
    </w:p>
    <w:p w:rsidR="00376B6B" w:rsidRDefault="00DC1024">
      <w:pPr>
        <w:pStyle w:val="Definition-Field2"/>
      </w:pPr>
      <w:r>
        <w:t>This element is not supported, and will be lost, when located inside a &lt;text:p&gt; element in one of the following elements:</w:t>
      </w:r>
    </w:p>
    <w:p w:rsidR="00376B6B" w:rsidRDefault="00DC1024">
      <w:pPr>
        <w:pStyle w:val="ListParagraph"/>
        <w:numPr>
          <w:ilvl w:val="0"/>
          <w:numId w:val="119"/>
        </w:numPr>
        <w:contextualSpacing/>
      </w:pPr>
      <w:r>
        <w:t>&lt;draw:text-box&gt;</w:t>
      </w:r>
    </w:p>
    <w:p w:rsidR="00376B6B" w:rsidRDefault="00DC1024">
      <w:pPr>
        <w:pStyle w:val="ListParagraph"/>
        <w:numPr>
          <w:ilvl w:val="0"/>
          <w:numId w:val="119"/>
        </w:numPr>
        <w:contextualSpacing/>
      </w:pPr>
      <w:r>
        <w:t>&lt;dra</w:t>
      </w:r>
      <w:r>
        <w:t>w:rect&gt;</w:t>
      </w:r>
    </w:p>
    <w:p w:rsidR="00376B6B" w:rsidRDefault="00DC1024">
      <w:pPr>
        <w:pStyle w:val="ListParagraph"/>
        <w:numPr>
          <w:ilvl w:val="0"/>
          <w:numId w:val="119"/>
        </w:numPr>
        <w:contextualSpacing/>
      </w:pPr>
      <w:r>
        <w:t>&lt;draw:polyline&gt;</w:t>
      </w:r>
    </w:p>
    <w:p w:rsidR="00376B6B" w:rsidRDefault="00DC1024">
      <w:pPr>
        <w:pStyle w:val="ListParagraph"/>
        <w:numPr>
          <w:ilvl w:val="0"/>
          <w:numId w:val="119"/>
        </w:numPr>
        <w:contextualSpacing/>
      </w:pPr>
      <w:r>
        <w:t>&lt;draw:polygon&gt;</w:t>
      </w:r>
    </w:p>
    <w:p w:rsidR="00376B6B" w:rsidRDefault="00DC1024">
      <w:pPr>
        <w:pStyle w:val="ListParagraph"/>
        <w:numPr>
          <w:ilvl w:val="0"/>
          <w:numId w:val="119"/>
        </w:numPr>
        <w:contextualSpacing/>
      </w:pPr>
      <w:r>
        <w:t>&lt;draw:regular-polygon&gt;</w:t>
      </w:r>
    </w:p>
    <w:p w:rsidR="00376B6B" w:rsidRDefault="00DC1024">
      <w:pPr>
        <w:pStyle w:val="ListParagraph"/>
        <w:numPr>
          <w:ilvl w:val="0"/>
          <w:numId w:val="119"/>
        </w:numPr>
        <w:contextualSpacing/>
      </w:pPr>
      <w:r>
        <w:t>&lt;draw:path&gt;</w:t>
      </w:r>
    </w:p>
    <w:p w:rsidR="00376B6B" w:rsidRDefault="00DC1024">
      <w:pPr>
        <w:pStyle w:val="ListParagraph"/>
        <w:numPr>
          <w:ilvl w:val="0"/>
          <w:numId w:val="119"/>
        </w:numPr>
        <w:contextualSpacing/>
      </w:pPr>
      <w:r>
        <w:t>&lt;draw:circle&gt;</w:t>
      </w:r>
    </w:p>
    <w:p w:rsidR="00376B6B" w:rsidRDefault="00DC1024">
      <w:pPr>
        <w:pStyle w:val="ListParagraph"/>
        <w:numPr>
          <w:ilvl w:val="0"/>
          <w:numId w:val="119"/>
        </w:numPr>
        <w:contextualSpacing/>
      </w:pPr>
      <w:r>
        <w:t>&lt;draw:ellipse&gt;</w:t>
      </w:r>
    </w:p>
    <w:p w:rsidR="00376B6B" w:rsidRDefault="00DC1024">
      <w:pPr>
        <w:pStyle w:val="ListParagraph"/>
        <w:numPr>
          <w:ilvl w:val="0"/>
          <w:numId w:val="119"/>
        </w:numPr>
        <w:contextualSpacing/>
      </w:pPr>
      <w:r>
        <w:t>&lt;draw:caption&gt;</w:t>
      </w:r>
    </w:p>
    <w:p w:rsidR="00376B6B" w:rsidRDefault="00DC1024">
      <w:pPr>
        <w:pStyle w:val="ListParagraph"/>
        <w:numPr>
          <w:ilvl w:val="0"/>
          <w:numId w:val="119"/>
        </w:numPr>
        <w:contextualSpacing/>
      </w:pPr>
      <w:r>
        <w:t>&lt;draw:custom-shape&gt;</w:t>
      </w:r>
    </w:p>
    <w:p w:rsidR="00376B6B" w:rsidRDefault="00DC1024">
      <w:pPr>
        <w:pStyle w:val="ListParagraph"/>
        <w:numPr>
          <w:ilvl w:val="0"/>
          <w:numId w:val="119"/>
        </w:numPr>
        <w:contextualSpacing/>
      </w:pPr>
      <w:r>
        <w:t>&lt;text:note-body&gt;</w:t>
      </w:r>
    </w:p>
    <w:p w:rsidR="00376B6B" w:rsidRDefault="00DC1024">
      <w:pPr>
        <w:pStyle w:val="ListParagraph"/>
        <w:numPr>
          <w:ilvl w:val="0"/>
          <w:numId w:val="119"/>
        </w:numPr>
      </w:pPr>
      <w:r>
        <w:t xml:space="preserve">&lt;office:annotation&gt; </w:t>
      </w:r>
    </w:p>
    <w:p w:rsidR="00376B6B" w:rsidRDefault="00DC1024">
      <w:pPr>
        <w:pStyle w:val="Definition-Field"/>
      </w:pPr>
      <w:r>
        <w:t xml:space="preserve">b.   </w:t>
      </w:r>
      <w:r>
        <w:rPr>
          <w:i/>
        </w:rPr>
        <w:t>The standard defines the element &lt;draw:connector&gt;</w:t>
      </w:r>
    </w:p>
    <w:p w:rsidR="00376B6B" w:rsidRDefault="00DC1024">
      <w:pPr>
        <w:pStyle w:val="Definition-Field2"/>
      </w:pPr>
      <w:r>
        <w:t>This element is supported</w:t>
      </w:r>
      <w:r>
        <w:t xml:space="preserve"> in Excel 2013, Excel 2016, and Excel 2019.</w:t>
      </w:r>
    </w:p>
    <w:p w:rsidR="00376B6B" w:rsidRDefault="00DC1024">
      <w:pPr>
        <w:pStyle w:val="Definition-Field2"/>
      </w:pPr>
      <w:r>
        <w:t>This element is not supported, and will be lost, when located inside a &lt;text:p&gt; element in one of the following elements:</w:t>
      </w:r>
    </w:p>
    <w:p w:rsidR="00376B6B" w:rsidRDefault="00DC1024">
      <w:pPr>
        <w:pStyle w:val="ListParagraph"/>
        <w:numPr>
          <w:ilvl w:val="0"/>
          <w:numId w:val="120"/>
        </w:numPr>
        <w:contextualSpacing/>
      </w:pPr>
      <w:r>
        <w:t>&lt;draw:text-box&gt;</w:t>
      </w:r>
    </w:p>
    <w:p w:rsidR="00376B6B" w:rsidRDefault="00DC1024">
      <w:pPr>
        <w:pStyle w:val="ListParagraph"/>
        <w:numPr>
          <w:ilvl w:val="0"/>
          <w:numId w:val="120"/>
        </w:numPr>
        <w:contextualSpacing/>
      </w:pPr>
      <w:r>
        <w:t>&lt;draw:rect&gt;</w:t>
      </w:r>
    </w:p>
    <w:p w:rsidR="00376B6B" w:rsidRDefault="00DC1024">
      <w:pPr>
        <w:pStyle w:val="ListParagraph"/>
        <w:numPr>
          <w:ilvl w:val="0"/>
          <w:numId w:val="120"/>
        </w:numPr>
        <w:contextualSpacing/>
      </w:pPr>
      <w:r>
        <w:t>&lt;draw:polyline&gt;</w:t>
      </w:r>
    </w:p>
    <w:p w:rsidR="00376B6B" w:rsidRDefault="00DC1024">
      <w:pPr>
        <w:pStyle w:val="ListParagraph"/>
        <w:numPr>
          <w:ilvl w:val="0"/>
          <w:numId w:val="120"/>
        </w:numPr>
        <w:contextualSpacing/>
      </w:pPr>
      <w:r>
        <w:t>&lt;draw:polygon&gt;</w:t>
      </w:r>
    </w:p>
    <w:p w:rsidR="00376B6B" w:rsidRDefault="00DC1024">
      <w:pPr>
        <w:pStyle w:val="ListParagraph"/>
        <w:numPr>
          <w:ilvl w:val="0"/>
          <w:numId w:val="120"/>
        </w:numPr>
        <w:contextualSpacing/>
      </w:pPr>
      <w:r>
        <w:t>&lt;draw:regular-polygon&gt;</w:t>
      </w:r>
    </w:p>
    <w:p w:rsidR="00376B6B" w:rsidRDefault="00DC1024">
      <w:pPr>
        <w:pStyle w:val="ListParagraph"/>
        <w:numPr>
          <w:ilvl w:val="0"/>
          <w:numId w:val="120"/>
        </w:numPr>
        <w:contextualSpacing/>
      </w:pPr>
      <w:r>
        <w:t>&lt;</w:t>
      </w:r>
      <w:r>
        <w:t>draw:path&gt;</w:t>
      </w:r>
    </w:p>
    <w:p w:rsidR="00376B6B" w:rsidRDefault="00DC1024">
      <w:pPr>
        <w:pStyle w:val="ListParagraph"/>
        <w:numPr>
          <w:ilvl w:val="0"/>
          <w:numId w:val="120"/>
        </w:numPr>
        <w:contextualSpacing/>
      </w:pPr>
      <w:r>
        <w:t>&lt;draw:circle&gt;</w:t>
      </w:r>
    </w:p>
    <w:p w:rsidR="00376B6B" w:rsidRDefault="00DC1024">
      <w:pPr>
        <w:pStyle w:val="ListParagraph"/>
        <w:numPr>
          <w:ilvl w:val="0"/>
          <w:numId w:val="120"/>
        </w:numPr>
        <w:contextualSpacing/>
      </w:pPr>
      <w:r>
        <w:t>&lt;draw:ellipse&gt;</w:t>
      </w:r>
    </w:p>
    <w:p w:rsidR="00376B6B" w:rsidRDefault="00DC1024">
      <w:pPr>
        <w:pStyle w:val="ListParagraph"/>
        <w:numPr>
          <w:ilvl w:val="0"/>
          <w:numId w:val="120"/>
        </w:numPr>
        <w:contextualSpacing/>
      </w:pPr>
      <w:r>
        <w:t>&lt;draw:caption&gt;</w:t>
      </w:r>
    </w:p>
    <w:p w:rsidR="00376B6B" w:rsidRDefault="00DC1024">
      <w:pPr>
        <w:pStyle w:val="ListParagraph"/>
        <w:numPr>
          <w:ilvl w:val="0"/>
          <w:numId w:val="120"/>
        </w:numPr>
        <w:contextualSpacing/>
      </w:pPr>
      <w:r>
        <w:t>&lt;draw:custom-shape&gt;</w:t>
      </w:r>
    </w:p>
    <w:p w:rsidR="00376B6B" w:rsidRDefault="00DC1024">
      <w:pPr>
        <w:pStyle w:val="ListParagraph"/>
        <w:numPr>
          <w:ilvl w:val="0"/>
          <w:numId w:val="120"/>
        </w:numPr>
        <w:contextualSpacing/>
      </w:pPr>
      <w:r>
        <w:t>&lt;text:note-body&gt;</w:t>
      </w:r>
    </w:p>
    <w:p w:rsidR="00376B6B" w:rsidRDefault="00DC1024">
      <w:pPr>
        <w:pStyle w:val="ListParagraph"/>
        <w:numPr>
          <w:ilvl w:val="0"/>
          <w:numId w:val="120"/>
        </w:numPr>
      </w:pPr>
      <w:r>
        <w:lastRenderedPageBreak/>
        <w:t xml:space="preserve">&lt;office:annotation&gt; </w:t>
      </w:r>
    </w:p>
    <w:p w:rsidR="00376B6B" w:rsidRDefault="00DC1024">
      <w:pPr>
        <w:pStyle w:val="Definition-Field"/>
      </w:pPr>
      <w:r>
        <w:t xml:space="preserve">c.   </w:t>
      </w:r>
      <w:r>
        <w:rPr>
          <w:i/>
        </w:rPr>
        <w:t>The standard defines the element &lt;draw:connector&gt;</w:t>
      </w:r>
    </w:p>
    <w:p w:rsidR="00376B6B" w:rsidRDefault="00DC1024">
      <w:pPr>
        <w:pStyle w:val="Definition-Field2"/>
      </w:pPr>
      <w:r>
        <w:t>This element is supported in PowerPoint 2013, PowerPoint 2016, and PowerPoint 2019.</w:t>
      </w:r>
    </w:p>
    <w:p w:rsidR="00376B6B" w:rsidRDefault="00DC1024">
      <w:pPr>
        <w:pStyle w:val="Definition-Field2"/>
      </w:pPr>
      <w:r>
        <w:t>This</w:t>
      </w:r>
      <w:r>
        <w:t xml:space="preserve"> element is not supported, and will be lost, when located inside a &lt;text:p&gt; element in one of the following elements:</w:t>
      </w:r>
    </w:p>
    <w:p w:rsidR="00376B6B" w:rsidRDefault="00DC1024">
      <w:pPr>
        <w:pStyle w:val="ListParagraph"/>
        <w:numPr>
          <w:ilvl w:val="0"/>
          <w:numId w:val="121"/>
        </w:numPr>
        <w:contextualSpacing/>
      </w:pPr>
      <w:r>
        <w:t>&lt;draw:text-box&gt;</w:t>
      </w:r>
    </w:p>
    <w:p w:rsidR="00376B6B" w:rsidRDefault="00DC1024">
      <w:pPr>
        <w:pStyle w:val="ListParagraph"/>
        <w:numPr>
          <w:ilvl w:val="0"/>
          <w:numId w:val="121"/>
        </w:numPr>
        <w:contextualSpacing/>
      </w:pPr>
      <w:r>
        <w:t>&lt;draw:rect&gt;</w:t>
      </w:r>
    </w:p>
    <w:p w:rsidR="00376B6B" w:rsidRDefault="00DC1024">
      <w:pPr>
        <w:pStyle w:val="ListParagraph"/>
        <w:numPr>
          <w:ilvl w:val="0"/>
          <w:numId w:val="121"/>
        </w:numPr>
        <w:contextualSpacing/>
      </w:pPr>
      <w:r>
        <w:t>&lt;draw:polyline&gt;</w:t>
      </w:r>
    </w:p>
    <w:p w:rsidR="00376B6B" w:rsidRDefault="00DC1024">
      <w:pPr>
        <w:pStyle w:val="ListParagraph"/>
        <w:numPr>
          <w:ilvl w:val="0"/>
          <w:numId w:val="121"/>
        </w:numPr>
        <w:contextualSpacing/>
      </w:pPr>
      <w:r>
        <w:t>&lt;draw:polygon&gt;</w:t>
      </w:r>
    </w:p>
    <w:p w:rsidR="00376B6B" w:rsidRDefault="00DC1024">
      <w:pPr>
        <w:pStyle w:val="ListParagraph"/>
        <w:numPr>
          <w:ilvl w:val="0"/>
          <w:numId w:val="121"/>
        </w:numPr>
        <w:contextualSpacing/>
      </w:pPr>
      <w:r>
        <w:t>&lt;draw:regular-polygon&gt;</w:t>
      </w:r>
    </w:p>
    <w:p w:rsidR="00376B6B" w:rsidRDefault="00DC1024">
      <w:pPr>
        <w:pStyle w:val="ListParagraph"/>
        <w:numPr>
          <w:ilvl w:val="0"/>
          <w:numId w:val="121"/>
        </w:numPr>
        <w:contextualSpacing/>
      </w:pPr>
      <w:r>
        <w:t>&lt;draw:path&gt;</w:t>
      </w:r>
    </w:p>
    <w:p w:rsidR="00376B6B" w:rsidRDefault="00DC1024">
      <w:pPr>
        <w:pStyle w:val="ListParagraph"/>
        <w:numPr>
          <w:ilvl w:val="0"/>
          <w:numId w:val="121"/>
        </w:numPr>
        <w:contextualSpacing/>
      </w:pPr>
      <w:r>
        <w:t>&lt;draw:circle&gt;</w:t>
      </w:r>
    </w:p>
    <w:p w:rsidR="00376B6B" w:rsidRDefault="00DC1024">
      <w:pPr>
        <w:pStyle w:val="ListParagraph"/>
        <w:numPr>
          <w:ilvl w:val="0"/>
          <w:numId w:val="121"/>
        </w:numPr>
        <w:contextualSpacing/>
      </w:pPr>
      <w:r>
        <w:t>&lt;draw:ellipse&gt;</w:t>
      </w:r>
    </w:p>
    <w:p w:rsidR="00376B6B" w:rsidRDefault="00DC1024">
      <w:pPr>
        <w:pStyle w:val="ListParagraph"/>
        <w:numPr>
          <w:ilvl w:val="0"/>
          <w:numId w:val="121"/>
        </w:numPr>
        <w:contextualSpacing/>
      </w:pPr>
      <w:r>
        <w:t>&lt;draw:caption&gt;</w:t>
      </w:r>
    </w:p>
    <w:p w:rsidR="00376B6B" w:rsidRDefault="00DC1024">
      <w:pPr>
        <w:pStyle w:val="ListParagraph"/>
        <w:numPr>
          <w:ilvl w:val="0"/>
          <w:numId w:val="121"/>
        </w:numPr>
        <w:contextualSpacing/>
      </w:pPr>
      <w:r>
        <w:t>&lt;draw:custom-shape&gt;</w:t>
      </w:r>
    </w:p>
    <w:p w:rsidR="00376B6B" w:rsidRDefault="00DC1024">
      <w:pPr>
        <w:pStyle w:val="ListParagraph"/>
        <w:numPr>
          <w:ilvl w:val="0"/>
          <w:numId w:val="121"/>
        </w:numPr>
        <w:contextualSpacing/>
      </w:pPr>
      <w:r>
        <w:t>&lt;text:note-body&gt;</w:t>
      </w:r>
    </w:p>
    <w:p w:rsidR="00376B6B" w:rsidRDefault="00DC1024">
      <w:pPr>
        <w:pStyle w:val="ListParagraph"/>
        <w:numPr>
          <w:ilvl w:val="0"/>
          <w:numId w:val="121"/>
        </w:numPr>
        <w:contextualSpacing/>
      </w:pPr>
      <w:r>
        <w:t>&lt;office:annotation&gt;</w:t>
      </w:r>
    </w:p>
    <w:p w:rsidR="00376B6B" w:rsidRDefault="00DC1024">
      <w:pPr>
        <w:pStyle w:val="ListParagraph"/>
        <w:numPr>
          <w:ilvl w:val="0"/>
          <w:numId w:val="121"/>
        </w:numPr>
      </w:pPr>
      <w:r>
        <w:t xml:space="preserve">&lt;table:table-cell&gt; </w:t>
      </w:r>
    </w:p>
    <w:p w:rsidR="00376B6B" w:rsidRDefault="00DC1024">
      <w:pPr>
        <w:pStyle w:val="Heading3"/>
      </w:pPr>
      <w:bookmarkStart w:id="478" w:name="section_a2ecc7858a6f4ba89cf958870e0c2ed8"/>
      <w:bookmarkStart w:id="479" w:name="_Toc190323582"/>
      <w:r>
        <w:t>Part 1 Section 10.3.11, draw:caption</w:t>
      </w:r>
      <w:bookmarkEnd w:id="478"/>
      <w:bookmarkEnd w:id="479"/>
      <w:r>
        <w:fldChar w:fldCharType="begin"/>
      </w:r>
      <w:r>
        <w:instrText xml:space="preserve"> XE "draw\:caption" </w:instrText>
      </w:r>
      <w:r>
        <w:fldChar w:fldCharType="end"/>
      </w:r>
    </w:p>
    <w:p w:rsidR="00376B6B" w:rsidRDefault="00DC1024">
      <w:pPr>
        <w:pStyle w:val="Definition-Field"/>
      </w:pPr>
      <w:r>
        <w:t xml:space="preserve">a.   </w:t>
      </w:r>
      <w:r>
        <w:rPr>
          <w:i/>
        </w:rPr>
        <w:t>The standard defines the element &lt;draw:caption&gt;</w:t>
      </w:r>
    </w:p>
    <w:p w:rsidR="00376B6B" w:rsidRDefault="00DC1024">
      <w:pPr>
        <w:pStyle w:val="Definition-Field2"/>
      </w:pPr>
      <w:r>
        <w:t>This element is supported in Word 2013, Word 2016, and Word 2019.</w:t>
      </w:r>
    </w:p>
    <w:p w:rsidR="00376B6B" w:rsidRDefault="00DC1024">
      <w:pPr>
        <w:pStyle w:val="Definition-Field2"/>
      </w:pPr>
      <w:r>
        <w:t>T</w:t>
      </w:r>
      <w:r>
        <w:t>his element is 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22"/>
        </w:numPr>
        <w:contextualSpacing/>
      </w:pPr>
      <w:r>
        <w:t>&lt;draw:text-box&gt;</w:t>
      </w:r>
    </w:p>
    <w:p w:rsidR="00376B6B" w:rsidRDefault="00DC1024">
      <w:pPr>
        <w:pStyle w:val="ListParagraph"/>
        <w:numPr>
          <w:ilvl w:val="0"/>
          <w:numId w:val="122"/>
        </w:numPr>
        <w:contextualSpacing/>
      </w:pPr>
      <w:r>
        <w:t>&lt;draw:rect&gt;</w:t>
      </w:r>
    </w:p>
    <w:p w:rsidR="00376B6B" w:rsidRDefault="00DC1024">
      <w:pPr>
        <w:pStyle w:val="ListParagraph"/>
        <w:numPr>
          <w:ilvl w:val="0"/>
          <w:numId w:val="122"/>
        </w:numPr>
        <w:contextualSpacing/>
      </w:pPr>
      <w:r>
        <w:t>&lt;draw:polyline&gt;</w:t>
      </w:r>
    </w:p>
    <w:p w:rsidR="00376B6B" w:rsidRDefault="00DC1024">
      <w:pPr>
        <w:pStyle w:val="ListParagraph"/>
        <w:numPr>
          <w:ilvl w:val="0"/>
          <w:numId w:val="122"/>
        </w:numPr>
        <w:contextualSpacing/>
      </w:pPr>
      <w:r>
        <w:t>&lt;draw:polygon&gt;</w:t>
      </w:r>
    </w:p>
    <w:p w:rsidR="00376B6B" w:rsidRDefault="00DC1024">
      <w:pPr>
        <w:pStyle w:val="ListParagraph"/>
        <w:numPr>
          <w:ilvl w:val="0"/>
          <w:numId w:val="122"/>
        </w:numPr>
        <w:contextualSpacing/>
      </w:pPr>
      <w:r>
        <w:t>&lt;draw:regular-pol</w:t>
      </w:r>
      <w:r>
        <w:t>ygon&gt;</w:t>
      </w:r>
    </w:p>
    <w:p w:rsidR="00376B6B" w:rsidRDefault="00DC1024">
      <w:pPr>
        <w:pStyle w:val="ListParagraph"/>
        <w:numPr>
          <w:ilvl w:val="0"/>
          <w:numId w:val="122"/>
        </w:numPr>
        <w:contextualSpacing/>
      </w:pPr>
      <w:r>
        <w:t>&lt;draw:path&gt;</w:t>
      </w:r>
    </w:p>
    <w:p w:rsidR="00376B6B" w:rsidRDefault="00DC1024">
      <w:pPr>
        <w:pStyle w:val="ListParagraph"/>
        <w:numPr>
          <w:ilvl w:val="0"/>
          <w:numId w:val="122"/>
        </w:numPr>
        <w:contextualSpacing/>
      </w:pPr>
      <w:r>
        <w:t>&lt;draw:circle&gt;</w:t>
      </w:r>
    </w:p>
    <w:p w:rsidR="00376B6B" w:rsidRDefault="00DC1024">
      <w:pPr>
        <w:pStyle w:val="ListParagraph"/>
        <w:numPr>
          <w:ilvl w:val="0"/>
          <w:numId w:val="122"/>
        </w:numPr>
        <w:contextualSpacing/>
      </w:pPr>
      <w:r>
        <w:t>&lt;draw:ellipse&gt;</w:t>
      </w:r>
    </w:p>
    <w:p w:rsidR="00376B6B" w:rsidRDefault="00DC1024">
      <w:pPr>
        <w:pStyle w:val="ListParagraph"/>
        <w:numPr>
          <w:ilvl w:val="0"/>
          <w:numId w:val="122"/>
        </w:numPr>
        <w:contextualSpacing/>
      </w:pPr>
      <w:r>
        <w:t>&lt;draw:caption&gt;</w:t>
      </w:r>
    </w:p>
    <w:p w:rsidR="00376B6B" w:rsidRDefault="00DC1024">
      <w:pPr>
        <w:pStyle w:val="ListParagraph"/>
        <w:numPr>
          <w:ilvl w:val="0"/>
          <w:numId w:val="122"/>
        </w:numPr>
        <w:contextualSpacing/>
      </w:pPr>
      <w:r>
        <w:t>&lt;draw:custom-shape&gt;</w:t>
      </w:r>
    </w:p>
    <w:p w:rsidR="00376B6B" w:rsidRDefault="00DC1024">
      <w:pPr>
        <w:pStyle w:val="ListParagraph"/>
        <w:numPr>
          <w:ilvl w:val="0"/>
          <w:numId w:val="122"/>
        </w:numPr>
        <w:contextualSpacing/>
      </w:pPr>
      <w:r>
        <w:t>&lt;text:note-body&gt;</w:t>
      </w:r>
    </w:p>
    <w:p w:rsidR="00376B6B" w:rsidRDefault="00DC1024">
      <w:pPr>
        <w:pStyle w:val="ListParagraph"/>
        <w:numPr>
          <w:ilvl w:val="0"/>
          <w:numId w:val="122"/>
        </w:numPr>
      </w:pPr>
      <w:r>
        <w:t xml:space="preserve">&lt;office:annotation&gt; </w:t>
      </w:r>
    </w:p>
    <w:p w:rsidR="00376B6B" w:rsidRDefault="00DC1024">
      <w:pPr>
        <w:pStyle w:val="Definition-Field"/>
      </w:pPr>
      <w:r>
        <w:t xml:space="preserve">b.   </w:t>
      </w:r>
      <w:r>
        <w:rPr>
          <w:i/>
        </w:rPr>
        <w:t>The standard defines the element &lt;draw:caption&gt;</w:t>
      </w:r>
    </w:p>
    <w:p w:rsidR="00376B6B" w:rsidRDefault="00DC1024">
      <w:pPr>
        <w:pStyle w:val="Definition-Field2"/>
      </w:pPr>
      <w:r>
        <w:t>This element is supported in Excel 2013, Excel 2016, and Excel 2019.</w:t>
      </w:r>
    </w:p>
    <w:p w:rsidR="00376B6B" w:rsidRDefault="00DC1024">
      <w:pPr>
        <w:pStyle w:val="Definition-Field2"/>
      </w:pPr>
      <w:r>
        <w:t xml:space="preserve">This element </w:t>
      </w:r>
      <w:r>
        <w:t>is converted on save to a &lt;draw:custom-shape&gt; element.</w:t>
      </w:r>
    </w:p>
    <w:p w:rsidR="00376B6B" w:rsidRDefault="00DC1024">
      <w:pPr>
        <w:pStyle w:val="Definition-Field2"/>
      </w:pPr>
      <w:r>
        <w:t>This element is not supported and will be lost when located inside a &lt;text:p&gt; element in one of the following elements:</w:t>
      </w:r>
    </w:p>
    <w:p w:rsidR="00376B6B" w:rsidRDefault="00DC1024">
      <w:pPr>
        <w:pStyle w:val="ListParagraph"/>
        <w:numPr>
          <w:ilvl w:val="0"/>
          <w:numId w:val="123"/>
        </w:numPr>
        <w:contextualSpacing/>
      </w:pPr>
      <w:r>
        <w:t>&lt;draw:text-box&gt;</w:t>
      </w:r>
    </w:p>
    <w:p w:rsidR="00376B6B" w:rsidRDefault="00DC1024">
      <w:pPr>
        <w:pStyle w:val="ListParagraph"/>
        <w:numPr>
          <w:ilvl w:val="0"/>
          <w:numId w:val="123"/>
        </w:numPr>
        <w:contextualSpacing/>
      </w:pPr>
      <w:r>
        <w:t>&lt;draw:rect&gt;</w:t>
      </w:r>
    </w:p>
    <w:p w:rsidR="00376B6B" w:rsidRDefault="00DC1024">
      <w:pPr>
        <w:pStyle w:val="ListParagraph"/>
        <w:numPr>
          <w:ilvl w:val="0"/>
          <w:numId w:val="123"/>
        </w:numPr>
        <w:contextualSpacing/>
      </w:pPr>
      <w:r>
        <w:t>&lt;draw:polyline&gt;</w:t>
      </w:r>
    </w:p>
    <w:p w:rsidR="00376B6B" w:rsidRDefault="00DC1024">
      <w:pPr>
        <w:pStyle w:val="ListParagraph"/>
        <w:numPr>
          <w:ilvl w:val="0"/>
          <w:numId w:val="123"/>
        </w:numPr>
        <w:contextualSpacing/>
      </w:pPr>
      <w:r>
        <w:t>&lt;draw:polygon&gt;</w:t>
      </w:r>
    </w:p>
    <w:p w:rsidR="00376B6B" w:rsidRDefault="00DC1024">
      <w:pPr>
        <w:pStyle w:val="ListParagraph"/>
        <w:numPr>
          <w:ilvl w:val="0"/>
          <w:numId w:val="123"/>
        </w:numPr>
        <w:contextualSpacing/>
      </w:pPr>
      <w:r>
        <w:lastRenderedPageBreak/>
        <w:t>&lt;draw:regular-polygon&gt;</w:t>
      </w:r>
    </w:p>
    <w:p w:rsidR="00376B6B" w:rsidRDefault="00DC1024">
      <w:pPr>
        <w:pStyle w:val="ListParagraph"/>
        <w:numPr>
          <w:ilvl w:val="0"/>
          <w:numId w:val="123"/>
        </w:numPr>
        <w:contextualSpacing/>
      </w:pPr>
      <w:r>
        <w:t>&lt;draw:path&gt;</w:t>
      </w:r>
    </w:p>
    <w:p w:rsidR="00376B6B" w:rsidRDefault="00DC1024">
      <w:pPr>
        <w:pStyle w:val="ListParagraph"/>
        <w:numPr>
          <w:ilvl w:val="0"/>
          <w:numId w:val="123"/>
        </w:numPr>
        <w:contextualSpacing/>
      </w:pPr>
      <w:r>
        <w:t>&lt;draw:circle&gt;</w:t>
      </w:r>
    </w:p>
    <w:p w:rsidR="00376B6B" w:rsidRDefault="00DC1024">
      <w:pPr>
        <w:pStyle w:val="ListParagraph"/>
        <w:numPr>
          <w:ilvl w:val="0"/>
          <w:numId w:val="123"/>
        </w:numPr>
        <w:contextualSpacing/>
      </w:pPr>
      <w:r>
        <w:t>&lt;draw:ellipse&gt;</w:t>
      </w:r>
    </w:p>
    <w:p w:rsidR="00376B6B" w:rsidRDefault="00DC1024">
      <w:pPr>
        <w:pStyle w:val="ListParagraph"/>
        <w:numPr>
          <w:ilvl w:val="0"/>
          <w:numId w:val="123"/>
        </w:numPr>
        <w:contextualSpacing/>
      </w:pPr>
      <w:r>
        <w:t>&lt;draw:caption&gt;</w:t>
      </w:r>
    </w:p>
    <w:p w:rsidR="00376B6B" w:rsidRDefault="00DC1024">
      <w:pPr>
        <w:pStyle w:val="ListParagraph"/>
        <w:numPr>
          <w:ilvl w:val="0"/>
          <w:numId w:val="123"/>
        </w:numPr>
        <w:contextualSpacing/>
      </w:pPr>
      <w:r>
        <w:t>&lt;draw:custom-shape&gt;</w:t>
      </w:r>
    </w:p>
    <w:p w:rsidR="00376B6B" w:rsidRDefault="00DC1024">
      <w:pPr>
        <w:pStyle w:val="ListParagraph"/>
        <w:numPr>
          <w:ilvl w:val="0"/>
          <w:numId w:val="123"/>
        </w:numPr>
        <w:contextualSpacing/>
      </w:pPr>
      <w:r>
        <w:t>&lt;text:note-body&gt;</w:t>
      </w:r>
    </w:p>
    <w:p w:rsidR="00376B6B" w:rsidRDefault="00DC1024">
      <w:pPr>
        <w:pStyle w:val="ListParagraph"/>
        <w:numPr>
          <w:ilvl w:val="0"/>
          <w:numId w:val="123"/>
        </w:numPr>
      </w:pPr>
      <w:r>
        <w:t xml:space="preserve">&lt;office:annotation&gt; </w:t>
      </w:r>
    </w:p>
    <w:p w:rsidR="00376B6B" w:rsidRDefault="00DC1024">
      <w:pPr>
        <w:pStyle w:val="Definition-Field"/>
      </w:pPr>
      <w:r>
        <w:t xml:space="preserve">c.   </w:t>
      </w:r>
      <w:r>
        <w:rPr>
          <w:i/>
        </w:rPr>
        <w:t>The standard defines the element &lt;draw:caption&gt;</w:t>
      </w:r>
    </w:p>
    <w:p w:rsidR="00376B6B" w:rsidRDefault="00DC1024">
      <w:pPr>
        <w:pStyle w:val="Definition-Field2"/>
      </w:pPr>
      <w:r>
        <w:t>This element is supported in PowerPoint 2013, PowerPoint 2016, and PowerPoint 2019.</w:t>
      </w:r>
    </w:p>
    <w:p w:rsidR="00376B6B" w:rsidRDefault="00DC1024">
      <w:pPr>
        <w:pStyle w:val="Definition-Field2"/>
      </w:pPr>
      <w:r>
        <w:t>This</w:t>
      </w:r>
      <w:r>
        <w:t xml:space="preserve"> element is converted on save to a &lt;draw:custom-shape&gt; element.</w:t>
      </w:r>
    </w:p>
    <w:p w:rsidR="00376B6B" w:rsidRDefault="00DC1024">
      <w:pPr>
        <w:pStyle w:val="Definition-Field2"/>
      </w:pPr>
      <w:r>
        <w:t>This element is not supported, and will be lost, when located inside a &lt;text:p&gt; element in one of the following elements:</w:t>
      </w:r>
    </w:p>
    <w:p w:rsidR="00376B6B" w:rsidRDefault="00DC1024">
      <w:pPr>
        <w:pStyle w:val="ListParagraph"/>
        <w:numPr>
          <w:ilvl w:val="0"/>
          <w:numId w:val="124"/>
        </w:numPr>
        <w:contextualSpacing/>
      </w:pPr>
      <w:r>
        <w:t>&lt;draw:text-box&gt;</w:t>
      </w:r>
    </w:p>
    <w:p w:rsidR="00376B6B" w:rsidRDefault="00DC1024">
      <w:pPr>
        <w:pStyle w:val="ListParagraph"/>
        <w:numPr>
          <w:ilvl w:val="0"/>
          <w:numId w:val="124"/>
        </w:numPr>
        <w:contextualSpacing/>
      </w:pPr>
      <w:r>
        <w:t>&lt;draw:rect&gt;</w:t>
      </w:r>
    </w:p>
    <w:p w:rsidR="00376B6B" w:rsidRDefault="00DC1024">
      <w:pPr>
        <w:pStyle w:val="ListParagraph"/>
        <w:numPr>
          <w:ilvl w:val="0"/>
          <w:numId w:val="124"/>
        </w:numPr>
        <w:contextualSpacing/>
      </w:pPr>
      <w:r>
        <w:t>&lt;draw:polyline&gt;</w:t>
      </w:r>
    </w:p>
    <w:p w:rsidR="00376B6B" w:rsidRDefault="00DC1024">
      <w:pPr>
        <w:pStyle w:val="ListParagraph"/>
        <w:numPr>
          <w:ilvl w:val="0"/>
          <w:numId w:val="124"/>
        </w:numPr>
        <w:contextualSpacing/>
      </w:pPr>
      <w:r>
        <w:t>&lt;draw:polygon&gt;</w:t>
      </w:r>
    </w:p>
    <w:p w:rsidR="00376B6B" w:rsidRDefault="00DC1024">
      <w:pPr>
        <w:pStyle w:val="ListParagraph"/>
        <w:numPr>
          <w:ilvl w:val="0"/>
          <w:numId w:val="124"/>
        </w:numPr>
        <w:contextualSpacing/>
      </w:pPr>
      <w:r>
        <w:t>&lt;draw:regul</w:t>
      </w:r>
      <w:r>
        <w:t>ar-polygon&gt;</w:t>
      </w:r>
    </w:p>
    <w:p w:rsidR="00376B6B" w:rsidRDefault="00DC1024">
      <w:pPr>
        <w:pStyle w:val="ListParagraph"/>
        <w:numPr>
          <w:ilvl w:val="0"/>
          <w:numId w:val="124"/>
        </w:numPr>
        <w:contextualSpacing/>
      </w:pPr>
      <w:r>
        <w:t>&lt;draw:path&gt;</w:t>
      </w:r>
    </w:p>
    <w:p w:rsidR="00376B6B" w:rsidRDefault="00DC1024">
      <w:pPr>
        <w:pStyle w:val="ListParagraph"/>
        <w:numPr>
          <w:ilvl w:val="0"/>
          <w:numId w:val="124"/>
        </w:numPr>
        <w:contextualSpacing/>
      </w:pPr>
      <w:r>
        <w:t>&lt;draw:circle&gt;</w:t>
      </w:r>
    </w:p>
    <w:p w:rsidR="00376B6B" w:rsidRDefault="00DC1024">
      <w:pPr>
        <w:pStyle w:val="ListParagraph"/>
        <w:numPr>
          <w:ilvl w:val="0"/>
          <w:numId w:val="124"/>
        </w:numPr>
        <w:contextualSpacing/>
      </w:pPr>
      <w:r>
        <w:t>&lt;draw:ellipse&gt;</w:t>
      </w:r>
    </w:p>
    <w:p w:rsidR="00376B6B" w:rsidRDefault="00DC1024">
      <w:pPr>
        <w:pStyle w:val="ListParagraph"/>
        <w:numPr>
          <w:ilvl w:val="0"/>
          <w:numId w:val="124"/>
        </w:numPr>
        <w:contextualSpacing/>
      </w:pPr>
      <w:r>
        <w:t>&lt;draw:caption&gt;</w:t>
      </w:r>
    </w:p>
    <w:p w:rsidR="00376B6B" w:rsidRDefault="00DC1024">
      <w:pPr>
        <w:pStyle w:val="ListParagraph"/>
        <w:numPr>
          <w:ilvl w:val="0"/>
          <w:numId w:val="124"/>
        </w:numPr>
        <w:contextualSpacing/>
      </w:pPr>
      <w:r>
        <w:t>&lt;draw:custom-shape&gt;</w:t>
      </w:r>
    </w:p>
    <w:p w:rsidR="00376B6B" w:rsidRDefault="00DC1024">
      <w:pPr>
        <w:pStyle w:val="ListParagraph"/>
        <w:numPr>
          <w:ilvl w:val="0"/>
          <w:numId w:val="124"/>
        </w:numPr>
        <w:contextualSpacing/>
      </w:pPr>
      <w:r>
        <w:t>&lt;text:note-body&gt;</w:t>
      </w:r>
    </w:p>
    <w:p w:rsidR="00376B6B" w:rsidRDefault="00DC1024">
      <w:pPr>
        <w:pStyle w:val="ListParagraph"/>
        <w:numPr>
          <w:ilvl w:val="0"/>
          <w:numId w:val="124"/>
        </w:numPr>
        <w:contextualSpacing/>
      </w:pPr>
      <w:r>
        <w:t>&lt;office:annotation&gt;</w:t>
      </w:r>
    </w:p>
    <w:p w:rsidR="00376B6B" w:rsidRDefault="00DC1024">
      <w:pPr>
        <w:pStyle w:val="ListParagraph"/>
        <w:numPr>
          <w:ilvl w:val="0"/>
          <w:numId w:val="124"/>
        </w:numPr>
      </w:pPr>
      <w:r>
        <w:t xml:space="preserve">&lt;table:table-cell&gt; </w:t>
      </w:r>
    </w:p>
    <w:p w:rsidR="00376B6B" w:rsidRDefault="00DC1024">
      <w:pPr>
        <w:pStyle w:val="Heading3"/>
      </w:pPr>
      <w:bookmarkStart w:id="480" w:name="section_19b639823c2f42ffaaffd16982b7655a"/>
      <w:bookmarkStart w:id="481" w:name="_Toc190323583"/>
      <w:r>
        <w:t>Part 1 Section 10.3.12, draw:measure</w:t>
      </w:r>
      <w:bookmarkEnd w:id="480"/>
      <w:bookmarkEnd w:id="481"/>
      <w:r>
        <w:fldChar w:fldCharType="begin"/>
      </w:r>
      <w:r>
        <w:instrText xml:space="preserve"> XE "draw\:measure" </w:instrText>
      </w:r>
      <w:r>
        <w:fldChar w:fldCharType="end"/>
      </w:r>
    </w:p>
    <w:p w:rsidR="00376B6B" w:rsidRDefault="00DC1024">
      <w:pPr>
        <w:pStyle w:val="Definition-Field"/>
      </w:pPr>
      <w:r>
        <w:t xml:space="preserve">a.   </w:t>
      </w:r>
      <w:r>
        <w:rPr>
          <w:i/>
        </w:rPr>
        <w:t>The standard defines the element &lt;draw:measure&gt;</w:t>
      </w:r>
    </w:p>
    <w:p w:rsidR="00376B6B" w:rsidRDefault="00DC1024">
      <w:pPr>
        <w:pStyle w:val="Definition-Field2"/>
      </w:pPr>
      <w:r>
        <w:t>This element is supported in Word 2013, Word 2016, and Word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located inside a &lt;text:p&gt; element in the following elements:</w:t>
      </w:r>
    </w:p>
    <w:p w:rsidR="00376B6B" w:rsidRDefault="00DC1024">
      <w:pPr>
        <w:pStyle w:val="ListParagraph"/>
        <w:numPr>
          <w:ilvl w:val="0"/>
          <w:numId w:val="125"/>
        </w:numPr>
        <w:contextualSpacing/>
      </w:pPr>
      <w:r>
        <w:t>&lt;draw:te</w:t>
      </w:r>
      <w:r>
        <w:t>xt-box&gt;</w:t>
      </w:r>
    </w:p>
    <w:p w:rsidR="00376B6B" w:rsidRDefault="00DC1024">
      <w:pPr>
        <w:pStyle w:val="ListParagraph"/>
        <w:numPr>
          <w:ilvl w:val="0"/>
          <w:numId w:val="125"/>
        </w:numPr>
        <w:contextualSpacing/>
      </w:pPr>
      <w:r>
        <w:t>&lt;draw:rect&gt;</w:t>
      </w:r>
    </w:p>
    <w:p w:rsidR="00376B6B" w:rsidRDefault="00DC1024">
      <w:pPr>
        <w:pStyle w:val="ListParagraph"/>
        <w:numPr>
          <w:ilvl w:val="0"/>
          <w:numId w:val="125"/>
        </w:numPr>
        <w:contextualSpacing/>
      </w:pPr>
      <w:r>
        <w:t>&lt;draw:polyline&gt;</w:t>
      </w:r>
    </w:p>
    <w:p w:rsidR="00376B6B" w:rsidRDefault="00DC1024">
      <w:pPr>
        <w:pStyle w:val="ListParagraph"/>
        <w:numPr>
          <w:ilvl w:val="0"/>
          <w:numId w:val="125"/>
        </w:numPr>
        <w:contextualSpacing/>
      </w:pPr>
      <w:r>
        <w:t>&lt;draw:polygon&gt;</w:t>
      </w:r>
    </w:p>
    <w:p w:rsidR="00376B6B" w:rsidRDefault="00DC1024">
      <w:pPr>
        <w:pStyle w:val="ListParagraph"/>
        <w:numPr>
          <w:ilvl w:val="0"/>
          <w:numId w:val="125"/>
        </w:numPr>
        <w:contextualSpacing/>
      </w:pPr>
      <w:r>
        <w:t>&lt;draw:regular-polygon&gt;</w:t>
      </w:r>
    </w:p>
    <w:p w:rsidR="00376B6B" w:rsidRDefault="00DC1024">
      <w:pPr>
        <w:pStyle w:val="ListParagraph"/>
        <w:numPr>
          <w:ilvl w:val="0"/>
          <w:numId w:val="125"/>
        </w:numPr>
        <w:contextualSpacing/>
      </w:pPr>
      <w:r>
        <w:t>&lt;draw:path&gt;</w:t>
      </w:r>
    </w:p>
    <w:p w:rsidR="00376B6B" w:rsidRDefault="00DC1024">
      <w:pPr>
        <w:pStyle w:val="ListParagraph"/>
        <w:numPr>
          <w:ilvl w:val="0"/>
          <w:numId w:val="125"/>
        </w:numPr>
        <w:contextualSpacing/>
      </w:pPr>
      <w:r>
        <w:t>&lt;draw:circle&gt;</w:t>
      </w:r>
    </w:p>
    <w:p w:rsidR="00376B6B" w:rsidRDefault="00DC1024">
      <w:pPr>
        <w:pStyle w:val="ListParagraph"/>
        <w:numPr>
          <w:ilvl w:val="0"/>
          <w:numId w:val="125"/>
        </w:numPr>
        <w:contextualSpacing/>
      </w:pPr>
      <w:r>
        <w:t>&lt;draw:ellipse&gt;</w:t>
      </w:r>
    </w:p>
    <w:p w:rsidR="00376B6B" w:rsidRDefault="00DC1024">
      <w:pPr>
        <w:pStyle w:val="ListParagraph"/>
        <w:numPr>
          <w:ilvl w:val="0"/>
          <w:numId w:val="125"/>
        </w:numPr>
        <w:contextualSpacing/>
      </w:pPr>
      <w:r>
        <w:t>&lt;draw:caption&gt;</w:t>
      </w:r>
    </w:p>
    <w:p w:rsidR="00376B6B" w:rsidRDefault="00DC1024">
      <w:pPr>
        <w:pStyle w:val="ListParagraph"/>
        <w:numPr>
          <w:ilvl w:val="0"/>
          <w:numId w:val="125"/>
        </w:numPr>
        <w:contextualSpacing/>
      </w:pPr>
      <w:r>
        <w:t>&lt;draw:custom-shape&gt;</w:t>
      </w:r>
    </w:p>
    <w:p w:rsidR="00376B6B" w:rsidRDefault="00DC1024">
      <w:pPr>
        <w:pStyle w:val="ListParagraph"/>
        <w:numPr>
          <w:ilvl w:val="0"/>
          <w:numId w:val="125"/>
        </w:numPr>
        <w:contextualSpacing/>
      </w:pPr>
      <w:r>
        <w:t>&lt;text:note-body&gt;</w:t>
      </w:r>
    </w:p>
    <w:p w:rsidR="00376B6B" w:rsidRDefault="00DC1024">
      <w:pPr>
        <w:pStyle w:val="ListParagraph"/>
        <w:numPr>
          <w:ilvl w:val="0"/>
          <w:numId w:val="125"/>
        </w:numPr>
      </w:pPr>
      <w:r>
        <w:t xml:space="preserve">&lt;office:annotation&gt; </w:t>
      </w:r>
    </w:p>
    <w:p w:rsidR="00376B6B" w:rsidRDefault="00DC1024">
      <w:pPr>
        <w:pStyle w:val="Definition-Field"/>
      </w:pPr>
      <w:r>
        <w:t xml:space="preserve">b.   </w:t>
      </w:r>
      <w:r>
        <w:rPr>
          <w:i/>
        </w:rPr>
        <w:t>The standard defines the element &lt;draw:measure&gt;</w:t>
      </w:r>
    </w:p>
    <w:p w:rsidR="00376B6B" w:rsidRDefault="00DC1024">
      <w:pPr>
        <w:pStyle w:val="Definition-Field2"/>
      </w:pPr>
      <w:r>
        <w:t>This element is</w:t>
      </w:r>
      <w:r>
        <w:t xml:space="preserve"> supported in Excel 2013, Excel 2016, and Excel 2019.</w:t>
      </w:r>
    </w:p>
    <w:p w:rsidR="00376B6B" w:rsidRDefault="00DC1024">
      <w:pPr>
        <w:pStyle w:val="Definition-Field2"/>
      </w:pPr>
      <w:r>
        <w:lastRenderedPageBreak/>
        <w:t>This element is converted on save to a &lt;draw:custom-shape&gt; element.</w:t>
      </w:r>
    </w:p>
    <w:p w:rsidR="00376B6B" w:rsidRDefault="00DC1024">
      <w:pPr>
        <w:pStyle w:val="Definition-Field2"/>
      </w:pPr>
      <w:r>
        <w:t>This element is not supported and will be lost when located inside a &lt;text:p&gt; element in one of the following elements:</w:t>
      </w:r>
    </w:p>
    <w:p w:rsidR="00376B6B" w:rsidRDefault="00DC1024">
      <w:pPr>
        <w:pStyle w:val="ListParagraph"/>
        <w:numPr>
          <w:ilvl w:val="0"/>
          <w:numId w:val="126"/>
        </w:numPr>
        <w:contextualSpacing/>
      </w:pPr>
      <w:r>
        <w:t>&lt;draw:text-box</w:t>
      </w:r>
      <w:r>
        <w:t>&gt;</w:t>
      </w:r>
    </w:p>
    <w:p w:rsidR="00376B6B" w:rsidRDefault="00DC1024">
      <w:pPr>
        <w:pStyle w:val="ListParagraph"/>
        <w:numPr>
          <w:ilvl w:val="0"/>
          <w:numId w:val="126"/>
        </w:numPr>
        <w:contextualSpacing/>
      </w:pPr>
      <w:r>
        <w:t>&lt;draw:rect&gt;</w:t>
      </w:r>
    </w:p>
    <w:p w:rsidR="00376B6B" w:rsidRDefault="00DC1024">
      <w:pPr>
        <w:pStyle w:val="ListParagraph"/>
        <w:numPr>
          <w:ilvl w:val="0"/>
          <w:numId w:val="126"/>
        </w:numPr>
        <w:contextualSpacing/>
      </w:pPr>
      <w:r>
        <w:t>&lt;draw:polyline&gt;</w:t>
      </w:r>
    </w:p>
    <w:p w:rsidR="00376B6B" w:rsidRDefault="00DC1024">
      <w:pPr>
        <w:pStyle w:val="ListParagraph"/>
        <w:numPr>
          <w:ilvl w:val="0"/>
          <w:numId w:val="126"/>
        </w:numPr>
        <w:contextualSpacing/>
      </w:pPr>
      <w:r>
        <w:t>&lt;draw:polygon&gt;</w:t>
      </w:r>
    </w:p>
    <w:p w:rsidR="00376B6B" w:rsidRDefault="00DC1024">
      <w:pPr>
        <w:pStyle w:val="ListParagraph"/>
        <w:numPr>
          <w:ilvl w:val="0"/>
          <w:numId w:val="126"/>
        </w:numPr>
        <w:contextualSpacing/>
      </w:pPr>
      <w:r>
        <w:t>&lt;draw:regular-polygon&gt;</w:t>
      </w:r>
    </w:p>
    <w:p w:rsidR="00376B6B" w:rsidRDefault="00DC1024">
      <w:pPr>
        <w:pStyle w:val="ListParagraph"/>
        <w:numPr>
          <w:ilvl w:val="0"/>
          <w:numId w:val="126"/>
        </w:numPr>
        <w:contextualSpacing/>
      </w:pPr>
      <w:r>
        <w:t>&lt;draw:path&gt;</w:t>
      </w:r>
    </w:p>
    <w:p w:rsidR="00376B6B" w:rsidRDefault="00DC1024">
      <w:pPr>
        <w:pStyle w:val="ListParagraph"/>
        <w:numPr>
          <w:ilvl w:val="0"/>
          <w:numId w:val="126"/>
        </w:numPr>
        <w:contextualSpacing/>
      </w:pPr>
      <w:r>
        <w:t>&lt;draw:circle&gt;</w:t>
      </w:r>
    </w:p>
    <w:p w:rsidR="00376B6B" w:rsidRDefault="00DC1024">
      <w:pPr>
        <w:pStyle w:val="ListParagraph"/>
        <w:numPr>
          <w:ilvl w:val="0"/>
          <w:numId w:val="126"/>
        </w:numPr>
        <w:contextualSpacing/>
      </w:pPr>
      <w:r>
        <w:t>&lt;draw:ellipse&gt;</w:t>
      </w:r>
    </w:p>
    <w:p w:rsidR="00376B6B" w:rsidRDefault="00DC1024">
      <w:pPr>
        <w:pStyle w:val="ListParagraph"/>
        <w:numPr>
          <w:ilvl w:val="0"/>
          <w:numId w:val="126"/>
        </w:numPr>
        <w:contextualSpacing/>
      </w:pPr>
      <w:r>
        <w:t>&lt;draw:caption&gt;</w:t>
      </w:r>
    </w:p>
    <w:p w:rsidR="00376B6B" w:rsidRDefault="00DC1024">
      <w:pPr>
        <w:pStyle w:val="ListParagraph"/>
        <w:numPr>
          <w:ilvl w:val="0"/>
          <w:numId w:val="126"/>
        </w:numPr>
        <w:contextualSpacing/>
      </w:pPr>
      <w:r>
        <w:t>&lt;draw:custom-shape&gt;</w:t>
      </w:r>
    </w:p>
    <w:p w:rsidR="00376B6B" w:rsidRDefault="00DC1024">
      <w:pPr>
        <w:pStyle w:val="ListParagraph"/>
        <w:numPr>
          <w:ilvl w:val="0"/>
          <w:numId w:val="126"/>
        </w:numPr>
        <w:contextualSpacing/>
      </w:pPr>
      <w:r>
        <w:t>&lt;text:note-body&gt;</w:t>
      </w:r>
    </w:p>
    <w:p w:rsidR="00376B6B" w:rsidRDefault="00DC1024">
      <w:pPr>
        <w:pStyle w:val="ListParagraph"/>
        <w:numPr>
          <w:ilvl w:val="0"/>
          <w:numId w:val="126"/>
        </w:numPr>
      </w:pPr>
      <w:r>
        <w:t xml:space="preserve">&lt;office:annotation&gt; </w:t>
      </w:r>
    </w:p>
    <w:p w:rsidR="00376B6B" w:rsidRDefault="00DC1024">
      <w:pPr>
        <w:pStyle w:val="Definition-Field"/>
      </w:pPr>
      <w:r>
        <w:t xml:space="preserve">c.   </w:t>
      </w:r>
      <w:r>
        <w:rPr>
          <w:i/>
        </w:rPr>
        <w:t>The standard defines the element &lt;draw:measure&gt;</w:t>
      </w:r>
    </w:p>
    <w:p w:rsidR="00376B6B" w:rsidRDefault="00DC1024">
      <w:pPr>
        <w:pStyle w:val="Definition-Field2"/>
      </w:pPr>
      <w:r>
        <w:t>This element is suppo</w:t>
      </w:r>
      <w:r>
        <w:t>rted in PowerPoint 2013, PowerPoint 2016, and PowerPoint 2019.</w:t>
      </w:r>
    </w:p>
    <w:p w:rsidR="00376B6B" w:rsidRDefault="00DC1024">
      <w:pPr>
        <w:pStyle w:val="Definition-Field2"/>
      </w:pPr>
      <w:r>
        <w:t>This element is converted on save to a &lt;draw:custom-shape&gt; element.</w:t>
      </w:r>
    </w:p>
    <w:p w:rsidR="00376B6B" w:rsidRDefault="00DC1024">
      <w:pPr>
        <w:pStyle w:val="Definition-Field2"/>
      </w:pPr>
      <w:r>
        <w:t>This element is not supported, and will be lost, when located inside a &lt;text:p&gt; element in one of the following elements:</w:t>
      </w:r>
    </w:p>
    <w:p w:rsidR="00376B6B" w:rsidRDefault="00DC1024">
      <w:pPr>
        <w:pStyle w:val="ListParagraph"/>
        <w:numPr>
          <w:ilvl w:val="0"/>
          <w:numId w:val="127"/>
        </w:numPr>
        <w:contextualSpacing/>
      </w:pPr>
      <w:r>
        <w:t>&lt;dr</w:t>
      </w:r>
      <w:r>
        <w:t>aw:text-box&gt;</w:t>
      </w:r>
    </w:p>
    <w:p w:rsidR="00376B6B" w:rsidRDefault="00DC1024">
      <w:pPr>
        <w:pStyle w:val="ListParagraph"/>
        <w:numPr>
          <w:ilvl w:val="0"/>
          <w:numId w:val="127"/>
        </w:numPr>
        <w:contextualSpacing/>
      </w:pPr>
      <w:r>
        <w:t>&lt;draw:rect&gt;</w:t>
      </w:r>
    </w:p>
    <w:p w:rsidR="00376B6B" w:rsidRDefault="00DC1024">
      <w:pPr>
        <w:pStyle w:val="ListParagraph"/>
        <w:numPr>
          <w:ilvl w:val="0"/>
          <w:numId w:val="127"/>
        </w:numPr>
        <w:contextualSpacing/>
      </w:pPr>
      <w:r>
        <w:t>&lt;draw:polyline&gt;</w:t>
      </w:r>
    </w:p>
    <w:p w:rsidR="00376B6B" w:rsidRDefault="00DC1024">
      <w:pPr>
        <w:pStyle w:val="ListParagraph"/>
        <w:numPr>
          <w:ilvl w:val="0"/>
          <w:numId w:val="127"/>
        </w:numPr>
        <w:contextualSpacing/>
      </w:pPr>
      <w:r>
        <w:t>&lt;draw:polygon&gt;</w:t>
      </w:r>
    </w:p>
    <w:p w:rsidR="00376B6B" w:rsidRDefault="00DC1024">
      <w:pPr>
        <w:pStyle w:val="ListParagraph"/>
        <w:numPr>
          <w:ilvl w:val="0"/>
          <w:numId w:val="127"/>
        </w:numPr>
        <w:contextualSpacing/>
      </w:pPr>
      <w:r>
        <w:t>&lt;draw:regular-polygon&gt;</w:t>
      </w:r>
    </w:p>
    <w:p w:rsidR="00376B6B" w:rsidRDefault="00DC1024">
      <w:pPr>
        <w:pStyle w:val="ListParagraph"/>
        <w:numPr>
          <w:ilvl w:val="0"/>
          <w:numId w:val="127"/>
        </w:numPr>
        <w:contextualSpacing/>
      </w:pPr>
      <w:r>
        <w:t>&lt;draw:path&gt;</w:t>
      </w:r>
    </w:p>
    <w:p w:rsidR="00376B6B" w:rsidRDefault="00DC1024">
      <w:pPr>
        <w:pStyle w:val="ListParagraph"/>
        <w:numPr>
          <w:ilvl w:val="0"/>
          <w:numId w:val="127"/>
        </w:numPr>
        <w:contextualSpacing/>
      </w:pPr>
      <w:r>
        <w:t>&lt;draw:circle&gt;</w:t>
      </w:r>
    </w:p>
    <w:p w:rsidR="00376B6B" w:rsidRDefault="00DC1024">
      <w:pPr>
        <w:pStyle w:val="ListParagraph"/>
        <w:numPr>
          <w:ilvl w:val="0"/>
          <w:numId w:val="127"/>
        </w:numPr>
        <w:contextualSpacing/>
      </w:pPr>
      <w:r>
        <w:t>&lt;draw:ellipse&gt;</w:t>
      </w:r>
    </w:p>
    <w:p w:rsidR="00376B6B" w:rsidRDefault="00DC1024">
      <w:pPr>
        <w:pStyle w:val="ListParagraph"/>
        <w:numPr>
          <w:ilvl w:val="0"/>
          <w:numId w:val="127"/>
        </w:numPr>
        <w:contextualSpacing/>
      </w:pPr>
      <w:r>
        <w:t>&lt;draw:caption&gt;</w:t>
      </w:r>
    </w:p>
    <w:p w:rsidR="00376B6B" w:rsidRDefault="00DC1024">
      <w:pPr>
        <w:pStyle w:val="ListParagraph"/>
        <w:numPr>
          <w:ilvl w:val="0"/>
          <w:numId w:val="127"/>
        </w:numPr>
        <w:contextualSpacing/>
      </w:pPr>
      <w:r>
        <w:t>&lt;draw:custom-shape&gt;</w:t>
      </w:r>
    </w:p>
    <w:p w:rsidR="00376B6B" w:rsidRDefault="00DC1024">
      <w:pPr>
        <w:pStyle w:val="ListParagraph"/>
        <w:numPr>
          <w:ilvl w:val="0"/>
          <w:numId w:val="127"/>
        </w:numPr>
        <w:contextualSpacing/>
      </w:pPr>
      <w:r>
        <w:t>&lt;text:note-body&gt;</w:t>
      </w:r>
    </w:p>
    <w:p w:rsidR="00376B6B" w:rsidRDefault="00DC1024">
      <w:pPr>
        <w:pStyle w:val="ListParagraph"/>
        <w:numPr>
          <w:ilvl w:val="0"/>
          <w:numId w:val="127"/>
        </w:numPr>
        <w:contextualSpacing/>
      </w:pPr>
      <w:r>
        <w:t>&lt;office:annotation&gt;</w:t>
      </w:r>
    </w:p>
    <w:p w:rsidR="00376B6B" w:rsidRDefault="00DC1024">
      <w:pPr>
        <w:pStyle w:val="ListParagraph"/>
        <w:numPr>
          <w:ilvl w:val="0"/>
          <w:numId w:val="127"/>
        </w:numPr>
      </w:pPr>
      <w:r>
        <w:t xml:space="preserve">&lt;table:table-cell&gt; </w:t>
      </w:r>
    </w:p>
    <w:p w:rsidR="00376B6B" w:rsidRDefault="00DC1024">
      <w:pPr>
        <w:pStyle w:val="Heading3"/>
      </w:pPr>
      <w:bookmarkStart w:id="482" w:name="section_c995787e73564763863179e5649c3f99"/>
      <w:bookmarkStart w:id="483" w:name="_Toc190323584"/>
      <w:r>
        <w:t>Part 1 Section 10.3.13, draw:control</w:t>
      </w:r>
      <w:bookmarkEnd w:id="482"/>
      <w:bookmarkEnd w:id="483"/>
      <w:r>
        <w:fldChar w:fldCharType="begin"/>
      </w:r>
      <w:r>
        <w:instrText xml:space="preserve"> XE "draw\:control" </w:instrText>
      </w:r>
      <w:r>
        <w:fldChar w:fldCharType="end"/>
      </w:r>
    </w:p>
    <w:p w:rsidR="00376B6B" w:rsidRDefault="00DC1024">
      <w:pPr>
        <w:pStyle w:val="Definition-Field"/>
      </w:pPr>
      <w:r>
        <w:t xml:space="preserve">a.   </w:t>
      </w:r>
      <w:r>
        <w:rPr>
          <w:i/>
        </w:rPr>
        <w:t>The standard defines the element &lt;draw:control&gt;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&lt;draw:control&gt;</w:t>
      </w:r>
    </w:p>
    <w:p w:rsidR="00376B6B" w:rsidRDefault="00DC1024">
      <w:pPr>
        <w:pStyle w:val="Definition-Field2"/>
      </w:pPr>
      <w:r>
        <w:t>This element is not supported in Excel 2013, Excel 2016, o</w:t>
      </w:r>
      <w:r>
        <w:t>r Excel 2019.</w:t>
      </w:r>
    </w:p>
    <w:p w:rsidR="00376B6B" w:rsidRDefault="00DC1024">
      <w:pPr>
        <w:pStyle w:val="Definition-Field"/>
      </w:pPr>
      <w:r>
        <w:t xml:space="preserve">c.   </w:t>
      </w:r>
      <w:r>
        <w:rPr>
          <w:i/>
        </w:rPr>
        <w:t>The standard defines the element &lt;draw:control&gt;</w:t>
      </w:r>
    </w:p>
    <w:p w:rsidR="00376B6B" w:rsidRDefault="00DC1024">
      <w:pPr>
        <w:pStyle w:val="Definition-Field2"/>
      </w:pPr>
      <w:r>
        <w:t>This element is not supported in PowerPoint 2013, PowerPoint 2016, or PowerPoint 2019.</w:t>
      </w:r>
    </w:p>
    <w:p w:rsidR="00376B6B" w:rsidRDefault="00DC1024">
      <w:pPr>
        <w:pStyle w:val="Heading3"/>
      </w:pPr>
      <w:bookmarkStart w:id="484" w:name="section_f80c505193df47c2ab927b1c0859a58f"/>
      <w:bookmarkStart w:id="485" w:name="_Toc190323585"/>
      <w:r>
        <w:t>Part 1 Section 10.3.14, draw:page-thumbnail</w:t>
      </w:r>
      <w:bookmarkEnd w:id="484"/>
      <w:bookmarkEnd w:id="485"/>
      <w:r>
        <w:fldChar w:fldCharType="begin"/>
      </w:r>
      <w:r>
        <w:instrText xml:space="preserve"> XE "draw\:page-thumbnail" </w:instrText>
      </w:r>
      <w:r>
        <w:fldChar w:fldCharType="end"/>
      </w:r>
    </w:p>
    <w:p w:rsidR="00376B6B" w:rsidRDefault="00DC1024">
      <w:pPr>
        <w:pStyle w:val="Definition-Field"/>
      </w:pPr>
      <w:r>
        <w:t xml:space="preserve">a.   </w:t>
      </w:r>
      <w:r>
        <w:rPr>
          <w:i/>
        </w:rPr>
        <w:t>The standard defines the</w:t>
      </w:r>
      <w:r>
        <w:rPr>
          <w:i/>
        </w:rPr>
        <w:t xml:space="preserve"> element &lt;draw:page-thumbnail&gt;, contained within the parent element &lt;draw:handout-master&gt;</w:t>
      </w:r>
    </w:p>
    <w:p w:rsidR="00376B6B" w:rsidRDefault="00DC1024">
      <w:pPr>
        <w:pStyle w:val="Definition-Field2"/>
      </w:pPr>
      <w:r>
        <w:lastRenderedPageBreak/>
        <w:t>This element is supported in PowerPoint 2013, PowerPoint 2016, and PowerPoint 2019.</w:t>
      </w:r>
    </w:p>
    <w:p w:rsidR="00376B6B" w:rsidRDefault="00DC1024">
      <w:pPr>
        <w:pStyle w:val="Definition-Field2"/>
      </w:pPr>
      <w:r>
        <w:t xml:space="preserve">PowerPoint writes out handout masters using this element, but does not read it in </w:t>
      </w:r>
      <w:r>
        <w:t xml:space="preserve">when loading a presentation. </w:t>
      </w:r>
    </w:p>
    <w:p w:rsidR="00376B6B" w:rsidRDefault="00DC1024">
      <w:pPr>
        <w:pStyle w:val="Definition-Field"/>
      </w:pPr>
      <w:r>
        <w:t xml:space="preserve">b.   </w:t>
      </w:r>
      <w:r>
        <w:rPr>
          <w:i/>
        </w:rPr>
        <w:t>The standard defines the element &lt;draw:page-thumbnail&gt;, contained within the parent element &lt;draw:page&gt;</w:t>
      </w:r>
    </w:p>
    <w:p w:rsidR="00376B6B" w:rsidRDefault="00DC1024">
      <w:pPr>
        <w:pStyle w:val="Definition-Field2"/>
      </w:pPr>
      <w:r>
        <w:t>This element is not supported in PowerPoint 2013, PowerPoint 2016, PowerPoint 2019.</w:t>
      </w:r>
    </w:p>
    <w:p w:rsidR="00376B6B" w:rsidRDefault="00DC1024">
      <w:pPr>
        <w:pStyle w:val="Heading3"/>
      </w:pPr>
      <w:bookmarkStart w:id="486" w:name="section_ddd41ddc834843dba3c3653f0babdf50"/>
      <w:bookmarkStart w:id="487" w:name="_Toc190323586"/>
      <w:r>
        <w:t>Part 1 Section 10.3.15, draw:g</w:t>
      </w:r>
      <w:bookmarkEnd w:id="486"/>
      <w:bookmarkEnd w:id="487"/>
      <w:r>
        <w:fldChar w:fldCharType="begin"/>
      </w:r>
      <w:r>
        <w:instrText xml:space="preserve"> XE "draw\:g" </w:instrText>
      </w:r>
      <w:r>
        <w:fldChar w:fldCharType="end"/>
      </w:r>
    </w:p>
    <w:p w:rsidR="00376B6B" w:rsidRDefault="00DC1024">
      <w:pPr>
        <w:pStyle w:val="Definition-Field"/>
      </w:pPr>
      <w:r>
        <w:t xml:space="preserve">a.   </w:t>
      </w:r>
      <w:r>
        <w:rPr>
          <w:i/>
        </w:rPr>
        <w:t>The standard defines the element &lt;draw:g&gt;</w:t>
      </w:r>
    </w:p>
    <w:p w:rsidR="00376B6B" w:rsidRDefault="00DC1024">
      <w:pPr>
        <w:pStyle w:val="Definition-Field2"/>
      </w:pPr>
      <w:r>
        <w:t>This element is supported in Word 2013, Word 2016, and Word 2019.</w:t>
      </w:r>
    </w:p>
    <w:p w:rsidR="00376B6B" w:rsidRDefault="00DC1024">
      <w:pPr>
        <w:pStyle w:val="Definition-Field2"/>
      </w:pPr>
      <w:r>
        <w:t>This element is not supported and will be lost when contained within a &lt;text:p&gt; element that is contained within one of the fo</w:t>
      </w:r>
      <w:r>
        <w:t>llowing elements:</w:t>
      </w:r>
    </w:p>
    <w:p w:rsidR="00376B6B" w:rsidRDefault="00DC1024">
      <w:pPr>
        <w:pStyle w:val="ListParagraph"/>
        <w:numPr>
          <w:ilvl w:val="0"/>
          <w:numId w:val="128"/>
        </w:numPr>
        <w:contextualSpacing/>
      </w:pPr>
      <w:r>
        <w:t>&lt;draw:text-box&gt;</w:t>
      </w:r>
    </w:p>
    <w:p w:rsidR="00376B6B" w:rsidRDefault="00DC1024">
      <w:pPr>
        <w:pStyle w:val="ListParagraph"/>
        <w:numPr>
          <w:ilvl w:val="0"/>
          <w:numId w:val="128"/>
        </w:numPr>
        <w:contextualSpacing/>
      </w:pPr>
      <w:r>
        <w:t>&lt;draw:rect&gt;</w:t>
      </w:r>
    </w:p>
    <w:p w:rsidR="00376B6B" w:rsidRDefault="00DC1024">
      <w:pPr>
        <w:pStyle w:val="ListParagraph"/>
        <w:numPr>
          <w:ilvl w:val="0"/>
          <w:numId w:val="128"/>
        </w:numPr>
        <w:contextualSpacing/>
      </w:pPr>
      <w:r>
        <w:t>&lt;draw:polyline&gt;</w:t>
      </w:r>
    </w:p>
    <w:p w:rsidR="00376B6B" w:rsidRDefault="00DC1024">
      <w:pPr>
        <w:pStyle w:val="ListParagraph"/>
        <w:numPr>
          <w:ilvl w:val="0"/>
          <w:numId w:val="128"/>
        </w:numPr>
        <w:contextualSpacing/>
      </w:pPr>
      <w:r>
        <w:t>&lt;draw:polygon&gt;</w:t>
      </w:r>
    </w:p>
    <w:p w:rsidR="00376B6B" w:rsidRDefault="00DC1024">
      <w:pPr>
        <w:pStyle w:val="ListParagraph"/>
        <w:numPr>
          <w:ilvl w:val="0"/>
          <w:numId w:val="128"/>
        </w:numPr>
        <w:contextualSpacing/>
      </w:pPr>
      <w:r>
        <w:t>&lt;draw:regular-polygon&gt;</w:t>
      </w:r>
    </w:p>
    <w:p w:rsidR="00376B6B" w:rsidRDefault="00DC1024">
      <w:pPr>
        <w:pStyle w:val="ListParagraph"/>
        <w:numPr>
          <w:ilvl w:val="0"/>
          <w:numId w:val="128"/>
        </w:numPr>
        <w:contextualSpacing/>
      </w:pPr>
      <w:r>
        <w:t>&lt;draw:path&gt;</w:t>
      </w:r>
    </w:p>
    <w:p w:rsidR="00376B6B" w:rsidRDefault="00DC1024">
      <w:pPr>
        <w:pStyle w:val="ListParagraph"/>
        <w:numPr>
          <w:ilvl w:val="0"/>
          <w:numId w:val="128"/>
        </w:numPr>
        <w:contextualSpacing/>
      </w:pPr>
      <w:r>
        <w:t>&lt;draw:circle&gt;</w:t>
      </w:r>
    </w:p>
    <w:p w:rsidR="00376B6B" w:rsidRDefault="00DC1024">
      <w:pPr>
        <w:pStyle w:val="ListParagraph"/>
        <w:numPr>
          <w:ilvl w:val="0"/>
          <w:numId w:val="128"/>
        </w:numPr>
        <w:contextualSpacing/>
      </w:pPr>
      <w:r>
        <w:t>&lt;draw:ellipse&gt;</w:t>
      </w:r>
    </w:p>
    <w:p w:rsidR="00376B6B" w:rsidRDefault="00DC1024">
      <w:pPr>
        <w:pStyle w:val="ListParagraph"/>
        <w:numPr>
          <w:ilvl w:val="0"/>
          <w:numId w:val="128"/>
        </w:numPr>
        <w:contextualSpacing/>
      </w:pPr>
      <w:r>
        <w:t>&lt;draw:caption&gt;</w:t>
      </w:r>
    </w:p>
    <w:p w:rsidR="00376B6B" w:rsidRDefault="00DC1024">
      <w:pPr>
        <w:pStyle w:val="ListParagraph"/>
        <w:numPr>
          <w:ilvl w:val="0"/>
          <w:numId w:val="128"/>
        </w:numPr>
        <w:contextualSpacing/>
      </w:pPr>
      <w:r>
        <w:t>&lt;draw:custom-shape&gt;</w:t>
      </w:r>
    </w:p>
    <w:p w:rsidR="00376B6B" w:rsidRDefault="00DC1024">
      <w:pPr>
        <w:pStyle w:val="ListParagraph"/>
        <w:numPr>
          <w:ilvl w:val="0"/>
          <w:numId w:val="128"/>
        </w:numPr>
        <w:contextualSpacing/>
      </w:pPr>
      <w:r>
        <w:t>&lt;text:note-body&gt;</w:t>
      </w:r>
    </w:p>
    <w:p w:rsidR="00376B6B" w:rsidRDefault="00DC1024">
      <w:pPr>
        <w:pStyle w:val="ListParagraph"/>
        <w:numPr>
          <w:ilvl w:val="0"/>
          <w:numId w:val="128"/>
        </w:numPr>
      </w:pPr>
      <w:r>
        <w:t>&lt;office:annotation&gt;</w:t>
      </w:r>
    </w:p>
    <w:p w:rsidR="00376B6B" w:rsidRDefault="00DC1024">
      <w:pPr>
        <w:pStyle w:val="Definition-Field2"/>
      </w:pPr>
      <w:r>
        <w:t xml:space="preserve">If a group contains only one object, Word loads only the object, and the grouping is lost. </w:t>
      </w:r>
    </w:p>
    <w:p w:rsidR="00376B6B" w:rsidRDefault="00DC1024">
      <w:pPr>
        <w:pStyle w:val="Definition-Field"/>
      </w:pPr>
      <w:r>
        <w:t xml:space="preserve">b.   </w:t>
      </w:r>
      <w:r>
        <w:rPr>
          <w:i/>
        </w:rPr>
        <w:t>The standard defines the element &lt;draw:g&gt;</w:t>
      </w:r>
    </w:p>
    <w:p w:rsidR="00376B6B" w:rsidRDefault="00DC1024">
      <w:pPr>
        <w:pStyle w:val="Definition-Field2"/>
      </w:pPr>
      <w:r>
        <w:t>This element is supported in Excel 2013, Excel 2016, and Excel 2019.</w:t>
      </w:r>
    </w:p>
    <w:p w:rsidR="00376B6B" w:rsidRDefault="00DC1024">
      <w:pPr>
        <w:pStyle w:val="Definition-Field2"/>
      </w:pPr>
      <w:r>
        <w:t>This element is not supported and will be lost w</w:t>
      </w:r>
      <w:r>
        <w:t>hen contained within a &lt;text:p&gt; element that is contained within one of the following elements:</w:t>
      </w:r>
    </w:p>
    <w:p w:rsidR="00376B6B" w:rsidRDefault="00DC1024">
      <w:pPr>
        <w:pStyle w:val="ListParagraph"/>
        <w:numPr>
          <w:ilvl w:val="0"/>
          <w:numId w:val="129"/>
        </w:numPr>
        <w:contextualSpacing/>
      </w:pPr>
      <w:r>
        <w:t>&lt;draw:text-box&gt;</w:t>
      </w:r>
    </w:p>
    <w:p w:rsidR="00376B6B" w:rsidRDefault="00DC1024">
      <w:pPr>
        <w:pStyle w:val="ListParagraph"/>
        <w:numPr>
          <w:ilvl w:val="0"/>
          <w:numId w:val="129"/>
        </w:numPr>
        <w:contextualSpacing/>
      </w:pPr>
      <w:r>
        <w:t>&lt;draw:rect&gt;</w:t>
      </w:r>
    </w:p>
    <w:p w:rsidR="00376B6B" w:rsidRDefault="00DC1024">
      <w:pPr>
        <w:pStyle w:val="ListParagraph"/>
        <w:numPr>
          <w:ilvl w:val="0"/>
          <w:numId w:val="129"/>
        </w:numPr>
        <w:contextualSpacing/>
      </w:pPr>
      <w:r>
        <w:t>&lt;draw:polyline&gt;</w:t>
      </w:r>
    </w:p>
    <w:p w:rsidR="00376B6B" w:rsidRDefault="00DC1024">
      <w:pPr>
        <w:pStyle w:val="ListParagraph"/>
        <w:numPr>
          <w:ilvl w:val="0"/>
          <w:numId w:val="129"/>
        </w:numPr>
        <w:contextualSpacing/>
      </w:pPr>
      <w:r>
        <w:t>&lt;draw:polygon&gt;</w:t>
      </w:r>
    </w:p>
    <w:p w:rsidR="00376B6B" w:rsidRDefault="00DC1024">
      <w:pPr>
        <w:pStyle w:val="ListParagraph"/>
        <w:numPr>
          <w:ilvl w:val="0"/>
          <w:numId w:val="129"/>
        </w:numPr>
        <w:contextualSpacing/>
      </w:pPr>
      <w:r>
        <w:t>&lt;draw:regular-polygon&gt;</w:t>
      </w:r>
    </w:p>
    <w:p w:rsidR="00376B6B" w:rsidRDefault="00DC1024">
      <w:pPr>
        <w:pStyle w:val="ListParagraph"/>
        <w:numPr>
          <w:ilvl w:val="0"/>
          <w:numId w:val="129"/>
        </w:numPr>
        <w:contextualSpacing/>
      </w:pPr>
      <w:r>
        <w:t>&lt;draw:path&gt;</w:t>
      </w:r>
    </w:p>
    <w:p w:rsidR="00376B6B" w:rsidRDefault="00DC1024">
      <w:pPr>
        <w:pStyle w:val="ListParagraph"/>
        <w:numPr>
          <w:ilvl w:val="0"/>
          <w:numId w:val="129"/>
        </w:numPr>
        <w:contextualSpacing/>
      </w:pPr>
      <w:r>
        <w:t>&lt;draw:circle&gt;</w:t>
      </w:r>
    </w:p>
    <w:p w:rsidR="00376B6B" w:rsidRDefault="00DC1024">
      <w:pPr>
        <w:pStyle w:val="ListParagraph"/>
        <w:numPr>
          <w:ilvl w:val="0"/>
          <w:numId w:val="129"/>
        </w:numPr>
        <w:contextualSpacing/>
      </w:pPr>
      <w:r>
        <w:t>&lt;draw:ellipse&gt;</w:t>
      </w:r>
    </w:p>
    <w:p w:rsidR="00376B6B" w:rsidRDefault="00DC1024">
      <w:pPr>
        <w:pStyle w:val="ListParagraph"/>
        <w:numPr>
          <w:ilvl w:val="0"/>
          <w:numId w:val="129"/>
        </w:numPr>
        <w:contextualSpacing/>
      </w:pPr>
      <w:r>
        <w:t>&lt;draw:caption&gt;</w:t>
      </w:r>
    </w:p>
    <w:p w:rsidR="00376B6B" w:rsidRDefault="00DC1024">
      <w:pPr>
        <w:pStyle w:val="ListParagraph"/>
        <w:numPr>
          <w:ilvl w:val="0"/>
          <w:numId w:val="129"/>
        </w:numPr>
        <w:contextualSpacing/>
      </w:pPr>
      <w:r>
        <w:t>&lt;draw:custom-shape&gt;</w:t>
      </w:r>
    </w:p>
    <w:p w:rsidR="00376B6B" w:rsidRDefault="00DC1024">
      <w:pPr>
        <w:pStyle w:val="ListParagraph"/>
        <w:numPr>
          <w:ilvl w:val="0"/>
          <w:numId w:val="129"/>
        </w:numPr>
        <w:contextualSpacing/>
      </w:pPr>
      <w:r>
        <w:t>&lt;t</w:t>
      </w:r>
      <w:r>
        <w:t>ext:note-body&gt;</w:t>
      </w:r>
    </w:p>
    <w:p w:rsidR="00376B6B" w:rsidRDefault="00DC1024">
      <w:pPr>
        <w:pStyle w:val="ListParagraph"/>
        <w:numPr>
          <w:ilvl w:val="0"/>
          <w:numId w:val="129"/>
        </w:numPr>
      </w:pPr>
      <w:r>
        <w:t>&lt;office:annotation&gt;</w:t>
      </w:r>
    </w:p>
    <w:p w:rsidR="00376B6B" w:rsidRDefault="00DC1024">
      <w:pPr>
        <w:pStyle w:val="Definition-Field2"/>
      </w:pPr>
      <w:r>
        <w:t xml:space="preserve">Excel cannot support certain types of objects being grouped together. An OLE object grouped with anything other than another OLE object will cause the group to be split into two groups: one containing the OLE objects and </w:t>
      </w:r>
      <w:r>
        <w:t>one containing all other objects. If a group contains only one object, Excel loads only the object, and the grouping is lost.</w:t>
      </w:r>
    </w:p>
    <w:p w:rsidR="00376B6B" w:rsidRDefault="00DC1024">
      <w:pPr>
        <w:pStyle w:val="Definition-Field2"/>
      </w:pPr>
      <w:r>
        <w:lastRenderedPageBreak/>
        <w:t xml:space="preserve">On save, Excel horizontally flips the position of objects in a group located on a right-to-left oriented worksheet. </w:t>
      </w:r>
    </w:p>
    <w:p w:rsidR="00376B6B" w:rsidRDefault="00DC1024">
      <w:pPr>
        <w:pStyle w:val="Definition-Field"/>
      </w:pPr>
      <w:r>
        <w:t xml:space="preserve">c.   </w:t>
      </w:r>
      <w:r>
        <w:rPr>
          <w:i/>
        </w:rPr>
        <w:t>The stan</w:t>
      </w:r>
      <w:r>
        <w:rPr>
          <w:i/>
        </w:rPr>
        <w:t>dard defines the element &lt;draw:g&gt;</w:t>
      </w:r>
    </w:p>
    <w:p w:rsidR="00376B6B" w:rsidRDefault="00DC1024">
      <w:pPr>
        <w:pStyle w:val="Definition-Field2"/>
      </w:pPr>
      <w:r>
        <w:t>This element is supported in PowerPoint 2013, PowerPoint 2016, and PowerPoint 2019.</w:t>
      </w:r>
    </w:p>
    <w:p w:rsidR="00376B6B" w:rsidRDefault="00DC1024">
      <w:pPr>
        <w:pStyle w:val="Definition-Field2"/>
      </w:pPr>
      <w:r>
        <w:t xml:space="preserve">This element is not supported and will be lost when contained within a &lt;text:p&gt; element that is contained within one of the following </w:t>
      </w:r>
      <w:r>
        <w:t>elements:</w:t>
      </w:r>
    </w:p>
    <w:p w:rsidR="00376B6B" w:rsidRDefault="00DC1024">
      <w:pPr>
        <w:pStyle w:val="ListParagraph"/>
        <w:numPr>
          <w:ilvl w:val="0"/>
          <w:numId w:val="130"/>
        </w:numPr>
        <w:contextualSpacing/>
      </w:pPr>
      <w:r>
        <w:t>&lt;draw:text-box&gt;</w:t>
      </w:r>
    </w:p>
    <w:p w:rsidR="00376B6B" w:rsidRDefault="00DC1024">
      <w:pPr>
        <w:pStyle w:val="ListParagraph"/>
        <w:numPr>
          <w:ilvl w:val="0"/>
          <w:numId w:val="130"/>
        </w:numPr>
        <w:contextualSpacing/>
      </w:pPr>
      <w:r>
        <w:t>&lt;draw:rect&gt;</w:t>
      </w:r>
    </w:p>
    <w:p w:rsidR="00376B6B" w:rsidRDefault="00DC1024">
      <w:pPr>
        <w:pStyle w:val="ListParagraph"/>
        <w:numPr>
          <w:ilvl w:val="0"/>
          <w:numId w:val="130"/>
        </w:numPr>
        <w:contextualSpacing/>
      </w:pPr>
      <w:r>
        <w:t>&lt;draw:polyline&gt;</w:t>
      </w:r>
    </w:p>
    <w:p w:rsidR="00376B6B" w:rsidRDefault="00DC1024">
      <w:pPr>
        <w:pStyle w:val="ListParagraph"/>
        <w:numPr>
          <w:ilvl w:val="0"/>
          <w:numId w:val="130"/>
        </w:numPr>
        <w:contextualSpacing/>
      </w:pPr>
      <w:r>
        <w:t>&lt;draw:polygon&gt;</w:t>
      </w:r>
    </w:p>
    <w:p w:rsidR="00376B6B" w:rsidRDefault="00DC1024">
      <w:pPr>
        <w:pStyle w:val="ListParagraph"/>
        <w:numPr>
          <w:ilvl w:val="0"/>
          <w:numId w:val="130"/>
        </w:numPr>
        <w:contextualSpacing/>
      </w:pPr>
      <w:r>
        <w:t>&lt;draw:regular-polygon&gt;</w:t>
      </w:r>
    </w:p>
    <w:p w:rsidR="00376B6B" w:rsidRDefault="00DC1024">
      <w:pPr>
        <w:pStyle w:val="ListParagraph"/>
        <w:numPr>
          <w:ilvl w:val="0"/>
          <w:numId w:val="130"/>
        </w:numPr>
        <w:contextualSpacing/>
      </w:pPr>
      <w:r>
        <w:t>&lt;draw:path&gt;</w:t>
      </w:r>
    </w:p>
    <w:p w:rsidR="00376B6B" w:rsidRDefault="00DC1024">
      <w:pPr>
        <w:pStyle w:val="ListParagraph"/>
        <w:numPr>
          <w:ilvl w:val="0"/>
          <w:numId w:val="130"/>
        </w:numPr>
        <w:contextualSpacing/>
      </w:pPr>
      <w:r>
        <w:t>&lt;draw:circle&gt;</w:t>
      </w:r>
    </w:p>
    <w:p w:rsidR="00376B6B" w:rsidRDefault="00DC1024">
      <w:pPr>
        <w:pStyle w:val="ListParagraph"/>
        <w:numPr>
          <w:ilvl w:val="0"/>
          <w:numId w:val="130"/>
        </w:numPr>
        <w:contextualSpacing/>
      </w:pPr>
      <w:r>
        <w:t>&lt;draw:ellipse&gt;</w:t>
      </w:r>
    </w:p>
    <w:p w:rsidR="00376B6B" w:rsidRDefault="00DC1024">
      <w:pPr>
        <w:pStyle w:val="ListParagraph"/>
        <w:numPr>
          <w:ilvl w:val="0"/>
          <w:numId w:val="130"/>
        </w:numPr>
        <w:contextualSpacing/>
      </w:pPr>
      <w:r>
        <w:t>&lt;draw:caption&gt;</w:t>
      </w:r>
    </w:p>
    <w:p w:rsidR="00376B6B" w:rsidRDefault="00DC1024">
      <w:pPr>
        <w:pStyle w:val="ListParagraph"/>
        <w:numPr>
          <w:ilvl w:val="0"/>
          <w:numId w:val="130"/>
        </w:numPr>
        <w:contextualSpacing/>
      </w:pPr>
      <w:r>
        <w:t>&lt;draw:custom-shape&gt;</w:t>
      </w:r>
    </w:p>
    <w:p w:rsidR="00376B6B" w:rsidRDefault="00DC1024">
      <w:pPr>
        <w:pStyle w:val="ListParagraph"/>
        <w:numPr>
          <w:ilvl w:val="0"/>
          <w:numId w:val="130"/>
        </w:numPr>
        <w:contextualSpacing/>
      </w:pPr>
      <w:r>
        <w:t>&lt;text:note-body&gt;</w:t>
      </w:r>
    </w:p>
    <w:p w:rsidR="00376B6B" w:rsidRDefault="00DC1024">
      <w:pPr>
        <w:pStyle w:val="ListParagraph"/>
        <w:numPr>
          <w:ilvl w:val="0"/>
          <w:numId w:val="130"/>
        </w:numPr>
        <w:contextualSpacing/>
      </w:pPr>
      <w:r>
        <w:t>&lt;office:annotation&gt;</w:t>
      </w:r>
    </w:p>
    <w:p w:rsidR="00376B6B" w:rsidRDefault="00DC1024">
      <w:pPr>
        <w:pStyle w:val="ListParagraph"/>
        <w:numPr>
          <w:ilvl w:val="0"/>
          <w:numId w:val="130"/>
        </w:numPr>
      </w:pPr>
      <w:r>
        <w:t>&lt;table:table-cell&gt;</w:t>
      </w:r>
    </w:p>
    <w:p w:rsidR="00376B6B" w:rsidRDefault="00DC1024">
      <w:pPr>
        <w:pStyle w:val="Definition-Field2"/>
      </w:pPr>
      <w:r>
        <w:t xml:space="preserve">If a group contains only one object, then PowerPoint loads only the object, and loses the grouping. </w:t>
      </w:r>
    </w:p>
    <w:p w:rsidR="00376B6B" w:rsidRDefault="00DC1024">
      <w:pPr>
        <w:pStyle w:val="Heading3"/>
      </w:pPr>
      <w:bookmarkStart w:id="488" w:name="section_bfc024f22c484fd7a4dbdd68a0a0c681"/>
      <w:bookmarkStart w:id="489" w:name="_Toc190323587"/>
      <w:r>
        <w:t>Part 1 Section 10.3.16, draw:glue-point</w:t>
      </w:r>
      <w:bookmarkEnd w:id="488"/>
      <w:bookmarkEnd w:id="489"/>
      <w:r>
        <w:fldChar w:fldCharType="begin"/>
      </w:r>
      <w:r>
        <w:instrText xml:space="preserve"> XE "draw\:glue-point" </w:instrText>
      </w:r>
      <w:r>
        <w:fldChar w:fldCharType="end"/>
      </w:r>
    </w:p>
    <w:p w:rsidR="00376B6B" w:rsidRDefault="00DC1024">
      <w:pPr>
        <w:pStyle w:val="Definition-Field"/>
      </w:pPr>
      <w:r>
        <w:t xml:space="preserve">a.   </w:t>
      </w:r>
      <w:r>
        <w:rPr>
          <w:i/>
        </w:rPr>
        <w:t>The standard defines the element &lt;draw:glue-point&gt;</w:t>
      </w:r>
    </w:p>
    <w:p w:rsidR="00376B6B" w:rsidRDefault="00DC1024">
      <w:pPr>
        <w:pStyle w:val="Definition-Field2"/>
      </w:pPr>
      <w:r>
        <w:t>Word 2013 does not support this el</w:t>
      </w:r>
      <w:r>
        <w:t>ement for the following elements:</w:t>
      </w:r>
    </w:p>
    <w:p w:rsidR="00376B6B" w:rsidRDefault="00DC1024">
      <w:pPr>
        <w:pStyle w:val="ListParagraph"/>
        <w:numPr>
          <w:ilvl w:val="0"/>
          <w:numId w:val="131"/>
        </w:numPr>
        <w:contextualSpacing/>
      </w:pPr>
      <w:r>
        <w:t>&lt;draw:rect&gt;</w:t>
      </w:r>
    </w:p>
    <w:p w:rsidR="00376B6B" w:rsidRDefault="00DC1024">
      <w:pPr>
        <w:pStyle w:val="ListParagraph"/>
        <w:numPr>
          <w:ilvl w:val="0"/>
          <w:numId w:val="131"/>
        </w:numPr>
        <w:contextualSpacing/>
      </w:pPr>
      <w:r>
        <w:t>&lt;draw:line&gt;</w:t>
      </w:r>
    </w:p>
    <w:p w:rsidR="00376B6B" w:rsidRDefault="00DC1024">
      <w:pPr>
        <w:pStyle w:val="ListParagraph"/>
        <w:numPr>
          <w:ilvl w:val="0"/>
          <w:numId w:val="131"/>
        </w:numPr>
        <w:contextualSpacing/>
      </w:pPr>
      <w:r>
        <w:t>&lt;draw:polyline&gt;</w:t>
      </w:r>
    </w:p>
    <w:p w:rsidR="00376B6B" w:rsidRDefault="00DC1024">
      <w:pPr>
        <w:pStyle w:val="ListParagraph"/>
        <w:numPr>
          <w:ilvl w:val="0"/>
          <w:numId w:val="131"/>
        </w:numPr>
        <w:contextualSpacing/>
      </w:pPr>
      <w:r>
        <w:t>&lt;draw:polygon&gt;</w:t>
      </w:r>
    </w:p>
    <w:p w:rsidR="00376B6B" w:rsidRDefault="00DC1024">
      <w:pPr>
        <w:pStyle w:val="ListParagraph"/>
        <w:numPr>
          <w:ilvl w:val="0"/>
          <w:numId w:val="131"/>
        </w:numPr>
        <w:contextualSpacing/>
      </w:pPr>
      <w:r>
        <w:t>&lt;draw:regular-polygon&gt;</w:t>
      </w:r>
    </w:p>
    <w:p w:rsidR="00376B6B" w:rsidRDefault="00DC1024">
      <w:pPr>
        <w:pStyle w:val="ListParagraph"/>
        <w:numPr>
          <w:ilvl w:val="0"/>
          <w:numId w:val="131"/>
        </w:numPr>
        <w:contextualSpacing/>
      </w:pPr>
      <w:r>
        <w:t>&lt;draw:path&gt;</w:t>
      </w:r>
    </w:p>
    <w:p w:rsidR="00376B6B" w:rsidRDefault="00DC1024">
      <w:pPr>
        <w:pStyle w:val="ListParagraph"/>
        <w:numPr>
          <w:ilvl w:val="0"/>
          <w:numId w:val="131"/>
        </w:numPr>
        <w:contextualSpacing/>
      </w:pPr>
      <w:r>
        <w:t>&lt;draw:circle&gt;</w:t>
      </w:r>
    </w:p>
    <w:p w:rsidR="00376B6B" w:rsidRDefault="00DC1024">
      <w:pPr>
        <w:pStyle w:val="ListParagraph"/>
        <w:numPr>
          <w:ilvl w:val="0"/>
          <w:numId w:val="131"/>
        </w:numPr>
        <w:contextualSpacing/>
      </w:pPr>
      <w:r>
        <w:t>&lt;draw:ellipse&gt;</w:t>
      </w:r>
    </w:p>
    <w:p w:rsidR="00376B6B" w:rsidRDefault="00DC1024">
      <w:pPr>
        <w:pStyle w:val="ListParagraph"/>
        <w:numPr>
          <w:ilvl w:val="0"/>
          <w:numId w:val="131"/>
        </w:numPr>
        <w:contextualSpacing/>
      </w:pPr>
      <w:r>
        <w:t>&lt;draw:connector&gt;</w:t>
      </w:r>
    </w:p>
    <w:p w:rsidR="00376B6B" w:rsidRDefault="00DC1024">
      <w:pPr>
        <w:pStyle w:val="ListParagraph"/>
        <w:numPr>
          <w:ilvl w:val="0"/>
          <w:numId w:val="131"/>
        </w:numPr>
        <w:contextualSpacing/>
      </w:pPr>
      <w:r>
        <w:t>&lt;draw:caption&gt;</w:t>
      </w:r>
    </w:p>
    <w:p w:rsidR="00376B6B" w:rsidRDefault="00DC1024">
      <w:pPr>
        <w:pStyle w:val="ListParagraph"/>
        <w:numPr>
          <w:ilvl w:val="0"/>
          <w:numId w:val="131"/>
        </w:numPr>
        <w:contextualSpacing/>
      </w:pPr>
      <w:r>
        <w:t>&lt;draw:measure&gt;</w:t>
      </w:r>
    </w:p>
    <w:p w:rsidR="00376B6B" w:rsidRDefault="00DC1024">
      <w:pPr>
        <w:pStyle w:val="ListParagraph"/>
        <w:numPr>
          <w:ilvl w:val="0"/>
          <w:numId w:val="131"/>
        </w:numPr>
        <w:contextualSpacing/>
      </w:pPr>
      <w:r>
        <w:t>&lt;draw:g&gt;</w:t>
      </w:r>
    </w:p>
    <w:p w:rsidR="00376B6B" w:rsidRDefault="00DC1024">
      <w:pPr>
        <w:pStyle w:val="ListParagraph"/>
        <w:numPr>
          <w:ilvl w:val="0"/>
          <w:numId w:val="131"/>
        </w:numPr>
      </w:pPr>
      <w:r>
        <w:t xml:space="preserve">&lt;draw:custom-shape&gt; </w:t>
      </w:r>
    </w:p>
    <w:p w:rsidR="00376B6B" w:rsidRDefault="00DC1024">
      <w:pPr>
        <w:pStyle w:val="Definition-Field"/>
      </w:pPr>
      <w:r>
        <w:t xml:space="preserve">b.   </w:t>
      </w:r>
      <w:r>
        <w:rPr>
          <w:i/>
        </w:rPr>
        <w:t xml:space="preserve">The standard defines </w:t>
      </w:r>
      <w:r>
        <w:rPr>
          <w:i/>
        </w:rPr>
        <w:t>the element &lt;draw:glue-point&gt;</w:t>
      </w:r>
    </w:p>
    <w:p w:rsidR="00376B6B" w:rsidRDefault="00DC1024">
      <w:pPr>
        <w:pStyle w:val="Definition-Field2"/>
      </w:pPr>
      <w:r>
        <w:t>Excel 2013 does not support this element for the following elements:</w:t>
      </w:r>
    </w:p>
    <w:p w:rsidR="00376B6B" w:rsidRDefault="00DC1024">
      <w:pPr>
        <w:pStyle w:val="ListParagraph"/>
        <w:numPr>
          <w:ilvl w:val="0"/>
          <w:numId w:val="132"/>
        </w:numPr>
        <w:contextualSpacing/>
      </w:pPr>
      <w:r>
        <w:t>&lt;draw:rect&gt;</w:t>
      </w:r>
    </w:p>
    <w:p w:rsidR="00376B6B" w:rsidRDefault="00DC1024">
      <w:pPr>
        <w:pStyle w:val="ListParagraph"/>
        <w:numPr>
          <w:ilvl w:val="0"/>
          <w:numId w:val="132"/>
        </w:numPr>
        <w:contextualSpacing/>
      </w:pPr>
      <w:r>
        <w:t>&lt;draw:line&gt;</w:t>
      </w:r>
    </w:p>
    <w:p w:rsidR="00376B6B" w:rsidRDefault="00DC1024">
      <w:pPr>
        <w:pStyle w:val="ListParagraph"/>
        <w:numPr>
          <w:ilvl w:val="0"/>
          <w:numId w:val="132"/>
        </w:numPr>
        <w:contextualSpacing/>
      </w:pPr>
      <w:r>
        <w:t>&lt;draw:polyline&gt;</w:t>
      </w:r>
    </w:p>
    <w:p w:rsidR="00376B6B" w:rsidRDefault="00DC1024">
      <w:pPr>
        <w:pStyle w:val="ListParagraph"/>
        <w:numPr>
          <w:ilvl w:val="0"/>
          <w:numId w:val="132"/>
        </w:numPr>
        <w:contextualSpacing/>
      </w:pPr>
      <w:r>
        <w:t>&lt;draw:polygon&gt;</w:t>
      </w:r>
    </w:p>
    <w:p w:rsidR="00376B6B" w:rsidRDefault="00DC1024">
      <w:pPr>
        <w:pStyle w:val="ListParagraph"/>
        <w:numPr>
          <w:ilvl w:val="0"/>
          <w:numId w:val="132"/>
        </w:numPr>
        <w:contextualSpacing/>
      </w:pPr>
      <w:r>
        <w:t>&lt;draw:regular-polygon&gt;</w:t>
      </w:r>
    </w:p>
    <w:p w:rsidR="00376B6B" w:rsidRDefault="00DC1024">
      <w:pPr>
        <w:pStyle w:val="ListParagraph"/>
        <w:numPr>
          <w:ilvl w:val="0"/>
          <w:numId w:val="132"/>
        </w:numPr>
        <w:contextualSpacing/>
      </w:pPr>
      <w:r>
        <w:t>&lt;draw:path&gt;</w:t>
      </w:r>
    </w:p>
    <w:p w:rsidR="00376B6B" w:rsidRDefault="00DC1024">
      <w:pPr>
        <w:pStyle w:val="ListParagraph"/>
        <w:numPr>
          <w:ilvl w:val="0"/>
          <w:numId w:val="132"/>
        </w:numPr>
        <w:contextualSpacing/>
      </w:pPr>
      <w:r>
        <w:t>&lt;draw:circle&gt;</w:t>
      </w:r>
    </w:p>
    <w:p w:rsidR="00376B6B" w:rsidRDefault="00DC1024">
      <w:pPr>
        <w:pStyle w:val="ListParagraph"/>
        <w:numPr>
          <w:ilvl w:val="0"/>
          <w:numId w:val="132"/>
        </w:numPr>
        <w:contextualSpacing/>
      </w:pPr>
      <w:r>
        <w:t>&lt;draw:ellipse&gt;</w:t>
      </w:r>
    </w:p>
    <w:p w:rsidR="00376B6B" w:rsidRDefault="00DC1024">
      <w:pPr>
        <w:pStyle w:val="ListParagraph"/>
        <w:numPr>
          <w:ilvl w:val="0"/>
          <w:numId w:val="132"/>
        </w:numPr>
        <w:contextualSpacing/>
      </w:pPr>
      <w:r>
        <w:t>&lt;draw:connector&gt;</w:t>
      </w:r>
    </w:p>
    <w:p w:rsidR="00376B6B" w:rsidRDefault="00DC1024">
      <w:pPr>
        <w:pStyle w:val="ListParagraph"/>
        <w:numPr>
          <w:ilvl w:val="0"/>
          <w:numId w:val="132"/>
        </w:numPr>
        <w:contextualSpacing/>
      </w:pPr>
      <w:r>
        <w:lastRenderedPageBreak/>
        <w:t>&lt;draw:caption&gt;</w:t>
      </w:r>
    </w:p>
    <w:p w:rsidR="00376B6B" w:rsidRDefault="00DC1024">
      <w:pPr>
        <w:pStyle w:val="ListParagraph"/>
        <w:numPr>
          <w:ilvl w:val="0"/>
          <w:numId w:val="132"/>
        </w:numPr>
        <w:contextualSpacing/>
      </w:pPr>
      <w:r>
        <w:t>&lt;draw:</w:t>
      </w:r>
      <w:r>
        <w:t>measure&gt;</w:t>
      </w:r>
    </w:p>
    <w:p w:rsidR="00376B6B" w:rsidRDefault="00DC1024">
      <w:pPr>
        <w:pStyle w:val="ListParagraph"/>
        <w:numPr>
          <w:ilvl w:val="0"/>
          <w:numId w:val="132"/>
        </w:numPr>
        <w:contextualSpacing/>
      </w:pPr>
      <w:r>
        <w:t>&lt;draw:g&gt;</w:t>
      </w:r>
    </w:p>
    <w:p w:rsidR="00376B6B" w:rsidRDefault="00DC1024">
      <w:pPr>
        <w:pStyle w:val="ListParagraph"/>
        <w:numPr>
          <w:ilvl w:val="0"/>
          <w:numId w:val="132"/>
        </w:numPr>
      </w:pPr>
      <w:r>
        <w:t xml:space="preserve">&lt;draw:custom-shape&gt; </w:t>
      </w:r>
    </w:p>
    <w:p w:rsidR="00376B6B" w:rsidRDefault="00DC1024">
      <w:pPr>
        <w:pStyle w:val="Definition-Field"/>
      </w:pPr>
      <w:r>
        <w:t xml:space="preserve">c.   </w:t>
      </w:r>
      <w:r>
        <w:rPr>
          <w:i/>
        </w:rPr>
        <w:t>The standard defines the element &lt;draw:glue-point&gt;</w:t>
      </w:r>
    </w:p>
    <w:p w:rsidR="00376B6B" w:rsidRDefault="00DC1024">
      <w:pPr>
        <w:pStyle w:val="Definition-Field2"/>
      </w:pPr>
      <w:r>
        <w:t>PowerPoint 2013 does not support this element for the following elements:</w:t>
      </w:r>
    </w:p>
    <w:p w:rsidR="00376B6B" w:rsidRDefault="00DC1024">
      <w:pPr>
        <w:pStyle w:val="ListParagraph"/>
        <w:numPr>
          <w:ilvl w:val="0"/>
          <w:numId w:val="133"/>
        </w:numPr>
        <w:contextualSpacing/>
      </w:pPr>
      <w:r>
        <w:t>&lt;draw:rect&gt;</w:t>
      </w:r>
    </w:p>
    <w:p w:rsidR="00376B6B" w:rsidRDefault="00DC1024">
      <w:pPr>
        <w:pStyle w:val="ListParagraph"/>
        <w:numPr>
          <w:ilvl w:val="0"/>
          <w:numId w:val="133"/>
        </w:numPr>
        <w:contextualSpacing/>
      </w:pPr>
      <w:r>
        <w:t>&lt;draw:line&gt;</w:t>
      </w:r>
    </w:p>
    <w:p w:rsidR="00376B6B" w:rsidRDefault="00DC1024">
      <w:pPr>
        <w:pStyle w:val="ListParagraph"/>
        <w:numPr>
          <w:ilvl w:val="0"/>
          <w:numId w:val="133"/>
        </w:numPr>
        <w:contextualSpacing/>
      </w:pPr>
      <w:r>
        <w:t>&lt;draw:polyline&gt;</w:t>
      </w:r>
    </w:p>
    <w:p w:rsidR="00376B6B" w:rsidRDefault="00DC1024">
      <w:pPr>
        <w:pStyle w:val="ListParagraph"/>
        <w:numPr>
          <w:ilvl w:val="0"/>
          <w:numId w:val="133"/>
        </w:numPr>
        <w:contextualSpacing/>
      </w:pPr>
      <w:r>
        <w:t>&lt;draw:polygon&gt;</w:t>
      </w:r>
    </w:p>
    <w:p w:rsidR="00376B6B" w:rsidRDefault="00DC1024">
      <w:pPr>
        <w:pStyle w:val="ListParagraph"/>
        <w:numPr>
          <w:ilvl w:val="0"/>
          <w:numId w:val="133"/>
        </w:numPr>
        <w:contextualSpacing/>
      </w:pPr>
      <w:r>
        <w:t>&lt;draw:regular-polygon&gt;</w:t>
      </w:r>
    </w:p>
    <w:p w:rsidR="00376B6B" w:rsidRDefault="00DC1024">
      <w:pPr>
        <w:pStyle w:val="ListParagraph"/>
        <w:numPr>
          <w:ilvl w:val="0"/>
          <w:numId w:val="133"/>
        </w:numPr>
        <w:contextualSpacing/>
      </w:pPr>
      <w:r>
        <w:t>&lt;</w:t>
      </w:r>
      <w:r>
        <w:t>draw:path&gt;</w:t>
      </w:r>
    </w:p>
    <w:p w:rsidR="00376B6B" w:rsidRDefault="00DC1024">
      <w:pPr>
        <w:pStyle w:val="ListParagraph"/>
        <w:numPr>
          <w:ilvl w:val="0"/>
          <w:numId w:val="133"/>
        </w:numPr>
        <w:contextualSpacing/>
      </w:pPr>
      <w:r>
        <w:t>&lt;draw:circle&gt;</w:t>
      </w:r>
    </w:p>
    <w:p w:rsidR="00376B6B" w:rsidRDefault="00DC1024">
      <w:pPr>
        <w:pStyle w:val="ListParagraph"/>
        <w:numPr>
          <w:ilvl w:val="0"/>
          <w:numId w:val="133"/>
        </w:numPr>
        <w:contextualSpacing/>
      </w:pPr>
      <w:r>
        <w:t>&lt;draw:ellipse&gt;</w:t>
      </w:r>
    </w:p>
    <w:p w:rsidR="00376B6B" w:rsidRDefault="00DC1024">
      <w:pPr>
        <w:pStyle w:val="ListParagraph"/>
        <w:numPr>
          <w:ilvl w:val="0"/>
          <w:numId w:val="133"/>
        </w:numPr>
        <w:contextualSpacing/>
      </w:pPr>
      <w:r>
        <w:t>&lt;draw:connector&gt;</w:t>
      </w:r>
    </w:p>
    <w:p w:rsidR="00376B6B" w:rsidRDefault="00DC1024">
      <w:pPr>
        <w:pStyle w:val="ListParagraph"/>
        <w:numPr>
          <w:ilvl w:val="0"/>
          <w:numId w:val="133"/>
        </w:numPr>
        <w:contextualSpacing/>
      </w:pPr>
      <w:r>
        <w:t>&lt;draw:caption&gt;</w:t>
      </w:r>
    </w:p>
    <w:p w:rsidR="00376B6B" w:rsidRDefault="00DC1024">
      <w:pPr>
        <w:pStyle w:val="ListParagraph"/>
        <w:numPr>
          <w:ilvl w:val="0"/>
          <w:numId w:val="133"/>
        </w:numPr>
        <w:contextualSpacing/>
      </w:pPr>
      <w:r>
        <w:t>&lt;draw:measure&gt;</w:t>
      </w:r>
    </w:p>
    <w:p w:rsidR="00376B6B" w:rsidRDefault="00DC1024">
      <w:pPr>
        <w:pStyle w:val="ListParagraph"/>
        <w:numPr>
          <w:ilvl w:val="0"/>
          <w:numId w:val="133"/>
        </w:numPr>
        <w:contextualSpacing/>
      </w:pPr>
      <w:r>
        <w:t>&lt;draw:g&gt;</w:t>
      </w:r>
    </w:p>
    <w:p w:rsidR="00376B6B" w:rsidRDefault="00DC1024">
      <w:pPr>
        <w:pStyle w:val="ListParagraph"/>
        <w:numPr>
          <w:ilvl w:val="0"/>
          <w:numId w:val="133"/>
        </w:numPr>
      </w:pPr>
      <w:r>
        <w:t xml:space="preserve">&lt;draw:custom-shape&gt; </w:t>
      </w:r>
    </w:p>
    <w:p w:rsidR="00376B6B" w:rsidRDefault="00DC1024">
      <w:pPr>
        <w:pStyle w:val="Heading3"/>
      </w:pPr>
      <w:bookmarkStart w:id="490" w:name="section_11c340280e6b40fa9f4f3c5c43fb7ac6"/>
      <w:bookmarkStart w:id="491" w:name="_Toc190323588"/>
      <w:r>
        <w:t>Part 1 Section 10.3.17, svg:title</w:t>
      </w:r>
      <w:bookmarkEnd w:id="490"/>
      <w:bookmarkEnd w:id="491"/>
      <w:r>
        <w:fldChar w:fldCharType="begin"/>
      </w:r>
      <w:r>
        <w:instrText xml:space="preserve"> XE "svg\:title" </w:instrText>
      </w:r>
      <w:r>
        <w:fldChar w:fldCharType="end"/>
      </w:r>
    </w:p>
    <w:p w:rsidR="00376B6B" w:rsidRDefault="00DC1024">
      <w:pPr>
        <w:pStyle w:val="Definition-Field"/>
      </w:pPr>
      <w:r>
        <w:t xml:space="preserve">a.   </w:t>
      </w:r>
      <w:r>
        <w:rPr>
          <w:i/>
        </w:rPr>
        <w:t>The standard defines the attribute svg:title</w:t>
      </w:r>
    </w:p>
    <w:p w:rsidR="00376B6B" w:rsidRDefault="00DC1024">
      <w:pPr>
        <w:pStyle w:val="Definition-Field2"/>
      </w:pPr>
      <w:r>
        <w:t xml:space="preserve">Word 2013 supports this attribute for the following elements: </w:t>
      </w:r>
    </w:p>
    <w:p w:rsidR="00376B6B" w:rsidRDefault="00DC1024">
      <w:pPr>
        <w:pStyle w:val="ListParagraph"/>
        <w:numPr>
          <w:ilvl w:val="0"/>
          <w:numId w:val="134"/>
        </w:numPr>
        <w:contextualSpacing/>
      </w:pPr>
      <w:r>
        <w:t>&lt;draw:rect&gt;</w:t>
      </w:r>
    </w:p>
    <w:p w:rsidR="00376B6B" w:rsidRDefault="00DC1024">
      <w:pPr>
        <w:pStyle w:val="ListParagraph"/>
        <w:numPr>
          <w:ilvl w:val="0"/>
          <w:numId w:val="134"/>
        </w:numPr>
        <w:contextualSpacing/>
      </w:pPr>
      <w:r>
        <w:t>&lt;draw:line&gt;</w:t>
      </w:r>
    </w:p>
    <w:p w:rsidR="00376B6B" w:rsidRDefault="00DC1024">
      <w:pPr>
        <w:pStyle w:val="ListParagraph"/>
        <w:numPr>
          <w:ilvl w:val="0"/>
          <w:numId w:val="134"/>
        </w:numPr>
        <w:contextualSpacing/>
      </w:pPr>
      <w:r>
        <w:t>&lt;draw:polyline&gt;</w:t>
      </w:r>
    </w:p>
    <w:p w:rsidR="00376B6B" w:rsidRDefault="00DC1024">
      <w:pPr>
        <w:pStyle w:val="ListParagraph"/>
        <w:numPr>
          <w:ilvl w:val="0"/>
          <w:numId w:val="134"/>
        </w:numPr>
        <w:contextualSpacing/>
      </w:pPr>
      <w:r>
        <w:t>&lt;draw:polygon&gt;</w:t>
      </w:r>
    </w:p>
    <w:p w:rsidR="00376B6B" w:rsidRDefault="00DC1024">
      <w:pPr>
        <w:pStyle w:val="ListParagraph"/>
        <w:numPr>
          <w:ilvl w:val="0"/>
          <w:numId w:val="134"/>
        </w:numPr>
        <w:contextualSpacing/>
      </w:pPr>
      <w:r>
        <w:t>&lt;draw:regular-polygon&gt;</w:t>
      </w:r>
    </w:p>
    <w:p w:rsidR="00376B6B" w:rsidRDefault="00DC1024">
      <w:pPr>
        <w:pStyle w:val="ListParagraph"/>
        <w:numPr>
          <w:ilvl w:val="0"/>
          <w:numId w:val="134"/>
        </w:numPr>
        <w:contextualSpacing/>
      </w:pPr>
      <w:r>
        <w:t>&lt;draw:path&gt;</w:t>
      </w:r>
    </w:p>
    <w:p w:rsidR="00376B6B" w:rsidRDefault="00DC1024">
      <w:pPr>
        <w:pStyle w:val="ListParagraph"/>
        <w:numPr>
          <w:ilvl w:val="0"/>
          <w:numId w:val="134"/>
        </w:numPr>
        <w:contextualSpacing/>
      </w:pPr>
      <w:r>
        <w:t>&lt;draw:circle&gt;</w:t>
      </w:r>
    </w:p>
    <w:p w:rsidR="00376B6B" w:rsidRDefault="00DC1024">
      <w:pPr>
        <w:pStyle w:val="ListParagraph"/>
        <w:numPr>
          <w:ilvl w:val="0"/>
          <w:numId w:val="134"/>
        </w:numPr>
        <w:contextualSpacing/>
      </w:pPr>
      <w:r>
        <w:t>&lt;draw:ellipse&gt;</w:t>
      </w:r>
    </w:p>
    <w:p w:rsidR="00376B6B" w:rsidRDefault="00DC1024">
      <w:pPr>
        <w:pStyle w:val="ListParagraph"/>
        <w:numPr>
          <w:ilvl w:val="0"/>
          <w:numId w:val="134"/>
        </w:numPr>
        <w:contextualSpacing/>
      </w:pPr>
      <w:r>
        <w:t>&lt;draw:connector&gt;</w:t>
      </w:r>
    </w:p>
    <w:p w:rsidR="00376B6B" w:rsidRDefault="00DC1024">
      <w:pPr>
        <w:pStyle w:val="ListParagraph"/>
        <w:numPr>
          <w:ilvl w:val="0"/>
          <w:numId w:val="134"/>
        </w:numPr>
        <w:contextualSpacing/>
      </w:pPr>
      <w:r>
        <w:t>&lt;draw:caption&gt;</w:t>
      </w:r>
    </w:p>
    <w:p w:rsidR="00376B6B" w:rsidRDefault="00DC1024">
      <w:pPr>
        <w:pStyle w:val="ListParagraph"/>
        <w:numPr>
          <w:ilvl w:val="0"/>
          <w:numId w:val="134"/>
        </w:numPr>
        <w:contextualSpacing/>
      </w:pPr>
      <w:r>
        <w:t>&lt;draw:measure&gt;</w:t>
      </w:r>
    </w:p>
    <w:p w:rsidR="00376B6B" w:rsidRDefault="00DC1024">
      <w:pPr>
        <w:pStyle w:val="ListParagraph"/>
        <w:numPr>
          <w:ilvl w:val="0"/>
          <w:numId w:val="134"/>
        </w:numPr>
        <w:contextualSpacing/>
      </w:pPr>
      <w:r>
        <w:t>&lt;draw:g&gt;</w:t>
      </w:r>
    </w:p>
    <w:p w:rsidR="00376B6B" w:rsidRDefault="00DC1024">
      <w:pPr>
        <w:pStyle w:val="ListParagraph"/>
        <w:numPr>
          <w:ilvl w:val="0"/>
          <w:numId w:val="134"/>
        </w:numPr>
        <w:contextualSpacing/>
      </w:pPr>
      <w:r>
        <w:t>&lt;draw:frame&gt;</w:t>
      </w:r>
    </w:p>
    <w:p w:rsidR="00376B6B" w:rsidRDefault="00DC1024">
      <w:pPr>
        <w:pStyle w:val="ListParagraph"/>
        <w:numPr>
          <w:ilvl w:val="0"/>
          <w:numId w:val="134"/>
        </w:numPr>
      </w:pPr>
      <w:r>
        <w:t>&lt;</w:t>
      </w:r>
      <w:r>
        <w:t xml:space="preserve">draw:custom-shape&gt; </w:t>
      </w:r>
    </w:p>
    <w:p w:rsidR="00376B6B" w:rsidRDefault="00DC1024">
      <w:pPr>
        <w:pStyle w:val="Definition-Field"/>
      </w:pPr>
      <w:r>
        <w:t xml:space="preserve">b.   </w:t>
      </w:r>
      <w:r>
        <w:rPr>
          <w:i/>
        </w:rPr>
        <w:t>The standard defines the attribute svg:title</w:t>
      </w:r>
    </w:p>
    <w:p w:rsidR="00376B6B" w:rsidRDefault="00DC1024">
      <w:pPr>
        <w:pStyle w:val="Definition-Field2"/>
      </w:pPr>
      <w:r>
        <w:t xml:space="preserve">Excel 2013 supports this attribute for the following elements: </w:t>
      </w:r>
    </w:p>
    <w:p w:rsidR="00376B6B" w:rsidRDefault="00DC1024">
      <w:pPr>
        <w:pStyle w:val="ListParagraph"/>
        <w:numPr>
          <w:ilvl w:val="0"/>
          <w:numId w:val="135"/>
        </w:numPr>
        <w:contextualSpacing/>
      </w:pPr>
      <w:r>
        <w:t>&lt;draw:rect&gt;</w:t>
      </w:r>
    </w:p>
    <w:p w:rsidR="00376B6B" w:rsidRDefault="00DC1024">
      <w:pPr>
        <w:pStyle w:val="ListParagraph"/>
        <w:numPr>
          <w:ilvl w:val="0"/>
          <w:numId w:val="135"/>
        </w:numPr>
        <w:contextualSpacing/>
      </w:pPr>
      <w:r>
        <w:t>&lt;draw:line&gt;</w:t>
      </w:r>
    </w:p>
    <w:p w:rsidR="00376B6B" w:rsidRDefault="00DC1024">
      <w:pPr>
        <w:pStyle w:val="ListParagraph"/>
        <w:numPr>
          <w:ilvl w:val="0"/>
          <w:numId w:val="135"/>
        </w:numPr>
        <w:contextualSpacing/>
      </w:pPr>
      <w:r>
        <w:t>&lt;draw:polyline&gt;</w:t>
      </w:r>
    </w:p>
    <w:p w:rsidR="00376B6B" w:rsidRDefault="00DC1024">
      <w:pPr>
        <w:pStyle w:val="ListParagraph"/>
        <w:numPr>
          <w:ilvl w:val="0"/>
          <w:numId w:val="135"/>
        </w:numPr>
        <w:contextualSpacing/>
      </w:pPr>
      <w:r>
        <w:t>&lt;draw:polygon&gt;</w:t>
      </w:r>
    </w:p>
    <w:p w:rsidR="00376B6B" w:rsidRDefault="00DC1024">
      <w:pPr>
        <w:pStyle w:val="ListParagraph"/>
        <w:numPr>
          <w:ilvl w:val="0"/>
          <w:numId w:val="135"/>
        </w:numPr>
        <w:contextualSpacing/>
      </w:pPr>
      <w:r>
        <w:t>&lt;draw:regular-polygon&gt;</w:t>
      </w:r>
    </w:p>
    <w:p w:rsidR="00376B6B" w:rsidRDefault="00DC1024">
      <w:pPr>
        <w:pStyle w:val="ListParagraph"/>
        <w:numPr>
          <w:ilvl w:val="0"/>
          <w:numId w:val="135"/>
        </w:numPr>
        <w:contextualSpacing/>
      </w:pPr>
      <w:r>
        <w:t>&lt;draw:path&gt;</w:t>
      </w:r>
    </w:p>
    <w:p w:rsidR="00376B6B" w:rsidRDefault="00DC1024">
      <w:pPr>
        <w:pStyle w:val="ListParagraph"/>
        <w:numPr>
          <w:ilvl w:val="0"/>
          <w:numId w:val="135"/>
        </w:numPr>
        <w:contextualSpacing/>
      </w:pPr>
      <w:r>
        <w:t>&lt;draw:circle&gt;</w:t>
      </w:r>
    </w:p>
    <w:p w:rsidR="00376B6B" w:rsidRDefault="00DC1024">
      <w:pPr>
        <w:pStyle w:val="ListParagraph"/>
        <w:numPr>
          <w:ilvl w:val="0"/>
          <w:numId w:val="135"/>
        </w:numPr>
        <w:contextualSpacing/>
      </w:pPr>
      <w:r>
        <w:t>&lt;draw:ellipse&gt;</w:t>
      </w:r>
    </w:p>
    <w:p w:rsidR="00376B6B" w:rsidRDefault="00DC1024">
      <w:pPr>
        <w:pStyle w:val="ListParagraph"/>
        <w:numPr>
          <w:ilvl w:val="0"/>
          <w:numId w:val="135"/>
        </w:numPr>
        <w:contextualSpacing/>
      </w:pPr>
      <w:r>
        <w:t>&lt;dr</w:t>
      </w:r>
      <w:r>
        <w:t>aw:connector&gt;</w:t>
      </w:r>
    </w:p>
    <w:p w:rsidR="00376B6B" w:rsidRDefault="00DC1024">
      <w:pPr>
        <w:pStyle w:val="ListParagraph"/>
        <w:numPr>
          <w:ilvl w:val="0"/>
          <w:numId w:val="135"/>
        </w:numPr>
        <w:contextualSpacing/>
      </w:pPr>
      <w:r>
        <w:t>&lt;draw:caption&gt;</w:t>
      </w:r>
    </w:p>
    <w:p w:rsidR="00376B6B" w:rsidRDefault="00DC1024">
      <w:pPr>
        <w:pStyle w:val="ListParagraph"/>
        <w:numPr>
          <w:ilvl w:val="0"/>
          <w:numId w:val="135"/>
        </w:numPr>
        <w:contextualSpacing/>
      </w:pPr>
      <w:r>
        <w:t>&lt;draw:measure&gt;</w:t>
      </w:r>
    </w:p>
    <w:p w:rsidR="00376B6B" w:rsidRDefault="00DC1024">
      <w:pPr>
        <w:pStyle w:val="ListParagraph"/>
        <w:numPr>
          <w:ilvl w:val="0"/>
          <w:numId w:val="135"/>
        </w:numPr>
        <w:contextualSpacing/>
      </w:pPr>
      <w:r>
        <w:lastRenderedPageBreak/>
        <w:t>&lt;draw:g&gt;</w:t>
      </w:r>
    </w:p>
    <w:p w:rsidR="00376B6B" w:rsidRDefault="00DC1024">
      <w:pPr>
        <w:pStyle w:val="ListParagraph"/>
        <w:numPr>
          <w:ilvl w:val="0"/>
          <w:numId w:val="135"/>
        </w:numPr>
        <w:contextualSpacing/>
      </w:pPr>
      <w:r>
        <w:t>&lt;draw:frame&gt;</w:t>
      </w:r>
    </w:p>
    <w:p w:rsidR="00376B6B" w:rsidRDefault="00DC1024">
      <w:pPr>
        <w:pStyle w:val="ListParagraph"/>
        <w:numPr>
          <w:ilvl w:val="0"/>
          <w:numId w:val="135"/>
        </w:numPr>
      </w:pPr>
      <w:r>
        <w:t xml:space="preserve">&lt;draw:custom-shape&gt; </w:t>
      </w:r>
    </w:p>
    <w:p w:rsidR="00376B6B" w:rsidRDefault="00DC1024">
      <w:pPr>
        <w:pStyle w:val="Definition-Field"/>
      </w:pPr>
      <w:r>
        <w:t xml:space="preserve">c.   </w:t>
      </w:r>
      <w:r>
        <w:rPr>
          <w:i/>
        </w:rPr>
        <w:t>The standard defines the attribute svg:title</w:t>
      </w:r>
    </w:p>
    <w:p w:rsidR="00376B6B" w:rsidRDefault="00DC1024">
      <w:pPr>
        <w:pStyle w:val="Definition-Field2"/>
      </w:pPr>
      <w:r>
        <w:t xml:space="preserve">PowerPoint 2013 supports this attribute for the following elements: </w:t>
      </w:r>
    </w:p>
    <w:p w:rsidR="00376B6B" w:rsidRDefault="00DC1024">
      <w:pPr>
        <w:pStyle w:val="ListParagraph"/>
        <w:numPr>
          <w:ilvl w:val="0"/>
          <w:numId w:val="136"/>
        </w:numPr>
        <w:contextualSpacing/>
      </w:pPr>
      <w:r>
        <w:t>&lt;draw:rect&gt;</w:t>
      </w:r>
    </w:p>
    <w:p w:rsidR="00376B6B" w:rsidRDefault="00DC1024">
      <w:pPr>
        <w:pStyle w:val="ListParagraph"/>
        <w:numPr>
          <w:ilvl w:val="0"/>
          <w:numId w:val="136"/>
        </w:numPr>
        <w:contextualSpacing/>
      </w:pPr>
      <w:r>
        <w:t>&lt;draw:line&gt;</w:t>
      </w:r>
    </w:p>
    <w:p w:rsidR="00376B6B" w:rsidRDefault="00DC1024">
      <w:pPr>
        <w:pStyle w:val="ListParagraph"/>
        <w:numPr>
          <w:ilvl w:val="0"/>
          <w:numId w:val="136"/>
        </w:numPr>
        <w:contextualSpacing/>
      </w:pPr>
      <w:r>
        <w:t>&lt;draw:polyline&gt;</w:t>
      </w:r>
    </w:p>
    <w:p w:rsidR="00376B6B" w:rsidRDefault="00DC1024">
      <w:pPr>
        <w:pStyle w:val="ListParagraph"/>
        <w:numPr>
          <w:ilvl w:val="0"/>
          <w:numId w:val="136"/>
        </w:numPr>
        <w:contextualSpacing/>
      </w:pPr>
      <w:r>
        <w:t>&lt;draw:poly</w:t>
      </w:r>
      <w:r>
        <w:t>gon&gt;</w:t>
      </w:r>
    </w:p>
    <w:p w:rsidR="00376B6B" w:rsidRDefault="00DC1024">
      <w:pPr>
        <w:pStyle w:val="ListParagraph"/>
        <w:numPr>
          <w:ilvl w:val="0"/>
          <w:numId w:val="136"/>
        </w:numPr>
        <w:contextualSpacing/>
      </w:pPr>
      <w:r>
        <w:t>&lt;draw:regular-polygon&gt;</w:t>
      </w:r>
    </w:p>
    <w:p w:rsidR="00376B6B" w:rsidRDefault="00DC1024">
      <w:pPr>
        <w:pStyle w:val="ListParagraph"/>
        <w:numPr>
          <w:ilvl w:val="0"/>
          <w:numId w:val="136"/>
        </w:numPr>
        <w:contextualSpacing/>
      </w:pPr>
      <w:r>
        <w:t>&lt;draw:path&gt;</w:t>
      </w:r>
    </w:p>
    <w:p w:rsidR="00376B6B" w:rsidRDefault="00DC1024">
      <w:pPr>
        <w:pStyle w:val="ListParagraph"/>
        <w:numPr>
          <w:ilvl w:val="0"/>
          <w:numId w:val="136"/>
        </w:numPr>
        <w:contextualSpacing/>
      </w:pPr>
      <w:r>
        <w:t>&lt;draw:circle&gt;</w:t>
      </w:r>
    </w:p>
    <w:p w:rsidR="00376B6B" w:rsidRDefault="00DC1024">
      <w:pPr>
        <w:pStyle w:val="ListParagraph"/>
        <w:numPr>
          <w:ilvl w:val="0"/>
          <w:numId w:val="136"/>
        </w:numPr>
        <w:contextualSpacing/>
      </w:pPr>
      <w:r>
        <w:t>&lt;draw:ellipse&gt;</w:t>
      </w:r>
    </w:p>
    <w:p w:rsidR="00376B6B" w:rsidRDefault="00DC1024">
      <w:pPr>
        <w:pStyle w:val="ListParagraph"/>
        <w:numPr>
          <w:ilvl w:val="0"/>
          <w:numId w:val="136"/>
        </w:numPr>
        <w:contextualSpacing/>
      </w:pPr>
      <w:r>
        <w:t>&lt;draw:connector&gt;</w:t>
      </w:r>
    </w:p>
    <w:p w:rsidR="00376B6B" w:rsidRDefault="00DC1024">
      <w:pPr>
        <w:pStyle w:val="ListParagraph"/>
        <w:numPr>
          <w:ilvl w:val="0"/>
          <w:numId w:val="136"/>
        </w:numPr>
        <w:contextualSpacing/>
      </w:pPr>
      <w:r>
        <w:t>&lt;draw:caption&gt;</w:t>
      </w:r>
    </w:p>
    <w:p w:rsidR="00376B6B" w:rsidRDefault="00DC1024">
      <w:pPr>
        <w:pStyle w:val="ListParagraph"/>
        <w:numPr>
          <w:ilvl w:val="0"/>
          <w:numId w:val="136"/>
        </w:numPr>
        <w:contextualSpacing/>
      </w:pPr>
      <w:r>
        <w:t>&lt;draw:measure&gt;</w:t>
      </w:r>
    </w:p>
    <w:p w:rsidR="00376B6B" w:rsidRDefault="00DC1024">
      <w:pPr>
        <w:pStyle w:val="ListParagraph"/>
        <w:numPr>
          <w:ilvl w:val="0"/>
          <w:numId w:val="136"/>
        </w:numPr>
        <w:contextualSpacing/>
      </w:pPr>
      <w:r>
        <w:t>&lt;draw:g&gt;</w:t>
      </w:r>
    </w:p>
    <w:p w:rsidR="00376B6B" w:rsidRDefault="00DC1024">
      <w:pPr>
        <w:pStyle w:val="ListParagraph"/>
        <w:numPr>
          <w:ilvl w:val="0"/>
          <w:numId w:val="136"/>
        </w:numPr>
        <w:contextualSpacing/>
      </w:pPr>
      <w:r>
        <w:t>&lt;draw:frame&gt;</w:t>
      </w:r>
    </w:p>
    <w:p w:rsidR="00376B6B" w:rsidRDefault="00DC1024">
      <w:pPr>
        <w:pStyle w:val="ListParagraph"/>
        <w:numPr>
          <w:ilvl w:val="0"/>
          <w:numId w:val="136"/>
        </w:numPr>
      </w:pPr>
      <w:r>
        <w:t xml:space="preserve">&lt;draw:custom-shape&gt; </w:t>
      </w:r>
    </w:p>
    <w:p w:rsidR="00376B6B" w:rsidRDefault="00DC1024">
      <w:pPr>
        <w:pStyle w:val="Definition-Field"/>
      </w:pPr>
      <w:r>
        <w:t xml:space="preserve">d.   </w:t>
      </w:r>
      <w:r>
        <w:rPr>
          <w:i/>
        </w:rPr>
        <w:t>The standard defines the attribute svg:title, contained within the element &lt;draw:layer&gt;</w:t>
      </w:r>
    </w:p>
    <w:p w:rsidR="00376B6B" w:rsidRDefault="00DC1024">
      <w:pPr>
        <w:pStyle w:val="Definition-Field2"/>
      </w:pPr>
      <w:r>
        <w:t>This</w:t>
      </w:r>
      <w:r>
        <w:t xml:space="preserve"> attribute is not supported in PowerPoint 2013, PowerPoint 2016, or PowerPoint 2019.</w:t>
      </w:r>
    </w:p>
    <w:p w:rsidR="00376B6B" w:rsidRDefault="00DC1024">
      <w:pPr>
        <w:pStyle w:val="Heading3"/>
      </w:pPr>
      <w:bookmarkStart w:id="492" w:name="section_2938a629b8134aafb6cf137e02c30743"/>
      <w:bookmarkStart w:id="493" w:name="_Toc190323589"/>
      <w:r>
        <w:t>Part 1 Section 10.3.18, svg:desc</w:t>
      </w:r>
      <w:bookmarkEnd w:id="492"/>
      <w:bookmarkEnd w:id="493"/>
      <w:r>
        <w:fldChar w:fldCharType="begin"/>
      </w:r>
      <w:r>
        <w:instrText xml:space="preserve"> XE "svg\:desc" </w:instrText>
      </w:r>
      <w:r>
        <w:fldChar w:fldCharType="end"/>
      </w:r>
    </w:p>
    <w:p w:rsidR="00376B6B" w:rsidRDefault="00DC1024">
      <w:pPr>
        <w:pStyle w:val="Definition-Field"/>
      </w:pPr>
      <w:r>
        <w:t xml:space="preserve">a.   </w:t>
      </w:r>
      <w:r>
        <w:rPr>
          <w:i/>
        </w:rPr>
        <w:t>The standard defines the attribute svg:desc</w:t>
      </w:r>
    </w:p>
    <w:p w:rsidR="00376B6B" w:rsidRDefault="00DC1024">
      <w:pPr>
        <w:pStyle w:val="Definition-Field2"/>
      </w:pPr>
      <w:r>
        <w:t xml:space="preserve">Word 2013 supports this attribute for the following elements: </w:t>
      </w:r>
    </w:p>
    <w:p w:rsidR="00376B6B" w:rsidRDefault="00DC1024">
      <w:pPr>
        <w:pStyle w:val="ListParagraph"/>
        <w:numPr>
          <w:ilvl w:val="0"/>
          <w:numId w:val="137"/>
        </w:numPr>
        <w:contextualSpacing/>
      </w:pPr>
      <w:r>
        <w:t>&lt;draw:re</w:t>
      </w:r>
      <w:r>
        <w:t>ct&gt;</w:t>
      </w:r>
    </w:p>
    <w:p w:rsidR="00376B6B" w:rsidRDefault="00DC1024">
      <w:pPr>
        <w:pStyle w:val="ListParagraph"/>
        <w:numPr>
          <w:ilvl w:val="0"/>
          <w:numId w:val="137"/>
        </w:numPr>
        <w:contextualSpacing/>
      </w:pPr>
      <w:r>
        <w:t>&lt;draw:line&gt;</w:t>
      </w:r>
    </w:p>
    <w:p w:rsidR="00376B6B" w:rsidRDefault="00DC1024">
      <w:pPr>
        <w:pStyle w:val="ListParagraph"/>
        <w:numPr>
          <w:ilvl w:val="0"/>
          <w:numId w:val="137"/>
        </w:numPr>
        <w:contextualSpacing/>
      </w:pPr>
      <w:r>
        <w:t>&lt;draw:polyline&gt;</w:t>
      </w:r>
    </w:p>
    <w:p w:rsidR="00376B6B" w:rsidRDefault="00DC1024">
      <w:pPr>
        <w:pStyle w:val="ListParagraph"/>
        <w:numPr>
          <w:ilvl w:val="0"/>
          <w:numId w:val="137"/>
        </w:numPr>
        <w:contextualSpacing/>
      </w:pPr>
      <w:r>
        <w:t>&lt;draw:polygon&gt;</w:t>
      </w:r>
    </w:p>
    <w:p w:rsidR="00376B6B" w:rsidRDefault="00DC1024">
      <w:pPr>
        <w:pStyle w:val="ListParagraph"/>
        <w:numPr>
          <w:ilvl w:val="0"/>
          <w:numId w:val="137"/>
        </w:numPr>
        <w:contextualSpacing/>
      </w:pPr>
      <w:r>
        <w:t>&lt;draw:regular-polygon&gt;</w:t>
      </w:r>
    </w:p>
    <w:p w:rsidR="00376B6B" w:rsidRDefault="00DC1024">
      <w:pPr>
        <w:pStyle w:val="ListParagraph"/>
        <w:numPr>
          <w:ilvl w:val="0"/>
          <w:numId w:val="137"/>
        </w:numPr>
        <w:contextualSpacing/>
      </w:pPr>
      <w:r>
        <w:t>&lt;draw:path&gt;</w:t>
      </w:r>
    </w:p>
    <w:p w:rsidR="00376B6B" w:rsidRDefault="00DC1024">
      <w:pPr>
        <w:pStyle w:val="ListParagraph"/>
        <w:numPr>
          <w:ilvl w:val="0"/>
          <w:numId w:val="137"/>
        </w:numPr>
        <w:contextualSpacing/>
      </w:pPr>
      <w:r>
        <w:t>&lt;draw:circle&gt;</w:t>
      </w:r>
    </w:p>
    <w:p w:rsidR="00376B6B" w:rsidRDefault="00DC1024">
      <w:pPr>
        <w:pStyle w:val="ListParagraph"/>
        <w:numPr>
          <w:ilvl w:val="0"/>
          <w:numId w:val="137"/>
        </w:numPr>
        <w:contextualSpacing/>
      </w:pPr>
      <w:r>
        <w:t>&lt;draw:ellipse&gt;</w:t>
      </w:r>
    </w:p>
    <w:p w:rsidR="00376B6B" w:rsidRDefault="00DC1024">
      <w:pPr>
        <w:pStyle w:val="ListParagraph"/>
        <w:numPr>
          <w:ilvl w:val="0"/>
          <w:numId w:val="137"/>
        </w:numPr>
        <w:contextualSpacing/>
      </w:pPr>
      <w:r>
        <w:t>&lt;draw:connector&gt;</w:t>
      </w:r>
    </w:p>
    <w:p w:rsidR="00376B6B" w:rsidRDefault="00DC1024">
      <w:pPr>
        <w:pStyle w:val="ListParagraph"/>
        <w:numPr>
          <w:ilvl w:val="0"/>
          <w:numId w:val="137"/>
        </w:numPr>
        <w:contextualSpacing/>
      </w:pPr>
      <w:r>
        <w:t>&lt;draw:caption&gt;</w:t>
      </w:r>
    </w:p>
    <w:p w:rsidR="00376B6B" w:rsidRDefault="00DC1024">
      <w:pPr>
        <w:pStyle w:val="ListParagraph"/>
        <w:numPr>
          <w:ilvl w:val="0"/>
          <w:numId w:val="137"/>
        </w:numPr>
        <w:contextualSpacing/>
      </w:pPr>
      <w:r>
        <w:t>&lt;draw:measure&gt;</w:t>
      </w:r>
    </w:p>
    <w:p w:rsidR="00376B6B" w:rsidRDefault="00DC1024">
      <w:pPr>
        <w:pStyle w:val="ListParagraph"/>
        <w:numPr>
          <w:ilvl w:val="0"/>
          <w:numId w:val="137"/>
        </w:numPr>
        <w:contextualSpacing/>
      </w:pPr>
      <w:r>
        <w:t>&lt;draw:g&gt;</w:t>
      </w:r>
    </w:p>
    <w:p w:rsidR="00376B6B" w:rsidRDefault="00DC1024">
      <w:pPr>
        <w:pStyle w:val="ListParagraph"/>
        <w:numPr>
          <w:ilvl w:val="0"/>
          <w:numId w:val="137"/>
        </w:numPr>
        <w:contextualSpacing/>
      </w:pPr>
      <w:r>
        <w:t>&lt;draw:frame&gt;</w:t>
      </w:r>
    </w:p>
    <w:p w:rsidR="00376B6B" w:rsidRDefault="00DC1024">
      <w:pPr>
        <w:pStyle w:val="ListParagraph"/>
        <w:numPr>
          <w:ilvl w:val="0"/>
          <w:numId w:val="137"/>
        </w:numPr>
      </w:pPr>
      <w:r>
        <w:t xml:space="preserve">&lt;draw:custom-shape&gt; </w:t>
      </w:r>
    </w:p>
    <w:p w:rsidR="00376B6B" w:rsidRDefault="00DC1024">
      <w:pPr>
        <w:pStyle w:val="Definition-Field"/>
      </w:pPr>
      <w:r>
        <w:t xml:space="preserve">b.   </w:t>
      </w:r>
      <w:r>
        <w:rPr>
          <w:i/>
        </w:rPr>
        <w:t>The standard defines the attribute svg:desc</w:t>
      </w:r>
    </w:p>
    <w:p w:rsidR="00376B6B" w:rsidRDefault="00DC1024">
      <w:pPr>
        <w:pStyle w:val="Definition-Field2"/>
      </w:pPr>
      <w:r>
        <w:t xml:space="preserve">Excel 2013 supports this attribute for the following elements: </w:t>
      </w:r>
    </w:p>
    <w:p w:rsidR="00376B6B" w:rsidRDefault="00DC1024">
      <w:pPr>
        <w:pStyle w:val="ListParagraph"/>
        <w:numPr>
          <w:ilvl w:val="0"/>
          <w:numId w:val="138"/>
        </w:numPr>
        <w:contextualSpacing/>
      </w:pPr>
      <w:r>
        <w:t>&lt;draw:rect&gt;</w:t>
      </w:r>
    </w:p>
    <w:p w:rsidR="00376B6B" w:rsidRDefault="00DC1024">
      <w:pPr>
        <w:pStyle w:val="ListParagraph"/>
        <w:numPr>
          <w:ilvl w:val="0"/>
          <w:numId w:val="138"/>
        </w:numPr>
        <w:contextualSpacing/>
      </w:pPr>
      <w:r>
        <w:t>&lt;draw:line&gt;</w:t>
      </w:r>
    </w:p>
    <w:p w:rsidR="00376B6B" w:rsidRDefault="00DC1024">
      <w:pPr>
        <w:pStyle w:val="ListParagraph"/>
        <w:numPr>
          <w:ilvl w:val="0"/>
          <w:numId w:val="138"/>
        </w:numPr>
        <w:contextualSpacing/>
      </w:pPr>
      <w:r>
        <w:t>&lt;draw:polyline&gt;</w:t>
      </w:r>
    </w:p>
    <w:p w:rsidR="00376B6B" w:rsidRDefault="00DC1024">
      <w:pPr>
        <w:pStyle w:val="ListParagraph"/>
        <w:numPr>
          <w:ilvl w:val="0"/>
          <w:numId w:val="138"/>
        </w:numPr>
        <w:contextualSpacing/>
      </w:pPr>
      <w:r>
        <w:t>&lt;draw:polygon&gt;</w:t>
      </w:r>
    </w:p>
    <w:p w:rsidR="00376B6B" w:rsidRDefault="00DC1024">
      <w:pPr>
        <w:pStyle w:val="ListParagraph"/>
        <w:numPr>
          <w:ilvl w:val="0"/>
          <w:numId w:val="138"/>
        </w:numPr>
        <w:contextualSpacing/>
      </w:pPr>
      <w:r>
        <w:t>&lt;draw:regular-polygon&gt;</w:t>
      </w:r>
    </w:p>
    <w:p w:rsidR="00376B6B" w:rsidRDefault="00DC1024">
      <w:pPr>
        <w:pStyle w:val="ListParagraph"/>
        <w:numPr>
          <w:ilvl w:val="0"/>
          <w:numId w:val="138"/>
        </w:numPr>
        <w:contextualSpacing/>
      </w:pPr>
      <w:r>
        <w:t>&lt;draw:path&gt;</w:t>
      </w:r>
    </w:p>
    <w:p w:rsidR="00376B6B" w:rsidRDefault="00DC1024">
      <w:pPr>
        <w:pStyle w:val="ListParagraph"/>
        <w:numPr>
          <w:ilvl w:val="0"/>
          <w:numId w:val="138"/>
        </w:numPr>
        <w:contextualSpacing/>
      </w:pPr>
      <w:r>
        <w:t>&lt;draw:circle&gt;</w:t>
      </w:r>
    </w:p>
    <w:p w:rsidR="00376B6B" w:rsidRDefault="00DC1024">
      <w:pPr>
        <w:pStyle w:val="ListParagraph"/>
        <w:numPr>
          <w:ilvl w:val="0"/>
          <w:numId w:val="138"/>
        </w:numPr>
        <w:contextualSpacing/>
      </w:pPr>
      <w:r>
        <w:lastRenderedPageBreak/>
        <w:t>&lt;draw:ellipse&gt;</w:t>
      </w:r>
    </w:p>
    <w:p w:rsidR="00376B6B" w:rsidRDefault="00DC1024">
      <w:pPr>
        <w:pStyle w:val="ListParagraph"/>
        <w:numPr>
          <w:ilvl w:val="0"/>
          <w:numId w:val="138"/>
        </w:numPr>
        <w:contextualSpacing/>
      </w:pPr>
      <w:r>
        <w:t>&lt;draw:connector&gt;</w:t>
      </w:r>
    </w:p>
    <w:p w:rsidR="00376B6B" w:rsidRDefault="00DC1024">
      <w:pPr>
        <w:pStyle w:val="ListParagraph"/>
        <w:numPr>
          <w:ilvl w:val="0"/>
          <w:numId w:val="138"/>
        </w:numPr>
        <w:contextualSpacing/>
      </w:pPr>
      <w:r>
        <w:t>&lt;draw:caption&gt;</w:t>
      </w:r>
    </w:p>
    <w:p w:rsidR="00376B6B" w:rsidRDefault="00DC1024">
      <w:pPr>
        <w:pStyle w:val="ListParagraph"/>
        <w:numPr>
          <w:ilvl w:val="0"/>
          <w:numId w:val="138"/>
        </w:numPr>
        <w:contextualSpacing/>
      </w:pPr>
      <w:r>
        <w:t>&lt;draw:measure&gt;</w:t>
      </w:r>
    </w:p>
    <w:p w:rsidR="00376B6B" w:rsidRDefault="00DC1024">
      <w:pPr>
        <w:pStyle w:val="ListParagraph"/>
        <w:numPr>
          <w:ilvl w:val="0"/>
          <w:numId w:val="138"/>
        </w:numPr>
        <w:contextualSpacing/>
      </w:pPr>
      <w:r>
        <w:t>&lt;draw:g&gt;</w:t>
      </w:r>
    </w:p>
    <w:p w:rsidR="00376B6B" w:rsidRDefault="00DC1024">
      <w:pPr>
        <w:pStyle w:val="ListParagraph"/>
        <w:numPr>
          <w:ilvl w:val="0"/>
          <w:numId w:val="138"/>
        </w:numPr>
        <w:contextualSpacing/>
      </w:pPr>
      <w:r>
        <w:t>&lt;draw:frame&gt;</w:t>
      </w:r>
    </w:p>
    <w:p w:rsidR="00376B6B" w:rsidRDefault="00DC1024">
      <w:pPr>
        <w:pStyle w:val="ListParagraph"/>
        <w:numPr>
          <w:ilvl w:val="0"/>
          <w:numId w:val="138"/>
        </w:numPr>
      </w:pPr>
      <w:r>
        <w:t>&lt;dra</w:t>
      </w:r>
      <w:r>
        <w:t xml:space="preserve">w:custom-shape&gt; </w:t>
      </w:r>
    </w:p>
    <w:p w:rsidR="00376B6B" w:rsidRDefault="00DC1024">
      <w:pPr>
        <w:pStyle w:val="Definition-Field"/>
      </w:pPr>
      <w:r>
        <w:t xml:space="preserve">c.   </w:t>
      </w:r>
      <w:r>
        <w:rPr>
          <w:i/>
        </w:rPr>
        <w:t>The standard defines the attribute svg:desc</w:t>
      </w:r>
    </w:p>
    <w:p w:rsidR="00376B6B" w:rsidRDefault="00DC1024">
      <w:pPr>
        <w:pStyle w:val="Definition-Field2"/>
      </w:pPr>
      <w:r>
        <w:t xml:space="preserve">PowerPoint 2013 supports this attribute for the following elements: </w:t>
      </w:r>
    </w:p>
    <w:p w:rsidR="00376B6B" w:rsidRDefault="00DC1024">
      <w:pPr>
        <w:pStyle w:val="ListParagraph"/>
        <w:numPr>
          <w:ilvl w:val="0"/>
          <w:numId w:val="139"/>
        </w:numPr>
        <w:contextualSpacing/>
      </w:pPr>
      <w:r>
        <w:t>&lt;draw:rect&gt;</w:t>
      </w:r>
    </w:p>
    <w:p w:rsidR="00376B6B" w:rsidRDefault="00DC1024">
      <w:pPr>
        <w:pStyle w:val="ListParagraph"/>
        <w:numPr>
          <w:ilvl w:val="0"/>
          <w:numId w:val="139"/>
        </w:numPr>
        <w:contextualSpacing/>
      </w:pPr>
      <w:r>
        <w:t>&lt;draw:line&gt;</w:t>
      </w:r>
    </w:p>
    <w:p w:rsidR="00376B6B" w:rsidRDefault="00DC1024">
      <w:pPr>
        <w:pStyle w:val="ListParagraph"/>
        <w:numPr>
          <w:ilvl w:val="0"/>
          <w:numId w:val="139"/>
        </w:numPr>
        <w:contextualSpacing/>
      </w:pPr>
      <w:r>
        <w:t>&lt;draw:polyline&gt;</w:t>
      </w:r>
    </w:p>
    <w:p w:rsidR="00376B6B" w:rsidRDefault="00DC1024">
      <w:pPr>
        <w:pStyle w:val="ListParagraph"/>
        <w:numPr>
          <w:ilvl w:val="0"/>
          <w:numId w:val="139"/>
        </w:numPr>
        <w:contextualSpacing/>
      </w:pPr>
      <w:r>
        <w:t>&lt;draw:polygon&gt;</w:t>
      </w:r>
    </w:p>
    <w:p w:rsidR="00376B6B" w:rsidRDefault="00DC1024">
      <w:pPr>
        <w:pStyle w:val="ListParagraph"/>
        <w:numPr>
          <w:ilvl w:val="0"/>
          <w:numId w:val="139"/>
        </w:numPr>
        <w:contextualSpacing/>
      </w:pPr>
      <w:r>
        <w:t>&lt;draw:regular-polygon&gt;</w:t>
      </w:r>
    </w:p>
    <w:p w:rsidR="00376B6B" w:rsidRDefault="00DC1024">
      <w:pPr>
        <w:pStyle w:val="ListParagraph"/>
        <w:numPr>
          <w:ilvl w:val="0"/>
          <w:numId w:val="139"/>
        </w:numPr>
        <w:contextualSpacing/>
      </w:pPr>
      <w:r>
        <w:t>&lt;draw:path&gt;</w:t>
      </w:r>
    </w:p>
    <w:p w:rsidR="00376B6B" w:rsidRDefault="00DC1024">
      <w:pPr>
        <w:pStyle w:val="ListParagraph"/>
        <w:numPr>
          <w:ilvl w:val="0"/>
          <w:numId w:val="139"/>
        </w:numPr>
        <w:contextualSpacing/>
      </w:pPr>
      <w:r>
        <w:t>&lt;draw:circle&gt;</w:t>
      </w:r>
    </w:p>
    <w:p w:rsidR="00376B6B" w:rsidRDefault="00DC1024">
      <w:pPr>
        <w:pStyle w:val="ListParagraph"/>
        <w:numPr>
          <w:ilvl w:val="0"/>
          <w:numId w:val="139"/>
        </w:numPr>
        <w:contextualSpacing/>
      </w:pPr>
      <w:r>
        <w:t>&lt;draw:ellipse&gt;</w:t>
      </w:r>
    </w:p>
    <w:p w:rsidR="00376B6B" w:rsidRDefault="00DC1024">
      <w:pPr>
        <w:pStyle w:val="ListParagraph"/>
        <w:numPr>
          <w:ilvl w:val="0"/>
          <w:numId w:val="139"/>
        </w:numPr>
        <w:contextualSpacing/>
      </w:pPr>
      <w:r>
        <w:t>&lt;</w:t>
      </w:r>
      <w:r>
        <w:t>draw:connector&gt;</w:t>
      </w:r>
    </w:p>
    <w:p w:rsidR="00376B6B" w:rsidRDefault="00DC1024">
      <w:pPr>
        <w:pStyle w:val="ListParagraph"/>
        <w:numPr>
          <w:ilvl w:val="0"/>
          <w:numId w:val="139"/>
        </w:numPr>
        <w:contextualSpacing/>
      </w:pPr>
      <w:r>
        <w:t>&lt;draw:caption&gt;</w:t>
      </w:r>
    </w:p>
    <w:p w:rsidR="00376B6B" w:rsidRDefault="00DC1024">
      <w:pPr>
        <w:pStyle w:val="ListParagraph"/>
        <w:numPr>
          <w:ilvl w:val="0"/>
          <w:numId w:val="139"/>
        </w:numPr>
        <w:contextualSpacing/>
      </w:pPr>
      <w:r>
        <w:t>&lt;draw:measure&gt;</w:t>
      </w:r>
    </w:p>
    <w:p w:rsidR="00376B6B" w:rsidRDefault="00DC1024">
      <w:pPr>
        <w:pStyle w:val="ListParagraph"/>
        <w:numPr>
          <w:ilvl w:val="0"/>
          <w:numId w:val="139"/>
        </w:numPr>
        <w:contextualSpacing/>
      </w:pPr>
      <w:r>
        <w:t>&lt;draw:g&gt;</w:t>
      </w:r>
    </w:p>
    <w:p w:rsidR="00376B6B" w:rsidRDefault="00DC1024">
      <w:pPr>
        <w:pStyle w:val="ListParagraph"/>
        <w:numPr>
          <w:ilvl w:val="0"/>
          <w:numId w:val="139"/>
        </w:numPr>
        <w:contextualSpacing/>
      </w:pPr>
      <w:r>
        <w:t>&lt;draw:frame&gt;</w:t>
      </w:r>
    </w:p>
    <w:p w:rsidR="00376B6B" w:rsidRDefault="00DC1024">
      <w:pPr>
        <w:pStyle w:val="ListParagraph"/>
        <w:numPr>
          <w:ilvl w:val="0"/>
          <w:numId w:val="139"/>
        </w:numPr>
      </w:pPr>
      <w:r>
        <w:t xml:space="preserve">&lt;draw:custom-shape&gt; </w:t>
      </w:r>
    </w:p>
    <w:p w:rsidR="00376B6B" w:rsidRDefault="00DC1024">
      <w:pPr>
        <w:pStyle w:val="Definition-Field"/>
      </w:pPr>
      <w:r>
        <w:t xml:space="preserve">d.   </w:t>
      </w:r>
      <w:r>
        <w:rPr>
          <w:i/>
        </w:rPr>
        <w:t>The standard defines the attribute svg:desc, contained within the element &lt;draw:layer&gt;</w:t>
      </w:r>
    </w:p>
    <w:p w:rsidR="00376B6B" w:rsidRDefault="00DC1024">
      <w:pPr>
        <w:pStyle w:val="Definition-Field2"/>
      </w:pPr>
      <w:r>
        <w:t xml:space="preserve">This attribute is not supported in PowerPoint 2013, PowerPoint 2016, or </w:t>
      </w:r>
      <w:r>
        <w:t>PowerPoint 2019.</w:t>
      </w:r>
    </w:p>
    <w:p w:rsidR="00376B6B" w:rsidRDefault="00DC1024">
      <w:pPr>
        <w:pStyle w:val="Heading3"/>
      </w:pPr>
      <w:bookmarkStart w:id="494" w:name="section_4fd45e64908d47a09b9c9d745720cbd0"/>
      <w:bookmarkStart w:id="495" w:name="_Toc190323590"/>
      <w:r>
        <w:t>Part 1 Section 10.3.19, office:event-listeners</w:t>
      </w:r>
      <w:bookmarkEnd w:id="494"/>
      <w:bookmarkEnd w:id="495"/>
      <w:r>
        <w:fldChar w:fldCharType="begin"/>
      </w:r>
      <w:r>
        <w:instrText xml:space="preserve"> XE "office\:event-listeners" </w:instrText>
      </w:r>
      <w:r>
        <w:fldChar w:fldCharType="end"/>
      </w:r>
    </w:p>
    <w:p w:rsidR="00376B6B" w:rsidRDefault="00DC1024">
      <w:pPr>
        <w:pStyle w:val="Definition-Field"/>
      </w:pPr>
      <w:r>
        <w:t xml:space="preserve">a.   </w:t>
      </w:r>
      <w:r>
        <w:rPr>
          <w:i/>
        </w:rPr>
        <w:t>The standard defines the element &lt;office:event-listeners&gt;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w:t>
      </w:r>
      <w:r>
        <w:rPr>
          <w:i/>
        </w:rPr>
        <w:t>e element &lt;office:event-listeners&gt;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attribute office:event-listeners, contained within the element &lt;text:a&gt;</w:t>
      </w:r>
    </w:p>
    <w:p w:rsidR="00376B6B" w:rsidRDefault="00DC1024">
      <w:pPr>
        <w:pStyle w:val="Definition-Field2"/>
      </w:pPr>
      <w:r>
        <w:t xml:space="preserve">This attribute is not supported in Excel 2013, </w:t>
      </w:r>
      <w:r>
        <w:t xml:space="preserve">Excel 2016, or Excel 2019. </w:t>
      </w:r>
    </w:p>
    <w:p w:rsidR="00376B6B" w:rsidRDefault="00DC1024">
      <w:pPr>
        <w:pStyle w:val="Heading3"/>
      </w:pPr>
      <w:bookmarkStart w:id="496" w:name="section_32e4c930c441431f8850976f76fd3e8d"/>
      <w:bookmarkStart w:id="497" w:name="_Toc190323591"/>
      <w:r>
        <w:t>Part 1 Section 10.4.2, draw:frame</w:t>
      </w:r>
      <w:bookmarkEnd w:id="496"/>
      <w:bookmarkEnd w:id="497"/>
      <w:r>
        <w:fldChar w:fldCharType="begin"/>
      </w:r>
      <w:r>
        <w:instrText xml:space="preserve"> XE "draw\:frame" </w:instrText>
      </w:r>
      <w:r>
        <w:fldChar w:fldCharType="end"/>
      </w:r>
    </w:p>
    <w:p w:rsidR="00376B6B" w:rsidRDefault="00DC1024">
      <w:pPr>
        <w:pStyle w:val="Definition-Field"/>
      </w:pPr>
      <w:r>
        <w:t xml:space="preserve">a.   </w:t>
      </w:r>
      <w:r>
        <w:rPr>
          <w:i/>
        </w:rPr>
        <w:t>The standard defines the element &lt;draw:frame&gt;</w:t>
      </w:r>
    </w:p>
    <w:p w:rsidR="00376B6B" w:rsidRDefault="00DC1024">
      <w:pPr>
        <w:pStyle w:val="Definition-Field2"/>
      </w:pPr>
      <w:r>
        <w:t>This element is supported in Word 2013, Word 2016, and Word 2019.</w:t>
      </w:r>
    </w:p>
    <w:p w:rsidR="00376B6B" w:rsidRDefault="00DC1024">
      <w:pPr>
        <w:pStyle w:val="Definition-Field2"/>
      </w:pPr>
      <w:r>
        <w:t xml:space="preserve">Word frames become textboxes after save. </w:t>
      </w:r>
    </w:p>
    <w:p w:rsidR="00376B6B" w:rsidRDefault="00DC1024">
      <w:pPr>
        <w:pStyle w:val="Definition-Field2"/>
      </w:pPr>
      <w:r>
        <w:t>This element is</w:t>
      </w:r>
      <w:r>
        <w:t xml:space="preserve"> supported in Word 2013, Word 2016, and Word 2019.</w:t>
      </w:r>
    </w:p>
    <w:p w:rsidR="00376B6B" w:rsidRDefault="00DC1024">
      <w:pPr>
        <w:pStyle w:val="Definition-Field2"/>
      </w:pPr>
      <w:r>
        <w:t xml:space="preserve">This element is not supported and will be lost when located inside a &lt;text:p&gt; element in an &lt;office:annotation&gt; element. </w:t>
      </w:r>
    </w:p>
    <w:p w:rsidR="00376B6B" w:rsidRDefault="00DC1024">
      <w:pPr>
        <w:pStyle w:val="Definition-Field"/>
      </w:pPr>
      <w:r>
        <w:t xml:space="preserve">b.   </w:t>
      </w:r>
      <w:r>
        <w:rPr>
          <w:i/>
        </w:rPr>
        <w:t>The standard defines the element &lt;draw:frame&gt;</w:t>
      </w:r>
    </w:p>
    <w:p w:rsidR="00376B6B" w:rsidRDefault="00DC1024">
      <w:pPr>
        <w:pStyle w:val="Definition-Field2"/>
      </w:pPr>
      <w:r>
        <w:lastRenderedPageBreak/>
        <w:t>This element is supported in Exc</w:t>
      </w:r>
      <w:r>
        <w:t>el 2013, Excel 2016, and Excel 2019.</w:t>
      </w:r>
    </w:p>
    <w:p w:rsidR="00376B6B" w:rsidRDefault="00DC1024">
      <w:pPr>
        <w:pStyle w:val="Definition-Field2"/>
      </w:pPr>
      <w:r>
        <w:t xml:space="preserve">This element is not supported, and will be lost, when contained within a &lt;text:p&gt;, when that &lt;text:p&gt; is within an &lt;office:annotation&gt;. </w:t>
      </w:r>
    </w:p>
    <w:p w:rsidR="00376B6B" w:rsidRDefault="00DC1024">
      <w:pPr>
        <w:pStyle w:val="Definition-Field"/>
      </w:pPr>
      <w:r>
        <w:t xml:space="preserve">c.   </w:t>
      </w:r>
      <w:r>
        <w:rPr>
          <w:i/>
        </w:rPr>
        <w:t>The standard defines the element &lt;draw:frame&gt;</w:t>
      </w:r>
    </w:p>
    <w:p w:rsidR="00376B6B" w:rsidRDefault="00DC1024">
      <w:pPr>
        <w:pStyle w:val="Definition-Field2"/>
      </w:pPr>
      <w:r>
        <w:t>This element is supported in Po</w:t>
      </w:r>
      <w:r>
        <w:t>werPoint 2013, PowerPoint 2016, and PowerPoint 2019.</w:t>
      </w:r>
    </w:p>
    <w:p w:rsidR="00376B6B" w:rsidRDefault="00DC1024">
      <w:pPr>
        <w:pStyle w:val="Definition-Field2"/>
      </w:pPr>
      <w:r>
        <w:t xml:space="preserve">This element is not supported when located inside a &lt;text:p&gt; element in an &lt;office:annotation&gt; element, and will be lost. </w:t>
      </w:r>
    </w:p>
    <w:p w:rsidR="00376B6B" w:rsidRDefault="00DC1024">
      <w:pPr>
        <w:pStyle w:val="Definition-Field"/>
      </w:pPr>
      <w:r>
        <w:t xml:space="preserve">d.   </w:t>
      </w:r>
      <w:r>
        <w:rPr>
          <w:i/>
        </w:rPr>
        <w:t xml:space="preserve">The standard defines the element &lt;draw:frame&gt;, contained within the parent </w:t>
      </w:r>
      <w:r>
        <w:rPr>
          <w:i/>
        </w:rPr>
        <w:t>element &lt;draw:a&gt;</w:t>
      </w:r>
    </w:p>
    <w:p w:rsidR="00376B6B" w:rsidRDefault="00DC1024">
      <w:pPr>
        <w:pStyle w:val="Definition-Field2"/>
      </w:pPr>
      <w:r>
        <w:t>This element is not supported in PowerPoint 2013, PowerPoint 2016, or PowerPoint 2019.</w:t>
      </w:r>
    </w:p>
    <w:p w:rsidR="00376B6B" w:rsidRDefault="00DC1024">
      <w:pPr>
        <w:pStyle w:val="Definition-Field2"/>
      </w:pPr>
      <w:r>
        <w:t xml:space="preserve">PowerPoint creates hyperlinks on shapes using the event-listener mechanism. PowerPoint does not load frames in hyperlinks. </w:t>
      </w:r>
    </w:p>
    <w:p w:rsidR="00376B6B" w:rsidRDefault="00DC1024">
      <w:pPr>
        <w:pStyle w:val="Heading3"/>
      </w:pPr>
      <w:bookmarkStart w:id="498" w:name="section_ef678548515743c08d6ebc9cf61c26fc"/>
      <w:bookmarkStart w:id="499" w:name="_Toc190323592"/>
      <w:r>
        <w:t>Part 1 Section 10.4.3, draw:text-box</w:t>
      </w:r>
      <w:bookmarkEnd w:id="498"/>
      <w:bookmarkEnd w:id="499"/>
      <w:r>
        <w:fldChar w:fldCharType="begin"/>
      </w:r>
      <w:r>
        <w:instrText xml:space="preserve"> XE "draw\:text-box" </w:instrText>
      </w:r>
      <w:r>
        <w:fldChar w:fldCharType="end"/>
      </w:r>
    </w:p>
    <w:p w:rsidR="00376B6B" w:rsidRDefault="00DC1024">
      <w:pPr>
        <w:pStyle w:val="Definition-Field"/>
      </w:pPr>
      <w:r>
        <w:t xml:space="preserve">a.   </w:t>
      </w:r>
      <w:r>
        <w:rPr>
          <w:i/>
        </w:rPr>
        <w:t>The standard defines the element &lt;draw:text-box&gt;</w:t>
      </w:r>
    </w:p>
    <w:p w:rsidR="00376B6B" w:rsidRDefault="00DC1024">
      <w:pPr>
        <w:pStyle w:val="Definition-Field2"/>
      </w:pPr>
      <w:r>
        <w:t>This element is supported in Word 2013, Word 2016, and Word 2019.</w:t>
      </w:r>
    </w:p>
    <w:p w:rsidR="00376B6B" w:rsidRDefault="00DC1024">
      <w:pPr>
        <w:pStyle w:val="Definition-Field2"/>
      </w:pPr>
      <w:r>
        <w:t>A &lt;draw:text-box&gt; element located inside a &lt;draw:frame&gt; element in a &lt;text:p</w:t>
      </w:r>
      <w:r>
        <w:t>&gt; element in the following elements is not supported and will be lost:</w:t>
      </w:r>
    </w:p>
    <w:p w:rsidR="00376B6B" w:rsidRDefault="00DC1024">
      <w:pPr>
        <w:pStyle w:val="ListParagraph"/>
        <w:numPr>
          <w:ilvl w:val="0"/>
          <w:numId w:val="140"/>
        </w:numPr>
        <w:contextualSpacing/>
      </w:pPr>
      <w:r>
        <w:t>&lt;draw:text-box&gt;</w:t>
      </w:r>
    </w:p>
    <w:p w:rsidR="00376B6B" w:rsidRDefault="00DC1024">
      <w:pPr>
        <w:pStyle w:val="ListParagraph"/>
        <w:numPr>
          <w:ilvl w:val="0"/>
          <w:numId w:val="140"/>
        </w:numPr>
        <w:contextualSpacing/>
      </w:pPr>
      <w:r>
        <w:t>&lt;draw:rect&gt;</w:t>
      </w:r>
    </w:p>
    <w:p w:rsidR="00376B6B" w:rsidRDefault="00DC1024">
      <w:pPr>
        <w:pStyle w:val="ListParagraph"/>
        <w:numPr>
          <w:ilvl w:val="0"/>
          <w:numId w:val="140"/>
        </w:numPr>
        <w:contextualSpacing/>
      </w:pPr>
      <w:r>
        <w:t>&lt;draw:polyline&gt;</w:t>
      </w:r>
    </w:p>
    <w:p w:rsidR="00376B6B" w:rsidRDefault="00DC1024">
      <w:pPr>
        <w:pStyle w:val="ListParagraph"/>
        <w:numPr>
          <w:ilvl w:val="0"/>
          <w:numId w:val="140"/>
        </w:numPr>
        <w:contextualSpacing/>
      </w:pPr>
      <w:r>
        <w:t>&lt;draw:polygon&gt;</w:t>
      </w:r>
    </w:p>
    <w:p w:rsidR="00376B6B" w:rsidRDefault="00DC1024">
      <w:pPr>
        <w:pStyle w:val="ListParagraph"/>
        <w:numPr>
          <w:ilvl w:val="0"/>
          <w:numId w:val="140"/>
        </w:numPr>
        <w:contextualSpacing/>
      </w:pPr>
      <w:r>
        <w:t>&lt;draw:regular-polygon&gt;</w:t>
      </w:r>
    </w:p>
    <w:p w:rsidR="00376B6B" w:rsidRDefault="00DC1024">
      <w:pPr>
        <w:pStyle w:val="ListParagraph"/>
        <w:numPr>
          <w:ilvl w:val="0"/>
          <w:numId w:val="140"/>
        </w:numPr>
        <w:contextualSpacing/>
      </w:pPr>
      <w:r>
        <w:t>&lt;draw:path&gt;</w:t>
      </w:r>
    </w:p>
    <w:p w:rsidR="00376B6B" w:rsidRDefault="00DC1024">
      <w:pPr>
        <w:pStyle w:val="ListParagraph"/>
        <w:numPr>
          <w:ilvl w:val="0"/>
          <w:numId w:val="140"/>
        </w:numPr>
        <w:contextualSpacing/>
      </w:pPr>
      <w:r>
        <w:t>&lt;draw:circle&gt;</w:t>
      </w:r>
    </w:p>
    <w:p w:rsidR="00376B6B" w:rsidRDefault="00DC1024">
      <w:pPr>
        <w:pStyle w:val="ListParagraph"/>
        <w:numPr>
          <w:ilvl w:val="0"/>
          <w:numId w:val="140"/>
        </w:numPr>
        <w:contextualSpacing/>
      </w:pPr>
      <w:r>
        <w:t>&lt;draw:ellipse&gt;</w:t>
      </w:r>
    </w:p>
    <w:p w:rsidR="00376B6B" w:rsidRDefault="00DC1024">
      <w:pPr>
        <w:pStyle w:val="ListParagraph"/>
        <w:numPr>
          <w:ilvl w:val="0"/>
          <w:numId w:val="140"/>
        </w:numPr>
        <w:contextualSpacing/>
      </w:pPr>
      <w:r>
        <w:t>&lt;draw:caption&gt;</w:t>
      </w:r>
    </w:p>
    <w:p w:rsidR="00376B6B" w:rsidRDefault="00DC1024">
      <w:pPr>
        <w:pStyle w:val="ListParagraph"/>
        <w:numPr>
          <w:ilvl w:val="0"/>
          <w:numId w:val="140"/>
        </w:numPr>
        <w:contextualSpacing/>
      </w:pPr>
      <w:r>
        <w:t>&lt;draw:custom-shape&gt;</w:t>
      </w:r>
    </w:p>
    <w:p w:rsidR="00376B6B" w:rsidRDefault="00DC1024">
      <w:pPr>
        <w:pStyle w:val="ListParagraph"/>
        <w:numPr>
          <w:ilvl w:val="0"/>
          <w:numId w:val="140"/>
        </w:numPr>
      </w:pPr>
      <w:r>
        <w:t xml:space="preserve">&lt;text:note-body&gt; </w:t>
      </w:r>
    </w:p>
    <w:p w:rsidR="00376B6B" w:rsidRDefault="00DC1024">
      <w:pPr>
        <w:pStyle w:val="Definition-Field"/>
      </w:pPr>
      <w:r>
        <w:t xml:space="preserve">b.   </w:t>
      </w:r>
      <w:r>
        <w:rPr>
          <w:i/>
        </w:rPr>
        <w:t xml:space="preserve">The </w:t>
      </w:r>
      <w:r>
        <w:rPr>
          <w:i/>
        </w:rPr>
        <w:t>standard defines the element &lt;draw:text-box&gt;</w:t>
      </w:r>
    </w:p>
    <w:p w:rsidR="00376B6B" w:rsidRDefault="00DC1024">
      <w:pPr>
        <w:pStyle w:val="Definition-Field2"/>
      </w:pPr>
      <w:r>
        <w:t>This element is supported in Excel 2013, Excel 2016, and Excel 2019.</w:t>
      </w:r>
    </w:p>
    <w:p w:rsidR="00376B6B" w:rsidRDefault="00DC1024">
      <w:pPr>
        <w:pStyle w:val="Definition-Field2"/>
      </w:pPr>
      <w:r>
        <w:t>A &lt;draw:text-box&gt; element located inside a &lt;draw:frame&gt; element in a &lt;text:p&gt; element in the following elements is not supported and will be l</w:t>
      </w:r>
      <w:r>
        <w:t>ost:</w:t>
      </w:r>
    </w:p>
    <w:p w:rsidR="00376B6B" w:rsidRDefault="00DC1024">
      <w:pPr>
        <w:pStyle w:val="ListParagraph"/>
        <w:numPr>
          <w:ilvl w:val="0"/>
          <w:numId w:val="141"/>
        </w:numPr>
        <w:contextualSpacing/>
      </w:pPr>
      <w:r>
        <w:t>&lt;draw:text-box&gt;</w:t>
      </w:r>
    </w:p>
    <w:p w:rsidR="00376B6B" w:rsidRDefault="00DC1024">
      <w:pPr>
        <w:pStyle w:val="ListParagraph"/>
        <w:numPr>
          <w:ilvl w:val="0"/>
          <w:numId w:val="141"/>
        </w:numPr>
        <w:contextualSpacing/>
      </w:pPr>
      <w:r>
        <w:t>&lt;draw:rect&gt;</w:t>
      </w:r>
    </w:p>
    <w:p w:rsidR="00376B6B" w:rsidRDefault="00DC1024">
      <w:pPr>
        <w:pStyle w:val="ListParagraph"/>
        <w:numPr>
          <w:ilvl w:val="0"/>
          <w:numId w:val="141"/>
        </w:numPr>
        <w:contextualSpacing/>
      </w:pPr>
      <w:r>
        <w:t>&lt;draw:polyline&gt;</w:t>
      </w:r>
    </w:p>
    <w:p w:rsidR="00376B6B" w:rsidRDefault="00DC1024">
      <w:pPr>
        <w:pStyle w:val="ListParagraph"/>
        <w:numPr>
          <w:ilvl w:val="0"/>
          <w:numId w:val="141"/>
        </w:numPr>
        <w:contextualSpacing/>
      </w:pPr>
      <w:r>
        <w:t>&lt;draw:polygon&gt;</w:t>
      </w:r>
    </w:p>
    <w:p w:rsidR="00376B6B" w:rsidRDefault="00DC1024">
      <w:pPr>
        <w:pStyle w:val="ListParagraph"/>
        <w:numPr>
          <w:ilvl w:val="0"/>
          <w:numId w:val="141"/>
        </w:numPr>
        <w:contextualSpacing/>
      </w:pPr>
      <w:r>
        <w:t>&lt;draw:regular-polygon&gt;</w:t>
      </w:r>
    </w:p>
    <w:p w:rsidR="00376B6B" w:rsidRDefault="00DC1024">
      <w:pPr>
        <w:pStyle w:val="ListParagraph"/>
        <w:numPr>
          <w:ilvl w:val="0"/>
          <w:numId w:val="141"/>
        </w:numPr>
        <w:contextualSpacing/>
      </w:pPr>
      <w:r>
        <w:t>&lt;draw:path&gt;</w:t>
      </w:r>
    </w:p>
    <w:p w:rsidR="00376B6B" w:rsidRDefault="00DC1024">
      <w:pPr>
        <w:pStyle w:val="ListParagraph"/>
        <w:numPr>
          <w:ilvl w:val="0"/>
          <w:numId w:val="141"/>
        </w:numPr>
        <w:contextualSpacing/>
      </w:pPr>
      <w:r>
        <w:t>&lt;draw:circle&gt;</w:t>
      </w:r>
    </w:p>
    <w:p w:rsidR="00376B6B" w:rsidRDefault="00DC1024">
      <w:pPr>
        <w:pStyle w:val="ListParagraph"/>
        <w:numPr>
          <w:ilvl w:val="0"/>
          <w:numId w:val="141"/>
        </w:numPr>
        <w:contextualSpacing/>
      </w:pPr>
      <w:r>
        <w:t>&lt;draw:ellipse&gt;</w:t>
      </w:r>
    </w:p>
    <w:p w:rsidR="00376B6B" w:rsidRDefault="00DC1024">
      <w:pPr>
        <w:pStyle w:val="ListParagraph"/>
        <w:numPr>
          <w:ilvl w:val="0"/>
          <w:numId w:val="141"/>
        </w:numPr>
        <w:contextualSpacing/>
      </w:pPr>
      <w:r>
        <w:t>&lt;draw:caption&gt;</w:t>
      </w:r>
    </w:p>
    <w:p w:rsidR="00376B6B" w:rsidRDefault="00DC1024">
      <w:pPr>
        <w:pStyle w:val="ListParagraph"/>
        <w:numPr>
          <w:ilvl w:val="0"/>
          <w:numId w:val="141"/>
        </w:numPr>
        <w:contextualSpacing/>
      </w:pPr>
      <w:r>
        <w:t>&lt;draw:custom-shape&gt;</w:t>
      </w:r>
    </w:p>
    <w:p w:rsidR="00376B6B" w:rsidRDefault="00DC1024">
      <w:pPr>
        <w:pStyle w:val="ListParagraph"/>
        <w:numPr>
          <w:ilvl w:val="0"/>
          <w:numId w:val="141"/>
        </w:numPr>
      </w:pPr>
      <w:r>
        <w:t xml:space="preserve">&lt;text:note-body&gt; </w:t>
      </w:r>
    </w:p>
    <w:p w:rsidR="00376B6B" w:rsidRDefault="00DC1024">
      <w:pPr>
        <w:pStyle w:val="Definition-Field"/>
      </w:pPr>
      <w:r>
        <w:t xml:space="preserve">c.   </w:t>
      </w:r>
      <w:r>
        <w:rPr>
          <w:i/>
        </w:rPr>
        <w:t>The standard defines the element &lt;draw:text-box&gt;</w:t>
      </w:r>
    </w:p>
    <w:p w:rsidR="00376B6B" w:rsidRDefault="00DC1024">
      <w:pPr>
        <w:pStyle w:val="Definition-Field2"/>
      </w:pPr>
      <w:r>
        <w:lastRenderedPageBreak/>
        <w:t xml:space="preserve">This element is </w:t>
      </w:r>
      <w:r>
        <w:t>supported in PowerPoint 2013, PowerPoint 2016, and PowerPoint 2019.</w:t>
      </w:r>
    </w:p>
    <w:p w:rsidR="00376B6B" w:rsidRDefault="00DC1024">
      <w:pPr>
        <w:pStyle w:val="Definition-Field2"/>
      </w:pPr>
      <w:r>
        <w:t>A &lt;draw:text-box&gt; element located inside a &lt;draw:frame&gt; element in a &lt;text:p&gt; element in the following elements is not supported and will be lost:</w:t>
      </w:r>
    </w:p>
    <w:p w:rsidR="00376B6B" w:rsidRDefault="00DC1024">
      <w:pPr>
        <w:pStyle w:val="ListParagraph"/>
        <w:numPr>
          <w:ilvl w:val="0"/>
          <w:numId w:val="142"/>
        </w:numPr>
        <w:contextualSpacing/>
      </w:pPr>
      <w:r>
        <w:t>&lt;draw:text-box&gt;</w:t>
      </w:r>
    </w:p>
    <w:p w:rsidR="00376B6B" w:rsidRDefault="00DC1024">
      <w:pPr>
        <w:pStyle w:val="ListParagraph"/>
        <w:numPr>
          <w:ilvl w:val="0"/>
          <w:numId w:val="142"/>
        </w:numPr>
        <w:contextualSpacing/>
      </w:pPr>
      <w:r>
        <w:t>&lt;draw:rect&gt;</w:t>
      </w:r>
    </w:p>
    <w:p w:rsidR="00376B6B" w:rsidRDefault="00DC1024">
      <w:pPr>
        <w:pStyle w:val="ListParagraph"/>
        <w:numPr>
          <w:ilvl w:val="0"/>
          <w:numId w:val="142"/>
        </w:numPr>
        <w:contextualSpacing/>
      </w:pPr>
      <w:r>
        <w:t>&lt;draw:polylin</w:t>
      </w:r>
      <w:r>
        <w:t>e&gt;</w:t>
      </w:r>
    </w:p>
    <w:p w:rsidR="00376B6B" w:rsidRDefault="00DC1024">
      <w:pPr>
        <w:pStyle w:val="ListParagraph"/>
        <w:numPr>
          <w:ilvl w:val="0"/>
          <w:numId w:val="142"/>
        </w:numPr>
        <w:contextualSpacing/>
      </w:pPr>
      <w:r>
        <w:t>&lt;draw:polygon&gt;</w:t>
      </w:r>
    </w:p>
    <w:p w:rsidR="00376B6B" w:rsidRDefault="00DC1024">
      <w:pPr>
        <w:pStyle w:val="ListParagraph"/>
        <w:numPr>
          <w:ilvl w:val="0"/>
          <w:numId w:val="142"/>
        </w:numPr>
        <w:contextualSpacing/>
      </w:pPr>
      <w:r>
        <w:t>&lt;draw:regular-polygon&gt;</w:t>
      </w:r>
    </w:p>
    <w:p w:rsidR="00376B6B" w:rsidRDefault="00DC1024">
      <w:pPr>
        <w:pStyle w:val="ListParagraph"/>
        <w:numPr>
          <w:ilvl w:val="0"/>
          <w:numId w:val="142"/>
        </w:numPr>
        <w:contextualSpacing/>
      </w:pPr>
      <w:r>
        <w:t>&lt;draw:path&gt;</w:t>
      </w:r>
    </w:p>
    <w:p w:rsidR="00376B6B" w:rsidRDefault="00DC1024">
      <w:pPr>
        <w:pStyle w:val="ListParagraph"/>
        <w:numPr>
          <w:ilvl w:val="0"/>
          <w:numId w:val="142"/>
        </w:numPr>
        <w:contextualSpacing/>
      </w:pPr>
      <w:r>
        <w:t>&lt;draw:circle&gt;</w:t>
      </w:r>
    </w:p>
    <w:p w:rsidR="00376B6B" w:rsidRDefault="00DC1024">
      <w:pPr>
        <w:pStyle w:val="ListParagraph"/>
        <w:numPr>
          <w:ilvl w:val="0"/>
          <w:numId w:val="142"/>
        </w:numPr>
        <w:contextualSpacing/>
      </w:pPr>
      <w:r>
        <w:t>&lt;draw:ellipse&gt;</w:t>
      </w:r>
    </w:p>
    <w:p w:rsidR="00376B6B" w:rsidRDefault="00DC1024">
      <w:pPr>
        <w:pStyle w:val="ListParagraph"/>
        <w:numPr>
          <w:ilvl w:val="0"/>
          <w:numId w:val="142"/>
        </w:numPr>
        <w:contextualSpacing/>
      </w:pPr>
      <w:r>
        <w:t>&lt;draw:caption&gt;</w:t>
      </w:r>
    </w:p>
    <w:p w:rsidR="00376B6B" w:rsidRDefault="00DC1024">
      <w:pPr>
        <w:pStyle w:val="ListParagraph"/>
        <w:numPr>
          <w:ilvl w:val="0"/>
          <w:numId w:val="142"/>
        </w:numPr>
        <w:contextualSpacing/>
      </w:pPr>
      <w:r>
        <w:t>&lt;draw:custom-shape&gt;</w:t>
      </w:r>
    </w:p>
    <w:p w:rsidR="00376B6B" w:rsidRDefault="00DC1024">
      <w:pPr>
        <w:pStyle w:val="ListParagraph"/>
        <w:numPr>
          <w:ilvl w:val="0"/>
          <w:numId w:val="142"/>
        </w:numPr>
        <w:contextualSpacing/>
      </w:pPr>
      <w:r>
        <w:t>&lt;text:note-body&gt;</w:t>
      </w:r>
    </w:p>
    <w:p w:rsidR="00376B6B" w:rsidRDefault="00DC1024">
      <w:pPr>
        <w:pStyle w:val="ListParagraph"/>
        <w:numPr>
          <w:ilvl w:val="0"/>
          <w:numId w:val="142"/>
        </w:numPr>
      </w:pPr>
      <w:r>
        <w:t xml:space="preserve">&lt;table:table-cell&gt; </w:t>
      </w:r>
    </w:p>
    <w:p w:rsidR="00376B6B" w:rsidRDefault="00DC1024">
      <w:pPr>
        <w:pStyle w:val="Heading3"/>
      </w:pPr>
      <w:bookmarkStart w:id="500" w:name="section_c153ccd7ae884656b0802164afb34aea"/>
      <w:bookmarkStart w:id="501" w:name="_Toc190323593"/>
      <w:r>
        <w:t>Part 1 Section 10.4.4, draw:image</w:t>
      </w:r>
      <w:bookmarkEnd w:id="500"/>
      <w:bookmarkEnd w:id="501"/>
      <w:r>
        <w:fldChar w:fldCharType="begin"/>
      </w:r>
      <w:r>
        <w:instrText xml:space="preserve"> XE "draw\:image" </w:instrText>
      </w:r>
      <w:r>
        <w:fldChar w:fldCharType="end"/>
      </w:r>
    </w:p>
    <w:p w:rsidR="00376B6B" w:rsidRDefault="00DC1024">
      <w:pPr>
        <w:pStyle w:val="Definition-Field"/>
      </w:pPr>
      <w:r>
        <w:t xml:space="preserve">a.   </w:t>
      </w:r>
      <w:r>
        <w:rPr>
          <w:i/>
        </w:rPr>
        <w:t>The standard defines the element &lt;draw:imag</w:t>
      </w:r>
      <w:r>
        <w:rPr>
          <w:i/>
        </w:rPr>
        <w:t>e&gt;</w:t>
      </w:r>
    </w:p>
    <w:p w:rsidR="00376B6B" w:rsidRDefault="00DC1024">
      <w:pPr>
        <w:pStyle w:val="Definition-Field2"/>
      </w:pPr>
      <w:r>
        <w:t>This element is supported in Word 2013, Word 2016, and Word 2019.</w:t>
      </w:r>
    </w:p>
    <w:p w:rsidR="00376B6B" w:rsidRDefault="00DC1024">
      <w:pPr>
        <w:pStyle w:val="Definition-Field2"/>
      </w:pPr>
      <w:r>
        <w:t xml:space="preserve">Text on an image is not supported and on load, Word drops the text. </w:t>
      </w:r>
    </w:p>
    <w:p w:rsidR="00376B6B" w:rsidRDefault="00DC1024">
      <w:pPr>
        <w:pStyle w:val="Definition-Field"/>
      </w:pPr>
      <w:r>
        <w:t xml:space="preserve">b.   </w:t>
      </w:r>
      <w:r>
        <w:rPr>
          <w:i/>
        </w:rPr>
        <w:t>The standard defines the element &lt;draw:image&gt;</w:t>
      </w:r>
    </w:p>
    <w:p w:rsidR="00376B6B" w:rsidRDefault="00DC1024">
      <w:pPr>
        <w:pStyle w:val="Definition-Field2"/>
      </w:pPr>
      <w:r>
        <w:t>This element is supported in Excel 2013, Excel 2016, and Excel 2019</w:t>
      </w:r>
      <w:r>
        <w:t>.</w:t>
      </w:r>
    </w:p>
    <w:p w:rsidR="00376B6B" w:rsidRDefault="00DC1024">
      <w:pPr>
        <w:pStyle w:val="Definition-Field2"/>
      </w:pPr>
      <w:r>
        <w:t xml:space="preserve">Text on an image is not supported and on load, Excel drops the text. </w:t>
      </w:r>
    </w:p>
    <w:p w:rsidR="00376B6B" w:rsidRDefault="00DC1024">
      <w:pPr>
        <w:pStyle w:val="Definition-Field"/>
      </w:pPr>
      <w:r>
        <w:t xml:space="preserve">c.   </w:t>
      </w:r>
      <w:r>
        <w:rPr>
          <w:i/>
        </w:rPr>
        <w:t>The standard defines the element &lt;draw:image&gt;</w:t>
      </w:r>
    </w:p>
    <w:p w:rsidR="00376B6B" w:rsidRDefault="00DC1024">
      <w:pPr>
        <w:pStyle w:val="Definition-Field2"/>
      </w:pPr>
      <w:r>
        <w:t>This element is supported in PowerPoint 2013, PowerPoint 2016, and PowerPoint 2019.</w:t>
      </w:r>
    </w:p>
    <w:p w:rsidR="00376B6B" w:rsidRDefault="00DC1024">
      <w:pPr>
        <w:pStyle w:val="Definition-Field2"/>
      </w:pPr>
      <w:r>
        <w:t xml:space="preserve">Text on an image is not supported and on load, PowerPoint drops the text. </w:t>
      </w:r>
    </w:p>
    <w:p w:rsidR="00376B6B" w:rsidRDefault="00DC1024">
      <w:pPr>
        <w:pStyle w:val="Heading3"/>
      </w:pPr>
      <w:bookmarkStart w:id="502" w:name="section_06b5141238cf454dba19edba939b280b"/>
      <w:bookmarkStart w:id="503" w:name="_Toc190323594"/>
      <w:r>
        <w:t>Part 1 Section 10.4.5, office:binary-data</w:t>
      </w:r>
      <w:bookmarkEnd w:id="502"/>
      <w:bookmarkEnd w:id="503"/>
      <w:r>
        <w:fldChar w:fldCharType="begin"/>
      </w:r>
      <w:r>
        <w:instrText xml:space="preserve"> XE "office\:binary-data" </w:instrText>
      </w:r>
      <w:r>
        <w:fldChar w:fldCharType="end"/>
      </w:r>
    </w:p>
    <w:p w:rsidR="00376B6B" w:rsidRDefault="00DC1024">
      <w:pPr>
        <w:pStyle w:val="Definition-Field"/>
      </w:pPr>
      <w:r>
        <w:t xml:space="preserve">a.   </w:t>
      </w:r>
      <w:r>
        <w:rPr>
          <w:i/>
        </w:rPr>
        <w:t>The standard defines the element &lt;office:binary-data&gt;</w:t>
      </w:r>
    </w:p>
    <w:p w:rsidR="00376B6B" w:rsidRDefault="00DC1024">
      <w:pPr>
        <w:pStyle w:val="Definition-Field2"/>
      </w:pPr>
      <w:r>
        <w:t>This element is not supported in Word 2013, Word 201</w:t>
      </w:r>
      <w:r>
        <w:t>6, or Word 2019.</w:t>
      </w:r>
    </w:p>
    <w:p w:rsidR="00376B6B" w:rsidRDefault="00DC1024">
      <w:pPr>
        <w:pStyle w:val="Definition-Field"/>
      </w:pPr>
      <w:r>
        <w:t xml:space="preserve">b.   </w:t>
      </w:r>
      <w:r>
        <w:rPr>
          <w:i/>
        </w:rPr>
        <w:t>The standard defines the element &lt;office:binary-data&gt;, contained within the parent element &lt;draw:object-ole&gt;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element &lt;office:binary-dat</w:t>
      </w:r>
      <w:r>
        <w:rPr>
          <w:i/>
        </w:rPr>
        <w:t>a&gt;, contained within the parent element &lt;text:list-level-style-image&gt;</w:t>
      </w:r>
    </w:p>
    <w:p w:rsidR="00376B6B" w:rsidRDefault="00DC1024">
      <w:pPr>
        <w:pStyle w:val="Definition-Field2"/>
      </w:pPr>
      <w:r>
        <w:t>This element is not supported in Word 2013, Word 2016, or Word 2019.</w:t>
      </w:r>
    </w:p>
    <w:p w:rsidR="00376B6B" w:rsidRDefault="00DC1024">
      <w:pPr>
        <w:pStyle w:val="Definition-Field"/>
      </w:pPr>
      <w:r>
        <w:t xml:space="preserve">d.   </w:t>
      </w:r>
      <w:r>
        <w:rPr>
          <w:i/>
        </w:rPr>
        <w:t>The standard defines the attribute office:binary-data, contained within the element &lt;draw:object-ole&gt;</w:t>
      </w:r>
    </w:p>
    <w:p w:rsidR="00376B6B" w:rsidRDefault="00DC1024">
      <w:pPr>
        <w:pStyle w:val="Definition-Field2"/>
      </w:pPr>
      <w:r>
        <w:t>This attri</w:t>
      </w:r>
      <w:r>
        <w:t xml:space="preserve">bute is not supported in Excel 2013, Excel 2016, or Excel 2019. </w:t>
      </w:r>
    </w:p>
    <w:p w:rsidR="00376B6B" w:rsidRDefault="00DC1024">
      <w:pPr>
        <w:pStyle w:val="Definition-Field"/>
      </w:pPr>
      <w:r>
        <w:t xml:space="preserve">e.   </w:t>
      </w:r>
      <w:r>
        <w:rPr>
          <w:i/>
        </w:rPr>
        <w:t>The standard defines the element &lt;office:binary-data&gt;</w:t>
      </w:r>
    </w:p>
    <w:p w:rsidR="00376B6B" w:rsidRDefault="00DC1024">
      <w:pPr>
        <w:pStyle w:val="Definition-Field2"/>
      </w:pPr>
      <w:r>
        <w:lastRenderedPageBreak/>
        <w:t>This element is not supported in Excel 2013, Excel 2016, or Excel 2019.</w:t>
      </w:r>
    </w:p>
    <w:p w:rsidR="00376B6B" w:rsidRDefault="00DC1024">
      <w:pPr>
        <w:pStyle w:val="Definition-Field"/>
      </w:pPr>
      <w:r>
        <w:t xml:space="preserve">f.   </w:t>
      </w:r>
      <w:r>
        <w:rPr>
          <w:i/>
        </w:rPr>
        <w:t xml:space="preserve">The standard defines the element &lt;office:binary-data&gt;, </w:t>
      </w:r>
      <w:r>
        <w:rPr>
          <w:i/>
        </w:rPr>
        <w:t>contained within the parent element &lt;style:background-image&gt;</w:t>
      </w:r>
    </w:p>
    <w:p w:rsidR="00376B6B" w:rsidRDefault="00DC1024">
      <w:pPr>
        <w:pStyle w:val="Definition-Field2"/>
      </w:pPr>
      <w:r>
        <w:t>This element is not supported in Excel 2013, Excel 2016, or Excel 2019.</w:t>
      </w:r>
    </w:p>
    <w:p w:rsidR="00376B6B" w:rsidRDefault="00DC1024">
      <w:pPr>
        <w:pStyle w:val="Definition-Field"/>
      </w:pPr>
      <w:r>
        <w:t xml:space="preserve">g.   </w:t>
      </w:r>
      <w:r>
        <w:rPr>
          <w:i/>
        </w:rPr>
        <w:t>The standard defines the element &lt;office:binary-data&gt;, contained within the parent element &lt;text:list-level-style-imag</w:t>
      </w:r>
      <w:r>
        <w:rPr>
          <w:i/>
        </w:rPr>
        <w:t>e&gt;</w:t>
      </w:r>
    </w:p>
    <w:p w:rsidR="00376B6B" w:rsidRDefault="00DC1024">
      <w:pPr>
        <w:pStyle w:val="Definition-Field2"/>
      </w:pPr>
      <w:hyperlink w:anchor="gt_5b584f32-a3d3-4a21-aed2-3ee39deb4883">
        <w:r>
          <w:rPr>
            <w:rStyle w:val="HyperlinkGreen"/>
            <w:b/>
          </w:rPr>
          <w:t>OfficeArt Math</w:t>
        </w:r>
      </w:hyperlink>
      <w:r>
        <w:t xml:space="preserve"> in Excel 2013 does not support this element on load for text in the following elements: </w:t>
      </w:r>
    </w:p>
    <w:p w:rsidR="00376B6B" w:rsidRDefault="00DC1024">
      <w:pPr>
        <w:pStyle w:val="ListParagraph"/>
        <w:numPr>
          <w:ilvl w:val="0"/>
          <w:numId w:val="143"/>
        </w:numPr>
        <w:contextualSpacing/>
      </w:pPr>
      <w:r>
        <w:t>&lt;draw:rect&gt;</w:t>
      </w:r>
    </w:p>
    <w:p w:rsidR="00376B6B" w:rsidRDefault="00DC1024">
      <w:pPr>
        <w:pStyle w:val="ListParagraph"/>
        <w:numPr>
          <w:ilvl w:val="0"/>
          <w:numId w:val="143"/>
        </w:numPr>
        <w:contextualSpacing/>
      </w:pPr>
      <w:r>
        <w:t>&lt;draw:polyline&gt;</w:t>
      </w:r>
    </w:p>
    <w:p w:rsidR="00376B6B" w:rsidRDefault="00DC1024">
      <w:pPr>
        <w:pStyle w:val="ListParagraph"/>
        <w:numPr>
          <w:ilvl w:val="0"/>
          <w:numId w:val="143"/>
        </w:numPr>
        <w:contextualSpacing/>
      </w:pPr>
      <w:r>
        <w:t>&lt;draw:polygon&gt;</w:t>
      </w:r>
    </w:p>
    <w:p w:rsidR="00376B6B" w:rsidRDefault="00DC1024">
      <w:pPr>
        <w:pStyle w:val="ListParagraph"/>
        <w:numPr>
          <w:ilvl w:val="0"/>
          <w:numId w:val="143"/>
        </w:numPr>
        <w:contextualSpacing/>
      </w:pPr>
      <w:r>
        <w:t>&lt;draw:regular-polygon&gt;</w:t>
      </w:r>
    </w:p>
    <w:p w:rsidR="00376B6B" w:rsidRDefault="00DC1024">
      <w:pPr>
        <w:pStyle w:val="ListParagraph"/>
        <w:numPr>
          <w:ilvl w:val="0"/>
          <w:numId w:val="143"/>
        </w:numPr>
        <w:contextualSpacing/>
      </w:pPr>
      <w:r>
        <w:t>&lt;draw:path&gt;</w:t>
      </w:r>
    </w:p>
    <w:p w:rsidR="00376B6B" w:rsidRDefault="00DC1024">
      <w:pPr>
        <w:pStyle w:val="ListParagraph"/>
        <w:numPr>
          <w:ilvl w:val="0"/>
          <w:numId w:val="143"/>
        </w:numPr>
        <w:contextualSpacing/>
      </w:pPr>
      <w:r>
        <w:t>&lt;draw:cir</w:t>
      </w:r>
      <w:r>
        <w:t>cle&gt;</w:t>
      </w:r>
    </w:p>
    <w:p w:rsidR="00376B6B" w:rsidRDefault="00DC1024">
      <w:pPr>
        <w:pStyle w:val="ListParagraph"/>
        <w:numPr>
          <w:ilvl w:val="0"/>
          <w:numId w:val="143"/>
        </w:numPr>
        <w:contextualSpacing/>
      </w:pPr>
      <w:r>
        <w:t>&lt;draw:ellipse&gt;</w:t>
      </w:r>
    </w:p>
    <w:p w:rsidR="00376B6B" w:rsidRDefault="00DC1024">
      <w:pPr>
        <w:pStyle w:val="ListParagraph"/>
        <w:numPr>
          <w:ilvl w:val="0"/>
          <w:numId w:val="143"/>
        </w:numPr>
        <w:contextualSpacing/>
      </w:pPr>
      <w:r>
        <w:t>&lt;draw:caption&gt;</w:t>
      </w:r>
    </w:p>
    <w:p w:rsidR="00376B6B" w:rsidRDefault="00DC1024">
      <w:pPr>
        <w:pStyle w:val="ListParagraph"/>
        <w:numPr>
          <w:ilvl w:val="0"/>
          <w:numId w:val="143"/>
        </w:numPr>
        <w:contextualSpacing/>
      </w:pPr>
      <w:r>
        <w:t>&lt;draw:measure&gt;</w:t>
      </w:r>
    </w:p>
    <w:p w:rsidR="00376B6B" w:rsidRDefault="00DC1024">
      <w:pPr>
        <w:pStyle w:val="ListParagraph"/>
        <w:numPr>
          <w:ilvl w:val="0"/>
          <w:numId w:val="143"/>
        </w:numPr>
        <w:contextualSpacing/>
      </w:pPr>
      <w:r>
        <w:t>&lt;draw:text-box&gt;</w:t>
      </w:r>
    </w:p>
    <w:p w:rsidR="00376B6B" w:rsidRDefault="00DC1024">
      <w:pPr>
        <w:pStyle w:val="ListParagraph"/>
        <w:numPr>
          <w:ilvl w:val="0"/>
          <w:numId w:val="143"/>
        </w:numPr>
        <w:contextualSpacing/>
      </w:pPr>
      <w:r>
        <w:t>&lt;draw:frame&gt;</w:t>
      </w:r>
    </w:p>
    <w:p w:rsidR="00376B6B" w:rsidRDefault="00DC1024">
      <w:pPr>
        <w:pStyle w:val="ListParagraph"/>
        <w:numPr>
          <w:ilvl w:val="0"/>
          <w:numId w:val="143"/>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t xml:space="preserve">h.   </w:t>
      </w:r>
      <w:r>
        <w:rPr>
          <w:i/>
        </w:rPr>
        <w:t>The standard defines the element &lt;office:binary-data&gt;</w:t>
      </w:r>
    </w:p>
    <w:p w:rsidR="00376B6B" w:rsidRDefault="00DC1024">
      <w:pPr>
        <w:pStyle w:val="Definition-Field2"/>
      </w:pPr>
      <w:r>
        <w:t xml:space="preserve">This element is not supported in PowerPoint 2013, </w:t>
      </w:r>
      <w:r>
        <w:t>PowerPoint 2016, or PowerPoint 2019.</w:t>
      </w:r>
    </w:p>
    <w:p w:rsidR="00376B6B" w:rsidRDefault="00DC1024">
      <w:pPr>
        <w:pStyle w:val="Definition-Field"/>
      </w:pPr>
      <w:r>
        <w:t xml:space="preserve">i.   </w:t>
      </w:r>
      <w:r>
        <w:rPr>
          <w:i/>
        </w:rPr>
        <w:t>The standard defines the element &lt;office:binary-data&gt;, contained within the parent element &lt;text:list-level-style-image&gt;</w:t>
      </w:r>
    </w:p>
    <w:p w:rsidR="00376B6B" w:rsidRDefault="00DC1024">
      <w:pPr>
        <w:pStyle w:val="Definition-Field2"/>
      </w:pPr>
      <w:r>
        <w:t>OfficeArt Math in PowerPoint 2013 does not support this element on load for text in the follo</w:t>
      </w:r>
      <w:r>
        <w:t>wing elements:</w:t>
      </w:r>
    </w:p>
    <w:p w:rsidR="00376B6B" w:rsidRDefault="00DC1024">
      <w:pPr>
        <w:pStyle w:val="ListParagraph"/>
        <w:numPr>
          <w:ilvl w:val="0"/>
          <w:numId w:val="144"/>
        </w:numPr>
        <w:contextualSpacing/>
      </w:pPr>
      <w:r>
        <w:t>&lt;draw:rect&gt;</w:t>
      </w:r>
    </w:p>
    <w:p w:rsidR="00376B6B" w:rsidRDefault="00DC1024">
      <w:pPr>
        <w:pStyle w:val="ListParagraph"/>
        <w:numPr>
          <w:ilvl w:val="0"/>
          <w:numId w:val="144"/>
        </w:numPr>
        <w:contextualSpacing/>
      </w:pPr>
      <w:r>
        <w:t>&lt;draw:polyline&gt;</w:t>
      </w:r>
    </w:p>
    <w:p w:rsidR="00376B6B" w:rsidRDefault="00DC1024">
      <w:pPr>
        <w:pStyle w:val="ListParagraph"/>
        <w:numPr>
          <w:ilvl w:val="0"/>
          <w:numId w:val="144"/>
        </w:numPr>
        <w:contextualSpacing/>
      </w:pPr>
      <w:r>
        <w:t>&lt;draw:polygon&gt;</w:t>
      </w:r>
    </w:p>
    <w:p w:rsidR="00376B6B" w:rsidRDefault="00DC1024">
      <w:pPr>
        <w:pStyle w:val="ListParagraph"/>
        <w:numPr>
          <w:ilvl w:val="0"/>
          <w:numId w:val="144"/>
        </w:numPr>
        <w:contextualSpacing/>
      </w:pPr>
      <w:r>
        <w:t>&lt;draw:regular-polygon&gt;</w:t>
      </w:r>
    </w:p>
    <w:p w:rsidR="00376B6B" w:rsidRDefault="00DC1024">
      <w:pPr>
        <w:pStyle w:val="ListParagraph"/>
        <w:numPr>
          <w:ilvl w:val="0"/>
          <w:numId w:val="144"/>
        </w:numPr>
        <w:contextualSpacing/>
      </w:pPr>
      <w:r>
        <w:t>&lt;draw:path&gt;</w:t>
      </w:r>
    </w:p>
    <w:p w:rsidR="00376B6B" w:rsidRDefault="00DC1024">
      <w:pPr>
        <w:pStyle w:val="ListParagraph"/>
        <w:numPr>
          <w:ilvl w:val="0"/>
          <w:numId w:val="144"/>
        </w:numPr>
        <w:contextualSpacing/>
      </w:pPr>
      <w:r>
        <w:t>&lt;draw:circle&gt;</w:t>
      </w:r>
    </w:p>
    <w:p w:rsidR="00376B6B" w:rsidRDefault="00DC1024">
      <w:pPr>
        <w:pStyle w:val="ListParagraph"/>
        <w:numPr>
          <w:ilvl w:val="0"/>
          <w:numId w:val="144"/>
        </w:numPr>
        <w:contextualSpacing/>
      </w:pPr>
      <w:r>
        <w:t>&lt;draw:ellipse&gt;</w:t>
      </w:r>
    </w:p>
    <w:p w:rsidR="00376B6B" w:rsidRDefault="00DC1024">
      <w:pPr>
        <w:pStyle w:val="ListParagraph"/>
        <w:numPr>
          <w:ilvl w:val="0"/>
          <w:numId w:val="144"/>
        </w:numPr>
        <w:contextualSpacing/>
      </w:pPr>
      <w:r>
        <w:t>&lt;draw:caption&gt;</w:t>
      </w:r>
    </w:p>
    <w:p w:rsidR="00376B6B" w:rsidRDefault="00DC1024">
      <w:pPr>
        <w:pStyle w:val="ListParagraph"/>
        <w:numPr>
          <w:ilvl w:val="0"/>
          <w:numId w:val="144"/>
        </w:numPr>
        <w:contextualSpacing/>
      </w:pPr>
      <w:r>
        <w:t>&lt;draw:measure&gt;</w:t>
      </w:r>
    </w:p>
    <w:p w:rsidR="00376B6B" w:rsidRDefault="00DC1024">
      <w:pPr>
        <w:pStyle w:val="ListParagraph"/>
        <w:numPr>
          <w:ilvl w:val="0"/>
          <w:numId w:val="144"/>
        </w:numPr>
        <w:contextualSpacing/>
      </w:pPr>
      <w:r>
        <w:t>&lt;draw:text-box&gt;</w:t>
      </w:r>
    </w:p>
    <w:p w:rsidR="00376B6B" w:rsidRDefault="00DC1024">
      <w:pPr>
        <w:pStyle w:val="ListParagraph"/>
        <w:numPr>
          <w:ilvl w:val="0"/>
          <w:numId w:val="144"/>
        </w:numPr>
        <w:contextualSpacing/>
      </w:pPr>
      <w:r>
        <w:t>&lt;draw:frame&gt;</w:t>
      </w:r>
    </w:p>
    <w:p w:rsidR="00376B6B" w:rsidRDefault="00DC1024">
      <w:pPr>
        <w:pStyle w:val="ListParagraph"/>
        <w:numPr>
          <w:ilvl w:val="0"/>
          <w:numId w:val="144"/>
        </w:numPr>
      </w:pPr>
      <w:r>
        <w:t xml:space="preserve">&lt;draw:custom-shape&gt;. </w:t>
      </w:r>
    </w:p>
    <w:p w:rsidR="00376B6B" w:rsidRDefault="00DC1024">
      <w:pPr>
        <w:pStyle w:val="Heading3"/>
      </w:pPr>
      <w:bookmarkStart w:id="504" w:name="section_88f42cfbefe44465b98f859835a31d4f"/>
      <w:bookmarkStart w:id="505" w:name="_Toc190323595"/>
      <w:r>
        <w:t>Part 1 Section 10.4.6.3, draw:object-ole</w:t>
      </w:r>
      <w:bookmarkEnd w:id="504"/>
      <w:bookmarkEnd w:id="505"/>
      <w:r>
        <w:fldChar w:fldCharType="begin"/>
      </w:r>
      <w:r>
        <w:instrText xml:space="preserve"> XE "draw\:object-ole" </w:instrText>
      </w:r>
      <w:r>
        <w:fldChar w:fldCharType="end"/>
      </w:r>
    </w:p>
    <w:p w:rsidR="00376B6B" w:rsidRDefault="00DC1024">
      <w:pPr>
        <w:pStyle w:val="Definition-Field"/>
      </w:pPr>
      <w:r>
        <w:t xml:space="preserve">a.   </w:t>
      </w:r>
      <w:r>
        <w:rPr>
          <w:i/>
        </w:rPr>
        <w:t>The standard defines the element &lt;draw:object-ole&gt;</w:t>
      </w:r>
    </w:p>
    <w:p w:rsidR="00376B6B" w:rsidRDefault="00DC1024">
      <w:pPr>
        <w:pStyle w:val="Definition-Field2"/>
      </w:pPr>
      <w:r>
        <w:t>This element is supported in Excel 2013, Excel 2016, and Excel 2019.</w:t>
      </w:r>
    </w:p>
    <w:p w:rsidR="00376B6B" w:rsidRDefault="00DC1024">
      <w:pPr>
        <w:pStyle w:val="ListParagraph"/>
        <w:numPr>
          <w:ilvl w:val="0"/>
          <w:numId w:val="49"/>
        </w:numPr>
        <w:contextualSpacing/>
      </w:pPr>
      <w:r>
        <w:t>Excel does not write a fill on OLE objects, so the background of a OLE object will appear transparent.</w:t>
      </w:r>
    </w:p>
    <w:p w:rsidR="00376B6B" w:rsidRDefault="00DC1024">
      <w:pPr>
        <w:pStyle w:val="ListParagraph"/>
        <w:numPr>
          <w:ilvl w:val="0"/>
          <w:numId w:val="49"/>
        </w:numPr>
      </w:pPr>
      <w:r>
        <w:t xml:space="preserve">Excel only supports absolute paths for OLE links. </w:t>
      </w:r>
    </w:p>
    <w:p w:rsidR="00376B6B" w:rsidRDefault="00DC1024">
      <w:pPr>
        <w:pStyle w:val="Definition-Field"/>
      </w:pPr>
      <w:r>
        <w:lastRenderedPageBreak/>
        <w:t xml:space="preserve">b.   </w:t>
      </w:r>
      <w:r>
        <w:rPr>
          <w:i/>
        </w:rPr>
        <w:t>The standard defines the element &lt;draw:object-ole&gt;</w:t>
      </w:r>
    </w:p>
    <w:p w:rsidR="00376B6B" w:rsidRDefault="00DC1024">
      <w:pPr>
        <w:pStyle w:val="Definition-Field2"/>
      </w:pPr>
      <w:r>
        <w:t>This element is supported in PowerPoint 2013, PowerPoint 2016, and PowerPoint 2019.</w:t>
      </w:r>
    </w:p>
    <w:p w:rsidR="00376B6B" w:rsidRDefault="00DC1024">
      <w:pPr>
        <w:pStyle w:val="Definition-Field2"/>
      </w:pPr>
      <w:r>
        <w:t>PowerPoint does not read in OLE object names; it sets default val</w:t>
      </w:r>
      <w:r>
        <w:t xml:space="preserve">ues for these attributes on load. </w:t>
      </w:r>
    </w:p>
    <w:p w:rsidR="00376B6B" w:rsidRDefault="00DC1024">
      <w:pPr>
        <w:pStyle w:val="Heading3"/>
      </w:pPr>
      <w:bookmarkStart w:id="506" w:name="section_a637c2dd4e5f44399b441ba0cfeded00"/>
      <w:bookmarkStart w:id="507" w:name="_Toc190323596"/>
      <w:r>
        <w:t>Part 1 Section 10.4.7, draw:applet</w:t>
      </w:r>
      <w:bookmarkEnd w:id="506"/>
      <w:bookmarkEnd w:id="507"/>
      <w:r>
        <w:fldChar w:fldCharType="begin"/>
      </w:r>
      <w:r>
        <w:instrText xml:space="preserve"> XE "draw\:applet" </w:instrText>
      </w:r>
      <w:r>
        <w:fldChar w:fldCharType="end"/>
      </w:r>
    </w:p>
    <w:p w:rsidR="00376B6B" w:rsidRDefault="00DC1024">
      <w:pPr>
        <w:pStyle w:val="Definition-Field"/>
      </w:pPr>
      <w:r>
        <w:t xml:space="preserve">a.   </w:t>
      </w:r>
      <w:r>
        <w:rPr>
          <w:i/>
        </w:rPr>
        <w:t>The standard defines the element &lt;draw:applet&gt;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&lt;draw:</w:t>
      </w:r>
      <w:r>
        <w:rPr>
          <w:i/>
        </w:rPr>
        <w:t>applet&gt;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&lt;draw:applet&gt;</w:t>
      </w:r>
    </w:p>
    <w:p w:rsidR="00376B6B" w:rsidRDefault="00DC1024">
      <w:pPr>
        <w:pStyle w:val="Definition-Field2"/>
      </w:pPr>
      <w:r>
        <w:t>This element is not supported in PowerPoint 2013, PowerPoint 2016, or PowerPoint 2019.</w:t>
      </w:r>
    </w:p>
    <w:p w:rsidR="00376B6B" w:rsidRDefault="00DC1024">
      <w:pPr>
        <w:pStyle w:val="Heading3"/>
      </w:pPr>
      <w:bookmarkStart w:id="508" w:name="section_50c7d475d0834b2cb327b045021f138e"/>
      <w:bookmarkStart w:id="509" w:name="_Toc190323597"/>
      <w:r>
        <w:t>Part 1 Section 10.4.8, draw:plugin</w:t>
      </w:r>
      <w:bookmarkEnd w:id="508"/>
      <w:bookmarkEnd w:id="509"/>
      <w:r>
        <w:fldChar w:fldCharType="begin"/>
      </w:r>
      <w:r>
        <w:instrText xml:space="preserve"> XE</w:instrText>
      </w:r>
      <w:r>
        <w:instrText xml:space="preserve"> "draw\:plugin" </w:instrText>
      </w:r>
      <w:r>
        <w:fldChar w:fldCharType="end"/>
      </w:r>
    </w:p>
    <w:p w:rsidR="00376B6B" w:rsidRDefault="00DC1024">
      <w:pPr>
        <w:pStyle w:val="Definition-Field"/>
      </w:pPr>
      <w:r>
        <w:t xml:space="preserve">a.   </w:t>
      </w:r>
      <w:r>
        <w:rPr>
          <w:i/>
        </w:rPr>
        <w:t>The standard defines the element &lt;draw:plugin&gt;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&lt;draw:plugin&gt;</w:t>
      </w:r>
    </w:p>
    <w:p w:rsidR="00376B6B" w:rsidRDefault="00DC1024">
      <w:pPr>
        <w:pStyle w:val="Definition-Field2"/>
      </w:pPr>
      <w:r>
        <w:t>This element is not supported in Excel 2013, Excel 2016, or Exce</w:t>
      </w:r>
      <w:r>
        <w:t>l 2019.</w:t>
      </w:r>
    </w:p>
    <w:p w:rsidR="00376B6B" w:rsidRDefault="00DC1024">
      <w:pPr>
        <w:pStyle w:val="Definition-Field"/>
      </w:pPr>
      <w:r>
        <w:t xml:space="preserve">c.   </w:t>
      </w:r>
      <w:r>
        <w:rPr>
          <w:i/>
        </w:rPr>
        <w:t>The standard defines the element &lt;draw:plugin&gt;</w:t>
      </w:r>
    </w:p>
    <w:p w:rsidR="00376B6B" w:rsidRDefault="00DC1024">
      <w:pPr>
        <w:pStyle w:val="Definition-Field2"/>
      </w:pPr>
      <w:r>
        <w:t>This element is supported in PowerPoint 2013, PowerPoint 2016, and PowerPoint 2019.</w:t>
      </w:r>
    </w:p>
    <w:p w:rsidR="00376B6B" w:rsidRDefault="00DC1024">
      <w:pPr>
        <w:pStyle w:val="Definition-Field2"/>
      </w:pPr>
      <w:r>
        <w:t>Plug-ins are used to load and save movies and sounds. PowerPoint accepts links to hrefs in the document package.</w:t>
      </w:r>
      <w:r>
        <w:t xml:space="preserve"> </w:t>
      </w:r>
    </w:p>
    <w:p w:rsidR="00376B6B" w:rsidRDefault="00DC1024">
      <w:pPr>
        <w:pStyle w:val="Definition-Field2"/>
      </w:pPr>
      <w:r>
        <w:t xml:space="preserve">PowerPoint saves the mime-type of the media as one of the parameters, but ignores it on load. </w:t>
      </w:r>
    </w:p>
    <w:p w:rsidR="00376B6B" w:rsidRDefault="00DC1024">
      <w:pPr>
        <w:pStyle w:val="Definition-Field2"/>
      </w:pPr>
      <w:r>
        <w:t xml:space="preserve">PowerPoint will not be able to play any plug-ins that cannot be played back using the media pipeline in PowerPoint. </w:t>
      </w:r>
    </w:p>
    <w:p w:rsidR="00376B6B" w:rsidRDefault="00DC1024">
      <w:pPr>
        <w:pStyle w:val="Heading3"/>
      </w:pPr>
      <w:bookmarkStart w:id="510" w:name="section_2408411628f544f28560d837678a8e98"/>
      <w:bookmarkStart w:id="511" w:name="_Toc190323598"/>
      <w:r>
        <w:t>Part 1 Section 10.4.9, draw:param</w:t>
      </w:r>
      <w:bookmarkEnd w:id="510"/>
      <w:bookmarkEnd w:id="511"/>
      <w:r>
        <w:fldChar w:fldCharType="begin"/>
      </w:r>
      <w:r>
        <w:instrText xml:space="preserve"> XE "draw</w:instrText>
      </w:r>
      <w:r>
        <w:instrText xml:space="preserve">\:param" </w:instrText>
      </w:r>
      <w:r>
        <w:fldChar w:fldCharType="end"/>
      </w:r>
    </w:p>
    <w:p w:rsidR="00376B6B" w:rsidRDefault="00DC1024">
      <w:pPr>
        <w:pStyle w:val="Definition-Field"/>
      </w:pPr>
      <w:r>
        <w:t xml:space="preserve">a.   </w:t>
      </w:r>
      <w:r>
        <w:rPr>
          <w:i/>
        </w:rPr>
        <w:t>The standard defines the element &lt;draw:param&gt;, contained within the parent element &lt;draw:applet&gt;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 xml:space="preserve">The standard defines the element &lt;draw:param&gt;, contained within the </w:t>
      </w:r>
      <w:r>
        <w:rPr>
          <w:i/>
        </w:rPr>
        <w:t>parent element &lt;draw:plugin&gt;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element &lt;draw:param&gt;</w:t>
      </w:r>
    </w:p>
    <w:p w:rsidR="00376B6B" w:rsidRDefault="00DC1024">
      <w:pPr>
        <w:pStyle w:val="Definition-Field2"/>
      </w:pPr>
      <w:r>
        <w:t>This element is not supported in Excel 2013, Excel 2016, or Excel 2019.</w:t>
      </w:r>
    </w:p>
    <w:p w:rsidR="00376B6B" w:rsidRDefault="00DC1024">
      <w:pPr>
        <w:pStyle w:val="Definition-Field"/>
      </w:pPr>
      <w:r>
        <w:t xml:space="preserve">d.   </w:t>
      </w:r>
      <w:r>
        <w:rPr>
          <w:i/>
        </w:rPr>
        <w:t xml:space="preserve">The standard defines the </w:t>
      </w:r>
      <w:r>
        <w:rPr>
          <w:i/>
        </w:rPr>
        <w:t>element &lt;draw:param&gt;</w:t>
      </w:r>
    </w:p>
    <w:p w:rsidR="00376B6B" w:rsidRDefault="00DC1024">
      <w:pPr>
        <w:pStyle w:val="Definition-Field2"/>
      </w:pPr>
      <w:r>
        <w:lastRenderedPageBreak/>
        <w:t>This element is not supported in PowerPoint 2013, PowerPoint 2016, or PowerPoint 2019.</w:t>
      </w:r>
    </w:p>
    <w:p w:rsidR="00376B6B" w:rsidRDefault="00DC1024">
      <w:pPr>
        <w:pStyle w:val="Heading3"/>
      </w:pPr>
      <w:bookmarkStart w:id="512" w:name="section_4294a9611cc94fa5aa829055fe65d54a"/>
      <w:bookmarkStart w:id="513" w:name="_Toc190323599"/>
      <w:r>
        <w:t>Part 1 Section 10.4.10, draw:floating-frame</w:t>
      </w:r>
      <w:bookmarkEnd w:id="512"/>
      <w:bookmarkEnd w:id="513"/>
      <w:r>
        <w:fldChar w:fldCharType="begin"/>
      </w:r>
      <w:r>
        <w:instrText xml:space="preserve"> XE "draw\:floating-frame" </w:instrText>
      </w:r>
      <w:r>
        <w:fldChar w:fldCharType="end"/>
      </w:r>
    </w:p>
    <w:p w:rsidR="00376B6B" w:rsidRDefault="00DC1024">
      <w:pPr>
        <w:pStyle w:val="Definition-Field"/>
      </w:pPr>
      <w:r>
        <w:t xml:space="preserve">a.   </w:t>
      </w:r>
      <w:r>
        <w:rPr>
          <w:i/>
        </w:rPr>
        <w:t>The standard defines the element &lt;draw:floating-frame&gt;</w:t>
      </w:r>
    </w:p>
    <w:p w:rsidR="00376B6B" w:rsidRDefault="00DC1024">
      <w:pPr>
        <w:pStyle w:val="Definition-Field2"/>
      </w:pPr>
      <w:r>
        <w:t>This element is</w:t>
      </w:r>
      <w:r>
        <w:t xml:space="preserve"> not supported in Word 2013, Word 2016, or Word 2019.</w:t>
      </w:r>
    </w:p>
    <w:p w:rsidR="00376B6B" w:rsidRDefault="00DC1024">
      <w:pPr>
        <w:pStyle w:val="Definition-Field2"/>
      </w:pPr>
      <w:r>
        <w:t xml:space="preserve">On load, Word ignores the &lt;draw:floating-frame&gt; element and reads the contents of the floating frame as paragraph contents. </w:t>
      </w:r>
    </w:p>
    <w:p w:rsidR="00376B6B" w:rsidRDefault="00DC1024">
      <w:pPr>
        <w:pStyle w:val="Definition-Field"/>
      </w:pPr>
      <w:r>
        <w:t xml:space="preserve">b.   </w:t>
      </w:r>
      <w:r>
        <w:rPr>
          <w:i/>
        </w:rPr>
        <w:t>The standard defines the element &lt;draw:floating-frame&gt;</w:t>
      </w:r>
    </w:p>
    <w:p w:rsidR="00376B6B" w:rsidRDefault="00DC1024">
      <w:pPr>
        <w:pStyle w:val="Definition-Field2"/>
      </w:pPr>
      <w:r>
        <w:t>This element is n</w:t>
      </w:r>
      <w:r>
        <w:t>ot supported in Excel 2013, Excel 2016, or Excel 2019.</w:t>
      </w:r>
    </w:p>
    <w:p w:rsidR="00376B6B" w:rsidRDefault="00DC1024">
      <w:pPr>
        <w:pStyle w:val="Definition-Field"/>
      </w:pPr>
      <w:r>
        <w:t xml:space="preserve">c.   </w:t>
      </w:r>
      <w:r>
        <w:rPr>
          <w:i/>
        </w:rPr>
        <w:t>The standard defines the element &lt;draw:floating-frame&gt;</w:t>
      </w:r>
    </w:p>
    <w:p w:rsidR="00376B6B" w:rsidRDefault="00DC1024">
      <w:pPr>
        <w:pStyle w:val="Definition-Field2"/>
      </w:pPr>
      <w:r>
        <w:t>This element is not supported in PowerPoint 2013, PowerPoint 2016, or PowerPoint 2019.</w:t>
      </w:r>
    </w:p>
    <w:p w:rsidR="00376B6B" w:rsidRDefault="00DC1024">
      <w:pPr>
        <w:pStyle w:val="Heading3"/>
      </w:pPr>
      <w:bookmarkStart w:id="514" w:name="section_42b2d4740d5d47d682b9414d3f772bc1"/>
      <w:bookmarkStart w:id="515" w:name="_Toc190323600"/>
      <w:r>
        <w:t>Part 1 Section 10.4.11.2, draw:contour-polygon</w:t>
      </w:r>
      <w:bookmarkEnd w:id="514"/>
      <w:bookmarkEnd w:id="515"/>
      <w:r>
        <w:fldChar w:fldCharType="begin"/>
      </w:r>
      <w:r>
        <w:instrText xml:space="preserve"> XE "dra</w:instrText>
      </w:r>
      <w:r>
        <w:instrText xml:space="preserve">w\:contour-polygon" </w:instrText>
      </w:r>
      <w:r>
        <w:fldChar w:fldCharType="end"/>
      </w:r>
    </w:p>
    <w:p w:rsidR="00376B6B" w:rsidRDefault="00DC1024">
      <w:pPr>
        <w:pStyle w:val="Definition-Field"/>
      </w:pPr>
      <w:r>
        <w:t xml:space="preserve">a.   </w:t>
      </w:r>
      <w:r>
        <w:rPr>
          <w:i/>
        </w:rPr>
        <w:t>The standard defines the element &lt;draw:contour&gt;, contained within the parent element &lt;draw:applet&gt;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&lt;draw:contour&gt;, contai</w:t>
      </w:r>
      <w:r>
        <w:rPr>
          <w:i/>
        </w:rPr>
        <w:t>ned within the parent element &lt;draw:floating frame&gt;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element &lt;draw:contour&gt;, contained within the parent element &lt;draw:image&gt;</w:t>
      </w:r>
    </w:p>
    <w:p w:rsidR="00376B6B" w:rsidRDefault="00DC1024">
      <w:pPr>
        <w:pStyle w:val="Definition-Field2"/>
      </w:pPr>
      <w:r>
        <w:t>This element is not supported in</w:t>
      </w:r>
      <w:r>
        <w:t xml:space="preserve"> Word 2013, Word 2016, or Word 2019.</w:t>
      </w:r>
    </w:p>
    <w:p w:rsidR="00376B6B" w:rsidRDefault="00DC1024">
      <w:pPr>
        <w:pStyle w:val="Definition-Field"/>
      </w:pPr>
      <w:r>
        <w:t xml:space="preserve">d.   </w:t>
      </w:r>
      <w:r>
        <w:rPr>
          <w:i/>
        </w:rPr>
        <w:t>The standard defines the element &lt;draw:contour&gt;, contained within the parent element &lt;draw:object&gt;</w:t>
      </w:r>
    </w:p>
    <w:p w:rsidR="00376B6B" w:rsidRDefault="00DC1024">
      <w:pPr>
        <w:pStyle w:val="Definition-Field2"/>
      </w:pPr>
      <w:r>
        <w:t>This element is not supported in Word 2013, Word 2016, or Word 2019.</w:t>
      </w:r>
    </w:p>
    <w:p w:rsidR="00376B6B" w:rsidRDefault="00DC1024">
      <w:pPr>
        <w:pStyle w:val="Definition-Field"/>
      </w:pPr>
      <w:r>
        <w:t xml:space="preserve">e.   </w:t>
      </w:r>
      <w:r>
        <w:rPr>
          <w:i/>
        </w:rPr>
        <w:t>The standard defines the element &lt;draw:co</w:t>
      </w:r>
      <w:r>
        <w:rPr>
          <w:i/>
        </w:rPr>
        <w:t>ntour&gt;, contained within the parent element &lt;draw:object-ole&gt;</w:t>
      </w:r>
    </w:p>
    <w:p w:rsidR="00376B6B" w:rsidRDefault="00DC1024">
      <w:pPr>
        <w:pStyle w:val="Definition-Field2"/>
      </w:pPr>
      <w:r>
        <w:t>This element is not supported in Word 2013, Word 2016, or Word 2019.</w:t>
      </w:r>
    </w:p>
    <w:p w:rsidR="00376B6B" w:rsidRDefault="00DC1024">
      <w:pPr>
        <w:pStyle w:val="Definition-Field"/>
      </w:pPr>
      <w:r>
        <w:t xml:space="preserve">f.   </w:t>
      </w:r>
      <w:r>
        <w:rPr>
          <w:i/>
        </w:rPr>
        <w:t>The standard defines the element &lt;draw:contour&gt;, contained within the parent element &lt;draw:plugin&gt;</w:t>
      </w:r>
    </w:p>
    <w:p w:rsidR="00376B6B" w:rsidRDefault="00DC1024">
      <w:pPr>
        <w:pStyle w:val="Definition-Field2"/>
      </w:pPr>
      <w:r>
        <w:t>This element is not s</w:t>
      </w:r>
      <w:r>
        <w:t>upported in Word 2013, Word 2016, or Word 2019.</w:t>
      </w:r>
    </w:p>
    <w:p w:rsidR="00376B6B" w:rsidRDefault="00DC1024">
      <w:pPr>
        <w:pStyle w:val="Heading3"/>
      </w:pPr>
      <w:bookmarkStart w:id="516" w:name="section_7c14ba9b2f11419e85afa4a238cd1503"/>
      <w:bookmarkStart w:id="517" w:name="_Toc190323601"/>
      <w:r>
        <w:t>Part 1 Section 10.4.11.3, draw:contour-path</w:t>
      </w:r>
      <w:bookmarkEnd w:id="516"/>
      <w:bookmarkEnd w:id="517"/>
      <w:r>
        <w:fldChar w:fldCharType="begin"/>
      </w:r>
      <w:r>
        <w:instrText xml:space="preserve"> XE "draw\:contour-path" </w:instrText>
      </w:r>
      <w:r>
        <w:fldChar w:fldCharType="end"/>
      </w:r>
    </w:p>
    <w:p w:rsidR="00376B6B" w:rsidRDefault="00DC1024">
      <w:pPr>
        <w:pStyle w:val="Definition-Field"/>
      </w:pPr>
      <w:r>
        <w:t xml:space="preserve">a.   </w:t>
      </w:r>
      <w:r>
        <w:rPr>
          <w:i/>
        </w:rPr>
        <w:t>The standard defines the element &lt;draw:contour-path&gt;, contained within the parent element &lt;draw:applet&gt;</w:t>
      </w:r>
    </w:p>
    <w:p w:rsidR="00376B6B" w:rsidRDefault="00DC1024">
      <w:pPr>
        <w:pStyle w:val="Definition-Field2"/>
      </w:pPr>
      <w:r>
        <w:t>This element is not supporte</w:t>
      </w:r>
      <w:r>
        <w:t>d in Word 2013, Word 2016, or Word 2019.</w:t>
      </w:r>
    </w:p>
    <w:p w:rsidR="00376B6B" w:rsidRDefault="00DC1024">
      <w:pPr>
        <w:pStyle w:val="Definition-Field"/>
      </w:pPr>
      <w:r>
        <w:t xml:space="preserve">b.   </w:t>
      </w:r>
      <w:r>
        <w:rPr>
          <w:i/>
        </w:rPr>
        <w:t>The standard defines the element &lt;draw:contour-path&gt;, contained within the parent element &lt;draw:floating frame&gt;</w:t>
      </w:r>
    </w:p>
    <w:p w:rsidR="00376B6B" w:rsidRDefault="00DC1024">
      <w:pPr>
        <w:pStyle w:val="Definition-Field2"/>
      </w:pPr>
      <w:r>
        <w:lastRenderedPageBreak/>
        <w:t>This element is not supported in Word 2013, Word 2016, or Word 2019.</w:t>
      </w:r>
    </w:p>
    <w:p w:rsidR="00376B6B" w:rsidRDefault="00DC1024">
      <w:pPr>
        <w:pStyle w:val="Definition-Field"/>
      </w:pPr>
      <w:r>
        <w:t xml:space="preserve">c.   </w:t>
      </w:r>
      <w:r>
        <w:rPr>
          <w:i/>
        </w:rPr>
        <w:t>The standard defines the</w:t>
      </w:r>
      <w:r>
        <w:rPr>
          <w:i/>
        </w:rPr>
        <w:t xml:space="preserve"> element &lt;draw:contour-path&gt;, contained within the parent element &lt;draw:image&gt;</w:t>
      </w:r>
    </w:p>
    <w:p w:rsidR="00376B6B" w:rsidRDefault="00DC1024">
      <w:pPr>
        <w:pStyle w:val="Definition-Field2"/>
      </w:pPr>
      <w:r>
        <w:t>This element is not supported in Word 2013, Word 2016, or Word 2019.</w:t>
      </w:r>
    </w:p>
    <w:p w:rsidR="00376B6B" w:rsidRDefault="00DC1024">
      <w:pPr>
        <w:pStyle w:val="Definition-Field"/>
      </w:pPr>
      <w:r>
        <w:t xml:space="preserve">d.   </w:t>
      </w:r>
      <w:r>
        <w:rPr>
          <w:i/>
        </w:rPr>
        <w:t>The standard defines the element &lt;draw:contour-path&gt;, contained within the parent element &lt;draw:object&gt;</w:t>
      </w:r>
    </w:p>
    <w:p w:rsidR="00376B6B" w:rsidRDefault="00DC1024">
      <w:pPr>
        <w:pStyle w:val="Definition-Field2"/>
      </w:pPr>
      <w:r>
        <w:t>This element is not supported in Word 2013, Word 2016, or Word 2019.</w:t>
      </w:r>
    </w:p>
    <w:p w:rsidR="00376B6B" w:rsidRDefault="00DC1024">
      <w:pPr>
        <w:pStyle w:val="Definition-Field"/>
      </w:pPr>
      <w:r>
        <w:t xml:space="preserve">e.   </w:t>
      </w:r>
      <w:r>
        <w:rPr>
          <w:i/>
        </w:rPr>
        <w:t>The standard defines the element &lt;draw:contour-path&gt;, contained within the parent element &lt;draw:object-ole&gt;</w:t>
      </w:r>
    </w:p>
    <w:p w:rsidR="00376B6B" w:rsidRDefault="00DC1024">
      <w:pPr>
        <w:pStyle w:val="Definition-Field2"/>
      </w:pPr>
      <w:r>
        <w:t>This element is not supported in Word 2013, Word 2016, or Word 2019.</w:t>
      </w:r>
    </w:p>
    <w:p w:rsidR="00376B6B" w:rsidRDefault="00DC1024">
      <w:pPr>
        <w:pStyle w:val="Definition-Field"/>
      </w:pPr>
      <w:r>
        <w:t xml:space="preserve">f.  </w:t>
      </w:r>
      <w:r>
        <w:t xml:space="preserve"> </w:t>
      </w:r>
      <w:r>
        <w:rPr>
          <w:i/>
        </w:rPr>
        <w:t>The standard defines the element &lt;draw:contour-path&gt;, contained within the parent element &lt;draw:plugin&gt;</w:t>
      </w:r>
    </w:p>
    <w:p w:rsidR="00376B6B" w:rsidRDefault="00DC1024">
      <w:pPr>
        <w:pStyle w:val="Definition-Field2"/>
      </w:pPr>
      <w:r>
        <w:t>This element is not supported in Word 2013, Word 2016, or Word 2019.</w:t>
      </w:r>
    </w:p>
    <w:p w:rsidR="00376B6B" w:rsidRDefault="00DC1024">
      <w:pPr>
        <w:pStyle w:val="Heading3"/>
      </w:pPr>
      <w:bookmarkStart w:id="518" w:name="section_29a9b1e6b1e04f1ca81bd065e62a58a1"/>
      <w:bookmarkStart w:id="519" w:name="_Toc190323602"/>
      <w:r>
        <w:t>Part 1 Section 10.4.12, draw:a</w:t>
      </w:r>
      <w:bookmarkEnd w:id="518"/>
      <w:bookmarkEnd w:id="519"/>
      <w:r>
        <w:fldChar w:fldCharType="begin"/>
      </w:r>
      <w:r>
        <w:instrText xml:space="preserve"> XE "draw\:a" </w:instrText>
      </w:r>
      <w:r>
        <w:fldChar w:fldCharType="end"/>
      </w:r>
    </w:p>
    <w:p w:rsidR="00376B6B" w:rsidRDefault="00DC1024">
      <w:pPr>
        <w:pStyle w:val="Definition-Field"/>
      </w:pPr>
      <w:r>
        <w:t xml:space="preserve">a.   </w:t>
      </w:r>
      <w:r>
        <w:rPr>
          <w:i/>
        </w:rPr>
        <w:t>The standard defines the eleme</w:t>
      </w:r>
      <w:r>
        <w:rPr>
          <w:i/>
        </w:rPr>
        <w:t>nt &lt;draw:a&gt;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&lt;draw:a&gt;, contained within the parent element &lt;text:p&gt;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 xml:space="preserve">The </w:t>
      </w:r>
      <w:r>
        <w:rPr>
          <w:i/>
        </w:rPr>
        <w:t>standard defines the element &lt;draw:a&gt;</w:t>
      </w:r>
    </w:p>
    <w:p w:rsidR="00376B6B" w:rsidRDefault="00DC1024">
      <w:pPr>
        <w:pStyle w:val="Definition-Field2"/>
      </w:pPr>
      <w:r>
        <w:t>This element is not supported in Excel 2013, Excel 2016, or Excel 2019.</w:t>
      </w:r>
    </w:p>
    <w:p w:rsidR="00376B6B" w:rsidRDefault="00DC1024">
      <w:pPr>
        <w:pStyle w:val="Definition-Field"/>
      </w:pPr>
      <w:r>
        <w:t xml:space="preserve">d.   </w:t>
      </w:r>
      <w:r>
        <w:rPr>
          <w:i/>
        </w:rPr>
        <w:t>The standard defines the element &lt;draw:a&gt;</w:t>
      </w:r>
    </w:p>
    <w:p w:rsidR="00376B6B" w:rsidRDefault="00DC1024">
      <w:pPr>
        <w:pStyle w:val="Definition-Field2"/>
      </w:pPr>
      <w:r>
        <w:t>This element is not supported in PowerPoint 2013, PowerPoint 2016, or PowerPoint 2019.</w:t>
      </w:r>
    </w:p>
    <w:p w:rsidR="00376B6B" w:rsidRDefault="00DC1024">
      <w:pPr>
        <w:pStyle w:val="Heading3"/>
      </w:pPr>
      <w:bookmarkStart w:id="520" w:name="section_827968fc3b2c41a3af6229e1f7e9265c"/>
      <w:bookmarkStart w:id="521" w:name="_Toc190323603"/>
      <w:r>
        <w:t>Part 1 Secti</w:t>
      </w:r>
      <w:r>
        <w:t>on 10.4.13.2, draw:image-map</w:t>
      </w:r>
      <w:bookmarkEnd w:id="520"/>
      <w:bookmarkEnd w:id="521"/>
      <w:r>
        <w:fldChar w:fldCharType="begin"/>
      </w:r>
      <w:r>
        <w:instrText xml:space="preserve"> XE "draw\:image-map" </w:instrText>
      </w:r>
      <w:r>
        <w:fldChar w:fldCharType="end"/>
      </w:r>
    </w:p>
    <w:p w:rsidR="00376B6B" w:rsidRDefault="00DC1024">
      <w:pPr>
        <w:pStyle w:val="Definition-Field"/>
      </w:pPr>
      <w:r>
        <w:t xml:space="preserve">a.   </w:t>
      </w:r>
      <w:r>
        <w:rPr>
          <w:i/>
        </w:rPr>
        <w:t>The standard defines the element &lt;draw:image-map&gt;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&lt;draw:image-map&gt;</w:t>
      </w:r>
    </w:p>
    <w:p w:rsidR="00376B6B" w:rsidRDefault="00DC1024">
      <w:pPr>
        <w:pStyle w:val="Definition-Field2"/>
      </w:pPr>
      <w:r>
        <w:t>This element is not supp</w:t>
      </w:r>
      <w:r>
        <w:t>orted in Excel 2013, Excel 2016, or Excel 2019.</w:t>
      </w:r>
    </w:p>
    <w:p w:rsidR="00376B6B" w:rsidRDefault="00DC1024">
      <w:pPr>
        <w:pStyle w:val="Definition-Field"/>
      </w:pPr>
      <w:r>
        <w:t xml:space="preserve">c.   </w:t>
      </w:r>
      <w:r>
        <w:rPr>
          <w:i/>
        </w:rPr>
        <w:t>The standard defines the element &lt;draw:image-map&gt;</w:t>
      </w:r>
    </w:p>
    <w:p w:rsidR="00376B6B" w:rsidRDefault="00DC1024">
      <w:pPr>
        <w:pStyle w:val="Definition-Field2"/>
      </w:pPr>
      <w:r>
        <w:t>This element is not supported in PowerPoint 2013, PowerPoint 2016, or PowerPoint 2019.</w:t>
      </w:r>
    </w:p>
    <w:p w:rsidR="00376B6B" w:rsidRDefault="00DC1024">
      <w:pPr>
        <w:pStyle w:val="Heading3"/>
      </w:pPr>
      <w:bookmarkStart w:id="522" w:name="section_4a0a1be32d634eff9e5f71f8a494f4c7"/>
      <w:bookmarkStart w:id="523" w:name="_Toc190323604"/>
      <w:r>
        <w:t>Part 1 Section 10.5.2, dr3d:scene</w:t>
      </w:r>
      <w:bookmarkEnd w:id="522"/>
      <w:bookmarkEnd w:id="523"/>
      <w:r>
        <w:fldChar w:fldCharType="begin"/>
      </w:r>
      <w:r>
        <w:instrText xml:space="preserve"> XE "dr3d\:scene" </w:instrText>
      </w:r>
      <w:r>
        <w:fldChar w:fldCharType="end"/>
      </w:r>
    </w:p>
    <w:p w:rsidR="00376B6B" w:rsidRDefault="00DC1024">
      <w:pPr>
        <w:pStyle w:val="Definition-Field"/>
      </w:pPr>
      <w:r>
        <w:t xml:space="preserve">a.   </w:t>
      </w:r>
      <w:r>
        <w:rPr>
          <w:i/>
        </w:rPr>
        <w:t>The sta</w:t>
      </w:r>
      <w:r>
        <w:rPr>
          <w:i/>
        </w:rPr>
        <w:t>ndard defines the element &lt;dr3d:scene&gt;</w:t>
      </w:r>
    </w:p>
    <w:p w:rsidR="00376B6B" w:rsidRDefault="00DC1024">
      <w:pPr>
        <w:pStyle w:val="Definition-Field2"/>
      </w:pPr>
      <w:r>
        <w:t>This element is not supported in Word 2013, Word 2016, or Word 2019.</w:t>
      </w:r>
    </w:p>
    <w:p w:rsidR="00376B6B" w:rsidRDefault="00DC1024">
      <w:pPr>
        <w:pStyle w:val="Definition-Field"/>
      </w:pPr>
      <w:r>
        <w:lastRenderedPageBreak/>
        <w:t xml:space="preserve">b.   </w:t>
      </w:r>
      <w:r>
        <w:rPr>
          <w:i/>
        </w:rPr>
        <w:t>The standard defines the element &lt;dr3d:scene&gt;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w:t>
      </w:r>
      <w:r>
        <w:rPr>
          <w:i/>
        </w:rPr>
        <w:t xml:space="preserve"> the element &lt;dr3d:scene&gt;</w:t>
      </w:r>
    </w:p>
    <w:p w:rsidR="00376B6B" w:rsidRDefault="00DC1024">
      <w:pPr>
        <w:pStyle w:val="Definition-Field2"/>
      </w:pPr>
      <w:r>
        <w:t>This element is not supported in PowerPoint 2013, PowerPoint 2016, or PowerPoint 2019.</w:t>
      </w:r>
    </w:p>
    <w:p w:rsidR="00376B6B" w:rsidRDefault="00DC1024">
      <w:pPr>
        <w:pStyle w:val="Heading3"/>
      </w:pPr>
      <w:bookmarkStart w:id="524" w:name="section_662dd2ebf6604d62b742cce7e10eb2b4"/>
      <w:bookmarkStart w:id="525" w:name="_Toc190323605"/>
      <w:r>
        <w:t>Part 1 Section 10.5.3, dr3d:light</w:t>
      </w:r>
      <w:bookmarkEnd w:id="524"/>
      <w:bookmarkEnd w:id="525"/>
      <w:r>
        <w:fldChar w:fldCharType="begin"/>
      </w:r>
      <w:r>
        <w:instrText xml:space="preserve"> XE "dr3d\:light" </w:instrText>
      </w:r>
      <w:r>
        <w:fldChar w:fldCharType="end"/>
      </w:r>
    </w:p>
    <w:p w:rsidR="00376B6B" w:rsidRDefault="00DC1024">
      <w:pPr>
        <w:pStyle w:val="Definition-Field"/>
      </w:pPr>
      <w:r>
        <w:t xml:space="preserve">a.   </w:t>
      </w:r>
      <w:r>
        <w:rPr>
          <w:i/>
        </w:rPr>
        <w:t>The standard defines the element &lt;dr3d:light&gt;</w:t>
      </w:r>
    </w:p>
    <w:p w:rsidR="00376B6B" w:rsidRDefault="00DC1024">
      <w:pPr>
        <w:pStyle w:val="Definition-Field2"/>
      </w:pPr>
      <w:r>
        <w:t xml:space="preserve">This element is not supported in Word </w:t>
      </w:r>
      <w:r>
        <w:t>2013, Word 2016, or Word 2019.</w:t>
      </w:r>
    </w:p>
    <w:p w:rsidR="00376B6B" w:rsidRDefault="00DC1024">
      <w:pPr>
        <w:pStyle w:val="Definition-Field"/>
      </w:pPr>
      <w:r>
        <w:t xml:space="preserve">b.   </w:t>
      </w:r>
      <w:r>
        <w:rPr>
          <w:i/>
        </w:rPr>
        <w:t>The standard defines the element &lt;dr3d:light&gt;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&lt;dr3d:light&gt;, contained within the parent element &lt;chart:plot-ar</w:t>
      </w:r>
      <w:r>
        <w:rPr>
          <w:i/>
        </w:rPr>
        <w:t>ea&gt;</w:t>
      </w:r>
    </w:p>
    <w:p w:rsidR="00376B6B" w:rsidRDefault="00DC1024">
      <w:pPr>
        <w:pStyle w:val="Definition-Field2"/>
      </w:pPr>
      <w:r>
        <w:t>This element is not supported in Excel 2013, Excel 2016, or Excel 2019.</w:t>
      </w:r>
    </w:p>
    <w:p w:rsidR="00376B6B" w:rsidRDefault="00DC1024">
      <w:pPr>
        <w:pStyle w:val="Definition-Field"/>
      </w:pPr>
      <w:r>
        <w:t xml:space="preserve">d.   </w:t>
      </w:r>
      <w:r>
        <w:rPr>
          <w:i/>
        </w:rPr>
        <w:t>The standard defines the element &lt;dr3d:light&gt;</w:t>
      </w:r>
    </w:p>
    <w:p w:rsidR="00376B6B" w:rsidRDefault="00DC1024">
      <w:pPr>
        <w:pStyle w:val="Definition-Field2"/>
      </w:pPr>
      <w:r>
        <w:t>This element is not supported in PowerPoint 2013, PowerPoint 2016, or PowerPoint 2019.</w:t>
      </w:r>
    </w:p>
    <w:p w:rsidR="00376B6B" w:rsidRDefault="00DC1024">
      <w:pPr>
        <w:pStyle w:val="Heading3"/>
      </w:pPr>
      <w:bookmarkStart w:id="526" w:name="section_889f3c04b40142da9a59579aa2bb0420"/>
      <w:bookmarkStart w:id="527" w:name="_Toc190323606"/>
      <w:r>
        <w:t>Part 1 Section 10.5.4, dr3d:cube</w:t>
      </w:r>
      <w:bookmarkEnd w:id="526"/>
      <w:bookmarkEnd w:id="527"/>
      <w:r>
        <w:fldChar w:fldCharType="begin"/>
      </w:r>
      <w:r>
        <w:instrText xml:space="preserve"> XE "dr3d\</w:instrText>
      </w:r>
      <w:r>
        <w:instrText xml:space="preserve">:cube" </w:instrText>
      </w:r>
      <w:r>
        <w:fldChar w:fldCharType="end"/>
      </w:r>
    </w:p>
    <w:p w:rsidR="00376B6B" w:rsidRDefault="00DC1024">
      <w:pPr>
        <w:pStyle w:val="Definition-Field"/>
      </w:pPr>
      <w:r>
        <w:t xml:space="preserve">a.   </w:t>
      </w:r>
      <w:r>
        <w:rPr>
          <w:i/>
        </w:rPr>
        <w:t>The standard defines the element &lt;dr3d:cube&gt;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&lt;dr3d:cube&gt;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&lt;dr3d:cube&gt;</w:t>
      </w:r>
    </w:p>
    <w:p w:rsidR="00376B6B" w:rsidRDefault="00DC1024">
      <w:pPr>
        <w:pStyle w:val="Definition-Field2"/>
      </w:pPr>
      <w:r>
        <w:t>This element is not supported in PowerPoint 2013, PowerPoint 2016, or PowerPoint 2019.</w:t>
      </w:r>
    </w:p>
    <w:p w:rsidR="00376B6B" w:rsidRDefault="00DC1024">
      <w:pPr>
        <w:pStyle w:val="Heading3"/>
      </w:pPr>
      <w:bookmarkStart w:id="528" w:name="section_b0c6115a66c64a828e46459ef9d579c5"/>
      <w:bookmarkStart w:id="529" w:name="_Toc190323607"/>
      <w:r>
        <w:t>Part 1 Section 10.5.5, dr3d:sphere</w:t>
      </w:r>
      <w:bookmarkEnd w:id="528"/>
      <w:bookmarkEnd w:id="529"/>
      <w:r>
        <w:fldChar w:fldCharType="begin"/>
      </w:r>
      <w:r>
        <w:instrText xml:space="preserve"> XE "dr3d\:sphere" </w:instrText>
      </w:r>
      <w:r>
        <w:fldChar w:fldCharType="end"/>
      </w:r>
    </w:p>
    <w:p w:rsidR="00376B6B" w:rsidRDefault="00DC1024">
      <w:pPr>
        <w:pStyle w:val="Definition-Field"/>
      </w:pPr>
      <w:r>
        <w:t xml:space="preserve">a.   </w:t>
      </w:r>
      <w:r>
        <w:rPr>
          <w:i/>
        </w:rPr>
        <w:t>The standard defines the element &lt;dr3d:sphere&gt;</w:t>
      </w:r>
    </w:p>
    <w:p w:rsidR="00376B6B" w:rsidRDefault="00DC1024">
      <w:pPr>
        <w:pStyle w:val="Definition-Field2"/>
      </w:pPr>
      <w:r>
        <w:t xml:space="preserve">This element is </w:t>
      </w:r>
      <w:r>
        <w:t>not supported in Word 2013, Word 2016, or Word 2019.</w:t>
      </w:r>
    </w:p>
    <w:p w:rsidR="00376B6B" w:rsidRDefault="00DC1024">
      <w:pPr>
        <w:pStyle w:val="Definition-Field"/>
      </w:pPr>
      <w:r>
        <w:t xml:space="preserve">b.   </w:t>
      </w:r>
      <w:r>
        <w:rPr>
          <w:i/>
        </w:rPr>
        <w:t>The standard defines the element &lt;dr3d:sphere&gt;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&lt;dr3d:sphere&gt;</w:t>
      </w:r>
    </w:p>
    <w:p w:rsidR="00376B6B" w:rsidRDefault="00DC1024">
      <w:pPr>
        <w:pStyle w:val="Definition-Field2"/>
      </w:pPr>
      <w:r>
        <w:t>This element is not support</w:t>
      </w:r>
      <w:r>
        <w:t>ed in PowerPoint 2013, PowerPoint 2016, or PowerPoint 2019.</w:t>
      </w:r>
    </w:p>
    <w:p w:rsidR="00376B6B" w:rsidRDefault="00DC1024">
      <w:pPr>
        <w:pStyle w:val="Heading3"/>
      </w:pPr>
      <w:bookmarkStart w:id="530" w:name="section_a560feb2f4c444ada53437d3655f7e95"/>
      <w:bookmarkStart w:id="531" w:name="_Toc190323608"/>
      <w:r>
        <w:t>Part 1 Section 10.5.6, dr3d:extrude</w:t>
      </w:r>
      <w:bookmarkEnd w:id="530"/>
      <w:bookmarkEnd w:id="531"/>
      <w:r>
        <w:fldChar w:fldCharType="begin"/>
      </w:r>
      <w:r>
        <w:instrText xml:space="preserve"> XE "dr3d\:extrude" </w:instrText>
      </w:r>
      <w:r>
        <w:fldChar w:fldCharType="end"/>
      </w:r>
    </w:p>
    <w:p w:rsidR="00376B6B" w:rsidRDefault="00DC1024">
      <w:pPr>
        <w:pStyle w:val="Definition-Field"/>
      </w:pPr>
      <w:r>
        <w:t xml:space="preserve">a.   </w:t>
      </w:r>
      <w:r>
        <w:rPr>
          <w:i/>
        </w:rPr>
        <w:t>The standard defines the element &lt;dr3d:extrude&gt;</w:t>
      </w:r>
    </w:p>
    <w:p w:rsidR="00376B6B" w:rsidRDefault="00DC1024">
      <w:pPr>
        <w:pStyle w:val="Definition-Field2"/>
      </w:pPr>
      <w:r>
        <w:t>This element is not supported in Word 2013, Word 2016, or Word 2019.</w:t>
      </w:r>
    </w:p>
    <w:p w:rsidR="00376B6B" w:rsidRDefault="00DC1024">
      <w:pPr>
        <w:pStyle w:val="Definition-Field"/>
      </w:pPr>
      <w:r>
        <w:lastRenderedPageBreak/>
        <w:t xml:space="preserve">b.   </w:t>
      </w:r>
      <w:r>
        <w:rPr>
          <w:i/>
        </w:rPr>
        <w:t>The standar</w:t>
      </w:r>
      <w:r>
        <w:rPr>
          <w:i/>
        </w:rPr>
        <w:t>d defines the element &lt;dr3d:extrude&gt;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&lt;dr3d:extrude&gt;</w:t>
      </w:r>
    </w:p>
    <w:p w:rsidR="00376B6B" w:rsidRDefault="00DC1024">
      <w:pPr>
        <w:pStyle w:val="Definition-Field2"/>
      </w:pPr>
      <w:r>
        <w:t>This element is not supported in PowerPoint 2013, PowerPoint 2016, or PowerPoint 2019.</w:t>
      </w:r>
    </w:p>
    <w:p w:rsidR="00376B6B" w:rsidRDefault="00DC1024">
      <w:pPr>
        <w:pStyle w:val="Heading3"/>
      </w:pPr>
      <w:bookmarkStart w:id="532" w:name="section_0ee4054e04424d4abc1370590df199ee"/>
      <w:bookmarkStart w:id="533" w:name="_Toc190323609"/>
      <w:r>
        <w:t>Part 1 Section 10.5.7, dr3d:rotate</w:t>
      </w:r>
      <w:bookmarkEnd w:id="532"/>
      <w:bookmarkEnd w:id="533"/>
      <w:r>
        <w:fldChar w:fldCharType="begin"/>
      </w:r>
      <w:r>
        <w:instrText xml:space="preserve"> XE "dr3d\:rotate" </w:instrText>
      </w:r>
      <w:r>
        <w:fldChar w:fldCharType="end"/>
      </w:r>
    </w:p>
    <w:p w:rsidR="00376B6B" w:rsidRDefault="00DC1024">
      <w:pPr>
        <w:pStyle w:val="Definition-Field"/>
      </w:pPr>
      <w:r>
        <w:t xml:space="preserve">a.   </w:t>
      </w:r>
      <w:r>
        <w:rPr>
          <w:i/>
        </w:rPr>
        <w:t>The standard defines the element &lt;dr3d:rotate&gt;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&lt;dr3d:rotate&gt;</w:t>
      </w:r>
    </w:p>
    <w:p w:rsidR="00376B6B" w:rsidRDefault="00DC1024">
      <w:pPr>
        <w:pStyle w:val="Definition-Field2"/>
      </w:pPr>
      <w:r>
        <w:t>This element is not support</w:t>
      </w:r>
      <w:r>
        <w:t>ed in Excel 2013, Excel 2016, or Excel 2019.</w:t>
      </w:r>
    </w:p>
    <w:p w:rsidR="00376B6B" w:rsidRDefault="00DC1024">
      <w:pPr>
        <w:pStyle w:val="Definition-Field"/>
      </w:pPr>
      <w:r>
        <w:t xml:space="preserve">c.   </w:t>
      </w:r>
      <w:r>
        <w:rPr>
          <w:i/>
        </w:rPr>
        <w:t>The standard defines the element &lt;dr3d:rotate&gt;</w:t>
      </w:r>
    </w:p>
    <w:p w:rsidR="00376B6B" w:rsidRDefault="00DC1024">
      <w:pPr>
        <w:pStyle w:val="Definition-Field2"/>
      </w:pPr>
      <w:r>
        <w:t>This element is not supported in PowerPoint 2013, PowerPoint 2016, or PowerPoint 2019.</w:t>
      </w:r>
    </w:p>
    <w:p w:rsidR="00376B6B" w:rsidRDefault="00DC1024">
      <w:pPr>
        <w:pStyle w:val="Heading3"/>
      </w:pPr>
      <w:bookmarkStart w:id="534" w:name="section_50a4dd2d53a246c4a642022e94e70879"/>
      <w:bookmarkStart w:id="535" w:name="_Toc190323610"/>
      <w:r>
        <w:t>Part 1 Section 10.8.1, presentation:animations</w:t>
      </w:r>
      <w:bookmarkEnd w:id="534"/>
      <w:bookmarkEnd w:id="535"/>
      <w:r>
        <w:fldChar w:fldCharType="begin"/>
      </w:r>
      <w:r>
        <w:instrText xml:space="preserve"> XE "presentation\:animati</w:instrText>
      </w:r>
      <w:r>
        <w:instrText xml:space="preserve">ons" </w:instrText>
      </w:r>
      <w:r>
        <w:fldChar w:fldCharType="end"/>
      </w:r>
    </w:p>
    <w:p w:rsidR="00376B6B" w:rsidRDefault="00DC1024">
      <w:pPr>
        <w:pStyle w:val="Definition-Field"/>
      </w:pPr>
      <w:r>
        <w:t xml:space="preserve">a.   </w:t>
      </w:r>
      <w:r>
        <w:rPr>
          <w:i/>
        </w:rPr>
        <w:t>The standard defines the element &lt;presentation:animations&gt;</w:t>
      </w:r>
    </w:p>
    <w:p w:rsidR="00376B6B" w:rsidRDefault="00DC1024">
      <w:pPr>
        <w:pStyle w:val="Definition-Field2"/>
      </w:pPr>
      <w:r>
        <w:t>This element is not supported in PowerPoint 2013, PowerPoint 2016, PowerPoint 2019.</w:t>
      </w:r>
    </w:p>
    <w:p w:rsidR="00376B6B" w:rsidRDefault="00DC1024">
      <w:pPr>
        <w:pStyle w:val="Heading3"/>
      </w:pPr>
      <w:bookmarkStart w:id="536" w:name="section_9900d16cea414c9ca7f0fc8b181b10fe"/>
      <w:bookmarkStart w:id="537" w:name="_Toc190323611"/>
      <w:r>
        <w:t>Part 1 Section 10.8.2, presentation:sound</w:t>
      </w:r>
      <w:bookmarkEnd w:id="536"/>
      <w:bookmarkEnd w:id="537"/>
      <w:r>
        <w:fldChar w:fldCharType="begin"/>
      </w:r>
      <w:r>
        <w:instrText xml:space="preserve"> XE "presentation\:sound" </w:instrText>
      </w:r>
      <w:r>
        <w:fldChar w:fldCharType="end"/>
      </w:r>
    </w:p>
    <w:p w:rsidR="00376B6B" w:rsidRDefault="00DC1024">
      <w:pPr>
        <w:pStyle w:val="Definition-Field"/>
      </w:pPr>
      <w:r>
        <w:t xml:space="preserve">a.   </w:t>
      </w:r>
      <w:r>
        <w:rPr>
          <w:i/>
        </w:rPr>
        <w:t xml:space="preserve">The standard defines the </w:t>
      </w:r>
      <w:r>
        <w:rPr>
          <w:i/>
        </w:rPr>
        <w:t>element &lt;presentation:sound&gt;</w:t>
      </w:r>
    </w:p>
    <w:p w:rsidR="00376B6B" w:rsidRDefault="00DC1024">
      <w:pPr>
        <w:pStyle w:val="Definition-Field2"/>
      </w:pPr>
      <w:r>
        <w:t>This element is not supported in PowerPoint 2013, PowerPoint 2016, PowerPoint 2019.</w:t>
      </w:r>
    </w:p>
    <w:p w:rsidR="00376B6B" w:rsidRDefault="00DC1024">
      <w:pPr>
        <w:pStyle w:val="Definition-Field"/>
      </w:pPr>
      <w:r>
        <w:t xml:space="preserve">b.   </w:t>
      </w:r>
      <w:r>
        <w:rPr>
          <w:i/>
        </w:rPr>
        <w:t>The standard defines the element &lt;presentation:sound&gt;, contained within the parent element &lt;presentation:event-listener&gt;</w:t>
      </w:r>
    </w:p>
    <w:p w:rsidR="00376B6B" w:rsidRDefault="00DC1024">
      <w:pPr>
        <w:pStyle w:val="Definition-Field2"/>
      </w:pPr>
      <w:r>
        <w:t>This element is n</w:t>
      </w:r>
      <w:r>
        <w:t>ot supported in PowerPoint 2013, PowerPoint 2016, PowerPoint 2019.</w:t>
      </w:r>
    </w:p>
    <w:p w:rsidR="00376B6B" w:rsidRDefault="00DC1024">
      <w:pPr>
        <w:pStyle w:val="Definition-Field"/>
      </w:pPr>
      <w:r>
        <w:t xml:space="preserve">c.   </w:t>
      </w:r>
      <w:r>
        <w:rPr>
          <w:i/>
        </w:rPr>
        <w:t>The standard defines the attribute presentation:sound, contained within the element &lt;style:drawing-page-properties&gt;</w:t>
      </w:r>
    </w:p>
    <w:p w:rsidR="00376B6B" w:rsidRDefault="00DC1024">
      <w:pPr>
        <w:pStyle w:val="Definition-Field2"/>
      </w:pPr>
      <w:r>
        <w:t>This attribute is not supported in PowerPoint 2013, PowerPoint 2016,</w:t>
      </w:r>
      <w:r>
        <w:t xml:space="preserve"> or PowerPoint 2019.</w:t>
      </w:r>
    </w:p>
    <w:p w:rsidR="00376B6B" w:rsidRDefault="00DC1024">
      <w:pPr>
        <w:pStyle w:val="Heading3"/>
      </w:pPr>
      <w:bookmarkStart w:id="538" w:name="section_91e0b293f55841f4ad6024ea9d9b08ab"/>
      <w:bookmarkStart w:id="539" w:name="_Toc190323612"/>
      <w:r>
        <w:t>Part 1 Section 10.8.3, presentation:show-shape</w:t>
      </w:r>
      <w:bookmarkEnd w:id="538"/>
      <w:bookmarkEnd w:id="539"/>
      <w:r>
        <w:fldChar w:fldCharType="begin"/>
      </w:r>
      <w:r>
        <w:instrText xml:space="preserve"> XE "presentation\:show-shape" </w:instrText>
      </w:r>
      <w:r>
        <w:fldChar w:fldCharType="end"/>
      </w:r>
    </w:p>
    <w:p w:rsidR="00376B6B" w:rsidRDefault="00DC1024">
      <w:pPr>
        <w:pStyle w:val="Definition-Field"/>
      </w:pPr>
      <w:r>
        <w:t xml:space="preserve">a.   </w:t>
      </w:r>
      <w:r>
        <w:rPr>
          <w:i/>
        </w:rPr>
        <w:t>The standard defines the element &lt;presentation:show-shape&gt;</w:t>
      </w:r>
    </w:p>
    <w:p w:rsidR="00376B6B" w:rsidRDefault="00DC1024">
      <w:pPr>
        <w:pStyle w:val="Definition-Field2"/>
      </w:pPr>
      <w:r>
        <w:t>This element is not supported in PowerPoint 2013, PowerPoint 2016, PowerPoint 2019.</w:t>
      </w:r>
    </w:p>
    <w:p w:rsidR="00376B6B" w:rsidRDefault="00DC1024">
      <w:pPr>
        <w:pStyle w:val="Heading3"/>
      </w:pPr>
      <w:bookmarkStart w:id="540" w:name="section_3755c3ca44364a37bd8001a206ac5047"/>
      <w:bookmarkStart w:id="541" w:name="_Toc190323613"/>
      <w:r>
        <w:t xml:space="preserve">Part 1 </w:t>
      </w:r>
      <w:r>
        <w:t>Section 10.8.4, presentation:show-text</w:t>
      </w:r>
      <w:bookmarkEnd w:id="540"/>
      <w:bookmarkEnd w:id="541"/>
      <w:r>
        <w:fldChar w:fldCharType="begin"/>
      </w:r>
      <w:r>
        <w:instrText xml:space="preserve"> XE "presentation\:show-text" </w:instrText>
      </w:r>
      <w:r>
        <w:fldChar w:fldCharType="end"/>
      </w:r>
    </w:p>
    <w:p w:rsidR="00376B6B" w:rsidRDefault="00DC1024">
      <w:pPr>
        <w:pStyle w:val="Definition-Field"/>
      </w:pPr>
      <w:r>
        <w:t xml:space="preserve">a.   </w:t>
      </w:r>
      <w:r>
        <w:rPr>
          <w:i/>
        </w:rPr>
        <w:t>The standard defines the element &lt;presentation:show-text&gt;</w:t>
      </w:r>
    </w:p>
    <w:p w:rsidR="00376B6B" w:rsidRDefault="00DC1024">
      <w:pPr>
        <w:pStyle w:val="Definition-Field2"/>
      </w:pPr>
      <w:r>
        <w:t>This element is not supported in PowerPoint 2013, PowerPoint 2016, PowerPoint 2019.</w:t>
      </w:r>
    </w:p>
    <w:p w:rsidR="00376B6B" w:rsidRDefault="00DC1024">
      <w:pPr>
        <w:pStyle w:val="Heading3"/>
      </w:pPr>
      <w:bookmarkStart w:id="542" w:name="section_5f9d866d9ae64d0187cf834922abd730"/>
      <w:bookmarkStart w:id="543" w:name="_Toc190323614"/>
      <w:r>
        <w:lastRenderedPageBreak/>
        <w:t>Part 1 Section 10.8.5, presentation:hi</w:t>
      </w:r>
      <w:r>
        <w:t>de-shape</w:t>
      </w:r>
      <w:bookmarkEnd w:id="542"/>
      <w:bookmarkEnd w:id="543"/>
      <w:r>
        <w:fldChar w:fldCharType="begin"/>
      </w:r>
      <w:r>
        <w:instrText xml:space="preserve"> XE "presentation\:hide-shape" </w:instrText>
      </w:r>
      <w:r>
        <w:fldChar w:fldCharType="end"/>
      </w:r>
    </w:p>
    <w:p w:rsidR="00376B6B" w:rsidRDefault="00DC1024">
      <w:pPr>
        <w:pStyle w:val="Definition-Field"/>
      </w:pPr>
      <w:r>
        <w:t xml:space="preserve">a.   </w:t>
      </w:r>
      <w:r>
        <w:rPr>
          <w:i/>
        </w:rPr>
        <w:t>The standard defines the element &lt;presentation:hide-shape&gt;</w:t>
      </w:r>
    </w:p>
    <w:p w:rsidR="00376B6B" w:rsidRDefault="00DC1024">
      <w:pPr>
        <w:pStyle w:val="Definition-Field2"/>
      </w:pPr>
      <w:r>
        <w:t>This element is not supported in PowerPoint 2013, PowerPoint 2016, PowerPoint 2019.</w:t>
      </w:r>
    </w:p>
    <w:p w:rsidR="00376B6B" w:rsidRDefault="00DC1024">
      <w:pPr>
        <w:pStyle w:val="Heading3"/>
      </w:pPr>
      <w:bookmarkStart w:id="544" w:name="section_418bc19d5e9f4d6a8e8f2174933833c3"/>
      <w:bookmarkStart w:id="545" w:name="_Toc190323615"/>
      <w:r>
        <w:t>Part 1 Section 10.8.6, presentation:hide-text</w:t>
      </w:r>
      <w:bookmarkEnd w:id="544"/>
      <w:bookmarkEnd w:id="545"/>
      <w:r>
        <w:fldChar w:fldCharType="begin"/>
      </w:r>
      <w:r>
        <w:instrText xml:space="preserve"> XE "presentation\:hide-text" </w:instrText>
      </w:r>
      <w:r>
        <w:fldChar w:fldCharType="end"/>
      </w:r>
    </w:p>
    <w:p w:rsidR="00376B6B" w:rsidRDefault="00DC1024">
      <w:pPr>
        <w:pStyle w:val="Definition-Field"/>
      </w:pPr>
      <w:r>
        <w:t xml:space="preserve">a.   </w:t>
      </w:r>
      <w:r>
        <w:rPr>
          <w:i/>
        </w:rPr>
        <w:t>The standard defines the element &lt;presentation:hide-text&gt;</w:t>
      </w:r>
    </w:p>
    <w:p w:rsidR="00376B6B" w:rsidRDefault="00DC1024">
      <w:pPr>
        <w:pStyle w:val="Definition-Field2"/>
      </w:pPr>
      <w:r>
        <w:t>This element is not supported in PowerPoint 2013, PowerPoint 2016, PowerPoint 2019.</w:t>
      </w:r>
    </w:p>
    <w:p w:rsidR="00376B6B" w:rsidRDefault="00DC1024">
      <w:pPr>
        <w:pStyle w:val="Heading3"/>
      </w:pPr>
      <w:bookmarkStart w:id="546" w:name="section_804f589eea424cdb977275acc152a454"/>
      <w:bookmarkStart w:id="547" w:name="_Toc190323616"/>
      <w:r>
        <w:t>Part 1 Section 10.8.7, presentation:dim</w:t>
      </w:r>
      <w:bookmarkEnd w:id="546"/>
      <w:bookmarkEnd w:id="547"/>
      <w:r>
        <w:fldChar w:fldCharType="begin"/>
      </w:r>
      <w:r>
        <w:instrText xml:space="preserve"> XE "presentation\:dim" </w:instrText>
      </w:r>
      <w:r>
        <w:fldChar w:fldCharType="end"/>
      </w:r>
    </w:p>
    <w:p w:rsidR="00376B6B" w:rsidRDefault="00DC1024">
      <w:pPr>
        <w:pStyle w:val="Definition-Field"/>
      </w:pPr>
      <w:r>
        <w:t xml:space="preserve">a.   </w:t>
      </w:r>
      <w:r>
        <w:rPr>
          <w:i/>
        </w:rPr>
        <w:t xml:space="preserve">The </w:t>
      </w:r>
      <w:r>
        <w:rPr>
          <w:i/>
        </w:rPr>
        <w:t>standard defines the element &lt;presentation:dim&gt;</w:t>
      </w:r>
    </w:p>
    <w:p w:rsidR="00376B6B" w:rsidRDefault="00DC1024">
      <w:pPr>
        <w:pStyle w:val="Definition-Field2"/>
      </w:pPr>
      <w:r>
        <w:t>This element is not supported in PowerPoint 2013, PowerPoint 2016, PowerPoint 2019.</w:t>
      </w:r>
    </w:p>
    <w:p w:rsidR="00376B6B" w:rsidRDefault="00DC1024">
      <w:pPr>
        <w:pStyle w:val="Heading3"/>
      </w:pPr>
      <w:bookmarkStart w:id="548" w:name="section_19908a4f67c34e3586394954a5c2c4f4"/>
      <w:bookmarkStart w:id="549" w:name="_Toc190323617"/>
      <w:r>
        <w:t>Part 1 Section 10.8.8, presentation:play</w:t>
      </w:r>
      <w:bookmarkEnd w:id="548"/>
      <w:bookmarkEnd w:id="549"/>
      <w:r>
        <w:fldChar w:fldCharType="begin"/>
      </w:r>
      <w:r>
        <w:instrText xml:space="preserve"> XE "presentation\:play" </w:instrText>
      </w:r>
      <w:r>
        <w:fldChar w:fldCharType="end"/>
      </w:r>
    </w:p>
    <w:p w:rsidR="00376B6B" w:rsidRDefault="00DC1024">
      <w:pPr>
        <w:pStyle w:val="Definition-Field"/>
      </w:pPr>
      <w:r>
        <w:t xml:space="preserve">a.   </w:t>
      </w:r>
      <w:r>
        <w:rPr>
          <w:i/>
        </w:rPr>
        <w:t>The standard defines the element &lt;presentation:play</w:t>
      </w:r>
      <w:r>
        <w:rPr>
          <w:i/>
        </w:rPr>
        <w:t>&gt;</w:t>
      </w:r>
    </w:p>
    <w:p w:rsidR="00376B6B" w:rsidRDefault="00DC1024">
      <w:pPr>
        <w:pStyle w:val="Definition-Field2"/>
      </w:pPr>
      <w:r>
        <w:t>This element is not supported in PowerPoint 2013, PowerPoint 2016, PowerPoint 2019.</w:t>
      </w:r>
    </w:p>
    <w:p w:rsidR="00376B6B" w:rsidRDefault="00DC1024">
      <w:pPr>
        <w:pStyle w:val="Heading3"/>
      </w:pPr>
      <w:bookmarkStart w:id="550" w:name="section_ee6d1d524ce345a59fda6c6bc7f189c5"/>
      <w:bookmarkStart w:id="551" w:name="_Toc190323618"/>
      <w:r>
        <w:t>Part 1 Section 10.8.9, presentation:animation-group</w:t>
      </w:r>
      <w:bookmarkEnd w:id="550"/>
      <w:bookmarkEnd w:id="551"/>
      <w:r>
        <w:fldChar w:fldCharType="begin"/>
      </w:r>
      <w:r>
        <w:instrText xml:space="preserve"> XE "presentation\:animation-group" </w:instrText>
      </w:r>
      <w:r>
        <w:fldChar w:fldCharType="end"/>
      </w:r>
    </w:p>
    <w:p w:rsidR="00376B6B" w:rsidRDefault="00DC1024">
      <w:pPr>
        <w:pStyle w:val="Definition-Field"/>
      </w:pPr>
      <w:r>
        <w:t xml:space="preserve">a.   </w:t>
      </w:r>
      <w:r>
        <w:rPr>
          <w:i/>
        </w:rPr>
        <w:t>The standard defines the element &lt;presentation:animation-group&gt;</w:t>
      </w:r>
    </w:p>
    <w:p w:rsidR="00376B6B" w:rsidRDefault="00DC1024">
      <w:pPr>
        <w:pStyle w:val="Definition-Field2"/>
      </w:pPr>
      <w:r>
        <w:t>This elemen</w:t>
      </w:r>
      <w:r>
        <w:t>t is not supported in PowerPoint 2013, PowerPoint 2016, PowerPoint 2019.</w:t>
      </w:r>
    </w:p>
    <w:p w:rsidR="00376B6B" w:rsidRDefault="00DC1024">
      <w:pPr>
        <w:pStyle w:val="Heading3"/>
      </w:pPr>
      <w:bookmarkStart w:id="552" w:name="section_1db7a954756f470c853bb39a3752437e"/>
      <w:bookmarkStart w:id="553" w:name="_Toc190323619"/>
      <w:r>
        <w:t>Part 1 Section 10.9.2, presentation:event-listener</w:t>
      </w:r>
      <w:bookmarkEnd w:id="552"/>
      <w:bookmarkEnd w:id="553"/>
      <w:r>
        <w:fldChar w:fldCharType="begin"/>
      </w:r>
      <w:r>
        <w:instrText xml:space="preserve"> XE "presentation\:event-listener" </w:instrText>
      </w:r>
      <w:r>
        <w:fldChar w:fldCharType="end"/>
      </w:r>
    </w:p>
    <w:p w:rsidR="00376B6B" w:rsidRDefault="00DC1024">
      <w:pPr>
        <w:pStyle w:val="Definition-Field"/>
      </w:pPr>
      <w:r>
        <w:t xml:space="preserve">a.   </w:t>
      </w:r>
      <w:r>
        <w:rPr>
          <w:i/>
        </w:rPr>
        <w:t>The standard defines the element &lt;presentation:event-listener&gt;</w:t>
      </w:r>
    </w:p>
    <w:p w:rsidR="00376B6B" w:rsidRDefault="00DC1024">
      <w:pPr>
        <w:pStyle w:val="Definition-Field2"/>
      </w:pPr>
      <w:r>
        <w:t>This element is supported i</w:t>
      </w:r>
      <w:r>
        <w:t>n PowerPoint 2013, PowerPoint 2016, and PowerPoint 2019.</w:t>
      </w:r>
    </w:p>
    <w:p w:rsidR="00376B6B" w:rsidRDefault="00DC1024">
      <w:pPr>
        <w:pStyle w:val="Definition-Field2"/>
      </w:pPr>
      <w:r>
        <w:t>Shapes and text that link to actions use the &lt;presentation:event-listener&gt; element. Grouped shapes cannot have links to actions.</w:t>
      </w:r>
    </w:p>
    <w:p w:rsidR="00376B6B" w:rsidRDefault="00DC1024">
      <w:pPr>
        <w:pStyle w:val="Definition-Field2"/>
      </w:pPr>
      <w:r>
        <w:t>Actions that are set to happen when the mouse rests on an item, such a</w:t>
      </w:r>
      <w:r>
        <w:t>s a button or link, use the &lt;presentation:event-listener&gt; element. Grouped shapes cannot have actions associated with the mouse resting on an item.</w:t>
      </w:r>
    </w:p>
    <w:p w:rsidR="00376B6B" w:rsidRDefault="00DC1024">
      <w:pPr>
        <w:pStyle w:val="Definition-Field2"/>
      </w:pPr>
      <w:r>
        <w:t xml:space="preserve">Text links to URLs use the &lt;text:a&gt; hyperlink tag. </w:t>
      </w:r>
    </w:p>
    <w:p w:rsidR="00376B6B" w:rsidRDefault="00DC1024">
      <w:pPr>
        <w:pStyle w:val="Heading3"/>
      </w:pPr>
      <w:bookmarkStart w:id="554" w:name="section_5bb3cdb8c84e417b915c33cd4165a193"/>
      <w:bookmarkStart w:id="555" w:name="_Toc190323620"/>
      <w:r>
        <w:t>Part 1 Section 10.9.3.1, presentation:header</w:t>
      </w:r>
      <w:bookmarkEnd w:id="554"/>
      <w:bookmarkEnd w:id="555"/>
      <w:r>
        <w:fldChar w:fldCharType="begin"/>
      </w:r>
      <w:r>
        <w:instrText xml:space="preserve"> XE "present</w:instrText>
      </w:r>
      <w:r>
        <w:instrText xml:space="preserve">ation\:header" </w:instrText>
      </w:r>
      <w:r>
        <w:fldChar w:fldCharType="end"/>
      </w:r>
    </w:p>
    <w:p w:rsidR="00376B6B" w:rsidRDefault="00DC1024">
      <w:pPr>
        <w:pStyle w:val="Definition-Field"/>
      </w:pPr>
      <w:r>
        <w:t xml:space="preserve">a.   </w:t>
      </w:r>
      <w:r>
        <w:rPr>
          <w:i/>
        </w:rPr>
        <w:t>The standard defines the element &lt;presentation:header&gt;</w:t>
      </w:r>
    </w:p>
    <w:p w:rsidR="00376B6B" w:rsidRDefault="00DC1024">
      <w:pPr>
        <w:pStyle w:val="Definition-Field2"/>
      </w:pPr>
      <w:r>
        <w:t>This element is supported in PowerPoint 2013, PowerPoint 2016, and PowerPoint 2019.</w:t>
      </w:r>
    </w:p>
    <w:p w:rsidR="00376B6B" w:rsidRDefault="00DC1024">
      <w:pPr>
        <w:pStyle w:val="Definition-Field2"/>
      </w:pPr>
      <w:r>
        <w:t>PowerPoint does not save this element, but does read it in on master-pages to determine the lo</w:t>
      </w:r>
      <w:r>
        <w:t xml:space="preserve">cation of the header field. </w:t>
      </w:r>
    </w:p>
    <w:p w:rsidR="00376B6B" w:rsidRDefault="00DC1024">
      <w:pPr>
        <w:pStyle w:val="Heading3"/>
      </w:pPr>
      <w:bookmarkStart w:id="556" w:name="section_93b483d47f89481aaa5f0527b16cdf86"/>
      <w:bookmarkStart w:id="557" w:name="_Toc190323621"/>
      <w:r>
        <w:t>Part 1 Section 10.9.3.2, presentation:header-decl</w:t>
      </w:r>
      <w:bookmarkEnd w:id="556"/>
      <w:bookmarkEnd w:id="557"/>
      <w:r>
        <w:fldChar w:fldCharType="begin"/>
      </w:r>
      <w:r>
        <w:instrText xml:space="preserve"> XE "presentation\:header-decl" </w:instrText>
      </w:r>
      <w:r>
        <w:fldChar w:fldCharType="end"/>
      </w:r>
    </w:p>
    <w:p w:rsidR="00376B6B" w:rsidRDefault="00DC1024">
      <w:pPr>
        <w:pStyle w:val="Definition-Field"/>
      </w:pPr>
      <w:r>
        <w:t xml:space="preserve">a.   </w:t>
      </w:r>
      <w:r>
        <w:rPr>
          <w:i/>
        </w:rPr>
        <w:t>The standard defines the element &lt;presentation:header-decl&gt;</w:t>
      </w:r>
    </w:p>
    <w:p w:rsidR="00376B6B" w:rsidRDefault="00DC1024">
      <w:pPr>
        <w:pStyle w:val="Definition-Field2"/>
      </w:pPr>
      <w:r>
        <w:lastRenderedPageBreak/>
        <w:t xml:space="preserve">This element is supported in PowerPoint 2013, PowerPoint 2016, and PowerPoint </w:t>
      </w:r>
      <w:r>
        <w:t>2019.</w:t>
      </w:r>
    </w:p>
    <w:p w:rsidR="00376B6B" w:rsidRDefault="00DC1024">
      <w:pPr>
        <w:pStyle w:val="Definition-Field2"/>
      </w:pPr>
      <w:r>
        <w:t xml:space="preserve">PowerPoint loads headers declared using this attribute, but saves them as textboxes with regular text. </w:t>
      </w:r>
    </w:p>
    <w:p w:rsidR="00376B6B" w:rsidRDefault="00DC1024">
      <w:pPr>
        <w:pStyle w:val="Heading3"/>
      </w:pPr>
      <w:bookmarkStart w:id="558" w:name="section_9757480258d04387b72a1f164374302d"/>
      <w:bookmarkStart w:id="559" w:name="_Toc190323622"/>
      <w:r>
        <w:t>Part 1 Section 10.9.3.3, presentation:footer</w:t>
      </w:r>
      <w:bookmarkEnd w:id="558"/>
      <w:bookmarkEnd w:id="559"/>
      <w:r>
        <w:fldChar w:fldCharType="begin"/>
      </w:r>
      <w:r>
        <w:instrText xml:space="preserve"> XE "presentation\:footer" </w:instrText>
      </w:r>
      <w:r>
        <w:fldChar w:fldCharType="end"/>
      </w:r>
    </w:p>
    <w:p w:rsidR="00376B6B" w:rsidRDefault="00DC1024">
      <w:pPr>
        <w:pStyle w:val="Definition-Field"/>
      </w:pPr>
      <w:r>
        <w:t xml:space="preserve">a.   </w:t>
      </w:r>
      <w:r>
        <w:rPr>
          <w:i/>
        </w:rPr>
        <w:t>The standard defines the element &lt;presentation:footer&gt;</w:t>
      </w:r>
    </w:p>
    <w:p w:rsidR="00376B6B" w:rsidRDefault="00DC1024">
      <w:pPr>
        <w:pStyle w:val="Definition-Field2"/>
      </w:pPr>
      <w:r>
        <w:t>This element</w:t>
      </w:r>
      <w:r>
        <w:t xml:space="preserve"> is supported in PowerPoint 2013, PowerPoint 2016, and PowerPoint 2019.</w:t>
      </w:r>
    </w:p>
    <w:p w:rsidR="00376B6B" w:rsidRDefault="00DC1024">
      <w:pPr>
        <w:pStyle w:val="Definition-Field2"/>
      </w:pPr>
      <w:r>
        <w:t xml:space="preserve">PowerPoint does not save this element, but does read it in on master-pages to determine the location of the footer field. </w:t>
      </w:r>
    </w:p>
    <w:p w:rsidR="00376B6B" w:rsidRDefault="00DC1024">
      <w:pPr>
        <w:pStyle w:val="Heading3"/>
      </w:pPr>
      <w:bookmarkStart w:id="560" w:name="section_415df8de10ce4c1cbe6e5d89f79c1a8a"/>
      <w:bookmarkStart w:id="561" w:name="_Toc190323623"/>
      <w:r>
        <w:t>Part 1 Section 10.9.3.4, presentation:footer-decl</w:t>
      </w:r>
      <w:bookmarkEnd w:id="560"/>
      <w:bookmarkEnd w:id="561"/>
      <w:r>
        <w:fldChar w:fldCharType="begin"/>
      </w:r>
      <w:r>
        <w:instrText xml:space="preserve"> XE "presentation\:footer-decl" </w:instrText>
      </w:r>
      <w:r>
        <w:fldChar w:fldCharType="end"/>
      </w:r>
    </w:p>
    <w:p w:rsidR="00376B6B" w:rsidRDefault="00DC1024">
      <w:pPr>
        <w:pStyle w:val="Definition-Field"/>
      </w:pPr>
      <w:r>
        <w:t xml:space="preserve">a.   </w:t>
      </w:r>
      <w:r>
        <w:rPr>
          <w:i/>
        </w:rPr>
        <w:t>The standard defines the element &lt;presentation:footer-decl&gt;</w:t>
      </w:r>
    </w:p>
    <w:p w:rsidR="00376B6B" w:rsidRDefault="00DC1024">
      <w:pPr>
        <w:pStyle w:val="Definition-Field2"/>
      </w:pPr>
      <w:r>
        <w:t>This element is supported in PowerPoint 2013, PowerPoint 2016, and PowerPoint 2019.</w:t>
      </w:r>
    </w:p>
    <w:p w:rsidR="00376B6B" w:rsidRDefault="00DC1024">
      <w:pPr>
        <w:pStyle w:val="Definition-Field2"/>
      </w:pPr>
      <w:r>
        <w:t>PowerPoint loads footers declared using this attribute, but saves them a</w:t>
      </w:r>
      <w:r>
        <w:t xml:space="preserve">s textboxes with regular text. </w:t>
      </w:r>
    </w:p>
    <w:p w:rsidR="00376B6B" w:rsidRDefault="00DC1024">
      <w:pPr>
        <w:pStyle w:val="Heading3"/>
      </w:pPr>
      <w:bookmarkStart w:id="562" w:name="section_6af3df20f175429a923ccb5e588e6b75"/>
      <w:bookmarkStart w:id="563" w:name="_Toc190323624"/>
      <w:r>
        <w:t>Part 1 Section 10.9.3.5, presentation:date-time</w:t>
      </w:r>
      <w:bookmarkEnd w:id="562"/>
      <w:bookmarkEnd w:id="563"/>
      <w:r>
        <w:fldChar w:fldCharType="begin"/>
      </w:r>
      <w:r>
        <w:instrText xml:space="preserve"> XE "presentation\:date-time" </w:instrText>
      </w:r>
      <w:r>
        <w:fldChar w:fldCharType="end"/>
      </w:r>
    </w:p>
    <w:p w:rsidR="00376B6B" w:rsidRDefault="00DC1024">
      <w:pPr>
        <w:pStyle w:val="Definition-Field"/>
      </w:pPr>
      <w:r>
        <w:t xml:space="preserve">a.   </w:t>
      </w:r>
      <w:r>
        <w:rPr>
          <w:i/>
        </w:rPr>
        <w:t>The standard defines the element &lt;presentation:date-time&gt;</w:t>
      </w:r>
    </w:p>
    <w:p w:rsidR="00376B6B" w:rsidRDefault="00DC1024">
      <w:pPr>
        <w:pStyle w:val="Definition-Field2"/>
      </w:pPr>
      <w:r>
        <w:t>This element is supported in PowerPoint 2013, PowerPoint 2016, and PowerPoint 201</w:t>
      </w:r>
      <w:r>
        <w:t>9.</w:t>
      </w:r>
    </w:p>
    <w:p w:rsidR="00376B6B" w:rsidRDefault="00DC1024">
      <w:pPr>
        <w:pStyle w:val="Definition-Field2"/>
      </w:pPr>
      <w:r>
        <w:t xml:space="preserve">PowerPoint does not save this element, but does read it in on master-pages to determine the location of the date-time field. </w:t>
      </w:r>
    </w:p>
    <w:p w:rsidR="00376B6B" w:rsidRDefault="00DC1024">
      <w:pPr>
        <w:pStyle w:val="Heading3"/>
      </w:pPr>
      <w:bookmarkStart w:id="564" w:name="section_7f9668c35cbd4bb984236a7dd73262c3"/>
      <w:bookmarkStart w:id="565" w:name="_Toc190323625"/>
      <w:r>
        <w:t>Part 1 Section 10.9.3.6, presentation:date-time-decl</w:t>
      </w:r>
      <w:bookmarkEnd w:id="564"/>
      <w:bookmarkEnd w:id="565"/>
      <w:r>
        <w:fldChar w:fldCharType="begin"/>
      </w:r>
      <w:r>
        <w:instrText xml:space="preserve"> XE "presentation\:date-time-decl" </w:instrText>
      </w:r>
      <w:r>
        <w:fldChar w:fldCharType="end"/>
      </w:r>
    </w:p>
    <w:p w:rsidR="00376B6B" w:rsidRDefault="00DC1024">
      <w:pPr>
        <w:pStyle w:val="Definition-Field"/>
      </w:pPr>
      <w:r>
        <w:t xml:space="preserve">a.   </w:t>
      </w:r>
      <w:r>
        <w:rPr>
          <w:i/>
        </w:rPr>
        <w:t>The standard defines the element</w:t>
      </w:r>
      <w:r>
        <w:rPr>
          <w:i/>
        </w:rPr>
        <w:t xml:space="preserve"> &lt;presentation:date-time-decl&gt;</w:t>
      </w:r>
    </w:p>
    <w:p w:rsidR="00376B6B" w:rsidRDefault="00DC1024">
      <w:pPr>
        <w:pStyle w:val="Definition-Field2"/>
      </w:pPr>
      <w:r>
        <w:t>This element is supported in PowerPoint 2013, PowerPoint 2016, and PowerPoint 2019.</w:t>
      </w:r>
    </w:p>
    <w:p w:rsidR="00376B6B" w:rsidRDefault="00DC1024">
      <w:pPr>
        <w:pStyle w:val="Definition-Field2"/>
      </w:pPr>
      <w:r>
        <w:t xml:space="preserve">PowerPoint loads dates/times declared using this attribute, but saves them as textboxes with regular text. </w:t>
      </w:r>
    </w:p>
    <w:p w:rsidR="00376B6B" w:rsidRDefault="00DC1024">
      <w:pPr>
        <w:pStyle w:val="Heading3"/>
      </w:pPr>
      <w:bookmarkStart w:id="566" w:name="section_a489074fb02f4af8a6779747024264ba"/>
      <w:bookmarkStart w:id="567" w:name="_Toc190323626"/>
      <w:r>
        <w:t>Part 1 Section 11.2.2, chart:subt</w:t>
      </w:r>
      <w:r>
        <w:t>itle</w:t>
      </w:r>
      <w:bookmarkEnd w:id="566"/>
      <w:bookmarkEnd w:id="567"/>
      <w:r>
        <w:fldChar w:fldCharType="begin"/>
      </w:r>
      <w:r>
        <w:instrText xml:space="preserve"> XE "chart\:subtitle" </w:instrText>
      </w:r>
      <w:r>
        <w:fldChar w:fldCharType="end"/>
      </w:r>
    </w:p>
    <w:p w:rsidR="00376B6B" w:rsidRDefault="00DC1024">
      <w:pPr>
        <w:pStyle w:val="Definition-Field"/>
      </w:pPr>
      <w:r>
        <w:t xml:space="preserve">a.   </w:t>
      </w:r>
      <w:r>
        <w:rPr>
          <w:i/>
        </w:rPr>
        <w:t>The standard defines the element &lt;chart:subtitle&gt;, contained within the parent element &lt;chart:chart&gt;</w:t>
      </w:r>
    </w:p>
    <w:p w:rsidR="00376B6B" w:rsidRDefault="00DC1024">
      <w:pPr>
        <w:pStyle w:val="Definition-Field2"/>
      </w:pPr>
      <w:r>
        <w:t>This element is not supported in Excel 2013, Excel 2016, or Excel 2019.</w:t>
      </w:r>
    </w:p>
    <w:p w:rsidR="00376B6B" w:rsidRDefault="00DC1024">
      <w:pPr>
        <w:pStyle w:val="Heading3"/>
      </w:pPr>
      <w:bookmarkStart w:id="568" w:name="section_275a17d2ced24de8abc7a2d7caa7fdf5"/>
      <w:bookmarkStart w:id="569" w:name="_Toc190323627"/>
      <w:r>
        <w:t>Part 1 Section 11.2.3, chart:footer</w:t>
      </w:r>
      <w:bookmarkEnd w:id="568"/>
      <w:bookmarkEnd w:id="569"/>
      <w:r>
        <w:fldChar w:fldCharType="begin"/>
      </w:r>
      <w:r>
        <w:instrText xml:space="preserve"> XE "chart\:fo</w:instrText>
      </w:r>
      <w:r>
        <w:instrText xml:space="preserve">oter" </w:instrText>
      </w:r>
      <w:r>
        <w:fldChar w:fldCharType="end"/>
      </w:r>
    </w:p>
    <w:p w:rsidR="00376B6B" w:rsidRDefault="00DC1024">
      <w:pPr>
        <w:pStyle w:val="Definition-Field"/>
      </w:pPr>
      <w:r>
        <w:t xml:space="preserve">a.   </w:t>
      </w:r>
      <w:r>
        <w:rPr>
          <w:i/>
        </w:rPr>
        <w:t>The standard defines the element &lt;chart:footer&gt;, contained within the parent element &lt;chart:chart&gt;</w:t>
      </w:r>
    </w:p>
    <w:p w:rsidR="00376B6B" w:rsidRDefault="00DC1024">
      <w:pPr>
        <w:pStyle w:val="Definition-Field2"/>
      </w:pPr>
      <w:r>
        <w:t>This element is not supported in Excel 2013, Excel 2016, or Excel 2019.</w:t>
      </w:r>
    </w:p>
    <w:p w:rsidR="00376B6B" w:rsidRDefault="00DC1024">
      <w:pPr>
        <w:pStyle w:val="Heading3"/>
      </w:pPr>
      <w:bookmarkStart w:id="570" w:name="section_7ac0b8d9de394451b42743b1b242c23f"/>
      <w:bookmarkStart w:id="571" w:name="_Toc190323628"/>
      <w:r>
        <w:lastRenderedPageBreak/>
        <w:t>Part 1 Section 11.8, chart:axis</w:t>
      </w:r>
      <w:bookmarkEnd w:id="570"/>
      <w:bookmarkEnd w:id="571"/>
      <w:r>
        <w:fldChar w:fldCharType="begin"/>
      </w:r>
      <w:r>
        <w:instrText xml:space="preserve"> XE "chart\:axis" </w:instrText>
      </w:r>
      <w:r>
        <w:fldChar w:fldCharType="end"/>
      </w:r>
    </w:p>
    <w:p w:rsidR="00376B6B" w:rsidRDefault="00DC1024">
      <w:pPr>
        <w:pStyle w:val="Definition-Field"/>
      </w:pPr>
      <w:r>
        <w:t xml:space="preserve">a.   </w:t>
      </w:r>
      <w:r>
        <w:rPr>
          <w:i/>
        </w:rPr>
        <w:t>The standard d</w:t>
      </w:r>
      <w:r>
        <w:rPr>
          <w:i/>
        </w:rPr>
        <w:t>efines the element &lt;chart:axis&gt;, contained within the parent element &lt;chart:plot-area&gt;</w:t>
      </w:r>
    </w:p>
    <w:p w:rsidR="00376B6B" w:rsidRDefault="00DC1024">
      <w:pPr>
        <w:pStyle w:val="Definition-Field2"/>
      </w:pPr>
      <w:r>
        <w:t>This element is supported in Excel 2013, Excel 2016, and Excel 2019.</w:t>
      </w:r>
    </w:p>
    <w:p w:rsidR="00376B6B" w:rsidRDefault="00DC1024">
      <w:pPr>
        <w:pStyle w:val="Definition-Field2"/>
      </w:pPr>
      <w:r>
        <w:t xml:space="preserve">Excel requires two (2) &lt;chart:axis&gt; elements on load. </w:t>
      </w:r>
    </w:p>
    <w:p w:rsidR="00376B6B" w:rsidRDefault="00DC1024">
      <w:pPr>
        <w:pStyle w:val="Heading3"/>
      </w:pPr>
      <w:bookmarkStart w:id="572" w:name="section_2f325b1a7549462fad7625321251a782"/>
      <w:bookmarkStart w:id="573" w:name="_Toc190323629"/>
      <w:r>
        <w:t>Part 1 Section 11.15, chart:mean-value</w:t>
      </w:r>
      <w:bookmarkEnd w:id="572"/>
      <w:bookmarkEnd w:id="573"/>
      <w:r>
        <w:fldChar w:fldCharType="begin"/>
      </w:r>
      <w:r>
        <w:instrText xml:space="preserve"> XE "ch</w:instrText>
      </w:r>
      <w:r>
        <w:instrText xml:space="preserve">art\:mean-value" </w:instrText>
      </w:r>
      <w:r>
        <w:fldChar w:fldCharType="end"/>
      </w:r>
    </w:p>
    <w:p w:rsidR="00376B6B" w:rsidRDefault="00DC1024">
      <w:pPr>
        <w:pStyle w:val="Definition-Field"/>
      </w:pPr>
      <w:r>
        <w:t xml:space="preserve">a.   </w:t>
      </w:r>
      <w:r>
        <w:rPr>
          <w:i/>
        </w:rPr>
        <w:t>The standard defines the attribute chart:mean-value</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The standard defines the element &lt;chart:mean-value&gt;</w:t>
      </w:r>
    </w:p>
    <w:p w:rsidR="00376B6B" w:rsidRDefault="00DC1024">
      <w:pPr>
        <w:pStyle w:val="Definition-Field2"/>
      </w:pPr>
      <w:r>
        <w:t>This element is not supported in Excel 2013, Ex</w:t>
      </w:r>
      <w:r>
        <w:t>cel 2016, or Excel 2019.</w:t>
      </w:r>
    </w:p>
    <w:p w:rsidR="00376B6B" w:rsidRDefault="00DC1024">
      <w:pPr>
        <w:pStyle w:val="Definition-Field"/>
      </w:pPr>
      <w:r>
        <w:t xml:space="preserve">c.   </w:t>
      </w:r>
      <w:r>
        <w:rPr>
          <w:i/>
        </w:rPr>
        <w:t>The standard defines the element &lt;chart:mean-value&gt;, contained within the parent element &lt;chart:series&gt;</w:t>
      </w:r>
    </w:p>
    <w:p w:rsidR="00376B6B" w:rsidRDefault="00DC1024">
      <w:pPr>
        <w:pStyle w:val="Definition-Field2"/>
      </w:pPr>
      <w:r>
        <w:t>This element is not supported in Excel 2013, Excel 2016, or Excel 2019.</w:t>
      </w:r>
    </w:p>
    <w:p w:rsidR="00376B6B" w:rsidRDefault="00DC1024">
      <w:pPr>
        <w:pStyle w:val="Heading3"/>
      </w:pPr>
      <w:bookmarkStart w:id="574" w:name="section_136c592794b840e0a495c80d1e9580b8"/>
      <w:bookmarkStart w:id="575" w:name="_Toc190323630"/>
      <w:r>
        <w:t>Part 1 Section 11.16, chart:error-indicator</w:t>
      </w:r>
      <w:bookmarkEnd w:id="574"/>
      <w:bookmarkEnd w:id="575"/>
      <w:r>
        <w:fldChar w:fldCharType="begin"/>
      </w:r>
      <w:r>
        <w:instrText xml:space="preserve"> XE "chart\:error-indicator" </w:instrText>
      </w:r>
      <w:r>
        <w:fldChar w:fldCharType="end"/>
      </w:r>
    </w:p>
    <w:p w:rsidR="00376B6B" w:rsidRDefault="00DC1024">
      <w:pPr>
        <w:pStyle w:val="Definition-Field"/>
      </w:pPr>
      <w:r>
        <w:t xml:space="preserve">a.   </w:t>
      </w:r>
      <w:r>
        <w:rPr>
          <w:i/>
        </w:rPr>
        <w:t>The standard defines the element &lt;chart:error-indicator&gt;</w:t>
      </w:r>
    </w:p>
    <w:p w:rsidR="00376B6B" w:rsidRDefault="00DC1024">
      <w:pPr>
        <w:pStyle w:val="Definition-Field2"/>
      </w:pPr>
      <w:r>
        <w:t>This element is supported in Excel 2013, Excel 2016, and Excel 2019.</w:t>
      </w:r>
    </w:p>
    <w:p w:rsidR="00376B6B" w:rsidRDefault="00DC1024">
      <w:pPr>
        <w:pStyle w:val="Definition-Field2"/>
      </w:pPr>
      <w:r>
        <w:t xml:space="preserve">Excel only supports this element when the series type is line, area, scatter, bar, stock, or </w:t>
      </w:r>
      <w:r>
        <w:t xml:space="preserve">bubble; and the chart is not three dimensional. </w:t>
      </w:r>
    </w:p>
    <w:p w:rsidR="00376B6B" w:rsidRDefault="00DC1024">
      <w:pPr>
        <w:pStyle w:val="Heading3"/>
      </w:pPr>
      <w:bookmarkStart w:id="576" w:name="section_d4c274771e8b42279daa6b29261f8330"/>
      <w:bookmarkStart w:id="577" w:name="_Toc190323631"/>
      <w:r>
        <w:t>Part 1 Section 11.17, chart:regression-curve</w:t>
      </w:r>
      <w:bookmarkEnd w:id="576"/>
      <w:bookmarkEnd w:id="577"/>
      <w:r>
        <w:fldChar w:fldCharType="begin"/>
      </w:r>
      <w:r>
        <w:instrText xml:space="preserve"> XE "chart\:regression-curve" </w:instrText>
      </w:r>
      <w:r>
        <w:fldChar w:fldCharType="end"/>
      </w:r>
    </w:p>
    <w:p w:rsidR="00376B6B" w:rsidRDefault="00DC1024">
      <w:pPr>
        <w:pStyle w:val="Definition-Field"/>
      </w:pPr>
      <w:r>
        <w:t xml:space="preserve">a.   </w:t>
      </w:r>
      <w:r>
        <w:rPr>
          <w:i/>
        </w:rPr>
        <w:t>The standard defines the element &lt;chart:regression-curve&gt;</w:t>
      </w:r>
    </w:p>
    <w:p w:rsidR="00376B6B" w:rsidRDefault="00DC1024">
      <w:pPr>
        <w:pStyle w:val="Definition-Field2"/>
      </w:pPr>
      <w:r>
        <w:t>This element is supported in Excel 2013, Excel 2016, and Excel 2019</w:t>
      </w:r>
      <w:r>
        <w:t>.</w:t>
      </w:r>
    </w:p>
    <w:p w:rsidR="00376B6B" w:rsidRDefault="00DC1024">
      <w:pPr>
        <w:pStyle w:val="Definition-Field2"/>
      </w:pPr>
      <w:r>
        <w:t xml:space="preserve">Excel only supports this element when the series type is line, area, scatter, bar, stock, or bubble; and the chart is not three dimensional. </w:t>
      </w:r>
    </w:p>
    <w:p w:rsidR="00376B6B" w:rsidRDefault="00DC1024">
      <w:pPr>
        <w:pStyle w:val="Heading3"/>
      </w:pPr>
      <w:bookmarkStart w:id="578" w:name="section_8c22ec3ab74043638b189b07c93d7655"/>
      <w:bookmarkStart w:id="579" w:name="_Toc190323632"/>
      <w:r>
        <w:t>Part 1 Section 11.19, chart:stock-gain-marker</w:t>
      </w:r>
      <w:bookmarkEnd w:id="578"/>
      <w:bookmarkEnd w:id="579"/>
      <w:r>
        <w:fldChar w:fldCharType="begin"/>
      </w:r>
      <w:r>
        <w:instrText xml:space="preserve"> XE "chart\:stock-gain-marker" </w:instrText>
      </w:r>
      <w:r>
        <w:fldChar w:fldCharType="end"/>
      </w:r>
    </w:p>
    <w:p w:rsidR="00376B6B" w:rsidRDefault="00DC1024">
      <w:pPr>
        <w:pStyle w:val="Definition-Field"/>
      </w:pPr>
      <w:r>
        <w:t xml:space="preserve">a.   </w:t>
      </w:r>
      <w:r>
        <w:rPr>
          <w:i/>
        </w:rPr>
        <w:t>The standard defines the ele</w:t>
      </w:r>
      <w:r>
        <w:rPr>
          <w:i/>
        </w:rPr>
        <w:t>ment &lt;chart:stock-gain-marker&gt;</w:t>
      </w:r>
    </w:p>
    <w:p w:rsidR="00376B6B" w:rsidRDefault="00DC1024">
      <w:pPr>
        <w:pStyle w:val="Definition-Field2"/>
      </w:pPr>
      <w:r>
        <w:t>This element is supported in Excel 2013, Excel 2016, and Excel 2019.</w:t>
      </w:r>
    </w:p>
    <w:p w:rsidR="00376B6B" w:rsidRDefault="00DC1024">
      <w:pPr>
        <w:pStyle w:val="Definition-Field2"/>
      </w:pPr>
      <w:r>
        <w:t xml:space="preserve">Excel only supports this element when the series type is line or stock and the chart is not three dimensional. </w:t>
      </w:r>
    </w:p>
    <w:p w:rsidR="00376B6B" w:rsidRDefault="00DC1024">
      <w:pPr>
        <w:pStyle w:val="Heading3"/>
      </w:pPr>
      <w:bookmarkStart w:id="580" w:name="section_eb905996edb94b5f87d8956d93573a01"/>
      <w:bookmarkStart w:id="581" w:name="_Toc190323633"/>
      <w:r>
        <w:t>Part 1 Section 11.20, chart:stock-loss-marke</w:t>
      </w:r>
      <w:r>
        <w:t>r</w:t>
      </w:r>
      <w:bookmarkEnd w:id="580"/>
      <w:bookmarkEnd w:id="581"/>
      <w:r>
        <w:fldChar w:fldCharType="begin"/>
      </w:r>
      <w:r>
        <w:instrText xml:space="preserve"> XE "chart\:stock-loss-marker" </w:instrText>
      </w:r>
      <w:r>
        <w:fldChar w:fldCharType="end"/>
      </w:r>
    </w:p>
    <w:p w:rsidR="00376B6B" w:rsidRDefault="00DC1024">
      <w:pPr>
        <w:pStyle w:val="Definition-Field"/>
      </w:pPr>
      <w:r>
        <w:t xml:space="preserve">a.   </w:t>
      </w:r>
      <w:r>
        <w:rPr>
          <w:i/>
        </w:rPr>
        <w:t>The standard defines the element &lt;chart:stock-loss-marker&gt;</w:t>
      </w:r>
    </w:p>
    <w:p w:rsidR="00376B6B" w:rsidRDefault="00DC1024">
      <w:pPr>
        <w:pStyle w:val="Definition-Field2"/>
      </w:pPr>
      <w:r>
        <w:t>This element is supported in Excel 2013, Excel 2016, and Excel 2019.</w:t>
      </w:r>
    </w:p>
    <w:p w:rsidR="00376B6B" w:rsidRDefault="00DC1024">
      <w:pPr>
        <w:pStyle w:val="Definition-Field2"/>
      </w:pPr>
      <w:r>
        <w:lastRenderedPageBreak/>
        <w:t xml:space="preserve">Excel only supports this element when the series type is line or stock and the chart is </w:t>
      </w:r>
      <w:r>
        <w:t xml:space="preserve">not three dimensional. </w:t>
      </w:r>
    </w:p>
    <w:p w:rsidR="00376B6B" w:rsidRDefault="00DC1024">
      <w:pPr>
        <w:pStyle w:val="Heading3"/>
      </w:pPr>
      <w:bookmarkStart w:id="582" w:name="section_f36fec860c944207b23600b06aec66d2"/>
      <w:bookmarkStart w:id="583" w:name="_Toc190323634"/>
      <w:r>
        <w:t>Part 1 Section 11.21, chart:stock-range-line</w:t>
      </w:r>
      <w:bookmarkEnd w:id="582"/>
      <w:bookmarkEnd w:id="583"/>
      <w:r>
        <w:fldChar w:fldCharType="begin"/>
      </w:r>
      <w:r>
        <w:instrText xml:space="preserve"> XE "chart\:stock-range-line" </w:instrText>
      </w:r>
      <w:r>
        <w:fldChar w:fldCharType="end"/>
      </w:r>
    </w:p>
    <w:p w:rsidR="00376B6B" w:rsidRDefault="00DC1024">
      <w:pPr>
        <w:pStyle w:val="Definition-Field"/>
      </w:pPr>
      <w:r>
        <w:t xml:space="preserve">a.   </w:t>
      </w:r>
      <w:r>
        <w:rPr>
          <w:i/>
        </w:rPr>
        <w:t>The standard defines the element &lt;chart:stock-range-line&gt;</w:t>
      </w:r>
    </w:p>
    <w:p w:rsidR="00376B6B" w:rsidRDefault="00DC1024">
      <w:pPr>
        <w:pStyle w:val="Definition-Field2"/>
      </w:pPr>
      <w:r>
        <w:t>This element is supported in Excel 2013, Excel 2016, and Excel 2019.</w:t>
      </w:r>
    </w:p>
    <w:p w:rsidR="00376B6B" w:rsidRDefault="00DC1024">
      <w:pPr>
        <w:pStyle w:val="Definition-Field2"/>
      </w:pPr>
      <w:r>
        <w:t xml:space="preserve">Excel only supports this element when the series type is line or stock and the chart is not three dimensional. </w:t>
      </w:r>
    </w:p>
    <w:p w:rsidR="00376B6B" w:rsidRDefault="00DC1024">
      <w:pPr>
        <w:pStyle w:val="Heading3"/>
      </w:pPr>
      <w:bookmarkStart w:id="584" w:name="section_2e90d577129648bd970ee7be8b441682"/>
      <w:bookmarkStart w:id="585" w:name="_Toc190323635"/>
      <w:r>
        <w:t>Part 1 Section 13.2, office:forms</w:t>
      </w:r>
      <w:bookmarkEnd w:id="584"/>
      <w:bookmarkEnd w:id="585"/>
      <w:r>
        <w:fldChar w:fldCharType="begin"/>
      </w:r>
      <w:r>
        <w:instrText xml:space="preserve"> XE "office\:forms" </w:instrText>
      </w:r>
      <w:r>
        <w:fldChar w:fldCharType="end"/>
      </w:r>
    </w:p>
    <w:p w:rsidR="00376B6B" w:rsidRDefault="00DC1024">
      <w:pPr>
        <w:pStyle w:val="Definition-Field"/>
      </w:pPr>
      <w:r>
        <w:t xml:space="preserve">a.   </w:t>
      </w:r>
      <w:r>
        <w:rPr>
          <w:i/>
        </w:rPr>
        <w:t>The standard defines the element &lt;office:forms&gt;</w:t>
      </w:r>
    </w:p>
    <w:p w:rsidR="00376B6B" w:rsidRDefault="00DC1024">
      <w:pPr>
        <w:pStyle w:val="Definition-Field2"/>
      </w:pPr>
      <w:r>
        <w:t>This element is not supported in Wo</w:t>
      </w:r>
      <w:r>
        <w:t>rd 2013, Word 2016, or Word 2019.</w:t>
      </w:r>
    </w:p>
    <w:p w:rsidR="00376B6B" w:rsidRDefault="00DC1024">
      <w:pPr>
        <w:pStyle w:val="Definition-Field"/>
      </w:pPr>
      <w:r>
        <w:t xml:space="preserve">b.   </w:t>
      </w:r>
      <w:r>
        <w:rPr>
          <w:i/>
        </w:rPr>
        <w:t>The standard defines the element &lt;office:forms&gt;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&lt;office:forms&gt;, contained within the parent element &lt;table:</w:t>
      </w:r>
      <w:r>
        <w:rPr>
          <w:i/>
        </w:rPr>
        <w:t>dde-link&gt;</w:t>
      </w:r>
    </w:p>
    <w:p w:rsidR="00376B6B" w:rsidRDefault="00DC1024">
      <w:pPr>
        <w:pStyle w:val="Definition-Field2"/>
      </w:pPr>
      <w:r>
        <w:t>This element is not supported in Excel 2013, Excel 2016, or Excel 2019.</w:t>
      </w:r>
    </w:p>
    <w:p w:rsidR="00376B6B" w:rsidRDefault="00DC1024">
      <w:pPr>
        <w:pStyle w:val="Definition-Field"/>
      </w:pPr>
      <w:r>
        <w:t xml:space="preserve">d.   </w:t>
      </w:r>
      <w:r>
        <w:rPr>
          <w:i/>
        </w:rPr>
        <w:t>The standard defines the element &lt;office:forms&gt;</w:t>
      </w:r>
    </w:p>
    <w:p w:rsidR="00376B6B" w:rsidRDefault="00DC1024">
      <w:pPr>
        <w:pStyle w:val="Definition-Field2"/>
      </w:pPr>
      <w:r>
        <w:t>This element is not supported in PowerPoint 2013, PowerPoint 2016, or PowerPoint 2019.</w:t>
      </w:r>
    </w:p>
    <w:p w:rsidR="00376B6B" w:rsidRDefault="00DC1024">
      <w:pPr>
        <w:pStyle w:val="Heading3"/>
      </w:pPr>
      <w:bookmarkStart w:id="586" w:name="section_1c4b84835a334a3893a2cf957637535b"/>
      <w:bookmarkStart w:id="587" w:name="_Toc190323636"/>
      <w:r>
        <w:t>Part 1 Section 13.3, form:form</w:t>
      </w:r>
      <w:bookmarkEnd w:id="586"/>
      <w:bookmarkEnd w:id="587"/>
      <w:r>
        <w:fldChar w:fldCharType="begin"/>
      </w:r>
      <w:r>
        <w:instrText xml:space="preserve"> XE "form\:form" </w:instrText>
      </w:r>
      <w:r>
        <w:fldChar w:fldCharType="end"/>
      </w:r>
    </w:p>
    <w:p w:rsidR="00376B6B" w:rsidRDefault="00DC1024">
      <w:pPr>
        <w:pStyle w:val="Definition-Field"/>
      </w:pPr>
      <w:r>
        <w:t xml:space="preserve">a.   </w:t>
      </w:r>
      <w:r>
        <w:rPr>
          <w:i/>
        </w:rPr>
        <w:t>The standard defines the element &lt;form:form&gt;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&lt;form:form&gt;</w:t>
      </w:r>
    </w:p>
    <w:p w:rsidR="00376B6B" w:rsidRDefault="00DC1024">
      <w:pPr>
        <w:pStyle w:val="Definition-Field2"/>
      </w:pPr>
      <w:r>
        <w:t>This element is not supported in Excel 2013, Excel 2016, or Excel 2</w:t>
      </w:r>
      <w:r>
        <w:t>019.</w:t>
      </w:r>
    </w:p>
    <w:p w:rsidR="00376B6B" w:rsidRDefault="00DC1024">
      <w:pPr>
        <w:pStyle w:val="Heading3"/>
      </w:pPr>
      <w:bookmarkStart w:id="588" w:name="section_018b2d2268ea4eb9a9efb4bd64b77970"/>
      <w:bookmarkStart w:id="589" w:name="_Toc190323637"/>
      <w:r>
        <w:t>Part 1 Section 13.4, xforms:model</w:t>
      </w:r>
      <w:bookmarkEnd w:id="588"/>
      <w:bookmarkEnd w:id="589"/>
      <w:r>
        <w:fldChar w:fldCharType="begin"/>
      </w:r>
      <w:r>
        <w:instrText xml:space="preserve"> XE "xforms\:model" </w:instrText>
      </w:r>
      <w:r>
        <w:fldChar w:fldCharType="end"/>
      </w:r>
    </w:p>
    <w:p w:rsidR="00376B6B" w:rsidRDefault="00DC1024">
      <w:pPr>
        <w:pStyle w:val="Definition-Field"/>
      </w:pPr>
      <w:r>
        <w:t xml:space="preserve">a.   </w:t>
      </w:r>
      <w:r>
        <w:rPr>
          <w:i/>
        </w:rPr>
        <w:t>The standard defines the element &lt;xforms:model&gt;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&lt;xforms:model&gt;</w:t>
      </w:r>
    </w:p>
    <w:p w:rsidR="00376B6B" w:rsidRDefault="00DC1024">
      <w:pPr>
        <w:pStyle w:val="Definition-Field2"/>
      </w:pPr>
      <w:r>
        <w:t xml:space="preserve">This element is not </w:t>
      </w:r>
      <w:r>
        <w:t>supported in Excel 2013, Excel 2016, or Excel 2019.</w:t>
      </w:r>
    </w:p>
    <w:p w:rsidR="00376B6B" w:rsidRDefault="00DC1024">
      <w:pPr>
        <w:pStyle w:val="Heading3"/>
      </w:pPr>
      <w:bookmarkStart w:id="590" w:name="section_f3264190120e423dadadb3a98e4a3197"/>
      <w:bookmarkStart w:id="591" w:name="_Toc190323638"/>
      <w:r>
        <w:t>Part 1 Section 13.5.2, form:text</w:t>
      </w:r>
      <w:bookmarkEnd w:id="590"/>
      <w:bookmarkEnd w:id="591"/>
      <w:r>
        <w:fldChar w:fldCharType="begin"/>
      </w:r>
      <w:r>
        <w:instrText xml:space="preserve"> XE "form\:text" </w:instrText>
      </w:r>
      <w:r>
        <w:fldChar w:fldCharType="end"/>
      </w:r>
    </w:p>
    <w:p w:rsidR="00376B6B" w:rsidRDefault="00DC1024">
      <w:pPr>
        <w:pStyle w:val="Definition-Field"/>
      </w:pPr>
      <w:r>
        <w:t xml:space="preserve">a.   </w:t>
      </w:r>
      <w:r>
        <w:rPr>
          <w:i/>
        </w:rPr>
        <w:t>The standard defines the element &lt;form:text&gt;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w:t>
      </w:r>
      <w:r>
        <w:rPr>
          <w:i/>
        </w:rPr>
        <w:t>ment &lt;form:text&gt;</w:t>
      </w:r>
    </w:p>
    <w:p w:rsidR="00376B6B" w:rsidRDefault="00DC1024">
      <w:pPr>
        <w:pStyle w:val="Definition-Field2"/>
      </w:pPr>
      <w:r>
        <w:lastRenderedPageBreak/>
        <w:t>This element is not supported in Excel 2013, Excel 2016, or Excel 2019.</w:t>
      </w:r>
    </w:p>
    <w:p w:rsidR="00376B6B" w:rsidRDefault="00DC1024">
      <w:pPr>
        <w:pStyle w:val="Heading3"/>
      </w:pPr>
      <w:bookmarkStart w:id="592" w:name="section_435022b41f004c53bfa4b1c5a3ef7834"/>
      <w:bookmarkStart w:id="593" w:name="_Toc190323639"/>
      <w:r>
        <w:t>Part 1 Section 13.5.3, form:textarea</w:t>
      </w:r>
      <w:bookmarkEnd w:id="592"/>
      <w:bookmarkEnd w:id="593"/>
      <w:r>
        <w:fldChar w:fldCharType="begin"/>
      </w:r>
      <w:r>
        <w:instrText xml:space="preserve"> XE "form\:textarea" </w:instrText>
      </w:r>
      <w:r>
        <w:fldChar w:fldCharType="end"/>
      </w:r>
    </w:p>
    <w:p w:rsidR="00376B6B" w:rsidRDefault="00DC1024">
      <w:pPr>
        <w:pStyle w:val="Definition-Field"/>
      </w:pPr>
      <w:r>
        <w:t xml:space="preserve">a.   </w:t>
      </w:r>
      <w:r>
        <w:rPr>
          <w:i/>
        </w:rPr>
        <w:t>The standard defines the element &lt;form:textarea&gt;</w:t>
      </w:r>
    </w:p>
    <w:p w:rsidR="00376B6B" w:rsidRDefault="00DC1024">
      <w:pPr>
        <w:pStyle w:val="Definition-Field2"/>
      </w:pPr>
      <w:r>
        <w:t>This element is not supported in Word 2013, Word 2016</w:t>
      </w:r>
      <w:r>
        <w:t>, or Word 2019.</w:t>
      </w:r>
    </w:p>
    <w:p w:rsidR="00376B6B" w:rsidRDefault="00DC1024">
      <w:pPr>
        <w:pStyle w:val="Definition-Field"/>
      </w:pPr>
      <w:r>
        <w:t xml:space="preserve">b.   </w:t>
      </w:r>
      <w:r>
        <w:rPr>
          <w:i/>
        </w:rPr>
        <w:t>The standard defines the element &lt;form:textarea&gt;</w:t>
      </w:r>
    </w:p>
    <w:p w:rsidR="00376B6B" w:rsidRDefault="00DC1024">
      <w:pPr>
        <w:pStyle w:val="Definition-Field2"/>
      </w:pPr>
      <w:r>
        <w:t>This element is not supported in Excel 2013, Excel 2016, or Excel 2019.</w:t>
      </w:r>
    </w:p>
    <w:p w:rsidR="00376B6B" w:rsidRDefault="00DC1024">
      <w:pPr>
        <w:pStyle w:val="Heading3"/>
      </w:pPr>
      <w:bookmarkStart w:id="594" w:name="section_7db8aa3723fa42c982ff7c7dfba50499"/>
      <w:bookmarkStart w:id="595" w:name="_Toc190323640"/>
      <w:r>
        <w:t>Part 1 Section 13.5.4, form:password</w:t>
      </w:r>
      <w:bookmarkEnd w:id="594"/>
      <w:bookmarkEnd w:id="595"/>
      <w:r>
        <w:fldChar w:fldCharType="begin"/>
      </w:r>
      <w:r>
        <w:instrText xml:space="preserve"> XE "form\:password" </w:instrText>
      </w:r>
      <w:r>
        <w:fldChar w:fldCharType="end"/>
      </w:r>
    </w:p>
    <w:p w:rsidR="00376B6B" w:rsidRDefault="00DC1024">
      <w:pPr>
        <w:pStyle w:val="Definition-Field"/>
      </w:pPr>
      <w:r>
        <w:t xml:space="preserve">a.   </w:t>
      </w:r>
      <w:r>
        <w:rPr>
          <w:i/>
        </w:rPr>
        <w:t>The standard defines the element &lt;form:password&gt;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&lt;form:password&gt;</w:t>
      </w:r>
    </w:p>
    <w:p w:rsidR="00376B6B" w:rsidRDefault="00DC1024">
      <w:pPr>
        <w:pStyle w:val="Definition-Field2"/>
      </w:pPr>
      <w:r>
        <w:t>This element is not supported in Excel 2013, Excel 2016, or Excel 2019.</w:t>
      </w:r>
    </w:p>
    <w:p w:rsidR="00376B6B" w:rsidRDefault="00DC1024">
      <w:pPr>
        <w:pStyle w:val="Heading3"/>
      </w:pPr>
      <w:bookmarkStart w:id="596" w:name="section_f4c8eb0a22f34d1c90b0885c0cce0da0"/>
      <w:bookmarkStart w:id="597" w:name="_Toc190323641"/>
      <w:r>
        <w:t>Part 1 Section 13.5.5, form:file</w:t>
      </w:r>
      <w:bookmarkEnd w:id="596"/>
      <w:bookmarkEnd w:id="597"/>
      <w:r>
        <w:fldChar w:fldCharType="begin"/>
      </w:r>
      <w:r>
        <w:instrText xml:space="preserve"> XE "form\:file" </w:instrText>
      </w:r>
      <w:r>
        <w:fldChar w:fldCharType="end"/>
      </w:r>
    </w:p>
    <w:p w:rsidR="00376B6B" w:rsidRDefault="00DC1024">
      <w:pPr>
        <w:pStyle w:val="Definition-Field"/>
      </w:pPr>
      <w:r>
        <w:t xml:space="preserve">a.   </w:t>
      </w:r>
      <w:r>
        <w:rPr>
          <w:i/>
        </w:rPr>
        <w:t xml:space="preserve">The </w:t>
      </w:r>
      <w:r>
        <w:rPr>
          <w:i/>
        </w:rPr>
        <w:t>standard defines the element &lt;form:file&gt;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&lt;form:file&gt;</w:t>
      </w:r>
    </w:p>
    <w:p w:rsidR="00376B6B" w:rsidRDefault="00DC1024">
      <w:pPr>
        <w:pStyle w:val="Definition-Field2"/>
      </w:pPr>
      <w:r>
        <w:t>This element is not supported in Excel 2013, Excel 2016, or Excel 2019.</w:t>
      </w:r>
    </w:p>
    <w:p w:rsidR="00376B6B" w:rsidRDefault="00DC1024">
      <w:pPr>
        <w:pStyle w:val="Heading3"/>
      </w:pPr>
      <w:bookmarkStart w:id="598" w:name="section_14537e7e7ba44ea0ae3f9ed98ddb8730"/>
      <w:bookmarkStart w:id="599" w:name="_Toc190323642"/>
      <w:r>
        <w:t>Part 1 Section 13.5.6, form:formatted-text</w:t>
      </w:r>
      <w:bookmarkEnd w:id="598"/>
      <w:bookmarkEnd w:id="599"/>
      <w:r>
        <w:fldChar w:fldCharType="begin"/>
      </w:r>
      <w:r>
        <w:instrText xml:space="preserve"> XE "form\:formatted-text" </w:instrText>
      </w:r>
      <w:r>
        <w:fldChar w:fldCharType="end"/>
      </w:r>
    </w:p>
    <w:p w:rsidR="00376B6B" w:rsidRDefault="00DC1024">
      <w:pPr>
        <w:pStyle w:val="Definition-Field"/>
      </w:pPr>
      <w:r>
        <w:t xml:space="preserve">a.   </w:t>
      </w:r>
      <w:r>
        <w:rPr>
          <w:i/>
        </w:rPr>
        <w:t>The standard defines the element &lt;form:formatted-text&gt;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&lt;form:formatted-t</w:t>
      </w:r>
      <w:r>
        <w:rPr>
          <w:i/>
        </w:rPr>
        <w:t>ext&gt;</w:t>
      </w:r>
    </w:p>
    <w:p w:rsidR="00376B6B" w:rsidRDefault="00DC1024">
      <w:pPr>
        <w:pStyle w:val="Definition-Field2"/>
      </w:pPr>
      <w:r>
        <w:t>This element is not supported in Excel 2013, Excel 2016, or Excel 2019.</w:t>
      </w:r>
    </w:p>
    <w:p w:rsidR="00376B6B" w:rsidRDefault="00DC1024">
      <w:pPr>
        <w:pStyle w:val="Heading3"/>
      </w:pPr>
      <w:bookmarkStart w:id="600" w:name="section_917e9f3f96634e7eb3554fdf00317290"/>
      <w:bookmarkStart w:id="601" w:name="_Toc190323643"/>
      <w:r>
        <w:t>Part 1 Section 13.5.7, form:number</w:t>
      </w:r>
      <w:bookmarkEnd w:id="600"/>
      <w:bookmarkEnd w:id="601"/>
      <w:r>
        <w:fldChar w:fldCharType="begin"/>
      </w:r>
      <w:r>
        <w:instrText xml:space="preserve"> XE "form\:number" </w:instrText>
      </w:r>
      <w:r>
        <w:fldChar w:fldCharType="end"/>
      </w:r>
    </w:p>
    <w:p w:rsidR="00376B6B" w:rsidRDefault="00DC1024">
      <w:pPr>
        <w:pStyle w:val="Definition-Field"/>
      </w:pPr>
      <w:r>
        <w:t xml:space="preserve">a.   </w:t>
      </w:r>
      <w:r>
        <w:rPr>
          <w:i/>
        </w:rPr>
        <w:t>The standard defines the element &lt;form:number&gt;</w:t>
      </w:r>
    </w:p>
    <w:p w:rsidR="00376B6B" w:rsidRDefault="00DC1024">
      <w:pPr>
        <w:pStyle w:val="Definition-Field2"/>
      </w:pPr>
      <w:r>
        <w:t>This element is not supported in Word 2013, Word 2016, or Word 2019.</w:t>
      </w:r>
    </w:p>
    <w:p w:rsidR="00376B6B" w:rsidRDefault="00DC1024">
      <w:pPr>
        <w:pStyle w:val="Definition-Field"/>
      </w:pPr>
      <w:r>
        <w:t>b.</w:t>
      </w:r>
      <w:r>
        <w:t xml:space="preserve">   </w:t>
      </w:r>
      <w:r>
        <w:rPr>
          <w:i/>
        </w:rPr>
        <w:t>The standard defines the element &lt;form:number&gt;</w:t>
      </w:r>
    </w:p>
    <w:p w:rsidR="00376B6B" w:rsidRDefault="00DC1024">
      <w:pPr>
        <w:pStyle w:val="Definition-Field2"/>
      </w:pPr>
      <w:r>
        <w:t>This element is not supported in Excel 2013, Excel 2016, or Excel 2019.</w:t>
      </w:r>
    </w:p>
    <w:p w:rsidR="00376B6B" w:rsidRDefault="00DC1024">
      <w:pPr>
        <w:pStyle w:val="Heading3"/>
      </w:pPr>
      <w:bookmarkStart w:id="602" w:name="section_7ce3c323f66345199dc50ff095df0765"/>
      <w:bookmarkStart w:id="603" w:name="_Toc190323644"/>
      <w:r>
        <w:t>Part 1 Section 13.5.8, form:date</w:t>
      </w:r>
      <w:bookmarkEnd w:id="602"/>
      <w:bookmarkEnd w:id="603"/>
      <w:r>
        <w:fldChar w:fldCharType="begin"/>
      </w:r>
      <w:r>
        <w:instrText xml:space="preserve"> XE "form\:date" </w:instrText>
      </w:r>
      <w:r>
        <w:fldChar w:fldCharType="end"/>
      </w:r>
    </w:p>
    <w:p w:rsidR="00376B6B" w:rsidRDefault="00DC1024">
      <w:pPr>
        <w:pStyle w:val="Definition-Field"/>
      </w:pPr>
      <w:r>
        <w:t xml:space="preserve">a.   </w:t>
      </w:r>
      <w:r>
        <w:rPr>
          <w:i/>
        </w:rPr>
        <w:t>The standard defines the element &lt;form:date&gt;</w:t>
      </w:r>
    </w:p>
    <w:p w:rsidR="00376B6B" w:rsidRDefault="00DC1024">
      <w:pPr>
        <w:pStyle w:val="Definition-Field2"/>
      </w:pPr>
      <w:r>
        <w:t>This element is not supported in</w:t>
      </w:r>
      <w:r>
        <w:t xml:space="preserve"> Word 2013, Word 2016, or Word 2019.</w:t>
      </w:r>
    </w:p>
    <w:p w:rsidR="00376B6B" w:rsidRDefault="00DC1024">
      <w:pPr>
        <w:pStyle w:val="Definition-Field"/>
      </w:pPr>
      <w:r>
        <w:lastRenderedPageBreak/>
        <w:t xml:space="preserve">b.   </w:t>
      </w:r>
      <w:r>
        <w:rPr>
          <w:i/>
        </w:rPr>
        <w:t>The standard defines the element &lt;form:date&gt;</w:t>
      </w:r>
    </w:p>
    <w:p w:rsidR="00376B6B" w:rsidRDefault="00DC1024">
      <w:pPr>
        <w:pStyle w:val="Definition-Field2"/>
      </w:pPr>
      <w:r>
        <w:t>This element is not supported in Excel 2013, Excel 2016, or Excel 2019.</w:t>
      </w:r>
    </w:p>
    <w:p w:rsidR="00376B6B" w:rsidRDefault="00DC1024">
      <w:pPr>
        <w:pStyle w:val="Heading3"/>
      </w:pPr>
      <w:bookmarkStart w:id="604" w:name="section_e03468b2ef494dca9afcd3416bc8eaf3"/>
      <w:bookmarkStart w:id="605" w:name="_Toc190323645"/>
      <w:r>
        <w:t>Part 1 Section 13.5.9, form:time</w:t>
      </w:r>
      <w:bookmarkEnd w:id="604"/>
      <w:bookmarkEnd w:id="605"/>
      <w:r>
        <w:fldChar w:fldCharType="begin"/>
      </w:r>
      <w:r>
        <w:instrText xml:space="preserve"> XE "form\:time" </w:instrText>
      </w:r>
      <w:r>
        <w:fldChar w:fldCharType="end"/>
      </w:r>
    </w:p>
    <w:p w:rsidR="00376B6B" w:rsidRDefault="00DC1024">
      <w:pPr>
        <w:pStyle w:val="Definition-Field"/>
      </w:pPr>
      <w:r>
        <w:t xml:space="preserve">a.   </w:t>
      </w:r>
      <w:r>
        <w:rPr>
          <w:i/>
        </w:rPr>
        <w:t>The standard defines the element &lt;form:t</w:t>
      </w:r>
      <w:r>
        <w:rPr>
          <w:i/>
        </w:rPr>
        <w:t>ime&gt;</w:t>
      </w:r>
    </w:p>
    <w:p w:rsidR="00376B6B" w:rsidRDefault="00DC1024">
      <w:pPr>
        <w:pStyle w:val="Definition-Field2"/>
      </w:pPr>
      <w:r>
        <w:t>This element is not supported in Excel 2013, Excel 2016, or Excel 2019.</w:t>
      </w:r>
    </w:p>
    <w:p w:rsidR="00376B6B" w:rsidRDefault="00DC1024">
      <w:pPr>
        <w:pStyle w:val="Heading3"/>
      </w:pPr>
      <w:bookmarkStart w:id="606" w:name="section_fcbbf05e333d47e3a913cb302740cbeb"/>
      <w:bookmarkStart w:id="607" w:name="_Toc190323646"/>
      <w:r>
        <w:t>Part 1 Section 13.5.10, form:fixed-text</w:t>
      </w:r>
      <w:bookmarkEnd w:id="606"/>
      <w:bookmarkEnd w:id="607"/>
      <w:r>
        <w:fldChar w:fldCharType="begin"/>
      </w:r>
      <w:r>
        <w:instrText xml:space="preserve"> XE "form\:fixed-text" </w:instrText>
      </w:r>
      <w:r>
        <w:fldChar w:fldCharType="end"/>
      </w:r>
    </w:p>
    <w:p w:rsidR="00376B6B" w:rsidRDefault="00DC1024">
      <w:pPr>
        <w:pStyle w:val="Definition-Field"/>
      </w:pPr>
      <w:r>
        <w:t xml:space="preserve">a.   </w:t>
      </w:r>
      <w:r>
        <w:rPr>
          <w:i/>
        </w:rPr>
        <w:t>The standard defines the element &lt;form:fixed-text&gt;</w:t>
      </w:r>
    </w:p>
    <w:p w:rsidR="00376B6B" w:rsidRDefault="00DC1024">
      <w:pPr>
        <w:pStyle w:val="Definition-Field2"/>
      </w:pPr>
      <w:r>
        <w:t xml:space="preserve">This element is not supported in Word 2013, Word 2016, or </w:t>
      </w:r>
      <w:r>
        <w:t>Word 2019.</w:t>
      </w:r>
    </w:p>
    <w:p w:rsidR="00376B6B" w:rsidRDefault="00DC1024">
      <w:pPr>
        <w:pStyle w:val="Definition-Field"/>
      </w:pPr>
      <w:r>
        <w:t xml:space="preserve">b.   </w:t>
      </w:r>
      <w:r>
        <w:rPr>
          <w:i/>
        </w:rPr>
        <w:t>The standard defines the element &lt;form:fixed-text&gt;</w:t>
      </w:r>
    </w:p>
    <w:p w:rsidR="00376B6B" w:rsidRDefault="00DC1024">
      <w:pPr>
        <w:pStyle w:val="Definition-Field2"/>
      </w:pPr>
      <w:r>
        <w:t>This element is not supported in Excel 2013, Excel 2016, or Excel 2019.</w:t>
      </w:r>
    </w:p>
    <w:p w:rsidR="00376B6B" w:rsidRDefault="00DC1024">
      <w:pPr>
        <w:pStyle w:val="Heading3"/>
      </w:pPr>
      <w:bookmarkStart w:id="608" w:name="section_b67a10da52794fc6a956eca0419fc259"/>
      <w:bookmarkStart w:id="609" w:name="_Toc190323647"/>
      <w:r>
        <w:t>Part 1 Section 13.5.11, form:combobox</w:t>
      </w:r>
      <w:bookmarkEnd w:id="608"/>
      <w:bookmarkEnd w:id="609"/>
      <w:r>
        <w:fldChar w:fldCharType="begin"/>
      </w:r>
      <w:r>
        <w:instrText xml:space="preserve"> XE "form\:combobox" </w:instrText>
      </w:r>
      <w:r>
        <w:fldChar w:fldCharType="end"/>
      </w:r>
    </w:p>
    <w:p w:rsidR="00376B6B" w:rsidRDefault="00DC1024">
      <w:pPr>
        <w:pStyle w:val="Definition-Field"/>
      </w:pPr>
      <w:r>
        <w:t xml:space="preserve">a.   </w:t>
      </w:r>
      <w:r>
        <w:rPr>
          <w:i/>
        </w:rPr>
        <w:t>The standard defines the element &lt;form:combobox&gt;</w:t>
      </w:r>
    </w:p>
    <w:p w:rsidR="00376B6B" w:rsidRDefault="00DC1024">
      <w:pPr>
        <w:pStyle w:val="Definition-Field2"/>
      </w:pPr>
      <w:r>
        <w:t>Th</w:t>
      </w:r>
      <w:r>
        <w:t>is element is not supported in Word 2013, Word 2016, or Word 2019.</w:t>
      </w:r>
    </w:p>
    <w:p w:rsidR="00376B6B" w:rsidRDefault="00DC1024">
      <w:pPr>
        <w:pStyle w:val="Definition-Field"/>
      </w:pPr>
      <w:r>
        <w:t xml:space="preserve">b.   </w:t>
      </w:r>
      <w:r>
        <w:rPr>
          <w:i/>
        </w:rPr>
        <w:t>The standard defines the element &lt;form:combobox&gt;</w:t>
      </w:r>
    </w:p>
    <w:p w:rsidR="00376B6B" w:rsidRDefault="00DC1024">
      <w:pPr>
        <w:pStyle w:val="Definition-Field2"/>
      </w:pPr>
      <w:r>
        <w:t>This element is not supported in Excel 2013, Excel 2016, or Excel 2019.</w:t>
      </w:r>
    </w:p>
    <w:p w:rsidR="00376B6B" w:rsidRDefault="00DC1024">
      <w:pPr>
        <w:pStyle w:val="Heading3"/>
      </w:pPr>
      <w:bookmarkStart w:id="610" w:name="section_a1a9ff8ee7294e9ca4efcd72cd803d48"/>
      <w:bookmarkStart w:id="611" w:name="_Toc190323648"/>
      <w:r>
        <w:t>Part 1 Section 13.5.12, form:item</w:t>
      </w:r>
      <w:bookmarkEnd w:id="610"/>
      <w:bookmarkEnd w:id="611"/>
      <w:r>
        <w:fldChar w:fldCharType="begin"/>
      </w:r>
      <w:r>
        <w:instrText xml:space="preserve"> XE "form\:item" </w:instrText>
      </w:r>
      <w:r>
        <w:fldChar w:fldCharType="end"/>
      </w:r>
    </w:p>
    <w:p w:rsidR="00376B6B" w:rsidRDefault="00DC1024">
      <w:pPr>
        <w:pStyle w:val="Definition-Field"/>
      </w:pPr>
      <w:r>
        <w:t xml:space="preserve">a.   </w:t>
      </w:r>
      <w:r>
        <w:rPr>
          <w:i/>
        </w:rPr>
        <w:t xml:space="preserve">The </w:t>
      </w:r>
      <w:r>
        <w:rPr>
          <w:i/>
        </w:rPr>
        <w:t>standard defines the element &lt;form:item&gt;, contained within the parent element &lt;form:combobox&gt;</w:t>
      </w:r>
    </w:p>
    <w:p w:rsidR="00376B6B" w:rsidRDefault="00DC1024">
      <w:pPr>
        <w:pStyle w:val="Definition-Field2"/>
      </w:pPr>
      <w:r>
        <w:t>This element is not supported in Word 2013, Word 2016, or Word 2019.</w:t>
      </w:r>
    </w:p>
    <w:p w:rsidR="00376B6B" w:rsidRDefault="00DC1024">
      <w:pPr>
        <w:pStyle w:val="Heading3"/>
      </w:pPr>
      <w:bookmarkStart w:id="612" w:name="section_5aa75a3d9d344383a817ea0dbb07575d"/>
      <w:bookmarkStart w:id="613" w:name="_Toc190323649"/>
      <w:r>
        <w:t>Part 1 Section 13.5.13, form:listbox</w:t>
      </w:r>
      <w:bookmarkEnd w:id="612"/>
      <w:bookmarkEnd w:id="613"/>
      <w:r>
        <w:fldChar w:fldCharType="begin"/>
      </w:r>
      <w:r>
        <w:instrText xml:space="preserve"> XE "form\:listbox" </w:instrText>
      </w:r>
      <w:r>
        <w:fldChar w:fldCharType="end"/>
      </w:r>
    </w:p>
    <w:p w:rsidR="00376B6B" w:rsidRDefault="00DC1024">
      <w:pPr>
        <w:pStyle w:val="Definition-Field"/>
      </w:pPr>
      <w:r>
        <w:t xml:space="preserve">a.   </w:t>
      </w:r>
      <w:r>
        <w:rPr>
          <w:i/>
        </w:rPr>
        <w:t xml:space="preserve">The standard defines the </w:t>
      </w:r>
      <w:r>
        <w:rPr>
          <w:i/>
        </w:rPr>
        <w:t>element &lt;form:listbox&gt;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&lt;form:listbox&gt;</w:t>
      </w:r>
    </w:p>
    <w:p w:rsidR="00376B6B" w:rsidRDefault="00DC1024">
      <w:pPr>
        <w:pStyle w:val="Definition-Field2"/>
      </w:pPr>
      <w:r>
        <w:t>This element is not supported in Excel 2013, Excel 2016, or Excel 2019.</w:t>
      </w:r>
    </w:p>
    <w:p w:rsidR="00376B6B" w:rsidRDefault="00DC1024">
      <w:pPr>
        <w:pStyle w:val="Heading3"/>
      </w:pPr>
      <w:bookmarkStart w:id="614" w:name="section_5b12a7919b0d4eb1b7711e888cee2c1f"/>
      <w:bookmarkStart w:id="615" w:name="_Toc190323650"/>
      <w:r>
        <w:t>Part 1 Section 13.5.14, form:option</w:t>
      </w:r>
      <w:bookmarkEnd w:id="614"/>
      <w:bookmarkEnd w:id="615"/>
      <w:r>
        <w:fldChar w:fldCharType="begin"/>
      </w:r>
      <w:r>
        <w:instrText xml:space="preserve"> XE </w:instrText>
      </w:r>
      <w:r>
        <w:instrText xml:space="preserve">"form\:option" </w:instrText>
      </w:r>
      <w:r>
        <w:fldChar w:fldCharType="end"/>
      </w:r>
    </w:p>
    <w:p w:rsidR="00376B6B" w:rsidRDefault="00DC1024">
      <w:pPr>
        <w:pStyle w:val="Definition-Field"/>
      </w:pPr>
      <w:r>
        <w:t xml:space="preserve">a.   </w:t>
      </w:r>
      <w:r>
        <w:rPr>
          <w:i/>
        </w:rPr>
        <w:t>The standard defines the element &lt;form:option&gt;, contained within the parent element &lt;form:listbox&gt;</w:t>
      </w:r>
    </w:p>
    <w:p w:rsidR="00376B6B" w:rsidRDefault="00DC1024">
      <w:pPr>
        <w:pStyle w:val="Definition-Field2"/>
      </w:pPr>
      <w:r>
        <w:t>This element is not supported in Word 2013, Word 2016, or Word 2019.</w:t>
      </w:r>
    </w:p>
    <w:p w:rsidR="00376B6B" w:rsidRDefault="00DC1024">
      <w:pPr>
        <w:pStyle w:val="Heading3"/>
      </w:pPr>
      <w:bookmarkStart w:id="616" w:name="section_a993b255678549feb4b4975c777c5792"/>
      <w:bookmarkStart w:id="617" w:name="_Toc190323651"/>
      <w:r>
        <w:t>Part 1 Section 13.5.15, form:button</w:t>
      </w:r>
      <w:bookmarkEnd w:id="616"/>
      <w:bookmarkEnd w:id="617"/>
      <w:r>
        <w:fldChar w:fldCharType="begin"/>
      </w:r>
      <w:r>
        <w:instrText xml:space="preserve"> XE "form\:button" </w:instrText>
      </w:r>
      <w:r>
        <w:fldChar w:fldCharType="end"/>
      </w:r>
    </w:p>
    <w:p w:rsidR="00376B6B" w:rsidRDefault="00DC1024">
      <w:pPr>
        <w:pStyle w:val="Definition-Field"/>
      </w:pPr>
      <w:r>
        <w:t xml:space="preserve">a.   </w:t>
      </w:r>
      <w:r>
        <w:rPr>
          <w:i/>
        </w:rPr>
        <w:t>The</w:t>
      </w:r>
      <w:r>
        <w:rPr>
          <w:i/>
        </w:rPr>
        <w:t xml:space="preserve"> standard defines the element &lt;form:button&gt;</w:t>
      </w:r>
    </w:p>
    <w:p w:rsidR="00376B6B" w:rsidRDefault="00DC1024">
      <w:pPr>
        <w:pStyle w:val="Definition-Field2"/>
      </w:pPr>
      <w:r>
        <w:lastRenderedPageBreak/>
        <w:t>This element is not supported in Word 2013, Word 2016, or Word 2019.</w:t>
      </w:r>
    </w:p>
    <w:p w:rsidR="00376B6B" w:rsidRDefault="00DC1024">
      <w:pPr>
        <w:pStyle w:val="Definition-Field"/>
      </w:pPr>
      <w:r>
        <w:t xml:space="preserve">b.   </w:t>
      </w:r>
      <w:r>
        <w:rPr>
          <w:i/>
        </w:rPr>
        <w:t>The standard defines the element &lt;form:button&gt;</w:t>
      </w:r>
    </w:p>
    <w:p w:rsidR="00376B6B" w:rsidRDefault="00DC1024">
      <w:pPr>
        <w:pStyle w:val="Definition-Field2"/>
      </w:pPr>
      <w:r>
        <w:t>This element is not supported in Excel 2013, Excel 2016, or Excel 2019.</w:t>
      </w:r>
    </w:p>
    <w:p w:rsidR="00376B6B" w:rsidRDefault="00DC1024">
      <w:pPr>
        <w:pStyle w:val="Heading3"/>
      </w:pPr>
      <w:bookmarkStart w:id="618" w:name="section_5329670d5ff84b34b6526c1621336086"/>
      <w:bookmarkStart w:id="619" w:name="_Toc190323652"/>
      <w:r>
        <w:t>Part 1 Section 13.5</w:t>
      </w:r>
      <w:r>
        <w:t>.16, form:image</w:t>
      </w:r>
      <w:bookmarkEnd w:id="618"/>
      <w:bookmarkEnd w:id="619"/>
      <w:r>
        <w:fldChar w:fldCharType="begin"/>
      </w:r>
      <w:r>
        <w:instrText xml:space="preserve"> XE "form\:image" </w:instrText>
      </w:r>
      <w:r>
        <w:fldChar w:fldCharType="end"/>
      </w:r>
    </w:p>
    <w:p w:rsidR="00376B6B" w:rsidRDefault="00DC1024">
      <w:pPr>
        <w:pStyle w:val="Definition-Field"/>
      </w:pPr>
      <w:r>
        <w:t xml:space="preserve">a.   </w:t>
      </w:r>
      <w:r>
        <w:rPr>
          <w:i/>
        </w:rPr>
        <w:t>The standard defines the element &lt;form:image&gt;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&lt;form:image&gt;</w:t>
      </w:r>
    </w:p>
    <w:p w:rsidR="00376B6B" w:rsidRDefault="00DC1024">
      <w:pPr>
        <w:pStyle w:val="Definition-Field2"/>
      </w:pPr>
      <w:r>
        <w:t>This element is not supported in Excel 2013, Exce</w:t>
      </w:r>
      <w:r>
        <w:t>l 2016, or Excel 2019.</w:t>
      </w:r>
    </w:p>
    <w:p w:rsidR="00376B6B" w:rsidRDefault="00DC1024">
      <w:pPr>
        <w:pStyle w:val="Heading3"/>
      </w:pPr>
      <w:bookmarkStart w:id="620" w:name="section_0745f7fbcd6f42979b754abf44520bba"/>
      <w:bookmarkStart w:id="621" w:name="_Toc190323653"/>
      <w:r>
        <w:t>Part 1 Section 13.5.17, form:checkbox</w:t>
      </w:r>
      <w:bookmarkEnd w:id="620"/>
      <w:bookmarkEnd w:id="621"/>
      <w:r>
        <w:fldChar w:fldCharType="begin"/>
      </w:r>
      <w:r>
        <w:instrText xml:space="preserve"> XE "form\:checkbox" </w:instrText>
      </w:r>
      <w:r>
        <w:fldChar w:fldCharType="end"/>
      </w:r>
    </w:p>
    <w:p w:rsidR="00376B6B" w:rsidRDefault="00DC1024">
      <w:pPr>
        <w:pStyle w:val="Definition-Field"/>
      </w:pPr>
      <w:r>
        <w:t xml:space="preserve">a.   </w:t>
      </w:r>
      <w:r>
        <w:rPr>
          <w:i/>
        </w:rPr>
        <w:t>The standard defines the element &lt;form:checkbox&gt;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&lt;form:check</w:t>
      </w:r>
      <w:r>
        <w:rPr>
          <w:i/>
        </w:rPr>
        <w:t>box&gt;</w:t>
      </w:r>
    </w:p>
    <w:p w:rsidR="00376B6B" w:rsidRDefault="00DC1024">
      <w:pPr>
        <w:pStyle w:val="Definition-Field2"/>
      </w:pPr>
      <w:r>
        <w:t>This element is not supported in Excel 2013, Excel 2016, or Excel 2019.</w:t>
      </w:r>
    </w:p>
    <w:p w:rsidR="00376B6B" w:rsidRDefault="00DC1024">
      <w:pPr>
        <w:pStyle w:val="Heading3"/>
      </w:pPr>
      <w:bookmarkStart w:id="622" w:name="section_1f3a8edad1fd434bafa3371ca28ccde0"/>
      <w:bookmarkStart w:id="623" w:name="_Toc190323654"/>
      <w:r>
        <w:t>Part 1 Section 13.5.18, form:radio</w:t>
      </w:r>
      <w:bookmarkEnd w:id="622"/>
      <w:bookmarkEnd w:id="623"/>
      <w:r>
        <w:fldChar w:fldCharType="begin"/>
      </w:r>
      <w:r>
        <w:instrText xml:space="preserve"> XE "form\:radio" </w:instrText>
      </w:r>
      <w:r>
        <w:fldChar w:fldCharType="end"/>
      </w:r>
    </w:p>
    <w:p w:rsidR="00376B6B" w:rsidRDefault="00DC1024">
      <w:pPr>
        <w:pStyle w:val="Definition-Field"/>
      </w:pPr>
      <w:r>
        <w:t xml:space="preserve">a.   </w:t>
      </w:r>
      <w:r>
        <w:rPr>
          <w:i/>
        </w:rPr>
        <w:t>The standard defines the element &lt;form:radio&gt;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&lt;form:radio&gt;</w:t>
      </w:r>
    </w:p>
    <w:p w:rsidR="00376B6B" w:rsidRDefault="00DC1024">
      <w:pPr>
        <w:pStyle w:val="Definition-Field2"/>
      </w:pPr>
      <w:r>
        <w:t>This element is not supported in Excel 2013, Excel 2016, or Excel 2019.</w:t>
      </w:r>
    </w:p>
    <w:p w:rsidR="00376B6B" w:rsidRDefault="00DC1024">
      <w:pPr>
        <w:pStyle w:val="Heading3"/>
      </w:pPr>
      <w:bookmarkStart w:id="624" w:name="section_6de87fa245cf45a4a0a5a2ac41701af9"/>
      <w:bookmarkStart w:id="625" w:name="_Toc190323655"/>
      <w:r>
        <w:t>Part 1 Section 13.5.19, form:frame</w:t>
      </w:r>
      <w:bookmarkEnd w:id="624"/>
      <w:bookmarkEnd w:id="625"/>
      <w:r>
        <w:fldChar w:fldCharType="begin"/>
      </w:r>
      <w:r>
        <w:instrText xml:space="preserve"> XE "form\:frame" </w:instrText>
      </w:r>
      <w:r>
        <w:fldChar w:fldCharType="end"/>
      </w:r>
    </w:p>
    <w:p w:rsidR="00376B6B" w:rsidRDefault="00DC1024">
      <w:pPr>
        <w:pStyle w:val="Definition-Field"/>
      </w:pPr>
      <w:r>
        <w:t xml:space="preserve">a.   </w:t>
      </w:r>
      <w:r>
        <w:rPr>
          <w:i/>
        </w:rPr>
        <w:t>The standard defines the element &lt;form:frame&gt;</w:t>
      </w:r>
    </w:p>
    <w:p w:rsidR="00376B6B" w:rsidRDefault="00DC1024">
      <w:pPr>
        <w:pStyle w:val="Definition-Field2"/>
      </w:pPr>
      <w:r>
        <w:t>This element is not support</w:t>
      </w:r>
      <w:r>
        <w:t>ed in Word 2013, Word 2016, or Word 2019.</w:t>
      </w:r>
    </w:p>
    <w:p w:rsidR="00376B6B" w:rsidRDefault="00DC1024">
      <w:pPr>
        <w:pStyle w:val="Definition-Field"/>
      </w:pPr>
      <w:r>
        <w:t xml:space="preserve">b.   </w:t>
      </w:r>
      <w:r>
        <w:rPr>
          <w:i/>
        </w:rPr>
        <w:t>The standard defines the element &lt;form:frame&gt;</w:t>
      </w:r>
    </w:p>
    <w:p w:rsidR="00376B6B" w:rsidRDefault="00DC1024">
      <w:pPr>
        <w:pStyle w:val="Definition-Field2"/>
      </w:pPr>
      <w:r>
        <w:t>This element is not supported in Excel 2013, Excel 2016, or Excel 2019.</w:t>
      </w:r>
    </w:p>
    <w:p w:rsidR="00376B6B" w:rsidRDefault="00DC1024">
      <w:pPr>
        <w:pStyle w:val="Heading3"/>
      </w:pPr>
      <w:bookmarkStart w:id="626" w:name="section_c375087baaeb4facb79cbce9cd2e572c"/>
      <w:bookmarkStart w:id="627" w:name="_Toc190323656"/>
      <w:r>
        <w:t>Part 1 Section 13.5.20, form:image-frame</w:t>
      </w:r>
      <w:bookmarkEnd w:id="626"/>
      <w:bookmarkEnd w:id="627"/>
      <w:r>
        <w:fldChar w:fldCharType="begin"/>
      </w:r>
      <w:r>
        <w:instrText xml:space="preserve"> XE "form\:image-frame" </w:instrText>
      </w:r>
      <w:r>
        <w:fldChar w:fldCharType="end"/>
      </w:r>
    </w:p>
    <w:p w:rsidR="00376B6B" w:rsidRDefault="00DC1024">
      <w:pPr>
        <w:pStyle w:val="Definition-Field"/>
      </w:pPr>
      <w:r>
        <w:t xml:space="preserve">a.   </w:t>
      </w:r>
      <w:r>
        <w:rPr>
          <w:i/>
        </w:rPr>
        <w:t>The standard define</w:t>
      </w:r>
      <w:r>
        <w:rPr>
          <w:i/>
        </w:rPr>
        <w:t>s the element &lt;form:image-frame&gt;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&lt;form:image-frame&gt;</w:t>
      </w:r>
    </w:p>
    <w:p w:rsidR="00376B6B" w:rsidRDefault="00DC1024">
      <w:pPr>
        <w:pStyle w:val="Definition-Field2"/>
      </w:pPr>
      <w:r>
        <w:t>This element is not supported in Excel 2013, Excel 2016, or Excel 2019.</w:t>
      </w:r>
    </w:p>
    <w:p w:rsidR="00376B6B" w:rsidRDefault="00DC1024">
      <w:pPr>
        <w:pStyle w:val="Heading3"/>
      </w:pPr>
      <w:bookmarkStart w:id="628" w:name="section_56c168dc02054a04926db3d529deb062"/>
      <w:bookmarkStart w:id="629" w:name="_Toc190323657"/>
      <w:r>
        <w:lastRenderedPageBreak/>
        <w:t>Part 1 Section 13.5.21, f</w:t>
      </w:r>
      <w:r>
        <w:t>orm:hidden</w:t>
      </w:r>
      <w:bookmarkEnd w:id="628"/>
      <w:bookmarkEnd w:id="629"/>
      <w:r>
        <w:fldChar w:fldCharType="begin"/>
      </w:r>
      <w:r>
        <w:instrText xml:space="preserve"> XE "form\:hidden" </w:instrText>
      </w:r>
      <w:r>
        <w:fldChar w:fldCharType="end"/>
      </w:r>
    </w:p>
    <w:p w:rsidR="00376B6B" w:rsidRDefault="00DC1024">
      <w:pPr>
        <w:pStyle w:val="Definition-Field"/>
      </w:pPr>
      <w:r>
        <w:t xml:space="preserve">a.   </w:t>
      </w:r>
      <w:r>
        <w:rPr>
          <w:i/>
        </w:rPr>
        <w:t>The standard defines the element &lt;form:hidden&gt;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&lt;form:hidden&gt;</w:t>
      </w:r>
    </w:p>
    <w:p w:rsidR="00376B6B" w:rsidRDefault="00DC1024">
      <w:pPr>
        <w:pStyle w:val="Definition-Field2"/>
      </w:pPr>
      <w:r>
        <w:t xml:space="preserve">This element is not supported in Excel 2013, Excel </w:t>
      </w:r>
      <w:r>
        <w:t>2016, or Excel 2019.</w:t>
      </w:r>
    </w:p>
    <w:p w:rsidR="00376B6B" w:rsidRDefault="00DC1024">
      <w:pPr>
        <w:pStyle w:val="Heading3"/>
      </w:pPr>
      <w:bookmarkStart w:id="630" w:name="section_3cdc7d4a8819409e873ba63be7f3e247"/>
      <w:bookmarkStart w:id="631" w:name="_Toc190323658"/>
      <w:r>
        <w:t>Part 1 Section 13.5.22, form:grid</w:t>
      </w:r>
      <w:bookmarkEnd w:id="630"/>
      <w:bookmarkEnd w:id="631"/>
      <w:r>
        <w:fldChar w:fldCharType="begin"/>
      </w:r>
      <w:r>
        <w:instrText xml:space="preserve"> XE "form\:grid" </w:instrText>
      </w:r>
      <w:r>
        <w:fldChar w:fldCharType="end"/>
      </w:r>
    </w:p>
    <w:p w:rsidR="00376B6B" w:rsidRDefault="00DC1024">
      <w:pPr>
        <w:pStyle w:val="Definition-Field"/>
      </w:pPr>
      <w:r>
        <w:t xml:space="preserve">a.   </w:t>
      </w:r>
      <w:r>
        <w:rPr>
          <w:i/>
        </w:rPr>
        <w:t>The standard defines the element &lt;form:grid&gt;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&lt;form:grid&gt;</w:t>
      </w:r>
    </w:p>
    <w:p w:rsidR="00376B6B" w:rsidRDefault="00DC1024">
      <w:pPr>
        <w:pStyle w:val="Definition-Field2"/>
      </w:pPr>
      <w:r>
        <w:t xml:space="preserve">This element </w:t>
      </w:r>
      <w:r>
        <w:t>is not supported in Excel 2013, Excel 2016, or Excel 2019.</w:t>
      </w:r>
    </w:p>
    <w:p w:rsidR="00376B6B" w:rsidRDefault="00DC1024">
      <w:pPr>
        <w:pStyle w:val="Heading3"/>
      </w:pPr>
      <w:bookmarkStart w:id="632" w:name="section_841001f92b934ea6843ebd5b60594ab1"/>
      <w:bookmarkStart w:id="633" w:name="_Toc190323659"/>
      <w:r>
        <w:t>Part 1 Section 13.5.23, form:column</w:t>
      </w:r>
      <w:bookmarkEnd w:id="632"/>
      <w:bookmarkEnd w:id="633"/>
      <w:r>
        <w:fldChar w:fldCharType="begin"/>
      </w:r>
      <w:r>
        <w:instrText xml:space="preserve"> XE "form\:column" </w:instrText>
      </w:r>
      <w:r>
        <w:fldChar w:fldCharType="end"/>
      </w:r>
    </w:p>
    <w:p w:rsidR="00376B6B" w:rsidRDefault="00DC1024">
      <w:pPr>
        <w:pStyle w:val="Definition-Field"/>
      </w:pPr>
      <w:r>
        <w:t xml:space="preserve">a.   </w:t>
      </w:r>
      <w:r>
        <w:rPr>
          <w:i/>
        </w:rPr>
        <w:t>The standard defines the element &lt;form:column&gt;, contained within the parent element &lt;form:grid&gt;</w:t>
      </w:r>
    </w:p>
    <w:p w:rsidR="00376B6B" w:rsidRDefault="00DC1024">
      <w:pPr>
        <w:pStyle w:val="Definition-Field2"/>
      </w:pPr>
      <w:r>
        <w:t>This element is not supported in Word 2</w:t>
      </w:r>
      <w:r>
        <w:t>013, Word 2016, or Word 2019.</w:t>
      </w:r>
    </w:p>
    <w:p w:rsidR="00376B6B" w:rsidRDefault="00DC1024">
      <w:pPr>
        <w:pStyle w:val="Heading3"/>
      </w:pPr>
      <w:bookmarkStart w:id="634" w:name="section_b54f5b7e99da4c808214cd748a0a8422"/>
      <w:bookmarkStart w:id="635" w:name="_Toc190323660"/>
      <w:r>
        <w:t>Part 1 Section 13.5.24, form:value-range</w:t>
      </w:r>
      <w:bookmarkEnd w:id="634"/>
      <w:bookmarkEnd w:id="635"/>
      <w:r>
        <w:fldChar w:fldCharType="begin"/>
      </w:r>
      <w:r>
        <w:instrText xml:space="preserve"> XE "form\:value-range" </w:instrText>
      </w:r>
      <w:r>
        <w:fldChar w:fldCharType="end"/>
      </w:r>
    </w:p>
    <w:p w:rsidR="00376B6B" w:rsidRDefault="00DC1024">
      <w:pPr>
        <w:pStyle w:val="Definition-Field"/>
      </w:pPr>
      <w:r>
        <w:t xml:space="preserve">a.   </w:t>
      </w:r>
      <w:r>
        <w:rPr>
          <w:i/>
        </w:rPr>
        <w:t>The standard defines the element &lt;form:value-range&gt;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w:t>
      </w:r>
      <w:r>
        <w:rPr>
          <w:i/>
        </w:rPr>
        <w:t>ment &lt;form:value-range&gt;</w:t>
      </w:r>
    </w:p>
    <w:p w:rsidR="00376B6B" w:rsidRDefault="00DC1024">
      <w:pPr>
        <w:pStyle w:val="Definition-Field2"/>
      </w:pPr>
      <w:r>
        <w:t>This element is not supported in Excel 2013, Excel 2016, or Excel 2019.</w:t>
      </w:r>
    </w:p>
    <w:p w:rsidR="00376B6B" w:rsidRDefault="00DC1024">
      <w:pPr>
        <w:pStyle w:val="Heading3"/>
      </w:pPr>
      <w:bookmarkStart w:id="636" w:name="section_03d8ad4ef3264e4b9b29cd11e43a59a5"/>
      <w:bookmarkStart w:id="637" w:name="_Toc190323661"/>
      <w:r>
        <w:t>Part 1 Section 13.5.25, form:generic-control</w:t>
      </w:r>
      <w:bookmarkEnd w:id="636"/>
      <w:bookmarkEnd w:id="637"/>
      <w:r>
        <w:fldChar w:fldCharType="begin"/>
      </w:r>
      <w:r>
        <w:instrText xml:space="preserve"> XE "form\:generic-control" </w:instrText>
      </w:r>
      <w:r>
        <w:fldChar w:fldCharType="end"/>
      </w:r>
    </w:p>
    <w:p w:rsidR="00376B6B" w:rsidRDefault="00DC1024">
      <w:pPr>
        <w:pStyle w:val="Definition-Field"/>
      </w:pPr>
      <w:r>
        <w:t xml:space="preserve">a.   </w:t>
      </w:r>
      <w:r>
        <w:rPr>
          <w:i/>
        </w:rPr>
        <w:t>The standard defines the element &lt;form:generic-control&gt;</w:t>
      </w:r>
    </w:p>
    <w:p w:rsidR="00376B6B" w:rsidRDefault="00DC1024">
      <w:pPr>
        <w:pStyle w:val="Definition-Field2"/>
      </w:pPr>
      <w:r>
        <w:t xml:space="preserve">This element is not </w:t>
      </w:r>
      <w:r>
        <w:t>supported in Word 2013, Word 2016, or Word 2019.</w:t>
      </w:r>
    </w:p>
    <w:p w:rsidR="00376B6B" w:rsidRDefault="00DC1024">
      <w:pPr>
        <w:pStyle w:val="Definition-Field"/>
      </w:pPr>
      <w:r>
        <w:t xml:space="preserve">b.   </w:t>
      </w:r>
      <w:r>
        <w:rPr>
          <w:i/>
        </w:rPr>
        <w:t>The standard defines the element &lt;form:generic-control&gt;</w:t>
      </w:r>
    </w:p>
    <w:p w:rsidR="00376B6B" w:rsidRDefault="00DC1024">
      <w:pPr>
        <w:pStyle w:val="Definition-Field2"/>
      </w:pPr>
      <w:r>
        <w:t>This element is not supported in Excel 2013, Excel 2016, or Excel 2019.</w:t>
      </w:r>
    </w:p>
    <w:p w:rsidR="00376B6B" w:rsidRDefault="00DC1024">
      <w:pPr>
        <w:pStyle w:val="Heading3"/>
      </w:pPr>
      <w:bookmarkStart w:id="638" w:name="section_80be5a2fc4de41b2bde2138dea7fcc0f"/>
      <w:bookmarkStart w:id="639" w:name="_Toc190323662"/>
      <w:r>
        <w:t>Part 1 Section 13.7, form:properties</w:t>
      </w:r>
      <w:bookmarkEnd w:id="638"/>
      <w:bookmarkEnd w:id="639"/>
      <w:r>
        <w:fldChar w:fldCharType="begin"/>
      </w:r>
      <w:r>
        <w:instrText xml:space="preserve"> XE "form\:properties" </w:instrText>
      </w:r>
      <w:r>
        <w:fldChar w:fldCharType="end"/>
      </w:r>
    </w:p>
    <w:p w:rsidR="00376B6B" w:rsidRDefault="00DC1024">
      <w:pPr>
        <w:pStyle w:val="Definition-Field"/>
      </w:pPr>
      <w:r>
        <w:t xml:space="preserve">a.   </w:t>
      </w:r>
      <w:r>
        <w:rPr>
          <w:i/>
        </w:rPr>
        <w:t>The sta</w:t>
      </w:r>
      <w:r>
        <w:rPr>
          <w:i/>
        </w:rPr>
        <w:t>ndard defines the element &lt;form:properties&gt;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&lt;form:properties&gt;</w:t>
      </w:r>
    </w:p>
    <w:p w:rsidR="00376B6B" w:rsidRDefault="00DC1024">
      <w:pPr>
        <w:pStyle w:val="Definition-Field2"/>
      </w:pPr>
      <w:r>
        <w:t>This element is not supported in Excel 2013, Excel 2016, or Excel 2019.</w:t>
      </w:r>
    </w:p>
    <w:p w:rsidR="00376B6B" w:rsidRDefault="00DC1024">
      <w:pPr>
        <w:pStyle w:val="Heading3"/>
      </w:pPr>
      <w:bookmarkStart w:id="640" w:name="section_6adbd03c98ca47b5ab4fd6b36b0bb010"/>
      <w:bookmarkStart w:id="641" w:name="_Toc190323663"/>
      <w:r>
        <w:lastRenderedPageBreak/>
        <w:t xml:space="preserve">Part 1 Section </w:t>
      </w:r>
      <w:r>
        <w:t>13.8, form:property</w:t>
      </w:r>
      <w:bookmarkEnd w:id="640"/>
      <w:bookmarkEnd w:id="641"/>
      <w:r>
        <w:fldChar w:fldCharType="begin"/>
      </w:r>
      <w:r>
        <w:instrText xml:space="preserve"> XE "form\:property" </w:instrText>
      </w:r>
      <w:r>
        <w:fldChar w:fldCharType="end"/>
      </w:r>
    </w:p>
    <w:p w:rsidR="00376B6B" w:rsidRDefault="00DC1024">
      <w:pPr>
        <w:pStyle w:val="Definition-Field"/>
      </w:pPr>
      <w:r>
        <w:t xml:space="preserve">a.   </w:t>
      </w:r>
      <w:r>
        <w:rPr>
          <w:i/>
        </w:rPr>
        <w:t>The standard defines the element &lt;form:property&gt;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&lt;form:property&gt;</w:t>
      </w:r>
    </w:p>
    <w:p w:rsidR="00376B6B" w:rsidRDefault="00DC1024">
      <w:pPr>
        <w:pStyle w:val="Definition-Field2"/>
      </w:pPr>
      <w:r>
        <w:t>This element is not supported in Exc</w:t>
      </w:r>
      <w:r>
        <w:t>el 2013, Excel 2016, or Excel 2019.</w:t>
      </w:r>
    </w:p>
    <w:p w:rsidR="00376B6B" w:rsidRDefault="00DC1024">
      <w:pPr>
        <w:pStyle w:val="Heading3"/>
      </w:pPr>
      <w:bookmarkStart w:id="642" w:name="section_681ad20418da427496f2b66aebda2aa5"/>
      <w:bookmarkStart w:id="643" w:name="_Toc190323664"/>
      <w:r>
        <w:t>Part 1 Section 13.9, form:list-property</w:t>
      </w:r>
      <w:bookmarkEnd w:id="642"/>
      <w:bookmarkEnd w:id="643"/>
      <w:r>
        <w:fldChar w:fldCharType="begin"/>
      </w:r>
      <w:r>
        <w:instrText xml:space="preserve"> XE "form\:list-property" </w:instrText>
      </w:r>
      <w:r>
        <w:fldChar w:fldCharType="end"/>
      </w:r>
    </w:p>
    <w:p w:rsidR="00376B6B" w:rsidRDefault="00DC1024">
      <w:pPr>
        <w:pStyle w:val="Definition-Field"/>
      </w:pPr>
      <w:r>
        <w:t xml:space="preserve">a.   </w:t>
      </w:r>
      <w:r>
        <w:rPr>
          <w:i/>
        </w:rPr>
        <w:t>The standard defines the element &lt;form:list-property&gt;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w:t>
      </w:r>
      <w:r>
        <w:rPr>
          <w:i/>
        </w:rPr>
        <w:t>s the element &lt;form:list-property&gt;</w:t>
      </w:r>
    </w:p>
    <w:p w:rsidR="00376B6B" w:rsidRDefault="00DC1024">
      <w:pPr>
        <w:pStyle w:val="Definition-Field2"/>
      </w:pPr>
      <w:r>
        <w:t>This element is not supported in Excel 2013, Excel 2016, or Excel 2019.</w:t>
      </w:r>
    </w:p>
    <w:p w:rsidR="00376B6B" w:rsidRDefault="00DC1024">
      <w:pPr>
        <w:pStyle w:val="Heading3"/>
      </w:pPr>
      <w:bookmarkStart w:id="644" w:name="section_8523fbc2565b4aefb297c15b9cdd9917"/>
      <w:bookmarkStart w:id="645" w:name="_Toc190323665"/>
      <w:r>
        <w:t>Part 1 Section 13.10, form:list-value</w:t>
      </w:r>
      <w:bookmarkEnd w:id="644"/>
      <w:bookmarkEnd w:id="645"/>
      <w:r>
        <w:fldChar w:fldCharType="begin"/>
      </w:r>
      <w:r>
        <w:instrText xml:space="preserve"> XE "form\:list-value" </w:instrText>
      </w:r>
      <w:r>
        <w:fldChar w:fldCharType="end"/>
      </w:r>
    </w:p>
    <w:p w:rsidR="00376B6B" w:rsidRDefault="00DC1024">
      <w:pPr>
        <w:pStyle w:val="Definition-Field"/>
      </w:pPr>
      <w:r>
        <w:t xml:space="preserve">a.   </w:t>
      </w:r>
      <w:r>
        <w:rPr>
          <w:i/>
        </w:rPr>
        <w:t>The standard defines the attribute form:list-value</w:t>
      </w:r>
    </w:p>
    <w:p w:rsidR="00376B6B" w:rsidRDefault="00DC1024">
      <w:pPr>
        <w:pStyle w:val="Definition-Field2"/>
      </w:pPr>
      <w:r>
        <w:t xml:space="preserve">This attribute is not </w:t>
      </w:r>
      <w:r>
        <w:t>supported in Word 2013, Word 2016, or Word 2019.</w:t>
      </w:r>
    </w:p>
    <w:p w:rsidR="00376B6B" w:rsidRDefault="00DC1024">
      <w:pPr>
        <w:pStyle w:val="Heading3"/>
      </w:pPr>
      <w:bookmarkStart w:id="646" w:name="section_aaa6ba0e1cf14be3a42fe925f100606c"/>
      <w:bookmarkStart w:id="647" w:name="_Toc190323666"/>
      <w:r>
        <w:t>Part 1 Section 14.1, office:annotation</w:t>
      </w:r>
      <w:bookmarkEnd w:id="646"/>
      <w:bookmarkEnd w:id="647"/>
      <w:r>
        <w:fldChar w:fldCharType="begin"/>
      </w:r>
      <w:r>
        <w:instrText xml:space="preserve"> XE "office\:annotation" </w:instrText>
      </w:r>
      <w:r>
        <w:fldChar w:fldCharType="end"/>
      </w:r>
    </w:p>
    <w:p w:rsidR="00376B6B" w:rsidRDefault="00DC1024">
      <w:pPr>
        <w:pStyle w:val="Definition-Field"/>
      </w:pPr>
      <w:r>
        <w:t xml:space="preserve">a.   </w:t>
      </w:r>
      <w:r>
        <w:rPr>
          <w:i/>
        </w:rPr>
        <w:t>The standard defines the element &lt;office:annotation&gt;</w:t>
      </w:r>
    </w:p>
    <w:p w:rsidR="00376B6B" w:rsidRDefault="00DC1024">
      <w:pPr>
        <w:pStyle w:val="Definition-Field2"/>
      </w:pPr>
      <w:r>
        <w:t>This element is supported in Word 2013, Word 2016, and Word 2019.</w:t>
      </w:r>
    </w:p>
    <w:p w:rsidR="00376B6B" w:rsidRDefault="00DC1024">
      <w:pPr>
        <w:pStyle w:val="Definition-Field2"/>
      </w:pPr>
      <w:r>
        <w:t>On load, annotati</w:t>
      </w:r>
      <w:r>
        <w:t>ons are dropped from headers, footers, footnotes, endnotes, and textboxes.</w:t>
      </w:r>
    </w:p>
    <w:p w:rsidR="00376B6B" w:rsidRDefault="00DC1024">
      <w:pPr>
        <w:pStyle w:val="Definition-Field2"/>
      </w:pPr>
      <w:r>
        <w:t>On save, annotations are dropped from equations.</w:t>
      </w:r>
    </w:p>
    <w:p w:rsidR="00376B6B" w:rsidRDefault="00DC1024">
      <w:pPr>
        <w:pStyle w:val="Definition-Field2"/>
      </w:pPr>
      <w:r>
        <w:t xml:space="preserve">The xml:id attribute for this element is not supported in Word 2013, Word 2016, or Word 2019. </w:t>
      </w:r>
    </w:p>
    <w:p w:rsidR="00376B6B" w:rsidRDefault="00DC1024">
      <w:pPr>
        <w:pStyle w:val="Definition-Field"/>
      </w:pPr>
      <w:r>
        <w:t xml:space="preserve">b.   </w:t>
      </w:r>
      <w:r>
        <w:rPr>
          <w:i/>
        </w:rPr>
        <w:t>The standard defines the element</w:t>
      </w:r>
      <w:r>
        <w:rPr>
          <w:i/>
        </w:rPr>
        <w:t xml:space="preserve"> &lt;office:annotation&gt;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&lt;office:annotation&gt;</w:t>
      </w:r>
    </w:p>
    <w:p w:rsidR="00376B6B" w:rsidRDefault="00DC1024">
      <w:pPr>
        <w:pStyle w:val="Definition-Field2"/>
      </w:pPr>
      <w:r>
        <w:t>This element is not supported in PowerPoint 2013, PowerPoint 2016, or PowerPoint 2019.</w:t>
      </w:r>
    </w:p>
    <w:p w:rsidR="00376B6B" w:rsidRDefault="00DC1024">
      <w:pPr>
        <w:pStyle w:val="Heading3"/>
      </w:pPr>
      <w:bookmarkStart w:id="648" w:name="section_49108e0d4edd4be09a72bbb16f388458"/>
      <w:bookmarkStart w:id="649" w:name="_Toc190323667"/>
      <w:r>
        <w:t>Part 1 Section 14.</w:t>
      </w:r>
      <w:r>
        <w:t>2, office:annotation-end</w:t>
      </w:r>
      <w:bookmarkEnd w:id="648"/>
      <w:bookmarkEnd w:id="649"/>
      <w:r>
        <w:fldChar w:fldCharType="begin"/>
      </w:r>
      <w:r>
        <w:instrText xml:space="preserve"> XE "office\:annotation-end" </w:instrText>
      </w:r>
      <w:r>
        <w:fldChar w:fldCharType="end"/>
      </w:r>
    </w:p>
    <w:p w:rsidR="00376B6B" w:rsidRDefault="00DC1024">
      <w:pPr>
        <w:pStyle w:val="Definition-Field"/>
      </w:pPr>
      <w:r>
        <w:t xml:space="preserve">a.   </w:t>
      </w:r>
      <w:r>
        <w:rPr>
          <w:i/>
        </w:rPr>
        <w:t>The standard defines the element &lt;office:annotation-end&gt;</w:t>
      </w:r>
    </w:p>
    <w:p w:rsidR="00376B6B" w:rsidRDefault="00DC1024">
      <w:pPr>
        <w:pStyle w:val="Definition-Field2"/>
      </w:pPr>
      <w:r>
        <w:t>This element is supported in Word 2013, Word 2016, and Word 2019.</w:t>
      </w:r>
    </w:p>
    <w:p w:rsidR="00376B6B" w:rsidRDefault="00DC1024">
      <w:pPr>
        <w:pStyle w:val="Definition-Field2"/>
      </w:pPr>
      <w:r>
        <w:t>On load, annotations are dropped from headers, footers, footnotes, endno</w:t>
      </w:r>
      <w:r>
        <w:t>tes, and textboxes.</w:t>
      </w:r>
    </w:p>
    <w:p w:rsidR="00376B6B" w:rsidRDefault="00DC1024">
      <w:pPr>
        <w:pStyle w:val="Definition-Field2"/>
      </w:pPr>
      <w:r>
        <w:t xml:space="preserve">On save, annotations are dropped from equations. </w:t>
      </w:r>
    </w:p>
    <w:p w:rsidR="00376B6B" w:rsidRDefault="00DC1024">
      <w:pPr>
        <w:pStyle w:val="Heading3"/>
      </w:pPr>
      <w:bookmarkStart w:id="650" w:name="section_ffd95317dc2e4d87961421aa667815ee"/>
      <w:bookmarkStart w:id="651" w:name="_Toc190323668"/>
      <w:r>
        <w:lastRenderedPageBreak/>
        <w:t>Part 1 Section 14.3, meta:date-string</w:t>
      </w:r>
      <w:bookmarkEnd w:id="650"/>
      <w:bookmarkEnd w:id="651"/>
      <w:r>
        <w:fldChar w:fldCharType="begin"/>
      </w:r>
      <w:r>
        <w:instrText xml:space="preserve"> XE "meta\:date-string" </w:instrText>
      </w:r>
      <w:r>
        <w:fldChar w:fldCharType="end"/>
      </w:r>
    </w:p>
    <w:p w:rsidR="00376B6B" w:rsidRDefault="00DC1024">
      <w:pPr>
        <w:pStyle w:val="Definition-Field"/>
      </w:pPr>
      <w:r>
        <w:t xml:space="preserve">a.   </w:t>
      </w:r>
      <w:r>
        <w:rPr>
          <w:i/>
        </w:rPr>
        <w:t>The standard defines the element &lt;meta:date-string&gt;, contained within the parent element &lt;office:annotation&gt;</w:t>
      </w:r>
    </w:p>
    <w:p w:rsidR="00376B6B" w:rsidRDefault="00DC1024">
      <w:pPr>
        <w:pStyle w:val="Definition-Field2"/>
      </w:pPr>
      <w:r>
        <w:t>This ele</w:t>
      </w:r>
      <w:r>
        <w:t>ment is not supported in Word 2013, Word 2016, or Word 2019.</w:t>
      </w:r>
    </w:p>
    <w:p w:rsidR="00376B6B" w:rsidRDefault="00DC1024">
      <w:pPr>
        <w:pStyle w:val="Definition-Field"/>
      </w:pPr>
      <w:r>
        <w:t xml:space="preserve">b.   </w:t>
      </w:r>
      <w:r>
        <w:rPr>
          <w:i/>
        </w:rPr>
        <w:t>The standard defines the element &lt;meta:date-string&gt;</w:t>
      </w:r>
    </w:p>
    <w:p w:rsidR="00376B6B" w:rsidRDefault="00DC1024">
      <w:pPr>
        <w:pStyle w:val="Definition-Field2"/>
      </w:pPr>
      <w:r>
        <w:t>This element is not supported in Excel 2013, Excel 2016, or Excel 2019.</w:t>
      </w:r>
    </w:p>
    <w:p w:rsidR="00376B6B" w:rsidRDefault="00DC1024">
      <w:pPr>
        <w:pStyle w:val="Heading3"/>
      </w:pPr>
      <w:bookmarkStart w:id="652" w:name="section_8951175c7c4f48e38559fae93c1a409f"/>
      <w:bookmarkStart w:id="653" w:name="_Toc190323669"/>
      <w:r>
        <w:t>Part 1 Section 14.4.2, script:event-listener</w:t>
      </w:r>
      <w:bookmarkEnd w:id="652"/>
      <w:bookmarkEnd w:id="653"/>
      <w:r>
        <w:fldChar w:fldCharType="begin"/>
      </w:r>
      <w:r>
        <w:instrText xml:space="preserve"> XE "script\:event-lis</w:instrText>
      </w:r>
      <w:r>
        <w:instrText xml:space="preserve">tener" </w:instrText>
      </w:r>
      <w:r>
        <w:fldChar w:fldCharType="end"/>
      </w:r>
    </w:p>
    <w:p w:rsidR="00376B6B" w:rsidRDefault="00DC1024">
      <w:pPr>
        <w:pStyle w:val="Definition-Field"/>
      </w:pPr>
      <w:r>
        <w:t xml:space="preserve">a.   </w:t>
      </w:r>
      <w:r>
        <w:rPr>
          <w:i/>
        </w:rPr>
        <w:t>The standard defines the element &lt;office:event-listeners&gt;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&lt;script:event-listener&gt;</w:t>
      </w:r>
    </w:p>
    <w:p w:rsidR="00376B6B" w:rsidRDefault="00DC1024">
      <w:pPr>
        <w:pStyle w:val="Definition-Field2"/>
      </w:pPr>
      <w:r>
        <w:t>This element is not supported in PowerPoint 2013, Po</w:t>
      </w:r>
      <w:r>
        <w:t>werPoint 2016, or PowerPoint 2019.</w:t>
      </w:r>
    </w:p>
    <w:p w:rsidR="00376B6B" w:rsidRDefault="00DC1024">
      <w:pPr>
        <w:pStyle w:val="Heading3"/>
      </w:pPr>
      <w:bookmarkStart w:id="654" w:name="section_5141f6cf0a4b445b8e573b13a3f96002"/>
      <w:bookmarkStart w:id="655" w:name="_Toc190323670"/>
      <w:r>
        <w:t>Part 1 Section 14.5, math:math</w:t>
      </w:r>
      <w:bookmarkEnd w:id="654"/>
      <w:bookmarkEnd w:id="655"/>
      <w:r>
        <w:fldChar w:fldCharType="begin"/>
      </w:r>
      <w:r>
        <w:instrText xml:space="preserve"> XE "math\:math" </w:instrText>
      </w:r>
      <w:r>
        <w:fldChar w:fldCharType="end"/>
      </w:r>
    </w:p>
    <w:p w:rsidR="00376B6B" w:rsidRDefault="00DC1024">
      <w:pPr>
        <w:pStyle w:val="Definition-Field"/>
      </w:pPr>
      <w:r>
        <w:t xml:space="preserve">a.   </w:t>
      </w:r>
      <w:r>
        <w:rPr>
          <w:i/>
        </w:rPr>
        <w:t>The standard defines the attribute display, contained within the element &lt;math&gt;</w:t>
      </w:r>
    </w:p>
    <w:p w:rsidR="00376B6B" w:rsidRDefault="00DC1024">
      <w:pPr>
        <w:pStyle w:val="Definition-Field2"/>
      </w:pPr>
      <w:r>
        <w:t>This attribute is supported in Word 2013, Word 2016, and Word 2019.</w:t>
      </w:r>
    </w:p>
    <w:p w:rsidR="00376B6B" w:rsidRDefault="00DC1024">
      <w:pPr>
        <w:pStyle w:val="Definition-Field2"/>
      </w:pPr>
      <w:r>
        <w:t>On load, Word does</w:t>
      </w:r>
      <w:r>
        <w:t xml:space="preserve"> not read the display attribute in a &lt;math&gt; element.</w:t>
      </w:r>
    </w:p>
    <w:p w:rsidR="00376B6B" w:rsidRDefault="00DC1024">
      <w:pPr>
        <w:pStyle w:val="Definition-Field2"/>
      </w:pPr>
      <w:r>
        <w:t xml:space="preserve">On save, Word writes the display attribute in a &lt;math&gt; element. </w:t>
      </w:r>
    </w:p>
    <w:p w:rsidR="00376B6B" w:rsidRDefault="00DC1024">
      <w:pPr>
        <w:pStyle w:val="Definition-Field"/>
      </w:pPr>
      <w:r>
        <w:t xml:space="preserve">b.   </w:t>
      </w:r>
      <w:r>
        <w:rPr>
          <w:i/>
        </w:rPr>
        <w:t>The standard defines the element &lt;math:math&gt;</w:t>
      </w:r>
    </w:p>
    <w:p w:rsidR="00376B6B" w:rsidRDefault="00DC1024">
      <w:pPr>
        <w:pStyle w:val="Definition-Field2"/>
      </w:pPr>
      <w:r>
        <w:t>This element is supported in Word 2013, Word 2016, and Word 2019.</w:t>
      </w:r>
    </w:p>
    <w:p w:rsidR="00376B6B" w:rsidRDefault="00DC1024">
      <w:pPr>
        <w:pStyle w:val="ListParagraph"/>
        <w:numPr>
          <w:ilvl w:val="0"/>
          <w:numId w:val="49"/>
        </w:numPr>
        <w:contextualSpacing/>
      </w:pPr>
      <w:r>
        <w:t xml:space="preserve">On load, alignment of </w:t>
      </w:r>
      <w:r>
        <w:t>text around formula objects may be lost.</w:t>
      </w:r>
    </w:p>
    <w:p w:rsidR="00376B6B" w:rsidRDefault="00DC1024">
      <w:pPr>
        <w:pStyle w:val="ListParagraph"/>
        <w:numPr>
          <w:ilvl w:val="0"/>
          <w:numId w:val="49"/>
        </w:numPr>
        <w:contextualSpacing/>
      </w:pPr>
      <w:r>
        <w:t>On load, the MathML namespace qualifier must be present for math elements, and may be present for attributes.</w:t>
      </w:r>
    </w:p>
    <w:p w:rsidR="00376B6B" w:rsidRDefault="00DC1024">
      <w:pPr>
        <w:pStyle w:val="ListParagraph"/>
        <w:numPr>
          <w:ilvl w:val="0"/>
          <w:numId w:val="49"/>
        </w:numPr>
        <w:contextualSpacing/>
      </w:pPr>
      <w:r>
        <w:t>On save, only bold and italics text properties are supported.</w:t>
      </w:r>
    </w:p>
    <w:p w:rsidR="00376B6B" w:rsidRDefault="00DC1024">
      <w:pPr>
        <w:pStyle w:val="ListParagraph"/>
        <w:numPr>
          <w:ilvl w:val="0"/>
          <w:numId w:val="49"/>
        </w:numPr>
        <w:contextualSpacing/>
      </w:pPr>
      <w:r>
        <w:t>On save, Word equations that contain images</w:t>
      </w:r>
      <w:r>
        <w:t xml:space="preserve"> are lost, and their images are also lost.</w:t>
      </w:r>
    </w:p>
    <w:p w:rsidR="00376B6B" w:rsidRDefault="00DC1024">
      <w:pPr>
        <w:pStyle w:val="ListParagraph"/>
        <w:numPr>
          <w:ilvl w:val="0"/>
          <w:numId w:val="49"/>
        </w:numPr>
        <w:contextualSpacing/>
      </w:pPr>
      <w:r>
        <w:t>On save, if a Word equation contains OLE objects, the Word equation and the OLE objects it contains are lost.</w:t>
      </w:r>
    </w:p>
    <w:p w:rsidR="00376B6B" w:rsidRDefault="00DC1024">
      <w:pPr>
        <w:pStyle w:val="ListParagraph"/>
        <w:numPr>
          <w:ilvl w:val="0"/>
          <w:numId w:val="49"/>
        </w:numPr>
      </w:pPr>
      <w:r>
        <w:t xml:space="preserve">On save, Word writes the MathML namespace qualifier for elements but does not write the namespace qualifier for attributes. </w:t>
      </w:r>
    </w:p>
    <w:p w:rsidR="00376B6B" w:rsidRDefault="00DC1024">
      <w:pPr>
        <w:pStyle w:val="Definition-Field2"/>
      </w:pPr>
      <w:r>
        <w:t>This element is supported in Word 2013, Word 2016, and Word 2019.</w:t>
      </w:r>
    </w:p>
    <w:p w:rsidR="00376B6B" w:rsidRDefault="00DC1024">
      <w:pPr>
        <w:pStyle w:val="Definition-Field2"/>
      </w:pPr>
      <w:r>
        <w:t xml:space="preserve">On load, Word reads only presentation MathML elements within the </w:t>
      </w:r>
      <w:r>
        <w:t>&lt;math&gt; element. Word does not read any of the attributes of the math element.</w:t>
      </w:r>
    </w:p>
    <w:p w:rsidR="00376B6B" w:rsidRDefault="00DC1024">
      <w:pPr>
        <w:pStyle w:val="Definition-Field2"/>
      </w:pPr>
      <w:r>
        <w:t xml:space="preserve">On save, Word writes only presentation MathML elements within the &lt;math&gt; element. </w:t>
      </w:r>
    </w:p>
    <w:p w:rsidR="00376B6B" w:rsidRDefault="00DC1024">
      <w:pPr>
        <w:pStyle w:val="Definition-Field"/>
      </w:pPr>
      <w:r>
        <w:t xml:space="preserve">c.   </w:t>
      </w:r>
      <w:r>
        <w:rPr>
          <w:i/>
        </w:rPr>
        <w:t>The standard defines the attribute display, contained within the element &lt;math&gt;</w:t>
      </w:r>
    </w:p>
    <w:p w:rsidR="00376B6B" w:rsidRDefault="00DC1024">
      <w:pPr>
        <w:pStyle w:val="Definition-Field2"/>
      </w:pPr>
      <w:r>
        <w:t>This attri</w:t>
      </w:r>
      <w:r>
        <w:t>bute is supported in Excel 2013, Excel 2016, and Excel 2019.</w:t>
      </w:r>
    </w:p>
    <w:p w:rsidR="00376B6B" w:rsidRDefault="00DC1024">
      <w:pPr>
        <w:pStyle w:val="Definition-Field2"/>
      </w:pPr>
      <w:r>
        <w:t>On load, Excel does not read the display attribute in a &lt;math&gt; element.</w:t>
      </w:r>
    </w:p>
    <w:p w:rsidR="00376B6B" w:rsidRDefault="00DC1024">
      <w:pPr>
        <w:pStyle w:val="Definition-Field2"/>
      </w:pPr>
      <w:r>
        <w:t xml:space="preserve">On save, Excel writes the display attribute in a &lt;math&gt; element. </w:t>
      </w:r>
    </w:p>
    <w:p w:rsidR="00376B6B" w:rsidRDefault="00DC1024">
      <w:pPr>
        <w:pStyle w:val="Definition-Field"/>
      </w:pPr>
      <w:r>
        <w:t xml:space="preserve">d.   </w:t>
      </w:r>
      <w:r>
        <w:rPr>
          <w:i/>
        </w:rPr>
        <w:t>The standard defines the element &lt;math:math&gt;</w:t>
      </w:r>
    </w:p>
    <w:p w:rsidR="00376B6B" w:rsidRDefault="00DC1024">
      <w:pPr>
        <w:pStyle w:val="Definition-Field2"/>
      </w:pPr>
      <w:r>
        <w:lastRenderedPageBreak/>
        <w:t>This el</w:t>
      </w:r>
      <w:r>
        <w:t>ement is supported in Excel 2013, Excel 2016, and Excel 2019.</w:t>
      </w:r>
    </w:p>
    <w:p w:rsidR="00376B6B" w:rsidRDefault="00DC1024">
      <w:pPr>
        <w:pStyle w:val="Definition-Field2"/>
      </w:pPr>
      <w:r>
        <w:t>On load, Excel reads only presentation MathML elements within the &lt;math&gt; element. Excel does not read any of the attributes of the math element.</w:t>
      </w:r>
    </w:p>
    <w:p w:rsidR="00376B6B" w:rsidRDefault="00DC1024">
      <w:pPr>
        <w:pStyle w:val="Definition-Field2"/>
      </w:pPr>
      <w:r>
        <w:t>On save, Excel writes only presentation MathML el</w:t>
      </w:r>
      <w:r>
        <w:t xml:space="preserve">ements within the &lt;math&gt; element. </w:t>
      </w:r>
    </w:p>
    <w:p w:rsidR="00376B6B" w:rsidRDefault="00DC1024">
      <w:pPr>
        <w:pStyle w:val="Definition-Field"/>
      </w:pPr>
      <w:r>
        <w:t xml:space="preserve">e.   </w:t>
      </w:r>
      <w:r>
        <w:rPr>
          <w:i/>
        </w:rPr>
        <w:t>The standard defines the element &lt;math:math&gt;, contained within the parent element &lt;draw:object&gt;</w:t>
      </w:r>
    </w:p>
    <w:p w:rsidR="00376B6B" w:rsidRDefault="00DC1024">
      <w:pPr>
        <w:pStyle w:val="Definition-Field2"/>
      </w:pPr>
      <w:r>
        <w:t>This element is not supported in Excel 2013, Excel 2016, or Excel 2019.</w:t>
      </w:r>
    </w:p>
    <w:p w:rsidR="00376B6B" w:rsidRDefault="00DC1024">
      <w:pPr>
        <w:pStyle w:val="Definition-Field"/>
      </w:pPr>
      <w:r>
        <w:t xml:space="preserve">f.   </w:t>
      </w:r>
      <w:r>
        <w:rPr>
          <w:i/>
        </w:rPr>
        <w:t>The standard defines the attribute display,</w:t>
      </w:r>
      <w:r>
        <w:rPr>
          <w:i/>
        </w:rPr>
        <w:t xml:space="preserve"> contained within the element &lt;math&gt;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does not read the display attribute in a &lt;math&gt; element.</w:t>
      </w:r>
    </w:p>
    <w:p w:rsidR="00376B6B" w:rsidRDefault="00DC1024">
      <w:pPr>
        <w:pStyle w:val="Definition-Field2"/>
      </w:pPr>
      <w:r>
        <w:t>On save, PowerPoint writes the display attribute in a &lt;m</w:t>
      </w:r>
      <w:r>
        <w:t xml:space="preserve">ath&gt; element. </w:t>
      </w:r>
    </w:p>
    <w:p w:rsidR="00376B6B" w:rsidRDefault="00DC1024">
      <w:pPr>
        <w:pStyle w:val="Definition-Field"/>
      </w:pPr>
      <w:r>
        <w:t xml:space="preserve">g.   </w:t>
      </w:r>
      <w:r>
        <w:rPr>
          <w:i/>
        </w:rPr>
        <w:t>The standard defines the element &lt;math:math&gt;</w:t>
      </w:r>
    </w:p>
    <w:p w:rsidR="00376B6B" w:rsidRDefault="00DC1024">
      <w:pPr>
        <w:pStyle w:val="Definition-Field2"/>
      </w:pPr>
      <w:r>
        <w:t>This element is supported in PowerPoint 2013, PowerPoint 2016, and PowerPoint 2019.</w:t>
      </w:r>
    </w:p>
    <w:p w:rsidR="00376B6B" w:rsidRDefault="00DC1024">
      <w:pPr>
        <w:pStyle w:val="Definition-Field2"/>
      </w:pPr>
      <w:r>
        <w:t xml:space="preserve">On load, PowerPoint reads only presentation MathML elements within the &lt;math&gt; element. PowerPoint does not </w:t>
      </w:r>
      <w:r>
        <w:t>read any of the attributes of the math element.</w:t>
      </w:r>
    </w:p>
    <w:p w:rsidR="00376B6B" w:rsidRDefault="00DC1024">
      <w:pPr>
        <w:pStyle w:val="Definition-Field2"/>
      </w:pPr>
      <w:r>
        <w:t xml:space="preserve">On save, PowerPoint writes only presentation MathML elements within the &lt;math&gt; element. </w:t>
      </w:r>
    </w:p>
    <w:p w:rsidR="00376B6B" w:rsidRDefault="00DC1024">
      <w:pPr>
        <w:pStyle w:val="Heading3"/>
      </w:pPr>
      <w:bookmarkStart w:id="656" w:name="section_1ad9fcd4ab62443db5fdf7d64663cec1"/>
      <w:bookmarkStart w:id="657" w:name="_Toc190323671"/>
      <w:r>
        <w:t>Part 1 Section 14.5 (MathML 2.0 Section 3.2.3), Identifier (mi)</w:t>
      </w:r>
      <w:bookmarkEnd w:id="656"/>
      <w:bookmarkEnd w:id="657"/>
      <w:r>
        <w:fldChar w:fldCharType="begin"/>
      </w:r>
      <w:r>
        <w:instrText xml:space="preserve"> XE "Identifier (mi)" </w:instrText>
      </w:r>
      <w:r>
        <w:fldChar w:fldCharType="end"/>
      </w:r>
    </w:p>
    <w:p w:rsidR="00376B6B" w:rsidRDefault="00DC1024">
      <w:pPr>
        <w:pStyle w:val="Definition-Field"/>
      </w:pPr>
      <w:r>
        <w:t xml:space="preserve">a.   </w:t>
      </w:r>
      <w:r>
        <w:rPr>
          <w:i/>
        </w:rPr>
        <w:t xml:space="preserve">The standard defines the </w:t>
      </w:r>
      <w:r>
        <w:rPr>
          <w:i/>
        </w:rPr>
        <w:t>element &lt;mi&gt;</w:t>
      </w:r>
    </w:p>
    <w:p w:rsidR="00376B6B" w:rsidRDefault="00DC1024">
      <w:pPr>
        <w:pStyle w:val="Definition-Field2"/>
      </w:pPr>
      <w:r>
        <w:t>This element is supported in MathML in Word 2013 and MathML in Word 2016.</w:t>
      </w:r>
    </w:p>
    <w:p w:rsidR="00376B6B" w:rsidRDefault="00DC1024">
      <w:pPr>
        <w:pStyle w:val="Definition-Field2"/>
      </w:pPr>
      <w:r>
        <w:t>On load, MathML in Word recognizes MathML as a function if:</w:t>
      </w:r>
    </w:p>
    <w:p w:rsidR="00376B6B" w:rsidRDefault="00DC1024">
      <w:pPr>
        <w:pStyle w:val="Definition-Field2"/>
      </w:pPr>
      <w:r>
        <w:t>(a) the parent wrapper is an &lt;mrow&gt; element</w:t>
      </w:r>
    </w:p>
    <w:p w:rsidR="00376B6B" w:rsidRDefault="00DC1024">
      <w:pPr>
        <w:pStyle w:val="Definition-Field2"/>
      </w:pPr>
      <w:r>
        <w:t>(b) there are three child elements, and</w:t>
      </w:r>
    </w:p>
    <w:p w:rsidR="00376B6B" w:rsidRDefault="00DC1024">
      <w:pPr>
        <w:pStyle w:val="Definition-Field2"/>
      </w:pPr>
      <w:r>
        <w:t>(c) the second child elem</w:t>
      </w:r>
      <w:r>
        <w:t>ent is an &lt;mo&gt; element that contains the function apply character, &lt;U+2061&gt;.</w:t>
      </w:r>
    </w:p>
    <w:p w:rsidR="00376B6B" w:rsidRDefault="00DC1024">
      <w:pPr>
        <w:pStyle w:val="Definition-Field2"/>
      </w:pPr>
      <w:r>
        <w:t xml:space="preserve">On save, MathML in Word separates the text that was contained in &lt;mi&gt; element tags into single characters unless the identifier is a function name.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
      </w:pPr>
      <w:r>
        <w:t xml:space="preserve">b.   </w:t>
      </w:r>
      <w:r>
        <w:rPr>
          <w:i/>
        </w:rPr>
        <w:t>The standard defines the attribute class, contained within the element &lt;mi&gt;</w:t>
      </w:r>
    </w:p>
    <w:p w:rsidR="00376B6B" w:rsidRDefault="00DC1024">
      <w:pPr>
        <w:pStyle w:val="Definition-Field2"/>
      </w:pPr>
      <w:r>
        <w:t>This attribute is not supported in MathML in Word 201</w:t>
      </w:r>
      <w:r>
        <w:t>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c.   </w:t>
      </w:r>
      <w:r>
        <w:rPr>
          <w:i/>
        </w:rPr>
        <w:t>The standard defines the attribute color, contained within the element &lt;mi&gt;</w:t>
      </w:r>
    </w:p>
    <w:p w:rsidR="00376B6B" w:rsidRDefault="00DC1024">
      <w:pPr>
        <w:pStyle w:val="Definition-Field2"/>
      </w:pPr>
      <w:r>
        <w:t>This attribute is not supported in MathML in Word 2013</w:t>
      </w:r>
      <w:r>
        <w:t xml:space="preserve">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lastRenderedPageBreak/>
        <w:t>On load, OfficeArt Math in Word reads the color attribute in an &lt;mi&gt; element. On save, OfficeArt Math in Word does not write the color attr</w:t>
      </w:r>
      <w:r>
        <w:t xml:space="preserve">ibute in an &lt;mi&gt; element. </w:t>
      </w:r>
    </w:p>
    <w:p w:rsidR="00376B6B" w:rsidRDefault="00DC1024">
      <w:pPr>
        <w:pStyle w:val="Definition-Field"/>
      </w:pPr>
      <w:r>
        <w:t xml:space="preserve">d.   </w:t>
      </w:r>
      <w:r>
        <w:rPr>
          <w:i/>
        </w:rPr>
        <w:t>The standard defines the attribute fontfamily, contained within the element &lt;mi&gt;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w:t>
      </w:r>
      <w:r>
        <w:t xml:space="preserve"> in Word 2013 or OfficeArt Math in Word 2016.</w:t>
      </w:r>
    </w:p>
    <w:p w:rsidR="00376B6B" w:rsidRDefault="00DC1024">
      <w:pPr>
        <w:pStyle w:val="Definition-Field"/>
      </w:pPr>
      <w:r>
        <w:t xml:space="preserve">e.   </w:t>
      </w:r>
      <w:r>
        <w:rPr>
          <w:i/>
        </w:rPr>
        <w:t>The standard defines the attribute fontsize, contained within the element &lt;mi&gt;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w:t>
      </w:r>
      <w:r>
        <w:t>th in Word 2013 or OfficeArt Math in Word 2016.</w:t>
      </w:r>
    </w:p>
    <w:p w:rsidR="00376B6B" w:rsidRDefault="00DC1024">
      <w:pPr>
        <w:pStyle w:val="Definition-Field"/>
      </w:pPr>
      <w:r>
        <w:t xml:space="preserve">f.   </w:t>
      </w:r>
      <w:r>
        <w:rPr>
          <w:i/>
        </w:rPr>
        <w:t>The standard defines the attribute fontstyle, contained within the element &lt;mi&gt;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reads the fontstyle attribute in an &lt;mi&gt; </w:t>
      </w:r>
      <w:r>
        <w:t xml:space="preserve">element. On save, Word does not write the fontstyle attribute in an &lt;mi&gt; element. </w:t>
      </w:r>
    </w:p>
    <w:p w:rsidR="00376B6B" w:rsidRDefault="00DC1024">
      <w:pPr>
        <w:pStyle w:val="Definition-Field"/>
      </w:pPr>
      <w:r>
        <w:t xml:space="preserve">g.   </w:t>
      </w:r>
      <w:r>
        <w:rPr>
          <w:i/>
        </w:rPr>
        <w:t>The standard defines the attribute fontweight, contained within the element &lt;mi&gt;</w:t>
      </w:r>
    </w:p>
    <w:p w:rsidR="00376B6B" w:rsidRDefault="00DC1024">
      <w:pPr>
        <w:pStyle w:val="Definition-Field2"/>
      </w:pPr>
      <w:r>
        <w:t>This attribute is supported in Word 2013, Word 2016, and Word 2019.</w:t>
      </w:r>
    </w:p>
    <w:p w:rsidR="00376B6B" w:rsidRDefault="00DC1024">
      <w:pPr>
        <w:pStyle w:val="Definition-Field2"/>
      </w:pPr>
      <w:r>
        <w:t>On load, Word reads</w:t>
      </w:r>
      <w:r>
        <w:t xml:space="preserve"> the fontweight attribute in an &lt;mi&gt; element. On save, Word does not write the fontweight attribute in an &lt;mi&gt; element. </w:t>
      </w:r>
    </w:p>
    <w:p w:rsidR="00376B6B" w:rsidRDefault="00DC1024">
      <w:pPr>
        <w:pStyle w:val="Definition-Field"/>
      </w:pPr>
      <w:r>
        <w:t xml:space="preserve">h.   </w:t>
      </w:r>
      <w:r>
        <w:rPr>
          <w:i/>
        </w:rPr>
        <w:t>The standard defines the attribute id, contained within the element &lt;mi&gt;</w:t>
      </w:r>
    </w:p>
    <w:p w:rsidR="00376B6B" w:rsidRDefault="00DC1024">
      <w:pPr>
        <w:pStyle w:val="Definition-Field2"/>
      </w:pPr>
      <w:r>
        <w:t>This attribute is not supported in MathML in Word 2013 or</w:t>
      </w:r>
      <w:r>
        <w:t xml:space="preserve">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i.   </w:t>
      </w:r>
      <w:r>
        <w:rPr>
          <w:i/>
        </w:rPr>
        <w:t>The standard defines the attribute mathbackground, contained within the element &lt;mi&gt;</w:t>
      </w:r>
    </w:p>
    <w:p w:rsidR="00376B6B" w:rsidRDefault="00DC1024">
      <w:pPr>
        <w:pStyle w:val="Definition-Field2"/>
      </w:pPr>
      <w:r>
        <w:t>This attribute is not supported in MathML in Word</w:t>
      </w:r>
      <w:r>
        <w:t xml:space="preserve">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j.   </w:t>
      </w:r>
      <w:r>
        <w:rPr>
          <w:i/>
        </w:rPr>
        <w:t>The standard defines the attribute mathcolor, contained within the element &lt;mi&gt;</w:t>
      </w:r>
    </w:p>
    <w:p w:rsidR="00376B6B" w:rsidRDefault="00DC1024">
      <w:pPr>
        <w:pStyle w:val="Definition-Field2"/>
      </w:pPr>
      <w:r>
        <w:t>This attribute is not supported in MathML in W</w:t>
      </w:r>
      <w:r>
        <w:t>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mathcolor attribute in an &lt;mi&gt; element. On save, OfficeArt Math in Word does not write th</w:t>
      </w:r>
      <w:r>
        <w:t xml:space="preserve">e mathcolor attribute in an &lt;mi&gt; element. </w:t>
      </w:r>
    </w:p>
    <w:p w:rsidR="00376B6B" w:rsidRDefault="00DC1024">
      <w:pPr>
        <w:pStyle w:val="Definition-Field"/>
      </w:pPr>
      <w:r>
        <w:t xml:space="preserve">k.   </w:t>
      </w:r>
      <w:r>
        <w:rPr>
          <w:i/>
        </w:rPr>
        <w:t>The standard defines the attribute mathsize, contained within the element &lt;mi&gt;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OfficeArt Math </w:t>
      </w:r>
      <w:r>
        <w:t>in Word 2013 or OfficeArt Math in Word 2016.</w:t>
      </w:r>
    </w:p>
    <w:p w:rsidR="00376B6B" w:rsidRDefault="00DC1024">
      <w:pPr>
        <w:pStyle w:val="Definition-Field"/>
      </w:pPr>
      <w:r>
        <w:t xml:space="preserve">l.   </w:t>
      </w:r>
      <w:r>
        <w:rPr>
          <w:i/>
        </w:rPr>
        <w:t>The standard defines the attribute mathvariant, contained within the element &lt;mi&gt;</w:t>
      </w:r>
    </w:p>
    <w:p w:rsidR="00376B6B" w:rsidRDefault="00DC1024">
      <w:pPr>
        <w:pStyle w:val="Definition-Field2"/>
      </w:pPr>
      <w:r>
        <w:t>This attribute is supported in Word 2013, Word 2016, and Word 2019.</w:t>
      </w:r>
    </w:p>
    <w:p w:rsidR="00376B6B" w:rsidRDefault="00DC1024">
      <w:pPr>
        <w:pStyle w:val="Definition-Field2"/>
      </w:pPr>
      <w:r>
        <w:t>On load, Word reads the mathvariant attribute in an &lt;mi&gt;</w:t>
      </w:r>
      <w:r>
        <w:t xml:space="preserve"> element.</w:t>
      </w:r>
    </w:p>
    <w:p w:rsidR="00376B6B" w:rsidRDefault="00DC1024">
      <w:pPr>
        <w:pStyle w:val="Definition-Field2"/>
      </w:pPr>
      <w:r>
        <w:lastRenderedPageBreak/>
        <w:t xml:space="preserve">On save, Word writes only the 'normal' value to distinguish upright characters from math italics. All math alphanumeric characters are written using Unicode code points. </w:t>
      </w:r>
    </w:p>
    <w:p w:rsidR="00376B6B" w:rsidRDefault="00DC1024">
      <w:pPr>
        <w:pStyle w:val="Definition-Field"/>
      </w:pPr>
      <w:r>
        <w:t xml:space="preserve">m.   </w:t>
      </w:r>
      <w:r>
        <w:rPr>
          <w:i/>
        </w:rPr>
        <w:t>The standard defines the property "(everything else)", contained withi</w:t>
      </w:r>
      <w:r>
        <w:rPr>
          <w:i/>
        </w:rPr>
        <w:t>n the attribute mathvariant, contained within the element &lt;mi&gt;</w:t>
      </w:r>
    </w:p>
    <w:p w:rsidR="00376B6B" w:rsidRDefault="00DC1024">
      <w:pPr>
        <w:pStyle w:val="Definition-Field2"/>
      </w:pPr>
      <w:r>
        <w:t>This property is supported in Word 2013, Word 2016, and Word 2019.</w:t>
      </w:r>
    </w:p>
    <w:p w:rsidR="00376B6B" w:rsidRDefault="00DC1024">
      <w:pPr>
        <w:pStyle w:val="Definition-Field2"/>
      </w:pPr>
      <w:r>
        <w:t>On load, Word reads the mathvariant attribute in an &lt;mi&gt; element.</w:t>
      </w:r>
    </w:p>
    <w:p w:rsidR="00376B6B" w:rsidRDefault="00DC1024">
      <w:pPr>
        <w:pStyle w:val="Definition-Field2"/>
      </w:pPr>
      <w:r>
        <w:t>On save, Word does not write the mathvariant attribute in an</w:t>
      </w:r>
      <w:r>
        <w:t xml:space="preserve"> &lt;mi&gt; element for the value of '(everything else)'. </w:t>
      </w:r>
    </w:p>
    <w:p w:rsidR="00376B6B" w:rsidRDefault="00DC1024">
      <w:pPr>
        <w:pStyle w:val="Definition-Field"/>
      </w:pPr>
      <w:r>
        <w:t xml:space="preserve">n.   </w:t>
      </w:r>
      <w:r>
        <w:rPr>
          <w:i/>
        </w:rPr>
        <w:t>The standard defines the property "monospace", contained within the attribute mathvariant, contained within the element &lt;mi&gt;</w:t>
      </w:r>
    </w:p>
    <w:p w:rsidR="00376B6B" w:rsidRDefault="00DC1024">
      <w:pPr>
        <w:pStyle w:val="Definition-Field2"/>
      </w:pPr>
      <w:r>
        <w:t>This property is not supported in Word 2013, Word 2016, or Word 2019.</w:t>
      </w:r>
    </w:p>
    <w:p w:rsidR="00376B6B" w:rsidRDefault="00DC1024">
      <w:pPr>
        <w:pStyle w:val="Definition-Field"/>
      </w:pPr>
      <w:r>
        <w:t xml:space="preserve">o. </w:t>
      </w:r>
      <w:r>
        <w:t xml:space="preserve">  </w:t>
      </w:r>
      <w:r>
        <w:rPr>
          <w:i/>
        </w:rPr>
        <w:t>The standard defines the attribute style, contained within the element &lt;mi&gt;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p.  </w:t>
      </w:r>
      <w:r>
        <w:t xml:space="preserve"> </w:t>
      </w:r>
      <w:r>
        <w:rPr>
          <w:i/>
        </w:rPr>
        <w:t>The standard defines the attribute xref, contained within the element &lt;mi&gt;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q.   </w:t>
      </w:r>
      <w:r>
        <w:rPr>
          <w:i/>
        </w:rPr>
        <w:t>T</w:t>
      </w:r>
      <w:r>
        <w:rPr>
          <w:i/>
        </w:rPr>
        <w:t>he standard defines the element &lt;mi&gt;</w:t>
      </w:r>
    </w:p>
    <w:p w:rsidR="00376B6B" w:rsidRDefault="00DC1024">
      <w:pPr>
        <w:pStyle w:val="Definition-Field2"/>
      </w:pPr>
      <w:r>
        <w:t>This element is supported in Excel 2013, Excel 2016, and Excel 2019.</w:t>
      </w:r>
    </w:p>
    <w:p w:rsidR="00376B6B" w:rsidRDefault="00DC1024">
      <w:pPr>
        <w:pStyle w:val="Definition-Field"/>
      </w:pPr>
      <w:r>
        <w:t xml:space="preserve">r.   </w:t>
      </w:r>
      <w:r>
        <w:rPr>
          <w:i/>
        </w:rPr>
        <w:t>The standard defines the attribute class, contained within the element &lt;mi&gt;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s.   </w:t>
      </w:r>
      <w:r>
        <w:rPr>
          <w:i/>
        </w:rPr>
        <w:t>The standard defines the attribute color, contained within the element &lt;mi&gt;</w:t>
      </w:r>
    </w:p>
    <w:p w:rsidR="00376B6B" w:rsidRDefault="00DC1024">
      <w:pPr>
        <w:pStyle w:val="Definition-Field2"/>
      </w:pPr>
      <w:r>
        <w:t>This attribute is supported in Excel 2013, Excel 2016, and Excel 2019.</w:t>
      </w:r>
    </w:p>
    <w:p w:rsidR="00376B6B" w:rsidRDefault="00DC1024">
      <w:pPr>
        <w:pStyle w:val="Definition-Field2"/>
      </w:pPr>
      <w:r>
        <w:t>On load, Excel reads the colo</w:t>
      </w:r>
      <w:r>
        <w:t xml:space="preserve">r attribute in an &lt;mi&gt; element. On save, Excel does not write the color attribute in an &lt;mi&gt; element. </w:t>
      </w:r>
    </w:p>
    <w:p w:rsidR="00376B6B" w:rsidRDefault="00DC1024">
      <w:pPr>
        <w:pStyle w:val="Definition-Field"/>
      </w:pPr>
      <w:r>
        <w:t xml:space="preserve">t.   </w:t>
      </w:r>
      <w:r>
        <w:rPr>
          <w:i/>
        </w:rPr>
        <w:t>The standard defines the attribute fontfamily, contained within the element &lt;mi&gt;</w:t>
      </w:r>
    </w:p>
    <w:p w:rsidR="00376B6B" w:rsidRDefault="00DC1024">
      <w:pPr>
        <w:pStyle w:val="Definition-Field2"/>
      </w:pPr>
      <w:r>
        <w:t>This attribute is not supported in Excel 2013, Excel 2016, or Excel</w:t>
      </w:r>
      <w:r>
        <w:t xml:space="preserve"> 2019. </w:t>
      </w:r>
    </w:p>
    <w:p w:rsidR="00376B6B" w:rsidRDefault="00DC1024">
      <w:pPr>
        <w:pStyle w:val="Definition-Field"/>
      </w:pPr>
      <w:r>
        <w:t xml:space="preserve">u.   </w:t>
      </w:r>
      <w:r>
        <w:rPr>
          <w:i/>
        </w:rPr>
        <w:t>The standard defines the attribute fontsize, contained within the element &lt;mi&gt;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v.   </w:t>
      </w:r>
      <w:r>
        <w:rPr>
          <w:i/>
        </w:rPr>
        <w:t>The standard defines the attribute fontstyle, contained within the element &lt;mi&gt;</w:t>
      </w:r>
    </w:p>
    <w:p w:rsidR="00376B6B" w:rsidRDefault="00DC1024">
      <w:pPr>
        <w:pStyle w:val="Definition-Field2"/>
      </w:pPr>
      <w:r>
        <w:t>This</w:t>
      </w:r>
      <w:r>
        <w:t xml:space="preserve"> attribute is supported in Excel 2013, Excel 2016, and Excel 2019.</w:t>
      </w:r>
    </w:p>
    <w:p w:rsidR="00376B6B" w:rsidRDefault="00DC1024">
      <w:pPr>
        <w:pStyle w:val="Definition-Field2"/>
      </w:pPr>
      <w:r>
        <w:t xml:space="preserve">On load, Excel reads the fontstyle attribute in an &lt;mi&gt; element. On save, Excel does not write the fontstyle attribute in an &lt;mi&gt; element. </w:t>
      </w:r>
    </w:p>
    <w:p w:rsidR="00376B6B" w:rsidRDefault="00DC1024">
      <w:pPr>
        <w:pStyle w:val="Definition-Field"/>
      </w:pPr>
      <w:r>
        <w:t xml:space="preserve">w.   </w:t>
      </w:r>
      <w:r>
        <w:rPr>
          <w:i/>
        </w:rPr>
        <w:t>The standard defines the attribute fontweigh</w:t>
      </w:r>
      <w:r>
        <w:rPr>
          <w:i/>
        </w:rPr>
        <w:t>t, contained within the element &lt;mi&gt;</w:t>
      </w:r>
    </w:p>
    <w:p w:rsidR="00376B6B" w:rsidRDefault="00DC1024">
      <w:pPr>
        <w:pStyle w:val="Definition-Field2"/>
      </w:pPr>
      <w:r>
        <w:t>This attribute is supported in Excel 2013, Excel 2016, and Excel 2019.</w:t>
      </w:r>
    </w:p>
    <w:p w:rsidR="00376B6B" w:rsidRDefault="00DC1024">
      <w:pPr>
        <w:pStyle w:val="Definition-Field2"/>
      </w:pPr>
      <w:r>
        <w:lastRenderedPageBreak/>
        <w:t xml:space="preserve">On load, Excel reads the fontweight attribute in an &lt;mi&gt; element. On save, Excel does not write the fontweight attribute in an &lt;mi&gt; element. </w:t>
      </w:r>
    </w:p>
    <w:p w:rsidR="00376B6B" w:rsidRDefault="00DC1024">
      <w:pPr>
        <w:pStyle w:val="Definition-Field"/>
      </w:pPr>
      <w:r>
        <w:t xml:space="preserve">x.   </w:t>
      </w:r>
      <w:r>
        <w:rPr>
          <w:i/>
        </w:rPr>
        <w:t>T</w:t>
      </w:r>
      <w:r>
        <w:rPr>
          <w:i/>
        </w:rPr>
        <w:t>he standard defines the attribute id, contained within the element &lt;mi&gt;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y.   </w:t>
      </w:r>
      <w:r>
        <w:rPr>
          <w:i/>
        </w:rPr>
        <w:t>The standard defines the attribute mathbackground, contained within the element &lt;mi&gt;</w:t>
      </w:r>
    </w:p>
    <w:p w:rsidR="00376B6B" w:rsidRDefault="00DC1024">
      <w:pPr>
        <w:pStyle w:val="Definition-Field2"/>
      </w:pPr>
      <w:r>
        <w:t>This attribute is n</w:t>
      </w:r>
      <w:r>
        <w:t xml:space="preserve">ot supported in Excel 2013, Excel 2016, or Excel 2019. </w:t>
      </w:r>
    </w:p>
    <w:p w:rsidR="00376B6B" w:rsidRDefault="00DC1024">
      <w:pPr>
        <w:pStyle w:val="Definition-Field"/>
      </w:pPr>
      <w:r>
        <w:t xml:space="preserve">z.   </w:t>
      </w:r>
      <w:r>
        <w:rPr>
          <w:i/>
        </w:rPr>
        <w:t>The standard defines the attribute mathcolor, contained within the element &lt;mi&gt;</w:t>
      </w:r>
    </w:p>
    <w:p w:rsidR="00376B6B" w:rsidRDefault="00DC1024">
      <w:pPr>
        <w:pStyle w:val="Definition-Field2"/>
      </w:pPr>
      <w:r>
        <w:t>This attribute is supported in Excel 2013, Excel 2016, and Excel 2019.</w:t>
      </w:r>
    </w:p>
    <w:p w:rsidR="00376B6B" w:rsidRDefault="00DC1024">
      <w:pPr>
        <w:pStyle w:val="Definition-Field2"/>
      </w:pPr>
      <w:r>
        <w:t>On load, Excel reads the mathcolor attribute</w:t>
      </w:r>
      <w:r>
        <w:t xml:space="preserve"> in an &lt;mi&gt; element. On save, Excel does not write the mathcolor attribute in an &lt;mi&gt; element. </w:t>
      </w:r>
    </w:p>
    <w:p w:rsidR="00376B6B" w:rsidRDefault="00DC1024">
      <w:pPr>
        <w:pStyle w:val="Definition-Field"/>
      </w:pPr>
      <w:r>
        <w:t xml:space="preserve">aa.  </w:t>
      </w:r>
      <w:r>
        <w:rPr>
          <w:i/>
        </w:rPr>
        <w:t>The standard defines the attribute mathsize, contained within the element &lt;mi&gt;</w:t>
      </w:r>
    </w:p>
    <w:p w:rsidR="00376B6B" w:rsidRDefault="00DC1024">
      <w:pPr>
        <w:pStyle w:val="Definition-Field2"/>
      </w:pPr>
      <w:r>
        <w:t xml:space="preserve">This attribute is not supported in Excel 2013, Excel 2016, or Excel 2019. </w:t>
      </w:r>
    </w:p>
    <w:p w:rsidR="00376B6B" w:rsidRDefault="00DC1024">
      <w:pPr>
        <w:pStyle w:val="Definition-Field"/>
      </w:pPr>
      <w:r>
        <w:t>b</w:t>
      </w:r>
      <w:r>
        <w:t xml:space="preserve">b.  </w:t>
      </w:r>
      <w:r>
        <w:rPr>
          <w:i/>
        </w:rPr>
        <w:t>The standard defines the attribute mathvariant, contained within the element &lt;mi&gt;</w:t>
      </w:r>
    </w:p>
    <w:p w:rsidR="00376B6B" w:rsidRDefault="00DC1024">
      <w:pPr>
        <w:pStyle w:val="Definition-Field2"/>
      </w:pPr>
      <w:r>
        <w:t>This attribute is supported in Excel 2013, Excel 2016, and Excel 2019.</w:t>
      </w:r>
    </w:p>
    <w:p w:rsidR="00376B6B" w:rsidRDefault="00DC1024">
      <w:pPr>
        <w:pStyle w:val="Definition-Field2"/>
      </w:pPr>
      <w:r>
        <w:t>On load, Excel reads the mathvariant attribute in an &lt;mi&gt; element.</w:t>
      </w:r>
    </w:p>
    <w:p w:rsidR="00376B6B" w:rsidRDefault="00DC1024">
      <w:pPr>
        <w:pStyle w:val="Definition-Field2"/>
      </w:pPr>
      <w:r>
        <w:t>On save, Excel writes only the '</w:t>
      </w:r>
      <w:r>
        <w:t xml:space="preserve">normal' value to distinguish upright characters from math italics. All math alphanumeric characters are written using Unicode code points. </w:t>
      </w:r>
    </w:p>
    <w:p w:rsidR="00376B6B" w:rsidRDefault="00DC1024">
      <w:pPr>
        <w:pStyle w:val="Definition-Field"/>
      </w:pPr>
      <w:r>
        <w:t xml:space="preserve">cc.  </w:t>
      </w:r>
      <w:r>
        <w:rPr>
          <w:i/>
        </w:rPr>
        <w:t>The standard defines the property "(everything else)", contained within the attribute mathvariant, contained wi</w:t>
      </w:r>
      <w:r>
        <w:rPr>
          <w:i/>
        </w:rPr>
        <w:t>thin the element &lt;mi&gt;</w:t>
      </w:r>
    </w:p>
    <w:p w:rsidR="00376B6B" w:rsidRDefault="00DC1024">
      <w:pPr>
        <w:pStyle w:val="Definition-Field2"/>
      </w:pPr>
      <w:r>
        <w:t>This property is supported in Excel 2013, Excel 2016, and Excel 2019.</w:t>
      </w:r>
    </w:p>
    <w:p w:rsidR="00376B6B" w:rsidRDefault="00DC1024">
      <w:pPr>
        <w:pStyle w:val="Definition-Field2"/>
      </w:pPr>
      <w:r>
        <w:t>On load, Excel reads the mathvariant attribute in an &lt;mi&gt; element.</w:t>
      </w:r>
    </w:p>
    <w:p w:rsidR="00376B6B" w:rsidRDefault="00DC1024">
      <w:pPr>
        <w:pStyle w:val="Definition-Field2"/>
      </w:pPr>
      <w:r>
        <w:t>On save, Excel does not write the mathvariant attribute in an &lt;mi&gt;</w:t>
      </w:r>
      <w:r>
        <w:t xml:space="preserve"> element for the value of '(everything else)'. </w:t>
      </w:r>
    </w:p>
    <w:p w:rsidR="00376B6B" w:rsidRDefault="00DC1024">
      <w:pPr>
        <w:pStyle w:val="Definition-Field"/>
      </w:pPr>
      <w:r>
        <w:t xml:space="preserve">dd.  </w:t>
      </w:r>
      <w:r>
        <w:rPr>
          <w:i/>
        </w:rPr>
        <w:t>The standard defines the attribute style, contained within the element &lt;mi&gt;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ee.  </w:t>
      </w:r>
      <w:r>
        <w:rPr>
          <w:i/>
        </w:rPr>
        <w:t>The standard defines the attribute xref, contai</w:t>
      </w:r>
      <w:r>
        <w:rPr>
          <w:i/>
        </w:rPr>
        <w:t>ned within the element &lt;mi&gt;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ff.  </w:t>
      </w:r>
      <w:r>
        <w:rPr>
          <w:i/>
        </w:rPr>
        <w:t>The standard defines the element &lt;mi&gt;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gg.  </w:t>
      </w:r>
      <w:r>
        <w:rPr>
          <w:i/>
        </w:rPr>
        <w:t xml:space="preserve">The standard defines </w:t>
      </w:r>
      <w:r>
        <w:rPr>
          <w:i/>
        </w:rPr>
        <w:t>the attribute class, contained within the element &lt;mi&gt;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hh.  </w:t>
      </w:r>
      <w:r>
        <w:rPr>
          <w:i/>
        </w:rPr>
        <w:t>The standard defines the attribute color, contained within the element &lt;mi&gt;</w:t>
      </w:r>
    </w:p>
    <w:p w:rsidR="00376B6B" w:rsidRDefault="00DC1024">
      <w:pPr>
        <w:pStyle w:val="Definition-Field2"/>
      </w:pPr>
      <w:r>
        <w:t xml:space="preserve">This attribute is supported in </w:t>
      </w:r>
      <w:r>
        <w:t>PowerPoint 2013, PowerPoint 2016, and PowerPoint 2019.</w:t>
      </w:r>
    </w:p>
    <w:p w:rsidR="00376B6B" w:rsidRDefault="00DC1024">
      <w:pPr>
        <w:pStyle w:val="Definition-Field2"/>
      </w:pPr>
      <w:r>
        <w:t xml:space="preserve">On load, PowerPoint reads the color attribute in an &lt;mi&gt; element. On save, PowerPoint does not write the color attribute in an &lt;mi&gt; element. </w:t>
      </w:r>
    </w:p>
    <w:p w:rsidR="00376B6B" w:rsidRDefault="00DC1024">
      <w:pPr>
        <w:pStyle w:val="Definition-Field"/>
      </w:pPr>
      <w:r>
        <w:lastRenderedPageBreak/>
        <w:t xml:space="preserve">ii.  </w:t>
      </w:r>
      <w:r>
        <w:rPr>
          <w:i/>
        </w:rPr>
        <w:t xml:space="preserve">The standard defines the attribute fontfamily, </w:t>
      </w:r>
      <w:r>
        <w:rPr>
          <w:i/>
        </w:rPr>
        <w:t>contained within the element &lt;mi&gt;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jj.  </w:t>
      </w:r>
      <w:r>
        <w:rPr>
          <w:i/>
        </w:rPr>
        <w:t>The standard defines the attribute fontsize, contained within the element &lt;mi&gt;</w:t>
      </w:r>
    </w:p>
    <w:p w:rsidR="00376B6B" w:rsidRDefault="00DC1024">
      <w:pPr>
        <w:pStyle w:val="Definition-Field2"/>
      </w:pPr>
      <w:r>
        <w:t>This attribute is not supported in PowerPoint 201</w:t>
      </w:r>
      <w:r>
        <w:t>3, PowerPoint 2016, or PowerPoint 2019.</w:t>
      </w:r>
    </w:p>
    <w:p w:rsidR="00376B6B" w:rsidRDefault="00DC1024">
      <w:pPr>
        <w:pStyle w:val="Definition-Field"/>
      </w:pPr>
      <w:r>
        <w:t xml:space="preserve">kk.  </w:t>
      </w:r>
      <w:r>
        <w:rPr>
          <w:i/>
        </w:rPr>
        <w:t>The standard defines the attribute fontstyle, contained within the element &lt;mi&gt;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fontstyle attri</w:t>
      </w:r>
      <w:r>
        <w:t xml:space="preserve">bute in an &lt;mi&gt; element. On save, PowerPoint does not write the fontstyle attribute in an &lt;mi&gt; element. </w:t>
      </w:r>
    </w:p>
    <w:p w:rsidR="00376B6B" w:rsidRDefault="00DC1024">
      <w:pPr>
        <w:pStyle w:val="Definition-Field"/>
      </w:pPr>
      <w:r>
        <w:t xml:space="preserve">ll.  </w:t>
      </w:r>
      <w:r>
        <w:rPr>
          <w:i/>
        </w:rPr>
        <w:t>The standard defines the attribute fontweight, contained within the element &lt;mi&gt;</w:t>
      </w:r>
    </w:p>
    <w:p w:rsidR="00376B6B" w:rsidRDefault="00DC1024">
      <w:pPr>
        <w:pStyle w:val="Definition-Field2"/>
      </w:pPr>
      <w:r>
        <w:t xml:space="preserve">This attribute is supported in PowerPoint 2013, PowerPoint 2016, </w:t>
      </w:r>
      <w:r>
        <w:t>and PowerPoint 2019.</w:t>
      </w:r>
    </w:p>
    <w:p w:rsidR="00376B6B" w:rsidRDefault="00DC1024">
      <w:pPr>
        <w:pStyle w:val="Definition-Field2"/>
      </w:pPr>
      <w:r>
        <w:t xml:space="preserve">On load, PowerPoint reads the fontweight attribute in an &lt;mi&gt; element. On save, PowerPoint does not write the fontweight attribute in an &lt;mi&gt; element. </w:t>
      </w:r>
    </w:p>
    <w:p w:rsidR="00376B6B" w:rsidRDefault="00DC1024">
      <w:pPr>
        <w:pStyle w:val="Definition-Field"/>
      </w:pPr>
      <w:r>
        <w:t xml:space="preserve">mm.  </w:t>
      </w:r>
      <w:r>
        <w:rPr>
          <w:i/>
        </w:rPr>
        <w:t>The standard defines the attribute id, contained within the element &lt;mi&gt;</w:t>
      </w:r>
    </w:p>
    <w:p w:rsidR="00376B6B" w:rsidRDefault="00DC1024">
      <w:pPr>
        <w:pStyle w:val="Definition-Field2"/>
      </w:pPr>
      <w:r>
        <w:t xml:space="preserve">This </w:t>
      </w:r>
      <w:r>
        <w:t>attribute is not supported in PowerPoint 2013, PowerPoint 2016, or PowerPoint 2019.</w:t>
      </w:r>
    </w:p>
    <w:p w:rsidR="00376B6B" w:rsidRDefault="00DC1024">
      <w:pPr>
        <w:pStyle w:val="Definition-Field"/>
      </w:pPr>
      <w:r>
        <w:t xml:space="preserve">nn.  </w:t>
      </w:r>
      <w:r>
        <w:rPr>
          <w:i/>
        </w:rPr>
        <w:t>The standard defines the attribute mathbackground, contained within the element &lt;mi&gt;</w:t>
      </w:r>
    </w:p>
    <w:p w:rsidR="00376B6B" w:rsidRDefault="00DC1024">
      <w:pPr>
        <w:pStyle w:val="Definition-Field2"/>
      </w:pPr>
      <w:r>
        <w:t>This attribute is not supported in PowerPoint 2013, PowerPoint 2016, or PowerPoint</w:t>
      </w:r>
      <w:r>
        <w:t xml:space="preserve"> 2019.</w:t>
      </w:r>
    </w:p>
    <w:p w:rsidR="00376B6B" w:rsidRDefault="00DC1024">
      <w:pPr>
        <w:pStyle w:val="Definition-Field"/>
      </w:pPr>
      <w:r>
        <w:t xml:space="preserve">oo.  </w:t>
      </w:r>
      <w:r>
        <w:rPr>
          <w:i/>
        </w:rPr>
        <w:t>The standard defines the attribute mathcolor, contained within the element &lt;mi&gt;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mathcolor attribute in an &lt;mi&gt;</w:t>
      </w:r>
      <w:r>
        <w:t xml:space="preserve"> element. On save, PowerPoint does not write the mathcolor attribute in an &lt;mi&gt; element. </w:t>
      </w:r>
    </w:p>
    <w:p w:rsidR="00376B6B" w:rsidRDefault="00DC1024">
      <w:pPr>
        <w:pStyle w:val="Definition-Field"/>
      </w:pPr>
      <w:r>
        <w:t xml:space="preserve">pp.  </w:t>
      </w:r>
      <w:r>
        <w:rPr>
          <w:i/>
        </w:rPr>
        <w:t>The standard defines the attribute mathsize, contained within the element &lt;mi&gt;</w:t>
      </w:r>
    </w:p>
    <w:p w:rsidR="00376B6B" w:rsidRDefault="00DC1024">
      <w:pPr>
        <w:pStyle w:val="Definition-Field2"/>
      </w:pPr>
      <w:r>
        <w:t>This attribute is not supported in PowerPoint 2013, PowerPoint 2016, or PowerPoint</w:t>
      </w:r>
      <w:r>
        <w:t xml:space="preserve"> 2019.</w:t>
      </w:r>
    </w:p>
    <w:p w:rsidR="00376B6B" w:rsidRDefault="00DC1024">
      <w:pPr>
        <w:pStyle w:val="Definition-Field"/>
      </w:pPr>
      <w:r>
        <w:t xml:space="preserve">qq.  </w:t>
      </w:r>
      <w:r>
        <w:rPr>
          <w:i/>
        </w:rPr>
        <w:t>The standard defines the attribute mathvariant, contained within the element &lt;mi&gt;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mathvariant attribute in an &lt;mi&gt; element.</w:t>
      </w:r>
    </w:p>
    <w:p w:rsidR="00376B6B" w:rsidRDefault="00DC1024">
      <w:pPr>
        <w:pStyle w:val="Definition-Field2"/>
      </w:pPr>
      <w:r>
        <w:t>On s</w:t>
      </w:r>
      <w:r>
        <w:t xml:space="preserve">ave, PowerPoint writes only the 'normal' value to distinguish upright characters from math italics. All math alphanumeric characters are written using Unicode code points. </w:t>
      </w:r>
    </w:p>
    <w:p w:rsidR="00376B6B" w:rsidRDefault="00DC1024">
      <w:pPr>
        <w:pStyle w:val="Definition-Field"/>
      </w:pPr>
      <w:r>
        <w:t xml:space="preserve">rr.  </w:t>
      </w:r>
      <w:r>
        <w:rPr>
          <w:i/>
        </w:rPr>
        <w:t>The standard defines the property "(everything else)", contained within the at</w:t>
      </w:r>
      <w:r>
        <w:rPr>
          <w:i/>
        </w:rPr>
        <w:t>tribute mathvariant, contained within the element &lt;mi&gt;</w:t>
      </w:r>
    </w:p>
    <w:p w:rsidR="00376B6B" w:rsidRDefault="00DC1024">
      <w:pPr>
        <w:pStyle w:val="Definition-Field2"/>
      </w:pPr>
      <w:r>
        <w:t>This property is supported in PowerPoint 2013 and PowerPoint 2016.</w:t>
      </w:r>
    </w:p>
    <w:p w:rsidR="00376B6B" w:rsidRDefault="00DC1024">
      <w:pPr>
        <w:pStyle w:val="Definition-Field2"/>
      </w:pPr>
      <w:r>
        <w:t>On load, PowerPoint reads the mathvariant attribute in an &lt;mi&gt; element.</w:t>
      </w:r>
    </w:p>
    <w:p w:rsidR="00376B6B" w:rsidRDefault="00DC1024">
      <w:pPr>
        <w:pStyle w:val="Definition-Field2"/>
      </w:pPr>
      <w:r>
        <w:t>On save, PowerPoint does not write the mathvariant attribute i</w:t>
      </w:r>
      <w:r>
        <w:t xml:space="preserve">n an &lt;mi&gt; element for the value of '(everything else)'. </w:t>
      </w:r>
    </w:p>
    <w:p w:rsidR="00376B6B" w:rsidRDefault="00DC1024">
      <w:pPr>
        <w:pStyle w:val="Definition-Field"/>
      </w:pPr>
      <w:r>
        <w:t xml:space="preserve">ss.  </w:t>
      </w:r>
      <w:r>
        <w:rPr>
          <w:i/>
        </w:rPr>
        <w:t>The standard defines the property "normal", contained within the attribute mathvariant, contained within the element &lt;mi&gt;</w:t>
      </w:r>
    </w:p>
    <w:p w:rsidR="00376B6B" w:rsidRDefault="00DC1024">
      <w:pPr>
        <w:pStyle w:val="Definition-Field2"/>
      </w:pPr>
      <w:r>
        <w:lastRenderedPageBreak/>
        <w:t>This property is supported in PowerPoint 2013 and PowerPoint 2016.</w:t>
      </w:r>
    </w:p>
    <w:p w:rsidR="00376B6B" w:rsidRDefault="00DC1024">
      <w:pPr>
        <w:pStyle w:val="Definition-Field"/>
      </w:pPr>
      <w:r>
        <w:t xml:space="preserve">tt.  </w:t>
      </w:r>
      <w:r>
        <w:rPr>
          <w:i/>
        </w:rPr>
        <w:t>The standard defines the attribute style, contained within the element &lt;mi&gt;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uu.  </w:t>
      </w:r>
      <w:r>
        <w:rPr>
          <w:i/>
        </w:rPr>
        <w:t>The standard defines the attribute xref, contained within the element &lt;mi&gt;</w:t>
      </w:r>
    </w:p>
    <w:p w:rsidR="00376B6B" w:rsidRDefault="00DC1024">
      <w:pPr>
        <w:pStyle w:val="Definition-Field2"/>
      </w:pPr>
      <w:r>
        <w:t>This attrib</w:t>
      </w:r>
      <w:r>
        <w:t>ute is not supported in PowerPoint 2013, PowerPoint 2016, or PowerPoint 2019.</w:t>
      </w:r>
    </w:p>
    <w:p w:rsidR="00376B6B" w:rsidRDefault="00DC1024">
      <w:pPr>
        <w:pStyle w:val="Heading3"/>
      </w:pPr>
      <w:bookmarkStart w:id="658" w:name="section_892e86fd58e54390a7279b5f4ee0592e"/>
      <w:bookmarkStart w:id="659" w:name="_Toc190323672"/>
      <w:r>
        <w:t>Part 1 Section 14.5 (MathML 2.0 Section 3.2.4), Number (mn)</w:t>
      </w:r>
      <w:bookmarkEnd w:id="658"/>
      <w:bookmarkEnd w:id="659"/>
      <w:r>
        <w:fldChar w:fldCharType="begin"/>
      </w:r>
      <w:r>
        <w:instrText xml:space="preserve"> XE "Number (mn)" </w:instrText>
      </w:r>
      <w:r>
        <w:fldChar w:fldCharType="end"/>
      </w:r>
    </w:p>
    <w:p w:rsidR="00376B6B" w:rsidRDefault="00DC1024">
      <w:pPr>
        <w:pStyle w:val="Definition-Field"/>
      </w:pPr>
      <w:r>
        <w:t xml:space="preserve">a.   </w:t>
      </w:r>
      <w:r>
        <w:rPr>
          <w:i/>
        </w:rPr>
        <w:t>The standard defines the element &lt;mn&gt;</w:t>
      </w:r>
    </w:p>
    <w:p w:rsidR="00376B6B" w:rsidRDefault="00DC1024">
      <w:pPr>
        <w:pStyle w:val="Definition-Field2"/>
      </w:pPr>
      <w:r>
        <w:t>This element is supported in MathML in Word 2013 and Ma</w:t>
      </w:r>
      <w:r>
        <w:t>thML in Word 2016.</w:t>
      </w:r>
    </w:p>
    <w:p w:rsidR="00376B6B" w:rsidRDefault="00DC1024">
      <w:pPr>
        <w:pStyle w:val="Definition-Field2"/>
      </w:pPr>
      <w:r>
        <w:t xml:space="preserve">MathML in Word supports only numbers composed of the digits 0-9 for the &lt;mn&gt; element. On load, numbers containing other characters, such as roman numerals and hexadecimal numbers, may be interpreted differently than was intended. </w:t>
      </w:r>
    </w:p>
    <w:p w:rsidR="00376B6B" w:rsidRDefault="00DC1024">
      <w:pPr>
        <w:pStyle w:val="Definition-Field2"/>
      </w:pPr>
      <w:r>
        <w:t>On sav</w:t>
      </w:r>
      <w:r>
        <w:t xml:space="preserve">e, the &lt;mn&gt; element is used only for numbers that are composed of the digits 0-9. Periods and commas that are used as delimiters are also saved in the &lt;mn&gt; element.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
      </w:pPr>
      <w:r>
        <w:t xml:space="preserve">b.   </w:t>
      </w:r>
      <w:r>
        <w:rPr>
          <w:i/>
        </w:rPr>
        <w:t>The standard defines the attribute class, contained within the element &lt;mn&gt;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w:t>
      </w:r>
      <w:r>
        <w:t xml:space="preserve"> OfficeArt Math in Word 2013 or OfficeArt Math in Word 2016.</w:t>
      </w:r>
    </w:p>
    <w:p w:rsidR="00376B6B" w:rsidRDefault="00DC1024">
      <w:pPr>
        <w:pStyle w:val="Definition-Field"/>
      </w:pPr>
      <w:r>
        <w:t xml:space="preserve">c.   </w:t>
      </w:r>
      <w:r>
        <w:rPr>
          <w:i/>
        </w:rPr>
        <w:t>The standard defines the attribute color, contained within the element &lt;mn&gt;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supported in </w:t>
      </w:r>
      <w:r>
        <w:t>OfficeArt Math in Word 2013 and OfficeArt Math in Word 2016.</w:t>
      </w:r>
    </w:p>
    <w:p w:rsidR="00376B6B" w:rsidRDefault="00DC1024">
      <w:pPr>
        <w:pStyle w:val="Definition-Field2"/>
      </w:pPr>
      <w:r>
        <w:t xml:space="preserve">On load, OfficeArt Math in Word reads the color attribute in an &lt;mn&gt; element. On save, OfficeArt Math in Word does not write the color attribute in an &lt;mn&gt; element. </w:t>
      </w:r>
    </w:p>
    <w:p w:rsidR="00376B6B" w:rsidRDefault="00DC1024">
      <w:pPr>
        <w:pStyle w:val="Definition-Field"/>
      </w:pPr>
      <w:r>
        <w:t xml:space="preserve">d.   </w:t>
      </w:r>
      <w:r>
        <w:rPr>
          <w:i/>
        </w:rPr>
        <w:t>The standard defines the</w:t>
      </w:r>
      <w:r>
        <w:rPr>
          <w:i/>
        </w:rPr>
        <w:t xml:space="preserve"> attribute fontfamily, contained within the element &lt;mn&gt;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e.   </w:t>
      </w:r>
      <w:r>
        <w:rPr>
          <w:i/>
        </w:rPr>
        <w:t>The standard defines</w:t>
      </w:r>
      <w:r>
        <w:rPr>
          <w:i/>
        </w:rPr>
        <w:t xml:space="preserve"> the attribute fontsize, contained within the element &lt;mn&gt;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f.   </w:t>
      </w:r>
      <w:r>
        <w:rPr>
          <w:i/>
        </w:rPr>
        <w:t>The standard defin</w:t>
      </w:r>
      <w:r>
        <w:rPr>
          <w:i/>
        </w:rPr>
        <w:t>es the attribute fontstyle, contained within the element &lt;mn&gt;</w:t>
      </w:r>
    </w:p>
    <w:p w:rsidR="00376B6B" w:rsidRDefault="00DC1024">
      <w:pPr>
        <w:pStyle w:val="Definition-Field2"/>
      </w:pPr>
      <w:r>
        <w:t>This attribute is supported in Word 2013, Word 2016, and Word 2019.</w:t>
      </w:r>
    </w:p>
    <w:p w:rsidR="00376B6B" w:rsidRDefault="00DC1024">
      <w:pPr>
        <w:pStyle w:val="Definition-Field2"/>
      </w:pPr>
      <w:r>
        <w:t>On load, Word reads the fontstyle attribute in an &lt;mn&gt; element. On save, Word does not write the fontstyle attribute in an &lt;mn</w:t>
      </w:r>
      <w:r>
        <w:t xml:space="preserve">&gt; element. </w:t>
      </w:r>
    </w:p>
    <w:p w:rsidR="00376B6B" w:rsidRDefault="00DC1024">
      <w:pPr>
        <w:pStyle w:val="Definition-Field"/>
      </w:pPr>
      <w:r>
        <w:t xml:space="preserve">g.   </w:t>
      </w:r>
      <w:r>
        <w:rPr>
          <w:i/>
        </w:rPr>
        <w:t>The standard defines the attribute fontweight, contained within the element &lt;mn&gt;</w:t>
      </w:r>
    </w:p>
    <w:p w:rsidR="00376B6B" w:rsidRDefault="00DC1024">
      <w:pPr>
        <w:pStyle w:val="Definition-Field2"/>
      </w:pPr>
      <w:r>
        <w:t>This attribute is supported in Word 2013, Word 2016, and Word 2019.</w:t>
      </w:r>
    </w:p>
    <w:p w:rsidR="00376B6B" w:rsidRDefault="00DC1024">
      <w:pPr>
        <w:pStyle w:val="Definition-Field2"/>
      </w:pPr>
      <w:r>
        <w:lastRenderedPageBreak/>
        <w:t>On load, Word reads the fontweight attribute in an &lt;mn&gt; element. On save, Word does not wr</w:t>
      </w:r>
      <w:r>
        <w:t xml:space="preserve">ite the fontweight attribute in an &lt;mn&gt; element. </w:t>
      </w:r>
    </w:p>
    <w:p w:rsidR="00376B6B" w:rsidRDefault="00DC1024">
      <w:pPr>
        <w:pStyle w:val="Definition-Field"/>
      </w:pPr>
      <w:r>
        <w:t xml:space="preserve">h.   </w:t>
      </w:r>
      <w:r>
        <w:rPr>
          <w:i/>
        </w:rPr>
        <w:t>The standard defines the attribute id, contained within the element &lt;mn&gt;</w:t>
      </w:r>
    </w:p>
    <w:p w:rsidR="00376B6B" w:rsidRDefault="00DC1024">
      <w:pPr>
        <w:pStyle w:val="Definition-Field2"/>
      </w:pPr>
      <w:r>
        <w:t>This attribute is not supported in Word 2013, Word 2016, or Word 2019.</w:t>
      </w:r>
    </w:p>
    <w:p w:rsidR="00376B6B" w:rsidRDefault="00DC1024">
      <w:pPr>
        <w:pStyle w:val="Definition-Field"/>
      </w:pPr>
      <w:r>
        <w:t xml:space="preserve">i.   </w:t>
      </w:r>
      <w:r>
        <w:rPr>
          <w:i/>
        </w:rPr>
        <w:t>The standard defines the attribute mathbackground, c</w:t>
      </w:r>
      <w:r>
        <w:rPr>
          <w:i/>
        </w:rPr>
        <w:t>ontained within the element &lt;mn&gt;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j.   </w:t>
      </w:r>
      <w:r>
        <w:rPr>
          <w:i/>
        </w:rPr>
        <w:t>The standard defines the attribute mathcolor</w:t>
      </w:r>
      <w:r>
        <w:rPr>
          <w:i/>
        </w:rPr>
        <w:t>, contained within the element &lt;mn&gt;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mathcol</w:t>
      </w:r>
      <w:r>
        <w:t xml:space="preserve">or attribute in an &lt;mn&gt; element. On save, OfficeArt Math in Word does not write the mathcolor attribute in an &lt;mn&gt; element. </w:t>
      </w:r>
    </w:p>
    <w:p w:rsidR="00376B6B" w:rsidRDefault="00DC1024">
      <w:pPr>
        <w:pStyle w:val="Definition-Field"/>
      </w:pPr>
      <w:r>
        <w:t xml:space="preserve">k.   </w:t>
      </w:r>
      <w:r>
        <w:rPr>
          <w:i/>
        </w:rPr>
        <w:t>The standard defines the attribute mathsize, contained within the element &lt;mn&gt;</w:t>
      </w:r>
    </w:p>
    <w:p w:rsidR="00376B6B" w:rsidRDefault="00DC1024">
      <w:pPr>
        <w:pStyle w:val="Definition-Field2"/>
      </w:pPr>
      <w:r>
        <w:t>This attribute is not supported in MathML in Wo</w:t>
      </w:r>
      <w:r>
        <w:t>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l.   </w:t>
      </w:r>
      <w:r>
        <w:rPr>
          <w:i/>
        </w:rPr>
        <w:t>The standard defines the attribute mathvariant, contained within the element &lt;mn&gt;</w:t>
      </w:r>
    </w:p>
    <w:p w:rsidR="00376B6B" w:rsidRDefault="00DC1024">
      <w:pPr>
        <w:pStyle w:val="Definition-Field2"/>
      </w:pPr>
      <w:r>
        <w:t>This attribute is supported in MathML in W</w:t>
      </w:r>
      <w:r>
        <w:t>ord 2013 and MathML in Word 2016.</w:t>
      </w:r>
    </w:p>
    <w:p w:rsidR="00376B6B" w:rsidRDefault="00DC1024">
      <w:pPr>
        <w:pStyle w:val="Definition-Field2"/>
      </w:pPr>
      <w:r>
        <w:t>On load, MathML in Word reads the mathvariant attribute in an &lt;mn&gt; element.</w:t>
      </w:r>
    </w:p>
    <w:p w:rsidR="00376B6B" w:rsidRDefault="00DC1024">
      <w:pPr>
        <w:pStyle w:val="Definition-Field2"/>
      </w:pPr>
      <w:r>
        <w:t xml:space="preserve">On save, MathML in Word does not write the mathvariant attribute in an &lt;mn&gt; element. </w:t>
      </w:r>
    </w:p>
    <w:p w:rsidR="00376B6B" w:rsidRDefault="00DC1024">
      <w:pPr>
        <w:pStyle w:val="Definition-Field2"/>
      </w:pPr>
      <w:r>
        <w:t>This attribute is supported in OfficeArt Math</w:t>
      </w:r>
      <w:r>
        <w:t xml:space="preserve"> in Word 2013 and OfficeArt Math in Word 2016.</w:t>
      </w:r>
    </w:p>
    <w:p w:rsidR="00376B6B" w:rsidRDefault="00DC1024">
      <w:pPr>
        <w:pStyle w:val="Definition-Field2"/>
      </w:pPr>
      <w:r>
        <w:t>On load, OfficeArt Math in Word reads the mathvariant attribute in an &lt;mn&gt; element.</w:t>
      </w:r>
    </w:p>
    <w:p w:rsidR="00376B6B" w:rsidRDefault="00DC1024">
      <w:pPr>
        <w:pStyle w:val="Definition-Field2"/>
      </w:pPr>
      <w:r>
        <w:t>On save, OfficeArt Math in Word does not write the mathvariant attribute in an &lt;mn&gt; element. All math alphanumeric characters</w:t>
      </w:r>
      <w:r>
        <w:t xml:space="preserve"> are written using Unicode code points. </w:t>
      </w:r>
    </w:p>
    <w:p w:rsidR="00376B6B" w:rsidRDefault="00DC1024">
      <w:pPr>
        <w:pStyle w:val="Definition-Field"/>
      </w:pPr>
      <w:r>
        <w:t xml:space="preserve">m.   </w:t>
      </w:r>
      <w:r>
        <w:rPr>
          <w:i/>
        </w:rPr>
        <w:t>The standard defines the property "monospace", contained within the attribute mathvariant, contained within the element &lt;mn&gt;</w:t>
      </w:r>
    </w:p>
    <w:p w:rsidR="00376B6B" w:rsidRDefault="00DC1024">
      <w:pPr>
        <w:pStyle w:val="Definition-Field2"/>
      </w:pPr>
      <w:r>
        <w:t>This property is not supported in Word 2013, Word 2016, or Word 2019.</w:t>
      </w:r>
    </w:p>
    <w:p w:rsidR="00376B6B" w:rsidRDefault="00DC1024">
      <w:pPr>
        <w:pStyle w:val="Definition-Field"/>
      </w:pPr>
      <w:r>
        <w:t xml:space="preserve">n.   </w:t>
      </w:r>
      <w:r>
        <w:rPr>
          <w:i/>
        </w:rPr>
        <w:t xml:space="preserve">The </w:t>
      </w:r>
      <w:r>
        <w:rPr>
          <w:i/>
        </w:rPr>
        <w:t>standard defines the attribute style, contained within the element &lt;mn&gt;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o.   </w:t>
      </w:r>
      <w:r>
        <w:rPr>
          <w:i/>
        </w:rPr>
        <w:t>The s</w:t>
      </w:r>
      <w:r>
        <w:rPr>
          <w:i/>
        </w:rPr>
        <w:t>tandard defines the attribute xref, contained within the element &lt;mn&gt;</w:t>
      </w:r>
    </w:p>
    <w:p w:rsidR="00376B6B" w:rsidRDefault="00DC1024">
      <w:pPr>
        <w:pStyle w:val="Definition-Field2"/>
      </w:pPr>
      <w:r>
        <w:t>This attribute is not supported in Word 2013, Word 2016, or Word 2019.</w:t>
      </w:r>
    </w:p>
    <w:p w:rsidR="00376B6B" w:rsidRDefault="00DC1024">
      <w:pPr>
        <w:pStyle w:val="Definition-Field"/>
      </w:pPr>
      <w:r>
        <w:t xml:space="preserve">p.   </w:t>
      </w:r>
      <w:r>
        <w:rPr>
          <w:i/>
        </w:rPr>
        <w:t>The standard defines the element &lt;mn&gt;</w:t>
      </w:r>
    </w:p>
    <w:p w:rsidR="00376B6B" w:rsidRDefault="00DC1024">
      <w:pPr>
        <w:pStyle w:val="Definition-Field2"/>
      </w:pPr>
      <w:r>
        <w:t>This element is supported in Excel 2013, Excel 2016, and Excel 2019.</w:t>
      </w:r>
    </w:p>
    <w:p w:rsidR="00376B6B" w:rsidRDefault="00DC1024">
      <w:pPr>
        <w:pStyle w:val="Definition-Field"/>
      </w:pPr>
      <w:r>
        <w:t xml:space="preserve">q. </w:t>
      </w:r>
      <w:r>
        <w:t xml:space="preserve">  </w:t>
      </w:r>
      <w:r>
        <w:rPr>
          <w:i/>
        </w:rPr>
        <w:t>The standard defines the attribute class, contained within the element &lt;mn&gt;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r.   </w:t>
      </w:r>
      <w:r>
        <w:rPr>
          <w:i/>
        </w:rPr>
        <w:t>The standard defines the attribute color, contained within the element &lt;mn&gt;</w:t>
      </w:r>
    </w:p>
    <w:p w:rsidR="00376B6B" w:rsidRDefault="00DC1024">
      <w:pPr>
        <w:pStyle w:val="Definition-Field2"/>
      </w:pPr>
      <w:r>
        <w:t>This attribute is supp</w:t>
      </w:r>
      <w:r>
        <w:t>orted in Excel 2013, Excel 2016, and Excel 2019.</w:t>
      </w:r>
    </w:p>
    <w:p w:rsidR="00376B6B" w:rsidRDefault="00DC1024">
      <w:pPr>
        <w:pStyle w:val="Definition-Field2"/>
      </w:pPr>
      <w:r>
        <w:t xml:space="preserve">On load, Excel reads the color attribute in an &lt;mn&gt; element. On save, Excel does not write the color attribute in an &lt;mn&gt; element. </w:t>
      </w:r>
    </w:p>
    <w:p w:rsidR="00376B6B" w:rsidRDefault="00DC1024">
      <w:pPr>
        <w:pStyle w:val="Definition-Field"/>
      </w:pPr>
      <w:r>
        <w:t xml:space="preserve">s.   </w:t>
      </w:r>
      <w:r>
        <w:rPr>
          <w:i/>
        </w:rPr>
        <w:t>The standard defines the attribute fontfamily, contained within the el</w:t>
      </w:r>
      <w:r>
        <w:rPr>
          <w:i/>
        </w:rPr>
        <w:t>ement &lt;mn&gt;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t.   </w:t>
      </w:r>
      <w:r>
        <w:rPr>
          <w:i/>
        </w:rPr>
        <w:t>The standard defines the attribute fontsize, contained within the element &lt;mn&gt;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   </w:t>
      </w:r>
      <w:r>
        <w:rPr>
          <w:i/>
        </w:rPr>
        <w:t>The st</w:t>
      </w:r>
      <w:r>
        <w:rPr>
          <w:i/>
        </w:rPr>
        <w:t>andard defines the attribute fontstyle, contained within the element &lt;mn&gt;</w:t>
      </w:r>
    </w:p>
    <w:p w:rsidR="00376B6B" w:rsidRDefault="00DC1024">
      <w:pPr>
        <w:pStyle w:val="Definition-Field2"/>
      </w:pPr>
      <w:r>
        <w:t>This attribute is supported in Excel 2013, Excel 2016, and Excel 2019.</w:t>
      </w:r>
    </w:p>
    <w:p w:rsidR="00376B6B" w:rsidRDefault="00DC1024">
      <w:pPr>
        <w:pStyle w:val="Definition-Field2"/>
      </w:pPr>
      <w:r>
        <w:t>On load, Excel reads the fontstyle attribute in an &lt;mn&gt; element. On save, Excel does not write the fontstyle at</w:t>
      </w:r>
      <w:r>
        <w:t xml:space="preserve">tribute in an &lt;mn&gt; element. </w:t>
      </w:r>
    </w:p>
    <w:p w:rsidR="00376B6B" w:rsidRDefault="00DC1024">
      <w:pPr>
        <w:pStyle w:val="Definition-Field"/>
      </w:pPr>
      <w:r>
        <w:t xml:space="preserve">v.   </w:t>
      </w:r>
      <w:r>
        <w:rPr>
          <w:i/>
        </w:rPr>
        <w:t>The standard defines the attribute fontweight, contained within the element &lt;mn&gt;</w:t>
      </w:r>
    </w:p>
    <w:p w:rsidR="00376B6B" w:rsidRDefault="00DC1024">
      <w:pPr>
        <w:pStyle w:val="Definition-Field2"/>
      </w:pPr>
      <w:r>
        <w:t>This attribute is supported in Excel 2013, Excel 2016, and Excel 2019.</w:t>
      </w:r>
    </w:p>
    <w:p w:rsidR="00376B6B" w:rsidRDefault="00DC1024">
      <w:pPr>
        <w:pStyle w:val="Definition-Field2"/>
      </w:pPr>
      <w:r>
        <w:t>On load, Excel reads the fontweight attribute in an &lt;mn&gt; element. On s</w:t>
      </w:r>
      <w:r>
        <w:t xml:space="preserve">ave, Excel does not write the fontweight attribute in an &lt;mn&gt; element. </w:t>
      </w:r>
    </w:p>
    <w:p w:rsidR="00376B6B" w:rsidRDefault="00DC1024">
      <w:pPr>
        <w:pStyle w:val="Definition-Field"/>
      </w:pPr>
      <w:r>
        <w:t xml:space="preserve">w.   </w:t>
      </w:r>
      <w:r>
        <w:rPr>
          <w:i/>
        </w:rPr>
        <w:t>The standard defines the attribute id, contained within the element &lt;mn&gt;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x.   </w:t>
      </w:r>
      <w:r>
        <w:rPr>
          <w:i/>
        </w:rPr>
        <w:t xml:space="preserve">The standard defines the </w:t>
      </w:r>
      <w:r>
        <w:rPr>
          <w:i/>
        </w:rPr>
        <w:t>attribute mathbackground, contained within the element &lt;mn&gt;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y.   </w:t>
      </w:r>
      <w:r>
        <w:rPr>
          <w:i/>
        </w:rPr>
        <w:t>The standard defines the attribute mathcolor, contained within the element &lt;mn&gt;</w:t>
      </w:r>
    </w:p>
    <w:p w:rsidR="00376B6B" w:rsidRDefault="00DC1024">
      <w:pPr>
        <w:pStyle w:val="Definition-Field2"/>
      </w:pPr>
      <w:r>
        <w:t>This attribute is supported in Excel</w:t>
      </w:r>
      <w:r>
        <w:t xml:space="preserve"> 2013, Excel 2016, and Excel 2019.</w:t>
      </w:r>
    </w:p>
    <w:p w:rsidR="00376B6B" w:rsidRDefault="00DC1024">
      <w:pPr>
        <w:pStyle w:val="Definition-Field2"/>
      </w:pPr>
      <w:r>
        <w:t xml:space="preserve">On load, Excel reads the mathcolor attribute in an &lt;mn&gt; element. On save, Excel does not write the mathcolor attribute in an &lt;mn&gt; element. </w:t>
      </w:r>
    </w:p>
    <w:p w:rsidR="00376B6B" w:rsidRDefault="00DC1024">
      <w:pPr>
        <w:pStyle w:val="Definition-Field"/>
      </w:pPr>
      <w:r>
        <w:t xml:space="preserve">z.   </w:t>
      </w:r>
      <w:r>
        <w:rPr>
          <w:i/>
        </w:rPr>
        <w:t>The standard defines the attribute mathsize, contained within the element &lt;m</w:t>
      </w:r>
      <w:r>
        <w:rPr>
          <w:i/>
        </w:rPr>
        <w:t>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aa.  </w:t>
      </w:r>
      <w:r>
        <w:rPr>
          <w:i/>
        </w:rPr>
        <w:t>The standard defines the attribute mathvariant, contained within the element &lt;mn&gt;</w:t>
      </w:r>
    </w:p>
    <w:p w:rsidR="00376B6B" w:rsidRDefault="00DC1024">
      <w:pPr>
        <w:pStyle w:val="Definition-Field2"/>
      </w:pPr>
      <w:r>
        <w:t>This attribute is supported in Excel 2013, Excel 2016, and Excel 2019.</w:t>
      </w:r>
    </w:p>
    <w:p w:rsidR="00376B6B" w:rsidRDefault="00DC1024">
      <w:pPr>
        <w:pStyle w:val="Definition-Field2"/>
      </w:pPr>
      <w:r>
        <w:t>On load, Excel reads</w:t>
      </w:r>
      <w:r>
        <w:t xml:space="preserve"> the mathvariant attribute in an &lt;mn&gt; element.</w:t>
      </w:r>
    </w:p>
    <w:p w:rsidR="00376B6B" w:rsidRDefault="00DC1024">
      <w:pPr>
        <w:pStyle w:val="Definition-Field2"/>
      </w:pPr>
      <w:r>
        <w:t xml:space="preserve">On save, Excel does not write the mathvariant attribute in an &lt;mn&gt; element. All math alphanumeric characters are written using Unicode code points. </w:t>
      </w:r>
    </w:p>
    <w:p w:rsidR="00376B6B" w:rsidRDefault="00DC1024">
      <w:pPr>
        <w:pStyle w:val="Definition-Field"/>
      </w:pPr>
      <w:r>
        <w:t xml:space="preserve">bb.  </w:t>
      </w:r>
      <w:r>
        <w:rPr>
          <w:i/>
        </w:rPr>
        <w:t>The standard defines the attribute style, contained wit</w:t>
      </w:r>
      <w:r>
        <w:rPr>
          <w:i/>
        </w:rPr>
        <w:t>hin the element &lt;mn&gt;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cc.  </w:t>
      </w:r>
      <w:r>
        <w:rPr>
          <w:i/>
        </w:rPr>
        <w:t>The standard defines the attribute xref, contained within the element &lt;mn&gt;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dd.  </w:t>
      </w:r>
      <w:r>
        <w:rPr>
          <w:i/>
        </w:rPr>
        <w:t>The standard defines the element &lt;mn&gt;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ee.  </w:t>
      </w:r>
      <w:r>
        <w:rPr>
          <w:i/>
        </w:rPr>
        <w:t>The standard defines the attribute class, contained within the element &lt;mn&gt;</w:t>
      </w:r>
    </w:p>
    <w:p w:rsidR="00376B6B" w:rsidRDefault="00DC1024">
      <w:pPr>
        <w:pStyle w:val="Definition-Field2"/>
      </w:pPr>
      <w:r>
        <w:t xml:space="preserve">This attribute is not supported in PowerPoint 2013, </w:t>
      </w:r>
      <w:r>
        <w:t>PowerPoint 2016, or PowerPoint 2019.</w:t>
      </w:r>
    </w:p>
    <w:p w:rsidR="00376B6B" w:rsidRDefault="00DC1024">
      <w:pPr>
        <w:pStyle w:val="Definition-Field"/>
      </w:pPr>
      <w:r>
        <w:t xml:space="preserve">ff.  </w:t>
      </w:r>
      <w:r>
        <w:rPr>
          <w:i/>
        </w:rPr>
        <w:t>The standard defines the attribute color, contained within the element &lt;mn&gt;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On load, PowerPoint reads the color attribute in an </w:t>
      </w:r>
      <w:r>
        <w:t xml:space="preserve">&lt;mn&gt; element. On save, PowerPoint does not write the color attribute in an &lt;mn&gt; element. </w:t>
      </w:r>
    </w:p>
    <w:p w:rsidR="00376B6B" w:rsidRDefault="00DC1024">
      <w:pPr>
        <w:pStyle w:val="Definition-Field"/>
      </w:pPr>
      <w:r>
        <w:t xml:space="preserve">gg.  </w:t>
      </w:r>
      <w:r>
        <w:rPr>
          <w:i/>
        </w:rPr>
        <w:t>The standard defines the attribute fontfamily, contained within the element &lt;mn&gt;</w:t>
      </w:r>
    </w:p>
    <w:p w:rsidR="00376B6B" w:rsidRDefault="00DC1024">
      <w:pPr>
        <w:pStyle w:val="Definition-Field2"/>
      </w:pPr>
      <w:r>
        <w:t>This attribute is not supported in PowerPoint 2013, PowerPoint 2016, or PowerPoi</w:t>
      </w:r>
      <w:r>
        <w:t>nt 2019.</w:t>
      </w:r>
    </w:p>
    <w:p w:rsidR="00376B6B" w:rsidRDefault="00DC1024">
      <w:pPr>
        <w:pStyle w:val="Definition-Field"/>
      </w:pPr>
      <w:r>
        <w:t xml:space="preserve">hh.  </w:t>
      </w:r>
      <w:r>
        <w:rPr>
          <w:i/>
        </w:rPr>
        <w:t>The standard defines the attribute fontsize, contained within the element &lt;mn&gt;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ii.  </w:t>
      </w:r>
      <w:r>
        <w:rPr>
          <w:i/>
        </w:rPr>
        <w:t>The standard defines the attribute fontstyle, contained within the el</w:t>
      </w:r>
      <w:r>
        <w:rPr>
          <w:i/>
        </w:rPr>
        <w:t>ement &lt;mn&gt;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On load, PowerPoint reads the fontstyle attribute in an &lt;mn&gt; element. On save, PowerPoint does not write the fontstyle attribute in an &lt;mn&gt; element. </w:t>
      </w:r>
    </w:p>
    <w:p w:rsidR="00376B6B" w:rsidRDefault="00DC1024">
      <w:pPr>
        <w:pStyle w:val="Definition-Field"/>
      </w:pPr>
      <w:r>
        <w:t xml:space="preserve">jj.  </w:t>
      </w:r>
      <w:r>
        <w:rPr>
          <w:i/>
        </w:rPr>
        <w:t xml:space="preserve">The </w:t>
      </w:r>
      <w:r>
        <w:rPr>
          <w:i/>
        </w:rPr>
        <w:t>standard defines the attribute fontweight, contained within the element &lt;mn&gt;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fontweight attribute in an &lt;mn&gt; element. On save, PowerPoint do</w:t>
      </w:r>
      <w:r>
        <w:t xml:space="preserve">es not write the fontweight attribute in an &lt;mn&gt; element. </w:t>
      </w:r>
    </w:p>
    <w:p w:rsidR="00376B6B" w:rsidRDefault="00DC1024">
      <w:pPr>
        <w:pStyle w:val="Definition-Field"/>
      </w:pPr>
      <w:r>
        <w:t xml:space="preserve">kk.  </w:t>
      </w:r>
      <w:r>
        <w:rPr>
          <w:i/>
        </w:rPr>
        <w:t>The standard defines the attribute id, contained within the element &lt;mn&gt;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ll.  </w:t>
      </w:r>
      <w:r>
        <w:rPr>
          <w:i/>
        </w:rPr>
        <w:t xml:space="preserve">The standard defines the </w:t>
      </w:r>
      <w:r>
        <w:rPr>
          <w:i/>
        </w:rPr>
        <w:t>attribute mathbackground, contained within the element &lt;mn&gt;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mm.  </w:t>
      </w:r>
      <w:r>
        <w:rPr>
          <w:i/>
        </w:rPr>
        <w:t>The standard defines the attribute mathcolor, contained within the element &lt;mn&gt;</w:t>
      </w:r>
    </w:p>
    <w:p w:rsidR="00376B6B" w:rsidRDefault="00DC1024">
      <w:pPr>
        <w:pStyle w:val="Definition-Field2"/>
      </w:pPr>
      <w:r>
        <w:t>This attribute is supp</w:t>
      </w:r>
      <w:r>
        <w:t>orted in PowerPoint 2013, PowerPoint 2016, and PowerPoint 2019.</w:t>
      </w:r>
    </w:p>
    <w:p w:rsidR="00376B6B" w:rsidRDefault="00DC1024">
      <w:pPr>
        <w:pStyle w:val="Definition-Field2"/>
      </w:pPr>
      <w:r>
        <w:t xml:space="preserve">On load, PowerPoint reads the mathcolor attribute in an &lt;mn&gt; element. On save, PowerPoint does not write the mathcolor attribute in an &lt;mn&gt; element. </w:t>
      </w:r>
    </w:p>
    <w:p w:rsidR="00376B6B" w:rsidRDefault="00DC1024">
      <w:pPr>
        <w:pStyle w:val="Definition-Field"/>
      </w:pPr>
      <w:r>
        <w:t xml:space="preserve">nn.  </w:t>
      </w:r>
      <w:r>
        <w:rPr>
          <w:i/>
        </w:rPr>
        <w:t>The standard defines the attribute ma</w:t>
      </w:r>
      <w:r>
        <w:rPr>
          <w:i/>
        </w:rPr>
        <w:t>thsize, contained within the element &lt;mn&gt;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oo.  </w:t>
      </w:r>
      <w:r>
        <w:rPr>
          <w:i/>
        </w:rPr>
        <w:t>The standard defines the attribute mathvariant, contained within the element &lt;mn&gt;</w:t>
      </w:r>
    </w:p>
    <w:p w:rsidR="00376B6B" w:rsidRDefault="00DC1024">
      <w:pPr>
        <w:pStyle w:val="Definition-Field2"/>
      </w:pPr>
      <w:r>
        <w:t>This attribute is supported in PowerPo</w:t>
      </w:r>
      <w:r>
        <w:t>int 2013, PowerPoint 2016, and PowerPoint 2019.</w:t>
      </w:r>
    </w:p>
    <w:p w:rsidR="00376B6B" w:rsidRDefault="00DC1024">
      <w:pPr>
        <w:pStyle w:val="Definition-Field2"/>
      </w:pPr>
      <w:r>
        <w:lastRenderedPageBreak/>
        <w:t>On load, PowerPoint reads the mathvariant attribute in an &lt;mn&gt; element.</w:t>
      </w:r>
    </w:p>
    <w:p w:rsidR="00376B6B" w:rsidRDefault="00DC1024">
      <w:pPr>
        <w:pStyle w:val="Definition-Field2"/>
      </w:pPr>
      <w:r>
        <w:t>On save, PowerPoint does not write the mathvariant attribute in an &lt;mn&gt; element. All math alphanumeric characters are written using Unic</w:t>
      </w:r>
      <w:r>
        <w:t xml:space="preserve">ode code points. </w:t>
      </w:r>
    </w:p>
    <w:p w:rsidR="00376B6B" w:rsidRDefault="00DC1024">
      <w:pPr>
        <w:pStyle w:val="Definition-Field"/>
      </w:pPr>
      <w:r>
        <w:t xml:space="preserve">pp.  </w:t>
      </w:r>
      <w:r>
        <w:rPr>
          <w:i/>
        </w:rPr>
        <w:t>The standard defines the attribute style, contained within the element &lt;mn&gt;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qq.  </w:t>
      </w:r>
      <w:r>
        <w:rPr>
          <w:i/>
        </w:rPr>
        <w:t>The standard defines the attribute xref, contained within the e</w:t>
      </w:r>
      <w:r>
        <w:rPr>
          <w:i/>
        </w:rPr>
        <w:t>lement &lt;mn&gt;</w:t>
      </w:r>
    </w:p>
    <w:p w:rsidR="00376B6B" w:rsidRDefault="00DC1024">
      <w:pPr>
        <w:pStyle w:val="Definition-Field2"/>
      </w:pPr>
      <w:r>
        <w:t>This attribute is not supported in PowerPoint 2013, PowerPoint 2016, or PowerPoint 2019.</w:t>
      </w:r>
    </w:p>
    <w:p w:rsidR="00376B6B" w:rsidRDefault="00DC1024">
      <w:pPr>
        <w:pStyle w:val="Heading3"/>
      </w:pPr>
      <w:bookmarkStart w:id="660" w:name="section_a8e26805b0284ee49d148694b3711e16"/>
      <w:bookmarkStart w:id="661" w:name="_Toc190323673"/>
      <w:r>
        <w:t>Part 1 Section 14.5 (MathML 2.0 Section 3.2.5), Operator, Fence, Separator or Accent (mo)</w:t>
      </w:r>
      <w:bookmarkEnd w:id="660"/>
      <w:bookmarkEnd w:id="661"/>
      <w:r>
        <w:fldChar w:fldCharType="begin"/>
      </w:r>
      <w:r>
        <w:instrText xml:space="preserve"> XE "Operator - Fence - Separator or Accent (mo)" </w:instrText>
      </w:r>
      <w:r>
        <w:fldChar w:fldCharType="end"/>
      </w:r>
    </w:p>
    <w:p w:rsidR="00376B6B" w:rsidRDefault="00DC1024">
      <w:pPr>
        <w:pStyle w:val="Definition-Field"/>
      </w:pPr>
      <w:r>
        <w:t xml:space="preserve">a.   </w:t>
      </w:r>
      <w:r>
        <w:rPr>
          <w:i/>
        </w:rPr>
        <w:t>The stan</w:t>
      </w:r>
      <w:r>
        <w:rPr>
          <w:i/>
        </w:rPr>
        <w:t>dard defines the element &lt;mo&gt;</w:t>
      </w:r>
    </w:p>
    <w:p w:rsidR="00376B6B" w:rsidRDefault="00DC1024">
      <w:pPr>
        <w:pStyle w:val="Definition-Field2"/>
      </w:pPr>
      <w:r>
        <w:t>This element is supported in MathML in Word 2013 and MathML in Word 2016.</w:t>
      </w:r>
    </w:p>
    <w:p w:rsidR="00376B6B" w:rsidRDefault="00DC1024">
      <w:pPr>
        <w:pStyle w:val="Definition-Field2"/>
      </w:pPr>
      <w:r>
        <w:t>On save, MathML in Word does not write out the mathvariant, fontweight, or fontstyle attributes for the &lt;mo&gt; element.</w:t>
      </w:r>
    </w:p>
    <w:p w:rsidR="00376B6B" w:rsidRDefault="00DC1024">
      <w:pPr>
        <w:pStyle w:val="Definition-Field2"/>
      </w:pPr>
      <w:r>
        <w:t>On load, MathML in Word recognizes</w:t>
      </w:r>
      <w:r>
        <w:t xml:space="preserve"> MathML &lt;mrow&gt; elements as functions if the following are true:</w:t>
      </w:r>
    </w:p>
    <w:p w:rsidR="00376B6B" w:rsidRDefault="00DC1024">
      <w:pPr>
        <w:pStyle w:val="ListParagraph"/>
        <w:numPr>
          <w:ilvl w:val="0"/>
          <w:numId w:val="145"/>
        </w:numPr>
        <w:contextualSpacing/>
      </w:pPr>
      <w:r>
        <w:t>There are three child elements.</w:t>
      </w:r>
    </w:p>
    <w:p w:rsidR="00376B6B" w:rsidRDefault="00DC1024">
      <w:pPr>
        <w:pStyle w:val="ListParagraph"/>
        <w:numPr>
          <w:ilvl w:val="0"/>
          <w:numId w:val="145"/>
        </w:numPr>
      </w:pPr>
      <w:r>
        <w:t>The second child element is an &lt;mo&gt; element that contains one character - the function apply character, &lt;U+2061&gt;.</w:t>
      </w:r>
    </w:p>
    <w:p w:rsidR="00376B6B" w:rsidRDefault="00DC1024">
      <w:pPr>
        <w:pStyle w:val="Definition-Field2"/>
      </w:pPr>
      <w:r>
        <w:t xml:space="preserve">On load, Nary operators with no limits defined are interpreted as regular operators. </w:t>
      </w:r>
    </w:p>
    <w:p w:rsidR="00376B6B" w:rsidRDefault="00DC1024">
      <w:pPr>
        <w:pStyle w:val="Definition-Field2"/>
      </w:pPr>
      <w:r>
        <w:t xml:space="preserve">MathML in Word may inconsistently apply italic formatting to operators. </w:t>
      </w:r>
    </w:p>
    <w:p w:rsidR="00376B6B" w:rsidRDefault="00DC1024">
      <w:pPr>
        <w:pStyle w:val="Definition-Field2"/>
      </w:pPr>
      <w:r>
        <w:t>On load, operators are always assumed to have italics applied unless mathvariant, fontweight, or fontstyle attributes are present and state otherwise. (For example, &lt;mo mathvariant="normal"&gt; +&lt;/mo&gt;). The values of the mathvariant, fontweight or fontstyle a</w:t>
      </w:r>
      <w:r>
        <w:t xml:space="preserve">ttributes are reflected on the format buttons on the MathML in Word user interface, but may not impact whether the operator renders in italics or non-italics. </w:t>
      </w:r>
    </w:p>
    <w:p w:rsidR="00376B6B" w:rsidRDefault="00DC1024">
      <w:pPr>
        <w:pStyle w:val="Definition-Field2"/>
      </w:pPr>
      <w:r>
        <w:t xml:space="preserve">This element is supported in </w:t>
      </w:r>
      <w:hyperlink w:anchor="gt_5b584f32-a3d3-4a21-aed2-3ee39deb4883">
        <w:r>
          <w:rPr>
            <w:rStyle w:val="HyperlinkGreen"/>
            <w:b/>
          </w:rPr>
          <w:t>Offic</w:t>
        </w:r>
        <w:r>
          <w:rPr>
            <w:rStyle w:val="HyperlinkGreen"/>
            <w:b/>
          </w:rPr>
          <w:t>eArt Math</w:t>
        </w:r>
      </w:hyperlink>
      <w:r>
        <w:t xml:space="preserve"> in Word 2013 and OfficeArt Math in Word 2016.</w:t>
      </w:r>
    </w:p>
    <w:p w:rsidR="00376B6B" w:rsidRDefault="00DC1024">
      <w:pPr>
        <w:pStyle w:val="Definition-Field"/>
      </w:pPr>
      <w:r>
        <w:t xml:space="preserve">b.   </w:t>
      </w:r>
      <w:r>
        <w:rPr>
          <w:i/>
        </w:rPr>
        <w:t>The standard defines the attribute accent,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supported in OfficeAr</w:t>
      </w:r>
      <w:r>
        <w:t>t Math in Word 2013 and OfficeArt Math in Word 2016.</w:t>
      </w:r>
    </w:p>
    <w:p w:rsidR="00376B6B" w:rsidRDefault="00DC1024">
      <w:pPr>
        <w:pStyle w:val="Definition-Field2"/>
      </w:pPr>
      <w:r>
        <w:t>On load, OfficeArt Math in Word reads the accent attribute in an &lt;mo&gt; element.</w:t>
      </w:r>
    </w:p>
    <w:p w:rsidR="00376B6B" w:rsidRDefault="00DC1024">
      <w:pPr>
        <w:pStyle w:val="Definition-Field2"/>
      </w:pPr>
      <w:r>
        <w:t xml:space="preserve">On save, OfficeArt Math in Word  does not write the accent attribute in an &lt;mo&gt; element. </w:t>
      </w:r>
    </w:p>
    <w:p w:rsidR="00376B6B" w:rsidRDefault="00DC1024">
      <w:pPr>
        <w:pStyle w:val="Definition-Field"/>
      </w:pPr>
      <w:r>
        <w:t xml:space="preserve">c.   </w:t>
      </w:r>
      <w:r>
        <w:rPr>
          <w:i/>
        </w:rPr>
        <w:t>The standard defines the attr</w:t>
      </w:r>
      <w:r>
        <w:rPr>
          <w:i/>
        </w:rPr>
        <w:t>ibute class,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d.   </w:t>
      </w:r>
      <w:r>
        <w:rPr>
          <w:i/>
        </w:rPr>
        <w:t>The standard defines the attri</w:t>
      </w:r>
      <w:r>
        <w:rPr>
          <w:i/>
        </w:rPr>
        <w:t>bute color,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lastRenderedPageBreak/>
        <w:t>This attribute is supported in OfficeArt Math in Word 2013 and OfficeArt Math in Word 2016.</w:t>
      </w:r>
    </w:p>
    <w:p w:rsidR="00376B6B" w:rsidRDefault="00DC1024">
      <w:pPr>
        <w:pStyle w:val="Definition-Field2"/>
      </w:pPr>
      <w:r>
        <w:t>On load, OfficeArt Math in Word reads t</w:t>
      </w:r>
      <w:r>
        <w:t xml:space="preserve">he color attribute in an &lt;mo&gt; element. On save, OfficeArt Math in Word does not write the color attribute in an &lt;mo&gt; element. </w:t>
      </w:r>
    </w:p>
    <w:p w:rsidR="00376B6B" w:rsidRDefault="00DC1024">
      <w:pPr>
        <w:pStyle w:val="Definition-Field"/>
      </w:pPr>
      <w:r>
        <w:t xml:space="preserve">e.   </w:t>
      </w:r>
      <w:r>
        <w:rPr>
          <w:i/>
        </w:rPr>
        <w:t>The standard defines the attribute fence, contained within the element &lt;mo&gt;</w:t>
      </w:r>
    </w:p>
    <w:p w:rsidR="00376B6B" w:rsidRDefault="00DC1024">
      <w:pPr>
        <w:pStyle w:val="Definition-Field2"/>
      </w:pPr>
      <w:r>
        <w:t>This attribute is not supported in MathML in Wor</w:t>
      </w:r>
      <w:r>
        <w:t>d 2013 or MathML in Word 2016.</w:t>
      </w:r>
    </w:p>
    <w:p w:rsidR="00376B6B" w:rsidRDefault="00DC1024">
      <w:pPr>
        <w:pStyle w:val="Definition-Field2"/>
      </w:pPr>
      <w:r>
        <w:t xml:space="preserve">MathML in Word does not support this attribute. MathML in Word does support the &lt;mfence&gt; element on load, which can be used instead. </w:t>
      </w:r>
    </w:p>
    <w:p w:rsidR="00376B6B" w:rsidRDefault="00DC1024">
      <w:pPr>
        <w:pStyle w:val="Definition-Field2"/>
      </w:pPr>
      <w:r>
        <w:t>This attribute is supported in OfficeArt Math in Word 2013 and OfficeArt Math in Word 2016.</w:t>
      </w:r>
    </w:p>
    <w:p w:rsidR="00376B6B" w:rsidRDefault="00DC1024">
      <w:pPr>
        <w:pStyle w:val="Definition-Field"/>
      </w:pPr>
      <w:r>
        <w:t xml:space="preserve">f.   </w:t>
      </w:r>
      <w:r>
        <w:rPr>
          <w:i/>
        </w:rPr>
        <w:t>The standard defines the attribute fontfamily,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w:t>
      </w:r>
      <w:r>
        <w:t>016.</w:t>
      </w:r>
    </w:p>
    <w:p w:rsidR="00376B6B" w:rsidRDefault="00DC1024">
      <w:pPr>
        <w:pStyle w:val="Definition-Field"/>
      </w:pPr>
      <w:r>
        <w:t xml:space="preserve">g.   </w:t>
      </w:r>
      <w:r>
        <w:rPr>
          <w:i/>
        </w:rPr>
        <w:t>The standard defines the attribute fontsize,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w:t>
      </w:r>
      <w:r>
        <w:t xml:space="preserve"> 2016.</w:t>
      </w:r>
    </w:p>
    <w:p w:rsidR="00376B6B" w:rsidRDefault="00DC1024">
      <w:pPr>
        <w:pStyle w:val="Definition-Field"/>
      </w:pPr>
      <w:r>
        <w:t xml:space="preserve">h.   </w:t>
      </w:r>
      <w:r>
        <w:rPr>
          <w:i/>
        </w:rPr>
        <w:t>The standard defines the attribute fontstyle, contained within the element &lt;mo&gt;</w:t>
      </w:r>
    </w:p>
    <w:p w:rsidR="00376B6B" w:rsidRDefault="00DC1024">
      <w:pPr>
        <w:pStyle w:val="Definition-Field2"/>
      </w:pPr>
      <w:r>
        <w:t>This attribute is supported in Word 2013, Word 2016, and Word 2019.</w:t>
      </w:r>
    </w:p>
    <w:p w:rsidR="00376B6B" w:rsidRDefault="00DC1024">
      <w:pPr>
        <w:pStyle w:val="Definition-Field2"/>
      </w:pPr>
      <w:r>
        <w:t>On load, Word reads the fontstyle attribute in an &lt;mo&gt;</w:t>
      </w:r>
      <w:r>
        <w:t xml:space="preserve"> element. On save, Word does not write the fontstyle attribute in an &lt;mo&gt; element. </w:t>
      </w:r>
    </w:p>
    <w:p w:rsidR="00376B6B" w:rsidRDefault="00DC1024">
      <w:pPr>
        <w:pStyle w:val="Definition-Field"/>
      </w:pPr>
      <w:r>
        <w:t xml:space="preserve">i.   </w:t>
      </w:r>
      <w:r>
        <w:rPr>
          <w:i/>
        </w:rPr>
        <w:t>The standard defines the attribute fontweight, contained within the element &lt;mo&gt;</w:t>
      </w:r>
    </w:p>
    <w:p w:rsidR="00376B6B" w:rsidRDefault="00DC1024">
      <w:pPr>
        <w:pStyle w:val="Definition-Field2"/>
      </w:pPr>
      <w:r>
        <w:t>This attribute is supported in Word 2013, Word 2016, and Word 2019.</w:t>
      </w:r>
    </w:p>
    <w:p w:rsidR="00376B6B" w:rsidRDefault="00DC1024">
      <w:pPr>
        <w:pStyle w:val="Definition-Field2"/>
      </w:pPr>
      <w:r>
        <w:t>On load, Word read</w:t>
      </w:r>
      <w:r>
        <w:t xml:space="preserve">s the fontweight attribute in an &lt;mo&gt; element. On save, Word does not write the fontweight attribute in an &lt;mo&gt; element. </w:t>
      </w:r>
    </w:p>
    <w:p w:rsidR="00376B6B" w:rsidRDefault="00DC1024">
      <w:pPr>
        <w:pStyle w:val="Definition-Field"/>
      </w:pPr>
      <w:r>
        <w:t xml:space="preserve">j.   </w:t>
      </w:r>
      <w:r>
        <w:rPr>
          <w:i/>
        </w:rPr>
        <w:t>The standard defines the attribute form, contained within the element &lt;mo&gt;</w:t>
      </w:r>
    </w:p>
    <w:p w:rsidR="00376B6B" w:rsidRDefault="00DC1024">
      <w:pPr>
        <w:pStyle w:val="Definition-Field2"/>
      </w:pPr>
      <w:r>
        <w:t>This attribute is not supported in MathML in Word 2013</w:t>
      </w:r>
      <w:r>
        <w:t xml:space="preserve">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
      </w:pPr>
      <w:r>
        <w:t xml:space="preserve">k.   </w:t>
      </w:r>
      <w:r>
        <w:rPr>
          <w:i/>
        </w:rPr>
        <w:t>The standard defines the attribute id, contained within the element &lt;mo&gt;</w:t>
      </w:r>
    </w:p>
    <w:p w:rsidR="00376B6B" w:rsidRDefault="00DC1024">
      <w:pPr>
        <w:pStyle w:val="Definition-Field2"/>
      </w:pPr>
      <w:r>
        <w:t>This attribute is not supported in MathML in Word 2013 or Mat</w:t>
      </w:r>
      <w:r>
        <w: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l.   </w:t>
      </w:r>
      <w:r>
        <w:rPr>
          <w:i/>
        </w:rPr>
        <w:t>The standard defines the attribute largeop, contained within the element &lt;mo&gt;</w:t>
      </w:r>
    </w:p>
    <w:p w:rsidR="00376B6B" w:rsidRDefault="00DC1024">
      <w:pPr>
        <w:pStyle w:val="Definition-Field2"/>
      </w:pPr>
      <w:r>
        <w:t xml:space="preserve">This attribute is not supported in Word 2013, Word 2016, or </w:t>
      </w:r>
      <w:r>
        <w:t>Word 2019.</w:t>
      </w:r>
    </w:p>
    <w:p w:rsidR="00376B6B" w:rsidRDefault="00DC1024">
      <w:pPr>
        <w:pStyle w:val="Definition-Field"/>
      </w:pPr>
      <w:r>
        <w:t xml:space="preserve">m.   </w:t>
      </w:r>
      <w:r>
        <w:rPr>
          <w:i/>
        </w:rPr>
        <w:t>The standard defines the attribute lspace,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w:t>
      </w:r>
      <w:r>
        <w:t xml:space="preserve"> in Word 2016.</w:t>
      </w:r>
    </w:p>
    <w:p w:rsidR="00376B6B" w:rsidRDefault="00DC1024">
      <w:pPr>
        <w:pStyle w:val="Definition-Field"/>
      </w:pPr>
      <w:r>
        <w:t xml:space="preserve">n.   </w:t>
      </w:r>
      <w:r>
        <w:rPr>
          <w:i/>
        </w:rPr>
        <w:t>The standard defines the attribute mathbackground, contained within the element &lt;mo&gt;</w:t>
      </w:r>
    </w:p>
    <w:p w:rsidR="00376B6B" w:rsidRDefault="00DC1024">
      <w:pPr>
        <w:pStyle w:val="Definition-Field2"/>
      </w:pPr>
      <w:r>
        <w:lastRenderedPageBreak/>
        <w:t>This attribute is not supported in MathML in Word 2013 or MathML in Word 2016.</w:t>
      </w:r>
    </w:p>
    <w:p w:rsidR="00376B6B" w:rsidRDefault="00DC1024">
      <w:pPr>
        <w:pStyle w:val="Definition-Field2"/>
      </w:pPr>
      <w:r>
        <w:t>This attribute is supported in OfficeArt Math in Word 2013 and OfficeArt</w:t>
      </w:r>
      <w:r>
        <w:t xml:space="preserve"> Math in Word 2016.</w:t>
      </w:r>
    </w:p>
    <w:p w:rsidR="00376B6B" w:rsidRDefault="00DC1024">
      <w:pPr>
        <w:pStyle w:val="Definition-Field2"/>
      </w:pPr>
      <w:r>
        <w:t xml:space="preserve">On load, OfficeArt Math in Word reads the mathbackground attribute in an &lt;mo&gt; element. On save, OfficeArt Math in Word does not write the mathbackground attribute in an &lt;mo&gt; element. </w:t>
      </w:r>
    </w:p>
    <w:p w:rsidR="00376B6B" w:rsidRDefault="00DC1024">
      <w:pPr>
        <w:pStyle w:val="Definition-Field"/>
      </w:pPr>
      <w:r>
        <w:t xml:space="preserve">o.   </w:t>
      </w:r>
      <w:r>
        <w:rPr>
          <w:i/>
        </w:rPr>
        <w:t>The standard defines the attribute mathcolor, c</w:t>
      </w:r>
      <w:r>
        <w:rPr>
          <w:i/>
        </w:rPr>
        <w:t>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 xml:space="preserve">On load, OfficeArt Math in Word reads the mathcolor </w:t>
      </w:r>
      <w:r>
        <w:t xml:space="preserve">attribute in an &lt;mo&gt; element. On save, OfficeArt Math in Word does not write the mathcolor attribute in an &lt;mo&gt; element. </w:t>
      </w:r>
    </w:p>
    <w:p w:rsidR="00376B6B" w:rsidRDefault="00DC1024">
      <w:pPr>
        <w:pStyle w:val="Definition-Field"/>
      </w:pPr>
      <w:r>
        <w:t xml:space="preserve">p.   </w:t>
      </w:r>
      <w:r>
        <w:rPr>
          <w:i/>
        </w:rPr>
        <w:t>The standard defines the attribute mathsize, contained within the element &lt;mo&gt;</w:t>
      </w:r>
    </w:p>
    <w:p w:rsidR="00376B6B" w:rsidRDefault="00DC1024">
      <w:pPr>
        <w:pStyle w:val="Definition-Field2"/>
      </w:pPr>
      <w:r>
        <w:t xml:space="preserve">This attribute is not supported in MathML in Word </w:t>
      </w:r>
      <w:r>
        <w:t>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q.   </w:t>
      </w:r>
      <w:r>
        <w:rPr>
          <w:i/>
        </w:rPr>
        <w:t>The standard defines the attribute mathvariant, contained within the element &lt;mo&gt;</w:t>
      </w:r>
    </w:p>
    <w:p w:rsidR="00376B6B" w:rsidRDefault="00DC1024">
      <w:pPr>
        <w:pStyle w:val="Definition-Field2"/>
      </w:pPr>
      <w:r>
        <w:t>This attribute is supported in Word 2013, Wor</w:t>
      </w:r>
      <w:r>
        <w:t>d 2016, and Word 2019.</w:t>
      </w:r>
    </w:p>
    <w:p w:rsidR="00376B6B" w:rsidRDefault="00DC1024">
      <w:pPr>
        <w:pStyle w:val="Definition-Field2"/>
      </w:pPr>
      <w:r>
        <w:t>On load, Word reads the mathvariant attribute in an &lt;mo&gt; element.</w:t>
      </w:r>
    </w:p>
    <w:p w:rsidR="00376B6B" w:rsidRDefault="00DC1024">
      <w:pPr>
        <w:pStyle w:val="Definition-Field2"/>
      </w:pPr>
      <w:r>
        <w:t xml:space="preserve">On save, Word does not write the mathvariant attribute in an &lt;mo&gt; element. All math alphanumeric characters are written using Unicode code points. </w:t>
      </w:r>
    </w:p>
    <w:p w:rsidR="00376B6B" w:rsidRDefault="00DC1024">
      <w:pPr>
        <w:pStyle w:val="Definition-Field"/>
      </w:pPr>
      <w:r>
        <w:t xml:space="preserve">r.   </w:t>
      </w:r>
      <w:r>
        <w:rPr>
          <w:i/>
        </w:rPr>
        <w:t xml:space="preserve">The standard </w:t>
      </w:r>
      <w:r>
        <w:rPr>
          <w:i/>
        </w:rPr>
        <w:t>defines the property "monospace", contained within the attribute mathvariant, contained within the element &lt;mo&gt;</w:t>
      </w:r>
    </w:p>
    <w:p w:rsidR="00376B6B" w:rsidRDefault="00DC1024">
      <w:pPr>
        <w:pStyle w:val="Definition-Field2"/>
      </w:pPr>
      <w:r>
        <w:t>This property is supported in Word 2013, Word 2016, and Word 2019.</w:t>
      </w:r>
    </w:p>
    <w:p w:rsidR="00376B6B" w:rsidRDefault="00DC1024">
      <w:pPr>
        <w:pStyle w:val="Definition-Field2"/>
      </w:pPr>
      <w:r>
        <w:t>On load, Word ignores the mathvariant attribute when it has a value of "monos</w:t>
      </w:r>
      <w:r>
        <w:t xml:space="preserve">pace". </w:t>
      </w:r>
    </w:p>
    <w:p w:rsidR="00376B6B" w:rsidRDefault="00DC1024">
      <w:pPr>
        <w:pStyle w:val="Definition-Field"/>
      </w:pPr>
      <w:r>
        <w:t xml:space="preserve">s.   </w:t>
      </w:r>
      <w:r>
        <w:rPr>
          <w:i/>
        </w:rPr>
        <w:t>The standard defines the attribute maxsize,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w:t>
      </w:r>
      <w:r>
        <w:t>rd 2016.</w:t>
      </w:r>
    </w:p>
    <w:p w:rsidR="00376B6B" w:rsidRDefault="00DC1024">
      <w:pPr>
        <w:pStyle w:val="Definition-Field"/>
      </w:pPr>
      <w:r>
        <w:t xml:space="preserve">t.   </w:t>
      </w:r>
      <w:r>
        <w:rPr>
          <w:i/>
        </w:rPr>
        <w:t>The standard defines the attribute minsize,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w:t>
      </w:r>
      <w:r>
        <w:t>ord 2016.</w:t>
      </w:r>
    </w:p>
    <w:p w:rsidR="00376B6B" w:rsidRDefault="00DC1024">
      <w:pPr>
        <w:pStyle w:val="Definition-Field"/>
      </w:pPr>
      <w:r>
        <w:t xml:space="preserve">u.   </w:t>
      </w:r>
      <w:r>
        <w:rPr>
          <w:i/>
        </w:rPr>
        <w:t>The standard defines the attribute movablelimits,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w:t>
      </w:r>
      <w:r>
        <w:t>th in Word 2016.</w:t>
      </w:r>
    </w:p>
    <w:p w:rsidR="00376B6B" w:rsidRDefault="00DC1024">
      <w:pPr>
        <w:pStyle w:val="Definition-Field"/>
      </w:pPr>
      <w:r>
        <w:t xml:space="preserve">v.   </w:t>
      </w:r>
      <w:r>
        <w:rPr>
          <w:i/>
        </w:rPr>
        <w:t>The standard defines the attribute rspace,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w:t>
      </w:r>
      <w:r>
        <w:t>th in Word 2016.</w:t>
      </w:r>
    </w:p>
    <w:p w:rsidR="00376B6B" w:rsidRDefault="00DC1024">
      <w:pPr>
        <w:pStyle w:val="Definition-Field"/>
      </w:pPr>
      <w:r>
        <w:t xml:space="preserve">w.   </w:t>
      </w:r>
      <w:r>
        <w:rPr>
          <w:i/>
        </w:rPr>
        <w:t>The standard defines the attribute separator, contained within the element &lt;mo&gt;</w:t>
      </w:r>
    </w:p>
    <w:p w:rsidR="00376B6B" w:rsidRDefault="00DC1024">
      <w:pPr>
        <w:pStyle w:val="Definition-Field2"/>
      </w:pPr>
      <w:r>
        <w:lastRenderedPageBreak/>
        <w:t>This attribute is not supported in MathML in Word 2013 or MathML in Word 2016.</w:t>
      </w:r>
    </w:p>
    <w:p w:rsidR="00376B6B" w:rsidRDefault="00DC1024">
      <w:pPr>
        <w:pStyle w:val="Definition-Field2"/>
      </w:pPr>
      <w:r>
        <w:t>MathML in Word does not support the "separator" attribute of the &lt;mo&gt; eleme</w:t>
      </w:r>
      <w:r>
        <w:t xml:space="preserve">nt.  MathML in Word does support the &lt;mfence&gt; element on load, which can be used instead. </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x.   </w:t>
      </w:r>
      <w:r>
        <w:rPr>
          <w:i/>
        </w:rPr>
        <w:t>The standard defines the attribute stretchy, contained within the</w:t>
      </w:r>
      <w:r>
        <w:rPr>
          <w:i/>
        </w:rPr>
        <w:t xml:space="preserve"> element &lt;mo&gt;</w:t>
      </w:r>
    </w:p>
    <w:p w:rsidR="00376B6B" w:rsidRDefault="00DC1024">
      <w:pPr>
        <w:pStyle w:val="Definition-Field2"/>
      </w:pPr>
      <w:r>
        <w:t>This attribute is supported in MathML in Word 2013 and MathML in Word 2016.</w:t>
      </w:r>
    </w:p>
    <w:p w:rsidR="00376B6B" w:rsidRDefault="00DC1024">
      <w:pPr>
        <w:pStyle w:val="Definition-Field2"/>
      </w:pPr>
      <w:r>
        <w:t>ON SAVE, MathML in Word will emit stretchy for the following N-Ary operators: '&amp;#x222B;', '&amp;#x222C;', '&amp;#x222D;', '&amp;#x222E;', '&amp;#x222F;', '&amp;#x2230;', '&amp;#x2232;', '&amp;#x</w:t>
      </w:r>
      <w:r>
        <w:t>2233;', '&amp;#x2231;', '&amp;#x2229;', '&amp;#x222A;', '&amp;#x220F;', '&amp;#x2210;', '&amp;#x2211;', '&amp;#x22C0;', '&amp;#x22C1;', '&amp;#x22C2;', '&amp;#x22C3;'</w:t>
      </w:r>
    </w:p>
    <w:p w:rsidR="00376B6B" w:rsidRDefault="00DC1024">
      <w:pPr>
        <w:pStyle w:val="Definition-Field2"/>
      </w:pPr>
      <w:r>
        <w:t>ON LOAD, MathML in Word will respect the stretchy attribute for the following N-Ary operators: '&amp;#x222B;', '&amp;#x222C;', '&amp;#x222D;'</w:t>
      </w:r>
      <w:r>
        <w:t>, '&amp;#x222E;', '&amp;#x222F;', '&amp;#x2230;', '&amp;#x2232;', '&amp;#x2233;', '&amp;#x2231;', '&amp;#x2229;', '&amp;#x222A;', '&amp;#x220F;', '&amp;#x2210;', '&amp;#x2211;', '&amp;#x22C0;', '&amp;#x22C1;', '&amp;#x22C2;', '&amp;#x22C3;'</w:t>
      </w:r>
    </w:p>
    <w:p w:rsidR="00376B6B" w:rsidRDefault="00DC1024">
      <w:pPr>
        <w:pStyle w:val="Definition-Field2"/>
      </w:pPr>
      <w:r>
        <w:t>ON LOAD, if the stretchy attribute is absent then MathML in Word will inter</w:t>
      </w:r>
      <w:r>
        <w:t>pret the stretchy attribute value to be TRUE for the following N-Ary operators: '&amp;#x222B;', '&amp;#x222E;', '&amp;#x222F;', '&amp;#x2232;', '&amp;#x2233;', '&amp;#x2229;', '&amp;#x222A;', '&amp;#x220F;', '&amp;#x2211;', '&amp;#x22C0;', '&amp;#x22C1;', '&amp;#x22C2;', '&amp;#x22C3;'</w:t>
      </w:r>
    </w:p>
    <w:p w:rsidR="00376B6B" w:rsidRDefault="00DC1024">
      <w:pPr>
        <w:pStyle w:val="Definition-Field2"/>
      </w:pPr>
      <w:r>
        <w:t>And, MathML in Word w</w:t>
      </w:r>
      <w:r>
        <w:t xml:space="preserve">ill interpret the stretchy attribute value to be FALSE for the following N-Ary operators: '&amp;#x222C;', '&amp;#x222D;', '&amp;#x2230;',  '&amp;#x2231;', '&amp;#x2210;' </w:t>
      </w:r>
    </w:p>
    <w:p w:rsidR="00376B6B" w:rsidRDefault="00DC1024">
      <w:pPr>
        <w:pStyle w:val="Definition-Field2"/>
      </w:pPr>
      <w:r>
        <w:t>This attribute is supported in OfficeArt Math in Word 2013 and OfficeArt Math in Word 2016.</w:t>
      </w:r>
    </w:p>
    <w:p w:rsidR="00376B6B" w:rsidRDefault="00DC1024">
      <w:pPr>
        <w:pStyle w:val="Definition-Field"/>
      </w:pPr>
      <w:r>
        <w:t xml:space="preserve">y.   </w:t>
      </w:r>
      <w:r>
        <w:rPr>
          <w:i/>
        </w:rPr>
        <w:t xml:space="preserve">The </w:t>
      </w:r>
      <w:r>
        <w:rPr>
          <w:i/>
        </w:rPr>
        <w:t>standard defines the attribute style,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z.   </w:t>
      </w:r>
      <w:r>
        <w:rPr>
          <w:i/>
        </w:rPr>
        <w:t xml:space="preserve">The </w:t>
      </w:r>
      <w:r>
        <w:rPr>
          <w:i/>
        </w:rPr>
        <w:t>standard defines the attribute symmetric,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aa.  </w:t>
      </w:r>
      <w:r>
        <w:rPr>
          <w:i/>
        </w:rPr>
        <w:t>T</w:t>
      </w:r>
      <w:r>
        <w:rPr>
          <w:i/>
        </w:rPr>
        <w:t>he standard defines the attribute xref, contained within the element &lt;mo&gt;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bb.  </w:t>
      </w:r>
      <w:r>
        <w:rPr>
          <w:i/>
        </w:rPr>
        <w:t>The</w:t>
      </w:r>
      <w:r>
        <w:rPr>
          <w:i/>
        </w:rPr>
        <w:t xml:space="preserve"> standard defines the element &lt;mo&gt;</w:t>
      </w:r>
    </w:p>
    <w:p w:rsidR="00376B6B" w:rsidRDefault="00DC1024">
      <w:pPr>
        <w:pStyle w:val="Definition-Field2"/>
      </w:pPr>
      <w:r>
        <w:t>This element is supported in Excel 2013, Excel 2016, and Excel 2019.</w:t>
      </w:r>
    </w:p>
    <w:p w:rsidR="00376B6B" w:rsidRDefault="00DC1024">
      <w:pPr>
        <w:pStyle w:val="Definition-Field"/>
      </w:pPr>
      <w:r>
        <w:t xml:space="preserve">cc.  </w:t>
      </w:r>
      <w:r>
        <w:rPr>
          <w:i/>
        </w:rPr>
        <w:t>The standard defines the attribute accent, contained within the element &lt;mo&gt;</w:t>
      </w:r>
    </w:p>
    <w:p w:rsidR="00376B6B" w:rsidRDefault="00DC1024">
      <w:pPr>
        <w:pStyle w:val="Definition-Field2"/>
      </w:pPr>
      <w:r>
        <w:t>This attribute is supported in Excel 2013, Excel 2016, and Excel 2019.</w:t>
      </w:r>
    </w:p>
    <w:p w:rsidR="00376B6B" w:rsidRDefault="00DC1024">
      <w:pPr>
        <w:pStyle w:val="Definition-Field2"/>
      </w:pPr>
      <w:r>
        <w:t>On load, Excel reads the accent attribute in an &lt;mo&gt; element.</w:t>
      </w:r>
    </w:p>
    <w:p w:rsidR="00376B6B" w:rsidRDefault="00DC1024">
      <w:pPr>
        <w:pStyle w:val="Definition-Field2"/>
      </w:pPr>
      <w:r>
        <w:t xml:space="preserve">On save, Excel does not write the accent attribute in an &lt;mo&gt; element. </w:t>
      </w:r>
    </w:p>
    <w:p w:rsidR="00376B6B" w:rsidRDefault="00DC1024">
      <w:pPr>
        <w:pStyle w:val="Definition-Field"/>
      </w:pPr>
      <w:r>
        <w:t xml:space="preserve">dd.  </w:t>
      </w:r>
      <w:r>
        <w:rPr>
          <w:i/>
        </w:rPr>
        <w:t>The standard defines the attribute class, contained within the element &lt;mo&gt;</w:t>
      </w:r>
    </w:p>
    <w:p w:rsidR="00376B6B" w:rsidRDefault="00DC1024">
      <w:pPr>
        <w:pStyle w:val="Definition-Field2"/>
      </w:pPr>
      <w:r>
        <w:lastRenderedPageBreak/>
        <w:t>This attribute is not supported in Excel</w:t>
      </w:r>
      <w:r>
        <w:t xml:space="preserve"> 2013, Excel 2016, or Excel 2019. </w:t>
      </w:r>
    </w:p>
    <w:p w:rsidR="00376B6B" w:rsidRDefault="00DC1024">
      <w:pPr>
        <w:pStyle w:val="Definition-Field"/>
      </w:pPr>
      <w:r>
        <w:t xml:space="preserve">ee.  </w:t>
      </w:r>
      <w:r>
        <w:rPr>
          <w:i/>
        </w:rPr>
        <w:t>The standard defines the attribute color, contained within the element &lt;mo&gt;</w:t>
      </w:r>
    </w:p>
    <w:p w:rsidR="00376B6B" w:rsidRDefault="00DC1024">
      <w:pPr>
        <w:pStyle w:val="Definition-Field2"/>
      </w:pPr>
      <w:r>
        <w:t>This attribute is supported in Excel 2013, Excel 2016, and Excel 2019.</w:t>
      </w:r>
    </w:p>
    <w:p w:rsidR="00376B6B" w:rsidRDefault="00DC1024">
      <w:pPr>
        <w:pStyle w:val="Definition-Field2"/>
      </w:pPr>
      <w:r>
        <w:t>On load, Excel reads the color attribute in an &lt;mo&gt; element. On save,</w:t>
      </w:r>
      <w:r>
        <w:t xml:space="preserve"> Excel does not write the color attribute in an &lt;mo&gt; element. </w:t>
      </w:r>
    </w:p>
    <w:p w:rsidR="00376B6B" w:rsidRDefault="00DC1024">
      <w:pPr>
        <w:pStyle w:val="Definition-Field"/>
      </w:pPr>
      <w:r>
        <w:t xml:space="preserve">ff.  </w:t>
      </w:r>
      <w:r>
        <w:rPr>
          <w:i/>
        </w:rPr>
        <w:t>The standard defines the attribute fence, contained within the element &lt;mo&gt;</w:t>
      </w:r>
    </w:p>
    <w:p w:rsidR="00376B6B" w:rsidRDefault="00DC1024">
      <w:pPr>
        <w:pStyle w:val="Definition-Field2"/>
      </w:pPr>
      <w:r>
        <w:t>This attribute is supported in Excel 2013, Excel 2016, and Excel 2019.</w:t>
      </w:r>
    </w:p>
    <w:p w:rsidR="00376B6B" w:rsidRDefault="00DC1024">
      <w:pPr>
        <w:pStyle w:val="Definition-Field"/>
      </w:pPr>
      <w:r>
        <w:t xml:space="preserve">gg.  </w:t>
      </w:r>
      <w:r>
        <w:rPr>
          <w:i/>
        </w:rPr>
        <w:t>The standard defines the attribute f</w:t>
      </w:r>
      <w:r>
        <w:rPr>
          <w:i/>
        </w:rPr>
        <w:t>ontfamily, contained within the element &lt;mo&gt;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hh.  </w:t>
      </w:r>
      <w:r>
        <w:rPr>
          <w:i/>
        </w:rPr>
        <w:t>The standard defines the attribute fontsize, contained within the element &lt;mo&gt;</w:t>
      </w:r>
    </w:p>
    <w:p w:rsidR="00376B6B" w:rsidRDefault="00DC1024">
      <w:pPr>
        <w:pStyle w:val="Definition-Field2"/>
      </w:pPr>
      <w:r>
        <w:t>This attribute is not supported in Excel 2013, Excel</w:t>
      </w:r>
      <w:r>
        <w:t xml:space="preserve"> 2016, or Excel 2019. </w:t>
      </w:r>
    </w:p>
    <w:p w:rsidR="00376B6B" w:rsidRDefault="00DC1024">
      <w:pPr>
        <w:pStyle w:val="Definition-Field"/>
      </w:pPr>
      <w:r>
        <w:t xml:space="preserve">ii.  </w:t>
      </w:r>
      <w:r>
        <w:rPr>
          <w:i/>
        </w:rPr>
        <w:t>The standard defines the attribute fontstyle, contained within the element &lt;mo&gt;</w:t>
      </w:r>
    </w:p>
    <w:p w:rsidR="00376B6B" w:rsidRDefault="00DC1024">
      <w:pPr>
        <w:pStyle w:val="Definition-Field2"/>
      </w:pPr>
      <w:r>
        <w:t>This attribute is supported in Excel 2013, Excel 2016, and Excel 2019.</w:t>
      </w:r>
    </w:p>
    <w:p w:rsidR="00376B6B" w:rsidRDefault="00DC1024">
      <w:pPr>
        <w:pStyle w:val="Definition-Field2"/>
      </w:pPr>
      <w:r>
        <w:t>On load, Excel reads the fontstyle attribute in an &lt;mo&gt; element. On save, Exc</w:t>
      </w:r>
      <w:r>
        <w:t xml:space="preserve">el does not write the fontstyle attribute in an &lt;mo&gt; element. </w:t>
      </w:r>
    </w:p>
    <w:p w:rsidR="00376B6B" w:rsidRDefault="00DC1024">
      <w:pPr>
        <w:pStyle w:val="Definition-Field"/>
      </w:pPr>
      <w:r>
        <w:t xml:space="preserve">jj.  </w:t>
      </w:r>
      <w:r>
        <w:rPr>
          <w:i/>
        </w:rPr>
        <w:t>The standard defines the attribute fontweight, contained within the element &lt;mo&gt;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the fontweight attribute in an &lt;mo&gt; element. On save, Excel does not write the fontweight attribute in an &lt;mo&gt; element. </w:t>
      </w:r>
    </w:p>
    <w:p w:rsidR="00376B6B" w:rsidRDefault="00DC1024">
      <w:pPr>
        <w:pStyle w:val="Definition-Field"/>
      </w:pPr>
      <w:r>
        <w:t xml:space="preserve">kk.  </w:t>
      </w:r>
      <w:r>
        <w:rPr>
          <w:i/>
        </w:rPr>
        <w:t>The standard defines the attribute form, contained within the element &lt;mo&gt;</w:t>
      </w:r>
    </w:p>
    <w:p w:rsidR="00376B6B" w:rsidRDefault="00DC1024">
      <w:pPr>
        <w:pStyle w:val="Definition-Field2"/>
      </w:pPr>
      <w:r>
        <w:t>This attribute is supported in Exc</w:t>
      </w:r>
      <w:r>
        <w:t>el 2013, Excel 2016, and Excel 2019.</w:t>
      </w:r>
    </w:p>
    <w:p w:rsidR="00376B6B" w:rsidRDefault="00DC1024">
      <w:pPr>
        <w:pStyle w:val="Definition-Field"/>
      </w:pPr>
      <w:r>
        <w:t xml:space="preserve">ll.  </w:t>
      </w:r>
      <w:r>
        <w:rPr>
          <w:i/>
        </w:rPr>
        <w:t>The standard defines the attribute id, contained within the element &lt;mo&gt;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mm.  </w:t>
      </w:r>
      <w:r>
        <w:rPr>
          <w:i/>
        </w:rPr>
        <w:t>The standard defines the attribute lspace, contained within t</w:t>
      </w:r>
      <w:r>
        <w:rPr>
          <w:i/>
        </w:rPr>
        <w:t>he element &lt;mo&gt;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nn.  </w:t>
      </w:r>
      <w:r>
        <w:rPr>
          <w:i/>
        </w:rPr>
        <w:t>The standard defines the attribute mathbackground, contained within the element &lt;mo&gt;</w:t>
      </w:r>
    </w:p>
    <w:p w:rsidR="00376B6B" w:rsidRDefault="00DC1024">
      <w:pPr>
        <w:pStyle w:val="Definition-Field2"/>
      </w:pPr>
      <w:r>
        <w:t>This attribute is supported in Excel 2013, Excel 2016, and Excel 2019.</w:t>
      </w:r>
    </w:p>
    <w:p w:rsidR="00376B6B" w:rsidRDefault="00DC1024">
      <w:pPr>
        <w:pStyle w:val="Definition-Field2"/>
      </w:pPr>
      <w:r>
        <w:t>On l</w:t>
      </w:r>
      <w:r>
        <w:t xml:space="preserve">oad, Excel reads the mathbackground attribute in an &lt;mo&gt; element. On save, Excel does not write the mathbackground attribute in an &lt;mo&gt; element. </w:t>
      </w:r>
    </w:p>
    <w:p w:rsidR="00376B6B" w:rsidRDefault="00DC1024">
      <w:pPr>
        <w:pStyle w:val="Definition-Field"/>
      </w:pPr>
      <w:r>
        <w:t xml:space="preserve">oo.  </w:t>
      </w:r>
      <w:r>
        <w:rPr>
          <w:i/>
        </w:rPr>
        <w:t>The standard defines the attribute mathcolor, contained within the element &lt;mo&gt;</w:t>
      </w:r>
    </w:p>
    <w:p w:rsidR="00376B6B" w:rsidRDefault="00DC1024">
      <w:pPr>
        <w:pStyle w:val="Definition-Field2"/>
      </w:pPr>
      <w:r>
        <w:t xml:space="preserve">This attribute is </w:t>
      </w:r>
      <w:r>
        <w:t>supported in Excel 2013, Excel 2016, and Excel 2019.</w:t>
      </w:r>
    </w:p>
    <w:p w:rsidR="00376B6B" w:rsidRDefault="00DC1024">
      <w:pPr>
        <w:pStyle w:val="Definition-Field2"/>
      </w:pPr>
      <w:r>
        <w:t xml:space="preserve">On load, Excel reads the mathcolor attribute in an &lt;mo&gt; element. On save, Excel does not write the mathcolor attribute in an &lt;mo&gt; element. </w:t>
      </w:r>
    </w:p>
    <w:p w:rsidR="00376B6B" w:rsidRDefault="00DC1024">
      <w:pPr>
        <w:pStyle w:val="Definition-Field"/>
      </w:pPr>
      <w:r>
        <w:t xml:space="preserve">pp.  </w:t>
      </w:r>
      <w:r>
        <w:rPr>
          <w:i/>
        </w:rPr>
        <w:t>The standard defines the attribute mathsize, contained wit</w:t>
      </w:r>
      <w:r>
        <w:rPr>
          <w:i/>
        </w:rPr>
        <w:t>hin the element &lt;mo&gt;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qq.  </w:t>
      </w:r>
      <w:r>
        <w:rPr>
          <w:i/>
        </w:rPr>
        <w:t>The standard defines the attribute mathvariant, contained within the element &lt;mo&gt;</w:t>
      </w:r>
    </w:p>
    <w:p w:rsidR="00376B6B" w:rsidRDefault="00DC1024">
      <w:pPr>
        <w:pStyle w:val="Definition-Field2"/>
      </w:pPr>
      <w:r>
        <w:t>This attribute is supported in Excel 2013, Excel 2016, and Excel 2019.</w:t>
      </w:r>
    </w:p>
    <w:p w:rsidR="00376B6B" w:rsidRDefault="00DC1024">
      <w:pPr>
        <w:pStyle w:val="Definition-Field2"/>
      </w:pPr>
      <w:r>
        <w:t>On</w:t>
      </w:r>
      <w:r>
        <w:t xml:space="preserve"> load, Excel reads the mathvariant attribute in an &lt;mo&gt; element.</w:t>
      </w:r>
    </w:p>
    <w:p w:rsidR="00376B6B" w:rsidRDefault="00DC1024">
      <w:pPr>
        <w:pStyle w:val="Definition-Field2"/>
      </w:pPr>
      <w:r>
        <w:t xml:space="preserve">On save, Excel does not write the mathvariant attribute in an &lt;mo&gt; element. All math alphanumeric characters are written using Unicode code points. </w:t>
      </w:r>
    </w:p>
    <w:p w:rsidR="00376B6B" w:rsidRDefault="00DC1024">
      <w:pPr>
        <w:pStyle w:val="Definition-Field"/>
      </w:pPr>
      <w:r>
        <w:t xml:space="preserve">rr.  </w:t>
      </w:r>
      <w:r>
        <w:rPr>
          <w:i/>
        </w:rPr>
        <w:t>The standard defines the attribute ma</w:t>
      </w:r>
      <w:r>
        <w:rPr>
          <w:i/>
        </w:rPr>
        <w:t>xsize, contained within the element &lt;mo&gt;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ss.  </w:t>
      </w:r>
      <w:r>
        <w:rPr>
          <w:i/>
        </w:rPr>
        <w:t>The standard defines the attribute minsize, contained within the element &lt;mo&gt;</w:t>
      </w:r>
    </w:p>
    <w:p w:rsidR="00376B6B" w:rsidRDefault="00DC1024">
      <w:pPr>
        <w:pStyle w:val="Definition-Field2"/>
      </w:pPr>
      <w:r>
        <w:t>This attribute is not supported in Excel 2013, Excel 2016</w:t>
      </w:r>
      <w:r>
        <w:t xml:space="preserve">, or Excel 2019. </w:t>
      </w:r>
    </w:p>
    <w:p w:rsidR="00376B6B" w:rsidRDefault="00DC1024">
      <w:pPr>
        <w:pStyle w:val="Definition-Field"/>
      </w:pPr>
      <w:r>
        <w:t xml:space="preserve">tt.  </w:t>
      </w:r>
      <w:r>
        <w:rPr>
          <w:i/>
        </w:rPr>
        <w:t>The standard defines the attribute movablelimits, contained within the element &lt;mo&gt;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uu.  </w:t>
      </w:r>
      <w:r>
        <w:rPr>
          <w:i/>
        </w:rPr>
        <w:t>The standard defines the attribute rspace, contained within the eleme</w:t>
      </w:r>
      <w:r>
        <w:rPr>
          <w:i/>
        </w:rPr>
        <w:t>nt &lt;mo&gt;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vv.  </w:t>
      </w:r>
      <w:r>
        <w:rPr>
          <w:i/>
        </w:rPr>
        <w:t>The standard defines the attribute separator, contained within the element &lt;mo&gt;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ww.  </w:t>
      </w:r>
      <w:r>
        <w:rPr>
          <w:i/>
        </w:rPr>
        <w:t xml:space="preserve">The </w:t>
      </w:r>
      <w:r>
        <w:rPr>
          <w:i/>
        </w:rPr>
        <w:t>standard defines the attribute stretchy, contained within the element &lt;mo&gt;</w:t>
      </w:r>
    </w:p>
    <w:p w:rsidR="00376B6B" w:rsidRDefault="00DC1024">
      <w:pPr>
        <w:pStyle w:val="Definition-Field2"/>
      </w:pPr>
      <w:r>
        <w:t>This attribute is supported in Excel 2013, Excel 2016, and Excel 2019.</w:t>
      </w:r>
    </w:p>
    <w:p w:rsidR="00376B6B" w:rsidRDefault="00DC1024">
      <w:pPr>
        <w:pStyle w:val="Definition-Field"/>
      </w:pPr>
      <w:r>
        <w:t xml:space="preserve">xx.  </w:t>
      </w:r>
      <w:r>
        <w:rPr>
          <w:i/>
        </w:rPr>
        <w:t>The standard defines the attribute style, contained within the element &lt;mo&gt;</w:t>
      </w:r>
    </w:p>
    <w:p w:rsidR="00376B6B" w:rsidRDefault="00DC1024">
      <w:pPr>
        <w:pStyle w:val="Definition-Field2"/>
      </w:pPr>
      <w:r>
        <w:t>This attribute is not support</w:t>
      </w:r>
      <w:r>
        <w:t xml:space="preserve">ed in Excel 2013, Excel 2016, or Excel 2019. </w:t>
      </w:r>
    </w:p>
    <w:p w:rsidR="00376B6B" w:rsidRDefault="00DC1024">
      <w:pPr>
        <w:pStyle w:val="Definition-Field"/>
      </w:pPr>
      <w:r>
        <w:t xml:space="preserve">yy.  </w:t>
      </w:r>
      <w:r>
        <w:rPr>
          <w:i/>
        </w:rPr>
        <w:t>The standard defines the attribute symmetric, contained within the element &lt;mo&gt;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zz.  </w:t>
      </w:r>
      <w:r>
        <w:rPr>
          <w:i/>
        </w:rPr>
        <w:t>The standard defines the attribute xref, cont</w:t>
      </w:r>
      <w:r>
        <w:rPr>
          <w:i/>
        </w:rPr>
        <w:t>ained within the element &lt;mo&gt;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aaa. </w:t>
      </w:r>
      <w:r>
        <w:rPr>
          <w:i/>
        </w:rPr>
        <w:t>The standard defines the element &lt;mo&gt;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bbb. </w:t>
      </w:r>
      <w:r>
        <w:rPr>
          <w:i/>
        </w:rPr>
        <w:t>The standard define</w:t>
      </w:r>
      <w:r>
        <w:rPr>
          <w:i/>
        </w:rPr>
        <w:t>s the attribute accent, contained within the element &lt;mo&gt;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accent attribute in an &lt;mo&gt; element.</w:t>
      </w:r>
    </w:p>
    <w:p w:rsidR="00376B6B" w:rsidRDefault="00DC1024">
      <w:pPr>
        <w:pStyle w:val="Definition-Field2"/>
      </w:pPr>
      <w:r>
        <w:t>On save, PowerPoint does not write the accent</w:t>
      </w:r>
      <w:r>
        <w:t xml:space="preserve"> attribute in an &lt;mo&gt; element. </w:t>
      </w:r>
    </w:p>
    <w:p w:rsidR="00376B6B" w:rsidRDefault="00DC1024">
      <w:pPr>
        <w:pStyle w:val="Definition-Field"/>
      </w:pPr>
      <w:r>
        <w:t xml:space="preserve">ccc. </w:t>
      </w:r>
      <w:r>
        <w:rPr>
          <w:i/>
        </w:rPr>
        <w:t>The standard defines the attribute class, contained within the element &lt;mo&gt;</w:t>
      </w:r>
    </w:p>
    <w:p w:rsidR="00376B6B" w:rsidRDefault="00DC1024">
      <w:pPr>
        <w:pStyle w:val="Definition-Field2"/>
      </w:pPr>
      <w:r>
        <w:t>This attribute is not supported in PowerPoint 2013, PowerPoint 2016, or PowerPoint 2019.</w:t>
      </w:r>
    </w:p>
    <w:p w:rsidR="00376B6B" w:rsidRDefault="00DC1024">
      <w:pPr>
        <w:pStyle w:val="Definition-Field"/>
      </w:pPr>
      <w:r>
        <w:lastRenderedPageBreak/>
        <w:t xml:space="preserve">ddd. </w:t>
      </w:r>
      <w:r>
        <w:rPr>
          <w:i/>
        </w:rPr>
        <w:t>The standard defines the attribute color, contain</w:t>
      </w:r>
      <w:r>
        <w:rPr>
          <w:i/>
        </w:rPr>
        <w:t>ed within the element &lt;mo&gt;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On load, PowerPoint reads the color attribute in an &lt;mo&gt; element. On save, PowerPoint does not write the color attribute in an &lt;mo&gt; element. </w:t>
      </w:r>
    </w:p>
    <w:p w:rsidR="00376B6B" w:rsidRDefault="00DC1024">
      <w:pPr>
        <w:pStyle w:val="Definition-Field"/>
      </w:pPr>
      <w:r>
        <w:t>e</w:t>
      </w:r>
      <w:r>
        <w:t xml:space="preserve">ee. </w:t>
      </w:r>
      <w:r>
        <w:rPr>
          <w:i/>
        </w:rPr>
        <w:t>The standard defines the attribute fence, contained within the element &lt;mo&gt;</w:t>
      </w:r>
    </w:p>
    <w:p w:rsidR="00376B6B" w:rsidRDefault="00DC1024">
      <w:pPr>
        <w:pStyle w:val="Definition-Field2"/>
      </w:pPr>
      <w:r>
        <w:t>This attribute is supported in PowerPoint 2013, PowerPoint 2016, and PowerPoint 2019.</w:t>
      </w:r>
    </w:p>
    <w:p w:rsidR="00376B6B" w:rsidRDefault="00DC1024">
      <w:pPr>
        <w:pStyle w:val="Definition-Field"/>
      </w:pPr>
      <w:r>
        <w:t xml:space="preserve">fff. </w:t>
      </w:r>
      <w:r>
        <w:rPr>
          <w:i/>
        </w:rPr>
        <w:t>The standard defines the attribute fontfamily, contained within the element &lt;mo&gt;</w:t>
      </w:r>
    </w:p>
    <w:p w:rsidR="00376B6B" w:rsidRDefault="00DC1024">
      <w:pPr>
        <w:pStyle w:val="Definition-Field2"/>
      </w:pPr>
      <w:r>
        <w:t>This</w:t>
      </w:r>
      <w:r>
        <w:t xml:space="preserve"> attribute is not supported in PowerPoint 2013, PowerPoint 2016, or PowerPoint 2019.</w:t>
      </w:r>
    </w:p>
    <w:p w:rsidR="00376B6B" w:rsidRDefault="00DC1024">
      <w:pPr>
        <w:pStyle w:val="Definition-Field"/>
      </w:pPr>
      <w:r>
        <w:t xml:space="preserve">ggg. </w:t>
      </w:r>
      <w:r>
        <w:rPr>
          <w:i/>
        </w:rPr>
        <w:t>The standard defines the attribute fontsize, contained within the element &lt;mo&gt;</w:t>
      </w:r>
    </w:p>
    <w:p w:rsidR="00376B6B" w:rsidRDefault="00DC1024">
      <w:pPr>
        <w:pStyle w:val="Definition-Field2"/>
      </w:pPr>
      <w:r>
        <w:t>This attribute is not supported in PowerPoint 2013, PowerPoint 2016, or PowerPoint 2019</w:t>
      </w:r>
      <w:r>
        <w:t>.</w:t>
      </w:r>
    </w:p>
    <w:p w:rsidR="00376B6B" w:rsidRDefault="00DC1024">
      <w:pPr>
        <w:pStyle w:val="Definition-Field"/>
      </w:pPr>
      <w:r>
        <w:t xml:space="preserve">hhh. </w:t>
      </w:r>
      <w:r>
        <w:rPr>
          <w:i/>
        </w:rPr>
        <w:t>The standard defines the attribute fontstyle, contained within the element &lt;mo&gt;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fontstyle attribute in an &lt;mo&gt; element. On save, Powe</w:t>
      </w:r>
      <w:r>
        <w:t xml:space="preserve">rPoint does not write the fontstyle attribute in an &lt;mo&gt; element. </w:t>
      </w:r>
    </w:p>
    <w:p w:rsidR="00376B6B" w:rsidRDefault="00DC1024">
      <w:pPr>
        <w:pStyle w:val="Definition-Field"/>
      </w:pPr>
      <w:r>
        <w:t xml:space="preserve">iii. </w:t>
      </w:r>
      <w:r>
        <w:rPr>
          <w:i/>
        </w:rPr>
        <w:t>The standard defines the attribute fontweight, contained within the element &lt;mo&gt;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On load, PowerPoint reads the fontweight attribute in an &lt;mo&gt; element. On save, PowerPoint does not write the fontweight attribute in an &lt;mo&gt; element. </w:t>
      </w:r>
    </w:p>
    <w:p w:rsidR="00376B6B" w:rsidRDefault="00DC1024">
      <w:pPr>
        <w:pStyle w:val="Definition-Field"/>
      </w:pPr>
      <w:r>
        <w:t xml:space="preserve">jjj. </w:t>
      </w:r>
      <w:r>
        <w:rPr>
          <w:i/>
        </w:rPr>
        <w:t>The standard defines the attribute form, contained within the element &lt;mo&gt;</w:t>
      </w:r>
    </w:p>
    <w:p w:rsidR="00376B6B" w:rsidRDefault="00DC1024">
      <w:pPr>
        <w:pStyle w:val="Definition-Field2"/>
      </w:pPr>
      <w:r>
        <w:t>This attribute is suppor</w:t>
      </w:r>
      <w:r>
        <w:t>ted in PowerPoint 2013, PowerPoint 2016, and PowerPoint 2019.</w:t>
      </w:r>
    </w:p>
    <w:p w:rsidR="00376B6B" w:rsidRDefault="00DC1024">
      <w:pPr>
        <w:pStyle w:val="Definition-Field"/>
      </w:pPr>
      <w:r>
        <w:t xml:space="preserve">kkk. </w:t>
      </w:r>
      <w:r>
        <w:rPr>
          <w:i/>
        </w:rPr>
        <w:t>The standard defines the attribute id, contained within the element &lt;mo&gt;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lll. </w:t>
      </w:r>
      <w:r>
        <w:rPr>
          <w:i/>
        </w:rPr>
        <w:t>The standard defines t</w:t>
      </w:r>
      <w:r>
        <w:rPr>
          <w:i/>
        </w:rPr>
        <w:t>he attribute lspace, contained within the element &lt;mo&gt;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mmm. </w:t>
      </w:r>
      <w:r>
        <w:rPr>
          <w:i/>
        </w:rPr>
        <w:t>The standard defines the attribute mathbackground, contained within the element &lt;mo&gt;</w:t>
      </w:r>
    </w:p>
    <w:p w:rsidR="00376B6B" w:rsidRDefault="00DC1024">
      <w:pPr>
        <w:pStyle w:val="Definition-Field2"/>
      </w:pPr>
      <w:r>
        <w:t>This attribute is supp</w:t>
      </w:r>
      <w:r>
        <w:t>orted in PowerPoint 2013, PowerPoint 2016, and PowerPoint 2019.</w:t>
      </w:r>
    </w:p>
    <w:p w:rsidR="00376B6B" w:rsidRDefault="00DC1024">
      <w:pPr>
        <w:pStyle w:val="Definition-Field2"/>
      </w:pPr>
      <w:r>
        <w:t xml:space="preserve">On load, PowerPoint reads the mathbackground attribute in an &lt;mo&gt; element. On save, PowerPoint does not write the mathbackground attribute in an &lt;mo&gt; element. </w:t>
      </w:r>
    </w:p>
    <w:p w:rsidR="00376B6B" w:rsidRDefault="00DC1024">
      <w:pPr>
        <w:pStyle w:val="Definition-Field"/>
      </w:pPr>
      <w:r>
        <w:t xml:space="preserve">nnn. </w:t>
      </w:r>
      <w:r>
        <w:rPr>
          <w:i/>
        </w:rPr>
        <w:t>The standard defines the at</w:t>
      </w:r>
      <w:r>
        <w:rPr>
          <w:i/>
        </w:rPr>
        <w:t>tribute mathcolor, contained within the element &lt;mo&gt;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mathcolor attribute in an &lt;mo&gt; element. On save, PowerPoint does not write the mathcolo</w:t>
      </w:r>
      <w:r>
        <w:t xml:space="preserve">r attribute in an &lt;mo&gt; element. </w:t>
      </w:r>
    </w:p>
    <w:p w:rsidR="00376B6B" w:rsidRDefault="00DC1024">
      <w:pPr>
        <w:pStyle w:val="Definition-Field"/>
      </w:pPr>
      <w:r>
        <w:t xml:space="preserve">ooo. </w:t>
      </w:r>
      <w:r>
        <w:rPr>
          <w:i/>
        </w:rPr>
        <w:t>The standard defines the attribute mathsize, contained within the element &lt;mo&gt;</w:t>
      </w:r>
    </w:p>
    <w:p w:rsidR="00376B6B" w:rsidRDefault="00DC1024">
      <w:pPr>
        <w:pStyle w:val="Definition-Field2"/>
      </w:pPr>
      <w:r>
        <w:t>This attribute is not supported in PowerPoint 2013, PowerPoint 2016, or PowerPoint 2019.</w:t>
      </w:r>
    </w:p>
    <w:p w:rsidR="00376B6B" w:rsidRDefault="00DC1024">
      <w:pPr>
        <w:pStyle w:val="Definition-Field"/>
      </w:pPr>
      <w:r>
        <w:lastRenderedPageBreak/>
        <w:t xml:space="preserve">ppp. </w:t>
      </w:r>
      <w:r>
        <w:rPr>
          <w:i/>
        </w:rPr>
        <w:t>The standard defines the attribute mathvarian</w:t>
      </w:r>
      <w:r>
        <w:rPr>
          <w:i/>
        </w:rPr>
        <w:t>t, contained within the element &lt;mo&gt;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mathvariant attribute in an &lt;mo&gt; element.</w:t>
      </w:r>
    </w:p>
    <w:p w:rsidR="00376B6B" w:rsidRDefault="00DC1024">
      <w:pPr>
        <w:pStyle w:val="Definition-Field2"/>
      </w:pPr>
      <w:r>
        <w:t xml:space="preserve">On save, PowerPoint does not write the mathvariant attribute </w:t>
      </w:r>
      <w:r>
        <w:t xml:space="preserve">in an &lt;mo&gt; element. All math alphanumeric characters are written using Unicode code points. </w:t>
      </w:r>
    </w:p>
    <w:p w:rsidR="00376B6B" w:rsidRDefault="00DC1024">
      <w:pPr>
        <w:pStyle w:val="Definition-Field"/>
      </w:pPr>
      <w:r>
        <w:t xml:space="preserve">qqq. </w:t>
      </w:r>
      <w:r>
        <w:rPr>
          <w:i/>
        </w:rPr>
        <w:t>The standard defines the attribute maxsize, contained within the element &lt;mo&gt;</w:t>
      </w:r>
    </w:p>
    <w:p w:rsidR="00376B6B" w:rsidRDefault="00DC1024">
      <w:pPr>
        <w:pStyle w:val="Definition-Field2"/>
      </w:pPr>
      <w:r>
        <w:t>This attribute is not supported in PowerPoint 2013, PowerPoint 2016, or PowerPoi</w:t>
      </w:r>
      <w:r>
        <w:t>nt 2019.</w:t>
      </w:r>
    </w:p>
    <w:p w:rsidR="00376B6B" w:rsidRDefault="00DC1024">
      <w:pPr>
        <w:pStyle w:val="Definition-Field"/>
      </w:pPr>
      <w:r>
        <w:t xml:space="preserve">rrr. </w:t>
      </w:r>
      <w:r>
        <w:rPr>
          <w:i/>
        </w:rPr>
        <w:t>The standard defines the attribute minsize, contained within the element &lt;mo&gt;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sss. </w:t>
      </w:r>
      <w:r>
        <w:rPr>
          <w:i/>
        </w:rPr>
        <w:t>The standard defines the attribute movablelimits, contained within the</w:t>
      </w:r>
      <w:r>
        <w:rPr>
          <w:i/>
        </w:rPr>
        <w:t xml:space="preserve"> element &lt;mo&gt;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ttt. </w:t>
      </w:r>
      <w:r>
        <w:rPr>
          <w:i/>
        </w:rPr>
        <w:t>The standard defines the attribute rspace, contained within the element &lt;mo&gt;</w:t>
      </w:r>
    </w:p>
    <w:p w:rsidR="00376B6B" w:rsidRDefault="00DC1024">
      <w:pPr>
        <w:pStyle w:val="Definition-Field2"/>
      </w:pPr>
      <w:r>
        <w:t>This attribute is not supported in PowerPoint 2013, PowerPoint 2016, or</w:t>
      </w:r>
      <w:r>
        <w:t xml:space="preserve"> PowerPoint 2019.</w:t>
      </w:r>
    </w:p>
    <w:p w:rsidR="00376B6B" w:rsidRDefault="00DC1024">
      <w:pPr>
        <w:pStyle w:val="Definition-Field"/>
      </w:pPr>
      <w:r>
        <w:t xml:space="preserve">uuu. </w:t>
      </w:r>
      <w:r>
        <w:rPr>
          <w:i/>
        </w:rPr>
        <w:t>The standard defines the attribute separator, contained within the element &lt;mo&gt;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vvv. </w:t>
      </w:r>
      <w:r>
        <w:rPr>
          <w:i/>
        </w:rPr>
        <w:t xml:space="preserve">The standard defines the attribute stretchy, contained </w:t>
      </w:r>
      <w:r>
        <w:rPr>
          <w:i/>
        </w:rPr>
        <w:t>within the element &lt;mo&gt;</w:t>
      </w:r>
    </w:p>
    <w:p w:rsidR="00376B6B" w:rsidRDefault="00DC1024">
      <w:pPr>
        <w:pStyle w:val="Definition-Field2"/>
      </w:pPr>
      <w:r>
        <w:t>This attribute is supported in PowerPoint 2013, PowerPoint 2016, and PowerPoint 2019.</w:t>
      </w:r>
    </w:p>
    <w:p w:rsidR="00376B6B" w:rsidRDefault="00DC1024">
      <w:pPr>
        <w:pStyle w:val="Definition-Field"/>
      </w:pPr>
      <w:r>
        <w:t xml:space="preserve">www. </w:t>
      </w:r>
      <w:r>
        <w:rPr>
          <w:i/>
        </w:rPr>
        <w:t>The standard defines the attribute style, contained within the element &lt;mo&gt;</w:t>
      </w:r>
    </w:p>
    <w:p w:rsidR="00376B6B" w:rsidRDefault="00DC1024">
      <w:pPr>
        <w:pStyle w:val="Definition-Field2"/>
      </w:pPr>
      <w:r>
        <w:t xml:space="preserve">This attribute is not supported in PowerPoint 2013, PowerPoint </w:t>
      </w:r>
      <w:r>
        <w:t>2016, or PowerPoint 2019.</w:t>
      </w:r>
    </w:p>
    <w:p w:rsidR="00376B6B" w:rsidRDefault="00DC1024">
      <w:pPr>
        <w:pStyle w:val="Definition-Field"/>
      </w:pPr>
      <w:r>
        <w:t xml:space="preserve">xxx. </w:t>
      </w:r>
      <w:r>
        <w:rPr>
          <w:i/>
        </w:rPr>
        <w:t>The standard defines the attribute symmetric, contained within the element &lt;mo&gt;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yyy. </w:t>
      </w:r>
      <w:r>
        <w:rPr>
          <w:i/>
        </w:rPr>
        <w:t xml:space="preserve">The standard defines the attribute xref, contained </w:t>
      </w:r>
      <w:r>
        <w:rPr>
          <w:i/>
        </w:rPr>
        <w:t>within the element &lt;mo&gt;</w:t>
      </w:r>
    </w:p>
    <w:p w:rsidR="00376B6B" w:rsidRDefault="00DC1024">
      <w:pPr>
        <w:pStyle w:val="Definition-Field2"/>
      </w:pPr>
      <w:r>
        <w:t>This attribute is not supported in PowerPoint 2013, PowerPoint 2016, or PowerPoint 2019.</w:t>
      </w:r>
    </w:p>
    <w:p w:rsidR="00376B6B" w:rsidRDefault="00DC1024">
      <w:pPr>
        <w:pStyle w:val="Heading3"/>
      </w:pPr>
      <w:bookmarkStart w:id="662" w:name="section_772d3e59faca4043a2c38e0ef82818ca"/>
      <w:bookmarkStart w:id="663" w:name="_Toc190323674"/>
      <w:r>
        <w:t>Part 1 Section 14.5 (MathML 2.0 Section 3.2.6), Text (mtext)</w:t>
      </w:r>
      <w:bookmarkEnd w:id="662"/>
      <w:bookmarkEnd w:id="663"/>
      <w:r>
        <w:fldChar w:fldCharType="begin"/>
      </w:r>
      <w:r>
        <w:instrText xml:space="preserve"> XE "Text (mtext)" </w:instrText>
      </w:r>
      <w:r>
        <w:fldChar w:fldCharType="end"/>
      </w:r>
    </w:p>
    <w:p w:rsidR="00376B6B" w:rsidRDefault="00DC1024">
      <w:pPr>
        <w:pStyle w:val="Definition-Field"/>
      </w:pPr>
      <w:r>
        <w:t xml:space="preserve">a.   </w:t>
      </w:r>
      <w:r>
        <w:rPr>
          <w:i/>
        </w:rPr>
        <w:t>The standard defines the element &lt;mtext&gt;</w:t>
      </w:r>
    </w:p>
    <w:p w:rsidR="00376B6B" w:rsidRDefault="00DC1024">
      <w:pPr>
        <w:pStyle w:val="Definition-Field2"/>
      </w:pPr>
      <w:r>
        <w:t>This element is</w:t>
      </w:r>
      <w:r>
        <w:t xml:space="preserve"> supported in Word 2013, Word 2016, and Word 2019.</w:t>
      </w:r>
    </w:p>
    <w:p w:rsidR="00376B6B" w:rsidRDefault="00DC1024">
      <w:pPr>
        <w:pStyle w:val="Definition-Field"/>
      </w:pPr>
      <w:r>
        <w:t xml:space="preserve">b.   </w:t>
      </w:r>
      <w:r>
        <w:rPr>
          <w:i/>
        </w:rPr>
        <w:t>The standard defines the attribute class, contained within the element &lt;mtext&gt;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OfficeArt Math in Word 2016.</w:t>
      </w:r>
    </w:p>
    <w:p w:rsidR="00376B6B" w:rsidRDefault="00DC1024">
      <w:pPr>
        <w:pStyle w:val="Definition-Field"/>
      </w:pPr>
      <w:r>
        <w:t xml:space="preserve">c.   </w:t>
      </w:r>
      <w:r>
        <w:rPr>
          <w:i/>
        </w:rPr>
        <w:t>The standard defines the attribute color, contained within the element &lt;mtext&gt;</w:t>
      </w:r>
    </w:p>
    <w:p w:rsidR="00376B6B" w:rsidRDefault="00DC1024">
      <w:pPr>
        <w:pStyle w:val="Definition-Field2"/>
      </w:pPr>
      <w:r>
        <w:t>This attribute is not supported in MathML in Word 2013 or</w:t>
      </w:r>
      <w:r>
        <w:t xml:space="preserve">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lastRenderedPageBreak/>
        <w:t>On load, OfficeArt Math in Word reads the color attribute in an &lt;mtext&gt; element. On save, OfficeArt Math in Word does not write the color attr</w:t>
      </w:r>
      <w:r>
        <w:t xml:space="preserve">ibute in an &lt;mtext&gt; element. </w:t>
      </w:r>
    </w:p>
    <w:p w:rsidR="00376B6B" w:rsidRDefault="00DC1024">
      <w:pPr>
        <w:pStyle w:val="Definition-Field"/>
      </w:pPr>
      <w:r>
        <w:t xml:space="preserve">d.   </w:t>
      </w:r>
      <w:r>
        <w:rPr>
          <w:i/>
        </w:rPr>
        <w:t>The standard defines the attribute fontfamily, contained within the element &lt;mtext&gt;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OfficeArt Math in Word </w:t>
      </w:r>
      <w:r>
        <w:t>2013 or OfficeArt Math in Word 2016.</w:t>
      </w:r>
    </w:p>
    <w:p w:rsidR="00376B6B" w:rsidRDefault="00DC1024">
      <w:pPr>
        <w:pStyle w:val="Definition-Field"/>
      </w:pPr>
      <w:r>
        <w:t xml:space="preserve">e.   </w:t>
      </w:r>
      <w:r>
        <w:rPr>
          <w:i/>
        </w:rPr>
        <w:t>The standard defines the attribute fontsize, contained within the element &lt;mtext&gt;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OfficeArt Math in </w:t>
      </w:r>
      <w:r>
        <w:t>Word 2013 or OfficeArt Math in Word 2016.</w:t>
      </w:r>
    </w:p>
    <w:p w:rsidR="00376B6B" w:rsidRDefault="00DC1024">
      <w:pPr>
        <w:pStyle w:val="Definition-Field"/>
      </w:pPr>
      <w:r>
        <w:t xml:space="preserve">f.   </w:t>
      </w:r>
      <w:r>
        <w:rPr>
          <w:i/>
        </w:rPr>
        <w:t>The standard defines the attribute fontstyle, contained within the element &lt;mtext&gt;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reads the fontstyle attribute in an &lt;mtext&gt; </w:t>
      </w:r>
      <w:r>
        <w:t xml:space="preserve">element. On save, Word does not write the fontstyle attribute in an &lt;mtext&gt; element. </w:t>
      </w:r>
    </w:p>
    <w:p w:rsidR="00376B6B" w:rsidRDefault="00DC1024">
      <w:pPr>
        <w:pStyle w:val="Definition-Field"/>
      </w:pPr>
      <w:r>
        <w:t xml:space="preserve">g.   </w:t>
      </w:r>
      <w:r>
        <w:rPr>
          <w:i/>
        </w:rPr>
        <w:t>The standard defines the attribute fontweight, contained within the element &lt;mtext&gt;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reads the fontweight attribute in an &lt;mtext&gt; element. On save, Word does not write the fontweight attribute in an &lt;mtext&gt; element. </w:t>
      </w:r>
    </w:p>
    <w:p w:rsidR="00376B6B" w:rsidRDefault="00DC1024">
      <w:pPr>
        <w:pStyle w:val="Definition-Field"/>
      </w:pPr>
      <w:r>
        <w:t xml:space="preserve">h.   </w:t>
      </w:r>
      <w:r>
        <w:rPr>
          <w:i/>
        </w:rPr>
        <w:t>The standard defines the attribute id, contained within the element &lt;mtext&gt;</w:t>
      </w:r>
    </w:p>
    <w:p w:rsidR="00376B6B" w:rsidRDefault="00DC1024">
      <w:pPr>
        <w:pStyle w:val="Definition-Field2"/>
      </w:pPr>
      <w:r>
        <w:t>This attribute is not support</w:t>
      </w:r>
      <w:r>
        <w: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i.   </w:t>
      </w:r>
      <w:r>
        <w:rPr>
          <w:i/>
        </w:rPr>
        <w:t>The standard defines the attribute mathbackground, contained within the element &lt;mtext&gt;</w:t>
      </w:r>
    </w:p>
    <w:p w:rsidR="00376B6B" w:rsidRDefault="00DC1024">
      <w:pPr>
        <w:pStyle w:val="Definition-Field2"/>
      </w:pPr>
      <w:r>
        <w:t xml:space="preserve">This attribute is </w:t>
      </w:r>
      <w:r>
        <w:t>not supported in MathML in Word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mathbackground attribute in an &lt;mtext&gt; element. On save, Offi</w:t>
      </w:r>
      <w:r>
        <w:t xml:space="preserve">ceArt Math in Word does not write the mathbackground attribute in an &lt;mtext&gt; element. </w:t>
      </w:r>
    </w:p>
    <w:p w:rsidR="00376B6B" w:rsidRDefault="00DC1024">
      <w:pPr>
        <w:pStyle w:val="Definition-Field"/>
      </w:pPr>
      <w:r>
        <w:t xml:space="preserve">j.   </w:t>
      </w:r>
      <w:r>
        <w:rPr>
          <w:i/>
        </w:rPr>
        <w:t>The standard defines the attribute mathcolor, contained within the element &lt;mtext&gt;</w:t>
      </w:r>
    </w:p>
    <w:p w:rsidR="00376B6B" w:rsidRDefault="00DC1024">
      <w:pPr>
        <w:pStyle w:val="Definition-Field2"/>
      </w:pPr>
      <w:r>
        <w:t>This attribute is not supported in MathML in Word 2013 or MathML in Word 2016.</w:t>
      </w:r>
    </w:p>
    <w:p w:rsidR="00376B6B" w:rsidRDefault="00DC1024">
      <w:pPr>
        <w:pStyle w:val="Definition-Field2"/>
      </w:pPr>
      <w:r>
        <w:t>Th</w:t>
      </w:r>
      <w:r>
        <w:t>is attribute is supported in OfficeArt Math in Word 2013 and OfficeArt Math in Word 2016.</w:t>
      </w:r>
    </w:p>
    <w:p w:rsidR="00376B6B" w:rsidRDefault="00DC1024">
      <w:pPr>
        <w:pStyle w:val="Definition-Field2"/>
      </w:pPr>
      <w:r>
        <w:t>On load, OfficeArt Math in Word reads the mathcolor attribute in an &lt;mtext&gt; element. On save, OfficeArt Math in Word does not write the mathcolor attribute in an &lt;mte</w:t>
      </w:r>
      <w:r>
        <w:t xml:space="preserve">xt&gt; element. </w:t>
      </w:r>
    </w:p>
    <w:p w:rsidR="00376B6B" w:rsidRDefault="00DC1024">
      <w:pPr>
        <w:pStyle w:val="Definition-Field"/>
      </w:pPr>
      <w:r>
        <w:t xml:space="preserve">k.   </w:t>
      </w:r>
      <w:r>
        <w:rPr>
          <w:i/>
        </w:rPr>
        <w:t>The standard defines the attribute mathsize, contained within the element &lt;mtext&gt;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OfficeArt Math in Word 2013 or </w:t>
      </w:r>
      <w:r>
        <w:t>OfficeArt Math in Word 2016.</w:t>
      </w:r>
    </w:p>
    <w:p w:rsidR="00376B6B" w:rsidRDefault="00DC1024">
      <w:pPr>
        <w:pStyle w:val="Definition-Field"/>
      </w:pPr>
      <w:r>
        <w:t xml:space="preserve">l.   </w:t>
      </w:r>
      <w:r>
        <w:rPr>
          <w:i/>
        </w:rPr>
        <w:t>The standard defines the attribute mathvariant, contained within the element &lt;mtext&gt;</w:t>
      </w:r>
    </w:p>
    <w:p w:rsidR="00376B6B" w:rsidRDefault="00DC1024">
      <w:pPr>
        <w:pStyle w:val="Definition-Field2"/>
      </w:pPr>
      <w:r>
        <w:t>This attribute is supported in Word 2013, Word 2016, and Word 2019.</w:t>
      </w:r>
    </w:p>
    <w:p w:rsidR="00376B6B" w:rsidRDefault="00DC1024">
      <w:pPr>
        <w:pStyle w:val="Definition-Field2"/>
      </w:pPr>
      <w:r>
        <w:lastRenderedPageBreak/>
        <w:t>On load, Word reads the mathvariant attribute in an &lt;mtext&gt; element.</w:t>
      </w:r>
    </w:p>
    <w:p w:rsidR="00376B6B" w:rsidRDefault="00DC1024">
      <w:pPr>
        <w:pStyle w:val="Definition-Field2"/>
      </w:pPr>
      <w:r>
        <w:t xml:space="preserve">On save, Word does not write the mathvariant attribute in an &lt;mtext&gt; element. All math alphanumeric characters are written using Unicode code points. </w:t>
      </w:r>
    </w:p>
    <w:p w:rsidR="00376B6B" w:rsidRDefault="00DC1024">
      <w:pPr>
        <w:pStyle w:val="Definition-Field"/>
      </w:pPr>
      <w:r>
        <w:t xml:space="preserve">m.   </w:t>
      </w:r>
      <w:r>
        <w:rPr>
          <w:i/>
        </w:rPr>
        <w:t>The standard defines the property "monospace", contained within the attribute mathvariant, contained</w:t>
      </w:r>
      <w:r>
        <w:rPr>
          <w:i/>
        </w:rPr>
        <w:t xml:space="preserve"> within the element &lt;mtext&gt;</w:t>
      </w:r>
    </w:p>
    <w:p w:rsidR="00376B6B" w:rsidRDefault="00DC1024">
      <w:pPr>
        <w:pStyle w:val="Definition-Field2"/>
      </w:pPr>
      <w:r>
        <w:t>This property is supported in Word 2013, Word 2016, and Word 2019.</w:t>
      </w:r>
    </w:p>
    <w:p w:rsidR="00376B6B" w:rsidRDefault="00DC1024">
      <w:pPr>
        <w:pStyle w:val="Definition-Field2"/>
      </w:pPr>
      <w:r>
        <w:t xml:space="preserve">On load, Word ignores the mathvariant attribute if the value is "monospace". </w:t>
      </w:r>
    </w:p>
    <w:p w:rsidR="00376B6B" w:rsidRDefault="00DC1024">
      <w:pPr>
        <w:pStyle w:val="Definition-Field"/>
      </w:pPr>
      <w:r>
        <w:t xml:space="preserve">n.   </w:t>
      </w:r>
      <w:r>
        <w:rPr>
          <w:i/>
        </w:rPr>
        <w:t>The standard defines the attribute style, contained within the element &lt;mtext&gt;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o.   </w:t>
      </w:r>
      <w:r>
        <w:rPr>
          <w:i/>
        </w:rPr>
        <w:t>The standard defines the attribute xref, contained within the element &lt;mtext</w:t>
      </w:r>
      <w:r>
        <w:rPr>
          <w:i/>
        </w:rPr>
        <w:t>&gt;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p.   </w:t>
      </w:r>
      <w:r>
        <w:rPr>
          <w:i/>
        </w:rPr>
        <w:t>The standard defines the element &lt;mtext&gt;</w:t>
      </w:r>
    </w:p>
    <w:p w:rsidR="00376B6B" w:rsidRDefault="00DC1024">
      <w:pPr>
        <w:pStyle w:val="Definition-Field2"/>
      </w:pPr>
      <w:r>
        <w:t>This element is supported in Excel</w:t>
      </w:r>
      <w:r>
        <w:t xml:space="preserve"> 2013, Excel 2016, and Excel 2019.</w:t>
      </w:r>
    </w:p>
    <w:p w:rsidR="00376B6B" w:rsidRDefault="00DC1024">
      <w:pPr>
        <w:pStyle w:val="Definition-Field"/>
      </w:pPr>
      <w:r>
        <w:t xml:space="preserve">q.   </w:t>
      </w:r>
      <w:r>
        <w:rPr>
          <w:i/>
        </w:rPr>
        <w:t>The standard defines the attribute class, contained within the element &lt;mtext&gt;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r.   </w:t>
      </w:r>
      <w:r>
        <w:rPr>
          <w:i/>
        </w:rPr>
        <w:t>The standard defines the attribute color, contained withi</w:t>
      </w:r>
      <w:r>
        <w:rPr>
          <w:i/>
        </w:rPr>
        <w:t>n the element &lt;mtext&gt;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the color attribute in an &lt;mtext&gt; element. On save, Excel does not write the color attribute in an &lt;mtext&gt; element. </w:t>
      </w:r>
    </w:p>
    <w:p w:rsidR="00376B6B" w:rsidRDefault="00DC1024">
      <w:pPr>
        <w:pStyle w:val="Definition-Field"/>
      </w:pPr>
      <w:r>
        <w:t xml:space="preserve">s.   </w:t>
      </w:r>
      <w:r>
        <w:rPr>
          <w:i/>
        </w:rPr>
        <w:t>The standard defines</w:t>
      </w:r>
      <w:r>
        <w:rPr>
          <w:i/>
        </w:rPr>
        <w:t xml:space="preserve"> the attribute fontfamily, contained within the element &lt;mtext&gt;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t.   </w:t>
      </w:r>
      <w:r>
        <w:rPr>
          <w:i/>
        </w:rPr>
        <w:t>The standard defines the attribute fontsize, contained within the element &lt;mtext&gt;</w:t>
      </w:r>
    </w:p>
    <w:p w:rsidR="00376B6B" w:rsidRDefault="00DC1024">
      <w:pPr>
        <w:pStyle w:val="Definition-Field2"/>
      </w:pPr>
      <w:r>
        <w:t>This attribute is not supporte</w:t>
      </w:r>
      <w:r>
        <w:t xml:space="preserve">d in Excel 2013, Excel 2016, or Excel 2019. </w:t>
      </w:r>
    </w:p>
    <w:p w:rsidR="00376B6B" w:rsidRDefault="00DC1024">
      <w:pPr>
        <w:pStyle w:val="Definition-Field"/>
      </w:pPr>
      <w:r>
        <w:t xml:space="preserve">u.   </w:t>
      </w:r>
      <w:r>
        <w:rPr>
          <w:i/>
        </w:rPr>
        <w:t>The standard defines the attribute fontstyle, contained within the element &lt;mtext&gt;</w:t>
      </w:r>
    </w:p>
    <w:p w:rsidR="00376B6B" w:rsidRDefault="00DC1024">
      <w:pPr>
        <w:pStyle w:val="Definition-Field2"/>
      </w:pPr>
      <w:r>
        <w:t>This attribute is supported in Excel 2013, Excel 2016, and Excel 2019.</w:t>
      </w:r>
    </w:p>
    <w:p w:rsidR="00376B6B" w:rsidRDefault="00DC1024">
      <w:pPr>
        <w:pStyle w:val="Definition-Field2"/>
      </w:pPr>
      <w:r>
        <w:t>On load, Excel reads the fontstyle attribute in an &lt;</w:t>
      </w:r>
      <w:r>
        <w:t xml:space="preserve">mtext&gt; element. On save, Excel does not write the fontstyle attribute in an &lt;mtext&gt; element. </w:t>
      </w:r>
    </w:p>
    <w:p w:rsidR="00376B6B" w:rsidRDefault="00DC1024">
      <w:pPr>
        <w:pStyle w:val="Definition-Field"/>
      </w:pPr>
      <w:r>
        <w:t xml:space="preserve">v.   </w:t>
      </w:r>
      <w:r>
        <w:rPr>
          <w:i/>
        </w:rPr>
        <w:t>The standard defines the attribute fontweight, contained within the element &lt;mtext&gt;</w:t>
      </w:r>
    </w:p>
    <w:p w:rsidR="00376B6B" w:rsidRDefault="00DC1024">
      <w:pPr>
        <w:pStyle w:val="Definition-Field2"/>
      </w:pPr>
      <w:r>
        <w:t>This attribute is supported in Excel 2013, Excel 2016, and Excel 2019.</w:t>
      </w:r>
    </w:p>
    <w:p w:rsidR="00376B6B" w:rsidRDefault="00DC1024">
      <w:pPr>
        <w:pStyle w:val="Definition-Field2"/>
      </w:pPr>
      <w:r>
        <w:t>On</w:t>
      </w:r>
      <w:r>
        <w:t xml:space="preserve"> load, Excel reads the fontweight attribute in an &lt;mtext&gt; element. On save, Excel does not write the fontweight attribute in an &lt;mtext&gt; element. </w:t>
      </w:r>
    </w:p>
    <w:p w:rsidR="00376B6B" w:rsidRDefault="00DC1024">
      <w:pPr>
        <w:pStyle w:val="Definition-Field"/>
      </w:pPr>
      <w:r>
        <w:t xml:space="preserve">w.   </w:t>
      </w:r>
      <w:r>
        <w:rPr>
          <w:i/>
        </w:rPr>
        <w:t>The standard defines the attribute id, contained within the element &lt;mtext&gt;</w:t>
      </w:r>
    </w:p>
    <w:p w:rsidR="00376B6B" w:rsidRDefault="00DC1024">
      <w:pPr>
        <w:pStyle w:val="Definition-Field2"/>
      </w:pPr>
      <w:r>
        <w:lastRenderedPageBreak/>
        <w:t>This attribute is not support</w:t>
      </w:r>
      <w:r>
        <w:t xml:space="preserve">ed in Excel 2013, Excel 2016, or Excel 2019. </w:t>
      </w:r>
    </w:p>
    <w:p w:rsidR="00376B6B" w:rsidRDefault="00DC1024">
      <w:pPr>
        <w:pStyle w:val="Definition-Field"/>
      </w:pPr>
      <w:r>
        <w:t xml:space="preserve">x.   </w:t>
      </w:r>
      <w:r>
        <w:rPr>
          <w:i/>
        </w:rPr>
        <w:t>The standard defines the attribute mathbackground, contained within the element &lt;mtext&gt;</w:t>
      </w:r>
    </w:p>
    <w:p w:rsidR="00376B6B" w:rsidRDefault="00DC1024">
      <w:pPr>
        <w:pStyle w:val="Definition-Field2"/>
      </w:pPr>
      <w:r>
        <w:t>This attribute is supported in Excel 2013, Excel 2016, and Excel 2019.</w:t>
      </w:r>
    </w:p>
    <w:p w:rsidR="00376B6B" w:rsidRDefault="00DC1024">
      <w:pPr>
        <w:pStyle w:val="Definition-Field2"/>
      </w:pPr>
      <w:r>
        <w:t>On load, Excel reads the mathbackground attrib</w:t>
      </w:r>
      <w:r>
        <w:t xml:space="preserve">ute in an &lt;mtext&gt; element. On save, Excel does not write the mathbackground attribute in an &lt;mtext&gt; element. </w:t>
      </w:r>
    </w:p>
    <w:p w:rsidR="00376B6B" w:rsidRDefault="00DC1024">
      <w:pPr>
        <w:pStyle w:val="Definition-Field"/>
      </w:pPr>
      <w:r>
        <w:t xml:space="preserve">y.   </w:t>
      </w:r>
      <w:r>
        <w:rPr>
          <w:i/>
        </w:rPr>
        <w:t>The standard defines the attribute mathcolor, contained within the element &lt;mtext&gt;</w:t>
      </w:r>
    </w:p>
    <w:p w:rsidR="00376B6B" w:rsidRDefault="00DC1024">
      <w:pPr>
        <w:pStyle w:val="Definition-Field2"/>
      </w:pPr>
      <w:r>
        <w:t>This attribute is supported in Excel 2013, Excel 2016, and</w:t>
      </w:r>
      <w:r>
        <w:t xml:space="preserve"> Excel 2019.</w:t>
      </w:r>
    </w:p>
    <w:p w:rsidR="00376B6B" w:rsidRDefault="00DC1024">
      <w:pPr>
        <w:pStyle w:val="Definition-Field2"/>
      </w:pPr>
      <w:r>
        <w:t xml:space="preserve">On load, Excel reads the mathcolor attribute in an &lt;mtext&gt; element. On save, Excel does not write the mathcolor attribute in an &lt;mtext&gt; element. </w:t>
      </w:r>
    </w:p>
    <w:p w:rsidR="00376B6B" w:rsidRDefault="00DC1024">
      <w:pPr>
        <w:pStyle w:val="Definition-Field"/>
      </w:pPr>
      <w:r>
        <w:t xml:space="preserve">z.   </w:t>
      </w:r>
      <w:r>
        <w:rPr>
          <w:i/>
        </w:rPr>
        <w:t>The standard defines the attribute mathsize, contained within the element &lt;mtext&gt;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aa.  </w:t>
      </w:r>
      <w:r>
        <w:rPr>
          <w:i/>
        </w:rPr>
        <w:t>The standard defines the attribute mathvariant, contained within the element &lt;mtext&gt;</w:t>
      </w:r>
    </w:p>
    <w:p w:rsidR="00376B6B" w:rsidRDefault="00DC1024">
      <w:pPr>
        <w:pStyle w:val="Definition-Field2"/>
      </w:pPr>
      <w:r>
        <w:t>This attribute is supported in Excel 2013, Excel 2016, and Excel 2019.</w:t>
      </w:r>
    </w:p>
    <w:p w:rsidR="00376B6B" w:rsidRDefault="00DC1024">
      <w:pPr>
        <w:pStyle w:val="Definition-Field2"/>
      </w:pPr>
      <w:r>
        <w:t>On load, Excel reads</w:t>
      </w:r>
      <w:r>
        <w:t xml:space="preserve"> the mathvariant attribute in an &lt;mtext&gt; element.</w:t>
      </w:r>
    </w:p>
    <w:p w:rsidR="00376B6B" w:rsidRDefault="00DC1024">
      <w:pPr>
        <w:pStyle w:val="Definition-Field2"/>
      </w:pPr>
      <w:r>
        <w:t xml:space="preserve">On save, Excel does not write the mathvariant attribute in an &lt;mtext&gt; element. All math alphanumeric characters are written using Unicode code points. </w:t>
      </w:r>
    </w:p>
    <w:p w:rsidR="00376B6B" w:rsidRDefault="00DC1024">
      <w:pPr>
        <w:pStyle w:val="Definition-Field"/>
      </w:pPr>
      <w:r>
        <w:t xml:space="preserve">bb.  </w:t>
      </w:r>
      <w:r>
        <w:rPr>
          <w:i/>
        </w:rPr>
        <w:t>The standard defines the attribute style, contain</w:t>
      </w:r>
      <w:r>
        <w:rPr>
          <w:i/>
        </w:rPr>
        <w:t>ed within the element &lt;mtext&gt;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cc.  </w:t>
      </w:r>
      <w:r>
        <w:rPr>
          <w:i/>
        </w:rPr>
        <w:t>The standard defines the attribute xref, contained within the element &lt;mtext&gt;</w:t>
      </w:r>
    </w:p>
    <w:p w:rsidR="00376B6B" w:rsidRDefault="00DC1024">
      <w:pPr>
        <w:pStyle w:val="Definition-Field2"/>
      </w:pPr>
      <w:r>
        <w:t xml:space="preserve">This attribute is not supported in Excel 2013, Excel 2016, or Excel </w:t>
      </w:r>
      <w:r>
        <w:t xml:space="preserve">2019. </w:t>
      </w:r>
    </w:p>
    <w:p w:rsidR="00376B6B" w:rsidRDefault="00DC1024">
      <w:pPr>
        <w:pStyle w:val="Definition-Field"/>
      </w:pPr>
      <w:r>
        <w:t xml:space="preserve">dd.  </w:t>
      </w:r>
      <w:r>
        <w:rPr>
          <w:i/>
        </w:rPr>
        <w:t>The standard defines the element &lt;mtext&gt;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ee.  </w:t>
      </w:r>
      <w:r>
        <w:rPr>
          <w:i/>
        </w:rPr>
        <w:t>The standard defines the attribute class, contained within the element &lt;mtext&gt;</w:t>
      </w:r>
    </w:p>
    <w:p w:rsidR="00376B6B" w:rsidRDefault="00DC1024">
      <w:pPr>
        <w:pStyle w:val="Definition-Field2"/>
      </w:pPr>
      <w:r>
        <w:t xml:space="preserve">This attribute is not supported in </w:t>
      </w:r>
      <w:r>
        <w:t>PowerPoint 2013, PowerPoint 2016, or PowerPoint 2019.</w:t>
      </w:r>
    </w:p>
    <w:p w:rsidR="00376B6B" w:rsidRDefault="00DC1024">
      <w:pPr>
        <w:pStyle w:val="Definition-Field"/>
      </w:pPr>
      <w:r>
        <w:t xml:space="preserve">ff.  </w:t>
      </w:r>
      <w:r>
        <w:rPr>
          <w:i/>
        </w:rPr>
        <w:t>The standard defines the attribute color, contained within the element &lt;mtext&gt;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co</w:t>
      </w:r>
      <w:r>
        <w:t xml:space="preserve">lor attribute in an &lt;mtext&gt; element. On save, PowerPoint does not write the color attribute in an &lt;mtext&gt; element. </w:t>
      </w:r>
    </w:p>
    <w:p w:rsidR="00376B6B" w:rsidRDefault="00DC1024">
      <w:pPr>
        <w:pStyle w:val="Definition-Field"/>
      </w:pPr>
      <w:r>
        <w:t xml:space="preserve">gg.  </w:t>
      </w:r>
      <w:r>
        <w:rPr>
          <w:i/>
        </w:rPr>
        <w:t>The standard defines the attribute fontfamily, contained within the element &lt;mtext&gt;</w:t>
      </w:r>
    </w:p>
    <w:p w:rsidR="00376B6B" w:rsidRDefault="00DC1024">
      <w:pPr>
        <w:pStyle w:val="Definition-Field2"/>
      </w:pPr>
      <w:r>
        <w:t>This attribute is not supported in PowerPoint 2013,</w:t>
      </w:r>
      <w:r>
        <w:t xml:space="preserve"> PowerPoint 2016, or PowerPoint 2019.</w:t>
      </w:r>
    </w:p>
    <w:p w:rsidR="00376B6B" w:rsidRDefault="00DC1024">
      <w:pPr>
        <w:pStyle w:val="Definition-Field"/>
      </w:pPr>
      <w:r>
        <w:t xml:space="preserve">hh.  </w:t>
      </w:r>
      <w:r>
        <w:rPr>
          <w:i/>
        </w:rPr>
        <w:t>The standard defines the attribute fontsize, contained within the element &lt;mtext&gt;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ii.  </w:t>
      </w:r>
      <w:r>
        <w:rPr>
          <w:i/>
        </w:rPr>
        <w:t>The standard defines the attribute fo</w:t>
      </w:r>
      <w:r>
        <w:rPr>
          <w:i/>
        </w:rPr>
        <w:t>ntstyle, contained within the element &lt;mtext&gt;</w:t>
      </w:r>
    </w:p>
    <w:p w:rsidR="00376B6B" w:rsidRDefault="00DC1024">
      <w:pPr>
        <w:pStyle w:val="Definition-Field2"/>
      </w:pPr>
      <w:r>
        <w:t>This attribute is supported in PowerPoint 2013, PowerPoint 2016, and PowerPoint 2019.</w:t>
      </w:r>
    </w:p>
    <w:p w:rsidR="00376B6B" w:rsidRDefault="00DC1024">
      <w:pPr>
        <w:pStyle w:val="Definition-Field2"/>
      </w:pPr>
      <w:r>
        <w:lastRenderedPageBreak/>
        <w:t>On load, PowerPoint reads the fontstyle attribute in an &lt;mtext&gt; element. On save, PowerPoint does not write the fontstyle at</w:t>
      </w:r>
      <w:r>
        <w:t xml:space="preserve">tribute in an &lt;mtext&gt; element. </w:t>
      </w:r>
    </w:p>
    <w:p w:rsidR="00376B6B" w:rsidRDefault="00DC1024">
      <w:pPr>
        <w:pStyle w:val="Definition-Field"/>
      </w:pPr>
      <w:r>
        <w:t xml:space="preserve">jj.  </w:t>
      </w:r>
      <w:r>
        <w:rPr>
          <w:i/>
        </w:rPr>
        <w:t>The standard defines the attribute fontweight, contained within the element &lt;mtext&gt;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fontweight attribut</w:t>
      </w:r>
      <w:r>
        <w:t xml:space="preserve">e in an &lt;mtext&gt; element. On save, PowerPoint does not write the fontweight attribute in an &lt;mtext&gt; element. </w:t>
      </w:r>
    </w:p>
    <w:p w:rsidR="00376B6B" w:rsidRDefault="00DC1024">
      <w:pPr>
        <w:pStyle w:val="Definition-Field"/>
      </w:pPr>
      <w:r>
        <w:t xml:space="preserve">kk.  </w:t>
      </w:r>
      <w:r>
        <w:rPr>
          <w:i/>
        </w:rPr>
        <w:t>The standard defines the attribute id, contained within the element &lt;mtext&gt;</w:t>
      </w:r>
    </w:p>
    <w:p w:rsidR="00376B6B" w:rsidRDefault="00DC1024">
      <w:pPr>
        <w:pStyle w:val="Definition-Field2"/>
      </w:pPr>
      <w:r>
        <w:t>This attribute is not supported in PowerPoint 2013, PowerPoint 201</w:t>
      </w:r>
      <w:r>
        <w:t>6, or PowerPoint 2019.</w:t>
      </w:r>
    </w:p>
    <w:p w:rsidR="00376B6B" w:rsidRDefault="00DC1024">
      <w:pPr>
        <w:pStyle w:val="Definition-Field"/>
      </w:pPr>
      <w:r>
        <w:t xml:space="preserve">ll.  </w:t>
      </w:r>
      <w:r>
        <w:rPr>
          <w:i/>
        </w:rPr>
        <w:t>The standard defines the attribute mathbackground, contained within the element &lt;mtext&gt;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mathbackground attribute</w:t>
      </w:r>
      <w:r>
        <w:t xml:space="preserve"> in an &lt;mtext&gt; element. On save, PowerPoint does not write the mathbackground attribute in an &lt;mtext&gt; element. </w:t>
      </w:r>
    </w:p>
    <w:p w:rsidR="00376B6B" w:rsidRDefault="00DC1024">
      <w:pPr>
        <w:pStyle w:val="Definition-Field"/>
      </w:pPr>
      <w:r>
        <w:t xml:space="preserve">mm.  </w:t>
      </w:r>
      <w:r>
        <w:rPr>
          <w:i/>
        </w:rPr>
        <w:t>The standard defines the attribute mathcolor, contained within the element &lt;mtext&gt;</w:t>
      </w:r>
    </w:p>
    <w:p w:rsidR="00376B6B" w:rsidRDefault="00DC1024">
      <w:pPr>
        <w:pStyle w:val="Definition-Field2"/>
      </w:pPr>
      <w:r>
        <w:t xml:space="preserve">This attribute is supported in PowerPoint 2013, </w:t>
      </w:r>
      <w:r>
        <w:t>PowerPoint 2016, and PowerPoint 2019.</w:t>
      </w:r>
    </w:p>
    <w:p w:rsidR="00376B6B" w:rsidRDefault="00DC1024">
      <w:pPr>
        <w:pStyle w:val="Definition-Field2"/>
      </w:pPr>
      <w:r>
        <w:t xml:space="preserve">On load, PowerPoint reads the mathcolor attribute in an &lt;mtext&gt; element. On save, PowerPoint does not write the mathcolor attribute in an &lt;mtext&gt; element. </w:t>
      </w:r>
    </w:p>
    <w:p w:rsidR="00376B6B" w:rsidRDefault="00DC1024">
      <w:pPr>
        <w:pStyle w:val="Definition-Field"/>
      </w:pPr>
      <w:r>
        <w:t xml:space="preserve">nn.  </w:t>
      </w:r>
      <w:r>
        <w:rPr>
          <w:i/>
        </w:rPr>
        <w:t>The standard defines the attribute mathsize, contained wi</w:t>
      </w:r>
      <w:r>
        <w:rPr>
          <w:i/>
        </w:rPr>
        <w:t>thin the element &lt;mtext&gt;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oo.  </w:t>
      </w:r>
      <w:r>
        <w:rPr>
          <w:i/>
        </w:rPr>
        <w:t>The standard defines the attribute mathvariant, contained within the element &lt;mtext&gt;</w:t>
      </w:r>
    </w:p>
    <w:p w:rsidR="00376B6B" w:rsidRDefault="00DC1024">
      <w:pPr>
        <w:pStyle w:val="Definition-Field2"/>
      </w:pPr>
      <w:r>
        <w:t>This attribute is supported in PowerPoint 2013, Powe</w:t>
      </w:r>
      <w:r>
        <w:t>rPoint 2016, and PowerPoint 2019.</w:t>
      </w:r>
    </w:p>
    <w:p w:rsidR="00376B6B" w:rsidRDefault="00DC1024">
      <w:pPr>
        <w:pStyle w:val="Definition-Field2"/>
      </w:pPr>
      <w:r>
        <w:t>On load, PowerPoint reads the mathvariant attribute in an &lt;mtext&gt; element.</w:t>
      </w:r>
    </w:p>
    <w:p w:rsidR="00376B6B" w:rsidRDefault="00DC1024">
      <w:pPr>
        <w:pStyle w:val="Definition-Field2"/>
      </w:pPr>
      <w:r>
        <w:t>On save, PowerPoint does not write the mathvariant attribute in an &lt;mtext&gt; element. All math alphanumeric characters are written using Unicode code</w:t>
      </w:r>
      <w:r>
        <w:t xml:space="preserve"> points. </w:t>
      </w:r>
    </w:p>
    <w:p w:rsidR="00376B6B" w:rsidRDefault="00DC1024">
      <w:pPr>
        <w:pStyle w:val="Definition-Field"/>
      </w:pPr>
      <w:r>
        <w:t xml:space="preserve">pp.  </w:t>
      </w:r>
      <w:r>
        <w:rPr>
          <w:i/>
        </w:rPr>
        <w:t>The standard defines the attribute style, contained within the element &lt;mtext&gt;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qq.  </w:t>
      </w:r>
      <w:r>
        <w:rPr>
          <w:i/>
        </w:rPr>
        <w:t xml:space="preserve">The standard defines the attribute xref, contained within the </w:t>
      </w:r>
      <w:r>
        <w:rPr>
          <w:i/>
        </w:rPr>
        <w:t>element &lt;mtext&gt;</w:t>
      </w:r>
    </w:p>
    <w:p w:rsidR="00376B6B" w:rsidRDefault="00DC1024">
      <w:pPr>
        <w:pStyle w:val="Definition-Field2"/>
      </w:pPr>
      <w:r>
        <w:t>This attribute is not supported in PowerPoint 2013, PowerPoint 2016, or PowerPoint 2019.</w:t>
      </w:r>
    </w:p>
    <w:p w:rsidR="00376B6B" w:rsidRDefault="00DC1024">
      <w:pPr>
        <w:pStyle w:val="Heading3"/>
      </w:pPr>
      <w:bookmarkStart w:id="664" w:name="section_573ead6830eb4994aad2630b52ac5b3a"/>
      <w:bookmarkStart w:id="665" w:name="_Toc190323675"/>
      <w:r>
        <w:t>Part 1 Section 14.5 (MathML 2.0 Section 3.2.7), Space (mspace)</w:t>
      </w:r>
      <w:bookmarkEnd w:id="664"/>
      <w:bookmarkEnd w:id="665"/>
      <w:r>
        <w:fldChar w:fldCharType="begin"/>
      </w:r>
      <w:r>
        <w:instrText xml:space="preserve"> XE "Space (mspace)" </w:instrText>
      </w:r>
      <w:r>
        <w:fldChar w:fldCharType="end"/>
      </w:r>
    </w:p>
    <w:p w:rsidR="00376B6B" w:rsidRDefault="00DC1024">
      <w:pPr>
        <w:pStyle w:val="Definition-Field"/>
      </w:pPr>
      <w:r>
        <w:t xml:space="preserve">a.   </w:t>
      </w:r>
      <w:r>
        <w:rPr>
          <w:i/>
        </w:rPr>
        <w:t>The standard defines the element &lt;mspace&gt;</w:t>
      </w:r>
    </w:p>
    <w:p w:rsidR="00376B6B" w:rsidRDefault="00DC1024">
      <w:pPr>
        <w:pStyle w:val="Definition-Field2"/>
      </w:pPr>
      <w:r>
        <w:t>This element is no</w:t>
      </w:r>
      <w:r>
        <w:t>t supported in MathML in Word 2013 or MathML in Word 2016.</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2"/>
      </w:pPr>
      <w:r>
        <w:t>On load, OfficeArt Math in Word reads the &lt;ms</w:t>
      </w:r>
      <w:r>
        <w:t>pace&gt; element. On load, the &lt;mspace&gt; element is treated as a space character when width, height or depth are specified.</w:t>
      </w:r>
    </w:p>
    <w:p w:rsidR="00376B6B" w:rsidRDefault="00DC1024">
      <w:pPr>
        <w:pStyle w:val="Definition-Field2"/>
      </w:pPr>
      <w:r>
        <w:t xml:space="preserve">On save, OfficeArt Math in Word does not write the &lt;mspace&gt; element. </w:t>
      </w:r>
    </w:p>
    <w:p w:rsidR="00376B6B" w:rsidRDefault="00DC1024">
      <w:pPr>
        <w:pStyle w:val="Definition-Field"/>
      </w:pPr>
      <w:r>
        <w:lastRenderedPageBreak/>
        <w:t xml:space="preserve">b.   </w:t>
      </w:r>
      <w:r>
        <w:rPr>
          <w:i/>
        </w:rPr>
        <w:t>The standard defines the attribute class, contained within th</w:t>
      </w:r>
      <w:r>
        <w:rPr>
          <w:i/>
        </w:rPr>
        <w:t>e element &lt;mspace&gt;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depth, contained within the element &lt;mspace&gt;</w:t>
      </w:r>
    </w:p>
    <w:p w:rsidR="00376B6B" w:rsidRDefault="00DC1024">
      <w:pPr>
        <w:pStyle w:val="Definition-Field2"/>
      </w:pPr>
      <w:r>
        <w:t>This attribute is supported in Word 2013, Word 2016, and Word 2019.</w:t>
      </w:r>
    </w:p>
    <w:p w:rsidR="00376B6B" w:rsidRDefault="00DC1024">
      <w:pPr>
        <w:pStyle w:val="Definition-Field2"/>
      </w:pPr>
      <w:r>
        <w:t>On load, Word</w:t>
      </w:r>
      <w:r>
        <w:t xml:space="preserve"> reads the depth attribute in an &lt;mspace&gt; element.  An ASCII space is inserted.</w:t>
      </w:r>
    </w:p>
    <w:p w:rsidR="00376B6B" w:rsidRDefault="00DC1024">
      <w:pPr>
        <w:pStyle w:val="Definition-Field2"/>
      </w:pPr>
      <w:r>
        <w:t xml:space="preserve">On save, Word does not write the &lt;mspace&gt; element. </w:t>
      </w:r>
    </w:p>
    <w:p w:rsidR="00376B6B" w:rsidRDefault="00DC1024">
      <w:pPr>
        <w:pStyle w:val="Definition-Field"/>
      </w:pPr>
      <w:r>
        <w:t xml:space="preserve">d.   </w:t>
      </w:r>
      <w:r>
        <w:rPr>
          <w:i/>
        </w:rPr>
        <w:t>The standard defines the attribute height, contained within the element &lt;mspace&gt;</w:t>
      </w:r>
    </w:p>
    <w:p w:rsidR="00376B6B" w:rsidRDefault="00DC1024">
      <w:pPr>
        <w:pStyle w:val="Definition-Field2"/>
      </w:pPr>
      <w:r>
        <w:t>This attribute is supported in Word 20</w:t>
      </w:r>
      <w:r>
        <w:t>13, Word 2016, and Word 2019.</w:t>
      </w:r>
    </w:p>
    <w:p w:rsidR="00376B6B" w:rsidRDefault="00DC1024">
      <w:pPr>
        <w:pStyle w:val="Definition-Field2"/>
      </w:pPr>
      <w:r>
        <w:t>On load, Word reads the height attribute in an &lt;mspace&gt; element.  An ASCII space is inserted.</w:t>
      </w:r>
    </w:p>
    <w:p w:rsidR="00376B6B" w:rsidRDefault="00DC1024">
      <w:pPr>
        <w:pStyle w:val="Definition-Field2"/>
      </w:pPr>
      <w:r>
        <w:t xml:space="preserve">On save, Word does not write the &lt;mspace&gt; element. </w:t>
      </w:r>
    </w:p>
    <w:p w:rsidR="00376B6B" w:rsidRDefault="00DC1024">
      <w:pPr>
        <w:pStyle w:val="Definition-Field"/>
      </w:pPr>
      <w:r>
        <w:t xml:space="preserve">e.   </w:t>
      </w:r>
      <w:r>
        <w:rPr>
          <w:i/>
        </w:rPr>
        <w:t>The standard defines the attribute id, contained within the element &lt;mspace</w:t>
      </w:r>
      <w:r>
        <w:rPr>
          <w:i/>
        </w:rPr>
        <w:t>&gt;</w:t>
      </w:r>
    </w:p>
    <w:p w:rsidR="00376B6B" w:rsidRDefault="00DC1024">
      <w:pPr>
        <w:pStyle w:val="Definition-Field2"/>
      </w:pPr>
      <w:r>
        <w:t>This attribute is not supported in Word 2013, Word 2016, or Word 2019.</w:t>
      </w:r>
    </w:p>
    <w:p w:rsidR="00376B6B" w:rsidRDefault="00DC1024">
      <w:pPr>
        <w:pStyle w:val="Definition-Field"/>
      </w:pPr>
      <w:r>
        <w:t xml:space="preserve">f.   </w:t>
      </w:r>
      <w:r>
        <w:rPr>
          <w:i/>
        </w:rPr>
        <w:t>The standard defines the attribute linebreak, contained within the element &lt;mspace&gt;</w:t>
      </w:r>
    </w:p>
    <w:p w:rsidR="00376B6B" w:rsidRDefault="00DC1024">
      <w:pPr>
        <w:pStyle w:val="Definition-Field2"/>
      </w:pPr>
      <w:r>
        <w:t>This attribute is supported in Word 2013, Word 2016, and Word 2019.</w:t>
      </w:r>
    </w:p>
    <w:p w:rsidR="00376B6B" w:rsidRDefault="00DC1024">
      <w:pPr>
        <w:pStyle w:val="Definition-Field2"/>
      </w:pPr>
      <w:r>
        <w:t>On load, Word reads the li</w:t>
      </w:r>
      <w:r>
        <w:t>nebreak attribute in an &lt;mspace&gt; element. If the linebreak attribute has the value of "newline" or "indentingnewline" and the following element is &lt;mo&gt; then a break is inserted. Otherwise, the linebreak attribute is ignored.</w:t>
      </w:r>
    </w:p>
    <w:p w:rsidR="00376B6B" w:rsidRDefault="00DC1024">
      <w:pPr>
        <w:pStyle w:val="Definition-Field2"/>
      </w:pPr>
      <w:r>
        <w:t>On save, Word does not write th</w:t>
      </w:r>
      <w:r>
        <w:t xml:space="preserve">e &lt;mspace&gt; element. </w:t>
      </w:r>
    </w:p>
    <w:p w:rsidR="00376B6B" w:rsidRDefault="00DC1024">
      <w:pPr>
        <w:pStyle w:val="Definition-Field"/>
      </w:pPr>
      <w:r>
        <w:t xml:space="preserve">g.   </w:t>
      </w:r>
      <w:r>
        <w:rPr>
          <w:i/>
        </w:rPr>
        <w:t>The standard defines the property "auto | nobreak | goodbreak | badbreak", contained within the attribute linebreak, contained within the element &lt;mspace&gt;</w:t>
      </w:r>
    </w:p>
    <w:p w:rsidR="00376B6B" w:rsidRDefault="00DC1024">
      <w:pPr>
        <w:pStyle w:val="Definition-Field2"/>
      </w:pPr>
      <w:r>
        <w:t>This property is not supported in Word 2013, Word 2016, or Word 2019.</w:t>
      </w:r>
    </w:p>
    <w:p w:rsidR="00376B6B" w:rsidRDefault="00DC1024">
      <w:pPr>
        <w:pStyle w:val="Definition-Field"/>
      </w:pPr>
      <w:r>
        <w:t xml:space="preserve">h.   </w:t>
      </w:r>
      <w:r>
        <w:rPr>
          <w:i/>
        </w:rPr>
        <w:t>The standard defines the attribute style, contained within the element &lt;mspace&gt;</w:t>
      </w:r>
    </w:p>
    <w:p w:rsidR="00376B6B" w:rsidRDefault="00DC1024">
      <w:pPr>
        <w:pStyle w:val="Definition-Field2"/>
      </w:pPr>
      <w:r>
        <w:t>This attribute is not supported in Word 2013, Word 2016, or Word 2019.</w:t>
      </w:r>
    </w:p>
    <w:p w:rsidR="00376B6B" w:rsidRDefault="00DC1024">
      <w:pPr>
        <w:pStyle w:val="Definition-Field"/>
      </w:pPr>
      <w:r>
        <w:t xml:space="preserve">i.   </w:t>
      </w:r>
      <w:r>
        <w:rPr>
          <w:i/>
        </w:rPr>
        <w:t>The standard defines the attribute width, contained within the element &lt;mspace&gt;</w:t>
      </w:r>
    </w:p>
    <w:p w:rsidR="00376B6B" w:rsidRDefault="00DC1024">
      <w:pPr>
        <w:pStyle w:val="Definition-Field2"/>
      </w:pPr>
      <w:r>
        <w:t>This attribute is su</w:t>
      </w:r>
      <w:r>
        <w:t>pported in Word 2013, Word 2016, and Word 2019.</w:t>
      </w:r>
    </w:p>
    <w:p w:rsidR="00376B6B" w:rsidRDefault="00DC1024">
      <w:pPr>
        <w:pStyle w:val="Definition-Field2"/>
      </w:pPr>
      <w:r>
        <w:t>On load, Word reads the width attribute in an &lt;mspace&gt; element.  An ASCII space is inserted.</w:t>
      </w:r>
    </w:p>
    <w:p w:rsidR="00376B6B" w:rsidRDefault="00DC1024">
      <w:pPr>
        <w:pStyle w:val="Definition-Field2"/>
      </w:pPr>
      <w:r>
        <w:t xml:space="preserve">On save, Word does not write the &lt;mspace&gt; element. </w:t>
      </w:r>
    </w:p>
    <w:p w:rsidR="00376B6B" w:rsidRDefault="00DC1024">
      <w:pPr>
        <w:pStyle w:val="Definition-Field"/>
      </w:pPr>
      <w:r>
        <w:t xml:space="preserve">j.   </w:t>
      </w:r>
      <w:r>
        <w:rPr>
          <w:i/>
        </w:rPr>
        <w:t xml:space="preserve">The standard defines the attribute xref, contained within </w:t>
      </w:r>
      <w:r>
        <w:rPr>
          <w:i/>
        </w:rPr>
        <w:t>the element &lt;mspace&gt;</w:t>
      </w:r>
    </w:p>
    <w:p w:rsidR="00376B6B" w:rsidRDefault="00DC1024">
      <w:pPr>
        <w:pStyle w:val="Definition-Field2"/>
      </w:pPr>
      <w:r>
        <w:t>This attribute is not supported in Word 2013, Word 2016, or Word 2019.</w:t>
      </w:r>
    </w:p>
    <w:p w:rsidR="00376B6B" w:rsidRDefault="00DC1024">
      <w:pPr>
        <w:pStyle w:val="Definition-Field"/>
      </w:pPr>
      <w:r>
        <w:t xml:space="preserve">k.   </w:t>
      </w:r>
      <w:r>
        <w:rPr>
          <w:i/>
        </w:rPr>
        <w:t>The standard defines the element &lt;mspace&gt;</w:t>
      </w:r>
    </w:p>
    <w:p w:rsidR="00376B6B" w:rsidRDefault="00DC1024">
      <w:pPr>
        <w:pStyle w:val="Definition-Field2"/>
      </w:pPr>
      <w:r>
        <w:t>This element is supported in Excel 2013, Excel 2016, and Excel 2019.</w:t>
      </w:r>
    </w:p>
    <w:p w:rsidR="00376B6B" w:rsidRDefault="00DC1024">
      <w:pPr>
        <w:pStyle w:val="Definition-Field2"/>
      </w:pPr>
      <w:r>
        <w:t>On load, Excel reads the &lt;mspace&gt; element. On lo</w:t>
      </w:r>
      <w:r>
        <w:t>ad, the &lt;mspace&gt; element is treated as a space character when width, height or depth are specified.</w:t>
      </w:r>
    </w:p>
    <w:p w:rsidR="00376B6B" w:rsidRDefault="00DC1024">
      <w:pPr>
        <w:pStyle w:val="Definition-Field2"/>
      </w:pPr>
      <w:r>
        <w:t xml:space="preserve">On save, Excel does not write the &lt;mspace&gt; element. </w:t>
      </w:r>
    </w:p>
    <w:p w:rsidR="00376B6B" w:rsidRDefault="00DC1024">
      <w:pPr>
        <w:pStyle w:val="Definition-Field"/>
      </w:pPr>
      <w:r>
        <w:lastRenderedPageBreak/>
        <w:t xml:space="preserve">l.   </w:t>
      </w:r>
      <w:r>
        <w:rPr>
          <w:i/>
        </w:rPr>
        <w:t>The standard defines the attribute class, contained within the element &lt;mspace&gt;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the attribute depth, contained within the element &lt;mspace&gt;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the </w:t>
      </w:r>
      <w:r>
        <w:t>depth attribute in an &lt;mspace&gt; element.  An ASCII space is inserted.</w:t>
      </w:r>
    </w:p>
    <w:p w:rsidR="00376B6B" w:rsidRDefault="00DC1024">
      <w:pPr>
        <w:pStyle w:val="Definition-Field2"/>
      </w:pPr>
      <w:r>
        <w:t xml:space="preserve">On save, Excel does not write the &lt;mspace&gt; element. </w:t>
      </w:r>
    </w:p>
    <w:p w:rsidR="00376B6B" w:rsidRDefault="00DC1024">
      <w:pPr>
        <w:pStyle w:val="Definition-Field"/>
      </w:pPr>
      <w:r>
        <w:t xml:space="preserve">n.   </w:t>
      </w:r>
      <w:r>
        <w:rPr>
          <w:i/>
        </w:rPr>
        <w:t>The standard defines the attribute height, contained within the element &lt;mspace&gt;</w:t>
      </w:r>
    </w:p>
    <w:p w:rsidR="00376B6B" w:rsidRDefault="00DC1024">
      <w:pPr>
        <w:pStyle w:val="Definition-Field2"/>
      </w:pPr>
      <w:r>
        <w:t>This attribute is supported in Excel 2013, Excel</w:t>
      </w:r>
      <w:r>
        <w:t xml:space="preserve"> 2016, and Excel 2019.</w:t>
      </w:r>
    </w:p>
    <w:p w:rsidR="00376B6B" w:rsidRDefault="00DC1024">
      <w:pPr>
        <w:pStyle w:val="Definition-Field2"/>
      </w:pPr>
      <w:r>
        <w:t>On load, Excel reads the height attribute in an &lt;mspace&gt; element.  An ASCII space is inserted.</w:t>
      </w:r>
    </w:p>
    <w:p w:rsidR="00376B6B" w:rsidRDefault="00DC1024">
      <w:pPr>
        <w:pStyle w:val="Definition-Field2"/>
      </w:pPr>
      <w:r>
        <w:t xml:space="preserve">On save, Excel does not write the &lt;mspace&gt; element. </w:t>
      </w:r>
    </w:p>
    <w:p w:rsidR="00376B6B" w:rsidRDefault="00DC1024">
      <w:pPr>
        <w:pStyle w:val="Definition-Field"/>
      </w:pPr>
      <w:r>
        <w:t xml:space="preserve">o.   </w:t>
      </w:r>
      <w:r>
        <w:rPr>
          <w:i/>
        </w:rPr>
        <w:t>The standard defines the attribute id, contained within the element &lt;mspace&gt;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p.   </w:t>
      </w:r>
      <w:r>
        <w:rPr>
          <w:i/>
        </w:rPr>
        <w:t>The standard defines the attribute linebreak, contained within the element &lt;mspace&gt;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w:t>
      </w:r>
      <w:r>
        <w:t>the linebreak attribute in an &lt;mspace&gt; element. If the linebreak attribute has the value of "newline" or "indentingnewline" and the following element is &lt;mo&gt; then a break is inserted. Otherwise, the linebreak attribute is ignored.</w:t>
      </w:r>
    </w:p>
    <w:p w:rsidR="00376B6B" w:rsidRDefault="00DC1024">
      <w:pPr>
        <w:pStyle w:val="Definition-Field2"/>
      </w:pPr>
      <w:r>
        <w:t>On save, Excel does not w</w:t>
      </w:r>
      <w:r>
        <w:t xml:space="preserve">rite the &lt;mspace&gt; element. </w:t>
      </w:r>
    </w:p>
    <w:p w:rsidR="00376B6B" w:rsidRDefault="00DC1024">
      <w:pPr>
        <w:pStyle w:val="Definition-Field"/>
      </w:pPr>
      <w:r>
        <w:t xml:space="preserve">q.   </w:t>
      </w:r>
      <w:r>
        <w:rPr>
          <w:i/>
        </w:rPr>
        <w:t>The standard defines the property "auto | nobreak | goodbreak | badbreak", contained within the attribute linebreak, contained within the element &lt;mspace&gt;</w:t>
      </w:r>
    </w:p>
    <w:p w:rsidR="00376B6B" w:rsidRDefault="00DC1024">
      <w:pPr>
        <w:pStyle w:val="Definition-Field2"/>
      </w:pPr>
      <w:r>
        <w:t>This property is not supported in Excel 2013, Excel 2016, or Excel 2</w:t>
      </w:r>
      <w:r>
        <w:t>019.</w:t>
      </w:r>
    </w:p>
    <w:p w:rsidR="00376B6B" w:rsidRDefault="00DC1024">
      <w:pPr>
        <w:pStyle w:val="Definition-Field"/>
      </w:pPr>
      <w:r>
        <w:t xml:space="preserve">r.   </w:t>
      </w:r>
      <w:r>
        <w:rPr>
          <w:i/>
        </w:rPr>
        <w:t>The standard defines the attribute style, contained within the element &lt;mspace&gt;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s.   </w:t>
      </w:r>
      <w:r>
        <w:rPr>
          <w:i/>
        </w:rPr>
        <w:t>The standard defines the attribute width, contained within the element &lt;mspace&gt;</w:t>
      </w:r>
    </w:p>
    <w:p w:rsidR="00376B6B" w:rsidRDefault="00DC1024">
      <w:pPr>
        <w:pStyle w:val="Definition-Field2"/>
      </w:pPr>
      <w:r>
        <w:t>This a</w:t>
      </w:r>
      <w:r>
        <w:t>ttribute is supported in Excel 2013, Excel 2016, and Excel 2019.</w:t>
      </w:r>
    </w:p>
    <w:p w:rsidR="00376B6B" w:rsidRDefault="00DC1024">
      <w:pPr>
        <w:pStyle w:val="Definition-Field2"/>
      </w:pPr>
      <w:r>
        <w:t>On load, Excel reads the width attribute in an &lt;mspace&gt; element.  An ASCII space is inserted.</w:t>
      </w:r>
    </w:p>
    <w:p w:rsidR="00376B6B" w:rsidRDefault="00DC1024">
      <w:pPr>
        <w:pStyle w:val="Definition-Field2"/>
      </w:pPr>
      <w:r>
        <w:t xml:space="preserve">On save, Excel does not write the &lt;mspace&gt; element. </w:t>
      </w:r>
    </w:p>
    <w:p w:rsidR="00376B6B" w:rsidRDefault="00DC1024">
      <w:pPr>
        <w:pStyle w:val="Definition-Field"/>
      </w:pPr>
      <w:r>
        <w:t xml:space="preserve">t.   </w:t>
      </w:r>
      <w:r>
        <w:rPr>
          <w:i/>
        </w:rPr>
        <w:t>The standard defines the attribute xref</w:t>
      </w:r>
      <w:r>
        <w:rPr>
          <w:i/>
        </w:rPr>
        <w:t>, contained within the element &lt;mspace&gt;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   </w:t>
      </w:r>
      <w:r>
        <w:rPr>
          <w:i/>
        </w:rPr>
        <w:t>The standard defines the element &lt;mspace&gt;</w:t>
      </w:r>
    </w:p>
    <w:p w:rsidR="00376B6B" w:rsidRDefault="00DC1024">
      <w:pPr>
        <w:pStyle w:val="Definition-Field2"/>
      </w:pPr>
      <w:r>
        <w:t>This element is supported in PowerPoint 2013, PowerPoint 2016, and PowerPoint 2019.</w:t>
      </w:r>
    </w:p>
    <w:p w:rsidR="00376B6B" w:rsidRDefault="00DC1024">
      <w:pPr>
        <w:pStyle w:val="Definition-Field2"/>
      </w:pPr>
      <w:r>
        <w:t>On load, P</w:t>
      </w:r>
      <w:r>
        <w:t>owerPoint reads the &lt;mspace&gt; element. On load, the &lt;mspace&gt; element is treated as a space character when width, height, or depth are specified.</w:t>
      </w:r>
    </w:p>
    <w:p w:rsidR="00376B6B" w:rsidRDefault="00DC1024">
      <w:pPr>
        <w:pStyle w:val="Definition-Field2"/>
      </w:pPr>
      <w:r>
        <w:t xml:space="preserve">On save, PowerPoint does not write the &lt;mspace&gt; element. </w:t>
      </w:r>
    </w:p>
    <w:p w:rsidR="00376B6B" w:rsidRDefault="00DC1024">
      <w:pPr>
        <w:pStyle w:val="Definition-Field"/>
      </w:pPr>
      <w:r>
        <w:lastRenderedPageBreak/>
        <w:t xml:space="preserve">v.   </w:t>
      </w:r>
      <w:r>
        <w:rPr>
          <w:i/>
        </w:rPr>
        <w:t>The standard defines the attribute class, contain</w:t>
      </w:r>
      <w:r>
        <w:rPr>
          <w:i/>
        </w:rPr>
        <w:t>ed within the element &lt;mspace&gt;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w.   </w:t>
      </w:r>
      <w:r>
        <w:rPr>
          <w:i/>
        </w:rPr>
        <w:t>The standard defines the attribute depth, contained within the element &lt;mspace&gt;</w:t>
      </w:r>
    </w:p>
    <w:p w:rsidR="00376B6B" w:rsidRDefault="00DC1024">
      <w:pPr>
        <w:pStyle w:val="Definition-Field2"/>
      </w:pPr>
      <w:r>
        <w:t>This attribute is supported in PowerPoint 2013, Pow</w:t>
      </w:r>
      <w:r>
        <w:t>erPoint 2016, and PowerPoint 2019.</w:t>
      </w:r>
    </w:p>
    <w:p w:rsidR="00376B6B" w:rsidRDefault="00DC1024">
      <w:pPr>
        <w:pStyle w:val="Definition-Field2"/>
      </w:pPr>
      <w:r>
        <w:t>On load, PowerPoint reads the depth attribute in an &lt;mspace&gt; element. An ASCII space is inserted.</w:t>
      </w:r>
    </w:p>
    <w:p w:rsidR="00376B6B" w:rsidRDefault="00DC1024">
      <w:pPr>
        <w:pStyle w:val="Definition-Field2"/>
      </w:pPr>
      <w:r>
        <w:t xml:space="preserve">On save, PowerPoint does not write the &lt;mspace&gt; element. </w:t>
      </w:r>
    </w:p>
    <w:p w:rsidR="00376B6B" w:rsidRDefault="00DC1024">
      <w:pPr>
        <w:pStyle w:val="Definition-Field"/>
      </w:pPr>
      <w:r>
        <w:t xml:space="preserve">x.   </w:t>
      </w:r>
      <w:r>
        <w:rPr>
          <w:i/>
        </w:rPr>
        <w:t xml:space="preserve">The standard defines the attribute height, contained within </w:t>
      </w:r>
      <w:r>
        <w:rPr>
          <w:i/>
        </w:rPr>
        <w:t>the element &lt;mspace&gt;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height attribute in an &lt;mspace&gt; element. An ASCII space is inserted.</w:t>
      </w:r>
    </w:p>
    <w:p w:rsidR="00376B6B" w:rsidRDefault="00DC1024">
      <w:pPr>
        <w:pStyle w:val="Definition-Field2"/>
      </w:pPr>
      <w:r>
        <w:t>On save, PowerPoint does not write the &lt;mspace&gt;</w:t>
      </w:r>
      <w:r>
        <w:t xml:space="preserve"> element. </w:t>
      </w:r>
    </w:p>
    <w:p w:rsidR="00376B6B" w:rsidRDefault="00DC1024">
      <w:pPr>
        <w:pStyle w:val="Definition-Field"/>
      </w:pPr>
      <w:r>
        <w:t xml:space="preserve">y.   </w:t>
      </w:r>
      <w:r>
        <w:rPr>
          <w:i/>
        </w:rPr>
        <w:t>The standard defines the attribute id, contained within the element &lt;mspace&gt;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z.   </w:t>
      </w:r>
      <w:r>
        <w:rPr>
          <w:i/>
        </w:rPr>
        <w:t xml:space="preserve">The standard defines the attribute linebreak, contained within the </w:t>
      </w:r>
      <w:r>
        <w:rPr>
          <w:i/>
        </w:rPr>
        <w:t>element &lt;mspace&gt;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linebreak attribute in an &lt;mspace&gt; element. If the linebreak attribute has the value of "newline" or "indentingnewline" and</w:t>
      </w:r>
      <w:r>
        <w:t xml:space="preserve"> the following element is &lt;mo&gt;, then a break is inserted. Otherwise, the linebreak attribute is ignored.</w:t>
      </w:r>
    </w:p>
    <w:p w:rsidR="00376B6B" w:rsidRDefault="00DC1024">
      <w:pPr>
        <w:pStyle w:val="Definition-Field2"/>
      </w:pPr>
      <w:r>
        <w:t xml:space="preserve">On save, PowerPoint does not write the &lt;mspace&gt; element. </w:t>
      </w:r>
    </w:p>
    <w:p w:rsidR="00376B6B" w:rsidRDefault="00DC1024">
      <w:pPr>
        <w:pStyle w:val="Definition-Field"/>
      </w:pPr>
      <w:r>
        <w:t xml:space="preserve">aa.  </w:t>
      </w:r>
      <w:r>
        <w:rPr>
          <w:i/>
        </w:rPr>
        <w:t>The standard defines the property "auto | nobreak | goodbreak | badbreak", contained wit</w:t>
      </w:r>
      <w:r>
        <w:rPr>
          <w:i/>
        </w:rPr>
        <w:t>hin the attribute linebreak, contained within the element &lt;mspace&gt;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bb.  </w:t>
      </w:r>
      <w:r>
        <w:rPr>
          <w:i/>
        </w:rPr>
        <w:t>The standard defines the attribute style, contained within the element &lt;mspace&gt;</w:t>
      </w:r>
    </w:p>
    <w:p w:rsidR="00376B6B" w:rsidRDefault="00DC1024">
      <w:pPr>
        <w:pStyle w:val="Definition-Field2"/>
      </w:pPr>
      <w:r>
        <w:t>This attribute i</w:t>
      </w:r>
      <w:r>
        <w:t>s not supported in PowerPoint 2013, PowerPoint 2016, or PowerPoint 2019.</w:t>
      </w:r>
    </w:p>
    <w:p w:rsidR="00376B6B" w:rsidRDefault="00DC1024">
      <w:pPr>
        <w:pStyle w:val="Definition-Field"/>
      </w:pPr>
      <w:r>
        <w:t xml:space="preserve">cc.  </w:t>
      </w:r>
      <w:r>
        <w:rPr>
          <w:i/>
        </w:rPr>
        <w:t>The standard defines the attribute width, contained within the element &lt;mspace&gt;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w:t>
      </w:r>
      <w:r>
        <w:t>erPoint reads the width attribute in an &lt;mspace&gt; element. An ASCII space is inserted.</w:t>
      </w:r>
    </w:p>
    <w:p w:rsidR="00376B6B" w:rsidRDefault="00DC1024">
      <w:pPr>
        <w:pStyle w:val="Definition-Field2"/>
      </w:pPr>
      <w:r>
        <w:t xml:space="preserve">On save, PowerPoint does not write the &lt;mspace&gt; element. </w:t>
      </w:r>
    </w:p>
    <w:p w:rsidR="00376B6B" w:rsidRDefault="00DC1024">
      <w:pPr>
        <w:pStyle w:val="Definition-Field"/>
      </w:pPr>
      <w:r>
        <w:t xml:space="preserve">dd.  </w:t>
      </w:r>
      <w:r>
        <w:rPr>
          <w:i/>
        </w:rPr>
        <w:t>The standard defines the attribute xref, contained within the element &lt;mspace&gt;</w:t>
      </w:r>
    </w:p>
    <w:p w:rsidR="00376B6B" w:rsidRDefault="00DC1024">
      <w:pPr>
        <w:pStyle w:val="Definition-Field2"/>
      </w:pPr>
      <w:r>
        <w:t>This attribute is not suppor</w:t>
      </w:r>
      <w:r>
        <w:t>ted in PowerPoint 2013, PowerPoint 2016, or PowerPoint 2019.</w:t>
      </w:r>
    </w:p>
    <w:p w:rsidR="00376B6B" w:rsidRDefault="00DC1024">
      <w:pPr>
        <w:pStyle w:val="Heading3"/>
      </w:pPr>
      <w:bookmarkStart w:id="666" w:name="section_7fcaa99a54bd4e89836541dc7d43a2cd"/>
      <w:bookmarkStart w:id="667" w:name="_Toc190323676"/>
      <w:r>
        <w:t>Part 1 Section 14.5 (MathML 2.0 Section 3.2.8), String Literal (ms)</w:t>
      </w:r>
      <w:bookmarkEnd w:id="666"/>
      <w:bookmarkEnd w:id="667"/>
      <w:r>
        <w:fldChar w:fldCharType="begin"/>
      </w:r>
      <w:r>
        <w:instrText xml:space="preserve"> XE "String Literal (ms)" </w:instrText>
      </w:r>
      <w:r>
        <w:fldChar w:fldCharType="end"/>
      </w:r>
    </w:p>
    <w:p w:rsidR="00376B6B" w:rsidRDefault="00DC1024">
      <w:pPr>
        <w:pStyle w:val="Definition-Field"/>
      </w:pPr>
      <w:r>
        <w:t xml:space="preserve">a.   </w:t>
      </w:r>
      <w:r>
        <w:rPr>
          <w:i/>
        </w:rPr>
        <w:t>The standard defines the element &lt;ms&gt;</w:t>
      </w:r>
    </w:p>
    <w:p w:rsidR="00376B6B" w:rsidRDefault="00DC1024">
      <w:pPr>
        <w:pStyle w:val="Definition-Field2"/>
      </w:pPr>
      <w:r>
        <w:lastRenderedPageBreak/>
        <w:t>This element is supported in MathML in Word 2013 and Mat</w:t>
      </w:r>
      <w:r>
        <w:t>hML in Word 2016.</w:t>
      </w:r>
    </w:p>
    <w:p w:rsidR="00376B6B" w:rsidRDefault="00DC1024">
      <w:pPr>
        <w:pStyle w:val="Definition-Field2"/>
      </w:pPr>
      <w:r>
        <w:t xml:space="preserve">On save, MathML in Word saves previously loaded &lt;ms&gt; elements as one or more tokenized elements instead of as a single &lt;ms&gt; element. </w:t>
      </w:r>
    </w:p>
    <w:p w:rsidR="00376B6B" w:rsidRDefault="00DC1024">
      <w:pPr>
        <w:pStyle w:val="Definition-Field2"/>
      </w:pPr>
      <w:r>
        <w:t xml:space="preserve">This element is supported in </w:t>
      </w:r>
      <w:hyperlink w:anchor="gt_5b584f32-a3d3-4a21-aed2-3ee39deb4883">
        <w:r>
          <w:rPr>
            <w:rStyle w:val="HyperlinkGreen"/>
            <w:b/>
          </w:rPr>
          <w:t>OfficeArt Mat</w:t>
        </w:r>
        <w:r>
          <w:rPr>
            <w:rStyle w:val="HyperlinkGreen"/>
            <w:b/>
          </w:rPr>
          <w:t>h</w:t>
        </w:r>
      </w:hyperlink>
      <w:r>
        <w:t xml:space="preserve"> in Word 2013 and OfficeArt Math in Word 2016.</w:t>
      </w:r>
    </w:p>
    <w:p w:rsidR="00376B6B" w:rsidRDefault="00DC1024">
      <w:pPr>
        <w:pStyle w:val="Definition-Field2"/>
      </w:pPr>
      <w:r>
        <w:t>On load, OfficeArt Math in Word reads the &lt;ms&gt; element.</w:t>
      </w:r>
    </w:p>
    <w:p w:rsidR="00376B6B" w:rsidRDefault="00DC1024">
      <w:pPr>
        <w:pStyle w:val="Definition-Field2"/>
      </w:pPr>
      <w:r>
        <w:t xml:space="preserve">On save, OfficeArt Math in Word does not write the &lt;ms&gt; element. </w:t>
      </w:r>
    </w:p>
    <w:p w:rsidR="00376B6B" w:rsidRDefault="00DC1024">
      <w:pPr>
        <w:pStyle w:val="Definition-Field"/>
      </w:pPr>
      <w:r>
        <w:t xml:space="preserve">b.   </w:t>
      </w:r>
      <w:r>
        <w:rPr>
          <w:i/>
        </w:rPr>
        <w:t>The standard defines the attribute class, contained within the element &lt;ms&gt;</w:t>
      </w:r>
    </w:p>
    <w:p w:rsidR="00376B6B" w:rsidRDefault="00DC1024">
      <w:pPr>
        <w:pStyle w:val="Definition-Field2"/>
      </w:pPr>
      <w:r>
        <w:t xml:space="preserve">This </w:t>
      </w:r>
      <w:r>
        <w:t>attribute is not supported in Word 2013, Word 2016, or Word 2019.</w:t>
      </w:r>
    </w:p>
    <w:p w:rsidR="00376B6B" w:rsidRDefault="00DC1024">
      <w:pPr>
        <w:pStyle w:val="Definition-Field"/>
      </w:pPr>
      <w:r>
        <w:t xml:space="preserve">c.   </w:t>
      </w:r>
      <w:r>
        <w:rPr>
          <w:i/>
        </w:rPr>
        <w:t>The standard defines the attribute color, contained within the element &lt;ms&gt;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reads the color attribute in an &lt;ms&gt; element. On save, Word does not write the color attribute in an &lt;ms&gt; element. </w:t>
      </w:r>
    </w:p>
    <w:p w:rsidR="00376B6B" w:rsidRDefault="00DC1024">
      <w:pPr>
        <w:pStyle w:val="Definition-Field"/>
      </w:pPr>
      <w:r>
        <w:t xml:space="preserve">d.   </w:t>
      </w:r>
      <w:r>
        <w:rPr>
          <w:i/>
        </w:rPr>
        <w:t>The standard defines the attribute fontfamily, contained within the element &lt;ms&gt;</w:t>
      </w:r>
    </w:p>
    <w:p w:rsidR="00376B6B" w:rsidRDefault="00DC1024">
      <w:pPr>
        <w:pStyle w:val="Definition-Field2"/>
      </w:pPr>
      <w:r>
        <w:t xml:space="preserve">This attribute is not supported in Word </w:t>
      </w:r>
      <w:r>
        <w:t>2013, Word 2016, or Word 2019.</w:t>
      </w:r>
    </w:p>
    <w:p w:rsidR="00376B6B" w:rsidRDefault="00DC1024">
      <w:pPr>
        <w:pStyle w:val="Definition-Field"/>
      </w:pPr>
      <w:r>
        <w:t xml:space="preserve">e.   </w:t>
      </w:r>
      <w:r>
        <w:rPr>
          <w:i/>
        </w:rPr>
        <w:t>The standard defines the attribute fontsize, contained within the element &lt;ms&gt;</w:t>
      </w:r>
    </w:p>
    <w:p w:rsidR="00376B6B" w:rsidRDefault="00DC1024">
      <w:pPr>
        <w:pStyle w:val="Definition-Field2"/>
      </w:pPr>
      <w:r>
        <w:t>This attribute is not supported in Word 2013, Word 2016, or Word 2019.</w:t>
      </w:r>
    </w:p>
    <w:p w:rsidR="00376B6B" w:rsidRDefault="00DC1024">
      <w:pPr>
        <w:pStyle w:val="Definition-Field"/>
      </w:pPr>
      <w:r>
        <w:t xml:space="preserve">f.   </w:t>
      </w:r>
      <w:r>
        <w:rPr>
          <w:i/>
        </w:rPr>
        <w:t>The standard defines the attribute fontstyle, contained within th</w:t>
      </w:r>
      <w:r>
        <w:rPr>
          <w:i/>
        </w:rPr>
        <w:t>e element &lt;ms&gt;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reads the fontstyle attribute in an &lt;ms&gt; element. On save, Word does not write the fontstyle attribute in an &lt;ms&gt; element. </w:t>
      </w:r>
    </w:p>
    <w:p w:rsidR="00376B6B" w:rsidRDefault="00DC1024">
      <w:pPr>
        <w:pStyle w:val="Definition-Field"/>
      </w:pPr>
      <w:r>
        <w:t xml:space="preserve">g.   </w:t>
      </w:r>
      <w:r>
        <w:rPr>
          <w:i/>
        </w:rPr>
        <w:t>The standard defines the attri</w:t>
      </w:r>
      <w:r>
        <w:rPr>
          <w:i/>
        </w:rPr>
        <w:t>bute fontweight, contained within the element &lt;ms&gt;</w:t>
      </w:r>
    </w:p>
    <w:p w:rsidR="00376B6B" w:rsidRDefault="00DC1024">
      <w:pPr>
        <w:pStyle w:val="Definition-Field2"/>
      </w:pPr>
      <w:r>
        <w:t>This attribute is supported in Word 2013, Word 2016, and Word 2019.</w:t>
      </w:r>
    </w:p>
    <w:p w:rsidR="00376B6B" w:rsidRDefault="00DC1024">
      <w:pPr>
        <w:pStyle w:val="Definition-Field2"/>
      </w:pPr>
      <w:r>
        <w:t>On load, Word reads the fontweight attribute in an &lt;ms&gt; element. On save, Word does not write the fontweight attribute in an &lt;ms&gt; element</w:t>
      </w:r>
      <w:r>
        <w:t xml:space="preserve">. </w:t>
      </w:r>
    </w:p>
    <w:p w:rsidR="00376B6B" w:rsidRDefault="00DC1024">
      <w:pPr>
        <w:pStyle w:val="Definition-Field"/>
      </w:pPr>
      <w:r>
        <w:t xml:space="preserve">h.   </w:t>
      </w:r>
      <w:r>
        <w:rPr>
          <w:i/>
        </w:rPr>
        <w:t>The standard defines the attribute id, contained within the element &lt;ms&gt;</w:t>
      </w:r>
    </w:p>
    <w:p w:rsidR="00376B6B" w:rsidRDefault="00DC1024">
      <w:pPr>
        <w:pStyle w:val="Definition-Field2"/>
      </w:pPr>
      <w:r>
        <w:t>This attribute is not supported in Word 2013, Word 2016, or Word 2019.</w:t>
      </w:r>
    </w:p>
    <w:p w:rsidR="00376B6B" w:rsidRDefault="00DC1024">
      <w:pPr>
        <w:pStyle w:val="Definition-Field"/>
      </w:pPr>
      <w:r>
        <w:t xml:space="preserve">i.   </w:t>
      </w:r>
      <w:r>
        <w:rPr>
          <w:i/>
        </w:rPr>
        <w:t>The standard defines the attribute lquote, contained within the element &lt;ms&gt;</w:t>
      </w:r>
    </w:p>
    <w:p w:rsidR="00376B6B" w:rsidRDefault="00DC1024">
      <w:pPr>
        <w:pStyle w:val="Definition-Field2"/>
      </w:pPr>
      <w:r>
        <w:t xml:space="preserve">This attribute is </w:t>
      </w:r>
      <w:r>
        <w:t>supported in Word 2013, Word 2016, and Word 2019.</w:t>
      </w:r>
    </w:p>
    <w:p w:rsidR="00376B6B" w:rsidRDefault="00DC1024">
      <w:pPr>
        <w:pStyle w:val="Definition-Field2"/>
      </w:pPr>
      <w:r>
        <w:t>On load, Word reads the lquote attribute in an &lt;ms&gt; element.</w:t>
      </w:r>
    </w:p>
    <w:p w:rsidR="00376B6B" w:rsidRDefault="00DC1024">
      <w:pPr>
        <w:pStyle w:val="Definition-Field2"/>
      </w:pPr>
      <w:r>
        <w:t xml:space="preserve">On save, Word does not write the lquote attribute in an &lt;ms&gt; element. </w:t>
      </w:r>
    </w:p>
    <w:p w:rsidR="00376B6B" w:rsidRDefault="00DC1024">
      <w:pPr>
        <w:pStyle w:val="Definition-Field"/>
      </w:pPr>
      <w:r>
        <w:t xml:space="preserve">j.   </w:t>
      </w:r>
      <w:r>
        <w:rPr>
          <w:i/>
        </w:rPr>
        <w:t>The standard defines the attribute mathbackground, contained within t</w:t>
      </w:r>
      <w:r>
        <w:rPr>
          <w:i/>
        </w:rPr>
        <w:t>he element &lt;ms&gt;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reads the mathbackground attribute in an &lt;ms&gt; element. On save, Word does not write the mathbackground attribute in an &lt;ms&gt; element. </w:t>
      </w:r>
    </w:p>
    <w:p w:rsidR="00376B6B" w:rsidRDefault="00DC1024">
      <w:pPr>
        <w:pStyle w:val="Definition-Field"/>
      </w:pPr>
      <w:r>
        <w:lastRenderedPageBreak/>
        <w:t xml:space="preserve">k.   </w:t>
      </w:r>
      <w:r>
        <w:rPr>
          <w:i/>
        </w:rPr>
        <w:t>The standard define</w:t>
      </w:r>
      <w:r>
        <w:rPr>
          <w:i/>
        </w:rPr>
        <w:t>s the attribute mathcolor, contained within the element &lt;ms&gt;</w:t>
      </w:r>
    </w:p>
    <w:p w:rsidR="00376B6B" w:rsidRDefault="00DC1024">
      <w:pPr>
        <w:pStyle w:val="Definition-Field2"/>
      </w:pPr>
      <w:r>
        <w:t>This attribute is supported in Word 2013, Word 2016, and Word 2019.</w:t>
      </w:r>
    </w:p>
    <w:p w:rsidR="00376B6B" w:rsidRDefault="00DC1024">
      <w:pPr>
        <w:pStyle w:val="Definition-Field2"/>
      </w:pPr>
      <w:r>
        <w:t>On load, Word reads the mathcolor attribute in an &lt;ms&gt; element. On save, Word does not write the mathcolor attribute in an &lt;ms&gt;</w:t>
      </w:r>
      <w:r>
        <w:t xml:space="preserve"> element. </w:t>
      </w:r>
    </w:p>
    <w:p w:rsidR="00376B6B" w:rsidRDefault="00DC1024">
      <w:pPr>
        <w:pStyle w:val="Definition-Field"/>
      </w:pPr>
      <w:r>
        <w:t xml:space="preserve">l.   </w:t>
      </w:r>
      <w:r>
        <w:rPr>
          <w:i/>
        </w:rPr>
        <w:t>The standard defines the attribute mathsize, contained within the element &lt;ms&gt;</w:t>
      </w:r>
    </w:p>
    <w:p w:rsidR="00376B6B" w:rsidRDefault="00DC1024">
      <w:pPr>
        <w:pStyle w:val="Definition-Field2"/>
      </w:pPr>
      <w:r>
        <w:t>This attribute is not supported in Word 2013, Word 2016, or Word 2019.</w:t>
      </w:r>
    </w:p>
    <w:p w:rsidR="00376B6B" w:rsidRDefault="00DC1024">
      <w:pPr>
        <w:pStyle w:val="Definition-Field"/>
      </w:pPr>
      <w:r>
        <w:t xml:space="preserve">m.   </w:t>
      </w:r>
      <w:r>
        <w:rPr>
          <w:i/>
        </w:rPr>
        <w:t>The standard defines the attribute mathvariant, contained within the element &lt;ms&gt;</w:t>
      </w:r>
    </w:p>
    <w:p w:rsidR="00376B6B" w:rsidRDefault="00DC1024">
      <w:pPr>
        <w:pStyle w:val="Definition-Field2"/>
      </w:pPr>
      <w:r>
        <w:t>Thi</w:t>
      </w:r>
      <w:r>
        <w:t>s attribute is supported in Word 2013, Word 2016, and Word 2019.</w:t>
      </w:r>
    </w:p>
    <w:p w:rsidR="00376B6B" w:rsidRDefault="00DC1024">
      <w:pPr>
        <w:pStyle w:val="Definition-Field2"/>
      </w:pPr>
      <w:r>
        <w:t>On load, Word reads the mathvariant attribute in an &lt;ms&gt; element.</w:t>
      </w:r>
    </w:p>
    <w:p w:rsidR="00376B6B" w:rsidRDefault="00DC1024">
      <w:pPr>
        <w:pStyle w:val="Definition-Field2"/>
      </w:pPr>
      <w:r>
        <w:t>On save, Word does not write the mathvariant attribute in an &lt;ms&gt; element. All math alphanumeric characters are written using</w:t>
      </w:r>
      <w:r>
        <w:t xml:space="preserve"> Unicode code points. </w:t>
      </w:r>
    </w:p>
    <w:p w:rsidR="00376B6B" w:rsidRDefault="00DC1024">
      <w:pPr>
        <w:pStyle w:val="Definition-Field"/>
      </w:pPr>
      <w:r>
        <w:t xml:space="preserve">n.   </w:t>
      </w:r>
      <w:r>
        <w:rPr>
          <w:i/>
        </w:rPr>
        <w:t>The standard defines the attribute rquote, contained within the element &lt;ms&gt;</w:t>
      </w:r>
    </w:p>
    <w:p w:rsidR="00376B6B" w:rsidRDefault="00DC1024">
      <w:pPr>
        <w:pStyle w:val="Definition-Field2"/>
      </w:pPr>
      <w:r>
        <w:t>This attribute is supported in Word 2013, Word 2016, and Word 2019.</w:t>
      </w:r>
    </w:p>
    <w:p w:rsidR="00376B6B" w:rsidRDefault="00DC1024">
      <w:pPr>
        <w:pStyle w:val="Definition-Field2"/>
      </w:pPr>
      <w:r>
        <w:t>On load, Word reads the rquote attribute in an &lt;ms&gt; element.</w:t>
      </w:r>
    </w:p>
    <w:p w:rsidR="00376B6B" w:rsidRDefault="00DC1024">
      <w:pPr>
        <w:pStyle w:val="Definition-Field2"/>
      </w:pPr>
      <w:r>
        <w:t xml:space="preserve">On save, Word does not write the rquote attribute in an &lt;ms&gt; element. </w:t>
      </w:r>
    </w:p>
    <w:p w:rsidR="00376B6B" w:rsidRDefault="00DC1024">
      <w:pPr>
        <w:pStyle w:val="Definition-Field"/>
      </w:pPr>
      <w:r>
        <w:t xml:space="preserve">o.   </w:t>
      </w:r>
      <w:r>
        <w:rPr>
          <w:i/>
        </w:rPr>
        <w:t>The standard defines the attribute style, contained within the element &lt;ms&gt;</w:t>
      </w:r>
    </w:p>
    <w:p w:rsidR="00376B6B" w:rsidRDefault="00DC1024">
      <w:pPr>
        <w:pStyle w:val="Definition-Field2"/>
      </w:pPr>
      <w:r>
        <w:t>This attribute is not supported in Word 2013, Word 2016, or Word 2019.</w:t>
      </w:r>
    </w:p>
    <w:p w:rsidR="00376B6B" w:rsidRDefault="00DC1024">
      <w:pPr>
        <w:pStyle w:val="Definition-Field"/>
      </w:pPr>
      <w:r>
        <w:t xml:space="preserve">p.   </w:t>
      </w:r>
      <w:r>
        <w:rPr>
          <w:i/>
        </w:rPr>
        <w:t>The standard defines the att</w:t>
      </w:r>
      <w:r>
        <w:rPr>
          <w:i/>
        </w:rPr>
        <w:t>ribute xref, contained within the element &lt;ms&gt;</w:t>
      </w:r>
    </w:p>
    <w:p w:rsidR="00376B6B" w:rsidRDefault="00DC1024">
      <w:pPr>
        <w:pStyle w:val="Definition-Field2"/>
      </w:pPr>
      <w:r>
        <w:t>This attribute is not supported in Word 2013, Word 2016, or Word 2019.</w:t>
      </w:r>
    </w:p>
    <w:p w:rsidR="00376B6B" w:rsidRDefault="00DC1024">
      <w:pPr>
        <w:pStyle w:val="Definition-Field"/>
      </w:pPr>
      <w:r>
        <w:t xml:space="preserve">q.   </w:t>
      </w:r>
      <w:r>
        <w:rPr>
          <w:i/>
        </w:rPr>
        <w:t>The standard defines the element &lt;ms&gt;</w:t>
      </w:r>
    </w:p>
    <w:p w:rsidR="00376B6B" w:rsidRDefault="00DC1024">
      <w:pPr>
        <w:pStyle w:val="Definition-Field2"/>
      </w:pPr>
      <w:r>
        <w:t>This element is supported in Excel 2013, Excel 2016, and Excel 2019.</w:t>
      </w:r>
    </w:p>
    <w:p w:rsidR="00376B6B" w:rsidRDefault="00DC1024">
      <w:pPr>
        <w:pStyle w:val="Definition-Field2"/>
      </w:pPr>
      <w:r>
        <w:t>On load, Excel reads the &lt;</w:t>
      </w:r>
      <w:r>
        <w:t>ms&gt; element.</w:t>
      </w:r>
    </w:p>
    <w:p w:rsidR="00376B6B" w:rsidRDefault="00DC1024">
      <w:pPr>
        <w:pStyle w:val="Definition-Field2"/>
      </w:pPr>
      <w:r>
        <w:t xml:space="preserve">On save, Excel does not write the &lt;ms&gt; element. </w:t>
      </w:r>
    </w:p>
    <w:p w:rsidR="00376B6B" w:rsidRDefault="00DC1024">
      <w:pPr>
        <w:pStyle w:val="Definition-Field"/>
      </w:pPr>
      <w:r>
        <w:t xml:space="preserve">r.   </w:t>
      </w:r>
      <w:r>
        <w:rPr>
          <w:i/>
        </w:rPr>
        <w:t>The standard defines the attribute class, contained within the element &lt;ms&gt;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s.   </w:t>
      </w:r>
      <w:r>
        <w:rPr>
          <w:i/>
        </w:rPr>
        <w:t>The standard defines the attribut</w:t>
      </w:r>
      <w:r>
        <w:rPr>
          <w:i/>
        </w:rPr>
        <w:t>e color, contained within the element &lt;ms&gt;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the color attribute in an &lt;ms&gt; element. On save, Excel does not write the color attribute in an &lt;ms&gt; element. </w:t>
      </w:r>
    </w:p>
    <w:p w:rsidR="00376B6B" w:rsidRDefault="00DC1024">
      <w:pPr>
        <w:pStyle w:val="Definition-Field"/>
      </w:pPr>
      <w:r>
        <w:t xml:space="preserve">t.   </w:t>
      </w:r>
      <w:r>
        <w:rPr>
          <w:i/>
        </w:rPr>
        <w:t>The s</w:t>
      </w:r>
      <w:r>
        <w:rPr>
          <w:i/>
        </w:rPr>
        <w:t>tandard defines the attribute fontfamily, contained within the element &lt;ms&gt;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   </w:t>
      </w:r>
      <w:r>
        <w:rPr>
          <w:i/>
        </w:rPr>
        <w:t>The standard defines the attribute fontsize, contained within the element &lt;ms&gt;</w:t>
      </w:r>
    </w:p>
    <w:p w:rsidR="00376B6B" w:rsidRDefault="00DC1024">
      <w:pPr>
        <w:pStyle w:val="Definition-Field2"/>
      </w:pPr>
      <w:r>
        <w:t>This attribute is not</w:t>
      </w:r>
      <w:r>
        <w:t xml:space="preserve"> supported in Excel 2013, Excel 2016, or Excel 2019. </w:t>
      </w:r>
    </w:p>
    <w:p w:rsidR="00376B6B" w:rsidRDefault="00DC1024">
      <w:pPr>
        <w:pStyle w:val="Definition-Field"/>
      </w:pPr>
      <w:r>
        <w:lastRenderedPageBreak/>
        <w:t xml:space="preserve">v.   </w:t>
      </w:r>
      <w:r>
        <w:rPr>
          <w:i/>
        </w:rPr>
        <w:t>The standard defines the attribute fontstyle, contained within the element &lt;ms&gt;</w:t>
      </w:r>
    </w:p>
    <w:p w:rsidR="00376B6B" w:rsidRDefault="00DC1024">
      <w:pPr>
        <w:pStyle w:val="Definition-Field2"/>
      </w:pPr>
      <w:r>
        <w:t>This attribute is supported in Excel 2013, Excel 2016, and Excel 2019.</w:t>
      </w:r>
    </w:p>
    <w:p w:rsidR="00376B6B" w:rsidRDefault="00DC1024">
      <w:pPr>
        <w:pStyle w:val="Definition-Field2"/>
      </w:pPr>
      <w:r>
        <w:t>On load, Excel reads the fontstyle attribute i</w:t>
      </w:r>
      <w:r>
        <w:t xml:space="preserve">n an &lt;ms&gt; element. On save, Excel does not write the fontstyle attribute in an &lt;ms&gt; element. </w:t>
      </w:r>
    </w:p>
    <w:p w:rsidR="00376B6B" w:rsidRDefault="00DC1024">
      <w:pPr>
        <w:pStyle w:val="Definition-Field"/>
      </w:pPr>
      <w:r>
        <w:t xml:space="preserve">w.   </w:t>
      </w:r>
      <w:r>
        <w:rPr>
          <w:i/>
        </w:rPr>
        <w:t>The standard defines the attribute fontweight, contained within the element &lt;ms&gt;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the fontweight attribute in an &lt;ms&gt; element. On save, Excel does not write the fontweight attribute in an &lt;ms&gt; element. </w:t>
      </w:r>
    </w:p>
    <w:p w:rsidR="00376B6B" w:rsidRDefault="00DC1024">
      <w:pPr>
        <w:pStyle w:val="Definition-Field"/>
      </w:pPr>
      <w:r>
        <w:t xml:space="preserve">x.   </w:t>
      </w:r>
      <w:r>
        <w:rPr>
          <w:i/>
        </w:rPr>
        <w:t>The standard defines the attribute id, contained within the element &lt;ms&gt;</w:t>
      </w:r>
    </w:p>
    <w:p w:rsidR="00376B6B" w:rsidRDefault="00DC1024">
      <w:pPr>
        <w:pStyle w:val="Definition-Field2"/>
      </w:pPr>
      <w:r>
        <w:t>This attribute is not supported in E</w:t>
      </w:r>
      <w:r>
        <w:t xml:space="preserve">xcel 2013, Excel 2016, or Excel 2019. </w:t>
      </w:r>
    </w:p>
    <w:p w:rsidR="00376B6B" w:rsidRDefault="00DC1024">
      <w:pPr>
        <w:pStyle w:val="Definition-Field"/>
      </w:pPr>
      <w:r>
        <w:t xml:space="preserve">y.   </w:t>
      </w:r>
      <w:r>
        <w:rPr>
          <w:i/>
        </w:rPr>
        <w:t>The standard defines the attribute lquote, contained within the element &lt;ms&gt;</w:t>
      </w:r>
    </w:p>
    <w:p w:rsidR="00376B6B" w:rsidRDefault="00DC1024">
      <w:pPr>
        <w:pStyle w:val="Definition-Field2"/>
      </w:pPr>
      <w:r>
        <w:t>This attribute is supported in Excel 2013, Excel 2016, and Excel 2019.</w:t>
      </w:r>
    </w:p>
    <w:p w:rsidR="00376B6B" w:rsidRDefault="00DC1024">
      <w:pPr>
        <w:pStyle w:val="Definition-Field2"/>
      </w:pPr>
      <w:r>
        <w:t>On load, Excel reads the lquote attribute in an &lt;ms&gt; element.</w:t>
      </w:r>
    </w:p>
    <w:p w:rsidR="00376B6B" w:rsidRDefault="00DC1024">
      <w:pPr>
        <w:pStyle w:val="Definition-Field2"/>
      </w:pPr>
      <w:r>
        <w:t xml:space="preserve">On save, Excel does not write the lquote attribute in an &lt;ms&gt; element. </w:t>
      </w:r>
    </w:p>
    <w:p w:rsidR="00376B6B" w:rsidRDefault="00DC1024">
      <w:pPr>
        <w:pStyle w:val="Definition-Field"/>
      </w:pPr>
      <w:r>
        <w:t xml:space="preserve">z.   </w:t>
      </w:r>
      <w:r>
        <w:rPr>
          <w:i/>
        </w:rPr>
        <w:t>The standard defines the attribute mathbackground, contained within the element &lt;ms&gt;</w:t>
      </w:r>
    </w:p>
    <w:p w:rsidR="00376B6B" w:rsidRDefault="00DC1024">
      <w:pPr>
        <w:pStyle w:val="Definition-Field2"/>
      </w:pPr>
      <w:r>
        <w:t>This attribute is supported in Excel 2013, Excel 2016, and Excel 2019.</w:t>
      </w:r>
    </w:p>
    <w:p w:rsidR="00376B6B" w:rsidRDefault="00DC1024">
      <w:pPr>
        <w:pStyle w:val="Definition-Field2"/>
      </w:pPr>
      <w:r>
        <w:t>On load, Excel reads th</w:t>
      </w:r>
      <w:r>
        <w:t xml:space="preserve">e mathbackground attribute in an &lt;ms&gt; element. On save, Excel does not write the mathbackground attribute in an &lt;ms&gt; element. </w:t>
      </w:r>
    </w:p>
    <w:p w:rsidR="00376B6B" w:rsidRDefault="00DC1024">
      <w:pPr>
        <w:pStyle w:val="Definition-Field"/>
      </w:pPr>
      <w:r>
        <w:t xml:space="preserve">aa.  </w:t>
      </w:r>
      <w:r>
        <w:rPr>
          <w:i/>
        </w:rPr>
        <w:t>The standard defines the attribute mathcolor, contained within the element &lt;ms&gt;</w:t>
      </w:r>
    </w:p>
    <w:p w:rsidR="00376B6B" w:rsidRDefault="00DC1024">
      <w:pPr>
        <w:pStyle w:val="Definition-Field2"/>
      </w:pPr>
      <w:r>
        <w:t>This attribute is supported in Excel 2013, E</w:t>
      </w:r>
      <w:r>
        <w:t>xcel 2016, and Excel 2019.</w:t>
      </w:r>
    </w:p>
    <w:p w:rsidR="00376B6B" w:rsidRDefault="00DC1024">
      <w:pPr>
        <w:pStyle w:val="Definition-Field2"/>
      </w:pPr>
      <w:r>
        <w:t xml:space="preserve">On load, Excel reads the mathcolor attribute in an &lt;ms&gt; element. On save, Excel does not write the mathcolor attribute in an &lt;ms&gt; element. </w:t>
      </w:r>
    </w:p>
    <w:p w:rsidR="00376B6B" w:rsidRDefault="00DC1024">
      <w:pPr>
        <w:pStyle w:val="Definition-Field"/>
      </w:pPr>
      <w:r>
        <w:t xml:space="preserve">bb.  </w:t>
      </w:r>
      <w:r>
        <w:rPr>
          <w:i/>
        </w:rPr>
        <w:t>The standard defines the attribute mathsize, contained within the element &lt;ms&gt;</w:t>
      </w:r>
    </w:p>
    <w:p w:rsidR="00376B6B" w:rsidRDefault="00DC1024">
      <w:pPr>
        <w:pStyle w:val="Definition-Field2"/>
      </w:pPr>
      <w:r>
        <w:t xml:space="preserve">This </w:t>
      </w:r>
      <w:r>
        <w:t xml:space="preserve">attribute is not supported in Excel 2013, Excel 2016, or Excel 2019. </w:t>
      </w:r>
    </w:p>
    <w:p w:rsidR="00376B6B" w:rsidRDefault="00DC1024">
      <w:pPr>
        <w:pStyle w:val="Definition-Field"/>
      </w:pPr>
      <w:r>
        <w:t xml:space="preserve">cc.  </w:t>
      </w:r>
      <w:r>
        <w:rPr>
          <w:i/>
        </w:rPr>
        <w:t>The standard defines the attribute mathvariant, contained within the element &lt;ms&gt;</w:t>
      </w:r>
    </w:p>
    <w:p w:rsidR="00376B6B" w:rsidRDefault="00DC1024">
      <w:pPr>
        <w:pStyle w:val="Definition-Field2"/>
      </w:pPr>
      <w:r>
        <w:t>This attribute is supported in Excel 2013, Excel 2016, and Excel 2019.</w:t>
      </w:r>
    </w:p>
    <w:p w:rsidR="00376B6B" w:rsidRDefault="00DC1024">
      <w:pPr>
        <w:pStyle w:val="Definition-Field2"/>
      </w:pPr>
      <w:r>
        <w:t>On load, Excel reads the mat</w:t>
      </w:r>
      <w:r>
        <w:t>hvariant attribute in an &lt;ms&gt; element.</w:t>
      </w:r>
    </w:p>
    <w:p w:rsidR="00376B6B" w:rsidRDefault="00DC1024">
      <w:pPr>
        <w:pStyle w:val="Definition-Field2"/>
      </w:pPr>
      <w:r>
        <w:t xml:space="preserve">On save, Excel does not write the mathvariant attribute in an &lt;ms&gt; element. All math alphanumeric characters are written using Unicode code points. </w:t>
      </w:r>
    </w:p>
    <w:p w:rsidR="00376B6B" w:rsidRDefault="00DC1024">
      <w:pPr>
        <w:pStyle w:val="Definition-Field"/>
      </w:pPr>
      <w:r>
        <w:t xml:space="preserve">dd.  </w:t>
      </w:r>
      <w:r>
        <w:rPr>
          <w:i/>
        </w:rPr>
        <w:t>The standard defines the attribute rquote, contained within the</w:t>
      </w:r>
      <w:r>
        <w:rPr>
          <w:i/>
        </w:rPr>
        <w:t xml:space="preserve"> element &lt;ms&gt;</w:t>
      </w:r>
    </w:p>
    <w:p w:rsidR="00376B6B" w:rsidRDefault="00DC1024">
      <w:pPr>
        <w:pStyle w:val="Definition-Field2"/>
      </w:pPr>
      <w:r>
        <w:t>This attribute is supported in Excel 2013, Excel 2016, and Excel 2019.</w:t>
      </w:r>
    </w:p>
    <w:p w:rsidR="00376B6B" w:rsidRDefault="00DC1024">
      <w:pPr>
        <w:pStyle w:val="Definition-Field2"/>
      </w:pPr>
      <w:r>
        <w:t>On load, Excel reads the rquote attribute in an &lt;ms&gt; element.</w:t>
      </w:r>
    </w:p>
    <w:p w:rsidR="00376B6B" w:rsidRDefault="00DC1024">
      <w:pPr>
        <w:pStyle w:val="Definition-Field2"/>
      </w:pPr>
      <w:r>
        <w:t xml:space="preserve">On save, Excel does not write the rquote attribute in an &lt;ms&gt; element. </w:t>
      </w:r>
    </w:p>
    <w:p w:rsidR="00376B6B" w:rsidRDefault="00DC1024">
      <w:pPr>
        <w:pStyle w:val="Definition-Field"/>
      </w:pPr>
      <w:r>
        <w:t xml:space="preserve">ee.  </w:t>
      </w:r>
      <w:r>
        <w:rPr>
          <w:i/>
        </w:rPr>
        <w:t>The standard defines the attribu</w:t>
      </w:r>
      <w:r>
        <w:rPr>
          <w:i/>
        </w:rPr>
        <w:t>te style, contained within the element &lt;ms&gt;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ff.  </w:t>
      </w:r>
      <w:r>
        <w:rPr>
          <w:i/>
        </w:rPr>
        <w:t>The standard defines the attribute xref, contained within the element &lt;ms&gt;</w:t>
      </w:r>
    </w:p>
    <w:p w:rsidR="00376B6B" w:rsidRDefault="00DC1024">
      <w:pPr>
        <w:pStyle w:val="Definition-Field2"/>
      </w:pPr>
      <w:r>
        <w:t>This attribute is not supported in Excel 2013, Excel 2016</w:t>
      </w:r>
      <w:r>
        <w:t xml:space="preserve">, or Excel 2019. </w:t>
      </w:r>
    </w:p>
    <w:p w:rsidR="00376B6B" w:rsidRDefault="00DC1024">
      <w:pPr>
        <w:pStyle w:val="Definition-Field"/>
      </w:pPr>
      <w:r>
        <w:t xml:space="preserve">gg.  </w:t>
      </w:r>
      <w:r>
        <w:rPr>
          <w:i/>
        </w:rPr>
        <w:t>The standard defines the element &lt;ms&gt;</w:t>
      </w:r>
    </w:p>
    <w:p w:rsidR="00376B6B" w:rsidRDefault="00DC1024">
      <w:pPr>
        <w:pStyle w:val="Definition-Field2"/>
      </w:pPr>
      <w:r>
        <w:t>This element is supported in PowerPoint 2013, PowerPoint 2016, and PowerPoint 2019.</w:t>
      </w:r>
    </w:p>
    <w:p w:rsidR="00376B6B" w:rsidRDefault="00DC1024">
      <w:pPr>
        <w:pStyle w:val="Definition-Field2"/>
      </w:pPr>
      <w:r>
        <w:t>On load, PowerPoint reads the &lt;ms&gt; element.</w:t>
      </w:r>
    </w:p>
    <w:p w:rsidR="00376B6B" w:rsidRDefault="00DC1024">
      <w:pPr>
        <w:pStyle w:val="Definition-Field2"/>
      </w:pPr>
      <w:r>
        <w:t xml:space="preserve">On save, PowerPoint does not write the &lt;ms&gt; element. </w:t>
      </w:r>
    </w:p>
    <w:p w:rsidR="00376B6B" w:rsidRDefault="00DC1024">
      <w:pPr>
        <w:pStyle w:val="Definition-Field"/>
      </w:pPr>
      <w:r>
        <w:t xml:space="preserve">hh.  </w:t>
      </w:r>
      <w:r>
        <w:rPr>
          <w:i/>
        </w:rPr>
        <w:t>The stan</w:t>
      </w:r>
      <w:r>
        <w:rPr>
          <w:i/>
        </w:rPr>
        <w:t>dard defines the attribute class, contained within the element &lt;ms&gt;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ii.  </w:t>
      </w:r>
      <w:r>
        <w:rPr>
          <w:i/>
        </w:rPr>
        <w:t>The standard defines the attribute color, contained within the element &lt;ms&gt;</w:t>
      </w:r>
    </w:p>
    <w:p w:rsidR="00376B6B" w:rsidRDefault="00DC1024">
      <w:pPr>
        <w:pStyle w:val="Definition-Field2"/>
      </w:pPr>
      <w:r>
        <w:t xml:space="preserve">This attribute is </w:t>
      </w:r>
      <w:r>
        <w:t>supported in PowerPoint 2013, PowerPoint 2016, and PowerPoint 2019.</w:t>
      </w:r>
    </w:p>
    <w:p w:rsidR="00376B6B" w:rsidRDefault="00DC1024">
      <w:pPr>
        <w:pStyle w:val="Definition-Field2"/>
      </w:pPr>
      <w:r>
        <w:t xml:space="preserve">On load, PowerPoint reads the color attribute in an &lt;ms&gt; element. On save, PowerPoint does not write the color attribute in an &lt;ms&gt; element. </w:t>
      </w:r>
    </w:p>
    <w:p w:rsidR="00376B6B" w:rsidRDefault="00DC1024">
      <w:pPr>
        <w:pStyle w:val="Definition-Field"/>
      </w:pPr>
      <w:r>
        <w:t xml:space="preserve">jj.  </w:t>
      </w:r>
      <w:r>
        <w:rPr>
          <w:i/>
        </w:rPr>
        <w:t>The standard defines the attribute fontfa</w:t>
      </w:r>
      <w:r>
        <w:rPr>
          <w:i/>
        </w:rPr>
        <w:t>mily, contained within the element &lt;ms&gt;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kk.  </w:t>
      </w:r>
      <w:r>
        <w:rPr>
          <w:i/>
        </w:rPr>
        <w:t>The standard defines the attribute fontsize, contained within the element &lt;ms&gt;</w:t>
      </w:r>
    </w:p>
    <w:p w:rsidR="00376B6B" w:rsidRDefault="00DC1024">
      <w:pPr>
        <w:pStyle w:val="Definition-Field2"/>
      </w:pPr>
      <w:r>
        <w:t>This attribute is not supported in PowerPoi</w:t>
      </w:r>
      <w:r>
        <w:t>nt 2013, PowerPoint 2016, or PowerPoint 2019.</w:t>
      </w:r>
    </w:p>
    <w:p w:rsidR="00376B6B" w:rsidRDefault="00DC1024">
      <w:pPr>
        <w:pStyle w:val="Definition-Field"/>
      </w:pPr>
      <w:r>
        <w:t xml:space="preserve">ll.  </w:t>
      </w:r>
      <w:r>
        <w:rPr>
          <w:i/>
        </w:rPr>
        <w:t>The standard defines the attribute fontstyle, contained within the element &lt;ms&gt;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On load, PowerPoint reads the fontstyle attribute in an &lt;ms&gt; element. On save, PowerPoint does not write the fontstyle attribute in an &lt;ms&gt; element. </w:t>
      </w:r>
    </w:p>
    <w:p w:rsidR="00376B6B" w:rsidRDefault="00DC1024">
      <w:pPr>
        <w:pStyle w:val="Definition-Field"/>
      </w:pPr>
      <w:r>
        <w:t xml:space="preserve">mm.  </w:t>
      </w:r>
      <w:r>
        <w:rPr>
          <w:i/>
        </w:rPr>
        <w:t>The standard defines the attribute fontweight, contained within the element &lt;ms&gt;</w:t>
      </w:r>
    </w:p>
    <w:p w:rsidR="00376B6B" w:rsidRDefault="00DC1024">
      <w:pPr>
        <w:pStyle w:val="Definition-Field2"/>
      </w:pPr>
      <w:r>
        <w:t>This attribute is su</w:t>
      </w:r>
      <w:r>
        <w:t>pported in PowerPoint 2013, PowerPoint 2016, and PowerPoint 2019.</w:t>
      </w:r>
    </w:p>
    <w:p w:rsidR="00376B6B" w:rsidRDefault="00DC1024">
      <w:pPr>
        <w:pStyle w:val="Definition-Field2"/>
      </w:pPr>
      <w:r>
        <w:t xml:space="preserve">On load, PowerPoint reads the fontweight attribute in an &lt;ms&gt; element. On save, PowerPoint does not write the fontweight attribute in an &lt;ms&gt; element. </w:t>
      </w:r>
    </w:p>
    <w:p w:rsidR="00376B6B" w:rsidRDefault="00DC1024">
      <w:pPr>
        <w:pStyle w:val="Definition-Field"/>
      </w:pPr>
      <w:r>
        <w:t xml:space="preserve">nn.  </w:t>
      </w:r>
      <w:r>
        <w:rPr>
          <w:i/>
        </w:rPr>
        <w:t>The standard defines the attribut</w:t>
      </w:r>
      <w:r>
        <w:rPr>
          <w:i/>
        </w:rPr>
        <w:t>e id, contained within the element &lt;ms&gt;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oo.  </w:t>
      </w:r>
      <w:r>
        <w:rPr>
          <w:i/>
        </w:rPr>
        <w:t>The standard defines the attribute lquote, contained within the element &lt;ms&gt;</w:t>
      </w:r>
    </w:p>
    <w:p w:rsidR="00376B6B" w:rsidRDefault="00DC1024">
      <w:pPr>
        <w:pStyle w:val="Definition-Field2"/>
      </w:pPr>
      <w:r>
        <w:t>This attribute is supported in PowerPoint 201</w:t>
      </w:r>
      <w:r>
        <w:t>3, PowerPoint 2016, and PowerPoint 2019.</w:t>
      </w:r>
    </w:p>
    <w:p w:rsidR="00376B6B" w:rsidRDefault="00DC1024">
      <w:pPr>
        <w:pStyle w:val="Definition-Field2"/>
      </w:pPr>
      <w:r>
        <w:t>On load, PowerPoint reads the lquote attribute in an &lt;ms&gt; element.</w:t>
      </w:r>
    </w:p>
    <w:p w:rsidR="00376B6B" w:rsidRDefault="00DC1024">
      <w:pPr>
        <w:pStyle w:val="Definition-Field2"/>
      </w:pPr>
      <w:r>
        <w:t xml:space="preserve">On save, PowerPoint does not write the lquote attribute in an &lt;ms&gt; element. </w:t>
      </w:r>
    </w:p>
    <w:p w:rsidR="00376B6B" w:rsidRDefault="00DC1024">
      <w:pPr>
        <w:pStyle w:val="Definition-Field"/>
      </w:pPr>
      <w:r>
        <w:t xml:space="preserve">pp.  </w:t>
      </w:r>
      <w:r>
        <w:rPr>
          <w:i/>
        </w:rPr>
        <w:t>The standard defines the attribute mathbackground, contained withi</w:t>
      </w:r>
      <w:r>
        <w:rPr>
          <w:i/>
        </w:rPr>
        <w:t>n the element &lt;ms&gt;</w:t>
      </w:r>
    </w:p>
    <w:p w:rsidR="00376B6B" w:rsidRDefault="00DC1024">
      <w:pPr>
        <w:pStyle w:val="Definition-Field2"/>
      </w:pPr>
      <w:r>
        <w:t>This attribute is supported in PowerPoint 2013, PowerPoint 2016, and PowerPoint 2019.</w:t>
      </w:r>
    </w:p>
    <w:p w:rsidR="00376B6B" w:rsidRDefault="00DC1024">
      <w:pPr>
        <w:pStyle w:val="Definition-Field2"/>
      </w:pPr>
      <w:r>
        <w:lastRenderedPageBreak/>
        <w:t>On load, PowerPoint reads the mathbackground attribute in an &lt;ms&gt; element. On save, PowerPoint does not write the mathbackground attribute in an &lt;ms&gt; e</w:t>
      </w:r>
      <w:r>
        <w:t xml:space="preserve">lement. </w:t>
      </w:r>
    </w:p>
    <w:p w:rsidR="00376B6B" w:rsidRDefault="00DC1024">
      <w:pPr>
        <w:pStyle w:val="Definition-Field"/>
      </w:pPr>
      <w:r>
        <w:t xml:space="preserve">qq.  </w:t>
      </w:r>
      <w:r>
        <w:rPr>
          <w:i/>
        </w:rPr>
        <w:t>The standard defines the attribute mathcolor, contained within the element &lt;ms&gt;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mathcolor attribute in an &lt;ms&gt; element. On sav</w:t>
      </w:r>
      <w:r>
        <w:t xml:space="preserve">e, PowerPoint does not write the mathcolor attribute in an &lt;ms&gt; element. </w:t>
      </w:r>
    </w:p>
    <w:p w:rsidR="00376B6B" w:rsidRDefault="00DC1024">
      <w:pPr>
        <w:pStyle w:val="Definition-Field"/>
      </w:pPr>
      <w:r>
        <w:t xml:space="preserve">rr.  </w:t>
      </w:r>
      <w:r>
        <w:rPr>
          <w:i/>
        </w:rPr>
        <w:t>The standard defines the attribute mathsize, contained within the element &lt;ms&gt;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ss.  </w:t>
      </w:r>
      <w:r>
        <w:rPr>
          <w:i/>
        </w:rPr>
        <w:t xml:space="preserve">The </w:t>
      </w:r>
      <w:r>
        <w:rPr>
          <w:i/>
        </w:rPr>
        <w:t>standard defines the attribute mathvariant, contained within the element &lt;ms&gt;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mathvariant attribute in an &lt;ms&gt; element.</w:t>
      </w:r>
    </w:p>
    <w:p w:rsidR="00376B6B" w:rsidRDefault="00DC1024">
      <w:pPr>
        <w:pStyle w:val="Definition-Field2"/>
      </w:pPr>
      <w:r>
        <w:t xml:space="preserve">On save, PowerPoint does not write the mathvariant attribute in an &lt;ms&gt; element. All math alphanumeric characters are written using Unicode code points. </w:t>
      </w:r>
    </w:p>
    <w:p w:rsidR="00376B6B" w:rsidRDefault="00DC1024">
      <w:pPr>
        <w:pStyle w:val="Definition-Field"/>
      </w:pPr>
      <w:r>
        <w:t xml:space="preserve">tt.  </w:t>
      </w:r>
      <w:r>
        <w:rPr>
          <w:i/>
        </w:rPr>
        <w:t>The standard defines the attribute rquote, contained within the element &lt;ms&gt;</w:t>
      </w:r>
    </w:p>
    <w:p w:rsidR="00376B6B" w:rsidRDefault="00DC1024">
      <w:pPr>
        <w:pStyle w:val="Definition-Field2"/>
      </w:pPr>
      <w:r>
        <w:t>This attribute is su</w:t>
      </w:r>
      <w:r>
        <w:t>pported in PowerPoint 2013, PowerPoint 2016, and PowerPoint 2019.</w:t>
      </w:r>
    </w:p>
    <w:p w:rsidR="00376B6B" w:rsidRDefault="00DC1024">
      <w:pPr>
        <w:pStyle w:val="Definition-Field2"/>
      </w:pPr>
      <w:r>
        <w:t>On load, PowerPoint reads the rquote attribute in an &lt;ms&gt; element.</w:t>
      </w:r>
    </w:p>
    <w:p w:rsidR="00376B6B" w:rsidRDefault="00DC1024">
      <w:pPr>
        <w:pStyle w:val="Definition-Field2"/>
      </w:pPr>
      <w:r>
        <w:t xml:space="preserve">On save, PowerPoint does not write the rquote attribute in an &lt;ms&gt; element. </w:t>
      </w:r>
    </w:p>
    <w:p w:rsidR="00376B6B" w:rsidRDefault="00DC1024">
      <w:pPr>
        <w:pStyle w:val="Definition-Field"/>
      </w:pPr>
      <w:r>
        <w:t xml:space="preserve">uu.  </w:t>
      </w:r>
      <w:r>
        <w:rPr>
          <w:i/>
        </w:rPr>
        <w:t>The standard defines the attribute style,</w:t>
      </w:r>
      <w:r>
        <w:rPr>
          <w:i/>
        </w:rPr>
        <w:t xml:space="preserve"> contained within the element &lt;ms&gt;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vv.  </w:t>
      </w:r>
      <w:r>
        <w:rPr>
          <w:i/>
        </w:rPr>
        <w:t>The standard defines the attribute xref, contained within the element &lt;ms&gt;</w:t>
      </w:r>
    </w:p>
    <w:p w:rsidR="00376B6B" w:rsidRDefault="00DC1024">
      <w:pPr>
        <w:pStyle w:val="Definition-Field2"/>
      </w:pPr>
      <w:r>
        <w:t xml:space="preserve">This attribute is not supported in PowerPoint 2013, </w:t>
      </w:r>
      <w:r>
        <w:t>PowerPoint 2016, or PowerPoint 2019.</w:t>
      </w:r>
    </w:p>
    <w:p w:rsidR="00376B6B" w:rsidRDefault="00DC1024">
      <w:pPr>
        <w:pStyle w:val="Heading3"/>
      </w:pPr>
      <w:bookmarkStart w:id="668" w:name="section_5358849bba7b4903886ccdaed31e8ebe"/>
      <w:bookmarkStart w:id="669" w:name="_Toc190323677"/>
      <w:r>
        <w:t>Part 1 Section 14.5 (MathML 2.0 Section 3.2.9), Accessing glyphs for characters from MathML (mglyph)</w:t>
      </w:r>
      <w:bookmarkEnd w:id="668"/>
      <w:bookmarkEnd w:id="669"/>
      <w:r>
        <w:fldChar w:fldCharType="begin"/>
      </w:r>
      <w:r>
        <w:instrText xml:space="preserve"> XE "Accessing glyphs for characters from MathML (mglyph)" </w:instrText>
      </w:r>
      <w:r>
        <w:fldChar w:fldCharType="end"/>
      </w:r>
    </w:p>
    <w:p w:rsidR="00376B6B" w:rsidRDefault="00DC1024">
      <w:pPr>
        <w:pStyle w:val="Definition-Field"/>
      </w:pPr>
      <w:r>
        <w:t xml:space="preserve">a.   </w:t>
      </w:r>
      <w:r>
        <w:rPr>
          <w:i/>
        </w:rPr>
        <w:t>The standard defines the element &lt;mglyph&gt;</w:t>
      </w:r>
    </w:p>
    <w:p w:rsidR="00376B6B" w:rsidRDefault="00DC1024">
      <w:pPr>
        <w:pStyle w:val="Definition-Field2"/>
      </w:pPr>
      <w:r>
        <w:t>This eleme</w:t>
      </w:r>
      <w:r>
        <w:t>nt is supported in MathML in Word 2013 and MathML in Word 2016.</w:t>
      </w:r>
    </w:p>
    <w:p w:rsidR="00376B6B" w:rsidRDefault="00DC1024">
      <w:pPr>
        <w:pStyle w:val="Definition-Field2"/>
      </w:pPr>
      <w:r>
        <w:t>ON SAVE, MathML in Word will never write &lt;mglyph&gt;.</w:t>
      </w:r>
    </w:p>
    <w:p w:rsidR="00376B6B" w:rsidRDefault="00DC1024">
      <w:pPr>
        <w:pStyle w:val="Definition-Field2"/>
      </w:pPr>
      <w:r>
        <w:t>ON LOAD, MathML in Word will replace the &lt;mglyph&gt; with the value of the alt attribute as normal text. The fontfamily and index attributes wil</w:t>
      </w:r>
      <w:r>
        <w:t xml:space="preserve">l be dropped.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2"/>
      </w:pPr>
      <w:r>
        <w:t xml:space="preserve">On load, OfficeArt Math in Word, reads content only from the alt attribute of the mglyph </w:t>
      </w:r>
      <w:r>
        <w:t>element. Specifying glyphs directly is not supported.</w:t>
      </w:r>
    </w:p>
    <w:p w:rsidR="00376B6B" w:rsidRDefault="00DC1024">
      <w:pPr>
        <w:pStyle w:val="Definition-Field2"/>
      </w:pPr>
      <w:r>
        <w:t xml:space="preserve">On save, OfficeArt Math in Word does not write the &lt;mglyph&gt; element. </w:t>
      </w:r>
    </w:p>
    <w:p w:rsidR="00376B6B" w:rsidRDefault="00DC1024">
      <w:pPr>
        <w:pStyle w:val="Definition-Field"/>
      </w:pPr>
      <w:r>
        <w:t xml:space="preserve">b.   </w:t>
      </w:r>
      <w:r>
        <w:rPr>
          <w:i/>
        </w:rPr>
        <w:t>The standard defines the attribute alt, contained within the element &lt;mglyph&gt;</w:t>
      </w:r>
    </w:p>
    <w:p w:rsidR="00376B6B" w:rsidRDefault="00DC1024">
      <w:pPr>
        <w:pStyle w:val="Definition-Field2"/>
      </w:pPr>
      <w:r>
        <w:t xml:space="preserve">This attribute is supported in Word 2013, Word </w:t>
      </w:r>
      <w:r>
        <w:t>2016, and Word 2019.</w:t>
      </w:r>
    </w:p>
    <w:p w:rsidR="00376B6B" w:rsidRDefault="00DC1024">
      <w:pPr>
        <w:pStyle w:val="Definition-Field2"/>
      </w:pPr>
      <w:r>
        <w:lastRenderedPageBreak/>
        <w:t>On load, Word reads the alt attribute in an &lt;mglyph&gt; element. The value of the alt attribute is inserted as text.</w:t>
      </w:r>
    </w:p>
    <w:p w:rsidR="00376B6B" w:rsidRDefault="00DC1024">
      <w:pPr>
        <w:pStyle w:val="Definition-Field2"/>
      </w:pPr>
      <w:r>
        <w:t xml:space="preserve">On save, Word does not write the alt attribute in an &lt;mglyph&gt; element. </w:t>
      </w:r>
    </w:p>
    <w:p w:rsidR="00376B6B" w:rsidRDefault="00DC1024">
      <w:pPr>
        <w:pStyle w:val="Definition-Field"/>
      </w:pPr>
      <w:r>
        <w:t xml:space="preserve">c.   </w:t>
      </w:r>
      <w:r>
        <w:rPr>
          <w:i/>
        </w:rPr>
        <w:t>The standard defines the attribute class, co</w:t>
      </w:r>
      <w:r>
        <w:rPr>
          <w:i/>
        </w:rPr>
        <w:t>ntained within the element &lt;mglyph&gt;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attribute color, contained within the element &lt;mglyph&gt;</w:t>
      </w:r>
    </w:p>
    <w:p w:rsidR="00376B6B" w:rsidRDefault="00DC1024">
      <w:pPr>
        <w:pStyle w:val="Definition-Field2"/>
      </w:pPr>
      <w:r>
        <w:t>This attribute is supported in Word 2013, Word 2016, and Word 20</w:t>
      </w:r>
      <w:r>
        <w:t>19.</w:t>
      </w:r>
    </w:p>
    <w:p w:rsidR="00376B6B" w:rsidRDefault="00DC1024">
      <w:pPr>
        <w:pStyle w:val="Definition-Field2"/>
      </w:pPr>
      <w:r>
        <w:t xml:space="preserve">On load, Word reads the color attribute in an &lt;mglyph&gt; element. On save, Word does not write the color attribute in an &lt;mglyph&gt; element. </w:t>
      </w:r>
    </w:p>
    <w:p w:rsidR="00376B6B" w:rsidRDefault="00DC1024">
      <w:pPr>
        <w:pStyle w:val="Definition-Field"/>
      </w:pPr>
      <w:r>
        <w:t xml:space="preserve">e.   </w:t>
      </w:r>
      <w:r>
        <w:rPr>
          <w:i/>
        </w:rPr>
        <w:t>The standard defines the attribute fontfamily, contained within the element &lt;mglyph&gt;</w:t>
      </w:r>
    </w:p>
    <w:p w:rsidR="00376B6B" w:rsidRDefault="00DC1024">
      <w:pPr>
        <w:pStyle w:val="Definition-Field2"/>
      </w:pPr>
      <w:r>
        <w:t xml:space="preserve">This attribute is not </w:t>
      </w:r>
      <w:r>
        <w:t>supported in Word 2013, Word 2016, or Word 2019.</w:t>
      </w:r>
    </w:p>
    <w:p w:rsidR="00376B6B" w:rsidRDefault="00DC1024">
      <w:pPr>
        <w:pStyle w:val="Definition-Field"/>
      </w:pPr>
      <w:r>
        <w:t xml:space="preserve">f.   </w:t>
      </w:r>
      <w:r>
        <w:rPr>
          <w:i/>
        </w:rPr>
        <w:t>The standard defines the attribute fontsize, contained within the element &lt;mglyph&gt;</w:t>
      </w:r>
    </w:p>
    <w:p w:rsidR="00376B6B" w:rsidRDefault="00DC1024">
      <w:pPr>
        <w:pStyle w:val="Definition-Field2"/>
      </w:pPr>
      <w:r>
        <w:t>This attribute is not supported in Word 2013, Word 2016, or Word 2019.</w:t>
      </w:r>
    </w:p>
    <w:p w:rsidR="00376B6B" w:rsidRDefault="00DC1024">
      <w:pPr>
        <w:pStyle w:val="Definition-Field"/>
      </w:pPr>
      <w:r>
        <w:t xml:space="preserve">g.   </w:t>
      </w:r>
      <w:r>
        <w:rPr>
          <w:i/>
        </w:rPr>
        <w:t>The standard defines the attribute fontstyl</w:t>
      </w:r>
      <w:r>
        <w:rPr>
          <w:i/>
        </w:rPr>
        <w:t>e, contained within the element &lt;mglyph&gt;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reads the fontstyle attribute in an &lt;mglyph&gt; element. On save, Word does not write the fontstyle attribute in an &lt;mglyph&gt; element. </w:t>
      </w:r>
    </w:p>
    <w:p w:rsidR="00376B6B" w:rsidRDefault="00DC1024">
      <w:pPr>
        <w:pStyle w:val="Definition-Field"/>
      </w:pPr>
      <w:r>
        <w:t>h</w:t>
      </w:r>
      <w:r>
        <w:t xml:space="preserve">.   </w:t>
      </w:r>
      <w:r>
        <w:rPr>
          <w:i/>
        </w:rPr>
        <w:t>The standard defines the attribute fontweight, contained within the element &lt;mglyph&gt;</w:t>
      </w:r>
    </w:p>
    <w:p w:rsidR="00376B6B" w:rsidRDefault="00DC1024">
      <w:pPr>
        <w:pStyle w:val="Definition-Field2"/>
      </w:pPr>
      <w:r>
        <w:t>This attribute is supported in Word 2013, Word 2016, and Word 2019.</w:t>
      </w:r>
    </w:p>
    <w:p w:rsidR="00376B6B" w:rsidRDefault="00DC1024">
      <w:pPr>
        <w:pStyle w:val="Definition-Field2"/>
      </w:pPr>
      <w:r>
        <w:t>On load, Word reads the fontweight attribute in an &lt;mglyph&gt; element. On save, Word does not write t</w:t>
      </w:r>
      <w:r>
        <w:t xml:space="preserve">he fontweight attribute in an &lt;mglyph&gt; element. </w:t>
      </w:r>
    </w:p>
    <w:p w:rsidR="00376B6B" w:rsidRDefault="00DC1024">
      <w:pPr>
        <w:pStyle w:val="Definition-Field"/>
      </w:pPr>
      <w:r>
        <w:t xml:space="preserve">i.   </w:t>
      </w:r>
      <w:r>
        <w:rPr>
          <w:i/>
        </w:rPr>
        <w:t>The standard defines the attribute id, contained within the element &lt;mglyph&gt;</w:t>
      </w:r>
    </w:p>
    <w:p w:rsidR="00376B6B" w:rsidRDefault="00DC1024">
      <w:pPr>
        <w:pStyle w:val="Definition-Field2"/>
      </w:pPr>
      <w:r>
        <w:t>This attribute is not supported in Word 2013, Word 2016, or Word 2019.</w:t>
      </w:r>
    </w:p>
    <w:p w:rsidR="00376B6B" w:rsidRDefault="00DC1024">
      <w:pPr>
        <w:pStyle w:val="Definition-Field"/>
      </w:pPr>
      <w:r>
        <w:t xml:space="preserve">j.   </w:t>
      </w:r>
      <w:r>
        <w:rPr>
          <w:i/>
        </w:rPr>
        <w:t>The standard defines the attribute index, contain</w:t>
      </w:r>
      <w:r>
        <w:rPr>
          <w:i/>
        </w:rPr>
        <w:t>ed within the element &lt;mglyph&gt;</w:t>
      </w:r>
    </w:p>
    <w:p w:rsidR="00376B6B" w:rsidRDefault="00DC1024">
      <w:pPr>
        <w:pStyle w:val="Definition-Field2"/>
      </w:pPr>
      <w:r>
        <w:t>This attribute is not supported in Word 2013, Word 2016, or Word 2019.</w:t>
      </w:r>
    </w:p>
    <w:p w:rsidR="00376B6B" w:rsidRDefault="00DC1024">
      <w:pPr>
        <w:pStyle w:val="Definition-Field"/>
      </w:pPr>
      <w:r>
        <w:t xml:space="preserve">k.   </w:t>
      </w:r>
      <w:r>
        <w:rPr>
          <w:i/>
        </w:rPr>
        <w:t>The standard defines the attribute mathbackground, contained within the element &lt;mglyph&gt;</w:t>
      </w:r>
    </w:p>
    <w:p w:rsidR="00376B6B" w:rsidRDefault="00DC1024">
      <w:pPr>
        <w:pStyle w:val="Definition-Field2"/>
      </w:pPr>
      <w:r>
        <w:t>This attribute is supported in Word 2013, Word 2016, and Wor</w:t>
      </w:r>
      <w:r>
        <w:t>d 2019.</w:t>
      </w:r>
    </w:p>
    <w:p w:rsidR="00376B6B" w:rsidRDefault="00DC1024">
      <w:pPr>
        <w:pStyle w:val="Definition-Field2"/>
      </w:pPr>
      <w:r>
        <w:t xml:space="preserve">On load, Word reads the mathbackground attribute in an &lt;mglyph&gt; element. On save, Word does not write the mathbackground attribute in an &lt;mglyph&gt; element. </w:t>
      </w:r>
    </w:p>
    <w:p w:rsidR="00376B6B" w:rsidRDefault="00DC1024">
      <w:pPr>
        <w:pStyle w:val="Definition-Field"/>
      </w:pPr>
      <w:r>
        <w:t xml:space="preserve">l.   </w:t>
      </w:r>
      <w:r>
        <w:rPr>
          <w:i/>
        </w:rPr>
        <w:t>The standard defines the attribute mathcolor, contained within the element &lt;mglyph&gt;</w:t>
      </w:r>
    </w:p>
    <w:p w:rsidR="00376B6B" w:rsidRDefault="00DC1024">
      <w:pPr>
        <w:pStyle w:val="Definition-Field2"/>
      </w:pPr>
      <w:r>
        <w:t>Thi</w:t>
      </w:r>
      <w:r>
        <w:t>s attribute is supported in Word 2013, Word 2016, and Word 2019.</w:t>
      </w:r>
    </w:p>
    <w:p w:rsidR="00376B6B" w:rsidRDefault="00DC1024">
      <w:pPr>
        <w:pStyle w:val="Definition-Field2"/>
      </w:pPr>
      <w:r>
        <w:t xml:space="preserve">On load, Word reads the mathcolor attribute in an &lt;mglyph&gt; element. On save, Word does not write the mathcolor attribute in an &lt;mglyph&gt; element. </w:t>
      </w:r>
    </w:p>
    <w:p w:rsidR="00376B6B" w:rsidRDefault="00DC1024">
      <w:pPr>
        <w:pStyle w:val="Definition-Field"/>
      </w:pPr>
      <w:r>
        <w:t xml:space="preserve">m.   </w:t>
      </w:r>
      <w:r>
        <w:rPr>
          <w:i/>
        </w:rPr>
        <w:t>The standard defines the attribute maths</w:t>
      </w:r>
      <w:r>
        <w:rPr>
          <w:i/>
        </w:rPr>
        <w:t>ize, contained within the element &lt;mglyph&gt;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n.   </w:t>
      </w:r>
      <w:r>
        <w:rPr>
          <w:i/>
        </w:rPr>
        <w:t>The standard defines the attribute style, contained within the element &lt;mglyph&gt;</w:t>
      </w:r>
    </w:p>
    <w:p w:rsidR="00376B6B" w:rsidRDefault="00DC1024">
      <w:pPr>
        <w:pStyle w:val="Definition-Field2"/>
      </w:pPr>
      <w:r>
        <w:t xml:space="preserve">This attribute is not supported in Word 2013, Word 2016, </w:t>
      </w:r>
      <w:r>
        <w:t>or Word 2019.</w:t>
      </w:r>
    </w:p>
    <w:p w:rsidR="00376B6B" w:rsidRDefault="00DC1024">
      <w:pPr>
        <w:pStyle w:val="Definition-Field"/>
      </w:pPr>
      <w:r>
        <w:t xml:space="preserve">o.   </w:t>
      </w:r>
      <w:r>
        <w:rPr>
          <w:i/>
        </w:rPr>
        <w:t>The standard defines the attribute xref, contained within the element &lt;mglyph&gt;</w:t>
      </w:r>
    </w:p>
    <w:p w:rsidR="00376B6B" w:rsidRDefault="00DC1024">
      <w:pPr>
        <w:pStyle w:val="Definition-Field2"/>
      </w:pPr>
      <w:r>
        <w:t>This attribute is not supported in Word 2013, Word 2016, or Word 2019.</w:t>
      </w:r>
    </w:p>
    <w:p w:rsidR="00376B6B" w:rsidRDefault="00DC1024">
      <w:pPr>
        <w:pStyle w:val="Definition-Field"/>
      </w:pPr>
      <w:r>
        <w:t xml:space="preserve">p.   </w:t>
      </w:r>
      <w:r>
        <w:rPr>
          <w:i/>
        </w:rPr>
        <w:t>The standard defines the element &lt;mglyph&gt;</w:t>
      </w:r>
    </w:p>
    <w:p w:rsidR="00376B6B" w:rsidRDefault="00DC1024">
      <w:pPr>
        <w:pStyle w:val="Definition-Field2"/>
      </w:pPr>
      <w:r>
        <w:t>This element is supported in Excel 2013,</w:t>
      </w:r>
      <w:r>
        <w:t xml:space="preserve"> Excel 2016, and Excel 2019.</w:t>
      </w:r>
    </w:p>
    <w:p w:rsidR="00376B6B" w:rsidRDefault="00DC1024">
      <w:pPr>
        <w:pStyle w:val="Definition-Field2"/>
      </w:pPr>
      <w:r>
        <w:t>On load, Excel, reads content only from the alt attribute of the mglyph element. Specifying glyphs directly is not supported.</w:t>
      </w:r>
    </w:p>
    <w:p w:rsidR="00376B6B" w:rsidRDefault="00DC1024">
      <w:pPr>
        <w:pStyle w:val="Definition-Field2"/>
      </w:pPr>
      <w:r>
        <w:t xml:space="preserve">On save, Excel does not write the &lt;mglyph&gt; element. </w:t>
      </w:r>
    </w:p>
    <w:p w:rsidR="00376B6B" w:rsidRDefault="00DC1024">
      <w:pPr>
        <w:pStyle w:val="Definition-Field"/>
      </w:pPr>
      <w:r>
        <w:t xml:space="preserve">q.   </w:t>
      </w:r>
      <w:r>
        <w:rPr>
          <w:i/>
        </w:rPr>
        <w:t xml:space="preserve">The standard defines the attribute alt, </w:t>
      </w:r>
      <w:r>
        <w:rPr>
          <w:i/>
        </w:rPr>
        <w:t>contained within the element &lt;mglyph&gt;</w:t>
      </w:r>
    </w:p>
    <w:p w:rsidR="00376B6B" w:rsidRDefault="00DC1024">
      <w:pPr>
        <w:pStyle w:val="Definition-Field2"/>
      </w:pPr>
      <w:r>
        <w:t>This attribute is supported in Excel 2013, Excel 2016, and Excel 2019.</w:t>
      </w:r>
    </w:p>
    <w:p w:rsidR="00376B6B" w:rsidRDefault="00DC1024">
      <w:pPr>
        <w:pStyle w:val="Definition-Field2"/>
      </w:pPr>
      <w:r>
        <w:t>On load, Excel reads the alt attribute in an &lt;mglyph&gt; element. The value of the alt attribute is inserted as text.</w:t>
      </w:r>
    </w:p>
    <w:p w:rsidR="00376B6B" w:rsidRDefault="00DC1024">
      <w:pPr>
        <w:pStyle w:val="Definition-Field2"/>
      </w:pPr>
      <w:r>
        <w:t xml:space="preserve">On save, Excel does not write the alt attribute in an &lt;mglyph&gt; element. </w:t>
      </w:r>
    </w:p>
    <w:p w:rsidR="00376B6B" w:rsidRDefault="00DC1024">
      <w:pPr>
        <w:pStyle w:val="Definition-Field"/>
      </w:pPr>
      <w:r>
        <w:t xml:space="preserve">r.   </w:t>
      </w:r>
      <w:r>
        <w:rPr>
          <w:i/>
        </w:rPr>
        <w:t>The standard defines the attribute class, contained within the element &lt;mglyph&gt;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s.   </w:t>
      </w:r>
      <w:r>
        <w:rPr>
          <w:i/>
        </w:rPr>
        <w:t>The standard defin</w:t>
      </w:r>
      <w:r>
        <w:rPr>
          <w:i/>
        </w:rPr>
        <w:t>es the attribute color, contained within the element &lt;mglyph&gt;</w:t>
      </w:r>
    </w:p>
    <w:p w:rsidR="00376B6B" w:rsidRDefault="00DC1024">
      <w:pPr>
        <w:pStyle w:val="Definition-Field2"/>
      </w:pPr>
      <w:r>
        <w:t>This attribute is supported in Excel 2013, Excel 2016, and Excel 2019.</w:t>
      </w:r>
    </w:p>
    <w:p w:rsidR="00376B6B" w:rsidRDefault="00DC1024">
      <w:pPr>
        <w:pStyle w:val="Definition-Field2"/>
      </w:pPr>
      <w:r>
        <w:t>On load, Excel reads the color attribute in an &lt;mglyph&gt; element. On save, Excel does not write the color attribute in an &lt;m</w:t>
      </w:r>
      <w:r>
        <w:t xml:space="preserve">glyph&gt; element. </w:t>
      </w:r>
    </w:p>
    <w:p w:rsidR="00376B6B" w:rsidRDefault="00DC1024">
      <w:pPr>
        <w:pStyle w:val="Definition-Field"/>
      </w:pPr>
      <w:r>
        <w:t xml:space="preserve">t.   </w:t>
      </w:r>
      <w:r>
        <w:rPr>
          <w:i/>
        </w:rPr>
        <w:t>The standard defines the attribute fontfamily, contained within the element &lt;mglyph&gt;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   </w:t>
      </w:r>
      <w:r>
        <w:rPr>
          <w:i/>
        </w:rPr>
        <w:t>The standard defines the attribute fontsize, contained within the ele</w:t>
      </w:r>
      <w:r>
        <w:rPr>
          <w:i/>
        </w:rPr>
        <w:t>ment &lt;mglyph&gt;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v.   </w:t>
      </w:r>
      <w:r>
        <w:rPr>
          <w:i/>
        </w:rPr>
        <w:t>The standard defines the attribute fontstyle, contained within the element &lt;mglyph&gt;</w:t>
      </w:r>
    </w:p>
    <w:p w:rsidR="00376B6B" w:rsidRDefault="00DC1024">
      <w:pPr>
        <w:pStyle w:val="Definition-Field2"/>
      </w:pPr>
      <w:r>
        <w:t>This attribute is supported in Excel 2013, Excel 2016, and Excel 2019.</w:t>
      </w:r>
    </w:p>
    <w:p w:rsidR="00376B6B" w:rsidRDefault="00DC1024">
      <w:pPr>
        <w:pStyle w:val="Definition-Field2"/>
      </w:pPr>
      <w:r>
        <w:t>On load</w:t>
      </w:r>
      <w:r>
        <w:t xml:space="preserve">, Excel reads the fontstyle attribute in an &lt;mglyph&gt; element. On save, Excel does not write the fontstyle attribute in an &lt;mglyph&gt; element. </w:t>
      </w:r>
    </w:p>
    <w:p w:rsidR="00376B6B" w:rsidRDefault="00DC1024">
      <w:pPr>
        <w:pStyle w:val="Definition-Field"/>
      </w:pPr>
      <w:r>
        <w:t xml:space="preserve">w.   </w:t>
      </w:r>
      <w:r>
        <w:rPr>
          <w:i/>
        </w:rPr>
        <w:t>The standard defines the attribute fontweight, contained within the element &lt;mglyph&gt;</w:t>
      </w:r>
    </w:p>
    <w:p w:rsidR="00376B6B" w:rsidRDefault="00DC1024">
      <w:pPr>
        <w:pStyle w:val="Definition-Field2"/>
      </w:pPr>
      <w:r>
        <w:t>This attribute is support</w:t>
      </w:r>
      <w:r>
        <w:t>ed in Excel 2013, Excel 2016, and Excel 2019.</w:t>
      </w:r>
    </w:p>
    <w:p w:rsidR="00376B6B" w:rsidRDefault="00DC1024">
      <w:pPr>
        <w:pStyle w:val="Definition-Field2"/>
      </w:pPr>
      <w:r>
        <w:t xml:space="preserve">On load, Excel reads the fontweight attribute in an &lt;mglyph&gt; element. On save, Excel does not write the fontweight attribute in an &lt;mglyph&gt; element. </w:t>
      </w:r>
    </w:p>
    <w:p w:rsidR="00376B6B" w:rsidRDefault="00DC1024">
      <w:pPr>
        <w:pStyle w:val="Definition-Field"/>
      </w:pPr>
      <w:r>
        <w:t xml:space="preserve">x.   </w:t>
      </w:r>
      <w:r>
        <w:rPr>
          <w:i/>
        </w:rPr>
        <w:t>The standard defines the attribute id, contained within</w:t>
      </w:r>
      <w:r>
        <w:rPr>
          <w:i/>
        </w:rPr>
        <w:t xml:space="preserve"> the element &lt;mglyph&gt;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y.   </w:t>
      </w:r>
      <w:r>
        <w:rPr>
          <w:i/>
        </w:rPr>
        <w:t>The standard defines the attribute index, contained within the element &lt;mglyph&gt;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z.   </w:t>
      </w:r>
      <w:r>
        <w:rPr>
          <w:i/>
        </w:rPr>
        <w:t>The standard defines the attribute mathbackground, contained within the element &lt;mglyph&gt;</w:t>
      </w:r>
    </w:p>
    <w:p w:rsidR="00376B6B" w:rsidRDefault="00DC1024">
      <w:pPr>
        <w:pStyle w:val="Definition-Field2"/>
      </w:pPr>
      <w:r>
        <w:t>This attribute is supported in Excel 2013, Excel 2016, and Excel 2019.</w:t>
      </w:r>
    </w:p>
    <w:p w:rsidR="00376B6B" w:rsidRDefault="00DC1024">
      <w:pPr>
        <w:pStyle w:val="Definition-Field2"/>
      </w:pPr>
      <w:r>
        <w:t>On load, Excel reads the mathbackground attribute in an &lt;mglyph&gt; element. On save, Excel d</w:t>
      </w:r>
      <w:r>
        <w:t xml:space="preserve">oes not write the mathbackground attribute in an &lt;mglyph&gt; element. </w:t>
      </w:r>
    </w:p>
    <w:p w:rsidR="00376B6B" w:rsidRDefault="00DC1024">
      <w:pPr>
        <w:pStyle w:val="Definition-Field"/>
      </w:pPr>
      <w:r>
        <w:t xml:space="preserve">aa.  </w:t>
      </w:r>
      <w:r>
        <w:rPr>
          <w:i/>
        </w:rPr>
        <w:t>The standard defines the attribute mathcolor, contained within the element &lt;mglyph&gt;</w:t>
      </w:r>
    </w:p>
    <w:p w:rsidR="00376B6B" w:rsidRDefault="00DC1024">
      <w:pPr>
        <w:pStyle w:val="Definition-Field2"/>
      </w:pPr>
      <w:r>
        <w:t>This attribute is supported in Excel 2013, Excel 2016, and Excel 2019.</w:t>
      </w:r>
    </w:p>
    <w:p w:rsidR="00376B6B" w:rsidRDefault="00DC1024">
      <w:pPr>
        <w:pStyle w:val="Definition-Field2"/>
      </w:pPr>
      <w:r>
        <w:t>On load, Excel reads the mat</w:t>
      </w:r>
      <w:r>
        <w:t xml:space="preserve">hcolor attribute in an &lt;mglyph&gt; element. On save, Excel does not write the mathcolor attribute in an &lt;mglyph&gt; element. </w:t>
      </w:r>
    </w:p>
    <w:p w:rsidR="00376B6B" w:rsidRDefault="00DC1024">
      <w:pPr>
        <w:pStyle w:val="Definition-Field"/>
      </w:pPr>
      <w:r>
        <w:t xml:space="preserve">bb.  </w:t>
      </w:r>
      <w:r>
        <w:rPr>
          <w:i/>
        </w:rPr>
        <w:t>The standard defines the attribute mathsize, contained within the element &lt;mglyph&gt;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cc.  </w:t>
      </w:r>
      <w:r>
        <w:rPr>
          <w:i/>
        </w:rPr>
        <w:t>The standard defines the attribute mathvariant, contained within the element &lt;mglyph&gt;</w:t>
      </w:r>
    </w:p>
    <w:p w:rsidR="00376B6B" w:rsidRDefault="00DC1024">
      <w:pPr>
        <w:pStyle w:val="Definition-Field2"/>
      </w:pPr>
      <w:r>
        <w:t>This attribute is supported in Excel 2013, Excel 2016, and Excel 2019.</w:t>
      </w:r>
    </w:p>
    <w:p w:rsidR="00376B6B" w:rsidRDefault="00DC1024">
      <w:pPr>
        <w:pStyle w:val="Definition-Field"/>
      </w:pPr>
      <w:r>
        <w:t xml:space="preserve">dd.  </w:t>
      </w:r>
      <w:r>
        <w:rPr>
          <w:i/>
        </w:rPr>
        <w:t>The standard d</w:t>
      </w:r>
      <w:r>
        <w:rPr>
          <w:i/>
        </w:rPr>
        <w:t>efines the attribute style, contained within the element &lt;mglyph&gt;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ee.  </w:t>
      </w:r>
      <w:r>
        <w:rPr>
          <w:i/>
        </w:rPr>
        <w:t>The standard defines the attribute xref, contained within the element &lt;mglyph&gt;</w:t>
      </w:r>
    </w:p>
    <w:p w:rsidR="00376B6B" w:rsidRDefault="00DC1024">
      <w:pPr>
        <w:pStyle w:val="Definition-Field2"/>
      </w:pPr>
      <w:r>
        <w:t>This attribute is not supported</w:t>
      </w:r>
      <w:r>
        <w:t xml:space="preserve"> in Excel 2013, Excel 2016, or Excel 2019. </w:t>
      </w:r>
    </w:p>
    <w:p w:rsidR="00376B6B" w:rsidRDefault="00DC1024">
      <w:pPr>
        <w:pStyle w:val="Definition-Field"/>
      </w:pPr>
      <w:r>
        <w:t xml:space="preserve">ff.  </w:t>
      </w:r>
      <w:r>
        <w:rPr>
          <w:i/>
        </w:rPr>
        <w:t>The standard defines the element &lt;mglyph&gt;</w:t>
      </w:r>
    </w:p>
    <w:p w:rsidR="00376B6B" w:rsidRDefault="00DC1024">
      <w:pPr>
        <w:pStyle w:val="Definition-Field2"/>
      </w:pPr>
      <w:r>
        <w:t>This element is supported in PowerPoint 2013, PowerPoint 2016, and PowerPoint 2019.</w:t>
      </w:r>
    </w:p>
    <w:p w:rsidR="00376B6B" w:rsidRDefault="00DC1024">
      <w:pPr>
        <w:pStyle w:val="Definition-Field2"/>
      </w:pPr>
      <w:r>
        <w:t>On load, PowerPoint, reads content only from the alt attribute of the mglyph elem</w:t>
      </w:r>
      <w:r>
        <w:t>ent. Specifying glyphs directly is not supported.</w:t>
      </w:r>
    </w:p>
    <w:p w:rsidR="00376B6B" w:rsidRDefault="00DC1024">
      <w:pPr>
        <w:pStyle w:val="Definition-Field2"/>
      </w:pPr>
      <w:r>
        <w:t xml:space="preserve">On save, PowerPoint does not write the &lt;mglyph&gt; element. </w:t>
      </w:r>
    </w:p>
    <w:p w:rsidR="00376B6B" w:rsidRDefault="00DC1024">
      <w:pPr>
        <w:pStyle w:val="Definition-Field"/>
      </w:pPr>
      <w:r>
        <w:t xml:space="preserve">gg.  </w:t>
      </w:r>
      <w:r>
        <w:rPr>
          <w:i/>
        </w:rPr>
        <w:t>The standard defines the attribute alt, contained within the element &lt;mglyph&gt;</w:t>
      </w:r>
    </w:p>
    <w:p w:rsidR="00376B6B" w:rsidRDefault="00DC1024">
      <w:pPr>
        <w:pStyle w:val="Definition-Field2"/>
      </w:pPr>
      <w:r>
        <w:t xml:space="preserve">This attribute is supported in PowerPoint 2013, PowerPoint 2016, </w:t>
      </w:r>
      <w:r>
        <w:t>and PowerPoint 2019.</w:t>
      </w:r>
    </w:p>
    <w:p w:rsidR="00376B6B" w:rsidRDefault="00DC1024">
      <w:pPr>
        <w:pStyle w:val="Definition-Field2"/>
      </w:pPr>
      <w:r>
        <w:t>On load, PowerPoint reads the alt attribute in an &lt;mglyph&gt; element. The value of the alt attribute is inserted as text.</w:t>
      </w:r>
    </w:p>
    <w:p w:rsidR="00376B6B" w:rsidRDefault="00DC1024">
      <w:pPr>
        <w:pStyle w:val="Definition-Field2"/>
      </w:pPr>
      <w:r>
        <w:t xml:space="preserve">On save, PowerPoint does not write the alt attribute in an &lt;mglyph&gt; element. </w:t>
      </w:r>
    </w:p>
    <w:p w:rsidR="00376B6B" w:rsidRDefault="00DC1024">
      <w:pPr>
        <w:pStyle w:val="Definition-Field"/>
      </w:pPr>
      <w:r>
        <w:t xml:space="preserve">hh.  </w:t>
      </w:r>
      <w:r>
        <w:rPr>
          <w:i/>
        </w:rPr>
        <w:t xml:space="preserve">The standard defines the </w:t>
      </w:r>
      <w:r>
        <w:rPr>
          <w:i/>
        </w:rPr>
        <w:t>attribute class, contained within the element &lt;mglyph&gt;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ii.  </w:t>
      </w:r>
      <w:r>
        <w:rPr>
          <w:i/>
        </w:rPr>
        <w:t>The standard defines the attribute color, contained within the element &lt;mglyph&gt;</w:t>
      </w:r>
    </w:p>
    <w:p w:rsidR="00376B6B" w:rsidRDefault="00DC1024">
      <w:pPr>
        <w:pStyle w:val="Definition-Field2"/>
      </w:pPr>
      <w:r>
        <w:t>This attribute is supported</w:t>
      </w:r>
      <w:r>
        <w:t xml:space="preserve"> in PowerPoint 2013, PowerPoint 2016, and PowerPoint 2019.</w:t>
      </w:r>
    </w:p>
    <w:p w:rsidR="00376B6B" w:rsidRDefault="00DC1024">
      <w:pPr>
        <w:pStyle w:val="Definition-Field2"/>
      </w:pPr>
      <w:r>
        <w:t xml:space="preserve">On load, PowerPoint reads the color attribute in an &lt;mglyph&gt; element. On save, PowerPoint does not write the color attribute in an &lt;mglyph&gt; element. </w:t>
      </w:r>
    </w:p>
    <w:p w:rsidR="00376B6B" w:rsidRDefault="00DC1024">
      <w:pPr>
        <w:pStyle w:val="Definition-Field"/>
      </w:pPr>
      <w:r>
        <w:lastRenderedPageBreak/>
        <w:t xml:space="preserve">jj.  </w:t>
      </w:r>
      <w:r>
        <w:rPr>
          <w:i/>
        </w:rPr>
        <w:t>The standard defines the attribute fontfam</w:t>
      </w:r>
      <w:r>
        <w:rPr>
          <w:i/>
        </w:rPr>
        <w:t>ily, contained within the element &lt;mglyph&gt;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kk.  </w:t>
      </w:r>
      <w:r>
        <w:rPr>
          <w:i/>
        </w:rPr>
        <w:t>The standard defines the attribute fontsize, contained within the element &lt;mglyph&gt;</w:t>
      </w:r>
    </w:p>
    <w:p w:rsidR="00376B6B" w:rsidRDefault="00DC1024">
      <w:pPr>
        <w:pStyle w:val="Definition-Field2"/>
      </w:pPr>
      <w:r>
        <w:t>This attribute is not supported in P</w:t>
      </w:r>
      <w:r>
        <w:t>owerPoint 2013, PowerPoint 2016, or PowerPoint 2019.</w:t>
      </w:r>
    </w:p>
    <w:p w:rsidR="00376B6B" w:rsidRDefault="00DC1024">
      <w:pPr>
        <w:pStyle w:val="Definition-Field"/>
      </w:pPr>
      <w:r>
        <w:t xml:space="preserve">ll.  </w:t>
      </w:r>
      <w:r>
        <w:rPr>
          <w:i/>
        </w:rPr>
        <w:t>The standard defines the attribute fontstyle, contained within the element &lt;mglyph&gt;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w:t>
      </w:r>
      <w:r>
        <w:t xml:space="preserve">e fontstyle attribute in an &lt;mglyph&gt; element. On save, PowerPoint does not write the fontstyle attribute in an &lt;mglyph&gt; element. </w:t>
      </w:r>
    </w:p>
    <w:p w:rsidR="00376B6B" w:rsidRDefault="00DC1024">
      <w:pPr>
        <w:pStyle w:val="Definition-Field"/>
      </w:pPr>
      <w:r>
        <w:t xml:space="preserve">mm.  </w:t>
      </w:r>
      <w:r>
        <w:rPr>
          <w:i/>
        </w:rPr>
        <w:t>The standard defines the attribute fontweight, contained within the element &lt;mglyph&gt;</w:t>
      </w:r>
    </w:p>
    <w:p w:rsidR="00376B6B" w:rsidRDefault="00DC1024">
      <w:pPr>
        <w:pStyle w:val="Definition-Field2"/>
      </w:pPr>
      <w:r>
        <w:t xml:space="preserve">This attribute is supported in </w:t>
      </w:r>
      <w:r>
        <w:t>PowerPoint 2013, PowerPoint 2016, and PowerPoint 2019.</w:t>
      </w:r>
    </w:p>
    <w:p w:rsidR="00376B6B" w:rsidRDefault="00DC1024">
      <w:pPr>
        <w:pStyle w:val="Definition-Field2"/>
      </w:pPr>
      <w:r>
        <w:t xml:space="preserve">On load, PowerPoint reads the fontweight attribute in an &lt;mglyph&gt; element. On save, PowerPoint does not write the fontweight attribute in an &lt;mglyph&gt; element. </w:t>
      </w:r>
    </w:p>
    <w:p w:rsidR="00376B6B" w:rsidRDefault="00DC1024">
      <w:pPr>
        <w:pStyle w:val="Definition-Field"/>
      </w:pPr>
      <w:r>
        <w:t xml:space="preserve">nn.  </w:t>
      </w:r>
      <w:r>
        <w:rPr>
          <w:i/>
        </w:rPr>
        <w:t>The standard defines the attribute i</w:t>
      </w:r>
      <w:r>
        <w:rPr>
          <w:i/>
        </w:rPr>
        <w:t>d, contained within the element &lt;mglyph&gt;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oo.  </w:t>
      </w:r>
      <w:r>
        <w:rPr>
          <w:i/>
        </w:rPr>
        <w:t>The standard defines the attribute index, contained within the element &lt;mglyph&gt;</w:t>
      </w:r>
    </w:p>
    <w:p w:rsidR="00376B6B" w:rsidRDefault="00DC1024">
      <w:pPr>
        <w:pStyle w:val="Definition-Field2"/>
      </w:pPr>
      <w:r>
        <w:t>This attribute is not supported in PowerP</w:t>
      </w:r>
      <w:r>
        <w:t>oint 2013, PowerPoint 2016, or PowerPoint 2019.</w:t>
      </w:r>
    </w:p>
    <w:p w:rsidR="00376B6B" w:rsidRDefault="00DC1024">
      <w:pPr>
        <w:pStyle w:val="Definition-Field"/>
      </w:pPr>
      <w:r>
        <w:t xml:space="preserve">pp.  </w:t>
      </w:r>
      <w:r>
        <w:rPr>
          <w:i/>
        </w:rPr>
        <w:t>The standard defines the attribute mathbackground, contained within the element &lt;mglyph&gt;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w:t>
      </w:r>
      <w:r>
        <w:t xml:space="preserve">e mathbackground attribute in an &lt;mglyph&gt; element. On save, PowerPoint does not write the mathbackground attribute in an &lt;mglyph&gt; element. </w:t>
      </w:r>
    </w:p>
    <w:p w:rsidR="00376B6B" w:rsidRDefault="00DC1024">
      <w:pPr>
        <w:pStyle w:val="Definition-Field"/>
      </w:pPr>
      <w:r>
        <w:t xml:space="preserve">qq.  </w:t>
      </w:r>
      <w:r>
        <w:rPr>
          <w:i/>
        </w:rPr>
        <w:t>The standard defines the attribute mathcolor, contained within the element &lt;mglyph&gt;</w:t>
      </w:r>
    </w:p>
    <w:p w:rsidR="00376B6B" w:rsidRDefault="00DC1024">
      <w:pPr>
        <w:pStyle w:val="Definition-Field2"/>
      </w:pPr>
      <w:r>
        <w:t>This attribute is supported</w:t>
      </w:r>
      <w:r>
        <w:t xml:space="preserve"> in PowerPoint 2013, PowerPoint 2016, and PowerPoint 2019.</w:t>
      </w:r>
    </w:p>
    <w:p w:rsidR="00376B6B" w:rsidRDefault="00DC1024">
      <w:pPr>
        <w:pStyle w:val="Definition-Field2"/>
      </w:pPr>
      <w:r>
        <w:t xml:space="preserve">On load, PowerPoint reads the mathcolor attribute in an &lt;mglyph&gt; element. On save, PowerPoint does not write the mathcolor attribute in an &lt;mglyph&gt; element. </w:t>
      </w:r>
    </w:p>
    <w:p w:rsidR="00376B6B" w:rsidRDefault="00DC1024">
      <w:pPr>
        <w:pStyle w:val="Definition-Field"/>
      </w:pPr>
      <w:r>
        <w:t xml:space="preserve">rr.  </w:t>
      </w:r>
      <w:r>
        <w:rPr>
          <w:i/>
        </w:rPr>
        <w:t>The standard defines the attribute</w:t>
      </w:r>
      <w:r>
        <w:rPr>
          <w:i/>
        </w:rPr>
        <w:t xml:space="preserve"> mathsize, contained within the element &lt;mglyph&gt;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ss.  </w:t>
      </w:r>
      <w:r>
        <w:rPr>
          <w:i/>
        </w:rPr>
        <w:t>The standard defines the attribute style, contained within the element &lt;mglyph&gt;</w:t>
      </w:r>
    </w:p>
    <w:p w:rsidR="00376B6B" w:rsidRDefault="00DC1024">
      <w:pPr>
        <w:pStyle w:val="Definition-Field2"/>
      </w:pPr>
      <w:r>
        <w:t>This attribute is not supported i</w:t>
      </w:r>
      <w:r>
        <w:t>n PowerPoint 2013, PowerPoint 2016, or PowerPoint 2019.</w:t>
      </w:r>
    </w:p>
    <w:p w:rsidR="00376B6B" w:rsidRDefault="00DC1024">
      <w:pPr>
        <w:pStyle w:val="Definition-Field"/>
      </w:pPr>
      <w:r>
        <w:t xml:space="preserve">tt.  </w:t>
      </w:r>
      <w:r>
        <w:rPr>
          <w:i/>
        </w:rPr>
        <w:t>The standard defines the attribute xref, contained within the element &lt;mglyph&gt;</w:t>
      </w:r>
    </w:p>
    <w:p w:rsidR="00376B6B" w:rsidRDefault="00DC1024">
      <w:pPr>
        <w:pStyle w:val="Definition-Field2"/>
      </w:pPr>
      <w:r>
        <w:t>This attribute is not supported in PowerPoint 2013, PowerPoint 2016, or PowerPoint 2019.</w:t>
      </w:r>
    </w:p>
    <w:p w:rsidR="00376B6B" w:rsidRDefault="00DC1024">
      <w:pPr>
        <w:pStyle w:val="Heading3"/>
      </w:pPr>
      <w:bookmarkStart w:id="670" w:name="section_a63bd368f4264622bb370beca28c4fde"/>
      <w:bookmarkStart w:id="671" w:name="_Toc190323678"/>
      <w:r>
        <w:t>Part 1 Section 14.5 (MathML</w:t>
      </w:r>
      <w:r>
        <w:t xml:space="preserve"> 2.0 Section 3.2.9.2), Accessing glyphs for characters from MathML (mglyph)</w:t>
      </w:r>
      <w:bookmarkEnd w:id="670"/>
      <w:bookmarkEnd w:id="671"/>
      <w:r>
        <w:fldChar w:fldCharType="begin"/>
      </w:r>
      <w:r>
        <w:instrText xml:space="preserve"> XE "Accessing glyphs for characters from MathML (mglyph)" </w:instrText>
      </w:r>
      <w:r>
        <w:fldChar w:fldCharType="end"/>
      </w:r>
    </w:p>
    <w:p w:rsidR="00376B6B" w:rsidRDefault="00DC1024">
      <w:pPr>
        <w:pStyle w:val="Definition-Field"/>
      </w:pPr>
      <w:r>
        <w:t xml:space="preserve">a.   </w:t>
      </w:r>
      <w:r>
        <w:rPr>
          <w:i/>
        </w:rPr>
        <w:t>The standard defines the attribute fontfamily, contained within the element &lt;mglyph&gt;</w:t>
      </w:r>
    </w:p>
    <w:p w:rsidR="00376B6B" w:rsidRDefault="00DC1024">
      <w:pPr>
        <w:pStyle w:val="Definition-Field2"/>
      </w:pPr>
      <w:r>
        <w:t>This attribute is not support</w:t>
      </w:r>
      <w:r>
        <w:t>ed in Word 2013, Word 2016, or Word 2019.</w:t>
      </w:r>
    </w:p>
    <w:p w:rsidR="00376B6B" w:rsidRDefault="00DC1024">
      <w:pPr>
        <w:pStyle w:val="Definition-Field"/>
      </w:pPr>
      <w:r>
        <w:lastRenderedPageBreak/>
        <w:t xml:space="preserve">b.   </w:t>
      </w:r>
      <w:r>
        <w:rPr>
          <w:i/>
        </w:rPr>
        <w:t>The standard defines the attribute index, contained within the element &lt;mglyph&gt;</w:t>
      </w:r>
    </w:p>
    <w:p w:rsidR="00376B6B" w:rsidRDefault="00DC1024">
      <w:pPr>
        <w:pStyle w:val="Definition-Field2"/>
      </w:pPr>
      <w:r>
        <w:t>This attribute is not supported in Word 2013, Word 2016, or Word 2019.</w:t>
      </w:r>
    </w:p>
    <w:p w:rsidR="00376B6B" w:rsidRDefault="00DC1024">
      <w:pPr>
        <w:pStyle w:val="Heading3"/>
      </w:pPr>
      <w:bookmarkStart w:id="672" w:name="section_215671909dc244839186c54856b1330a"/>
      <w:bookmarkStart w:id="673" w:name="_Toc190323679"/>
      <w:r>
        <w:t>Part 1 Section 14.5 (MathML 2.0 Section 3.3.1), Horizontal</w:t>
      </w:r>
      <w:r>
        <w:t>ly Group Sub-Expressions (mrow)</w:t>
      </w:r>
      <w:bookmarkEnd w:id="672"/>
      <w:bookmarkEnd w:id="673"/>
      <w:r>
        <w:fldChar w:fldCharType="begin"/>
      </w:r>
      <w:r>
        <w:instrText xml:space="preserve"> XE "Horizontally Group Sub-Expressions (mrow)" </w:instrText>
      </w:r>
      <w:r>
        <w:fldChar w:fldCharType="end"/>
      </w:r>
    </w:p>
    <w:p w:rsidR="00376B6B" w:rsidRDefault="00DC1024">
      <w:pPr>
        <w:pStyle w:val="Definition-Field"/>
      </w:pPr>
      <w:r>
        <w:t xml:space="preserve">a.   </w:t>
      </w:r>
      <w:r>
        <w:rPr>
          <w:i/>
        </w:rPr>
        <w:t>The standard defines the element &lt;mrow&gt;</w:t>
      </w:r>
    </w:p>
    <w:p w:rsidR="00376B6B" w:rsidRDefault="00DC1024">
      <w:pPr>
        <w:pStyle w:val="Definition-Field2"/>
      </w:pPr>
      <w:r>
        <w:t>This element is supported in MathML in Word 2013 and MathML in Word 2016.</w:t>
      </w:r>
    </w:p>
    <w:p w:rsidR="00376B6B" w:rsidRDefault="00DC1024">
      <w:pPr>
        <w:pStyle w:val="Definition-Field2"/>
      </w:pPr>
      <w:r>
        <w:t xml:space="preserve">On load, MathML in Word supports the use of the &lt;mrow&gt; </w:t>
      </w:r>
      <w:r>
        <w:t>element with or without attributes. MathML in Word ignores any attributes that are present.</w:t>
      </w:r>
    </w:p>
    <w:p w:rsidR="00376B6B" w:rsidRDefault="00DC1024">
      <w:pPr>
        <w:pStyle w:val="Definition-Field2"/>
      </w:pPr>
      <w:r>
        <w:t xml:space="preserve">On save, MathML in Word may write more &lt;mrow&gt; elements than are strictly necessary.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
      </w:pPr>
      <w:r>
        <w:t xml:space="preserve">b.   </w:t>
      </w:r>
      <w:r>
        <w:rPr>
          <w:i/>
        </w:rPr>
        <w:t>The standard defines the attribute class, contained within the element &lt;mrow&gt;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c.   </w:t>
      </w:r>
      <w:r>
        <w:rPr>
          <w:i/>
        </w:rPr>
        <w:t>The standard defines the attribute id, contained within the element &lt;mrow&gt;</w:t>
      </w:r>
    </w:p>
    <w:p w:rsidR="00376B6B" w:rsidRDefault="00DC1024">
      <w:pPr>
        <w:pStyle w:val="Definition-Field2"/>
      </w:pPr>
      <w:r>
        <w:t>This attribute is not supported in MathML in Word 2013 or MathML in Word 2016.</w:t>
      </w:r>
    </w:p>
    <w:p w:rsidR="00376B6B" w:rsidRDefault="00DC1024">
      <w:pPr>
        <w:pStyle w:val="Definition-Field2"/>
      </w:pPr>
      <w:r>
        <w:t>Th</w:t>
      </w:r>
      <w:r>
        <w:t>is attribute is not supported in OfficeArt Math in Word 2013 or OfficeArt Math in Word 2016.</w:t>
      </w:r>
    </w:p>
    <w:p w:rsidR="00376B6B" w:rsidRDefault="00DC1024">
      <w:pPr>
        <w:pStyle w:val="Definition-Field"/>
      </w:pPr>
      <w:r>
        <w:t xml:space="preserve">d.   </w:t>
      </w:r>
      <w:r>
        <w:rPr>
          <w:i/>
        </w:rPr>
        <w:t>The standard defines the attribute style, contained within the element &lt;mrow&gt;</w:t>
      </w:r>
    </w:p>
    <w:p w:rsidR="00376B6B" w:rsidRDefault="00DC1024">
      <w:pPr>
        <w:pStyle w:val="Definition-Field2"/>
      </w:pPr>
      <w:r>
        <w:t>This attribute is not supported in MathML in Word 2013 or MathML in Word 2016.</w:t>
      </w:r>
    </w:p>
    <w:p w:rsidR="00376B6B" w:rsidRDefault="00DC1024">
      <w:pPr>
        <w:pStyle w:val="Definition-Field2"/>
      </w:pPr>
      <w:r>
        <w:t>T</w:t>
      </w:r>
      <w:r>
        <w:t>his attribute is not supported in OfficeArt Math in Word 2013 or OfficeArt Math in Word 2016.</w:t>
      </w:r>
    </w:p>
    <w:p w:rsidR="00376B6B" w:rsidRDefault="00DC1024">
      <w:pPr>
        <w:pStyle w:val="Definition-Field"/>
      </w:pPr>
      <w:r>
        <w:t xml:space="preserve">e.   </w:t>
      </w:r>
      <w:r>
        <w:rPr>
          <w:i/>
        </w:rPr>
        <w:t>The standard defines the attribute xref, contained within the element &lt;mrow&gt;</w:t>
      </w:r>
    </w:p>
    <w:p w:rsidR="00376B6B" w:rsidRDefault="00DC1024">
      <w:pPr>
        <w:pStyle w:val="Definition-Field2"/>
      </w:pPr>
      <w:r>
        <w:t>This attribute is not supported in MathML in Word 2013 or MathML in Word 2016.</w:t>
      </w:r>
    </w:p>
    <w:p w:rsidR="00376B6B" w:rsidRDefault="00DC1024">
      <w:pPr>
        <w:pStyle w:val="Definition-Field2"/>
      </w:pPr>
      <w:r>
        <w:t>T</w:t>
      </w:r>
      <w:r>
        <w:t>his attribute is not supported in OfficeArt Math in Word 2013 or OfficeArt Math in Word 2016.</w:t>
      </w:r>
    </w:p>
    <w:p w:rsidR="00376B6B" w:rsidRDefault="00DC1024">
      <w:pPr>
        <w:pStyle w:val="Definition-Field"/>
      </w:pPr>
      <w:r>
        <w:t xml:space="preserve">f.   </w:t>
      </w:r>
      <w:r>
        <w:rPr>
          <w:i/>
        </w:rPr>
        <w:t>The standard defines the element &lt;mrow&gt;</w:t>
      </w:r>
    </w:p>
    <w:p w:rsidR="00376B6B" w:rsidRDefault="00DC1024">
      <w:pPr>
        <w:pStyle w:val="Definition-Field2"/>
      </w:pPr>
      <w:r>
        <w:t>This element is supported in Excel 2013, Excel 2016, and Excel 2019.</w:t>
      </w:r>
    </w:p>
    <w:p w:rsidR="00376B6B" w:rsidRDefault="00DC1024">
      <w:pPr>
        <w:pStyle w:val="Definition-Field"/>
      </w:pPr>
      <w:r>
        <w:t xml:space="preserve">g.   </w:t>
      </w:r>
      <w:r>
        <w:rPr>
          <w:i/>
        </w:rPr>
        <w:t>The standard defines the attribute class, c</w:t>
      </w:r>
      <w:r>
        <w:rPr>
          <w:i/>
        </w:rPr>
        <w:t>ontained within the element &lt;mrow&gt;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id, contained within the element &lt;mrow&gt;</w:t>
      </w:r>
    </w:p>
    <w:p w:rsidR="00376B6B" w:rsidRDefault="00DC1024">
      <w:pPr>
        <w:pStyle w:val="Definition-Field2"/>
      </w:pPr>
      <w:r>
        <w:t>This attribute is not supported in Excel 2013, Excel 2016, or Exce</w:t>
      </w:r>
      <w:r>
        <w:t xml:space="preserve">l 2019. </w:t>
      </w:r>
    </w:p>
    <w:p w:rsidR="00376B6B" w:rsidRDefault="00DC1024">
      <w:pPr>
        <w:pStyle w:val="Definition-Field"/>
      </w:pPr>
      <w:r>
        <w:t xml:space="preserve">i.   </w:t>
      </w:r>
      <w:r>
        <w:rPr>
          <w:i/>
        </w:rPr>
        <w:t>The standard defines the attribute style, contained within the element &lt;mrow&gt;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standard defines the attribute xref, contained within the element &lt;mrow&gt;</w:t>
      </w:r>
    </w:p>
    <w:p w:rsidR="00376B6B" w:rsidRDefault="00DC1024">
      <w:pPr>
        <w:pStyle w:val="Definition-Field2"/>
      </w:pPr>
      <w:r>
        <w:t>This at</w:t>
      </w:r>
      <w:r>
        <w:t xml:space="preserve">tribute is not supported in Excel 2013, Excel 2016, or Excel 2019. </w:t>
      </w:r>
    </w:p>
    <w:p w:rsidR="00376B6B" w:rsidRDefault="00DC1024">
      <w:pPr>
        <w:pStyle w:val="Definition-Field"/>
      </w:pPr>
      <w:r>
        <w:lastRenderedPageBreak/>
        <w:t xml:space="preserve">k.   </w:t>
      </w:r>
      <w:r>
        <w:rPr>
          <w:i/>
        </w:rPr>
        <w:t>The standard defines the element &lt;mrow&gt;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l.   </w:t>
      </w:r>
      <w:r>
        <w:rPr>
          <w:i/>
        </w:rPr>
        <w:t>The standard defines the attribute class, contained wi</w:t>
      </w:r>
      <w:r>
        <w:rPr>
          <w:i/>
        </w:rPr>
        <w:t>thin the element &lt;mrow&gt;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m.   </w:t>
      </w:r>
      <w:r>
        <w:rPr>
          <w:i/>
        </w:rPr>
        <w:t>The standard defines the attribute id, contained within the element &lt;mrow&gt;</w:t>
      </w:r>
    </w:p>
    <w:p w:rsidR="00376B6B" w:rsidRDefault="00DC1024">
      <w:pPr>
        <w:pStyle w:val="Definition-Field2"/>
      </w:pPr>
      <w:r>
        <w:t xml:space="preserve">This attribute is not supported in PowerPoint 2013, PowerPoint </w:t>
      </w:r>
      <w:r>
        <w:t>2016, or PowerPoint 2019.</w:t>
      </w:r>
    </w:p>
    <w:p w:rsidR="00376B6B" w:rsidRDefault="00DC1024">
      <w:pPr>
        <w:pStyle w:val="Definition-Field"/>
      </w:pPr>
      <w:r>
        <w:t xml:space="preserve">n.   </w:t>
      </w:r>
      <w:r>
        <w:rPr>
          <w:i/>
        </w:rPr>
        <w:t>The standard defines the attribute style, contained within the element &lt;mrow&gt;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o.   </w:t>
      </w:r>
      <w:r>
        <w:rPr>
          <w:i/>
        </w:rPr>
        <w:t xml:space="preserve">The standard defines the attribute xref, contained </w:t>
      </w:r>
      <w:r>
        <w:rPr>
          <w:i/>
        </w:rPr>
        <w:t>within the element &lt;mrow&gt;</w:t>
      </w:r>
    </w:p>
    <w:p w:rsidR="00376B6B" w:rsidRDefault="00DC1024">
      <w:pPr>
        <w:pStyle w:val="Definition-Field2"/>
      </w:pPr>
      <w:r>
        <w:t>This attribute is not supported in PowerPoint 2013, PowerPoint 2016, or PowerPoint 2019.</w:t>
      </w:r>
    </w:p>
    <w:p w:rsidR="00376B6B" w:rsidRDefault="00DC1024">
      <w:pPr>
        <w:pStyle w:val="Heading3"/>
      </w:pPr>
      <w:bookmarkStart w:id="674" w:name="section_c9f9269ec17a43d4a3499837850e6c64"/>
      <w:bookmarkStart w:id="675" w:name="_Toc190323680"/>
      <w:r>
        <w:t>Part 1 Section 14.5 (MathML 2.0 Section 3.3.2), Fractions (mfrac)</w:t>
      </w:r>
      <w:bookmarkEnd w:id="674"/>
      <w:bookmarkEnd w:id="675"/>
      <w:r>
        <w:fldChar w:fldCharType="begin"/>
      </w:r>
      <w:r>
        <w:instrText xml:space="preserve"> XE "Fractions (mfrac)" </w:instrText>
      </w:r>
      <w:r>
        <w:fldChar w:fldCharType="end"/>
      </w:r>
    </w:p>
    <w:p w:rsidR="00376B6B" w:rsidRDefault="00DC1024">
      <w:pPr>
        <w:pStyle w:val="Definition-Field"/>
      </w:pPr>
      <w:r>
        <w:t xml:space="preserve">a.   </w:t>
      </w:r>
      <w:r>
        <w:rPr>
          <w:i/>
        </w:rPr>
        <w:t>The standard defines the element &lt;mfrac&gt;</w:t>
      </w:r>
    </w:p>
    <w:p w:rsidR="00376B6B" w:rsidRDefault="00DC1024">
      <w:pPr>
        <w:pStyle w:val="Definition-Field2"/>
      </w:pPr>
      <w:r>
        <w:t>This element is supported in Word 2013, Word 2016, and Word 2019.</w:t>
      </w:r>
    </w:p>
    <w:p w:rsidR="00376B6B" w:rsidRDefault="00DC1024">
      <w:pPr>
        <w:pStyle w:val="Definition-Field"/>
      </w:pPr>
      <w:r>
        <w:t xml:space="preserve">b.   </w:t>
      </w:r>
      <w:r>
        <w:rPr>
          <w:i/>
        </w:rPr>
        <w:t>The standard defines the attribute bevelled, contained within the element &lt;mfrac&gt;</w:t>
      </w:r>
    </w:p>
    <w:p w:rsidR="00376B6B" w:rsidRDefault="00DC1024">
      <w:pPr>
        <w:pStyle w:val="Definition-Field2"/>
      </w:pPr>
      <w:r>
        <w:t>This attribute is supported in Word 2013, Word 2016, and Word 2019.</w:t>
      </w:r>
    </w:p>
    <w:p w:rsidR="00376B6B" w:rsidRDefault="00DC1024">
      <w:pPr>
        <w:pStyle w:val="Definition-Field"/>
      </w:pPr>
      <w:r>
        <w:t xml:space="preserve">c.   </w:t>
      </w:r>
      <w:r>
        <w:rPr>
          <w:i/>
        </w:rPr>
        <w:t>The standard defines the attri</w:t>
      </w:r>
      <w:r>
        <w:rPr>
          <w:i/>
        </w:rPr>
        <w:t>bute class, contained within the element &lt;mfrac&gt;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w:t>
      </w:r>
      <w:r>
        <w:t>OfficeArt Math in Word 2016.</w:t>
      </w:r>
    </w:p>
    <w:p w:rsidR="00376B6B" w:rsidRDefault="00DC1024">
      <w:pPr>
        <w:pStyle w:val="Definition-Field"/>
      </w:pPr>
      <w:r>
        <w:t xml:space="preserve">d.   </w:t>
      </w:r>
      <w:r>
        <w:rPr>
          <w:i/>
        </w:rPr>
        <w:t>The standard defines the attribute denomalign, contained within the element &lt;mfrac&gt;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w:t>
      </w:r>
      <w:r>
        <w:t>013 or OfficeArt Math in Word 2016.</w:t>
      </w:r>
    </w:p>
    <w:p w:rsidR="00376B6B" w:rsidRDefault="00DC1024">
      <w:pPr>
        <w:pStyle w:val="Definition-Field"/>
      </w:pPr>
      <w:r>
        <w:t xml:space="preserve">e.   </w:t>
      </w:r>
      <w:r>
        <w:rPr>
          <w:i/>
        </w:rPr>
        <w:t>The standard defines the attribute id, contained within the element &lt;mfrac&gt;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w:t>
      </w:r>
      <w:r>
        <w:t>13 or OfficeArt Math in Word 2016.</w:t>
      </w:r>
    </w:p>
    <w:p w:rsidR="00376B6B" w:rsidRDefault="00DC1024">
      <w:pPr>
        <w:pStyle w:val="Definition-Field"/>
      </w:pPr>
      <w:r>
        <w:t xml:space="preserve">f.   </w:t>
      </w:r>
      <w:r>
        <w:rPr>
          <w:i/>
        </w:rPr>
        <w:t>The standard defines the attribute linethickness, contained within the element &lt;mfrac&gt;</w:t>
      </w:r>
    </w:p>
    <w:p w:rsidR="00376B6B" w:rsidRDefault="00DC1024">
      <w:pPr>
        <w:pStyle w:val="Definition-Field2"/>
      </w:pPr>
      <w:r>
        <w:t>This attribute is supported in MathML in Word 2013 and MathML in Word 2016.</w:t>
      </w:r>
    </w:p>
    <w:p w:rsidR="00376B6B" w:rsidRDefault="00DC1024">
      <w:pPr>
        <w:pStyle w:val="ListParagraph"/>
        <w:numPr>
          <w:ilvl w:val="0"/>
          <w:numId w:val="49"/>
        </w:numPr>
        <w:contextualSpacing/>
      </w:pPr>
      <w:r>
        <w:t xml:space="preserve">Fraction bars in MathML in Word are either displayed </w:t>
      </w:r>
      <w:r>
        <w:t>or not displayed.</w:t>
      </w:r>
    </w:p>
    <w:p w:rsidR="00376B6B" w:rsidRDefault="00DC1024">
      <w:pPr>
        <w:pStyle w:val="ListParagraph"/>
        <w:numPr>
          <w:ilvl w:val="0"/>
          <w:numId w:val="49"/>
        </w:numPr>
      </w:pPr>
      <w:r>
        <w:t xml:space="preserve">On load, MathML in Word displays a fraction bar if the linethickness attribute has a value of "thin", "medium", "thick", any nonzero digit, or is empty. In all other cases, no fraction bar is displayed. </w:t>
      </w:r>
    </w:p>
    <w:p w:rsidR="00376B6B" w:rsidRDefault="00DC1024">
      <w:pPr>
        <w:pStyle w:val="Definition-Field2"/>
      </w:pPr>
      <w:r>
        <w:t>This attribute is supported in Off</w:t>
      </w:r>
      <w:r>
        <w:t>iceArt Math in Word 2013 and OfficeArt Math in Word 2016.</w:t>
      </w:r>
    </w:p>
    <w:p w:rsidR="00376B6B" w:rsidRDefault="00DC1024">
      <w:pPr>
        <w:pStyle w:val="Definition-Field2"/>
      </w:pPr>
      <w:r>
        <w:t>Fraction bars in OfficeArt Math in Word are either displayed or not displayed.</w:t>
      </w:r>
    </w:p>
    <w:p w:rsidR="00376B6B" w:rsidRDefault="00DC1024">
      <w:pPr>
        <w:pStyle w:val="Definition-Field2"/>
      </w:pPr>
      <w:r>
        <w:t>On load, OfficeArt Math in Word displays a fraction bar unless linethickness is zero and the fraction is not of the bev</w:t>
      </w:r>
      <w:r>
        <w:t>elled style.</w:t>
      </w:r>
    </w:p>
    <w:p w:rsidR="00376B6B" w:rsidRDefault="00DC1024">
      <w:pPr>
        <w:pStyle w:val="Definition-Field2"/>
      </w:pPr>
      <w:r>
        <w:lastRenderedPageBreak/>
        <w:t xml:space="preserve">On save, OfficeArt Math in Word either writes a value of '0' or omits this attribute. </w:t>
      </w:r>
    </w:p>
    <w:p w:rsidR="00376B6B" w:rsidRDefault="00DC1024">
      <w:pPr>
        <w:pStyle w:val="Definition-Field"/>
      </w:pPr>
      <w:r>
        <w:t xml:space="preserve">g.   </w:t>
      </w:r>
      <w:r>
        <w:rPr>
          <w:i/>
        </w:rPr>
        <w:t>The standard defines the attribute numalign, contained within the element &lt;mfrac&gt;</w:t>
      </w:r>
    </w:p>
    <w:p w:rsidR="00376B6B" w:rsidRDefault="00DC1024">
      <w:pPr>
        <w:pStyle w:val="Definition-Field2"/>
      </w:pPr>
      <w:r>
        <w:t>This attribute is not supported in MathML in Word 2013 or MathML in W</w:t>
      </w:r>
      <w:r>
        <w:t>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h.   </w:t>
      </w:r>
      <w:r>
        <w:rPr>
          <w:i/>
        </w:rPr>
        <w:t>The standard defines the attribute style, contained within the element &lt;mfrac&gt;</w:t>
      </w:r>
    </w:p>
    <w:p w:rsidR="00376B6B" w:rsidRDefault="00DC1024">
      <w:pPr>
        <w:pStyle w:val="Definition-Field2"/>
      </w:pPr>
      <w:r>
        <w:t>This attribute is not supported in MathML in Word 2013 or MathML in</w:t>
      </w:r>
      <w:r>
        <w:t xml:space="preserve">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i.   </w:t>
      </w:r>
      <w:r>
        <w:rPr>
          <w:i/>
        </w:rPr>
        <w:t>The standard defines the attribute xref, contained within the element &lt;mfrac&gt;</w:t>
      </w:r>
    </w:p>
    <w:p w:rsidR="00376B6B" w:rsidRDefault="00DC1024">
      <w:pPr>
        <w:pStyle w:val="Definition-Field2"/>
      </w:pPr>
      <w:r>
        <w:t>This attribute is not supported in MathML in Word 2013 or MathML i</w:t>
      </w:r>
      <w:r>
        <w:t>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j.   </w:t>
      </w:r>
      <w:r>
        <w:rPr>
          <w:i/>
        </w:rPr>
        <w:t>The standard defines the element &lt;mfrac&gt;</w:t>
      </w:r>
    </w:p>
    <w:p w:rsidR="00376B6B" w:rsidRDefault="00DC1024">
      <w:pPr>
        <w:pStyle w:val="Definition-Field2"/>
      </w:pPr>
      <w:r>
        <w:t>This element is supported in Excel 2013, Excel 2016, and Excel 2019.</w:t>
      </w:r>
    </w:p>
    <w:p w:rsidR="00376B6B" w:rsidRDefault="00DC1024">
      <w:pPr>
        <w:pStyle w:val="Definition-Field"/>
      </w:pPr>
      <w:r>
        <w:t xml:space="preserve">k.   </w:t>
      </w:r>
      <w:r>
        <w:rPr>
          <w:i/>
        </w:rPr>
        <w:t>The standard defines the att</w:t>
      </w:r>
      <w:r>
        <w:rPr>
          <w:i/>
        </w:rPr>
        <w:t>ribute bevelled, contained within the element &lt;mfrac&gt;</w:t>
      </w:r>
    </w:p>
    <w:p w:rsidR="00376B6B" w:rsidRDefault="00DC1024">
      <w:pPr>
        <w:pStyle w:val="Definition-Field2"/>
      </w:pPr>
      <w:r>
        <w:t>This attribute is supported in Excel 2013, Excel 2016, and Excel 2019.</w:t>
      </w:r>
    </w:p>
    <w:p w:rsidR="00376B6B" w:rsidRDefault="00DC1024">
      <w:pPr>
        <w:pStyle w:val="Definition-Field"/>
      </w:pPr>
      <w:r>
        <w:t xml:space="preserve">l.   </w:t>
      </w:r>
      <w:r>
        <w:rPr>
          <w:i/>
        </w:rPr>
        <w:t>The standard defines the attribute class, contained within the element &lt;mfrac&gt;</w:t>
      </w:r>
    </w:p>
    <w:p w:rsidR="00376B6B" w:rsidRDefault="00DC1024">
      <w:pPr>
        <w:pStyle w:val="Definition-Field2"/>
      </w:pPr>
      <w:r>
        <w:t xml:space="preserve">This attribute is not supported in Excel 2013, </w:t>
      </w:r>
      <w:r>
        <w:t xml:space="preserve">Excel 2016, or Excel 2019. </w:t>
      </w:r>
    </w:p>
    <w:p w:rsidR="00376B6B" w:rsidRDefault="00DC1024">
      <w:pPr>
        <w:pStyle w:val="Definition-Field"/>
      </w:pPr>
      <w:r>
        <w:t xml:space="preserve">m.   </w:t>
      </w:r>
      <w:r>
        <w:rPr>
          <w:i/>
        </w:rPr>
        <w:t>The standard defines the attribute denomalign, contained within the element &lt;mfrac&gt;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n.   </w:t>
      </w:r>
      <w:r>
        <w:rPr>
          <w:i/>
        </w:rPr>
        <w:t>The standard defines the attribute id, contained within the</w:t>
      </w:r>
      <w:r>
        <w:rPr>
          <w:i/>
        </w:rPr>
        <w:t xml:space="preserve"> element &lt;mfrac&gt;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o.   </w:t>
      </w:r>
      <w:r>
        <w:rPr>
          <w:i/>
        </w:rPr>
        <w:t>The standard defines the attribute linethickness, contained within the element &lt;mfrac&gt;</w:t>
      </w:r>
    </w:p>
    <w:p w:rsidR="00376B6B" w:rsidRDefault="00DC1024">
      <w:pPr>
        <w:pStyle w:val="Definition-Field2"/>
      </w:pPr>
      <w:r>
        <w:t>This attribute is supported in Excel 2013, Excel 2016, and Excel 2019.</w:t>
      </w:r>
    </w:p>
    <w:p w:rsidR="00376B6B" w:rsidRDefault="00DC1024">
      <w:pPr>
        <w:pStyle w:val="Definition-Field2"/>
      </w:pPr>
      <w:r>
        <w:t>Fraction bars in Excel are either displayed or not displayed.</w:t>
      </w:r>
    </w:p>
    <w:p w:rsidR="00376B6B" w:rsidRDefault="00DC1024">
      <w:pPr>
        <w:pStyle w:val="Definition-Field2"/>
      </w:pPr>
      <w:r>
        <w:t>On load, Excel displays a fraction bar unless linethickness is zero and the fraction is not of the bevelled style.</w:t>
      </w:r>
    </w:p>
    <w:p w:rsidR="00376B6B" w:rsidRDefault="00DC1024">
      <w:pPr>
        <w:pStyle w:val="Definition-Field2"/>
      </w:pPr>
      <w:r>
        <w:t xml:space="preserve">On save, Excel either writes a value of '0' or omits this attribute. </w:t>
      </w:r>
    </w:p>
    <w:p w:rsidR="00376B6B" w:rsidRDefault="00DC1024">
      <w:pPr>
        <w:pStyle w:val="Definition-Field"/>
      </w:pPr>
      <w:r>
        <w:t xml:space="preserve">p.   </w:t>
      </w:r>
      <w:r>
        <w:rPr>
          <w:i/>
        </w:rPr>
        <w:t xml:space="preserve">The </w:t>
      </w:r>
      <w:r>
        <w:rPr>
          <w:i/>
        </w:rPr>
        <w:t>standard defines the attribute numalign, contained within the element &lt;mfrac&gt;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q.   </w:t>
      </w:r>
      <w:r>
        <w:rPr>
          <w:i/>
        </w:rPr>
        <w:t>The standard defines the attribute style, contained within the element &lt;mfrac&gt;</w:t>
      </w:r>
    </w:p>
    <w:p w:rsidR="00376B6B" w:rsidRDefault="00DC1024">
      <w:pPr>
        <w:pStyle w:val="Definition-Field2"/>
      </w:pPr>
      <w:r>
        <w:t>This attribute is n</w:t>
      </w:r>
      <w:r>
        <w:t xml:space="preserve">ot supported in Excel 2013, Excel 2016, or Excel 2019. </w:t>
      </w:r>
    </w:p>
    <w:p w:rsidR="00376B6B" w:rsidRDefault="00DC1024">
      <w:pPr>
        <w:pStyle w:val="Definition-Field"/>
      </w:pPr>
      <w:r>
        <w:t xml:space="preserve">r.   </w:t>
      </w:r>
      <w:r>
        <w:rPr>
          <w:i/>
        </w:rPr>
        <w:t>The standard defines the attribute xref, contained within the element &lt;mfrac&gt;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s.   </w:t>
      </w:r>
      <w:r>
        <w:rPr>
          <w:i/>
        </w:rPr>
        <w:t>The standard defines the element &lt;mfr</w:t>
      </w:r>
      <w:r>
        <w:rPr>
          <w:i/>
        </w:rPr>
        <w:t>ac&gt;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t.   </w:t>
      </w:r>
      <w:r>
        <w:rPr>
          <w:i/>
        </w:rPr>
        <w:t>The standard defines the attribute bevelled, contained within the element &lt;mfrac&gt;</w:t>
      </w:r>
    </w:p>
    <w:p w:rsidR="00376B6B" w:rsidRDefault="00DC1024">
      <w:pPr>
        <w:pStyle w:val="Definition-Field2"/>
      </w:pPr>
      <w:r>
        <w:t xml:space="preserve">This attribute is supported in PowerPoint 2013, PowerPoint 2016, and PowerPoint </w:t>
      </w:r>
      <w:r>
        <w:t>2019.</w:t>
      </w:r>
    </w:p>
    <w:p w:rsidR="00376B6B" w:rsidRDefault="00DC1024">
      <w:pPr>
        <w:pStyle w:val="Definition-Field"/>
      </w:pPr>
      <w:r>
        <w:t xml:space="preserve">u.   </w:t>
      </w:r>
      <w:r>
        <w:rPr>
          <w:i/>
        </w:rPr>
        <w:t>The standard defines the attribute class, contained within the element &lt;mfrac&gt;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v.   </w:t>
      </w:r>
      <w:r>
        <w:rPr>
          <w:i/>
        </w:rPr>
        <w:t>The standard defines the attribute denomalign, contained within the elem</w:t>
      </w:r>
      <w:r>
        <w:rPr>
          <w:i/>
        </w:rPr>
        <w:t>ent &lt;mfrac&gt;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w.   </w:t>
      </w:r>
      <w:r>
        <w:rPr>
          <w:i/>
        </w:rPr>
        <w:t>The standard defines the attribute id, contained within the element &lt;mfrac&gt;</w:t>
      </w:r>
    </w:p>
    <w:p w:rsidR="00376B6B" w:rsidRDefault="00DC1024">
      <w:pPr>
        <w:pStyle w:val="Definition-Field2"/>
      </w:pPr>
      <w:r>
        <w:t>This attribute is not supported in PowerPoint 2013, PowerPoint 2016, or Po</w:t>
      </w:r>
      <w:r>
        <w:t>werPoint 2019.</w:t>
      </w:r>
    </w:p>
    <w:p w:rsidR="00376B6B" w:rsidRDefault="00DC1024">
      <w:pPr>
        <w:pStyle w:val="Definition-Field"/>
      </w:pPr>
      <w:r>
        <w:t xml:space="preserve">x.   </w:t>
      </w:r>
      <w:r>
        <w:rPr>
          <w:i/>
        </w:rPr>
        <w:t>The standard defines the attribute linethickness, contained within the element &lt;mfrac&gt;</w:t>
      </w:r>
    </w:p>
    <w:p w:rsidR="00376B6B" w:rsidRDefault="00DC1024">
      <w:pPr>
        <w:pStyle w:val="Definition-Field2"/>
      </w:pPr>
      <w:r>
        <w:t>This attribute is supported in PowerPoint 2013, PowerPoint 2016, and PowerPoint 2019.</w:t>
      </w:r>
    </w:p>
    <w:p w:rsidR="00376B6B" w:rsidRDefault="00DC1024">
      <w:pPr>
        <w:pStyle w:val="Definition-Field2"/>
      </w:pPr>
      <w:r>
        <w:t>Fraction bars in PowerPoint are either displayed or not display</w:t>
      </w:r>
      <w:r>
        <w:t>ed.</w:t>
      </w:r>
    </w:p>
    <w:p w:rsidR="00376B6B" w:rsidRDefault="00DC1024">
      <w:pPr>
        <w:pStyle w:val="Definition-Field2"/>
      </w:pPr>
      <w:r>
        <w:t>On load, PowerPoint displays a fraction bar unless the linethickness attribute is zero and the fraction is not of the bevelled style.</w:t>
      </w:r>
    </w:p>
    <w:p w:rsidR="00376B6B" w:rsidRDefault="00DC1024">
      <w:pPr>
        <w:pStyle w:val="Definition-Field2"/>
      </w:pPr>
      <w:r>
        <w:t xml:space="preserve">On save, PowerPoint either writes a value of '0' or omits this attribute. </w:t>
      </w:r>
    </w:p>
    <w:p w:rsidR="00376B6B" w:rsidRDefault="00DC1024">
      <w:pPr>
        <w:pStyle w:val="Definition-Field"/>
      </w:pPr>
      <w:r>
        <w:t xml:space="preserve">y.   </w:t>
      </w:r>
      <w:r>
        <w:rPr>
          <w:i/>
        </w:rPr>
        <w:t>The standard defines the attribute num</w:t>
      </w:r>
      <w:r>
        <w:rPr>
          <w:i/>
        </w:rPr>
        <w:t>align, contained within the element &lt;mfrac&gt;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z.   </w:t>
      </w:r>
      <w:r>
        <w:rPr>
          <w:i/>
        </w:rPr>
        <w:t>The standard defines the attribute style, contained within the element &lt;mfrac&gt;</w:t>
      </w:r>
    </w:p>
    <w:p w:rsidR="00376B6B" w:rsidRDefault="00DC1024">
      <w:pPr>
        <w:pStyle w:val="Definition-Field2"/>
      </w:pPr>
      <w:r>
        <w:t>This attribute is not supported in Powe</w:t>
      </w:r>
      <w:r>
        <w:t>rPoint 2013, PowerPoint 2016, or PowerPoint 2019.</w:t>
      </w:r>
    </w:p>
    <w:p w:rsidR="00376B6B" w:rsidRDefault="00DC1024">
      <w:pPr>
        <w:pStyle w:val="Definition-Field"/>
      </w:pPr>
      <w:r>
        <w:t xml:space="preserve">aa.  </w:t>
      </w:r>
      <w:r>
        <w:rPr>
          <w:i/>
        </w:rPr>
        <w:t>The standard defines the attribute xref, contained within the element &lt;mfrac&gt;</w:t>
      </w:r>
    </w:p>
    <w:p w:rsidR="00376B6B" w:rsidRDefault="00DC1024">
      <w:pPr>
        <w:pStyle w:val="Definition-Field2"/>
      </w:pPr>
      <w:r>
        <w:t>This attribute is not supported in PowerPoint 2013, PowerPoint 2016, or PowerPoint 2019.</w:t>
      </w:r>
    </w:p>
    <w:p w:rsidR="00376B6B" w:rsidRDefault="00DC1024">
      <w:pPr>
        <w:pStyle w:val="Heading3"/>
      </w:pPr>
      <w:bookmarkStart w:id="676" w:name="section_0d93bd2d0fd240f6ad7e39e4f78e7fdd"/>
      <w:bookmarkStart w:id="677" w:name="_Toc190323681"/>
      <w:r>
        <w:t>Part 1 Section 14.5 (MathML 2.0 Se</w:t>
      </w:r>
      <w:r>
        <w:t>ction 3.3.3), Radicals (msqrt, mroot)</w:t>
      </w:r>
      <w:bookmarkEnd w:id="676"/>
      <w:bookmarkEnd w:id="677"/>
      <w:r>
        <w:fldChar w:fldCharType="begin"/>
      </w:r>
      <w:r>
        <w:instrText xml:space="preserve"> XE "Radicals (msqrt - mroot)" </w:instrText>
      </w:r>
      <w:r>
        <w:fldChar w:fldCharType="end"/>
      </w:r>
    </w:p>
    <w:p w:rsidR="00376B6B" w:rsidRDefault="00DC1024">
      <w:pPr>
        <w:pStyle w:val="Definition-Field"/>
      </w:pPr>
      <w:r>
        <w:t xml:space="preserve">a.   </w:t>
      </w:r>
      <w:r>
        <w:rPr>
          <w:i/>
        </w:rPr>
        <w:t>The standard defines the element &lt;mroot&gt;</w:t>
      </w:r>
    </w:p>
    <w:p w:rsidR="00376B6B" w:rsidRDefault="00DC1024">
      <w:pPr>
        <w:pStyle w:val="Definition-Field2"/>
      </w:pPr>
      <w:r>
        <w:t>This element is supported in Word 2013, Word 2016, and Word 2019.</w:t>
      </w:r>
    </w:p>
    <w:p w:rsidR="00376B6B" w:rsidRDefault="00DC1024">
      <w:pPr>
        <w:pStyle w:val="Definition-Field"/>
      </w:pPr>
      <w:r>
        <w:t xml:space="preserve">b.   </w:t>
      </w:r>
      <w:r>
        <w:rPr>
          <w:i/>
        </w:rPr>
        <w:t>The standard defines the attribute class, contained within the eleme</w:t>
      </w:r>
      <w:r>
        <w:rPr>
          <w:i/>
        </w:rPr>
        <w:t>nt &lt;mroot&gt;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OfficeArt Math in Word 2016.</w:t>
      </w:r>
    </w:p>
    <w:p w:rsidR="00376B6B" w:rsidRDefault="00DC1024">
      <w:pPr>
        <w:pStyle w:val="Definition-Field"/>
      </w:pPr>
      <w:r>
        <w:t xml:space="preserve">c.   </w:t>
      </w:r>
      <w:r>
        <w:rPr>
          <w:i/>
        </w:rPr>
        <w:t xml:space="preserve">The </w:t>
      </w:r>
      <w:r>
        <w:rPr>
          <w:i/>
        </w:rPr>
        <w:t>standard defines the attribute id, contained within the element &lt;mroot&gt;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d.   </w:t>
      </w:r>
      <w:r>
        <w:rPr>
          <w:i/>
        </w:rPr>
        <w:t xml:space="preserve">The </w:t>
      </w:r>
      <w:r>
        <w:rPr>
          <w:i/>
        </w:rPr>
        <w:t>standard defines the attribute style, contained within the element &lt;mroot&gt;</w:t>
      </w:r>
    </w:p>
    <w:p w:rsidR="00376B6B" w:rsidRDefault="00DC1024">
      <w:pPr>
        <w:pStyle w:val="Definition-Field2"/>
      </w:pPr>
      <w:r>
        <w:lastRenderedPageBreak/>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e.   </w:t>
      </w:r>
      <w:r>
        <w:rPr>
          <w:i/>
        </w:rPr>
        <w:t>Th</w:t>
      </w:r>
      <w:r>
        <w:rPr>
          <w:i/>
        </w:rPr>
        <w:t>e standard defines the attribute xref, contained within the element &lt;mroot&gt;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f.   </w:t>
      </w:r>
      <w:r>
        <w:rPr>
          <w:i/>
        </w:rPr>
        <w:t>T</w:t>
      </w:r>
      <w:r>
        <w:rPr>
          <w:i/>
        </w:rPr>
        <w:t>he standard defines the element &lt;msqrt&gt;</w:t>
      </w:r>
    </w:p>
    <w:p w:rsidR="00376B6B" w:rsidRDefault="00DC1024">
      <w:pPr>
        <w:pStyle w:val="Definition-Field2"/>
      </w:pPr>
      <w:r>
        <w:t>This element is supported in Word 2013, Word 2016, and Word 2019.</w:t>
      </w:r>
    </w:p>
    <w:p w:rsidR="00376B6B" w:rsidRDefault="00DC1024">
      <w:pPr>
        <w:pStyle w:val="Definition-Field"/>
      </w:pPr>
      <w:r>
        <w:t xml:space="preserve">g.   </w:t>
      </w:r>
      <w:r>
        <w:rPr>
          <w:i/>
        </w:rPr>
        <w:t>The standard defines the attribute class, contained within the element &lt;msqrt&gt;</w:t>
      </w:r>
    </w:p>
    <w:p w:rsidR="00376B6B" w:rsidRDefault="00DC1024">
      <w:pPr>
        <w:pStyle w:val="Definition-Field2"/>
      </w:pPr>
      <w:r>
        <w:t>This attribute is not supported in MathML in Word 2013 or MathML i</w:t>
      </w:r>
      <w:r>
        <w:t>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h.   </w:t>
      </w:r>
      <w:r>
        <w:rPr>
          <w:i/>
        </w:rPr>
        <w:t>The standard defines the attribute id, contained within the element &lt;msqrt&gt;</w:t>
      </w:r>
    </w:p>
    <w:p w:rsidR="00376B6B" w:rsidRDefault="00DC1024">
      <w:pPr>
        <w:pStyle w:val="Definition-Field2"/>
      </w:pPr>
      <w:r>
        <w:t>This attribute is not supported in MathML in Word 2013 or MathML in</w:t>
      </w:r>
      <w:r>
        <w:t xml:space="preserve">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i.   </w:t>
      </w:r>
      <w:r>
        <w:rPr>
          <w:i/>
        </w:rPr>
        <w:t>The standard defines the attribute style, contained within the element &lt;msqrt&gt;</w:t>
      </w:r>
    </w:p>
    <w:p w:rsidR="00376B6B" w:rsidRDefault="00DC1024">
      <w:pPr>
        <w:pStyle w:val="Definition-Field2"/>
      </w:pPr>
      <w:r>
        <w:t xml:space="preserve">This attribute is not supported in MathML in Word 2013 or MathML </w:t>
      </w:r>
      <w:r>
        <w:t>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j.   </w:t>
      </w:r>
      <w:r>
        <w:rPr>
          <w:i/>
        </w:rPr>
        <w:t>The standard defines the attribute xref, contained within the element &lt;msqrt&gt;</w:t>
      </w:r>
    </w:p>
    <w:p w:rsidR="00376B6B" w:rsidRDefault="00DC1024">
      <w:pPr>
        <w:pStyle w:val="Definition-Field2"/>
      </w:pPr>
      <w:r>
        <w:t>This attribute is not supported in MathML in Word 2013 or MathML</w:t>
      </w:r>
      <w:r>
        <w:t xml:space="preserve">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k.   </w:t>
      </w:r>
      <w:r>
        <w:rPr>
          <w:i/>
        </w:rPr>
        <w:t>The standard defines the element &lt;mroot&gt;</w:t>
      </w:r>
    </w:p>
    <w:p w:rsidR="00376B6B" w:rsidRDefault="00DC1024">
      <w:pPr>
        <w:pStyle w:val="Definition-Field2"/>
      </w:pPr>
      <w:r>
        <w:t>This element is supported in Excel 2013, Excel 2016, and Excel 2019.</w:t>
      </w:r>
    </w:p>
    <w:p w:rsidR="00376B6B" w:rsidRDefault="00DC1024">
      <w:pPr>
        <w:pStyle w:val="Definition-Field"/>
      </w:pPr>
      <w:r>
        <w:t xml:space="preserve">l.   </w:t>
      </w:r>
      <w:r>
        <w:rPr>
          <w:i/>
        </w:rPr>
        <w:t>The standard defines the a</w:t>
      </w:r>
      <w:r>
        <w:rPr>
          <w:i/>
        </w:rPr>
        <w:t>ttribute class, contained within the element &lt;mroot&gt;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the attribute id, contained within the element &lt;mroot&gt;</w:t>
      </w:r>
    </w:p>
    <w:p w:rsidR="00376B6B" w:rsidRDefault="00DC1024">
      <w:pPr>
        <w:pStyle w:val="Definition-Field2"/>
      </w:pPr>
      <w:r>
        <w:t xml:space="preserve">This attribute is not supported in Excel 2013, </w:t>
      </w:r>
      <w:r>
        <w:t xml:space="preserve">Excel 2016, or Excel 2019. </w:t>
      </w:r>
    </w:p>
    <w:p w:rsidR="00376B6B" w:rsidRDefault="00DC1024">
      <w:pPr>
        <w:pStyle w:val="Definition-Field"/>
      </w:pPr>
      <w:r>
        <w:t xml:space="preserve">n.   </w:t>
      </w:r>
      <w:r>
        <w:rPr>
          <w:i/>
        </w:rPr>
        <w:t>The standard defines the attribute style, contained within the element &lt;mroot&gt;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o.   </w:t>
      </w:r>
      <w:r>
        <w:rPr>
          <w:i/>
        </w:rPr>
        <w:t>The standard defines the attribute xref, contained within the el</w:t>
      </w:r>
      <w:r>
        <w:rPr>
          <w:i/>
        </w:rPr>
        <w:t>ement &lt;mroot&gt;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p.   </w:t>
      </w:r>
      <w:r>
        <w:rPr>
          <w:i/>
        </w:rPr>
        <w:t>The standard defines the element &lt;msqrt&gt;</w:t>
      </w:r>
    </w:p>
    <w:p w:rsidR="00376B6B" w:rsidRDefault="00DC1024">
      <w:pPr>
        <w:pStyle w:val="Definition-Field2"/>
      </w:pPr>
      <w:r>
        <w:t>This element is supported in Excel 2013, Excel 2016, and Excel 2019.</w:t>
      </w:r>
    </w:p>
    <w:p w:rsidR="00376B6B" w:rsidRDefault="00DC1024">
      <w:pPr>
        <w:pStyle w:val="Definition-Field"/>
      </w:pPr>
      <w:r>
        <w:t xml:space="preserve">q.   </w:t>
      </w:r>
      <w:r>
        <w:rPr>
          <w:i/>
        </w:rPr>
        <w:t xml:space="preserve">The standard defines the attribute class, </w:t>
      </w:r>
      <w:r>
        <w:rPr>
          <w:i/>
        </w:rPr>
        <w:t>contained within the element &lt;msqrt&gt;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r.   </w:t>
      </w:r>
      <w:r>
        <w:rPr>
          <w:i/>
        </w:rPr>
        <w:t>The standard defines the attribute id, contained within the element &lt;msqrt&gt;</w:t>
      </w:r>
    </w:p>
    <w:p w:rsidR="00376B6B" w:rsidRDefault="00DC1024">
      <w:pPr>
        <w:pStyle w:val="Definition-Field2"/>
      </w:pPr>
      <w:r>
        <w:t>This attribute is not supported in Excel 2013, Excel 2016, or E</w:t>
      </w:r>
      <w:r>
        <w:t xml:space="preserve">xcel 2019. </w:t>
      </w:r>
    </w:p>
    <w:p w:rsidR="00376B6B" w:rsidRDefault="00DC1024">
      <w:pPr>
        <w:pStyle w:val="Definition-Field"/>
      </w:pPr>
      <w:r>
        <w:t xml:space="preserve">s.   </w:t>
      </w:r>
      <w:r>
        <w:rPr>
          <w:i/>
        </w:rPr>
        <w:t>The standard defines the attribute style, contained within the element &lt;msqrt&gt;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t.   </w:t>
      </w:r>
      <w:r>
        <w:rPr>
          <w:i/>
        </w:rPr>
        <w:t>The standard defines the attribute xref, contained within the element &lt;msqrt&gt;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   </w:t>
      </w:r>
      <w:r>
        <w:rPr>
          <w:i/>
        </w:rPr>
        <w:t>The standard defines the element &lt;mroot&gt;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v.   </w:t>
      </w:r>
      <w:r>
        <w:rPr>
          <w:i/>
        </w:rPr>
        <w:t>The standard defines the attribute class, cont</w:t>
      </w:r>
      <w:r>
        <w:rPr>
          <w:i/>
        </w:rPr>
        <w:t>ained within the element &lt;mroot&gt;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w.   </w:t>
      </w:r>
      <w:r>
        <w:rPr>
          <w:i/>
        </w:rPr>
        <w:t>The standard defines the attribute id, contained within the element &lt;mroot&gt;</w:t>
      </w:r>
    </w:p>
    <w:p w:rsidR="00376B6B" w:rsidRDefault="00DC1024">
      <w:pPr>
        <w:pStyle w:val="Definition-Field2"/>
      </w:pPr>
      <w:r>
        <w:t>This attribute is not supported in PowerPoint 2013, P</w:t>
      </w:r>
      <w:r>
        <w:t>owerPoint 2016, or PowerPoint 2019.</w:t>
      </w:r>
    </w:p>
    <w:p w:rsidR="00376B6B" w:rsidRDefault="00DC1024">
      <w:pPr>
        <w:pStyle w:val="Definition-Field"/>
      </w:pPr>
      <w:r>
        <w:t xml:space="preserve">x.   </w:t>
      </w:r>
      <w:r>
        <w:rPr>
          <w:i/>
        </w:rPr>
        <w:t>The standard defines the attribute style, contained within the element &lt;mroot&gt;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y.   </w:t>
      </w:r>
      <w:r>
        <w:rPr>
          <w:i/>
        </w:rPr>
        <w:t>The standard defines the attribute xref, c</w:t>
      </w:r>
      <w:r>
        <w:rPr>
          <w:i/>
        </w:rPr>
        <w:t>ontained within the element &lt;mroot&gt;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z.   </w:t>
      </w:r>
      <w:r>
        <w:rPr>
          <w:i/>
        </w:rPr>
        <w:t>The standard defines the element &lt;msqrt&gt;</w:t>
      </w:r>
    </w:p>
    <w:p w:rsidR="00376B6B" w:rsidRDefault="00DC1024">
      <w:pPr>
        <w:pStyle w:val="Definition-Field2"/>
      </w:pPr>
      <w:r>
        <w:t>This element is supported in PowerPoint 2013, PowerPoint 2016, and PowerPoint 2019.</w:t>
      </w:r>
    </w:p>
    <w:p w:rsidR="00376B6B" w:rsidRDefault="00DC1024">
      <w:pPr>
        <w:pStyle w:val="Definition-Field"/>
      </w:pPr>
      <w:r>
        <w:t>a</w:t>
      </w:r>
      <w:r>
        <w:t xml:space="preserve">a.  </w:t>
      </w:r>
      <w:r>
        <w:rPr>
          <w:i/>
        </w:rPr>
        <w:t>The standard defines the attribute class, contained within the element &lt;msqrt&gt;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bb.  </w:t>
      </w:r>
      <w:r>
        <w:rPr>
          <w:i/>
        </w:rPr>
        <w:t>The standard defines the attribute id, contained within the element &lt;msqrt&gt;</w:t>
      </w:r>
    </w:p>
    <w:p w:rsidR="00376B6B" w:rsidRDefault="00DC1024">
      <w:pPr>
        <w:pStyle w:val="Definition-Field2"/>
      </w:pPr>
      <w:r>
        <w:t>Thi</w:t>
      </w:r>
      <w:r>
        <w:t>s attribute is not supported in PowerPoint 2013, PowerPoint 2016, or PowerPoint 2019.</w:t>
      </w:r>
    </w:p>
    <w:p w:rsidR="00376B6B" w:rsidRDefault="00DC1024">
      <w:pPr>
        <w:pStyle w:val="Definition-Field"/>
      </w:pPr>
      <w:r>
        <w:t xml:space="preserve">cc.  </w:t>
      </w:r>
      <w:r>
        <w:rPr>
          <w:i/>
        </w:rPr>
        <w:t>The standard defines the attribute style, contained within the element &lt;msqrt&gt;</w:t>
      </w:r>
    </w:p>
    <w:p w:rsidR="00376B6B" w:rsidRDefault="00DC1024">
      <w:pPr>
        <w:pStyle w:val="Definition-Field2"/>
      </w:pPr>
      <w:r>
        <w:t>This attribute is not supported in PowerPoint 2013, PowerPoint 2016, or PowerPoint 201</w:t>
      </w:r>
      <w:r>
        <w:t>9.</w:t>
      </w:r>
    </w:p>
    <w:p w:rsidR="00376B6B" w:rsidRDefault="00DC1024">
      <w:pPr>
        <w:pStyle w:val="Definition-Field"/>
      </w:pPr>
      <w:r>
        <w:t xml:space="preserve">dd.  </w:t>
      </w:r>
      <w:r>
        <w:rPr>
          <w:i/>
        </w:rPr>
        <w:t>The standard defines the attribute xref, contained within the element &lt;msqrt&gt;</w:t>
      </w:r>
    </w:p>
    <w:p w:rsidR="00376B6B" w:rsidRDefault="00DC1024">
      <w:pPr>
        <w:pStyle w:val="Definition-Field2"/>
      </w:pPr>
      <w:r>
        <w:t>This attribute is not supported in PowerPoint 2013, PowerPoint 2016, or PowerPoint 2019.</w:t>
      </w:r>
    </w:p>
    <w:p w:rsidR="00376B6B" w:rsidRDefault="00DC1024">
      <w:pPr>
        <w:pStyle w:val="Heading3"/>
      </w:pPr>
      <w:bookmarkStart w:id="678" w:name="section_bb0297c8858540ab946fa0b8442e60bc"/>
      <w:bookmarkStart w:id="679" w:name="_Toc190323682"/>
      <w:r>
        <w:t>Part 1 Section 14.5 (MathML 2.0 Section 3.3.4), Style Change (mstyle)</w:t>
      </w:r>
      <w:bookmarkEnd w:id="678"/>
      <w:bookmarkEnd w:id="679"/>
      <w:r>
        <w:fldChar w:fldCharType="begin"/>
      </w:r>
      <w:r>
        <w:instrText xml:space="preserve"> XE "Style Change (mstyle)" </w:instrText>
      </w:r>
      <w:r>
        <w:fldChar w:fldCharType="end"/>
      </w:r>
    </w:p>
    <w:p w:rsidR="00376B6B" w:rsidRDefault="00DC1024">
      <w:pPr>
        <w:pStyle w:val="Definition-Field"/>
      </w:pPr>
      <w:r>
        <w:t xml:space="preserve">a.   </w:t>
      </w:r>
      <w:r>
        <w:rPr>
          <w:i/>
        </w:rPr>
        <w:t>The standard defines the element &lt;mstyle&gt;</w:t>
      </w:r>
    </w:p>
    <w:p w:rsidR="00376B6B" w:rsidRDefault="00DC1024">
      <w:pPr>
        <w:pStyle w:val="Definition-Field2"/>
      </w:pPr>
      <w:r>
        <w:t>This element is supported in MathML in Word 2013 and MathML in Word 2016.</w:t>
      </w:r>
    </w:p>
    <w:p w:rsidR="00376B6B" w:rsidRDefault="00DC1024">
      <w:pPr>
        <w:pStyle w:val="Definition-Field2"/>
      </w:pPr>
      <w:r>
        <w:t xml:space="preserve">MathML in Word supports only the scriptlevel attribute of the &lt;mstyle&gt; element. </w:t>
      </w:r>
    </w:p>
    <w:p w:rsidR="00376B6B" w:rsidRDefault="00DC1024">
      <w:pPr>
        <w:pStyle w:val="Definition-Field2"/>
      </w:pPr>
      <w:r>
        <w:lastRenderedPageBreak/>
        <w:t>This element is support</w:t>
      </w:r>
      <w:r>
        <w:t xml:space="preserve">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2"/>
      </w:pPr>
      <w:r>
        <w:t>On load, OfficeArt Math in Word reads the &lt;mstyle&gt; element.</w:t>
      </w:r>
    </w:p>
    <w:p w:rsidR="00376B6B" w:rsidRDefault="00DC1024">
      <w:pPr>
        <w:pStyle w:val="Definition-Field2"/>
      </w:pPr>
      <w:r>
        <w:t>On save, OfficeArt Math in Word does not write the &lt;mstyle&gt; element</w:t>
      </w:r>
      <w:r>
        <w:t xml:space="preserve">. </w:t>
      </w:r>
    </w:p>
    <w:p w:rsidR="00376B6B" w:rsidRDefault="00DC1024">
      <w:pPr>
        <w:pStyle w:val="Definition-Field"/>
      </w:pPr>
      <w:r>
        <w:t xml:space="preserve">b.   </w:t>
      </w:r>
      <w:r>
        <w:rPr>
          <w:i/>
        </w:rPr>
        <w:t>The standard defines the attribute background, contained within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OfficeArt Math in Word 2013 or OfficeArt Math in </w:t>
      </w:r>
      <w:r>
        <w:t>Word 2016.</w:t>
      </w:r>
    </w:p>
    <w:p w:rsidR="00376B6B" w:rsidRDefault="00DC1024">
      <w:pPr>
        <w:pStyle w:val="Definition-Field"/>
      </w:pPr>
      <w:r>
        <w:t xml:space="preserve">c.   </w:t>
      </w:r>
      <w:r>
        <w:rPr>
          <w:i/>
        </w:rPr>
        <w:t>The standard defines the attribute class, contained within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OfficeArt Math in Word 2013 or OfficeArt Math </w:t>
      </w:r>
      <w:r>
        <w:t>in Word 2016.</w:t>
      </w:r>
    </w:p>
    <w:p w:rsidR="00376B6B" w:rsidRDefault="00DC1024">
      <w:pPr>
        <w:pStyle w:val="Definition-Field"/>
      </w:pPr>
      <w:r>
        <w:t xml:space="preserve">d.   </w:t>
      </w:r>
      <w:r>
        <w:rPr>
          <w:i/>
        </w:rPr>
        <w:t>The standard defines the attribute color, contained within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supported in OfficeArt Math in Word 2013 and OfficeArt Math</w:t>
      </w:r>
      <w:r>
        <w:t xml:space="preserve"> in Word 2016.</w:t>
      </w:r>
    </w:p>
    <w:p w:rsidR="00376B6B" w:rsidRDefault="00DC1024">
      <w:pPr>
        <w:pStyle w:val="Definition-Field2"/>
      </w:pPr>
      <w:r>
        <w:t xml:space="preserve">On load, OfficeArt Math in Word reads the color attribute in an &lt;mstyle&gt; element. On save, OfficeArt Math in Word does not write the color attribute in an &lt;mstyle&gt; element. </w:t>
      </w:r>
    </w:p>
    <w:p w:rsidR="00376B6B" w:rsidRDefault="00DC1024">
      <w:pPr>
        <w:pStyle w:val="Definition-Field"/>
      </w:pPr>
      <w:r>
        <w:t xml:space="preserve">e.   </w:t>
      </w:r>
      <w:r>
        <w:rPr>
          <w:i/>
        </w:rPr>
        <w:t>The standard defines the attribute displaystyle, contained wit</w:t>
      </w:r>
      <w:r>
        <w:rPr>
          <w:i/>
        </w:rPr>
        <w: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f.   </w:t>
      </w:r>
      <w:r>
        <w:rPr>
          <w:i/>
        </w:rPr>
        <w:t>The standard defines the attribute id, contained wit</w:t>
      </w:r>
      <w:r>
        <w:rPr>
          <w:i/>
        </w:rPr>
        <w: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g.   </w:t>
      </w:r>
      <w:r>
        <w:rPr>
          <w:i/>
        </w:rPr>
        <w:t>The standard defines the attribute mathcolor, contai</w:t>
      </w:r>
      <w:r>
        <w:rPr>
          <w:i/>
        </w:rPr>
        <w:t>ned within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mathcolor a</w:t>
      </w:r>
      <w:r>
        <w:t xml:space="preserve">ttribute in an &lt;mstyle&gt; element. On save, OfficeArt Math in Word does not write the mathcolor attribute in an &lt;mstyle&gt; element. </w:t>
      </w:r>
    </w:p>
    <w:p w:rsidR="00376B6B" w:rsidRDefault="00DC1024">
      <w:pPr>
        <w:pStyle w:val="Definition-Field"/>
      </w:pPr>
      <w:r>
        <w:t xml:space="preserve">h.   </w:t>
      </w:r>
      <w:r>
        <w:rPr>
          <w:i/>
        </w:rPr>
        <w:t>The standard defines the attribute mediummathspace, contained within the element &lt;mstyle&gt;</w:t>
      </w:r>
    </w:p>
    <w:p w:rsidR="00376B6B" w:rsidRDefault="00DC1024">
      <w:pPr>
        <w:pStyle w:val="Definition-Field2"/>
      </w:pPr>
      <w:r>
        <w:t xml:space="preserve">This attribute is not supported </w:t>
      </w:r>
      <w:r>
        <w:t>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i.   </w:t>
      </w:r>
      <w:r>
        <w:rPr>
          <w:i/>
        </w:rPr>
        <w:t>The standard defines the attribute scriptlevel, contained within the element &lt;mstyle&gt;</w:t>
      </w:r>
    </w:p>
    <w:p w:rsidR="00376B6B" w:rsidRDefault="00DC1024">
      <w:pPr>
        <w:pStyle w:val="Definition-Field2"/>
      </w:pPr>
      <w:r>
        <w:t>This attribute is not s</w:t>
      </w:r>
      <w:r>
        <w:t>upported in Word 2013, Word 2016, or Word 2019.</w:t>
      </w:r>
    </w:p>
    <w:p w:rsidR="00376B6B" w:rsidRDefault="00DC1024">
      <w:pPr>
        <w:pStyle w:val="Definition-Field"/>
      </w:pPr>
      <w:r>
        <w:t xml:space="preserve">j.   </w:t>
      </w:r>
      <w:r>
        <w:rPr>
          <w:i/>
        </w:rPr>
        <w:t>The standard defines the attribute scriptminsize, contained within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w:t>
      </w:r>
      <w:r>
        <w:t>fficeArt Math in Word 2013 or OfficeArt Math in Word 2016.</w:t>
      </w:r>
    </w:p>
    <w:p w:rsidR="00376B6B" w:rsidRDefault="00DC1024">
      <w:pPr>
        <w:pStyle w:val="Definition-Field"/>
      </w:pPr>
      <w:r>
        <w:lastRenderedPageBreak/>
        <w:t xml:space="preserve">k.   </w:t>
      </w:r>
      <w:r>
        <w:rPr>
          <w:i/>
        </w:rPr>
        <w:t>The standard defines the attribute scriptsizemultiplier, contained within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w:t>
      </w:r>
      <w:r>
        <w:t>not supported in OfficeArt Math in Word 2013 or OfficeArt Math in Word 2016.</w:t>
      </w:r>
    </w:p>
    <w:p w:rsidR="00376B6B" w:rsidRDefault="00DC1024">
      <w:pPr>
        <w:pStyle w:val="Definition-Field"/>
      </w:pPr>
      <w:r>
        <w:t xml:space="preserve">l.   </w:t>
      </w:r>
      <w:r>
        <w:rPr>
          <w:i/>
        </w:rPr>
        <w:t>The standard defines the attribute style, contained within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w:t>
      </w:r>
      <w:r>
        <w:t>is not supported in OfficeArt Math in Word 2013 or OfficeArt Math in Word 2016.</w:t>
      </w:r>
    </w:p>
    <w:p w:rsidR="00376B6B" w:rsidRDefault="00DC1024">
      <w:pPr>
        <w:pStyle w:val="Definition-Field"/>
      </w:pPr>
      <w:r>
        <w:t xml:space="preserve">m.   </w:t>
      </w:r>
      <w:r>
        <w:rPr>
          <w:i/>
        </w:rPr>
        <w:t>The standard defines the attribute thickmathspace, contained within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Thi</w:t>
      </w:r>
      <w:r>
        <w:t>s attribute is not supported in OfficeArt Math in Word 2013 or OfficeArt Math in Word 2016.</w:t>
      </w:r>
    </w:p>
    <w:p w:rsidR="00376B6B" w:rsidRDefault="00DC1024">
      <w:pPr>
        <w:pStyle w:val="Definition-Field"/>
      </w:pPr>
      <w:r>
        <w:t xml:space="preserve">n.   </w:t>
      </w:r>
      <w:r>
        <w:rPr>
          <w:i/>
        </w:rPr>
        <w:t>The standard defines the attribute thinmathspace, contained within the element &lt;mstyle&gt;</w:t>
      </w:r>
    </w:p>
    <w:p w:rsidR="00376B6B" w:rsidRDefault="00DC1024">
      <w:pPr>
        <w:pStyle w:val="Definition-Field2"/>
      </w:pPr>
      <w:r>
        <w:t>This attribute is not supported in MathML in Word 2013 or MathML in Wor</w:t>
      </w:r>
      <w:r>
        <w:t>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o.   </w:t>
      </w:r>
      <w:r>
        <w:rPr>
          <w:i/>
        </w:rPr>
        <w:t>The standard defines the attribute verythickmathspace, contained within the element &lt;mstyle&gt;</w:t>
      </w:r>
    </w:p>
    <w:p w:rsidR="00376B6B" w:rsidRDefault="00DC1024">
      <w:pPr>
        <w:pStyle w:val="Definition-Field2"/>
      </w:pPr>
      <w:r>
        <w:t xml:space="preserve">This attribute is not supported in MathML in Word 2013 </w:t>
      </w:r>
      <w:r>
        <w:t>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p.   </w:t>
      </w:r>
      <w:r>
        <w:rPr>
          <w:i/>
        </w:rPr>
        <w:t>The standard defines the attribute verythinmathspace, contained within the element &lt;mstyle&gt;</w:t>
      </w:r>
    </w:p>
    <w:p w:rsidR="00376B6B" w:rsidRDefault="00DC1024">
      <w:pPr>
        <w:pStyle w:val="Definition-Field2"/>
      </w:pPr>
      <w:r>
        <w:t>This attribute is not supported in MathM</w:t>
      </w:r>
      <w:r>
        <w:t>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q.   </w:t>
      </w:r>
      <w:r>
        <w:rPr>
          <w:i/>
        </w:rPr>
        <w:t>The standard defines the attribute veryverythickmathspace, contained within the element &lt;mstyle&gt;</w:t>
      </w:r>
    </w:p>
    <w:p w:rsidR="00376B6B" w:rsidRDefault="00DC1024">
      <w:pPr>
        <w:pStyle w:val="Definition-Field2"/>
      </w:pPr>
      <w:r>
        <w:t>This attribute is no</w:t>
      </w:r>
      <w:r>
        <w:t>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r.   </w:t>
      </w:r>
      <w:r>
        <w:rPr>
          <w:i/>
        </w:rPr>
        <w:t>The standard defines the attribute veryverythinmathspace, contained within the element &lt;mstyle&gt;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s.   </w:t>
      </w:r>
      <w:r>
        <w:rPr>
          <w:i/>
        </w:rPr>
        <w:t>The standard defines the attribute xref, contained within the element &lt;mstyle</w:t>
      </w:r>
      <w:r>
        <w:rPr>
          <w:i/>
        </w:rPr>
        <w:t>&gt;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t.   </w:t>
      </w:r>
      <w:r>
        <w:rPr>
          <w:i/>
        </w:rPr>
        <w:t>The standard defines the element &lt;mstyle&gt;</w:t>
      </w:r>
    </w:p>
    <w:p w:rsidR="00376B6B" w:rsidRDefault="00DC1024">
      <w:pPr>
        <w:pStyle w:val="Definition-Field2"/>
      </w:pPr>
      <w:r>
        <w:t>This element is supported in Exce</w:t>
      </w:r>
      <w:r>
        <w:t>l 2013, Excel 2016, and Excel 2019.</w:t>
      </w:r>
    </w:p>
    <w:p w:rsidR="00376B6B" w:rsidRDefault="00DC1024">
      <w:pPr>
        <w:pStyle w:val="Definition-Field2"/>
      </w:pPr>
      <w:r>
        <w:t>On load, Excel reads the &lt;mstyle&gt; element.</w:t>
      </w:r>
    </w:p>
    <w:p w:rsidR="00376B6B" w:rsidRDefault="00DC1024">
      <w:pPr>
        <w:pStyle w:val="Definition-Field2"/>
      </w:pPr>
      <w:r>
        <w:t xml:space="preserve">On save, Excel does not write the &lt;mstyle&gt; element. </w:t>
      </w:r>
    </w:p>
    <w:p w:rsidR="00376B6B" w:rsidRDefault="00DC1024">
      <w:pPr>
        <w:pStyle w:val="Definition-Field"/>
      </w:pPr>
      <w:r>
        <w:lastRenderedPageBreak/>
        <w:t xml:space="preserve">u.   </w:t>
      </w:r>
      <w:r>
        <w:rPr>
          <w:i/>
        </w:rPr>
        <w:t>The standard defines the attribute background, contained within the element &lt;mstyle&gt;</w:t>
      </w:r>
    </w:p>
    <w:p w:rsidR="00376B6B" w:rsidRDefault="00DC1024">
      <w:pPr>
        <w:pStyle w:val="Definition-Field2"/>
      </w:pPr>
      <w:r>
        <w:t>This attribute is not supported in</w:t>
      </w:r>
      <w:r>
        <w:t xml:space="preserve"> Excel 2013, Excel 2016, or Excel 2019. </w:t>
      </w:r>
    </w:p>
    <w:p w:rsidR="00376B6B" w:rsidRDefault="00DC1024">
      <w:pPr>
        <w:pStyle w:val="Definition-Field"/>
      </w:pPr>
      <w:r>
        <w:t xml:space="preserve">v.   </w:t>
      </w:r>
      <w:r>
        <w:rPr>
          <w:i/>
        </w:rPr>
        <w:t>The standard defines the attribute class,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w.   </w:t>
      </w:r>
      <w:r>
        <w:rPr>
          <w:i/>
        </w:rPr>
        <w:t>The standard defines the attribute color, containe</w:t>
      </w:r>
      <w:r>
        <w:rPr>
          <w:i/>
        </w:rPr>
        <w:t>d within the element &lt;mstyle&gt;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the color attribute in an &lt;mstyle&gt; element. On save, Excel does not write the color attribute in an &lt;mstyle&gt; element. </w:t>
      </w:r>
    </w:p>
    <w:p w:rsidR="00376B6B" w:rsidRDefault="00DC1024">
      <w:pPr>
        <w:pStyle w:val="Definition-Field"/>
      </w:pPr>
      <w:r>
        <w:t xml:space="preserve">x.   </w:t>
      </w:r>
      <w:r>
        <w:rPr>
          <w:i/>
        </w:rPr>
        <w:t>The standa</w:t>
      </w:r>
      <w:r>
        <w:rPr>
          <w:i/>
        </w:rPr>
        <w:t>rd defines the attribute displaystyle,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y.   </w:t>
      </w:r>
      <w:r>
        <w:rPr>
          <w:i/>
        </w:rPr>
        <w:t>The standard defines the attribute id, contained within the element &lt;mstyle&gt;</w:t>
      </w:r>
    </w:p>
    <w:p w:rsidR="00376B6B" w:rsidRDefault="00DC1024">
      <w:pPr>
        <w:pStyle w:val="Definition-Field2"/>
      </w:pPr>
      <w:r>
        <w:t xml:space="preserve">This attribute is not </w:t>
      </w:r>
      <w:r>
        <w:t xml:space="preserve">supported in Excel 2013, Excel 2016, or Excel 2019. </w:t>
      </w:r>
    </w:p>
    <w:p w:rsidR="00376B6B" w:rsidRDefault="00DC1024">
      <w:pPr>
        <w:pStyle w:val="Definition-Field"/>
      </w:pPr>
      <w:r>
        <w:t xml:space="preserve">z.   </w:t>
      </w:r>
      <w:r>
        <w:rPr>
          <w:i/>
        </w:rPr>
        <w:t>The standard defines the attribute mathcolor, contained within the element &lt;mstyle&gt;</w:t>
      </w:r>
    </w:p>
    <w:p w:rsidR="00376B6B" w:rsidRDefault="00DC1024">
      <w:pPr>
        <w:pStyle w:val="Definition-Field2"/>
      </w:pPr>
      <w:r>
        <w:t>This attribute is supported in Excel 2013, Excel 2016, and Excel 2019.</w:t>
      </w:r>
    </w:p>
    <w:p w:rsidR="00376B6B" w:rsidRDefault="00DC1024">
      <w:pPr>
        <w:pStyle w:val="Definition-Field2"/>
      </w:pPr>
      <w:r>
        <w:t>On load, Excel reads the mathcolor attribut</w:t>
      </w:r>
      <w:r>
        <w:t xml:space="preserve">e in an &lt;mstyle&gt; element. On save, Excel does not write the mathcolor attribute in an &lt;mstyle&gt; element. </w:t>
      </w:r>
    </w:p>
    <w:p w:rsidR="00376B6B" w:rsidRDefault="00DC1024">
      <w:pPr>
        <w:pStyle w:val="Definition-Field"/>
      </w:pPr>
      <w:r>
        <w:t xml:space="preserve">aa.  </w:t>
      </w:r>
      <w:r>
        <w:rPr>
          <w:i/>
        </w:rPr>
        <w:t>The standard defines the attribute mediummathspace, contained within the element &lt;mstyle&gt;</w:t>
      </w:r>
    </w:p>
    <w:p w:rsidR="00376B6B" w:rsidRDefault="00DC1024">
      <w:pPr>
        <w:pStyle w:val="Definition-Field2"/>
      </w:pPr>
      <w:r>
        <w:t>This attribute is not supported in Excel 2013, Excel 201</w:t>
      </w:r>
      <w:r>
        <w:t xml:space="preserve">6, or Excel 2019. </w:t>
      </w:r>
    </w:p>
    <w:p w:rsidR="00376B6B" w:rsidRDefault="00DC1024">
      <w:pPr>
        <w:pStyle w:val="Definition-Field"/>
      </w:pPr>
      <w:r>
        <w:t xml:space="preserve">bb.  </w:t>
      </w:r>
      <w:r>
        <w:rPr>
          <w:i/>
        </w:rPr>
        <w:t>The standard defines the attribute scriptlevel,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cc.  </w:t>
      </w:r>
      <w:r>
        <w:rPr>
          <w:i/>
        </w:rPr>
        <w:t>The standard defines the attribute scriptminsize, contained within</w:t>
      </w:r>
      <w:r>
        <w:rPr>
          <w:i/>
        </w:rPr>
        <w:t xml:space="preserve">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dd.  </w:t>
      </w:r>
      <w:r>
        <w:rPr>
          <w:i/>
        </w:rPr>
        <w:t>The standard defines the attribute scriptsizemultiplier,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ee.  </w:t>
      </w:r>
      <w:r>
        <w:rPr>
          <w:i/>
        </w:rPr>
        <w:t>The standard defines the attribute style,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ff.  </w:t>
      </w:r>
      <w:r>
        <w:rPr>
          <w:i/>
        </w:rPr>
        <w:t>The standard def</w:t>
      </w:r>
      <w:r>
        <w:rPr>
          <w:i/>
        </w:rPr>
        <w:t>ines the attribute thickmathspace,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gg.  </w:t>
      </w:r>
      <w:r>
        <w:rPr>
          <w:i/>
        </w:rPr>
        <w:t>The standard defines the attribute thinmathspace, contained within the element &lt;mstyle&gt;</w:t>
      </w:r>
    </w:p>
    <w:p w:rsidR="00376B6B" w:rsidRDefault="00DC1024">
      <w:pPr>
        <w:pStyle w:val="Definition-Field2"/>
      </w:pPr>
      <w:r>
        <w:t xml:space="preserve">This attribute </w:t>
      </w:r>
      <w:r>
        <w:t xml:space="preserve">is not supported in Excel 2013, Excel 2016, or Excel 2019. </w:t>
      </w:r>
    </w:p>
    <w:p w:rsidR="00376B6B" w:rsidRDefault="00DC1024">
      <w:pPr>
        <w:pStyle w:val="Definition-Field"/>
      </w:pPr>
      <w:r>
        <w:t xml:space="preserve">hh.  </w:t>
      </w:r>
      <w:r>
        <w:rPr>
          <w:i/>
        </w:rPr>
        <w:t>The standard defines the attribute verythickmathspace,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ii.  </w:t>
      </w:r>
      <w:r>
        <w:rPr>
          <w:i/>
        </w:rPr>
        <w:t xml:space="preserve">The standard </w:t>
      </w:r>
      <w:r>
        <w:rPr>
          <w:i/>
        </w:rPr>
        <w:t>defines the attribute verythinmathspace, contained within the element &lt;mstyle&gt;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jj.  </w:t>
      </w:r>
      <w:r>
        <w:rPr>
          <w:i/>
        </w:rPr>
        <w:t>The standard defines the attribute veryverythickmathspace,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kk.  </w:t>
      </w:r>
      <w:r>
        <w:rPr>
          <w:i/>
        </w:rPr>
        <w:t>The standard defines the attribute veryverythinmathspace,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ll.  </w:t>
      </w:r>
      <w:r>
        <w:rPr>
          <w:i/>
        </w:rPr>
        <w:t>The standard defines the attribute xref, contained within the element &lt;mstyle&gt;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mm.  </w:t>
      </w:r>
      <w:r>
        <w:rPr>
          <w:i/>
        </w:rPr>
        <w:t>The standard defines the element &lt;mstyle&gt;</w:t>
      </w:r>
    </w:p>
    <w:p w:rsidR="00376B6B" w:rsidRDefault="00DC1024">
      <w:pPr>
        <w:pStyle w:val="Definition-Field2"/>
      </w:pPr>
      <w:r>
        <w:t>This element is supported in PowerPoint 2013, PowerPoin</w:t>
      </w:r>
      <w:r>
        <w:t>t 2016, and PowerPoint 2019.</w:t>
      </w:r>
    </w:p>
    <w:p w:rsidR="00376B6B" w:rsidRDefault="00DC1024">
      <w:pPr>
        <w:pStyle w:val="Definition-Field2"/>
      </w:pPr>
      <w:r>
        <w:t>On load, PowerPoint reads the &lt;mstyle&gt; element.</w:t>
      </w:r>
    </w:p>
    <w:p w:rsidR="00376B6B" w:rsidRDefault="00DC1024">
      <w:pPr>
        <w:pStyle w:val="Definition-Field2"/>
      </w:pPr>
      <w:r>
        <w:t xml:space="preserve">On save, PowerPoint does not write the &lt;mstyle&gt; element. </w:t>
      </w:r>
    </w:p>
    <w:p w:rsidR="00376B6B" w:rsidRDefault="00DC1024">
      <w:pPr>
        <w:pStyle w:val="Definition-Field"/>
      </w:pPr>
      <w:r>
        <w:t xml:space="preserve">nn.  </w:t>
      </w:r>
      <w:r>
        <w:rPr>
          <w:i/>
        </w:rPr>
        <w:t>The standard defines the attribute background, contained within the element &lt;mstyle&gt;</w:t>
      </w:r>
    </w:p>
    <w:p w:rsidR="00376B6B" w:rsidRDefault="00DC1024">
      <w:pPr>
        <w:pStyle w:val="Definition-Field2"/>
      </w:pPr>
      <w:r>
        <w:t>This attribute is not supported</w:t>
      </w:r>
      <w:r>
        <w:t xml:space="preserve"> in PowerPoint 2013, PowerPoint 2016, or PowerPoint 2019.</w:t>
      </w:r>
    </w:p>
    <w:p w:rsidR="00376B6B" w:rsidRDefault="00DC1024">
      <w:pPr>
        <w:pStyle w:val="Definition-Field"/>
      </w:pPr>
      <w:r>
        <w:t xml:space="preserve">oo.  </w:t>
      </w:r>
      <w:r>
        <w:rPr>
          <w:i/>
        </w:rPr>
        <w:t>The standard defines the attribute class, contained within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pp.  </w:t>
      </w:r>
      <w:r>
        <w:rPr>
          <w:i/>
        </w:rPr>
        <w:t>The standard define</w:t>
      </w:r>
      <w:r>
        <w:rPr>
          <w:i/>
        </w:rPr>
        <w:t>s the attribute color, contained within the element &lt;mstyle&gt;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color attribute in an &lt;mstyle&gt;</w:t>
      </w:r>
      <w:r>
        <w:t xml:space="preserve"> element. On save, PowerPoint does not write the color attribute in an &lt;mstyle&gt; element. </w:t>
      </w:r>
    </w:p>
    <w:p w:rsidR="00376B6B" w:rsidRDefault="00DC1024">
      <w:pPr>
        <w:pStyle w:val="Definition-Field"/>
      </w:pPr>
      <w:r>
        <w:t xml:space="preserve">qq.  </w:t>
      </w:r>
      <w:r>
        <w:rPr>
          <w:i/>
        </w:rPr>
        <w:t>The standard defines the attribute displaystyle, contained within the element &lt;mstyle&gt;</w:t>
      </w:r>
    </w:p>
    <w:p w:rsidR="00376B6B" w:rsidRDefault="00DC1024">
      <w:pPr>
        <w:pStyle w:val="Definition-Field2"/>
      </w:pPr>
      <w:r>
        <w:t>This attribute is not supported in PowerPoint 2013, PowerPoint 2016, or Po</w:t>
      </w:r>
      <w:r>
        <w:t>werPoint 2019.</w:t>
      </w:r>
    </w:p>
    <w:p w:rsidR="00376B6B" w:rsidRDefault="00DC1024">
      <w:pPr>
        <w:pStyle w:val="Definition-Field"/>
      </w:pPr>
      <w:r>
        <w:t xml:space="preserve">rr.  </w:t>
      </w:r>
      <w:r>
        <w:rPr>
          <w:i/>
        </w:rPr>
        <w:t>The standard defines the attribute id, contained within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ss.  </w:t>
      </w:r>
      <w:r>
        <w:rPr>
          <w:i/>
        </w:rPr>
        <w:t>The standard defines the attribute mathcolor, contained within th</w:t>
      </w:r>
      <w:r>
        <w:rPr>
          <w:i/>
        </w:rPr>
        <w:t>e element &lt;mstyle&gt;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mathcolor attribute in an &lt;mstyle&gt; element. On save, PowerPoint does not write the mathcolor attribute in an &lt;mstyle&gt; ele</w:t>
      </w:r>
      <w:r>
        <w:t xml:space="preserve">ment. </w:t>
      </w:r>
    </w:p>
    <w:p w:rsidR="00376B6B" w:rsidRDefault="00DC1024">
      <w:pPr>
        <w:pStyle w:val="Definition-Field"/>
      </w:pPr>
      <w:r>
        <w:t xml:space="preserve">tt.  </w:t>
      </w:r>
      <w:r>
        <w:rPr>
          <w:i/>
        </w:rPr>
        <w:t>The standard defines the attribute mediummathspace, contained within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uu.  </w:t>
      </w:r>
      <w:r>
        <w:rPr>
          <w:i/>
        </w:rPr>
        <w:t>The standard defines the attribute scriptlevel, contained wi</w:t>
      </w:r>
      <w:r>
        <w:rPr>
          <w:i/>
        </w:rPr>
        <w:t>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vv.  </w:t>
      </w:r>
      <w:r>
        <w:rPr>
          <w:i/>
        </w:rPr>
        <w:t>The standard defines the attribute scriptminsize, contained within the element &lt;mstyle&gt;</w:t>
      </w:r>
    </w:p>
    <w:p w:rsidR="00376B6B" w:rsidRDefault="00DC1024">
      <w:pPr>
        <w:pStyle w:val="Definition-Field2"/>
      </w:pPr>
      <w:r>
        <w:lastRenderedPageBreak/>
        <w:t>This attribute is not supported in PowerPoint 20</w:t>
      </w:r>
      <w:r>
        <w:t>13, PowerPoint 2016, or PowerPoint 2019.</w:t>
      </w:r>
    </w:p>
    <w:p w:rsidR="00376B6B" w:rsidRDefault="00DC1024">
      <w:pPr>
        <w:pStyle w:val="Definition-Field"/>
      </w:pPr>
      <w:r>
        <w:t xml:space="preserve">ww.  </w:t>
      </w:r>
      <w:r>
        <w:rPr>
          <w:i/>
        </w:rPr>
        <w:t>The standard defines the attribute scriptsizemultiplier, contained within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xx.  </w:t>
      </w:r>
      <w:r>
        <w:rPr>
          <w:i/>
        </w:rPr>
        <w:t xml:space="preserve">The standard defines </w:t>
      </w:r>
      <w:r>
        <w:rPr>
          <w:i/>
        </w:rPr>
        <w:t>the attribute style, contained within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yy.  </w:t>
      </w:r>
      <w:r>
        <w:rPr>
          <w:i/>
        </w:rPr>
        <w:t>The standard defines the attribute thickmathspace, contained within the element &lt;mstyle&gt;</w:t>
      </w:r>
    </w:p>
    <w:p w:rsidR="00376B6B" w:rsidRDefault="00DC1024">
      <w:pPr>
        <w:pStyle w:val="Definition-Field2"/>
      </w:pPr>
      <w:r>
        <w:t>This attribute</w:t>
      </w:r>
      <w:r>
        <w:t xml:space="preserve"> is not supported in PowerPoint 2013, PowerPoint 2016, or PowerPoint 2019.</w:t>
      </w:r>
    </w:p>
    <w:p w:rsidR="00376B6B" w:rsidRDefault="00DC1024">
      <w:pPr>
        <w:pStyle w:val="Definition-Field"/>
      </w:pPr>
      <w:r>
        <w:t xml:space="preserve">zz.  </w:t>
      </w:r>
      <w:r>
        <w:rPr>
          <w:i/>
        </w:rPr>
        <w:t>The standard defines the attribute thinmathspace, contained within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aaa. </w:t>
      </w:r>
      <w:r>
        <w:rPr>
          <w:i/>
        </w:rPr>
        <w:t>The standard defines the attribute verythickmathspace, contained within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bbb. </w:t>
      </w:r>
      <w:r>
        <w:rPr>
          <w:i/>
        </w:rPr>
        <w:t>The standard defines the attribute verythinmathspace, contained</w:t>
      </w:r>
      <w:r>
        <w:rPr>
          <w:i/>
        </w:rPr>
        <w:t xml:space="preserve"> within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ccc. </w:t>
      </w:r>
      <w:r>
        <w:rPr>
          <w:i/>
        </w:rPr>
        <w:t>The standard defines the attribute veryverythickmathspace, contained within the element &lt;mstyle&gt;</w:t>
      </w:r>
    </w:p>
    <w:p w:rsidR="00376B6B" w:rsidRDefault="00DC1024">
      <w:pPr>
        <w:pStyle w:val="Definition-Field2"/>
      </w:pPr>
      <w:r>
        <w:t>This attribute is not supported in P</w:t>
      </w:r>
      <w:r>
        <w:t>owerPoint 2013, PowerPoint 2016, or PowerPoint 2019.</w:t>
      </w:r>
    </w:p>
    <w:p w:rsidR="00376B6B" w:rsidRDefault="00DC1024">
      <w:pPr>
        <w:pStyle w:val="Definition-Field"/>
      </w:pPr>
      <w:r>
        <w:t xml:space="preserve">ddd. </w:t>
      </w:r>
      <w:r>
        <w:rPr>
          <w:i/>
        </w:rPr>
        <w:t>The standard defines the attribute veryverythinmathspace, contained within the element &lt;mstyle&gt;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eee. </w:t>
      </w:r>
      <w:r>
        <w:rPr>
          <w:i/>
        </w:rPr>
        <w:t xml:space="preserve">The </w:t>
      </w:r>
      <w:r>
        <w:rPr>
          <w:i/>
        </w:rPr>
        <w:t>standard defines the attribute xref, contained within the element &lt;mstyle&gt;</w:t>
      </w:r>
    </w:p>
    <w:p w:rsidR="00376B6B" w:rsidRDefault="00DC1024">
      <w:pPr>
        <w:pStyle w:val="Definition-Field2"/>
      </w:pPr>
      <w:r>
        <w:t>This attribute is not supported in PowerPoint 2013, PowerPoint 2016, or PowerPoint 2019.</w:t>
      </w:r>
    </w:p>
    <w:p w:rsidR="00376B6B" w:rsidRDefault="00DC1024">
      <w:pPr>
        <w:pStyle w:val="Heading3"/>
      </w:pPr>
      <w:bookmarkStart w:id="680" w:name="section_478da0381fe34dbe880ab6947c8c8c31"/>
      <w:bookmarkStart w:id="681" w:name="_Toc190323683"/>
      <w:r>
        <w:t>Part 1 Section 14.5 (MathML 2.0 Section 3.3.5), Error Message (merror)</w:t>
      </w:r>
      <w:bookmarkEnd w:id="680"/>
      <w:bookmarkEnd w:id="681"/>
      <w:r>
        <w:fldChar w:fldCharType="begin"/>
      </w:r>
      <w:r>
        <w:instrText xml:space="preserve"> XE "Error Message (me</w:instrText>
      </w:r>
      <w:r>
        <w:instrText xml:space="preserve">rror)" </w:instrText>
      </w:r>
      <w:r>
        <w:fldChar w:fldCharType="end"/>
      </w:r>
    </w:p>
    <w:p w:rsidR="00376B6B" w:rsidRDefault="00DC1024">
      <w:pPr>
        <w:pStyle w:val="Definition-Field"/>
      </w:pPr>
      <w:r>
        <w:t xml:space="preserve">a.   </w:t>
      </w:r>
      <w:r>
        <w:rPr>
          <w:i/>
        </w:rPr>
        <w:t>The standard defines the element &lt;merror&gt;</w:t>
      </w:r>
    </w:p>
    <w:p w:rsidR="00376B6B" w:rsidRDefault="00DC1024">
      <w:pPr>
        <w:pStyle w:val="Definition-Field2"/>
      </w:pPr>
      <w:r>
        <w:t>This element is not supported in MathML in Word 2013 or MathML in Word 2016.</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w:t>
      </w:r>
      <w:r>
        <w:t xml:space="preserve"> OfficeArt Math in Word 2016.</w:t>
      </w:r>
    </w:p>
    <w:p w:rsidR="00376B6B" w:rsidRDefault="00DC1024">
      <w:pPr>
        <w:pStyle w:val="Definition-Field2"/>
      </w:pPr>
      <w:r>
        <w:t xml:space="preserve">On load, OfficeArt Math in Word reads the &lt;merror&gt; element. On save, OfficeArt Math in Word does not write the &lt;merror&gt; element. </w:t>
      </w:r>
    </w:p>
    <w:p w:rsidR="00376B6B" w:rsidRDefault="00DC1024">
      <w:pPr>
        <w:pStyle w:val="Definition-Field"/>
      </w:pPr>
      <w:r>
        <w:t xml:space="preserve">b.   </w:t>
      </w:r>
      <w:r>
        <w:rPr>
          <w:i/>
        </w:rPr>
        <w:t>The standard defines the attribute class, contained within the element &lt;merror&gt;</w:t>
      </w:r>
    </w:p>
    <w:p w:rsidR="00376B6B" w:rsidRDefault="00DC1024">
      <w:pPr>
        <w:pStyle w:val="Definition-Field2"/>
      </w:pPr>
      <w:r>
        <w:t>This attrib</w:t>
      </w:r>
      <w:r>
        <w:t>ute is not supported in Word 2013, Word 2016, or Word 2019.</w:t>
      </w:r>
    </w:p>
    <w:p w:rsidR="00376B6B" w:rsidRDefault="00DC1024">
      <w:pPr>
        <w:pStyle w:val="Definition-Field"/>
      </w:pPr>
      <w:r>
        <w:t xml:space="preserve">c.   </w:t>
      </w:r>
      <w:r>
        <w:rPr>
          <w:i/>
        </w:rPr>
        <w:t>The standard defines the attribute id, contained within the element &lt;merror&gt;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attribute sty</w:t>
      </w:r>
      <w:r>
        <w:rPr>
          <w:i/>
        </w:rPr>
        <w:t>le, contained within the element &lt;merror&gt;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e.   </w:t>
      </w:r>
      <w:r>
        <w:rPr>
          <w:i/>
        </w:rPr>
        <w:t>The standard defines the attribute xref, contained within the element &lt;merror&gt;</w:t>
      </w:r>
    </w:p>
    <w:p w:rsidR="00376B6B" w:rsidRDefault="00DC1024">
      <w:pPr>
        <w:pStyle w:val="Definition-Field2"/>
      </w:pPr>
      <w:r>
        <w:t>This attribute is not supported in Word 2013, Word 2016, or</w:t>
      </w:r>
      <w:r>
        <w:t xml:space="preserve"> Word 2019.</w:t>
      </w:r>
    </w:p>
    <w:p w:rsidR="00376B6B" w:rsidRDefault="00DC1024">
      <w:pPr>
        <w:pStyle w:val="Definition-Field"/>
      </w:pPr>
      <w:r>
        <w:t xml:space="preserve">f.   </w:t>
      </w:r>
      <w:r>
        <w:rPr>
          <w:i/>
        </w:rPr>
        <w:t>The standard defines the element &lt;merror&gt;</w:t>
      </w:r>
    </w:p>
    <w:p w:rsidR="00376B6B" w:rsidRDefault="00DC1024">
      <w:pPr>
        <w:pStyle w:val="Definition-Field2"/>
      </w:pPr>
      <w:r>
        <w:t>This element is supported in Excel 2013, Excel 2016, and Excel 2019.</w:t>
      </w:r>
    </w:p>
    <w:p w:rsidR="00376B6B" w:rsidRDefault="00DC1024">
      <w:pPr>
        <w:pStyle w:val="Definition-Field2"/>
      </w:pPr>
      <w:r>
        <w:t xml:space="preserve">On load, Excel reads the &lt;merror&gt; element. On save, Excel does not write the &lt;merror&gt; element. </w:t>
      </w:r>
    </w:p>
    <w:p w:rsidR="00376B6B" w:rsidRDefault="00DC1024">
      <w:pPr>
        <w:pStyle w:val="Definition-Field"/>
      </w:pPr>
      <w:r>
        <w:t xml:space="preserve">g.   </w:t>
      </w:r>
      <w:r>
        <w:rPr>
          <w:i/>
        </w:rPr>
        <w:t>The standard defines the at</w:t>
      </w:r>
      <w:r>
        <w:rPr>
          <w:i/>
        </w:rPr>
        <w:t>tribute class, contained within the element &lt;merror&gt;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id, contained within the element &lt;merror&gt;</w:t>
      </w:r>
    </w:p>
    <w:p w:rsidR="00376B6B" w:rsidRDefault="00DC1024">
      <w:pPr>
        <w:pStyle w:val="Definition-Field2"/>
      </w:pPr>
      <w:r>
        <w:t>This attribute is not supported in Excel 2013,</w:t>
      </w:r>
      <w:r>
        <w:t xml:space="preserve"> Excel 2016, or Excel 2019. </w:t>
      </w:r>
    </w:p>
    <w:p w:rsidR="00376B6B" w:rsidRDefault="00DC1024">
      <w:pPr>
        <w:pStyle w:val="Definition-Field"/>
      </w:pPr>
      <w:r>
        <w:t xml:space="preserve">i.   </w:t>
      </w:r>
      <w:r>
        <w:rPr>
          <w:i/>
        </w:rPr>
        <w:t>The standard defines the attribute style, contained within the element &lt;merror&gt;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 xml:space="preserve">The standard defines the attribute xref, contained within the </w:t>
      </w:r>
      <w:r>
        <w:rPr>
          <w:i/>
        </w:rPr>
        <w:t>element &lt;merror&gt;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element &lt;merror&gt;</w:t>
      </w:r>
    </w:p>
    <w:p w:rsidR="00376B6B" w:rsidRDefault="00DC1024">
      <w:pPr>
        <w:pStyle w:val="Definition-Field2"/>
      </w:pPr>
      <w:r>
        <w:t>This element is supported in PowerPoint 2013, PowerPoint 2016, and PowerPoint 2019.</w:t>
      </w:r>
    </w:p>
    <w:p w:rsidR="00376B6B" w:rsidRDefault="00DC1024">
      <w:pPr>
        <w:pStyle w:val="Definition-Field2"/>
      </w:pPr>
      <w:r>
        <w:t>On load, PowerPoint reads the &lt;</w:t>
      </w:r>
      <w:r>
        <w:t xml:space="preserve">merror&gt; element. On save, PowerPoint does not write the &lt;merror&gt; element. </w:t>
      </w:r>
    </w:p>
    <w:p w:rsidR="00376B6B" w:rsidRDefault="00DC1024">
      <w:pPr>
        <w:pStyle w:val="Definition-Field"/>
      </w:pPr>
      <w:r>
        <w:t xml:space="preserve">l.   </w:t>
      </w:r>
      <w:r>
        <w:rPr>
          <w:i/>
        </w:rPr>
        <w:t>The standard defines the attribute class, contained within the element &lt;merror&gt;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m.   </w:t>
      </w:r>
      <w:r>
        <w:rPr>
          <w:i/>
        </w:rPr>
        <w:t>The standard defines the attribute id, contained within the element &lt;merror&gt;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n.   </w:t>
      </w:r>
      <w:r>
        <w:rPr>
          <w:i/>
        </w:rPr>
        <w:t>The standard defines the attribute style, contained within the element &lt;merror&gt;</w:t>
      </w:r>
    </w:p>
    <w:p w:rsidR="00376B6B" w:rsidRDefault="00DC1024">
      <w:pPr>
        <w:pStyle w:val="Definition-Field2"/>
      </w:pPr>
      <w:r>
        <w:t xml:space="preserve">This </w:t>
      </w:r>
      <w:r>
        <w:t>attribute is not supported in PowerPoint 2013, PowerPoint 2016, or PowerPoint 2019.</w:t>
      </w:r>
    </w:p>
    <w:p w:rsidR="00376B6B" w:rsidRDefault="00DC1024">
      <w:pPr>
        <w:pStyle w:val="Definition-Field"/>
      </w:pPr>
      <w:r>
        <w:t xml:space="preserve">o.   </w:t>
      </w:r>
      <w:r>
        <w:rPr>
          <w:i/>
        </w:rPr>
        <w:t>The standard defines the attribute xref, contained within the element &lt;merror&gt;</w:t>
      </w:r>
    </w:p>
    <w:p w:rsidR="00376B6B" w:rsidRDefault="00DC1024">
      <w:pPr>
        <w:pStyle w:val="Definition-Field2"/>
      </w:pPr>
      <w:r>
        <w:t>This attribute is not supported in PowerPoint 2013, PowerPoint 2016, or PowerPoint 2019.</w:t>
      </w:r>
    </w:p>
    <w:p w:rsidR="00376B6B" w:rsidRDefault="00DC1024">
      <w:pPr>
        <w:pStyle w:val="Heading3"/>
      </w:pPr>
      <w:bookmarkStart w:id="682" w:name="section_4d7c706e587b4a1d8192bb3cd121cd7d"/>
      <w:bookmarkStart w:id="683" w:name="_Toc190323684"/>
      <w:r>
        <w:t>Part 1 Section 14.5 (MathML 2.0 Section 3.3.6), Adjust Space Around Content (mpadded)</w:t>
      </w:r>
      <w:bookmarkEnd w:id="682"/>
      <w:bookmarkEnd w:id="683"/>
      <w:r>
        <w:fldChar w:fldCharType="begin"/>
      </w:r>
      <w:r>
        <w:instrText xml:space="preserve"> XE "Adjust Space Around Content (mpadded)" </w:instrText>
      </w:r>
      <w:r>
        <w:fldChar w:fldCharType="end"/>
      </w:r>
    </w:p>
    <w:p w:rsidR="00376B6B" w:rsidRDefault="00DC1024">
      <w:pPr>
        <w:pStyle w:val="Definition-Field"/>
      </w:pPr>
      <w:r>
        <w:t xml:space="preserve">a.   </w:t>
      </w:r>
      <w:r>
        <w:rPr>
          <w:i/>
        </w:rPr>
        <w:t>The standard defines the element &lt;mpadded&gt;</w:t>
      </w:r>
    </w:p>
    <w:p w:rsidR="00376B6B" w:rsidRDefault="00DC1024">
      <w:pPr>
        <w:pStyle w:val="Definition-Field2"/>
      </w:pPr>
      <w:r>
        <w:t>This element is supported in MathML in Word 2013 and MathML in Word 2016.</w:t>
      </w:r>
    </w:p>
    <w:p w:rsidR="00376B6B" w:rsidRDefault="00DC1024">
      <w:pPr>
        <w:pStyle w:val="ListParagraph"/>
        <w:numPr>
          <w:ilvl w:val="0"/>
          <w:numId w:val="49"/>
        </w:numPr>
        <w:contextualSpacing/>
      </w:pPr>
      <w:r>
        <w:t>O</w:t>
      </w:r>
      <w:r>
        <w:t>n save, to make a phantom visible, MathML in Word uses an &lt;mpadded&gt; element only (not &lt;mphantom&gt;). This is true whether the object is smashed or not.</w:t>
      </w:r>
    </w:p>
    <w:p w:rsidR="00376B6B" w:rsidRDefault="00DC1024">
      <w:pPr>
        <w:pStyle w:val="ListParagraph"/>
        <w:numPr>
          <w:ilvl w:val="0"/>
          <w:numId w:val="49"/>
        </w:numPr>
        <w:contextualSpacing/>
      </w:pPr>
      <w:r>
        <w:t>On save, to make a phantom invisible with no smashing, MathML in Word uses an &lt;mphantom&gt; element only (not</w:t>
      </w:r>
      <w:r>
        <w:t xml:space="preserve"> &lt;mpadded&gt;).</w:t>
      </w:r>
    </w:p>
    <w:p w:rsidR="00376B6B" w:rsidRDefault="00DC1024">
      <w:pPr>
        <w:pStyle w:val="ListParagraph"/>
        <w:numPr>
          <w:ilvl w:val="0"/>
          <w:numId w:val="49"/>
        </w:numPr>
        <w:contextualSpacing/>
      </w:pPr>
      <w:r>
        <w:lastRenderedPageBreak/>
        <w:t>On save, to make a phantom invisible with smashing, MathML in Word uses an &lt;mpadded&gt; element nested inside an &lt;mphantom&gt; element.</w:t>
      </w:r>
    </w:p>
    <w:p w:rsidR="00376B6B" w:rsidRDefault="00DC1024">
      <w:pPr>
        <w:pStyle w:val="ListParagraph"/>
        <w:numPr>
          <w:ilvl w:val="0"/>
          <w:numId w:val="49"/>
        </w:numPr>
        <w:contextualSpacing/>
      </w:pPr>
      <w:r>
        <w:t>On save, MathML in Word converts any smashing into the appropriate attribute for the &lt;mpadded&gt; element and sets t</w:t>
      </w:r>
      <w:r>
        <w:t>he value of the attribute to "0in" (for example, the OOXML construct &lt;m:zeroWid m:val="on" /&gt; maps to the MathML attribute width="0in").</w:t>
      </w:r>
    </w:p>
    <w:p w:rsidR="00376B6B" w:rsidRDefault="00DC1024">
      <w:pPr>
        <w:pStyle w:val="ListParagraph"/>
        <w:numPr>
          <w:ilvl w:val="0"/>
          <w:numId w:val="49"/>
        </w:numPr>
        <w:contextualSpacing/>
      </w:pPr>
      <w:r>
        <w:t>On load, MathML in Word maps an &lt;mphantom&gt; element to an &lt;omml:phant&gt; element. Furthermore, if the &lt;mphantom&gt; element h</w:t>
      </w:r>
      <w:r>
        <w:t>as exactly one child element and that child is an &lt;mpadded&gt; element, MathML in Word converts the &lt;mpadded&gt; element's attributes the appropriate MathML in Word smash properties (zeroWid, zeroDesc, zeroAsc) as specified in Note 6).</w:t>
      </w:r>
    </w:p>
    <w:p w:rsidR="00376B6B" w:rsidRDefault="00DC1024">
      <w:pPr>
        <w:pStyle w:val="ListParagraph"/>
        <w:numPr>
          <w:ilvl w:val="0"/>
          <w:numId w:val="49"/>
        </w:numPr>
        <w:contextualSpacing/>
      </w:pPr>
      <w:r>
        <w:t>On load, MathML in Word co</w:t>
      </w:r>
      <w:r>
        <w:t>nverts the width, height, and depth attributes of the &lt;mpadded&gt; element into MathML in Word phantom properties zeroWid, zeroAsc, and zeroDesc, respectively.</w:t>
      </w:r>
    </w:p>
    <w:p w:rsidR="00376B6B" w:rsidRDefault="00DC1024">
      <w:pPr>
        <w:pStyle w:val="ListParagraph"/>
        <w:numPr>
          <w:ilvl w:val="0"/>
          <w:numId w:val="49"/>
        </w:numPr>
      </w:pPr>
      <w:r>
        <w:t>Unless an &lt;mpadded&gt; element is the sole child of an &lt;mphantom&gt; element (in which case it would be h</w:t>
      </w:r>
      <w:r>
        <w:t xml:space="preserve">andled by note 5), MathML in Word maps it to a MathML in Word &lt;phant&gt; element with the show property set to true.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t>
      </w:r>
      <w:r>
        <w:t>Word 2016.</w:t>
      </w:r>
    </w:p>
    <w:p w:rsidR="00376B6B" w:rsidRDefault="00DC1024">
      <w:pPr>
        <w:pStyle w:val="Definition-Field2"/>
      </w:pPr>
      <w:r>
        <w:t>Padding in OfficeArt Math in Word is either normal or collapsed in any dimension.</w:t>
      </w:r>
    </w:p>
    <w:p w:rsidR="00376B6B" w:rsidRDefault="00DC1024">
      <w:pPr>
        <w:pStyle w:val="Definition-Field2"/>
      </w:pPr>
      <w:r>
        <w:t>On load, OfficeArt Math in Word displays elements with normal dimensions unless depth, height or width are set to '0', in which case they are collapsed in the corr</w:t>
      </w:r>
      <w:r>
        <w:t>esponding dimension.</w:t>
      </w:r>
    </w:p>
    <w:p w:rsidR="00376B6B" w:rsidRDefault="00DC1024">
      <w:pPr>
        <w:pStyle w:val="Definition-Field2"/>
      </w:pPr>
      <w:r>
        <w:t xml:space="preserve">On save, OfficeArt Math in Word either writes a value of '0' or omits an attribute in the &lt;mpadded&gt; element. </w:t>
      </w:r>
    </w:p>
    <w:p w:rsidR="00376B6B" w:rsidRDefault="00DC1024">
      <w:pPr>
        <w:pStyle w:val="Definition-Field"/>
      </w:pPr>
      <w:r>
        <w:t xml:space="preserve">b.   </w:t>
      </w:r>
      <w:r>
        <w:rPr>
          <w:i/>
        </w:rPr>
        <w:t>The standard defines the attribute class, contained within the element &lt;mpadded&gt;</w:t>
      </w:r>
    </w:p>
    <w:p w:rsidR="00376B6B" w:rsidRDefault="00DC1024">
      <w:pPr>
        <w:pStyle w:val="Definition-Field2"/>
      </w:pPr>
      <w:r>
        <w:t>This attribute is not supported in Math</w:t>
      </w:r>
      <w:r>
        <w:t>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c.   </w:t>
      </w:r>
      <w:r>
        <w:rPr>
          <w:i/>
        </w:rPr>
        <w:t>The standard defines the attribute depth, contained within the element &lt;mpadded&gt;</w:t>
      </w:r>
    </w:p>
    <w:p w:rsidR="00376B6B" w:rsidRDefault="00DC1024">
      <w:pPr>
        <w:pStyle w:val="Definition-Field2"/>
      </w:pPr>
      <w:r>
        <w:t xml:space="preserve">This attribute is supported in </w:t>
      </w:r>
      <w:r>
        <w:t>MathML in Word 2013 and MathML in Word 2016.</w:t>
      </w:r>
    </w:p>
    <w:p w:rsidR="00376B6B" w:rsidRDefault="00DC1024">
      <w:pPr>
        <w:pStyle w:val="Definition-Field2"/>
      </w:pPr>
      <w:r>
        <w:t>On load, MathML in Word uses the depth attribute to specify the vertical smashing below the baseline. Values containing one numeric digit, all of which are the digit zero, specify that smashing in this direction</w:t>
      </w:r>
      <w:r>
        <w:t xml:space="preserve"> is on, otherwise smashing is off. </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depth attribute in an &lt;mpadded&gt; element.</w:t>
      </w:r>
    </w:p>
    <w:p w:rsidR="00376B6B" w:rsidRDefault="00DC1024">
      <w:pPr>
        <w:pStyle w:val="Definition-Field2"/>
      </w:pPr>
      <w:r>
        <w:t>On save, OfficeArt Math in Word either writes</w:t>
      </w:r>
      <w:r>
        <w:t xml:space="preserve"> a value of '0' or omits the depth attribute in the &lt;mpadded&gt; element. </w:t>
      </w:r>
    </w:p>
    <w:p w:rsidR="00376B6B" w:rsidRDefault="00DC1024">
      <w:pPr>
        <w:pStyle w:val="Definition-Field"/>
      </w:pPr>
      <w:r>
        <w:t xml:space="preserve">d.   </w:t>
      </w:r>
      <w:r>
        <w:rPr>
          <w:i/>
        </w:rPr>
        <w:t>The standard defines the attribute height, contained within the element &lt;mpadded&gt;</w:t>
      </w:r>
    </w:p>
    <w:p w:rsidR="00376B6B" w:rsidRDefault="00DC1024">
      <w:pPr>
        <w:pStyle w:val="Definition-Field2"/>
      </w:pPr>
      <w:r>
        <w:t>This attribute is supported in MathML in Word 2013 and MathML in Word 2016.</w:t>
      </w:r>
    </w:p>
    <w:p w:rsidR="00376B6B" w:rsidRDefault="00DC1024">
      <w:pPr>
        <w:pStyle w:val="Definition-Field2"/>
      </w:pPr>
      <w:r>
        <w:t>This attribute specif</w:t>
      </w:r>
      <w:r>
        <w:t>ies vertical smashing above the baseline. A value of zero specifies that smashing has a value of "off", or the height dimension of the object has a value of zero. Nonzero values specify that smashing has a value of "on", or the height dimension of the obje</w:t>
      </w:r>
      <w:r>
        <w:t xml:space="preserve">ct is nonzero. </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height attribute in an &lt;mpadded&gt; element.</w:t>
      </w:r>
    </w:p>
    <w:p w:rsidR="00376B6B" w:rsidRDefault="00DC1024">
      <w:pPr>
        <w:pStyle w:val="Definition-Field2"/>
      </w:pPr>
      <w:r>
        <w:t xml:space="preserve">On save, OfficeArt Math in Word either writes a value of '0' or </w:t>
      </w:r>
      <w:r>
        <w:t xml:space="preserve">omits the height attribute in the &lt;mpadded&gt; element. </w:t>
      </w:r>
    </w:p>
    <w:p w:rsidR="00376B6B" w:rsidRDefault="00DC1024">
      <w:pPr>
        <w:pStyle w:val="Definition-Field"/>
      </w:pPr>
      <w:r>
        <w:lastRenderedPageBreak/>
        <w:t xml:space="preserve">e.   </w:t>
      </w:r>
      <w:r>
        <w:rPr>
          <w:i/>
        </w:rPr>
        <w:t>The standard defines the attribute id, contained within the element &lt;mpadded&gt;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w:t>
      </w:r>
      <w:r>
        <w:t>eArt Math in Word 2013 or OfficeArt Math in Word 2016.</w:t>
      </w:r>
    </w:p>
    <w:p w:rsidR="00376B6B" w:rsidRDefault="00DC1024">
      <w:pPr>
        <w:pStyle w:val="Definition-Field"/>
      </w:pPr>
      <w:r>
        <w:t xml:space="preserve">f.   </w:t>
      </w:r>
      <w:r>
        <w:rPr>
          <w:i/>
        </w:rPr>
        <w:t>The standard defines the attribute lspace, contained within the element &lt;mpadded&gt;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w:t>
      </w:r>
      <w:r>
        <w:t>OfficeArt Math in Word 2013 or OfficeArt Math in Word 2016.</w:t>
      </w:r>
    </w:p>
    <w:p w:rsidR="00376B6B" w:rsidRDefault="00DC1024">
      <w:pPr>
        <w:pStyle w:val="Definition-Field"/>
      </w:pPr>
      <w:r>
        <w:t xml:space="preserve">g.   </w:t>
      </w:r>
      <w:r>
        <w:rPr>
          <w:i/>
        </w:rPr>
        <w:t>The standard defines the attribute style, contained within the element &lt;mpadded&gt;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w:t>
      </w:r>
      <w:r>
        <w:t xml:space="preserve"> in OfficeArt Math in Word 2013 or OfficeArt Math in Word 2016.</w:t>
      </w:r>
    </w:p>
    <w:p w:rsidR="00376B6B" w:rsidRDefault="00DC1024">
      <w:pPr>
        <w:pStyle w:val="Definition-Field"/>
      </w:pPr>
      <w:r>
        <w:t xml:space="preserve">h.   </w:t>
      </w:r>
      <w:r>
        <w:rPr>
          <w:i/>
        </w:rPr>
        <w:t>The standard defines the attribute width, contained within the element &lt;mpadded&gt;</w:t>
      </w:r>
    </w:p>
    <w:p w:rsidR="00376B6B" w:rsidRDefault="00DC1024">
      <w:pPr>
        <w:pStyle w:val="Definition-Field2"/>
      </w:pPr>
      <w:r>
        <w:t>This attribute is supported in MathML in Word 2013 and MathML in Word 2016.</w:t>
      </w:r>
    </w:p>
    <w:p w:rsidR="00376B6B" w:rsidRDefault="00DC1024">
      <w:pPr>
        <w:pStyle w:val="Definition-Field2"/>
      </w:pPr>
      <w:r>
        <w:t>A value of zero specifies that</w:t>
      </w:r>
      <w:r>
        <w:t xml:space="preserve"> smashing has a value of "off", or the width dimension of the object has a value of zero. Nonzero values specify that smashing has a value of "on", or the width dimension of the object is nonzero. </w:t>
      </w:r>
    </w:p>
    <w:p w:rsidR="00376B6B" w:rsidRDefault="00DC1024">
      <w:pPr>
        <w:pStyle w:val="Definition-Field2"/>
      </w:pPr>
      <w:r>
        <w:t>This attribute is supported in OfficeArt Math in Word 2013</w:t>
      </w:r>
      <w:r>
        <w:t xml:space="preserve"> and OfficeArt Math in Word 2016.</w:t>
      </w:r>
    </w:p>
    <w:p w:rsidR="00376B6B" w:rsidRDefault="00DC1024">
      <w:pPr>
        <w:pStyle w:val="Definition-Field2"/>
      </w:pPr>
      <w:r>
        <w:t>On load, OfficeArt Math in Word reads the width attribute in an &lt;mpadded&gt; element.</w:t>
      </w:r>
    </w:p>
    <w:p w:rsidR="00376B6B" w:rsidRDefault="00DC1024">
      <w:pPr>
        <w:pStyle w:val="Definition-Field2"/>
      </w:pPr>
      <w:r>
        <w:t xml:space="preserve">On save, OfficeArt Math in Word either writes a value of '0' or omits the width attribute in the &lt;mpadded&gt; element. </w:t>
      </w:r>
    </w:p>
    <w:p w:rsidR="00376B6B" w:rsidRDefault="00DC1024">
      <w:pPr>
        <w:pStyle w:val="Definition-Field"/>
      </w:pPr>
      <w:r>
        <w:t xml:space="preserve">i.   </w:t>
      </w:r>
      <w:r>
        <w:rPr>
          <w:i/>
        </w:rPr>
        <w:t>The standard defi</w:t>
      </w:r>
      <w:r>
        <w:rPr>
          <w:i/>
        </w:rPr>
        <w:t>nes the attribute xref, contained within the element &lt;mpadded&gt;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j.   </w:t>
      </w:r>
      <w:r>
        <w:rPr>
          <w:i/>
        </w:rPr>
        <w:t xml:space="preserve">The standard </w:t>
      </w:r>
      <w:r>
        <w:rPr>
          <w:i/>
        </w:rPr>
        <w:t>defines the element &lt;mpadded&gt;</w:t>
      </w:r>
    </w:p>
    <w:p w:rsidR="00376B6B" w:rsidRDefault="00DC1024">
      <w:pPr>
        <w:pStyle w:val="Definition-Field2"/>
      </w:pPr>
      <w:r>
        <w:t>This element is supported in Excel 2013, Excel 2016, and Excel 2019.</w:t>
      </w:r>
    </w:p>
    <w:p w:rsidR="00376B6B" w:rsidRDefault="00DC1024">
      <w:pPr>
        <w:pStyle w:val="Definition-Field2"/>
      </w:pPr>
      <w:r>
        <w:t>Padding in Excel is either normal or collapsed in any dimension.</w:t>
      </w:r>
    </w:p>
    <w:p w:rsidR="00376B6B" w:rsidRDefault="00DC1024">
      <w:pPr>
        <w:pStyle w:val="Definition-Field2"/>
      </w:pPr>
      <w:r>
        <w:t>On load, Excel displays elements with normal dimensions unless depth, height or width are se</w:t>
      </w:r>
      <w:r>
        <w:t>t to '0', in which case they are collapsed in the corresponding dimension.</w:t>
      </w:r>
    </w:p>
    <w:p w:rsidR="00376B6B" w:rsidRDefault="00DC1024">
      <w:pPr>
        <w:pStyle w:val="Definition-Field2"/>
      </w:pPr>
      <w:r>
        <w:t xml:space="preserve">On save, Excel either writes a value of '0' or omits an attribute in the &lt;mpadded&gt; element. </w:t>
      </w:r>
    </w:p>
    <w:p w:rsidR="00376B6B" w:rsidRDefault="00DC1024">
      <w:pPr>
        <w:pStyle w:val="Definition-Field"/>
      </w:pPr>
      <w:r>
        <w:t xml:space="preserve">k.   </w:t>
      </w:r>
      <w:r>
        <w:rPr>
          <w:i/>
        </w:rPr>
        <w:t>The standard defines the attribute class, contained within the element &lt;mpadded&gt;</w:t>
      </w:r>
    </w:p>
    <w:p w:rsidR="00376B6B" w:rsidRDefault="00DC1024">
      <w:pPr>
        <w:pStyle w:val="Definition-Field2"/>
      </w:pPr>
      <w:r>
        <w:t>Th</w:t>
      </w:r>
      <w:r>
        <w:t xml:space="preserve">is attribute is not supported in Excel 2013, Excel 2016, or Excel 2019. </w:t>
      </w:r>
    </w:p>
    <w:p w:rsidR="00376B6B" w:rsidRDefault="00DC1024">
      <w:pPr>
        <w:pStyle w:val="Definition-Field"/>
      </w:pPr>
      <w:r>
        <w:t xml:space="preserve">l.   </w:t>
      </w:r>
      <w:r>
        <w:rPr>
          <w:i/>
        </w:rPr>
        <w:t>The standard defines the attribute depth, contained within the element &lt;mpadded&gt;</w:t>
      </w:r>
    </w:p>
    <w:p w:rsidR="00376B6B" w:rsidRDefault="00DC1024">
      <w:pPr>
        <w:pStyle w:val="Definition-Field2"/>
      </w:pPr>
      <w:r>
        <w:t>This attribute is supported in Excel 2013, Excel 2016, and Excel 2019.</w:t>
      </w:r>
    </w:p>
    <w:p w:rsidR="00376B6B" w:rsidRDefault="00DC1024">
      <w:pPr>
        <w:pStyle w:val="Definition-Field2"/>
      </w:pPr>
      <w:r>
        <w:t>On load, Excel reads the d</w:t>
      </w:r>
      <w:r>
        <w:t>epth attribute in an &lt;mpadded&gt; element.</w:t>
      </w:r>
    </w:p>
    <w:p w:rsidR="00376B6B" w:rsidRDefault="00DC1024">
      <w:pPr>
        <w:pStyle w:val="Definition-Field2"/>
      </w:pPr>
      <w:r>
        <w:t xml:space="preserve">On save, Excel either writes a value of '0' or omits the depth attribute in the &lt;mpadded&gt; element. </w:t>
      </w:r>
    </w:p>
    <w:p w:rsidR="00376B6B" w:rsidRDefault="00DC1024">
      <w:pPr>
        <w:pStyle w:val="Definition-Field"/>
      </w:pPr>
      <w:r>
        <w:t xml:space="preserve">m.   </w:t>
      </w:r>
      <w:r>
        <w:rPr>
          <w:i/>
        </w:rPr>
        <w:t>The standard defines the attribute height, contained within the element &lt;mpadded&gt;</w:t>
      </w:r>
    </w:p>
    <w:p w:rsidR="00376B6B" w:rsidRDefault="00DC1024">
      <w:pPr>
        <w:pStyle w:val="Definition-Field2"/>
      </w:pPr>
      <w:r>
        <w:lastRenderedPageBreak/>
        <w:t>This attribute is supported i</w:t>
      </w:r>
      <w:r>
        <w:t>n Excel 2013, Excel 2016, and Excel 2019.</w:t>
      </w:r>
    </w:p>
    <w:p w:rsidR="00376B6B" w:rsidRDefault="00DC1024">
      <w:pPr>
        <w:pStyle w:val="Definition-Field2"/>
      </w:pPr>
      <w:r>
        <w:t>On load, Excel reads the height attribute in an &lt;mpadded&gt; element.</w:t>
      </w:r>
    </w:p>
    <w:p w:rsidR="00376B6B" w:rsidRDefault="00DC1024">
      <w:pPr>
        <w:pStyle w:val="Definition-Field2"/>
      </w:pPr>
      <w:r>
        <w:t xml:space="preserve">On save, Excel either writes a value of '0' or omits the height attribute in the &lt;mpadded&gt; element. </w:t>
      </w:r>
    </w:p>
    <w:p w:rsidR="00376B6B" w:rsidRDefault="00DC1024">
      <w:pPr>
        <w:pStyle w:val="Definition-Field"/>
      </w:pPr>
      <w:r>
        <w:t xml:space="preserve">n.   </w:t>
      </w:r>
      <w:r>
        <w:rPr>
          <w:i/>
        </w:rPr>
        <w:t>The standard defines the attribute id, co</w:t>
      </w:r>
      <w:r>
        <w:rPr>
          <w:i/>
        </w:rPr>
        <w:t>ntained within the element &lt;mpadded&gt;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o.   </w:t>
      </w:r>
      <w:r>
        <w:rPr>
          <w:i/>
        </w:rPr>
        <w:t>The standard defines the attribute lspace, contained within the element &lt;mpadded&gt;</w:t>
      </w:r>
    </w:p>
    <w:p w:rsidR="00376B6B" w:rsidRDefault="00DC1024">
      <w:pPr>
        <w:pStyle w:val="Definition-Field2"/>
      </w:pPr>
      <w:r>
        <w:t>This attribute is not supported in Excel 2013, Excel 2016</w:t>
      </w:r>
      <w:r>
        <w:t xml:space="preserve">, or Excel 2019. </w:t>
      </w:r>
    </w:p>
    <w:p w:rsidR="00376B6B" w:rsidRDefault="00DC1024">
      <w:pPr>
        <w:pStyle w:val="Definition-Field"/>
      </w:pPr>
      <w:r>
        <w:t xml:space="preserve">p.   </w:t>
      </w:r>
      <w:r>
        <w:rPr>
          <w:i/>
        </w:rPr>
        <w:t>The standard defines the attribute style, contained within the element &lt;mpadded&gt;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q.   </w:t>
      </w:r>
      <w:r>
        <w:rPr>
          <w:i/>
        </w:rPr>
        <w:t>The standard defines the attribute width, contained within the element &lt;</w:t>
      </w:r>
      <w:r>
        <w:rPr>
          <w:i/>
        </w:rPr>
        <w:t>mpadded&gt;</w:t>
      </w:r>
    </w:p>
    <w:p w:rsidR="00376B6B" w:rsidRDefault="00DC1024">
      <w:pPr>
        <w:pStyle w:val="Definition-Field2"/>
      </w:pPr>
      <w:r>
        <w:t>This attribute is supported in Excel 2013, Excel 2016, and Excel 2019.</w:t>
      </w:r>
    </w:p>
    <w:p w:rsidR="00376B6B" w:rsidRDefault="00DC1024">
      <w:pPr>
        <w:pStyle w:val="Definition-Field2"/>
      </w:pPr>
      <w:r>
        <w:t>On load, Excel reads the width attribute in an &lt;mpadded&gt; element.</w:t>
      </w:r>
    </w:p>
    <w:p w:rsidR="00376B6B" w:rsidRDefault="00DC1024">
      <w:pPr>
        <w:pStyle w:val="Definition-Field2"/>
      </w:pPr>
      <w:r>
        <w:t xml:space="preserve">On save, Excel either writes a value of '0' or omits the width attribute in the &lt;mpadded&gt; element. </w:t>
      </w:r>
    </w:p>
    <w:p w:rsidR="00376B6B" w:rsidRDefault="00DC1024">
      <w:pPr>
        <w:pStyle w:val="Definition-Field"/>
      </w:pPr>
      <w:r>
        <w:t xml:space="preserve">r.   </w:t>
      </w:r>
      <w:r>
        <w:rPr>
          <w:i/>
        </w:rPr>
        <w:t>The s</w:t>
      </w:r>
      <w:r>
        <w:rPr>
          <w:i/>
        </w:rPr>
        <w:t>tandard defines the attribute xref, contained within the element &lt;mpadded&gt;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s.   </w:t>
      </w:r>
      <w:r>
        <w:rPr>
          <w:i/>
        </w:rPr>
        <w:t>The standard defines the element &lt;mpadded&gt;</w:t>
      </w:r>
    </w:p>
    <w:p w:rsidR="00376B6B" w:rsidRDefault="00DC1024">
      <w:pPr>
        <w:pStyle w:val="Definition-Field2"/>
      </w:pPr>
      <w:r>
        <w:t xml:space="preserve">This element is supported in PowerPoint 2013, PowerPoint </w:t>
      </w:r>
      <w:r>
        <w:t>2016, and PowerPoint 2019.</w:t>
      </w:r>
    </w:p>
    <w:p w:rsidR="00376B6B" w:rsidRDefault="00DC1024">
      <w:pPr>
        <w:pStyle w:val="Definition-Field2"/>
      </w:pPr>
      <w:r>
        <w:t>Padding in PowerPoint is either normal or collapsed in any dimension.</w:t>
      </w:r>
    </w:p>
    <w:p w:rsidR="00376B6B" w:rsidRDefault="00DC1024">
      <w:pPr>
        <w:pStyle w:val="Definition-Field2"/>
      </w:pPr>
      <w:r>
        <w:t xml:space="preserve">On load, PowerPoint displays elements with normal dimensions unless depth, height or width are set to '0', in which case they are collapsed in the </w:t>
      </w:r>
      <w:r>
        <w:t>corresponding dimension.</w:t>
      </w:r>
    </w:p>
    <w:p w:rsidR="00376B6B" w:rsidRDefault="00DC1024">
      <w:pPr>
        <w:pStyle w:val="Definition-Field2"/>
      </w:pPr>
      <w:r>
        <w:t xml:space="preserve">On save, PowerPoint either writes a value of '0' or omits an attribute in the &lt;mpadded&gt; element. </w:t>
      </w:r>
    </w:p>
    <w:p w:rsidR="00376B6B" w:rsidRDefault="00DC1024">
      <w:pPr>
        <w:pStyle w:val="Definition-Field"/>
      </w:pPr>
      <w:r>
        <w:t xml:space="preserve">t.   </w:t>
      </w:r>
      <w:r>
        <w:rPr>
          <w:i/>
        </w:rPr>
        <w:t>The standard defines the attribute class, contained within the element &lt;mpadded&gt;</w:t>
      </w:r>
    </w:p>
    <w:p w:rsidR="00376B6B" w:rsidRDefault="00DC1024">
      <w:pPr>
        <w:pStyle w:val="Definition-Field2"/>
      </w:pPr>
      <w:r>
        <w:t>This attribute is not supported in PowerPoint 2</w:t>
      </w:r>
      <w:r>
        <w:t>013, PowerPoint 2016, or PowerPoint 2019.</w:t>
      </w:r>
    </w:p>
    <w:p w:rsidR="00376B6B" w:rsidRDefault="00DC1024">
      <w:pPr>
        <w:pStyle w:val="Definition-Field"/>
      </w:pPr>
      <w:r>
        <w:t xml:space="preserve">u.   </w:t>
      </w:r>
      <w:r>
        <w:rPr>
          <w:i/>
        </w:rPr>
        <w:t>The standard defines the attribute depth, contained within the element &lt;mpadded&gt;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depth attrib</w:t>
      </w:r>
      <w:r>
        <w:t>ute in an &lt;mpadded&gt; element.</w:t>
      </w:r>
    </w:p>
    <w:p w:rsidR="00376B6B" w:rsidRDefault="00DC1024">
      <w:pPr>
        <w:pStyle w:val="Definition-Field2"/>
      </w:pPr>
      <w:r>
        <w:t xml:space="preserve">On save, PowerPoint either writes a value of '0' or omits the depth attribute in the &lt;mpadded&gt; element. </w:t>
      </w:r>
    </w:p>
    <w:p w:rsidR="00376B6B" w:rsidRDefault="00DC1024">
      <w:pPr>
        <w:pStyle w:val="Definition-Field"/>
      </w:pPr>
      <w:r>
        <w:t xml:space="preserve">v.   </w:t>
      </w:r>
      <w:r>
        <w:rPr>
          <w:i/>
        </w:rPr>
        <w:t>The standard defines the attribute height, contained within the element &lt;mpadded&gt;</w:t>
      </w:r>
    </w:p>
    <w:p w:rsidR="00376B6B" w:rsidRDefault="00DC1024">
      <w:pPr>
        <w:pStyle w:val="Definition-Field2"/>
      </w:pPr>
      <w:r>
        <w:t>This attribute is supported in Powe</w:t>
      </w:r>
      <w:r>
        <w:t>rPoint 2013, PowerPoint 2016, and PowerPoint 2019.</w:t>
      </w:r>
    </w:p>
    <w:p w:rsidR="00376B6B" w:rsidRDefault="00DC1024">
      <w:pPr>
        <w:pStyle w:val="Definition-Field2"/>
      </w:pPr>
      <w:r>
        <w:t>On load, PowerPoint reads the height attribute in an &lt;mpadded&gt; element.</w:t>
      </w:r>
    </w:p>
    <w:p w:rsidR="00376B6B" w:rsidRDefault="00DC1024">
      <w:pPr>
        <w:pStyle w:val="Definition-Field2"/>
      </w:pPr>
      <w:r>
        <w:t xml:space="preserve">On save, PowerPoint either writes a value of '0' or omits the height attribute in the &lt;mpadded&gt; element. </w:t>
      </w:r>
    </w:p>
    <w:p w:rsidR="00376B6B" w:rsidRDefault="00DC1024">
      <w:pPr>
        <w:pStyle w:val="Definition-Field"/>
      </w:pPr>
      <w:r>
        <w:lastRenderedPageBreak/>
        <w:t xml:space="preserve">w.   </w:t>
      </w:r>
      <w:r>
        <w:rPr>
          <w:i/>
        </w:rPr>
        <w:t>The standard defines t</w:t>
      </w:r>
      <w:r>
        <w:rPr>
          <w:i/>
        </w:rPr>
        <w:t>he attribute id, contained within the element &lt;mpadded&gt;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x.   </w:t>
      </w:r>
      <w:r>
        <w:rPr>
          <w:i/>
        </w:rPr>
        <w:t>The standard defines the attribute lspace, contained within the element &lt;mpadded&gt;</w:t>
      </w:r>
    </w:p>
    <w:p w:rsidR="00376B6B" w:rsidRDefault="00DC1024">
      <w:pPr>
        <w:pStyle w:val="Definition-Field2"/>
      </w:pPr>
      <w:r>
        <w:t>This attribute is not su</w:t>
      </w:r>
      <w:r>
        <w:t>pported in PowerPoint 2013, PowerPoint 2016, or PowerPoint 2019.</w:t>
      </w:r>
    </w:p>
    <w:p w:rsidR="00376B6B" w:rsidRDefault="00DC1024">
      <w:pPr>
        <w:pStyle w:val="Definition-Field"/>
      </w:pPr>
      <w:r>
        <w:t xml:space="preserve">y.   </w:t>
      </w:r>
      <w:r>
        <w:rPr>
          <w:i/>
        </w:rPr>
        <w:t>The standard defines the attribute style, contained within the element &lt;mpadded&gt;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z.   </w:t>
      </w:r>
      <w:r>
        <w:rPr>
          <w:i/>
        </w:rPr>
        <w:t>The standar</w:t>
      </w:r>
      <w:r>
        <w:rPr>
          <w:i/>
        </w:rPr>
        <w:t>d defines the attribute width, contained within the element &lt;mpadded&gt;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width attribute in an &lt;mpadded&gt; element.</w:t>
      </w:r>
    </w:p>
    <w:p w:rsidR="00376B6B" w:rsidRDefault="00DC1024">
      <w:pPr>
        <w:pStyle w:val="Definition-Field2"/>
      </w:pPr>
      <w:r>
        <w:t>On save, PowerPoint either wr</w:t>
      </w:r>
      <w:r>
        <w:t xml:space="preserve">ites a value of '0' or omits the width attribute in the &lt;mpadded&gt; element. </w:t>
      </w:r>
    </w:p>
    <w:p w:rsidR="00376B6B" w:rsidRDefault="00DC1024">
      <w:pPr>
        <w:pStyle w:val="Definition-Field"/>
      </w:pPr>
      <w:r>
        <w:t xml:space="preserve">aa.  </w:t>
      </w:r>
      <w:r>
        <w:rPr>
          <w:i/>
        </w:rPr>
        <w:t>The standard defines the attribute xref, contained within the element &lt;mpadded&gt;</w:t>
      </w:r>
    </w:p>
    <w:p w:rsidR="00376B6B" w:rsidRDefault="00DC1024">
      <w:pPr>
        <w:pStyle w:val="Definition-Field2"/>
      </w:pPr>
      <w:r>
        <w:t>This attribute is not supported in PowerPoint 2013, PowerPoint 2016, or PowerPoint 2019.</w:t>
      </w:r>
    </w:p>
    <w:p w:rsidR="00376B6B" w:rsidRDefault="00DC1024">
      <w:pPr>
        <w:pStyle w:val="Heading3"/>
      </w:pPr>
      <w:bookmarkStart w:id="684" w:name="section_fa720e5b89134d89ba57e2c6ca5c0d65"/>
      <w:bookmarkStart w:id="685" w:name="_Toc190323685"/>
      <w:r>
        <w:t>Part 1</w:t>
      </w:r>
      <w:r>
        <w:t xml:space="preserve"> Section 14.5 (MathML 2.0 Section 3.3.7), Making Sub-Expressions Invisible (mphantom)</w:t>
      </w:r>
      <w:bookmarkEnd w:id="684"/>
      <w:bookmarkEnd w:id="685"/>
      <w:r>
        <w:fldChar w:fldCharType="begin"/>
      </w:r>
      <w:r>
        <w:instrText xml:space="preserve"> XE "Making Sub-Expressions Invisible (mphantom)" </w:instrText>
      </w:r>
      <w:r>
        <w:fldChar w:fldCharType="end"/>
      </w:r>
    </w:p>
    <w:p w:rsidR="00376B6B" w:rsidRDefault="00DC1024">
      <w:pPr>
        <w:pStyle w:val="Definition-Field"/>
      </w:pPr>
      <w:r>
        <w:t xml:space="preserve">a.   </w:t>
      </w:r>
      <w:r>
        <w:rPr>
          <w:i/>
        </w:rPr>
        <w:t>The standard defines the element &lt;mphantom&gt;</w:t>
      </w:r>
    </w:p>
    <w:p w:rsidR="00376B6B" w:rsidRDefault="00DC1024">
      <w:pPr>
        <w:pStyle w:val="Definition-Field2"/>
      </w:pPr>
      <w:r>
        <w:t>This element is supported in MathML in Word 2013 and MathML in Word 2</w:t>
      </w:r>
      <w:r>
        <w:t>016.</w:t>
      </w:r>
    </w:p>
    <w:p w:rsidR="00376B6B" w:rsidRDefault="00DC1024">
      <w:pPr>
        <w:pStyle w:val="ListParagraph"/>
        <w:numPr>
          <w:ilvl w:val="0"/>
          <w:numId w:val="49"/>
        </w:numPr>
        <w:contextualSpacing/>
      </w:pPr>
      <w:r>
        <w:t>On save, to make a phantom visible, MathML in Word uses an &lt;mpadded&gt; element only (not &lt;mphantom&gt;). This is true whether the object is smashed or not.</w:t>
      </w:r>
    </w:p>
    <w:p w:rsidR="00376B6B" w:rsidRDefault="00DC1024">
      <w:pPr>
        <w:pStyle w:val="ListParagraph"/>
        <w:numPr>
          <w:ilvl w:val="0"/>
          <w:numId w:val="49"/>
        </w:numPr>
        <w:contextualSpacing/>
      </w:pPr>
      <w:r>
        <w:t xml:space="preserve">On save, to make a phantom invisible with no smashing, MathML in Word uses an &lt;mphantom&gt; element </w:t>
      </w:r>
      <w:r>
        <w:t>only (not &lt;mpadded&gt;).</w:t>
      </w:r>
    </w:p>
    <w:p w:rsidR="00376B6B" w:rsidRDefault="00DC1024">
      <w:pPr>
        <w:pStyle w:val="ListParagraph"/>
        <w:numPr>
          <w:ilvl w:val="0"/>
          <w:numId w:val="49"/>
        </w:numPr>
        <w:contextualSpacing/>
      </w:pPr>
      <w:r>
        <w:t>On save, to make a phantom invisible with smashing, MathML in Word uses an &lt;mpadded&gt; element nested inside an &lt;mphantom&gt; element.</w:t>
      </w:r>
    </w:p>
    <w:p w:rsidR="00376B6B" w:rsidRDefault="00DC1024">
      <w:pPr>
        <w:pStyle w:val="ListParagraph"/>
        <w:numPr>
          <w:ilvl w:val="0"/>
          <w:numId w:val="49"/>
        </w:numPr>
        <w:contextualSpacing/>
      </w:pPr>
      <w:r>
        <w:t>On save, MathML in Word converts any smashing into the appropriate attribute of an &lt;mpadded&gt; element and</w:t>
      </w:r>
      <w:r>
        <w:t xml:space="preserve"> sets the value to "0in". (For example, the OOXML construct &lt;m:zeroWid m:val="on" /&gt; maps to the MathML attribute width="0in").</w:t>
      </w:r>
    </w:p>
    <w:p w:rsidR="00376B6B" w:rsidRDefault="00DC1024">
      <w:pPr>
        <w:pStyle w:val="ListParagraph"/>
        <w:numPr>
          <w:ilvl w:val="0"/>
          <w:numId w:val="49"/>
        </w:numPr>
        <w:contextualSpacing/>
      </w:pPr>
      <w:r>
        <w:t>On load, MathML in Word maps an &lt;mphantom&gt; element to a MathML in Word &lt;omml:phant&gt; element. Furthermore, if the &lt;mphantom&gt; elem</w:t>
      </w:r>
      <w:r>
        <w:t>ent has exactly one child element and that child is an &lt;mpadded&gt; element, MathML in Word converts the &lt;mpadded&gt; element's attributes into MathML in Word smash properties (zeroWid, zeroDesc, zeroAsc) as specified in Note 6.</w:t>
      </w:r>
    </w:p>
    <w:p w:rsidR="00376B6B" w:rsidRDefault="00DC1024">
      <w:pPr>
        <w:pStyle w:val="ListParagraph"/>
        <w:numPr>
          <w:ilvl w:val="0"/>
          <w:numId w:val="49"/>
        </w:numPr>
        <w:contextualSpacing/>
      </w:pPr>
      <w:r>
        <w:t xml:space="preserve">On load, MathML in Word converts </w:t>
      </w:r>
      <w:r>
        <w:t>the width, height, and depth attributes of the &lt;mpadded&gt; element into MathML in Word phantom properties zeroWid, zeroAsc, and zeroDesc, respectively.</w:t>
      </w:r>
    </w:p>
    <w:p w:rsidR="00376B6B" w:rsidRDefault="00DC1024">
      <w:pPr>
        <w:pStyle w:val="ListParagraph"/>
        <w:numPr>
          <w:ilvl w:val="0"/>
          <w:numId w:val="49"/>
        </w:numPr>
      </w:pPr>
      <w:r>
        <w:t xml:space="preserve">Unless an &lt;mpadded&gt; element is the sole child of an &lt;mphantom&gt; element (in which case it would be handled </w:t>
      </w:r>
      <w:r>
        <w:t xml:space="preserve">by note 5), MathML in Word maps it to a MathML in Word &lt;phant&gt; element with the show attribute set to true.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w:t>
      </w:r>
      <w:r>
        <w:t>016.</w:t>
      </w:r>
    </w:p>
    <w:p w:rsidR="00376B6B" w:rsidRDefault="00DC1024">
      <w:pPr>
        <w:pStyle w:val="Definition-Field"/>
      </w:pPr>
      <w:r>
        <w:t xml:space="preserve">b.   </w:t>
      </w:r>
      <w:r>
        <w:rPr>
          <w:i/>
        </w:rPr>
        <w:t>The standard defines the attribute class, contained within the element &lt;mphantom&gt;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w:t>
      </w:r>
      <w:r>
        <w:t xml:space="preserve"> in Word 2016.</w:t>
      </w:r>
    </w:p>
    <w:p w:rsidR="00376B6B" w:rsidRDefault="00DC1024">
      <w:pPr>
        <w:pStyle w:val="Definition-Field"/>
      </w:pPr>
      <w:r>
        <w:t xml:space="preserve">c.   </w:t>
      </w:r>
      <w:r>
        <w:rPr>
          <w:i/>
        </w:rPr>
        <w:t>The standard defines the attribute id, contained within the element &lt;mphantom&gt;</w:t>
      </w:r>
    </w:p>
    <w:p w:rsidR="00376B6B" w:rsidRDefault="00DC1024">
      <w:pPr>
        <w:pStyle w:val="Definition-Field2"/>
      </w:pPr>
      <w:r>
        <w:lastRenderedPageBreak/>
        <w:t>This attribute is not supported in MathML in Word 2013 or MathML in Word 2016.</w:t>
      </w:r>
    </w:p>
    <w:p w:rsidR="00376B6B" w:rsidRDefault="00DC1024">
      <w:pPr>
        <w:pStyle w:val="Definition-Field2"/>
      </w:pPr>
      <w:r>
        <w:t>This attribute is not supported in OfficeArt Math in Word 2013 or OfficeArt Ma</w:t>
      </w:r>
      <w:r>
        <w:t>th in Word 2016.</w:t>
      </w:r>
    </w:p>
    <w:p w:rsidR="00376B6B" w:rsidRDefault="00DC1024">
      <w:pPr>
        <w:pStyle w:val="Definition-Field"/>
      </w:pPr>
      <w:r>
        <w:t xml:space="preserve">d.   </w:t>
      </w:r>
      <w:r>
        <w:rPr>
          <w:i/>
        </w:rPr>
        <w:t>The standard defines the attribute style, contained within the element &lt;mphantom&gt;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w:t>
      </w:r>
      <w:r>
        <w:t>rt Math in Word 2016.</w:t>
      </w:r>
    </w:p>
    <w:p w:rsidR="00376B6B" w:rsidRDefault="00DC1024">
      <w:pPr>
        <w:pStyle w:val="Definition-Field"/>
      </w:pPr>
      <w:r>
        <w:t xml:space="preserve">e.   </w:t>
      </w:r>
      <w:r>
        <w:rPr>
          <w:i/>
        </w:rPr>
        <w:t>The standard defines the attribute xref, contained within the element &lt;mphantom&gt;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w:t>
      </w:r>
      <w:r>
        <w:t>iceArt Math in Word 2016.</w:t>
      </w:r>
    </w:p>
    <w:p w:rsidR="00376B6B" w:rsidRDefault="00DC1024">
      <w:pPr>
        <w:pStyle w:val="Definition-Field"/>
      </w:pPr>
      <w:r>
        <w:t xml:space="preserve">f.   </w:t>
      </w:r>
      <w:r>
        <w:rPr>
          <w:i/>
        </w:rPr>
        <w:t>The standard defines the element &lt;mphantom&gt;</w:t>
      </w:r>
    </w:p>
    <w:p w:rsidR="00376B6B" w:rsidRDefault="00DC1024">
      <w:pPr>
        <w:pStyle w:val="Definition-Field2"/>
      </w:pPr>
      <w:r>
        <w:t>This element is supported in Excel 2013, Excel 2016, and Excel 2019.</w:t>
      </w:r>
    </w:p>
    <w:p w:rsidR="00376B6B" w:rsidRDefault="00DC1024">
      <w:pPr>
        <w:pStyle w:val="Definition-Field"/>
      </w:pPr>
      <w:r>
        <w:t xml:space="preserve">g.   </w:t>
      </w:r>
      <w:r>
        <w:rPr>
          <w:i/>
        </w:rPr>
        <w:t>The standard defines the attribute class, contained within the element &lt;mphantom&gt;</w:t>
      </w:r>
    </w:p>
    <w:p w:rsidR="00376B6B" w:rsidRDefault="00DC1024">
      <w:pPr>
        <w:pStyle w:val="Definition-Field2"/>
      </w:pPr>
      <w:r>
        <w:t>This attribute is not sup</w:t>
      </w:r>
      <w:r>
        <w:t xml:space="preserve">ported in Excel 2013, Excel 2016, or Excel 2019. </w:t>
      </w:r>
    </w:p>
    <w:p w:rsidR="00376B6B" w:rsidRDefault="00DC1024">
      <w:pPr>
        <w:pStyle w:val="Definition-Field"/>
      </w:pPr>
      <w:r>
        <w:t xml:space="preserve">h.   </w:t>
      </w:r>
      <w:r>
        <w:rPr>
          <w:i/>
        </w:rPr>
        <w:t>The standard defines the attribute id, contained within the element &lt;mphantom&gt;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 xml:space="preserve">The standard defines the attribute style, </w:t>
      </w:r>
      <w:r>
        <w:rPr>
          <w:i/>
        </w:rPr>
        <w:t>contained within the element &lt;mphantom&gt;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standard defines the attribute xref, contained within the element &lt;mphantom&gt;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element &lt;mphantom&gt;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l.   </w:t>
      </w:r>
      <w:r>
        <w:rPr>
          <w:i/>
        </w:rPr>
        <w:t>The standard defines the attribute class, c</w:t>
      </w:r>
      <w:r>
        <w:rPr>
          <w:i/>
        </w:rPr>
        <w:t>ontained within the element &lt;mphantom&gt;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m.   </w:t>
      </w:r>
      <w:r>
        <w:rPr>
          <w:i/>
        </w:rPr>
        <w:t>The standard defines the attribute id, contained within the element &lt;mphantom&gt;</w:t>
      </w:r>
    </w:p>
    <w:p w:rsidR="00376B6B" w:rsidRDefault="00DC1024">
      <w:pPr>
        <w:pStyle w:val="Definition-Field2"/>
      </w:pPr>
      <w:r>
        <w:t>This attribute is not supported in PowerPoin</w:t>
      </w:r>
      <w:r>
        <w:t>t 2013, PowerPoint 2016, or PowerPoint 2019.</w:t>
      </w:r>
    </w:p>
    <w:p w:rsidR="00376B6B" w:rsidRDefault="00DC1024">
      <w:pPr>
        <w:pStyle w:val="Definition-Field"/>
      </w:pPr>
      <w:r>
        <w:t xml:space="preserve">n.   </w:t>
      </w:r>
      <w:r>
        <w:rPr>
          <w:i/>
        </w:rPr>
        <w:t>The standard defines the attribute style, contained within the element &lt;mphantom&gt;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o.   </w:t>
      </w:r>
      <w:r>
        <w:rPr>
          <w:i/>
        </w:rPr>
        <w:t>The standard defines the attri</w:t>
      </w:r>
      <w:r>
        <w:rPr>
          <w:i/>
        </w:rPr>
        <w:t>bute xref, contained within the element &lt;mphantom&gt;</w:t>
      </w:r>
    </w:p>
    <w:p w:rsidR="00376B6B" w:rsidRDefault="00DC1024">
      <w:pPr>
        <w:pStyle w:val="Definition-Field2"/>
      </w:pPr>
      <w:r>
        <w:t>This attribute is not supported in PowerPoint 2013, PowerPoint 2016, or PowerPoint 2019.</w:t>
      </w:r>
    </w:p>
    <w:p w:rsidR="00376B6B" w:rsidRDefault="00DC1024">
      <w:pPr>
        <w:pStyle w:val="Heading3"/>
      </w:pPr>
      <w:bookmarkStart w:id="686" w:name="section_2f0f2ac2153a4f8688290424e8d07ec3"/>
      <w:bookmarkStart w:id="687" w:name="_Toc190323686"/>
      <w:r>
        <w:t>Part 1 Section 14.5 (MathML 2.0 Section 3.3.8), Expression Inside Pair of Fences (mfenced)</w:t>
      </w:r>
      <w:bookmarkEnd w:id="686"/>
      <w:bookmarkEnd w:id="687"/>
      <w:r>
        <w:fldChar w:fldCharType="begin"/>
      </w:r>
      <w:r>
        <w:instrText xml:space="preserve"> XE "Expression Inside Pai</w:instrText>
      </w:r>
      <w:r>
        <w:instrText xml:space="preserve">r of Fences (mfenced)" </w:instrText>
      </w:r>
      <w:r>
        <w:fldChar w:fldCharType="end"/>
      </w:r>
    </w:p>
    <w:p w:rsidR="00376B6B" w:rsidRDefault="00DC1024">
      <w:pPr>
        <w:pStyle w:val="Definition-Field"/>
      </w:pPr>
      <w:r>
        <w:t xml:space="preserve">a.   </w:t>
      </w:r>
      <w:r>
        <w:rPr>
          <w:i/>
        </w:rPr>
        <w:t>The standard defines the element &lt;mfenced&gt;</w:t>
      </w:r>
    </w:p>
    <w:p w:rsidR="00376B6B" w:rsidRDefault="00DC1024">
      <w:pPr>
        <w:pStyle w:val="Definition-Field2"/>
      </w:pPr>
      <w:r>
        <w:t>This element is supported in Word 2013, Word 2016, and Word 2019.</w:t>
      </w:r>
    </w:p>
    <w:p w:rsidR="00376B6B" w:rsidRDefault="00DC1024">
      <w:pPr>
        <w:pStyle w:val="Definition-Field"/>
      </w:pPr>
      <w:r>
        <w:lastRenderedPageBreak/>
        <w:t xml:space="preserve">b.   </w:t>
      </w:r>
      <w:r>
        <w:rPr>
          <w:i/>
        </w:rPr>
        <w:t>The standard defines the attribute class, contained within the element &lt;mfenced&gt;</w:t>
      </w:r>
    </w:p>
    <w:p w:rsidR="00376B6B" w:rsidRDefault="00DC1024">
      <w:pPr>
        <w:pStyle w:val="Definition-Field2"/>
      </w:pPr>
      <w:r>
        <w:t>This attribute is not supporte</w:t>
      </w:r>
      <w:r>
        <w:t>d in MathML in Word 2013 or MathML in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OfficeArt Math in Word 2016.</w:t>
      </w:r>
    </w:p>
    <w:p w:rsidR="00376B6B" w:rsidRDefault="00DC1024">
      <w:pPr>
        <w:pStyle w:val="Definition-Field"/>
      </w:pPr>
      <w:r>
        <w:t xml:space="preserve">c.   </w:t>
      </w:r>
      <w:r>
        <w:rPr>
          <w:i/>
        </w:rPr>
        <w:t>The standard defines the attribute close, con</w:t>
      </w:r>
      <w:r>
        <w:rPr>
          <w:i/>
        </w:rPr>
        <w:t>tained within the element &lt;mfenced&gt;</w:t>
      </w:r>
    </w:p>
    <w:p w:rsidR="00376B6B" w:rsidRDefault="00DC1024">
      <w:pPr>
        <w:pStyle w:val="Definition-Field2"/>
      </w:pPr>
      <w:r>
        <w:t>This attribute is supported in Word 2013, Word 2016, and Word 2019.</w:t>
      </w:r>
    </w:p>
    <w:p w:rsidR="00376B6B" w:rsidRDefault="00DC1024">
      <w:pPr>
        <w:pStyle w:val="Definition-Field"/>
      </w:pPr>
      <w:r>
        <w:t xml:space="preserve">d.   </w:t>
      </w:r>
      <w:r>
        <w:rPr>
          <w:i/>
        </w:rPr>
        <w:t>The standard defines the attribute id, contained within the element &lt;mfenced&gt;</w:t>
      </w:r>
    </w:p>
    <w:p w:rsidR="00376B6B" w:rsidRDefault="00DC1024">
      <w:pPr>
        <w:pStyle w:val="Definition-Field2"/>
      </w:pPr>
      <w:r>
        <w:t xml:space="preserve">This attribute is not supported in MathML in Word 2013 or MathML in </w:t>
      </w:r>
      <w:r>
        <w:t>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e.   </w:t>
      </w:r>
      <w:r>
        <w:rPr>
          <w:i/>
        </w:rPr>
        <w:t>The standard defines the attribute open, contained within the element &lt;mfenced&gt;</w:t>
      </w:r>
    </w:p>
    <w:p w:rsidR="00376B6B" w:rsidRDefault="00DC1024">
      <w:pPr>
        <w:pStyle w:val="Definition-Field2"/>
      </w:pPr>
      <w:r>
        <w:t>This attribute is supported in Word 2013, Word 2016, and Word 201</w:t>
      </w:r>
      <w:r>
        <w:t>9.</w:t>
      </w:r>
    </w:p>
    <w:p w:rsidR="00376B6B" w:rsidRDefault="00DC1024">
      <w:pPr>
        <w:pStyle w:val="Definition-Field"/>
      </w:pPr>
      <w:r>
        <w:t xml:space="preserve">f.   </w:t>
      </w:r>
      <w:r>
        <w:rPr>
          <w:i/>
        </w:rPr>
        <w:t>The standard defines the attribute separators, contained within the element &lt;mfenced&gt;</w:t>
      </w:r>
    </w:p>
    <w:p w:rsidR="00376B6B" w:rsidRDefault="00DC1024">
      <w:pPr>
        <w:pStyle w:val="Definition-Field2"/>
      </w:pPr>
      <w:r>
        <w:t>This attribute is supported in MathML in Word 2013 and MathML in Word 2016.</w:t>
      </w:r>
    </w:p>
    <w:p w:rsidR="00376B6B" w:rsidRDefault="00DC1024">
      <w:pPr>
        <w:pStyle w:val="Definition-Field2"/>
      </w:pPr>
      <w:r>
        <w:t>On load, MathML in Word only uses the first separator that is specified and discards a</w:t>
      </w:r>
      <w:r>
        <w:t xml:space="preserve">ll others. On save, MathML in Word only writes out a single separator. </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separators attribute in an &lt;mfenced&gt;</w:t>
      </w:r>
      <w:r>
        <w:t xml:space="preserve"> element and uses only the first separator.</w:t>
      </w:r>
    </w:p>
    <w:p w:rsidR="00376B6B" w:rsidRDefault="00DC1024">
      <w:pPr>
        <w:pStyle w:val="Definition-Field2"/>
      </w:pPr>
      <w:r>
        <w:t xml:space="preserve">On save, OfficeArt Math in Word writes the separators attribute with a single separator in an &lt;mfenced&gt; element. </w:t>
      </w:r>
    </w:p>
    <w:p w:rsidR="00376B6B" w:rsidRDefault="00DC1024">
      <w:pPr>
        <w:pStyle w:val="Definition-Field"/>
      </w:pPr>
      <w:r>
        <w:t xml:space="preserve">g.   </w:t>
      </w:r>
      <w:r>
        <w:rPr>
          <w:i/>
        </w:rPr>
        <w:t>The standard defines the attribute style, contained within the element &lt;mfenced&gt;</w:t>
      </w:r>
    </w:p>
    <w:p w:rsidR="00376B6B" w:rsidRDefault="00DC1024">
      <w:pPr>
        <w:pStyle w:val="Definition-Field2"/>
      </w:pPr>
      <w:r>
        <w:t>This attribu</w:t>
      </w:r>
      <w:r>
        <w:t>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h.   </w:t>
      </w:r>
      <w:r>
        <w:rPr>
          <w:i/>
        </w:rPr>
        <w:t>The standard defines the attribute xref, contained within the element &lt;mfenced&gt;</w:t>
      </w:r>
    </w:p>
    <w:p w:rsidR="00376B6B" w:rsidRDefault="00DC1024">
      <w:pPr>
        <w:pStyle w:val="Definition-Field2"/>
      </w:pPr>
      <w:r>
        <w:t>This attr</w:t>
      </w:r>
      <w:r>
        <w:t>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i.   </w:t>
      </w:r>
      <w:r>
        <w:rPr>
          <w:i/>
        </w:rPr>
        <w:t>The standard defines the element &lt;mfenced&gt;</w:t>
      </w:r>
    </w:p>
    <w:p w:rsidR="00376B6B" w:rsidRDefault="00DC1024">
      <w:pPr>
        <w:pStyle w:val="Definition-Field2"/>
      </w:pPr>
      <w:r>
        <w:t>This element is supported in Excel 2013, Ex</w:t>
      </w:r>
      <w:r>
        <w:t>cel 2016, and Excel 2019.</w:t>
      </w:r>
    </w:p>
    <w:p w:rsidR="00376B6B" w:rsidRDefault="00DC1024">
      <w:pPr>
        <w:pStyle w:val="Definition-Field"/>
      </w:pPr>
      <w:r>
        <w:t xml:space="preserve">j.   </w:t>
      </w:r>
      <w:r>
        <w:rPr>
          <w:i/>
        </w:rPr>
        <w:t>The standard defines the attribute class, contained within the element &lt;mfenced&gt;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attribute close, contained within the e</w:t>
      </w:r>
      <w:r>
        <w:rPr>
          <w:i/>
        </w:rPr>
        <w:t>lement &lt;mfenced&gt;</w:t>
      </w:r>
    </w:p>
    <w:p w:rsidR="00376B6B" w:rsidRDefault="00DC1024">
      <w:pPr>
        <w:pStyle w:val="Definition-Field2"/>
      </w:pPr>
      <w:r>
        <w:t>This attribute is supported in Excel 2013, Excel 2016, and Excel 2019.</w:t>
      </w:r>
    </w:p>
    <w:p w:rsidR="00376B6B" w:rsidRDefault="00DC1024">
      <w:pPr>
        <w:pStyle w:val="Definition-Field"/>
      </w:pPr>
      <w:r>
        <w:t xml:space="preserve">l.   </w:t>
      </w:r>
      <w:r>
        <w:rPr>
          <w:i/>
        </w:rPr>
        <w:t>The standard defines the attribute id, contained within the element &lt;mfenced&gt;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m.   </w:t>
      </w:r>
      <w:r>
        <w:rPr>
          <w:i/>
        </w:rPr>
        <w:t>The s</w:t>
      </w:r>
      <w:r>
        <w:rPr>
          <w:i/>
        </w:rPr>
        <w:t>tandard defines the attribute open, contained within the element &lt;mfenced&gt;</w:t>
      </w:r>
    </w:p>
    <w:p w:rsidR="00376B6B" w:rsidRDefault="00DC1024">
      <w:pPr>
        <w:pStyle w:val="Definition-Field2"/>
      </w:pPr>
      <w:r>
        <w:t>This attribute is supported in Excel 2013, Excel 2016, and Excel 2019.</w:t>
      </w:r>
    </w:p>
    <w:p w:rsidR="00376B6B" w:rsidRDefault="00DC1024">
      <w:pPr>
        <w:pStyle w:val="Definition-Field"/>
      </w:pPr>
      <w:r>
        <w:t xml:space="preserve">n.   </w:t>
      </w:r>
      <w:r>
        <w:rPr>
          <w:i/>
        </w:rPr>
        <w:t>The standard defines the attribute separators, contained within the element &lt;mfenced&gt;</w:t>
      </w:r>
    </w:p>
    <w:p w:rsidR="00376B6B" w:rsidRDefault="00DC1024">
      <w:pPr>
        <w:pStyle w:val="Definition-Field2"/>
      </w:pPr>
      <w:r>
        <w:t>This attribute is s</w:t>
      </w:r>
      <w:r>
        <w:t>upported in Excel 2013, Excel 2016, and Excel 2019.</w:t>
      </w:r>
    </w:p>
    <w:p w:rsidR="00376B6B" w:rsidRDefault="00DC1024">
      <w:pPr>
        <w:pStyle w:val="Definition-Field2"/>
      </w:pPr>
      <w:r>
        <w:t>On load, Excel reads the separators attribute in an &lt;mfenced&gt; element and uses only the first separator.</w:t>
      </w:r>
    </w:p>
    <w:p w:rsidR="00376B6B" w:rsidRDefault="00DC1024">
      <w:pPr>
        <w:pStyle w:val="Definition-Field2"/>
      </w:pPr>
      <w:r>
        <w:t xml:space="preserve">On save, Excel writes the separators attribute with a single separator in an &lt;mfenced&gt; element. </w:t>
      </w:r>
    </w:p>
    <w:p w:rsidR="00376B6B" w:rsidRDefault="00DC1024">
      <w:pPr>
        <w:pStyle w:val="Definition-Field"/>
      </w:pPr>
      <w:r>
        <w:t>o.</w:t>
      </w:r>
      <w:r>
        <w:t xml:space="preserve">   </w:t>
      </w:r>
      <w:r>
        <w:rPr>
          <w:i/>
        </w:rPr>
        <w:t>The standard defines the attribute style, contained within the element &lt;mfenced&gt;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p.   </w:t>
      </w:r>
      <w:r>
        <w:rPr>
          <w:i/>
        </w:rPr>
        <w:t>The standard defines the attribute xref, contained within the element &lt;mfenced&gt;</w:t>
      </w:r>
    </w:p>
    <w:p w:rsidR="00376B6B" w:rsidRDefault="00DC1024">
      <w:pPr>
        <w:pStyle w:val="Definition-Field2"/>
      </w:pPr>
      <w:r>
        <w:t>This attribu</w:t>
      </w:r>
      <w:r>
        <w:t xml:space="preserve">te is not supported in Excel 2013, Excel 2016, or Excel 2019. </w:t>
      </w:r>
    </w:p>
    <w:p w:rsidR="00376B6B" w:rsidRDefault="00DC1024">
      <w:pPr>
        <w:pStyle w:val="Definition-Field"/>
      </w:pPr>
      <w:r>
        <w:t xml:space="preserve">q.   </w:t>
      </w:r>
      <w:r>
        <w:rPr>
          <w:i/>
        </w:rPr>
        <w:t>The standard defines the element &lt;mfenced&gt;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r.   </w:t>
      </w:r>
      <w:r>
        <w:rPr>
          <w:i/>
        </w:rPr>
        <w:t xml:space="preserve">The standard defines the attribute class, contained </w:t>
      </w:r>
      <w:r>
        <w:rPr>
          <w:i/>
        </w:rPr>
        <w:t>within the element &lt;mfenced&gt;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s.   </w:t>
      </w:r>
      <w:r>
        <w:rPr>
          <w:i/>
        </w:rPr>
        <w:t>The standard defines the attribute close, contained within the element &lt;mfenced&gt;</w:t>
      </w:r>
    </w:p>
    <w:p w:rsidR="00376B6B" w:rsidRDefault="00DC1024">
      <w:pPr>
        <w:pStyle w:val="Definition-Field2"/>
      </w:pPr>
      <w:r>
        <w:t xml:space="preserve">This attribute is supported in PowerPoint 2013, </w:t>
      </w:r>
      <w:r>
        <w:t>PowerPoint 2016, and PowerPoint 2019.</w:t>
      </w:r>
    </w:p>
    <w:p w:rsidR="00376B6B" w:rsidRDefault="00DC1024">
      <w:pPr>
        <w:pStyle w:val="Definition-Field"/>
      </w:pPr>
      <w:r>
        <w:t xml:space="preserve">t.   </w:t>
      </w:r>
      <w:r>
        <w:rPr>
          <w:i/>
        </w:rPr>
        <w:t>The standard defines the attribute id, contained within the element &lt;mfenced&gt;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u.   </w:t>
      </w:r>
      <w:r>
        <w:rPr>
          <w:i/>
        </w:rPr>
        <w:t xml:space="preserve">The standard defines the attribute open, </w:t>
      </w:r>
      <w:r>
        <w:rPr>
          <w:i/>
        </w:rPr>
        <w:t>contained within the element &lt;mfenced&gt;</w:t>
      </w:r>
    </w:p>
    <w:p w:rsidR="00376B6B" w:rsidRDefault="00DC1024">
      <w:pPr>
        <w:pStyle w:val="Definition-Field2"/>
      </w:pPr>
      <w:r>
        <w:t>This attribute is supported in PowerPoint 2013, PowerPoint 2016, and PowerPoint 2019.</w:t>
      </w:r>
    </w:p>
    <w:p w:rsidR="00376B6B" w:rsidRDefault="00DC1024">
      <w:pPr>
        <w:pStyle w:val="Definition-Field"/>
      </w:pPr>
      <w:r>
        <w:t xml:space="preserve">v.   </w:t>
      </w:r>
      <w:r>
        <w:rPr>
          <w:i/>
        </w:rPr>
        <w:t>The standard defines the attribute separators, contained within the element &lt;mfenced&gt;</w:t>
      </w:r>
    </w:p>
    <w:p w:rsidR="00376B6B" w:rsidRDefault="00DC1024">
      <w:pPr>
        <w:pStyle w:val="Definition-Field2"/>
      </w:pPr>
      <w:r>
        <w:t>This attribute is supported in PowerPoin</w:t>
      </w:r>
      <w:r>
        <w:t>t 2013, PowerPoint 2016, and PowerPoint 2019.</w:t>
      </w:r>
    </w:p>
    <w:p w:rsidR="00376B6B" w:rsidRDefault="00DC1024">
      <w:pPr>
        <w:pStyle w:val="Definition-Field2"/>
      </w:pPr>
      <w:r>
        <w:t>On load, PowerPoint reads the separators attribute in an &lt;mfenced&gt; element and uses only the first separator.</w:t>
      </w:r>
    </w:p>
    <w:p w:rsidR="00376B6B" w:rsidRDefault="00DC1024">
      <w:pPr>
        <w:pStyle w:val="Definition-Field2"/>
      </w:pPr>
      <w:r>
        <w:t>On save, PowerPoint writes the separators attribute with a single separator in an &lt;mfenced&gt; element.</w:t>
      </w:r>
      <w:r>
        <w:t xml:space="preserve"> </w:t>
      </w:r>
    </w:p>
    <w:p w:rsidR="00376B6B" w:rsidRDefault="00DC1024">
      <w:pPr>
        <w:pStyle w:val="Definition-Field"/>
      </w:pPr>
      <w:r>
        <w:t xml:space="preserve">w.   </w:t>
      </w:r>
      <w:r>
        <w:rPr>
          <w:i/>
        </w:rPr>
        <w:t>The standard defines the attribute style, contained within the element &lt;mfenced&gt;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x.   </w:t>
      </w:r>
      <w:r>
        <w:rPr>
          <w:i/>
        </w:rPr>
        <w:t>The standard defines the attribute xref, contained within the element &lt;mfe</w:t>
      </w:r>
      <w:r>
        <w:rPr>
          <w:i/>
        </w:rPr>
        <w:t>nced&gt;</w:t>
      </w:r>
    </w:p>
    <w:p w:rsidR="00376B6B" w:rsidRDefault="00DC1024">
      <w:pPr>
        <w:pStyle w:val="Definition-Field2"/>
      </w:pPr>
      <w:r>
        <w:t>This attribute is not supported in PowerPoint 2013, PowerPoint 2016, or PowerPoint 2019.</w:t>
      </w:r>
    </w:p>
    <w:p w:rsidR="00376B6B" w:rsidRDefault="00DC1024">
      <w:pPr>
        <w:pStyle w:val="Heading3"/>
      </w:pPr>
      <w:bookmarkStart w:id="688" w:name="section_9ffb119642ee4f968a08c32ab88f7926"/>
      <w:bookmarkStart w:id="689" w:name="_Toc190323687"/>
      <w:r>
        <w:lastRenderedPageBreak/>
        <w:t>Part 1 Section 14.5 (MathML 2.0 Section 3.3.9), Enclose Expression Inside Notation (menclose)</w:t>
      </w:r>
      <w:bookmarkEnd w:id="688"/>
      <w:bookmarkEnd w:id="689"/>
      <w:r>
        <w:fldChar w:fldCharType="begin"/>
      </w:r>
      <w:r>
        <w:instrText xml:space="preserve"> XE "Enclose Expression Inside Notation (menclose)" </w:instrText>
      </w:r>
      <w:r>
        <w:fldChar w:fldCharType="end"/>
      </w:r>
    </w:p>
    <w:p w:rsidR="00376B6B" w:rsidRDefault="00DC1024">
      <w:pPr>
        <w:pStyle w:val="Definition-Field"/>
      </w:pPr>
      <w:r>
        <w:t xml:space="preserve">a.   </w:t>
      </w:r>
      <w:r>
        <w:rPr>
          <w:i/>
        </w:rPr>
        <w:t>The stan</w:t>
      </w:r>
      <w:r>
        <w:rPr>
          <w:i/>
        </w:rPr>
        <w:t>dard defines the element &lt;menclose&gt;</w:t>
      </w:r>
    </w:p>
    <w:p w:rsidR="00376B6B" w:rsidRDefault="00DC1024">
      <w:pPr>
        <w:pStyle w:val="Definition-Field2"/>
      </w:pPr>
      <w:r>
        <w:t>This element is supported in Word 2013, Word 2016, and Word 2019.</w:t>
      </w:r>
    </w:p>
    <w:p w:rsidR="00376B6B" w:rsidRDefault="00DC1024">
      <w:pPr>
        <w:pStyle w:val="Definition-Field"/>
      </w:pPr>
      <w:r>
        <w:t xml:space="preserve">b.   </w:t>
      </w:r>
      <w:r>
        <w:rPr>
          <w:i/>
        </w:rPr>
        <w:t>The standard defines the attribute class, contained within the element &lt;menclose&gt;</w:t>
      </w:r>
    </w:p>
    <w:p w:rsidR="00376B6B" w:rsidRDefault="00DC1024">
      <w:pPr>
        <w:pStyle w:val="Definition-Field2"/>
      </w:pPr>
      <w:r>
        <w:t>This attribute is not supported in MathML in Word 2013 or MathML in</w:t>
      </w:r>
      <w:r>
        <w:t xml:space="preserve">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OfficeArt Math in Word 2016.</w:t>
      </w:r>
    </w:p>
    <w:p w:rsidR="00376B6B" w:rsidRDefault="00DC1024">
      <w:pPr>
        <w:pStyle w:val="Definition-Field"/>
      </w:pPr>
      <w:r>
        <w:t xml:space="preserve">c.   </w:t>
      </w:r>
      <w:r>
        <w:rPr>
          <w:i/>
        </w:rPr>
        <w:t>The standard defines the attribute id, contained within the element &lt;menclose&gt;</w:t>
      </w:r>
    </w:p>
    <w:p w:rsidR="00376B6B" w:rsidRDefault="00DC1024">
      <w:pPr>
        <w:pStyle w:val="Definition-Field2"/>
      </w:pPr>
      <w:r>
        <w:t>Thi</w:t>
      </w:r>
      <w:r>
        <w:t>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d.   </w:t>
      </w:r>
      <w:r>
        <w:rPr>
          <w:i/>
        </w:rPr>
        <w:t>The standard defines the attribute notation, contained within the element &lt;mencl</w:t>
      </w:r>
      <w:r>
        <w:rPr>
          <w:i/>
        </w:rPr>
        <w:t>ose&gt;</w:t>
      </w:r>
    </w:p>
    <w:p w:rsidR="00376B6B" w:rsidRDefault="00DC1024">
      <w:pPr>
        <w:pStyle w:val="Definition-Field2"/>
      </w:pPr>
      <w:r>
        <w:t>This attribute is supported in Word 2013, Word 2016, and Word 2019.</w:t>
      </w:r>
    </w:p>
    <w:p w:rsidR="00376B6B" w:rsidRDefault="00DC1024">
      <w:pPr>
        <w:pStyle w:val="Definition-Field"/>
      </w:pPr>
      <w:r>
        <w:t xml:space="preserve">e.   </w:t>
      </w:r>
      <w:r>
        <w:rPr>
          <w:i/>
        </w:rPr>
        <w:t>The standard defines the property "(everything else)", contained within the attribute notation, contained within the element &lt;menclose&gt;</w:t>
      </w:r>
    </w:p>
    <w:p w:rsidR="00376B6B" w:rsidRDefault="00DC1024">
      <w:pPr>
        <w:pStyle w:val="Definition-Field2"/>
      </w:pPr>
      <w:r>
        <w:t>This property is supported in Word 2013, W</w:t>
      </w:r>
      <w:r>
        <w:t>ord 2016, and Word 2019.</w:t>
      </w:r>
    </w:p>
    <w:p w:rsidR="00376B6B" w:rsidRDefault="00DC1024">
      <w:pPr>
        <w:pStyle w:val="Definition-Field"/>
      </w:pPr>
      <w:r>
        <w:t xml:space="preserve">f.   </w:t>
      </w:r>
      <w:r>
        <w:rPr>
          <w:i/>
        </w:rPr>
        <w:t>The standard defines the property "actuarial", contained within the attribute notation, contained within the element &lt;menclose&gt;</w:t>
      </w:r>
    </w:p>
    <w:p w:rsidR="00376B6B" w:rsidRDefault="00DC1024">
      <w:pPr>
        <w:pStyle w:val="Definition-Field2"/>
      </w:pPr>
      <w:r>
        <w:t>This property is not supported in MathML in Word 2013 or MathML in Word 2016.</w:t>
      </w:r>
    </w:p>
    <w:p w:rsidR="00376B6B" w:rsidRDefault="00DC1024">
      <w:pPr>
        <w:pStyle w:val="Definition-Field2"/>
      </w:pPr>
      <w:r>
        <w:t>This property is not supported in OfficeArt Math in Word 2013 or OfficeArt Math in Word 2016.</w:t>
      </w:r>
    </w:p>
    <w:p w:rsidR="00376B6B" w:rsidRDefault="00DC1024">
      <w:pPr>
        <w:pStyle w:val="Definition-Field"/>
      </w:pPr>
      <w:r>
        <w:t xml:space="preserve">g.   </w:t>
      </w:r>
      <w:r>
        <w:rPr>
          <w:i/>
        </w:rPr>
        <w:t>The standard defines the property "circle", contained within the attribute notation, contained within the element &lt;menclose&gt;</w:t>
      </w:r>
    </w:p>
    <w:p w:rsidR="00376B6B" w:rsidRDefault="00DC1024">
      <w:pPr>
        <w:pStyle w:val="Definition-Field2"/>
      </w:pPr>
      <w:r>
        <w:t>This property is supported in Ma</w:t>
      </w:r>
      <w:r>
        <w:t>thML in Word 2013 and MathML in Word 2016.</w:t>
      </w:r>
    </w:p>
    <w:p w:rsidR="00376B6B" w:rsidRDefault="00DC1024">
      <w:pPr>
        <w:pStyle w:val="Definition-Field2"/>
      </w:pPr>
      <w:r>
        <w:t xml:space="preserve">On load, MathML in Word converts a value of "circle" to the value of "box". </w:t>
      </w:r>
    </w:p>
    <w:p w:rsidR="00376B6B" w:rsidRDefault="00DC1024">
      <w:pPr>
        <w:pStyle w:val="Definition-Field2"/>
      </w:pPr>
      <w:r>
        <w:t>This property is not supported in OfficeArt Math in Word 2013 or OfficeArt Math in Word 2016.</w:t>
      </w:r>
    </w:p>
    <w:p w:rsidR="00376B6B" w:rsidRDefault="00DC1024">
      <w:pPr>
        <w:pStyle w:val="Definition-Field"/>
      </w:pPr>
      <w:r>
        <w:t xml:space="preserve">h.   </w:t>
      </w:r>
      <w:r>
        <w:rPr>
          <w:i/>
        </w:rPr>
        <w:t>The standard defines the property "lo</w:t>
      </w:r>
      <w:r>
        <w:rPr>
          <w:i/>
        </w:rPr>
        <w:t>ngdiv", contained within the attribute notation, contained within the element &lt;menclose&gt;</w:t>
      </w:r>
    </w:p>
    <w:p w:rsidR="00376B6B" w:rsidRDefault="00DC1024">
      <w:pPr>
        <w:pStyle w:val="Definition-Field2"/>
      </w:pPr>
      <w:r>
        <w:t>This property is not supported in MathML in Word 2013 or MathML in Word 2016.</w:t>
      </w:r>
    </w:p>
    <w:p w:rsidR="00376B6B" w:rsidRDefault="00DC1024">
      <w:pPr>
        <w:pStyle w:val="Definition-Field2"/>
      </w:pPr>
      <w:r>
        <w:t>This property is not supported in OfficeArt Math in Word 2013 or OfficeArt Math in Word 2</w:t>
      </w:r>
      <w:r>
        <w:t>016.</w:t>
      </w:r>
    </w:p>
    <w:p w:rsidR="00376B6B" w:rsidRDefault="00DC1024">
      <w:pPr>
        <w:pStyle w:val="Definition-Field"/>
      </w:pPr>
      <w:r>
        <w:t xml:space="preserve">i.   </w:t>
      </w:r>
      <w:r>
        <w:rPr>
          <w:i/>
        </w:rPr>
        <w:t>The standard defines the property "none", contained within the attribute notation, contained within the element &lt;menclose&gt;</w:t>
      </w:r>
    </w:p>
    <w:p w:rsidR="00376B6B" w:rsidRDefault="00DC1024">
      <w:pPr>
        <w:pStyle w:val="Definition-Field2"/>
      </w:pPr>
      <w:r>
        <w:t>This property is supported in Word 2013, Word 2016, and Word 2019.</w:t>
      </w:r>
    </w:p>
    <w:p w:rsidR="00376B6B" w:rsidRDefault="00DC1024">
      <w:pPr>
        <w:pStyle w:val="Definition-Field2"/>
      </w:pPr>
      <w:r>
        <w:t xml:space="preserve">On load, Word reads the 'none' value of the notation </w:t>
      </w:r>
      <w:r>
        <w:t>attribute as a box with invisible borders.</w:t>
      </w:r>
    </w:p>
    <w:p w:rsidR="00376B6B" w:rsidRDefault="00DC1024">
      <w:pPr>
        <w:pStyle w:val="Definition-Field2"/>
      </w:pPr>
      <w:r>
        <w:t xml:space="preserve">On save, Word writes the notation, 'none' to denote a box with invisible borders. </w:t>
      </w:r>
    </w:p>
    <w:p w:rsidR="00376B6B" w:rsidRDefault="00DC1024">
      <w:pPr>
        <w:pStyle w:val="Definition-Field"/>
      </w:pPr>
      <w:r>
        <w:t xml:space="preserve">j.   </w:t>
      </w:r>
      <w:r>
        <w:rPr>
          <w:i/>
        </w:rPr>
        <w:t>The standard defines the property "radical", contained within the attribute notation, contained within the element &lt;menclose&gt;</w:t>
      </w:r>
    </w:p>
    <w:p w:rsidR="00376B6B" w:rsidRDefault="00DC1024">
      <w:pPr>
        <w:pStyle w:val="Definition-Field2"/>
      </w:pPr>
      <w:r>
        <w:lastRenderedPageBreak/>
        <w:t>This property is not supported in Word 2013, Word 2016, or Word 2019.</w:t>
      </w:r>
    </w:p>
    <w:p w:rsidR="00376B6B" w:rsidRDefault="00DC1024">
      <w:pPr>
        <w:pStyle w:val="Definition-Field"/>
      </w:pPr>
      <w:r>
        <w:t xml:space="preserve">k.   </w:t>
      </w:r>
      <w:r>
        <w:rPr>
          <w:i/>
        </w:rPr>
        <w:t>The standard defines the property "roundedbox", contained within the attribute notation, contained within the element &lt;menclose&gt;</w:t>
      </w:r>
    </w:p>
    <w:p w:rsidR="00376B6B" w:rsidRDefault="00DC1024">
      <w:pPr>
        <w:pStyle w:val="Definition-Field2"/>
      </w:pPr>
      <w:r>
        <w:t>This property is supported in MathML in Word 2013 a</w:t>
      </w:r>
      <w:r>
        <w:t>nd MathML in Word 2016.</w:t>
      </w:r>
    </w:p>
    <w:p w:rsidR="00376B6B" w:rsidRDefault="00DC1024">
      <w:pPr>
        <w:pStyle w:val="Definition-Field2"/>
      </w:pPr>
      <w:r>
        <w:t xml:space="preserve">On load, MathML in Word converts the value "roundedbox" to the value "box". </w:t>
      </w:r>
    </w:p>
    <w:p w:rsidR="00376B6B" w:rsidRDefault="00DC1024">
      <w:pPr>
        <w:pStyle w:val="Definition-Field2"/>
      </w:pPr>
      <w:r>
        <w:t>This property is not supported in OfficeArt Math in Word 2013 or OfficeArt Math in Word 2016.</w:t>
      </w:r>
    </w:p>
    <w:p w:rsidR="00376B6B" w:rsidRDefault="00DC1024">
      <w:pPr>
        <w:pStyle w:val="Definition-Field"/>
      </w:pPr>
      <w:r>
        <w:t xml:space="preserve">l.   </w:t>
      </w:r>
      <w:r>
        <w:rPr>
          <w:i/>
        </w:rPr>
        <w:t>The standard defines the attribute style, contained with</w:t>
      </w:r>
      <w:r>
        <w:rPr>
          <w:i/>
        </w:rPr>
        <w:t>in the element &lt;menclose&gt;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m.   </w:t>
      </w:r>
      <w:r>
        <w:rPr>
          <w:i/>
        </w:rPr>
        <w:t xml:space="preserve">The standard defines the attribute xref, contained </w:t>
      </w:r>
      <w:r>
        <w:rPr>
          <w:i/>
        </w:rPr>
        <w:t>within the element &lt;menclose&gt;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n.   </w:t>
      </w:r>
      <w:r>
        <w:rPr>
          <w:i/>
        </w:rPr>
        <w:t>The standard defines the element &lt;menclose&gt;</w:t>
      </w:r>
    </w:p>
    <w:p w:rsidR="00376B6B" w:rsidRDefault="00DC1024">
      <w:pPr>
        <w:pStyle w:val="Definition-Field2"/>
      </w:pPr>
      <w:r>
        <w:t>Thi</w:t>
      </w:r>
      <w:r>
        <w:t>s element is supported in Excel 2013, Excel 2016, and Excel 2019.</w:t>
      </w:r>
    </w:p>
    <w:p w:rsidR="00376B6B" w:rsidRDefault="00DC1024">
      <w:pPr>
        <w:pStyle w:val="Definition-Field"/>
      </w:pPr>
      <w:r>
        <w:t xml:space="preserve">o.   </w:t>
      </w:r>
      <w:r>
        <w:rPr>
          <w:i/>
        </w:rPr>
        <w:t>The standard defines the attribute class, contained within the element &lt;menclose&gt;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p.   </w:t>
      </w:r>
      <w:r>
        <w:rPr>
          <w:i/>
        </w:rPr>
        <w:t xml:space="preserve">The standard defines </w:t>
      </w:r>
      <w:r>
        <w:rPr>
          <w:i/>
        </w:rPr>
        <w:t>the attribute id, contained within the element &lt;menclose&gt;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q.   </w:t>
      </w:r>
      <w:r>
        <w:rPr>
          <w:i/>
        </w:rPr>
        <w:t>The standard defines the attribute notation, contained within the element &lt;menclose&gt;</w:t>
      </w:r>
    </w:p>
    <w:p w:rsidR="00376B6B" w:rsidRDefault="00DC1024">
      <w:pPr>
        <w:pStyle w:val="Definition-Field2"/>
      </w:pPr>
      <w:r>
        <w:t>This attribute is supported in Ex</w:t>
      </w:r>
      <w:r>
        <w:t>cel 2013, Excel 2016, and Excel 2019.</w:t>
      </w:r>
    </w:p>
    <w:p w:rsidR="00376B6B" w:rsidRDefault="00DC1024">
      <w:pPr>
        <w:pStyle w:val="Definition-Field"/>
      </w:pPr>
      <w:r>
        <w:t xml:space="preserve">r.   </w:t>
      </w:r>
      <w:r>
        <w:rPr>
          <w:i/>
        </w:rPr>
        <w:t>The standard defines the property "(everything else)", contained within the attribute notation, contained within the element &lt;menclose&gt;</w:t>
      </w:r>
    </w:p>
    <w:p w:rsidR="00376B6B" w:rsidRDefault="00DC1024">
      <w:pPr>
        <w:pStyle w:val="Definition-Field2"/>
      </w:pPr>
      <w:r>
        <w:t>This property is supported in Excel 2013, Excel 2016, and Excel 2019.</w:t>
      </w:r>
    </w:p>
    <w:p w:rsidR="00376B6B" w:rsidRDefault="00DC1024">
      <w:pPr>
        <w:pStyle w:val="Definition-Field"/>
      </w:pPr>
      <w:r>
        <w:t xml:space="preserve">s.   </w:t>
      </w:r>
      <w:r>
        <w:rPr>
          <w:i/>
        </w:rPr>
        <w:t>Th</w:t>
      </w:r>
      <w:r>
        <w:rPr>
          <w:i/>
        </w:rPr>
        <w:t>e standard defines the property "actuarial", contained within the attribute notation, contained within the element &lt;menclose&gt;</w:t>
      </w:r>
    </w:p>
    <w:p w:rsidR="00376B6B" w:rsidRDefault="00DC1024">
      <w:pPr>
        <w:pStyle w:val="Definition-Field2"/>
      </w:pPr>
      <w:r>
        <w:t>This property is not supported in Excel 2013, Excel 2016, or Excel 2019.</w:t>
      </w:r>
    </w:p>
    <w:p w:rsidR="00376B6B" w:rsidRDefault="00DC1024">
      <w:pPr>
        <w:pStyle w:val="Definition-Field"/>
      </w:pPr>
      <w:r>
        <w:t xml:space="preserve">t.   </w:t>
      </w:r>
      <w:r>
        <w:rPr>
          <w:i/>
        </w:rPr>
        <w:t>The standard defines the property "circle", containe</w:t>
      </w:r>
      <w:r>
        <w:rPr>
          <w:i/>
        </w:rPr>
        <w:t>d within the attribute notation, contained within the element &lt;menclose&gt;</w:t>
      </w:r>
    </w:p>
    <w:p w:rsidR="00376B6B" w:rsidRDefault="00DC1024">
      <w:pPr>
        <w:pStyle w:val="Definition-Field2"/>
      </w:pPr>
      <w:r>
        <w:t>This property is not supported in Excel 2013, Excel 2016, or Excel 2019.</w:t>
      </w:r>
    </w:p>
    <w:p w:rsidR="00376B6B" w:rsidRDefault="00DC1024">
      <w:pPr>
        <w:pStyle w:val="Definition-Field"/>
      </w:pPr>
      <w:r>
        <w:t xml:space="preserve">u.   </w:t>
      </w:r>
      <w:r>
        <w:rPr>
          <w:i/>
        </w:rPr>
        <w:t>The standard defines the property "longdiv", contained within the attribute notation, contained within th</w:t>
      </w:r>
      <w:r>
        <w:rPr>
          <w:i/>
        </w:rPr>
        <w:t>e element &lt;menclose&gt;</w:t>
      </w:r>
    </w:p>
    <w:p w:rsidR="00376B6B" w:rsidRDefault="00DC1024">
      <w:pPr>
        <w:pStyle w:val="Definition-Field2"/>
      </w:pPr>
      <w:r>
        <w:t>This property is not supported in Excel 2013, Excel 2016, or Excel 2019.</w:t>
      </w:r>
    </w:p>
    <w:p w:rsidR="00376B6B" w:rsidRDefault="00DC1024">
      <w:pPr>
        <w:pStyle w:val="Definition-Field"/>
      </w:pPr>
      <w:r>
        <w:t xml:space="preserve">v.   </w:t>
      </w:r>
      <w:r>
        <w:rPr>
          <w:i/>
        </w:rPr>
        <w:t>The standard defines the property "none", contained within the attribute notation, contained within the element &lt;menclose&gt;</w:t>
      </w:r>
    </w:p>
    <w:p w:rsidR="00376B6B" w:rsidRDefault="00DC1024">
      <w:pPr>
        <w:pStyle w:val="Definition-Field2"/>
      </w:pPr>
      <w:r>
        <w:t>This property is supported in Exce</w:t>
      </w:r>
      <w:r>
        <w:t>l 2013, Excel 2016, and Excel 2019.</w:t>
      </w:r>
    </w:p>
    <w:p w:rsidR="00376B6B" w:rsidRDefault="00DC1024">
      <w:pPr>
        <w:pStyle w:val="Definition-Field2"/>
      </w:pPr>
      <w:r>
        <w:lastRenderedPageBreak/>
        <w:t>On load, Excel reads the 'none' value of the notation attribute as a box with invisible borders.</w:t>
      </w:r>
    </w:p>
    <w:p w:rsidR="00376B6B" w:rsidRDefault="00DC1024">
      <w:pPr>
        <w:pStyle w:val="Definition-Field2"/>
      </w:pPr>
      <w:r>
        <w:t xml:space="preserve">On save, Excel writes the notation, 'none' to denote a box with invisible borders. </w:t>
      </w:r>
    </w:p>
    <w:p w:rsidR="00376B6B" w:rsidRDefault="00DC1024">
      <w:pPr>
        <w:pStyle w:val="Definition-Field"/>
      </w:pPr>
      <w:r>
        <w:t xml:space="preserve">w.   </w:t>
      </w:r>
      <w:r>
        <w:rPr>
          <w:i/>
        </w:rPr>
        <w:t xml:space="preserve">The standard defines the property </w:t>
      </w:r>
      <w:r>
        <w:rPr>
          <w:i/>
        </w:rPr>
        <w:t>"radical", contained within the attribute notation, contained within the element &lt;menclose&gt;</w:t>
      </w:r>
    </w:p>
    <w:p w:rsidR="00376B6B" w:rsidRDefault="00DC1024">
      <w:pPr>
        <w:pStyle w:val="Definition-Field2"/>
      </w:pPr>
      <w:r>
        <w:t>This property is not supported in Excel 2013, Excel 2016, or Excel 2019.</w:t>
      </w:r>
    </w:p>
    <w:p w:rsidR="00376B6B" w:rsidRDefault="00DC1024">
      <w:pPr>
        <w:pStyle w:val="Definition-Field"/>
      </w:pPr>
      <w:r>
        <w:t xml:space="preserve">x.   </w:t>
      </w:r>
      <w:r>
        <w:rPr>
          <w:i/>
        </w:rPr>
        <w:t>The standard defines the property "roundedbox", contained within the attribute notatio</w:t>
      </w:r>
      <w:r>
        <w:rPr>
          <w:i/>
        </w:rPr>
        <w:t>n, contained within the element &lt;menclose&gt;</w:t>
      </w:r>
    </w:p>
    <w:p w:rsidR="00376B6B" w:rsidRDefault="00DC1024">
      <w:pPr>
        <w:pStyle w:val="Definition-Field2"/>
      </w:pPr>
      <w:r>
        <w:t>This property is not supported in Excel 2013, Excel 2016, or Excel 2019.</w:t>
      </w:r>
    </w:p>
    <w:p w:rsidR="00376B6B" w:rsidRDefault="00DC1024">
      <w:pPr>
        <w:pStyle w:val="Definition-Field"/>
      </w:pPr>
      <w:r>
        <w:t xml:space="preserve">y.   </w:t>
      </w:r>
      <w:r>
        <w:rPr>
          <w:i/>
        </w:rPr>
        <w:t>The standard defines the attribute style, contained within the element &lt;menclose&gt;</w:t>
      </w:r>
    </w:p>
    <w:p w:rsidR="00376B6B" w:rsidRDefault="00DC1024">
      <w:pPr>
        <w:pStyle w:val="Definition-Field2"/>
      </w:pPr>
      <w:r>
        <w:t xml:space="preserve">This attribute is not supported in Excel 2013, Excel </w:t>
      </w:r>
      <w:r>
        <w:t xml:space="preserve">2016, or Excel 2019. </w:t>
      </w:r>
    </w:p>
    <w:p w:rsidR="00376B6B" w:rsidRDefault="00DC1024">
      <w:pPr>
        <w:pStyle w:val="Definition-Field"/>
      </w:pPr>
      <w:r>
        <w:t xml:space="preserve">z.   </w:t>
      </w:r>
      <w:r>
        <w:rPr>
          <w:i/>
        </w:rPr>
        <w:t>The standard defines the attribute xref, contained within the element &lt;menclose&gt;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aa.  </w:t>
      </w:r>
      <w:r>
        <w:rPr>
          <w:i/>
        </w:rPr>
        <w:t>The standard defines the element &lt;menclose&gt;</w:t>
      </w:r>
    </w:p>
    <w:p w:rsidR="00376B6B" w:rsidRDefault="00DC1024">
      <w:pPr>
        <w:pStyle w:val="Definition-Field2"/>
      </w:pPr>
      <w:r>
        <w:t xml:space="preserve">This element is </w:t>
      </w:r>
      <w:r>
        <w:t>supported in PowerPoint 2013, PowerPoint 2016, and PowerPoint 2019.</w:t>
      </w:r>
    </w:p>
    <w:p w:rsidR="00376B6B" w:rsidRDefault="00DC1024">
      <w:pPr>
        <w:pStyle w:val="Definition-Field"/>
      </w:pPr>
      <w:r>
        <w:t xml:space="preserve">bb.  </w:t>
      </w:r>
      <w:r>
        <w:rPr>
          <w:i/>
        </w:rPr>
        <w:t>The standard defines the attribute class, contained within the element &lt;menclose&gt;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cc.  </w:t>
      </w:r>
      <w:r>
        <w:rPr>
          <w:i/>
        </w:rPr>
        <w:t xml:space="preserve">The </w:t>
      </w:r>
      <w:r>
        <w:rPr>
          <w:i/>
        </w:rPr>
        <w:t>standard defines the attribute id, contained within the element &lt;menclose&gt;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dd.  </w:t>
      </w:r>
      <w:r>
        <w:rPr>
          <w:i/>
        </w:rPr>
        <w:t>The standard defines the attribute notation, contained within the element &lt;menclose&gt;</w:t>
      </w:r>
    </w:p>
    <w:p w:rsidR="00376B6B" w:rsidRDefault="00DC1024">
      <w:pPr>
        <w:pStyle w:val="Definition-Field2"/>
      </w:pPr>
      <w:r>
        <w:t>Th</w:t>
      </w:r>
      <w:r>
        <w:t>is attribute is supported in PowerPoint 2013, PowerPoint 2016, and PowerPoint 2019.</w:t>
      </w:r>
    </w:p>
    <w:p w:rsidR="00376B6B" w:rsidRDefault="00DC1024">
      <w:pPr>
        <w:pStyle w:val="Definition-Field"/>
      </w:pPr>
      <w:r>
        <w:t xml:space="preserve">ee.  </w:t>
      </w:r>
      <w:r>
        <w:rPr>
          <w:i/>
        </w:rPr>
        <w:t>The standard defines the property "(everything else)", contained within the attribute notation, contained within the element &lt;menclose&gt;</w:t>
      </w:r>
    </w:p>
    <w:p w:rsidR="00376B6B" w:rsidRDefault="00DC1024">
      <w:pPr>
        <w:pStyle w:val="Definition-Field2"/>
      </w:pPr>
      <w:r>
        <w:t>This property is supported in P</w:t>
      </w:r>
      <w:r>
        <w:t>owerPoint 2013 and PowerPoint 2016.</w:t>
      </w:r>
    </w:p>
    <w:p w:rsidR="00376B6B" w:rsidRDefault="00DC1024">
      <w:pPr>
        <w:pStyle w:val="Definition-Field"/>
      </w:pPr>
      <w:r>
        <w:t xml:space="preserve">ff.  </w:t>
      </w:r>
      <w:r>
        <w:rPr>
          <w:i/>
        </w:rPr>
        <w:t>The standard defines the property "actuarial", contained within the attribute notation, contained within the element &lt;menclose&gt;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gg.  </w:t>
      </w:r>
      <w:r>
        <w:rPr>
          <w:i/>
        </w:rPr>
        <w:t>The standard defines the property "circle", contained within the attribute notation, contained within the element &lt;menclose&gt;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hh.  </w:t>
      </w:r>
      <w:r>
        <w:rPr>
          <w:i/>
        </w:rPr>
        <w:t>The standard defines the propert</w:t>
      </w:r>
      <w:r>
        <w:rPr>
          <w:i/>
        </w:rPr>
        <w:t>y "longdiv", contained within the attribute notation, contained within the element &lt;menclose&gt;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ii.  </w:t>
      </w:r>
      <w:r>
        <w:rPr>
          <w:i/>
        </w:rPr>
        <w:t>The standard defines the property "none", contained within the attrib</w:t>
      </w:r>
      <w:r>
        <w:rPr>
          <w:i/>
        </w:rPr>
        <w:t>ute notation, contained within the element &lt;menclose&gt;</w:t>
      </w:r>
    </w:p>
    <w:p w:rsidR="00376B6B" w:rsidRDefault="00DC1024">
      <w:pPr>
        <w:pStyle w:val="Definition-Field2"/>
      </w:pPr>
      <w:r>
        <w:t>This property is supported in PowerPoint 2013 and PowerPoint 2016.</w:t>
      </w:r>
    </w:p>
    <w:p w:rsidR="00376B6B" w:rsidRDefault="00DC1024">
      <w:pPr>
        <w:pStyle w:val="Definition-Field2"/>
      </w:pPr>
      <w:r>
        <w:lastRenderedPageBreak/>
        <w:t>On load, PowerPoint reads the 'none' value of the notation attribute as a box with invisible borders.</w:t>
      </w:r>
    </w:p>
    <w:p w:rsidR="00376B6B" w:rsidRDefault="00DC1024">
      <w:pPr>
        <w:pStyle w:val="Definition-Field2"/>
      </w:pPr>
      <w:r>
        <w:t>On save, PowerPoint writes the no</w:t>
      </w:r>
      <w:r>
        <w:t xml:space="preserve">tation, 'none' to denote a box with invisible borders. </w:t>
      </w:r>
    </w:p>
    <w:p w:rsidR="00376B6B" w:rsidRDefault="00DC1024">
      <w:pPr>
        <w:pStyle w:val="Definition-Field"/>
      </w:pPr>
      <w:r>
        <w:t xml:space="preserve">jj.  </w:t>
      </w:r>
      <w:r>
        <w:rPr>
          <w:i/>
        </w:rPr>
        <w:t>The standard defines the property "radical", contained within the attribute notation, contained within the element &lt;menclose&gt;</w:t>
      </w:r>
    </w:p>
    <w:p w:rsidR="00376B6B" w:rsidRDefault="00DC1024">
      <w:pPr>
        <w:pStyle w:val="Definition-Field2"/>
      </w:pPr>
      <w:r>
        <w:t>This property is not supported in PowerPoint 2013, PowerPoint 2016, o</w:t>
      </w:r>
      <w:r>
        <w:t>r PowerPoint 2019.</w:t>
      </w:r>
    </w:p>
    <w:p w:rsidR="00376B6B" w:rsidRDefault="00DC1024">
      <w:pPr>
        <w:pStyle w:val="Definition-Field2"/>
      </w:pPr>
      <w:r>
        <w:t>On load, PowerPoint reads the 'radical' value of the notation attribute in an &lt;menclose&gt; element.</w:t>
      </w:r>
    </w:p>
    <w:p w:rsidR="00376B6B" w:rsidRDefault="00DC1024">
      <w:pPr>
        <w:pStyle w:val="Definition-Field2"/>
      </w:pPr>
      <w:r>
        <w:t xml:space="preserve">On save, PowerPoint does not write the 'radical' value of the notation attribute in an &lt;menclose&gt; element. </w:t>
      </w:r>
    </w:p>
    <w:p w:rsidR="00376B6B" w:rsidRDefault="00DC1024">
      <w:pPr>
        <w:pStyle w:val="Definition-Field"/>
      </w:pPr>
      <w:r>
        <w:t xml:space="preserve">kk.  </w:t>
      </w:r>
      <w:r>
        <w:rPr>
          <w:i/>
        </w:rPr>
        <w:t>The standard defines the p</w:t>
      </w:r>
      <w:r>
        <w:rPr>
          <w:i/>
        </w:rPr>
        <w:t>roperty "roundedbox", contained within the attribute notation, contained within the element &lt;menclose&gt;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ll.  </w:t>
      </w:r>
      <w:r>
        <w:rPr>
          <w:i/>
        </w:rPr>
        <w:t>The standard defines the attribute style, contained within t</w:t>
      </w:r>
      <w:r>
        <w:rPr>
          <w:i/>
        </w:rPr>
        <w:t>he element &lt;menclose&gt;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mm.  </w:t>
      </w:r>
      <w:r>
        <w:rPr>
          <w:i/>
        </w:rPr>
        <w:t>The standard defines the attribute xref, contained within the element &lt;menclose&gt;</w:t>
      </w:r>
    </w:p>
    <w:p w:rsidR="00376B6B" w:rsidRDefault="00DC1024">
      <w:pPr>
        <w:pStyle w:val="Definition-Field2"/>
      </w:pPr>
      <w:r>
        <w:t>This attribute is not supported in PowerPoint 2013, PowerPo</w:t>
      </w:r>
      <w:r>
        <w:t>int 2016, or PowerPoint 2019.</w:t>
      </w:r>
    </w:p>
    <w:p w:rsidR="00376B6B" w:rsidRDefault="00DC1024">
      <w:pPr>
        <w:pStyle w:val="Heading3"/>
      </w:pPr>
      <w:bookmarkStart w:id="690" w:name="section_7fb83a138b2a425ea1085cc5a2994bed"/>
      <w:bookmarkStart w:id="691" w:name="_Toc190323688"/>
      <w:r>
        <w:t>Part 1 Section 14.5 (MathML 2.0 Section 3.4.1), Subscript (msub)</w:t>
      </w:r>
      <w:bookmarkEnd w:id="690"/>
      <w:bookmarkEnd w:id="691"/>
      <w:r>
        <w:fldChar w:fldCharType="begin"/>
      </w:r>
      <w:r>
        <w:instrText xml:space="preserve"> XE "Subscript (msub)" </w:instrText>
      </w:r>
      <w:r>
        <w:fldChar w:fldCharType="end"/>
      </w:r>
    </w:p>
    <w:p w:rsidR="00376B6B" w:rsidRDefault="00DC1024">
      <w:pPr>
        <w:pStyle w:val="Definition-Field"/>
      </w:pPr>
      <w:r>
        <w:t xml:space="preserve">a.   </w:t>
      </w:r>
      <w:r>
        <w:rPr>
          <w:i/>
        </w:rPr>
        <w:t>The standard defines the element &lt;msub&gt;</w:t>
      </w:r>
    </w:p>
    <w:p w:rsidR="00376B6B" w:rsidRDefault="00DC1024">
      <w:pPr>
        <w:pStyle w:val="Definition-Field2"/>
      </w:pPr>
      <w:r>
        <w:t>This element is supported in Word 2013, Word 2016, and Word 2019.</w:t>
      </w:r>
    </w:p>
    <w:p w:rsidR="00376B6B" w:rsidRDefault="00DC1024">
      <w:pPr>
        <w:pStyle w:val="Definition-Field"/>
      </w:pPr>
      <w:r>
        <w:t xml:space="preserve">b.   </w:t>
      </w:r>
      <w:r>
        <w:rPr>
          <w:i/>
        </w:rPr>
        <w:t>The standard defines</w:t>
      </w:r>
      <w:r>
        <w:rPr>
          <w:i/>
        </w:rPr>
        <w:t xml:space="preserve"> the attribute class, contained within the element &lt;msub&gt;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OfficeArt Math in Word 2016.</w:t>
      </w:r>
    </w:p>
    <w:p w:rsidR="00376B6B" w:rsidRDefault="00DC1024">
      <w:pPr>
        <w:pStyle w:val="Definition-Field"/>
      </w:pPr>
      <w:r>
        <w:t xml:space="preserve">c.   </w:t>
      </w:r>
      <w:r>
        <w:rPr>
          <w:i/>
        </w:rPr>
        <w:t>The standard defines the attribute id, contained within the element &lt;msub&gt;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w:t>
      </w:r>
      <w:r>
        <w:t>n Word 2013 or OfficeArt Math in Word 2016.</w:t>
      </w:r>
    </w:p>
    <w:p w:rsidR="00376B6B" w:rsidRDefault="00DC1024">
      <w:pPr>
        <w:pStyle w:val="Definition-Field"/>
      </w:pPr>
      <w:r>
        <w:t xml:space="preserve">d.   </w:t>
      </w:r>
      <w:r>
        <w:rPr>
          <w:i/>
        </w:rPr>
        <w:t>The standard defines the attribute style, contained within the element &lt;msub&gt;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OfficeArt Math </w:t>
      </w:r>
      <w:r>
        <w:t>in Word 2013 or OfficeArt Math in Word 2016.</w:t>
      </w:r>
    </w:p>
    <w:p w:rsidR="00376B6B" w:rsidRDefault="00DC1024">
      <w:pPr>
        <w:pStyle w:val="Definition-Field"/>
      </w:pPr>
      <w:r>
        <w:t xml:space="preserve">e.   </w:t>
      </w:r>
      <w:r>
        <w:rPr>
          <w:i/>
        </w:rPr>
        <w:t>The standard defines the attribute subscriptshift, contained within the element &lt;msub&gt;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w:t>
      </w:r>
      <w:r>
        <w:t>eArt Math in Word 2013 or OfficeArt Math in Word 2016.</w:t>
      </w:r>
    </w:p>
    <w:p w:rsidR="00376B6B" w:rsidRDefault="00DC1024">
      <w:pPr>
        <w:pStyle w:val="Definition-Field"/>
      </w:pPr>
      <w:r>
        <w:t xml:space="preserve">f.   </w:t>
      </w:r>
      <w:r>
        <w:rPr>
          <w:i/>
        </w:rPr>
        <w:t>The standard defines the attribute xref, contained within the element &lt;msub&gt;</w:t>
      </w:r>
    </w:p>
    <w:p w:rsidR="00376B6B" w:rsidRDefault="00DC1024">
      <w:pPr>
        <w:pStyle w:val="Definition-Field2"/>
      </w:pPr>
      <w:r>
        <w:t>This attribute is not supported in MathML in Word 2013 or MathML in Word 2016.</w:t>
      </w:r>
    </w:p>
    <w:p w:rsidR="00376B6B" w:rsidRDefault="00DC1024">
      <w:pPr>
        <w:pStyle w:val="Definition-Field2"/>
      </w:pPr>
      <w:r>
        <w:lastRenderedPageBreak/>
        <w:t>This attribute is not supported in Offic</w:t>
      </w:r>
      <w:r>
        <w:t>eArt Math in Word 2013 or OfficeArt Math in Word 2016.</w:t>
      </w:r>
    </w:p>
    <w:p w:rsidR="00376B6B" w:rsidRDefault="00DC1024">
      <w:pPr>
        <w:pStyle w:val="Definition-Field"/>
      </w:pPr>
      <w:r>
        <w:t xml:space="preserve">g.   </w:t>
      </w:r>
      <w:r>
        <w:rPr>
          <w:i/>
        </w:rPr>
        <w:t>The standard defines the element &lt;msub&gt;</w:t>
      </w:r>
    </w:p>
    <w:p w:rsidR="00376B6B" w:rsidRDefault="00DC1024">
      <w:pPr>
        <w:pStyle w:val="Definition-Field2"/>
      </w:pPr>
      <w:r>
        <w:t>This element is supported in Excel 2013, Excel 2016, and Excel 2019.</w:t>
      </w:r>
    </w:p>
    <w:p w:rsidR="00376B6B" w:rsidRDefault="00DC1024">
      <w:pPr>
        <w:pStyle w:val="Definition-Field"/>
      </w:pPr>
      <w:r>
        <w:t xml:space="preserve">h.   </w:t>
      </w:r>
      <w:r>
        <w:rPr>
          <w:i/>
        </w:rPr>
        <w:t>The standard defines the attribute class, contained within the element &lt;msub&gt;</w:t>
      </w:r>
    </w:p>
    <w:p w:rsidR="00376B6B" w:rsidRDefault="00DC1024">
      <w:pPr>
        <w:pStyle w:val="Definition-Field2"/>
      </w:pPr>
      <w:r>
        <w:t>This</w:t>
      </w:r>
      <w:r>
        <w:t xml:space="preserve"> attribute is not supported in Excel 2013, Excel 2016, or Excel 2019. </w:t>
      </w:r>
    </w:p>
    <w:p w:rsidR="00376B6B" w:rsidRDefault="00DC1024">
      <w:pPr>
        <w:pStyle w:val="Definition-Field"/>
      </w:pPr>
      <w:r>
        <w:t xml:space="preserve">i.   </w:t>
      </w:r>
      <w:r>
        <w:rPr>
          <w:i/>
        </w:rPr>
        <w:t>The standard defines the attribute id, contained within the element &lt;msub&gt;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 xml:space="preserve">The standard defines the </w:t>
      </w:r>
      <w:r>
        <w:rPr>
          <w:i/>
        </w:rPr>
        <w:t>attribute style, contained within the element &lt;msub&gt;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attribute subscriptshift, contained within the element &lt;msub&gt;</w:t>
      </w:r>
    </w:p>
    <w:p w:rsidR="00376B6B" w:rsidRDefault="00DC1024">
      <w:pPr>
        <w:pStyle w:val="Definition-Field2"/>
      </w:pPr>
      <w:r>
        <w:t>This attribute is not supported in E</w:t>
      </w:r>
      <w:r>
        <w:t xml:space="preserve">xcel 2013, Excel 2016, or Excel 2019. </w:t>
      </w:r>
    </w:p>
    <w:p w:rsidR="00376B6B" w:rsidRDefault="00DC1024">
      <w:pPr>
        <w:pStyle w:val="Definition-Field"/>
      </w:pPr>
      <w:r>
        <w:t xml:space="preserve">l.   </w:t>
      </w:r>
      <w:r>
        <w:rPr>
          <w:i/>
        </w:rPr>
        <w:t>The standard defines the attribute xref, contained within the element &lt;msub&gt;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the element &lt;msub&gt;</w:t>
      </w:r>
    </w:p>
    <w:p w:rsidR="00376B6B" w:rsidRDefault="00DC1024">
      <w:pPr>
        <w:pStyle w:val="Definition-Field2"/>
      </w:pPr>
      <w:r>
        <w:t>This element is</w:t>
      </w:r>
      <w:r>
        <w:t xml:space="preserve"> supported in PowerPoint 2013, PowerPoint 2016, and PowerPoint 2019.</w:t>
      </w:r>
    </w:p>
    <w:p w:rsidR="00376B6B" w:rsidRDefault="00DC1024">
      <w:pPr>
        <w:pStyle w:val="Definition-Field"/>
      </w:pPr>
      <w:r>
        <w:t xml:space="preserve">n.   </w:t>
      </w:r>
      <w:r>
        <w:rPr>
          <w:i/>
        </w:rPr>
        <w:t>The standard defines the attribute class, contained within the element &lt;msub&gt;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o.   </w:t>
      </w:r>
      <w:r>
        <w:rPr>
          <w:i/>
        </w:rPr>
        <w:t xml:space="preserve">The </w:t>
      </w:r>
      <w:r>
        <w:rPr>
          <w:i/>
        </w:rPr>
        <w:t>standard defines the attribute id, contained within the element &lt;msub&gt;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p.   </w:t>
      </w:r>
      <w:r>
        <w:rPr>
          <w:i/>
        </w:rPr>
        <w:t>The standard defines the attribute style, contained within the element &lt;msub&gt;</w:t>
      </w:r>
    </w:p>
    <w:p w:rsidR="00376B6B" w:rsidRDefault="00DC1024">
      <w:pPr>
        <w:pStyle w:val="Definition-Field2"/>
      </w:pPr>
      <w:r>
        <w:t>This attribut</w:t>
      </w:r>
      <w:r>
        <w:t>e is not supported in PowerPoint 2013, PowerPoint 2016, or PowerPoint 2019.</w:t>
      </w:r>
    </w:p>
    <w:p w:rsidR="00376B6B" w:rsidRDefault="00DC1024">
      <w:pPr>
        <w:pStyle w:val="Definition-Field"/>
      </w:pPr>
      <w:r>
        <w:t xml:space="preserve">q.   </w:t>
      </w:r>
      <w:r>
        <w:rPr>
          <w:i/>
        </w:rPr>
        <w:t>The standard defines the attribute subscriptshift, contained within the element &lt;msub&gt;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r.   </w:t>
      </w:r>
      <w:r>
        <w:rPr>
          <w:i/>
        </w:rPr>
        <w:t>The standard defines the attribute xref, contained within the element &lt;msub&gt;</w:t>
      </w:r>
    </w:p>
    <w:p w:rsidR="00376B6B" w:rsidRDefault="00DC1024">
      <w:pPr>
        <w:pStyle w:val="Definition-Field2"/>
      </w:pPr>
      <w:r>
        <w:t>This attribute is not supported in PowerPoint 2013, PowerPoint 2016, or PowerPoint 2019.</w:t>
      </w:r>
    </w:p>
    <w:p w:rsidR="00376B6B" w:rsidRDefault="00DC1024">
      <w:pPr>
        <w:pStyle w:val="Heading3"/>
      </w:pPr>
      <w:bookmarkStart w:id="692" w:name="section_3ebac983638f49a4baa419492ff7e3ef"/>
      <w:bookmarkStart w:id="693" w:name="_Toc190323689"/>
      <w:r>
        <w:t>Part 1 Section 14.5 (MathML 2.0 Section 3.4.2), Superscript (msup)</w:t>
      </w:r>
      <w:bookmarkEnd w:id="692"/>
      <w:bookmarkEnd w:id="693"/>
      <w:r>
        <w:fldChar w:fldCharType="begin"/>
      </w:r>
      <w:r>
        <w:instrText xml:space="preserve"> XE "Superscript (</w:instrText>
      </w:r>
      <w:r>
        <w:instrText xml:space="preserve">msup)" </w:instrText>
      </w:r>
      <w:r>
        <w:fldChar w:fldCharType="end"/>
      </w:r>
    </w:p>
    <w:p w:rsidR="00376B6B" w:rsidRDefault="00DC1024">
      <w:pPr>
        <w:pStyle w:val="Definition-Field"/>
      </w:pPr>
      <w:r>
        <w:t xml:space="preserve">a.   </w:t>
      </w:r>
      <w:r>
        <w:rPr>
          <w:i/>
        </w:rPr>
        <w:t>The standard defines the element &lt;msup&gt;</w:t>
      </w:r>
    </w:p>
    <w:p w:rsidR="00376B6B" w:rsidRDefault="00DC1024">
      <w:pPr>
        <w:pStyle w:val="Definition-Field2"/>
      </w:pPr>
      <w:r>
        <w:t>This element is supported in Word 2013, Word 2016, and Word 2019.</w:t>
      </w:r>
    </w:p>
    <w:p w:rsidR="00376B6B" w:rsidRDefault="00DC1024">
      <w:pPr>
        <w:pStyle w:val="Definition-Field"/>
      </w:pPr>
      <w:r>
        <w:t xml:space="preserve">b.   </w:t>
      </w:r>
      <w:r>
        <w:rPr>
          <w:i/>
        </w:rPr>
        <w:t>The standard defines the attribute class, contained within the element &lt;msup&gt;</w:t>
      </w:r>
    </w:p>
    <w:p w:rsidR="00376B6B" w:rsidRDefault="00DC1024">
      <w:pPr>
        <w:pStyle w:val="Definition-Field2"/>
      </w:pPr>
      <w:r>
        <w:t xml:space="preserve">This attribute is not supported in MathML in Word </w:t>
      </w:r>
      <w:r>
        <w:t>2013 or MathML in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OfficeArt Math in Word 2016.</w:t>
      </w:r>
    </w:p>
    <w:p w:rsidR="00376B6B" w:rsidRDefault="00DC1024">
      <w:pPr>
        <w:pStyle w:val="Definition-Field"/>
      </w:pPr>
      <w:r>
        <w:lastRenderedPageBreak/>
        <w:t xml:space="preserve">c.   </w:t>
      </w:r>
      <w:r>
        <w:rPr>
          <w:i/>
        </w:rPr>
        <w:t>The standard defines the attribute id, contained within the eleme</w:t>
      </w:r>
      <w:r>
        <w:rPr>
          <w:i/>
        </w:rPr>
        <w:t>nt &lt;msup&gt;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d.   </w:t>
      </w:r>
      <w:r>
        <w:rPr>
          <w:i/>
        </w:rPr>
        <w:t>The standard defines the attribute style, contained within the elem</w:t>
      </w:r>
      <w:r>
        <w:rPr>
          <w:i/>
        </w:rPr>
        <w:t>ent &lt;msup&gt;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e.   </w:t>
      </w:r>
      <w:r>
        <w:rPr>
          <w:i/>
        </w:rPr>
        <w:t>The standard defines the attribute superscriptshift, contained wit</w:t>
      </w:r>
      <w:r>
        <w:rPr>
          <w:i/>
        </w:rPr>
        <w:t>hin the element &lt;msup&gt;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f.   </w:t>
      </w:r>
      <w:r>
        <w:rPr>
          <w:i/>
        </w:rPr>
        <w:t>The standard defines the attribute xref, contained wit</w:t>
      </w:r>
      <w:r>
        <w:rPr>
          <w:i/>
        </w:rPr>
        <w:t>hin the element &lt;msup&gt;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g.   </w:t>
      </w:r>
      <w:r>
        <w:rPr>
          <w:i/>
        </w:rPr>
        <w:t>The standard defines the element &lt;msup&gt;</w:t>
      </w:r>
    </w:p>
    <w:p w:rsidR="00376B6B" w:rsidRDefault="00DC1024">
      <w:pPr>
        <w:pStyle w:val="Definition-Field2"/>
      </w:pPr>
      <w:r>
        <w:t xml:space="preserve">This element </w:t>
      </w:r>
      <w:r>
        <w:t>is supported in Excel 2013, Excel 2016, and Excel 2019.</w:t>
      </w:r>
    </w:p>
    <w:p w:rsidR="00376B6B" w:rsidRDefault="00DC1024">
      <w:pPr>
        <w:pStyle w:val="Definition-Field"/>
      </w:pPr>
      <w:r>
        <w:t xml:space="preserve">h.   </w:t>
      </w:r>
      <w:r>
        <w:rPr>
          <w:i/>
        </w:rPr>
        <w:t>The standard defines the attribute class, contained within the element &lt;msup&gt;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id</w:t>
      </w:r>
      <w:r>
        <w:rPr>
          <w:i/>
        </w:rPr>
        <w:t>, contained within the element &lt;msup&gt;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standard defines the attribute style, contained within the element &lt;msup&gt;</w:t>
      </w:r>
    </w:p>
    <w:p w:rsidR="00376B6B" w:rsidRDefault="00DC1024">
      <w:pPr>
        <w:pStyle w:val="Definition-Field2"/>
      </w:pPr>
      <w:r>
        <w:t>This attribute is not supported in Excel 2013, Excel 2016, o</w:t>
      </w:r>
      <w:r>
        <w:t xml:space="preserve">r Excel 2019. </w:t>
      </w:r>
    </w:p>
    <w:p w:rsidR="00376B6B" w:rsidRDefault="00DC1024">
      <w:pPr>
        <w:pStyle w:val="Definition-Field"/>
      </w:pPr>
      <w:r>
        <w:t xml:space="preserve">k.   </w:t>
      </w:r>
      <w:r>
        <w:rPr>
          <w:i/>
        </w:rPr>
        <w:t>The standard defines the attribute superscriptshift, contained within the element &lt;msup&gt;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   </w:t>
      </w:r>
      <w:r>
        <w:rPr>
          <w:i/>
        </w:rPr>
        <w:t>The standard defines the attribute xref, contained within the eleme</w:t>
      </w:r>
      <w:r>
        <w:rPr>
          <w:i/>
        </w:rPr>
        <w:t>nt &lt;msup&gt;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the element &lt;msup&gt;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n.   </w:t>
      </w:r>
      <w:r>
        <w:rPr>
          <w:i/>
        </w:rPr>
        <w:t>The standard defines the attribute cl</w:t>
      </w:r>
      <w:r>
        <w:rPr>
          <w:i/>
        </w:rPr>
        <w:t>ass, contained within the element &lt;msup&gt;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o.   </w:t>
      </w:r>
      <w:r>
        <w:rPr>
          <w:i/>
        </w:rPr>
        <w:t>The standard defines the attribute id, contained within the element &lt;msup&gt;</w:t>
      </w:r>
    </w:p>
    <w:p w:rsidR="00376B6B" w:rsidRDefault="00DC1024">
      <w:pPr>
        <w:pStyle w:val="Definition-Field2"/>
      </w:pPr>
      <w:r>
        <w:t xml:space="preserve">This attribute is not supported in PowerPoint </w:t>
      </w:r>
      <w:r>
        <w:t>2013, PowerPoint 2016, or PowerPoint 2019.</w:t>
      </w:r>
    </w:p>
    <w:p w:rsidR="00376B6B" w:rsidRDefault="00DC1024">
      <w:pPr>
        <w:pStyle w:val="Definition-Field"/>
      </w:pPr>
      <w:r>
        <w:t xml:space="preserve">p.   </w:t>
      </w:r>
      <w:r>
        <w:rPr>
          <w:i/>
        </w:rPr>
        <w:t>The standard defines the attribute style, contained within the element &lt;msup&gt;</w:t>
      </w:r>
    </w:p>
    <w:p w:rsidR="00376B6B" w:rsidRDefault="00DC1024">
      <w:pPr>
        <w:pStyle w:val="Definition-Field2"/>
      </w:pPr>
      <w:r>
        <w:t>This attribute is not supported in PowerPoint 2013, PowerPoint 2016, or PowerPoint 2019.</w:t>
      </w:r>
    </w:p>
    <w:p w:rsidR="00376B6B" w:rsidRDefault="00DC1024">
      <w:pPr>
        <w:pStyle w:val="Definition-Field"/>
      </w:pPr>
      <w:r>
        <w:lastRenderedPageBreak/>
        <w:t xml:space="preserve">q.   </w:t>
      </w:r>
      <w:r>
        <w:rPr>
          <w:i/>
        </w:rPr>
        <w:t>The standard defines the attribute s</w:t>
      </w:r>
      <w:r>
        <w:rPr>
          <w:i/>
        </w:rPr>
        <w:t>uperscriptshift, contained within the element &lt;msup&gt;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r.   </w:t>
      </w:r>
      <w:r>
        <w:rPr>
          <w:i/>
        </w:rPr>
        <w:t>The standard defines the attribute xref, contained within the element &lt;msup&gt;</w:t>
      </w:r>
    </w:p>
    <w:p w:rsidR="00376B6B" w:rsidRDefault="00DC1024">
      <w:pPr>
        <w:pStyle w:val="Definition-Field2"/>
      </w:pPr>
      <w:r>
        <w:t xml:space="preserve">This attribute is not supported </w:t>
      </w:r>
      <w:r>
        <w:t>in PowerPoint 2013, PowerPoint 2016, or PowerPoint 2019.</w:t>
      </w:r>
    </w:p>
    <w:p w:rsidR="00376B6B" w:rsidRDefault="00DC1024">
      <w:pPr>
        <w:pStyle w:val="Heading3"/>
      </w:pPr>
      <w:bookmarkStart w:id="694" w:name="section_38f22cccb20345eaa8b52f9cbc796f9d"/>
      <w:bookmarkStart w:id="695" w:name="_Toc190323690"/>
      <w:r>
        <w:t>Part 1 Section 14.5 (MathML 2.0 Section 3.4.3), Subscript-superscript Pair (msubsup)</w:t>
      </w:r>
      <w:bookmarkEnd w:id="694"/>
      <w:bookmarkEnd w:id="695"/>
      <w:r>
        <w:fldChar w:fldCharType="begin"/>
      </w:r>
      <w:r>
        <w:instrText xml:space="preserve"> XE "Subscript-superscript Pair (msubsup)" </w:instrText>
      </w:r>
      <w:r>
        <w:fldChar w:fldCharType="end"/>
      </w:r>
    </w:p>
    <w:p w:rsidR="00376B6B" w:rsidRDefault="00DC1024">
      <w:pPr>
        <w:pStyle w:val="Definition-Field"/>
      </w:pPr>
      <w:r>
        <w:t xml:space="preserve">a.   </w:t>
      </w:r>
      <w:r>
        <w:rPr>
          <w:i/>
        </w:rPr>
        <w:t>The standard defines the element &lt;msubsup&gt;</w:t>
      </w:r>
    </w:p>
    <w:p w:rsidR="00376B6B" w:rsidRDefault="00DC1024">
      <w:pPr>
        <w:pStyle w:val="Definition-Field2"/>
      </w:pPr>
      <w:r>
        <w:t>This element is suppo</w:t>
      </w:r>
      <w:r>
        <w:t>rted in Word 2013, Word 2016, and Word 2019.</w:t>
      </w:r>
    </w:p>
    <w:p w:rsidR="00376B6B" w:rsidRDefault="00DC1024">
      <w:pPr>
        <w:pStyle w:val="Definition-Field"/>
      </w:pPr>
      <w:r>
        <w:t xml:space="preserve">b.   </w:t>
      </w:r>
      <w:r>
        <w:rPr>
          <w:i/>
        </w:rPr>
        <w:t>The standard defines the attribute class, contained within the element &lt;msubsup&gt;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OfficeArt Math in Word 2016.</w:t>
      </w:r>
    </w:p>
    <w:p w:rsidR="00376B6B" w:rsidRDefault="00DC1024">
      <w:pPr>
        <w:pStyle w:val="Definition-Field"/>
      </w:pPr>
      <w:r>
        <w:t xml:space="preserve">c.   </w:t>
      </w:r>
      <w:r>
        <w:rPr>
          <w:i/>
        </w:rPr>
        <w:t>The standard defines the attribute id, contained within the element &lt;msubsup&gt;</w:t>
      </w:r>
    </w:p>
    <w:p w:rsidR="00376B6B" w:rsidRDefault="00DC1024">
      <w:pPr>
        <w:pStyle w:val="Definition-Field2"/>
      </w:pPr>
      <w:r>
        <w:t xml:space="preserve">This attribute is not supported in MathML in Word 2013 or </w:t>
      </w:r>
      <w:r>
        <w:t>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d.   </w:t>
      </w:r>
      <w:r>
        <w:rPr>
          <w:i/>
        </w:rPr>
        <w:t>The standard defines the attribute style, contained within the element &lt;msubsup&gt;</w:t>
      </w:r>
    </w:p>
    <w:p w:rsidR="00376B6B" w:rsidRDefault="00DC1024">
      <w:pPr>
        <w:pStyle w:val="Definition-Field2"/>
      </w:pPr>
      <w:r>
        <w:t>This attribute is not supported in MathML in Word 2013</w:t>
      </w:r>
      <w:r>
        <w:t xml:space="preserve">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e.   </w:t>
      </w:r>
      <w:r>
        <w:rPr>
          <w:i/>
        </w:rPr>
        <w:t>The standard defines the attribute subscriptshift, contained within the element &lt;msubsup&gt;</w:t>
      </w:r>
    </w:p>
    <w:p w:rsidR="00376B6B" w:rsidRDefault="00DC1024">
      <w:pPr>
        <w:pStyle w:val="Definition-Field2"/>
      </w:pPr>
      <w:r>
        <w:t>This attribute is not supported in MathML</w:t>
      </w:r>
      <w:r>
        <w:t xml:space="preserve">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f.   </w:t>
      </w:r>
      <w:r>
        <w:rPr>
          <w:i/>
        </w:rPr>
        <w:t>The standard defines the attribute superscriptshift, contained within the element &lt;msubsup&gt;</w:t>
      </w:r>
    </w:p>
    <w:p w:rsidR="00376B6B" w:rsidRDefault="00DC1024">
      <w:pPr>
        <w:pStyle w:val="Definition-Field2"/>
      </w:pPr>
      <w:r>
        <w:t>This attribute is not supp</w:t>
      </w:r>
      <w:r>
        <w:t>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g.   </w:t>
      </w:r>
      <w:r>
        <w:rPr>
          <w:i/>
        </w:rPr>
        <w:t>The standard defines the attribute xref, contained within the element &lt;msubsup&gt;</w:t>
      </w:r>
    </w:p>
    <w:p w:rsidR="00376B6B" w:rsidRDefault="00DC1024">
      <w:pPr>
        <w:pStyle w:val="Definition-Field2"/>
      </w:pPr>
      <w:r>
        <w:t>This attribute is not s</w:t>
      </w:r>
      <w:r>
        <w:t>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h.   </w:t>
      </w:r>
      <w:r>
        <w:rPr>
          <w:i/>
        </w:rPr>
        <w:t>The standard defines the element &lt;msubsup&gt;</w:t>
      </w:r>
    </w:p>
    <w:p w:rsidR="00376B6B" w:rsidRDefault="00DC1024">
      <w:pPr>
        <w:pStyle w:val="Definition-Field2"/>
      </w:pPr>
      <w:r>
        <w:t xml:space="preserve">This element is supported in Excel 2013, Excel 2016, and </w:t>
      </w:r>
      <w:r>
        <w:t>Excel 2019.</w:t>
      </w:r>
    </w:p>
    <w:p w:rsidR="00376B6B" w:rsidRDefault="00DC1024">
      <w:pPr>
        <w:pStyle w:val="Definition-Field"/>
      </w:pPr>
      <w:r>
        <w:t xml:space="preserve">i.   </w:t>
      </w:r>
      <w:r>
        <w:rPr>
          <w:i/>
        </w:rPr>
        <w:t>The standard defines the attribute class, contained within the element &lt;msubsup&gt;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standard defines the attribute id, contained within the element &lt;msubsup&gt;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k.   </w:t>
      </w:r>
      <w:r>
        <w:rPr>
          <w:i/>
        </w:rPr>
        <w:t>The standard defines the attribute style, contained within the element &lt;msubsup&gt;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   </w:t>
      </w:r>
      <w:r>
        <w:rPr>
          <w:i/>
        </w:rPr>
        <w:t>The standard de</w:t>
      </w:r>
      <w:r>
        <w:rPr>
          <w:i/>
        </w:rPr>
        <w:t>fines the attribute subscriptshift, contained within the element &lt;msubsup&gt;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the attribute superscriptshift, contained within the element &lt;msubsup&gt;</w:t>
      </w:r>
    </w:p>
    <w:p w:rsidR="00376B6B" w:rsidRDefault="00DC1024">
      <w:pPr>
        <w:pStyle w:val="Definition-Field2"/>
      </w:pPr>
      <w:r>
        <w:t>This attr</w:t>
      </w:r>
      <w:r>
        <w:t xml:space="preserve">ibute is not supported in Excel 2013, Excel 2016, or Excel 2019. </w:t>
      </w:r>
    </w:p>
    <w:p w:rsidR="00376B6B" w:rsidRDefault="00DC1024">
      <w:pPr>
        <w:pStyle w:val="Definition-Field"/>
      </w:pPr>
      <w:r>
        <w:t xml:space="preserve">n.   </w:t>
      </w:r>
      <w:r>
        <w:rPr>
          <w:i/>
        </w:rPr>
        <w:t>The standard defines the attribute xref, contained within the element &lt;msubsup&gt;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o.   </w:t>
      </w:r>
      <w:r>
        <w:rPr>
          <w:i/>
        </w:rPr>
        <w:t xml:space="preserve">The standard defines the </w:t>
      </w:r>
      <w:r>
        <w:rPr>
          <w:i/>
        </w:rPr>
        <w:t>element &lt;msubsup&gt;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p.   </w:t>
      </w:r>
      <w:r>
        <w:rPr>
          <w:i/>
        </w:rPr>
        <w:t>The standard defines the attribute class, contained within the element &lt;msubsup&gt;</w:t>
      </w:r>
    </w:p>
    <w:p w:rsidR="00376B6B" w:rsidRDefault="00DC1024">
      <w:pPr>
        <w:pStyle w:val="Definition-Field2"/>
      </w:pPr>
      <w:r>
        <w:t>This attribute is not supported in PowerPoint 2013, PowerPoint 2016,</w:t>
      </w:r>
      <w:r>
        <w:t xml:space="preserve"> or PowerPoint 2019.</w:t>
      </w:r>
    </w:p>
    <w:p w:rsidR="00376B6B" w:rsidRDefault="00DC1024">
      <w:pPr>
        <w:pStyle w:val="Definition-Field"/>
      </w:pPr>
      <w:r>
        <w:t xml:space="preserve">q.   </w:t>
      </w:r>
      <w:r>
        <w:rPr>
          <w:i/>
        </w:rPr>
        <w:t>The standard defines the attribute id, contained within the element &lt;msubsup&gt;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r.   </w:t>
      </w:r>
      <w:r>
        <w:rPr>
          <w:i/>
        </w:rPr>
        <w:t>The standard defines the attribute style, contained within</w:t>
      </w:r>
      <w:r>
        <w:rPr>
          <w:i/>
        </w:rPr>
        <w:t xml:space="preserve"> the element &lt;msubsup&gt;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s.   </w:t>
      </w:r>
      <w:r>
        <w:rPr>
          <w:i/>
        </w:rPr>
        <w:t>The standard defines the attribute subscriptshift, contained within the element &lt;msubsup&gt;</w:t>
      </w:r>
    </w:p>
    <w:p w:rsidR="00376B6B" w:rsidRDefault="00DC1024">
      <w:pPr>
        <w:pStyle w:val="Definition-Field2"/>
      </w:pPr>
      <w:r>
        <w:t>This attribute is not supported in PowerPoint 201</w:t>
      </w:r>
      <w:r>
        <w:t>3, PowerPoint 2016, or PowerPoint 2019.</w:t>
      </w:r>
    </w:p>
    <w:p w:rsidR="00376B6B" w:rsidRDefault="00DC1024">
      <w:pPr>
        <w:pStyle w:val="Definition-Field"/>
      </w:pPr>
      <w:r>
        <w:t xml:space="preserve">t.   </w:t>
      </w:r>
      <w:r>
        <w:rPr>
          <w:i/>
        </w:rPr>
        <w:t>The standard defines the attribute superscriptshift, contained within the element &lt;msubsup&gt;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u.   </w:t>
      </w:r>
      <w:r>
        <w:rPr>
          <w:i/>
        </w:rPr>
        <w:t xml:space="preserve">The standard defines the </w:t>
      </w:r>
      <w:r>
        <w:rPr>
          <w:i/>
        </w:rPr>
        <w:t>attribute xref, contained within the element &lt;msubsup&gt;</w:t>
      </w:r>
    </w:p>
    <w:p w:rsidR="00376B6B" w:rsidRDefault="00DC1024">
      <w:pPr>
        <w:pStyle w:val="Definition-Field2"/>
      </w:pPr>
      <w:r>
        <w:t>This attribute is not supported in PowerPoint 2013, PowerPoint 2016, or PowerPoint 2019.</w:t>
      </w:r>
    </w:p>
    <w:p w:rsidR="00376B6B" w:rsidRDefault="00DC1024">
      <w:pPr>
        <w:pStyle w:val="Heading3"/>
      </w:pPr>
      <w:bookmarkStart w:id="696" w:name="section_50328494776f4814bb3fb0861ea64a81"/>
      <w:bookmarkStart w:id="697" w:name="_Toc190323691"/>
      <w:r>
        <w:t>Part 1 Section 14.5 (MathML 2.0 Section 3.4.4), Underscript (munder)</w:t>
      </w:r>
      <w:bookmarkEnd w:id="696"/>
      <w:bookmarkEnd w:id="697"/>
      <w:r>
        <w:fldChar w:fldCharType="begin"/>
      </w:r>
      <w:r>
        <w:instrText xml:space="preserve"> XE "Underscript (munder)" </w:instrText>
      </w:r>
      <w:r>
        <w:fldChar w:fldCharType="end"/>
      </w:r>
    </w:p>
    <w:p w:rsidR="00376B6B" w:rsidRDefault="00DC1024">
      <w:pPr>
        <w:pStyle w:val="Definition-Field"/>
      </w:pPr>
      <w:r>
        <w:t xml:space="preserve">a.   </w:t>
      </w:r>
      <w:r>
        <w:rPr>
          <w:i/>
        </w:rPr>
        <w:t>The stand</w:t>
      </w:r>
      <w:r>
        <w:rPr>
          <w:i/>
        </w:rPr>
        <w:t>ard defines the element &lt;munder&gt;</w:t>
      </w:r>
    </w:p>
    <w:p w:rsidR="00376B6B" w:rsidRDefault="00DC1024">
      <w:pPr>
        <w:pStyle w:val="Definition-Field2"/>
      </w:pPr>
      <w:r>
        <w:t>This element is supported in MathML in Word 2013 and MathML in Word 2016.</w:t>
      </w:r>
    </w:p>
    <w:p w:rsidR="00376B6B" w:rsidRDefault="00DC1024">
      <w:pPr>
        <w:pStyle w:val="Definition-Field2"/>
      </w:pPr>
      <w:r>
        <w:t>On load, MathML in Word maps an &lt;munder&gt; element to one of four different elements: &lt;nAry&gt;, &lt;underbar&gt;, &lt;groupChr&gt;, or &lt;limLow&gt;. MathML in Word ident</w:t>
      </w:r>
      <w:r>
        <w:t>ifies the type of &lt;munder&gt; element using the following criteria:</w:t>
      </w:r>
    </w:p>
    <w:p w:rsidR="00376B6B" w:rsidRDefault="00DC1024">
      <w:pPr>
        <w:pStyle w:val="ListParagraph"/>
        <w:numPr>
          <w:ilvl w:val="0"/>
          <w:numId w:val="49"/>
        </w:numPr>
      </w:pPr>
      <w:r>
        <w:t>MathML in Word maps an &lt;munder&gt; element to an &lt;nAry&gt; element when the following conditions are true:</w:t>
      </w:r>
    </w:p>
    <w:p w:rsidR="00376B6B" w:rsidRDefault="00DC1024">
      <w:pPr>
        <w:pStyle w:val="ListParagraph"/>
        <w:numPr>
          <w:ilvl w:val="1"/>
          <w:numId w:val="146"/>
        </w:numPr>
        <w:contextualSpacing/>
      </w:pPr>
      <w:r>
        <w:t>the accentunder attribute is false</w:t>
      </w:r>
    </w:p>
    <w:p w:rsidR="00376B6B" w:rsidRDefault="00DC1024">
      <w:pPr>
        <w:pStyle w:val="ListParagraph"/>
        <w:numPr>
          <w:ilvl w:val="1"/>
          <w:numId w:val="146"/>
        </w:numPr>
        <w:contextualSpacing/>
      </w:pPr>
      <w:r>
        <w:t>the first child of the &lt;munder&gt; element is an nAry oper</w:t>
      </w:r>
      <w:r>
        <w:t>ator.</w:t>
      </w:r>
    </w:p>
    <w:p w:rsidR="00376B6B" w:rsidRDefault="00DC1024">
      <w:pPr>
        <w:pStyle w:val="ListParagraph"/>
        <w:numPr>
          <w:ilvl w:val="1"/>
          <w:numId w:val="146"/>
        </w:numPr>
      </w:pPr>
      <w:r>
        <w:t>the operator is not contained inside any structure other than an &lt;mml:mo&gt;, &lt;mml:mstyle&gt;, or &lt;mml:mrow&gt; element</w:t>
      </w:r>
    </w:p>
    <w:p w:rsidR="00376B6B" w:rsidRDefault="00DC1024">
      <w:pPr>
        <w:pStyle w:val="ListParagraph"/>
        <w:numPr>
          <w:ilvl w:val="0"/>
          <w:numId w:val="49"/>
        </w:numPr>
      </w:pPr>
      <w:r>
        <w:lastRenderedPageBreak/>
        <w:t>MathML in Word maps an &lt;munder&gt; element to an &lt;underbar&gt; element when the following conditions are true:</w:t>
      </w:r>
    </w:p>
    <w:p w:rsidR="00376B6B" w:rsidRDefault="00DC1024">
      <w:pPr>
        <w:pStyle w:val="ListParagraph"/>
        <w:numPr>
          <w:ilvl w:val="1"/>
          <w:numId w:val="147"/>
        </w:numPr>
        <w:contextualSpacing/>
      </w:pPr>
      <w:r>
        <w:t>the accentunder attribute is false</w:t>
      </w:r>
    </w:p>
    <w:p w:rsidR="00376B6B" w:rsidRDefault="00DC1024">
      <w:pPr>
        <w:pStyle w:val="ListParagraph"/>
        <w:numPr>
          <w:ilvl w:val="1"/>
          <w:numId w:val="147"/>
        </w:numPr>
        <w:contextualSpacing/>
      </w:pPr>
      <w:r>
        <w:t>the second child of an &lt;munder&gt; element is a &lt;mo&gt; element</w:t>
      </w:r>
    </w:p>
    <w:p w:rsidR="00376B6B" w:rsidRDefault="00DC1024">
      <w:pPr>
        <w:pStyle w:val="ListParagraph"/>
        <w:numPr>
          <w:ilvl w:val="1"/>
          <w:numId w:val="147"/>
        </w:numPr>
      </w:pPr>
      <w:r>
        <w:t>the operator of the second child equals 0x0332</w:t>
      </w:r>
    </w:p>
    <w:p w:rsidR="00376B6B" w:rsidRDefault="00DC1024">
      <w:pPr>
        <w:pStyle w:val="ListParagraph"/>
        <w:numPr>
          <w:ilvl w:val="0"/>
          <w:numId w:val="49"/>
        </w:numPr>
      </w:pPr>
      <w:r>
        <w:t>MathML in Word maps an &lt;munder&gt; element to a &lt;groupchr&gt; element when the following conditions are true:</w:t>
      </w:r>
    </w:p>
    <w:p w:rsidR="00376B6B" w:rsidRDefault="00DC1024">
      <w:pPr>
        <w:pStyle w:val="ListParagraph"/>
        <w:numPr>
          <w:ilvl w:val="1"/>
          <w:numId w:val="148"/>
        </w:numPr>
        <w:contextualSpacing/>
      </w:pPr>
      <w:r>
        <w:t>when the accentunder attribute is false</w:t>
      </w:r>
    </w:p>
    <w:p w:rsidR="00376B6B" w:rsidRDefault="00DC1024">
      <w:pPr>
        <w:pStyle w:val="ListParagraph"/>
        <w:numPr>
          <w:ilvl w:val="1"/>
          <w:numId w:val="148"/>
        </w:numPr>
        <w:contextualSpacing/>
      </w:pPr>
      <w:r>
        <w:t xml:space="preserve">one </w:t>
      </w:r>
      <w:r>
        <w:t>child of the &lt;munder&gt; element is an &lt;mrow&gt; element and another child is a &lt;mo&gt; element</w:t>
      </w:r>
    </w:p>
    <w:p w:rsidR="00376B6B" w:rsidRDefault="00DC1024">
      <w:pPr>
        <w:pStyle w:val="ListParagraph"/>
        <w:numPr>
          <w:ilvl w:val="1"/>
          <w:numId w:val="148"/>
        </w:numPr>
      </w:pPr>
      <w:r>
        <w:t>the number of chars in the &lt;mo&gt; element is less than or equal to 1</w:t>
      </w:r>
    </w:p>
    <w:p w:rsidR="00376B6B" w:rsidRDefault="00DC1024">
      <w:pPr>
        <w:pStyle w:val="ListParagraph"/>
        <w:numPr>
          <w:ilvl w:val="0"/>
          <w:numId w:val="49"/>
        </w:numPr>
      </w:pPr>
      <w:r>
        <w:t xml:space="preserve">Otherwise, MathML in Word maps the &lt;munder&gt; element to the &lt;limLow&gt; element. </w:t>
      </w:r>
    </w:p>
    <w:p w:rsidR="00376B6B" w:rsidRDefault="00DC1024">
      <w:pPr>
        <w:pStyle w:val="Definition-Field2"/>
      </w:pPr>
      <w:r>
        <w:t>This element is supporte</w:t>
      </w:r>
      <w:r>
        <w:t xml:space="preserv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
      </w:pPr>
      <w:r>
        <w:t xml:space="preserve">b.   </w:t>
      </w:r>
      <w:r>
        <w:rPr>
          <w:i/>
        </w:rPr>
        <w:t>The standard defines the attribute accentunder, contained within the element &lt;munder&gt;</w:t>
      </w:r>
    </w:p>
    <w:p w:rsidR="00376B6B" w:rsidRDefault="00DC1024">
      <w:pPr>
        <w:pStyle w:val="Definition-Field2"/>
      </w:pPr>
      <w:r>
        <w:t>This attribute is supported in Word 2</w:t>
      </w:r>
      <w:r>
        <w:t>013, Word 2016, and Word 2019.</w:t>
      </w:r>
    </w:p>
    <w:p w:rsidR="00376B6B" w:rsidRDefault="00DC1024">
      <w:pPr>
        <w:pStyle w:val="Definition-Field"/>
      </w:pPr>
      <w:r>
        <w:t xml:space="preserve">c.   </w:t>
      </w:r>
      <w:r>
        <w:rPr>
          <w:i/>
        </w:rPr>
        <w:t>The standard defines the attribute class, contained within the element &lt;munder&gt;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w:t>
      </w:r>
      <w:r>
        <w:t>3 or OfficeArt Math in Word 2016.</w:t>
      </w:r>
    </w:p>
    <w:p w:rsidR="00376B6B" w:rsidRDefault="00DC1024">
      <w:pPr>
        <w:pStyle w:val="Definition-Field"/>
      </w:pPr>
      <w:r>
        <w:t xml:space="preserve">d.   </w:t>
      </w:r>
      <w:r>
        <w:rPr>
          <w:i/>
        </w:rPr>
        <w:t>The standard defines the attribute id, contained within the element &lt;munder&gt;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w:t>
      </w:r>
      <w:r>
        <w:t xml:space="preserve"> in Word 2013 or OfficeArt Math in Word 2016.</w:t>
      </w:r>
    </w:p>
    <w:p w:rsidR="00376B6B" w:rsidRDefault="00DC1024">
      <w:pPr>
        <w:pStyle w:val="Definition-Field"/>
      </w:pPr>
      <w:r>
        <w:t xml:space="preserve">e.   </w:t>
      </w:r>
      <w:r>
        <w:rPr>
          <w:i/>
        </w:rPr>
        <w:t>The standard defines the attribute style, contained within the element &lt;munder&gt;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w:t>
      </w:r>
      <w:r>
        <w:t>ath in Word 2013 or OfficeArt Math in Word 2016.</w:t>
      </w:r>
    </w:p>
    <w:p w:rsidR="00376B6B" w:rsidRDefault="00DC1024">
      <w:pPr>
        <w:pStyle w:val="Definition-Field"/>
      </w:pPr>
      <w:r>
        <w:t xml:space="preserve">f.   </w:t>
      </w:r>
      <w:r>
        <w:rPr>
          <w:i/>
        </w:rPr>
        <w:t>The standard defines the attribute xref, contained within the element &lt;munder&gt;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w:t>
      </w:r>
      <w:r>
        <w:t xml:space="preserve"> Math in Word 2013 or OfficeArt Math in Word 2016.</w:t>
      </w:r>
    </w:p>
    <w:p w:rsidR="00376B6B" w:rsidRDefault="00DC1024">
      <w:pPr>
        <w:pStyle w:val="Definition-Field"/>
      </w:pPr>
      <w:r>
        <w:t xml:space="preserve">g.   </w:t>
      </w:r>
      <w:r>
        <w:rPr>
          <w:i/>
        </w:rPr>
        <w:t>The standard defines the element &lt;munder&gt;</w:t>
      </w:r>
    </w:p>
    <w:p w:rsidR="00376B6B" w:rsidRDefault="00DC1024">
      <w:pPr>
        <w:pStyle w:val="Definition-Field2"/>
      </w:pPr>
      <w:r>
        <w:t>This element is supported in Excel 2013, Excel 2016, and Excel 2019.</w:t>
      </w:r>
    </w:p>
    <w:p w:rsidR="00376B6B" w:rsidRDefault="00DC1024">
      <w:pPr>
        <w:pStyle w:val="Definition-Field"/>
      </w:pPr>
      <w:r>
        <w:t xml:space="preserve">h.   </w:t>
      </w:r>
      <w:r>
        <w:rPr>
          <w:i/>
        </w:rPr>
        <w:t>The standard defines the attribute accentunder, contained within the element &lt;munder</w:t>
      </w:r>
      <w:r>
        <w:rPr>
          <w:i/>
        </w:rPr>
        <w:t>&gt;</w:t>
      </w:r>
    </w:p>
    <w:p w:rsidR="00376B6B" w:rsidRDefault="00DC1024">
      <w:pPr>
        <w:pStyle w:val="Definition-Field2"/>
      </w:pPr>
      <w:r>
        <w:t>This attribute is supported in Excel 2013, Excel 2016, and Excel 2019.</w:t>
      </w:r>
    </w:p>
    <w:p w:rsidR="00376B6B" w:rsidRDefault="00DC1024">
      <w:pPr>
        <w:pStyle w:val="Definition-Field"/>
      </w:pPr>
      <w:r>
        <w:t xml:space="preserve">i.   </w:t>
      </w:r>
      <w:r>
        <w:rPr>
          <w:i/>
        </w:rPr>
        <w:t>The standard defines the attribute class, contained within the element &lt;munder&gt;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 xml:space="preserve">The standard </w:t>
      </w:r>
      <w:r>
        <w:rPr>
          <w:i/>
        </w:rPr>
        <w:t>defines the attribute id, contained within the element &lt;munder&gt;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attribute style, contained within the element &lt;munder&gt;</w:t>
      </w:r>
    </w:p>
    <w:p w:rsidR="00376B6B" w:rsidRDefault="00DC1024">
      <w:pPr>
        <w:pStyle w:val="Definition-Field2"/>
      </w:pPr>
      <w:r>
        <w:lastRenderedPageBreak/>
        <w:t xml:space="preserve">This attribute is not supported </w:t>
      </w:r>
      <w:r>
        <w:t xml:space="preserve">in Excel 2013, Excel 2016, or Excel 2019. </w:t>
      </w:r>
    </w:p>
    <w:p w:rsidR="00376B6B" w:rsidRDefault="00DC1024">
      <w:pPr>
        <w:pStyle w:val="Definition-Field"/>
      </w:pPr>
      <w:r>
        <w:t xml:space="preserve">l.   </w:t>
      </w:r>
      <w:r>
        <w:rPr>
          <w:i/>
        </w:rPr>
        <w:t>The standard defines the attribute xref, contained within the element &lt;munder&gt;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the element &lt;munder&gt;</w:t>
      </w:r>
    </w:p>
    <w:p w:rsidR="00376B6B" w:rsidRDefault="00DC1024">
      <w:pPr>
        <w:pStyle w:val="Definition-Field2"/>
      </w:pPr>
      <w:r>
        <w:t>This el</w:t>
      </w:r>
      <w:r>
        <w:t>ement is supported in PowerPoint 2013, PowerPoint 2016, and PowerPoint 2019.</w:t>
      </w:r>
    </w:p>
    <w:p w:rsidR="00376B6B" w:rsidRDefault="00DC1024">
      <w:pPr>
        <w:pStyle w:val="Definition-Field"/>
      </w:pPr>
      <w:r>
        <w:t xml:space="preserve">n.   </w:t>
      </w:r>
      <w:r>
        <w:rPr>
          <w:i/>
        </w:rPr>
        <w:t>The standard defines the attribute accentunder, contained within the element &lt;munder&gt;</w:t>
      </w:r>
    </w:p>
    <w:p w:rsidR="00376B6B" w:rsidRDefault="00DC1024">
      <w:pPr>
        <w:pStyle w:val="Definition-Field2"/>
      </w:pPr>
      <w:r>
        <w:t>This attribute is supported in PowerPoint 2013, PowerPoint 2016, and PowerPoint 2019.</w:t>
      </w:r>
    </w:p>
    <w:p w:rsidR="00376B6B" w:rsidRDefault="00DC1024">
      <w:pPr>
        <w:pStyle w:val="Definition-Field"/>
      </w:pPr>
      <w:r>
        <w:t>o.</w:t>
      </w:r>
      <w:r>
        <w:t xml:space="preserve">   </w:t>
      </w:r>
      <w:r>
        <w:rPr>
          <w:i/>
        </w:rPr>
        <w:t>The standard defines the attribute class, contained within the element &lt;munder&gt;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p.   </w:t>
      </w:r>
      <w:r>
        <w:rPr>
          <w:i/>
        </w:rPr>
        <w:t>The standard defines the attribute id, contained within the element &lt;munder&gt;</w:t>
      </w:r>
    </w:p>
    <w:p w:rsidR="00376B6B" w:rsidRDefault="00DC1024">
      <w:pPr>
        <w:pStyle w:val="Definition-Field2"/>
      </w:pPr>
      <w:r>
        <w:t>Th</w:t>
      </w:r>
      <w:r>
        <w:t>is attribute is not supported in PowerPoint 2013, PowerPoint 2016, or PowerPoint 2019.</w:t>
      </w:r>
    </w:p>
    <w:p w:rsidR="00376B6B" w:rsidRDefault="00DC1024">
      <w:pPr>
        <w:pStyle w:val="Definition-Field"/>
      </w:pPr>
      <w:r>
        <w:t xml:space="preserve">q.   </w:t>
      </w:r>
      <w:r>
        <w:rPr>
          <w:i/>
        </w:rPr>
        <w:t>The standard defines the attribute style, contained within the element &lt;munder&gt;</w:t>
      </w:r>
    </w:p>
    <w:p w:rsidR="00376B6B" w:rsidRDefault="00DC1024">
      <w:pPr>
        <w:pStyle w:val="Definition-Field2"/>
      </w:pPr>
      <w:r>
        <w:t>This attribute is not supported in PowerPoint 2013, PowerPoint 2016, or PowerPoint 2</w:t>
      </w:r>
      <w:r>
        <w:t>019.</w:t>
      </w:r>
    </w:p>
    <w:p w:rsidR="00376B6B" w:rsidRDefault="00DC1024">
      <w:pPr>
        <w:pStyle w:val="Definition-Field"/>
      </w:pPr>
      <w:r>
        <w:t xml:space="preserve">r.   </w:t>
      </w:r>
      <w:r>
        <w:rPr>
          <w:i/>
        </w:rPr>
        <w:t>The standard defines the attribute xref, contained within the element &lt;munder&gt;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698" w:name="section_52a9283dca274cdf9a3c4dd4c66027c2"/>
      <w:bookmarkStart w:id="699" w:name="_Toc190323692"/>
      <w:r>
        <w:t>Part 1 Section 14.5 (MathML 2.0 Section 3.4.5), Overscript (mover)</w:t>
      </w:r>
      <w:bookmarkEnd w:id="698"/>
      <w:bookmarkEnd w:id="699"/>
      <w:r>
        <w:fldChar w:fldCharType="begin"/>
      </w:r>
      <w:r>
        <w:instrText xml:space="preserve"> XE "Overscr</w:instrText>
      </w:r>
      <w:r>
        <w:instrText xml:space="preserve">ipt (mover)" </w:instrText>
      </w:r>
      <w:r>
        <w:fldChar w:fldCharType="end"/>
      </w:r>
    </w:p>
    <w:p w:rsidR="00376B6B" w:rsidRDefault="00DC1024">
      <w:pPr>
        <w:pStyle w:val="Definition-Field"/>
      </w:pPr>
      <w:r>
        <w:t xml:space="preserve">a.   </w:t>
      </w:r>
      <w:r>
        <w:rPr>
          <w:i/>
        </w:rPr>
        <w:t>The standard defines the element &lt;mover&gt;</w:t>
      </w:r>
    </w:p>
    <w:p w:rsidR="00376B6B" w:rsidRDefault="00DC1024">
      <w:pPr>
        <w:pStyle w:val="Definition-Field2"/>
      </w:pPr>
      <w:r>
        <w:t>This element is supported in MathML in Word 2013 and MathML in Word 2016.</w:t>
      </w:r>
    </w:p>
    <w:p w:rsidR="00376B6B" w:rsidRDefault="00DC1024">
      <w:pPr>
        <w:pStyle w:val="Definition-Field2"/>
      </w:pPr>
      <w:r>
        <w:t>On load, MathML in Word maps a &lt;mover&gt; element to one of five different elements: &lt;nAry&gt;, &lt;overbar&gt;, &lt;accent&gt;, &lt;groupChr</w:t>
      </w:r>
      <w:r>
        <w:t>&gt;, or &lt;limUpp&gt;. MathML in Word identifies the type of &lt;mover&gt; element using the following criteria:</w:t>
      </w:r>
    </w:p>
    <w:p w:rsidR="00376B6B" w:rsidRDefault="00DC1024">
      <w:pPr>
        <w:pStyle w:val="ListParagraph"/>
        <w:numPr>
          <w:ilvl w:val="0"/>
          <w:numId w:val="49"/>
        </w:numPr>
      </w:pPr>
      <w:r>
        <w:t>MathML in Word maps a &lt;mover&gt; element to an &lt;nAry&gt; element when the following conditions are true:</w:t>
      </w:r>
    </w:p>
    <w:p w:rsidR="00376B6B" w:rsidRDefault="00DC1024">
      <w:pPr>
        <w:pStyle w:val="ListParagraph"/>
        <w:numPr>
          <w:ilvl w:val="1"/>
          <w:numId w:val="149"/>
        </w:numPr>
        <w:contextualSpacing/>
      </w:pPr>
      <w:r>
        <w:t>the accent attribute is false</w:t>
      </w:r>
    </w:p>
    <w:p w:rsidR="00376B6B" w:rsidRDefault="00DC1024">
      <w:pPr>
        <w:pStyle w:val="ListParagraph"/>
        <w:numPr>
          <w:ilvl w:val="1"/>
          <w:numId w:val="149"/>
        </w:numPr>
        <w:contextualSpacing/>
      </w:pPr>
      <w:r>
        <w:t>the core of the &lt;mover&gt; ele</w:t>
      </w:r>
      <w:r>
        <w:t>ment is an nAry operator</w:t>
      </w:r>
    </w:p>
    <w:p w:rsidR="00376B6B" w:rsidRDefault="00DC1024">
      <w:pPr>
        <w:pStyle w:val="ListParagraph"/>
        <w:numPr>
          <w:ilvl w:val="1"/>
          <w:numId w:val="149"/>
        </w:numPr>
      </w:pPr>
      <w:r>
        <w:t>the operator is not contained inside any structure other than an &lt;mml:mo&gt;, &lt;mml:mstyle&gt;, or &lt;mml:mrow&gt; element</w:t>
      </w:r>
    </w:p>
    <w:p w:rsidR="00376B6B" w:rsidRDefault="00DC1024">
      <w:pPr>
        <w:pStyle w:val="ListParagraph"/>
        <w:numPr>
          <w:ilvl w:val="0"/>
          <w:numId w:val="49"/>
        </w:numPr>
      </w:pPr>
      <w:r>
        <w:t>MathML in Word maps a &lt;mover&gt; element to an &lt;overbar&gt; element when the following conditions are true:</w:t>
      </w:r>
    </w:p>
    <w:p w:rsidR="00376B6B" w:rsidRDefault="00DC1024">
      <w:pPr>
        <w:pStyle w:val="ListParagraph"/>
        <w:numPr>
          <w:ilvl w:val="1"/>
          <w:numId w:val="150"/>
        </w:numPr>
        <w:contextualSpacing/>
      </w:pPr>
      <w:r>
        <w:t xml:space="preserve">the accent </w:t>
      </w:r>
      <w:r>
        <w:t>attribute is false</w:t>
      </w:r>
    </w:p>
    <w:p w:rsidR="00376B6B" w:rsidRDefault="00DC1024">
      <w:pPr>
        <w:pStyle w:val="ListParagraph"/>
        <w:numPr>
          <w:ilvl w:val="1"/>
          <w:numId w:val="150"/>
        </w:numPr>
        <w:contextualSpacing/>
      </w:pPr>
      <w:r>
        <w:t>the second child of the &lt;mover&gt; element is a &lt;mo&gt; element</w:t>
      </w:r>
    </w:p>
    <w:p w:rsidR="00376B6B" w:rsidRDefault="00DC1024">
      <w:pPr>
        <w:pStyle w:val="ListParagraph"/>
        <w:numPr>
          <w:ilvl w:val="1"/>
          <w:numId w:val="150"/>
        </w:numPr>
      </w:pPr>
      <w:r>
        <w:t>the operator equals 0xAF</w:t>
      </w:r>
    </w:p>
    <w:p w:rsidR="00376B6B" w:rsidRDefault="00DC1024">
      <w:pPr>
        <w:pStyle w:val="ListParagraph"/>
        <w:numPr>
          <w:ilvl w:val="0"/>
          <w:numId w:val="49"/>
        </w:numPr>
      </w:pPr>
      <w:r>
        <w:t>MathML in Word maps a &lt;mover&gt; element to an &lt;accent&gt; element when the following conditions are true:</w:t>
      </w:r>
    </w:p>
    <w:p w:rsidR="00376B6B" w:rsidRDefault="00DC1024">
      <w:pPr>
        <w:pStyle w:val="ListParagraph"/>
        <w:numPr>
          <w:ilvl w:val="1"/>
          <w:numId w:val="151"/>
        </w:numPr>
        <w:contextualSpacing/>
      </w:pPr>
      <w:r>
        <w:t>the accent attribute is true</w:t>
      </w:r>
    </w:p>
    <w:p w:rsidR="00376B6B" w:rsidRDefault="00DC1024">
      <w:pPr>
        <w:pStyle w:val="ListParagraph"/>
        <w:numPr>
          <w:ilvl w:val="1"/>
          <w:numId w:val="151"/>
        </w:numPr>
        <w:contextualSpacing/>
      </w:pPr>
      <w:r>
        <w:t xml:space="preserve">the second child of the </w:t>
      </w:r>
      <w:r>
        <w:t>&lt;mover&gt; element is a &lt;mo&gt; element</w:t>
      </w:r>
    </w:p>
    <w:p w:rsidR="00376B6B" w:rsidRDefault="00DC1024">
      <w:pPr>
        <w:pStyle w:val="ListParagraph"/>
        <w:numPr>
          <w:ilvl w:val="1"/>
          <w:numId w:val="151"/>
        </w:numPr>
      </w:pPr>
      <w:r>
        <w:t>the string-length of the operator is 1</w:t>
      </w:r>
    </w:p>
    <w:p w:rsidR="00376B6B" w:rsidRDefault="00DC1024">
      <w:pPr>
        <w:pStyle w:val="ListParagraph"/>
        <w:numPr>
          <w:ilvl w:val="0"/>
          <w:numId w:val="49"/>
        </w:numPr>
      </w:pPr>
      <w:r>
        <w:lastRenderedPageBreak/>
        <w:t>MathML in Word maps a &lt;mover&gt; element to a &lt;groupChr&gt; element when the following conditions are true:</w:t>
      </w:r>
    </w:p>
    <w:p w:rsidR="00376B6B" w:rsidRDefault="00DC1024">
      <w:pPr>
        <w:pStyle w:val="ListParagraph"/>
        <w:numPr>
          <w:ilvl w:val="1"/>
          <w:numId w:val="152"/>
        </w:numPr>
        <w:contextualSpacing/>
      </w:pPr>
      <w:r>
        <w:t>the accent attribute is false</w:t>
      </w:r>
    </w:p>
    <w:p w:rsidR="00376B6B" w:rsidRDefault="00DC1024">
      <w:pPr>
        <w:pStyle w:val="ListParagraph"/>
        <w:numPr>
          <w:ilvl w:val="1"/>
          <w:numId w:val="152"/>
        </w:numPr>
        <w:contextualSpacing/>
      </w:pPr>
      <w:r>
        <w:t>one child of the &lt;mover&gt; element is an &lt;mrow&gt; eleme</w:t>
      </w:r>
      <w:r>
        <w:t>nt and another child is a &lt;mo&gt; element</w:t>
      </w:r>
    </w:p>
    <w:p w:rsidR="00376B6B" w:rsidRDefault="00DC1024">
      <w:pPr>
        <w:pStyle w:val="ListParagraph"/>
        <w:numPr>
          <w:ilvl w:val="1"/>
          <w:numId w:val="152"/>
        </w:numPr>
      </w:pPr>
      <w:r>
        <w:t>the number of characters in the &lt;mo&gt; element is less than or equal to 1</w:t>
      </w:r>
    </w:p>
    <w:p w:rsidR="00376B6B" w:rsidRDefault="00DC1024">
      <w:pPr>
        <w:pStyle w:val="ListParagraph"/>
        <w:numPr>
          <w:ilvl w:val="0"/>
          <w:numId w:val="49"/>
        </w:numPr>
      </w:pPr>
      <w:r>
        <w:t xml:space="preserve">Otherwise, MathML in Word maps a &lt;mover&gt; element to a &lt;limUpp&gt; element.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
      </w:pPr>
      <w:r>
        <w:t xml:space="preserve">b.   </w:t>
      </w:r>
      <w:r>
        <w:rPr>
          <w:i/>
        </w:rPr>
        <w:t>The standard defines the attribute accent, contained within the element &lt;mover&gt;</w:t>
      </w:r>
    </w:p>
    <w:p w:rsidR="00376B6B" w:rsidRDefault="00DC1024">
      <w:pPr>
        <w:pStyle w:val="Definition-Field2"/>
      </w:pPr>
      <w:r>
        <w:t>This attribute is supported in Word 2013, Word 2016, and Word 2019.</w:t>
      </w:r>
    </w:p>
    <w:p w:rsidR="00376B6B" w:rsidRDefault="00DC1024">
      <w:pPr>
        <w:pStyle w:val="Definition-Field"/>
      </w:pPr>
      <w:r>
        <w:t xml:space="preserve">c.   </w:t>
      </w:r>
      <w:r>
        <w:rPr>
          <w:i/>
        </w:rPr>
        <w:t>The standard defin</w:t>
      </w:r>
      <w:r>
        <w:rPr>
          <w:i/>
        </w:rPr>
        <w:t>es the attribute class, contained within the element &lt;mover&gt;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d.   </w:t>
      </w:r>
      <w:r>
        <w:rPr>
          <w:i/>
        </w:rPr>
        <w:t>The standard def</w:t>
      </w:r>
      <w:r>
        <w:rPr>
          <w:i/>
        </w:rPr>
        <w:t>ines the attribute id, contained within the element &lt;mover&gt;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e.   </w:t>
      </w:r>
      <w:r>
        <w:rPr>
          <w:i/>
        </w:rPr>
        <w:t>The standard defi</w:t>
      </w:r>
      <w:r>
        <w:rPr>
          <w:i/>
        </w:rPr>
        <w:t>nes the attribute style, contained within the element &lt;mover&gt;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f.   </w:t>
      </w:r>
      <w:r>
        <w:rPr>
          <w:i/>
        </w:rPr>
        <w:t xml:space="preserve">The standard </w:t>
      </w:r>
      <w:r>
        <w:rPr>
          <w:i/>
        </w:rPr>
        <w:t>defines the attribute xref, contained within the element &lt;mover&gt;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g.   </w:t>
      </w:r>
      <w:r>
        <w:rPr>
          <w:i/>
        </w:rPr>
        <w:t>The standard</w:t>
      </w:r>
      <w:r>
        <w:rPr>
          <w:i/>
        </w:rPr>
        <w:t xml:space="preserve"> defines the element &lt;mover&gt;</w:t>
      </w:r>
    </w:p>
    <w:p w:rsidR="00376B6B" w:rsidRDefault="00DC1024">
      <w:pPr>
        <w:pStyle w:val="Definition-Field2"/>
      </w:pPr>
      <w:r>
        <w:t>This element is supported in Excel 2013, Excel 2016, and Excel 2019.</w:t>
      </w:r>
    </w:p>
    <w:p w:rsidR="00376B6B" w:rsidRDefault="00DC1024">
      <w:pPr>
        <w:pStyle w:val="Definition-Field"/>
      </w:pPr>
      <w:r>
        <w:t xml:space="preserve">h.   </w:t>
      </w:r>
      <w:r>
        <w:rPr>
          <w:i/>
        </w:rPr>
        <w:t>The standard defines the attribute accent, contained within the element &lt;mover&gt;</w:t>
      </w:r>
    </w:p>
    <w:p w:rsidR="00376B6B" w:rsidRDefault="00DC1024">
      <w:pPr>
        <w:pStyle w:val="Definition-Field2"/>
      </w:pPr>
      <w:r>
        <w:t>This attribute is supported in Excel 2013, Excel 2016, and Excel 2019.</w:t>
      </w:r>
    </w:p>
    <w:p w:rsidR="00376B6B" w:rsidRDefault="00DC1024">
      <w:pPr>
        <w:pStyle w:val="Definition-Field"/>
      </w:pPr>
      <w:r>
        <w:t>i.</w:t>
      </w:r>
      <w:r>
        <w:t xml:space="preserve">   </w:t>
      </w:r>
      <w:r>
        <w:rPr>
          <w:i/>
        </w:rPr>
        <w:t>The standard defines the attribute class, contained within the element &lt;mover&gt;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standard defines the attribute id, contained within the element &lt;mover&gt;</w:t>
      </w:r>
    </w:p>
    <w:p w:rsidR="00376B6B" w:rsidRDefault="00DC1024">
      <w:pPr>
        <w:pStyle w:val="Definition-Field2"/>
      </w:pPr>
      <w:r>
        <w:t xml:space="preserve">This attribute is </w:t>
      </w:r>
      <w:r>
        <w:t xml:space="preserve">not supported in Excel 2013, Excel 2016, or Excel 2019. </w:t>
      </w:r>
    </w:p>
    <w:p w:rsidR="00376B6B" w:rsidRDefault="00DC1024">
      <w:pPr>
        <w:pStyle w:val="Definition-Field"/>
      </w:pPr>
      <w:r>
        <w:t xml:space="preserve">k.   </w:t>
      </w:r>
      <w:r>
        <w:rPr>
          <w:i/>
        </w:rPr>
        <w:t>The standard defines the attribute style, contained within the element &lt;mover&gt;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   </w:t>
      </w:r>
      <w:r>
        <w:rPr>
          <w:i/>
        </w:rPr>
        <w:t xml:space="preserve">The standard defines the attribute </w:t>
      </w:r>
      <w:r>
        <w:rPr>
          <w:i/>
        </w:rPr>
        <w:t>xref, contained within the element &lt;mover&gt;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m.   </w:t>
      </w:r>
      <w:r>
        <w:rPr>
          <w:i/>
        </w:rPr>
        <w:t>The standard defines the element &lt;mover&gt;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n.   </w:t>
      </w:r>
      <w:r>
        <w:rPr>
          <w:i/>
        </w:rPr>
        <w:t>The</w:t>
      </w:r>
      <w:r>
        <w:rPr>
          <w:i/>
        </w:rPr>
        <w:t xml:space="preserve"> standard defines the attribute accent, contained within the element &lt;mover&gt;</w:t>
      </w:r>
    </w:p>
    <w:p w:rsidR="00376B6B" w:rsidRDefault="00DC1024">
      <w:pPr>
        <w:pStyle w:val="Definition-Field2"/>
      </w:pPr>
      <w:r>
        <w:t>This attribute is supported in PowerPoint 2013, PowerPoint 2016, and PowerPoint 2019.</w:t>
      </w:r>
    </w:p>
    <w:p w:rsidR="00376B6B" w:rsidRDefault="00DC1024">
      <w:pPr>
        <w:pStyle w:val="Definition-Field"/>
      </w:pPr>
      <w:r>
        <w:t xml:space="preserve">o.   </w:t>
      </w:r>
      <w:r>
        <w:rPr>
          <w:i/>
        </w:rPr>
        <w:t>The standard defines the attribute class, contained within the element &lt;mover&gt;</w:t>
      </w:r>
    </w:p>
    <w:p w:rsidR="00376B6B" w:rsidRDefault="00DC1024">
      <w:pPr>
        <w:pStyle w:val="Definition-Field2"/>
      </w:pPr>
      <w:r>
        <w:t>This attr</w:t>
      </w:r>
      <w:r>
        <w:t>ibute is not supported in PowerPoint 2013, PowerPoint 2016, or PowerPoint 2019.</w:t>
      </w:r>
    </w:p>
    <w:p w:rsidR="00376B6B" w:rsidRDefault="00DC1024">
      <w:pPr>
        <w:pStyle w:val="Definition-Field"/>
      </w:pPr>
      <w:r>
        <w:t xml:space="preserve">p.   </w:t>
      </w:r>
      <w:r>
        <w:rPr>
          <w:i/>
        </w:rPr>
        <w:t>The standard defines the attribute id, contained within the element &lt;mover&gt;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q.   </w:t>
      </w:r>
      <w:r>
        <w:rPr>
          <w:i/>
        </w:rPr>
        <w:t>T</w:t>
      </w:r>
      <w:r>
        <w:rPr>
          <w:i/>
        </w:rPr>
        <w:t>he standard defines the attribute style, contained within the element &lt;mover&gt;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r.   </w:t>
      </w:r>
      <w:r>
        <w:rPr>
          <w:i/>
        </w:rPr>
        <w:t>The standard defines the attribute xref, contained within the element &lt;mover&gt;</w:t>
      </w:r>
    </w:p>
    <w:p w:rsidR="00376B6B" w:rsidRDefault="00DC1024">
      <w:pPr>
        <w:pStyle w:val="Definition-Field2"/>
      </w:pPr>
      <w:r>
        <w:t>This a</w:t>
      </w:r>
      <w:r>
        <w:t>ttribute is not supported in PowerPoint 2013, PowerPoint 2016, or PowerPoint 2019.</w:t>
      </w:r>
    </w:p>
    <w:p w:rsidR="00376B6B" w:rsidRDefault="00DC1024">
      <w:pPr>
        <w:pStyle w:val="Heading3"/>
      </w:pPr>
      <w:bookmarkStart w:id="700" w:name="section_3dda37ef76fd4606a36602d7d4e5f6b9"/>
      <w:bookmarkStart w:id="701" w:name="_Toc190323693"/>
      <w:r>
        <w:t>Part 1 Section 14.5 (MathML 2.0 Section 3.4.6), Underscript-overscript Pair (munderover)</w:t>
      </w:r>
      <w:bookmarkEnd w:id="700"/>
      <w:bookmarkEnd w:id="701"/>
      <w:r>
        <w:fldChar w:fldCharType="begin"/>
      </w:r>
      <w:r>
        <w:instrText xml:space="preserve"> XE "Underscript-overscript Pair (munderover)" </w:instrText>
      </w:r>
      <w:r>
        <w:fldChar w:fldCharType="end"/>
      </w:r>
    </w:p>
    <w:p w:rsidR="00376B6B" w:rsidRDefault="00DC1024">
      <w:pPr>
        <w:pStyle w:val="Definition-Field"/>
      </w:pPr>
      <w:r>
        <w:t xml:space="preserve">a.   </w:t>
      </w:r>
      <w:r>
        <w:rPr>
          <w:i/>
        </w:rPr>
        <w:t xml:space="preserve">The standard defines the </w:t>
      </w:r>
      <w:r>
        <w:rPr>
          <w:i/>
        </w:rPr>
        <w:t>element &lt;munderover&gt;</w:t>
      </w:r>
    </w:p>
    <w:p w:rsidR="00376B6B" w:rsidRDefault="00DC1024">
      <w:pPr>
        <w:pStyle w:val="Definition-Field2"/>
      </w:pPr>
      <w:r>
        <w:t>This element is supported in MathML in Word 2013 and MathML in Word 2016.</w:t>
      </w:r>
    </w:p>
    <w:p w:rsidR="00376B6B" w:rsidRDefault="00DC1024">
      <w:pPr>
        <w:pStyle w:val="Definition-Field2"/>
      </w:pPr>
      <w:r>
        <w:t>On load, MathML in Word maps an &lt;munderover&gt; element to one of two different elements: an &lt;nAry&gt; element or a &lt;limLow&gt; element nested inside a &lt;limUpp&gt; element.</w:t>
      </w:r>
    </w:p>
    <w:p w:rsidR="00376B6B" w:rsidRDefault="00DC1024">
      <w:pPr>
        <w:pStyle w:val="ListParagraph"/>
        <w:numPr>
          <w:ilvl w:val="0"/>
          <w:numId w:val="49"/>
        </w:numPr>
      </w:pPr>
      <w:r>
        <w:t>MathML in Word maps an &lt;munderover&gt; element to an &lt;nAry&gt; element when the following conditions are true:</w:t>
      </w:r>
    </w:p>
    <w:p w:rsidR="00376B6B" w:rsidRDefault="00DC1024">
      <w:pPr>
        <w:pStyle w:val="ListParagraph"/>
        <w:numPr>
          <w:ilvl w:val="1"/>
          <w:numId w:val="153"/>
        </w:numPr>
        <w:contextualSpacing/>
      </w:pPr>
      <w:r>
        <w:t>the accent attribute is false</w:t>
      </w:r>
    </w:p>
    <w:p w:rsidR="00376B6B" w:rsidRDefault="00DC1024">
      <w:pPr>
        <w:pStyle w:val="ListParagraph"/>
        <w:numPr>
          <w:ilvl w:val="1"/>
          <w:numId w:val="153"/>
        </w:numPr>
        <w:contextualSpacing/>
      </w:pPr>
      <w:r>
        <w:t>the first child of the &lt;munder&gt; element is an nAry operator</w:t>
      </w:r>
    </w:p>
    <w:p w:rsidR="00376B6B" w:rsidRDefault="00DC1024">
      <w:pPr>
        <w:pStyle w:val="ListParagraph"/>
        <w:numPr>
          <w:ilvl w:val="1"/>
          <w:numId w:val="153"/>
        </w:numPr>
      </w:pPr>
      <w:r>
        <w:t xml:space="preserve">the operator is not contained inside any elements other than </w:t>
      </w:r>
      <w:r>
        <w:t>an &lt;mml:mo&gt;, &lt;mml:mstyle&gt;, or &lt;mml:mrow&gt;</w:t>
      </w:r>
    </w:p>
    <w:p w:rsidR="00376B6B" w:rsidRDefault="00DC1024">
      <w:pPr>
        <w:pStyle w:val="ListParagraph"/>
        <w:numPr>
          <w:ilvl w:val="0"/>
          <w:numId w:val="49"/>
        </w:numPr>
      </w:pPr>
      <w:r>
        <w:t xml:space="preserve">Otherwise, the &lt;munderover&gt; element is mapped to a &lt;limLow&gt; element that is nested inside a &lt;limUpp&gt; element. </w:t>
      </w:r>
    </w:p>
    <w:p w:rsidR="00376B6B" w:rsidRDefault="00DC1024">
      <w:pPr>
        <w:pStyle w:val="Definition-Field2"/>
      </w:pPr>
      <w:r>
        <w:t xml:space="preserve">This element is supported in </w:t>
      </w:r>
      <w:hyperlink w:anchor="gt_5b584f32-a3d3-4a21-aed2-3ee39deb4883">
        <w:r>
          <w:rPr>
            <w:rStyle w:val="HyperlinkGreen"/>
            <w:b/>
          </w:rPr>
          <w:t>OfficeArt Mat</w:t>
        </w:r>
        <w:r>
          <w:rPr>
            <w:rStyle w:val="HyperlinkGreen"/>
            <w:b/>
          </w:rPr>
          <w:t>h</w:t>
        </w:r>
      </w:hyperlink>
      <w:r>
        <w:t xml:space="preserve"> in Word 2013 and OfficeArt Math in Word 2016.</w:t>
      </w:r>
    </w:p>
    <w:p w:rsidR="00376B6B" w:rsidRDefault="00DC1024">
      <w:pPr>
        <w:pStyle w:val="Definition-Field"/>
      </w:pPr>
      <w:r>
        <w:t xml:space="preserve">b.   </w:t>
      </w:r>
      <w:r>
        <w:rPr>
          <w:i/>
        </w:rPr>
        <w:t>The standard defines the attribute accent, contained within the element &lt;munderover&gt;</w:t>
      </w:r>
    </w:p>
    <w:p w:rsidR="00376B6B" w:rsidRDefault="00DC1024">
      <w:pPr>
        <w:pStyle w:val="Definition-Field2"/>
      </w:pPr>
      <w:r>
        <w:t>This attribute is supported in Word 2013, Word 2016, and Word 2019.</w:t>
      </w:r>
    </w:p>
    <w:p w:rsidR="00376B6B" w:rsidRDefault="00DC1024">
      <w:pPr>
        <w:pStyle w:val="Definition-Field2"/>
      </w:pPr>
      <w:r>
        <w:t>On load, Word reads the accent attribute in an &lt;mu</w:t>
      </w:r>
      <w:r>
        <w:t>nderover&gt; element.</w:t>
      </w:r>
    </w:p>
    <w:p w:rsidR="00376B6B" w:rsidRDefault="00DC1024">
      <w:pPr>
        <w:pStyle w:val="Definition-Field2"/>
      </w:pPr>
      <w:r>
        <w:t xml:space="preserve">On save, Word does not write the accent attribute in an &lt;munderover&gt; element. </w:t>
      </w:r>
    </w:p>
    <w:p w:rsidR="00376B6B" w:rsidRDefault="00DC1024">
      <w:pPr>
        <w:pStyle w:val="Definition-Field"/>
      </w:pPr>
      <w:r>
        <w:t xml:space="preserve">c.   </w:t>
      </w:r>
      <w:r>
        <w:rPr>
          <w:i/>
        </w:rPr>
        <w:t>The standard defines the attribute accentunder, contained within the element &lt;munderover&gt;</w:t>
      </w:r>
    </w:p>
    <w:p w:rsidR="00376B6B" w:rsidRDefault="00DC1024">
      <w:pPr>
        <w:pStyle w:val="Definition-Field2"/>
      </w:pPr>
      <w:r>
        <w:t>This attribute is supported in Word 2013, Word 2016, and Word 2</w:t>
      </w:r>
      <w:r>
        <w:t>019.</w:t>
      </w:r>
    </w:p>
    <w:p w:rsidR="00376B6B" w:rsidRDefault="00DC1024">
      <w:pPr>
        <w:pStyle w:val="Definition-Field2"/>
      </w:pPr>
      <w:r>
        <w:t>On load, Word reads the accentunder attribute in an &lt;munderover&gt; element.</w:t>
      </w:r>
    </w:p>
    <w:p w:rsidR="00376B6B" w:rsidRDefault="00DC1024">
      <w:pPr>
        <w:pStyle w:val="Definition-Field2"/>
      </w:pPr>
      <w:r>
        <w:t xml:space="preserve">On save, Word does not write the accentunder attribute in an &lt;munderover&gt; element. </w:t>
      </w:r>
    </w:p>
    <w:p w:rsidR="00376B6B" w:rsidRDefault="00DC1024">
      <w:pPr>
        <w:pStyle w:val="Definition-Field"/>
      </w:pPr>
      <w:r>
        <w:lastRenderedPageBreak/>
        <w:t xml:space="preserve">d.   </w:t>
      </w:r>
      <w:r>
        <w:rPr>
          <w:i/>
        </w:rPr>
        <w:t>The standard defines the attribute class, contained within the element &lt;munderover&gt;</w:t>
      </w:r>
    </w:p>
    <w:p w:rsidR="00376B6B" w:rsidRDefault="00DC1024">
      <w:pPr>
        <w:pStyle w:val="Definition-Field2"/>
      </w:pPr>
      <w:r>
        <w:t>This</w:t>
      </w:r>
      <w:r>
        <w:t xml:space="preserve">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e.   </w:t>
      </w:r>
      <w:r>
        <w:rPr>
          <w:i/>
        </w:rPr>
        <w:t>The standard defines the attribute id, contained within the element &lt;munderover&gt;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f.   </w:t>
      </w:r>
      <w:r>
        <w:rPr>
          <w:i/>
        </w:rPr>
        <w:t>The standard defines the attribute style, contained within the element &lt;munde</w:t>
      </w:r>
      <w:r>
        <w:rPr>
          <w:i/>
        </w:rPr>
        <w:t>rover&gt;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g.   </w:t>
      </w:r>
      <w:r>
        <w:rPr>
          <w:i/>
        </w:rPr>
        <w:t xml:space="preserve">The standard defines the attribute xref, contained within the element </w:t>
      </w:r>
      <w:r>
        <w:rPr>
          <w:i/>
        </w:rPr>
        <w:t>&lt;munderover&gt;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h.   </w:t>
      </w:r>
      <w:r>
        <w:rPr>
          <w:i/>
        </w:rPr>
        <w:t>The standard defines the element &lt;munderover&gt;</w:t>
      </w:r>
    </w:p>
    <w:p w:rsidR="00376B6B" w:rsidRDefault="00DC1024">
      <w:pPr>
        <w:pStyle w:val="Definition-Field2"/>
      </w:pPr>
      <w:r>
        <w:t xml:space="preserve">This element is </w:t>
      </w:r>
      <w:r>
        <w:t>supported in Excel 2013, Excel 2016, and Excel 2019.</w:t>
      </w:r>
    </w:p>
    <w:p w:rsidR="00376B6B" w:rsidRDefault="00DC1024">
      <w:pPr>
        <w:pStyle w:val="Definition-Field"/>
      </w:pPr>
      <w:r>
        <w:t xml:space="preserve">i.   </w:t>
      </w:r>
      <w:r>
        <w:rPr>
          <w:i/>
        </w:rPr>
        <w:t>The standard defines the attribute accent, contained within the element &lt;munderover&gt;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the accent attribute </w:t>
      </w:r>
      <w:r>
        <w:t>in an &lt;munderover&gt; element.</w:t>
      </w:r>
    </w:p>
    <w:p w:rsidR="00376B6B" w:rsidRDefault="00DC1024">
      <w:pPr>
        <w:pStyle w:val="Definition-Field2"/>
      </w:pPr>
      <w:r>
        <w:t xml:space="preserve">On save, Excel does not write the accent attribute in an &lt;munderover&gt; element. </w:t>
      </w:r>
    </w:p>
    <w:p w:rsidR="00376B6B" w:rsidRDefault="00DC1024">
      <w:pPr>
        <w:pStyle w:val="Definition-Field"/>
      </w:pPr>
      <w:r>
        <w:t xml:space="preserve">j.   </w:t>
      </w:r>
      <w:r>
        <w:rPr>
          <w:i/>
        </w:rPr>
        <w:t>The standard defines the attribute accentunder, contained within the element &lt;munderover&gt;</w:t>
      </w:r>
    </w:p>
    <w:p w:rsidR="00376B6B" w:rsidRDefault="00DC1024">
      <w:pPr>
        <w:pStyle w:val="Definition-Field2"/>
      </w:pPr>
      <w:r>
        <w:t>This attribute is supported in Excel 2013, Excel 2016</w:t>
      </w:r>
      <w:r>
        <w:t>, and Excel 2019.</w:t>
      </w:r>
    </w:p>
    <w:p w:rsidR="00376B6B" w:rsidRDefault="00DC1024">
      <w:pPr>
        <w:pStyle w:val="Definition-Field2"/>
      </w:pPr>
      <w:r>
        <w:t>On load, Excel reads the accentunder attribute in an &lt;munderover&gt; element.</w:t>
      </w:r>
    </w:p>
    <w:p w:rsidR="00376B6B" w:rsidRDefault="00DC1024">
      <w:pPr>
        <w:pStyle w:val="Definition-Field2"/>
      </w:pPr>
      <w:r>
        <w:t xml:space="preserve">On save, Excel does not write the accentunder attribute in an &lt;munderover&gt; element. </w:t>
      </w:r>
    </w:p>
    <w:p w:rsidR="00376B6B" w:rsidRDefault="00DC1024">
      <w:pPr>
        <w:pStyle w:val="Definition-Field"/>
      </w:pPr>
      <w:r>
        <w:t xml:space="preserve">k.   </w:t>
      </w:r>
      <w:r>
        <w:rPr>
          <w:i/>
        </w:rPr>
        <w:t>The standard defines the attribute class, contained within the element &lt;m</w:t>
      </w:r>
      <w:r>
        <w:rPr>
          <w:i/>
        </w:rPr>
        <w:t>underover&gt;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   </w:t>
      </w:r>
      <w:r>
        <w:rPr>
          <w:i/>
        </w:rPr>
        <w:t>The standard defines the attribute id, contained within the element &lt;munderover&gt;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 xml:space="preserve">The </w:t>
      </w:r>
      <w:r>
        <w:rPr>
          <w:i/>
        </w:rPr>
        <w:t>standard defines the attribute style, contained within the element &lt;munderover&gt;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n.   </w:t>
      </w:r>
      <w:r>
        <w:rPr>
          <w:i/>
        </w:rPr>
        <w:t>The standard defines the attribute xref, contained within the element &lt;munderover&gt;</w:t>
      </w:r>
    </w:p>
    <w:p w:rsidR="00376B6B" w:rsidRDefault="00DC1024">
      <w:pPr>
        <w:pStyle w:val="Definition-Field2"/>
      </w:pPr>
      <w:r>
        <w:t>This attribut</w:t>
      </w:r>
      <w:r>
        <w:t xml:space="preserve">e is not supported in Excel 2013, Excel 2016, or Excel 2019. </w:t>
      </w:r>
    </w:p>
    <w:p w:rsidR="00376B6B" w:rsidRDefault="00DC1024">
      <w:pPr>
        <w:pStyle w:val="Definition-Field"/>
      </w:pPr>
      <w:r>
        <w:t xml:space="preserve">o.   </w:t>
      </w:r>
      <w:r>
        <w:rPr>
          <w:i/>
        </w:rPr>
        <w:t>The standard defines the element &lt;munderover&gt;</w:t>
      </w:r>
    </w:p>
    <w:p w:rsidR="00376B6B" w:rsidRDefault="00DC1024">
      <w:pPr>
        <w:pStyle w:val="Definition-Field2"/>
      </w:pPr>
      <w:r>
        <w:t>This element is supported in PowerPoint 2013, PowerPoint 2016, and PowerPoint 2019.</w:t>
      </w:r>
    </w:p>
    <w:p w:rsidR="00376B6B" w:rsidRDefault="00DC1024">
      <w:pPr>
        <w:pStyle w:val="Definition-Field"/>
      </w:pPr>
      <w:r>
        <w:lastRenderedPageBreak/>
        <w:t xml:space="preserve">p.   </w:t>
      </w:r>
      <w:r>
        <w:rPr>
          <w:i/>
        </w:rPr>
        <w:t>The standard defines the attribute accent, contained w</w:t>
      </w:r>
      <w:r>
        <w:rPr>
          <w:i/>
        </w:rPr>
        <w:t>ithin the element &lt;munderover&gt;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accent attribute in an &lt;munderover&gt; element.</w:t>
      </w:r>
    </w:p>
    <w:p w:rsidR="00376B6B" w:rsidRDefault="00DC1024">
      <w:pPr>
        <w:pStyle w:val="Definition-Field2"/>
      </w:pPr>
      <w:r>
        <w:t>On save, PowerPoint does not write the accent attribute in an &lt;m</w:t>
      </w:r>
      <w:r>
        <w:t xml:space="preserve">underover&gt; element. </w:t>
      </w:r>
    </w:p>
    <w:p w:rsidR="00376B6B" w:rsidRDefault="00DC1024">
      <w:pPr>
        <w:pStyle w:val="Definition-Field"/>
      </w:pPr>
      <w:r>
        <w:t xml:space="preserve">q.   </w:t>
      </w:r>
      <w:r>
        <w:rPr>
          <w:i/>
        </w:rPr>
        <w:t>The standard defines the attribute accentunder, contained within the element &lt;munderover&gt;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accentunder attribute in</w:t>
      </w:r>
      <w:r>
        <w:t xml:space="preserve"> an &lt;munderover&gt; element.</w:t>
      </w:r>
    </w:p>
    <w:p w:rsidR="00376B6B" w:rsidRDefault="00DC1024">
      <w:pPr>
        <w:pStyle w:val="Definition-Field2"/>
      </w:pPr>
      <w:r>
        <w:t xml:space="preserve">On save, PowerPoint does not write the accentunder attribute in an &lt;munderover&gt; element. </w:t>
      </w:r>
    </w:p>
    <w:p w:rsidR="00376B6B" w:rsidRDefault="00DC1024">
      <w:pPr>
        <w:pStyle w:val="Definition-Field"/>
      </w:pPr>
      <w:r>
        <w:t xml:space="preserve">r.   </w:t>
      </w:r>
      <w:r>
        <w:rPr>
          <w:i/>
        </w:rPr>
        <w:t>The standard defines the attribute class, contained within the element &lt;munderover&gt;</w:t>
      </w:r>
    </w:p>
    <w:p w:rsidR="00376B6B" w:rsidRDefault="00DC1024">
      <w:pPr>
        <w:pStyle w:val="Definition-Field2"/>
      </w:pPr>
      <w:r>
        <w:t>This attribute is not supported in PowerPoint 2013,</w:t>
      </w:r>
      <w:r>
        <w:t xml:space="preserve"> PowerPoint 2016, or PowerPoint 2019.</w:t>
      </w:r>
    </w:p>
    <w:p w:rsidR="00376B6B" w:rsidRDefault="00DC1024">
      <w:pPr>
        <w:pStyle w:val="Definition-Field"/>
      </w:pPr>
      <w:r>
        <w:t xml:space="preserve">s.   </w:t>
      </w:r>
      <w:r>
        <w:rPr>
          <w:i/>
        </w:rPr>
        <w:t>The standard defines the attribute id, contained within the element &lt;munderover&gt;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t.   </w:t>
      </w:r>
      <w:r>
        <w:rPr>
          <w:i/>
        </w:rPr>
        <w:t>The standard defines the attribute sty</w:t>
      </w:r>
      <w:r>
        <w:rPr>
          <w:i/>
        </w:rPr>
        <w:t>le, contained within the element &lt;munderover&gt;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u.   </w:t>
      </w:r>
      <w:r>
        <w:rPr>
          <w:i/>
        </w:rPr>
        <w:t>The standard defines the attribute xref, contained within the element &lt;munderover&gt;</w:t>
      </w:r>
    </w:p>
    <w:p w:rsidR="00376B6B" w:rsidRDefault="00DC1024">
      <w:pPr>
        <w:pStyle w:val="Definition-Field2"/>
      </w:pPr>
      <w:r>
        <w:t>This attribute is not supported i</w:t>
      </w:r>
      <w:r>
        <w:t>n PowerPoint 2013, PowerPoint 2016, or PowerPoint 2019.</w:t>
      </w:r>
    </w:p>
    <w:p w:rsidR="00376B6B" w:rsidRDefault="00DC1024">
      <w:pPr>
        <w:pStyle w:val="Heading3"/>
      </w:pPr>
      <w:bookmarkStart w:id="702" w:name="section_68b77f9da0c44c899ba73a704a67eaa6"/>
      <w:bookmarkStart w:id="703" w:name="_Toc190323694"/>
      <w:r>
        <w:t>Part 1 Section 14.5 (MathML 2.0 Section 3.4.7), Prescripts and Tensor Indices (mmultiscripts)</w:t>
      </w:r>
      <w:bookmarkEnd w:id="702"/>
      <w:bookmarkEnd w:id="703"/>
      <w:r>
        <w:fldChar w:fldCharType="begin"/>
      </w:r>
      <w:r>
        <w:instrText xml:space="preserve"> XE "Prescripts and Tensor Indices (mmultiscripts)" </w:instrText>
      </w:r>
      <w:r>
        <w:fldChar w:fldCharType="end"/>
      </w:r>
    </w:p>
    <w:p w:rsidR="00376B6B" w:rsidRDefault="00DC1024">
      <w:pPr>
        <w:pStyle w:val="Definition-Field"/>
      </w:pPr>
      <w:r>
        <w:t xml:space="preserve">a.   </w:t>
      </w:r>
      <w:r>
        <w:rPr>
          <w:i/>
        </w:rPr>
        <w:t>The standard defines the element &lt;mmultiscripts</w:t>
      </w:r>
      <w:r>
        <w:rPr>
          <w:i/>
        </w:rPr>
        <w:t>&gt;</w:t>
      </w:r>
    </w:p>
    <w:p w:rsidR="00376B6B" w:rsidRDefault="00DC1024">
      <w:pPr>
        <w:pStyle w:val="Definition-Field2"/>
      </w:pPr>
      <w:r>
        <w:t>This element is supported in MathML in Word 2013 and MathML in Word 2016.</w:t>
      </w:r>
    </w:p>
    <w:p w:rsidR="00376B6B" w:rsidRDefault="00DC1024">
      <w:pPr>
        <w:pStyle w:val="Definition-Field2"/>
      </w:pPr>
      <w:r>
        <w:t>On load, MathML in Word maps the &lt;mmultiscripts&gt; element to a combination of the following elements:</w:t>
      </w:r>
    </w:p>
    <w:p w:rsidR="00376B6B" w:rsidRDefault="00DC1024">
      <w:pPr>
        <w:pStyle w:val="ListParagraph"/>
        <w:numPr>
          <w:ilvl w:val="0"/>
          <w:numId w:val="154"/>
        </w:numPr>
        <w:contextualSpacing/>
      </w:pPr>
      <w:r>
        <w:t>&lt;sSubSup&gt;</w:t>
      </w:r>
    </w:p>
    <w:p w:rsidR="00376B6B" w:rsidRDefault="00DC1024">
      <w:pPr>
        <w:pStyle w:val="ListParagraph"/>
        <w:numPr>
          <w:ilvl w:val="0"/>
          <w:numId w:val="154"/>
        </w:numPr>
        <w:contextualSpacing/>
      </w:pPr>
      <w:r>
        <w:t>&lt;sSub&gt;</w:t>
      </w:r>
    </w:p>
    <w:p w:rsidR="00376B6B" w:rsidRDefault="00DC1024">
      <w:pPr>
        <w:pStyle w:val="ListParagraph"/>
        <w:numPr>
          <w:ilvl w:val="0"/>
          <w:numId w:val="154"/>
        </w:numPr>
        <w:contextualSpacing/>
      </w:pPr>
      <w:r>
        <w:t>&lt;sSup&gt;</w:t>
      </w:r>
    </w:p>
    <w:p w:rsidR="00376B6B" w:rsidRDefault="00DC1024">
      <w:pPr>
        <w:pStyle w:val="ListParagraph"/>
        <w:numPr>
          <w:ilvl w:val="0"/>
          <w:numId w:val="154"/>
        </w:numPr>
      </w:pPr>
      <w:r>
        <w:t xml:space="preserve">&lt;sPre&gt;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2"/>
      </w:pPr>
      <w:r>
        <w:t>On load, OfficeArt Math in Word reads the &lt;mmultiscripts&gt; element.</w:t>
      </w:r>
    </w:p>
    <w:p w:rsidR="00376B6B" w:rsidRDefault="00DC1024">
      <w:pPr>
        <w:pStyle w:val="Definition-Field2"/>
      </w:pPr>
      <w:r>
        <w:t>On save, OfficeArt Math in Word writes the &lt;mmultiscripts&gt; element if prescripts are</w:t>
      </w:r>
      <w:r>
        <w:t xml:space="preserve"> present. </w:t>
      </w:r>
    </w:p>
    <w:p w:rsidR="00376B6B" w:rsidRDefault="00DC1024">
      <w:pPr>
        <w:pStyle w:val="Definition-Field"/>
      </w:pPr>
      <w:r>
        <w:t xml:space="preserve">b.   </w:t>
      </w:r>
      <w:r>
        <w:rPr>
          <w:i/>
        </w:rPr>
        <w:t>The standard defines the attribute class, contained within the element &lt;mmultiscripts&gt;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w:t>
      </w:r>
      <w:r>
        <w:t>t Math in Word 2016.</w:t>
      </w:r>
    </w:p>
    <w:p w:rsidR="00376B6B" w:rsidRDefault="00DC1024">
      <w:pPr>
        <w:pStyle w:val="Definition-Field"/>
      </w:pPr>
      <w:r>
        <w:t xml:space="preserve">c.   </w:t>
      </w:r>
      <w:r>
        <w:rPr>
          <w:i/>
        </w:rPr>
        <w:t>The standard defines the attribute id, contained within the element &lt;mmultiscripts&gt;</w:t>
      </w:r>
    </w:p>
    <w:p w:rsidR="00376B6B" w:rsidRDefault="00DC1024">
      <w:pPr>
        <w:pStyle w:val="Definition-Field2"/>
      </w:pPr>
      <w:r>
        <w:t>This attribute is not supported in MathML in Word 2013 or MathML in Word 2016.</w:t>
      </w:r>
    </w:p>
    <w:p w:rsidR="00376B6B" w:rsidRDefault="00DC1024">
      <w:pPr>
        <w:pStyle w:val="Definition-Field2"/>
      </w:pPr>
      <w:r>
        <w:lastRenderedPageBreak/>
        <w:t>This attribute is not supported in OfficeArt Math in Word 2013 or O</w:t>
      </w:r>
      <w:r>
        <w:t>fficeArt Math in Word 2016.</w:t>
      </w:r>
    </w:p>
    <w:p w:rsidR="00376B6B" w:rsidRDefault="00DC1024">
      <w:pPr>
        <w:pStyle w:val="Definition-Field"/>
      </w:pPr>
      <w:r>
        <w:t xml:space="preserve">d.   </w:t>
      </w:r>
      <w:r>
        <w:rPr>
          <w:i/>
        </w:rPr>
        <w:t>The standard defines the attribute style, contained within the element &lt;mmultiscripts&gt;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w:t>
      </w:r>
      <w:r>
        <w:t xml:space="preserve"> in Word 2013 or OfficeArt Math in Word 2016.</w:t>
      </w:r>
    </w:p>
    <w:p w:rsidR="00376B6B" w:rsidRDefault="00DC1024">
      <w:pPr>
        <w:pStyle w:val="Definition-Field"/>
      </w:pPr>
      <w:r>
        <w:t xml:space="preserve">e.   </w:t>
      </w:r>
      <w:r>
        <w:rPr>
          <w:i/>
        </w:rPr>
        <w:t>The standard defines the attribute subscriptshift, contained within the element &lt;mmultiscripts&gt;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w:t>
      </w:r>
      <w:r>
        <w:t>d in OfficeArt Math in Word 2013 or OfficeArt Math in Word 2016.</w:t>
      </w:r>
    </w:p>
    <w:p w:rsidR="00376B6B" w:rsidRDefault="00DC1024">
      <w:pPr>
        <w:pStyle w:val="Definition-Field"/>
      </w:pPr>
      <w:r>
        <w:t xml:space="preserve">f.   </w:t>
      </w:r>
      <w:r>
        <w:rPr>
          <w:i/>
        </w:rPr>
        <w:t>The standard defines the attribute superscriptshift, contained within the element &lt;mmultiscripts&gt;</w:t>
      </w:r>
    </w:p>
    <w:p w:rsidR="00376B6B" w:rsidRDefault="00DC1024">
      <w:pPr>
        <w:pStyle w:val="Definition-Field2"/>
      </w:pPr>
      <w:r>
        <w:t>This attribute is not supported in MathML in Word 2013 or MathML in Word 2016.</w:t>
      </w:r>
    </w:p>
    <w:p w:rsidR="00376B6B" w:rsidRDefault="00DC1024">
      <w:pPr>
        <w:pStyle w:val="Definition-Field2"/>
      </w:pPr>
      <w:r>
        <w:t>This attr</w:t>
      </w:r>
      <w:r>
        <w:t>ibute is not supported in OfficeArt Math in Word 2013 or OfficeArt Math in Word 2016.</w:t>
      </w:r>
    </w:p>
    <w:p w:rsidR="00376B6B" w:rsidRDefault="00DC1024">
      <w:pPr>
        <w:pStyle w:val="Definition-Field"/>
      </w:pPr>
      <w:r>
        <w:t xml:space="preserve">g.   </w:t>
      </w:r>
      <w:r>
        <w:rPr>
          <w:i/>
        </w:rPr>
        <w:t>The standard defines the attribute xref, contained within the element &lt;mmultiscripts&gt;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h.   </w:t>
      </w:r>
      <w:r>
        <w:rPr>
          <w:i/>
        </w:rPr>
        <w:t>The standard defines the element &lt;mmultiscripts&gt;</w:t>
      </w:r>
    </w:p>
    <w:p w:rsidR="00376B6B" w:rsidRDefault="00DC1024">
      <w:pPr>
        <w:pStyle w:val="Definition-Field2"/>
      </w:pPr>
      <w:r>
        <w:t>This element is supported in Excel 2013, Excel 2016, and Excel 2019.</w:t>
      </w:r>
    </w:p>
    <w:p w:rsidR="00376B6B" w:rsidRDefault="00DC1024">
      <w:pPr>
        <w:pStyle w:val="Definition-Field2"/>
      </w:pPr>
      <w:r>
        <w:t>On load, Excel reads the &lt;mmultiscript</w:t>
      </w:r>
      <w:r>
        <w:t>s&gt; element.</w:t>
      </w:r>
    </w:p>
    <w:p w:rsidR="00376B6B" w:rsidRDefault="00DC1024">
      <w:pPr>
        <w:pStyle w:val="Definition-Field2"/>
      </w:pPr>
      <w:r>
        <w:t xml:space="preserve">On save, Excel writes the &lt;mmultiscripts&gt; element if prescripts are present. </w:t>
      </w:r>
    </w:p>
    <w:p w:rsidR="00376B6B" w:rsidRDefault="00DC1024">
      <w:pPr>
        <w:pStyle w:val="Definition-Field"/>
      </w:pPr>
      <w:r>
        <w:t xml:space="preserve">i.   </w:t>
      </w:r>
      <w:r>
        <w:rPr>
          <w:i/>
        </w:rPr>
        <w:t>The standard defines the attribute class, contained within the element &lt;mmultiscripts&gt;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standard defines the attribute id, contained within the element &lt;mmultiscripts&gt;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attribute style, contained within the element &lt;mmultiscripts&gt;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   </w:t>
      </w:r>
      <w:r>
        <w:rPr>
          <w:i/>
        </w:rPr>
        <w:t>The standard defines the attribute subscriptshift, contained within the element &lt;mmultiscripts&gt;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the attribute superscriptshift, contained within the element &lt;mmultiscripts&gt;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n.   </w:t>
      </w:r>
      <w:r>
        <w:rPr>
          <w:i/>
        </w:rPr>
        <w:t>The standard defines the attribute xref, contained within the element &lt;mm</w:t>
      </w:r>
      <w:r>
        <w:rPr>
          <w:i/>
        </w:rPr>
        <w:t>ultiscripts&gt;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o.   </w:t>
      </w:r>
      <w:r>
        <w:rPr>
          <w:i/>
        </w:rPr>
        <w:t>The standard defines the element &lt;mmultiscripts&gt;</w:t>
      </w:r>
    </w:p>
    <w:p w:rsidR="00376B6B" w:rsidRDefault="00DC1024">
      <w:pPr>
        <w:pStyle w:val="Definition-Field2"/>
      </w:pPr>
      <w:r>
        <w:t>This element is supported in PowerPoint 2013, PowerPoint 2016, and PowerPoint 2019.</w:t>
      </w:r>
    </w:p>
    <w:p w:rsidR="00376B6B" w:rsidRDefault="00DC1024">
      <w:pPr>
        <w:pStyle w:val="Definition-Field2"/>
      </w:pPr>
      <w:r>
        <w:t xml:space="preserve">On load, PowerPoint reads the </w:t>
      </w:r>
      <w:r>
        <w:t>&lt;mmultiscripts&gt; element.</w:t>
      </w:r>
    </w:p>
    <w:p w:rsidR="00376B6B" w:rsidRDefault="00DC1024">
      <w:pPr>
        <w:pStyle w:val="Definition-Field2"/>
      </w:pPr>
      <w:r>
        <w:lastRenderedPageBreak/>
        <w:t xml:space="preserve">On save, PowerPoint writes the &lt;mmultiscripts&gt; element if prescripts are present. </w:t>
      </w:r>
    </w:p>
    <w:p w:rsidR="00376B6B" w:rsidRDefault="00DC1024">
      <w:pPr>
        <w:pStyle w:val="Definition-Field"/>
      </w:pPr>
      <w:r>
        <w:t xml:space="preserve">p.   </w:t>
      </w:r>
      <w:r>
        <w:rPr>
          <w:i/>
        </w:rPr>
        <w:t>The standard defines the attribute class, contained within the element &lt;mmultiscripts&gt;</w:t>
      </w:r>
    </w:p>
    <w:p w:rsidR="00376B6B" w:rsidRDefault="00DC1024">
      <w:pPr>
        <w:pStyle w:val="Definition-Field2"/>
      </w:pPr>
      <w:r>
        <w:t>This attribute is not supported in PowerPoint 2013, Powe</w:t>
      </w:r>
      <w:r>
        <w:t>rPoint 2016, or PowerPoint 2019.</w:t>
      </w:r>
    </w:p>
    <w:p w:rsidR="00376B6B" w:rsidRDefault="00DC1024">
      <w:pPr>
        <w:pStyle w:val="Definition-Field"/>
      </w:pPr>
      <w:r>
        <w:t xml:space="preserve">q.   </w:t>
      </w:r>
      <w:r>
        <w:rPr>
          <w:i/>
        </w:rPr>
        <w:t>The standard defines the attribute id, contained within the element &lt;mmultiscripts&gt;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r.   </w:t>
      </w:r>
      <w:r>
        <w:rPr>
          <w:i/>
        </w:rPr>
        <w:t>The standard defines the attribute style</w:t>
      </w:r>
      <w:r>
        <w:rPr>
          <w:i/>
        </w:rPr>
        <w:t>, contained within the element &lt;mmultiscripts&gt;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s.   </w:t>
      </w:r>
      <w:r>
        <w:rPr>
          <w:i/>
        </w:rPr>
        <w:t>The standard defines the attribute subscriptshift, contained within the element &lt;mmultiscripts&gt;</w:t>
      </w:r>
    </w:p>
    <w:p w:rsidR="00376B6B" w:rsidRDefault="00DC1024">
      <w:pPr>
        <w:pStyle w:val="Definition-Field2"/>
      </w:pPr>
      <w:r>
        <w:t>This attribute is n</w:t>
      </w:r>
      <w:r>
        <w:t>ot supported in PowerPoint 2013, PowerPoint 2016, or PowerPoint 2019.</w:t>
      </w:r>
    </w:p>
    <w:p w:rsidR="00376B6B" w:rsidRDefault="00DC1024">
      <w:pPr>
        <w:pStyle w:val="Definition-Field"/>
      </w:pPr>
      <w:r>
        <w:t xml:space="preserve">t.   </w:t>
      </w:r>
      <w:r>
        <w:rPr>
          <w:i/>
        </w:rPr>
        <w:t>The standard defines the attribute superscriptshift, contained within the element &lt;mmultiscripts&gt;</w:t>
      </w:r>
    </w:p>
    <w:p w:rsidR="00376B6B" w:rsidRDefault="00DC1024">
      <w:pPr>
        <w:pStyle w:val="Definition-Field2"/>
      </w:pPr>
      <w:r>
        <w:t xml:space="preserve">This attribute is not supported in PowerPoint 2013, PowerPoint 2016, or PowerPoint </w:t>
      </w:r>
      <w:r>
        <w:t>2019.</w:t>
      </w:r>
    </w:p>
    <w:p w:rsidR="00376B6B" w:rsidRDefault="00DC1024">
      <w:pPr>
        <w:pStyle w:val="Definition-Field"/>
      </w:pPr>
      <w:r>
        <w:t xml:space="preserve">u.   </w:t>
      </w:r>
      <w:r>
        <w:rPr>
          <w:i/>
        </w:rPr>
        <w:t>The standard defines the attribute xref, contained within the element &lt;mmultiscripts&gt;</w:t>
      </w:r>
    </w:p>
    <w:p w:rsidR="00376B6B" w:rsidRDefault="00DC1024">
      <w:pPr>
        <w:pStyle w:val="Definition-Field2"/>
      </w:pPr>
      <w:r>
        <w:t>This attribute is not supported in PowerPoint 2013, PowerPoint 2016, or PowerPoint 2019.</w:t>
      </w:r>
    </w:p>
    <w:p w:rsidR="00376B6B" w:rsidRDefault="00DC1024">
      <w:pPr>
        <w:pStyle w:val="Heading3"/>
      </w:pPr>
      <w:bookmarkStart w:id="704" w:name="section_3e720e32239543339e4712834d07a897"/>
      <w:bookmarkStart w:id="705" w:name="_Toc190323695"/>
      <w:r>
        <w:t>Part 1 Section 14.5 (MathML 2.0 Section 3.5.1), Table or Matrix (mtabl</w:t>
      </w:r>
      <w:r>
        <w:t>e)</w:t>
      </w:r>
      <w:bookmarkEnd w:id="704"/>
      <w:bookmarkEnd w:id="705"/>
      <w:r>
        <w:fldChar w:fldCharType="begin"/>
      </w:r>
      <w:r>
        <w:instrText xml:space="preserve"> XE "Table or Matrix (mtable)" </w:instrText>
      </w:r>
      <w:r>
        <w:fldChar w:fldCharType="end"/>
      </w:r>
    </w:p>
    <w:p w:rsidR="00376B6B" w:rsidRDefault="00DC1024">
      <w:pPr>
        <w:pStyle w:val="Definition-Field"/>
      </w:pPr>
      <w:r>
        <w:t xml:space="preserve">a.   </w:t>
      </w:r>
      <w:r>
        <w:rPr>
          <w:i/>
        </w:rPr>
        <w:t>The standard defines the element &lt;mtable&gt;</w:t>
      </w:r>
    </w:p>
    <w:p w:rsidR="00376B6B" w:rsidRDefault="00DC1024">
      <w:pPr>
        <w:pStyle w:val="Definition-Field2"/>
      </w:pPr>
      <w:r>
        <w:t>This element is supported in MathML in Word 2013 and MathML in Word 2016.</w:t>
      </w:r>
    </w:p>
    <w:p w:rsidR="00376B6B" w:rsidRDefault="00DC1024">
      <w:pPr>
        <w:pStyle w:val="Definition-Field2"/>
      </w:pPr>
      <w:r>
        <w:t>On load, MathML in Word may transform a MathML &lt;mtable&gt; element into either an equation array (&lt;omm</w:t>
      </w:r>
      <w:r>
        <w:t>l:eqArray&gt; element) or a matrix (&lt;omml:m&gt; element).</w:t>
      </w:r>
    </w:p>
    <w:p w:rsidR="00376B6B" w:rsidRDefault="00DC1024">
      <w:pPr>
        <w:pStyle w:val="Definition-Field2"/>
      </w:pPr>
      <w:r>
        <w:t>MathML in Word transforms an &lt;mtable&gt; element as an &lt;omml:eqArray&gt; element if the following conditions are true:</w:t>
      </w:r>
    </w:p>
    <w:p w:rsidR="00376B6B" w:rsidRDefault="00DC1024">
      <w:pPr>
        <w:pStyle w:val="ListParagraph"/>
        <w:numPr>
          <w:ilvl w:val="0"/>
          <w:numId w:val="155"/>
        </w:numPr>
        <w:contextualSpacing/>
      </w:pPr>
      <w:r>
        <w:t>no frame lines</w:t>
      </w:r>
    </w:p>
    <w:p w:rsidR="00376B6B" w:rsidRDefault="00DC1024">
      <w:pPr>
        <w:pStyle w:val="ListParagraph"/>
        <w:numPr>
          <w:ilvl w:val="0"/>
          <w:numId w:val="155"/>
        </w:numPr>
        <w:contextualSpacing/>
      </w:pPr>
      <w:r>
        <w:t>no column lines</w:t>
      </w:r>
    </w:p>
    <w:p w:rsidR="00376B6B" w:rsidRDefault="00DC1024">
      <w:pPr>
        <w:pStyle w:val="ListParagraph"/>
        <w:numPr>
          <w:ilvl w:val="0"/>
          <w:numId w:val="155"/>
        </w:numPr>
        <w:contextualSpacing/>
      </w:pPr>
      <w:r>
        <w:t>no row lines</w:t>
      </w:r>
    </w:p>
    <w:p w:rsidR="00376B6B" w:rsidRDefault="00DC1024">
      <w:pPr>
        <w:pStyle w:val="ListParagraph"/>
        <w:numPr>
          <w:ilvl w:val="0"/>
          <w:numId w:val="155"/>
        </w:numPr>
        <w:contextualSpacing/>
      </w:pPr>
      <w:r>
        <w:t>all rows have exactly one column</w:t>
      </w:r>
    </w:p>
    <w:p w:rsidR="00376B6B" w:rsidRDefault="00DC1024">
      <w:pPr>
        <w:pStyle w:val="ListParagraph"/>
        <w:numPr>
          <w:ilvl w:val="0"/>
          <w:numId w:val="155"/>
        </w:numPr>
      </w:pPr>
      <w:r>
        <w:t>no labeled row</w:t>
      </w:r>
      <w:r>
        <w:t>s</w:t>
      </w:r>
    </w:p>
    <w:p w:rsidR="00376B6B" w:rsidRDefault="00DC1024">
      <w:pPr>
        <w:pStyle w:val="Definition-Field2"/>
      </w:pPr>
      <w:r>
        <w:t xml:space="preserve">Otherwise, MathML in Word transforms an &lt;mtable&gt; element as an &lt;omml:m&gt; element.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
      </w:pPr>
      <w:r>
        <w:t xml:space="preserve">b.   </w:t>
      </w:r>
      <w:r>
        <w:rPr>
          <w:i/>
        </w:rPr>
        <w:t>The standard de</w:t>
      </w:r>
      <w:r>
        <w:rPr>
          <w:i/>
        </w:rPr>
        <w:t>fines the attribute align,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c.   </w:t>
      </w:r>
      <w:r>
        <w:rPr>
          <w:i/>
        </w:rPr>
        <w:t>The standard</w:t>
      </w:r>
      <w:r>
        <w:rPr>
          <w:i/>
        </w:rPr>
        <w:t xml:space="preserve"> defines the attribute alignmentscope,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d.   </w:t>
      </w:r>
      <w:r>
        <w:rPr>
          <w:i/>
        </w:rPr>
        <w:t>The standard defines the attribute class, contained within the element &lt;mtable&gt;</w:t>
      </w:r>
    </w:p>
    <w:p w:rsidR="00376B6B" w:rsidRDefault="00DC1024">
      <w:pPr>
        <w:pStyle w:val="Definition-Field2"/>
      </w:pPr>
      <w:r>
        <w:lastRenderedPageBreak/>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e.</w:t>
      </w:r>
      <w:r>
        <w:t xml:space="preserve">   </w:t>
      </w:r>
      <w:r>
        <w:rPr>
          <w:i/>
        </w:rPr>
        <w:t>The standard defines the attribute columnalign,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w:t>
      </w:r>
      <w:r>
        <w:t xml:space="preserve"> 2016.</w:t>
      </w:r>
    </w:p>
    <w:p w:rsidR="00376B6B" w:rsidRDefault="00DC1024">
      <w:pPr>
        <w:pStyle w:val="Definition-Field"/>
      </w:pPr>
      <w:r>
        <w:t xml:space="preserve">f.   </w:t>
      </w:r>
      <w:r>
        <w:rPr>
          <w:i/>
        </w:rPr>
        <w:t>The standard defines the attribute columnlines,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supported in OfficeArt Math in Word 2013 and OfficeArt Math i</w:t>
      </w:r>
      <w:r>
        <w:t>n Word 2016.</w:t>
      </w:r>
    </w:p>
    <w:p w:rsidR="00376B6B" w:rsidRDefault="00DC1024">
      <w:pPr>
        <w:pStyle w:val="Definition-Field2"/>
      </w:pPr>
      <w:r>
        <w:t>On load, OfficeArt Math in Word reads the columnlines attribute in an &lt;mtable&gt; element. The presence of this attribute identifies the content in this element as a matrix, rather than an equation array.</w:t>
      </w:r>
    </w:p>
    <w:p w:rsidR="00376B6B" w:rsidRDefault="00DC1024">
      <w:pPr>
        <w:pStyle w:val="Definition-Field2"/>
      </w:pPr>
      <w:r>
        <w:t xml:space="preserve">On save, OfficeArt Math in Word does not </w:t>
      </w:r>
      <w:r>
        <w:t xml:space="preserve">write the columnlines attribute in an &lt;mtable&gt; element. </w:t>
      </w:r>
    </w:p>
    <w:p w:rsidR="00376B6B" w:rsidRDefault="00DC1024">
      <w:pPr>
        <w:pStyle w:val="Definition-Field"/>
      </w:pPr>
      <w:r>
        <w:t xml:space="preserve">g.   </w:t>
      </w:r>
      <w:r>
        <w:rPr>
          <w:i/>
        </w:rPr>
        <w:t>The standard defines the attribute columnspacing,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w:t>
      </w:r>
      <w:r>
        <w:t>rted in OfficeArt Math in Word 2013 or OfficeArt Math in Word 2016.</w:t>
      </w:r>
    </w:p>
    <w:p w:rsidR="00376B6B" w:rsidRDefault="00DC1024">
      <w:pPr>
        <w:pStyle w:val="Definition-Field"/>
      </w:pPr>
      <w:r>
        <w:t xml:space="preserve">h.   </w:t>
      </w:r>
      <w:r>
        <w:rPr>
          <w:i/>
        </w:rPr>
        <w:t>The standard defines the attribute columnwidth,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w:t>
      </w:r>
      <w:r>
        <w:t>not supported in OfficeArt Math in Word 2013 or OfficeArt Math in Word 2016.</w:t>
      </w:r>
    </w:p>
    <w:p w:rsidR="00376B6B" w:rsidRDefault="00DC1024">
      <w:pPr>
        <w:pStyle w:val="Definition-Field"/>
      </w:pPr>
      <w:r>
        <w:t xml:space="preserve">i.   </w:t>
      </w:r>
      <w:r>
        <w:rPr>
          <w:i/>
        </w:rPr>
        <w:t>The standard defines the attribute displaystyle,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w:t>
      </w:r>
      <w:r>
        <w:t>ribute is not supported in OfficeArt Math in Word 2013 or OfficeArt Math in Word 2016.</w:t>
      </w:r>
    </w:p>
    <w:p w:rsidR="00376B6B" w:rsidRDefault="00DC1024">
      <w:pPr>
        <w:pStyle w:val="Definition-Field"/>
      </w:pPr>
      <w:r>
        <w:t xml:space="preserve">j.   </w:t>
      </w:r>
      <w:r>
        <w:rPr>
          <w:i/>
        </w:rPr>
        <w:t>The standard defines the attribute equalcolumns, contained within the element &lt;mtable&gt;</w:t>
      </w:r>
    </w:p>
    <w:p w:rsidR="00376B6B" w:rsidRDefault="00DC1024">
      <w:pPr>
        <w:pStyle w:val="Definition-Field2"/>
      </w:pPr>
      <w:r>
        <w:t>This attribute is not supported in MathML in Word 2013 or MathML in Word 2016</w:t>
      </w:r>
      <w:r>
        <w:t>.</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k.   </w:t>
      </w:r>
      <w:r>
        <w:rPr>
          <w:i/>
        </w:rPr>
        <w:t>The standard defines the attribute equalrows, contained within the element &lt;mtable&gt;</w:t>
      </w:r>
    </w:p>
    <w:p w:rsidR="00376B6B" w:rsidRDefault="00DC1024">
      <w:pPr>
        <w:pStyle w:val="Definition-Field2"/>
      </w:pPr>
      <w:r>
        <w:t xml:space="preserve">This attribute is not supported in MathML in Word 2013 or MathML in </w:t>
      </w:r>
      <w:r>
        <w:t>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l.   </w:t>
      </w:r>
      <w:r>
        <w:rPr>
          <w:i/>
        </w:rPr>
        <w:t>The standard defines the attribute frame, contained within the element &lt;mtable&gt;</w:t>
      </w:r>
    </w:p>
    <w:p w:rsidR="00376B6B" w:rsidRDefault="00DC1024">
      <w:pPr>
        <w:pStyle w:val="Definition-Field2"/>
      </w:pPr>
      <w:r>
        <w:t xml:space="preserve">This attribute is not supported in MathML in Word 2013 or MathML </w:t>
      </w:r>
      <w:r>
        <w:t>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frame attribute in an &lt;mtable&gt; element. The presence of this attribute identifies the content in this elemen</w:t>
      </w:r>
      <w:r>
        <w:t>t as a matrix, rather than an equation array.</w:t>
      </w:r>
    </w:p>
    <w:p w:rsidR="00376B6B" w:rsidRDefault="00DC1024">
      <w:pPr>
        <w:pStyle w:val="Definition-Field2"/>
      </w:pPr>
      <w:r>
        <w:t xml:space="preserve">On save, OfficeArt Math in Word does not write the frame attribute in an &lt;mtable&gt; element. </w:t>
      </w:r>
    </w:p>
    <w:p w:rsidR="00376B6B" w:rsidRDefault="00DC1024">
      <w:pPr>
        <w:pStyle w:val="Definition-Field"/>
      </w:pPr>
      <w:r>
        <w:lastRenderedPageBreak/>
        <w:t xml:space="preserve">m.   </w:t>
      </w:r>
      <w:r>
        <w:rPr>
          <w:i/>
        </w:rPr>
        <w:t>The standard defines the attribute framespacing, contained within the element &lt;mtable&gt;</w:t>
      </w:r>
    </w:p>
    <w:p w:rsidR="00376B6B" w:rsidRDefault="00DC1024">
      <w:pPr>
        <w:pStyle w:val="Definition-Field2"/>
      </w:pPr>
      <w:r>
        <w:t>This attribute is not supp</w:t>
      </w:r>
      <w:r>
        <w:t>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n.   </w:t>
      </w:r>
      <w:r>
        <w:rPr>
          <w:i/>
        </w:rPr>
        <w:t>The standard defines the attribute groupalign, contained within the element &lt;mtable&gt;</w:t>
      </w:r>
    </w:p>
    <w:p w:rsidR="00376B6B" w:rsidRDefault="00DC1024">
      <w:pPr>
        <w:pStyle w:val="Definition-Field2"/>
      </w:pPr>
      <w:r>
        <w:t xml:space="preserve">This attribute is </w:t>
      </w:r>
      <w:r>
        <w:t>not supported in MathML in Word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 xml:space="preserve">On load, OfficeArt Math in Word reads the groupalign attribute in an &lt;mtable&gt; element. Only the 'left' </w:t>
      </w:r>
      <w:r>
        <w:t xml:space="preserve">and 'right' values of the groupalign attribute are supported. On save, OfficeArt Math in Word does not write the groupalign attribute in an &lt;mtable&gt; element. </w:t>
      </w:r>
    </w:p>
    <w:p w:rsidR="00376B6B" w:rsidRDefault="00DC1024">
      <w:pPr>
        <w:pStyle w:val="Definition-Field"/>
      </w:pPr>
      <w:r>
        <w:t xml:space="preserve">o.   </w:t>
      </w:r>
      <w:r>
        <w:rPr>
          <w:i/>
        </w:rPr>
        <w:t>The standard defines the attribute id, contained within the element &lt;mtable&gt;</w:t>
      </w:r>
    </w:p>
    <w:p w:rsidR="00376B6B" w:rsidRDefault="00DC1024">
      <w:pPr>
        <w:pStyle w:val="Definition-Field2"/>
      </w:pPr>
      <w:r>
        <w:t xml:space="preserve">This attribute </w:t>
      </w:r>
      <w:r>
        <w:t>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p.   </w:t>
      </w:r>
      <w:r>
        <w:rPr>
          <w:i/>
        </w:rPr>
        <w:t>The standard defines the attribute minlabelspacing,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q.   </w:t>
      </w:r>
      <w:r>
        <w:rPr>
          <w:i/>
        </w:rPr>
        <w:t>The standard defines the attribute rowalign, contained within the element &lt;mt</w:t>
      </w:r>
      <w:r>
        <w:rPr>
          <w:i/>
        </w:rPr>
        <w: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r.   </w:t>
      </w:r>
      <w:r>
        <w:rPr>
          <w:i/>
        </w:rPr>
        <w:t>The standard defines the attribute rowlines, contained within the eleme</w:t>
      </w:r>
      <w:r>
        <w:rPr>
          <w:i/>
        </w:rPr>
        <w:t>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rowlines attribute in an &lt;mtabl</w:t>
      </w:r>
      <w:r>
        <w:t>e&gt; element. The presence of this attribute identifies the content in this element as a matrix, rather than an equation array.</w:t>
      </w:r>
    </w:p>
    <w:p w:rsidR="00376B6B" w:rsidRDefault="00DC1024">
      <w:pPr>
        <w:pStyle w:val="Definition-Field2"/>
      </w:pPr>
      <w:r>
        <w:t xml:space="preserve">On save, OfficeArt Math in Word does not write the rowlines attribute in an &lt;mtable&gt; element. </w:t>
      </w:r>
    </w:p>
    <w:p w:rsidR="00376B6B" w:rsidRDefault="00DC1024">
      <w:pPr>
        <w:pStyle w:val="Definition-Field"/>
      </w:pPr>
      <w:r>
        <w:t xml:space="preserve">s.   </w:t>
      </w:r>
      <w:r>
        <w:rPr>
          <w:i/>
        </w:rPr>
        <w:t>The standard defines the attri</w:t>
      </w:r>
      <w:r>
        <w:rPr>
          <w:i/>
        </w:rPr>
        <w:t>bute rowspacing,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t.   </w:t>
      </w:r>
      <w:r>
        <w:rPr>
          <w:i/>
        </w:rPr>
        <w:t xml:space="preserve">The standard defines </w:t>
      </w:r>
      <w:r>
        <w:rPr>
          <w:i/>
        </w:rPr>
        <w:t>the attribute side,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u.   </w:t>
      </w:r>
      <w:r>
        <w:rPr>
          <w:i/>
        </w:rPr>
        <w:t>The standard define</w:t>
      </w:r>
      <w:r>
        <w:rPr>
          <w:i/>
        </w:rPr>
        <w:t>s the attribute style,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lastRenderedPageBreak/>
        <w:t xml:space="preserve">v.   </w:t>
      </w:r>
      <w:r>
        <w:rPr>
          <w:i/>
        </w:rPr>
        <w:t>The standard def</w:t>
      </w:r>
      <w:r>
        <w:rPr>
          <w:i/>
        </w:rPr>
        <w:t>ines the attribute width,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w.   </w:t>
      </w:r>
      <w:r>
        <w:rPr>
          <w:i/>
        </w:rPr>
        <w:t xml:space="preserve">The standard </w:t>
      </w:r>
      <w:r>
        <w:rPr>
          <w:i/>
        </w:rPr>
        <w:t>defines the attribute xref, contained within the element &lt;mtable&gt;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x.   </w:t>
      </w:r>
      <w:r>
        <w:rPr>
          <w:i/>
        </w:rPr>
        <w:t>The standar</w:t>
      </w:r>
      <w:r>
        <w:rPr>
          <w:i/>
        </w:rPr>
        <w:t>d defines the element &lt;mtable&gt;</w:t>
      </w:r>
    </w:p>
    <w:p w:rsidR="00376B6B" w:rsidRDefault="00DC1024">
      <w:pPr>
        <w:pStyle w:val="Definition-Field2"/>
      </w:pPr>
      <w:r>
        <w:t>This element is supported in Excel 2013, Excel 2016, and Excel 2019.</w:t>
      </w:r>
    </w:p>
    <w:p w:rsidR="00376B6B" w:rsidRDefault="00DC1024">
      <w:pPr>
        <w:pStyle w:val="Definition-Field"/>
      </w:pPr>
      <w:r>
        <w:t xml:space="preserve">y.   </w:t>
      </w:r>
      <w:r>
        <w:rPr>
          <w:i/>
        </w:rPr>
        <w:t>The standard defines the attribute align, contained within the element &lt;mtable&gt;</w:t>
      </w:r>
    </w:p>
    <w:p w:rsidR="00376B6B" w:rsidRDefault="00DC1024">
      <w:pPr>
        <w:pStyle w:val="Definition-Field2"/>
      </w:pPr>
      <w:r>
        <w:t>This attribute is not supported in Excel 2013, Excel 2016, or Excel 201</w:t>
      </w:r>
      <w:r>
        <w:t xml:space="preserve">9. </w:t>
      </w:r>
    </w:p>
    <w:p w:rsidR="00376B6B" w:rsidRDefault="00DC1024">
      <w:pPr>
        <w:pStyle w:val="Definition-Field"/>
      </w:pPr>
      <w:r>
        <w:t xml:space="preserve">z.   </w:t>
      </w:r>
      <w:r>
        <w:rPr>
          <w:i/>
        </w:rPr>
        <w:t>The standard defines the attribute alignmentscope,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aa.  </w:t>
      </w:r>
      <w:r>
        <w:rPr>
          <w:i/>
        </w:rPr>
        <w:t>The standard defines the attribute class, contained within the element &lt;mtable</w:t>
      </w:r>
      <w:r>
        <w:rPr>
          <w:i/>
        </w:rPr>
        <w: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bb.  </w:t>
      </w:r>
      <w:r>
        <w:rPr>
          <w:i/>
        </w:rPr>
        <w:t>The standard defines the attribute columnalign,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cc.  </w:t>
      </w:r>
      <w:r>
        <w:rPr>
          <w:i/>
        </w:rPr>
        <w:t>The stan</w:t>
      </w:r>
      <w:r>
        <w:rPr>
          <w:i/>
        </w:rPr>
        <w:t>dard defines the attribute columnlines, contained within the element &lt;mtable&gt;</w:t>
      </w:r>
    </w:p>
    <w:p w:rsidR="00376B6B" w:rsidRDefault="00DC1024">
      <w:pPr>
        <w:pStyle w:val="Definition-Field2"/>
      </w:pPr>
      <w:r>
        <w:t>This attribute is supported in Excel 2013, Excel 2016, and Excel 2019.</w:t>
      </w:r>
    </w:p>
    <w:p w:rsidR="00376B6B" w:rsidRDefault="00DC1024">
      <w:pPr>
        <w:pStyle w:val="Definition-Field2"/>
      </w:pPr>
      <w:r>
        <w:t>On load, Excel reads the columnlines attribute in an &lt;mtable&gt; element. The presence of this attribute ident</w:t>
      </w:r>
      <w:r>
        <w:t>ifies the content in this element as a matrix, rather than an equation array.</w:t>
      </w:r>
    </w:p>
    <w:p w:rsidR="00376B6B" w:rsidRDefault="00DC1024">
      <w:pPr>
        <w:pStyle w:val="Definition-Field2"/>
      </w:pPr>
      <w:r>
        <w:t xml:space="preserve">On save, Excel does not write the columnlines attribute in an &lt;mtable&gt; element. </w:t>
      </w:r>
    </w:p>
    <w:p w:rsidR="00376B6B" w:rsidRDefault="00DC1024">
      <w:pPr>
        <w:pStyle w:val="Definition-Field"/>
      </w:pPr>
      <w:r>
        <w:t xml:space="preserve">dd.  </w:t>
      </w:r>
      <w:r>
        <w:rPr>
          <w:i/>
        </w:rPr>
        <w:t>The standard defines the attribute columnspacing,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ee.  </w:t>
      </w:r>
      <w:r>
        <w:rPr>
          <w:i/>
        </w:rPr>
        <w:t>The standard defines the attribute columnwidth,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ff.  </w:t>
      </w:r>
      <w:r>
        <w:rPr>
          <w:i/>
        </w:rPr>
        <w:t xml:space="preserve">The </w:t>
      </w:r>
      <w:r>
        <w:rPr>
          <w:i/>
        </w:rPr>
        <w:t>standard defines the attribute displaystyle,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gg.  </w:t>
      </w:r>
      <w:r>
        <w:rPr>
          <w:i/>
        </w:rPr>
        <w:t>The standard defines the attribute equalcolumns, contained within the element &lt;mtable&gt;</w:t>
      </w:r>
    </w:p>
    <w:p w:rsidR="00376B6B" w:rsidRDefault="00DC1024">
      <w:pPr>
        <w:pStyle w:val="Definition-Field2"/>
      </w:pPr>
      <w:r>
        <w:t>This a</w:t>
      </w:r>
      <w:r>
        <w:t xml:space="preserve">ttribute is not supported in Excel 2013, Excel 2016, or Excel 2019. </w:t>
      </w:r>
    </w:p>
    <w:p w:rsidR="00376B6B" w:rsidRDefault="00DC1024">
      <w:pPr>
        <w:pStyle w:val="Definition-Field"/>
      </w:pPr>
      <w:r>
        <w:t xml:space="preserve">hh.  </w:t>
      </w:r>
      <w:r>
        <w:rPr>
          <w:i/>
        </w:rPr>
        <w:t>The standard defines the attribute equalrows,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ii.  </w:t>
      </w:r>
      <w:r>
        <w:rPr>
          <w:i/>
        </w:rPr>
        <w:t>The standard defin</w:t>
      </w:r>
      <w:r>
        <w:rPr>
          <w:i/>
        </w:rPr>
        <w:t>es the attribute frame, contained within the element &lt;mtable&gt;</w:t>
      </w:r>
    </w:p>
    <w:p w:rsidR="00376B6B" w:rsidRDefault="00DC1024">
      <w:pPr>
        <w:pStyle w:val="Definition-Field2"/>
      </w:pPr>
      <w:r>
        <w:lastRenderedPageBreak/>
        <w:t>This attribute is supported in Excel 2013, Excel 2016, and Excel 2019.</w:t>
      </w:r>
    </w:p>
    <w:p w:rsidR="00376B6B" w:rsidRDefault="00DC1024">
      <w:pPr>
        <w:pStyle w:val="Definition-Field2"/>
      </w:pPr>
      <w:r>
        <w:t>On load, Excel reads the frame attribute in an &lt;mtable&gt; element. The presence of this attribute identifies the content in t</w:t>
      </w:r>
      <w:r>
        <w:t>his element as a matrix, rather than an equation array.</w:t>
      </w:r>
    </w:p>
    <w:p w:rsidR="00376B6B" w:rsidRDefault="00DC1024">
      <w:pPr>
        <w:pStyle w:val="Definition-Field2"/>
      </w:pPr>
      <w:r>
        <w:t xml:space="preserve">On save, Excel does not write the frame attribute in an &lt;mtable&gt; element. </w:t>
      </w:r>
    </w:p>
    <w:p w:rsidR="00376B6B" w:rsidRDefault="00DC1024">
      <w:pPr>
        <w:pStyle w:val="Definition-Field"/>
      </w:pPr>
      <w:r>
        <w:t xml:space="preserve">jj.  </w:t>
      </w:r>
      <w:r>
        <w:rPr>
          <w:i/>
        </w:rPr>
        <w:t>The standard defines the attribute framespacing, contained within the element &lt;mtable&gt;</w:t>
      </w:r>
    </w:p>
    <w:p w:rsidR="00376B6B" w:rsidRDefault="00DC1024">
      <w:pPr>
        <w:pStyle w:val="Definition-Field2"/>
      </w:pPr>
      <w:r>
        <w:t>This attribute is not supported i</w:t>
      </w:r>
      <w:r>
        <w:t xml:space="preserve">n Excel 2013, Excel 2016, or Excel 2019. </w:t>
      </w:r>
    </w:p>
    <w:p w:rsidR="00376B6B" w:rsidRDefault="00DC1024">
      <w:pPr>
        <w:pStyle w:val="Definition-Field"/>
      </w:pPr>
      <w:r>
        <w:t xml:space="preserve">kk.  </w:t>
      </w:r>
      <w:r>
        <w:rPr>
          <w:i/>
        </w:rPr>
        <w:t>The standard defines the attribute groupalign, contained within the element &lt;mtable&gt;</w:t>
      </w:r>
    </w:p>
    <w:p w:rsidR="00376B6B" w:rsidRDefault="00DC1024">
      <w:pPr>
        <w:pStyle w:val="Definition-Field2"/>
      </w:pPr>
      <w:r>
        <w:t>This attribute is supported in Excel 2013, Excel 2016, and Excel 2019.</w:t>
      </w:r>
    </w:p>
    <w:p w:rsidR="00376B6B" w:rsidRDefault="00DC1024">
      <w:pPr>
        <w:pStyle w:val="Definition-Field2"/>
      </w:pPr>
      <w:r>
        <w:t>On load, Excel reads the groupalign attribute in an &lt;</w:t>
      </w:r>
      <w:r>
        <w:t xml:space="preserve">mtable&gt; element. Only the 'left' and 'right' values of the groupalign attribute are supported. On save, Excel does not write the groupalign attribute in an &lt;mtable&gt; element. </w:t>
      </w:r>
    </w:p>
    <w:p w:rsidR="00376B6B" w:rsidRDefault="00DC1024">
      <w:pPr>
        <w:pStyle w:val="Definition-Field"/>
      </w:pPr>
      <w:r>
        <w:t xml:space="preserve">ll.  </w:t>
      </w:r>
      <w:r>
        <w:rPr>
          <w:i/>
        </w:rPr>
        <w:t>The standard defines the attribute id,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mm.  </w:t>
      </w:r>
      <w:r>
        <w:rPr>
          <w:i/>
        </w:rPr>
        <w:t>The standard defines the attribute minlabelspacing,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nn.  </w:t>
      </w:r>
      <w:r>
        <w:rPr>
          <w:i/>
        </w:rPr>
        <w:t>The s</w:t>
      </w:r>
      <w:r>
        <w:rPr>
          <w:i/>
        </w:rPr>
        <w:t>tandard defines the attribute rowalign,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oo.  </w:t>
      </w:r>
      <w:r>
        <w:rPr>
          <w:i/>
        </w:rPr>
        <w:t>The standard defines the attribute rowlines, contained within the element &lt;mtable&gt;</w:t>
      </w:r>
    </w:p>
    <w:p w:rsidR="00376B6B" w:rsidRDefault="00DC1024">
      <w:pPr>
        <w:pStyle w:val="Definition-Field2"/>
      </w:pPr>
      <w:r>
        <w:t xml:space="preserve">This attribute </w:t>
      </w:r>
      <w:r>
        <w:t>is supported in Excel 2013, Excel 2016, and Excel 2019.</w:t>
      </w:r>
    </w:p>
    <w:p w:rsidR="00376B6B" w:rsidRDefault="00DC1024">
      <w:pPr>
        <w:pStyle w:val="Definition-Field2"/>
      </w:pPr>
      <w:r>
        <w:t>On load, Excel reads the rowlines attribute in an &lt;mtable&gt; element. The presence of this attribute identifies the content in this element as a matrix, rather than an equation array.</w:t>
      </w:r>
    </w:p>
    <w:p w:rsidR="00376B6B" w:rsidRDefault="00DC1024">
      <w:pPr>
        <w:pStyle w:val="Definition-Field2"/>
      </w:pPr>
      <w:r>
        <w:t>On save, Excel doe</w:t>
      </w:r>
      <w:r>
        <w:t xml:space="preserve">s not write the rowlines attribute in an &lt;mtable&gt; element. </w:t>
      </w:r>
    </w:p>
    <w:p w:rsidR="00376B6B" w:rsidRDefault="00DC1024">
      <w:pPr>
        <w:pStyle w:val="Definition-Field"/>
      </w:pPr>
      <w:r>
        <w:t xml:space="preserve">pp.  </w:t>
      </w:r>
      <w:r>
        <w:rPr>
          <w:i/>
        </w:rPr>
        <w:t>The standard defines the attribute rowspacing,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qq.  </w:t>
      </w:r>
      <w:r>
        <w:rPr>
          <w:i/>
        </w:rPr>
        <w:t xml:space="preserve">The standard defines the </w:t>
      </w:r>
      <w:r>
        <w:rPr>
          <w:i/>
        </w:rPr>
        <w:t>attribute side,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rr.  </w:t>
      </w:r>
      <w:r>
        <w:rPr>
          <w:i/>
        </w:rPr>
        <w:t>The standard defines the attribute style, contained within the element &lt;mtable&gt;</w:t>
      </w:r>
    </w:p>
    <w:p w:rsidR="00376B6B" w:rsidRDefault="00DC1024">
      <w:pPr>
        <w:pStyle w:val="Definition-Field2"/>
      </w:pPr>
      <w:r>
        <w:t>This attribute is not supported in Excel 2</w:t>
      </w:r>
      <w:r>
        <w:t xml:space="preserve">013, Excel 2016, or Excel 2019. </w:t>
      </w:r>
    </w:p>
    <w:p w:rsidR="00376B6B" w:rsidRDefault="00DC1024">
      <w:pPr>
        <w:pStyle w:val="Definition-Field"/>
      </w:pPr>
      <w:r>
        <w:t xml:space="preserve">ss.  </w:t>
      </w:r>
      <w:r>
        <w:rPr>
          <w:i/>
        </w:rPr>
        <w:t>The standard defines the attribute width, contained within 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tt.  </w:t>
      </w:r>
      <w:r>
        <w:rPr>
          <w:i/>
        </w:rPr>
        <w:t xml:space="preserve">The standard defines the attribute xref, contained within </w:t>
      </w:r>
      <w:r>
        <w:rPr>
          <w:i/>
        </w:rPr>
        <w:t>the element &lt;mtable&gt;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uu.  </w:t>
      </w:r>
      <w:r>
        <w:rPr>
          <w:i/>
        </w:rPr>
        <w:t>The standard defines the element &lt;mtable&gt;</w:t>
      </w:r>
    </w:p>
    <w:p w:rsidR="00376B6B" w:rsidRDefault="00DC1024">
      <w:pPr>
        <w:pStyle w:val="Definition-Field2"/>
      </w:pPr>
      <w:r>
        <w:t>This element is supported in PowerPoint 2013, PowerPoint 2016, and PowerPoint 2019.</w:t>
      </w:r>
    </w:p>
    <w:p w:rsidR="00376B6B" w:rsidRDefault="00DC1024">
      <w:pPr>
        <w:pStyle w:val="Definition-Field"/>
      </w:pPr>
      <w:r>
        <w:lastRenderedPageBreak/>
        <w:t xml:space="preserve">vv.  </w:t>
      </w:r>
      <w:r>
        <w:rPr>
          <w:i/>
        </w:rPr>
        <w:t>The standard defines the</w:t>
      </w:r>
      <w:r>
        <w:rPr>
          <w:i/>
        </w:rPr>
        <w:t xml:space="preserve"> attribute align, contained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ww.  </w:t>
      </w:r>
      <w:r>
        <w:rPr>
          <w:i/>
        </w:rPr>
        <w:t>The standard defines the attribute alignmentscope, contained within the element &lt;mtable&gt;</w:t>
      </w:r>
    </w:p>
    <w:p w:rsidR="00376B6B" w:rsidRDefault="00DC1024">
      <w:pPr>
        <w:pStyle w:val="Definition-Field2"/>
      </w:pPr>
      <w:r>
        <w:t>This attribute is</w:t>
      </w:r>
      <w:r>
        <w:t xml:space="preserve"> not supported in PowerPoint 2013, PowerPoint 2016, or PowerPoint 2019.</w:t>
      </w:r>
    </w:p>
    <w:p w:rsidR="00376B6B" w:rsidRDefault="00DC1024">
      <w:pPr>
        <w:pStyle w:val="Definition-Field"/>
      </w:pPr>
      <w:r>
        <w:t xml:space="preserve">xx.  </w:t>
      </w:r>
      <w:r>
        <w:rPr>
          <w:i/>
        </w:rPr>
        <w:t>The standard defines the attribute class, contained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yy.  </w:t>
      </w:r>
      <w:r>
        <w:rPr>
          <w:i/>
        </w:rPr>
        <w:t>The s</w:t>
      </w:r>
      <w:r>
        <w:rPr>
          <w:i/>
        </w:rPr>
        <w:t>tandard defines the attribute columnalign, contained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zz.  </w:t>
      </w:r>
      <w:r>
        <w:rPr>
          <w:i/>
        </w:rPr>
        <w:t>The standard defines the attribute columnlines, contained within the element &lt;mta</w:t>
      </w:r>
      <w:r>
        <w:rPr>
          <w:i/>
        </w:rPr>
        <w:t>ble&gt;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columnlines attribute in an &lt;mtable&gt; element. The presence of this attribute identifies the content in this element as a matrix, rather</w:t>
      </w:r>
      <w:r>
        <w:t xml:space="preserve"> than an equation array.</w:t>
      </w:r>
    </w:p>
    <w:p w:rsidR="00376B6B" w:rsidRDefault="00DC1024">
      <w:pPr>
        <w:pStyle w:val="Definition-Field2"/>
      </w:pPr>
      <w:r>
        <w:t xml:space="preserve">On save, PowerPoint does not write the columnlines attribute in an &lt;mtable&gt; element. </w:t>
      </w:r>
    </w:p>
    <w:p w:rsidR="00376B6B" w:rsidRDefault="00DC1024">
      <w:pPr>
        <w:pStyle w:val="Definition-Field"/>
      </w:pPr>
      <w:r>
        <w:t xml:space="preserve">aaa. </w:t>
      </w:r>
      <w:r>
        <w:rPr>
          <w:i/>
        </w:rPr>
        <w:t>The standard defines the attribute columnspacing, contained within the element &lt;mtable&gt;</w:t>
      </w:r>
    </w:p>
    <w:p w:rsidR="00376B6B" w:rsidRDefault="00DC1024">
      <w:pPr>
        <w:pStyle w:val="Definition-Field2"/>
      </w:pPr>
      <w:r>
        <w:t xml:space="preserve">This attribute is not supported in PowerPoint 2013, </w:t>
      </w:r>
      <w:r>
        <w:t>PowerPoint 2016, or PowerPoint 2019.</w:t>
      </w:r>
    </w:p>
    <w:p w:rsidR="00376B6B" w:rsidRDefault="00DC1024">
      <w:pPr>
        <w:pStyle w:val="Definition-Field"/>
      </w:pPr>
      <w:r>
        <w:t xml:space="preserve">bbb. </w:t>
      </w:r>
      <w:r>
        <w:rPr>
          <w:i/>
        </w:rPr>
        <w:t>The standard defines the attribute columnwidth, contained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ccc. </w:t>
      </w:r>
      <w:r>
        <w:rPr>
          <w:i/>
        </w:rPr>
        <w:t>The standard defines the attribute</w:t>
      </w:r>
      <w:r>
        <w:rPr>
          <w:i/>
        </w:rPr>
        <w:t xml:space="preserve"> displaystyle, contained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ddd. </w:t>
      </w:r>
      <w:r>
        <w:rPr>
          <w:i/>
        </w:rPr>
        <w:t>The standard defines the attribute equalcolumns, contained within the element &lt;mtable&gt;</w:t>
      </w:r>
    </w:p>
    <w:p w:rsidR="00376B6B" w:rsidRDefault="00DC1024">
      <w:pPr>
        <w:pStyle w:val="Definition-Field2"/>
      </w:pPr>
      <w:r>
        <w:t xml:space="preserve">This attribute is not </w:t>
      </w:r>
      <w:r>
        <w:t>supported in PowerPoint 2013, PowerPoint 2016, or PowerPoint 2019.</w:t>
      </w:r>
    </w:p>
    <w:p w:rsidR="00376B6B" w:rsidRDefault="00DC1024">
      <w:pPr>
        <w:pStyle w:val="Definition-Field"/>
      </w:pPr>
      <w:r>
        <w:t xml:space="preserve">eee. </w:t>
      </w:r>
      <w:r>
        <w:rPr>
          <w:i/>
        </w:rPr>
        <w:t>The standard defines the attribute equalrows, contained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fff. </w:t>
      </w:r>
      <w:r>
        <w:rPr>
          <w:i/>
        </w:rPr>
        <w:t>The st</w:t>
      </w:r>
      <w:r>
        <w:rPr>
          <w:i/>
        </w:rPr>
        <w:t>andard defines the attribute frame, contained within the element &lt;mtable&gt;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frame attribute in an &lt;mtable&gt; element. The presence of this attri</w:t>
      </w:r>
      <w:r>
        <w:t>bute identifies the content in this element as a matrix, rather than an equation array.</w:t>
      </w:r>
    </w:p>
    <w:p w:rsidR="00376B6B" w:rsidRDefault="00DC1024">
      <w:pPr>
        <w:pStyle w:val="Definition-Field2"/>
      </w:pPr>
      <w:r>
        <w:t xml:space="preserve">On save, PowerPoint does not write the frame attribute in an &lt;mtable&gt; element. </w:t>
      </w:r>
    </w:p>
    <w:p w:rsidR="00376B6B" w:rsidRDefault="00DC1024">
      <w:pPr>
        <w:pStyle w:val="Definition-Field"/>
      </w:pPr>
      <w:r>
        <w:t xml:space="preserve">ggg. </w:t>
      </w:r>
      <w:r>
        <w:rPr>
          <w:i/>
        </w:rPr>
        <w:t>The standard defines the attribute framespacing, contained within the element &lt;mtab</w:t>
      </w:r>
      <w:r>
        <w:rPr>
          <w:i/>
        </w:rPr>
        <w:t>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hhh. </w:t>
      </w:r>
      <w:r>
        <w:rPr>
          <w:i/>
        </w:rPr>
        <w:t>The standard defines the attribute groupalign, contained within the element &lt;mtable&gt;</w:t>
      </w:r>
    </w:p>
    <w:p w:rsidR="00376B6B" w:rsidRDefault="00DC1024">
      <w:pPr>
        <w:pStyle w:val="Definition-Field2"/>
      </w:pPr>
      <w:r>
        <w:t>This attribute is supported in PowerPoint 2013, PowerPoint 2016, and Powe</w:t>
      </w:r>
      <w:r>
        <w:t>rPoint 2019.</w:t>
      </w:r>
    </w:p>
    <w:p w:rsidR="00376B6B" w:rsidRDefault="00DC1024">
      <w:pPr>
        <w:pStyle w:val="Definition-Field2"/>
      </w:pPr>
      <w:r>
        <w:lastRenderedPageBreak/>
        <w:t xml:space="preserve">On load, PowerPoint reads the groupalign attribute in an &lt;mtable&gt; element. Only the 'left' and 'right' values of the groupalign attribute are supported. On save, PowerPoint does not write the groupalign attribute in an &lt;mtable&gt; element. </w:t>
      </w:r>
    </w:p>
    <w:p w:rsidR="00376B6B" w:rsidRDefault="00DC1024">
      <w:pPr>
        <w:pStyle w:val="Definition-Field"/>
      </w:pPr>
      <w:r>
        <w:t xml:space="preserve">iii. </w:t>
      </w:r>
      <w:r>
        <w:rPr>
          <w:i/>
        </w:rPr>
        <w:t>The standard defines the attribute id, contained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jjj. </w:t>
      </w:r>
      <w:r>
        <w:rPr>
          <w:i/>
        </w:rPr>
        <w:t>The standard defines the attribute minlabelspacing, contained within the element &lt;mta</w:t>
      </w:r>
      <w:r>
        <w:rPr>
          <w:i/>
        </w:rPr>
        <w:t>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kkk. </w:t>
      </w:r>
      <w:r>
        <w:rPr>
          <w:i/>
        </w:rPr>
        <w:t>The standard defines the attribute rowalign, contained within the element &lt;mtable&gt;</w:t>
      </w:r>
    </w:p>
    <w:p w:rsidR="00376B6B" w:rsidRDefault="00DC1024">
      <w:pPr>
        <w:pStyle w:val="Definition-Field2"/>
      </w:pPr>
      <w:r>
        <w:t>This attribute is not supported in PowerPoint 2013, PowerPoint 2016, or Po</w:t>
      </w:r>
      <w:r>
        <w:t>werPoint 2019.</w:t>
      </w:r>
    </w:p>
    <w:p w:rsidR="00376B6B" w:rsidRDefault="00DC1024">
      <w:pPr>
        <w:pStyle w:val="Definition-Field"/>
      </w:pPr>
      <w:r>
        <w:t xml:space="preserve">lll. </w:t>
      </w:r>
      <w:r>
        <w:rPr>
          <w:i/>
        </w:rPr>
        <w:t>The standard defines the attribute rowlines, contained within the element &lt;mtable&gt;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rowlines attribute in an &lt;mtable&gt; ele</w:t>
      </w:r>
      <w:r>
        <w:t>ment. The presence of this attribute identifies the content in this element as a matrix, rather than an equation array.</w:t>
      </w:r>
    </w:p>
    <w:p w:rsidR="00376B6B" w:rsidRDefault="00DC1024">
      <w:pPr>
        <w:pStyle w:val="Definition-Field2"/>
      </w:pPr>
      <w:r>
        <w:t xml:space="preserve">On save, PowerPoint does not write the rowlines attribute in an &lt;mtable&gt; element. </w:t>
      </w:r>
    </w:p>
    <w:p w:rsidR="00376B6B" w:rsidRDefault="00DC1024">
      <w:pPr>
        <w:pStyle w:val="Definition-Field"/>
      </w:pPr>
      <w:r>
        <w:t xml:space="preserve">mmm. </w:t>
      </w:r>
      <w:r>
        <w:rPr>
          <w:i/>
        </w:rPr>
        <w:t>The standard defines the attribute rowspacing, c</w:t>
      </w:r>
      <w:r>
        <w:rPr>
          <w:i/>
        </w:rPr>
        <w:t>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nnn. </w:t>
      </w:r>
      <w:r>
        <w:rPr>
          <w:i/>
        </w:rPr>
        <w:t>The standard defines the attribute side, contained within the element &lt;mtable&gt;</w:t>
      </w:r>
    </w:p>
    <w:p w:rsidR="00376B6B" w:rsidRDefault="00DC1024">
      <w:pPr>
        <w:pStyle w:val="Definition-Field2"/>
      </w:pPr>
      <w:r>
        <w:t xml:space="preserve">This attribute is not supported in PowerPoint </w:t>
      </w:r>
      <w:r>
        <w:t>2013, PowerPoint 2016, or PowerPoint 2019.</w:t>
      </w:r>
    </w:p>
    <w:p w:rsidR="00376B6B" w:rsidRDefault="00DC1024">
      <w:pPr>
        <w:pStyle w:val="Definition-Field"/>
      </w:pPr>
      <w:r>
        <w:t xml:space="preserve">ooo. </w:t>
      </w:r>
      <w:r>
        <w:rPr>
          <w:i/>
        </w:rPr>
        <w:t>The standard defines the attribute style, contained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ppp. </w:t>
      </w:r>
      <w:r>
        <w:rPr>
          <w:i/>
        </w:rPr>
        <w:t>The standard defines the attribute</w:t>
      </w:r>
      <w:r>
        <w:rPr>
          <w:i/>
        </w:rPr>
        <w:t xml:space="preserve"> width, contained within the element &lt;mtable&gt;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qqq. </w:t>
      </w:r>
      <w:r>
        <w:rPr>
          <w:i/>
        </w:rPr>
        <w:t>The standard defines the attribute xref, contained within the element &lt;mtable&gt;</w:t>
      </w:r>
    </w:p>
    <w:p w:rsidR="00376B6B" w:rsidRDefault="00DC1024">
      <w:pPr>
        <w:pStyle w:val="Definition-Field2"/>
      </w:pPr>
      <w:r>
        <w:t>This attribute is not supported in Po</w:t>
      </w:r>
      <w:r>
        <w:t>werPoint 2013, PowerPoint 2016, or PowerPoint 2019.</w:t>
      </w:r>
    </w:p>
    <w:p w:rsidR="00376B6B" w:rsidRDefault="00DC1024">
      <w:pPr>
        <w:pStyle w:val="Heading3"/>
      </w:pPr>
      <w:bookmarkStart w:id="706" w:name="section_0b5a018581794562bfbf852fb7ede084"/>
      <w:bookmarkStart w:id="707" w:name="_Toc190323696"/>
      <w:r>
        <w:t>Part 1 Section 14.5 (MathML 2.0 Section 3.5.2), Row in Table or Matrix (mtr)</w:t>
      </w:r>
      <w:bookmarkEnd w:id="706"/>
      <w:bookmarkEnd w:id="707"/>
      <w:r>
        <w:fldChar w:fldCharType="begin"/>
      </w:r>
      <w:r>
        <w:instrText xml:space="preserve"> XE "Row in Table or Matrix (mtr)" </w:instrText>
      </w:r>
      <w:r>
        <w:fldChar w:fldCharType="end"/>
      </w:r>
    </w:p>
    <w:p w:rsidR="00376B6B" w:rsidRDefault="00DC1024">
      <w:pPr>
        <w:pStyle w:val="Definition-Field"/>
      </w:pPr>
      <w:r>
        <w:t xml:space="preserve">a.   </w:t>
      </w:r>
      <w:r>
        <w:rPr>
          <w:i/>
        </w:rPr>
        <w:t>The standard defines the element &lt;mtr&gt;</w:t>
      </w:r>
    </w:p>
    <w:p w:rsidR="00376B6B" w:rsidRDefault="00DC1024">
      <w:pPr>
        <w:pStyle w:val="Definition-Field2"/>
      </w:pPr>
      <w:r>
        <w:t>This element is supported in Word 2013, Word 2</w:t>
      </w:r>
      <w:r>
        <w:t>016, and Word 2019.</w:t>
      </w:r>
    </w:p>
    <w:p w:rsidR="00376B6B" w:rsidRDefault="00DC1024">
      <w:pPr>
        <w:pStyle w:val="Definition-Field"/>
      </w:pPr>
      <w:r>
        <w:t xml:space="preserve">b.   </w:t>
      </w:r>
      <w:r>
        <w:rPr>
          <w:i/>
        </w:rPr>
        <w:t>The standard defines the attribute class, contained within the element &lt;mtr&gt;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OfficeArt Math in Word 2016.</w:t>
      </w:r>
    </w:p>
    <w:p w:rsidR="00376B6B" w:rsidRDefault="00DC1024">
      <w:pPr>
        <w:pStyle w:val="Definition-Field"/>
      </w:pPr>
      <w:r>
        <w:t xml:space="preserve">c.   </w:t>
      </w:r>
      <w:r>
        <w:rPr>
          <w:i/>
        </w:rPr>
        <w:t>The standard defines the attribute columnalign, contained within the element &lt;mtr&gt;</w:t>
      </w:r>
    </w:p>
    <w:p w:rsidR="00376B6B" w:rsidRDefault="00DC1024">
      <w:pPr>
        <w:pStyle w:val="Definition-Field2"/>
      </w:pPr>
      <w:r>
        <w:t>This attribute is not supported in MathML in Word 2013 or MathML in Word 2016.</w:t>
      </w:r>
    </w:p>
    <w:p w:rsidR="00376B6B" w:rsidRDefault="00DC1024">
      <w:pPr>
        <w:pStyle w:val="Definition-Field2"/>
      </w:pPr>
      <w:r>
        <w:lastRenderedPageBreak/>
        <w:t>This at</w:t>
      </w:r>
      <w:r>
        <w:t>tribute is not supported in OfficeArt Math in Word 2013 or OfficeArt Math in Word 2016.</w:t>
      </w:r>
    </w:p>
    <w:p w:rsidR="00376B6B" w:rsidRDefault="00DC1024">
      <w:pPr>
        <w:pStyle w:val="Definition-Field"/>
      </w:pPr>
      <w:r>
        <w:t xml:space="preserve">d.   </w:t>
      </w:r>
      <w:r>
        <w:rPr>
          <w:i/>
        </w:rPr>
        <w:t>The standard defines the attribute groupalign, contained within the element &lt;mtr&gt;</w:t>
      </w:r>
    </w:p>
    <w:p w:rsidR="00376B6B" w:rsidRDefault="00DC1024">
      <w:pPr>
        <w:pStyle w:val="Definition-Field2"/>
      </w:pPr>
      <w:r>
        <w:t>This attribute is not supported in MathML in Word 2013 or MathML in Word 2016.</w:t>
      </w:r>
    </w:p>
    <w:p w:rsidR="00376B6B" w:rsidRDefault="00DC1024">
      <w:pPr>
        <w:pStyle w:val="Definition-Field2"/>
      </w:pPr>
      <w:r>
        <w:t>Th</w:t>
      </w:r>
      <w:r>
        <w:t>is attribute is supported in OfficeArt Math in Word 2013 and OfficeArt Math in Word 2016.</w:t>
      </w:r>
    </w:p>
    <w:p w:rsidR="00376B6B" w:rsidRDefault="00DC1024">
      <w:pPr>
        <w:pStyle w:val="Definition-Field2"/>
      </w:pPr>
      <w:r>
        <w:t>On load, OfficeArt Math in Word reads the groupalign attribute in an &lt;mtr&gt; element. Only the 'left' and 'right' values of the groupalign attribute are supported. On s</w:t>
      </w:r>
      <w:r>
        <w:t xml:space="preserve">ave, OfficeArt Math in Word does not write the groupalign attribute in an &lt;mtr&gt; element. </w:t>
      </w:r>
    </w:p>
    <w:p w:rsidR="00376B6B" w:rsidRDefault="00DC1024">
      <w:pPr>
        <w:pStyle w:val="Definition-Field"/>
      </w:pPr>
      <w:r>
        <w:t xml:space="preserve">e.   </w:t>
      </w:r>
      <w:r>
        <w:rPr>
          <w:i/>
        </w:rPr>
        <w:t>The standard defines the attribute id, contained within the element &lt;mtr&gt;</w:t>
      </w:r>
    </w:p>
    <w:p w:rsidR="00376B6B" w:rsidRDefault="00DC1024">
      <w:pPr>
        <w:pStyle w:val="Definition-Field2"/>
      </w:pPr>
      <w:r>
        <w:t>This attribute is not supported in MathML in Word 2013 or MathML in Word 2016.</w:t>
      </w:r>
    </w:p>
    <w:p w:rsidR="00376B6B" w:rsidRDefault="00DC1024">
      <w:pPr>
        <w:pStyle w:val="Definition-Field2"/>
      </w:pPr>
      <w:r>
        <w:t>This att</w:t>
      </w:r>
      <w:r>
        <w:t>ribute is not supported in OfficeArt Math in Word 2013 or OfficeArt Math in Word 2016.</w:t>
      </w:r>
    </w:p>
    <w:p w:rsidR="00376B6B" w:rsidRDefault="00DC1024">
      <w:pPr>
        <w:pStyle w:val="Definition-Field"/>
      </w:pPr>
      <w:r>
        <w:t xml:space="preserve">f.   </w:t>
      </w:r>
      <w:r>
        <w:rPr>
          <w:i/>
        </w:rPr>
        <w:t>The standard defines the attribute rowalign, contained within the element &lt;mtr&gt;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w:t>
      </w:r>
      <w:r>
        <w:t>attribute is not supported in OfficeArt Math in Word 2013 or OfficeArt Math in Word 2016.</w:t>
      </w:r>
    </w:p>
    <w:p w:rsidR="00376B6B" w:rsidRDefault="00DC1024">
      <w:pPr>
        <w:pStyle w:val="Definition-Field"/>
      </w:pPr>
      <w:r>
        <w:t xml:space="preserve">g.   </w:t>
      </w:r>
      <w:r>
        <w:rPr>
          <w:i/>
        </w:rPr>
        <w:t>The standard defines the attribute style, contained within the element &lt;mtr&gt;</w:t>
      </w:r>
    </w:p>
    <w:p w:rsidR="00376B6B" w:rsidRDefault="00DC1024">
      <w:pPr>
        <w:pStyle w:val="Definition-Field2"/>
      </w:pPr>
      <w:r>
        <w:t>This attribute is not supported in MathML in Word 2013 or MathML in Word 2016.</w:t>
      </w:r>
    </w:p>
    <w:p w:rsidR="00376B6B" w:rsidRDefault="00DC1024">
      <w:pPr>
        <w:pStyle w:val="Definition-Field2"/>
      </w:pPr>
      <w:r>
        <w:t xml:space="preserve">This </w:t>
      </w:r>
      <w:r>
        <w:t>attribute is not supported in OfficeArt Math in Word 2013 or OfficeArt Math in Word 2016.</w:t>
      </w:r>
    </w:p>
    <w:p w:rsidR="00376B6B" w:rsidRDefault="00DC1024">
      <w:pPr>
        <w:pStyle w:val="Definition-Field"/>
      </w:pPr>
      <w:r>
        <w:t xml:space="preserve">h.   </w:t>
      </w:r>
      <w:r>
        <w:rPr>
          <w:i/>
        </w:rPr>
        <w:t>The standard defines the attribute xref, contained within the element &lt;mtr&gt;</w:t>
      </w:r>
    </w:p>
    <w:p w:rsidR="00376B6B" w:rsidRDefault="00DC1024">
      <w:pPr>
        <w:pStyle w:val="Definition-Field2"/>
      </w:pPr>
      <w:r>
        <w:t>This attribute is not supported in MathML in Word 2013 or MathML in Word 2016.</w:t>
      </w:r>
    </w:p>
    <w:p w:rsidR="00376B6B" w:rsidRDefault="00DC1024">
      <w:pPr>
        <w:pStyle w:val="Definition-Field2"/>
      </w:pPr>
      <w:r>
        <w:t>This a</w:t>
      </w:r>
      <w:r>
        <w:t>ttribute is not supported in OfficeArt Math in Word 2013 or OfficeArt Math in Word 2016.</w:t>
      </w:r>
    </w:p>
    <w:p w:rsidR="00376B6B" w:rsidRDefault="00DC1024">
      <w:pPr>
        <w:pStyle w:val="Definition-Field"/>
      </w:pPr>
      <w:r>
        <w:t xml:space="preserve">i.   </w:t>
      </w:r>
      <w:r>
        <w:rPr>
          <w:i/>
        </w:rPr>
        <w:t>The standard defines the element &lt;mtr&gt;</w:t>
      </w:r>
    </w:p>
    <w:p w:rsidR="00376B6B" w:rsidRDefault="00DC1024">
      <w:pPr>
        <w:pStyle w:val="Definition-Field2"/>
      </w:pPr>
      <w:r>
        <w:t>This element is supported in Excel 2013, Excel 2016, and Excel 2019.</w:t>
      </w:r>
    </w:p>
    <w:p w:rsidR="00376B6B" w:rsidRDefault="00DC1024">
      <w:pPr>
        <w:pStyle w:val="Definition-Field"/>
      </w:pPr>
      <w:r>
        <w:t xml:space="preserve">j.   </w:t>
      </w:r>
      <w:r>
        <w:rPr>
          <w:i/>
        </w:rPr>
        <w:t xml:space="preserve">The standard defines the attribute class, </w:t>
      </w:r>
      <w:r>
        <w:rPr>
          <w:i/>
        </w:rPr>
        <w:t>contained within the element &lt;mtr&gt;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attribute columnalign, contained within the element &lt;mtr&gt;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   </w:t>
      </w:r>
      <w:r>
        <w:rPr>
          <w:i/>
        </w:rPr>
        <w:t>The standard defines the attribute groupalign, contained within the element &lt;mtr&gt;</w:t>
      </w:r>
    </w:p>
    <w:p w:rsidR="00376B6B" w:rsidRDefault="00DC1024">
      <w:pPr>
        <w:pStyle w:val="Definition-Field2"/>
      </w:pPr>
      <w:r>
        <w:t>This attribute is supported in Excel 2013, Excel 2016, and Excel 2019.</w:t>
      </w:r>
    </w:p>
    <w:p w:rsidR="00376B6B" w:rsidRDefault="00DC1024">
      <w:pPr>
        <w:pStyle w:val="Definition-Field2"/>
      </w:pPr>
      <w:r>
        <w:t>On load, Excel reads th</w:t>
      </w:r>
      <w:r>
        <w:t xml:space="preserve">e groupalign attribute in an &lt;mtr&gt; element. Only the 'left' and 'right' values of the groupalign attribute are supported. On save, Excel does not write the groupalign attribute in an &lt;mtr&gt; element. </w:t>
      </w:r>
    </w:p>
    <w:p w:rsidR="00376B6B" w:rsidRDefault="00DC1024">
      <w:pPr>
        <w:pStyle w:val="Definition-Field"/>
      </w:pPr>
      <w:r>
        <w:t xml:space="preserve">m.   </w:t>
      </w:r>
      <w:r>
        <w:rPr>
          <w:i/>
        </w:rPr>
        <w:t>The standard defines the attribute id, contained wit</w:t>
      </w:r>
      <w:r>
        <w:rPr>
          <w:i/>
        </w:rPr>
        <w:t>hin the element &lt;mtr&gt;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n.   </w:t>
      </w:r>
      <w:r>
        <w:rPr>
          <w:i/>
        </w:rPr>
        <w:t>The standard defines the attribute rowalign, contained within the element &lt;mtr&gt;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o.   </w:t>
      </w:r>
      <w:r>
        <w:rPr>
          <w:i/>
        </w:rPr>
        <w:t>The standard defines the attribute style, contained within the element &lt;mtr&gt;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p.   </w:t>
      </w:r>
      <w:r>
        <w:rPr>
          <w:i/>
        </w:rPr>
        <w:t>The standard defines the attribute xref, contained within the element &lt;mtr&gt;</w:t>
      </w:r>
    </w:p>
    <w:p w:rsidR="00376B6B" w:rsidRDefault="00DC1024">
      <w:pPr>
        <w:pStyle w:val="Definition-Field2"/>
      </w:pPr>
      <w:r>
        <w:t>This attribute is</w:t>
      </w:r>
      <w:r>
        <w:t xml:space="preserve"> not supported in Excel 2013, Excel 2016, or Excel 2019. </w:t>
      </w:r>
    </w:p>
    <w:p w:rsidR="00376B6B" w:rsidRDefault="00DC1024">
      <w:pPr>
        <w:pStyle w:val="Definition-Field"/>
      </w:pPr>
      <w:r>
        <w:t xml:space="preserve">q.   </w:t>
      </w:r>
      <w:r>
        <w:rPr>
          <w:i/>
        </w:rPr>
        <w:t>The standard defines the element &lt;mtr&gt;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r.   </w:t>
      </w:r>
      <w:r>
        <w:rPr>
          <w:i/>
        </w:rPr>
        <w:t>The standard defines the attribute class, contained within the el</w:t>
      </w:r>
      <w:r>
        <w:rPr>
          <w:i/>
        </w:rPr>
        <w:t>ement &lt;mtr&gt;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s.   </w:t>
      </w:r>
      <w:r>
        <w:rPr>
          <w:i/>
        </w:rPr>
        <w:t>The standard defines the attribute columnalign, contained within the element &lt;mtr&gt;</w:t>
      </w:r>
    </w:p>
    <w:p w:rsidR="00376B6B" w:rsidRDefault="00DC1024">
      <w:pPr>
        <w:pStyle w:val="Definition-Field2"/>
      </w:pPr>
      <w:r>
        <w:t>This attribute is not supported in PowerPoint 2013, PowerPoint 2016</w:t>
      </w:r>
      <w:r>
        <w:t>, or PowerPoint 2019.</w:t>
      </w:r>
    </w:p>
    <w:p w:rsidR="00376B6B" w:rsidRDefault="00DC1024">
      <w:pPr>
        <w:pStyle w:val="Definition-Field"/>
      </w:pPr>
      <w:r>
        <w:t xml:space="preserve">t.   </w:t>
      </w:r>
      <w:r>
        <w:rPr>
          <w:i/>
        </w:rPr>
        <w:t>The standard defines the attribute groupalign, contained within the element &lt;mtr&gt;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groupalign attribute in an &lt;mtr</w:t>
      </w:r>
      <w:r>
        <w:t xml:space="preserve">&gt; element. Only the 'left' and 'right' values of the groupalign attribute are supported. On save, PowerPoint does not write the groupalign attribute in an &lt;mtr&gt; element. </w:t>
      </w:r>
    </w:p>
    <w:p w:rsidR="00376B6B" w:rsidRDefault="00DC1024">
      <w:pPr>
        <w:pStyle w:val="Definition-Field"/>
      </w:pPr>
      <w:r>
        <w:t xml:space="preserve">u.   </w:t>
      </w:r>
      <w:r>
        <w:rPr>
          <w:i/>
        </w:rPr>
        <w:t>The standard defines the attribute id, contained within the element &lt;mtr&gt;</w:t>
      </w:r>
    </w:p>
    <w:p w:rsidR="00376B6B" w:rsidRDefault="00DC1024">
      <w:pPr>
        <w:pStyle w:val="Definition-Field2"/>
      </w:pPr>
      <w:r>
        <w:t>This a</w:t>
      </w:r>
      <w:r>
        <w:t>ttribute is not supported in PowerPoint 2013, PowerPoint 2016, or PowerPoint 2019.</w:t>
      </w:r>
    </w:p>
    <w:p w:rsidR="00376B6B" w:rsidRDefault="00DC1024">
      <w:pPr>
        <w:pStyle w:val="Definition-Field"/>
      </w:pPr>
      <w:r>
        <w:t xml:space="preserve">v.   </w:t>
      </w:r>
      <w:r>
        <w:rPr>
          <w:i/>
        </w:rPr>
        <w:t>The standard defines the attribute rowalign, contained within the element &lt;mtr&gt;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w.   </w:t>
      </w:r>
      <w:r>
        <w:rPr>
          <w:i/>
        </w:rPr>
        <w:t>The standard defines the attribute style, contained within the element &lt;mtr&gt;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x.   </w:t>
      </w:r>
      <w:r>
        <w:rPr>
          <w:i/>
        </w:rPr>
        <w:t>The standard defines the attribute xref, contained within the element &lt;mtr&gt;</w:t>
      </w:r>
    </w:p>
    <w:p w:rsidR="00376B6B" w:rsidRDefault="00DC1024">
      <w:pPr>
        <w:pStyle w:val="Definition-Field2"/>
      </w:pPr>
      <w:r>
        <w:t>Thi</w:t>
      </w:r>
      <w:r>
        <w:t>s attribute is not supported in PowerPoint 2013, PowerPoint 2016, or PowerPoint 2019.</w:t>
      </w:r>
    </w:p>
    <w:p w:rsidR="00376B6B" w:rsidRDefault="00DC1024">
      <w:pPr>
        <w:pStyle w:val="Heading3"/>
      </w:pPr>
      <w:bookmarkStart w:id="708" w:name="section_4c9251d39f334b5d8ed5c36f927eae2c"/>
      <w:bookmarkStart w:id="709" w:name="_Toc190323697"/>
      <w:r>
        <w:t>Part 1 Section 14.5 (MathML 2.0 Section 3.5.3), Labeled Row in Table or Matrix (mlabeledtr)</w:t>
      </w:r>
      <w:bookmarkEnd w:id="708"/>
      <w:bookmarkEnd w:id="709"/>
      <w:r>
        <w:fldChar w:fldCharType="begin"/>
      </w:r>
      <w:r>
        <w:instrText xml:space="preserve"> XE "Labeled Row in Table or Matrix (mlabeledtr)" </w:instrText>
      </w:r>
      <w:r>
        <w:fldChar w:fldCharType="end"/>
      </w:r>
    </w:p>
    <w:p w:rsidR="00376B6B" w:rsidRDefault="00DC1024">
      <w:pPr>
        <w:pStyle w:val="Definition-Field"/>
      </w:pPr>
      <w:r>
        <w:t xml:space="preserve">a.   </w:t>
      </w:r>
      <w:r>
        <w:rPr>
          <w:i/>
        </w:rPr>
        <w:t xml:space="preserve">The standard defines </w:t>
      </w:r>
      <w:r>
        <w:rPr>
          <w:i/>
        </w:rPr>
        <w:t>the element &lt;mlabeledtr&gt;</w:t>
      </w:r>
    </w:p>
    <w:p w:rsidR="00376B6B" w:rsidRDefault="00DC1024">
      <w:pPr>
        <w:pStyle w:val="Definition-Field2"/>
      </w:pPr>
      <w:r>
        <w:t>This element is supported in MathML in Word 2013 and MathML in Word 2016.</w:t>
      </w:r>
    </w:p>
    <w:p w:rsidR="00376B6B" w:rsidRDefault="00DC1024">
      <w:pPr>
        <w:pStyle w:val="Definition-Field2"/>
      </w:pPr>
      <w:r>
        <w:t xml:space="preserve">On load, MathML in Word converts &lt;mlabeldtr&gt; elements into &lt;mtr&gt; elements. </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2"/>
      </w:pPr>
      <w:r>
        <w:t>On load, OfficeArt Math in Word reads the &lt;mlabeledtr&gt; element. The label argument is ignored, making an &lt;mlabeledtr&gt; element equivalent to an &lt;mtr&gt; element.</w:t>
      </w:r>
    </w:p>
    <w:p w:rsidR="00376B6B" w:rsidRDefault="00DC1024">
      <w:pPr>
        <w:pStyle w:val="Definition-Field2"/>
      </w:pPr>
      <w:r>
        <w:t xml:space="preserve">On save, OfficeArt Math in </w:t>
      </w:r>
      <w:r>
        <w:t xml:space="preserve">Word does not write the &lt;mlabeledtr&gt; element. </w:t>
      </w:r>
    </w:p>
    <w:p w:rsidR="00376B6B" w:rsidRDefault="00DC1024">
      <w:pPr>
        <w:pStyle w:val="Definition-Field"/>
      </w:pPr>
      <w:r>
        <w:t xml:space="preserve">b.   </w:t>
      </w:r>
      <w:r>
        <w:rPr>
          <w:i/>
        </w:rPr>
        <w:t>The standard defines the element &lt;mlabeledtr&gt;</w:t>
      </w:r>
    </w:p>
    <w:p w:rsidR="00376B6B" w:rsidRDefault="00DC1024">
      <w:pPr>
        <w:pStyle w:val="Definition-Field2"/>
      </w:pPr>
      <w:r>
        <w:lastRenderedPageBreak/>
        <w:t>This element is supported in Excel 2013, Excel 2016, and Excel 2019.</w:t>
      </w:r>
    </w:p>
    <w:p w:rsidR="00376B6B" w:rsidRDefault="00DC1024">
      <w:pPr>
        <w:pStyle w:val="Definition-Field2"/>
      </w:pPr>
      <w:r>
        <w:t>On load, Excel reads the &lt;mlabeledtr&gt; element. The label argument is ignored, making an &lt;</w:t>
      </w:r>
      <w:r>
        <w:t>mlabeledtr&gt; element equivalent to an &lt;mtr&gt; element.</w:t>
      </w:r>
    </w:p>
    <w:p w:rsidR="00376B6B" w:rsidRDefault="00DC1024">
      <w:pPr>
        <w:pStyle w:val="Definition-Field2"/>
      </w:pPr>
      <w:r>
        <w:t xml:space="preserve">On save, Excel does not write the &lt;mlabeledtr&gt; element. </w:t>
      </w:r>
    </w:p>
    <w:p w:rsidR="00376B6B" w:rsidRDefault="00DC1024">
      <w:pPr>
        <w:pStyle w:val="Definition-Field"/>
      </w:pPr>
      <w:r>
        <w:t xml:space="preserve">c.   </w:t>
      </w:r>
      <w:r>
        <w:rPr>
          <w:i/>
        </w:rPr>
        <w:t>The standard defines the element &lt;mlabeledtr&gt;</w:t>
      </w:r>
    </w:p>
    <w:p w:rsidR="00376B6B" w:rsidRDefault="00DC1024">
      <w:pPr>
        <w:pStyle w:val="Definition-Field2"/>
      </w:pPr>
      <w:r>
        <w:t>This element is supported in PowerPoint 2013, PowerPoint 2016, and PowerPoint 2019.</w:t>
      </w:r>
    </w:p>
    <w:p w:rsidR="00376B6B" w:rsidRDefault="00DC1024">
      <w:pPr>
        <w:pStyle w:val="Definition-Field2"/>
      </w:pPr>
      <w:r>
        <w:t>On load, Pow</w:t>
      </w:r>
      <w:r>
        <w:t>erPoint reads the &lt;mlabeledtr&gt; element. The label argument is ignored, making an &lt;mlabeledtr&gt; element equivalent to an &lt;mtr&gt; element.</w:t>
      </w:r>
    </w:p>
    <w:p w:rsidR="00376B6B" w:rsidRDefault="00DC1024">
      <w:pPr>
        <w:pStyle w:val="Definition-Field2"/>
      </w:pPr>
      <w:r>
        <w:t xml:space="preserve">On save, PowerPoint does not write the &lt;mlabeledtr&gt; element. </w:t>
      </w:r>
    </w:p>
    <w:p w:rsidR="00376B6B" w:rsidRDefault="00DC1024">
      <w:pPr>
        <w:pStyle w:val="Heading3"/>
      </w:pPr>
      <w:bookmarkStart w:id="710" w:name="section_953821a27b5c477b9e1387f2017bee3c"/>
      <w:bookmarkStart w:id="711" w:name="_Toc190323698"/>
      <w:r>
        <w:t>Part 1 Section 14.5 (MathML 2.0 Section 3.5.4), Entry in Tab</w:t>
      </w:r>
      <w:r>
        <w:t>le or Matrix (mtd)</w:t>
      </w:r>
      <w:bookmarkEnd w:id="710"/>
      <w:bookmarkEnd w:id="711"/>
      <w:r>
        <w:fldChar w:fldCharType="begin"/>
      </w:r>
      <w:r>
        <w:instrText xml:space="preserve"> XE "Entry in Table or Matrix (mtd)" </w:instrText>
      </w:r>
      <w:r>
        <w:fldChar w:fldCharType="end"/>
      </w:r>
    </w:p>
    <w:p w:rsidR="00376B6B" w:rsidRDefault="00DC1024">
      <w:pPr>
        <w:pStyle w:val="Definition-Field"/>
      </w:pPr>
      <w:r>
        <w:t xml:space="preserve">a.   </w:t>
      </w:r>
      <w:r>
        <w:rPr>
          <w:i/>
        </w:rPr>
        <w:t>The standard defines the element &lt;mtd&gt;</w:t>
      </w:r>
    </w:p>
    <w:p w:rsidR="00376B6B" w:rsidRDefault="00DC1024">
      <w:pPr>
        <w:pStyle w:val="Definition-Field2"/>
      </w:pPr>
      <w:r>
        <w:t>This element is supported in Word 2013, Word 2016, and Word 2019.</w:t>
      </w:r>
    </w:p>
    <w:p w:rsidR="00376B6B" w:rsidRDefault="00DC1024">
      <w:pPr>
        <w:pStyle w:val="Definition-Field"/>
      </w:pPr>
      <w:r>
        <w:t xml:space="preserve">b.   </w:t>
      </w:r>
      <w:r>
        <w:rPr>
          <w:i/>
        </w:rPr>
        <w:t>The standard defines the attribute class, contained within the element &lt;mtd&gt;</w:t>
      </w:r>
    </w:p>
    <w:p w:rsidR="00376B6B" w:rsidRDefault="00DC1024">
      <w:pPr>
        <w:pStyle w:val="Definition-Field2"/>
      </w:pPr>
      <w:r>
        <w:t>This a</w:t>
      </w:r>
      <w:r>
        <w:t>ttribute is not supported in MathML in Word 2013 or MathML in Word 2016.</w:t>
      </w:r>
    </w:p>
    <w:p w:rsidR="00376B6B" w:rsidRDefault="00DC1024">
      <w:pPr>
        <w:pStyle w:val="Definition-Field2"/>
      </w:pPr>
      <w:r>
        <w:t xml:space="preserve">This attribute is not supported in </w:t>
      </w:r>
      <w:hyperlink w:anchor="gt_5b584f32-a3d3-4a21-aed2-3ee39deb4883">
        <w:r>
          <w:rPr>
            <w:rStyle w:val="HyperlinkGreen"/>
            <w:b/>
          </w:rPr>
          <w:t>OfficeArt Math</w:t>
        </w:r>
      </w:hyperlink>
      <w:r>
        <w:t xml:space="preserve"> in Word 2013 or OfficeArt Math in Word 2016.</w:t>
      </w:r>
    </w:p>
    <w:p w:rsidR="00376B6B" w:rsidRDefault="00DC1024">
      <w:pPr>
        <w:pStyle w:val="Definition-Field"/>
      </w:pPr>
      <w:r>
        <w:t xml:space="preserve">c.   </w:t>
      </w:r>
      <w:r>
        <w:rPr>
          <w:i/>
        </w:rPr>
        <w:t xml:space="preserve">The standard defines </w:t>
      </w:r>
      <w:r>
        <w:rPr>
          <w:i/>
        </w:rPr>
        <w:t>the attribute columnalign, contained within the element &lt;mtd&gt;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d.   </w:t>
      </w:r>
      <w:r>
        <w:rPr>
          <w:i/>
        </w:rPr>
        <w:t xml:space="preserve">The standard </w:t>
      </w:r>
      <w:r>
        <w:rPr>
          <w:i/>
        </w:rPr>
        <w:t>defines the attribute columnspan, contained within the element &lt;mtd&gt;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e.   </w:t>
      </w:r>
      <w:r>
        <w:rPr>
          <w:i/>
        </w:rPr>
        <w:t>The stan</w:t>
      </w:r>
      <w:r>
        <w:rPr>
          <w:i/>
        </w:rPr>
        <w:t>dard defines the attribute groupalign, contained within the element &lt;mtd&gt;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w:t>
      </w:r>
      <w:r>
        <w:t xml:space="preserve">ficeArt Math in Word reads the groupalign attribute in an &lt;mtd&gt; element. Only the 'left' and 'right' values of the groupalign attribute are supported. On save, OfficeArt Math in Word does not write the groupalign attribute in an &lt;mtd&gt; element. </w:t>
      </w:r>
    </w:p>
    <w:p w:rsidR="00376B6B" w:rsidRDefault="00DC1024">
      <w:pPr>
        <w:pStyle w:val="Definition-Field"/>
      </w:pPr>
      <w:r>
        <w:t xml:space="preserve">f.   </w:t>
      </w:r>
      <w:r>
        <w:rPr>
          <w:i/>
        </w:rPr>
        <w:t>The st</w:t>
      </w:r>
      <w:r>
        <w:rPr>
          <w:i/>
        </w:rPr>
        <w:t>andard defines the attribute id, contained within the element &lt;mtd&gt;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g.   </w:t>
      </w:r>
      <w:r>
        <w:rPr>
          <w:i/>
        </w:rPr>
        <w:t>The stand</w:t>
      </w:r>
      <w:r>
        <w:rPr>
          <w:i/>
        </w:rPr>
        <w:t>ard defines the attribute rowalign, contained within the element &lt;mtd&gt;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lastRenderedPageBreak/>
        <w:t xml:space="preserve">h.   </w:t>
      </w:r>
      <w:r>
        <w:rPr>
          <w:i/>
        </w:rPr>
        <w:t>The st</w:t>
      </w:r>
      <w:r>
        <w:rPr>
          <w:i/>
        </w:rPr>
        <w:t>andard defines the attribute rowspan, contained within the element &lt;mtd&gt;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i.   </w:t>
      </w:r>
      <w:r>
        <w:rPr>
          <w:i/>
        </w:rPr>
        <w:t xml:space="preserve">The </w:t>
      </w:r>
      <w:r>
        <w:rPr>
          <w:i/>
        </w:rPr>
        <w:t>standard defines the attribute style, contained within the element &lt;mtd&gt;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j.   </w:t>
      </w:r>
      <w:r>
        <w:rPr>
          <w:i/>
        </w:rPr>
        <w:t xml:space="preserve">The </w:t>
      </w:r>
      <w:r>
        <w:rPr>
          <w:i/>
        </w:rPr>
        <w:t>standard defines the attribute xref, contained within the element &lt;mtd&gt;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k.   </w:t>
      </w:r>
      <w:r>
        <w:rPr>
          <w:i/>
        </w:rPr>
        <w:t xml:space="preserve">The </w:t>
      </w:r>
      <w:r>
        <w:rPr>
          <w:i/>
        </w:rPr>
        <w:t>standard defines the element &lt;mtd&gt;</w:t>
      </w:r>
    </w:p>
    <w:p w:rsidR="00376B6B" w:rsidRDefault="00DC1024">
      <w:pPr>
        <w:pStyle w:val="Definition-Field2"/>
      </w:pPr>
      <w:r>
        <w:t>This element is supported in Excel 2013, Excel 2016, and Excel 2019.</w:t>
      </w:r>
    </w:p>
    <w:p w:rsidR="00376B6B" w:rsidRDefault="00DC1024">
      <w:pPr>
        <w:pStyle w:val="Definition-Field"/>
      </w:pPr>
      <w:r>
        <w:t xml:space="preserve">l.   </w:t>
      </w:r>
      <w:r>
        <w:rPr>
          <w:i/>
        </w:rPr>
        <w:t>The standard defines the attribute class, contained within the element &lt;mtd&gt;</w:t>
      </w:r>
    </w:p>
    <w:p w:rsidR="00376B6B" w:rsidRDefault="00DC1024">
      <w:pPr>
        <w:pStyle w:val="Definition-Field2"/>
      </w:pPr>
      <w:r>
        <w:t>This attribute is not supported in Excel 2013, Excel 2016, or Excel 20</w:t>
      </w:r>
      <w:r>
        <w:t xml:space="preserve">19. </w:t>
      </w:r>
    </w:p>
    <w:p w:rsidR="00376B6B" w:rsidRDefault="00DC1024">
      <w:pPr>
        <w:pStyle w:val="Definition-Field"/>
      </w:pPr>
      <w:r>
        <w:t xml:space="preserve">m.   </w:t>
      </w:r>
      <w:r>
        <w:rPr>
          <w:i/>
        </w:rPr>
        <w:t>The standard defines the attribute columnalign, contained within the element &lt;mtd&gt;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n.   </w:t>
      </w:r>
      <w:r>
        <w:rPr>
          <w:i/>
        </w:rPr>
        <w:t>The standard defines the attribute columnspan, contained within the element &lt;mtd&gt;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o.   </w:t>
      </w:r>
      <w:r>
        <w:rPr>
          <w:i/>
        </w:rPr>
        <w:t>The standard defines the attribute groupalign, contained within the element &lt;mtd&gt;</w:t>
      </w:r>
    </w:p>
    <w:p w:rsidR="00376B6B" w:rsidRDefault="00DC1024">
      <w:pPr>
        <w:pStyle w:val="Definition-Field2"/>
      </w:pPr>
      <w:r>
        <w:t>This attribute is supported in Excel 2013, Excel 2016, and Excel 2019.</w:t>
      </w:r>
    </w:p>
    <w:p w:rsidR="00376B6B" w:rsidRDefault="00DC1024">
      <w:pPr>
        <w:pStyle w:val="Definition-Field2"/>
      </w:pPr>
      <w:r>
        <w:t>On load, Excel reads th</w:t>
      </w:r>
      <w:r>
        <w:t xml:space="preserve">e groupalign attribute in an &lt;mtd&gt; element. Only the 'left' and 'right' values of the groupalign attribute are supported. On save, Excel does not write the groupalign attribute in an &lt;mtd&gt; element. </w:t>
      </w:r>
    </w:p>
    <w:p w:rsidR="00376B6B" w:rsidRDefault="00DC1024">
      <w:pPr>
        <w:pStyle w:val="Definition-Field"/>
      </w:pPr>
      <w:r>
        <w:t xml:space="preserve">p.   </w:t>
      </w:r>
      <w:r>
        <w:rPr>
          <w:i/>
        </w:rPr>
        <w:t>The standard defines the attribute id, contained wit</w:t>
      </w:r>
      <w:r>
        <w:rPr>
          <w:i/>
        </w:rPr>
        <w:t>hin the element &lt;mtd&gt;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q.   </w:t>
      </w:r>
      <w:r>
        <w:rPr>
          <w:i/>
        </w:rPr>
        <w:t>The standard defines the attribute rowalign, contained within the element &lt;mtd&gt;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r.   </w:t>
      </w:r>
      <w:r>
        <w:rPr>
          <w:i/>
        </w:rPr>
        <w:t>The standard defines the attribute rowspan, contained within the element &lt;mtd&gt;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s.   </w:t>
      </w:r>
      <w:r>
        <w:rPr>
          <w:i/>
        </w:rPr>
        <w:t>The standard defines the attribute style, contained within the element &lt;mtd&gt;</w:t>
      </w:r>
    </w:p>
    <w:p w:rsidR="00376B6B" w:rsidRDefault="00DC1024">
      <w:pPr>
        <w:pStyle w:val="Definition-Field2"/>
      </w:pPr>
      <w:r>
        <w:t>This attribute</w:t>
      </w:r>
      <w:r>
        <w:t xml:space="preserve"> is not supported in Excel 2013, Excel 2016, or Excel 2019. </w:t>
      </w:r>
    </w:p>
    <w:p w:rsidR="00376B6B" w:rsidRDefault="00DC1024">
      <w:pPr>
        <w:pStyle w:val="Definition-Field"/>
      </w:pPr>
      <w:r>
        <w:t xml:space="preserve">t.   </w:t>
      </w:r>
      <w:r>
        <w:rPr>
          <w:i/>
        </w:rPr>
        <w:t>The standard defines the attribute xref, contained within the element &lt;mtd&gt;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   </w:t>
      </w:r>
      <w:r>
        <w:rPr>
          <w:i/>
        </w:rPr>
        <w:t>The standard defines the element &lt;</w:t>
      </w:r>
      <w:r>
        <w:rPr>
          <w:i/>
        </w:rPr>
        <w:t>mtd&gt;</w:t>
      </w:r>
    </w:p>
    <w:p w:rsidR="00376B6B" w:rsidRDefault="00DC1024">
      <w:pPr>
        <w:pStyle w:val="Definition-Field2"/>
      </w:pPr>
      <w:r>
        <w:lastRenderedPageBreak/>
        <w:t>This element is supported in PowerPoint 2013, PowerPoint 2016, and PowerPoint 2019.</w:t>
      </w:r>
    </w:p>
    <w:p w:rsidR="00376B6B" w:rsidRDefault="00DC1024">
      <w:pPr>
        <w:pStyle w:val="Definition-Field"/>
      </w:pPr>
      <w:r>
        <w:t xml:space="preserve">v.   </w:t>
      </w:r>
      <w:r>
        <w:rPr>
          <w:i/>
        </w:rPr>
        <w:t>The standard defines the attribute class, contained within the element &lt;mtd&gt;</w:t>
      </w:r>
    </w:p>
    <w:p w:rsidR="00376B6B" w:rsidRDefault="00DC1024">
      <w:pPr>
        <w:pStyle w:val="Definition-Field2"/>
      </w:pPr>
      <w:r>
        <w:t>This attribute is not supported in PowerPoint 2013, PowerPoint 2016, or PowerPoint 20</w:t>
      </w:r>
      <w:r>
        <w:t>19.</w:t>
      </w:r>
    </w:p>
    <w:p w:rsidR="00376B6B" w:rsidRDefault="00DC1024">
      <w:pPr>
        <w:pStyle w:val="Definition-Field"/>
      </w:pPr>
      <w:r>
        <w:t xml:space="preserve">w.   </w:t>
      </w:r>
      <w:r>
        <w:rPr>
          <w:i/>
        </w:rPr>
        <w:t>The standard defines the attribute columnalign, contained within the element &lt;mtd&gt;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x.   </w:t>
      </w:r>
      <w:r>
        <w:rPr>
          <w:i/>
        </w:rPr>
        <w:t>The standard defines the attribute columnspan, contained within the el</w:t>
      </w:r>
      <w:r>
        <w:rPr>
          <w:i/>
        </w:rPr>
        <w:t>ement &lt;mtd&gt;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y.   </w:t>
      </w:r>
      <w:r>
        <w:rPr>
          <w:i/>
        </w:rPr>
        <w:t>The standard defines the attribute groupalign, contained within the element &lt;mtd&gt;</w:t>
      </w:r>
    </w:p>
    <w:p w:rsidR="00376B6B" w:rsidRDefault="00DC1024">
      <w:pPr>
        <w:pStyle w:val="Definition-Field2"/>
      </w:pPr>
      <w:r>
        <w:t>This attribute is supported in PowerPoint 2013, PowerPoint 2016, and</w:t>
      </w:r>
      <w:r>
        <w:t xml:space="preserve"> PowerPoint 2019.</w:t>
      </w:r>
    </w:p>
    <w:p w:rsidR="00376B6B" w:rsidRDefault="00DC1024">
      <w:pPr>
        <w:pStyle w:val="Definition-Field2"/>
      </w:pPr>
      <w:r>
        <w:t xml:space="preserve">On load, PowerPoint reads the groupalign attribute in an &lt;mtd&gt; element. Only the 'left' and 'right' values of the groupalign attribute are supported. On save, PowerPoint does not write the groupalign attribute in an &lt;mtd&gt; element. </w:t>
      </w:r>
    </w:p>
    <w:p w:rsidR="00376B6B" w:rsidRDefault="00DC1024">
      <w:pPr>
        <w:pStyle w:val="Definition-Field"/>
      </w:pPr>
      <w:r>
        <w:t xml:space="preserve">z.   </w:t>
      </w:r>
      <w:r>
        <w:rPr>
          <w:i/>
        </w:rPr>
        <w:t>T</w:t>
      </w:r>
      <w:r>
        <w:rPr>
          <w:i/>
        </w:rPr>
        <w:t>he standard defines the attribute id, contained within the element &lt;mtd&gt;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aa.  </w:t>
      </w:r>
      <w:r>
        <w:rPr>
          <w:i/>
        </w:rPr>
        <w:t>The standard defines the attribute rowalign, contained within the element &lt;mtd&gt;</w:t>
      </w:r>
    </w:p>
    <w:p w:rsidR="00376B6B" w:rsidRDefault="00DC1024">
      <w:pPr>
        <w:pStyle w:val="Definition-Field2"/>
      </w:pPr>
      <w:r>
        <w:t>This attr</w:t>
      </w:r>
      <w:r>
        <w:t>ibute is not supported in PowerPoint 2013, PowerPoint 2016, or PowerPoint 2019.</w:t>
      </w:r>
    </w:p>
    <w:p w:rsidR="00376B6B" w:rsidRDefault="00DC1024">
      <w:pPr>
        <w:pStyle w:val="Definition-Field"/>
      </w:pPr>
      <w:r>
        <w:t xml:space="preserve">bb.  </w:t>
      </w:r>
      <w:r>
        <w:rPr>
          <w:i/>
        </w:rPr>
        <w:t>The standard defines the attribute rowspan, contained within the element &lt;mtd&gt;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cc.  </w:t>
      </w:r>
      <w:r>
        <w:rPr>
          <w:i/>
        </w:rPr>
        <w:t>The standard defines the attribute style, contained within the element &lt;mtd&gt;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dd.  </w:t>
      </w:r>
      <w:r>
        <w:rPr>
          <w:i/>
        </w:rPr>
        <w:t>The standard defines the attribute xref, contained within the element &lt;mtd&gt;</w:t>
      </w:r>
    </w:p>
    <w:p w:rsidR="00376B6B" w:rsidRDefault="00DC1024">
      <w:pPr>
        <w:pStyle w:val="Definition-Field2"/>
      </w:pPr>
      <w:r>
        <w:t>This</w:t>
      </w:r>
      <w:r>
        <w:t xml:space="preserve"> attribute is not supported in PowerPoint 2013, PowerPoint 2016, or PowerPoint 2019.</w:t>
      </w:r>
    </w:p>
    <w:p w:rsidR="00376B6B" w:rsidRDefault="00DC1024">
      <w:pPr>
        <w:pStyle w:val="Heading3"/>
      </w:pPr>
      <w:bookmarkStart w:id="712" w:name="section_8b44ab65cfbd4da5916bf77a8a004e44"/>
      <w:bookmarkStart w:id="713" w:name="_Toc190323699"/>
      <w:r>
        <w:t>Part 1 Section 14.5 (MathML 2.0 Section 3.5.5.4), Specifying alignment points using malignmark</w:t>
      </w:r>
      <w:bookmarkEnd w:id="712"/>
      <w:bookmarkEnd w:id="713"/>
      <w:r>
        <w:fldChar w:fldCharType="begin"/>
      </w:r>
      <w:r>
        <w:instrText xml:space="preserve"> XE "Specifying alignment points using malignmark" </w:instrText>
      </w:r>
      <w:r>
        <w:fldChar w:fldCharType="end"/>
      </w:r>
    </w:p>
    <w:p w:rsidR="00376B6B" w:rsidRDefault="00DC1024">
      <w:pPr>
        <w:pStyle w:val="Definition-Field"/>
      </w:pPr>
      <w:r>
        <w:t xml:space="preserve">a.   </w:t>
      </w:r>
      <w:r>
        <w:rPr>
          <w:i/>
        </w:rPr>
        <w:t>The standard defin</w:t>
      </w:r>
      <w:r>
        <w:rPr>
          <w:i/>
        </w:rPr>
        <w:t>es the element &lt;maligngroup&gt;</w:t>
      </w:r>
    </w:p>
    <w:p w:rsidR="00376B6B" w:rsidRDefault="00DC1024">
      <w:pPr>
        <w:pStyle w:val="Definition-Field2"/>
      </w:pPr>
      <w:r>
        <w:t>This element is supported in MathML in Word 2013 and MathML in Word 2016.</w:t>
      </w:r>
    </w:p>
    <w:p w:rsidR="00376B6B" w:rsidRDefault="00DC1024">
      <w:pPr>
        <w:pStyle w:val="Definition-Field2"/>
      </w:pPr>
      <w:r>
        <w:t xml:space="preserve">On load, MathML in Word ignores the &lt;maligngroup&gt; element when the element is not inside a table that MathML in Word interprets as an equation array. </w:t>
      </w:r>
    </w:p>
    <w:p w:rsidR="00376B6B" w:rsidRDefault="00DC1024">
      <w:pPr>
        <w:pStyle w:val="Definition-Field2"/>
      </w:pPr>
      <w:r>
        <w:t>Th</w:t>
      </w:r>
      <w:r>
        <w:t xml:space="preserve">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
      </w:pPr>
      <w:r>
        <w:t xml:space="preserve">b.   </w:t>
      </w:r>
      <w:r>
        <w:rPr>
          <w:i/>
        </w:rPr>
        <w:t>The standard defines the attribute class, contained within the element &lt;maligngroup&gt;</w:t>
      </w:r>
    </w:p>
    <w:p w:rsidR="00376B6B" w:rsidRDefault="00DC1024">
      <w:pPr>
        <w:pStyle w:val="Definition-Field2"/>
      </w:pPr>
      <w:r>
        <w:t>This attribute i</w:t>
      </w:r>
      <w:r>
        <w:t>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c.   </w:t>
      </w:r>
      <w:r>
        <w:rPr>
          <w:i/>
        </w:rPr>
        <w:t>The standard defines the attribute groupalign, contained within the element &lt;maligngroup&gt;</w:t>
      </w:r>
    </w:p>
    <w:p w:rsidR="00376B6B" w:rsidRDefault="00DC1024">
      <w:pPr>
        <w:pStyle w:val="Definition-Field2"/>
      </w:pPr>
      <w:r>
        <w:lastRenderedPageBreak/>
        <w:t>Thi</w:t>
      </w:r>
      <w:r>
        <w:t>s attribute is not supported in MathML in Word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groupalign attribute in an &lt;maligngroup&gt; eleme</w:t>
      </w:r>
      <w:r>
        <w:t xml:space="preserve">nt. Only the 'left' and 'right' values of the groupalign attribute are supported. On save, OfficeArt Math in Word does not write the groupalign attribute in an &lt;maligngroup&gt; element. </w:t>
      </w:r>
    </w:p>
    <w:p w:rsidR="00376B6B" w:rsidRDefault="00DC1024">
      <w:pPr>
        <w:pStyle w:val="Definition-Field"/>
      </w:pPr>
      <w:r>
        <w:t xml:space="preserve">d.   </w:t>
      </w:r>
      <w:r>
        <w:rPr>
          <w:i/>
        </w:rPr>
        <w:t>The standard defines the attribute id, contained within the element</w:t>
      </w:r>
      <w:r>
        <w:rPr>
          <w:i/>
        </w:rPr>
        <w:t xml:space="preserve"> &lt;maligngroup&gt;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e.   </w:t>
      </w:r>
      <w:r>
        <w:rPr>
          <w:i/>
        </w:rPr>
        <w:t>The standard defines the attribute style, contained within the</w:t>
      </w:r>
      <w:r>
        <w:rPr>
          <w:i/>
        </w:rPr>
        <w:t xml:space="preserve"> element &lt;maligngroup&gt;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f.   </w:t>
      </w:r>
      <w:r>
        <w:rPr>
          <w:i/>
        </w:rPr>
        <w:t>The standard defines the attribute xref, contained wit</w:t>
      </w:r>
      <w:r>
        <w:rPr>
          <w:i/>
        </w:rPr>
        <w:t>hin the element &lt;maligngroup&gt;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g.   </w:t>
      </w:r>
      <w:r>
        <w:rPr>
          <w:i/>
        </w:rPr>
        <w:t>The standard defines the element &lt;malignmark&gt;</w:t>
      </w:r>
    </w:p>
    <w:p w:rsidR="00376B6B" w:rsidRDefault="00DC1024">
      <w:pPr>
        <w:pStyle w:val="Definition-Field2"/>
      </w:pPr>
      <w:r>
        <w:t>T</w:t>
      </w:r>
      <w:r>
        <w:t>his element is supported in Word 2013, Word 2016, and Word 2019.</w:t>
      </w:r>
    </w:p>
    <w:p w:rsidR="00376B6B" w:rsidRDefault="00DC1024">
      <w:pPr>
        <w:pStyle w:val="Definition-Field2"/>
      </w:pPr>
      <w:r>
        <w:t xml:space="preserve">On load, Word ignores the &lt;malignmark&gt; element when the element is not inside a table that Word interprets as an equation array. </w:t>
      </w:r>
    </w:p>
    <w:p w:rsidR="00376B6B" w:rsidRDefault="00DC1024">
      <w:pPr>
        <w:pStyle w:val="Definition-Field"/>
      </w:pPr>
      <w:r>
        <w:t xml:space="preserve">h.   </w:t>
      </w:r>
      <w:r>
        <w:rPr>
          <w:i/>
        </w:rPr>
        <w:t xml:space="preserve">The standard defines the attribute class, contained </w:t>
      </w:r>
      <w:r>
        <w:rPr>
          <w:i/>
        </w:rPr>
        <w:t>within the element &lt;malignmark&gt;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i.   </w:t>
      </w:r>
      <w:r>
        <w:rPr>
          <w:i/>
        </w:rPr>
        <w:t>The standard defines the attribute edge, cont</w:t>
      </w:r>
      <w:r>
        <w:rPr>
          <w:i/>
        </w:rPr>
        <w:t>ained within the element &lt;malignmark&gt;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j.   </w:t>
      </w:r>
      <w:r>
        <w:rPr>
          <w:i/>
        </w:rPr>
        <w:t xml:space="preserve">The standard defines the attribute id, </w:t>
      </w:r>
      <w:r>
        <w:rPr>
          <w:i/>
        </w:rPr>
        <w:t>contained within the element &lt;malignmark&gt;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k.   </w:t>
      </w:r>
      <w:r>
        <w:rPr>
          <w:i/>
        </w:rPr>
        <w:t xml:space="preserve">The standard defines the attribute </w:t>
      </w:r>
      <w:r>
        <w:rPr>
          <w:i/>
        </w:rPr>
        <w:t>style, contained within the element &lt;malignmark&gt;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l.   </w:t>
      </w:r>
      <w:r>
        <w:rPr>
          <w:i/>
        </w:rPr>
        <w:t xml:space="preserve">The standard defines the </w:t>
      </w:r>
      <w:r>
        <w:rPr>
          <w:i/>
        </w:rPr>
        <w:t>attribute xref, contained within the element &lt;malignmark&gt;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lastRenderedPageBreak/>
        <w:t xml:space="preserve">m.   </w:t>
      </w:r>
      <w:r>
        <w:rPr>
          <w:i/>
        </w:rPr>
        <w:t>The standard define</w:t>
      </w:r>
      <w:r>
        <w:rPr>
          <w:i/>
        </w:rPr>
        <w:t>s the element &lt;maligngroup&gt;</w:t>
      </w:r>
    </w:p>
    <w:p w:rsidR="00376B6B" w:rsidRDefault="00DC1024">
      <w:pPr>
        <w:pStyle w:val="Definition-Field2"/>
      </w:pPr>
      <w:r>
        <w:t>This element is supported in Excel 2013, Excel 2016, and Excel 2019.</w:t>
      </w:r>
    </w:p>
    <w:p w:rsidR="00376B6B" w:rsidRDefault="00DC1024">
      <w:pPr>
        <w:pStyle w:val="Definition-Field"/>
      </w:pPr>
      <w:r>
        <w:t xml:space="preserve">n.   </w:t>
      </w:r>
      <w:r>
        <w:rPr>
          <w:i/>
        </w:rPr>
        <w:t>The standard defines the attribute class, contained within the element &lt;maligngroup&gt;</w:t>
      </w:r>
    </w:p>
    <w:p w:rsidR="00376B6B" w:rsidRDefault="00DC1024">
      <w:pPr>
        <w:pStyle w:val="Definition-Field2"/>
      </w:pPr>
      <w:r>
        <w:t>This attribute is not supported in Excel 2013, Excel 2016, or Excel 2</w:t>
      </w:r>
      <w:r>
        <w:t xml:space="preserve">019. </w:t>
      </w:r>
    </w:p>
    <w:p w:rsidR="00376B6B" w:rsidRDefault="00DC1024">
      <w:pPr>
        <w:pStyle w:val="Definition-Field"/>
      </w:pPr>
      <w:r>
        <w:t xml:space="preserve">o.   </w:t>
      </w:r>
      <w:r>
        <w:rPr>
          <w:i/>
        </w:rPr>
        <w:t>The standard defines the attribute groupalign, contained within the element &lt;maligngroup&gt;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the groupalign attribute in an &lt;maligngroup&gt; element. Only the </w:t>
      </w:r>
      <w:r>
        <w:t xml:space="preserve">'left' and 'right' values of the groupalign attribute are supported. On save, Excel does not write the groupalign attribute in an &lt;maligngroup&gt; element. </w:t>
      </w:r>
    </w:p>
    <w:p w:rsidR="00376B6B" w:rsidRDefault="00DC1024">
      <w:pPr>
        <w:pStyle w:val="Definition-Field"/>
      </w:pPr>
      <w:r>
        <w:t xml:space="preserve">p.   </w:t>
      </w:r>
      <w:r>
        <w:rPr>
          <w:i/>
        </w:rPr>
        <w:t>The standard defines the attribute id, contained within the element &lt;maligngroup&gt;</w:t>
      </w:r>
    </w:p>
    <w:p w:rsidR="00376B6B" w:rsidRDefault="00DC1024">
      <w:pPr>
        <w:pStyle w:val="Definition-Field2"/>
      </w:pPr>
      <w:r>
        <w:t xml:space="preserve">This attribute </w:t>
      </w:r>
      <w:r>
        <w:t xml:space="preserve">is not supported in Excel 2013, Excel 2016, or Excel 2019. </w:t>
      </w:r>
    </w:p>
    <w:p w:rsidR="00376B6B" w:rsidRDefault="00DC1024">
      <w:pPr>
        <w:pStyle w:val="Definition-Field"/>
      </w:pPr>
      <w:r>
        <w:t xml:space="preserve">q.   </w:t>
      </w:r>
      <w:r>
        <w:rPr>
          <w:i/>
        </w:rPr>
        <w:t>The standard defines the attribute style, contained within the element &lt;maligngroup&gt;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r.   </w:t>
      </w:r>
      <w:r>
        <w:rPr>
          <w:i/>
        </w:rPr>
        <w:t>The standard defines the a</w:t>
      </w:r>
      <w:r>
        <w:rPr>
          <w:i/>
        </w:rPr>
        <w:t>ttribute xref, contained within the element &lt;maligngroup&gt;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s.   </w:t>
      </w:r>
      <w:r>
        <w:rPr>
          <w:i/>
        </w:rPr>
        <w:t>The standard defines the attribute class, contained within the element &lt;malignmark&gt;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t.   </w:t>
      </w:r>
      <w:r>
        <w:rPr>
          <w:i/>
        </w:rPr>
        <w:t>The standard defines the attribute edge, contained within the element &lt;malignmark&gt;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   </w:t>
      </w:r>
      <w:r>
        <w:rPr>
          <w:i/>
        </w:rPr>
        <w:t xml:space="preserve">The standard </w:t>
      </w:r>
      <w:r>
        <w:rPr>
          <w:i/>
        </w:rPr>
        <w:t>defines the attribute id, contained within the element &lt;malignmark&gt;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v.   </w:t>
      </w:r>
      <w:r>
        <w:rPr>
          <w:i/>
        </w:rPr>
        <w:t>The standard defines the attribute style, contained within the element &lt;malignmark&gt;</w:t>
      </w:r>
    </w:p>
    <w:p w:rsidR="00376B6B" w:rsidRDefault="00DC1024">
      <w:pPr>
        <w:pStyle w:val="Definition-Field2"/>
      </w:pPr>
      <w:r>
        <w:t>This attribute is not su</w:t>
      </w:r>
      <w:r>
        <w:t xml:space="preserve">pported in Excel 2013, Excel 2016, or Excel 2019. </w:t>
      </w:r>
    </w:p>
    <w:p w:rsidR="00376B6B" w:rsidRDefault="00DC1024">
      <w:pPr>
        <w:pStyle w:val="Definition-Field"/>
      </w:pPr>
      <w:r>
        <w:t xml:space="preserve">w.   </w:t>
      </w:r>
      <w:r>
        <w:rPr>
          <w:i/>
        </w:rPr>
        <w:t>The standard defines the attribute xref, contained within the element &lt;malignmark&gt;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x.   </w:t>
      </w:r>
      <w:r>
        <w:rPr>
          <w:i/>
        </w:rPr>
        <w:t>The standard defines the element &lt;mal</w:t>
      </w:r>
      <w:r>
        <w:rPr>
          <w:i/>
        </w:rPr>
        <w:t>igngroup&gt;</w:t>
      </w:r>
    </w:p>
    <w:p w:rsidR="00376B6B" w:rsidRDefault="00DC1024">
      <w:pPr>
        <w:pStyle w:val="Definition-Field2"/>
      </w:pPr>
      <w:r>
        <w:t>This element is supported in PowerPoint 2013, PowerPoint 2016, and PowerPoint 2019.</w:t>
      </w:r>
    </w:p>
    <w:p w:rsidR="00376B6B" w:rsidRDefault="00DC1024">
      <w:pPr>
        <w:pStyle w:val="Definition-Field"/>
      </w:pPr>
      <w:r>
        <w:t xml:space="preserve">y.   </w:t>
      </w:r>
      <w:r>
        <w:rPr>
          <w:i/>
        </w:rPr>
        <w:t>The standard defines the attribute class, contained within the element &lt;maligngroup&gt;</w:t>
      </w:r>
    </w:p>
    <w:p w:rsidR="00376B6B" w:rsidRDefault="00DC1024">
      <w:pPr>
        <w:pStyle w:val="Definition-Field2"/>
      </w:pPr>
      <w:r>
        <w:t xml:space="preserve">This attribute is not supported in PowerPoint 2013, PowerPoint 2016, or </w:t>
      </w:r>
      <w:r>
        <w:t>PowerPoint 2019.</w:t>
      </w:r>
    </w:p>
    <w:p w:rsidR="00376B6B" w:rsidRDefault="00DC1024">
      <w:pPr>
        <w:pStyle w:val="Definition-Field"/>
      </w:pPr>
      <w:r>
        <w:t xml:space="preserve">z.   </w:t>
      </w:r>
      <w:r>
        <w:rPr>
          <w:i/>
        </w:rPr>
        <w:t>The standard defines the attribute groupalign, contained within the element &lt;maligngroup&gt;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reads the groupalign attribute in an &lt;</w:t>
      </w:r>
      <w:r>
        <w:t xml:space="preserve">maligngroup&gt; element. Only the 'left' and 'right' values of the groupalign attribute are supported. On save, PowerPoint does not write the groupalign attribute in an &lt;maligngroup&gt; element. </w:t>
      </w:r>
    </w:p>
    <w:p w:rsidR="00376B6B" w:rsidRDefault="00DC1024">
      <w:pPr>
        <w:pStyle w:val="Definition-Field"/>
      </w:pPr>
      <w:r>
        <w:lastRenderedPageBreak/>
        <w:t xml:space="preserve">aa.  </w:t>
      </w:r>
      <w:r>
        <w:rPr>
          <w:i/>
        </w:rPr>
        <w:t>The standard defines the attribute id, contained within the e</w:t>
      </w:r>
      <w:r>
        <w:rPr>
          <w:i/>
        </w:rPr>
        <w:t>lement &lt;maligngroup&gt;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bb.  </w:t>
      </w:r>
      <w:r>
        <w:rPr>
          <w:i/>
        </w:rPr>
        <w:t>The standard defines the attribute style, contained within the element &lt;maligngroup&gt;</w:t>
      </w:r>
    </w:p>
    <w:p w:rsidR="00376B6B" w:rsidRDefault="00DC1024">
      <w:pPr>
        <w:pStyle w:val="Definition-Field2"/>
      </w:pPr>
      <w:r>
        <w:t>This attribute is not supported in PowerPoint 2013, Powe</w:t>
      </w:r>
      <w:r>
        <w:t>rPoint 2016, or PowerPoint 2019.</w:t>
      </w:r>
    </w:p>
    <w:p w:rsidR="00376B6B" w:rsidRDefault="00DC1024">
      <w:pPr>
        <w:pStyle w:val="Definition-Field"/>
      </w:pPr>
      <w:r>
        <w:t xml:space="preserve">cc.  </w:t>
      </w:r>
      <w:r>
        <w:rPr>
          <w:i/>
        </w:rPr>
        <w:t>The standard defines the attribute xref, contained within the element &lt;maligngroup&gt;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dd.  </w:t>
      </w:r>
      <w:r>
        <w:rPr>
          <w:i/>
        </w:rPr>
        <w:t>The standard defines the attribute class</w:t>
      </w:r>
      <w:r>
        <w:rPr>
          <w:i/>
        </w:rPr>
        <w:t>, contained within the element &lt;malignmark&gt;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ee.  </w:t>
      </w:r>
      <w:r>
        <w:rPr>
          <w:i/>
        </w:rPr>
        <w:t>The standard defines the attribute edge, contained within the element &lt;malignmark&gt;</w:t>
      </w:r>
    </w:p>
    <w:p w:rsidR="00376B6B" w:rsidRDefault="00DC1024">
      <w:pPr>
        <w:pStyle w:val="Definition-Field2"/>
      </w:pPr>
      <w:r>
        <w:t xml:space="preserve">This attribute is not supported in </w:t>
      </w:r>
      <w:r>
        <w:t>PowerPoint 2013, PowerPoint 2016, or PowerPoint 2019.</w:t>
      </w:r>
    </w:p>
    <w:p w:rsidR="00376B6B" w:rsidRDefault="00DC1024">
      <w:pPr>
        <w:pStyle w:val="Definition-Field"/>
      </w:pPr>
      <w:r>
        <w:t xml:space="preserve">ff.  </w:t>
      </w:r>
      <w:r>
        <w:rPr>
          <w:i/>
        </w:rPr>
        <w:t>The standard defines the attribute id, contained within the element &lt;malignmark&gt;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gg.  </w:t>
      </w:r>
      <w:r>
        <w:rPr>
          <w:i/>
        </w:rPr>
        <w:t xml:space="preserve">The standard defines </w:t>
      </w:r>
      <w:r>
        <w:rPr>
          <w:i/>
        </w:rPr>
        <w:t>the attribute style, contained within the element &lt;malignmark&gt;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hh.  </w:t>
      </w:r>
      <w:r>
        <w:rPr>
          <w:i/>
        </w:rPr>
        <w:t>The standard defines the attribute xref, contained within the element &lt;malignmark&gt;</w:t>
      </w:r>
    </w:p>
    <w:p w:rsidR="00376B6B" w:rsidRDefault="00DC1024">
      <w:pPr>
        <w:pStyle w:val="Definition-Field2"/>
      </w:pPr>
      <w:r>
        <w:t>This attribute i</w:t>
      </w:r>
      <w:r>
        <w:t>s not supported in PowerPoint 2013, PowerPoint 2016, or PowerPoint 2019.</w:t>
      </w:r>
    </w:p>
    <w:p w:rsidR="00376B6B" w:rsidRDefault="00DC1024">
      <w:pPr>
        <w:pStyle w:val="Heading3"/>
      </w:pPr>
      <w:bookmarkStart w:id="714" w:name="section_60b637a8d8a4460a868988c463861fa0"/>
      <w:bookmarkStart w:id="715" w:name="_Toc190323700"/>
      <w:r>
        <w:t>Part 1 Section 14.5 (MathML 2.0 Section 3.6.1), Bind Action to Sub-Expression (maction)</w:t>
      </w:r>
      <w:bookmarkEnd w:id="714"/>
      <w:bookmarkEnd w:id="715"/>
      <w:r>
        <w:fldChar w:fldCharType="begin"/>
      </w:r>
      <w:r>
        <w:instrText xml:space="preserve"> XE "Bind Action to Sub-Expression (maction)" </w:instrText>
      </w:r>
      <w:r>
        <w:fldChar w:fldCharType="end"/>
      </w:r>
    </w:p>
    <w:p w:rsidR="00376B6B" w:rsidRDefault="00DC1024">
      <w:pPr>
        <w:pStyle w:val="Definition-Field"/>
      </w:pPr>
      <w:r>
        <w:t xml:space="preserve">a.   </w:t>
      </w:r>
      <w:r>
        <w:rPr>
          <w:i/>
        </w:rPr>
        <w:t>The standard defines the element &lt;maction&gt;</w:t>
      </w:r>
    </w:p>
    <w:p w:rsidR="00376B6B" w:rsidRDefault="00DC1024">
      <w:pPr>
        <w:pStyle w:val="Definition-Field2"/>
      </w:pPr>
      <w:r>
        <w:t>This element is not supported in MathML in Word 2013 or MathML in Word 2016.</w:t>
      </w:r>
    </w:p>
    <w:p w:rsidR="00376B6B" w:rsidRDefault="00DC1024">
      <w:pPr>
        <w:pStyle w:val="Definition-Field2"/>
      </w:pPr>
      <w:r>
        <w:t xml:space="preserve">This element is supported in </w:t>
      </w:r>
      <w:hyperlink w:anchor="gt_5b584f32-a3d3-4a21-aed2-3ee39deb4883">
        <w:r>
          <w:rPr>
            <w:rStyle w:val="HyperlinkGreen"/>
            <w:b/>
          </w:rPr>
          <w:t>OfficeArt Math</w:t>
        </w:r>
      </w:hyperlink>
      <w:r>
        <w:t xml:space="preserve"> in Word 2013 and OfficeArt Math in Word 2016.</w:t>
      </w:r>
    </w:p>
    <w:p w:rsidR="00376B6B" w:rsidRDefault="00DC1024">
      <w:pPr>
        <w:pStyle w:val="Definition-Field2"/>
      </w:pPr>
      <w:r>
        <w:t>On load, OfficeArt Math in</w:t>
      </w:r>
      <w:r>
        <w:t xml:space="preserve"> Word reads the &lt;maction&gt; element. Content other than the sub-expression identified by the selection attribute is ignored.</w:t>
      </w:r>
    </w:p>
    <w:p w:rsidR="00376B6B" w:rsidRDefault="00DC1024">
      <w:pPr>
        <w:pStyle w:val="Definition-Field2"/>
      </w:pPr>
      <w:r>
        <w:t xml:space="preserve">On save, OfficeArt Math in Word does not write the &lt;maction&gt; element. </w:t>
      </w:r>
    </w:p>
    <w:p w:rsidR="00376B6B" w:rsidRDefault="00DC1024">
      <w:pPr>
        <w:pStyle w:val="Definition-Field"/>
      </w:pPr>
      <w:r>
        <w:t xml:space="preserve">b.   </w:t>
      </w:r>
      <w:r>
        <w:rPr>
          <w:i/>
        </w:rPr>
        <w:t xml:space="preserve">The standard defines the attribute actiontype, contained </w:t>
      </w:r>
      <w:r>
        <w:rPr>
          <w:i/>
        </w:rPr>
        <w:t>within the element &lt;maction&gt;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c.   </w:t>
      </w:r>
      <w:r>
        <w:rPr>
          <w:i/>
        </w:rPr>
        <w:t>The standard defines the attribute class, contai</w:t>
      </w:r>
      <w:r>
        <w:rPr>
          <w:i/>
        </w:rPr>
        <w:t>ned within the element &lt;maction&gt;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d.   </w:t>
      </w:r>
      <w:r>
        <w:rPr>
          <w:i/>
        </w:rPr>
        <w:t>The standard defines the attribute id, conta</w:t>
      </w:r>
      <w:r>
        <w:rPr>
          <w:i/>
        </w:rPr>
        <w:t>ined within the element &lt;maction&gt;</w:t>
      </w:r>
    </w:p>
    <w:p w:rsidR="00376B6B" w:rsidRDefault="00DC1024">
      <w:pPr>
        <w:pStyle w:val="Definition-Field2"/>
      </w:pPr>
      <w:r>
        <w:t>This attribute is not supported in MathML in Word 2013 or MathML in Word 2016.</w:t>
      </w:r>
    </w:p>
    <w:p w:rsidR="00376B6B" w:rsidRDefault="00DC1024">
      <w:pPr>
        <w:pStyle w:val="Definition-Field2"/>
      </w:pPr>
      <w:r>
        <w:lastRenderedPageBreak/>
        <w:t>This attribute is not supported in OfficeArt Math in Word 2013 or OfficeArt Math in Word 2016.</w:t>
      </w:r>
    </w:p>
    <w:p w:rsidR="00376B6B" w:rsidRDefault="00DC1024">
      <w:pPr>
        <w:pStyle w:val="Definition-Field"/>
      </w:pPr>
      <w:r>
        <w:t xml:space="preserve">e.   </w:t>
      </w:r>
      <w:r>
        <w:rPr>
          <w:i/>
        </w:rPr>
        <w:t>The standard defines the attribute selectio</w:t>
      </w:r>
      <w:r>
        <w:rPr>
          <w:i/>
        </w:rPr>
        <w:t>n, contained within the element &lt;maction&gt;</w:t>
      </w:r>
    </w:p>
    <w:p w:rsidR="00376B6B" w:rsidRDefault="00DC1024">
      <w:pPr>
        <w:pStyle w:val="Definition-Field2"/>
      </w:pPr>
      <w:r>
        <w:t>This attribute is not supported in MathML in Word 2013 or MathML in Word 2016.</w:t>
      </w:r>
    </w:p>
    <w:p w:rsidR="00376B6B" w:rsidRDefault="00DC1024">
      <w:pPr>
        <w:pStyle w:val="Definition-Field2"/>
      </w:pPr>
      <w:r>
        <w:t>This attribute is supported in OfficeArt Math in Word 2013 and OfficeArt Math in Word 2016.</w:t>
      </w:r>
    </w:p>
    <w:p w:rsidR="00376B6B" w:rsidRDefault="00DC1024">
      <w:pPr>
        <w:pStyle w:val="Definition-Field2"/>
      </w:pPr>
      <w:r>
        <w:t>On load, OfficeArt Math in Word reads the s</w:t>
      </w:r>
      <w:r>
        <w:t>election attribute in an &lt;maction&gt; element.</w:t>
      </w:r>
    </w:p>
    <w:p w:rsidR="00376B6B" w:rsidRDefault="00DC1024">
      <w:pPr>
        <w:pStyle w:val="Definition-Field2"/>
      </w:pPr>
      <w:r>
        <w:t xml:space="preserve">On save, OfficeArt Math in Word does not write the selection attribute in an &lt;maction&gt; element. </w:t>
      </w:r>
    </w:p>
    <w:p w:rsidR="00376B6B" w:rsidRDefault="00DC1024">
      <w:pPr>
        <w:pStyle w:val="Definition-Field"/>
      </w:pPr>
      <w:r>
        <w:t xml:space="preserve">f.   </w:t>
      </w:r>
      <w:r>
        <w:rPr>
          <w:i/>
        </w:rPr>
        <w:t>The standard defines the attribute style, contained within the element &lt;maction&gt;</w:t>
      </w:r>
    </w:p>
    <w:p w:rsidR="00376B6B" w:rsidRDefault="00DC1024">
      <w:pPr>
        <w:pStyle w:val="Definition-Field2"/>
      </w:pPr>
      <w:r>
        <w:t>This attribute is not support</w:t>
      </w:r>
      <w:r>
        <w: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g.   </w:t>
      </w:r>
      <w:r>
        <w:rPr>
          <w:i/>
        </w:rPr>
        <w:t>The standard defines the attribute xref, contained within the element &lt;maction&gt;</w:t>
      </w:r>
    </w:p>
    <w:p w:rsidR="00376B6B" w:rsidRDefault="00DC1024">
      <w:pPr>
        <w:pStyle w:val="Definition-Field2"/>
      </w:pPr>
      <w:r>
        <w:t>This attribute is not supp</w:t>
      </w:r>
      <w:r>
        <w:t>orted in MathML in Word 2013 or MathML in Word 2016.</w:t>
      </w:r>
    </w:p>
    <w:p w:rsidR="00376B6B" w:rsidRDefault="00DC1024">
      <w:pPr>
        <w:pStyle w:val="Definition-Field2"/>
      </w:pPr>
      <w:r>
        <w:t>This attribute is not supported in OfficeArt Math in Word 2013 or OfficeArt Math in Word 2016.</w:t>
      </w:r>
    </w:p>
    <w:p w:rsidR="00376B6B" w:rsidRDefault="00DC1024">
      <w:pPr>
        <w:pStyle w:val="Definition-Field"/>
      </w:pPr>
      <w:r>
        <w:t xml:space="preserve">h.   </w:t>
      </w:r>
      <w:r>
        <w:rPr>
          <w:i/>
        </w:rPr>
        <w:t>The standard defines the element &lt;maction&gt;</w:t>
      </w:r>
    </w:p>
    <w:p w:rsidR="00376B6B" w:rsidRDefault="00DC1024">
      <w:pPr>
        <w:pStyle w:val="Definition-Field2"/>
      </w:pPr>
      <w:r>
        <w:t xml:space="preserve">This element is supported in Excel 2013, Excel 2016, and </w:t>
      </w:r>
      <w:r>
        <w:t>Excel 2019.</w:t>
      </w:r>
    </w:p>
    <w:p w:rsidR="00376B6B" w:rsidRDefault="00DC1024">
      <w:pPr>
        <w:pStyle w:val="Definition-Field2"/>
      </w:pPr>
      <w:r>
        <w:t>On load, Excel reads the &lt;maction&gt; element. Content other than the sub-expression identified by the selection attribute is ignored.</w:t>
      </w:r>
    </w:p>
    <w:p w:rsidR="00376B6B" w:rsidRDefault="00DC1024">
      <w:pPr>
        <w:pStyle w:val="Definition-Field2"/>
      </w:pPr>
      <w:r>
        <w:t xml:space="preserve">On save, Excel does not write the &lt;maction&gt; element. </w:t>
      </w:r>
    </w:p>
    <w:p w:rsidR="00376B6B" w:rsidRDefault="00DC1024">
      <w:pPr>
        <w:pStyle w:val="Definition-Field"/>
      </w:pPr>
      <w:r>
        <w:t xml:space="preserve">i.   </w:t>
      </w:r>
      <w:r>
        <w:rPr>
          <w:i/>
        </w:rPr>
        <w:t xml:space="preserve">The standard defines the attribute actiontype, </w:t>
      </w:r>
      <w:r>
        <w:rPr>
          <w:i/>
        </w:rPr>
        <w:t>contained within the element &lt;maction&gt;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standard defines the attribute class, contained within the element &lt;maction&gt;</w:t>
      </w:r>
    </w:p>
    <w:p w:rsidR="00376B6B" w:rsidRDefault="00DC1024">
      <w:pPr>
        <w:pStyle w:val="Definition-Field2"/>
      </w:pPr>
      <w:r>
        <w:t>This attribute is not supported in Excel 2013, Excel 201</w:t>
      </w:r>
      <w:r>
        <w:t xml:space="preserve">6, or Excel 2019. </w:t>
      </w:r>
    </w:p>
    <w:p w:rsidR="00376B6B" w:rsidRDefault="00DC1024">
      <w:pPr>
        <w:pStyle w:val="Definition-Field"/>
      </w:pPr>
      <w:r>
        <w:t xml:space="preserve">k.   </w:t>
      </w:r>
      <w:r>
        <w:rPr>
          <w:i/>
        </w:rPr>
        <w:t>The standard defines the attribute id, contained within the element &lt;maction&gt;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   </w:t>
      </w:r>
      <w:r>
        <w:rPr>
          <w:i/>
        </w:rPr>
        <w:t>The standard defines the attribute selection, contained within the element</w:t>
      </w:r>
      <w:r>
        <w:rPr>
          <w:i/>
        </w:rPr>
        <w:t xml:space="preserve"> &lt;maction&gt;</w:t>
      </w:r>
    </w:p>
    <w:p w:rsidR="00376B6B" w:rsidRDefault="00DC1024">
      <w:pPr>
        <w:pStyle w:val="Definition-Field2"/>
      </w:pPr>
      <w:r>
        <w:t>This attribute is supported in Excel 2013, Excel 2016, and Excel 2019.</w:t>
      </w:r>
    </w:p>
    <w:p w:rsidR="00376B6B" w:rsidRDefault="00DC1024">
      <w:pPr>
        <w:pStyle w:val="Definition-Field2"/>
      </w:pPr>
      <w:r>
        <w:t>On load, Excel reads the selection attribute in an &lt;maction&gt; element.</w:t>
      </w:r>
    </w:p>
    <w:p w:rsidR="00376B6B" w:rsidRDefault="00DC1024">
      <w:pPr>
        <w:pStyle w:val="Definition-Field2"/>
      </w:pPr>
      <w:r>
        <w:t xml:space="preserve">On save, Excel does not write the selection attribute in an &lt;maction&gt; element. </w:t>
      </w:r>
    </w:p>
    <w:p w:rsidR="00376B6B" w:rsidRDefault="00DC1024">
      <w:pPr>
        <w:pStyle w:val="Definition-Field"/>
      </w:pPr>
      <w:r>
        <w:t xml:space="preserve">m.   </w:t>
      </w:r>
      <w:r>
        <w:rPr>
          <w:i/>
        </w:rPr>
        <w:t>The standard define</w:t>
      </w:r>
      <w:r>
        <w:rPr>
          <w:i/>
        </w:rPr>
        <w:t>s the attribute style, contained within the element &lt;maction&gt;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n.   </w:t>
      </w:r>
      <w:r>
        <w:rPr>
          <w:i/>
        </w:rPr>
        <w:t>The standard defines the attribute xref, contained within the element &lt;maction&gt;</w:t>
      </w:r>
    </w:p>
    <w:p w:rsidR="00376B6B" w:rsidRDefault="00DC1024">
      <w:pPr>
        <w:pStyle w:val="Definition-Field2"/>
      </w:pPr>
      <w:r>
        <w:t>This attribute is not supported in</w:t>
      </w:r>
      <w:r>
        <w:t xml:space="preserve"> Excel 2013, Excel 2016, or Excel 2019. </w:t>
      </w:r>
    </w:p>
    <w:p w:rsidR="00376B6B" w:rsidRDefault="00DC1024">
      <w:pPr>
        <w:pStyle w:val="Definition-Field"/>
      </w:pPr>
      <w:r>
        <w:t xml:space="preserve">o.   </w:t>
      </w:r>
      <w:r>
        <w:rPr>
          <w:i/>
        </w:rPr>
        <w:t>The standard defines the element &lt;maction&gt;</w:t>
      </w:r>
    </w:p>
    <w:p w:rsidR="00376B6B" w:rsidRDefault="00DC1024">
      <w:pPr>
        <w:pStyle w:val="Definition-Field2"/>
      </w:pPr>
      <w:r>
        <w:lastRenderedPageBreak/>
        <w:t>This element is supported in PowerPoint 2013, PowerPoint 2016, and PowerPoint 2019.</w:t>
      </w:r>
    </w:p>
    <w:p w:rsidR="00376B6B" w:rsidRDefault="00DC1024">
      <w:pPr>
        <w:pStyle w:val="Definition-Field2"/>
      </w:pPr>
      <w:r>
        <w:t>On load, PowerPoint reads the &lt;maction&gt; element. Content other than the sub-express</w:t>
      </w:r>
      <w:r>
        <w:t>ion identified by the selection attribute is ignored.</w:t>
      </w:r>
    </w:p>
    <w:p w:rsidR="00376B6B" w:rsidRDefault="00DC1024">
      <w:pPr>
        <w:pStyle w:val="Definition-Field2"/>
      </w:pPr>
      <w:r>
        <w:t xml:space="preserve">On save, PowerPoint does not write the &lt;maction&gt; element. </w:t>
      </w:r>
    </w:p>
    <w:p w:rsidR="00376B6B" w:rsidRDefault="00DC1024">
      <w:pPr>
        <w:pStyle w:val="Definition-Field"/>
      </w:pPr>
      <w:r>
        <w:t xml:space="preserve">p.   </w:t>
      </w:r>
      <w:r>
        <w:rPr>
          <w:i/>
        </w:rPr>
        <w:t>The standard defines the attribute actiontype, contained within the element &lt;maction&gt;</w:t>
      </w:r>
    </w:p>
    <w:p w:rsidR="00376B6B" w:rsidRDefault="00DC1024">
      <w:pPr>
        <w:pStyle w:val="Definition-Field2"/>
      </w:pPr>
      <w:r>
        <w:t xml:space="preserve">This attribute is not supported in PowerPoint 2013, </w:t>
      </w:r>
      <w:r>
        <w:t>PowerPoint 2016, or PowerPoint 2019.</w:t>
      </w:r>
    </w:p>
    <w:p w:rsidR="00376B6B" w:rsidRDefault="00DC1024">
      <w:pPr>
        <w:pStyle w:val="Definition-Field"/>
      </w:pPr>
      <w:r>
        <w:t xml:space="preserve">q.   </w:t>
      </w:r>
      <w:r>
        <w:rPr>
          <w:i/>
        </w:rPr>
        <w:t>The standard defines the attribute class, contained within the element &lt;maction&gt;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r.   </w:t>
      </w:r>
      <w:r>
        <w:rPr>
          <w:i/>
        </w:rPr>
        <w:t xml:space="preserve">The standard defines the attribute id, </w:t>
      </w:r>
      <w:r>
        <w:rPr>
          <w:i/>
        </w:rPr>
        <w:t>contained within the element &lt;maction&gt;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s.   </w:t>
      </w:r>
      <w:r>
        <w:rPr>
          <w:i/>
        </w:rPr>
        <w:t>The standard defines the attribute selection, contained within the element &lt;maction&gt;</w:t>
      </w:r>
    </w:p>
    <w:p w:rsidR="00376B6B" w:rsidRDefault="00DC1024">
      <w:pPr>
        <w:pStyle w:val="Definition-Field2"/>
      </w:pPr>
      <w:r>
        <w:t xml:space="preserve">This attribute is supported in </w:t>
      </w:r>
      <w:r>
        <w:t>PowerPoint 2013, PowerPoint 2016, and PowerPoint 2019.</w:t>
      </w:r>
    </w:p>
    <w:p w:rsidR="00376B6B" w:rsidRDefault="00DC1024">
      <w:pPr>
        <w:pStyle w:val="Definition-Field2"/>
      </w:pPr>
      <w:r>
        <w:t>On load, PowerPoint reads the selection attribute in an &lt;maction&gt; element.</w:t>
      </w:r>
    </w:p>
    <w:p w:rsidR="00376B6B" w:rsidRDefault="00DC1024">
      <w:pPr>
        <w:pStyle w:val="Definition-Field2"/>
      </w:pPr>
      <w:r>
        <w:t xml:space="preserve">On save, PowerPoint does not write the selection attribute in an &lt;maction&gt; element. </w:t>
      </w:r>
    </w:p>
    <w:p w:rsidR="00376B6B" w:rsidRDefault="00DC1024">
      <w:pPr>
        <w:pStyle w:val="Definition-Field"/>
      </w:pPr>
      <w:r>
        <w:t xml:space="preserve">t.   </w:t>
      </w:r>
      <w:r>
        <w:rPr>
          <w:i/>
        </w:rPr>
        <w:t>The standard defines the attribute s</w:t>
      </w:r>
      <w:r>
        <w:rPr>
          <w:i/>
        </w:rPr>
        <w:t>tyle, contained within the element &lt;maction&gt;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u.   </w:t>
      </w:r>
      <w:r>
        <w:rPr>
          <w:i/>
        </w:rPr>
        <w:t>The standard defines the attribute xref, contained within the element &lt;maction&gt;</w:t>
      </w:r>
    </w:p>
    <w:p w:rsidR="00376B6B" w:rsidRDefault="00DC1024">
      <w:pPr>
        <w:pStyle w:val="Definition-Field2"/>
      </w:pPr>
      <w:r>
        <w:t>This attribute is not supported in Po</w:t>
      </w:r>
      <w:r>
        <w:t>werPoint 2013, PowerPoint 2016, or PowerPoint 2019.</w:t>
      </w:r>
    </w:p>
    <w:p w:rsidR="00376B6B" w:rsidRDefault="00DC1024">
      <w:pPr>
        <w:pStyle w:val="Heading3"/>
      </w:pPr>
      <w:bookmarkStart w:id="716" w:name="section_a8e6ffa0f5184bc2bbaf10858a25d968"/>
      <w:bookmarkStart w:id="717" w:name="_Toc190323701"/>
      <w:r>
        <w:t>Part 1 Section 14.6.2, text:dde-connection-decls</w:t>
      </w:r>
      <w:bookmarkEnd w:id="716"/>
      <w:bookmarkEnd w:id="717"/>
      <w:r>
        <w:fldChar w:fldCharType="begin"/>
      </w:r>
      <w:r>
        <w:instrText xml:space="preserve"> XE "text\:dde-connection-decls" </w:instrText>
      </w:r>
      <w:r>
        <w:fldChar w:fldCharType="end"/>
      </w:r>
    </w:p>
    <w:p w:rsidR="00376B6B" w:rsidRDefault="00DC1024">
      <w:pPr>
        <w:pStyle w:val="Definition-Field"/>
      </w:pPr>
      <w:r>
        <w:t xml:space="preserve">a.   </w:t>
      </w:r>
      <w:r>
        <w:rPr>
          <w:i/>
        </w:rPr>
        <w:t>The standard defines the element &lt;text:dde-connection-decls&gt;</w:t>
      </w:r>
    </w:p>
    <w:p w:rsidR="00376B6B" w:rsidRDefault="00DC1024">
      <w:pPr>
        <w:pStyle w:val="Definition-Field2"/>
      </w:pPr>
      <w:r>
        <w:t>This element is not supported in Word 2013, Word 2016,</w:t>
      </w:r>
      <w:r>
        <w:t xml:space="preserve"> or Word 2019.</w:t>
      </w:r>
    </w:p>
    <w:p w:rsidR="00376B6B" w:rsidRDefault="00DC1024">
      <w:pPr>
        <w:pStyle w:val="Definition-Field"/>
      </w:pPr>
      <w:r>
        <w:t xml:space="preserve">b.   </w:t>
      </w:r>
      <w:r>
        <w:rPr>
          <w:i/>
        </w:rPr>
        <w:t>The standard defines the element &lt;text:dde-connection-decls&gt;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&lt;text:dde-connection-decls&gt;</w:t>
      </w:r>
    </w:p>
    <w:p w:rsidR="00376B6B" w:rsidRDefault="00DC1024">
      <w:pPr>
        <w:pStyle w:val="Definition-Field2"/>
      </w:pPr>
      <w:r>
        <w:t>This element is not supported in Powe</w:t>
      </w:r>
      <w:r>
        <w:t>rPoint 2013, PowerPoint 2016, or PowerPoint 2019.</w:t>
      </w:r>
    </w:p>
    <w:p w:rsidR="00376B6B" w:rsidRDefault="00DC1024">
      <w:pPr>
        <w:pStyle w:val="Heading3"/>
      </w:pPr>
      <w:bookmarkStart w:id="718" w:name="section_1b0c5c4a352f4ff1b6864a052ef019e0"/>
      <w:bookmarkStart w:id="719" w:name="_Toc190323702"/>
      <w:r>
        <w:t>Part 1 Section 14.6.3, text:dde-connection-decl</w:t>
      </w:r>
      <w:bookmarkEnd w:id="718"/>
      <w:bookmarkEnd w:id="719"/>
      <w:r>
        <w:fldChar w:fldCharType="begin"/>
      </w:r>
      <w:r>
        <w:instrText xml:space="preserve"> XE "text\:dde-connection-decl" </w:instrText>
      </w:r>
      <w:r>
        <w:fldChar w:fldCharType="end"/>
      </w:r>
    </w:p>
    <w:p w:rsidR="00376B6B" w:rsidRDefault="00DC1024">
      <w:pPr>
        <w:pStyle w:val="Definition-Field"/>
      </w:pPr>
      <w:r>
        <w:t xml:space="preserve">a.   </w:t>
      </w:r>
      <w:r>
        <w:rPr>
          <w:i/>
        </w:rPr>
        <w:t>The standard defines the element &lt;text:dde-connection-decl&gt;</w:t>
      </w:r>
    </w:p>
    <w:p w:rsidR="00376B6B" w:rsidRDefault="00DC1024">
      <w:pPr>
        <w:pStyle w:val="Definition-Field2"/>
      </w:pPr>
      <w:r>
        <w:t xml:space="preserve">This element is not supported in Word 2013, Word 2016, or </w:t>
      </w:r>
      <w:r>
        <w:t>Word 2019.</w:t>
      </w:r>
    </w:p>
    <w:p w:rsidR="00376B6B" w:rsidRDefault="00DC1024">
      <w:pPr>
        <w:pStyle w:val="Heading3"/>
      </w:pPr>
      <w:bookmarkStart w:id="720" w:name="section_1f7b0c4a367645d381119d85cef8d1ee"/>
      <w:bookmarkStart w:id="721" w:name="_Toc190323703"/>
      <w:r>
        <w:t>Part 1 Section 14.6.5, office:dde-source</w:t>
      </w:r>
      <w:bookmarkEnd w:id="720"/>
      <w:bookmarkEnd w:id="721"/>
      <w:r>
        <w:fldChar w:fldCharType="begin"/>
      </w:r>
      <w:r>
        <w:instrText xml:space="preserve"> XE "office\:dde-source" </w:instrText>
      </w:r>
      <w:r>
        <w:fldChar w:fldCharType="end"/>
      </w:r>
    </w:p>
    <w:p w:rsidR="00376B6B" w:rsidRDefault="00DC1024">
      <w:pPr>
        <w:pStyle w:val="Definition-Field"/>
      </w:pPr>
      <w:r>
        <w:t xml:space="preserve">a.   </w:t>
      </w:r>
      <w:r>
        <w:rPr>
          <w:i/>
        </w:rPr>
        <w:t>The standard defines the element &lt;office:dde-source&gt;</w:t>
      </w:r>
    </w:p>
    <w:p w:rsidR="00376B6B" w:rsidRDefault="00DC1024">
      <w:pPr>
        <w:pStyle w:val="Definition-Field2"/>
      </w:pPr>
      <w:r>
        <w:t>This element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76B6B" w:rsidRDefault="00DC1024">
      <w:pPr>
        <w:pStyle w:val="Definition-Field"/>
      </w:pPr>
      <w:r>
        <w:t xml:space="preserve">b.   </w:t>
      </w:r>
      <w:r>
        <w:rPr>
          <w:i/>
        </w:rPr>
        <w:t>The standard defines the element &lt;text:section-source-dde&gt;, contained within the parent element &lt;text:section&gt;</w:t>
      </w:r>
    </w:p>
    <w:p w:rsidR="00376B6B" w:rsidRDefault="00DC1024">
      <w:pPr>
        <w:pStyle w:val="Definition-Field2"/>
      </w:pPr>
      <w:r>
        <w:t>This element is not</w:t>
      </w:r>
      <w:r>
        <w:t xml:space="preserve"> supported in Word 2013, Word 2016, or Word 2019.</w:t>
      </w:r>
    </w:p>
    <w:p w:rsidR="00376B6B" w:rsidRDefault="00DC1024">
      <w:pPr>
        <w:pStyle w:val="Definition-Field"/>
      </w:pPr>
      <w:r>
        <w:t xml:space="preserve">c.   </w:t>
      </w:r>
      <w:r>
        <w:rPr>
          <w:i/>
        </w:rPr>
        <w:t>The standard defines the element &lt;office:dde-source&gt;</w:t>
      </w:r>
    </w:p>
    <w:p w:rsidR="00376B6B" w:rsidRDefault="00DC1024">
      <w:pPr>
        <w:pStyle w:val="Definition-Field2"/>
      </w:pPr>
      <w:r>
        <w:t>This element is not supported in Excel 2013, Excel 2016, or Excel 2019.</w:t>
      </w:r>
    </w:p>
    <w:p w:rsidR="00376B6B" w:rsidRDefault="00DC1024">
      <w:pPr>
        <w:pStyle w:val="Definition-Field2"/>
      </w:pPr>
      <w:r>
        <w:t xml:space="preserve">OfficeArt Math in Excel 2013 does not support this element on save for text </w:t>
      </w:r>
      <w:r>
        <w:t>in text boxes and shapes, SmartArt, and chart titles and labels, and on load for text in the following elements:</w:t>
      </w:r>
    </w:p>
    <w:p w:rsidR="00376B6B" w:rsidRDefault="00DC1024">
      <w:pPr>
        <w:pStyle w:val="ListParagraph"/>
        <w:numPr>
          <w:ilvl w:val="0"/>
          <w:numId w:val="156"/>
        </w:numPr>
        <w:contextualSpacing/>
      </w:pPr>
      <w:r>
        <w:t>&lt;draw:rect&gt;</w:t>
      </w:r>
    </w:p>
    <w:p w:rsidR="00376B6B" w:rsidRDefault="00DC1024">
      <w:pPr>
        <w:pStyle w:val="ListParagraph"/>
        <w:numPr>
          <w:ilvl w:val="0"/>
          <w:numId w:val="156"/>
        </w:numPr>
        <w:contextualSpacing/>
      </w:pPr>
      <w:r>
        <w:t>&lt;draw:polyline&gt;</w:t>
      </w:r>
    </w:p>
    <w:p w:rsidR="00376B6B" w:rsidRDefault="00DC1024">
      <w:pPr>
        <w:pStyle w:val="ListParagraph"/>
        <w:numPr>
          <w:ilvl w:val="0"/>
          <w:numId w:val="156"/>
        </w:numPr>
        <w:contextualSpacing/>
      </w:pPr>
      <w:r>
        <w:t>&lt;draw:polygon&gt;</w:t>
      </w:r>
    </w:p>
    <w:p w:rsidR="00376B6B" w:rsidRDefault="00DC1024">
      <w:pPr>
        <w:pStyle w:val="ListParagraph"/>
        <w:numPr>
          <w:ilvl w:val="0"/>
          <w:numId w:val="156"/>
        </w:numPr>
        <w:contextualSpacing/>
      </w:pPr>
      <w:r>
        <w:t>&lt;draw:regular-polygon&gt;</w:t>
      </w:r>
    </w:p>
    <w:p w:rsidR="00376B6B" w:rsidRDefault="00DC1024">
      <w:pPr>
        <w:pStyle w:val="ListParagraph"/>
        <w:numPr>
          <w:ilvl w:val="0"/>
          <w:numId w:val="156"/>
        </w:numPr>
        <w:contextualSpacing/>
      </w:pPr>
      <w:r>
        <w:t>&lt;draw:path&gt;</w:t>
      </w:r>
    </w:p>
    <w:p w:rsidR="00376B6B" w:rsidRDefault="00DC1024">
      <w:pPr>
        <w:pStyle w:val="ListParagraph"/>
        <w:numPr>
          <w:ilvl w:val="0"/>
          <w:numId w:val="156"/>
        </w:numPr>
        <w:contextualSpacing/>
      </w:pPr>
      <w:r>
        <w:t>&lt;draw:circle&gt;</w:t>
      </w:r>
    </w:p>
    <w:p w:rsidR="00376B6B" w:rsidRDefault="00DC1024">
      <w:pPr>
        <w:pStyle w:val="ListParagraph"/>
        <w:numPr>
          <w:ilvl w:val="0"/>
          <w:numId w:val="156"/>
        </w:numPr>
        <w:contextualSpacing/>
      </w:pPr>
      <w:r>
        <w:t>&lt;draw:ellipse&gt;</w:t>
      </w:r>
    </w:p>
    <w:p w:rsidR="00376B6B" w:rsidRDefault="00DC1024">
      <w:pPr>
        <w:pStyle w:val="ListParagraph"/>
        <w:numPr>
          <w:ilvl w:val="0"/>
          <w:numId w:val="156"/>
        </w:numPr>
        <w:contextualSpacing/>
      </w:pPr>
      <w:r>
        <w:t>&lt;draw:caption&gt;</w:t>
      </w:r>
    </w:p>
    <w:p w:rsidR="00376B6B" w:rsidRDefault="00DC1024">
      <w:pPr>
        <w:pStyle w:val="ListParagraph"/>
        <w:numPr>
          <w:ilvl w:val="0"/>
          <w:numId w:val="156"/>
        </w:numPr>
        <w:contextualSpacing/>
      </w:pPr>
      <w:r>
        <w:t>&lt;draw:measure&gt;</w:t>
      </w:r>
    </w:p>
    <w:p w:rsidR="00376B6B" w:rsidRDefault="00DC1024">
      <w:pPr>
        <w:pStyle w:val="ListParagraph"/>
        <w:numPr>
          <w:ilvl w:val="0"/>
          <w:numId w:val="156"/>
        </w:numPr>
        <w:contextualSpacing/>
      </w:pPr>
      <w:r>
        <w:t>&lt;</w:t>
      </w:r>
      <w:r>
        <w:t>draw:frame&gt;</w:t>
      </w:r>
    </w:p>
    <w:p w:rsidR="00376B6B" w:rsidRDefault="00DC1024">
      <w:pPr>
        <w:pStyle w:val="ListParagraph"/>
        <w:numPr>
          <w:ilvl w:val="0"/>
          <w:numId w:val="156"/>
        </w:numPr>
        <w:contextualSpacing/>
      </w:pPr>
      <w:r>
        <w:t>&lt;draw:text-box&gt;</w:t>
      </w:r>
    </w:p>
    <w:p w:rsidR="00376B6B" w:rsidRDefault="00DC1024">
      <w:pPr>
        <w:pStyle w:val="ListParagraph"/>
        <w:numPr>
          <w:ilvl w:val="0"/>
          <w:numId w:val="156"/>
        </w:numPr>
      </w:pPr>
      <w:r>
        <w:t xml:space="preserve">&lt;draw:custom-shape&gt; </w:t>
      </w:r>
    </w:p>
    <w:p w:rsidR="00376B6B" w:rsidRDefault="00DC1024">
      <w:pPr>
        <w:pStyle w:val="Definition-Field"/>
      </w:pPr>
      <w:r>
        <w:t xml:space="preserve">d.   </w:t>
      </w:r>
      <w:r>
        <w:rPr>
          <w:i/>
        </w:rPr>
        <w:t>The standard defines the element &lt;office:dde-source&gt;</w:t>
      </w:r>
    </w:p>
    <w:p w:rsidR="00376B6B" w:rsidRDefault="00DC1024">
      <w:pPr>
        <w:pStyle w:val="Definition-Field2"/>
      </w:pPr>
      <w:r>
        <w:t>This element is not supported in PowerPoint 2013, PowerPoint 2016, or PowerPoint 2019.</w:t>
      </w:r>
    </w:p>
    <w:p w:rsidR="00376B6B" w:rsidRDefault="00DC1024">
      <w:pPr>
        <w:pStyle w:val="Definition-Field"/>
      </w:pPr>
      <w:r>
        <w:t xml:space="preserve">e.   </w:t>
      </w:r>
      <w:r>
        <w:rPr>
          <w:i/>
        </w:rPr>
        <w:t>The standard defines the element &lt;office:dde-source&gt;, con</w:t>
      </w:r>
      <w:r>
        <w:rPr>
          <w:i/>
        </w:rPr>
        <w:t>tained within the parent element &lt;table:table&gt;</w:t>
      </w:r>
    </w:p>
    <w:p w:rsidR="00376B6B" w:rsidRDefault="00DC1024">
      <w:pPr>
        <w:pStyle w:val="Heading3"/>
      </w:pPr>
      <w:bookmarkStart w:id="722" w:name="section_b9ad8b6d9df4468fb705f68765049286"/>
      <w:bookmarkStart w:id="723" w:name="_Toc190323704"/>
      <w:r>
        <w:t>Part 1 Section 15.2.3, anim:animateTransform</w:t>
      </w:r>
      <w:bookmarkEnd w:id="722"/>
      <w:bookmarkEnd w:id="723"/>
      <w:r>
        <w:fldChar w:fldCharType="begin"/>
      </w:r>
      <w:r>
        <w:instrText xml:space="preserve"> XE "anim\:animateTransform" </w:instrText>
      </w:r>
      <w:r>
        <w:fldChar w:fldCharType="end"/>
      </w:r>
    </w:p>
    <w:p w:rsidR="00376B6B" w:rsidRDefault="00DC1024">
      <w:pPr>
        <w:pStyle w:val="Definition-Field"/>
      </w:pPr>
      <w:r>
        <w:t xml:space="preserve">a.   </w:t>
      </w:r>
      <w:r>
        <w:rPr>
          <w:i/>
        </w:rPr>
        <w:t>The standard defines the element &lt;anim:animateTransform&gt;</w:t>
      </w:r>
    </w:p>
    <w:p w:rsidR="00376B6B" w:rsidRDefault="00DC1024">
      <w:pPr>
        <w:pStyle w:val="Definition-Field2"/>
      </w:pPr>
      <w:r>
        <w:t>This element is not supported in PowerPoint 2013, PowerPoint 2016, Powe</w:t>
      </w:r>
      <w:r>
        <w:t>rPoint 2019.</w:t>
      </w:r>
    </w:p>
    <w:p w:rsidR="00376B6B" w:rsidRDefault="00DC1024">
      <w:pPr>
        <w:pStyle w:val="Heading3"/>
      </w:pPr>
      <w:bookmarkStart w:id="724" w:name="section_173ac5dc0aa54118bb964c818d64ba08"/>
      <w:bookmarkStart w:id="725" w:name="_Toc190323705"/>
      <w:r>
        <w:t>Part 1 Section 15.2.6, anim:animateColor</w:t>
      </w:r>
      <w:bookmarkEnd w:id="724"/>
      <w:bookmarkEnd w:id="725"/>
      <w:r>
        <w:fldChar w:fldCharType="begin"/>
      </w:r>
      <w:r>
        <w:instrText xml:space="preserve"> XE "anim\:animateColor" </w:instrText>
      </w:r>
      <w:r>
        <w:fldChar w:fldCharType="end"/>
      </w:r>
    </w:p>
    <w:p w:rsidR="00376B6B" w:rsidRDefault="00DC1024">
      <w:pPr>
        <w:pStyle w:val="Definition-Field"/>
      </w:pPr>
      <w:r>
        <w:t xml:space="preserve">a.   </w:t>
      </w:r>
      <w:r>
        <w:rPr>
          <w:i/>
        </w:rPr>
        <w:t>The standard defines the element &lt;anim:animateColor&gt;</w:t>
      </w:r>
    </w:p>
    <w:p w:rsidR="00376B6B" w:rsidRDefault="00DC1024">
      <w:pPr>
        <w:pStyle w:val="Definition-Field2"/>
      </w:pPr>
      <w:r>
        <w:t>This element is not supported in PowerPoint 2013, PowerPoint 2016, PowerPoint 2019.</w:t>
      </w:r>
    </w:p>
    <w:p w:rsidR="00376B6B" w:rsidRDefault="00DC1024">
      <w:pPr>
        <w:pStyle w:val="Heading3"/>
      </w:pPr>
      <w:bookmarkStart w:id="726" w:name="section_52392e34dbd841acab72e9971ed71cf4"/>
      <w:bookmarkStart w:id="727" w:name="_Toc190323706"/>
      <w:r>
        <w:t>Part 1 Section 15.5, anim:audio</w:t>
      </w:r>
      <w:bookmarkEnd w:id="726"/>
      <w:bookmarkEnd w:id="727"/>
      <w:r>
        <w:fldChar w:fldCharType="begin"/>
      </w:r>
      <w:r>
        <w:instrText xml:space="preserve"> X</w:instrText>
      </w:r>
      <w:r>
        <w:instrText xml:space="preserve">E "anim\:audio" </w:instrText>
      </w:r>
      <w:r>
        <w:fldChar w:fldCharType="end"/>
      </w:r>
    </w:p>
    <w:p w:rsidR="00376B6B" w:rsidRDefault="00DC1024">
      <w:pPr>
        <w:pStyle w:val="Definition-Field"/>
      </w:pPr>
      <w:r>
        <w:t xml:space="preserve">a.   </w:t>
      </w:r>
      <w:r>
        <w:rPr>
          <w:i/>
        </w:rPr>
        <w:t>The standard defines the element &lt;anim:audio&gt;</w:t>
      </w:r>
    </w:p>
    <w:p w:rsidR="00376B6B" w:rsidRDefault="00DC1024">
      <w:pPr>
        <w:pStyle w:val="Definition-Field2"/>
      </w:pPr>
      <w:r>
        <w:t>This element is not supported in PowerPoint 2013, PowerPoint 2016, PowerPoint 2019.</w:t>
      </w:r>
    </w:p>
    <w:p w:rsidR="00376B6B" w:rsidRDefault="00DC1024">
      <w:pPr>
        <w:pStyle w:val="Heading3"/>
      </w:pPr>
      <w:bookmarkStart w:id="728" w:name="section_01205c1f22fe4eb4b55e0d8fe37ae590"/>
      <w:bookmarkStart w:id="729" w:name="_Toc190323707"/>
      <w:r>
        <w:t>Part 1 Section 15.6.1, anim:command</w:t>
      </w:r>
      <w:bookmarkEnd w:id="728"/>
      <w:bookmarkEnd w:id="729"/>
      <w:r>
        <w:fldChar w:fldCharType="begin"/>
      </w:r>
      <w:r>
        <w:instrText xml:space="preserve"> XE "anim\:command" </w:instrText>
      </w:r>
      <w:r>
        <w:fldChar w:fldCharType="end"/>
      </w:r>
    </w:p>
    <w:p w:rsidR="00376B6B" w:rsidRDefault="00DC1024">
      <w:pPr>
        <w:pStyle w:val="Definition-Field"/>
      </w:pPr>
      <w:r>
        <w:t xml:space="preserve">a.   </w:t>
      </w:r>
      <w:r>
        <w:rPr>
          <w:i/>
        </w:rPr>
        <w:t>The standard defines the property "cust</w:t>
      </w:r>
      <w:r>
        <w:rPr>
          <w:i/>
        </w:rPr>
        <w:t>om", contained within the attribute anim:command</w:t>
      </w:r>
    </w:p>
    <w:p w:rsidR="00376B6B" w:rsidRDefault="00DC1024">
      <w:pPr>
        <w:pStyle w:val="Definition-Field2"/>
      </w:pPr>
      <w:r>
        <w:t>This property is not supported in PowerPoint 2013, PowerPoint 2016, or PowerPoint 2019.</w:t>
      </w:r>
    </w:p>
    <w:p w:rsidR="00376B6B" w:rsidRDefault="00DC1024">
      <w:pPr>
        <w:pStyle w:val="Definition-Field"/>
      </w:pPr>
      <w:r>
        <w:lastRenderedPageBreak/>
        <w:t xml:space="preserve">b.   </w:t>
      </w:r>
      <w:r>
        <w:rPr>
          <w:i/>
        </w:rPr>
        <w:t>The standard defines the property "stop-audio", contained within the attribute anim:command</w:t>
      </w:r>
    </w:p>
    <w:p w:rsidR="00376B6B" w:rsidRDefault="00DC1024">
      <w:pPr>
        <w:pStyle w:val="Definition-Field2"/>
      </w:pPr>
      <w:r>
        <w:t xml:space="preserve">This property is not </w:t>
      </w:r>
      <w:r>
        <w:t>supported in PowerPoint 2013, PowerPoint 2016, or PowerPoint 2019.</w:t>
      </w:r>
    </w:p>
    <w:p w:rsidR="00376B6B" w:rsidRDefault="00DC1024">
      <w:pPr>
        <w:pStyle w:val="Heading3"/>
      </w:pPr>
      <w:bookmarkStart w:id="730" w:name="section_f56715b0832e4b1ab8c5f53ddd172d9e"/>
      <w:bookmarkStart w:id="731" w:name="_Toc190323708"/>
      <w:r>
        <w:t>Part 1 Section 16.2, style:style</w:t>
      </w:r>
      <w:bookmarkEnd w:id="730"/>
      <w:bookmarkEnd w:id="731"/>
      <w:r>
        <w:fldChar w:fldCharType="begin"/>
      </w:r>
      <w:r>
        <w:instrText xml:space="preserve"> XE "style\:style" </w:instrText>
      </w:r>
      <w:r>
        <w:fldChar w:fldCharType="end"/>
      </w:r>
    </w:p>
    <w:p w:rsidR="00376B6B" w:rsidRDefault="00DC1024">
      <w:pPr>
        <w:pStyle w:val="Definition-Field"/>
      </w:pPr>
      <w:r>
        <w:t xml:space="preserve">a.   </w:t>
      </w:r>
      <w:r>
        <w:rPr>
          <w:i/>
        </w:rPr>
        <w:t>The standard defines the property "dashed", contained within the attribute style:style, contained within the element &lt;style:column</w:t>
      </w:r>
      <w:r>
        <w:rPr>
          <w:i/>
        </w:rPr>
        <w:t>-sep&gt;, contained within the parent element &lt;style:columns&gt;</w:t>
      </w:r>
    </w:p>
    <w:p w:rsidR="00376B6B" w:rsidRDefault="00DC1024">
      <w:pPr>
        <w:pStyle w:val="Definition-Field2"/>
      </w:pPr>
      <w:r>
        <w:t>This property is not supported in Word 2013, Word 2016, or Word 2019.</w:t>
      </w:r>
    </w:p>
    <w:p w:rsidR="00376B6B" w:rsidRDefault="00DC1024">
      <w:pPr>
        <w:pStyle w:val="Definition-Field"/>
      </w:pPr>
      <w:r>
        <w:t xml:space="preserve">b.   </w:t>
      </w:r>
      <w:r>
        <w:rPr>
          <w:i/>
        </w:rPr>
        <w:t>The standard defines the property "dot-dashed", contained within the attribute style:style, contained within the element &lt;</w:t>
      </w:r>
      <w:r>
        <w:rPr>
          <w:i/>
        </w:rPr>
        <w:t>style:column-sep&gt;, contained within the parent element &lt;style:columns&gt;</w:t>
      </w:r>
    </w:p>
    <w:p w:rsidR="00376B6B" w:rsidRDefault="00DC1024">
      <w:pPr>
        <w:pStyle w:val="Definition-Field2"/>
      </w:pPr>
      <w:r>
        <w:t>This property is not supported in Word 2013, Word 2016, or Word 2019.</w:t>
      </w:r>
    </w:p>
    <w:p w:rsidR="00376B6B" w:rsidRDefault="00DC1024">
      <w:pPr>
        <w:pStyle w:val="Definition-Field"/>
      </w:pPr>
      <w:r>
        <w:t xml:space="preserve">c.   </w:t>
      </w:r>
      <w:r>
        <w:rPr>
          <w:i/>
        </w:rPr>
        <w:t>The standard defines the property "dotted", contained within the attribute style:style, contained within the e</w:t>
      </w:r>
      <w:r>
        <w:rPr>
          <w:i/>
        </w:rPr>
        <w:t>lement &lt;style:column-sep&gt;, contained within the parent element &lt;style:columns&gt;</w:t>
      </w:r>
    </w:p>
    <w:p w:rsidR="00376B6B" w:rsidRDefault="00DC1024">
      <w:pPr>
        <w:pStyle w:val="Definition-Field2"/>
      </w:pPr>
      <w:r>
        <w:t>This property is not supported in Word 2013, Word 2016, or Word 2019.</w:t>
      </w:r>
    </w:p>
    <w:p w:rsidR="00376B6B" w:rsidRDefault="00DC1024">
      <w:pPr>
        <w:pStyle w:val="Definition-Field"/>
      </w:pPr>
      <w:r>
        <w:t xml:space="preserve">d.   </w:t>
      </w:r>
      <w:r>
        <w:rPr>
          <w:i/>
        </w:rPr>
        <w:t>The standard defines the element &lt;style:style&gt;</w:t>
      </w:r>
    </w:p>
    <w:p w:rsidR="00376B6B" w:rsidRDefault="00DC1024">
      <w:pPr>
        <w:pStyle w:val="Definition-Field2"/>
      </w:pPr>
      <w:r>
        <w:t xml:space="preserve">Word 2013 supports this element for a style applied to </w:t>
      </w:r>
      <w:r>
        <w:t>any of the following elements:</w:t>
      </w:r>
    </w:p>
    <w:p w:rsidR="00376B6B" w:rsidRDefault="00DC1024">
      <w:pPr>
        <w:pStyle w:val="ListParagraph"/>
        <w:numPr>
          <w:ilvl w:val="0"/>
          <w:numId w:val="157"/>
        </w:numPr>
        <w:contextualSpacing/>
      </w:pPr>
      <w:r>
        <w:t>&lt;draw:rect&gt;</w:t>
      </w:r>
    </w:p>
    <w:p w:rsidR="00376B6B" w:rsidRDefault="00DC1024">
      <w:pPr>
        <w:pStyle w:val="ListParagraph"/>
        <w:numPr>
          <w:ilvl w:val="0"/>
          <w:numId w:val="157"/>
        </w:numPr>
        <w:contextualSpacing/>
      </w:pPr>
      <w:r>
        <w:t>&lt;draw:line&gt;</w:t>
      </w:r>
    </w:p>
    <w:p w:rsidR="00376B6B" w:rsidRDefault="00DC1024">
      <w:pPr>
        <w:pStyle w:val="ListParagraph"/>
        <w:numPr>
          <w:ilvl w:val="0"/>
          <w:numId w:val="157"/>
        </w:numPr>
        <w:contextualSpacing/>
      </w:pPr>
      <w:r>
        <w:t>&lt;draw:polyline&gt;</w:t>
      </w:r>
    </w:p>
    <w:p w:rsidR="00376B6B" w:rsidRDefault="00DC1024">
      <w:pPr>
        <w:pStyle w:val="ListParagraph"/>
        <w:numPr>
          <w:ilvl w:val="0"/>
          <w:numId w:val="157"/>
        </w:numPr>
        <w:contextualSpacing/>
      </w:pPr>
      <w:r>
        <w:t>&lt;draw:polygon&gt;</w:t>
      </w:r>
    </w:p>
    <w:p w:rsidR="00376B6B" w:rsidRDefault="00DC1024">
      <w:pPr>
        <w:pStyle w:val="ListParagraph"/>
        <w:numPr>
          <w:ilvl w:val="0"/>
          <w:numId w:val="157"/>
        </w:numPr>
        <w:contextualSpacing/>
      </w:pPr>
      <w:r>
        <w:t>&lt;draw:regular-polygon&gt;</w:t>
      </w:r>
    </w:p>
    <w:p w:rsidR="00376B6B" w:rsidRDefault="00DC1024">
      <w:pPr>
        <w:pStyle w:val="ListParagraph"/>
        <w:numPr>
          <w:ilvl w:val="0"/>
          <w:numId w:val="157"/>
        </w:numPr>
        <w:contextualSpacing/>
      </w:pPr>
      <w:r>
        <w:t>&lt;draw:path&gt;</w:t>
      </w:r>
    </w:p>
    <w:p w:rsidR="00376B6B" w:rsidRDefault="00DC1024">
      <w:pPr>
        <w:pStyle w:val="ListParagraph"/>
        <w:numPr>
          <w:ilvl w:val="0"/>
          <w:numId w:val="157"/>
        </w:numPr>
        <w:contextualSpacing/>
      </w:pPr>
      <w:r>
        <w:t>&lt;draw:circle&gt;</w:t>
      </w:r>
    </w:p>
    <w:p w:rsidR="00376B6B" w:rsidRDefault="00DC1024">
      <w:pPr>
        <w:pStyle w:val="ListParagraph"/>
        <w:numPr>
          <w:ilvl w:val="0"/>
          <w:numId w:val="157"/>
        </w:numPr>
        <w:contextualSpacing/>
      </w:pPr>
      <w:r>
        <w:t>&lt;draw:ellipse&gt;</w:t>
      </w:r>
    </w:p>
    <w:p w:rsidR="00376B6B" w:rsidRDefault="00DC1024">
      <w:pPr>
        <w:pStyle w:val="ListParagraph"/>
        <w:numPr>
          <w:ilvl w:val="0"/>
          <w:numId w:val="157"/>
        </w:numPr>
        <w:contextualSpacing/>
      </w:pPr>
      <w:r>
        <w:t>&lt;draw:connector&gt;</w:t>
      </w:r>
    </w:p>
    <w:p w:rsidR="00376B6B" w:rsidRDefault="00DC1024">
      <w:pPr>
        <w:pStyle w:val="ListParagraph"/>
        <w:numPr>
          <w:ilvl w:val="0"/>
          <w:numId w:val="157"/>
        </w:numPr>
        <w:contextualSpacing/>
      </w:pPr>
      <w:r>
        <w:t>&lt;draw:caption&gt;</w:t>
      </w:r>
    </w:p>
    <w:p w:rsidR="00376B6B" w:rsidRDefault="00DC1024">
      <w:pPr>
        <w:pStyle w:val="ListParagraph"/>
        <w:numPr>
          <w:ilvl w:val="0"/>
          <w:numId w:val="157"/>
        </w:numPr>
        <w:contextualSpacing/>
      </w:pPr>
      <w:r>
        <w:t>&lt;draw:measure&gt;</w:t>
      </w:r>
    </w:p>
    <w:p w:rsidR="00376B6B" w:rsidRDefault="00DC1024">
      <w:pPr>
        <w:pStyle w:val="ListParagraph"/>
        <w:numPr>
          <w:ilvl w:val="0"/>
          <w:numId w:val="157"/>
        </w:numPr>
        <w:contextualSpacing/>
      </w:pPr>
      <w:r>
        <w:t>&lt;draw:g&gt;</w:t>
      </w:r>
    </w:p>
    <w:p w:rsidR="00376B6B" w:rsidRDefault="00DC1024">
      <w:pPr>
        <w:pStyle w:val="ListParagraph"/>
        <w:numPr>
          <w:ilvl w:val="0"/>
          <w:numId w:val="157"/>
        </w:numPr>
        <w:contextualSpacing/>
      </w:pPr>
      <w:r>
        <w:t>&lt;draw:frame&gt;</w:t>
      </w:r>
    </w:p>
    <w:p w:rsidR="00376B6B" w:rsidRDefault="00DC1024">
      <w:pPr>
        <w:pStyle w:val="ListParagraph"/>
        <w:numPr>
          <w:ilvl w:val="0"/>
          <w:numId w:val="157"/>
        </w:numPr>
        <w:contextualSpacing/>
      </w:pPr>
      <w:r>
        <w:t>&lt;draw:image&gt;</w:t>
      </w:r>
    </w:p>
    <w:p w:rsidR="00376B6B" w:rsidRDefault="00DC1024">
      <w:pPr>
        <w:pStyle w:val="ListParagraph"/>
        <w:numPr>
          <w:ilvl w:val="0"/>
          <w:numId w:val="157"/>
        </w:numPr>
        <w:contextualSpacing/>
      </w:pPr>
      <w:r>
        <w:t>&lt;draw:text-box&gt;</w:t>
      </w:r>
    </w:p>
    <w:p w:rsidR="00376B6B" w:rsidRDefault="00DC1024">
      <w:pPr>
        <w:pStyle w:val="ListParagraph"/>
        <w:numPr>
          <w:ilvl w:val="0"/>
          <w:numId w:val="157"/>
        </w:numPr>
      </w:pPr>
      <w:r>
        <w:t>&lt;draw:cu</w:t>
      </w:r>
      <w:r>
        <w:t xml:space="preserve">stom-shape&gt; </w:t>
      </w:r>
    </w:p>
    <w:p w:rsidR="00376B6B" w:rsidRDefault="00DC1024">
      <w:pPr>
        <w:pStyle w:val="Definition-Field"/>
      </w:pPr>
      <w:r>
        <w:t xml:space="preserve">e.   </w:t>
      </w:r>
      <w:r>
        <w:rPr>
          <w:i/>
        </w:rPr>
        <w:t>The standard defines the element &lt;anyAttListOrElements&gt;</w:t>
      </w:r>
    </w:p>
    <w:p w:rsidR="00376B6B" w:rsidRDefault="00DC1024">
      <w:pPr>
        <w:pStyle w:val="Definition-Field2"/>
      </w:pPr>
      <w:r>
        <w:t>This element is not supported in Excel 2013, Excel 2016, or Excel 2019.</w:t>
      </w:r>
    </w:p>
    <w:p w:rsidR="00376B6B" w:rsidRDefault="00DC1024">
      <w:pPr>
        <w:pStyle w:val="Definition-Field"/>
      </w:pPr>
      <w:r>
        <w:t xml:space="preserve">f.   </w:t>
      </w:r>
      <w:r>
        <w:rPr>
          <w:i/>
        </w:rPr>
        <w:t>The standard defines the element &lt;anyElements&gt;, contained within the parent element &lt;anyAttListOrElements</w:t>
      </w:r>
      <w:r>
        <w:rPr>
          <w:i/>
        </w:rPr>
        <w:t>&gt;</w:t>
      </w:r>
    </w:p>
    <w:p w:rsidR="00376B6B" w:rsidRDefault="00DC1024">
      <w:pPr>
        <w:pStyle w:val="Definition-Field2"/>
      </w:pPr>
      <w:r>
        <w:t>This element is not supported in Excel 2013, Excel 2016, or Excel 2019.</w:t>
      </w:r>
    </w:p>
    <w:p w:rsidR="00376B6B" w:rsidRDefault="00DC1024">
      <w:pPr>
        <w:pStyle w:val="Definition-Field"/>
      </w:pPr>
      <w:r>
        <w:t xml:space="preserve">g.   </w:t>
      </w:r>
      <w:r>
        <w:rPr>
          <w:i/>
        </w:rPr>
        <w:t>The standard defines the property "dashed", contained within the attribute style:style, contained within the element &lt;style:column-sep&gt;, contained within the parent element &lt;sty</w:t>
      </w:r>
      <w:r>
        <w:rPr>
          <w:i/>
        </w:rPr>
        <w:t>le:columns&gt;</w:t>
      </w:r>
    </w:p>
    <w:p w:rsidR="00376B6B" w:rsidRDefault="00DC1024">
      <w:pPr>
        <w:pStyle w:val="Definition-Field2"/>
      </w:pPr>
      <w:r>
        <w:t>This property is not supported in Excel 2013, Excel 2016, or Excel 2019.</w:t>
      </w:r>
    </w:p>
    <w:p w:rsidR="00376B6B" w:rsidRDefault="00DC1024">
      <w:pPr>
        <w:pStyle w:val="Definition-Field"/>
      </w:pPr>
      <w:r>
        <w:t xml:space="preserve">h.   </w:t>
      </w:r>
      <w:r>
        <w:rPr>
          <w:i/>
        </w:rPr>
        <w:t>The standard defines the property "dot-dashed", contained within the attribute style:style, contained within the element &lt;style:column-sep&gt;, contained within the pare</w:t>
      </w:r>
      <w:r>
        <w:rPr>
          <w:i/>
        </w:rPr>
        <w:t>nt element &lt;style:columns&gt;</w:t>
      </w:r>
    </w:p>
    <w:p w:rsidR="00376B6B" w:rsidRDefault="00DC1024">
      <w:pPr>
        <w:pStyle w:val="Definition-Field2"/>
      </w:pPr>
      <w:r>
        <w:lastRenderedPageBreak/>
        <w:t>This property is not supported in Excel 2013, Excel 2016, or Excel 2019.</w:t>
      </w:r>
    </w:p>
    <w:p w:rsidR="00376B6B" w:rsidRDefault="00DC1024">
      <w:pPr>
        <w:pStyle w:val="Definition-Field"/>
      </w:pPr>
      <w:r>
        <w:t xml:space="preserve">i.   </w:t>
      </w:r>
      <w:r>
        <w:rPr>
          <w:i/>
        </w:rPr>
        <w:t>The standard defines the property "dotted", contained within the attribute style:style, contained within the element &lt;style:column-sep&gt;, contained with</w:t>
      </w:r>
      <w:r>
        <w:rPr>
          <w:i/>
        </w:rPr>
        <w:t>in the parent element &lt;style:columns&gt;</w:t>
      </w:r>
    </w:p>
    <w:p w:rsidR="00376B6B" w:rsidRDefault="00DC1024">
      <w:pPr>
        <w:pStyle w:val="Definition-Field2"/>
      </w:pPr>
      <w:r>
        <w:t>This property is not supported in Excel 2013, Excel 2016, or Excel 2019.</w:t>
      </w:r>
    </w:p>
    <w:p w:rsidR="00376B6B" w:rsidRDefault="00DC1024">
      <w:pPr>
        <w:pStyle w:val="Definition-Field"/>
      </w:pPr>
      <w:r>
        <w:t xml:space="preserve">j.   </w:t>
      </w:r>
      <w:r>
        <w:rPr>
          <w:i/>
        </w:rPr>
        <w:t>The standard defines the property "none", contained within the attribute style:style, contained within the element &lt;style:column-sep&gt;, conta</w:t>
      </w:r>
      <w:r>
        <w:rPr>
          <w:i/>
        </w:rPr>
        <w:t>ined within the parent element &lt;style:columns&gt;</w:t>
      </w:r>
    </w:p>
    <w:p w:rsidR="00376B6B" w:rsidRDefault="00DC1024">
      <w:pPr>
        <w:pStyle w:val="Definition-Field2"/>
      </w:pPr>
      <w:r>
        <w:t>This property is not supported in Excel 2013, Excel 2016, or Excel 2019.</w:t>
      </w:r>
    </w:p>
    <w:p w:rsidR="00376B6B" w:rsidRDefault="00DC1024">
      <w:pPr>
        <w:pStyle w:val="Definition-Field"/>
      </w:pPr>
      <w:r>
        <w:t xml:space="preserve">k.   </w:t>
      </w:r>
      <w:r>
        <w:rPr>
          <w:i/>
        </w:rPr>
        <w:t>The standard defines the property "solid", contained within the attribute style:style, contained within the element &lt;style:column-s</w:t>
      </w:r>
      <w:r>
        <w:rPr>
          <w:i/>
        </w:rPr>
        <w:t>ep&gt;, contained within the parent element &lt;style:columns&gt;</w:t>
      </w:r>
    </w:p>
    <w:p w:rsidR="00376B6B" w:rsidRDefault="00DC1024">
      <w:pPr>
        <w:pStyle w:val="Definition-Field2"/>
      </w:pPr>
      <w:r>
        <w:t>This property is not supported in Excel 2013, Excel 2016, or Excel 2019.</w:t>
      </w:r>
    </w:p>
    <w:p w:rsidR="00376B6B" w:rsidRDefault="00DC1024">
      <w:pPr>
        <w:pStyle w:val="Definition-Field"/>
      </w:pPr>
      <w:r>
        <w:t xml:space="preserve">l.   </w:t>
      </w:r>
      <w:r>
        <w:rPr>
          <w:i/>
        </w:rPr>
        <w:t>The standard defines the element &lt;style:style&gt;</w:t>
      </w:r>
    </w:p>
    <w:p w:rsidR="00376B6B" w:rsidRDefault="00DC1024">
      <w:pPr>
        <w:pStyle w:val="Definition-Field2"/>
      </w:pPr>
      <w:r>
        <w:t>This element is supported in Excel 2013, Excel 2016, and Excel 2019.</w:t>
      </w:r>
    </w:p>
    <w:p w:rsidR="00376B6B" w:rsidRDefault="00DC1024">
      <w:pPr>
        <w:pStyle w:val="Definition-Field2"/>
      </w:pPr>
      <w:r>
        <w:t xml:space="preserve">On load, Excel maps the "default" style to its "normal" style. On save, Excel maps its "normal" style back to "default". </w:t>
      </w:r>
    </w:p>
    <w:p w:rsidR="00376B6B" w:rsidRDefault="00DC1024">
      <w:pPr>
        <w:pStyle w:val="Definition-Field2"/>
      </w:pPr>
      <w:r>
        <w:t>Excel 2013 supports this element for a style applied to any of the following elements:</w:t>
      </w:r>
    </w:p>
    <w:p w:rsidR="00376B6B" w:rsidRDefault="00DC1024">
      <w:pPr>
        <w:pStyle w:val="ListParagraph"/>
        <w:numPr>
          <w:ilvl w:val="0"/>
          <w:numId w:val="158"/>
        </w:numPr>
        <w:contextualSpacing/>
      </w:pPr>
      <w:r>
        <w:t>&lt;draw:rect&gt;</w:t>
      </w:r>
    </w:p>
    <w:p w:rsidR="00376B6B" w:rsidRDefault="00DC1024">
      <w:pPr>
        <w:pStyle w:val="ListParagraph"/>
        <w:numPr>
          <w:ilvl w:val="0"/>
          <w:numId w:val="158"/>
        </w:numPr>
        <w:contextualSpacing/>
      </w:pPr>
      <w:r>
        <w:t>&lt;draw:line&gt;</w:t>
      </w:r>
    </w:p>
    <w:p w:rsidR="00376B6B" w:rsidRDefault="00DC1024">
      <w:pPr>
        <w:pStyle w:val="ListParagraph"/>
        <w:numPr>
          <w:ilvl w:val="0"/>
          <w:numId w:val="158"/>
        </w:numPr>
        <w:contextualSpacing/>
      </w:pPr>
      <w:r>
        <w:t>&lt;draw:polyline&gt;</w:t>
      </w:r>
    </w:p>
    <w:p w:rsidR="00376B6B" w:rsidRDefault="00DC1024">
      <w:pPr>
        <w:pStyle w:val="ListParagraph"/>
        <w:numPr>
          <w:ilvl w:val="0"/>
          <w:numId w:val="158"/>
        </w:numPr>
        <w:contextualSpacing/>
      </w:pPr>
      <w:r>
        <w:t>&lt;draw:p</w:t>
      </w:r>
      <w:r>
        <w:t>olygon&gt;</w:t>
      </w:r>
    </w:p>
    <w:p w:rsidR="00376B6B" w:rsidRDefault="00DC1024">
      <w:pPr>
        <w:pStyle w:val="ListParagraph"/>
        <w:numPr>
          <w:ilvl w:val="0"/>
          <w:numId w:val="158"/>
        </w:numPr>
        <w:contextualSpacing/>
      </w:pPr>
      <w:r>
        <w:t>&lt;draw:regular-polygon&gt;</w:t>
      </w:r>
    </w:p>
    <w:p w:rsidR="00376B6B" w:rsidRDefault="00DC1024">
      <w:pPr>
        <w:pStyle w:val="ListParagraph"/>
        <w:numPr>
          <w:ilvl w:val="0"/>
          <w:numId w:val="158"/>
        </w:numPr>
        <w:contextualSpacing/>
      </w:pPr>
      <w:r>
        <w:t>&lt;draw:path&gt;</w:t>
      </w:r>
    </w:p>
    <w:p w:rsidR="00376B6B" w:rsidRDefault="00DC1024">
      <w:pPr>
        <w:pStyle w:val="ListParagraph"/>
        <w:numPr>
          <w:ilvl w:val="0"/>
          <w:numId w:val="158"/>
        </w:numPr>
        <w:contextualSpacing/>
      </w:pPr>
      <w:r>
        <w:t>&lt;draw:circle&gt;</w:t>
      </w:r>
    </w:p>
    <w:p w:rsidR="00376B6B" w:rsidRDefault="00DC1024">
      <w:pPr>
        <w:pStyle w:val="ListParagraph"/>
        <w:numPr>
          <w:ilvl w:val="0"/>
          <w:numId w:val="158"/>
        </w:numPr>
        <w:contextualSpacing/>
      </w:pPr>
      <w:r>
        <w:t>&lt;draw:ellipse&gt;</w:t>
      </w:r>
    </w:p>
    <w:p w:rsidR="00376B6B" w:rsidRDefault="00DC1024">
      <w:pPr>
        <w:pStyle w:val="ListParagraph"/>
        <w:numPr>
          <w:ilvl w:val="0"/>
          <w:numId w:val="158"/>
        </w:numPr>
        <w:contextualSpacing/>
      </w:pPr>
      <w:r>
        <w:t>&lt;draw:connector&gt;</w:t>
      </w:r>
    </w:p>
    <w:p w:rsidR="00376B6B" w:rsidRDefault="00DC1024">
      <w:pPr>
        <w:pStyle w:val="ListParagraph"/>
        <w:numPr>
          <w:ilvl w:val="0"/>
          <w:numId w:val="158"/>
        </w:numPr>
        <w:contextualSpacing/>
      </w:pPr>
      <w:r>
        <w:t>&lt;draw:caption&gt;</w:t>
      </w:r>
    </w:p>
    <w:p w:rsidR="00376B6B" w:rsidRDefault="00DC1024">
      <w:pPr>
        <w:pStyle w:val="ListParagraph"/>
        <w:numPr>
          <w:ilvl w:val="0"/>
          <w:numId w:val="158"/>
        </w:numPr>
        <w:contextualSpacing/>
      </w:pPr>
      <w:r>
        <w:t>&lt;draw:measure&gt;</w:t>
      </w:r>
    </w:p>
    <w:p w:rsidR="00376B6B" w:rsidRDefault="00DC1024">
      <w:pPr>
        <w:pStyle w:val="ListParagraph"/>
        <w:numPr>
          <w:ilvl w:val="0"/>
          <w:numId w:val="158"/>
        </w:numPr>
        <w:contextualSpacing/>
      </w:pPr>
      <w:r>
        <w:t>&lt;draw:g&gt;</w:t>
      </w:r>
    </w:p>
    <w:p w:rsidR="00376B6B" w:rsidRDefault="00DC1024">
      <w:pPr>
        <w:pStyle w:val="ListParagraph"/>
        <w:numPr>
          <w:ilvl w:val="0"/>
          <w:numId w:val="158"/>
        </w:numPr>
        <w:contextualSpacing/>
      </w:pPr>
      <w:r>
        <w:t>&lt;draw:frame&gt;</w:t>
      </w:r>
    </w:p>
    <w:p w:rsidR="00376B6B" w:rsidRDefault="00DC1024">
      <w:pPr>
        <w:pStyle w:val="ListParagraph"/>
        <w:numPr>
          <w:ilvl w:val="0"/>
          <w:numId w:val="158"/>
        </w:numPr>
        <w:contextualSpacing/>
      </w:pPr>
      <w:r>
        <w:t>&lt;draw:image&gt;</w:t>
      </w:r>
    </w:p>
    <w:p w:rsidR="00376B6B" w:rsidRDefault="00DC1024">
      <w:pPr>
        <w:pStyle w:val="ListParagraph"/>
        <w:numPr>
          <w:ilvl w:val="0"/>
          <w:numId w:val="158"/>
        </w:numPr>
        <w:contextualSpacing/>
      </w:pPr>
      <w:r>
        <w:t>&lt;draw:text-box&gt;</w:t>
      </w:r>
    </w:p>
    <w:p w:rsidR="00376B6B" w:rsidRDefault="00DC1024">
      <w:pPr>
        <w:pStyle w:val="ListParagraph"/>
        <w:numPr>
          <w:ilvl w:val="0"/>
          <w:numId w:val="158"/>
        </w:numPr>
      </w:pPr>
      <w:r>
        <w:t xml:space="preserve">&lt;draw:custom-shape&gt; </w:t>
      </w:r>
    </w:p>
    <w:p w:rsidR="00376B6B" w:rsidRDefault="00DC1024">
      <w:pPr>
        <w:pStyle w:val="Definition-Field"/>
      </w:pPr>
      <w:r>
        <w:t xml:space="preserve">m.   </w:t>
      </w:r>
      <w:r>
        <w:rPr>
          <w:i/>
        </w:rPr>
        <w:t>The standard defines the element &lt;style:style&gt;</w:t>
      </w:r>
    </w:p>
    <w:p w:rsidR="00376B6B" w:rsidRDefault="00DC1024">
      <w:pPr>
        <w:pStyle w:val="Definition-Field2"/>
      </w:pPr>
      <w:r>
        <w:t xml:space="preserve">PowerPoint </w:t>
      </w:r>
      <w:r>
        <w:t>2013 supports this element for a style applied to any of the following elements:</w:t>
      </w:r>
    </w:p>
    <w:p w:rsidR="00376B6B" w:rsidRDefault="00DC1024">
      <w:pPr>
        <w:pStyle w:val="ListParagraph"/>
        <w:numPr>
          <w:ilvl w:val="0"/>
          <w:numId w:val="159"/>
        </w:numPr>
        <w:contextualSpacing/>
      </w:pPr>
      <w:r>
        <w:t>&lt;draw:rect&gt;</w:t>
      </w:r>
    </w:p>
    <w:p w:rsidR="00376B6B" w:rsidRDefault="00DC1024">
      <w:pPr>
        <w:pStyle w:val="ListParagraph"/>
        <w:numPr>
          <w:ilvl w:val="0"/>
          <w:numId w:val="159"/>
        </w:numPr>
        <w:contextualSpacing/>
      </w:pPr>
      <w:r>
        <w:t>&lt;draw:line&gt;</w:t>
      </w:r>
    </w:p>
    <w:p w:rsidR="00376B6B" w:rsidRDefault="00DC1024">
      <w:pPr>
        <w:pStyle w:val="ListParagraph"/>
        <w:numPr>
          <w:ilvl w:val="0"/>
          <w:numId w:val="159"/>
        </w:numPr>
        <w:contextualSpacing/>
      </w:pPr>
      <w:r>
        <w:t>&lt;draw:polyline&gt;</w:t>
      </w:r>
    </w:p>
    <w:p w:rsidR="00376B6B" w:rsidRDefault="00DC1024">
      <w:pPr>
        <w:pStyle w:val="ListParagraph"/>
        <w:numPr>
          <w:ilvl w:val="0"/>
          <w:numId w:val="159"/>
        </w:numPr>
        <w:contextualSpacing/>
      </w:pPr>
      <w:r>
        <w:t>&lt;draw:polygon&gt;</w:t>
      </w:r>
    </w:p>
    <w:p w:rsidR="00376B6B" w:rsidRDefault="00DC1024">
      <w:pPr>
        <w:pStyle w:val="ListParagraph"/>
        <w:numPr>
          <w:ilvl w:val="0"/>
          <w:numId w:val="159"/>
        </w:numPr>
        <w:contextualSpacing/>
      </w:pPr>
      <w:r>
        <w:t>&lt;draw:regular-polygon&gt;</w:t>
      </w:r>
    </w:p>
    <w:p w:rsidR="00376B6B" w:rsidRDefault="00DC1024">
      <w:pPr>
        <w:pStyle w:val="ListParagraph"/>
        <w:numPr>
          <w:ilvl w:val="0"/>
          <w:numId w:val="159"/>
        </w:numPr>
        <w:contextualSpacing/>
      </w:pPr>
      <w:r>
        <w:t>&lt;draw:path&gt;</w:t>
      </w:r>
    </w:p>
    <w:p w:rsidR="00376B6B" w:rsidRDefault="00DC1024">
      <w:pPr>
        <w:pStyle w:val="ListParagraph"/>
        <w:numPr>
          <w:ilvl w:val="0"/>
          <w:numId w:val="159"/>
        </w:numPr>
        <w:contextualSpacing/>
      </w:pPr>
      <w:r>
        <w:t>&lt;draw:circle&gt;</w:t>
      </w:r>
    </w:p>
    <w:p w:rsidR="00376B6B" w:rsidRDefault="00DC1024">
      <w:pPr>
        <w:pStyle w:val="ListParagraph"/>
        <w:numPr>
          <w:ilvl w:val="0"/>
          <w:numId w:val="159"/>
        </w:numPr>
        <w:contextualSpacing/>
      </w:pPr>
      <w:r>
        <w:t>&lt;draw:ellipse&gt;</w:t>
      </w:r>
    </w:p>
    <w:p w:rsidR="00376B6B" w:rsidRDefault="00DC1024">
      <w:pPr>
        <w:pStyle w:val="ListParagraph"/>
        <w:numPr>
          <w:ilvl w:val="0"/>
          <w:numId w:val="159"/>
        </w:numPr>
        <w:contextualSpacing/>
      </w:pPr>
      <w:r>
        <w:t>&lt;draw:connector&gt;</w:t>
      </w:r>
    </w:p>
    <w:p w:rsidR="00376B6B" w:rsidRDefault="00DC1024">
      <w:pPr>
        <w:pStyle w:val="ListParagraph"/>
        <w:numPr>
          <w:ilvl w:val="0"/>
          <w:numId w:val="159"/>
        </w:numPr>
        <w:contextualSpacing/>
      </w:pPr>
      <w:r>
        <w:t>&lt;draw:caption&gt;</w:t>
      </w:r>
    </w:p>
    <w:p w:rsidR="00376B6B" w:rsidRDefault="00DC1024">
      <w:pPr>
        <w:pStyle w:val="ListParagraph"/>
        <w:numPr>
          <w:ilvl w:val="0"/>
          <w:numId w:val="159"/>
        </w:numPr>
        <w:contextualSpacing/>
      </w:pPr>
      <w:r>
        <w:t>&lt;draw:measure&gt;</w:t>
      </w:r>
    </w:p>
    <w:p w:rsidR="00376B6B" w:rsidRDefault="00DC1024">
      <w:pPr>
        <w:pStyle w:val="ListParagraph"/>
        <w:numPr>
          <w:ilvl w:val="0"/>
          <w:numId w:val="159"/>
        </w:numPr>
        <w:contextualSpacing/>
      </w:pPr>
      <w:r>
        <w:t>&lt;draw:g&gt;</w:t>
      </w:r>
    </w:p>
    <w:p w:rsidR="00376B6B" w:rsidRDefault="00DC1024">
      <w:pPr>
        <w:pStyle w:val="ListParagraph"/>
        <w:numPr>
          <w:ilvl w:val="0"/>
          <w:numId w:val="159"/>
        </w:numPr>
        <w:contextualSpacing/>
      </w:pPr>
      <w:r>
        <w:t>&lt;draw:frame&gt;</w:t>
      </w:r>
    </w:p>
    <w:p w:rsidR="00376B6B" w:rsidRDefault="00DC1024">
      <w:pPr>
        <w:pStyle w:val="ListParagraph"/>
        <w:numPr>
          <w:ilvl w:val="0"/>
          <w:numId w:val="159"/>
        </w:numPr>
        <w:contextualSpacing/>
      </w:pPr>
      <w:r>
        <w:lastRenderedPageBreak/>
        <w:t>&lt;draw:image&gt;</w:t>
      </w:r>
    </w:p>
    <w:p w:rsidR="00376B6B" w:rsidRDefault="00DC1024">
      <w:pPr>
        <w:pStyle w:val="ListParagraph"/>
        <w:numPr>
          <w:ilvl w:val="0"/>
          <w:numId w:val="159"/>
        </w:numPr>
        <w:contextualSpacing/>
      </w:pPr>
      <w:r>
        <w:t>&lt;draw:text-box&gt;</w:t>
      </w:r>
    </w:p>
    <w:p w:rsidR="00376B6B" w:rsidRDefault="00DC1024">
      <w:pPr>
        <w:pStyle w:val="ListParagraph"/>
        <w:numPr>
          <w:ilvl w:val="0"/>
          <w:numId w:val="159"/>
        </w:numPr>
      </w:pPr>
      <w:r>
        <w:t xml:space="preserve">&lt;draw:custom-shape&gt; </w:t>
      </w:r>
    </w:p>
    <w:p w:rsidR="00376B6B" w:rsidRDefault="00DC1024">
      <w:pPr>
        <w:pStyle w:val="Heading3"/>
      </w:pPr>
      <w:bookmarkStart w:id="732" w:name="section_200e78744f84484ead278b747f1dd904"/>
      <w:bookmarkStart w:id="733" w:name="_Toc190323709"/>
      <w:r>
        <w:t>Part 1 Section 16.3, style:map</w:t>
      </w:r>
      <w:bookmarkEnd w:id="732"/>
      <w:bookmarkEnd w:id="733"/>
      <w:r>
        <w:fldChar w:fldCharType="begin"/>
      </w:r>
      <w:r>
        <w:instrText xml:space="preserve"> XE "style\:map" </w:instrText>
      </w:r>
      <w:r>
        <w:fldChar w:fldCharType="end"/>
      </w:r>
    </w:p>
    <w:p w:rsidR="00376B6B" w:rsidRDefault="00DC1024">
      <w:pPr>
        <w:pStyle w:val="Definition-Field"/>
      </w:pPr>
      <w:r>
        <w:t xml:space="preserve">a.   </w:t>
      </w:r>
      <w:r>
        <w:rPr>
          <w:i/>
        </w:rPr>
        <w:t>The standard defines the element &lt;style:map&gt;</w:t>
      </w:r>
    </w:p>
    <w:p w:rsidR="00376B6B" w:rsidRDefault="00DC1024">
      <w:pPr>
        <w:pStyle w:val="Definition-Field2"/>
      </w:pPr>
      <w:r>
        <w:t>This element is not supported in Word 2013, Word 2016, or Word 2019.</w:t>
      </w:r>
    </w:p>
    <w:p w:rsidR="00376B6B" w:rsidRDefault="00DC1024">
      <w:pPr>
        <w:pStyle w:val="Definition-Field2"/>
      </w:pPr>
      <w:r>
        <w:t xml:space="preserve">Word 2013 does not </w:t>
      </w:r>
      <w:r>
        <w:t>support this element for a style applied to any of the following elements:</w:t>
      </w:r>
    </w:p>
    <w:p w:rsidR="00376B6B" w:rsidRDefault="00DC1024">
      <w:pPr>
        <w:pStyle w:val="ListParagraph"/>
        <w:numPr>
          <w:ilvl w:val="0"/>
          <w:numId w:val="160"/>
        </w:numPr>
        <w:contextualSpacing/>
      </w:pPr>
      <w:r>
        <w:t>&lt;draw:rect&gt;</w:t>
      </w:r>
    </w:p>
    <w:p w:rsidR="00376B6B" w:rsidRDefault="00DC1024">
      <w:pPr>
        <w:pStyle w:val="ListParagraph"/>
        <w:numPr>
          <w:ilvl w:val="0"/>
          <w:numId w:val="160"/>
        </w:numPr>
        <w:contextualSpacing/>
      </w:pPr>
      <w:r>
        <w:t>&lt;draw:line&gt;</w:t>
      </w:r>
    </w:p>
    <w:p w:rsidR="00376B6B" w:rsidRDefault="00DC1024">
      <w:pPr>
        <w:pStyle w:val="ListParagraph"/>
        <w:numPr>
          <w:ilvl w:val="0"/>
          <w:numId w:val="160"/>
        </w:numPr>
        <w:contextualSpacing/>
      </w:pPr>
      <w:r>
        <w:t>&lt;draw:polyline&gt;</w:t>
      </w:r>
    </w:p>
    <w:p w:rsidR="00376B6B" w:rsidRDefault="00DC1024">
      <w:pPr>
        <w:pStyle w:val="ListParagraph"/>
        <w:numPr>
          <w:ilvl w:val="0"/>
          <w:numId w:val="160"/>
        </w:numPr>
        <w:contextualSpacing/>
      </w:pPr>
      <w:r>
        <w:t>&lt;draw:polygon&gt;</w:t>
      </w:r>
    </w:p>
    <w:p w:rsidR="00376B6B" w:rsidRDefault="00DC1024">
      <w:pPr>
        <w:pStyle w:val="ListParagraph"/>
        <w:numPr>
          <w:ilvl w:val="0"/>
          <w:numId w:val="160"/>
        </w:numPr>
        <w:contextualSpacing/>
      </w:pPr>
      <w:r>
        <w:t>&lt;draw:regular-polygon&gt;</w:t>
      </w:r>
    </w:p>
    <w:p w:rsidR="00376B6B" w:rsidRDefault="00DC1024">
      <w:pPr>
        <w:pStyle w:val="ListParagraph"/>
        <w:numPr>
          <w:ilvl w:val="0"/>
          <w:numId w:val="160"/>
        </w:numPr>
        <w:contextualSpacing/>
      </w:pPr>
      <w:r>
        <w:t>&lt;draw:path&gt;</w:t>
      </w:r>
    </w:p>
    <w:p w:rsidR="00376B6B" w:rsidRDefault="00DC1024">
      <w:pPr>
        <w:pStyle w:val="ListParagraph"/>
        <w:numPr>
          <w:ilvl w:val="0"/>
          <w:numId w:val="160"/>
        </w:numPr>
        <w:contextualSpacing/>
      </w:pPr>
      <w:r>
        <w:t>&lt;draw:circle&gt;</w:t>
      </w:r>
    </w:p>
    <w:p w:rsidR="00376B6B" w:rsidRDefault="00DC1024">
      <w:pPr>
        <w:pStyle w:val="ListParagraph"/>
        <w:numPr>
          <w:ilvl w:val="0"/>
          <w:numId w:val="160"/>
        </w:numPr>
        <w:contextualSpacing/>
      </w:pPr>
      <w:r>
        <w:t>&lt;draw:ellipse&gt;</w:t>
      </w:r>
    </w:p>
    <w:p w:rsidR="00376B6B" w:rsidRDefault="00DC1024">
      <w:pPr>
        <w:pStyle w:val="ListParagraph"/>
        <w:numPr>
          <w:ilvl w:val="0"/>
          <w:numId w:val="160"/>
        </w:numPr>
        <w:contextualSpacing/>
      </w:pPr>
      <w:r>
        <w:t>&lt;draw:connector&gt;</w:t>
      </w:r>
    </w:p>
    <w:p w:rsidR="00376B6B" w:rsidRDefault="00DC1024">
      <w:pPr>
        <w:pStyle w:val="ListParagraph"/>
        <w:numPr>
          <w:ilvl w:val="0"/>
          <w:numId w:val="160"/>
        </w:numPr>
        <w:contextualSpacing/>
      </w:pPr>
      <w:r>
        <w:t>&lt;draw:caption&gt;</w:t>
      </w:r>
    </w:p>
    <w:p w:rsidR="00376B6B" w:rsidRDefault="00DC1024">
      <w:pPr>
        <w:pStyle w:val="ListParagraph"/>
        <w:numPr>
          <w:ilvl w:val="0"/>
          <w:numId w:val="160"/>
        </w:numPr>
        <w:contextualSpacing/>
      </w:pPr>
      <w:r>
        <w:t>&lt;draw:measure&gt;</w:t>
      </w:r>
    </w:p>
    <w:p w:rsidR="00376B6B" w:rsidRDefault="00DC1024">
      <w:pPr>
        <w:pStyle w:val="ListParagraph"/>
        <w:numPr>
          <w:ilvl w:val="0"/>
          <w:numId w:val="160"/>
        </w:numPr>
        <w:contextualSpacing/>
      </w:pPr>
      <w:r>
        <w:t>&lt;draw:g&gt;</w:t>
      </w:r>
    </w:p>
    <w:p w:rsidR="00376B6B" w:rsidRDefault="00DC1024">
      <w:pPr>
        <w:pStyle w:val="ListParagraph"/>
        <w:numPr>
          <w:ilvl w:val="0"/>
          <w:numId w:val="160"/>
        </w:numPr>
        <w:contextualSpacing/>
      </w:pPr>
      <w:r>
        <w:t>&lt;</w:t>
      </w:r>
      <w:r>
        <w:t>draw:frame&gt;</w:t>
      </w:r>
    </w:p>
    <w:p w:rsidR="00376B6B" w:rsidRDefault="00DC1024">
      <w:pPr>
        <w:pStyle w:val="ListParagraph"/>
        <w:numPr>
          <w:ilvl w:val="0"/>
          <w:numId w:val="160"/>
        </w:numPr>
        <w:contextualSpacing/>
      </w:pPr>
      <w:r>
        <w:t>&lt;draw:image&gt;</w:t>
      </w:r>
    </w:p>
    <w:p w:rsidR="00376B6B" w:rsidRDefault="00DC1024">
      <w:pPr>
        <w:pStyle w:val="ListParagraph"/>
        <w:numPr>
          <w:ilvl w:val="0"/>
          <w:numId w:val="160"/>
        </w:numPr>
        <w:contextualSpacing/>
      </w:pPr>
      <w:r>
        <w:t>&lt;draw:text-box&gt;</w:t>
      </w:r>
    </w:p>
    <w:p w:rsidR="00376B6B" w:rsidRDefault="00DC1024">
      <w:pPr>
        <w:pStyle w:val="ListParagraph"/>
        <w:numPr>
          <w:ilvl w:val="0"/>
          <w:numId w:val="160"/>
        </w:numPr>
      </w:pPr>
      <w:r>
        <w:t xml:space="preserve">&lt;draw:custom-shape&gt; </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w:t>
      </w:r>
      <w:r>
        <w:rPr>
          <w:i/>
        </w:rPr>
        <w:t>rd defines the element &lt;style:map&gt;, contained within the parent element &lt;number:currency-style&gt;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element &lt;style:map&gt;, contained within the parent element &lt;num</w:t>
      </w:r>
      <w:r>
        <w:rPr>
          <w:i/>
        </w:rPr>
        <w:t>ber:date-style&gt;</w:t>
      </w:r>
    </w:p>
    <w:p w:rsidR="00376B6B" w:rsidRDefault="00DC1024">
      <w:pPr>
        <w:pStyle w:val="Definition-Field2"/>
      </w:pPr>
      <w:r>
        <w:t>This element is not supported in Word 2013, Word 2016, or Word 2019.</w:t>
      </w:r>
    </w:p>
    <w:p w:rsidR="00376B6B" w:rsidRDefault="00DC1024">
      <w:pPr>
        <w:pStyle w:val="Definition-Field"/>
      </w:pPr>
      <w:r>
        <w:t xml:space="preserve">d.   </w:t>
      </w:r>
      <w:r>
        <w:rPr>
          <w:i/>
        </w:rPr>
        <w:t>The standard defines the element &lt;style:map&gt;, contained within the parent element &lt;number:number-style&gt;</w:t>
      </w:r>
    </w:p>
    <w:p w:rsidR="00376B6B" w:rsidRDefault="00DC1024">
      <w:pPr>
        <w:pStyle w:val="Definition-Field2"/>
      </w:pPr>
      <w:r>
        <w:t>This element is not supported in Word 2013, Word 2016, or Word</w:t>
      </w:r>
      <w:r>
        <w:t xml:space="preserve"> 2019.</w:t>
      </w:r>
    </w:p>
    <w:p w:rsidR="00376B6B" w:rsidRDefault="00DC1024">
      <w:pPr>
        <w:pStyle w:val="Definition-Field"/>
      </w:pPr>
      <w:r>
        <w:t xml:space="preserve">e.   </w:t>
      </w:r>
      <w:r>
        <w:rPr>
          <w:i/>
        </w:rPr>
        <w:t>The standard defines the element &lt;style:map&gt;, contained within the parent element &lt;number:percentage-style&gt;</w:t>
      </w:r>
    </w:p>
    <w:p w:rsidR="00376B6B" w:rsidRDefault="00DC1024">
      <w:pPr>
        <w:pStyle w:val="Definition-Field2"/>
      </w:pPr>
      <w:r>
        <w:t>This element is not supported in Word 2013, Word 2016, or Word 2019.</w:t>
      </w:r>
    </w:p>
    <w:p w:rsidR="00376B6B" w:rsidRDefault="00DC1024">
      <w:pPr>
        <w:pStyle w:val="Definition-Field"/>
      </w:pPr>
      <w:r>
        <w:t xml:space="preserve">f.   </w:t>
      </w:r>
      <w:r>
        <w:rPr>
          <w:i/>
        </w:rPr>
        <w:t>The standard defines the element &lt;style:map&gt;, contained within</w:t>
      </w:r>
      <w:r>
        <w:rPr>
          <w:i/>
        </w:rPr>
        <w:t xml:space="preserve"> the parent element &lt;number:time-style&gt;</w:t>
      </w:r>
    </w:p>
    <w:p w:rsidR="00376B6B" w:rsidRDefault="00DC1024">
      <w:pPr>
        <w:pStyle w:val="Definition-Field2"/>
      </w:pPr>
      <w:r>
        <w:t>This element is not supported in Word 2013, Word 2016, or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lastRenderedPageBreak/>
        <w:t xml:space="preserve">g.   </w:t>
      </w:r>
      <w:r>
        <w:rPr>
          <w:i/>
        </w:rPr>
        <w:t>The standard defines the element &lt;style:map&gt;</w:t>
      </w:r>
    </w:p>
    <w:p w:rsidR="00376B6B" w:rsidRDefault="00DC1024">
      <w:pPr>
        <w:pStyle w:val="Definition-Field2"/>
      </w:pPr>
      <w:r>
        <w:t>Excel 2013 does not support this element for a style applied to any of the following elements:</w:t>
      </w:r>
    </w:p>
    <w:p w:rsidR="00376B6B" w:rsidRDefault="00DC1024">
      <w:pPr>
        <w:pStyle w:val="ListParagraph"/>
        <w:numPr>
          <w:ilvl w:val="0"/>
          <w:numId w:val="161"/>
        </w:numPr>
        <w:contextualSpacing/>
      </w:pPr>
      <w:r>
        <w:t>&lt;draw:rect&gt;</w:t>
      </w:r>
    </w:p>
    <w:p w:rsidR="00376B6B" w:rsidRDefault="00DC1024">
      <w:pPr>
        <w:pStyle w:val="ListParagraph"/>
        <w:numPr>
          <w:ilvl w:val="0"/>
          <w:numId w:val="161"/>
        </w:numPr>
        <w:contextualSpacing/>
      </w:pPr>
      <w:r>
        <w:t>&lt;draw:line&gt;</w:t>
      </w:r>
    </w:p>
    <w:p w:rsidR="00376B6B" w:rsidRDefault="00DC1024">
      <w:pPr>
        <w:pStyle w:val="ListParagraph"/>
        <w:numPr>
          <w:ilvl w:val="0"/>
          <w:numId w:val="161"/>
        </w:numPr>
        <w:contextualSpacing/>
      </w:pPr>
      <w:r>
        <w:t>&lt;draw:polyline&gt;</w:t>
      </w:r>
    </w:p>
    <w:p w:rsidR="00376B6B" w:rsidRDefault="00DC1024">
      <w:pPr>
        <w:pStyle w:val="ListParagraph"/>
        <w:numPr>
          <w:ilvl w:val="0"/>
          <w:numId w:val="161"/>
        </w:numPr>
        <w:contextualSpacing/>
      </w:pPr>
      <w:r>
        <w:t>&lt;draw:pol</w:t>
      </w:r>
      <w:r>
        <w:t>ygon&gt;</w:t>
      </w:r>
    </w:p>
    <w:p w:rsidR="00376B6B" w:rsidRDefault="00DC1024">
      <w:pPr>
        <w:pStyle w:val="ListParagraph"/>
        <w:numPr>
          <w:ilvl w:val="0"/>
          <w:numId w:val="161"/>
        </w:numPr>
        <w:contextualSpacing/>
      </w:pPr>
      <w:r>
        <w:t>&lt;draw:regular-polygon&gt;</w:t>
      </w:r>
    </w:p>
    <w:p w:rsidR="00376B6B" w:rsidRDefault="00DC1024">
      <w:pPr>
        <w:pStyle w:val="ListParagraph"/>
        <w:numPr>
          <w:ilvl w:val="0"/>
          <w:numId w:val="161"/>
        </w:numPr>
        <w:contextualSpacing/>
      </w:pPr>
      <w:r>
        <w:t>&lt;draw:path&gt;</w:t>
      </w:r>
    </w:p>
    <w:p w:rsidR="00376B6B" w:rsidRDefault="00DC1024">
      <w:pPr>
        <w:pStyle w:val="ListParagraph"/>
        <w:numPr>
          <w:ilvl w:val="0"/>
          <w:numId w:val="161"/>
        </w:numPr>
        <w:contextualSpacing/>
      </w:pPr>
      <w:r>
        <w:t>&lt;draw:circle&gt;</w:t>
      </w:r>
    </w:p>
    <w:p w:rsidR="00376B6B" w:rsidRDefault="00DC1024">
      <w:pPr>
        <w:pStyle w:val="ListParagraph"/>
        <w:numPr>
          <w:ilvl w:val="0"/>
          <w:numId w:val="161"/>
        </w:numPr>
        <w:contextualSpacing/>
      </w:pPr>
      <w:r>
        <w:t>&lt;draw:ellipse&gt;</w:t>
      </w:r>
    </w:p>
    <w:p w:rsidR="00376B6B" w:rsidRDefault="00DC1024">
      <w:pPr>
        <w:pStyle w:val="ListParagraph"/>
        <w:numPr>
          <w:ilvl w:val="0"/>
          <w:numId w:val="161"/>
        </w:numPr>
        <w:contextualSpacing/>
      </w:pPr>
      <w:r>
        <w:t>&lt;draw:connector&gt;</w:t>
      </w:r>
    </w:p>
    <w:p w:rsidR="00376B6B" w:rsidRDefault="00DC1024">
      <w:pPr>
        <w:pStyle w:val="ListParagraph"/>
        <w:numPr>
          <w:ilvl w:val="0"/>
          <w:numId w:val="161"/>
        </w:numPr>
        <w:contextualSpacing/>
      </w:pPr>
      <w:r>
        <w:t>&lt;draw:caption&gt;</w:t>
      </w:r>
    </w:p>
    <w:p w:rsidR="00376B6B" w:rsidRDefault="00DC1024">
      <w:pPr>
        <w:pStyle w:val="ListParagraph"/>
        <w:numPr>
          <w:ilvl w:val="0"/>
          <w:numId w:val="161"/>
        </w:numPr>
        <w:contextualSpacing/>
      </w:pPr>
      <w:r>
        <w:t>&lt;draw:measure&gt;</w:t>
      </w:r>
    </w:p>
    <w:p w:rsidR="00376B6B" w:rsidRDefault="00DC1024">
      <w:pPr>
        <w:pStyle w:val="ListParagraph"/>
        <w:numPr>
          <w:ilvl w:val="0"/>
          <w:numId w:val="161"/>
        </w:numPr>
        <w:contextualSpacing/>
      </w:pPr>
      <w:r>
        <w:t>&lt;draw:g&gt;</w:t>
      </w:r>
    </w:p>
    <w:p w:rsidR="00376B6B" w:rsidRDefault="00DC1024">
      <w:pPr>
        <w:pStyle w:val="ListParagraph"/>
        <w:numPr>
          <w:ilvl w:val="0"/>
          <w:numId w:val="161"/>
        </w:numPr>
        <w:contextualSpacing/>
      </w:pPr>
      <w:r>
        <w:t>&lt;draw:frame&gt;</w:t>
      </w:r>
    </w:p>
    <w:p w:rsidR="00376B6B" w:rsidRDefault="00DC1024">
      <w:pPr>
        <w:pStyle w:val="ListParagraph"/>
        <w:numPr>
          <w:ilvl w:val="0"/>
          <w:numId w:val="161"/>
        </w:numPr>
        <w:contextualSpacing/>
      </w:pPr>
      <w:r>
        <w:t>&lt;draw:image&gt;</w:t>
      </w:r>
    </w:p>
    <w:p w:rsidR="00376B6B" w:rsidRDefault="00DC1024">
      <w:pPr>
        <w:pStyle w:val="ListParagraph"/>
        <w:numPr>
          <w:ilvl w:val="0"/>
          <w:numId w:val="161"/>
        </w:numPr>
        <w:contextualSpacing/>
      </w:pPr>
      <w:r>
        <w:t>&lt;draw:text-box&gt;</w:t>
      </w:r>
    </w:p>
    <w:p w:rsidR="00376B6B" w:rsidRDefault="00DC1024">
      <w:pPr>
        <w:pStyle w:val="ListParagraph"/>
        <w:numPr>
          <w:ilvl w:val="0"/>
          <w:numId w:val="161"/>
        </w:numPr>
      </w:pPr>
      <w:r>
        <w:t xml:space="preserve">&lt;draw:custom-shape&gt; </w:t>
      </w:r>
    </w:p>
    <w:p w:rsidR="00376B6B" w:rsidRDefault="00DC1024">
      <w:pPr>
        <w:pStyle w:val="Definition-Field2"/>
      </w:pPr>
      <w:r>
        <w:t>OfficeArt Math</w:t>
      </w:r>
      <w:r>
        <w:t xml:space="preserve"> in Excel 2013 does not support this element on load for text in any of the following elements:</w:t>
      </w:r>
    </w:p>
    <w:p w:rsidR="00376B6B" w:rsidRDefault="00DC1024">
      <w:pPr>
        <w:pStyle w:val="ListParagraph"/>
        <w:numPr>
          <w:ilvl w:val="0"/>
          <w:numId w:val="162"/>
        </w:numPr>
        <w:contextualSpacing/>
      </w:pPr>
      <w:r>
        <w:t>&lt;draw:rect&gt;</w:t>
      </w:r>
    </w:p>
    <w:p w:rsidR="00376B6B" w:rsidRDefault="00DC1024">
      <w:pPr>
        <w:pStyle w:val="ListParagraph"/>
        <w:numPr>
          <w:ilvl w:val="0"/>
          <w:numId w:val="162"/>
        </w:numPr>
        <w:contextualSpacing/>
      </w:pPr>
      <w:r>
        <w:t>&lt;draw:polyline&gt;</w:t>
      </w:r>
    </w:p>
    <w:p w:rsidR="00376B6B" w:rsidRDefault="00DC1024">
      <w:pPr>
        <w:pStyle w:val="ListParagraph"/>
        <w:numPr>
          <w:ilvl w:val="0"/>
          <w:numId w:val="162"/>
        </w:numPr>
        <w:contextualSpacing/>
      </w:pPr>
      <w:r>
        <w:t>&lt;draw:polygon&gt;</w:t>
      </w:r>
    </w:p>
    <w:p w:rsidR="00376B6B" w:rsidRDefault="00DC1024">
      <w:pPr>
        <w:pStyle w:val="ListParagraph"/>
        <w:numPr>
          <w:ilvl w:val="0"/>
          <w:numId w:val="162"/>
        </w:numPr>
        <w:contextualSpacing/>
      </w:pPr>
      <w:r>
        <w:t>&lt;draw:regular-polygon&gt;</w:t>
      </w:r>
    </w:p>
    <w:p w:rsidR="00376B6B" w:rsidRDefault="00DC1024">
      <w:pPr>
        <w:pStyle w:val="ListParagraph"/>
        <w:numPr>
          <w:ilvl w:val="0"/>
          <w:numId w:val="162"/>
        </w:numPr>
        <w:contextualSpacing/>
      </w:pPr>
      <w:r>
        <w:t>&lt;draw:path&gt;</w:t>
      </w:r>
    </w:p>
    <w:p w:rsidR="00376B6B" w:rsidRDefault="00DC1024">
      <w:pPr>
        <w:pStyle w:val="ListParagraph"/>
        <w:numPr>
          <w:ilvl w:val="0"/>
          <w:numId w:val="162"/>
        </w:numPr>
        <w:contextualSpacing/>
      </w:pPr>
      <w:r>
        <w:t>&lt;draw:circle&gt;</w:t>
      </w:r>
    </w:p>
    <w:p w:rsidR="00376B6B" w:rsidRDefault="00DC1024">
      <w:pPr>
        <w:pStyle w:val="ListParagraph"/>
        <w:numPr>
          <w:ilvl w:val="0"/>
          <w:numId w:val="162"/>
        </w:numPr>
        <w:contextualSpacing/>
      </w:pPr>
      <w:r>
        <w:t>&lt;draw:ellipse&gt;</w:t>
      </w:r>
    </w:p>
    <w:p w:rsidR="00376B6B" w:rsidRDefault="00DC1024">
      <w:pPr>
        <w:pStyle w:val="ListParagraph"/>
        <w:numPr>
          <w:ilvl w:val="0"/>
          <w:numId w:val="162"/>
        </w:numPr>
        <w:contextualSpacing/>
      </w:pPr>
      <w:r>
        <w:t>&lt;draw:caption&gt;</w:t>
      </w:r>
    </w:p>
    <w:p w:rsidR="00376B6B" w:rsidRDefault="00DC1024">
      <w:pPr>
        <w:pStyle w:val="ListParagraph"/>
        <w:numPr>
          <w:ilvl w:val="0"/>
          <w:numId w:val="162"/>
        </w:numPr>
        <w:contextualSpacing/>
      </w:pPr>
      <w:r>
        <w:t>&lt;draw:measure&gt;</w:t>
      </w:r>
    </w:p>
    <w:p w:rsidR="00376B6B" w:rsidRDefault="00DC1024">
      <w:pPr>
        <w:pStyle w:val="ListParagraph"/>
        <w:numPr>
          <w:ilvl w:val="0"/>
          <w:numId w:val="162"/>
        </w:numPr>
        <w:contextualSpacing/>
      </w:pPr>
      <w:r>
        <w:t>&lt;draw:frame&gt;</w:t>
      </w:r>
    </w:p>
    <w:p w:rsidR="00376B6B" w:rsidRDefault="00DC1024">
      <w:pPr>
        <w:pStyle w:val="ListParagraph"/>
        <w:numPr>
          <w:ilvl w:val="0"/>
          <w:numId w:val="162"/>
        </w:numPr>
        <w:contextualSpacing/>
      </w:pPr>
      <w:r>
        <w:t>&lt;</w:t>
      </w:r>
      <w:r>
        <w:t>draw:text-box&gt;</w:t>
      </w:r>
    </w:p>
    <w:p w:rsidR="00376B6B" w:rsidRDefault="00DC1024">
      <w:pPr>
        <w:pStyle w:val="ListParagraph"/>
        <w:numPr>
          <w:ilvl w:val="0"/>
          <w:numId w:val="162"/>
        </w:numPr>
      </w:pPr>
      <w:r>
        <w:t>&lt;draw:custom-shape&gt;</w:t>
      </w:r>
    </w:p>
    <w:p w:rsidR="00376B6B" w:rsidRDefault="00DC1024">
      <w:pPr>
        <w:pStyle w:val="Definition-Field2"/>
      </w:pPr>
      <w:r>
        <w:t>OfficeArt Math in Excel 2013 does not support this element on save for text in any of the following items:</w:t>
      </w:r>
    </w:p>
    <w:p w:rsidR="00376B6B" w:rsidRDefault="00DC1024">
      <w:pPr>
        <w:pStyle w:val="ListParagraph"/>
        <w:numPr>
          <w:ilvl w:val="0"/>
          <w:numId w:val="163"/>
        </w:numPr>
        <w:contextualSpacing/>
      </w:pPr>
      <w:r>
        <w:t>text boxes</w:t>
      </w:r>
    </w:p>
    <w:p w:rsidR="00376B6B" w:rsidRDefault="00DC1024">
      <w:pPr>
        <w:pStyle w:val="ListParagraph"/>
        <w:numPr>
          <w:ilvl w:val="0"/>
          <w:numId w:val="163"/>
        </w:numPr>
        <w:contextualSpacing/>
      </w:pPr>
      <w:r>
        <w:t>shapes</w:t>
      </w:r>
    </w:p>
    <w:p w:rsidR="00376B6B" w:rsidRDefault="00DC1024">
      <w:pPr>
        <w:pStyle w:val="ListParagraph"/>
        <w:numPr>
          <w:ilvl w:val="0"/>
          <w:numId w:val="163"/>
        </w:numPr>
        <w:contextualSpacing/>
      </w:pPr>
      <w:r>
        <w:t>SmartArt</w:t>
      </w:r>
    </w:p>
    <w:p w:rsidR="00376B6B" w:rsidRDefault="00DC1024">
      <w:pPr>
        <w:pStyle w:val="ListParagraph"/>
        <w:numPr>
          <w:ilvl w:val="0"/>
          <w:numId w:val="163"/>
        </w:numPr>
        <w:contextualSpacing/>
      </w:pPr>
      <w:r>
        <w:t>chart titles</w:t>
      </w:r>
    </w:p>
    <w:p w:rsidR="00376B6B" w:rsidRDefault="00DC1024">
      <w:pPr>
        <w:pStyle w:val="ListParagraph"/>
        <w:numPr>
          <w:ilvl w:val="0"/>
          <w:numId w:val="163"/>
        </w:numPr>
      </w:pPr>
      <w:r>
        <w:t xml:space="preserve">labels </w:t>
      </w:r>
    </w:p>
    <w:p w:rsidR="00376B6B" w:rsidRDefault="00DC1024">
      <w:pPr>
        <w:pStyle w:val="Definition-Field"/>
      </w:pPr>
      <w:r>
        <w:t xml:space="preserve">h.   </w:t>
      </w:r>
      <w:r>
        <w:rPr>
          <w:i/>
        </w:rPr>
        <w:t>The standard defines the element &lt;style:map&gt;, contained withi</w:t>
      </w:r>
      <w:r>
        <w:rPr>
          <w:i/>
        </w:rPr>
        <w:t>n the parent element &lt;number:boolean-style&gt;</w:t>
      </w:r>
    </w:p>
    <w:p w:rsidR="00376B6B" w:rsidRDefault="00DC1024">
      <w:pPr>
        <w:pStyle w:val="Definition-Field2"/>
      </w:pPr>
      <w:r>
        <w:t>This element is not supported in Excel 2013, Excel 2016, or Excel 2019.</w:t>
      </w:r>
    </w:p>
    <w:p w:rsidR="00376B6B" w:rsidRDefault="00DC1024">
      <w:pPr>
        <w:pStyle w:val="Definition-Field"/>
      </w:pPr>
      <w:r>
        <w:t xml:space="preserve">i.   </w:t>
      </w:r>
      <w:r>
        <w:rPr>
          <w:i/>
        </w:rPr>
        <w:t>The standard defines the element &lt;style:map&gt;</w:t>
      </w:r>
    </w:p>
    <w:p w:rsidR="00376B6B" w:rsidRDefault="00DC1024">
      <w:pPr>
        <w:pStyle w:val="Definition-Field2"/>
      </w:pPr>
      <w:r>
        <w:t>This element is not supported in PowerPoint 2013, PowerPoint 2016, or PowerPoint 2019.</w:t>
      </w:r>
    </w:p>
    <w:p w:rsidR="00376B6B" w:rsidRDefault="00DC1024">
      <w:pPr>
        <w:pStyle w:val="Definition-Field2"/>
      </w:pPr>
      <w:r>
        <w:t>Pow</w:t>
      </w:r>
      <w:r>
        <w:t>erPoint 2013 does not support this element for a style applied to any of the following elements:</w:t>
      </w:r>
    </w:p>
    <w:p w:rsidR="00376B6B" w:rsidRDefault="00DC1024">
      <w:pPr>
        <w:pStyle w:val="ListParagraph"/>
        <w:numPr>
          <w:ilvl w:val="0"/>
          <w:numId w:val="164"/>
        </w:numPr>
        <w:contextualSpacing/>
      </w:pPr>
      <w:r>
        <w:t>&lt;draw:rect&gt;</w:t>
      </w:r>
    </w:p>
    <w:p w:rsidR="00376B6B" w:rsidRDefault="00DC1024">
      <w:pPr>
        <w:pStyle w:val="ListParagraph"/>
        <w:numPr>
          <w:ilvl w:val="0"/>
          <w:numId w:val="164"/>
        </w:numPr>
        <w:contextualSpacing/>
      </w:pPr>
      <w:r>
        <w:t>&lt;draw:line&gt;</w:t>
      </w:r>
    </w:p>
    <w:p w:rsidR="00376B6B" w:rsidRDefault="00DC1024">
      <w:pPr>
        <w:pStyle w:val="ListParagraph"/>
        <w:numPr>
          <w:ilvl w:val="0"/>
          <w:numId w:val="164"/>
        </w:numPr>
        <w:contextualSpacing/>
      </w:pPr>
      <w:r>
        <w:lastRenderedPageBreak/>
        <w:t>&lt;draw:polyline&gt;</w:t>
      </w:r>
    </w:p>
    <w:p w:rsidR="00376B6B" w:rsidRDefault="00DC1024">
      <w:pPr>
        <w:pStyle w:val="ListParagraph"/>
        <w:numPr>
          <w:ilvl w:val="0"/>
          <w:numId w:val="164"/>
        </w:numPr>
        <w:contextualSpacing/>
      </w:pPr>
      <w:r>
        <w:t>&lt;draw:polygon&gt;</w:t>
      </w:r>
    </w:p>
    <w:p w:rsidR="00376B6B" w:rsidRDefault="00DC1024">
      <w:pPr>
        <w:pStyle w:val="ListParagraph"/>
        <w:numPr>
          <w:ilvl w:val="0"/>
          <w:numId w:val="164"/>
        </w:numPr>
        <w:contextualSpacing/>
      </w:pPr>
      <w:r>
        <w:t>&lt;draw:regular-polygon&gt;</w:t>
      </w:r>
    </w:p>
    <w:p w:rsidR="00376B6B" w:rsidRDefault="00DC1024">
      <w:pPr>
        <w:pStyle w:val="ListParagraph"/>
        <w:numPr>
          <w:ilvl w:val="0"/>
          <w:numId w:val="164"/>
        </w:numPr>
        <w:contextualSpacing/>
      </w:pPr>
      <w:r>
        <w:t>&lt;draw:path&gt;</w:t>
      </w:r>
    </w:p>
    <w:p w:rsidR="00376B6B" w:rsidRDefault="00DC1024">
      <w:pPr>
        <w:pStyle w:val="ListParagraph"/>
        <w:numPr>
          <w:ilvl w:val="0"/>
          <w:numId w:val="164"/>
        </w:numPr>
        <w:contextualSpacing/>
      </w:pPr>
      <w:r>
        <w:t>&lt;draw:circle&gt;</w:t>
      </w:r>
    </w:p>
    <w:p w:rsidR="00376B6B" w:rsidRDefault="00DC1024">
      <w:pPr>
        <w:pStyle w:val="ListParagraph"/>
        <w:numPr>
          <w:ilvl w:val="0"/>
          <w:numId w:val="164"/>
        </w:numPr>
        <w:contextualSpacing/>
      </w:pPr>
      <w:r>
        <w:t>&lt;draw:ellipse&gt;</w:t>
      </w:r>
    </w:p>
    <w:p w:rsidR="00376B6B" w:rsidRDefault="00DC1024">
      <w:pPr>
        <w:pStyle w:val="ListParagraph"/>
        <w:numPr>
          <w:ilvl w:val="0"/>
          <w:numId w:val="164"/>
        </w:numPr>
        <w:contextualSpacing/>
      </w:pPr>
      <w:r>
        <w:t>&lt;draw:connector&gt;</w:t>
      </w:r>
    </w:p>
    <w:p w:rsidR="00376B6B" w:rsidRDefault="00DC1024">
      <w:pPr>
        <w:pStyle w:val="ListParagraph"/>
        <w:numPr>
          <w:ilvl w:val="0"/>
          <w:numId w:val="164"/>
        </w:numPr>
        <w:contextualSpacing/>
      </w:pPr>
      <w:r>
        <w:t>&lt;draw:caption&gt;</w:t>
      </w:r>
    </w:p>
    <w:p w:rsidR="00376B6B" w:rsidRDefault="00DC1024">
      <w:pPr>
        <w:pStyle w:val="ListParagraph"/>
        <w:numPr>
          <w:ilvl w:val="0"/>
          <w:numId w:val="164"/>
        </w:numPr>
        <w:contextualSpacing/>
      </w:pPr>
      <w:r>
        <w:t>&lt;</w:t>
      </w:r>
      <w:r>
        <w:t>draw:measure&gt;</w:t>
      </w:r>
    </w:p>
    <w:p w:rsidR="00376B6B" w:rsidRDefault="00DC1024">
      <w:pPr>
        <w:pStyle w:val="ListParagraph"/>
        <w:numPr>
          <w:ilvl w:val="0"/>
          <w:numId w:val="164"/>
        </w:numPr>
        <w:contextualSpacing/>
      </w:pPr>
      <w:r>
        <w:t>&lt;draw:g&gt;</w:t>
      </w:r>
    </w:p>
    <w:p w:rsidR="00376B6B" w:rsidRDefault="00DC1024">
      <w:pPr>
        <w:pStyle w:val="ListParagraph"/>
        <w:numPr>
          <w:ilvl w:val="0"/>
          <w:numId w:val="164"/>
        </w:numPr>
        <w:contextualSpacing/>
      </w:pPr>
      <w:r>
        <w:t>&lt;draw:frame&gt;</w:t>
      </w:r>
    </w:p>
    <w:p w:rsidR="00376B6B" w:rsidRDefault="00DC1024">
      <w:pPr>
        <w:pStyle w:val="ListParagraph"/>
        <w:numPr>
          <w:ilvl w:val="0"/>
          <w:numId w:val="164"/>
        </w:numPr>
        <w:contextualSpacing/>
      </w:pPr>
      <w:r>
        <w:t>&lt;draw:image&gt;</w:t>
      </w:r>
    </w:p>
    <w:p w:rsidR="00376B6B" w:rsidRDefault="00DC1024">
      <w:pPr>
        <w:pStyle w:val="ListParagraph"/>
        <w:numPr>
          <w:ilvl w:val="0"/>
          <w:numId w:val="164"/>
        </w:numPr>
        <w:contextualSpacing/>
      </w:pPr>
      <w:r>
        <w:t>&lt;draw:text-box&gt;</w:t>
      </w:r>
    </w:p>
    <w:p w:rsidR="00376B6B" w:rsidRDefault="00DC1024">
      <w:pPr>
        <w:pStyle w:val="ListParagraph"/>
        <w:numPr>
          <w:ilvl w:val="0"/>
          <w:numId w:val="164"/>
        </w:numPr>
      </w:pPr>
      <w:r>
        <w:t xml:space="preserve">&lt;draw:custom-shape&gt; </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165"/>
        </w:numPr>
        <w:contextualSpacing/>
      </w:pPr>
      <w:r>
        <w:t>&lt;draw:rect&gt;</w:t>
      </w:r>
    </w:p>
    <w:p w:rsidR="00376B6B" w:rsidRDefault="00DC1024">
      <w:pPr>
        <w:pStyle w:val="ListParagraph"/>
        <w:numPr>
          <w:ilvl w:val="0"/>
          <w:numId w:val="165"/>
        </w:numPr>
        <w:contextualSpacing/>
      </w:pPr>
      <w:r>
        <w:t>&lt;draw:polyline&gt;</w:t>
      </w:r>
    </w:p>
    <w:p w:rsidR="00376B6B" w:rsidRDefault="00DC1024">
      <w:pPr>
        <w:pStyle w:val="ListParagraph"/>
        <w:numPr>
          <w:ilvl w:val="0"/>
          <w:numId w:val="165"/>
        </w:numPr>
        <w:contextualSpacing/>
      </w:pPr>
      <w:r>
        <w:t>&lt;draw:polygon&gt;</w:t>
      </w:r>
    </w:p>
    <w:p w:rsidR="00376B6B" w:rsidRDefault="00DC1024">
      <w:pPr>
        <w:pStyle w:val="ListParagraph"/>
        <w:numPr>
          <w:ilvl w:val="0"/>
          <w:numId w:val="165"/>
        </w:numPr>
        <w:contextualSpacing/>
      </w:pPr>
      <w:r>
        <w:t>&lt;draw:regular-polyg</w:t>
      </w:r>
      <w:r>
        <w:t>on&gt;</w:t>
      </w:r>
    </w:p>
    <w:p w:rsidR="00376B6B" w:rsidRDefault="00DC1024">
      <w:pPr>
        <w:pStyle w:val="ListParagraph"/>
        <w:numPr>
          <w:ilvl w:val="0"/>
          <w:numId w:val="165"/>
        </w:numPr>
        <w:contextualSpacing/>
      </w:pPr>
      <w:r>
        <w:t>&lt;draw:path&gt;</w:t>
      </w:r>
    </w:p>
    <w:p w:rsidR="00376B6B" w:rsidRDefault="00DC1024">
      <w:pPr>
        <w:pStyle w:val="ListParagraph"/>
        <w:numPr>
          <w:ilvl w:val="0"/>
          <w:numId w:val="165"/>
        </w:numPr>
        <w:contextualSpacing/>
      </w:pPr>
      <w:r>
        <w:t>&lt;draw:circle&gt;</w:t>
      </w:r>
    </w:p>
    <w:p w:rsidR="00376B6B" w:rsidRDefault="00DC1024">
      <w:pPr>
        <w:pStyle w:val="ListParagraph"/>
        <w:numPr>
          <w:ilvl w:val="0"/>
          <w:numId w:val="165"/>
        </w:numPr>
        <w:contextualSpacing/>
      </w:pPr>
      <w:r>
        <w:t>&lt;draw:ellipse&gt;</w:t>
      </w:r>
    </w:p>
    <w:p w:rsidR="00376B6B" w:rsidRDefault="00DC1024">
      <w:pPr>
        <w:pStyle w:val="ListParagraph"/>
        <w:numPr>
          <w:ilvl w:val="0"/>
          <w:numId w:val="165"/>
        </w:numPr>
        <w:contextualSpacing/>
      </w:pPr>
      <w:r>
        <w:t>&lt;draw:caption&gt;</w:t>
      </w:r>
    </w:p>
    <w:p w:rsidR="00376B6B" w:rsidRDefault="00DC1024">
      <w:pPr>
        <w:pStyle w:val="ListParagraph"/>
        <w:numPr>
          <w:ilvl w:val="0"/>
          <w:numId w:val="165"/>
        </w:numPr>
        <w:contextualSpacing/>
      </w:pPr>
      <w:r>
        <w:t>&lt;draw:measure&gt;</w:t>
      </w:r>
    </w:p>
    <w:p w:rsidR="00376B6B" w:rsidRDefault="00DC1024">
      <w:pPr>
        <w:pStyle w:val="ListParagraph"/>
        <w:numPr>
          <w:ilvl w:val="0"/>
          <w:numId w:val="165"/>
        </w:numPr>
        <w:contextualSpacing/>
      </w:pPr>
      <w:r>
        <w:t>&lt;draw:text-box&gt;</w:t>
      </w:r>
    </w:p>
    <w:p w:rsidR="00376B6B" w:rsidRDefault="00DC1024">
      <w:pPr>
        <w:pStyle w:val="ListParagraph"/>
        <w:numPr>
          <w:ilvl w:val="0"/>
          <w:numId w:val="165"/>
        </w:numPr>
        <w:contextualSpacing/>
      </w:pPr>
      <w:r>
        <w:t>&lt;draw:frame&gt;</w:t>
      </w:r>
    </w:p>
    <w:p w:rsidR="00376B6B" w:rsidRDefault="00DC1024">
      <w:pPr>
        <w:pStyle w:val="ListParagraph"/>
        <w:numPr>
          <w:ilvl w:val="0"/>
          <w:numId w:val="165"/>
        </w:numPr>
      </w:pPr>
      <w:r>
        <w:t xml:space="preserve">&lt;draw:custom-shape&gt; </w:t>
      </w:r>
    </w:p>
    <w:p w:rsidR="00376B6B" w:rsidRDefault="00DC1024">
      <w:pPr>
        <w:pStyle w:val="Heading3"/>
      </w:pPr>
      <w:bookmarkStart w:id="734" w:name="section_8bb4ff5c294c4ed2834024374a015b76"/>
      <w:bookmarkStart w:id="735" w:name="_Toc190323710"/>
      <w:r>
        <w:t>Part 1 Section 16.4, style:default-style</w:t>
      </w:r>
      <w:bookmarkEnd w:id="734"/>
      <w:bookmarkEnd w:id="735"/>
      <w:r>
        <w:fldChar w:fldCharType="begin"/>
      </w:r>
      <w:r>
        <w:instrText xml:space="preserve"> XE "style\:default-style" </w:instrText>
      </w:r>
      <w:r>
        <w:fldChar w:fldCharType="end"/>
      </w:r>
    </w:p>
    <w:p w:rsidR="00376B6B" w:rsidRDefault="00DC1024">
      <w:pPr>
        <w:pStyle w:val="Definition-Field"/>
      </w:pPr>
      <w:r>
        <w:t xml:space="preserve">a.   </w:t>
      </w:r>
      <w:r>
        <w:rPr>
          <w:i/>
        </w:rPr>
        <w:t>The standard defines the element &lt;style:default-style&gt;</w:t>
      </w:r>
    </w:p>
    <w:p w:rsidR="00376B6B" w:rsidRDefault="00DC1024">
      <w:pPr>
        <w:pStyle w:val="Definition-Field2"/>
      </w:pPr>
      <w:r>
        <w:t>Word 2013 supports this element for a style applied to any of the following elements:</w:t>
      </w:r>
    </w:p>
    <w:p w:rsidR="00376B6B" w:rsidRDefault="00DC1024">
      <w:pPr>
        <w:pStyle w:val="ListParagraph"/>
        <w:numPr>
          <w:ilvl w:val="0"/>
          <w:numId w:val="166"/>
        </w:numPr>
        <w:contextualSpacing/>
      </w:pPr>
      <w:r>
        <w:t>&lt;draw:rect&gt;</w:t>
      </w:r>
    </w:p>
    <w:p w:rsidR="00376B6B" w:rsidRDefault="00DC1024">
      <w:pPr>
        <w:pStyle w:val="ListParagraph"/>
        <w:numPr>
          <w:ilvl w:val="0"/>
          <w:numId w:val="166"/>
        </w:numPr>
        <w:contextualSpacing/>
      </w:pPr>
      <w:r>
        <w:t>&lt;draw:line&gt;</w:t>
      </w:r>
    </w:p>
    <w:p w:rsidR="00376B6B" w:rsidRDefault="00DC1024">
      <w:pPr>
        <w:pStyle w:val="ListParagraph"/>
        <w:numPr>
          <w:ilvl w:val="0"/>
          <w:numId w:val="166"/>
        </w:numPr>
        <w:contextualSpacing/>
      </w:pPr>
      <w:r>
        <w:t>&lt;draw:polyline&gt;</w:t>
      </w:r>
    </w:p>
    <w:p w:rsidR="00376B6B" w:rsidRDefault="00DC1024">
      <w:pPr>
        <w:pStyle w:val="ListParagraph"/>
        <w:numPr>
          <w:ilvl w:val="0"/>
          <w:numId w:val="166"/>
        </w:numPr>
        <w:contextualSpacing/>
      </w:pPr>
      <w:r>
        <w:t>&lt;draw:polygon&gt;</w:t>
      </w:r>
    </w:p>
    <w:p w:rsidR="00376B6B" w:rsidRDefault="00DC1024">
      <w:pPr>
        <w:pStyle w:val="ListParagraph"/>
        <w:numPr>
          <w:ilvl w:val="0"/>
          <w:numId w:val="166"/>
        </w:numPr>
        <w:contextualSpacing/>
      </w:pPr>
      <w:r>
        <w:t>&lt;draw:regular-polygon&gt;</w:t>
      </w:r>
    </w:p>
    <w:p w:rsidR="00376B6B" w:rsidRDefault="00DC1024">
      <w:pPr>
        <w:pStyle w:val="ListParagraph"/>
        <w:numPr>
          <w:ilvl w:val="0"/>
          <w:numId w:val="166"/>
        </w:numPr>
        <w:contextualSpacing/>
      </w:pPr>
      <w:r>
        <w:t>&lt;draw:path&gt;</w:t>
      </w:r>
    </w:p>
    <w:p w:rsidR="00376B6B" w:rsidRDefault="00DC1024">
      <w:pPr>
        <w:pStyle w:val="ListParagraph"/>
        <w:numPr>
          <w:ilvl w:val="0"/>
          <w:numId w:val="166"/>
        </w:numPr>
        <w:contextualSpacing/>
      </w:pPr>
      <w:r>
        <w:t>&lt;draw:circle&gt;</w:t>
      </w:r>
    </w:p>
    <w:p w:rsidR="00376B6B" w:rsidRDefault="00DC1024">
      <w:pPr>
        <w:pStyle w:val="ListParagraph"/>
        <w:numPr>
          <w:ilvl w:val="0"/>
          <w:numId w:val="166"/>
        </w:numPr>
        <w:contextualSpacing/>
      </w:pPr>
      <w:r>
        <w:t>&lt;draw:ellipse&gt;</w:t>
      </w:r>
    </w:p>
    <w:p w:rsidR="00376B6B" w:rsidRDefault="00DC1024">
      <w:pPr>
        <w:pStyle w:val="ListParagraph"/>
        <w:numPr>
          <w:ilvl w:val="0"/>
          <w:numId w:val="166"/>
        </w:numPr>
        <w:contextualSpacing/>
      </w:pPr>
      <w:r>
        <w:t>&lt;draw:connector&gt;</w:t>
      </w:r>
    </w:p>
    <w:p w:rsidR="00376B6B" w:rsidRDefault="00DC1024">
      <w:pPr>
        <w:pStyle w:val="ListParagraph"/>
        <w:numPr>
          <w:ilvl w:val="0"/>
          <w:numId w:val="166"/>
        </w:numPr>
        <w:contextualSpacing/>
      </w:pPr>
      <w:r>
        <w:t>&lt;draw:caption&gt;</w:t>
      </w:r>
    </w:p>
    <w:p w:rsidR="00376B6B" w:rsidRDefault="00DC1024">
      <w:pPr>
        <w:pStyle w:val="ListParagraph"/>
        <w:numPr>
          <w:ilvl w:val="0"/>
          <w:numId w:val="166"/>
        </w:numPr>
        <w:contextualSpacing/>
      </w:pPr>
      <w:r>
        <w:t>&lt;draw:measure&gt;</w:t>
      </w:r>
    </w:p>
    <w:p w:rsidR="00376B6B" w:rsidRDefault="00DC1024">
      <w:pPr>
        <w:pStyle w:val="ListParagraph"/>
        <w:numPr>
          <w:ilvl w:val="0"/>
          <w:numId w:val="166"/>
        </w:numPr>
        <w:contextualSpacing/>
      </w:pPr>
      <w:r>
        <w:t>&lt;dra</w:t>
      </w:r>
      <w:r>
        <w:t>w:g&gt;</w:t>
      </w:r>
    </w:p>
    <w:p w:rsidR="00376B6B" w:rsidRDefault="00DC1024">
      <w:pPr>
        <w:pStyle w:val="ListParagraph"/>
        <w:numPr>
          <w:ilvl w:val="0"/>
          <w:numId w:val="166"/>
        </w:numPr>
        <w:contextualSpacing/>
      </w:pPr>
      <w:r>
        <w:t>&lt;draw:frame&gt;</w:t>
      </w:r>
    </w:p>
    <w:p w:rsidR="00376B6B" w:rsidRDefault="00DC1024">
      <w:pPr>
        <w:pStyle w:val="ListParagraph"/>
        <w:numPr>
          <w:ilvl w:val="0"/>
          <w:numId w:val="166"/>
        </w:numPr>
        <w:contextualSpacing/>
      </w:pPr>
      <w:r>
        <w:t>&lt;draw:image&gt;</w:t>
      </w:r>
    </w:p>
    <w:p w:rsidR="00376B6B" w:rsidRDefault="00DC1024">
      <w:pPr>
        <w:pStyle w:val="ListParagraph"/>
        <w:numPr>
          <w:ilvl w:val="0"/>
          <w:numId w:val="166"/>
        </w:numPr>
        <w:contextualSpacing/>
      </w:pPr>
      <w:r>
        <w:t>&lt;draw:text-box&gt;</w:t>
      </w:r>
    </w:p>
    <w:p w:rsidR="00376B6B" w:rsidRDefault="00DC1024">
      <w:pPr>
        <w:pStyle w:val="ListParagraph"/>
        <w:numPr>
          <w:ilvl w:val="0"/>
          <w:numId w:val="166"/>
        </w:numPr>
      </w:pPr>
      <w:r>
        <w:t xml:space="preserve">&lt;draw:custom-shape&gt; </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76B6B" w:rsidRDefault="00DC1024">
      <w:pPr>
        <w:pStyle w:val="Definition-Field"/>
      </w:pPr>
      <w:r>
        <w:t xml:space="preserve">b.   </w:t>
      </w:r>
      <w:r>
        <w:rPr>
          <w:i/>
        </w:rPr>
        <w:t>The standard</w:t>
      </w:r>
      <w:r>
        <w:rPr>
          <w:i/>
        </w:rPr>
        <w:t xml:space="preserve"> defines the element &lt;style:default-style&gt;</w:t>
      </w:r>
    </w:p>
    <w:p w:rsidR="00376B6B" w:rsidRDefault="00DC1024">
      <w:pPr>
        <w:pStyle w:val="Definition-Field2"/>
      </w:pPr>
      <w:r>
        <w:lastRenderedPageBreak/>
        <w:t>Excel 2013 supports this element for a style applied to any of the following elements:</w:t>
      </w:r>
    </w:p>
    <w:p w:rsidR="00376B6B" w:rsidRDefault="00DC1024">
      <w:pPr>
        <w:pStyle w:val="ListParagraph"/>
        <w:numPr>
          <w:ilvl w:val="0"/>
          <w:numId w:val="167"/>
        </w:numPr>
        <w:contextualSpacing/>
      </w:pPr>
      <w:r>
        <w:t>&lt;draw:rect&gt;</w:t>
      </w:r>
    </w:p>
    <w:p w:rsidR="00376B6B" w:rsidRDefault="00DC1024">
      <w:pPr>
        <w:pStyle w:val="ListParagraph"/>
        <w:numPr>
          <w:ilvl w:val="0"/>
          <w:numId w:val="167"/>
        </w:numPr>
        <w:contextualSpacing/>
      </w:pPr>
      <w:r>
        <w:t>&lt;draw:line&gt;</w:t>
      </w:r>
    </w:p>
    <w:p w:rsidR="00376B6B" w:rsidRDefault="00DC1024">
      <w:pPr>
        <w:pStyle w:val="ListParagraph"/>
        <w:numPr>
          <w:ilvl w:val="0"/>
          <w:numId w:val="167"/>
        </w:numPr>
        <w:contextualSpacing/>
      </w:pPr>
      <w:r>
        <w:t>&lt;draw:polyline&gt;</w:t>
      </w:r>
    </w:p>
    <w:p w:rsidR="00376B6B" w:rsidRDefault="00DC1024">
      <w:pPr>
        <w:pStyle w:val="ListParagraph"/>
        <w:numPr>
          <w:ilvl w:val="0"/>
          <w:numId w:val="167"/>
        </w:numPr>
        <w:contextualSpacing/>
      </w:pPr>
      <w:r>
        <w:t>&lt;draw:polygon&gt;</w:t>
      </w:r>
    </w:p>
    <w:p w:rsidR="00376B6B" w:rsidRDefault="00DC1024">
      <w:pPr>
        <w:pStyle w:val="ListParagraph"/>
        <w:numPr>
          <w:ilvl w:val="0"/>
          <w:numId w:val="167"/>
        </w:numPr>
        <w:contextualSpacing/>
      </w:pPr>
      <w:r>
        <w:t>&lt;draw:regular-polygon&gt;</w:t>
      </w:r>
    </w:p>
    <w:p w:rsidR="00376B6B" w:rsidRDefault="00DC1024">
      <w:pPr>
        <w:pStyle w:val="ListParagraph"/>
        <w:numPr>
          <w:ilvl w:val="0"/>
          <w:numId w:val="167"/>
        </w:numPr>
        <w:contextualSpacing/>
      </w:pPr>
      <w:r>
        <w:t>&lt;draw:path&gt;</w:t>
      </w:r>
    </w:p>
    <w:p w:rsidR="00376B6B" w:rsidRDefault="00DC1024">
      <w:pPr>
        <w:pStyle w:val="ListParagraph"/>
        <w:numPr>
          <w:ilvl w:val="0"/>
          <w:numId w:val="167"/>
        </w:numPr>
        <w:contextualSpacing/>
      </w:pPr>
      <w:r>
        <w:t>&lt;draw:circle&gt;</w:t>
      </w:r>
    </w:p>
    <w:p w:rsidR="00376B6B" w:rsidRDefault="00DC1024">
      <w:pPr>
        <w:pStyle w:val="ListParagraph"/>
        <w:numPr>
          <w:ilvl w:val="0"/>
          <w:numId w:val="167"/>
        </w:numPr>
        <w:contextualSpacing/>
      </w:pPr>
      <w:r>
        <w:t>&lt;draw:ellipse&gt;</w:t>
      </w:r>
    </w:p>
    <w:p w:rsidR="00376B6B" w:rsidRDefault="00DC1024">
      <w:pPr>
        <w:pStyle w:val="ListParagraph"/>
        <w:numPr>
          <w:ilvl w:val="0"/>
          <w:numId w:val="167"/>
        </w:numPr>
        <w:contextualSpacing/>
      </w:pPr>
      <w:r>
        <w:t>&lt;</w:t>
      </w:r>
      <w:r>
        <w:t>draw:connector&gt;</w:t>
      </w:r>
    </w:p>
    <w:p w:rsidR="00376B6B" w:rsidRDefault="00DC1024">
      <w:pPr>
        <w:pStyle w:val="ListParagraph"/>
        <w:numPr>
          <w:ilvl w:val="0"/>
          <w:numId w:val="167"/>
        </w:numPr>
        <w:contextualSpacing/>
      </w:pPr>
      <w:r>
        <w:t>&lt;draw:caption&gt;</w:t>
      </w:r>
    </w:p>
    <w:p w:rsidR="00376B6B" w:rsidRDefault="00DC1024">
      <w:pPr>
        <w:pStyle w:val="ListParagraph"/>
        <w:numPr>
          <w:ilvl w:val="0"/>
          <w:numId w:val="167"/>
        </w:numPr>
        <w:contextualSpacing/>
      </w:pPr>
      <w:r>
        <w:t>&lt;draw:measure&gt;</w:t>
      </w:r>
    </w:p>
    <w:p w:rsidR="00376B6B" w:rsidRDefault="00DC1024">
      <w:pPr>
        <w:pStyle w:val="ListParagraph"/>
        <w:numPr>
          <w:ilvl w:val="0"/>
          <w:numId w:val="167"/>
        </w:numPr>
        <w:contextualSpacing/>
      </w:pPr>
      <w:r>
        <w:t>&lt;draw:g&gt;</w:t>
      </w:r>
    </w:p>
    <w:p w:rsidR="00376B6B" w:rsidRDefault="00DC1024">
      <w:pPr>
        <w:pStyle w:val="ListParagraph"/>
        <w:numPr>
          <w:ilvl w:val="0"/>
          <w:numId w:val="167"/>
        </w:numPr>
        <w:contextualSpacing/>
      </w:pPr>
      <w:r>
        <w:t>&lt;draw:frame&gt;</w:t>
      </w:r>
    </w:p>
    <w:p w:rsidR="00376B6B" w:rsidRDefault="00DC1024">
      <w:pPr>
        <w:pStyle w:val="ListParagraph"/>
        <w:numPr>
          <w:ilvl w:val="0"/>
          <w:numId w:val="167"/>
        </w:numPr>
        <w:contextualSpacing/>
      </w:pPr>
      <w:r>
        <w:t>&lt;draw:image&gt;</w:t>
      </w:r>
    </w:p>
    <w:p w:rsidR="00376B6B" w:rsidRDefault="00DC1024">
      <w:pPr>
        <w:pStyle w:val="ListParagraph"/>
        <w:numPr>
          <w:ilvl w:val="0"/>
          <w:numId w:val="167"/>
        </w:numPr>
        <w:contextualSpacing/>
      </w:pPr>
      <w:r>
        <w:t>&lt;draw:text-box&gt;</w:t>
      </w:r>
    </w:p>
    <w:p w:rsidR="00376B6B" w:rsidRDefault="00DC1024">
      <w:pPr>
        <w:pStyle w:val="ListParagraph"/>
        <w:numPr>
          <w:ilvl w:val="0"/>
          <w:numId w:val="167"/>
        </w:numPr>
      </w:pPr>
      <w:r>
        <w:t xml:space="preserve">&lt;draw:custom-shape&gt; </w:t>
      </w:r>
    </w:p>
    <w:p w:rsidR="00376B6B" w:rsidRDefault="00DC1024">
      <w:pPr>
        <w:pStyle w:val="Definition-Field2"/>
      </w:pPr>
      <w:r>
        <w:t>OfficeArt Math in Excel 2013 supports this element on load for text in any of the following elements:</w:t>
      </w:r>
    </w:p>
    <w:p w:rsidR="00376B6B" w:rsidRDefault="00DC1024">
      <w:pPr>
        <w:pStyle w:val="ListParagraph"/>
        <w:numPr>
          <w:ilvl w:val="0"/>
          <w:numId w:val="168"/>
        </w:numPr>
        <w:contextualSpacing/>
      </w:pPr>
      <w:r>
        <w:t>&lt;draw:rect&gt;</w:t>
      </w:r>
    </w:p>
    <w:p w:rsidR="00376B6B" w:rsidRDefault="00DC1024">
      <w:pPr>
        <w:pStyle w:val="ListParagraph"/>
        <w:numPr>
          <w:ilvl w:val="0"/>
          <w:numId w:val="168"/>
        </w:numPr>
        <w:contextualSpacing/>
      </w:pPr>
      <w:r>
        <w:t>&lt;draw:polyline&gt;</w:t>
      </w:r>
    </w:p>
    <w:p w:rsidR="00376B6B" w:rsidRDefault="00DC1024">
      <w:pPr>
        <w:pStyle w:val="ListParagraph"/>
        <w:numPr>
          <w:ilvl w:val="0"/>
          <w:numId w:val="168"/>
        </w:numPr>
        <w:contextualSpacing/>
      </w:pPr>
      <w:r>
        <w:t>&lt;</w:t>
      </w:r>
      <w:r>
        <w:t>draw:polygon&gt;</w:t>
      </w:r>
    </w:p>
    <w:p w:rsidR="00376B6B" w:rsidRDefault="00DC1024">
      <w:pPr>
        <w:pStyle w:val="ListParagraph"/>
        <w:numPr>
          <w:ilvl w:val="0"/>
          <w:numId w:val="168"/>
        </w:numPr>
        <w:contextualSpacing/>
      </w:pPr>
      <w:r>
        <w:t>&lt;draw:regular-polygon&gt;</w:t>
      </w:r>
    </w:p>
    <w:p w:rsidR="00376B6B" w:rsidRDefault="00DC1024">
      <w:pPr>
        <w:pStyle w:val="ListParagraph"/>
        <w:numPr>
          <w:ilvl w:val="0"/>
          <w:numId w:val="168"/>
        </w:numPr>
        <w:contextualSpacing/>
      </w:pPr>
      <w:r>
        <w:t>&lt;draw:path&gt;</w:t>
      </w:r>
    </w:p>
    <w:p w:rsidR="00376B6B" w:rsidRDefault="00DC1024">
      <w:pPr>
        <w:pStyle w:val="ListParagraph"/>
        <w:numPr>
          <w:ilvl w:val="0"/>
          <w:numId w:val="168"/>
        </w:numPr>
        <w:contextualSpacing/>
      </w:pPr>
      <w:r>
        <w:t>&lt;draw:circle&gt;</w:t>
      </w:r>
    </w:p>
    <w:p w:rsidR="00376B6B" w:rsidRDefault="00DC1024">
      <w:pPr>
        <w:pStyle w:val="ListParagraph"/>
        <w:numPr>
          <w:ilvl w:val="0"/>
          <w:numId w:val="168"/>
        </w:numPr>
        <w:contextualSpacing/>
      </w:pPr>
      <w:r>
        <w:t>&lt;draw:ellipse&gt;</w:t>
      </w:r>
    </w:p>
    <w:p w:rsidR="00376B6B" w:rsidRDefault="00DC1024">
      <w:pPr>
        <w:pStyle w:val="ListParagraph"/>
        <w:numPr>
          <w:ilvl w:val="0"/>
          <w:numId w:val="168"/>
        </w:numPr>
        <w:contextualSpacing/>
      </w:pPr>
      <w:r>
        <w:t>&lt;draw:caption&gt;</w:t>
      </w:r>
    </w:p>
    <w:p w:rsidR="00376B6B" w:rsidRDefault="00DC1024">
      <w:pPr>
        <w:pStyle w:val="ListParagraph"/>
        <w:numPr>
          <w:ilvl w:val="0"/>
          <w:numId w:val="168"/>
        </w:numPr>
        <w:contextualSpacing/>
      </w:pPr>
      <w:r>
        <w:t>&lt;draw:measure&gt;</w:t>
      </w:r>
    </w:p>
    <w:p w:rsidR="00376B6B" w:rsidRDefault="00DC1024">
      <w:pPr>
        <w:pStyle w:val="ListParagraph"/>
        <w:numPr>
          <w:ilvl w:val="0"/>
          <w:numId w:val="168"/>
        </w:numPr>
        <w:contextualSpacing/>
      </w:pPr>
      <w:r>
        <w:t>&lt;draw:frame&gt;</w:t>
      </w:r>
    </w:p>
    <w:p w:rsidR="00376B6B" w:rsidRDefault="00DC1024">
      <w:pPr>
        <w:pStyle w:val="ListParagraph"/>
        <w:numPr>
          <w:ilvl w:val="0"/>
          <w:numId w:val="168"/>
        </w:numPr>
        <w:contextualSpacing/>
      </w:pPr>
      <w:r>
        <w:t>&lt;draw:text-box&gt;</w:t>
      </w:r>
    </w:p>
    <w:p w:rsidR="00376B6B" w:rsidRDefault="00DC1024">
      <w:pPr>
        <w:pStyle w:val="ListParagraph"/>
        <w:numPr>
          <w:ilvl w:val="0"/>
          <w:numId w:val="168"/>
        </w:numPr>
      </w:pPr>
      <w:r>
        <w:t>&lt;draw:custom-shape&gt;</w:t>
      </w:r>
    </w:p>
    <w:p w:rsidR="00376B6B" w:rsidRDefault="00DC1024">
      <w:pPr>
        <w:pStyle w:val="Definition-Field2"/>
      </w:pPr>
      <w:r>
        <w:t>OfficeArt Math in Excel 2013 supports this element on save for text in any of the following items:</w:t>
      </w:r>
    </w:p>
    <w:p w:rsidR="00376B6B" w:rsidRDefault="00DC1024">
      <w:pPr>
        <w:pStyle w:val="ListParagraph"/>
        <w:numPr>
          <w:ilvl w:val="0"/>
          <w:numId w:val="169"/>
        </w:numPr>
        <w:contextualSpacing/>
      </w:pPr>
      <w:r>
        <w:t>text boxes</w:t>
      </w:r>
    </w:p>
    <w:p w:rsidR="00376B6B" w:rsidRDefault="00DC1024">
      <w:pPr>
        <w:pStyle w:val="ListParagraph"/>
        <w:numPr>
          <w:ilvl w:val="0"/>
          <w:numId w:val="169"/>
        </w:numPr>
        <w:contextualSpacing/>
      </w:pPr>
      <w:r>
        <w:t>shapes</w:t>
      </w:r>
    </w:p>
    <w:p w:rsidR="00376B6B" w:rsidRDefault="00DC1024">
      <w:pPr>
        <w:pStyle w:val="ListParagraph"/>
        <w:numPr>
          <w:ilvl w:val="0"/>
          <w:numId w:val="169"/>
        </w:numPr>
        <w:contextualSpacing/>
      </w:pPr>
      <w:r>
        <w:t>SmartArt</w:t>
      </w:r>
    </w:p>
    <w:p w:rsidR="00376B6B" w:rsidRDefault="00DC1024">
      <w:pPr>
        <w:pStyle w:val="ListParagraph"/>
        <w:numPr>
          <w:ilvl w:val="0"/>
          <w:numId w:val="169"/>
        </w:numPr>
        <w:contextualSpacing/>
      </w:pPr>
      <w:r>
        <w:t>chart titles</w:t>
      </w:r>
    </w:p>
    <w:p w:rsidR="00376B6B" w:rsidRDefault="00DC1024">
      <w:pPr>
        <w:pStyle w:val="ListParagraph"/>
        <w:numPr>
          <w:ilvl w:val="0"/>
          <w:numId w:val="169"/>
        </w:numPr>
      </w:pPr>
      <w:r>
        <w:t xml:space="preserve">labels </w:t>
      </w:r>
    </w:p>
    <w:p w:rsidR="00376B6B" w:rsidRDefault="00DC1024">
      <w:pPr>
        <w:pStyle w:val="Definition-Field"/>
      </w:pPr>
      <w:r>
        <w:t xml:space="preserve">c.   </w:t>
      </w:r>
      <w:r>
        <w:rPr>
          <w:i/>
        </w:rPr>
        <w:t>The standard defines the element &lt;style:default-style&gt;, contained within the parent element &lt;office:styles&gt;</w:t>
      </w:r>
    </w:p>
    <w:p w:rsidR="00376B6B" w:rsidRDefault="00DC1024">
      <w:pPr>
        <w:pStyle w:val="Definition-Field2"/>
      </w:pPr>
      <w:r>
        <w:t>This element is not supported in Excel 2013, Excel 2016, or Excel 2019.</w:t>
      </w:r>
    </w:p>
    <w:p w:rsidR="00376B6B" w:rsidRDefault="00DC1024">
      <w:pPr>
        <w:pStyle w:val="Definition-Field"/>
      </w:pPr>
      <w:r>
        <w:t xml:space="preserve">d.   </w:t>
      </w:r>
      <w:r>
        <w:rPr>
          <w:i/>
        </w:rPr>
        <w:t xml:space="preserve">The standard </w:t>
      </w:r>
      <w:r>
        <w:rPr>
          <w:i/>
        </w:rPr>
        <w:t>defines the element &lt;style:default-style&gt;</w:t>
      </w:r>
    </w:p>
    <w:p w:rsidR="00376B6B" w:rsidRDefault="00DC1024">
      <w:pPr>
        <w:pStyle w:val="Definition-Field2"/>
      </w:pPr>
      <w:r>
        <w:t>PowerPoint 2013 supports this element for a style applied to any of the following elements:</w:t>
      </w:r>
    </w:p>
    <w:p w:rsidR="00376B6B" w:rsidRDefault="00DC1024">
      <w:pPr>
        <w:pStyle w:val="ListParagraph"/>
        <w:numPr>
          <w:ilvl w:val="0"/>
          <w:numId w:val="170"/>
        </w:numPr>
        <w:contextualSpacing/>
      </w:pPr>
      <w:r>
        <w:t>&lt;draw:rect&gt;</w:t>
      </w:r>
    </w:p>
    <w:p w:rsidR="00376B6B" w:rsidRDefault="00DC1024">
      <w:pPr>
        <w:pStyle w:val="ListParagraph"/>
        <w:numPr>
          <w:ilvl w:val="0"/>
          <w:numId w:val="170"/>
        </w:numPr>
        <w:contextualSpacing/>
      </w:pPr>
      <w:r>
        <w:t>&lt;draw:line&gt;</w:t>
      </w:r>
    </w:p>
    <w:p w:rsidR="00376B6B" w:rsidRDefault="00DC1024">
      <w:pPr>
        <w:pStyle w:val="ListParagraph"/>
        <w:numPr>
          <w:ilvl w:val="0"/>
          <w:numId w:val="170"/>
        </w:numPr>
        <w:contextualSpacing/>
      </w:pPr>
      <w:r>
        <w:t>&lt;draw:polyline&gt;</w:t>
      </w:r>
    </w:p>
    <w:p w:rsidR="00376B6B" w:rsidRDefault="00DC1024">
      <w:pPr>
        <w:pStyle w:val="ListParagraph"/>
        <w:numPr>
          <w:ilvl w:val="0"/>
          <w:numId w:val="170"/>
        </w:numPr>
        <w:contextualSpacing/>
      </w:pPr>
      <w:r>
        <w:t>&lt;draw:polygon&gt;</w:t>
      </w:r>
    </w:p>
    <w:p w:rsidR="00376B6B" w:rsidRDefault="00DC1024">
      <w:pPr>
        <w:pStyle w:val="ListParagraph"/>
        <w:numPr>
          <w:ilvl w:val="0"/>
          <w:numId w:val="170"/>
        </w:numPr>
        <w:contextualSpacing/>
      </w:pPr>
      <w:r>
        <w:t>&lt;draw:regular-polygon&gt;</w:t>
      </w:r>
    </w:p>
    <w:p w:rsidR="00376B6B" w:rsidRDefault="00DC1024">
      <w:pPr>
        <w:pStyle w:val="ListParagraph"/>
        <w:numPr>
          <w:ilvl w:val="0"/>
          <w:numId w:val="170"/>
        </w:numPr>
        <w:contextualSpacing/>
      </w:pPr>
      <w:r>
        <w:t>&lt;draw:path&gt;</w:t>
      </w:r>
    </w:p>
    <w:p w:rsidR="00376B6B" w:rsidRDefault="00DC1024">
      <w:pPr>
        <w:pStyle w:val="ListParagraph"/>
        <w:numPr>
          <w:ilvl w:val="0"/>
          <w:numId w:val="170"/>
        </w:numPr>
        <w:contextualSpacing/>
      </w:pPr>
      <w:r>
        <w:t>&lt;draw:circle&gt;</w:t>
      </w:r>
    </w:p>
    <w:p w:rsidR="00376B6B" w:rsidRDefault="00DC1024">
      <w:pPr>
        <w:pStyle w:val="ListParagraph"/>
        <w:numPr>
          <w:ilvl w:val="0"/>
          <w:numId w:val="170"/>
        </w:numPr>
        <w:contextualSpacing/>
      </w:pPr>
      <w:r>
        <w:t>&lt;draw:ellipse&gt;</w:t>
      </w:r>
    </w:p>
    <w:p w:rsidR="00376B6B" w:rsidRDefault="00DC1024">
      <w:pPr>
        <w:pStyle w:val="ListParagraph"/>
        <w:numPr>
          <w:ilvl w:val="0"/>
          <w:numId w:val="170"/>
        </w:numPr>
        <w:contextualSpacing/>
      </w:pPr>
      <w:r>
        <w:lastRenderedPageBreak/>
        <w:t>&lt;dr</w:t>
      </w:r>
      <w:r>
        <w:t>aw:connector&gt;</w:t>
      </w:r>
    </w:p>
    <w:p w:rsidR="00376B6B" w:rsidRDefault="00DC1024">
      <w:pPr>
        <w:pStyle w:val="ListParagraph"/>
        <w:numPr>
          <w:ilvl w:val="0"/>
          <w:numId w:val="170"/>
        </w:numPr>
        <w:contextualSpacing/>
      </w:pPr>
      <w:r>
        <w:t>&lt;draw:caption&gt;</w:t>
      </w:r>
    </w:p>
    <w:p w:rsidR="00376B6B" w:rsidRDefault="00DC1024">
      <w:pPr>
        <w:pStyle w:val="ListParagraph"/>
        <w:numPr>
          <w:ilvl w:val="0"/>
          <w:numId w:val="170"/>
        </w:numPr>
        <w:contextualSpacing/>
      </w:pPr>
      <w:r>
        <w:t>&lt;draw:measure&gt;</w:t>
      </w:r>
    </w:p>
    <w:p w:rsidR="00376B6B" w:rsidRDefault="00DC1024">
      <w:pPr>
        <w:pStyle w:val="ListParagraph"/>
        <w:numPr>
          <w:ilvl w:val="0"/>
          <w:numId w:val="170"/>
        </w:numPr>
        <w:contextualSpacing/>
      </w:pPr>
      <w:r>
        <w:t>&lt;draw:g&gt;</w:t>
      </w:r>
    </w:p>
    <w:p w:rsidR="00376B6B" w:rsidRDefault="00DC1024">
      <w:pPr>
        <w:pStyle w:val="ListParagraph"/>
        <w:numPr>
          <w:ilvl w:val="0"/>
          <w:numId w:val="170"/>
        </w:numPr>
        <w:contextualSpacing/>
      </w:pPr>
      <w:r>
        <w:t>&lt;draw:frame&gt;</w:t>
      </w:r>
    </w:p>
    <w:p w:rsidR="00376B6B" w:rsidRDefault="00DC1024">
      <w:pPr>
        <w:pStyle w:val="ListParagraph"/>
        <w:numPr>
          <w:ilvl w:val="0"/>
          <w:numId w:val="170"/>
        </w:numPr>
        <w:contextualSpacing/>
      </w:pPr>
      <w:r>
        <w:t>&lt;draw:image&gt;</w:t>
      </w:r>
    </w:p>
    <w:p w:rsidR="00376B6B" w:rsidRDefault="00DC1024">
      <w:pPr>
        <w:pStyle w:val="ListParagraph"/>
        <w:numPr>
          <w:ilvl w:val="0"/>
          <w:numId w:val="170"/>
        </w:numPr>
        <w:contextualSpacing/>
      </w:pPr>
      <w:r>
        <w:t>&lt;draw:text-box&gt;</w:t>
      </w:r>
    </w:p>
    <w:p w:rsidR="00376B6B" w:rsidRDefault="00DC1024">
      <w:pPr>
        <w:pStyle w:val="ListParagraph"/>
        <w:numPr>
          <w:ilvl w:val="0"/>
          <w:numId w:val="170"/>
        </w:numPr>
      </w:pPr>
      <w:r>
        <w:t xml:space="preserve">&lt;draw:custom-shape&gt; </w:t>
      </w:r>
    </w:p>
    <w:p w:rsidR="00376B6B" w:rsidRDefault="00DC1024">
      <w:pPr>
        <w:pStyle w:val="Definition-Field2"/>
      </w:pPr>
      <w:r>
        <w:t xml:space="preserve">OfficeArt Math in PowerPoint 2013 supports this element on load for text in the following elements: </w:t>
      </w:r>
    </w:p>
    <w:p w:rsidR="00376B6B" w:rsidRDefault="00DC1024">
      <w:pPr>
        <w:pStyle w:val="ListParagraph"/>
        <w:numPr>
          <w:ilvl w:val="0"/>
          <w:numId w:val="171"/>
        </w:numPr>
        <w:contextualSpacing/>
      </w:pPr>
      <w:r>
        <w:t>&lt;draw:rect&gt;</w:t>
      </w:r>
    </w:p>
    <w:p w:rsidR="00376B6B" w:rsidRDefault="00DC1024">
      <w:pPr>
        <w:pStyle w:val="ListParagraph"/>
        <w:numPr>
          <w:ilvl w:val="0"/>
          <w:numId w:val="171"/>
        </w:numPr>
        <w:contextualSpacing/>
      </w:pPr>
      <w:r>
        <w:t>&lt;draw:polyline&gt;</w:t>
      </w:r>
    </w:p>
    <w:p w:rsidR="00376B6B" w:rsidRDefault="00DC1024">
      <w:pPr>
        <w:pStyle w:val="ListParagraph"/>
        <w:numPr>
          <w:ilvl w:val="0"/>
          <w:numId w:val="171"/>
        </w:numPr>
        <w:contextualSpacing/>
      </w:pPr>
      <w:r>
        <w:t>&lt;</w:t>
      </w:r>
      <w:r>
        <w:t>draw:polygon&gt;</w:t>
      </w:r>
    </w:p>
    <w:p w:rsidR="00376B6B" w:rsidRDefault="00DC1024">
      <w:pPr>
        <w:pStyle w:val="ListParagraph"/>
        <w:numPr>
          <w:ilvl w:val="0"/>
          <w:numId w:val="171"/>
        </w:numPr>
        <w:contextualSpacing/>
      </w:pPr>
      <w:r>
        <w:t>&lt;draw:regular-polygon&gt;</w:t>
      </w:r>
    </w:p>
    <w:p w:rsidR="00376B6B" w:rsidRDefault="00DC1024">
      <w:pPr>
        <w:pStyle w:val="ListParagraph"/>
        <w:numPr>
          <w:ilvl w:val="0"/>
          <w:numId w:val="171"/>
        </w:numPr>
        <w:contextualSpacing/>
      </w:pPr>
      <w:r>
        <w:t>&lt;draw:path&gt;</w:t>
      </w:r>
    </w:p>
    <w:p w:rsidR="00376B6B" w:rsidRDefault="00DC1024">
      <w:pPr>
        <w:pStyle w:val="ListParagraph"/>
        <w:numPr>
          <w:ilvl w:val="0"/>
          <w:numId w:val="171"/>
        </w:numPr>
        <w:contextualSpacing/>
      </w:pPr>
      <w:r>
        <w:t>&lt;draw:circle&gt;</w:t>
      </w:r>
    </w:p>
    <w:p w:rsidR="00376B6B" w:rsidRDefault="00DC1024">
      <w:pPr>
        <w:pStyle w:val="ListParagraph"/>
        <w:numPr>
          <w:ilvl w:val="0"/>
          <w:numId w:val="171"/>
        </w:numPr>
        <w:contextualSpacing/>
      </w:pPr>
      <w:r>
        <w:t>&lt;draw:ellipse&gt;</w:t>
      </w:r>
    </w:p>
    <w:p w:rsidR="00376B6B" w:rsidRDefault="00DC1024">
      <w:pPr>
        <w:pStyle w:val="ListParagraph"/>
        <w:numPr>
          <w:ilvl w:val="0"/>
          <w:numId w:val="171"/>
        </w:numPr>
        <w:contextualSpacing/>
      </w:pPr>
      <w:r>
        <w:t>&lt;draw:caption&gt;</w:t>
      </w:r>
    </w:p>
    <w:p w:rsidR="00376B6B" w:rsidRDefault="00DC1024">
      <w:pPr>
        <w:pStyle w:val="ListParagraph"/>
        <w:numPr>
          <w:ilvl w:val="0"/>
          <w:numId w:val="171"/>
        </w:numPr>
        <w:contextualSpacing/>
      </w:pPr>
      <w:r>
        <w:t>&lt;draw:measure&gt;</w:t>
      </w:r>
    </w:p>
    <w:p w:rsidR="00376B6B" w:rsidRDefault="00DC1024">
      <w:pPr>
        <w:pStyle w:val="ListParagraph"/>
        <w:numPr>
          <w:ilvl w:val="0"/>
          <w:numId w:val="171"/>
        </w:numPr>
        <w:contextualSpacing/>
      </w:pPr>
      <w:r>
        <w:t>&lt;draw:text-box&gt;</w:t>
      </w:r>
    </w:p>
    <w:p w:rsidR="00376B6B" w:rsidRDefault="00DC1024">
      <w:pPr>
        <w:pStyle w:val="ListParagraph"/>
        <w:numPr>
          <w:ilvl w:val="0"/>
          <w:numId w:val="171"/>
        </w:numPr>
        <w:contextualSpacing/>
      </w:pPr>
      <w:r>
        <w:t>&lt;draw:frame&gt;</w:t>
      </w:r>
    </w:p>
    <w:p w:rsidR="00376B6B" w:rsidRDefault="00DC1024">
      <w:pPr>
        <w:pStyle w:val="ListParagraph"/>
        <w:numPr>
          <w:ilvl w:val="0"/>
          <w:numId w:val="171"/>
        </w:numPr>
      </w:pPr>
      <w:r>
        <w:t xml:space="preserve">&lt;draw:custom-shape&gt; </w:t>
      </w:r>
    </w:p>
    <w:p w:rsidR="00376B6B" w:rsidRDefault="00DC1024">
      <w:pPr>
        <w:pStyle w:val="Heading3"/>
      </w:pPr>
      <w:bookmarkStart w:id="736" w:name="section_c7dd0007b9a84e95a0bdef5d3a12724a"/>
      <w:bookmarkStart w:id="737" w:name="_Toc190323711"/>
      <w:r>
        <w:t>Part 1 Section 16.6, style:header-style</w:t>
      </w:r>
      <w:bookmarkEnd w:id="736"/>
      <w:bookmarkEnd w:id="737"/>
      <w:r>
        <w:fldChar w:fldCharType="begin"/>
      </w:r>
      <w:r>
        <w:instrText xml:space="preserve"> XE "style\:header-style" </w:instrText>
      </w:r>
      <w:r>
        <w:fldChar w:fldCharType="end"/>
      </w:r>
    </w:p>
    <w:p w:rsidR="00376B6B" w:rsidRDefault="00DC1024">
      <w:pPr>
        <w:pStyle w:val="Definition-Field"/>
      </w:pPr>
      <w:r>
        <w:t xml:space="preserve">a.   </w:t>
      </w:r>
      <w:r>
        <w:rPr>
          <w:i/>
        </w:rPr>
        <w:t xml:space="preserve">The standard defines the </w:t>
      </w:r>
      <w:r>
        <w:rPr>
          <w:i/>
        </w:rPr>
        <w:t>element &lt;style:header-style&gt;</w:t>
      </w:r>
    </w:p>
    <w:p w:rsidR="00376B6B" w:rsidRDefault="00DC1024">
      <w:pPr>
        <w:pStyle w:val="Definition-Field2"/>
      </w:pPr>
      <w:r>
        <w:t>This element is not supported in PowerPoint 2013, PowerPoint 2016, PowerPoint 2019.</w:t>
      </w:r>
    </w:p>
    <w:p w:rsidR="00376B6B" w:rsidRDefault="00DC1024">
      <w:pPr>
        <w:pStyle w:val="Heading3"/>
      </w:pPr>
      <w:bookmarkStart w:id="738" w:name="section_15dc97b953ae4d1595aa060fb0ca8173"/>
      <w:bookmarkStart w:id="739" w:name="_Toc190323712"/>
      <w:r>
        <w:t>Part 1 Section 16.7, style:footer-style</w:t>
      </w:r>
      <w:bookmarkEnd w:id="738"/>
      <w:bookmarkEnd w:id="739"/>
      <w:r>
        <w:fldChar w:fldCharType="begin"/>
      </w:r>
      <w:r>
        <w:instrText xml:space="preserve"> XE "style\:footer-style" </w:instrText>
      </w:r>
      <w:r>
        <w:fldChar w:fldCharType="end"/>
      </w:r>
    </w:p>
    <w:p w:rsidR="00376B6B" w:rsidRDefault="00DC1024">
      <w:pPr>
        <w:pStyle w:val="Definition-Field"/>
      </w:pPr>
      <w:r>
        <w:t xml:space="preserve">a.   </w:t>
      </w:r>
      <w:r>
        <w:rPr>
          <w:i/>
        </w:rPr>
        <w:t>The standard defines the element &lt;style:footer-style&gt;</w:t>
      </w:r>
    </w:p>
    <w:p w:rsidR="00376B6B" w:rsidRDefault="00DC1024">
      <w:pPr>
        <w:pStyle w:val="Definition-Field2"/>
      </w:pPr>
      <w:r>
        <w:t xml:space="preserve">This element is </w:t>
      </w:r>
      <w:r>
        <w:t>not supported in PowerPoint 2013, PowerPoint 2016, PowerPoint 2019.</w:t>
      </w:r>
    </w:p>
    <w:p w:rsidR="00376B6B" w:rsidRDefault="00DC1024">
      <w:pPr>
        <w:pStyle w:val="Heading3"/>
      </w:pPr>
      <w:bookmarkStart w:id="740" w:name="section_d3cb8af3e95f43b8a2f496e0e39e469c"/>
      <w:bookmarkStart w:id="741" w:name="_Toc190323713"/>
      <w:r>
        <w:t>Part 1 Section 16.8, style:default-page-layout</w:t>
      </w:r>
      <w:bookmarkEnd w:id="740"/>
      <w:bookmarkEnd w:id="741"/>
      <w:r>
        <w:fldChar w:fldCharType="begin"/>
      </w:r>
      <w:r>
        <w:instrText xml:space="preserve"> XE "style\:default-page-layout" </w:instrText>
      </w:r>
      <w:r>
        <w:fldChar w:fldCharType="end"/>
      </w:r>
    </w:p>
    <w:p w:rsidR="00376B6B" w:rsidRDefault="00DC1024">
      <w:pPr>
        <w:pStyle w:val="Definition-Field"/>
      </w:pPr>
      <w:r>
        <w:t xml:space="preserve">a.   </w:t>
      </w:r>
      <w:r>
        <w:rPr>
          <w:i/>
        </w:rPr>
        <w:t>The standard defines the element &lt;style:default-page-layout&gt;</w:t>
      </w:r>
    </w:p>
    <w:p w:rsidR="00376B6B" w:rsidRDefault="00DC1024">
      <w:pPr>
        <w:pStyle w:val="Definition-Field2"/>
      </w:pPr>
      <w:r>
        <w:t xml:space="preserve">This element is supported in Word 2013, </w:t>
      </w:r>
      <w:r>
        <w:t>Word 2016, and Word 2019.</w:t>
      </w:r>
    </w:p>
    <w:p w:rsidR="00376B6B" w:rsidRDefault="00DC1024">
      <w:pPr>
        <w:pStyle w:val="Definition-Field2"/>
      </w:pPr>
      <w:r>
        <w:t xml:space="preserve">On load, Word reads in the properties specified by style:default-page-layout but stores them in multiple different levels (page or section). </w:t>
      </w:r>
    </w:p>
    <w:p w:rsidR="00376B6B" w:rsidRDefault="00DC1024">
      <w:pPr>
        <w:pStyle w:val="Heading3"/>
      </w:pPr>
      <w:bookmarkStart w:id="742" w:name="section_81429d4d7a454d079b59c8f79f0476bc"/>
      <w:bookmarkStart w:id="743" w:name="_Toc190323714"/>
      <w:r>
        <w:t>Part 1 Section 16.10, style:header</w:t>
      </w:r>
      <w:bookmarkEnd w:id="742"/>
      <w:bookmarkEnd w:id="743"/>
      <w:r>
        <w:fldChar w:fldCharType="begin"/>
      </w:r>
      <w:r>
        <w:instrText xml:space="preserve"> XE "style\:header" </w:instrText>
      </w:r>
      <w:r>
        <w:fldChar w:fldCharType="end"/>
      </w:r>
    </w:p>
    <w:p w:rsidR="00376B6B" w:rsidRDefault="00DC1024">
      <w:pPr>
        <w:pStyle w:val="Definition-Field"/>
      </w:pPr>
      <w:r>
        <w:t xml:space="preserve">a.   </w:t>
      </w:r>
      <w:r>
        <w:rPr>
          <w:i/>
        </w:rPr>
        <w:t>The standard defines the e</w:t>
      </w:r>
      <w:r>
        <w:rPr>
          <w:i/>
        </w:rPr>
        <w:t>lement &lt;style:header&gt;</w:t>
      </w:r>
    </w:p>
    <w:p w:rsidR="00376B6B" w:rsidRDefault="00DC1024">
      <w:pPr>
        <w:pStyle w:val="Definition-Field2"/>
      </w:pPr>
      <w:r>
        <w:t>This element is not supported in PowerPoint 2013, PowerPoint 2016, PowerPoint 2019.</w:t>
      </w:r>
    </w:p>
    <w:p w:rsidR="00376B6B" w:rsidRDefault="00DC1024">
      <w:pPr>
        <w:pStyle w:val="Definition-Field"/>
        <w:rPr>
          <w:i/>
        </w:rPr>
      </w:pPr>
      <w:r>
        <w:t xml:space="preserve">b.   </w:t>
      </w:r>
      <w:r>
        <w:rPr>
          <w:i/>
        </w:rPr>
        <w:t xml:space="preserve">The </w:t>
      </w:r>
      <w:r>
        <w:rPr>
          <w:i/>
          <w:u w:val="single"/>
        </w:rPr>
        <w:t>Open Document Format for Office Applications (OpenDocument) Version 1.3. Part 3: OpenDocument Schema</w:t>
      </w:r>
      <w:r>
        <w:rPr>
          <w:i/>
        </w:rPr>
        <w:t xml:space="preserve"> defines the element &lt;style:header-first&gt;</w:t>
      </w:r>
    </w:p>
    <w:p w:rsidR="00376B6B" w:rsidRDefault="00DC1024">
      <w:pPr>
        <w:pStyle w:val="Definition-Field2"/>
      </w:pPr>
      <w:r>
        <w:t>The element &lt;style:header-first&gt; is supported in Microsoft Word 2021 and later. This element will be unrecognized in earlier versions and its content will manifest as content in the main body of the document.</w:t>
      </w:r>
    </w:p>
    <w:p w:rsidR="00376B6B" w:rsidRDefault="00DC1024">
      <w:pPr>
        <w:pStyle w:val="Heading3"/>
      </w:pPr>
      <w:bookmarkStart w:id="744" w:name="section_1939be1109b7470f9c3a3fd433c35dec"/>
      <w:bookmarkStart w:id="745" w:name="_Toc190323715"/>
      <w:r>
        <w:lastRenderedPageBreak/>
        <w:t>Part 1 Section 16.11, style:footer</w:t>
      </w:r>
      <w:bookmarkEnd w:id="744"/>
      <w:bookmarkEnd w:id="745"/>
      <w:r>
        <w:fldChar w:fldCharType="begin"/>
      </w:r>
      <w:r>
        <w:instrText xml:space="preserve"> XE "style\:</w:instrText>
      </w:r>
      <w:r>
        <w:instrText xml:space="preserve">footer" </w:instrText>
      </w:r>
      <w:r>
        <w:fldChar w:fldCharType="end"/>
      </w:r>
    </w:p>
    <w:p w:rsidR="00376B6B" w:rsidRDefault="00DC1024">
      <w:pPr>
        <w:pStyle w:val="Definition-Field"/>
      </w:pPr>
      <w:r>
        <w:t xml:space="preserve">a.   </w:t>
      </w:r>
      <w:r>
        <w:rPr>
          <w:i/>
        </w:rPr>
        <w:t>The standard defines the element &lt;style:footer&gt;</w:t>
      </w:r>
    </w:p>
    <w:p w:rsidR="00376B6B" w:rsidRDefault="00DC1024">
      <w:pPr>
        <w:pStyle w:val="Definition-Field2"/>
      </w:pPr>
      <w:r>
        <w:t>This element is not supported in PowerPoint 2013, PowerPoint 2016, PowerPoint 2019.</w:t>
      </w:r>
    </w:p>
    <w:p w:rsidR="00376B6B" w:rsidRDefault="00DC1024">
      <w:pPr>
        <w:pStyle w:val="Definition-Field"/>
        <w:rPr>
          <w:i/>
        </w:rPr>
      </w:pPr>
      <w:r>
        <w:t xml:space="preserve">b.   </w:t>
      </w:r>
      <w:r>
        <w:rPr>
          <w:i/>
        </w:rPr>
        <w:t xml:space="preserve">The </w:t>
      </w:r>
      <w:r>
        <w:rPr>
          <w:i/>
          <w:u w:val="single"/>
        </w:rPr>
        <w:t xml:space="preserve">Open Document Format for Office Applications (OpenDocument) Version 1.3. Part 3: OpenDocument </w:t>
      </w:r>
      <w:r>
        <w:rPr>
          <w:i/>
          <w:u w:val="single"/>
        </w:rPr>
        <w:t>Schema</w:t>
      </w:r>
      <w:r>
        <w:rPr>
          <w:i/>
        </w:rPr>
        <w:t xml:space="preserve"> defines the element &lt;style:footer-first&gt;</w:t>
      </w:r>
    </w:p>
    <w:p w:rsidR="00376B6B" w:rsidRDefault="00DC1024">
      <w:pPr>
        <w:pStyle w:val="Definition-Field2"/>
      </w:pPr>
      <w:r>
        <w:t>The element &lt;style:footer-first&gt; is supported in Word 2021 and later. This element will be unrecognized in earlier versions and its content will manifest as content in the main body of the document.</w:t>
      </w:r>
    </w:p>
    <w:p w:rsidR="00376B6B" w:rsidRDefault="00DC1024">
      <w:pPr>
        <w:pStyle w:val="Heading3"/>
      </w:pPr>
      <w:bookmarkStart w:id="746" w:name="section_d6df489d3f9b4b0da1e137d81dad4fd4"/>
      <w:bookmarkStart w:id="747" w:name="_Toc190323716"/>
      <w:r>
        <w:t>Part 1 Se</w:t>
      </w:r>
      <w:r>
        <w:t>ction 16.12, style:header-left</w:t>
      </w:r>
      <w:bookmarkEnd w:id="746"/>
      <w:bookmarkEnd w:id="747"/>
      <w:r>
        <w:fldChar w:fldCharType="begin"/>
      </w:r>
      <w:r>
        <w:instrText xml:space="preserve"> XE "style\:header-left" </w:instrText>
      </w:r>
      <w:r>
        <w:fldChar w:fldCharType="end"/>
      </w:r>
    </w:p>
    <w:p w:rsidR="00376B6B" w:rsidRDefault="00DC1024">
      <w:pPr>
        <w:pStyle w:val="Definition-Field"/>
      </w:pPr>
      <w:r>
        <w:t xml:space="preserve">a.   </w:t>
      </w:r>
      <w:r>
        <w:rPr>
          <w:i/>
        </w:rPr>
        <w:t>The standard defines the element &lt;style:header-left&gt;</w:t>
      </w:r>
    </w:p>
    <w:p w:rsidR="00376B6B" w:rsidRDefault="00DC1024">
      <w:pPr>
        <w:pStyle w:val="Definition-Field2"/>
      </w:pPr>
      <w:r>
        <w:t>This element is not supported in PowerPoint 2013, PowerPoint 2016, PowerPoint 2019.</w:t>
      </w:r>
    </w:p>
    <w:p w:rsidR="00376B6B" w:rsidRDefault="00DC1024">
      <w:pPr>
        <w:pStyle w:val="Heading3"/>
      </w:pPr>
      <w:bookmarkStart w:id="748" w:name="section_4ada22f3452a4c08a0f0bcf142de9dcf"/>
      <w:bookmarkStart w:id="749" w:name="_Toc190323717"/>
      <w:r>
        <w:t>Part 1 Section 16.13, style:footer-left</w:t>
      </w:r>
      <w:bookmarkEnd w:id="748"/>
      <w:bookmarkEnd w:id="749"/>
      <w:r>
        <w:fldChar w:fldCharType="begin"/>
      </w:r>
      <w:r>
        <w:instrText xml:space="preserve"> XE "style\:foote</w:instrText>
      </w:r>
      <w:r>
        <w:instrText xml:space="preserve">r-left" </w:instrText>
      </w:r>
      <w:r>
        <w:fldChar w:fldCharType="end"/>
      </w:r>
    </w:p>
    <w:p w:rsidR="00376B6B" w:rsidRDefault="00DC1024">
      <w:pPr>
        <w:pStyle w:val="Definition-Field"/>
      </w:pPr>
      <w:r>
        <w:t xml:space="preserve">a.   </w:t>
      </w:r>
      <w:r>
        <w:rPr>
          <w:i/>
        </w:rPr>
        <w:t>The standard defines the element &lt;style:footer-left&gt;</w:t>
      </w:r>
    </w:p>
    <w:p w:rsidR="00376B6B" w:rsidRDefault="00DC1024">
      <w:pPr>
        <w:pStyle w:val="Definition-Field2"/>
      </w:pPr>
      <w:r>
        <w:t>This element is not supported in PowerPoint 2013, PowerPoint 2016, PowerPoint 2019.</w:t>
      </w:r>
    </w:p>
    <w:p w:rsidR="00376B6B" w:rsidRDefault="00DC1024">
      <w:pPr>
        <w:pStyle w:val="Heading3"/>
      </w:pPr>
      <w:bookmarkStart w:id="750" w:name="section_d04b08d867344794b36c0ab7144b7ba8"/>
      <w:bookmarkStart w:id="751" w:name="_Toc190323718"/>
      <w:r>
        <w:t>Part 1 Section 16.14, style:region-left</w:t>
      </w:r>
      <w:bookmarkEnd w:id="750"/>
      <w:bookmarkEnd w:id="751"/>
      <w:r>
        <w:fldChar w:fldCharType="begin"/>
      </w:r>
      <w:r>
        <w:instrText xml:space="preserve"> XE "style\:region-left" </w:instrText>
      </w:r>
      <w:r>
        <w:fldChar w:fldCharType="end"/>
      </w:r>
    </w:p>
    <w:p w:rsidR="00376B6B" w:rsidRDefault="00DC1024">
      <w:pPr>
        <w:pStyle w:val="Definition-Field"/>
      </w:pPr>
      <w:r>
        <w:t xml:space="preserve">a.   </w:t>
      </w:r>
      <w:r>
        <w:rPr>
          <w:i/>
        </w:rPr>
        <w:t>The standard defines the elemen</w:t>
      </w:r>
      <w:r>
        <w:rPr>
          <w:i/>
        </w:rPr>
        <w:t>t &lt;style:region-left&gt;, contained within the parent element &lt;style:footer&gt;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&lt;style:region-left&gt;, contained within the parent element &lt;style:footer-left</w:t>
      </w:r>
      <w:r>
        <w:rPr>
          <w:i/>
        </w:rPr>
        <w:t>&gt;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element &lt;style:region-left&gt;, contained within the parent element &lt;style:footer-right&gt;</w:t>
      </w:r>
    </w:p>
    <w:p w:rsidR="00376B6B" w:rsidRDefault="00DC1024">
      <w:pPr>
        <w:pStyle w:val="Definition-Field2"/>
      </w:pPr>
      <w:r>
        <w:t>This element is not supported in Word 2013, Word 2016, or Word 2019.</w:t>
      </w:r>
    </w:p>
    <w:p w:rsidR="00376B6B" w:rsidRDefault="00DC1024">
      <w:pPr>
        <w:pStyle w:val="Definition-Field"/>
      </w:pPr>
      <w:r>
        <w:t xml:space="preserve">d.   </w:t>
      </w:r>
      <w:r>
        <w:rPr>
          <w:i/>
        </w:rPr>
        <w:t>The standard defines the element &lt;style:region-left&gt;, contained within the parent element &lt;style:header&gt;</w:t>
      </w:r>
    </w:p>
    <w:p w:rsidR="00376B6B" w:rsidRDefault="00DC1024">
      <w:pPr>
        <w:pStyle w:val="Definition-Field2"/>
      </w:pPr>
      <w:r>
        <w:t>This element is not supported in Word 2013, Word 2016, or Word 2019.</w:t>
      </w:r>
    </w:p>
    <w:p w:rsidR="00376B6B" w:rsidRDefault="00DC1024">
      <w:pPr>
        <w:pStyle w:val="Definition-Field"/>
      </w:pPr>
      <w:r>
        <w:t xml:space="preserve">e.   </w:t>
      </w:r>
      <w:r>
        <w:rPr>
          <w:i/>
        </w:rPr>
        <w:t>The standard defines the element &lt;style:region-left&gt;, contained within t</w:t>
      </w:r>
      <w:r>
        <w:rPr>
          <w:i/>
        </w:rPr>
        <w:t>he parent element &lt;style:header-left&gt;</w:t>
      </w:r>
    </w:p>
    <w:p w:rsidR="00376B6B" w:rsidRDefault="00DC1024">
      <w:pPr>
        <w:pStyle w:val="Definition-Field2"/>
      </w:pPr>
      <w:r>
        <w:t>This element is not supported in Word 2013, Word 2016, or Word 2019.</w:t>
      </w:r>
    </w:p>
    <w:p w:rsidR="00376B6B" w:rsidRDefault="00DC1024">
      <w:pPr>
        <w:pStyle w:val="Definition-Field"/>
      </w:pPr>
      <w:r>
        <w:t xml:space="preserve">f.   </w:t>
      </w:r>
      <w:r>
        <w:rPr>
          <w:i/>
        </w:rPr>
        <w:t>The standard defines the element &lt;style:region-left&gt;, contained within the parent element &lt;style:header-right&gt;</w:t>
      </w:r>
    </w:p>
    <w:p w:rsidR="00376B6B" w:rsidRDefault="00DC1024">
      <w:pPr>
        <w:pStyle w:val="Definition-Field2"/>
      </w:pPr>
      <w:r>
        <w:t xml:space="preserve">This element is not supported in </w:t>
      </w:r>
      <w:r>
        <w:t>Word 2013, Word 2016, or Word 2019.</w:t>
      </w:r>
    </w:p>
    <w:p w:rsidR="00376B6B" w:rsidRDefault="00DC1024">
      <w:pPr>
        <w:pStyle w:val="Heading3"/>
      </w:pPr>
      <w:bookmarkStart w:id="752" w:name="section_3132f20f027b46488a28711252b17f95"/>
      <w:bookmarkStart w:id="753" w:name="_Toc190323719"/>
      <w:r>
        <w:lastRenderedPageBreak/>
        <w:t>Part 1 Section 16.15, style:region-center</w:t>
      </w:r>
      <w:bookmarkEnd w:id="752"/>
      <w:bookmarkEnd w:id="753"/>
      <w:r>
        <w:fldChar w:fldCharType="begin"/>
      </w:r>
      <w:r>
        <w:instrText xml:space="preserve"> XE "style\:region-center" </w:instrText>
      </w:r>
      <w:r>
        <w:fldChar w:fldCharType="end"/>
      </w:r>
    </w:p>
    <w:p w:rsidR="00376B6B" w:rsidRDefault="00DC1024">
      <w:pPr>
        <w:pStyle w:val="Definition-Field"/>
      </w:pPr>
      <w:r>
        <w:t xml:space="preserve">a.   </w:t>
      </w:r>
      <w:r>
        <w:rPr>
          <w:i/>
        </w:rPr>
        <w:t>The standard defines the element &lt;style:region-center&gt;, contained within the parent element &lt;style:footer&gt;</w:t>
      </w:r>
    </w:p>
    <w:p w:rsidR="00376B6B" w:rsidRDefault="00DC1024">
      <w:pPr>
        <w:pStyle w:val="Definition-Field2"/>
      </w:pPr>
      <w:r>
        <w:t>This element is not supported in Word</w:t>
      </w:r>
      <w:r>
        <w:t xml:space="preserve"> 2013, Word 2016, or Word 2019.</w:t>
      </w:r>
    </w:p>
    <w:p w:rsidR="00376B6B" w:rsidRDefault="00DC1024">
      <w:pPr>
        <w:pStyle w:val="Definition-Field"/>
      </w:pPr>
      <w:r>
        <w:t xml:space="preserve">b.   </w:t>
      </w:r>
      <w:r>
        <w:rPr>
          <w:i/>
        </w:rPr>
        <w:t>The standard defines the element &lt;style:region-center&gt;, contained within the parent element &lt;style:footer-left&gt;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 xml:space="preserve">The standard defines the element </w:t>
      </w:r>
      <w:r>
        <w:rPr>
          <w:i/>
        </w:rPr>
        <w:t>&lt;style:region-center&gt;, contained within the parent element &lt;style:footer-right&gt;</w:t>
      </w:r>
    </w:p>
    <w:p w:rsidR="00376B6B" w:rsidRDefault="00DC1024">
      <w:pPr>
        <w:pStyle w:val="Definition-Field2"/>
      </w:pPr>
      <w:r>
        <w:t>This element is not supported in Word 2013, Word 2016, or Word 2019.</w:t>
      </w:r>
    </w:p>
    <w:p w:rsidR="00376B6B" w:rsidRDefault="00DC1024">
      <w:pPr>
        <w:pStyle w:val="Definition-Field"/>
      </w:pPr>
      <w:r>
        <w:t xml:space="preserve">d.   </w:t>
      </w:r>
      <w:r>
        <w:rPr>
          <w:i/>
        </w:rPr>
        <w:t>The standard defines the element &lt;style:region-center&gt;, contained within the parent element &lt;</w:t>
      </w:r>
      <w:r>
        <w:rPr>
          <w:i/>
        </w:rPr>
        <w:t>style:header&gt;</w:t>
      </w:r>
    </w:p>
    <w:p w:rsidR="00376B6B" w:rsidRDefault="00DC1024">
      <w:pPr>
        <w:pStyle w:val="Definition-Field2"/>
      </w:pPr>
      <w:r>
        <w:t>This element is not supported in Word 2013, Word 2016, or Word 2019.</w:t>
      </w:r>
    </w:p>
    <w:p w:rsidR="00376B6B" w:rsidRDefault="00DC1024">
      <w:pPr>
        <w:pStyle w:val="Definition-Field"/>
      </w:pPr>
      <w:r>
        <w:t xml:space="preserve">e.   </w:t>
      </w:r>
      <w:r>
        <w:rPr>
          <w:i/>
        </w:rPr>
        <w:t>The standard defines the element &lt;style:region-center&gt;, contained within the parent element &lt;style:header-left&gt;</w:t>
      </w:r>
    </w:p>
    <w:p w:rsidR="00376B6B" w:rsidRDefault="00DC1024">
      <w:pPr>
        <w:pStyle w:val="Definition-Field2"/>
      </w:pPr>
      <w:r>
        <w:t>This element is not supported in Word 2013, Word 2016, o</w:t>
      </w:r>
      <w:r>
        <w:t>r Word 2019.</w:t>
      </w:r>
    </w:p>
    <w:p w:rsidR="00376B6B" w:rsidRDefault="00DC1024">
      <w:pPr>
        <w:pStyle w:val="Definition-Field"/>
      </w:pPr>
      <w:r>
        <w:t xml:space="preserve">f.   </w:t>
      </w:r>
      <w:r>
        <w:rPr>
          <w:i/>
        </w:rPr>
        <w:t>The standard defines the element &lt;style:region-center&gt;, contained within the parent element &lt;style:header-right&gt;</w:t>
      </w:r>
    </w:p>
    <w:p w:rsidR="00376B6B" w:rsidRDefault="00DC1024">
      <w:pPr>
        <w:pStyle w:val="Definition-Field2"/>
      </w:pPr>
      <w:r>
        <w:t>This element is not supported in Word 2013, Word 2016, or Word 2019.</w:t>
      </w:r>
    </w:p>
    <w:p w:rsidR="00376B6B" w:rsidRDefault="00DC1024">
      <w:pPr>
        <w:pStyle w:val="Heading3"/>
      </w:pPr>
      <w:bookmarkStart w:id="754" w:name="section_9280b2bb471e47fda5c5fb7a1934bb31"/>
      <w:bookmarkStart w:id="755" w:name="_Toc190323720"/>
      <w:r>
        <w:t>Part 1 Section 16.16, style:region-right</w:t>
      </w:r>
      <w:bookmarkEnd w:id="754"/>
      <w:bookmarkEnd w:id="755"/>
      <w:r>
        <w:fldChar w:fldCharType="begin"/>
      </w:r>
      <w:r>
        <w:instrText xml:space="preserve"> XE "style\:regi</w:instrText>
      </w:r>
      <w:r>
        <w:instrText xml:space="preserve">on-right" </w:instrText>
      </w:r>
      <w:r>
        <w:fldChar w:fldCharType="end"/>
      </w:r>
    </w:p>
    <w:p w:rsidR="00376B6B" w:rsidRDefault="00DC1024">
      <w:pPr>
        <w:pStyle w:val="Definition-Field"/>
      </w:pPr>
      <w:r>
        <w:t xml:space="preserve">a.   </w:t>
      </w:r>
      <w:r>
        <w:rPr>
          <w:i/>
        </w:rPr>
        <w:t>The standard defines the element &lt;style:region-right&gt;, contained within the parent element &lt;style:footer&gt;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&lt;style:region-right&gt;, con</w:t>
      </w:r>
      <w:r>
        <w:rPr>
          <w:i/>
        </w:rPr>
        <w:t>tained within the parent element &lt;style:footer-left&gt;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element &lt;style:region-right&gt;, contained within the parent element &lt;style:footer-right&gt;</w:t>
      </w:r>
    </w:p>
    <w:p w:rsidR="00376B6B" w:rsidRDefault="00DC1024">
      <w:pPr>
        <w:pStyle w:val="Definition-Field2"/>
      </w:pPr>
      <w:r>
        <w:t>This element is n</w:t>
      </w:r>
      <w:r>
        <w:t>ot supported in Word 2013, Word 2016, or Word 2019.</w:t>
      </w:r>
    </w:p>
    <w:p w:rsidR="00376B6B" w:rsidRDefault="00DC1024">
      <w:pPr>
        <w:pStyle w:val="Definition-Field"/>
      </w:pPr>
      <w:r>
        <w:t xml:space="preserve">d.   </w:t>
      </w:r>
      <w:r>
        <w:rPr>
          <w:i/>
        </w:rPr>
        <w:t>The standard defines the element &lt;style:region-right&gt;, contained within the parent element &lt;style:header&gt;</w:t>
      </w:r>
    </w:p>
    <w:p w:rsidR="00376B6B" w:rsidRDefault="00DC1024">
      <w:pPr>
        <w:pStyle w:val="Definition-Field2"/>
      </w:pPr>
      <w:r>
        <w:t>This element is not supported in Word 2013, Word 2016, or Word 2019.</w:t>
      </w:r>
    </w:p>
    <w:p w:rsidR="00376B6B" w:rsidRDefault="00DC1024">
      <w:pPr>
        <w:pStyle w:val="Definition-Field"/>
      </w:pPr>
      <w:r>
        <w:t xml:space="preserve">e.   </w:t>
      </w:r>
      <w:r>
        <w:rPr>
          <w:i/>
        </w:rPr>
        <w:t>The standard define</w:t>
      </w:r>
      <w:r>
        <w:rPr>
          <w:i/>
        </w:rPr>
        <w:t>s the element &lt;style:region-right&gt;, contained within the parent element &lt;style:header-left&gt;</w:t>
      </w:r>
    </w:p>
    <w:p w:rsidR="00376B6B" w:rsidRDefault="00DC1024">
      <w:pPr>
        <w:pStyle w:val="Definition-Field2"/>
      </w:pPr>
      <w:r>
        <w:t>This element is not supported in Word 2013, Word 2016, or Word 2019.</w:t>
      </w:r>
    </w:p>
    <w:p w:rsidR="00376B6B" w:rsidRDefault="00DC1024">
      <w:pPr>
        <w:pStyle w:val="Definition-Field"/>
      </w:pPr>
      <w:r>
        <w:t xml:space="preserve">f.   </w:t>
      </w:r>
      <w:r>
        <w:rPr>
          <w:i/>
        </w:rPr>
        <w:t>The standard defines the element &lt;style:region-right&gt;, contained within the parent element</w:t>
      </w:r>
      <w:r>
        <w:rPr>
          <w:i/>
        </w:rPr>
        <w:t xml:space="preserve"> &lt;style:header-right&gt;</w:t>
      </w:r>
    </w:p>
    <w:p w:rsidR="00376B6B" w:rsidRDefault="00DC1024">
      <w:pPr>
        <w:pStyle w:val="Definition-Field2"/>
      </w:pPr>
      <w:r>
        <w:lastRenderedPageBreak/>
        <w:t>This element is not supported in Word 2013, Word 2016, or Word 2019.</w:t>
      </w:r>
    </w:p>
    <w:p w:rsidR="00376B6B" w:rsidRDefault="00DC1024">
      <w:pPr>
        <w:pStyle w:val="Heading3"/>
      </w:pPr>
      <w:bookmarkStart w:id="756" w:name="section_e974c3c68e8043eb81c0da962bc623bc"/>
      <w:bookmarkStart w:id="757" w:name="_Toc190323721"/>
      <w:r>
        <w:t>Part 1 Section 16.17, presentation:notes</w:t>
      </w:r>
      <w:bookmarkEnd w:id="756"/>
      <w:bookmarkEnd w:id="757"/>
      <w:r>
        <w:fldChar w:fldCharType="begin"/>
      </w:r>
      <w:r>
        <w:instrText xml:space="preserve"> XE "presentation\:notes" </w:instrText>
      </w:r>
      <w:r>
        <w:fldChar w:fldCharType="end"/>
      </w:r>
    </w:p>
    <w:p w:rsidR="00376B6B" w:rsidRDefault="00DC1024">
      <w:pPr>
        <w:pStyle w:val="Definition-Field"/>
      </w:pPr>
      <w:r>
        <w:t xml:space="preserve">a.   </w:t>
      </w:r>
      <w:r>
        <w:rPr>
          <w:i/>
        </w:rPr>
        <w:t>The standard defines the element &lt;presentation:notes&gt;</w:t>
      </w:r>
    </w:p>
    <w:p w:rsidR="00376B6B" w:rsidRDefault="00DC1024">
      <w:pPr>
        <w:pStyle w:val="Definition-Field2"/>
      </w:pPr>
      <w:r>
        <w:t>This element is supported in PowerPoi</w:t>
      </w:r>
      <w:r>
        <w:t>nt 2013, PowerPoint 2016, and PowerPoint 2019.</w:t>
      </w:r>
    </w:p>
    <w:p w:rsidR="00376B6B" w:rsidRDefault="00DC1024">
      <w:pPr>
        <w:pStyle w:val="Definition-Field2"/>
      </w:pPr>
      <w:r>
        <w:t xml:space="preserve">Certain OLE objects cannot be saved by PowerPoint when they exist in the notes section of a master page. </w:t>
      </w:r>
    </w:p>
    <w:p w:rsidR="00376B6B" w:rsidRDefault="00DC1024">
      <w:pPr>
        <w:pStyle w:val="Definition-Field"/>
      </w:pPr>
      <w:r>
        <w:t xml:space="preserve">b.   </w:t>
      </w:r>
      <w:r>
        <w:rPr>
          <w:i/>
        </w:rPr>
        <w:t>The standard defines the element &lt;presentation:notes&gt;, contained within the parent element &lt;style:</w:t>
      </w:r>
      <w:r>
        <w:rPr>
          <w:i/>
        </w:rPr>
        <w:t>master-page&gt;</w:t>
      </w:r>
    </w:p>
    <w:p w:rsidR="00376B6B" w:rsidRDefault="00DC1024">
      <w:pPr>
        <w:pStyle w:val="Definition-Field2"/>
      </w:pPr>
      <w:r>
        <w:t>This element is supported in PowerPoint 2013, PowerPoint 2016, and PowerPoint 2019.</w:t>
      </w:r>
    </w:p>
    <w:p w:rsidR="00376B6B" w:rsidRDefault="00DC1024">
      <w:pPr>
        <w:pStyle w:val="ListParagraph"/>
        <w:numPr>
          <w:ilvl w:val="0"/>
          <w:numId w:val="49"/>
        </w:numPr>
        <w:contextualSpacing/>
      </w:pPr>
      <w:r>
        <w:t xml:space="preserve">Only the notes for the first master page will be loaded into PowerPoint as the master notes. All other &lt;presentation:notes&gt; elements for other master pages </w:t>
      </w:r>
      <w:r>
        <w:t>will be ignored.</w:t>
      </w:r>
    </w:p>
    <w:p w:rsidR="00376B6B" w:rsidRDefault="00DC1024">
      <w:pPr>
        <w:pStyle w:val="ListParagraph"/>
        <w:numPr>
          <w:ilvl w:val="0"/>
          <w:numId w:val="49"/>
        </w:numPr>
      </w:pPr>
      <w:r>
        <w:t xml:space="preserve">If there are any &lt;draw:object&gt; child elements of the &lt;presentation:notes&gt; element for a master page, those elements will be lost. </w:t>
      </w:r>
    </w:p>
    <w:p w:rsidR="00376B6B" w:rsidRDefault="00DC1024">
      <w:pPr>
        <w:pStyle w:val="Heading3"/>
      </w:pPr>
      <w:bookmarkStart w:id="758" w:name="section_f2dd1507b5cd4e18a1015e508e220d69"/>
      <w:bookmarkStart w:id="759" w:name="_Toc190323722"/>
      <w:r>
        <w:t>Part 1 Section 16.18, table:table-template</w:t>
      </w:r>
      <w:bookmarkEnd w:id="758"/>
      <w:bookmarkEnd w:id="759"/>
      <w:r>
        <w:fldChar w:fldCharType="begin"/>
      </w:r>
      <w:r>
        <w:instrText xml:space="preserve"> XE "table\:table-template" </w:instrText>
      </w:r>
      <w:r>
        <w:fldChar w:fldCharType="end"/>
      </w:r>
    </w:p>
    <w:p w:rsidR="00376B6B" w:rsidRDefault="00DC1024">
      <w:pPr>
        <w:pStyle w:val="Definition-Field"/>
      </w:pPr>
      <w:r>
        <w:t xml:space="preserve">a.   </w:t>
      </w:r>
      <w:r>
        <w:rPr>
          <w:i/>
        </w:rPr>
        <w:t xml:space="preserve">The standard defines the </w:t>
      </w:r>
      <w:r>
        <w:rPr>
          <w:i/>
        </w:rPr>
        <w:t>element &lt;table:table-template&gt;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attribute table:table-template</w:t>
      </w:r>
    </w:p>
    <w:p w:rsidR="00376B6B" w:rsidRDefault="00DC1024">
      <w:pPr>
        <w:pStyle w:val="Definition-Field2"/>
      </w:pPr>
      <w:r>
        <w:t>This attribute is not supported in PowerPoint 2013, PowerPoint 2016, or PowerPoint 2019.</w:t>
      </w:r>
    </w:p>
    <w:p w:rsidR="00376B6B" w:rsidRDefault="00DC1024">
      <w:pPr>
        <w:pStyle w:val="Heading3"/>
      </w:pPr>
      <w:bookmarkStart w:id="760" w:name="section_eb02a1e568504eeb89616c4801dffe27"/>
      <w:bookmarkStart w:id="761" w:name="_Toc190323723"/>
      <w:r>
        <w:t>Part 1</w:t>
      </w:r>
      <w:r>
        <w:t xml:space="preserve"> Section 16.19.2, table:first-row</w:t>
      </w:r>
      <w:bookmarkEnd w:id="760"/>
      <w:bookmarkEnd w:id="761"/>
      <w:r>
        <w:fldChar w:fldCharType="begin"/>
      </w:r>
      <w:r>
        <w:instrText xml:space="preserve"> XE "table\:first-row" </w:instrText>
      </w:r>
      <w:r>
        <w:fldChar w:fldCharType="end"/>
      </w:r>
    </w:p>
    <w:p w:rsidR="00376B6B" w:rsidRDefault="00DC1024">
      <w:pPr>
        <w:pStyle w:val="Definition-Field"/>
      </w:pPr>
      <w:r>
        <w:t xml:space="preserve">a.   </w:t>
      </w:r>
      <w:r>
        <w:rPr>
          <w:i/>
        </w:rPr>
        <w:t>The standard defines the element &lt;table:first-row&gt;, contained within the parent element &lt;table:table-template&gt;</w:t>
      </w:r>
    </w:p>
    <w:p w:rsidR="00376B6B" w:rsidRDefault="00DC1024">
      <w:pPr>
        <w:pStyle w:val="Definition-Field2"/>
      </w:pPr>
      <w:r>
        <w:t>This element is not supported in Word 2013, Word 2016, or Word 2019.</w:t>
      </w:r>
    </w:p>
    <w:p w:rsidR="00376B6B" w:rsidRDefault="00DC1024">
      <w:pPr>
        <w:pStyle w:val="Heading3"/>
      </w:pPr>
      <w:bookmarkStart w:id="762" w:name="section_1edc8e172d2442cf83882c92ecd090dd"/>
      <w:bookmarkStart w:id="763" w:name="_Toc190323724"/>
      <w:r>
        <w:t>Part 1 Secti</w:t>
      </w:r>
      <w:r>
        <w:t>on 16.19.3, table:last-row</w:t>
      </w:r>
      <w:bookmarkEnd w:id="762"/>
      <w:bookmarkEnd w:id="763"/>
      <w:r>
        <w:fldChar w:fldCharType="begin"/>
      </w:r>
      <w:r>
        <w:instrText xml:space="preserve"> XE "table\:last-row" </w:instrText>
      </w:r>
      <w:r>
        <w:fldChar w:fldCharType="end"/>
      </w:r>
    </w:p>
    <w:p w:rsidR="00376B6B" w:rsidRDefault="00DC1024">
      <w:pPr>
        <w:pStyle w:val="Definition-Field"/>
      </w:pPr>
      <w:r>
        <w:t xml:space="preserve">a.   </w:t>
      </w:r>
      <w:r>
        <w:rPr>
          <w:i/>
        </w:rPr>
        <w:t>The standard defines the element &lt;table:last-row&gt;, contained within the parent element &lt;table:table-template&gt;</w:t>
      </w:r>
    </w:p>
    <w:p w:rsidR="00376B6B" w:rsidRDefault="00DC1024">
      <w:pPr>
        <w:pStyle w:val="Definition-Field2"/>
      </w:pPr>
      <w:r>
        <w:t>This element is not supported in Word 2013, Word 2016, or Word 2019.</w:t>
      </w:r>
    </w:p>
    <w:p w:rsidR="00376B6B" w:rsidRDefault="00DC1024">
      <w:pPr>
        <w:pStyle w:val="Heading3"/>
      </w:pPr>
      <w:bookmarkStart w:id="764" w:name="section_de9b10d9580245cba8dde5742d863d54"/>
      <w:bookmarkStart w:id="765" w:name="_Toc190323725"/>
      <w:r>
        <w:t>Part 1 Section 16.19.</w:t>
      </w:r>
      <w:r>
        <w:t>4, table:first-column</w:t>
      </w:r>
      <w:bookmarkEnd w:id="764"/>
      <w:bookmarkEnd w:id="765"/>
      <w:r>
        <w:fldChar w:fldCharType="begin"/>
      </w:r>
      <w:r>
        <w:instrText xml:space="preserve"> XE "table\:first-column" </w:instrText>
      </w:r>
      <w:r>
        <w:fldChar w:fldCharType="end"/>
      </w:r>
    </w:p>
    <w:p w:rsidR="00376B6B" w:rsidRDefault="00DC1024">
      <w:pPr>
        <w:pStyle w:val="Definition-Field"/>
      </w:pPr>
      <w:r>
        <w:t xml:space="preserve">a.   </w:t>
      </w:r>
      <w:r>
        <w:rPr>
          <w:i/>
        </w:rPr>
        <w:t>The standard defines the element &lt;table:first-column&gt;, contained within the parent element &lt;table:table-template&gt;</w:t>
      </w:r>
    </w:p>
    <w:p w:rsidR="00376B6B" w:rsidRDefault="00DC1024">
      <w:pPr>
        <w:pStyle w:val="Definition-Field2"/>
      </w:pPr>
      <w:r>
        <w:t>This element is not supported in Word 2013, Word 2016, or Word 2019.</w:t>
      </w:r>
    </w:p>
    <w:p w:rsidR="00376B6B" w:rsidRDefault="00DC1024">
      <w:pPr>
        <w:pStyle w:val="Heading3"/>
      </w:pPr>
      <w:bookmarkStart w:id="766" w:name="section_16e307bd5b3d4cbf9d52a9b2f1b11473"/>
      <w:bookmarkStart w:id="767" w:name="_Toc190323726"/>
      <w:r>
        <w:t>Part 1 Section 16.</w:t>
      </w:r>
      <w:r>
        <w:t>19.5, table:last-column</w:t>
      </w:r>
      <w:bookmarkEnd w:id="766"/>
      <w:bookmarkEnd w:id="767"/>
      <w:r>
        <w:fldChar w:fldCharType="begin"/>
      </w:r>
      <w:r>
        <w:instrText xml:space="preserve"> XE "table\:last-column" </w:instrText>
      </w:r>
      <w:r>
        <w:fldChar w:fldCharType="end"/>
      </w:r>
    </w:p>
    <w:p w:rsidR="00376B6B" w:rsidRDefault="00DC1024">
      <w:pPr>
        <w:pStyle w:val="Definition-Field"/>
      </w:pPr>
      <w:r>
        <w:t xml:space="preserve">a.   </w:t>
      </w:r>
      <w:r>
        <w:rPr>
          <w:i/>
        </w:rPr>
        <w:t>The standard defines the element &lt;table:last-column&gt;, contained within the parent element &lt;table:table-template&gt;</w:t>
      </w:r>
    </w:p>
    <w:p w:rsidR="00376B6B" w:rsidRDefault="00DC1024">
      <w:pPr>
        <w:pStyle w:val="Definition-Field2"/>
      </w:pPr>
      <w:r>
        <w:t>This element is not supported in Word 2013, Word 2016, or Word 2019.</w:t>
      </w:r>
    </w:p>
    <w:p w:rsidR="00376B6B" w:rsidRDefault="00DC1024">
      <w:pPr>
        <w:pStyle w:val="Heading3"/>
      </w:pPr>
      <w:bookmarkStart w:id="768" w:name="section_66cfa786a87b45baa17d35d005fcf08a"/>
      <w:bookmarkStart w:id="769" w:name="_Toc190323727"/>
      <w:r>
        <w:lastRenderedPageBreak/>
        <w:t>Part 1 Section 16.</w:t>
      </w:r>
      <w:r>
        <w:t>19.6, table:body</w:t>
      </w:r>
      <w:bookmarkEnd w:id="768"/>
      <w:bookmarkEnd w:id="769"/>
      <w:r>
        <w:fldChar w:fldCharType="begin"/>
      </w:r>
      <w:r>
        <w:instrText xml:space="preserve"> XE "table\:body" </w:instrText>
      </w:r>
      <w:r>
        <w:fldChar w:fldCharType="end"/>
      </w:r>
    </w:p>
    <w:p w:rsidR="00376B6B" w:rsidRDefault="00DC1024">
      <w:pPr>
        <w:pStyle w:val="Definition-Field"/>
      </w:pPr>
      <w:r>
        <w:t xml:space="preserve">a.   </w:t>
      </w:r>
      <w:r>
        <w:rPr>
          <w:i/>
        </w:rPr>
        <w:t>The standard defines the element &lt;table:body&gt;, contained within the parent element &lt;table:table-template&gt;</w:t>
      </w:r>
    </w:p>
    <w:p w:rsidR="00376B6B" w:rsidRDefault="00DC1024">
      <w:pPr>
        <w:pStyle w:val="Definition-Field2"/>
      </w:pPr>
      <w:r>
        <w:t>This element is not supported in Word 2013, Word 2016, or Word 2019.</w:t>
      </w:r>
    </w:p>
    <w:p w:rsidR="00376B6B" w:rsidRDefault="00DC1024">
      <w:pPr>
        <w:pStyle w:val="Heading3"/>
      </w:pPr>
      <w:bookmarkStart w:id="770" w:name="section_b51ba5e7605a43b3b0d8808108224797"/>
      <w:bookmarkStart w:id="771" w:name="_Toc190323728"/>
      <w:r>
        <w:t>Part 1 Section 16.19.7, table:even-rows</w:t>
      </w:r>
      <w:bookmarkEnd w:id="770"/>
      <w:bookmarkEnd w:id="771"/>
      <w:r>
        <w:fldChar w:fldCharType="begin"/>
      </w:r>
      <w:r>
        <w:instrText xml:space="preserve"> XE "table\:even-rows" </w:instrText>
      </w:r>
      <w:r>
        <w:fldChar w:fldCharType="end"/>
      </w:r>
    </w:p>
    <w:p w:rsidR="00376B6B" w:rsidRDefault="00DC1024">
      <w:pPr>
        <w:pStyle w:val="Definition-Field"/>
      </w:pPr>
      <w:r>
        <w:t xml:space="preserve">a.   </w:t>
      </w:r>
      <w:r>
        <w:rPr>
          <w:i/>
        </w:rPr>
        <w:t>The standard defines the element &lt;table:even-rows&gt;, contained within the parent element &lt;table:table-template&gt;</w:t>
      </w:r>
    </w:p>
    <w:p w:rsidR="00376B6B" w:rsidRDefault="00DC1024">
      <w:pPr>
        <w:pStyle w:val="Definition-Field2"/>
      </w:pPr>
      <w:r>
        <w:t>This element is not supported in Word 2013, Word 2016, or Word 2019.</w:t>
      </w:r>
    </w:p>
    <w:p w:rsidR="00376B6B" w:rsidRDefault="00DC1024">
      <w:pPr>
        <w:pStyle w:val="Heading3"/>
      </w:pPr>
      <w:bookmarkStart w:id="772" w:name="section_3815d64c980441ebbcd3a541016e46cc"/>
      <w:bookmarkStart w:id="773" w:name="_Toc190323729"/>
      <w:r>
        <w:t>Part 1 Section 16.19.8, table:odd-rows</w:t>
      </w:r>
      <w:bookmarkEnd w:id="772"/>
      <w:bookmarkEnd w:id="773"/>
      <w:r>
        <w:fldChar w:fldCharType="begin"/>
      </w:r>
      <w:r>
        <w:instrText xml:space="preserve"> XE "ta</w:instrText>
      </w:r>
      <w:r>
        <w:instrText xml:space="preserve">ble\:odd-rows" </w:instrText>
      </w:r>
      <w:r>
        <w:fldChar w:fldCharType="end"/>
      </w:r>
    </w:p>
    <w:p w:rsidR="00376B6B" w:rsidRDefault="00DC1024">
      <w:pPr>
        <w:pStyle w:val="Definition-Field"/>
      </w:pPr>
      <w:r>
        <w:t xml:space="preserve">a.   </w:t>
      </w:r>
      <w:r>
        <w:rPr>
          <w:i/>
        </w:rPr>
        <w:t>The standard defines the element &lt;table:odd-rows&gt;, contained within the parent element &lt;table:table-template&gt;</w:t>
      </w:r>
    </w:p>
    <w:p w:rsidR="00376B6B" w:rsidRDefault="00DC1024">
      <w:pPr>
        <w:pStyle w:val="Definition-Field2"/>
      </w:pPr>
      <w:r>
        <w:t>This element is not supported in Word 2013, Word 2016, or Word 2019.</w:t>
      </w:r>
    </w:p>
    <w:p w:rsidR="00376B6B" w:rsidRDefault="00DC1024">
      <w:pPr>
        <w:pStyle w:val="Heading3"/>
      </w:pPr>
      <w:bookmarkStart w:id="774" w:name="section_1ca012246b004ffc808cf599695f7940"/>
      <w:bookmarkStart w:id="775" w:name="_Toc190323730"/>
      <w:r>
        <w:t>Part 1 Section 16.19.9, table:even-columns</w:t>
      </w:r>
      <w:bookmarkEnd w:id="774"/>
      <w:bookmarkEnd w:id="775"/>
      <w:r>
        <w:fldChar w:fldCharType="begin"/>
      </w:r>
      <w:r>
        <w:instrText xml:space="preserve"> XE "table\:</w:instrText>
      </w:r>
      <w:r>
        <w:instrText xml:space="preserve">even-columns" </w:instrText>
      </w:r>
      <w:r>
        <w:fldChar w:fldCharType="end"/>
      </w:r>
    </w:p>
    <w:p w:rsidR="00376B6B" w:rsidRDefault="00DC1024">
      <w:pPr>
        <w:pStyle w:val="Definition-Field"/>
      </w:pPr>
      <w:r>
        <w:t xml:space="preserve">a.   </w:t>
      </w:r>
      <w:r>
        <w:rPr>
          <w:i/>
        </w:rPr>
        <w:t>The standard defines the element &lt;table:even-columns&gt;, contained within the parent element &lt;table:table-template&gt;</w:t>
      </w:r>
    </w:p>
    <w:p w:rsidR="00376B6B" w:rsidRDefault="00DC1024">
      <w:pPr>
        <w:pStyle w:val="Definition-Field2"/>
      </w:pPr>
      <w:r>
        <w:t>This element is not supported in Word 2013, Word 2016, or Word 2019.</w:t>
      </w:r>
    </w:p>
    <w:p w:rsidR="00376B6B" w:rsidRDefault="00DC1024">
      <w:pPr>
        <w:pStyle w:val="Heading3"/>
      </w:pPr>
      <w:bookmarkStart w:id="776" w:name="section_04d2bfec877b446390c5eab7addd4d4d"/>
      <w:bookmarkStart w:id="777" w:name="_Toc190323731"/>
      <w:r>
        <w:t>Part 1 Section 16.19.10, table:odd-columns</w:t>
      </w:r>
      <w:bookmarkEnd w:id="776"/>
      <w:bookmarkEnd w:id="777"/>
      <w:r>
        <w:fldChar w:fldCharType="begin"/>
      </w:r>
      <w:r>
        <w:instrText xml:space="preserve"> XE "table\:odd-columns" </w:instrText>
      </w:r>
      <w:r>
        <w:fldChar w:fldCharType="end"/>
      </w:r>
    </w:p>
    <w:p w:rsidR="00376B6B" w:rsidRDefault="00DC1024">
      <w:pPr>
        <w:pStyle w:val="Definition-Field"/>
      </w:pPr>
      <w:r>
        <w:t xml:space="preserve">a.   </w:t>
      </w:r>
      <w:r>
        <w:rPr>
          <w:i/>
        </w:rPr>
        <w:t>The standard defines the element &lt;table:odd-columns&gt;, contained within the parent element &lt;table:table-template&gt;</w:t>
      </w:r>
    </w:p>
    <w:p w:rsidR="00376B6B" w:rsidRDefault="00DC1024">
      <w:pPr>
        <w:pStyle w:val="Definition-Field2"/>
      </w:pPr>
      <w:r>
        <w:t>This element is not supported in Word 2013, Word 2016, or Word 2019.</w:t>
      </w:r>
    </w:p>
    <w:p w:rsidR="00376B6B" w:rsidRDefault="00DC1024">
      <w:pPr>
        <w:pStyle w:val="Heading3"/>
      </w:pPr>
      <w:bookmarkStart w:id="778" w:name="section_3824bc816ce24930baad885536e1560c"/>
      <w:bookmarkStart w:id="779" w:name="_Toc190323732"/>
      <w:r>
        <w:t>Part 1 Section 16.20, table:background</w:t>
      </w:r>
      <w:bookmarkEnd w:id="778"/>
      <w:bookmarkEnd w:id="779"/>
      <w:r>
        <w:fldChar w:fldCharType="begin"/>
      </w:r>
      <w:r>
        <w:instrText xml:space="preserve"> XE</w:instrText>
      </w:r>
      <w:r>
        <w:instrText xml:space="preserve"> "table\:background" </w:instrText>
      </w:r>
      <w:r>
        <w:fldChar w:fldCharType="end"/>
      </w:r>
    </w:p>
    <w:p w:rsidR="00376B6B" w:rsidRDefault="00DC1024">
      <w:pPr>
        <w:pStyle w:val="Definition-Field"/>
      </w:pPr>
      <w:r>
        <w:t xml:space="preserve">a.   </w:t>
      </w:r>
      <w:r>
        <w:rPr>
          <w:i/>
        </w:rPr>
        <w:t>The standard defines the element &lt;table:background&gt;</w:t>
      </w:r>
    </w:p>
    <w:p w:rsidR="00376B6B" w:rsidRDefault="00DC1024">
      <w:pPr>
        <w:pStyle w:val="Definition-Field2"/>
      </w:pPr>
      <w:r>
        <w:t>This element is supported in Word 2013, Word 2016, and Word 2019.</w:t>
      </w:r>
    </w:p>
    <w:p w:rsidR="00376B6B" w:rsidRDefault="00DC1024">
      <w:pPr>
        <w:pStyle w:val="Heading3"/>
      </w:pPr>
      <w:bookmarkStart w:id="780" w:name="section_0dc67b06a0ee4d7094261d490c4dc087"/>
      <w:bookmarkStart w:id="781" w:name="_Toc190323733"/>
      <w:r>
        <w:t>Part 1 Section 16.21, style:font-face</w:t>
      </w:r>
      <w:bookmarkEnd w:id="780"/>
      <w:bookmarkEnd w:id="781"/>
      <w:r>
        <w:fldChar w:fldCharType="begin"/>
      </w:r>
      <w:r>
        <w:instrText xml:space="preserve"> XE "style\:font-face" </w:instrText>
      </w:r>
      <w:r>
        <w:fldChar w:fldCharType="end"/>
      </w:r>
    </w:p>
    <w:p w:rsidR="00376B6B" w:rsidRDefault="00DC1024">
      <w:pPr>
        <w:pStyle w:val="Definition-Field"/>
      </w:pPr>
      <w:r>
        <w:t xml:space="preserve">a.   </w:t>
      </w:r>
      <w:r>
        <w:rPr>
          <w:i/>
        </w:rPr>
        <w:t>The standard defines the element &lt;</w:t>
      </w:r>
      <w:r>
        <w:rPr>
          <w:i/>
        </w:rPr>
        <w:t>style:font-face&gt;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Font face declarations are not written. Instead, on save, t</w:t>
      </w:r>
      <w:r>
        <w:t xml:space="preserve">he fo:font-family attribute specifies the font face. </w:t>
      </w:r>
    </w:p>
    <w:p w:rsidR="00376B6B" w:rsidRDefault="00DC1024">
      <w:pPr>
        <w:pStyle w:val="Definition-Field"/>
      </w:pPr>
      <w:r>
        <w:t xml:space="preserve">b.   </w:t>
      </w:r>
      <w:r>
        <w:rPr>
          <w:i/>
        </w:rPr>
        <w:t>The standard defines the element &lt;style:font-face&gt;</w:t>
      </w:r>
    </w:p>
    <w:p w:rsidR="00376B6B" w:rsidRDefault="00DC1024">
      <w:pPr>
        <w:pStyle w:val="Definition-Field2"/>
      </w:pPr>
      <w:r>
        <w:t>OfficeArt Math in Excel 2013 does not support this element on save for text in text boxes and shapes, SmartArt, and chart titles and labels, and o</w:t>
      </w:r>
      <w:r>
        <w:t>n load for text in the following elements:</w:t>
      </w:r>
    </w:p>
    <w:p w:rsidR="00376B6B" w:rsidRDefault="00DC1024">
      <w:pPr>
        <w:pStyle w:val="ListParagraph"/>
        <w:numPr>
          <w:ilvl w:val="0"/>
          <w:numId w:val="172"/>
        </w:numPr>
        <w:contextualSpacing/>
      </w:pPr>
      <w:r>
        <w:t>&lt;draw:rect&gt;</w:t>
      </w:r>
    </w:p>
    <w:p w:rsidR="00376B6B" w:rsidRDefault="00DC1024">
      <w:pPr>
        <w:pStyle w:val="ListParagraph"/>
        <w:numPr>
          <w:ilvl w:val="0"/>
          <w:numId w:val="172"/>
        </w:numPr>
        <w:contextualSpacing/>
      </w:pPr>
      <w:r>
        <w:t>&lt;draw:polyline&gt;</w:t>
      </w:r>
    </w:p>
    <w:p w:rsidR="00376B6B" w:rsidRDefault="00DC1024">
      <w:pPr>
        <w:pStyle w:val="ListParagraph"/>
        <w:numPr>
          <w:ilvl w:val="0"/>
          <w:numId w:val="172"/>
        </w:numPr>
        <w:contextualSpacing/>
      </w:pPr>
      <w:r>
        <w:t>&lt;draw:polygon&gt;</w:t>
      </w:r>
    </w:p>
    <w:p w:rsidR="00376B6B" w:rsidRDefault="00DC1024">
      <w:pPr>
        <w:pStyle w:val="ListParagraph"/>
        <w:numPr>
          <w:ilvl w:val="0"/>
          <w:numId w:val="172"/>
        </w:numPr>
        <w:contextualSpacing/>
      </w:pPr>
      <w:r>
        <w:lastRenderedPageBreak/>
        <w:t>&lt;draw:regular-polygon&gt;</w:t>
      </w:r>
    </w:p>
    <w:p w:rsidR="00376B6B" w:rsidRDefault="00DC1024">
      <w:pPr>
        <w:pStyle w:val="ListParagraph"/>
        <w:numPr>
          <w:ilvl w:val="0"/>
          <w:numId w:val="172"/>
        </w:numPr>
        <w:contextualSpacing/>
      </w:pPr>
      <w:r>
        <w:t>&lt;draw:path&gt;</w:t>
      </w:r>
    </w:p>
    <w:p w:rsidR="00376B6B" w:rsidRDefault="00DC1024">
      <w:pPr>
        <w:pStyle w:val="ListParagraph"/>
        <w:numPr>
          <w:ilvl w:val="0"/>
          <w:numId w:val="172"/>
        </w:numPr>
        <w:contextualSpacing/>
      </w:pPr>
      <w:r>
        <w:t>&lt;draw:circle&gt;</w:t>
      </w:r>
    </w:p>
    <w:p w:rsidR="00376B6B" w:rsidRDefault="00DC1024">
      <w:pPr>
        <w:pStyle w:val="ListParagraph"/>
        <w:numPr>
          <w:ilvl w:val="0"/>
          <w:numId w:val="172"/>
        </w:numPr>
        <w:contextualSpacing/>
      </w:pPr>
      <w:r>
        <w:t>&lt;draw:ellipse&gt;</w:t>
      </w:r>
    </w:p>
    <w:p w:rsidR="00376B6B" w:rsidRDefault="00DC1024">
      <w:pPr>
        <w:pStyle w:val="ListParagraph"/>
        <w:numPr>
          <w:ilvl w:val="0"/>
          <w:numId w:val="172"/>
        </w:numPr>
        <w:contextualSpacing/>
      </w:pPr>
      <w:r>
        <w:t>&lt;draw:caption&gt;</w:t>
      </w:r>
    </w:p>
    <w:p w:rsidR="00376B6B" w:rsidRDefault="00DC1024">
      <w:pPr>
        <w:pStyle w:val="ListParagraph"/>
        <w:numPr>
          <w:ilvl w:val="0"/>
          <w:numId w:val="172"/>
        </w:numPr>
        <w:contextualSpacing/>
      </w:pPr>
      <w:r>
        <w:t>&lt;draw:measure&gt;</w:t>
      </w:r>
    </w:p>
    <w:p w:rsidR="00376B6B" w:rsidRDefault="00DC1024">
      <w:pPr>
        <w:pStyle w:val="ListParagraph"/>
        <w:numPr>
          <w:ilvl w:val="0"/>
          <w:numId w:val="172"/>
        </w:numPr>
        <w:contextualSpacing/>
      </w:pPr>
      <w:r>
        <w:t>&lt;draw:frame&gt;</w:t>
      </w:r>
    </w:p>
    <w:p w:rsidR="00376B6B" w:rsidRDefault="00DC1024">
      <w:pPr>
        <w:pStyle w:val="ListParagraph"/>
        <w:numPr>
          <w:ilvl w:val="0"/>
          <w:numId w:val="172"/>
        </w:numPr>
        <w:contextualSpacing/>
      </w:pPr>
      <w:r>
        <w:t>&lt;draw:text-box&gt;</w:t>
      </w:r>
    </w:p>
    <w:p w:rsidR="00376B6B" w:rsidRDefault="00DC1024">
      <w:pPr>
        <w:pStyle w:val="ListParagraph"/>
        <w:numPr>
          <w:ilvl w:val="0"/>
          <w:numId w:val="172"/>
        </w:numPr>
      </w:pPr>
      <w:r>
        <w:t>&lt;draw:custom-shape&gt;</w:t>
      </w:r>
    </w:p>
    <w:p w:rsidR="00376B6B" w:rsidRDefault="00DC1024">
      <w:pPr>
        <w:pStyle w:val="Definition-Field2"/>
      </w:pPr>
      <w:r>
        <w:t xml:space="preserve">Font face declarations are </w:t>
      </w:r>
      <w:r>
        <w:t xml:space="preserve">supported only on load and are not written. Instead, on save the fo:font-family attribute specifies the font face. </w:t>
      </w:r>
    </w:p>
    <w:p w:rsidR="00376B6B" w:rsidRDefault="00DC1024">
      <w:pPr>
        <w:pStyle w:val="Definition-Field"/>
      </w:pPr>
      <w:r>
        <w:t xml:space="preserve">c.   </w:t>
      </w:r>
      <w:r>
        <w:rPr>
          <w:i/>
        </w:rPr>
        <w:t>The standard defines the element &lt;style:font-face&gt;, contained within the parent element &lt;office:font-face-decls&gt;</w:t>
      </w:r>
    </w:p>
    <w:p w:rsidR="00376B6B" w:rsidRDefault="00DC1024">
      <w:pPr>
        <w:pStyle w:val="Definition-Field2"/>
      </w:pPr>
      <w:r>
        <w:t xml:space="preserve">This element is not </w:t>
      </w:r>
      <w:r>
        <w:t>supported in Excel 2013, Excel 2016, or Excel 2019.</w:t>
      </w:r>
    </w:p>
    <w:p w:rsidR="00376B6B" w:rsidRDefault="00DC1024">
      <w:pPr>
        <w:pStyle w:val="Definition-Field2"/>
      </w:pPr>
      <w:r>
        <w:t>On load, Excel ignores the &lt;style:font-face&gt; element, all attributes of the &lt;style:font-face&gt; element, and all child elements. Excel reads the &lt;style:font-name&gt; attribute to determine the font to apply.</w:t>
      </w:r>
    </w:p>
    <w:p w:rsidR="00376B6B" w:rsidRDefault="00DC1024">
      <w:pPr>
        <w:pStyle w:val="Definition-Field2"/>
      </w:pPr>
      <w:r>
        <w:t>O</w:t>
      </w:r>
      <w:r>
        <w:t xml:space="preserve">n save, Excel writes out the &lt;style:font-face&gt; element, along with values for the &lt;style:name&gt; and &lt;svg:font-family&gt; attributes. </w:t>
      </w:r>
    </w:p>
    <w:p w:rsidR="00376B6B" w:rsidRDefault="00DC1024">
      <w:pPr>
        <w:pStyle w:val="Definition-Field"/>
      </w:pPr>
      <w:r>
        <w:t xml:space="preserve">d.   </w:t>
      </w:r>
      <w:r>
        <w:rPr>
          <w:i/>
        </w:rPr>
        <w:t>The standard defines the element &lt;style:font-face&gt;</w:t>
      </w:r>
    </w:p>
    <w:p w:rsidR="00376B6B" w:rsidRDefault="00DC1024">
      <w:pPr>
        <w:pStyle w:val="Definition-Field2"/>
      </w:pPr>
      <w:r>
        <w:t>OfficeArt Math in PowerPoint 2013 does not support this element on loa</w:t>
      </w:r>
      <w:r>
        <w:t>d for text in the following elements:</w:t>
      </w:r>
    </w:p>
    <w:p w:rsidR="00376B6B" w:rsidRDefault="00DC1024">
      <w:pPr>
        <w:pStyle w:val="ListParagraph"/>
        <w:numPr>
          <w:ilvl w:val="0"/>
          <w:numId w:val="173"/>
        </w:numPr>
        <w:contextualSpacing/>
      </w:pPr>
      <w:r>
        <w:t>&lt;draw:rect&gt;</w:t>
      </w:r>
    </w:p>
    <w:p w:rsidR="00376B6B" w:rsidRDefault="00DC1024">
      <w:pPr>
        <w:pStyle w:val="ListParagraph"/>
        <w:numPr>
          <w:ilvl w:val="0"/>
          <w:numId w:val="173"/>
        </w:numPr>
        <w:contextualSpacing/>
      </w:pPr>
      <w:r>
        <w:t>&lt;draw:polyline&gt;</w:t>
      </w:r>
    </w:p>
    <w:p w:rsidR="00376B6B" w:rsidRDefault="00DC1024">
      <w:pPr>
        <w:pStyle w:val="ListParagraph"/>
        <w:numPr>
          <w:ilvl w:val="0"/>
          <w:numId w:val="173"/>
        </w:numPr>
        <w:contextualSpacing/>
      </w:pPr>
      <w:r>
        <w:t>&lt;draw:polygon&gt;</w:t>
      </w:r>
    </w:p>
    <w:p w:rsidR="00376B6B" w:rsidRDefault="00DC1024">
      <w:pPr>
        <w:pStyle w:val="ListParagraph"/>
        <w:numPr>
          <w:ilvl w:val="0"/>
          <w:numId w:val="173"/>
        </w:numPr>
        <w:contextualSpacing/>
      </w:pPr>
      <w:r>
        <w:t>&lt;draw:regular-polygon&gt;</w:t>
      </w:r>
    </w:p>
    <w:p w:rsidR="00376B6B" w:rsidRDefault="00DC1024">
      <w:pPr>
        <w:pStyle w:val="ListParagraph"/>
        <w:numPr>
          <w:ilvl w:val="0"/>
          <w:numId w:val="173"/>
        </w:numPr>
        <w:contextualSpacing/>
      </w:pPr>
      <w:r>
        <w:t>&lt;draw:path&gt;</w:t>
      </w:r>
    </w:p>
    <w:p w:rsidR="00376B6B" w:rsidRDefault="00DC1024">
      <w:pPr>
        <w:pStyle w:val="ListParagraph"/>
        <w:numPr>
          <w:ilvl w:val="0"/>
          <w:numId w:val="173"/>
        </w:numPr>
        <w:contextualSpacing/>
      </w:pPr>
      <w:r>
        <w:t>&lt;draw:circle&gt;</w:t>
      </w:r>
    </w:p>
    <w:p w:rsidR="00376B6B" w:rsidRDefault="00DC1024">
      <w:pPr>
        <w:pStyle w:val="ListParagraph"/>
        <w:numPr>
          <w:ilvl w:val="0"/>
          <w:numId w:val="173"/>
        </w:numPr>
        <w:contextualSpacing/>
      </w:pPr>
      <w:r>
        <w:t>&lt;draw:ellipse&gt;</w:t>
      </w:r>
    </w:p>
    <w:p w:rsidR="00376B6B" w:rsidRDefault="00DC1024">
      <w:pPr>
        <w:pStyle w:val="ListParagraph"/>
        <w:numPr>
          <w:ilvl w:val="0"/>
          <w:numId w:val="173"/>
        </w:numPr>
        <w:contextualSpacing/>
      </w:pPr>
      <w:r>
        <w:t>&lt;draw:caption&gt;</w:t>
      </w:r>
    </w:p>
    <w:p w:rsidR="00376B6B" w:rsidRDefault="00DC1024">
      <w:pPr>
        <w:pStyle w:val="ListParagraph"/>
        <w:numPr>
          <w:ilvl w:val="0"/>
          <w:numId w:val="173"/>
        </w:numPr>
        <w:contextualSpacing/>
      </w:pPr>
      <w:r>
        <w:t>&lt;draw:measure&gt;</w:t>
      </w:r>
    </w:p>
    <w:p w:rsidR="00376B6B" w:rsidRDefault="00DC1024">
      <w:pPr>
        <w:pStyle w:val="ListParagraph"/>
        <w:numPr>
          <w:ilvl w:val="0"/>
          <w:numId w:val="173"/>
        </w:numPr>
        <w:contextualSpacing/>
      </w:pPr>
      <w:r>
        <w:t>&lt;draw:frame&gt;</w:t>
      </w:r>
    </w:p>
    <w:p w:rsidR="00376B6B" w:rsidRDefault="00DC1024">
      <w:pPr>
        <w:pStyle w:val="ListParagraph"/>
        <w:numPr>
          <w:ilvl w:val="0"/>
          <w:numId w:val="173"/>
        </w:numPr>
        <w:contextualSpacing/>
      </w:pPr>
      <w:r>
        <w:t>&lt;draw:text-box&gt;</w:t>
      </w:r>
    </w:p>
    <w:p w:rsidR="00376B6B" w:rsidRDefault="00DC1024">
      <w:pPr>
        <w:pStyle w:val="ListParagraph"/>
        <w:numPr>
          <w:ilvl w:val="0"/>
          <w:numId w:val="173"/>
        </w:numPr>
      </w:pPr>
      <w:r>
        <w:t>&lt;draw:custom-shape&gt;</w:t>
      </w:r>
    </w:p>
    <w:p w:rsidR="00376B6B" w:rsidRDefault="00DC1024">
      <w:pPr>
        <w:pStyle w:val="Definition-Field2"/>
      </w:pPr>
      <w:r>
        <w:t>Font face declarations are suppo</w:t>
      </w:r>
      <w:r>
        <w:t xml:space="preserve">rted only on load and are not written. Instead, on save the fo:font-family attribute specifies the font face. </w:t>
      </w:r>
    </w:p>
    <w:p w:rsidR="00376B6B" w:rsidRDefault="00DC1024">
      <w:pPr>
        <w:pStyle w:val="Heading3"/>
      </w:pPr>
      <w:bookmarkStart w:id="782" w:name="section_7d3f0df82e8a406e84a6668d7570430c"/>
      <w:bookmarkStart w:id="783" w:name="_Toc190323734"/>
      <w:r>
        <w:t>Part 1 Section 16.22, svg:font-face-src</w:t>
      </w:r>
      <w:bookmarkEnd w:id="782"/>
      <w:bookmarkEnd w:id="783"/>
      <w:r>
        <w:fldChar w:fldCharType="begin"/>
      </w:r>
      <w:r>
        <w:instrText xml:space="preserve"> XE "svg\:font-face-src" </w:instrText>
      </w:r>
      <w:r>
        <w:fldChar w:fldCharType="end"/>
      </w:r>
    </w:p>
    <w:p w:rsidR="00376B6B" w:rsidRDefault="00DC1024">
      <w:pPr>
        <w:pStyle w:val="Definition-Field"/>
      </w:pPr>
      <w:r>
        <w:t xml:space="preserve">a.   </w:t>
      </w:r>
      <w:r>
        <w:rPr>
          <w:i/>
        </w:rPr>
        <w:t>The standard defines the element &lt;svg:font-face-src&gt;, contained within th</w:t>
      </w:r>
      <w:r>
        <w:rPr>
          <w:i/>
        </w:rPr>
        <w:t>e parent element &lt;style:font-face&gt;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&lt;svg:font-face-src&gt;, contained within the parent element &lt;style:font-face&gt;</w:t>
      </w:r>
    </w:p>
    <w:p w:rsidR="00376B6B" w:rsidRDefault="00DC1024">
      <w:pPr>
        <w:pStyle w:val="Definition-Field2"/>
      </w:pPr>
      <w:r>
        <w:t xml:space="preserve">This element is not supported in Excel </w:t>
      </w:r>
      <w:r>
        <w:t>2013, Excel 2016, or Excel 2019.</w:t>
      </w:r>
    </w:p>
    <w:p w:rsidR="00376B6B" w:rsidRDefault="00DC1024">
      <w:pPr>
        <w:pStyle w:val="Heading3"/>
      </w:pPr>
      <w:bookmarkStart w:id="784" w:name="section_d98d344f425845dba4fcb199d58ec2c5"/>
      <w:bookmarkStart w:id="785" w:name="_Toc190323735"/>
      <w:r>
        <w:lastRenderedPageBreak/>
        <w:t>Part 1 Section 16.23, svg:font-face-name</w:t>
      </w:r>
      <w:bookmarkEnd w:id="784"/>
      <w:bookmarkEnd w:id="785"/>
      <w:r>
        <w:fldChar w:fldCharType="begin"/>
      </w:r>
      <w:r>
        <w:instrText xml:space="preserve"> XE "svg\:font-face-name" </w:instrText>
      </w:r>
      <w:r>
        <w:fldChar w:fldCharType="end"/>
      </w:r>
    </w:p>
    <w:p w:rsidR="00376B6B" w:rsidRDefault="00DC1024">
      <w:pPr>
        <w:pStyle w:val="Definition-Field"/>
      </w:pPr>
      <w:r>
        <w:t xml:space="preserve">a.   </w:t>
      </w:r>
      <w:r>
        <w:rPr>
          <w:i/>
        </w:rPr>
        <w:t>The standard defines the element &lt;svg:font-face-name&gt;, contained within the parent element &lt;svg:font-face-src&gt;</w:t>
      </w:r>
    </w:p>
    <w:p w:rsidR="00376B6B" w:rsidRDefault="00DC1024">
      <w:pPr>
        <w:pStyle w:val="Definition-Field2"/>
      </w:pPr>
      <w:r>
        <w:t xml:space="preserve">This element is not supported in Word </w:t>
      </w:r>
      <w:r>
        <w:t>2013, Word 2016, or Word 2019.</w:t>
      </w:r>
    </w:p>
    <w:p w:rsidR="00376B6B" w:rsidRDefault="00DC1024">
      <w:pPr>
        <w:pStyle w:val="Definition-Field"/>
      </w:pPr>
      <w:r>
        <w:t xml:space="preserve">b.   </w:t>
      </w:r>
      <w:r>
        <w:rPr>
          <w:i/>
        </w:rPr>
        <w:t>The standard defines the element &lt;svg:font-face-name&gt;, contained within the parent element &lt;svg:font-face-src&gt;</w:t>
      </w:r>
    </w:p>
    <w:p w:rsidR="00376B6B" w:rsidRDefault="00DC1024">
      <w:pPr>
        <w:pStyle w:val="Definition-Field2"/>
      </w:pPr>
      <w:r>
        <w:t>This element is not supported in Excel 2013, Excel 2016, or Excel 2019.</w:t>
      </w:r>
    </w:p>
    <w:p w:rsidR="00376B6B" w:rsidRDefault="00DC1024">
      <w:pPr>
        <w:pStyle w:val="Heading3"/>
      </w:pPr>
      <w:bookmarkStart w:id="786" w:name="section_9a75f5694f094aacb2f9800481517fd7"/>
      <w:bookmarkStart w:id="787" w:name="_Toc190323736"/>
      <w:r>
        <w:t>Part 1 Section 16.24, svg:font-face-uri</w:t>
      </w:r>
      <w:bookmarkEnd w:id="786"/>
      <w:bookmarkEnd w:id="787"/>
      <w:r>
        <w:fldChar w:fldCharType="begin"/>
      </w:r>
      <w:r>
        <w:instrText xml:space="preserve"> XE "svg\:font-face-uri" </w:instrText>
      </w:r>
      <w:r>
        <w:fldChar w:fldCharType="end"/>
      </w:r>
    </w:p>
    <w:p w:rsidR="00376B6B" w:rsidRDefault="00DC1024">
      <w:pPr>
        <w:pStyle w:val="Definition-Field"/>
      </w:pPr>
      <w:r>
        <w:t xml:space="preserve">a.   </w:t>
      </w:r>
      <w:r>
        <w:rPr>
          <w:i/>
        </w:rPr>
        <w:t>The standard defines the element &lt;svg:font-face-uri&gt;, contained within the parent element &lt;svg:font-face-src&gt;</w:t>
      </w:r>
    </w:p>
    <w:p w:rsidR="00376B6B" w:rsidRDefault="00DC1024">
      <w:pPr>
        <w:pStyle w:val="Definition-Field2"/>
      </w:pPr>
      <w:r>
        <w:t>This element is not supported in Word 2013, Word 2016, or Word 2019.</w:t>
      </w:r>
    </w:p>
    <w:p w:rsidR="00376B6B" w:rsidRDefault="00DC1024">
      <w:pPr>
        <w:pStyle w:val="Heading3"/>
      </w:pPr>
      <w:bookmarkStart w:id="788" w:name="section_0c4be4fe7bb549ff9e94eaa676cb56aa"/>
      <w:bookmarkStart w:id="789" w:name="_Toc190323737"/>
      <w:r>
        <w:t xml:space="preserve">Part </w:t>
      </w:r>
      <w:r>
        <w:t>1 Section 16.25, svg:definition-src</w:t>
      </w:r>
      <w:bookmarkEnd w:id="788"/>
      <w:bookmarkEnd w:id="789"/>
      <w:r>
        <w:fldChar w:fldCharType="begin"/>
      </w:r>
      <w:r>
        <w:instrText xml:space="preserve"> XE "svg\:definition-src" </w:instrText>
      </w:r>
      <w:r>
        <w:fldChar w:fldCharType="end"/>
      </w:r>
    </w:p>
    <w:p w:rsidR="00376B6B" w:rsidRDefault="00DC1024">
      <w:pPr>
        <w:pStyle w:val="Definition-Field"/>
      </w:pPr>
      <w:r>
        <w:t xml:space="preserve">a.   </w:t>
      </w:r>
      <w:r>
        <w:rPr>
          <w:i/>
        </w:rPr>
        <w:t>The standard defines the element &lt;svg:definition-src&gt;, contained within the parent element &lt;style:font-face&gt;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 xml:space="preserve">The </w:t>
      </w:r>
      <w:r>
        <w:rPr>
          <w:i/>
        </w:rPr>
        <w:t>standard defines the element &lt;svg:definition-src&gt;, contained within the parent element &lt;style:font-face&gt;</w:t>
      </w:r>
    </w:p>
    <w:p w:rsidR="00376B6B" w:rsidRDefault="00DC1024">
      <w:pPr>
        <w:pStyle w:val="Definition-Field2"/>
      </w:pPr>
      <w:r>
        <w:t>This element is not supported in Excel 2013, Excel 2016, or Excel 2019.</w:t>
      </w:r>
    </w:p>
    <w:p w:rsidR="00376B6B" w:rsidRDefault="00DC1024">
      <w:pPr>
        <w:pStyle w:val="Heading3"/>
      </w:pPr>
      <w:bookmarkStart w:id="790" w:name="section_5056ffb21bd046f9ad706d974a724b41"/>
      <w:bookmarkStart w:id="791" w:name="_Toc190323738"/>
      <w:r>
        <w:t>Part 1 Section 16.26, svg:font-face-format</w:t>
      </w:r>
      <w:bookmarkEnd w:id="790"/>
      <w:bookmarkEnd w:id="791"/>
      <w:r>
        <w:fldChar w:fldCharType="begin"/>
      </w:r>
      <w:r>
        <w:instrText xml:space="preserve"> XE "svg\:font-face-format" </w:instrText>
      </w:r>
      <w:r>
        <w:fldChar w:fldCharType="end"/>
      </w:r>
    </w:p>
    <w:p w:rsidR="00376B6B" w:rsidRDefault="00DC1024">
      <w:pPr>
        <w:pStyle w:val="Definition-Field"/>
      </w:pPr>
      <w:r>
        <w:t xml:space="preserve">a.   </w:t>
      </w:r>
      <w:r>
        <w:rPr>
          <w:i/>
        </w:rPr>
        <w:t>T</w:t>
      </w:r>
      <w:r>
        <w:rPr>
          <w:i/>
        </w:rPr>
        <w:t>he standard defines the element &lt;svg:font-face-format&gt;, contained within the parent element &lt;svg:font-face-uri&gt;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&lt;svg:font-face-format&gt;, contained wit</w:t>
      </w:r>
      <w:r>
        <w:rPr>
          <w:i/>
        </w:rPr>
        <w:t>hin the parent element &lt;svg:font-face-src&gt;</w:t>
      </w:r>
    </w:p>
    <w:p w:rsidR="00376B6B" w:rsidRDefault="00DC1024">
      <w:pPr>
        <w:pStyle w:val="Definition-Field2"/>
      </w:pPr>
      <w:r>
        <w:t>This element is not supported in Excel 2013, Excel 2016, or Excel 2019.</w:t>
      </w:r>
    </w:p>
    <w:p w:rsidR="00376B6B" w:rsidRDefault="00DC1024">
      <w:pPr>
        <w:pStyle w:val="Heading3"/>
      </w:pPr>
      <w:bookmarkStart w:id="792" w:name="section_dcf65d5a55d943baadb882d883bf1a78"/>
      <w:bookmarkStart w:id="793" w:name="_Toc190323739"/>
      <w:r>
        <w:t>Part 1 Section 16.27.2, number:number-style</w:t>
      </w:r>
      <w:bookmarkEnd w:id="792"/>
      <w:bookmarkEnd w:id="793"/>
      <w:r>
        <w:fldChar w:fldCharType="begin"/>
      </w:r>
      <w:r>
        <w:instrText xml:space="preserve"> XE "number\:number-style" </w:instrText>
      </w:r>
      <w:r>
        <w:fldChar w:fldCharType="end"/>
      </w:r>
    </w:p>
    <w:p w:rsidR="00376B6B" w:rsidRDefault="00DC1024">
      <w:pPr>
        <w:pStyle w:val="Definition-Field"/>
      </w:pPr>
      <w:r>
        <w:t xml:space="preserve">a.   </w:t>
      </w:r>
      <w:r>
        <w:rPr>
          <w:i/>
        </w:rPr>
        <w:t>The standard defines the element &lt;number:number-style&gt;</w:t>
      </w:r>
    </w:p>
    <w:p w:rsidR="00376B6B" w:rsidRDefault="00DC1024">
      <w:pPr>
        <w:pStyle w:val="Definition-Field2"/>
      </w:pPr>
      <w:r>
        <w:t>This ele</w:t>
      </w:r>
      <w:r>
        <w:t>ment is not supported in Word 2013, Word 2016, or Word 2019.</w:t>
      </w:r>
    </w:p>
    <w:p w:rsidR="00376B6B" w:rsidRDefault="00DC1024">
      <w:pPr>
        <w:pStyle w:val="Definition-Field"/>
      </w:pPr>
      <w:r>
        <w:t xml:space="preserve">b.   </w:t>
      </w:r>
      <w:r>
        <w:rPr>
          <w:i/>
        </w:rPr>
        <w:t>The standard defines the attribute style:name, contained within the element &lt;number:number-style&gt;</w:t>
      </w:r>
    </w:p>
    <w:p w:rsidR="00376B6B" w:rsidRDefault="00DC1024">
      <w:pPr>
        <w:pStyle w:val="Definition-Field"/>
      </w:pPr>
      <w:r>
        <w:t xml:space="preserve">c.   </w:t>
      </w:r>
      <w:r>
        <w:rPr>
          <w:i/>
        </w:rPr>
        <w:t>The standard defines the element &lt;number:number-style&gt;</w:t>
      </w:r>
    </w:p>
    <w:p w:rsidR="00376B6B" w:rsidRDefault="00DC1024">
      <w:pPr>
        <w:pStyle w:val="Definition-Field2"/>
      </w:pPr>
      <w:r>
        <w:t>This element is not supported in</w:t>
      </w:r>
      <w:r>
        <w:t xml:space="preserve"> PowerPoint 2013, PowerPoint 2016, or PowerPoint 2019.</w:t>
      </w:r>
    </w:p>
    <w:p w:rsidR="00376B6B" w:rsidRDefault="00DC1024">
      <w:pPr>
        <w:pStyle w:val="Heading3"/>
      </w:pPr>
      <w:bookmarkStart w:id="794" w:name="section_197228a4048d49ae8b96f460ca8c29b0"/>
      <w:bookmarkStart w:id="795" w:name="_Toc190323740"/>
      <w:r>
        <w:lastRenderedPageBreak/>
        <w:t>Part 1 Section 16.27.3, number:number</w:t>
      </w:r>
      <w:bookmarkEnd w:id="794"/>
      <w:bookmarkEnd w:id="795"/>
      <w:r>
        <w:fldChar w:fldCharType="begin"/>
      </w:r>
      <w:r>
        <w:instrText xml:space="preserve"> XE "number\:number" </w:instrText>
      </w:r>
      <w:r>
        <w:fldChar w:fldCharType="end"/>
      </w:r>
    </w:p>
    <w:p w:rsidR="00376B6B" w:rsidRDefault="00DC1024">
      <w:pPr>
        <w:pStyle w:val="Definition-Field"/>
      </w:pPr>
      <w:r>
        <w:t xml:space="preserve">a.   </w:t>
      </w:r>
      <w:r>
        <w:rPr>
          <w:i/>
        </w:rPr>
        <w:t>The standard defines the element &lt;number:number&gt;, contained within the parent element &lt;number:currency-style&gt;</w:t>
      </w:r>
    </w:p>
    <w:p w:rsidR="00376B6B" w:rsidRDefault="00DC1024">
      <w:pPr>
        <w:pStyle w:val="Definition-Field2"/>
      </w:pPr>
      <w:r>
        <w:t>This element is not suppo</w:t>
      </w:r>
      <w:r>
        <w:t>rted in Word 2013, Word 2016, or Word 2019.</w:t>
      </w:r>
    </w:p>
    <w:p w:rsidR="00376B6B" w:rsidRDefault="00DC1024">
      <w:pPr>
        <w:pStyle w:val="Definition-Field"/>
      </w:pPr>
      <w:r>
        <w:t xml:space="preserve">b.   </w:t>
      </w:r>
      <w:r>
        <w:rPr>
          <w:i/>
        </w:rPr>
        <w:t>The standard defines the element &lt;number:number&gt;, contained within the parent element &lt;number:number-style&gt;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 xml:space="preserve">The standard defines the </w:t>
      </w:r>
      <w:r>
        <w:rPr>
          <w:i/>
        </w:rPr>
        <w:t>element &lt;number:number&gt;, contained within the parent element &lt;number:percentage-style&gt;</w:t>
      </w:r>
    </w:p>
    <w:p w:rsidR="00376B6B" w:rsidRDefault="00DC1024">
      <w:pPr>
        <w:pStyle w:val="Definition-Field2"/>
      </w:pPr>
      <w:r>
        <w:t>This element is not supported in Word 2013, Word 2016, or Word 2019.</w:t>
      </w:r>
    </w:p>
    <w:p w:rsidR="00376B6B" w:rsidRDefault="00DC1024">
      <w:pPr>
        <w:pStyle w:val="Heading3"/>
      </w:pPr>
      <w:bookmarkStart w:id="796" w:name="section_ccf403d046634ccea38e95df9e3fac9f"/>
      <w:bookmarkStart w:id="797" w:name="_Toc190323741"/>
      <w:r>
        <w:t>Part 1 Section 16.27.4, number:embedded-text</w:t>
      </w:r>
      <w:bookmarkEnd w:id="796"/>
      <w:bookmarkEnd w:id="797"/>
      <w:r>
        <w:fldChar w:fldCharType="begin"/>
      </w:r>
      <w:r>
        <w:instrText xml:space="preserve"> XE "number\:embedded-text" </w:instrText>
      </w:r>
      <w:r>
        <w:fldChar w:fldCharType="end"/>
      </w:r>
    </w:p>
    <w:p w:rsidR="00376B6B" w:rsidRDefault="00DC1024">
      <w:pPr>
        <w:pStyle w:val="Definition-Field"/>
      </w:pPr>
      <w:r>
        <w:t xml:space="preserve">a.   </w:t>
      </w:r>
      <w:r>
        <w:rPr>
          <w:i/>
        </w:rPr>
        <w:t>The standard defines</w:t>
      </w:r>
      <w:r>
        <w:rPr>
          <w:i/>
        </w:rPr>
        <w:t xml:space="preserve"> the element &lt;number:embedded-text&gt;, contained within the parent element &lt;number:number&gt;</w:t>
      </w:r>
    </w:p>
    <w:p w:rsidR="00376B6B" w:rsidRDefault="00DC1024">
      <w:pPr>
        <w:pStyle w:val="Definition-Field2"/>
      </w:pPr>
      <w:r>
        <w:t>This element is not supported in Word 2013, Word 2016, or Word 2019.</w:t>
      </w:r>
    </w:p>
    <w:p w:rsidR="00376B6B" w:rsidRDefault="00DC1024">
      <w:pPr>
        <w:pStyle w:val="Heading3"/>
      </w:pPr>
      <w:bookmarkStart w:id="798" w:name="section_3c43c2f058614bc581b13d93368fd24b"/>
      <w:bookmarkStart w:id="799" w:name="_Toc190323742"/>
      <w:r>
        <w:t>Part 1 Section 16.27.5, number:scientific-number</w:t>
      </w:r>
      <w:bookmarkEnd w:id="798"/>
      <w:bookmarkEnd w:id="799"/>
      <w:r>
        <w:fldChar w:fldCharType="begin"/>
      </w:r>
      <w:r>
        <w:instrText xml:space="preserve"> XE "number\:scientific-number" </w:instrText>
      </w:r>
      <w:r>
        <w:fldChar w:fldCharType="end"/>
      </w:r>
    </w:p>
    <w:p w:rsidR="00376B6B" w:rsidRDefault="00DC1024">
      <w:pPr>
        <w:pStyle w:val="Definition-Field"/>
      </w:pPr>
      <w:r>
        <w:t xml:space="preserve">a.   </w:t>
      </w:r>
      <w:r>
        <w:rPr>
          <w:i/>
        </w:rPr>
        <w:t xml:space="preserve">The </w:t>
      </w:r>
      <w:r>
        <w:rPr>
          <w:i/>
        </w:rPr>
        <w:t>standard defines the element &lt;number:scientific-number&gt;, contained within the parent element &lt;number:number-style&gt;</w:t>
      </w:r>
    </w:p>
    <w:p w:rsidR="00376B6B" w:rsidRDefault="00DC1024">
      <w:pPr>
        <w:pStyle w:val="Definition-Field2"/>
      </w:pPr>
      <w:r>
        <w:t>This element is not supported in Word 2013, Word 2016, or Word 2019.</w:t>
      </w:r>
    </w:p>
    <w:p w:rsidR="00376B6B" w:rsidRDefault="00DC1024">
      <w:pPr>
        <w:pStyle w:val="Heading3"/>
      </w:pPr>
      <w:bookmarkStart w:id="800" w:name="section_3d428a44946e444fae06341ca594f238"/>
      <w:bookmarkStart w:id="801" w:name="_Toc190323743"/>
      <w:r>
        <w:t>Part 1 Section 16.27.6, number:fraction</w:t>
      </w:r>
      <w:bookmarkEnd w:id="800"/>
      <w:bookmarkEnd w:id="801"/>
      <w:r>
        <w:fldChar w:fldCharType="begin"/>
      </w:r>
      <w:r>
        <w:instrText xml:space="preserve"> XE "number\:fraction" </w:instrText>
      </w:r>
      <w:r>
        <w:fldChar w:fldCharType="end"/>
      </w:r>
    </w:p>
    <w:p w:rsidR="00376B6B" w:rsidRDefault="00DC1024">
      <w:pPr>
        <w:pStyle w:val="Definition-Field"/>
      </w:pPr>
      <w:r>
        <w:t xml:space="preserve">a.   </w:t>
      </w:r>
      <w:r>
        <w:rPr>
          <w:i/>
        </w:rPr>
        <w:t>The standard defines the element &lt;number:fraction&gt;, contained within the parent element &lt;number:number-style&gt;</w:t>
      </w:r>
    </w:p>
    <w:p w:rsidR="00376B6B" w:rsidRDefault="00DC1024">
      <w:pPr>
        <w:pStyle w:val="Definition-Field2"/>
      </w:pPr>
      <w:r>
        <w:t>This element is not supported in Word 2013, Word 2016, or Word 2019.</w:t>
      </w:r>
    </w:p>
    <w:p w:rsidR="00376B6B" w:rsidRDefault="00DC1024">
      <w:pPr>
        <w:pStyle w:val="Heading3"/>
      </w:pPr>
      <w:bookmarkStart w:id="802" w:name="section_b5e93f8c3b7c4610b38b53f3a8779bf0"/>
      <w:bookmarkStart w:id="803" w:name="_Toc190323744"/>
      <w:r>
        <w:t>Part 1 Section 16.27.7, number:currency-style</w:t>
      </w:r>
      <w:bookmarkEnd w:id="802"/>
      <w:bookmarkEnd w:id="803"/>
      <w:r>
        <w:fldChar w:fldCharType="begin"/>
      </w:r>
      <w:r>
        <w:instrText xml:space="preserve"> XE "number\:currency-style" </w:instrText>
      </w:r>
      <w:r>
        <w:fldChar w:fldCharType="end"/>
      </w:r>
    </w:p>
    <w:p w:rsidR="00376B6B" w:rsidRDefault="00DC1024">
      <w:pPr>
        <w:pStyle w:val="Definition-Field"/>
      </w:pPr>
      <w:r>
        <w:t xml:space="preserve">a.   </w:t>
      </w:r>
      <w:r>
        <w:rPr>
          <w:i/>
        </w:rPr>
        <w:t>The standard defines the element &lt;number:currency-style&gt;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attribute style:name, contained within the element &lt;number:currency-style&gt;</w:t>
      </w:r>
    </w:p>
    <w:p w:rsidR="00376B6B" w:rsidRDefault="00DC1024">
      <w:pPr>
        <w:pStyle w:val="Definition-Field"/>
      </w:pPr>
      <w:r>
        <w:t xml:space="preserve">c.   </w:t>
      </w:r>
      <w:r>
        <w:rPr>
          <w:i/>
        </w:rPr>
        <w:t>The standard de</w:t>
      </w:r>
      <w:r>
        <w:rPr>
          <w:i/>
        </w:rPr>
        <w:t>fines the element &lt;number:currency-style&gt;</w:t>
      </w:r>
    </w:p>
    <w:p w:rsidR="00376B6B" w:rsidRDefault="00DC1024">
      <w:pPr>
        <w:pStyle w:val="Definition-Field2"/>
      </w:pPr>
      <w:r>
        <w:t>This element is not supported in PowerPoint 2013, PowerPoint 2016, or PowerPoint 2019.</w:t>
      </w:r>
    </w:p>
    <w:p w:rsidR="00376B6B" w:rsidRDefault="00DC1024">
      <w:pPr>
        <w:pStyle w:val="Heading3"/>
      </w:pPr>
      <w:bookmarkStart w:id="804" w:name="section_2e7a2c4b77f54a5f8bbbe4d753db1c91"/>
      <w:bookmarkStart w:id="805" w:name="_Toc190323745"/>
      <w:r>
        <w:t>Part 1 Section 16.27.8, number:currency-symbol</w:t>
      </w:r>
      <w:bookmarkEnd w:id="804"/>
      <w:bookmarkEnd w:id="805"/>
      <w:r>
        <w:fldChar w:fldCharType="begin"/>
      </w:r>
      <w:r>
        <w:instrText xml:space="preserve"> XE "number\:currency-symbol" </w:instrText>
      </w:r>
      <w:r>
        <w:fldChar w:fldCharType="end"/>
      </w:r>
    </w:p>
    <w:p w:rsidR="00376B6B" w:rsidRDefault="00DC1024">
      <w:pPr>
        <w:pStyle w:val="Definition-Field"/>
      </w:pPr>
      <w:r>
        <w:t xml:space="preserve">a.   </w:t>
      </w:r>
      <w:r>
        <w:rPr>
          <w:i/>
        </w:rPr>
        <w:t>The standard defines the element &lt;number:cu</w:t>
      </w:r>
      <w:r>
        <w:rPr>
          <w:i/>
        </w:rPr>
        <w:t>rrency-symbol&gt;, contained within the parent element &lt;number:currency-style&gt;</w:t>
      </w:r>
    </w:p>
    <w:p w:rsidR="00376B6B" w:rsidRDefault="00DC1024">
      <w:pPr>
        <w:pStyle w:val="Definition-Field2"/>
      </w:pPr>
      <w:r>
        <w:t>This element is not supported in Word 2013, Word 2016, or Word 2019.</w:t>
      </w:r>
    </w:p>
    <w:p w:rsidR="00376B6B" w:rsidRDefault="00DC1024">
      <w:pPr>
        <w:pStyle w:val="Heading3"/>
      </w:pPr>
      <w:bookmarkStart w:id="806" w:name="section_bf4c4316df07489795a757b0f2d20205"/>
      <w:bookmarkStart w:id="807" w:name="_Toc190323746"/>
      <w:r>
        <w:lastRenderedPageBreak/>
        <w:t>Part 1 Section 16.27.9, number:percentage-style</w:t>
      </w:r>
      <w:bookmarkEnd w:id="806"/>
      <w:bookmarkEnd w:id="807"/>
      <w:r>
        <w:fldChar w:fldCharType="begin"/>
      </w:r>
      <w:r>
        <w:instrText xml:space="preserve"> XE "number\:percentage-style" </w:instrText>
      </w:r>
      <w:r>
        <w:fldChar w:fldCharType="end"/>
      </w:r>
    </w:p>
    <w:p w:rsidR="00376B6B" w:rsidRDefault="00DC1024">
      <w:pPr>
        <w:pStyle w:val="Definition-Field"/>
      </w:pPr>
      <w:r>
        <w:t xml:space="preserve">a.   </w:t>
      </w:r>
      <w:r>
        <w:rPr>
          <w:i/>
        </w:rPr>
        <w:t xml:space="preserve">The standard defines the </w:t>
      </w:r>
      <w:r>
        <w:rPr>
          <w:i/>
        </w:rPr>
        <w:t>element &lt;number:percentage-style&gt;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attribute style:name, contained within the element &lt;number:percentage-style&gt;</w:t>
      </w:r>
    </w:p>
    <w:p w:rsidR="00376B6B" w:rsidRDefault="00DC1024">
      <w:pPr>
        <w:pStyle w:val="Definition-Field"/>
      </w:pPr>
      <w:r>
        <w:t xml:space="preserve">c.   </w:t>
      </w:r>
      <w:r>
        <w:rPr>
          <w:i/>
        </w:rPr>
        <w:t>The standard defines the element &lt;number:</w:t>
      </w:r>
      <w:r>
        <w:rPr>
          <w:i/>
        </w:rPr>
        <w:t>percentage-style&gt;</w:t>
      </w:r>
    </w:p>
    <w:p w:rsidR="00376B6B" w:rsidRDefault="00DC1024">
      <w:pPr>
        <w:pStyle w:val="Definition-Field2"/>
      </w:pPr>
      <w:r>
        <w:t>This element is not supported in PowerPoint 2013, PowerPoint 2016, or PowerPoint 2019.</w:t>
      </w:r>
    </w:p>
    <w:p w:rsidR="00376B6B" w:rsidRDefault="00DC1024">
      <w:pPr>
        <w:pStyle w:val="Heading3"/>
      </w:pPr>
      <w:bookmarkStart w:id="808" w:name="section_a4a93abc764046dfabe928f20785d42b"/>
      <w:bookmarkStart w:id="809" w:name="_Toc190323747"/>
      <w:r>
        <w:t>Part 1 Section 16.27.14, number:era</w:t>
      </w:r>
      <w:bookmarkEnd w:id="808"/>
      <w:bookmarkEnd w:id="809"/>
      <w:r>
        <w:fldChar w:fldCharType="begin"/>
      </w:r>
      <w:r>
        <w:instrText xml:space="preserve"> XE "number\:era" </w:instrText>
      </w:r>
      <w:r>
        <w:fldChar w:fldCharType="end"/>
      </w:r>
    </w:p>
    <w:p w:rsidR="00376B6B" w:rsidRDefault="00DC1024">
      <w:pPr>
        <w:pStyle w:val="Definition-Field"/>
      </w:pPr>
      <w:r>
        <w:t xml:space="preserve">a.   </w:t>
      </w:r>
      <w:r>
        <w:rPr>
          <w:i/>
        </w:rPr>
        <w:t>The standard defines the element &lt;number:era&gt;, contained within the parent element &lt;number</w:t>
      </w:r>
      <w:r>
        <w:rPr>
          <w:i/>
        </w:rPr>
        <w:t>:date-style&gt;</w:t>
      </w:r>
    </w:p>
    <w:p w:rsidR="00376B6B" w:rsidRDefault="00DC1024">
      <w:pPr>
        <w:pStyle w:val="Definition-Field2"/>
      </w:pPr>
      <w:r>
        <w:t>This element is not supported in PowerPoint 2013, PowerPoint 2016, PowerPoint 2019.</w:t>
      </w:r>
    </w:p>
    <w:p w:rsidR="00376B6B" w:rsidRDefault="00DC1024">
      <w:pPr>
        <w:pStyle w:val="Heading3"/>
      </w:pPr>
      <w:bookmarkStart w:id="810" w:name="section_154454f56f574901b67c408c090a8d9a"/>
      <w:bookmarkStart w:id="811" w:name="_Toc190323748"/>
      <w:r>
        <w:t>Part 1 Section 16.27.16, number:week-of-year</w:t>
      </w:r>
      <w:bookmarkEnd w:id="810"/>
      <w:bookmarkEnd w:id="811"/>
      <w:r>
        <w:fldChar w:fldCharType="begin"/>
      </w:r>
      <w:r>
        <w:instrText xml:space="preserve"> XE "number\:week-of-year" </w:instrText>
      </w:r>
      <w:r>
        <w:fldChar w:fldCharType="end"/>
      </w:r>
    </w:p>
    <w:p w:rsidR="00376B6B" w:rsidRDefault="00DC1024">
      <w:pPr>
        <w:pStyle w:val="Definition-Field"/>
      </w:pPr>
      <w:r>
        <w:t xml:space="preserve">a.   </w:t>
      </w:r>
      <w:r>
        <w:rPr>
          <w:i/>
        </w:rPr>
        <w:t>The standard defines the element &lt;number:week-of-year&gt;, contained within the par</w:t>
      </w:r>
      <w:r>
        <w:rPr>
          <w:i/>
        </w:rPr>
        <w:t>ent element &lt;number:date-style&gt;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element &lt;number:week-of-year&gt;, contained within the parent element &lt;number:date-style&gt;</w:t>
      </w:r>
    </w:p>
    <w:p w:rsidR="00376B6B" w:rsidRDefault="00DC1024">
      <w:pPr>
        <w:pStyle w:val="Definition-Field2"/>
      </w:pPr>
      <w:r>
        <w:t>This element is not supported in Excel</w:t>
      </w:r>
      <w:r>
        <w:t xml:space="preserve"> 2013, Excel 2016, or Excel 2019.</w:t>
      </w:r>
    </w:p>
    <w:p w:rsidR="00376B6B" w:rsidRDefault="00DC1024">
      <w:pPr>
        <w:pStyle w:val="Definition-Field"/>
      </w:pPr>
      <w:r>
        <w:t xml:space="preserve">c.   </w:t>
      </w:r>
      <w:r>
        <w:rPr>
          <w:i/>
        </w:rPr>
        <w:t>The standard defines the element &lt;number:week-of-year&gt;, contained within the parent element &lt;number:date-style&gt;</w:t>
      </w:r>
    </w:p>
    <w:p w:rsidR="00376B6B" w:rsidRDefault="00DC1024">
      <w:pPr>
        <w:pStyle w:val="Definition-Field2"/>
      </w:pPr>
      <w:r>
        <w:t>This element is not supported in PowerPoint 2013, PowerPoint 2016, or PowerPoint 2019.</w:t>
      </w:r>
    </w:p>
    <w:p w:rsidR="00376B6B" w:rsidRDefault="00DC1024">
      <w:pPr>
        <w:pStyle w:val="Heading3"/>
      </w:pPr>
      <w:bookmarkStart w:id="812" w:name="section_3673c68e2e6c45ba84162c3899b3d842"/>
      <w:bookmarkStart w:id="813" w:name="_Toc190323749"/>
      <w:r>
        <w:t>Part 1 Section 16.</w:t>
      </w:r>
      <w:r>
        <w:t>27.17, number:quarter</w:t>
      </w:r>
      <w:bookmarkEnd w:id="812"/>
      <w:bookmarkEnd w:id="813"/>
      <w:r>
        <w:fldChar w:fldCharType="begin"/>
      </w:r>
      <w:r>
        <w:instrText xml:space="preserve"> XE "number\:quarter" </w:instrText>
      </w:r>
      <w:r>
        <w:fldChar w:fldCharType="end"/>
      </w:r>
    </w:p>
    <w:p w:rsidR="00376B6B" w:rsidRDefault="00DC1024">
      <w:pPr>
        <w:pStyle w:val="Definition-Field"/>
      </w:pPr>
      <w:r>
        <w:t xml:space="preserve">a.   </w:t>
      </w:r>
      <w:r>
        <w:rPr>
          <w:i/>
        </w:rPr>
        <w:t>The standard defines the element &lt;number:quarter&gt;, contained within the parent element &lt;number:date-style&gt;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w:t>
      </w:r>
      <w:r>
        <w:rPr>
          <w:i/>
        </w:rPr>
        <w:t xml:space="preserve"> element &lt;number:quarter&gt;, contained within the parent element &lt;number:date-style&gt;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&lt;number:quarter&gt;, contained within the parent element &lt;number:d</w:t>
      </w:r>
      <w:r>
        <w:rPr>
          <w:i/>
        </w:rPr>
        <w:t>ate-style&gt;</w:t>
      </w:r>
    </w:p>
    <w:p w:rsidR="00376B6B" w:rsidRDefault="00DC1024">
      <w:pPr>
        <w:pStyle w:val="Definition-Field2"/>
      </w:pPr>
      <w:r>
        <w:t>This element is not supported in PowerPoint 2013, PowerPoint 2016, or PowerPoint 2019.</w:t>
      </w:r>
    </w:p>
    <w:p w:rsidR="00376B6B" w:rsidRDefault="00DC1024">
      <w:pPr>
        <w:pStyle w:val="Heading3"/>
      </w:pPr>
      <w:bookmarkStart w:id="814" w:name="section_e4dea1c97b3b432c8013ec0de6a09d8c"/>
      <w:bookmarkStart w:id="815" w:name="_Toc190323750"/>
      <w:r>
        <w:t>Part 1 Section 16.27.18, number:time-style</w:t>
      </w:r>
      <w:bookmarkEnd w:id="814"/>
      <w:bookmarkEnd w:id="815"/>
      <w:r>
        <w:fldChar w:fldCharType="begin"/>
      </w:r>
      <w:r>
        <w:instrText xml:space="preserve"> XE "number\:time-style" </w:instrText>
      </w:r>
      <w:r>
        <w:fldChar w:fldCharType="end"/>
      </w:r>
    </w:p>
    <w:p w:rsidR="00376B6B" w:rsidRDefault="00DC1024">
      <w:pPr>
        <w:pStyle w:val="Definition-Field"/>
      </w:pPr>
      <w:r>
        <w:t xml:space="preserve">a.   </w:t>
      </w:r>
      <w:r>
        <w:rPr>
          <w:i/>
        </w:rPr>
        <w:t>The standard defines the element &lt;number:time-style&gt;</w:t>
      </w:r>
    </w:p>
    <w:p w:rsidR="00376B6B" w:rsidRDefault="00DC1024">
      <w:pPr>
        <w:pStyle w:val="Definition-Field2"/>
      </w:pPr>
      <w:r>
        <w:t xml:space="preserve">This element is supported in </w:t>
      </w:r>
      <w:r>
        <w:t>Word 2013, Word 2016, and Word 2019.</w:t>
      </w:r>
    </w:p>
    <w:p w:rsidR="00376B6B" w:rsidRDefault="00DC1024">
      <w:pPr>
        <w:pStyle w:val="ListParagraph"/>
        <w:numPr>
          <w:ilvl w:val="0"/>
          <w:numId w:val="49"/>
        </w:numPr>
        <w:contextualSpacing/>
      </w:pPr>
      <w:r>
        <w:lastRenderedPageBreak/>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b.   </w:t>
      </w:r>
      <w:r>
        <w:rPr>
          <w:i/>
        </w:rPr>
        <w:t>The standard defines the attribute style:</w:t>
      </w:r>
      <w:r>
        <w:rPr>
          <w:i/>
        </w:rPr>
        <w:t>name, contained within the element &lt;number:time-style&gt;</w:t>
      </w:r>
    </w:p>
    <w:p w:rsidR="00376B6B" w:rsidRDefault="00DC1024">
      <w:pPr>
        <w:pStyle w:val="Heading3"/>
      </w:pPr>
      <w:bookmarkStart w:id="816" w:name="section_a2411564c5204db6a12c683848525e9e"/>
      <w:bookmarkStart w:id="817" w:name="_Toc190323751"/>
      <w:r>
        <w:t>Part 1 Section 16.27.22, number:am-pm</w:t>
      </w:r>
      <w:bookmarkEnd w:id="816"/>
      <w:bookmarkEnd w:id="817"/>
      <w:r>
        <w:fldChar w:fldCharType="begin"/>
      </w:r>
      <w:r>
        <w:instrText xml:space="preserve"> XE "number\:am-pm" </w:instrText>
      </w:r>
      <w:r>
        <w:fldChar w:fldCharType="end"/>
      </w:r>
    </w:p>
    <w:p w:rsidR="00376B6B" w:rsidRDefault="00DC1024">
      <w:pPr>
        <w:pStyle w:val="Definition-Field"/>
      </w:pPr>
      <w:r>
        <w:t xml:space="preserve">a.   </w:t>
      </w:r>
      <w:r>
        <w:rPr>
          <w:i/>
        </w:rPr>
        <w:t>The standard defines the element &lt;number:am-pm&gt;, contained within the parent element &lt;number:time-style&gt;</w:t>
      </w:r>
    </w:p>
    <w:p w:rsidR="00376B6B" w:rsidRDefault="00DC1024">
      <w:pPr>
        <w:pStyle w:val="Definition-Field2"/>
      </w:pPr>
      <w:r>
        <w:t>This element is supported in Wo</w:t>
      </w:r>
      <w:r>
        <w:t>rd 2013, Word 2016, and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Heading3"/>
      </w:pPr>
      <w:bookmarkStart w:id="818" w:name="section_3c654b6e93514f008d1663ea83ce608f"/>
      <w:bookmarkStart w:id="819" w:name="_Toc190323752"/>
      <w:r>
        <w:t>Part 1 Section 16.27.23, number:boolean-style</w:t>
      </w:r>
      <w:bookmarkEnd w:id="818"/>
      <w:bookmarkEnd w:id="819"/>
      <w:r>
        <w:fldChar w:fldCharType="begin"/>
      </w:r>
      <w:r>
        <w:instrText xml:space="preserve"> XE</w:instrText>
      </w:r>
      <w:r>
        <w:instrText xml:space="preserve"> "number\:boolean-style" </w:instrText>
      </w:r>
      <w:r>
        <w:fldChar w:fldCharType="end"/>
      </w:r>
    </w:p>
    <w:p w:rsidR="00376B6B" w:rsidRDefault="00DC1024">
      <w:pPr>
        <w:pStyle w:val="Definition-Field"/>
      </w:pPr>
      <w:r>
        <w:t xml:space="preserve">a.   </w:t>
      </w:r>
      <w:r>
        <w:rPr>
          <w:i/>
        </w:rPr>
        <w:t>The standard defines the element &lt;number:boolean-style&gt;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attribute style:name, contained within the element &lt;number:boolean-s</w:t>
      </w:r>
      <w:r>
        <w:rPr>
          <w:i/>
        </w:rPr>
        <w:t>tyle&gt;</w:t>
      </w:r>
    </w:p>
    <w:p w:rsidR="00376B6B" w:rsidRDefault="00DC1024">
      <w:pPr>
        <w:pStyle w:val="Definition-Field"/>
      </w:pPr>
      <w:r>
        <w:t xml:space="preserve">c.   </w:t>
      </w:r>
      <w:r>
        <w:rPr>
          <w:i/>
        </w:rPr>
        <w:t>The standard defines the element &lt;number:boolean-style&gt;</w:t>
      </w:r>
    </w:p>
    <w:p w:rsidR="00376B6B" w:rsidRDefault="00DC1024">
      <w:pPr>
        <w:pStyle w:val="Definition-Field2"/>
      </w:pPr>
      <w:r>
        <w:t>This element is not supported in Excel 2013, Excel 2016, or Excel 2019.</w:t>
      </w:r>
    </w:p>
    <w:p w:rsidR="00376B6B" w:rsidRDefault="00DC1024">
      <w:pPr>
        <w:pStyle w:val="Definition-Field2"/>
      </w:pPr>
      <w:r>
        <w:t>On load, Boolean styles are loaded; however, Excel does not have a number format token corresponding to the &lt;</w:t>
      </w:r>
      <w:r>
        <w:t xml:space="preserve">number:boolean-style&gt; element. Therefore, only the standard data style attributes are applied to specify the format. On save, Boolean styles are not saved. </w:t>
      </w:r>
    </w:p>
    <w:p w:rsidR="00376B6B" w:rsidRDefault="00DC1024">
      <w:pPr>
        <w:pStyle w:val="Definition-Field"/>
      </w:pPr>
      <w:r>
        <w:t xml:space="preserve">d.   </w:t>
      </w:r>
      <w:r>
        <w:rPr>
          <w:i/>
        </w:rPr>
        <w:t>The standard defines the element &lt;number:boolean-style&gt;</w:t>
      </w:r>
    </w:p>
    <w:p w:rsidR="00376B6B" w:rsidRDefault="00DC1024">
      <w:pPr>
        <w:pStyle w:val="Definition-Field2"/>
      </w:pPr>
      <w:r>
        <w:t>This element is not supported in Power</w:t>
      </w:r>
      <w:r>
        <w:t>Point 2013, PowerPoint 2016, or PowerPoint 2019.</w:t>
      </w:r>
    </w:p>
    <w:p w:rsidR="00376B6B" w:rsidRDefault="00DC1024">
      <w:pPr>
        <w:pStyle w:val="Heading3"/>
      </w:pPr>
      <w:bookmarkStart w:id="820" w:name="section_76c42feecf5a41a5909c866422353013"/>
      <w:bookmarkStart w:id="821" w:name="_Toc190323753"/>
      <w:r>
        <w:t>Part 1 Section 16.27.24, number:boolean</w:t>
      </w:r>
      <w:bookmarkEnd w:id="820"/>
      <w:bookmarkEnd w:id="821"/>
      <w:r>
        <w:fldChar w:fldCharType="begin"/>
      </w:r>
      <w:r>
        <w:instrText xml:space="preserve"> XE "number\:boolean" </w:instrText>
      </w:r>
      <w:r>
        <w:fldChar w:fldCharType="end"/>
      </w:r>
    </w:p>
    <w:p w:rsidR="00376B6B" w:rsidRDefault="00DC1024">
      <w:pPr>
        <w:pStyle w:val="Definition-Field"/>
      </w:pPr>
      <w:r>
        <w:t xml:space="preserve">a.   </w:t>
      </w:r>
      <w:r>
        <w:rPr>
          <w:i/>
        </w:rPr>
        <w:t>The standard defines the element &lt;number:boolean&gt;, contained within the parent element &lt;number:boolean-style&gt;</w:t>
      </w:r>
    </w:p>
    <w:p w:rsidR="00376B6B" w:rsidRDefault="00DC1024">
      <w:pPr>
        <w:pStyle w:val="Definition-Field2"/>
      </w:pPr>
      <w:r>
        <w:t>This element is not supporte</w:t>
      </w:r>
      <w:r>
        <w:t>d in Excel 2013, Excel 2016, or Excel 2019.</w:t>
      </w:r>
    </w:p>
    <w:p w:rsidR="00376B6B" w:rsidRDefault="00DC1024">
      <w:pPr>
        <w:pStyle w:val="Heading3"/>
      </w:pPr>
      <w:bookmarkStart w:id="822" w:name="section_b623d8e2fe0e4750b5e3a513ab751b5a"/>
      <w:bookmarkStart w:id="823" w:name="_Toc190323754"/>
      <w:r>
        <w:t>Part 1 Section 16.27.25, number:text-style</w:t>
      </w:r>
      <w:bookmarkEnd w:id="822"/>
      <w:bookmarkEnd w:id="823"/>
      <w:r>
        <w:fldChar w:fldCharType="begin"/>
      </w:r>
      <w:r>
        <w:instrText xml:space="preserve"> XE "number\:text-style" </w:instrText>
      </w:r>
      <w:r>
        <w:fldChar w:fldCharType="end"/>
      </w:r>
    </w:p>
    <w:p w:rsidR="00376B6B" w:rsidRDefault="00DC1024">
      <w:pPr>
        <w:pStyle w:val="Definition-Field"/>
      </w:pPr>
      <w:r>
        <w:t xml:space="preserve">a.   </w:t>
      </w:r>
      <w:r>
        <w:rPr>
          <w:i/>
        </w:rPr>
        <w:t>The standard defines the element &lt;number:text-style&gt;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w:t>
      </w:r>
      <w:r>
        <w:rPr>
          <w:i/>
        </w:rPr>
        <w:t>rd defines the attribute style:name, contained within the element &lt;number:text-style&gt;</w:t>
      </w:r>
    </w:p>
    <w:p w:rsidR="00376B6B" w:rsidRDefault="00DC1024">
      <w:pPr>
        <w:pStyle w:val="Heading3"/>
      </w:pPr>
      <w:bookmarkStart w:id="824" w:name="section_daec7d5e10f840569f05bc04e8893120"/>
      <w:bookmarkStart w:id="825" w:name="_Toc190323755"/>
      <w:r>
        <w:t>Part 1 Section 16.27.26, number:text</w:t>
      </w:r>
      <w:bookmarkEnd w:id="824"/>
      <w:bookmarkEnd w:id="825"/>
      <w:r>
        <w:fldChar w:fldCharType="begin"/>
      </w:r>
      <w:r>
        <w:instrText xml:space="preserve"> XE "number\:text" </w:instrText>
      </w:r>
      <w:r>
        <w:fldChar w:fldCharType="end"/>
      </w:r>
    </w:p>
    <w:p w:rsidR="00376B6B" w:rsidRDefault="00DC1024">
      <w:pPr>
        <w:pStyle w:val="Definition-Field"/>
      </w:pPr>
      <w:r>
        <w:t xml:space="preserve">a.   </w:t>
      </w:r>
      <w:r>
        <w:rPr>
          <w:i/>
        </w:rPr>
        <w:t>The standard defines the element &lt;number:text&gt;, contained within the parent element &lt;number:currency-style&gt;</w:t>
      </w:r>
    </w:p>
    <w:p w:rsidR="00376B6B" w:rsidRDefault="00DC1024">
      <w:pPr>
        <w:pStyle w:val="Definition-Field2"/>
      </w:pPr>
      <w:r>
        <w:lastRenderedPageBreak/>
        <w:t>This element is not supported in Word 2013, Word 2016, or Word 2019.</w:t>
      </w:r>
    </w:p>
    <w:p w:rsidR="00376B6B" w:rsidRDefault="00DC1024">
      <w:pPr>
        <w:pStyle w:val="Definition-Field"/>
      </w:pPr>
      <w:r>
        <w:t xml:space="preserve">b.   </w:t>
      </w:r>
      <w:r>
        <w:rPr>
          <w:i/>
        </w:rPr>
        <w:t>The standard defines the element &lt;number:text&gt;, contained within the parent element &lt;number:number-style&gt;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w:t>
      </w:r>
      <w:r>
        <w:rPr>
          <w:i/>
        </w:rPr>
        <w:t>he standard defines the element &lt;number:text&gt;, contained within the parent element &lt;number:percentage-style&gt;</w:t>
      </w:r>
    </w:p>
    <w:p w:rsidR="00376B6B" w:rsidRDefault="00DC1024">
      <w:pPr>
        <w:pStyle w:val="Definition-Field2"/>
      </w:pPr>
      <w:r>
        <w:t>This element is not supported in Word 2013, Word 2016, or Word 2019.</w:t>
      </w:r>
    </w:p>
    <w:p w:rsidR="00376B6B" w:rsidRDefault="00DC1024">
      <w:pPr>
        <w:pStyle w:val="Definition-Field"/>
      </w:pPr>
      <w:r>
        <w:t xml:space="preserve">d.   </w:t>
      </w:r>
      <w:r>
        <w:rPr>
          <w:i/>
        </w:rPr>
        <w:t>The standard defines the element &lt;number:text&gt;, contained within the pare</w:t>
      </w:r>
      <w:r>
        <w:rPr>
          <w:i/>
        </w:rPr>
        <w:t>nt element &lt;number:text-style&gt;</w:t>
      </w:r>
    </w:p>
    <w:p w:rsidR="00376B6B" w:rsidRDefault="00DC1024">
      <w:pPr>
        <w:pStyle w:val="Definition-Field2"/>
      </w:pPr>
      <w:r>
        <w:t>This element is not supported in Word 2013, Word 2016, or Word 2019.</w:t>
      </w:r>
    </w:p>
    <w:p w:rsidR="00376B6B" w:rsidRDefault="00DC1024">
      <w:pPr>
        <w:pStyle w:val="Definition-Field"/>
      </w:pPr>
      <w:r>
        <w:t xml:space="preserve">e.   </w:t>
      </w:r>
      <w:r>
        <w:rPr>
          <w:i/>
        </w:rPr>
        <w:t>The standard defines the element &lt;number:text&gt;, contained within the parent element &lt;number:time-style&gt;</w:t>
      </w:r>
    </w:p>
    <w:p w:rsidR="00376B6B" w:rsidRDefault="00DC1024">
      <w:pPr>
        <w:pStyle w:val="Definition-Field2"/>
      </w:pPr>
      <w:r>
        <w:t>This element is supported in Word 2013, Word 20</w:t>
      </w:r>
      <w:r>
        <w:t>16, and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f.   </w:t>
      </w:r>
      <w:r>
        <w:rPr>
          <w:i/>
        </w:rPr>
        <w:t xml:space="preserve">The standard defines the element &lt;number:text&gt;, contained </w:t>
      </w:r>
      <w:r>
        <w:rPr>
          <w:i/>
        </w:rPr>
        <w:t>within the parent element &lt;number:boolean-style&gt;</w:t>
      </w:r>
    </w:p>
    <w:p w:rsidR="00376B6B" w:rsidRDefault="00DC1024">
      <w:pPr>
        <w:pStyle w:val="Definition-Field2"/>
      </w:pPr>
      <w:r>
        <w:t>This element is not supported in Excel 2013, Excel 2016, or Excel 2019.</w:t>
      </w:r>
    </w:p>
    <w:p w:rsidR="00376B6B" w:rsidRDefault="00DC1024">
      <w:pPr>
        <w:pStyle w:val="Heading3"/>
      </w:pPr>
      <w:bookmarkStart w:id="826" w:name="section_e0ea10fee66a4a3caf88e3daf82ee833"/>
      <w:bookmarkStart w:id="827" w:name="_Toc190323756"/>
      <w:r>
        <w:t>Part 1 Section 16.27.27, number:text-content</w:t>
      </w:r>
      <w:bookmarkEnd w:id="826"/>
      <w:bookmarkEnd w:id="827"/>
      <w:r>
        <w:fldChar w:fldCharType="begin"/>
      </w:r>
      <w:r>
        <w:instrText xml:space="preserve"> XE "number\:text-content" </w:instrText>
      </w:r>
      <w:r>
        <w:fldChar w:fldCharType="end"/>
      </w:r>
    </w:p>
    <w:p w:rsidR="00376B6B" w:rsidRDefault="00DC1024">
      <w:pPr>
        <w:pStyle w:val="Definition-Field"/>
      </w:pPr>
      <w:r>
        <w:t xml:space="preserve">a.   </w:t>
      </w:r>
      <w:r>
        <w:rPr>
          <w:i/>
        </w:rPr>
        <w:t xml:space="preserve">The standard defines the element &lt;number:text-content&gt;, </w:t>
      </w:r>
      <w:r>
        <w:rPr>
          <w:i/>
        </w:rPr>
        <w:t>contained within the parent element &lt;number:text-style&gt;</w:t>
      </w:r>
    </w:p>
    <w:p w:rsidR="00376B6B" w:rsidRDefault="00DC1024">
      <w:pPr>
        <w:pStyle w:val="Definition-Field2"/>
      </w:pPr>
      <w:r>
        <w:t>This element is not supported in Word 2013, Word 2016, or Word 2019.</w:t>
      </w:r>
    </w:p>
    <w:p w:rsidR="00376B6B" w:rsidRDefault="00DC1024">
      <w:pPr>
        <w:pStyle w:val="Heading3"/>
      </w:pPr>
      <w:bookmarkStart w:id="828" w:name="section_bc081c7d58384af8badfcaafe3eff9a9"/>
      <w:bookmarkStart w:id="829" w:name="_Toc190323757"/>
      <w:r>
        <w:t>Part 1 Section 16.27.28, style:text-properties</w:t>
      </w:r>
      <w:bookmarkEnd w:id="828"/>
      <w:bookmarkEnd w:id="829"/>
      <w:r>
        <w:fldChar w:fldCharType="begin"/>
      </w:r>
      <w:r>
        <w:instrText xml:space="preserve"> XE "style\:text-properties" </w:instrText>
      </w:r>
      <w:r>
        <w:fldChar w:fldCharType="end"/>
      </w:r>
    </w:p>
    <w:p w:rsidR="00376B6B" w:rsidRDefault="00DC1024">
      <w:pPr>
        <w:pStyle w:val="Definition-Field"/>
      </w:pPr>
      <w:r>
        <w:t xml:space="preserve">a.   </w:t>
      </w:r>
      <w:r>
        <w:rPr>
          <w:i/>
        </w:rPr>
        <w:t>The standard defines the element &lt;</w:t>
      </w:r>
      <w:r>
        <w:rPr>
          <w:i/>
        </w:rPr>
        <w:t>style:text-properties&gt;</w:t>
      </w:r>
    </w:p>
    <w:p w:rsidR="00376B6B" w:rsidRDefault="00DC1024">
      <w:pPr>
        <w:pStyle w:val="Definition-Field2"/>
      </w:pPr>
      <w:r>
        <w:t>This element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w:t>
      </w:r>
      <w:r>
        <w:t xml:space="preserve">bels. </w:t>
      </w:r>
    </w:p>
    <w:p w:rsidR="00376B6B" w:rsidRDefault="00DC1024">
      <w:pPr>
        <w:pStyle w:val="Definition-Field"/>
      </w:pPr>
      <w:r>
        <w:t xml:space="preserve">b.   </w:t>
      </w:r>
      <w:r>
        <w:rPr>
          <w:i/>
        </w:rPr>
        <w:t>The standard defines the element &lt;style:text-properties&gt;, contained within the parent element &lt;number:currency-style&gt;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element &lt;style:text-propert</w:t>
      </w:r>
      <w:r>
        <w:rPr>
          <w:i/>
        </w:rPr>
        <w:t>ies&gt;, contained within the parent element &lt;number:date-style&gt;</w:t>
      </w:r>
    </w:p>
    <w:p w:rsidR="00376B6B" w:rsidRDefault="00DC1024">
      <w:pPr>
        <w:pStyle w:val="Definition-Field2"/>
      </w:pPr>
      <w:r>
        <w:t>This element is not supported in Word 2013, Word 2016, or Word 2019.</w:t>
      </w:r>
    </w:p>
    <w:p w:rsidR="00376B6B" w:rsidRDefault="00DC1024">
      <w:pPr>
        <w:pStyle w:val="Definition-Field2"/>
      </w:pPr>
      <w:r>
        <w:t xml:space="preserve">Word applies text properties to this element via a &lt;text:span&gt; around the object. </w:t>
      </w:r>
    </w:p>
    <w:p w:rsidR="00376B6B" w:rsidRDefault="00DC1024">
      <w:pPr>
        <w:pStyle w:val="Definition-Field"/>
      </w:pPr>
      <w:r>
        <w:t xml:space="preserve">d.   </w:t>
      </w:r>
      <w:r>
        <w:rPr>
          <w:i/>
        </w:rPr>
        <w:t>The standard defines the element &lt;sty</w:t>
      </w:r>
      <w:r>
        <w:rPr>
          <w:i/>
        </w:rPr>
        <w:t>le:text-properties&gt;, contained within the parent element &lt;number:number-style&gt;</w:t>
      </w:r>
    </w:p>
    <w:p w:rsidR="00376B6B" w:rsidRDefault="00DC1024">
      <w:pPr>
        <w:pStyle w:val="Definition-Field2"/>
      </w:pPr>
      <w:r>
        <w:lastRenderedPageBreak/>
        <w:t>This element is not supported in Word 2013, Word 2016, or Word 2019.</w:t>
      </w:r>
    </w:p>
    <w:p w:rsidR="00376B6B" w:rsidRDefault="00DC1024">
      <w:pPr>
        <w:pStyle w:val="Definition-Field"/>
      </w:pPr>
      <w:r>
        <w:t xml:space="preserve">e.   </w:t>
      </w:r>
      <w:r>
        <w:rPr>
          <w:i/>
        </w:rPr>
        <w:t>The standard defines the element &lt;style:text-properties&gt;, contained within the parent element &lt;number:p</w:t>
      </w:r>
      <w:r>
        <w:rPr>
          <w:i/>
        </w:rPr>
        <w:t>ercentage-style&gt;</w:t>
      </w:r>
    </w:p>
    <w:p w:rsidR="00376B6B" w:rsidRDefault="00DC1024">
      <w:pPr>
        <w:pStyle w:val="Definition-Field2"/>
      </w:pPr>
      <w:r>
        <w:t>This element is not supported in Word 2013, Word 2016, or Word 2019.</w:t>
      </w:r>
    </w:p>
    <w:p w:rsidR="00376B6B" w:rsidRDefault="00DC1024">
      <w:pPr>
        <w:pStyle w:val="Definition-Field"/>
      </w:pPr>
      <w:r>
        <w:t xml:space="preserve">f.   </w:t>
      </w:r>
      <w:r>
        <w:rPr>
          <w:i/>
        </w:rPr>
        <w:t>The standard defines the element &lt;style:text-properties&gt;, contained within the parent element &lt;number:time-style&gt;</w:t>
      </w:r>
    </w:p>
    <w:p w:rsidR="00376B6B" w:rsidRDefault="00DC1024">
      <w:pPr>
        <w:pStyle w:val="Definition-Field2"/>
      </w:pPr>
      <w:r>
        <w:t>This element is not supported in Word 2013, Word 20</w:t>
      </w:r>
      <w:r>
        <w:t>16, or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g.   </w:t>
      </w:r>
      <w:r>
        <w:rPr>
          <w:i/>
        </w:rPr>
        <w:t>The standard defines the element &lt;style:text-properties&gt;</w:t>
      </w:r>
    </w:p>
    <w:p w:rsidR="00376B6B" w:rsidRDefault="00DC1024">
      <w:pPr>
        <w:pStyle w:val="Definition-Field2"/>
      </w:pPr>
      <w:r>
        <w:t>Thi</w:t>
      </w:r>
      <w:r>
        <w:t>s element is supported in Excel 2013, Excel 2016, and Excel 2019.</w:t>
      </w:r>
    </w:p>
    <w:p w:rsidR="00376B6B" w:rsidRDefault="00DC1024">
      <w:pPr>
        <w:pStyle w:val="Definition-Field2"/>
      </w:pPr>
      <w:r>
        <w:t xml:space="preserve">A subset of formatting can be applied through number formats. This subset of formatting is limited to colors. </w:t>
      </w:r>
    </w:p>
    <w:p w:rsidR="00376B6B" w:rsidRDefault="00DC1024">
      <w:pPr>
        <w:pStyle w:val="Definition-Field2"/>
      </w:pPr>
      <w:r>
        <w:t>This element is supported in Excel 2013, Excel 2016, and Excel 2019.</w:t>
      </w:r>
    </w:p>
    <w:p w:rsidR="00376B6B" w:rsidRDefault="00DC1024">
      <w:pPr>
        <w:pStyle w:val="Definition-Field2"/>
      </w:pPr>
      <w:r>
        <w:t>Excel uses</w:t>
      </w:r>
      <w:r>
        <w:t xml:space="preserve"> text styles for headers and footers. </w:t>
      </w:r>
    </w:p>
    <w:p w:rsidR="00376B6B" w:rsidRDefault="00DC1024">
      <w:pPr>
        <w:pStyle w:val="Definition-Field2"/>
      </w:pPr>
      <w:r>
        <w:t>This element is supported in Excel 2013, Excel 2016, and Excel 2019.</w:t>
      </w:r>
    </w:p>
    <w:p w:rsidR="00376B6B" w:rsidRDefault="00DC1024">
      <w:pPr>
        <w:pStyle w:val="Definition-Field2"/>
      </w:pPr>
      <w:r>
        <w:t>On load, Excel applies only the non-asian or non-complex version of the font property, if it is specified, for any font property that ends in "-asia</w:t>
      </w:r>
      <w:r>
        <w:t>n" or "-complex". If the non-asian or non-complex version of the property is not specified, then Excel applies the font property that ends in "-asian" or "-complex", and that is read last.</w:t>
      </w:r>
    </w:p>
    <w:p w:rsidR="00376B6B" w:rsidRDefault="00DC1024">
      <w:pPr>
        <w:pStyle w:val="Definition-Field2"/>
      </w:pPr>
      <w:r>
        <w:t>On save, Excel writes the same value for all three types of these f</w:t>
      </w:r>
      <w:r>
        <w:t xml:space="preserve">ont properties. This is because Excel does not support dynamically selecting a different font based on evaluating UNICODE characters as either CJK, CTL, or other. </w:t>
      </w:r>
    </w:p>
    <w:p w:rsidR="00376B6B" w:rsidRDefault="00DC1024">
      <w:pPr>
        <w:pStyle w:val="Definition-Field2"/>
      </w:pPr>
      <w:r>
        <w:t xml:space="preserve">OfficeArt Math in Excel 2013 supports this element on load for text in any of the following </w:t>
      </w:r>
      <w:r>
        <w:t>elements:</w:t>
      </w:r>
    </w:p>
    <w:p w:rsidR="00376B6B" w:rsidRDefault="00DC1024">
      <w:pPr>
        <w:pStyle w:val="ListParagraph"/>
        <w:numPr>
          <w:ilvl w:val="0"/>
          <w:numId w:val="174"/>
        </w:numPr>
        <w:contextualSpacing/>
      </w:pPr>
      <w:r>
        <w:t>&lt;draw:rect&gt;</w:t>
      </w:r>
    </w:p>
    <w:p w:rsidR="00376B6B" w:rsidRDefault="00DC1024">
      <w:pPr>
        <w:pStyle w:val="ListParagraph"/>
        <w:numPr>
          <w:ilvl w:val="0"/>
          <w:numId w:val="174"/>
        </w:numPr>
        <w:contextualSpacing/>
      </w:pPr>
      <w:r>
        <w:t>&lt;draw:polyline&gt;</w:t>
      </w:r>
    </w:p>
    <w:p w:rsidR="00376B6B" w:rsidRDefault="00DC1024">
      <w:pPr>
        <w:pStyle w:val="ListParagraph"/>
        <w:numPr>
          <w:ilvl w:val="0"/>
          <w:numId w:val="174"/>
        </w:numPr>
        <w:contextualSpacing/>
      </w:pPr>
      <w:r>
        <w:t>&lt;draw:polygon&gt;</w:t>
      </w:r>
    </w:p>
    <w:p w:rsidR="00376B6B" w:rsidRDefault="00DC1024">
      <w:pPr>
        <w:pStyle w:val="ListParagraph"/>
        <w:numPr>
          <w:ilvl w:val="0"/>
          <w:numId w:val="174"/>
        </w:numPr>
        <w:contextualSpacing/>
      </w:pPr>
      <w:r>
        <w:t>&lt;draw:regular-polygon&gt;</w:t>
      </w:r>
    </w:p>
    <w:p w:rsidR="00376B6B" w:rsidRDefault="00DC1024">
      <w:pPr>
        <w:pStyle w:val="ListParagraph"/>
        <w:numPr>
          <w:ilvl w:val="0"/>
          <w:numId w:val="174"/>
        </w:numPr>
        <w:contextualSpacing/>
      </w:pPr>
      <w:r>
        <w:t>&lt;draw:path&gt;</w:t>
      </w:r>
    </w:p>
    <w:p w:rsidR="00376B6B" w:rsidRDefault="00DC1024">
      <w:pPr>
        <w:pStyle w:val="ListParagraph"/>
        <w:numPr>
          <w:ilvl w:val="0"/>
          <w:numId w:val="174"/>
        </w:numPr>
        <w:contextualSpacing/>
      </w:pPr>
      <w:r>
        <w:t>&lt;draw:circle&gt;</w:t>
      </w:r>
    </w:p>
    <w:p w:rsidR="00376B6B" w:rsidRDefault="00DC1024">
      <w:pPr>
        <w:pStyle w:val="ListParagraph"/>
        <w:numPr>
          <w:ilvl w:val="0"/>
          <w:numId w:val="174"/>
        </w:numPr>
        <w:contextualSpacing/>
      </w:pPr>
      <w:r>
        <w:t>&lt;draw:ellipse&gt;</w:t>
      </w:r>
    </w:p>
    <w:p w:rsidR="00376B6B" w:rsidRDefault="00DC1024">
      <w:pPr>
        <w:pStyle w:val="ListParagraph"/>
        <w:numPr>
          <w:ilvl w:val="0"/>
          <w:numId w:val="174"/>
        </w:numPr>
        <w:contextualSpacing/>
      </w:pPr>
      <w:r>
        <w:t>&lt;draw:caption&gt;</w:t>
      </w:r>
    </w:p>
    <w:p w:rsidR="00376B6B" w:rsidRDefault="00DC1024">
      <w:pPr>
        <w:pStyle w:val="ListParagraph"/>
        <w:numPr>
          <w:ilvl w:val="0"/>
          <w:numId w:val="174"/>
        </w:numPr>
        <w:contextualSpacing/>
      </w:pPr>
      <w:r>
        <w:t>&lt;draw:measure&gt;</w:t>
      </w:r>
    </w:p>
    <w:p w:rsidR="00376B6B" w:rsidRDefault="00DC1024">
      <w:pPr>
        <w:pStyle w:val="ListParagraph"/>
        <w:numPr>
          <w:ilvl w:val="0"/>
          <w:numId w:val="174"/>
        </w:numPr>
        <w:contextualSpacing/>
      </w:pPr>
      <w:r>
        <w:t>&lt;draw:frame&gt;</w:t>
      </w:r>
    </w:p>
    <w:p w:rsidR="00376B6B" w:rsidRDefault="00DC1024">
      <w:pPr>
        <w:pStyle w:val="ListParagraph"/>
        <w:numPr>
          <w:ilvl w:val="0"/>
          <w:numId w:val="174"/>
        </w:numPr>
        <w:contextualSpacing/>
      </w:pPr>
      <w:r>
        <w:t>&lt;draw:text-box&gt;</w:t>
      </w:r>
    </w:p>
    <w:p w:rsidR="00376B6B" w:rsidRDefault="00DC1024">
      <w:pPr>
        <w:pStyle w:val="ListParagraph"/>
        <w:numPr>
          <w:ilvl w:val="0"/>
          <w:numId w:val="174"/>
        </w:numPr>
      </w:pPr>
      <w:r>
        <w:t>&lt;draw:custom-shape&gt;</w:t>
      </w:r>
    </w:p>
    <w:p w:rsidR="00376B6B" w:rsidRDefault="00DC1024">
      <w:pPr>
        <w:pStyle w:val="Definition-Field2"/>
      </w:pPr>
      <w:r>
        <w:t>OfficeArt Math</w:t>
      </w:r>
      <w:r>
        <w:t xml:space="preserve"> in Excel 2013 supports this element on save for text in any of the following items:</w:t>
      </w:r>
    </w:p>
    <w:p w:rsidR="00376B6B" w:rsidRDefault="00DC1024">
      <w:pPr>
        <w:pStyle w:val="ListParagraph"/>
        <w:numPr>
          <w:ilvl w:val="0"/>
          <w:numId w:val="175"/>
        </w:numPr>
        <w:contextualSpacing/>
      </w:pPr>
      <w:r>
        <w:t>text boxes</w:t>
      </w:r>
    </w:p>
    <w:p w:rsidR="00376B6B" w:rsidRDefault="00DC1024">
      <w:pPr>
        <w:pStyle w:val="ListParagraph"/>
        <w:numPr>
          <w:ilvl w:val="0"/>
          <w:numId w:val="175"/>
        </w:numPr>
        <w:contextualSpacing/>
      </w:pPr>
      <w:r>
        <w:t>shapes</w:t>
      </w:r>
    </w:p>
    <w:p w:rsidR="00376B6B" w:rsidRDefault="00DC1024">
      <w:pPr>
        <w:pStyle w:val="ListParagraph"/>
        <w:numPr>
          <w:ilvl w:val="0"/>
          <w:numId w:val="175"/>
        </w:numPr>
        <w:contextualSpacing/>
      </w:pPr>
      <w:r>
        <w:t>SmartArt</w:t>
      </w:r>
    </w:p>
    <w:p w:rsidR="00376B6B" w:rsidRDefault="00DC1024">
      <w:pPr>
        <w:pStyle w:val="ListParagraph"/>
        <w:numPr>
          <w:ilvl w:val="0"/>
          <w:numId w:val="175"/>
        </w:numPr>
        <w:contextualSpacing/>
      </w:pPr>
      <w:r>
        <w:t>chart titles</w:t>
      </w:r>
    </w:p>
    <w:p w:rsidR="00376B6B" w:rsidRDefault="00DC1024">
      <w:pPr>
        <w:pStyle w:val="ListParagraph"/>
        <w:numPr>
          <w:ilvl w:val="0"/>
          <w:numId w:val="175"/>
        </w:numPr>
      </w:pPr>
      <w:r>
        <w:t xml:space="preserve">labels </w:t>
      </w:r>
    </w:p>
    <w:p w:rsidR="00376B6B" w:rsidRDefault="00DC1024">
      <w:pPr>
        <w:pStyle w:val="Definition-Field"/>
      </w:pPr>
      <w:r>
        <w:lastRenderedPageBreak/>
        <w:t xml:space="preserve">h.   </w:t>
      </w:r>
      <w:r>
        <w:rPr>
          <w:i/>
        </w:rPr>
        <w:t>The standard defines the element &lt;style:text-properties&gt;, contained within the parent element &lt;number:boolean-style&gt;</w:t>
      </w:r>
    </w:p>
    <w:p w:rsidR="00376B6B" w:rsidRDefault="00DC1024">
      <w:pPr>
        <w:pStyle w:val="Definition-Field2"/>
      </w:pPr>
      <w:r>
        <w:t>T</w:t>
      </w:r>
      <w:r>
        <w:t>his element is not supported in Excel 2013, Excel 2016, or Excel 2019.</w:t>
      </w:r>
    </w:p>
    <w:p w:rsidR="00376B6B" w:rsidRDefault="00DC1024">
      <w:pPr>
        <w:pStyle w:val="Definition-Field"/>
      </w:pPr>
      <w:r>
        <w:t xml:space="preserve">i.   </w:t>
      </w:r>
      <w:r>
        <w:rPr>
          <w:i/>
        </w:rPr>
        <w:t>The standard defines the element &lt;style:text-properties&gt;, contained within the parent element &lt;number:currency-style&gt;</w:t>
      </w:r>
    </w:p>
    <w:p w:rsidR="00376B6B" w:rsidRDefault="00DC1024">
      <w:pPr>
        <w:pStyle w:val="Definition-Field2"/>
      </w:pPr>
      <w:r>
        <w:t>This element is supported in Excel 2013, Excel 2016, and Excel</w:t>
      </w:r>
      <w:r>
        <w:t xml:space="preserve"> 2019.</w:t>
      </w:r>
    </w:p>
    <w:p w:rsidR="00376B6B" w:rsidRDefault="00DC1024">
      <w:pPr>
        <w:pStyle w:val="Definition-Field2"/>
      </w:pPr>
      <w:r>
        <w:t xml:space="preserve">A subset of formatting can be applied through number formats. This subset of formatting is limited to colors. </w:t>
      </w:r>
    </w:p>
    <w:p w:rsidR="00376B6B" w:rsidRDefault="00DC1024">
      <w:pPr>
        <w:pStyle w:val="Definition-Field"/>
      </w:pPr>
      <w:r>
        <w:t xml:space="preserve">j.   </w:t>
      </w:r>
      <w:r>
        <w:rPr>
          <w:i/>
        </w:rPr>
        <w:t>The standard defines the element &lt;style:text-properties&gt;, contained within the parent element &lt;number:date-style&gt;</w:t>
      </w:r>
    </w:p>
    <w:p w:rsidR="00376B6B" w:rsidRDefault="00DC1024">
      <w:pPr>
        <w:pStyle w:val="Definition-Field2"/>
      </w:pPr>
      <w:r>
        <w:t>This element is sup</w:t>
      </w:r>
      <w:r>
        <w:t>ported in Excel 2013, Excel 2016, and Excel 2019.</w:t>
      </w:r>
    </w:p>
    <w:p w:rsidR="00376B6B" w:rsidRDefault="00DC1024">
      <w:pPr>
        <w:pStyle w:val="Definition-Field2"/>
      </w:pPr>
      <w:r>
        <w:t xml:space="preserve">A subset of formatting can be applied through number formats. This subset of formatting is limited to colors. </w:t>
      </w:r>
    </w:p>
    <w:p w:rsidR="00376B6B" w:rsidRDefault="00DC1024">
      <w:pPr>
        <w:pStyle w:val="Definition-Field"/>
      </w:pPr>
      <w:r>
        <w:t xml:space="preserve">k.   </w:t>
      </w:r>
      <w:r>
        <w:rPr>
          <w:i/>
        </w:rPr>
        <w:t xml:space="preserve">The standard defines the element &lt;style:text-properties&gt;, contained within the parent </w:t>
      </w:r>
      <w:r>
        <w:rPr>
          <w:i/>
        </w:rPr>
        <w:t>element &lt;number:number-style&gt;</w:t>
      </w:r>
    </w:p>
    <w:p w:rsidR="00376B6B" w:rsidRDefault="00DC1024">
      <w:pPr>
        <w:pStyle w:val="Definition-Field2"/>
      </w:pPr>
      <w:r>
        <w:t>This element is supported in Excel 2013, Excel 2016, and Excel 2019.</w:t>
      </w:r>
    </w:p>
    <w:p w:rsidR="00376B6B" w:rsidRDefault="00DC1024">
      <w:pPr>
        <w:pStyle w:val="Definition-Field2"/>
      </w:pPr>
      <w:r>
        <w:t xml:space="preserve">A subset of formatting can be applied through number formats. This subset of formatting is limited to colors. </w:t>
      </w:r>
    </w:p>
    <w:p w:rsidR="00376B6B" w:rsidRDefault="00DC1024">
      <w:pPr>
        <w:pStyle w:val="Definition-Field"/>
      </w:pPr>
      <w:r>
        <w:t xml:space="preserve">l.   </w:t>
      </w:r>
      <w:r>
        <w:rPr>
          <w:i/>
        </w:rPr>
        <w:t>The standard defines the element &lt;style:t</w:t>
      </w:r>
      <w:r>
        <w:rPr>
          <w:i/>
        </w:rPr>
        <w:t>ext-properties&gt;, contained within the parent element &lt;number:percentage-style&gt;</w:t>
      </w:r>
    </w:p>
    <w:p w:rsidR="00376B6B" w:rsidRDefault="00DC1024">
      <w:pPr>
        <w:pStyle w:val="Definition-Field2"/>
      </w:pPr>
      <w:r>
        <w:t>This element is supported in Excel 2013, Excel 2016, and Excel 2019.</w:t>
      </w:r>
    </w:p>
    <w:p w:rsidR="00376B6B" w:rsidRDefault="00DC1024">
      <w:pPr>
        <w:pStyle w:val="Definition-Field2"/>
      </w:pPr>
      <w:r>
        <w:t>A subset of formatting can be applied through number formats. This subset of formatting is limited to colors</w:t>
      </w:r>
      <w:r>
        <w:t xml:space="preserve">. </w:t>
      </w:r>
    </w:p>
    <w:p w:rsidR="00376B6B" w:rsidRDefault="00DC1024">
      <w:pPr>
        <w:pStyle w:val="Definition-Field"/>
      </w:pPr>
      <w:r>
        <w:t xml:space="preserve">m.   </w:t>
      </w:r>
      <w:r>
        <w:rPr>
          <w:i/>
        </w:rPr>
        <w:t>The standard defines the element &lt;style:text-properties&gt;, contained within the parent element &lt;number:text-style&gt;</w:t>
      </w:r>
    </w:p>
    <w:p w:rsidR="00376B6B" w:rsidRDefault="00DC1024">
      <w:pPr>
        <w:pStyle w:val="Definition-Field2"/>
      </w:pPr>
      <w:r>
        <w:t>This element is supported in Excel 2013, Excel 2016, and Excel 2019.</w:t>
      </w:r>
    </w:p>
    <w:p w:rsidR="00376B6B" w:rsidRDefault="00DC1024">
      <w:pPr>
        <w:pStyle w:val="Definition-Field2"/>
      </w:pPr>
      <w:r>
        <w:t>A subset of formatting can be applied through number formats. Thi</w:t>
      </w:r>
      <w:r>
        <w:t xml:space="preserve">s subset of formatting is limited to colors. </w:t>
      </w:r>
    </w:p>
    <w:p w:rsidR="00376B6B" w:rsidRDefault="00DC1024">
      <w:pPr>
        <w:pStyle w:val="Definition-Field"/>
      </w:pPr>
      <w:r>
        <w:t xml:space="preserve">n.   </w:t>
      </w:r>
      <w:r>
        <w:rPr>
          <w:i/>
        </w:rPr>
        <w:t>The standard defines the element &lt;style:text-properties&gt;, contained within the parent element &lt;number:time-style&gt;</w:t>
      </w:r>
    </w:p>
    <w:p w:rsidR="00376B6B" w:rsidRDefault="00DC1024">
      <w:pPr>
        <w:pStyle w:val="Definition-Field2"/>
      </w:pPr>
      <w:r>
        <w:t>This element is supported in Excel 2013, Excel 2016, and Excel 2019.</w:t>
      </w:r>
    </w:p>
    <w:p w:rsidR="00376B6B" w:rsidRDefault="00DC1024">
      <w:pPr>
        <w:pStyle w:val="Definition-Field2"/>
      </w:pPr>
      <w:r>
        <w:t>A subset of formatting</w:t>
      </w:r>
      <w:r>
        <w:t xml:space="preserve"> can be applied through number formats. This subset of formatting is limited to colors. </w:t>
      </w:r>
    </w:p>
    <w:p w:rsidR="00376B6B" w:rsidRDefault="00DC1024">
      <w:pPr>
        <w:pStyle w:val="Definition-Field"/>
      </w:pPr>
      <w:r>
        <w:t xml:space="preserve">o.   </w:t>
      </w:r>
      <w:r>
        <w:rPr>
          <w:i/>
        </w:rPr>
        <w:t>The standard defines the element &lt;style:text-properties&gt;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176"/>
        </w:numPr>
        <w:contextualSpacing/>
      </w:pPr>
      <w:r>
        <w:t>&lt;draw</w:t>
      </w:r>
      <w:r>
        <w:t>:rect&gt;</w:t>
      </w:r>
    </w:p>
    <w:p w:rsidR="00376B6B" w:rsidRDefault="00DC1024">
      <w:pPr>
        <w:pStyle w:val="ListParagraph"/>
        <w:numPr>
          <w:ilvl w:val="0"/>
          <w:numId w:val="176"/>
        </w:numPr>
        <w:contextualSpacing/>
      </w:pPr>
      <w:r>
        <w:t>&lt;draw:polyline&gt;</w:t>
      </w:r>
    </w:p>
    <w:p w:rsidR="00376B6B" w:rsidRDefault="00DC1024">
      <w:pPr>
        <w:pStyle w:val="ListParagraph"/>
        <w:numPr>
          <w:ilvl w:val="0"/>
          <w:numId w:val="176"/>
        </w:numPr>
        <w:contextualSpacing/>
      </w:pPr>
      <w:r>
        <w:t>&lt;draw:polygon&gt;</w:t>
      </w:r>
    </w:p>
    <w:p w:rsidR="00376B6B" w:rsidRDefault="00DC1024">
      <w:pPr>
        <w:pStyle w:val="ListParagraph"/>
        <w:numPr>
          <w:ilvl w:val="0"/>
          <w:numId w:val="176"/>
        </w:numPr>
        <w:contextualSpacing/>
      </w:pPr>
      <w:r>
        <w:t>&lt;draw:regular-polygon&gt;</w:t>
      </w:r>
    </w:p>
    <w:p w:rsidR="00376B6B" w:rsidRDefault="00DC1024">
      <w:pPr>
        <w:pStyle w:val="ListParagraph"/>
        <w:numPr>
          <w:ilvl w:val="0"/>
          <w:numId w:val="176"/>
        </w:numPr>
        <w:contextualSpacing/>
      </w:pPr>
      <w:r>
        <w:lastRenderedPageBreak/>
        <w:t>&lt;draw:path&gt;</w:t>
      </w:r>
    </w:p>
    <w:p w:rsidR="00376B6B" w:rsidRDefault="00DC1024">
      <w:pPr>
        <w:pStyle w:val="ListParagraph"/>
        <w:numPr>
          <w:ilvl w:val="0"/>
          <w:numId w:val="176"/>
        </w:numPr>
        <w:contextualSpacing/>
      </w:pPr>
      <w:r>
        <w:t>&lt;draw:circle&gt;</w:t>
      </w:r>
    </w:p>
    <w:p w:rsidR="00376B6B" w:rsidRDefault="00DC1024">
      <w:pPr>
        <w:pStyle w:val="ListParagraph"/>
        <w:numPr>
          <w:ilvl w:val="0"/>
          <w:numId w:val="176"/>
        </w:numPr>
        <w:contextualSpacing/>
      </w:pPr>
      <w:r>
        <w:t>&lt;draw:ellipse&gt;</w:t>
      </w:r>
    </w:p>
    <w:p w:rsidR="00376B6B" w:rsidRDefault="00DC1024">
      <w:pPr>
        <w:pStyle w:val="ListParagraph"/>
        <w:numPr>
          <w:ilvl w:val="0"/>
          <w:numId w:val="176"/>
        </w:numPr>
        <w:contextualSpacing/>
      </w:pPr>
      <w:r>
        <w:t>&lt;draw:caption&gt;</w:t>
      </w:r>
    </w:p>
    <w:p w:rsidR="00376B6B" w:rsidRDefault="00DC1024">
      <w:pPr>
        <w:pStyle w:val="ListParagraph"/>
        <w:numPr>
          <w:ilvl w:val="0"/>
          <w:numId w:val="176"/>
        </w:numPr>
        <w:contextualSpacing/>
      </w:pPr>
      <w:r>
        <w:t>&lt;draw:measure&gt;</w:t>
      </w:r>
    </w:p>
    <w:p w:rsidR="00376B6B" w:rsidRDefault="00DC1024">
      <w:pPr>
        <w:pStyle w:val="ListParagraph"/>
        <w:numPr>
          <w:ilvl w:val="0"/>
          <w:numId w:val="176"/>
        </w:numPr>
        <w:contextualSpacing/>
      </w:pPr>
      <w:r>
        <w:t>&lt;draw:text-box&gt;</w:t>
      </w:r>
    </w:p>
    <w:p w:rsidR="00376B6B" w:rsidRDefault="00DC1024">
      <w:pPr>
        <w:pStyle w:val="ListParagraph"/>
        <w:numPr>
          <w:ilvl w:val="0"/>
          <w:numId w:val="176"/>
        </w:numPr>
        <w:contextualSpacing/>
      </w:pPr>
      <w:r>
        <w:t>&lt;draw:frame&gt;</w:t>
      </w:r>
    </w:p>
    <w:p w:rsidR="00376B6B" w:rsidRDefault="00DC1024">
      <w:pPr>
        <w:pStyle w:val="ListParagraph"/>
        <w:numPr>
          <w:ilvl w:val="0"/>
          <w:numId w:val="176"/>
        </w:numPr>
      </w:pPr>
      <w:r>
        <w:t xml:space="preserve">&lt;draw:custom-shape&gt;. </w:t>
      </w:r>
    </w:p>
    <w:p w:rsidR="00376B6B" w:rsidRDefault="00DC1024">
      <w:pPr>
        <w:pStyle w:val="Heading3"/>
      </w:pPr>
      <w:bookmarkStart w:id="830" w:name="section_a4fb8abcb9714a799e5ce17375fca937"/>
      <w:bookmarkStart w:id="831" w:name="_Toc190323758"/>
      <w:r>
        <w:t>Part 1 Section 16.29.1, text:linenumbering-configuration</w:t>
      </w:r>
      <w:bookmarkEnd w:id="830"/>
      <w:bookmarkEnd w:id="831"/>
      <w:r>
        <w:fldChar w:fldCharType="begin"/>
      </w:r>
      <w:r>
        <w:instrText xml:space="preserve"> XE "text\:linenu</w:instrText>
      </w:r>
      <w:r>
        <w:instrText xml:space="preserve">mbering-configuration" </w:instrText>
      </w:r>
      <w:r>
        <w:fldChar w:fldCharType="end"/>
      </w:r>
    </w:p>
    <w:p w:rsidR="00376B6B" w:rsidRDefault="00DC1024">
      <w:pPr>
        <w:pStyle w:val="Definition-Field"/>
      </w:pPr>
      <w:r>
        <w:t xml:space="preserve">a.   </w:t>
      </w:r>
      <w:r>
        <w:rPr>
          <w:i/>
        </w:rPr>
        <w:t>The standard defines the element &lt;text:linenumbering-configuration&gt;, contained within the parent element &lt;office:styles&gt;</w:t>
      </w:r>
    </w:p>
    <w:p w:rsidR="00376B6B" w:rsidRDefault="00DC1024">
      <w:pPr>
        <w:pStyle w:val="Definition-Field2"/>
      </w:pPr>
      <w:r>
        <w:t>This element is supported in Word 2013, Word 2016, and Word 2019.</w:t>
      </w:r>
    </w:p>
    <w:p w:rsidR="00376B6B" w:rsidRDefault="00DC1024">
      <w:pPr>
        <w:pStyle w:val="Definition-Field2"/>
      </w:pPr>
      <w:r>
        <w:t xml:space="preserve">Word saves the line numbering </w:t>
      </w:r>
      <w:r>
        <w:t>configuration only if the following conditions are met:</w:t>
      </w:r>
    </w:p>
    <w:p w:rsidR="00376B6B" w:rsidRDefault="00DC1024">
      <w:pPr>
        <w:pStyle w:val="ListParagraph"/>
        <w:numPr>
          <w:ilvl w:val="0"/>
          <w:numId w:val="49"/>
        </w:numPr>
        <w:contextualSpacing/>
      </w:pPr>
      <w:r>
        <w:t>All sections restart per page.</w:t>
      </w:r>
    </w:p>
    <w:p w:rsidR="00376B6B" w:rsidRDefault="00DC1024">
      <w:pPr>
        <w:pStyle w:val="ListParagraph"/>
        <w:numPr>
          <w:ilvl w:val="0"/>
          <w:numId w:val="49"/>
        </w:numPr>
        <w:contextualSpacing/>
      </w:pPr>
      <w:r>
        <w:t>All sections start line numbering at 1.</w:t>
      </w:r>
    </w:p>
    <w:p w:rsidR="00376B6B" w:rsidRDefault="00DC1024">
      <w:pPr>
        <w:pStyle w:val="ListParagraph"/>
        <w:numPr>
          <w:ilvl w:val="0"/>
          <w:numId w:val="49"/>
        </w:numPr>
        <w:contextualSpacing/>
      </w:pPr>
      <w:r>
        <w:t>All sections have the same distance between the line numbering and the text.</w:t>
      </w:r>
    </w:p>
    <w:p w:rsidR="00376B6B" w:rsidRDefault="00DC1024">
      <w:pPr>
        <w:pStyle w:val="ListParagraph"/>
        <w:numPr>
          <w:ilvl w:val="0"/>
          <w:numId w:val="49"/>
        </w:numPr>
      </w:pPr>
      <w:r>
        <w:t xml:space="preserve">All sections have line numbering that increments by </w:t>
      </w:r>
      <w:r>
        <w:t xml:space="preserve">the same amount. </w:t>
      </w:r>
    </w:p>
    <w:p w:rsidR="00376B6B" w:rsidRDefault="00DC1024">
      <w:pPr>
        <w:pStyle w:val="Heading3"/>
      </w:pPr>
      <w:bookmarkStart w:id="832" w:name="section_266970a189794b758ea56614c42e7497"/>
      <w:bookmarkStart w:id="833" w:name="_Toc190323759"/>
      <w:r>
        <w:t>Part 1 Section 16.29.2, text:linenumbering-separator</w:t>
      </w:r>
      <w:bookmarkEnd w:id="832"/>
      <w:bookmarkEnd w:id="833"/>
      <w:r>
        <w:fldChar w:fldCharType="begin"/>
      </w:r>
      <w:r>
        <w:instrText xml:space="preserve"> XE "text\:linenumbering-separator" </w:instrText>
      </w:r>
      <w:r>
        <w:fldChar w:fldCharType="end"/>
      </w:r>
    </w:p>
    <w:p w:rsidR="00376B6B" w:rsidRDefault="00DC1024">
      <w:pPr>
        <w:pStyle w:val="Definition-Field"/>
      </w:pPr>
      <w:r>
        <w:t xml:space="preserve">a.   </w:t>
      </w:r>
      <w:r>
        <w:rPr>
          <w:i/>
        </w:rPr>
        <w:t>The standard defines the element &lt;text:linenumbering-separator&gt;, contained within the parent element &lt;text:linenumbering-configuration&gt;</w:t>
      </w:r>
    </w:p>
    <w:p w:rsidR="00376B6B" w:rsidRDefault="00DC1024">
      <w:pPr>
        <w:pStyle w:val="Definition-Field2"/>
      </w:pPr>
      <w:r>
        <w:t>This e</w:t>
      </w:r>
      <w:r>
        <w:t>lement is not supported in Word 2013, Word 2016, or Word 2019.</w:t>
      </w:r>
    </w:p>
    <w:p w:rsidR="00376B6B" w:rsidRDefault="00DC1024">
      <w:pPr>
        <w:pStyle w:val="Heading3"/>
      </w:pPr>
      <w:bookmarkStart w:id="834" w:name="section_f528dfa8f53945828a54e7367ee5f0e4"/>
      <w:bookmarkStart w:id="835" w:name="_Toc190323760"/>
      <w:r>
        <w:t>Part 1 Section 16.29.3, text:notes-configuration</w:t>
      </w:r>
      <w:bookmarkEnd w:id="834"/>
      <w:bookmarkEnd w:id="835"/>
      <w:r>
        <w:fldChar w:fldCharType="begin"/>
      </w:r>
      <w:r>
        <w:instrText xml:space="preserve"> XE "text\:notes-configuration" </w:instrText>
      </w:r>
      <w:r>
        <w:fldChar w:fldCharType="end"/>
      </w:r>
    </w:p>
    <w:p w:rsidR="00376B6B" w:rsidRDefault="00DC1024">
      <w:pPr>
        <w:pStyle w:val="Definition-Field"/>
      </w:pPr>
      <w:r>
        <w:t xml:space="preserve">a.   </w:t>
      </w:r>
      <w:r>
        <w:rPr>
          <w:i/>
        </w:rPr>
        <w:t>The standard defines the element &lt;text:notes-configuration&gt;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element &lt;text:notes-configuration&gt;</w:t>
      </w:r>
    </w:p>
    <w:p w:rsidR="00376B6B" w:rsidRDefault="00DC1024">
      <w:pPr>
        <w:pStyle w:val="Definition-Field2"/>
      </w:pPr>
      <w:r>
        <w:t>OfficeArt Math in Excel 2013 does not support this elemen</w:t>
      </w:r>
      <w:r>
        <w:t>t on save for text in text boxes and shapes, SmartArt, and chart titles and labels, and on load for text in the following elements:</w:t>
      </w:r>
    </w:p>
    <w:p w:rsidR="00376B6B" w:rsidRDefault="00DC1024">
      <w:pPr>
        <w:pStyle w:val="ListParagraph"/>
        <w:numPr>
          <w:ilvl w:val="0"/>
          <w:numId w:val="177"/>
        </w:numPr>
        <w:contextualSpacing/>
      </w:pPr>
      <w:r>
        <w:t>&lt;draw:rect&gt;</w:t>
      </w:r>
    </w:p>
    <w:p w:rsidR="00376B6B" w:rsidRDefault="00DC1024">
      <w:pPr>
        <w:pStyle w:val="ListParagraph"/>
        <w:numPr>
          <w:ilvl w:val="0"/>
          <w:numId w:val="177"/>
        </w:numPr>
        <w:contextualSpacing/>
      </w:pPr>
      <w:r>
        <w:t>&lt;draw:polyline&gt;</w:t>
      </w:r>
    </w:p>
    <w:p w:rsidR="00376B6B" w:rsidRDefault="00DC1024">
      <w:pPr>
        <w:pStyle w:val="ListParagraph"/>
        <w:numPr>
          <w:ilvl w:val="0"/>
          <w:numId w:val="177"/>
        </w:numPr>
        <w:contextualSpacing/>
      </w:pPr>
      <w:r>
        <w:t>&lt;draw:polygon&gt;</w:t>
      </w:r>
    </w:p>
    <w:p w:rsidR="00376B6B" w:rsidRDefault="00DC1024">
      <w:pPr>
        <w:pStyle w:val="ListParagraph"/>
        <w:numPr>
          <w:ilvl w:val="0"/>
          <w:numId w:val="177"/>
        </w:numPr>
        <w:contextualSpacing/>
      </w:pPr>
      <w:r>
        <w:t>&lt;draw:regular-polygon&gt;</w:t>
      </w:r>
    </w:p>
    <w:p w:rsidR="00376B6B" w:rsidRDefault="00DC1024">
      <w:pPr>
        <w:pStyle w:val="ListParagraph"/>
        <w:numPr>
          <w:ilvl w:val="0"/>
          <w:numId w:val="177"/>
        </w:numPr>
        <w:contextualSpacing/>
      </w:pPr>
      <w:r>
        <w:t>&lt;draw:path&gt;</w:t>
      </w:r>
    </w:p>
    <w:p w:rsidR="00376B6B" w:rsidRDefault="00DC1024">
      <w:pPr>
        <w:pStyle w:val="ListParagraph"/>
        <w:numPr>
          <w:ilvl w:val="0"/>
          <w:numId w:val="177"/>
        </w:numPr>
        <w:contextualSpacing/>
      </w:pPr>
      <w:r>
        <w:t>&lt;draw:circle&gt;</w:t>
      </w:r>
    </w:p>
    <w:p w:rsidR="00376B6B" w:rsidRDefault="00DC1024">
      <w:pPr>
        <w:pStyle w:val="ListParagraph"/>
        <w:numPr>
          <w:ilvl w:val="0"/>
          <w:numId w:val="177"/>
        </w:numPr>
        <w:contextualSpacing/>
      </w:pPr>
      <w:r>
        <w:t>&lt;draw:ellipse&gt;</w:t>
      </w:r>
    </w:p>
    <w:p w:rsidR="00376B6B" w:rsidRDefault="00DC1024">
      <w:pPr>
        <w:pStyle w:val="ListParagraph"/>
        <w:numPr>
          <w:ilvl w:val="0"/>
          <w:numId w:val="177"/>
        </w:numPr>
        <w:contextualSpacing/>
      </w:pPr>
      <w:r>
        <w:t>&lt;draw:caption&gt;</w:t>
      </w:r>
    </w:p>
    <w:p w:rsidR="00376B6B" w:rsidRDefault="00DC1024">
      <w:pPr>
        <w:pStyle w:val="ListParagraph"/>
        <w:numPr>
          <w:ilvl w:val="0"/>
          <w:numId w:val="177"/>
        </w:numPr>
        <w:contextualSpacing/>
      </w:pPr>
      <w:r>
        <w:t>&lt;d</w:t>
      </w:r>
      <w:r>
        <w:t>raw:measure&gt;</w:t>
      </w:r>
    </w:p>
    <w:p w:rsidR="00376B6B" w:rsidRDefault="00DC1024">
      <w:pPr>
        <w:pStyle w:val="ListParagraph"/>
        <w:numPr>
          <w:ilvl w:val="0"/>
          <w:numId w:val="177"/>
        </w:numPr>
        <w:contextualSpacing/>
      </w:pPr>
      <w:r>
        <w:t>&lt;draw:frame&gt;</w:t>
      </w:r>
    </w:p>
    <w:p w:rsidR="00376B6B" w:rsidRDefault="00DC1024">
      <w:pPr>
        <w:pStyle w:val="ListParagraph"/>
        <w:numPr>
          <w:ilvl w:val="0"/>
          <w:numId w:val="177"/>
        </w:numPr>
        <w:contextualSpacing/>
      </w:pPr>
      <w:r>
        <w:t>&lt;draw:text-box&gt;</w:t>
      </w:r>
    </w:p>
    <w:p w:rsidR="00376B6B" w:rsidRDefault="00DC1024">
      <w:pPr>
        <w:pStyle w:val="ListParagraph"/>
        <w:numPr>
          <w:ilvl w:val="0"/>
          <w:numId w:val="177"/>
        </w:numPr>
      </w:pPr>
      <w:r>
        <w:t xml:space="preserve">&lt;draw:custom-shape&gt; </w:t>
      </w:r>
    </w:p>
    <w:p w:rsidR="00376B6B" w:rsidRDefault="00DC1024">
      <w:pPr>
        <w:pStyle w:val="Definition-Field"/>
      </w:pPr>
      <w:r>
        <w:t xml:space="preserve">c.   </w:t>
      </w:r>
      <w:r>
        <w:rPr>
          <w:i/>
        </w:rPr>
        <w:t>The standard defines the element &lt;text:notes-configuration&gt;, contained within the parent element &lt;style:section-properties&gt;</w:t>
      </w:r>
    </w:p>
    <w:p w:rsidR="00376B6B" w:rsidRDefault="00DC1024">
      <w:pPr>
        <w:pStyle w:val="Definition-Field2"/>
      </w:pPr>
      <w:r>
        <w:lastRenderedPageBreak/>
        <w:t xml:space="preserve">This element is not supported in Excel 2013, Excel 2016, or </w:t>
      </w:r>
      <w:r>
        <w:t>Excel 2019.</w:t>
      </w:r>
    </w:p>
    <w:p w:rsidR="00376B6B" w:rsidRDefault="00DC1024">
      <w:pPr>
        <w:pStyle w:val="Definition-Field"/>
      </w:pPr>
      <w:r>
        <w:t xml:space="preserve">d.   </w:t>
      </w:r>
      <w:r>
        <w:rPr>
          <w:i/>
        </w:rPr>
        <w:t>The standard defines the element &lt;text:notes-configuration&gt;</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178"/>
        </w:numPr>
        <w:contextualSpacing/>
      </w:pPr>
      <w:r>
        <w:t>&lt;draw:rect&gt;</w:t>
      </w:r>
    </w:p>
    <w:p w:rsidR="00376B6B" w:rsidRDefault="00DC1024">
      <w:pPr>
        <w:pStyle w:val="ListParagraph"/>
        <w:numPr>
          <w:ilvl w:val="0"/>
          <w:numId w:val="178"/>
        </w:numPr>
        <w:contextualSpacing/>
      </w:pPr>
      <w:r>
        <w:t>&lt;draw:polyline&gt;</w:t>
      </w:r>
    </w:p>
    <w:p w:rsidR="00376B6B" w:rsidRDefault="00DC1024">
      <w:pPr>
        <w:pStyle w:val="ListParagraph"/>
        <w:numPr>
          <w:ilvl w:val="0"/>
          <w:numId w:val="178"/>
        </w:numPr>
        <w:contextualSpacing/>
      </w:pPr>
      <w:r>
        <w:t>&lt;draw:polygon&gt;</w:t>
      </w:r>
    </w:p>
    <w:p w:rsidR="00376B6B" w:rsidRDefault="00DC1024">
      <w:pPr>
        <w:pStyle w:val="ListParagraph"/>
        <w:numPr>
          <w:ilvl w:val="0"/>
          <w:numId w:val="178"/>
        </w:numPr>
        <w:contextualSpacing/>
      </w:pPr>
      <w:r>
        <w:t>&lt;draw:regular-polygon&gt;</w:t>
      </w:r>
    </w:p>
    <w:p w:rsidR="00376B6B" w:rsidRDefault="00DC1024">
      <w:pPr>
        <w:pStyle w:val="ListParagraph"/>
        <w:numPr>
          <w:ilvl w:val="0"/>
          <w:numId w:val="178"/>
        </w:numPr>
        <w:contextualSpacing/>
      </w:pPr>
      <w:r>
        <w:t>&lt;draw</w:t>
      </w:r>
      <w:r>
        <w:t>:path&gt;</w:t>
      </w:r>
    </w:p>
    <w:p w:rsidR="00376B6B" w:rsidRDefault="00DC1024">
      <w:pPr>
        <w:pStyle w:val="ListParagraph"/>
        <w:numPr>
          <w:ilvl w:val="0"/>
          <w:numId w:val="178"/>
        </w:numPr>
        <w:contextualSpacing/>
      </w:pPr>
      <w:r>
        <w:t>&lt;draw:circle&gt;</w:t>
      </w:r>
    </w:p>
    <w:p w:rsidR="00376B6B" w:rsidRDefault="00DC1024">
      <w:pPr>
        <w:pStyle w:val="ListParagraph"/>
        <w:numPr>
          <w:ilvl w:val="0"/>
          <w:numId w:val="178"/>
        </w:numPr>
        <w:contextualSpacing/>
      </w:pPr>
      <w:r>
        <w:t>&lt;draw:ellipse&gt;</w:t>
      </w:r>
    </w:p>
    <w:p w:rsidR="00376B6B" w:rsidRDefault="00DC1024">
      <w:pPr>
        <w:pStyle w:val="ListParagraph"/>
        <w:numPr>
          <w:ilvl w:val="0"/>
          <w:numId w:val="178"/>
        </w:numPr>
        <w:contextualSpacing/>
      </w:pPr>
      <w:r>
        <w:t>&lt;draw:caption&gt;</w:t>
      </w:r>
    </w:p>
    <w:p w:rsidR="00376B6B" w:rsidRDefault="00DC1024">
      <w:pPr>
        <w:pStyle w:val="ListParagraph"/>
        <w:numPr>
          <w:ilvl w:val="0"/>
          <w:numId w:val="178"/>
        </w:numPr>
        <w:contextualSpacing/>
      </w:pPr>
      <w:r>
        <w:t>&lt;draw:measure&gt;</w:t>
      </w:r>
    </w:p>
    <w:p w:rsidR="00376B6B" w:rsidRDefault="00DC1024">
      <w:pPr>
        <w:pStyle w:val="ListParagraph"/>
        <w:numPr>
          <w:ilvl w:val="0"/>
          <w:numId w:val="178"/>
        </w:numPr>
        <w:contextualSpacing/>
      </w:pPr>
      <w:r>
        <w:t>&lt;draw:text-box&gt;</w:t>
      </w:r>
    </w:p>
    <w:p w:rsidR="00376B6B" w:rsidRDefault="00DC1024">
      <w:pPr>
        <w:pStyle w:val="ListParagraph"/>
        <w:numPr>
          <w:ilvl w:val="0"/>
          <w:numId w:val="178"/>
        </w:numPr>
        <w:contextualSpacing/>
      </w:pPr>
      <w:r>
        <w:t>&lt;draw:frame&gt;</w:t>
      </w:r>
    </w:p>
    <w:p w:rsidR="00376B6B" w:rsidRDefault="00DC1024">
      <w:pPr>
        <w:pStyle w:val="ListParagraph"/>
        <w:numPr>
          <w:ilvl w:val="0"/>
          <w:numId w:val="178"/>
        </w:numPr>
      </w:pPr>
      <w:r>
        <w:t xml:space="preserve">&lt;draw:custom-shape&gt; </w:t>
      </w:r>
    </w:p>
    <w:p w:rsidR="00376B6B" w:rsidRDefault="00DC1024">
      <w:pPr>
        <w:pStyle w:val="Heading3"/>
      </w:pPr>
      <w:bookmarkStart w:id="836" w:name="section_42c12a2a9822495691c6ed9c04856d20"/>
      <w:bookmarkStart w:id="837" w:name="_Toc190323761"/>
      <w:r>
        <w:t>Part 1 Section 16.29.4, text:note-continuation-notice-forward</w:t>
      </w:r>
      <w:bookmarkEnd w:id="836"/>
      <w:bookmarkEnd w:id="837"/>
      <w:r>
        <w:fldChar w:fldCharType="begin"/>
      </w:r>
      <w:r>
        <w:instrText xml:space="preserve"> XE "text\:note-continuation-notice-forward" </w:instrText>
      </w:r>
      <w:r>
        <w:fldChar w:fldCharType="end"/>
      </w:r>
    </w:p>
    <w:p w:rsidR="00376B6B" w:rsidRDefault="00DC1024">
      <w:pPr>
        <w:pStyle w:val="Definition-Field"/>
      </w:pPr>
      <w:r>
        <w:t xml:space="preserve">a.   </w:t>
      </w:r>
      <w:r>
        <w:rPr>
          <w:i/>
        </w:rPr>
        <w:t xml:space="preserve">The standard defines the </w:t>
      </w:r>
      <w:r>
        <w:rPr>
          <w:i/>
        </w:rPr>
        <w:t>attribute text:note-continuation-notice-forward, contained within the element &lt;text:notes-configuration&gt;</w:t>
      </w:r>
    </w:p>
    <w:p w:rsidR="00376B6B" w:rsidRDefault="00DC1024">
      <w:pPr>
        <w:pStyle w:val="Definition-Field2"/>
      </w:pPr>
      <w:r>
        <w:t>This attribute is not supported in Word 2013, Word 2016, or Word 2019.</w:t>
      </w:r>
    </w:p>
    <w:p w:rsidR="00376B6B" w:rsidRDefault="00DC1024">
      <w:pPr>
        <w:pStyle w:val="Heading3"/>
      </w:pPr>
      <w:bookmarkStart w:id="838" w:name="section_356e2fece11a4c498743e997a123914a"/>
      <w:bookmarkStart w:id="839" w:name="_Toc190323762"/>
      <w:r>
        <w:t>Part 1 Section 16.29.5, text:note-continuation-notice-backward</w:t>
      </w:r>
      <w:bookmarkEnd w:id="838"/>
      <w:bookmarkEnd w:id="839"/>
      <w:r>
        <w:fldChar w:fldCharType="begin"/>
      </w:r>
      <w:r>
        <w:instrText xml:space="preserve"> XE "text\:note-co</w:instrText>
      </w:r>
      <w:r>
        <w:instrText xml:space="preserve">ntinuation-notice-backward" </w:instrText>
      </w:r>
      <w:r>
        <w:fldChar w:fldCharType="end"/>
      </w:r>
    </w:p>
    <w:p w:rsidR="00376B6B" w:rsidRDefault="00DC1024">
      <w:pPr>
        <w:pStyle w:val="Definition-Field"/>
      </w:pPr>
      <w:r>
        <w:t xml:space="preserve">a.   </w:t>
      </w:r>
      <w:r>
        <w:rPr>
          <w:i/>
        </w:rPr>
        <w:t>The standard defines the attribute text:note-continuation-notice-backward, contained within the element &lt;text:notes-configuration&gt;</w:t>
      </w:r>
    </w:p>
    <w:p w:rsidR="00376B6B" w:rsidRDefault="00DC1024">
      <w:pPr>
        <w:pStyle w:val="Definition-Field2"/>
      </w:pPr>
      <w:r>
        <w:t>This attribute is not supported in Word 2013, Word 2016, or Word 2019.</w:t>
      </w:r>
    </w:p>
    <w:p w:rsidR="00376B6B" w:rsidRDefault="00DC1024">
      <w:pPr>
        <w:pStyle w:val="Heading3"/>
      </w:pPr>
      <w:bookmarkStart w:id="840" w:name="section_80632525f04045cb81948ca1150d6f51"/>
      <w:bookmarkStart w:id="841" w:name="_Toc190323763"/>
      <w:r>
        <w:t>Part 1 Section 16.</w:t>
      </w:r>
      <w:r>
        <w:t>29.6, text:bibliography-configuration</w:t>
      </w:r>
      <w:bookmarkEnd w:id="840"/>
      <w:bookmarkEnd w:id="841"/>
      <w:r>
        <w:fldChar w:fldCharType="begin"/>
      </w:r>
      <w:r>
        <w:instrText xml:space="preserve"> XE "text\:bibliography-configuration" </w:instrText>
      </w:r>
      <w:r>
        <w:fldChar w:fldCharType="end"/>
      </w:r>
    </w:p>
    <w:p w:rsidR="00376B6B" w:rsidRDefault="00DC1024">
      <w:pPr>
        <w:pStyle w:val="Definition-Field"/>
      </w:pPr>
      <w:r>
        <w:t xml:space="preserve">a.   </w:t>
      </w:r>
      <w:r>
        <w:rPr>
          <w:i/>
        </w:rPr>
        <w:t>The standard defines the element &lt;text:bibliography-configuration&gt;</w:t>
      </w:r>
    </w:p>
    <w:p w:rsidR="00376B6B" w:rsidRDefault="00DC1024">
      <w:pPr>
        <w:pStyle w:val="Definition-Field2"/>
      </w:pPr>
      <w:r>
        <w:t>This element is not supported in Word 2013, Word 2016, or Word 2019.</w:t>
      </w:r>
    </w:p>
    <w:p w:rsidR="00376B6B" w:rsidRDefault="00DC1024">
      <w:pPr>
        <w:pStyle w:val="Heading3"/>
      </w:pPr>
      <w:bookmarkStart w:id="842" w:name="section_313f2d2298e6406db77300c8dababbcc"/>
      <w:bookmarkStart w:id="843" w:name="_Toc190323764"/>
      <w:r>
        <w:t>Part 1 Section 16.30, text:list-styl</w:t>
      </w:r>
      <w:r>
        <w:t>e</w:t>
      </w:r>
      <w:bookmarkEnd w:id="842"/>
      <w:bookmarkEnd w:id="843"/>
      <w:r>
        <w:fldChar w:fldCharType="begin"/>
      </w:r>
      <w:r>
        <w:instrText xml:space="preserve"> XE "text\:list-style" </w:instrText>
      </w:r>
      <w:r>
        <w:fldChar w:fldCharType="end"/>
      </w:r>
    </w:p>
    <w:p w:rsidR="00376B6B" w:rsidRDefault="00DC1024">
      <w:pPr>
        <w:pStyle w:val="Definition-Field"/>
      </w:pPr>
      <w:r>
        <w:t xml:space="preserve">a.   </w:t>
      </w:r>
      <w:r>
        <w:rPr>
          <w:i/>
        </w:rPr>
        <w:t>The standard defines the element &lt;text:list-style&gt;, contained within the parent element &lt;style:graphic-properties&gt;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76B6B" w:rsidRDefault="00DC1024">
      <w:pPr>
        <w:pStyle w:val="Definition-Field"/>
      </w:pPr>
      <w:r>
        <w:t xml:space="preserve">b.   </w:t>
      </w:r>
      <w:r>
        <w:rPr>
          <w:i/>
        </w:rPr>
        <w:t>The standard defines the element &lt;text:list-style&gt;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w:t>
      </w:r>
      <w:r>
        <w:rPr>
          <w:i/>
        </w:rPr>
        <w:t>ment &lt;text:list-style&gt;, contained within the parent element &lt;style:graphic-properties&gt;</w:t>
      </w:r>
    </w:p>
    <w:p w:rsidR="00376B6B" w:rsidRDefault="00DC1024">
      <w:pPr>
        <w:pStyle w:val="Definition-Field2"/>
      </w:pPr>
      <w:r>
        <w:t>OfficeArt Math in Excel 2013 supports this element on load for text in any of the following elements:</w:t>
      </w:r>
    </w:p>
    <w:p w:rsidR="00376B6B" w:rsidRDefault="00DC1024">
      <w:pPr>
        <w:pStyle w:val="ListParagraph"/>
        <w:numPr>
          <w:ilvl w:val="0"/>
          <w:numId w:val="179"/>
        </w:numPr>
        <w:contextualSpacing/>
      </w:pPr>
      <w:r>
        <w:lastRenderedPageBreak/>
        <w:t>&lt;draw:rect&gt;</w:t>
      </w:r>
    </w:p>
    <w:p w:rsidR="00376B6B" w:rsidRDefault="00DC1024">
      <w:pPr>
        <w:pStyle w:val="ListParagraph"/>
        <w:numPr>
          <w:ilvl w:val="0"/>
          <w:numId w:val="179"/>
        </w:numPr>
        <w:contextualSpacing/>
      </w:pPr>
      <w:r>
        <w:t>&lt;draw:polyline&gt;</w:t>
      </w:r>
    </w:p>
    <w:p w:rsidR="00376B6B" w:rsidRDefault="00DC1024">
      <w:pPr>
        <w:pStyle w:val="ListParagraph"/>
        <w:numPr>
          <w:ilvl w:val="0"/>
          <w:numId w:val="179"/>
        </w:numPr>
        <w:contextualSpacing/>
      </w:pPr>
      <w:r>
        <w:t>&lt;draw:polygon&gt;</w:t>
      </w:r>
    </w:p>
    <w:p w:rsidR="00376B6B" w:rsidRDefault="00DC1024">
      <w:pPr>
        <w:pStyle w:val="ListParagraph"/>
        <w:numPr>
          <w:ilvl w:val="0"/>
          <w:numId w:val="179"/>
        </w:numPr>
        <w:contextualSpacing/>
      </w:pPr>
      <w:r>
        <w:t>&lt;draw:regular-polygon&gt;</w:t>
      </w:r>
    </w:p>
    <w:p w:rsidR="00376B6B" w:rsidRDefault="00DC1024">
      <w:pPr>
        <w:pStyle w:val="ListParagraph"/>
        <w:numPr>
          <w:ilvl w:val="0"/>
          <w:numId w:val="179"/>
        </w:numPr>
        <w:contextualSpacing/>
      </w:pPr>
      <w:r>
        <w:t>&lt;</w:t>
      </w:r>
      <w:r>
        <w:t>draw:path&gt;</w:t>
      </w:r>
    </w:p>
    <w:p w:rsidR="00376B6B" w:rsidRDefault="00DC1024">
      <w:pPr>
        <w:pStyle w:val="ListParagraph"/>
        <w:numPr>
          <w:ilvl w:val="0"/>
          <w:numId w:val="179"/>
        </w:numPr>
        <w:contextualSpacing/>
      </w:pPr>
      <w:r>
        <w:t>&lt;draw:circle&gt;</w:t>
      </w:r>
    </w:p>
    <w:p w:rsidR="00376B6B" w:rsidRDefault="00DC1024">
      <w:pPr>
        <w:pStyle w:val="ListParagraph"/>
        <w:numPr>
          <w:ilvl w:val="0"/>
          <w:numId w:val="179"/>
        </w:numPr>
        <w:contextualSpacing/>
      </w:pPr>
      <w:r>
        <w:t>&lt;draw:ellipse&gt;</w:t>
      </w:r>
    </w:p>
    <w:p w:rsidR="00376B6B" w:rsidRDefault="00DC1024">
      <w:pPr>
        <w:pStyle w:val="ListParagraph"/>
        <w:numPr>
          <w:ilvl w:val="0"/>
          <w:numId w:val="179"/>
        </w:numPr>
        <w:contextualSpacing/>
      </w:pPr>
      <w:r>
        <w:t>&lt;draw:caption&gt;</w:t>
      </w:r>
    </w:p>
    <w:p w:rsidR="00376B6B" w:rsidRDefault="00DC1024">
      <w:pPr>
        <w:pStyle w:val="ListParagraph"/>
        <w:numPr>
          <w:ilvl w:val="0"/>
          <w:numId w:val="179"/>
        </w:numPr>
        <w:contextualSpacing/>
      </w:pPr>
      <w:r>
        <w:t>&lt;draw:measure&gt;</w:t>
      </w:r>
    </w:p>
    <w:p w:rsidR="00376B6B" w:rsidRDefault="00DC1024">
      <w:pPr>
        <w:pStyle w:val="ListParagraph"/>
        <w:numPr>
          <w:ilvl w:val="0"/>
          <w:numId w:val="179"/>
        </w:numPr>
        <w:contextualSpacing/>
      </w:pPr>
      <w:r>
        <w:t>&lt;draw:frame&gt;</w:t>
      </w:r>
    </w:p>
    <w:p w:rsidR="00376B6B" w:rsidRDefault="00DC1024">
      <w:pPr>
        <w:pStyle w:val="ListParagraph"/>
        <w:numPr>
          <w:ilvl w:val="0"/>
          <w:numId w:val="179"/>
        </w:numPr>
        <w:contextualSpacing/>
      </w:pPr>
      <w:r>
        <w:t>&lt;draw:text-box&gt;</w:t>
      </w:r>
    </w:p>
    <w:p w:rsidR="00376B6B" w:rsidRDefault="00DC1024">
      <w:pPr>
        <w:pStyle w:val="ListParagraph"/>
        <w:numPr>
          <w:ilvl w:val="0"/>
          <w:numId w:val="179"/>
        </w:numPr>
      </w:pPr>
      <w:r>
        <w:t>&lt;draw:custom-shape&gt;</w:t>
      </w:r>
    </w:p>
    <w:p w:rsidR="00376B6B" w:rsidRDefault="00DC1024">
      <w:pPr>
        <w:pStyle w:val="Definition-Field2"/>
      </w:pPr>
      <w:r>
        <w:t>OfficeArt Math in Excel 2013 supports this element on save for text in any of the following items:</w:t>
      </w:r>
    </w:p>
    <w:p w:rsidR="00376B6B" w:rsidRDefault="00DC1024">
      <w:pPr>
        <w:pStyle w:val="ListParagraph"/>
        <w:numPr>
          <w:ilvl w:val="0"/>
          <w:numId w:val="180"/>
        </w:numPr>
        <w:contextualSpacing/>
      </w:pPr>
      <w:r>
        <w:t>text boxes</w:t>
      </w:r>
    </w:p>
    <w:p w:rsidR="00376B6B" w:rsidRDefault="00DC1024">
      <w:pPr>
        <w:pStyle w:val="ListParagraph"/>
        <w:numPr>
          <w:ilvl w:val="0"/>
          <w:numId w:val="180"/>
        </w:numPr>
        <w:contextualSpacing/>
      </w:pPr>
      <w:r>
        <w:t>shapes</w:t>
      </w:r>
    </w:p>
    <w:p w:rsidR="00376B6B" w:rsidRDefault="00DC1024">
      <w:pPr>
        <w:pStyle w:val="ListParagraph"/>
        <w:numPr>
          <w:ilvl w:val="0"/>
          <w:numId w:val="180"/>
        </w:numPr>
        <w:contextualSpacing/>
      </w:pPr>
      <w:r>
        <w:t>SmartArt</w:t>
      </w:r>
    </w:p>
    <w:p w:rsidR="00376B6B" w:rsidRDefault="00DC1024">
      <w:pPr>
        <w:pStyle w:val="ListParagraph"/>
        <w:numPr>
          <w:ilvl w:val="0"/>
          <w:numId w:val="180"/>
        </w:numPr>
        <w:contextualSpacing/>
      </w:pPr>
      <w:r>
        <w:t>chart title</w:t>
      </w:r>
      <w:r>
        <w:t>s</w:t>
      </w:r>
    </w:p>
    <w:p w:rsidR="00376B6B" w:rsidRDefault="00DC1024">
      <w:pPr>
        <w:pStyle w:val="ListParagraph"/>
        <w:numPr>
          <w:ilvl w:val="0"/>
          <w:numId w:val="180"/>
        </w:numPr>
      </w:pPr>
      <w:r>
        <w:t xml:space="preserve">labels </w:t>
      </w:r>
    </w:p>
    <w:p w:rsidR="00376B6B" w:rsidRDefault="00DC1024">
      <w:pPr>
        <w:pStyle w:val="Definition-Field"/>
      </w:pPr>
      <w:r>
        <w:t xml:space="preserve">d.   </w:t>
      </w:r>
      <w:r>
        <w:rPr>
          <w:i/>
        </w:rPr>
        <w:t>The standard defines the element &lt;text:list-style&gt;, contained within the parent element &lt;style:graphic-properties&gt;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181"/>
        </w:numPr>
        <w:contextualSpacing/>
      </w:pPr>
      <w:r>
        <w:t>&lt;draw:rect&gt;</w:t>
      </w:r>
    </w:p>
    <w:p w:rsidR="00376B6B" w:rsidRDefault="00DC1024">
      <w:pPr>
        <w:pStyle w:val="ListParagraph"/>
        <w:numPr>
          <w:ilvl w:val="0"/>
          <w:numId w:val="181"/>
        </w:numPr>
        <w:contextualSpacing/>
      </w:pPr>
      <w:r>
        <w:t>&lt;draw:polyline</w:t>
      </w:r>
      <w:r>
        <w:t>&gt;</w:t>
      </w:r>
    </w:p>
    <w:p w:rsidR="00376B6B" w:rsidRDefault="00DC1024">
      <w:pPr>
        <w:pStyle w:val="ListParagraph"/>
        <w:numPr>
          <w:ilvl w:val="0"/>
          <w:numId w:val="181"/>
        </w:numPr>
        <w:contextualSpacing/>
      </w:pPr>
      <w:r>
        <w:t>&lt;draw:polygon&gt;</w:t>
      </w:r>
    </w:p>
    <w:p w:rsidR="00376B6B" w:rsidRDefault="00DC1024">
      <w:pPr>
        <w:pStyle w:val="ListParagraph"/>
        <w:numPr>
          <w:ilvl w:val="0"/>
          <w:numId w:val="181"/>
        </w:numPr>
        <w:contextualSpacing/>
      </w:pPr>
      <w:r>
        <w:t>&lt;draw:regular-polygon&gt;</w:t>
      </w:r>
    </w:p>
    <w:p w:rsidR="00376B6B" w:rsidRDefault="00DC1024">
      <w:pPr>
        <w:pStyle w:val="ListParagraph"/>
        <w:numPr>
          <w:ilvl w:val="0"/>
          <w:numId w:val="181"/>
        </w:numPr>
        <w:contextualSpacing/>
      </w:pPr>
      <w:r>
        <w:t>&lt;draw:path&gt;</w:t>
      </w:r>
    </w:p>
    <w:p w:rsidR="00376B6B" w:rsidRDefault="00DC1024">
      <w:pPr>
        <w:pStyle w:val="ListParagraph"/>
        <w:numPr>
          <w:ilvl w:val="0"/>
          <w:numId w:val="181"/>
        </w:numPr>
        <w:contextualSpacing/>
      </w:pPr>
      <w:r>
        <w:t>&lt;draw:circle&gt;</w:t>
      </w:r>
    </w:p>
    <w:p w:rsidR="00376B6B" w:rsidRDefault="00DC1024">
      <w:pPr>
        <w:pStyle w:val="ListParagraph"/>
        <w:numPr>
          <w:ilvl w:val="0"/>
          <w:numId w:val="181"/>
        </w:numPr>
        <w:contextualSpacing/>
      </w:pPr>
      <w:r>
        <w:t>&lt;draw:ellipse&gt;</w:t>
      </w:r>
    </w:p>
    <w:p w:rsidR="00376B6B" w:rsidRDefault="00DC1024">
      <w:pPr>
        <w:pStyle w:val="ListParagraph"/>
        <w:numPr>
          <w:ilvl w:val="0"/>
          <w:numId w:val="181"/>
        </w:numPr>
        <w:contextualSpacing/>
      </w:pPr>
      <w:r>
        <w:t>&lt;draw:caption&gt;</w:t>
      </w:r>
    </w:p>
    <w:p w:rsidR="00376B6B" w:rsidRDefault="00DC1024">
      <w:pPr>
        <w:pStyle w:val="ListParagraph"/>
        <w:numPr>
          <w:ilvl w:val="0"/>
          <w:numId w:val="181"/>
        </w:numPr>
        <w:contextualSpacing/>
      </w:pPr>
      <w:r>
        <w:t>&lt;draw:measure&gt;</w:t>
      </w:r>
    </w:p>
    <w:p w:rsidR="00376B6B" w:rsidRDefault="00DC1024">
      <w:pPr>
        <w:pStyle w:val="ListParagraph"/>
        <w:numPr>
          <w:ilvl w:val="0"/>
          <w:numId w:val="181"/>
        </w:numPr>
        <w:contextualSpacing/>
      </w:pPr>
      <w:r>
        <w:t>&lt;draw:text-box&gt;</w:t>
      </w:r>
    </w:p>
    <w:p w:rsidR="00376B6B" w:rsidRDefault="00DC1024">
      <w:pPr>
        <w:pStyle w:val="ListParagraph"/>
        <w:numPr>
          <w:ilvl w:val="0"/>
          <w:numId w:val="181"/>
        </w:numPr>
        <w:contextualSpacing/>
      </w:pPr>
      <w:r>
        <w:t>&lt;draw:frame&gt;</w:t>
      </w:r>
    </w:p>
    <w:p w:rsidR="00376B6B" w:rsidRDefault="00DC1024">
      <w:pPr>
        <w:pStyle w:val="ListParagraph"/>
        <w:numPr>
          <w:ilvl w:val="0"/>
          <w:numId w:val="181"/>
        </w:numPr>
      </w:pPr>
      <w:r>
        <w:t xml:space="preserve">&lt;draw:custom-shape&gt;. </w:t>
      </w:r>
    </w:p>
    <w:p w:rsidR="00376B6B" w:rsidRDefault="00DC1024">
      <w:pPr>
        <w:pStyle w:val="Heading3"/>
      </w:pPr>
      <w:bookmarkStart w:id="844" w:name="section_a3a0791b3e244b57985ddc7f23973d6a"/>
      <w:bookmarkStart w:id="845" w:name="_Toc190323765"/>
      <w:r>
        <w:t>Part 1 Section 16.32, text:list-level-style-number</w:t>
      </w:r>
      <w:bookmarkEnd w:id="844"/>
      <w:bookmarkEnd w:id="845"/>
      <w:r>
        <w:fldChar w:fldCharType="begin"/>
      </w:r>
      <w:r>
        <w:instrText xml:space="preserve"> XE "text\:list-level-style-number" </w:instrText>
      </w:r>
      <w:r>
        <w:fldChar w:fldCharType="end"/>
      </w:r>
    </w:p>
    <w:p w:rsidR="00376B6B" w:rsidRDefault="00DC1024">
      <w:pPr>
        <w:pStyle w:val="Definition-Field"/>
      </w:pPr>
      <w:r>
        <w:t xml:space="preserve">a.   </w:t>
      </w:r>
      <w:r>
        <w:rPr>
          <w:i/>
        </w:rPr>
        <w:t>The standard defines the element &lt;text:list-level-style-number&gt;, contained within the parent element &lt;text:list-style&gt;</w:t>
      </w:r>
    </w:p>
    <w:p w:rsidR="00376B6B" w:rsidRDefault="00DC1024">
      <w:pPr>
        <w:pStyle w:val="Definition-Field2"/>
      </w:pPr>
      <w:hyperlink w:anchor="gt_5b584f32-a3d3-4a21-aed2-3ee39deb4883">
        <w:r>
          <w:rPr>
            <w:rStyle w:val="HyperlinkGreen"/>
            <w:b/>
          </w:rPr>
          <w:t>OfficeArt Math</w:t>
        </w:r>
      </w:hyperlink>
      <w:r>
        <w:t xml:space="preserve"> in Excel 2013 supports this element on load for text in the </w:t>
      </w:r>
      <w:r>
        <w:t>following elements:</w:t>
      </w:r>
    </w:p>
    <w:p w:rsidR="00376B6B" w:rsidRDefault="00DC1024">
      <w:pPr>
        <w:pStyle w:val="ListParagraph"/>
        <w:numPr>
          <w:ilvl w:val="0"/>
          <w:numId w:val="182"/>
        </w:numPr>
        <w:contextualSpacing/>
      </w:pPr>
      <w:r>
        <w:t>&lt;draw:rect&gt;</w:t>
      </w:r>
    </w:p>
    <w:p w:rsidR="00376B6B" w:rsidRDefault="00DC1024">
      <w:pPr>
        <w:pStyle w:val="ListParagraph"/>
        <w:numPr>
          <w:ilvl w:val="0"/>
          <w:numId w:val="182"/>
        </w:numPr>
        <w:contextualSpacing/>
      </w:pPr>
      <w:r>
        <w:t>&lt;draw:polyline&gt;</w:t>
      </w:r>
    </w:p>
    <w:p w:rsidR="00376B6B" w:rsidRDefault="00DC1024">
      <w:pPr>
        <w:pStyle w:val="ListParagraph"/>
        <w:numPr>
          <w:ilvl w:val="0"/>
          <w:numId w:val="182"/>
        </w:numPr>
        <w:contextualSpacing/>
      </w:pPr>
      <w:r>
        <w:t>&lt;draw:polygon&gt;</w:t>
      </w:r>
    </w:p>
    <w:p w:rsidR="00376B6B" w:rsidRDefault="00DC1024">
      <w:pPr>
        <w:pStyle w:val="ListParagraph"/>
        <w:numPr>
          <w:ilvl w:val="0"/>
          <w:numId w:val="182"/>
        </w:numPr>
        <w:contextualSpacing/>
      </w:pPr>
      <w:r>
        <w:t>&lt;draw:regular-polygon&gt;</w:t>
      </w:r>
    </w:p>
    <w:p w:rsidR="00376B6B" w:rsidRDefault="00DC1024">
      <w:pPr>
        <w:pStyle w:val="ListParagraph"/>
        <w:numPr>
          <w:ilvl w:val="0"/>
          <w:numId w:val="182"/>
        </w:numPr>
        <w:contextualSpacing/>
      </w:pPr>
      <w:r>
        <w:t>&lt;draw:path&gt;</w:t>
      </w:r>
    </w:p>
    <w:p w:rsidR="00376B6B" w:rsidRDefault="00DC1024">
      <w:pPr>
        <w:pStyle w:val="ListParagraph"/>
        <w:numPr>
          <w:ilvl w:val="0"/>
          <w:numId w:val="182"/>
        </w:numPr>
        <w:contextualSpacing/>
      </w:pPr>
      <w:r>
        <w:t>&lt;draw:circle&gt;</w:t>
      </w:r>
    </w:p>
    <w:p w:rsidR="00376B6B" w:rsidRDefault="00DC1024">
      <w:pPr>
        <w:pStyle w:val="ListParagraph"/>
        <w:numPr>
          <w:ilvl w:val="0"/>
          <w:numId w:val="182"/>
        </w:numPr>
        <w:contextualSpacing/>
      </w:pPr>
      <w:r>
        <w:t>&lt;draw:ellipse&gt;</w:t>
      </w:r>
    </w:p>
    <w:p w:rsidR="00376B6B" w:rsidRDefault="00DC1024">
      <w:pPr>
        <w:pStyle w:val="ListParagraph"/>
        <w:numPr>
          <w:ilvl w:val="0"/>
          <w:numId w:val="182"/>
        </w:numPr>
        <w:contextualSpacing/>
      </w:pPr>
      <w:r>
        <w:t>&lt;draw:caption&gt;</w:t>
      </w:r>
    </w:p>
    <w:p w:rsidR="00376B6B" w:rsidRDefault="00DC1024">
      <w:pPr>
        <w:pStyle w:val="ListParagraph"/>
        <w:numPr>
          <w:ilvl w:val="0"/>
          <w:numId w:val="182"/>
        </w:numPr>
        <w:contextualSpacing/>
      </w:pPr>
      <w:r>
        <w:t>&lt;draw:measure&gt;</w:t>
      </w:r>
    </w:p>
    <w:p w:rsidR="00376B6B" w:rsidRDefault="00DC1024">
      <w:pPr>
        <w:pStyle w:val="ListParagraph"/>
        <w:numPr>
          <w:ilvl w:val="0"/>
          <w:numId w:val="182"/>
        </w:numPr>
        <w:contextualSpacing/>
      </w:pPr>
      <w:r>
        <w:t>&lt;draw:text-box&gt;</w:t>
      </w:r>
    </w:p>
    <w:p w:rsidR="00376B6B" w:rsidRDefault="00DC1024">
      <w:pPr>
        <w:pStyle w:val="ListParagraph"/>
        <w:numPr>
          <w:ilvl w:val="0"/>
          <w:numId w:val="182"/>
        </w:numPr>
        <w:contextualSpacing/>
      </w:pPr>
      <w:r>
        <w:t>&lt;draw:frame&gt;</w:t>
      </w:r>
    </w:p>
    <w:p w:rsidR="00376B6B" w:rsidRDefault="00DC1024">
      <w:pPr>
        <w:pStyle w:val="ListParagraph"/>
        <w:numPr>
          <w:ilvl w:val="0"/>
          <w:numId w:val="182"/>
        </w:numPr>
      </w:pPr>
      <w:r>
        <w:t>&lt;draw:custom-shape&gt;</w:t>
      </w:r>
    </w:p>
    <w:p w:rsidR="00376B6B" w:rsidRDefault="00DC1024">
      <w:pPr>
        <w:pStyle w:val="Definition-Field2"/>
      </w:pPr>
      <w:r>
        <w:lastRenderedPageBreak/>
        <w:t xml:space="preserve">And on save for text in text boxes and shapes.  </w:t>
      </w:r>
      <w:r>
        <w:t>(1) On save, Excel uses the following mappings between the "buAutoNum" string values and the style:num-prefix, style:num-suffix, style:num-format, and style:num-letter-sync attributes in ODF:</w:t>
      </w:r>
    </w:p>
    <w:p w:rsidR="00376B6B" w:rsidRDefault="00DC1024">
      <w:pPr>
        <w:pStyle w:val="Definition-Field2"/>
      </w:pPr>
      <w:r>
        <w:t>(1.1) The string value "buAutoNum" equals the value "arabicPlain</w:t>
      </w:r>
      <w:r>
        <w:t>" is written as style:num-format equals the value "1".</w:t>
      </w:r>
    </w:p>
    <w:p w:rsidR="00376B6B" w:rsidRDefault="00DC1024">
      <w:pPr>
        <w:pStyle w:val="Definition-Field2"/>
      </w:pPr>
      <w:r>
        <w:t>(1.2) The string value "buAutoNum" values "circleNumWdBlackPlain" and "circleNumWdWhitePlain" are written as style:num-format equals the value "1" and style:num-letter-sync equals the value "true".</w:t>
      </w:r>
    </w:p>
    <w:p w:rsidR="00376B6B" w:rsidRDefault="00DC1024">
      <w:pPr>
        <w:pStyle w:val="Definition-Field2"/>
      </w:pPr>
      <w:r>
        <w:t>(1.</w:t>
      </w:r>
      <w:r>
        <w:t>3) The string value "buAutoNum" equals the value "arabicParenR" is written as style:num-format equals the value "1" and style:num-suffix equals the value ")".</w:t>
      </w:r>
    </w:p>
    <w:p w:rsidR="00376B6B" w:rsidRDefault="00DC1024">
      <w:pPr>
        <w:pStyle w:val="Definition-Field2"/>
      </w:pPr>
      <w:r>
        <w:t>(1.4) The string value "buAutoNum" equals the value "arabicPeriod" is written as style:num-format</w:t>
      </w:r>
      <w:r>
        <w:t xml:space="preserve"> equals the value "1" and style:num-suffix equals the value ".".</w:t>
      </w:r>
    </w:p>
    <w:p w:rsidR="00376B6B" w:rsidRDefault="00DC1024">
      <w:pPr>
        <w:pStyle w:val="Definition-Field2"/>
      </w:pPr>
      <w:r>
        <w:t>(1.5) The string value "buAutoNum" equals the value "arabicParenBoth" is written as style:num-format equals the value "1", style:num-prefix equals the value "(", and style:num-suffix equals t</w:t>
      </w:r>
      <w:r>
        <w:t>he value ")".</w:t>
      </w:r>
    </w:p>
    <w:p w:rsidR="00376B6B" w:rsidRDefault="00DC1024">
      <w:pPr>
        <w:pStyle w:val="Definition-Field2"/>
      </w:pPr>
      <w:r>
        <w:t>(1.6) The string value "buAutoNum" equals the value "hindiNumParenR" is written as style:num-format equals the value "१, २, ३, ...", style:num-suffix equals the value ")", and style:num-letter-sync equals the value "true".</w:t>
      </w:r>
    </w:p>
    <w:p w:rsidR="00376B6B" w:rsidRDefault="00DC1024">
      <w:pPr>
        <w:pStyle w:val="Definition-Field2"/>
      </w:pPr>
      <w:r>
        <w:t>(1.7) The string va</w:t>
      </w:r>
      <w:r>
        <w:t>lue "buAutoNum" equals the value "hindiNumPeriod" is written as style:num-format equals the value "१, २, ३, ...", style:num-suffix equals the value ".", and style:num-letter-sync equals the value "true".</w:t>
      </w:r>
    </w:p>
    <w:p w:rsidR="00376B6B" w:rsidRDefault="00DC1024">
      <w:pPr>
        <w:pStyle w:val="Definition-Field2"/>
      </w:pPr>
      <w:r>
        <w:t xml:space="preserve">(1.8) The string value "buAutoNum" equals the value </w:t>
      </w:r>
      <w:r>
        <w:t>"arabicDbPlain" is written as style:num-format equals the value "１, ２, ３, ..." and style:num-letter-sync equals the value "true".</w:t>
      </w:r>
    </w:p>
    <w:p w:rsidR="00376B6B" w:rsidRDefault="00DC1024">
      <w:pPr>
        <w:pStyle w:val="Definition-Field2"/>
      </w:pPr>
      <w:r>
        <w:t xml:space="preserve">(1.9) The string value "buAutoNum" equals the value "circleNumDbPlain" is written as style:num-format equals the value "①, ②, </w:t>
      </w:r>
      <w:r>
        <w:t>③, ..." and style:num-letter-sync equals the value "true".</w:t>
      </w:r>
    </w:p>
    <w:p w:rsidR="00376B6B" w:rsidRDefault="00DC1024">
      <w:pPr>
        <w:pStyle w:val="Definition-Field2"/>
      </w:pPr>
      <w:r>
        <w:t>(1.10) The string value "buAutoNum" equals the value "arabicDbPeriod" is written as style:num-format equals the value "⒈, ⒉, ⒊, ..." and style:num-letter-sync equals the value "true".</w:t>
      </w:r>
    </w:p>
    <w:p w:rsidR="00376B6B" w:rsidRDefault="00DC1024">
      <w:pPr>
        <w:pStyle w:val="Definition-Field2"/>
      </w:pPr>
      <w:r>
        <w:t>(1.11) The st</w:t>
      </w:r>
      <w:r>
        <w:t>ring value "buAutoNum" equals the value "thaiNumParenR" is written as style:num-format equals the value "๑, ๒, ๓, ...", style:num-suffix equals the value ")", and style:num-letter-sync equals the value "true".</w:t>
      </w:r>
    </w:p>
    <w:p w:rsidR="00376B6B" w:rsidRDefault="00DC1024">
      <w:pPr>
        <w:pStyle w:val="Definition-Field2"/>
      </w:pPr>
      <w:r>
        <w:t>(1.12) The string value "buAutoNum" equals the</w:t>
      </w:r>
      <w:r>
        <w:t xml:space="preserve"> value "thaiNumPeriod" is written as style:num-format equals the value "๑, ๒, ๓, ...", style:num-suffix equals the value ".", and style:num-letter-sync equals the value "true".</w:t>
      </w:r>
    </w:p>
    <w:p w:rsidR="00376B6B" w:rsidRDefault="00DC1024">
      <w:pPr>
        <w:pStyle w:val="Definition-Field2"/>
      </w:pPr>
      <w:r>
        <w:t>(1.13) The string value "buAutoNum" equals the value "thaiNumParenBoth" is writ</w:t>
      </w:r>
      <w:r>
        <w:t>ten as style:num-format equals the value "๑, ๒, ๓, ...", style:num-prefix equals the value "(", style:num-suffix equals the value ")", and style:num-letter-sync equals the value "true".</w:t>
      </w:r>
    </w:p>
    <w:p w:rsidR="00376B6B" w:rsidRDefault="00DC1024">
      <w:pPr>
        <w:pStyle w:val="Definition-Field2"/>
      </w:pPr>
      <w:r>
        <w:t>(1.14) The string value "buAutoNum" equals the value "alphaLcParenR" i</w:t>
      </w:r>
      <w:r>
        <w:t>s written as style:num-format equals the value "a", style:num-suffix equals the value ")", and style:num-letter-sync equals the value "true".</w:t>
      </w:r>
    </w:p>
    <w:p w:rsidR="00376B6B" w:rsidRDefault="00DC1024">
      <w:pPr>
        <w:pStyle w:val="Definition-Field2"/>
      </w:pPr>
      <w:r>
        <w:t>(1.15) The string value "buAutoNum" equals the value "alphaUcParenR" is written as style:num-format equals the val</w:t>
      </w:r>
      <w:r>
        <w:t>ue "A", style:num-suffix equals the value ")", and style:num-letter-sync equals the value "true".</w:t>
      </w:r>
    </w:p>
    <w:p w:rsidR="00376B6B" w:rsidRDefault="00DC1024">
      <w:pPr>
        <w:pStyle w:val="Definition-Field2"/>
      </w:pPr>
      <w:r>
        <w:t>(1.16) The string value "buAutoNum" equals the value "alphaLcPeriod" is written as style:num-format equals the value "a", style:num-suffix equals the value ".</w:t>
      </w:r>
      <w:r>
        <w:t>", and style:num-letter-sync equals the value "true".</w:t>
      </w:r>
    </w:p>
    <w:p w:rsidR="00376B6B" w:rsidRDefault="00DC1024">
      <w:pPr>
        <w:pStyle w:val="Definition-Field2"/>
      </w:pPr>
      <w:r>
        <w:lastRenderedPageBreak/>
        <w:t>(1.17) The string value "buAutoNum" equals the value "alphaUcPeriod" is written as style:num-format equals the value "A", style:num-suffix equals the value ".", and style:num-letter-sync equals the valu</w:t>
      </w:r>
      <w:r>
        <w:t>e "true".</w:t>
      </w:r>
    </w:p>
    <w:p w:rsidR="00376B6B" w:rsidRDefault="00DC1024">
      <w:pPr>
        <w:pStyle w:val="Definition-Field2"/>
      </w:pPr>
      <w:r>
        <w:t xml:space="preserve">(1.18) The string value "buAutoNum" equals the value "alphaLcParenBoth" is written as style:num-format equals the value "a", style:num-prefix equals the value "(", style:num-suffix equals the value ")", and style:num-letter-sync equals the value </w:t>
      </w:r>
      <w:r>
        <w:t>"true".</w:t>
      </w:r>
    </w:p>
    <w:p w:rsidR="00376B6B" w:rsidRDefault="00DC1024">
      <w:pPr>
        <w:pStyle w:val="Definition-Field2"/>
      </w:pPr>
      <w:r>
        <w:t>(1.19) The string value "buAutoNum" equals the value "alphaUcParenBoth" is written as style:num-format equals the value "A", style:num-prefix equals the value "(", style:num-suffix equals the value ")", and style:num-letter-sync equals the value "t</w:t>
      </w:r>
      <w:r>
        <w:t>rue".</w:t>
      </w:r>
    </w:p>
    <w:p w:rsidR="00376B6B" w:rsidRDefault="00DC1024">
      <w:pPr>
        <w:pStyle w:val="Definition-Field2"/>
      </w:pPr>
      <w:r>
        <w:t>(1.20) The string value "buAutoNum" equals the value "romanLcParenR" is written as style:num-format equals the value "i" and style:num-suffix equals the value ")".</w:t>
      </w:r>
    </w:p>
    <w:p w:rsidR="00376B6B" w:rsidRDefault="00DC1024">
      <w:pPr>
        <w:pStyle w:val="Definition-Field2"/>
      </w:pPr>
      <w:r>
        <w:t xml:space="preserve">(1.21) The string value "buAutoNum" equals the value "romanUcParenR" is written as </w:t>
      </w:r>
      <w:r>
        <w:t>style:num-format equals the value "I" and style:num-suffix equals the value ")".</w:t>
      </w:r>
    </w:p>
    <w:p w:rsidR="00376B6B" w:rsidRDefault="00DC1024">
      <w:pPr>
        <w:pStyle w:val="Definition-Field2"/>
      </w:pPr>
      <w:r>
        <w:t>(1.22) The string value "buAutoNum" equals the value "romanLcPeriod" is written as style:num-format equals the value "i" and style:num-suffix equals the value ".".</w:t>
      </w:r>
    </w:p>
    <w:p w:rsidR="00376B6B" w:rsidRDefault="00DC1024">
      <w:pPr>
        <w:pStyle w:val="Definition-Field2"/>
      </w:pPr>
      <w:r>
        <w:t xml:space="preserve">(1.23) The </w:t>
      </w:r>
      <w:r>
        <w:t>string value "buAutoNum" equals the value "romanUcPeriod" is written as style:num-format equals the value "I" and style:num-suffix equals the value ".".</w:t>
      </w:r>
    </w:p>
    <w:p w:rsidR="00376B6B" w:rsidRDefault="00DC1024">
      <w:pPr>
        <w:pStyle w:val="Definition-Field2"/>
      </w:pPr>
      <w:r>
        <w:t xml:space="preserve">(1.24) The string value "buAutoNum" equals the value "romanLcParenBoth" is written as style:num-format </w:t>
      </w:r>
      <w:r>
        <w:t>equals the value "i", style:num-prefix equals the value "(", and style:num-suffix equals the value ")".</w:t>
      </w:r>
    </w:p>
    <w:p w:rsidR="00376B6B" w:rsidRDefault="00DC1024">
      <w:pPr>
        <w:pStyle w:val="Definition-Field2"/>
      </w:pPr>
      <w:r>
        <w:t>(1.25) The string value "buAutoNum" equals the value "romanUcParenBoth" is written as style:num-format equals the value "I", style:num-prefix equals the</w:t>
      </w:r>
      <w:r>
        <w:t xml:space="preserve"> value "(", and style:num-suffix equals the value ")".</w:t>
      </w:r>
    </w:p>
    <w:p w:rsidR="00376B6B" w:rsidRDefault="00DC1024">
      <w:pPr>
        <w:pStyle w:val="Definition-Field2"/>
      </w:pPr>
      <w:r>
        <w:t>(1.26) The string value "buAutoNum" equals the value "hebrew2Minus" is written as style:num-format equals the value "א, ב, ג, …", style:num-suffix equals the value "-", and style:num-letter-sync equals</w:t>
      </w:r>
      <w:r>
        <w:t xml:space="preserve"> the value "true".</w:t>
      </w:r>
    </w:p>
    <w:p w:rsidR="00376B6B" w:rsidRDefault="00DC1024">
      <w:pPr>
        <w:pStyle w:val="Definition-Field2"/>
      </w:pPr>
      <w:r>
        <w:t>(1.27) The string value "buAutoNum" equals the value "arabic1Minus" is written as style:num-format equals the value "أ, ب, ت, …", style:num-suffix equals the value "-", and style:num-letter-sync equals the value "true".</w:t>
      </w:r>
    </w:p>
    <w:p w:rsidR="00376B6B" w:rsidRDefault="00DC1024">
      <w:pPr>
        <w:pStyle w:val="Definition-Field2"/>
      </w:pPr>
      <w:r>
        <w:t>(1.28) The string</w:t>
      </w:r>
      <w:r>
        <w:t xml:space="preserve"> value "buAutoNum" equals the value "arabic2Minus" is written as style:num-format equals the value "أ, ب, ج, …", style:num-suffix equals the value "-", and style:num-letter-sync equals the value "true".</w:t>
      </w:r>
    </w:p>
    <w:p w:rsidR="00376B6B" w:rsidRDefault="00DC1024">
      <w:pPr>
        <w:pStyle w:val="Definition-Field2"/>
      </w:pPr>
      <w:r>
        <w:t xml:space="preserve">(1.29) The string value "buAutoNum" equals the value </w:t>
      </w:r>
      <w:r>
        <w:t>"hindiAlphaPeriod" is written as style:num-format equals the value "अ, आ, इ, ...", style:num-suffix equals the value ".", and style:num-letter-sync equals the value "true".</w:t>
      </w:r>
    </w:p>
    <w:p w:rsidR="00376B6B" w:rsidRDefault="00DC1024">
      <w:pPr>
        <w:pStyle w:val="Definition-Field2"/>
      </w:pPr>
      <w:r>
        <w:t>(1.30) The string value "buAutoNum" equals the value "hindiAlpha1Period" is written</w:t>
      </w:r>
      <w:r>
        <w:t xml:space="preserve"> as style:num-format equals the value "क, ख, ग, ...", style:num-suffix equals the value ".", and style:num-letter-sync equals the value "true".</w:t>
      </w:r>
    </w:p>
    <w:p w:rsidR="00376B6B" w:rsidRDefault="00DC1024">
      <w:pPr>
        <w:pStyle w:val="Definition-Field2"/>
      </w:pPr>
      <w:r>
        <w:t>(1.31) The string value "buAutoNum" equals the value "thaiAlphaParenR" is written as style:num-format equals the</w:t>
      </w:r>
      <w:r>
        <w:t xml:space="preserve"> value "ก, ข, ค, …", style:num-suffix equals the value ")", and style:num-letter-sync equals the value "true".</w:t>
      </w:r>
    </w:p>
    <w:p w:rsidR="00376B6B" w:rsidRDefault="00DC1024">
      <w:pPr>
        <w:pStyle w:val="Definition-Field2"/>
      </w:pPr>
      <w:r>
        <w:t>(1.32) The string value "buAutoNum" equals the value "thaiAlphaPeriod" is written as style:num-format equals the value "ก, ข, ค, …", style:num-su</w:t>
      </w:r>
      <w:r>
        <w:t>ffix equals the value ".", and style:num-letter-sync equals the value "true".</w:t>
      </w:r>
    </w:p>
    <w:p w:rsidR="00376B6B" w:rsidRDefault="00DC1024">
      <w:pPr>
        <w:pStyle w:val="Definition-Field2"/>
      </w:pPr>
      <w:r>
        <w:lastRenderedPageBreak/>
        <w:t>(1.33) The string value "buAutoNum" equals the value "thaiAlphaParenBoth" is written as style:num-format equals the value "ก, ข, ค, …", style:num-prefix equals the value "(", sty</w:t>
      </w:r>
      <w:r>
        <w:t>le:num-suffix equals the value ")", and style:num-letter-sync equals the value "true".</w:t>
      </w:r>
    </w:p>
    <w:p w:rsidR="00376B6B" w:rsidRDefault="00DC1024">
      <w:pPr>
        <w:pStyle w:val="Definition-Field2"/>
      </w:pPr>
      <w:r>
        <w:t>(1.34) The string value "buAutoNum" equals the value "ea1ChsPlain", "ea1ChtPlain", and "ea1JpnKorPlain" are written as style:num-format equals the value "一, 二, 三, 四…" an</w:t>
      </w:r>
      <w:r>
        <w:t>d style:num-letter-sync equals the value "true".</w:t>
      </w:r>
    </w:p>
    <w:p w:rsidR="00376B6B" w:rsidRDefault="00DC1024">
      <w:pPr>
        <w:pStyle w:val="Definition-Field2"/>
      </w:pPr>
      <w:r>
        <w:t>(1.35) The string value "buAutoNum" equals the value "ea1ChsPeriod", "ea1ChtPeriod", and "ea1JpnKorPeriod" are written as style:num-format equals the value "一, 二, 三, 四…", style:num-suffix equals the value ".</w:t>
      </w:r>
      <w:r>
        <w:t>", and style:num-letter-sync equals the value "true".</w:t>
      </w:r>
    </w:p>
    <w:p w:rsidR="00376B6B" w:rsidRDefault="00DC1024">
      <w:pPr>
        <w:pStyle w:val="Definition-Field2"/>
      </w:pPr>
      <w:r>
        <w:t>(1.36) The string value "buAutoNum" equals the value "ea1JpnChsDbPeriod" is written as style:num-format equals the value "一, 二, 三, 四, ...", style:num-suffix equals the value "．" (double-byte period UNIC</w:t>
      </w:r>
      <w:r>
        <w:t>ODE FF0E), and style:num-letter-sync equals the value "true".</w:t>
      </w:r>
    </w:p>
    <w:p w:rsidR="00376B6B" w:rsidRDefault="00DC1024">
      <w:pPr>
        <w:pStyle w:val="ListParagraph"/>
        <w:numPr>
          <w:ilvl w:val="0"/>
          <w:numId w:val="183"/>
        </w:numPr>
      </w:pPr>
      <w:r>
        <w:t>On read, the style:num-format, style:num-prefix, and style:num-suffix attributes are considered together to determine the "buAutoNum" value to use in OOXML. The style:num-format attribute is the</w:t>
      </w:r>
      <w:r>
        <w:t xml:space="preserve"> key attribute and determines the default mapping if the prefix and suffix characters are not supported. The mapping is as follows:</w:t>
      </w:r>
    </w:p>
    <w:p w:rsidR="00376B6B" w:rsidRDefault="00DC1024">
      <w:pPr>
        <w:pStyle w:val="Definition-Field2"/>
      </w:pPr>
      <w:r>
        <w:t>(2.1) For style:num-format equals the value "1":</w:t>
      </w:r>
    </w:p>
    <w:p w:rsidR="00376B6B" w:rsidRDefault="00DC1024">
      <w:pPr>
        <w:pStyle w:val="Definition-Field2"/>
      </w:pPr>
      <w:r>
        <w:t>If style:num-prefix equals the value "(" AND style:num-suffix equals the va</w:t>
      </w:r>
      <w:r>
        <w:t>lue ")", then "buAutoNum" equals the value "arabicParenBoth".</w:t>
      </w:r>
    </w:p>
    <w:p w:rsidR="00376B6B" w:rsidRDefault="00DC1024">
      <w:pPr>
        <w:pStyle w:val="Definition-Field2"/>
      </w:pPr>
      <w:r>
        <w:t>If style:num-prefix equals the value empty or missing AND style:num-suffix equals the value ")", then "buAutoNum" equals the value "arabicParenR".</w:t>
      </w:r>
    </w:p>
    <w:p w:rsidR="00376B6B" w:rsidRDefault="00DC1024">
      <w:pPr>
        <w:pStyle w:val="Definition-Field2"/>
      </w:pPr>
      <w:r>
        <w:t>If style:num-prefix equals the value empty or m</w:t>
      </w:r>
      <w:r>
        <w:t>issing AND style:num-suffix equals the value ".", then "buAutoNum" equals the value "arabicPeriod".</w:t>
      </w:r>
    </w:p>
    <w:p w:rsidR="00376B6B" w:rsidRDefault="00DC1024">
      <w:pPr>
        <w:pStyle w:val="Definition-Field2"/>
      </w:pPr>
      <w:r>
        <w:t>In all other cases where style:num-format equals the value "1", then "buAutoNum" equals the value "arabicPlain".</w:t>
      </w:r>
    </w:p>
    <w:p w:rsidR="00376B6B" w:rsidRDefault="00DC1024">
      <w:pPr>
        <w:pStyle w:val="Definition-Field2"/>
      </w:pPr>
      <w:r>
        <w:t>(2.2) For style:num-format equals the value</w:t>
      </w:r>
      <w:r>
        <w:t xml:space="preserve"> "a":</w:t>
      </w:r>
    </w:p>
    <w:p w:rsidR="00376B6B" w:rsidRDefault="00DC1024">
      <w:pPr>
        <w:pStyle w:val="Definition-Field2"/>
      </w:pPr>
      <w:r>
        <w:t>If style:num-prefix equals the value "(" AND style:num-suffix equals the value ")", then "buAutoNum" equals the value "alphaLcParenBoth".</w:t>
      </w:r>
    </w:p>
    <w:p w:rsidR="00376B6B" w:rsidRDefault="00DC1024">
      <w:pPr>
        <w:pStyle w:val="Definition-Field2"/>
      </w:pPr>
      <w:r>
        <w:t>If style:num-prefix equals the value empty or missing AND style:num-suffix equals the value ")", then "buAutoNum</w:t>
      </w:r>
      <w:r>
        <w:t>" equals the value "alphaLcParenR".</w:t>
      </w:r>
    </w:p>
    <w:p w:rsidR="00376B6B" w:rsidRDefault="00DC1024">
      <w:pPr>
        <w:pStyle w:val="Definition-Field2"/>
      </w:pPr>
      <w:r>
        <w:t>In all other cases where style:num-format equals the value "a", then "buAutoNum" equals the value "alphaLcPeriod".</w:t>
      </w:r>
    </w:p>
    <w:p w:rsidR="00376B6B" w:rsidRDefault="00DC1024">
      <w:pPr>
        <w:pStyle w:val="Definition-Field2"/>
      </w:pPr>
      <w:r>
        <w:t>(2.3) For style:num-format equals the value "A":</w:t>
      </w:r>
    </w:p>
    <w:p w:rsidR="00376B6B" w:rsidRDefault="00DC1024">
      <w:pPr>
        <w:pStyle w:val="Definition-Field2"/>
      </w:pPr>
      <w:r>
        <w:t>If style:num-prefix equals the value "(" AND style:num-s</w:t>
      </w:r>
      <w:r>
        <w:t>uffix equals the value ")", then "buAutoNum" equals the value "alphaUcParenBoth".</w:t>
      </w:r>
    </w:p>
    <w:p w:rsidR="00376B6B" w:rsidRDefault="00DC1024">
      <w:pPr>
        <w:pStyle w:val="Definition-Field2"/>
      </w:pPr>
      <w:r>
        <w:t>If style:num-prefix equals the value empty or missing AND style:num-suffix equals the value ")", then "buAutoNum" equals the value "alphaUcParenR".</w:t>
      </w:r>
    </w:p>
    <w:p w:rsidR="00376B6B" w:rsidRDefault="00DC1024">
      <w:pPr>
        <w:pStyle w:val="Definition-Field2"/>
      </w:pPr>
      <w:r>
        <w:t>In all other cases where s</w:t>
      </w:r>
      <w:r>
        <w:t>tyle:num-format equals the value "A", then "buAutoNum" equals the value "alphaUcPeriod".</w:t>
      </w:r>
    </w:p>
    <w:p w:rsidR="00376B6B" w:rsidRDefault="00DC1024">
      <w:pPr>
        <w:pStyle w:val="Definition-Field2"/>
      </w:pPr>
      <w:r>
        <w:t>(2.4) For style:num-format equals the value "i":</w:t>
      </w:r>
    </w:p>
    <w:p w:rsidR="00376B6B" w:rsidRDefault="00DC1024">
      <w:pPr>
        <w:pStyle w:val="Definition-Field2"/>
      </w:pPr>
      <w:r>
        <w:t xml:space="preserve">If style:num-prefix equals the value "(" AND style:num-suffix equals the value ")", then "buAutoNum" equals the value </w:t>
      </w:r>
      <w:r>
        <w:t>"romanLcParenBoth".</w:t>
      </w:r>
    </w:p>
    <w:p w:rsidR="00376B6B" w:rsidRDefault="00DC1024">
      <w:pPr>
        <w:pStyle w:val="Definition-Field2"/>
      </w:pPr>
      <w:r>
        <w:lastRenderedPageBreak/>
        <w:t>If style:num-prefix equals the value empty or missing AND style:num-suffix equals the value ")", then "buAutoNum" equals the value "romanLcParenR".</w:t>
      </w:r>
    </w:p>
    <w:p w:rsidR="00376B6B" w:rsidRDefault="00DC1024">
      <w:pPr>
        <w:pStyle w:val="Definition-Field2"/>
      </w:pPr>
      <w:r>
        <w:t xml:space="preserve">In all other cases where style:num-format equals the value "i", then "buAutoNum" equals </w:t>
      </w:r>
      <w:r>
        <w:t>the value "romanLcPeriod".</w:t>
      </w:r>
    </w:p>
    <w:p w:rsidR="00376B6B" w:rsidRDefault="00DC1024">
      <w:pPr>
        <w:pStyle w:val="Definition-Field2"/>
      </w:pPr>
      <w:r>
        <w:t>(2.5) For style:num-format equals the value "I":</w:t>
      </w:r>
    </w:p>
    <w:p w:rsidR="00376B6B" w:rsidRDefault="00DC1024">
      <w:pPr>
        <w:pStyle w:val="Definition-Field2"/>
      </w:pPr>
      <w:r>
        <w:t>If style:num-prefix equals the value "(" AND style:num-suffix equals the value ")", then "buAutoNum" equals the value "romanUcParenBoth".</w:t>
      </w:r>
    </w:p>
    <w:p w:rsidR="00376B6B" w:rsidRDefault="00DC1024">
      <w:pPr>
        <w:pStyle w:val="Definition-Field2"/>
      </w:pPr>
      <w:r>
        <w:t>If style:num-prefix equals the value empty</w:t>
      </w:r>
      <w:r>
        <w:t xml:space="preserve"> or missing AND style:num-suffix equals the value ")", then "buAutoNum" equals the value "romanUcParenR".</w:t>
      </w:r>
    </w:p>
    <w:p w:rsidR="00376B6B" w:rsidRDefault="00DC1024">
      <w:pPr>
        <w:pStyle w:val="Definition-Field2"/>
      </w:pPr>
      <w:r>
        <w:t>In all other cases where style:num-format equals the value "I", then "buAutoNum" equals the value "romanUcPeriod".</w:t>
      </w:r>
    </w:p>
    <w:p w:rsidR="00376B6B" w:rsidRDefault="00DC1024">
      <w:pPr>
        <w:pStyle w:val="Definition-Field2"/>
      </w:pPr>
      <w:r>
        <w:t>(2.6) In all cases where style:num-</w:t>
      </w:r>
      <w:r>
        <w:t>format equals the value "أ, ب, ت,..." or style:num-format equals the value "أ", then "buAutoNum" equals the value "arabic1Minus".</w:t>
      </w:r>
    </w:p>
    <w:p w:rsidR="00376B6B" w:rsidRDefault="00DC1024">
      <w:pPr>
        <w:pStyle w:val="Definition-Field2"/>
      </w:pPr>
      <w:r>
        <w:t>(2.7) In all cases where style:num-format equals the value "أ, ب, ج,...", then "buAutoNum" equals the value "arabic2Minus".</w:t>
      </w:r>
    </w:p>
    <w:p w:rsidR="00376B6B" w:rsidRDefault="00DC1024">
      <w:pPr>
        <w:pStyle w:val="Definition-Field2"/>
      </w:pPr>
      <w:r>
        <w:t>(2</w:t>
      </w:r>
      <w:r>
        <w:t>.8) In all cases where style:num-format equals the value "⒈,⒉,⒊,..." or style:num-format equals the value "⒈", then "buAutoNum" equals the value "arabicDbPeriod".</w:t>
      </w:r>
    </w:p>
    <w:p w:rsidR="00376B6B" w:rsidRDefault="00DC1024">
      <w:pPr>
        <w:pStyle w:val="Definition-Field2"/>
      </w:pPr>
      <w:r>
        <w:t>(2.9) In all cases where style:num-format equals the value "１,２,３,..." or style:num-format eq</w:t>
      </w:r>
      <w:r>
        <w:t>uals the value "１", then "buAutoNum" equals the value "arabicDbPlain".</w:t>
      </w:r>
    </w:p>
    <w:p w:rsidR="00376B6B" w:rsidRDefault="00DC1024">
      <w:pPr>
        <w:pStyle w:val="Definition-Field2"/>
      </w:pPr>
      <w:r>
        <w:t>(2.10) In all cases where style:num-format equals the value "①,②,③,..." or style:num-format equals the value "①", then "buAutoNum" equals the value "circleNumDbPlain".</w:t>
      </w:r>
    </w:p>
    <w:p w:rsidR="00376B6B" w:rsidRDefault="00DC1024">
      <w:pPr>
        <w:pStyle w:val="Definition-Field2"/>
      </w:pPr>
      <w:r>
        <w:t>(2.11) For style:</w:t>
      </w:r>
      <w:r>
        <w:t>num-format equals the value "一, 二, 三, 四,..." or "style:num-format equals the value "一":</w:t>
      </w:r>
    </w:p>
    <w:p w:rsidR="00376B6B" w:rsidRDefault="00DC1024">
      <w:pPr>
        <w:pStyle w:val="Definition-Field2"/>
      </w:pPr>
      <w:r>
        <w:t>If style:num-prefix equals the value empty or missing AND style:num-suffix equals the value ".", then "buAutoNum" equals the value "ea1JpnKorPeriod".</w:t>
      </w:r>
    </w:p>
    <w:p w:rsidR="00376B6B" w:rsidRDefault="00DC1024">
      <w:pPr>
        <w:pStyle w:val="Definition-Field2"/>
      </w:pPr>
      <w:r>
        <w:t>If style:num-prefi</w:t>
      </w:r>
      <w:r>
        <w:t>x equals the value empty or missing AND style:num-suffix equals the value "．" (double-byte period UNICODE FF0E), then "buAutoNum" equals the value "ea1JpnChsDbPeriod".</w:t>
      </w:r>
    </w:p>
    <w:p w:rsidR="00376B6B" w:rsidRDefault="00DC1024">
      <w:pPr>
        <w:pStyle w:val="Definition-Field2"/>
      </w:pPr>
      <w:r>
        <w:t>In all other cases where style:num-format equals the value "一, 二, 三, 四, ..." or "style:n</w:t>
      </w:r>
      <w:r>
        <w:t>um-format equals the value "一", then "buAutoNum" equals the value "ea1JpnKorPlain".</w:t>
      </w:r>
    </w:p>
    <w:p w:rsidR="00376B6B" w:rsidRDefault="00DC1024">
      <w:pPr>
        <w:pStyle w:val="Definition-Field2"/>
      </w:pPr>
      <w:r>
        <w:t>(2.12) In all cases where style:num-format equals the value "א , ב , ג, ..." or style:num-format equals the value "א", then "buAutoNum" equals the value "hebrew2Minus".</w:t>
      </w:r>
    </w:p>
    <w:p w:rsidR="00376B6B" w:rsidRDefault="00DC1024">
      <w:pPr>
        <w:pStyle w:val="Definition-Field2"/>
      </w:pPr>
      <w:r>
        <w:t>(2.</w:t>
      </w:r>
      <w:r>
        <w:t>13) In all cases where style:num-format equals the value "क, ख, ग, ..." or "क", "buAutoNum" equals the value "hindiAlpha1Period".</w:t>
      </w:r>
    </w:p>
    <w:p w:rsidR="00376B6B" w:rsidRDefault="00DC1024">
      <w:pPr>
        <w:pStyle w:val="Definition-Field2"/>
      </w:pPr>
      <w:r>
        <w:t xml:space="preserve">(2.14) In all cases where style:num-format equals the value "अ, आ, इ, ..." or "अ", "buAutoNum" equals the value </w:t>
      </w:r>
      <w:r>
        <w:t>"hindiAlphaPeriod".</w:t>
      </w:r>
    </w:p>
    <w:p w:rsidR="00376B6B" w:rsidRDefault="00DC1024">
      <w:pPr>
        <w:pStyle w:val="Definition-Field2"/>
      </w:pPr>
      <w:r>
        <w:t>(2.15) For style:num-format equals the value "१, २, ३, ..." or style:num-format equals the value "१":</w:t>
      </w:r>
    </w:p>
    <w:p w:rsidR="00376B6B" w:rsidRDefault="00DC1024">
      <w:pPr>
        <w:pStyle w:val="Definition-Field2"/>
      </w:pPr>
      <w:r>
        <w:t>If style:num-prefix equals the value empty or missing AND style:num-suffix equals the value ")", then "buAutoNum" equals the value "hi</w:t>
      </w:r>
      <w:r>
        <w:t>ndiNumParenR".</w:t>
      </w:r>
    </w:p>
    <w:p w:rsidR="00376B6B" w:rsidRDefault="00DC1024">
      <w:pPr>
        <w:pStyle w:val="Definition-Field2"/>
      </w:pPr>
      <w:r>
        <w:t>In all other cases where style:num-format equals the value "१, २, ३, ..." or style:num-format equals the value "१", then "buAutoNum" equals the value "hindiNumPeriod".</w:t>
      </w:r>
    </w:p>
    <w:p w:rsidR="00376B6B" w:rsidRDefault="00DC1024">
      <w:pPr>
        <w:pStyle w:val="Definition-Field2"/>
      </w:pPr>
      <w:r>
        <w:lastRenderedPageBreak/>
        <w:t>(2.16) For style:num-format equals the value "ก, ข, ค, ..." :</w:t>
      </w:r>
    </w:p>
    <w:p w:rsidR="00376B6B" w:rsidRDefault="00DC1024">
      <w:pPr>
        <w:pStyle w:val="Definition-Field2"/>
      </w:pPr>
      <w:r>
        <w:t>If style:nu</w:t>
      </w:r>
      <w:r>
        <w:t>m-prefix equals the value "(" AND style:num-suffix equals the value ")", then "buAutoNum" equals the value "thaiAlphaParenBoth".</w:t>
      </w:r>
    </w:p>
    <w:p w:rsidR="00376B6B" w:rsidRDefault="00DC1024">
      <w:pPr>
        <w:pStyle w:val="Definition-Field2"/>
      </w:pPr>
      <w:r>
        <w:t>If style:num-prefix equals the value empty or missing AND style:num-suffix equals the value ".", then "buAutoNum" equals the va</w:t>
      </w:r>
      <w:r>
        <w:t>lue "thaiAlphaPeriod".</w:t>
      </w:r>
    </w:p>
    <w:p w:rsidR="00376B6B" w:rsidRDefault="00DC1024">
      <w:pPr>
        <w:pStyle w:val="Definition-Field2"/>
      </w:pPr>
      <w:r>
        <w:t>In all other cases where style:num-format equals the value "ก, ข, ค, ..." , then "buAutoNum" equals the value "thaiAlphaParenR".</w:t>
      </w:r>
    </w:p>
    <w:p w:rsidR="00376B6B" w:rsidRDefault="00DC1024">
      <w:pPr>
        <w:pStyle w:val="Definition-Field2"/>
      </w:pPr>
      <w:r>
        <w:t>(2.17) For style:num-format equals the value "๑, ๒, ๓, ...":</w:t>
      </w:r>
    </w:p>
    <w:p w:rsidR="00376B6B" w:rsidRDefault="00DC1024">
      <w:pPr>
        <w:pStyle w:val="Definition-Field2"/>
      </w:pPr>
      <w:r>
        <w:t>If style:num-prefix equals the value "(" AN</w:t>
      </w:r>
      <w:r>
        <w:t>D style:num-suffix equals the value ")", then "buAutoNum" equals the value "thaiNumParenBoth".</w:t>
      </w:r>
    </w:p>
    <w:p w:rsidR="00376B6B" w:rsidRDefault="00DC1024">
      <w:pPr>
        <w:pStyle w:val="Definition-Field2"/>
      </w:pPr>
      <w:r>
        <w:t>If style:num-prefix equals the value empty or missing AND style:num-suffix equals the value ".", then "buAutoNum" equals the value "thaiNumPeriod".</w:t>
      </w:r>
    </w:p>
    <w:p w:rsidR="00376B6B" w:rsidRDefault="00DC1024">
      <w:pPr>
        <w:pStyle w:val="Definition-Field2"/>
      </w:pPr>
      <w:r>
        <w:t xml:space="preserve">In all other </w:t>
      </w:r>
      <w:r>
        <w:t>cases where style:num-format equals the value "๑, ๒, ๓, ...", then "buAutoNum" equals the value "thaiNumParenR".</w:t>
      </w:r>
    </w:p>
    <w:p w:rsidR="00376B6B" w:rsidRDefault="00DC1024">
      <w:pPr>
        <w:pStyle w:val="Definition-Field2"/>
      </w:pPr>
      <w:r>
        <w:t>(2.18) If style:num-format equals the value "empty", the OOXML property "buNone" is set.</w:t>
      </w:r>
    </w:p>
    <w:p w:rsidR="00376B6B" w:rsidRDefault="00DC1024">
      <w:pPr>
        <w:pStyle w:val="Definition-Field2"/>
      </w:pPr>
      <w:r>
        <w:t>(2.19) If style:num-format contains anything other tha</w:t>
      </w:r>
      <w:r>
        <w:t xml:space="preserve">n what is specified previously, "buAutoNum" equals the value "arabicPlain". </w:t>
      </w:r>
    </w:p>
    <w:p w:rsidR="00376B6B" w:rsidRDefault="00DC1024">
      <w:pPr>
        <w:pStyle w:val="Definition-Field"/>
      </w:pPr>
      <w:r>
        <w:t xml:space="preserve">b.   </w:t>
      </w:r>
      <w:r>
        <w:rPr>
          <w:i/>
        </w:rPr>
        <w:t>The standard defines the element &lt;text:list-level-style-number&gt;, contained within the parent element &lt;text:list-style&gt;</w:t>
      </w:r>
    </w:p>
    <w:p w:rsidR="00376B6B" w:rsidRDefault="00DC1024">
      <w:pPr>
        <w:pStyle w:val="Definition-Field2"/>
      </w:pPr>
      <w:r>
        <w:t>OfficeArt Math</w:t>
      </w:r>
      <w:r>
        <w:t xml:space="preserve"> in PowerPoint 2013 supports this element on load for text in the following elements:</w:t>
      </w:r>
    </w:p>
    <w:p w:rsidR="00376B6B" w:rsidRDefault="00DC1024">
      <w:pPr>
        <w:pStyle w:val="ListParagraph"/>
        <w:numPr>
          <w:ilvl w:val="0"/>
          <w:numId w:val="184"/>
        </w:numPr>
        <w:contextualSpacing/>
      </w:pPr>
      <w:r>
        <w:t>&lt;draw:rect&gt;</w:t>
      </w:r>
    </w:p>
    <w:p w:rsidR="00376B6B" w:rsidRDefault="00DC1024">
      <w:pPr>
        <w:pStyle w:val="ListParagraph"/>
        <w:numPr>
          <w:ilvl w:val="0"/>
          <w:numId w:val="184"/>
        </w:numPr>
        <w:contextualSpacing/>
      </w:pPr>
      <w:r>
        <w:t>&lt;draw:polyline&gt;</w:t>
      </w:r>
    </w:p>
    <w:p w:rsidR="00376B6B" w:rsidRDefault="00DC1024">
      <w:pPr>
        <w:pStyle w:val="ListParagraph"/>
        <w:numPr>
          <w:ilvl w:val="0"/>
          <w:numId w:val="184"/>
        </w:numPr>
        <w:contextualSpacing/>
      </w:pPr>
      <w:r>
        <w:t>&lt;draw:polygon&gt;</w:t>
      </w:r>
    </w:p>
    <w:p w:rsidR="00376B6B" w:rsidRDefault="00DC1024">
      <w:pPr>
        <w:pStyle w:val="ListParagraph"/>
        <w:numPr>
          <w:ilvl w:val="0"/>
          <w:numId w:val="184"/>
        </w:numPr>
        <w:contextualSpacing/>
      </w:pPr>
      <w:r>
        <w:t>&lt;draw:regular-polygon&gt;</w:t>
      </w:r>
    </w:p>
    <w:p w:rsidR="00376B6B" w:rsidRDefault="00DC1024">
      <w:pPr>
        <w:pStyle w:val="ListParagraph"/>
        <w:numPr>
          <w:ilvl w:val="0"/>
          <w:numId w:val="184"/>
        </w:numPr>
        <w:contextualSpacing/>
      </w:pPr>
      <w:r>
        <w:t>&lt;draw:path&gt;</w:t>
      </w:r>
    </w:p>
    <w:p w:rsidR="00376B6B" w:rsidRDefault="00DC1024">
      <w:pPr>
        <w:pStyle w:val="ListParagraph"/>
        <w:numPr>
          <w:ilvl w:val="0"/>
          <w:numId w:val="184"/>
        </w:numPr>
        <w:contextualSpacing/>
      </w:pPr>
      <w:r>
        <w:t>&lt;draw:circle&gt;</w:t>
      </w:r>
    </w:p>
    <w:p w:rsidR="00376B6B" w:rsidRDefault="00DC1024">
      <w:pPr>
        <w:pStyle w:val="ListParagraph"/>
        <w:numPr>
          <w:ilvl w:val="0"/>
          <w:numId w:val="184"/>
        </w:numPr>
        <w:contextualSpacing/>
      </w:pPr>
      <w:r>
        <w:t>&lt;draw:ellipse&gt;</w:t>
      </w:r>
    </w:p>
    <w:p w:rsidR="00376B6B" w:rsidRDefault="00DC1024">
      <w:pPr>
        <w:pStyle w:val="ListParagraph"/>
        <w:numPr>
          <w:ilvl w:val="0"/>
          <w:numId w:val="184"/>
        </w:numPr>
        <w:contextualSpacing/>
      </w:pPr>
      <w:r>
        <w:t>&lt;draw:caption&gt;</w:t>
      </w:r>
    </w:p>
    <w:p w:rsidR="00376B6B" w:rsidRDefault="00DC1024">
      <w:pPr>
        <w:pStyle w:val="ListParagraph"/>
        <w:numPr>
          <w:ilvl w:val="0"/>
          <w:numId w:val="184"/>
        </w:numPr>
        <w:contextualSpacing/>
      </w:pPr>
      <w:r>
        <w:t>&lt;draw:measure&gt;</w:t>
      </w:r>
    </w:p>
    <w:p w:rsidR="00376B6B" w:rsidRDefault="00DC1024">
      <w:pPr>
        <w:pStyle w:val="ListParagraph"/>
        <w:numPr>
          <w:ilvl w:val="0"/>
          <w:numId w:val="184"/>
        </w:numPr>
        <w:contextualSpacing/>
      </w:pPr>
      <w:r>
        <w:t>&lt;draw:text-box&gt;</w:t>
      </w:r>
    </w:p>
    <w:p w:rsidR="00376B6B" w:rsidRDefault="00DC1024">
      <w:pPr>
        <w:pStyle w:val="ListParagraph"/>
        <w:numPr>
          <w:ilvl w:val="0"/>
          <w:numId w:val="184"/>
        </w:numPr>
        <w:contextualSpacing/>
      </w:pPr>
      <w:r>
        <w:t>&lt;draw:frame&gt;</w:t>
      </w:r>
    </w:p>
    <w:p w:rsidR="00376B6B" w:rsidRDefault="00DC1024">
      <w:pPr>
        <w:pStyle w:val="ListParagraph"/>
        <w:numPr>
          <w:ilvl w:val="0"/>
          <w:numId w:val="184"/>
        </w:numPr>
      </w:pPr>
      <w:r>
        <w:t>&lt;dra</w:t>
      </w:r>
      <w:r>
        <w:t>w:custom-shape&gt;</w:t>
      </w:r>
    </w:p>
    <w:p w:rsidR="00376B6B" w:rsidRDefault="00DC1024">
      <w:pPr>
        <w:pStyle w:val="ListParagraph"/>
        <w:numPr>
          <w:ilvl w:val="1"/>
          <w:numId w:val="183"/>
        </w:numPr>
      </w:pPr>
      <w:r>
        <w:t>On read, the style:num-format, style:num-prefix, and style:num-suffix attributes are considered together to determine the "buAutoNum" value to use in OOXML. style:num-format is the key attribute and determines the default mapping if the pre</w:t>
      </w:r>
      <w:r>
        <w:t>fix and suffix characters are not supported. The mapping is as follows:</w:t>
      </w:r>
    </w:p>
    <w:p w:rsidR="00376B6B" w:rsidRDefault="00DC1024">
      <w:pPr>
        <w:pStyle w:val="Definition-Field2"/>
      </w:pPr>
      <w:r>
        <w:t>1.1) For style:num-format equals the value "1":</w:t>
      </w:r>
    </w:p>
    <w:p w:rsidR="00376B6B" w:rsidRDefault="00DC1024">
      <w:pPr>
        <w:pStyle w:val="Definition-Field2"/>
      </w:pPr>
      <w:r>
        <w:t>If style:num-prefix equals the value "(" AND style:num-suffix equals the value ")", then "buAutoNum" equals the value "arabicParenBoth".</w:t>
      </w:r>
    </w:p>
    <w:p w:rsidR="00376B6B" w:rsidRDefault="00DC1024">
      <w:pPr>
        <w:pStyle w:val="Definition-Field2"/>
      </w:pPr>
      <w:r>
        <w:t>If style:num-prefix equals the value empty or missing AND style:num-suffix equals the value ")", then "buAutoNum" equals the value "arabicParenR".</w:t>
      </w:r>
    </w:p>
    <w:p w:rsidR="00376B6B" w:rsidRDefault="00DC1024">
      <w:pPr>
        <w:pStyle w:val="Definition-Field2"/>
      </w:pPr>
      <w:r>
        <w:t>If style:num-prefix equals the value empty or missing AND style:num-suffix equals the value ".", then "buAut</w:t>
      </w:r>
      <w:r>
        <w:t>oNum" equals the value "arabicPeriod".</w:t>
      </w:r>
    </w:p>
    <w:p w:rsidR="00376B6B" w:rsidRDefault="00DC1024">
      <w:pPr>
        <w:pStyle w:val="Definition-Field2"/>
      </w:pPr>
      <w:r>
        <w:lastRenderedPageBreak/>
        <w:t>In all other cases where style:num-format equals the value "1", then "buAutoNum" equals the value "arabicPlain".</w:t>
      </w:r>
    </w:p>
    <w:p w:rsidR="00376B6B" w:rsidRDefault="00DC1024">
      <w:pPr>
        <w:pStyle w:val="Definition-Field2"/>
      </w:pPr>
      <w:r>
        <w:t>1.2) For style:num-format equals the value "a":</w:t>
      </w:r>
    </w:p>
    <w:p w:rsidR="00376B6B" w:rsidRDefault="00DC1024">
      <w:pPr>
        <w:pStyle w:val="Definition-Field2"/>
      </w:pPr>
      <w:r>
        <w:t>If style:num-prefix equals the value "(" AND style:num-s</w:t>
      </w:r>
      <w:r>
        <w:t>uffix equals the value ")", then "buAutoNum" equals the value "alphaLcParenBoth".</w:t>
      </w:r>
    </w:p>
    <w:p w:rsidR="00376B6B" w:rsidRDefault="00DC1024">
      <w:pPr>
        <w:pStyle w:val="Definition-Field2"/>
      </w:pPr>
      <w:r>
        <w:t>If style:num-prefix equals the value empty or missing AND style:num-suffix equals the value ")", then "buAutoNum" equals the value "alphaLcParenR".</w:t>
      </w:r>
    </w:p>
    <w:p w:rsidR="00376B6B" w:rsidRDefault="00DC1024">
      <w:pPr>
        <w:pStyle w:val="Definition-Field2"/>
      </w:pPr>
      <w:r>
        <w:t>In all other cases where s</w:t>
      </w:r>
      <w:r>
        <w:t>tyle:num-format equals the value "a", then "buAutoNum" equals the value "alphaLcPeriod".</w:t>
      </w:r>
    </w:p>
    <w:p w:rsidR="00376B6B" w:rsidRDefault="00DC1024">
      <w:pPr>
        <w:pStyle w:val="Definition-Field2"/>
      </w:pPr>
      <w:r>
        <w:t>1.3) For style:num-format equals the value "A":</w:t>
      </w:r>
    </w:p>
    <w:p w:rsidR="00376B6B" w:rsidRDefault="00DC1024">
      <w:pPr>
        <w:pStyle w:val="Definition-Field2"/>
      </w:pPr>
      <w:r>
        <w:t>If style:num-prefix equals the value "(" AND style:num-suffix equals the value ")", then "buAutoNum" equals the value "</w:t>
      </w:r>
      <w:r>
        <w:t>alphaUcParenBoth".</w:t>
      </w:r>
    </w:p>
    <w:p w:rsidR="00376B6B" w:rsidRDefault="00DC1024">
      <w:pPr>
        <w:pStyle w:val="Definition-Field2"/>
      </w:pPr>
      <w:r>
        <w:t>If style:num-prefix equals the value empty or missing AND style:num-suffix equals the value ")", then "buAutoNum" equals the value "alphaUcParenR".</w:t>
      </w:r>
    </w:p>
    <w:p w:rsidR="00376B6B" w:rsidRDefault="00DC1024">
      <w:pPr>
        <w:pStyle w:val="Definition-Field2"/>
      </w:pPr>
      <w:r>
        <w:t xml:space="preserve">In all other cases where style:num-format equals the value "A", then "buAutoNum" equals </w:t>
      </w:r>
      <w:r>
        <w:t>the value "alphaUcPeriod".</w:t>
      </w:r>
    </w:p>
    <w:p w:rsidR="00376B6B" w:rsidRDefault="00DC1024">
      <w:pPr>
        <w:pStyle w:val="Definition-Field2"/>
      </w:pPr>
      <w:r>
        <w:t>1.4) For style:num-format equals the value "i":</w:t>
      </w:r>
    </w:p>
    <w:p w:rsidR="00376B6B" w:rsidRDefault="00DC1024">
      <w:pPr>
        <w:pStyle w:val="Definition-Field2"/>
      </w:pPr>
      <w:r>
        <w:t>If style:num-prefix equals the value "(" AND style:num-suffix equals the value ")", then "buAutoNum" equals the value "romanLcParenBoth".</w:t>
      </w:r>
    </w:p>
    <w:p w:rsidR="00376B6B" w:rsidRDefault="00DC1024">
      <w:pPr>
        <w:pStyle w:val="Definition-Field2"/>
      </w:pPr>
      <w:r>
        <w:t xml:space="preserve">If style:num-prefix equals the value empty </w:t>
      </w:r>
      <w:r>
        <w:t>or missing AND style:num-suffix equals the value ")", then "buAutoNum" equals the value "romanLcParenR".</w:t>
      </w:r>
    </w:p>
    <w:p w:rsidR="00376B6B" w:rsidRDefault="00DC1024">
      <w:pPr>
        <w:pStyle w:val="Definition-Field2"/>
      </w:pPr>
      <w:r>
        <w:t>In all other cases where style:num-format equals the value "i", then "buAutoNum" equals the value "romanLcPeriod".</w:t>
      </w:r>
    </w:p>
    <w:p w:rsidR="00376B6B" w:rsidRDefault="00DC1024">
      <w:pPr>
        <w:pStyle w:val="Definition-Field2"/>
      </w:pPr>
      <w:r>
        <w:t>1.5) For style:num-format equals the</w:t>
      </w:r>
      <w:r>
        <w:t xml:space="preserve"> value "I":</w:t>
      </w:r>
    </w:p>
    <w:p w:rsidR="00376B6B" w:rsidRDefault="00DC1024">
      <w:pPr>
        <w:pStyle w:val="Definition-Field2"/>
      </w:pPr>
      <w:r>
        <w:t>If style:num-prefix equals the value "(" AND style:num-suffix equals the value ")", then "buAutoNum" equals the value "romanUcParenBoth".</w:t>
      </w:r>
    </w:p>
    <w:p w:rsidR="00376B6B" w:rsidRDefault="00DC1024">
      <w:pPr>
        <w:pStyle w:val="Definition-Field2"/>
      </w:pPr>
      <w:r>
        <w:t>If style:num-prefix equals the value empty or missing AND style:num-suffix equals the value ")", then "buA</w:t>
      </w:r>
      <w:r>
        <w:t>utoNum" equals the value "romanUcParenR".</w:t>
      </w:r>
    </w:p>
    <w:p w:rsidR="00376B6B" w:rsidRDefault="00DC1024">
      <w:pPr>
        <w:pStyle w:val="Definition-Field2"/>
      </w:pPr>
      <w:r>
        <w:t>In all other cases where style:num-format equals the value "I", then "buAutoNum" equals the value "romanUcPeriod".</w:t>
      </w:r>
    </w:p>
    <w:p w:rsidR="00376B6B" w:rsidRDefault="00DC1024">
      <w:pPr>
        <w:pStyle w:val="Definition-Field2"/>
      </w:pPr>
      <w:r>
        <w:t xml:space="preserve">1.6) In all cases where style:num-format equals the value "أ, ب, ت,..." or style:num-format equals </w:t>
      </w:r>
      <w:r>
        <w:t>the value "أ", then "buAutoNum" equals the value "arabic1Minus".</w:t>
      </w:r>
    </w:p>
    <w:p w:rsidR="00376B6B" w:rsidRDefault="00DC1024">
      <w:pPr>
        <w:pStyle w:val="Definition-Field2"/>
      </w:pPr>
      <w:r>
        <w:t>1.7) In all cases where style:num-format equals the value "أ, ب, ‌ج,...", then "buAutoNum" equals the value "arabic2Minus".</w:t>
      </w:r>
    </w:p>
    <w:p w:rsidR="00376B6B" w:rsidRDefault="00DC1024">
      <w:pPr>
        <w:pStyle w:val="Definition-Field2"/>
      </w:pPr>
      <w:r>
        <w:t>1.8) In all cases where style:num-format equals the value "⒈,⒉,⒊,..</w:t>
      </w:r>
      <w:r>
        <w:t>." or style:num-format equals the value "⒈", then "buAutoNum" equals the value "arabicDbPeriod".</w:t>
      </w:r>
    </w:p>
    <w:p w:rsidR="00376B6B" w:rsidRDefault="00DC1024">
      <w:pPr>
        <w:pStyle w:val="Definition-Field2"/>
      </w:pPr>
      <w:r>
        <w:t>1.9) In all cases where style:num-format equals the value "１,２,３,..." or style:num-format equals the value "１", then "buAutoNum" equals the value "arabicDbPlai</w:t>
      </w:r>
      <w:r>
        <w:t>n".</w:t>
      </w:r>
    </w:p>
    <w:p w:rsidR="00376B6B" w:rsidRDefault="00DC1024">
      <w:pPr>
        <w:pStyle w:val="Definition-Field2"/>
      </w:pPr>
      <w:r>
        <w:t>1.10) In all cases where style:num-format equals the value "①,②,③,..." or style:num-format equals the value "①", then "buAutoNum" equals the value "circleNumDbPlain".</w:t>
      </w:r>
    </w:p>
    <w:p w:rsidR="00376B6B" w:rsidRDefault="00DC1024">
      <w:pPr>
        <w:pStyle w:val="Definition-Field2"/>
      </w:pPr>
      <w:r>
        <w:lastRenderedPageBreak/>
        <w:t>1.11) For style:num-format equals the value "一, 二, 三, 四,..." or "style:num-format equ</w:t>
      </w:r>
      <w:r>
        <w:t>als the value "一":</w:t>
      </w:r>
    </w:p>
    <w:p w:rsidR="00376B6B" w:rsidRDefault="00DC1024">
      <w:pPr>
        <w:pStyle w:val="Definition-Field2"/>
      </w:pPr>
      <w:r>
        <w:t>If style:num-prefix equals the value empty or missing AND style:num-suffix equals the value ".", then "buAutoNum" equals the value "ea1JpnKorPeriod".</w:t>
      </w:r>
    </w:p>
    <w:p w:rsidR="00376B6B" w:rsidRDefault="00DC1024">
      <w:pPr>
        <w:pStyle w:val="Definition-Field2"/>
      </w:pPr>
      <w:r>
        <w:t>If style:num-prefix equals the value empty or missing AND style:num-suffix equals the v</w:t>
      </w:r>
      <w:r>
        <w:t>alue "．" (double-byte period UNICODE FF0E), then "buAutoNum" equals the value "ea1JpnChsDbPeriod".</w:t>
      </w:r>
    </w:p>
    <w:p w:rsidR="00376B6B" w:rsidRDefault="00DC1024">
      <w:pPr>
        <w:pStyle w:val="Definition-Field2"/>
      </w:pPr>
      <w:r>
        <w:t>In all other cases where style:num-format equals the value "一, 二, 三, 四, ..." or "style:num-format equals the value "一", then "buAutoNum" equals the value "ea</w:t>
      </w:r>
      <w:r>
        <w:t>1JpnKorPlain".</w:t>
      </w:r>
    </w:p>
    <w:p w:rsidR="00376B6B" w:rsidRDefault="00DC1024">
      <w:pPr>
        <w:pStyle w:val="Definition-Field2"/>
      </w:pPr>
      <w:r>
        <w:t>1.12) In all cases where style:num-format equals the value "א , ב , ג, ..." or style:num-format equals the value "א", then "buAutoNum" equals the value "hebrew2Minus".</w:t>
      </w:r>
    </w:p>
    <w:p w:rsidR="00376B6B" w:rsidRDefault="00DC1024">
      <w:pPr>
        <w:pStyle w:val="Definition-Field2"/>
      </w:pPr>
      <w:r>
        <w:t>1.13) In all cases where style:num-format equals the value "क, ख, ग, ..."</w:t>
      </w:r>
      <w:r>
        <w:t xml:space="preserve"> or "क", "buAutoNum" equals the value "hindiAlpha1Period".</w:t>
      </w:r>
    </w:p>
    <w:p w:rsidR="00376B6B" w:rsidRDefault="00DC1024">
      <w:pPr>
        <w:pStyle w:val="Definition-Field2"/>
      </w:pPr>
      <w:r>
        <w:t>1.14) In all cases where style:num-format equals the value "अ, आ, इ, ..." or "अ", "buAutoNum" equals the value "hindiAlphaPeriod".</w:t>
      </w:r>
    </w:p>
    <w:p w:rsidR="00376B6B" w:rsidRDefault="00DC1024">
      <w:pPr>
        <w:pStyle w:val="Definition-Field2"/>
      </w:pPr>
      <w:r>
        <w:t>1.15) For style:num-format equals the value "१, २, ३, ..." or styl</w:t>
      </w:r>
      <w:r>
        <w:t>e:num-format equals the value "१":</w:t>
      </w:r>
    </w:p>
    <w:p w:rsidR="00376B6B" w:rsidRDefault="00DC1024">
      <w:pPr>
        <w:pStyle w:val="Definition-Field2"/>
      </w:pPr>
      <w:r>
        <w:t>If style:num-prefix equals the value empty or missing AND style:num-suffix equals the value ")", then "buAutoNum" equals the value "hindiNumParenR".</w:t>
      </w:r>
    </w:p>
    <w:p w:rsidR="00376B6B" w:rsidRDefault="00DC1024">
      <w:pPr>
        <w:pStyle w:val="Definition-Field2"/>
      </w:pPr>
      <w:r>
        <w:t>In all other cases where style:num-format equals the value "१, २, ३, ...</w:t>
      </w:r>
      <w:r>
        <w:t>" or style:num-format equals the value "१", then "buAutoNum" equals the value "hindiNumPeriod".</w:t>
      </w:r>
    </w:p>
    <w:p w:rsidR="00376B6B" w:rsidRDefault="00DC1024">
      <w:pPr>
        <w:pStyle w:val="Definition-Field2"/>
      </w:pPr>
      <w:r>
        <w:t>1.16) For style:num-format equals the value "ก, ข, ค":</w:t>
      </w:r>
    </w:p>
    <w:p w:rsidR="00376B6B" w:rsidRDefault="00DC1024">
      <w:pPr>
        <w:pStyle w:val="Definition-Field2"/>
      </w:pPr>
      <w:r>
        <w:t>If style:num-prefix equals the value "(" AND style:num-suffix equals the value ")", then "buAutoNum" equa</w:t>
      </w:r>
      <w:r>
        <w:t>ls the value "thaiAlphaParenBoth".</w:t>
      </w:r>
    </w:p>
    <w:p w:rsidR="00376B6B" w:rsidRDefault="00DC1024">
      <w:pPr>
        <w:pStyle w:val="Definition-Field2"/>
      </w:pPr>
      <w:r>
        <w:t>If style:num-prefix equals the value empty or missing AND style:num-suffix equals the value ".", then "buAutoNum" equals the value "thaiAlphaPeriod".</w:t>
      </w:r>
    </w:p>
    <w:p w:rsidR="00376B6B" w:rsidRDefault="00DC1024">
      <w:pPr>
        <w:pStyle w:val="Definition-Field2"/>
      </w:pPr>
      <w:r>
        <w:t>In all other cases where style:num-format equals the value "ก, ข, ค, ..</w:t>
      </w:r>
      <w:r>
        <w:t>." , then "buAutoNum" equals the value "thaiAlphaParenR".</w:t>
      </w:r>
    </w:p>
    <w:p w:rsidR="00376B6B" w:rsidRDefault="00DC1024">
      <w:pPr>
        <w:pStyle w:val="Definition-Field2"/>
      </w:pPr>
      <w:r>
        <w:t>1.17) For style:num-format equals the value "๑, ๒, ๓, ...":</w:t>
      </w:r>
    </w:p>
    <w:p w:rsidR="00376B6B" w:rsidRDefault="00DC1024">
      <w:pPr>
        <w:pStyle w:val="Definition-Field2"/>
      </w:pPr>
      <w:r>
        <w:t>If style:num-prefix equals the value "(" AND style:num-suffix equals the value ")", then "buAutoNum" equals the value "thaiNumParenBoth".</w:t>
      </w:r>
    </w:p>
    <w:p w:rsidR="00376B6B" w:rsidRDefault="00DC1024">
      <w:pPr>
        <w:pStyle w:val="Definition-Field2"/>
      </w:pPr>
      <w:r>
        <w:t>If style:num-prefix equals the value empty or missing AND style:num-suffix equals the value ".", then "buAutoNum" equals the value "thaiNumPeriod".</w:t>
      </w:r>
    </w:p>
    <w:p w:rsidR="00376B6B" w:rsidRDefault="00DC1024">
      <w:pPr>
        <w:pStyle w:val="Definition-Field2"/>
      </w:pPr>
      <w:r>
        <w:t>In all other cases where style:num-format equals the value "๑, ๒, ๓, ...", then "buAutoNum" equals the value</w:t>
      </w:r>
      <w:r>
        <w:t xml:space="preserve"> "thaiNumParenR".</w:t>
      </w:r>
    </w:p>
    <w:p w:rsidR="00376B6B" w:rsidRDefault="00DC1024">
      <w:pPr>
        <w:pStyle w:val="Definition-Field2"/>
      </w:pPr>
      <w:r>
        <w:t>1.18) If style:num-format equals the value empty, the OOXML property "buNone" is set.</w:t>
      </w:r>
    </w:p>
    <w:p w:rsidR="00376B6B" w:rsidRDefault="00DC1024">
      <w:pPr>
        <w:pStyle w:val="Definition-Field2"/>
      </w:pPr>
      <w:r>
        <w:t>1.19) If style:num-format contains anything other than what is specified previously, "buAutoNum" equals the value "arabicPlain".</w:t>
      </w:r>
    </w:p>
    <w:p w:rsidR="00376B6B" w:rsidRDefault="00DC1024">
      <w:pPr>
        <w:pStyle w:val="Definition-Field2"/>
      </w:pPr>
      <w:r>
        <w:t>On write, the following</w:t>
      </w:r>
      <w:r>
        <w:t xml:space="preserve"> mappings are used between the "buAutoNum" string values used in OOXML and the style:num-prefix, style:num-suffix, style:num-format, and style:num-letter-sync attributes in ODF:</w:t>
      </w:r>
    </w:p>
    <w:p w:rsidR="00376B6B" w:rsidRDefault="00DC1024">
      <w:pPr>
        <w:pStyle w:val="Definition-Field2"/>
      </w:pPr>
      <w:r>
        <w:lastRenderedPageBreak/>
        <w:t>2.1) "buAutoNum" equals the value "arabicPlain" is written as style:num-format</w:t>
      </w:r>
      <w:r>
        <w:t xml:space="preserve"> equals the value "1".</w:t>
      </w:r>
    </w:p>
    <w:p w:rsidR="00376B6B" w:rsidRDefault="00DC1024">
      <w:pPr>
        <w:pStyle w:val="Definition-Field2"/>
      </w:pPr>
      <w:r>
        <w:t>2.2) "buAutoNum" values "circleNumWdBlackPlain" and "circleNumWdWhitePlain" are written as style:num-format equals the value "1" and style:num-letter-sync equals the value "true".</w:t>
      </w:r>
    </w:p>
    <w:p w:rsidR="00376B6B" w:rsidRDefault="00DC1024">
      <w:pPr>
        <w:pStyle w:val="Definition-Field2"/>
      </w:pPr>
      <w:r>
        <w:t>2.3) "buAutoNum" equals the value "arabicParenR" is w</w:t>
      </w:r>
      <w:r>
        <w:t>ritten as style:num-format equals the value "1" and style:num-suffix equals the value ")".</w:t>
      </w:r>
    </w:p>
    <w:p w:rsidR="00376B6B" w:rsidRDefault="00DC1024">
      <w:pPr>
        <w:pStyle w:val="Definition-Field2"/>
      </w:pPr>
      <w:r>
        <w:t>2.4) "buAutoNum" equals the value "arabicPeriod" is written as style:num-format equals the value "1" and style:num-suffix equals the value ".".</w:t>
      </w:r>
    </w:p>
    <w:p w:rsidR="00376B6B" w:rsidRDefault="00DC1024">
      <w:pPr>
        <w:pStyle w:val="Definition-Field2"/>
      </w:pPr>
      <w:r>
        <w:t>2.5) "buAutoNum" equa</w:t>
      </w:r>
      <w:r>
        <w:t>ls the value "arabicParenBoth" is written as style:num-format equals the value "1" and style:num-prefix equals the value "(", style:num-suffix equals the value ")".</w:t>
      </w:r>
    </w:p>
    <w:p w:rsidR="00376B6B" w:rsidRDefault="00DC1024">
      <w:pPr>
        <w:pStyle w:val="Definition-Field2"/>
      </w:pPr>
      <w:r>
        <w:t>2.6) "buAutoNum" equals the value "hindiNumParenR" is written as style:num-format equals th</w:t>
      </w:r>
      <w:r>
        <w:t>e value "१, २, ३, ...", style:num-suffix equals the value ")", and style:num-letter-sync equals the value "true".</w:t>
      </w:r>
    </w:p>
    <w:p w:rsidR="00376B6B" w:rsidRDefault="00DC1024">
      <w:pPr>
        <w:pStyle w:val="Definition-Field2"/>
      </w:pPr>
      <w:r>
        <w:t>2.7) "buAutoNum" equals the value "hindiNumPeriod" is written as style:num-format equals the value "१, २, ३, ...", style:num-suffix equals the</w:t>
      </w:r>
      <w:r>
        <w:t xml:space="preserve"> value ".", and style:num-letter-sync equals the value "true".</w:t>
      </w:r>
    </w:p>
    <w:p w:rsidR="00376B6B" w:rsidRDefault="00DC1024">
      <w:pPr>
        <w:pStyle w:val="Definition-Field2"/>
      </w:pPr>
      <w:r>
        <w:t>2.8) "buAutoNum" equals the value "arabicDbPlain" is written as style:num-format equals the value "１, ２, ３, ..." and style:num-letter-sync equals the value "true".</w:t>
      </w:r>
    </w:p>
    <w:p w:rsidR="00376B6B" w:rsidRDefault="00DC1024">
      <w:pPr>
        <w:pStyle w:val="Definition-Field2"/>
      </w:pPr>
      <w:r>
        <w:t>2.9) "buAutoNum" equals the v</w:t>
      </w:r>
      <w:r>
        <w:t>alue "circleNumDbPlain" is written as style:num-format equals the value "①, ②, ③, ..." and style:num-letter-sync equals the value "true".</w:t>
      </w:r>
    </w:p>
    <w:p w:rsidR="00376B6B" w:rsidRDefault="00DC1024">
      <w:pPr>
        <w:pStyle w:val="Definition-Field2"/>
      </w:pPr>
      <w:r>
        <w:t>2.10) "buAutoNum" equals the value "arabicDbPeriod" is written as style:num-format equals the value "⒈, ⒉, ⒊, ..." and</w:t>
      </w:r>
      <w:r>
        <w:t xml:space="preserve"> style:num-letter-sync equals the value "true".</w:t>
      </w:r>
    </w:p>
    <w:p w:rsidR="00376B6B" w:rsidRDefault="00DC1024">
      <w:pPr>
        <w:pStyle w:val="Definition-Field2"/>
      </w:pPr>
      <w:r>
        <w:t>2.11) "buAutoNum" equals the value "thaiNumParenR" is written as style:num-format equals the value "๑, ๒, ๓, ...", style:num-suffix equals the value ")", and style:num-letter-sync equals the value "true".</w:t>
      </w:r>
    </w:p>
    <w:p w:rsidR="00376B6B" w:rsidRDefault="00DC1024">
      <w:pPr>
        <w:pStyle w:val="Definition-Field2"/>
      </w:pPr>
      <w:r>
        <w:t>2.1</w:t>
      </w:r>
      <w:r>
        <w:t>2) "buAutoNum" equals the value "thaiNumPeriod" is written as style:num-format equals the value "๑, ๒, ๓, ...", style:num-suffix equals the value ".", and style:num-letter-sync equals the value "true".</w:t>
      </w:r>
    </w:p>
    <w:p w:rsidR="00376B6B" w:rsidRDefault="00DC1024">
      <w:pPr>
        <w:pStyle w:val="Definition-Field2"/>
      </w:pPr>
      <w:r>
        <w:t xml:space="preserve">2.13) "buAutoNum" equals the value "thaiNumParenBoth" </w:t>
      </w:r>
      <w:r>
        <w:t>is written as style:num-format equals the value "๑, ๒, ๓, ...", style:num-prefix equals the value "(", style:num-suffix equals the value ")", and style:num-letter-sync equals the value "true".</w:t>
      </w:r>
    </w:p>
    <w:p w:rsidR="00376B6B" w:rsidRDefault="00DC1024">
      <w:pPr>
        <w:pStyle w:val="Definition-Field2"/>
      </w:pPr>
      <w:r>
        <w:t>2.14) "buAutoNum" equals the value "alphaLcParenR" is written a</w:t>
      </w:r>
      <w:r>
        <w:t>s style:num-format equals the value "a", style:num-suffix equals the value ")", and style:num-letter-sync equals the value "true".</w:t>
      </w:r>
    </w:p>
    <w:p w:rsidR="00376B6B" w:rsidRDefault="00DC1024">
      <w:pPr>
        <w:pStyle w:val="Definition-Field2"/>
      </w:pPr>
      <w:r>
        <w:t>2.15) "buAutoNum" equals the value "alphaUcParenR" is written as style:num-format equals the value "A", style:num-suffix equa</w:t>
      </w:r>
      <w:r>
        <w:t>ls the value ")", and style:num-letter-sync equals the value "true".</w:t>
      </w:r>
    </w:p>
    <w:p w:rsidR="00376B6B" w:rsidRDefault="00DC1024">
      <w:pPr>
        <w:pStyle w:val="Definition-Field2"/>
      </w:pPr>
      <w:r>
        <w:t>2.16) "buAutoNum" equals the value "alphaLcPeriod" is written as style:num-format equals the value "a", style:num-suffix equals the value ".", and style:num-letter-sync equals the value "</w:t>
      </w:r>
      <w:r>
        <w:t>true".</w:t>
      </w:r>
    </w:p>
    <w:p w:rsidR="00376B6B" w:rsidRDefault="00DC1024">
      <w:pPr>
        <w:pStyle w:val="Definition-Field2"/>
      </w:pPr>
      <w:r>
        <w:t>2.17) "buAutoNum" equals the value "alphaUcPeriod" is written as style:num-format equals the value "A", style:num-suffix equals the value ".", and style:num-letter-sync equals the value "true".</w:t>
      </w:r>
    </w:p>
    <w:p w:rsidR="00376B6B" w:rsidRDefault="00DC1024">
      <w:pPr>
        <w:pStyle w:val="Definition-Field2"/>
      </w:pPr>
      <w:r>
        <w:lastRenderedPageBreak/>
        <w:t>2.18) "buAutoNum" equals the value "alphaLcParenBoth" i</w:t>
      </w:r>
      <w:r>
        <w:t>s written as style:num-format equals the value "a", style:num-prefix equals the value "(", style:num-suffix equals the value ")", and style:num-letter-sync equals the value "true".</w:t>
      </w:r>
    </w:p>
    <w:p w:rsidR="00376B6B" w:rsidRDefault="00DC1024">
      <w:pPr>
        <w:pStyle w:val="Definition-Field2"/>
      </w:pPr>
      <w:r>
        <w:t>2.19) "buAutoNum" equals the value "alphaUcParenBoth" is written as style:n</w:t>
      </w:r>
      <w:r>
        <w:t>um-format equals the value "A", style:num-prefix equals the value "(", style:num-suffix equals the value ")", and style:num-letter-sync equals the value "true".</w:t>
      </w:r>
    </w:p>
    <w:p w:rsidR="00376B6B" w:rsidRDefault="00DC1024">
      <w:pPr>
        <w:pStyle w:val="Definition-Field2"/>
      </w:pPr>
      <w:r>
        <w:t>2.20) "buAutoNum" equals the value "romanLcParenR" is written as style:num-format equals the va</w:t>
      </w:r>
      <w:r>
        <w:t>lue "i" and style:num-suffix equals the value ")".</w:t>
      </w:r>
    </w:p>
    <w:p w:rsidR="00376B6B" w:rsidRDefault="00DC1024">
      <w:pPr>
        <w:pStyle w:val="Definition-Field2"/>
      </w:pPr>
      <w:r>
        <w:t>2.21) "buAutoNum" equals the value "romanUcParenR" is written as style:num-format equals the value "I" and style:num-suffix equals the value ")".</w:t>
      </w:r>
    </w:p>
    <w:p w:rsidR="00376B6B" w:rsidRDefault="00DC1024">
      <w:pPr>
        <w:pStyle w:val="Definition-Field2"/>
      </w:pPr>
      <w:r>
        <w:t>2.22) "buAutoNum" equals the value "romanLcPeriod" is writt</w:t>
      </w:r>
      <w:r>
        <w:t>en as style:num-format equals the value "i" and style:num-suffix equals the value ".".</w:t>
      </w:r>
    </w:p>
    <w:p w:rsidR="00376B6B" w:rsidRDefault="00DC1024">
      <w:pPr>
        <w:pStyle w:val="Definition-Field2"/>
      </w:pPr>
      <w:r>
        <w:t>2.23) "buAutoNum" equals the value "romanUcPeriod" is written as style:num-format equals the value "I" and style:num-suffix equals the value ".".</w:t>
      </w:r>
    </w:p>
    <w:p w:rsidR="00376B6B" w:rsidRDefault="00DC1024">
      <w:pPr>
        <w:pStyle w:val="Definition-Field2"/>
      </w:pPr>
      <w:r>
        <w:t xml:space="preserve">2.24) "buAutoNum" </w:t>
      </w:r>
      <w:r>
        <w:t>equals the value "romanLcParenBoth" is written as style:num-format equals the value "i", style:num-prefix equals the value "(", and style:num-suffix equals the value ")".</w:t>
      </w:r>
    </w:p>
    <w:p w:rsidR="00376B6B" w:rsidRDefault="00DC1024">
      <w:pPr>
        <w:pStyle w:val="Definition-Field2"/>
      </w:pPr>
      <w:r>
        <w:t xml:space="preserve">2.25) "buAutoNum" equals the value "romanUcParenBoth" is written as style:num-format </w:t>
      </w:r>
      <w:r>
        <w:t>equals the value "I", style:num-prefix equals the value "(", and style:num-suffix equals the value ")".</w:t>
      </w:r>
    </w:p>
    <w:p w:rsidR="00376B6B" w:rsidRDefault="00DC1024">
      <w:pPr>
        <w:pStyle w:val="Definition-Field2"/>
      </w:pPr>
      <w:r>
        <w:t>2.26) "buAutoNum" equals the value "hebrew2Minus" is written as style:num-format equals the value "א, ב, ג, …", style:num-suffix equals the value "-", a</w:t>
      </w:r>
      <w:r>
        <w:t>nd style:num-letter-sync equals the value "true".</w:t>
      </w:r>
    </w:p>
    <w:p w:rsidR="00376B6B" w:rsidRDefault="00DC1024">
      <w:pPr>
        <w:pStyle w:val="Definition-Field2"/>
      </w:pPr>
      <w:r>
        <w:t>2.27) "buAutoNum" equals the value "arabic1Minus" is written as style:num-format equals the value "أ, ب, ت, …", style:num-suffix equals the value "-", and style:num-letter-sync equals the value "true".</w:t>
      </w:r>
    </w:p>
    <w:p w:rsidR="00376B6B" w:rsidRDefault="00DC1024">
      <w:pPr>
        <w:pStyle w:val="Definition-Field2"/>
      </w:pPr>
      <w:r>
        <w:t>2.28</w:t>
      </w:r>
      <w:r>
        <w:t>) "buAutoNum" equals the value "arabic2Minus" is written as style:num-format equals the value "أ, ب, ‌ج, …", style:num-suffix equals the value "-", and style:num-letter-sync equals the value "true".</w:t>
      </w:r>
    </w:p>
    <w:p w:rsidR="00376B6B" w:rsidRDefault="00DC1024">
      <w:pPr>
        <w:pStyle w:val="Definition-Field2"/>
      </w:pPr>
      <w:r>
        <w:t xml:space="preserve">2.29) "buAutoNum" equals the value "hindiAlphaPeriod" is </w:t>
      </w:r>
      <w:r>
        <w:t>written as style:num-format equals the value "अ, आ, इ, ...", style:num-suffix equals the value ".", and style:num-letter-sync equals the value "true".</w:t>
      </w:r>
    </w:p>
    <w:p w:rsidR="00376B6B" w:rsidRDefault="00DC1024">
      <w:pPr>
        <w:pStyle w:val="Definition-Field2"/>
      </w:pPr>
      <w:r>
        <w:t>2.30) "buAutoNum" equals the value "hindiAlpha1Period" is written as style:num-format equals the value "क</w:t>
      </w:r>
      <w:r>
        <w:t>, ख, ग, ...", style:num-suffix equals the value ".", and style:num-letter-sync equals the value "true".</w:t>
      </w:r>
    </w:p>
    <w:p w:rsidR="00376B6B" w:rsidRDefault="00DC1024">
      <w:pPr>
        <w:pStyle w:val="Definition-Field2"/>
      </w:pPr>
      <w:r>
        <w:t>2.31) "buAutoNum" equals the value "thaiAlphaParenR" is written as style:num-format equals the value "ก, ข, ค, …", style:num-suffix equals the value ")"</w:t>
      </w:r>
      <w:r>
        <w:t>, and style:num-letter-sync equals the value "true".</w:t>
      </w:r>
    </w:p>
    <w:p w:rsidR="00376B6B" w:rsidRDefault="00DC1024">
      <w:pPr>
        <w:pStyle w:val="Definition-Field2"/>
      </w:pPr>
      <w:r>
        <w:t>2.32) "buAutoNum" equals the value "thaiAlphaPeriod" is written as style:num-format equals the value "ก, ข, ค, …", style:num-suffix equals the value ".", and style:num-letter-sync equals the value "true"</w:t>
      </w:r>
      <w:r>
        <w:t>.</w:t>
      </w:r>
    </w:p>
    <w:p w:rsidR="00376B6B" w:rsidRDefault="00DC1024">
      <w:pPr>
        <w:pStyle w:val="Definition-Field2"/>
      </w:pPr>
      <w:r>
        <w:t>2.33) "buAutoNum" equals the value "thaiAlphaParenBoth" is written as style:num-format equals the value "ก, ข, ค, …", style:num-prefix equals the value "(", style:num-suffix equals the value ")", and style:num-letter-sync equals the value "true".</w:t>
      </w:r>
    </w:p>
    <w:p w:rsidR="00376B6B" w:rsidRDefault="00DC1024">
      <w:pPr>
        <w:pStyle w:val="Definition-Field2"/>
      </w:pPr>
      <w:r>
        <w:t>2.34) "</w:t>
      </w:r>
      <w:r>
        <w:t>buAutoNum" equals the values "ea1ChsPlain", "ea1ChtPlain", and "ea1JpnKorPlain" are written as style:num-format equals the value "一, 二, 三, 四…" and style:num-letter-sync equals the value "true".</w:t>
      </w:r>
    </w:p>
    <w:p w:rsidR="00376B6B" w:rsidRDefault="00DC1024">
      <w:pPr>
        <w:pStyle w:val="Definition-Field2"/>
      </w:pPr>
      <w:r>
        <w:lastRenderedPageBreak/>
        <w:t>2.35) "buAutoNum" equals the values "ea1ChsPeriod", "ea1ChtPer</w:t>
      </w:r>
      <w:r>
        <w:t>iod", and "ea1JpnKorPeriod" are written as style:num-format equals the value "一, 二, 三, 四…", style:num-suffix equals the value ".", and style:num-letter-sync equals the value "true".</w:t>
      </w:r>
    </w:p>
    <w:p w:rsidR="00376B6B" w:rsidRDefault="00DC1024">
      <w:pPr>
        <w:pStyle w:val="Definition-Field2"/>
      </w:pPr>
      <w:r>
        <w:t>2.36) "buAutoNum" equals the value "ea1JpnChsDbPeriod" is written as style</w:t>
      </w:r>
      <w:r>
        <w:t xml:space="preserve">:num-format equals the value "一, 二, 三, 四, ...", style:num-suffix equals the value "．" (double-byte period UNICODE FF0E), and style:num-letter-sync equals the value "true". </w:t>
      </w:r>
    </w:p>
    <w:p w:rsidR="00376B6B" w:rsidRDefault="00DC1024">
      <w:pPr>
        <w:pStyle w:val="Heading3"/>
      </w:pPr>
      <w:bookmarkStart w:id="846" w:name="section_df8d8b9fde3a49f2988ef45d4e824070"/>
      <w:bookmarkStart w:id="847" w:name="_Toc190323766"/>
      <w:r>
        <w:t>Part 1 Section 16.34, text:outline-style</w:t>
      </w:r>
      <w:bookmarkEnd w:id="846"/>
      <w:bookmarkEnd w:id="847"/>
      <w:r>
        <w:fldChar w:fldCharType="begin"/>
      </w:r>
      <w:r>
        <w:instrText xml:space="preserve"> XE "text\:outline-style" </w:instrText>
      </w:r>
      <w:r>
        <w:fldChar w:fldCharType="end"/>
      </w:r>
    </w:p>
    <w:p w:rsidR="00376B6B" w:rsidRDefault="00DC1024">
      <w:pPr>
        <w:pStyle w:val="Definition-Field"/>
      </w:pPr>
      <w:r>
        <w:t xml:space="preserve">a.   </w:t>
      </w:r>
      <w:r>
        <w:rPr>
          <w:i/>
        </w:rPr>
        <w:t>The stand</w:t>
      </w:r>
      <w:r>
        <w:rPr>
          <w:i/>
        </w:rPr>
        <w:t>ard defines the attribute text:outline-style</w:t>
      </w:r>
    </w:p>
    <w:p w:rsidR="00376B6B" w:rsidRDefault="00DC1024">
      <w:pPr>
        <w:pStyle w:val="Definition-Field2"/>
      </w:pPr>
      <w:r>
        <w:t>This attribute is not supported in PowerPoint 2013, PowerPoint 2016, or PowerPoint 2019.</w:t>
      </w:r>
    </w:p>
    <w:p w:rsidR="00376B6B" w:rsidRDefault="00DC1024">
      <w:pPr>
        <w:pStyle w:val="Heading3"/>
      </w:pPr>
      <w:bookmarkStart w:id="848" w:name="section_3a5f1961ee34433d9b0cafe72e1d8412"/>
      <w:bookmarkStart w:id="849" w:name="_Toc190323767"/>
      <w:r>
        <w:t>Part 1 Section 16.40.1, draw:gradient</w:t>
      </w:r>
      <w:bookmarkEnd w:id="848"/>
      <w:bookmarkEnd w:id="849"/>
      <w:r>
        <w:fldChar w:fldCharType="begin"/>
      </w:r>
      <w:r>
        <w:instrText xml:space="preserve"> XE "draw\:gradient" </w:instrText>
      </w:r>
      <w:r>
        <w:fldChar w:fldCharType="end"/>
      </w:r>
    </w:p>
    <w:p w:rsidR="00376B6B" w:rsidRDefault="00DC1024">
      <w:pPr>
        <w:pStyle w:val="Definition-Field"/>
      </w:pPr>
      <w:r>
        <w:t xml:space="preserve">a.   </w:t>
      </w:r>
      <w:r>
        <w:rPr>
          <w:i/>
        </w:rPr>
        <w:t>The standard defines the element &lt;draw:gradient&gt;, contai</w:t>
      </w:r>
      <w:r>
        <w:rPr>
          <w:i/>
        </w:rPr>
        <w:t>ned within the parent element &lt;office:styles&gt;</w:t>
      </w:r>
    </w:p>
    <w:p w:rsidR="00376B6B" w:rsidRDefault="00DC1024">
      <w:pPr>
        <w:pStyle w:val="Definition-Field2"/>
      </w:pPr>
      <w:r>
        <w:t xml:space="preserve">Word 2013 supports this element for a style applied to the following elements: </w:t>
      </w:r>
    </w:p>
    <w:p w:rsidR="00376B6B" w:rsidRDefault="00DC1024">
      <w:pPr>
        <w:pStyle w:val="ListParagraph"/>
        <w:numPr>
          <w:ilvl w:val="0"/>
          <w:numId w:val="185"/>
        </w:numPr>
        <w:contextualSpacing/>
      </w:pPr>
      <w:r>
        <w:t>&lt;draw:rect&gt;</w:t>
      </w:r>
    </w:p>
    <w:p w:rsidR="00376B6B" w:rsidRDefault="00DC1024">
      <w:pPr>
        <w:pStyle w:val="ListParagraph"/>
        <w:numPr>
          <w:ilvl w:val="0"/>
          <w:numId w:val="185"/>
        </w:numPr>
        <w:contextualSpacing/>
      </w:pPr>
      <w:r>
        <w:t>&lt;draw:polyline&gt;</w:t>
      </w:r>
    </w:p>
    <w:p w:rsidR="00376B6B" w:rsidRDefault="00DC1024">
      <w:pPr>
        <w:pStyle w:val="ListParagraph"/>
        <w:numPr>
          <w:ilvl w:val="0"/>
          <w:numId w:val="185"/>
        </w:numPr>
        <w:contextualSpacing/>
      </w:pPr>
      <w:r>
        <w:t>&lt;draw:polygon&gt;</w:t>
      </w:r>
    </w:p>
    <w:p w:rsidR="00376B6B" w:rsidRDefault="00DC1024">
      <w:pPr>
        <w:pStyle w:val="ListParagraph"/>
        <w:numPr>
          <w:ilvl w:val="0"/>
          <w:numId w:val="185"/>
        </w:numPr>
        <w:contextualSpacing/>
      </w:pPr>
      <w:r>
        <w:t>&lt;draw:regular-polygon&gt;</w:t>
      </w:r>
    </w:p>
    <w:p w:rsidR="00376B6B" w:rsidRDefault="00DC1024">
      <w:pPr>
        <w:pStyle w:val="ListParagraph"/>
        <w:numPr>
          <w:ilvl w:val="0"/>
          <w:numId w:val="185"/>
        </w:numPr>
        <w:contextualSpacing/>
      </w:pPr>
      <w:r>
        <w:t>&lt;draw:path&gt;</w:t>
      </w:r>
    </w:p>
    <w:p w:rsidR="00376B6B" w:rsidRDefault="00DC1024">
      <w:pPr>
        <w:pStyle w:val="ListParagraph"/>
        <w:numPr>
          <w:ilvl w:val="0"/>
          <w:numId w:val="185"/>
        </w:numPr>
        <w:contextualSpacing/>
      </w:pPr>
      <w:r>
        <w:t>&lt;draw:circle&gt;</w:t>
      </w:r>
    </w:p>
    <w:p w:rsidR="00376B6B" w:rsidRDefault="00DC1024">
      <w:pPr>
        <w:pStyle w:val="ListParagraph"/>
        <w:numPr>
          <w:ilvl w:val="0"/>
          <w:numId w:val="185"/>
        </w:numPr>
        <w:contextualSpacing/>
      </w:pPr>
      <w:r>
        <w:t>&lt;draw:ellipse&gt;</w:t>
      </w:r>
    </w:p>
    <w:p w:rsidR="00376B6B" w:rsidRDefault="00DC1024">
      <w:pPr>
        <w:pStyle w:val="ListParagraph"/>
        <w:numPr>
          <w:ilvl w:val="0"/>
          <w:numId w:val="185"/>
        </w:numPr>
        <w:contextualSpacing/>
      </w:pPr>
      <w:r>
        <w:t>&lt;draw:caption&gt;</w:t>
      </w:r>
    </w:p>
    <w:p w:rsidR="00376B6B" w:rsidRDefault="00DC1024">
      <w:pPr>
        <w:pStyle w:val="ListParagraph"/>
        <w:numPr>
          <w:ilvl w:val="0"/>
          <w:numId w:val="185"/>
        </w:numPr>
        <w:contextualSpacing/>
      </w:pPr>
      <w:r>
        <w:t>&lt;draw:g&gt;</w:t>
      </w:r>
    </w:p>
    <w:p w:rsidR="00376B6B" w:rsidRDefault="00DC1024">
      <w:pPr>
        <w:pStyle w:val="ListParagraph"/>
        <w:numPr>
          <w:ilvl w:val="0"/>
          <w:numId w:val="185"/>
        </w:numPr>
        <w:contextualSpacing/>
      </w:pPr>
      <w:r>
        <w:t>&lt;draw:image&gt;</w:t>
      </w:r>
    </w:p>
    <w:p w:rsidR="00376B6B" w:rsidRDefault="00DC1024">
      <w:pPr>
        <w:pStyle w:val="ListParagraph"/>
        <w:numPr>
          <w:ilvl w:val="0"/>
          <w:numId w:val="185"/>
        </w:numPr>
        <w:contextualSpacing/>
      </w:pPr>
      <w:r>
        <w:t>&lt;draw:text-box&gt;</w:t>
      </w:r>
    </w:p>
    <w:p w:rsidR="00376B6B" w:rsidRDefault="00DC1024">
      <w:pPr>
        <w:pStyle w:val="ListParagraph"/>
        <w:numPr>
          <w:ilvl w:val="0"/>
          <w:numId w:val="185"/>
        </w:numPr>
      </w:pPr>
      <w:r>
        <w:t xml:space="preserve">&lt;draw:custom-shape&gt; </w:t>
      </w:r>
    </w:p>
    <w:p w:rsidR="00376B6B" w:rsidRDefault="00DC1024">
      <w:pPr>
        <w:pStyle w:val="Definition-Field"/>
      </w:pPr>
      <w:r>
        <w:t xml:space="preserve">b.   </w:t>
      </w:r>
      <w:r>
        <w:rPr>
          <w:i/>
        </w:rPr>
        <w:t>The standard defines the element &lt;draw:gradient&gt;, contained within the parent element &lt;office:styles&gt;</w:t>
      </w:r>
    </w:p>
    <w:p w:rsidR="00376B6B" w:rsidRDefault="00DC1024">
      <w:pPr>
        <w:pStyle w:val="Definition-Field2"/>
      </w:pPr>
      <w:r>
        <w:t xml:space="preserve">Excel 2013 supports this element for a style applied to the following elements: </w:t>
      </w:r>
    </w:p>
    <w:p w:rsidR="00376B6B" w:rsidRDefault="00DC1024">
      <w:pPr>
        <w:pStyle w:val="ListParagraph"/>
        <w:numPr>
          <w:ilvl w:val="0"/>
          <w:numId w:val="186"/>
        </w:numPr>
        <w:contextualSpacing/>
      </w:pPr>
      <w:r>
        <w:t>&lt;draw:rect&gt;</w:t>
      </w:r>
    </w:p>
    <w:p w:rsidR="00376B6B" w:rsidRDefault="00DC1024">
      <w:pPr>
        <w:pStyle w:val="ListParagraph"/>
        <w:numPr>
          <w:ilvl w:val="0"/>
          <w:numId w:val="186"/>
        </w:numPr>
        <w:contextualSpacing/>
      </w:pPr>
      <w:r>
        <w:t>&lt;</w:t>
      </w:r>
      <w:r>
        <w:t>draw:polyline&gt;</w:t>
      </w:r>
    </w:p>
    <w:p w:rsidR="00376B6B" w:rsidRDefault="00DC1024">
      <w:pPr>
        <w:pStyle w:val="ListParagraph"/>
        <w:numPr>
          <w:ilvl w:val="0"/>
          <w:numId w:val="186"/>
        </w:numPr>
        <w:contextualSpacing/>
      </w:pPr>
      <w:r>
        <w:t>&lt;draw:polygon&gt;</w:t>
      </w:r>
    </w:p>
    <w:p w:rsidR="00376B6B" w:rsidRDefault="00DC1024">
      <w:pPr>
        <w:pStyle w:val="ListParagraph"/>
        <w:numPr>
          <w:ilvl w:val="0"/>
          <w:numId w:val="186"/>
        </w:numPr>
        <w:contextualSpacing/>
      </w:pPr>
      <w:r>
        <w:t>&lt;draw:regular-polygon&gt;</w:t>
      </w:r>
    </w:p>
    <w:p w:rsidR="00376B6B" w:rsidRDefault="00DC1024">
      <w:pPr>
        <w:pStyle w:val="ListParagraph"/>
        <w:numPr>
          <w:ilvl w:val="0"/>
          <w:numId w:val="186"/>
        </w:numPr>
        <w:contextualSpacing/>
      </w:pPr>
      <w:r>
        <w:t>&lt;draw:path&gt;</w:t>
      </w:r>
    </w:p>
    <w:p w:rsidR="00376B6B" w:rsidRDefault="00DC1024">
      <w:pPr>
        <w:pStyle w:val="ListParagraph"/>
        <w:numPr>
          <w:ilvl w:val="0"/>
          <w:numId w:val="186"/>
        </w:numPr>
        <w:contextualSpacing/>
      </w:pPr>
      <w:r>
        <w:t>&lt;draw:circle&gt;</w:t>
      </w:r>
    </w:p>
    <w:p w:rsidR="00376B6B" w:rsidRDefault="00DC1024">
      <w:pPr>
        <w:pStyle w:val="ListParagraph"/>
        <w:numPr>
          <w:ilvl w:val="0"/>
          <w:numId w:val="186"/>
        </w:numPr>
        <w:contextualSpacing/>
      </w:pPr>
      <w:r>
        <w:t>&lt;draw:ellipse&gt;</w:t>
      </w:r>
    </w:p>
    <w:p w:rsidR="00376B6B" w:rsidRDefault="00DC1024">
      <w:pPr>
        <w:pStyle w:val="ListParagraph"/>
        <w:numPr>
          <w:ilvl w:val="0"/>
          <w:numId w:val="186"/>
        </w:numPr>
        <w:contextualSpacing/>
      </w:pPr>
      <w:r>
        <w:t>&lt;draw:caption&gt;</w:t>
      </w:r>
    </w:p>
    <w:p w:rsidR="00376B6B" w:rsidRDefault="00DC1024">
      <w:pPr>
        <w:pStyle w:val="ListParagraph"/>
        <w:numPr>
          <w:ilvl w:val="0"/>
          <w:numId w:val="186"/>
        </w:numPr>
        <w:contextualSpacing/>
      </w:pPr>
      <w:r>
        <w:t>&lt;draw:g&gt;</w:t>
      </w:r>
    </w:p>
    <w:p w:rsidR="00376B6B" w:rsidRDefault="00DC1024">
      <w:pPr>
        <w:pStyle w:val="ListParagraph"/>
        <w:numPr>
          <w:ilvl w:val="0"/>
          <w:numId w:val="186"/>
        </w:numPr>
        <w:contextualSpacing/>
      </w:pPr>
      <w:r>
        <w:t>&lt;draw:image&gt;</w:t>
      </w:r>
    </w:p>
    <w:p w:rsidR="00376B6B" w:rsidRDefault="00DC1024">
      <w:pPr>
        <w:pStyle w:val="ListParagraph"/>
        <w:numPr>
          <w:ilvl w:val="0"/>
          <w:numId w:val="186"/>
        </w:numPr>
        <w:contextualSpacing/>
      </w:pPr>
      <w:r>
        <w:t>&lt;draw:text-box&gt;</w:t>
      </w:r>
    </w:p>
    <w:p w:rsidR="00376B6B" w:rsidRDefault="00DC1024">
      <w:pPr>
        <w:pStyle w:val="ListParagraph"/>
        <w:numPr>
          <w:ilvl w:val="0"/>
          <w:numId w:val="186"/>
        </w:numPr>
      </w:pPr>
      <w:r>
        <w:t xml:space="preserve">&lt;draw:custom-shape&gt; </w:t>
      </w:r>
    </w:p>
    <w:p w:rsidR="00376B6B" w:rsidRDefault="00DC1024">
      <w:pPr>
        <w:pStyle w:val="Definition-Field"/>
      </w:pPr>
      <w:r>
        <w:t xml:space="preserve">c.   </w:t>
      </w:r>
      <w:r>
        <w:rPr>
          <w:i/>
        </w:rPr>
        <w:t xml:space="preserve">The standard defines the element &lt;draw:gradient&gt;, contained within the parent </w:t>
      </w:r>
      <w:r>
        <w:rPr>
          <w:i/>
        </w:rPr>
        <w:t>element &lt;office:styles&gt;</w:t>
      </w:r>
    </w:p>
    <w:p w:rsidR="00376B6B" w:rsidRDefault="00DC1024">
      <w:pPr>
        <w:pStyle w:val="Definition-Field2"/>
      </w:pPr>
      <w:r>
        <w:t xml:space="preserve">PowerPoint 2013 supports this element for a style applied to the following elements: </w:t>
      </w:r>
    </w:p>
    <w:p w:rsidR="00376B6B" w:rsidRDefault="00DC1024">
      <w:pPr>
        <w:pStyle w:val="ListParagraph"/>
        <w:numPr>
          <w:ilvl w:val="0"/>
          <w:numId w:val="187"/>
        </w:numPr>
        <w:contextualSpacing/>
      </w:pPr>
      <w:r>
        <w:t>&lt;draw:rect&gt;</w:t>
      </w:r>
    </w:p>
    <w:p w:rsidR="00376B6B" w:rsidRDefault="00DC1024">
      <w:pPr>
        <w:pStyle w:val="ListParagraph"/>
        <w:numPr>
          <w:ilvl w:val="0"/>
          <w:numId w:val="187"/>
        </w:numPr>
        <w:contextualSpacing/>
      </w:pPr>
      <w:r>
        <w:t>&lt;draw:polyline&gt;</w:t>
      </w:r>
    </w:p>
    <w:p w:rsidR="00376B6B" w:rsidRDefault="00DC1024">
      <w:pPr>
        <w:pStyle w:val="ListParagraph"/>
        <w:numPr>
          <w:ilvl w:val="0"/>
          <w:numId w:val="187"/>
        </w:numPr>
        <w:contextualSpacing/>
      </w:pPr>
      <w:r>
        <w:lastRenderedPageBreak/>
        <w:t>&lt;draw:polygon&gt;</w:t>
      </w:r>
    </w:p>
    <w:p w:rsidR="00376B6B" w:rsidRDefault="00DC1024">
      <w:pPr>
        <w:pStyle w:val="ListParagraph"/>
        <w:numPr>
          <w:ilvl w:val="0"/>
          <w:numId w:val="187"/>
        </w:numPr>
        <w:contextualSpacing/>
      </w:pPr>
      <w:r>
        <w:t>&lt;draw:regular-polygon&gt;</w:t>
      </w:r>
    </w:p>
    <w:p w:rsidR="00376B6B" w:rsidRDefault="00DC1024">
      <w:pPr>
        <w:pStyle w:val="ListParagraph"/>
        <w:numPr>
          <w:ilvl w:val="0"/>
          <w:numId w:val="187"/>
        </w:numPr>
        <w:contextualSpacing/>
      </w:pPr>
      <w:r>
        <w:t>&lt;draw:path&gt;</w:t>
      </w:r>
    </w:p>
    <w:p w:rsidR="00376B6B" w:rsidRDefault="00DC1024">
      <w:pPr>
        <w:pStyle w:val="ListParagraph"/>
        <w:numPr>
          <w:ilvl w:val="0"/>
          <w:numId w:val="187"/>
        </w:numPr>
        <w:contextualSpacing/>
      </w:pPr>
      <w:r>
        <w:t>&lt;draw:circle&gt;</w:t>
      </w:r>
    </w:p>
    <w:p w:rsidR="00376B6B" w:rsidRDefault="00DC1024">
      <w:pPr>
        <w:pStyle w:val="ListParagraph"/>
        <w:numPr>
          <w:ilvl w:val="0"/>
          <w:numId w:val="187"/>
        </w:numPr>
        <w:contextualSpacing/>
      </w:pPr>
      <w:r>
        <w:t>&lt;draw:ellipse&gt;</w:t>
      </w:r>
    </w:p>
    <w:p w:rsidR="00376B6B" w:rsidRDefault="00DC1024">
      <w:pPr>
        <w:pStyle w:val="ListParagraph"/>
        <w:numPr>
          <w:ilvl w:val="0"/>
          <w:numId w:val="187"/>
        </w:numPr>
        <w:contextualSpacing/>
      </w:pPr>
      <w:r>
        <w:t>&lt;draw:caption&gt;</w:t>
      </w:r>
    </w:p>
    <w:p w:rsidR="00376B6B" w:rsidRDefault="00DC1024">
      <w:pPr>
        <w:pStyle w:val="ListParagraph"/>
        <w:numPr>
          <w:ilvl w:val="0"/>
          <w:numId w:val="187"/>
        </w:numPr>
        <w:contextualSpacing/>
      </w:pPr>
      <w:r>
        <w:t>&lt;draw:g&gt;</w:t>
      </w:r>
    </w:p>
    <w:p w:rsidR="00376B6B" w:rsidRDefault="00DC1024">
      <w:pPr>
        <w:pStyle w:val="ListParagraph"/>
        <w:numPr>
          <w:ilvl w:val="0"/>
          <w:numId w:val="187"/>
        </w:numPr>
        <w:contextualSpacing/>
      </w:pPr>
      <w:r>
        <w:t>&lt;draw:image&gt;</w:t>
      </w:r>
    </w:p>
    <w:p w:rsidR="00376B6B" w:rsidRDefault="00DC1024">
      <w:pPr>
        <w:pStyle w:val="ListParagraph"/>
        <w:numPr>
          <w:ilvl w:val="0"/>
          <w:numId w:val="187"/>
        </w:numPr>
        <w:contextualSpacing/>
      </w:pPr>
      <w:r>
        <w:t>&lt;</w:t>
      </w:r>
      <w:r>
        <w:t>draw:text-box&gt;</w:t>
      </w:r>
    </w:p>
    <w:p w:rsidR="00376B6B" w:rsidRDefault="00DC1024">
      <w:pPr>
        <w:pStyle w:val="ListParagraph"/>
        <w:numPr>
          <w:ilvl w:val="0"/>
          <w:numId w:val="187"/>
        </w:numPr>
      </w:pPr>
      <w:r>
        <w:t xml:space="preserve">&lt;draw:custom-shape&gt; </w:t>
      </w:r>
    </w:p>
    <w:p w:rsidR="00376B6B" w:rsidRDefault="00DC1024">
      <w:pPr>
        <w:pStyle w:val="Heading3"/>
      </w:pPr>
      <w:bookmarkStart w:id="850" w:name="section_9bc658378e984598bba753cceab19642"/>
      <w:bookmarkStart w:id="851" w:name="_Toc190323768"/>
      <w:r>
        <w:t>Part 1 Section 16.40.2, svg:linearGradient</w:t>
      </w:r>
      <w:bookmarkEnd w:id="850"/>
      <w:bookmarkEnd w:id="851"/>
      <w:r>
        <w:fldChar w:fldCharType="begin"/>
      </w:r>
      <w:r>
        <w:instrText xml:space="preserve"> XE "svg\:linearGradient" </w:instrText>
      </w:r>
      <w:r>
        <w:fldChar w:fldCharType="end"/>
      </w:r>
    </w:p>
    <w:p w:rsidR="00376B6B" w:rsidRDefault="00DC1024">
      <w:pPr>
        <w:pStyle w:val="Definition-Field"/>
      </w:pPr>
      <w:r>
        <w:t xml:space="preserve">a.   </w:t>
      </w:r>
      <w:r>
        <w:rPr>
          <w:i/>
        </w:rPr>
        <w:t>The standard defines the element &lt;svg:linearGradient&gt;, contained within the parent element &lt;office:styles&gt;</w:t>
      </w:r>
    </w:p>
    <w:p w:rsidR="00376B6B" w:rsidRDefault="00DC1024">
      <w:pPr>
        <w:pStyle w:val="Definition-Field2"/>
      </w:pPr>
      <w:r>
        <w:t>Word 2013 does not support this eleme</w:t>
      </w:r>
      <w:r>
        <w:t xml:space="preserve">nt for a style applied to the following elements: </w:t>
      </w:r>
    </w:p>
    <w:p w:rsidR="00376B6B" w:rsidRDefault="00DC1024">
      <w:pPr>
        <w:pStyle w:val="ListParagraph"/>
        <w:numPr>
          <w:ilvl w:val="0"/>
          <w:numId w:val="188"/>
        </w:numPr>
        <w:contextualSpacing/>
      </w:pPr>
      <w:r>
        <w:t>&lt;draw:rect&gt;</w:t>
      </w:r>
    </w:p>
    <w:p w:rsidR="00376B6B" w:rsidRDefault="00DC1024">
      <w:pPr>
        <w:pStyle w:val="ListParagraph"/>
        <w:numPr>
          <w:ilvl w:val="0"/>
          <w:numId w:val="188"/>
        </w:numPr>
        <w:contextualSpacing/>
      </w:pPr>
      <w:r>
        <w:t>&lt;draw:polyline&gt;</w:t>
      </w:r>
    </w:p>
    <w:p w:rsidR="00376B6B" w:rsidRDefault="00DC1024">
      <w:pPr>
        <w:pStyle w:val="ListParagraph"/>
        <w:numPr>
          <w:ilvl w:val="0"/>
          <w:numId w:val="188"/>
        </w:numPr>
        <w:contextualSpacing/>
      </w:pPr>
      <w:r>
        <w:t>&lt;draw:polygon&gt;</w:t>
      </w:r>
    </w:p>
    <w:p w:rsidR="00376B6B" w:rsidRDefault="00DC1024">
      <w:pPr>
        <w:pStyle w:val="ListParagraph"/>
        <w:numPr>
          <w:ilvl w:val="0"/>
          <w:numId w:val="188"/>
        </w:numPr>
        <w:contextualSpacing/>
      </w:pPr>
      <w:r>
        <w:t>&lt;draw:regular-polygon&gt;</w:t>
      </w:r>
    </w:p>
    <w:p w:rsidR="00376B6B" w:rsidRDefault="00DC1024">
      <w:pPr>
        <w:pStyle w:val="ListParagraph"/>
        <w:numPr>
          <w:ilvl w:val="0"/>
          <w:numId w:val="188"/>
        </w:numPr>
        <w:contextualSpacing/>
      </w:pPr>
      <w:r>
        <w:t>&lt;draw:path&gt;</w:t>
      </w:r>
    </w:p>
    <w:p w:rsidR="00376B6B" w:rsidRDefault="00DC1024">
      <w:pPr>
        <w:pStyle w:val="ListParagraph"/>
        <w:numPr>
          <w:ilvl w:val="0"/>
          <w:numId w:val="188"/>
        </w:numPr>
        <w:contextualSpacing/>
      </w:pPr>
      <w:r>
        <w:t>&lt;draw:circle&gt;</w:t>
      </w:r>
    </w:p>
    <w:p w:rsidR="00376B6B" w:rsidRDefault="00DC1024">
      <w:pPr>
        <w:pStyle w:val="ListParagraph"/>
        <w:numPr>
          <w:ilvl w:val="0"/>
          <w:numId w:val="188"/>
        </w:numPr>
        <w:contextualSpacing/>
      </w:pPr>
      <w:r>
        <w:t>&lt;draw:ellipse&gt;</w:t>
      </w:r>
    </w:p>
    <w:p w:rsidR="00376B6B" w:rsidRDefault="00DC1024">
      <w:pPr>
        <w:pStyle w:val="ListParagraph"/>
        <w:numPr>
          <w:ilvl w:val="0"/>
          <w:numId w:val="188"/>
        </w:numPr>
        <w:contextualSpacing/>
      </w:pPr>
      <w:r>
        <w:t>&lt;draw:caption&gt;</w:t>
      </w:r>
    </w:p>
    <w:p w:rsidR="00376B6B" w:rsidRDefault="00DC1024">
      <w:pPr>
        <w:pStyle w:val="ListParagraph"/>
        <w:numPr>
          <w:ilvl w:val="0"/>
          <w:numId w:val="188"/>
        </w:numPr>
        <w:contextualSpacing/>
      </w:pPr>
      <w:r>
        <w:t>&lt;draw:g&gt;</w:t>
      </w:r>
    </w:p>
    <w:p w:rsidR="00376B6B" w:rsidRDefault="00DC1024">
      <w:pPr>
        <w:pStyle w:val="ListParagraph"/>
        <w:numPr>
          <w:ilvl w:val="0"/>
          <w:numId w:val="188"/>
        </w:numPr>
        <w:contextualSpacing/>
      </w:pPr>
      <w:r>
        <w:t>&lt;draw:image&gt;</w:t>
      </w:r>
    </w:p>
    <w:p w:rsidR="00376B6B" w:rsidRDefault="00DC1024">
      <w:pPr>
        <w:pStyle w:val="ListParagraph"/>
        <w:numPr>
          <w:ilvl w:val="0"/>
          <w:numId w:val="188"/>
        </w:numPr>
        <w:contextualSpacing/>
      </w:pPr>
      <w:r>
        <w:t>&lt;draw:text-box&gt;</w:t>
      </w:r>
    </w:p>
    <w:p w:rsidR="00376B6B" w:rsidRDefault="00DC1024">
      <w:pPr>
        <w:pStyle w:val="ListParagraph"/>
        <w:numPr>
          <w:ilvl w:val="0"/>
          <w:numId w:val="188"/>
        </w:numPr>
      </w:pPr>
      <w:r>
        <w:t xml:space="preserve">&lt;draw:custom-shape&gt; </w:t>
      </w:r>
    </w:p>
    <w:p w:rsidR="00376B6B" w:rsidRDefault="00DC1024">
      <w:pPr>
        <w:pStyle w:val="Definition-Field"/>
      </w:pPr>
      <w:r>
        <w:t xml:space="preserve">b.   </w:t>
      </w:r>
      <w:r>
        <w:rPr>
          <w:i/>
        </w:rPr>
        <w:t>The standard define</w:t>
      </w:r>
      <w:r>
        <w:rPr>
          <w:i/>
        </w:rPr>
        <w:t>s the element &lt;svg:linearGradient&gt;, contained within the parent element &lt;office:styles&gt;</w:t>
      </w:r>
    </w:p>
    <w:p w:rsidR="00376B6B" w:rsidRDefault="00DC1024">
      <w:pPr>
        <w:pStyle w:val="Definition-Field2"/>
      </w:pPr>
      <w:r>
        <w:t xml:space="preserve">Excel 2013 does not support this element for a style applied to the following elements: </w:t>
      </w:r>
    </w:p>
    <w:p w:rsidR="00376B6B" w:rsidRDefault="00DC1024">
      <w:pPr>
        <w:pStyle w:val="ListParagraph"/>
        <w:numPr>
          <w:ilvl w:val="0"/>
          <w:numId w:val="189"/>
        </w:numPr>
        <w:contextualSpacing/>
      </w:pPr>
      <w:r>
        <w:t>&lt;draw:rect&gt;</w:t>
      </w:r>
    </w:p>
    <w:p w:rsidR="00376B6B" w:rsidRDefault="00DC1024">
      <w:pPr>
        <w:pStyle w:val="ListParagraph"/>
        <w:numPr>
          <w:ilvl w:val="0"/>
          <w:numId w:val="189"/>
        </w:numPr>
        <w:contextualSpacing/>
      </w:pPr>
      <w:r>
        <w:t>&lt;draw:polyline&gt;</w:t>
      </w:r>
    </w:p>
    <w:p w:rsidR="00376B6B" w:rsidRDefault="00DC1024">
      <w:pPr>
        <w:pStyle w:val="ListParagraph"/>
        <w:numPr>
          <w:ilvl w:val="0"/>
          <w:numId w:val="189"/>
        </w:numPr>
        <w:contextualSpacing/>
      </w:pPr>
      <w:r>
        <w:t>&lt;draw:polygon&gt;</w:t>
      </w:r>
    </w:p>
    <w:p w:rsidR="00376B6B" w:rsidRDefault="00DC1024">
      <w:pPr>
        <w:pStyle w:val="ListParagraph"/>
        <w:numPr>
          <w:ilvl w:val="0"/>
          <w:numId w:val="189"/>
        </w:numPr>
        <w:contextualSpacing/>
      </w:pPr>
      <w:r>
        <w:t>&lt;draw:regular-polygon&gt;</w:t>
      </w:r>
    </w:p>
    <w:p w:rsidR="00376B6B" w:rsidRDefault="00DC1024">
      <w:pPr>
        <w:pStyle w:val="ListParagraph"/>
        <w:numPr>
          <w:ilvl w:val="0"/>
          <w:numId w:val="189"/>
        </w:numPr>
        <w:contextualSpacing/>
      </w:pPr>
      <w:r>
        <w:t>&lt;draw:path&gt;</w:t>
      </w:r>
    </w:p>
    <w:p w:rsidR="00376B6B" w:rsidRDefault="00DC1024">
      <w:pPr>
        <w:pStyle w:val="ListParagraph"/>
        <w:numPr>
          <w:ilvl w:val="0"/>
          <w:numId w:val="189"/>
        </w:numPr>
        <w:contextualSpacing/>
      </w:pPr>
      <w:r>
        <w:t>&lt;</w:t>
      </w:r>
      <w:r>
        <w:t>draw:circle&gt;</w:t>
      </w:r>
    </w:p>
    <w:p w:rsidR="00376B6B" w:rsidRDefault="00DC1024">
      <w:pPr>
        <w:pStyle w:val="ListParagraph"/>
        <w:numPr>
          <w:ilvl w:val="0"/>
          <w:numId w:val="189"/>
        </w:numPr>
        <w:contextualSpacing/>
      </w:pPr>
      <w:r>
        <w:t>&lt;draw:ellipse&gt;</w:t>
      </w:r>
    </w:p>
    <w:p w:rsidR="00376B6B" w:rsidRDefault="00DC1024">
      <w:pPr>
        <w:pStyle w:val="ListParagraph"/>
        <w:numPr>
          <w:ilvl w:val="0"/>
          <w:numId w:val="189"/>
        </w:numPr>
        <w:contextualSpacing/>
      </w:pPr>
      <w:r>
        <w:t>&lt;draw:caption&gt;</w:t>
      </w:r>
    </w:p>
    <w:p w:rsidR="00376B6B" w:rsidRDefault="00DC1024">
      <w:pPr>
        <w:pStyle w:val="ListParagraph"/>
        <w:numPr>
          <w:ilvl w:val="0"/>
          <w:numId w:val="189"/>
        </w:numPr>
        <w:contextualSpacing/>
      </w:pPr>
      <w:r>
        <w:t>&lt;draw:g&gt;</w:t>
      </w:r>
    </w:p>
    <w:p w:rsidR="00376B6B" w:rsidRDefault="00DC1024">
      <w:pPr>
        <w:pStyle w:val="ListParagraph"/>
        <w:numPr>
          <w:ilvl w:val="0"/>
          <w:numId w:val="189"/>
        </w:numPr>
        <w:contextualSpacing/>
      </w:pPr>
      <w:r>
        <w:t>&lt;draw:image&gt;</w:t>
      </w:r>
    </w:p>
    <w:p w:rsidR="00376B6B" w:rsidRDefault="00DC1024">
      <w:pPr>
        <w:pStyle w:val="ListParagraph"/>
        <w:numPr>
          <w:ilvl w:val="0"/>
          <w:numId w:val="189"/>
        </w:numPr>
        <w:contextualSpacing/>
      </w:pPr>
      <w:r>
        <w:t>&lt;draw:text-box&gt;</w:t>
      </w:r>
    </w:p>
    <w:p w:rsidR="00376B6B" w:rsidRDefault="00DC1024">
      <w:pPr>
        <w:pStyle w:val="ListParagraph"/>
        <w:numPr>
          <w:ilvl w:val="0"/>
          <w:numId w:val="189"/>
        </w:numPr>
      </w:pPr>
      <w:r>
        <w:t xml:space="preserve">&lt;draw:custom-shape&gt; </w:t>
      </w:r>
    </w:p>
    <w:p w:rsidR="00376B6B" w:rsidRDefault="00DC1024">
      <w:pPr>
        <w:pStyle w:val="Definition-Field"/>
      </w:pPr>
      <w:r>
        <w:t xml:space="preserve">c.   </w:t>
      </w:r>
      <w:r>
        <w:rPr>
          <w:i/>
        </w:rPr>
        <w:t>The standard defines the element &lt;svg:linearGradient&gt;, contained within the parent element &lt;office:styles&gt;</w:t>
      </w:r>
    </w:p>
    <w:p w:rsidR="00376B6B" w:rsidRDefault="00DC1024">
      <w:pPr>
        <w:pStyle w:val="Definition-Field2"/>
      </w:pPr>
      <w:r>
        <w:t>PowerPoint 2013 does not support this elem</w:t>
      </w:r>
      <w:r>
        <w:t xml:space="preserve">ent for a style applied to the following elements: </w:t>
      </w:r>
    </w:p>
    <w:p w:rsidR="00376B6B" w:rsidRDefault="00DC1024">
      <w:pPr>
        <w:pStyle w:val="ListParagraph"/>
        <w:numPr>
          <w:ilvl w:val="0"/>
          <w:numId w:val="190"/>
        </w:numPr>
        <w:contextualSpacing/>
      </w:pPr>
      <w:r>
        <w:t>&lt;draw:rect&gt;</w:t>
      </w:r>
    </w:p>
    <w:p w:rsidR="00376B6B" w:rsidRDefault="00DC1024">
      <w:pPr>
        <w:pStyle w:val="ListParagraph"/>
        <w:numPr>
          <w:ilvl w:val="0"/>
          <w:numId w:val="190"/>
        </w:numPr>
        <w:contextualSpacing/>
      </w:pPr>
      <w:r>
        <w:t>&lt;draw:polyline&gt;</w:t>
      </w:r>
    </w:p>
    <w:p w:rsidR="00376B6B" w:rsidRDefault="00DC1024">
      <w:pPr>
        <w:pStyle w:val="ListParagraph"/>
        <w:numPr>
          <w:ilvl w:val="0"/>
          <w:numId w:val="190"/>
        </w:numPr>
        <w:contextualSpacing/>
      </w:pPr>
      <w:r>
        <w:t>&lt;draw:polygon&gt;</w:t>
      </w:r>
    </w:p>
    <w:p w:rsidR="00376B6B" w:rsidRDefault="00DC1024">
      <w:pPr>
        <w:pStyle w:val="ListParagraph"/>
        <w:numPr>
          <w:ilvl w:val="0"/>
          <w:numId w:val="190"/>
        </w:numPr>
        <w:contextualSpacing/>
      </w:pPr>
      <w:r>
        <w:t>&lt;draw:regular-polygon&gt;</w:t>
      </w:r>
    </w:p>
    <w:p w:rsidR="00376B6B" w:rsidRDefault="00DC1024">
      <w:pPr>
        <w:pStyle w:val="ListParagraph"/>
        <w:numPr>
          <w:ilvl w:val="0"/>
          <w:numId w:val="190"/>
        </w:numPr>
        <w:contextualSpacing/>
      </w:pPr>
      <w:r>
        <w:t>&lt;draw:path&gt;</w:t>
      </w:r>
    </w:p>
    <w:p w:rsidR="00376B6B" w:rsidRDefault="00DC1024">
      <w:pPr>
        <w:pStyle w:val="ListParagraph"/>
        <w:numPr>
          <w:ilvl w:val="0"/>
          <w:numId w:val="190"/>
        </w:numPr>
        <w:contextualSpacing/>
      </w:pPr>
      <w:r>
        <w:lastRenderedPageBreak/>
        <w:t>&lt;draw:circle&gt;</w:t>
      </w:r>
    </w:p>
    <w:p w:rsidR="00376B6B" w:rsidRDefault="00DC1024">
      <w:pPr>
        <w:pStyle w:val="ListParagraph"/>
        <w:numPr>
          <w:ilvl w:val="0"/>
          <w:numId w:val="190"/>
        </w:numPr>
        <w:contextualSpacing/>
      </w:pPr>
      <w:r>
        <w:t>&lt;draw:ellipse&gt;</w:t>
      </w:r>
    </w:p>
    <w:p w:rsidR="00376B6B" w:rsidRDefault="00DC1024">
      <w:pPr>
        <w:pStyle w:val="ListParagraph"/>
        <w:numPr>
          <w:ilvl w:val="0"/>
          <w:numId w:val="190"/>
        </w:numPr>
        <w:contextualSpacing/>
      </w:pPr>
      <w:r>
        <w:t>&lt;draw:caption&gt;</w:t>
      </w:r>
    </w:p>
    <w:p w:rsidR="00376B6B" w:rsidRDefault="00DC1024">
      <w:pPr>
        <w:pStyle w:val="ListParagraph"/>
        <w:numPr>
          <w:ilvl w:val="0"/>
          <w:numId w:val="190"/>
        </w:numPr>
        <w:contextualSpacing/>
      </w:pPr>
      <w:r>
        <w:t>&lt;draw:g&gt;</w:t>
      </w:r>
    </w:p>
    <w:p w:rsidR="00376B6B" w:rsidRDefault="00DC1024">
      <w:pPr>
        <w:pStyle w:val="ListParagraph"/>
        <w:numPr>
          <w:ilvl w:val="0"/>
          <w:numId w:val="190"/>
        </w:numPr>
        <w:contextualSpacing/>
      </w:pPr>
      <w:r>
        <w:t>&lt;draw:image&gt;</w:t>
      </w:r>
    </w:p>
    <w:p w:rsidR="00376B6B" w:rsidRDefault="00DC1024">
      <w:pPr>
        <w:pStyle w:val="ListParagraph"/>
        <w:numPr>
          <w:ilvl w:val="0"/>
          <w:numId w:val="190"/>
        </w:numPr>
        <w:contextualSpacing/>
      </w:pPr>
      <w:r>
        <w:t>&lt;draw:text-box&gt;</w:t>
      </w:r>
    </w:p>
    <w:p w:rsidR="00376B6B" w:rsidRDefault="00DC1024">
      <w:pPr>
        <w:pStyle w:val="ListParagraph"/>
        <w:numPr>
          <w:ilvl w:val="0"/>
          <w:numId w:val="190"/>
        </w:numPr>
      </w:pPr>
      <w:r>
        <w:t xml:space="preserve">&lt;draw:custom-shape&gt; </w:t>
      </w:r>
    </w:p>
    <w:p w:rsidR="00376B6B" w:rsidRDefault="00DC1024">
      <w:pPr>
        <w:pStyle w:val="Heading3"/>
      </w:pPr>
      <w:bookmarkStart w:id="852" w:name="section_660508e87d7c4ef8a3466730ce5de6a4"/>
      <w:bookmarkStart w:id="853" w:name="_Toc190323769"/>
      <w:r>
        <w:t>Part 1 Section 16.40.3, svg:radialGradient</w:t>
      </w:r>
      <w:bookmarkEnd w:id="852"/>
      <w:bookmarkEnd w:id="853"/>
      <w:r>
        <w:fldChar w:fldCharType="begin"/>
      </w:r>
      <w:r>
        <w:instrText xml:space="preserve"> XE "svg\:radialGradient" </w:instrText>
      </w:r>
      <w:r>
        <w:fldChar w:fldCharType="end"/>
      </w:r>
    </w:p>
    <w:p w:rsidR="00376B6B" w:rsidRDefault="00DC1024">
      <w:pPr>
        <w:pStyle w:val="Definition-Field"/>
      </w:pPr>
      <w:r>
        <w:t xml:space="preserve">a.   </w:t>
      </w:r>
      <w:r>
        <w:rPr>
          <w:i/>
        </w:rPr>
        <w:t>The standard defines the element &lt;svg:radialGradient&gt;, contained within the parent element &lt;office:styles&gt;</w:t>
      </w:r>
    </w:p>
    <w:p w:rsidR="00376B6B" w:rsidRDefault="00DC1024">
      <w:pPr>
        <w:pStyle w:val="Definition-Field2"/>
      </w:pPr>
      <w:r>
        <w:t xml:space="preserve">Word 2013 does not support this element for a style applied to the following elements: </w:t>
      </w:r>
    </w:p>
    <w:p w:rsidR="00376B6B" w:rsidRDefault="00DC1024">
      <w:pPr>
        <w:pStyle w:val="ListParagraph"/>
        <w:numPr>
          <w:ilvl w:val="0"/>
          <w:numId w:val="191"/>
        </w:numPr>
        <w:contextualSpacing/>
      </w:pPr>
      <w:r>
        <w:t>&lt;draw:rect&gt;</w:t>
      </w:r>
    </w:p>
    <w:p w:rsidR="00376B6B" w:rsidRDefault="00DC1024">
      <w:pPr>
        <w:pStyle w:val="ListParagraph"/>
        <w:numPr>
          <w:ilvl w:val="0"/>
          <w:numId w:val="191"/>
        </w:numPr>
        <w:contextualSpacing/>
      </w:pPr>
      <w:r>
        <w:t>&lt;draw:polyline&gt;</w:t>
      </w:r>
    </w:p>
    <w:p w:rsidR="00376B6B" w:rsidRDefault="00DC1024">
      <w:pPr>
        <w:pStyle w:val="ListParagraph"/>
        <w:numPr>
          <w:ilvl w:val="0"/>
          <w:numId w:val="191"/>
        </w:numPr>
        <w:contextualSpacing/>
      </w:pPr>
      <w:r>
        <w:t>&lt;draw:polygon&gt;</w:t>
      </w:r>
    </w:p>
    <w:p w:rsidR="00376B6B" w:rsidRDefault="00DC1024">
      <w:pPr>
        <w:pStyle w:val="ListParagraph"/>
        <w:numPr>
          <w:ilvl w:val="0"/>
          <w:numId w:val="191"/>
        </w:numPr>
        <w:contextualSpacing/>
      </w:pPr>
      <w:r>
        <w:t>&lt;draw:regular-polygon&gt;</w:t>
      </w:r>
    </w:p>
    <w:p w:rsidR="00376B6B" w:rsidRDefault="00DC1024">
      <w:pPr>
        <w:pStyle w:val="ListParagraph"/>
        <w:numPr>
          <w:ilvl w:val="0"/>
          <w:numId w:val="191"/>
        </w:numPr>
        <w:contextualSpacing/>
      </w:pPr>
      <w:r>
        <w:t>&lt;draw:path&gt;</w:t>
      </w:r>
    </w:p>
    <w:p w:rsidR="00376B6B" w:rsidRDefault="00DC1024">
      <w:pPr>
        <w:pStyle w:val="ListParagraph"/>
        <w:numPr>
          <w:ilvl w:val="0"/>
          <w:numId w:val="191"/>
        </w:numPr>
        <w:contextualSpacing/>
      </w:pPr>
      <w:r>
        <w:t>&lt;draw:circle&gt;</w:t>
      </w:r>
    </w:p>
    <w:p w:rsidR="00376B6B" w:rsidRDefault="00DC1024">
      <w:pPr>
        <w:pStyle w:val="ListParagraph"/>
        <w:numPr>
          <w:ilvl w:val="0"/>
          <w:numId w:val="191"/>
        </w:numPr>
        <w:contextualSpacing/>
      </w:pPr>
      <w:r>
        <w:t>&lt;draw:ellipse&gt;</w:t>
      </w:r>
    </w:p>
    <w:p w:rsidR="00376B6B" w:rsidRDefault="00DC1024">
      <w:pPr>
        <w:pStyle w:val="ListParagraph"/>
        <w:numPr>
          <w:ilvl w:val="0"/>
          <w:numId w:val="191"/>
        </w:numPr>
        <w:contextualSpacing/>
      </w:pPr>
      <w:r>
        <w:t>&lt;draw:caption&gt;</w:t>
      </w:r>
    </w:p>
    <w:p w:rsidR="00376B6B" w:rsidRDefault="00DC1024">
      <w:pPr>
        <w:pStyle w:val="ListParagraph"/>
        <w:numPr>
          <w:ilvl w:val="0"/>
          <w:numId w:val="191"/>
        </w:numPr>
        <w:contextualSpacing/>
      </w:pPr>
      <w:r>
        <w:t>&lt;draw:g&gt;</w:t>
      </w:r>
    </w:p>
    <w:p w:rsidR="00376B6B" w:rsidRDefault="00DC1024">
      <w:pPr>
        <w:pStyle w:val="ListParagraph"/>
        <w:numPr>
          <w:ilvl w:val="0"/>
          <w:numId w:val="191"/>
        </w:numPr>
        <w:contextualSpacing/>
      </w:pPr>
      <w:r>
        <w:t>&lt;draw:image&gt;</w:t>
      </w:r>
    </w:p>
    <w:p w:rsidR="00376B6B" w:rsidRDefault="00DC1024">
      <w:pPr>
        <w:pStyle w:val="ListParagraph"/>
        <w:numPr>
          <w:ilvl w:val="0"/>
          <w:numId w:val="191"/>
        </w:numPr>
        <w:contextualSpacing/>
      </w:pPr>
      <w:r>
        <w:t>&lt;draw:text-box&gt;</w:t>
      </w:r>
    </w:p>
    <w:p w:rsidR="00376B6B" w:rsidRDefault="00DC1024">
      <w:pPr>
        <w:pStyle w:val="ListParagraph"/>
        <w:numPr>
          <w:ilvl w:val="0"/>
          <w:numId w:val="191"/>
        </w:numPr>
      </w:pPr>
      <w:r>
        <w:t>&lt;draw:cu</w:t>
      </w:r>
      <w:r>
        <w:t xml:space="preserve">stom-shape&gt; </w:t>
      </w:r>
    </w:p>
    <w:p w:rsidR="00376B6B" w:rsidRDefault="00DC1024">
      <w:pPr>
        <w:pStyle w:val="Definition-Field"/>
      </w:pPr>
      <w:r>
        <w:t xml:space="preserve">b.   </w:t>
      </w:r>
      <w:r>
        <w:rPr>
          <w:i/>
        </w:rPr>
        <w:t>The standard defines the element &lt;svg:radialGradient&gt;, contained within the parent element &lt;office:styles&gt;</w:t>
      </w:r>
    </w:p>
    <w:p w:rsidR="00376B6B" w:rsidRDefault="00DC1024">
      <w:pPr>
        <w:pStyle w:val="Definition-Field2"/>
      </w:pPr>
      <w:r>
        <w:t xml:space="preserve">Excel 2013 does not support this element for a style applied to the following elements: </w:t>
      </w:r>
    </w:p>
    <w:p w:rsidR="00376B6B" w:rsidRDefault="00DC1024">
      <w:pPr>
        <w:pStyle w:val="ListParagraph"/>
        <w:numPr>
          <w:ilvl w:val="0"/>
          <w:numId w:val="192"/>
        </w:numPr>
        <w:contextualSpacing/>
      </w:pPr>
      <w:r>
        <w:t>&lt;draw:rect&gt;</w:t>
      </w:r>
    </w:p>
    <w:p w:rsidR="00376B6B" w:rsidRDefault="00DC1024">
      <w:pPr>
        <w:pStyle w:val="ListParagraph"/>
        <w:numPr>
          <w:ilvl w:val="0"/>
          <w:numId w:val="192"/>
        </w:numPr>
        <w:contextualSpacing/>
      </w:pPr>
      <w:r>
        <w:t>&lt;draw:polyline&gt;</w:t>
      </w:r>
    </w:p>
    <w:p w:rsidR="00376B6B" w:rsidRDefault="00DC1024">
      <w:pPr>
        <w:pStyle w:val="ListParagraph"/>
        <w:numPr>
          <w:ilvl w:val="0"/>
          <w:numId w:val="192"/>
        </w:numPr>
        <w:contextualSpacing/>
      </w:pPr>
      <w:r>
        <w:t>&lt;draw:polygon&gt;</w:t>
      </w:r>
    </w:p>
    <w:p w:rsidR="00376B6B" w:rsidRDefault="00DC1024">
      <w:pPr>
        <w:pStyle w:val="ListParagraph"/>
        <w:numPr>
          <w:ilvl w:val="0"/>
          <w:numId w:val="192"/>
        </w:numPr>
        <w:contextualSpacing/>
      </w:pPr>
      <w:r>
        <w:t>&lt;draw:regular-polygon&gt;</w:t>
      </w:r>
    </w:p>
    <w:p w:rsidR="00376B6B" w:rsidRDefault="00DC1024">
      <w:pPr>
        <w:pStyle w:val="ListParagraph"/>
        <w:numPr>
          <w:ilvl w:val="0"/>
          <w:numId w:val="192"/>
        </w:numPr>
        <w:contextualSpacing/>
      </w:pPr>
      <w:r>
        <w:t>&lt;draw:path&gt;</w:t>
      </w:r>
    </w:p>
    <w:p w:rsidR="00376B6B" w:rsidRDefault="00DC1024">
      <w:pPr>
        <w:pStyle w:val="ListParagraph"/>
        <w:numPr>
          <w:ilvl w:val="0"/>
          <w:numId w:val="192"/>
        </w:numPr>
        <w:contextualSpacing/>
      </w:pPr>
      <w:r>
        <w:t>&lt;draw:circle&gt;</w:t>
      </w:r>
    </w:p>
    <w:p w:rsidR="00376B6B" w:rsidRDefault="00DC1024">
      <w:pPr>
        <w:pStyle w:val="ListParagraph"/>
        <w:numPr>
          <w:ilvl w:val="0"/>
          <w:numId w:val="192"/>
        </w:numPr>
        <w:contextualSpacing/>
      </w:pPr>
      <w:r>
        <w:t>&lt;draw:ellipse&gt;</w:t>
      </w:r>
    </w:p>
    <w:p w:rsidR="00376B6B" w:rsidRDefault="00DC1024">
      <w:pPr>
        <w:pStyle w:val="ListParagraph"/>
        <w:numPr>
          <w:ilvl w:val="0"/>
          <w:numId w:val="192"/>
        </w:numPr>
        <w:contextualSpacing/>
      </w:pPr>
      <w:r>
        <w:t>&lt;draw:caption&gt;</w:t>
      </w:r>
    </w:p>
    <w:p w:rsidR="00376B6B" w:rsidRDefault="00DC1024">
      <w:pPr>
        <w:pStyle w:val="ListParagraph"/>
        <w:numPr>
          <w:ilvl w:val="0"/>
          <w:numId w:val="192"/>
        </w:numPr>
        <w:contextualSpacing/>
      </w:pPr>
      <w:r>
        <w:t>&lt;draw:g&gt;</w:t>
      </w:r>
    </w:p>
    <w:p w:rsidR="00376B6B" w:rsidRDefault="00DC1024">
      <w:pPr>
        <w:pStyle w:val="ListParagraph"/>
        <w:numPr>
          <w:ilvl w:val="0"/>
          <w:numId w:val="192"/>
        </w:numPr>
        <w:contextualSpacing/>
      </w:pPr>
      <w:r>
        <w:t>&lt;draw:image&gt;</w:t>
      </w:r>
    </w:p>
    <w:p w:rsidR="00376B6B" w:rsidRDefault="00DC1024">
      <w:pPr>
        <w:pStyle w:val="ListParagraph"/>
        <w:numPr>
          <w:ilvl w:val="0"/>
          <w:numId w:val="192"/>
        </w:numPr>
        <w:contextualSpacing/>
      </w:pPr>
      <w:r>
        <w:t>&lt;draw:text-box&gt;</w:t>
      </w:r>
    </w:p>
    <w:p w:rsidR="00376B6B" w:rsidRDefault="00DC1024">
      <w:pPr>
        <w:pStyle w:val="ListParagraph"/>
        <w:numPr>
          <w:ilvl w:val="0"/>
          <w:numId w:val="192"/>
        </w:numPr>
      </w:pPr>
      <w:r>
        <w:t xml:space="preserve">&lt;draw:custom-shape&gt; </w:t>
      </w:r>
    </w:p>
    <w:p w:rsidR="00376B6B" w:rsidRDefault="00DC1024">
      <w:pPr>
        <w:pStyle w:val="Definition-Field"/>
      </w:pPr>
      <w:r>
        <w:t xml:space="preserve">c.   </w:t>
      </w:r>
      <w:r>
        <w:rPr>
          <w:i/>
        </w:rPr>
        <w:t>The standard defines the element &lt;svg:radialGradient&gt;, contained within the parent element &lt;office:styles&gt;</w:t>
      </w:r>
    </w:p>
    <w:p w:rsidR="00376B6B" w:rsidRDefault="00DC1024">
      <w:pPr>
        <w:pStyle w:val="Definition-Field2"/>
      </w:pPr>
      <w:r>
        <w:t xml:space="preserve">PowerPoint 2013 does not support this element for a style applied to the following elements: </w:t>
      </w:r>
    </w:p>
    <w:p w:rsidR="00376B6B" w:rsidRDefault="00DC1024">
      <w:pPr>
        <w:pStyle w:val="ListParagraph"/>
        <w:numPr>
          <w:ilvl w:val="0"/>
          <w:numId w:val="193"/>
        </w:numPr>
        <w:contextualSpacing/>
      </w:pPr>
      <w:r>
        <w:t>&lt;draw:rect&gt;</w:t>
      </w:r>
    </w:p>
    <w:p w:rsidR="00376B6B" w:rsidRDefault="00DC1024">
      <w:pPr>
        <w:pStyle w:val="ListParagraph"/>
        <w:numPr>
          <w:ilvl w:val="0"/>
          <w:numId w:val="193"/>
        </w:numPr>
        <w:contextualSpacing/>
      </w:pPr>
      <w:r>
        <w:t>&lt;draw:polyline&gt;</w:t>
      </w:r>
    </w:p>
    <w:p w:rsidR="00376B6B" w:rsidRDefault="00DC1024">
      <w:pPr>
        <w:pStyle w:val="ListParagraph"/>
        <w:numPr>
          <w:ilvl w:val="0"/>
          <w:numId w:val="193"/>
        </w:numPr>
        <w:contextualSpacing/>
      </w:pPr>
      <w:r>
        <w:t>&lt;draw:polygon&gt;</w:t>
      </w:r>
    </w:p>
    <w:p w:rsidR="00376B6B" w:rsidRDefault="00DC1024">
      <w:pPr>
        <w:pStyle w:val="ListParagraph"/>
        <w:numPr>
          <w:ilvl w:val="0"/>
          <w:numId w:val="193"/>
        </w:numPr>
        <w:contextualSpacing/>
      </w:pPr>
      <w:r>
        <w:t>&lt;draw:regular-polygon&gt;</w:t>
      </w:r>
    </w:p>
    <w:p w:rsidR="00376B6B" w:rsidRDefault="00DC1024">
      <w:pPr>
        <w:pStyle w:val="ListParagraph"/>
        <w:numPr>
          <w:ilvl w:val="0"/>
          <w:numId w:val="193"/>
        </w:numPr>
        <w:contextualSpacing/>
      </w:pPr>
      <w:r>
        <w:t>&lt;draw:path&gt;</w:t>
      </w:r>
    </w:p>
    <w:p w:rsidR="00376B6B" w:rsidRDefault="00DC1024">
      <w:pPr>
        <w:pStyle w:val="ListParagraph"/>
        <w:numPr>
          <w:ilvl w:val="0"/>
          <w:numId w:val="193"/>
        </w:numPr>
        <w:contextualSpacing/>
      </w:pPr>
      <w:r>
        <w:t>&lt;draw:circle&gt;</w:t>
      </w:r>
    </w:p>
    <w:p w:rsidR="00376B6B" w:rsidRDefault="00DC1024">
      <w:pPr>
        <w:pStyle w:val="ListParagraph"/>
        <w:numPr>
          <w:ilvl w:val="0"/>
          <w:numId w:val="193"/>
        </w:numPr>
        <w:contextualSpacing/>
      </w:pPr>
      <w:r>
        <w:t>&lt;draw:ellipse&gt;</w:t>
      </w:r>
    </w:p>
    <w:p w:rsidR="00376B6B" w:rsidRDefault="00DC1024">
      <w:pPr>
        <w:pStyle w:val="ListParagraph"/>
        <w:numPr>
          <w:ilvl w:val="0"/>
          <w:numId w:val="193"/>
        </w:numPr>
        <w:contextualSpacing/>
      </w:pPr>
      <w:r>
        <w:t>&lt;draw:caption&gt;</w:t>
      </w:r>
    </w:p>
    <w:p w:rsidR="00376B6B" w:rsidRDefault="00DC1024">
      <w:pPr>
        <w:pStyle w:val="ListParagraph"/>
        <w:numPr>
          <w:ilvl w:val="0"/>
          <w:numId w:val="193"/>
        </w:numPr>
        <w:contextualSpacing/>
      </w:pPr>
      <w:r>
        <w:lastRenderedPageBreak/>
        <w:t>&lt;draw:g&gt;</w:t>
      </w:r>
    </w:p>
    <w:p w:rsidR="00376B6B" w:rsidRDefault="00DC1024">
      <w:pPr>
        <w:pStyle w:val="ListParagraph"/>
        <w:numPr>
          <w:ilvl w:val="0"/>
          <w:numId w:val="193"/>
        </w:numPr>
        <w:contextualSpacing/>
      </w:pPr>
      <w:r>
        <w:t>&lt;draw:image&gt;</w:t>
      </w:r>
    </w:p>
    <w:p w:rsidR="00376B6B" w:rsidRDefault="00DC1024">
      <w:pPr>
        <w:pStyle w:val="ListParagraph"/>
        <w:numPr>
          <w:ilvl w:val="0"/>
          <w:numId w:val="193"/>
        </w:numPr>
        <w:contextualSpacing/>
      </w:pPr>
      <w:r>
        <w:t>&lt;draw:text-box&gt;</w:t>
      </w:r>
    </w:p>
    <w:p w:rsidR="00376B6B" w:rsidRDefault="00DC1024">
      <w:pPr>
        <w:pStyle w:val="ListParagraph"/>
        <w:numPr>
          <w:ilvl w:val="0"/>
          <w:numId w:val="193"/>
        </w:numPr>
      </w:pPr>
      <w:r>
        <w:t>&lt;</w:t>
      </w:r>
      <w:r>
        <w:t xml:space="preserve">draw:custom-shape&gt; </w:t>
      </w:r>
    </w:p>
    <w:p w:rsidR="00376B6B" w:rsidRDefault="00DC1024">
      <w:pPr>
        <w:pStyle w:val="Heading3"/>
      </w:pPr>
      <w:bookmarkStart w:id="854" w:name="section_9b0d513033f24326b42c9d387549a7ff"/>
      <w:bookmarkStart w:id="855" w:name="_Toc190323770"/>
      <w:r>
        <w:t>Part 1 Section 16.40.5, draw:hatch</w:t>
      </w:r>
      <w:bookmarkEnd w:id="854"/>
      <w:bookmarkEnd w:id="855"/>
      <w:r>
        <w:fldChar w:fldCharType="begin"/>
      </w:r>
      <w:r>
        <w:instrText xml:space="preserve"> XE "draw\:hatch" </w:instrText>
      </w:r>
      <w:r>
        <w:fldChar w:fldCharType="end"/>
      </w:r>
    </w:p>
    <w:p w:rsidR="00376B6B" w:rsidRDefault="00DC1024">
      <w:pPr>
        <w:pStyle w:val="Definition-Field"/>
      </w:pPr>
      <w:r>
        <w:t xml:space="preserve">a.   </w:t>
      </w:r>
      <w:r>
        <w:rPr>
          <w:i/>
        </w:rPr>
        <w:t>The standard defines the element &lt;draw:hatch&gt;, contained within the parent element &lt;office:styles&gt;</w:t>
      </w:r>
    </w:p>
    <w:p w:rsidR="00376B6B" w:rsidRDefault="00DC1024">
      <w:pPr>
        <w:pStyle w:val="Definition-Field2"/>
      </w:pPr>
      <w:r>
        <w:t xml:space="preserve">Word 2013 does not support this element for a style applied to the following </w:t>
      </w:r>
      <w:r>
        <w:t xml:space="preserve">elements: </w:t>
      </w:r>
    </w:p>
    <w:p w:rsidR="00376B6B" w:rsidRDefault="00DC1024">
      <w:pPr>
        <w:pStyle w:val="ListParagraph"/>
        <w:numPr>
          <w:ilvl w:val="0"/>
          <w:numId w:val="194"/>
        </w:numPr>
        <w:contextualSpacing/>
      </w:pPr>
      <w:r>
        <w:t>&lt;draw:rect&gt;</w:t>
      </w:r>
    </w:p>
    <w:p w:rsidR="00376B6B" w:rsidRDefault="00DC1024">
      <w:pPr>
        <w:pStyle w:val="ListParagraph"/>
        <w:numPr>
          <w:ilvl w:val="0"/>
          <w:numId w:val="194"/>
        </w:numPr>
        <w:contextualSpacing/>
      </w:pPr>
      <w:r>
        <w:t>&lt;draw:polyline&gt;</w:t>
      </w:r>
    </w:p>
    <w:p w:rsidR="00376B6B" w:rsidRDefault="00DC1024">
      <w:pPr>
        <w:pStyle w:val="ListParagraph"/>
        <w:numPr>
          <w:ilvl w:val="0"/>
          <w:numId w:val="194"/>
        </w:numPr>
        <w:contextualSpacing/>
      </w:pPr>
      <w:r>
        <w:t>&lt;draw:polygon&gt;</w:t>
      </w:r>
    </w:p>
    <w:p w:rsidR="00376B6B" w:rsidRDefault="00DC1024">
      <w:pPr>
        <w:pStyle w:val="ListParagraph"/>
        <w:numPr>
          <w:ilvl w:val="0"/>
          <w:numId w:val="194"/>
        </w:numPr>
        <w:contextualSpacing/>
      </w:pPr>
      <w:r>
        <w:t>&lt;draw:regular-polygon&gt;</w:t>
      </w:r>
    </w:p>
    <w:p w:rsidR="00376B6B" w:rsidRDefault="00DC1024">
      <w:pPr>
        <w:pStyle w:val="ListParagraph"/>
        <w:numPr>
          <w:ilvl w:val="0"/>
          <w:numId w:val="194"/>
        </w:numPr>
        <w:contextualSpacing/>
      </w:pPr>
      <w:r>
        <w:t>&lt;draw:path&gt;</w:t>
      </w:r>
    </w:p>
    <w:p w:rsidR="00376B6B" w:rsidRDefault="00DC1024">
      <w:pPr>
        <w:pStyle w:val="ListParagraph"/>
        <w:numPr>
          <w:ilvl w:val="0"/>
          <w:numId w:val="194"/>
        </w:numPr>
        <w:contextualSpacing/>
      </w:pPr>
      <w:r>
        <w:t>&lt;draw:circle&gt;</w:t>
      </w:r>
    </w:p>
    <w:p w:rsidR="00376B6B" w:rsidRDefault="00DC1024">
      <w:pPr>
        <w:pStyle w:val="ListParagraph"/>
        <w:numPr>
          <w:ilvl w:val="0"/>
          <w:numId w:val="194"/>
        </w:numPr>
        <w:contextualSpacing/>
      </w:pPr>
      <w:r>
        <w:t>&lt;draw:ellipse&gt;</w:t>
      </w:r>
    </w:p>
    <w:p w:rsidR="00376B6B" w:rsidRDefault="00DC1024">
      <w:pPr>
        <w:pStyle w:val="ListParagraph"/>
        <w:numPr>
          <w:ilvl w:val="0"/>
          <w:numId w:val="194"/>
        </w:numPr>
        <w:contextualSpacing/>
      </w:pPr>
      <w:r>
        <w:t>&lt;draw:caption&gt;</w:t>
      </w:r>
    </w:p>
    <w:p w:rsidR="00376B6B" w:rsidRDefault="00DC1024">
      <w:pPr>
        <w:pStyle w:val="ListParagraph"/>
        <w:numPr>
          <w:ilvl w:val="0"/>
          <w:numId w:val="194"/>
        </w:numPr>
        <w:contextualSpacing/>
      </w:pPr>
      <w:r>
        <w:t>&lt;draw:g&gt;</w:t>
      </w:r>
    </w:p>
    <w:p w:rsidR="00376B6B" w:rsidRDefault="00DC1024">
      <w:pPr>
        <w:pStyle w:val="ListParagraph"/>
        <w:numPr>
          <w:ilvl w:val="0"/>
          <w:numId w:val="194"/>
        </w:numPr>
        <w:contextualSpacing/>
      </w:pPr>
      <w:r>
        <w:t>&lt;draw:image&gt;</w:t>
      </w:r>
    </w:p>
    <w:p w:rsidR="00376B6B" w:rsidRDefault="00DC1024">
      <w:pPr>
        <w:pStyle w:val="ListParagraph"/>
        <w:numPr>
          <w:ilvl w:val="0"/>
          <w:numId w:val="194"/>
        </w:numPr>
        <w:contextualSpacing/>
      </w:pPr>
      <w:r>
        <w:t>&lt;draw:text-box&gt;</w:t>
      </w:r>
    </w:p>
    <w:p w:rsidR="00376B6B" w:rsidRDefault="00DC1024">
      <w:pPr>
        <w:pStyle w:val="ListParagraph"/>
        <w:numPr>
          <w:ilvl w:val="0"/>
          <w:numId w:val="194"/>
        </w:numPr>
      </w:pPr>
      <w:r>
        <w:t xml:space="preserve">&lt;draw:custom-shape&gt; </w:t>
      </w:r>
    </w:p>
    <w:p w:rsidR="00376B6B" w:rsidRDefault="00DC1024">
      <w:pPr>
        <w:pStyle w:val="Definition-Field"/>
      </w:pPr>
      <w:r>
        <w:t xml:space="preserve">b.   </w:t>
      </w:r>
      <w:r>
        <w:rPr>
          <w:i/>
        </w:rPr>
        <w:t xml:space="preserve">The standard defines the element &lt;draw:hatch&gt;, contained </w:t>
      </w:r>
      <w:r>
        <w:rPr>
          <w:i/>
        </w:rPr>
        <w:t>within the parent element &lt;office:styles&gt;</w:t>
      </w:r>
    </w:p>
    <w:p w:rsidR="00376B6B" w:rsidRDefault="00DC1024">
      <w:pPr>
        <w:pStyle w:val="Definition-Field2"/>
      </w:pPr>
      <w:r>
        <w:t xml:space="preserve">Excel 2013 does not support this element for a style applied to the following elements: </w:t>
      </w:r>
    </w:p>
    <w:p w:rsidR="00376B6B" w:rsidRDefault="00DC1024">
      <w:pPr>
        <w:pStyle w:val="ListParagraph"/>
        <w:numPr>
          <w:ilvl w:val="0"/>
          <w:numId w:val="195"/>
        </w:numPr>
        <w:contextualSpacing/>
      </w:pPr>
      <w:r>
        <w:t>&lt;draw:rect&gt;</w:t>
      </w:r>
    </w:p>
    <w:p w:rsidR="00376B6B" w:rsidRDefault="00DC1024">
      <w:pPr>
        <w:pStyle w:val="ListParagraph"/>
        <w:numPr>
          <w:ilvl w:val="0"/>
          <w:numId w:val="195"/>
        </w:numPr>
        <w:contextualSpacing/>
      </w:pPr>
      <w:r>
        <w:t>&lt;draw:polyline&gt;</w:t>
      </w:r>
    </w:p>
    <w:p w:rsidR="00376B6B" w:rsidRDefault="00DC1024">
      <w:pPr>
        <w:pStyle w:val="ListParagraph"/>
        <w:numPr>
          <w:ilvl w:val="0"/>
          <w:numId w:val="195"/>
        </w:numPr>
        <w:contextualSpacing/>
      </w:pPr>
      <w:r>
        <w:t>&lt;draw:polygon&gt;</w:t>
      </w:r>
    </w:p>
    <w:p w:rsidR="00376B6B" w:rsidRDefault="00DC1024">
      <w:pPr>
        <w:pStyle w:val="ListParagraph"/>
        <w:numPr>
          <w:ilvl w:val="0"/>
          <w:numId w:val="195"/>
        </w:numPr>
        <w:contextualSpacing/>
      </w:pPr>
      <w:r>
        <w:t>&lt;draw:regular-polygon&gt;</w:t>
      </w:r>
    </w:p>
    <w:p w:rsidR="00376B6B" w:rsidRDefault="00DC1024">
      <w:pPr>
        <w:pStyle w:val="ListParagraph"/>
        <w:numPr>
          <w:ilvl w:val="0"/>
          <w:numId w:val="195"/>
        </w:numPr>
        <w:contextualSpacing/>
      </w:pPr>
      <w:r>
        <w:t>&lt;draw:path&gt;</w:t>
      </w:r>
    </w:p>
    <w:p w:rsidR="00376B6B" w:rsidRDefault="00DC1024">
      <w:pPr>
        <w:pStyle w:val="ListParagraph"/>
        <w:numPr>
          <w:ilvl w:val="0"/>
          <w:numId w:val="195"/>
        </w:numPr>
        <w:contextualSpacing/>
      </w:pPr>
      <w:r>
        <w:t>&lt;draw:circle&gt;</w:t>
      </w:r>
    </w:p>
    <w:p w:rsidR="00376B6B" w:rsidRDefault="00DC1024">
      <w:pPr>
        <w:pStyle w:val="ListParagraph"/>
        <w:numPr>
          <w:ilvl w:val="0"/>
          <w:numId w:val="195"/>
        </w:numPr>
        <w:contextualSpacing/>
      </w:pPr>
      <w:r>
        <w:t>&lt;draw:ellipse&gt;</w:t>
      </w:r>
    </w:p>
    <w:p w:rsidR="00376B6B" w:rsidRDefault="00DC1024">
      <w:pPr>
        <w:pStyle w:val="ListParagraph"/>
        <w:numPr>
          <w:ilvl w:val="0"/>
          <w:numId w:val="195"/>
        </w:numPr>
        <w:contextualSpacing/>
      </w:pPr>
      <w:r>
        <w:t>&lt;draw:caption&gt;</w:t>
      </w:r>
    </w:p>
    <w:p w:rsidR="00376B6B" w:rsidRDefault="00DC1024">
      <w:pPr>
        <w:pStyle w:val="ListParagraph"/>
        <w:numPr>
          <w:ilvl w:val="0"/>
          <w:numId w:val="195"/>
        </w:numPr>
        <w:contextualSpacing/>
      </w:pPr>
      <w:r>
        <w:t>&lt;dr</w:t>
      </w:r>
      <w:r>
        <w:t>aw:g&gt;</w:t>
      </w:r>
    </w:p>
    <w:p w:rsidR="00376B6B" w:rsidRDefault="00DC1024">
      <w:pPr>
        <w:pStyle w:val="ListParagraph"/>
        <w:numPr>
          <w:ilvl w:val="0"/>
          <w:numId w:val="195"/>
        </w:numPr>
        <w:contextualSpacing/>
      </w:pPr>
      <w:r>
        <w:t>&lt;draw:image&gt;</w:t>
      </w:r>
    </w:p>
    <w:p w:rsidR="00376B6B" w:rsidRDefault="00DC1024">
      <w:pPr>
        <w:pStyle w:val="ListParagraph"/>
        <w:numPr>
          <w:ilvl w:val="0"/>
          <w:numId w:val="195"/>
        </w:numPr>
        <w:contextualSpacing/>
      </w:pPr>
      <w:r>
        <w:t>&lt;draw:text-box&gt;</w:t>
      </w:r>
    </w:p>
    <w:p w:rsidR="00376B6B" w:rsidRDefault="00DC1024">
      <w:pPr>
        <w:pStyle w:val="ListParagraph"/>
        <w:numPr>
          <w:ilvl w:val="0"/>
          <w:numId w:val="195"/>
        </w:numPr>
      </w:pPr>
      <w:r>
        <w:t xml:space="preserve">&lt;draw:custom-shape&gt; </w:t>
      </w:r>
    </w:p>
    <w:p w:rsidR="00376B6B" w:rsidRDefault="00DC1024">
      <w:pPr>
        <w:pStyle w:val="Definition-Field"/>
      </w:pPr>
      <w:r>
        <w:t xml:space="preserve">c.   </w:t>
      </w:r>
      <w:r>
        <w:rPr>
          <w:i/>
        </w:rPr>
        <w:t>The standard defines the element &lt;draw:hatch&gt;, contained within the parent element &lt;office:styles&gt;</w:t>
      </w:r>
    </w:p>
    <w:p w:rsidR="00376B6B" w:rsidRDefault="00DC1024">
      <w:pPr>
        <w:pStyle w:val="Definition-Field2"/>
      </w:pPr>
      <w:r>
        <w:t xml:space="preserve">PowerPoint 2013 does not support this element for a style applied to the following elements: </w:t>
      </w:r>
    </w:p>
    <w:p w:rsidR="00376B6B" w:rsidRDefault="00DC1024">
      <w:pPr>
        <w:pStyle w:val="ListParagraph"/>
        <w:numPr>
          <w:ilvl w:val="0"/>
          <w:numId w:val="196"/>
        </w:numPr>
        <w:contextualSpacing/>
      </w:pPr>
      <w:r>
        <w:t>&lt;d</w:t>
      </w:r>
      <w:r>
        <w:t>raw:rect&gt;</w:t>
      </w:r>
    </w:p>
    <w:p w:rsidR="00376B6B" w:rsidRDefault="00DC1024">
      <w:pPr>
        <w:pStyle w:val="ListParagraph"/>
        <w:numPr>
          <w:ilvl w:val="0"/>
          <w:numId w:val="196"/>
        </w:numPr>
        <w:contextualSpacing/>
      </w:pPr>
      <w:r>
        <w:t>&lt;draw:polyline&gt;</w:t>
      </w:r>
    </w:p>
    <w:p w:rsidR="00376B6B" w:rsidRDefault="00DC1024">
      <w:pPr>
        <w:pStyle w:val="ListParagraph"/>
        <w:numPr>
          <w:ilvl w:val="0"/>
          <w:numId w:val="196"/>
        </w:numPr>
        <w:contextualSpacing/>
      </w:pPr>
      <w:r>
        <w:t>&lt;draw:polygon&gt;</w:t>
      </w:r>
    </w:p>
    <w:p w:rsidR="00376B6B" w:rsidRDefault="00DC1024">
      <w:pPr>
        <w:pStyle w:val="ListParagraph"/>
        <w:numPr>
          <w:ilvl w:val="0"/>
          <w:numId w:val="196"/>
        </w:numPr>
        <w:contextualSpacing/>
      </w:pPr>
      <w:r>
        <w:t>&lt;draw:regular-polygon&gt;</w:t>
      </w:r>
    </w:p>
    <w:p w:rsidR="00376B6B" w:rsidRDefault="00DC1024">
      <w:pPr>
        <w:pStyle w:val="ListParagraph"/>
        <w:numPr>
          <w:ilvl w:val="0"/>
          <w:numId w:val="196"/>
        </w:numPr>
        <w:contextualSpacing/>
      </w:pPr>
      <w:r>
        <w:t>&lt;draw:path&gt;</w:t>
      </w:r>
    </w:p>
    <w:p w:rsidR="00376B6B" w:rsidRDefault="00DC1024">
      <w:pPr>
        <w:pStyle w:val="ListParagraph"/>
        <w:numPr>
          <w:ilvl w:val="0"/>
          <w:numId w:val="196"/>
        </w:numPr>
        <w:contextualSpacing/>
      </w:pPr>
      <w:r>
        <w:t>&lt;draw:circle&gt;</w:t>
      </w:r>
    </w:p>
    <w:p w:rsidR="00376B6B" w:rsidRDefault="00DC1024">
      <w:pPr>
        <w:pStyle w:val="ListParagraph"/>
        <w:numPr>
          <w:ilvl w:val="0"/>
          <w:numId w:val="196"/>
        </w:numPr>
        <w:contextualSpacing/>
      </w:pPr>
      <w:r>
        <w:t>&lt;draw:ellipse&gt;</w:t>
      </w:r>
    </w:p>
    <w:p w:rsidR="00376B6B" w:rsidRDefault="00DC1024">
      <w:pPr>
        <w:pStyle w:val="ListParagraph"/>
        <w:numPr>
          <w:ilvl w:val="0"/>
          <w:numId w:val="196"/>
        </w:numPr>
        <w:contextualSpacing/>
      </w:pPr>
      <w:r>
        <w:t>&lt;draw:caption&gt;</w:t>
      </w:r>
    </w:p>
    <w:p w:rsidR="00376B6B" w:rsidRDefault="00DC1024">
      <w:pPr>
        <w:pStyle w:val="ListParagraph"/>
        <w:numPr>
          <w:ilvl w:val="0"/>
          <w:numId w:val="196"/>
        </w:numPr>
        <w:contextualSpacing/>
      </w:pPr>
      <w:r>
        <w:t>&lt;draw:g&gt;</w:t>
      </w:r>
    </w:p>
    <w:p w:rsidR="00376B6B" w:rsidRDefault="00DC1024">
      <w:pPr>
        <w:pStyle w:val="ListParagraph"/>
        <w:numPr>
          <w:ilvl w:val="0"/>
          <w:numId w:val="196"/>
        </w:numPr>
        <w:contextualSpacing/>
      </w:pPr>
      <w:r>
        <w:t>&lt;draw:image&gt;</w:t>
      </w:r>
    </w:p>
    <w:p w:rsidR="00376B6B" w:rsidRDefault="00DC1024">
      <w:pPr>
        <w:pStyle w:val="ListParagraph"/>
        <w:numPr>
          <w:ilvl w:val="0"/>
          <w:numId w:val="196"/>
        </w:numPr>
        <w:contextualSpacing/>
      </w:pPr>
      <w:r>
        <w:t>&lt;draw:text-box&gt;</w:t>
      </w:r>
    </w:p>
    <w:p w:rsidR="00376B6B" w:rsidRDefault="00DC1024">
      <w:pPr>
        <w:pStyle w:val="ListParagraph"/>
        <w:numPr>
          <w:ilvl w:val="0"/>
          <w:numId w:val="196"/>
        </w:numPr>
      </w:pPr>
      <w:r>
        <w:lastRenderedPageBreak/>
        <w:t xml:space="preserve">&lt;draw:custom-shape&gt; </w:t>
      </w:r>
    </w:p>
    <w:p w:rsidR="00376B6B" w:rsidRDefault="00DC1024">
      <w:pPr>
        <w:pStyle w:val="Heading3"/>
      </w:pPr>
      <w:bookmarkStart w:id="856" w:name="section_b0b4f455f30b4554ada39f7e4cf3f25c"/>
      <w:bookmarkStart w:id="857" w:name="_Toc190323771"/>
      <w:r>
        <w:t>Part 1 Section 16.40.6, draw:fill-image</w:t>
      </w:r>
      <w:bookmarkEnd w:id="856"/>
      <w:bookmarkEnd w:id="857"/>
      <w:r>
        <w:fldChar w:fldCharType="begin"/>
      </w:r>
      <w:r>
        <w:instrText xml:space="preserve"> XE "draw\:fill-image" </w:instrText>
      </w:r>
      <w:r>
        <w:fldChar w:fldCharType="end"/>
      </w:r>
    </w:p>
    <w:p w:rsidR="00376B6B" w:rsidRDefault="00DC1024">
      <w:pPr>
        <w:pStyle w:val="Definition-Field"/>
      </w:pPr>
      <w:r>
        <w:t xml:space="preserve">a.   </w:t>
      </w:r>
      <w:r>
        <w:rPr>
          <w:i/>
        </w:rPr>
        <w:t xml:space="preserve">The </w:t>
      </w:r>
      <w:r>
        <w:rPr>
          <w:i/>
        </w:rPr>
        <w:t>standard defines the element &lt;draw:fill-image&gt;, contained within the parent element &lt;office:styles&gt;</w:t>
      </w:r>
    </w:p>
    <w:p w:rsidR="00376B6B" w:rsidRDefault="00DC1024">
      <w:pPr>
        <w:pStyle w:val="Definition-Field2"/>
      </w:pPr>
      <w:r>
        <w:t xml:space="preserve">Word 2013 supports this element for a style applied to the following elements: </w:t>
      </w:r>
    </w:p>
    <w:p w:rsidR="00376B6B" w:rsidRDefault="00DC1024">
      <w:pPr>
        <w:pStyle w:val="ListParagraph"/>
        <w:numPr>
          <w:ilvl w:val="0"/>
          <w:numId w:val="197"/>
        </w:numPr>
        <w:contextualSpacing/>
      </w:pPr>
      <w:r>
        <w:t>&lt;draw:rect&gt;</w:t>
      </w:r>
    </w:p>
    <w:p w:rsidR="00376B6B" w:rsidRDefault="00DC1024">
      <w:pPr>
        <w:pStyle w:val="ListParagraph"/>
        <w:numPr>
          <w:ilvl w:val="0"/>
          <w:numId w:val="197"/>
        </w:numPr>
        <w:contextualSpacing/>
      </w:pPr>
      <w:r>
        <w:t>&lt;draw:polyline&gt;</w:t>
      </w:r>
    </w:p>
    <w:p w:rsidR="00376B6B" w:rsidRDefault="00DC1024">
      <w:pPr>
        <w:pStyle w:val="ListParagraph"/>
        <w:numPr>
          <w:ilvl w:val="0"/>
          <w:numId w:val="197"/>
        </w:numPr>
        <w:contextualSpacing/>
      </w:pPr>
      <w:r>
        <w:t>&lt;draw:polygon&gt;</w:t>
      </w:r>
    </w:p>
    <w:p w:rsidR="00376B6B" w:rsidRDefault="00DC1024">
      <w:pPr>
        <w:pStyle w:val="ListParagraph"/>
        <w:numPr>
          <w:ilvl w:val="0"/>
          <w:numId w:val="197"/>
        </w:numPr>
        <w:contextualSpacing/>
      </w:pPr>
      <w:r>
        <w:t>&lt;draw:regular-polygon&gt;</w:t>
      </w:r>
    </w:p>
    <w:p w:rsidR="00376B6B" w:rsidRDefault="00DC1024">
      <w:pPr>
        <w:pStyle w:val="ListParagraph"/>
        <w:numPr>
          <w:ilvl w:val="0"/>
          <w:numId w:val="197"/>
        </w:numPr>
        <w:contextualSpacing/>
      </w:pPr>
      <w:r>
        <w:t>&lt;draw:path</w:t>
      </w:r>
      <w:r>
        <w:t>&gt;</w:t>
      </w:r>
    </w:p>
    <w:p w:rsidR="00376B6B" w:rsidRDefault="00DC1024">
      <w:pPr>
        <w:pStyle w:val="ListParagraph"/>
        <w:numPr>
          <w:ilvl w:val="0"/>
          <w:numId w:val="197"/>
        </w:numPr>
        <w:contextualSpacing/>
      </w:pPr>
      <w:r>
        <w:t>&lt;draw:circle&gt;</w:t>
      </w:r>
    </w:p>
    <w:p w:rsidR="00376B6B" w:rsidRDefault="00DC1024">
      <w:pPr>
        <w:pStyle w:val="ListParagraph"/>
        <w:numPr>
          <w:ilvl w:val="0"/>
          <w:numId w:val="197"/>
        </w:numPr>
        <w:contextualSpacing/>
      </w:pPr>
      <w:r>
        <w:t>&lt;draw:ellipse&gt;</w:t>
      </w:r>
    </w:p>
    <w:p w:rsidR="00376B6B" w:rsidRDefault="00DC1024">
      <w:pPr>
        <w:pStyle w:val="ListParagraph"/>
        <w:numPr>
          <w:ilvl w:val="0"/>
          <w:numId w:val="197"/>
        </w:numPr>
        <w:contextualSpacing/>
      </w:pPr>
      <w:r>
        <w:t>&lt;draw:caption&gt;</w:t>
      </w:r>
    </w:p>
    <w:p w:rsidR="00376B6B" w:rsidRDefault="00DC1024">
      <w:pPr>
        <w:pStyle w:val="ListParagraph"/>
        <w:numPr>
          <w:ilvl w:val="0"/>
          <w:numId w:val="197"/>
        </w:numPr>
        <w:contextualSpacing/>
      </w:pPr>
      <w:r>
        <w:t>&lt;draw:g&gt;</w:t>
      </w:r>
    </w:p>
    <w:p w:rsidR="00376B6B" w:rsidRDefault="00DC1024">
      <w:pPr>
        <w:pStyle w:val="ListParagraph"/>
        <w:numPr>
          <w:ilvl w:val="0"/>
          <w:numId w:val="197"/>
        </w:numPr>
        <w:contextualSpacing/>
      </w:pPr>
      <w:r>
        <w:t>&lt;draw:image&gt;</w:t>
      </w:r>
    </w:p>
    <w:p w:rsidR="00376B6B" w:rsidRDefault="00DC1024">
      <w:pPr>
        <w:pStyle w:val="ListParagraph"/>
        <w:numPr>
          <w:ilvl w:val="0"/>
          <w:numId w:val="197"/>
        </w:numPr>
        <w:contextualSpacing/>
      </w:pPr>
      <w:r>
        <w:t>&lt;draw:text-box&gt;</w:t>
      </w:r>
    </w:p>
    <w:p w:rsidR="00376B6B" w:rsidRDefault="00DC1024">
      <w:pPr>
        <w:pStyle w:val="ListParagraph"/>
        <w:numPr>
          <w:ilvl w:val="0"/>
          <w:numId w:val="197"/>
        </w:numPr>
      </w:pPr>
      <w:r>
        <w:t xml:space="preserve">&lt;draw:custom-shape&gt; </w:t>
      </w:r>
    </w:p>
    <w:p w:rsidR="00376B6B" w:rsidRDefault="00DC1024">
      <w:pPr>
        <w:pStyle w:val="Definition-Field"/>
      </w:pPr>
      <w:r>
        <w:t xml:space="preserve">b.   </w:t>
      </w:r>
      <w:r>
        <w:rPr>
          <w:i/>
        </w:rPr>
        <w:t>The standard defines the element &lt;draw:fill-image&gt;, contained within the parent element &lt;office:styles&gt;</w:t>
      </w:r>
    </w:p>
    <w:p w:rsidR="00376B6B" w:rsidRDefault="00DC1024">
      <w:pPr>
        <w:pStyle w:val="Definition-Field2"/>
      </w:pPr>
      <w:r>
        <w:t>Excel 2013 supports this element for a sty</w:t>
      </w:r>
      <w:r>
        <w:t xml:space="preserve">le applied to the following elements: </w:t>
      </w:r>
    </w:p>
    <w:p w:rsidR="00376B6B" w:rsidRDefault="00DC1024">
      <w:pPr>
        <w:pStyle w:val="ListParagraph"/>
        <w:numPr>
          <w:ilvl w:val="0"/>
          <w:numId w:val="198"/>
        </w:numPr>
        <w:contextualSpacing/>
      </w:pPr>
      <w:r>
        <w:t>&lt;draw:rect&gt;</w:t>
      </w:r>
    </w:p>
    <w:p w:rsidR="00376B6B" w:rsidRDefault="00DC1024">
      <w:pPr>
        <w:pStyle w:val="ListParagraph"/>
        <w:numPr>
          <w:ilvl w:val="0"/>
          <w:numId w:val="198"/>
        </w:numPr>
        <w:contextualSpacing/>
      </w:pPr>
      <w:r>
        <w:t>&lt;draw:polyline&gt;</w:t>
      </w:r>
    </w:p>
    <w:p w:rsidR="00376B6B" w:rsidRDefault="00DC1024">
      <w:pPr>
        <w:pStyle w:val="ListParagraph"/>
        <w:numPr>
          <w:ilvl w:val="0"/>
          <w:numId w:val="198"/>
        </w:numPr>
        <w:contextualSpacing/>
      </w:pPr>
      <w:r>
        <w:t>&lt;draw:polygon&gt;</w:t>
      </w:r>
    </w:p>
    <w:p w:rsidR="00376B6B" w:rsidRDefault="00DC1024">
      <w:pPr>
        <w:pStyle w:val="ListParagraph"/>
        <w:numPr>
          <w:ilvl w:val="0"/>
          <w:numId w:val="198"/>
        </w:numPr>
        <w:contextualSpacing/>
      </w:pPr>
      <w:r>
        <w:t>&lt;draw:regular-polygon&gt;</w:t>
      </w:r>
    </w:p>
    <w:p w:rsidR="00376B6B" w:rsidRDefault="00DC1024">
      <w:pPr>
        <w:pStyle w:val="ListParagraph"/>
        <w:numPr>
          <w:ilvl w:val="0"/>
          <w:numId w:val="198"/>
        </w:numPr>
        <w:contextualSpacing/>
      </w:pPr>
      <w:r>
        <w:t>&lt;draw:path&gt;</w:t>
      </w:r>
    </w:p>
    <w:p w:rsidR="00376B6B" w:rsidRDefault="00DC1024">
      <w:pPr>
        <w:pStyle w:val="ListParagraph"/>
        <w:numPr>
          <w:ilvl w:val="0"/>
          <w:numId w:val="198"/>
        </w:numPr>
        <w:contextualSpacing/>
      </w:pPr>
      <w:r>
        <w:t>&lt;draw:circle&gt;</w:t>
      </w:r>
    </w:p>
    <w:p w:rsidR="00376B6B" w:rsidRDefault="00DC1024">
      <w:pPr>
        <w:pStyle w:val="ListParagraph"/>
        <w:numPr>
          <w:ilvl w:val="0"/>
          <w:numId w:val="198"/>
        </w:numPr>
        <w:contextualSpacing/>
      </w:pPr>
      <w:r>
        <w:t>&lt;draw:ellipse&gt;</w:t>
      </w:r>
    </w:p>
    <w:p w:rsidR="00376B6B" w:rsidRDefault="00DC1024">
      <w:pPr>
        <w:pStyle w:val="ListParagraph"/>
        <w:numPr>
          <w:ilvl w:val="0"/>
          <w:numId w:val="198"/>
        </w:numPr>
        <w:contextualSpacing/>
      </w:pPr>
      <w:r>
        <w:t>&lt;draw:caption&gt;</w:t>
      </w:r>
    </w:p>
    <w:p w:rsidR="00376B6B" w:rsidRDefault="00DC1024">
      <w:pPr>
        <w:pStyle w:val="ListParagraph"/>
        <w:numPr>
          <w:ilvl w:val="0"/>
          <w:numId w:val="198"/>
        </w:numPr>
        <w:contextualSpacing/>
      </w:pPr>
      <w:r>
        <w:t>&lt;draw:g&gt;</w:t>
      </w:r>
    </w:p>
    <w:p w:rsidR="00376B6B" w:rsidRDefault="00DC1024">
      <w:pPr>
        <w:pStyle w:val="ListParagraph"/>
        <w:numPr>
          <w:ilvl w:val="0"/>
          <w:numId w:val="198"/>
        </w:numPr>
        <w:contextualSpacing/>
      </w:pPr>
      <w:r>
        <w:t>&lt;draw:image&gt;</w:t>
      </w:r>
    </w:p>
    <w:p w:rsidR="00376B6B" w:rsidRDefault="00DC1024">
      <w:pPr>
        <w:pStyle w:val="ListParagraph"/>
        <w:numPr>
          <w:ilvl w:val="0"/>
          <w:numId w:val="198"/>
        </w:numPr>
        <w:contextualSpacing/>
      </w:pPr>
      <w:r>
        <w:t>&lt;draw:text-box&gt;</w:t>
      </w:r>
    </w:p>
    <w:p w:rsidR="00376B6B" w:rsidRDefault="00DC1024">
      <w:pPr>
        <w:pStyle w:val="ListParagraph"/>
        <w:numPr>
          <w:ilvl w:val="0"/>
          <w:numId w:val="198"/>
        </w:numPr>
      </w:pPr>
      <w:r>
        <w:t xml:space="preserve">&lt;draw:custom-shape&gt; </w:t>
      </w:r>
    </w:p>
    <w:p w:rsidR="00376B6B" w:rsidRDefault="00DC1024">
      <w:pPr>
        <w:pStyle w:val="Definition-Field"/>
      </w:pPr>
      <w:r>
        <w:t xml:space="preserve">c.   </w:t>
      </w:r>
      <w:r>
        <w:rPr>
          <w:i/>
        </w:rPr>
        <w:t xml:space="preserve">The standard defines the </w:t>
      </w:r>
      <w:r>
        <w:rPr>
          <w:i/>
        </w:rPr>
        <w:t>element &lt;draw:fill-image&gt;, contained within the parent element &lt;office:styles&gt;</w:t>
      </w:r>
    </w:p>
    <w:p w:rsidR="00376B6B" w:rsidRDefault="00DC1024">
      <w:pPr>
        <w:pStyle w:val="Definition-Field2"/>
      </w:pPr>
      <w:r>
        <w:t xml:space="preserve">PowerPoint 2013 supports this element for a style applied to the following elements: </w:t>
      </w:r>
    </w:p>
    <w:p w:rsidR="00376B6B" w:rsidRDefault="00DC1024">
      <w:pPr>
        <w:pStyle w:val="ListParagraph"/>
        <w:numPr>
          <w:ilvl w:val="0"/>
          <w:numId w:val="199"/>
        </w:numPr>
        <w:contextualSpacing/>
      </w:pPr>
      <w:r>
        <w:t>&lt;draw:rect&gt;</w:t>
      </w:r>
    </w:p>
    <w:p w:rsidR="00376B6B" w:rsidRDefault="00DC1024">
      <w:pPr>
        <w:pStyle w:val="ListParagraph"/>
        <w:numPr>
          <w:ilvl w:val="0"/>
          <w:numId w:val="199"/>
        </w:numPr>
        <w:contextualSpacing/>
      </w:pPr>
      <w:r>
        <w:t>&lt;draw:polyline&gt;</w:t>
      </w:r>
    </w:p>
    <w:p w:rsidR="00376B6B" w:rsidRDefault="00DC1024">
      <w:pPr>
        <w:pStyle w:val="ListParagraph"/>
        <w:numPr>
          <w:ilvl w:val="0"/>
          <w:numId w:val="199"/>
        </w:numPr>
        <w:contextualSpacing/>
      </w:pPr>
      <w:r>
        <w:t>&lt;draw:polygon&gt;</w:t>
      </w:r>
    </w:p>
    <w:p w:rsidR="00376B6B" w:rsidRDefault="00DC1024">
      <w:pPr>
        <w:pStyle w:val="ListParagraph"/>
        <w:numPr>
          <w:ilvl w:val="0"/>
          <w:numId w:val="199"/>
        </w:numPr>
        <w:contextualSpacing/>
      </w:pPr>
      <w:r>
        <w:t>&lt;draw:regular-polygon&gt;</w:t>
      </w:r>
    </w:p>
    <w:p w:rsidR="00376B6B" w:rsidRDefault="00DC1024">
      <w:pPr>
        <w:pStyle w:val="ListParagraph"/>
        <w:numPr>
          <w:ilvl w:val="0"/>
          <w:numId w:val="199"/>
        </w:numPr>
        <w:contextualSpacing/>
      </w:pPr>
      <w:r>
        <w:t>&lt;draw:path&gt;</w:t>
      </w:r>
    </w:p>
    <w:p w:rsidR="00376B6B" w:rsidRDefault="00DC1024">
      <w:pPr>
        <w:pStyle w:val="ListParagraph"/>
        <w:numPr>
          <w:ilvl w:val="0"/>
          <w:numId w:val="199"/>
        </w:numPr>
        <w:contextualSpacing/>
      </w:pPr>
      <w:r>
        <w:t>&lt;draw:circle&gt;</w:t>
      </w:r>
    </w:p>
    <w:p w:rsidR="00376B6B" w:rsidRDefault="00DC1024">
      <w:pPr>
        <w:pStyle w:val="ListParagraph"/>
        <w:numPr>
          <w:ilvl w:val="0"/>
          <w:numId w:val="199"/>
        </w:numPr>
        <w:contextualSpacing/>
      </w:pPr>
      <w:r>
        <w:t>&lt;draw:ellipse&gt;</w:t>
      </w:r>
    </w:p>
    <w:p w:rsidR="00376B6B" w:rsidRDefault="00DC1024">
      <w:pPr>
        <w:pStyle w:val="ListParagraph"/>
        <w:numPr>
          <w:ilvl w:val="0"/>
          <w:numId w:val="199"/>
        </w:numPr>
        <w:contextualSpacing/>
      </w:pPr>
      <w:r>
        <w:t>&lt;draw:caption&gt;</w:t>
      </w:r>
    </w:p>
    <w:p w:rsidR="00376B6B" w:rsidRDefault="00DC1024">
      <w:pPr>
        <w:pStyle w:val="ListParagraph"/>
        <w:numPr>
          <w:ilvl w:val="0"/>
          <w:numId w:val="199"/>
        </w:numPr>
        <w:contextualSpacing/>
      </w:pPr>
      <w:r>
        <w:t>&lt;draw:g&gt;</w:t>
      </w:r>
    </w:p>
    <w:p w:rsidR="00376B6B" w:rsidRDefault="00DC1024">
      <w:pPr>
        <w:pStyle w:val="ListParagraph"/>
        <w:numPr>
          <w:ilvl w:val="0"/>
          <w:numId w:val="199"/>
        </w:numPr>
        <w:contextualSpacing/>
      </w:pPr>
      <w:r>
        <w:t>&lt;draw:image&gt;</w:t>
      </w:r>
    </w:p>
    <w:p w:rsidR="00376B6B" w:rsidRDefault="00DC1024">
      <w:pPr>
        <w:pStyle w:val="ListParagraph"/>
        <w:numPr>
          <w:ilvl w:val="0"/>
          <w:numId w:val="199"/>
        </w:numPr>
        <w:contextualSpacing/>
      </w:pPr>
      <w:r>
        <w:t>&lt;draw:text-box&gt;</w:t>
      </w:r>
    </w:p>
    <w:p w:rsidR="00376B6B" w:rsidRDefault="00DC1024">
      <w:pPr>
        <w:pStyle w:val="ListParagraph"/>
        <w:numPr>
          <w:ilvl w:val="0"/>
          <w:numId w:val="199"/>
        </w:numPr>
      </w:pPr>
      <w:r>
        <w:t xml:space="preserve">&lt;draw:custom-shape&gt; </w:t>
      </w:r>
    </w:p>
    <w:p w:rsidR="00376B6B" w:rsidRDefault="00DC1024">
      <w:pPr>
        <w:pStyle w:val="Heading3"/>
      </w:pPr>
      <w:bookmarkStart w:id="858" w:name="section_45147dfb1a134ceba20faa31a0386c61"/>
      <w:bookmarkStart w:id="859" w:name="_Toc190323772"/>
      <w:r>
        <w:lastRenderedPageBreak/>
        <w:t>Part 1 Section 16.40.7, draw:opacity</w:t>
      </w:r>
      <w:bookmarkEnd w:id="858"/>
      <w:bookmarkEnd w:id="859"/>
      <w:r>
        <w:fldChar w:fldCharType="begin"/>
      </w:r>
      <w:r>
        <w:instrText xml:space="preserve"> XE "draw\:opacity" </w:instrText>
      </w:r>
      <w:r>
        <w:fldChar w:fldCharType="end"/>
      </w:r>
    </w:p>
    <w:p w:rsidR="00376B6B" w:rsidRDefault="00DC1024">
      <w:pPr>
        <w:pStyle w:val="Definition-Field"/>
      </w:pPr>
      <w:r>
        <w:t xml:space="preserve">a.   </w:t>
      </w:r>
      <w:r>
        <w:rPr>
          <w:i/>
        </w:rPr>
        <w:t>The standard defines the element &lt;draw:opacity&gt;, contained within the parent element &lt;office:styles&gt;</w:t>
      </w:r>
    </w:p>
    <w:p w:rsidR="00376B6B" w:rsidRDefault="00DC1024">
      <w:pPr>
        <w:pStyle w:val="Definition-Field2"/>
      </w:pPr>
      <w:r>
        <w:t xml:space="preserve">Word 2013 does not support this element for a style applied to the following elements: </w:t>
      </w:r>
    </w:p>
    <w:p w:rsidR="00376B6B" w:rsidRDefault="00DC1024">
      <w:pPr>
        <w:pStyle w:val="ListParagraph"/>
        <w:numPr>
          <w:ilvl w:val="0"/>
          <w:numId w:val="200"/>
        </w:numPr>
        <w:contextualSpacing/>
      </w:pPr>
      <w:r>
        <w:t>&lt;draw:rect&gt;</w:t>
      </w:r>
    </w:p>
    <w:p w:rsidR="00376B6B" w:rsidRDefault="00DC1024">
      <w:pPr>
        <w:pStyle w:val="ListParagraph"/>
        <w:numPr>
          <w:ilvl w:val="0"/>
          <w:numId w:val="200"/>
        </w:numPr>
        <w:contextualSpacing/>
      </w:pPr>
      <w:r>
        <w:t>&lt;draw:polyline&gt;</w:t>
      </w:r>
    </w:p>
    <w:p w:rsidR="00376B6B" w:rsidRDefault="00DC1024">
      <w:pPr>
        <w:pStyle w:val="ListParagraph"/>
        <w:numPr>
          <w:ilvl w:val="0"/>
          <w:numId w:val="200"/>
        </w:numPr>
        <w:contextualSpacing/>
      </w:pPr>
      <w:r>
        <w:t>&lt;draw:polygon&gt;</w:t>
      </w:r>
    </w:p>
    <w:p w:rsidR="00376B6B" w:rsidRDefault="00DC1024">
      <w:pPr>
        <w:pStyle w:val="ListParagraph"/>
        <w:numPr>
          <w:ilvl w:val="0"/>
          <w:numId w:val="200"/>
        </w:numPr>
        <w:contextualSpacing/>
      </w:pPr>
      <w:r>
        <w:t>&lt;draw:regular-polygon&gt;</w:t>
      </w:r>
    </w:p>
    <w:p w:rsidR="00376B6B" w:rsidRDefault="00DC1024">
      <w:pPr>
        <w:pStyle w:val="ListParagraph"/>
        <w:numPr>
          <w:ilvl w:val="0"/>
          <w:numId w:val="200"/>
        </w:numPr>
        <w:contextualSpacing/>
      </w:pPr>
      <w:r>
        <w:t>&lt;draw:path&gt;</w:t>
      </w:r>
    </w:p>
    <w:p w:rsidR="00376B6B" w:rsidRDefault="00DC1024">
      <w:pPr>
        <w:pStyle w:val="ListParagraph"/>
        <w:numPr>
          <w:ilvl w:val="0"/>
          <w:numId w:val="200"/>
        </w:numPr>
        <w:contextualSpacing/>
      </w:pPr>
      <w:r>
        <w:t>&lt;draw:circle&gt;</w:t>
      </w:r>
    </w:p>
    <w:p w:rsidR="00376B6B" w:rsidRDefault="00DC1024">
      <w:pPr>
        <w:pStyle w:val="ListParagraph"/>
        <w:numPr>
          <w:ilvl w:val="0"/>
          <w:numId w:val="200"/>
        </w:numPr>
        <w:contextualSpacing/>
      </w:pPr>
      <w:r>
        <w:t>&lt;draw:ellipse&gt;</w:t>
      </w:r>
    </w:p>
    <w:p w:rsidR="00376B6B" w:rsidRDefault="00DC1024">
      <w:pPr>
        <w:pStyle w:val="ListParagraph"/>
        <w:numPr>
          <w:ilvl w:val="0"/>
          <w:numId w:val="200"/>
        </w:numPr>
        <w:contextualSpacing/>
      </w:pPr>
      <w:r>
        <w:t>&lt;draw:caption&gt;</w:t>
      </w:r>
    </w:p>
    <w:p w:rsidR="00376B6B" w:rsidRDefault="00DC1024">
      <w:pPr>
        <w:pStyle w:val="ListParagraph"/>
        <w:numPr>
          <w:ilvl w:val="0"/>
          <w:numId w:val="200"/>
        </w:numPr>
        <w:contextualSpacing/>
      </w:pPr>
      <w:r>
        <w:t>&lt;draw:g&gt;</w:t>
      </w:r>
    </w:p>
    <w:p w:rsidR="00376B6B" w:rsidRDefault="00DC1024">
      <w:pPr>
        <w:pStyle w:val="ListParagraph"/>
        <w:numPr>
          <w:ilvl w:val="0"/>
          <w:numId w:val="200"/>
        </w:numPr>
        <w:contextualSpacing/>
      </w:pPr>
      <w:r>
        <w:t>&lt;draw:image&gt;</w:t>
      </w:r>
    </w:p>
    <w:p w:rsidR="00376B6B" w:rsidRDefault="00DC1024">
      <w:pPr>
        <w:pStyle w:val="ListParagraph"/>
        <w:numPr>
          <w:ilvl w:val="0"/>
          <w:numId w:val="200"/>
        </w:numPr>
        <w:contextualSpacing/>
      </w:pPr>
      <w:r>
        <w:t>&lt;draw:text-box&gt;</w:t>
      </w:r>
    </w:p>
    <w:p w:rsidR="00376B6B" w:rsidRDefault="00DC1024">
      <w:pPr>
        <w:pStyle w:val="ListParagraph"/>
        <w:numPr>
          <w:ilvl w:val="0"/>
          <w:numId w:val="200"/>
        </w:numPr>
      </w:pPr>
      <w:r>
        <w:t>&lt;draw:cu</w:t>
      </w:r>
      <w:r>
        <w:t xml:space="preserve">stom-shape&gt; </w:t>
      </w:r>
    </w:p>
    <w:p w:rsidR="00376B6B" w:rsidRDefault="00DC1024">
      <w:pPr>
        <w:pStyle w:val="Definition-Field"/>
      </w:pPr>
      <w:r>
        <w:t xml:space="preserve">b.   </w:t>
      </w:r>
      <w:r>
        <w:rPr>
          <w:i/>
        </w:rPr>
        <w:t>The standard defines the attribute draw:opacity,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201"/>
        </w:numPr>
        <w:contextualSpacing/>
      </w:pPr>
      <w:r>
        <w:t>&lt;draw:rect&gt;</w:t>
      </w:r>
    </w:p>
    <w:p w:rsidR="00376B6B" w:rsidRDefault="00DC1024">
      <w:pPr>
        <w:pStyle w:val="ListParagraph"/>
        <w:numPr>
          <w:ilvl w:val="0"/>
          <w:numId w:val="201"/>
        </w:numPr>
        <w:contextualSpacing/>
      </w:pPr>
      <w:r>
        <w:t>&lt;draw:polyline&gt;</w:t>
      </w:r>
    </w:p>
    <w:p w:rsidR="00376B6B" w:rsidRDefault="00DC1024">
      <w:pPr>
        <w:pStyle w:val="ListParagraph"/>
        <w:numPr>
          <w:ilvl w:val="0"/>
          <w:numId w:val="201"/>
        </w:numPr>
        <w:contextualSpacing/>
      </w:pPr>
      <w:r>
        <w:t>&lt;draw:polygon&gt;</w:t>
      </w:r>
    </w:p>
    <w:p w:rsidR="00376B6B" w:rsidRDefault="00DC1024">
      <w:pPr>
        <w:pStyle w:val="ListParagraph"/>
        <w:numPr>
          <w:ilvl w:val="0"/>
          <w:numId w:val="201"/>
        </w:numPr>
        <w:contextualSpacing/>
      </w:pPr>
      <w:r>
        <w:t>&lt;draw:reg</w:t>
      </w:r>
      <w:r>
        <w:t>ular-polygon&gt;</w:t>
      </w:r>
    </w:p>
    <w:p w:rsidR="00376B6B" w:rsidRDefault="00DC1024">
      <w:pPr>
        <w:pStyle w:val="ListParagraph"/>
        <w:numPr>
          <w:ilvl w:val="0"/>
          <w:numId w:val="201"/>
        </w:numPr>
        <w:contextualSpacing/>
      </w:pPr>
      <w:r>
        <w:t>&lt;draw:path&gt;</w:t>
      </w:r>
    </w:p>
    <w:p w:rsidR="00376B6B" w:rsidRDefault="00DC1024">
      <w:pPr>
        <w:pStyle w:val="ListParagraph"/>
        <w:numPr>
          <w:ilvl w:val="0"/>
          <w:numId w:val="201"/>
        </w:numPr>
        <w:contextualSpacing/>
      </w:pPr>
      <w:r>
        <w:t>&lt;draw:circle&gt;</w:t>
      </w:r>
    </w:p>
    <w:p w:rsidR="00376B6B" w:rsidRDefault="00DC1024">
      <w:pPr>
        <w:pStyle w:val="ListParagraph"/>
        <w:numPr>
          <w:ilvl w:val="0"/>
          <w:numId w:val="201"/>
        </w:numPr>
        <w:contextualSpacing/>
      </w:pPr>
      <w:r>
        <w:t xml:space="preserve">&lt;draw:ellipse&gt; </w:t>
      </w:r>
    </w:p>
    <w:p w:rsidR="00376B6B" w:rsidRDefault="00DC1024">
      <w:pPr>
        <w:pStyle w:val="ListParagraph"/>
        <w:numPr>
          <w:ilvl w:val="0"/>
          <w:numId w:val="201"/>
        </w:numPr>
        <w:contextualSpacing/>
      </w:pPr>
      <w:r>
        <w:t>&lt;draw:caption&gt;</w:t>
      </w:r>
    </w:p>
    <w:p w:rsidR="00376B6B" w:rsidRDefault="00DC1024">
      <w:pPr>
        <w:pStyle w:val="ListParagraph"/>
        <w:numPr>
          <w:ilvl w:val="0"/>
          <w:numId w:val="201"/>
        </w:numPr>
        <w:contextualSpacing/>
      </w:pPr>
      <w:r>
        <w:t>&lt;draw:g&gt;</w:t>
      </w:r>
    </w:p>
    <w:p w:rsidR="00376B6B" w:rsidRDefault="00DC1024">
      <w:pPr>
        <w:pStyle w:val="ListParagraph"/>
        <w:numPr>
          <w:ilvl w:val="0"/>
          <w:numId w:val="201"/>
        </w:numPr>
        <w:contextualSpacing/>
      </w:pPr>
      <w:r>
        <w:t>&lt;draw:frame&gt; containing &lt;draw:image&gt;, &lt;draw:text-box&gt;, or &lt;draw:object-ole&gt; element</w:t>
      </w:r>
    </w:p>
    <w:p w:rsidR="00376B6B" w:rsidRDefault="00DC1024">
      <w:pPr>
        <w:pStyle w:val="ListParagraph"/>
        <w:numPr>
          <w:ilvl w:val="0"/>
          <w:numId w:val="201"/>
        </w:numPr>
      </w:pPr>
      <w:r>
        <w:t xml:space="preserve">&lt;draw:custom-shape&gt; </w:t>
      </w:r>
    </w:p>
    <w:p w:rsidR="00376B6B" w:rsidRDefault="00DC1024">
      <w:pPr>
        <w:pStyle w:val="Definition-Field"/>
      </w:pPr>
      <w:r>
        <w:t xml:space="preserve">c.   </w:t>
      </w:r>
      <w:r>
        <w:rPr>
          <w:i/>
        </w:rPr>
        <w:t xml:space="preserve">The standard defines the element &lt;draw:opacity&gt;, contained within </w:t>
      </w:r>
      <w:r>
        <w:rPr>
          <w:i/>
        </w:rPr>
        <w:t>the parent element &lt;office:styles&gt;</w:t>
      </w:r>
    </w:p>
    <w:p w:rsidR="00376B6B" w:rsidRDefault="00DC1024">
      <w:pPr>
        <w:pStyle w:val="Definition-Field2"/>
      </w:pPr>
      <w:r>
        <w:t xml:space="preserve">Excel 2013 does not support this element for a style applied to the following elements: </w:t>
      </w:r>
    </w:p>
    <w:p w:rsidR="00376B6B" w:rsidRDefault="00DC1024">
      <w:pPr>
        <w:pStyle w:val="ListParagraph"/>
        <w:numPr>
          <w:ilvl w:val="0"/>
          <w:numId w:val="202"/>
        </w:numPr>
        <w:contextualSpacing/>
      </w:pPr>
      <w:r>
        <w:t>&lt;draw:rect&gt;</w:t>
      </w:r>
    </w:p>
    <w:p w:rsidR="00376B6B" w:rsidRDefault="00DC1024">
      <w:pPr>
        <w:pStyle w:val="ListParagraph"/>
        <w:numPr>
          <w:ilvl w:val="0"/>
          <w:numId w:val="202"/>
        </w:numPr>
        <w:contextualSpacing/>
      </w:pPr>
      <w:r>
        <w:t>&lt;draw:polyline&gt;</w:t>
      </w:r>
    </w:p>
    <w:p w:rsidR="00376B6B" w:rsidRDefault="00DC1024">
      <w:pPr>
        <w:pStyle w:val="ListParagraph"/>
        <w:numPr>
          <w:ilvl w:val="0"/>
          <w:numId w:val="202"/>
        </w:numPr>
        <w:contextualSpacing/>
      </w:pPr>
      <w:r>
        <w:t>&lt;draw:polygon&gt;</w:t>
      </w:r>
    </w:p>
    <w:p w:rsidR="00376B6B" w:rsidRDefault="00DC1024">
      <w:pPr>
        <w:pStyle w:val="ListParagraph"/>
        <w:numPr>
          <w:ilvl w:val="0"/>
          <w:numId w:val="202"/>
        </w:numPr>
        <w:contextualSpacing/>
      </w:pPr>
      <w:r>
        <w:t>&lt;draw:regular-polygon&gt;</w:t>
      </w:r>
    </w:p>
    <w:p w:rsidR="00376B6B" w:rsidRDefault="00DC1024">
      <w:pPr>
        <w:pStyle w:val="ListParagraph"/>
        <w:numPr>
          <w:ilvl w:val="0"/>
          <w:numId w:val="202"/>
        </w:numPr>
        <w:contextualSpacing/>
      </w:pPr>
      <w:r>
        <w:t>&lt;draw:path&gt;</w:t>
      </w:r>
    </w:p>
    <w:p w:rsidR="00376B6B" w:rsidRDefault="00DC1024">
      <w:pPr>
        <w:pStyle w:val="ListParagraph"/>
        <w:numPr>
          <w:ilvl w:val="0"/>
          <w:numId w:val="202"/>
        </w:numPr>
        <w:contextualSpacing/>
      </w:pPr>
      <w:r>
        <w:t>&lt;draw:circle&gt;</w:t>
      </w:r>
    </w:p>
    <w:p w:rsidR="00376B6B" w:rsidRDefault="00DC1024">
      <w:pPr>
        <w:pStyle w:val="ListParagraph"/>
        <w:numPr>
          <w:ilvl w:val="0"/>
          <w:numId w:val="202"/>
        </w:numPr>
        <w:contextualSpacing/>
      </w:pPr>
      <w:r>
        <w:t>&lt;draw:ellipse&gt;</w:t>
      </w:r>
    </w:p>
    <w:p w:rsidR="00376B6B" w:rsidRDefault="00DC1024">
      <w:pPr>
        <w:pStyle w:val="ListParagraph"/>
        <w:numPr>
          <w:ilvl w:val="0"/>
          <w:numId w:val="202"/>
        </w:numPr>
        <w:contextualSpacing/>
      </w:pPr>
      <w:r>
        <w:t>&lt;draw:caption&gt;</w:t>
      </w:r>
    </w:p>
    <w:p w:rsidR="00376B6B" w:rsidRDefault="00DC1024">
      <w:pPr>
        <w:pStyle w:val="ListParagraph"/>
        <w:numPr>
          <w:ilvl w:val="0"/>
          <w:numId w:val="202"/>
        </w:numPr>
        <w:contextualSpacing/>
      </w:pPr>
      <w:r>
        <w:t>&lt;draw:g&gt;</w:t>
      </w:r>
    </w:p>
    <w:p w:rsidR="00376B6B" w:rsidRDefault="00DC1024">
      <w:pPr>
        <w:pStyle w:val="ListParagraph"/>
        <w:numPr>
          <w:ilvl w:val="0"/>
          <w:numId w:val="202"/>
        </w:numPr>
        <w:contextualSpacing/>
      </w:pPr>
      <w:r>
        <w:t>&lt;</w:t>
      </w:r>
      <w:r>
        <w:t>draw:image&gt;</w:t>
      </w:r>
    </w:p>
    <w:p w:rsidR="00376B6B" w:rsidRDefault="00DC1024">
      <w:pPr>
        <w:pStyle w:val="ListParagraph"/>
        <w:numPr>
          <w:ilvl w:val="0"/>
          <w:numId w:val="202"/>
        </w:numPr>
        <w:contextualSpacing/>
      </w:pPr>
      <w:r>
        <w:t>&lt;draw:text-box&gt;</w:t>
      </w:r>
    </w:p>
    <w:p w:rsidR="00376B6B" w:rsidRDefault="00DC1024">
      <w:pPr>
        <w:pStyle w:val="ListParagraph"/>
        <w:numPr>
          <w:ilvl w:val="0"/>
          <w:numId w:val="202"/>
        </w:numPr>
      </w:pPr>
      <w:r>
        <w:t xml:space="preserve">&lt;draw:custom-shape&gt; </w:t>
      </w:r>
    </w:p>
    <w:p w:rsidR="00376B6B" w:rsidRDefault="00DC1024">
      <w:pPr>
        <w:pStyle w:val="Definition-Field"/>
      </w:pPr>
      <w:r>
        <w:t xml:space="preserve">d.   </w:t>
      </w:r>
      <w:r>
        <w:rPr>
          <w:i/>
        </w:rPr>
        <w:t>The standard defines the attribute draw:opacity, contained within the element &lt;style:background-image&gt;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e.   </w:t>
      </w:r>
      <w:r>
        <w:rPr>
          <w:i/>
        </w:rPr>
        <w:t>The standard define</w:t>
      </w:r>
      <w:r>
        <w:rPr>
          <w:i/>
        </w:rPr>
        <w:t>s the attribute draw:opacity,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203"/>
        </w:numPr>
        <w:contextualSpacing/>
      </w:pPr>
      <w:r>
        <w:t>&lt;draw:rect&gt;</w:t>
      </w:r>
    </w:p>
    <w:p w:rsidR="00376B6B" w:rsidRDefault="00DC1024">
      <w:pPr>
        <w:pStyle w:val="ListParagraph"/>
        <w:numPr>
          <w:ilvl w:val="0"/>
          <w:numId w:val="203"/>
        </w:numPr>
        <w:contextualSpacing/>
      </w:pPr>
      <w:r>
        <w:t>&lt;draw:polyline&gt;</w:t>
      </w:r>
    </w:p>
    <w:p w:rsidR="00376B6B" w:rsidRDefault="00DC1024">
      <w:pPr>
        <w:pStyle w:val="ListParagraph"/>
        <w:numPr>
          <w:ilvl w:val="0"/>
          <w:numId w:val="203"/>
        </w:numPr>
        <w:contextualSpacing/>
      </w:pPr>
      <w:r>
        <w:t>&lt;draw:polygon&gt;</w:t>
      </w:r>
    </w:p>
    <w:p w:rsidR="00376B6B" w:rsidRDefault="00DC1024">
      <w:pPr>
        <w:pStyle w:val="ListParagraph"/>
        <w:numPr>
          <w:ilvl w:val="0"/>
          <w:numId w:val="203"/>
        </w:numPr>
        <w:contextualSpacing/>
      </w:pPr>
      <w:r>
        <w:t>&lt;draw:regular-polygon&gt;</w:t>
      </w:r>
    </w:p>
    <w:p w:rsidR="00376B6B" w:rsidRDefault="00DC1024">
      <w:pPr>
        <w:pStyle w:val="ListParagraph"/>
        <w:numPr>
          <w:ilvl w:val="0"/>
          <w:numId w:val="203"/>
        </w:numPr>
        <w:contextualSpacing/>
      </w:pPr>
      <w:r>
        <w:t>&lt;draw:path&gt;</w:t>
      </w:r>
    </w:p>
    <w:p w:rsidR="00376B6B" w:rsidRDefault="00DC1024">
      <w:pPr>
        <w:pStyle w:val="ListParagraph"/>
        <w:numPr>
          <w:ilvl w:val="0"/>
          <w:numId w:val="203"/>
        </w:numPr>
        <w:contextualSpacing/>
      </w:pPr>
      <w:r>
        <w:t>&lt;</w:t>
      </w:r>
      <w:r>
        <w:t>draw:circle&gt;</w:t>
      </w:r>
    </w:p>
    <w:p w:rsidR="00376B6B" w:rsidRDefault="00DC1024">
      <w:pPr>
        <w:pStyle w:val="ListParagraph"/>
        <w:numPr>
          <w:ilvl w:val="0"/>
          <w:numId w:val="203"/>
        </w:numPr>
        <w:contextualSpacing/>
      </w:pPr>
      <w:r>
        <w:t xml:space="preserve">&lt;draw:ellipse&gt; </w:t>
      </w:r>
    </w:p>
    <w:p w:rsidR="00376B6B" w:rsidRDefault="00DC1024">
      <w:pPr>
        <w:pStyle w:val="ListParagraph"/>
        <w:numPr>
          <w:ilvl w:val="0"/>
          <w:numId w:val="203"/>
        </w:numPr>
        <w:contextualSpacing/>
      </w:pPr>
      <w:r>
        <w:t>&lt;draw:caption&gt;</w:t>
      </w:r>
    </w:p>
    <w:p w:rsidR="00376B6B" w:rsidRDefault="00DC1024">
      <w:pPr>
        <w:pStyle w:val="ListParagraph"/>
        <w:numPr>
          <w:ilvl w:val="0"/>
          <w:numId w:val="203"/>
        </w:numPr>
        <w:contextualSpacing/>
      </w:pPr>
      <w:r>
        <w:t>&lt;draw:g&gt;</w:t>
      </w:r>
    </w:p>
    <w:p w:rsidR="00376B6B" w:rsidRDefault="00DC1024">
      <w:pPr>
        <w:pStyle w:val="ListParagraph"/>
        <w:numPr>
          <w:ilvl w:val="0"/>
          <w:numId w:val="203"/>
        </w:numPr>
        <w:contextualSpacing/>
      </w:pPr>
      <w:r>
        <w:t>&lt;draw:frame&gt; containing &lt;draw:image&gt;, &lt;draw:text-box&gt;, or &lt;draw:object-ole&gt; element</w:t>
      </w:r>
    </w:p>
    <w:p w:rsidR="00376B6B" w:rsidRDefault="00DC1024">
      <w:pPr>
        <w:pStyle w:val="ListParagraph"/>
        <w:numPr>
          <w:ilvl w:val="0"/>
          <w:numId w:val="203"/>
        </w:numPr>
      </w:pPr>
      <w:r>
        <w:t xml:space="preserve">&lt;draw:custom-shape&gt; </w:t>
      </w:r>
    </w:p>
    <w:p w:rsidR="00376B6B" w:rsidRDefault="00DC1024">
      <w:pPr>
        <w:pStyle w:val="Definition-Field"/>
      </w:pPr>
      <w:r>
        <w:t xml:space="preserve">f.   </w:t>
      </w:r>
      <w:r>
        <w:rPr>
          <w:i/>
        </w:rPr>
        <w:t>The standard defines the element &lt;draw:opacity&gt;, contained within the parent element &lt;</w:t>
      </w:r>
      <w:r>
        <w:rPr>
          <w:i/>
        </w:rPr>
        <w:t>office:styles&gt;</w:t>
      </w:r>
    </w:p>
    <w:p w:rsidR="00376B6B" w:rsidRDefault="00DC1024">
      <w:pPr>
        <w:pStyle w:val="Definition-Field2"/>
      </w:pPr>
      <w:r>
        <w:t xml:space="preserve">PowerPoint 2013 does not support this element for a style applied to the following elements: </w:t>
      </w:r>
    </w:p>
    <w:p w:rsidR="00376B6B" w:rsidRDefault="00DC1024">
      <w:pPr>
        <w:pStyle w:val="ListParagraph"/>
        <w:numPr>
          <w:ilvl w:val="0"/>
          <w:numId w:val="204"/>
        </w:numPr>
        <w:contextualSpacing/>
      </w:pPr>
      <w:r>
        <w:t>&lt;draw:rect&gt;</w:t>
      </w:r>
    </w:p>
    <w:p w:rsidR="00376B6B" w:rsidRDefault="00DC1024">
      <w:pPr>
        <w:pStyle w:val="ListParagraph"/>
        <w:numPr>
          <w:ilvl w:val="0"/>
          <w:numId w:val="204"/>
        </w:numPr>
        <w:contextualSpacing/>
      </w:pPr>
      <w:r>
        <w:t>&lt;draw:polyline&gt;</w:t>
      </w:r>
    </w:p>
    <w:p w:rsidR="00376B6B" w:rsidRDefault="00DC1024">
      <w:pPr>
        <w:pStyle w:val="ListParagraph"/>
        <w:numPr>
          <w:ilvl w:val="0"/>
          <w:numId w:val="204"/>
        </w:numPr>
        <w:contextualSpacing/>
      </w:pPr>
      <w:r>
        <w:t>&lt;draw:polygon&gt;</w:t>
      </w:r>
    </w:p>
    <w:p w:rsidR="00376B6B" w:rsidRDefault="00DC1024">
      <w:pPr>
        <w:pStyle w:val="ListParagraph"/>
        <w:numPr>
          <w:ilvl w:val="0"/>
          <w:numId w:val="204"/>
        </w:numPr>
        <w:contextualSpacing/>
      </w:pPr>
      <w:r>
        <w:t>&lt;draw:regular-polygon&gt;</w:t>
      </w:r>
    </w:p>
    <w:p w:rsidR="00376B6B" w:rsidRDefault="00DC1024">
      <w:pPr>
        <w:pStyle w:val="ListParagraph"/>
        <w:numPr>
          <w:ilvl w:val="0"/>
          <w:numId w:val="204"/>
        </w:numPr>
        <w:contextualSpacing/>
      </w:pPr>
      <w:r>
        <w:t>&lt;draw:path&gt;</w:t>
      </w:r>
    </w:p>
    <w:p w:rsidR="00376B6B" w:rsidRDefault="00DC1024">
      <w:pPr>
        <w:pStyle w:val="ListParagraph"/>
        <w:numPr>
          <w:ilvl w:val="0"/>
          <w:numId w:val="204"/>
        </w:numPr>
        <w:contextualSpacing/>
      </w:pPr>
      <w:r>
        <w:t>&lt;draw:circle&gt;</w:t>
      </w:r>
    </w:p>
    <w:p w:rsidR="00376B6B" w:rsidRDefault="00DC1024">
      <w:pPr>
        <w:pStyle w:val="ListParagraph"/>
        <w:numPr>
          <w:ilvl w:val="0"/>
          <w:numId w:val="204"/>
        </w:numPr>
        <w:contextualSpacing/>
      </w:pPr>
      <w:r>
        <w:t>&lt;draw:ellipse&gt;</w:t>
      </w:r>
    </w:p>
    <w:p w:rsidR="00376B6B" w:rsidRDefault="00DC1024">
      <w:pPr>
        <w:pStyle w:val="ListParagraph"/>
        <w:numPr>
          <w:ilvl w:val="0"/>
          <w:numId w:val="204"/>
        </w:numPr>
        <w:contextualSpacing/>
      </w:pPr>
      <w:r>
        <w:t>&lt;draw:caption&gt;</w:t>
      </w:r>
    </w:p>
    <w:p w:rsidR="00376B6B" w:rsidRDefault="00DC1024">
      <w:pPr>
        <w:pStyle w:val="ListParagraph"/>
        <w:numPr>
          <w:ilvl w:val="0"/>
          <w:numId w:val="204"/>
        </w:numPr>
        <w:contextualSpacing/>
      </w:pPr>
      <w:r>
        <w:t>&lt;draw:g&gt;</w:t>
      </w:r>
    </w:p>
    <w:p w:rsidR="00376B6B" w:rsidRDefault="00DC1024">
      <w:pPr>
        <w:pStyle w:val="ListParagraph"/>
        <w:numPr>
          <w:ilvl w:val="0"/>
          <w:numId w:val="204"/>
        </w:numPr>
        <w:contextualSpacing/>
      </w:pPr>
      <w:r>
        <w:t>&lt;draw:image&gt;</w:t>
      </w:r>
    </w:p>
    <w:p w:rsidR="00376B6B" w:rsidRDefault="00DC1024">
      <w:pPr>
        <w:pStyle w:val="ListParagraph"/>
        <w:numPr>
          <w:ilvl w:val="0"/>
          <w:numId w:val="204"/>
        </w:numPr>
        <w:contextualSpacing/>
      </w:pPr>
      <w:r>
        <w:t>&lt;dr</w:t>
      </w:r>
      <w:r>
        <w:t>aw:text-box&gt;</w:t>
      </w:r>
    </w:p>
    <w:p w:rsidR="00376B6B" w:rsidRDefault="00DC1024">
      <w:pPr>
        <w:pStyle w:val="ListParagraph"/>
        <w:numPr>
          <w:ilvl w:val="0"/>
          <w:numId w:val="204"/>
        </w:numPr>
      </w:pPr>
      <w:r>
        <w:t xml:space="preserve">&lt;draw:custom-shape&gt; </w:t>
      </w:r>
    </w:p>
    <w:p w:rsidR="00376B6B" w:rsidRDefault="00DC1024">
      <w:pPr>
        <w:pStyle w:val="Definition-Field"/>
      </w:pPr>
      <w:r>
        <w:t xml:space="preserve">g.   </w:t>
      </w:r>
      <w:r>
        <w:rPr>
          <w:i/>
        </w:rPr>
        <w:t>The standard defines the attribute draw:opacity, contained within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205"/>
        </w:numPr>
        <w:contextualSpacing/>
      </w:pPr>
      <w:r>
        <w:t>&lt;draw:rect&gt;</w:t>
      </w:r>
    </w:p>
    <w:p w:rsidR="00376B6B" w:rsidRDefault="00DC1024">
      <w:pPr>
        <w:pStyle w:val="ListParagraph"/>
        <w:numPr>
          <w:ilvl w:val="0"/>
          <w:numId w:val="205"/>
        </w:numPr>
        <w:contextualSpacing/>
      </w:pPr>
      <w:r>
        <w:t>&lt;draw:polylin</w:t>
      </w:r>
      <w:r>
        <w:t>e&gt;</w:t>
      </w:r>
    </w:p>
    <w:p w:rsidR="00376B6B" w:rsidRDefault="00DC1024">
      <w:pPr>
        <w:pStyle w:val="ListParagraph"/>
        <w:numPr>
          <w:ilvl w:val="0"/>
          <w:numId w:val="205"/>
        </w:numPr>
        <w:contextualSpacing/>
      </w:pPr>
      <w:r>
        <w:t>&lt;draw:polygon&gt;</w:t>
      </w:r>
    </w:p>
    <w:p w:rsidR="00376B6B" w:rsidRDefault="00DC1024">
      <w:pPr>
        <w:pStyle w:val="ListParagraph"/>
        <w:numPr>
          <w:ilvl w:val="0"/>
          <w:numId w:val="205"/>
        </w:numPr>
        <w:contextualSpacing/>
      </w:pPr>
      <w:r>
        <w:t>&lt;draw:regular-polygon&gt;</w:t>
      </w:r>
    </w:p>
    <w:p w:rsidR="00376B6B" w:rsidRDefault="00DC1024">
      <w:pPr>
        <w:pStyle w:val="ListParagraph"/>
        <w:numPr>
          <w:ilvl w:val="0"/>
          <w:numId w:val="205"/>
        </w:numPr>
        <w:contextualSpacing/>
      </w:pPr>
      <w:r>
        <w:t>&lt;draw:path&gt;</w:t>
      </w:r>
    </w:p>
    <w:p w:rsidR="00376B6B" w:rsidRDefault="00DC1024">
      <w:pPr>
        <w:pStyle w:val="ListParagraph"/>
        <w:numPr>
          <w:ilvl w:val="0"/>
          <w:numId w:val="205"/>
        </w:numPr>
        <w:contextualSpacing/>
      </w:pPr>
      <w:r>
        <w:t>&lt;draw:circle&gt;</w:t>
      </w:r>
    </w:p>
    <w:p w:rsidR="00376B6B" w:rsidRDefault="00DC1024">
      <w:pPr>
        <w:pStyle w:val="ListParagraph"/>
        <w:numPr>
          <w:ilvl w:val="0"/>
          <w:numId w:val="205"/>
        </w:numPr>
        <w:contextualSpacing/>
      </w:pPr>
      <w:r>
        <w:t xml:space="preserve">&lt;draw:ellipse&gt; </w:t>
      </w:r>
    </w:p>
    <w:p w:rsidR="00376B6B" w:rsidRDefault="00DC1024">
      <w:pPr>
        <w:pStyle w:val="ListParagraph"/>
        <w:numPr>
          <w:ilvl w:val="0"/>
          <w:numId w:val="205"/>
        </w:numPr>
        <w:contextualSpacing/>
      </w:pPr>
      <w:r>
        <w:t>&lt;draw:caption&gt;</w:t>
      </w:r>
    </w:p>
    <w:p w:rsidR="00376B6B" w:rsidRDefault="00DC1024">
      <w:pPr>
        <w:pStyle w:val="ListParagraph"/>
        <w:numPr>
          <w:ilvl w:val="0"/>
          <w:numId w:val="205"/>
        </w:numPr>
        <w:contextualSpacing/>
      </w:pPr>
      <w:r>
        <w:t>&lt;draw:g&gt;</w:t>
      </w:r>
    </w:p>
    <w:p w:rsidR="00376B6B" w:rsidRDefault="00DC1024">
      <w:pPr>
        <w:pStyle w:val="ListParagraph"/>
        <w:numPr>
          <w:ilvl w:val="0"/>
          <w:numId w:val="205"/>
        </w:numPr>
        <w:contextualSpacing/>
      </w:pPr>
      <w:r>
        <w:t>&lt;draw:frame&gt; containing &lt;draw:image&gt;, &lt;draw:text-box&gt;, or &lt;draw:object-ole&gt; element</w:t>
      </w:r>
    </w:p>
    <w:p w:rsidR="00376B6B" w:rsidRDefault="00DC1024">
      <w:pPr>
        <w:pStyle w:val="ListParagraph"/>
        <w:numPr>
          <w:ilvl w:val="0"/>
          <w:numId w:val="205"/>
        </w:numPr>
      </w:pPr>
      <w:r>
        <w:t xml:space="preserve">&lt;draw:custom-shape&gt; </w:t>
      </w:r>
    </w:p>
    <w:p w:rsidR="00376B6B" w:rsidRDefault="00DC1024">
      <w:pPr>
        <w:pStyle w:val="Heading3"/>
      </w:pPr>
      <w:bookmarkStart w:id="860" w:name="section_72ee7ead28f24b95bea68f5929de6266"/>
      <w:bookmarkStart w:id="861" w:name="_Toc190323773"/>
      <w:r>
        <w:t>Part 1 Section 16.40.8, draw:marker</w:t>
      </w:r>
      <w:bookmarkEnd w:id="860"/>
      <w:bookmarkEnd w:id="861"/>
      <w:r>
        <w:fldChar w:fldCharType="begin"/>
      </w:r>
      <w:r>
        <w:instrText xml:space="preserve"> XE "draw\:marker" </w:instrText>
      </w:r>
      <w:r>
        <w:fldChar w:fldCharType="end"/>
      </w:r>
    </w:p>
    <w:p w:rsidR="00376B6B" w:rsidRDefault="00DC1024">
      <w:pPr>
        <w:pStyle w:val="Definition-Field"/>
      </w:pPr>
      <w:r>
        <w:t xml:space="preserve">a.   </w:t>
      </w:r>
      <w:r>
        <w:rPr>
          <w:i/>
        </w:rPr>
        <w:t>The standard defines the element &lt;draw:marker&gt;, contained within the parent element &lt;office:styles&gt;</w:t>
      </w:r>
    </w:p>
    <w:p w:rsidR="00376B6B" w:rsidRDefault="00DC1024">
      <w:pPr>
        <w:pStyle w:val="Definition-Field2"/>
      </w:pPr>
      <w:r>
        <w:t>Word 2013 supports this element for a style applied to any of the following elements:</w:t>
      </w:r>
    </w:p>
    <w:p w:rsidR="00376B6B" w:rsidRDefault="00DC1024">
      <w:pPr>
        <w:pStyle w:val="ListParagraph"/>
        <w:numPr>
          <w:ilvl w:val="0"/>
          <w:numId w:val="206"/>
        </w:numPr>
        <w:contextualSpacing/>
      </w:pPr>
      <w:r>
        <w:lastRenderedPageBreak/>
        <w:t>&lt;draw:line&gt;</w:t>
      </w:r>
    </w:p>
    <w:p w:rsidR="00376B6B" w:rsidRDefault="00DC1024">
      <w:pPr>
        <w:pStyle w:val="ListParagraph"/>
        <w:numPr>
          <w:ilvl w:val="0"/>
          <w:numId w:val="206"/>
        </w:numPr>
        <w:contextualSpacing/>
      </w:pPr>
      <w:r>
        <w:t>&lt;draw:connector&gt;</w:t>
      </w:r>
    </w:p>
    <w:p w:rsidR="00376B6B" w:rsidRDefault="00DC1024">
      <w:pPr>
        <w:pStyle w:val="ListParagraph"/>
        <w:numPr>
          <w:ilvl w:val="0"/>
          <w:numId w:val="206"/>
        </w:numPr>
      </w:pPr>
      <w:r>
        <w:t>&lt;draw:measure&gt;</w:t>
      </w:r>
    </w:p>
    <w:p w:rsidR="00376B6B" w:rsidRDefault="00DC1024">
      <w:pPr>
        <w:pStyle w:val="Definition-Field2"/>
      </w:pPr>
      <w:r>
        <w:t xml:space="preserve">Word interprets all marker styles as "solid arrow". </w:t>
      </w:r>
    </w:p>
    <w:p w:rsidR="00376B6B" w:rsidRDefault="00DC1024">
      <w:pPr>
        <w:pStyle w:val="Definition-Field"/>
      </w:pPr>
      <w:r>
        <w:t xml:space="preserve">b.   </w:t>
      </w:r>
      <w:r>
        <w:rPr>
          <w:i/>
        </w:rPr>
        <w:t>The standard defines the element &lt;draw:marker&gt;, contained within the parent element &lt;office:styles&gt;</w:t>
      </w:r>
    </w:p>
    <w:p w:rsidR="00376B6B" w:rsidRDefault="00DC1024">
      <w:pPr>
        <w:pStyle w:val="Definition-Field2"/>
      </w:pPr>
      <w:r>
        <w:t>Excel 2013 supports this element for a style applied to any of the following elements:</w:t>
      </w:r>
    </w:p>
    <w:p w:rsidR="00376B6B" w:rsidRDefault="00DC1024">
      <w:pPr>
        <w:pStyle w:val="ListParagraph"/>
        <w:numPr>
          <w:ilvl w:val="0"/>
          <w:numId w:val="207"/>
        </w:numPr>
        <w:contextualSpacing/>
      </w:pPr>
      <w:r>
        <w:t>&lt;draw:line</w:t>
      </w:r>
      <w:r>
        <w:t>&gt;</w:t>
      </w:r>
    </w:p>
    <w:p w:rsidR="00376B6B" w:rsidRDefault="00DC1024">
      <w:pPr>
        <w:pStyle w:val="ListParagraph"/>
        <w:numPr>
          <w:ilvl w:val="0"/>
          <w:numId w:val="207"/>
        </w:numPr>
        <w:contextualSpacing/>
      </w:pPr>
      <w:r>
        <w:t>&lt;draw:connector&gt;</w:t>
      </w:r>
    </w:p>
    <w:p w:rsidR="00376B6B" w:rsidRDefault="00DC1024">
      <w:pPr>
        <w:pStyle w:val="ListParagraph"/>
        <w:numPr>
          <w:ilvl w:val="0"/>
          <w:numId w:val="207"/>
        </w:numPr>
      </w:pPr>
      <w:r>
        <w:t>&lt;draw:measure&gt;</w:t>
      </w:r>
    </w:p>
    <w:p w:rsidR="00376B6B" w:rsidRDefault="00DC1024">
      <w:pPr>
        <w:pStyle w:val="Definition-Field2"/>
      </w:pPr>
      <w:r>
        <w:t xml:space="preserve">Excel interprets all marker styles as "solid arrow". </w:t>
      </w:r>
    </w:p>
    <w:p w:rsidR="00376B6B" w:rsidRDefault="00DC1024">
      <w:pPr>
        <w:pStyle w:val="Definition-Field"/>
      </w:pPr>
      <w:r>
        <w:t xml:space="preserve">c.   </w:t>
      </w:r>
      <w:r>
        <w:rPr>
          <w:i/>
        </w:rPr>
        <w:t>The standard defines the element &lt;draw:marker&gt;, contained within the parent element &lt;office:styles&gt;</w:t>
      </w:r>
    </w:p>
    <w:p w:rsidR="00376B6B" w:rsidRDefault="00DC1024">
      <w:pPr>
        <w:pStyle w:val="Definition-Field2"/>
      </w:pPr>
      <w:r>
        <w:t>PowerPoint 2013 supports this element for a style applied to an</w:t>
      </w:r>
      <w:r>
        <w:t>y of the following elements:</w:t>
      </w:r>
    </w:p>
    <w:p w:rsidR="00376B6B" w:rsidRDefault="00DC1024">
      <w:pPr>
        <w:pStyle w:val="ListParagraph"/>
        <w:numPr>
          <w:ilvl w:val="0"/>
          <w:numId w:val="208"/>
        </w:numPr>
        <w:contextualSpacing/>
      </w:pPr>
      <w:r>
        <w:t>&lt;draw:line&gt;</w:t>
      </w:r>
    </w:p>
    <w:p w:rsidR="00376B6B" w:rsidRDefault="00DC1024">
      <w:pPr>
        <w:pStyle w:val="ListParagraph"/>
        <w:numPr>
          <w:ilvl w:val="0"/>
          <w:numId w:val="208"/>
        </w:numPr>
        <w:contextualSpacing/>
      </w:pPr>
      <w:r>
        <w:t>&lt;draw:connector&gt;</w:t>
      </w:r>
    </w:p>
    <w:p w:rsidR="00376B6B" w:rsidRDefault="00DC1024">
      <w:pPr>
        <w:pStyle w:val="ListParagraph"/>
        <w:numPr>
          <w:ilvl w:val="0"/>
          <w:numId w:val="208"/>
        </w:numPr>
      </w:pPr>
      <w:r>
        <w:t>&lt;draw:measure&gt;</w:t>
      </w:r>
    </w:p>
    <w:p w:rsidR="00376B6B" w:rsidRDefault="00DC1024">
      <w:pPr>
        <w:pStyle w:val="Definition-Field2"/>
      </w:pPr>
      <w:r>
        <w:t xml:space="preserve">PowerPoint interprets all marker styles as "solid arrow". </w:t>
      </w:r>
    </w:p>
    <w:p w:rsidR="00376B6B" w:rsidRDefault="00DC1024">
      <w:pPr>
        <w:pStyle w:val="Heading3"/>
      </w:pPr>
      <w:bookmarkStart w:id="862" w:name="section_6af7cb412e1647a39e4d7be1fe071bca"/>
      <w:bookmarkStart w:id="863" w:name="_Toc190323774"/>
      <w:r>
        <w:t>Part 1 Section 16.40.9, draw:stroke-dash</w:t>
      </w:r>
      <w:bookmarkEnd w:id="862"/>
      <w:bookmarkEnd w:id="863"/>
      <w:r>
        <w:fldChar w:fldCharType="begin"/>
      </w:r>
      <w:r>
        <w:instrText xml:space="preserve"> XE "draw\:stroke-dash" </w:instrText>
      </w:r>
      <w:r>
        <w:fldChar w:fldCharType="end"/>
      </w:r>
    </w:p>
    <w:p w:rsidR="00376B6B" w:rsidRDefault="00DC1024">
      <w:pPr>
        <w:pStyle w:val="Definition-Field"/>
      </w:pPr>
      <w:r>
        <w:t xml:space="preserve">a.   </w:t>
      </w:r>
      <w:r>
        <w:rPr>
          <w:i/>
        </w:rPr>
        <w:t>The standard defines the element &lt;draw:stroke-dash&gt;,</w:t>
      </w:r>
      <w:r>
        <w:rPr>
          <w:i/>
        </w:rPr>
        <w:t xml:space="preserve"> contained within the parent element &lt;office:styles&gt;</w:t>
      </w:r>
    </w:p>
    <w:p w:rsidR="00376B6B" w:rsidRDefault="00DC1024">
      <w:pPr>
        <w:pStyle w:val="Definition-Field2"/>
      </w:pPr>
      <w:r>
        <w:t>Word 2013 supports this element for a style applied to any of the following elements:</w:t>
      </w:r>
    </w:p>
    <w:p w:rsidR="00376B6B" w:rsidRDefault="00DC1024">
      <w:pPr>
        <w:pStyle w:val="ListParagraph"/>
        <w:numPr>
          <w:ilvl w:val="0"/>
          <w:numId w:val="209"/>
        </w:numPr>
        <w:contextualSpacing/>
      </w:pPr>
      <w:r>
        <w:t>&lt;draw:rect&gt;</w:t>
      </w:r>
    </w:p>
    <w:p w:rsidR="00376B6B" w:rsidRDefault="00DC1024">
      <w:pPr>
        <w:pStyle w:val="ListParagraph"/>
        <w:numPr>
          <w:ilvl w:val="0"/>
          <w:numId w:val="209"/>
        </w:numPr>
        <w:contextualSpacing/>
      </w:pPr>
      <w:r>
        <w:t>&lt;draw:line&gt;</w:t>
      </w:r>
    </w:p>
    <w:p w:rsidR="00376B6B" w:rsidRDefault="00DC1024">
      <w:pPr>
        <w:pStyle w:val="ListParagraph"/>
        <w:numPr>
          <w:ilvl w:val="0"/>
          <w:numId w:val="209"/>
        </w:numPr>
        <w:contextualSpacing/>
      </w:pPr>
      <w:r>
        <w:t>&lt;draw:polyline&gt;</w:t>
      </w:r>
    </w:p>
    <w:p w:rsidR="00376B6B" w:rsidRDefault="00DC1024">
      <w:pPr>
        <w:pStyle w:val="ListParagraph"/>
        <w:numPr>
          <w:ilvl w:val="0"/>
          <w:numId w:val="209"/>
        </w:numPr>
        <w:contextualSpacing/>
      </w:pPr>
      <w:r>
        <w:t>&lt;draw:polygon&gt;</w:t>
      </w:r>
    </w:p>
    <w:p w:rsidR="00376B6B" w:rsidRDefault="00DC1024">
      <w:pPr>
        <w:pStyle w:val="ListParagraph"/>
        <w:numPr>
          <w:ilvl w:val="0"/>
          <w:numId w:val="209"/>
        </w:numPr>
        <w:contextualSpacing/>
      </w:pPr>
      <w:r>
        <w:t>&lt;draw:regular-polygon&gt;</w:t>
      </w:r>
    </w:p>
    <w:p w:rsidR="00376B6B" w:rsidRDefault="00DC1024">
      <w:pPr>
        <w:pStyle w:val="ListParagraph"/>
        <w:numPr>
          <w:ilvl w:val="0"/>
          <w:numId w:val="209"/>
        </w:numPr>
        <w:contextualSpacing/>
      </w:pPr>
      <w:r>
        <w:t>&lt;draw:path&gt;</w:t>
      </w:r>
    </w:p>
    <w:p w:rsidR="00376B6B" w:rsidRDefault="00DC1024">
      <w:pPr>
        <w:pStyle w:val="ListParagraph"/>
        <w:numPr>
          <w:ilvl w:val="0"/>
          <w:numId w:val="209"/>
        </w:numPr>
        <w:contextualSpacing/>
      </w:pPr>
      <w:r>
        <w:t>&lt;draw:circle&gt;</w:t>
      </w:r>
    </w:p>
    <w:p w:rsidR="00376B6B" w:rsidRDefault="00DC1024">
      <w:pPr>
        <w:pStyle w:val="ListParagraph"/>
        <w:numPr>
          <w:ilvl w:val="0"/>
          <w:numId w:val="209"/>
        </w:numPr>
        <w:contextualSpacing/>
      </w:pPr>
      <w:r>
        <w:t>&lt;draw:ellipse</w:t>
      </w:r>
      <w:r>
        <w:t>&gt;</w:t>
      </w:r>
    </w:p>
    <w:p w:rsidR="00376B6B" w:rsidRDefault="00DC1024">
      <w:pPr>
        <w:pStyle w:val="ListParagraph"/>
        <w:numPr>
          <w:ilvl w:val="0"/>
          <w:numId w:val="209"/>
        </w:numPr>
        <w:contextualSpacing/>
      </w:pPr>
      <w:r>
        <w:t>&lt;draw:connector&gt;</w:t>
      </w:r>
    </w:p>
    <w:p w:rsidR="00376B6B" w:rsidRDefault="00DC1024">
      <w:pPr>
        <w:pStyle w:val="ListParagraph"/>
        <w:numPr>
          <w:ilvl w:val="0"/>
          <w:numId w:val="209"/>
        </w:numPr>
        <w:contextualSpacing/>
      </w:pPr>
      <w:r>
        <w:t>&lt;draw:caption&gt;</w:t>
      </w:r>
    </w:p>
    <w:p w:rsidR="00376B6B" w:rsidRDefault="00DC1024">
      <w:pPr>
        <w:pStyle w:val="ListParagraph"/>
        <w:numPr>
          <w:ilvl w:val="0"/>
          <w:numId w:val="209"/>
        </w:numPr>
        <w:contextualSpacing/>
      </w:pPr>
      <w:r>
        <w:t>&lt;draw:measure&gt;</w:t>
      </w:r>
    </w:p>
    <w:p w:rsidR="00376B6B" w:rsidRDefault="00DC1024">
      <w:pPr>
        <w:pStyle w:val="ListParagraph"/>
        <w:numPr>
          <w:ilvl w:val="0"/>
          <w:numId w:val="209"/>
        </w:numPr>
        <w:contextualSpacing/>
      </w:pPr>
      <w:r>
        <w:t>&lt;draw:g&gt;</w:t>
      </w:r>
    </w:p>
    <w:p w:rsidR="00376B6B" w:rsidRDefault="00DC1024">
      <w:pPr>
        <w:pStyle w:val="ListParagraph"/>
        <w:numPr>
          <w:ilvl w:val="0"/>
          <w:numId w:val="209"/>
        </w:numPr>
        <w:contextualSpacing/>
      </w:pPr>
      <w:r>
        <w:t>&lt;draw:frame&gt;</w:t>
      </w:r>
    </w:p>
    <w:p w:rsidR="00376B6B" w:rsidRDefault="00DC1024">
      <w:pPr>
        <w:pStyle w:val="ListParagraph"/>
        <w:numPr>
          <w:ilvl w:val="0"/>
          <w:numId w:val="209"/>
        </w:numPr>
        <w:contextualSpacing/>
      </w:pPr>
      <w:r>
        <w:t>&lt;draw:image&gt;</w:t>
      </w:r>
    </w:p>
    <w:p w:rsidR="00376B6B" w:rsidRDefault="00DC1024">
      <w:pPr>
        <w:pStyle w:val="ListParagraph"/>
        <w:numPr>
          <w:ilvl w:val="0"/>
          <w:numId w:val="209"/>
        </w:numPr>
        <w:contextualSpacing/>
      </w:pPr>
      <w:r>
        <w:t>&lt;draw:text-box&gt;</w:t>
      </w:r>
    </w:p>
    <w:p w:rsidR="00376B6B" w:rsidRDefault="00DC1024">
      <w:pPr>
        <w:pStyle w:val="ListParagraph"/>
        <w:numPr>
          <w:ilvl w:val="0"/>
          <w:numId w:val="209"/>
        </w:numPr>
      </w:pPr>
      <w:r>
        <w:t xml:space="preserve">&lt;draw:custom-shape&gt; </w:t>
      </w:r>
    </w:p>
    <w:p w:rsidR="00376B6B" w:rsidRDefault="00DC1024">
      <w:pPr>
        <w:pStyle w:val="Definition-Field"/>
      </w:pPr>
      <w:r>
        <w:t xml:space="preserve">b.   </w:t>
      </w:r>
      <w:r>
        <w:rPr>
          <w:i/>
        </w:rPr>
        <w:t>The standard defines the attribute draw:stroke-dash, contained within the element &lt;style:graphic-properties&gt;</w:t>
      </w:r>
    </w:p>
    <w:p w:rsidR="00376B6B" w:rsidRDefault="00DC1024">
      <w:pPr>
        <w:pStyle w:val="Definition-Field2"/>
      </w:pPr>
      <w:r>
        <w:t>Word 2013 does not su</w:t>
      </w:r>
      <w:r>
        <w:t>pport this attribute for a style applied to the following elements:</w:t>
      </w:r>
    </w:p>
    <w:p w:rsidR="00376B6B" w:rsidRDefault="00DC1024">
      <w:pPr>
        <w:pStyle w:val="ListParagraph"/>
        <w:numPr>
          <w:ilvl w:val="0"/>
          <w:numId w:val="210"/>
        </w:numPr>
        <w:contextualSpacing/>
      </w:pPr>
      <w:r>
        <w:t>&lt;draw:rect&gt;</w:t>
      </w:r>
    </w:p>
    <w:p w:rsidR="00376B6B" w:rsidRDefault="00DC1024">
      <w:pPr>
        <w:pStyle w:val="ListParagraph"/>
        <w:numPr>
          <w:ilvl w:val="0"/>
          <w:numId w:val="210"/>
        </w:numPr>
        <w:contextualSpacing/>
      </w:pPr>
      <w:r>
        <w:t>&lt;draw:line&gt;</w:t>
      </w:r>
    </w:p>
    <w:p w:rsidR="00376B6B" w:rsidRDefault="00DC1024">
      <w:pPr>
        <w:pStyle w:val="ListParagraph"/>
        <w:numPr>
          <w:ilvl w:val="0"/>
          <w:numId w:val="210"/>
        </w:numPr>
        <w:contextualSpacing/>
      </w:pPr>
      <w:r>
        <w:t>&lt;draw:polyline&gt;</w:t>
      </w:r>
    </w:p>
    <w:p w:rsidR="00376B6B" w:rsidRDefault="00DC1024">
      <w:pPr>
        <w:pStyle w:val="ListParagraph"/>
        <w:numPr>
          <w:ilvl w:val="0"/>
          <w:numId w:val="210"/>
        </w:numPr>
        <w:contextualSpacing/>
      </w:pPr>
      <w:r>
        <w:lastRenderedPageBreak/>
        <w:t>&lt;draw:polygon&gt;</w:t>
      </w:r>
    </w:p>
    <w:p w:rsidR="00376B6B" w:rsidRDefault="00DC1024">
      <w:pPr>
        <w:pStyle w:val="ListParagraph"/>
        <w:numPr>
          <w:ilvl w:val="0"/>
          <w:numId w:val="210"/>
        </w:numPr>
        <w:contextualSpacing/>
      </w:pPr>
      <w:r>
        <w:t>&lt;draw:regular-polygon&gt;</w:t>
      </w:r>
    </w:p>
    <w:p w:rsidR="00376B6B" w:rsidRDefault="00DC1024">
      <w:pPr>
        <w:pStyle w:val="ListParagraph"/>
        <w:numPr>
          <w:ilvl w:val="0"/>
          <w:numId w:val="210"/>
        </w:numPr>
        <w:contextualSpacing/>
      </w:pPr>
      <w:r>
        <w:t>&lt;draw:path&gt;</w:t>
      </w:r>
    </w:p>
    <w:p w:rsidR="00376B6B" w:rsidRDefault="00DC1024">
      <w:pPr>
        <w:pStyle w:val="ListParagraph"/>
        <w:numPr>
          <w:ilvl w:val="0"/>
          <w:numId w:val="210"/>
        </w:numPr>
        <w:contextualSpacing/>
      </w:pPr>
      <w:r>
        <w:t>&lt;draw:circle&gt;</w:t>
      </w:r>
    </w:p>
    <w:p w:rsidR="00376B6B" w:rsidRDefault="00DC1024">
      <w:pPr>
        <w:pStyle w:val="ListParagraph"/>
        <w:numPr>
          <w:ilvl w:val="0"/>
          <w:numId w:val="210"/>
        </w:numPr>
        <w:contextualSpacing/>
      </w:pPr>
      <w:r>
        <w:t>&lt;draw:ellipse&gt;</w:t>
      </w:r>
    </w:p>
    <w:p w:rsidR="00376B6B" w:rsidRDefault="00DC1024">
      <w:pPr>
        <w:pStyle w:val="ListParagraph"/>
        <w:numPr>
          <w:ilvl w:val="0"/>
          <w:numId w:val="210"/>
        </w:numPr>
        <w:contextualSpacing/>
      </w:pPr>
      <w:r>
        <w:t>&lt;draw:connector&gt;</w:t>
      </w:r>
    </w:p>
    <w:p w:rsidR="00376B6B" w:rsidRDefault="00DC1024">
      <w:pPr>
        <w:pStyle w:val="ListParagraph"/>
        <w:numPr>
          <w:ilvl w:val="0"/>
          <w:numId w:val="210"/>
        </w:numPr>
        <w:contextualSpacing/>
      </w:pPr>
      <w:r>
        <w:t>&lt;draw:caption&gt;</w:t>
      </w:r>
    </w:p>
    <w:p w:rsidR="00376B6B" w:rsidRDefault="00DC1024">
      <w:pPr>
        <w:pStyle w:val="ListParagraph"/>
        <w:numPr>
          <w:ilvl w:val="0"/>
          <w:numId w:val="210"/>
        </w:numPr>
        <w:contextualSpacing/>
      </w:pPr>
      <w:r>
        <w:t>&lt;draw:measure&gt;</w:t>
      </w:r>
    </w:p>
    <w:p w:rsidR="00376B6B" w:rsidRDefault="00DC1024">
      <w:pPr>
        <w:pStyle w:val="ListParagraph"/>
        <w:numPr>
          <w:ilvl w:val="0"/>
          <w:numId w:val="210"/>
        </w:numPr>
        <w:contextualSpacing/>
      </w:pPr>
      <w:r>
        <w:t>&lt;draw:g&gt;</w:t>
      </w:r>
    </w:p>
    <w:p w:rsidR="00376B6B" w:rsidRDefault="00DC1024">
      <w:pPr>
        <w:pStyle w:val="ListParagraph"/>
        <w:numPr>
          <w:ilvl w:val="0"/>
          <w:numId w:val="210"/>
        </w:numPr>
        <w:contextualSpacing/>
      </w:pPr>
      <w:r>
        <w:t xml:space="preserve">&lt;draw:frame&gt; </w:t>
      </w:r>
      <w:r>
        <w:t>containing the elements &lt;draw:image&gt;, &lt;draw:text-box&gt;, or &lt;draw:object-ole&gt;</w:t>
      </w:r>
    </w:p>
    <w:p w:rsidR="00376B6B" w:rsidRDefault="00DC1024">
      <w:pPr>
        <w:pStyle w:val="ListParagraph"/>
        <w:numPr>
          <w:ilvl w:val="0"/>
          <w:numId w:val="210"/>
        </w:numPr>
      </w:pPr>
      <w:r>
        <w:t>&lt;draw:custom-shape&gt;</w:t>
      </w:r>
    </w:p>
    <w:p w:rsidR="00376B6B" w:rsidRDefault="00DC1024">
      <w:pPr>
        <w:pStyle w:val="Definition-Field2"/>
      </w:pPr>
      <w:r>
        <w:t xml:space="preserve">Dash styles that cannot be represented are converted to solid lines. </w:t>
      </w:r>
    </w:p>
    <w:p w:rsidR="00376B6B" w:rsidRDefault="00DC1024">
      <w:pPr>
        <w:pStyle w:val="Definition-Field"/>
      </w:pPr>
      <w:r>
        <w:t xml:space="preserve">c.   </w:t>
      </w:r>
      <w:r>
        <w:rPr>
          <w:i/>
        </w:rPr>
        <w:t xml:space="preserve">The standard defines the element &lt;draw:stroke-dash&gt;, contained within the parent </w:t>
      </w:r>
      <w:r>
        <w:rPr>
          <w:i/>
        </w:rPr>
        <w:t>element &lt;office:styles&gt;</w:t>
      </w:r>
    </w:p>
    <w:p w:rsidR="00376B6B" w:rsidRDefault="00DC1024">
      <w:pPr>
        <w:pStyle w:val="Definition-Field2"/>
      </w:pPr>
      <w:r>
        <w:t>Excel 2013 supports this element for a style applied to any of the following elements:</w:t>
      </w:r>
    </w:p>
    <w:p w:rsidR="00376B6B" w:rsidRDefault="00DC1024">
      <w:pPr>
        <w:pStyle w:val="ListParagraph"/>
        <w:numPr>
          <w:ilvl w:val="0"/>
          <w:numId w:val="211"/>
        </w:numPr>
        <w:contextualSpacing/>
      </w:pPr>
      <w:r>
        <w:t>&lt;draw:rect&gt;</w:t>
      </w:r>
    </w:p>
    <w:p w:rsidR="00376B6B" w:rsidRDefault="00DC1024">
      <w:pPr>
        <w:pStyle w:val="ListParagraph"/>
        <w:numPr>
          <w:ilvl w:val="0"/>
          <w:numId w:val="211"/>
        </w:numPr>
        <w:contextualSpacing/>
      </w:pPr>
      <w:r>
        <w:t>&lt;draw:line&gt;</w:t>
      </w:r>
    </w:p>
    <w:p w:rsidR="00376B6B" w:rsidRDefault="00DC1024">
      <w:pPr>
        <w:pStyle w:val="ListParagraph"/>
        <w:numPr>
          <w:ilvl w:val="0"/>
          <w:numId w:val="211"/>
        </w:numPr>
        <w:contextualSpacing/>
      </w:pPr>
      <w:r>
        <w:t>&lt;draw:polyline&gt;</w:t>
      </w:r>
    </w:p>
    <w:p w:rsidR="00376B6B" w:rsidRDefault="00DC1024">
      <w:pPr>
        <w:pStyle w:val="ListParagraph"/>
        <w:numPr>
          <w:ilvl w:val="0"/>
          <w:numId w:val="211"/>
        </w:numPr>
        <w:contextualSpacing/>
      </w:pPr>
      <w:r>
        <w:t>&lt;draw:polygon&gt;</w:t>
      </w:r>
    </w:p>
    <w:p w:rsidR="00376B6B" w:rsidRDefault="00DC1024">
      <w:pPr>
        <w:pStyle w:val="ListParagraph"/>
        <w:numPr>
          <w:ilvl w:val="0"/>
          <w:numId w:val="211"/>
        </w:numPr>
        <w:contextualSpacing/>
      </w:pPr>
      <w:r>
        <w:t>&lt;draw:regular-polygon&gt;</w:t>
      </w:r>
    </w:p>
    <w:p w:rsidR="00376B6B" w:rsidRDefault="00DC1024">
      <w:pPr>
        <w:pStyle w:val="ListParagraph"/>
        <w:numPr>
          <w:ilvl w:val="0"/>
          <w:numId w:val="211"/>
        </w:numPr>
        <w:contextualSpacing/>
      </w:pPr>
      <w:r>
        <w:t>&lt;draw:path&gt;</w:t>
      </w:r>
    </w:p>
    <w:p w:rsidR="00376B6B" w:rsidRDefault="00DC1024">
      <w:pPr>
        <w:pStyle w:val="ListParagraph"/>
        <w:numPr>
          <w:ilvl w:val="0"/>
          <w:numId w:val="211"/>
        </w:numPr>
        <w:contextualSpacing/>
      </w:pPr>
      <w:r>
        <w:t>&lt;draw:circle&gt;</w:t>
      </w:r>
    </w:p>
    <w:p w:rsidR="00376B6B" w:rsidRDefault="00DC1024">
      <w:pPr>
        <w:pStyle w:val="ListParagraph"/>
        <w:numPr>
          <w:ilvl w:val="0"/>
          <w:numId w:val="211"/>
        </w:numPr>
        <w:contextualSpacing/>
      </w:pPr>
      <w:r>
        <w:t>&lt;draw:ellipse&gt;</w:t>
      </w:r>
    </w:p>
    <w:p w:rsidR="00376B6B" w:rsidRDefault="00DC1024">
      <w:pPr>
        <w:pStyle w:val="ListParagraph"/>
        <w:numPr>
          <w:ilvl w:val="0"/>
          <w:numId w:val="211"/>
        </w:numPr>
        <w:contextualSpacing/>
      </w:pPr>
      <w:r>
        <w:t>&lt;draw:connector&gt;</w:t>
      </w:r>
    </w:p>
    <w:p w:rsidR="00376B6B" w:rsidRDefault="00DC1024">
      <w:pPr>
        <w:pStyle w:val="ListParagraph"/>
        <w:numPr>
          <w:ilvl w:val="0"/>
          <w:numId w:val="211"/>
        </w:numPr>
        <w:contextualSpacing/>
      </w:pPr>
      <w:r>
        <w:t>&lt;draw:cap</w:t>
      </w:r>
      <w:r>
        <w:t>tion&gt;</w:t>
      </w:r>
    </w:p>
    <w:p w:rsidR="00376B6B" w:rsidRDefault="00DC1024">
      <w:pPr>
        <w:pStyle w:val="ListParagraph"/>
        <w:numPr>
          <w:ilvl w:val="0"/>
          <w:numId w:val="211"/>
        </w:numPr>
        <w:contextualSpacing/>
      </w:pPr>
      <w:r>
        <w:t>&lt;draw:measure&gt;</w:t>
      </w:r>
    </w:p>
    <w:p w:rsidR="00376B6B" w:rsidRDefault="00DC1024">
      <w:pPr>
        <w:pStyle w:val="ListParagraph"/>
        <w:numPr>
          <w:ilvl w:val="0"/>
          <w:numId w:val="211"/>
        </w:numPr>
        <w:contextualSpacing/>
      </w:pPr>
      <w:r>
        <w:t>&lt;draw:g&gt;</w:t>
      </w:r>
    </w:p>
    <w:p w:rsidR="00376B6B" w:rsidRDefault="00DC1024">
      <w:pPr>
        <w:pStyle w:val="ListParagraph"/>
        <w:numPr>
          <w:ilvl w:val="0"/>
          <w:numId w:val="211"/>
        </w:numPr>
        <w:contextualSpacing/>
      </w:pPr>
      <w:r>
        <w:t>&lt;draw:frame&gt;</w:t>
      </w:r>
    </w:p>
    <w:p w:rsidR="00376B6B" w:rsidRDefault="00DC1024">
      <w:pPr>
        <w:pStyle w:val="ListParagraph"/>
        <w:numPr>
          <w:ilvl w:val="0"/>
          <w:numId w:val="211"/>
        </w:numPr>
        <w:contextualSpacing/>
      </w:pPr>
      <w:r>
        <w:t>&lt;draw:image&gt;</w:t>
      </w:r>
    </w:p>
    <w:p w:rsidR="00376B6B" w:rsidRDefault="00DC1024">
      <w:pPr>
        <w:pStyle w:val="ListParagraph"/>
        <w:numPr>
          <w:ilvl w:val="0"/>
          <w:numId w:val="211"/>
        </w:numPr>
        <w:contextualSpacing/>
      </w:pPr>
      <w:r>
        <w:t>&lt;draw:text-box&gt;</w:t>
      </w:r>
    </w:p>
    <w:p w:rsidR="00376B6B" w:rsidRDefault="00DC1024">
      <w:pPr>
        <w:pStyle w:val="ListParagraph"/>
        <w:numPr>
          <w:ilvl w:val="0"/>
          <w:numId w:val="211"/>
        </w:numPr>
      </w:pPr>
      <w:r>
        <w:t xml:space="preserve">&lt;draw:custom-shape&gt; </w:t>
      </w:r>
    </w:p>
    <w:p w:rsidR="00376B6B" w:rsidRDefault="00DC1024">
      <w:pPr>
        <w:pStyle w:val="Definition-Field"/>
      </w:pPr>
      <w:r>
        <w:t xml:space="preserve">d.   </w:t>
      </w:r>
      <w:r>
        <w:rPr>
          <w:i/>
        </w:rPr>
        <w:t>The standard defines the attribute draw:stroke-dash, contained within the element &lt;style:graphic-properties&gt;</w:t>
      </w:r>
    </w:p>
    <w:p w:rsidR="00376B6B" w:rsidRDefault="00DC1024">
      <w:pPr>
        <w:pStyle w:val="Definition-Field2"/>
      </w:pPr>
      <w:r>
        <w:t xml:space="preserve">Excel 2013 supports this attribute for a style </w:t>
      </w:r>
      <w:r>
        <w:t>applied to one of the following elements:</w:t>
      </w:r>
    </w:p>
    <w:p w:rsidR="00376B6B" w:rsidRDefault="00DC1024">
      <w:pPr>
        <w:pStyle w:val="ListParagraph"/>
        <w:numPr>
          <w:ilvl w:val="0"/>
          <w:numId w:val="212"/>
        </w:numPr>
        <w:contextualSpacing/>
      </w:pPr>
      <w:r>
        <w:t>&lt;draw:rect&gt;</w:t>
      </w:r>
    </w:p>
    <w:p w:rsidR="00376B6B" w:rsidRDefault="00DC1024">
      <w:pPr>
        <w:pStyle w:val="ListParagraph"/>
        <w:numPr>
          <w:ilvl w:val="0"/>
          <w:numId w:val="212"/>
        </w:numPr>
        <w:contextualSpacing/>
      </w:pPr>
      <w:r>
        <w:t>&lt;draw:line&gt;</w:t>
      </w:r>
    </w:p>
    <w:p w:rsidR="00376B6B" w:rsidRDefault="00DC1024">
      <w:pPr>
        <w:pStyle w:val="ListParagraph"/>
        <w:numPr>
          <w:ilvl w:val="0"/>
          <w:numId w:val="212"/>
        </w:numPr>
        <w:contextualSpacing/>
      </w:pPr>
      <w:r>
        <w:t>&lt;draw:polyline&gt;</w:t>
      </w:r>
    </w:p>
    <w:p w:rsidR="00376B6B" w:rsidRDefault="00DC1024">
      <w:pPr>
        <w:pStyle w:val="ListParagraph"/>
        <w:numPr>
          <w:ilvl w:val="0"/>
          <w:numId w:val="212"/>
        </w:numPr>
        <w:contextualSpacing/>
      </w:pPr>
      <w:r>
        <w:t>&lt;draw:polygon&gt;</w:t>
      </w:r>
    </w:p>
    <w:p w:rsidR="00376B6B" w:rsidRDefault="00DC1024">
      <w:pPr>
        <w:pStyle w:val="ListParagraph"/>
        <w:numPr>
          <w:ilvl w:val="0"/>
          <w:numId w:val="212"/>
        </w:numPr>
        <w:contextualSpacing/>
      </w:pPr>
      <w:r>
        <w:t>&lt;draw:regular-polygon&gt;</w:t>
      </w:r>
    </w:p>
    <w:p w:rsidR="00376B6B" w:rsidRDefault="00DC1024">
      <w:pPr>
        <w:pStyle w:val="ListParagraph"/>
        <w:numPr>
          <w:ilvl w:val="0"/>
          <w:numId w:val="212"/>
        </w:numPr>
        <w:contextualSpacing/>
      </w:pPr>
      <w:r>
        <w:t>&lt;draw:path&gt;</w:t>
      </w:r>
    </w:p>
    <w:p w:rsidR="00376B6B" w:rsidRDefault="00DC1024">
      <w:pPr>
        <w:pStyle w:val="ListParagraph"/>
        <w:numPr>
          <w:ilvl w:val="0"/>
          <w:numId w:val="212"/>
        </w:numPr>
        <w:contextualSpacing/>
      </w:pPr>
      <w:r>
        <w:t>&lt;draw:circle&gt;</w:t>
      </w:r>
    </w:p>
    <w:p w:rsidR="00376B6B" w:rsidRDefault="00DC1024">
      <w:pPr>
        <w:pStyle w:val="ListParagraph"/>
        <w:numPr>
          <w:ilvl w:val="0"/>
          <w:numId w:val="212"/>
        </w:numPr>
        <w:contextualSpacing/>
      </w:pPr>
      <w:r>
        <w:t>&lt;draw:ellipse&gt;</w:t>
      </w:r>
    </w:p>
    <w:p w:rsidR="00376B6B" w:rsidRDefault="00DC1024">
      <w:pPr>
        <w:pStyle w:val="ListParagraph"/>
        <w:numPr>
          <w:ilvl w:val="0"/>
          <w:numId w:val="212"/>
        </w:numPr>
        <w:contextualSpacing/>
      </w:pPr>
      <w:r>
        <w:t>&lt;draw:connector&gt;</w:t>
      </w:r>
    </w:p>
    <w:p w:rsidR="00376B6B" w:rsidRDefault="00DC1024">
      <w:pPr>
        <w:pStyle w:val="ListParagraph"/>
        <w:numPr>
          <w:ilvl w:val="0"/>
          <w:numId w:val="212"/>
        </w:numPr>
        <w:contextualSpacing/>
      </w:pPr>
      <w:r>
        <w:t>&lt;draw:caption&gt;</w:t>
      </w:r>
    </w:p>
    <w:p w:rsidR="00376B6B" w:rsidRDefault="00DC1024">
      <w:pPr>
        <w:pStyle w:val="ListParagraph"/>
        <w:numPr>
          <w:ilvl w:val="0"/>
          <w:numId w:val="212"/>
        </w:numPr>
        <w:contextualSpacing/>
      </w:pPr>
      <w:r>
        <w:t>&lt;draw:measure&gt;</w:t>
      </w:r>
    </w:p>
    <w:p w:rsidR="00376B6B" w:rsidRDefault="00DC1024">
      <w:pPr>
        <w:pStyle w:val="ListParagraph"/>
        <w:numPr>
          <w:ilvl w:val="0"/>
          <w:numId w:val="212"/>
        </w:numPr>
        <w:contextualSpacing/>
      </w:pPr>
      <w:r>
        <w:t>&lt;draw:g&gt;</w:t>
      </w:r>
    </w:p>
    <w:p w:rsidR="00376B6B" w:rsidRDefault="00DC1024">
      <w:pPr>
        <w:pStyle w:val="ListParagraph"/>
        <w:numPr>
          <w:ilvl w:val="0"/>
          <w:numId w:val="212"/>
        </w:numPr>
        <w:contextualSpacing/>
      </w:pPr>
      <w:r>
        <w:t>&lt;draw:frame&gt; element containing a &lt;draw</w:t>
      </w:r>
      <w:r>
        <w:t>:image&gt;, &lt;draw:text-box&gt;, or &lt;draw:object-ole&gt; element</w:t>
      </w:r>
    </w:p>
    <w:p w:rsidR="00376B6B" w:rsidRDefault="00DC1024">
      <w:pPr>
        <w:pStyle w:val="ListParagraph"/>
        <w:numPr>
          <w:ilvl w:val="0"/>
          <w:numId w:val="212"/>
        </w:numPr>
      </w:pPr>
      <w:r>
        <w:t>&lt;draw:custom-shape&gt;</w:t>
      </w:r>
    </w:p>
    <w:p w:rsidR="00376B6B" w:rsidRDefault="00DC1024">
      <w:pPr>
        <w:pStyle w:val="Definition-Field2"/>
      </w:pPr>
      <w:r>
        <w:t xml:space="preserve">Dash styles that cannot be represented are converted to solid lines. </w:t>
      </w:r>
    </w:p>
    <w:p w:rsidR="00376B6B" w:rsidRDefault="00DC1024">
      <w:pPr>
        <w:pStyle w:val="Definition-Field"/>
      </w:pPr>
      <w:r>
        <w:lastRenderedPageBreak/>
        <w:t xml:space="preserve">e.   </w:t>
      </w:r>
      <w:r>
        <w:rPr>
          <w:i/>
        </w:rPr>
        <w:t>The standard defines the element &lt;draw:stroke-dash&gt;, contained within the parent element &lt;office:styles&gt;</w:t>
      </w:r>
    </w:p>
    <w:p w:rsidR="00376B6B" w:rsidRDefault="00DC1024">
      <w:pPr>
        <w:pStyle w:val="Definition-Field2"/>
      </w:pPr>
      <w:r>
        <w:t>P</w:t>
      </w:r>
      <w:r>
        <w:t>owerPoint 2013 supports this element for a style applied to any of the following elements:</w:t>
      </w:r>
    </w:p>
    <w:p w:rsidR="00376B6B" w:rsidRDefault="00DC1024">
      <w:pPr>
        <w:pStyle w:val="ListParagraph"/>
        <w:numPr>
          <w:ilvl w:val="0"/>
          <w:numId w:val="213"/>
        </w:numPr>
        <w:contextualSpacing/>
      </w:pPr>
      <w:r>
        <w:t>&lt;draw:rect&gt;</w:t>
      </w:r>
    </w:p>
    <w:p w:rsidR="00376B6B" w:rsidRDefault="00DC1024">
      <w:pPr>
        <w:pStyle w:val="ListParagraph"/>
        <w:numPr>
          <w:ilvl w:val="0"/>
          <w:numId w:val="213"/>
        </w:numPr>
        <w:contextualSpacing/>
      </w:pPr>
      <w:r>
        <w:t>&lt;draw:line&gt;</w:t>
      </w:r>
    </w:p>
    <w:p w:rsidR="00376B6B" w:rsidRDefault="00DC1024">
      <w:pPr>
        <w:pStyle w:val="ListParagraph"/>
        <w:numPr>
          <w:ilvl w:val="0"/>
          <w:numId w:val="213"/>
        </w:numPr>
        <w:contextualSpacing/>
      </w:pPr>
      <w:r>
        <w:t>&lt;draw:polyline&gt;</w:t>
      </w:r>
    </w:p>
    <w:p w:rsidR="00376B6B" w:rsidRDefault="00DC1024">
      <w:pPr>
        <w:pStyle w:val="ListParagraph"/>
        <w:numPr>
          <w:ilvl w:val="0"/>
          <w:numId w:val="213"/>
        </w:numPr>
        <w:contextualSpacing/>
      </w:pPr>
      <w:r>
        <w:t>&lt;draw:polygon&gt;</w:t>
      </w:r>
    </w:p>
    <w:p w:rsidR="00376B6B" w:rsidRDefault="00DC1024">
      <w:pPr>
        <w:pStyle w:val="ListParagraph"/>
        <w:numPr>
          <w:ilvl w:val="0"/>
          <w:numId w:val="213"/>
        </w:numPr>
        <w:contextualSpacing/>
      </w:pPr>
      <w:r>
        <w:t>&lt;draw:regular-polygon&gt;</w:t>
      </w:r>
    </w:p>
    <w:p w:rsidR="00376B6B" w:rsidRDefault="00DC1024">
      <w:pPr>
        <w:pStyle w:val="ListParagraph"/>
        <w:numPr>
          <w:ilvl w:val="0"/>
          <w:numId w:val="213"/>
        </w:numPr>
        <w:contextualSpacing/>
      </w:pPr>
      <w:r>
        <w:t>&lt;draw:path&gt;</w:t>
      </w:r>
    </w:p>
    <w:p w:rsidR="00376B6B" w:rsidRDefault="00DC1024">
      <w:pPr>
        <w:pStyle w:val="ListParagraph"/>
        <w:numPr>
          <w:ilvl w:val="0"/>
          <w:numId w:val="213"/>
        </w:numPr>
        <w:contextualSpacing/>
      </w:pPr>
      <w:r>
        <w:t>&lt;draw:circle&gt;</w:t>
      </w:r>
    </w:p>
    <w:p w:rsidR="00376B6B" w:rsidRDefault="00DC1024">
      <w:pPr>
        <w:pStyle w:val="ListParagraph"/>
        <w:numPr>
          <w:ilvl w:val="0"/>
          <w:numId w:val="213"/>
        </w:numPr>
        <w:contextualSpacing/>
      </w:pPr>
      <w:r>
        <w:t>&lt;draw:ellipse&gt;</w:t>
      </w:r>
    </w:p>
    <w:p w:rsidR="00376B6B" w:rsidRDefault="00DC1024">
      <w:pPr>
        <w:pStyle w:val="ListParagraph"/>
        <w:numPr>
          <w:ilvl w:val="0"/>
          <w:numId w:val="213"/>
        </w:numPr>
        <w:contextualSpacing/>
      </w:pPr>
      <w:r>
        <w:t>&lt;draw:connector&gt;</w:t>
      </w:r>
    </w:p>
    <w:p w:rsidR="00376B6B" w:rsidRDefault="00DC1024">
      <w:pPr>
        <w:pStyle w:val="ListParagraph"/>
        <w:numPr>
          <w:ilvl w:val="0"/>
          <w:numId w:val="213"/>
        </w:numPr>
        <w:contextualSpacing/>
      </w:pPr>
      <w:r>
        <w:t>&lt;draw:caption&gt;</w:t>
      </w:r>
    </w:p>
    <w:p w:rsidR="00376B6B" w:rsidRDefault="00DC1024">
      <w:pPr>
        <w:pStyle w:val="ListParagraph"/>
        <w:numPr>
          <w:ilvl w:val="0"/>
          <w:numId w:val="213"/>
        </w:numPr>
        <w:contextualSpacing/>
      </w:pPr>
      <w:r>
        <w:t>&lt;draw:measure&gt;</w:t>
      </w:r>
    </w:p>
    <w:p w:rsidR="00376B6B" w:rsidRDefault="00DC1024">
      <w:pPr>
        <w:pStyle w:val="ListParagraph"/>
        <w:numPr>
          <w:ilvl w:val="0"/>
          <w:numId w:val="213"/>
        </w:numPr>
        <w:contextualSpacing/>
      </w:pPr>
      <w:r>
        <w:t>&lt;draw:g&gt;</w:t>
      </w:r>
    </w:p>
    <w:p w:rsidR="00376B6B" w:rsidRDefault="00DC1024">
      <w:pPr>
        <w:pStyle w:val="ListParagraph"/>
        <w:numPr>
          <w:ilvl w:val="0"/>
          <w:numId w:val="213"/>
        </w:numPr>
        <w:contextualSpacing/>
      </w:pPr>
      <w:r>
        <w:t>&lt;draw:frame&gt;</w:t>
      </w:r>
    </w:p>
    <w:p w:rsidR="00376B6B" w:rsidRDefault="00DC1024">
      <w:pPr>
        <w:pStyle w:val="ListParagraph"/>
        <w:numPr>
          <w:ilvl w:val="0"/>
          <w:numId w:val="213"/>
        </w:numPr>
        <w:contextualSpacing/>
      </w:pPr>
      <w:r>
        <w:t>&lt;draw:image&gt;</w:t>
      </w:r>
    </w:p>
    <w:p w:rsidR="00376B6B" w:rsidRDefault="00DC1024">
      <w:pPr>
        <w:pStyle w:val="ListParagraph"/>
        <w:numPr>
          <w:ilvl w:val="0"/>
          <w:numId w:val="213"/>
        </w:numPr>
        <w:contextualSpacing/>
      </w:pPr>
      <w:r>
        <w:t>&lt;draw:text-box&gt;</w:t>
      </w:r>
    </w:p>
    <w:p w:rsidR="00376B6B" w:rsidRDefault="00DC1024">
      <w:pPr>
        <w:pStyle w:val="ListParagraph"/>
        <w:numPr>
          <w:ilvl w:val="0"/>
          <w:numId w:val="213"/>
        </w:numPr>
      </w:pPr>
      <w:r>
        <w:t xml:space="preserve">&lt;draw:custom-shape&gt; </w:t>
      </w:r>
    </w:p>
    <w:p w:rsidR="00376B6B" w:rsidRDefault="00DC1024">
      <w:pPr>
        <w:pStyle w:val="Definition-Field"/>
      </w:pPr>
      <w:r>
        <w:t xml:space="preserve">f.   </w:t>
      </w:r>
      <w:r>
        <w:rPr>
          <w:i/>
        </w:rPr>
        <w:t>The standard defines the attribute draw:stroke-dash, contained within the element &lt;style:graphic-properties&gt;</w:t>
      </w:r>
    </w:p>
    <w:p w:rsidR="00376B6B" w:rsidRDefault="00DC1024">
      <w:pPr>
        <w:pStyle w:val="Definition-Field2"/>
      </w:pPr>
      <w:r>
        <w:t>PowerPoint 2013 supports this attribute for a style applied to one of</w:t>
      </w:r>
      <w:r>
        <w:t xml:space="preserve"> the following elements:</w:t>
      </w:r>
    </w:p>
    <w:p w:rsidR="00376B6B" w:rsidRDefault="00DC1024">
      <w:pPr>
        <w:pStyle w:val="ListParagraph"/>
        <w:numPr>
          <w:ilvl w:val="0"/>
          <w:numId w:val="214"/>
        </w:numPr>
        <w:contextualSpacing/>
      </w:pPr>
      <w:r>
        <w:t>&lt;draw:rect&gt;</w:t>
      </w:r>
    </w:p>
    <w:p w:rsidR="00376B6B" w:rsidRDefault="00DC1024">
      <w:pPr>
        <w:pStyle w:val="ListParagraph"/>
        <w:numPr>
          <w:ilvl w:val="0"/>
          <w:numId w:val="214"/>
        </w:numPr>
        <w:contextualSpacing/>
      </w:pPr>
      <w:r>
        <w:t>&lt;draw:line&gt;</w:t>
      </w:r>
    </w:p>
    <w:p w:rsidR="00376B6B" w:rsidRDefault="00DC1024">
      <w:pPr>
        <w:pStyle w:val="ListParagraph"/>
        <w:numPr>
          <w:ilvl w:val="0"/>
          <w:numId w:val="214"/>
        </w:numPr>
        <w:contextualSpacing/>
      </w:pPr>
      <w:r>
        <w:t>&lt;draw:polyline&gt;</w:t>
      </w:r>
    </w:p>
    <w:p w:rsidR="00376B6B" w:rsidRDefault="00DC1024">
      <w:pPr>
        <w:pStyle w:val="ListParagraph"/>
        <w:numPr>
          <w:ilvl w:val="0"/>
          <w:numId w:val="214"/>
        </w:numPr>
        <w:contextualSpacing/>
      </w:pPr>
      <w:r>
        <w:t>&lt;draw:polygon&gt;</w:t>
      </w:r>
    </w:p>
    <w:p w:rsidR="00376B6B" w:rsidRDefault="00DC1024">
      <w:pPr>
        <w:pStyle w:val="ListParagraph"/>
        <w:numPr>
          <w:ilvl w:val="0"/>
          <w:numId w:val="214"/>
        </w:numPr>
        <w:contextualSpacing/>
      </w:pPr>
      <w:r>
        <w:t>&lt;draw:regular-polygon&gt;</w:t>
      </w:r>
    </w:p>
    <w:p w:rsidR="00376B6B" w:rsidRDefault="00DC1024">
      <w:pPr>
        <w:pStyle w:val="ListParagraph"/>
        <w:numPr>
          <w:ilvl w:val="0"/>
          <w:numId w:val="214"/>
        </w:numPr>
        <w:contextualSpacing/>
      </w:pPr>
      <w:r>
        <w:t>&lt;draw:path&gt;</w:t>
      </w:r>
    </w:p>
    <w:p w:rsidR="00376B6B" w:rsidRDefault="00DC1024">
      <w:pPr>
        <w:pStyle w:val="ListParagraph"/>
        <w:numPr>
          <w:ilvl w:val="0"/>
          <w:numId w:val="214"/>
        </w:numPr>
        <w:contextualSpacing/>
      </w:pPr>
      <w:r>
        <w:t>&lt;draw:circle&gt;</w:t>
      </w:r>
    </w:p>
    <w:p w:rsidR="00376B6B" w:rsidRDefault="00DC1024">
      <w:pPr>
        <w:pStyle w:val="ListParagraph"/>
        <w:numPr>
          <w:ilvl w:val="0"/>
          <w:numId w:val="214"/>
        </w:numPr>
        <w:contextualSpacing/>
      </w:pPr>
      <w:r>
        <w:t>&lt;draw:ellipse&gt;</w:t>
      </w:r>
    </w:p>
    <w:p w:rsidR="00376B6B" w:rsidRDefault="00DC1024">
      <w:pPr>
        <w:pStyle w:val="ListParagraph"/>
        <w:numPr>
          <w:ilvl w:val="0"/>
          <w:numId w:val="214"/>
        </w:numPr>
        <w:contextualSpacing/>
      </w:pPr>
      <w:r>
        <w:t>&lt;draw:connector&gt;</w:t>
      </w:r>
    </w:p>
    <w:p w:rsidR="00376B6B" w:rsidRDefault="00DC1024">
      <w:pPr>
        <w:pStyle w:val="ListParagraph"/>
        <w:numPr>
          <w:ilvl w:val="0"/>
          <w:numId w:val="214"/>
        </w:numPr>
        <w:contextualSpacing/>
      </w:pPr>
      <w:r>
        <w:t>&lt;draw:caption&gt;</w:t>
      </w:r>
    </w:p>
    <w:p w:rsidR="00376B6B" w:rsidRDefault="00DC1024">
      <w:pPr>
        <w:pStyle w:val="ListParagraph"/>
        <w:numPr>
          <w:ilvl w:val="0"/>
          <w:numId w:val="214"/>
        </w:numPr>
        <w:contextualSpacing/>
      </w:pPr>
      <w:r>
        <w:t>&lt;draw:measure&gt;</w:t>
      </w:r>
    </w:p>
    <w:p w:rsidR="00376B6B" w:rsidRDefault="00DC1024">
      <w:pPr>
        <w:pStyle w:val="ListParagraph"/>
        <w:numPr>
          <w:ilvl w:val="0"/>
          <w:numId w:val="214"/>
        </w:numPr>
        <w:contextualSpacing/>
      </w:pPr>
      <w:r>
        <w:t>&lt;draw:g&gt;</w:t>
      </w:r>
    </w:p>
    <w:p w:rsidR="00376B6B" w:rsidRDefault="00DC1024">
      <w:pPr>
        <w:pStyle w:val="ListParagraph"/>
        <w:numPr>
          <w:ilvl w:val="0"/>
          <w:numId w:val="214"/>
        </w:numPr>
        <w:contextualSpacing/>
      </w:pPr>
      <w:r>
        <w:t>&lt;draw:frame&gt; element containing a &lt;draw:image&gt;, &lt;</w:t>
      </w:r>
      <w:r>
        <w:t>draw:text-box&gt;, or &lt;draw:object-ole&gt; element</w:t>
      </w:r>
    </w:p>
    <w:p w:rsidR="00376B6B" w:rsidRDefault="00DC1024">
      <w:pPr>
        <w:pStyle w:val="ListParagraph"/>
        <w:numPr>
          <w:ilvl w:val="0"/>
          <w:numId w:val="214"/>
        </w:numPr>
      </w:pPr>
      <w:r>
        <w:t>&lt;draw:custom-shape&gt;</w:t>
      </w:r>
    </w:p>
    <w:p w:rsidR="00376B6B" w:rsidRDefault="00DC1024">
      <w:pPr>
        <w:pStyle w:val="Definition-Field2"/>
      </w:pPr>
      <w:r>
        <w:t xml:space="preserve">Dash styles that cannot be represented are converted to solid lines. </w:t>
      </w:r>
    </w:p>
    <w:p w:rsidR="00376B6B" w:rsidRDefault="00DC1024">
      <w:pPr>
        <w:pStyle w:val="Heading3"/>
      </w:pPr>
      <w:bookmarkStart w:id="864" w:name="section_1a3cac24180d49fb8c01259c2ffbe590"/>
      <w:bookmarkStart w:id="865" w:name="_Toc190323775"/>
      <w:r>
        <w:t>Part 1 Section 16.41, style:presentation-page-layout</w:t>
      </w:r>
      <w:bookmarkEnd w:id="864"/>
      <w:bookmarkEnd w:id="865"/>
      <w:r>
        <w:fldChar w:fldCharType="begin"/>
      </w:r>
      <w:r>
        <w:instrText xml:space="preserve"> XE "style\:presentation-page-layout" </w:instrText>
      </w:r>
      <w:r>
        <w:fldChar w:fldCharType="end"/>
      </w:r>
    </w:p>
    <w:p w:rsidR="00376B6B" w:rsidRDefault="00DC1024">
      <w:pPr>
        <w:pStyle w:val="Definition-Field"/>
      </w:pPr>
      <w:r>
        <w:t xml:space="preserve">a.   </w:t>
      </w:r>
      <w:r>
        <w:rPr>
          <w:i/>
        </w:rPr>
        <w:t>The standard defines th</w:t>
      </w:r>
      <w:r>
        <w:rPr>
          <w:i/>
        </w:rPr>
        <w:t>e attribute style:name, contained within the element &lt;style:presentation-page-layout&gt;</w:t>
      </w:r>
    </w:p>
    <w:p w:rsidR="00376B6B" w:rsidRDefault="00DC1024">
      <w:pPr>
        <w:pStyle w:val="Definition-Field"/>
      </w:pPr>
      <w:r>
        <w:t xml:space="preserve">b.   </w:t>
      </w:r>
      <w:r>
        <w:rPr>
          <w:i/>
        </w:rPr>
        <w:t>The standard defines the element &lt;style:presentation-page-layout&gt;</w:t>
      </w:r>
    </w:p>
    <w:p w:rsidR="00376B6B" w:rsidRDefault="00DC1024">
      <w:pPr>
        <w:pStyle w:val="Definition-Field2"/>
      </w:pPr>
      <w:r>
        <w:t>This element is supported in PowerPoint 2013, PowerPoint 2016, and PowerPoint 2019.</w:t>
      </w:r>
    </w:p>
    <w:p w:rsidR="00376B6B" w:rsidRDefault="00DC1024">
      <w:pPr>
        <w:pStyle w:val="Definition-Field2"/>
      </w:pPr>
      <w:r>
        <w:t>On load, PowerP</w:t>
      </w:r>
      <w:r>
        <w:t xml:space="preserve">oint ignores presentation page layouts. On save, PowerPoint writes out presentation page layouts. </w:t>
      </w:r>
    </w:p>
    <w:p w:rsidR="00376B6B" w:rsidRDefault="00DC1024">
      <w:pPr>
        <w:pStyle w:val="Heading3"/>
      </w:pPr>
      <w:bookmarkStart w:id="866" w:name="section_75fec94fd647429ea1645098fbe7b2e6"/>
      <w:bookmarkStart w:id="867" w:name="_Toc190323776"/>
      <w:r>
        <w:lastRenderedPageBreak/>
        <w:t>Part 1 Section 16.42, presentation:placeholder</w:t>
      </w:r>
      <w:bookmarkEnd w:id="866"/>
      <w:bookmarkEnd w:id="867"/>
      <w:r>
        <w:fldChar w:fldCharType="begin"/>
      </w:r>
      <w:r>
        <w:instrText xml:space="preserve"> XE "presentation\:placeholder" </w:instrText>
      </w:r>
      <w:r>
        <w:fldChar w:fldCharType="end"/>
      </w:r>
    </w:p>
    <w:p w:rsidR="00376B6B" w:rsidRDefault="00DC1024">
      <w:pPr>
        <w:pStyle w:val="Definition-Field"/>
      </w:pPr>
      <w:r>
        <w:t xml:space="preserve">a.   </w:t>
      </w:r>
      <w:r>
        <w:rPr>
          <w:i/>
        </w:rPr>
        <w:t>The standard defines the attribute presentation:placeholder</w:t>
      </w:r>
    </w:p>
    <w:p w:rsidR="00376B6B" w:rsidRDefault="00DC1024">
      <w:pPr>
        <w:pStyle w:val="Definition-Field2"/>
      </w:pPr>
      <w:r>
        <w:t>This attrib</w:t>
      </w:r>
      <w:r>
        <w:t>ute is supported in PowerPoint 2013, PowerPoint 2016, and PowerPoint 2019.</w:t>
      </w:r>
    </w:p>
    <w:p w:rsidR="00376B6B" w:rsidRDefault="00DC1024">
      <w:pPr>
        <w:pStyle w:val="Definition-Field2"/>
      </w:pPr>
      <w:r>
        <w:t xml:space="preserve">PowerPoint uses this attribute to describe placeholders that are empty. It is ignored on load. </w:t>
      </w:r>
    </w:p>
    <w:p w:rsidR="00376B6B" w:rsidRDefault="00DC1024">
      <w:pPr>
        <w:pStyle w:val="Heading3"/>
      </w:pPr>
      <w:bookmarkStart w:id="868" w:name="section_f9982001554941c1a60696ab6350b568"/>
      <w:bookmarkStart w:id="869" w:name="_Toc190323777"/>
      <w:r>
        <w:t>Part 1 Section 17.2, style:page-layout-properties</w:t>
      </w:r>
      <w:bookmarkEnd w:id="868"/>
      <w:bookmarkEnd w:id="869"/>
      <w:r>
        <w:fldChar w:fldCharType="begin"/>
      </w:r>
      <w:r>
        <w:instrText xml:space="preserve"> XE "style\:page-layout-properties" </w:instrText>
      </w:r>
      <w:r>
        <w:fldChar w:fldCharType="end"/>
      </w:r>
    </w:p>
    <w:p w:rsidR="00376B6B" w:rsidRDefault="00DC1024">
      <w:pPr>
        <w:pStyle w:val="Definition-Field"/>
      </w:pPr>
      <w:r>
        <w:t xml:space="preserve">a.   </w:t>
      </w:r>
      <w:r>
        <w:rPr>
          <w:i/>
        </w:rPr>
        <w:t>The standard defines the element &lt;style:page-layout-properties&gt;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element &lt;style:page-layout-properties&gt;</w:t>
      </w:r>
    </w:p>
    <w:p w:rsidR="00376B6B" w:rsidRDefault="00DC1024">
      <w:pPr>
        <w:pStyle w:val="Definition-Field2"/>
      </w:pPr>
      <w:r>
        <w:t>OfficeArt Math in Excel 2013 does not support this element on load for text in any of the following elements:</w:t>
      </w:r>
    </w:p>
    <w:p w:rsidR="00376B6B" w:rsidRDefault="00DC1024">
      <w:pPr>
        <w:pStyle w:val="ListParagraph"/>
        <w:numPr>
          <w:ilvl w:val="0"/>
          <w:numId w:val="215"/>
        </w:numPr>
        <w:contextualSpacing/>
      </w:pPr>
      <w:r>
        <w:t>&lt;draw:rect&gt;</w:t>
      </w:r>
    </w:p>
    <w:p w:rsidR="00376B6B" w:rsidRDefault="00DC1024">
      <w:pPr>
        <w:pStyle w:val="ListParagraph"/>
        <w:numPr>
          <w:ilvl w:val="0"/>
          <w:numId w:val="215"/>
        </w:numPr>
        <w:contextualSpacing/>
      </w:pPr>
      <w:r>
        <w:t>&lt;draw:polyline&gt;</w:t>
      </w:r>
    </w:p>
    <w:p w:rsidR="00376B6B" w:rsidRDefault="00DC1024">
      <w:pPr>
        <w:pStyle w:val="ListParagraph"/>
        <w:numPr>
          <w:ilvl w:val="0"/>
          <w:numId w:val="215"/>
        </w:numPr>
        <w:contextualSpacing/>
      </w:pPr>
      <w:r>
        <w:t>&lt;draw:polygon&gt;</w:t>
      </w:r>
    </w:p>
    <w:p w:rsidR="00376B6B" w:rsidRDefault="00DC1024">
      <w:pPr>
        <w:pStyle w:val="ListParagraph"/>
        <w:numPr>
          <w:ilvl w:val="0"/>
          <w:numId w:val="215"/>
        </w:numPr>
        <w:contextualSpacing/>
      </w:pPr>
      <w:r>
        <w:t>&lt;draw:regular-polygon&gt;</w:t>
      </w:r>
    </w:p>
    <w:p w:rsidR="00376B6B" w:rsidRDefault="00DC1024">
      <w:pPr>
        <w:pStyle w:val="ListParagraph"/>
        <w:numPr>
          <w:ilvl w:val="0"/>
          <w:numId w:val="215"/>
        </w:numPr>
        <w:contextualSpacing/>
      </w:pPr>
      <w:r>
        <w:t>&lt;draw:path&gt;</w:t>
      </w:r>
    </w:p>
    <w:p w:rsidR="00376B6B" w:rsidRDefault="00DC1024">
      <w:pPr>
        <w:pStyle w:val="ListParagraph"/>
        <w:numPr>
          <w:ilvl w:val="0"/>
          <w:numId w:val="215"/>
        </w:numPr>
        <w:contextualSpacing/>
      </w:pPr>
      <w:r>
        <w:t>&lt;</w:t>
      </w:r>
      <w:r>
        <w:t>draw:circle&gt;</w:t>
      </w:r>
    </w:p>
    <w:p w:rsidR="00376B6B" w:rsidRDefault="00DC1024">
      <w:pPr>
        <w:pStyle w:val="ListParagraph"/>
        <w:numPr>
          <w:ilvl w:val="0"/>
          <w:numId w:val="215"/>
        </w:numPr>
        <w:contextualSpacing/>
      </w:pPr>
      <w:r>
        <w:t>&lt;draw:ellipse&gt;</w:t>
      </w:r>
    </w:p>
    <w:p w:rsidR="00376B6B" w:rsidRDefault="00DC1024">
      <w:pPr>
        <w:pStyle w:val="ListParagraph"/>
        <w:numPr>
          <w:ilvl w:val="0"/>
          <w:numId w:val="215"/>
        </w:numPr>
        <w:contextualSpacing/>
      </w:pPr>
      <w:r>
        <w:t>&lt;draw:caption&gt;</w:t>
      </w:r>
    </w:p>
    <w:p w:rsidR="00376B6B" w:rsidRDefault="00DC1024">
      <w:pPr>
        <w:pStyle w:val="ListParagraph"/>
        <w:numPr>
          <w:ilvl w:val="0"/>
          <w:numId w:val="215"/>
        </w:numPr>
        <w:contextualSpacing/>
      </w:pPr>
      <w:r>
        <w:t>&lt;draw:measure&gt;</w:t>
      </w:r>
    </w:p>
    <w:p w:rsidR="00376B6B" w:rsidRDefault="00DC1024">
      <w:pPr>
        <w:pStyle w:val="ListParagraph"/>
        <w:numPr>
          <w:ilvl w:val="0"/>
          <w:numId w:val="215"/>
        </w:numPr>
        <w:contextualSpacing/>
      </w:pPr>
      <w:r>
        <w:t>&lt;draw:frame&gt;</w:t>
      </w:r>
    </w:p>
    <w:p w:rsidR="00376B6B" w:rsidRDefault="00DC1024">
      <w:pPr>
        <w:pStyle w:val="ListParagraph"/>
        <w:numPr>
          <w:ilvl w:val="0"/>
          <w:numId w:val="215"/>
        </w:numPr>
        <w:contextualSpacing/>
      </w:pPr>
      <w:r>
        <w:t>&lt;draw:text-box&gt;</w:t>
      </w:r>
    </w:p>
    <w:p w:rsidR="00376B6B" w:rsidRDefault="00DC1024">
      <w:pPr>
        <w:pStyle w:val="ListParagraph"/>
        <w:numPr>
          <w:ilvl w:val="0"/>
          <w:numId w:val="215"/>
        </w:numPr>
      </w:pPr>
      <w:r>
        <w:t>&lt;draw:custom-shape&gt;</w:t>
      </w:r>
    </w:p>
    <w:p w:rsidR="00376B6B" w:rsidRDefault="00DC1024">
      <w:pPr>
        <w:pStyle w:val="Definition-Field2"/>
      </w:pPr>
      <w:r>
        <w:t>OfficeArt Math in Excel 2013 does not support this element on save for text in any of the following items:</w:t>
      </w:r>
    </w:p>
    <w:p w:rsidR="00376B6B" w:rsidRDefault="00DC1024">
      <w:pPr>
        <w:pStyle w:val="ListParagraph"/>
        <w:numPr>
          <w:ilvl w:val="0"/>
          <w:numId w:val="216"/>
        </w:numPr>
        <w:contextualSpacing/>
      </w:pPr>
      <w:r>
        <w:t>text boxes</w:t>
      </w:r>
    </w:p>
    <w:p w:rsidR="00376B6B" w:rsidRDefault="00DC1024">
      <w:pPr>
        <w:pStyle w:val="ListParagraph"/>
        <w:numPr>
          <w:ilvl w:val="0"/>
          <w:numId w:val="216"/>
        </w:numPr>
        <w:contextualSpacing/>
      </w:pPr>
      <w:r>
        <w:t>shapes</w:t>
      </w:r>
    </w:p>
    <w:p w:rsidR="00376B6B" w:rsidRDefault="00DC1024">
      <w:pPr>
        <w:pStyle w:val="ListParagraph"/>
        <w:numPr>
          <w:ilvl w:val="0"/>
          <w:numId w:val="216"/>
        </w:numPr>
        <w:contextualSpacing/>
      </w:pPr>
      <w:r>
        <w:t>SmartArt</w:t>
      </w:r>
    </w:p>
    <w:p w:rsidR="00376B6B" w:rsidRDefault="00DC1024">
      <w:pPr>
        <w:pStyle w:val="ListParagraph"/>
        <w:numPr>
          <w:ilvl w:val="0"/>
          <w:numId w:val="216"/>
        </w:numPr>
        <w:contextualSpacing/>
      </w:pPr>
      <w:r>
        <w:t>chart titles</w:t>
      </w:r>
    </w:p>
    <w:p w:rsidR="00376B6B" w:rsidRDefault="00DC1024">
      <w:pPr>
        <w:pStyle w:val="ListParagraph"/>
        <w:numPr>
          <w:ilvl w:val="0"/>
          <w:numId w:val="216"/>
        </w:numPr>
      </w:pPr>
      <w:r>
        <w:t xml:space="preserve">labels </w:t>
      </w:r>
    </w:p>
    <w:p w:rsidR="00376B6B" w:rsidRDefault="00DC1024">
      <w:pPr>
        <w:pStyle w:val="Definition-Field"/>
      </w:pPr>
      <w:r>
        <w:t xml:space="preserve">c.   </w:t>
      </w:r>
      <w:r>
        <w:rPr>
          <w:i/>
        </w:rPr>
        <w:t>The standard defines the element &lt;style:page-layout-properties&gt;</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217"/>
        </w:numPr>
        <w:contextualSpacing/>
      </w:pPr>
      <w:r>
        <w:t>&lt;draw:rect&gt;</w:t>
      </w:r>
    </w:p>
    <w:p w:rsidR="00376B6B" w:rsidRDefault="00DC1024">
      <w:pPr>
        <w:pStyle w:val="ListParagraph"/>
        <w:numPr>
          <w:ilvl w:val="0"/>
          <w:numId w:val="217"/>
        </w:numPr>
        <w:contextualSpacing/>
      </w:pPr>
      <w:r>
        <w:t>&lt;draw:polyline&gt;</w:t>
      </w:r>
    </w:p>
    <w:p w:rsidR="00376B6B" w:rsidRDefault="00DC1024">
      <w:pPr>
        <w:pStyle w:val="ListParagraph"/>
        <w:numPr>
          <w:ilvl w:val="0"/>
          <w:numId w:val="217"/>
        </w:numPr>
        <w:contextualSpacing/>
      </w:pPr>
      <w:r>
        <w:t>&lt;draw:polygon&gt;</w:t>
      </w:r>
    </w:p>
    <w:p w:rsidR="00376B6B" w:rsidRDefault="00DC1024">
      <w:pPr>
        <w:pStyle w:val="ListParagraph"/>
        <w:numPr>
          <w:ilvl w:val="0"/>
          <w:numId w:val="217"/>
        </w:numPr>
        <w:contextualSpacing/>
      </w:pPr>
      <w:r>
        <w:t>&lt;draw:regular-polygon&gt;</w:t>
      </w:r>
    </w:p>
    <w:p w:rsidR="00376B6B" w:rsidRDefault="00DC1024">
      <w:pPr>
        <w:pStyle w:val="ListParagraph"/>
        <w:numPr>
          <w:ilvl w:val="0"/>
          <w:numId w:val="217"/>
        </w:numPr>
        <w:contextualSpacing/>
      </w:pPr>
      <w:r>
        <w:t>&lt;draw</w:t>
      </w:r>
      <w:r>
        <w:t>:path&gt;</w:t>
      </w:r>
    </w:p>
    <w:p w:rsidR="00376B6B" w:rsidRDefault="00DC1024">
      <w:pPr>
        <w:pStyle w:val="ListParagraph"/>
        <w:numPr>
          <w:ilvl w:val="0"/>
          <w:numId w:val="217"/>
        </w:numPr>
        <w:contextualSpacing/>
      </w:pPr>
      <w:r>
        <w:t>&lt;draw:circle&gt;</w:t>
      </w:r>
    </w:p>
    <w:p w:rsidR="00376B6B" w:rsidRDefault="00DC1024">
      <w:pPr>
        <w:pStyle w:val="ListParagraph"/>
        <w:numPr>
          <w:ilvl w:val="0"/>
          <w:numId w:val="217"/>
        </w:numPr>
        <w:contextualSpacing/>
      </w:pPr>
      <w:r>
        <w:t>&lt;draw:ellipse&gt;</w:t>
      </w:r>
    </w:p>
    <w:p w:rsidR="00376B6B" w:rsidRDefault="00DC1024">
      <w:pPr>
        <w:pStyle w:val="ListParagraph"/>
        <w:numPr>
          <w:ilvl w:val="0"/>
          <w:numId w:val="217"/>
        </w:numPr>
        <w:contextualSpacing/>
      </w:pPr>
      <w:r>
        <w:t>&lt;draw:caption&gt;</w:t>
      </w:r>
    </w:p>
    <w:p w:rsidR="00376B6B" w:rsidRDefault="00DC1024">
      <w:pPr>
        <w:pStyle w:val="ListParagraph"/>
        <w:numPr>
          <w:ilvl w:val="0"/>
          <w:numId w:val="217"/>
        </w:numPr>
        <w:contextualSpacing/>
      </w:pPr>
      <w:r>
        <w:t>&lt;draw:measure&gt;</w:t>
      </w:r>
    </w:p>
    <w:p w:rsidR="00376B6B" w:rsidRDefault="00DC1024">
      <w:pPr>
        <w:pStyle w:val="ListParagraph"/>
        <w:numPr>
          <w:ilvl w:val="0"/>
          <w:numId w:val="217"/>
        </w:numPr>
        <w:contextualSpacing/>
      </w:pPr>
      <w:r>
        <w:t>&lt;draw:text-box&gt;</w:t>
      </w:r>
    </w:p>
    <w:p w:rsidR="00376B6B" w:rsidRDefault="00DC1024">
      <w:pPr>
        <w:pStyle w:val="ListParagraph"/>
        <w:numPr>
          <w:ilvl w:val="0"/>
          <w:numId w:val="217"/>
        </w:numPr>
        <w:contextualSpacing/>
      </w:pPr>
      <w:r>
        <w:t>&lt;draw:frame&gt;</w:t>
      </w:r>
    </w:p>
    <w:p w:rsidR="00376B6B" w:rsidRDefault="00DC1024">
      <w:pPr>
        <w:pStyle w:val="ListParagraph"/>
        <w:numPr>
          <w:ilvl w:val="0"/>
          <w:numId w:val="217"/>
        </w:numPr>
      </w:pPr>
      <w:r>
        <w:t xml:space="preserve">&lt;draw:custom-shape&gt;. </w:t>
      </w:r>
    </w:p>
    <w:p w:rsidR="00376B6B" w:rsidRDefault="00DC1024">
      <w:pPr>
        <w:pStyle w:val="Heading3"/>
      </w:pPr>
      <w:bookmarkStart w:id="870" w:name="section_0b7167ef06134399b01e0b70cf5030c9"/>
      <w:bookmarkStart w:id="871" w:name="_Toc190323778"/>
      <w:r>
        <w:lastRenderedPageBreak/>
        <w:t>Part 1 Section 17.3, style:background-image</w:t>
      </w:r>
      <w:bookmarkEnd w:id="870"/>
      <w:bookmarkEnd w:id="871"/>
      <w:r>
        <w:fldChar w:fldCharType="begin"/>
      </w:r>
      <w:r>
        <w:instrText xml:space="preserve"> XE "style\:background-image" </w:instrText>
      </w:r>
      <w:r>
        <w:fldChar w:fldCharType="end"/>
      </w:r>
    </w:p>
    <w:p w:rsidR="00376B6B" w:rsidRDefault="00DC1024">
      <w:pPr>
        <w:pStyle w:val="Definition-Field"/>
      </w:pPr>
      <w:r>
        <w:t xml:space="preserve">a.   </w:t>
      </w:r>
      <w:r>
        <w:rPr>
          <w:i/>
        </w:rPr>
        <w:t>The standard defines the element &lt;style:background-image&gt;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element &lt;style:background-image&gt;, contained wit</w:t>
      </w:r>
      <w:r>
        <w:rPr>
          <w:i/>
        </w:rPr>
        <w:t>hin the parent element &lt;style:header-footer-properties&gt;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element &lt;style:background-image&gt;, contained within the parent element &lt;style:paragraph-properties&gt;</w:t>
      </w:r>
    </w:p>
    <w:p w:rsidR="00376B6B" w:rsidRDefault="00DC1024">
      <w:pPr>
        <w:pStyle w:val="Definition-Field2"/>
      </w:pPr>
      <w:r>
        <w:t>Th</w:t>
      </w:r>
      <w:r>
        <w:t>is element is not supported in Word 2013, Word 2016, or Word 2019.</w:t>
      </w:r>
    </w:p>
    <w:p w:rsidR="00376B6B" w:rsidRDefault="00DC1024">
      <w:pPr>
        <w:pStyle w:val="Definition-Field"/>
      </w:pPr>
      <w:r>
        <w:t xml:space="preserve">d.   </w:t>
      </w:r>
      <w:r>
        <w:rPr>
          <w:i/>
        </w:rPr>
        <w:t>The standard defines the element &lt;style:background-image&gt;, contained within the parent element &lt;style:section-properties&gt;</w:t>
      </w:r>
    </w:p>
    <w:p w:rsidR="00376B6B" w:rsidRDefault="00DC1024">
      <w:pPr>
        <w:pStyle w:val="Definition-Field2"/>
      </w:pPr>
      <w:r>
        <w:t>OfficeArt Math in Word 2013 does not support this element on s</w:t>
      </w:r>
      <w:r>
        <w:t xml:space="preserve">ave for text in SmartArt and chart titles and labels. </w:t>
      </w:r>
    </w:p>
    <w:p w:rsidR="00376B6B" w:rsidRDefault="00DC1024">
      <w:pPr>
        <w:pStyle w:val="Definition-Field"/>
      </w:pPr>
      <w:r>
        <w:t xml:space="preserve">e.   </w:t>
      </w:r>
      <w:r>
        <w:rPr>
          <w:i/>
        </w:rPr>
        <w:t>The standard defines the attribute style:background-image, contained within the element &lt;style:graphic-properties&gt;</w:t>
      </w:r>
    </w:p>
    <w:p w:rsidR="00376B6B" w:rsidRDefault="00DC1024">
      <w:pPr>
        <w:pStyle w:val="Definition-Field2"/>
      </w:pPr>
      <w:r>
        <w:t>Word 2013 does not support this attribute for a style applied to a &lt;draw:frame&gt; e</w:t>
      </w:r>
      <w:r>
        <w:t xml:space="preserve">lement containing the &lt;draw:image&gt;, &lt;draw:text-box&gt;, or &lt;draw:object-ole&gt; elements. </w:t>
      </w:r>
    </w:p>
    <w:p w:rsidR="00376B6B" w:rsidRDefault="00DC1024">
      <w:pPr>
        <w:pStyle w:val="Definition-Field"/>
      </w:pPr>
      <w:r>
        <w:t xml:space="preserve">f.   </w:t>
      </w:r>
      <w:r>
        <w:rPr>
          <w:i/>
        </w:rPr>
        <w:t>The standard defines the element &lt;style:background-image&gt;</w:t>
      </w:r>
    </w:p>
    <w:p w:rsidR="00376B6B" w:rsidRDefault="00DC1024">
      <w:pPr>
        <w:pStyle w:val="Definition-Field2"/>
      </w:pPr>
      <w:r>
        <w:t>This element is not supported in Excel 2013, Excel 2016, or Excel 2019.</w:t>
      </w:r>
    </w:p>
    <w:p w:rsidR="00376B6B" w:rsidRDefault="00DC1024">
      <w:pPr>
        <w:pStyle w:val="Definition-Field2"/>
      </w:pPr>
      <w:r>
        <w:t>OfficeArt Math</w:t>
      </w:r>
      <w:r>
        <w:t xml:space="preserve"> in Excel 2013 does not support this element on save for text in text boxes and shapes, SmartArt, and chart titles and labels, and on load for text in the following elements:</w:t>
      </w:r>
    </w:p>
    <w:p w:rsidR="00376B6B" w:rsidRDefault="00DC1024">
      <w:pPr>
        <w:pStyle w:val="ListParagraph"/>
        <w:numPr>
          <w:ilvl w:val="0"/>
          <w:numId w:val="218"/>
        </w:numPr>
        <w:contextualSpacing/>
      </w:pPr>
      <w:r>
        <w:t>&lt;draw:rect&gt;</w:t>
      </w:r>
    </w:p>
    <w:p w:rsidR="00376B6B" w:rsidRDefault="00DC1024">
      <w:pPr>
        <w:pStyle w:val="ListParagraph"/>
        <w:numPr>
          <w:ilvl w:val="0"/>
          <w:numId w:val="218"/>
        </w:numPr>
        <w:contextualSpacing/>
      </w:pPr>
      <w:r>
        <w:t>&lt;draw:polyline&gt;</w:t>
      </w:r>
    </w:p>
    <w:p w:rsidR="00376B6B" w:rsidRDefault="00DC1024">
      <w:pPr>
        <w:pStyle w:val="ListParagraph"/>
        <w:numPr>
          <w:ilvl w:val="0"/>
          <w:numId w:val="218"/>
        </w:numPr>
        <w:contextualSpacing/>
      </w:pPr>
      <w:r>
        <w:t>&lt;draw:polygon&gt;</w:t>
      </w:r>
    </w:p>
    <w:p w:rsidR="00376B6B" w:rsidRDefault="00DC1024">
      <w:pPr>
        <w:pStyle w:val="ListParagraph"/>
        <w:numPr>
          <w:ilvl w:val="0"/>
          <w:numId w:val="218"/>
        </w:numPr>
        <w:contextualSpacing/>
      </w:pPr>
      <w:r>
        <w:t>&lt;draw:regular-polygon&gt;</w:t>
      </w:r>
    </w:p>
    <w:p w:rsidR="00376B6B" w:rsidRDefault="00DC1024">
      <w:pPr>
        <w:pStyle w:val="ListParagraph"/>
        <w:numPr>
          <w:ilvl w:val="0"/>
          <w:numId w:val="218"/>
        </w:numPr>
        <w:contextualSpacing/>
      </w:pPr>
      <w:r>
        <w:t>&lt;draw:path&gt;</w:t>
      </w:r>
    </w:p>
    <w:p w:rsidR="00376B6B" w:rsidRDefault="00DC1024">
      <w:pPr>
        <w:pStyle w:val="ListParagraph"/>
        <w:numPr>
          <w:ilvl w:val="0"/>
          <w:numId w:val="218"/>
        </w:numPr>
        <w:contextualSpacing/>
      </w:pPr>
      <w:r>
        <w:t>&lt;dr</w:t>
      </w:r>
      <w:r>
        <w:t>aw:circle&gt;</w:t>
      </w:r>
    </w:p>
    <w:p w:rsidR="00376B6B" w:rsidRDefault="00DC1024">
      <w:pPr>
        <w:pStyle w:val="ListParagraph"/>
        <w:numPr>
          <w:ilvl w:val="0"/>
          <w:numId w:val="218"/>
        </w:numPr>
        <w:contextualSpacing/>
      </w:pPr>
      <w:r>
        <w:t>&lt;draw:ellipse&gt;</w:t>
      </w:r>
    </w:p>
    <w:p w:rsidR="00376B6B" w:rsidRDefault="00DC1024">
      <w:pPr>
        <w:pStyle w:val="ListParagraph"/>
        <w:numPr>
          <w:ilvl w:val="0"/>
          <w:numId w:val="218"/>
        </w:numPr>
        <w:contextualSpacing/>
      </w:pPr>
      <w:r>
        <w:t>&lt;draw:caption&gt;</w:t>
      </w:r>
    </w:p>
    <w:p w:rsidR="00376B6B" w:rsidRDefault="00DC1024">
      <w:pPr>
        <w:pStyle w:val="ListParagraph"/>
        <w:numPr>
          <w:ilvl w:val="0"/>
          <w:numId w:val="218"/>
        </w:numPr>
        <w:contextualSpacing/>
      </w:pPr>
      <w:r>
        <w:t>&lt;draw:measure&gt;</w:t>
      </w:r>
    </w:p>
    <w:p w:rsidR="00376B6B" w:rsidRDefault="00DC1024">
      <w:pPr>
        <w:pStyle w:val="ListParagraph"/>
        <w:numPr>
          <w:ilvl w:val="0"/>
          <w:numId w:val="218"/>
        </w:numPr>
        <w:contextualSpacing/>
      </w:pPr>
      <w:r>
        <w:t>&lt;draw:frame&gt;</w:t>
      </w:r>
    </w:p>
    <w:p w:rsidR="00376B6B" w:rsidRDefault="00DC1024">
      <w:pPr>
        <w:pStyle w:val="ListParagraph"/>
        <w:numPr>
          <w:ilvl w:val="0"/>
          <w:numId w:val="218"/>
        </w:numPr>
        <w:contextualSpacing/>
      </w:pPr>
      <w:r>
        <w:t>&lt;draw:text-box&gt;</w:t>
      </w:r>
    </w:p>
    <w:p w:rsidR="00376B6B" w:rsidRDefault="00DC1024">
      <w:pPr>
        <w:pStyle w:val="ListParagraph"/>
        <w:numPr>
          <w:ilvl w:val="0"/>
          <w:numId w:val="218"/>
        </w:numPr>
      </w:pPr>
      <w:r>
        <w:t xml:space="preserve">&lt;draw:custom-shape&gt; </w:t>
      </w:r>
    </w:p>
    <w:p w:rsidR="00376B6B" w:rsidRDefault="00DC1024">
      <w:pPr>
        <w:pStyle w:val="Definition-Field"/>
      </w:pPr>
      <w:r>
        <w:t xml:space="preserve">g.   </w:t>
      </w:r>
      <w:r>
        <w:rPr>
          <w:i/>
        </w:rPr>
        <w:t>The standard defines the element &lt;style:background-image&gt;, contained within the parent element &lt;style:header-footer-properties&gt;</w:t>
      </w:r>
    </w:p>
    <w:p w:rsidR="00376B6B" w:rsidRDefault="00DC1024">
      <w:pPr>
        <w:pStyle w:val="Definition-Field2"/>
      </w:pPr>
      <w:r>
        <w:t>This element is n</w:t>
      </w:r>
      <w:r>
        <w:t>ot supported in Excel 2013, Excel 2016, or Excel 2019.</w:t>
      </w:r>
    </w:p>
    <w:p w:rsidR="00376B6B" w:rsidRDefault="00DC1024">
      <w:pPr>
        <w:pStyle w:val="Definition-Field"/>
      </w:pPr>
      <w:r>
        <w:t xml:space="preserve">h.   </w:t>
      </w:r>
      <w:r>
        <w:rPr>
          <w:i/>
        </w:rPr>
        <w:t>The standard defines the element &lt;style:background-image&gt;, contained within the parent element &lt;style:section-properties&gt;</w:t>
      </w:r>
    </w:p>
    <w:p w:rsidR="00376B6B" w:rsidRDefault="00DC1024">
      <w:pPr>
        <w:pStyle w:val="Definition-Field2"/>
      </w:pPr>
      <w:r>
        <w:t>This element is not supported in Excel 2013, Excel 2016, or Excel 2019.</w:t>
      </w:r>
    </w:p>
    <w:p w:rsidR="00376B6B" w:rsidRDefault="00DC1024">
      <w:pPr>
        <w:pStyle w:val="Definition-Field2"/>
      </w:pPr>
      <w:r>
        <w:t>OfficeArt Math in Excel 2013 does not support this element on save for text in text boxes and shapes, SmartArt, and chart titles and labels, and on load for text in the following elements:</w:t>
      </w:r>
    </w:p>
    <w:p w:rsidR="00376B6B" w:rsidRDefault="00DC1024">
      <w:pPr>
        <w:pStyle w:val="ListParagraph"/>
        <w:numPr>
          <w:ilvl w:val="0"/>
          <w:numId w:val="219"/>
        </w:numPr>
        <w:contextualSpacing/>
      </w:pPr>
      <w:r>
        <w:lastRenderedPageBreak/>
        <w:t>&lt;draw:rect&gt;</w:t>
      </w:r>
    </w:p>
    <w:p w:rsidR="00376B6B" w:rsidRDefault="00DC1024">
      <w:pPr>
        <w:pStyle w:val="ListParagraph"/>
        <w:numPr>
          <w:ilvl w:val="0"/>
          <w:numId w:val="219"/>
        </w:numPr>
        <w:contextualSpacing/>
      </w:pPr>
      <w:r>
        <w:t>&lt;draw:polyline&gt;</w:t>
      </w:r>
    </w:p>
    <w:p w:rsidR="00376B6B" w:rsidRDefault="00DC1024">
      <w:pPr>
        <w:pStyle w:val="ListParagraph"/>
        <w:numPr>
          <w:ilvl w:val="0"/>
          <w:numId w:val="219"/>
        </w:numPr>
        <w:contextualSpacing/>
      </w:pPr>
      <w:r>
        <w:t>&lt;draw:polygon&gt;</w:t>
      </w:r>
    </w:p>
    <w:p w:rsidR="00376B6B" w:rsidRDefault="00DC1024">
      <w:pPr>
        <w:pStyle w:val="ListParagraph"/>
        <w:numPr>
          <w:ilvl w:val="0"/>
          <w:numId w:val="219"/>
        </w:numPr>
        <w:contextualSpacing/>
      </w:pPr>
      <w:r>
        <w:t>&lt;draw:regular-polygon&gt;</w:t>
      </w:r>
    </w:p>
    <w:p w:rsidR="00376B6B" w:rsidRDefault="00DC1024">
      <w:pPr>
        <w:pStyle w:val="ListParagraph"/>
        <w:numPr>
          <w:ilvl w:val="0"/>
          <w:numId w:val="219"/>
        </w:numPr>
        <w:contextualSpacing/>
      </w:pPr>
      <w:r>
        <w:t>&lt;</w:t>
      </w:r>
      <w:r>
        <w:t>draw:path&gt;</w:t>
      </w:r>
    </w:p>
    <w:p w:rsidR="00376B6B" w:rsidRDefault="00DC1024">
      <w:pPr>
        <w:pStyle w:val="ListParagraph"/>
        <w:numPr>
          <w:ilvl w:val="0"/>
          <w:numId w:val="219"/>
        </w:numPr>
        <w:contextualSpacing/>
      </w:pPr>
      <w:r>
        <w:t>&lt;draw:circle&gt;</w:t>
      </w:r>
    </w:p>
    <w:p w:rsidR="00376B6B" w:rsidRDefault="00DC1024">
      <w:pPr>
        <w:pStyle w:val="ListParagraph"/>
        <w:numPr>
          <w:ilvl w:val="0"/>
          <w:numId w:val="219"/>
        </w:numPr>
        <w:contextualSpacing/>
      </w:pPr>
      <w:r>
        <w:t>&lt;draw:ellipse&gt;</w:t>
      </w:r>
    </w:p>
    <w:p w:rsidR="00376B6B" w:rsidRDefault="00DC1024">
      <w:pPr>
        <w:pStyle w:val="ListParagraph"/>
        <w:numPr>
          <w:ilvl w:val="0"/>
          <w:numId w:val="219"/>
        </w:numPr>
        <w:contextualSpacing/>
      </w:pPr>
      <w:r>
        <w:t>&lt;draw:caption&gt;</w:t>
      </w:r>
    </w:p>
    <w:p w:rsidR="00376B6B" w:rsidRDefault="00DC1024">
      <w:pPr>
        <w:pStyle w:val="ListParagraph"/>
        <w:numPr>
          <w:ilvl w:val="0"/>
          <w:numId w:val="219"/>
        </w:numPr>
        <w:contextualSpacing/>
      </w:pPr>
      <w:r>
        <w:t>&lt;draw:measure&gt;</w:t>
      </w:r>
    </w:p>
    <w:p w:rsidR="00376B6B" w:rsidRDefault="00DC1024">
      <w:pPr>
        <w:pStyle w:val="ListParagraph"/>
        <w:numPr>
          <w:ilvl w:val="0"/>
          <w:numId w:val="219"/>
        </w:numPr>
        <w:contextualSpacing/>
      </w:pPr>
      <w:r>
        <w:t>&lt;draw:frame&gt;</w:t>
      </w:r>
    </w:p>
    <w:p w:rsidR="00376B6B" w:rsidRDefault="00DC1024">
      <w:pPr>
        <w:pStyle w:val="ListParagraph"/>
        <w:numPr>
          <w:ilvl w:val="0"/>
          <w:numId w:val="219"/>
        </w:numPr>
        <w:contextualSpacing/>
      </w:pPr>
      <w:r>
        <w:t>&lt;draw:text-box&gt;</w:t>
      </w:r>
    </w:p>
    <w:p w:rsidR="00376B6B" w:rsidRDefault="00DC1024">
      <w:pPr>
        <w:pStyle w:val="ListParagraph"/>
        <w:numPr>
          <w:ilvl w:val="0"/>
          <w:numId w:val="219"/>
        </w:numPr>
      </w:pPr>
      <w:r>
        <w:t xml:space="preserve">&lt;draw:custom-shape&gt; </w:t>
      </w:r>
    </w:p>
    <w:p w:rsidR="00376B6B" w:rsidRDefault="00DC1024">
      <w:pPr>
        <w:pStyle w:val="Definition-Field"/>
      </w:pPr>
      <w:r>
        <w:t xml:space="preserve">i.   </w:t>
      </w:r>
      <w:r>
        <w:rPr>
          <w:i/>
        </w:rPr>
        <w:t>The standard defines the element &lt;style:background-image&gt;, contained within the parent element &lt;style:table-properties&gt;</w:t>
      </w:r>
    </w:p>
    <w:p w:rsidR="00376B6B" w:rsidRDefault="00DC1024">
      <w:pPr>
        <w:pStyle w:val="Definition-Field2"/>
      </w:pPr>
      <w:r>
        <w:t>This elemen</w:t>
      </w:r>
      <w:r>
        <w:t>t is not supported in Excel 2013, Excel 2016, or Excel 2019.</w:t>
      </w:r>
    </w:p>
    <w:p w:rsidR="00376B6B" w:rsidRDefault="00DC1024">
      <w:pPr>
        <w:pStyle w:val="Definition-Field"/>
      </w:pPr>
      <w:r>
        <w:t xml:space="preserve">j.   </w:t>
      </w:r>
      <w:r>
        <w:rPr>
          <w:i/>
        </w:rPr>
        <w:t>The standard defines the attribute style:background-image, contained within the element &lt;style:graphic-properties&gt;</w:t>
      </w:r>
    </w:p>
    <w:p w:rsidR="00376B6B" w:rsidRDefault="00DC1024">
      <w:pPr>
        <w:pStyle w:val="Definition-Field2"/>
      </w:pPr>
      <w:r>
        <w:t>Excel 2013 does not support this attribute for a style applied to a &lt;draw:f</w:t>
      </w:r>
      <w:r>
        <w:t xml:space="preserve">rame&gt; element containing the &lt;draw:image&gt;, &lt;draw:text-box&gt;, or &lt;draw:object-ole&gt; elements. </w:t>
      </w:r>
    </w:p>
    <w:p w:rsidR="00376B6B" w:rsidRDefault="00DC1024">
      <w:pPr>
        <w:pStyle w:val="Definition-Field"/>
      </w:pPr>
      <w:r>
        <w:t xml:space="preserve">k.   </w:t>
      </w:r>
      <w:r>
        <w:rPr>
          <w:i/>
        </w:rPr>
        <w:t>The standard defines the attribute style:background-image, contained within the element &lt;style:table-cell-properties&gt;</w:t>
      </w:r>
    </w:p>
    <w:p w:rsidR="00376B6B" w:rsidRDefault="00DC1024">
      <w:pPr>
        <w:pStyle w:val="Definition-Field2"/>
      </w:pPr>
      <w:r>
        <w:t xml:space="preserve">This attribute is not supported in Excel </w:t>
      </w:r>
      <w:r>
        <w:t xml:space="preserve">2013, Excel 2016, or Excel 2019. </w:t>
      </w:r>
    </w:p>
    <w:p w:rsidR="00376B6B" w:rsidRDefault="00DC1024">
      <w:pPr>
        <w:pStyle w:val="Definition-Field"/>
      </w:pPr>
      <w:r>
        <w:t xml:space="preserve">l.   </w:t>
      </w:r>
      <w:r>
        <w:rPr>
          <w:i/>
        </w:rPr>
        <w:t>The standard defines the element &lt;style:background-image&gt;</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220"/>
        </w:numPr>
        <w:contextualSpacing/>
      </w:pPr>
      <w:r>
        <w:t>&lt;draw:rect&gt;</w:t>
      </w:r>
    </w:p>
    <w:p w:rsidR="00376B6B" w:rsidRDefault="00DC1024">
      <w:pPr>
        <w:pStyle w:val="ListParagraph"/>
        <w:numPr>
          <w:ilvl w:val="0"/>
          <w:numId w:val="220"/>
        </w:numPr>
        <w:contextualSpacing/>
      </w:pPr>
      <w:r>
        <w:t>&lt;draw:polyline&gt;</w:t>
      </w:r>
    </w:p>
    <w:p w:rsidR="00376B6B" w:rsidRDefault="00DC1024">
      <w:pPr>
        <w:pStyle w:val="ListParagraph"/>
        <w:numPr>
          <w:ilvl w:val="0"/>
          <w:numId w:val="220"/>
        </w:numPr>
        <w:contextualSpacing/>
      </w:pPr>
      <w:r>
        <w:t>&lt;draw:polygon&gt;</w:t>
      </w:r>
    </w:p>
    <w:p w:rsidR="00376B6B" w:rsidRDefault="00DC1024">
      <w:pPr>
        <w:pStyle w:val="ListParagraph"/>
        <w:numPr>
          <w:ilvl w:val="0"/>
          <w:numId w:val="220"/>
        </w:numPr>
        <w:contextualSpacing/>
      </w:pPr>
      <w:r>
        <w:t>&lt;draw:re</w:t>
      </w:r>
      <w:r>
        <w:t>gular-polygon&gt;</w:t>
      </w:r>
    </w:p>
    <w:p w:rsidR="00376B6B" w:rsidRDefault="00DC1024">
      <w:pPr>
        <w:pStyle w:val="ListParagraph"/>
        <w:numPr>
          <w:ilvl w:val="0"/>
          <w:numId w:val="220"/>
        </w:numPr>
        <w:contextualSpacing/>
      </w:pPr>
      <w:r>
        <w:t>&lt;draw:path&gt;</w:t>
      </w:r>
    </w:p>
    <w:p w:rsidR="00376B6B" w:rsidRDefault="00DC1024">
      <w:pPr>
        <w:pStyle w:val="ListParagraph"/>
        <w:numPr>
          <w:ilvl w:val="0"/>
          <w:numId w:val="220"/>
        </w:numPr>
        <w:contextualSpacing/>
      </w:pPr>
      <w:r>
        <w:t>&lt;draw:circle&gt;</w:t>
      </w:r>
    </w:p>
    <w:p w:rsidR="00376B6B" w:rsidRDefault="00DC1024">
      <w:pPr>
        <w:pStyle w:val="ListParagraph"/>
        <w:numPr>
          <w:ilvl w:val="0"/>
          <w:numId w:val="220"/>
        </w:numPr>
        <w:contextualSpacing/>
      </w:pPr>
      <w:r>
        <w:t>&lt;draw:ellipse&gt;</w:t>
      </w:r>
    </w:p>
    <w:p w:rsidR="00376B6B" w:rsidRDefault="00DC1024">
      <w:pPr>
        <w:pStyle w:val="ListParagraph"/>
        <w:numPr>
          <w:ilvl w:val="0"/>
          <w:numId w:val="220"/>
        </w:numPr>
        <w:contextualSpacing/>
      </w:pPr>
      <w:r>
        <w:t>&lt;draw:caption&gt;</w:t>
      </w:r>
    </w:p>
    <w:p w:rsidR="00376B6B" w:rsidRDefault="00DC1024">
      <w:pPr>
        <w:pStyle w:val="ListParagraph"/>
        <w:numPr>
          <w:ilvl w:val="0"/>
          <w:numId w:val="220"/>
        </w:numPr>
        <w:contextualSpacing/>
      </w:pPr>
      <w:r>
        <w:t>&lt;draw:measure&gt;</w:t>
      </w:r>
    </w:p>
    <w:p w:rsidR="00376B6B" w:rsidRDefault="00DC1024">
      <w:pPr>
        <w:pStyle w:val="ListParagraph"/>
        <w:numPr>
          <w:ilvl w:val="0"/>
          <w:numId w:val="220"/>
        </w:numPr>
        <w:contextualSpacing/>
      </w:pPr>
      <w:r>
        <w:t>&lt;draw:text-box&gt;</w:t>
      </w:r>
    </w:p>
    <w:p w:rsidR="00376B6B" w:rsidRDefault="00DC1024">
      <w:pPr>
        <w:pStyle w:val="ListParagraph"/>
        <w:numPr>
          <w:ilvl w:val="0"/>
          <w:numId w:val="220"/>
        </w:numPr>
        <w:contextualSpacing/>
      </w:pPr>
      <w:r>
        <w:t>&lt;draw:frame&gt;</w:t>
      </w:r>
    </w:p>
    <w:p w:rsidR="00376B6B" w:rsidRDefault="00DC1024">
      <w:pPr>
        <w:pStyle w:val="ListParagraph"/>
        <w:numPr>
          <w:ilvl w:val="0"/>
          <w:numId w:val="220"/>
        </w:numPr>
      </w:pPr>
      <w:r>
        <w:t xml:space="preserve">&lt;draw:custom-shape&gt;. </w:t>
      </w:r>
    </w:p>
    <w:p w:rsidR="00376B6B" w:rsidRDefault="00DC1024">
      <w:pPr>
        <w:pStyle w:val="Definition-Field"/>
      </w:pPr>
      <w:r>
        <w:t xml:space="preserve">m.   </w:t>
      </w:r>
      <w:r>
        <w:rPr>
          <w:i/>
        </w:rPr>
        <w:t>The standard defines the element &lt;style:background-image&gt;, contained within the parent element &lt;</w:t>
      </w:r>
      <w:r>
        <w:rPr>
          <w:i/>
        </w:rPr>
        <w:t>style:section-properties&gt;</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221"/>
        </w:numPr>
        <w:contextualSpacing/>
      </w:pPr>
      <w:r>
        <w:t>&lt;draw:rect&gt;</w:t>
      </w:r>
    </w:p>
    <w:p w:rsidR="00376B6B" w:rsidRDefault="00DC1024">
      <w:pPr>
        <w:pStyle w:val="ListParagraph"/>
        <w:numPr>
          <w:ilvl w:val="0"/>
          <w:numId w:val="221"/>
        </w:numPr>
        <w:contextualSpacing/>
      </w:pPr>
      <w:r>
        <w:t>&lt;draw:polyline&gt;</w:t>
      </w:r>
    </w:p>
    <w:p w:rsidR="00376B6B" w:rsidRDefault="00DC1024">
      <w:pPr>
        <w:pStyle w:val="ListParagraph"/>
        <w:numPr>
          <w:ilvl w:val="0"/>
          <w:numId w:val="221"/>
        </w:numPr>
        <w:contextualSpacing/>
      </w:pPr>
      <w:r>
        <w:t>&lt;draw:polygon&gt;</w:t>
      </w:r>
    </w:p>
    <w:p w:rsidR="00376B6B" w:rsidRDefault="00DC1024">
      <w:pPr>
        <w:pStyle w:val="ListParagraph"/>
        <w:numPr>
          <w:ilvl w:val="0"/>
          <w:numId w:val="221"/>
        </w:numPr>
        <w:contextualSpacing/>
      </w:pPr>
      <w:r>
        <w:t>&lt;draw:regular-polygon&gt;</w:t>
      </w:r>
    </w:p>
    <w:p w:rsidR="00376B6B" w:rsidRDefault="00DC1024">
      <w:pPr>
        <w:pStyle w:val="ListParagraph"/>
        <w:numPr>
          <w:ilvl w:val="0"/>
          <w:numId w:val="221"/>
        </w:numPr>
        <w:contextualSpacing/>
      </w:pPr>
      <w:r>
        <w:t>&lt;draw:path&gt;</w:t>
      </w:r>
    </w:p>
    <w:p w:rsidR="00376B6B" w:rsidRDefault="00DC1024">
      <w:pPr>
        <w:pStyle w:val="ListParagraph"/>
        <w:numPr>
          <w:ilvl w:val="0"/>
          <w:numId w:val="221"/>
        </w:numPr>
        <w:contextualSpacing/>
      </w:pPr>
      <w:r>
        <w:t>&lt;draw:circle&gt;</w:t>
      </w:r>
    </w:p>
    <w:p w:rsidR="00376B6B" w:rsidRDefault="00DC1024">
      <w:pPr>
        <w:pStyle w:val="ListParagraph"/>
        <w:numPr>
          <w:ilvl w:val="0"/>
          <w:numId w:val="221"/>
        </w:numPr>
        <w:contextualSpacing/>
      </w:pPr>
      <w:r>
        <w:t>&lt;draw:ellipse&gt;</w:t>
      </w:r>
    </w:p>
    <w:p w:rsidR="00376B6B" w:rsidRDefault="00DC1024">
      <w:pPr>
        <w:pStyle w:val="ListParagraph"/>
        <w:numPr>
          <w:ilvl w:val="0"/>
          <w:numId w:val="221"/>
        </w:numPr>
        <w:contextualSpacing/>
      </w:pPr>
      <w:r>
        <w:lastRenderedPageBreak/>
        <w:t>&lt;draw:caption&gt;</w:t>
      </w:r>
    </w:p>
    <w:p w:rsidR="00376B6B" w:rsidRDefault="00DC1024">
      <w:pPr>
        <w:pStyle w:val="ListParagraph"/>
        <w:numPr>
          <w:ilvl w:val="0"/>
          <w:numId w:val="221"/>
        </w:numPr>
        <w:contextualSpacing/>
      </w:pPr>
      <w:r>
        <w:t>&lt;draw:measure&gt;</w:t>
      </w:r>
    </w:p>
    <w:p w:rsidR="00376B6B" w:rsidRDefault="00DC1024">
      <w:pPr>
        <w:pStyle w:val="ListParagraph"/>
        <w:numPr>
          <w:ilvl w:val="0"/>
          <w:numId w:val="221"/>
        </w:numPr>
        <w:contextualSpacing/>
      </w:pPr>
      <w:r>
        <w:t>&lt;draw:text-box&gt;</w:t>
      </w:r>
    </w:p>
    <w:p w:rsidR="00376B6B" w:rsidRDefault="00DC1024">
      <w:pPr>
        <w:pStyle w:val="ListParagraph"/>
        <w:numPr>
          <w:ilvl w:val="0"/>
          <w:numId w:val="221"/>
        </w:numPr>
        <w:contextualSpacing/>
      </w:pPr>
      <w:r>
        <w:t>&lt;draw:frame&gt;</w:t>
      </w:r>
    </w:p>
    <w:p w:rsidR="00376B6B" w:rsidRDefault="00DC1024">
      <w:pPr>
        <w:pStyle w:val="ListParagraph"/>
        <w:numPr>
          <w:ilvl w:val="0"/>
          <w:numId w:val="221"/>
        </w:numPr>
      </w:pPr>
      <w:r>
        <w:t xml:space="preserve">&lt;draw:custom-shape&gt;. </w:t>
      </w:r>
    </w:p>
    <w:p w:rsidR="00376B6B" w:rsidRDefault="00DC1024">
      <w:pPr>
        <w:pStyle w:val="Definition-Field"/>
      </w:pPr>
      <w:r>
        <w:t xml:space="preserve">n.   </w:t>
      </w:r>
      <w:r>
        <w:rPr>
          <w:i/>
        </w:rPr>
        <w:t>The standard defines the element &lt;style:background-image&gt;, contained within the parent element &lt;Style:table-cell-properties&gt;</w:t>
      </w:r>
    </w:p>
    <w:p w:rsidR="00376B6B" w:rsidRDefault="00DC1024">
      <w:pPr>
        <w:pStyle w:val="Definition-Field"/>
      </w:pPr>
      <w:r>
        <w:t xml:space="preserve">o.   </w:t>
      </w:r>
      <w:r>
        <w:rPr>
          <w:i/>
        </w:rPr>
        <w:t>The standard defines the element &lt;style:background-imag</w:t>
      </w:r>
      <w:r>
        <w:rPr>
          <w:i/>
        </w:rPr>
        <w:t>e&gt;, contained within the parent element &lt;Style:table-row-properties&gt;</w:t>
      </w:r>
    </w:p>
    <w:p w:rsidR="00376B6B" w:rsidRDefault="00DC1024">
      <w:pPr>
        <w:pStyle w:val="Definition-Field"/>
      </w:pPr>
      <w:r>
        <w:t xml:space="preserve">p.   </w:t>
      </w:r>
      <w:r>
        <w:rPr>
          <w:i/>
        </w:rPr>
        <w:t>The standard defines the attribute style:background-image, contained within the element &lt;style:graphic-properties&gt;</w:t>
      </w:r>
    </w:p>
    <w:p w:rsidR="00376B6B" w:rsidRDefault="00DC1024">
      <w:pPr>
        <w:pStyle w:val="Definition-Field2"/>
      </w:pPr>
      <w:r>
        <w:t>PowerPoint 2013 does not support this attribute for a style applied</w:t>
      </w:r>
      <w:r>
        <w:t xml:space="preserve"> to a &lt;draw:frame&gt; element containing the &lt;draw:image&gt;, &lt;draw:text-box&gt;, or &lt;draw:object-ole&gt; elements. </w:t>
      </w:r>
    </w:p>
    <w:p w:rsidR="00376B6B" w:rsidRDefault="00DC1024">
      <w:pPr>
        <w:pStyle w:val="Definition-Field"/>
      </w:pPr>
      <w:r>
        <w:t xml:space="preserve">q.   </w:t>
      </w:r>
      <w:r>
        <w:rPr>
          <w:i/>
        </w:rPr>
        <w:t>The standard defines the attribute style:background-image, contained within the element &lt;style:page-layout-properties&gt;</w:t>
      </w:r>
    </w:p>
    <w:p w:rsidR="00376B6B" w:rsidRDefault="00DC1024">
      <w:pPr>
        <w:pStyle w:val="Definition-Field2"/>
      </w:pPr>
      <w:r>
        <w:t xml:space="preserve">This attribute is not </w:t>
      </w:r>
      <w:r>
        <w:t>supported in PowerPoint 2013, PowerPoint 2016, or PowerPoint 2019.</w:t>
      </w:r>
    </w:p>
    <w:p w:rsidR="00376B6B" w:rsidRDefault="00DC1024">
      <w:pPr>
        <w:pStyle w:val="Heading3"/>
      </w:pPr>
      <w:bookmarkStart w:id="872" w:name="section_c3d9c06d9c56493ea63adb0aa6208dd5"/>
      <w:bookmarkStart w:id="873" w:name="_Toc190323779"/>
      <w:r>
        <w:t>Part 1 Section 17.4, style:footnote-sep</w:t>
      </w:r>
      <w:bookmarkEnd w:id="872"/>
      <w:bookmarkEnd w:id="873"/>
      <w:r>
        <w:fldChar w:fldCharType="begin"/>
      </w:r>
      <w:r>
        <w:instrText xml:space="preserve"> XE "style\:footnote-sep" </w:instrText>
      </w:r>
      <w:r>
        <w:fldChar w:fldCharType="end"/>
      </w:r>
    </w:p>
    <w:p w:rsidR="00376B6B" w:rsidRDefault="00DC1024">
      <w:pPr>
        <w:pStyle w:val="Definition-Field"/>
      </w:pPr>
      <w:r>
        <w:t xml:space="preserve">a.   </w:t>
      </w:r>
      <w:r>
        <w:rPr>
          <w:i/>
        </w:rPr>
        <w:t>The standard defines the element &lt;style:footnote-sep&gt;</w:t>
      </w:r>
    </w:p>
    <w:p w:rsidR="00376B6B" w:rsidRDefault="00DC1024">
      <w:pPr>
        <w:pStyle w:val="Definition-Field2"/>
      </w:pPr>
      <w:r>
        <w:t>This element is not supported in Excel 2013, Excel 2016, or Ex</w:t>
      </w:r>
      <w:r>
        <w:t>cel 2019.</w:t>
      </w:r>
    </w:p>
    <w:p w:rsidR="00376B6B" w:rsidRDefault="00DC1024">
      <w:pPr>
        <w:pStyle w:val="Definition-Field"/>
      </w:pPr>
      <w:r>
        <w:t xml:space="preserve">b.   </w:t>
      </w:r>
      <w:r>
        <w:rPr>
          <w:i/>
        </w:rPr>
        <w:t>The standard defines the attribute style:footnote-sep,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element &lt;style:footno</w:t>
      </w:r>
      <w:r>
        <w:rPr>
          <w:i/>
        </w:rPr>
        <w:t>te-sep&gt;, contained within the parent element &lt;style:page-layout-properties&gt;</w:t>
      </w:r>
    </w:p>
    <w:p w:rsidR="00376B6B" w:rsidRDefault="00DC1024">
      <w:pPr>
        <w:pStyle w:val="Definition-Field2"/>
      </w:pPr>
      <w:r>
        <w:t>This element is not supported in PowerPoint 2013, PowerPoint 2016, PowerPoint 2019.</w:t>
      </w:r>
    </w:p>
    <w:p w:rsidR="00376B6B" w:rsidRDefault="00DC1024">
      <w:pPr>
        <w:pStyle w:val="Heading3"/>
      </w:pPr>
      <w:bookmarkStart w:id="874" w:name="section_a78718c7e5d642f3aac31a5bf41b2cc8"/>
      <w:bookmarkStart w:id="875" w:name="_Toc190323780"/>
      <w:r>
        <w:t>Part 1 Section 17.5, style:header-footer-properties</w:t>
      </w:r>
      <w:bookmarkEnd w:id="874"/>
      <w:bookmarkEnd w:id="875"/>
      <w:r>
        <w:fldChar w:fldCharType="begin"/>
      </w:r>
      <w:r>
        <w:instrText xml:space="preserve"> XE "style\:header-footer-properties" </w:instrText>
      </w:r>
      <w:r>
        <w:fldChar w:fldCharType="end"/>
      </w:r>
    </w:p>
    <w:p w:rsidR="00376B6B" w:rsidRDefault="00DC1024">
      <w:pPr>
        <w:pStyle w:val="Definition-Field"/>
      </w:pPr>
      <w:r>
        <w:t xml:space="preserve">a.  </w:t>
      </w:r>
      <w:r>
        <w:t xml:space="preserve"> </w:t>
      </w:r>
      <w:r>
        <w:rPr>
          <w:i/>
        </w:rPr>
        <w:t>The standard defines the element &lt;style:header-footer-properties&gt;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w:t>
      </w:r>
      <w:r>
        <w:rPr>
          <w:i/>
        </w:rPr>
        <w:t>tandard defines the element &lt;style:header-footer-properties&gt;</w:t>
      </w:r>
    </w:p>
    <w:p w:rsidR="00376B6B" w:rsidRDefault="00DC1024">
      <w:pPr>
        <w:pStyle w:val="Definition-Field2"/>
      </w:pPr>
      <w:r>
        <w:t>This element is supported in Excel 2013, Excel 2016, and Excel 2019.</w:t>
      </w:r>
    </w:p>
    <w:p w:rsidR="00376B6B" w:rsidRDefault="00DC1024">
      <w:pPr>
        <w:pStyle w:val="Definition-Field2"/>
      </w:pPr>
      <w:r>
        <w:t>On save, Excel does not write the header or footer information if the "Different First Page" option is selected for the worksh</w:t>
      </w:r>
      <w:r>
        <w:t>eet.</w:t>
      </w:r>
    </w:p>
    <w:p w:rsidR="00376B6B" w:rsidRDefault="00DC1024">
      <w:pPr>
        <w:pStyle w:val="Definition-Field2"/>
      </w:pPr>
      <w:r>
        <w:t xml:space="preserve">Excel's maximum length for headers and footers is 255 characters. </w:t>
      </w:r>
    </w:p>
    <w:p w:rsidR="00376B6B" w:rsidRDefault="00DC1024">
      <w:pPr>
        <w:pStyle w:val="Definition-Field2"/>
      </w:pPr>
      <w:r>
        <w:t>OfficeArt Math in Excel 2013 does not support this element on load for text in any of the following elements:</w:t>
      </w:r>
    </w:p>
    <w:p w:rsidR="00376B6B" w:rsidRDefault="00DC1024">
      <w:pPr>
        <w:pStyle w:val="ListParagraph"/>
        <w:numPr>
          <w:ilvl w:val="0"/>
          <w:numId w:val="222"/>
        </w:numPr>
        <w:contextualSpacing/>
      </w:pPr>
      <w:r>
        <w:t>&lt;draw:rect&gt;</w:t>
      </w:r>
    </w:p>
    <w:p w:rsidR="00376B6B" w:rsidRDefault="00DC1024">
      <w:pPr>
        <w:pStyle w:val="ListParagraph"/>
        <w:numPr>
          <w:ilvl w:val="0"/>
          <w:numId w:val="222"/>
        </w:numPr>
        <w:contextualSpacing/>
      </w:pPr>
      <w:r>
        <w:t>&lt;draw:polyline&gt;</w:t>
      </w:r>
    </w:p>
    <w:p w:rsidR="00376B6B" w:rsidRDefault="00DC1024">
      <w:pPr>
        <w:pStyle w:val="ListParagraph"/>
        <w:numPr>
          <w:ilvl w:val="0"/>
          <w:numId w:val="222"/>
        </w:numPr>
        <w:contextualSpacing/>
      </w:pPr>
      <w:r>
        <w:lastRenderedPageBreak/>
        <w:t>&lt;draw:polygon&gt;</w:t>
      </w:r>
    </w:p>
    <w:p w:rsidR="00376B6B" w:rsidRDefault="00DC1024">
      <w:pPr>
        <w:pStyle w:val="ListParagraph"/>
        <w:numPr>
          <w:ilvl w:val="0"/>
          <w:numId w:val="222"/>
        </w:numPr>
        <w:contextualSpacing/>
      </w:pPr>
      <w:r>
        <w:t>&lt;draw:regular-polygon&gt;</w:t>
      </w:r>
    </w:p>
    <w:p w:rsidR="00376B6B" w:rsidRDefault="00DC1024">
      <w:pPr>
        <w:pStyle w:val="ListParagraph"/>
        <w:numPr>
          <w:ilvl w:val="0"/>
          <w:numId w:val="222"/>
        </w:numPr>
        <w:contextualSpacing/>
      </w:pPr>
      <w:r>
        <w:t>&lt;</w:t>
      </w:r>
      <w:r>
        <w:t>draw:path&gt;</w:t>
      </w:r>
    </w:p>
    <w:p w:rsidR="00376B6B" w:rsidRDefault="00DC1024">
      <w:pPr>
        <w:pStyle w:val="ListParagraph"/>
        <w:numPr>
          <w:ilvl w:val="0"/>
          <w:numId w:val="222"/>
        </w:numPr>
        <w:contextualSpacing/>
      </w:pPr>
      <w:r>
        <w:t>&lt;draw:circle&gt;</w:t>
      </w:r>
    </w:p>
    <w:p w:rsidR="00376B6B" w:rsidRDefault="00DC1024">
      <w:pPr>
        <w:pStyle w:val="ListParagraph"/>
        <w:numPr>
          <w:ilvl w:val="0"/>
          <w:numId w:val="222"/>
        </w:numPr>
        <w:contextualSpacing/>
      </w:pPr>
      <w:r>
        <w:t>&lt;draw:ellipse&gt;</w:t>
      </w:r>
    </w:p>
    <w:p w:rsidR="00376B6B" w:rsidRDefault="00DC1024">
      <w:pPr>
        <w:pStyle w:val="ListParagraph"/>
        <w:numPr>
          <w:ilvl w:val="0"/>
          <w:numId w:val="222"/>
        </w:numPr>
        <w:contextualSpacing/>
      </w:pPr>
      <w:r>
        <w:t>&lt;draw:caption&gt;</w:t>
      </w:r>
    </w:p>
    <w:p w:rsidR="00376B6B" w:rsidRDefault="00DC1024">
      <w:pPr>
        <w:pStyle w:val="ListParagraph"/>
        <w:numPr>
          <w:ilvl w:val="0"/>
          <w:numId w:val="222"/>
        </w:numPr>
        <w:contextualSpacing/>
      </w:pPr>
      <w:r>
        <w:t>&lt;draw:measure&gt;</w:t>
      </w:r>
    </w:p>
    <w:p w:rsidR="00376B6B" w:rsidRDefault="00DC1024">
      <w:pPr>
        <w:pStyle w:val="ListParagraph"/>
        <w:numPr>
          <w:ilvl w:val="0"/>
          <w:numId w:val="222"/>
        </w:numPr>
        <w:contextualSpacing/>
      </w:pPr>
      <w:r>
        <w:t>&lt;draw:frame&gt;</w:t>
      </w:r>
    </w:p>
    <w:p w:rsidR="00376B6B" w:rsidRDefault="00DC1024">
      <w:pPr>
        <w:pStyle w:val="ListParagraph"/>
        <w:numPr>
          <w:ilvl w:val="0"/>
          <w:numId w:val="222"/>
        </w:numPr>
        <w:contextualSpacing/>
      </w:pPr>
      <w:r>
        <w:t>&lt;draw:text-box&gt;</w:t>
      </w:r>
    </w:p>
    <w:p w:rsidR="00376B6B" w:rsidRDefault="00DC1024">
      <w:pPr>
        <w:pStyle w:val="ListParagraph"/>
        <w:numPr>
          <w:ilvl w:val="0"/>
          <w:numId w:val="222"/>
        </w:numPr>
      </w:pPr>
      <w:r>
        <w:t>&lt;draw:custom-shape&gt;</w:t>
      </w:r>
    </w:p>
    <w:p w:rsidR="00376B6B" w:rsidRDefault="00DC1024">
      <w:pPr>
        <w:pStyle w:val="Definition-Field2"/>
      </w:pPr>
      <w:r>
        <w:t>OfficeArt Math in Excel 2013 does not support this element on save for text in any of the following items:</w:t>
      </w:r>
    </w:p>
    <w:p w:rsidR="00376B6B" w:rsidRDefault="00DC1024">
      <w:pPr>
        <w:pStyle w:val="ListParagraph"/>
        <w:numPr>
          <w:ilvl w:val="0"/>
          <w:numId w:val="223"/>
        </w:numPr>
        <w:contextualSpacing/>
      </w:pPr>
      <w:r>
        <w:t>text boxes</w:t>
      </w:r>
    </w:p>
    <w:p w:rsidR="00376B6B" w:rsidRDefault="00DC1024">
      <w:pPr>
        <w:pStyle w:val="ListParagraph"/>
        <w:numPr>
          <w:ilvl w:val="0"/>
          <w:numId w:val="223"/>
        </w:numPr>
        <w:contextualSpacing/>
      </w:pPr>
      <w:r>
        <w:t>shapes</w:t>
      </w:r>
    </w:p>
    <w:p w:rsidR="00376B6B" w:rsidRDefault="00DC1024">
      <w:pPr>
        <w:pStyle w:val="ListParagraph"/>
        <w:numPr>
          <w:ilvl w:val="0"/>
          <w:numId w:val="223"/>
        </w:numPr>
        <w:contextualSpacing/>
      </w:pPr>
      <w:r>
        <w:t>SmartArt</w:t>
      </w:r>
    </w:p>
    <w:p w:rsidR="00376B6B" w:rsidRDefault="00DC1024">
      <w:pPr>
        <w:pStyle w:val="ListParagraph"/>
        <w:numPr>
          <w:ilvl w:val="0"/>
          <w:numId w:val="223"/>
        </w:numPr>
        <w:contextualSpacing/>
      </w:pPr>
      <w:r>
        <w:t>chart titles</w:t>
      </w:r>
    </w:p>
    <w:p w:rsidR="00376B6B" w:rsidRDefault="00DC1024">
      <w:pPr>
        <w:pStyle w:val="ListParagraph"/>
        <w:numPr>
          <w:ilvl w:val="0"/>
          <w:numId w:val="223"/>
        </w:numPr>
      </w:pPr>
      <w:r>
        <w:t xml:space="preserve">labels </w:t>
      </w:r>
    </w:p>
    <w:p w:rsidR="00376B6B" w:rsidRDefault="00DC1024">
      <w:pPr>
        <w:pStyle w:val="Definition-Field"/>
      </w:pPr>
      <w:r>
        <w:t xml:space="preserve">c.   </w:t>
      </w:r>
      <w:r>
        <w:rPr>
          <w:i/>
        </w:rPr>
        <w:t>The standard defines the element &lt;style:header-footer-properties&gt;</w:t>
      </w:r>
    </w:p>
    <w:p w:rsidR="00376B6B" w:rsidRDefault="00DC1024">
      <w:pPr>
        <w:pStyle w:val="Definition-Field2"/>
      </w:pPr>
      <w:r>
        <w:t>This element is not supported in PowerPoint 2013, PowerPoint 2016, PowerPoint 2019.</w:t>
      </w:r>
    </w:p>
    <w:p w:rsidR="00376B6B" w:rsidRDefault="00DC1024">
      <w:pPr>
        <w:pStyle w:val="Definition-Field2"/>
      </w:pPr>
      <w:r>
        <w:t>OfficeArt Math h in PowerPoint 2013 does not support this element on load for te</w:t>
      </w:r>
      <w:r>
        <w:t>xt in the following elements:</w:t>
      </w:r>
    </w:p>
    <w:p w:rsidR="00376B6B" w:rsidRDefault="00DC1024">
      <w:pPr>
        <w:pStyle w:val="ListParagraph"/>
        <w:numPr>
          <w:ilvl w:val="0"/>
          <w:numId w:val="224"/>
        </w:numPr>
        <w:contextualSpacing/>
      </w:pPr>
      <w:r>
        <w:t>&lt;draw:rect&gt;</w:t>
      </w:r>
    </w:p>
    <w:p w:rsidR="00376B6B" w:rsidRDefault="00DC1024">
      <w:pPr>
        <w:pStyle w:val="ListParagraph"/>
        <w:numPr>
          <w:ilvl w:val="0"/>
          <w:numId w:val="224"/>
        </w:numPr>
        <w:contextualSpacing/>
      </w:pPr>
      <w:r>
        <w:t>&lt;draw:polyline&gt;</w:t>
      </w:r>
    </w:p>
    <w:p w:rsidR="00376B6B" w:rsidRDefault="00DC1024">
      <w:pPr>
        <w:pStyle w:val="ListParagraph"/>
        <w:numPr>
          <w:ilvl w:val="0"/>
          <w:numId w:val="224"/>
        </w:numPr>
        <w:contextualSpacing/>
      </w:pPr>
      <w:r>
        <w:t>&lt;draw:polygon&gt;</w:t>
      </w:r>
    </w:p>
    <w:p w:rsidR="00376B6B" w:rsidRDefault="00DC1024">
      <w:pPr>
        <w:pStyle w:val="ListParagraph"/>
        <w:numPr>
          <w:ilvl w:val="0"/>
          <w:numId w:val="224"/>
        </w:numPr>
        <w:contextualSpacing/>
      </w:pPr>
      <w:r>
        <w:t>&lt;draw:regular-polygon&gt;</w:t>
      </w:r>
    </w:p>
    <w:p w:rsidR="00376B6B" w:rsidRDefault="00DC1024">
      <w:pPr>
        <w:pStyle w:val="ListParagraph"/>
        <w:numPr>
          <w:ilvl w:val="0"/>
          <w:numId w:val="224"/>
        </w:numPr>
        <w:contextualSpacing/>
      </w:pPr>
      <w:r>
        <w:t>&lt;draw:path&gt;</w:t>
      </w:r>
    </w:p>
    <w:p w:rsidR="00376B6B" w:rsidRDefault="00DC1024">
      <w:pPr>
        <w:pStyle w:val="ListParagraph"/>
        <w:numPr>
          <w:ilvl w:val="0"/>
          <w:numId w:val="224"/>
        </w:numPr>
        <w:contextualSpacing/>
      </w:pPr>
      <w:r>
        <w:t>&lt;draw:circle&gt;</w:t>
      </w:r>
    </w:p>
    <w:p w:rsidR="00376B6B" w:rsidRDefault="00DC1024">
      <w:pPr>
        <w:pStyle w:val="ListParagraph"/>
        <w:numPr>
          <w:ilvl w:val="0"/>
          <w:numId w:val="224"/>
        </w:numPr>
        <w:contextualSpacing/>
      </w:pPr>
      <w:r>
        <w:t>&lt;draw:ellipse&gt;</w:t>
      </w:r>
    </w:p>
    <w:p w:rsidR="00376B6B" w:rsidRDefault="00DC1024">
      <w:pPr>
        <w:pStyle w:val="ListParagraph"/>
        <w:numPr>
          <w:ilvl w:val="0"/>
          <w:numId w:val="224"/>
        </w:numPr>
        <w:contextualSpacing/>
      </w:pPr>
      <w:r>
        <w:t>&lt;draw:caption&gt;</w:t>
      </w:r>
    </w:p>
    <w:p w:rsidR="00376B6B" w:rsidRDefault="00DC1024">
      <w:pPr>
        <w:pStyle w:val="ListParagraph"/>
        <w:numPr>
          <w:ilvl w:val="0"/>
          <w:numId w:val="224"/>
        </w:numPr>
        <w:contextualSpacing/>
      </w:pPr>
      <w:r>
        <w:t>&lt;draw:measure&gt;</w:t>
      </w:r>
    </w:p>
    <w:p w:rsidR="00376B6B" w:rsidRDefault="00DC1024">
      <w:pPr>
        <w:pStyle w:val="ListParagraph"/>
        <w:numPr>
          <w:ilvl w:val="0"/>
          <w:numId w:val="224"/>
        </w:numPr>
        <w:contextualSpacing/>
      </w:pPr>
      <w:r>
        <w:t>&lt;draw:text-box&gt;</w:t>
      </w:r>
    </w:p>
    <w:p w:rsidR="00376B6B" w:rsidRDefault="00DC1024">
      <w:pPr>
        <w:pStyle w:val="ListParagraph"/>
        <w:numPr>
          <w:ilvl w:val="0"/>
          <w:numId w:val="224"/>
        </w:numPr>
        <w:contextualSpacing/>
      </w:pPr>
      <w:r>
        <w:t>&lt;draw:frame&gt;</w:t>
      </w:r>
    </w:p>
    <w:p w:rsidR="00376B6B" w:rsidRDefault="00DC1024">
      <w:pPr>
        <w:pStyle w:val="ListParagraph"/>
        <w:numPr>
          <w:ilvl w:val="0"/>
          <w:numId w:val="224"/>
        </w:numPr>
      </w:pPr>
      <w:r>
        <w:t xml:space="preserve">&lt;draw:custom-shape&gt;. </w:t>
      </w:r>
    </w:p>
    <w:p w:rsidR="00376B6B" w:rsidRDefault="00DC1024">
      <w:pPr>
        <w:pStyle w:val="Heading3"/>
      </w:pPr>
      <w:bookmarkStart w:id="876" w:name="section_3d0ad40b8111468b92ec466d85f16b6a"/>
      <w:bookmarkStart w:id="877" w:name="_Toc190323781"/>
      <w:r>
        <w:t>Part 1 Section 17.6, style:paragraph-p</w:t>
      </w:r>
      <w:r>
        <w:t>roperties</w:t>
      </w:r>
      <w:bookmarkEnd w:id="876"/>
      <w:bookmarkEnd w:id="877"/>
      <w:r>
        <w:fldChar w:fldCharType="begin"/>
      </w:r>
      <w:r>
        <w:instrText xml:space="preserve"> XE "style\:paragraph-properties" </w:instrText>
      </w:r>
      <w:r>
        <w:fldChar w:fldCharType="end"/>
      </w:r>
    </w:p>
    <w:p w:rsidR="00376B6B" w:rsidRDefault="00DC1024">
      <w:pPr>
        <w:pStyle w:val="Definition-Field"/>
      </w:pPr>
      <w:r>
        <w:t xml:space="preserve">a.   </w:t>
      </w:r>
      <w:r>
        <w:rPr>
          <w:i/>
        </w:rPr>
        <w:t>The standard defines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w:t>
      </w:r>
      <w:r>
        <w:t xml:space="preserve">d chart titles and labels. </w:t>
      </w:r>
    </w:p>
    <w:p w:rsidR="00376B6B" w:rsidRDefault="00DC1024">
      <w:pPr>
        <w:pStyle w:val="Definition-Field"/>
      </w:pPr>
      <w:r>
        <w:t xml:space="preserve">b.   </w:t>
      </w:r>
      <w:r>
        <w:rPr>
          <w:i/>
        </w:rPr>
        <w:t>The standard defines the element &lt;style:paragraph-properties&gt;</w:t>
      </w:r>
    </w:p>
    <w:p w:rsidR="00376B6B" w:rsidRDefault="00DC1024">
      <w:pPr>
        <w:pStyle w:val="Definition-Field2"/>
      </w:pPr>
      <w:r>
        <w:t>This element is not supported in Excel 2013, Excel 2016, or Excel 2019.</w:t>
      </w:r>
    </w:p>
    <w:p w:rsidR="00376B6B" w:rsidRDefault="00DC1024">
      <w:pPr>
        <w:pStyle w:val="Definition-Field2"/>
      </w:pPr>
      <w:r>
        <w:t>OfficeArt Math</w:t>
      </w:r>
      <w:r>
        <w:t xml:space="preserve"> in Excel 2013 supports this element on load for text in any of the following elements:</w:t>
      </w:r>
    </w:p>
    <w:p w:rsidR="00376B6B" w:rsidRDefault="00DC1024">
      <w:pPr>
        <w:pStyle w:val="ListParagraph"/>
        <w:numPr>
          <w:ilvl w:val="0"/>
          <w:numId w:val="225"/>
        </w:numPr>
        <w:contextualSpacing/>
      </w:pPr>
      <w:r>
        <w:t>&lt;draw:rect&gt;</w:t>
      </w:r>
    </w:p>
    <w:p w:rsidR="00376B6B" w:rsidRDefault="00DC1024">
      <w:pPr>
        <w:pStyle w:val="ListParagraph"/>
        <w:numPr>
          <w:ilvl w:val="0"/>
          <w:numId w:val="225"/>
        </w:numPr>
        <w:contextualSpacing/>
      </w:pPr>
      <w:r>
        <w:t>&lt;draw:polyline&gt;</w:t>
      </w:r>
    </w:p>
    <w:p w:rsidR="00376B6B" w:rsidRDefault="00DC1024">
      <w:pPr>
        <w:pStyle w:val="ListParagraph"/>
        <w:numPr>
          <w:ilvl w:val="0"/>
          <w:numId w:val="225"/>
        </w:numPr>
        <w:contextualSpacing/>
      </w:pPr>
      <w:r>
        <w:t>&lt;draw:polygon&gt;</w:t>
      </w:r>
    </w:p>
    <w:p w:rsidR="00376B6B" w:rsidRDefault="00DC1024">
      <w:pPr>
        <w:pStyle w:val="ListParagraph"/>
        <w:numPr>
          <w:ilvl w:val="0"/>
          <w:numId w:val="225"/>
        </w:numPr>
        <w:contextualSpacing/>
      </w:pPr>
      <w:r>
        <w:t>&lt;draw:regular-polygon&gt;</w:t>
      </w:r>
    </w:p>
    <w:p w:rsidR="00376B6B" w:rsidRDefault="00DC1024">
      <w:pPr>
        <w:pStyle w:val="ListParagraph"/>
        <w:numPr>
          <w:ilvl w:val="0"/>
          <w:numId w:val="225"/>
        </w:numPr>
        <w:contextualSpacing/>
      </w:pPr>
      <w:r>
        <w:t>&lt;draw:path&gt;</w:t>
      </w:r>
    </w:p>
    <w:p w:rsidR="00376B6B" w:rsidRDefault="00DC1024">
      <w:pPr>
        <w:pStyle w:val="ListParagraph"/>
        <w:numPr>
          <w:ilvl w:val="0"/>
          <w:numId w:val="225"/>
        </w:numPr>
        <w:contextualSpacing/>
      </w:pPr>
      <w:r>
        <w:lastRenderedPageBreak/>
        <w:t>&lt;draw:circle&gt;</w:t>
      </w:r>
    </w:p>
    <w:p w:rsidR="00376B6B" w:rsidRDefault="00DC1024">
      <w:pPr>
        <w:pStyle w:val="ListParagraph"/>
        <w:numPr>
          <w:ilvl w:val="0"/>
          <w:numId w:val="225"/>
        </w:numPr>
        <w:contextualSpacing/>
      </w:pPr>
      <w:r>
        <w:t>&lt;draw:ellipse&gt;</w:t>
      </w:r>
    </w:p>
    <w:p w:rsidR="00376B6B" w:rsidRDefault="00DC1024">
      <w:pPr>
        <w:pStyle w:val="ListParagraph"/>
        <w:numPr>
          <w:ilvl w:val="0"/>
          <w:numId w:val="225"/>
        </w:numPr>
        <w:contextualSpacing/>
      </w:pPr>
      <w:r>
        <w:t>&lt;draw:caption&gt;</w:t>
      </w:r>
    </w:p>
    <w:p w:rsidR="00376B6B" w:rsidRDefault="00DC1024">
      <w:pPr>
        <w:pStyle w:val="ListParagraph"/>
        <w:numPr>
          <w:ilvl w:val="0"/>
          <w:numId w:val="225"/>
        </w:numPr>
        <w:contextualSpacing/>
      </w:pPr>
      <w:r>
        <w:t>&lt;draw:measure&gt;</w:t>
      </w:r>
    </w:p>
    <w:p w:rsidR="00376B6B" w:rsidRDefault="00DC1024">
      <w:pPr>
        <w:pStyle w:val="ListParagraph"/>
        <w:numPr>
          <w:ilvl w:val="0"/>
          <w:numId w:val="225"/>
        </w:numPr>
        <w:contextualSpacing/>
      </w:pPr>
      <w:r>
        <w:t>&lt;draw:frame&gt;</w:t>
      </w:r>
    </w:p>
    <w:p w:rsidR="00376B6B" w:rsidRDefault="00DC1024">
      <w:pPr>
        <w:pStyle w:val="ListParagraph"/>
        <w:numPr>
          <w:ilvl w:val="0"/>
          <w:numId w:val="225"/>
        </w:numPr>
        <w:contextualSpacing/>
      </w:pPr>
      <w:r>
        <w:t>&lt;draw:text-box&gt;</w:t>
      </w:r>
    </w:p>
    <w:p w:rsidR="00376B6B" w:rsidRDefault="00DC1024">
      <w:pPr>
        <w:pStyle w:val="ListParagraph"/>
        <w:numPr>
          <w:ilvl w:val="0"/>
          <w:numId w:val="225"/>
        </w:numPr>
      </w:pPr>
      <w:r>
        <w:t>&lt;</w:t>
      </w:r>
      <w:r>
        <w:t>draw:custom-shape&gt;</w:t>
      </w:r>
    </w:p>
    <w:p w:rsidR="00376B6B" w:rsidRDefault="00DC1024">
      <w:pPr>
        <w:pStyle w:val="Definition-Field2"/>
      </w:pPr>
      <w:r>
        <w:t>OfficeArt Math in Excel 2013 supports this element on save for text in any of the following items:</w:t>
      </w:r>
    </w:p>
    <w:p w:rsidR="00376B6B" w:rsidRDefault="00DC1024">
      <w:pPr>
        <w:pStyle w:val="ListParagraph"/>
        <w:numPr>
          <w:ilvl w:val="0"/>
          <w:numId w:val="226"/>
        </w:numPr>
        <w:contextualSpacing/>
      </w:pPr>
      <w:r>
        <w:t>text boxes</w:t>
      </w:r>
    </w:p>
    <w:p w:rsidR="00376B6B" w:rsidRDefault="00DC1024">
      <w:pPr>
        <w:pStyle w:val="ListParagraph"/>
        <w:numPr>
          <w:ilvl w:val="0"/>
          <w:numId w:val="226"/>
        </w:numPr>
        <w:contextualSpacing/>
      </w:pPr>
      <w:r>
        <w:t>shapes</w:t>
      </w:r>
    </w:p>
    <w:p w:rsidR="00376B6B" w:rsidRDefault="00DC1024">
      <w:pPr>
        <w:pStyle w:val="ListParagraph"/>
        <w:numPr>
          <w:ilvl w:val="0"/>
          <w:numId w:val="226"/>
        </w:numPr>
        <w:contextualSpacing/>
      </w:pPr>
      <w:r>
        <w:t>SmartArt</w:t>
      </w:r>
    </w:p>
    <w:p w:rsidR="00376B6B" w:rsidRDefault="00DC1024">
      <w:pPr>
        <w:pStyle w:val="ListParagraph"/>
        <w:numPr>
          <w:ilvl w:val="0"/>
          <w:numId w:val="226"/>
        </w:numPr>
        <w:contextualSpacing/>
      </w:pPr>
      <w:r>
        <w:t>chart titles</w:t>
      </w:r>
    </w:p>
    <w:p w:rsidR="00376B6B" w:rsidRDefault="00DC1024">
      <w:pPr>
        <w:pStyle w:val="ListParagraph"/>
        <w:numPr>
          <w:ilvl w:val="0"/>
          <w:numId w:val="226"/>
        </w:numPr>
      </w:pPr>
      <w:r>
        <w:t xml:space="preserve">labels </w:t>
      </w:r>
    </w:p>
    <w:p w:rsidR="00376B6B" w:rsidRDefault="00DC1024">
      <w:pPr>
        <w:pStyle w:val="Definition-Field2"/>
      </w:pPr>
      <w:r>
        <w:t>OfficeArt Math in Excel 2013 supports this element on save for text in text boxes and shap</w:t>
      </w:r>
      <w:r>
        <w:t>es, SmartArt, and chart titles and labels, and on load for text in the following elements:</w:t>
      </w:r>
    </w:p>
    <w:p w:rsidR="00376B6B" w:rsidRDefault="00DC1024">
      <w:pPr>
        <w:pStyle w:val="ListParagraph"/>
        <w:numPr>
          <w:ilvl w:val="0"/>
          <w:numId w:val="227"/>
        </w:numPr>
        <w:contextualSpacing/>
      </w:pPr>
      <w:r>
        <w:t>&lt;draw:rect&gt;</w:t>
      </w:r>
    </w:p>
    <w:p w:rsidR="00376B6B" w:rsidRDefault="00DC1024">
      <w:pPr>
        <w:pStyle w:val="ListParagraph"/>
        <w:numPr>
          <w:ilvl w:val="0"/>
          <w:numId w:val="227"/>
        </w:numPr>
        <w:contextualSpacing/>
      </w:pPr>
      <w:r>
        <w:t>&lt;draw:polyline&gt;</w:t>
      </w:r>
    </w:p>
    <w:p w:rsidR="00376B6B" w:rsidRDefault="00DC1024">
      <w:pPr>
        <w:pStyle w:val="ListParagraph"/>
        <w:numPr>
          <w:ilvl w:val="0"/>
          <w:numId w:val="227"/>
        </w:numPr>
        <w:contextualSpacing/>
      </w:pPr>
      <w:r>
        <w:t>&lt;draw:polygon&gt;</w:t>
      </w:r>
    </w:p>
    <w:p w:rsidR="00376B6B" w:rsidRDefault="00DC1024">
      <w:pPr>
        <w:pStyle w:val="ListParagraph"/>
        <w:numPr>
          <w:ilvl w:val="0"/>
          <w:numId w:val="227"/>
        </w:numPr>
        <w:contextualSpacing/>
      </w:pPr>
      <w:r>
        <w:t>&lt;draw:regular-polygon&gt;</w:t>
      </w:r>
    </w:p>
    <w:p w:rsidR="00376B6B" w:rsidRDefault="00DC1024">
      <w:pPr>
        <w:pStyle w:val="ListParagraph"/>
        <w:numPr>
          <w:ilvl w:val="0"/>
          <w:numId w:val="227"/>
        </w:numPr>
        <w:contextualSpacing/>
      </w:pPr>
      <w:r>
        <w:t>&lt;draw:path&gt;</w:t>
      </w:r>
    </w:p>
    <w:p w:rsidR="00376B6B" w:rsidRDefault="00DC1024">
      <w:pPr>
        <w:pStyle w:val="ListParagraph"/>
        <w:numPr>
          <w:ilvl w:val="0"/>
          <w:numId w:val="227"/>
        </w:numPr>
        <w:contextualSpacing/>
      </w:pPr>
      <w:r>
        <w:t>&lt;draw:circle&gt;</w:t>
      </w:r>
    </w:p>
    <w:p w:rsidR="00376B6B" w:rsidRDefault="00DC1024">
      <w:pPr>
        <w:pStyle w:val="ListParagraph"/>
        <w:numPr>
          <w:ilvl w:val="0"/>
          <w:numId w:val="227"/>
        </w:numPr>
        <w:contextualSpacing/>
      </w:pPr>
      <w:r>
        <w:t>&lt;draw:ellipse&gt;</w:t>
      </w:r>
    </w:p>
    <w:p w:rsidR="00376B6B" w:rsidRDefault="00DC1024">
      <w:pPr>
        <w:pStyle w:val="ListParagraph"/>
        <w:numPr>
          <w:ilvl w:val="0"/>
          <w:numId w:val="227"/>
        </w:numPr>
        <w:contextualSpacing/>
      </w:pPr>
      <w:r>
        <w:t>&lt;draw:caption&gt;</w:t>
      </w:r>
    </w:p>
    <w:p w:rsidR="00376B6B" w:rsidRDefault="00DC1024">
      <w:pPr>
        <w:pStyle w:val="ListParagraph"/>
        <w:numPr>
          <w:ilvl w:val="0"/>
          <w:numId w:val="227"/>
        </w:numPr>
        <w:contextualSpacing/>
      </w:pPr>
      <w:r>
        <w:t>&lt;draw:measure&gt;</w:t>
      </w:r>
    </w:p>
    <w:p w:rsidR="00376B6B" w:rsidRDefault="00DC1024">
      <w:pPr>
        <w:pStyle w:val="ListParagraph"/>
        <w:numPr>
          <w:ilvl w:val="0"/>
          <w:numId w:val="227"/>
        </w:numPr>
        <w:contextualSpacing/>
      </w:pPr>
      <w:r>
        <w:t>&lt;draw:frame&gt;</w:t>
      </w:r>
    </w:p>
    <w:p w:rsidR="00376B6B" w:rsidRDefault="00DC1024">
      <w:pPr>
        <w:pStyle w:val="ListParagraph"/>
        <w:numPr>
          <w:ilvl w:val="0"/>
          <w:numId w:val="227"/>
        </w:numPr>
        <w:contextualSpacing/>
      </w:pPr>
      <w:r>
        <w:t>&lt;draw:text-box&gt;</w:t>
      </w:r>
    </w:p>
    <w:p w:rsidR="00376B6B" w:rsidRDefault="00DC1024">
      <w:pPr>
        <w:pStyle w:val="ListParagraph"/>
        <w:numPr>
          <w:ilvl w:val="0"/>
          <w:numId w:val="227"/>
        </w:numPr>
      </w:pPr>
      <w:r>
        <w:t xml:space="preserve">&lt;draw:custom-shape&gt; </w:t>
      </w:r>
    </w:p>
    <w:p w:rsidR="00376B6B" w:rsidRDefault="00DC1024">
      <w:pPr>
        <w:pStyle w:val="Definition-Field"/>
      </w:pPr>
      <w:r>
        <w:t xml:space="preserve">c.   </w:t>
      </w:r>
      <w:r>
        <w:rPr>
          <w:i/>
        </w:rPr>
        <w:t>The standard defines the element &lt;style:paragraph-properties&gt;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228"/>
        </w:numPr>
        <w:contextualSpacing/>
      </w:pPr>
      <w:r>
        <w:t>&lt;draw:rect&gt;</w:t>
      </w:r>
    </w:p>
    <w:p w:rsidR="00376B6B" w:rsidRDefault="00DC1024">
      <w:pPr>
        <w:pStyle w:val="ListParagraph"/>
        <w:numPr>
          <w:ilvl w:val="0"/>
          <w:numId w:val="228"/>
        </w:numPr>
        <w:contextualSpacing/>
      </w:pPr>
      <w:r>
        <w:t>&lt;draw:polyline&gt;</w:t>
      </w:r>
    </w:p>
    <w:p w:rsidR="00376B6B" w:rsidRDefault="00DC1024">
      <w:pPr>
        <w:pStyle w:val="ListParagraph"/>
        <w:numPr>
          <w:ilvl w:val="0"/>
          <w:numId w:val="228"/>
        </w:numPr>
        <w:contextualSpacing/>
      </w:pPr>
      <w:r>
        <w:t>&lt;draw:polygon&gt;</w:t>
      </w:r>
    </w:p>
    <w:p w:rsidR="00376B6B" w:rsidRDefault="00DC1024">
      <w:pPr>
        <w:pStyle w:val="ListParagraph"/>
        <w:numPr>
          <w:ilvl w:val="0"/>
          <w:numId w:val="228"/>
        </w:numPr>
        <w:contextualSpacing/>
      </w:pPr>
      <w:r>
        <w:t>&lt;draw:regular-polygon&gt;</w:t>
      </w:r>
    </w:p>
    <w:p w:rsidR="00376B6B" w:rsidRDefault="00DC1024">
      <w:pPr>
        <w:pStyle w:val="ListParagraph"/>
        <w:numPr>
          <w:ilvl w:val="0"/>
          <w:numId w:val="228"/>
        </w:numPr>
        <w:contextualSpacing/>
      </w:pPr>
      <w:r>
        <w:t>&lt;</w:t>
      </w:r>
      <w:r>
        <w:t>draw:path&gt;</w:t>
      </w:r>
    </w:p>
    <w:p w:rsidR="00376B6B" w:rsidRDefault="00DC1024">
      <w:pPr>
        <w:pStyle w:val="ListParagraph"/>
        <w:numPr>
          <w:ilvl w:val="0"/>
          <w:numId w:val="228"/>
        </w:numPr>
        <w:contextualSpacing/>
      </w:pPr>
      <w:r>
        <w:t>&lt;draw:circle&gt;</w:t>
      </w:r>
    </w:p>
    <w:p w:rsidR="00376B6B" w:rsidRDefault="00DC1024">
      <w:pPr>
        <w:pStyle w:val="ListParagraph"/>
        <w:numPr>
          <w:ilvl w:val="0"/>
          <w:numId w:val="228"/>
        </w:numPr>
        <w:contextualSpacing/>
      </w:pPr>
      <w:r>
        <w:t>&lt;draw:ellipse&gt;</w:t>
      </w:r>
    </w:p>
    <w:p w:rsidR="00376B6B" w:rsidRDefault="00DC1024">
      <w:pPr>
        <w:pStyle w:val="ListParagraph"/>
        <w:numPr>
          <w:ilvl w:val="0"/>
          <w:numId w:val="228"/>
        </w:numPr>
        <w:contextualSpacing/>
      </w:pPr>
      <w:r>
        <w:t>&lt;draw:caption&gt;</w:t>
      </w:r>
    </w:p>
    <w:p w:rsidR="00376B6B" w:rsidRDefault="00DC1024">
      <w:pPr>
        <w:pStyle w:val="ListParagraph"/>
        <w:numPr>
          <w:ilvl w:val="0"/>
          <w:numId w:val="228"/>
        </w:numPr>
        <w:contextualSpacing/>
      </w:pPr>
      <w:r>
        <w:t>&lt;draw:measure&gt;</w:t>
      </w:r>
    </w:p>
    <w:p w:rsidR="00376B6B" w:rsidRDefault="00DC1024">
      <w:pPr>
        <w:pStyle w:val="ListParagraph"/>
        <w:numPr>
          <w:ilvl w:val="0"/>
          <w:numId w:val="228"/>
        </w:numPr>
        <w:contextualSpacing/>
      </w:pPr>
      <w:r>
        <w:t>&lt;draw:text-box&gt;</w:t>
      </w:r>
    </w:p>
    <w:p w:rsidR="00376B6B" w:rsidRDefault="00DC1024">
      <w:pPr>
        <w:pStyle w:val="ListParagraph"/>
        <w:numPr>
          <w:ilvl w:val="0"/>
          <w:numId w:val="228"/>
        </w:numPr>
        <w:contextualSpacing/>
      </w:pPr>
      <w:r>
        <w:t>&lt;draw:frame&gt;</w:t>
      </w:r>
    </w:p>
    <w:p w:rsidR="00376B6B" w:rsidRDefault="00DC1024">
      <w:pPr>
        <w:pStyle w:val="ListParagraph"/>
        <w:numPr>
          <w:ilvl w:val="0"/>
          <w:numId w:val="228"/>
        </w:numPr>
      </w:pPr>
      <w:r>
        <w:t xml:space="preserve">&lt;draw:custom-shape&gt;. </w:t>
      </w:r>
    </w:p>
    <w:p w:rsidR="00376B6B" w:rsidRDefault="00DC1024">
      <w:pPr>
        <w:pStyle w:val="Heading3"/>
      </w:pPr>
      <w:bookmarkStart w:id="878" w:name="section_12341f9a2d5c49d0b97e9b260777c65d"/>
      <w:bookmarkStart w:id="879" w:name="_Toc190323782"/>
      <w:r>
        <w:t>Part 1 Section 17.7, style:tab-stops</w:t>
      </w:r>
      <w:bookmarkEnd w:id="878"/>
      <w:bookmarkEnd w:id="879"/>
      <w:r>
        <w:fldChar w:fldCharType="begin"/>
      </w:r>
      <w:r>
        <w:instrText xml:space="preserve"> XE "style\:tab-stops" </w:instrText>
      </w:r>
      <w:r>
        <w:fldChar w:fldCharType="end"/>
      </w:r>
    </w:p>
    <w:p w:rsidR="00376B6B" w:rsidRDefault="00DC1024">
      <w:pPr>
        <w:pStyle w:val="Definition-Field"/>
      </w:pPr>
      <w:r>
        <w:t xml:space="preserve">a.   </w:t>
      </w:r>
      <w:r>
        <w:rPr>
          <w:i/>
        </w:rPr>
        <w:t>The standard defines the element &lt;style:tab-stops&gt;</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76B6B" w:rsidRDefault="00DC1024">
      <w:pPr>
        <w:pStyle w:val="Definition-Field"/>
      </w:pPr>
      <w:r>
        <w:t xml:space="preserve">b.   </w:t>
      </w:r>
      <w:r>
        <w:rPr>
          <w:i/>
        </w:rPr>
        <w:t>The standard defines the element &lt;style:tab-stops&gt;</w:t>
      </w:r>
    </w:p>
    <w:p w:rsidR="00376B6B" w:rsidRDefault="00DC1024">
      <w:pPr>
        <w:pStyle w:val="Definition-Field2"/>
      </w:pPr>
      <w:r>
        <w:lastRenderedPageBreak/>
        <w:t xml:space="preserve">This element is not supported in Excel 2013, </w:t>
      </w:r>
      <w:r>
        <w:t>Excel 2016, or Excel 2019.</w:t>
      </w:r>
    </w:p>
    <w:p w:rsidR="00376B6B" w:rsidRDefault="00DC1024">
      <w:pPr>
        <w:pStyle w:val="Definition-Field2"/>
      </w:pPr>
      <w:r>
        <w:t>OfficeArt Math in Excel 2013 supports this element on save for text in text boxes and shapes, SmartArt, and chart titles and labels, and on load for text in the following elements:</w:t>
      </w:r>
    </w:p>
    <w:p w:rsidR="00376B6B" w:rsidRDefault="00DC1024">
      <w:pPr>
        <w:pStyle w:val="ListParagraph"/>
        <w:numPr>
          <w:ilvl w:val="0"/>
          <w:numId w:val="229"/>
        </w:numPr>
        <w:contextualSpacing/>
      </w:pPr>
      <w:r>
        <w:t>&lt;draw:rect&gt;</w:t>
      </w:r>
    </w:p>
    <w:p w:rsidR="00376B6B" w:rsidRDefault="00DC1024">
      <w:pPr>
        <w:pStyle w:val="ListParagraph"/>
        <w:numPr>
          <w:ilvl w:val="0"/>
          <w:numId w:val="229"/>
        </w:numPr>
        <w:contextualSpacing/>
      </w:pPr>
      <w:r>
        <w:t>&lt;draw:polyline&gt;</w:t>
      </w:r>
    </w:p>
    <w:p w:rsidR="00376B6B" w:rsidRDefault="00DC1024">
      <w:pPr>
        <w:pStyle w:val="ListParagraph"/>
        <w:numPr>
          <w:ilvl w:val="0"/>
          <w:numId w:val="229"/>
        </w:numPr>
        <w:contextualSpacing/>
      </w:pPr>
      <w:r>
        <w:t>&lt;draw:polygon&gt;</w:t>
      </w:r>
    </w:p>
    <w:p w:rsidR="00376B6B" w:rsidRDefault="00DC1024">
      <w:pPr>
        <w:pStyle w:val="ListParagraph"/>
        <w:numPr>
          <w:ilvl w:val="0"/>
          <w:numId w:val="229"/>
        </w:numPr>
        <w:contextualSpacing/>
      </w:pPr>
      <w:r>
        <w:t>&lt;draw</w:t>
      </w:r>
      <w:r>
        <w:t>:regular-polygon&gt;</w:t>
      </w:r>
    </w:p>
    <w:p w:rsidR="00376B6B" w:rsidRDefault="00DC1024">
      <w:pPr>
        <w:pStyle w:val="ListParagraph"/>
        <w:numPr>
          <w:ilvl w:val="0"/>
          <w:numId w:val="229"/>
        </w:numPr>
        <w:contextualSpacing/>
      </w:pPr>
      <w:r>
        <w:t>&lt;draw:path&gt;</w:t>
      </w:r>
    </w:p>
    <w:p w:rsidR="00376B6B" w:rsidRDefault="00DC1024">
      <w:pPr>
        <w:pStyle w:val="ListParagraph"/>
        <w:numPr>
          <w:ilvl w:val="0"/>
          <w:numId w:val="229"/>
        </w:numPr>
        <w:contextualSpacing/>
      </w:pPr>
      <w:r>
        <w:t>&lt;draw:circle&gt;</w:t>
      </w:r>
    </w:p>
    <w:p w:rsidR="00376B6B" w:rsidRDefault="00DC1024">
      <w:pPr>
        <w:pStyle w:val="ListParagraph"/>
        <w:numPr>
          <w:ilvl w:val="0"/>
          <w:numId w:val="229"/>
        </w:numPr>
        <w:contextualSpacing/>
      </w:pPr>
      <w:r>
        <w:t>&lt;draw:ellipse&gt;</w:t>
      </w:r>
    </w:p>
    <w:p w:rsidR="00376B6B" w:rsidRDefault="00DC1024">
      <w:pPr>
        <w:pStyle w:val="ListParagraph"/>
        <w:numPr>
          <w:ilvl w:val="0"/>
          <w:numId w:val="229"/>
        </w:numPr>
        <w:contextualSpacing/>
      </w:pPr>
      <w:r>
        <w:t>&lt;draw:caption&gt;</w:t>
      </w:r>
    </w:p>
    <w:p w:rsidR="00376B6B" w:rsidRDefault="00DC1024">
      <w:pPr>
        <w:pStyle w:val="ListParagraph"/>
        <w:numPr>
          <w:ilvl w:val="0"/>
          <w:numId w:val="229"/>
        </w:numPr>
        <w:contextualSpacing/>
      </w:pPr>
      <w:r>
        <w:t>&lt;draw:measure&gt;</w:t>
      </w:r>
    </w:p>
    <w:p w:rsidR="00376B6B" w:rsidRDefault="00DC1024">
      <w:pPr>
        <w:pStyle w:val="ListParagraph"/>
        <w:numPr>
          <w:ilvl w:val="0"/>
          <w:numId w:val="229"/>
        </w:numPr>
        <w:contextualSpacing/>
      </w:pPr>
      <w:r>
        <w:t>&lt;draw:frame&gt;</w:t>
      </w:r>
    </w:p>
    <w:p w:rsidR="00376B6B" w:rsidRDefault="00DC1024">
      <w:pPr>
        <w:pStyle w:val="ListParagraph"/>
        <w:numPr>
          <w:ilvl w:val="0"/>
          <w:numId w:val="229"/>
        </w:numPr>
        <w:contextualSpacing/>
      </w:pPr>
      <w:r>
        <w:t>&lt;draw:text-box&gt;</w:t>
      </w:r>
    </w:p>
    <w:p w:rsidR="00376B6B" w:rsidRDefault="00DC1024">
      <w:pPr>
        <w:pStyle w:val="ListParagraph"/>
        <w:numPr>
          <w:ilvl w:val="0"/>
          <w:numId w:val="229"/>
        </w:numPr>
      </w:pPr>
      <w:r>
        <w:t xml:space="preserve">&lt;draw:custom-shape&gt; </w:t>
      </w:r>
    </w:p>
    <w:p w:rsidR="00376B6B" w:rsidRDefault="00DC1024">
      <w:pPr>
        <w:pStyle w:val="Definition-Field"/>
      </w:pPr>
      <w:r>
        <w:t xml:space="preserve">c.   </w:t>
      </w:r>
      <w:r>
        <w:rPr>
          <w:i/>
        </w:rPr>
        <w:t>The standard defines the element &lt;style:tab-stops&gt;</w:t>
      </w:r>
    </w:p>
    <w:p w:rsidR="00376B6B" w:rsidRDefault="00DC1024">
      <w:pPr>
        <w:pStyle w:val="Definition-Field2"/>
      </w:pPr>
      <w:r>
        <w:t>OfficeArt Math in PowerPoint 2013 supports this element on lo</w:t>
      </w:r>
      <w:r>
        <w:t>ad for text in the following elements:</w:t>
      </w:r>
    </w:p>
    <w:p w:rsidR="00376B6B" w:rsidRDefault="00DC1024">
      <w:pPr>
        <w:pStyle w:val="ListParagraph"/>
        <w:numPr>
          <w:ilvl w:val="0"/>
          <w:numId w:val="230"/>
        </w:numPr>
        <w:contextualSpacing/>
      </w:pPr>
      <w:r>
        <w:t>&lt;draw:rect&gt;</w:t>
      </w:r>
    </w:p>
    <w:p w:rsidR="00376B6B" w:rsidRDefault="00DC1024">
      <w:pPr>
        <w:pStyle w:val="ListParagraph"/>
        <w:numPr>
          <w:ilvl w:val="0"/>
          <w:numId w:val="230"/>
        </w:numPr>
        <w:contextualSpacing/>
      </w:pPr>
      <w:r>
        <w:t>&lt;draw:polyline&gt;</w:t>
      </w:r>
    </w:p>
    <w:p w:rsidR="00376B6B" w:rsidRDefault="00DC1024">
      <w:pPr>
        <w:pStyle w:val="ListParagraph"/>
        <w:numPr>
          <w:ilvl w:val="0"/>
          <w:numId w:val="230"/>
        </w:numPr>
        <w:contextualSpacing/>
      </w:pPr>
      <w:r>
        <w:t>&lt;draw:polygon&gt;</w:t>
      </w:r>
    </w:p>
    <w:p w:rsidR="00376B6B" w:rsidRDefault="00DC1024">
      <w:pPr>
        <w:pStyle w:val="ListParagraph"/>
        <w:numPr>
          <w:ilvl w:val="0"/>
          <w:numId w:val="230"/>
        </w:numPr>
        <w:contextualSpacing/>
      </w:pPr>
      <w:r>
        <w:t>&lt;draw:regular-polygon&gt;</w:t>
      </w:r>
    </w:p>
    <w:p w:rsidR="00376B6B" w:rsidRDefault="00DC1024">
      <w:pPr>
        <w:pStyle w:val="ListParagraph"/>
        <w:numPr>
          <w:ilvl w:val="0"/>
          <w:numId w:val="230"/>
        </w:numPr>
        <w:contextualSpacing/>
      </w:pPr>
      <w:r>
        <w:t>&lt;draw:path&gt;</w:t>
      </w:r>
    </w:p>
    <w:p w:rsidR="00376B6B" w:rsidRDefault="00DC1024">
      <w:pPr>
        <w:pStyle w:val="ListParagraph"/>
        <w:numPr>
          <w:ilvl w:val="0"/>
          <w:numId w:val="230"/>
        </w:numPr>
        <w:contextualSpacing/>
      </w:pPr>
      <w:r>
        <w:t>&lt;draw:circle&gt;</w:t>
      </w:r>
    </w:p>
    <w:p w:rsidR="00376B6B" w:rsidRDefault="00DC1024">
      <w:pPr>
        <w:pStyle w:val="ListParagraph"/>
        <w:numPr>
          <w:ilvl w:val="0"/>
          <w:numId w:val="230"/>
        </w:numPr>
        <w:contextualSpacing/>
      </w:pPr>
      <w:r>
        <w:t>&lt;draw:ellipse&gt;</w:t>
      </w:r>
    </w:p>
    <w:p w:rsidR="00376B6B" w:rsidRDefault="00DC1024">
      <w:pPr>
        <w:pStyle w:val="ListParagraph"/>
        <w:numPr>
          <w:ilvl w:val="0"/>
          <w:numId w:val="230"/>
        </w:numPr>
        <w:contextualSpacing/>
      </w:pPr>
      <w:r>
        <w:t>&lt;draw:caption&gt;</w:t>
      </w:r>
    </w:p>
    <w:p w:rsidR="00376B6B" w:rsidRDefault="00DC1024">
      <w:pPr>
        <w:pStyle w:val="ListParagraph"/>
        <w:numPr>
          <w:ilvl w:val="0"/>
          <w:numId w:val="230"/>
        </w:numPr>
        <w:contextualSpacing/>
      </w:pPr>
      <w:r>
        <w:t>&lt;draw:measure&gt;</w:t>
      </w:r>
    </w:p>
    <w:p w:rsidR="00376B6B" w:rsidRDefault="00DC1024">
      <w:pPr>
        <w:pStyle w:val="ListParagraph"/>
        <w:numPr>
          <w:ilvl w:val="0"/>
          <w:numId w:val="230"/>
        </w:numPr>
        <w:contextualSpacing/>
      </w:pPr>
      <w:r>
        <w:t>&lt;draw:text-box&gt;</w:t>
      </w:r>
    </w:p>
    <w:p w:rsidR="00376B6B" w:rsidRDefault="00DC1024">
      <w:pPr>
        <w:pStyle w:val="ListParagraph"/>
        <w:numPr>
          <w:ilvl w:val="0"/>
          <w:numId w:val="230"/>
        </w:numPr>
        <w:contextualSpacing/>
      </w:pPr>
      <w:r>
        <w:t>&lt;draw:frame&gt;</w:t>
      </w:r>
    </w:p>
    <w:p w:rsidR="00376B6B" w:rsidRDefault="00DC1024">
      <w:pPr>
        <w:pStyle w:val="ListParagraph"/>
        <w:numPr>
          <w:ilvl w:val="0"/>
          <w:numId w:val="230"/>
        </w:numPr>
      </w:pPr>
      <w:r>
        <w:t xml:space="preserve">&lt;draw:custom-shape&gt;. </w:t>
      </w:r>
    </w:p>
    <w:p w:rsidR="00376B6B" w:rsidRDefault="00DC1024">
      <w:pPr>
        <w:pStyle w:val="Heading3"/>
      </w:pPr>
      <w:bookmarkStart w:id="880" w:name="section_52d3194022f240f6aee9b5ebe495f540"/>
      <w:bookmarkStart w:id="881" w:name="_Toc190323783"/>
      <w:r>
        <w:t>Part 1 Section 17.8, style:tab-stop</w:t>
      </w:r>
      <w:bookmarkEnd w:id="880"/>
      <w:bookmarkEnd w:id="881"/>
      <w:r>
        <w:fldChar w:fldCharType="begin"/>
      </w:r>
      <w:r>
        <w:instrText xml:space="preserve"> XE "style\:tab-stop" </w:instrText>
      </w:r>
      <w:r>
        <w:fldChar w:fldCharType="end"/>
      </w:r>
    </w:p>
    <w:p w:rsidR="00376B6B" w:rsidRDefault="00DC1024">
      <w:pPr>
        <w:pStyle w:val="Definition-Field"/>
      </w:pPr>
      <w:r>
        <w:t xml:space="preserve">a.   </w:t>
      </w:r>
      <w:r>
        <w:rPr>
          <w:i/>
        </w:rPr>
        <w:t>The standard defines the element &lt;style:tab-stop&gt;, contained within the parent element &lt;style:tab-stops&gt;</w:t>
      </w:r>
    </w:p>
    <w:p w:rsidR="00376B6B" w:rsidRDefault="00DC1024">
      <w:pPr>
        <w:pStyle w:val="Definition-Field2"/>
      </w:pPr>
      <w:r>
        <w:t>This element is not supported in Excel 2013, Excel 2016, or Excel 2019.</w:t>
      </w:r>
    </w:p>
    <w:p w:rsidR="00376B6B" w:rsidRDefault="00DC1024">
      <w:pPr>
        <w:pStyle w:val="Heading3"/>
      </w:pPr>
      <w:bookmarkStart w:id="882" w:name="section_4c66d10da97a44adb7990aa58c9718c1"/>
      <w:bookmarkStart w:id="883" w:name="_Toc190323784"/>
      <w:r>
        <w:t>Part 1 Section</w:t>
      </w:r>
      <w:r>
        <w:t xml:space="preserve"> 17.9, style:drop-cap</w:t>
      </w:r>
      <w:bookmarkEnd w:id="882"/>
      <w:bookmarkEnd w:id="883"/>
      <w:r>
        <w:fldChar w:fldCharType="begin"/>
      </w:r>
      <w:r>
        <w:instrText xml:space="preserve"> XE "style\:drop-cap" </w:instrText>
      </w:r>
      <w:r>
        <w:fldChar w:fldCharType="end"/>
      </w:r>
    </w:p>
    <w:p w:rsidR="00376B6B" w:rsidRDefault="00DC1024">
      <w:pPr>
        <w:pStyle w:val="Definition-Field"/>
      </w:pPr>
      <w:r>
        <w:t xml:space="preserve">a.   </w:t>
      </w:r>
      <w:r>
        <w:rPr>
          <w:i/>
        </w:rPr>
        <w:t>The standard defines the element &lt;style:drop-cap&gt;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w:t>
      </w:r>
      <w:r>
        <w:t xml:space="preserve">art titles and labels. </w:t>
      </w:r>
    </w:p>
    <w:p w:rsidR="00376B6B" w:rsidRDefault="00DC1024">
      <w:pPr>
        <w:pStyle w:val="Definition-Field"/>
      </w:pPr>
      <w:r>
        <w:t xml:space="preserve">b.   </w:t>
      </w:r>
      <w:r>
        <w:rPr>
          <w:i/>
        </w:rPr>
        <w:t>The standard defines the element &lt;style:drop-cap&gt;, contained within the parent element &lt;style:paragraph-properties&gt;</w:t>
      </w:r>
    </w:p>
    <w:p w:rsidR="00376B6B" w:rsidRDefault="00DC1024">
      <w:pPr>
        <w:pStyle w:val="Definition-Field2"/>
      </w:pPr>
      <w:r>
        <w:t>This element is supported in Word 2013, Word 2016, and Word 2019.</w:t>
      </w:r>
    </w:p>
    <w:p w:rsidR="00376B6B" w:rsidRDefault="00DC1024">
      <w:pPr>
        <w:pStyle w:val="Definition-Field2"/>
      </w:pPr>
      <w:r>
        <w:t>On save, if a second frame is anchored to the</w:t>
      </w:r>
      <w:r>
        <w:t xml:space="preserve"> paragraph inside a drop cap, Word will lose the &lt;style:drop-cap&gt; element but retain the contents contained within the element tags.</w:t>
      </w:r>
    </w:p>
    <w:p w:rsidR="00376B6B" w:rsidRDefault="00DC1024">
      <w:pPr>
        <w:pStyle w:val="Definition-Field2"/>
      </w:pPr>
      <w:r>
        <w:lastRenderedPageBreak/>
        <w:t>On save and load, if a paragraph is both right-to-left and has a drop cap applied, Word will lose the &lt;style:drop-cap&gt; elem</w:t>
      </w:r>
      <w:r>
        <w:t>ent but retain the contents contained within the element tags.</w:t>
      </w:r>
    </w:p>
    <w:p w:rsidR="00376B6B" w:rsidRDefault="00DC1024">
      <w:pPr>
        <w:pStyle w:val="Definition-Field2"/>
      </w:pPr>
      <w:r>
        <w:t xml:space="preserve">On save and load, if a paragraph has both fo:break-before=column and a drop cap applied, Word will lose the &lt;style:drop-cap&gt; element but retain the contents contained within the element tags. </w:t>
      </w:r>
    </w:p>
    <w:p w:rsidR="00376B6B" w:rsidRDefault="00DC1024">
      <w:pPr>
        <w:pStyle w:val="Definition-Field"/>
      </w:pPr>
      <w:r>
        <w:t xml:space="preserve">c.   </w:t>
      </w:r>
      <w:r>
        <w:rPr>
          <w:i/>
        </w:rPr>
        <w:t>The standard defines the element &lt;style:drop-cap&gt;</w:t>
      </w:r>
    </w:p>
    <w:p w:rsidR="00376B6B" w:rsidRDefault="00DC1024">
      <w:pPr>
        <w:pStyle w:val="Definition-Field2"/>
      </w:pPr>
      <w:r>
        <w:t>This element is not supported in Excel 2013, Excel 2016, or Excel 2019.</w:t>
      </w:r>
    </w:p>
    <w:p w:rsidR="00376B6B" w:rsidRDefault="00DC1024">
      <w:pPr>
        <w:pStyle w:val="Definition-Field2"/>
      </w:pPr>
      <w:r>
        <w:t xml:space="preserve">OfficeArt Math in Excel 2013 does not support this element on save for text in text boxes and shapes, SmartArt, and chart titles </w:t>
      </w:r>
      <w:r>
        <w:t>and labels, and on load for text in the following elements:</w:t>
      </w:r>
    </w:p>
    <w:p w:rsidR="00376B6B" w:rsidRDefault="00DC1024">
      <w:pPr>
        <w:pStyle w:val="ListParagraph"/>
        <w:numPr>
          <w:ilvl w:val="0"/>
          <w:numId w:val="231"/>
        </w:numPr>
        <w:contextualSpacing/>
      </w:pPr>
      <w:r>
        <w:t>&lt;draw:rect&gt;</w:t>
      </w:r>
    </w:p>
    <w:p w:rsidR="00376B6B" w:rsidRDefault="00DC1024">
      <w:pPr>
        <w:pStyle w:val="ListParagraph"/>
        <w:numPr>
          <w:ilvl w:val="0"/>
          <w:numId w:val="231"/>
        </w:numPr>
        <w:contextualSpacing/>
      </w:pPr>
      <w:r>
        <w:t>&lt;draw:polyline&gt;</w:t>
      </w:r>
    </w:p>
    <w:p w:rsidR="00376B6B" w:rsidRDefault="00DC1024">
      <w:pPr>
        <w:pStyle w:val="ListParagraph"/>
        <w:numPr>
          <w:ilvl w:val="0"/>
          <w:numId w:val="231"/>
        </w:numPr>
        <w:contextualSpacing/>
      </w:pPr>
      <w:r>
        <w:t>&lt;draw:polygon&gt;</w:t>
      </w:r>
    </w:p>
    <w:p w:rsidR="00376B6B" w:rsidRDefault="00DC1024">
      <w:pPr>
        <w:pStyle w:val="ListParagraph"/>
        <w:numPr>
          <w:ilvl w:val="0"/>
          <w:numId w:val="231"/>
        </w:numPr>
        <w:contextualSpacing/>
      </w:pPr>
      <w:r>
        <w:t>&lt;draw:regular-polygon&gt;</w:t>
      </w:r>
    </w:p>
    <w:p w:rsidR="00376B6B" w:rsidRDefault="00DC1024">
      <w:pPr>
        <w:pStyle w:val="ListParagraph"/>
        <w:numPr>
          <w:ilvl w:val="0"/>
          <w:numId w:val="231"/>
        </w:numPr>
        <w:contextualSpacing/>
      </w:pPr>
      <w:r>
        <w:t>&lt;draw:path&gt;</w:t>
      </w:r>
    </w:p>
    <w:p w:rsidR="00376B6B" w:rsidRDefault="00DC1024">
      <w:pPr>
        <w:pStyle w:val="ListParagraph"/>
        <w:numPr>
          <w:ilvl w:val="0"/>
          <w:numId w:val="231"/>
        </w:numPr>
        <w:contextualSpacing/>
      </w:pPr>
      <w:r>
        <w:t>&lt;draw:circle&gt;</w:t>
      </w:r>
    </w:p>
    <w:p w:rsidR="00376B6B" w:rsidRDefault="00DC1024">
      <w:pPr>
        <w:pStyle w:val="ListParagraph"/>
        <w:numPr>
          <w:ilvl w:val="0"/>
          <w:numId w:val="231"/>
        </w:numPr>
        <w:contextualSpacing/>
      </w:pPr>
      <w:r>
        <w:t>&lt;draw:ellipse&gt;</w:t>
      </w:r>
    </w:p>
    <w:p w:rsidR="00376B6B" w:rsidRDefault="00DC1024">
      <w:pPr>
        <w:pStyle w:val="ListParagraph"/>
        <w:numPr>
          <w:ilvl w:val="0"/>
          <w:numId w:val="231"/>
        </w:numPr>
        <w:contextualSpacing/>
      </w:pPr>
      <w:r>
        <w:t>&lt;draw:caption&gt;</w:t>
      </w:r>
    </w:p>
    <w:p w:rsidR="00376B6B" w:rsidRDefault="00DC1024">
      <w:pPr>
        <w:pStyle w:val="ListParagraph"/>
        <w:numPr>
          <w:ilvl w:val="0"/>
          <w:numId w:val="231"/>
        </w:numPr>
        <w:contextualSpacing/>
      </w:pPr>
      <w:r>
        <w:t>&lt;draw:measure&gt;</w:t>
      </w:r>
    </w:p>
    <w:p w:rsidR="00376B6B" w:rsidRDefault="00DC1024">
      <w:pPr>
        <w:pStyle w:val="ListParagraph"/>
        <w:numPr>
          <w:ilvl w:val="0"/>
          <w:numId w:val="231"/>
        </w:numPr>
        <w:contextualSpacing/>
      </w:pPr>
      <w:r>
        <w:t>&lt;draw:frame&gt;</w:t>
      </w:r>
    </w:p>
    <w:p w:rsidR="00376B6B" w:rsidRDefault="00DC1024">
      <w:pPr>
        <w:pStyle w:val="ListParagraph"/>
        <w:numPr>
          <w:ilvl w:val="0"/>
          <w:numId w:val="231"/>
        </w:numPr>
        <w:contextualSpacing/>
      </w:pPr>
      <w:r>
        <w:t>&lt;draw:text-box&gt;</w:t>
      </w:r>
    </w:p>
    <w:p w:rsidR="00376B6B" w:rsidRDefault="00DC1024">
      <w:pPr>
        <w:pStyle w:val="ListParagraph"/>
        <w:numPr>
          <w:ilvl w:val="0"/>
          <w:numId w:val="231"/>
        </w:numPr>
      </w:pPr>
      <w:r>
        <w:t xml:space="preserve">&lt;draw:custom-shape&gt; </w:t>
      </w:r>
    </w:p>
    <w:p w:rsidR="00376B6B" w:rsidRDefault="00DC1024">
      <w:pPr>
        <w:pStyle w:val="Definition-Field"/>
      </w:pPr>
      <w:r>
        <w:t xml:space="preserve">d.   </w:t>
      </w:r>
      <w:r>
        <w:rPr>
          <w:i/>
        </w:rPr>
        <w:t xml:space="preserve">The </w:t>
      </w:r>
      <w:r>
        <w:rPr>
          <w:i/>
        </w:rPr>
        <w:t>standard defines the element &lt;style:drop-cap&gt;</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232"/>
        </w:numPr>
        <w:contextualSpacing/>
      </w:pPr>
      <w:r>
        <w:t>&lt;draw:rect&gt;</w:t>
      </w:r>
    </w:p>
    <w:p w:rsidR="00376B6B" w:rsidRDefault="00DC1024">
      <w:pPr>
        <w:pStyle w:val="ListParagraph"/>
        <w:numPr>
          <w:ilvl w:val="0"/>
          <w:numId w:val="232"/>
        </w:numPr>
        <w:contextualSpacing/>
      </w:pPr>
      <w:r>
        <w:t>&lt;draw:polyline&gt;</w:t>
      </w:r>
    </w:p>
    <w:p w:rsidR="00376B6B" w:rsidRDefault="00DC1024">
      <w:pPr>
        <w:pStyle w:val="ListParagraph"/>
        <w:numPr>
          <w:ilvl w:val="0"/>
          <w:numId w:val="232"/>
        </w:numPr>
        <w:contextualSpacing/>
      </w:pPr>
      <w:r>
        <w:t>&lt;draw:polygon&gt;</w:t>
      </w:r>
    </w:p>
    <w:p w:rsidR="00376B6B" w:rsidRDefault="00DC1024">
      <w:pPr>
        <w:pStyle w:val="ListParagraph"/>
        <w:numPr>
          <w:ilvl w:val="0"/>
          <w:numId w:val="232"/>
        </w:numPr>
        <w:contextualSpacing/>
      </w:pPr>
      <w:r>
        <w:t>&lt;draw:regular-polygon&gt;</w:t>
      </w:r>
    </w:p>
    <w:p w:rsidR="00376B6B" w:rsidRDefault="00DC1024">
      <w:pPr>
        <w:pStyle w:val="ListParagraph"/>
        <w:numPr>
          <w:ilvl w:val="0"/>
          <w:numId w:val="232"/>
        </w:numPr>
        <w:contextualSpacing/>
      </w:pPr>
      <w:r>
        <w:t>&lt;draw:path&gt;</w:t>
      </w:r>
    </w:p>
    <w:p w:rsidR="00376B6B" w:rsidRDefault="00DC1024">
      <w:pPr>
        <w:pStyle w:val="ListParagraph"/>
        <w:numPr>
          <w:ilvl w:val="0"/>
          <w:numId w:val="232"/>
        </w:numPr>
        <w:contextualSpacing/>
      </w:pPr>
      <w:r>
        <w:t>&lt;draw:circle&gt;</w:t>
      </w:r>
    </w:p>
    <w:p w:rsidR="00376B6B" w:rsidRDefault="00DC1024">
      <w:pPr>
        <w:pStyle w:val="ListParagraph"/>
        <w:numPr>
          <w:ilvl w:val="0"/>
          <w:numId w:val="232"/>
        </w:numPr>
        <w:contextualSpacing/>
      </w:pPr>
      <w:r>
        <w:t>&lt;draw:elli</w:t>
      </w:r>
      <w:r>
        <w:t>pse&gt;</w:t>
      </w:r>
    </w:p>
    <w:p w:rsidR="00376B6B" w:rsidRDefault="00DC1024">
      <w:pPr>
        <w:pStyle w:val="ListParagraph"/>
        <w:numPr>
          <w:ilvl w:val="0"/>
          <w:numId w:val="232"/>
        </w:numPr>
        <w:contextualSpacing/>
      </w:pPr>
      <w:r>
        <w:t>&lt;draw:caption&gt;</w:t>
      </w:r>
    </w:p>
    <w:p w:rsidR="00376B6B" w:rsidRDefault="00DC1024">
      <w:pPr>
        <w:pStyle w:val="ListParagraph"/>
        <w:numPr>
          <w:ilvl w:val="0"/>
          <w:numId w:val="232"/>
        </w:numPr>
        <w:contextualSpacing/>
      </w:pPr>
      <w:r>
        <w:t>&lt;draw:measure&gt;</w:t>
      </w:r>
    </w:p>
    <w:p w:rsidR="00376B6B" w:rsidRDefault="00DC1024">
      <w:pPr>
        <w:pStyle w:val="ListParagraph"/>
        <w:numPr>
          <w:ilvl w:val="0"/>
          <w:numId w:val="232"/>
        </w:numPr>
        <w:contextualSpacing/>
      </w:pPr>
      <w:r>
        <w:t>&lt;draw:text-box&gt;</w:t>
      </w:r>
    </w:p>
    <w:p w:rsidR="00376B6B" w:rsidRDefault="00DC1024">
      <w:pPr>
        <w:pStyle w:val="ListParagraph"/>
        <w:numPr>
          <w:ilvl w:val="0"/>
          <w:numId w:val="232"/>
        </w:numPr>
        <w:contextualSpacing/>
      </w:pPr>
      <w:r>
        <w:t>&lt;draw:frame&gt;</w:t>
      </w:r>
    </w:p>
    <w:p w:rsidR="00376B6B" w:rsidRDefault="00DC1024">
      <w:pPr>
        <w:pStyle w:val="ListParagraph"/>
        <w:numPr>
          <w:ilvl w:val="0"/>
          <w:numId w:val="232"/>
        </w:numPr>
      </w:pPr>
      <w:r>
        <w:t xml:space="preserve">&lt;draw:custom-shape&gt;. </w:t>
      </w:r>
    </w:p>
    <w:p w:rsidR="00376B6B" w:rsidRDefault="00DC1024">
      <w:pPr>
        <w:pStyle w:val="Heading3"/>
      </w:pPr>
      <w:bookmarkStart w:id="884" w:name="section_d5e3496ae5d84aa78ee92317289c2b43"/>
      <w:bookmarkStart w:id="885" w:name="_Toc190323785"/>
      <w:r>
        <w:t>Part 1 Section 17.10, style:ruby-properties</w:t>
      </w:r>
      <w:bookmarkEnd w:id="884"/>
      <w:bookmarkEnd w:id="885"/>
      <w:r>
        <w:fldChar w:fldCharType="begin"/>
      </w:r>
      <w:r>
        <w:instrText xml:space="preserve"> XE "style\:ruby-properties" </w:instrText>
      </w:r>
      <w:r>
        <w:fldChar w:fldCharType="end"/>
      </w:r>
    </w:p>
    <w:p w:rsidR="00376B6B" w:rsidRDefault="00DC1024">
      <w:pPr>
        <w:pStyle w:val="Definition-Field"/>
      </w:pPr>
      <w:r>
        <w:t xml:space="preserve">a.   </w:t>
      </w:r>
      <w:r>
        <w:rPr>
          <w:i/>
        </w:rPr>
        <w:t>The standard defines the element &lt;style:ruby-properties&gt;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element &lt;style:ruby-properties&gt;</w:t>
      </w:r>
    </w:p>
    <w:p w:rsidR="00376B6B" w:rsidRDefault="00DC1024">
      <w:pPr>
        <w:pStyle w:val="Definition-Field2"/>
      </w:pPr>
      <w:r>
        <w:t>OfficeArt Math in Excel 2013 does not support th</w:t>
      </w:r>
      <w:r>
        <w:t>is element on load for text in any of the following elements:</w:t>
      </w:r>
    </w:p>
    <w:p w:rsidR="00376B6B" w:rsidRDefault="00DC1024">
      <w:pPr>
        <w:pStyle w:val="ListParagraph"/>
        <w:numPr>
          <w:ilvl w:val="0"/>
          <w:numId w:val="233"/>
        </w:numPr>
        <w:contextualSpacing/>
      </w:pPr>
      <w:r>
        <w:t>&lt;draw:rect&gt;</w:t>
      </w:r>
    </w:p>
    <w:p w:rsidR="00376B6B" w:rsidRDefault="00DC1024">
      <w:pPr>
        <w:pStyle w:val="ListParagraph"/>
        <w:numPr>
          <w:ilvl w:val="0"/>
          <w:numId w:val="233"/>
        </w:numPr>
        <w:contextualSpacing/>
      </w:pPr>
      <w:r>
        <w:t>&lt;draw:polyline&gt;</w:t>
      </w:r>
    </w:p>
    <w:p w:rsidR="00376B6B" w:rsidRDefault="00DC1024">
      <w:pPr>
        <w:pStyle w:val="ListParagraph"/>
        <w:numPr>
          <w:ilvl w:val="0"/>
          <w:numId w:val="233"/>
        </w:numPr>
        <w:contextualSpacing/>
      </w:pPr>
      <w:r>
        <w:t>&lt;draw:polygon&gt;</w:t>
      </w:r>
    </w:p>
    <w:p w:rsidR="00376B6B" w:rsidRDefault="00DC1024">
      <w:pPr>
        <w:pStyle w:val="ListParagraph"/>
        <w:numPr>
          <w:ilvl w:val="0"/>
          <w:numId w:val="233"/>
        </w:numPr>
        <w:contextualSpacing/>
      </w:pPr>
      <w:r>
        <w:lastRenderedPageBreak/>
        <w:t>&lt;draw:regular-polygon&gt;</w:t>
      </w:r>
    </w:p>
    <w:p w:rsidR="00376B6B" w:rsidRDefault="00DC1024">
      <w:pPr>
        <w:pStyle w:val="ListParagraph"/>
        <w:numPr>
          <w:ilvl w:val="0"/>
          <w:numId w:val="233"/>
        </w:numPr>
        <w:contextualSpacing/>
      </w:pPr>
      <w:r>
        <w:t>&lt;draw:path&gt;</w:t>
      </w:r>
    </w:p>
    <w:p w:rsidR="00376B6B" w:rsidRDefault="00DC1024">
      <w:pPr>
        <w:pStyle w:val="ListParagraph"/>
        <w:numPr>
          <w:ilvl w:val="0"/>
          <w:numId w:val="233"/>
        </w:numPr>
        <w:contextualSpacing/>
      </w:pPr>
      <w:r>
        <w:t>&lt;draw:circle&gt;</w:t>
      </w:r>
    </w:p>
    <w:p w:rsidR="00376B6B" w:rsidRDefault="00DC1024">
      <w:pPr>
        <w:pStyle w:val="ListParagraph"/>
        <w:numPr>
          <w:ilvl w:val="0"/>
          <w:numId w:val="233"/>
        </w:numPr>
        <w:contextualSpacing/>
      </w:pPr>
      <w:r>
        <w:t>&lt;draw:ellipse&gt;</w:t>
      </w:r>
    </w:p>
    <w:p w:rsidR="00376B6B" w:rsidRDefault="00DC1024">
      <w:pPr>
        <w:pStyle w:val="ListParagraph"/>
        <w:numPr>
          <w:ilvl w:val="0"/>
          <w:numId w:val="233"/>
        </w:numPr>
        <w:contextualSpacing/>
      </w:pPr>
      <w:r>
        <w:t>&lt;draw:caption&gt;</w:t>
      </w:r>
    </w:p>
    <w:p w:rsidR="00376B6B" w:rsidRDefault="00DC1024">
      <w:pPr>
        <w:pStyle w:val="ListParagraph"/>
        <w:numPr>
          <w:ilvl w:val="0"/>
          <w:numId w:val="233"/>
        </w:numPr>
        <w:contextualSpacing/>
      </w:pPr>
      <w:r>
        <w:t>&lt;draw:measure&gt;</w:t>
      </w:r>
    </w:p>
    <w:p w:rsidR="00376B6B" w:rsidRDefault="00DC1024">
      <w:pPr>
        <w:pStyle w:val="ListParagraph"/>
        <w:numPr>
          <w:ilvl w:val="0"/>
          <w:numId w:val="233"/>
        </w:numPr>
        <w:contextualSpacing/>
      </w:pPr>
      <w:r>
        <w:t>&lt;draw:frame&gt;</w:t>
      </w:r>
    </w:p>
    <w:p w:rsidR="00376B6B" w:rsidRDefault="00DC1024">
      <w:pPr>
        <w:pStyle w:val="ListParagraph"/>
        <w:numPr>
          <w:ilvl w:val="0"/>
          <w:numId w:val="233"/>
        </w:numPr>
        <w:contextualSpacing/>
      </w:pPr>
      <w:r>
        <w:t>&lt;draw:text-box&gt;</w:t>
      </w:r>
    </w:p>
    <w:p w:rsidR="00376B6B" w:rsidRDefault="00DC1024">
      <w:pPr>
        <w:pStyle w:val="ListParagraph"/>
        <w:numPr>
          <w:ilvl w:val="0"/>
          <w:numId w:val="233"/>
        </w:numPr>
      </w:pPr>
      <w:r>
        <w:t>&lt;draw:custom-shape&gt;</w:t>
      </w:r>
    </w:p>
    <w:p w:rsidR="00376B6B" w:rsidRDefault="00DC1024">
      <w:pPr>
        <w:pStyle w:val="Definition-Field2"/>
      </w:pPr>
      <w:r>
        <w:t>OfficeArt Math in Excel 2013 does not support this element on save for text in any of the following items:</w:t>
      </w:r>
    </w:p>
    <w:p w:rsidR="00376B6B" w:rsidRDefault="00DC1024">
      <w:pPr>
        <w:pStyle w:val="ListParagraph"/>
        <w:numPr>
          <w:ilvl w:val="0"/>
          <w:numId w:val="234"/>
        </w:numPr>
        <w:contextualSpacing/>
      </w:pPr>
      <w:r>
        <w:t>text boxes</w:t>
      </w:r>
    </w:p>
    <w:p w:rsidR="00376B6B" w:rsidRDefault="00DC1024">
      <w:pPr>
        <w:pStyle w:val="ListParagraph"/>
        <w:numPr>
          <w:ilvl w:val="0"/>
          <w:numId w:val="234"/>
        </w:numPr>
        <w:contextualSpacing/>
      </w:pPr>
      <w:r>
        <w:t>shapes</w:t>
      </w:r>
    </w:p>
    <w:p w:rsidR="00376B6B" w:rsidRDefault="00DC1024">
      <w:pPr>
        <w:pStyle w:val="ListParagraph"/>
        <w:numPr>
          <w:ilvl w:val="0"/>
          <w:numId w:val="234"/>
        </w:numPr>
        <w:contextualSpacing/>
      </w:pPr>
      <w:r>
        <w:t>SmartArt</w:t>
      </w:r>
    </w:p>
    <w:p w:rsidR="00376B6B" w:rsidRDefault="00DC1024">
      <w:pPr>
        <w:pStyle w:val="ListParagraph"/>
        <w:numPr>
          <w:ilvl w:val="0"/>
          <w:numId w:val="234"/>
        </w:numPr>
        <w:contextualSpacing/>
      </w:pPr>
      <w:r>
        <w:t>chart titles</w:t>
      </w:r>
    </w:p>
    <w:p w:rsidR="00376B6B" w:rsidRDefault="00DC1024">
      <w:pPr>
        <w:pStyle w:val="ListParagraph"/>
        <w:numPr>
          <w:ilvl w:val="0"/>
          <w:numId w:val="234"/>
        </w:numPr>
      </w:pPr>
      <w:r>
        <w:t xml:space="preserve">labels </w:t>
      </w:r>
    </w:p>
    <w:p w:rsidR="00376B6B" w:rsidRDefault="00DC1024">
      <w:pPr>
        <w:pStyle w:val="Definition-Field2"/>
      </w:pPr>
      <w:r>
        <w:t>OfficeArt Math in Excel 2013 does not support this element on save for text in text boxes and shapes,</w:t>
      </w:r>
      <w:r>
        <w:t xml:space="preserve"> SmartArt, and chart titles and labels, and on load for text in the following elements:</w:t>
      </w:r>
    </w:p>
    <w:p w:rsidR="00376B6B" w:rsidRDefault="00DC1024">
      <w:pPr>
        <w:pStyle w:val="ListParagraph"/>
        <w:numPr>
          <w:ilvl w:val="0"/>
          <w:numId w:val="235"/>
        </w:numPr>
        <w:contextualSpacing/>
      </w:pPr>
      <w:r>
        <w:t>&lt;draw:rect&gt;</w:t>
      </w:r>
    </w:p>
    <w:p w:rsidR="00376B6B" w:rsidRDefault="00DC1024">
      <w:pPr>
        <w:pStyle w:val="ListParagraph"/>
        <w:numPr>
          <w:ilvl w:val="0"/>
          <w:numId w:val="235"/>
        </w:numPr>
        <w:contextualSpacing/>
      </w:pPr>
      <w:r>
        <w:t>&lt;draw:polyline&gt;</w:t>
      </w:r>
    </w:p>
    <w:p w:rsidR="00376B6B" w:rsidRDefault="00DC1024">
      <w:pPr>
        <w:pStyle w:val="ListParagraph"/>
        <w:numPr>
          <w:ilvl w:val="0"/>
          <w:numId w:val="235"/>
        </w:numPr>
        <w:contextualSpacing/>
      </w:pPr>
      <w:r>
        <w:t>&lt;draw:polygon&gt;</w:t>
      </w:r>
    </w:p>
    <w:p w:rsidR="00376B6B" w:rsidRDefault="00DC1024">
      <w:pPr>
        <w:pStyle w:val="ListParagraph"/>
        <w:numPr>
          <w:ilvl w:val="0"/>
          <w:numId w:val="235"/>
        </w:numPr>
        <w:contextualSpacing/>
      </w:pPr>
      <w:r>
        <w:t>&lt;draw:regular-polygon&gt;</w:t>
      </w:r>
    </w:p>
    <w:p w:rsidR="00376B6B" w:rsidRDefault="00DC1024">
      <w:pPr>
        <w:pStyle w:val="ListParagraph"/>
        <w:numPr>
          <w:ilvl w:val="0"/>
          <w:numId w:val="235"/>
        </w:numPr>
        <w:contextualSpacing/>
      </w:pPr>
      <w:r>
        <w:t>&lt;draw:path&gt;</w:t>
      </w:r>
    </w:p>
    <w:p w:rsidR="00376B6B" w:rsidRDefault="00DC1024">
      <w:pPr>
        <w:pStyle w:val="ListParagraph"/>
        <w:numPr>
          <w:ilvl w:val="0"/>
          <w:numId w:val="235"/>
        </w:numPr>
        <w:contextualSpacing/>
      </w:pPr>
      <w:r>
        <w:t>&lt;draw:circle&gt;</w:t>
      </w:r>
    </w:p>
    <w:p w:rsidR="00376B6B" w:rsidRDefault="00DC1024">
      <w:pPr>
        <w:pStyle w:val="ListParagraph"/>
        <w:numPr>
          <w:ilvl w:val="0"/>
          <w:numId w:val="235"/>
        </w:numPr>
        <w:contextualSpacing/>
      </w:pPr>
      <w:r>
        <w:t>&lt;draw:ellipse&gt;</w:t>
      </w:r>
    </w:p>
    <w:p w:rsidR="00376B6B" w:rsidRDefault="00DC1024">
      <w:pPr>
        <w:pStyle w:val="ListParagraph"/>
        <w:numPr>
          <w:ilvl w:val="0"/>
          <w:numId w:val="235"/>
        </w:numPr>
        <w:contextualSpacing/>
      </w:pPr>
      <w:r>
        <w:t>&lt;draw:caption&gt;</w:t>
      </w:r>
    </w:p>
    <w:p w:rsidR="00376B6B" w:rsidRDefault="00DC1024">
      <w:pPr>
        <w:pStyle w:val="ListParagraph"/>
        <w:numPr>
          <w:ilvl w:val="0"/>
          <w:numId w:val="235"/>
        </w:numPr>
        <w:contextualSpacing/>
      </w:pPr>
      <w:r>
        <w:t>&lt;draw:measure&gt;</w:t>
      </w:r>
    </w:p>
    <w:p w:rsidR="00376B6B" w:rsidRDefault="00DC1024">
      <w:pPr>
        <w:pStyle w:val="ListParagraph"/>
        <w:numPr>
          <w:ilvl w:val="0"/>
          <w:numId w:val="235"/>
        </w:numPr>
        <w:contextualSpacing/>
      </w:pPr>
      <w:r>
        <w:t>&lt;draw:frame&gt;</w:t>
      </w:r>
    </w:p>
    <w:p w:rsidR="00376B6B" w:rsidRDefault="00DC1024">
      <w:pPr>
        <w:pStyle w:val="ListParagraph"/>
        <w:numPr>
          <w:ilvl w:val="0"/>
          <w:numId w:val="235"/>
        </w:numPr>
        <w:contextualSpacing/>
      </w:pPr>
      <w:r>
        <w:t>&lt;draw:text-box&gt;</w:t>
      </w:r>
    </w:p>
    <w:p w:rsidR="00376B6B" w:rsidRDefault="00DC1024">
      <w:pPr>
        <w:pStyle w:val="ListParagraph"/>
        <w:numPr>
          <w:ilvl w:val="0"/>
          <w:numId w:val="235"/>
        </w:numPr>
      </w:pPr>
      <w:r>
        <w:t>&lt;</w:t>
      </w:r>
      <w:r>
        <w:t xml:space="preserve">draw:custom-shape&gt; </w:t>
      </w:r>
    </w:p>
    <w:p w:rsidR="00376B6B" w:rsidRDefault="00DC1024">
      <w:pPr>
        <w:pStyle w:val="Definition-Field"/>
      </w:pPr>
      <w:r>
        <w:t xml:space="preserve">c.   </w:t>
      </w:r>
      <w:r>
        <w:rPr>
          <w:i/>
        </w:rPr>
        <w:t>The standard defines the element &lt;style:ruby-properties&gt;</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236"/>
        </w:numPr>
        <w:contextualSpacing/>
      </w:pPr>
      <w:r>
        <w:t>&lt;draw:rect&gt;</w:t>
      </w:r>
    </w:p>
    <w:p w:rsidR="00376B6B" w:rsidRDefault="00DC1024">
      <w:pPr>
        <w:pStyle w:val="ListParagraph"/>
        <w:numPr>
          <w:ilvl w:val="0"/>
          <w:numId w:val="236"/>
        </w:numPr>
        <w:contextualSpacing/>
      </w:pPr>
      <w:r>
        <w:t>&lt;draw:polyline&gt;</w:t>
      </w:r>
    </w:p>
    <w:p w:rsidR="00376B6B" w:rsidRDefault="00DC1024">
      <w:pPr>
        <w:pStyle w:val="ListParagraph"/>
        <w:numPr>
          <w:ilvl w:val="0"/>
          <w:numId w:val="236"/>
        </w:numPr>
        <w:contextualSpacing/>
      </w:pPr>
      <w:r>
        <w:t>&lt;draw:polygon&gt;</w:t>
      </w:r>
    </w:p>
    <w:p w:rsidR="00376B6B" w:rsidRDefault="00DC1024">
      <w:pPr>
        <w:pStyle w:val="ListParagraph"/>
        <w:numPr>
          <w:ilvl w:val="0"/>
          <w:numId w:val="236"/>
        </w:numPr>
        <w:contextualSpacing/>
      </w:pPr>
      <w:r>
        <w:t>&lt;draw:regular-polygon&gt;</w:t>
      </w:r>
    </w:p>
    <w:p w:rsidR="00376B6B" w:rsidRDefault="00DC1024">
      <w:pPr>
        <w:pStyle w:val="ListParagraph"/>
        <w:numPr>
          <w:ilvl w:val="0"/>
          <w:numId w:val="236"/>
        </w:numPr>
        <w:contextualSpacing/>
      </w:pPr>
      <w:r>
        <w:t>&lt;draw:path&gt;</w:t>
      </w:r>
    </w:p>
    <w:p w:rsidR="00376B6B" w:rsidRDefault="00DC1024">
      <w:pPr>
        <w:pStyle w:val="ListParagraph"/>
        <w:numPr>
          <w:ilvl w:val="0"/>
          <w:numId w:val="236"/>
        </w:numPr>
        <w:contextualSpacing/>
      </w:pPr>
      <w:r>
        <w:t>&lt;draw:circle&gt;</w:t>
      </w:r>
    </w:p>
    <w:p w:rsidR="00376B6B" w:rsidRDefault="00DC1024">
      <w:pPr>
        <w:pStyle w:val="ListParagraph"/>
        <w:numPr>
          <w:ilvl w:val="0"/>
          <w:numId w:val="236"/>
        </w:numPr>
        <w:contextualSpacing/>
      </w:pPr>
      <w:r>
        <w:t>&lt;draw:ellipse&gt;</w:t>
      </w:r>
    </w:p>
    <w:p w:rsidR="00376B6B" w:rsidRDefault="00DC1024">
      <w:pPr>
        <w:pStyle w:val="ListParagraph"/>
        <w:numPr>
          <w:ilvl w:val="0"/>
          <w:numId w:val="236"/>
        </w:numPr>
        <w:contextualSpacing/>
      </w:pPr>
      <w:r>
        <w:t>&lt;draw:caption&gt;</w:t>
      </w:r>
    </w:p>
    <w:p w:rsidR="00376B6B" w:rsidRDefault="00DC1024">
      <w:pPr>
        <w:pStyle w:val="ListParagraph"/>
        <w:numPr>
          <w:ilvl w:val="0"/>
          <w:numId w:val="236"/>
        </w:numPr>
        <w:contextualSpacing/>
      </w:pPr>
      <w:r>
        <w:t>&lt;draw:measure&gt;</w:t>
      </w:r>
    </w:p>
    <w:p w:rsidR="00376B6B" w:rsidRDefault="00DC1024">
      <w:pPr>
        <w:pStyle w:val="ListParagraph"/>
        <w:numPr>
          <w:ilvl w:val="0"/>
          <w:numId w:val="236"/>
        </w:numPr>
        <w:contextualSpacing/>
      </w:pPr>
      <w:r>
        <w:t>&lt;draw:text-box&gt;</w:t>
      </w:r>
    </w:p>
    <w:p w:rsidR="00376B6B" w:rsidRDefault="00DC1024">
      <w:pPr>
        <w:pStyle w:val="ListParagraph"/>
        <w:numPr>
          <w:ilvl w:val="0"/>
          <w:numId w:val="236"/>
        </w:numPr>
        <w:contextualSpacing/>
      </w:pPr>
      <w:r>
        <w:t>&lt;draw:frame&gt;</w:t>
      </w:r>
    </w:p>
    <w:p w:rsidR="00376B6B" w:rsidRDefault="00DC1024">
      <w:pPr>
        <w:pStyle w:val="ListParagraph"/>
        <w:numPr>
          <w:ilvl w:val="0"/>
          <w:numId w:val="236"/>
        </w:numPr>
      </w:pPr>
      <w:r>
        <w:t xml:space="preserve">&lt;draw:custom-shape&gt;. </w:t>
      </w:r>
    </w:p>
    <w:p w:rsidR="00376B6B" w:rsidRDefault="00DC1024">
      <w:pPr>
        <w:pStyle w:val="Heading3"/>
      </w:pPr>
      <w:bookmarkStart w:id="886" w:name="section_b7d20f1f76ec4170b5002ddd2770020d"/>
      <w:bookmarkStart w:id="887" w:name="_Toc190323786"/>
      <w:r>
        <w:t>Part 1 Section 17.11, style:section-properties</w:t>
      </w:r>
      <w:bookmarkEnd w:id="886"/>
      <w:bookmarkEnd w:id="887"/>
      <w:r>
        <w:fldChar w:fldCharType="begin"/>
      </w:r>
      <w:r>
        <w:instrText xml:space="preserve"> XE "style\:section-properties" </w:instrText>
      </w:r>
      <w:r>
        <w:fldChar w:fldCharType="end"/>
      </w:r>
    </w:p>
    <w:p w:rsidR="00376B6B" w:rsidRDefault="00DC1024">
      <w:pPr>
        <w:pStyle w:val="Definition-Field"/>
      </w:pPr>
      <w:r>
        <w:t xml:space="preserve">a.   </w:t>
      </w:r>
      <w:r>
        <w:rPr>
          <w:i/>
        </w:rPr>
        <w:t>The standard defines the element &lt;style:section-</w:t>
      </w:r>
      <w:r>
        <w:rPr>
          <w:i/>
        </w:rPr>
        <w: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lastRenderedPageBreak/>
        <w:t xml:space="preserve">b.   </w:t>
      </w:r>
      <w:r>
        <w:rPr>
          <w:i/>
        </w:rPr>
        <w:t>The standard defines the element &lt;style:section-properties&gt;</w:t>
      </w:r>
    </w:p>
    <w:p w:rsidR="00376B6B" w:rsidRDefault="00DC1024">
      <w:pPr>
        <w:pStyle w:val="Definition-Field2"/>
      </w:pPr>
      <w:r>
        <w:t>This element is not supported in Excel 2013, Excel 2016, or Excel 2019.</w:t>
      </w:r>
    </w:p>
    <w:p w:rsidR="00376B6B" w:rsidRDefault="00DC1024">
      <w:pPr>
        <w:pStyle w:val="Definition-Field2"/>
      </w:pPr>
      <w:r>
        <w:t>OfficeArt Math in Excel 2013 does not support this element on load for text in any of the following elements:</w:t>
      </w:r>
    </w:p>
    <w:p w:rsidR="00376B6B" w:rsidRDefault="00DC1024">
      <w:pPr>
        <w:pStyle w:val="ListParagraph"/>
        <w:numPr>
          <w:ilvl w:val="0"/>
          <w:numId w:val="237"/>
        </w:numPr>
        <w:contextualSpacing/>
      </w:pPr>
      <w:r>
        <w:t>&lt;draw:rect&gt;</w:t>
      </w:r>
    </w:p>
    <w:p w:rsidR="00376B6B" w:rsidRDefault="00DC1024">
      <w:pPr>
        <w:pStyle w:val="ListParagraph"/>
        <w:numPr>
          <w:ilvl w:val="0"/>
          <w:numId w:val="237"/>
        </w:numPr>
        <w:contextualSpacing/>
      </w:pPr>
      <w:r>
        <w:t>&lt;draw:polyline&gt;</w:t>
      </w:r>
    </w:p>
    <w:p w:rsidR="00376B6B" w:rsidRDefault="00DC1024">
      <w:pPr>
        <w:pStyle w:val="ListParagraph"/>
        <w:numPr>
          <w:ilvl w:val="0"/>
          <w:numId w:val="237"/>
        </w:numPr>
        <w:contextualSpacing/>
      </w:pPr>
      <w:r>
        <w:t>&lt;draw:polygon&gt;</w:t>
      </w:r>
    </w:p>
    <w:p w:rsidR="00376B6B" w:rsidRDefault="00DC1024">
      <w:pPr>
        <w:pStyle w:val="ListParagraph"/>
        <w:numPr>
          <w:ilvl w:val="0"/>
          <w:numId w:val="237"/>
        </w:numPr>
        <w:contextualSpacing/>
      </w:pPr>
      <w:r>
        <w:t>&lt;draw:regular-polygon&gt;</w:t>
      </w:r>
    </w:p>
    <w:p w:rsidR="00376B6B" w:rsidRDefault="00DC1024">
      <w:pPr>
        <w:pStyle w:val="ListParagraph"/>
        <w:numPr>
          <w:ilvl w:val="0"/>
          <w:numId w:val="237"/>
        </w:numPr>
        <w:contextualSpacing/>
      </w:pPr>
      <w:r>
        <w:t>&lt;</w:t>
      </w:r>
      <w:r>
        <w:t>draw:path&gt;</w:t>
      </w:r>
    </w:p>
    <w:p w:rsidR="00376B6B" w:rsidRDefault="00DC1024">
      <w:pPr>
        <w:pStyle w:val="ListParagraph"/>
        <w:numPr>
          <w:ilvl w:val="0"/>
          <w:numId w:val="237"/>
        </w:numPr>
        <w:contextualSpacing/>
      </w:pPr>
      <w:r>
        <w:t>&lt;draw:circle&gt;</w:t>
      </w:r>
    </w:p>
    <w:p w:rsidR="00376B6B" w:rsidRDefault="00DC1024">
      <w:pPr>
        <w:pStyle w:val="ListParagraph"/>
        <w:numPr>
          <w:ilvl w:val="0"/>
          <w:numId w:val="237"/>
        </w:numPr>
        <w:contextualSpacing/>
      </w:pPr>
      <w:r>
        <w:t>&lt;draw:ellipse&gt;</w:t>
      </w:r>
    </w:p>
    <w:p w:rsidR="00376B6B" w:rsidRDefault="00DC1024">
      <w:pPr>
        <w:pStyle w:val="ListParagraph"/>
        <w:numPr>
          <w:ilvl w:val="0"/>
          <w:numId w:val="237"/>
        </w:numPr>
        <w:contextualSpacing/>
      </w:pPr>
      <w:r>
        <w:t>&lt;draw:caption&gt;</w:t>
      </w:r>
    </w:p>
    <w:p w:rsidR="00376B6B" w:rsidRDefault="00DC1024">
      <w:pPr>
        <w:pStyle w:val="ListParagraph"/>
        <w:numPr>
          <w:ilvl w:val="0"/>
          <w:numId w:val="237"/>
        </w:numPr>
        <w:contextualSpacing/>
      </w:pPr>
      <w:r>
        <w:t>&lt;draw:measure&gt;</w:t>
      </w:r>
    </w:p>
    <w:p w:rsidR="00376B6B" w:rsidRDefault="00DC1024">
      <w:pPr>
        <w:pStyle w:val="ListParagraph"/>
        <w:numPr>
          <w:ilvl w:val="0"/>
          <w:numId w:val="237"/>
        </w:numPr>
        <w:contextualSpacing/>
      </w:pPr>
      <w:r>
        <w:t>&lt;draw:frame&gt;</w:t>
      </w:r>
    </w:p>
    <w:p w:rsidR="00376B6B" w:rsidRDefault="00DC1024">
      <w:pPr>
        <w:pStyle w:val="ListParagraph"/>
        <w:numPr>
          <w:ilvl w:val="0"/>
          <w:numId w:val="237"/>
        </w:numPr>
        <w:contextualSpacing/>
      </w:pPr>
      <w:r>
        <w:t>&lt;draw:text-box&gt;</w:t>
      </w:r>
    </w:p>
    <w:p w:rsidR="00376B6B" w:rsidRDefault="00DC1024">
      <w:pPr>
        <w:pStyle w:val="ListParagraph"/>
        <w:numPr>
          <w:ilvl w:val="0"/>
          <w:numId w:val="237"/>
        </w:numPr>
      </w:pPr>
      <w:r>
        <w:t>&lt;draw:custom-shape&gt;</w:t>
      </w:r>
    </w:p>
    <w:p w:rsidR="00376B6B" w:rsidRDefault="00DC1024">
      <w:pPr>
        <w:pStyle w:val="Definition-Field2"/>
      </w:pPr>
      <w:r>
        <w:t>OfficeArt Math in Excel 2013 does not support this element on save for text in any of the following items:</w:t>
      </w:r>
    </w:p>
    <w:p w:rsidR="00376B6B" w:rsidRDefault="00DC1024">
      <w:pPr>
        <w:pStyle w:val="ListParagraph"/>
        <w:numPr>
          <w:ilvl w:val="0"/>
          <w:numId w:val="238"/>
        </w:numPr>
        <w:contextualSpacing/>
      </w:pPr>
      <w:r>
        <w:t>text boxes</w:t>
      </w:r>
    </w:p>
    <w:p w:rsidR="00376B6B" w:rsidRDefault="00DC1024">
      <w:pPr>
        <w:pStyle w:val="ListParagraph"/>
        <w:numPr>
          <w:ilvl w:val="0"/>
          <w:numId w:val="238"/>
        </w:numPr>
        <w:contextualSpacing/>
      </w:pPr>
      <w:r>
        <w:t>shapes</w:t>
      </w:r>
    </w:p>
    <w:p w:rsidR="00376B6B" w:rsidRDefault="00DC1024">
      <w:pPr>
        <w:pStyle w:val="ListParagraph"/>
        <w:numPr>
          <w:ilvl w:val="0"/>
          <w:numId w:val="238"/>
        </w:numPr>
        <w:contextualSpacing/>
      </w:pPr>
      <w:r>
        <w:t>SmartArt</w:t>
      </w:r>
    </w:p>
    <w:p w:rsidR="00376B6B" w:rsidRDefault="00DC1024">
      <w:pPr>
        <w:pStyle w:val="ListParagraph"/>
        <w:numPr>
          <w:ilvl w:val="0"/>
          <w:numId w:val="238"/>
        </w:numPr>
        <w:contextualSpacing/>
      </w:pPr>
      <w:r>
        <w:t>chart titles</w:t>
      </w:r>
    </w:p>
    <w:p w:rsidR="00376B6B" w:rsidRDefault="00DC1024">
      <w:pPr>
        <w:pStyle w:val="ListParagraph"/>
        <w:numPr>
          <w:ilvl w:val="0"/>
          <w:numId w:val="238"/>
        </w:numPr>
      </w:pPr>
      <w:r>
        <w:t xml:space="preserve">labels </w:t>
      </w:r>
    </w:p>
    <w:p w:rsidR="00376B6B" w:rsidRDefault="00DC1024">
      <w:pPr>
        <w:pStyle w:val="Definition-Field2"/>
      </w:pPr>
      <w:r>
        <w:t>OfficeArt Math in Excel 2013 does not support this element on save for text in text boxes and shapes, SmartArt, and chart titles and labels, and on load for text in the following elements:</w:t>
      </w:r>
    </w:p>
    <w:p w:rsidR="00376B6B" w:rsidRDefault="00DC1024">
      <w:pPr>
        <w:pStyle w:val="ListParagraph"/>
        <w:numPr>
          <w:ilvl w:val="0"/>
          <w:numId w:val="239"/>
        </w:numPr>
        <w:contextualSpacing/>
      </w:pPr>
      <w:r>
        <w:t>&lt;draw:rect&gt;</w:t>
      </w:r>
    </w:p>
    <w:p w:rsidR="00376B6B" w:rsidRDefault="00DC1024">
      <w:pPr>
        <w:pStyle w:val="ListParagraph"/>
        <w:numPr>
          <w:ilvl w:val="0"/>
          <w:numId w:val="239"/>
        </w:numPr>
        <w:contextualSpacing/>
      </w:pPr>
      <w:r>
        <w:t>&lt;draw:polyline&gt;</w:t>
      </w:r>
    </w:p>
    <w:p w:rsidR="00376B6B" w:rsidRDefault="00DC1024">
      <w:pPr>
        <w:pStyle w:val="ListParagraph"/>
        <w:numPr>
          <w:ilvl w:val="0"/>
          <w:numId w:val="239"/>
        </w:numPr>
        <w:contextualSpacing/>
      </w:pPr>
      <w:r>
        <w:t>&lt;draw:polygon&gt;</w:t>
      </w:r>
    </w:p>
    <w:p w:rsidR="00376B6B" w:rsidRDefault="00DC1024">
      <w:pPr>
        <w:pStyle w:val="ListParagraph"/>
        <w:numPr>
          <w:ilvl w:val="0"/>
          <w:numId w:val="239"/>
        </w:numPr>
        <w:contextualSpacing/>
      </w:pPr>
      <w:r>
        <w:t>&lt;dr</w:t>
      </w:r>
      <w:r>
        <w:t>aw:regular-polygon&gt;</w:t>
      </w:r>
    </w:p>
    <w:p w:rsidR="00376B6B" w:rsidRDefault="00DC1024">
      <w:pPr>
        <w:pStyle w:val="ListParagraph"/>
        <w:numPr>
          <w:ilvl w:val="0"/>
          <w:numId w:val="239"/>
        </w:numPr>
        <w:contextualSpacing/>
      </w:pPr>
      <w:r>
        <w:t>&lt;draw:path&gt;</w:t>
      </w:r>
    </w:p>
    <w:p w:rsidR="00376B6B" w:rsidRDefault="00DC1024">
      <w:pPr>
        <w:pStyle w:val="ListParagraph"/>
        <w:numPr>
          <w:ilvl w:val="0"/>
          <w:numId w:val="239"/>
        </w:numPr>
        <w:contextualSpacing/>
      </w:pPr>
      <w:r>
        <w:t>&lt;draw:circle&gt;</w:t>
      </w:r>
    </w:p>
    <w:p w:rsidR="00376B6B" w:rsidRDefault="00DC1024">
      <w:pPr>
        <w:pStyle w:val="ListParagraph"/>
        <w:numPr>
          <w:ilvl w:val="0"/>
          <w:numId w:val="239"/>
        </w:numPr>
        <w:contextualSpacing/>
      </w:pPr>
      <w:r>
        <w:t>&lt;draw:ellipse&gt;</w:t>
      </w:r>
    </w:p>
    <w:p w:rsidR="00376B6B" w:rsidRDefault="00DC1024">
      <w:pPr>
        <w:pStyle w:val="ListParagraph"/>
        <w:numPr>
          <w:ilvl w:val="0"/>
          <w:numId w:val="239"/>
        </w:numPr>
        <w:contextualSpacing/>
      </w:pPr>
      <w:r>
        <w:t>&lt;draw:caption&gt;</w:t>
      </w:r>
    </w:p>
    <w:p w:rsidR="00376B6B" w:rsidRDefault="00DC1024">
      <w:pPr>
        <w:pStyle w:val="ListParagraph"/>
        <w:numPr>
          <w:ilvl w:val="0"/>
          <w:numId w:val="239"/>
        </w:numPr>
        <w:contextualSpacing/>
      </w:pPr>
      <w:r>
        <w:t>&lt;draw:measure&gt;</w:t>
      </w:r>
    </w:p>
    <w:p w:rsidR="00376B6B" w:rsidRDefault="00DC1024">
      <w:pPr>
        <w:pStyle w:val="ListParagraph"/>
        <w:numPr>
          <w:ilvl w:val="0"/>
          <w:numId w:val="239"/>
        </w:numPr>
        <w:contextualSpacing/>
      </w:pPr>
      <w:r>
        <w:t>&lt;draw:frame&gt;</w:t>
      </w:r>
    </w:p>
    <w:p w:rsidR="00376B6B" w:rsidRDefault="00DC1024">
      <w:pPr>
        <w:pStyle w:val="ListParagraph"/>
        <w:numPr>
          <w:ilvl w:val="0"/>
          <w:numId w:val="239"/>
        </w:numPr>
        <w:contextualSpacing/>
      </w:pPr>
      <w:r>
        <w:t>&lt;draw:text-box&gt;</w:t>
      </w:r>
    </w:p>
    <w:p w:rsidR="00376B6B" w:rsidRDefault="00DC1024">
      <w:pPr>
        <w:pStyle w:val="ListParagraph"/>
        <w:numPr>
          <w:ilvl w:val="0"/>
          <w:numId w:val="239"/>
        </w:numPr>
      </w:pPr>
      <w:r>
        <w:t xml:space="preserve">&lt;draw:custom-shape&gt; </w:t>
      </w:r>
    </w:p>
    <w:p w:rsidR="00376B6B" w:rsidRDefault="00DC1024">
      <w:pPr>
        <w:pStyle w:val="Definition-Field"/>
      </w:pPr>
      <w:r>
        <w:t xml:space="preserve">c.   </w:t>
      </w:r>
      <w:r>
        <w:rPr>
          <w:i/>
        </w:rPr>
        <w:t>The standard defines the element &lt;style:section-properties&gt;</w:t>
      </w:r>
    </w:p>
    <w:p w:rsidR="00376B6B" w:rsidRDefault="00DC1024">
      <w:pPr>
        <w:pStyle w:val="Definition-Field2"/>
      </w:pPr>
      <w:r>
        <w:t>OfficeArt Math</w:t>
      </w:r>
      <w:r>
        <w:t xml:space="preserve"> in PowerPoint 2013 does not support this element on load for text in the following elements:</w:t>
      </w:r>
    </w:p>
    <w:p w:rsidR="00376B6B" w:rsidRDefault="00DC1024">
      <w:pPr>
        <w:pStyle w:val="ListParagraph"/>
        <w:numPr>
          <w:ilvl w:val="0"/>
          <w:numId w:val="240"/>
        </w:numPr>
        <w:contextualSpacing/>
      </w:pPr>
      <w:r>
        <w:t>&lt;draw:rect&gt;</w:t>
      </w:r>
    </w:p>
    <w:p w:rsidR="00376B6B" w:rsidRDefault="00DC1024">
      <w:pPr>
        <w:pStyle w:val="ListParagraph"/>
        <w:numPr>
          <w:ilvl w:val="0"/>
          <w:numId w:val="240"/>
        </w:numPr>
        <w:contextualSpacing/>
      </w:pPr>
      <w:r>
        <w:t>&lt;draw:polyline&gt;</w:t>
      </w:r>
    </w:p>
    <w:p w:rsidR="00376B6B" w:rsidRDefault="00DC1024">
      <w:pPr>
        <w:pStyle w:val="ListParagraph"/>
        <w:numPr>
          <w:ilvl w:val="0"/>
          <w:numId w:val="240"/>
        </w:numPr>
        <w:contextualSpacing/>
      </w:pPr>
      <w:r>
        <w:t>&lt;draw:polygon&gt;</w:t>
      </w:r>
    </w:p>
    <w:p w:rsidR="00376B6B" w:rsidRDefault="00DC1024">
      <w:pPr>
        <w:pStyle w:val="ListParagraph"/>
        <w:numPr>
          <w:ilvl w:val="0"/>
          <w:numId w:val="240"/>
        </w:numPr>
        <w:contextualSpacing/>
      </w:pPr>
      <w:r>
        <w:t>&lt;draw:regular-polygon&gt;</w:t>
      </w:r>
    </w:p>
    <w:p w:rsidR="00376B6B" w:rsidRDefault="00DC1024">
      <w:pPr>
        <w:pStyle w:val="ListParagraph"/>
        <w:numPr>
          <w:ilvl w:val="0"/>
          <w:numId w:val="240"/>
        </w:numPr>
        <w:contextualSpacing/>
      </w:pPr>
      <w:r>
        <w:t>&lt;draw:path&gt;</w:t>
      </w:r>
    </w:p>
    <w:p w:rsidR="00376B6B" w:rsidRDefault="00DC1024">
      <w:pPr>
        <w:pStyle w:val="ListParagraph"/>
        <w:numPr>
          <w:ilvl w:val="0"/>
          <w:numId w:val="240"/>
        </w:numPr>
        <w:contextualSpacing/>
      </w:pPr>
      <w:r>
        <w:t>&lt;draw:circle&gt;</w:t>
      </w:r>
    </w:p>
    <w:p w:rsidR="00376B6B" w:rsidRDefault="00DC1024">
      <w:pPr>
        <w:pStyle w:val="ListParagraph"/>
        <w:numPr>
          <w:ilvl w:val="0"/>
          <w:numId w:val="240"/>
        </w:numPr>
        <w:contextualSpacing/>
      </w:pPr>
      <w:r>
        <w:t>&lt;draw:ellipse&gt;</w:t>
      </w:r>
    </w:p>
    <w:p w:rsidR="00376B6B" w:rsidRDefault="00DC1024">
      <w:pPr>
        <w:pStyle w:val="ListParagraph"/>
        <w:numPr>
          <w:ilvl w:val="0"/>
          <w:numId w:val="240"/>
        </w:numPr>
        <w:contextualSpacing/>
      </w:pPr>
      <w:r>
        <w:t>&lt;draw:caption&gt;</w:t>
      </w:r>
    </w:p>
    <w:p w:rsidR="00376B6B" w:rsidRDefault="00DC1024">
      <w:pPr>
        <w:pStyle w:val="ListParagraph"/>
        <w:numPr>
          <w:ilvl w:val="0"/>
          <w:numId w:val="240"/>
        </w:numPr>
        <w:contextualSpacing/>
      </w:pPr>
      <w:r>
        <w:t>&lt;draw:measure&gt;</w:t>
      </w:r>
    </w:p>
    <w:p w:rsidR="00376B6B" w:rsidRDefault="00DC1024">
      <w:pPr>
        <w:pStyle w:val="ListParagraph"/>
        <w:numPr>
          <w:ilvl w:val="0"/>
          <w:numId w:val="240"/>
        </w:numPr>
        <w:contextualSpacing/>
      </w:pPr>
      <w:r>
        <w:t>&lt;draw:text-box&gt;</w:t>
      </w:r>
    </w:p>
    <w:p w:rsidR="00376B6B" w:rsidRDefault="00DC1024">
      <w:pPr>
        <w:pStyle w:val="ListParagraph"/>
        <w:numPr>
          <w:ilvl w:val="0"/>
          <w:numId w:val="240"/>
        </w:numPr>
        <w:contextualSpacing/>
      </w:pPr>
      <w:r>
        <w:lastRenderedPageBreak/>
        <w:t>&lt;draw:fra</w:t>
      </w:r>
      <w:r>
        <w:t>me&gt;</w:t>
      </w:r>
    </w:p>
    <w:p w:rsidR="00376B6B" w:rsidRDefault="00DC1024">
      <w:pPr>
        <w:pStyle w:val="ListParagraph"/>
        <w:numPr>
          <w:ilvl w:val="0"/>
          <w:numId w:val="240"/>
        </w:numPr>
      </w:pPr>
      <w:r>
        <w:t xml:space="preserve">&lt;draw:custom-shape&gt;. </w:t>
      </w:r>
    </w:p>
    <w:p w:rsidR="00376B6B" w:rsidRDefault="00DC1024">
      <w:pPr>
        <w:pStyle w:val="Heading3"/>
      </w:pPr>
      <w:bookmarkStart w:id="888" w:name="section_ea0432adbabe4055a31c9f1d5d1cbc6b"/>
      <w:bookmarkStart w:id="889" w:name="_Toc190323787"/>
      <w:r>
        <w:t>Part 1 Section 17.12, style:columns</w:t>
      </w:r>
      <w:bookmarkEnd w:id="888"/>
      <w:bookmarkEnd w:id="889"/>
      <w:r>
        <w:fldChar w:fldCharType="begin"/>
      </w:r>
      <w:r>
        <w:instrText xml:space="preserve"> XE "style\:columns" </w:instrText>
      </w:r>
      <w:r>
        <w:fldChar w:fldCharType="end"/>
      </w:r>
    </w:p>
    <w:p w:rsidR="00376B6B" w:rsidRDefault="00DC1024">
      <w:pPr>
        <w:pStyle w:val="Definition-Field"/>
      </w:pPr>
      <w:r>
        <w:t xml:space="preserve">a.   </w:t>
      </w:r>
      <w:r>
        <w:rPr>
          <w:i/>
        </w:rPr>
        <w:t>The standard defines the element &lt;style:columns&gt;, contained within the parent element &lt;style:graphic-properties&gt;</w:t>
      </w:r>
    </w:p>
    <w:p w:rsidR="00376B6B" w:rsidRDefault="00DC1024">
      <w:pPr>
        <w:pStyle w:val="Definition-Field2"/>
      </w:pPr>
      <w:r>
        <w:t>This element is not supported in Word 2013, Word 2016</w:t>
      </w:r>
      <w:r>
        <w:t>,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 xml:space="preserve">The standard defines the element &lt;style:columns&gt;, </w:t>
      </w:r>
      <w:r>
        <w:rPr>
          <w:i/>
        </w:rPr>
        <w:t>contained within the parent element &lt;style:section-properties&gt;</w:t>
      </w:r>
    </w:p>
    <w:p w:rsidR="00376B6B" w:rsidRDefault="00DC1024">
      <w:pPr>
        <w:pStyle w:val="Definition-Field2"/>
      </w:pPr>
      <w:r>
        <w:t xml:space="preserve">OfficeArt Math in Word 2013 does not support this element on save for text in SmartArt and chart titles and labels. </w:t>
      </w:r>
    </w:p>
    <w:p w:rsidR="00376B6B" w:rsidRDefault="00DC1024">
      <w:pPr>
        <w:pStyle w:val="Definition-Field"/>
      </w:pPr>
      <w:r>
        <w:t xml:space="preserve">c.   </w:t>
      </w:r>
      <w:r>
        <w:rPr>
          <w:i/>
        </w:rPr>
        <w:t>The standard defines the element &lt;style:columns&gt;</w:t>
      </w:r>
    </w:p>
    <w:p w:rsidR="00376B6B" w:rsidRDefault="00DC1024">
      <w:pPr>
        <w:pStyle w:val="Definition-Field2"/>
      </w:pPr>
      <w:r>
        <w:t>This element is not su</w:t>
      </w:r>
      <w:r>
        <w:t>pported in Excel 2013, Excel 2016, or Excel 2019.</w:t>
      </w:r>
    </w:p>
    <w:p w:rsidR="00376B6B" w:rsidRDefault="00DC1024">
      <w:pPr>
        <w:pStyle w:val="Definition-Field"/>
      </w:pPr>
      <w:r>
        <w:t xml:space="preserve">d.   </w:t>
      </w:r>
      <w:r>
        <w:rPr>
          <w:i/>
        </w:rPr>
        <w:t>The standard defines the element &lt;style:columns&gt;, contained within the parent element &lt;style:graphic-properties&gt;</w:t>
      </w:r>
    </w:p>
    <w:p w:rsidR="00376B6B" w:rsidRDefault="00DC1024">
      <w:pPr>
        <w:pStyle w:val="Definition-Field2"/>
      </w:pPr>
      <w:r>
        <w:t>OfficeArt Math</w:t>
      </w:r>
      <w:r>
        <w:t xml:space="preserve"> in Excel 2013 does not support this element on load for text in any of the following elements:</w:t>
      </w:r>
    </w:p>
    <w:p w:rsidR="00376B6B" w:rsidRDefault="00DC1024">
      <w:pPr>
        <w:pStyle w:val="ListParagraph"/>
        <w:numPr>
          <w:ilvl w:val="0"/>
          <w:numId w:val="241"/>
        </w:numPr>
        <w:contextualSpacing/>
      </w:pPr>
      <w:r>
        <w:t>&lt;draw:rect&gt;</w:t>
      </w:r>
    </w:p>
    <w:p w:rsidR="00376B6B" w:rsidRDefault="00DC1024">
      <w:pPr>
        <w:pStyle w:val="ListParagraph"/>
        <w:numPr>
          <w:ilvl w:val="0"/>
          <w:numId w:val="241"/>
        </w:numPr>
        <w:contextualSpacing/>
      </w:pPr>
      <w:r>
        <w:t>&lt;draw:polyline&gt;</w:t>
      </w:r>
    </w:p>
    <w:p w:rsidR="00376B6B" w:rsidRDefault="00DC1024">
      <w:pPr>
        <w:pStyle w:val="ListParagraph"/>
        <w:numPr>
          <w:ilvl w:val="0"/>
          <w:numId w:val="241"/>
        </w:numPr>
        <w:contextualSpacing/>
      </w:pPr>
      <w:r>
        <w:t>&lt;draw:polygon&gt;</w:t>
      </w:r>
    </w:p>
    <w:p w:rsidR="00376B6B" w:rsidRDefault="00DC1024">
      <w:pPr>
        <w:pStyle w:val="ListParagraph"/>
        <w:numPr>
          <w:ilvl w:val="0"/>
          <w:numId w:val="241"/>
        </w:numPr>
        <w:contextualSpacing/>
      </w:pPr>
      <w:r>
        <w:t>&lt;draw:regular-polygon&gt;</w:t>
      </w:r>
    </w:p>
    <w:p w:rsidR="00376B6B" w:rsidRDefault="00DC1024">
      <w:pPr>
        <w:pStyle w:val="ListParagraph"/>
        <w:numPr>
          <w:ilvl w:val="0"/>
          <w:numId w:val="241"/>
        </w:numPr>
        <w:contextualSpacing/>
      </w:pPr>
      <w:r>
        <w:t>&lt;draw:path&gt;</w:t>
      </w:r>
    </w:p>
    <w:p w:rsidR="00376B6B" w:rsidRDefault="00DC1024">
      <w:pPr>
        <w:pStyle w:val="ListParagraph"/>
        <w:numPr>
          <w:ilvl w:val="0"/>
          <w:numId w:val="241"/>
        </w:numPr>
        <w:contextualSpacing/>
      </w:pPr>
      <w:r>
        <w:t>&lt;draw:circle&gt;</w:t>
      </w:r>
    </w:p>
    <w:p w:rsidR="00376B6B" w:rsidRDefault="00DC1024">
      <w:pPr>
        <w:pStyle w:val="ListParagraph"/>
        <w:numPr>
          <w:ilvl w:val="0"/>
          <w:numId w:val="241"/>
        </w:numPr>
        <w:contextualSpacing/>
      </w:pPr>
      <w:r>
        <w:t>&lt;draw:ellipse&gt;</w:t>
      </w:r>
    </w:p>
    <w:p w:rsidR="00376B6B" w:rsidRDefault="00DC1024">
      <w:pPr>
        <w:pStyle w:val="ListParagraph"/>
        <w:numPr>
          <w:ilvl w:val="0"/>
          <w:numId w:val="241"/>
        </w:numPr>
        <w:contextualSpacing/>
      </w:pPr>
      <w:r>
        <w:t>&lt;draw:caption&gt;</w:t>
      </w:r>
    </w:p>
    <w:p w:rsidR="00376B6B" w:rsidRDefault="00DC1024">
      <w:pPr>
        <w:pStyle w:val="ListParagraph"/>
        <w:numPr>
          <w:ilvl w:val="0"/>
          <w:numId w:val="241"/>
        </w:numPr>
        <w:contextualSpacing/>
      </w:pPr>
      <w:r>
        <w:t>&lt;draw:measure&gt;</w:t>
      </w:r>
    </w:p>
    <w:p w:rsidR="00376B6B" w:rsidRDefault="00DC1024">
      <w:pPr>
        <w:pStyle w:val="ListParagraph"/>
        <w:numPr>
          <w:ilvl w:val="0"/>
          <w:numId w:val="241"/>
        </w:numPr>
        <w:contextualSpacing/>
      </w:pPr>
      <w:r>
        <w:t>&lt;draw:frame&gt;</w:t>
      </w:r>
    </w:p>
    <w:p w:rsidR="00376B6B" w:rsidRDefault="00DC1024">
      <w:pPr>
        <w:pStyle w:val="ListParagraph"/>
        <w:numPr>
          <w:ilvl w:val="0"/>
          <w:numId w:val="241"/>
        </w:numPr>
        <w:contextualSpacing/>
      </w:pPr>
      <w:r>
        <w:t>&lt;draw:text</w:t>
      </w:r>
      <w:r>
        <w:t>-box&gt;</w:t>
      </w:r>
    </w:p>
    <w:p w:rsidR="00376B6B" w:rsidRDefault="00DC1024">
      <w:pPr>
        <w:pStyle w:val="ListParagraph"/>
        <w:numPr>
          <w:ilvl w:val="0"/>
          <w:numId w:val="241"/>
        </w:numPr>
      </w:pPr>
      <w:r>
        <w:t>&lt;draw:custom-shape&gt;</w:t>
      </w:r>
    </w:p>
    <w:p w:rsidR="00376B6B" w:rsidRDefault="00DC1024">
      <w:pPr>
        <w:pStyle w:val="Definition-Field2"/>
      </w:pPr>
      <w:r>
        <w:t>OfficeArt Math in Excel 2013 does not support this element on save for text in any of the following items:</w:t>
      </w:r>
    </w:p>
    <w:p w:rsidR="00376B6B" w:rsidRDefault="00DC1024">
      <w:pPr>
        <w:pStyle w:val="ListParagraph"/>
        <w:numPr>
          <w:ilvl w:val="0"/>
          <w:numId w:val="242"/>
        </w:numPr>
        <w:contextualSpacing/>
      </w:pPr>
      <w:r>
        <w:t>text boxes</w:t>
      </w:r>
    </w:p>
    <w:p w:rsidR="00376B6B" w:rsidRDefault="00DC1024">
      <w:pPr>
        <w:pStyle w:val="ListParagraph"/>
        <w:numPr>
          <w:ilvl w:val="0"/>
          <w:numId w:val="242"/>
        </w:numPr>
        <w:contextualSpacing/>
      </w:pPr>
      <w:r>
        <w:t>shapes</w:t>
      </w:r>
    </w:p>
    <w:p w:rsidR="00376B6B" w:rsidRDefault="00DC1024">
      <w:pPr>
        <w:pStyle w:val="ListParagraph"/>
        <w:numPr>
          <w:ilvl w:val="0"/>
          <w:numId w:val="242"/>
        </w:numPr>
        <w:contextualSpacing/>
      </w:pPr>
      <w:r>
        <w:t>SmartArt</w:t>
      </w:r>
    </w:p>
    <w:p w:rsidR="00376B6B" w:rsidRDefault="00DC1024">
      <w:pPr>
        <w:pStyle w:val="ListParagraph"/>
        <w:numPr>
          <w:ilvl w:val="0"/>
          <w:numId w:val="242"/>
        </w:numPr>
        <w:contextualSpacing/>
      </w:pPr>
      <w:r>
        <w:t>chart titles</w:t>
      </w:r>
    </w:p>
    <w:p w:rsidR="00376B6B" w:rsidRDefault="00DC1024">
      <w:pPr>
        <w:pStyle w:val="ListParagraph"/>
        <w:numPr>
          <w:ilvl w:val="0"/>
          <w:numId w:val="242"/>
        </w:numPr>
      </w:pPr>
      <w:r>
        <w:t xml:space="preserve">labels </w:t>
      </w:r>
    </w:p>
    <w:p w:rsidR="00376B6B" w:rsidRDefault="00DC1024">
      <w:pPr>
        <w:pStyle w:val="Definition-Field"/>
      </w:pPr>
      <w:r>
        <w:t xml:space="preserve">e.   </w:t>
      </w:r>
      <w:r>
        <w:rPr>
          <w:i/>
        </w:rPr>
        <w:t>The standard defines the element &lt;style:columns&gt;, contained within the</w:t>
      </w:r>
      <w:r>
        <w:rPr>
          <w:i/>
        </w:rPr>
        <w:t xml:space="preserve"> parent element &lt;style:page-layout-properties&gt;</w:t>
      </w:r>
    </w:p>
    <w:p w:rsidR="00376B6B" w:rsidRDefault="00DC1024">
      <w:pPr>
        <w:pStyle w:val="Definition-Field2"/>
      </w:pPr>
      <w:r>
        <w:t>This element is not supported in Excel 2013, Excel 2016, or Excel 2019.</w:t>
      </w:r>
    </w:p>
    <w:p w:rsidR="00376B6B" w:rsidRDefault="00DC1024">
      <w:pPr>
        <w:pStyle w:val="Definition-Field"/>
      </w:pPr>
      <w:r>
        <w:t xml:space="preserve">f.   </w:t>
      </w:r>
      <w:r>
        <w:rPr>
          <w:i/>
        </w:rPr>
        <w:t>The standard defines the element &lt;style:columns&gt;, contained within the parent element &lt;style:section-properties&gt;</w:t>
      </w:r>
    </w:p>
    <w:p w:rsidR="00376B6B" w:rsidRDefault="00DC1024">
      <w:pPr>
        <w:pStyle w:val="Definition-Field2"/>
      </w:pPr>
      <w:r>
        <w:lastRenderedPageBreak/>
        <w:t>OfficeArt Math in E</w:t>
      </w:r>
      <w:r>
        <w:t>xcel 2013 does not support this element on save for text in text boxes and shapes, SmartArt, and chart titles and labels, and on load for text in the following elements:</w:t>
      </w:r>
    </w:p>
    <w:p w:rsidR="00376B6B" w:rsidRDefault="00DC1024">
      <w:pPr>
        <w:pStyle w:val="ListParagraph"/>
        <w:numPr>
          <w:ilvl w:val="0"/>
          <w:numId w:val="243"/>
        </w:numPr>
        <w:contextualSpacing/>
      </w:pPr>
      <w:r>
        <w:t>&lt;draw:rect&gt;</w:t>
      </w:r>
    </w:p>
    <w:p w:rsidR="00376B6B" w:rsidRDefault="00DC1024">
      <w:pPr>
        <w:pStyle w:val="ListParagraph"/>
        <w:numPr>
          <w:ilvl w:val="0"/>
          <w:numId w:val="243"/>
        </w:numPr>
        <w:contextualSpacing/>
      </w:pPr>
      <w:r>
        <w:t>&lt;draw:polyline&gt;</w:t>
      </w:r>
    </w:p>
    <w:p w:rsidR="00376B6B" w:rsidRDefault="00DC1024">
      <w:pPr>
        <w:pStyle w:val="ListParagraph"/>
        <w:numPr>
          <w:ilvl w:val="0"/>
          <w:numId w:val="243"/>
        </w:numPr>
        <w:contextualSpacing/>
      </w:pPr>
      <w:r>
        <w:t>&lt;draw:polygon&gt;</w:t>
      </w:r>
    </w:p>
    <w:p w:rsidR="00376B6B" w:rsidRDefault="00DC1024">
      <w:pPr>
        <w:pStyle w:val="ListParagraph"/>
        <w:numPr>
          <w:ilvl w:val="0"/>
          <w:numId w:val="243"/>
        </w:numPr>
        <w:contextualSpacing/>
      </w:pPr>
      <w:r>
        <w:t>&lt;draw:regular-polygon&gt;</w:t>
      </w:r>
    </w:p>
    <w:p w:rsidR="00376B6B" w:rsidRDefault="00DC1024">
      <w:pPr>
        <w:pStyle w:val="ListParagraph"/>
        <w:numPr>
          <w:ilvl w:val="0"/>
          <w:numId w:val="243"/>
        </w:numPr>
        <w:contextualSpacing/>
      </w:pPr>
      <w:r>
        <w:t>&lt;draw:path&gt;</w:t>
      </w:r>
    </w:p>
    <w:p w:rsidR="00376B6B" w:rsidRDefault="00DC1024">
      <w:pPr>
        <w:pStyle w:val="ListParagraph"/>
        <w:numPr>
          <w:ilvl w:val="0"/>
          <w:numId w:val="243"/>
        </w:numPr>
        <w:contextualSpacing/>
      </w:pPr>
      <w:r>
        <w:t>&lt;</w:t>
      </w:r>
      <w:r>
        <w:t>draw:circle&gt;</w:t>
      </w:r>
    </w:p>
    <w:p w:rsidR="00376B6B" w:rsidRDefault="00DC1024">
      <w:pPr>
        <w:pStyle w:val="ListParagraph"/>
        <w:numPr>
          <w:ilvl w:val="0"/>
          <w:numId w:val="243"/>
        </w:numPr>
        <w:contextualSpacing/>
      </w:pPr>
      <w:r>
        <w:t>&lt;draw:ellipse&gt;</w:t>
      </w:r>
    </w:p>
    <w:p w:rsidR="00376B6B" w:rsidRDefault="00DC1024">
      <w:pPr>
        <w:pStyle w:val="ListParagraph"/>
        <w:numPr>
          <w:ilvl w:val="0"/>
          <w:numId w:val="243"/>
        </w:numPr>
        <w:contextualSpacing/>
      </w:pPr>
      <w:r>
        <w:t>&lt;draw:caption&gt;</w:t>
      </w:r>
    </w:p>
    <w:p w:rsidR="00376B6B" w:rsidRDefault="00DC1024">
      <w:pPr>
        <w:pStyle w:val="ListParagraph"/>
        <w:numPr>
          <w:ilvl w:val="0"/>
          <w:numId w:val="243"/>
        </w:numPr>
        <w:contextualSpacing/>
      </w:pPr>
      <w:r>
        <w:t>&lt;draw:measure&gt;</w:t>
      </w:r>
    </w:p>
    <w:p w:rsidR="00376B6B" w:rsidRDefault="00DC1024">
      <w:pPr>
        <w:pStyle w:val="ListParagraph"/>
        <w:numPr>
          <w:ilvl w:val="0"/>
          <w:numId w:val="243"/>
        </w:numPr>
        <w:contextualSpacing/>
      </w:pPr>
      <w:r>
        <w:t>&lt;draw:frame&gt;</w:t>
      </w:r>
    </w:p>
    <w:p w:rsidR="00376B6B" w:rsidRDefault="00DC1024">
      <w:pPr>
        <w:pStyle w:val="ListParagraph"/>
        <w:numPr>
          <w:ilvl w:val="0"/>
          <w:numId w:val="243"/>
        </w:numPr>
        <w:contextualSpacing/>
      </w:pPr>
      <w:r>
        <w:t>&lt;draw:text-box&gt;</w:t>
      </w:r>
    </w:p>
    <w:p w:rsidR="00376B6B" w:rsidRDefault="00DC1024">
      <w:pPr>
        <w:pStyle w:val="ListParagraph"/>
        <w:numPr>
          <w:ilvl w:val="0"/>
          <w:numId w:val="243"/>
        </w:numPr>
      </w:pPr>
      <w:r>
        <w:t xml:space="preserve">&lt;draw:custom-shape&gt; </w:t>
      </w:r>
    </w:p>
    <w:p w:rsidR="00376B6B" w:rsidRDefault="00DC1024">
      <w:pPr>
        <w:pStyle w:val="Definition-Field"/>
      </w:pPr>
      <w:r>
        <w:t xml:space="preserve">g.   </w:t>
      </w:r>
      <w:r>
        <w:rPr>
          <w:i/>
        </w:rPr>
        <w:t>The standard defines the element &lt;style:columns&gt;, contained within the parent element &lt;style:graphic-properties&gt;</w:t>
      </w:r>
    </w:p>
    <w:p w:rsidR="00376B6B" w:rsidRDefault="00DC1024">
      <w:pPr>
        <w:pStyle w:val="Definition-Field2"/>
      </w:pPr>
      <w:r>
        <w:t>OfficeArt Math in PowerPoint 2</w:t>
      </w:r>
      <w:r>
        <w:t>013 does not support this element on load for text in the following elements:</w:t>
      </w:r>
    </w:p>
    <w:p w:rsidR="00376B6B" w:rsidRDefault="00DC1024">
      <w:pPr>
        <w:pStyle w:val="ListParagraph"/>
        <w:numPr>
          <w:ilvl w:val="0"/>
          <w:numId w:val="244"/>
        </w:numPr>
        <w:contextualSpacing/>
      </w:pPr>
      <w:r>
        <w:t>&lt;draw:rect&gt;</w:t>
      </w:r>
    </w:p>
    <w:p w:rsidR="00376B6B" w:rsidRDefault="00DC1024">
      <w:pPr>
        <w:pStyle w:val="ListParagraph"/>
        <w:numPr>
          <w:ilvl w:val="0"/>
          <w:numId w:val="244"/>
        </w:numPr>
        <w:contextualSpacing/>
      </w:pPr>
      <w:r>
        <w:t>&lt;draw:polyline&gt;</w:t>
      </w:r>
    </w:p>
    <w:p w:rsidR="00376B6B" w:rsidRDefault="00DC1024">
      <w:pPr>
        <w:pStyle w:val="ListParagraph"/>
        <w:numPr>
          <w:ilvl w:val="0"/>
          <w:numId w:val="244"/>
        </w:numPr>
        <w:contextualSpacing/>
      </w:pPr>
      <w:r>
        <w:t>&lt;draw:polygon&gt;</w:t>
      </w:r>
    </w:p>
    <w:p w:rsidR="00376B6B" w:rsidRDefault="00DC1024">
      <w:pPr>
        <w:pStyle w:val="ListParagraph"/>
        <w:numPr>
          <w:ilvl w:val="0"/>
          <w:numId w:val="244"/>
        </w:numPr>
        <w:contextualSpacing/>
      </w:pPr>
      <w:r>
        <w:t>&lt;draw:regular-polygon&gt;</w:t>
      </w:r>
    </w:p>
    <w:p w:rsidR="00376B6B" w:rsidRDefault="00DC1024">
      <w:pPr>
        <w:pStyle w:val="ListParagraph"/>
        <w:numPr>
          <w:ilvl w:val="0"/>
          <w:numId w:val="244"/>
        </w:numPr>
        <w:contextualSpacing/>
      </w:pPr>
      <w:r>
        <w:t>&lt;draw:path&gt;</w:t>
      </w:r>
    </w:p>
    <w:p w:rsidR="00376B6B" w:rsidRDefault="00DC1024">
      <w:pPr>
        <w:pStyle w:val="ListParagraph"/>
        <w:numPr>
          <w:ilvl w:val="0"/>
          <w:numId w:val="244"/>
        </w:numPr>
        <w:contextualSpacing/>
      </w:pPr>
      <w:r>
        <w:t>&lt;draw:circle&gt;</w:t>
      </w:r>
    </w:p>
    <w:p w:rsidR="00376B6B" w:rsidRDefault="00DC1024">
      <w:pPr>
        <w:pStyle w:val="ListParagraph"/>
        <w:numPr>
          <w:ilvl w:val="0"/>
          <w:numId w:val="244"/>
        </w:numPr>
        <w:contextualSpacing/>
      </w:pPr>
      <w:r>
        <w:t>&lt;draw:ellipse&gt;</w:t>
      </w:r>
    </w:p>
    <w:p w:rsidR="00376B6B" w:rsidRDefault="00DC1024">
      <w:pPr>
        <w:pStyle w:val="ListParagraph"/>
        <w:numPr>
          <w:ilvl w:val="0"/>
          <w:numId w:val="244"/>
        </w:numPr>
        <w:contextualSpacing/>
      </w:pPr>
      <w:r>
        <w:t>&lt;draw:caption&gt;</w:t>
      </w:r>
    </w:p>
    <w:p w:rsidR="00376B6B" w:rsidRDefault="00DC1024">
      <w:pPr>
        <w:pStyle w:val="ListParagraph"/>
        <w:numPr>
          <w:ilvl w:val="0"/>
          <w:numId w:val="244"/>
        </w:numPr>
        <w:contextualSpacing/>
      </w:pPr>
      <w:r>
        <w:t>&lt;draw:measure&gt;</w:t>
      </w:r>
    </w:p>
    <w:p w:rsidR="00376B6B" w:rsidRDefault="00DC1024">
      <w:pPr>
        <w:pStyle w:val="ListParagraph"/>
        <w:numPr>
          <w:ilvl w:val="0"/>
          <w:numId w:val="244"/>
        </w:numPr>
        <w:contextualSpacing/>
      </w:pPr>
      <w:r>
        <w:t>&lt;draw:text-box&gt;</w:t>
      </w:r>
    </w:p>
    <w:p w:rsidR="00376B6B" w:rsidRDefault="00DC1024">
      <w:pPr>
        <w:pStyle w:val="ListParagraph"/>
        <w:numPr>
          <w:ilvl w:val="0"/>
          <w:numId w:val="244"/>
        </w:numPr>
        <w:contextualSpacing/>
      </w:pPr>
      <w:r>
        <w:t>&lt;draw:frame&gt;</w:t>
      </w:r>
    </w:p>
    <w:p w:rsidR="00376B6B" w:rsidRDefault="00DC1024">
      <w:pPr>
        <w:pStyle w:val="ListParagraph"/>
        <w:numPr>
          <w:ilvl w:val="0"/>
          <w:numId w:val="244"/>
        </w:numPr>
      </w:pPr>
      <w:r>
        <w:t>&lt;</w:t>
      </w:r>
      <w:r>
        <w:t xml:space="preserve">draw:custom-shape&gt;. </w:t>
      </w:r>
    </w:p>
    <w:p w:rsidR="00376B6B" w:rsidRDefault="00DC1024">
      <w:pPr>
        <w:pStyle w:val="Definition-Field"/>
      </w:pPr>
      <w:r>
        <w:t xml:space="preserve">h.   </w:t>
      </w:r>
      <w:r>
        <w:rPr>
          <w:i/>
        </w:rPr>
        <w:t>The standard defines the element &lt;style:columns&gt;, contained within the parent element &lt;style:section-properties&gt;</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245"/>
        </w:numPr>
        <w:contextualSpacing/>
      </w:pPr>
      <w:r>
        <w:t>&lt;</w:t>
      </w:r>
      <w:r>
        <w:t>draw:rect&gt;</w:t>
      </w:r>
    </w:p>
    <w:p w:rsidR="00376B6B" w:rsidRDefault="00DC1024">
      <w:pPr>
        <w:pStyle w:val="ListParagraph"/>
        <w:numPr>
          <w:ilvl w:val="0"/>
          <w:numId w:val="245"/>
        </w:numPr>
        <w:contextualSpacing/>
      </w:pPr>
      <w:r>
        <w:t>&lt;draw:polyline&gt;</w:t>
      </w:r>
    </w:p>
    <w:p w:rsidR="00376B6B" w:rsidRDefault="00DC1024">
      <w:pPr>
        <w:pStyle w:val="ListParagraph"/>
        <w:numPr>
          <w:ilvl w:val="0"/>
          <w:numId w:val="245"/>
        </w:numPr>
        <w:contextualSpacing/>
      </w:pPr>
      <w:r>
        <w:t>&lt;draw:polygon&gt;</w:t>
      </w:r>
    </w:p>
    <w:p w:rsidR="00376B6B" w:rsidRDefault="00DC1024">
      <w:pPr>
        <w:pStyle w:val="ListParagraph"/>
        <w:numPr>
          <w:ilvl w:val="0"/>
          <w:numId w:val="245"/>
        </w:numPr>
        <w:contextualSpacing/>
      </w:pPr>
      <w:r>
        <w:t>&lt;draw:regular-polygon&gt;</w:t>
      </w:r>
    </w:p>
    <w:p w:rsidR="00376B6B" w:rsidRDefault="00DC1024">
      <w:pPr>
        <w:pStyle w:val="ListParagraph"/>
        <w:numPr>
          <w:ilvl w:val="0"/>
          <w:numId w:val="245"/>
        </w:numPr>
        <w:contextualSpacing/>
      </w:pPr>
      <w:r>
        <w:t>&lt;draw:path&gt;</w:t>
      </w:r>
    </w:p>
    <w:p w:rsidR="00376B6B" w:rsidRDefault="00DC1024">
      <w:pPr>
        <w:pStyle w:val="ListParagraph"/>
        <w:numPr>
          <w:ilvl w:val="0"/>
          <w:numId w:val="245"/>
        </w:numPr>
        <w:contextualSpacing/>
      </w:pPr>
      <w:r>
        <w:t>&lt;draw:circle&gt;</w:t>
      </w:r>
    </w:p>
    <w:p w:rsidR="00376B6B" w:rsidRDefault="00DC1024">
      <w:pPr>
        <w:pStyle w:val="ListParagraph"/>
        <w:numPr>
          <w:ilvl w:val="0"/>
          <w:numId w:val="245"/>
        </w:numPr>
        <w:contextualSpacing/>
      </w:pPr>
      <w:r>
        <w:t>&lt;draw:ellipse&gt;</w:t>
      </w:r>
    </w:p>
    <w:p w:rsidR="00376B6B" w:rsidRDefault="00DC1024">
      <w:pPr>
        <w:pStyle w:val="ListParagraph"/>
        <w:numPr>
          <w:ilvl w:val="0"/>
          <w:numId w:val="245"/>
        </w:numPr>
        <w:contextualSpacing/>
      </w:pPr>
      <w:r>
        <w:t>&lt;draw:caption&gt;</w:t>
      </w:r>
    </w:p>
    <w:p w:rsidR="00376B6B" w:rsidRDefault="00DC1024">
      <w:pPr>
        <w:pStyle w:val="ListParagraph"/>
        <w:numPr>
          <w:ilvl w:val="0"/>
          <w:numId w:val="245"/>
        </w:numPr>
        <w:contextualSpacing/>
      </w:pPr>
      <w:r>
        <w:t>&lt;draw:measure&gt;</w:t>
      </w:r>
    </w:p>
    <w:p w:rsidR="00376B6B" w:rsidRDefault="00DC1024">
      <w:pPr>
        <w:pStyle w:val="ListParagraph"/>
        <w:numPr>
          <w:ilvl w:val="0"/>
          <w:numId w:val="245"/>
        </w:numPr>
        <w:contextualSpacing/>
      </w:pPr>
      <w:r>
        <w:t>&lt;draw:text-box&gt;</w:t>
      </w:r>
    </w:p>
    <w:p w:rsidR="00376B6B" w:rsidRDefault="00DC1024">
      <w:pPr>
        <w:pStyle w:val="ListParagraph"/>
        <w:numPr>
          <w:ilvl w:val="0"/>
          <w:numId w:val="245"/>
        </w:numPr>
        <w:contextualSpacing/>
      </w:pPr>
      <w:r>
        <w:t>&lt;draw:frame&gt;</w:t>
      </w:r>
    </w:p>
    <w:p w:rsidR="00376B6B" w:rsidRDefault="00DC1024">
      <w:pPr>
        <w:pStyle w:val="ListParagraph"/>
        <w:numPr>
          <w:ilvl w:val="0"/>
          <w:numId w:val="245"/>
        </w:numPr>
      </w:pPr>
      <w:r>
        <w:t xml:space="preserve">&lt;draw:custom-shape&gt;. </w:t>
      </w:r>
    </w:p>
    <w:p w:rsidR="00376B6B" w:rsidRDefault="00DC1024">
      <w:pPr>
        <w:pStyle w:val="Definition-Field"/>
      </w:pPr>
      <w:r>
        <w:t xml:space="preserve">i.   </w:t>
      </w:r>
      <w:r>
        <w:rPr>
          <w:i/>
        </w:rPr>
        <w:t>The standard defines the attribute style:columns, contained with</w:t>
      </w:r>
      <w:r>
        <w:rPr>
          <w:i/>
        </w:rPr>
        <w:t>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890" w:name="section_40243ac6a05a42b1bbcabdecbad1a858"/>
      <w:bookmarkStart w:id="891" w:name="_Toc190323788"/>
      <w:r>
        <w:lastRenderedPageBreak/>
        <w:t>Part 1 Section 17.13, style:column</w:t>
      </w:r>
      <w:bookmarkEnd w:id="890"/>
      <w:bookmarkEnd w:id="891"/>
      <w:r>
        <w:fldChar w:fldCharType="begin"/>
      </w:r>
      <w:r>
        <w:instrText xml:space="preserve"> XE "style\:column" </w:instrText>
      </w:r>
      <w:r>
        <w:fldChar w:fldCharType="end"/>
      </w:r>
    </w:p>
    <w:p w:rsidR="00376B6B" w:rsidRDefault="00DC1024">
      <w:pPr>
        <w:pStyle w:val="Definition-Field"/>
      </w:pPr>
      <w:r>
        <w:t xml:space="preserve">a.   </w:t>
      </w:r>
      <w:r>
        <w:rPr>
          <w:i/>
        </w:rPr>
        <w:t xml:space="preserve">The standard defines the element &lt;style:column&gt;, contained </w:t>
      </w:r>
      <w:r>
        <w:rPr>
          <w:i/>
        </w:rPr>
        <w:t>within the parent element &lt;style:columns&gt;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eleme</w:t>
      </w:r>
      <w:r>
        <w:rPr>
          <w:i/>
        </w:rPr>
        <w:t>nt &lt;style:column&gt;, contained within the parent element &lt;style:columns&gt;</w:t>
      </w:r>
    </w:p>
    <w:p w:rsidR="00376B6B" w:rsidRDefault="00DC1024">
      <w:pPr>
        <w:pStyle w:val="Definition-Field2"/>
      </w:pPr>
      <w:r>
        <w:t>This element is not supported in Excel 2013, Excel 2016, or Excel 2019.</w:t>
      </w:r>
    </w:p>
    <w:p w:rsidR="00376B6B" w:rsidRDefault="00DC1024">
      <w:pPr>
        <w:pStyle w:val="Definition-Field2"/>
      </w:pPr>
      <w:r>
        <w:t>OfficeArt Math in Excel 2013 does not support this element on save for text in text boxes and shapes, SmartArt, a</w:t>
      </w:r>
      <w:r>
        <w:t>nd chart titles and labels, and on load for text in the following elements:</w:t>
      </w:r>
    </w:p>
    <w:p w:rsidR="00376B6B" w:rsidRDefault="00DC1024">
      <w:pPr>
        <w:pStyle w:val="ListParagraph"/>
        <w:numPr>
          <w:ilvl w:val="0"/>
          <w:numId w:val="246"/>
        </w:numPr>
        <w:contextualSpacing/>
      </w:pPr>
      <w:r>
        <w:t>&lt;draw:rect&gt;</w:t>
      </w:r>
    </w:p>
    <w:p w:rsidR="00376B6B" w:rsidRDefault="00DC1024">
      <w:pPr>
        <w:pStyle w:val="ListParagraph"/>
        <w:numPr>
          <w:ilvl w:val="0"/>
          <w:numId w:val="246"/>
        </w:numPr>
        <w:contextualSpacing/>
      </w:pPr>
      <w:r>
        <w:t>&lt;draw:polyline&gt;</w:t>
      </w:r>
    </w:p>
    <w:p w:rsidR="00376B6B" w:rsidRDefault="00DC1024">
      <w:pPr>
        <w:pStyle w:val="ListParagraph"/>
        <w:numPr>
          <w:ilvl w:val="0"/>
          <w:numId w:val="246"/>
        </w:numPr>
        <w:contextualSpacing/>
      </w:pPr>
      <w:r>
        <w:t>&lt;draw:polygon&gt;</w:t>
      </w:r>
    </w:p>
    <w:p w:rsidR="00376B6B" w:rsidRDefault="00DC1024">
      <w:pPr>
        <w:pStyle w:val="ListParagraph"/>
        <w:numPr>
          <w:ilvl w:val="0"/>
          <w:numId w:val="246"/>
        </w:numPr>
        <w:contextualSpacing/>
      </w:pPr>
      <w:r>
        <w:t>&lt;draw:regular-polygon&gt;</w:t>
      </w:r>
    </w:p>
    <w:p w:rsidR="00376B6B" w:rsidRDefault="00DC1024">
      <w:pPr>
        <w:pStyle w:val="ListParagraph"/>
        <w:numPr>
          <w:ilvl w:val="0"/>
          <w:numId w:val="246"/>
        </w:numPr>
        <w:contextualSpacing/>
      </w:pPr>
      <w:r>
        <w:t>&lt;draw:path&gt;</w:t>
      </w:r>
    </w:p>
    <w:p w:rsidR="00376B6B" w:rsidRDefault="00DC1024">
      <w:pPr>
        <w:pStyle w:val="ListParagraph"/>
        <w:numPr>
          <w:ilvl w:val="0"/>
          <w:numId w:val="246"/>
        </w:numPr>
        <w:contextualSpacing/>
      </w:pPr>
      <w:r>
        <w:t>&lt;draw:circle&gt;</w:t>
      </w:r>
    </w:p>
    <w:p w:rsidR="00376B6B" w:rsidRDefault="00DC1024">
      <w:pPr>
        <w:pStyle w:val="ListParagraph"/>
        <w:numPr>
          <w:ilvl w:val="0"/>
          <w:numId w:val="246"/>
        </w:numPr>
        <w:contextualSpacing/>
      </w:pPr>
      <w:r>
        <w:t>&lt;draw:ellipse&gt;</w:t>
      </w:r>
    </w:p>
    <w:p w:rsidR="00376B6B" w:rsidRDefault="00DC1024">
      <w:pPr>
        <w:pStyle w:val="ListParagraph"/>
        <w:numPr>
          <w:ilvl w:val="0"/>
          <w:numId w:val="246"/>
        </w:numPr>
        <w:contextualSpacing/>
      </w:pPr>
      <w:r>
        <w:t>&lt;draw:caption&gt;</w:t>
      </w:r>
    </w:p>
    <w:p w:rsidR="00376B6B" w:rsidRDefault="00DC1024">
      <w:pPr>
        <w:pStyle w:val="ListParagraph"/>
        <w:numPr>
          <w:ilvl w:val="0"/>
          <w:numId w:val="246"/>
        </w:numPr>
        <w:contextualSpacing/>
      </w:pPr>
      <w:r>
        <w:t>&lt;draw:measure&gt;</w:t>
      </w:r>
    </w:p>
    <w:p w:rsidR="00376B6B" w:rsidRDefault="00DC1024">
      <w:pPr>
        <w:pStyle w:val="ListParagraph"/>
        <w:numPr>
          <w:ilvl w:val="0"/>
          <w:numId w:val="246"/>
        </w:numPr>
        <w:contextualSpacing/>
      </w:pPr>
      <w:r>
        <w:t>&lt;draw:frame&gt;</w:t>
      </w:r>
    </w:p>
    <w:p w:rsidR="00376B6B" w:rsidRDefault="00DC1024">
      <w:pPr>
        <w:pStyle w:val="ListParagraph"/>
        <w:numPr>
          <w:ilvl w:val="0"/>
          <w:numId w:val="246"/>
        </w:numPr>
        <w:contextualSpacing/>
      </w:pPr>
      <w:r>
        <w:t>&lt;draw:text-box&gt;</w:t>
      </w:r>
    </w:p>
    <w:p w:rsidR="00376B6B" w:rsidRDefault="00DC1024">
      <w:pPr>
        <w:pStyle w:val="ListParagraph"/>
        <w:numPr>
          <w:ilvl w:val="0"/>
          <w:numId w:val="246"/>
        </w:numPr>
      </w:pPr>
      <w:r>
        <w:t>&lt;</w:t>
      </w:r>
      <w:r>
        <w:t xml:space="preserve">draw:custom-shape&gt; </w:t>
      </w:r>
    </w:p>
    <w:p w:rsidR="00376B6B" w:rsidRDefault="00DC1024">
      <w:pPr>
        <w:pStyle w:val="Definition-Field"/>
      </w:pPr>
      <w:r>
        <w:t xml:space="preserve">c.   </w:t>
      </w:r>
      <w:r>
        <w:rPr>
          <w:i/>
        </w:rPr>
        <w:t>The standard defines the element &lt;style:column&gt;, contained within the parent element &lt;style:columns&gt;</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247"/>
        </w:numPr>
        <w:contextualSpacing/>
      </w:pPr>
      <w:r>
        <w:t>&lt;draw:rect&gt;</w:t>
      </w:r>
    </w:p>
    <w:p w:rsidR="00376B6B" w:rsidRDefault="00DC1024">
      <w:pPr>
        <w:pStyle w:val="ListParagraph"/>
        <w:numPr>
          <w:ilvl w:val="0"/>
          <w:numId w:val="247"/>
        </w:numPr>
        <w:contextualSpacing/>
      </w:pPr>
      <w:r>
        <w:t>&lt;</w:t>
      </w:r>
      <w:r>
        <w:t>draw:polyline&gt;</w:t>
      </w:r>
    </w:p>
    <w:p w:rsidR="00376B6B" w:rsidRDefault="00DC1024">
      <w:pPr>
        <w:pStyle w:val="ListParagraph"/>
        <w:numPr>
          <w:ilvl w:val="0"/>
          <w:numId w:val="247"/>
        </w:numPr>
        <w:contextualSpacing/>
      </w:pPr>
      <w:r>
        <w:t>&lt;draw:polygon&gt;</w:t>
      </w:r>
    </w:p>
    <w:p w:rsidR="00376B6B" w:rsidRDefault="00DC1024">
      <w:pPr>
        <w:pStyle w:val="ListParagraph"/>
        <w:numPr>
          <w:ilvl w:val="0"/>
          <w:numId w:val="247"/>
        </w:numPr>
        <w:contextualSpacing/>
      </w:pPr>
      <w:r>
        <w:t>&lt;draw:regular-polygon&gt;</w:t>
      </w:r>
    </w:p>
    <w:p w:rsidR="00376B6B" w:rsidRDefault="00DC1024">
      <w:pPr>
        <w:pStyle w:val="ListParagraph"/>
        <w:numPr>
          <w:ilvl w:val="0"/>
          <w:numId w:val="247"/>
        </w:numPr>
        <w:contextualSpacing/>
      </w:pPr>
      <w:r>
        <w:t>&lt;draw:path&gt;</w:t>
      </w:r>
    </w:p>
    <w:p w:rsidR="00376B6B" w:rsidRDefault="00DC1024">
      <w:pPr>
        <w:pStyle w:val="ListParagraph"/>
        <w:numPr>
          <w:ilvl w:val="0"/>
          <w:numId w:val="247"/>
        </w:numPr>
        <w:contextualSpacing/>
      </w:pPr>
      <w:r>
        <w:t>&lt;draw:circle&gt;</w:t>
      </w:r>
    </w:p>
    <w:p w:rsidR="00376B6B" w:rsidRDefault="00DC1024">
      <w:pPr>
        <w:pStyle w:val="ListParagraph"/>
        <w:numPr>
          <w:ilvl w:val="0"/>
          <w:numId w:val="247"/>
        </w:numPr>
        <w:contextualSpacing/>
      </w:pPr>
      <w:r>
        <w:t>&lt;draw:ellipse&gt;</w:t>
      </w:r>
    </w:p>
    <w:p w:rsidR="00376B6B" w:rsidRDefault="00DC1024">
      <w:pPr>
        <w:pStyle w:val="ListParagraph"/>
        <w:numPr>
          <w:ilvl w:val="0"/>
          <w:numId w:val="247"/>
        </w:numPr>
        <w:contextualSpacing/>
      </w:pPr>
      <w:r>
        <w:t>&lt;draw:caption&gt;</w:t>
      </w:r>
    </w:p>
    <w:p w:rsidR="00376B6B" w:rsidRDefault="00DC1024">
      <w:pPr>
        <w:pStyle w:val="ListParagraph"/>
        <w:numPr>
          <w:ilvl w:val="0"/>
          <w:numId w:val="247"/>
        </w:numPr>
        <w:contextualSpacing/>
      </w:pPr>
      <w:r>
        <w:t>&lt;draw:measure&gt;</w:t>
      </w:r>
    </w:p>
    <w:p w:rsidR="00376B6B" w:rsidRDefault="00DC1024">
      <w:pPr>
        <w:pStyle w:val="ListParagraph"/>
        <w:numPr>
          <w:ilvl w:val="0"/>
          <w:numId w:val="247"/>
        </w:numPr>
        <w:contextualSpacing/>
      </w:pPr>
      <w:r>
        <w:t>&lt;draw:text-box&gt;</w:t>
      </w:r>
    </w:p>
    <w:p w:rsidR="00376B6B" w:rsidRDefault="00DC1024">
      <w:pPr>
        <w:pStyle w:val="ListParagraph"/>
        <w:numPr>
          <w:ilvl w:val="0"/>
          <w:numId w:val="247"/>
        </w:numPr>
        <w:contextualSpacing/>
      </w:pPr>
      <w:r>
        <w:t>&lt;draw:frame&gt;</w:t>
      </w:r>
    </w:p>
    <w:p w:rsidR="00376B6B" w:rsidRDefault="00DC1024">
      <w:pPr>
        <w:pStyle w:val="ListParagraph"/>
        <w:numPr>
          <w:ilvl w:val="0"/>
          <w:numId w:val="247"/>
        </w:numPr>
      </w:pPr>
      <w:r>
        <w:t xml:space="preserve">&lt;draw:custom-shape&gt;. </w:t>
      </w:r>
    </w:p>
    <w:p w:rsidR="00376B6B" w:rsidRDefault="00DC1024">
      <w:pPr>
        <w:pStyle w:val="Heading3"/>
      </w:pPr>
      <w:bookmarkStart w:id="892" w:name="section_e754f80248314798ab6d59045911e2ec"/>
      <w:bookmarkStart w:id="893" w:name="_Toc190323789"/>
      <w:r>
        <w:t>Part 1 Section 17.14, style:column-sep</w:t>
      </w:r>
      <w:bookmarkEnd w:id="892"/>
      <w:bookmarkEnd w:id="893"/>
      <w:r>
        <w:fldChar w:fldCharType="begin"/>
      </w:r>
      <w:r>
        <w:instrText xml:space="preserve"> XE "style\:column-sep" </w:instrText>
      </w:r>
      <w:r>
        <w:fldChar w:fldCharType="end"/>
      </w:r>
    </w:p>
    <w:p w:rsidR="00376B6B" w:rsidRDefault="00DC1024">
      <w:pPr>
        <w:pStyle w:val="Definition-Field"/>
      </w:pPr>
      <w:r>
        <w:t xml:space="preserve">a.   </w:t>
      </w:r>
      <w:r>
        <w:rPr>
          <w:i/>
        </w:rPr>
        <w:t>The standar</w:t>
      </w:r>
      <w:r>
        <w:rPr>
          <w:i/>
        </w:rPr>
        <w:t>d defines the element &lt;style:column-sep&gt;, contained within the parent element &lt;style:columns&gt;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w:t>
      </w:r>
      <w:r>
        <w:t xml:space="preserve">les and labels. </w:t>
      </w:r>
    </w:p>
    <w:p w:rsidR="00376B6B" w:rsidRDefault="00DC1024">
      <w:pPr>
        <w:pStyle w:val="Definition-Field"/>
      </w:pPr>
      <w:r>
        <w:t xml:space="preserve">b.   </w:t>
      </w:r>
      <w:r>
        <w:rPr>
          <w:i/>
        </w:rPr>
        <w:t>The standard defines the element &lt;style:column-sep&gt;, contained within the parent element &lt;style:columns&gt;</w:t>
      </w:r>
    </w:p>
    <w:p w:rsidR="00376B6B" w:rsidRDefault="00DC1024">
      <w:pPr>
        <w:pStyle w:val="Definition-Field2"/>
      </w:pPr>
      <w:r>
        <w:lastRenderedPageBreak/>
        <w:t>This element is not supported in Excel 2013, Excel 2016, or Excel 2019.</w:t>
      </w:r>
    </w:p>
    <w:p w:rsidR="00376B6B" w:rsidRDefault="00DC1024">
      <w:pPr>
        <w:pStyle w:val="Definition-Field2"/>
      </w:pPr>
      <w:r>
        <w:t>OfficeArt Math in Excel 2013 does not support this elemen</w:t>
      </w:r>
      <w:r>
        <w:t>t on save for text in text boxes and shapes, SmartArt, and chart titles and labels, and on load for text in the following elements:</w:t>
      </w:r>
    </w:p>
    <w:p w:rsidR="00376B6B" w:rsidRDefault="00DC1024">
      <w:pPr>
        <w:pStyle w:val="ListParagraph"/>
        <w:numPr>
          <w:ilvl w:val="0"/>
          <w:numId w:val="248"/>
        </w:numPr>
        <w:contextualSpacing/>
      </w:pPr>
      <w:r>
        <w:t>&lt;draw:rect&gt;</w:t>
      </w:r>
    </w:p>
    <w:p w:rsidR="00376B6B" w:rsidRDefault="00DC1024">
      <w:pPr>
        <w:pStyle w:val="ListParagraph"/>
        <w:numPr>
          <w:ilvl w:val="0"/>
          <w:numId w:val="248"/>
        </w:numPr>
        <w:contextualSpacing/>
      </w:pPr>
      <w:r>
        <w:t>&lt;draw:polyline&gt;</w:t>
      </w:r>
    </w:p>
    <w:p w:rsidR="00376B6B" w:rsidRDefault="00DC1024">
      <w:pPr>
        <w:pStyle w:val="ListParagraph"/>
        <w:numPr>
          <w:ilvl w:val="0"/>
          <w:numId w:val="248"/>
        </w:numPr>
        <w:contextualSpacing/>
      </w:pPr>
      <w:r>
        <w:t>&lt;draw:polygon&gt;</w:t>
      </w:r>
    </w:p>
    <w:p w:rsidR="00376B6B" w:rsidRDefault="00DC1024">
      <w:pPr>
        <w:pStyle w:val="ListParagraph"/>
        <w:numPr>
          <w:ilvl w:val="0"/>
          <w:numId w:val="248"/>
        </w:numPr>
        <w:contextualSpacing/>
      </w:pPr>
      <w:r>
        <w:t>&lt;draw:regular-polygon&gt;</w:t>
      </w:r>
    </w:p>
    <w:p w:rsidR="00376B6B" w:rsidRDefault="00DC1024">
      <w:pPr>
        <w:pStyle w:val="ListParagraph"/>
        <w:numPr>
          <w:ilvl w:val="0"/>
          <w:numId w:val="248"/>
        </w:numPr>
        <w:contextualSpacing/>
      </w:pPr>
      <w:r>
        <w:t>&lt;draw:path&gt;</w:t>
      </w:r>
    </w:p>
    <w:p w:rsidR="00376B6B" w:rsidRDefault="00DC1024">
      <w:pPr>
        <w:pStyle w:val="ListParagraph"/>
        <w:numPr>
          <w:ilvl w:val="0"/>
          <w:numId w:val="248"/>
        </w:numPr>
        <w:contextualSpacing/>
      </w:pPr>
      <w:r>
        <w:t>&lt;draw:circle&gt;</w:t>
      </w:r>
    </w:p>
    <w:p w:rsidR="00376B6B" w:rsidRDefault="00DC1024">
      <w:pPr>
        <w:pStyle w:val="ListParagraph"/>
        <w:numPr>
          <w:ilvl w:val="0"/>
          <w:numId w:val="248"/>
        </w:numPr>
        <w:contextualSpacing/>
      </w:pPr>
      <w:r>
        <w:t>&lt;draw:ellipse&gt;</w:t>
      </w:r>
    </w:p>
    <w:p w:rsidR="00376B6B" w:rsidRDefault="00DC1024">
      <w:pPr>
        <w:pStyle w:val="ListParagraph"/>
        <w:numPr>
          <w:ilvl w:val="0"/>
          <w:numId w:val="248"/>
        </w:numPr>
        <w:contextualSpacing/>
      </w:pPr>
      <w:r>
        <w:t>&lt;draw:caption&gt;</w:t>
      </w:r>
    </w:p>
    <w:p w:rsidR="00376B6B" w:rsidRDefault="00DC1024">
      <w:pPr>
        <w:pStyle w:val="ListParagraph"/>
        <w:numPr>
          <w:ilvl w:val="0"/>
          <w:numId w:val="248"/>
        </w:numPr>
        <w:contextualSpacing/>
      </w:pPr>
      <w:r>
        <w:t>&lt;</w:t>
      </w:r>
      <w:r>
        <w:t>draw:measure&gt;</w:t>
      </w:r>
    </w:p>
    <w:p w:rsidR="00376B6B" w:rsidRDefault="00DC1024">
      <w:pPr>
        <w:pStyle w:val="ListParagraph"/>
        <w:numPr>
          <w:ilvl w:val="0"/>
          <w:numId w:val="248"/>
        </w:numPr>
        <w:contextualSpacing/>
      </w:pPr>
      <w:r>
        <w:t>&lt;draw:frame&gt;</w:t>
      </w:r>
    </w:p>
    <w:p w:rsidR="00376B6B" w:rsidRDefault="00DC1024">
      <w:pPr>
        <w:pStyle w:val="ListParagraph"/>
        <w:numPr>
          <w:ilvl w:val="0"/>
          <w:numId w:val="248"/>
        </w:numPr>
        <w:contextualSpacing/>
      </w:pPr>
      <w:r>
        <w:t>&lt;draw:text-box&gt;</w:t>
      </w:r>
    </w:p>
    <w:p w:rsidR="00376B6B" w:rsidRDefault="00DC1024">
      <w:pPr>
        <w:pStyle w:val="ListParagraph"/>
        <w:numPr>
          <w:ilvl w:val="0"/>
          <w:numId w:val="248"/>
        </w:numPr>
      </w:pPr>
      <w:r>
        <w:t xml:space="preserve">&lt;draw:custom-shape&gt; </w:t>
      </w:r>
    </w:p>
    <w:p w:rsidR="00376B6B" w:rsidRDefault="00DC1024">
      <w:pPr>
        <w:pStyle w:val="Definition-Field"/>
      </w:pPr>
      <w:r>
        <w:t xml:space="preserve">c.   </w:t>
      </w:r>
      <w:r>
        <w:rPr>
          <w:i/>
        </w:rPr>
        <w:t>The standard defines the element &lt;style:column-sep&gt;, contained within the parent element &lt;style:columns&gt;</w:t>
      </w:r>
    </w:p>
    <w:p w:rsidR="00376B6B" w:rsidRDefault="00DC1024">
      <w:pPr>
        <w:pStyle w:val="Definition-Field2"/>
      </w:pPr>
      <w:r>
        <w:t>OfficeArt Math in PowerPoint 2013 does not support this element on load for text i</w:t>
      </w:r>
      <w:r>
        <w:t>n the following elements:</w:t>
      </w:r>
    </w:p>
    <w:p w:rsidR="00376B6B" w:rsidRDefault="00DC1024">
      <w:pPr>
        <w:pStyle w:val="ListParagraph"/>
        <w:numPr>
          <w:ilvl w:val="0"/>
          <w:numId w:val="249"/>
        </w:numPr>
        <w:contextualSpacing/>
      </w:pPr>
      <w:r>
        <w:t>&lt;draw:rect&gt;</w:t>
      </w:r>
    </w:p>
    <w:p w:rsidR="00376B6B" w:rsidRDefault="00DC1024">
      <w:pPr>
        <w:pStyle w:val="ListParagraph"/>
        <w:numPr>
          <w:ilvl w:val="0"/>
          <w:numId w:val="249"/>
        </w:numPr>
        <w:contextualSpacing/>
      </w:pPr>
      <w:r>
        <w:t>&lt;draw:polyline&gt;</w:t>
      </w:r>
    </w:p>
    <w:p w:rsidR="00376B6B" w:rsidRDefault="00DC1024">
      <w:pPr>
        <w:pStyle w:val="ListParagraph"/>
        <w:numPr>
          <w:ilvl w:val="0"/>
          <w:numId w:val="249"/>
        </w:numPr>
        <w:contextualSpacing/>
      </w:pPr>
      <w:r>
        <w:t>&lt;draw:polygon&gt;</w:t>
      </w:r>
    </w:p>
    <w:p w:rsidR="00376B6B" w:rsidRDefault="00DC1024">
      <w:pPr>
        <w:pStyle w:val="ListParagraph"/>
        <w:numPr>
          <w:ilvl w:val="0"/>
          <w:numId w:val="249"/>
        </w:numPr>
        <w:contextualSpacing/>
      </w:pPr>
      <w:r>
        <w:t>&lt;draw:regular-polygon&gt;</w:t>
      </w:r>
    </w:p>
    <w:p w:rsidR="00376B6B" w:rsidRDefault="00DC1024">
      <w:pPr>
        <w:pStyle w:val="ListParagraph"/>
        <w:numPr>
          <w:ilvl w:val="0"/>
          <w:numId w:val="249"/>
        </w:numPr>
        <w:contextualSpacing/>
      </w:pPr>
      <w:r>
        <w:t>&lt;draw:path&gt;</w:t>
      </w:r>
    </w:p>
    <w:p w:rsidR="00376B6B" w:rsidRDefault="00DC1024">
      <w:pPr>
        <w:pStyle w:val="ListParagraph"/>
        <w:numPr>
          <w:ilvl w:val="0"/>
          <w:numId w:val="249"/>
        </w:numPr>
        <w:contextualSpacing/>
      </w:pPr>
      <w:r>
        <w:t>&lt;draw:circle&gt;</w:t>
      </w:r>
    </w:p>
    <w:p w:rsidR="00376B6B" w:rsidRDefault="00DC1024">
      <w:pPr>
        <w:pStyle w:val="ListParagraph"/>
        <w:numPr>
          <w:ilvl w:val="0"/>
          <w:numId w:val="249"/>
        </w:numPr>
        <w:contextualSpacing/>
      </w:pPr>
      <w:r>
        <w:t>&lt;draw:ellipse&gt;</w:t>
      </w:r>
    </w:p>
    <w:p w:rsidR="00376B6B" w:rsidRDefault="00DC1024">
      <w:pPr>
        <w:pStyle w:val="ListParagraph"/>
        <w:numPr>
          <w:ilvl w:val="0"/>
          <w:numId w:val="249"/>
        </w:numPr>
        <w:contextualSpacing/>
      </w:pPr>
      <w:r>
        <w:t>&lt;draw:caption&gt;</w:t>
      </w:r>
    </w:p>
    <w:p w:rsidR="00376B6B" w:rsidRDefault="00DC1024">
      <w:pPr>
        <w:pStyle w:val="ListParagraph"/>
        <w:numPr>
          <w:ilvl w:val="0"/>
          <w:numId w:val="249"/>
        </w:numPr>
        <w:contextualSpacing/>
      </w:pPr>
      <w:r>
        <w:t>&lt;draw:measure&gt;</w:t>
      </w:r>
    </w:p>
    <w:p w:rsidR="00376B6B" w:rsidRDefault="00DC1024">
      <w:pPr>
        <w:pStyle w:val="ListParagraph"/>
        <w:numPr>
          <w:ilvl w:val="0"/>
          <w:numId w:val="249"/>
        </w:numPr>
        <w:contextualSpacing/>
      </w:pPr>
      <w:r>
        <w:t>&lt;draw:text-box&gt;</w:t>
      </w:r>
    </w:p>
    <w:p w:rsidR="00376B6B" w:rsidRDefault="00DC1024">
      <w:pPr>
        <w:pStyle w:val="ListParagraph"/>
        <w:numPr>
          <w:ilvl w:val="0"/>
          <w:numId w:val="249"/>
        </w:numPr>
        <w:contextualSpacing/>
      </w:pPr>
      <w:r>
        <w:t>&lt;draw:frame&gt;</w:t>
      </w:r>
    </w:p>
    <w:p w:rsidR="00376B6B" w:rsidRDefault="00DC1024">
      <w:pPr>
        <w:pStyle w:val="ListParagraph"/>
        <w:numPr>
          <w:ilvl w:val="0"/>
          <w:numId w:val="249"/>
        </w:numPr>
      </w:pPr>
      <w:r>
        <w:t xml:space="preserve">&lt;draw:custom-shape&gt;. </w:t>
      </w:r>
    </w:p>
    <w:p w:rsidR="00376B6B" w:rsidRDefault="00DC1024">
      <w:pPr>
        <w:pStyle w:val="Heading3"/>
      </w:pPr>
      <w:bookmarkStart w:id="894" w:name="section_82066f194d9b4be3af2d77c17b0f0b5e"/>
      <w:bookmarkStart w:id="895" w:name="_Toc190323790"/>
      <w:r>
        <w:t>Part 1 Section 17.15, style:table-properties</w:t>
      </w:r>
      <w:bookmarkEnd w:id="894"/>
      <w:bookmarkEnd w:id="895"/>
      <w:r>
        <w:fldChar w:fldCharType="begin"/>
      </w:r>
      <w:r>
        <w:instrText xml:space="preserve"> XE "style\:table-properties" </w:instrText>
      </w:r>
      <w:r>
        <w:fldChar w:fldCharType="end"/>
      </w:r>
    </w:p>
    <w:p w:rsidR="00376B6B" w:rsidRDefault="00DC1024">
      <w:pPr>
        <w:pStyle w:val="Definition-Field"/>
      </w:pPr>
      <w:r>
        <w:t xml:space="preserve">a.   </w:t>
      </w:r>
      <w:r>
        <w:rPr>
          <w:i/>
        </w:rPr>
        <w:t>The standard defines the element &lt;style:table-properties&gt;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w:t>
      </w:r>
      <w:r>
        <w:t xml:space="preserve">ent on save for text in SmartArt and chart titles and labels. </w:t>
      </w:r>
    </w:p>
    <w:p w:rsidR="00376B6B" w:rsidRDefault="00DC1024">
      <w:pPr>
        <w:pStyle w:val="Definition-Field"/>
      </w:pPr>
      <w:r>
        <w:t xml:space="preserve">b.   </w:t>
      </w:r>
      <w:r>
        <w:rPr>
          <w:i/>
        </w:rPr>
        <w:t>The standard defines the element &lt;style:table-properties&gt;</w:t>
      </w:r>
    </w:p>
    <w:p w:rsidR="00376B6B" w:rsidRDefault="00DC1024">
      <w:pPr>
        <w:pStyle w:val="Definition-Field2"/>
      </w:pPr>
      <w:r>
        <w:t>OfficeArt Math in Excel 2013 does not support this element on load for text in any of the following elements:</w:t>
      </w:r>
    </w:p>
    <w:p w:rsidR="00376B6B" w:rsidRDefault="00DC1024">
      <w:pPr>
        <w:pStyle w:val="ListParagraph"/>
        <w:numPr>
          <w:ilvl w:val="0"/>
          <w:numId w:val="250"/>
        </w:numPr>
        <w:contextualSpacing/>
      </w:pPr>
      <w:r>
        <w:t>&lt;draw:rect&gt;</w:t>
      </w:r>
    </w:p>
    <w:p w:rsidR="00376B6B" w:rsidRDefault="00DC1024">
      <w:pPr>
        <w:pStyle w:val="ListParagraph"/>
        <w:numPr>
          <w:ilvl w:val="0"/>
          <w:numId w:val="250"/>
        </w:numPr>
        <w:contextualSpacing/>
      </w:pPr>
      <w:r>
        <w:t>&lt;draw:po</w:t>
      </w:r>
      <w:r>
        <w:t>lyline&gt;</w:t>
      </w:r>
    </w:p>
    <w:p w:rsidR="00376B6B" w:rsidRDefault="00DC1024">
      <w:pPr>
        <w:pStyle w:val="ListParagraph"/>
        <w:numPr>
          <w:ilvl w:val="0"/>
          <w:numId w:val="250"/>
        </w:numPr>
        <w:contextualSpacing/>
      </w:pPr>
      <w:r>
        <w:t>&lt;draw:polygon&gt;</w:t>
      </w:r>
    </w:p>
    <w:p w:rsidR="00376B6B" w:rsidRDefault="00DC1024">
      <w:pPr>
        <w:pStyle w:val="ListParagraph"/>
        <w:numPr>
          <w:ilvl w:val="0"/>
          <w:numId w:val="250"/>
        </w:numPr>
        <w:contextualSpacing/>
      </w:pPr>
      <w:r>
        <w:t>&lt;draw:regular-polygon&gt;</w:t>
      </w:r>
    </w:p>
    <w:p w:rsidR="00376B6B" w:rsidRDefault="00DC1024">
      <w:pPr>
        <w:pStyle w:val="ListParagraph"/>
        <w:numPr>
          <w:ilvl w:val="0"/>
          <w:numId w:val="250"/>
        </w:numPr>
        <w:contextualSpacing/>
      </w:pPr>
      <w:r>
        <w:t>&lt;draw:path&gt;</w:t>
      </w:r>
    </w:p>
    <w:p w:rsidR="00376B6B" w:rsidRDefault="00DC1024">
      <w:pPr>
        <w:pStyle w:val="ListParagraph"/>
        <w:numPr>
          <w:ilvl w:val="0"/>
          <w:numId w:val="250"/>
        </w:numPr>
        <w:contextualSpacing/>
      </w:pPr>
      <w:r>
        <w:t>&lt;draw:circle&gt;</w:t>
      </w:r>
    </w:p>
    <w:p w:rsidR="00376B6B" w:rsidRDefault="00DC1024">
      <w:pPr>
        <w:pStyle w:val="ListParagraph"/>
        <w:numPr>
          <w:ilvl w:val="0"/>
          <w:numId w:val="250"/>
        </w:numPr>
        <w:contextualSpacing/>
      </w:pPr>
      <w:r>
        <w:t>&lt;draw:ellipse&gt;</w:t>
      </w:r>
    </w:p>
    <w:p w:rsidR="00376B6B" w:rsidRDefault="00DC1024">
      <w:pPr>
        <w:pStyle w:val="ListParagraph"/>
        <w:numPr>
          <w:ilvl w:val="0"/>
          <w:numId w:val="250"/>
        </w:numPr>
        <w:contextualSpacing/>
      </w:pPr>
      <w:r>
        <w:t>&lt;draw:caption&gt;</w:t>
      </w:r>
    </w:p>
    <w:p w:rsidR="00376B6B" w:rsidRDefault="00DC1024">
      <w:pPr>
        <w:pStyle w:val="ListParagraph"/>
        <w:numPr>
          <w:ilvl w:val="0"/>
          <w:numId w:val="250"/>
        </w:numPr>
        <w:contextualSpacing/>
      </w:pPr>
      <w:r>
        <w:t>&lt;draw:measure&gt;</w:t>
      </w:r>
    </w:p>
    <w:p w:rsidR="00376B6B" w:rsidRDefault="00DC1024">
      <w:pPr>
        <w:pStyle w:val="ListParagraph"/>
        <w:numPr>
          <w:ilvl w:val="0"/>
          <w:numId w:val="250"/>
        </w:numPr>
        <w:contextualSpacing/>
      </w:pPr>
      <w:r>
        <w:t>&lt;draw:frame&gt;</w:t>
      </w:r>
    </w:p>
    <w:p w:rsidR="00376B6B" w:rsidRDefault="00DC1024">
      <w:pPr>
        <w:pStyle w:val="ListParagraph"/>
        <w:numPr>
          <w:ilvl w:val="0"/>
          <w:numId w:val="250"/>
        </w:numPr>
        <w:contextualSpacing/>
      </w:pPr>
      <w:r>
        <w:lastRenderedPageBreak/>
        <w:t>&lt;draw:text-box&gt;</w:t>
      </w:r>
    </w:p>
    <w:p w:rsidR="00376B6B" w:rsidRDefault="00DC1024">
      <w:pPr>
        <w:pStyle w:val="ListParagraph"/>
        <w:numPr>
          <w:ilvl w:val="0"/>
          <w:numId w:val="250"/>
        </w:numPr>
      </w:pPr>
      <w:r>
        <w:t>&lt;draw:custom-shape&gt;</w:t>
      </w:r>
    </w:p>
    <w:p w:rsidR="00376B6B" w:rsidRDefault="00DC1024">
      <w:pPr>
        <w:pStyle w:val="Definition-Field2"/>
      </w:pPr>
      <w:r>
        <w:t xml:space="preserve">OfficeArt Math in Excel 2013 does not support this element on save for text in any of the </w:t>
      </w:r>
      <w:r>
        <w:t>following items:</w:t>
      </w:r>
    </w:p>
    <w:p w:rsidR="00376B6B" w:rsidRDefault="00DC1024">
      <w:pPr>
        <w:pStyle w:val="ListParagraph"/>
        <w:numPr>
          <w:ilvl w:val="0"/>
          <w:numId w:val="251"/>
        </w:numPr>
        <w:contextualSpacing/>
      </w:pPr>
      <w:r>
        <w:t>text boxes</w:t>
      </w:r>
    </w:p>
    <w:p w:rsidR="00376B6B" w:rsidRDefault="00DC1024">
      <w:pPr>
        <w:pStyle w:val="ListParagraph"/>
        <w:numPr>
          <w:ilvl w:val="0"/>
          <w:numId w:val="251"/>
        </w:numPr>
        <w:contextualSpacing/>
      </w:pPr>
      <w:r>
        <w:t>shapes</w:t>
      </w:r>
    </w:p>
    <w:p w:rsidR="00376B6B" w:rsidRDefault="00DC1024">
      <w:pPr>
        <w:pStyle w:val="ListParagraph"/>
        <w:numPr>
          <w:ilvl w:val="0"/>
          <w:numId w:val="251"/>
        </w:numPr>
        <w:contextualSpacing/>
      </w:pPr>
      <w:r>
        <w:t>SmartArt</w:t>
      </w:r>
    </w:p>
    <w:p w:rsidR="00376B6B" w:rsidRDefault="00DC1024">
      <w:pPr>
        <w:pStyle w:val="ListParagraph"/>
        <w:numPr>
          <w:ilvl w:val="0"/>
          <w:numId w:val="251"/>
        </w:numPr>
        <w:contextualSpacing/>
      </w:pPr>
      <w:r>
        <w:t>chart titles</w:t>
      </w:r>
    </w:p>
    <w:p w:rsidR="00376B6B" w:rsidRDefault="00DC1024">
      <w:pPr>
        <w:pStyle w:val="ListParagraph"/>
        <w:numPr>
          <w:ilvl w:val="0"/>
          <w:numId w:val="251"/>
        </w:numPr>
      </w:pPr>
      <w:r>
        <w:t xml:space="preserve">labels </w:t>
      </w:r>
    </w:p>
    <w:p w:rsidR="00376B6B" w:rsidRDefault="00DC1024">
      <w:pPr>
        <w:pStyle w:val="Definition-Field"/>
      </w:pPr>
      <w:r>
        <w:t xml:space="preserve">c.   </w:t>
      </w:r>
      <w:r>
        <w:rPr>
          <w:i/>
        </w:rPr>
        <w:t>The standard defines the element &lt;style:table-properties&gt;</w:t>
      </w:r>
    </w:p>
    <w:p w:rsidR="00376B6B" w:rsidRDefault="00DC1024">
      <w:pPr>
        <w:pStyle w:val="Definition-Field2"/>
      </w:pPr>
      <w:r>
        <w:t>This element is not supported in PowerPoint 2013, PowerPoint 2016, PowerPoint 2019.</w:t>
      </w:r>
    </w:p>
    <w:p w:rsidR="00376B6B" w:rsidRDefault="00DC1024">
      <w:pPr>
        <w:pStyle w:val="Definition-Field2"/>
      </w:pPr>
      <w:r>
        <w:t>OfficeArt Math in PowerPoint 2013 does not s</w:t>
      </w:r>
      <w:r>
        <w:t>upport this element on load for text in the following elements:</w:t>
      </w:r>
    </w:p>
    <w:p w:rsidR="00376B6B" w:rsidRDefault="00DC1024">
      <w:pPr>
        <w:pStyle w:val="ListParagraph"/>
        <w:numPr>
          <w:ilvl w:val="0"/>
          <w:numId w:val="252"/>
        </w:numPr>
        <w:contextualSpacing/>
      </w:pPr>
      <w:r>
        <w:t>&lt;draw:rect&gt;</w:t>
      </w:r>
    </w:p>
    <w:p w:rsidR="00376B6B" w:rsidRDefault="00DC1024">
      <w:pPr>
        <w:pStyle w:val="ListParagraph"/>
        <w:numPr>
          <w:ilvl w:val="0"/>
          <w:numId w:val="252"/>
        </w:numPr>
        <w:contextualSpacing/>
      </w:pPr>
      <w:r>
        <w:t>&lt;draw:polyline&gt;</w:t>
      </w:r>
    </w:p>
    <w:p w:rsidR="00376B6B" w:rsidRDefault="00DC1024">
      <w:pPr>
        <w:pStyle w:val="ListParagraph"/>
        <w:numPr>
          <w:ilvl w:val="0"/>
          <w:numId w:val="252"/>
        </w:numPr>
        <w:contextualSpacing/>
      </w:pPr>
      <w:r>
        <w:t>&lt;draw:polygon&gt;</w:t>
      </w:r>
    </w:p>
    <w:p w:rsidR="00376B6B" w:rsidRDefault="00DC1024">
      <w:pPr>
        <w:pStyle w:val="ListParagraph"/>
        <w:numPr>
          <w:ilvl w:val="0"/>
          <w:numId w:val="252"/>
        </w:numPr>
        <w:contextualSpacing/>
      </w:pPr>
      <w:r>
        <w:t>&lt;draw:regular-polygon&gt;</w:t>
      </w:r>
    </w:p>
    <w:p w:rsidR="00376B6B" w:rsidRDefault="00DC1024">
      <w:pPr>
        <w:pStyle w:val="ListParagraph"/>
        <w:numPr>
          <w:ilvl w:val="0"/>
          <w:numId w:val="252"/>
        </w:numPr>
        <w:contextualSpacing/>
      </w:pPr>
      <w:r>
        <w:t>&lt;draw:path&gt;</w:t>
      </w:r>
    </w:p>
    <w:p w:rsidR="00376B6B" w:rsidRDefault="00DC1024">
      <w:pPr>
        <w:pStyle w:val="ListParagraph"/>
        <w:numPr>
          <w:ilvl w:val="0"/>
          <w:numId w:val="252"/>
        </w:numPr>
        <w:contextualSpacing/>
      </w:pPr>
      <w:r>
        <w:t>&lt;draw:circle&gt;</w:t>
      </w:r>
    </w:p>
    <w:p w:rsidR="00376B6B" w:rsidRDefault="00DC1024">
      <w:pPr>
        <w:pStyle w:val="ListParagraph"/>
        <w:numPr>
          <w:ilvl w:val="0"/>
          <w:numId w:val="252"/>
        </w:numPr>
        <w:contextualSpacing/>
      </w:pPr>
      <w:r>
        <w:t>&lt;draw:ellipse&gt;</w:t>
      </w:r>
    </w:p>
    <w:p w:rsidR="00376B6B" w:rsidRDefault="00DC1024">
      <w:pPr>
        <w:pStyle w:val="ListParagraph"/>
        <w:numPr>
          <w:ilvl w:val="0"/>
          <w:numId w:val="252"/>
        </w:numPr>
        <w:contextualSpacing/>
      </w:pPr>
      <w:r>
        <w:t>&lt;draw:caption&gt;</w:t>
      </w:r>
    </w:p>
    <w:p w:rsidR="00376B6B" w:rsidRDefault="00DC1024">
      <w:pPr>
        <w:pStyle w:val="ListParagraph"/>
        <w:numPr>
          <w:ilvl w:val="0"/>
          <w:numId w:val="252"/>
        </w:numPr>
        <w:contextualSpacing/>
      </w:pPr>
      <w:r>
        <w:t>&lt;draw:measure&gt;</w:t>
      </w:r>
    </w:p>
    <w:p w:rsidR="00376B6B" w:rsidRDefault="00DC1024">
      <w:pPr>
        <w:pStyle w:val="ListParagraph"/>
        <w:numPr>
          <w:ilvl w:val="0"/>
          <w:numId w:val="252"/>
        </w:numPr>
        <w:contextualSpacing/>
      </w:pPr>
      <w:r>
        <w:t>&lt;draw:text-box&gt;</w:t>
      </w:r>
    </w:p>
    <w:p w:rsidR="00376B6B" w:rsidRDefault="00DC1024">
      <w:pPr>
        <w:pStyle w:val="ListParagraph"/>
        <w:numPr>
          <w:ilvl w:val="0"/>
          <w:numId w:val="252"/>
        </w:numPr>
        <w:contextualSpacing/>
      </w:pPr>
      <w:r>
        <w:t>&lt;draw:frame&gt;</w:t>
      </w:r>
    </w:p>
    <w:p w:rsidR="00376B6B" w:rsidRDefault="00DC1024">
      <w:pPr>
        <w:pStyle w:val="ListParagraph"/>
        <w:numPr>
          <w:ilvl w:val="0"/>
          <w:numId w:val="252"/>
        </w:numPr>
      </w:pPr>
      <w:r>
        <w:t xml:space="preserve">&lt;draw:custom-shape&gt;. </w:t>
      </w:r>
    </w:p>
    <w:p w:rsidR="00376B6B" w:rsidRDefault="00DC1024">
      <w:pPr>
        <w:pStyle w:val="Heading3"/>
      </w:pPr>
      <w:bookmarkStart w:id="896" w:name="section_bc048168960a4a0e83d7ecb04a14375c"/>
      <w:bookmarkStart w:id="897" w:name="_Toc190323791"/>
      <w:r>
        <w:t>Part 1 Section 17.16, style:table-column-properties</w:t>
      </w:r>
      <w:bookmarkEnd w:id="896"/>
      <w:bookmarkEnd w:id="897"/>
      <w:r>
        <w:fldChar w:fldCharType="begin"/>
      </w:r>
      <w:r>
        <w:instrText xml:space="preserve"> XE "style\:table-column-properties" </w:instrText>
      </w:r>
      <w:r>
        <w:fldChar w:fldCharType="end"/>
      </w:r>
    </w:p>
    <w:p w:rsidR="00376B6B" w:rsidRDefault="00DC1024">
      <w:pPr>
        <w:pStyle w:val="Definition-Field"/>
      </w:pPr>
      <w:r>
        <w:t xml:space="preserve">a.   </w:t>
      </w:r>
      <w:r>
        <w:rPr>
          <w:i/>
        </w:rPr>
        <w:t>The standard defines the element &lt;style:table-column-properties&gt;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property "style:use-optimal-column-width", contained within the attribute style:table-column-properties, contained within t</w:t>
      </w:r>
      <w:r>
        <w:rPr>
          <w:i/>
        </w:rPr>
        <w:t>he element &lt;style:style&gt;</w:t>
      </w:r>
    </w:p>
    <w:p w:rsidR="00376B6B" w:rsidRDefault="00DC1024">
      <w:pPr>
        <w:pStyle w:val="Definition-Field2"/>
      </w:pPr>
      <w:r>
        <w:t>This property is supported in Excel 2013, Excel 2016, and Excel 2019.</w:t>
      </w:r>
    </w:p>
    <w:p w:rsidR="00376B6B" w:rsidRDefault="00DC1024">
      <w:pPr>
        <w:pStyle w:val="Definition-Field2"/>
      </w:pPr>
      <w:r>
        <w:t>On load, if the style:use-optimal-column-width attribute contains the value "true", then Excel may widen the column to fit the digits of a number value entered i</w:t>
      </w:r>
      <w:r>
        <w:t>n the column.</w:t>
      </w:r>
    </w:p>
    <w:p w:rsidR="00376B6B" w:rsidRDefault="00DC1024">
      <w:pPr>
        <w:pStyle w:val="Definition-Field2"/>
      </w:pPr>
      <w:r>
        <w:t>On save, Excel writes the value "true" for the style:use-optimal-column-width attribute for columns that do not have a default width because they have been widened to fit an existing number value.</w:t>
      </w:r>
    </w:p>
    <w:p w:rsidR="00376B6B" w:rsidRDefault="00DC1024">
      <w:pPr>
        <w:pStyle w:val="Definition-Field2"/>
      </w:pPr>
      <w:r>
        <w:t>Excel writes the value "false" for the style:</w:t>
      </w:r>
      <w:r>
        <w:t xml:space="preserve">use-optimal-column-width attribute if the column has been set to a custom size or the column has not been automatically widened to fit an existing number value. </w:t>
      </w:r>
    </w:p>
    <w:p w:rsidR="00376B6B" w:rsidRDefault="00DC1024">
      <w:pPr>
        <w:pStyle w:val="Definition-Field"/>
      </w:pPr>
      <w:r>
        <w:t xml:space="preserve">c.   </w:t>
      </w:r>
      <w:r>
        <w:rPr>
          <w:i/>
        </w:rPr>
        <w:t>The standard defines the property "style-properties-content", contained within the attrib</w:t>
      </w:r>
      <w:r>
        <w:rPr>
          <w:i/>
        </w:rPr>
        <w:t>ute style:table-column-properties, contained within the element &lt;style:style&gt;</w:t>
      </w:r>
    </w:p>
    <w:p w:rsidR="00376B6B" w:rsidRDefault="00DC1024">
      <w:pPr>
        <w:pStyle w:val="Definition-Field2"/>
      </w:pPr>
      <w:r>
        <w:t>This property is not supported in Excel 2013, Excel 2016, or Excel 2019.</w:t>
      </w:r>
    </w:p>
    <w:p w:rsidR="00376B6B" w:rsidRDefault="00DC1024">
      <w:pPr>
        <w:pStyle w:val="Definition-Field"/>
      </w:pPr>
      <w:r>
        <w:lastRenderedPageBreak/>
        <w:t xml:space="preserve">d.   </w:t>
      </w:r>
      <w:r>
        <w:rPr>
          <w:i/>
        </w:rPr>
        <w:t>The standard defines the element &lt;style:table-column-properties&gt;</w:t>
      </w:r>
    </w:p>
    <w:p w:rsidR="00376B6B" w:rsidRDefault="00DC1024">
      <w:pPr>
        <w:pStyle w:val="Definition-Field2"/>
      </w:pPr>
      <w:r>
        <w:t>OfficeArt Math in Excel 2013 does n</w:t>
      </w:r>
      <w:r>
        <w:t>ot support this element on load for text in any of the following elements:</w:t>
      </w:r>
    </w:p>
    <w:p w:rsidR="00376B6B" w:rsidRDefault="00DC1024">
      <w:pPr>
        <w:pStyle w:val="ListParagraph"/>
        <w:numPr>
          <w:ilvl w:val="0"/>
          <w:numId w:val="253"/>
        </w:numPr>
        <w:contextualSpacing/>
      </w:pPr>
      <w:r>
        <w:t>&lt;draw:rect&gt;</w:t>
      </w:r>
    </w:p>
    <w:p w:rsidR="00376B6B" w:rsidRDefault="00DC1024">
      <w:pPr>
        <w:pStyle w:val="ListParagraph"/>
        <w:numPr>
          <w:ilvl w:val="0"/>
          <w:numId w:val="253"/>
        </w:numPr>
        <w:contextualSpacing/>
      </w:pPr>
      <w:r>
        <w:t>&lt;draw:polyline&gt;</w:t>
      </w:r>
    </w:p>
    <w:p w:rsidR="00376B6B" w:rsidRDefault="00DC1024">
      <w:pPr>
        <w:pStyle w:val="ListParagraph"/>
        <w:numPr>
          <w:ilvl w:val="0"/>
          <w:numId w:val="253"/>
        </w:numPr>
        <w:contextualSpacing/>
      </w:pPr>
      <w:r>
        <w:t>&lt;draw:polygon&gt;</w:t>
      </w:r>
    </w:p>
    <w:p w:rsidR="00376B6B" w:rsidRDefault="00DC1024">
      <w:pPr>
        <w:pStyle w:val="ListParagraph"/>
        <w:numPr>
          <w:ilvl w:val="0"/>
          <w:numId w:val="253"/>
        </w:numPr>
        <w:contextualSpacing/>
      </w:pPr>
      <w:r>
        <w:t>&lt;draw:regular-polygon&gt;</w:t>
      </w:r>
    </w:p>
    <w:p w:rsidR="00376B6B" w:rsidRDefault="00DC1024">
      <w:pPr>
        <w:pStyle w:val="ListParagraph"/>
        <w:numPr>
          <w:ilvl w:val="0"/>
          <w:numId w:val="253"/>
        </w:numPr>
        <w:contextualSpacing/>
      </w:pPr>
      <w:r>
        <w:t>&lt;draw:path&gt;</w:t>
      </w:r>
    </w:p>
    <w:p w:rsidR="00376B6B" w:rsidRDefault="00DC1024">
      <w:pPr>
        <w:pStyle w:val="ListParagraph"/>
        <w:numPr>
          <w:ilvl w:val="0"/>
          <w:numId w:val="253"/>
        </w:numPr>
        <w:contextualSpacing/>
      </w:pPr>
      <w:r>
        <w:t>&lt;draw:circle&gt;</w:t>
      </w:r>
    </w:p>
    <w:p w:rsidR="00376B6B" w:rsidRDefault="00DC1024">
      <w:pPr>
        <w:pStyle w:val="ListParagraph"/>
        <w:numPr>
          <w:ilvl w:val="0"/>
          <w:numId w:val="253"/>
        </w:numPr>
        <w:contextualSpacing/>
      </w:pPr>
      <w:r>
        <w:t>&lt;draw:ellipse&gt;</w:t>
      </w:r>
    </w:p>
    <w:p w:rsidR="00376B6B" w:rsidRDefault="00DC1024">
      <w:pPr>
        <w:pStyle w:val="ListParagraph"/>
        <w:numPr>
          <w:ilvl w:val="0"/>
          <w:numId w:val="253"/>
        </w:numPr>
        <w:contextualSpacing/>
      </w:pPr>
      <w:r>
        <w:t>&lt;draw:caption&gt;</w:t>
      </w:r>
    </w:p>
    <w:p w:rsidR="00376B6B" w:rsidRDefault="00DC1024">
      <w:pPr>
        <w:pStyle w:val="ListParagraph"/>
        <w:numPr>
          <w:ilvl w:val="0"/>
          <w:numId w:val="253"/>
        </w:numPr>
        <w:contextualSpacing/>
      </w:pPr>
      <w:r>
        <w:t>&lt;draw:measure&gt;</w:t>
      </w:r>
    </w:p>
    <w:p w:rsidR="00376B6B" w:rsidRDefault="00DC1024">
      <w:pPr>
        <w:pStyle w:val="ListParagraph"/>
        <w:numPr>
          <w:ilvl w:val="0"/>
          <w:numId w:val="253"/>
        </w:numPr>
        <w:contextualSpacing/>
      </w:pPr>
      <w:r>
        <w:t>&lt;draw:frame&gt;</w:t>
      </w:r>
    </w:p>
    <w:p w:rsidR="00376B6B" w:rsidRDefault="00DC1024">
      <w:pPr>
        <w:pStyle w:val="ListParagraph"/>
        <w:numPr>
          <w:ilvl w:val="0"/>
          <w:numId w:val="253"/>
        </w:numPr>
        <w:contextualSpacing/>
      </w:pPr>
      <w:r>
        <w:t>&lt;draw:text-box&gt;</w:t>
      </w:r>
    </w:p>
    <w:p w:rsidR="00376B6B" w:rsidRDefault="00DC1024">
      <w:pPr>
        <w:pStyle w:val="ListParagraph"/>
        <w:numPr>
          <w:ilvl w:val="0"/>
          <w:numId w:val="253"/>
        </w:numPr>
      </w:pPr>
      <w:r>
        <w:t>&lt;</w:t>
      </w:r>
      <w:r>
        <w:t>draw:custom-shape&gt;</w:t>
      </w:r>
    </w:p>
    <w:p w:rsidR="00376B6B" w:rsidRDefault="00DC1024">
      <w:pPr>
        <w:pStyle w:val="Definition-Field2"/>
      </w:pPr>
      <w:r>
        <w:t>OfficeArt Math in Excel 2013 does not support this element on save for text in any of the following items:</w:t>
      </w:r>
    </w:p>
    <w:p w:rsidR="00376B6B" w:rsidRDefault="00DC1024">
      <w:pPr>
        <w:pStyle w:val="ListParagraph"/>
        <w:numPr>
          <w:ilvl w:val="0"/>
          <w:numId w:val="254"/>
        </w:numPr>
        <w:contextualSpacing/>
      </w:pPr>
      <w:r>
        <w:t>text boxes</w:t>
      </w:r>
    </w:p>
    <w:p w:rsidR="00376B6B" w:rsidRDefault="00DC1024">
      <w:pPr>
        <w:pStyle w:val="ListParagraph"/>
        <w:numPr>
          <w:ilvl w:val="0"/>
          <w:numId w:val="254"/>
        </w:numPr>
        <w:contextualSpacing/>
      </w:pPr>
      <w:r>
        <w:t>shapes</w:t>
      </w:r>
    </w:p>
    <w:p w:rsidR="00376B6B" w:rsidRDefault="00DC1024">
      <w:pPr>
        <w:pStyle w:val="ListParagraph"/>
        <w:numPr>
          <w:ilvl w:val="0"/>
          <w:numId w:val="254"/>
        </w:numPr>
        <w:contextualSpacing/>
      </w:pPr>
      <w:r>
        <w:t>SmartArt</w:t>
      </w:r>
    </w:p>
    <w:p w:rsidR="00376B6B" w:rsidRDefault="00DC1024">
      <w:pPr>
        <w:pStyle w:val="ListParagraph"/>
        <w:numPr>
          <w:ilvl w:val="0"/>
          <w:numId w:val="254"/>
        </w:numPr>
        <w:contextualSpacing/>
      </w:pPr>
      <w:r>
        <w:t>chart titles</w:t>
      </w:r>
    </w:p>
    <w:p w:rsidR="00376B6B" w:rsidRDefault="00DC1024">
      <w:pPr>
        <w:pStyle w:val="ListParagraph"/>
        <w:numPr>
          <w:ilvl w:val="0"/>
          <w:numId w:val="254"/>
        </w:numPr>
      </w:pPr>
      <w:r>
        <w:t xml:space="preserve">labels </w:t>
      </w:r>
    </w:p>
    <w:p w:rsidR="00376B6B" w:rsidRDefault="00DC1024">
      <w:pPr>
        <w:pStyle w:val="Definition-Field"/>
      </w:pPr>
      <w:r>
        <w:t xml:space="preserve">e.   </w:t>
      </w:r>
      <w:r>
        <w:rPr>
          <w:i/>
        </w:rPr>
        <w:t>The standard defines the element &lt;style:table-column-properties&gt;</w:t>
      </w:r>
    </w:p>
    <w:p w:rsidR="00376B6B" w:rsidRDefault="00DC1024">
      <w:pPr>
        <w:pStyle w:val="Definition-Field2"/>
      </w:pPr>
      <w:r>
        <w:t>This element</w:t>
      </w:r>
      <w:r>
        <w:t xml:space="preserve"> is not supported in PowerPoint 2013, PowerPoint 2016, PowerPoint 2019.</w:t>
      </w:r>
    </w:p>
    <w:p w:rsidR="00376B6B" w:rsidRDefault="00DC1024">
      <w:pPr>
        <w:pStyle w:val="Definition-Field2"/>
      </w:pPr>
      <w:r>
        <w:t>OfficeArt Math in PowerPoint 2013 does not support this element on load for text in the following elements:</w:t>
      </w:r>
    </w:p>
    <w:p w:rsidR="00376B6B" w:rsidRDefault="00DC1024">
      <w:pPr>
        <w:pStyle w:val="ListParagraph"/>
        <w:numPr>
          <w:ilvl w:val="0"/>
          <w:numId w:val="255"/>
        </w:numPr>
        <w:contextualSpacing/>
      </w:pPr>
      <w:r>
        <w:t>&lt;draw:rect&gt;</w:t>
      </w:r>
    </w:p>
    <w:p w:rsidR="00376B6B" w:rsidRDefault="00DC1024">
      <w:pPr>
        <w:pStyle w:val="ListParagraph"/>
        <w:numPr>
          <w:ilvl w:val="0"/>
          <w:numId w:val="255"/>
        </w:numPr>
        <w:contextualSpacing/>
      </w:pPr>
      <w:r>
        <w:t>&lt;draw:polyline&gt;</w:t>
      </w:r>
    </w:p>
    <w:p w:rsidR="00376B6B" w:rsidRDefault="00DC1024">
      <w:pPr>
        <w:pStyle w:val="ListParagraph"/>
        <w:numPr>
          <w:ilvl w:val="0"/>
          <w:numId w:val="255"/>
        </w:numPr>
        <w:contextualSpacing/>
      </w:pPr>
      <w:r>
        <w:t>&lt;draw:polygon&gt;</w:t>
      </w:r>
    </w:p>
    <w:p w:rsidR="00376B6B" w:rsidRDefault="00DC1024">
      <w:pPr>
        <w:pStyle w:val="ListParagraph"/>
        <w:numPr>
          <w:ilvl w:val="0"/>
          <w:numId w:val="255"/>
        </w:numPr>
        <w:contextualSpacing/>
      </w:pPr>
      <w:r>
        <w:t>&lt;draw:regular-polygon&gt;</w:t>
      </w:r>
    </w:p>
    <w:p w:rsidR="00376B6B" w:rsidRDefault="00DC1024">
      <w:pPr>
        <w:pStyle w:val="ListParagraph"/>
        <w:numPr>
          <w:ilvl w:val="0"/>
          <w:numId w:val="255"/>
        </w:numPr>
        <w:contextualSpacing/>
      </w:pPr>
      <w:r>
        <w:t>&lt;draw:path</w:t>
      </w:r>
      <w:r>
        <w:t>&gt;</w:t>
      </w:r>
    </w:p>
    <w:p w:rsidR="00376B6B" w:rsidRDefault="00DC1024">
      <w:pPr>
        <w:pStyle w:val="ListParagraph"/>
        <w:numPr>
          <w:ilvl w:val="0"/>
          <w:numId w:val="255"/>
        </w:numPr>
        <w:contextualSpacing/>
      </w:pPr>
      <w:r>
        <w:t>&lt;draw:circle&gt;</w:t>
      </w:r>
    </w:p>
    <w:p w:rsidR="00376B6B" w:rsidRDefault="00DC1024">
      <w:pPr>
        <w:pStyle w:val="ListParagraph"/>
        <w:numPr>
          <w:ilvl w:val="0"/>
          <w:numId w:val="255"/>
        </w:numPr>
        <w:contextualSpacing/>
      </w:pPr>
      <w:r>
        <w:t>&lt;draw:ellipse&gt;</w:t>
      </w:r>
    </w:p>
    <w:p w:rsidR="00376B6B" w:rsidRDefault="00DC1024">
      <w:pPr>
        <w:pStyle w:val="ListParagraph"/>
        <w:numPr>
          <w:ilvl w:val="0"/>
          <w:numId w:val="255"/>
        </w:numPr>
        <w:contextualSpacing/>
      </w:pPr>
      <w:r>
        <w:t>&lt;draw:caption&gt;</w:t>
      </w:r>
    </w:p>
    <w:p w:rsidR="00376B6B" w:rsidRDefault="00DC1024">
      <w:pPr>
        <w:pStyle w:val="ListParagraph"/>
        <w:numPr>
          <w:ilvl w:val="0"/>
          <w:numId w:val="255"/>
        </w:numPr>
        <w:contextualSpacing/>
      </w:pPr>
      <w:r>
        <w:t>&lt;draw:measure&gt;</w:t>
      </w:r>
    </w:p>
    <w:p w:rsidR="00376B6B" w:rsidRDefault="00DC1024">
      <w:pPr>
        <w:pStyle w:val="ListParagraph"/>
        <w:numPr>
          <w:ilvl w:val="0"/>
          <w:numId w:val="255"/>
        </w:numPr>
        <w:contextualSpacing/>
      </w:pPr>
      <w:r>
        <w:t>&lt;draw:text-box&gt;</w:t>
      </w:r>
    </w:p>
    <w:p w:rsidR="00376B6B" w:rsidRDefault="00DC1024">
      <w:pPr>
        <w:pStyle w:val="ListParagraph"/>
        <w:numPr>
          <w:ilvl w:val="0"/>
          <w:numId w:val="255"/>
        </w:numPr>
        <w:contextualSpacing/>
      </w:pPr>
      <w:r>
        <w:t>&lt;draw:frame&gt;</w:t>
      </w:r>
    </w:p>
    <w:p w:rsidR="00376B6B" w:rsidRDefault="00DC1024">
      <w:pPr>
        <w:pStyle w:val="ListParagraph"/>
        <w:numPr>
          <w:ilvl w:val="0"/>
          <w:numId w:val="255"/>
        </w:numPr>
      </w:pPr>
      <w:r>
        <w:t xml:space="preserve">&lt;draw:custom-shape&gt;. </w:t>
      </w:r>
    </w:p>
    <w:p w:rsidR="00376B6B" w:rsidRDefault="00DC1024">
      <w:pPr>
        <w:pStyle w:val="Heading3"/>
      </w:pPr>
      <w:bookmarkStart w:id="898" w:name="section_b4a58b39ba314a81b810157a37b794f2"/>
      <w:bookmarkStart w:id="899" w:name="_Toc190323792"/>
      <w:r>
        <w:t>Part 1 Section 17.17, style:table-row-properties</w:t>
      </w:r>
      <w:bookmarkEnd w:id="898"/>
      <w:bookmarkEnd w:id="899"/>
      <w:r>
        <w:fldChar w:fldCharType="begin"/>
      </w:r>
      <w:r>
        <w:instrText xml:space="preserve"> XE "style\:table-row-properties" </w:instrText>
      </w:r>
      <w:r>
        <w:fldChar w:fldCharType="end"/>
      </w:r>
    </w:p>
    <w:p w:rsidR="00376B6B" w:rsidRDefault="00DC1024">
      <w:pPr>
        <w:pStyle w:val="Definition-Field"/>
      </w:pPr>
      <w:r>
        <w:t xml:space="preserve">a.   </w:t>
      </w:r>
      <w:r>
        <w:rPr>
          <w:i/>
        </w:rPr>
        <w:t>The standard defines the element &lt;</w:t>
      </w:r>
      <w:r>
        <w:rPr>
          <w:i/>
        </w:rPr>
        <w:t>style:table-row-properties&gt;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76B6B" w:rsidRDefault="00DC1024">
      <w:pPr>
        <w:pStyle w:val="Definition-Field"/>
      </w:pPr>
      <w:r>
        <w:t xml:space="preserve">b.   </w:t>
      </w:r>
      <w:r>
        <w:rPr>
          <w:i/>
        </w:rPr>
        <w:t>The standard defines the property "fo:backgr</w:t>
      </w:r>
      <w:r>
        <w:rPr>
          <w:i/>
        </w:rPr>
        <w:t>ound-color", contained within the attribute style:table-row-properties, contained within the element &lt;style:style&gt;</w:t>
      </w:r>
    </w:p>
    <w:p w:rsidR="00376B6B" w:rsidRDefault="00DC1024">
      <w:pPr>
        <w:pStyle w:val="Definition-Field2"/>
      </w:pPr>
      <w:r>
        <w:t>This property is not supported in Excel 2013, Excel 2016, or Excel 2019.</w:t>
      </w:r>
    </w:p>
    <w:p w:rsidR="00376B6B" w:rsidRDefault="00DC1024">
      <w:pPr>
        <w:pStyle w:val="Definition-Field"/>
      </w:pPr>
      <w:r>
        <w:lastRenderedPageBreak/>
        <w:t xml:space="preserve">c.   </w:t>
      </w:r>
      <w:r>
        <w:rPr>
          <w:i/>
        </w:rPr>
        <w:t xml:space="preserve">The standard defines the property "fo:break-before", contained </w:t>
      </w:r>
      <w:r>
        <w:rPr>
          <w:i/>
        </w:rPr>
        <w:t>within the attribute style:table-row-properties, contained within the element &lt;style:style&gt;</w:t>
      </w:r>
    </w:p>
    <w:p w:rsidR="00376B6B" w:rsidRDefault="00DC1024">
      <w:pPr>
        <w:pStyle w:val="Definition-Field2"/>
      </w:pPr>
      <w:r>
        <w:t>This property is supported in Excel 2013, Excel 2016, and Excel 2019.</w:t>
      </w:r>
    </w:p>
    <w:p w:rsidR="00376B6B" w:rsidRDefault="00DC1024">
      <w:pPr>
        <w:pStyle w:val="Definition-Field2"/>
      </w:pPr>
      <w:r>
        <w:t>On load, if the fo:break-after property is set to any value other than "auto", then Excel sets</w:t>
      </w:r>
      <w:r>
        <w:t xml:space="preserve"> a page break after the corresponding row or column. If the fo:break-before property is set to any value other than "auto" and the fo:break-after property is not specified, or set to "auto", then Excel sets a page break before the corresponding row or colu</w:t>
      </w:r>
      <w:r>
        <w:t>mn. If both the fo:break-before and fo:break-after properties have a value of "auto" or are not specified, then Excel does not set a page break for the corresponding row or column.</w:t>
      </w:r>
    </w:p>
    <w:p w:rsidR="00376B6B" w:rsidRDefault="00DC1024">
      <w:pPr>
        <w:pStyle w:val="Definition-Field2"/>
      </w:pPr>
      <w:r>
        <w:t>On save, Excel writes out the value "auto" for the fo:break-before property</w:t>
      </w:r>
      <w:r>
        <w:t xml:space="preserve">, and either nothing or "page" for the fo:break-after property. </w:t>
      </w:r>
    </w:p>
    <w:p w:rsidR="00376B6B" w:rsidRDefault="00DC1024">
      <w:pPr>
        <w:pStyle w:val="Definition-Field"/>
      </w:pPr>
      <w:r>
        <w:t xml:space="preserve">d.   </w:t>
      </w:r>
      <w:r>
        <w:rPr>
          <w:i/>
        </w:rPr>
        <w:t>The standard defines the property "fo:keep-together", contained within the attribute style:table-row-properties, contained within the element &lt;style:style&gt;</w:t>
      </w:r>
    </w:p>
    <w:p w:rsidR="00376B6B" w:rsidRDefault="00DC1024">
      <w:pPr>
        <w:pStyle w:val="Definition-Field2"/>
      </w:pPr>
      <w:r>
        <w:t>This property is not supported</w:t>
      </w:r>
      <w:r>
        <w:t xml:space="preserve"> in Excel 2013, Excel 2016, or Excel 2019.</w:t>
      </w:r>
    </w:p>
    <w:p w:rsidR="00376B6B" w:rsidRDefault="00DC1024">
      <w:pPr>
        <w:pStyle w:val="Definition-Field"/>
      </w:pPr>
      <w:r>
        <w:t xml:space="preserve">e.   </w:t>
      </w:r>
      <w:r>
        <w:rPr>
          <w:i/>
        </w:rPr>
        <w:t>The standard defines the property "style:background-image", contained within the attribute style:table-row-properties, contained within the element &lt;style:style&gt;</w:t>
      </w:r>
    </w:p>
    <w:p w:rsidR="00376B6B" w:rsidRDefault="00DC1024">
      <w:pPr>
        <w:pStyle w:val="Definition-Field2"/>
      </w:pPr>
      <w:r>
        <w:t xml:space="preserve">This property is not supported in Excel 2013, </w:t>
      </w:r>
      <w:r>
        <w:t>Excel 2016, or Excel 2019.</w:t>
      </w:r>
    </w:p>
    <w:p w:rsidR="00376B6B" w:rsidRDefault="00DC1024">
      <w:pPr>
        <w:pStyle w:val="Definition-Field"/>
      </w:pPr>
      <w:r>
        <w:t xml:space="preserve">f.   </w:t>
      </w:r>
      <w:r>
        <w:rPr>
          <w:i/>
        </w:rPr>
        <w:t>The standard defines the element &lt;style:table-row-properties&gt;</w:t>
      </w:r>
    </w:p>
    <w:p w:rsidR="00376B6B" w:rsidRDefault="00DC1024">
      <w:pPr>
        <w:pStyle w:val="Definition-Field2"/>
      </w:pPr>
      <w:r>
        <w:t>OfficeArt Math in Excel 2013 does not support this element on load for text in any of the following elements:</w:t>
      </w:r>
    </w:p>
    <w:p w:rsidR="00376B6B" w:rsidRDefault="00DC1024">
      <w:pPr>
        <w:pStyle w:val="ListParagraph"/>
        <w:numPr>
          <w:ilvl w:val="0"/>
          <w:numId w:val="256"/>
        </w:numPr>
        <w:contextualSpacing/>
      </w:pPr>
      <w:r>
        <w:t>&lt;draw:rect&gt;</w:t>
      </w:r>
    </w:p>
    <w:p w:rsidR="00376B6B" w:rsidRDefault="00DC1024">
      <w:pPr>
        <w:pStyle w:val="ListParagraph"/>
        <w:numPr>
          <w:ilvl w:val="0"/>
          <w:numId w:val="256"/>
        </w:numPr>
        <w:contextualSpacing/>
      </w:pPr>
      <w:r>
        <w:t>&lt;draw:polyline&gt;</w:t>
      </w:r>
    </w:p>
    <w:p w:rsidR="00376B6B" w:rsidRDefault="00DC1024">
      <w:pPr>
        <w:pStyle w:val="ListParagraph"/>
        <w:numPr>
          <w:ilvl w:val="0"/>
          <w:numId w:val="256"/>
        </w:numPr>
        <w:contextualSpacing/>
      </w:pPr>
      <w:r>
        <w:t>&lt;draw:polygon&gt;</w:t>
      </w:r>
    </w:p>
    <w:p w:rsidR="00376B6B" w:rsidRDefault="00DC1024">
      <w:pPr>
        <w:pStyle w:val="ListParagraph"/>
        <w:numPr>
          <w:ilvl w:val="0"/>
          <w:numId w:val="256"/>
        </w:numPr>
        <w:contextualSpacing/>
      </w:pPr>
      <w:r>
        <w:t>&lt;draw:reg</w:t>
      </w:r>
      <w:r>
        <w:t>ular-polygon&gt;</w:t>
      </w:r>
    </w:p>
    <w:p w:rsidR="00376B6B" w:rsidRDefault="00DC1024">
      <w:pPr>
        <w:pStyle w:val="ListParagraph"/>
        <w:numPr>
          <w:ilvl w:val="0"/>
          <w:numId w:val="256"/>
        </w:numPr>
        <w:contextualSpacing/>
      </w:pPr>
      <w:r>
        <w:t>&lt;draw:path&gt;</w:t>
      </w:r>
    </w:p>
    <w:p w:rsidR="00376B6B" w:rsidRDefault="00DC1024">
      <w:pPr>
        <w:pStyle w:val="ListParagraph"/>
        <w:numPr>
          <w:ilvl w:val="0"/>
          <w:numId w:val="256"/>
        </w:numPr>
        <w:contextualSpacing/>
      </w:pPr>
      <w:r>
        <w:t>&lt;draw:circle&gt;</w:t>
      </w:r>
    </w:p>
    <w:p w:rsidR="00376B6B" w:rsidRDefault="00DC1024">
      <w:pPr>
        <w:pStyle w:val="ListParagraph"/>
        <w:numPr>
          <w:ilvl w:val="0"/>
          <w:numId w:val="256"/>
        </w:numPr>
        <w:contextualSpacing/>
      </w:pPr>
      <w:r>
        <w:t>&lt;draw:ellipse&gt;</w:t>
      </w:r>
    </w:p>
    <w:p w:rsidR="00376B6B" w:rsidRDefault="00DC1024">
      <w:pPr>
        <w:pStyle w:val="ListParagraph"/>
        <w:numPr>
          <w:ilvl w:val="0"/>
          <w:numId w:val="256"/>
        </w:numPr>
        <w:contextualSpacing/>
      </w:pPr>
      <w:r>
        <w:t>&lt;draw:caption&gt;</w:t>
      </w:r>
    </w:p>
    <w:p w:rsidR="00376B6B" w:rsidRDefault="00DC1024">
      <w:pPr>
        <w:pStyle w:val="ListParagraph"/>
        <w:numPr>
          <w:ilvl w:val="0"/>
          <w:numId w:val="256"/>
        </w:numPr>
        <w:contextualSpacing/>
      </w:pPr>
      <w:r>
        <w:t>&lt;draw:measure&gt;</w:t>
      </w:r>
    </w:p>
    <w:p w:rsidR="00376B6B" w:rsidRDefault="00DC1024">
      <w:pPr>
        <w:pStyle w:val="ListParagraph"/>
        <w:numPr>
          <w:ilvl w:val="0"/>
          <w:numId w:val="256"/>
        </w:numPr>
        <w:contextualSpacing/>
      </w:pPr>
      <w:r>
        <w:t>&lt;draw:frame&gt;</w:t>
      </w:r>
    </w:p>
    <w:p w:rsidR="00376B6B" w:rsidRDefault="00DC1024">
      <w:pPr>
        <w:pStyle w:val="ListParagraph"/>
        <w:numPr>
          <w:ilvl w:val="0"/>
          <w:numId w:val="256"/>
        </w:numPr>
        <w:contextualSpacing/>
      </w:pPr>
      <w:r>
        <w:t>&lt;draw:text-box&gt;</w:t>
      </w:r>
    </w:p>
    <w:p w:rsidR="00376B6B" w:rsidRDefault="00DC1024">
      <w:pPr>
        <w:pStyle w:val="ListParagraph"/>
        <w:numPr>
          <w:ilvl w:val="0"/>
          <w:numId w:val="256"/>
        </w:numPr>
      </w:pPr>
      <w:r>
        <w:t>&lt;draw:custom-shape&gt;</w:t>
      </w:r>
    </w:p>
    <w:p w:rsidR="00376B6B" w:rsidRDefault="00DC1024">
      <w:pPr>
        <w:pStyle w:val="Definition-Field2"/>
      </w:pPr>
      <w:r>
        <w:t>OfficeArt Math in Excel 2013 does not support this element on save for text in any of the following items:</w:t>
      </w:r>
    </w:p>
    <w:p w:rsidR="00376B6B" w:rsidRDefault="00DC1024">
      <w:pPr>
        <w:pStyle w:val="ListParagraph"/>
        <w:numPr>
          <w:ilvl w:val="0"/>
          <w:numId w:val="257"/>
        </w:numPr>
        <w:contextualSpacing/>
      </w:pPr>
      <w:r>
        <w:t>text boxes</w:t>
      </w:r>
    </w:p>
    <w:p w:rsidR="00376B6B" w:rsidRDefault="00DC1024">
      <w:pPr>
        <w:pStyle w:val="ListParagraph"/>
        <w:numPr>
          <w:ilvl w:val="0"/>
          <w:numId w:val="257"/>
        </w:numPr>
        <w:contextualSpacing/>
      </w:pPr>
      <w:r>
        <w:t>shapes</w:t>
      </w:r>
    </w:p>
    <w:p w:rsidR="00376B6B" w:rsidRDefault="00DC1024">
      <w:pPr>
        <w:pStyle w:val="ListParagraph"/>
        <w:numPr>
          <w:ilvl w:val="0"/>
          <w:numId w:val="257"/>
        </w:numPr>
        <w:contextualSpacing/>
      </w:pPr>
      <w:r>
        <w:t>SmartArt</w:t>
      </w:r>
    </w:p>
    <w:p w:rsidR="00376B6B" w:rsidRDefault="00DC1024">
      <w:pPr>
        <w:pStyle w:val="ListParagraph"/>
        <w:numPr>
          <w:ilvl w:val="0"/>
          <w:numId w:val="257"/>
        </w:numPr>
        <w:contextualSpacing/>
      </w:pPr>
      <w:r>
        <w:t>chart titles</w:t>
      </w:r>
    </w:p>
    <w:p w:rsidR="00376B6B" w:rsidRDefault="00DC1024">
      <w:pPr>
        <w:pStyle w:val="ListParagraph"/>
        <w:numPr>
          <w:ilvl w:val="0"/>
          <w:numId w:val="257"/>
        </w:numPr>
      </w:pPr>
      <w:r>
        <w:t xml:space="preserve">labels </w:t>
      </w:r>
    </w:p>
    <w:p w:rsidR="00376B6B" w:rsidRDefault="00DC1024">
      <w:pPr>
        <w:pStyle w:val="Definition-Field"/>
      </w:pPr>
      <w:r>
        <w:t xml:space="preserve">g.   </w:t>
      </w:r>
      <w:r>
        <w:rPr>
          <w:i/>
        </w:rPr>
        <w:t>The standard defines the element &lt;style:table-row-properties&gt;</w:t>
      </w:r>
    </w:p>
    <w:p w:rsidR="00376B6B" w:rsidRDefault="00DC1024">
      <w:pPr>
        <w:pStyle w:val="Definition-Field2"/>
      </w:pPr>
      <w:r>
        <w:t>This element is not supported in PowerPoint 2013, PowerPoint 2016, PowerPoint 2019.</w:t>
      </w:r>
    </w:p>
    <w:p w:rsidR="00376B6B" w:rsidRDefault="00DC1024">
      <w:pPr>
        <w:pStyle w:val="Definition-Field2"/>
      </w:pPr>
      <w:r>
        <w:t>OfficeArt Math in PowerPoint 2013 does not support this element on l</w:t>
      </w:r>
      <w:r>
        <w:t>oad for text in the following elements:</w:t>
      </w:r>
    </w:p>
    <w:p w:rsidR="00376B6B" w:rsidRDefault="00DC1024">
      <w:pPr>
        <w:pStyle w:val="ListParagraph"/>
        <w:numPr>
          <w:ilvl w:val="0"/>
          <w:numId w:val="258"/>
        </w:numPr>
        <w:contextualSpacing/>
      </w:pPr>
      <w:r>
        <w:t>&lt;draw:rect&gt;</w:t>
      </w:r>
    </w:p>
    <w:p w:rsidR="00376B6B" w:rsidRDefault="00DC1024">
      <w:pPr>
        <w:pStyle w:val="ListParagraph"/>
        <w:numPr>
          <w:ilvl w:val="0"/>
          <w:numId w:val="258"/>
        </w:numPr>
        <w:contextualSpacing/>
      </w:pPr>
      <w:r>
        <w:t>&lt;draw:polyline&gt;</w:t>
      </w:r>
    </w:p>
    <w:p w:rsidR="00376B6B" w:rsidRDefault="00DC1024">
      <w:pPr>
        <w:pStyle w:val="ListParagraph"/>
        <w:numPr>
          <w:ilvl w:val="0"/>
          <w:numId w:val="258"/>
        </w:numPr>
        <w:contextualSpacing/>
      </w:pPr>
      <w:r>
        <w:lastRenderedPageBreak/>
        <w:t>&lt;draw:polygon&gt;</w:t>
      </w:r>
    </w:p>
    <w:p w:rsidR="00376B6B" w:rsidRDefault="00DC1024">
      <w:pPr>
        <w:pStyle w:val="ListParagraph"/>
        <w:numPr>
          <w:ilvl w:val="0"/>
          <w:numId w:val="258"/>
        </w:numPr>
        <w:contextualSpacing/>
      </w:pPr>
      <w:r>
        <w:t>&lt;draw:regular-polygon&gt;</w:t>
      </w:r>
    </w:p>
    <w:p w:rsidR="00376B6B" w:rsidRDefault="00DC1024">
      <w:pPr>
        <w:pStyle w:val="ListParagraph"/>
        <w:numPr>
          <w:ilvl w:val="0"/>
          <w:numId w:val="258"/>
        </w:numPr>
        <w:contextualSpacing/>
      </w:pPr>
      <w:r>
        <w:t>&lt;draw:path&gt;</w:t>
      </w:r>
    </w:p>
    <w:p w:rsidR="00376B6B" w:rsidRDefault="00DC1024">
      <w:pPr>
        <w:pStyle w:val="ListParagraph"/>
        <w:numPr>
          <w:ilvl w:val="0"/>
          <w:numId w:val="258"/>
        </w:numPr>
        <w:contextualSpacing/>
      </w:pPr>
      <w:r>
        <w:t>&lt;draw:circle&gt;</w:t>
      </w:r>
    </w:p>
    <w:p w:rsidR="00376B6B" w:rsidRDefault="00DC1024">
      <w:pPr>
        <w:pStyle w:val="ListParagraph"/>
        <w:numPr>
          <w:ilvl w:val="0"/>
          <w:numId w:val="258"/>
        </w:numPr>
        <w:contextualSpacing/>
      </w:pPr>
      <w:r>
        <w:t>&lt;draw:ellipse&gt;</w:t>
      </w:r>
    </w:p>
    <w:p w:rsidR="00376B6B" w:rsidRDefault="00DC1024">
      <w:pPr>
        <w:pStyle w:val="ListParagraph"/>
        <w:numPr>
          <w:ilvl w:val="0"/>
          <w:numId w:val="258"/>
        </w:numPr>
        <w:contextualSpacing/>
      </w:pPr>
      <w:r>
        <w:t>&lt;draw:caption&gt;</w:t>
      </w:r>
    </w:p>
    <w:p w:rsidR="00376B6B" w:rsidRDefault="00DC1024">
      <w:pPr>
        <w:pStyle w:val="ListParagraph"/>
        <w:numPr>
          <w:ilvl w:val="0"/>
          <w:numId w:val="258"/>
        </w:numPr>
        <w:contextualSpacing/>
      </w:pPr>
      <w:r>
        <w:t>&lt;draw:measure&gt;</w:t>
      </w:r>
    </w:p>
    <w:p w:rsidR="00376B6B" w:rsidRDefault="00DC1024">
      <w:pPr>
        <w:pStyle w:val="ListParagraph"/>
        <w:numPr>
          <w:ilvl w:val="0"/>
          <w:numId w:val="258"/>
        </w:numPr>
        <w:contextualSpacing/>
      </w:pPr>
      <w:r>
        <w:t>&lt;draw:text-box&gt;</w:t>
      </w:r>
    </w:p>
    <w:p w:rsidR="00376B6B" w:rsidRDefault="00DC1024">
      <w:pPr>
        <w:pStyle w:val="ListParagraph"/>
        <w:numPr>
          <w:ilvl w:val="0"/>
          <w:numId w:val="258"/>
        </w:numPr>
        <w:contextualSpacing/>
      </w:pPr>
      <w:r>
        <w:t>&lt;draw:frame&gt;</w:t>
      </w:r>
    </w:p>
    <w:p w:rsidR="00376B6B" w:rsidRDefault="00DC1024">
      <w:pPr>
        <w:pStyle w:val="ListParagraph"/>
        <w:numPr>
          <w:ilvl w:val="0"/>
          <w:numId w:val="258"/>
        </w:numPr>
      </w:pPr>
      <w:r>
        <w:t xml:space="preserve">&lt;draw:custom-shape&gt;. </w:t>
      </w:r>
    </w:p>
    <w:p w:rsidR="00376B6B" w:rsidRDefault="00DC1024">
      <w:pPr>
        <w:pStyle w:val="Heading3"/>
      </w:pPr>
      <w:bookmarkStart w:id="900" w:name="section_5ab98ebc184e4b859dd84e4a9065abf3"/>
      <w:bookmarkStart w:id="901" w:name="_Toc190323793"/>
      <w:r>
        <w:t>Part 1 Section 17.18, style:table-cell-properties</w:t>
      </w:r>
      <w:bookmarkEnd w:id="900"/>
      <w:bookmarkEnd w:id="901"/>
      <w:r>
        <w:fldChar w:fldCharType="begin"/>
      </w:r>
      <w:r>
        <w:instrText xml:space="preserve"> XE "style\:table-cell-properties" </w:instrText>
      </w:r>
      <w:r>
        <w:fldChar w:fldCharType="end"/>
      </w:r>
    </w:p>
    <w:p w:rsidR="00376B6B" w:rsidRDefault="00DC1024">
      <w:pPr>
        <w:pStyle w:val="Definition-Field"/>
      </w:pPr>
      <w:r>
        <w:t xml:space="preserve">a.   </w:t>
      </w:r>
      <w:r>
        <w:rPr>
          <w:i/>
        </w:rPr>
        <w:t>The standard defines the element &lt;style:table-cell-properties&gt;</w:t>
      </w:r>
    </w:p>
    <w:p w:rsidR="00376B6B" w:rsidRDefault="00DC1024">
      <w:pPr>
        <w:pStyle w:val="Definition-Field2"/>
      </w:pPr>
      <w:hyperlink w:anchor="gt_5b584f32-a3d3-4a21-aed2-3ee39deb4883">
        <w:r>
          <w:rPr>
            <w:rStyle w:val="HyperlinkGreen"/>
            <w:b/>
          </w:rPr>
          <w:t>OfficeArt Math</w:t>
        </w:r>
      </w:hyperlink>
      <w:r>
        <w:t xml:space="preserve"> in Word 2013 does not su</w:t>
      </w:r>
      <w:r>
        <w:t xml:space="preserve">pport this element on save for text in SmartArt and chart titles and labels. </w:t>
      </w:r>
    </w:p>
    <w:p w:rsidR="00376B6B" w:rsidRDefault="00DC1024">
      <w:pPr>
        <w:pStyle w:val="Definition-Field"/>
      </w:pPr>
      <w:r>
        <w:t xml:space="preserve">b.   </w:t>
      </w:r>
      <w:r>
        <w:rPr>
          <w:i/>
        </w:rPr>
        <w:t>The standard defines the element &lt;style:table-cell-properties&gt;</w:t>
      </w:r>
    </w:p>
    <w:p w:rsidR="00376B6B" w:rsidRDefault="00DC1024">
      <w:pPr>
        <w:pStyle w:val="Definition-Field2"/>
      </w:pPr>
      <w:r>
        <w:t>OfficeArt Math in Excel 2013 does not support this element on load for text in any of the following elements:</w:t>
      </w:r>
    </w:p>
    <w:p w:rsidR="00376B6B" w:rsidRDefault="00DC1024">
      <w:pPr>
        <w:pStyle w:val="ListParagraph"/>
        <w:numPr>
          <w:ilvl w:val="0"/>
          <w:numId w:val="259"/>
        </w:numPr>
        <w:contextualSpacing/>
      </w:pPr>
      <w:r>
        <w:t>&lt;draw:rect&gt;</w:t>
      </w:r>
    </w:p>
    <w:p w:rsidR="00376B6B" w:rsidRDefault="00DC1024">
      <w:pPr>
        <w:pStyle w:val="ListParagraph"/>
        <w:numPr>
          <w:ilvl w:val="0"/>
          <w:numId w:val="259"/>
        </w:numPr>
        <w:contextualSpacing/>
      </w:pPr>
      <w:r>
        <w:t>&lt;draw:polyline&gt;</w:t>
      </w:r>
    </w:p>
    <w:p w:rsidR="00376B6B" w:rsidRDefault="00DC1024">
      <w:pPr>
        <w:pStyle w:val="ListParagraph"/>
        <w:numPr>
          <w:ilvl w:val="0"/>
          <w:numId w:val="259"/>
        </w:numPr>
        <w:contextualSpacing/>
      </w:pPr>
      <w:r>
        <w:t>&lt;draw:polygon&gt;</w:t>
      </w:r>
    </w:p>
    <w:p w:rsidR="00376B6B" w:rsidRDefault="00DC1024">
      <w:pPr>
        <w:pStyle w:val="ListParagraph"/>
        <w:numPr>
          <w:ilvl w:val="0"/>
          <w:numId w:val="259"/>
        </w:numPr>
        <w:contextualSpacing/>
      </w:pPr>
      <w:r>
        <w:t>&lt;draw:regular-polygon&gt;</w:t>
      </w:r>
    </w:p>
    <w:p w:rsidR="00376B6B" w:rsidRDefault="00DC1024">
      <w:pPr>
        <w:pStyle w:val="ListParagraph"/>
        <w:numPr>
          <w:ilvl w:val="0"/>
          <w:numId w:val="259"/>
        </w:numPr>
        <w:contextualSpacing/>
      </w:pPr>
      <w:r>
        <w:t>&lt;draw:path&gt;</w:t>
      </w:r>
    </w:p>
    <w:p w:rsidR="00376B6B" w:rsidRDefault="00DC1024">
      <w:pPr>
        <w:pStyle w:val="ListParagraph"/>
        <w:numPr>
          <w:ilvl w:val="0"/>
          <w:numId w:val="259"/>
        </w:numPr>
        <w:contextualSpacing/>
      </w:pPr>
      <w:r>
        <w:t>&lt;draw:circle&gt;</w:t>
      </w:r>
    </w:p>
    <w:p w:rsidR="00376B6B" w:rsidRDefault="00DC1024">
      <w:pPr>
        <w:pStyle w:val="ListParagraph"/>
        <w:numPr>
          <w:ilvl w:val="0"/>
          <w:numId w:val="259"/>
        </w:numPr>
        <w:contextualSpacing/>
      </w:pPr>
      <w:r>
        <w:t>&lt;draw:ellipse&gt;</w:t>
      </w:r>
    </w:p>
    <w:p w:rsidR="00376B6B" w:rsidRDefault="00DC1024">
      <w:pPr>
        <w:pStyle w:val="ListParagraph"/>
        <w:numPr>
          <w:ilvl w:val="0"/>
          <w:numId w:val="259"/>
        </w:numPr>
        <w:contextualSpacing/>
      </w:pPr>
      <w:r>
        <w:t>&lt;draw:caption&gt;</w:t>
      </w:r>
    </w:p>
    <w:p w:rsidR="00376B6B" w:rsidRDefault="00DC1024">
      <w:pPr>
        <w:pStyle w:val="ListParagraph"/>
        <w:numPr>
          <w:ilvl w:val="0"/>
          <w:numId w:val="259"/>
        </w:numPr>
        <w:contextualSpacing/>
      </w:pPr>
      <w:r>
        <w:t>&lt;draw:measure&gt;</w:t>
      </w:r>
    </w:p>
    <w:p w:rsidR="00376B6B" w:rsidRDefault="00DC1024">
      <w:pPr>
        <w:pStyle w:val="ListParagraph"/>
        <w:numPr>
          <w:ilvl w:val="0"/>
          <w:numId w:val="259"/>
        </w:numPr>
        <w:contextualSpacing/>
      </w:pPr>
      <w:r>
        <w:t>&lt;draw:frame&gt;</w:t>
      </w:r>
    </w:p>
    <w:p w:rsidR="00376B6B" w:rsidRDefault="00DC1024">
      <w:pPr>
        <w:pStyle w:val="ListParagraph"/>
        <w:numPr>
          <w:ilvl w:val="0"/>
          <w:numId w:val="259"/>
        </w:numPr>
        <w:contextualSpacing/>
      </w:pPr>
      <w:r>
        <w:t>&lt;draw:text-box&gt;</w:t>
      </w:r>
    </w:p>
    <w:p w:rsidR="00376B6B" w:rsidRDefault="00DC1024">
      <w:pPr>
        <w:pStyle w:val="ListParagraph"/>
        <w:numPr>
          <w:ilvl w:val="0"/>
          <w:numId w:val="259"/>
        </w:numPr>
      </w:pPr>
      <w:r>
        <w:t>&lt;draw:custom-shape&gt;</w:t>
      </w:r>
    </w:p>
    <w:p w:rsidR="00376B6B" w:rsidRDefault="00DC1024">
      <w:pPr>
        <w:pStyle w:val="Definition-Field2"/>
      </w:pPr>
      <w:r>
        <w:t>OfficeArt Math in Excel 2013 does not support this element on save for</w:t>
      </w:r>
      <w:r>
        <w:t xml:space="preserve"> text in any of the following items:</w:t>
      </w:r>
    </w:p>
    <w:p w:rsidR="00376B6B" w:rsidRDefault="00DC1024">
      <w:pPr>
        <w:pStyle w:val="ListParagraph"/>
        <w:numPr>
          <w:ilvl w:val="0"/>
          <w:numId w:val="260"/>
        </w:numPr>
        <w:contextualSpacing/>
      </w:pPr>
      <w:r>
        <w:t>text boxes</w:t>
      </w:r>
    </w:p>
    <w:p w:rsidR="00376B6B" w:rsidRDefault="00DC1024">
      <w:pPr>
        <w:pStyle w:val="ListParagraph"/>
        <w:numPr>
          <w:ilvl w:val="0"/>
          <w:numId w:val="260"/>
        </w:numPr>
        <w:contextualSpacing/>
      </w:pPr>
      <w:r>
        <w:t>shapes</w:t>
      </w:r>
    </w:p>
    <w:p w:rsidR="00376B6B" w:rsidRDefault="00DC1024">
      <w:pPr>
        <w:pStyle w:val="ListParagraph"/>
        <w:numPr>
          <w:ilvl w:val="0"/>
          <w:numId w:val="260"/>
        </w:numPr>
        <w:contextualSpacing/>
      </w:pPr>
      <w:r>
        <w:t>SmartArt</w:t>
      </w:r>
    </w:p>
    <w:p w:rsidR="00376B6B" w:rsidRDefault="00DC1024">
      <w:pPr>
        <w:pStyle w:val="ListParagraph"/>
        <w:numPr>
          <w:ilvl w:val="0"/>
          <w:numId w:val="260"/>
        </w:numPr>
        <w:contextualSpacing/>
      </w:pPr>
      <w:r>
        <w:t>chart titles</w:t>
      </w:r>
    </w:p>
    <w:p w:rsidR="00376B6B" w:rsidRDefault="00DC1024">
      <w:pPr>
        <w:pStyle w:val="ListParagraph"/>
        <w:numPr>
          <w:ilvl w:val="0"/>
          <w:numId w:val="260"/>
        </w:numPr>
      </w:pPr>
      <w:r>
        <w:t xml:space="preserve">labels </w:t>
      </w:r>
    </w:p>
    <w:p w:rsidR="00376B6B" w:rsidRDefault="00DC1024">
      <w:pPr>
        <w:pStyle w:val="Definition-Field"/>
      </w:pPr>
      <w:r>
        <w:t xml:space="preserve">c.   </w:t>
      </w:r>
      <w:r>
        <w:rPr>
          <w:i/>
        </w:rPr>
        <w:t>The standard defines the element &lt;style:table-cell-properties&gt;</w:t>
      </w:r>
    </w:p>
    <w:p w:rsidR="00376B6B" w:rsidRDefault="00DC1024">
      <w:pPr>
        <w:pStyle w:val="Definition-Field2"/>
      </w:pPr>
      <w:r>
        <w:t>This element is not supported in PowerPoint 2013, PowerPoint 2016, PowerPoint 2019.</w:t>
      </w:r>
    </w:p>
    <w:p w:rsidR="00376B6B" w:rsidRDefault="00DC1024">
      <w:pPr>
        <w:pStyle w:val="Definition-Field2"/>
      </w:pPr>
      <w:r>
        <w:t>OfficeArt Math</w:t>
      </w:r>
      <w:r>
        <w:t xml:space="preserve"> in PowerPoint 2013 does not support this element on load for text in the following elements:</w:t>
      </w:r>
    </w:p>
    <w:p w:rsidR="00376B6B" w:rsidRDefault="00DC1024">
      <w:pPr>
        <w:pStyle w:val="ListParagraph"/>
        <w:numPr>
          <w:ilvl w:val="0"/>
          <w:numId w:val="261"/>
        </w:numPr>
        <w:contextualSpacing/>
      </w:pPr>
      <w:r>
        <w:t>&lt;draw:rect&gt;</w:t>
      </w:r>
    </w:p>
    <w:p w:rsidR="00376B6B" w:rsidRDefault="00DC1024">
      <w:pPr>
        <w:pStyle w:val="ListParagraph"/>
        <w:numPr>
          <w:ilvl w:val="0"/>
          <w:numId w:val="261"/>
        </w:numPr>
        <w:contextualSpacing/>
      </w:pPr>
      <w:r>
        <w:t>&lt;draw:polyline&gt;</w:t>
      </w:r>
    </w:p>
    <w:p w:rsidR="00376B6B" w:rsidRDefault="00DC1024">
      <w:pPr>
        <w:pStyle w:val="ListParagraph"/>
        <w:numPr>
          <w:ilvl w:val="0"/>
          <w:numId w:val="261"/>
        </w:numPr>
        <w:contextualSpacing/>
      </w:pPr>
      <w:r>
        <w:t>&lt;draw:polygon&gt;</w:t>
      </w:r>
    </w:p>
    <w:p w:rsidR="00376B6B" w:rsidRDefault="00DC1024">
      <w:pPr>
        <w:pStyle w:val="ListParagraph"/>
        <w:numPr>
          <w:ilvl w:val="0"/>
          <w:numId w:val="261"/>
        </w:numPr>
        <w:contextualSpacing/>
      </w:pPr>
      <w:r>
        <w:t>&lt;draw:regular-polygon&gt;</w:t>
      </w:r>
    </w:p>
    <w:p w:rsidR="00376B6B" w:rsidRDefault="00DC1024">
      <w:pPr>
        <w:pStyle w:val="ListParagraph"/>
        <w:numPr>
          <w:ilvl w:val="0"/>
          <w:numId w:val="261"/>
        </w:numPr>
        <w:contextualSpacing/>
      </w:pPr>
      <w:r>
        <w:t>&lt;draw:path&gt;</w:t>
      </w:r>
    </w:p>
    <w:p w:rsidR="00376B6B" w:rsidRDefault="00DC1024">
      <w:pPr>
        <w:pStyle w:val="ListParagraph"/>
        <w:numPr>
          <w:ilvl w:val="0"/>
          <w:numId w:val="261"/>
        </w:numPr>
        <w:contextualSpacing/>
      </w:pPr>
      <w:r>
        <w:t>&lt;draw:circle&gt;</w:t>
      </w:r>
    </w:p>
    <w:p w:rsidR="00376B6B" w:rsidRDefault="00DC1024">
      <w:pPr>
        <w:pStyle w:val="ListParagraph"/>
        <w:numPr>
          <w:ilvl w:val="0"/>
          <w:numId w:val="261"/>
        </w:numPr>
        <w:contextualSpacing/>
      </w:pPr>
      <w:r>
        <w:t>&lt;draw:ellipse&gt;</w:t>
      </w:r>
    </w:p>
    <w:p w:rsidR="00376B6B" w:rsidRDefault="00DC1024">
      <w:pPr>
        <w:pStyle w:val="ListParagraph"/>
        <w:numPr>
          <w:ilvl w:val="0"/>
          <w:numId w:val="261"/>
        </w:numPr>
        <w:contextualSpacing/>
      </w:pPr>
      <w:r>
        <w:lastRenderedPageBreak/>
        <w:t>&lt;draw:caption&gt;</w:t>
      </w:r>
    </w:p>
    <w:p w:rsidR="00376B6B" w:rsidRDefault="00DC1024">
      <w:pPr>
        <w:pStyle w:val="ListParagraph"/>
        <w:numPr>
          <w:ilvl w:val="0"/>
          <w:numId w:val="261"/>
        </w:numPr>
        <w:contextualSpacing/>
      </w:pPr>
      <w:r>
        <w:t>&lt;draw:measure&gt;</w:t>
      </w:r>
    </w:p>
    <w:p w:rsidR="00376B6B" w:rsidRDefault="00DC1024">
      <w:pPr>
        <w:pStyle w:val="ListParagraph"/>
        <w:numPr>
          <w:ilvl w:val="0"/>
          <w:numId w:val="261"/>
        </w:numPr>
        <w:contextualSpacing/>
      </w:pPr>
      <w:r>
        <w:t>&lt;draw:text-box&gt;</w:t>
      </w:r>
    </w:p>
    <w:p w:rsidR="00376B6B" w:rsidRDefault="00DC1024">
      <w:pPr>
        <w:pStyle w:val="ListParagraph"/>
        <w:numPr>
          <w:ilvl w:val="0"/>
          <w:numId w:val="261"/>
        </w:numPr>
        <w:contextualSpacing/>
      </w:pPr>
      <w:r>
        <w:t>&lt;draw:fra</w:t>
      </w:r>
      <w:r>
        <w:t>me&gt;</w:t>
      </w:r>
    </w:p>
    <w:p w:rsidR="00376B6B" w:rsidRDefault="00DC1024">
      <w:pPr>
        <w:pStyle w:val="ListParagraph"/>
        <w:numPr>
          <w:ilvl w:val="0"/>
          <w:numId w:val="261"/>
        </w:numPr>
      </w:pPr>
      <w:r>
        <w:t xml:space="preserve">&lt;draw:custom-shape&gt;. </w:t>
      </w:r>
    </w:p>
    <w:p w:rsidR="00376B6B" w:rsidRDefault="00DC1024">
      <w:pPr>
        <w:pStyle w:val="Heading3"/>
      </w:pPr>
      <w:bookmarkStart w:id="902" w:name="section_9621c7fee7e34cbdb3b8c9931c936f3d"/>
      <w:bookmarkStart w:id="903" w:name="_Toc190323794"/>
      <w:r>
        <w:t>Part 1 Section 17.19, style:list-level-properties</w:t>
      </w:r>
      <w:bookmarkEnd w:id="902"/>
      <w:bookmarkEnd w:id="903"/>
      <w:r>
        <w:fldChar w:fldCharType="begin"/>
      </w:r>
      <w:r>
        <w:instrText xml:space="preserve"> XE "style\:list-level-properties" </w:instrText>
      </w:r>
      <w:r>
        <w:fldChar w:fldCharType="end"/>
      </w:r>
    </w:p>
    <w:p w:rsidR="00376B6B" w:rsidRDefault="00DC1024">
      <w:pPr>
        <w:pStyle w:val="Definition-Field"/>
      </w:pPr>
      <w:r>
        <w:t xml:space="preserve">a.   </w:t>
      </w:r>
      <w:r>
        <w:rPr>
          <w:i/>
        </w:rPr>
        <w:t>The standard defines the element &lt;style:list-level-properties&gt;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w:t>
      </w:r>
    </w:p>
    <w:p w:rsidR="00376B6B" w:rsidRDefault="00DC1024">
      <w:pPr>
        <w:pStyle w:val="Definition-Field"/>
      </w:pPr>
      <w:r>
        <w:t xml:space="preserve">b.   </w:t>
      </w:r>
      <w:r>
        <w:rPr>
          <w:i/>
        </w:rPr>
        <w:t>The standard defines the element &lt;style:list-level-properties&gt;, contained within the parent element &lt;text:list-level-style-bullet&gt;</w:t>
      </w:r>
    </w:p>
    <w:p w:rsidR="00376B6B" w:rsidRDefault="00DC1024">
      <w:pPr>
        <w:pStyle w:val="Definition-Field2"/>
      </w:pPr>
      <w:r>
        <w:t>OfficeArt Math in Word 2013 supports th</w:t>
      </w:r>
      <w:r>
        <w:t xml:space="preserve">is element on save for text in SmartArt. </w:t>
      </w:r>
    </w:p>
    <w:p w:rsidR="00376B6B" w:rsidRDefault="00DC1024">
      <w:pPr>
        <w:pStyle w:val="Definition-Field"/>
      </w:pPr>
      <w:r>
        <w:t xml:space="preserve">c.   </w:t>
      </w:r>
      <w:r>
        <w:rPr>
          <w:i/>
        </w:rPr>
        <w:t>The standard defines the element &lt;style:list-level-properties&gt;</w:t>
      </w:r>
    </w:p>
    <w:p w:rsidR="00376B6B" w:rsidRDefault="00DC1024">
      <w:pPr>
        <w:pStyle w:val="Definition-Field2"/>
      </w:pPr>
      <w:r>
        <w:t>OfficeArt Math in Excel 2013 supports this element on load for text in the following elements:</w:t>
      </w:r>
    </w:p>
    <w:p w:rsidR="00376B6B" w:rsidRDefault="00DC1024">
      <w:pPr>
        <w:pStyle w:val="ListParagraph"/>
        <w:numPr>
          <w:ilvl w:val="0"/>
          <w:numId w:val="262"/>
        </w:numPr>
        <w:contextualSpacing/>
      </w:pPr>
      <w:r>
        <w:t>&lt;draw:rect&gt;</w:t>
      </w:r>
    </w:p>
    <w:p w:rsidR="00376B6B" w:rsidRDefault="00DC1024">
      <w:pPr>
        <w:pStyle w:val="ListParagraph"/>
        <w:numPr>
          <w:ilvl w:val="0"/>
          <w:numId w:val="262"/>
        </w:numPr>
        <w:contextualSpacing/>
      </w:pPr>
      <w:r>
        <w:t>&lt;draw:polyline&gt;</w:t>
      </w:r>
    </w:p>
    <w:p w:rsidR="00376B6B" w:rsidRDefault="00DC1024">
      <w:pPr>
        <w:pStyle w:val="ListParagraph"/>
        <w:numPr>
          <w:ilvl w:val="0"/>
          <w:numId w:val="262"/>
        </w:numPr>
        <w:contextualSpacing/>
      </w:pPr>
      <w:r>
        <w:t>&lt;draw:polygon&gt;</w:t>
      </w:r>
    </w:p>
    <w:p w:rsidR="00376B6B" w:rsidRDefault="00DC1024">
      <w:pPr>
        <w:pStyle w:val="ListParagraph"/>
        <w:numPr>
          <w:ilvl w:val="0"/>
          <w:numId w:val="262"/>
        </w:numPr>
        <w:contextualSpacing/>
      </w:pPr>
      <w:r>
        <w:t>&lt;</w:t>
      </w:r>
      <w:r>
        <w:t>draw:regular-polygon&gt;</w:t>
      </w:r>
    </w:p>
    <w:p w:rsidR="00376B6B" w:rsidRDefault="00DC1024">
      <w:pPr>
        <w:pStyle w:val="ListParagraph"/>
        <w:numPr>
          <w:ilvl w:val="0"/>
          <w:numId w:val="262"/>
        </w:numPr>
        <w:contextualSpacing/>
      </w:pPr>
      <w:r>
        <w:t>&lt;draw:path&gt;</w:t>
      </w:r>
    </w:p>
    <w:p w:rsidR="00376B6B" w:rsidRDefault="00DC1024">
      <w:pPr>
        <w:pStyle w:val="ListParagraph"/>
        <w:numPr>
          <w:ilvl w:val="0"/>
          <w:numId w:val="262"/>
        </w:numPr>
        <w:contextualSpacing/>
      </w:pPr>
      <w:r>
        <w:t>&lt;draw:circle&gt;</w:t>
      </w:r>
    </w:p>
    <w:p w:rsidR="00376B6B" w:rsidRDefault="00DC1024">
      <w:pPr>
        <w:pStyle w:val="ListParagraph"/>
        <w:numPr>
          <w:ilvl w:val="0"/>
          <w:numId w:val="262"/>
        </w:numPr>
        <w:contextualSpacing/>
      </w:pPr>
      <w:r>
        <w:t>&lt;draw:ellipse&gt;</w:t>
      </w:r>
    </w:p>
    <w:p w:rsidR="00376B6B" w:rsidRDefault="00DC1024">
      <w:pPr>
        <w:pStyle w:val="ListParagraph"/>
        <w:numPr>
          <w:ilvl w:val="0"/>
          <w:numId w:val="262"/>
        </w:numPr>
        <w:contextualSpacing/>
      </w:pPr>
      <w:r>
        <w:t>&lt;draw:caption&gt;</w:t>
      </w:r>
    </w:p>
    <w:p w:rsidR="00376B6B" w:rsidRDefault="00DC1024">
      <w:pPr>
        <w:pStyle w:val="ListParagraph"/>
        <w:numPr>
          <w:ilvl w:val="0"/>
          <w:numId w:val="262"/>
        </w:numPr>
        <w:contextualSpacing/>
      </w:pPr>
      <w:r>
        <w:t>&lt;draw:measure&gt;</w:t>
      </w:r>
    </w:p>
    <w:p w:rsidR="00376B6B" w:rsidRDefault="00DC1024">
      <w:pPr>
        <w:pStyle w:val="ListParagraph"/>
        <w:numPr>
          <w:ilvl w:val="0"/>
          <w:numId w:val="262"/>
        </w:numPr>
        <w:contextualSpacing/>
      </w:pPr>
      <w:r>
        <w:t>&lt;draw:frame&gt;</w:t>
      </w:r>
    </w:p>
    <w:p w:rsidR="00376B6B" w:rsidRDefault="00DC1024">
      <w:pPr>
        <w:pStyle w:val="ListParagraph"/>
        <w:numPr>
          <w:ilvl w:val="0"/>
          <w:numId w:val="262"/>
        </w:numPr>
        <w:contextualSpacing/>
      </w:pPr>
      <w:r>
        <w:t>&lt;draw:text-box&gt;</w:t>
      </w:r>
    </w:p>
    <w:p w:rsidR="00376B6B" w:rsidRDefault="00DC1024">
      <w:pPr>
        <w:pStyle w:val="ListParagraph"/>
        <w:numPr>
          <w:ilvl w:val="0"/>
          <w:numId w:val="262"/>
        </w:numPr>
      </w:pPr>
      <w:r>
        <w:t>&lt;draw:custom-shape&gt;.</w:t>
      </w:r>
    </w:p>
    <w:p w:rsidR="00376B6B" w:rsidRDefault="00DC1024">
      <w:pPr>
        <w:pStyle w:val="Definition-Field2"/>
      </w:pPr>
      <w:r>
        <w:t xml:space="preserve">OfficeArt Math in Excel 2013 supports this element on save for text in text boxes and shapes, and for SmartArt. </w:t>
      </w:r>
    </w:p>
    <w:p w:rsidR="00376B6B" w:rsidRDefault="00DC1024">
      <w:pPr>
        <w:pStyle w:val="Definition-Field"/>
      </w:pPr>
      <w:r>
        <w:t xml:space="preserve">d.   </w:t>
      </w:r>
      <w:r>
        <w:rPr>
          <w:i/>
        </w:rPr>
        <w:t>The standard defines the element &lt;style:list-level-properties&gt;, contained within the parent element &lt;text:list-level-style-bullet&gt;</w:t>
      </w:r>
    </w:p>
    <w:p w:rsidR="00376B6B" w:rsidRDefault="00DC1024">
      <w:pPr>
        <w:pStyle w:val="Definition-Field2"/>
      </w:pPr>
      <w:r>
        <w:t>OfficeArt Math in Excel 2013 supports this element on save for text in text boxes and shapes and for SmartArt and on loa</w:t>
      </w:r>
      <w:r>
        <w:t>d for text in the following elements:</w:t>
      </w:r>
    </w:p>
    <w:p w:rsidR="00376B6B" w:rsidRDefault="00DC1024">
      <w:pPr>
        <w:pStyle w:val="ListParagraph"/>
        <w:numPr>
          <w:ilvl w:val="0"/>
          <w:numId w:val="263"/>
        </w:numPr>
        <w:contextualSpacing/>
      </w:pPr>
      <w:r>
        <w:t>&lt;draw:rect&gt;</w:t>
      </w:r>
    </w:p>
    <w:p w:rsidR="00376B6B" w:rsidRDefault="00DC1024">
      <w:pPr>
        <w:pStyle w:val="ListParagraph"/>
        <w:numPr>
          <w:ilvl w:val="0"/>
          <w:numId w:val="263"/>
        </w:numPr>
        <w:contextualSpacing/>
      </w:pPr>
      <w:r>
        <w:t>&lt;draw:polyline&gt;</w:t>
      </w:r>
    </w:p>
    <w:p w:rsidR="00376B6B" w:rsidRDefault="00DC1024">
      <w:pPr>
        <w:pStyle w:val="ListParagraph"/>
        <w:numPr>
          <w:ilvl w:val="0"/>
          <w:numId w:val="263"/>
        </w:numPr>
        <w:contextualSpacing/>
      </w:pPr>
      <w:r>
        <w:t>&lt;draw:polygon&gt;</w:t>
      </w:r>
    </w:p>
    <w:p w:rsidR="00376B6B" w:rsidRDefault="00DC1024">
      <w:pPr>
        <w:pStyle w:val="ListParagraph"/>
        <w:numPr>
          <w:ilvl w:val="0"/>
          <w:numId w:val="263"/>
        </w:numPr>
        <w:contextualSpacing/>
      </w:pPr>
      <w:r>
        <w:t>&lt;draw:regular-polygon&gt;</w:t>
      </w:r>
    </w:p>
    <w:p w:rsidR="00376B6B" w:rsidRDefault="00DC1024">
      <w:pPr>
        <w:pStyle w:val="ListParagraph"/>
        <w:numPr>
          <w:ilvl w:val="0"/>
          <w:numId w:val="263"/>
        </w:numPr>
        <w:contextualSpacing/>
      </w:pPr>
      <w:r>
        <w:t>&lt;draw:path&gt;</w:t>
      </w:r>
    </w:p>
    <w:p w:rsidR="00376B6B" w:rsidRDefault="00DC1024">
      <w:pPr>
        <w:pStyle w:val="ListParagraph"/>
        <w:numPr>
          <w:ilvl w:val="0"/>
          <w:numId w:val="263"/>
        </w:numPr>
        <w:contextualSpacing/>
      </w:pPr>
      <w:r>
        <w:t>&lt;draw:circle&gt;</w:t>
      </w:r>
    </w:p>
    <w:p w:rsidR="00376B6B" w:rsidRDefault="00DC1024">
      <w:pPr>
        <w:pStyle w:val="ListParagraph"/>
        <w:numPr>
          <w:ilvl w:val="0"/>
          <w:numId w:val="263"/>
        </w:numPr>
        <w:contextualSpacing/>
      </w:pPr>
      <w:r>
        <w:t>&lt;draw:ellipse&gt;</w:t>
      </w:r>
    </w:p>
    <w:p w:rsidR="00376B6B" w:rsidRDefault="00DC1024">
      <w:pPr>
        <w:pStyle w:val="ListParagraph"/>
        <w:numPr>
          <w:ilvl w:val="0"/>
          <w:numId w:val="263"/>
        </w:numPr>
        <w:contextualSpacing/>
      </w:pPr>
      <w:r>
        <w:t>&lt;draw:caption&gt;</w:t>
      </w:r>
    </w:p>
    <w:p w:rsidR="00376B6B" w:rsidRDefault="00DC1024">
      <w:pPr>
        <w:pStyle w:val="ListParagraph"/>
        <w:numPr>
          <w:ilvl w:val="0"/>
          <w:numId w:val="263"/>
        </w:numPr>
        <w:contextualSpacing/>
      </w:pPr>
      <w:r>
        <w:t>&lt;draw:measure&gt;</w:t>
      </w:r>
    </w:p>
    <w:p w:rsidR="00376B6B" w:rsidRDefault="00DC1024">
      <w:pPr>
        <w:pStyle w:val="ListParagraph"/>
        <w:numPr>
          <w:ilvl w:val="0"/>
          <w:numId w:val="263"/>
        </w:numPr>
        <w:contextualSpacing/>
      </w:pPr>
      <w:r>
        <w:t>&lt;draw:frame&gt;</w:t>
      </w:r>
    </w:p>
    <w:p w:rsidR="00376B6B" w:rsidRDefault="00DC1024">
      <w:pPr>
        <w:pStyle w:val="ListParagraph"/>
        <w:numPr>
          <w:ilvl w:val="0"/>
          <w:numId w:val="263"/>
        </w:numPr>
        <w:contextualSpacing/>
      </w:pPr>
      <w:r>
        <w:t>&lt;draw:text-box&gt;</w:t>
      </w:r>
    </w:p>
    <w:p w:rsidR="00376B6B" w:rsidRDefault="00DC1024">
      <w:pPr>
        <w:pStyle w:val="ListParagraph"/>
        <w:numPr>
          <w:ilvl w:val="0"/>
          <w:numId w:val="263"/>
        </w:numPr>
      </w:pPr>
      <w:r>
        <w:t xml:space="preserve">&lt;draw:custom-shape&gt; </w:t>
      </w:r>
    </w:p>
    <w:p w:rsidR="00376B6B" w:rsidRDefault="00DC1024">
      <w:pPr>
        <w:pStyle w:val="Definition-Field"/>
      </w:pPr>
      <w:r>
        <w:t xml:space="preserve">e.   </w:t>
      </w:r>
      <w:r>
        <w:rPr>
          <w:i/>
        </w:rPr>
        <w:t>The standard defines the e</w:t>
      </w:r>
      <w:r>
        <w:rPr>
          <w:i/>
        </w:rPr>
        <w:t>lement &lt;style:list-level-properties&gt;, contained within the parent element &lt;text:list-level-style-image&gt;</w:t>
      </w:r>
    </w:p>
    <w:p w:rsidR="00376B6B" w:rsidRDefault="00DC1024">
      <w:pPr>
        <w:pStyle w:val="Definition-Field2"/>
      </w:pPr>
      <w:r>
        <w:lastRenderedPageBreak/>
        <w:t>OfficeArt Math in Excel 2013 supports this element on load for text in the following elements:</w:t>
      </w:r>
    </w:p>
    <w:p w:rsidR="00376B6B" w:rsidRDefault="00DC1024">
      <w:pPr>
        <w:pStyle w:val="ListParagraph"/>
        <w:numPr>
          <w:ilvl w:val="0"/>
          <w:numId w:val="264"/>
        </w:numPr>
        <w:contextualSpacing/>
      </w:pPr>
      <w:r>
        <w:t>&lt;draw:rect&gt;</w:t>
      </w:r>
    </w:p>
    <w:p w:rsidR="00376B6B" w:rsidRDefault="00DC1024">
      <w:pPr>
        <w:pStyle w:val="ListParagraph"/>
        <w:numPr>
          <w:ilvl w:val="0"/>
          <w:numId w:val="264"/>
        </w:numPr>
        <w:contextualSpacing/>
      </w:pPr>
      <w:r>
        <w:t>&lt;draw:polyline&gt;</w:t>
      </w:r>
    </w:p>
    <w:p w:rsidR="00376B6B" w:rsidRDefault="00DC1024">
      <w:pPr>
        <w:pStyle w:val="ListParagraph"/>
        <w:numPr>
          <w:ilvl w:val="0"/>
          <w:numId w:val="264"/>
        </w:numPr>
        <w:contextualSpacing/>
      </w:pPr>
      <w:r>
        <w:t>&lt;draw:polygon&gt;</w:t>
      </w:r>
    </w:p>
    <w:p w:rsidR="00376B6B" w:rsidRDefault="00DC1024">
      <w:pPr>
        <w:pStyle w:val="ListParagraph"/>
        <w:numPr>
          <w:ilvl w:val="0"/>
          <w:numId w:val="264"/>
        </w:numPr>
        <w:contextualSpacing/>
      </w:pPr>
      <w:r>
        <w:t>&lt;</w:t>
      </w:r>
      <w:r>
        <w:t>draw:regular-polygon&gt;</w:t>
      </w:r>
    </w:p>
    <w:p w:rsidR="00376B6B" w:rsidRDefault="00DC1024">
      <w:pPr>
        <w:pStyle w:val="ListParagraph"/>
        <w:numPr>
          <w:ilvl w:val="0"/>
          <w:numId w:val="264"/>
        </w:numPr>
        <w:contextualSpacing/>
      </w:pPr>
      <w:r>
        <w:t>&lt;draw:path&gt;</w:t>
      </w:r>
    </w:p>
    <w:p w:rsidR="00376B6B" w:rsidRDefault="00DC1024">
      <w:pPr>
        <w:pStyle w:val="ListParagraph"/>
        <w:numPr>
          <w:ilvl w:val="0"/>
          <w:numId w:val="264"/>
        </w:numPr>
        <w:contextualSpacing/>
      </w:pPr>
      <w:r>
        <w:t>&lt;draw:circle&gt;</w:t>
      </w:r>
    </w:p>
    <w:p w:rsidR="00376B6B" w:rsidRDefault="00DC1024">
      <w:pPr>
        <w:pStyle w:val="ListParagraph"/>
        <w:numPr>
          <w:ilvl w:val="0"/>
          <w:numId w:val="264"/>
        </w:numPr>
        <w:contextualSpacing/>
      </w:pPr>
      <w:r>
        <w:t>&lt;draw:ellipse&gt;</w:t>
      </w:r>
    </w:p>
    <w:p w:rsidR="00376B6B" w:rsidRDefault="00DC1024">
      <w:pPr>
        <w:pStyle w:val="ListParagraph"/>
        <w:numPr>
          <w:ilvl w:val="0"/>
          <w:numId w:val="264"/>
        </w:numPr>
        <w:contextualSpacing/>
      </w:pPr>
      <w:r>
        <w:t>&lt;draw:caption&gt;</w:t>
      </w:r>
    </w:p>
    <w:p w:rsidR="00376B6B" w:rsidRDefault="00DC1024">
      <w:pPr>
        <w:pStyle w:val="ListParagraph"/>
        <w:numPr>
          <w:ilvl w:val="0"/>
          <w:numId w:val="264"/>
        </w:numPr>
        <w:contextualSpacing/>
      </w:pPr>
      <w:r>
        <w:t>&lt;draw:measure&gt;</w:t>
      </w:r>
    </w:p>
    <w:p w:rsidR="00376B6B" w:rsidRDefault="00DC1024">
      <w:pPr>
        <w:pStyle w:val="ListParagraph"/>
        <w:numPr>
          <w:ilvl w:val="0"/>
          <w:numId w:val="264"/>
        </w:numPr>
        <w:contextualSpacing/>
      </w:pPr>
      <w:r>
        <w:t>&lt;draw:frame&gt;</w:t>
      </w:r>
    </w:p>
    <w:p w:rsidR="00376B6B" w:rsidRDefault="00DC1024">
      <w:pPr>
        <w:pStyle w:val="ListParagraph"/>
        <w:numPr>
          <w:ilvl w:val="0"/>
          <w:numId w:val="264"/>
        </w:numPr>
        <w:contextualSpacing/>
      </w:pPr>
      <w:r>
        <w:t>&lt;draw:text-box&gt;</w:t>
      </w:r>
    </w:p>
    <w:p w:rsidR="00376B6B" w:rsidRDefault="00DC1024">
      <w:pPr>
        <w:pStyle w:val="ListParagraph"/>
        <w:numPr>
          <w:ilvl w:val="0"/>
          <w:numId w:val="264"/>
        </w:numPr>
      </w:pPr>
      <w:r>
        <w:t>&lt;draw:custom-shape&gt;.</w:t>
      </w:r>
    </w:p>
    <w:p w:rsidR="00376B6B" w:rsidRDefault="00DC1024">
      <w:pPr>
        <w:pStyle w:val="Definition-Field2"/>
      </w:pPr>
      <w:r>
        <w:t xml:space="preserve">OfficeArt Math in Excel 2013 supports this element on save for text in text boxes and shapes. </w:t>
      </w:r>
    </w:p>
    <w:p w:rsidR="00376B6B" w:rsidRDefault="00DC1024">
      <w:pPr>
        <w:pStyle w:val="Definition-Field"/>
      </w:pPr>
      <w:r>
        <w:t xml:space="preserve">f.   </w:t>
      </w:r>
      <w:r>
        <w:rPr>
          <w:i/>
        </w:rPr>
        <w:t xml:space="preserve">The standard </w:t>
      </w:r>
      <w:r>
        <w:rPr>
          <w:i/>
        </w:rPr>
        <w:t>defines the element &lt;style:list-level-properties&gt;, contained within the parent element &lt;text:list-level-style-number&gt;</w:t>
      </w:r>
    </w:p>
    <w:p w:rsidR="00376B6B" w:rsidRDefault="00DC1024">
      <w:pPr>
        <w:pStyle w:val="Definition-Field2"/>
      </w:pPr>
      <w:r>
        <w:t>OfficeArt Math in Excel 2013 supports this element on load for text in the following elements:</w:t>
      </w:r>
    </w:p>
    <w:p w:rsidR="00376B6B" w:rsidRDefault="00DC1024">
      <w:pPr>
        <w:pStyle w:val="ListParagraph"/>
        <w:numPr>
          <w:ilvl w:val="0"/>
          <w:numId w:val="265"/>
        </w:numPr>
        <w:contextualSpacing/>
      </w:pPr>
      <w:r>
        <w:t>&lt;draw:rect&gt;</w:t>
      </w:r>
    </w:p>
    <w:p w:rsidR="00376B6B" w:rsidRDefault="00DC1024">
      <w:pPr>
        <w:pStyle w:val="ListParagraph"/>
        <w:numPr>
          <w:ilvl w:val="0"/>
          <w:numId w:val="265"/>
        </w:numPr>
        <w:contextualSpacing/>
      </w:pPr>
      <w:r>
        <w:t>&lt;draw:polyline&gt;</w:t>
      </w:r>
    </w:p>
    <w:p w:rsidR="00376B6B" w:rsidRDefault="00DC1024">
      <w:pPr>
        <w:pStyle w:val="ListParagraph"/>
        <w:numPr>
          <w:ilvl w:val="0"/>
          <w:numId w:val="265"/>
        </w:numPr>
        <w:contextualSpacing/>
      </w:pPr>
      <w:r>
        <w:t>&lt;draw:polygon&gt;</w:t>
      </w:r>
    </w:p>
    <w:p w:rsidR="00376B6B" w:rsidRDefault="00DC1024">
      <w:pPr>
        <w:pStyle w:val="ListParagraph"/>
        <w:numPr>
          <w:ilvl w:val="0"/>
          <w:numId w:val="265"/>
        </w:numPr>
        <w:contextualSpacing/>
      </w:pPr>
      <w:r>
        <w:t>&lt;draw:regular-polygon&gt;</w:t>
      </w:r>
    </w:p>
    <w:p w:rsidR="00376B6B" w:rsidRDefault="00DC1024">
      <w:pPr>
        <w:pStyle w:val="ListParagraph"/>
        <w:numPr>
          <w:ilvl w:val="0"/>
          <w:numId w:val="265"/>
        </w:numPr>
        <w:contextualSpacing/>
      </w:pPr>
      <w:r>
        <w:t>&lt;draw:path&gt;</w:t>
      </w:r>
    </w:p>
    <w:p w:rsidR="00376B6B" w:rsidRDefault="00DC1024">
      <w:pPr>
        <w:pStyle w:val="ListParagraph"/>
        <w:numPr>
          <w:ilvl w:val="0"/>
          <w:numId w:val="265"/>
        </w:numPr>
        <w:contextualSpacing/>
      </w:pPr>
      <w:r>
        <w:t>&lt;draw:circle&gt;</w:t>
      </w:r>
    </w:p>
    <w:p w:rsidR="00376B6B" w:rsidRDefault="00DC1024">
      <w:pPr>
        <w:pStyle w:val="ListParagraph"/>
        <w:numPr>
          <w:ilvl w:val="0"/>
          <w:numId w:val="265"/>
        </w:numPr>
        <w:contextualSpacing/>
      </w:pPr>
      <w:r>
        <w:t>&lt;draw:ellipse&gt;</w:t>
      </w:r>
    </w:p>
    <w:p w:rsidR="00376B6B" w:rsidRDefault="00DC1024">
      <w:pPr>
        <w:pStyle w:val="ListParagraph"/>
        <w:numPr>
          <w:ilvl w:val="0"/>
          <w:numId w:val="265"/>
        </w:numPr>
        <w:contextualSpacing/>
      </w:pPr>
      <w:r>
        <w:t>&lt;draw:caption&gt;</w:t>
      </w:r>
    </w:p>
    <w:p w:rsidR="00376B6B" w:rsidRDefault="00DC1024">
      <w:pPr>
        <w:pStyle w:val="ListParagraph"/>
        <w:numPr>
          <w:ilvl w:val="0"/>
          <w:numId w:val="265"/>
        </w:numPr>
        <w:contextualSpacing/>
      </w:pPr>
      <w:r>
        <w:t>&lt;draw:measure&gt;</w:t>
      </w:r>
    </w:p>
    <w:p w:rsidR="00376B6B" w:rsidRDefault="00DC1024">
      <w:pPr>
        <w:pStyle w:val="ListParagraph"/>
        <w:numPr>
          <w:ilvl w:val="0"/>
          <w:numId w:val="265"/>
        </w:numPr>
        <w:contextualSpacing/>
      </w:pPr>
      <w:r>
        <w:t>&lt;draw:frame&gt;</w:t>
      </w:r>
    </w:p>
    <w:p w:rsidR="00376B6B" w:rsidRDefault="00DC1024">
      <w:pPr>
        <w:pStyle w:val="ListParagraph"/>
        <w:numPr>
          <w:ilvl w:val="0"/>
          <w:numId w:val="265"/>
        </w:numPr>
        <w:contextualSpacing/>
      </w:pPr>
      <w:r>
        <w:t>&lt;draw:text-box&gt;</w:t>
      </w:r>
    </w:p>
    <w:p w:rsidR="00376B6B" w:rsidRDefault="00DC1024">
      <w:pPr>
        <w:pStyle w:val="ListParagraph"/>
        <w:numPr>
          <w:ilvl w:val="0"/>
          <w:numId w:val="265"/>
        </w:numPr>
      </w:pPr>
      <w:r>
        <w:t>&lt;draw:custom-shape&gt;</w:t>
      </w:r>
    </w:p>
    <w:p w:rsidR="00376B6B" w:rsidRDefault="00DC1024">
      <w:pPr>
        <w:pStyle w:val="Definition-Field2"/>
      </w:pPr>
      <w:r>
        <w:t xml:space="preserve">OfficeArt Math in Excel 2013 supports this element on save for text in text boxes and shapes. </w:t>
      </w:r>
    </w:p>
    <w:p w:rsidR="00376B6B" w:rsidRDefault="00DC1024">
      <w:pPr>
        <w:pStyle w:val="Definition-Field"/>
      </w:pPr>
      <w:r>
        <w:t xml:space="preserve">g.   </w:t>
      </w:r>
      <w:r>
        <w:rPr>
          <w:i/>
        </w:rPr>
        <w:t xml:space="preserve">The standard </w:t>
      </w:r>
      <w:r>
        <w:rPr>
          <w:i/>
        </w:rPr>
        <w:t>defines the element &lt;style:list-level-properties&gt;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266"/>
        </w:numPr>
        <w:contextualSpacing/>
      </w:pPr>
      <w:r>
        <w:t>&lt;draw:rect&gt;</w:t>
      </w:r>
    </w:p>
    <w:p w:rsidR="00376B6B" w:rsidRDefault="00DC1024">
      <w:pPr>
        <w:pStyle w:val="ListParagraph"/>
        <w:numPr>
          <w:ilvl w:val="0"/>
          <w:numId w:val="266"/>
        </w:numPr>
        <w:contextualSpacing/>
      </w:pPr>
      <w:r>
        <w:t>&lt;draw:polyline&gt;</w:t>
      </w:r>
    </w:p>
    <w:p w:rsidR="00376B6B" w:rsidRDefault="00DC1024">
      <w:pPr>
        <w:pStyle w:val="ListParagraph"/>
        <w:numPr>
          <w:ilvl w:val="0"/>
          <w:numId w:val="266"/>
        </w:numPr>
        <w:contextualSpacing/>
      </w:pPr>
      <w:r>
        <w:t>&lt;draw:polygon&gt;</w:t>
      </w:r>
    </w:p>
    <w:p w:rsidR="00376B6B" w:rsidRDefault="00DC1024">
      <w:pPr>
        <w:pStyle w:val="ListParagraph"/>
        <w:numPr>
          <w:ilvl w:val="0"/>
          <w:numId w:val="266"/>
        </w:numPr>
        <w:contextualSpacing/>
      </w:pPr>
      <w:r>
        <w:t>&lt;draw:regular-polygon&gt;</w:t>
      </w:r>
    </w:p>
    <w:p w:rsidR="00376B6B" w:rsidRDefault="00DC1024">
      <w:pPr>
        <w:pStyle w:val="ListParagraph"/>
        <w:numPr>
          <w:ilvl w:val="0"/>
          <w:numId w:val="266"/>
        </w:numPr>
        <w:contextualSpacing/>
      </w:pPr>
      <w:r>
        <w:t>&lt;draw:path&gt;</w:t>
      </w:r>
    </w:p>
    <w:p w:rsidR="00376B6B" w:rsidRDefault="00DC1024">
      <w:pPr>
        <w:pStyle w:val="ListParagraph"/>
        <w:numPr>
          <w:ilvl w:val="0"/>
          <w:numId w:val="266"/>
        </w:numPr>
        <w:contextualSpacing/>
      </w:pPr>
      <w:r>
        <w:t>&lt;draw:circle&gt;</w:t>
      </w:r>
    </w:p>
    <w:p w:rsidR="00376B6B" w:rsidRDefault="00DC1024">
      <w:pPr>
        <w:pStyle w:val="ListParagraph"/>
        <w:numPr>
          <w:ilvl w:val="0"/>
          <w:numId w:val="266"/>
        </w:numPr>
        <w:contextualSpacing/>
      </w:pPr>
      <w:r>
        <w:t>&lt;draw:ellipse&gt;</w:t>
      </w:r>
    </w:p>
    <w:p w:rsidR="00376B6B" w:rsidRDefault="00DC1024">
      <w:pPr>
        <w:pStyle w:val="ListParagraph"/>
        <w:numPr>
          <w:ilvl w:val="0"/>
          <w:numId w:val="266"/>
        </w:numPr>
        <w:contextualSpacing/>
      </w:pPr>
      <w:r>
        <w:t>&lt;draw:caption&gt;</w:t>
      </w:r>
    </w:p>
    <w:p w:rsidR="00376B6B" w:rsidRDefault="00DC1024">
      <w:pPr>
        <w:pStyle w:val="ListParagraph"/>
        <w:numPr>
          <w:ilvl w:val="0"/>
          <w:numId w:val="266"/>
        </w:numPr>
        <w:contextualSpacing/>
      </w:pPr>
      <w:r>
        <w:t>&lt;draw:measure&gt;</w:t>
      </w:r>
    </w:p>
    <w:p w:rsidR="00376B6B" w:rsidRDefault="00DC1024">
      <w:pPr>
        <w:pStyle w:val="ListParagraph"/>
        <w:numPr>
          <w:ilvl w:val="0"/>
          <w:numId w:val="266"/>
        </w:numPr>
        <w:contextualSpacing/>
      </w:pPr>
      <w:r>
        <w:t>&lt;draw:text-box&gt;</w:t>
      </w:r>
    </w:p>
    <w:p w:rsidR="00376B6B" w:rsidRDefault="00DC1024">
      <w:pPr>
        <w:pStyle w:val="ListParagraph"/>
        <w:numPr>
          <w:ilvl w:val="0"/>
          <w:numId w:val="266"/>
        </w:numPr>
        <w:contextualSpacing/>
      </w:pPr>
      <w:r>
        <w:t>&lt;draw:frame&gt;</w:t>
      </w:r>
    </w:p>
    <w:p w:rsidR="00376B6B" w:rsidRDefault="00DC1024">
      <w:pPr>
        <w:pStyle w:val="ListParagraph"/>
        <w:numPr>
          <w:ilvl w:val="0"/>
          <w:numId w:val="266"/>
        </w:numPr>
      </w:pPr>
      <w:r>
        <w:t xml:space="preserve">&lt;draw:custom-shape&gt;. </w:t>
      </w:r>
    </w:p>
    <w:p w:rsidR="00376B6B" w:rsidRDefault="00DC1024">
      <w:pPr>
        <w:pStyle w:val="Definition-Field"/>
      </w:pPr>
      <w:r>
        <w:t xml:space="preserve">h.   </w:t>
      </w:r>
      <w:r>
        <w:rPr>
          <w:i/>
        </w:rPr>
        <w:t>The standard defines the element &lt;style:list-level-properties&gt;, contained within the parent element &lt;text:list-level-style-bullet&gt;</w:t>
      </w:r>
    </w:p>
    <w:p w:rsidR="00376B6B" w:rsidRDefault="00DC1024">
      <w:pPr>
        <w:pStyle w:val="Definition-Field2"/>
      </w:pPr>
      <w:r>
        <w:t>OfficeArt Math in PowerPoint 2013 supp</w:t>
      </w:r>
      <w:r>
        <w:t>orts this element on load for text in the following elements:</w:t>
      </w:r>
    </w:p>
    <w:p w:rsidR="00376B6B" w:rsidRDefault="00DC1024">
      <w:pPr>
        <w:pStyle w:val="ListParagraph"/>
        <w:numPr>
          <w:ilvl w:val="0"/>
          <w:numId w:val="267"/>
        </w:numPr>
        <w:contextualSpacing/>
      </w:pPr>
      <w:r>
        <w:lastRenderedPageBreak/>
        <w:t>&lt;draw:rect&gt;</w:t>
      </w:r>
    </w:p>
    <w:p w:rsidR="00376B6B" w:rsidRDefault="00DC1024">
      <w:pPr>
        <w:pStyle w:val="ListParagraph"/>
        <w:numPr>
          <w:ilvl w:val="0"/>
          <w:numId w:val="267"/>
        </w:numPr>
        <w:contextualSpacing/>
      </w:pPr>
      <w:r>
        <w:t>&lt;draw:polyline&gt;</w:t>
      </w:r>
    </w:p>
    <w:p w:rsidR="00376B6B" w:rsidRDefault="00DC1024">
      <w:pPr>
        <w:pStyle w:val="ListParagraph"/>
        <w:numPr>
          <w:ilvl w:val="0"/>
          <w:numId w:val="267"/>
        </w:numPr>
        <w:contextualSpacing/>
      </w:pPr>
      <w:r>
        <w:t>&lt;draw:polygon&gt;</w:t>
      </w:r>
    </w:p>
    <w:p w:rsidR="00376B6B" w:rsidRDefault="00DC1024">
      <w:pPr>
        <w:pStyle w:val="ListParagraph"/>
        <w:numPr>
          <w:ilvl w:val="0"/>
          <w:numId w:val="267"/>
        </w:numPr>
        <w:contextualSpacing/>
      </w:pPr>
      <w:r>
        <w:t>&lt;draw:regular-polygon&gt;</w:t>
      </w:r>
    </w:p>
    <w:p w:rsidR="00376B6B" w:rsidRDefault="00DC1024">
      <w:pPr>
        <w:pStyle w:val="ListParagraph"/>
        <w:numPr>
          <w:ilvl w:val="0"/>
          <w:numId w:val="267"/>
        </w:numPr>
        <w:contextualSpacing/>
      </w:pPr>
      <w:r>
        <w:t>&lt;draw:path&gt;</w:t>
      </w:r>
    </w:p>
    <w:p w:rsidR="00376B6B" w:rsidRDefault="00DC1024">
      <w:pPr>
        <w:pStyle w:val="ListParagraph"/>
        <w:numPr>
          <w:ilvl w:val="0"/>
          <w:numId w:val="267"/>
        </w:numPr>
        <w:contextualSpacing/>
      </w:pPr>
      <w:r>
        <w:t>&lt;draw:circle&gt;</w:t>
      </w:r>
    </w:p>
    <w:p w:rsidR="00376B6B" w:rsidRDefault="00DC1024">
      <w:pPr>
        <w:pStyle w:val="ListParagraph"/>
        <w:numPr>
          <w:ilvl w:val="0"/>
          <w:numId w:val="267"/>
        </w:numPr>
        <w:contextualSpacing/>
      </w:pPr>
      <w:r>
        <w:t>&lt;draw:ellipse&gt;</w:t>
      </w:r>
    </w:p>
    <w:p w:rsidR="00376B6B" w:rsidRDefault="00DC1024">
      <w:pPr>
        <w:pStyle w:val="ListParagraph"/>
        <w:numPr>
          <w:ilvl w:val="0"/>
          <w:numId w:val="267"/>
        </w:numPr>
        <w:contextualSpacing/>
      </w:pPr>
      <w:r>
        <w:t>&lt;draw:caption&gt;</w:t>
      </w:r>
    </w:p>
    <w:p w:rsidR="00376B6B" w:rsidRDefault="00DC1024">
      <w:pPr>
        <w:pStyle w:val="ListParagraph"/>
        <w:numPr>
          <w:ilvl w:val="0"/>
          <w:numId w:val="267"/>
        </w:numPr>
        <w:contextualSpacing/>
      </w:pPr>
      <w:r>
        <w:t>&lt;draw:measure&gt;</w:t>
      </w:r>
    </w:p>
    <w:p w:rsidR="00376B6B" w:rsidRDefault="00DC1024">
      <w:pPr>
        <w:pStyle w:val="ListParagraph"/>
        <w:numPr>
          <w:ilvl w:val="0"/>
          <w:numId w:val="267"/>
        </w:numPr>
        <w:contextualSpacing/>
      </w:pPr>
      <w:r>
        <w:t>&lt;draw:text-box&gt;</w:t>
      </w:r>
    </w:p>
    <w:p w:rsidR="00376B6B" w:rsidRDefault="00DC1024">
      <w:pPr>
        <w:pStyle w:val="ListParagraph"/>
        <w:numPr>
          <w:ilvl w:val="0"/>
          <w:numId w:val="267"/>
        </w:numPr>
        <w:contextualSpacing/>
      </w:pPr>
      <w:r>
        <w:t>&lt;draw:frame&gt;</w:t>
      </w:r>
    </w:p>
    <w:p w:rsidR="00376B6B" w:rsidRDefault="00DC1024">
      <w:pPr>
        <w:pStyle w:val="ListParagraph"/>
        <w:numPr>
          <w:ilvl w:val="0"/>
          <w:numId w:val="267"/>
        </w:numPr>
      </w:pPr>
      <w:r>
        <w:t xml:space="preserve">&lt;draw:custom-shape&gt;. </w:t>
      </w:r>
    </w:p>
    <w:p w:rsidR="00376B6B" w:rsidRDefault="00DC1024">
      <w:pPr>
        <w:pStyle w:val="Definition-Field"/>
      </w:pPr>
      <w:r>
        <w:t xml:space="preserve">i.   </w:t>
      </w:r>
      <w:r>
        <w:rPr>
          <w:i/>
        </w:rPr>
        <w:t>The standard defines the element &lt;style:list-level-properties&gt;, contained within the parent element &lt;text:list-level-style-image&gt;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268"/>
        </w:numPr>
        <w:contextualSpacing/>
      </w:pPr>
      <w:r>
        <w:t>&lt;draw:rect&gt;</w:t>
      </w:r>
    </w:p>
    <w:p w:rsidR="00376B6B" w:rsidRDefault="00DC1024">
      <w:pPr>
        <w:pStyle w:val="ListParagraph"/>
        <w:numPr>
          <w:ilvl w:val="0"/>
          <w:numId w:val="268"/>
        </w:numPr>
        <w:contextualSpacing/>
      </w:pPr>
      <w:r>
        <w:t>&lt;draw:polyline</w:t>
      </w:r>
      <w:r>
        <w:t>&gt;</w:t>
      </w:r>
    </w:p>
    <w:p w:rsidR="00376B6B" w:rsidRDefault="00DC1024">
      <w:pPr>
        <w:pStyle w:val="ListParagraph"/>
        <w:numPr>
          <w:ilvl w:val="0"/>
          <w:numId w:val="268"/>
        </w:numPr>
        <w:contextualSpacing/>
      </w:pPr>
      <w:r>
        <w:t>&lt;draw:polygon&gt;</w:t>
      </w:r>
    </w:p>
    <w:p w:rsidR="00376B6B" w:rsidRDefault="00DC1024">
      <w:pPr>
        <w:pStyle w:val="ListParagraph"/>
        <w:numPr>
          <w:ilvl w:val="0"/>
          <w:numId w:val="268"/>
        </w:numPr>
        <w:contextualSpacing/>
      </w:pPr>
      <w:r>
        <w:t>&lt;draw:regular-polygon&gt;</w:t>
      </w:r>
    </w:p>
    <w:p w:rsidR="00376B6B" w:rsidRDefault="00DC1024">
      <w:pPr>
        <w:pStyle w:val="ListParagraph"/>
        <w:numPr>
          <w:ilvl w:val="0"/>
          <w:numId w:val="268"/>
        </w:numPr>
        <w:contextualSpacing/>
      </w:pPr>
      <w:r>
        <w:t>&lt;draw:path&gt;</w:t>
      </w:r>
    </w:p>
    <w:p w:rsidR="00376B6B" w:rsidRDefault="00DC1024">
      <w:pPr>
        <w:pStyle w:val="ListParagraph"/>
        <w:numPr>
          <w:ilvl w:val="0"/>
          <w:numId w:val="268"/>
        </w:numPr>
        <w:contextualSpacing/>
      </w:pPr>
      <w:r>
        <w:t>&lt;draw:circle&gt;</w:t>
      </w:r>
    </w:p>
    <w:p w:rsidR="00376B6B" w:rsidRDefault="00DC1024">
      <w:pPr>
        <w:pStyle w:val="ListParagraph"/>
        <w:numPr>
          <w:ilvl w:val="0"/>
          <w:numId w:val="268"/>
        </w:numPr>
        <w:contextualSpacing/>
      </w:pPr>
      <w:r>
        <w:t>&lt;draw:ellipse&gt;</w:t>
      </w:r>
    </w:p>
    <w:p w:rsidR="00376B6B" w:rsidRDefault="00DC1024">
      <w:pPr>
        <w:pStyle w:val="ListParagraph"/>
        <w:numPr>
          <w:ilvl w:val="0"/>
          <w:numId w:val="268"/>
        </w:numPr>
        <w:contextualSpacing/>
      </w:pPr>
      <w:r>
        <w:t>&lt;draw:caption&gt;</w:t>
      </w:r>
    </w:p>
    <w:p w:rsidR="00376B6B" w:rsidRDefault="00DC1024">
      <w:pPr>
        <w:pStyle w:val="ListParagraph"/>
        <w:numPr>
          <w:ilvl w:val="0"/>
          <w:numId w:val="268"/>
        </w:numPr>
        <w:contextualSpacing/>
      </w:pPr>
      <w:r>
        <w:t>&lt;draw:measure&gt;</w:t>
      </w:r>
    </w:p>
    <w:p w:rsidR="00376B6B" w:rsidRDefault="00DC1024">
      <w:pPr>
        <w:pStyle w:val="ListParagraph"/>
        <w:numPr>
          <w:ilvl w:val="0"/>
          <w:numId w:val="268"/>
        </w:numPr>
        <w:contextualSpacing/>
      </w:pPr>
      <w:r>
        <w:t>&lt;draw:text-box&gt;</w:t>
      </w:r>
    </w:p>
    <w:p w:rsidR="00376B6B" w:rsidRDefault="00DC1024">
      <w:pPr>
        <w:pStyle w:val="ListParagraph"/>
        <w:numPr>
          <w:ilvl w:val="0"/>
          <w:numId w:val="268"/>
        </w:numPr>
        <w:contextualSpacing/>
      </w:pPr>
      <w:r>
        <w:t>&lt;draw:frame&gt;</w:t>
      </w:r>
    </w:p>
    <w:p w:rsidR="00376B6B" w:rsidRDefault="00DC1024">
      <w:pPr>
        <w:pStyle w:val="ListParagraph"/>
        <w:numPr>
          <w:ilvl w:val="0"/>
          <w:numId w:val="268"/>
        </w:numPr>
      </w:pPr>
      <w:r>
        <w:t xml:space="preserve">&lt;draw:custom-shape&gt;. </w:t>
      </w:r>
    </w:p>
    <w:p w:rsidR="00376B6B" w:rsidRDefault="00DC1024">
      <w:pPr>
        <w:pStyle w:val="Definition-Field"/>
      </w:pPr>
      <w:r>
        <w:t xml:space="preserve">j.   </w:t>
      </w:r>
      <w:r>
        <w:rPr>
          <w:i/>
        </w:rPr>
        <w:t>The standard defines the element &lt;style:list-level-properties&gt;, contained within the pare</w:t>
      </w:r>
      <w:r>
        <w:rPr>
          <w:i/>
        </w:rPr>
        <w:t>nt element &lt;text:list-level-style-number&gt;</w:t>
      </w:r>
    </w:p>
    <w:p w:rsidR="00376B6B" w:rsidRDefault="00DC1024">
      <w:pPr>
        <w:pStyle w:val="Definition-Field2"/>
      </w:pPr>
      <w:r>
        <w:t>OfficeArt Math in PowerPoint 2013 supports this element on load for text in the following elements:</w:t>
      </w:r>
    </w:p>
    <w:p w:rsidR="00376B6B" w:rsidRDefault="00DC1024">
      <w:pPr>
        <w:pStyle w:val="ListParagraph"/>
        <w:numPr>
          <w:ilvl w:val="0"/>
          <w:numId w:val="269"/>
        </w:numPr>
        <w:contextualSpacing/>
      </w:pPr>
      <w:r>
        <w:t>&lt;draw:rect&gt;</w:t>
      </w:r>
    </w:p>
    <w:p w:rsidR="00376B6B" w:rsidRDefault="00DC1024">
      <w:pPr>
        <w:pStyle w:val="ListParagraph"/>
        <w:numPr>
          <w:ilvl w:val="0"/>
          <w:numId w:val="269"/>
        </w:numPr>
        <w:contextualSpacing/>
      </w:pPr>
      <w:r>
        <w:t>&lt;draw:polyline&gt;</w:t>
      </w:r>
    </w:p>
    <w:p w:rsidR="00376B6B" w:rsidRDefault="00DC1024">
      <w:pPr>
        <w:pStyle w:val="ListParagraph"/>
        <w:numPr>
          <w:ilvl w:val="0"/>
          <w:numId w:val="269"/>
        </w:numPr>
        <w:contextualSpacing/>
      </w:pPr>
      <w:r>
        <w:t>&lt;draw:polygon&gt;</w:t>
      </w:r>
    </w:p>
    <w:p w:rsidR="00376B6B" w:rsidRDefault="00DC1024">
      <w:pPr>
        <w:pStyle w:val="ListParagraph"/>
        <w:numPr>
          <w:ilvl w:val="0"/>
          <w:numId w:val="269"/>
        </w:numPr>
        <w:contextualSpacing/>
      </w:pPr>
      <w:r>
        <w:t>&lt;draw:regular-polygon&gt;</w:t>
      </w:r>
    </w:p>
    <w:p w:rsidR="00376B6B" w:rsidRDefault="00DC1024">
      <w:pPr>
        <w:pStyle w:val="ListParagraph"/>
        <w:numPr>
          <w:ilvl w:val="0"/>
          <w:numId w:val="269"/>
        </w:numPr>
        <w:contextualSpacing/>
      </w:pPr>
      <w:r>
        <w:t>&lt;draw:path&gt;</w:t>
      </w:r>
    </w:p>
    <w:p w:rsidR="00376B6B" w:rsidRDefault="00DC1024">
      <w:pPr>
        <w:pStyle w:val="ListParagraph"/>
        <w:numPr>
          <w:ilvl w:val="0"/>
          <w:numId w:val="269"/>
        </w:numPr>
        <w:contextualSpacing/>
      </w:pPr>
      <w:r>
        <w:t>&lt;draw:circle&gt;</w:t>
      </w:r>
    </w:p>
    <w:p w:rsidR="00376B6B" w:rsidRDefault="00DC1024">
      <w:pPr>
        <w:pStyle w:val="ListParagraph"/>
        <w:numPr>
          <w:ilvl w:val="0"/>
          <w:numId w:val="269"/>
        </w:numPr>
        <w:contextualSpacing/>
      </w:pPr>
      <w:r>
        <w:t>&lt;draw:ellipse&gt;</w:t>
      </w:r>
    </w:p>
    <w:p w:rsidR="00376B6B" w:rsidRDefault="00DC1024">
      <w:pPr>
        <w:pStyle w:val="ListParagraph"/>
        <w:numPr>
          <w:ilvl w:val="0"/>
          <w:numId w:val="269"/>
        </w:numPr>
        <w:contextualSpacing/>
      </w:pPr>
      <w:r>
        <w:t>&lt;</w:t>
      </w:r>
      <w:r>
        <w:t>draw:caption&gt;</w:t>
      </w:r>
    </w:p>
    <w:p w:rsidR="00376B6B" w:rsidRDefault="00DC1024">
      <w:pPr>
        <w:pStyle w:val="ListParagraph"/>
        <w:numPr>
          <w:ilvl w:val="0"/>
          <w:numId w:val="269"/>
        </w:numPr>
        <w:contextualSpacing/>
      </w:pPr>
      <w:r>
        <w:t>&lt;draw:measure&gt;</w:t>
      </w:r>
    </w:p>
    <w:p w:rsidR="00376B6B" w:rsidRDefault="00DC1024">
      <w:pPr>
        <w:pStyle w:val="ListParagraph"/>
        <w:numPr>
          <w:ilvl w:val="0"/>
          <w:numId w:val="269"/>
        </w:numPr>
        <w:contextualSpacing/>
      </w:pPr>
      <w:r>
        <w:t>&lt;draw:text-box&gt;</w:t>
      </w:r>
    </w:p>
    <w:p w:rsidR="00376B6B" w:rsidRDefault="00DC1024">
      <w:pPr>
        <w:pStyle w:val="ListParagraph"/>
        <w:numPr>
          <w:ilvl w:val="0"/>
          <w:numId w:val="269"/>
        </w:numPr>
        <w:contextualSpacing/>
      </w:pPr>
      <w:r>
        <w:t>&lt;draw:frame&gt;</w:t>
      </w:r>
    </w:p>
    <w:p w:rsidR="00376B6B" w:rsidRDefault="00DC1024">
      <w:pPr>
        <w:pStyle w:val="ListParagraph"/>
        <w:numPr>
          <w:ilvl w:val="0"/>
          <w:numId w:val="269"/>
        </w:numPr>
      </w:pPr>
      <w:r>
        <w:t xml:space="preserve">&lt;draw:custom-shape&gt;. </w:t>
      </w:r>
    </w:p>
    <w:p w:rsidR="00376B6B" w:rsidRDefault="00DC1024">
      <w:pPr>
        <w:pStyle w:val="Heading3"/>
      </w:pPr>
      <w:bookmarkStart w:id="904" w:name="section_936d728205734f9ea5f103ce4e3fee63"/>
      <w:bookmarkStart w:id="905" w:name="_Toc190323795"/>
      <w:r>
        <w:t>Part 1 Section 17.21, style:graphic-properties</w:t>
      </w:r>
      <w:bookmarkEnd w:id="904"/>
      <w:bookmarkEnd w:id="905"/>
      <w:r>
        <w:fldChar w:fldCharType="begin"/>
      </w:r>
      <w:r>
        <w:instrText xml:space="preserve"> XE "style\:graphic-properties" </w:instrText>
      </w:r>
      <w:r>
        <w:fldChar w:fldCharType="end"/>
      </w:r>
    </w:p>
    <w:p w:rsidR="00376B6B" w:rsidRDefault="00DC1024">
      <w:pPr>
        <w:pStyle w:val="Definition-Field"/>
      </w:pPr>
      <w:r>
        <w:t xml:space="preserve">a.   </w:t>
      </w:r>
      <w:r>
        <w:rPr>
          <w:i/>
        </w:rPr>
        <w:t>The standard defines the element &lt;style:graphic-properties&gt;</w:t>
      </w:r>
    </w:p>
    <w:p w:rsidR="00376B6B" w:rsidRDefault="00DC1024">
      <w:pPr>
        <w:pStyle w:val="Definition-Field2"/>
      </w:pPr>
      <w:r>
        <w:t>Word 2013 supports this elemen</w:t>
      </w:r>
      <w:r>
        <w:t>t for a style applied to any of the following elements:</w:t>
      </w:r>
    </w:p>
    <w:p w:rsidR="00376B6B" w:rsidRDefault="00DC1024">
      <w:pPr>
        <w:pStyle w:val="ListParagraph"/>
        <w:numPr>
          <w:ilvl w:val="0"/>
          <w:numId w:val="270"/>
        </w:numPr>
        <w:contextualSpacing/>
      </w:pPr>
      <w:r>
        <w:t>&lt;draw:rect&gt;</w:t>
      </w:r>
    </w:p>
    <w:p w:rsidR="00376B6B" w:rsidRDefault="00DC1024">
      <w:pPr>
        <w:pStyle w:val="ListParagraph"/>
        <w:numPr>
          <w:ilvl w:val="0"/>
          <w:numId w:val="270"/>
        </w:numPr>
        <w:contextualSpacing/>
      </w:pPr>
      <w:r>
        <w:t>&lt;draw:line&gt;</w:t>
      </w:r>
    </w:p>
    <w:p w:rsidR="00376B6B" w:rsidRDefault="00DC1024">
      <w:pPr>
        <w:pStyle w:val="ListParagraph"/>
        <w:numPr>
          <w:ilvl w:val="0"/>
          <w:numId w:val="270"/>
        </w:numPr>
        <w:contextualSpacing/>
      </w:pPr>
      <w:r>
        <w:lastRenderedPageBreak/>
        <w:t>&lt;draw:polyline&gt;</w:t>
      </w:r>
    </w:p>
    <w:p w:rsidR="00376B6B" w:rsidRDefault="00DC1024">
      <w:pPr>
        <w:pStyle w:val="ListParagraph"/>
        <w:numPr>
          <w:ilvl w:val="0"/>
          <w:numId w:val="270"/>
        </w:numPr>
        <w:contextualSpacing/>
      </w:pPr>
      <w:r>
        <w:t>&lt;draw:polygon&gt;</w:t>
      </w:r>
    </w:p>
    <w:p w:rsidR="00376B6B" w:rsidRDefault="00DC1024">
      <w:pPr>
        <w:pStyle w:val="ListParagraph"/>
        <w:numPr>
          <w:ilvl w:val="0"/>
          <w:numId w:val="270"/>
        </w:numPr>
        <w:contextualSpacing/>
      </w:pPr>
      <w:r>
        <w:t>&lt;draw:regular-polygon&gt;</w:t>
      </w:r>
    </w:p>
    <w:p w:rsidR="00376B6B" w:rsidRDefault="00DC1024">
      <w:pPr>
        <w:pStyle w:val="ListParagraph"/>
        <w:numPr>
          <w:ilvl w:val="0"/>
          <w:numId w:val="270"/>
        </w:numPr>
        <w:contextualSpacing/>
      </w:pPr>
      <w:r>
        <w:t>&lt;draw:path&gt;</w:t>
      </w:r>
    </w:p>
    <w:p w:rsidR="00376B6B" w:rsidRDefault="00DC1024">
      <w:pPr>
        <w:pStyle w:val="ListParagraph"/>
        <w:numPr>
          <w:ilvl w:val="0"/>
          <w:numId w:val="270"/>
        </w:numPr>
        <w:contextualSpacing/>
      </w:pPr>
      <w:r>
        <w:t>&lt;draw:circle&gt;</w:t>
      </w:r>
    </w:p>
    <w:p w:rsidR="00376B6B" w:rsidRDefault="00DC1024">
      <w:pPr>
        <w:pStyle w:val="ListParagraph"/>
        <w:numPr>
          <w:ilvl w:val="0"/>
          <w:numId w:val="270"/>
        </w:numPr>
        <w:contextualSpacing/>
      </w:pPr>
      <w:r>
        <w:t>&lt;draw:ellipse&gt;</w:t>
      </w:r>
    </w:p>
    <w:p w:rsidR="00376B6B" w:rsidRDefault="00DC1024">
      <w:pPr>
        <w:pStyle w:val="ListParagraph"/>
        <w:numPr>
          <w:ilvl w:val="0"/>
          <w:numId w:val="270"/>
        </w:numPr>
        <w:contextualSpacing/>
      </w:pPr>
      <w:r>
        <w:t>&lt;draw:connector&gt;</w:t>
      </w:r>
    </w:p>
    <w:p w:rsidR="00376B6B" w:rsidRDefault="00DC1024">
      <w:pPr>
        <w:pStyle w:val="ListParagraph"/>
        <w:numPr>
          <w:ilvl w:val="0"/>
          <w:numId w:val="270"/>
        </w:numPr>
        <w:contextualSpacing/>
      </w:pPr>
      <w:r>
        <w:t>&lt;draw:caption&gt;</w:t>
      </w:r>
    </w:p>
    <w:p w:rsidR="00376B6B" w:rsidRDefault="00DC1024">
      <w:pPr>
        <w:pStyle w:val="ListParagraph"/>
        <w:numPr>
          <w:ilvl w:val="0"/>
          <w:numId w:val="270"/>
        </w:numPr>
        <w:contextualSpacing/>
      </w:pPr>
      <w:r>
        <w:t>&lt;draw:measure&gt;</w:t>
      </w:r>
    </w:p>
    <w:p w:rsidR="00376B6B" w:rsidRDefault="00DC1024">
      <w:pPr>
        <w:pStyle w:val="ListParagraph"/>
        <w:numPr>
          <w:ilvl w:val="0"/>
          <w:numId w:val="270"/>
        </w:numPr>
        <w:contextualSpacing/>
      </w:pPr>
      <w:r>
        <w:t>&lt;draw:g&gt;</w:t>
      </w:r>
    </w:p>
    <w:p w:rsidR="00376B6B" w:rsidRDefault="00DC1024">
      <w:pPr>
        <w:pStyle w:val="ListParagraph"/>
        <w:numPr>
          <w:ilvl w:val="0"/>
          <w:numId w:val="270"/>
        </w:numPr>
        <w:contextualSpacing/>
      </w:pPr>
      <w:r>
        <w:t>&lt;draw:frame&gt;</w:t>
      </w:r>
    </w:p>
    <w:p w:rsidR="00376B6B" w:rsidRDefault="00DC1024">
      <w:pPr>
        <w:pStyle w:val="ListParagraph"/>
        <w:numPr>
          <w:ilvl w:val="0"/>
          <w:numId w:val="270"/>
        </w:numPr>
        <w:contextualSpacing/>
      </w:pPr>
      <w:r>
        <w:t>&lt;draw:image&gt;</w:t>
      </w:r>
    </w:p>
    <w:p w:rsidR="00376B6B" w:rsidRDefault="00DC1024">
      <w:pPr>
        <w:pStyle w:val="ListParagraph"/>
        <w:numPr>
          <w:ilvl w:val="0"/>
          <w:numId w:val="270"/>
        </w:numPr>
        <w:contextualSpacing/>
      </w:pPr>
      <w:r>
        <w:t>&lt;draw:text-box&gt;</w:t>
      </w:r>
    </w:p>
    <w:p w:rsidR="00376B6B" w:rsidRDefault="00DC1024">
      <w:pPr>
        <w:pStyle w:val="ListParagraph"/>
        <w:numPr>
          <w:ilvl w:val="0"/>
          <w:numId w:val="270"/>
        </w:numPr>
      </w:pPr>
      <w:r>
        <w:t xml:space="preserve">&lt;draw:custom-shape&gt; </w:t>
      </w:r>
    </w:p>
    <w:p w:rsidR="00376B6B" w:rsidRDefault="00DC1024">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76B6B" w:rsidRDefault="00DC1024">
      <w:pPr>
        <w:pStyle w:val="Definition-Field"/>
      </w:pPr>
      <w:r>
        <w:t xml:space="preserve">b.   </w:t>
      </w:r>
      <w:r>
        <w:rPr>
          <w:i/>
        </w:rPr>
        <w:t>The standard defines the element &lt;</w:t>
      </w:r>
      <w:r>
        <w:rPr>
          <w:i/>
        </w:rPr>
        <w:t>style:graphic-properties&gt;</w:t>
      </w:r>
    </w:p>
    <w:p w:rsidR="00376B6B" w:rsidRDefault="00DC1024">
      <w:pPr>
        <w:pStyle w:val="Definition-Field2"/>
      </w:pPr>
      <w:r>
        <w:t>Excel 2013 supports this element for a style applied to any of the following elements:</w:t>
      </w:r>
    </w:p>
    <w:p w:rsidR="00376B6B" w:rsidRDefault="00DC1024">
      <w:pPr>
        <w:pStyle w:val="ListParagraph"/>
        <w:numPr>
          <w:ilvl w:val="0"/>
          <w:numId w:val="271"/>
        </w:numPr>
        <w:contextualSpacing/>
      </w:pPr>
      <w:r>
        <w:t>&lt;draw:rect&gt;</w:t>
      </w:r>
    </w:p>
    <w:p w:rsidR="00376B6B" w:rsidRDefault="00DC1024">
      <w:pPr>
        <w:pStyle w:val="ListParagraph"/>
        <w:numPr>
          <w:ilvl w:val="0"/>
          <w:numId w:val="271"/>
        </w:numPr>
        <w:contextualSpacing/>
      </w:pPr>
      <w:r>
        <w:t>&lt;draw:line&gt;</w:t>
      </w:r>
    </w:p>
    <w:p w:rsidR="00376B6B" w:rsidRDefault="00DC1024">
      <w:pPr>
        <w:pStyle w:val="ListParagraph"/>
        <w:numPr>
          <w:ilvl w:val="0"/>
          <w:numId w:val="271"/>
        </w:numPr>
        <w:contextualSpacing/>
      </w:pPr>
      <w:r>
        <w:t>&lt;draw:polyline&gt;</w:t>
      </w:r>
    </w:p>
    <w:p w:rsidR="00376B6B" w:rsidRDefault="00DC1024">
      <w:pPr>
        <w:pStyle w:val="ListParagraph"/>
        <w:numPr>
          <w:ilvl w:val="0"/>
          <w:numId w:val="271"/>
        </w:numPr>
        <w:contextualSpacing/>
      </w:pPr>
      <w:r>
        <w:t>&lt;draw:polygon&gt;</w:t>
      </w:r>
    </w:p>
    <w:p w:rsidR="00376B6B" w:rsidRDefault="00DC1024">
      <w:pPr>
        <w:pStyle w:val="ListParagraph"/>
        <w:numPr>
          <w:ilvl w:val="0"/>
          <w:numId w:val="271"/>
        </w:numPr>
        <w:contextualSpacing/>
      </w:pPr>
      <w:r>
        <w:t>&lt;draw:regular-polygon&gt;</w:t>
      </w:r>
    </w:p>
    <w:p w:rsidR="00376B6B" w:rsidRDefault="00DC1024">
      <w:pPr>
        <w:pStyle w:val="ListParagraph"/>
        <w:numPr>
          <w:ilvl w:val="0"/>
          <w:numId w:val="271"/>
        </w:numPr>
        <w:contextualSpacing/>
      </w:pPr>
      <w:r>
        <w:t>&lt;draw:path&gt;</w:t>
      </w:r>
    </w:p>
    <w:p w:rsidR="00376B6B" w:rsidRDefault="00DC1024">
      <w:pPr>
        <w:pStyle w:val="ListParagraph"/>
        <w:numPr>
          <w:ilvl w:val="0"/>
          <w:numId w:val="271"/>
        </w:numPr>
        <w:contextualSpacing/>
      </w:pPr>
      <w:r>
        <w:t>&lt;draw:circle&gt;</w:t>
      </w:r>
    </w:p>
    <w:p w:rsidR="00376B6B" w:rsidRDefault="00DC1024">
      <w:pPr>
        <w:pStyle w:val="ListParagraph"/>
        <w:numPr>
          <w:ilvl w:val="0"/>
          <w:numId w:val="271"/>
        </w:numPr>
        <w:contextualSpacing/>
      </w:pPr>
      <w:r>
        <w:t>&lt;draw:ellipse&gt;</w:t>
      </w:r>
    </w:p>
    <w:p w:rsidR="00376B6B" w:rsidRDefault="00DC1024">
      <w:pPr>
        <w:pStyle w:val="ListParagraph"/>
        <w:numPr>
          <w:ilvl w:val="0"/>
          <w:numId w:val="271"/>
        </w:numPr>
        <w:contextualSpacing/>
      </w:pPr>
      <w:r>
        <w:t>&lt;draw:connector&gt;</w:t>
      </w:r>
    </w:p>
    <w:p w:rsidR="00376B6B" w:rsidRDefault="00DC1024">
      <w:pPr>
        <w:pStyle w:val="ListParagraph"/>
        <w:numPr>
          <w:ilvl w:val="0"/>
          <w:numId w:val="271"/>
        </w:numPr>
        <w:contextualSpacing/>
      </w:pPr>
      <w:r>
        <w:t>&lt;draw:c</w:t>
      </w:r>
      <w:r>
        <w:t>aption&gt;</w:t>
      </w:r>
    </w:p>
    <w:p w:rsidR="00376B6B" w:rsidRDefault="00DC1024">
      <w:pPr>
        <w:pStyle w:val="ListParagraph"/>
        <w:numPr>
          <w:ilvl w:val="0"/>
          <w:numId w:val="271"/>
        </w:numPr>
        <w:contextualSpacing/>
      </w:pPr>
      <w:r>
        <w:t>&lt;draw:measure&gt;</w:t>
      </w:r>
    </w:p>
    <w:p w:rsidR="00376B6B" w:rsidRDefault="00DC1024">
      <w:pPr>
        <w:pStyle w:val="ListParagraph"/>
        <w:numPr>
          <w:ilvl w:val="0"/>
          <w:numId w:val="271"/>
        </w:numPr>
        <w:contextualSpacing/>
      </w:pPr>
      <w:r>
        <w:t>&lt;draw:g&gt;</w:t>
      </w:r>
    </w:p>
    <w:p w:rsidR="00376B6B" w:rsidRDefault="00DC1024">
      <w:pPr>
        <w:pStyle w:val="ListParagraph"/>
        <w:numPr>
          <w:ilvl w:val="0"/>
          <w:numId w:val="271"/>
        </w:numPr>
        <w:contextualSpacing/>
      </w:pPr>
      <w:r>
        <w:t>&lt;draw:frame&gt;</w:t>
      </w:r>
    </w:p>
    <w:p w:rsidR="00376B6B" w:rsidRDefault="00DC1024">
      <w:pPr>
        <w:pStyle w:val="ListParagraph"/>
        <w:numPr>
          <w:ilvl w:val="0"/>
          <w:numId w:val="271"/>
        </w:numPr>
        <w:contextualSpacing/>
      </w:pPr>
      <w:r>
        <w:t>&lt;draw:image&gt;</w:t>
      </w:r>
    </w:p>
    <w:p w:rsidR="00376B6B" w:rsidRDefault="00DC1024">
      <w:pPr>
        <w:pStyle w:val="ListParagraph"/>
        <w:numPr>
          <w:ilvl w:val="0"/>
          <w:numId w:val="271"/>
        </w:numPr>
        <w:contextualSpacing/>
      </w:pPr>
      <w:r>
        <w:t>&lt;draw:text-box&gt;</w:t>
      </w:r>
    </w:p>
    <w:p w:rsidR="00376B6B" w:rsidRDefault="00DC1024">
      <w:pPr>
        <w:pStyle w:val="ListParagraph"/>
        <w:numPr>
          <w:ilvl w:val="0"/>
          <w:numId w:val="271"/>
        </w:numPr>
      </w:pPr>
      <w:r>
        <w:t xml:space="preserve">&lt;draw:custom-shape&gt; </w:t>
      </w:r>
    </w:p>
    <w:p w:rsidR="00376B6B" w:rsidRDefault="00DC1024">
      <w:pPr>
        <w:pStyle w:val="Definition-Field2"/>
      </w:pPr>
      <w:r>
        <w:t>OfficeArt Math in Excel 2013 supports this element on load for text in any of the following elements:</w:t>
      </w:r>
    </w:p>
    <w:p w:rsidR="00376B6B" w:rsidRDefault="00DC1024">
      <w:pPr>
        <w:pStyle w:val="ListParagraph"/>
        <w:numPr>
          <w:ilvl w:val="0"/>
          <w:numId w:val="272"/>
        </w:numPr>
        <w:contextualSpacing/>
      </w:pPr>
      <w:r>
        <w:t>&lt;draw:rect&gt;</w:t>
      </w:r>
    </w:p>
    <w:p w:rsidR="00376B6B" w:rsidRDefault="00DC1024">
      <w:pPr>
        <w:pStyle w:val="ListParagraph"/>
        <w:numPr>
          <w:ilvl w:val="0"/>
          <w:numId w:val="272"/>
        </w:numPr>
        <w:contextualSpacing/>
      </w:pPr>
      <w:r>
        <w:t>&lt;draw:polyline&gt;</w:t>
      </w:r>
    </w:p>
    <w:p w:rsidR="00376B6B" w:rsidRDefault="00DC1024">
      <w:pPr>
        <w:pStyle w:val="ListParagraph"/>
        <w:numPr>
          <w:ilvl w:val="0"/>
          <w:numId w:val="272"/>
        </w:numPr>
        <w:contextualSpacing/>
      </w:pPr>
      <w:r>
        <w:t>&lt;draw:polygon&gt;</w:t>
      </w:r>
    </w:p>
    <w:p w:rsidR="00376B6B" w:rsidRDefault="00DC1024">
      <w:pPr>
        <w:pStyle w:val="ListParagraph"/>
        <w:numPr>
          <w:ilvl w:val="0"/>
          <w:numId w:val="272"/>
        </w:numPr>
        <w:contextualSpacing/>
      </w:pPr>
      <w:r>
        <w:t>&lt;draw:regular-po</w:t>
      </w:r>
      <w:r>
        <w:t>lygon&gt;</w:t>
      </w:r>
    </w:p>
    <w:p w:rsidR="00376B6B" w:rsidRDefault="00DC1024">
      <w:pPr>
        <w:pStyle w:val="ListParagraph"/>
        <w:numPr>
          <w:ilvl w:val="0"/>
          <w:numId w:val="272"/>
        </w:numPr>
        <w:contextualSpacing/>
      </w:pPr>
      <w:r>
        <w:t>&lt;draw:path&gt;</w:t>
      </w:r>
    </w:p>
    <w:p w:rsidR="00376B6B" w:rsidRDefault="00DC1024">
      <w:pPr>
        <w:pStyle w:val="ListParagraph"/>
        <w:numPr>
          <w:ilvl w:val="0"/>
          <w:numId w:val="272"/>
        </w:numPr>
        <w:contextualSpacing/>
      </w:pPr>
      <w:r>
        <w:t>&lt;draw:circle&gt;</w:t>
      </w:r>
    </w:p>
    <w:p w:rsidR="00376B6B" w:rsidRDefault="00DC1024">
      <w:pPr>
        <w:pStyle w:val="ListParagraph"/>
        <w:numPr>
          <w:ilvl w:val="0"/>
          <w:numId w:val="272"/>
        </w:numPr>
        <w:contextualSpacing/>
      </w:pPr>
      <w:r>
        <w:t>&lt;draw:ellipse&gt;</w:t>
      </w:r>
    </w:p>
    <w:p w:rsidR="00376B6B" w:rsidRDefault="00DC1024">
      <w:pPr>
        <w:pStyle w:val="ListParagraph"/>
        <w:numPr>
          <w:ilvl w:val="0"/>
          <w:numId w:val="272"/>
        </w:numPr>
        <w:contextualSpacing/>
      </w:pPr>
      <w:r>
        <w:t>&lt;draw:caption&gt;</w:t>
      </w:r>
    </w:p>
    <w:p w:rsidR="00376B6B" w:rsidRDefault="00DC1024">
      <w:pPr>
        <w:pStyle w:val="ListParagraph"/>
        <w:numPr>
          <w:ilvl w:val="0"/>
          <w:numId w:val="272"/>
        </w:numPr>
        <w:contextualSpacing/>
      </w:pPr>
      <w:r>
        <w:t>&lt;draw:measure&gt;</w:t>
      </w:r>
    </w:p>
    <w:p w:rsidR="00376B6B" w:rsidRDefault="00DC1024">
      <w:pPr>
        <w:pStyle w:val="ListParagraph"/>
        <w:numPr>
          <w:ilvl w:val="0"/>
          <w:numId w:val="272"/>
        </w:numPr>
        <w:contextualSpacing/>
      </w:pPr>
      <w:r>
        <w:t>&lt;draw:frame&gt;</w:t>
      </w:r>
    </w:p>
    <w:p w:rsidR="00376B6B" w:rsidRDefault="00DC1024">
      <w:pPr>
        <w:pStyle w:val="ListParagraph"/>
        <w:numPr>
          <w:ilvl w:val="0"/>
          <w:numId w:val="272"/>
        </w:numPr>
        <w:contextualSpacing/>
      </w:pPr>
      <w:r>
        <w:t>&lt;draw:text-box&gt;</w:t>
      </w:r>
    </w:p>
    <w:p w:rsidR="00376B6B" w:rsidRDefault="00DC1024">
      <w:pPr>
        <w:pStyle w:val="ListParagraph"/>
        <w:numPr>
          <w:ilvl w:val="0"/>
          <w:numId w:val="272"/>
        </w:numPr>
      </w:pPr>
      <w:r>
        <w:t>&lt;draw:custom-shape&gt;</w:t>
      </w:r>
    </w:p>
    <w:p w:rsidR="00376B6B" w:rsidRDefault="00DC1024">
      <w:pPr>
        <w:pStyle w:val="Definition-Field2"/>
      </w:pPr>
      <w:r>
        <w:t>OfficeArt Math in Excel 2013 supports this element on save for text in any of the following items:</w:t>
      </w:r>
    </w:p>
    <w:p w:rsidR="00376B6B" w:rsidRDefault="00DC1024">
      <w:pPr>
        <w:pStyle w:val="ListParagraph"/>
        <w:numPr>
          <w:ilvl w:val="0"/>
          <w:numId w:val="273"/>
        </w:numPr>
        <w:contextualSpacing/>
      </w:pPr>
      <w:r>
        <w:t>text boxes</w:t>
      </w:r>
    </w:p>
    <w:p w:rsidR="00376B6B" w:rsidRDefault="00DC1024">
      <w:pPr>
        <w:pStyle w:val="ListParagraph"/>
        <w:numPr>
          <w:ilvl w:val="0"/>
          <w:numId w:val="273"/>
        </w:numPr>
        <w:contextualSpacing/>
      </w:pPr>
      <w:r>
        <w:t>shapes</w:t>
      </w:r>
    </w:p>
    <w:p w:rsidR="00376B6B" w:rsidRDefault="00DC1024">
      <w:pPr>
        <w:pStyle w:val="ListParagraph"/>
        <w:numPr>
          <w:ilvl w:val="0"/>
          <w:numId w:val="273"/>
        </w:numPr>
        <w:contextualSpacing/>
      </w:pPr>
      <w:r>
        <w:lastRenderedPageBreak/>
        <w:t>SmartArt</w:t>
      </w:r>
    </w:p>
    <w:p w:rsidR="00376B6B" w:rsidRDefault="00DC1024">
      <w:pPr>
        <w:pStyle w:val="ListParagraph"/>
        <w:numPr>
          <w:ilvl w:val="0"/>
          <w:numId w:val="273"/>
        </w:numPr>
        <w:contextualSpacing/>
      </w:pPr>
      <w:r>
        <w:t>chart titles</w:t>
      </w:r>
    </w:p>
    <w:p w:rsidR="00376B6B" w:rsidRDefault="00DC1024">
      <w:pPr>
        <w:pStyle w:val="ListParagraph"/>
        <w:numPr>
          <w:ilvl w:val="0"/>
          <w:numId w:val="273"/>
        </w:numPr>
      </w:pPr>
      <w:r>
        <w:t xml:space="preserve">labels </w:t>
      </w:r>
    </w:p>
    <w:p w:rsidR="00376B6B" w:rsidRDefault="00DC1024">
      <w:pPr>
        <w:pStyle w:val="Definition-Field"/>
      </w:pPr>
      <w:r>
        <w:t xml:space="preserve">c.   </w:t>
      </w:r>
      <w:r>
        <w:rPr>
          <w:i/>
        </w:rPr>
        <w:t>The standard defines the element &lt;style:graphic-properties&gt;</w:t>
      </w:r>
    </w:p>
    <w:p w:rsidR="00376B6B" w:rsidRDefault="00DC1024">
      <w:pPr>
        <w:pStyle w:val="Definition-Field2"/>
      </w:pPr>
      <w:r>
        <w:t>PowerPoint 2013 supports this element for a style applied to any of the following elements:</w:t>
      </w:r>
    </w:p>
    <w:p w:rsidR="00376B6B" w:rsidRDefault="00DC1024">
      <w:pPr>
        <w:pStyle w:val="ListParagraph"/>
        <w:numPr>
          <w:ilvl w:val="0"/>
          <w:numId w:val="274"/>
        </w:numPr>
        <w:contextualSpacing/>
      </w:pPr>
      <w:r>
        <w:t>&lt;draw:rect&gt;</w:t>
      </w:r>
    </w:p>
    <w:p w:rsidR="00376B6B" w:rsidRDefault="00DC1024">
      <w:pPr>
        <w:pStyle w:val="ListParagraph"/>
        <w:numPr>
          <w:ilvl w:val="0"/>
          <w:numId w:val="274"/>
        </w:numPr>
        <w:contextualSpacing/>
      </w:pPr>
      <w:r>
        <w:t>&lt;draw:line&gt;</w:t>
      </w:r>
    </w:p>
    <w:p w:rsidR="00376B6B" w:rsidRDefault="00DC1024">
      <w:pPr>
        <w:pStyle w:val="ListParagraph"/>
        <w:numPr>
          <w:ilvl w:val="0"/>
          <w:numId w:val="274"/>
        </w:numPr>
        <w:contextualSpacing/>
      </w:pPr>
      <w:r>
        <w:t>&lt;draw:polyline&gt;</w:t>
      </w:r>
    </w:p>
    <w:p w:rsidR="00376B6B" w:rsidRDefault="00DC1024">
      <w:pPr>
        <w:pStyle w:val="ListParagraph"/>
        <w:numPr>
          <w:ilvl w:val="0"/>
          <w:numId w:val="274"/>
        </w:numPr>
        <w:contextualSpacing/>
      </w:pPr>
      <w:r>
        <w:t>&lt;draw:polygon&gt;</w:t>
      </w:r>
    </w:p>
    <w:p w:rsidR="00376B6B" w:rsidRDefault="00DC1024">
      <w:pPr>
        <w:pStyle w:val="ListParagraph"/>
        <w:numPr>
          <w:ilvl w:val="0"/>
          <w:numId w:val="274"/>
        </w:numPr>
        <w:contextualSpacing/>
      </w:pPr>
      <w:r>
        <w:t>&lt;draw:regular-polygon&gt;</w:t>
      </w:r>
    </w:p>
    <w:p w:rsidR="00376B6B" w:rsidRDefault="00DC1024">
      <w:pPr>
        <w:pStyle w:val="ListParagraph"/>
        <w:numPr>
          <w:ilvl w:val="0"/>
          <w:numId w:val="274"/>
        </w:numPr>
        <w:contextualSpacing/>
      </w:pPr>
      <w:r>
        <w:t>&lt;draw:path&gt;</w:t>
      </w:r>
    </w:p>
    <w:p w:rsidR="00376B6B" w:rsidRDefault="00DC1024">
      <w:pPr>
        <w:pStyle w:val="ListParagraph"/>
        <w:numPr>
          <w:ilvl w:val="0"/>
          <w:numId w:val="274"/>
        </w:numPr>
        <w:contextualSpacing/>
      </w:pPr>
      <w:r>
        <w:t>&lt;draw:circle&gt;</w:t>
      </w:r>
    </w:p>
    <w:p w:rsidR="00376B6B" w:rsidRDefault="00DC1024">
      <w:pPr>
        <w:pStyle w:val="ListParagraph"/>
        <w:numPr>
          <w:ilvl w:val="0"/>
          <w:numId w:val="274"/>
        </w:numPr>
        <w:contextualSpacing/>
      </w:pPr>
      <w:r>
        <w:t>&lt;draw:ellipse&gt;</w:t>
      </w:r>
    </w:p>
    <w:p w:rsidR="00376B6B" w:rsidRDefault="00DC1024">
      <w:pPr>
        <w:pStyle w:val="ListParagraph"/>
        <w:numPr>
          <w:ilvl w:val="0"/>
          <w:numId w:val="274"/>
        </w:numPr>
        <w:contextualSpacing/>
      </w:pPr>
      <w:r>
        <w:t>&lt;draw:connector&gt;</w:t>
      </w:r>
    </w:p>
    <w:p w:rsidR="00376B6B" w:rsidRDefault="00DC1024">
      <w:pPr>
        <w:pStyle w:val="ListParagraph"/>
        <w:numPr>
          <w:ilvl w:val="0"/>
          <w:numId w:val="274"/>
        </w:numPr>
        <w:contextualSpacing/>
      </w:pPr>
      <w:r>
        <w:t>&lt;draw:caption&gt;</w:t>
      </w:r>
    </w:p>
    <w:p w:rsidR="00376B6B" w:rsidRDefault="00DC1024">
      <w:pPr>
        <w:pStyle w:val="ListParagraph"/>
        <w:numPr>
          <w:ilvl w:val="0"/>
          <w:numId w:val="274"/>
        </w:numPr>
        <w:contextualSpacing/>
      </w:pPr>
      <w:r>
        <w:t>&lt;draw:measure&gt;</w:t>
      </w:r>
    </w:p>
    <w:p w:rsidR="00376B6B" w:rsidRDefault="00DC1024">
      <w:pPr>
        <w:pStyle w:val="ListParagraph"/>
        <w:numPr>
          <w:ilvl w:val="0"/>
          <w:numId w:val="274"/>
        </w:numPr>
        <w:contextualSpacing/>
      </w:pPr>
      <w:r>
        <w:t>&lt;draw:g&gt;</w:t>
      </w:r>
    </w:p>
    <w:p w:rsidR="00376B6B" w:rsidRDefault="00DC1024">
      <w:pPr>
        <w:pStyle w:val="ListParagraph"/>
        <w:numPr>
          <w:ilvl w:val="0"/>
          <w:numId w:val="274"/>
        </w:numPr>
        <w:contextualSpacing/>
      </w:pPr>
      <w:r>
        <w:t>&lt;draw:frame&gt;</w:t>
      </w:r>
    </w:p>
    <w:p w:rsidR="00376B6B" w:rsidRDefault="00DC1024">
      <w:pPr>
        <w:pStyle w:val="ListParagraph"/>
        <w:numPr>
          <w:ilvl w:val="0"/>
          <w:numId w:val="274"/>
        </w:numPr>
        <w:contextualSpacing/>
      </w:pPr>
      <w:r>
        <w:t>&lt;draw:image&gt;</w:t>
      </w:r>
    </w:p>
    <w:p w:rsidR="00376B6B" w:rsidRDefault="00DC1024">
      <w:pPr>
        <w:pStyle w:val="ListParagraph"/>
        <w:numPr>
          <w:ilvl w:val="0"/>
          <w:numId w:val="274"/>
        </w:numPr>
        <w:contextualSpacing/>
      </w:pPr>
      <w:r>
        <w:t>&lt;draw:text-box&gt;</w:t>
      </w:r>
    </w:p>
    <w:p w:rsidR="00376B6B" w:rsidRDefault="00DC1024">
      <w:pPr>
        <w:pStyle w:val="ListParagraph"/>
        <w:numPr>
          <w:ilvl w:val="0"/>
          <w:numId w:val="274"/>
        </w:numPr>
      </w:pPr>
      <w:r>
        <w:t xml:space="preserve">&lt;draw:custom-shape&gt; </w:t>
      </w:r>
    </w:p>
    <w:p w:rsidR="00376B6B" w:rsidRDefault="00DC1024">
      <w:pPr>
        <w:pStyle w:val="Definition-Field2"/>
      </w:pPr>
      <w:r>
        <w:t>OfficeArt Math</w:t>
      </w:r>
      <w:r>
        <w:t xml:space="preserve"> in PowerPoint 2013 supports this element on load for text in the following elements:</w:t>
      </w:r>
    </w:p>
    <w:p w:rsidR="00376B6B" w:rsidRDefault="00DC1024">
      <w:pPr>
        <w:pStyle w:val="ListParagraph"/>
        <w:numPr>
          <w:ilvl w:val="0"/>
          <w:numId w:val="275"/>
        </w:numPr>
        <w:contextualSpacing/>
      </w:pPr>
      <w:r>
        <w:t>&lt;draw:rect&gt;</w:t>
      </w:r>
    </w:p>
    <w:p w:rsidR="00376B6B" w:rsidRDefault="00DC1024">
      <w:pPr>
        <w:pStyle w:val="ListParagraph"/>
        <w:numPr>
          <w:ilvl w:val="0"/>
          <w:numId w:val="275"/>
        </w:numPr>
        <w:contextualSpacing/>
      </w:pPr>
      <w:r>
        <w:t>&lt;draw:polyline&gt;</w:t>
      </w:r>
    </w:p>
    <w:p w:rsidR="00376B6B" w:rsidRDefault="00DC1024">
      <w:pPr>
        <w:pStyle w:val="ListParagraph"/>
        <w:numPr>
          <w:ilvl w:val="0"/>
          <w:numId w:val="275"/>
        </w:numPr>
        <w:contextualSpacing/>
      </w:pPr>
      <w:r>
        <w:t>&lt;draw:polygon&gt;</w:t>
      </w:r>
    </w:p>
    <w:p w:rsidR="00376B6B" w:rsidRDefault="00DC1024">
      <w:pPr>
        <w:pStyle w:val="ListParagraph"/>
        <w:numPr>
          <w:ilvl w:val="0"/>
          <w:numId w:val="275"/>
        </w:numPr>
        <w:contextualSpacing/>
      </w:pPr>
      <w:r>
        <w:t>&lt;draw:regular-polygon&gt;</w:t>
      </w:r>
    </w:p>
    <w:p w:rsidR="00376B6B" w:rsidRDefault="00DC1024">
      <w:pPr>
        <w:pStyle w:val="ListParagraph"/>
        <w:numPr>
          <w:ilvl w:val="0"/>
          <w:numId w:val="275"/>
        </w:numPr>
        <w:contextualSpacing/>
      </w:pPr>
      <w:r>
        <w:t>&lt;draw:path&gt;</w:t>
      </w:r>
    </w:p>
    <w:p w:rsidR="00376B6B" w:rsidRDefault="00DC1024">
      <w:pPr>
        <w:pStyle w:val="ListParagraph"/>
        <w:numPr>
          <w:ilvl w:val="0"/>
          <w:numId w:val="275"/>
        </w:numPr>
        <w:contextualSpacing/>
      </w:pPr>
      <w:r>
        <w:t>&lt;draw:circle&gt;</w:t>
      </w:r>
    </w:p>
    <w:p w:rsidR="00376B6B" w:rsidRDefault="00DC1024">
      <w:pPr>
        <w:pStyle w:val="ListParagraph"/>
        <w:numPr>
          <w:ilvl w:val="0"/>
          <w:numId w:val="275"/>
        </w:numPr>
        <w:contextualSpacing/>
      </w:pPr>
      <w:r>
        <w:t>&lt;draw:ellipse&gt;</w:t>
      </w:r>
    </w:p>
    <w:p w:rsidR="00376B6B" w:rsidRDefault="00DC1024">
      <w:pPr>
        <w:pStyle w:val="ListParagraph"/>
        <w:numPr>
          <w:ilvl w:val="0"/>
          <w:numId w:val="275"/>
        </w:numPr>
        <w:contextualSpacing/>
      </w:pPr>
      <w:r>
        <w:t>&lt;draw:caption&gt;</w:t>
      </w:r>
    </w:p>
    <w:p w:rsidR="00376B6B" w:rsidRDefault="00DC1024">
      <w:pPr>
        <w:pStyle w:val="ListParagraph"/>
        <w:numPr>
          <w:ilvl w:val="0"/>
          <w:numId w:val="275"/>
        </w:numPr>
        <w:contextualSpacing/>
      </w:pPr>
      <w:r>
        <w:t>&lt;draw:measure&gt;</w:t>
      </w:r>
    </w:p>
    <w:p w:rsidR="00376B6B" w:rsidRDefault="00DC1024">
      <w:pPr>
        <w:pStyle w:val="ListParagraph"/>
        <w:numPr>
          <w:ilvl w:val="0"/>
          <w:numId w:val="275"/>
        </w:numPr>
        <w:contextualSpacing/>
      </w:pPr>
      <w:r>
        <w:t>&lt;draw:text-box&gt;</w:t>
      </w:r>
    </w:p>
    <w:p w:rsidR="00376B6B" w:rsidRDefault="00DC1024">
      <w:pPr>
        <w:pStyle w:val="ListParagraph"/>
        <w:numPr>
          <w:ilvl w:val="0"/>
          <w:numId w:val="275"/>
        </w:numPr>
        <w:contextualSpacing/>
      </w:pPr>
      <w:r>
        <w:t>&lt;draw:frame&gt;</w:t>
      </w:r>
    </w:p>
    <w:p w:rsidR="00376B6B" w:rsidRDefault="00DC1024">
      <w:pPr>
        <w:pStyle w:val="ListParagraph"/>
        <w:numPr>
          <w:ilvl w:val="0"/>
          <w:numId w:val="275"/>
        </w:numPr>
      </w:pPr>
      <w:r>
        <w:t>&lt;dra</w:t>
      </w:r>
      <w:r>
        <w:t xml:space="preserve">w:custom-shape&gt;. </w:t>
      </w:r>
    </w:p>
    <w:p w:rsidR="00376B6B" w:rsidRDefault="00DC1024">
      <w:pPr>
        <w:pStyle w:val="Heading3"/>
      </w:pPr>
      <w:bookmarkStart w:id="906" w:name="section_26727cdf77ca4f4e847c3bb39e66e970"/>
      <w:bookmarkStart w:id="907" w:name="_Toc190323796"/>
      <w:r>
        <w:t>Part 1 Section 18.2, W3C Schema Datatypes</w:t>
      </w:r>
      <w:bookmarkEnd w:id="906"/>
      <w:bookmarkEnd w:id="907"/>
      <w:r>
        <w:fldChar w:fldCharType="begin"/>
      </w:r>
      <w:r>
        <w:instrText xml:space="preserve"> XE "W3C Schema Datatypes" </w:instrText>
      </w:r>
      <w:r>
        <w:fldChar w:fldCharType="end"/>
      </w:r>
    </w:p>
    <w:p w:rsidR="00376B6B" w:rsidRDefault="00DC1024">
      <w:pPr>
        <w:pStyle w:val="Definition-Field"/>
      </w:pPr>
      <w:r>
        <w:t xml:space="preserve">a.   </w:t>
      </w:r>
      <w:r>
        <w:rPr>
          <w:i/>
        </w:rPr>
        <w:t>The standard defines the element &lt;base64Binary&gt;</w:t>
      </w:r>
    </w:p>
    <w:p w:rsidR="00376B6B" w:rsidRDefault="00DC1024">
      <w:pPr>
        <w:pStyle w:val="Definition-Field2"/>
      </w:pPr>
      <w:r>
        <w:t>This element is not supported in Excel 2013, Excel 2016, or Excel 2019.</w:t>
      </w:r>
    </w:p>
    <w:p w:rsidR="00376B6B" w:rsidRDefault="00DC1024">
      <w:pPr>
        <w:pStyle w:val="Definition-Field"/>
      </w:pPr>
      <w:r>
        <w:t xml:space="preserve">b.   </w:t>
      </w:r>
      <w:r>
        <w:rPr>
          <w:i/>
        </w:rPr>
        <w:t>The standard defines the element &lt;IDR</w:t>
      </w:r>
      <w:r>
        <w:rPr>
          <w:i/>
        </w:rPr>
        <w:t>EF&gt;</w:t>
      </w:r>
    </w:p>
    <w:p w:rsidR="00376B6B" w:rsidRDefault="00DC1024">
      <w:pPr>
        <w:pStyle w:val="Definition-Field2"/>
      </w:pPr>
      <w:r>
        <w:t>This element is not supported in Excel 2013, Excel 2016, or Excel 2019.</w:t>
      </w:r>
    </w:p>
    <w:p w:rsidR="00376B6B" w:rsidRDefault="00DC1024">
      <w:pPr>
        <w:pStyle w:val="Definition-Field"/>
      </w:pPr>
      <w:r>
        <w:t xml:space="preserve">c.   </w:t>
      </w:r>
      <w:r>
        <w:rPr>
          <w:i/>
        </w:rPr>
        <w:t>The standard defines the element &lt;IDREFS&gt;</w:t>
      </w:r>
    </w:p>
    <w:p w:rsidR="00376B6B" w:rsidRDefault="00DC1024">
      <w:pPr>
        <w:pStyle w:val="Definition-Field2"/>
      </w:pPr>
      <w:r>
        <w:t>This element is not supported in Excel 2013, Excel 2016, or Excel 2019.</w:t>
      </w:r>
    </w:p>
    <w:p w:rsidR="00376B6B" w:rsidRDefault="00DC1024">
      <w:pPr>
        <w:pStyle w:val="Definition-Field"/>
      </w:pPr>
      <w:r>
        <w:t xml:space="preserve">d.   </w:t>
      </w:r>
      <w:r>
        <w:rPr>
          <w:i/>
        </w:rPr>
        <w:t>The standard defines the element &lt;formula&gt;</w:t>
      </w:r>
    </w:p>
    <w:p w:rsidR="00376B6B" w:rsidRDefault="00DC1024">
      <w:pPr>
        <w:pStyle w:val="Definition-Field2"/>
      </w:pPr>
      <w:r>
        <w:t xml:space="preserve">This element </w:t>
      </w:r>
      <w:r>
        <w:t>is not supported in Excel 2013, Excel 2016, or Excel 2019.</w:t>
      </w:r>
    </w:p>
    <w:p w:rsidR="00376B6B" w:rsidRDefault="00DC1024">
      <w:pPr>
        <w:pStyle w:val="Heading3"/>
      </w:pPr>
      <w:bookmarkStart w:id="908" w:name="section_d522836eceba467fb3a6e73ba9badf2b"/>
      <w:bookmarkStart w:id="909" w:name="_Toc190323797"/>
      <w:r>
        <w:lastRenderedPageBreak/>
        <w:t>Part 1 Section 18.3.2, anyIRI</w:t>
      </w:r>
      <w:bookmarkEnd w:id="908"/>
      <w:bookmarkEnd w:id="909"/>
      <w:r>
        <w:fldChar w:fldCharType="begin"/>
      </w:r>
      <w:r>
        <w:instrText xml:space="preserve"> XE "anyIRI" </w:instrText>
      </w:r>
      <w:r>
        <w:fldChar w:fldCharType="end"/>
      </w:r>
    </w:p>
    <w:p w:rsidR="00376B6B" w:rsidRDefault="00DC1024">
      <w:pPr>
        <w:pStyle w:val="Definition-Field"/>
      </w:pPr>
      <w:r>
        <w:t xml:space="preserve">a.   </w:t>
      </w:r>
      <w:r>
        <w:rPr>
          <w:i/>
        </w:rPr>
        <w:t>The standard defines the element &lt;anyIRI&gt;, contained within the parent element &lt;xlink:href&gt;</w:t>
      </w:r>
    </w:p>
    <w:p w:rsidR="00376B6B" w:rsidRDefault="00DC1024">
      <w:pPr>
        <w:pStyle w:val="Definition-Field2"/>
      </w:pPr>
      <w:r>
        <w:t xml:space="preserve">This element is not supported in Excel 2013, Excel </w:t>
      </w:r>
      <w:r>
        <w:t>2016, or Excel 2019.</w:t>
      </w:r>
    </w:p>
    <w:p w:rsidR="00376B6B" w:rsidRDefault="00DC1024">
      <w:pPr>
        <w:pStyle w:val="Heading3"/>
      </w:pPr>
      <w:bookmarkStart w:id="910" w:name="section_77c940b1185d4355ab9823de5906ec77"/>
      <w:bookmarkStart w:id="911" w:name="_Toc190323798"/>
      <w:r>
        <w:t>Part 1 Section 18.3.16, language</w:t>
      </w:r>
      <w:bookmarkEnd w:id="910"/>
      <w:bookmarkEnd w:id="911"/>
      <w:r>
        <w:fldChar w:fldCharType="begin"/>
      </w:r>
      <w:r>
        <w:instrText xml:space="preserve"> XE "language" </w:instrText>
      </w:r>
      <w:r>
        <w:fldChar w:fldCharType="end"/>
      </w:r>
    </w:p>
    <w:p w:rsidR="00376B6B" w:rsidRDefault="00DC1024">
      <w:pPr>
        <w:pStyle w:val="Definition-Field"/>
      </w:pPr>
      <w:r>
        <w:t xml:space="preserve">a.   </w:t>
      </w:r>
      <w:r>
        <w:rPr>
          <w:i/>
        </w:rPr>
        <w:t>The standard defines the element &lt;language&gt;</w:t>
      </w:r>
    </w:p>
    <w:p w:rsidR="00376B6B" w:rsidRDefault="00DC1024">
      <w:pPr>
        <w:pStyle w:val="Definition-Field2"/>
      </w:pPr>
      <w:r>
        <w:t>This element is not supported in Excel 2013, Excel 2016, or Excel 2019.</w:t>
      </w:r>
    </w:p>
    <w:p w:rsidR="00376B6B" w:rsidRDefault="00DC1024">
      <w:pPr>
        <w:pStyle w:val="Heading3"/>
      </w:pPr>
      <w:bookmarkStart w:id="912" w:name="section_42b1f9c2eb2a45dda581064a1549012c"/>
      <w:bookmarkStart w:id="913" w:name="_Toc190323799"/>
      <w:r>
        <w:t>Part 1 Section 18.3.25, points</w:t>
      </w:r>
      <w:bookmarkEnd w:id="912"/>
      <w:bookmarkEnd w:id="913"/>
      <w:r>
        <w:fldChar w:fldCharType="begin"/>
      </w:r>
      <w:r>
        <w:instrText xml:space="preserve"> XE "points" </w:instrText>
      </w:r>
      <w:r>
        <w:fldChar w:fldCharType="end"/>
      </w:r>
    </w:p>
    <w:p w:rsidR="00376B6B" w:rsidRDefault="00DC1024">
      <w:pPr>
        <w:pStyle w:val="Definition-Field"/>
      </w:pPr>
      <w:r>
        <w:t xml:space="preserve">a.   </w:t>
      </w:r>
      <w:r>
        <w:rPr>
          <w:i/>
        </w:rPr>
        <w:t xml:space="preserve">The standard </w:t>
      </w:r>
      <w:r>
        <w:rPr>
          <w:i/>
        </w:rPr>
        <w:t>defines the element &lt;points&gt;</w:t>
      </w:r>
    </w:p>
    <w:p w:rsidR="00376B6B" w:rsidRDefault="00DC1024">
      <w:pPr>
        <w:pStyle w:val="Definition-Field2"/>
      </w:pPr>
      <w:r>
        <w:t>This element is not supported in Excel 2013, Excel 2016, or Excel 2019.</w:t>
      </w:r>
    </w:p>
    <w:p w:rsidR="00376B6B" w:rsidRDefault="00DC1024">
      <w:pPr>
        <w:pStyle w:val="Heading3"/>
      </w:pPr>
      <w:bookmarkStart w:id="914" w:name="section_dc81ee6feefe46e1ba1a67f4a326b2f4"/>
      <w:bookmarkStart w:id="915" w:name="_Toc190323800"/>
      <w:r>
        <w:t>Part 1 Section 18.3.27, relativeLength</w:t>
      </w:r>
      <w:bookmarkEnd w:id="914"/>
      <w:bookmarkEnd w:id="915"/>
      <w:r>
        <w:fldChar w:fldCharType="begin"/>
      </w:r>
      <w:r>
        <w:instrText xml:space="preserve"> XE "relativeLength" </w:instrText>
      </w:r>
      <w:r>
        <w:fldChar w:fldCharType="end"/>
      </w:r>
    </w:p>
    <w:p w:rsidR="00376B6B" w:rsidRDefault="00DC1024">
      <w:pPr>
        <w:pStyle w:val="Definition-Field"/>
      </w:pPr>
      <w:r>
        <w:t xml:space="preserve">a.   </w:t>
      </w:r>
      <w:r>
        <w:rPr>
          <w:i/>
        </w:rPr>
        <w:t>The standard defines the element &lt;relativeLength&gt;</w:t>
      </w:r>
    </w:p>
    <w:p w:rsidR="00376B6B" w:rsidRDefault="00DC1024">
      <w:pPr>
        <w:pStyle w:val="Definition-Field2"/>
      </w:pPr>
      <w:r>
        <w:t>This element is not supported in Excel</w:t>
      </w:r>
      <w:r>
        <w:t xml:space="preserve"> 2013, Excel 2016, or Excel 2019.</w:t>
      </w:r>
    </w:p>
    <w:p w:rsidR="00376B6B" w:rsidRDefault="00DC1024">
      <w:pPr>
        <w:pStyle w:val="Heading3"/>
      </w:pPr>
      <w:bookmarkStart w:id="916" w:name="section_f9098164a0d84725af3607786cb56bf7"/>
      <w:bookmarkStart w:id="917" w:name="_Toc190323801"/>
      <w:r>
        <w:t>Part 1 Section 18.3.34, targetFrameName</w:t>
      </w:r>
      <w:bookmarkEnd w:id="916"/>
      <w:bookmarkEnd w:id="917"/>
      <w:r>
        <w:fldChar w:fldCharType="begin"/>
      </w:r>
      <w:r>
        <w:instrText xml:space="preserve"> XE "targetFrameName" </w:instrText>
      </w:r>
      <w:r>
        <w:fldChar w:fldCharType="end"/>
      </w:r>
    </w:p>
    <w:p w:rsidR="00376B6B" w:rsidRDefault="00DC1024">
      <w:pPr>
        <w:pStyle w:val="Definition-Field"/>
      </w:pPr>
      <w:r>
        <w:t xml:space="preserve">a.   </w:t>
      </w:r>
      <w:r>
        <w:rPr>
          <w:i/>
        </w:rPr>
        <w:t>The standard defines the element &lt;targetFrameName&gt;</w:t>
      </w:r>
    </w:p>
    <w:p w:rsidR="00376B6B" w:rsidRDefault="00DC1024">
      <w:pPr>
        <w:pStyle w:val="Definition-Field2"/>
      </w:pPr>
      <w:r>
        <w:t>This element is not supported in Excel 2013, Excel 2016, or Excel 2019.</w:t>
      </w:r>
    </w:p>
    <w:p w:rsidR="00376B6B" w:rsidRDefault="00DC1024">
      <w:pPr>
        <w:pStyle w:val="Heading3"/>
      </w:pPr>
      <w:bookmarkStart w:id="918" w:name="section_a985c307866946b1bde8339e863a3eff"/>
      <w:bookmarkStart w:id="919" w:name="_Toc190323802"/>
      <w:r>
        <w:t>Part 1 Section 18.3.39, variab</w:t>
      </w:r>
      <w:r>
        <w:t>leName</w:t>
      </w:r>
      <w:bookmarkEnd w:id="918"/>
      <w:bookmarkEnd w:id="919"/>
      <w:r>
        <w:fldChar w:fldCharType="begin"/>
      </w:r>
      <w:r>
        <w:instrText xml:space="preserve"> XE "variableName" </w:instrText>
      </w:r>
      <w:r>
        <w:fldChar w:fldCharType="end"/>
      </w:r>
    </w:p>
    <w:p w:rsidR="00376B6B" w:rsidRDefault="00DC1024">
      <w:pPr>
        <w:pStyle w:val="Definition-Field"/>
      </w:pPr>
      <w:r>
        <w:t xml:space="preserve">a.   </w:t>
      </w:r>
      <w:r>
        <w:rPr>
          <w:i/>
        </w:rPr>
        <w:t>The standard defines the element &lt;variableName&gt;</w:t>
      </w:r>
    </w:p>
    <w:p w:rsidR="00376B6B" w:rsidRDefault="00DC1024">
      <w:pPr>
        <w:pStyle w:val="Definition-Field2"/>
      </w:pPr>
      <w:r>
        <w:t>This element is not supported in Excel 2013, Excel 2016, or Excel 2019.</w:t>
      </w:r>
    </w:p>
    <w:p w:rsidR="00376B6B" w:rsidRDefault="00DC1024">
      <w:pPr>
        <w:pStyle w:val="Heading3"/>
      </w:pPr>
      <w:bookmarkStart w:id="920" w:name="section_a9a3f67f1912481a92dc10ef19229253"/>
      <w:bookmarkStart w:id="921" w:name="_Toc190323803"/>
      <w:r>
        <w:t>Part 1 Section 18.3.40, vector3D</w:t>
      </w:r>
      <w:bookmarkEnd w:id="920"/>
      <w:bookmarkEnd w:id="921"/>
      <w:r>
        <w:fldChar w:fldCharType="begin"/>
      </w:r>
      <w:r>
        <w:instrText xml:space="preserve"> XE "vector3D" </w:instrText>
      </w:r>
      <w:r>
        <w:fldChar w:fldCharType="end"/>
      </w:r>
    </w:p>
    <w:p w:rsidR="00376B6B" w:rsidRDefault="00DC1024">
      <w:pPr>
        <w:pStyle w:val="Definition-Field"/>
      </w:pPr>
      <w:r>
        <w:t xml:space="preserve">a.   </w:t>
      </w:r>
      <w:r>
        <w:rPr>
          <w:i/>
        </w:rPr>
        <w:t>The standard defines the element &lt;vector3D&gt;</w:t>
      </w:r>
    </w:p>
    <w:p w:rsidR="00376B6B" w:rsidRDefault="00DC1024">
      <w:pPr>
        <w:pStyle w:val="Definition-Field2"/>
      </w:pPr>
      <w:r>
        <w:t>This</w:t>
      </w:r>
      <w:r>
        <w:t xml:space="preserve"> element is not supported in Excel 2013, Excel 2016, or Excel 2019.</w:t>
      </w:r>
    </w:p>
    <w:p w:rsidR="00376B6B" w:rsidRDefault="00DC1024">
      <w:pPr>
        <w:pStyle w:val="Heading3"/>
      </w:pPr>
      <w:bookmarkStart w:id="922" w:name="section_133a900be69f4bb1bd3ceab81b6f4a1d"/>
      <w:bookmarkStart w:id="923" w:name="_Toc190323804"/>
      <w:r>
        <w:t>Part 1 Section 19.4, anim:audio-level</w:t>
      </w:r>
      <w:bookmarkEnd w:id="922"/>
      <w:bookmarkEnd w:id="923"/>
      <w:r>
        <w:fldChar w:fldCharType="begin"/>
      </w:r>
      <w:r>
        <w:instrText xml:space="preserve"> XE "anim\:audio-level" </w:instrText>
      </w:r>
      <w:r>
        <w:fldChar w:fldCharType="end"/>
      </w:r>
    </w:p>
    <w:p w:rsidR="00376B6B" w:rsidRDefault="00DC1024">
      <w:pPr>
        <w:pStyle w:val="Definition-Field"/>
      </w:pPr>
      <w:r>
        <w:t xml:space="preserve">a.   </w:t>
      </w:r>
      <w:r>
        <w:rPr>
          <w:i/>
        </w:rPr>
        <w:t>The standard defines the attribute anim:audio-level, contained within the element &lt;anim:audio&gt;</w:t>
      </w:r>
    </w:p>
    <w:p w:rsidR="00376B6B" w:rsidRDefault="00DC1024">
      <w:pPr>
        <w:pStyle w:val="Definition-Field2"/>
      </w:pPr>
      <w:r>
        <w:t>This attribute is not su</w:t>
      </w:r>
      <w:r>
        <w:t>pported in PowerPoint 2013, PowerPoint 2016, or PowerPoint 2019.</w:t>
      </w:r>
    </w:p>
    <w:p w:rsidR="00376B6B" w:rsidRDefault="00DC1024">
      <w:pPr>
        <w:pStyle w:val="Heading3"/>
      </w:pPr>
      <w:bookmarkStart w:id="924" w:name="section_4145fe8feae247a2a36c3dec1028f9bb"/>
      <w:bookmarkStart w:id="925" w:name="_Toc190323805"/>
      <w:r>
        <w:t>Part 1 Section 19.6, anim:formula</w:t>
      </w:r>
      <w:bookmarkEnd w:id="924"/>
      <w:bookmarkEnd w:id="925"/>
      <w:r>
        <w:fldChar w:fldCharType="begin"/>
      </w:r>
      <w:r>
        <w:instrText xml:space="preserve"> XE "anim\:formula" </w:instrText>
      </w:r>
      <w:r>
        <w:fldChar w:fldCharType="end"/>
      </w:r>
    </w:p>
    <w:p w:rsidR="00376B6B" w:rsidRDefault="00DC1024">
      <w:pPr>
        <w:pStyle w:val="Definition-Field"/>
      </w:pPr>
      <w:r>
        <w:t xml:space="preserve">a.   </w:t>
      </w:r>
      <w:r>
        <w:rPr>
          <w:i/>
        </w:rPr>
        <w:t>The standard defines the attribute anim:formula</w:t>
      </w:r>
    </w:p>
    <w:p w:rsidR="00376B6B" w:rsidRDefault="00DC1024">
      <w:pPr>
        <w:pStyle w:val="Definition-Field2"/>
      </w:pPr>
      <w:r>
        <w:t>This attribute is supported in PowerPoint 2013, PowerPoint 2016, and PowerPoint 20</w:t>
      </w:r>
      <w:r>
        <w:t>19.</w:t>
      </w:r>
    </w:p>
    <w:p w:rsidR="00376B6B" w:rsidRDefault="00DC1024">
      <w:pPr>
        <w:pStyle w:val="Definition-Field2"/>
      </w:pPr>
      <w:r>
        <w:lastRenderedPageBreak/>
        <w:t xml:space="preserve">On load, the entire animation will be lost if the operators "exp" or "log" are present. On save, the entire animation will be lost if any of the following elements are present in the native PowerPoint animation: "^", "?", "==", "&gt;=", "&lt;=", "!=", "!". </w:t>
      </w:r>
    </w:p>
    <w:p w:rsidR="00376B6B" w:rsidRDefault="00DC1024">
      <w:pPr>
        <w:pStyle w:val="Heading3"/>
      </w:pPr>
      <w:bookmarkStart w:id="926" w:name="section_52b5bd51e188412e8be6b9adf648debb"/>
      <w:bookmarkStart w:id="927" w:name="_Toc190323806"/>
      <w:r>
        <w:t>Part 1 Section 19.7, anim:id</w:t>
      </w:r>
      <w:bookmarkEnd w:id="926"/>
      <w:bookmarkEnd w:id="927"/>
      <w:r>
        <w:fldChar w:fldCharType="begin"/>
      </w:r>
      <w:r>
        <w:instrText xml:space="preserve"> XE "anim\:id" </w:instrText>
      </w:r>
      <w:r>
        <w:fldChar w:fldCharType="end"/>
      </w:r>
    </w:p>
    <w:p w:rsidR="00376B6B" w:rsidRDefault="00DC1024">
      <w:pPr>
        <w:pStyle w:val="Definition-Field"/>
      </w:pPr>
      <w:r>
        <w:t xml:space="preserve">a.   </w:t>
      </w:r>
      <w:r>
        <w:rPr>
          <w:i/>
        </w:rPr>
        <w:t>The standard defines the attribute anim:id</w:t>
      </w:r>
    </w:p>
    <w:p w:rsidR="00376B6B" w:rsidRDefault="00DC1024">
      <w:pPr>
        <w:pStyle w:val="Definition-Field2"/>
      </w:pPr>
      <w:r>
        <w:t>This attribute is not supported in PowerPoint 2013, PowerPoint 2016, or PowerPoint 2019.</w:t>
      </w:r>
    </w:p>
    <w:p w:rsidR="00376B6B" w:rsidRDefault="00DC1024">
      <w:pPr>
        <w:pStyle w:val="Heading3"/>
      </w:pPr>
      <w:bookmarkStart w:id="928" w:name="section_050217da561e487e92275fd1e6c0d37b"/>
      <w:bookmarkStart w:id="929" w:name="_Toc190323807"/>
      <w:r>
        <w:t>Part 1 Section 19.11, anim:sub-item</w:t>
      </w:r>
      <w:bookmarkEnd w:id="928"/>
      <w:bookmarkEnd w:id="929"/>
      <w:r>
        <w:fldChar w:fldCharType="begin"/>
      </w:r>
      <w:r>
        <w:instrText xml:space="preserve"> XE "anim\:sub-item" </w:instrText>
      </w:r>
      <w:r>
        <w:fldChar w:fldCharType="end"/>
      </w:r>
    </w:p>
    <w:p w:rsidR="00376B6B" w:rsidRDefault="00DC1024">
      <w:pPr>
        <w:pStyle w:val="Definition-Field"/>
      </w:pPr>
      <w:r>
        <w:t xml:space="preserve">a.   </w:t>
      </w:r>
      <w:r>
        <w:rPr>
          <w:i/>
        </w:rPr>
        <w:t xml:space="preserve">The </w:t>
      </w:r>
      <w:r>
        <w:rPr>
          <w:i/>
        </w:rPr>
        <w:t>standard defines the attribute anim:sub-item</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b.   </w:t>
      </w:r>
      <w:r>
        <w:rPr>
          <w:i/>
        </w:rPr>
        <w:t>The standard defines the property "background", contained within the attribute anim:sub-item</w:t>
      </w:r>
    </w:p>
    <w:p w:rsidR="00376B6B" w:rsidRDefault="00DC1024">
      <w:pPr>
        <w:pStyle w:val="Definition-Field2"/>
      </w:pPr>
      <w:r>
        <w:t>This property is not sup</w:t>
      </w:r>
      <w:r>
        <w:t>ported in PowerPoint 2013, PowerPoint 2016, or PowerPoint 2019.</w:t>
      </w:r>
    </w:p>
    <w:p w:rsidR="00376B6B" w:rsidRDefault="00DC1024">
      <w:pPr>
        <w:pStyle w:val="Definition-Field"/>
      </w:pPr>
      <w:r>
        <w:t xml:space="preserve">c.   </w:t>
      </w:r>
      <w:r>
        <w:rPr>
          <w:i/>
        </w:rPr>
        <w:t>The standard defines the property "text", contained within the attribute anim:sub-item</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d.   </w:t>
      </w:r>
      <w:r>
        <w:rPr>
          <w:i/>
        </w:rPr>
        <w:t>The sta</w:t>
      </w:r>
      <w:r>
        <w:rPr>
          <w:i/>
        </w:rPr>
        <w:t>ndard defines the property "whole", contained within the attribute anim:sub-item</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e.   </w:t>
      </w:r>
      <w:r>
        <w:rPr>
          <w:i/>
        </w:rPr>
        <w:t>The standard defines the attribute anim:sub-item, contained within the element &lt;an</w:t>
      </w:r>
      <w:r>
        <w:rPr>
          <w:i/>
        </w:rPr>
        <w:t>im:iterate&gt;</w:t>
      </w:r>
    </w:p>
    <w:p w:rsidR="00376B6B" w:rsidRDefault="00DC1024">
      <w:pPr>
        <w:pStyle w:val="Definition-Field2"/>
      </w:pPr>
      <w:r>
        <w:t>This attribute is not supported in PowerPoint 2013, PowerPoint 2016, or PowerPoint 2019.</w:t>
      </w:r>
    </w:p>
    <w:p w:rsidR="00376B6B" w:rsidRDefault="00DC1024">
      <w:pPr>
        <w:pStyle w:val="Heading3"/>
      </w:pPr>
      <w:bookmarkStart w:id="930" w:name="section_78cf136113a34a3db13d5231468acc8f"/>
      <w:bookmarkStart w:id="931" w:name="_Toc190323808"/>
      <w:r>
        <w:t>Part 1 Section 19.15, chart:class</w:t>
      </w:r>
      <w:bookmarkEnd w:id="930"/>
      <w:bookmarkEnd w:id="931"/>
      <w:r>
        <w:fldChar w:fldCharType="begin"/>
      </w:r>
      <w:r>
        <w:instrText xml:space="preserve"> XE "chart\:class" </w:instrText>
      </w:r>
      <w:r>
        <w:fldChar w:fldCharType="end"/>
      </w:r>
    </w:p>
    <w:p w:rsidR="00376B6B" w:rsidRDefault="00DC1024">
      <w:pPr>
        <w:pStyle w:val="Definition-Field"/>
      </w:pPr>
      <w:r>
        <w:t xml:space="preserve">a.   </w:t>
      </w:r>
      <w:r>
        <w:rPr>
          <w:i/>
        </w:rPr>
        <w:t>The standard defines the property "gantt", contained within the attribute chart:class</w:t>
      </w:r>
    </w:p>
    <w:p w:rsidR="00376B6B" w:rsidRDefault="00DC1024">
      <w:pPr>
        <w:pStyle w:val="Definition-Field2"/>
      </w:pPr>
      <w:r>
        <w:t>This prop</w:t>
      </w:r>
      <w:r>
        <w:t>erty is not supported in Excel 2013, Excel 2016, or Excel 2019.</w:t>
      </w:r>
    </w:p>
    <w:p w:rsidR="00376B6B" w:rsidRDefault="00DC1024">
      <w:pPr>
        <w:pStyle w:val="Definition-Field"/>
      </w:pPr>
      <w:r>
        <w:t xml:space="preserve">b.   </w:t>
      </w:r>
      <w:r>
        <w:rPr>
          <w:i/>
        </w:rPr>
        <w:t>The standard defines the property "minor", contained within the attribute chart:class</w:t>
      </w:r>
    </w:p>
    <w:p w:rsidR="00376B6B" w:rsidRDefault="00DC1024">
      <w:pPr>
        <w:pStyle w:val="Definition-Field2"/>
      </w:pPr>
      <w:r>
        <w:t>This property is not supported in Excel 2013, Excel 2016, or Excel 2019.</w:t>
      </w:r>
    </w:p>
    <w:p w:rsidR="00376B6B" w:rsidRDefault="00DC1024">
      <w:pPr>
        <w:pStyle w:val="Definition-Field2"/>
      </w:pPr>
      <w:r>
        <w:t xml:space="preserve">Excel saves the minor gridlines element on a category axis, but does not save it on a value axis. </w:t>
      </w:r>
    </w:p>
    <w:p w:rsidR="00376B6B" w:rsidRDefault="00DC1024">
      <w:pPr>
        <w:pStyle w:val="Definition-Field"/>
      </w:pPr>
      <w:r>
        <w:t xml:space="preserve">c.   </w:t>
      </w:r>
      <w:r>
        <w:rPr>
          <w:i/>
        </w:rPr>
        <w:t>The standard defines the property "stock", contained within the attribute chart:class</w:t>
      </w:r>
    </w:p>
    <w:p w:rsidR="00376B6B" w:rsidRDefault="00DC1024">
      <w:pPr>
        <w:pStyle w:val="Definition-Field2"/>
      </w:pPr>
      <w:r>
        <w:t>This property is supported in Excel 2013, Excel 2016, and Excel 20</w:t>
      </w:r>
      <w:r>
        <w:t>19.</w:t>
      </w:r>
    </w:p>
    <w:p w:rsidR="00376B6B" w:rsidRDefault="00DC1024">
      <w:pPr>
        <w:pStyle w:val="Definition-Field2"/>
      </w:pPr>
      <w:r>
        <w:t xml:space="preserve">Stock charts can have three (3) or more series. </w:t>
      </w:r>
    </w:p>
    <w:p w:rsidR="00376B6B" w:rsidRDefault="00DC1024">
      <w:pPr>
        <w:pStyle w:val="Heading3"/>
      </w:pPr>
      <w:bookmarkStart w:id="932" w:name="section_212cfd4db9db450da1bbccf4716e0921"/>
      <w:bookmarkStart w:id="933" w:name="_Toc190323809"/>
      <w:r>
        <w:t>Part 1 Section 19.16, chart:column-mapping</w:t>
      </w:r>
      <w:bookmarkEnd w:id="932"/>
      <w:bookmarkEnd w:id="933"/>
      <w:r>
        <w:fldChar w:fldCharType="begin"/>
      </w:r>
      <w:r>
        <w:instrText xml:space="preserve"> XE "chart\:column-mapping" </w:instrText>
      </w:r>
      <w:r>
        <w:fldChar w:fldCharType="end"/>
      </w:r>
    </w:p>
    <w:p w:rsidR="00376B6B" w:rsidRDefault="00DC1024">
      <w:pPr>
        <w:pStyle w:val="Definition-Field"/>
      </w:pPr>
      <w:r>
        <w:t xml:space="preserve">a.   </w:t>
      </w:r>
      <w:r>
        <w:rPr>
          <w:i/>
        </w:rPr>
        <w:t>The standard defines the attribute chart:column-mapping</w:t>
      </w:r>
    </w:p>
    <w:p w:rsidR="00376B6B" w:rsidRDefault="00DC1024">
      <w:pPr>
        <w:pStyle w:val="Definition-Field2"/>
      </w:pPr>
      <w:r>
        <w:t>This attribute is not supported in Excel 2013, Excel 2016, or Excel 2</w:t>
      </w:r>
      <w:r>
        <w:t xml:space="preserve">019. </w:t>
      </w:r>
    </w:p>
    <w:p w:rsidR="00376B6B" w:rsidRDefault="00DC1024">
      <w:pPr>
        <w:pStyle w:val="Heading3"/>
      </w:pPr>
      <w:bookmarkStart w:id="934" w:name="section_405b7e780a284f2e9a4447819582b35b"/>
      <w:bookmarkStart w:id="935" w:name="_Toc190323810"/>
      <w:r>
        <w:t>Part 1 Section 19.17, chart:data-source-has-labels</w:t>
      </w:r>
      <w:bookmarkEnd w:id="934"/>
      <w:bookmarkEnd w:id="935"/>
      <w:r>
        <w:fldChar w:fldCharType="begin"/>
      </w:r>
      <w:r>
        <w:instrText xml:space="preserve"> XE "chart\:data-source-has-labels" </w:instrText>
      </w:r>
      <w:r>
        <w:fldChar w:fldCharType="end"/>
      </w:r>
    </w:p>
    <w:p w:rsidR="00376B6B" w:rsidRDefault="00DC1024">
      <w:pPr>
        <w:pStyle w:val="Definition-Field"/>
      </w:pPr>
      <w:r>
        <w:t xml:space="preserve">a.   </w:t>
      </w:r>
      <w:r>
        <w:rPr>
          <w:i/>
        </w:rPr>
        <w:t>The standard defines the attribute chart:data-source-has-labels</w:t>
      </w:r>
    </w:p>
    <w:p w:rsidR="00376B6B" w:rsidRDefault="00DC1024">
      <w:pPr>
        <w:pStyle w:val="Definition-Field2"/>
      </w:pPr>
      <w:r>
        <w:lastRenderedPageBreak/>
        <w:t>This attribute is supported in Excel 2013, Excel 2016, and Excel 2019.</w:t>
      </w:r>
    </w:p>
    <w:p w:rsidR="00376B6B" w:rsidRDefault="00DC1024">
      <w:pPr>
        <w:pStyle w:val="Definition-Field2"/>
      </w:pPr>
      <w:r>
        <w:t>On load, this attribu</w:t>
      </w:r>
      <w:r>
        <w:t xml:space="preserve">te is ignored. It is saved if the chart uses a local &lt;table:table&gt; element. </w:t>
      </w:r>
    </w:p>
    <w:p w:rsidR="00376B6B" w:rsidRDefault="00DC1024">
      <w:pPr>
        <w:pStyle w:val="Heading3"/>
      </w:pPr>
      <w:bookmarkStart w:id="936" w:name="section_00458f5efec94d58a04b7a13d3b39a8e"/>
      <w:bookmarkStart w:id="937" w:name="_Toc190323811"/>
      <w:r>
        <w:t>Part 1 Section 19.22, chart:legend-align</w:t>
      </w:r>
      <w:bookmarkEnd w:id="936"/>
      <w:bookmarkEnd w:id="937"/>
      <w:r>
        <w:fldChar w:fldCharType="begin"/>
      </w:r>
      <w:r>
        <w:instrText xml:space="preserve"> XE "chart\:legend-align" </w:instrText>
      </w:r>
      <w:r>
        <w:fldChar w:fldCharType="end"/>
      </w:r>
    </w:p>
    <w:p w:rsidR="00376B6B" w:rsidRDefault="00DC1024">
      <w:pPr>
        <w:pStyle w:val="Definition-Field"/>
      </w:pPr>
      <w:r>
        <w:t xml:space="preserve">a.   </w:t>
      </w:r>
      <w:r>
        <w:rPr>
          <w:i/>
        </w:rPr>
        <w:t>The standard defines the attribute chart:legend-align</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On load, this attribute is ignored. On save, it takes on a value of "center" when a "chart:legend-position" attribute is saved. </w:t>
      </w:r>
    </w:p>
    <w:p w:rsidR="00376B6B" w:rsidRDefault="00DC1024">
      <w:pPr>
        <w:pStyle w:val="Heading3"/>
      </w:pPr>
      <w:bookmarkStart w:id="938" w:name="section_e5b0b18571034dc088625d48c7f467ab"/>
      <w:bookmarkStart w:id="939" w:name="_Toc190323812"/>
      <w:r>
        <w:t>Part 1 Section 19.23, chart:legend-position</w:t>
      </w:r>
      <w:bookmarkEnd w:id="938"/>
      <w:bookmarkEnd w:id="939"/>
      <w:r>
        <w:fldChar w:fldCharType="begin"/>
      </w:r>
      <w:r>
        <w:instrText xml:space="preserve"> XE "char</w:instrText>
      </w:r>
      <w:r>
        <w:instrText xml:space="preserve">t\:legend-position" </w:instrText>
      </w:r>
      <w:r>
        <w:fldChar w:fldCharType="end"/>
      </w:r>
    </w:p>
    <w:p w:rsidR="00376B6B" w:rsidRDefault="00DC1024">
      <w:pPr>
        <w:pStyle w:val="Definition-Field"/>
      </w:pPr>
      <w:r>
        <w:t xml:space="preserve">a.   </w:t>
      </w:r>
      <w:r>
        <w:rPr>
          <w:i/>
        </w:rPr>
        <w:t>The standard defines the property "bottom-end", contained within the attribute chart:legend-position</w:t>
      </w:r>
    </w:p>
    <w:p w:rsidR="00376B6B" w:rsidRDefault="00DC1024">
      <w:pPr>
        <w:pStyle w:val="Definition-Field2"/>
      </w:pPr>
      <w:r>
        <w:t>This property is not supported in Excel 2013, Excel 2016, or Excel 2019.</w:t>
      </w:r>
    </w:p>
    <w:p w:rsidR="00376B6B" w:rsidRDefault="00DC1024">
      <w:pPr>
        <w:pStyle w:val="Definition-Field"/>
      </w:pPr>
      <w:r>
        <w:t xml:space="preserve">b.   </w:t>
      </w:r>
      <w:r>
        <w:rPr>
          <w:i/>
        </w:rPr>
        <w:t>The standard defines the property "bottom-start",</w:t>
      </w:r>
      <w:r>
        <w:rPr>
          <w:i/>
        </w:rPr>
        <w:t xml:space="preserve"> contained within the attribute chart:legend-position</w:t>
      </w:r>
    </w:p>
    <w:p w:rsidR="00376B6B" w:rsidRDefault="00DC1024">
      <w:pPr>
        <w:pStyle w:val="Definition-Field2"/>
      </w:pPr>
      <w:r>
        <w:t>This property is not supported in Excel 2013, Excel 2016, or Excel 2019.</w:t>
      </w:r>
    </w:p>
    <w:p w:rsidR="00376B6B" w:rsidRDefault="00DC1024">
      <w:pPr>
        <w:pStyle w:val="Definition-Field"/>
      </w:pPr>
      <w:r>
        <w:t xml:space="preserve">c.   </w:t>
      </w:r>
      <w:r>
        <w:rPr>
          <w:i/>
        </w:rPr>
        <w:t>The standard defines the property "top-end", contained within the attribute chart:legend-position</w:t>
      </w:r>
    </w:p>
    <w:p w:rsidR="00376B6B" w:rsidRDefault="00DC1024">
      <w:pPr>
        <w:pStyle w:val="Definition-Field2"/>
      </w:pPr>
      <w:r>
        <w:t>This property is not suppo</w:t>
      </w:r>
      <w:r>
        <w:t>rted in Excel 2013, Excel 2016, or Excel 2019.</w:t>
      </w:r>
    </w:p>
    <w:p w:rsidR="00376B6B" w:rsidRDefault="00DC1024">
      <w:pPr>
        <w:pStyle w:val="Definition-Field"/>
      </w:pPr>
      <w:r>
        <w:t xml:space="preserve">d.   </w:t>
      </w:r>
      <w:r>
        <w:rPr>
          <w:i/>
        </w:rPr>
        <w:t>The standard defines the property "top-start", contained within the attribute chart:legend-position</w:t>
      </w:r>
    </w:p>
    <w:p w:rsidR="00376B6B" w:rsidRDefault="00DC1024">
      <w:pPr>
        <w:pStyle w:val="Definition-Field2"/>
      </w:pPr>
      <w:r>
        <w:t>This property is not supported in Excel 2013, Excel 2016, or Excel 2019.</w:t>
      </w:r>
    </w:p>
    <w:p w:rsidR="00376B6B" w:rsidRDefault="00DC1024">
      <w:pPr>
        <w:pStyle w:val="Heading3"/>
      </w:pPr>
      <w:bookmarkStart w:id="940" w:name="section_d9e124995c52433b8b6d071e8a042040"/>
      <w:bookmarkStart w:id="941" w:name="_Toc190323813"/>
      <w:r>
        <w:t>Part 1 Section 19.26, chart:row</w:t>
      </w:r>
      <w:r>
        <w:t>-mapping</w:t>
      </w:r>
      <w:bookmarkEnd w:id="940"/>
      <w:bookmarkEnd w:id="941"/>
      <w:r>
        <w:fldChar w:fldCharType="begin"/>
      </w:r>
      <w:r>
        <w:instrText xml:space="preserve"> XE "chart\:row-mapping" </w:instrText>
      </w:r>
      <w:r>
        <w:fldChar w:fldCharType="end"/>
      </w:r>
    </w:p>
    <w:p w:rsidR="00376B6B" w:rsidRDefault="00DC1024">
      <w:pPr>
        <w:pStyle w:val="Definition-Field"/>
      </w:pPr>
      <w:r>
        <w:t xml:space="preserve">a.   </w:t>
      </w:r>
      <w:r>
        <w:rPr>
          <w:i/>
        </w:rPr>
        <w:t>The standard defines the attribute chart:row-mapping</w:t>
      </w:r>
    </w:p>
    <w:p w:rsidR="00376B6B" w:rsidRDefault="00DC1024">
      <w:pPr>
        <w:pStyle w:val="Definition-Field2"/>
      </w:pPr>
      <w:r>
        <w:t xml:space="preserve">This attribute is not supported in Excel 2013, Excel 2016, or Excel 2019. </w:t>
      </w:r>
    </w:p>
    <w:p w:rsidR="00376B6B" w:rsidRDefault="00DC1024">
      <w:pPr>
        <w:pStyle w:val="Heading3"/>
      </w:pPr>
      <w:bookmarkStart w:id="942" w:name="section_74dcb2c49fb04a68b91d8a5fd867fdd3"/>
      <w:bookmarkStart w:id="943" w:name="_Toc190323814"/>
      <w:r>
        <w:t>Part 1 Section 19.37, db:catalog-name</w:t>
      </w:r>
      <w:bookmarkEnd w:id="942"/>
      <w:bookmarkEnd w:id="943"/>
      <w:r>
        <w:fldChar w:fldCharType="begin"/>
      </w:r>
      <w:r>
        <w:instrText xml:space="preserve"> XE "db\:catalog-name" </w:instrText>
      </w:r>
      <w:r>
        <w:fldChar w:fldCharType="end"/>
      </w:r>
    </w:p>
    <w:p w:rsidR="00376B6B" w:rsidRDefault="00DC1024">
      <w:pPr>
        <w:pStyle w:val="Definition-Field"/>
      </w:pPr>
      <w:r>
        <w:t xml:space="preserve">a.   </w:t>
      </w:r>
      <w:r>
        <w:rPr>
          <w:i/>
        </w:rPr>
        <w:t>The standard define</w:t>
      </w:r>
      <w:r>
        <w:rPr>
          <w:i/>
        </w:rPr>
        <w:t>s the attribute office:date-value, contained within the element &lt;table:table-cell&gt;</w:t>
      </w:r>
    </w:p>
    <w:p w:rsidR="00376B6B" w:rsidRDefault="00DC1024">
      <w:pPr>
        <w:pStyle w:val="Heading3"/>
      </w:pPr>
      <w:bookmarkStart w:id="944" w:name="section_85514b9b899342468e056c6144c072d7"/>
      <w:bookmarkStart w:id="945" w:name="_Toc190323815"/>
      <w:r>
        <w:t>Part 1 Section 19.68, db:max-row-count</w:t>
      </w:r>
      <w:bookmarkEnd w:id="944"/>
      <w:bookmarkEnd w:id="945"/>
      <w:r>
        <w:fldChar w:fldCharType="begin"/>
      </w:r>
      <w:r>
        <w:instrText xml:space="preserve"> XE "db\:max-row-count" </w:instrText>
      </w:r>
      <w:r>
        <w:fldChar w:fldCharType="end"/>
      </w:r>
    </w:p>
    <w:p w:rsidR="00376B6B" w:rsidRDefault="00DC1024">
      <w:pPr>
        <w:pStyle w:val="Definition-Field"/>
      </w:pPr>
      <w:r>
        <w:t xml:space="preserve">a.   </w:t>
      </w:r>
      <w:r>
        <w:rPr>
          <w:i/>
        </w:rPr>
        <w:t>The standard defines the attribute table:number-matrix-rows-spanned, contained within the element &lt;tabl</w:t>
      </w:r>
      <w:r>
        <w:rPr>
          <w:i/>
        </w:rPr>
        <w:t>e:table-cell&gt;</w:t>
      </w:r>
    </w:p>
    <w:p w:rsidR="00376B6B" w:rsidRDefault="00DC1024">
      <w:pPr>
        <w:pStyle w:val="Heading3"/>
      </w:pPr>
      <w:bookmarkStart w:id="946" w:name="section_1eca9cffdbeb496d89aaf1ea4789a72c"/>
      <w:bookmarkStart w:id="947" w:name="_Toc190323816"/>
      <w:r>
        <w:t>Part 1 Section 19.92, dr3d:ambient-color</w:t>
      </w:r>
      <w:bookmarkEnd w:id="946"/>
      <w:bookmarkEnd w:id="947"/>
      <w:r>
        <w:fldChar w:fldCharType="begin"/>
      </w:r>
      <w:r>
        <w:instrText xml:space="preserve"> XE "dr3d\:ambient-color" </w:instrText>
      </w:r>
      <w:r>
        <w:fldChar w:fldCharType="end"/>
      </w:r>
    </w:p>
    <w:p w:rsidR="00376B6B" w:rsidRDefault="00DC1024">
      <w:pPr>
        <w:pStyle w:val="Definition-Field"/>
      </w:pPr>
      <w:r>
        <w:t xml:space="preserve">a.   </w:t>
      </w:r>
      <w:r>
        <w:rPr>
          <w:i/>
        </w:rPr>
        <w:t>The standard defines the attribute dr3d:ambient-color, contained within the element &lt;style:graphic-properties&gt;</w:t>
      </w:r>
    </w:p>
    <w:p w:rsidR="00376B6B" w:rsidRDefault="00DC1024">
      <w:pPr>
        <w:pStyle w:val="Definition-Field2"/>
      </w:pPr>
      <w:r>
        <w:t xml:space="preserve">This attribute is not supported in Word 2013, Word 2016, </w:t>
      </w:r>
      <w:r>
        <w:t>or Word 2019.</w:t>
      </w:r>
    </w:p>
    <w:p w:rsidR="00376B6B" w:rsidRDefault="00DC1024">
      <w:pPr>
        <w:pStyle w:val="Definition-Field"/>
      </w:pPr>
      <w:r>
        <w:t xml:space="preserve">b.   </w:t>
      </w:r>
      <w:r>
        <w:rPr>
          <w:i/>
        </w:rPr>
        <w:t>The standard defines the attribute dr3d:ambient-color, contained within the parent element &lt;chart:plot-area&gt;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 xml:space="preserve">The standard defines the attribute </w:t>
      </w:r>
      <w:r>
        <w:rPr>
          <w:i/>
        </w:rPr>
        <w:t>dr3d:ambient-color,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dr3d:ambient-color, contained within the element &lt;style:graphic-p</w:t>
      </w:r>
      <w:r>
        <w:rPr>
          <w:i/>
        </w:rPr>
        <w:t>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948" w:name="section_50a679a6652a4f7b97de018a697f2ea2"/>
      <w:bookmarkStart w:id="949" w:name="_Toc190323817"/>
      <w:r>
        <w:t>Part 1 Section 19.94, dr3d:diffuse-color</w:t>
      </w:r>
      <w:bookmarkEnd w:id="948"/>
      <w:bookmarkEnd w:id="949"/>
      <w:r>
        <w:fldChar w:fldCharType="begin"/>
      </w:r>
      <w:r>
        <w:instrText xml:space="preserve"> XE "dr3d\:diffuse-color" </w:instrText>
      </w:r>
      <w:r>
        <w:fldChar w:fldCharType="end"/>
      </w:r>
    </w:p>
    <w:p w:rsidR="00376B6B" w:rsidRDefault="00DC1024">
      <w:pPr>
        <w:pStyle w:val="Definition-Field"/>
      </w:pPr>
      <w:r>
        <w:t xml:space="preserve">a.   </w:t>
      </w:r>
      <w:r>
        <w:rPr>
          <w:i/>
        </w:rPr>
        <w:t xml:space="preserve">The standard defines the attribute dr3d:diffuse-color, contained within the </w:t>
      </w:r>
      <w:r>
        <w:rPr>
          <w:i/>
        </w:rPr>
        <w:t>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dr3d:diffuse-color, contained within the element &lt;style:graphic-properties&gt;</w:t>
      </w:r>
    </w:p>
    <w:p w:rsidR="00376B6B" w:rsidRDefault="00DC1024">
      <w:pPr>
        <w:pStyle w:val="Definition-Field2"/>
      </w:pPr>
      <w:r>
        <w:t>This attribute is not supported in</w:t>
      </w:r>
      <w:r>
        <w:t xml:space="preserve"> Excel 2013, Excel 2016, or Excel 2019. </w:t>
      </w:r>
    </w:p>
    <w:p w:rsidR="00376B6B" w:rsidRDefault="00DC1024">
      <w:pPr>
        <w:pStyle w:val="Definition-Field"/>
      </w:pPr>
      <w:r>
        <w:t xml:space="preserve">c.   </w:t>
      </w:r>
      <w:r>
        <w:rPr>
          <w:i/>
        </w:rPr>
        <w:t>The standard defines the attribute dr3d:diffuse-color,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950" w:name="section_f2f22485d7ae44c4b39149ab399744b1"/>
      <w:bookmarkStart w:id="951" w:name="_Toc190323818"/>
      <w:r>
        <w:t>Part 1 Sec</w:t>
      </w:r>
      <w:r>
        <w:t>tion 19.96, dr3d:distance</w:t>
      </w:r>
      <w:bookmarkEnd w:id="950"/>
      <w:bookmarkEnd w:id="951"/>
      <w:r>
        <w:fldChar w:fldCharType="begin"/>
      </w:r>
      <w:r>
        <w:instrText xml:space="preserve"> XE "dr3d\:distance" </w:instrText>
      </w:r>
      <w:r>
        <w:fldChar w:fldCharType="end"/>
      </w:r>
    </w:p>
    <w:p w:rsidR="00376B6B" w:rsidRDefault="00DC1024">
      <w:pPr>
        <w:pStyle w:val="Definition-Field"/>
      </w:pPr>
      <w:r>
        <w:t xml:space="preserve">a.   </w:t>
      </w:r>
      <w:r>
        <w:rPr>
          <w:i/>
        </w:rPr>
        <w:t>The standard defines the attribute dr3d:distance, contained within the parent element &lt;chart:plot-area&gt;</w:t>
      </w:r>
    </w:p>
    <w:p w:rsidR="00376B6B" w:rsidRDefault="00DC1024">
      <w:pPr>
        <w:pStyle w:val="Definition-Field2"/>
      </w:pPr>
      <w:r>
        <w:t>This attribute is supported in Excel 2013, Excel 2016, and Excel 2019.</w:t>
      </w:r>
    </w:p>
    <w:p w:rsidR="00376B6B" w:rsidRDefault="00DC1024">
      <w:pPr>
        <w:pStyle w:val="Definition-Field2"/>
      </w:pPr>
      <w:r>
        <w:t>Excel saves this element, b</w:t>
      </w:r>
      <w:r>
        <w:t xml:space="preserve">ut ignores it on load. </w:t>
      </w:r>
    </w:p>
    <w:p w:rsidR="00376B6B" w:rsidRDefault="00DC1024">
      <w:pPr>
        <w:pStyle w:val="Heading3"/>
      </w:pPr>
      <w:bookmarkStart w:id="952" w:name="section_c27ccebb8c53401f8362217e2e802b09"/>
      <w:bookmarkStart w:id="953" w:name="_Toc190323819"/>
      <w:r>
        <w:t>Part 1 Section 19.98, dr3d:focal-length</w:t>
      </w:r>
      <w:bookmarkEnd w:id="952"/>
      <w:bookmarkEnd w:id="953"/>
      <w:r>
        <w:fldChar w:fldCharType="begin"/>
      </w:r>
      <w:r>
        <w:instrText xml:space="preserve"> XE "dr3d\:focal-length" </w:instrText>
      </w:r>
      <w:r>
        <w:fldChar w:fldCharType="end"/>
      </w:r>
    </w:p>
    <w:p w:rsidR="00376B6B" w:rsidRDefault="00DC1024">
      <w:pPr>
        <w:pStyle w:val="Definition-Field"/>
      </w:pPr>
      <w:r>
        <w:t xml:space="preserve">a.   </w:t>
      </w:r>
      <w:r>
        <w:rPr>
          <w:i/>
        </w:rPr>
        <w:t>The standard defines the attribute dr3d:focal-length, contained within the parent element &lt;chart:plot-area&gt;</w:t>
      </w:r>
    </w:p>
    <w:p w:rsidR="00376B6B" w:rsidRDefault="00DC1024">
      <w:pPr>
        <w:pStyle w:val="Definition-Field2"/>
      </w:pPr>
      <w:r>
        <w:t>This attribute is supported in Excel 2013, Excel 201</w:t>
      </w:r>
      <w:r>
        <w:t>6, and Excel 2019.</w:t>
      </w:r>
    </w:p>
    <w:p w:rsidR="00376B6B" w:rsidRDefault="00DC1024">
      <w:pPr>
        <w:pStyle w:val="Definition-Field2"/>
      </w:pPr>
      <w:r>
        <w:t xml:space="preserve">Excel saves this element but ignores it on load. </w:t>
      </w:r>
    </w:p>
    <w:p w:rsidR="00376B6B" w:rsidRDefault="00DC1024">
      <w:pPr>
        <w:pStyle w:val="Heading3"/>
      </w:pPr>
      <w:bookmarkStart w:id="954" w:name="section_cf81d1926688460cbdd64878ad4ede9f"/>
      <w:bookmarkStart w:id="955" w:name="_Toc190323820"/>
      <w:r>
        <w:t>Part 1 Section 19.99, dr3d:lighting-mode</w:t>
      </w:r>
      <w:bookmarkEnd w:id="954"/>
      <w:bookmarkEnd w:id="955"/>
      <w:r>
        <w:fldChar w:fldCharType="begin"/>
      </w:r>
      <w:r>
        <w:instrText xml:space="preserve"> XE "dr3d\:lighting-mode" </w:instrText>
      </w:r>
      <w:r>
        <w:fldChar w:fldCharType="end"/>
      </w:r>
    </w:p>
    <w:p w:rsidR="00376B6B" w:rsidRDefault="00DC1024">
      <w:pPr>
        <w:pStyle w:val="Definition-Field"/>
      </w:pPr>
      <w:r>
        <w:t xml:space="preserve">a.   </w:t>
      </w:r>
      <w:r>
        <w:rPr>
          <w:i/>
        </w:rPr>
        <w:t>The standard defines the attribute dr3d:lighting-mode, contained within the element &lt;style:graphic-properties&gt;</w:t>
      </w:r>
    </w:p>
    <w:p w:rsidR="00376B6B" w:rsidRDefault="00DC1024">
      <w:pPr>
        <w:pStyle w:val="Definition-Field2"/>
      </w:pPr>
      <w:r>
        <w:t>Th</w:t>
      </w:r>
      <w:r>
        <w:t>is attribute is not supported in Word 2013, Word 2016, or Word 2019.</w:t>
      </w:r>
    </w:p>
    <w:p w:rsidR="00376B6B" w:rsidRDefault="00DC1024">
      <w:pPr>
        <w:pStyle w:val="Definition-Field"/>
      </w:pPr>
      <w:r>
        <w:t xml:space="preserve">b.   </w:t>
      </w:r>
      <w:r>
        <w:rPr>
          <w:i/>
        </w:rPr>
        <w:t>The standard defines the attribute dr3d:lighting-mode, contained within the parent element &lt;chart:plot-area&gt;</w:t>
      </w:r>
    </w:p>
    <w:p w:rsidR="00376B6B" w:rsidRDefault="00DC1024">
      <w:pPr>
        <w:pStyle w:val="Definition-Field2"/>
      </w:pPr>
      <w:r>
        <w:t>This attribute is not supported in Excel 2013, Excel 2016, or Excel 2019.</w:t>
      </w:r>
      <w:r>
        <w:t xml:space="preserve"> </w:t>
      </w:r>
    </w:p>
    <w:p w:rsidR="00376B6B" w:rsidRDefault="00DC1024">
      <w:pPr>
        <w:pStyle w:val="Definition-Field"/>
      </w:pPr>
      <w:r>
        <w:lastRenderedPageBreak/>
        <w:t xml:space="preserve">c.   </w:t>
      </w:r>
      <w:r>
        <w:rPr>
          <w:i/>
        </w:rPr>
        <w:t>The standard defines the attribute dr3d:lighting-mode,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dr3d:lighting-mode, con</w:t>
      </w:r>
      <w:r>
        <w:rPr>
          <w:i/>
        </w:rPr>
        <w:t>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956" w:name="section_6a07c690b7f74be698344b395a87a66b"/>
      <w:bookmarkStart w:id="957" w:name="_Toc190323821"/>
      <w:r>
        <w:t>Part 1 Section 19.102, dr3d:projection</w:t>
      </w:r>
      <w:bookmarkEnd w:id="956"/>
      <w:bookmarkEnd w:id="957"/>
      <w:r>
        <w:fldChar w:fldCharType="begin"/>
      </w:r>
      <w:r>
        <w:instrText xml:space="preserve"> XE "dr3d\:projection" </w:instrText>
      </w:r>
      <w:r>
        <w:fldChar w:fldCharType="end"/>
      </w:r>
    </w:p>
    <w:p w:rsidR="00376B6B" w:rsidRDefault="00DC1024">
      <w:pPr>
        <w:pStyle w:val="Definition-Field"/>
      </w:pPr>
      <w:r>
        <w:t xml:space="preserve">a.   </w:t>
      </w:r>
      <w:r>
        <w:rPr>
          <w:i/>
        </w:rPr>
        <w:t>The standard defines the attribute dr3d:proje</w:t>
      </w:r>
      <w:r>
        <w:rPr>
          <w:i/>
        </w:rPr>
        <w:t>ction, contained within the element &lt;draw:enhanced-geometry&gt;</w:t>
      </w:r>
    </w:p>
    <w:p w:rsidR="00376B6B" w:rsidRDefault="00DC1024">
      <w:pPr>
        <w:pStyle w:val="Definition-Field2"/>
      </w:pPr>
      <w:r>
        <w:t xml:space="preserve">Word 2013 supports this attribute for the &lt;draw:custom-shape&gt; element. </w:t>
      </w:r>
    </w:p>
    <w:p w:rsidR="00376B6B" w:rsidRDefault="00DC1024">
      <w:pPr>
        <w:pStyle w:val="Definition-Field"/>
      </w:pPr>
      <w:r>
        <w:t xml:space="preserve">b.   </w:t>
      </w:r>
      <w:r>
        <w:rPr>
          <w:i/>
        </w:rPr>
        <w:t>The standard defines the property "parallel", contained within the attribute dr3d:projection, contained within the par</w:t>
      </w:r>
      <w:r>
        <w:rPr>
          <w:i/>
        </w:rPr>
        <w:t>ent element &lt;chart:plot-area&gt;</w:t>
      </w:r>
    </w:p>
    <w:p w:rsidR="00376B6B" w:rsidRDefault="00DC1024">
      <w:pPr>
        <w:pStyle w:val="Definition-Field2"/>
      </w:pPr>
      <w:r>
        <w:t>This property is supported in Excel 2013, Excel 2016, and Excel 2019.</w:t>
      </w:r>
    </w:p>
    <w:p w:rsidR="00376B6B" w:rsidRDefault="00DC1024">
      <w:pPr>
        <w:pStyle w:val="Definition-Field2"/>
      </w:pPr>
      <w:r>
        <w:t xml:space="preserve">Excel loads this element, but always saves it as perspective 0.1. </w:t>
      </w:r>
    </w:p>
    <w:p w:rsidR="00376B6B" w:rsidRDefault="00DC1024">
      <w:pPr>
        <w:pStyle w:val="Definition-Field"/>
      </w:pPr>
      <w:r>
        <w:t xml:space="preserve">c.   </w:t>
      </w:r>
      <w:r>
        <w:rPr>
          <w:i/>
        </w:rPr>
        <w:t>The standard defines the attribute dr3d:projection, contained within the element &lt;</w:t>
      </w:r>
      <w:r>
        <w:rPr>
          <w:i/>
        </w:rPr>
        <w:t>draw:enhanced-geometry&gt;</w:t>
      </w:r>
    </w:p>
    <w:p w:rsidR="00376B6B" w:rsidRDefault="00DC1024">
      <w:pPr>
        <w:pStyle w:val="Definition-Field2"/>
      </w:pPr>
      <w:r>
        <w:t xml:space="preserve">Excel 2013 supports this attribute for the &lt;draw:custom-shape&gt; element. </w:t>
      </w:r>
    </w:p>
    <w:p w:rsidR="00376B6B" w:rsidRDefault="00DC1024">
      <w:pPr>
        <w:pStyle w:val="Definition-Field"/>
      </w:pPr>
      <w:r>
        <w:t xml:space="preserve">d.   </w:t>
      </w:r>
      <w:r>
        <w:rPr>
          <w:i/>
        </w:rPr>
        <w:t>The standard defines the attribute dr3d:projection, contained within the element &lt;draw:enhanced-geometry&gt;</w:t>
      </w:r>
    </w:p>
    <w:p w:rsidR="00376B6B" w:rsidRDefault="00DC1024">
      <w:pPr>
        <w:pStyle w:val="Definition-Field2"/>
      </w:pPr>
      <w:r>
        <w:t xml:space="preserve">PowerPoint 2013 supports this attribute for the </w:t>
      </w:r>
      <w:r>
        <w:t xml:space="preserve">&lt;draw:custom-shape&gt; element. </w:t>
      </w:r>
    </w:p>
    <w:p w:rsidR="00376B6B" w:rsidRDefault="00DC1024">
      <w:pPr>
        <w:pStyle w:val="Heading3"/>
      </w:pPr>
      <w:bookmarkStart w:id="958" w:name="section_57b0b113124b48aba490e41861389d69"/>
      <w:bookmarkStart w:id="959" w:name="_Toc190323822"/>
      <w:r>
        <w:t>Part 1 Section 19.103, dr3d:shade-mode</w:t>
      </w:r>
      <w:bookmarkEnd w:id="958"/>
      <w:bookmarkEnd w:id="959"/>
      <w:r>
        <w:fldChar w:fldCharType="begin"/>
      </w:r>
      <w:r>
        <w:instrText xml:space="preserve"> XE "dr3d\:shade-mode" </w:instrText>
      </w:r>
      <w:r>
        <w:fldChar w:fldCharType="end"/>
      </w:r>
    </w:p>
    <w:p w:rsidR="00376B6B" w:rsidRDefault="00DC1024">
      <w:pPr>
        <w:pStyle w:val="Definition-Field"/>
      </w:pPr>
      <w:r>
        <w:t xml:space="preserve">a.   </w:t>
      </w:r>
      <w:r>
        <w:rPr>
          <w:i/>
        </w:rPr>
        <w:t>The standard defines the attribute dr3d:shade-mode, contained within the element &lt;draw:enhanced-geometry&gt;</w:t>
      </w:r>
    </w:p>
    <w:p w:rsidR="00376B6B" w:rsidRDefault="00DC1024">
      <w:pPr>
        <w:pStyle w:val="Definition-Field2"/>
      </w:pPr>
      <w:r>
        <w:t>Word 2013 supports this attribute for the &lt;</w:t>
      </w:r>
      <w:r>
        <w:t xml:space="preserve">draw:custom-shape&gt; element. </w:t>
      </w:r>
    </w:p>
    <w:p w:rsidR="00376B6B" w:rsidRDefault="00DC1024">
      <w:pPr>
        <w:pStyle w:val="Definition-Field"/>
      </w:pPr>
      <w:r>
        <w:t xml:space="preserve">b.   </w:t>
      </w:r>
      <w:r>
        <w:rPr>
          <w:i/>
        </w:rPr>
        <w:t>The standard defines the property "draft", contained within the attribute dr3d:shade-mode, contained within the element &lt;draw:enhanced-geometry&gt;</w:t>
      </w:r>
    </w:p>
    <w:p w:rsidR="00376B6B" w:rsidRDefault="00DC1024">
      <w:pPr>
        <w:pStyle w:val="Definition-Field2"/>
      </w:pPr>
      <w:r>
        <w:t xml:space="preserve">Word 2013 supports this enum for the &lt;draw:custom-shape&gt; element. </w:t>
      </w:r>
    </w:p>
    <w:p w:rsidR="00376B6B" w:rsidRDefault="00DC1024">
      <w:pPr>
        <w:pStyle w:val="Definition-Field"/>
      </w:pPr>
      <w:r>
        <w:t xml:space="preserve">c.   </w:t>
      </w:r>
      <w:r>
        <w:rPr>
          <w:i/>
        </w:rPr>
        <w:t>The s</w:t>
      </w:r>
      <w:r>
        <w:rPr>
          <w:i/>
        </w:rPr>
        <w:t>tandard defines the property "flat", contained within the attribute dr3d:shade-mode, contained within the element &lt;draw:enhanced-geometry&gt;</w:t>
      </w:r>
    </w:p>
    <w:p w:rsidR="00376B6B" w:rsidRDefault="00DC1024">
      <w:pPr>
        <w:pStyle w:val="Definition-Field2"/>
      </w:pPr>
      <w:r>
        <w:t xml:space="preserve">Word 2013 does not support this enum for draw:custom-shape.  Word changes this to gourard. </w:t>
      </w:r>
    </w:p>
    <w:p w:rsidR="00376B6B" w:rsidRDefault="00DC1024">
      <w:pPr>
        <w:pStyle w:val="Definition-Field"/>
      </w:pPr>
      <w:r>
        <w:t xml:space="preserve">d.   </w:t>
      </w:r>
      <w:r>
        <w:rPr>
          <w:i/>
        </w:rPr>
        <w:t>The standard defines</w:t>
      </w:r>
      <w:r>
        <w:rPr>
          <w:i/>
        </w:rPr>
        <w:t xml:space="preserve"> the property "gourard", contained within the attribute dr3d:shade-mode, contained within the element &lt;draw:enhanced-geometry&gt;</w:t>
      </w:r>
    </w:p>
    <w:p w:rsidR="00376B6B" w:rsidRDefault="00DC1024">
      <w:pPr>
        <w:pStyle w:val="Definition-Field2"/>
      </w:pPr>
      <w:r>
        <w:t xml:space="preserve">Word 2013 supports this enum for the &lt;draw:custom-shape&gt; element. </w:t>
      </w:r>
    </w:p>
    <w:p w:rsidR="00376B6B" w:rsidRDefault="00DC1024">
      <w:pPr>
        <w:pStyle w:val="Definition-Field"/>
      </w:pPr>
      <w:r>
        <w:t xml:space="preserve">e.   </w:t>
      </w:r>
      <w:r>
        <w:rPr>
          <w:i/>
        </w:rPr>
        <w:t>The standard defines the property "phong", contained with</w:t>
      </w:r>
      <w:r>
        <w:rPr>
          <w:i/>
        </w:rPr>
        <w:t>in the attribute dr3d:shade-mode, contained within the element &lt;draw:enhanced-geometry&gt;</w:t>
      </w:r>
    </w:p>
    <w:p w:rsidR="00376B6B" w:rsidRDefault="00DC1024">
      <w:pPr>
        <w:pStyle w:val="Definition-Field2"/>
      </w:pPr>
      <w:r>
        <w:t xml:space="preserve">Word 2013 does not support this enum for draw:custom-shape.  Word changes this to gourard. </w:t>
      </w:r>
    </w:p>
    <w:p w:rsidR="00376B6B" w:rsidRDefault="00DC1024">
      <w:pPr>
        <w:pStyle w:val="Definition-Field"/>
      </w:pPr>
      <w:r>
        <w:lastRenderedPageBreak/>
        <w:t xml:space="preserve">f.   </w:t>
      </w:r>
      <w:r>
        <w:rPr>
          <w:i/>
        </w:rPr>
        <w:t>The standard defines the attribute dr3d:shade-mode, contained within th</w:t>
      </w:r>
      <w:r>
        <w:rPr>
          <w:i/>
        </w:rPr>
        <w:t>e parent element &lt;chart:plot-area&gt;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dr3d:shade-mode, contained within the element &lt;draw:enhanced-geometry&gt;</w:t>
      </w:r>
    </w:p>
    <w:p w:rsidR="00376B6B" w:rsidRDefault="00DC1024">
      <w:pPr>
        <w:pStyle w:val="Definition-Field2"/>
      </w:pPr>
      <w:r>
        <w:t xml:space="preserve">Excel 2013 supports this attribute </w:t>
      </w:r>
      <w:r>
        <w:t xml:space="preserve">for the &lt;draw:custom-shape&gt; element. </w:t>
      </w:r>
    </w:p>
    <w:p w:rsidR="00376B6B" w:rsidRDefault="00DC1024">
      <w:pPr>
        <w:pStyle w:val="Definition-Field"/>
      </w:pPr>
      <w:r>
        <w:t xml:space="preserve">h.   </w:t>
      </w:r>
      <w:r>
        <w:rPr>
          <w:i/>
        </w:rPr>
        <w:t>The standard defines the property "draft", contained within the attribute dr3d:shade-mode, contained within the element &lt;draw:enhanced-geometry&gt;</w:t>
      </w:r>
    </w:p>
    <w:p w:rsidR="00376B6B" w:rsidRDefault="00DC1024">
      <w:pPr>
        <w:pStyle w:val="Definition-Field2"/>
      </w:pPr>
      <w:r>
        <w:t xml:space="preserve">Excel 2013 supports this enum for the &lt;draw:custom-shape&gt; element. </w:t>
      </w:r>
    </w:p>
    <w:p w:rsidR="00376B6B" w:rsidRDefault="00DC1024">
      <w:pPr>
        <w:pStyle w:val="Definition-Field"/>
      </w:pPr>
      <w:r>
        <w:t xml:space="preserve">i.   </w:t>
      </w:r>
      <w:r>
        <w:rPr>
          <w:i/>
        </w:rPr>
        <w:t>The standard defines the property "flat", contained within the attribute dr3d:shade-mode, contained within the element &lt;draw:enhanced-geometry&gt;</w:t>
      </w:r>
    </w:p>
    <w:p w:rsidR="00376B6B" w:rsidRDefault="00DC1024">
      <w:pPr>
        <w:pStyle w:val="Definition-Field2"/>
      </w:pPr>
      <w:r>
        <w:t xml:space="preserve">Excel 2013 does not support this enum for draw:custom-shape.  Excel changes this to gourard. </w:t>
      </w:r>
    </w:p>
    <w:p w:rsidR="00376B6B" w:rsidRDefault="00DC1024">
      <w:pPr>
        <w:pStyle w:val="Definition-Field"/>
      </w:pPr>
      <w:r>
        <w:t xml:space="preserve">j.   </w:t>
      </w:r>
      <w:r>
        <w:rPr>
          <w:i/>
        </w:rPr>
        <w:t>The stan</w:t>
      </w:r>
      <w:r>
        <w:rPr>
          <w:i/>
        </w:rPr>
        <w:t>dard defines the property "gourard", contained within the attribute dr3d:shade-mode, contained within the element &lt;draw:enhanced-geometry&gt;</w:t>
      </w:r>
    </w:p>
    <w:p w:rsidR="00376B6B" w:rsidRDefault="00DC1024">
      <w:pPr>
        <w:pStyle w:val="Definition-Field2"/>
      </w:pPr>
      <w:r>
        <w:t xml:space="preserve">Excel 2013 supports this enum for the &lt;draw:custom-shape&gt; element. </w:t>
      </w:r>
    </w:p>
    <w:p w:rsidR="00376B6B" w:rsidRDefault="00DC1024">
      <w:pPr>
        <w:pStyle w:val="Definition-Field"/>
      </w:pPr>
      <w:r>
        <w:t xml:space="preserve">k.   </w:t>
      </w:r>
      <w:r>
        <w:rPr>
          <w:i/>
        </w:rPr>
        <w:t>The standard defines the property "phong", c</w:t>
      </w:r>
      <w:r>
        <w:rPr>
          <w:i/>
        </w:rPr>
        <w:t>ontained within the attribute dr3d:shade-mode, contained within the element &lt;draw:enhanced-geometry&gt;</w:t>
      </w:r>
    </w:p>
    <w:p w:rsidR="00376B6B" w:rsidRDefault="00DC1024">
      <w:pPr>
        <w:pStyle w:val="Definition-Field2"/>
      </w:pPr>
      <w:r>
        <w:t xml:space="preserve">Excel 2013 does not support this enum for draw:custom-shape.  Excel changes this to gourard. </w:t>
      </w:r>
    </w:p>
    <w:p w:rsidR="00376B6B" w:rsidRDefault="00DC1024">
      <w:pPr>
        <w:pStyle w:val="Definition-Field"/>
      </w:pPr>
      <w:r>
        <w:t xml:space="preserve">l.   </w:t>
      </w:r>
      <w:r>
        <w:rPr>
          <w:i/>
        </w:rPr>
        <w:t>The standard defines the attribute dr3d:shade-mode, cont</w:t>
      </w:r>
      <w:r>
        <w:rPr>
          <w:i/>
        </w:rPr>
        <w:t>ained within the element &lt;draw:enhanced-geometry&gt;</w:t>
      </w:r>
    </w:p>
    <w:p w:rsidR="00376B6B" w:rsidRDefault="00DC1024">
      <w:pPr>
        <w:pStyle w:val="Definition-Field2"/>
      </w:pPr>
      <w:r>
        <w:t xml:space="preserve">PowerPoint 2013 supports this attribute for the &lt;draw:custom-shape&gt; element. </w:t>
      </w:r>
    </w:p>
    <w:p w:rsidR="00376B6B" w:rsidRDefault="00DC1024">
      <w:pPr>
        <w:pStyle w:val="Definition-Field"/>
      </w:pPr>
      <w:r>
        <w:t xml:space="preserve">m.   </w:t>
      </w:r>
      <w:r>
        <w:rPr>
          <w:i/>
        </w:rPr>
        <w:t>The standard defines the property "draft", contained within the attribute dr3d:shade-mode, contained within the element &lt;</w:t>
      </w:r>
      <w:r>
        <w:rPr>
          <w:i/>
        </w:rPr>
        <w:t>draw:enhanced-geometry&gt;</w:t>
      </w:r>
    </w:p>
    <w:p w:rsidR="00376B6B" w:rsidRDefault="00DC1024">
      <w:pPr>
        <w:pStyle w:val="Definition-Field2"/>
      </w:pPr>
      <w:r>
        <w:t xml:space="preserve">PowerPoint 2013 supports this enum for the &lt;draw:custom-shape&gt; element. </w:t>
      </w:r>
    </w:p>
    <w:p w:rsidR="00376B6B" w:rsidRDefault="00DC1024">
      <w:pPr>
        <w:pStyle w:val="Definition-Field"/>
      </w:pPr>
      <w:r>
        <w:t xml:space="preserve">n.   </w:t>
      </w:r>
      <w:r>
        <w:rPr>
          <w:i/>
        </w:rPr>
        <w:t>The standard defines the property "flat", contained within the attribute dr3d:shade-mode, contained within the element &lt;draw:enhanced-geometry&gt;</w:t>
      </w:r>
    </w:p>
    <w:p w:rsidR="00376B6B" w:rsidRDefault="00DC1024">
      <w:pPr>
        <w:pStyle w:val="Definition-Field2"/>
      </w:pPr>
      <w:r>
        <w:t>PowerPoint</w:t>
      </w:r>
      <w:r>
        <w:t xml:space="preserve"> 2013 does not support this enum for draw:custom-shape.  PowerPoint changes this to gourard. </w:t>
      </w:r>
    </w:p>
    <w:p w:rsidR="00376B6B" w:rsidRDefault="00DC1024">
      <w:pPr>
        <w:pStyle w:val="Definition-Field"/>
      </w:pPr>
      <w:r>
        <w:t xml:space="preserve">o.   </w:t>
      </w:r>
      <w:r>
        <w:rPr>
          <w:i/>
        </w:rPr>
        <w:t>The standard defines the property "gourard", contained within the attribute dr3d:shade-mode, contained within the element &lt;draw:enhanced-geometry&gt;</w:t>
      </w:r>
    </w:p>
    <w:p w:rsidR="00376B6B" w:rsidRDefault="00DC1024">
      <w:pPr>
        <w:pStyle w:val="Definition-Field2"/>
      </w:pPr>
      <w:r>
        <w:t>PowerPoint</w:t>
      </w:r>
      <w:r>
        <w:t xml:space="preserve"> 2013 supports this enum for the &lt;draw:custom-shape&gt; element. </w:t>
      </w:r>
    </w:p>
    <w:p w:rsidR="00376B6B" w:rsidRDefault="00DC1024">
      <w:pPr>
        <w:pStyle w:val="Definition-Field"/>
      </w:pPr>
      <w:r>
        <w:t xml:space="preserve">p.   </w:t>
      </w:r>
      <w:r>
        <w:rPr>
          <w:i/>
        </w:rPr>
        <w:t>The standard defines the property "phong", contained within the attribute dr3d:shade-mode, contained within the element &lt;draw:enhanced-geometry&gt;</w:t>
      </w:r>
    </w:p>
    <w:p w:rsidR="00376B6B" w:rsidRDefault="00DC1024">
      <w:pPr>
        <w:pStyle w:val="Definition-Field2"/>
      </w:pPr>
      <w:r>
        <w:t xml:space="preserve">PowerPoint 2013 does not support this enum </w:t>
      </w:r>
      <w:r>
        <w:t xml:space="preserve">for draw:custom-shape.  PowerPoint changes this to gourard. </w:t>
      </w:r>
    </w:p>
    <w:p w:rsidR="00376B6B" w:rsidRDefault="00DC1024">
      <w:pPr>
        <w:pStyle w:val="Heading3"/>
      </w:pPr>
      <w:bookmarkStart w:id="960" w:name="section_50c58e838eae477497cbcae813023231"/>
      <w:bookmarkStart w:id="961" w:name="_Toc190323823"/>
      <w:r>
        <w:t>Part 1 Section 19.104, dr3d:shadow-slant</w:t>
      </w:r>
      <w:bookmarkEnd w:id="960"/>
      <w:bookmarkEnd w:id="961"/>
      <w:r>
        <w:fldChar w:fldCharType="begin"/>
      </w:r>
      <w:r>
        <w:instrText xml:space="preserve"> XE "dr3d\:shadow-slant" </w:instrText>
      </w:r>
      <w:r>
        <w:fldChar w:fldCharType="end"/>
      </w:r>
    </w:p>
    <w:p w:rsidR="00376B6B" w:rsidRDefault="00DC1024">
      <w:pPr>
        <w:pStyle w:val="Definition-Field"/>
      </w:pPr>
      <w:r>
        <w:t xml:space="preserve">a.   </w:t>
      </w:r>
      <w:r>
        <w:rPr>
          <w:i/>
        </w:rPr>
        <w:t>The standard defines the attribute dr3d:shadow-slant, contained within the parent element &lt;chart:plot-area&gt;</w:t>
      </w:r>
    </w:p>
    <w:p w:rsidR="00376B6B" w:rsidRDefault="00DC1024">
      <w:pPr>
        <w:pStyle w:val="Definition-Field2"/>
      </w:pPr>
      <w:r>
        <w:lastRenderedPageBreak/>
        <w:t>This attribute</w:t>
      </w:r>
      <w:r>
        <w:t xml:space="preserve"> is not supported in Excel 2013, Excel 2016, or Excel 2019. </w:t>
      </w:r>
    </w:p>
    <w:p w:rsidR="00376B6B" w:rsidRDefault="00DC1024">
      <w:pPr>
        <w:pStyle w:val="Heading3"/>
      </w:pPr>
      <w:bookmarkStart w:id="962" w:name="section_20311a8286e145a7870936d01b954a16"/>
      <w:bookmarkStart w:id="963" w:name="_Toc190323824"/>
      <w:r>
        <w:t>Part 1 Section 19.107, dr3d:transform</w:t>
      </w:r>
      <w:bookmarkEnd w:id="962"/>
      <w:bookmarkEnd w:id="963"/>
      <w:r>
        <w:fldChar w:fldCharType="begin"/>
      </w:r>
      <w:r>
        <w:instrText xml:space="preserve"> XE "dr3d\:transform" </w:instrText>
      </w:r>
      <w:r>
        <w:fldChar w:fldCharType="end"/>
      </w:r>
    </w:p>
    <w:p w:rsidR="00376B6B" w:rsidRDefault="00DC1024">
      <w:pPr>
        <w:pStyle w:val="Definition-Field"/>
      </w:pPr>
      <w:r>
        <w:t xml:space="preserve">a.   </w:t>
      </w:r>
      <w:r>
        <w:rPr>
          <w:i/>
        </w:rPr>
        <w:t>The standard defines the attribute dr3d:transform, contained within the parent element &lt;chart:plot-area&gt;</w:t>
      </w:r>
    </w:p>
    <w:p w:rsidR="00376B6B" w:rsidRDefault="00DC1024">
      <w:pPr>
        <w:pStyle w:val="Definition-Field2"/>
      </w:pPr>
      <w:r>
        <w:t xml:space="preserve">This attribute is </w:t>
      </w:r>
      <w:r>
        <w:t>supported in Excel 2013, Excel 2016, and Excel 2019.</w:t>
      </w:r>
    </w:p>
    <w:p w:rsidR="00376B6B" w:rsidRDefault="00DC1024">
      <w:pPr>
        <w:pStyle w:val="Definition-Field2"/>
      </w:pPr>
      <w:r>
        <w:t xml:space="preserve">"matrix" is the only transform definition that Excel supports. </w:t>
      </w:r>
    </w:p>
    <w:p w:rsidR="00376B6B" w:rsidRDefault="00DC1024">
      <w:pPr>
        <w:pStyle w:val="Heading3"/>
      </w:pPr>
      <w:bookmarkStart w:id="964" w:name="section_fe9c0f6409174339814629eb9e2d1c7d"/>
      <w:bookmarkStart w:id="965" w:name="_Toc190323825"/>
      <w:r>
        <w:t>Part 1 Section 19.108, dr3d:vpn</w:t>
      </w:r>
      <w:bookmarkEnd w:id="964"/>
      <w:bookmarkEnd w:id="965"/>
      <w:r>
        <w:fldChar w:fldCharType="begin"/>
      </w:r>
      <w:r>
        <w:instrText xml:space="preserve"> XE "dr3d\:vpn" </w:instrText>
      </w:r>
      <w:r>
        <w:fldChar w:fldCharType="end"/>
      </w:r>
    </w:p>
    <w:p w:rsidR="00376B6B" w:rsidRDefault="00DC1024">
      <w:pPr>
        <w:pStyle w:val="Definition-Field"/>
      </w:pPr>
      <w:r>
        <w:t xml:space="preserve">a.   </w:t>
      </w:r>
      <w:r>
        <w:rPr>
          <w:i/>
        </w:rPr>
        <w:t>The standard defines the attribute dr3d:vpn, contained within the parent element &lt;ch</w:t>
      </w:r>
      <w:r>
        <w:rPr>
          <w:i/>
        </w:rPr>
        <w:t>art:plot-area&gt;</w:t>
      </w:r>
    </w:p>
    <w:p w:rsidR="00376B6B" w:rsidRDefault="00DC1024">
      <w:pPr>
        <w:pStyle w:val="Definition-Field2"/>
      </w:pPr>
      <w:r>
        <w:t>This attribute is supported in Excel 2013, Excel 2016, and Excel 2019.</w:t>
      </w:r>
    </w:p>
    <w:p w:rsidR="00376B6B" w:rsidRDefault="00DC1024">
      <w:pPr>
        <w:pStyle w:val="Definition-Field2"/>
      </w:pPr>
      <w:r>
        <w:t xml:space="preserve">Excel saves this element but ignores it on load. </w:t>
      </w:r>
    </w:p>
    <w:p w:rsidR="00376B6B" w:rsidRDefault="00DC1024">
      <w:pPr>
        <w:pStyle w:val="Heading3"/>
      </w:pPr>
      <w:bookmarkStart w:id="966" w:name="section_1a219dbca6ff4e6fa49c9be1fb9a5690"/>
      <w:bookmarkStart w:id="967" w:name="_Toc190323826"/>
      <w:r>
        <w:t>Part 1 Section 19.110, dr3d:vup</w:t>
      </w:r>
      <w:bookmarkEnd w:id="966"/>
      <w:bookmarkEnd w:id="967"/>
      <w:r>
        <w:fldChar w:fldCharType="begin"/>
      </w:r>
      <w:r>
        <w:instrText xml:space="preserve"> XE "dr3d\:vup" </w:instrText>
      </w:r>
      <w:r>
        <w:fldChar w:fldCharType="end"/>
      </w:r>
    </w:p>
    <w:p w:rsidR="00376B6B" w:rsidRDefault="00DC1024">
      <w:pPr>
        <w:pStyle w:val="Definition-Field"/>
      </w:pPr>
      <w:r>
        <w:t xml:space="preserve">a.   </w:t>
      </w:r>
      <w:r>
        <w:rPr>
          <w:i/>
        </w:rPr>
        <w:t>The standard defines the attribute dr3d:vup, contained within the</w:t>
      </w:r>
      <w:r>
        <w:rPr>
          <w:i/>
        </w:rPr>
        <w:t xml:space="preserve"> parent element &lt;chart:plot-area&gt;</w:t>
      </w:r>
    </w:p>
    <w:p w:rsidR="00376B6B" w:rsidRDefault="00DC1024">
      <w:pPr>
        <w:pStyle w:val="Definition-Field2"/>
      </w:pPr>
      <w:r>
        <w:t>This attribute is supported in Excel 2013, Excel 2016, and Excel 2019.</w:t>
      </w:r>
    </w:p>
    <w:p w:rsidR="00376B6B" w:rsidRDefault="00DC1024">
      <w:pPr>
        <w:pStyle w:val="Definition-Field2"/>
      </w:pPr>
      <w:r>
        <w:t xml:space="preserve">Excel saves this element on write, but ignores it on load. </w:t>
      </w:r>
    </w:p>
    <w:p w:rsidR="00376B6B" w:rsidRDefault="00DC1024">
      <w:pPr>
        <w:pStyle w:val="Heading3"/>
      </w:pPr>
      <w:bookmarkStart w:id="968" w:name="section_0e27b4a87f584024a1940a0c5f764c51"/>
      <w:bookmarkStart w:id="969" w:name="_Toc190323827"/>
      <w:r>
        <w:t>Part 1 Section 19.112, draw:angle</w:t>
      </w:r>
      <w:bookmarkEnd w:id="968"/>
      <w:bookmarkEnd w:id="969"/>
      <w:r>
        <w:fldChar w:fldCharType="begin"/>
      </w:r>
      <w:r>
        <w:instrText xml:space="preserve"> XE "draw\:angle" </w:instrText>
      </w:r>
      <w:r>
        <w:fldChar w:fldCharType="end"/>
      </w:r>
    </w:p>
    <w:p w:rsidR="00376B6B" w:rsidRDefault="00DC1024">
      <w:pPr>
        <w:pStyle w:val="Definition-Field"/>
      </w:pPr>
      <w:r>
        <w:t xml:space="preserve">a.   </w:t>
      </w:r>
      <w:r>
        <w:rPr>
          <w:i/>
        </w:rPr>
        <w:t>The standard defines the attribu</w:t>
      </w:r>
      <w:r>
        <w:rPr>
          <w:i/>
        </w:rPr>
        <w:t>te draw:angle, contained within the element &lt;draw:gradient&gt;, contained within the parent element &lt;office:styles&gt;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276"/>
        </w:numPr>
        <w:contextualSpacing/>
      </w:pPr>
      <w:r>
        <w:t>&lt;draw:rect&gt;</w:t>
      </w:r>
    </w:p>
    <w:p w:rsidR="00376B6B" w:rsidRDefault="00DC1024">
      <w:pPr>
        <w:pStyle w:val="ListParagraph"/>
        <w:numPr>
          <w:ilvl w:val="0"/>
          <w:numId w:val="276"/>
        </w:numPr>
        <w:contextualSpacing/>
      </w:pPr>
      <w:r>
        <w:t>&lt;draw:polyline&gt;</w:t>
      </w:r>
    </w:p>
    <w:p w:rsidR="00376B6B" w:rsidRDefault="00DC1024">
      <w:pPr>
        <w:pStyle w:val="ListParagraph"/>
        <w:numPr>
          <w:ilvl w:val="0"/>
          <w:numId w:val="276"/>
        </w:numPr>
        <w:contextualSpacing/>
      </w:pPr>
      <w:r>
        <w:t>&lt;draw:polygon&gt;</w:t>
      </w:r>
    </w:p>
    <w:p w:rsidR="00376B6B" w:rsidRDefault="00DC1024">
      <w:pPr>
        <w:pStyle w:val="ListParagraph"/>
        <w:numPr>
          <w:ilvl w:val="0"/>
          <w:numId w:val="276"/>
        </w:numPr>
        <w:contextualSpacing/>
      </w:pPr>
      <w:r>
        <w:t>&lt;</w:t>
      </w:r>
      <w:r>
        <w:t>draw:regular-polygon&gt;</w:t>
      </w:r>
    </w:p>
    <w:p w:rsidR="00376B6B" w:rsidRDefault="00DC1024">
      <w:pPr>
        <w:pStyle w:val="ListParagraph"/>
        <w:numPr>
          <w:ilvl w:val="0"/>
          <w:numId w:val="276"/>
        </w:numPr>
        <w:contextualSpacing/>
      </w:pPr>
      <w:r>
        <w:t>&lt;draw:path&gt;</w:t>
      </w:r>
    </w:p>
    <w:p w:rsidR="00376B6B" w:rsidRDefault="00DC1024">
      <w:pPr>
        <w:pStyle w:val="ListParagraph"/>
        <w:numPr>
          <w:ilvl w:val="0"/>
          <w:numId w:val="276"/>
        </w:numPr>
        <w:contextualSpacing/>
      </w:pPr>
      <w:r>
        <w:t>&lt;draw:circle&gt;</w:t>
      </w:r>
    </w:p>
    <w:p w:rsidR="00376B6B" w:rsidRDefault="00DC1024">
      <w:pPr>
        <w:pStyle w:val="ListParagraph"/>
        <w:numPr>
          <w:ilvl w:val="0"/>
          <w:numId w:val="276"/>
        </w:numPr>
        <w:contextualSpacing/>
      </w:pPr>
      <w:r>
        <w:t>&lt;draw:ellipse&gt;</w:t>
      </w:r>
    </w:p>
    <w:p w:rsidR="00376B6B" w:rsidRDefault="00DC1024">
      <w:pPr>
        <w:pStyle w:val="ListParagraph"/>
        <w:numPr>
          <w:ilvl w:val="0"/>
          <w:numId w:val="276"/>
        </w:numPr>
        <w:contextualSpacing/>
      </w:pPr>
      <w:r>
        <w:t>&lt;draw:caption&gt;</w:t>
      </w:r>
    </w:p>
    <w:p w:rsidR="00376B6B" w:rsidRDefault="00DC1024">
      <w:pPr>
        <w:pStyle w:val="ListParagraph"/>
        <w:numPr>
          <w:ilvl w:val="0"/>
          <w:numId w:val="276"/>
        </w:numPr>
        <w:contextualSpacing/>
      </w:pPr>
      <w:r>
        <w:t>&lt;draw:g&gt;</w:t>
      </w:r>
    </w:p>
    <w:p w:rsidR="00376B6B" w:rsidRDefault="00DC1024">
      <w:pPr>
        <w:pStyle w:val="ListParagraph"/>
        <w:numPr>
          <w:ilvl w:val="0"/>
          <w:numId w:val="276"/>
        </w:numPr>
        <w:contextualSpacing/>
      </w:pPr>
      <w:r>
        <w:t>&lt;draw:image&gt;</w:t>
      </w:r>
    </w:p>
    <w:p w:rsidR="00376B6B" w:rsidRDefault="00DC1024">
      <w:pPr>
        <w:pStyle w:val="ListParagraph"/>
        <w:numPr>
          <w:ilvl w:val="0"/>
          <w:numId w:val="276"/>
        </w:numPr>
        <w:contextualSpacing/>
      </w:pPr>
      <w:r>
        <w:t>&lt;draw:text-box&gt;</w:t>
      </w:r>
    </w:p>
    <w:p w:rsidR="00376B6B" w:rsidRDefault="00DC1024">
      <w:pPr>
        <w:pStyle w:val="ListParagraph"/>
        <w:numPr>
          <w:ilvl w:val="0"/>
          <w:numId w:val="276"/>
        </w:numPr>
      </w:pPr>
      <w:r>
        <w:t xml:space="preserve">&lt;draw:custom-shape&gt; </w:t>
      </w:r>
    </w:p>
    <w:p w:rsidR="00376B6B" w:rsidRDefault="00DC1024">
      <w:pPr>
        <w:pStyle w:val="Definition-Field2"/>
      </w:pPr>
      <w:r>
        <w:t>This attribute is supported in Word 2013, Word 2016, and Word 2019.</w:t>
      </w:r>
    </w:p>
    <w:p w:rsidR="00376B6B" w:rsidRDefault="00DC1024">
      <w:pPr>
        <w:pStyle w:val="Definition-Field2"/>
      </w:pPr>
      <w:r>
        <w:t>The draw:angle attribute is only supported when dra</w:t>
      </w:r>
      <w:r>
        <w:t xml:space="preserve">w:gradient-style attribute is set to "linear". </w:t>
      </w:r>
    </w:p>
    <w:p w:rsidR="00376B6B" w:rsidRDefault="00DC1024">
      <w:pPr>
        <w:pStyle w:val="Definition-Field"/>
      </w:pPr>
      <w:r>
        <w:t xml:space="preserve">b.   </w:t>
      </w:r>
      <w:r>
        <w:rPr>
          <w:i/>
        </w:rPr>
        <w:t>The standard defines the attribute draw:angle, contained within the element &lt;draw:gradient&gt;, contained within the parent element &lt;office:styles&gt;</w:t>
      </w:r>
    </w:p>
    <w:p w:rsidR="00376B6B" w:rsidRDefault="00DC1024">
      <w:pPr>
        <w:pStyle w:val="Definition-Field2"/>
      </w:pPr>
      <w:r>
        <w:t xml:space="preserve">Excel 2013 supports this attribute for a style applied to </w:t>
      </w:r>
      <w:r>
        <w:t xml:space="preserve">the following elements: </w:t>
      </w:r>
    </w:p>
    <w:p w:rsidR="00376B6B" w:rsidRDefault="00DC1024">
      <w:pPr>
        <w:pStyle w:val="ListParagraph"/>
        <w:numPr>
          <w:ilvl w:val="0"/>
          <w:numId w:val="277"/>
        </w:numPr>
        <w:contextualSpacing/>
      </w:pPr>
      <w:r>
        <w:lastRenderedPageBreak/>
        <w:t>&lt;draw:rect&gt;</w:t>
      </w:r>
    </w:p>
    <w:p w:rsidR="00376B6B" w:rsidRDefault="00DC1024">
      <w:pPr>
        <w:pStyle w:val="ListParagraph"/>
        <w:numPr>
          <w:ilvl w:val="0"/>
          <w:numId w:val="277"/>
        </w:numPr>
        <w:contextualSpacing/>
      </w:pPr>
      <w:r>
        <w:t>&lt;draw:polyline&gt;</w:t>
      </w:r>
    </w:p>
    <w:p w:rsidR="00376B6B" w:rsidRDefault="00DC1024">
      <w:pPr>
        <w:pStyle w:val="ListParagraph"/>
        <w:numPr>
          <w:ilvl w:val="0"/>
          <w:numId w:val="277"/>
        </w:numPr>
        <w:contextualSpacing/>
      </w:pPr>
      <w:r>
        <w:t>&lt;draw:polygon&gt;</w:t>
      </w:r>
    </w:p>
    <w:p w:rsidR="00376B6B" w:rsidRDefault="00DC1024">
      <w:pPr>
        <w:pStyle w:val="ListParagraph"/>
        <w:numPr>
          <w:ilvl w:val="0"/>
          <w:numId w:val="277"/>
        </w:numPr>
        <w:contextualSpacing/>
      </w:pPr>
      <w:r>
        <w:t>&lt;draw:regular-polygon&gt;</w:t>
      </w:r>
    </w:p>
    <w:p w:rsidR="00376B6B" w:rsidRDefault="00DC1024">
      <w:pPr>
        <w:pStyle w:val="ListParagraph"/>
        <w:numPr>
          <w:ilvl w:val="0"/>
          <w:numId w:val="277"/>
        </w:numPr>
        <w:contextualSpacing/>
      </w:pPr>
      <w:r>
        <w:t>&lt;draw:path&gt;</w:t>
      </w:r>
    </w:p>
    <w:p w:rsidR="00376B6B" w:rsidRDefault="00DC1024">
      <w:pPr>
        <w:pStyle w:val="ListParagraph"/>
        <w:numPr>
          <w:ilvl w:val="0"/>
          <w:numId w:val="277"/>
        </w:numPr>
        <w:contextualSpacing/>
      </w:pPr>
      <w:r>
        <w:t>&lt;draw:circle&gt;</w:t>
      </w:r>
    </w:p>
    <w:p w:rsidR="00376B6B" w:rsidRDefault="00DC1024">
      <w:pPr>
        <w:pStyle w:val="ListParagraph"/>
        <w:numPr>
          <w:ilvl w:val="0"/>
          <w:numId w:val="277"/>
        </w:numPr>
        <w:contextualSpacing/>
      </w:pPr>
      <w:r>
        <w:t>&lt;draw:ellipse&gt;</w:t>
      </w:r>
    </w:p>
    <w:p w:rsidR="00376B6B" w:rsidRDefault="00DC1024">
      <w:pPr>
        <w:pStyle w:val="ListParagraph"/>
        <w:numPr>
          <w:ilvl w:val="0"/>
          <w:numId w:val="277"/>
        </w:numPr>
        <w:contextualSpacing/>
      </w:pPr>
      <w:r>
        <w:t>&lt;draw:caption&gt;</w:t>
      </w:r>
    </w:p>
    <w:p w:rsidR="00376B6B" w:rsidRDefault="00DC1024">
      <w:pPr>
        <w:pStyle w:val="ListParagraph"/>
        <w:numPr>
          <w:ilvl w:val="0"/>
          <w:numId w:val="277"/>
        </w:numPr>
        <w:contextualSpacing/>
      </w:pPr>
      <w:r>
        <w:t>&lt;draw:g&gt;</w:t>
      </w:r>
    </w:p>
    <w:p w:rsidR="00376B6B" w:rsidRDefault="00DC1024">
      <w:pPr>
        <w:pStyle w:val="ListParagraph"/>
        <w:numPr>
          <w:ilvl w:val="0"/>
          <w:numId w:val="277"/>
        </w:numPr>
        <w:contextualSpacing/>
      </w:pPr>
      <w:r>
        <w:t>&lt;draw:image&gt;</w:t>
      </w:r>
    </w:p>
    <w:p w:rsidR="00376B6B" w:rsidRDefault="00DC1024">
      <w:pPr>
        <w:pStyle w:val="ListParagraph"/>
        <w:numPr>
          <w:ilvl w:val="0"/>
          <w:numId w:val="277"/>
        </w:numPr>
        <w:contextualSpacing/>
      </w:pPr>
      <w:r>
        <w:t>&lt;draw:text-box&gt;</w:t>
      </w:r>
    </w:p>
    <w:p w:rsidR="00376B6B" w:rsidRDefault="00DC1024">
      <w:pPr>
        <w:pStyle w:val="ListParagraph"/>
        <w:numPr>
          <w:ilvl w:val="0"/>
          <w:numId w:val="277"/>
        </w:numPr>
      </w:pPr>
      <w:r>
        <w:t xml:space="preserve">&lt;draw:custom-shape&gt; </w:t>
      </w:r>
    </w:p>
    <w:p w:rsidR="00376B6B" w:rsidRDefault="00DC1024">
      <w:pPr>
        <w:pStyle w:val="Definition-Field2"/>
      </w:pPr>
      <w:r>
        <w:t xml:space="preserve">This attribute is supported in Excel 2013, Excel </w:t>
      </w:r>
      <w:r>
        <w:t>2016, and Excel 2019.</w:t>
      </w:r>
    </w:p>
    <w:p w:rsidR="00376B6B" w:rsidRDefault="00DC1024">
      <w:pPr>
        <w:pStyle w:val="Definition-Field2"/>
      </w:pPr>
      <w:r>
        <w:t xml:space="preserve">The draw:angle attribute is only supported when draw:gradient-style attribute is set to "linear". </w:t>
      </w:r>
    </w:p>
    <w:p w:rsidR="00376B6B" w:rsidRDefault="00DC1024">
      <w:pPr>
        <w:pStyle w:val="Definition-Field"/>
      </w:pPr>
      <w:r>
        <w:t xml:space="preserve">c.   </w:t>
      </w:r>
      <w:r>
        <w:rPr>
          <w:i/>
        </w:rPr>
        <w:t>The standard defines the attribute draw:angle, contained within the element &lt;draw:gradient&gt;, contained within the parent element &lt;</w:t>
      </w:r>
      <w:r>
        <w:rPr>
          <w:i/>
        </w:rPr>
        <w:t>office:styles&gt;</w:t>
      </w:r>
    </w:p>
    <w:p w:rsidR="00376B6B" w:rsidRDefault="00DC1024">
      <w:pPr>
        <w:pStyle w:val="Definition-Field2"/>
      </w:pPr>
      <w:r>
        <w:t xml:space="preserve">PowerPoint 2013 supports this attribute for a style applied to the following elements: </w:t>
      </w:r>
    </w:p>
    <w:p w:rsidR="00376B6B" w:rsidRDefault="00DC1024">
      <w:pPr>
        <w:pStyle w:val="ListParagraph"/>
        <w:numPr>
          <w:ilvl w:val="0"/>
          <w:numId w:val="278"/>
        </w:numPr>
        <w:contextualSpacing/>
      </w:pPr>
      <w:r>
        <w:t>&lt;draw:rect&gt;</w:t>
      </w:r>
    </w:p>
    <w:p w:rsidR="00376B6B" w:rsidRDefault="00DC1024">
      <w:pPr>
        <w:pStyle w:val="ListParagraph"/>
        <w:numPr>
          <w:ilvl w:val="0"/>
          <w:numId w:val="278"/>
        </w:numPr>
        <w:contextualSpacing/>
      </w:pPr>
      <w:r>
        <w:t>&lt;draw:polyline&gt;</w:t>
      </w:r>
    </w:p>
    <w:p w:rsidR="00376B6B" w:rsidRDefault="00DC1024">
      <w:pPr>
        <w:pStyle w:val="ListParagraph"/>
        <w:numPr>
          <w:ilvl w:val="0"/>
          <w:numId w:val="278"/>
        </w:numPr>
        <w:contextualSpacing/>
      </w:pPr>
      <w:r>
        <w:t>&lt;draw:polygon&gt;</w:t>
      </w:r>
    </w:p>
    <w:p w:rsidR="00376B6B" w:rsidRDefault="00DC1024">
      <w:pPr>
        <w:pStyle w:val="ListParagraph"/>
        <w:numPr>
          <w:ilvl w:val="0"/>
          <w:numId w:val="278"/>
        </w:numPr>
        <w:contextualSpacing/>
      </w:pPr>
      <w:r>
        <w:t>&lt;draw:regular-polygon&gt;</w:t>
      </w:r>
    </w:p>
    <w:p w:rsidR="00376B6B" w:rsidRDefault="00DC1024">
      <w:pPr>
        <w:pStyle w:val="ListParagraph"/>
        <w:numPr>
          <w:ilvl w:val="0"/>
          <w:numId w:val="278"/>
        </w:numPr>
        <w:contextualSpacing/>
      </w:pPr>
      <w:r>
        <w:t>&lt;draw:path&gt;</w:t>
      </w:r>
    </w:p>
    <w:p w:rsidR="00376B6B" w:rsidRDefault="00DC1024">
      <w:pPr>
        <w:pStyle w:val="ListParagraph"/>
        <w:numPr>
          <w:ilvl w:val="0"/>
          <w:numId w:val="278"/>
        </w:numPr>
        <w:contextualSpacing/>
      </w:pPr>
      <w:r>
        <w:t>&lt;draw:circle&gt;</w:t>
      </w:r>
    </w:p>
    <w:p w:rsidR="00376B6B" w:rsidRDefault="00DC1024">
      <w:pPr>
        <w:pStyle w:val="ListParagraph"/>
        <w:numPr>
          <w:ilvl w:val="0"/>
          <w:numId w:val="278"/>
        </w:numPr>
        <w:contextualSpacing/>
      </w:pPr>
      <w:r>
        <w:t>&lt;draw:ellipse&gt;</w:t>
      </w:r>
    </w:p>
    <w:p w:rsidR="00376B6B" w:rsidRDefault="00DC1024">
      <w:pPr>
        <w:pStyle w:val="ListParagraph"/>
        <w:numPr>
          <w:ilvl w:val="0"/>
          <w:numId w:val="278"/>
        </w:numPr>
        <w:contextualSpacing/>
      </w:pPr>
      <w:r>
        <w:t>&lt;draw:caption&gt;</w:t>
      </w:r>
    </w:p>
    <w:p w:rsidR="00376B6B" w:rsidRDefault="00DC1024">
      <w:pPr>
        <w:pStyle w:val="ListParagraph"/>
        <w:numPr>
          <w:ilvl w:val="0"/>
          <w:numId w:val="278"/>
        </w:numPr>
        <w:contextualSpacing/>
      </w:pPr>
      <w:r>
        <w:t>&lt;draw:g&gt;</w:t>
      </w:r>
    </w:p>
    <w:p w:rsidR="00376B6B" w:rsidRDefault="00DC1024">
      <w:pPr>
        <w:pStyle w:val="ListParagraph"/>
        <w:numPr>
          <w:ilvl w:val="0"/>
          <w:numId w:val="278"/>
        </w:numPr>
        <w:contextualSpacing/>
      </w:pPr>
      <w:r>
        <w:t>&lt;draw:image&gt;</w:t>
      </w:r>
    </w:p>
    <w:p w:rsidR="00376B6B" w:rsidRDefault="00DC1024">
      <w:pPr>
        <w:pStyle w:val="ListParagraph"/>
        <w:numPr>
          <w:ilvl w:val="0"/>
          <w:numId w:val="278"/>
        </w:numPr>
        <w:contextualSpacing/>
      </w:pPr>
      <w:r>
        <w:t>&lt;</w:t>
      </w:r>
      <w:r>
        <w:t>draw:text-box&gt;</w:t>
      </w:r>
    </w:p>
    <w:p w:rsidR="00376B6B" w:rsidRDefault="00DC1024">
      <w:pPr>
        <w:pStyle w:val="ListParagraph"/>
        <w:numPr>
          <w:ilvl w:val="0"/>
          <w:numId w:val="278"/>
        </w:numPr>
        <w:contextualSpacing/>
      </w:pPr>
      <w:r>
        <w:t>&lt;draw:custom-shape&gt;</w:t>
      </w:r>
    </w:p>
    <w:p w:rsidR="00376B6B" w:rsidRDefault="00DC1024">
      <w:pPr>
        <w:pStyle w:val="ListParagraph"/>
        <w:numPr>
          <w:ilvl w:val="0"/>
          <w:numId w:val="278"/>
        </w:numPr>
      </w:pPr>
      <w:r>
        <w:t xml:space="preserve">&lt;table:table-cell&gt; </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The draw:angle attribute is only supported when draw:gradient-style attribute is set to "linear". </w:t>
      </w:r>
    </w:p>
    <w:p w:rsidR="00376B6B" w:rsidRDefault="00DC1024">
      <w:pPr>
        <w:pStyle w:val="Heading3"/>
      </w:pPr>
      <w:bookmarkStart w:id="970" w:name="section_55ae9b5afeb74fb6b68ea0581b40e0fb"/>
      <w:bookmarkStart w:id="971" w:name="_Toc190323828"/>
      <w:r>
        <w:t>Part 1 Section 1</w:t>
      </w:r>
      <w:r>
        <w:t>9.114, draw:border</w:t>
      </w:r>
      <w:bookmarkEnd w:id="970"/>
      <w:bookmarkEnd w:id="971"/>
      <w:r>
        <w:fldChar w:fldCharType="begin"/>
      </w:r>
      <w:r>
        <w:instrText xml:space="preserve"> XE "draw\:border" </w:instrText>
      </w:r>
      <w:r>
        <w:fldChar w:fldCharType="end"/>
      </w:r>
    </w:p>
    <w:p w:rsidR="00376B6B" w:rsidRDefault="00DC1024">
      <w:pPr>
        <w:pStyle w:val="Definition-Field"/>
      </w:pPr>
      <w:r>
        <w:t xml:space="preserve">a.   </w:t>
      </w:r>
      <w:r>
        <w:rPr>
          <w:i/>
        </w:rPr>
        <w:t>The standard defines the attribute draw:border, contained within the element &lt;draw:gradient&gt;, contained within the parent element &lt;office:styles&gt;</w:t>
      </w:r>
    </w:p>
    <w:p w:rsidR="00376B6B" w:rsidRDefault="00DC1024">
      <w:pPr>
        <w:pStyle w:val="Definition-Field2"/>
      </w:pPr>
      <w:r>
        <w:t xml:space="preserve">Word 2013 does not support this attribute for a style applied to </w:t>
      </w:r>
      <w:r>
        <w:t xml:space="preserve">the following elements: </w:t>
      </w:r>
    </w:p>
    <w:p w:rsidR="00376B6B" w:rsidRDefault="00DC1024">
      <w:pPr>
        <w:pStyle w:val="ListParagraph"/>
        <w:numPr>
          <w:ilvl w:val="0"/>
          <w:numId w:val="279"/>
        </w:numPr>
        <w:contextualSpacing/>
      </w:pPr>
      <w:r>
        <w:t>&lt;draw:rect&gt;</w:t>
      </w:r>
    </w:p>
    <w:p w:rsidR="00376B6B" w:rsidRDefault="00DC1024">
      <w:pPr>
        <w:pStyle w:val="ListParagraph"/>
        <w:numPr>
          <w:ilvl w:val="0"/>
          <w:numId w:val="279"/>
        </w:numPr>
        <w:contextualSpacing/>
      </w:pPr>
      <w:r>
        <w:t>&lt;draw:polyline&gt;</w:t>
      </w:r>
    </w:p>
    <w:p w:rsidR="00376B6B" w:rsidRDefault="00DC1024">
      <w:pPr>
        <w:pStyle w:val="ListParagraph"/>
        <w:numPr>
          <w:ilvl w:val="0"/>
          <w:numId w:val="279"/>
        </w:numPr>
        <w:contextualSpacing/>
      </w:pPr>
      <w:r>
        <w:t>&lt;draw:polygon&gt;</w:t>
      </w:r>
    </w:p>
    <w:p w:rsidR="00376B6B" w:rsidRDefault="00DC1024">
      <w:pPr>
        <w:pStyle w:val="ListParagraph"/>
        <w:numPr>
          <w:ilvl w:val="0"/>
          <w:numId w:val="279"/>
        </w:numPr>
        <w:contextualSpacing/>
      </w:pPr>
      <w:r>
        <w:t>&lt;draw:regular-polygon&gt;</w:t>
      </w:r>
    </w:p>
    <w:p w:rsidR="00376B6B" w:rsidRDefault="00DC1024">
      <w:pPr>
        <w:pStyle w:val="ListParagraph"/>
        <w:numPr>
          <w:ilvl w:val="0"/>
          <w:numId w:val="279"/>
        </w:numPr>
        <w:contextualSpacing/>
      </w:pPr>
      <w:r>
        <w:t>&lt;draw:path&gt;</w:t>
      </w:r>
    </w:p>
    <w:p w:rsidR="00376B6B" w:rsidRDefault="00DC1024">
      <w:pPr>
        <w:pStyle w:val="ListParagraph"/>
        <w:numPr>
          <w:ilvl w:val="0"/>
          <w:numId w:val="279"/>
        </w:numPr>
        <w:contextualSpacing/>
      </w:pPr>
      <w:r>
        <w:t>&lt;draw:circle&gt;</w:t>
      </w:r>
    </w:p>
    <w:p w:rsidR="00376B6B" w:rsidRDefault="00DC1024">
      <w:pPr>
        <w:pStyle w:val="ListParagraph"/>
        <w:numPr>
          <w:ilvl w:val="0"/>
          <w:numId w:val="279"/>
        </w:numPr>
        <w:contextualSpacing/>
      </w:pPr>
      <w:r>
        <w:t>&lt;draw:ellipse&gt;</w:t>
      </w:r>
    </w:p>
    <w:p w:rsidR="00376B6B" w:rsidRDefault="00DC1024">
      <w:pPr>
        <w:pStyle w:val="ListParagraph"/>
        <w:numPr>
          <w:ilvl w:val="0"/>
          <w:numId w:val="279"/>
        </w:numPr>
        <w:contextualSpacing/>
      </w:pPr>
      <w:r>
        <w:t>&lt;draw:caption&gt;</w:t>
      </w:r>
    </w:p>
    <w:p w:rsidR="00376B6B" w:rsidRDefault="00DC1024">
      <w:pPr>
        <w:pStyle w:val="ListParagraph"/>
        <w:numPr>
          <w:ilvl w:val="0"/>
          <w:numId w:val="279"/>
        </w:numPr>
        <w:contextualSpacing/>
      </w:pPr>
      <w:r>
        <w:t>&lt;draw:g&gt;</w:t>
      </w:r>
    </w:p>
    <w:p w:rsidR="00376B6B" w:rsidRDefault="00DC1024">
      <w:pPr>
        <w:pStyle w:val="ListParagraph"/>
        <w:numPr>
          <w:ilvl w:val="0"/>
          <w:numId w:val="279"/>
        </w:numPr>
        <w:contextualSpacing/>
      </w:pPr>
      <w:r>
        <w:t>&lt;draw:image&gt;</w:t>
      </w:r>
    </w:p>
    <w:p w:rsidR="00376B6B" w:rsidRDefault="00DC1024">
      <w:pPr>
        <w:pStyle w:val="ListParagraph"/>
        <w:numPr>
          <w:ilvl w:val="0"/>
          <w:numId w:val="279"/>
        </w:numPr>
        <w:contextualSpacing/>
      </w:pPr>
      <w:r>
        <w:t>&lt;draw:text-box&gt;</w:t>
      </w:r>
    </w:p>
    <w:p w:rsidR="00376B6B" w:rsidRDefault="00DC1024">
      <w:pPr>
        <w:pStyle w:val="ListParagraph"/>
        <w:numPr>
          <w:ilvl w:val="0"/>
          <w:numId w:val="279"/>
        </w:numPr>
      </w:pPr>
      <w:r>
        <w:t xml:space="preserve">&lt;draw:custom-shape&gt; </w:t>
      </w:r>
    </w:p>
    <w:p w:rsidR="00376B6B" w:rsidRDefault="00DC1024">
      <w:pPr>
        <w:pStyle w:val="Definition-Field"/>
      </w:pPr>
      <w:r>
        <w:lastRenderedPageBreak/>
        <w:t xml:space="preserve">b.   </w:t>
      </w:r>
      <w:r>
        <w:rPr>
          <w:i/>
        </w:rPr>
        <w:t xml:space="preserve">The standard defines the attribute </w:t>
      </w:r>
      <w:r>
        <w:rPr>
          <w:i/>
        </w:rPr>
        <w:t>draw:border, contained within the element &lt;draw:gradient&gt;, contained within the parent element &lt;office:styles&gt;</w:t>
      </w:r>
    </w:p>
    <w:p w:rsidR="00376B6B" w:rsidRDefault="00DC1024">
      <w:pPr>
        <w:pStyle w:val="Definition-Field2"/>
      </w:pPr>
      <w:r>
        <w:t xml:space="preserve">Excel 2013 does not support this attribute for a style applied to the following elements: </w:t>
      </w:r>
    </w:p>
    <w:p w:rsidR="00376B6B" w:rsidRDefault="00DC1024">
      <w:pPr>
        <w:pStyle w:val="ListParagraph"/>
        <w:numPr>
          <w:ilvl w:val="0"/>
          <w:numId w:val="280"/>
        </w:numPr>
        <w:contextualSpacing/>
      </w:pPr>
      <w:r>
        <w:t>&lt;draw:rect&gt;</w:t>
      </w:r>
    </w:p>
    <w:p w:rsidR="00376B6B" w:rsidRDefault="00DC1024">
      <w:pPr>
        <w:pStyle w:val="ListParagraph"/>
        <w:numPr>
          <w:ilvl w:val="0"/>
          <w:numId w:val="280"/>
        </w:numPr>
        <w:contextualSpacing/>
      </w:pPr>
      <w:r>
        <w:t>&lt;draw:polyline&gt;</w:t>
      </w:r>
    </w:p>
    <w:p w:rsidR="00376B6B" w:rsidRDefault="00DC1024">
      <w:pPr>
        <w:pStyle w:val="ListParagraph"/>
        <w:numPr>
          <w:ilvl w:val="0"/>
          <w:numId w:val="280"/>
        </w:numPr>
        <w:contextualSpacing/>
      </w:pPr>
      <w:r>
        <w:t>&lt;draw:polygon&gt;</w:t>
      </w:r>
    </w:p>
    <w:p w:rsidR="00376B6B" w:rsidRDefault="00DC1024">
      <w:pPr>
        <w:pStyle w:val="ListParagraph"/>
        <w:numPr>
          <w:ilvl w:val="0"/>
          <w:numId w:val="280"/>
        </w:numPr>
        <w:contextualSpacing/>
      </w:pPr>
      <w:r>
        <w:t>&lt;draw:regul</w:t>
      </w:r>
      <w:r>
        <w:t>ar-polygon&gt;</w:t>
      </w:r>
    </w:p>
    <w:p w:rsidR="00376B6B" w:rsidRDefault="00DC1024">
      <w:pPr>
        <w:pStyle w:val="ListParagraph"/>
        <w:numPr>
          <w:ilvl w:val="0"/>
          <w:numId w:val="280"/>
        </w:numPr>
        <w:contextualSpacing/>
      </w:pPr>
      <w:r>
        <w:t>&lt;draw:path&gt;</w:t>
      </w:r>
    </w:p>
    <w:p w:rsidR="00376B6B" w:rsidRDefault="00DC1024">
      <w:pPr>
        <w:pStyle w:val="ListParagraph"/>
        <w:numPr>
          <w:ilvl w:val="0"/>
          <w:numId w:val="280"/>
        </w:numPr>
        <w:contextualSpacing/>
      </w:pPr>
      <w:r>
        <w:t>&lt;draw:circle&gt;</w:t>
      </w:r>
    </w:p>
    <w:p w:rsidR="00376B6B" w:rsidRDefault="00DC1024">
      <w:pPr>
        <w:pStyle w:val="ListParagraph"/>
        <w:numPr>
          <w:ilvl w:val="0"/>
          <w:numId w:val="280"/>
        </w:numPr>
        <w:contextualSpacing/>
      </w:pPr>
      <w:r>
        <w:t>&lt;draw:ellipse&gt;</w:t>
      </w:r>
    </w:p>
    <w:p w:rsidR="00376B6B" w:rsidRDefault="00DC1024">
      <w:pPr>
        <w:pStyle w:val="ListParagraph"/>
        <w:numPr>
          <w:ilvl w:val="0"/>
          <w:numId w:val="280"/>
        </w:numPr>
        <w:contextualSpacing/>
      </w:pPr>
      <w:r>
        <w:t>&lt;draw:caption&gt;</w:t>
      </w:r>
    </w:p>
    <w:p w:rsidR="00376B6B" w:rsidRDefault="00DC1024">
      <w:pPr>
        <w:pStyle w:val="ListParagraph"/>
        <w:numPr>
          <w:ilvl w:val="0"/>
          <w:numId w:val="280"/>
        </w:numPr>
        <w:contextualSpacing/>
      </w:pPr>
      <w:r>
        <w:t>&lt;draw:g&gt;</w:t>
      </w:r>
    </w:p>
    <w:p w:rsidR="00376B6B" w:rsidRDefault="00DC1024">
      <w:pPr>
        <w:pStyle w:val="ListParagraph"/>
        <w:numPr>
          <w:ilvl w:val="0"/>
          <w:numId w:val="280"/>
        </w:numPr>
        <w:contextualSpacing/>
      </w:pPr>
      <w:r>
        <w:t>&lt;draw:image&gt;</w:t>
      </w:r>
    </w:p>
    <w:p w:rsidR="00376B6B" w:rsidRDefault="00DC1024">
      <w:pPr>
        <w:pStyle w:val="ListParagraph"/>
        <w:numPr>
          <w:ilvl w:val="0"/>
          <w:numId w:val="280"/>
        </w:numPr>
        <w:contextualSpacing/>
      </w:pPr>
      <w:r>
        <w:t>&lt;draw:text-box&gt;</w:t>
      </w:r>
    </w:p>
    <w:p w:rsidR="00376B6B" w:rsidRDefault="00DC1024">
      <w:pPr>
        <w:pStyle w:val="ListParagraph"/>
        <w:numPr>
          <w:ilvl w:val="0"/>
          <w:numId w:val="280"/>
        </w:numPr>
      </w:pPr>
      <w:r>
        <w:t xml:space="preserve">&lt;draw:custom-shape&gt; </w:t>
      </w:r>
    </w:p>
    <w:p w:rsidR="00376B6B" w:rsidRDefault="00DC1024">
      <w:pPr>
        <w:pStyle w:val="Definition-Field"/>
      </w:pPr>
      <w:r>
        <w:t xml:space="preserve">c.   </w:t>
      </w:r>
      <w:r>
        <w:rPr>
          <w:i/>
        </w:rPr>
        <w:t>The standard defines the attribute draw:border, contained within the element &lt;draw:gradient&gt;, contained within the parent el</w:t>
      </w:r>
      <w:r>
        <w:rPr>
          <w:i/>
        </w:rPr>
        <w:t>ement &lt;office:styles&gt;</w:t>
      </w:r>
    </w:p>
    <w:p w:rsidR="00376B6B" w:rsidRDefault="00DC1024">
      <w:pPr>
        <w:pStyle w:val="Definition-Field2"/>
      </w:pPr>
      <w:r>
        <w:t xml:space="preserve">PowerPoint 2013 does not support this attribute for a style applied to the following elements: </w:t>
      </w:r>
    </w:p>
    <w:p w:rsidR="00376B6B" w:rsidRDefault="00DC1024">
      <w:pPr>
        <w:pStyle w:val="ListParagraph"/>
        <w:numPr>
          <w:ilvl w:val="0"/>
          <w:numId w:val="281"/>
        </w:numPr>
        <w:contextualSpacing/>
      </w:pPr>
      <w:r>
        <w:t>&lt;draw:rect&gt;</w:t>
      </w:r>
    </w:p>
    <w:p w:rsidR="00376B6B" w:rsidRDefault="00DC1024">
      <w:pPr>
        <w:pStyle w:val="ListParagraph"/>
        <w:numPr>
          <w:ilvl w:val="0"/>
          <w:numId w:val="281"/>
        </w:numPr>
        <w:contextualSpacing/>
      </w:pPr>
      <w:r>
        <w:t>&lt;draw:polyline&gt;</w:t>
      </w:r>
    </w:p>
    <w:p w:rsidR="00376B6B" w:rsidRDefault="00DC1024">
      <w:pPr>
        <w:pStyle w:val="ListParagraph"/>
        <w:numPr>
          <w:ilvl w:val="0"/>
          <w:numId w:val="281"/>
        </w:numPr>
        <w:contextualSpacing/>
      </w:pPr>
      <w:r>
        <w:t>&lt;draw:polygon&gt;</w:t>
      </w:r>
    </w:p>
    <w:p w:rsidR="00376B6B" w:rsidRDefault="00DC1024">
      <w:pPr>
        <w:pStyle w:val="ListParagraph"/>
        <w:numPr>
          <w:ilvl w:val="0"/>
          <w:numId w:val="281"/>
        </w:numPr>
        <w:contextualSpacing/>
      </w:pPr>
      <w:r>
        <w:t>&lt;draw:regular-polygon&gt;</w:t>
      </w:r>
    </w:p>
    <w:p w:rsidR="00376B6B" w:rsidRDefault="00DC1024">
      <w:pPr>
        <w:pStyle w:val="ListParagraph"/>
        <w:numPr>
          <w:ilvl w:val="0"/>
          <w:numId w:val="281"/>
        </w:numPr>
        <w:contextualSpacing/>
      </w:pPr>
      <w:r>
        <w:t>&lt;draw:path&gt;</w:t>
      </w:r>
    </w:p>
    <w:p w:rsidR="00376B6B" w:rsidRDefault="00DC1024">
      <w:pPr>
        <w:pStyle w:val="ListParagraph"/>
        <w:numPr>
          <w:ilvl w:val="0"/>
          <w:numId w:val="281"/>
        </w:numPr>
        <w:contextualSpacing/>
      </w:pPr>
      <w:r>
        <w:t>&lt;draw:circle&gt;</w:t>
      </w:r>
    </w:p>
    <w:p w:rsidR="00376B6B" w:rsidRDefault="00DC1024">
      <w:pPr>
        <w:pStyle w:val="ListParagraph"/>
        <w:numPr>
          <w:ilvl w:val="0"/>
          <w:numId w:val="281"/>
        </w:numPr>
        <w:contextualSpacing/>
      </w:pPr>
      <w:r>
        <w:t>&lt;draw:ellipse&gt;</w:t>
      </w:r>
    </w:p>
    <w:p w:rsidR="00376B6B" w:rsidRDefault="00DC1024">
      <w:pPr>
        <w:pStyle w:val="ListParagraph"/>
        <w:numPr>
          <w:ilvl w:val="0"/>
          <w:numId w:val="281"/>
        </w:numPr>
        <w:contextualSpacing/>
      </w:pPr>
      <w:r>
        <w:t>&lt;draw:caption&gt;</w:t>
      </w:r>
    </w:p>
    <w:p w:rsidR="00376B6B" w:rsidRDefault="00DC1024">
      <w:pPr>
        <w:pStyle w:val="ListParagraph"/>
        <w:numPr>
          <w:ilvl w:val="0"/>
          <w:numId w:val="281"/>
        </w:numPr>
        <w:contextualSpacing/>
      </w:pPr>
      <w:r>
        <w:t>&lt;draw:g&gt;</w:t>
      </w:r>
    </w:p>
    <w:p w:rsidR="00376B6B" w:rsidRDefault="00DC1024">
      <w:pPr>
        <w:pStyle w:val="ListParagraph"/>
        <w:numPr>
          <w:ilvl w:val="0"/>
          <w:numId w:val="281"/>
        </w:numPr>
        <w:contextualSpacing/>
      </w:pPr>
      <w:r>
        <w:t>&lt;</w:t>
      </w:r>
      <w:r>
        <w:t>draw:image&gt;</w:t>
      </w:r>
    </w:p>
    <w:p w:rsidR="00376B6B" w:rsidRDefault="00DC1024">
      <w:pPr>
        <w:pStyle w:val="ListParagraph"/>
        <w:numPr>
          <w:ilvl w:val="0"/>
          <w:numId w:val="281"/>
        </w:numPr>
        <w:contextualSpacing/>
      </w:pPr>
      <w:r>
        <w:t>&lt;draw:text-box&gt;</w:t>
      </w:r>
    </w:p>
    <w:p w:rsidR="00376B6B" w:rsidRDefault="00DC1024">
      <w:pPr>
        <w:pStyle w:val="ListParagraph"/>
        <w:numPr>
          <w:ilvl w:val="0"/>
          <w:numId w:val="281"/>
        </w:numPr>
      </w:pPr>
      <w:r>
        <w:t xml:space="preserve">&lt;draw:custom-shape&gt; </w:t>
      </w:r>
    </w:p>
    <w:p w:rsidR="00376B6B" w:rsidRDefault="00DC1024">
      <w:pPr>
        <w:pStyle w:val="Heading3"/>
      </w:pPr>
      <w:bookmarkStart w:id="972" w:name="section_1dff203bdcc74643a86b1290cacf5f4c"/>
      <w:bookmarkStart w:id="973" w:name="_Toc190323829"/>
      <w:r>
        <w:t>Part 1 Section 19.115, draw:caption-id</w:t>
      </w:r>
      <w:bookmarkEnd w:id="972"/>
      <w:bookmarkEnd w:id="973"/>
      <w:r>
        <w:fldChar w:fldCharType="begin"/>
      </w:r>
      <w:r>
        <w:instrText xml:space="preserve"> XE "draw\:caption-id" </w:instrText>
      </w:r>
      <w:r>
        <w:fldChar w:fldCharType="end"/>
      </w:r>
    </w:p>
    <w:p w:rsidR="00376B6B" w:rsidRDefault="00DC1024">
      <w:pPr>
        <w:pStyle w:val="Definition-Field"/>
      </w:pPr>
      <w:r>
        <w:t xml:space="preserve">a.   </w:t>
      </w:r>
      <w:r>
        <w:rPr>
          <w:i/>
        </w:rPr>
        <w:t>The standard defines the attribute draw:caption-id</w:t>
      </w:r>
    </w:p>
    <w:p w:rsidR="00376B6B" w:rsidRDefault="00DC1024">
      <w:pPr>
        <w:pStyle w:val="Definition-Field2"/>
      </w:pPr>
      <w:r>
        <w:t xml:space="preserve">Word 2013 does not support this attribute for the following elements: </w:t>
      </w:r>
    </w:p>
    <w:p w:rsidR="00376B6B" w:rsidRDefault="00DC1024">
      <w:pPr>
        <w:pStyle w:val="ListParagraph"/>
        <w:numPr>
          <w:ilvl w:val="0"/>
          <w:numId w:val="282"/>
        </w:numPr>
        <w:contextualSpacing/>
      </w:pPr>
      <w:r>
        <w:t>&lt;draw:rect&gt;</w:t>
      </w:r>
    </w:p>
    <w:p w:rsidR="00376B6B" w:rsidRDefault="00DC1024">
      <w:pPr>
        <w:pStyle w:val="ListParagraph"/>
        <w:numPr>
          <w:ilvl w:val="0"/>
          <w:numId w:val="282"/>
        </w:numPr>
        <w:contextualSpacing/>
      </w:pPr>
      <w:r>
        <w:t>&lt;dra</w:t>
      </w:r>
      <w:r>
        <w:t>w:line&gt;</w:t>
      </w:r>
    </w:p>
    <w:p w:rsidR="00376B6B" w:rsidRDefault="00DC1024">
      <w:pPr>
        <w:pStyle w:val="ListParagraph"/>
        <w:numPr>
          <w:ilvl w:val="0"/>
          <w:numId w:val="282"/>
        </w:numPr>
        <w:contextualSpacing/>
      </w:pPr>
      <w:r>
        <w:t>&lt;draw:polyline&gt;</w:t>
      </w:r>
    </w:p>
    <w:p w:rsidR="00376B6B" w:rsidRDefault="00DC1024">
      <w:pPr>
        <w:pStyle w:val="ListParagraph"/>
        <w:numPr>
          <w:ilvl w:val="0"/>
          <w:numId w:val="282"/>
        </w:numPr>
        <w:contextualSpacing/>
      </w:pPr>
      <w:r>
        <w:t>&lt;draw:polygon&gt;</w:t>
      </w:r>
    </w:p>
    <w:p w:rsidR="00376B6B" w:rsidRDefault="00DC1024">
      <w:pPr>
        <w:pStyle w:val="ListParagraph"/>
        <w:numPr>
          <w:ilvl w:val="0"/>
          <w:numId w:val="282"/>
        </w:numPr>
        <w:contextualSpacing/>
      </w:pPr>
      <w:r>
        <w:t>&lt;draw:regular-polygon&gt;</w:t>
      </w:r>
    </w:p>
    <w:p w:rsidR="00376B6B" w:rsidRDefault="00DC1024">
      <w:pPr>
        <w:pStyle w:val="ListParagraph"/>
        <w:numPr>
          <w:ilvl w:val="0"/>
          <w:numId w:val="282"/>
        </w:numPr>
        <w:contextualSpacing/>
      </w:pPr>
      <w:r>
        <w:t>&lt;draw:path&gt;</w:t>
      </w:r>
    </w:p>
    <w:p w:rsidR="00376B6B" w:rsidRDefault="00DC1024">
      <w:pPr>
        <w:pStyle w:val="ListParagraph"/>
        <w:numPr>
          <w:ilvl w:val="0"/>
          <w:numId w:val="282"/>
        </w:numPr>
        <w:contextualSpacing/>
      </w:pPr>
      <w:r>
        <w:t>&lt;draw:circle&gt;</w:t>
      </w:r>
    </w:p>
    <w:p w:rsidR="00376B6B" w:rsidRDefault="00DC1024">
      <w:pPr>
        <w:pStyle w:val="ListParagraph"/>
        <w:numPr>
          <w:ilvl w:val="0"/>
          <w:numId w:val="282"/>
        </w:numPr>
        <w:contextualSpacing/>
      </w:pPr>
      <w:r>
        <w:t>&lt;draw:ellipse&gt;</w:t>
      </w:r>
    </w:p>
    <w:p w:rsidR="00376B6B" w:rsidRDefault="00DC1024">
      <w:pPr>
        <w:pStyle w:val="ListParagraph"/>
        <w:numPr>
          <w:ilvl w:val="0"/>
          <w:numId w:val="282"/>
        </w:numPr>
        <w:contextualSpacing/>
      </w:pPr>
      <w:r>
        <w:t>&lt;draw:connector&gt;</w:t>
      </w:r>
    </w:p>
    <w:p w:rsidR="00376B6B" w:rsidRDefault="00DC1024">
      <w:pPr>
        <w:pStyle w:val="ListParagraph"/>
        <w:numPr>
          <w:ilvl w:val="0"/>
          <w:numId w:val="282"/>
        </w:numPr>
        <w:contextualSpacing/>
      </w:pPr>
      <w:r>
        <w:t>&lt;draw:caption&gt;</w:t>
      </w:r>
    </w:p>
    <w:p w:rsidR="00376B6B" w:rsidRDefault="00DC1024">
      <w:pPr>
        <w:pStyle w:val="ListParagraph"/>
        <w:numPr>
          <w:ilvl w:val="0"/>
          <w:numId w:val="282"/>
        </w:numPr>
        <w:contextualSpacing/>
      </w:pPr>
      <w:r>
        <w:t>&lt;draw:measure&gt;</w:t>
      </w:r>
    </w:p>
    <w:p w:rsidR="00376B6B" w:rsidRDefault="00DC1024">
      <w:pPr>
        <w:pStyle w:val="ListParagraph"/>
        <w:numPr>
          <w:ilvl w:val="0"/>
          <w:numId w:val="282"/>
        </w:numPr>
        <w:contextualSpacing/>
      </w:pPr>
      <w:r>
        <w:t>&lt;draw:g&gt;</w:t>
      </w:r>
    </w:p>
    <w:p w:rsidR="00376B6B" w:rsidRDefault="00DC1024">
      <w:pPr>
        <w:pStyle w:val="ListParagraph"/>
        <w:numPr>
          <w:ilvl w:val="0"/>
          <w:numId w:val="282"/>
        </w:numPr>
        <w:contextualSpacing/>
      </w:pPr>
      <w:r>
        <w:t>&lt;draw:frame&gt;</w:t>
      </w:r>
    </w:p>
    <w:p w:rsidR="00376B6B" w:rsidRDefault="00DC1024">
      <w:pPr>
        <w:pStyle w:val="ListParagraph"/>
        <w:numPr>
          <w:ilvl w:val="0"/>
          <w:numId w:val="282"/>
        </w:numPr>
      </w:pPr>
      <w:r>
        <w:t xml:space="preserve">&lt;draw:custom-shape&gt; </w:t>
      </w:r>
    </w:p>
    <w:p w:rsidR="00376B6B" w:rsidRDefault="00DC1024">
      <w:pPr>
        <w:pStyle w:val="Definition-Field"/>
      </w:pPr>
      <w:r>
        <w:t xml:space="preserve">b.   </w:t>
      </w:r>
      <w:r>
        <w:rPr>
          <w:i/>
        </w:rPr>
        <w:t>The standard defines the attribute draw:caption-id</w:t>
      </w:r>
    </w:p>
    <w:p w:rsidR="00376B6B" w:rsidRDefault="00DC1024">
      <w:pPr>
        <w:pStyle w:val="Definition-Field2"/>
      </w:pPr>
      <w:r>
        <w:lastRenderedPageBreak/>
        <w:t xml:space="preserve">Excel 2013 does not support this attribute for the following elements: </w:t>
      </w:r>
    </w:p>
    <w:p w:rsidR="00376B6B" w:rsidRDefault="00DC1024">
      <w:pPr>
        <w:pStyle w:val="ListParagraph"/>
        <w:numPr>
          <w:ilvl w:val="0"/>
          <w:numId w:val="283"/>
        </w:numPr>
        <w:contextualSpacing/>
      </w:pPr>
      <w:r>
        <w:t>&lt;draw:rect&gt;</w:t>
      </w:r>
    </w:p>
    <w:p w:rsidR="00376B6B" w:rsidRDefault="00DC1024">
      <w:pPr>
        <w:pStyle w:val="ListParagraph"/>
        <w:numPr>
          <w:ilvl w:val="0"/>
          <w:numId w:val="283"/>
        </w:numPr>
        <w:contextualSpacing/>
      </w:pPr>
      <w:r>
        <w:t>&lt;draw:line&gt;</w:t>
      </w:r>
    </w:p>
    <w:p w:rsidR="00376B6B" w:rsidRDefault="00DC1024">
      <w:pPr>
        <w:pStyle w:val="ListParagraph"/>
        <w:numPr>
          <w:ilvl w:val="0"/>
          <w:numId w:val="283"/>
        </w:numPr>
        <w:contextualSpacing/>
      </w:pPr>
      <w:r>
        <w:t>&lt;draw:polyline&gt;</w:t>
      </w:r>
    </w:p>
    <w:p w:rsidR="00376B6B" w:rsidRDefault="00DC1024">
      <w:pPr>
        <w:pStyle w:val="ListParagraph"/>
        <w:numPr>
          <w:ilvl w:val="0"/>
          <w:numId w:val="283"/>
        </w:numPr>
        <w:contextualSpacing/>
      </w:pPr>
      <w:r>
        <w:t>&lt;draw:polygon&gt;</w:t>
      </w:r>
    </w:p>
    <w:p w:rsidR="00376B6B" w:rsidRDefault="00DC1024">
      <w:pPr>
        <w:pStyle w:val="ListParagraph"/>
        <w:numPr>
          <w:ilvl w:val="0"/>
          <w:numId w:val="283"/>
        </w:numPr>
        <w:contextualSpacing/>
      </w:pPr>
      <w:r>
        <w:t>&lt;draw:regular-polygon&gt;</w:t>
      </w:r>
    </w:p>
    <w:p w:rsidR="00376B6B" w:rsidRDefault="00DC1024">
      <w:pPr>
        <w:pStyle w:val="ListParagraph"/>
        <w:numPr>
          <w:ilvl w:val="0"/>
          <w:numId w:val="283"/>
        </w:numPr>
        <w:contextualSpacing/>
      </w:pPr>
      <w:r>
        <w:t>&lt;draw:path&gt;</w:t>
      </w:r>
    </w:p>
    <w:p w:rsidR="00376B6B" w:rsidRDefault="00DC1024">
      <w:pPr>
        <w:pStyle w:val="ListParagraph"/>
        <w:numPr>
          <w:ilvl w:val="0"/>
          <w:numId w:val="283"/>
        </w:numPr>
        <w:contextualSpacing/>
      </w:pPr>
      <w:r>
        <w:t>&lt;draw:circle&gt;</w:t>
      </w:r>
    </w:p>
    <w:p w:rsidR="00376B6B" w:rsidRDefault="00DC1024">
      <w:pPr>
        <w:pStyle w:val="ListParagraph"/>
        <w:numPr>
          <w:ilvl w:val="0"/>
          <w:numId w:val="283"/>
        </w:numPr>
        <w:contextualSpacing/>
      </w:pPr>
      <w:r>
        <w:t>&lt;draw:ellipse&gt;</w:t>
      </w:r>
    </w:p>
    <w:p w:rsidR="00376B6B" w:rsidRDefault="00DC1024">
      <w:pPr>
        <w:pStyle w:val="ListParagraph"/>
        <w:numPr>
          <w:ilvl w:val="0"/>
          <w:numId w:val="283"/>
        </w:numPr>
        <w:contextualSpacing/>
      </w:pPr>
      <w:r>
        <w:t>&lt;draw:connector&gt;</w:t>
      </w:r>
    </w:p>
    <w:p w:rsidR="00376B6B" w:rsidRDefault="00DC1024">
      <w:pPr>
        <w:pStyle w:val="ListParagraph"/>
        <w:numPr>
          <w:ilvl w:val="0"/>
          <w:numId w:val="283"/>
        </w:numPr>
        <w:contextualSpacing/>
      </w:pPr>
      <w:r>
        <w:t>&lt;draw:caption&gt;</w:t>
      </w:r>
    </w:p>
    <w:p w:rsidR="00376B6B" w:rsidRDefault="00DC1024">
      <w:pPr>
        <w:pStyle w:val="ListParagraph"/>
        <w:numPr>
          <w:ilvl w:val="0"/>
          <w:numId w:val="283"/>
        </w:numPr>
        <w:contextualSpacing/>
      </w:pPr>
      <w:r>
        <w:t>&lt;draw:measure&gt;</w:t>
      </w:r>
    </w:p>
    <w:p w:rsidR="00376B6B" w:rsidRDefault="00DC1024">
      <w:pPr>
        <w:pStyle w:val="ListParagraph"/>
        <w:numPr>
          <w:ilvl w:val="0"/>
          <w:numId w:val="283"/>
        </w:numPr>
        <w:contextualSpacing/>
      </w:pPr>
      <w:r>
        <w:t>&lt;draw:g&gt;</w:t>
      </w:r>
    </w:p>
    <w:p w:rsidR="00376B6B" w:rsidRDefault="00DC1024">
      <w:pPr>
        <w:pStyle w:val="ListParagraph"/>
        <w:numPr>
          <w:ilvl w:val="0"/>
          <w:numId w:val="283"/>
        </w:numPr>
        <w:contextualSpacing/>
      </w:pPr>
      <w:r>
        <w:t>&lt;draw:fra</w:t>
      </w:r>
      <w:r>
        <w:t>me&gt;</w:t>
      </w:r>
    </w:p>
    <w:p w:rsidR="00376B6B" w:rsidRDefault="00DC1024">
      <w:pPr>
        <w:pStyle w:val="ListParagraph"/>
        <w:numPr>
          <w:ilvl w:val="0"/>
          <w:numId w:val="283"/>
        </w:numPr>
      </w:pPr>
      <w:r>
        <w:t xml:space="preserve">&lt;draw:custom-shape&gt; </w:t>
      </w:r>
    </w:p>
    <w:p w:rsidR="00376B6B" w:rsidRDefault="00DC1024">
      <w:pPr>
        <w:pStyle w:val="Definition-Field"/>
      </w:pPr>
      <w:r>
        <w:t xml:space="preserve">c.   </w:t>
      </w:r>
      <w:r>
        <w:rPr>
          <w:i/>
        </w:rPr>
        <w:t>The standard defines the attribute draw:caption-id</w:t>
      </w:r>
    </w:p>
    <w:p w:rsidR="00376B6B" w:rsidRDefault="00DC1024">
      <w:pPr>
        <w:pStyle w:val="Definition-Field2"/>
      </w:pPr>
      <w:r>
        <w:t xml:space="preserve">PowerPoint 2013 does not support this attribute for the following elements: </w:t>
      </w:r>
    </w:p>
    <w:p w:rsidR="00376B6B" w:rsidRDefault="00DC1024">
      <w:pPr>
        <w:pStyle w:val="ListParagraph"/>
        <w:numPr>
          <w:ilvl w:val="0"/>
          <w:numId w:val="284"/>
        </w:numPr>
        <w:contextualSpacing/>
      </w:pPr>
      <w:r>
        <w:t>&lt;draw:rect&gt;</w:t>
      </w:r>
    </w:p>
    <w:p w:rsidR="00376B6B" w:rsidRDefault="00DC1024">
      <w:pPr>
        <w:pStyle w:val="ListParagraph"/>
        <w:numPr>
          <w:ilvl w:val="0"/>
          <w:numId w:val="284"/>
        </w:numPr>
        <w:contextualSpacing/>
      </w:pPr>
      <w:r>
        <w:t>&lt;draw:line&gt;</w:t>
      </w:r>
    </w:p>
    <w:p w:rsidR="00376B6B" w:rsidRDefault="00DC1024">
      <w:pPr>
        <w:pStyle w:val="ListParagraph"/>
        <w:numPr>
          <w:ilvl w:val="0"/>
          <w:numId w:val="284"/>
        </w:numPr>
        <w:contextualSpacing/>
      </w:pPr>
      <w:r>
        <w:t>&lt;draw:polyline&gt;</w:t>
      </w:r>
    </w:p>
    <w:p w:rsidR="00376B6B" w:rsidRDefault="00DC1024">
      <w:pPr>
        <w:pStyle w:val="ListParagraph"/>
        <w:numPr>
          <w:ilvl w:val="0"/>
          <w:numId w:val="284"/>
        </w:numPr>
        <w:contextualSpacing/>
      </w:pPr>
      <w:r>
        <w:t>&lt;draw:polygon&gt;</w:t>
      </w:r>
    </w:p>
    <w:p w:rsidR="00376B6B" w:rsidRDefault="00DC1024">
      <w:pPr>
        <w:pStyle w:val="ListParagraph"/>
        <w:numPr>
          <w:ilvl w:val="0"/>
          <w:numId w:val="284"/>
        </w:numPr>
        <w:contextualSpacing/>
      </w:pPr>
      <w:r>
        <w:t>&lt;draw:regular-polygon&gt;</w:t>
      </w:r>
    </w:p>
    <w:p w:rsidR="00376B6B" w:rsidRDefault="00DC1024">
      <w:pPr>
        <w:pStyle w:val="ListParagraph"/>
        <w:numPr>
          <w:ilvl w:val="0"/>
          <w:numId w:val="284"/>
        </w:numPr>
        <w:contextualSpacing/>
      </w:pPr>
      <w:r>
        <w:t>&lt;draw:path&gt;</w:t>
      </w:r>
    </w:p>
    <w:p w:rsidR="00376B6B" w:rsidRDefault="00DC1024">
      <w:pPr>
        <w:pStyle w:val="ListParagraph"/>
        <w:numPr>
          <w:ilvl w:val="0"/>
          <w:numId w:val="284"/>
        </w:numPr>
        <w:contextualSpacing/>
      </w:pPr>
      <w:r>
        <w:t>&lt;</w:t>
      </w:r>
      <w:r>
        <w:t>draw:circle&gt;</w:t>
      </w:r>
    </w:p>
    <w:p w:rsidR="00376B6B" w:rsidRDefault="00DC1024">
      <w:pPr>
        <w:pStyle w:val="ListParagraph"/>
        <w:numPr>
          <w:ilvl w:val="0"/>
          <w:numId w:val="284"/>
        </w:numPr>
        <w:contextualSpacing/>
      </w:pPr>
      <w:r>
        <w:t>&lt;draw:ellipse&gt;</w:t>
      </w:r>
    </w:p>
    <w:p w:rsidR="00376B6B" w:rsidRDefault="00DC1024">
      <w:pPr>
        <w:pStyle w:val="ListParagraph"/>
        <w:numPr>
          <w:ilvl w:val="0"/>
          <w:numId w:val="284"/>
        </w:numPr>
        <w:contextualSpacing/>
      </w:pPr>
      <w:r>
        <w:t>&lt;draw:connector&gt;</w:t>
      </w:r>
    </w:p>
    <w:p w:rsidR="00376B6B" w:rsidRDefault="00DC1024">
      <w:pPr>
        <w:pStyle w:val="ListParagraph"/>
        <w:numPr>
          <w:ilvl w:val="0"/>
          <w:numId w:val="284"/>
        </w:numPr>
        <w:contextualSpacing/>
      </w:pPr>
      <w:r>
        <w:t>&lt;draw:caption&gt;</w:t>
      </w:r>
    </w:p>
    <w:p w:rsidR="00376B6B" w:rsidRDefault="00DC1024">
      <w:pPr>
        <w:pStyle w:val="ListParagraph"/>
        <w:numPr>
          <w:ilvl w:val="0"/>
          <w:numId w:val="284"/>
        </w:numPr>
        <w:contextualSpacing/>
      </w:pPr>
      <w:r>
        <w:t>&lt;draw:measure&gt;</w:t>
      </w:r>
    </w:p>
    <w:p w:rsidR="00376B6B" w:rsidRDefault="00DC1024">
      <w:pPr>
        <w:pStyle w:val="ListParagraph"/>
        <w:numPr>
          <w:ilvl w:val="0"/>
          <w:numId w:val="284"/>
        </w:numPr>
        <w:contextualSpacing/>
      </w:pPr>
      <w:r>
        <w:t>&lt;draw:g&gt;</w:t>
      </w:r>
    </w:p>
    <w:p w:rsidR="00376B6B" w:rsidRDefault="00DC1024">
      <w:pPr>
        <w:pStyle w:val="ListParagraph"/>
        <w:numPr>
          <w:ilvl w:val="0"/>
          <w:numId w:val="284"/>
        </w:numPr>
        <w:contextualSpacing/>
      </w:pPr>
      <w:r>
        <w:t>&lt;draw:frame&gt;</w:t>
      </w:r>
    </w:p>
    <w:p w:rsidR="00376B6B" w:rsidRDefault="00DC1024">
      <w:pPr>
        <w:pStyle w:val="ListParagraph"/>
        <w:numPr>
          <w:ilvl w:val="0"/>
          <w:numId w:val="284"/>
        </w:numPr>
      </w:pPr>
      <w:r>
        <w:t xml:space="preserve">&lt;draw:custom-shape&gt; </w:t>
      </w:r>
    </w:p>
    <w:p w:rsidR="00376B6B" w:rsidRDefault="00DC1024">
      <w:pPr>
        <w:pStyle w:val="Heading3"/>
      </w:pPr>
      <w:bookmarkStart w:id="974" w:name="section_9c4f993ac0c44d2f944c0c5cd1f89ab5"/>
      <w:bookmarkStart w:id="975" w:name="_Toc190323830"/>
      <w:r>
        <w:t>Part 1 Section 19.116, draw:caption-point-x</w:t>
      </w:r>
      <w:bookmarkEnd w:id="974"/>
      <w:bookmarkEnd w:id="975"/>
      <w:r>
        <w:fldChar w:fldCharType="begin"/>
      </w:r>
      <w:r>
        <w:instrText xml:space="preserve"> XE "draw\:caption-point-x" </w:instrText>
      </w:r>
      <w:r>
        <w:fldChar w:fldCharType="end"/>
      </w:r>
    </w:p>
    <w:p w:rsidR="00376B6B" w:rsidRDefault="00DC1024">
      <w:pPr>
        <w:pStyle w:val="Definition-Field"/>
      </w:pPr>
      <w:r>
        <w:t xml:space="preserve">a.   </w:t>
      </w:r>
      <w:r>
        <w:rPr>
          <w:i/>
        </w:rPr>
        <w:t>The standard defines the attribute draw:caption-point-x, co</w:t>
      </w:r>
      <w:r>
        <w:rPr>
          <w:i/>
        </w:rPr>
        <w:t>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draw:caption-point-x, contained within the element &lt;office:annotation&gt;</w:t>
      </w:r>
    </w:p>
    <w:p w:rsidR="00376B6B" w:rsidRDefault="00DC1024">
      <w:pPr>
        <w:pStyle w:val="Definition-Field2"/>
      </w:pPr>
      <w:r>
        <w:t>This attribute is not suppo</w:t>
      </w:r>
      <w:r>
        <w:t xml:space="preserve">rted in Excel 2013, Excel 2016, or Excel 2019. </w:t>
      </w:r>
    </w:p>
    <w:p w:rsidR="00376B6B" w:rsidRDefault="00DC1024">
      <w:pPr>
        <w:pStyle w:val="Heading3"/>
      </w:pPr>
      <w:bookmarkStart w:id="976" w:name="section_b0f11b097bc14320979a4096160a86b2"/>
      <w:bookmarkStart w:id="977" w:name="_Toc190323831"/>
      <w:r>
        <w:t>Part 1 Section 19.117, draw:caption-point-y</w:t>
      </w:r>
      <w:bookmarkEnd w:id="976"/>
      <w:bookmarkEnd w:id="977"/>
      <w:r>
        <w:fldChar w:fldCharType="begin"/>
      </w:r>
      <w:r>
        <w:instrText xml:space="preserve"> XE "draw\:caption-point-y" </w:instrText>
      </w:r>
      <w:r>
        <w:fldChar w:fldCharType="end"/>
      </w:r>
    </w:p>
    <w:p w:rsidR="00376B6B" w:rsidRDefault="00DC1024">
      <w:pPr>
        <w:pStyle w:val="Definition-Field"/>
      </w:pPr>
      <w:r>
        <w:t xml:space="preserve">a.   </w:t>
      </w:r>
      <w:r>
        <w:rPr>
          <w:i/>
        </w:rPr>
        <w:t>The standard defines the attribute draw:caption-point-y, contained within the element &lt;office:annotation&gt;</w:t>
      </w:r>
    </w:p>
    <w:p w:rsidR="00376B6B" w:rsidRDefault="00DC1024">
      <w:pPr>
        <w:pStyle w:val="Definition-Field2"/>
      </w:pPr>
      <w:r>
        <w:t>This attribute is not s</w:t>
      </w:r>
      <w:r>
        <w:t>upported in Word 2013, Word 2016, or Word 2019.</w:t>
      </w:r>
    </w:p>
    <w:p w:rsidR="00376B6B" w:rsidRDefault="00DC1024">
      <w:pPr>
        <w:pStyle w:val="Definition-Field"/>
      </w:pPr>
      <w:r>
        <w:t xml:space="preserve">b.   </w:t>
      </w:r>
      <w:r>
        <w:rPr>
          <w:i/>
        </w:rPr>
        <w:t>The standard defines the attribute draw:caption-point-y, contained within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978" w:name="section_29e140b121d349c1b16f129c74cf0c5b"/>
      <w:bookmarkStart w:id="979" w:name="_Toc190323832"/>
      <w:r>
        <w:lastRenderedPageBreak/>
        <w:t>Part 1 Section 19.118,</w:t>
      </w:r>
      <w:r>
        <w:t xml:space="preserve"> draw:chain-next-name</w:t>
      </w:r>
      <w:bookmarkEnd w:id="978"/>
      <w:bookmarkEnd w:id="979"/>
      <w:r>
        <w:fldChar w:fldCharType="begin"/>
      </w:r>
      <w:r>
        <w:instrText xml:space="preserve"> XE "draw\:chain-next-name" </w:instrText>
      </w:r>
      <w:r>
        <w:fldChar w:fldCharType="end"/>
      </w:r>
    </w:p>
    <w:p w:rsidR="00376B6B" w:rsidRDefault="00DC1024">
      <w:pPr>
        <w:pStyle w:val="Definition-Field"/>
      </w:pPr>
      <w:r>
        <w:t xml:space="preserve">a.   </w:t>
      </w:r>
      <w:r>
        <w:rPr>
          <w:i/>
        </w:rPr>
        <w:t>The standard defines the attribute draw:chain-next-name, contained within the element &lt;draw:text-box&gt;</w:t>
      </w:r>
    </w:p>
    <w:p w:rsidR="00376B6B" w:rsidRDefault="00DC1024">
      <w:pPr>
        <w:pStyle w:val="Definition-Field2"/>
      </w:pPr>
      <w:r>
        <w:t>This attribute is supported in Word 2013, Word 2016, and Word 2019.</w:t>
      </w:r>
    </w:p>
    <w:p w:rsidR="00376B6B" w:rsidRDefault="00DC1024">
      <w:pPr>
        <w:pStyle w:val="Definition-Field2"/>
      </w:pPr>
      <w:r>
        <w:t>Text linking between text box</w:t>
      </w:r>
      <w:r>
        <w:t xml:space="preserve">es in headers or footers are lost on load. </w:t>
      </w:r>
    </w:p>
    <w:p w:rsidR="00376B6B" w:rsidRDefault="00DC1024">
      <w:pPr>
        <w:pStyle w:val="Definition-Field"/>
      </w:pPr>
      <w:r>
        <w:t xml:space="preserve">b.   </w:t>
      </w:r>
      <w:r>
        <w:rPr>
          <w:i/>
        </w:rPr>
        <w:t>The standard defines the attribute draw:chain-next-name, contained within the element &lt;draw:text-box&gt;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the </w:t>
      </w:r>
      <w:r>
        <w:rPr>
          <w:i/>
        </w:rPr>
        <w:t>attribute draw:chain-next-name, contained within the element &lt;draw:text-box&gt;</w:t>
      </w:r>
    </w:p>
    <w:p w:rsidR="00376B6B" w:rsidRDefault="00DC1024">
      <w:pPr>
        <w:pStyle w:val="Definition-Field2"/>
      </w:pPr>
      <w:r>
        <w:t>This attribute is not supported in PowerPoint 2013, PowerPoint 2016, or PowerPoint 2019.</w:t>
      </w:r>
    </w:p>
    <w:p w:rsidR="00376B6B" w:rsidRDefault="00DC1024">
      <w:pPr>
        <w:pStyle w:val="Heading3"/>
      </w:pPr>
      <w:bookmarkStart w:id="980" w:name="section_e7fd4d6e6c9e456da9a0ae3a8de19feb"/>
      <w:bookmarkStart w:id="981" w:name="_Toc190323833"/>
      <w:r>
        <w:t>Part 1 Section 19.120, draw:class-names</w:t>
      </w:r>
      <w:bookmarkEnd w:id="980"/>
      <w:bookmarkEnd w:id="981"/>
      <w:r>
        <w:fldChar w:fldCharType="begin"/>
      </w:r>
      <w:r>
        <w:instrText xml:space="preserve"> XE "draw\:class-names" </w:instrText>
      </w:r>
      <w:r>
        <w:fldChar w:fldCharType="end"/>
      </w:r>
    </w:p>
    <w:p w:rsidR="00376B6B" w:rsidRDefault="00DC1024">
      <w:pPr>
        <w:pStyle w:val="Definition-Field"/>
      </w:pPr>
      <w:r>
        <w:t xml:space="preserve">a.   </w:t>
      </w:r>
      <w:r>
        <w:rPr>
          <w:i/>
        </w:rPr>
        <w:t xml:space="preserve">The standard </w:t>
      </w:r>
      <w:r>
        <w:rPr>
          <w:i/>
        </w:rPr>
        <w:t>defines the attribute draw:class-names</w:t>
      </w:r>
    </w:p>
    <w:p w:rsidR="00376B6B" w:rsidRDefault="00DC1024">
      <w:pPr>
        <w:pStyle w:val="Definition-Field2"/>
      </w:pPr>
      <w:r>
        <w:t xml:space="preserve">Word 2013 does not support this attribute for the following elements: </w:t>
      </w:r>
    </w:p>
    <w:p w:rsidR="00376B6B" w:rsidRDefault="00DC1024">
      <w:pPr>
        <w:pStyle w:val="ListParagraph"/>
        <w:numPr>
          <w:ilvl w:val="0"/>
          <w:numId w:val="285"/>
        </w:numPr>
        <w:contextualSpacing/>
      </w:pPr>
      <w:r>
        <w:t>&lt;draw:rect&gt;</w:t>
      </w:r>
    </w:p>
    <w:p w:rsidR="00376B6B" w:rsidRDefault="00DC1024">
      <w:pPr>
        <w:pStyle w:val="ListParagraph"/>
        <w:numPr>
          <w:ilvl w:val="0"/>
          <w:numId w:val="285"/>
        </w:numPr>
        <w:contextualSpacing/>
      </w:pPr>
      <w:r>
        <w:t>&lt;draw:line&gt;</w:t>
      </w:r>
    </w:p>
    <w:p w:rsidR="00376B6B" w:rsidRDefault="00DC1024">
      <w:pPr>
        <w:pStyle w:val="ListParagraph"/>
        <w:numPr>
          <w:ilvl w:val="0"/>
          <w:numId w:val="285"/>
        </w:numPr>
        <w:contextualSpacing/>
      </w:pPr>
      <w:r>
        <w:t>&lt;draw:polyline&gt;</w:t>
      </w:r>
    </w:p>
    <w:p w:rsidR="00376B6B" w:rsidRDefault="00DC1024">
      <w:pPr>
        <w:pStyle w:val="ListParagraph"/>
        <w:numPr>
          <w:ilvl w:val="0"/>
          <w:numId w:val="285"/>
        </w:numPr>
        <w:contextualSpacing/>
      </w:pPr>
      <w:r>
        <w:t>&lt;draw:polygon&gt;</w:t>
      </w:r>
    </w:p>
    <w:p w:rsidR="00376B6B" w:rsidRDefault="00DC1024">
      <w:pPr>
        <w:pStyle w:val="ListParagraph"/>
        <w:numPr>
          <w:ilvl w:val="0"/>
          <w:numId w:val="285"/>
        </w:numPr>
        <w:contextualSpacing/>
      </w:pPr>
      <w:r>
        <w:t>&lt;draw:regular-polygon&gt;</w:t>
      </w:r>
    </w:p>
    <w:p w:rsidR="00376B6B" w:rsidRDefault="00DC1024">
      <w:pPr>
        <w:pStyle w:val="ListParagraph"/>
        <w:numPr>
          <w:ilvl w:val="0"/>
          <w:numId w:val="285"/>
        </w:numPr>
        <w:contextualSpacing/>
      </w:pPr>
      <w:r>
        <w:t>&lt;draw:path&gt;</w:t>
      </w:r>
    </w:p>
    <w:p w:rsidR="00376B6B" w:rsidRDefault="00DC1024">
      <w:pPr>
        <w:pStyle w:val="ListParagraph"/>
        <w:numPr>
          <w:ilvl w:val="0"/>
          <w:numId w:val="285"/>
        </w:numPr>
        <w:contextualSpacing/>
      </w:pPr>
      <w:r>
        <w:t>&lt;draw:circle&gt;</w:t>
      </w:r>
    </w:p>
    <w:p w:rsidR="00376B6B" w:rsidRDefault="00DC1024">
      <w:pPr>
        <w:pStyle w:val="ListParagraph"/>
        <w:numPr>
          <w:ilvl w:val="0"/>
          <w:numId w:val="285"/>
        </w:numPr>
        <w:contextualSpacing/>
      </w:pPr>
      <w:r>
        <w:t>&lt;draw:ellipse&gt;</w:t>
      </w:r>
    </w:p>
    <w:p w:rsidR="00376B6B" w:rsidRDefault="00DC1024">
      <w:pPr>
        <w:pStyle w:val="ListParagraph"/>
        <w:numPr>
          <w:ilvl w:val="0"/>
          <w:numId w:val="285"/>
        </w:numPr>
        <w:contextualSpacing/>
      </w:pPr>
      <w:r>
        <w:t>&lt;draw:connector&gt;</w:t>
      </w:r>
    </w:p>
    <w:p w:rsidR="00376B6B" w:rsidRDefault="00DC1024">
      <w:pPr>
        <w:pStyle w:val="ListParagraph"/>
        <w:numPr>
          <w:ilvl w:val="0"/>
          <w:numId w:val="285"/>
        </w:numPr>
        <w:contextualSpacing/>
      </w:pPr>
      <w:r>
        <w:t>&lt;</w:t>
      </w:r>
      <w:r>
        <w:t>draw:caption&gt;</w:t>
      </w:r>
    </w:p>
    <w:p w:rsidR="00376B6B" w:rsidRDefault="00DC1024">
      <w:pPr>
        <w:pStyle w:val="ListParagraph"/>
        <w:numPr>
          <w:ilvl w:val="0"/>
          <w:numId w:val="285"/>
        </w:numPr>
        <w:contextualSpacing/>
      </w:pPr>
      <w:r>
        <w:t>&lt;draw:measure&gt;</w:t>
      </w:r>
    </w:p>
    <w:p w:rsidR="00376B6B" w:rsidRDefault="00DC1024">
      <w:pPr>
        <w:pStyle w:val="ListParagraph"/>
        <w:numPr>
          <w:ilvl w:val="0"/>
          <w:numId w:val="285"/>
        </w:numPr>
        <w:contextualSpacing/>
      </w:pPr>
      <w:r>
        <w:t>&lt;draw:g&gt;</w:t>
      </w:r>
    </w:p>
    <w:p w:rsidR="00376B6B" w:rsidRDefault="00DC1024">
      <w:pPr>
        <w:pStyle w:val="ListParagraph"/>
        <w:numPr>
          <w:ilvl w:val="0"/>
          <w:numId w:val="285"/>
        </w:numPr>
        <w:contextualSpacing/>
      </w:pPr>
      <w:r>
        <w:t>&lt;draw:frame&gt;</w:t>
      </w:r>
    </w:p>
    <w:p w:rsidR="00376B6B" w:rsidRDefault="00DC1024">
      <w:pPr>
        <w:pStyle w:val="ListParagraph"/>
        <w:numPr>
          <w:ilvl w:val="0"/>
          <w:numId w:val="285"/>
        </w:numPr>
      </w:pPr>
      <w:r>
        <w:t xml:space="preserve">&lt;draw:custom-shape&gt; </w:t>
      </w:r>
    </w:p>
    <w:p w:rsidR="00376B6B" w:rsidRDefault="00DC1024">
      <w:pPr>
        <w:pStyle w:val="Definition-Field"/>
      </w:pPr>
      <w:r>
        <w:t xml:space="preserve">b.   </w:t>
      </w:r>
      <w:r>
        <w:rPr>
          <w:i/>
        </w:rPr>
        <w:t>The standard defines the attribute draw:class-names</w:t>
      </w:r>
    </w:p>
    <w:p w:rsidR="00376B6B" w:rsidRDefault="00DC1024">
      <w:pPr>
        <w:pStyle w:val="Definition-Field2"/>
      </w:pPr>
      <w:r>
        <w:t xml:space="preserve">Excel 2013 does not support this attribute for the following elements: </w:t>
      </w:r>
    </w:p>
    <w:p w:rsidR="00376B6B" w:rsidRDefault="00DC1024">
      <w:pPr>
        <w:pStyle w:val="ListParagraph"/>
        <w:numPr>
          <w:ilvl w:val="0"/>
          <w:numId w:val="286"/>
        </w:numPr>
        <w:contextualSpacing/>
      </w:pPr>
      <w:r>
        <w:t>&lt;draw:rect&gt;</w:t>
      </w:r>
    </w:p>
    <w:p w:rsidR="00376B6B" w:rsidRDefault="00DC1024">
      <w:pPr>
        <w:pStyle w:val="ListParagraph"/>
        <w:numPr>
          <w:ilvl w:val="0"/>
          <w:numId w:val="286"/>
        </w:numPr>
        <w:contextualSpacing/>
      </w:pPr>
      <w:r>
        <w:t>&lt;draw:line&gt;</w:t>
      </w:r>
    </w:p>
    <w:p w:rsidR="00376B6B" w:rsidRDefault="00DC1024">
      <w:pPr>
        <w:pStyle w:val="ListParagraph"/>
        <w:numPr>
          <w:ilvl w:val="0"/>
          <w:numId w:val="286"/>
        </w:numPr>
        <w:contextualSpacing/>
      </w:pPr>
      <w:r>
        <w:t>&lt;draw:polyline&gt;</w:t>
      </w:r>
    </w:p>
    <w:p w:rsidR="00376B6B" w:rsidRDefault="00DC1024">
      <w:pPr>
        <w:pStyle w:val="ListParagraph"/>
        <w:numPr>
          <w:ilvl w:val="0"/>
          <w:numId w:val="286"/>
        </w:numPr>
        <w:contextualSpacing/>
      </w:pPr>
      <w:r>
        <w:t>&lt;draw:polygon&gt;</w:t>
      </w:r>
    </w:p>
    <w:p w:rsidR="00376B6B" w:rsidRDefault="00DC1024">
      <w:pPr>
        <w:pStyle w:val="ListParagraph"/>
        <w:numPr>
          <w:ilvl w:val="0"/>
          <w:numId w:val="286"/>
        </w:numPr>
        <w:contextualSpacing/>
      </w:pPr>
      <w:r>
        <w:t>&lt;draw:regular-polygon&gt;</w:t>
      </w:r>
    </w:p>
    <w:p w:rsidR="00376B6B" w:rsidRDefault="00DC1024">
      <w:pPr>
        <w:pStyle w:val="ListParagraph"/>
        <w:numPr>
          <w:ilvl w:val="0"/>
          <w:numId w:val="286"/>
        </w:numPr>
        <w:contextualSpacing/>
      </w:pPr>
      <w:r>
        <w:t>&lt;draw:path&gt;</w:t>
      </w:r>
    </w:p>
    <w:p w:rsidR="00376B6B" w:rsidRDefault="00DC1024">
      <w:pPr>
        <w:pStyle w:val="ListParagraph"/>
        <w:numPr>
          <w:ilvl w:val="0"/>
          <w:numId w:val="286"/>
        </w:numPr>
        <w:contextualSpacing/>
      </w:pPr>
      <w:r>
        <w:t>&lt;draw:circle&gt;</w:t>
      </w:r>
    </w:p>
    <w:p w:rsidR="00376B6B" w:rsidRDefault="00DC1024">
      <w:pPr>
        <w:pStyle w:val="ListParagraph"/>
        <w:numPr>
          <w:ilvl w:val="0"/>
          <w:numId w:val="286"/>
        </w:numPr>
        <w:contextualSpacing/>
      </w:pPr>
      <w:r>
        <w:t>&lt;draw:ellipse&gt;</w:t>
      </w:r>
    </w:p>
    <w:p w:rsidR="00376B6B" w:rsidRDefault="00DC1024">
      <w:pPr>
        <w:pStyle w:val="ListParagraph"/>
        <w:numPr>
          <w:ilvl w:val="0"/>
          <w:numId w:val="286"/>
        </w:numPr>
        <w:contextualSpacing/>
      </w:pPr>
      <w:r>
        <w:t>&lt;draw:connector&gt;</w:t>
      </w:r>
    </w:p>
    <w:p w:rsidR="00376B6B" w:rsidRDefault="00DC1024">
      <w:pPr>
        <w:pStyle w:val="ListParagraph"/>
        <w:numPr>
          <w:ilvl w:val="0"/>
          <w:numId w:val="286"/>
        </w:numPr>
        <w:contextualSpacing/>
      </w:pPr>
      <w:r>
        <w:t>&lt;draw:caption&gt;</w:t>
      </w:r>
    </w:p>
    <w:p w:rsidR="00376B6B" w:rsidRDefault="00DC1024">
      <w:pPr>
        <w:pStyle w:val="ListParagraph"/>
        <w:numPr>
          <w:ilvl w:val="0"/>
          <w:numId w:val="286"/>
        </w:numPr>
        <w:contextualSpacing/>
      </w:pPr>
      <w:r>
        <w:t>&lt;draw:measure&gt;</w:t>
      </w:r>
    </w:p>
    <w:p w:rsidR="00376B6B" w:rsidRDefault="00DC1024">
      <w:pPr>
        <w:pStyle w:val="ListParagraph"/>
        <w:numPr>
          <w:ilvl w:val="0"/>
          <w:numId w:val="286"/>
        </w:numPr>
        <w:contextualSpacing/>
      </w:pPr>
      <w:r>
        <w:t>&lt;draw:g&gt;</w:t>
      </w:r>
    </w:p>
    <w:p w:rsidR="00376B6B" w:rsidRDefault="00DC1024">
      <w:pPr>
        <w:pStyle w:val="ListParagraph"/>
        <w:numPr>
          <w:ilvl w:val="0"/>
          <w:numId w:val="286"/>
        </w:numPr>
        <w:contextualSpacing/>
      </w:pPr>
      <w:r>
        <w:t>&lt;draw:frame&gt;</w:t>
      </w:r>
    </w:p>
    <w:p w:rsidR="00376B6B" w:rsidRDefault="00DC1024">
      <w:pPr>
        <w:pStyle w:val="ListParagraph"/>
        <w:numPr>
          <w:ilvl w:val="0"/>
          <w:numId w:val="286"/>
        </w:numPr>
      </w:pPr>
      <w:r>
        <w:t xml:space="preserve">&lt;draw:custom-shape&gt; </w:t>
      </w:r>
    </w:p>
    <w:p w:rsidR="00376B6B" w:rsidRDefault="00DC1024">
      <w:pPr>
        <w:pStyle w:val="Definition-Field"/>
      </w:pPr>
      <w:r>
        <w:t xml:space="preserve">c.   </w:t>
      </w:r>
      <w:r>
        <w:rPr>
          <w:i/>
        </w:rPr>
        <w:t>The standard defines the attribute draw:class-names</w:t>
      </w:r>
    </w:p>
    <w:p w:rsidR="00376B6B" w:rsidRDefault="00DC1024">
      <w:pPr>
        <w:pStyle w:val="Definition-Field2"/>
      </w:pPr>
      <w:r>
        <w:lastRenderedPageBreak/>
        <w:t>This attribute is not supported in PowerPoint</w:t>
      </w:r>
      <w:r>
        <w:t xml:space="preserve"> 2013, PowerPoint 2016, or PowerPoint 2019.</w:t>
      </w:r>
    </w:p>
    <w:p w:rsidR="00376B6B" w:rsidRDefault="00DC1024">
      <w:pPr>
        <w:pStyle w:val="Definition-Field2"/>
      </w:pPr>
      <w:r>
        <w:t xml:space="preserve">PowerPoint does not support or preserve this element. </w:t>
      </w:r>
    </w:p>
    <w:p w:rsidR="00376B6B" w:rsidRDefault="00DC1024">
      <w:pPr>
        <w:pStyle w:val="Definition-Field2"/>
      </w:pPr>
      <w:r>
        <w:t xml:space="preserve">PowerPoint 2013 does not support this attribute for the following elements: </w:t>
      </w:r>
    </w:p>
    <w:p w:rsidR="00376B6B" w:rsidRDefault="00DC1024">
      <w:pPr>
        <w:pStyle w:val="ListParagraph"/>
        <w:numPr>
          <w:ilvl w:val="0"/>
          <w:numId w:val="287"/>
        </w:numPr>
        <w:contextualSpacing/>
      </w:pPr>
      <w:r>
        <w:t>&lt;draw:rect&gt;</w:t>
      </w:r>
    </w:p>
    <w:p w:rsidR="00376B6B" w:rsidRDefault="00DC1024">
      <w:pPr>
        <w:pStyle w:val="ListParagraph"/>
        <w:numPr>
          <w:ilvl w:val="0"/>
          <w:numId w:val="287"/>
        </w:numPr>
        <w:contextualSpacing/>
      </w:pPr>
      <w:r>
        <w:t>&lt;draw:line&gt;</w:t>
      </w:r>
    </w:p>
    <w:p w:rsidR="00376B6B" w:rsidRDefault="00DC1024">
      <w:pPr>
        <w:pStyle w:val="ListParagraph"/>
        <w:numPr>
          <w:ilvl w:val="0"/>
          <w:numId w:val="287"/>
        </w:numPr>
        <w:contextualSpacing/>
      </w:pPr>
      <w:r>
        <w:t>&lt;draw:polyline&gt;</w:t>
      </w:r>
    </w:p>
    <w:p w:rsidR="00376B6B" w:rsidRDefault="00DC1024">
      <w:pPr>
        <w:pStyle w:val="ListParagraph"/>
        <w:numPr>
          <w:ilvl w:val="0"/>
          <w:numId w:val="287"/>
        </w:numPr>
        <w:contextualSpacing/>
      </w:pPr>
      <w:r>
        <w:t>&lt;draw:polygon&gt;</w:t>
      </w:r>
    </w:p>
    <w:p w:rsidR="00376B6B" w:rsidRDefault="00DC1024">
      <w:pPr>
        <w:pStyle w:val="ListParagraph"/>
        <w:numPr>
          <w:ilvl w:val="0"/>
          <w:numId w:val="287"/>
        </w:numPr>
        <w:contextualSpacing/>
      </w:pPr>
      <w:r>
        <w:t>&lt;draw:regular-polygon&gt;</w:t>
      </w:r>
    </w:p>
    <w:p w:rsidR="00376B6B" w:rsidRDefault="00DC1024">
      <w:pPr>
        <w:pStyle w:val="ListParagraph"/>
        <w:numPr>
          <w:ilvl w:val="0"/>
          <w:numId w:val="287"/>
        </w:numPr>
        <w:contextualSpacing/>
      </w:pPr>
      <w:r>
        <w:t>&lt;d</w:t>
      </w:r>
      <w:r>
        <w:t>raw:path&gt;</w:t>
      </w:r>
    </w:p>
    <w:p w:rsidR="00376B6B" w:rsidRDefault="00DC1024">
      <w:pPr>
        <w:pStyle w:val="ListParagraph"/>
        <w:numPr>
          <w:ilvl w:val="0"/>
          <w:numId w:val="287"/>
        </w:numPr>
        <w:contextualSpacing/>
      </w:pPr>
      <w:r>
        <w:t>&lt;draw:circle&gt;</w:t>
      </w:r>
    </w:p>
    <w:p w:rsidR="00376B6B" w:rsidRDefault="00DC1024">
      <w:pPr>
        <w:pStyle w:val="ListParagraph"/>
        <w:numPr>
          <w:ilvl w:val="0"/>
          <w:numId w:val="287"/>
        </w:numPr>
        <w:contextualSpacing/>
      </w:pPr>
      <w:r>
        <w:t>&lt;draw:ellipse&gt;</w:t>
      </w:r>
    </w:p>
    <w:p w:rsidR="00376B6B" w:rsidRDefault="00DC1024">
      <w:pPr>
        <w:pStyle w:val="ListParagraph"/>
        <w:numPr>
          <w:ilvl w:val="0"/>
          <w:numId w:val="287"/>
        </w:numPr>
        <w:contextualSpacing/>
      </w:pPr>
      <w:r>
        <w:t>&lt;draw:connector&gt;</w:t>
      </w:r>
    </w:p>
    <w:p w:rsidR="00376B6B" w:rsidRDefault="00DC1024">
      <w:pPr>
        <w:pStyle w:val="ListParagraph"/>
        <w:numPr>
          <w:ilvl w:val="0"/>
          <w:numId w:val="287"/>
        </w:numPr>
        <w:contextualSpacing/>
      </w:pPr>
      <w:r>
        <w:t>&lt;draw:caption&gt;</w:t>
      </w:r>
    </w:p>
    <w:p w:rsidR="00376B6B" w:rsidRDefault="00DC1024">
      <w:pPr>
        <w:pStyle w:val="ListParagraph"/>
        <w:numPr>
          <w:ilvl w:val="0"/>
          <w:numId w:val="287"/>
        </w:numPr>
        <w:contextualSpacing/>
      </w:pPr>
      <w:r>
        <w:t>&lt;draw:measure&gt;</w:t>
      </w:r>
    </w:p>
    <w:p w:rsidR="00376B6B" w:rsidRDefault="00DC1024">
      <w:pPr>
        <w:pStyle w:val="ListParagraph"/>
        <w:numPr>
          <w:ilvl w:val="0"/>
          <w:numId w:val="287"/>
        </w:numPr>
        <w:contextualSpacing/>
      </w:pPr>
      <w:r>
        <w:t>&lt;draw:g&gt;</w:t>
      </w:r>
    </w:p>
    <w:p w:rsidR="00376B6B" w:rsidRDefault="00DC1024">
      <w:pPr>
        <w:pStyle w:val="ListParagraph"/>
        <w:numPr>
          <w:ilvl w:val="0"/>
          <w:numId w:val="287"/>
        </w:numPr>
        <w:contextualSpacing/>
      </w:pPr>
      <w:r>
        <w:t>&lt;draw:frame&gt;</w:t>
      </w:r>
    </w:p>
    <w:p w:rsidR="00376B6B" w:rsidRDefault="00DC1024">
      <w:pPr>
        <w:pStyle w:val="ListParagraph"/>
        <w:numPr>
          <w:ilvl w:val="0"/>
          <w:numId w:val="287"/>
        </w:numPr>
      </w:pPr>
      <w:r>
        <w:t xml:space="preserve">&lt;draw:custom-shape&gt; </w:t>
      </w:r>
    </w:p>
    <w:p w:rsidR="00376B6B" w:rsidRDefault="00DC1024">
      <w:pPr>
        <w:pStyle w:val="Heading3"/>
      </w:pPr>
      <w:bookmarkStart w:id="982" w:name="section_1d67e7c719a546249d77eb70fa7292f7"/>
      <w:bookmarkStart w:id="983" w:name="_Toc190323834"/>
      <w:r>
        <w:t>Part 1 Section 19.124, draw:concentric-gradient-fill-allowed</w:t>
      </w:r>
      <w:bookmarkEnd w:id="982"/>
      <w:bookmarkEnd w:id="983"/>
      <w:r>
        <w:fldChar w:fldCharType="begin"/>
      </w:r>
      <w:r>
        <w:instrText xml:space="preserve"> XE "draw\:concentric-gradient-fill-allowed" </w:instrText>
      </w:r>
      <w:r>
        <w:fldChar w:fldCharType="end"/>
      </w:r>
    </w:p>
    <w:p w:rsidR="00376B6B" w:rsidRDefault="00DC1024">
      <w:pPr>
        <w:pStyle w:val="Definition-Field"/>
      </w:pPr>
      <w:r>
        <w:t xml:space="preserve">a.   </w:t>
      </w:r>
      <w:r>
        <w:rPr>
          <w:i/>
        </w:rPr>
        <w:t xml:space="preserve">The standard </w:t>
      </w:r>
      <w:r>
        <w:rPr>
          <w:i/>
        </w:rPr>
        <w:t>defines the attribute draw:concentric-gradient-fill-allowed, contained within the element &lt;draw:enhanced-geometry&gt;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w:t>
      </w:r>
      <w:r>
        <w:rPr>
          <w:i/>
        </w:rPr>
        <w:t>draw:concentric-gradient-fill-allowed, contained within the element &lt;draw:enhanced-geometry&gt;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draw:concentric-gradient-fill-allowed, contained</w:t>
      </w:r>
      <w:r>
        <w:rPr>
          <w:i/>
        </w:rPr>
        <w:t xml:space="preserve"> within the element &lt;draw:enhanced-geometry&gt;</w:t>
      </w:r>
    </w:p>
    <w:p w:rsidR="00376B6B" w:rsidRDefault="00DC1024">
      <w:pPr>
        <w:pStyle w:val="Definition-Field2"/>
      </w:pPr>
      <w:r>
        <w:t>This attribute is not supported in PowerPoint 2013, PowerPoint 2016, or PowerPoint 2019.</w:t>
      </w:r>
    </w:p>
    <w:p w:rsidR="00376B6B" w:rsidRDefault="00DC1024">
      <w:pPr>
        <w:pStyle w:val="Heading3"/>
      </w:pPr>
      <w:bookmarkStart w:id="984" w:name="section_d652eaa935e14c8596f5c873816e240f"/>
      <w:bookmarkStart w:id="985" w:name="_Toc190323835"/>
      <w:r>
        <w:t>Part 1 Section 19.126, draw:copy-of</w:t>
      </w:r>
      <w:bookmarkEnd w:id="984"/>
      <w:bookmarkEnd w:id="985"/>
      <w:r>
        <w:fldChar w:fldCharType="begin"/>
      </w:r>
      <w:r>
        <w:instrText xml:space="preserve"> XE "draw\:copy-of" </w:instrText>
      </w:r>
      <w:r>
        <w:fldChar w:fldCharType="end"/>
      </w:r>
    </w:p>
    <w:p w:rsidR="00376B6B" w:rsidRDefault="00DC1024">
      <w:pPr>
        <w:pStyle w:val="Definition-Field"/>
      </w:pPr>
      <w:r>
        <w:t xml:space="preserve">a.   </w:t>
      </w:r>
      <w:r>
        <w:rPr>
          <w:i/>
        </w:rPr>
        <w:t xml:space="preserve">The standard defines the attribute draw:copy-of, contained </w:t>
      </w:r>
      <w:r>
        <w:rPr>
          <w:i/>
        </w:rPr>
        <w:t>within the element &lt;draw:frame&gt;</w:t>
      </w:r>
    </w:p>
    <w:p w:rsidR="00376B6B" w:rsidRDefault="00DC1024">
      <w:pPr>
        <w:pStyle w:val="Definition-Field2"/>
      </w:pPr>
      <w:r>
        <w:t>This attribute is not supported in Word 2013, Word 2016, or Word 2019.</w:t>
      </w:r>
    </w:p>
    <w:p w:rsidR="00376B6B" w:rsidRDefault="00DC1024">
      <w:pPr>
        <w:pStyle w:val="Heading3"/>
      </w:pPr>
      <w:bookmarkStart w:id="986" w:name="section_929c44f28b7e48e289daa5b080b47fa8"/>
      <w:bookmarkStart w:id="987" w:name="_Toc190323836"/>
      <w:r>
        <w:t>Part 1 Section 19.127, draw:corner-radius</w:t>
      </w:r>
      <w:bookmarkEnd w:id="986"/>
      <w:bookmarkEnd w:id="987"/>
      <w:r>
        <w:fldChar w:fldCharType="begin"/>
      </w:r>
      <w:r>
        <w:instrText xml:space="preserve"> XE "draw\:corner-radius" </w:instrText>
      </w:r>
      <w:r>
        <w:fldChar w:fldCharType="end"/>
      </w:r>
    </w:p>
    <w:p w:rsidR="00376B6B" w:rsidRDefault="00DC1024">
      <w:pPr>
        <w:pStyle w:val="Definition-Field"/>
      </w:pPr>
      <w:r>
        <w:t xml:space="preserve">a.   </w:t>
      </w:r>
      <w:r>
        <w:rPr>
          <w:i/>
        </w:rPr>
        <w:t>The standard defines the attribute draw:corner-radius, contained within the el</w:t>
      </w:r>
      <w:r>
        <w:rPr>
          <w:i/>
        </w:rPr>
        <w:t>ement &lt;draw:text-box&gt;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draw:corner-radius, contained within the element &lt;office:annotation&gt;</w:t>
      </w:r>
    </w:p>
    <w:p w:rsidR="00376B6B" w:rsidRDefault="00DC1024">
      <w:pPr>
        <w:pStyle w:val="Definition-Field2"/>
      </w:pPr>
      <w:r>
        <w:t>This attribute is not supported in Word 2013, Word 201</w:t>
      </w:r>
      <w:r>
        <w:t>6, or Word 2019.</w:t>
      </w:r>
    </w:p>
    <w:p w:rsidR="00376B6B" w:rsidRDefault="00DC1024">
      <w:pPr>
        <w:pStyle w:val="Definition-Field"/>
      </w:pPr>
      <w:r>
        <w:t xml:space="preserve">c.   </w:t>
      </w:r>
      <w:r>
        <w:rPr>
          <w:i/>
        </w:rPr>
        <w:t>The standard defines the attribute draw:corner-radius, contained within the element &lt;draw:text-box&gt;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d.   </w:t>
      </w:r>
      <w:r>
        <w:rPr>
          <w:i/>
        </w:rPr>
        <w:t>The standard defines the attribute draw:corner-radius,</w:t>
      </w:r>
      <w:r>
        <w:rPr>
          <w:i/>
        </w:rPr>
        <w:t xml:space="preserve"> contained within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draw:corner-radius, contained within the element &lt;draw:text-box&gt;</w:t>
      </w:r>
    </w:p>
    <w:p w:rsidR="00376B6B" w:rsidRDefault="00DC1024">
      <w:pPr>
        <w:pStyle w:val="Definition-Field2"/>
      </w:pPr>
      <w:r>
        <w:t>This attribute is not supp</w:t>
      </w:r>
      <w:r>
        <w:t>orted in PowerPoint 2013, PowerPoint 2016, or PowerPoint 2019.</w:t>
      </w:r>
    </w:p>
    <w:p w:rsidR="00376B6B" w:rsidRDefault="00DC1024">
      <w:pPr>
        <w:pStyle w:val="Heading3"/>
      </w:pPr>
      <w:bookmarkStart w:id="988" w:name="section_693380e823be45f5b5ef7c33a50f92e1"/>
      <w:bookmarkStart w:id="989" w:name="_Toc190323837"/>
      <w:r>
        <w:t>Part 1 Section 19.129, draw:cx</w:t>
      </w:r>
      <w:bookmarkEnd w:id="988"/>
      <w:bookmarkEnd w:id="989"/>
      <w:r>
        <w:fldChar w:fldCharType="begin"/>
      </w:r>
      <w:r>
        <w:instrText xml:space="preserve"> XE "draw\:cx" </w:instrText>
      </w:r>
      <w:r>
        <w:fldChar w:fldCharType="end"/>
      </w:r>
    </w:p>
    <w:p w:rsidR="00376B6B" w:rsidRDefault="00DC1024">
      <w:pPr>
        <w:pStyle w:val="Definition-Field"/>
      </w:pPr>
      <w:r>
        <w:t xml:space="preserve">a.   </w:t>
      </w:r>
      <w:r>
        <w:rPr>
          <w:i/>
        </w:rPr>
        <w:t>The standard defines the attribute draw:cx, contained within the element &lt;draw:gradient&gt;, contained within the parent element &lt;office:styles</w:t>
      </w:r>
      <w:r>
        <w:rPr>
          <w:i/>
        </w:rPr>
        <w:t>&gt;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288"/>
        </w:numPr>
        <w:contextualSpacing/>
      </w:pPr>
      <w:r>
        <w:t>&lt;draw:rect&gt;</w:t>
      </w:r>
    </w:p>
    <w:p w:rsidR="00376B6B" w:rsidRDefault="00DC1024">
      <w:pPr>
        <w:pStyle w:val="ListParagraph"/>
        <w:numPr>
          <w:ilvl w:val="0"/>
          <w:numId w:val="288"/>
        </w:numPr>
        <w:contextualSpacing/>
      </w:pPr>
      <w:r>
        <w:t>&lt;draw:polyline&gt;</w:t>
      </w:r>
    </w:p>
    <w:p w:rsidR="00376B6B" w:rsidRDefault="00DC1024">
      <w:pPr>
        <w:pStyle w:val="ListParagraph"/>
        <w:numPr>
          <w:ilvl w:val="0"/>
          <w:numId w:val="288"/>
        </w:numPr>
        <w:contextualSpacing/>
      </w:pPr>
      <w:r>
        <w:t>&lt;draw:polygon&gt;</w:t>
      </w:r>
    </w:p>
    <w:p w:rsidR="00376B6B" w:rsidRDefault="00DC1024">
      <w:pPr>
        <w:pStyle w:val="ListParagraph"/>
        <w:numPr>
          <w:ilvl w:val="0"/>
          <w:numId w:val="288"/>
        </w:numPr>
        <w:contextualSpacing/>
      </w:pPr>
      <w:r>
        <w:t>&lt;draw:regular-polygon&gt;</w:t>
      </w:r>
    </w:p>
    <w:p w:rsidR="00376B6B" w:rsidRDefault="00DC1024">
      <w:pPr>
        <w:pStyle w:val="ListParagraph"/>
        <w:numPr>
          <w:ilvl w:val="0"/>
          <w:numId w:val="288"/>
        </w:numPr>
        <w:contextualSpacing/>
      </w:pPr>
      <w:r>
        <w:t>&lt;draw:path&gt;</w:t>
      </w:r>
    </w:p>
    <w:p w:rsidR="00376B6B" w:rsidRDefault="00DC1024">
      <w:pPr>
        <w:pStyle w:val="ListParagraph"/>
        <w:numPr>
          <w:ilvl w:val="0"/>
          <w:numId w:val="288"/>
        </w:numPr>
        <w:contextualSpacing/>
      </w:pPr>
      <w:r>
        <w:t>&lt;draw:circle&gt;</w:t>
      </w:r>
    </w:p>
    <w:p w:rsidR="00376B6B" w:rsidRDefault="00DC1024">
      <w:pPr>
        <w:pStyle w:val="ListParagraph"/>
        <w:numPr>
          <w:ilvl w:val="0"/>
          <w:numId w:val="288"/>
        </w:numPr>
        <w:contextualSpacing/>
      </w:pPr>
      <w:r>
        <w:t>&lt;draw:ellipse&gt;</w:t>
      </w:r>
    </w:p>
    <w:p w:rsidR="00376B6B" w:rsidRDefault="00DC1024">
      <w:pPr>
        <w:pStyle w:val="ListParagraph"/>
        <w:numPr>
          <w:ilvl w:val="0"/>
          <w:numId w:val="288"/>
        </w:numPr>
        <w:contextualSpacing/>
      </w:pPr>
      <w:r>
        <w:t>&lt;draw:caption&gt;</w:t>
      </w:r>
    </w:p>
    <w:p w:rsidR="00376B6B" w:rsidRDefault="00DC1024">
      <w:pPr>
        <w:pStyle w:val="ListParagraph"/>
        <w:numPr>
          <w:ilvl w:val="0"/>
          <w:numId w:val="288"/>
        </w:numPr>
        <w:contextualSpacing/>
      </w:pPr>
      <w:r>
        <w:t>&lt;draw:g&gt;</w:t>
      </w:r>
    </w:p>
    <w:p w:rsidR="00376B6B" w:rsidRDefault="00DC1024">
      <w:pPr>
        <w:pStyle w:val="ListParagraph"/>
        <w:numPr>
          <w:ilvl w:val="0"/>
          <w:numId w:val="288"/>
        </w:numPr>
        <w:contextualSpacing/>
      </w:pPr>
      <w:r>
        <w:t>&lt;draw:image&gt;</w:t>
      </w:r>
    </w:p>
    <w:p w:rsidR="00376B6B" w:rsidRDefault="00DC1024">
      <w:pPr>
        <w:pStyle w:val="ListParagraph"/>
        <w:numPr>
          <w:ilvl w:val="0"/>
          <w:numId w:val="288"/>
        </w:numPr>
        <w:contextualSpacing/>
      </w:pPr>
      <w:r>
        <w:t>&lt;draw:text-box&gt;</w:t>
      </w:r>
    </w:p>
    <w:p w:rsidR="00376B6B" w:rsidRDefault="00DC1024">
      <w:pPr>
        <w:pStyle w:val="ListParagraph"/>
        <w:numPr>
          <w:ilvl w:val="0"/>
          <w:numId w:val="288"/>
        </w:numPr>
      </w:pPr>
      <w:r>
        <w:t>&lt;</w:t>
      </w:r>
      <w:r>
        <w:t xml:space="preserve">draw:custom-shape&gt; </w:t>
      </w:r>
    </w:p>
    <w:p w:rsidR="00376B6B" w:rsidRDefault="00DC1024">
      <w:pPr>
        <w:pStyle w:val="Definition-Field"/>
      </w:pPr>
      <w:r>
        <w:t xml:space="preserve">b.   </w:t>
      </w:r>
      <w:r>
        <w:rPr>
          <w:i/>
        </w:rPr>
        <w:t>The standard defines the attribute draw:cx, contained within the element &lt;draw:gradient&gt;,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289"/>
        </w:numPr>
        <w:contextualSpacing/>
      </w:pPr>
      <w:r>
        <w:t>&lt;draw:</w:t>
      </w:r>
      <w:r>
        <w:t>rect&gt;</w:t>
      </w:r>
    </w:p>
    <w:p w:rsidR="00376B6B" w:rsidRDefault="00DC1024">
      <w:pPr>
        <w:pStyle w:val="ListParagraph"/>
        <w:numPr>
          <w:ilvl w:val="0"/>
          <w:numId w:val="289"/>
        </w:numPr>
        <w:contextualSpacing/>
      </w:pPr>
      <w:r>
        <w:t>&lt;draw:polyline&gt;</w:t>
      </w:r>
    </w:p>
    <w:p w:rsidR="00376B6B" w:rsidRDefault="00DC1024">
      <w:pPr>
        <w:pStyle w:val="ListParagraph"/>
        <w:numPr>
          <w:ilvl w:val="0"/>
          <w:numId w:val="289"/>
        </w:numPr>
        <w:contextualSpacing/>
      </w:pPr>
      <w:r>
        <w:t>&lt;draw:polygon&gt;</w:t>
      </w:r>
    </w:p>
    <w:p w:rsidR="00376B6B" w:rsidRDefault="00DC1024">
      <w:pPr>
        <w:pStyle w:val="ListParagraph"/>
        <w:numPr>
          <w:ilvl w:val="0"/>
          <w:numId w:val="289"/>
        </w:numPr>
        <w:contextualSpacing/>
      </w:pPr>
      <w:r>
        <w:t>&lt;draw:regular-polygon&gt;</w:t>
      </w:r>
    </w:p>
    <w:p w:rsidR="00376B6B" w:rsidRDefault="00DC1024">
      <w:pPr>
        <w:pStyle w:val="ListParagraph"/>
        <w:numPr>
          <w:ilvl w:val="0"/>
          <w:numId w:val="289"/>
        </w:numPr>
        <w:contextualSpacing/>
      </w:pPr>
      <w:r>
        <w:t>&lt;draw:path&gt;</w:t>
      </w:r>
    </w:p>
    <w:p w:rsidR="00376B6B" w:rsidRDefault="00DC1024">
      <w:pPr>
        <w:pStyle w:val="ListParagraph"/>
        <w:numPr>
          <w:ilvl w:val="0"/>
          <w:numId w:val="289"/>
        </w:numPr>
        <w:contextualSpacing/>
      </w:pPr>
      <w:r>
        <w:t>&lt;draw:circle&gt;</w:t>
      </w:r>
    </w:p>
    <w:p w:rsidR="00376B6B" w:rsidRDefault="00DC1024">
      <w:pPr>
        <w:pStyle w:val="ListParagraph"/>
        <w:numPr>
          <w:ilvl w:val="0"/>
          <w:numId w:val="289"/>
        </w:numPr>
        <w:contextualSpacing/>
      </w:pPr>
      <w:r>
        <w:t>&lt;draw:ellipse&gt;</w:t>
      </w:r>
    </w:p>
    <w:p w:rsidR="00376B6B" w:rsidRDefault="00DC1024">
      <w:pPr>
        <w:pStyle w:val="ListParagraph"/>
        <w:numPr>
          <w:ilvl w:val="0"/>
          <w:numId w:val="289"/>
        </w:numPr>
        <w:contextualSpacing/>
      </w:pPr>
      <w:r>
        <w:t>&lt;draw:caption&gt;</w:t>
      </w:r>
    </w:p>
    <w:p w:rsidR="00376B6B" w:rsidRDefault="00DC1024">
      <w:pPr>
        <w:pStyle w:val="ListParagraph"/>
        <w:numPr>
          <w:ilvl w:val="0"/>
          <w:numId w:val="289"/>
        </w:numPr>
        <w:contextualSpacing/>
      </w:pPr>
      <w:r>
        <w:t>&lt;draw:g&gt;</w:t>
      </w:r>
    </w:p>
    <w:p w:rsidR="00376B6B" w:rsidRDefault="00DC1024">
      <w:pPr>
        <w:pStyle w:val="ListParagraph"/>
        <w:numPr>
          <w:ilvl w:val="0"/>
          <w:numId w:val="289"/>
        </w:numPr>
        <w:contextualSpacing/>
      </w:pPr>
      <w:r>
        <w:t>&lt;draw:image&gt;</w:t>
      </w:r>
    </w:p>
    <w:p w:rsidR="00376B6B" w:rsidRDefault="00DC1024">
      <w:pPr>
        <w:pStyle w:val="ListParagraph"/>
        <w:numPr>
          <w:ilvl w:val="0"/>
          <w:numId w:val="289"/>
        </w:numPr>
        <w:contextualSpacing/>
      </w:pPr>
      <w:r>
        <w:t>&lt;draw:text-box&gt;</w:t>
      </w:r>
    </w:p>
    <w:p w:rsidR="00376B6B" w:rsidRDefault="00DC1024">
      <w:pPr>
        <w:pStyle w:val="ListParagraph"/>
        <w:numPr>
          <w:ilvl w:val="0"/>
          <w:numId w:val="289"/>
        </w:numPr>
      </w:pPr>
      <w:r>
        <w:t xml:space="preserve">&lt;draw:custom-shape&gt; </w:t>
      </w:r>
    </w:p>
    <w:p w:rsidR="00376B6B" w:rsidRDefault="00DC1024">
      <w:pPr>
        <w:pStyle w:val="Definition-Field"/>
      </w:pPr>
      <w:r>
        <w:t xml:space="preserve">c.   </w:t>
      </w:r>
      <w:r>
        <w:rPr>
          <w:i/>
        </w:rPr>
        <w:t>The standard defines the attribute draw:cx, contained within the element &lt;</w:t>
      </w:r>
      <w:r>
        <w:rPr>
          <w:i/>
        </w:rPr>
        <w:t>draw:gradient&gt;, contained within the parent element &lt;office:styles&gt;</w:t>
      </w:r>
    </w:p>
    <w:p w:rsidR="00376B6B" w:rsidRDefault="00DC1024">
      <w:pPr>
        <w:pStyle w:val="Definition-Field2"/>
      </w:pPr>
      <w:r>
        <w:t xml:space="preserve">PowerPoint 2013 supports this attribute for a style applied to the following elements: </w:t>
      </w:r>
    </w:p>
    <w:p w:rsidR="00376B6B" w:rsidRDefault="00DC1024">
      <w:pPr>
        <w:pStyle w:val="ListParagraph"/>
        <w:numPr>
          <w:ilvl w:val="0"/>
          <w:numId w:val="290"/>
        </w:numPr>
        <w:contextualSpacing/>
      </w:pPr>
      <w:r>
        <w:t>&lt;draw:rect&gt;</w:t>
      </w:r>
    </w:p>
    <w:p w:rsidR="00376B6B" w:rsidRDefault="00DC1024">
      <w:pPr>
        <w:pStyle w:val="ListParagraph"/>
        <w:numPr>
          <w:ilvl w:val="0"/>
          <w:numId w:val="290"/>
        </w:numPr>
        <w:contextualSpacing/>
      </w:pPr>
      <w:r>
        <w:t>&lt;draw:polyline&gt;</w:t>
      </w:r>
    </w:p>
    <w:p w:rsidR="00376B6B" w:rsidRDefault="00DC1024">
      <w:pPr>
        <w:pStyle w:val="ListParagraph"/>
        <w:numPr>
          <w:ilvl w:val="0"/>
          <w:numId w:val="290"/>
        </w:numPr>
        <w:contextualSpacing/>
      </w:pPr>
      <w:r>
        <w:t>&lt;draw:polygon&gt;</w:t>
      </w:r>
    </w:p>
    <w:p w:rsidR="00376B6B" w:rsidRDefault="00DC1024">
      <w:pPr>
        <w:pStyle w:val="ListParagraph"/>
        <w:numPr>
          <w:ilvl w:val="0"/>
          <w:numId w:val="290"/>
        </w:numPr>
        <w:contextualSpacing/>
      </w:pPr>
      <w:r>
        <w:t>&lt;draw:regular-polygon&gt;</w:t>
      </w:r>
    </w:p>
    <w:p w:rsidR="00376B6B" w:rsidRDefault="00DC1024">
      <w:pPr>
        <w:pStyle w:val="ListParagraph"/>
        <w:numPr>
          <w:ilvl w:val="0"/>
          <w:numId w:val="290"/>
        </w:numPr>
        <w:contextualSpacing/>
      </w:pPr>
      <w:r>
        <w:lastRenderedPageBreak/>
        <w:t>&lt;draw:path&gt;</w:t>
      </w:r>
    </w:p>
    <w:p w:rsidR="00376B6B" w:rsidRDefault="00DC1024">
      <w:pPr>
        <w:pStyle w:val="ListParagraph"/>
        <w:numPr>
          <w:ilvl w:val="0"/>
          <w:numId w:val="290"/>
        </w:numPr>
        <w:contextualSpacing/>
      </w:pPr>
      <w:r>
        <w:t>&lt;draw:circle&gt;</w:t>
      </w:r>
    </w:p>
    <w:p w:rsidR="00376B6B" w:rsidRDefault="00DC1024">
      <w:pPr>
        <w:pStyle w:val="ListParagraph"/>
        <w:numPr>
          <w:ilvl w:val="0"/>
          <w:numId w:val="290"/>
        </w:numPr>
        <w:contextualSpacing/>
      </w:pPr>
      <w:r>
        <w:t>&lt;</w:t>
      </w:r>
      <w:r>
        <w:t>draw:ellipse&gt;</w:t>
      </w:r>
    </w:p>
    <w:p w:rsidR="00376B6B" w:rsidRDefault="00DC1024">
      <w:pPr>
        <w:pStyle w:val="ListParagraph"/>
        <w:numPr>
          <w:ilvl w:val="0"/>
          <w:numId w:val="290"/>
        </w:numPr>
        <w:contextualSpacing/>
      </w:pPr>
      <w:r>
        <w:t>&lt;draw:caption&gt;</w:t>
      </w:r>
    </w:p>
    <w:p w:rsidR="00376B6B" w:rsidRDefault="00DC1024">
      <w:pPr>
        <w:pStyle w:val="ListParagraph"/>
        <w:numPr>
          <w:ilvl w:val="0"/>
          <w:numId w:val="290"/>
        </w:numPr>
        <w:contextualSpacing/>
      </w:pPr>
      <w:r>
        <w:t>&lt;draw:g&gt;</w:t>
      </w:r>
    </w:p>
    <w:p w:rsidR="00376B6B" w:rsidRDefault="00DC1024">
      <w:pPr>
        <w:pStyle w:val="ListParagraph"/>
        <w:numPr>
          <w:ilvl w:val="0"/>
          <w:numId w:val="290"/>
        </w:numPr>
        <w:contextualSpacing/>
      </w:pPr>
      <w:r>
        <w:t>&lt;draw:image&gt;</w:t>
      </w:r>
    </w:p>
    <w:p w:rsidR="00376B6B" w:rsidRDefault="00DC1024">
      <w:pPr>
        <w:pStyle w:val="ListParagraph"/>
        <w:numPr>
          <w:ilvl w:val="0"/>
          <w:numId w:val="290"/>
        </w:numPr>
        <w:contextualSpacing/>
      </w:pPr>
      <w:r>
        <w:t>&lt;draw:text-box&gt;</w:t>
      </w:r>
    </w:p>
    <w:p w:rsidR="00376B6B" w:rsidRDefault="00DC1024">
      <w:pPr>
        <w:pStyle w:val="ListParagraph"/>
        <w:numPr>
          <w:ilvl w:val="0"/>
          <w:numId w:val="290"/>
        </w:numPr>
      </w:pPr>
      <w:r>
        <w:t xml:space="preserve">&lt;draw:custom-shape&gt; </w:t>
      </w:r>
    </w:p>
    <w:p w:rsidR="00376B6B" w:rsidRDefault="00DC1024">
      <w:pPr>
        <w:pStyle w:val="Heading3"/>
      </w:pPr>
      <w:bookmarkStart w:id="990" w:name="section_f511e1e77c4f41bba5c16daa7fb9ff01"/>
      <w:bookmarkStart w:id="991" w:name="_Toc190323838"/>
      <w:r>
        <w:t>Part 1 Section 19.130, draw:cy</w:t>
      </w:r>
      <w:bookmarkEnd w:id="990"/>
      <w:bookmarkEnd w:id="991"/>
      <w:r>
        <w:fldChar w:fldCharType="begin"/>
      </w:r>
      <w:r>
        <w:instrText xml:space="preserve"> XE "draw\:cy" </w:instrText>
      </w:r>
      <w:r>
        <w:fldChar w:fldCharType="end"/>
      </w:r>
    </w:p>
    <w:p w:rsidR="00376B6B" w:rsidRDefault="00DC1024">
      <w:pPr>
        <w:pStyle w:val="Definition-Field"/>
      </w:pPr>
      <w:r>
        <w:t xml:space="preserve">a.   </w:t>
      </w:r>
      <w:r>
        <w:rPr>
          <w:i/>
        </w:rPr>
        <w:t>The standard defines the attribute draw:cy, contained within the element &lt;draw:gradient&gt;, contained within the pare</w:t>
      </w:r>
      <w:r>
        <w:rPr>
          <w:i/>
        </w:rPr>
        <w:t>nt element &lt;office:styles&gt;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291"/>
        </w:numPr>
        <w:contextualSpacing/>
      </w:pPr>
      <w:r>
        <w:t>&lt;draw:rect&gt;</w:t>
      </w:r>
    </w:p>
    <w:p w:rsidR="00376B6B" w:rsidRDefault="00DC1024">
      <w:pPr>
        <w:pStyle w:val="ListParagraph"/>
        <w:numPr>
          <w:ilvl w:val="0"/>
          <w:numId w:val="291"/>
        </w:numPr>
        <w:contextualSpacing/>
      </w:pPr>
      <w:r>
        <w:t>&lt;draw:polyline&gt;</w:t>
      </w:r>
    </w:p>
    <w:p w:rsidR="00376B6B" w:rsidRDefault="00DC1024">
      <w:pPr>
        <w:pStyle w:val="ListParagraph"/>
        <w:numPr>
          <w:ilvl w:val="0"/>
          <w:numId w:val="291"/>
        </w:numPr>
        <w:contextualSpacing/>
      </w:pPr>
      <w:r>
        <w:t>&lt;draw:polygon&gt;</w:t>
      </w:r>
    </w:p>
    <w:p w:rsidR="00376B6B" w:rsidRDefault="00DC1024">
      <w:pPr>
        <w:pStyle w:val="ListParagraph"/>
        <w:numPr>
          <w:ilvl w:val="0"/>
          <w:numId w:val="291"/>
        </w:numPr>
        <w:contextualSpacing/>
      </w:pPr>
      <w:r>
        <w:t>&lt;draw:regular-polygon&gt;</w:t>
      </w:r>
    </w:p>
    <w:p w:rsidR="00376B6B" w:rsidRDefault="00DC1024">
      <w:pPr>
        <w:pStyle w:val="ListParagraph"/>
        <w:numPr>
          <w:ilvl w:val="0"/>
          <w:numId w:val="291"/>
        </w:numPr>
        <w:contextualSpacing/>
      </w:pPr>
      <w:r>
        <w:t>&lt;draw:path&gt;</w:t>
      </w:r>
    </w:p>
    <w:p w:rsidR="00376B6B" w:rsidRDefault="00DC1024">
      <w:pPr>
        <w:pStyle w:val="ListParagraph"/>
        <w:numPr>
          <w:ilvl w:val="0"/>
          <w:numId w:val="291"/>
        </w:numPr>
        <w:contextualSpacing/>
      </w:pPr>
      <w:r>
        <w:t>&lt;draw:circle&gt;</w:t>
      </w:r>
    </w:p>
    <w:p w:rsidR="00376B6B" w:rsidRDefault="00DC1024">
      <w:pPr>
        <w:pStyle w:val="ListParagraph"/>
        <w:numPr>
          <w:ilvl w:val="0"/>
          <w:numId w:val="291"/>
        </w:numPr>
        <w:contextualSpacing/>
      </w:pPr>
      <w:r>
        <w:t>&lt;draw:ellipse&gt;</w:t>
      </w:r>
    </w:p>
    <w:p w:rsidR="00376B6B" w:rsidRDefault="00DC1024">
      <w:pPr>
        <w:pStyle w:val="ListParagraph"/>
        <w:numPr>
          <w:ilvl w:val="0"/>
          <w:numId w:val="291"/>
        </w:numPr>
        <w:contextualSpacing/>
      </w:pPr>
      <w:r>
        <w:t>&lt;draw:caption&gt;</w:t>
      </w:r>
    </w:p>
    <w:p w:rsidR="00376B6B" w:rsidRDefault="00DC1024">
      <w:pPr>
        <w:pStyle w:val="ListParagraph"/>
        <w:numPr>
          <w:ilvl w:val="0"/>
          <w:numId w:val="291"/>
        </w:numPr>
        <w:contextualSpacing/>
      </w:pPr>
      <w:r>
        <w:t>&lt;draw:g&gt;</w:t>
      </w:r>
    </w:p>
    <w:p w:rsidR="00376B6B" w:rsidRDefault="00DC1024">
      <w:pPr>
        <w:pStyle w:val="ListParagraph"/>
        <w:numPr>
          <w:ilvl w:val="0"/>
          <w:numId w:val="291"/>
        </w:numPr>
        <w:contextualSpacing/>
      </w:pPr>
      <w:r>
        <w:t>&lt;draw:image&gt;</w:t>
      </w:r>
    </w:p>
    <w:p w:rsidR="00376B6B" w:rsidRDefault="00DC1024">
      <w:pPr>
        <w:pStyle w:val="ListParagraph"/>
        <w:numPr>
          <w:ilvl w:val="0"/>
          <w:numId w:val="291"/>
        </w:numPr>
        <w:contextualSpacing/>
      </w:pPr>
      <w:r>
        <w:t>&lt;dr</w:t>
      </w:r>
      <w:r>
        <w:t>aw:text-box&gt;</w:t>
      </w:r>
    </w:p>
    <w:p w:rsidR="00376B6B" w:rsidRDefault="00DC1024">
      <w:pPr>
        <w:pStyle w:val="ListParagraph"/>
        <w:numPr>
          <w:ilvl w:val="0"/>
          <w:numId w:val="291"/>
        </w:numPr>
      </w:pPr>
      <w:r>
        <w:t xml:space="preserve">&lt;draw:custom-shape&gt; </w:t>
      </w:r>
    </w:p>
    <w:p w:rsidR="00376B6B" w:rsidRDefault="00DC1024">
      <w:pPr>
        <w:pStyle w:val="Definition-Field"/>
      </w:pPr>
      <w:r>
        <w:t xml:space="preserve">b.   </w:t>
      </w:r>
      <w:r>
        <w:rPr>
          <w:i/>
        </w:rPr>
        <w:t>The standard defines the attribute draw:cy, contained within the element &lt;draw:gradient&gt;,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292"/>
        </w:numPr>
        <w:contextualSpacing/>
      </w:pPr>
      <w:r>
        <w:t>&lt;draw:rect&gt;</w:t>
      </w:r>
    </w:p>
    <w:p w:rsidR="00376B6B" w:rsidRDefault="00DC1024">
      <w:pPr>
        <w:pStyle w:val="ListParagraph"/>
        <w:numPr>
          <w:ilvl w:val="0"/>
          <w:numId w:val="292"/>
        </w:numPr>
        <w:contextualSpacing/>
      </w:pPr>
      <w:r>
        <w:t>&lt;draw:polyline&gt;</w:t>
      </w:r>
    </w:p>
    <w:p w:rsidR="00376B6B" w:rsidRDefault="00DC1024">
      <w:pPr>
        <w:pStyle w:val="ListParagraph"/>
        <w:numPr>
          <w:ilvl w:val="0"/>
          <w:numId w:val="292"/>
        </w:numPr>
        <w:contextualSpacing/>
      </w:pPr>
      <w:r>
        <w:t>&lt;draw:polygon&gt;</w:t>
      </w:r>
    </w:p>
    <w:p w:rsidR="00376B6B" w:rsidRDefault="00DC1024">
      <w:pPr>
        <w:pStyle w:val="ListParagraph"/>
        <w:numPr>
          <w:ilvl w:val="0"/>
          <w:numId w:val="292"/>
        </w:numPr>
        <w:contextualSpacing/>
      </w:pPr>
      <w:r>
        <w:t>&lt;draw:regular-polygon&gt;</w:t>
      </w:r>
    </w:p>
    <w:p w:rsidR="00376B6B" w:rsidRDefault="00DC1024">
      <w:pPr>
        <w:pStyle w:val="ListParagraph"/>
        <w:numPr>
          <w:ilvl w:val="0"/>
          <w:numId w:val="292"/>
        </w:numPr>
        <w:contextualSpacing/>
      </w:pPr>
      <w:r>
        <w:t>&lt;draw:path&gt;</w:t>
      </w:r>
    </w:p>
    <w:p w:rsidR="00376B6B" w:rsidRDefault="00DC1024">
      <w:pPr>
        <w:pStyle w:val="ListParagraph"/>
        <w:numPr>
          <w:ilvl w:val="0"/>
          <w:numId w:val="292"/>
        </w:numPr>
        <w:contextualSpacing/>
      </w:pPr>
      <w:r>
        <w:t>&lt;draw:circle&gt;</w:t>
      </w:r>
    </w:p>
    <w:p w:rsidR="00376B6B" w:rsidRDefault="00DC1024">
      <w:pPr>
        <w:pStyle w:val="ListParagraph"/>
        <w:numPr>
          <w:ilvl w:val="0"/>
          <w:numId w:val="292"/>
        </w:numPr>
        <w:contextualSpacing/>
      </w:pPr>
      <w:r>
        <w:t>&lt;draw:ellipse&gt;</w:t>
      </w:r>
    </w:p>
    <w:p w:rsidR="00376B6B" w:rsidRDefault="00DC1024">
      <w:pPr>
        <w:pStyle w:val="ListParagraph"/>
        <w:numPr>
          <w:ilvl w:val="0"/>
          <w:numId w:val="292"/>
        </w:numPr>
        <w:contextualSpacing/>
      </w:pPr>
      <w:r>
        <w:t>&lt;draw:caption&gt;</w:t>
      </w:r>
    </w:p>
    <w:p w:rsidR="00376B6B" w:rsidRDefault="00DC1024">
      <w:pPr>
        <w:pStyle w:val="ListParagraph"/>
        <w:numPr>
          <w:ilvl w:val="0"/>
          <w:numId w:val="292"/>
        </w:numPr>
        <w:contextualSpacing/>
      </w:pPr>
      <w:r>
        <w:t>&lt;draw:g&gt;</w:t>
      </w:r>
    </w:p>
    <w:p w:rsidR="00376B6B" w:rsidRDefault="00DC1024">
      <w:pPr>
        <w:pStyle w:val="ListParagraph"/>
        <w:numPr>
          <w:ilvl w:val="0"/>
          <w:numId w:val="292"/>
        </w:numPr>
        <w:contextualSpacing/>
      </w:pPr>
      <w:r>
        <w:t>&lt;draw:image&gt;</w:t>
      </w:r>
    </w:p>
    <w:p w:rsidR="00376B6B" w:rsidRDefault="00DC1024">
      <w:pPr>
        <w:pStyle w:val="ListParagraph"/>
        <w:numPr>
          <w:ilvl w:val="0"/>
          <w:numId w:val="292"/>
        </w:numPr>
        <w:contextualSpacing/>
      </w:pPr>
      <w:r>
        <w:t>&lt;draw:text-box&gt;</w:t>
      </w:r>
    </w:p>
    <w:p w:rsidR="00376B6B" w:rsidRDefault="00DC1024">
      <w:pPr>
        <w:pStyle w:val="ListParagraph"/>
        <w:numPr>
          <w:ilvl w:val="0"/>
          <w:numId w:val="292"/>
        </w:numPr>
      </w:pPr>
      <w:r>
        <w:t>&lt;</w:t>
      </w:r>
      <w:r>
        <w:t xml:space="preserve">draw:custom-shape&gt; </w:t>
      </w:r>
    </w:p>
    <w:p w:rsidR="00376B6B" w:rsidRDefault="00DC1024">
      <w:pPr>
        <w:pStyle w:val="Definition-Field"/>
      </w:pPr>
      <w:r>
        <w:t xml:space="preserve">c.   </w:t>
      </w:r>
      <w:r>
        <w:rPr>
          <w:i/>
        </w:rPr>
        <w:t>The standard defines the attribute draw:cy, contained within the element &lt;draw:gradient&gt;, contained within the parent element &lt;office:styles&gt;</w:t>
      </w:r>
    </w:p>
    <w:p w:rsidR="00376B6B" w:rsidRDefault="00DC1024">
      <w:pPr>
        <w:pStyle w:val="Definition-Field2"/>
      </w:pPr>
      <w:r>
        <w:t xml:space="preserve">PowerPoint 2013 supports this attribute for a style applied to the following elements: </w:t>
      </w:r>
    </w:p>
    <w:p w:rsidR="00376B6B" w:rsidRDefault="00DC1024">
      <w:pPr>
        <w:pStyle w:val="ListParagraph"/>
        <w:numPr>
          <w:ilvl w:val="0"/>
          <w:numId w:val="293"/>
        </w:numPr>
        <w:contextualSpacing/>
      </w:pPr>
      <w:r>
        <w:t>&lt;</w:t>
      </w:r>
      <w:r>
        <w:t>draw:rect&gt;</w:t>
      </w:r>
    </w:p>
    <w:p w:rsidR="00376B6B" w:rsidRDefault="00DC1024">
      <w:pPr>
        <w:pStyle w:val="ListParagraph"/>
        <w:numPr>
          <w:ilvl w:val="0"/>
          <w:numId w:val="293"/>
        </w:numPr>
        <w:contextualSpacing/>
      </w:pPr>
      <w:r>
        <w:t>&lt;draw:polyline&gt;</w:t>
      </w:r>
    </w:p>
    <w:p w:rsidR="00376B6B" w:rsidRDefault="00DC1024">
      <w:pPr>
        <w:pStyle w:val="ListParagraph"/>
        <w:numPr>
          <w:ilvl w:val="0"/>
          <w:numId w:val="293"/>
        </w:numPr>
        <w:contextualSpacing/>
      </w:pPr>
      <w:r>
        <w:t>&lt;draw:polygon&gt;</w:t>
      </w:r>
    </w:p>
    <w:p w:rsidR="00376B6B" w:rsidRDefault="00DC1024">
      <w:pPr>
        <w:pStyle w:val="ListParagraph"/>
        <w:numPr>
          <w:ilvl w:val="0"/>
          <w:numId w:val="293"/>
        </w:numPr>
        <w:contextualSpacing/>
      </w:pPr>
      <w:r>
        <w:t>&lt;draw:regular-polygon&gt;</w:t>
      </w:r>
    </w:p>
    <w:p w:rsidR="00376B6B" w:rsidRDefault="00DC1024">
      <w:pPr>
        <w:pStyle w:val="ListParagraph"/>
        <w:numPr>
          <w:ilvl w:val="0"/>
          <w:numId w:val="293"/>
        </w:numPr>
        <w:contextualSpacing/>
      </w:pPr>
      <w:r>
        <w:t>&lt;draw:path&gt;</w:t>
      </w:r>
    </w:p>
    <w:p w:rsidR="00376B6B" w:rsidRDefault="00DC1024">
      <w:pPr>
        <w:pStyle w:val="ListParagraph"/>
        <w:numPr>
          <w:ilvl w:val="0"/>
          <w:numId w:val="293"/>
        </w:numPr>
        <w:contextualSpacing/>
      </w:pPr>
      <w:r>
        <w:t>&lt;draw:circle&gt;</w:t>
      </w:r>
    </w:p>
    <w:p w:rsidR="00376B6B" w:rsidRDefault="00DC1024">
      <w:pPr>
        <w:pStyle w:val="ListParagraph"/>
        <w:numPr>
          <w:ilvl w:val="0"/>
          <w:numId w:val="293"/>
        </w:numPr>
        <w:contextualSpacing/>
      </w:pPr>
      <w:r>
        <w:t>&lt;draw:ellipse&gt;</w:t>
      </w:r>
    </w:p>
    <w:p w:rsidR="00376B6B" w:rsidRDefault="00DC1024">
      <w:pPr>
        <w:pStyle w:val="ListParagraph"/>
        <w:numPr>
          <w:ilvl w:val="0"/>
          <w:numId w:val="293"/>
        </w:numPr>
        <w:contextualSpacing/>
      </w:pPr>
      <w:r>
        <w:lastRenderedPageBreak/>
        <w:t>&lt;draw:caption&gt;</w:t>
      </w:r>
    </w:p>
    <w:p w:rsidR="00376B6B" w:rsidRDefault="00DC1024">
      <w:pPr>
        <w:pStyle w:val="ListParagraph"/>
        <w:numPr>
          <w:ilvl w:val="0"/>
          <w:numId w:val="293"/>
        </w:numPr>
        <w:contextualSpacing/>
      </w:pPr>
      <w:r>
        <w:t>&lt;draw:g&gt;</w:t>
      </w:r>
    </w:p>
    <w:p w:rsidR="00376B6B" w:rsidRDefault="00DC1024">
      <w:pPr>
        <w:pStyle w:val="ListParagraph"/>
        <w:numPr>
          <w:ilvl w:val="0"/>
          <w:numId w:val="293"/>
        </w:numPr>
        <w:contextualSpacing/>
      </w:pPr>
      <w:r>
        <w:t>&lt;draw:image&gt;</w:t>
      </w:r>
    </w:p>
    <w:p w:rsidR="00376B6B" w:rsidRDefault="00DC1024">
      <w:pPr>
        <w:pStyle w:val="ListParagraph"/>
        <w:numPr>
          <w:ilvl w:val="0"/>
          <w:numId w:val="293"/>
        </w:numPr>
        <w:contextualSpacing/>
      </w:pPr>
      <w:r>
        <w:t>&lt;draw:text-box&gt;</w:t>
      </w:r>
    </w:p>
    <w:p w:rsidR="00376B6B" w:rsidRDefault="00DC1024">
      <w:pPr>
        <w:pStyle w:val="ListParagraph"/>
        <w:numPr>
          <w:ilvl w:val="0"/>
          <w:numId w:val="293"/>
        </w:numPr>
      </w:pPr>
      <w:r>
        <w:t xml:space="preserve">&lt;draw:custom-shape&gt; </w:t>
      </w:r>
    </w:p>
    <w:p w:rsidR="00376B6B" w:rsidRDefault="00DC1024">
      <w:pPr>
        <w:pStyle w:val="Heading3"/>
      </w:pPr>
      <w:bookmarkStart w:id="992" w:name="section_2401e289e8c74a7096360402d4bcf9df"/>
      <w:bookmarkStart w:id="993" w:name="_Toc190323839"/>
      <w:r>
        <w:t>Part 1 Section 19.131, draw:data</w:t>
      </w:r>
      <w:bookmarkEnd w:id="992"/>
      <w:bookmarkEnd w:id="993"/>
      <w:r>
        <w:fldChar w:fldCharType="begin"/>
      </w:r>
      <w:r>
        <w:instrText xml:space="preserve"> XE "draw\:data" </w:instrText>
      </w:r>
      <w:r>
        <w:fldChar w:fldCharType="end"/>
      </w:r>
    </w:p>
    <w:p w:rsidR="00376B6B" w:rsidRDefault="00DC1024">
      <w:pPr>
        <w:pStyle w:val="Definition-Field"/>
      </w:pPr>
      <w:r>
        <w:t xml:space="preserve">a.   </w:t>
      </w:r>
      <w:r>
        <w:rPr>
          <w:i/>
        </w:rPr>
        <w:t xml:space="preserve">The standard </w:t>
      </w:r>
      <w:r>
        <w:rPr>
          <w:i/>
        </w:rPr>
        <w:t>defines the attribute draw:data, contained within the element &lt;draw:custom-shape&gt;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draw:data, contained within the element &lt;draw:custom-shape&gt;</w:t>
      </w:r>
    </w:p>
    <w:p w:rsidR="00376B6B" w:rsidRDefault="00DC1024">
      <w:pPr>
        <w:pStyle w:val="Definition-Field2"/>
      </w:pPr>
      <w:r>
        <w:t>Thi</w:t>
      </w:r>
      <w:r>
        <w:t xml:space="preserve">s attribute is not supported in Excel 2013, Excel 2016, or Excel 2019. </w:t>
      </w:r>
    </w:p>
    <w:p w:rsidR="00376B6B" w:rsidRDefault="00DC1024">
      <w:pPr>
        <w:pStyle w:val="Definition-Field"/>
      </w:pPr>
      <w:r>
        <w:t xml:space="preserve">c.   </w:t>
      </w:r>
      <w:r>
        <w:rPr>
          <w:i/>
        </w:rPr>
        <w:t>The standard defines the attribute draw:data, contained within the element &lt;draw:custom-shape&gt;</w:t>
      </w:r>
    </w:p>
    <w:p w:rsidR="00376B6B" w:rsidRDefault="00DC1024">
      <w:pPr>
        <w:pStyle w:val="Definition-Field2"/>
      </w:pPr>
      <w:r>
        <w:t>This attribute is not supported in PowerPoint 2013, PowerPoint 2016, or PowerPoint 2</w:t>
      </w:r>
      <w:r>
        <w:t>019.</w:t>
      </w:r>
    </w:p>
    <w:p w:rsidR="00376B6B" w:rsidRDefault="00DC1024">
      <w:pPr>
        <w:pStyle w:val="Heading3"/>
      </w:pPr>
      <w:bookmarkStart w:id="994" w:name="section_52e8da1fbedb4757b121f93b19b804e0"/>
      <w:bookmarkStart w:id="995" w:name="_Toc190323840"/>
      <w:r>
        <w:t>Part 1 Section 19.133, draw:display-name</w:t>
      </w:r>
      <w:bookmarkEnd w:id="994"/>
      <w:bookmarkEnd w:id="995"/>
      <w:r>
        <w:fldChar w:fldCharType="begin"/>
      </w:r>
      <w:r>
        <w:instrText xml:space="preserve"> XE "draw\:display-name" </w:instrText>
      </w:r>
      <w:r>
        <w:fldChar w:fldCharType="end"/>
      </w:r>
    </w:p>
    <w:p w:rsidR="00376B6B" w:rsidRDefault="00DC1024">
      <w:pPr>
        <w:pStyle w:val="Definition-Field"/>
      </w:pPr>
      <w:r>
        <w:t xml:space="preserve">a.   </w:t>
      </w:r>
      <w:r>
        <w:rPr>
          <w:i/>
        </w:rPr>
        <w:t>The standard defines the attribute draw:display-name, contained within the element &lt;draw:fill-image&gt;, contained within the parent element &lt;office:styles&gt;</w:t>
      </w:r>
    </w:p>
    <w:p w:rsidR="00376B6B" w:rsidRDefault="00DC1024">
      <w:pPr>
        <w:pStyle w:val="Definition-Field2"/>
      </w:pPr>
      <w:r>
        <w:t>Word 2013 does not suppo</w:t>
      </w:r>
      <w:r>
        <w:t xml:space="preserve">rt this attribute for a style applied to the following elements: </w:t>
      </w:r>
    </w:p>
    <w:p w:rsidR="00376B6B" w:rsidRDefault="00DC1024">
      <w:pPr>
        <w:pStyle w:val="ListParagraph"/>
        <w:numPr>
          <w:ilvl w:val="0"/>
          <w:numId w:val="294"/>
        </w:numPr>
        <w:contextualSpacing/>
      </w:pPr>
      <w:r>
        <w:t>&lt;draw:rect&gt;</w:t>
      </w:r>
    </w:p>
    <w:p w:rsidR="00376B6B" w:rsidRDefault="00DC1024">
      <w:pPr>
        <w:pStyle w:val="ListParagraph"/>
        <w:numPr>
          <w:ilvl w:val="0"/>
          <w:numId w:val="294"/>
        </w:numPr>
        <w:contextualSpacing/>
      </w:pPr>
      <w:r>
        <w:t>&lt;draw:polyline&gt;</w:t>
      </w:r>
    </w:p>
    <w:p w:rsidR="00376B6B" w:rsidRDefault="00DC1024">
      <w:pPr>
        <w:pStyle w:val="ListParagraph"/>
        <w:numPr>
          <w:ilvl w:val="0"/>
          <w:numId w:val="294"/>
        </w:numPr>
        <w:contextualSpacing/>
      </w:pPr>
      <w:r>
        <w:t>&lt;draw:polygon&gt;</w:t>
      </w:r>
    </w:p>
    <w:p w:rsidR="00376B6B" w:rsidRDefault="00DC1024">
      <w:pPr>
        <w:pStyle w:val="ListParagraph"/>
        <w:numPr>
          <w:ilvl w:val="0"/>
          <w:numId w:val="294"/>
        </w:numPr>
        <w:contextualSpacing/>
      </w:pPr>
      <w:r>
        <w:t>&lt;draw:regular-polygon&gt;</w:t>
      </w:r>
    </w:p>
    <w:p w:rsidR="00376B6B" w:rsidRDefault="00DC1024">
      <w:pPr>
        <w:pStyle w:val="ListParagraph"/>
        <w:numPr>
          <w:ilvl w:val="0"/>
          <w:numId w:val="294"/>
        </w:numPr>
        <w:contextualSpacing/>
      </w:pPr>
      <w:r>
        <w:t>&lt;draw:path&gt;</w:t>
      </w:r>
    </w:p>
    <w:p w:rsidR="00376B6B" w:rsidRDefault="00DC1024">
      <w:pPr>
        <w:pStyle w:val="ListParagraph"/>
        <w:numPr>
          <w:ilvl w:val="0"/>
          <w:numId w:val="294"/>
        </w:numPr>
        <w:contextualSpacing/>
      </w:pPr>
      <w:r>
        <w:t>&lt;draw:circle&gt;</w:t>
      </w:r>
    </w:p>
    <w:p w:rsidR="00376B6B" w:rsidRDefault="00DC1024">
      <w:pPr>
        <w:pStyle w:val="ListParagraph"/>
        <w:numPr>
          <w:ilvl w:val="0"/>
          <w:numId w:val="294"/>
        </w:numPr>
        <w:contextualSpacing/>
      </w:pPr>
      <w:r>
        <w:t>&lt;draw:ellipse&gt;</w:t>
      </w:r>
    </w:p>
    <w:p w:rsidR="00376B6B" w:rsidRDefault="00DC1024">
      <w:pPr>
        <w:pStyle w:val="ListParagraph"/>
        <w:numPr>
          <w:ilvl w:val="0"/>
          <w:numId w:val="294"/>
        </w:numPr>
        <w:contextualSpacing/>
      </w:pPr>
      <w:r>
        <w:t>&lt;draw:caption&gt;</w:t>
      </w:r>
    </w:p>
    <w:p w:rsidR="00376B6B" w:rsidRDefault="00DC1024">
      <w:pPr>
        <w:pStyle w:val="ListParagraph"/>
        <w:numPr>
          <w:ilvl w:val="0"/>
          <w:numId w:val="294"/>
        </w:numPr>
        <w:contextualSpacing/>
      </w:pPr>
      <w:r>
        <w:t>&lt;draw:g&gt;</w:t>
      </w:r>
    </w:p>
    <w:p w:rsidR="00376B6B" w:rsidRDefault="00DC1024">
      <w:pPr>
        <w:pStyle w:val="ListParagraph"/>
        <w:numPr>
          <w:ilvl w:val="0"/>
          <w:numId w:val="294"/>
        </w:numPr>
        <w:contextualSpacing/>
      </w:pPr>
      <w:r>
        <w:t>&lt;draw:image&gt;</w:t>
      </w:r>
    </w:p>
    <w:p w:rsidR="00376B6B" w:rsidRDefault="00DC1024">
      <w:pPr>
        <w:pStyle w:val="ListParagraph"/>
        <w:numPr>
          <w:ilvl w:val="0"/>
          <w:numId w:val="294"/>
        </w:numPr>
        <w:contextualSpacing/>
      </w:pPr>
      <w:r>
        <w:t>&lt;draw:text-box&gt;</w:t>
      </w:r>
    </w:p>
    <w:p w:rsidR="00376B6B" w:rsidRDefault="00DC1024">
      <w:pPr>
        <w:pStyle w:val="ListParagraph"/>
        <w:numPr>
          <w:ilvl w:val="0"/>
          <w:numId w:val="294"/>
        </w:numPr>
      </w:pPr>
      <w:r>
        <w:t xml:space="preserve">&lt;draw:custom-shape&gt; </w:t>
      </w:r>
    </w:p>
    <w:p w:rsidR="00376B6B" w:rsidRDefault="00DC1024">
      <w:pPr>
        <w:pStyle w:val="Definition-Field"/>
      </w:pPr>
      <w:r>
        <w:t xml:space="preserve">b.   </w:t>
      </w:r>
      <w:r>
        <w:rPr>
          <w:i/>
        </w:rPr>
        <w:t xml:space="preserve">The </w:t>
      </w:r>
      <w:r>
        <w:rPr>
          <w:i/>
        </w:rPr>
        <w:t>standard defines the attribute draw:display-name, contained within the element &lt;draw:gradient&gt;, contained within the parent element &lt;office:styles&gt;</w:t>
      </w:r>
    </w:p>
    <w:p w:rsidR="00376B6B" w:rsidRDefault="00DC1024">
      <w:pPr>
        <w:pStyle w:val="Definition-Field2"/>
      </w:pPr>
      <w:r>
        <w:t xml:space="preserve">Word 2013 does not support this attribute for a style applied to the following elements: </w:t>
      </w:r>
    </w:p>
    <w:p w:rsidR="00376B6B" w:rsidRDefault="00DC1024">
      <w:pPr>
        <w:pStyle w:val="ListParagraph"/>
        <w:numPr>
          <w:ilvl w:val="0"/>
          <w:numId w:val="295"/>
        </w:numPr>
        <w:contextualSpacing/>
      </w:pPr>
      <w:r>
        <w:t>&lt;draw:rect&gt;</w:t>
      </w:r>
    </w:p>
    <w:p w:rsidR="00376B6B" w:rsidRDefault="00DC1024">
      <w:pPr>
        <w:pStyle w:val="ListParagraph"/>
        <w:numPr>
          <w:ilvl w:val="0"/>
          <w:numId w:val="295"/>
        </w:numPr>
        <w:contextualSpacing/>
      </w:pPr>
      <w:r>
        <w:t>&lt;</w:t>
      </w:r>
      <w:r>
        <w:t>draw:polyline&gt;</w:t>
      </w:r>
    </w:p>
    <w:p w:rsidR="00376B6B" w:rsidRDefault="00DC1024">
      <w:pPr>
        <w:pStyle w:val="ListParagraph"/>
        <w:numPr>
          <w:ilvl w:val="0"/>
          <w:numId w:val="295"/>
        </w:numPr>
        <w:contextualSpacing/>
      </w:pPr>
      <w:r>
        <w:t>&lt;draw:polygon&gt;</w:t>
      </w:r>
    </w:p>
    <w:p w:rsidR="00376B6B" w:rsidRDefault="00DC1024">
      <w:pPr>
        <w:pStyle w:val="ListParagraph"/>
        <w:numPr>
          <w:ilvl w:val="0"/>
          <w:numId w:val="295"/>
        </w:numPr>
        <w:contextualSpacing/>
      </w:pPr>
      <w:r>
        <w:t>&lt;draw:regular-polygon&gt;</w:t>
      </w:r>
    </w:p>
    <w:p w:rsidR="00376B6B" w:rsidRDefault="00DC1024">
      <w:pPr>
        <w:pStyle w:val="ListParagraph"/>
        <w:numPr>
          <w:ilvl w:val="0"/>
          <w:numId w:val="295"/>
        </w:numPr>
        <w:contextualSpacing/>
      </w:pPr>
      <w:r>
        <w:t>&lt;draw:path&gt;</w:t>
      </w:r>
    </w:p>
    <w:p w:rsidR="00376B6B" w:rsidRDefault="00DC1024">
      <w:pPr>
        <w:pStyle w:val="ListParagraph"/>
        <w:numPr>
          <w:ilvl w:val="0"/>
          <w:numId w:val="295"/>
        </w:numPr>
        <w:contextualSpacing/>
      </w:pPr>
      <w:r>
        <w:t>&lt;draw:circle&gt;</w:t>
      </w:r>
    </w:p>
    <w:p w:rsidR="00376B6B" w:rsidRDefault="00DC1024">
      <w:pPr>
        <w:pStyle w:val="ListParagraph"/>
        <w:numPr>
          <w:ilvl w:val="0"/>
          <w:numId w:val="295"/>
        </w:numPr>
        <w:contextualSpacing/>
      </w:pPr>
      <w:r>
        <w:t>&lt;draw:ellipse&gt;</w:t>
      </w:r>
    </w:p>
    <w:p w:rsidR="00376B6B" w:rsidRDefault="00DC1024">
      <w:pPr>
        <w:pStyle w:val="ListParagraph"/>
        <w:numPr>
          <w:ilvl w:val="0"/>
          <w:numId w:val="295"/>
        </w:numPr>
        <w:contextualSpacing/>
      </w:pPr>
      <w:r>
        <w:t>&lt;draw:caption&gt;</w:t>
      </w:r>
    </w:p>
    <w:p w:rsidR="00376B6B" w:rsidRDefault="00DC1024">
      <w:pPr>
        <w:pStyle w:val="ListParagraph"/>
        <w:numPr>
          <w:ilvl w:val="0"/>
          <w:numId w:val="295"/>
        </w:numPr>
        <w:contextualSpacing/>
      </w:pPr>
      <w:r>
        <w:t>&lt;draw:g&gt;</w:t>
      </w:r>
    </w:p>
    <w:p w:rsidR="00376B6B" w:rsidRDefault="00DC1024">
      <w:pPr>
        <w:pStyle w:val="ListParagraph"/>
        <w:numPr>
          <w:ilvl w:val="0"/>
          <w:numId w:val="295"/>
        </w:numPr>
        <w:contextualSpacing/>
      </w:pPr>
      <w:r>
        <w:t>&lt;draw:image&gt;</w:t>
      </w:r>
    </w:p>
    <w:p w:rsidR="00376B6B" w:rsidRDefault="00DC1024">
      <w:pPr>
        <w:pStyle w:val="ListParagraph"/>
        <w:numPr>
          <w:ilvl w:val="0"/>
          <w:numId w:val="295"/>
        </w:numPr>
        <w:contextualSpacing/>
      </w:pPr>
      <w:r>
        <w:t>&lt;draw:text-box&gt;</w:t>
      </w:r>
    </w:p>
    <w:p w:rsidR="00376B6B" w:rsidRDefault="00DC1024">
      <w:pPr>
        <w:pStyle w:val="ListParagraph"/>
        <w:numPr>
          <w:ilvl w:val="0"/>
          <w:numId w:val="295"/>
        </w:numPr>
      </w:pPr>
      <w:r>
        <w:lastRenderedPageBreak/>
        <w:t xml:space="preserve">&lt;draw:custom-shape&gt; </w:t>
      </w:r>
    </w:p>
    <w:p w:rsidR="00376B6B" w:rsidRDefault="00DC1024">
      <w:pPr>
        <w:pStyle w:val="Definition-Field"/>
      </w:pPr>
      <w:r>
        <w:t xml:space="preserve">c.   </w:t>
      </w:r>
      <w:r>
        <w:rPr>
          <w:i/>
        </w:rPr>
        <w:t xml:space="preserve">The standard defines the attribute draw:display-name, contained within the element </w:t>
      </w:r>
      <w:r>
        <w:rPr>
          <w:i/>
        </w:rPr>
        <w:t>&lt;draw:marker&gt;, contained within the parent element &lt;office:styles&gt;</w:t>
      </w:r>
    </w:p>
    <w:p w:rsidR="00376B6B" w:rsidRDefault="00DC1024">
      <w:pPr>
        <w:pStyle w:val="Definition-Field2"/>
      </w:pPr>
      <w:r>
        <w:t>Word 2013 does not support this attribute for a style applied to any of the following elements:</w:t>
      </w:r>
    </w:p>
    <w:p w:rsidR="00376B6B" w:rsidRDefault="00DC1024">
      <w:pPr>
        <w:pStyle w:val="ListParagraph"/>
        <w:numPr>
          <w:ilvl w:val="0"/>
          <w:numId w:val="296"/>
        </w:numPr>
        <w:contextualSpacing/>
      </w:pPr>
      <w:r>
        <w:t>&lt;draw:line&gt;</w:t>
      </w:r>
    </w:p>
    <w:p w:rsidR="00376B6B" w:rsidRDefault="00DC1024">
      <w:pPr>
        <w:pStyle w:val="ListParagraph"/>
        <w:numPr>
          <w:ilvl w:val="0"/>
          <w:numId w:val="296"/>
        </w:numPr>
        <w:contextualSpacing/>
      </w:pPr>
      <w:r>
        <w:t>&lt;draw:connector&gt;</w:t>
      </w:r>
    </w:p>
    <w:p w:rsidR="00376B6B" w:rsidRDefault="00DC1024">
      <w:pPr>
        <w:pStyle w:val="ListParagraph"/>
        <w:numPr>
          <w:ilvl w:val="0"/>
          <w:numId w:val="296"/>
        </w:numPr>
      </w:pPr>
      <w:r>
        <w:t xml:space="preserve">&lt;draw:measure&gt; </w:t>
      </w:r>
    </w:p>
    <w:p w:rsidR="00376B6B" w:rsidRDefault="00DC1024">
      <w:pPr>
        <w:pStyle w:val="Definition-Field"/>
      </w:pPr>
      <w:r>
        <w:t xml:space="preserve">d.   </w:t>
      </w:r>
      <w:r>
        <w:rPr>
          <w:i/>
        </w:rPr>
        <w:t>The standard defines the attribute draw:dis</w:t>
      </w:r>
      <w:r>
        <w:rPr>
          <w:i/>
        </w:rPr>
        <w:t>play-name, contained within the element &lt;draw:stroke-dash&gt;, contained within the parent element &lt;office:styles&gt;</w:t>
      </w:r>
    </w:p>
    <w:p w:rsidR="00376B6B" w:rsidRDefault="00DC1024">
      <w:pPr>
        <w:pStyle w:val="Definition-Field2"/>
      </w:pPr>
      <w:r>
        <w:t>Word 2013 does not support this attribute for a style applied to any of the following elements:</w:t>
      </w:r>
    </w:p>
    <w:p w:rsidR="00376B6B" w:rsidRDefault="00DC1024">
      <w:pPr>
        <w:pStyle w:val="ListParagraph"/>
        <w:numPr>
          <w:ilvl w:val="0"/>
          <w:numId w:val="297"/>
        </w:numPr>
        <w:contextualSpacing/>
      </w:pPr>
      <w:r>
        <w:t>&lt;draw:rect&gt;</w:t>
      </w:r>
    </w:p>
    <w:p w:rsidR="00376B6B" w:rsidRDefault="00DC1024">
      <w:pPr>
        <w:pStyle w:val="ListParagraph"/>
        <w:numPr>
          <w:ilvl w:val="0"/>
          <w:numId w:val="297"/>
        </w:numPr>
        <w:contextualSpacing/>
      </w:pPr>
      <w:r>
        <w:t>&lt;draw:line&gt;</w:t>
      </w:r>
    </w:p>
    <w:p w:rsidR="00376B6B" w:rsidRDefault="00DC1024">
      <w:pPr>
        <w:pStyle w:val="ListParagraph"/>
        <w:numPr>
          <w:ilvl w:val="0"/>
          <w:numId w:val="297"/>
        </w:numPr>
        <w:contextualSpacing/>
      </w:pPr>
      <w:r>
        <w:t>&lt;draw:polyline&gt;</w:t>
      </w:r>
    </w:p>
    <w:p w:rsidR="00376B6B" w:rsidRDefault="00DC1024">
      <w:pPr>
        <w:pStyle w:val="ListParagraph"/>
        <w:numPr>
          <w:ilvl w:val="0"/>
          <w:numId w:val="297"/>
        </w:numPr>
        <w:contextualSpacing/>
      </w:pPr>
      <w:r>
        <w:t>&lt;draw:po</w:t>
      </w:r>
      <w:r>
        <w:t>lygon&gt;</w:t>
      </w:r>
    </w:p>
    <w:p w:rsidR="00376B6B" w:rsidRDefault="00DC1024">
      <w:pPr>
        <w:pStyle w:val="ListParagraph"/>
        <w:numPr>
          <w:ilvl w:val="0"/>
          <w:numId w:val="297"/>
        </w:numPr>
        <w:contextualSpacing/>
      </w:pPr>
      <w:r>
        <w:t>&lt;draw:regular-polygon&gt;</w:t>
      </w:r>
    </w:p>
    <w:p w:rsidR="00376B6B" w:rsidRDefault="00DC1024">
      <w:pPr>
        <w:pStyle w:val="ListParagraph"/>
        <w:numPr>
          <w:ilvl w:val="0"/>
          <w:numId w:val="297"/>
        </w:numPr>
        <w:contextualSpacing/>
      </w:pPr>
      <w:r>
        <w:t>&lt;draw:path&gt;</w:t>
      </w:r>
    </w:p>
    <w:p w:rsidR="00376B6B" w:rsidRDefault="00DC1024">
      <w:pPr>
        <w:pStyle w:val="ListParagraph"/>
        <w:numPr>
          <w:ilvl w:val="0"/>
          <w:numId w:val="297"/>
        </w:numPr>
        <w:contextualSpacing/>
      </w:pPr>
      <w:r>
        <w:t>&lt;draw:circle&gt;</w:t>
      </w:r>
    </w:p>
    <w:p w:rsidR="00376B6B" w:rsidRDefault="00DC1024">
      <w:pPr>
        <w:pStyle w:val="ListParagraph"/>
        <w:numPr>
          <w:ilvl w:val="0"/>
          <w:numId w:val="297"/>
        </w:numPr>
        <w:contextualSpacing/>
      </w:pPr>
      <w:r>
        <w:t>&lt;draw:ellipse&gt;</w:t>
      </w:r>
    </w:p>
    <w:p w:rsidR="00376B6B" w:rsidRDefault="00DC1024">
      <w:pPr>
        <w:pStyle w:val="ListParagraph"/>
        <w:numPr>
          <w:ilvl w:val="0"/>
          <w:numId w:val="297"/>
        </w:numPr>
        <w:contextualSpacing/>
      </w:pPr>
      <w:r>
        <w:t>&lt;draw:connector&gt;</w:t>
      </w:r>
    </w:p>
    <w:p w:rsidR="00376B6B" w:rsidRDefault="00DC1024">
      <w:pPr>
        <w:pStyle w:val="ListParagraph"/>
        <w:numPr>
          <w:ilvl w:val="0"/>
          <w:numId w:val="297"/>
        </w:numPr>
        <w:contextualSpacing/>
      </w:pPr>
      <w:r>
        <w:t>&lt;draw:caption&gt;</w:t>
      </w:r>
    </w:p>
    <w:p w:rsidR="00376B6B" w:rsidRDefault="00DC1024">
      <w:pPr>
        <w:pStyle w:val="ListParagraph"/>
        <w:numPr>
          <w:ilvl w:val="0"/>
          <w:numId w:val="297"/>
        </w:numPr>
        <w:contextualSpacing/>
      </w:pPr>
      <w:r>
        <w:t>&lt;draw:measure&gt;</w:t>
      </w:r>
    </w:p>
    <w:p w:rsidR="00376B6B" w:rsidRDefault="00DC1024">
      <w:pPr>
        <w:pStyle w:val="ListParagraph"/>
        <w:numPr>
          <w:ilvl w:val="0"/>
          <w:numId w:val="297"/>
        </w:numPr>
        <w:contextualSpacing/>
      </w:pPr>
      <w:r>
        <w:t>&lt;draw:g&gt;</w:t>
      </w:r>
    </w:p>
    <w:p w:rsidR="00376B6B" w:rsidRDefault="00DC1024">
      <w:pPr>
        <w:pStyle w:val="ListParagraph"/>
        <w:numPr>
          <w:ilvl w:val="0"/>
          <w:numId w:val="297"/>
        </w:numPr>
        <w:contextualSpacing/>
      </w:pPr>
      <w:r>
        <w:t>&lt;draw:frame&gt;</w:t>
      </w:r>
    </w:p>
    <w:p w:rsidR="00376B6B" w:rsidRDefault="00DC1024">
      <w:pPr>
        <w:pStyle w:val="ListParagraph"/>
        <w:numPr>
          <w:ilvl w:val="0"/>
          <w:numId w:val="297"/>
        </w:numPr>
        <w:contextualSpacing/>
      </w:pPr>
      <w:r>
        <w:t>&lt;draw:image&gt;</w:t>
      </w:r>
    </w:p>
    <w:p w:rsidR="00376B6B" w:rsidRDefault="00DC1024">
      <w:pPr>
        <w:pStyle w:val="ListParagraph"/>
        <w:numPr>
          <w:ilvl w:val="0"/>
          <w:numId w:val="297"/>
        </w:numPr>
        <w:contextualSpacing/>
      </w:pPr>
      <w:r>
        <w:t>&lt;draw:text-box&gt;</w:t>
      </w:r>
    </w:p>
    <w:p w:rsidR="00376B6B" w:rsidRDefault="00DC1024">
      <w:pPr>
        <w:pStyle w:val="ListParagraph"/>
        <w:numPr>
          <w:ilvl w:val="0"/>
          <w:numId w:val="297"/>
        </w:numPr>
      </w:pPr>
      <w:r>
        <w:t xml:space="preserve">&lt;draw:custom-shape&gt; </w:t>
      </w:r>
    </w:p>
    <w:p w:rsidR="00376B6B" w:rsidRDefault="00DC1024">
      <w:pPr>
        <w:pStyle w:val="Definition-Field"/>
      </w:pPr>
      <w:r>
        <w:t xml:space="preserve">e.   </w:t>
      </w:r>
      <w:r>
        <w:rPr>
          <w:i/>
        </w:rPr>
        <w:t xml:space="preserve">The standard defines the attribute draw:display-name, </w:t>
      </w:r>
      <w:r>
        <w:rPr>
          <w:i/>
        </w:rPr>
        <w:t>contained within the element &lt;draw:fill-image&gt;, contained within the parent element &lt;office:styles&gt;</w:t>
      </w:r>
    </w:p>
    <w:p w:rsidR="00376B6B" w:rsidRDefault="00DC1024">
      <w:pPr>
        <w:pStyle w:val="Definition-Field2"/>
      </w:pPr>
      <w:r>
        <w:t xml:space="preserve">Excel 2013 does not support this attribute for a style applied to the following elements: </w:t>
      </w:r>
    </w:p>
    <w:p w:rsidR="00376B6B" w:rsidRDefault="00DC1024">
      <w:pPr>
        <w:pStyle w:val="ListParagraph"/>
        <w:numPr>
          <w:ilvl w:val="0"/>
          <w:numId w:val="298"/>
        </w:numPr>
        <w:contextualSpacing/>
      </w:pPr>
      <w:r>
        <w:t>&lt;draw:rect&gt;</w:t>
      </w:r>
    </w:p>
    <w:p w:rsidR="00376B6B" w:rsidRDefault="00DC1024">
      <w:pPr>
        <w:pStyle w:val="ListParagraph"/>
        <w:numPr>
          <w:ilvl w:val="0"/>
          <w:numId w:val="298"/>
        </w:numPr>
        <w:contextualSpacing/>
      </w:pPr>
      <w:r>
        <w:t>&lt;draw:polyline&gt;</w:t>
      </w:r>
    </w:p>
    <w:p w:rsidR="00376B6B" w:rsidRDefault="00DC1024">
      <w:pPr>
        <w:pStyle w:val="ListParagraph"/>
        <w:numPr>
          <w:ilvl w:val="0"/>
          <w:numId w:val="298"/>
        </w:numPr>
        <w:contextualSpacing/>
      </w:pPr>
      <w:r>
        <w:t>&lt;draw:polygon&gt;</w:t>
      </w:r>
    </w:p>
    <w:p w:rsidR="00376B6B" w:rsidRDefault="00DC1024">
      <w:pPr>
        <w:pStyle w:val="ListParagraph"/>
        <w:numPr>
          <w:ilvl w:val="0"/>
          <w:numId w:val="298"/>
        </w:numPr>
        <w:contextualSpacing/>
      </w:pPr>
      <w:r>
        <w:t>&lt;draw:regular-polygon&gt;</w:t>
      </w:r>
    </w:p>
    <w:p w:rsidR="00376B6B" w:rsidRDefault="00DC1024">
      <w:pPr>
        <w:pStyle w:val="ListParagraph"/>
        <w:numPr>
          <w:ilvl w:val="0"/>
          <w:numId w:val="298"/>
        </w:numPr>
        <w:contextualSpacing/>
      </w:pPr>
      <w:r>
        <w:t>&lt;draw:path&gt;</w:t>
      </w:r>
    </w:p>
    <w:p w:rsidR="00376B6B" w:rsidRDefault="00DC1024">
      <w:pPr>
        <w:pStyle w:val="ListParagraph"/>
        <w:numPr>
          <w:ilvl w:val="0"/>
          <w:numId w:val="298"/>
        </w:numPr>
        <w:contextualSpacing/>
      </w:pPr>
      <w:r>
        <w:t>&lt;draw:circle&gt;</w:t>
      </w:r>
    </w:p>
    <w:p w:rsidR="00376B6B" w:rsidRDefault="00DC1024">
      <w:pPr>
        <w:pStyle w:val="ListParagraph"/>
        <w:numPr>
          <w:ilvl w:val="0"/>
          <w:numId w:val="298"/>
        </w:numPr>
        <w:contextualSpacing/>
      </w:pPr>
      <w:r>
        <w:t>&lt;draw:ellipse&gt;</w:t>
      </w:r>
    </w:p>
    <w:p w:rsidR="00376B6B" w:rsidRDefault="00DC1024">
      <w:pPr>
        <w:pStyle w:val="ListParagraph"/>
        <w:numPr>
          <w:ilvl w:val="0"/>
          <w:numId w:val="298"/>
        </w:numPr>
        <w:contextualSpacing/>
      </w:pPr>
      <w:r>
        <w:t>&lt;draw:caption&gt;</w:t>
      </w:r>
    </w:p>
    <w:p w:rsidR="00376B6B" w:rsidRDefault="00DC1024">
      <w:pPr>
        <w:pStyle w:val="ListParagraph"/>
        <w:numPr>
          <w:ilvl w:val="0"/>
          <w:numId w:val="298"/>
        </w:numPr>
        <w:contextualSpacing/>
      </w:pPr>
      <w:r>
        <w:t>&lt;draw:g&gt;</w:t>
      </w:r>
    </w:p>
    <w:p w:rsidR="00376B6B" w:rsidRDefault="00DC1024">
      <w:pPr>
        <w:pStyle w:val="ListParagraph"/>
        <w:numPr>
          <w:ilvl w:val="0"/>
          <w:numId w:val="298"/>
        </w:numPr>
        <w:contextualSpacing/>
      </w:pPr>
      <w:r>
        <w:t>&lt;draw:image&gt;</w:t>
      </w:r>
    </w:p>
    <w:p w:rsidR="00376B6B" w:rsidRDefault="00DC1024">
      <w:pPr>
        <w:pStyle w:val="ListParagraph"/>
        <w:numPr>
          <w:ilvl w:val="0"/>
          <w:numId w:val="298"/>
        </w:numPr>
        <w:contextualSpacing/>
      </w:pPr>
      <w:r>
        <w:t>&lt;draw:text-box&gt;</w:t>
      </w:r>
    </w:p>
    <w:p w:rsidR="00376B6B" w:rsidRDefault="00DC1024">
      <w:pPr>
        <w:pStyle w:val="ListParagraph"/>
        <w:numPr>
          <w:ilvl w:val="0"/>
          <w:numId w:val="298"/>
        </w:numPr>
      </w:pPr>
      <w:r>
        <w:t xml:space="preserve">&lt;draw:custom-shape&gt; </w:t>
      </w:r>
    </w:p>
    <w:p w:rsidR="00376B6B" w:rsidRDefault="00DC1024">
      <w:pPr>
        <w:pStyle w:val="Definition-Field"/>
      </w:pPr>
      <w:r>
        <w:t xml:space="preserve">f.   </w:t>
      </w:r>
      <w:r>
        <w:rPr>
          <w:i/>
        </w:rPr>
        <w:t>The standard defines the attribute draw:display-name, contained within the element &lt;draw:gradient&gt;, contained within the parent element</w:t>
      </w:r>
      <w:r>
        <w:rPr>
          <w:i/>
        </w:rPr>
        <w:t xml:space="preserve"> &lt;office:styles&gt;</w:t>
      </w:r>
    </w:p>
    <w:p w:rsidR="00376B6B" w:rsidRDefault="00DC1024">
      <w:pPr>
        <w:pStyle w:val="Definition-Field2"/>
      </w:pPr>
      <w:r>
        <w:t xml:space="preserve">Excel 2013 does not support this attribute for a style applied to the following elements: </w:t>
      </w:r>
    </w:p>
    <w:p w:rsidR="00376B6B" w:rsidRDefault="00DC1024">
      <w:pPr>
        <w:pStyle w:val="ListParagraph"/>
        <w:numPr>
          <w:ilvl w:val="0"/>
          <w:numId w:val="299"/>
        </w:numPr>
        <w:contextualSpacing/>
      </w:pPr>
      <w:r>
        <w:t>&lt;draw:rect&gt;</w:t>
      </w:r>
    </w:p>
    <w:p w:rsidR="00376B6B" w:rsidRDefault="00DC1024">
      <w:pPr>
        <w:pStyle w:val="ListParagraph"/>
        <w:numPr>
          <w:ilvl w:val="0"/>
          <w:numId w:val="299"/>
        </w:numPr>
        <w:contextualSpacing/>
      </w:pPr>
      <w:r>
        <w:t>&lt;draw:polyline&gt;</w:t>
      </w:r>
    </w:p>
    <w:p w:rsidR="00376B6B" w:rsidRDefault="00DC1024">
      <w:pPr>
        <w:pStyle w:val="ListParagraph"/>
        <w:numPr>
          <w:ilvl w:val="0"/>
          <w:numId w:val="299"/>
        </w:numPr>
        <w:contextualSpacing/>
      </w:pPr>
      <w:r>
        <w:t>&lt;draw:polygon&gt;</w:t>
      </w:r>
    </w:p>
    <w:p w:rsidR="00376B6B" w:rsidRDefault="00DC1024">
      <w:pPr>
        <w:pStyle w:val="ListParagraph"/>
        <w:numPr>
          <w:ilvl w:val="0"/>
          <w:numId w:val="299"/>
        </w:numPr>
        <w:contextualSpacing/>
      </w:pPr>
      <w:r>
        <w:t>&lt;draw:regular-polygon&gt;</w:t>
      </w:r>
    </w:p>
    <w:p w:rsidR="00376B6B" w:rsidRDefault="00DC1024">
      <w:pPr>
        <w:pStyle w:val="ListParagraph"/>
        <w:numPr>
          <w:ilvl w:val="0"/>
          <w:numId w:val="299"/>
        </w:numPr>
        <w:contextualSpacing/>
      </w:pPr>
      <w:r>
        <w:lastRenderedPageBreak/>
        <w:t>&lt;draw:path&gt;</w:t>
      </w:r>
    </w:p>
    <w:p w:rsidR="00376B6B" w:rsidRDefault="00DC1024">
      <w:pPr>
        <w:pStyle w:val="ListParagraph"/>
        <w:numPr>
          <w:ilvl w:val="0"/>
          <w:numId w:val="299"/>
        </w:numPr>
        <w:contextualSpacing/>
      </w:pPr>
      <w:r>
        <w:t>&lt;draw:circle&gt;</w:t>
      </w:r>
    </w:p>
    <w:p w:rsidR="00376B6B" w:rsidRDefault="00DC1024">
      <w:pPr>
        <w:pStyle w:val="ListParagraph"/>
        <w:numPr>
          <w:ilvl w:val="0"/>
          <w:numId w:val="299"/>
        </w:numPr>
        <w:contextualSpacing/>
      </w:pPr>
      <w:r>
        <w:t>&lt;draw:ellipse&gt;</w:t>
      </w:r>
    </w:p>
    <w:p w:rsidR="00376B6B" w:rsidRDefault="00DC1024">
      <w:pPr>
        <w:pStyle w:val="ListParagraph"/>
        <w:numPr>
          <w:ilvl w:val="0"/>
          <w:numId w:val="299"/>
        </w:numPr>
        <w:contextualSpacing/>
      </w:pPr>
      <w:r>
        <w:t>&lt;draw:caption&gt;</w:t>
      </w:r>
    </w:p>
    <w:p w:rsidR="00376B6B" w:rsidRDefault="00DC1024">
      <w:pPr>
        <w:pStyle w:val="ListParagraph"/>
        <w:numPr>
          <w:ilvl w:val="0"/>
          <w:numId w:val="299"/>
        </w:numPr>
        <w:contextualSpacing/>
      </w:pPr>
      <w:r>
        <w:t>&lt;draw:g&gt;</w:t>
      </w:r>
    </w:p>
    <w:p w:rsidR="00376B6B" w:rsidRDefault="00DC1024">
      <w:pPr>
        <w:pStyle w:val="ListParagraph"/>
        <w:numPr>
          <w:ilvl w:val="0"/>
          <w:numId w:val="299"/>
        </w:numPr>
        <w:contextualSpacing/>
      </w:pPr>
      <w:r>
        <w:t>&lt;draw:image&gt;</w:t>
      </w:r>
    </w:p>
    <w:p w:rsidR="00376B6B" w:rsidRDefault="00DC1024">
      <w:pPr>
        <w:pStyle w:val="ListParagraph"/>
        <w:numPr>
          <w:ilvl w:val="0"/>
          <w:numId w:val="299"/>
        </w:numPr>
        <w:contextualSpacing/>
      </w:pPr>
      <w:r>
        <w:t>&lt;</w:t>
      </w:r>
      <w:r>
        <w:t>draw:text-box&gt;</w:t>
      </w:r>
    </w:p>
    <w:p w:rsidR="00376B6B" w:rsidRDefault="00DC1024">
      <w:pPr>
        <w:pStyle w:val="ListParagraph"/>
        <w:numPr>
          <w:ilvl w:val="0"/>
          <w:numId w:val="299"/>
        </w:numPr>
      </w:pPr>
      <w:r>
        <w:t xml:space="preserve">&lt;draw:custom-shape&gt; </w:t>
      </w:r>
    </w:p>
    <w:p w:rsidR="00376B6B" w:rsidRDefault="00DC1024">
      <w:pPr>
        <w:pStyle w:val="Definition-Field"/>
      </w:pPr>
      <w:r>
        <w:t xml:space="preserve">g.   </w:t>
      </w:r>
      <w:r>
        <w:rPr>
          <w:i/>
        </w:rPr>
        <w:t>The standard defines the attribute draw:display-name, contained within the element &lt;draw:marker&gt;, contained within the parent element &lt;office:styles&gt;</w:t>
      </w:r>
    </w:p>
    <w:p w:rsidR="00376B6B" w:rsidRDefault="00DC1024">
      <w:pPr>
        <w:pStyle w:val="Definition-Field2"/>
      </w:pPr>
      <w:r>
        <w:t>Excel 2013 does not support this attribute for a style applied to</w:t>
      </w:r>
      <w:r>
        <w:t xml:space="preserve"> any of the following elements:</w:t>
      </w:r>
    </w:p>
    <w:p w:rsidR="00376B6B" w:rsidRDefault="00DC1024">
      <w:pPr>
        <w:pStyle w:val="ListParagraph"/>
        <w:numPr>
          <w:ilvl w:val="0"/>
          <w:numId w:val="300"/>
        </w:numPr>
        <w:contextualSpacing/>
      </w:pPr>
      <w:r>
        <w:t>&lt;draw:line&gt;</w:t>
      </w:r>
    </w:p>
    <w:p w:rsidR="00376B6B" w:rsidRDefault="00DC1024">
      <w:pPr>
        <w:pStyle w:val="ListParagraph"/>
        <w:numPr>
          <w:ilvl w:val="0"/>
          <w:numId w:val="300"/>
        </w:numPr>
        <w:contextualSpacing/>
      </w:pPr>
      <w:r>
        <w:t>&lt;draw:connector&gt;</w:t>
      </w:r>
    </w:p>
    <w:p w:rsidR="00376B6B" w:rsidRDefault="00DC1024">
      <w:pPr>
        <w:pStyle w:val="ListParagraph"/>
        <w:numPr>
          <w:ilvl w:val="0"/>
          <w:numId w:val="300"/>
        </w:numPr>
      </w:pPr>
      <w:r>
        <w:t xml:space="preserve">&lt;draw:measure&gt; </w:t>
      </w:r>
    </w:p>
    <w:p w:rsidR="00376B6B" w:rsidRDefault="00DC1024">
      <w:pPr>
        <w:pStyle w:val="Definition-Field"/>
      </w:pPr>
      <w:r>
        <w:t xml:space="preserve">h.   </w:t>
      </w:r>
      <w:r>
        <w:rPr>
          <w:i/>
        </w:rPr>
        <w:t>The standard defines the attribute draw:display-name, contained within the element &lt;draw:stroke-dash&gt;, contained within the parent element &lt;office:styles&gt;</w:t>
      </w:r>
    </w:p>
    <w:p w:rsidR="00376B6B" w:rsidRDefault="00DC1024">
      <w:pPr>
        <w:pStyle w:val="Definition-Field2"/>
      </w:pPr>
      <w:r>
        <w:t>Excel 2013 does not</w:t>
      </w:r>
      <w:r>
        <w:t xml:space="preserve"> support this attribute for a style applied to any of the following elements:</w:t>
      </w:r>
    </w:p>
    <w:p w:rsidR="00376B6B" w:rsidRDefault="00DC1024">
      <w:pPr>
        <w:pStyle w:val="ListParagraph"/>
        <w:numPr>
          <w:ilvl w:val="0"/>
          <w:numId w:val="301"/>
        </w:numPr>
        <w:contextualSpacing/>
      </w:pPr>
      <w:r>
        <w:t>&lt;draw:rect&gt;</w:t>
      </w:r>
    </w:p>
    <w:p w:rsidR="00376B6B" w:rsidRDefault="00DC1024">
      <w:pPr>
        <w:pStyle w:val="ListParagraph"/>
        <w:numPr>
          <w:ilvl w:val="0"/>
          <w:numId w:val="301"/>
        </w:numPr>
        <w:contextualSpacing/>
      </w:pPr>
      <w:r>
        <w:t>&lt;draw:line&gt;</w:t>
      </w:r>
    </w:p>
    <w:p w:rsidR="00376B6B" w:rsidRDefault="00DC1024">
      <w:pPr>
        <w:pStyle w:val="ListParagraph"/>
        <w:numPr>
          <w:ilvl w:val="0"/>
          <w:numId w:val="301"/>
        </w:numPr>
        <w:contextualSpacing/>
      </w:pPr>
      <w:r>
        <w:t>&lt;draw:polyline&gt;</w:t>
      </w:r>
    </w:p>
    <w:p w:rsidR="00376B6B" w:rsidRDefault="00DC1024">
      <w:pPr>
        <w:pStyle w:val="ListParagraph"/>
        <w:numPr>
          <w:ilvl w:val="0"/>
          <w:numId w:val="301"/>
        </w:numPr>
        <w:contextualSpacing/>
      </w:pPr>
      <w:r>
        <w:t>&lt;draw:polygon&gt;</w:t>
      </w:r>
    </w:p>
    <w:p w:rsidR="00376B6B" w:rsidRDefault="00DC1024">
      <w:pPr>
        <w:pStyle w:val="ListParagraph"/>
        <w:numPr>
          <w:ilvl w:val="0"/>
          <w:numId w:val="301"/>
        </w:numPr>
        <w:contextualSpacing/>
      </w:pPr>
      <w:r>
        <w:t>&lt;draw:regular-polygon&gt;</w:t>
      </w:r>
    </w:p>
    <w:p w:rsidR="00376B6B" w:rsidRDefault="00DC1024">
      <w:pPr>
        <w:pStyle w:val="ListParagraph"/>
        <w:numPr>
          <w:ilvl w:val="0"/>
          <w:numId w:val="301"/>
        </w:numPr>
        <w:contextualSpacing/>
      </w:pPr>
      <w:r>
        <w:t>&lt;draw:path&gt;</w:t>
      </w:r>
    </w:p>
    <w:p w:rsidR="00376B6B" w:rsidRDefault="00DC1024">
      <w:pPr>
        <w:pStyle w:val="ListParagraph"/>
        <w:numPr>
          <w:ilvl w:val="0"/>
          <w:numId w:val="301"/>
        </w:numPr>
        <w:contextualSpacing/>
      </w:pPr>
      <w:r>
        <w:t>&lt;draw:circle&gt;</w:t>
      </w:r>
    </w:p>
    <w:p w:rsidR="00376B6B" w:rsidRDefault="00DC1024">
      <w:pPr>
        <w:pStyle w:val="ListParagraph"/>
        <w:numPr>
          <w:ilvl w:val="0"/>
          <w:numId w:val="301"/>
        </w:numPr>
        <w:contextualSpacing/>
      </w:pPr>
      <w:r>
        <w:t>&lt;draw:ellipse&gt;</w:t>
      </w:r>
    </w:p>
    <w:p w:rsidR="00376B6B" w:rsidRDefault="00DC1024">
      <w:pPr>
        <w:pStyle w:val="ListParagraph"/>
        <w:numPr>
          <w:ilvl w:val="0"/>
          <w:numId w:val="301"/>
        </w:numPr>
        <w:contextualSpacing/>
      </w:pPr>
      <w:r>
        <w:t>&lt;draw:connector&gt;</w:t>
      </w:r>
    </w:p>
    <w:p w:rsidR="00376B6B" w:rsidRDefault="00DC1024">
      <w:pPr>
        <w:pStyle w:val="ListParagraph"/>
        <w:numPr>
          <w:ilvl w:val="0"/>
          <w:numId w:val="301"/>
        </w:numPr>
        <w:contextualSpacing/>
      </w:pPr>
      <w:r>
        <w:t>&lt;draw:caption&gt;</w:t>
      </w:r>
    </w:p>
    <w:p w:rsidR="00376B6B" w:rsidRDefault="00DC1024">
      <w:pPr>
        <w:pStyle w:val="ListParagraph"/>
        <w:numPr>
          <w:ilvl w:val="0"/>
          <w:numId w:val="301"/>
        </w:numPr>
        <w:contextualSpacing/>
      </w:pPr>
      <w:r>
        <w:t>&lt;draw:measure&gt;</w:t>
      </w:r>
    </w:p>
    <w:p w:rsidR="00376B6B" w:rsidRDefault="00DC1024">
      <w:pPr>
        <w:pStyle w:val="ListParagraph"/>
        <w:numPr>
          <w:ilvl w:val="0"/>
          <w:numId w:val="301"/>
        </w:numPr>
        <w:contextualSpacing/>
      </w:pPr>
      <w:r>
        <w:t>&lt;draw:g&gt;</w:t>
      </w:r>
    </w:p>
    <w:p w:rsidR="00376B6B" w:rsidRDefault="00DC1024">
      <w:pPr>
        <w:pStyle w:val="ListParagraph"/>
        <w:numPr>
          <w:ilvl w:val="0"/>
          <w:numId w:val="301"/>
        </w:numPr>
        <w:contextualSpacing/>
      </w:pPr>
      <w:r>
        <w:t>&lt;</w:t>
      </w:r>
      <w:r>
        <w:t>draw:frame&gt;</w:t>
      </w:r>
    </w:p>
    <w:p w:rsidR="00376B6B" w:rsidRDefault="00DC1024">
      <w:pPr>
        <w:pStyle w:val="ListParagraph"/>
        <w:numPr>
          <w:ilvl w:val="0"/>
          <w:numId w:val="301"/>
        </w:numPr>
        <w:contextualSpacing/>
      </w:pPr>
      <w:r>
        <w:t>&lt;draw:image&gt;</w:t>
      </w:r>
    </w:p>
    <w:p w:rsidR="00376B6B" w:rsidRDefault="00DC1024">
      <w:pPr>
        <w:pStyle w:val="ListParagraph"/>
        <w:numPr>
          <w:ilvl w:val="0"/>
          <w:numId w:val="301"/>
        </w:numPr>
        <w:contextualSpacing/>
      </w:pPr>
      <w:r>
        <w:t>&lt;draw:text-box&gt;</w:t>
      </w:r>
    </w:p>
    <w:p w:rsidR="00376B6B" w:rsidRDefault="00DC1024">
      <w:pPr>
        <w:pStyle w:val="ListParagraph"/>
        <w:numPr>
          <w:ilvl w:val="0"/>
          <w:numId w:val="301"/>
        </w:numPr>
      </w:pPr>
      <w:r>
        <w:t xml:space="preserve">&lt;draw:custom-shape&gt; </w:t>
      </w:r>
    </w:p>
    <w:p w:rsidR="00376B6B" w:rsidRDefault="00DC1024">
      <w:pPr>
        <w:pStyle w:val="Definition-Field"/>
      </w:pPr>
      <w:r>
        <w:t xml:space="preserve">i.   </w:t>
      </w:r>
      <w:r>
        <w:rPr>
          <w:i/>
        </w:rPr>
        <w:t>The standard defines the attribute draw:display-name, contained within the element &lt;draw:fill-image&gt;, contained within the parent element &lt;office:styles&gt;</w:t>
      </w:r>
    </w:p>
    <w:p w:rsidR="00376B6B" w:rsidRDefault="00DC1024">
      <w:pPr>
        <w:pStyle w:val="Definition-Field2"/>
      </w:pPr>
      <w:r>
        <w:t>PowerPoint 2013 does not support th</w:t>
      </w:r>
      <w:r>
        <w:t xml:space="preserve">is attribute for a style applied to the following elements: </w:t>
      </w:r>
    </w:p>
    <w:p w:rsidR="00376B6B" w:rsidRDefault="00DC1024">
      <w:pPr>
        <w:pStyle w:val="ListParagraph"/>
        <w:numPr>
          <w:ilvl w:val="0"/>
          <w:numId w:val="302"/>
        </w:numPr>
        <w:contextualSpacing/>
      </w:pPr>
      <w:r>
        <w:t>&lt;draw:rect&gt;</w:t>
      </w:r>
    </w:p>
    <w:p w:rsidR="00376B6B" w:rsidRDefault="00DC1024">
      <w:pPr>
        <w:pStyle w:val="ListParagraph"/>
        <w:numPr>
          <w:ilvl w:val="0"/>
          <w:numId w:val="302"/>
        </w:numPr>
        <w:contextualSpacing/>
      </w:pPr>
      <w:r>
        <w:t>&lt;draw:polyline&gt;</w:t>
      </w:r>
    </w:p>
    <w:p w:rsidR="00376B6B" w:rsidRDefault="00DC1024">
      <w:pPr>
        <w:pStyle w:val="ListParagraph"/>
        <w:numPr>
          <w:ilvl w:val="0"/>
          <w:numId w:val="302"/>
        </w:numPr>
        <w:contextualSpacing/>
      </w:pPr>
      <w:r>
        <w:t>&lt;draw:polygon&gt;</w:t>
      </w:r>
    </w:p>
    <w:p w:rsidR="00376B6B" w:rsidRDefault="00DC1024">
      <w:pPr>
        <w:pStyle w:val="ListParagraph"/>
        <w:numPr>
          <w:ilvl w:val="0"/>
          <w:numId w:val="302"/>
        </w:numPr>
        <w:contextualSpacing/>
      </w:pPr>
      <w:r>
        <w:t>&lt;draw:regular-polygon&gt;</w:t>
      </w:r>
    </w:p>
    <w:p w:rsidR="00376B6B" w:rsidRDefault="00DC1024">
      <w:pPr>
        <w:pStyle w:val="ListParagraph"/>
        <w:numPr>
          <w:ilvl w:val="0"/>
          <w:numId w:val="302"/>
        </w:numPr>
        <w:contextualSpacing/>
      </w:pPr>
      <w:r>
        <w:t>&lt;draw:path&gt;</w:t>
      </w:r>
    </w:p>
    <w:p w:rsidR="00376B6B" w:rsidRDefault="00DC1024">
      <w:pPr>
        <w:pStyle w:val="ListParagraph"/>
        <w:numPr>
          <w:ilvl w:val="0"/>
          <w:numId w:val="302"/>
        </w:numPr>
        <w:contextualSpacing/>
      </w:pPr>
      <w:r>
        <w:t>&lt;draw:circle&gt;</w:t>
      </w:r>
    </w:p>
    <w:p w:rsidR="00376B6B" w:rsidRDefault="00DC1024">
      <w:pPr>
        <w:pStyle w:val="ListParagraph"/>
        <w:numPr>
          <w:ilvl w:val="0"/>
          <w:numId w:val="302"/>
        </w:numPr>
        <w:contextualSpacing/>
      </w:pPr>
      <w:r>
        <w:t>&lt;draw:ellipse&gt;</w:t>
      </w:r>
    </w:p>
    <w:p w:rsidR="00376B6B" w:rsidRDefault="00DC1024">
      <w:pPr>
        <w:pStyle w:val="ListParagraph"/>
        <w:numPr>
          <w:ilvl w:val="0"/>
          <w:numId w:val="302"/>
        </w:numPr>
        <w:contextualSpacing/>
      </w:pPr>
      <w:r>
        <w:t>&lt;draw:caption&gt;</w:t>
      </w:r>
    </w:p>
    <w:p w:rsidR="00376B6B" w:rsidRDefault="00DC1024">
      <w:pPr>
        <w:pStyle w:val="ListParagraph"/>
        <w:numPr>
          <w:ilvl w:val="0"/>
          <w:numId w:val="302"/>
        </w:numPr>
        <w:contextualSpacing/>
      </w:pPr>
      <w:r>
        <w:t>&lt;draw:g&gt;</w:t>
      </w:r>
    </w:p>
    <w:p w:rsidR="00376B6B" w:rsidRDefault="00DC1024">
      <w:pPr>
        <w:pStyle w:val="ListParagraph"/>
        <w:numPr>
          <w:ilvl w:val="0"/>
          <w:numId w:val="302"/>
        </w:numPr>
        <w:contextualSpacing/>
      </w:pPr>
      <w:r>
        <w:t>&lt;draw:image&gt;</w:t>
      </w:r>
    </w:p>
    <w:p w:rsidR="00376B6B" w:rsidRDefault="00DC1024">
      <w:pPr>
        <w:pStyle w:val="ListParagraph"/>
        <w:numPr>
          <w:ilvl w:val="0"/>
          <w:numId w:val="302"/>
        </w:numPr>
        <w:contextualSpacing/>
      </w:pPr>
      <w:r>
        <w:t>&lt;draw:text-box&gt;</w:t>
      </w:r>
    </w:p>
    <w:p w:rsidR="00376B6B" w:rsidRDefault="00DC1024">
      <w:pPr>
        <w:pStyle w:val="ListParagraph"/>
        <w:numPr>
          <w:ilvl w:val="0"/>
          <w:numId w:val="302"/>
        </w:numPr>
      </w:pPr>
      <w:r>
        <w:t xml:space="preserve">&lt;draw:custom-shape&gt; </w:t>
      </w:r>
    </w:p>
    <w:p w:rsidR="00376B6B" w:rsidRDefault="00DC1024">
      <w:pPr>
        <w:pStyle w:val="Definition-Field"/>
      </w:pPr>
      <w:r>
        <w:t xml:space="preserve">j.   </w:t>
      </w:r>
      <w:r>
        <w:rPr>
          <w:i/>
        </w:rPr>
        <w:t xml:space="preserve">The </w:t>
      </w:r>
      <w:r>
        <w:rPr>
          <w:i/>
        </w:rPr>
        <w:t>standard defines the attribute draw:display-name, contained within the element &lt;draw:gradient&gt;, contained within the parent element &lt;office:styles&gt;</w:t>
      </w:r>
    </w:p>
    <w:p w:rsidR="00376B6B" w:rsidRDefault="00DC1024">
      <w:pPr>
        <w:pStyle w:val="Definition-Field2"/>
      </w:pPr>
      <w:r>
        <w:lastRenderedPageBreak/>
        <w:t xml:space="preserve">PowerPoint 2013 does not support this attribute for a style applied to the following elements: </w:t>
      </w:r>
    </w:p>
    <w:p w:rsidR="00376B6B" w:rsidRDefault="00DC1024">
      <w:pPr>
        <w:pStyle w:val="ListParagraph"/>
        <w:numPr>
          <w:ilvl w:val="0"/>
          <w:numId w:val="303"/>
        </w:numPr>
        <w:contextualSpacing/>
      </w:pPr>
      <w:r>
        <w:t>&lt;draw:rect&gt;</w:t>
      </w:r>
    </w:p>
    <w:p w:rsidR="00376B6B" w:rsidRDefault="00DC1024">
      <w:pPr>
        <w:pStyle w:val="ListParagraph"/>
        <w:numPr>
          <w:ilvl w:val="0"/>
          <w:numId w:val="303"/>
        </w:numPr>
        <w:contextualSpacing/>
      </w:pPr>
      <w:r>
        <w:t>&lt;draw:polyline&gt;</w:t>
      </w:r>
    </w:p>
    <w:p w:rsidR="00376B6B" w:rsidRDefault="00DC1024">
      <w:pPr>
        <w:pStyle w:val="ListParagraph"/>
        <w:numPr>
          <w:ilvl w:val="0"/>
          <w:numId w:val="303"/>
        </w:numPr>
        <w:contextualSpacing/>
      </w:pPr>
      <w:r>
        <w:t>&lt;draw:polygon&gt;</w:t>
      </w:r>
    </w:p>
    <w:p w:rsidR="00376B6B" w:rsidRDefault="00DC1024">
      <w:pPr>
        <w:pStyle w:val="ListParagraph"/>
        <w:numPr>
          <w:ilvl w:val="0"/>
          <w:numId w:val="303"/>
        </w:numPr>
        <w:contextualSpacing/>
      </w:pPr>
      <w:r>
        <w:t>&lt;draw:regular-polygon&gt;</w:t>
      </w:r>
    </w:p>
    <w:p w:rsidR="00376B6B" w:rsidRDefault="00DC1024">
      <w:pPr>
        <w:pStyle w:val="ListParagraph"/>
        <w:numPr>
          <w:ilvl w:val="0"/>
          <w:numId w:val="303"/>
        </w:numPr>
        <w:contextualSpacing/>
      </w:pPr>
      <w:r>
        <w:t>&lt;draw:path&gt;</w:t>
      </w:r>
    </w:p>
    <w:p w:rsidR="00376B6B" w:rsidRDefault="00DC1024">
      <w:pPr>
        <w:pStyle w:val="ListParagraph"/>
        <w:numPr>
          <w:ilvl w:val="0"/>
          <w:numId w:val="303"/>
        </w:numPr>
        <w:contextualSpacing/>
      </w:pPr>
      <w:r>
        <w:t>&lt;draw:circle&gt;</w:t>
      </w:r>
    </w:p>
    <w:p w:rsidR="00376B6B" w:rsidRDefault="00DC1024">
      <w:pPr>
        <w:pStyle w:val="ListParagraph"/>
        <w:numPr>
          <w:ilvl w:val="0"/>
          <w:numId w:val="303"/>
        </w:numPr>
        <w:contextualSpacing/>
      </w:pPr>
      <w:r>
        <w:t>&lt;draw:ellipse&gt;</w:t>
      </w:r>
    </w:p>
    <w:p w:rsidR="00376B6B" w:rsidRDefault="00DC1024">
      <w:pPr>
        <w:pStyle w:val="ListParagraph"/>
        <w:numPr>
          <w:ilvl w:val="0"/>
          <w:numId w:val="303"/>
        </w:numPr>
        <w:contextualSpacing/>
      </w:pPr>
      <w:r>
        <w:t>&lt;draw:caption&gt;</w:t>
      </w:r>
    </w:p>
    <w:p w:rsidR="00376B6B" w:rsidRDefault="00DC1024">
      <w:pPr>
        <w:pStyle w:val="ListParagraph"/>
        <w:numPr>
          <w:ilvl w:val="0"/>
          <w:numId w:val="303"/>
        </w:numPr>
        <w:contextualSpacing/>
      </w:pPr>
      <w:r>
        <w:t>&lt;draw:g&gt;</w:t>
      </w:r>
    </w:p>
    <w:p w:rsidR="00376B6B" w:rsidRDefault="00DC1024">
      <w:pPr>
        <w:pStyle w:val="ListParagraph"/>
        <w:numPr>
          <w:ilvl w:val="0"/>
          <w:numId w:val="303"/>
        </w:numPr>
        <w:contextualSpacing/>
      </w:pPr>
      <w:r>
        <w:t>&lt;draw:image&gt;</w:t>
      </w:r>
    </w:p>
    <w:p w:rsidR="00376B6B" w:rsidRDefault="00DC1024">
      <w:pPr>
        <w:pStyle w:val="ListParagraph"/>
        <w:numPr>
          <w:ilvl w:val="0"/>
          <w:numId w:val="303"/>
        </w:numPr>
        <w:contextualSpacing/>
      </w:pPr>
      <w:r>
        <w:t>&lt;draw:text-box&gt;</w:t>
      </w:r>
    </w:p>
    <w:p w:rsidR="00376B6B" w:rsidRDefault="00DC1024">
      <w:pPr>
        <w:pStyle w:val="ListParagraph"/>
        <w:numPr>
          <w:ilvl w:val="0"/>
          <w:numId w:val="303"/>
        </w:numPr>
      </w:pPr>
      <w:r>
        <w:t xml:space="preserve">&lt;draw:custom-shape&gt; </w:t>
      </w:r>
    </w:p>
    <w:p w:rsidR="00376B6B" w:rsidRDefault="00DC1024">
      <w:pPr>
        <w:pStyle w:val="Definition-Field"/>
      </w:pPr>
      <w:r>
        <w:t xml:space="preserve">k.   </w:t>
      </w:r>
      <w:r>
        <w:rPr>
          <w:i/>
        </w:rPr>
        <w:t>The standard defines the attribute draw:display-name, contained within the element</w:t>
      </w:r>
      <w:r>
        <w:rPr>
          <w:i/>
        </w:rPr>
        <w:t xml:space="preserve"> &lt;draw:marker&gt;, contained within the parent element &lt;office:styles&gt;</w:t>
      </w:r>
    </w:p>
    <w:p w:rsidR="00376B6B" w:rsidRDefault="00DC1024">
      <w:pPr>
        <w:pStyle w:val="Definition-Field2"/>
      </w:pPr>
      <w:r>
        <w:t>PowerPoint 2013 does not support this attribute for a style applied to any of the following elements:</w:t>
      </w:r>
    </w:p>
    <w:p w:rsidR="00376B6B" w:rsidRDefault="00DC1024">
      <w:pPr>
        <w:pStyle w:val="ListParagraph"/>
        <w:numPr>
          <w:ilvl w:val="0"/>
          <w:numId w:val="304"/>
        </w:numPr>
        <w:contextualSpacing/>
      </w:pPr>
      <w:r>
        <w:t>&lt;draw:line&gt;</w:t>
      </w:r>
    </w:p>
    <w:p w:rsidR="00376B6B" w:rsidRDefault="00DC1024">
      <w:pPr>
        <w:pStyle w:val="ListParagraph"/>
        <w:numPr>
          <w:ilvl w:val="0"/>
          <w:numId w:val="304"/>
        </w:numPr>
        <w:contextualSpacing/>
      </w:pPr>
      <w:r>
        <w:t>&lt;draw:connector&gt;</w:t>
      </w:r>
    </w:p>
    <w:p w:rsidR="00376B6B" w:rsidRDefault="00DC1024">
      <w:pPr>
        <w:pStyle w:val="ListParagraph"/>
        <w:numPr>
          <w:ilvl w:val="0"/>
          <w:numId w:val="304"/>
        </w:numPr>
      </w:pPr>
      <w:r>
        <w:t xml:space="preserve">&lt;draw:measure&gt; </w:t>
      </w:r>
    </w:p>
    <w:p w:rsidR="00376B6B" w:rsidRDefault="00DC1024">
      <w:pPr>
        <w:pStyle w:val="Definition-Field"/>
      </w:pPr>
      <w:r>
        <w:t xml:space="preserve">l.   </w:t>
      </w:r>
      <w:r>
        <w:rPr>
          <w:i/>
        </w:rPr>
        <w:t>The standard defines the attribute d</w:t>
      </w:r>
      <w:r>
        <w:rPr>
          <w:i/>
        </w:rPr>
        <w:t>raw:display-name, contained within the element &lt;draw:stroke-dash&gt;, contained within the parent element &lt;office:styles&gt;</w:t>
      </w:r>
    </w:p>
    <w:p w:rsidR="00376B6B" w:rsidRDefault="00DC1024">
      <w:pPr>
        <w:pStyle w:val="Definition-Field2"/>
      </w:pPr>
      <w:r>
        <w:t>PowerPoint 2013 does not support this attribute for a style applied to any of the following elements:</w:t>
      </w:r>
    </w:p>
    <w:p w:rsidR="00376B6B" w:rsidRDefault="00DC1024">
      <w:pPr>
        <w:pStyle w:val="ListParagraph"/>
        <w:numPr>
          <w:ilvl w:val="0"/>
          <w:numId w:val="305"/>
        </w:numPr>
        <w:contextualSpacing/>
      </w:pPr>
      <w:r>
        <w:t>&lt;draw:rect&gt;</w:t>
      </w:r>
    </w:p>
    <w:p w:rsidR="00376B6B" w:rsidRDefault="00DC1024">
      <w:pPr>
        <w:pStyle w:val="ListParagraph"/>
        <w:numPr>
          <w:ilvl w:val="0"/>
          <w:numId w:val="305"/>
        </w:numPr>
        <w:contextualSpacing/>
      </w:pPr>
      <w:r>
        <w:t>&lt;draw:line&gt;</w:t>
      </w:r>
    </w:p>
    <w:p w:rsidR="00376B6B" w:rsidRDefault="00DC1024">
      <w:pPr>
        <w:pStyle w:val="ListParagraph"/>
        <w:numPr>
          <w:ilvl w:val="0"/>
          <w:numId w:val="305"/>
        </w:numPr>
        <w:contextualSpacing/>
      </w:pPr>
      <w:r>
        <w:t>&lt;draw:polyl</w:t>
      </w:r>
      <w:r>
        <w:t>ine&gt;</w:t>
      </w:r>
    </w:p>
    <w:p w:rsidR="00376B6B" w:rsidRDefault="00DC1024">
      <w:pPr>
        <w:pStyle w:val="ListParagraph"/>
        <w:numPr>
          <w:ilvl w:val="0"/>
          <w:numId w:val="305"/>
        </w:numPr>
        <w:contextualSpacing/>
      </w:pPr>
      <w:r>
        <w:t>&lt;draw:polygon&gt;</w:t>
      </w:r>
    </w:p>
    <w:p w:rsidR="00376B6B" w:rsidRDefault="00DC1024">
      <w:pPr>
        <w:pStyle w:val="ListParagraph"/>
        <w:numPr>
          <w:ilvl w:val="0"/>
          <w:numId w:val="305"/>
        </w:numPr>
        <w:contextualSpacing/>
      </w:pPr>
      <w:r>
        <w:t>&lt;draw:regular-polygon&gt;</w:t>
      </w:r>
    </w:p>
    <w:p w:rsidR="00376B6B" w:rsidRDefault="00DC1024">
      <w:pPr>
        <w:pStyle w:val="ListParagraph"/>
        <w:numPr>
          <w:ilvl w:val="0"/>
          <w:numId w:val="305"/>
        </w:numPr>
        <w:contextualSpacing/>
      </w:pPr>
      <w:r>
        <w:t>&lt;draw:path&gt;</w:t>
      </w:r>
    </w:p>
    <w:p w:rsidR="00376B6B" w:rsidRDefault="00DC1024">
      <w:pPr>
        <w:pStyle w:val="ListParagraph"/>
        <w:numPr>
          <w:ilvl w:val="0"/>
          <w:numId w:val="305"/>
        </w:numPr>
        <w:contextualSpacing/>
      </w:pPr>
      <w:r>
        <w:t>&lt;draw:circle&gt;</w:t>
      </w:r>
    </w:p>
    <w:p w:rsidR="00376B6B" w:rsidRDefault="00DC1024">
      <w:pPr>
        <w:pStyle w:val="ListParagraph"/>
        <w:numPr>
          <w:ilvl w:val="0"/>
          <w:numId w:val="305"/>
        </w:numPr>
        <w:contextualSpacing/>
      </w:pPr>
      <w:r>
        <w:t>&lt;draw:ellipse&gt;</w:t>
      </w:r>
    </w:p>
    <w:p w:rsidR="00376B6B" w:rsidRDefault="00DC1024">
      <w:pPr>
        <w:pStyle w:val="ListParagraph"/>
        <w:numPr>
          <w:ilvl w:val="0"/>
          <w:numId w:val="305"/>
        </w:numPr>
        <w:contextualSpacing/>
      </w:pPr>
      <w:r>
        <w:t>&lt;draw:connector&gt;</w:t>
      </w:r>
    </w:p>
    <w:p w:rsidR="00376B6B" w:rsidRDefault="00DC1024">
      <w:pPr>
        <w:pStyle w:val="ListParagraph"/>
        <w:numPr>
          <w:ilvl w:val="0"/>
          <w:numId w:val="305"/>
        </w:numPr>
        <w:contextualSpacing/>
      </w:pPr>
      <w:r>
        <w:t>&lt;draw:caption&gt;</w:t>
      </w:r>
    </w:p>
    <w:p w:rsidR="00376B6B" w:rsidRDefault="00DC1024">
      <w:pPr>
        <w:pStyle w:val="ListParagraph"/>
        <w:numPr>
          <w:ilvl w:val="0"/>
          <w:numId w:val="305"/>
        </w:numPr>
        <w:contextualSpacing/>
      </w:pPr>
      <w:r>
        <w:t>&lt;draw:measure&gt;</w:t>
      </w:r>
    </w:p>
    <w:p w:rsidR="00376B6B" w:rsidRDefault="00DC1024">
      <w:pPr>
        <w:pStyle w:val="ListParagraph"/>
        <w:numPr>
          <w:ilvl w:val="0"/>
          <w:numId w:val="305"/>
        </w:numPr>
        <w:contextualSpacing/>
      </w:pPr>
      <w:r>
        <w:t>&lt;draw:g&gt;</w:t>
      </w:r>
    </w:p>
    <w:p w:rsidR="00376B6B" w:rsidRDefault="00DC1024">
      <w:pPr>
        <w:pStyle w:val="ListParagraph"/>
        <w:numPr>
          <w:ilvl w:val="0"/>
          <w:numId w:val="305"/>
        </w:numPr>
        <w:contextualSpacing/>
      </w:pPr>
      <w:r>
        <w:t>&lt;draw:frame&gt;</w:t>
      </w:r>
    </w:p>
    <w:p w:rsidR="00376B6B" w:rsidRDefault="00DC1024">
      <w:pPr>
        <w:pStyle w:val="ListParagraph"/>
        <w:numPr>
          <w:ilvl w:val="0"/>
          <w:numId w:val="305"/>
        </w:numPr>
        <w:contextualSpacing/>
      </w:pPr>
      <w:r>
        <w:t>&lt;draw:image&gt;</w:t>
      </w:r>
    </w:p>
    <w:p w:rsidR="00376B6B" w:rsidRDefault="00DC1024">
      <w:pPr>
        <w:pStyle w:val="ListParagraph"/>
        <w:numPr>
          <w:ilvl w:val="0"/>
          <w:numId w:val="305"/>
        </w:numPr>
        <w:contextualSpacing/>
      </w:pPr>
      <w:r>
        <w:t>&lt;draw:text-box&gt;</w:t>
      </w:r>
    </w:p>
    <w:p w:rsidR="00376B6B" w:rsidRDefault="00DC1024">
      <w:pPr>
        <w:pStyle w:val="ListParagraph"/>
        <w:numPr>
          <w:ilvl w:val="0"/>
          <w:numId w:val="305"/>
        </w:numPr>
      </w:pPr>
      <w:r>
        <w:t xml:space="preserve">&lt;draw:custom-shape&gt; </w:t>
      </w:r>
    </w:p>
    <w:p w:rsidR="00376B6B" w:rsidRDefault="00DC1024">
      <w:pPr>
        <w:pStyle w:val="Heading3"/>
      </w:pPr>
      <w:bookmarkStart w:id="996" w:name="section_d82bfb12cd7944feae191cc07852bfb2"/>
      <w:bookmarkStart w:id="997" w:name="_Toc190323841"/>
      <w:r>
        <w:t>Part 1 Section 19.134, draw:distance</w:t>
      </w:r>
      <w:bookmarkEnd w:id="996"/>
      <w:bookmarkEnd w:id="997"/>
      <w:r>
        <w:fldChar w:fldCharType="begin"/>
      </w:r>
      <w:r>
        <w:instrText xml:space="preserve"> XE "draw\:distance" </w:instrText>
      </w:r>
      <w:r>
        <w:fldChar w:fldCharType="end"/>
      </w:r>
    </w:p>
    <w:p w:rsidR="00376B6B" w:rsidRDefault="00DC1024">
      <w:pPr>
        <w:pStyle w:val="Definition-Field"/>
      </w:pPr>
      <w:r>
        <w:t xml:space="preserve">a.   </w:t>
      </w:r>
      <w:r>
        <w:rPr>
          <w:i/>
        </w:rPr>
        <w:t>The standard defines the attribute draw:distance, contained within the element &lt;draw:stroke-dash&gt;, contained within the parent element &lt;office:styles&gt;</w:t>
      </w:r>
    </w:p>
    <w:p w:rsidR="00376B6B" w:rsidRDefault="00DC1024">
      <w:pPr>
        <w:pStyle w:val="Definition-Field2"/>
      </w:pPr>
      <w:r>
        <w:t>Word 2013 supports this attribute for a style applied to any of the followin</w:t>
      </w:r>
      <w:r>
        <w:t>g elements:</w:t>
      </w:r>
    </w:p>
    <w:p w:rsidR="00376B6B" w:rsidRDefault="00DC1024">
      <w:pPr>
        <w:pStyle w:val="ListParagraph"/>
        <w:numPr>
          <w:ilvl w:val="0"/>
          <w:numId w:val="306"/>
        </w:numPr>
        <w:contextualSpacing/>
      </w:pPr>
      <w:r>
        <w:t>&lt;draw:rect&gt;</w:t>
      </w:r>
    </w:p>
    <w:p w:rsidR="00376B6B" w:rsidRDefault="00DC1024">
      <w:pPr>
        <w:pStyle w:val="ListParagraph"/>
        <w:numPr>
          <w:ilvl w:val="0"/>
          <w:numId w:val="306"/>
        </w:numPr>
        <w:contextualSpacing/>
      </w:pPr>
      <w:r>
        <w:t>&lt;draw:line&gt;</w:t>
      </w:r>
    </w:p>
    <w:p w:rsidR="00376B6B" w:rsidRDefault="00DC1024">
      <w:pPr>
        <w:pStyle w:val="ListParagraph"/>
        <w:numPr>
          <w:ilvl w:val="0"/>
          <w:numId w:val="306"/>
        </w:numPr>
        <w:contextualSpacing/>
      </w:pPr>
      <w:r>
        <w:t>&lt;draw:polyline&gt;</w:t>
      </w:r>
    </w:p>
    <w:p w:rsidR="00376B6B" w:rsidRDefault="00DC1024">
      <w:pPr>
        <w:pStyle w:val="ListParagraph"/>
        <w:numPr>
          <w:ilvl w:val="0"/>
          <w:numId w:val="306"/>
        </w:numPr>
        <w:contextualSpacing/>
      </w:pPr>
      <w:r>
        <w:t>&lt;draw:polygon&gt;</w:t>
      </w:r>
    </w:p>
    <w:p w:rsidR="00376B6B" w:rsidRDefault="00DC1024">
      <w:pPr>
        <w:pStyle w:val="ListParagraph"/>
        <w:numPr>
          <w:ilvl w:val="0"/>
          <w:numId w:val="306"/>
        </w:numPr>
        <w:contextualSpacing/>
      </w:pPr>
      <w:r>
        <w:lastRenderedPageBreak/>
        <w:t>&lt;draw:regular-polygon&gt;</w:t>
      </w:r>
    </w:p>
    <w:p w:rsidR="00376B6B" w:rsidRDefault="00DC1024">
      <w:pPr>
        <w:pStyle w:val="ListParagraph"/>
        <w:numPr>
          <w:ilvl w:val="0"/>
          <w:numId w:val="306"/>
        </w:numPr>
        <w:contextualSpacing/>
      </w:pPr>
      <w:r>
        <w:t>&lt;draw:path&gt;</w:t>
      </w:r>
    </w:p>
    <w:p w:rsidR="00376B6B" w:rsidRDefault="00DC1024">
      <w:pPr>
        <w:pStyle w:val="ListParagraph"/>
        <w:numPr>
          <w:ilvl w:val="0"/>
          <w:numId w:val="306"/>
        </w:numPr>
        <w:contextualSpacing/>
      </w:pPr>
      <w:r>
        <w:t>&lt;draw:circle&gt;</w:t>
      </w:r>
    </w:p>
    <w:p w:rsidR="00376B6B" w:rsidRDefault="00DC1024">
      <w:pPr>
        <w:pStyle w:val="ListParagraph"/>
        <w:numPr>
          <w:ilvl w:val="0"/>
          <w:numId w:val="306"/>
        </w:numPr>
        <w:contextualSpacing/>
      </w:pPr>
      <w:r>
        <w:t>&lt;draw:ellipse&gt;</w:t>
      </w:r>
    </w:p>
    <w:p w:rsidR="00376B6B" w:rsidRDefault="00DC1024">
      <w:pPr>
        <w:pStyle w:val="ListParagraph"/>
        <w:numPr>
          <w:ilvl w:val="0"/>
          <w:numId w:val="306"/>
        </w:numPr>
        <w:contextualSpacing/>
      </w:pPr>
      <w:r>
        <w:t>&lt;draw:connector&gt;</w:t>
      </w:r>
    </w:p>
    <w:p w:rsidR="00376B6B" w:rsidRDefault="00DC1024">
      <w:pPr>
        <w:pStyle w:val="ListParagraph"/>
        <w:numPr>
          <w:ilvl w:val="0"/>
          <w:numId w:val="306"/>
        </w:numPr>
        <w:contextualSpacing/>
      </w:pPr>
      <w:r>
        <w:t>&lt;draw:caption&gt;</w:t>
      </w:r>
    </w:p>
    <w:p w:rsidR="00376B6B" w:rsidRDefault="00DC1024">
      <w:pPr>
        <w:pStyle w:val="ListParagraph"/>
        <w:numPr>
          <w:ilvl w:val="0"/>
          <w:numId w:val="306"/>
        </w:numPr>
        <w:contextualSpacing/>
      </w:pPr>
      <w:r>
        <w:t>&lt;draw:measure&gt;</w:t>
      </w:r>
    </w:p>
    <w:p w:rsidR="00376B6B" w:rsidRDefault="00DC1024">
      <w:pPr>
        <w:pStyle w:val="ListParagraph"/>
        <w:numPr>
          <w:ilvl w:val="0"/>
          <w:numId w:val="306"/>
        </w:numPr>
        <w:contextualSpacing/>
      </w:pPr>
      <w:r>
        <w:t>&lt;draw:g&gt;</w:t>
      </w:r>
    </w:p>
    <w:p w:rsidR="00376B6B" w:rsidRDefault="00DC1024">
      <w:pPr>
        <w:pStyle w:val="ListParagraph"/>
        <w:numPr>
          <w:ilvl w:val="0"/>
          <w:numId w:val="306"/>
        </w:numPr>
        <w:contextualSpacing/>
      </w:pPr>
      <w:r>
        <w:t>&lt;draw:frame&gt;</w:t>
      </w:r>
    </w:p>
    <w:p w:rsidR="00376B6B" w:rsidRDefault="00DC1024">
      <w:pPr>
        <w:pStyle w:val="ListParagraph"/>
        <w:numPr>
          <w:ilvl w:val="0"/>
          <w:numId w:val="306"/>
        </w:numPr>
        <w:contextualSpacing/>
      </w:pPr>
      <w:r>
        <w:t>&lt;draw:image&gt;</w:t>
      </w:r>
    </w:p>
    <w:p w:rsidR="00376B6B" w:rsidRDefault="00DC1024">
      <w:pPr>
        <w:pStyle w:val="ListParagraph"/>
        <w:numPr>
          <w:ilvl w:val="0"/>
          <w:numId w:val="306"/>
        </w:numPr>
        <w:contextualSpacing/>
      </w:pPr>
      <w:r>
        <w:t>&lt;draw:text-box&gt;</w:t>
      </w:r>
    </w:p>
    <w:p w:rsidR="00376B6B" w:rsidRDefault="00DC1024">
      <w:pPr>
        <w:pStyle w:val="ListParagraph"/>
        <w:numPr>
          <w:ilvl w:val="0"/>
          <w:numId w:val="306"/>
        </w:numPr>
      </w:pPr>
      <w:r>
        <w:t xml:space="preserve">&lt;draw:custom-shape&gt; </w:t>
      </w:r>
    </w:p>
    <w:p w:rsidR="00376B6B" w:rsidRDefault="00DC1024">
      <w:pPr>
        <w:pStyle w:val="Definition-Field"/>
      </w:pPr>
      <w:r>
        <w:t xml:space="preserve">b.   </w:t>
      </w:r>
      <w:r>
        <w:rPr>
          <w:i/>
        </w:rPr>
        <w:t>The standard defines the attribute draw:distance, contained within the element &lt;draw:stroke-dash&gt;, contained within the parent element &lt;office:styles&gt;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307"/>
        </w:numPr>
        <w:contextualSpacing/>
      </w:pPr>
      <w:r>
        <w:t>&lt;draw:rect&gt;</w:t>
      </w:r>
    </w:p>
    <w:p w:rsidR="00376B6B" w:rsidRDefault="00DC1024">
      <w:pPr>
        <w:pStyle w:val="ListParagraph"/>
        <w:numPr>
          <w:ilvl w:val="0"/>
          <w:numId w:val="307"/>
        </w:numPr>
        <w:contextualSpacing/>
      </w:pPr>
      <w:r>
        <w:t>&lt;dra</w:t>
      </w:r>
      <w:r>
        <w:t>w:line&gt;</w:t>
      </w:r>
    </w:p>
    <w:p w:rsidR="00376B6B" w:rsidRDefault="00DC1024">
      <w:pPr>
        <w:pStyle w:val="ListParagraph"/>
        <w:numPr>
          <w:ilvl w:val="0"/>
          <w:numId w:val="307"/>
        </w:numPr>
        <w:contextualSpacing/>
      </w:pPr>
      <w:r>
        <w:t>&lt;draw:polyline&gt;</w:t>
      </w:r>
    </w:p>
    <w:p w:rsidR="00376B6B" w:rsidRDefault="00DC1024">
      <w:pPr>
        <w:pStyle w:val="ListParagraph"/>
        <w:numPr>
          <w:ilvl w:val="0"/>
          <w:numId w:val="307"/>
        </w:numPr>
        <w:contextualSpacing/>
      </w:pPr>
      <w:r>
        <w:t>&lt;draw:polygon&gt;</w:t>
      </w:r>
    </w:p>
    <w:p w:rsidR="00376B6B" w:rsidRDefault="00DC1024">
      <w:pPr>
        <w:pStyle w:val="ListParagraph"/>
        <w:numPr>
          <w:ilvl w:val="0"/>
          <w:numId w:val="307"/>
        </w:numPr>
        <w:contextualSpacing/>
      </w:pPr>
      <w:r>
        <w:t>&lt;draw:regular-polygon&gt;</w:t>
      </w:r>
    </w:p>
    <w:p w:rsidR="00376B6B" w:rsidRDefault="00DC1024">
      <w:pPr>
        <w:pStyle w:val="ListParagraph"/>
        <w:numPr>
          <w:ilvl w:val="0"/>
          <w:numId w:val="307"/>
        </w:numPr>
        <w:contextualSpacing/>
      </w:pPr>
      <w:r>
        <w:t>&lt;draw:path&gt;</w:t>
      </w:r>
    </w:p>
    <w:p w:rsidR="00376B6B" w:rsidRDefault="00DC1024">
      <w:pPr>
        <w:pStyle w:val="ListParagraph"/>
        <w:numPr>
          <w:ilvl w:val="0"/>
          <w:numId w:val="307"/>
        </w:numPr>
        <w:contextualSpacing/>
      </w:pPr>
      <w:r>
        <w:t>&lt;draw:circle&gt;</w:t>
      </w:r>
    </w:p>
    <w:p w:rsidR="00376B6B" w:rsidRDefault="00DC1024">
      <w:pPr>
        <w:pStyle w:val="ListParagraph"/>
        <w:numPr>
          <w:ilvl w:val="0"/>
          <w:numId w:val="307"/>
        </w:numPr>
        <w:contextualSpacing/>
      </w:pPr>
      <w:r>
        <w:t>&lt;draw:ellipse&gt;</w:t>
      </w:r>
    </w:p>
    <w:p w:rsidR="00376B6B" w:rsidRDefault="00DC1024">
      <w:pPr>
        <w:pStyle w:val="ListParagraph"/>
        <w:numPr>
          <w:ilvl w:val="0"/>
          <w:numId w:val="307"/>
        </w:numPr>
        <w:contextualSpacing/>
      </w:pPr>
      <w:r>
        <w:t>&lt;draw:connector&gt;</w:t>
      </w:r>
    </w:p>
    <w:p w:rsidR="00376B6B" w:rsidRDefault="00DC1024">
      <w:pPr>
        <w:pStyle w:val="ListParagraph"/>
        <w:numPr>
          <w:ilvl w:val="0"/>
          <w:numId w:val="307"/>
        </w:numPr>
        <w:contextualSpacing/>
      </w:pPr>
      <w:r>
        <w:t>&lt;draw:caption&gt;</w:t>
      </w:r>
    </w:p>
    <w:p w:rsidR="00376B6B" w:rsidRDefault="00DC1024">
      <w:pPr>
        <w:pStyle w:val="ListParagraph"/>
        <w:numPr>
          <w:ilvl w:val="0"/>
          <w:numId w:val="307"/>
        </w:numPr>
        <w:contextualSpacing/>
      </w:pPr>
      <w:r>
        <w:t>&lt;draw:measure&gt;</w:t>
      </w:r>
    </w:p>
    <w:p w:rsidR="00376B6B" w:rsidRDefault="00DC1024">
      <w:pPr>
        <w:pStyle w:val="ListParagraph"/>
        <w:numPr>
          <w:ilvl w:val="0"/>
          <w:numId w:val="307"/>
        </w:numPr>
        <w:contextualSpacing/>
      </w:pPr>
      <w:r>
        <w:t>&lt;draw:g&gt;</w:t>
      </w:r>
    </w:p>
    <w:p w:rsidR="00376B6B" w:rsidRDefault="00DC1024">
      <w:pPr>
        <w:pStyle w:val="ListParagraph"/>
        <w:numPr>
          <w:ilvl w:val="0"/>
          <w:numId w:val="307"/>
        </w:numPr>
        <w:contextualSpacing/>
      </w:pPr>
      <w:r>
        <w:t>&lt;draw:frame&gt;</w:t>
      </w:r>
    </w:p>
    <w:p w:rsidR="00376B6B" w:rsidRDefault="00DC1024">
      <w:pPr>
        <w:pStyle w:val="ListParagraph"/>
        <w:numPr>
          <w:ilvl w:val="0"/>
          <w:numId w:val="307"/>
        </w:numPr>
        <w:contextualSpacing/>
      </w:pPr>
      <w:r>
        <w:t>&lt;draw:image&gt;</w:t>
      </w:r>
    </w:p>
    <w:p w:rsidR="00376B6B" w:rsidRDefault="00DC1024">
      <w:pPr>
        <w:pStyle w:val="ListParagraph"/>
        <w:numPr>
          <w:ilvl w:val="0"/>
          <w:numId w:val="307"/>
        </w:numPr>
        <w:contextualSpacing/>
      </w:pPr>
      <w:r>
        <w:t>&lt;draw:text-box&gt;</w:t>
      </w:r>
    </w:p>
    <w:p w:rsidR="00376B6B" w:rsidRDefault="00DC1024">
      <w:pPr>
        <w:pStyle w:val="ListParagraph"/>
        <w:numPr>
          <w:ilvl w:val="0"/>
          <w:numId w:val="307"/>
        </w:numPr>
      </w:pPr>
      <w:r>
        <w:t xml:space="preserve">&lt;draw:custom-shape&gt; </w:t>
      </w:r>
    </w:p>
    <w:p w:rsidR="00376B6B" w:rsidRDefault="00DC1024">
      <w:pPr>
        <w:pStyle w:val="Definition-Field"/>
      </w:pPr>
      <w:r>
        <w:t xml:space="preserve">c.   </w:t>
      </w:r>
      <w:r>
        <w:rPr>
          <w:i/>
        </w:rPr>
        <w:t>The standard defines the attr</w:t>
      </w:r>
      <w:r>
        <w:rPr>
          <w:i/>
        </w:rPr>
        <w:t>ibute draw:distance, contained within the element &lt;draw:stroke-dash&gt;, contained within the parent element &lt;office:styles&gt;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308"/>
        </w:numPr>
        <w:contextualSpacing/>
      </w:pPr>
      <w:r>
        <w:t>&lt;draw:rect&gt;</w:t>
      </w:r>
    </w:p>
    <w:p w:rsidR="00376B6B" w:rsidRDefault="00DC1024">
      <w:pPr>
        <w:pStyle w:val="ListParagraph"/>
        <w:numPr>
          <w:ilvl w:val="0"/>
          <w:numId w:val="308"/>
        </w:numPr>
        <w:contextualSpacing/>
      </w:pPr>
      <w:r>
        <w:t>&lt;draw:line&gt;</w:t>
      </w:r>
    </w:p>
    <w:p w:rsidR="00376B6B" w:rsidRDefault="00DC1024">
      <w:pPr>
        <w:pStyle w:val="ListParagraph"/>
        <w:numPr>
          <w:ilvl w:val="0"/>
          <w:numId w:val="308"/>
        </w:numPr>
        <w:contextualSpacing/>
      </w:pPr>
      <w:r>
        <w:t>&lt;draw:polyline&gt;</w:t>
      </w:r>
    </w:p>
    <w:p w:rsidR="00376B6B" w:rsidRDefault="00DC1024">
      <w:pPr>
        <w:pStyle w:val="ListParagraph"/>
        <w:numPr>
          <w:ilvl w:val="0"/>
          <w:numId w:val="308"/>
        </w:numPr>
        <w:contextualSpacing/>
      </w:pPr>
      <w:r>
        <w:t>&lt;draw:polygon&gt;</w:t>
      </w:r>
    </w:p>
    <w:p w:rsidR="00376B6B" w:rsidRDefault="00DC1024">
      <w:pPr>
        <w:pStyle w:val="ListParagraph"/>
        <w:numPr>
          <w:ilvl w:val="0"/>
          <w:numId w:val="308"/>
        </w:numPr>
        <w:contextualSpacing/>
      </w:pPr>
      <w:r>
        <w:t>&lt;draw:regular-polygon&gt;</w:t>
      </w:r>
    </w:p>
    <w:p w:rsidR="00376B6B" w:rsidRDefault="00DC1024">
      <w:pPr>
        <w:pStyle w:val="ListParagraph"/>
        <w:numPr>
          <w:ilvl w:val="0"/>
          <w:numId w:val="308"/>
        </w:numPr>
        <w:contextualSpacing/>
      </w:pPr>
      <w:r>
        <w:t>&lt;draw:path&gt;</w:t>
      </w:r>
    </w:p>
    <w:p w:rsidR="00376B6B" w:rsidRDefault="00DC1024">
      <w:pPr>
        <w:pStyle w:val="ListParagraph"/>
        <w:numPr>
          <w:ilvl w:val="0"/>
          <w:numId w:val="308"/>
        </w:numPr>
        <w:contextualSpacing/>
      </w:pPr>
      <w:r>
        <w:t>&lt;draw:circle&gt;</w:t>
      </w:r>
    </w:p>
    <w:p w:rsidR="00376B6B" w:rsidRDefault="00DC1024">
      <w:pPr>
        <w:pStyle w:val="ListParagraph"/>
        <w:numPr>
          <w:ilvl w:val="0"/>
          <w:numId w:val="308"/>
        </w:numPr>
        <w:contextualSpacing/>
      </w:pPr>
      <w:r>
        <w:t>&lt;draw:ellipse&gt;</w:t>
      </w:r>
    </w:p>
    <w:p w:rsidR="00376B6B" w:rsidRDefault="00DC1024">
      <w:pPr>
        <w:pStyle w:val="ListParagraph"/>
        <w:numPr>
          <w:ilvl w:val="0"/>
          <w:numId w:val="308"/>
        </w:numPr>
        <w:contextualSpacing/>
      </w:pPr>
      <w:r>
        <w:t>&lt;draw:connector&gt;</w:t>
      </w:r>
    </w:p>
    <w:p w:rsidR="00376B6B" w:rsidRDefault="00DC1024">
      <w:pPr>
        <w:pStyle w:val="ListParagraph"/>
        <w:numPr>
          <w:ilvl w:val="0"/>
          <w:numId w:val="308"/>
        </w:numPr>
        <w:contextualSpacing/>
      </w:pPr>
      <w:r>
        <w:t>&lt;draw:caption&gt;</w:t>
      </w:r>
    </w:p>
    <w:p w:rsidR="00376B6B" w:rsidRDefault="00DC1024">
      <w:pPr>
        <w:pStyle w:val="ListParagraph"/>
        <w:numPr>
          <w:ilvl w:val="0"/>
          <w:numId w:val="308"/>
        </w:numPr>
        <w:contextualSpacing/>
      </w:pPr>
      <w:r>
        <w:t>&lt;draw:measure&gt;</w:t>
      </w:r>
    </w:p>
    <w:p w:rsidR="00376B6B" w:rsidRDefault="00DC1024">
      <w:pPr>
        <w:pStyle w:val="ListParagraph"/>
        <w:numPr>
          <w:ilvl w:val="0"/>
          <w:numId w:val="308"/>
        </w:numPr>
        <w:contextualSpacing/>
      </w:pPr>
      <w:r>
        <w:t>&lt;draw:g&gt;</w:t>
      </w:r>
    </w:p>
    <w:p w:rsidR="00376B6B" w:rsidRDefault="00DC1024">
      <w:pPr>
        <w:pStyle w:val="ListParagraph"/>
        <w:numPr>
          <w:ilvl w:val="0"/>
          <w:numId w:val="308"/>
        </w:numPr>
        <w:contextualSpacing/>
      </w:pPr>
      <w:r>
        <w:t>&lt;draw:frame&gt;</w:t>
      </w:r>
    </w:p>
    <w:p w:rsidR="00376B6B" w:rsidRDefault="00DC1024">
      <w:pPr>
        <w:pStyle w:val="ListParagraph"/>
        <w:numPr>
          <w:ilvl w:val="0"/>
          <w:numId w:val="308"/>
        </w:numPr>
        <w:contextualSpacing/>
      </w:pPr>
      <w:r>
        <w:t>&lt;draw:image&gt;</w:t>
      </w:r>
    </w:p>
    <w:p w:rsidR="00376B6B" w:rsidRDefault="00DC1024">
      <w:pPr>
        <w:pStyle w:val="ListParagraph"/>
        <w:numPr>
          <w:ilvl w:val="0"/>
          <w:numId w:val="308"/>
        </w:numPr>
        <w:contextualSpacing/>
      </w:pPr>
      <w:r>
        <w:t>&lt;draw:text-box&gt;</w:t>
      </w:r>
    </w:p>
    <w:p w:rsidR="00376B6B" w:rsidRDefault="00DC1024">
      <w:pPr>
        <w:pStyle w:val="ListParagraph"/>
        <w:numPr>
          <w:ilvl w:val="0"/>
          <w:numId w:val="308"/>
        </w:numPr>
      </w:pPr>
      <w:r>
        <w:t xml:space="preserve">&lt;draw:custom-shape&gt; </w:t>
      </w:r>
    </w:p>
    <w:p w:rsidR="00376B6B" w:rsidRDefault="00DC1024">
      <w:pPr>
        <w:pStyle w:val="Heading3"/>
      </w:pPr>
      <w:bookmarkStart w:id="998" w:name="section_bb16f7b3fd8348da99f7a3533825a160"/>
      <w:bookmarkStart w:id="999" w:name="_Toc190323842"/>
      <w:r>
        <w:lastRenderedPageBreak/>
        <w:t>Part 1 Section 19.135, draw:dots1</w:t>
      </w:r>
      <w:bookmarkEnd w:id="998"/>
      <w:bookmarkEnd w:id="999"/>
      <w:r>
        <w:fldChar w:fldCharType="begin"/>
      </w:r>
      <w:r>
        <w:instrText xml:space="preserve"> XE "draw\:dots1" </w:instrText>
      </w:r>
      <w:r>
        <w:fldChar w:fldCharType="end"/>
      </w:r>
    </w:p>
    <w:p w:rsidR="00376B6B" w:rsidRDefault="00DC1024">
      <w:pPr>
        <w:pStyle w:val="Definition-Field"/>
      </w:pPr>
      <w:r>
        <w:t xml:space="preserve">a.   </w:t>
      </w:r>
      <w:r>
        <w:rPr>
          <w:i/>
        </w:rPr>
        <w:t>The standard defines the attribute draw:dots1, contained within the element &lt;draw:stroke-dash&gt;, contained within the parent element &lt;office:styles&gt;</w:t>
      </w:r>
    </w:p>
    <w:p w:rsidR="00376B6B" w:rsidRDefault="00DC1024">
      <w:pPr>
        <w:pStyle w:val="Definition-Field2"/>
      </w:pPr>
      <w:r>
        <w:t>Word 2013 supports this attribute for a style applied to any of the following elements:</w:t>
      </w:r>
    </w:p>
    <w:p w:rsidR="00376B6B" w:rsidRDefault="00DC1024">
      <w:pPr>
        <w:pStyle w:val="ListParagraph"/>
        <w:numPr>
          <w:ilvl w:val="0"/>
          <w:numId w:val="309"/>
        </w:numPr>
        <w:contextualSpacing/>
      </w:pPr>
      <w:r>
        <w:t>&lt;draw:rect&gt;</w:t>
      </w:r>
    </w:p>
    <w:p w:rsidR="00376B6B" w:rsidRDefault="00DC1024">
      <w:pPr>
        <w:pStyle w:val="ListParagraph"/>
        <w:numPr>
          <w:ilvl w:val="0"/>
          <w:numId w:val="309"/>
        </w:numPr>
        <w:contextualSpacing/>
      </w:pPr>
      <w:r>
        <w:t>&lt;dr</w:t>
      </w:r>
      <w:r>
        <w:t>aw:line&gt;</w:t>
      </w:r>
    </w:p>
    <w:p w:rsidR="00376B6B" w:rsidRDefault="00DC1024">
      <w:pPr>
        <w:pStyle w:val="ListParagraph"/>
        <w:numPr>
          <w:ilvl w:val="0"/>
          <w:numId w:val="309"/>
        </w:numPr>
        <w:contextualSpacing/>
      </w:pPr>
      <w:r>
        <w:t>&lt;draw:polyline&gt;</w:t>
      </w:r>
    </w:p>
    <w:p w:rsidR="00376B6B" w:rsidRDefault="00DC1024">
      <w:pPr>
        <w:pStyle w:val="ListParagraph"/>
        <w:numPr>
          <w:ilvl w:val="0"/>
          <w:numId w:val="309"/>
        </w:numPr>
        <w:contextualSpacing/>
      </w:pPr>
      <w:r>
        <w:t>&lt;draw:polygon&gt;</w:t>
      </w:r>
    </w:p>
    <w:p w:rsidR="00376B6B" w:rsidRDefault="00DC1024">
      <w:pPr>
        <w:pStyle w:val="ListParagraph"/>
        <w:numPr>
          <w:ilvl w:val="0"/>
          <w:numId w:val="309"/>
        </w:numPr>
        <w:contextualSpacing/>
      </w:pPr>
      <w:r>
        <w:t>&lt;draw:regular-polygon&gt;</w:t>
      </w:r>
    </w:p>
    <w:p w:rsidR="00376B6B" w:rsidRDefault="00DC1024">
      <w:pPr>
        <w:pStyle w:val="ListParagraph"/>
        <w:numPr>
          <w:ilvl w:val="0"/>
          <w:numId w:val="309"/>
        </w:numPr>
        <w:contextualSpacing/>
      </w:pPr>
      <w:r>
        <w:t>&lt;draw:path&gt;</w:t>
      </w:r>
    </w:p>
    <w:p w:rsidR="00376B6B" w:rsidRDefault="00DC1024">
      <w:pPr>
        <w:pStyle w:val="ListParagraph"/>
        <w:numPr>
          <w:ilvl w:val="0"/>
          <w:numId w:val="309"/>
        </w:numPr>
        <w:contextualSpacing/>
      </w:pPr>
      <w:r>
        <w:t>&lt;draw:circle&gt;</w:t>
      </w:r>
    </w:p>
    <w:p w:rsidR="00376B6B" w:rsidRDefault="00DC1024">
      <w:pPr>
        <w:pStyle w:val="ListParagraph"/>
        <w:numPr>
          <w:ilvl w:val="0"/>
          <w:numId w:val="309"/>
        </w:numPr>
        <w:contextualSpacing/>
      </w:pPr>
      <w:r>
        <w:t>&lt;draw:ellipse&gt;</w:t>
      </w:r>
    </w:p>
    <w:p w:rsidR="00376B6B" w:rsidRDefault="00DC1024">
      <w:pPr>
        <w:pStyle w:val="ListParagraph"/>
        <w:numPr>
          <w:ilvl w:val="0"/>
          <w:numId w:val="309"/>
        </w:numPr>
        <w:contextualSpacing/>
      </w:pPr>
      <w:r>
        <w:t>&lt;draw:connector&gt;</w:t>
      </w:r>
    </w:p>
    <w:p w:rsidR="00376B6B" w:rsidRDefault="00DC1024">
      <w:pPr>
        <w:pStyle w:val="ListParagraph"/>
        <w:numPr>
          <w:ilvl w:val="0"/>
          <w:numId w:val="309"/>
        </w:numPr>
        <w:contextualSpacing/>
      </w:pPr>
      <w:r>
        <w:t>&lt;draw:caption&gt;</w:t>
      </w:r>
    </w:p>
    <w:p w:rsidR="00376B6B" w:rsidRDefault="00DC1024">
      <w:pPr>
        <w:pStyle w:val="ListParagraph"/>
        <w:numPr>
          <w:ilvl w:val="0"/>
          <w:numId w:val="309"/>
        </w:numPr>
        <w:contextualSpacing/>
      </w:pPr>
      <w:r>
        <w:t>&lt;draw:measure&gt;</w:t>
      </w:r>
    </w:p>
    <w:p w:rsidR="00376B6B" w:rsidRDefault="00DC1024">
      <w:pPr>
        <w:pStyle w:val="ListParagraph"/>
        <w:numPr>
          <w:ilvl w:val="0"/>
          <w:numId w:val="309"/>
        </w:numPr>
        <w:contextualSpacing/>
      </w:pPr>
      <w:r>
        <w:t>&lt;draw:g&gt;</w:t>
      </w:r>
    </w:p>
    <w:p w:rsidR="00376B6B" w:rsidRDefault="00DC1024">
      <w:pPr>
        <w:pStyle w:val="ListParagraph"/>
        <w:numPr>
          <w:ilvl w:val="0"/>
          <w:numId w:val="309"/>
        </w:numPr>
        <w:contextualSpacing/>
      </w:pPr>
      <w:r>
        <w:t>&lt;draw:frame&gt;</w:t>
      </w:r>
    </w:p>
    <w:p w:rsidR="00376B6B" w:rsidRDefault="00DC1024">
      <w:pPr>
        <w:pStyle w:val="ListParagraph"/>
        <w:numPr>
          <w:ilvl w:val="0"/>
          <w:numId w:val="309"/>
        </w:numPr>
        <w:contextualSpacing/>
      </w:pPr>
      <w:r>
        <w:t>&lt;draw:image&gt;</w:t>
      </w:r>
    </w:p>
    <w:p w:rsidR="00376B6B" w:rsidRDefault="00DC1024">
      <w:pPr>
        <w:pStyle w:val="ListParagraph"/>
        <w:numPr>
          <w:ilvl w:val="0"/>
          <w:numId w:val="309"/>
        </w:numPr>
        <w:contextualSpacing/>
      </w:pPr>
      <w:r>
        <w:t>&lt;draw:text-box&gt;</w:t>
      </w:r>
    </w:p>
    <w:p w:rsidR="00376B6B" w:rsidRDefault="00DC1024">
      <w:pPr>
        <w:pStyle w:val="ListParagraph"/>
        <w:numPr>
          <w:ilvl w:val="0"/>
          <w:numId w:val="309"/>
        </w:numPr>
      </w:pPr>
      <w:r>
        <w:t xml:space="preserve">&lt;draw:custom-shape&gt; </w:t>
      </w:r>
    </w:p>
    <w:p w:rsidR="00376B6B" w:rsidRDefault="00DC1024">
      <w:pPr>
        <w:pStyle w:val="Definition-Field"/>
      </w:pPr>
      <w:r>
        <w:t xml:space="preserve">b.   </w:t>
      </w:r>
      <w:r>
        <w:rPr>
          <w:i/>
        </w:rPr>
        <w:t xml:space="preserve">The standard defines the </w:t>
      </w:r>
      <w:r>
        <w:rPr>
          <w:i/>
        </w:rPr>
        <w:t>attribute draw:dots1, contained within the element &lt;draw:stroke-dash&gt;, contained within the parent element &lt;office:styles&gt;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310"/>
        </w:numPr>
        <w:contextualSpacing/>
      </w:pPr>
      <w:r>
        <w:t>&lt;draw:rect&gt;</w:t>
      </w:r>
    </w:p>
    <w:p w:rsidR="00376B6B" w:rsidRDefault="00DC1024">
      <w:pPr>
        <w:pStyle w:val="ListParagraph"/>
        <w:numPr>
          <w:ilvl w:val="0"/>
          <w:numId w:val="310"/>
        </w:numPr>
        <w:contextualSpacing/>
      </w:pPr>
      <w:r>
        <w:t>&lt;draw:line&gt;</w:t>
      </w:r>
    </w:p>
    <w:p w:rsidR="00376B6B" w:rsidRDefault="00DC1024">
      <w:pPr>
        <w:pStyle w:val="ListParagraph"/>
        <w:numPr>
          <w:ilvl w:val="0"/>
          <w:numId w:val="310"/>
        </w:numPr>
        <w:contextualSpacing/>
      </w:pPr>
      <w:r>
        <w:t>&lt;draw:polyline&gt;</w:t>
      </w:r>
    </w:p>
    <w:p w:rsidR="00376B6B" w:rsidRDefault="00DC1024">
      <w:pPr>
        <w:pStyle w:val="ListParagraph"/>
        <w:numPr>
          <w:ilvl w:val="0"/>
          <w:numId w:val="310"/>
        </w:numPr>
        <w:contextualSpacing/>
      </w:pPr>
      <w:r>
        <w:t>&lt;dra</w:t>
      </w:r>
      <w:r>
        <w:t>w:polygon&gt;</w:t>
      </w:r>
    </w:p>
    <w:p w:rsidR="00376B6B" w:rsidRDefault="00DC1024">
      <w:pPr>
        <w:pStyle w:val="ListParagraph"/>
        <w:numPr>
          <w:ilvl w:val="0"/>
          <w:numId w:val="310"/>
        </w:numPr>
        <w:contextualSpacing/>
      </w:pPr>
      <w:r>
        <w:t>&lt;draw:regular-polygon&gt;</w:t>
      </w:r>
    </w:p>
    <w:p w:rsidR="00376B6B" w:rsidRDefault="00DC1024">
      <w:pPr>
        <w:pStyle w:val="ListParagraph"/>
        <w:numPr>
          <w:ilvl w:val="0"/>
          <w:numId w:val="310"/>
        </w:numPr>
        <w:contextualSpacing/>
      </w:pPr>
      <w:r>
        <w:t>&lt;draw:path&gt;</w:t>
      </w:r>
    </w:p>
    <w:p w:rsidR="00376B6B" w:rsidRDefault="00DC1024">
      <w:pPr>
        <w:pStyle w:val="ListParagraph"/>
        <w:numPr>
          <w:ilvl w:val="0"/>
          <w:numId w:val="310"/>
        </w:numPr>
        <w:contextualSpacing/>
      </w:pPr>
      <w:r>
        <w:t>&lt;draw:circle&gt;</w:t>
      </w:r>
    </w:p>
    <w:p w:rsidR="00376B6B" w:rsidRDefault="00DC1024">
      <w:pPr>
        <w:pStyle w:val="ListParagraph"/>
        <w:numPr>
          <w:ilvl w:val="0"/>
          <w:numId w:val="310"/>
        </w:numPr>
        <w:contextualSpacing/>
      </w:pPr>
      <w:r>
        <w:t>&lt;draw:ellipse&gt;</w:t>
      </w:r>
    </w:p>
    <w:p w:rsidR="00376B6B" w:rsidRDefault="00DC1024">
      <w:pPr>
        <w:pStyle w:val="ListParagraph"/>
        <w:numPr>
          <w:ilvl w:val="0"/>
          <w:numId w:val="310"/>
        </w:numPr>
        <w:contextualSpacing/>
      </w:pPr>
      <w:r>
        <w:t>&lt;draw:connector&gt;</w:t>
      </w:r>
    </w:p>
    <w:p w:rsidR="00376B6B" w:rsidRDefault="00DC1024">
      <w:pPr>
        <w:pStyle w:val="ListParagraph"/>
        <w:numPr>
          <w:ilvl w:val="0"/>
          <w:numId w:val="310"/>
        </w:numPr>
        <w:contextualSpacing/>
      </w:pPr>
      <w:r>
        <w:t>&lt;draw:caption&gt;</w:t>
      </w:r>
    </w:p>
    <w:p w:rsidR="00376B6B" w:rsidRDefault="00DC1024">
      <w:pPr>
        <w:pStyle w:val="ListParagraph"/>
        <w:numPr>
          <w:ilvl w:val="0"/>
          <w:numId w:val="310"/>
        </w:numPr>
        <w:contextualSpacing/>
      </w:pPr>
      <w:r>
        <w:t>&lt;draw:measure&gt;</w:t>
      </w:r>
    </w:p>
    <w:p w:rsidR="00376B6B" w:rsidRDefault="00DC1024">
      <w:pPr>
        <w:pStyle w:val="ListParagraph"/>
        <w:numPr>
          <w:ilvl w:val="0"/>
          <w:numId w:val="310"/>
        </w:numPr>
        <w:contextualSpacing/>
      </w:pPr>
      <w:r>
        <w:t>&lt;draw:g&gt;</w:t>
      </w:r>
    </w:p>
    <w:p w:rsidR="00376B6B" w:rsidRDefault="00DC1024">
      <w:pPr>
        <w:pStyle w:val="ListParagraph"/>
        <w:numPr>
          <w:ilvl w:val="0"/>
          <w:numId w:val="310"/>
        </w:numPr>
        <w:contextualSpacing/>
      </w:pPr>
      <w:r>
        <w:t>&lt;draw:frame&gt;</w:t>
      </w:r>
    </w:p>
    <w:p w:rsidR="00376B6B" w:rsidRDefault="00DC1024">
      <w:pPr>
        <w:pStyle w:val="ListParagraph"/>
        <w:numPr>
          <w:ilvl w:val="0"/>
          <w:numId w:val="310"/>
        </w:numPr>
        <w:contextualSpacing/>
      </w:pPr>
      <w:r>
        <w:t>&lt;draw:image&gt;</w:t>
      </w:r>
    </w:p>
    <w:p w:rsidR="00376B6B" w:rsidRDefault="00DC1024">
      <w:pPr>
        <w:pStyle w:val="ListParagraph"/>
        <w:numPr>
          <w:ilvl w:val="0"/>
          <w:numId w:val="310"/>
        </w:numPr>
        <w:contextualSpacing/>
      </w:pPr>
      <w:r>
        <w:t>&lt;draw:text-box&gt;</w:t>
      </w:r>
    </w:p>
    <w:p w:rsidR="00376B6B" w:rsidRDefault="00DC1024">
      <w:pPr>
        <w:pStyle w:val="ListParagraph"/>
        <w:numPr>
          <w:ilvl w:val="0"/>
          <w:numId w:val="310"/>
        </w:numPr>
      </w:pPr>
      <w:r>
        <w:t xml:space="preserve">&lt;draw:custom-shape&gt; </w:t>
      </w:r>
    </w:p>
    <w:p w:rsidR="00376B6B" w:rsidRDefault="00DC1024">
      <w:pPr>
        <w:pStyle w:val="Definition-Field"/>
      </w:pPr>
      <w:r>
        <w:t xml:space="preserve">c.   </w:t>
      </w:r>
      <w:r>
        <w:rPr>
          <w:i/>
        </w:rPr>
        <w:t xml:space="preserve">The standard defines the attribute draw:dots1, contained </w:t>
      </w:r>
      <w:r>
        <w:rPr>
          <w:i/>
        </w:rPr>
        <w:t>within the element &lt;draw:stroke-dash&gt;, contained within the parent element &lt;office:styles&gt;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311"/>
        </w:numPr>
        <w:contextualSpacing/>
      </w:pPr>
      <w:r>
        <w:t>&lt;draw:rect&gt;</w:t>
      </w:r>
    </w:p>
    <w:p w:rsidR="00376B6B" w:rsidRDefault="00DC1024">
      <w:pPr>
        <w:pStyle w:val="ListParagraph"/>
        <w:numPr>
          <w:ilvl w:val="0"/>
          <w:numId w:val="311"/>
        </w:numPr>
        <w:contextualSpacing/>
      </w:pPr>
      <w:r>
        <w:t>&lt;draw:line&gt;</w:t>
      </w:r>
    </w:p>
    <w:p w:rsidR="00376B6B" w:rsidRDefault="00DC1024">
      <w:pPr>
        <w:pStyle w:val="ListParagraph"/>
        <w:numPr>
          <w:ilvl w:val="0"/>
          <w:numId w:val="311"/>
        </w:numPr>
        <w:contextualSpacing/>
      </w:pPr>
      <w:r>
        <w:t>&lt;draw:polyline&gt;</w:t>
      </w:r>
    </w:p>
    <w:p w:rsidR="00376B6B" w:rsidRDefault="00DC1024">
      <w:pPr>
        <w:pStyle w:val="ListParagraph"/>
        <w:numPr>
          <w:ilvl w:val="0"/>
          <w:numId w:val="311"/>
        </w:numPr>
        <w:contextualSpacing/>
      </w:pPr>
      <w:r>
        <w:t>&lt;draw:polygon&gt;</w:t>
      </w:r>
    </w:p>
    <w:p w:rsidR="00376B6B" w:rsidRDefault="00DC1024">
      <w:pPr>
        <w:pStyle w:val="ListParagraph"/>
        <w:numPr>
          <w:ilvl w:val="0"/>
          <w:numId w:val="311"/>
        </w:numPr>
        <w:contextualSpacing/>
      </w:pPr>
      <w:r>
        <w:t>&lt;</w:t>
      </w:r>
      <w:r>
        <w:t>draw:regular-polygon&gt;</w:t>
      </w:r>
    </w:p>
    <w:p w:rsidR="00376B6B" w:rsidRDefault="00DC1024">
      <w:pPr>
        <w:pStyle w:val="ListParagraph"/>
        <w:numPr>
          <w:ilvl w:val="0"/>
          <w:numId w:val="311"/>
        </w:numPr>
        <w:contextualSpacing/>
      </w:pPr>
      <w:r>
        <w:t>&lt;draw:path&gt;</w:t>
      </w:r>
    </w:p>
    <w:p w:rsidR="00376B6B" w:rsidRDefault="00DC1024">
      <w:pPr>
        <w:pStyle w:val="ListParagraph"/>
        <w:numPr>
          <w:ilvl w:val="0"/>
          <w:numId w:val="311"/>
        </w:numPr>
        <w:contextualSpacing/>
      </w:pPr>
      <w:r>
        <w:t>&lt;draw:circle&gt;</w:t>
      </w:r>
    </w:p>
    <w:p w:rsidR="00376B6B" w:rsidRDefault="00DC1024">
      <w:pPr>
        <w:pStyle w:val="ListParagraph"/>
        <w:numPr>
          <w:ilvl w:val="0"/>
          <w:numId w:val="311"/>
        </w:numPr>
        <w:contextualSpacing/>
      </w:pPr>
      <w:r>
        <w:t>&lt;draw:ellipse&gt;</w:t>
      </w:r>
    </w:p>
    <w:p w:rsidR="00376B6B" w:rsidRDefault="00DC1024">
      <w:pPr>
        <w:pStyle w:val="ListParagraph"/>
        <w:numPr>
          <w:ilvl w:val="0"/>
          <w:numId w:val="311"/>
        </w:numPr>
        <w:contextualSpacing/>
      </w:pPr>
      <w:r>
        <w:lastRenderedPageBreak/>
        <w:t>&lt;draw:connector&gt;</w:t>
      </w:r>
    </w:p>
    <w:p w:rsidR="00376B6B" w:rsidRDefault="00DC1024">
      <w:pPr>
        <w:pStyle w:val="ListParagraph"/>
        <w:numPr>
          <w:ilvl w:val="0"/>
          <w:numId w:val="311"/>
        </w:numPr>
        <w:contextualSpacing/>
      </w:pPr>
      <w:r>
        <w:t>&lt;draw:caption&gt;</w:t>
      </w:r>
    </w:p>
    <w:p w:rsidR="00376B6B" w:rsidRDefault="00DC1024">
      <w:pPr>
        <w:pStyle w:val="ListParagraph"/>
        <w:numPr>
          <w:ilvl w:val="0"/>
          <w:numId w:val="311"/>
        </w:numPr>
        <w:contextualSpacing/>
      </w:pPr>
      <w:r>
        <w:t>&lt;draw:measure&gt;</w:t>
      </w:r>
    </w:p>
    <w:p w:rsidR="00376B6B" w:rsidRDefault="00DC1024">
      <w:pPr>
        <w:pStyle w:val="ListParagraph"/>
        <w:numPr>
          <w:ilvl w:val="0"/>
          <w:numId w:val="311"/>
        </w:numPr>
        <w:contextualSpacing/>
      </w:pPr>
      <w:r>
        <w:t>&lt;draw:g&gt;</w:t>
      </w:r>
    </w:p>
    <w:p w:rsidR="00376B6B" w:rsidRDefault="00DC1024">
      <w:pPr>
        <w:pStyle w:val="ListParagraph"/>
        <w:numPr>
          <w:ilvl w:val="0"/>
          <w:numId w:val="311"/>
        </w:numPr>
        <w:contextualSpacing/>
      </w:pPr>
      <w:r>
        <w:t>&lt;draw:frame&gt;</w:t>
      </w:r>
    </w:p>
    <w:p w:rsidR="00376B6B" w:rsidRDefault="00DC1024">
      <w:pPr>
        <w:pStyle w:val="ListParagraph"/>
        <w:numPr>
          <w:ilvl w:val="0"/>
          <w:numId w:val="311"/>
        </w:numPr>
        <w:contextualSpacing/>
      </w:pPr>
      <w:r>
        <w:t>&lt;draw:image&gt;</w:t>
      </w:r>
    </w:p>
    <w:p w:rsidR="00376B6B" w:rsidRDefault="00DC1024">
      <w:pPr>
        <w:pStyle w:val="ListParagraph"/>
        <w:numPr>
          <w:ilvl w:val="0"/>
          <w:numId w:val="311"/>
        </w:numPr>
        <w:contextualSpacing/>
      </w:pPr>
      <w:r>
        <w:t>&lt;draw:text-box&gt;</w:t>
      </w:r>
    </w:p>
    <w:p w:rsidR="00376B6B" w:rsidRDefault="00DC1024">
      <w:pPr>
        <w:pStyle w:val="ListParagraph"/>
        <w:numPr>
          <w:ilvl w:val="0"/>
          <w:numId w:val="311"/>
        </w:numPr>
      </w:pPr>
      <w:r>
        <w:t xml:space="preserve">&lt;draw:custom-shape&gt; </w:t>
      </w:r>
    </w:p>
    <w:p w:rsidR="00376B6B" w:rsidRDefault="00DC1024">
      <w:pPr>
        <w:pStyle w:val="Heading3"/>
      </w:pPr>
      <w:bookmarkStart w:id="1000" w:name="section_304700eb961444f3b6bf62b589fb78f4"/>
      <w:bookmarkStart w:id="1001" w:name="_Toc190323843"/>
      <w:r>
        <w:t>Part 1 Section 19.136, draw:dots1-length</w:t>
      </w:r>
      <w:bookmarkEnd w:id="1000"/>
      <w:bookmarkEnd w:id="1001"/>
      <w:r>
        <w:fldChar w:fldCharType="begin"/>
      </w:r>
      <w:r>
        <w:instrText xml:space="preserve"> XE "draw\:dots1-length" </w:instrText>
      </w:r>
      <w:r>
        <w:fldChar w:fldCharType="end"/>
      </w:r>
    </w:p>
    <w:p w:rsidR="00376B6B" w:rsidRDefault="00DC1024">
      <w:pPr>
        <w:pStyle w:val="Definition-Field"/>
      </w:pPr>
      <w:r>
        <w:t xml:space="preserve">a.   </w:t>
      </w:r>
      <w:r>
        <w:rPr>
          <w:i/>
        </w:rPr>
        <w:t>The standard defines the attribute draw:dots1-length, contained within the element &lt;draw:stroke-dash&gt;, contained within the parent element &lt;office:styles&gt;</w:t>
      </w:r>
    </w:p>
    <w:p w:rsidR="00376B6B" w:rsidRDefault="00DC1024">
      <w:pPr>
        <w:pStyle w:val="Definition-Field2"/>
      </w:pPr>
      <w:r>
        <w:t>Word 2013 supports this attribute for a style applied to any of the following elements:</w:t>
      </w:r>
    </w:p>
    <w:p w:rsidR="00376B6B" w:rsidRDefault="00DC1024">
      <w:pPr>
        <w:pStyle w:val="ListParagraph"/>
        <w:numPr>
          <w:ilvl w:val="0"/>
          <w:numId w:val="312"/>
        </w:numPr>
        <w:contextualSpacing/>
      </w:pPr>
      <w:r>
        <w:t>&lt;draw:rect&gt;</w:t>
      </w:r>
    </w:p>
    <w:p w:rsidR="00376B6B" w:rsidRDefault="00DC1024">
      <w:pPr>
        <w:pStyle w:val="ListParagraph"/>
        <w:numPr>
          <w:ilvl w:val="0"/>
          <w:numId w:val="312"/>
        </w:numPr>
        <w:contextualSpacing/>
      </w:pPr>
      <w:r>
        <w:t>&lt;</w:t>
      </w:r>
      <w:r>
        <w:t>draw:line&gt;</w:t>
      </w:r>
    </w:p>
    <w:p w:rsidR="00376B6B" w:rsidRDefault="00DC1024">
      <w:pPr>
        <w:pStyle w:val="ListParagraph"/>
        <w:numPr>
          <w:ilvl w:val="0"/>
          <w:numId w:val="312"/>
        </w:numPr>
        <w:contextualSpacing/>
      </w:pPr>
      <w:r>
        <w:t>&lt;draw:polyline&gt;</w:t>
      </w:r>
    </w:p>
    <w:p w:rsidR="00376B6B" w:rsidRDefault="00DC1024">
      <w:pPr>
        <w:pStyle w:val="ListParagraph"/>
        <w:numPr>
          <w:ilvl w:val="0"/>
          <w:numId w:val="312"/>
        </w:numPr>
        <w:contextualSpacing/>
      </w:pPr>
      <w:r>
        <w:t>&lt;draw:polygon&gt;</w:t>
      </w:r>
    </w:p>
    <w:p w:rsidR="00376B6B" w:rsidRDefault="00DC1024">
      <w:pPr>
        <w:pStyle w:val="ListParagraph"/>
        <w:numPr>
          <w:ilvl w:val="0"/>
          <w:numId w:val="312"/>
        </w:numPr>
        <w:contextualSpacing/>
      </w:pPr>
      <w:r>
        <w:t>&lt;draw:regular-polygon&gt;</w:t>
      </w:r>
    </w:p>
    <w:p w:rsidR="00376B6B" w:rsidRDefault="00DC1024">
      <w:pPr>
        <w:pStyle w:val="ListParagraph"/>
        <w:numPr>
          <w:ilvl w:val="0"/>
          <w:numId w:val="312"/>
        </w:numPr>
        <w:contextualSpacing/>
      </w:pPr>
      <w:r>
        <w:t>&lt;draw:path&gt;</w:t>
      </w:r>
    </w:p>
    <w:p w:rsidR="00376B6B" w:rsidRDefault="00DC1024">
      <w:pPr>
        <w:pStyle w:val="ListParagraph"/>
        <w:numPr>
          <w:ilvl w:val="0"/>
          <w:numId w:val="312"/>
        </w:numPr>
        <w:contextualSpacing/>
      </w:pPr>
      <w:r>
        <w:t>&lt;draw:circle&gt;</w:t>
      </w:r>
    </w:p>
    <w:p w:rsidR="00376B6B" w:rsidRDefault="00DC1024">
      <w:pPr>
        <w:pStyle w:val="ListParagraph"/>
        <w:numPr>
          <w:ilvl w:val="0"/>
          <w:numId w:val="312"/>
        </w:numPr>
        <w:contextualSpacing/>
      </w:pPr>
      <w:r>
        <w:t>&lt;draw:ellipse&gt;</w:t>
      </w:r>
    </w:p>
    <w:p w:rsidR="00376B6B" w:rsidRDefault="00DC1024">
      <w:pPr>
        <w:pStyle w:val="ListParagraph"/>
        <w:numPr>
          <w:ilvl w:val="0"/>
          <w:numId w:val="312"/>
        </w:numPr>
        <w:contextualSpacing/>
      </w:pPr>
      <w:r>
        <w:t>&lt;draw:connector&gt;</w:t>
      </w:r>
    </w:p>
    <w:p w:rsidR="00376B6B" w:rsidRDefault="00DC1024">
      <w:pPr>
        <w:pStyle w:val="ListParagraph"/>
        <w:numPr>
          <w:ilvl w:val="0"/>
          <w:numId w:val="312"/>
        </w:numPr>
        <w:contextualSpacing/>
      </w:pPr>
      <w:r>
        <w:t>&lt;draw:caption&gt;</w:t>
      </w:r>
    </w:p>
    <w:p w:rsidR="00376B6B" w:rsidRDefault="00DC1024">
      <w:pPr>
        <w:pStyle w:val="ListParagraph"/>
        <w:numPr>
          <w:ilvl w:val="0"/>
          <w:numId w:val="312"/>
        </w:numPr>
        <w:contextualSpacing/>
      </w:pPr>
      <w:r>
        <w:t>&lt;draw:measure&gt;</w:t>
      </w:r>
    </w:p>
    <w:p w:rsidR="00376B6B" w:rsidRDefault="00DC1024">
      <w:pPr>
        <w:pStyle w:val="ListParagraph"/>
        <w:numPr>
          <w:ilvl w:val="0"/>
          <w:numId w:val="312"/>
        </w:numPr>
        <w:contextualSpacing/>
      </w:pPr>
      <w:r>
        <w:t>&lt;draw:g&gt;</w:t>
      </w:r>
    </w:p>
    <w:p w:rsidR="00376B6B" w:rsidRDefault="00DC1024">
      <w:pPr>
        <w:pStyle w:val="ListParagraph"/>
        <w:numPr>
          <w:ilvl w:val="0"/>
          <w:numId w:val="312"/>
        </w:numPr>
        <w:contextualSpacing/>
      </w:pPr>
      <w:r>
        <w:t>&lt;draw:frame&gt;</w:t>
      </w:r>
    </w:p>
    <w:p w:rsidR="00376B6B" w:rsidRDefault="00DC1024">
      <w:pPr>
        <w:pStyle w:val="ListParagraph"/>
        <w:numPr>
          <w:ilvl w:val="0"/>
          <w:numId w:val="312"/>
        </w:numPr>
        <w:contextualSpacing/>
      </w:pPr>
      <w:r>
        <w:t>&lt;draw:image&gt;</w:t>
      </w:r>
    </w:p>
    <w:p w:rsidR="00376B6B" w:rsidRDefault="00DC1024">
      <w:pPr>
        <w:pStyle w:val="ListParagraph"/>
        <w:numPr>
          <w:ilvl w:val="0"/>
          <w:numId w:val="312"/>
        </w:numPr>
        <w:contextualSpacing/>
      </w:pPr>
      <w:r>
        <w:t>&lt;draw:text-box&gt;</w:t>
      </w:r>
    </w:p>
    <w:p w:rsidR="00376B6B" w:rsidRDefault="00DC1024">
      <w:pPr>
        <w:pStyle w:val="ListParagraph"/>
        <w:numPr>
          <w:ilvl w:val="0"/>
          <w:numId w:val="312"/>
        </w:numPr>
      </w:pPr>
      <w:r>
        <w:t xml:space="preserve">&lt;draw:custom-shape&gt; </w:t>
      </w:r>
    </w:p>
    <w:p w:rsidR="00376B6B" w:rsidRDefault="00DC1024">
      <w:pPr>
        <w:pStyle w:val="Definition-Field"/>
      </w:pPr>
      <w:r>
        <w:t xml:space="preserve">b.   </w:t>
      </w:r>
      <w:r>
        <w:rPr>
          <w:i/>
        </w:rPr>
        <w:t xml:space="preserve">The standard defines the </w:t>
      </w:r>
      <w:r>
        <w:rPr>
          <w:i/>
        </w:rPr>
        <w:t>attribute draw:dots1-length, contained within the element &lt;draw:stroke-dash&gt;, contained within the parent element &lt;office:styles&gt;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313"/>
        </w:numPr>
        <w:contextualSpacing/>
      </w:pPr>
      <w:r>
        <w:t>&lt;draw:rect&gt;</w:t>
      </w:r>
    </w:p>
    <w:p w:rsidR="00376B6B" w:rsidRDefault="00DC1024">
      <w:pPr>
        <w:pStyle w:val="ListParagraph"/>
        <w:numPr>
          <w:ilvl w:val="0"/>
          <w:numId w:val="313"/>
        </w:numPr>
        <w:contextualSpacing/>
      </w:pPr>
      <w:r>
        <w:t>&lt;draw:line&gt;</w:t>
      </w:r>
    </w:p>
    <w:p w:rsidR="00376B6B" w:rsidRDefault="00DC1024">
      <w:pPr>
        <w:pStyle w:val="ListParagraph"/>
        <w:numPr>
          <w:ilvl w:val="0"/>
          <w:numId w:val="313"/>
        </w:numPr>
        <w:contextualSpacing/>
      </w:pPr>
      <w:r>
        <w:t>&lt;draw:polylin</w:t>
      </w:r>
      <w:r>
        <w:t>e&gt;</w:t>
      </w:r>
    </w:p>
    <w:p w:rsidR="00376B6B" w:rsidRDefault="00DC1024">
      <w:pPr>
        <w:pStyle w:val="ListParagraph"/>
        <w:numPr>
          <w:ilvl w:val="0"/>
          <w:numId w:val="313"/>
        </w:numPr>
        <w:contextualSpacing/>
      </w:pPr>
      <w:r>
        <w:t>&lt;draw:polygon&gt;</w:t>
      </w:r>
    </w:p>
    <w:p w:rsidR="00376B6B" w:rsidRDefault="00DC1024">
      <w:pPr>
        <w:pStyle w:val="ListParagraph"/>
        <w:numPr>
          <w:ilvl w:val="0"/>
          <w:numId w:val="313"/>
        </w:numPr>
        <w:contextualSpacing/>
      </w:pPr>
      <w:r>
        <w:t>&lt;draw:regular-polygon&gt;</w:t>
      </w:r>
    </w:p>
    <w:p w:rsidR="00376B6B" w:rsidRDefault="00DC1024">
      <w:pPr>
        <w:pStyle w:val="ListParagraph"/>
        <w:numPr>
          <w:ilvl w:val="0"/>
          <w:numId w:val="313"/>
        </w:numPr>
        <w:contextualSpacing/>
      </w:pPr>
      <w:r>
        <w:t>&lt;draw:path&gt;</w:t>
      </w:r>
    </w:p>
    <w:p w:rsidR="00376B6B" w:rsidRDefault="00DC1024">
      <w:pPr>
        <w:pStyle w:val="ListParagraph"/>
        <w:numPr>
          <w:ilvl w:val="0"/>
          <w:numId w:val="313"/>
        </w:numPr>
        <w:contextualSpacing/>
      </w:pPr>
      <w:r>
        <w:t>&lt;draw:circle&gt;</w:t>
      </w:r>
    </w:p>
    <w:p w:rsidR="00376B6B" w:rsidRDefault="00DC1024">
      <w:pPr>
        <w:pStyle w:val="ListParagraph"/>
        <w:numPr>
          <w:ilvl w:val="0"/>
          <w:numId w:val="313"/>
        </w:numPr>
        <w:contextualSpacing/>
      </w:pPr>
      <w:r>
        <w:t>&lt;draw:ellipse&gt;</w:t>
      </w:r>
    </w:p>
    <w:p w:rsidR="00376B6B" w:rsidRDefault="00DC1024">
      <w:pPr>
        <w:pStyle w:val="ListParagraph"/>
        <w:numPr>
          <w:ilvl w:val="0"/>
          <w:numId w:val="313"/>
        </w:numPr>
        <w:contextualSpacing/>
      </w:pPr>
      <w:r>
        <w:t>&lt;draw:connector&gt;</w:t>
      </w:r>
    </w:p>
    <w:p w:rsidR="00376B6B" w:rsidRDefault="00DC1024">
      <w:pPr>
        <w:pStyle w:val="ListParagraph"/>
        <w:numPr>
          <w:ilvl w:val="0"/>
          <w:numId w:val="313"/>
        </w:numPr>
        <w:contextualSpacing/>
      </w:pPr>
      <w:r>
        <w:t>&lt;draw:caption&gt;</w:t>
      </w:r>
    </w:p>
    <w:p w:rsidR="00376B6B" w:rsidRDefault="00DC1024">
      <w:pPr>
        <w:pStyle w:val="ListParagraph"/>
        <w:numPr>
          <w:ilvl w:val="0"/>
          <w:numId w:val="313"/>
        </w:numPr>
        <w:contextualSpacing/>
      </w:pPr>
      <w:r>
        <w:t>&lt;draw:measure&gt;</w:t>
      </w:r>
    </w:p>
    <w:p w:rsidR="00376B6B" w:rsidRDefault="00DC1024">
      <w:pPr>
        <w:pStyle w:val="ListParagraph"/>
        <w:numPr>
          <w:ilvl w:val="0"/>
          <w:numId w:val="313"/>
        </w:numPr>
        <w:contextualSpacing/>
      </w:pPr>
      <w:r>
        <w:t>&lt;draw:g&gt;</w:t>
      </w:r>
    </w:p>
    <w:p w:rsidR="00376B6B" w:rsidRDefault="00DC1024">
      <w:pPr>
        <w:pStyle w:val="ListParagraph"/>
        <w:numPr>
          <w:ilvl w:val="0"/>
          <w:numId w:val="313"/>
        </w:numPr>
        <w:contextualSpacing/>
      </w:pPr>
      <w:r>
        <w:t>&lt;draw:frame&gt;</w:t>
      </w:r>
    </w:p>
    <w:p w:rsidR="00376B6B" w:rsidRDefault="00DC1024">
      <w:pPr>
        <w:pStyle w:val="ListParagraph"/>
        <w:numPr>
          <w:ilvl w:val="0"/>
          <w:numId w:val="313"/>
        </w:numPr>
        <w:contextualSpacing/>
      </w:pPr>
      <w:r>
        <w:t>&lt;draw:image&gt;</w:t>
      </w:r>
    </w:p>
    <w:p w:rsidR="00376B6B" w:rsidRDefault="00DC1024">
      <w:pPr>
        <w:pStyle w:val="ListParagraph"/>
        <w:numPr>
          <w:ilvl w:val="0"/>
          <w:numId w:val="313"/>
        </w:numPr>
        <w:contextualSpacing/>
      </w:pPr>
      <w:r>
        <w:t>&lt;draw:text-box&gt;</w:t>
      </w:r>
    </w:p>
    <w:p w:rsidR="00376B6B" w:rsidRDefault="00DC1024">
      <w:pPr>
        <w:pStyle w:val="ListParagraph"/>
        <w:numPr>
          <w:ilvl w:val="0"/>
          <w:numId w:val="313"/>
        </w:numPr>
      </w:pPr>
      <w:r>
        <w:t xml:space="preserve">&lt;draw:custom-shape&gt; </w:t>
      </w:r>
    </w:p>
    <w:p w:rsidR="00376B6B" w:rsidRDefault="00DC1024">
      <w:pPr>
        <w:pStyle w:val="Definition-Field"/>
      </w:pPr>
      <w:r>
        <w:t xml:space="preserve">c.   </w:t>
      </w:r>
      <w:r>
        <w:rPr>
          <w:i/>
        </w:rPr>
        <w:t xml:space="preserve">The standard defines the attribute </w:t>
      </w:r>
      <w:r>
        <w:rPr>
          <w:i/>
        </w:rPr>
        <w:t>draw:dots1-length, contained within the element &lt;draw:stroke-dash&gt;, contained within the parent element &lt;office:styles&gt;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314"/>
        </w:numPr>
        <w:contextualSpacing/>
      </w:pPr>
      <w:r>
        <w:lastRenderedPageBreak/>
        <w:t>&lt;draw:rect&gt;</w:t>
      </w:r>
    </w:p>
    <w:p w:rsidR="00376B6B" w:rsidRDefault="00DC1024">
      <w:pPr>
        <w:pStyle w:val="ListParagraph"/>
        <w:numPr>
          <w:ilvl w:val="0"/>
          <w:numId w:val="314"/>
        </w:numPr>
        <w:contextualSpacing/>
      </w:pPr>
      <w:r>
        <w:t>&lt;draw:line&gt;</w:t>
      </w:r>
    </w:p>
    <w:p w:rsidR="00376B6B" w:rsidRDefault="00DC1024">
      <w:pPr>
        <w:pStyle w:val="ListParagraph"/>
        <w:numPr>
          <w:ilvl w:val="0"/>
          <w:numId w:val="314"/>
        </w:numPr>
        <w:contextualSpacing/>
      </w:pPr>
      <w:r>
        <w:t>&lt;draw:polyline&gt;</w:t>
      </w:r>
    </w:p>
    <w:p w:rsidR="00376B6B" w:rsidRDefault="00DC1024">
      <w:pPr>
        <w:pStyle w:val="ListParagraph"/>
        <w:numPr>
          <w:ilvl w:val="0"/>
          <w:numId w:val="314"/>
        </w:numPr>
        <w:contextualSpacing/>
      </w:pPr>
      <w:r>
        <w:t>&lt;</w:t>
      </w:r>
      <w:r>
        <w:t>draw:polygon&gt;</w:t>
      </w:r>
    </w:p>
    <w:p w:rsidR="00376B6B" w:rsidRDefault="00DC1024">
      <w:pPr>
        <w:pStyle w:val="ListParagraph"/>
        <w:numPr>
          <w:ilvl w:val="0"/>
          <w:numId w:val="314"/>
        </w:numPr>
        <w:contextualSpacing/>
      </w:pPr>
      <w:r>
        <w:t>&lt;draw:regular-polygon&gt;</w:t>
      </w:r>
    </w:p>
    <w:p w:rsidR="00376B6B" w:rsidRDefault="00DC1024">
      <w:pPr>
        <w:pStyle w:val="ListParagraph"/>
        <w:numPr>
          <w:ilvl w:val="0"/>
          <w:numId w:val="314"/>
        </w:numPr>
        <w:contextualSpacing/>
      </w:pPr>
      <w:r>
        <w:t>&lt;draw:path&gt;</w:t>
      </w:r>
    </w:p>
    <w:p w:rsidR="00376B6B" w:rsidRDefault="00DC1024">
      <w:pPr>
        <w:pStyle w:val="ListParagraph"/>
        <w:numPr>
          <w:ilvl w:val="0"/>
          <w:numId w:val="314"/>
        </w:numPr>
        <w:contextualSpacing/>
      </w:pPr>
      <w:r>
        <w:t>&lt;draw:circle&gt;</w:t>
      </w:r>
    </w:p>
    <w:p w:rsidR="00376B6B" w:rsidRDefault="00DC1024">
      <w:pPr>
        <w:pStyle w:val="ListParagraph"/>
        <w:numPr>
          <w:ilvl w:val="0"/>
          <w:numId w:val="314"/>
        </w:numPr>
        <w:contextualSpacing/>
      </w:pPr>
      <w:r>
        <w:t>&lt;draw:ellipse&gt;</w:t>
      </w:r>
    </w:p>
    <w:p w:rsidR="00376B6B" w:rsidRDefault="00DC1024">
      <w:pPr>
        <w:pStyle w:val="ListParagraph"/>
        <w:numPr>
          <w:ilvl w:val="0"/>
          <w:numId w:val="314"/>
        </w:numPr>
        <w:contextualSpacing/>
      </w:pPr>
      <w:r>
        <w:t>&lt;draw:connector&gt;</w:t>
      </w:r>
    </w:p>
    <w:p w:rsidR="00376B6B" w:rsidRDefault="00DC1024">
      <w:pPr>
        <w:pStyle w:val="ListParagraph"/>
        <w:numPr>
          <w:ilvl w:val="0"/>
          <w:numId w:val="314"/>
        </w:numPr>
        <w:contextualSpacing/>
      </w:pPr>
      <w:r>
        <w:t>&lt;draw:caption&gt;</w:t>
      </w:r>
    </w:p>
    <w:p w:rsidR="00376B6B" w:rsidRDefault="00DC1024">
      <w:pPr>
        <w:pStyle w:val="ListParagraph"/>
        <w:numPr>
          <w:ilvl w:val="0"/>
          <w:numId w:val="314"/>
        </w:numPr>
        <w:contextualSpacing/>
      </w:pPr>
      <w:r>
        <w:t>&lt;draw:measure&gt;</w:t>
      </w:r>
    </w:p>
    <w:p w:rsidR="00376B6B" w:rsidRDefault="00DC1024">
      <w:pPr>
        <w:pStyle w:val="ListParagraph"/>
        <w:numPr>
          <w:ilvl w:val="0"/>
          <w:numId w:val="314"/>
        </w:numPr>
        <w:contextualSpacing/>
      </w:pPr>
      <w:r>
        <w:t>&lt;draw:g&gt;</w:t>
      </w:r>
    </w:p>
    <w:p w:rsidR="00376B6B" w:rsidRDefault="00DC1024">
      <w:pPr>
        <w:pStyle w:val="ListParagraph"/>
        <w:numPr>
          <w:ilvl w:val="0"/>
          <w:numId w:val="314"/>
        </w:numPr>
        <w:contextualSpacing/>
      </w:pPr>
      <w:r>
        <w:t>&lt;draw:frame&gt;</w:t>
      </w:r>
    </w:p>
    <w:p w:rsidR="00376B6B" w:rsidRDefault="00DC1024">
      <w:pPr>
        <w:pStyle w:val="ListParagraph"/>
        <w:numPr>
          <w:ilvl w:val="0"/>
          <w:numId w:val="314"/>
        </w:numPr>
        <w:contextualSpacing/>
      </w:pPr>
      <w:r>
        <w:t>&lt;draw:image&gt;</w:t>
      </w:r>
    </w:p>
    <w:p w:rsidR="00376B6B" w:rsidRDefault="00DC1024">
      <w:pPr>
        <w:pStyle w:val="ListParagraph"/>
        <w:numPr>
          <w:ilvl w:val="0"/>
          <w:numId w:val="314"/>
        </w:numPr>
        <w:contextualSpacing/>
      </w:pPr>
      <w:r>
        <w:t>&lt;draw:text-box&gt;</w:t>
      </w:r>
    </w:p>
    <w:p w:rsidR="00376B6B" w:rsidRDefault="00DC1024">
      <w:pPr>
        <w:pStyle w:val="ListParagraph"/>
        <w:numPr>
          <w:ilvl w:val="0"/>
          <w:numId w:val="314"/>
        </w:numPr>
      </w:pPr>
      <w:r>
        <w:t xml:space="preserve">&lt;draw:custom-shape&gt; </w:t>
      </w:r>
    </w:p>
    <w:p w:rsidR="00376B6B" w:rsidRDefault="00DC1024">
      <w:pPr>
        <w:pStyle w:val="Heading3"/>
      </w:pPr>
      <w:bookmarkStart w:id="1002" w:name="section_57e96507117a436a87c9ba7fbad935c0"/>
      <w:bookmarkStart w:id="1003" w:name="_Toc190323844"/>
      <w:r>
        <w:t>Part 1 Section 19.137, draw:dots2</w:t>
      </w:r>
      <w:bookmarkEnd w:id="1002"/>
      <w:bookmarkEnd w:id="1003"/>
      <w:r>
        <w:fldChar w:fldCharType="begin"/>
      </w:r>
      <w:r>
        <w:instrText xml:space="preserve"> XE "draw\:dots2" </w:instrText>
      </w:r>
      <w:r>
        <w:fldChar w:fldCharType="end"/>
      </w:r>
    </w:p>
    <w:p w:rsidR="00376B6B" w:rsidRDefault="00DC1024">
      <w:pPr>
        <w:pStyle w:val="Definition-Field"/>
      </w:pPr>
      <w:r>
        <w:t xml:space="preserve">a.   </w:t>
      </w:r>
      <w:r>
        <w:rPr>
          <w:i/>
        </w:rPr>
        <w:t>The standard defines the attribute draw:dots2, contained within the element &lt;draw:stroke-dash&gt;, contained within the parent element &lt;office:styles&gt;</w:t>
      </w:r>
    </w:p>
    <w:p w:rsidR="00376B6B" w:rsidRDefault="00DC1024">
      <w:pPr>
        <w:pStyle w:val="Definition-Field2"/>
      </w:pPr>
      <w:r>
        <w:t>Word 2013 supports this attribute for a style applied to any of the following elements:</w:t>
      </w:r>
    </w:p>
    <w:p w:rsidR="00376B6B" w:rsidRDefault="00DC1024">
      <w:pPr>
        <w:pStyle w:val="ListParagraph"/>
        <w:numPr>
          <w:ilvl w:val="0"/>
          <w:numId w:val="315"/>
        </w:numPr>
        <w:contextualSpacing/>
      </w:pPr>
      <w:r>
        <w:t>&lt;draw:rect&gt;</w:t>
      </w:r>
    </w:p>
    <w:p w:rsidR="00376B6B" w:rsidRDefault="00DC1024">
      <w:pPr>
        <w:pStyle w:val="ListParagraph"/>
        <w:numPr>
          <w:ilvl w:val="0"/>
          <w:numId w:val="315"/>
        </w:numPr>
        <w:contextualSpacing/>
      </w:pPr>
      <w:r>
        <w:t>&lt;draw:li</w:t>
      </w:r>
      <w:r>
        <w:t>ne&gt;</w:t>
      </w:r>
    </w:p>
    <w:p w:rsidR="00376B6B" w:rsidRDefault="00DC1024">
      <w:pPr>
        <w:pStyle w:val="ListParagraph"/>
        <w:numPr>
          <w:ilvl w:val="0"/>
          <w:numId w:val="315"/>
        </w:numPr>
        <w:contextualSpacing/>
      </w:pPr>
      <w:r>
        <w:t>&lt;draw:polyline&gt;</w:t>
      </w:r>
    </w:p>
    <w:p w:rsidR="00376B6B" w:rsidRDefault="00DC1024">
      <w:pPr>
        <w:pStyle w:val="ListParagraph"/>
        <w:numPr>
          <w:ilvl w:val="0"/>
          <w:numId w:val="315"/>
        </w:numPr>
        <w:contextualSpacing/>
      </w:pPr>
      <w:r>
        <w:t>&lt;draw:polygon&gt;</w:t>
      </w:r>
    </w:p>
    <w:p w:rsidR="00376B6B" w:rsidRDefault="00DC1024">
      <w:pPr>
        <w:pStyle w:val="ListParagraph"/>
        <w:numPr>
          <w:ilvl w:val="0"/>
          <w:numId w:val="315"/>
        </w:numPr>
        <w:contextualSpacing/>
      </w:pPr>
      <w:r>
        <w:t>&lt;draw:regular-polygon&gt;</w:t>
      </w:r>
    </w:p>
    <w:p w:rsidR="00376B6B" w:rsidRDefault="00DC1024">
      <w:pPr>
        <w:pStyle w:val="ListParagraph"/>
        <w:numPr>
          <w:ilvl w:val="0"/>
          <w:numId w:val="315"/>
        </w:numPr>
        <w:contextualSpacing/>
      </w:pPr>
      <w:r>
        <w:t>&lt;draw:path&gt;</w:t>
      </w:r>
    </w:p>
    <w:p w:rsidR="00376B6B" w:rsidRDefault="00DC1024">
      <w:pPr>
        <w:pStyle w:val="ListParagraph"/>
        <w:numPr>
          <w:ilvl w:val="0"/>
          <w:numId w:val="315"/>
        </w:numPr>
        <w:contextualSpacing/>
      </w:pPr>
      <w:r>
        <w:t>&lt;draw:circle&gt;</w:t>
      </w:r>
    </w:p>
    <w:p w:rsidR="00376B6B" w:rsidRDefault="00DC1024">
      <w:pPr>
        <w:pStyle w:val="ListParagraph"/>
        <w:numPr>
          <w:ilvl w:val="0"/>
          <w:numId w:val="315"/>
        </w:numPr>
        <w:contextualSpacing/>
      </w:pPr>
      <w:r>
        <w:t>&lt;draw:ellipse&gt;</w:t>
      </w:r>
    </w:p>
    <w:p w:rsidR="00376B6B" w:rsidRDefault="00DC1024">
      <w:pPr>
        <w:pStyle w:val="ListParagraph"/>
        <w:numPr>
          <w:ilvl w:val="0"/>
          <w:numId w:val="315"/>
        </w:numPr>
        <w:contextualSpacing/>
      </w:pPr>
      <w:r>
        <w:t>&lt;draw:connector&gt;</w:t>
      </w:r>
    </w:p>
    <w:p w:rsidR="00376B6B" w:rsidRDefault="00DC1024">
      <w:pPr>
        <w:pStyle w:val="ListParagraph"/>
        <w:numPr>
          <w:ilvl w:val="0"/>
          <w:numId w:val="315"/>
        </w:numPr>
        <w:contextualSpacing/>
      </w:pPr>
      <w:r>
        <w:t>&lt;draw:caption&gt;</w:t>
      </w:r>
    </w:p>
    <w:p w:rsidR="00376B6B" w:rsidRDefault="00DC1024">
      <w:pPr>
        <w:pStyle w:val="ListParagraph"/>
        <w:numPr>
          <w:ilvl w:val="0"/>
          <w:numId w:val="315"/>
        </w:numPr>
        <w:contextualSpacing/>
      </w:pPr>
      <w:r>
        <w:t>&lt;draw:measure&gt;</w:t>
      </w:r>
    </w:p>
    <w:p w:rsidR="00376B6B" w:rsidRDefault="00DC1024">
      <w:pPr>
        <w:pStyle w:val="ListParagraph"/>
        <w:numPr>
          <w:ilvl w:val="0"/>
          <w:numId w:val="315"/>
        </w:numPr>
        <w:contextualSpacing/>
      </w:pPr>
      <w:r>
        <w:t>&lt;draw:g&gt;</w:t>
      </w:r>
    </w:p>
    <w:p w:rsidR="00376B6B" w:rsidRDefault="00DC1024">
      <w:pPr>
        <w:pStyle w:val="ListParagraph"/>
        <w:numPr>
          <w:ilvl w:val="0"/>
          <w:numId w:val="315"/>
        </w:numPr>
        <w:contextualSpacing/>
      </w:pPr>
      <w:r>
        <w:t>&lt;draw:frame&gt;</w:t>
      </w:r>
    </w:p>
    <w:p w:rsidR="00376B6B" w:rsidRDefault="00DC1024">
      <w:pPr>
        <w:pStyle w:val="ListParagraph"/>
        <w:numPr>
          <w:ilvl w:val="0"/>
          <w:numId w:val="315"/>
        </w:numPr>
        <w:contextualSpacing/>
      </w:pPr>
      <w:r>
        <w:t>&lt;draw:image&gt;</w:t>
      </w:r>
    </w:p>
    <w:p w:rsidR="00376B6B" w:rsidRDefault="00DC1024">
      <w:pPr>
        <w:pStyle w:val="ListParagraph"/>
        <w:numPr>
          <w:ilvl w:val="0"/>
          <w:numId w:val="315"/>
        </w:numPr>
        <w:contextualSpacing/>
      </w:pPr>
      <w:r>
        <w:t>&lt;draw:text-box&gt;</w:t>
      </w:r>
    </w:p>
    <w:p w:rsidR="00376B6B" w:rsidRDefault="00DC1024">
      <w:pPr>
        <w:pStyle w:val="ListParagraph"/>
        <w:numPr>
          <w:ilvl w:val="0"/>
          <w:numId w:val="315"/>
        </w:numPr>
      </w:pPr>
      <w:r>
        <w:t xml:space="preserve">&lt;draw:custom-shape&gt; </w:t>
      </w:r>
    </w:p>
    <w:p w:rsidR="00376B6B" w:rsidRDefault="00DC1024">
      <w:pPr>
        <w:pStyle w:val="Definition-Field"/>
      </w:pPr>
      <w:r>
        <w:t xml:space="preserve">b.   </w:t>
      </w:r>
      <w:r>
        <w:rPr>
          <w:i/>
        </w:rPr>
        <w:t xml:space="preserve">The standard defines the </w:t>
      </w:r>
      <w:r>
        <w:rPr>
          <w:i/>
        </w:rPr>
        <w:t>attribute draw:dots2, contained within the element &lt;draw:stroke-dash&gt;, contained within the parent element &lt;office:styles&gt;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316"/>
        </w:numPr>
        <w:contextualSpacing/>
      </w:pPr>
      <w:r>
        <w:t>&lt;draw:rect&gt;</w:t>
      </w:r>
    </w:p>
    <w:p w:rsidR="00376B6B" w:rsidRDefault="00DC1024">
      <w:pPr>
        <w:pStyle w:val="ListParagraph"/>
        <w:numPr>
          <w:ilvl w:val="0"/>
          <w:numId w:val="316"/>
        </w:numPr>
        <w:contextualSpacing/>
      </w:pPr>
      <w:r>
        <w:t>&lt;draw:line&gt;</w:t>
      </w:r>
    </w:p>
    <w:p w:rsidR="00376B6B" w:rsidRDefault="00DC1024">
      <w:pPr>
        <w:pStyle w:val="ListParagraph"/>
        <w:numPr>
          <w:ilvl w:val="0"/>
          <w:numId w:val="316"/>
        </w:numPr>
        <w:contextualSpacing/>
      </w:pPr>
      <w:r>
        <w:t>&lt;draw:polyline&gt;</w:t>
      </w:r>
    </w:p>
    <w:p w:rsidR="00376B6B" w:rsidRDefault="00DC1024">
      <w:pPr>
        <w:pStyle w:val="ListParagraph"/>
        <w:numPr>
          <w:ilvl w:val="0"/>
          <w:numId w:val="316"/>
        </w:numPr>
        <w:contextualSpacing/>
      </w:pPr>
      <w:r>
        <w:t>&lt;dra</w:t>
      </w:r>
      <w:r>
        <w:t>w:polygon&gt;</w:t>
      </w:r>
    </w:p>
    <w:p w:rsidR="00376B6B" w:rsidRDefault="00DC1024">
      <w:pPr>
        <w:pStyle w:val="ListParagraph"/>
        <w:numPr>
          <w:ilvl w:val="0"/>
          <w:numId w:val="316"/>
        </w:numPr>
        <w:contextualSpacing/>
      </w:pPr>
      <w:r>
        <w:t>&lt;draw:regular-polygon&gt;</w:t>
      </w:r>
    </w:p>
    <w:p w:rsidR="00376B6B" w:rsidRDefault="00DC1024">
      <w:pPr>
        <w:pStyle w:val="ListParagraph"/>
        <w:numPr>
          <w:ilvl w:val="0"/>
          <w:numId w:val="316"/>
        </w:numPr>
        <w:contextualSpacing/>
      </w:pPr>
      <w:r>
        <w:t>&lt;draw:path&gt;</w:t>
      </w:r>
    </w:p>
    <w:p w:rsidR="00376B6B" w:rsidRDefault="00DC1024">
      <w:pPr>
        <w:pStyle w:val="ListParagraph"/>
        <w:numPr>
          <w:ilvl w:val="0"/>
          <w:numId w:val="316"/>
        </w:numPr>
        <w:contextualSpacing/>
      </w:pPr>
      <w:r>
        <w:t>&lt;draw:circle&gt;</w:t>
      </w:r>
    </w:p>
    <w:p w:rsidR="00376B6B" w:rsidRDefault="00DC1024">
      <w:pPr>
        <w:pStyle w:val="ListParagraph"/>
        <w:numPr>
          <w:ilvl w:val="0"/>
          <w:numId w:val="316"/>
        </w:numPr>
        <w:contextualSpacing/>
      </w:pPr>
      <w:r>
        <w:t>&lt;draw:ellipse&gt;</w:t>
      </w:r>
    </w:p>
    <w:p w:rsidR="00376B6B" w:rsidRDefault="00DC1024">
      <w:pPr>
        <w:pStyle w:val="ListParagraph"/>
        <w:numPr>
          <w:ilvl w:val="0"/>
          <w:numId w:val="316"/>
        </w:numPr>
        <w:contextualSpacing/>
      </w:pPr>
      <w:r>
        <w:t>&lt;draw:connector&gt;</w:t>
      </w:r>
    </w:p>
    <w:p w:rsidR="00376B6B" w:rsidRDefault="00DC1024">
      <w:pPr>
        <w:pStyle w:val="ListParagraph"/>
        <w:numPr>
          <w:ilvl w:val="0"/>
          <w:numId w:val="316"/>
        </w:numPr>
        <w:contextualSpacing/>
      </w:pPr>
      <w:r>
        <w:t>&lt;draw:caption&gt;</w:t>
      </w:r>
    </w:p>
    <w:p w:rsidR="00376B6B" w:rsidRDefault="00DC1024">
      <w:pPr>
        <w:pStyle w:val="ListParagraph"/>
        <w:numPr>
          <w:ilvl w:val="0"/>
          <w:numId w:val="316"/>
        </w:numPr>
        <w:contextualSpacing/>
      </w:pPr>
      <w:r>
        <w:t>&lt;draw:measure&gt;</w:t>
      </w:r>
    </w:p>
    <w:p w:rsidR="00376B6B" w:rsidRDefault="00DC1024">
      <w:pPr>
        <w:pStyle w:val="ListParagraph"/>
        <w:numPr>
          <w:ilvl w:val="0"/>
          <w:numId w:val="316"/>
        </w:numPr>
        <w:contextualSpacing/>
      </w:pPr>
      <w:r>
        <w:t>&lt;draw:g&gt;</w:t>
      </w:r>
    </w:p>
    <w:p w:rsidR="00376B6B" w:rsidRDefault="00DC1024">
      <w:pPr>
        <w:pStyle w:val="ListParagraph"/>
        <w:numPr>
          <w:ilvl w:val="0"/>
          <w:numId w:val="316"/>
        </w:numPr>
        <w:contextualSpacing/>
      </w:pPr>
      <w:r>
        <w:lastRenderedPageBreak/>
        <w:t>&lt;draw:frame&gt;</w:t>
      </w:r>
    </w:p>
    <w:p w:rsidR="00376B6B" w:rsidRDefault="00DC1024">
      <w:pPr>
        <w:pStyle w:val="ListParagraph"/>
        <w:numPr>
          <w:ilvl w:val="0"/>
          <w:numId w:val="316"/>
        </w:numPr>
        <w:contextualSpacing/>
      </w:pPr>
      <w:r>
        <w:t>&lt;draw:image&gt;</w:t>
      </w:r>
    </w:p>
    <w:p w:rsidR="00376B6B" w:rsidRDefault="00DC1024">
      <w:pPr>
        <w:pStyle w:val="ListParagraph"/>
        <w:numPr>
          <w:ilvl w:val="0"/>
          <w:numId w:val="316"/>
        </w:numPr>
        <w:contextualSpacing/>
      </w:pPr>
      <w:r>
        <w:t>&lt;draw:text-box&gt;</w:t>
      </w:r>
    </w:p>
    <w:p w:rsidR="00376B6B" w:rsidRDefault="00DC1024">
      <w:pPr>
        <w:pStyle w:val="ListParagraph"/>
        <w:numPr>
          <w:ilvl w:val="0"/>
          <w:numId w:val="316"/>
        </w:numPr>
      </w:pPr>
      <w:r>
        <w:t xml:space="preserve">&lt;draw:custom-shape&gt; </w:t>
      </w:r>
    </w:p>
    <w:p w:rsidR="00376B6B" w:rsidRDefault="00DC1024">
      <w:pPr>
        <w:pStyle w:val="Definition-Field"/>
      </w:pPr>
      <w:r>
        <w:t xml:space="preserve">c.   </w:t>
      </w:r>
      <w:r>
        <w:rPr>
          <w:i/>
        </w:rPr>
        <w:t xml:space="preserve">The standard defines the attribute draw:dots2, contained </w:t>
      </w:r>
      <w:r>
        <w:rPr>
          <w:i/>
        </w:rPr>
        <w:t>within the element &lt;draw:stroke-dash&gt;, contained within the parent element &lt;office:styles&gt;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317"/>
        </w:numPr>
        <w:contextualSpacing/>
      </w:pPr>
      <w:r>
        <w:t>&lt;draw:rect&gt;</w:t>
      </w:r>
    </w:p>
    <w:p w:rsidR="00376B6B" w:rsidRDefault="00DC1024">
      <w:pPr>
        <w:pStyle w:val="ListParagraph"/>
        <w:numPr>
          <w:ilvl w:val="0"/>
          <w:numId w:val="317"/>
        </w:numPr>
        <w:contextualSpacing/>
      </w:pPr>
      <w:r>
        <w:t>&lt;draw:line&gt;</w:t>
      </w:r>
    </w:p>
    <w:p w:rsidR="00376B6B" w:rsidRDefault="00DC1024">
      <w:pPr>
        <w:pStyle w:val="ListParagraph"/>
        <w:numPr>
          <w:ilvl w:val="0"/>
          <w:numId w:val="317"/>
        </w:numPr>
        <w:contextualSpacing/>
      </w:pPr>
      <w:r>
        <w:t>&lt;draw:polyline&gt;</w:t>
      </w:r>
    </w:p>
    <w:p w:rsidR="00376B6B" w:rsidRDefault="00DC1024">
      <w:pPr>
        <w:pStyle w:val="ListParagraph"/>
        <w:numPr>
          <w:ilvl w:val="0"/>
          <w:numId w:val="317"/>
        </w:numPr>
        <w:contextualSpacing/>
      </w:pPr>
      <w:r>
        <w:t>&lt;draw:polygon&gt;</w:t>
      </w:r>
    </w:p>
    <w:p w:rsidR="00376B6B" w:rsidRDefault="00DC1024">
      <w:pPr>
        <w:pStyle w:val="ListParagraph"/>
        <w:numPr>
          <w:ilvl w:val="0"/>
          <w:numId w:val="317"/>
        </w:numPr>
        <w:contextualSpacing/>
      </w:pPr>
      <w:r>
        <w:t>&lt;draw:regular-po</w:t>
      </w:r>
      <w:r>
        <w:t>lygon&gt;</w:t>
      </w:r>
    </w:p>
    <w:p w:rsidR="00376B6B" w:rsidRDefault="00DC1024">
      <w:pPr>
        <w:pStyle w:val="ListParagraph"/>
        <w:numPr>
          <w:ilvl w:val="0"/>
          <w:numId w:val="317"/>
        </w:numPr>
        <w:contextualSpacing/>
      </w:pPr>
      <w:r>
        <w:t>&lt;draw:path&gt;</w:t>
      </w:r>
    </w:p>
    <w:p w:rsidR="00376B6B" w:rsidRDefault="00DC1024">
      <w:pPr>
        <w:pStyle w:val="ListParagraph"/>
        <w:numPr>
          <w:ilvl w:val="0"/>
          <w:numId w:val="317"/>
        </w:numPr>
        <w:contextualSpacing/>
      </w:pPr>
      <w:r>
        <w:t>&lt;draw:circle&gt;</w:t>
      </w:r>
    </w:p>
    <w:p w:rsidR="00376B6B" w:rsidRDefault="00DC1024">
      <w:pPr>
        <w:pStyle w:val="ListParagraph"/>
        <w:numPr>
          <w:ilvl w:val="0"/>
          <w:numId w:val="317"/>
        </w:numPr>
        <w:contextualSpacing/>
      </w:pPr>
      <w:r>
        <w:t>&lt;draw:ellipse&gt;</w:t>
      </w:r>
    </w:p>
    <w:p w:rsidR="00376B6B" w:rsidRDefault="00DC1024">
      <w:pPr>
        <w:pStyle w:val="ListParagraph"/>
        <w:numPr>
          <w:ilvl w:val="0"/>
          <w:numId w:val="317"/>
        </w:numPr>
        <w:contextualSpacing/>
      </w:pPr>
      <w:r>
        <w:t>&lt;draw:connector&gt;</w:t>
      </w:r>
    </w:p>
    <w:p w:rsidR="00376B6B" w:rsidRDefault="00DC1024">
      <w:pPr>
        <w:pStyle w:val="ListParagraph"/>
        <w:numPr>
          <w:ilvl w:val="0"/>
          <w:numId w:val="317"/>
        </w:numPr>
        <w:contextualSpacing/>
      </w:pPr>
      <w:r>
        <w:t>&lt;draw:caption&gt;</w:t>
      </w:r>
    </w:p>
    <w:p w:rsidR="00376B6B" w:rsidRDefault="00DC1024">
      <w:pPr>
        <w:pStyle w:val="ListParagraph"/>
        <w:numPr>
          <w:ilvl w:val="0"/>
          <w:numId w:val="317"/>
        </w:numPr>
        <w:contextualSpacing/>
      </w:pPr>
      <w:r>
        <w:t>&lt;draw:measure&gt;</w:t>
      </w:r>
    </w:p>
    <w:p w:rsidR="00376B6B" w:rsidRDefault="00DC1024">
      <w:pPr>
        <w:pStyle w:val="ListParagraph"/>
        <w:numPr>
          <w:ilvl w:val="0"/>
          <w:numId w:val="317"/>
        </w:numPr>
        <w:contextualSpacing/>
      </w:pPr>
      <w:r>
        <w:t>&lt;draw:g&gt;</w:t>
      </w:r>
    </w:p>
    <w:p w:rsidR="00376B6B" w:rsidRDefault="00DC1024">
      <w:pPr>
        <w:pStyle w:val="ListParagraph"/>
        <w:numPr>
          <w:ilvl w:val="0"/>
          <w:numId w:val="317"/>
        </w:numPr>
        <w:contextualSpacing/>
      </w:pPr>
      <w:r>
        <w:t>&lt;draw:frame&gt;</w:t>
      </w:r>
    </w:p>
    <w:p w:rsidR="00376B6B" w:rsidRDefault="00DC1024">
      <w:pPr>
        <w:pStyle w:val="ListParagraph"/>
        <w:numPr>
          <w:ilvl w:val="0"/>
          <w:numId w:val="317"/>
        </w:numPr>
        <w:contextualSpacing/>
      </w:pPr>
      <w:r>
        <w:t>&lt;draw:image&gt;</w:t>
      </w:r>
    </w:p>
    <w:p w:rsidR="00376B6B" w:rsidRDefault="00DC1024">
      <w:pPr>
        <w:pStyle w:val="ListParagraph"/>
        <w:numPr>
          <w:ilvl w:val="0"/>
          <w:numId w:val="317"/>
        </w:numPr>
        <w:contextualSpacing/>
      </w:pPr>
      <w:r>
        <w:t>&lt;draw:text-box&gt;</w:t>
      </w:r>
    </w:p>
    <w:p w:rsidR="00376B6B" w:rsidRDefault="00DC1024">
      <w:pPr>
        <w:pStyle w:val="ListParagraph"/>
        <w:numPr>
          <w:ilvl w:val="0"/>
          <w:numId w:val="317"/>
        </w:numPr>
      </w:pPr>
      <w:r>
        <w:t xml:space="preserve">&lt;draw:custom-shape&gt; </w:t>
      </w:r>
    </w:p>
    <w:p w:rsidR="00376B6B" w:rsidRDefault="00DC1024">
      <w:pPr>
        <w:pStyle w:val="Heading3"/>
      </w:pPr>
      <w:bookmarkStart w:id="1004" w:name="section_aad15cf369e449f7bde3dcddc893c7bd"/>
      <w:bookmarkStart w:id="1005" w:name="_Toc190323845"/>
      <w:r>
        <w:t>Part 1 Section 19.138, draw:dots2-length</w:t>
      </w:r>
      <w:bookmarkEnd w:id="1004"/>
      <w:bookmarkEnd w:id="1005"/>
      <w:r>
        <w:fldChar w:fldCharType="begin"/>
      </w:r>
      <w:r>
        <w:instrText xml:space="preserve"> XE "draw\:dots2-length" </w:instrText>
      </w:r>
      <w:r>
        <w:fldChar w:fldCharType="end"/>
      </w:r>
    </w:p>
    <w:p w:rsidR="00376B6B" w:rsidRDefault="00DC1024">
      <w:pPr>
        <w:pStyle w:val="Definition-Field"/>
      </w:pPr>
      <w:r>
        <w:t xml:space="preserve">a.   </w:t>
      </w:r>
      <w:r>
        <w:rPr>
          <w:i/>
        </w:rPr>
        <w:t>The standard def</w:t>
      </w:r>
      <w:r>
        <w:rPr>
          <w:i/>
        </w:rPr>
        <w:t>ines the attribute draw:dots2-length, contained within the element &lt;draw:stroke-dash&gt;, contained within the parent element &lt;office:styles&gt;</w:t>
      </w:r>
    </w:p>
    <w:p w:rsidR="00376B6B" w:rsidRDefault="00DC1024">
      <w:pPr>
        <w:pStyle w:val="Definition-Field2"/>
      </w:pPr>
      <w:r>
        <w:t>Word 2013 supports this attribute for a style applied to any of the following elements:</w:t>
      </w:r>
    </w:p>
    <w:p w:rsidR="00376B6B" w:rsidRDefault="00DC1024">
      <w:pPr>
        <w:pStyle w:val="ListParagraph"/>
        <w:numPr>
          <w:ilvl w:val="0"/>
          <w:numId w:val="318"/>
        </w:numPr>
        <w:contextualSpacing/>
      </w:pPr>
      <w:r>
        <w:t>&lt;draw:rect&gt;</w:t>
      </w:r>
    </w:p>
    <w:p w:rsidR="00376B6B" w:rsidRDefault="00DC1024">
      <w:pPr>
        <w:pStyle w:val="ListParagraph"/>
        <w:numPr>
          <w:ilvl w:val="0"/>
          <w:numId w:val="318"/>
        </w:numPr>
        <w:contextualSpacing/>
      </w:pPr>
      <w:r>
        <w:t>&lt;draw:line&gt;</w:t>
      </w:r>
    </w:p>
    <w:p w:rsidR="00376B6B" w:rsidRDefault="00DC1024">
      <w:pPr>
        <w:pStyle w:val="ListParagraph"/>
        <w:numPr>
          <w:ilvl w:val="0"/>
          <w:numId w:val="318"/>
        </w:numPr>
        <w:contextualSpacing/>
      </w:pPr>
      <w:r>
        <w:t>&lt;</w:t>
      </w:r>
      <w:r>
        <w:t>draw:polyline&gt;</w:t>
      </w:r>
    </w:p>
    <w:p w:rsidR="00376B6B" w:rsidRDefault="00DC1024">
      <w:pPr>
        <w:pStyle w:val="ListParagraph"/>
        <w:numPr>
          <w:ilvl w:val="0"/>
          <w:numId w:val="318"/>
        </w:numPr>
        <w:contextualSpacing/>
      </w:pPr>
      <w:r>
        <w:t>&lt;draw:polygon&gt;</w:t>
      </w:r>
    </w:p>
    <w:p w:rsidR="00376B6B" w:rsidRDefault="00DC1024">
      <w:pPr>
        <w:pStyle w:val="ListParagraph"/>
        <w:numPr>
          <w:ilvl w:val="0"/>
          <w:numId w:val="318"/>
        </w:numPr>
        <w:contextualSpacing/>
      </w:pPr>
      <w:r>
        <w:t>&lt;draw:regular-polygon&gt;</w:t>
      </w:r>
    </w:p>
    <w:p w:rsidR="00376B6B" w:rsidRDefault="00DC1024">
      <w:pPr>
        <w:pStyle w:val="ListParagraph"/>
        <w:numPr>
          <w:ilvl w:val="0"/>
          <w:numId w:val="318"/>
        </w:numPr>
        <w:contextualSpacing/>
      </w:pPr>
      <w:r>
        <w:t>&lt;draw:path&gt;</w:t>
      </w:r>
    </w:p>
    <w:p w:rsidR="00376B6B" w:rsidRDefault="00DC1024">
      <w:pPr>
        <w:pStyle w:val="ListParagraph"/>
        <w:numPr>
          <w:ilvl w:val="0"/>
          <w:numId w:val="318"/>
        </w:numPr>
        <w:contextualSpacing/>
      </w:pPr>
      <w:r>
        <w:t>&lt;draw:circle&gt;</w:t>
      </w:r>
    </w:p>
    <w:p w:rsidR="00376B6B" w:rsidRDefault="00DC1024">
      <w:pPr>
        <w:pStyle w:val="ListParagraph"/>
        <w:numPr>
          <w:ilvl w:val="0"/>
          <w:numId w:val="318"/>
        </w:numPr>
        <w:contextualSpacing/>
      </w:pPr>
      <w:r>
        <w:t>&lt;draw:ellipse&gt;</w:t>
      </w:r>
    </w:p>
    <w:p w:rsidR="00376B6B" w:rsidRDefault="00DC1024">
      <w:pPr>
        <w:pStyle w:val="ListParagraph"/>
        <w:numPr>
          <w:ilvl w:val="0"/>
          <w:numId w:val="318"/>
        </w:numPr>
        <w:contextualSpacing/>
      </w:pPr>
      <w:r>
        <w:t>&lt;draw:connector&gt;</w:t>
      </w:r>
    </w:p>
    <w:p w:rsidR="00376B6B" w:rsidRDefault="00DC1024">
      <w:pPr>
        <w:pStyle w:val="ListParagraph"/>
        <w:numPr>
          <w:ilvl w:val="0"/>
          <w:numId w:val="318"/>
        </w:numPr>
        <w:contextualSpacing/>
      </w:pPr>
      <w:r>
        <w:t>&lt;draw:caption&gt;</w:t>
      </w:r>
    </w:p>
    <w:p w:rsidR="00376B6B" w:rsidRDefault="00DC1024">
      <w:pPr>
        <w:pStyle w:val="ListParagraph"/>
        <w:numPr>
          <w:ilvl w:val="0"/>
          <w:numId w:val="318"/>
        </w:numPr>
        <w:contextualSpacing/>
      </w:pPr>
      <w:r>
        <w:t>&lt;draw:measure&gt;</w:t>
      </w:r>
    </w:p>
    <w:p w:rsidR="00376B6B" w:rsidRDefault="00DC1024">
      <w:pPr>
        <w:pStyle w:val="ListParagraph"/>
        <w:numPr>
          <w:ilvl w:val="0"/>
          <w:numId w:val="318"/>
        </w:numPr>
        <w:contextualSpacing/>
      </w:pPr>
      <w:r>
        <w:t>&lt;draw:g&gt;</w:t>
      </w:r>
    </w:p>
    <w:p w:rsidR="00376B6B" w:rsidRDefault="00DC1024">
      <w:pPr>
        <w:pStyle w:val="ListParagraph"/>
        <w:numPr>
          <w:ilvl w:val="0"/>
          <w:numId w:val="318"/>
        </w:numPr>
        <w:contextualSpacing/>
      </w:pPr>
      <w:r>
        <w:t>&lt;draw:frame&gt;</w:t>
      </w:r>
    </w:p>
    <w:p w:rsidR="00376B6B" w:rsidRDefault="00DC1024">
      <w:pPr>
        <w:pStyle w:val="ListParagraph"/>
        <w:numPr>
          <w:ilvl w:val="0"/>
          <w:numId w:val="318"/>
        </w:numPr>
        <w:contextualSpacing/>
      </w:pPr>
      <w:r>
        <w:t>&lt;draw:image&gt;</w:t>
      </w:r>
    </w:p>
    <w:p w:rsidR="00376B6B" w:rsidRDefault="00DC1024">
      <w:pPr>
        <w:pStyle w:val="ListParagraph"/>
        <w:numPr>
          <w:ilvl w:val="0"/>
          <w:numId w:val="318"/>
        </w:numPr>
        <w:contextualSpacing/>
      </w:pPr>
      <w:r>
        <w:t>&lt;draw:text-box&gt;</w:t>
      </w:r>
    </w:p>
    <w:p w:rsidR="00376B6B" w:rsidRDefault="00DC1024">
      <w:pPr>
        <w:pStyle w:val="ListParagraph"/>
        <w:numPr>
          <w:ilvl w:val="0"/>
          <w:numId w:val="318"/>
        </w:numPr>
      </w:pPr>
      <w:r>
        <w:t xml:space="preserve">&lt;draw:custom-shape&gt; </w:t>
      </w:r>
    </w:p>
    <w:p w:rsidR="00376B6B" w:rsidRDefault="00DC1024">
      <w:pPr>
        <w:pStyle w:val="Definition-Field"/>
      </w:pPr>
      <w:r>
        <w:t xml:space="preserve">b.   </w:t>
      </w:r>
      <w:r>
        <w:rPr>
          <w:i/>
        </w:rPr>
        <w:t>The standard defines the attribute dra</w:t>
      </w:r>
      <w:r>
        <w:rPr>
          <w:i/>
        </w:rPr>
        <w:t>w:dots2-length, contained within the element &lt;draw:stroke-dash&gt;, contained within the parent element &lt;office:styles&gt;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319"/>
        </w:numPr>
        <w:contextualSpacing/>
      </w:pPr>
      <w:r>
        <w:t>&lt;draw:rect&gt;</w:t>
      </w:r>
    </w:p>
    <w:p w:rsidR="00376B6B" w:rsidRDefault="00DC1024">
      <w:pPr>
        <w:pStyle w:val="ListParagraph"/>
        <w:numPr>
          <w:ilvl w:val="0"/>
          <w:numId w:val="319"/>
        </w:numPr>
        <w:contextualSpacing/>
      </w:pPr>
      <w:r>
        <w:t>&lt;draw:line&gt;</w:t>
      </w:r>
    </w:p>
    <w:p w:rsidR="00376B6B" w:rsidRDefault="00DC1024">
      <w:pPr>
        <w:pStyle w:val="ListParagraph"/>
        <w:numPr>
          <w:ilvl w:val="0"/>
          <w:numId w:val="319"/>
        </w:numPr>
        <w:contextualSpacing/>
      </w:pPr>
      <w:r>
        <w:t>&lt;draw:polyline&gt;</w:t>
      </w:r>
    </w:p>
    <w:p w:rsidR="00376B6B" w:rsidRDefault="00DC1024">
      <w:pPr>
        <w:pStyle w:val="ListParagraph"/>
        <w:numPr>
          <w:ilvl w:val="0"/>
          <w:numId w:val="319"/>
        </w:numPr>
        <w:contextualSpacing/>
      </w:pPr>
      <w:r>
        <w:lastRenderedPageBreak/>
        <w:t>&lt;</w:t>
      </w:r>
      <w:r>
        <w:t>draw:polygon&gt;</w:t>
      </w:r>
    </w:p>
    <w:p w:rsidR="00376B6B" w:rsidRDefault="00DC1024">
      <w:pPr>
        <w:pStyle w:val="ListParagraph"/>
        <w:numPr>
          <w:ilvl w:val="0"/>
          <w:numId w:val="319"/>
        </w:numPr>
        <w:contextualSpacing/>
      </w:pPr>
      <w:r>
        <w:t>&lt;draw:regular-polygon&gt;</w:t>
      </w:r>
    </w:p>
    <w:p w:rsidR="00376B6B" w:rsidRDefault="00DC1024">
      <w:pPr>
        <w:pStyle w:val="ListParagraph"/>
        <w:numPr>
          <w:ilvl w:val="0"/>
          <w:numId w:val="319"/>
        </w:numPr>
        <w:contextualSpacing/>
      </w:pPr>
      <w:r>
        <w:t>&lt;draw:path&gt;</w:t>
      </w:r>
    </w:p>
    <w:p w:rsidR="00376B6B" w:rsidRDefault="00DC1024">
      <w:pPr>
        <w:pStyle w:val="ListParagraph"/>
        <w:numPr>
          <w:ilvl w:val="0"/>
          <w:numId w:val="319"/>
        </w:numPr>
        <w:contextualSpacing/>
      </w:pPr>
      <w:r>
        <w:t>&lt;draw:circle&gt;</w:t>
      </w:r>
    </w:p>
    <w:p w:rsidR="00376B6B" w:rsidRDefault="00DC1024">
      <w:pPr>
        <w:pStyle w:val="ListParagraph"/>
        <w:numPr>
          <w:ilvl w:val="0"/>
          <w:numId w:val="319"/>
        </w:numPr>
        <w:contextualSpacing/>
      </w:pPr>
      <w:r>
        <w:t>&lt;draw:ellipse&gt;</w:t>
      </w:r>
    </w:p>
    <w:p w:rsidR="00376B6B" w:rsidRDefault="00DC1024">
      <w:pPr>
        <w:pStyle w:val="ListParagraph"/>
        <w:numPr>
          <w:ilvl w:val="0"/>
          <w:numId w:val="319"/>
        </w:numPr>
        <w:contextualSpacing/>
      </w:pPr>
      <w:r>
        <w:t>&lt;draw:connector&gt;</w:t>
      </w:r>
    </w:p>
    <w:p w:rsidR="00376B6B" w:rsidRDefault="00DC1024">
      <w:pPr>
        <w:pStyle w:val="ListParagraph"/>
        <w:numPr>
          <w:ilvl w:val="0"/>
          <w:numId w:val="319"/>
        </w:numPr>
        <w:contextualSpacing/>
      </w:pPr>
      <w:r>
        <w:t>&lt;draw:caption&gt;</w:t>
      </w:r>
    </w:p>
    <w:p w:rsidR="00376B6B" w:rsidRDefault="00DC1024">
      <w:pPr>
        <w:pStyle w:val="ListParagraph"/>
        <w:numPr>
          <w:ilvl w:val="0"/>
          <w:numId w:val="319"/>
        </w:numPr>
        <w:contextualSpacing/>
      </w:pPr>
      <w:r>
        <w:t>&lt;draw:measure&gt;</w:t>
      </w:r>
    </w:p>
    <w:p w:rsidR="00376B6B" w:rsidRDefault="00DC1024">
      <w:pPr>
        <w:pStyle w:val="ListParagraph"/>
        <w:numPr>
          <w:ilvl w:val="0"/>
          <w:numId w:val="319"/>
        </w:numPr>
        <w:contextualSpacing/>
      </w:pPr>
      <w:r>
        <w:t>&lt;draw:g&gt;</w:t>
      </w:r>
    </w:p>
    <w:p w:rsidR="00376B6B" w:rsidRDefault="00DC1024">
      <w:pPr>
        <w:pStyle w:val="ListParagraph"/>
        <w:numPr>
          <w:ilvl w:val="0"/>
          <w:numId w:val="319"/>
        </w:numPr>
        <w:contextualSpacing/>
      </w:pPr>
      <w:r>
        <w:t>&lt;draw:frame&gt;</w:t>
      </w:r>
    </w:p>
    <w:p w:rsidR="00376B6B" w:rsidRDefault="00DC1024">
      <w:pPr>
        <w:pStyle w:val="ListParagraph"/>
        <w:numPr>
          <w:ilvl w:val="0"/>
          <w:numId w:val="319"/>
        </w:numPr>
        <w:contextualSpacing/>
      </w:pPr>
      <w:r>
        <w:t>&lt;draw:image&gt;</w:t>
      </w:r>
    </w:p>
    <w:p w:rsidR="00376B6B" w:rsidRDefault="00DC1024">
      <w:pPr>
        <w:pStyle w:val="ListParagraph"/>
        <w:numPr>
          <w:ilvl w:val="0"/>
          <w:numId w:val="319"/>
        </w:numPr>
        <w:contextualSpacing/>
      </w:pPr>
      <w:r>
        <w:t>&lt;draw:text-box&gt;</w:t>
      </w:r>
    </w:p>
    <w:p w:rsidR="00376B6B" w:rsidRDefault="00DC1024">
      <w:pPr>
        <w:pStyle w:val="ListParagraph"/>
        <w:numPr>
          <w:ilvl w:val="0"/>
          <w:numId w:val="319"/>
        </w:numPr>
      </w:pPr>
      <w:r>
        <w:t xml:space="preserve">&lt;draw:custom-shape&gt; </w:t>
      </w:r>
    </w:p>
    <w:p w:rsidR="00376B6B" w:rsidRDefault="00DC1024">
      <w:pPr>
        <w:pStyle w:val="Definition-Field"/>
      </w:pPr>
      <w:r>
        <w:t xml:space="preserve">c.   </w:t>
      </w:r>
      <w:r>
        <w:rPr>
          <w:i/>
        </w:rPr>
        <w:t xml:space="preserve">The standard defines the attribute draw:dots2-length, </w:t>
      </w:r>
      <w:r>
        <w:rPr>
          <w:i/>
        </w:rPr>
        <w:t>contained within the element &lt;draw:stroke-dash&gt;, contained within the parent element &lt;office:styles&gt;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320"/>
        </w:numPr>
        <w:contextualSpacing/>
      </w:pPr>
      <w:r>
        <w:t>&lt;draw:rect&gt;</w:t>
      </w:r>
    </w:p>
    <w:p w:rsidR="00376B6B" w:rsidRDefault="00DC1024">
      <w:pPr>
        <w:pStyle w:val="ListParagraph"/>
        <w:numPr>
          <w:ilvl w:val="0"/>
          <w:numId w:val="320"/>
        </w:numPr>
        <w:contextualSpacing/>
      </w:pPr>
      <w:r>
        <w:t>&lt;draw:line&gt;</w:t>
      </w:r>
    </w:p>
    <w:p w:rsidR="00376B6B" w:rsidRDefault="00DC1024">
      <w:pPr>
        <w:pStyle w:val="ListParagraph"/>
        <w:numPr>
          <w:ilvl w:val="0"/>
          <w:numId w:val="320"/>
        </w:numPr>
        <w:contextualSpacing/>
      </w:pPr>
      <w:r>
        <w:t>&lt;draw:polyline&gt;</w:t>
      </w:r>
    </w:p>
    <w:p w:rsidR="00376B6B" w:rsidRDefault="00DC1024">
      <w:pPr>
        <w:pStyle w:val="ListParagraph"/>
        <w:numPr>
          <w:ilvl w:val="0"/>
          <w:numId w:val="320"/>
        </w:numPr>
        <w:contextualSpacing/>
      </w:pPr>
      <w:r>
        <w:t>&lt;draw:polygon&gt;</w:t>
      </w:r>
    </w:p>
    <w:p w:rsidR="00376B6B" w:rsidRDefault="00DC1024">
      <w:pPr>
        <w:pStyle w:val="ListParagraph"/>
        <w:numPr>
          <w:ilvl w:val="0"/>
          <w:numId w:val="320"/>
        </w:numPr>
        <w:contextualSpacing/>
      </w:pPr>
      <w:r>
        <w:t>&lt;draw:</w:t>
      </w:r>
      <w:r>
        <w:t>regular-polygon&gt;</w:t>
      </w:r>
    </w:p>
    <w:p w:rsidR="00376B6B" w:rsidRDefault="00DC1024">
      <w:pPr>
        <w:pStyle w:val="ListParagraph"/>
        <w:numPr>
          <w:ilvl w:val="0"/>
          <w:numId w:val="320"/>
        </w:numPr>
        <w:contextualSpacing/>
      </w:pPr>
      <w:r>
        <w:t>&lt;draw:path&gt;</w:t>
      </w:r>
    </w:p>
    <w:p w:rsidR="00376B6B" w:rsidRDefault="00DC1024">
      <w:pPr>
        <w:pStyle w:val="ListParagraph"/>
        <w:numPr>
          <w:ilvl w:val="0"/>
          <w:numId w:val="320"/>
        </w:numPr>
        <w:contextualSpacing/>
      </w:pPr>
      <w:r>
        <w:t>&lt;draw:circle&gt;</w:t>
      </w:r>
    </w:p>
    <w:p w:rsidR="00376B6B" w:rsidRDefault="00DC1024">
      <w:pPr>
        <w:pStyle w:val="ListParagraph"/>
        <w:numPr>
          <w:ilvl w:val="0"/>
          <w:numId w:val="320"/>
        </w:numPr>
        <w:contextualSpacing/>
      </w:pPr>
      <w:r>
        <w:t>&lt;draw:ellipse&gt;</w:t>
      </w:r>
    </w:p>
    <w:p w:rsidR="00376B6B" w:rsidRDefault="00DC1024">
      <w:pPr>
        <w:pStyle w:val="ListParagraph"/>
        <w:numPr>
          <w:ilvl w:val="0"/>
          <w:numId w:val="320"/>
        </w:numPr>
        <w:contextualSpacing/>
      </w:pPr>
      <w:r>
        <w:t>&lt;draw:connector&gt;</w:t>
      </w:r>
    </w:p>
    <w:p w:rsidR="00376B6B" w:rsidRDefault="00DC1024">
      <w:pPr>
        <w:pStyle w:val="ListParagraph"/>
        <w:numPr>
          <w:ilvl w:val="0"/>
          <w:numId w:val="320"/>
        </w:numPr>
        <w:contextualSpacing/>
      </w:pPr>
      <w:r>
        <w:t>&lt;draw:caption&gt;</w:t>
      </w:r>
    </w:p>
    <w:p w:rsidR="00376B6B" w:rsidRDefault="00DC1024">
      <w:pPr>
        <w:pStyle w:val="ListParagraph"/>
        <w:numPr>
          <w:ilvl w:val="0"/>
          <w:numId w:val="320"/>
        </w:numPr>
        <w:contextualSpacing/>
      </w:pPr>
      <w:r>
        <w:t>&lt;draw:measure&gt;</w:t>
      </w:r>
    </w:p>
    <w:p w:rsidR="00376B6B" w:rsidRDefault="00DC1024">
      <w:pPr>
        <w:pStyle w:val="ListParagraph"/>
        <w:numPr>
          <w:ilvl w:val="0"/>
          <w:numId w:val="320"/>
        </w:numPr>
        <w:contextualSpacing/>
      </w:pPr>
      <w:r>
        <w:t>&lt;draw:g&gt;</w:t>
      </w:r>
    </w:p>
    <w:p w:rsidR="00376B6B" w:rsidRDefault="00DC1024">
      <w:pPr>
        <w:pStyle w:val="ListParagraph"/>
        <w:numPr>
          <w:ilvl w:val="0"/>
          <w:numId w:val="320"/>
        </w:numPr>
        <w:contextualSpacing/>
      </w:pPr>
      <w:r>
        <w:t>&lt;draw:frame&gt;</w:t>
      </w:r>
    </w:p>
    <w:p w:rsidR="00376B6B" w:rsidRDefault="00DC1024">
      <w:pPr>
        <w:pStyle w:val="ListParagraph"/>
        <w:numPr>
          <w:ilvl w:val="0"/>
          <w:numId w:val="320"/>
        </w:numPr>
        <w:contextualSpacing/>
      </w:pPr>
      <w:r>
        <w:t>&lt;draw:image&gt;</w:t>
      </w:r>
    </w:p>
    <w:p w:rsidR="00376B6B" w:rsidRDefault="00DC1024">
      <w:pPr>
        <w:pStyle w:val="ListParagraph"/>
        <w:numPr>
          <w:ilvl w:val="0"/>
          <w:numId w:val="320"/>
        </w:numPr>
        <w:contextualSpacing/>
      </w:pPr>
      <w:r>
        <w:t>&lt;draw:text-box&gt;</w:t>
      </w:r>
    </w:p>
    <w:p w:rsidR="00376B6B" w:rsidRDefault="00DC1024">
      <w:pPr>
        <w:pStyle w:val="ListParagraph"/>
        <w:numPr>
          <w:ilvl w:val="0"/>
          <w:numId w:val="320"/>
        </w:numPr>
      </w:pPr>
      <w:r>
        <w:t xml:space="preserve">&lt;draw:custom-shape&gt; </w:t>
      </w:r>
    </w:p>
    <w:p w:rsidR="00376B6B" w:rsidRDefault="00DC1024">
      <w:pPr>
        <w:pStyle w:val="Heading3"/>
      </w:pPr>
      <w:bookmarkStart w:id="1006" w:name="section_dd99802950554faabb378e17d47d680c"/>
      <w:bookmarkStart w:id="1007" w:name="_Toc190323846"/>
      <w:r>
        <w:t>Part 1 Section 19.141, draw:end-color</w:t>
      </w:r>
      <w:bookmarkEnd w:id="1006"/>
      <w:bookmarkEnd w:id="1007"/>
      <w:r>
        <w:fldChar w:fldCharType="begin"/>
      </w:r>
      <w:r>
        <w:instrText xml:space="preserve"> XE "draw\:end-color" </w:instrText>
      </w:r>
      <w:r>
        <w:fldChar w:fldCharType="end"/>
      </w:r>
    </w:p>
    <w:p w:rsidR="00376B6B" w:rsidRDefault="00DC1024">
      <w:pPr>
        <w:pStyle w:val="Definition-Field"/>
      </w:pPr>
      <w:r>
        <w:t xml:space="preserve">a.   </w:t>
      </w:r>
      <w:r>
        <w:rPr>
          <w:i/>
        </w:rPr>
        <w:t>The standard</w:t>
      </w:r>
      <w:r>
        <w:rPr>
          <w:i/>
        </w:rPr>
        <w:t xml:space="preserve"> defines the attribute draw:end-color, contained within the element &lt;draw:gradient&gt;, contained within the parent element &lt;office:styles&gt;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321"/>
        </w:numPr>
        <w:contextualSpacing/>
      </w:pPr>
      <w:r>
        <w:t>&lt;draw:rect&gt;</w:t>
      </w:r>
    </w:p>
    <w:p w:rsidR="00376B6B" w:rsidRDefault="00DC1024">
      <w:pPr>
        <w:pStyle w:val="ListParagraph"/>
        <w:numPr>
          <w:ilvl w:val="0"/>
          <w:numId w:val="321"/>
        </w:numPr>
        <w:contextualSpacing/>
      </w:pPr>
      <w:r>
        <w:t>&lt;draw:polyline&gt;</w:t>
      </w:r>
    </w:p>
    <w:p w:rsidR="00376B6B" w:rsidRDefault="00DC1024">
      <w:pPr>
        <w:pStyle w:val="ListParagraph"/>
        <w:numPr>
          <w:ilvl w:val="0"/>
          <w:numId w:val="321"/>
        </w:numPr>
        <w:contextualSpacing/>
      </w:pPr>
      <w:r>
        <w:t>&lt;</w:t>
      </w:r>
      <w:r>
        <w:t>draw:polygon&gt;</w:t>
      </w:r>
    </w:p>
    <w:p w:rsidR="00376B6B" w:rsidRDefault="00DC1024">
      <w:pPr>
        <w:pStyle w:val="ListParagraph"/>
        <w:numPr>
          <w:ilvl w:val="0"/>
          <w:numId w:val="321"/>
        </w:numPr>
        <w:contextualSpacing/>
      </w:pPr>
      <w:r>
        <w:t>&lt;draw:regular-polygon&gt;</w:t>
      </w:r>
    </w:p>
    <w:p w:rsidR="00376B6B" w:rsidRDefault="00DC1024">
      <w:pPr>
        <w:pStyle w:val="ListParagraph"/>
        <w:numPr>
          <w:ilvl w:val="0"/>
          <w:numId w:val="321"/>
        </w:numPr>
        <w:contextualSpacing/>
      </w:pPr>
      <w:r>
        <w:t>&lt;draw:path&gt;</w:t>
      </w:r>
    </w:p>
    <w:p w:rsidR="00376B6B" w:rsidRDefault="00DC1024">
      <w:pPr>
        <w:pStyle w:val="ListParagraph"/>
        <w:numPr>
          <w:ilvl w:val="0"/>
          <w:numId w:val="321"/>
        </w:numPr>
        <w:contextualSpacing/>
      </w:pPr>
      <w:r>
        <w:t>&lt;draw:circle&gt;</w:t>
      </w:r>
    </w:p>
    <w:p w:rsidR="00376B6B" w:rsidRDefault="00DC1024">
      <w:pPr>
        <w:pStyle w:val="ListParagraph"/>
        <w:numPr>
          <w:ilvl w:val="0"/>
          <w:numId w:val="321"/>
        </w:numPr>
        <w:contextualSpacing/>
      </w:pPr>
      <w:r>
        <w:t>&lt;draw:ellipse&gt;</w:t>
      </w:r>
    </w:p>
    <w:p w:rsidR="00376B6B" w:rsidRDefault="00DC1024">
      <w:pPr>
        <w:pStyle w:val="ListParagraph"/>
        <w:numPr>
          <w:ilvl w:val="0"/>
          <w:numId w:val="321"/>
        </w:numPr>
        <w:contextualSpacing/>
      </w:pPr>
      <w:r>
        <w:t>&lt;draw:caption&gt;</w:t>
      </w:r>
    </w:p>
    <w:p w:rsidR="00376B6B" w:rsidRDefault="00DC1024">
      <w:pPr>
        <w:pStyle w:val="ListParagraph"/>
        <w:numPr>
          <w:ilvl w:val="0"/>
          <w:numId w:val="321"/>
        </w:numPr>
        <w:contextualSpacing/>
      </w:pPr>
      <w:r>
        <w:t>&lt;draw:g&gt;</w:t>
      </w:r>
    </w:p>
    <w:p w:rsidR="00376B6B" w:rsidRDefault="00DC1024">
      <w:pPr>
        <w:pStyle w:val="ListParagraph"/>
        <w:numPr>
          <w:ilvl w:val="0"/>
          <w:numId w:val="321"/>
        </w:numPr>
        <w:contextualSpacing/>
      </w:pPr>
      <w:r>
        <w:t>&lt;draw:image&gt;</w:t>
      </w:r>
    </w:p>
    <w:p w:rsidR="00376B6B" w:rsidRDefault="00DC1024">
      <w:pPr>
        <w:pStyle w:val="ListParagraph"/>
        <w:numPr>
          <w:ilvl w:val="0"/>
          <w:numId w:val="321"/>
        </w:numPr>
        <w:contextualSpacing/>
      </w:pPr>
      <w:r>
        <w:t>&lt;draw:text-box&gt;</w:t>
      </w:r>
    </w:p>
    <w:p w:rsidR="00376B6B" w:rsidRDefault="00DC1024">
      <w:pPr>
        <w:pStyle w:val="ListParagraph"/>
        <w:numPr>
          <w:ilvl w:val="0"/>
          <w:numId w:val="321"/>
        </w:numPr>
      </w:pPr>
      <w:r>
        <w:t xml:space="preserve">&lt;draw:custom-shape&gt; </w:t>
      </w:r>
    </w:p>
    <w:p w:rsidR="00376B6B" w:rsidRDefault="00DC1024">
      <w:pPr>
        <w:pStyle w:val="Definition-Field"/>
      </w:pPr>
      <w:r>
        <w:t xml:space="preserve">b.   </w:t>
      </w:r>
      <w:r>
        <w:rPr>
          <w:i/>
        </w:rPr>
        <w:t>The standard defines the attribute draw:end-color, contained within the element &lt;draw:gradient&gt;, co</w:t>
      </w:r>
      <w:r>
        <w:rPr>
          <w:i/>
        </w:rPr>
        <w:t>ntained within the parent element &lt;office:styles&gt;</w:t>
      </w:r>
    </w:p>
    <w:p w:rsidR="00376B6B" w:rsidRDefault="00DC1024">
      <w:pPr>
        <w:pStyle w:val="Definition-Field2"/>
      </w:pPr>
      <w:r>
        <w:lastRenderedPageBreak/>
        <w:t xml:space="preserve">Excel 2013 supports this attribute for a style applied to the following elements: </w:t>
      </w:r>
    </w:p>
    <w:p w:rsidR="00376B6B" w:rsidRDefault="00DC1024">
      <w:pPr>
        <w:pStyle w:val="ListParagraph"/>
        <w:numPr>
          <w:ilvl w:val="0"/>
          <w:numId w:val="322"/>
        </w:numPr>
        <w:contextualSpacing/>
      </w:pPr>
      <w:r>
        <w:t>&lt;draw:rect&gt;</w:t>
      </w:r>
    </w:p>
    <w:p w:rsidR="00376B6B" w:rsidRDefault="00DC1024">
      <w:pPr>
        <w:pStyle w:val="ListParagraph"/>
        <w:numPr>
          <w:ilvl w:val="0"/>
          <w:numId w:val="322"/>
        </w:numPr>
        <w:contextualSpacing/>
      </w:pPr>
      <w:r>
        <w:t>&lt;draw:polyline&gt;</w:t>
      </w:r>
    </w:p>
    <w:p w:rsidR="00376B6B" w:rsidRDefault="00DC1024">
      <w:pPr>
        <w:pStyle w:val="ListParagraph"/>
        <w:numPr>
          <w:ilvl w:val="0"/>
          <w:numId w:val="322"/>
        </w:numPr>
        <w:contextualSpacing/>
      </w:pPr>
      <w:r>
        <w:t>&lt;draw:polygon&gt;</w:t>
      </w:r>
    </w:p>
    <w:p w:rsidR="00376B6B" w:rsidRDefault="00DC1024">
      <w:pPr>
        <w:pStyle w:val="ListParagraph"/>
        <w:numPr>
          <w:ilvl w:val="0"/>
          <w:numId w:val="322"/>
        </w:numPr>
        <w:contextualSpacing/>
      </w:pPr>
      <w:r>
        <w:t>&lt;draw:regular-polygon&gt;</w:t>
      </w:r>
    </w:p>
    <w:p w:rsidR="00376B6B" w:rsidRDefault="00DC1024">
      <w:pPr>
        <w:pStyle w:val="ListParagraph"/>
        <w:numPr>
          <w:ilvl w:val="0"/>
          <w:numId w:val="322"/>
        </w:numPr>
        <w:contextualSpacing/>
      </w:pPr>
      <w:r>
        <w:t>&lt;draw:path&gt;</w:t>
      </w:r>
    </w:p>
    <w:p w:rsidR="00376B6B" w:rsidRDefault="00DC1024">
      <w:pPr>
        <w:pStyle w:val="ListParagraph"/>
        <w:numPr>
          <w:ilvl w:val="0"/>
          <w:numId w:val="322"/>
        </w:numPr>
        <w:contextualSpacing/>
      </w:pPr>
      <w:r>
        <w:t>&lt;draw:circle&gt;</w:t>
      </w:r>
    </w:p>
    <w:p w:rsidR="00376B6B" w:rsidRDefault="00DC1024">
      <w:pPr>
        <w:pStyle w:val="ListParagraph"/>
        <w:numPr>
          <w:ilvl w:val="0"/>
          <w:numId w:val="322"/>
        </w:numPr>
        <w:contextualSpacing/>
      </w:pPr>
      <w:r>
        <w:t>&lt;draw:ellipse&gt;</w:t>
      </w:r>
    </w:p>
    <w:p w:rsidR="00376B6B" w:rsidRDefault="00DC1024">
      <w:pPr>
        <w:pStyle w:val="ListParagraph"/>
        <w:numPr>
          <w:ilvl w:val="0"/>
          <w:numId w:val="322"/>
        </w:numPr>
        <w:contextualSpacing/>
      </w:pPr>
      <w:r>
        <w:t>&lt;draw:caption&gt;</w:t>
      </w:r>
    </w:p>
    <w:p w:rsidR="00376B6B" w:rsidRDefault="00DC1024">
      <w:pPr>
        <w:pStyle w:val="ListParagraph"/>
        <w:numPr>
          <w:ilvl w:val="0"/>
          <w:numId w:val="322"/>
        </w:numPr>
        <w:contextualSpacing/>
      </w:pPr>
      <w:r>
        <w:t>&lt;</w:t>
      </w:r>
      <w:r>
        <w:t>draw:g&gt;</w:t>
      </w:r>
    </w:p>
    <w:p w:rsidR="00376B6B" w:rsidRDefault="00DC1024">
      <w:pPr>
        <w:pStyle w:val="ListParagraph"/>
        <w:numPr>
          <w:ilvl w:val="0"/>
          <w:numId w:val="322"/>
        </w:numPr>
        <w:contextualSpacing/>
      </w:pPr>
      <w:r>
        <w:t>&lt;draw:image&gt;</w:t>
      </w:r>
    </w:p>
    <w:p w:rsidR="00376B6B" w:rsidRDefault="00DC1024">
      <w:pPr>
        <w:pStyle w:val="ListParagraph"/>
        <w:numPr>
          <w:ilvl w:val="0"/>
          <w:numId w:val="322"/>
        </w:numPr>
        <w:contextualSpacing/>
      </w:pPr>
      <w:r>
        <w:t>&lt;draw:text-box&gt;</w:t>
      </w:r>
    </w:p>
    <w:p w:rsidR="00376B6B" w:rsidRDefault="00DC1024">
      <w:pPr>
        <w:pStyle w:val="ListParagraph"/>
        <w:numPr>
          <w:ilvl w:val="0"/>
          <w:numId w:val="322"/>
        </w:numPr>
      </w:pPr>
      <w:r>
        <w:t xml:space="preserve">&lt;draw:custom-shape&gt; </w:t>
      </w:r>
    </w:p>
    <w:p w:rsidR="00376B6B" w:rsidRDefault="00DC1024">
      <w:pPr>
        <w:pStyle w:val="Definition-Field"/>
      </w:pPr>
      <w:r>
        <w:t xml:space="preserve">c.   </w:t>
      </w:r>
      <w:r>
        <w:rPr>
          <w:i/>
        </w:rPr>
        <w:t>The standard defines the attribute draw:end-color, contained within the element &lt;draw:gradient&gt;, contained within the parent element &lt;office:styles&gt;</w:t>
      </w:r>
    </w:p>
    <w:p w:rsidR="00376B6B" w:rsidRDefault="00DC1024">
      <w:pPr>
        <w:pStyle w:val="Definition-Field2"/>
      </w:pPr>
      <w:r>
        <w:t xml:space="preserve">PowerPoint 2013 supports this attribute for a style applied to the following elements: </w:t>
      </w:r>
    </w:p>
    <w:p w:rsidR="00376B6B" w:rsidRDefault="00DC1024">
      <w:pPr>
        <w:pStyle w:val="ListParagraph"/>
        <w:numPr>
          <w:ilvl w:val="0"/>
          <w:numId w:val="323"/>
        </w:numPr>
        <w:contextualSpacing/>
      </w:pPr>
      <w:r>
        <w:t>&lt;draw:rect&gt;</w:t>
      </w:r>
    </w:p>
    <w:p w:rsidR="00376B6B" w:rsidRDefault="00DC1024">
      <w:pPr>
        <w:pStyle w:val="ListParagraph"/>
        <w:numPr>
          <w:ilvl w:val="0"/>
          <w:numId w:val="323"/>
        </w:numPr>
        <w:contextualSpacing/>
      </w:pPr>
      <w:r>
        <w:t>&lt;draw:polyline&gt;</w:t>
      </w:r>
    </w:p>
    <w:p w:rsidR="00376B6B" w:rsidRDefault="00DC1024">
      <w:pPr>
        <w:pStyle w:val="ListParagraph"/>
        <w:numPr>
          <w:ilvl w:val="0"/>
          <w:numId w:val="323"/>
        </w:numPr>
        <w:contextualSpacing/>
      </w:pPr>
      <w:r>
        <w:t>&lt;draw:polygon&gt;</w:t>
      </w:r>
    </w:p>
    <w:p w:rsidR="00376B6B" w:rsidRDefault="00DC1024">
      <w:pPr>
        <w:pStyle w:val="ListParagraph"/>
        <w:numPr>
          <w:ilvl w:val="0"/>
          <w:numId w:val="323"/>
        </w:numPr>
        <w:contextualSpacing/>
      </w:pPr>
      <w:r>
        <w:t>&lt;draw:regular-polygon&gt;</w:t>
      </w:r>
    </w:p>
    <w:p w:rsidR="00376B6B" w:rsidRDefault="00DC1024">
      <w:pPr>
        <w:pStyle w:val="ListParagraph"/>
        <w:numPr>
          <w:ilvl w:val="0"/>
          <w:numId w:val="323"/>
        </w:numPr>
        <w:contextualSpacing/>
      </w:pPr>
      <w:r>
        <w:t>&lt;draw:path&gt;</w:t>
      </w:r>
    </w:p>
    <w:p w:rsidR="00376B6B" w:rsidRDefault="00DC1024">
      <w:pPr>
        <w:pStyle w:val="ListParagraph"/>
        <w:numPr>
          <w:ilvl w:val="0"/>
          <w:numId w:val="323"/>
        </w:numPr>
        <w:contextualSpacing/>
      </w:pPr>
      <w:r>
        <w:t>&lt;draw:circle&gt;</w:t>
      </w:r>
    </w:p>
    <w:p w:rsidR="00376B6B" w:rsidRDefault="00DC1024">
      <w:pPr>
        <w:pStyle w:val="ListParagraph"/>
        <w:numPr>
          <w:ilvl w:val="0"/>
          <w:numId w:val="323"/>
        </w:numPr>
        <w:contextualSpacing/>
      </w:pPr>
      <w:r>
        <w:t>&lt;draw:ellipse&gt;</w:t>
      </w:r>
    </w:p>
    <w:p w:rsidR="00376B6B" w:rsidRDefault="00DC1024">
      <w:pPr>
        <w:pStyle w:val="ListParagraph"/>
        <w:numPr>
          <w:ilvl w:val="0"/>
          <w:numId w:val="323"/>
        </w:numPr>
        <w:contextualSpacing/>
      </w:pPr>
      <w:r>
        <w:t>&lt;draw:caption&gt;</w:t>
      </w:r>
    </w:p>
    <w:p w:rsidR="00376B6B" w:rsidRDefault="00DC1024">
      <w:pPr>
        <w:pStyle w:val="ListParagraph"/>
        <w:numPr>
          <w:ilvl w:val="0"/>
          <w:numId w:val="323"/>
        </w:numPr>
        <w:contextualSpacing/>
      </w:pPr>
      <w:r>
        <w:t>&lt;draw:g&gt;</w:t>
      </w:r>
    </w:p>
    <w:p w:rsidR="00376B6B" w:rsidRDefault="00DC1024">
      <w:pPr>
        <w:pStyle w:val="ListParagraph"/>
        <w:numPr>
          <w:ilvl w:val="0"/>
          <w:numId w:val="323"/>
        </w:numPr>
        <w:contextualSpacing/>
      </w:pPr>
      <w:r>
        <w:t>&lt;draw:image&gt;</w:t>
      </w:r>
    </w:p>
    <w:p w:rsidR="00376B6B" w:rsidRDefault="00DC1024">
      <w:pPr>
        <w:pStyle w:val="ListParagraph"/>
        <w:numPr>
          <w:ilvl w:val="0"/>
          <w:numId w:val="323"/>
        </w:numPr>
        <w:contextualSpacing/>
      </w:pPr>
      <w:r>
        <w:t>&lt;draw:text-box&gt;</w:t>
      </w:r>
    </w:p>
    <w:p w:rsidR="00376B6B" w:rsidRDefault="00DC1024">
      <w:pPr>
        <w:pStyle w:val="ListParagraph"/>
        <w:numPr>
          <w:ilvl w:val="0"/>
          <w:numId w:val="323"/>
        </w:numPr>
      </w:pPr>
      <w:r>
        <w:t>&lt;draw:cu</w:t>
      </w:r>
      <w:r>
        <w:t xml:space="preserve">stom-shape&gt; </w:t>
      </w:r>
    </w:p>
    <w:p w:rsidR="00376B6B" w:rsidRDefault="00DC1024">
      <w:pPr>
        <w:pStyle w:val="Heading3"/>
      </w:pPr>
      <w:bookmarkStart w:id="1008" w:name="section_fa3b553bdaca4eb38632d18b90388957"/>
      <w:bookmarkStart w:id="1009" w:name="_Toc190323847"/>
      <w:r>
        <w:t>Part 1 Section 19.143, draw:end-intensity</w:t>
      </w:r>
      <w:bookmarkEnd w:id="1008"/>
      <w:bookmarkEnd w:id="1009"/>
      <w:r>
        <w:fldChar w:fldCharType="begin"/>
      </w:r>
      <w:r>
        <w:instrText xml:space="preserve"> XE "draw\:end-intensity" </w:instrText>
      </w:r>
      <w:r>
        <w:fldChar w:fldCharType="end"/>
      </w:r>
    </w:p>
    <w:p w:rsidR="00376B6B" w:rsidRDefault="00DC1024">
      <w:pPr>
        <w:pStyle w:val="Definition-Field"/>
      </w:pPr>
      <w:r>
        <w:t xml:space="preserve">a.   </w:t>
      </w:r>
      <w:r>
        <w:rPr>
          <w:i/>
        </w:rPr>
        <w:t>The standard defines the attribute draw:end-intensity, contained within the element &lt;draw:gradient&gt;, contained within the parent element &lt;office:styles&gt;</w:t>
      </w:r>
    </w:p>
    <w:p w:rsidR="00376B6B" w:rsidRDefault="00DC1024">
      <w:pPr>
        <w:pStyle w:val="Definition-Field2"/>
      </w:pPr>
      <w:r>
        <w:t>Word 2013 suppo</w:t>
      </w:r>
      <w:r>
        <w:t xml:space="preserve">rts this attribute for a style applied to the following elements: </w:t>
      </w:r>
    </w:p>
    <w:p w:rsidR="00376B6B" w:rsidRDefault="00DC1024">
      <w:pPr>
        <w:pStyle w:val="ListParagraph"/>
        <w:numPr>
          <w:ilvl w:val="0"/>
          <w:numId w:val="324"/>
        </w:numPr>
        <w:contextualSpacing/>
      </w:pPr>
      <w:r>
        <w:t>&lt;draw:rect&gt;</w:t>
      </w:r>
    </w:p>
    <w:p w:rsidR="00376B6B" w:rsidRDefault="00DC1024">
      <w:pPr>
        <w:pStyle w:val="ListParagraph"/>
        <w:numPr>
          <w:ilvl w:val="0"/>
          <w:numId w:val="324"/>
        </w:numPr>
        <w:contextualSpacing/>
      </w:pPr>
      <w:r>
        <w:t>&lt;draw:polyline&gt;</w:t>
      </w:r>
    </w:p>
    <w:p w:rsidR="00376B6B" w:rsidRDefault="00DC1024">
      <w:pPr>
        <w:pStyle w:val="ListParagraph"/>
        <w:numPr>
          <w:ilvl w:val="0"/>
          <w:numId w:val="324"/>
        </w:numPr>
        <w:contextualSpacing/>
      </w:pPr>
      <w:r>
        <w:t>&lt;draw:polygon&gt;</w:t>
      </w:r>
    </w:p>
    <w:p w:rsidR="00376B6B" w:rsidRDefault="00DC1024">
      <w:pPr>
        <w:pStyle w:val="ListParagraph"/>
        <w:numPr>
          <w:ilvl w:val="0"/>
          <w:numId w:val="324"/>
        </w:numPr>
        <w:contextualSpacing/>
      </w:pPr>
      <w:r>
        <w:t>&lt;draw:regular-polygon&gt;</w:t>
      </w:r>
    </w:p>
    <w:p w:rsidR="00376B6B" w:rsidRDefault="00DC1024">
      <w:pPr>
        <w:pStyle w:val="ListParagraph"/>
        <w:numPr>
          <w:ilvl w:val="0"/>
          <w:numId w:val="324"/>
        </w:numPr>
        <w:contextualSpacing/>
      </w:pPr>
      <w:r>
        <w:t>&lt;draw:path&gt;</w:t>
      </w:r>
    </w:p>
    <w:p w:rsidR="00376B6B" w:rsidRDefault="00DC1024">
      <w:pPr>
        <w:pStyle w:val="ListParagraph"/>
        <w:numPr>
          <w:ilvl w:val="0"/>
          <w:numId w:val="324"/>
        </w:numPr>
        <w:contextualSpacing/>
      </w:pPr>
      <w:r>
        <w:t>&lt;draw:circle&gt;</w:t>
      </w:r>
    </w:p>
    <w:p w:rsidR="00376B6B" w:rsidRDefault="00DC1024">
      <w:pPr>
        <w:pStyle w:val="ListParagraph"/>
        <w:numPr>
          <w:ilvl w:val="0"/>
          <w:numId w:val="324"/>
        </w:numPr>
        <w:contextualSpacing/>
      </w:pPr>
      <w:r>
        <w:t>&lt;draw:ellipse&gt;</w:t>
      </w:r>
    </w:p>
    <w:p w:rsidR="00376B6B" w:rsidRDefault="00DC1024">
      <w:pPr>
        <w:pStyle w:val="ListParagraph"/>
        <w:numPr>
          <w:ilvl w:val="0"/>
          <w:numId w:val="324"/>
        </w:numPr>
        <w:contextualSpacing/>
      </w:pPr>
      <w:r>
        <w:t>&lt;draw:caption&gt;</w:t>
      </w:r>
    </w:p>
    <w:p w:rsidR="00376B6B" w:rsidRDefault="00DC1024">
      <w:pPr>
        <w:pStyle w:val="ListParagraph"/>
        <w:numPr>
          <w:ilvl w:val="0"/>
          <w:numId w:val="324"/>
        </w:numPr>
        <w:contextualSpacing/>
      </w:pPr>
      <w:r>
        <w:t>&lt;draw:g&gt;</w:t>
      </w:r>
    </w:p>
    <w:p w:rsidR="00376B6B" w:rsidRDefault="00DC1024">
      <w:pPr>
        <w:pStyle w:val="ListParagraph"/>
        <w:numPr>
          <w:ilvl w:val="0"/>
          <w:numId w:val="324"/>
        </w:numPr>
        <w:contextualSpacing/>
      </w:pPr>
      <w:r>
        <w:t>&lt;draw:image&gt;</w:t>
      </w:r>
    </w:p>
    <w:p w:rsidR="00376B6B" w:rsidRDefault="00DC1024">
      <w:pPr>
        <w:pStyle w:val="ListParagraph"/>
        <w:numPr>
          <w:ilvl w:val="0"/>
          <w:numId w:val="324"/>
        </w:numPr>
        <w:contextualSpacing/>
      </w:pPr>
      <w:r>
        <w:t>&lt;draw:text-box&gt;</w:t>
      </w:r>
    </w:p>
    <w:p w:rsidR="00376B6B" w:rsidRDefault="00DC1024">
      <w:pPr>
        <w:pStyle w:val="ListParagraph"/>
        <w:numPr>
          <w:ilvl w:val="0"/>
          <w:numId w:val="324"/>
        </w:numPr>
      </w:pPr>
      <w:r>
        <w:t xml:space="preserve">&lt;draw:custom-shape&gt; </w:t>
      </w:r>
    </w:p>
    <w:p w:rsidR="00376B6B" w:rsidRDefault="00DC1024">
      <w:pPr>
        <w:pStyle w:val="Definition-Field"/>
      </w:pPr>
      <w:r>
        <w:t xml:space="preserve">b.   </w:t>
      </w:r>
      <w:r>
        <w:rPr>
          <w:i/>
        </w:rPr>
        <w:t>The</w:t>
      </w:r>
      <w:r>
        <w:rPr>
          <w:i/>
        </w:rPr>
        <w:t xml:space="preserve"> standard defines the attribute draw:end-intensity, contained within the element &lt;draw:gradient&gt;,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325"/>
        </w:numPr>
        <w:contextualSpacing/>
      </w:pPr>
      <w:r>
        <w:t>&lt;draw:rect&gt;</w:t>
      </w:r>
    </w:p>
    <w:p w:rsidR="00376B6B" w:rsidRDefault="00DC1024">
      <w:pPr>
        <w:pStyle w:val="ListParagraph"/>
        <w:numPr>
          <w:ilvl w:val="0"/>
          <w:numId w:val="325"/>
        </w:numPr>
        <w:contextualSpacing/>
      </w:pPr>
      <w:r>
        <w:lastRenderedPageBreak/>
        <w:t>&lt;draw:polyl</w:t>
      </w:r>
      <w:r>
        <w:t>ine&gt;</w:t>
      </w:r>
    </w:p>
    <w:p w:rsidR="00376B6B" w:rsidRDefault="00DC1024">
      <w:pPr>
        <w:pStyle w:val="ListParagraph"/>
        <w:numPr>
          <w:ilvl w:val="0"/>
          <w:numId w:val="325"/>
        </w:numPr>
        <w:contextualSpacing/>
      </w:pPr>
      <w:r>
        <w:t>&lt;draw:polygon&gt;</w:t>
      </w:r>
    </w:p>
    <w:p w:rsidR="00376B6B" w:rsidRDefault="00DC1024">
      <w:pPr>
        <w:pStyle w:val="ListParagraph"/>
        <w:numPr>
          <w:ilvl w:val="0"/>
          <w:numId w:val="325"/>
        </w:numPr>
        <w:contextualSpacing/>
      </w:pPr>
      <w:r>
        <w:t>&lt;draw:regular-polygon&gt;</w:t>
      </w:r>
    </w:p>
    <w:p w:rsidR="00376B6B" w:rsidRDefault="00DC1024">
      <w:pPr>
        <w:pStyle w:val="ListParagraph"/>
        <w:numPr>
          <w:ilvl w:val="0"/>
          <w:numId w:val="325"/>
        </w:numPr>
        <w:contextualSpacing/>
      </w:pPr>
      <w:r>
        <w:t>&lt;draw:path&gt;</w:t>
      </w:r>
    </w:p>
    <w:p w:rsidR="00376B6B" w:rsidRDefault="00DC1024">
      <w:pPr>
        <w:pStyle w:val="ListParagraph"/>
        <w:numPr>
          <w:ilvl w:val="0"/>
          <w:numId w:val="325"/>
        </w:numPr>
        <w:contextualSpacing/>
      </w:pPr>
      <w:r>
        <w:t>&lt;draw:circle&gt;</w:t>
      </w:r>
    </w:p>
    <w:p w:rsidR="00376B6B" w:rsidRDefault="00DC1024">
      <w:pPr>
        <w:pStyle w:val="ListParagraph"/>
        <w:numPr>
          <w:ilvl w:val="0"/>
          <w:numId w:val="325"/>
        </w:numPr>
        <w:contextualSpacing/>
      </w:pPr>
      <w:r>
        <w:t>&lt;draw:ellipse&gt;</w:t>
      </w:r>
    </w:p>
    <w:p w:rsidR="00376B6B" w:rsidRDefault="00DC1024">
      <w:pPr>
        <w:pStyle w:val="ListParagraph"/>
        <w:numPr>
          <w:ilvl w:val="0"/>
          <w:numId w:val="325"/>
        </w:numPr>
        <w:contextualSpacing/>
      </w:pPr>
      <w:r>
        <w:t>&lt;draw:caption&gt;</w:t>
      </w:r>
    </w:p>
    <w:p w:rsidR="00376B6B" w:rsidRDefault="00DC1024">
      <w:pPr>
        <w:pStyle w:val="ListParagraph"/>
        <w:numPr>
          <w:ilvl w:val="0"/>
          <w:numId w:val="325"/>
        </w:numPr>
        <w:contextualSpacing/>
      </w:pPr>
      <w:r>
        <w:t>&lt;draw:g&gt;</w:t>
      </w:r>
    </w:p>
    <w:p w:rsidR="00376B6B" w:rsidRDefault="00DC1024">
      <w:pPr>
        <w:pStyle w:val="ListParagraph"/>
        <w:numPr>
          <w:ilvl w:val="0"/>
          <w:numId w:val="325"/>
        </w:numPr>
        <w:contextualSpacing/>
      </w:pPr>
      <w:r>
        <w:t>&lt;draw:image&gt;</w:t>
      </w:r>
    </w:p>
    <w:p w:rsidR="00376B6B" w:rsidRDefault="00DC1024">
      <w:pPr>
        <w:pStyle w:val="ListParagraph"/>
        <w:numPr>
          <w:ilvl w:val="0"/>
          <w:numId w:val="325"/>
        </w:numPr>
        <w:contextualSpacing/>
      </w:pPr>
      <w:r>
        <w:t>&lt;draw:text-box&gt;</w:t>
      </w:r>
    </w:p>
    <w:p w:rsidR="00376B6B" w:rsidRDefault="00DC1024">
      <w:pPr>
        <w:pStyle w:val="ListParagraph"/>
        <w:numPr>
          <w:ilvl w:val="0"/>
          <w:numId w:val="325"/>
        </w:numPr>
      </w:pPr>
      <w:r>
        <w:t xml:space="preserve">&lt;draw:custom-shape&gt; </w:t>
      </w:r>
    </w:p>
    <w:p w:rsidR="00376B6B" w:rsidRDefault="00DC1024">
      <w:pPr>
        <w:pStyle w:val="Definition-Field"/>
      </w:pPr>
      <w:r>
        <w:t xml:space="preserve">c.   </w:t>
      </w:r>
      <w:r>
        <w:rPr>
          <w:i/>
        </w:rPr>
        <w:t>The standard defines the attribute draw:end-intensity, contained within the element &lt;</w:t>
      </w:r>
      <w:r>
        <w:rPr>
          <w:i/>
        </w:rPr>
        <w:t>draw:gradient&gt;, contained within the parent element &lt;office:styles&gt;</w:t>
      </w:r>
    </w:p>
    <w:p w:rsidR="00376B6B" w:rsidRDefault="00DC1024">
      <w:pPr>
        <w:pStyle w:val="Definition-Field2"/>
      </w:pPr>
      <w:r>
        <w:t xml:space="preserve">PowerPoint 2013 supports this attribute for a style applied to the following elements: </w:t>
      </w:r>
    </w:p>
    <w:p w:rsidR="00376B6B" w:rsidRDefault="00DC1024">
      <w:pPr>
        <w:pStyle w:val="ListParagraph"/>
        <w:numPr>
          <w:ilvl w:val="0"/>
          <w:numId w:val="326"/>
        </w:numPr>
        <w:contextualSpacing/>
      </w:pPr>
      <w:r>
        <w:t>&lt;draw:rect&gt;</w:t>
      </w:r>
    </w:p>
    <w:p w:rsidR="00376B6B" w:rsidRDefault="00DC1024">
      <w:pPr>
        <w:pStyle w:val="ListParagraph"/>
        <w:numPr>
          <w:ilvl w:val="0"/>
          <w:numId w:val="326"/>
        </w:numPr>
        <w:contextualSpacing/>
      </w:pPr>
      <w:r>
        <w:t>&lt;draw:polyline&gt;</w:t>
      </w:r>
    </w:p>
    <w:p w:rsidR="00376B6B" w:rsidRDefault="00DC1024">
      <w:pPr>
        <w:pStyle w:val="ListParagraph"/>
        <w:numPr>
          <w:ilvl w:val="0"/>
          <w:numId w:val="326"/>
        </w:numPr>
        <w:contextualSpacing/>
      </w:pPr>
      <w:r>
        <w:t>&lt;draw:polygon&gt;</w:t>
      </w:r>
    </w:p>
    <w:p w:rsidR="00376B6B" w:rsidRDefault="00DC1024">
      <w:pPr>
        <w:pStyle w:val="ListParagraph"/>
        <w:numPr>
          <w:ilvl w:val="0"/>
          <w:numId w:val="326"/>
        </w:numPr>
        <w:contextualSpacing/>
      </w:pPr>
      <w:r>
        <w:t>&lt;draw:regular-polygon&gt;</w:t>
      </w:r>
    </w:p>
    <w:p w:rsidR="00376B6B" w:rsidRDefault="00DC1024">
      <w:pPr>
        <w:pStyle w:val="ListParagraph"/>
        <w:numPr>
          <w:ilvl w:val="0"/>
          <w:numId w:val="326"/>
        </w:numPr>
        <w:contextualSpacing/>
      </w:pPr>
      <w:r>
        <w:t>&lt;draw:path&gt;</w:t>
      </w:r>
    </w:p>
    <w:p w:rsidR="00376B6B" w:rsidRDefault="00DC1024">
      <w:pPr>
        <w:pStyle w:val="ListParagraph"/>
        <w:numPr>
          <w:ilvl w:val="0"/>
          <w:numId w:val="326"/>
        </w:numPr>
        <w:contextualSpacing/>
      </w:pPr>
      <w:r>
        <w:t>&lt;draw:circle&gt;</w:t>
      </w:r>
    </w:p>
    <w:p w:rsidR="00376B6B" w:rsidRDefault="00DC1024">
      <w:pPr>
        <w:pStyle w:val="ListParagraph"/>
        <w:numPr>
          <w:ilvl w:val="0"/>
          <w:numId w:val="326"/>
        </w:numPr>
        <w:contextualSpacing/>
      </w:pPr>
      <w:r>
        <w:t>&lt;</w:t>
      </w:r>
      <w:r>
        <w:t>draw:ellipse&gt;</w:t>
      </w:r>
    </w:p>
    <w:p w:rsidR="00376B6B" w:rsidRDefault="00DC1024">
      <w:pPr>
        <w:pStyle w:val="ListParagraph"/>
        <w:numPr>
          <w:ilvl w:val="0"/>
          <w:numId w:val="326"/>
        </w:numPr>
        <w:contextualSpacing/>
      </w:pPr>
      <w:r>
        <w:t>&lt;draw:caption&gt;</w:t>
      </w:r>
    </w:p>
    <w:p w:rsidR="00376B6B" w:rsidRDefault="00DC1024">
      <w:pPr>
        <w:pStyle w:val="ListParagraph"/>
        <w:numPr>
          <w:ilvl w:val="0"/>
          <w:numId w:val="326"/>
        </w:numPr>
        <w:contextualSpacing/>
      </w:pPr>
      <w:r>
        <w:t>&lt;draw:g&gt;</w:t>
      </w:r>
    </w:p>
    <w:p w:rsidR="00376B6B" w:rsidRDefault="00DC1024">
      <w:pPr>
        <w:pStyle w:val="ListParagraph"/>
        <w:numPr>
          <w:ilvl w:val="0"/>
          <w:numId w:val="326"/>
        </w:numPr>
        <w:contextualSpacing/>
      </w:pPr>
      <w:r>
        <w:t>&lt;draw:image&gt;</w:t>
      </w:r>
    </w:p>
    <w:p w:rsidR="00376B6B" w:rsidRDefault="00DC1024">
      <w:pPr>
        <w:pStyle w:val="ListParagraph"/>
        <w:numPr>
          <w:ilvl w:val="0"/>
          <w:numId w:val="326"/>
        </w:numPr>
        <w:contextualSpacing/>
      </w:pPr>
      <w:r>
        <w:t>&lt;draw:text-box&gt;</w:t>
      </w:r>
    </w:p>
    <w:p w:rsidR="00376B6B" w:rsidRDefault="00DC1024">
      <w:pPr>
        <w:pStyle w:val="ListParagraph"/>
        <w:numPr>
          <w:ilvl w:val="0"/>
          <w:numId w:val="326"/>
        </w:numPr>
      </w:pPr>
      <w:r>
        <w:t xml:space="preserve">&lt;draw:custom-shape&gt; </w:t>
      </w:r>
    </w:p>
    <w:p w:rsidR="00376B6B" w:rsidRDefault="00DC1024">
      <w:pPr>
        <w:pStyle w:val="Heading3"/>
      </w:pPr>
      <w:bookmarkStart w:id="1010" w:name="section_24d809bbe46a436d9f57934e9e8c7038"/>
      <w:bookmarkStart w:id="1011" w:name="_Toc190323848"/>
      <w:r>
        <w:t>Part 1 Section 19.145, draw:enhanced-path</w:t>
      </w:r>
      <w:bookmarkEnd w:id="1010"/>
      <w:bookmarkEnd w:id="1011"/>
      <w:r>
        <w:fldChar w:fldCharType="begin"/>
      </w:r>
      <w:r>
        <w:instrText xml:space="preserve"> XE "draw\:enhanced-path" </w:instrText>
      </w:r>
      <w:r>
        <w:fldChar w:fldCharType="end"/>
      </w:r>
    </w:p>
    <w:p w:rsidR="00376B6B" w:rsidRDefault="00DC1024">
      <w:pPr>
        <w:pStyle w:val="Definition-Field"/>
      </w:pPr>
      <w:r>
        <w:t xml:space="preserve">a.   </w:t>
      </w:r>
      <w:r>
        <w:rPr>
          <w:i/>
        </w:rPr>
        <w:t>The standard defines the attribute draw:enhanced-path, contained within the element &lt;draw:enh</w:t>
      </w:r>
      <w:r>
        <w:rPr>
          <w:i/>
        </w:rPr>
        <w:t>anced-geometry&gt;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rounds floats to integers. </w:t>
      </w:r>
    </w:p>
    <w:p w:rsidR="00376B6B" w:rsidRDefault="00DC1024">
      <w:pPr>
        <w:pStyle w:val="Definition-Field"/>
      </w:pPr>
      <w:r>
        <w:t xml:space="preserve">b.   </w:t>
      </w:r>
      <w:r>
        <w:rPr>
          <w:i/>
        </w:rPr>
        <w:t>The standard defines the attribute draw:enhanced-path, contained within the element &lt;draw:enhanced-geometry&gt;</w:t>
      </w:r>
    </w:p>
    <w:p w:rsidR="00376B6B" w:rsidRDefault="00DC1024">
      <w:pPr>
        <w:pStyle w:val="Definition-Field2"/>
      </w:pPr>
      <w:r>
        <w:t>This attribute i</w:t>
      </w:r>
      <w:r>
        <w:t>s supported in Excel 2013, Excel 2016, and Excel 2019.</w:t>
      </w:r>
    </w:p>
    <w:p w:rsidR="00376B6B" w:rsidRDefault="00DC1024">
      <w:pPr>
        <w:pStyle w:val="Definition-Field2"/>
      </w:pPr>
      <w:r>
        <w:t xml:space="preserve">On load, Excel rounds floats to integers. </w:t>
      </w:r>
    </w:p>
    <w:p w:rsidR="00376B6B" w:rsidRDefault="00DC1024">
      <w:pPr>
        <w:pStyle w:val="Definition-Field"/>
      </w:pPr>
      <w:r>
        <w:t xml:space="preserve">c.   </w:t>
      </w:r>
      <w:r>
        <w:rPr>
          <w:i/>
        </w:rPr>
        <w:t>The standard defines the attribute draw:enhanced-path, contained within the element &lt;draw:enhanced-geometry&gt;</w:t>
      </w:r>
    </w:p>
    <w:p w:rsidR="00376B6B" w:rsidRDefault="00DC1024">
      <w:pPr>
        <w:pStyle w:val="Definition-Field2"/>
      </w:pPr>
      <w:r>
        <w:t>This attribute is supported in PowerPoint 20</w:t>
      </w:r>
      <w:r>
        <w:t>13, PowerPoint 2016, and PowerPoint 2019.</w:t>
      </w:r>
    </w:p>
    <w:p w:rsidR="00376B6B" w:rsidRDefault="00DC1024">
      <w:pPr>
        <w:pStyle w:val="Definition-Field2"/>
      </w:pPr>
      <w:r>
        <w:t xml:space="preserve">On load, PowerPoint rounds floats to integers. </w:t>
      </w:r>
    </w:p>
    <w:p w:rsidR="00376B6B" w:rsidRDefault="00DC1024">
      <w:pPr>
        <w:pStyle w:val="Heading3"/>
      </w:pPr>
      <w:bookmarkStart w:id="1012" w:name="section_35d6a2a1345741fd81c1b9b274f22c07"/>
      <w:bookmarkStart w:id="1013" w:name="_Toc190323849"/>
      <w:r>
        <w:t>Part 1 Section 19.146, draw:engine</w:t>
      </w:r>
      <w:bookmarkEnd w:id="1012"/>
      <w:bookmarkEnd w:id="1013"/>
      <w:r>
        <w:fldChar w:fldCharType="begin"/>
      </w:r>
      <w:r>
        <w:instrText xml:space="preserve"> XE "draw\:engine" </w:instrText>
      </w:r>
      <w:r>
        <w:fldChar w:fldCharType="end"/>
      </w:r>
    </w:p>
    <w:p w:rsidR="00376B6B" w:rsidRDefault="00DC1024">
      <w:pPr>
        <w:pStyle w:val="Definition-Field"/>
      </w:pPr>
      <w:r>
        <w:t xml:space="preserve">a.   </w:t>
      </w:r>
      <w:r>
        <w:rPr>
          <w:i/>
        </w:rPr>
        <w:t>The standard defines the attribute draw:engine, contained within the element &lt;draw:custom-shape&gt;</w:t>
      </w:r>
    </w:p>
    <w:p w:rsidR="00376B6B" w:rsidRDefault="00DC1024">
      <w:pPr>
        <w:pStyle w:val="Definition-Field2"/>
      </w:pPr>
      <w:r>
        <w:t>This att</w:t>
      </w:r>
      <w:r>
        <w:t>ribute is not supported in Word 2013, Word 2016, or Word 2019.</w:t>
      </w:r>
    </w:p>
    <w:p w:rsidR="00376B6B" w:rsidRDefault="00DC1024">
      <w:pPr>
        <w:pStyle w:val="Definition-Field"/>
      </w:pPr>
      <w:r>
        <w:lastRenderedPageBreak/>
        <w:t xml:space="preserve">b.   </w:t>
      </w:r>
      <w:r>
        <w:rPr>
          <w:i/>
        </w:rPr>
        <w:t>The standard defines the attribute draw:engine, contained within the element &lt;draw:custom-shape&gt;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w:t>
      </w:r>
      <w:r>
        <w:rPr>
          <w:i/>
        </w:rPr>
        <w:t>d defines the attribute draw:engine, contained within the element &lt;draw:custom-shape&gt;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014" w:name="section_30f2426d3b4f444ea4e69563d861c966"/>
      <w:bookmarkStart w:id="1015" w:name="_Toc190323850"/>
      <w:r>
        <w:t>Part 1 Section 19.148, draw:extrusion</w:t>
      </w:r>
      <w:bookmarkEnd w:id="1014"/>
      <w:bookmarkEnd w:id="1015"/>
      <w:r>
        <w:fldChar w:fldCharType="begin"/>
      </w:r>
      <w:r>
        <w:instrText xml:space="preserve"> XE "draw\:extrusion" </w:instrText>
      </w:r>
      <w:r>
        <w:fldChar w:fldCharType="end"/>
      </w:r>
    </w:p>
    <w:p w:rsidR="00376B6B" w:rsidRDefault="00DC1024">
      <w:pPr>
        <w:pStyle w:val="Definition-Field"/>
      </w:pPr>
      <w:r>
        <w:t xml:space="preserve">a.   </w:t>
      </w:r>
      <w:r>
        <w:rPr>
          <w:i/>
        </w:rPr>
        <w:t>The standard d</w:t>
      </w:r>
      <w:r>
        <w:rPr>
          <w:i/>
        </w:rPr>
        <w:t>efines the attribute draw:extrusion, contained within the element &lt;draw:enhanced-geometry&gt;</w:t>
      </w:r>
    </w:p>
    <w:p w:rsidR="00376B6B" w:rsidRDefault="00DC1024">
      <w:pPr>
        <w:pStyle w:val="Definition-Field2"/>
      </w:pPr>
      <w:r>
        <w:t xml:space="preserve">Word 2013 supports this attribute for the &lt;draw:custom-shape&gt; element. </w:t>
      </w:r>
    </w:p>
    <w:p w:rsidR="00376B6B" w:rsidRDefault="00DC1024">
      <w:pPr>
        <w:pStyle w:val="Definition-Field"/>
      </w:pPr>
      <w:r>
        <w:t xml:space="preserve">b.   </w:t>
      </w:r>
      <w:r>
        <w:rPr>
          <w:i/>
        </w:rPr>
        <w:t>The standard defines the attribute draw:extrusion, contained within the element &lt;</w:t>
      </w:r>
      <w:r>
        <w:rPr>
          <w:i/>
        </w:rPr>
        <w:t>draw:enhanced-geometry&gt;</w:t>
      </w:r>
    </w:p>
    <w:p w:rsidR="00376B6B" w:rsidRDefault="00DC1024">
      <w:pPr>
        <w:pStyle w:val="Definition-Field2"/>
      </w:pPr>
      <w:r>
        <w:t xml:space="preserve">Excel 2013 supports this attribute for the &lt;draw:custom-shape&gt; element. </w:t>
      </w:r>
    </w:p>
    <w:p w:rsidR="00376B6B" w:rsidRDefault="00DC1024">
      <w:pPr>
        <w:pStyle w:val="Definition-Field"/>
      </w:pPr>
      <w:r>
        <w:t xml:space="preserve">c.   </w:t>
      </w:r>
      <w:r>
        <w:rPr>
          <w:i/>
        </w:rPr>
        <w:t>The standard defines the attribute draw:extrusion, contained within the element &lt;draw:enhanced-geometry&gt;</w:t>
      </w:r>
    </w:p>
    <w:p w:rsidR="00376B6B" w:rsidRDefault="00DC1024">
      <w:pPr>
        <w:pStyle w:val="Definition-Field2"/>
      </w:pPr>
      <w:r>
        <w:t>PowerPoint 2013 supports this attribute for the &lt;</w:t>
      </w:r>
      <w:r>
        <w:t xml:space="preserve">draw:custom-shape&gt; element. </w:t>
      </w:r>
    </w:p>
    <w:p w:rsidR="00376B6B" w:rsidRDefault="00DC1024">
      <w:pPr>
        <w:pStyle w:val="Heading3"/>
      </w:pPr>
      <w:bookmarkStart w:id="1016" w:name="section_f173b6dcd71940b9b8ecdcb45b8a7f52"/>
      <w:bookmarkStart w:id="1017" w:name="_Toc190323851"/>
      <w:r>
        <w:t>Part 1 Section 19.149, draw:extrusion-allowed</w:t>
      </w:r>
      <w:bookmarkEnd w:id="1016"/>
      <w:bookmarkEnd w:id="1017"/>
      <w:r>
        <w:fldChar w:fldCharType="begin"/>
      </w:r>
      <w:r>
        <w:instrText xml:space="preserve"> XE "draw\:extrusion-allowed" </w:instrText>
      </w:r>
      <w:r>
        <w:fldChar w:fldCharType="end"/>
      </w:r>
    </w:p>
    <w:p w:rsidR="00376B6B" w:rsidRDefault="00DC1024">
      <w:pPr>
        <w:pStyle w:val="Definition-Field"/>
      </w:pPr>
      <w:r>
        <w:t xml:space="preserve">a.   </w:t>
      </w:r>
      <w:r>
        <w:rPr>
          <w:i/>
        </w:rPr>
        <w:t>The standard defines the attribute draw:extrusion-allowed, contained within the element &lt;draw:enhanced-geometry&gt;</w:t>
      </w:r>
    </w:p>
    <w:p w:rsidR="00376B6B" w:rsidRDefault="00DC1024">
      <w:pPr>
        <w:pStyle w:val="Definition-Field2"/>
      </w:pPr>
      <w:r>
        <w:t>This attribute is not supported</w:t>
      </w:r>
      <w:r>
        <w:t xml:space="preserve"> in Word 2013, Word 2016, or Word 2019.</w:t>
      </w:r>
    </w:p>
    <w:p w:rsidR="00376B6B" w:rsidRDefault="00DC1024">
      <w:pPr>
        <w:pStyle w:val="Definition-Field"/>
      </w:pPr>
      <w:r>
        <w:t xml:space="preserve">b.   </w:t>
      </w:r>
      <w:r>
        <w:rPr>
          <w:i/>
        </w:rPr>
        <w:t>The standard defines the attribute draw:extrusion-allowed, contained within the element &lt;draw:enhanced-geometry&gt;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w:t>
      </w:r>
      <w:r>
        <w:rPr>
          <w:i/>
        </w:rPr>
        <w:t>es the attribute draw:extrusion-allowed, contained within the element &lt;draw:enhanced-geometry&gt;</w:t>
      </w:r>
    </w:p>
    <w:p w:rsidR="00376B6B" w:rsidRDefault="00DC1024">
      <w:pPr>
        <w:pStyle w:val="Definition-Field2"/>
      </w:pPr>
      <w:r>
        <w:t>This attribute is not supported in PowerPoint 2013, PowerPoint 2016, or PowerPoint 2019.</w:t>
      </w:r>
    </w:p>
    <w:p w:rsidR="00376B6B" w:rsidRDefault="00DC1024">
      <w:pPr>
        <w:pStyle w:val="Heading3"/>
      </w:pPr>
      <w:bookmarkStart w:id="1018" w:name="section_598b475cf0c64261a3963e1970516824"/>
      <w:bookmarkStart w:id="1019" w:name="_Toc190323852"/>
      <w:r>
        <w:t>Part 1 Section 19.150, draw:extrusion-brightness</w:t>
      </w:r>
      <w:bookmarkEnd w:id="1018"/>
      <w:bookmarkEnd w:id="1019"/>
      <w:r>
        <w:fldChar w:fldCharType="begin"/>
      </w:r>
      <w:r>
        <w:instrText xml:space="preserve"> XE "draw\:extrusion-bri</w:instrText>
      </w:r>
      <w:r>
        <w:instrText xml:space="preserve">ghtness" </w:instrText>
      </w:r>
      <w:r>
        <w:fldChar w:fldCharType="end"/>
      </w:r>
    </w:p>
    <w:p w:rsidR="00376B6B" w:rsidRDefault="00DC1024">
      <w:pPr>
        <w:pStyle w:val="Definition-Field"/>
      </w:pPr>
      <w:r>
        <w:t xml:space="preserve">a.   </w:t>
      </w:r>
      <w:r>
        <w:rPr>
          <w:i/>
        </w:rPr>
        <w:t>The standard defines the attribute draw:extrusion-brightness, contained within the element &lt;draw:enhanced-geometry&gt;</w:t>
      </w:r>
    </w:p>
    <w:p w:rsidR="00376B6B" w:rsidRDefault="00DC1024">
      <w:pPr>
        <w:pStyle w:val="Definition-Field2"/>
      </w:pPr>
      <w:r>
        <w:t xml:space="preserve">Word 2013 supports this attribute for the &lt;draw:custom-shape&gt; element. </w:t>
      </w:r>
    </w:p>
    <w:p w:rsidR="00376B6B" w:rsidRDefault="00DC1024">
      <w:pPr>
        <w:pStyle w:val="Definition-Field"/>
      </w:pPr>
      <w:r>
        <w:t xml:space="preserve">b.   </w:t>
      </w:r>
      <w:r>
        <w:rPr>
          <w:i/>
        </w:rPr>
        <w:t>The standard defines the attribute draw:extrus</w:t>
      </w:r>
      <w:r>
        <w:rPr>
          <w:i/>
        </w:rPr>
        <w:t>ion-brightness, contained within the element &lt;draw:enhanced-geometry&gt;</w:t>
      </w:r>
    </w:p>
    <w:p w:rsidR="00376B6B" w:rsidRDefault="00DC1024">
      <w:pPr>
        <w:pStyle w:val="Definition-Field2"/>
      </w:pPr>
      <w:r>
        <w:t xml:space="preserve">Excel 2013 supports this attribute for the &lt;draw:custom-shape&gt; element. </w:t>
      </w:r>
    </w:p>
    <w:p w:rsidR="00376B6B" w:rsidRDefault="00DC1024">
      <w:pPr>
        <w:pStyle w:val="Definition-Field"/>
      </w:pPr>
      <w:r>
        <w:t xml:space="preserve">c.   </w:t>
      </w:r>
      <w:r>
        <w:rPr>
          <w:i/>
        </w:rPr>
        <w:t>The standard defines the attribute draw:extrusion-brightness, contained within the element &lt;draw:enhanced-ge</w:t>
      </w:r>
      <w:r>
        <w:rPr>
          <w:i/>
        </w:rPr>
        <w:t>ometry&gt;</w:t>
      </w:r>
    </w:p>
    <w:p w:rsidR="00376B6B" w:rsidRDefault="00DC1024">
      <w:pPr>
        <w:pStyle w:val="Definition-Field2"/>
      </w:pPr>
      <w:r>
        <w:t xml:space="preserve">PowerPoint 2013 supports this attribute for the &lt;draw:custom-shape&gt; element. </w:t>
      </w:r>
    </w:p>
    <w:p w:rsidR="00376B6B" w:rsidRDefault="00DC1024">
      <w:pPr>
        <w:pStyle w:val="Heading3"/>
      </w:pPr>
      <w:bookmarkStart w:id="1020" w:name="section_f13ae5539de4463393c7901938fc62b0"/>
      <w:bookmarkStart w:id="1021" w:name="_Toc190323853"/>
      <w:r>
        <w:lastRenderedPageBreak/>
        <w:t>Part 1 Section 19.151, draw:extrusion-color</w:t>
      </w:r>
      <w:bookmarkEnd w:id="1020"/>
      <w:bookmarkEnd w:id="1021"/>
      <w:r>
        <w:fldChar w:fldCharType="begin"/>
      </w:r>
      <w:r>
        <w:instrText xml:space="preserve"> XE "draw\:extrusion-color" </w:instrText>
      </w:r>
      <w:r>
        <w:fldChar w:fldCharType="end"/>
      </w:r>
    </w:p>
    <w:p w:rsidR="00376B6B" w:rsidRDefault="00DC1024">
      <w:pPr>
        <w:pStyle w:val="Definition-Field"/>
      </w:pPr>
      <w:r>
        <w:t xml:space="preserve">a.   </w:t>
      </w:r>
      <w:r>
        <w:rPr>
          <w:i/>
        </w:rPr>
        <w:t>The standard defines the attribute draw:extrusion-color, contained within the element &lt;draw</w:t>
      </w:r>
      <w:r>
        <w:rPr>
          <w:i/>
        </w:rPr>
        <w:t>:enhanced-geometry&gt;</w:t>
      </w:r>
    </w:p>
    <w:p w:rsidR="00376B6B" w:rsidRDefault="00DC1024">
      <w:pPr>
        <w:pStyle w:val="Definition-Field2"/>
      </w:pPr>
      <w:r>
        <w:t xml:space="preserve">Word 2013 supports this attribute for the &lt;draw:custom-shape&gt; element. </w:t>
      </w:r>
    </w:p>
    <w:p w:rsidR="00376B6B" w:rsidRDefault="00DC1024">
      <w:pPr>
        <w:pStyle w:val="Definition-Field"/>
      </w:pPr>
      <w:r>
        <w:t xml:space="preserve">b.   </w:t>
      </w:r>
      <w:r>
        <w:rPr>
          <w:i/>
        </w:rPr>
        <w:t>The standard defines the attribute draw:extrusion-color, contained within the element &lt;draw:enhanced-geometry&gt;</w:t>
      </w:r>
    </w:p>
    <w:p w:rsidR="00376B6B" w:rsidRDefault="00DC1024">
      <w:pPr>
        <w:pStyle w:val="Definition-Field2"/>
      </w:pPr>
      <w:r>
        <w:t>Excel 2013 supports this attribute for the &lt;draw</w:t>
      </w:r>
      <w:r>
        <w:t xml:space="preserve">:custom-shape&gt; element. </w:t>
      </w:r>
    </w:p>
    <w:p w:rsidR="00376B6B" w:rsidRDefault="00DC1024">
      <w:pPr>
        <w:pStyle w:val="Definition-Field"/>
      </w:pPr>
      <w:r>
        <w:t xml:space="preserve">c.   </w:t>
      </w:r>
      <w:r>
        <w:rPr>
          <w:i/>
        </w:rPr>
        <w:t>The standard defines the attribute draw:extrusion-color, contained within the element &lt;draw:enhanced-geometry&gt;</w:t>
      </w:r>
    </w:p>
    <w:p w:rsidR="00376B6B" w:rsidRDefault="00DC1024">
      <w:pPr>
        <w:pStyle w:val="Definition-Field2"/>
      </w:pPr>
      <w:r>
        <w:t xml:space="preserve">PowerPoint 2013 supports this attribute for the &lt;draw:custom-shape&gt; element. </w:t>
      </w:r>
    </w:p>
    <w:p w:rsidR="00376B6B" w:rsidRDefault="00DC1024">
      <w:pPr>
        <w:pStyle w:val="Heading3"/>
      </w:pPr>
      <w:bookmarkStart w:id="1022" w:name="section_9c7efdd4f012495ba8b1cc09771f5852"/>
      <w:bookmarkStart w:id="1023" w:name="_Toc190323854"/>
      <w:r>
        <w:t>Part 1 Section 19.152, draw:extrusion</w:t>
      </w:r>
      <w:r>
        <w:t>-depth</w:t>
      </w:r>
      <w:bookmarkEnd w:id="1022"/>
      <w:bookmarkEnd w:id="1023"/>
      <w:r>
        <w:fldChar w:fldCharType="begin"/>
      </w:r>
      <w:r>
        <w:instrText xml:space="preserve"> XE "draw\:extrusion-depth" </w:instrText>
      </w:r>
      <w:r>
        <w:fldChar w:fldCharType="end"/>
      </w:r>
    </w:p>
    <w:p w:rsidR="00376B6B" w:rsidRDefault="00DC1024">
      <w:pPr>
        <w:pStyle w:val="Definition-Field"/>
      </w:pPr>
      <w:r>
        <w:t xml:space="preserve">a.   </w:t>
      </w:r>
      <w:r>
        <w:rPr>
          <w:i/>
        </w:rPr>
        <w:t>The standard defines the attribute draw:extrusion-depth, contained within the element &lt;draw:enhanced-geometry&gt;</w:t>
      </w:r>
    </w:p>
    <w:p w:rsidR="00376B6B" w:rsidRDefault="00DC1024">
      <w:pPr>
        <w:pStyle w:val="Definition-Field2"/>
      </w:pPr>
      <w:r>
        <w:t xml:space="preserve">Word 2013 supports this attribute for the &lt;draw:custom-shape&gt; element. </w:t>
      </w:r>
    </w:p>
    <w:p w:rsidR="00376B6B" w:rsidRDefault="00DC1024">
      <w:pPr>
        <w:pStyle w:val="Definition-Field"/>
      </w:pPr>
      <w:r>
        <w:t xml:space="preserve">b.   </w:t>
      </w:r>
      <w:r>
        <w:rPr>
          <w:i/>
        </w:rPr>
        <w:t>The standard defines the a</w:t>
      </w:r>
      <w:r>
        <w:rPr>
          <w:i/>
        </w:rPr>
        <w:t>ttribute draw:extrusion-depth, contained within the element &lt;draw:enhanced-geometry&gt;</w:t>
      </w:r>
    </w:p>
    <w:p w:rsidR="00376B6B" w:rsidRDefault="00DC1024">
      <w:pPr>
        <w:pStyle w:val="Definition-Field2"/>
      </w:pPr>
      <w:r>
        <w:t xml:space="preserve">Excel 2013 supports this attribute for the &lt;draw:custom-shape&gt; element. </w:t>
      </w:r>
    </w:p>
    <w:p w:rsidR="00376B6B" w:rsidRDefault="00DC1024">
      <w:pPr>
        <w:pStyle w:val="Definition-Field"/>
      </w:pPr>
      <w:r>
        <w:t xml:space="preserve">c.   </w:t>
      </w:r>
      <w:r>
        <w:rPr>
          <w:i/>
        </w:rPr>
        <w:t>The standard defines the attribute draw:extrusion-depth, contained within the element &lt;</w:t>
      </w:r>
      <w:r>
        <w:rPr>
          <w:i/>
        </w:rPr>
        <w:t>draw:enhanced-geometry&gt;</w:t>
      </w:r>
    </w:p>
    <w:p w:rsidR="00376B6B" w:rsidRDefault="00DC1024">
      <w:pPr>
        <w:pStyle w:val="Definition-Field2"/>
      </w:pPr>
      <w:r>
        <w:t xml:space="preserve">PowerPoint 2013 supports this attribute for the &lt;draw:custom-shape&gt; element. </w:t>
      </w:r>
    </w:p>
    <w:p w:rsidR="00376B6B" w:rsidRDefault="00DC1024">
      <w:pPr>
        <w:pStyle w:val="Heading3"/>
      </w:pPr>
      <w:bookmarkStart w:id="1024" w:name="section_85707ac84404417a82c699cefaf1b122"/>
      <w:bookmarkStart w:id="1025" w:name="_Toc190323855"/>
      <w:r>
        <w:t>Part 1 Section 19.153, draw:extrusion-diffusion</w:t>
      </w:r>
      <w:bookmarkEnd w:id="1024"/>
      <w:bookmarkEnd w:id="1025"/>
      <w:r>
        <w:fldChar w:fldCharType="begin"/>
      </w:r>
      <w:r>
        <w:instrText xml:space="preserve"> XE "draw\:extrusion-diffusion" </w:instrText>
      </w:r>
      <w:r>
        <w:fldChar w:fldCharType="end"/>
      </w:r>
    </w:p>
    <w:p w:rsidR="00376B6B" w:rsidRDefault="00DC1024">
      <w:pPr>
        <w:pStyle w:val="Definition-Field"/>
      </w:pPr>
      <w:r>
        <w:t xml:space="preserve">a.   </w:t>
      </w:r>
      <w:r>
        <w:rPr>
          <w:i/>
        </w:rPr>
        <w:t>The standard defines the attribute draw:extrusion-diffusion, contai</w:t>
      </w:r>
      <w:r>
        <w:rPr>
          <w:i/>
        </w:rPr>
        <w:t>ned within the element &lt;draw:enhanced-geometry&gt;</w:t>
      </w:r>
    </w:p>
    <w:p w:rsidR="00376B6B" w:rsidRDefault="00DC1024">
      <w:pPr>
        <w:pStyle w:val="Definition-Field2"/>
      </w:pPr>
      <w:r>
        <w:t xml:space="preserve">Word 2013 does not support this attribute for draw:custom-shape.  Word always writes out the value 65.536% for this attribute. </w:t>
      </w:r>
    </w:p>
    <w:p w:rsidR="00376B6B" w:rsidRDefault="00DC1024">
      <w:pPr>
        <w:pStyle w:val="Definition-Field"/>
      </w:pPr>
      <w:r>
        <w:t xml:space="preserve">b.   </w:t>
      </w:r>
      <w:r>
        <w:rPr>
          <w:i/>
        </w:rPr>
        <w:t>The standard defines the attribute draw:extrusion-diffusion, contained with</w:t>
      </w:r>
      <w:r>
        <w:rPr>
          <w:i/>
        </w:rPr>
        <w:t>in the element &lt;draw:enhanced-geometry&gt;</w:t>
      </w:r>
    </w:p>
    <w:p w:rsidR="00376B6B" w:rsidRDefault="00DC1024">
      <w:pPr>
        <w:pStyle w:val="Definition-Field2"/>
      </w:pPr>
      <w:r>
        <w:t xml:space="preserve">Excel 2013 does not support this attribute for draw:custom-shape.  Excel always writes out the value 65.536% for this attribute. </w:t>
      </w:r>
    </w:p>
    <w:p w:rsidR="00376B6B" w:rsidRDefault="00DC1024">
      <w:pPr>
        <w:pStyle w:val="Definition-Field"/>
      </w:pPr>
      <w:r>
        <w:t xml:space="preserve">c.   </w:t>
      </w:r>
      <w:r>
        <w:rPr>
          <w:i/>
        </w:rPr>
        <w:t>The standard defines the attribute draw:extrusion-diffusion, contained within the</w:t>
      </w:r>
      <w:r>
        <w:rPr>
          <w:i/>
        </w:rPr>
        <w:t xml:space="preserve"> element &lt;draw:enhanced-geometry&gt;</w:t>
      </w:r>
    </w:p>
    <w:p w:rsidR="00376B6B" w:rsidRDefault="00DC1024">
      <w:pPr>
        <w:pStyle w:val="Definition-Field2"/>
      </w:pPr>
      <w:r>
        <w:t xml:space="preserve">PowerPoint 2013 does not support this attribute for draw:custom-shape.  PowerPoint always writes out the value 65.536% for this attribute. </w:t>
      </w:r>
    </w:p>
    <w:p w:rsidR="00376B6B" w:rsidRDefault="00DC1024">
      <w:pPr>
        <w:pStyle w:val="Heading3"/>
      </w:pPr>
      <w:bookmarkStart w:id="1026" w:name="section_a3b3f364a2244272867dc587d0036f5e"/>
      <w:bookmarkStart w:id="1027" w:name="_Toc190323856"/>
      <w:r>
        <w:t>Part 1 Section 19.154, draw:extrusion-first-light-direction</w:t>
      </w:r>
      <w:bookmarkEnd w:id="1026"/>
      <w:bookmarkEnd w:id="1027"/>
      <w:r>
        <w:fldChar w:fldCharType="begin"/>
      </w:r>
      <w:r>
        <w:instrText xml:space="preserve"> XE "draw\:extrusion-fi</w:instrText>
      </w:r>
      <w:r>
        <w:instrText xml:space="preserve">rst-light-direction" </w:instrText>
      </w:r>
      <w:r>
        <w:fldChar w:fldCharType="end"/>
      </w:r>
    </w:p>
    <w:p w:rsidR="00376B6B" w:rsidRDefault="00DC1024">
      <w:pPr>
        <w:pStyle w:val="Definition-Field"/>
      </w:pPr>
      <w:r>
        <w:t xml:space="preserve">a.   </w:t>
      </w:r>
      <w:r>
        <w:rPr>
          <w:i/>
        </w:rPr>
        <w:t>The standard defines the attribute draw:extrusion-first-light-direction, contained within the element &lt;draw:enhanced-geometry&gt;</w:t>
      </w:r>
    </w:p>
    <w:p w:rsidR="00376B6B" w:rsidRDefault="00DC1024">
      <w:pPr>
        <w:pStyle w:val="Definition-Field2"/>
      </w:pPr>
      <w:r>
        <w:lastRenderedPageBreak/>
        <w:t xml:space="preserve">Word 2013 supports this attribute for draw:custom-shape. </w:t>
      </w:r>
    </w:p>
    <w:p w:rsidR="00376B6B" w:rsidRDefault="00DC1024">
      <w:pPr>
        <w:pStyle w:val="Definition-Field"/>
      </w:pPr>
      <w:r>
        <w:t xml:space="preserve">b.   </w:t>
      </w:r>
      <w:r>
        <w:rPr>
          <w:i/>
        </w:rPr>
        <w:t>The standard defines the attribute dr</w:t>
      </w:r>
      <w:r>
        <w:rPr>
          <w:i/>
        </w:rPr>
        <w:t>aw:extrusion-first-light-direction, contained within the element &lt;draw:enhanced-geometry&gt;</w:t>
      </w:r>
    </w:p>
    <w:p w:rsidR="00376B6B" w:rsidRDefault="00DC1024">
      <w:pPr>
        <w:pStyle w:val="Definition-Field2"/>
      </w:pPr>
      <w:r>
        <w:t xml:space="preserve">Excel 2013 supports this attribute for draw:custom-shape. </w:t>
      </w:r>
    </w:p>
    <w:p w:rsidR="00376B6B" w:rsidRDefault="00DC1024">
      <w:pPr>
        <w:pStyle w:val="Definition-Field"/>
      </w:pPr>
      <w:r>
        <w:t xml:space="preserve">c.   </w:t>
      </w:r>
      <w:r>
        <w:rPr>
          <w:i/>
        </w:rPr>
        <w:t xml:space="preserve">The standard defines the attribute draw:extrusion-first-light-direction, contained within the element </w:t>
      </w:r>
      <w:r>
        <w:rPr>
          <w:i/>
        </w:rPr>
        <w:t>&lt;draw:enhanced-geometry&gt;</w:t>
      </w:r>
    </w:p>
    <w:p w:rsidR="00376B6B" w:rsidRDefault="00DC1024">
      <w:pPr>
        <w:pStyle w:val="Definition-Field2"/>
      </w:pPr>
      <w:r>
        <w:t xml:space="preserve">PowerPoint 2013 supports this attribute for draw:custom-shape. </w:t>
      </w:r>
    </w:p>
    <w:p w:rsidR="00376B6B" w:rsidRDefault="00DC1024">
      <w:pPr>
        <w:pStyle w:val="Heading3"/>
      </w:pPr>
      <w:bookmarkStart w:id="1028" w:name="section_8f508304428d4d4b8d4985cf93428986"/>
      <w:bookmarkStart w:id="1029" w:name="_Toc190323857"/>
      <w:r>
        <w:t>Part 1 Section 19.155, draw:extrusion-first-light-harsh</w:t>
      </w:r>
      <w:bookmarkEnd w:id="1028"/>
      <w:bookmarkEnd w:id="1029"/>
      <w:r>
        <w:fldChar w:fldCharType="begin"/>
      </w:r>
      <w:r>
        <w:instrText xml:space="preserve"> XE "draw\:extrusion-first-light-harsh" </w:instrText>
      </w:r>
      <w:r>
        <w:fldChar w:fldCharType="end"/>
      </w:r>
    </w:p>
    <w:p w:rsidR="00376B6B" w:rsidRDefault="00DC1024">
      <w:pPr>
        <w:pStyle w:val="Definition-Field"/>
      </w:pPr>
      <w:r>
        <w:t xml:space="preserve">a.   </w:t>
      </w:r>
      <w:r>
        <w:rPr>
          <w:i/>
        </w:rPr>
        <w:t>The standard defines the attribute draw:extrusion-first-light-ha</w:t>
      </w:r>
      <w:r>
        <w:rPr>
          <w:i/>
        </w:rPr>
        <w:t>rsh, contained within the element &lt;draw:enhanced-geometry&gt;</w:t>
      </w:r>
    </w:p>
    <w:p w:rsidR="00376B6B" w:rsidRDefault="00DC1024">
      <w:pPr>
        <w:pStyle w:val="Definition-Field2"/>
      </w:pPr>
      <w:r>
        <w:t xml:space="preserve">Word 2013 does not support this attribute for the &lt;draw:custom-shape&gt; element. </w:t>
      </w:r>
    </w:p>
    <w:p w:rsidR="00376B6B" w:rsidRDefault="00DC1024">
      <w:pPr>
        <w:pStyle w:val="Definition-Field"/>
      </w:pPr>
      <w:r>
        <w:t xml:space="preserve">b.   </w:t>
      </w:r>
      <w:r>
        <w:rPr>
          <w:i/>
        </w:rPr>
        <w:t>The standard defines the attribute draw:extrusion-first-light-harsh, contained within the element &lt;draw:enhanced</w:t>
      </w:r>
      <w:r>
        <w:rPr>
          <w:i/>
        </w:rPr>
        <w:t>-geometry&gt;</w:t>
      </w:r>
    </w:p>
    <w:p w:rsidR="00376B6B" w:rsidRDefault="00DC1024">
      <w:pPr>
        <w:pStyle w:val="Definition-Field2"/>
      </w:pPr>
      <w:r>
        <w:t xml:space="preserve">Excel 2013 does not support this attribute for the &lt;draw:custom-shape&gt; element. </w:t>
      </w:r>
    </w:p>
    <w:p w:rsidR="00376B6B" w:rsidRDefault="00DC1024">
      <w:pPr>
        <w:pStyle w:val="Definition-Field"/>
      </w:pPr>
      <w:r>
        <w:t xml:space="preserve">c.   </w:t>
      </w:r>
      <w:r>
        <w:rPr>
          <w:i/>
        </w:rPr>
        <w:t>The standard defines the attribute draw:extrusion-first-light-harsh, contained within the element &lt;draw:enhanced-geometry&gt;</w:t>
      </w:r>
    </w:p>
    <w:p w:rsidR="00376B6B" w:rsidRDefault="00DC1024">
      <w:pPr>
        <w:pStyle w:val="Definition-Field2"/>
      </w:pPr>
      <w:r>
        <w:t>PowerPoint 2013 does not support thi</w:t>
      </w:r>
      <w:r>
        <w:t xml:space="preserve">s attribute for the &lt;draw:custom-shape&gt; element. </w:t>
      </w:r>
    </w:p>
    <w:p w:rsidR="00376B6B" w:rsidRDefault="00DC1024">
      <w:pPr>
        <w:pStyle w:val="Heading3"/>
      </w:pPr>
      <w:bookmarkStart w:id="1030" w:name="section_65f9c327ffb04f2f90674a27f4ea57ae"/>
      <w:bookmarkStart w:id="1031" w:name="_Toc190323858"/>
      <w:r>
        <w:t>Part 1 Section 19.156, draw:extrusion-first-light-level</w:t>
      </w:r>
      <w:bookmarkEnd w:id="1030"/>
      <w:bookmarkEnd w:id="1031"/>
      <w:r>
        <w:fldChar w:fldCharType="begin"/>
      </w:r>
      <w:r>
        <w:instrText xml:space="preserve"> XE "draw\:extrusion-first-light-level" </w:instrText>
      </w:r>
      <w:r>
        <w:fldChar w:fldCharType="end"/>
      </w:r>
    </w:p>
    <w:p w:rsidR="00376B6B" w:rsidRDefault="00DC1024">
      <w:pPr>
        <w:pStyle w:val="Definition-Field"/>
      </w:pPr>
      <w:r>
        <w:t xml:space="preserve">a.   </w:t>
      </w:r>
      <w:r>
        <w:rPr>
          <w:i/>
        </w:rPr>
        <w:t>The standard defines the attribute draw:extrusion-first-light-level, contained within the element &lt;draw</w:t>
      </w:r>
      <w:r>
        <w:rPr>
          <w:i/>
        </w:rPr>
        <w:t>:enhanced-geometry&gt;</w:t>
      </w:r>
    </w:p>
    <w:p w:rsidR="00376B6B" w:rsidRDefault="00DC1024">
      <w:pPr>
        <w:pStyle w:val="Definition-Field2"/>
      </w:pPr>
      <w:r>
        <w:t xml:space="preserve">Word 2013 does not support this attribute for the &lt;draw:custom-shape&gt; element. </w:t>
      </w:r>
    </w:p>
    <w:p w:rsidR="00376B6B" w:rsidRDefault="00DC1024">
      <w:pPr>
        <w:pStyle w:val="Definition-Field"/>
      </w:pPr>
      <w:r>
        <w:t xml:space="preserve">b.   </w:t>
      </w:r>
      <w:r>
        <w:rPr>
          <w:i/>
        </w:rPr>
        <w:t>The standard defines the attribute draw:extrusion-first-light-level, contained within the element &lt;draw:enhanced-geometry&gt;</w:t>
      </w:r>
    </w:p>
    <w:p w:rsidR="00376B6B" w:rsidRDefault="00DC1024">
      <w:pPr>
        <w:pStyle w:val="Definition-Field2"/>
      </w:pPr>
      <w:r>
        <w:t xml:space="preserve">Excel 2013 does not support </w:t>
      </w:r>
      <w:r>
        <w:t xml:space="preserve">this attribute for the &lt;draw:custom-shape&gt; element. </w:t>
      </w:r>
    </w:p>
    <w:p w:rsidR="00376B6B" w:rsidRDefault="00DC1024">
      <w:pPr>
        <w:pStyle w:val="Definition-Field"/>
      </w:pPr>
      <w:r>
        <w:t xml:space="preserve">c.   </w:t>
      </w:r>
      <w:r>
        <w:rPr>
          <w:i/>
        </w:rPr>
        <w:t>The standard defines the attribute draw:extrusion-first-light-level, contained within the element &lt;draw:enhanced-geometry&gt;</w:t>
      </w:r>
    </w:p>
    <w:p w:rsidR="00376B6B" w:rsidRDefault="00DC1024">
      <w:pPr>
        <w:pStyle w:val="Definition-Field2"/>
      </w:pPr>
      <w:r>
        <w:t>PowerPoint 2013 does not support this attribute for the &lt;draw:custom-shape&gt;</w:t>
      </w:r>
      <w:r>
        <w:t xml:space="preserve"> element. </w:t>
      </w:r>
    </w:p>
    <w:p w:rsidR="00376B6B" w:rsidRDefault="00DC1024">
      <w:pPr>
        <w:pStyle w:val="Heading3"/>
      </w:pPr>
      <w:bookmarkStart w:id="1032" w:name="section_b3468eda40ea4aa0a986b6e4952c2858"/>
      <w:bookmarkStart w:id="1033" w:name="_Toc190323859"/>
      <w:r>
        <w:t>Part 1 Section 19.157, draw:extrusion-light-face</w:t>
      </w:r>
      <w:bookmarkEnd w:id="1032"/>
      <w:bookmarkEnd w:id="1033"/>
      <w:r>
        <w:fldChar w:fldCharType="begin"/>
      </w:r>
      <w:r>
        <w:instrText xml:space="preserve"> XE "draw\:extrusion-light-face" </w:instrText>
      </w:r>
      <w:r>
        <w:fldChar w:fldCharType="end"/>
      </w:r>
    </w:p>
    <w:p w:rsidR="00376B6B" w:rsidRDefault="00DC1024">
      <w:pPr>
        <w:pStyle w:val="Definition-Field"/>
      </w:pPr>
      <w:r>
        <w:t xml:space="preserve">a.   </w:t>
      </w:r>
      <w:r>
        <w:rPr>
          <w:i/>
        </w:rPr>
        <w:t>The standard defines the attribute draw:extrusion-light-face, contained within the element &lt;draw:enhanced-geometry&gt;</w:t>
      </w:r>
    </w:p>
    <w:p w:rsidR="00376B6B" w:rsidRDefault="00DC1024">
      <w:pPr>
        <w:pStyle w:val="Definition-Field2"/>
      </w:pPr>
      <w:r>
        <w:t>Word 2013 does not support this attribut</w:t>
      </w:r>
      <w:r>
        <w:t xml:space="preserve">e for the &lt;draw:custom-shape&gt; element. </w:t>
      </w:r>
    </w:p>
    <w:p w:rsidR="00376B6B" w:rsidRDefault="00DC1024">
      <w:pPr>
        <w:pStyle w:val="Definition-Field"/>
      </w:pPr>
      <w:r>
        <w:t xml:space="preserve">b.   </w:t>
      </w:r>
      <w:r>
        <w:rPr>
          <w:i/>
        </w:rPr>
        <w:t>The standard defines the attribute draw:extrusion-light-face, contained within the element &lt;draw:enhanced-geometry&gt;</w:t>
      </w:r>
    </w:p>
    <w:p w:rsidR="00376B6B" w:rsidRDefault="00DC1024">
      <w:pPr>
        <w:pStyle w:val="Definition-Field2"/>
      </w:pPr>
      <w:r>
        <w:t xml:space="preserve">Excel 2013 does not support this attribute for the &lt;draw:custom-shape&gt; element. </w:t>
      </w:r>
    </w:p>
    <w:p w:rsidR="00376B6B" w:rsidRDefault="00DC1024">
      <w:pPr>
        <w:pStyle w:val="Definition-Field"/>
      </w:pPr>
      <w:r>
        <w:t xml:space="preserve">c.   </w:t>
      </w:r>
      <w:r>
        <w:rPr>
          <w:i/>
        </w:rPr>
        <w:t>The stand</w:t>
      </w:r>
      <w:r>
        <w:rPr>
          <w:i/>
        </w:rPr>
        <w:t>ard defines the attribute draw:extrusion-light-face, contained within the element &lt;draw:enhanced-geometry&gt;</w:t>
      </w:r>
    </w:p>
    <w:p w:rsidR="00376B6B" w:rsidRDefault="00DC1024">
      <w:pPr>
        <w:pStyle w:val="Definition-Field2"/>
      </w:pPr>
      <w:r>
        <w:lastRenderedPageBreak/>
        <w:t xml:space="preserve">PowerPoint 2013 does not support this attribute for the &lt;draw:custom-shape&gt; element. </w:t>
      </w:r>
    </w:p>
    <w:p w:rsidR="00376B6B" w:rsidRDefault="00DC1024">
      <w:pPr>
        <w:pStyle w:val="Heading3"/>
      </w:pPr>
      <w:bookmarkStart w:id="1034" w:name="section_bbf585f86294415494eeb21d7e6f0792"/>
      <w:bookmarkStart w:id="1035" w:name="_Toc190323860"/>
      <w:r>
        <w:t>Part 1 Section 19.158, draw:extrusion-metal</w:t>
      </w:r>
      <w:bookmarkEnd w:id="1034"/>
      <w:bookmarkEnd w:id="1035"/>
      <w:r>
        <w:fldChar w:fldCharType="begin"/>
      </w:r>
      <w:r>
        <w:instrText xml:space="preserve"> XE "draw\:extrusion</w:instrText>
      </w:r>
      <w:r>
        <w:instrText xml:space="preserve">-metal" </w:instrText>
      </w:r>
      <w:r>
        <w:fldChar w:fldCharType="end"/>
      </w:r>
    </w:p>
    <w:p w:rsidR="00376B6B" w:rsidRDefault="00DC1024">
      <w:pPr>
        <w:pStyle w:val="Definition-Field"/>
      </w:pPr>
      <w:r>
        <w:t xml:space="preserve">a.   </w:t>
      </w:r>
      <w:r>
        <w:rPr>
          <w:i/>
        </w:rPr>
        <w:t>The standard defines the attribute draw:extrusion-metal, contained within the element &lt;draw:enhanced-geometry&gt;</w:t>
      </w:r>
    </w:p>
    <w:p w:rsidR="00376B6B" w:rsidRDefault="00DC1024">
      <w:pPr>
        <w:pStyle w:val="Definition-Field2"/>
      </w:pPr>
      <w:r>
        <w:t xml:space="preserve">Word 2013 supports this attribute for the &lt;draw:custom-shape&gt; element. </w:t>
      </w:r>
    </w:p>
    <w:p w:rsidR="00376B6B" w:rsidRDefault="00DC1024">
      <w:pPr>
        <w:pStyle w:val="Definition-Field"/>
      </w:pPr>
      <w:r>
        <w:t xml:space="preserve">b.   </w:t>
      </w:r>
      <w:r>
        <w:rPr>
          <w:i/>
        </w:rPr>
        <w:t>The standard defines the attribute draw:extrusion-me</w:t>
      </w:r>
      <w:r>
        <w:rPr>
          <w:i/>
        </w:rPr>
        <w:t>tal, contained within the element &lt;draw:enhanced-geometry&gt;</w:t>
      </w:r>
    </w:p>
    <w:p w:rsidR="00376B6B" w:rsidRDefault="00DC1024">
      <w:pPr>
        <w:pStyle w:val="Definition-Field2"/>
      </w:pPr>
      <w:r>
        <w:t xml:space="preserve">Excel 2013 supports this attribute for the &lt;draw:custom-shape&gt; element. </w:t>
      </w:r>
    </w:p>
    <w:p w:rsidR="00376B6B" w:rsidRDefault="00DC1024">
      <w:pPr>
        <w:pStyle w:val="Definition-Field"/>
      </w:pPr>
      <w:r>
        <w:t xml:space="preserve">c.   </w:t>
      </w:r>
      <w:r>
        <w:rPr>
          <w:i/>
        </w:rPr>
        <w:t>The standard defines the attribute draw:extrusion-metal, contained within the element &lt;draw:enhanced-geometry&gt;</w:t>
      </w:r>
    </w:p>
    <w:p w:rsidR="00376B6B" w:rsidRDefault="00DC1024">
      <w:pPr>
        <w:pStyle w:val="Definition-Field2"/>
      </w:pPr>
      <w:r>
        <w:t>PowerPoi</w:t>
      </w:r>
      <w:r>
        <w:t xml:space="preserve">nt 2013 supports this attribute for the &lt;draw:custom-shape&gt; element. </w:t>
      </w:r>
    </w:p>
    <w:p w:rsidR="00376B6B" w:rsidRDefault="00DC1024">
      <w:pPr>
        <w:pStyle w:val="Heading3"/>
      </w:pPr>
      <w:bookmarkStart w:id="1036" w:name="section_33ef009ac55a47bfa4d4dcf267c95121"/>
      <w:bookmarkStart w:id="1037" w:name="_Toc190323861"/>
      <w:r>
        <w:t>Part 1 Section 19.159, draw:extrusion-number-of-line-segments</w:t>
      </w:r>
      <w:bookmarkEnd w:id="1036"/>
      <w:bookmarkEnd w:id="1037"/>
      <w:r>
        <w:fldChar w:fldCharType="begin"/>
      </w:r>
      <w:r>
        <w:instrText xml:space="preserve"> XE "draw\:extrusion-number-of-line-segments" </w:instrText>
      </w:r>
      <w:r>
        <w:fldChar w:fldCharType="end"/>
      </w:r>
    </w:p>
    <w:p w:rsidR="00376B6B" w:rsidRDefault="00DC1024">
      <w:pPr>
        <w:pStyle w:val="Definition-Field"/>
      </w:pPr>
      <w:r>
        <w:t xml:space="preserve">a.   </w:t>
      </w:r>
      <w:r>
        <w:rPr>
          <w:i/>
        </w:rPr>
        <w:t xml:space="preserve">The standard defines the attribute </w:t>
      </w:r>
      <w:r>
        <w:rPr>
          <w:i/>
        </w:rPr>
        <w:t>draw:extrusion-number-of-line-segments, contained within the element &lt;draw:enhanced-geometry&gt;</w:t>
      </w:r>
    </w:p>
    <w:p w:rsidR="00376B6B" w:rsidRDefault="00DC1024">
      <w:pPr>
        <w:pStyle w:val="Definition-Field2"/>
      </w:pPr>
      <w:r>
        <w:t xml:space="preserve">Word 2013 does not support this attribute for the &lt;draw:custom-shape&gt; element. </w:t>
      </w:r>
    </w:p>
    <w:p w:rsidR="00376B6B" w:rsidRDefault="00DC1024">
      <w:pPr>
        <w:pStyle w:val="Definition-Field"/>
      </w:pPr>
      <w:r>
        <w:t xml:space="preserve">b.   </w:t>
      </w:r>
      <w:r>
        <w:rPr>
          <w:i/>
        </w:rPr>
        <w:t>The standard defines the attribute draw:extrusion-number-of-line-segments, co</w:t>
      </w:r>
      <w:r>
        <w:rPr>
          <w:i/>
        </w:rPr>
        <w:t>ntained within the element &lt;draw:enhanced-geometry&gt;</w:t>
      </w:r>
    </w:p>
    <w:p w:rsidR="00376B6B" w:rsidRDefault="00DC1024">
      <w:pPr>
        <w:pStyle w:val="Definition-Field2"/>
      </w:pPr>
      <w:r>
        <w:t xml:space="preserve">Excel 2013 does not support this attribute for the &lt;draw:custom-shape&gt; element. </w:t>
      </w:r>
    </w:p>
    <w:p w:rsidR="00376B6B" w:rsidRDefault="00DC1024">
      <w:pPr>
        <w:pStyle w:val="Definition-Field"/>
      </w:pPr>
      <w:r>
        <w:t xml:space="preserve">c.   </w:t>
      </w:r>
      <w:r>
        <w:rPr>
          <w:i/>
        </w:rPr>
        <w:t>The standard defines the attribute draw:extrusion-number-of-line-segments, contained within the element &lt;draw:enhanced</w:t>
      </w:r>
      <w:r>
        <w:rPr>
          <w:i/>
        </w:rPr>
        <w:t>-geometry&gt;</w:t>
      </w:r>
    </w:p>
    <w:p w:rsidR="00376B6B" w:rsidRDefault="00DC1024">
      <w:pPr>
        <w:pStyle w:val="Definition-Field2"/>
      </w:pPr>
      <w:r>
        <w:t xml:space="preserve">PowerPoint 2013 does not support this attribute for the &lt;draw:custom-shape&gt; element. </w:t>
      </w:r>
    </w:p>
    <w:p w:rsidR="00376B6B" w:rsidRDefault="00DC1024">
      <w:pPr>
        <w:pStyle w:val="Heading3"/>
      </w:pPr>
      <w:bookmarkStart w:id="1038" w:name="section_15841751418940fb9dcd4d6b85eba5dd"/>
      <w:bookmarkStart w:id="1039" w:name="_Toc190323862"/>
      <w:r>
        <w:t>Part 1 Section 19.160, draw:extrusion-origin</w:t>
      </w:r>
      <w:bookmarkEnd w:id="1038"/>
      <w:bookmarkEnd w:id="1039"/>
      <w:r>
        <w:fldChar w:fldCharType="begin"/>
      </w:r>
      <w:r>
        <w:instrText xml:space="preserve"> XE "draw\:extrusion-origin" </w:instrText>
      </w:r>
      <w:r>
        <w:fldChar w:fldCharType="end"/>
      </w:r>
    </w:p>
    <w:p w:rsidR="00376B6B" w:rsidRDefault="00DC1024">
      <w:pPr>
        <w:pStyle w:val="Definition-Field"/>
      </w:pPr>
      <w:r>
        <w:t xml:space="preserve">a.   </w:t>
      </w:r>
      <w:r>
        <w:rPr>
          <w:i/>
        </w:rPr>
        <w:t>The standard defines the attribute draw:extrusion-origin, contained within the</w:t>
      </w:r>
      <w:r>
        <w:rPr>
          <w:i/>
        </w:rPr>
        <w:t xml:space="preserve"> element &lt;draw:enhanced-geometry&gt;</w:t>
      </w:r>
    </w:p>
    <w:p w:rsidR="00376B6B" w:rsidRDefault="00DC1024">
      <w:pPr>
        <w:pStyle w:val="Definition-Field2"/>
      </w:pPr>
      <w:r>
        <w:t xml:space="preserve">Word 2013 does not support this attribute for draw:custom-shape.  Word always writes out (-0.5 0.5). </w:t>
      </w:r>
    </w:p>
    <w:p w:rsidR="00376B6B" w:rsidRDefault="00DC1024">
      <w:pPr>
        <w:pStyle w:val="Definition-Field"/>
      </w:pPr>
      <w:r>
        <w:t xml:space="preserve">b.   </w:t>
      </w:r>
      <w:r>
        <w:rPr>
          <w:i/>
        </w:rPr>
        <w:t>The standard defines the attribute draw:extrusion-origin, contained within the element &lt;draw:enhanced-geometry&gt;</w:t>
      </w:r>
    </w:p>
    <w:p w:rsidR="00376B6B" w:rsidRDefault="00DC1024">
      <w:pPr>
        <w:pStyle w:val="Definition-Field2"/>
      </w:pPr>
      <w:r>
        <w:t>Exc</w:t>
      </w:r>
      <w:r>
        <w:t xml:space="preserve">el 2013 does not support this attribute for draw:custom-shape.  Excel always writes out (-0.5 0.5). </w:t>
      </w:r>
    </w:p>
    <w:p w:rsidR="00376B6B" w:rsidRDefault="00DC1024">
      <w:pPr>
        <w:pStyle w:val="Definition-Field"/>
      </w:pPr>
      <w:r>
        <w:t xml:space="preserve">c.   </w:t>
      </w:r>
      <w:r>
        <w:rPr>
          <w:i/>
        </w:rPr>
        <w:t>The standard defines the attribute draw:extrusion-origin, contained within the element &lt;draw:enhanced-geometry&gt;</w:t>
      </w:r>
    </w:p>
    <w:p w:rsidR="00376B6B" w:rsidRDefault="00DC1024">
      <w:pPr>
        <w:pStyle w:val="Definition-Field2"/>
      </w:pPr>
      <w:r>
        <w:t xml:space="preserve">PowerPoint 2013 does not support this attribute for draw:custom-shape.  PowerPoint always writes out (-0.5 0.5). </w:t>
      </w:r>
    </w:p>
    <w:p w:rsidR="00376B6B" w:rsidRDefault="00DC1024">
      <w:pPr>
        <w:pStyle w:val="Heading3"/>
      </w:pPr>
      <w:bookmarkStart w:id="1040" w:name="section_c10f1f76894e4752ab58b1fd3e8ac869"/>
      <w:bookmarkStart w:id="1041" w:name="_Toc190323863"/>
      <w:r>
        <w:lastRenderedPageBreak/>
        <w:t>Part 1 Section 19.161, draw:extrusion-rotation-angle</w:t>
      </w:r>
      <w:bookmarkEnd w:id="1040"/>
      <w:bookmarkEnd w:id="1041"/>
      <w:r>
        <w:fldChar w:fldCharType="begin"/>
      </w:r>
      <w:r>
        <w:instrText xml:space="preserve"> XE "draw\:extrusion-rotation-angle" </w:instrText>
      </w:r>
      <w:r>
        <w:fldChar w:fldCharType="end"/>
      </w:r>
    </w:p>
    <w:p w:rsidR="00376B6B" w:rsidRDefault="00DC1024">
      <w:pPr>
        <w:pStyle w:val="Definition-Field"/>
      </w:pPr>
      <w:r>
        <w:t xml:space="preserve">a.   </w:t>
      </w:r>
      <w:r>
        <w:rPr>
          <w:i/>
        </w:rPr>
        <w:t>The standard defines the attribute draw:extru</w:t>
      </w:r>
      <w:r>
        <w:rPr>
          <w:i/>
        </w:rPr>
        <w:t>sion-rotation-angle, contained within the element &lt;draw:enhanced-geometry&gt;</w:t>
      </w:r>
    </w:p>
    <w:p w:rsidR="00376B6B" w:rsidRDefault="00DC1024">
      <w:pPr>
        <w:pStyle w:val="Definition-Field2"/>
      </w:pPr>
      <w:r>
        <w:t xml:space="preserve">Word 2013 supports this attribute for the &lt;draw:custom-shape&gt; element. </w:t>
      </w:r>
    </w:p>
    <w:p w:rsidR="00376B6B" w:rsidRDefault="00DC1024">
      <w:pPr>
        <w:pStyle w:val="Definition-Field"/>
      </w:pPr>
      <w:r>
        <w:t xml:space="preserve">b.   </w:t>
      </w:r>
      <w:r>
        <w:rPr>
          <w:i/>
        </w:rPr>
        <w:t>The standard defines the attribute draw:extrusion-rotation-angle, contained within the element &lt;draw:enh</w:t>
      </w:r>
      <w:r>
        <w:rPr>
          <w:i/>
        </w:rPr>
        <w:t>anced-geometry&gt;</w:t>
      </w:r>
    </w:p>
    <w:p w:rsidR="00376B6B" w:rsidRDefault="00DC1024">
      <w:pPr>
        <w:pStyle w:val="Definition-Field2"/>
      </w:pPr>
      <w:r>
        <w:t xml:space="preserve">Excel 2013 supports this attribute for the &lt;draw:custom-shape&gt; element. </w:t>
      </w:r>
    </w:p>
    <w:p w:rsidR="00376B6B" w:rsidRDefault="00DC1024">
      <w:pPr>
        <w:pStyle w:val="Definition-Field"/>
      </w:pPr>
      <w:r>
        <w:t xml:space="preserve">c.   </w:t>
      </w:r>
      <w:r>
        <w:rPr>
          <w:i/>
        </w:rPr>
        <w:t>The standard defines the attribute draw:extrusion-rotation-angle, contained within the element &lt;draw:enhanced-geometry&gt;</w:t>
      </w:r>
    </w:p>
    <w:p w:rsidR="00376B6B" w:rsidRDefault="00DC1024">
      <w:pPr>
        <w:pStyle w:val="Definition-Field2"/>
      </w:pPr>
      <w:r>
        <w:t>PowerPoint 2013 supports this attribute fo</w:t>
      </w:r>
      <w:r>
        <w:t xml:space="preserve">r the &lt;draw:custom-shape&gt; element. </w:t>
      </w:r>
    </w:p>
    <w:p w:rsidR="00376B6B" w:rsidRDefault="00DC1024">
      <w:pPr>
        <w:pStyle w:val="Heading3"/>
      </w:pPr>
      <w:bookmarkStart w:id="1042" w:name="section_0575f954f25c43ca98919b40bd1345db"/>
      <w:bookmarkStart w:id="1043" w:name="_Toc190323864"/>
      <w:r>
        <w:t>Part 1 Section 19.162, draw:extrusion-rotation-center</w:t>
      </w:r>
      <w:bookmarkEnd w:id="1042"/>
      <w:bookmarkEnd w:id="1043"/>
      <w:r>
        <w:fldChar w:fldCharType="begin"/>
      </w:r>
      <w:r>
        <w:instrText xml:space="preserve"> XE "draw\:extrusion-rotation-center" </w:instrText>
      </w:r>
      <w:r>
        <w:fldChar w:fldCharType="end"/>
      </w:r>
    </w:p>
    <w:p w:rsidR="00376B6B" w:rsidRDefault="00DC1024">
      <w:pPr>
        <w:pStyle w:val="Definition-Field"/>
      </w:pPr>
      <w:r>
        <w:t xml:space="preserve">a.   </w:t>
      </w:r>
      <w:r>
        <w:rPr>
          <w:i/>
        </w:rPr>
        <w:t>The standard defines the attribute draw:extrusion-rotation-center, contained within the element &lt;draw:enhanced-geometry&gt;</w:t>
      </w:r>
    </w:p>
    <w:p w:rsidR="00376B6B" w:rsidRDefault="00DC1024">
      <w:pPr>
        <w:pStyle w:val="Definition-Field2"/>
      </w:pPr>
      <w:r>
        <w:t xml:space="preserve">Word 2013 does not support this attribute for the &lt;draw:custom-shape&gt; element. </w:t>
      </w:r>
    </w:p>
    <w:p w:rsidR="00376B6B" w:rsidRDefault="00DC1024">
      <w:pPr>
        <w:pStyle w:val="Definition-Field"/>
      </w:pPr>
      <w:r>
        <w:t xml:space="preserve">b.   </w:t>
      </w:r>
      <w:r>
        <w:rPr>
          <w:i/>
        </w:rPr>
        <w:t>The standard defines the attribute draw:extrusion-rotation-center, contained within the element &lt;draw:enhanced-geometry&gt;</w:t>
      </w:r>
    </w:p>
    <w:p w:rsidR="00376B6B" w:rsidRDefault="00DC1024">
      <w:pPr>
        <w:pStyle w:val="Definition-Field2"/>
      </w:pPr>
      <w:r>
        <w:t>Excel 2013 does not support this attribute for the</w:t>
      </w:r>
      <w:r>
        <w:t xml:space="preserve"> &lt;draw:custom-shape&gt; element. </w:t>
      </w:r>
    </w:p>
    <w:p w:rsidR="00376B6B" w:rsidRDefault="00DC1024">
      <w:pPr>
        <w:pStyle w:val="Definition-Field"/>
      </w:pPr>
      <w:r>
        <w:t xml:space="preserve">c.   </w:t>
      </w:r>
      <w:r>
        <w:rPr>
          <w:i/>
        </w:rPr>
        <w:t>The standard defines the attribute draw:extrusion-rotation-center, contained within the element &lt;draw:enhanced-geometry&gt;</w:t>
      </w:r>
    </w:p>
    <w:p w:rsidR="00376B6B" w:rsidRDefault="00DC1024">
      <w:pPr>
        <w:pStyle w:val="Definition-Field2"/>
      </w:pPr>
      <w:r>
        <w:t xml:space="preserve">PowerPoint 2013 does not support this attribute for the &lt;draw:custom-shape&gt; element. </w:t>
      </w:r>
    </w:p>
    <w:p w:rsidR="00376B6B" w:rsidRDefault="00DC1024">
      <w:pPr>
        <w:pStyle w:val="Heading3"/>
      </w:pPr>
      <w:bookmarkStart w:id="1044" w:name="section_5d616907b8104a4ca60dda6d4e62ba51"/>
      <w:bookmarkStart w:id="1045" w:name="_Toc190323865"/>
      <w:r>
        <w:t>Part 1 Sectio</w:t>
      </w:r>
      <w:r>
        <w:t>n 19.163, draw:extrusion-second-light-direction</w:t>
      </w:r>
      <w:bookmarkEnd w:id="1044"/>
      <w:bookmarkEnd w:id="1045"/>
      <w:r>
        <w:fldChar w:fldCharType="begin"/>
      </w:r>
      <w:r>
        <w:instrText xml:space="preserve"> XE "draw\:extrusion-second-light-direction" </w:instrText>
      </w:r>
      <w:r>
        <w:fldChar w:fldCharType="end"/>
      </w:r>
    </w:p>
    <w:p w:rsidR="00376B6B" w:rsidRDefault="00DC1024">
      <w:pPr>
        <w:pStyle w:val="Definition-Field"/>
      </w:pPr>
      <w:r>
        <w:t xml:space="preserve">a.   </w:t>
      </w:r>
      <w:r>
        <w:rPr>
          <w:i/>
        </w:rPr>
        <w:t>The standard defines the attribute draw:extrusion-second-light-direction, contained within the element &lt;draw:enhanced-geometry&gt;</w:t>
      </w:r>
    </w:p>
    <w:p w:rsidR="00376B6B" w:rsidRDefault="00DC1024">
      <w:pPr>
        <w:pStyle w:val="Definition-Field2"/>
      </w:pPr>
      <w:r>
        <w:t>Word 2013 does not support t</w:t>
      </w:r>
      <w:r>
        <w:t xml:space="preserve">his attribute for draw:custom-shape.  Word always writes out (-0.05468 0 0.01094). </w:t>
      </w:r>
    </w:p>
    <w:p w:rsidR="00376B6B" w:rsidRDefault="00DC1024">
      <w:pPr>
        <w:pStyle w:val="Definition-Field"/>
      </w:pPr>
      <w:r>
        <w:t xml:space="preserve">b.   </w:t>
      </w:r>
      <w:r>
        <w:rPr>
          <w:i/>
        </w:rPr>
        <w:t>The standard defines the attribute draw:extrusion-second-light-direction, contained within the element &lt;draw:enhanced-geometry&gt;</w:t>
      </w:r>
    </w:p>
    <w:p w:rsidR="00376B6B" w:rsidRDefault="00DC1024">
      <w:pPr>
        <w:pStyle w:val="Definition-Field2"/>
      </w:pPr>
      <w:r>
        <w:t>Excel 2013 does not support this attrib</w:t>
      </w:r>
      <w:r>
        <w:t xml:space="preserve">ute for draw:custom-shape.  Excel always writes out (-0.05468 0 0.01094). </w:t>
      </w:r>
    </w:p>
    <w:p w:rsidR="00376B6B" w:rsidRDefault="00DC1024">
      <w:pPr>
        <w:pStyle w:val="Definition-Field"/>
      </w:pPr>
      <w:r>
        <w:t xml:space="preserve">c.   </w:t>
      </w:r>
      <w:r>
        <w:rPr>
          <w:i/>
        </w:rPr>
        <w:t>The standard defines the attribute draw:extrusion-second-light-direction, contained within the element &lt;draw:enhanced-geometry&gt;</w:t>
      </w:r>
    </w:p>
    <w:p w:rsidR="00376B6B" w:rsidRDefault="00DC1024">
      <w:pPr>
        <w:pStyle w:val="Definition-Field2"/>
      </w:pPr>
      <w:r>
        <w:t xml:space="preserve">PowerPoint 2013 does not support this attribute </w:t>
      </w:r>
      <w:r>
        <w:t xml:space="preserve">for draw:custom-shape.  PowerPoint always writes out (-0.05468 0 0.01094). </w:t>
      </w:r>
    </w:p>
    <w:p w:rsidR="00376B6B" w:rsidRDefault="00DC1024">
      <w:pPr>
        <w:pStyle w:val="Heading3"/>
      </w:pPr>
      <w:bookmarkStart w:id="1046" w:name="section_275c3ff29b0243de8ee6fea3668acdd5"/>
      <w:bookmarkStart w:id="1047" w:name="_Toc190323866"/>
      <w:r>
        <w:t>Part 1 Section 19.164, draw:extrusion-second-light-harsh</w:t>
      </w:r>
      <w:bookmarkEnd w:id="1046"/>
      <w:bookmarkEnd w:id="1047"/>
      <w:r>
        <w:fldChar w:fldCharType="begin"/>
      </w:r>
      <w:r>
        <w:instrText xml:space="preserve"> XE "draw\:extrusion-second-light-harsh" </w:instrText>
      </w:r>
      <w:r>
        <w:fldChar w:fldCharType="end"/>
      </w:r>
    </w:p>
    <w:p w:rsidR="00376B6B" w:rsidRDefault="00DC1024">
      <w:pPr>
        <w:pStyle w:val="Definition-Field"/>
      </w:pPr>
      <w:r>
        <w:t xml:space="preserve">a.   </w:t>
      </w:r>
      <w:r>
        <w:rPr>
          <w:i/>
        </w:rPr>
        <w:t>The standard defines the attribute draw:extrusion-second-light-harsh, conta</w:t>
      </w:r>
      <w:r>
        <w:rPr>
          <w:i/>
        </w:rPr>
        <w:t>ined within the element &lt;draw:enhanced-geometry&gt;</w:t>
      </w:r>
    </w:p>
    <w:p w:rsidR="00376B6B" w:rsidRDefault="00DC1024">
      <w:pPr>
        <w:pStyle w:val="Definition-Field2"/>
      </w:pPr>
      <w:r>
        <w:lastRenderedPageBreak/>
        <w:t xml:space="preserve">Word 2013 does not support this attribute for draw:custom-shape.   Word always writes out false. </w:t>
      </w:r>
    </w:p>
    <w:p w:rsidR="00376B6B" w:rsidRDefault="00DC1024">
      <w:pPr>
        <w:pStyle w:val="Definition-Field"/>
      </w:pPr>
      <w:r>
        <w:t xml:space="preserve">b.   </w:t>
      </w:r>
      <w:r>
        <w:rPr>
          <w:i/>
        </w:rPr>
        <w:t>The standard defines the attribute draw:extrusion-second-light-harsh, contained within the element &lt;</w:t>
      </w:r>
      <w:r>
        <w:rPr>
          <w:i/>
        </w:rPr>
        <w:t>draw:enhanced-geometry&gt;</w:t>
      </w:r>
    </w:p>
    <w:p w:rsidR="00376B6B" w:rsidRDefault="00DC1024">
      <w:pPr>
        <w:pStyle w:val="Definition-Field2"/>
      </w:pPr>
      <w:r>
        <w:t xml:space="preserve">Excel 2013 does not support this attribute for draw:custom-shape.  Excel always writes out false. </w:t>
      </w:r>
    </w:p>
    <w:p w:rsidR="00376B6B" w:rsidRDefault="00DC1024">
      <w:pPr>
        <w:pStyle w:val="Definition-Field"/>
      </w:pPr>
      <w:r>
        <w:t xml:space="preserve">c.   </w:t>
      </w:r>
      <w:r>
        <w:rPr>
          <w:i/>
        </w:rPr>
        <w:t>The standard defines the attribute draw:extrusion-second-light-harsh, contained within the element &lt;draw:enhanced-geometry&gt;</w:t>
      </w:r>
    </w:p>
    <w:p w:rsidR="00376B6B" w:rsidRDefault="00DC1024">
      <w:pPr>
        <w:pStyle w:val="Definition-Field2"/>
      </w:pPr>
      <w:r>
        <w:t>Powe</w:t>
      </w:r>
      <w:r>
        <w:t xml:space="preserve">rPoint 2013 does not support this attribute for draw:custom-shape.  PowerPoint always writes out false. </w:t>
      </w:r>
    </w:p>
    <w:p w:rsidR="00376B6B" w:rsidRDefault="00DC1024">
      <w:pPr>
        <w:pStyle w:val="Heading3"/>
      </w:pPr>
      <w:bookmarkStart w:id="1048" w:name="section_bea66a823c5f459bb2bed78c3b194cba"/>
      <w:bookmarkStart w:id="1049" w:name="_Toc190323867"/>
      <w:r>
        <w:t>Part 1 Section 19.165, draw:extrusion-second-light-level</w:t>
      </w:r>
      <w:bookmarkEnd w:id="1048"/>
      <w:bookmarkEnd w:id="1049"/>
      <w:r>
        <w:fldChar w:fldCharType="begin"/>
      </w:r>
      <w:r>
        <w:instrText xml:space="preserve"> XE "draw\:extrusion-second-light-level" </w:instrText>
      </w:r>
      <w:r>
        <w:fldChar w:fldCharType="end"/>
      </w:r>
    </w:p>
    <w:p w:rsidR="00376B6B" w:rsidRDefault="00DC1024">
      <w:pPr>
        <w:pStyle w:val="Definition-Field"/>
      </w:pPr>
      <w:r>
        <w:t xml:space="preserve">a.   </w:t>
      </w:r>
      <w:r>
        <w:rPr>
          <w:i/>
        </w:rPr>
        <w:t xml:space="preserve">The standard defines the attribute </w:t>
      </w:r>
      <w:r>
        <w:rPr>
          <w:i/>
        </w:rPr>
        <w:t>draw:extrusion-second-light-level, contained within the element &lt;draw:enhanced-geometry&gt;</w:t>
      </w:r>
    </w:p>
    <w:p w:rsidR="00376B6B" w:rsidRDefault="00DC1024">
      <w:pPr>
        <w:pStyle w:val="Definition-Field2"/>
      </w:pPr>
      <w:r>
        <w:t xml:space="preserve">Word 2013 does not support this attribute for draw:custom-shape.  Word always writes out 37%. </w:t>
      </w:r>
    </w:p>
    <w:p w:rsidR="00376B6B" w:rsidRDefault="00DC1024">
      <w:pPr>
        <w:pStyle w:val="Definition-Field"/>
      </w:pPr>
      <w:r>
        <w:t xml:space="preserve">b.   </w:t>
      </w:r>
      <w:r>
        <w:rPr>
          <w:i/>
        </w:rPr>
        <w:t>The standard defines the attribute draw:extrusion-second-light-leve</w:t>
      </w:r>
      <w:r>
        <w:rPr>
          <w:i/>
        </w:rPr>
        <w:t>l, contained within the element &lt;draw:enhanced-geometry&gt;</w:t>
      </w:r>
    </w:p>
    <w:p w:rsidR="00376B6B" w:rsidRDefault="00DC1024">
      <w:pPr>
        <w:pStyle w:val="Definition-Field2"/>
      </w:pPr>
      <w:r>
        <w:t xml:space="preserve">Excel 2013 does not support this attribute for draw:custom-shape.  Excel always writes out 37%. </w:t>
      </w:r>
    </w:p>
    <w:p w:rsidR="00376B6B" w:rsidRDefault="00DC1024">
      <w:pPr>
        <w:pStyle w:val="Definition-Field"/>
      </w:pPr>
      <w:r>
        <w:t xml:space="preserve">c.   </w:t>
      </w:r>
      <w:r>
        <w:rPr>
          <w:i/>
        </w:rPr>
        <w:t>The standard defines the attribute draw:extrusion-second-light-level, contained within the elemen</w:t>
      </w:r>
      <w:r>
        <w:rPr>
          <w:i/>
        </w:rPr>
        <w:t>t &lt;draw:enhanced-geometry&gt;</w:t>
      </w:r>
    </w:p>
    <w:p w:rsidR="00376B6B" w:rsidRDefault="00DC1024">
      <w:pPr>
        <w:pStyle w:val="Definition-Field2"/>
      </w:pPr>
      <w:r>
        <w:t xml:space="preserve">PowerPoint 2013 does not support this attribute for draw:custom-shape.  PowerPoint always writes out 37%. </w:t>
      </w:r>
    </w:p>
    <w:p w:rsidR="00376B6B" w:rsidRDefault="00DC1024">
      <w:pPr>
        <w:pStyle w:val="Heading3"/>
      </w:pPr>
      <w:bookmarkStart w:id="1050" w:name="section_aa768ee4475046bab2e46fdbdb9ed37c"/>
      <w:bookmarkStart w:id="1051" w:name="_Toc190323868"/>
      <w:r>
        <w:t>Part 1 Section 19.166, draw:extrusion-shininess</w:t>
      </w:r>
      <w:bookmarkEnd w:id="1050"/>
      <w:bookmarkEnd w:id="1051"/>
      <w:r>
        <w:fldChar w:fldCharType="begin"/>
      </w:r>
      <w:r>
        <w:instrText xml:space="preserve"> XE "draw\:extrusion-shininess" </w:instrText>
      </w:r>
      <w:r>
        <w:fldChar w:fldCharType="end"/>
      </w:r>
    </w:p>
    <w:p w:rsidR="00376B6B" w:rsidRDefault="00DC1024">
      <w:pPr>
        <w:pStyle w:val="Definition-Field"/>
      </w:pPr>
      <w:r>
        <w:t xml:space="preserve">a.   </w:t>
      </w:r>
      <w:r>
        <w:rPr>
          <w:i/>
        </w:rPr>
        <w:t xml:space="preserve">The standard defines the attribute </w:t>
      </w:r>
      <w:r>
        <w:rPr>
          <w:i/>
        </w:rPr>
        <w:t>draw:extrusion-shininess, contained within the element &lt;draw:enhanced-geometry&gt;</w:t>
      </w:r>
    </w:p>
    <w:p w:rsidR="00376B6B" w:rsidRDefault="00DC1024">
      <w:pPr>
        <w:pStyle w:val="Definition-Field2"/>
      </w:pPr>
      <w:r>
        <w:t xml:space="preserve">Word 2013 does not support this attribute for the &lt;draw:custom-shape&gt; element. </w:t>
      </w:r>
    </w:p>
    <w:p w:rsidR="00376B6B" w:rsidRDefault="00DC1024">
      <w:pPr>
        <w:pStyle w:val="Definition-Field"/>
      </w:pPr>
      <w:r>
        <w:t xml:space="preserve">b.   </w:t>
      </w:r>
      <w:r>
        <w:rPr>
          <w:i/>
        </w:rPr>
        <w:t>The standard defines the attribute draw:extrusion-shininess, contained within the element &lt;</w:t>
      </w:r>
      <w:r>
        <w:rPr>
          <w:i/>
        </w:rPr>
        <w:t>draw:enhanced-geometry&gt;</w:t>
      </w:r>
    </w:p>
    <w:p w:rsidR="00376B6B" w:rsidRDefault="00DC1024">
      <w:pPr>
        <w:pStyle w:val="Definition-Field2"/>
      </w:pPr>
      <w:r>
        <w:t xml:space="preserve">Excel 2013 does not support this attribute for the &lt;draw:custom-shape&gt; element. </w:t>
      </w:r>
    </w:p>
    <w:p w:rsidR="00376B6B" w:rsidRDefault="00DC1024">
      <w:pPr>
        <w:pStyle w:val="Definition-Field"/>
      </w:pPr>
      <w:r>
        <w:t xml:space="preserve">c.   </w:t>
      </w:r>
      <w:r>
        <w:rPr>
          <w:i/>
        </w:rPr>
        <w:t>The standard defines the attribute draw:extrusion-shininess, contained within the element &lt;draw:enhanced-geometry&gt;</w:t>
      </w:r>
    </w:p>
    <w:p w:rsidR="00376B6B" w:rsidRDefault="00DC1024">
      <w:pPr>
        <w:pStyle w:val="Definition-Field2"/>
      </w:pPr>
      <w:r>
        <w:t>PowerPoint 2013 does not suppor</w:t>
      </w:r>
      <w:r>
        <w:t xml:space="preserve">t this attribute for the &lt;draw:custom-shape&gt; element. </w:t>
      </w:r>
    </w:p>
    <w:p w:rsidR="00376B6B" w:rsidRDefault="00DC1024">
      <w:pPr>
        <w:pStyle w:val="Heading3"/>
      </w:pPr>
      <w:bookmarkStart w:id="1052" w:name="section_bfe6958c33d644bdb0c22fde805d7010"/>
      <w:bookmarkStart w:id="1053" w:name="_Toc190323869"/>
      <w:r>
        <w:t>Part 1 Section 19.167, draw:extrusion-skew</w:t>
      </w:r>
      <w:bookmarkEnd w:id="1052"/>
      <w:bookmarkEnd w:id="1053"/>
      <w:r>
        <w:fldChar w:fldCharType="begin"/>
      </w:r>
      <w:r>
        <w:instrText xml:space="preserve"> XE "draw\:extrusion-skew" </w:instrText>
      </w:r>
      <w:r>
        <w:fldChar w:fldCharType="end"/>
      </w:r>
    </w:p>
    <w:p w:rsidR="00376B6B" w:rsidRDefault="00DC1024">
      <w:pPr>
        <w:pStyle w:val="Definition-Field"/>
      </w:pPr>
      <w:r>
        <w:t xml:space="preserve">a.   </w:t>
      </w:r>
      <w:r>
        <w:rPr>
          <w:i/>
        </w:rPr>
        <w:t>The standard defines the attribute draw:extrusion-skew, contained within the element &lt;draw:enhanced-geometry&gt;</w:t>
      </w:r>
    </w:p>
    <w:p w:rsidR="00376B6B" w:rsidRDefault="00DC1024">
      <w:pPr>
        <w:pStyle w:val="Definition-Field2"/>
      </w:pPr>
      <w:r>
        <w:t>Word 2013 does</w:t>
      </w:r>
      <w:r>
        <w:t xml:space="preserve"> not support this attribute for draw:custom-shape. </w:t>
      </w:r>
    </w:p>
    <w:p w:rsidR="00376B6B" w:rsidRDefault="00DC1024">
      <w:pPr>
        <w:pStyle w:val="Definition-Field"/>
      </w:pPr>
      <w:r>
        <w:t xml:space="preserve">b.   </w:t>
      </w:r>
      <w:r>
        <w:rPr>
          <w:i/>
        </w:rPr>
        <w:t>The standard defines the attribute draw:extrusion-skew, contained within the element &lt;draw:enhanced-geometry&gt;</w:t>
      </w:r>
    </w:p>
    <w:p w:rsidR="00376B6B" w:rsidRDefault="00DC1024">
      <w:pPr>
        <w:pStyle w:val="Definition-Field2"/>
      </w:pPr>
      <w:r>
        <w:t xml:space="preserve">Excel 2013 does not support this attribute for the &lt;draw:custom-shape&gt; element. </w:t>
      </w:r>
    </w:p>
    <w:p w:rsidR="00376B6B" w:rsidRDefault="00DC1024">
      <w:pPr>
        <w:pStyle w:val="Definition-Field"/>
      </w:pPr>
      <w:r>
        <w:lastRenderedPageBreak/>
        <w:t xml:space="preserve">c.   </w:t>
      </w:r>
      <w:r>
        <w:rPr>
          <w:i/>
        </w:rPr>
        <w:t>The</w:t>
      </w:r>
      <w:r>
        <w:rPr>
          <w:i/>
        </w:rPr>
        <w:t xml:space="preserve"> standard defines the attribute draw:extrusion-skew, contained within the element &lt;draw:enhanced-geometry&gt;</w:t>
      </w:r>
    </w:p>
    <w:p w:rsidR="00376B6B" w:rsidRDefault="00DC1024">
      <w:pPr>
        <w:pStyle w:val="Definition-Field2"/>
      </w:pPr>
      <w:r>
        <w:t xml:space="preserve">PowerPoint 2013 does not support this attribute for the &lt;draw:custom-shape&gt; element. </w:t>
      </w:r>
    </w:p>
    <w:p w:rsidR="00376B6B" w:rsidRDefault="00DC1024">
      <w:pPr>
        <w:pStyle w:val="Heading3"/>
      </w:pPr>
      <w:bookmarkStart w:id="1054" w:name="section_41757e844a1f496a8c870839c8ac99fb"/>
      <w:bookmarkStart w:id="1055" w:name="_Toc190323870"/>
      <w:r>
        <w:t>Part 1 Section 19.168, draw:extrusion-specularity</w:t>
      </w:r>
      <w:bookmarkEnd w:id="1054"/>
      <w:bookmarkEnd w:id="1055"/>
      <w:r>
        <w:fldChar w:fldCharType="begin"/>
      </w:r>
      <w:r>
        <w:instrText xml:space="preserve"> XE "draw\:ext</w:instrText>
      </w:r>
      <w:r>
        <w:instrText xml:space="preserve">rusion-specularity" </w:instrText>
      </w:r>
      <w:r>
        <w:fldChar w:fldCharType="end"/>
      </w:r>
    </w:p>
    <w:p w:rsidR="00376B6B" w:rsidRDefault="00DC1024">
      <w:pPr>
        <w:pStyle w:val="Definition-Field"/>
      </w:pPr>
      <w:r>
        <w:t xml:space="preserve">a.   </w:t>
      </w:r>
      <w:r>
        <w:rPr>
          <w:i/>
        </w:rPr>
        <w:t>The standard defines the attribute draw:extrusion-specularity, contained within the element &lt;draw:enhanced-geometry&gt;</w:t>
      </w:r>
    </w:p>
    <w:p w:rsidR="00376B6B" w:rsidRDefault="00DC1024">
      <w:pPr>
        <w:pStyle w:val="Definition-Field2"/>
      </w:pPr>
      <w:r>
        <w:t xml:space="preserve">Word 2013 does not support this attribute for draw:custom-shape.  Word always writes out 80%. </w:t>
      </w:r>
    </w:p>
    <w:p w:rsidR="00376B6B" w:rsidRDefault="00DC1024">
      <w:pPr>
        <w:pStyle w:val="Definition-Field"/>
      </w:pPr>
      <w:r>
        <w:t xml:space="preserve">b.   </w:t>
      </w:r>
      <w:r>
        <w:rPr>
          <w:i/>
        </w:rPr>
        <w:t>The standar</w:t>
      </w:r>
      <w:r>
        <w:rPr>
          <w:i/>
        </w:rPr>
        <w:t>d defines the attribute draw:extrusion-specularity, contained within the element &lt;draw:enhanced-geometry&gt;</w:t>
      </w:r>
    </w:p>
    <w:p w:rsidR="00376B6B" w:rsidRDefault="00DC1024">
      <w:pPr>
        <w:pStyle w:val="Definition-Field2"/>
      </w:pPr>
      <w:r>
        <w:t xml:space="preserve">Excel 2013 does not support this attribute for draw:custom-shape.  Excel always writes out 80%. </w:t>
      </w:r>
    </w:p>
    <w:p w:rsidR="00376B6B" w:rsidRDefault="00DC1024">
      <w:pPr>
        <w:pStyle w:val="Definition-Field"/>
      </w:pPr>
      <w:r>
        <w:t xml:space="preserve">c.   </w:t>
      </w:r>
      <w:r>
        <w:rPr>
          <w:i/>
        </w:rPr>
        <w:t>The standard defines the attribute draw:extrusio</w:t>
      </w:r>
      <w:r>
        <w:rPr>
          <w:i/>
        </w:rPr>
        <w:t>n-specularity, contained within the element &lt;draw:enhanced-geometry&gt;</w:t>
      </w:r>
    </w:p>
    <w:p w:rsidR="00376B6B" w:rsidRDefault="00DC1024">
      <w:pPr>
        <w:pStyle w:val="Definition-Field2"/>
      </w:pPr>
      <w:r>
        <w:t xml:space="preserve">PowerPoint 2013 does not support this attribute for draw:custom-shape.  PowerPoint always writes out 80%. </w:t>
      </w:r>
    </w:p>
    <w:p w:rsidR="00376B6B" w:rsidRDefault="00DC1024">
      <w:pPr>
        <w:pStyle w:val="Heading3"/>
      </w:pPr>
      <w:bookmarkStart w:id="1056" w:name="section_937f88a984004f008465c07f53439496"/>
      <w:bookmarkStart w:id="1057" w:name="_Toc190323871"/>
      <w:r>
        <w:t>Part 1 Section 19.169, draw:extrusion-viewpoint</w:t>
      </w:r>
      <w:bookmarkEnd w:id="1056"/>
      <w:bookmarkEnd w:id="1057"/>
      <w:r>
        <w:fldChar w:fldCharType="begin"/>
      </w:r>
      <w:r>
        <w:instrText xml:space="preserve"> XE "draw\:extrusion-viewpoint" </w:instrText>
      </w:r>
      <w:r>
        <w:fldChar w:fldCharType="end"/>
      </w:r>
    </w:p>
    <w:p w:rsidR="00376B6B" w:rsidRDefault="00DC1024">
      <w:pPr>
        <w:pStyle w:val="Definition-Field"/>
      </w:pPr>
      <w:r>
        <w:t xml:space="preserve">a.   </w:t>
      </w:r>
      <w:r>
        <w:rPr>
          <w:i/>
        </w:rPr>
        <w:t>The standard defines the attribute draw:extrusion-viewpoint, contained within the element &lt;draw:enhanced-geometry&gt;</w:t>
      </w:r>
    </w:p>
    <w:p w:rsidR="00376B6B" w:rsidRDefault="00DC1024">
      <w:pPr>
        <w:pStyle w:val="Definition-Field2"/>
      </w:pPr>
      <w:r>
        <w:t xml:space="preserve">Word 2013 does not support this attribute for the &lt;draw:custom-shape&gt; element. </w:t>
      </w:r>
    </w:p>
    <w:p w:rsidR="00376B6B" w:rsidRDefault="00DC1024">
      <w:pPr>
        <w:pStyle w:val="Definition-Field"/>
      </w:pPr>
      <w:r>
        <w:t xml:space="preserve">b.   </w:t>
      </w:r>
      <w:r>
        <w:rPr>
          <w:i/>
        </w:rPr>
        <w:t xml:space="preserve">The standard defines the attribute </w:t>
      </w:r>
      <w:r>
        <w:rPr>
          <w:i/>
        </w:rPr>
        <w:t>draw:extrusion-viewpoint, contained within the element &lt;draw:enhanced-geometry&gt;</w:t>
      </w:r>
    </w:p>
    <w:p w:rsidR="00376B6B" w:rsidRDefault="00DC1024">
      <w:pPr>
        <w:pStyle w:val="Definition-Field2"/>
      </w:pPr>
      <w:r>
        <w:t xml:space="preserve">Excel 2013 does not support this attribute for the &lt;draw:custom-shape&gt; element. </w:t>
      </w:r>
    </w:p>
    <w:p w:rsidR="00376B6B" w:rsidRDefault="00DC1024">
      <w:pPr>
        <w:pStyle w:val="Definition-Field"/>
      </w:pPr>
      <w:r>
        <w:t xml:space="preserve">c.   </w:t>
      </w:r>
      <w:r>
        <w:rPr>
          <w:i/>
        </w:rPr>
        <w:t xml:space="preserve">The standard defines the attribute draw:extrusion-viewpoint, contained within the element </w:t>
      </w:r>
      <w:r>
        <w:rPr>
          <w:i/>
        </w:rPr>
        <w:t>&lt;draw:enhanced-geometry&gt;</w:t>
      </w:r>
    </w:p>
    <w:p w:rsidR="00376B6B" w:rsidRDefault="00DC1024">
      <w:pPr>
        <w:pStyle w:val="Definition-Field2"/>
      </w:pPr>
      <w:r>
        <w:t xml:space="preserve">PowerPoint 2013 does not support this attribute for the &lt;draw:custom-shape&gt; element. </w:t>
      </w:r>
    </w:p>
    <w:p w:rsidR="00376B6B" w:rsidRDefault="00DC1024">
      <w:pPr>
        <w:pStyle w:val="Heading3"/>
      </w:pPr>
      <w:bookmarkStart w:id="1058" w:name="section_0d0d4508a8c24d33bba7bfc6ee2cc266"/>
      <w:bookmarkStart w:id="1059" w:name="_Toc190323872"/>
      <w:r>
        <w:t>Part 1 Section 19.170, draw:filter-name</w:t>
      </w:r>
      <w:bookmarkEnd w:id="1058"/>
      <w:bookmarkEnd w:id="1059"/>
      <w:r>
        <w:fldChar w:fldCharType="begin"/>
      </w:r>
      <w:r>
        <w:instrText xml:space="preserve"> XE "draw\:filter-name" </w:instrText>
      </w:r>
      <w:r>
        <w:fldChar w:fldCharType="end"/>
      </w:r>
    </w:p>
    <w:p w:rsidR="00376B6B" w:rsidRDefault="00DC1024">
      <w:pPr>
        <w:pStyle w:val="Definition-Field"/>
      </w:pPr>
      <w:r>
        <w:t xml:space="preserve">a.   </w:t>
      </w:r>
      <w:r>
        <w:rPr>
          <w:i/>
        </w:rPr>
        <w:t xml:space="preserve">The standard defines the attribute draw:filter-name, contained within the </w:t>
      </w:r>
      <w:r>
        <w:rPr>
          <w:i/>
        </w:rPr>
        <w:t>element &lt;draw:image&gt;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draw:filter-name, contained within the element &lt;draw:image&gt;</w:t>
      </w:r>
    </w:p>
    <w:p w:rsidR="00376B6B" w:rsidRDefault="00DC1024">
      <w:pPr>
        <w:pStyle w:val="Definition-Field2"/>
      </w:pPr>
      <w:r>
        <w:t>This attribute is not supported in Excel 2013, Excel 2016, or Ex</w:t>
      </w:r>
      <w:r>
        <w:t xml:space="preserve">cel 2019. </w:t>
      </w:r>
    </w:p>
    <w:p w:rsidR="00376B6B" w:rsidRDefault="00DC1024">
      <w:pPr>
        <w:pStyle w:val="Definition-Field"/>
      </w:pPr>
      <w:r>
        <w:t xml:space="preserve">c.   </w:t>
      </w:r>
      <w:r>
        <w:rPr>
          <w:i/>
        </w:rPr>
        <w:t>The standard defines the attribute draw:filter-name, contained within the element &lt;draw:image&gt;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060" w:name="section_d3c00d45463943d586cc613bb2fce77c"/>
      <w:bookmarkStart w:id="1061" w:name="_Toc190323873"/>
      <w:r>
        <w:t>Part 1 Section 19.171, draw:formula</w:t>
      </w:r>
      <w:bookmarkEnd w:id="1060"/>
      <w:bookmarkEnd w:id="1061"/>
      <w:r>
        <w:fldChar w:fldCharType="begin"/>
      </w:r>
      <w:r>
        <w:instrText xml:space="preserve"> XE "draw\:formula" </w:instrText>
      </w:r>
      <w:r>
        <w:fldChar w:fldCharType="end"/>
      </w:r>
    </w:p>
    <w:p w:rsidR="00376B6B" w:rsidRDefault="00DC1024">
      <w:pPr>
        <w:pStyle w:val="Definition-Field"/>
      </w:pPr>
      <w:r>
        <w:t xml:space="preserve">a.   </w:t>
      </w:r>
      <w:r>
        <w:rPr>
          <w:i/>
        </w:rPr>
        <w:t>The standard defines the attribute draw:formula, contained within the element &lt;draw:equation&gt;</w:t>
      </w:r>
    </w:p>
    <w:p w:rsidR="00376B6B" w:rsidRDefault="00DC1024">
      <w:pPr>
        <w:pStyle w:val="Definition-Field2"/>
      </w:pPr>
      <w:r>
        <w:t>This attribute is supported in Word 2013, Word 2016, and Word 2019.</w:t>
      </w:r>
    </w:p>
    <w:p w:rsidR="00376B6B" w:rsidRDefault="00DC1024">
      <w:pPr>
        <w:pStyle w:val="Definition-Field2"/>
      </w:pPr>
      <w:r>
        <w:lastRenderedPageBreak/>
        <w:t xml:space="preserve">Word does not support the identifiers 'logwidth' and 'logheight'. </w:t>
      </w:r>
    </w:p>
    <w:p w:rsidR="00376B6B" w:rsidRDefault="00DC1024">
      <w:pPr>
        <w:pStyle w:val="Definition-Field"/>
      </w:pPr>
      <w:r>
        <w:t xml:space="preserve">b.   </w:t>
      </w:r>
      <w:r>
        <w:rPr>
          <w:i/>
        </w:rPr>
        <w:t>The standard de</w:t>
      </w:r>
      <w:r>
        <w:rPr>
          <w:i/>
        </w:rPr>
        <w:t>fines the attribute draw:formula, contained within the element &lt;draw:equation&gt;</w:t>
      </w:r>
    </w:p>
    <w:p w:rsidR="00376B6B" w:rsidRDefault="00DC1024">
      <w:pPr>
        <w:pStyle w:val="Definition-Field2"/>
      </w:pPr>
      <w:r>
        <w:t>This attribute is supported in Excel 2013, Excel 2016, and Excel 2019.</w:t>
      </w:r>
    </w:p>
    <w:p w:rsidR="00376B6B" w:rsidRDefault="00DC1024">
      <w:pPr>
        <w:pStyle w:val="Definition-Field2"/>
      </w:pPr>
      <w:r>
        <w:t xml:space="preserve">Excel does not support the identifiers 'logwidth' and 'logheight'. </w:t>
      </w:r>
    </w:p>
    <w:p w:rsidR="00376B6B" w:rsidRDefault="00DC1024">
      <w:pPr>
        <w:pStyle w:val="Definition-Field"/>
      </w:pPr>
      <w:r>
        <w:t xml:space="preserve">c.   </w:t>
      </w:r>
      <w:r>
        <w:rPr>
          <w:i/>
        </w:rPr>
        <w:t>The standard defines the attribut</w:t>
      </w:r>
      <w:r>
        <w:rPr>
          <w:i/>
        </w:rPr>
        <w:t>e draw:formula, contained within the element &lt;draw:equation&gt;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PowerPoint does not support the identifiers "logwidth" and "logheight". </w:t>
      </w:r>
    </w:p>
    <w:p w:rsidR="00376B6B" w:rsidRDefault="00DC1024">
      <w:pPr>
        <w:pStyle w:val="Heading3"/>
      </w:pPr>
      <w:bookmarkStart w:id="1062" w:name="section_1c10f5acbb4d4d2c83f776f4950e1248"/>
      <w:bookmarkStart w:id="1063" w:name="_Toc190323874"/>
      <w:r>
        <w:t>Part 1 Section 19.175, draw:glue-poi</w:t>
      </w:r>
      <w:r>
        <w:t>nts</w:t>
      </w:r>
      <w:bookmarkEnd w:id="1062"/>
      <w:bookmarkEnd w:id="1063"/>
      <w:r>
        <w:fldChar w:fldCharType="begin"/>
      </w:r>
      <w:r>
        <w:instrText xml:space="preserve"> XE "draw\:glue-points" </w:instrText>
      </w:r>
      <w:r>
        <w:fldChar w:fldCharType="end"/>
      </w:r>
    </w:p>
    <w:p w:rsidR="00376B6B" w:rsidRDefault="00DC1024">
      <w:pPr>
        <w:pStyle w:val="Definition-Field"/>
      </w:pPr>
      <w:r>
        <w:t xml:space="preserve">a.   </w:t>
      </w:r>
      <w:r>
        <w:rPr>
          <w:i/>
        </w:rPr>
        <w:t>The standard defines the attribute draw:glue-points, contained within the element &lt;draw:enhanced-geometry&gt;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rounds floats to integers. </w:t>
      </w:r>
    </w:p>
    <w:p w:rsidR="00376B6B" w:rsidRDefault="00DC1024">
      <w:pPr>
        <w:pStyle w:val="Definition-Field"/>
      </w:pPr>
      <w:r>
        <w:t xml:space="preserve">b.  </w:t>
      </w:r>
      <w:r>
        <w:t xml:space="preserve"> </w:t>
      </w:r>
      <w:r>
        <w:rPr>
          <w:i/>
        </w:rPr>
        <w:t>The standard defines the attribute draw:glue-points, contained within the element &lt;draw:enhanced-geometry&gt;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rounds floats to integers. </w:t>
      </w:r>
    </w:p>
    <w:p w:rsidR="00376B6B" w:rsidRDefault="00DC1024">
      <w:pPr>
        <w:pStyle w:val="Definition-Field"/>
      </w:pPr>
      <w:r>
        <w:t xml:space="preserve">c.   </w:t>
      </w:r>
      <w:r>
        <w:rPr>
          <w:i/>
        </w:rPr>
        <w:t xml:space="preserve">The standard defines the </w:t>
      </w:r>
      <w:r>
        <w:rPr>
          <w:i/>
        </w:rPr>
        <w:t>attribute draw:glue-points, contained within the element &lt;draw:enhanced-geometry&gt;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On load, PowerPoint rounds floats to integers. </w:t>
      </w:r>
    </w:p>
    <w:p w:rsidR="00376B6B" w:rsidRDefault="00DC1024">
      <w:pPr>
        <w:pStyle w:val="Heading3"/>
      </w:pPr>
      <w:bookmarkStart w:id="1064" w:name="section_2722ccdf469742068ee4f2e0c9adb3ff"/>
      <w:bookmarkStart w:id="1065" w:name="_Toc190323875"/>
      <w:r>
        <w:t>Part 1 Section 19.176, draw:handle-mirro</w:t>
      </w:r>
      <w:r>
        <w:t>r-horizontal</w:t>
      </w:r>
      <w:bookmarkEnd w:id="1064"/>
      <w:bookmarkEnd w:id="1065"/>
      <w:r>
        <w:fldChar w:fldCharType="begin"/>
      </w:r>
      <w:r>
        <w:instrText xml:space="preserve"> XE "draw\:handle-mirror-horizontal" </w:instrText>
      </w:r>
      <w:r>
        <w:fldChar w:fldCharType="end"/>
      </w:r>
    </w:p>
    <w:p w:rsidR="00376B6B" w:rsidRDefault="00DC1024">
      <w:pPr>
        <w:pStyle w:val="Definition-Field"/>
      </w:pPr>
      <w:r>
        <w:t xml:space="preserve">a.   </w:t>
      </w:r>
      <w:r>
        <w:rPr>
          <w:i/>
        </w:rPr>
        <w:t>The standard defines the attribute draw:handle-mirror-horizontal, contained within the element &lt;draw:handle&gt;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w:t>
      </w:r>
      <w:r>
        <w:rPr>
          <w:i/>
        </w:rPr>
        <w:t>efines the attribute draw:handle-mirror-horizontal, contained within the element &lt;draw:handle&gt;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draw:handle-mirror-horizontal, contained withi</w:t>
      </w:r>
      <w:r>
        <w:rPr>
          <w:i/>
        </w:rPr>
        <w:t>n the element &lt;draw:handle&gt;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066" w:name="section_3de2eec75b0a4160ad98f36768cfbd7b"/>
      <w:bookmarkStart w:id="1067" w:name="_Toc190323876"/>
      <w:r>
        <w:t>Part 1 Section 19.177, draw:handle-mirror-vertical</w:t>
      </w:r>
      <w:bookmarkEnd w:id="1066"/>
      <w:bookmarkEnd w:id="1067"/>
      <w:r>
        <w:fldChar w:fldCharType="begin"/>
      </w:r>
      <w:r>
        <w:instrText xml:space="preserve"> XE "draw\:handle-mirror-vertical" </w:instrText>
      </w:r>
      <w:r>
        <w:fldChar w:fldCharType="end"/>
      </w:r>
    </w:p>
    <w:p w:rsidR="00376B6B" w:rsidRDefault="00DC1024">
      <w:pPr>
        <w:pStyle w:val="Definition-Field"/>
      </w:pPr>
      <w:r>
        <w:t xml:space="preserve">a.   </w:t>
      </w:r>
      <w:r>
        <w:rPr>
          <w:i/>
        </w:rPr>
        <w:t>The standard defines the attribute draw:handle</w:t>
      </w:r>
      <w:r>
        <w:rPr>
          <w:i/>
        </w:rPr>
        <w:t>-mirror-vertical, contained within the element &lt;draw:handle&gt;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b.   </w:t>
      </w:r>
      <w:r>
        <w:rPr>
          <w:i/>
        </w:rPr>
        <w:t>The standard defines the attribute draw:handle-mirror-vertical, contained within the element &lt;draw:handle&gt;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draw:handle-mirror-vertical, contained within the element &lt;draw:handle&gt;</w:t>
      </w:r>
    </w:p>
    <w:p w:rsidR="00376B6B" w:rsidRDefault="00DC1024">
      <w:pPr>
        <w:pStyle w:val="Definition-Field2"/>
      </w:pPr>
      <w:r>
        <w:t xml:space="preserve">This attribute is not supported in PowerPoint 2013, PowerPoint 2016, </w:t>
      </w:r>
      <w:r>
        <w:t>or PowerPoint 2019.</w:t>
      </w:r>
    </w:p>
    <w:p w:rsidR="00376B6B" w:rsidRDefault="00DC1024">
      <w:pPr>
        <w:pStyle w:val="Heading3"/>
      </w:pPr>
      <w:bookmarkStart w:id="1068" w:name="section_3359704c40ea44b2844ea9dcbcfa6adc"/>
      <w:bookmarkStart w:id="1069" w:name="_Toc190323877"/>
      <w:r>
        <w:t>Part 1 Section 19.179, draw:handle-position</w:t>
      </w:r>
      <w:bookmarkEnd w:id="1068"/>
      <w:bookmarkEnd w:id="1069"/>
      <w:r>
        <w:fldChar w:fldCharType="begin"/>
      </w:r>
      <w:r>
        <w:instrText xml:space="preserve"> XE "draw\:handle-position" </w:instrText>
      </w:r>
      <w:r>
        <w:fldChar w:fldCharType="end"/>
      </w:r>
    </w:p>
    <w:p w:rsidR="00376B6B" w:rsidRDefault="00DC1024">
      <w:pPr>
        <w:pStyle w:val="Definition-Field"/>
      </w:pPr>
      <w:r>
        <w:t xml:space="preserve">a.   </w:t>
      </w:r>
      <w:r>
        <w:rPr>
          <w:i/>
        </w:rPr>
        <w:t>The standard defines the attribute draw:handle-position, contained within the element &lt;draw:handle&gt;</w:t>
      </w:r>
    </w:p>
    <w:p w:rsidR="00376B6B" w:rsidRDefault="00DC1024">
      <w:pPr>
        <w:pStyle w:val="Definition-Field2"/>
      </w:pPr>
      <w:r>
        <w:t xml:space="preserve">This attribute is supported in Word 2013, Word 2016, and </w:t>
      </w:r>
      <w:r>
        <w:t>Word 2019.</w:t>
      </w:r>
    </w:p>
    <w:p w:rsidR="00376B6B" w:rsidRDefault="00DC1024">
      <w:pPr>
        <w:pStyle w:val="Definition-Field2"/>
      </w:pPr>
      <w:r>
        <w:t xml:space="preserve">Word does not support the identifiers 'logwidth' and 'logheight'. </w:t>
      </w:r>
    </w:p>
    <w:p w:rsidR="00376B6B" w:rsidRDefault="00DC1024">
      <w:pPr>
        <w:pStyle w:val="Definition-Field"/>
      </w:pPr>
      <w:r>
        <w:t xml:space="preserve">b.   </w:t>
      </w:r>
      <w:r>
        <w:rPr>
          <w:i/>
        </w:rPr>
        <w:t>The standard defines the attribute draw:handle-position, contained within the element &lt;draw:handle&gt;</w:t>
      </w:r>
    </w:p>
    <w:p w:rsidR="00376B6B" w:rsidRDefault="00DC1024">
      <w:pPr>
        <w:pStyle w:val="Definition-Field2"/>
      </w:pPr>
      <w:r>
        <w:t>This attribute is supported in Excel 2013, Excel 2016, and Excel 2019.</w:t>
      </w:r>
    </w:p>
    <w:p w:rsidR="00376B6B" w:rsidRDefault="00DC1024">
      <w:pPr>
        <w:pStyle w:val="Definition-Field2"/>
      </w:pPr>
      <w:r>
        <w:t>Ex</w:t>
      </w:r>
      <w:r>
        <w:t xml:space="preserve">cel does not support the identifiers 'logwidth' and 'logheight'. </w:t>
      </w:r>
    </w:p>
    <w:p w:rsidR="00376B6B" w:rsidRDefault="00DC1024">
      <w:pPr>
        <w:pStyle w:val="Definition-Field"/>
      </w:pPr>
      <w:r>
        <w:t xml:space="preserve">c.   </w:t>
      </w:r>
      <w:r>
        <w:rPr>
          <w:i/>
        </w:rPr>
        <w:t>The standard defines the attribute draw:handle-position, contained within the element &lt;draw:handle&gt;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PowerPoint does not support the identifiers "logwidth" and "logheight". </w:t>
      </w:r>
    </w:p>
    <w:p w:rsidR="00376B6B" w:rsidRDefault="00DC1024">
      <w:pPr>
        <w:pStyle w:val="Heading3"/>
      </w:pPr>
      <w:bookmarkStart w:id="1070" w:name="section_6129ed5c0a0444c0964a17d02717d7d9"/>
      <w:bookmarkStart w:id="1071" w:name="_Toc190323878"/>
      <w:r>
        <w:t>Part 1 Section 19.182, draw:handle-range-x-maximum</w:t>
      </w:r>
      <w:bookmarkEnd w:id="1070"/>
      <w:bookmarkEnd w:id="1071"/>
      <w:r>
        <w:fldChar w:fldCharType="begin"/>
      </w:r>
      <w:r>
        <w:instrText xml:space="preserve"> XE "draw\:handle-range-x-maximum" </w:instrText>
      </w:r>
      <w:r>
        <w:fldChar w:fldCharType="end"/>
      </w:r>
    </w:p>
    <w:p w:rsidR="00376B6B" w:rsidRDefault="00DC1024">
      <w:pPr>
        <w:pStyle w:val="Definition-Field"/>
      </w:pPr>
      <w:r>
        <w:t xml:space="preserve">a.   </w:t>
      </w:r>
      <w:r>
        <w:rPr>
          <w:i/>
        </w:rPr>
        <w:t xml:space="preserve">The standard defines the attribute draw:handle-range-x-maximum, contained within the </w:t>
      </w:r>
      <w:r>
        <w:rPr>
          <w:i/>
        </w:rPr>
        <w:t>element &lt;draw:handle&gt;</w:t>
      </w:r>
    </w:p>
    <w:p w:rsidR="00376B6B" w:rsidRDefault="00DC1024">
      <w:pPr>
        <w:pStyle w:val="Definition-Field2"/>
      </w:pPr>
      <w:r>
        <w:t>This attribute is supported in Word 2013, Word 2016, and Word 2019.</w:t>
      </w:r>
    </w:p>
    <w:p w:rsidR="00376B6B" w:rsidRDefault="00DC1024">
      <w:pPr>
        <w:pStyle w:val="Definition-Field2"/>
      </w:pPr>
      <w:r>
        <w:t>If the formula that specifies this value contains a reference to the current value of the handle (either directly or by referencing another formula), a circular refer</w:t>
      </w:r>
      <w:r>
        <w:t xml:space="preserve">ence is created, and the range is lost. This may allow the user to move the adjustment handle outside of the specified range. </w:t>
      </w:r>
    </w:p>
    <w:p w:rsidR="00376B6B" w:rsidRDefault="00DC1024">
      <w:pPr>
        <w:pStyle w:val="Definition-Field"/>
      </w:pPr>
      <w:r>
        <w:t xml:space="preserve">b.   </w:t>
      </w:r>
      <w:r>
        <w:rPr>
          <w:i/>
        </w:rPr>
        <w:t>The standard defines the attribute draw:handle-range-x-maximum, contained within the element &lt;draw:handle&gt;</w:t>
      </w:r>
    </w:p>
    <w:p w:rsidR="00376B6B" w:rsidRDefault="00DC1024">
      <w:pPr>
        <w:pStyle w:val="Definition-Field2"/>
      </w:pPr>
      <w:r>
        <w:t>This attribute is</w:t>
      </w:r>
      <w:r>
        <w:t xml:space="preserve"> supported in Excel 2013, Excel 2016, and Excel 2019.</w:t>
      </w:r>
    </w:p>
    <w:p w:rsidR="00376B6B" w:rsidRDefault="00DC1024">
      <w:pPr>
        <w:pStyle w:val="Definition-Field2"/>
      </w:pPr>
      <w:r>
        <w:t>If the formula that specifies this value contains a reference to the current value of the handle (either directly or by referencing another formula), a circular reference is created, and the range is lo</w:t>
      </w:r>
      <w:r>
        <w:t xml:space="preserve">st. This may allow the user to move the adjustment handle outside of the specified range. </w:t>
      </w:r>
    </w:p>
    <w:p w:rsidR="00376B6B" w:rsidRDefault="00DC1024">
      <w:pPr>
        <w:pStyle w:val="Definition-Field"/>
      </w:pPr>
      <w:r>
        <w:t xml:space="preserve">c.   </w:t>
      </w:r>
      <w:r>
        <w:rPr>
          <w:i/>
        </w:rPr>
        <w:t>The standard defines the attribute draw:handle-range-x-maximum, contained within the element &lt;draw:handle&gt;</w:t>
      </w:r>
    </w:p>
    <w:p w:rsidR="00376B6B" w:rsidRDefault="00DC1024">
      <w:pPr>
        <w:pStyle w:val="Definition-Field2"/>
      </w:pPr>
      <w:r>
        <w:t>This attribute is supported in PowerPoint 2013, Power</w:t>
      </w:r>
      <w:r>
        <w:t>Point 2016, and PowerPoint 2019.</w:t>
      </w:r>
    </w:p>
    <w:p w:rsidR="00376B6B" w:rsidRDefault="00DC1024">
      <w:pPr>
        <w:pStyle w:val="Definition-Field2"/>
      </w:pPr>
      <w:r>
        <w:lastRenderedPageBreak/>
        <w:t>If the formula that specifies this value contains a reference to the current value of the handle (either directly or by referencing another formula), a circular reference is created, and the range is lost. This may allow th</w:t>
      </w:r>
      <w:r>
        <w:t xml:space="preserve">e user to move the adjustment handle outside of the specified range. </w:t>
      </w:r>
    </w:p>
    <w:p w:rsidR="00376B6B" w:rsidRDefault="00DC1024">
      <w:pPr>
        <w:pStyle w:val="Heading3"/>
      </w:pPr>
      <w:bookmarkStart w:id="1072" w:name="section_199ea0a33f7f48e5b04c6c431a00bfcf"/>
      <w:bookmarkStart w:id="1073" w:name="_Toc190323879"/>
      <w:r>
        <w:t>Part 1 Section 19.183, draw:handle-range-x-minimum</w:t>
      </w:r>
      <w:bookmarkEnd w:id="1072"/>
      <w:bookmarkEnd w:id="1073"/>
      <w:r>
        <w:fldChar w:fldCharType="begin"/>
      </w:r>
      <w:r>
        <w:instrText xml:space="preserve"> XE "draw\:handle-range-x-minimum" </w:instrText>
      </w:r>
      <w:r>
        <w:fldChar w:fldCharType="end"/>
      </w:r>
    </w:p>
    <w:p w:rsidR="00376B6B" w:rsidRDefault="00DC1024">
      <w:pPr>
        <w:pStyle w:val="Definition-Field"/>
      </w:pPr>
      <w:r>
        <w:t xml:space="preserve">a.   </w:t>
      </w:r>
      <w:r>
        <w:rPr>
          <w:i/>
        </w:rPr>
        <w:t xml:space="preserve">The standard defines the attribute draw:handle-range-x-minimum, contained within the element </w:t>
      </w:r>
      <w:r>
        <w:rPr>
          <w:i/>
        </w:rPr>
        <w:t>&lt;draw:handle&gt;</w:t>
      </w:r>
    </w:p>
    <w:p w:rsidR="00376B6B" w:rsidRDefault="00DC1024">
      <w:pPr>
        <w:pStyle w:val="Definition-Field2"/>
      </w:pPr>
      <w:r>
        <w:t>This attribute is supported in Word 2013, Word 2016, and Word 2019.</w:t>
      </w:r>
    </w:p>
    <w:p w:rsidR="00376B6B" w:rsidRDefault="00DC1024">
      <w:pPr>
        <w:pStyle w:val="Definition-Field2"/>
      </w:pPr>
      <w:r>
        <w:t xml:space="preserve">If the formula that specifies this value contains a reference to the current value of the handle (either directly or by referencing another formula), a circular reference is </w:t>
      </w:r>
      <w:r>
        <w:t xml:space="preserve">created, and the range is lost. This may allow the user to move the adjustment handle outside of the specified range. </w:t>
      </w:r>
    </w:p>
    <w:p w:rsidR="00376B6B" w:rsidRDefault="00DC1024">
      <w:pPr>
        <w:pStyle w:val="Definition-Field"/>
      </w:pPr>
      <w:r>
        <w:t xml:space="preserve">b.   </w:t>
      </w:r>
      <w:r>
        <w:rPr>
          <w:i/>
        </w:rPr>
        <w:t>The standard defines the attribute draw:handle-range-x-minimum, contained within the element &lt;draw:handle&gt;</w:t>
      </w:r>
    </w:p>
    <w:p w:rsidR="00376B6B" w:rsidRDefault="00DC1024">
      <w:pPr>
        <w:pStyle w:val="Definition-Field2"/>
      </w:pPr>
      <w:r>
        <w:t>This attribute is support</w:t>
      </w:r>
      <w:r>
        <w:t>ed in Excel 2013, Excel 2016, and Excel 2019.</w:t>
      </w:r>
    </w:p>
    <w:p w:rsidR="00376B6B" w:rsidRDefault="00DC1024">
      <w:pPr>
        <w:pStyle w:val="Definition-Field2"/>
      </w:pPr>
      <w:r>
        <w:t>If the formula that specifies this value contains a reference to the current value of the handle (either directly or by referencing another formula), a circular reference is created, and the range is lost. This</w:t>
      </w:r>
      <w:r>
        <w:t xml:space="preserve"> may allow the user to move the adjustment handle outside of the specified range. </w:t>
      </w:r>
    </w:p>
    <w:p w:rsidR="00376B6B" w:rsidRDefault="00DC1024">
      <w:pPr>
        <w:pStyle w:val="Definition-Field"/>
      </w:pPr>
      <w:r>
        <w:t xml:space="preserve">c.   </w:t>
      </w:r>
      <w:r>
        <w:rPr>
          <w:i/>
        </w:rPr>
        <w:t>The standard defines the attribute draw:handle-range-x-minimum, contained within the element &lt;draw:handle&gt;</w:t>
      </w:r>
    </w:p>
    <w:p w:rsidR="00376B6B" w:rsidRDefault="00DC1024">
      <w:pPr>
        <w:pStyle w:val="Definition-Field2"/>
      </w:pPr>
      <w:r>
        <w:t>This attribute is supported in PowerPoint 2013, PowerPoint 20</w:t>
      </w:r>
      <w:r>
        <w:t>16, and PowerPoint 2019.</w:t>
      </w:r>
    </w:p>
    <w:p w:rsidR="00376B6B" w:rsidRDefault="00DC1024">
      <w:pPr>
        <w:pStyle w:val="Definition-Field2"/>
      </w:pPr>
      <w:r>
        <w:t>If the formula that specifies this value contains a reference to the current value of the handle (either directly or by referencing another formula), a circular reference is created, and the range is lost. This may allow the user t</w:t>
      </w:r>
      <w:r>
        <w:t xml:space="preserve">o move the adjustment handle outside of the specified range. </w:t>
      </w:r>
    </w:p>
    <w:p w:rsidR="00376B6B" w:rsidRDefault="00DC1024">
      <w:pPr>
        <w:pStyle w:val="Heading3"/>
      </w:pPr>
      <w:bookmarkStart w:id="1074" w:name="section_d9bb237e3f7e4cbea7dcbaf8414bce96"/>
      <w:bookmarkStart w:id="1075" w:name="_Toc190323880"/>
      <w:r>
        <w:t>Part 1 Section 19.184, draw:handle-range-y-maximum</w:t>
      </w:r>
      <w:bookmarkEnd w:id="1074"/>
      <w:bookmarkEnd w:id="1075"/>
      <w:r>
        <w:fldChar w:fldCharType="begin"/>
      </w:r>
      <w:r>
        <w:instrText xml:space="preserve"> XE "draw\:handle-range-y-maximum" </w:instrText>
      </w:r>
      <w:r>
        <w:fldChar w:fldCharType="end"/>
      </w:r>
    </w:p>
    <w:p w:rsidR="00376B6B" w:rsidRDefault="00DC1024">
      <w:pPr>
        <w:pStyle w:val="Definition-Field"/>
      </w:pPr>
      <w:r>
        <w:t xml:space="preserve">a.   </w:t>
      </w:r>
      <w:r>
        <w:rPr>
          <w:i/>
        </w:rPr>
        <w:t>The standard defines the attribute draw:handle-range-y-maximum, contained within the element &lt;draw:ha</w:t>
      </w:r>
      <w:r>
        <w:rPr>
          <w:i/>
        </w:rPr>
        <w:t>ndle&gt;</w:t>
      </w:r>
    </w:p>
    <w:p w:rsidR="00376B6B" w:rsidRDefault="00DC1024">
      <w:pPr>
        <w:pStyle w:val="Definition-Field2"/>
      </w:pPr>
      <w:r>
        <w:t>This attribute is supported in Word 2013, Word 2016, and Word 2019.</w:t>
      </w:r>
    </w:p>
    <w:p w:rsidR="00376B6B" w:rsidRDefault="00DC1024">
      <w:pPr>
        <w:pStyle w:val="Definition-Field2"/>
      </w:pPr>
      <w:r>
        <w:t>If the formula that specifies this value contains a reference to the current value of the handle (either directly or by referencing another formula), a circular reference is created,</w:t>
      </w:r>
      <w:r>
        <w:t xml:space="preserve"> and the range is lost. This may allow the user to move the adjustment handle outside of the specified range. </w:t>
      </w:r>
    </w:p>
    <w:p w:rsidR="00376B6B" w:rsidRDefault="00DC1024">
      <w:pPr>
        <w:pStyle w:val="Definition-Field"/>
      </w:pPr>
      <w:r>
        <w:t xml:space="preserve">b.   </w:t>
      </w:r>
      <w:r>
        <w:rPr>
          <w:i/>
        </w:rPr>
        <w:t>The standard defines the attribute draw:handle-range-y-maximum, contained within the element &lt;draw:handle&gt;</w:t>
      </w:r>
    </w:p>
    <w:p w:rsidR="00376B6B" w:rsidRDefault="00DC1024">
      <w:pPr>
        <w:pStyle w:val="Definition-Field2"/>
      </w:pPr>
      <w:r>
        <w:t>This attribute is supported in Ex</w:t>
      </w:r>
      <w:r>
        <w:t>cel 2013, Excel 2016, and Excel 2019.</w:t>
      </w:r>
    </w:p>
    <w:p w:rsidR="00376B6B" w:rsidRDefault="00DC1024">
      <w:pPr>
        <w:pStyle w:val="Definition-Field2"/>
      </w:pPr>
      <w:r>
        <w:t>If the formula that specifies this value contains a reference to the current value of the handle (either directly or by referencing another formula), a circular reference is created, and the range is lost. This may allow the user to move the adjustment han</w:t>
      </w:r>
      <w:r>
        <w:t xml:space="preserve">dle outside of the specified range. </w:t>
      </w:r>
    </w:p>
    <w:p w:rsidR="00376B6B" w:rsidRDefault="00DC1024">
      <w:pPr>
        <w:pStyle w:val="Definition-Field"/>
      </w:pPr>
      <w:r>
        <w:t xml:space="preserve">c.   </w:t>
      </w:r>
      <w:r>
        <w:rPr>
          <w:i/>
        </w:rPr>
        <w:t>The standard defines the attribute draw:handle-range-y-maximum, contained within the element &lt;draw:handle&gt;</w:t>
      </w:r>
    </w:p>
    <w:p w:rsidR="00376B6B" w:rsidRDefault="00DC1024">
      <w:pPr>
        <w:pStyle w:val="Definition-Field2"/>
      </w:pPr>
      <w:r>
        <w:t>This attribute is supported in PowerPoint 2013, PowerPoint 2016, and PowerPoint 2019.</w:t>
      </w:r>
    </w:p>
    <w:p w:rsidR="00376B6B" w:rsidRDefault="00DC1024">
      <w:pPr>
        <w:pStyle w:val="Definition-Field2"/>
      </w:pPr>
      <w:r>
        <w:lastRenderedPageBreak/>
        <w:t>If the formula that s</w:t>
      </w:r>
      <w:r>
        <w:t>pecifies this value contains a reference to the current value of the handle (either directly or by referencing another formula), a circular reference is created, and the range is lost. This may allow the user to move the adjustment handle outside of the sp</w:t>
      </w:r>
      <w:r>
        <w:t xml:space="preserve">ecified range. </w:t>
      </w:r>
    </w:p>
    <w:p w:rsidR="00376B6B" w:rsidRDefault="00DC1024">
      <w:pPr>
        <w:pStyle w:val="Heading3"/>
      </w:pPr>
      <w:bookmarkStart w:id="1076" w:name="section_7c2402103d034121a172134ea5843332"/>
      <w:bookmarkStart w:id="1077" w:name="_Toc190323881"/>
      <w:r>
        <w:t>Part 1 Section 19.185, draw:handle-range-y-minimum</w:t>
      </w:r>
      <w:bookmarkEnd w:id="1076"/>
      <w:bookmarkEnd w:id="1077"/>
      <w:r>
        <w:fldChar w:fldCharType="begin"/>
      </w:r>
      <w:r>
        <w:instrText xml:space="preserve"> XE "draw\:handle-range-y-minimum" </w:instrText>
      </w:r>
      <w:r>
        <w:fldChar w:fldCharType="end"/>
      </w:r>
    </w:p>
    <w:p w:rsidR="00376B6B" w:rsidRDefault="00DC1024">
      <w:pPr>
        <w:pStyle w:val="Definition-Field"/>
      </w:pPr>
      <w:r>
        <w:t xml:space="preserve">a.   </w:t>
      </w:r>
      <w:r>
        <w:rPr>
          <w:i/>
        </w:rPr>
        <w:t>The standard defines the attribute draw:handle-range-y-minimum, contained within the element &lt;draw:handle&gt;</w:t>
      </w:r>
    </w:p>
    <w:p w:rsidR="00376B6B" w:rsidRDefault="00DC1024">
      <w:pPr>
        <w:pStyle w:val="Definition-Field2"/>
      </w:pPr>
      <w:r>
        <w:t xml:space="preserve">This attribute is supported in Word </w:t>
      </w:r>
      <w:r>
        <w:t>2013, Word 2016, and Word 2019.</w:t>
      </w:r>
    </w:p>
    <w:p w:rsidR="00376B6B" w:rsidRDefault="00DC1024">
      <w:pPr>
        <w:pStyle w:val="Definition-Field2"/>
      </w:pPr>
      <w:r>
        <w:t>If the formula that specifies this value contains a reference to the current value of the handle (either directly or by referencing another formula), a circular reference is created, and the range is lost. This may allow the</w:t>
      </w:r>
      <w:r>
        <w:t xml:space="preserve"> user to move the adjustment handle outside of the specified range. </w:t>
      </w:r>
    </w:p>
    <w:p w:rsidR="00376B6B" w:rsidRDefault="00DC1024">
      <w:pPr>
        <w:pStyle w:val="Definition-Field"/>
      </w:pPr>
      <w:r>
        <w:t xml:space="preserve">b.   </w:t>
      </w:r>
      <w:r>
        <w:rPr>
          <w:i/>
        </w:rPr>
        <w:t>The standard defines the attribute draw:handle-range-y-minimum, contained within the element &lt;draw:handle&gt;</w:t>
      </w:r>
    </w:p>
    <w:p w:rsidR="00376B6B" w:rsidRDefault="00DC1024">
      <w:pPr>
        <w:pStyle w:val="Definition-Field2"/>
      </w:pPr>
      <w:r>
        <w:t>This attribute is supported in Excel 2013, Excel 2016, and Excel 2019.</w:t>
      </w:r>
    </w:p>
    <w:p w:rsidR="00376B6B" w:rsidRDefault="00DC1024">
      <w:pPr>
        <w:pStyle w:val="Definition-Field2"/>
      </w:pPr>
      <w:r>
        <w:t>If t</w:t>
      </w:r>
      <w:r>
        <w:t xml:space="preserve">he formula that specifies this value contains a reference to the current value of the handle (either directly or by referencing another formula), a circular reference is created, and the range is lost. This may allow the user to move the adjustment handle </w:t>
      </w:r>
      <w:r>
        <w:t xml:space="preserve">outside of the specified range. </w:t>
      </w:r>
    </w:p>
    <w:p w:rsidR="00376B6B" w:rsidRDefault="00DC1024">
      <w:pPr>
        <w:pStyle w:val="Definition-Field"/>
      </w:pPr>
      <w:r>
        <w:t xml:space="preserve">c.   </w:t>
      </w:r>
      <w:r>
        <w:rPr>
          <w:i/>
        </w:rPr>
        <w:t>The standard defines the attribute draw:handle-range-y-minimum, contained within the element &lt;draw:handle&gt;</w:t>
      </w:r>
    </w:p>
    <w:p w:rsidR="00376B6B" w:rsidRDefault="00DC1024">
      <w:pPr>
        <w:pStyle w:val="Definition-Field2"/>
      </w:pPr>
      <w:r>
        <w:t>This attribute is supported in PowerPoint 2013, PowerPoint 2016, and PowerPoint 2019.</w:t>
      </w:r>
    </w:p>
    <w:p w:rsidR="00376B6B" w:rsidRDefault="00DC1024">
      <w:pPr>
        <w:pStyle w:val="Definition-Field2"/>
      </w:pPr>
      <w:r>
        <w:t>If the formula that speci</w:t>
      </w:r>
      <w:r>
        <w:t>fies this value contains a reference to the current value of the handle (either directly or by referencing another formula), a circular reference is created, and the range is lost. This may allow the user to move the adjustment handle outside of the specif</w:t>
      </w:r>
      <w:r>
        <w:t xml:space="preserve">ied range. </w:t>
      </w:r>
    </w:p>
    <w:p w:rsidR="00376B6B" w:rsidRDefault="00DC1024">
      <w:pPr>
        <w:pStyle w:val="Heading3"/>
      </w:pPr>
      <w:bookmarkStart w:id="1078" w:name="section_b9d9e8bddaf1492493174fa64a89da7f"/>
      <w:bookmarkStart w:id="1079" w:name="_Toc190323882"/>
      <w:r>
        <w:t>Part 1 Section 19.186, draw:handle-switched</w:t>
      </w:r>
      <w:bookmarkEnd w:id="1078"/>
      <w:bookmarkEnd w:id="1079"/>
      <w:r>
        <w:fldChar w:fldCharType="begin"/>
      </w:r>
      <w:r>
        <w:instrText xml:space="preserve"> XE "draw\:handle-switched" </w:instrText>
      </w:r>
      <w:r>
        <w:fldChar w:fldCharType="end"/>
      </w:r>
    </w:p>
    <w:p w:rsidR="00376B6B" w:rsidRDefault="00DC1024">
      <w:pPr>
        <w:pStyle w:val="Definition-Field"/>
      </w:pPr>
      <w:r>
        <w:t xml:space="preserve">a.   </w:t>
      </w:r>
      <w:r>
        <w:rPr>
          <w:i/>
        </w:rPr>
        <w:t>The standard defines the attribute draw:handle-switched, contained within the element &lt;draw:handle&gt;</w:t>
      </w:r>
    </w:p>
    <w:p w:rsidR="00376B6B" w:rsidRDefault="00DC1024">
      <w:pPr>
        <w:pStyle w:val="Definition-Field2"/>
      </w:pPr>
      <w:r>
        <w:t xml:space="preserve">This attribute is not supported in Word 2013, Word 2016, or Word </w:t>
      </w:r>
      <w:r>
        <w:t>2019.</w:t>
      </w:r>
    </w:p>
    <w:p w:rsidR="00376B6B" w:rsidRDefault="00DC1024">
      <w:pPr>
        <w:pStyle w:val="Definition-Field"/>
      </w:pPr>
      <w:r>
        <w:t xml:space="preserve">b.   </w:t>
      </w:r>
      <w:r>
        <w:rPr>
          <w:i/>
        </w:rPr>
        <w:t>The standard defines the attribute draw:handle-switched, contained within the element &lt;draw:handle&gt;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draw:handle-switched, containe</w:t>
      </w:r>
      <w:r>
        <w:rPr>
          <w:i/>
        </w:rPr>
        <w:t>d within the element &lt;draw:handle&gt;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080" w:name="section_7d46ed3188954bdf899c9a8a9e4df06f"/>
      <w:bookmarkStart w:id="1081" w:name="_Toc190323883"/>
      <w:r>
        <w:t>Part 1 Section 19.187, draw:id</w:t>
      </w:r>
      <w:bookmarkEnd w:id="1080"/>
      <w:bookmarkEnd w:id="1081"/>
      <w:r>
        <w:fldChar w:fldCharType="begin"/>
      </w:r>
      <w:r>
        <w:instrText xml:space="preserve"> XE "draw\:id" </w:instrText>
      </w:r>
      <w:r>
        <w:fldChar w:fldCharType="end"/>
      </w:r>
    </w:p>
    <w:p w:rsidR="00376B6B" w:rsidRDefault="00DC1024">
      <w:pPr>
        <w:pStyle w:val="Definition-Field"/>
      </w:pPr>
      <w:r>
        <w:t xml:space="preserve">a.   </w:t>
      </w:r>
      <w:r>
        <w:rPr>
          <w:i/>
        </w:rPr>
        <w:t>The standard defines the attribute draw:id</w:t>
      </w:r>
    </w:p>
    <w:p w:rsidR="00376B6B" w:rsidRDefault="00DC1024">
      <w:pPr>
        <w:pStyle w:val="Definition-Field2"/>
      </w:pPr>
      <w:r>
        <w:t>Word 2013 supports this attribute fo</w:t>
      </w:r>
      <w:r>
        <w:t xml:space="preserve">r the following elements: </w:t>
      </w:r>
    </w:p>
    <w:p w:rsidR="00376B6B" w:rsidRDefault="00DC1024">
      <w:pPr>
        <w:pStyle w:val="ListParagraph"/>
        <w:numPr>
          <w:ilvl w:val="0"/>
          <w:numId w:val="327"/>
        </w:numPr>
        <w:contextualSpacing/>
      </w:pPr>
      <w:r>
        <w:t>&lt;draw:rect&gt;</w:t>
      </w:r>
    </w:p>
    <w:p w:rsidR="00376B6B" w:rsidRDefault="00DC1024">
      <w:pPr>
        <w:pStyle w:val="ListParagraph"/>
        <w:numPr>
          <w:ilvl w:val="0"/>
          <w:numId w:val="327"/>
        </w:numPr>
        <w:contextualSpacing/>
      </w:pPr>
      <w:r>
        <w:t>&lt;draw:line&gt;</w:t>
      </w:r>
    </w:p>
    <w:p w:rsidR="00376B6B" w:rsidRDefault="00DC1024">
      <w:pPr>
        <w:pStyle w:val="ListParagraph"/>
        <w:numPr>
          <w:ilvl w:val="0"/>
          <w:numId w:val="327"/>
        </w:numPr>
        <w:contextualSpacing/>
      </w:pPr>
      <w:r>
        <w:t>&lt;draw:polyline&gt;</w:t>
      </w:r>
    </w:p>
    <w:p w:rsidR="00376B6B" w:rsidRDefault="00DC1024">
      <w:pPr>
        <w:pStyle w:val="ListParagraph"/>
        <w:numPr>
          <w:ilvl w:val="0"/>
          <w:numId w:val="327"/>
        </w:numPr>
        <w:contextualSpacing/>
      </w:pPr>
      <w:r>
        <w:lastRenderedPageBreak/>
        <w:t>&lt;draw:polygon&gt;</w:t>
      </w:r>
    </w:p>
    <w:p w:rsidR="00376B6B" w:rsidRDefault="00DC1024">
      <w:pPr>
        <w:pStyle w:val="ListParagraph"/>
        <w:numPr>
          <w:ilvl w:val="0"/>
          <w:numId w:val="327"/>
        </w:numPr>
        <w:contextualSpacing/>
      </w:pPr>
      <w:r>
        <w:t>&lt;draw:regular-polygon&gt;</w:t>
      </w:r>
    </w:p>
    <w:p w:rsidR="00376B6B" w:rsidRDefault="00DC1024">
      <w:pPr>
        <w:pStyle w:val="ListParagraph"/>
        <w:numPr>
          <w:ilvl w:val="0"/>
          <w:numId w:val="327"/>
        </w:numPr>
        <w:contextualSpacing/>
      </w:pPr>
      <w:r>
        <w:t>&lt;draw:path&gt;</w:t>
      </w:r>
    </w:p>
    <w:p w:rsidR="00376B6B" w:rsidRDefault="00DC1024">
      <w:pPr>
        <w:pStyle w:val="ListParagraph"/>
        <w:numPr>
          <w:ilvl w:val="0"/>
          <w:numId w:val="327"/>
        </w:numPr>
        <w:contextualSpacing/>
      </w:pPr>
      <w:r>
        <w:t>&lt;draw:circle&gt;</w:t>
      </w:r>
    </w:p>
    <w:p w:rsidR="00376B6B" w:rsidRDefault="00DC1024">
      <w:pPr>
        <w:pStyle w:val="ListParagraph"/>
        <w:numPr>
          <w:ilvl w:val="0"/>
          <w:numId w:val="327"/>
        </w:numPr>
        <w:contextualSpacing/>
      </w:pPr>
      <w:r>
        <w:t>&lt;draw:ellipse&gt;</w:t>
      </w:r>
    </w:p>
    <w:p w:rsidR="00376B6B" w:rsidRDefault="00DC1024">
      <w:pPr>
        <w:pStyle w:val="ListParagraph"/>
        <w:numPr>
          <w:ilvl w:val="0"/>
          <w:numId w:val="327"/>
        </w:numPr>
        <w:contextualSpacing/>
      </w:pPr>
      <w:r>
        <w:t>&lt;draw:connector&gt;</w:t>
      </w:r>
    </w:p>
    <w:p w:rsidR="00376B6B" w:rsidRDefault="00DC1024">
      <w:pPr>
        <w:pStyle w:val="ListParagraph"/>
        <w:numPr>
          <w:ilvl w:val="0"/>
          <w:numId w:val="327"/>
        </w:numPr>
        <w:contextualSpacing/>
      </w:pPr>
      <w:r>
        <w:t>&lt;draw:caption&gt;</w:t>
      </w:r>
    </w:p>
    <w:p w:rsidR="00376B6B" w:rsidRDefault="00DC1024">
      <w:pPr>
        <w:pStyle w:val="ListParagraph"/>
        <w:numPr>
          <w:ilvl w:val="0"/>
          <w:numId w:val="327"/>
        </w:numPr>
        <w:contextualSpacing/>
      </w:pPr>
      <w:r>
        <w:t>&lt;draw:measure&gt;</w:t>
      </w:r>
    </w:p>
    <w:p w:rsidR="00376B6B" w:rsidRDefault="00DC1024">
      <w:pPr>
        <w:pStyle w:val="ListParagraph"/>
        <w:numPr>
          <w:ilvl w:val="0"/>
          <w:numId w:val="327"/>
        </w:numPr>
        <w:contextualSpacing/>
      </w:pPr>
      <w:r>
        <w:t>&lt;draw:g&gt;</w:t>
      </w:r>
    </w:p>
    <w:p w:rsidR="00376B6B" w:rsidRDefault="00DC1024">
      <w:pPr>
        <w:pStyle w:val="ListParagraph"/>
        <w:numPr>
          <w:ilvl w:val="0"/>
          <w:numId w:val="327"/>
        </w:numPr>
        <w:contextualSpacing/>
      </w:pPr>
      <w:r>
        <w:t>&lt;draw:frame&gt;</w:t>
      </w:r>
    </w:p>
    <w:p w:rsidR="00376B6B" w:rsidRDefault="00DC1024">
      <w:pPr>
        <w:pStyle w:val="ListParagraph"/>
        <w:numPr>
          <w:ilvl w:val="0"/>
          <w:numId w:val="327"/>
        </w:numPr>
      </w:pPr>
      <w:r>
        <w:t xml:space="preserve">&lt;draw:custom-shape&gt; </w:t>
      </w:r>
    </w:p>
    <w:p w:rsidR="00376B6B" w:rsidRDefault="00DC1024">
      <w:pPr>
        <w:pStyle w:val="Definition-Field"/>
      </w:pPr>
      <w:r>
        <w:t xml:space="preserve">b.   </w:t>
      </w:r>
      <w:r>
        <w:rPr>
          <w:i/>
        </w:rPr>
        <w:t xml:space="preserve">The standard </w:t>
      </w:r>
      <w:r>
        <w:rPr>
          <w:i/>
        </w:rPr>
        <w:t>defines the attribute draw:id, contained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draw:id</w:t>
      </w:r>
    </w:p>
    <w:p w:rsidR="00376B6B" w:rsidRDefault="00DC1024">
      <w:pPr>
        <w:pStyle w:val="Definition-Field2"/>
      </w:pPr>
      <w:r>
        <w:t>Excel 2013 supports this attribute for the following elem</w:t>
      </w:r>
      <w:r>
        <w:t xml:space="preserve">ents: </w:t>
      </w:r>
    </w:p>
    <w:p w:rsidR="00376B6B" w:rsidRDefault="00DC1024">
      <w:pPr>
        <w:pStyle w:val="ListParagraph"/>
        <w:numPr>
          <w:ilvl w:val="0"/>
          <w:numId w:val="328"/>
        </w:numPr>
        <w:contextualSpacing/>
      </w:pPr>
      <w:r>
        <w:t>&lt;draw:rect&gt;</w:t>
      </w:r>
    </w:p>
    <w:p w:rsidR="00376B6B" w:rsidRDefault="00DC1024">
      <w:pPr>
        <w:pStyle w:val="ListParagraph"/>
        <w:numPr>
          <w:ilvl w:val="0"/>
          <w:numId w:val="328"/>
        </w:numPr>
        <w:contextualSpacing/>
      </w:pPr>
      <w:r>
        <w:t>&lt;draw:line&gt;</w:t>
      </w:r>
    </w:p>
    <w:p w:rsidR="00376B6B" w:rsidRDefault="00DC1024">
      <w:pPr>
        <w:pStyle w:val="ListParagraph"/>
        <w:numPr>
          <w:ilvl w:val="0"/>
          <w:numId w:val="328"/>
        </w:numPr>
        <w:contextualSpacing/>
      </w:pPr>
      <w:r>
        <w:t>&lt;draw:polyline&gt;</w:t>
      </w:r>
    </w:p>
    <w:p w:rsidR="00376B6B" w:rsidRDefault="00DC1024">
      <w:pPr>
        <w:pStyle w:val="ListParagraph"/>
        <w:numPr>
          <w:ilvl w:val="0"/>
          <w:numId w:val="328"/>
        </w:numPr>
        <w:contextualSpacing/>
      </w:pPr>
      <w:r>
        <w:t>&lt;draw:polygon&gt;</w:t>
      </w:r>
    </w:p>
    <w:p w:rsidR="00376B6B" w:rsidRDefault="00DC1024">
      <w:pPr>
        <w:pStyle w:val="ListParagraph"/>
        <w:numPr>
          <w:ilvl w:val="0"/>
          <w:numId w:val="328"/>
        </w:numPr>
        <w:contextualSpacing/>
      </w:pPr>
      <w:r>
        <w:t>&lt;draw:regular-polygon&gt;</w:t>
      </w:r>
    </w:p>
    <w:p w:rsidR="00376B6B" w:rsidRDefault="00DC1024">
      <w:pPr>
        <w:pStyle w:val="ListParagraph"/>
        <w:numPr>
          <w:ilvl w:val="0"/>
          <w:numId w:val="328"/>
        </w:numPr>
        <w:contextualSpacing/>
      </w:pPr>
      <w:r>
        <w:t>&lt;draw:path&gt;</w:t>
      </w:r>
    </w:p>
    <w:p w:rsidR="00376B6B" w:rsidRDefault="00DC1024">
      <w:pPr>
        <w:pStyle w:val="ListParagraph"/>
        <w:numPr>
          <w:ilvl w:val="0"/>
          <w:numId w:val="328"/>
        </w:numPr>
        <w:contextualSpacing/>
      </w:pPr>
      <w:r>
        <w:t>&lt;draw:circle&gt;</w:t>
      </w:r>
    </w:p>
    <w:p w:rsidR="00376B6B" w:rsidRDefault="00DC1024">
      <w:pPr>
        <w:pStyle w:val="ListParagraph"/>
        <w:numPr>
          <w:ilvl w:val="0"/>
          <w:numId w:val="328"/>
        </w:numPr>
        <w:contextualSpacing/>
      </w:pPr>
      <w:r>
        <w:t>&lt;draw:ellipse&gt;</w:t>
      </w:r>
    </w:p>
    <w:p w:rsidR="00376B6B" w:rsidRDefault="00DC1024">
      <w:pPr>
        <w:pStyle w:val="ListParagraph"/>
        <w:numPr>
          <w:ilvl w:val="0"/>
          <w:numId w:val="328"/>
        </w:numPr>
        <w:contextualSpacing/>
      </w:pPr>
      <w:r>
        <w:t>&lt;draw:connector&gt;</w:t>
      </w:r>
    </w:p>
    <w:p w:rsidR="00376B6B" w:rsidRDefault="00DC1024">
      <w:pPr>
        <w:pStyle w:val="ListParagraph"/>
        <w:numPr>
          <w:ilvl w:val="0"/>
          <w:numId w:val="328"/>
        </w:numPr>
        <w:contextualSpacing/>
      </w:pPr>
      <w:r>
        <w:t>&lt;draw:caption&gt;</w:t>
      </w:r>
    </w:p>
    <w:p w:rsidR="00376B6B" w:rsidRDefault="00DC1024">
      <w:pPr>
        <w:pStyle w:val="ListParagraph"/>
        <w:numPr>
          <w:ilvl w:val="0"/>
          <w:numId w:val="328"/>
        </w:numPr>
        <w:contextualSpacing/>
      </w:pPr>
      <w:r>
        <w:t>&lt;draw:measure&gt;</w:t>
      </w:r>
    </w:p>
    <w:p w:rsidR="00376B6B" w:rsidRDefault="00DC1024">
      <w:pPr>
        <w:pStyle w:val="ListParagraph"/>
        <w:numPr>
          <w:ilvl w:val="0"/>
          <w:numId w:val="328"/>
        </w:numPr>
        <w:contextualSpacing/>
      </w:pPr>
      <w:r>
        <w:t>&lt;draw:g&gt;</w:t>
      </w:r>
    </w:p>
    <w:p w:rsidR="00376B6B" w:rsidRDefault="00DC1024">
      <w:pPr>
        <w:pStyle w:val="ListParagraph"/>
        <w:numPr>
          <w:ilvl w:val="0"/>
          <w:numId w:val="328"/>
        </w:numPr>
        <w:contextualSpacing/>
      </w:pPr>
      <w:r>
        <w:t>&lt;draw:frame&gt;</w:t>
      </w:r>
    </w:p>
    <w:p w:rsidR="00376B6B" w:rsidRDefault="00DC1024">
      <w:pPr>
        <w:pStyle w:val="ListParagraph"/>
        <w:numPr>
          <w:ilvl w:val="0"/>
          <w:numId w:val="328"/>
        </w:numPr>
      </w:pPr>
      <w:r>
        <w:t xml:space="preserve">&lt;draw:custom-shape&gt; </w:t>
      </w:r>
    </w:p>
    <w:p w:rsidR="00376B6B" w:rsidRDefault="00DC1024">
      <w:pPr>
        <w:pStyle w:val="Definition-Field"/>
      </w:pPr>
      <w:r>
        <w:t xml:space="preserve">d.   </w:t>
      </w:r>
      <w:r>
        <w:rPr>
          <w:i/>
        </w:rPr>
        <w:t xml:space="preserve">The standard defines the attribute </w:t>
      </w:r>
      <w:r>
        <w:rPr>
          <w:i/>
        </w:rPr>
        <w:t>draw:id, contained within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draw:id</w:t>
      </w:r>
    </w:p>
    <w:p w:rsidR="00376B6B" w:rsidRDefault="00DC1024">
      <w:pPr>
        <w:pStyle w:val="Definition-Field2"/>
      </w:pPr>
      <w:r>
        <w:t xml:space="preserve">PowerPoint 2013 supports this attribute for the following elements: </w:t>
      </w:r>
    </w:p>
    <w:p w:rsidR="00376B6B" w:rsidRDefault="00DC1024">
      <w:pPr>
        <w:pStyle w:val="ListParagraph"/>
        <w:numPr>
          <w:ilvl w:val="0"/>
          <w:numId w:val="329"/>
        </w:numPr>
        <w:contextualSpacing/>
      </w:pPr>
      <w:r>
        <w:t>&lt;</w:t>
      </w:r>
      <w:r>
        <w:t>draw:rect&gt;</w:t>
      </w:r>
    </w:p>
    <w:p w:rsidR="00376B6B" w:rsidRDefault="00DC1024">
      <w:pPr>
        <w:pStyle w:val="ListParagraph"/>
        <w:numPr>
          <w:ilvl w:val="0"/>
          <w:numId w:val="329"/>
        </w:numPr>
        <w:contextualSpacing/>
      </w:pPr>
      <w:r>
        <w:t>&lt;draw:line&gt;</w:t>
      </w:r>
    </w:p>
    <w:p w:rsidR="00376B6B" w:rsidRDefault="00DC1024">
      <w:pPr>
        <w:pStyle w:val="ListParagraph"/>
        <w:numPr>
          <w:ilvl w:val="0"/>
          <w:numId w:val="329"/>
        </w:numPr>
        <w:contextualSpacing/>
      </w:pPr>
      <w:r>
        <w:t>&lt;draw:polyline&gt;</w:t>
      </w:r>
    </w:p>
    <w:p w:rsidR="00376B6B" w:rsidRDefault="00DC1024">
      <w:pPr>
        <w:pStyle w:val="ListParagraph"/>
        <w:numPr>
          <w:ilvl w:val="0"/>
          <w:numId w:val="329"/>
        </w:numPr>
        <w:contextualSpacing/>
      </w:pPr>
      <w:r>
        <w:t>&lt;draw:polygon&gt;</w:t>
      </w:r>
    </w:p>
    <w:p w:rsidR="00376B6B" w:rsidRDefault="00DC1024">
      <w:pPr>
        <w:pStyle w:val="ListParagraph"/>
        <w:numPr>
          <w:ilvl w:val="0"/>
          <w:numId w:val="329"/>
        </w:numPr>
        <w:contextualSpacing/>
      </w:pPr>
      <w:r>
        <w:t>&lt;draw:regular-polygon&gt;</w:t>
      </w:r>
    </w:p>
    <w:p w:rsidR="00376B6B" w:rsidRDefault="00DC1024">
      <w:pPr>
        <w:pStyle w:val="ListParagraph"/>
        <w:numPr>
          <w:ilvl w:val="0"/>
          <w:numId w:val="329"/>
        </w:numPr>
        <w:contextualSpacing/>
      </w:pPr>
      <w:r>
        <w:t>&lt;draw:path&gt;</w:t>
      </w:r>
    </w:p>
    <w:p w:rsidR="00376B6B" w:rsidRDefault="00DC1024">
      <w:pPr>
        <w:pStyle w:val="ListParagraph"/>
        <w:numPr>
          <w:ilvl w:val="0"/>
          <w:numId w:val="329"/>
        </w:numPr>
        <w:contextualSpacing/>
      </w:pPr>
      <w:r>
        <w:t>&lt;draw:circle&gt;</w:t>
      </w:r>
    </w:p>
    <w:p w:rsidR="00376B6B" w:rsidRDefault="00DC1024">
      <w:pPr>
        <w:pStyle w:val="ListParagraph"/>
        <w:numPr>
          <w:ilvl w:val="0"/>
          <w:numId w:val="329"/>
        </w:numPr>
        <w:contextualSpacing/>
      </w:pPr>
      <w:r>
        <w:t>&lt;draw:ellipse&gt;</w:t>
      </w:r>
    </w:p>
    <w:p w:rsidR="00376B6B" w:rsidRDefault="00DC1024">
      <w:pPr>
        <w:pStyle w:val="ListParagraph"/>
        <w:numPr>
          <w:ilvl w:val="0"/>
          <w:numId w:val="329"/>
        </w:numPr>
        <w:contextualSpacing/>
      </w:pPr>
      <w:r>
        <w:t>&lt;draw:connector&gt;</w:t>
      </w:r>
    </w:p>
    <w:p w:rsidR="00376B6B" w:rsidRDefault="00DC1024">
      <w:pPr>
        <w:pStyle w:val="ListParagraph"/>
        <w:numPr>
          <w:ilvl w:val="0"/>
          <w:numId w:val="329"/>
        </w:numPr>
        <w:contextualSpacing/>
      </w:pPr>
      <w:r>
        <w:t>&lt;draw:caption&gt;</w:t>
      </w:r>
    </w:p>
    <w:p w:rsidR="00376B6B" w:rsidRDefault="00DC1024">
      <w:pPr>
        <w:pStyle w:val="ListParagraph"/>
        <w:numPr>
          <w:ilvl w:val="0"/>
          <w:numId w:val="329"/>
        </w:numPr>
        <w:contextualSpacing/>
      </w:pPr>
      <w:r>
        <w:t>&lt;draw:measure&gt;</w:t>
      </w:r>
    </w:p>
    <w:p w:rsidR="00376B6B" w:rsidRDefault="00DC1024">
      <w:pPr>
        <w:pStyle w:val="ListParagraph"/>
        <w:numPr>
          <w:ilvl w:val="0"/>
          <w:numId w:val="329"/>
        </w:numPr>
        <w:contextualSpacing/>
      </w:pPr>
      <w:r>
        <w:t>&lt;draw:g&gt;</w:t>
      </w:r>
    </w:p>
    <w:p w:rsidR="00376B6B" w:rsidRDefault="00DC1024">
      <w:pPr>
        <w:pStyle w:val="ListParagraph"/>
        <w:numPr>
          <w:ilvl w:val="0"/>
          <w:numId w:val="329"/>
        </w:numPr>
        <w:contextualSpacing/>
      </w:pPr>
      <w:r>
        <w:t>&lt;draw:frame&gt;</w:t>
      </w:r>
    </w:p>
    <w:p w:rsidR="00376B6B" w:rsidRDefault="00DC1024">
      <w:pPr>
        <w:pStyle w:val="ListParagraph"/>
        <w:numPr>
          <w:ilvl w:val="0"/>
          <w:numId w:val="329"/>
        </w:numPr>
      </w:pPr>
      <w:r>
        <w:t xml:space="preserve">&lt;draw:custom-shape&gt; </w:t>
      </w:r>
    </w:p>
    <w:p w:rsidR="00376B6B" w:rsidRDefault="00DC1024">
      <w:pPr>
        <w:pStyle w:val="Definition-Field"/>
      </w:pPr>
      <w:r>
        <w:t xml:space="preserve">f.   </w:t>
      </w:r>
      <w:r>
        <w:rPr>
          <w:i/>
        </w:rPr>
        <w:t>The standard defines the attribute draw:id,</w:t>
      </w:r>
      <w:r>
        <w:rPr>
          <w:i/>
        </w:rPr>
        <w:t xml:space="preserve"> contained within the element &lt;draw:page&gt;</w:t>
      </w:r>
    </w:p>
    <w:p w:rsidR="00376B6B" w:rsidRDefault="00DC1024">
      <w:pPr>
        <w:pStyle w:val="Definition-Field2"/>
      </w:pPr>
      <w:r>
        <w:lastRenderedPageBreak/>
        <w:t>This attribute is not supported in PowerPoint 2013, PowerPoint 2016, or PowerPoint 2019.</w:t>
      </w:r>
    </w:p>
    <w:p w:rsidR="00376B6B" w:rsidRDefault="00DC1024">
      <w:pPr>
        <w:pStyle w:val="Heading3"/>
      </w:pPr>
      <w:bookmarkStart w:id="1082" w:name="section_bfcdcb397e6e4b18b9f64feca3cb326b"/>
      <w:bookmarkStart w:id="1083" w:name="_Toc190323884"/>
      <w:r>
        <w:t>Part 1 Section 19.190, draw:line-skew</w:t>
      </w:r>
      <w:bookmarkEnd w:id="1082"/>
      <w:bookmarkEnd w:id="1083"/>
      <w:r>
        <w:fldChar w:fldCharType="begin"/>
      </w:r>
      <w:r>
        <w:instrText xml:space="preserve"> XE "draw\:line-skew" </w:instrText>
      </w:r>
      <w:r>
        <w:fldChar w:fldCharType="end"/>
      </w:r>
    </w:p>
    <w:p w:rsidR="00376B6B" w:rsidRDefault="00DC1024">
      <w:pPr>
        <w:pStyle w:val="Definition-Field"/>
      </w:pPr>
      <w:r>
        <w:t xml:space="preserve">a.   </w:t>
      </w:r>
      <w:r>
        <w:rPr>
          <w:i/>
        </w:rPr>
        <w:t>The standard defines the attribute draw:line-skew, contain</w:t>
      </w:r>
      <w:r>
        <w:rPr>
          <w:i/>
        </w:rPr>
        <w:t>ed within the element &lt;draw:connector&gt;</w:t>
      </w:r>
    </w:p>
    <w:p w:rsidR="00376B6B" w:rsidRDefault="00DC1024">
      <w:pPr>
        <w:pStyle w:val="Definition-Field2"/>
      </w:pPr>
      <w:r>
        <w:t>This attribute is not supported in Word 2013, Word 2016, or Word 2019.</w:t>
      </w:r>
    </w:p>
    <w:p w:rsidR="00376B6B" w:rsidRDefault="00DC1024">
      <w:pPr>
        <w:pStyle w:val="Definition-Field2"/>
      </w:pPr>
      <w:r>
        <w:t xml:space="preserve">Non-default connector elbow positions revert to default positioning after save from Word. </w:t>
      </w:r>
    </w:p>
    <w:p w:rsidR="00376B6B" w:rsidRDefault="00DC1024">
      <w:pPr>
        <w:pStyle w:val="Definition-Field"/>
      </w:pPr>
      <w:r>
        <w:t xml:space="preserve">b.   </w:t>
      </w:r>
      <w:r>
        <w:rPr>
          <w:i/>
        </w:rPr>
        <w:t>The standard defines the attribute draw:line-skew,</w:t>
      </w:r>
      <w:r>
        <w:rPr>
          <w:i/>
        </w:rPr>
        <w:t xml:space="preserve"> contained within the element &lt;draw:connector&gt;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Non-default connector elbow positions revert to default positioning after save from Excel. </w:t>
      </w:r>
    </w:p>
    <w:p w:rsidR="00376B6B" w:rsidRDefault="00DC1024">
      <w:pPr>
        <w:pStyle w:val="Definition-Field"/>
      </w:pPr>
      <w:r>
        <w:t xml:space="preserve">c.   </w:t>
      </w:r>
      <w:r>
        <w:rPr>
          <w:i/>
        </w:rPr>
        <w:t>The standard defines the attribute dr</w:t>
      </w:r>
      <w:r>
        <w:rPr>
          <w:i/>
        </w:rPr>
        <w:t>aw:line-skew, contained within the element &lt;draw:connector&gt;</w:t>
      </w:r>
    </w:p>
    <w:p w:rsidR="00376B6B" w:rsidRDefault="00DC1024">
      <w:pPr>
        <w:pStyle w:val="Definition-Field2"/>
      </w:pPr>
      <w:r>
        <w:t>This attribute is not supported in PowerPoint 2013, PowerPoint 2016, or PowerPoint 2019.</w:t>
      </w:r>
    </w:p>
    <w:p w:rsidR="00376B6B" w:rsidRDefault="00DC1024">
      <w:pPr>
        <w:pStyle w:val="Definition-Field2"/>
      </w:pPr>
      <w:r>
        <w:t xml:space="preserve">Non-default connector elbow positions revert to default positioning after save from PowerPoint. </w:t>
      </w:r>
    </w:p>
    <w:p w:rsidR="00376B6B" w:rsidRDefault="00DC1024">
      <w:pPr>
        <w:pStyle w:val="Heading3"/>
      </w:pPr>
      <w:bookmarkStart w:id="1084" w:name="section_28dd1b34a73e4d6b8a785bcd282fb6b1"/>
      <w:bookmarkStart w:id="1085" w:name="_Toc190323885"/>
      <w:r>
        <w:t>Part 1 Section 19.196, draw:modifiers</w:t>
      </w:r>
      <w:bookmarkEnd w:id="1084"/>
      <w:bookmarkEnd w:id="1085"/>
      <w:r>
        <w:fldChar w:fldCharType="begin"/>
      </w:r>
      <w:r>
        <w:instrText xml:space="preserve"> XE "draw\:modifiers" </w:instrText>
      </w:r>
      <w:r>
        <w:fldChar w:fldCharType="end"/>
      </w:r>
    </w:p>
    <w:p w:rsidR="00376B6B" w:rsidRDefault="00DC1024">
      <w:pPr>
        <w:pStyle w:val="Definition-Field"/>
      </w:pPr>
      <w:r>
        <w:t xml:space="preserve">a.   </w:t>
      </w:r>
      <w:r>
        <w:rPr>
          <w:i/>
        </w:rPr>
        <w:t>The standard defines the attribute draw:modifiers, contained within the element &lt;draw:enhanced-geometry&gt;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w:t>
      </w:r>
      <w:r>
        <w:rPr>
          <w:i/>
        </w:rPr>
        <w:t>standard defines the attribute draw:modifiers, contained within the element &lt;draw:enhanced-geometry&gt;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draw:modifiers, contained within the ele</w:t>
      </w:r>
      <w:r>
        <w:rPr>
          <w:i/>
        </w:rPr>
        <w:t>ment &lt;draw:enhanced-geometry&gt;</w:t>
      </w:r>
    </w:p>
    <w:p w:rsidR="00376B6B" w:rsidRDefault="00DC1024">
      <w:pPr>
        <w:pStyle w:val="Definition-Field2"/>
      </w:pPr>
      <w:r>
        <w:t>This attribute is not supported in PowerPoint 2013, PowerPoint 2016, or PowerPoint 2019.</w:t>
      </w:r>
    </w:p>
    <w:p w:rsidR="00376B6B" w:rsidRDefault="00DC1024">
      <w:pPr>
        <w:pStyle w:val="Heading3"/>
      </w:pPr>
      <w:bookmarkStart w:id="1086" w:name="section_501a4d68cf1345eda7da7a17c766d0f1"/>
      <w:bookmarkStart w:id="1087" w:name="_Toc190323886"/>
      <w:r>
        <w:t>Part 1 Section 19.197, draw:name</w:t>
      </w:r>
      <w:bookmarkEnd w:id="1086"/>
      <w:bookmarkEnd w:id="1087"/>
      <w:r>
        <w:fldChar w:fldCharType="begin"/>
      </w:r>
      <w:r>
        <w:instrText xml:space="preserve"> XE "draw\:name" </w:instrText>
      </w:r>
      <w:r>
        <w:fldChar w:fldCharType="end"/>
      </w:r>
    </w:p>
    <w:p w:rsidR="00376B6B" w:rsidRDefault="00DC1024">
      <w:pPr>
        <w:pStyle w:val="Definition-Field"/>
      </w:pPr>
      <w:r>
        <w:t xml:space="preserve">a.   </w:t>
      </w:r>
      <w:r>
        <w:rPr>
          <w:i/>
        </w:rPr>
        <w:t>The standard defines the attribute draw:name</w:t>
      </w:r>
    </w:p>
    <w:p w:rsidR="00376B6B" w:rsidRDefault="00DC1024">
      <w:pPr>
        <w:pStyle w:val="Definition-Field2"/>
      </w:pPr>
      <w:r>
        <w:t>Word 2013 supports this attribute f</w:t>
      </w:r>
      <w:r>
        <w:t xml:space="preserve">or the following elements: </w:t>
      </w:r>
    </w:p>
    <w:p w:rsidR="00376B6B" w:rsidRDefault="00DC1024">
      <w:pPr>
        <w:pStyle w:val="ListParagraph"/>
        <w:numPr>
          <w:ilvl w:val="0"/>
          <w:numId w:val="330"/>
        </w:numPr>
        <w:contextualSpacing/>
      </w:pPr>
      <w:r>
        <w:t>&lt;draw:rect&gt;</w:t>
      </w:r>
    </w:p>
    <w:p w:rsidR="00376B6B" w:rsidRDefault="00DC1024">
      <w:pPr>
        <w:pStyle w:val="ListParagraph"/>
        <w:numPr>
          <w:ilvl w:val="0"/>
          <w:numId w:val="330"/>
        </w:numPr>
        <w:contextualSpacing/>
      </w:pPr>
      <w:r>
        <w:t>&lt;draw:line&gt;</w:t>
      </w:r>
    </w:p>
    <w:p w:rsidR="00376B6B" w:rsidRDefault="00DC1024">
      <w:pPr>
        <w:pStyle w:val="ListParagraph"/>
        <w:numPr>
          <w:ilvl w:val="0"/>
          <w:numId w:val="330"/>
        </w:numPr>
        <w:contextualSpacing/>
      </w:pPr>
      <w:r>
        <w:t>&lt;draw:polyline&gt;</w:t>
      </w:r>
    </w:p>
    <w:p w:rsidR="00376B6B" w:rsidRDefault="00DC1024">
      <w:pPr>
        <w:pStyle w:val="ListParagraph"/>
        <w:numPr>
          <w:ilvl w:val="0"/>
          <w:numId w:val="330"/>
        </w:numPr>
        <w:contextualSpacing/>
      </w:pPr>
      <w:r>
        <w:t>&lt;draw:polygon&gt;</w:t>
      </w:r>
    </w:p>
    <w:p w:rsidR="00376B6B" w:rsidRDefault="00DC1024">
      <w:pPr>
        <w:pStyle w:val="ListParagraph"/>
        <w:numPr>
          <w:ilvl w:val="0"/>
          <w:numId w:val="330"/>
        </w:numPr>
        <w:contextualSpacing/>
      </w:pPr>
      <w:r>
        <w:t>&lt;draw:regular-polygon&gt;</w:t>
      </w:r>
    </w:p>
    <w:p w:rsidR="00376B6B" w:rsidRDefault="00DC1024">
      <w:pPr>
        <w:pStyle w:val="ListParagraph"/>
        <w:numPr>
          <w:ilvl w:val="0"/>
          <w:numId w:val="330"/>
        </w:numPr>
        <w:contextualSpacing/>
      </w:pPr>
      <w:r>
        <w:t>&lt;draw:path&gt;</w:t>
      </w:r>
    </w:p>
    <w:p w:rsidR="00376B6B" w:rsidRDefault="00DC1024">
      <w:pPr>
        <w:pStyle w:val="ListParagraph"/>
        <w:numPr>
          <w:ilvl w:val="0"/>
          <w:numId w:val="330"/>
        </w:numPr>
        <w:contextualSpacing/>
      </w:pPr>
      <w:r>
        <w:t>&lt;draw:circle&gt;</w:t>
      </w:r>
    </w:p>
    <w:p w:rsidR="00376B6B" w:rsidRDefault="00DC1024">
      <w:pPr>
        <w:pStyle w:val="ListParagraph"/>
        <w:numPr>
          <w:ilvl w:val="0"/>
          <w:numId w:val="330"/>
        </w:numPr>
        <w:contextualSpacing/>
      </w:pPr>
      <w:r>
        <w:t>&lt;draw:ellipse&gt;</w:t>
      </w:r>
    </w:p>
    <w:p w:rsidR="00376B6B" w:rsidRDefault="00DC1024">
      <w:pPr>
        <w:pStyle w:val="ListParagraph"/>
        <w:numPr>
          <w:ilvl w:val="0"/>
          <w:numId w:val="330"/>
        </w:numPr>
        <w:contextualSpacing/>
      </w:pPr>
      <w:r>
        <w:t>&lt;draw:connector&gt;</w:t>
      </w:r>
    </w:p>
    <w:p w:rsidR="00376B6B" w:rsidRDefault="00DC1024">
      <w:pPr>
        <w:pStyle w:val="ListParagraph"/>
        <w:numPr>
          <w:ilvl w:val="0"/>
          <w:numId w:val="330"/>
        </w:numPr>
        <w:contextualSpacing/>
      </w:pPr>
      <w:r>
        <w:t>&lt;draw:caption&gt;</w:t>
      </w:r>
    </w:p>
    <w:p w:rsidR="00376B6B" w:rsidRDefault="00DC1024">
      <w:pPr>
        <w:pStyle w:val="ListParagraph"/>
        <w:numPr>
          <w:ilvl w:val="0"/>
          <w:numId w:val="330"/>
        </w:numPr>
        <w:contextualSpacing/>
      </w:pPr>
      <w:r>
        <w:t>&lt;draw:measure&gt;</w:t>
      </w:r>
    </w:p>
    <w:p w:rsidR="00376B6B" w:rsidRDefault="00DC1024">
      <w:pPr>
        <w:pStyle w:val="ListParagraph"/>
        <w:numPr>
          <w:ilvl w:val="0"/>
          <w:numId w:val="330"/>
        </w:numPr>
        <w:contextualSpacing/>
      </w:pPr>
      <w:r>
        <w:lastRenderedPageBreak/>
        <w:t>&lt;draw:g&gt;</w:t>
      </w:r>
    </w:p>
    <w:p w:rsidR="00376B6B" w:rsidRDefault="00DC1024">
      <w:pPr>
        <w:pStyle w:val="ListParagraph"/>
        <w:numPr>
          <w:ilvl w:val="0"/>
          <w:numId w:val="330"/>
        </w:numPr>
        <w:contextualSpacing/>
      </w:pPr>
      <w:r>
        <w:t>&lt;draw:frame&gt;</w:t>
      </w:r>
    </w:p>
    <w:p w:rsidR="00376B6B" w:rsidRDefault="00DC1024">
      <w:pPr>
        <w:pStyle w:val="ListParagraph"/>
        <w:numPr>
          <w:ilvl w:val="0"/>
          <w:numId w:val="330"/>
        </w:numPr>
      </w:pPr>
      <w:r>
        <w:t xml:space="preserve">&lt;draw:custom-shape&gt; </w:t>
      </w:r>
    </w:p>
    <w:p w:rsidR="00376B6B" w:rsidRDefault="00DC1024">
      <w:pPr>
        <w:pStyle w:val="Definition-Field"/>
      </w:pPr>
      <w:r>
        <w:t xml:space="preserve">b.   </w:t>
      </w:r>
      <w:r>
        <w:rPr>
          <w:i/>
        </w:rPr>
        <w:t>The standard d</w:t>
      </w:r>
      <w:r>
        <w:rPr>
          <w:i/>
        </w:rPr>
        <w:t>efines the attribute draw:name, contained within the element &lt;draw:fill-image&gt;, contained within the parent element &lt;office:styles&gt;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331"/>
        </w:numPr>
        <w:contextualSpacing/>
      </w:pPr>
      <w:r>
        <w:t>&lt;draw:rect&gt;</w:t>
      </w:r>
    </w:p>
    <w:p w:rsidR="00376B6B" w:rsidRDefault="00DC1024">
      <w:pPr>
        <w:pStyle w:val="ListParagraph"/>
        <w:numPr>
          <w:ilvl w:val="0"/>
          <w:numId w:val="331"/>
        </w:numPr>
        <w:contextualSpacing/>
      </w:pPr>
      <w:r>
        <w:t>&lt;draw:polyline&gt;</w:t>
      </w:r>
    </w:p>
    <w:p w:rsidR="00376B6B" w:rsidRDefault="00DC1024">
      <w:pPr>
        <w:pStyle w:val="ListParagraph"/>
        <w:numPr>
          <w:ilvl w:val="0"/>
          <w:numId w:val="331"/>
        </w:numPr>
        <w:contextualSpacing/>
      </w:pPr>
      <w:r>
        <w:t>&lt;draw:polygon&gt;</w:t>
      </w:r>
    </w:p>
    <w:p w:rsidR="00376B6B" w:rsidRDefault="00DC1024">
      <w:pPr>
        <w:pStyle w:val="ListParagraph"/>
        <w:numPr>
          <w:ilvl w:val="0"/>
          <w:numId w:val="331"/>
        </w:numPr>
        <w:contextualSpacing/>
      </w:pPr>
      <w:r>
        <w:t>&lt;draw:regular-polygon&gt;</w:t>
      </w:r>
    </w:p>
    <w:p w:rsidR="00376B6B" w:rsidRDefault="00DC1024">
      <w:pPr>
        <w:pStyle w:val="ListParagraph"/>
        <w:numPr>
          <w:ilvl w:val="0"/>
          <w:numId w:val="331"/>
        </w:numPr>
        <w:contextualSpacing/>
      </w:pPr>
      <w:r>
        <w:t>&lt;draw:path&gt;</w:t>
      </w:r>
    </w:p>
    <w:p w:rsidR="00376B6B" w:rsidRDefault="00DC1024">
      <w:pPr>
        <w:pStyle w:val="ListParagraph"/>
        <w:numPr>
          <w:ilvl w:val="0"/>
          <w:numId w:val="331"/>
        </w:numPr>
        <w:contextualSpacing/>
      </w:pPr>
      <w:r>
        <w:t>&lt;draw:circle&gt;</w:t>
      </w:r>
    </w:p>
    <w:p w:rsidR="00376B6B" w:rsidRDefault="00DC1024">
      <w:pPr>
        <w:pStyle w:val="ListParagraph"/>
        <w:numPr>
          <w:ilvl w:val="0"/>
          <w:numId w:val="331"/>
        </w:numPr>
        <w:contextualSpacing/>
      </w:pPr>
      <w:r>
        <w:t>&lt;draw:ellipse&gt;</w:t>
      </w:r>
    </w:p>
    <w:p w:rsidR="00376B6B" w:rsidRDefault="00DC1024">
      <w:pPr>
        <w:pStyle w:val="ListParagraph"/>
        <w:numPr>
          <w:ilvl w:val="0"/>
          <w:numId w:val="331"/>
        </w:numPr>
        <w:contextualSpacing/>
      </w:pPr>
      <w:r>
        <w:t>&lt;draw:caption&gt;</w:t>
      </w:r>
    </w:p>
    <w:p w:rsidR="00376B6B" w:rsidRDefault="00DC1024">
      <w:pPr>
        <w:pStyle w:val="ListParagraph"/>
        <w:numPr>
          <w:ilvl w:val="0"/>
          <w:numId w:val="331"/>
        </w:numPr>
        <w:contextualSpacing/>
      </w:pPr>
      <w:r>
        <w:t>&lt;draw:g&gt;</w:t>
      </w:r>
    </w:p>
    <w:p w:rsidR="00376B6B" w:rsidRDefault="00DC1024">
      <w:pPr>
        <w:pStyle w:val="ListParagraph"/>
        <w:numPr>
          <w:ilvl w:val="0"/>
          <w:numId w:val="331"/>
        </w:numPr>
        <w:contextualSpacing/>
      </w:pPr>
      <w:r>
        <w:t>&lt;draw:image&gt;</w:t>
      </w:r>
    </w:p>
    <w:p w:rsidR="00376B6B" w:rsidRDefault="00DC1024">
      <w:pPr>
        <w:pStyle w:val="ListParagraph"/>
        <w:numPr>
          <w:ilvl w:val="0"/>
          <w:numId w:val="331"/>
        </w:numPr>
        <w:contextualSpacing/>
      </w:pPr>
      <w:r>
        <w:t>&lt;draw:text-box&gt;</w:t>
      </w:r>
    </w:p>
    <w:p w:rsidR="00376B6B" w:rsidRDefault="00DC1024">
      <w:pPr>
        <w:pStyle w:val="ListParagraph"/>
        <w:numPr>
          <w:ilvl w:val="0"/>
          <w:numId w:val="331"/>
        </w:numPr>
      </w:pPr>
      <w:r>
        <w:t xml:space="preserve">&lt;draw:custom-shape&gt; </w:t>
      </w:r>
    </w:p>
    <w:p w:rsidR="00376B6B" w:rsidRDefault="00DC1024">
      <w:pPr>
        <w:pStyle w:val="Definition-Field"/>
      </w:pPr>
      <w:r>
        <w:t xml:space="preserve">c.   </w:t>
      </w:r>
      <w:r>
        <w:rPr>
          <w:i/>
        </w:rPr>
        <w:t>The standard defines the attribute draw:name, contained within the element &lt;draw:gradient&gt;, contained within the</w:t>
      </w:r>
      <w:r>
        <w:rPr>
          <w:i/>
        </w:rPr>
        <w:t xml:space="preserve"> parent element &lt;office:styles&gt;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332"/>
        </w:numPr>
        <w:contextualSpacing/>
      </w:pPr>
      <w:r>
        <w:t>&lt;draw:rect&gt;</w:t>
      </w:r>
    </w:p>
    <w:p w:rsidR="00376B6B" w:rsidRDefault="00DC1024">
      <w:pPr>
        <w:pStyle w:val="ListParagraph"/>
        <w:numPr>
          <w:ilvl w:val="0"/>
          <w:numId w:val="332"/>
        </w:numPr>
        <w:contextualSpacing/>
      </w:pPr>
      <w:r>
        <w:t>&lt;draw:polyline&gt;</w:t>
      </w:r>
    </w:p>
    <w:p w:rsidR="00376B6B" w:rsidRDefault="00DC1024">
      <w:pPr>
        <w:pStyle w:val="ListParagraph"/>
        <w:numPr>
          <w:ilvl w:val="0"/>
          <w:numId w:val="332"/>
        </w:numPr>
        <w:contextualSpacing/>
      </w:pPr>
      <w:r>
        <w:t>&lt;draw:polygon&gt;</w:t>
      </w:r>
    </w:p>
    <w:p w:rsidR="00376B6B" w:rsidRDefault="00DC1024">
      <w:pPr>
        <w:pStyle w:val="ListParagraph"/>
        <w:numPr>
          <w:ilvl w:val="0"/>
          <w:numId w:val="332"/>
        </w:numPr>
        <w:contextualSpacing/>
      </w:pPr>
      <w:r>
        <w:t>&lt;draw:regular-polygon&gt;</w:t>
      </w:r>
    </w:p>
    <w:p w:rsidR="00376B6B" w:rsidRDefault="00DC1024">
      <w:pPr>
        <w:pStyle w:val="ListParagraph"/>
        <w:numPr>
          <w:ilvl w:val="0"/>
          <w:numId w:val="332"/>
        </w:numPr>
        <w:contextualSpacing/>
      </w:pPr>
      <w:r>
        <w:t>&lt;draw:path&gt;</w:t>
      </w:r>
    </w:p>
    <w:p w:rsidR="00376B6B" w:rsidRDefault="00DC1024">
      <w:pPr>
        <w:pStyle w:val="ListParagraph"/>
        <w:numPr>
          <w:ilvl w:val="0"/>
          <w:numId w:val="332"/>
        </w:numPr>
        <w:contextualSpacing/>
      </w:pPr>
      <w:r>
        <w:t>&lt;draw:circle&gt;</w:t>
      </w:r>
    </w:p>
    <w:p w:rsidR="00376B6B" w:rsidRDefault="00DC1024">
      <w:pPr>
        <w:pStyle w:val="ListParagraph"/>
        <w:numPr>
          <w:ilvl w:val="0"/>
          <w:numId w:val="332"/>
        </w:numPr>
        <w:contextualSpacing/>
      </w:pPr>
      <w:r>
        <w:t>&lt;draw:ellipse&gt;</w:t>
      </w:r>
    </w:p>
    <w:p w:rsidR="00376B6B" w:rsidRDefault="00DC1024">
      <w:pPr>
        <w:pStyle w:val="ListParagraph"/>
        <w:numPr>
          <w:ilvl w:val="0"/>
          <w:numId w:val="332"/>
        </w:numPr>
        <w:contextualSpacing/>
      </w:pPr>
      <w:r>
        <w:t>&lt;draw:caption&gt;</w:t>
      </w:r>
    </w:p>
    <w:p w:rsidR="00376B6B" w:rsidRDefault="00DC1024">
      <w:pPr>
        <w:pStyle w:val="ListParagraph"/>
        <w:numPr>
          <w:ilvl w:val="0"/>
          <w:numId w:val="332"/>
        </w:numPr>
        <w:contextualSpacing/>
      </w:pPr>
      <w:r>
        <w:t>&lt;draw:g&gt;</w:t>
      </w:r>
    </w:p>
    <w:p w:rsidR="00376B6B" w:rsidRDefault="00DC1024">
      <w:pPr>
        <w:pStyle w:val="ListParagraph"/>
        <w:numPr>
          <w:ilvl w:val="0"/>
          <w:numId w:val="332"/>
        </w:numPr>
        <w:contextualSpacing/>
      </w:pPr>
      <w:r>
        <w:t>&lt;draw:image</w:t>
      </w:r>
      <w:r>
        <w:t>&gt;</w:t>
      </w:r>
    </w:p>
    <w:p w:rsidR="00376B6B" w:rsidRDefault="00DC1024">
      <w:pPr>
        <w:pStyle w:val="ListParagraph"/>
        <w:numPr>
          <w:ilvl w:val="0"/>
          <w:numId w:val="332"/>
        </w:numPr>
        <w:contextualSpacing/>
      </w:pPr>
      <w:r>
        <w:t>&lt;draw:text-box&gt;</w:t>
      </w:r>
    </w:p>
    <w:p w:rsidR="00376B6B" w:rsidRDefault="00DC1024">
      <w:pPr>
        <w:pStyle w:val="ListParagraph"/>
        <w:numPr>
          <w:ilvl w:val="0"/>
          <w:numId w:val="332"/>
        </w:numPr>
      </w:pPr>
      <w:r>
        <w:t xml:space="preserve">&lt;draw:custom-shape&gt; </w:t>
      </w:r>
    </w:p>
    <w:p w:rsidR="00376B6B" w:rsidRDefault="00DC1024">
      <w:pPr>
        <w:pStyle w:val="Definition-Field"/>
      </w:pPr>
      <w:r>
        <w:t xml:space="preserve">d.   </w:t>
      </w:r>
      <w:r>
        <w:rPr>
          <w:i/>
        </w:rPr>
        <w:t>The standard defines the attribute draw:name, contained within the element &lt;draw:marker&gt;, contained within the parent element &lt;office:styles&gt;</w:t>
      </w:r>
    </w:p>
    <w:p w:rsidR="00376B6B" w:rsidRDefault="00DC1024">
      <w:pPr>
        <w:pStyle w:val="Definition-Field2"/>
      </w:pPr>
      <w:r>
        <w:t xml:space="preserve">Word 2013 supports this attribute for a style applied to any of the </w:t>
      </w:r>
      <w:r>
        <w:t>following elements:</w:t>
      </w:r>
    </w:p>
    <w:p w:rsidR="00376B6B" w:rsidRDefault="00DC1024">
      <w:pPr>
        <w:pStyle w:val="ListParagraph"/>
        <w:numPr>
          <w:ilvl w:val="0"/>
          <w:numId w:val="333"/>
        </w:numPr>
        <w:contextualSpacing/>
      </w:pPr>
      <w:r>
        <w:t>&lt;draw:line&gt;</w:t>
      </w:r>
    </w:p>
    <w:p w:rsidR="00376B6B" w:rsidRDefault="00DC1024">
      <w:pPr>
        <w:pStyle w:val="ListParagraph"/>
        <w:numPr>
          <w:ilvl w:val="0"/>
          <w:numId w:val="333"/>
        </w:numPr>
        <w:contextualSpacing/>
      </w:pPr>
      <w:r>
        <w:t>&lt;draw:connector&gt;</w:t>
      </w:r>
    </w:p>
    <w:p w:rsidR="00376B6B" w:rsidRDefault="00DC1024">
      <w:pPr>
        <w:pStyle w:val="ListParagraph"/>
        <w:numPr>
          <w:ilvl w:val="0"/>
          <w:numId w:val="333"/>
        </w:numPr>
      </w:pPr>
      <w:r>
        <w:t xml:space="preserve">&lt;draw:measure&gt; </w:t>
      </w:r>
    </w:p>
    <w:p w:rsidR="00376B6B" w:rsidRDefault="00DC1024">
      <w:pPr>
        <w:pStyle w:val="Definition-Field"/>
      </w:pPr>
      <w:r>
        <w:t xml:space="preserve">e.   </w:t>
      </w:r>
      <w:r>
        <w:rPr>
          <w:i/>
        </w:rPr>
        <w:t>The standard defines the attribute draw:name, contained within the element &lt;draw:stroke-dash&gt;, contained within the parent element &lt;office:styles&gt;</w:t>
      </w:r>
    </w:p>
    <w:p w:rsidR="00376B6B" w:rsidRDefault="00DC1024">
      <w:pPr>
        <w:pStyle w:val="Definition-Field2"/>
      </w:pPr>
      <w:r>
        <w:t>Word 2013 supports this attribute for a</w:t>
      </w:r>
      <w:r>
        <w:t xml:space="preserve"> style applied to any of the following elements:</w:t>
      </w:r>
    </w:p>
    <w:p w:rsidR="00376B6B" w:rsidRDefault="00DC1024">
      <w:pPr>
        <w:pStyle w:val="ListParagraph"/>
        <w:numPr>
          <w:ilvl w:val="0"/>
          <w:numId w:val="334"/>
        </w:numPr>
        <w:contextualSpacing/>
      </w:pPr>
      <w:r>
        <w:t>&lt;draw:rect&gt;</w:t>
      </w:r>
    </w:p>
    <w:p w:rsidR="00376B6B" w:rsidRDefault="00DC1024">
      <w:pPr>
        <w:pStyle w:val="ListParagraph"/>
        <w:numPr>
          <w:ilvl w:val="0"/>
          <w:numId w:val="334"/>
        </w:numPr>
        <w:contextualSpacing/>
      </w:pPr>
      <w:r>
        <w:t>&lt;draw:line&gt;</w:t>
      </w:r>
    </w:p>
    <w:p w:rsidR="00376B6B" w:rsidRDefault="00DC1024">
      <w:pPr>
        <w:pStyle w:val="ListParagraph"/>
        <w:numPr>
          <w:ilvl w:val="0"/>
          <w:numId w:val="334"/>
        </w:numPr>
        <w:contextualSpacing/>
      </w:pPr>
      <w:r>
        <w:t>&lt;draw:polyline&gt;</w:t>
      </w:r>
    </w:p>
    <w:p w:rsidR="00376B6B" w:rsidRDefault="00DC1024">
      <w:pPr>
        <w:pStyle w:val="ListParagraph"/>
        <w:numPr>
          <w:ilvl w:val="0"/>
          <w:numId w:val="334"/>
        </w:numPr>
        <w:contextualSpacing/>
      </w:pPr>
      <w:r>
        <w:t>&lt;draw:polygon&gt;</w:t>
      </w:r>
    </w:p>
    <w:p w:rsidR="00376B6B" w:rsidRDefault="00DC1024">
      <w:pPr>
        <w:pStyle w:val="ListParagraph"/>
        <w:numPr>
          <w:ilvl w:val="0"/>
          <w:numId w:val="334"/>
        </w:numPr>
        <w:contextualSpacing/>
      </w:pPr>
      <w:r>
        <w:t>&lt;draw:regular-polygon&gt;</w:t>
      </w:r>
    </w:p>
    <w:p w:rsidR="00376B6B" w:rsidRDefault="00DC1024">
      <w:pPr>
        <w:pStyle w:val="ListParagraph"/>
        <w:numPr>
          <w:ilvl w:val="0"/>
          <w:numId w:val="334"/>
        </w:numPr>
        <w:contextualSpacing/>
      </w:pPr>
      <w:r>
        <w:t>&lt;draw:path&gt;</w:t>
      </w:r>
    </w:p>
    <w:p w:rsidR="00376B6B" w:rsidRDefault="00DC1024">
      <w:pPr>
        <w:pStyle w:val="ListParagraph"/>
        <w:numPr>
          <w:ilvl w:val="0"/>
          <w:numId w:val="334"/>
        </w:numPr>
        <w:contextualSpacing/>
      </w:pPr>
      <w:r>
        <w:lastRenderedPageBreak/>
        <w:t>&lt;draw:circle&gt;</w:t>
      </w:r>
    </w:p>
    <w:p w:rsidR="00376B6B" w:rsidRDefault="00DC1024">
      <w:pPr>
        <w:pStyle w:val="ListParagraph"/>
        <w:numPr>
          <w:ilvl w:val="0"/>
          <w:numId w:val="334"/>
        </w:numPr>
        <w:contextualSpacing/>
      </w:pPr>
      <w:r>
        <w:t>&lt;draw:ellipse&gt;</w:t>
      </w:r>
    </w:p>
    <w:p w:rsidR="00376B6B" w:rsidRDefault="00DC1024">
      <w:pPr>
        <w:pStyle w:val="ListParagraph"/>
        <w:numPr>
          <w:ilvl w:val="0"/>
          <w:numId w:val="334"/>
        </w:numPr>
        <w:contextualSpacing/>
      </w:pPr>
      <w:r>
        <w:t>&lt;draw:connector&gt;</w:t>
      </w:r>
    </w:p>
    <w:p w:rsidR="00376B6B" w:rsidRDefault="00DC1024">
      <w:pPr>
        <w:pStyle w:val="ListParagraph"/>
        <w:numPr>
          <w:ilvl w:val="0"/>
          <w:numId w:val="334"/>
        </w:numPr>
        <w:contextualSpacing/>
      </w:pPr>
      <w:r>
        <w:t>&lt;draw:caption&gt;</w:t>
      </w:r>
    </w:p>
    <w:p w:rsidR="00376B6B" w:rsidRDefault="00DC1024">
      <w:pPr>
        <w:pStyle w:val="ListParagraph"/>
        <w:numPr>
          <w:ilvl w:val="0"/>
          <w:numId w:val="334"/>
        </w:numPr>
        <w:contextualSpacing/>
      </w:pPr>
      <w:r>
        <w:t>&lt;draw:measure&gt;</w:t>
      </w:r>
    </w:p>
    <w:p w:rsidR="00376B6B" w:rsidRDefault="00DC1024">
      <w:pPr>
        <w:pStyle w:val="ListParagraph"/>
        <w:numPr>
          <w:ilvl w:val="0"/>
          <w:numId w:val="334"/>
        </w:numPr>
        <w:contextualSpacing/>
      </w:pPr>
      <w:r>
        <w:t>&lt;draw:g&gt;</w:t>
      </w:r>
    </w:p>
    <w:p w:rsidR="00376B6B" w:rsidRDefault="00DC1024">
      <w:pPr>
        <w:pStyle w:val="ListParagraph"/>
        <w:numPr>
          <w:ilvl w:val="0"/>
          <w:numId w:val="334"/>
        </w:numPr>
        <w:contextualSpacing/>
      </w:pPr>
      <w:r>
        <w:t>&lt;draw:frame&gt;</w:t>
      </w:r>
    </w:p>
    <w:p w:rsidR="00376B6B" w:rsidRDefault="00DC1024">
      <w:pPr>
        <w:pStyle w:val="ListParagraph"/>
        <w:numPr>
          <w:ilvl w:val="0"/>
          <w:numId w:val="334"/>
        </w:numPr>
        <w:contextualSpacing/>
      </w:pPr>
      <w:r>
        <w:t>&lt;draw:image&gt;</w:t>
      </w:r>
    </w:p>
    <w:p w:rsidR="00376B6B" w:rsidRDefault="00DC1024">
      <w:pPr>
        <w:pStyle w:val="ListParagraph"/>
        <w:numPr>
          <w:ilvl w:val="0"/>
          <w:numId w:val="334"/>
        </w:numPr>
        <w:contextualSpacing/>
      </w:pPr>
      <w:r>
        <w:t>&lt;draw:</w:t>
      </w:r>
      <w:r>
        <w:t>text-box&gt;</w:t>
      </w:r>
    </w:p>
    <w:p w:rsidR="00376B6B" w:rsidRDefault="00DC1024">
      <w:pPr>
        <w:pStyle w:val="ListParagraph"/>
        <w:numPr>
          <w:ilvl w:val="0"/>
          <w:numId w:val="334"/>
        </w:numPr>
      </w:pPr>
      <w:r>
        <w:t xml:space="preserve">&lt;draw:custom-shape&gt; </w:t>
      </w:r>
    </w:p>
    <w:p w:rsidR="00376B6B" w:rsidRDefault="00DC1024">
      <w:pPr>
        <w:pStyle w:val="Definition-Field"/>
      </w:pPr>
      <w:r>
        <w:t xml:space="preserve">f.   </w:t>
      </w:r>
      <w:r>
        <w:rPr>
          <w:i/>
        </w:rPr>
        <w:t>The standard defines the attribute draw:name, contained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g.   </w:t>
      </w:r>
      <w:r>
        <w:rPr>
          <w:i/>
        </w:rPr>
        <w:t>The standard defines the attribute draw:name</w:t>
      </w:r>
    </w:p>
    <w:p w:rsidR="00376B6B" w:rsidRDefault="00DC1024">
      <w:pPr>
        <w:pStyle w:val="Definition-Field2"/>
      </w:pPr>
      <w:r>
        <w:t xml:space="preserve">Excel 2013 supports this attribute for the following elements: </w:t>
      </w:r>
    </w:p>
    <w:p w:rsidR="00376B6B" w:rsidRDefault="00DC1024">
      <w:pPr>
        <w:pStyle w:val="ListParagraph"/>
        <w:numPr>
          <w:ilvl w:val="0"/>
          <w:numId w:val="335"/>
        </w:numPr>
        <w:contextualSpacing/>
      </w:pPr>
      <w:r>
        <w:t>&lt;draw:rect&gt;</w:t>
      </w:r>
    </w:p>
    <w:p w:rsidR="00376B6B" w:rsidRDefault="00DC1024">
      <w:pPr>
        <w:pStyle w:val="ListParagraph"/>
        <w:numPr>
          <w:ilvl w:val="0"/>
          <w:numId w:val="335"/>
        </w:numPr>
        <w:contextualSpacing/>
      </w:pPr>
      <w:r>
        <w:t>&lt;draw:line&gt;</w:t>
      </w:r>
    </w:p>
    <w:p w:rsidR="00376B6B" w:rsidRDefault="00DC1024">
      <w:pPr>
        <w:pStyle w:val="ListParagraph"/>
        <w:numPr>
          <w:ilvl w:val="0"/>
          <w:numId w:val="335"/>
        </w:numPr>
        <w:contextualSpacing/>
      </w:pPr>
      <w:r>
        <w:t>&lt;draw:polyline&gt;</w:t>
      </w:r>
    </w:p>
    <w:p w:rsidR="00376B6B" w:rsidRDefault="00DC1024">
      <w:pPr>
        <w:pStyle w:val="ListParagraph"/>
        <w:numPr>
          <w:ilvl w:val="0"/>
          <w:numId w:val="335"/>
        </w:numPr>
        <w:contextualSpacing/>
      </w:pPr>
      <w:r>
        <w:t>&lt;draw:polygon&gt;</w:t>
      </w:r>
    </w:p>
    <w:p w:rsidR="00376B6B" w:rsidRDefault="00DC1024">
      <w:pPr>
        <w:pStyle w:val="ListParagraph"/>
        <w:numPr>
          <w:ilvl w:val="0"/>
          <w:numId w:val="335"/>
        </w:numPr>
        <w:contextualSpacing/>
      </w:pPr>
      <w:r>
        <w:t>&lt;draw:regular-polygon&gt;</w:t>
      </w:r>
    </w:p>
    <w:p w:rsidR="00376B6B" w:rsidRDefault="00DC1024">
      <w:pPr>
        <w:pStyle w:val="ListParagraph"/>
        <w:numPr>
          <w:ilvl w:val="0"/>
          <w:numId w:val="335"/>
        </w:numPr>
        <w:contextualSpacing/>
      </w:pPr>
      <w:r>
        <w:t>&lt;draw:path&gt;</w:t>
      </w:r>
    </w:p>
    <w:p w:rsidR="00376B6B" w:rsidRDefault="00DC1024">
      <w:pPr>
        <w:pStyle w:val="ListParagraph"/>
        <w:numPr>
          <w:ilvl w:val="0"/>
          <w:numId w:val="335"/>
        </w:numPr>
        <w:contextualSpacing/>
      </w:pPr>
      <w:r>
        <w:t>&lt;draw:circle&gt;</w:t>
      </w:r>
    </w:p>
    <w:p w:rsidR="00376B6B" w:rsidRDefault="00DC1024">
      <w:pPr>
        <w:pStyle w:val="ListParagraph"/>
        <w:numPr>
          <w:ilvl w:val="0"/>
          <w:numId w:val="335"/>
        </w:numPr>
        <w:contextualSpacing/>
      </w:pPr>
      <w:r>
        <w:t>&lt;draw:ellipse&gt;</w:t>
      </w:r>
    </w:p>
    <w:p w:rsidR="00376B6B" w:rsidRDefault="00DC1024">
      <w:pPr>
        <w:pStyle w:val="ListParagraph"/>
        <w:numPr>
          <w:ilvl w:val="0"/>
          <w:numId w:val="335"/>
        </w:numPr>
        <w:contextualSpacing/>
      </w:pPr>
      <w:r>
        <w:t>&lt;draw:connector&gt;</w:t>
      </w:r>
    </w:p>
    <w:p w:rsidR="00376B6B" w:rsidRDefault="00DC1024">
      <w:pPr>
        <w:pStyle w:val="ListParagraph"/>
        <w:numPr>
          <w:ilvl w:val="0"/>
          <w:numId w:val="335"/>
        </w:numPr>
        <w:contextualSpacing/>
      </w:pPr>
      <w:r>
        <w:t>&lt;draw:caption&gt;</w:t>
      </w:r>
    </w:p>
    <w:p w:rsidR="00376B6B" w:rsidRDefault="00DC1024">
      <w:pPr>
        <w:pStyle w:val="ListParagraph"/>
        <w:numPr>
          <w:ilvl w:val="0"/>
          <w:numId w:val="335"/>
        </w:numPr>
        <w:contextualSpacing/>
      </w:pPr>
      <w:r>
        <w:t>&lt;draw:measure&gt;</w:t>
      </w:r>
    </w:p>
    <w:p w:rsidR="00376B6B" w:rsidRDefault="00DC1024">
      <w:pPr>
        <w:pStyle w:val="ListParagraph"/>
        <w:numPr>
          <w:ilvl w:val="0"/>
          <w:numId w:val="335"/>
        </w:numPr>
        <w:contextualSpacing/>
      </w:pPr>
      <w:r>
        <w:t>&lt;draw:g&gt;</w:t>
      </w:r>
    </w:p>
    <w:p w:rsidR="00376B6B" w:rsidRDefault="00DC1024">
      <w:pPr>
        <w:pStyle w:val="ListParagraph"/>
        <w:numPr>
          <w:ilvl w:val="0"/>
          <w:numId w:val="335"/>
        </w:numPr>
        <w:contextualSpacing/>
      </w:pPr>
      <w:r>
        <w:t>&lt;draw:frame&gt;</w:t>
      </w:r>
    </w:p>
    <w:p w:rsidR="00376B6B" w:rsidRDefault="00DC1024">
      <w:pPr>
        <w:pStyle w:val="ListParagraph"/>
        <w:numPr>
          <w:ilvl w:val="0"/>
          <w:numId w:val="335"/>
        </w:numPr>
      </w:pPr>
      <w:r>
        <w:t>&lt;dra</w:t>
      </w:r>
      <w:r>
        <w:t xml:space="preserve">w:custom-shape&gt; </w:t>
      </w:r>
    </w:p>
    <w:p w:rsidR="00376B6B" w:rsidRDefault="00DC1024">
      <w:pPr>
        <w:pStyle w:val="Definition-Field"/>
      </w:pPr>
      <w:r>
        <w:t xml:space="preserve">h.   </w:t>
      </w:r>
      <w:r>
        <w:rPr>
          <w:i/>
        </w:rPr>
        <w:t>The standard defines the attribute draw:name, contained within the element &lt;draw:fill-image&gt;,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336"/>
        </w:numPr>
        <w:contextualSpacing/>
      </w:pPr>
      <w:r>
        <w:t>&lt;</w:t>
      </w:r>
      <w:r>
        <w:t>draw:rect&gt;</w:t>
      </w:r>
    </w:p>
    <w:p w:rsidR="00376B6B" w:rsidRDefault="00DC1024">
      <w:pPr>
        <w:pStyle w:val="ListParagraph"/>
        <w:numPr>
          <w:ilvl w:val="0"/>
          <w:numId w:val="336"/>
        </w:numPr>
        <w:contextualSpacing/>
      </w:pPr>
      <w:r>
        <w:t>&lt;draw:polyline&gt;</w:t>
      </w:r>
    </w:p>
    <w:p w:rsidR="00376B6B" w:rsidRDefault="00DC1024">
      <w:pPr>
        <w:pStyle w:val="ListParagraph"/>
        <w:numPr>
          <w:ilvl w:val="0"/>
          <w:numId w:val="336"/>
        </w:numPr>
        <w:contextualSpacing/>
      </w:pPr>
      <w:r>
        <w:t>&lt;draw:polygon&gt;</w:t>
      </w:r>
    </w:p>
    <w:p w:rsidR="00376B6B" w:rsidRDefault="00DC1024">
      <w:pPr>
        <w:pStyle w:val="ListParagraph"/>
        <w:numPr>
          <w:ilvl w:val="0"/>
          <w:numId w:val="336"/>
        </w:numPr>
        <w:contextualSpacing/>
      </w:pPr>
      <w:r>
        <w:t>&lt;draw:regular-polygon&gt;</w:t>
      </w:r>
    </w:p>
    <w:p w:rsidR="00376B6B" w:rsidRDefault="00DC1024">
      <w:pPr>
        <w:pStyle w:val="ListParagraph"/>
        <w:numPr>
          <w:ilvl w:val="0"/>
          <w:numId w:val="336"/>
        </w:numPr>
        <w:contextualSpacing/>
      </w:pPr>
      <w:r>
        <w:t>&lt;draw:path&gt;</w:t>
      </w:r>
    </w:p>
    <w:p w:rsidR="00376B6B" w:rsidRDefault="00DC1024">
      <w:pPr>
        <w:pStyle w:val="ListParagraph"/>
        <w:numPr>
          <w:ilvl w:val="0"/>
          <w:numId w:val="336"/>
        </w:numPr>
        <w:contextualSpacing/>
      </w:pPr>
      <w:r>
        <w:t>&lt;draw:circle&gt;</w:t>
      </w:r>
    </w:p>
    <w:p w:rsidR="00376B6B" w:rsidRDefault="00DC1024">
      <w:pPr>
        <w:pStyle w:val="ListParagraph"/>
        <w:numPr>
          <w:ilvl w:val="0"/>
          <w:numId w:val="336"/>
        </w:numPr>
        <w:contextualSpacing/>
      </w:pPr>
      <w:r>
        <w:t>&lt;draw:ellipse&gt;</w:t>
      </w:r>
    </w:p>
    <w:p w:rsidR="00376B6B" w:rsidRDefault="00DC1024">
      <w:pPr>
        <w:pStyle w:val="ListParagraph"/>
        <w:numPr>
          <w:ilvl w:val="0"/>
          <w:numId w:val="336"/>
        </w:numPr>
        <w:contextualSpacing/>
      </w:pPr>
      <w:r>
        <w:t>&lt;draw:caption&gt;</w:t>
      </w:r>
    </w:p>
    <w:p w:rsidR="00376B6B" w:rsidRDefault="00DC1024">
      <w:pPr>
        <w:pStyle w:val="ListParagraph"/>
        <w:numPr>
          <w:ilvl w:val="0"/>
          <w:numId w:val="336"/>
        </w:numPr>
        <w:contextualSpacing/>
      </w:pPr>
      <w:r>
        <w:t>&lt;draw:g&gt;</w:t>
      </w:r>
    </w:p>
    <w:p w:rsidR="00376B6B" w:rsidRDefault="00DC1024">
      <w:pPr>
        <w:pStyle w:val="ListParagraph"/>
        <w:numPr>
          <w:ilvl w:val="0"/>
          <w:numId w:val="336"/>
        </w:numPr>
        <w:contextualSpacing/>
      </w:pPr>
      <w:r>
        <w:t>&lt;draw:image&gt;</w:t>
      </w:r>
    </w:p>
    <w:p w:rsidR="00376B6B" w:rsidRDefault="00DC1024">
      <w:pPr>
        <w:pStyle w:val="ListParagraph"/>
        <w:numPr>
          <w:ilvl w:val="0"/>
          <w:numId w:val="336"/>
        </w:numPr>
        <w:contextualSpacing/>
      </w:pPr>
      <w:r>
        <w:t>&lt;draw:text-box&gt;</w:t>
      </w:r>
    </w:p>
    <w:p w:rsidR="00376B6B" w:rsidRDefault="00DC1024">
      <w:pPr>
        <w:pStyle w:val="ListParagraph"/>
        <w:numPr>
          <w:ilvl w:val="0"/>
          <w:numId w:val="336"/>
        </w:numPr>
      </w:pPr>
      <w:r>
        <w:t xml:space="preserve">&lt;draw:custom-shape&gt; </w:t>
      </w:r>
    </w:p>
    <w:p w:rsidR="00376B6B" w:rsidRDefault="00DC1024">
      <w:pPr>
        <w:pStyle w:val="Definition-Field"/>
      </w:pPr>
      <w:r>
        <w:t xml:space="preserve">i.   </w:t>
      </w:r>
      <w:r>
        <w:rPr>
          <w:i/>
        </w:rPr>
        <w:t xml:space="preserve">The standard defines the attribute draw:name, contained within the </w:t>
      </w:r>
      <w:r>
        <w:rPr>
          <w:i/>
        </w:rPr>
        <w:t>element &lt;draw:gradient&gt;,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337"/>
        </w:numPr>
        <w:contextualSpacing/>
      </w:pPr>
      <w:r>
        <w:t>&lt;draw:rect&gt;</w:t>
      </w:r>
    </w:p>
    <w:p w:rsidR="00376B6B" w:rsidRDefault="00DC1024">
      <w:pPr>
        <w:pStyle w:val="ListParagraph"/>
        <w:numPr>
          <w:ilvl w:val="0"/>
          <w:numId w:val="337"/>
        </w:numPr>
        <w:contextualSpacing/>
      </w:pPr>
      <w:r>
        <w:t>&lt;draw:polyline&gt;</w:t>
      </w:r>
    </w:p>
    <w:p w:rsidR="00376B6B" w:rsidRDefault="00DC1024">
      <w:pPr>
        <w:pStyle w:val="ListParagraph"/>
        <w:numPr>
          <w:ilvl w:val="0"/>
          <w:numId w:val="337"/>
        </w:numPr>
        <w:contextualSpacing/>
      </w:pPr>
      <w:r>
        <w:t>&lt;draw:polygon&gt;</w:t>
      </w:r>
    </w:p>
    <w:p w:rsidR="00376B6B" w:rsidRDefault="00DC1024">
      <w:pPr>
        <w:pStyle w:val="ListParagraph"/>
        <w:numPr>
          <w:ilvl w:val="0"/>
          <w:numId w:val="337"/>
        </w:numPr>
        <w:contextualSpacing/>
      </w:pPr>
      <w:r>
        <w:lastRenderedPageBreak/>
        <w:t>&lt;draw:regular-polygon&gt;</w:t>
      </w:r>
    </w:p>
    <w:p w:rsidR="00376B6B" w:rsidRDefault="00DC1024">
      <w:pPr>
        <w:pStyle w:val="ListParagraph"/>
        <w:numPr>
          <w:ilvl w:val="0"/>
          <w:numId w:val="337"/>
        </w:numPr>
        <w:contextualSpacing/>
      </w:pPr>
      <w:r>
        <w:t>&lt;draw:path&gt;</w:t>
      </w:r>
    </w:p>
    <w:p w:rsidR="00376B6B" w:rsidRDefault="00DC1024">
      <w:pPr>
        <w:pStyle w:val="ListParagraph"/>
        <w:numPr>
          <w:ilvl w:val="0"/>
          <w:numId w:val="337"/>
        </w:numPr>
        <w:contextualSpacing/>
      </w:pPr>
      <w:r>
        <w:t>&lt;draw:circle&gt;</w:t>
      </w:r>
    </w:p>
    <w:p w:rsidR="00376B6B" w:rsidRDefault="00DC1024">
      <w:pPr>
        <w:pStyle w:val="ListParagraph"/>
        <w:numPr>
          <w:ilvl w:val="0"/>
          <w:numId w:val="337"/>
        </w:numPr>
        <w:contextualSpacing/>
      </w:pPr>
      <w:r>
        <w:t>&lt;dra</w:t>
      </w:r>
      <w:r>
        <w:t>w:ellipse&gt;</w:t>
      </w:r>
    </w:p>
    <w:p w:rsidR="00376B6B" w:rsidRDefault="00DC1024">
      <w:pPr>
        <w:pStyle w:val="ListParagraph"/>
        <w:numPr>
          <w:ilvl w:val="0"/>
          <w:numId w:val="337"/>
        </w:numPr>
        <w:contextualSpacing/>
      </w:pPr>
      <w:r>
        <w:t>&lt;draw:caption&gt;</w:t>
      </w:r>
    </w:p>
    <w:p w:rsidR="00376B6B" w:rsidRDefault="00DC1024">
      <w:pPr>
        <w:pStyle w:val="ListParagraph"/>
        <w:numPr>
          <w:ilvl w:val="0"/>
          <w:numId w:val="337"/>
        </w:numPr>
        <w:contextualSpacing/>
      </w:pPr>
      <w:r>
        <w:t>&lt;draw:g&gt;</w:t>
      </w:r>
    </w:p>
    <w:p w:rsidR="00376B6B" w:rsidRDefault="00DC1024">
      <w:pPr>
        <w:pStyle w:val="ListParagraph"/>
        <w:numPr>
          <w:ilvl w:val="0"/>
          <w:numId w:val="337"/>
        </w:numPr>
        <w:contextualSpacing/>
      </w:pPr>
      <w:r>
        <w:t>&lt;draw:image&gt;</w:t>
      </w:r>
    </w:p>
    <w:p w:rsidR="00376B6B" w:rsidRDefault="00DC1024">
      <w:pPr>
        <w:pStyle w:val="ListParagraph"/>
        <w:numPr>
          <w:ilvl w:val="0"/>
          <w:numId w:val="337"/>
        </w:numPr>
        <w:contextualSpacing/>
      </w:pPr>
      <w:r>
        <w:t>&lt;draw:text-box&gt;</w:t>
      </w:r>
    </w:p>
    <w:p w:rsidR="00376B6B" w:rsidRDefault="00DC1024">
      <w:pPr>
        <w:pStyle w:val="ListParagraph"/>
        <w:numPr>
          <w:ilvl w:val="0"/>
          <w:numId w:val="337"/>
        </w:numPr>
      </w:pPr>
      <w:r>
        <w:t xml:space="preserve">&lt;draw:custom-shape&gt; </w:t>
      </w:r>
    </w:p>
    <w:p w:rsidR="00376B6B" w:rsidRDefault="00DC1024">
      <w:pPr>
        <w:pStyle w:val="Definition-Field"/>
      </w:pPr>
      <w:r>
        <w:t xml:space="preserve">j.   </w:t>
      </w:r>
      <w:r>
        <w:rPr>
          <w:i/>
        </w:rPr>
        <w:t>The standard defines the attribute draw:name, contained within the element &lt;draw:marker&gt;, contained within the parent element &lt;office:styles&gt;</w:t>
      </w:r>
    </w:p>
    <w:p w:rsidR="00376B6B" w:rsidRDefault="00DC1024">
      <w:pPr>
        <w:pStyle w:val="Definition-Field2"/>
      </w:pPr>
      <w:r>
        <w:t>Excel 2013 supports this</w:t>
      </w:r>
      <w:r>
        <w:t xml:space="preserve"> attribute for a style applied to any of the following elements:</w:t>
      </w:r>
    </w:p>
    <w:p w:rsidR="00376B6B" w:rsidRDefault="00DC1024">
      <w:pPr>
        <w:pStyle w:val="ListParagraph"/>
        <w:numPr>
          <w:ilvl w:val="0"/>
          <w:numId w:val="338"/>
        </w:numPr>
        <w:contextualSpacing/>
      </w:pPr>
      <w:r>
        <w:t>&lt;draw:line&gt;</w:t>
      </w:r>
    </w:p>
    <w:p w:rsidR="00376B6B" w:rsidRDefault="00DC1024">
      <w:pPr>
        <w:pStyle w:val="ListParagraph"/>
        <w:numPr>
          <w:ilvl w:val="0"/>
          <w:numId w:val="338"/>
        </w:numPr>
        <w:contextualSpacing/>
      </w:pPr>
      <w:r>
        <w:t>&lt;draw:connector&gt;</w:t>
      </w:r>
    </w:p>
    <w:p w:rsidR="00376B6B" w:rsidRDefault="00DC1024">
      <w:pPr>
        <w:pStyle w:val="ListParagraph"/>
        <w:numPr>
          <w:ilvl w:val="0"/>
          <w:numId w:val="338"/>
        </w:numPr>
      </w:pPr>
      <w:r>
        <w:t xml:space="preserve">&lt;draw:measure&gt; </w:t>
      </w:r>
    </w:p>
    <w:p w:rsidR="00376B6B" w:rsidRDefault="00DC1024">
      <w:pPr>
        <w:pStyle w:val="Definition-Field"/>
      </w:pPr>
      <w:r>
        <w:t xml:space="preserve">k.   </w:t>
      </w:r>
      <w:r>
        <w:rPr>
          <w:i/>
        </w:rPr>
        <w:t>The standard defines the attribute draw:name, contained within the element &lt;draw:stroke-dash&gt;, contained within the parent element &lt;office:st</w:t>
      </w:r>
      <w:r>
        <w:rPr>
          <w:i/>
        </w:rPr>
        <w:t>yles&gt;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339"/>
        </w:numPr>
        <w:contextualSpacing/>
      </w:pPr>
      <w:r>
        <w:t>&lt;draw:rect&gt;</w:t>
      </w:r>
    </w:p>
    <w:p w:rsidR="00376B6B" w:rsidRDefault="00DC1024">
      <w:pPr>
        <w:pStyle w:val="ListParagraph"/>
        <w:numPr>
          <w:ilvl w:val="0"/>
          <w:numId w:val="339"/>
        </w:numPr>
        <w:contextualSpacing/>
      </w:pPr>
      <w:r>
        <w:t>&lt;draw:line&gt;</w:t>
      </w:r>
    </w:p>
    <w:p w:rsidR="00376B6B" w:rsidRDefault="00DC1024">
      <w:pPr>
        <w:pStyle w:val="ListParagraph"/>
        <w:numPr>
          <w:ilvl w:val="0"/>
          <w:numId w:val="339"/>
        </w:numPr>
        <w:contextualSpacing/>
      </w:pPr>
      <w:r>
        <w:t>&lt;draw:polyline&gt;</w:t>
      </w:r>
    </w:p>
    <w:p w:rsidR="00376B6B" w:rsidRDefault="00DC1024">
      <w:pPr>
        <w:pStyle w:val="ListParagraph"/>
        <w:numPr>
          <w:ilvl w:val="0"/>
          <w:numId w:val="339"/>
        </w:numPr>
        <w:contextualSpacing/>
      </w:pPr>
      <w:r>
        <w:t>&lt;draw:polygon&gt;</w:t>
      </w:r>
    </w:p>
    <w:p w:rsidR="00376B6B" w:rsidRDefault="00DC1024">
      <w:pPr>
        <w:pStyle w:val="ListParagraph"/>
        <w:numPr>
          <w:ilvl w:val="0"/>
          <w:numId w:val="339"/>
        </w:numPr>
        <w:contextualSpacing/>
      </w:pPr>
      <w:r>
        <w:t>&lt;draw:regular-polygon&gt;</w:t>
      </w:r>
    </w:p>
    <w:p w:rsidR="00376B6B" w:rsidRDefault="00DC1024">
      <w:pPr>
        <w:pStyle w:val="ListParagraph"/>
        <w:numPr>
          <w:ilvl w:val="0"/>
          <w:numId w:val="339"/>
        </w:numPr>
        <w:contextualSpacing/>
      </w:pPr>
      <w:r>
        <w:t>&lt;draw:path&gt;</w:t>
      </w:r>
    </w:p>
    <w:p w:rsidR="00376B6B" w:rsidRDefault="00DC1024">
      <w:pPr>
        <w:pStyle w:val="ListParagraph"/>
        <w:numPr>
          <w:ilvl w:val="0"/>
          <w:numId w:val="339"/>
        </w:numPr>
        <w:contextualSpacing/>
      </w:pPr>
      <w:r>
        <w:t>&lt;draw:circle&gt;</w:t>
      </w:r>
    </w:p>
    <w:p w:rsidR="00376B6B" w:rsidRDefault="00DC1024">
      <w:pPr>
        <w:pStyle w:val="ListParagraph"/>
        <w:numPr>
          <w:ilvl w:val="0"/>
          <w:numId w:val="339"/>
        </w:numPr>
        <w:contextualSpacing/>
      </w:pPr>
      <w:r>
        <w:t>&lt;draw:ellipse&gt;</w:t>
      </w:r>
    </w:p>
    <w:p w:rsidR="00376B6B" w:rsidRDefault="00DC1024">
      <w:pPr>
        <w:pStyle w:val="ListParagraph"/>
        <w:numPr>
          <w:ilvl w:val="0"/>
          <w:numId w:val="339"/>
        </w:numPr>
        <w:contextualSpacing/>
      </w:pPr>
      <w:r>
        <w:t>&lt;draw:connector&gt;</w:t>
      </w:r>
    </w:p>
    <w:p w:rsidR="00376B6B" w:rsidRDefault="00DC1024">
      <w:pPr>
        <w:pStyle w:val="ListParagraph"/>
        <w:numPr>
          <w:ilvl w:val="0"/>
          <w:numId w:val="339"/>
        </w:numPr>
        <w:contextualSpacing/>
      </w:pPr>
      <w:r>
        <w:t>&lt;draw:caption&gt;</w:t>
      </w:r>
    </w:p>
    <w:p w:rsidR="00376B6B" w:rsidRDefault="00DC1024">
      <w:pPr>
        <w:pStyle w:val="ListParagraph"/>
        <w:numPr>
          <w:ilvl w:val="0"/>
          <w:numId w:val="339"/>
        </w:numPr>
        <w:contextualSpacing/>
      </w:pPr>
      <w:r>
        <w:t>&lt;</w:t>
      </w:r>
      <w:r>
        <w:t>draw:measure&gt;</w:t>
      </w:r>
    </w:p>
    <w:p w:rsidR="00376B6B" w:rsidRDefault="00DC1024">
      <w:pPr>
        <w:pStyle w:val="ListParagraph"/>
        <w:numPr>
          <w:ilvl w:val="0"/>
          <w:numId w:val="339"/>
        </w:numPr>
        <w:contextualSpacing/>
      </w:pPr>
      <w:r>
        <w:t>&lt;draw:g&gt;</w:t>
      </w:r>
    </w:p>
    <w:p w:rsidR="00376B6B" w:rsidRDefault="00DC1024">
      <w:pPr>
        <w:pStyle w:val="ListParagraph"/>
        <w:numPr>
          <w:ilvl w:val="0"/>
          <w:numId w:val="339"/>
        </w:numPr>
        <w:contextualSpacing/>
      </w:pPr>
      <w:r>
        <w:t>&lt;draw:frame&gt;</w:t>
      </w:r>
    </w:p>
    <w:p w:rsidR="00376B6B" w:rsidRDefault="00DC1024">
      <w:pPr>
        <w:pStyle w:val="ListParagraph"/>
        <w:numPr>
          <w:ilvl w:val="0"/>
          <w:numId w:val="339"/>
        </w:numPr>
        <w:contextualSpacing/>
      </w:pPr>
      <w:r>
        <w:t>&lt;draw:image&gt;</w:t>
      </w:r>
    </w:p>
    <w:p w:rsidR="00376B6B" w:rsidRDefault="00DC1024">
      <w:pPr>
        <w:pStyle w:val="ListParagraph"/>
        <w:numPr>
          <w:ilvl w:val="0"/>
          <w:numId w:val="339"/>
        </w:numPr>
        <w:contextualSpacing/>
      </w:pPr>
      <w:r>
        <w:t>&lt;draw:text-box&gt;</w:t>
      </w:r>
    </w:p>
    <w:p w:rsidR="00376B6B" w:rsidRDefault="00DC1024">
      <w:pPr>
        <w:pStyle w:val="ListParagraph"/>
        <w:numPr>
          <w:ilvl w:val="0"/>
          <w:numId w:val="339"/>
        </w:numPr>
      </w:pPr>
      <w:r>
        <w:t xml:space="preserve">&lt;draw:custom-shape&gt; </w:t>
      </w:r>
    </w:p>
    <w:p w:rsidR="00376B6B" w:rsidRDefault="00DC1024">
      <w:pPr>
        <w:pStyle w:val="Definition-Field"/>
      </w:pPr>
      <w:r>
        <w:t xml:space="preserve">l.   </w:t>
      </w:r>
      <w:r>
        <w:rPr>
          <w:i/>
        </w:rPr>
        <w:t>The standard defines the attribute draw:name, contained within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the attribute draw:name</w:t>
      </w:r>
    </w:p>
    <w:p w:rsidR="00376B6B" w:rsidRDefault="00DC1024">
      <w:pPr>
        <w:pStyle w:val="Definition-Field2"/>
      </w:pPr>
      <w:r>
        <w:t xml:space="preserve">PowerPoint 2013 supports this attribute for the following elements: </w:t>
      </w:r>
    </w:p>
    <w:p w:rsidR="00376B6B" w:rsidRDefault="00DC1024">
      <w:pPr>
        <w:pStyle w:val="ListParagraph"/>
        <w:numPr>
          <w:ilvl w:val="0"/>
          <w:numId w:val="340"/>
        </w:numPr>
        <w:contextualSpacing/>
      </w:pPr>
      <w:r>
        <w:t>&lt;draw:rect&gt;</w:t>
      </w:r>
    </w:p>
    <w:p w:rsidR="00376B6B" w:rsidRDefault="00DC1024">
      <w:pPr>
        <w:pStyle w:val="ListParagraph"/>
        <w:numPr>
          <w:ilvl w:val="0"/>
          <w:numId w:val="340"/>
        </w:numPr>
        <w:contextualSpacing/>
      </w:pPr>
      <w:r>
        <w:t>&lt;draw:line&gt;</w:t>
      </w:r>
    </w:p>
    <w:p w:rsidR="00376B6B" w:rsidRDefault="00DC1024">
      <w:pPr>
        <w:pStyle w:val="ListParagraph"/>
        <w:numPr>
          <w:ilvl w:val="0"/>
          <w:numId w:val="340"/>
        </w:numPr>
        <w:contextualSpacing/>
      </w:pPr>
      <w:r>
        <w:t>&lt;draw:polyline&gt;</w:t>
      </w:r>
    </w:p>
    <w:p w:rsidR="00376B6B" w:rsidRDefault="00DC1024">
      <w:pPr>
        <w:pStyle w:val="ListParagraph"/>
        <w:numPr>
          <w:ilvl w:val="0"/>
          <w:numId w:val="340"/>
        </w:numPr>
        <w:contextualSpacing/>
      </w:pPr>
      <w:r>
        <w:t>&lt;draw:polygon&gt;</w:t>
      </w:r>
    </w:p>
    <w:p w:rsidR="00376B6B" w:rsidRDefault="00DC1024">
      <w:pPr>
        <w:pStyle w:val="ListParagraph"/>
        <w:numPr>
          <w:ilvl w:val="0"/>
          <w:numId w:val="340"/>
        </w:numPr>
        <w:contextualSpacing/>
      </w:pPr>
      <w:r>
        <w:t>&lt;draw:r</w:t>
      </w:r>
      <w:r>
        <w:t>egular-polygon&gt;</w:t>
      </w:r>
    </w:p>
    <w:p w:rsidR="00376B6B" w:rsidRDefault="00DC1024">
      <w:pPr>
        <w:pStyle w:val="ListParagraph"/>
        <w:numPr>
          <w:ilvl w:val="0"/>
          <w:numId w:val="340"/>
        </w:numPr>
        <w:contextualSpacing/>
      </w:pPr>
      <w:r>
        <w:t>&lt;draw:path&gt;</w:t>
      </w:r>
    </w:p>
    <w:p w:rsidR="00376B6B" w:rsidRDefault="00DC1024">
      <w:pPr>
        <w:pStyle w:val="ListParagraph"/>
        <w:numPr>
          <w:ilvl w:val="0"/>
          <w:numId w:val="340"/>
        </w:numPr>
        <w:contextualSpacing/>
      </w:pPr>
      <w:r>
        <w:t>&lt;draw:circle&gt;</w:t>
      </w:r>
    </w:p>
    <w:p w:rsidR="00376B6B" w:rsidRDefault="00DC1024">
      <w:pPr>
        <w:pStyle w:val="ListParagraph"/>
        <w:numPr>
          <w:ilvl w:val="0"/>
          <w:numId w:val="340"/>
        </w:numPr>
        <w:contextualSpacing/>
      </w:pPr>
      <w:r>
        <w:t>&lt;draw:ellipse&gt;</w:t>
      </w:r>
    </w:p>
    <w:p w:rsidR="00376B6B" w:rsidRDefault="00DC1024">
      <w:pPr>
        <w:pStyle w:val="ListParagraph"/>
        <w:numPr>
          <w:ilvl w:val="0"/>
          <w:numId w:val="340"/>
        </w:numPr>
        <w:contextualSpacing/>
      </w:pPr>
      <w:r>
        <w:t>&lt;draw:connector&gt;</w:t>
      </w:r>
    </w:p>
    <w:p w:rsidR="00376B6B" w:rsidRDefault="00DC1024">
      <w:pPr>
        <w:pStyle w:val="ListParagraph"/>
        <w:numPr>
          <w:ilvl w:val="0"/>
          <w:numId w:val="340"/>
        </w:numPr>
        <w:contextualSpacing/>
      </w:pPr>
      <w:r>
        <w:t>&lt;draw:caption&gt;</w:t>
      </w:r>
    </w:p>
    <w:p w:rsidR="00376B6B" w:rsidRDefault="00DC1024">
      <w:pPr>
        <w:pStyle w:val="ListParagraph"/>
        <w:numPr>
          <w:ilvl w:val="0"/>
          <w:numId w:val="340"/>
        </w:numPr>
        <w:contextualSpacing/>
      </w:pPr>
      <w:r>
        <w:t>&lt;draw:measure&gt;</w:t>
      </w:r>
    </w:p>
    <w:p w:rsidR="00376B6B" w:rsidRDefault="00DC1024">
      <w:pPr>
        <w:pStyle w:val="ListParagraph"/>
        <w:numPr>
          <w:ilvl w:val="0"/>
          <w:numId w:val="340"/>
        </w:numPr>
        <w:contextualSpacing/>
      </w:pPr>
      <w:r>
        <w:lastRenderedPageBreak/>
        <w:t>&lt;draw:g&gt;</w:t>
      </w:r>
    </w:p>
    <w:p w:rsidR="00376B6B" w:rsidRDefault="00DC1024">
      <w:pPr>
        <w:pStyle w:val="ListParagraph"/>
        <w:numPr>
          <w:ilvl w:val="0"/>
          <w:numId w:val="340"/>
        </w:numPr>
        <w:contextualSpacing/>
      </w:pPr>
      <w:r>
        <w:t>&lt;draw:frame&gt;</w:t>
      </w:r>
    </w:p>
    <w:p w:rsidR="00376B6B" w:rsidRDefault="00DC1024">
      <w:pPr>
        <w:pStyle w:val="ListParagraph"/>
        <w:numPr>
          <w:ilvl w:val="0"/>
          <w:numId w:val="340"/>
        </w:numPr>
      </w:pPr>
      <w:r>
        <w:t xml:space="preserve">&lt;draw:custom-shape&gt; </w:t>
      </w:r>
    </w:p>
    <w:p w:rsidR="00376B6B" w:rsidRDefault="00DC1024">
      <w:pPr>
        <w:pStyle w:val="Definition-Field"/>
      </w:pPr>
      <w:r>
        <w:t xml:space="preserve">n.   </w:t>
      </w:r>
      <w:r>
        <w:rPr>
          <w:i/>
        </w:rPr>
        <w:t xml:space="preserve">The standard defines the attribute draw:name, contained within the element &lt;draw:fill-image&gt;, contained </w:t>
      </w:r>
      <w:r>
        <w:rPr>
          <w:i/>
        </w:rPr>
        <w:t>within the parent element &lt;office:styles&gt;</w:t>
      </w:r>
    </w:p>
    <w:p w:rsidR="00376B6B" w:rsidRDefault="00DC1024">
      <w:pPr>
        <w:pStyle w:val="Definition-Field2"/>
      </w:pPr>
      <w:r>
        <w:t xml:space="preserve">PowerPoint 2013 supports this attribute for a style applied to the following elements: </w:t>
      </w:r>
    </w:p>
    <w:p w:rsidR="00376B6B" w:rsidRDefault="00DC1024">
      <w:pPr>
        <w:pStyle w:val="ListParagraph"/>
        <w:numPr>
          <w:ilvl w:val="0"/>
          <w:numId w:val="341"/>
        </w:numPr>
        <w:contextualSpacing/>
      </w:pPr>
      <w:r>
        <w:t>&lt;draw:rect&gt;</w:t>
      </w:r>
    </w:p>
    <w:p w:rsidR="00376B6B" w:rsidRDefault="00DC1024">
      <w:pPr>
        <w:pStyle w:val="ListParagraph"/>
        <w:numPr>
          <w:ilvl w:val="0"/>
          <w:numId w:val="341"/>
        </w:numPr>
        <w:contextualSpacing/>
      </w:pPr>
      <w:r>
        <w:t>&lt;draw:polyline&gt;</w:t>
      </w:r>
    </w:p>
    <w:p w:rsidR="00376B6B" w:rsidRDefault="00DC1024">
      <w:pPr>
        <w:pStyle w:val="ListParagraph"/>
        <w:numPr>
          <w:ilvl w:val="0"/>
          <w:numId w:val="341"/>
        </w:numPr>
        <w:contextualSpacing/>
      </w:pPr>
      <w:r>
        <w:t>&lt;draw:polygon&gt;</w:t>
      </w:r>
    </w:p>
    <w:p w:rsidR="00376B6B" w:rsidRDefault="00DC1024">
      <w:pPr>
        <w:pStyle w:val="ListParagraph"/>
        <w:numPr>
          <w:ilvl w:val="0"/>
          <w:numId w:val="341"/>
        </w:numPr>
        <w:contextualSpacing/>
      </w:pPr>
      <w:r>
        <w:t>&lt;draw:regular-polygon&gt;</w:t>
      </w:r>
    </w:p>
    <w:p w:rsidR="00376B6B" w:rsidRDefault="00DC1024">
      <w:pPr>
        <w:pStyle w:val="ListParagraph"/>
        <w:numPr>
          <w:ilvl w:val="0"/>
          <w:numId w:val="341"/>
        </w:numPr>
        <w:contextualSpacing/>
      </w:pPr>
      <w:r>
        <w:t>&lt;draw:path&gt;</w:t>
      </w:r>
    </w:p>
    <w:p w:rsidR="00376B6B" w:rsidRDefault="00DC1024">
      <w:pPr>
        <w:pStyle w:val="ListParagraph"/>
        <w:numPr>
          <w:ilvl w:val="0"/>
          <w:numId w:val="341"/>
        </w:numPr>
        <w:contextualSpacing/>
      </w:pPr>
      <w:r>
        <w:t>&lt;draw:circle&gt;</w:t>
      </w:r>
    </w:p>
    <w:p w:rsidR="00376B6B" w:rsidRDefault="00DC1024">
      <w:pPr>
        <w:pStyle w:val="ListParagraph"/>
        <w:numPr>
          <w:ilvl w:val="0"/>
          <w:numId w:val="341"/>
        </w:numPr>
        <w:contextualSpacing/>
      </w:pPr>
      <w:r>
        <w:t>&lt;draw:ellipse&gt;</w:t>
      </w:r>
    </w:p>
    <w:p w:rsidR="00376B6B" w:rsidRDefault="00DC1024">
      <w:pPr>
        <w:pStyle w:val="ListParagraph"/>
        <w:numPr>
          <w:ilvl w:val="0"/>
          <w:numId w:val="341"/>
        </w:numPr>
        <w:contextualSpacing/>
      </w:pPr>
      <w:r>
        <w:t>&lt;draw:caption&gt;</w:t>
      </w:r>
    </w:p>
    <w:p w:rsidR="00376B6B" w:rsidRDefault="00DC1024">
      <w:pPr>
        <w:pStyle w:val="ListParagraph"/>
        <w:numPr>
          <w:ilvl w:val="0"/>
          <w:numId w:val="341"/>
        </w:numPr>
        <w:contextualSpacing/>
      </w:pPr>
      <w:r>
        <w:t>&lt;dra</w:t>
      </w:r>
      <w:r>
        <w:t>w:g&gt;</w:t>
      </w:r>
    </w:p>
    <w:p w:rsidR="00376B6B" w:rsidRDefault="00DC1024">
      <w:pPr>
        <w:pStyle w:val="ListParagraph"/>
        <w:numPr>
          <w:ilvl w:val="0"/>
          <w:numId w:val="341"/>
        </w:numPr>
        <w:contextualSpacing/>
      </w:pPr>
      <w:r>
        <w:t>&lt;draw:image&gt;</w:t>
      </w:r>
    </w:p>
    <w:p w:rsidR="00376B6B" w:rsidRDefault="00DC1024">
      <w:pPr>
        <w:pStyle w:val="ListParagraph"/>
        <w:numPr>
          <w:ilvl w:val="0"/>
          <w:numId w:val="341"/>
        </w:numPr>
        <w:contextualSpacing/>
      </w:pPr>
      <w:r>
        <w:t>&lt;draw:text-box&gt;</w:t>
      </w:r>
    </w:p>
    <w:p w:rsidR="00376B6B" w:rsidRDefault="00DC1024">
      <w:pPr>
        <w:pStyle w:val="ListParagraph"/>
        <w:numPr>
          <w:ilvl w:val="0"/>
          <w:numId w:val="341"/>
        </w:numPr>
      </w:pPr>
      <w:r>
        <w:t xml:space="preserve">&lt;draw:custom-shape&gt; </w:t>
      </w:r>
    </w:p>
    <w:p w:rsidR="00376B6B" w:rsidRDefault="00DC1024">
      <w:pPr>
        <w:pStyle w:val="Definition-Field"/>
      </w:pPr>
      <w:r>
        <w:t xml:space="preserve">o.   </w:t>
      </w:r>
      <w:r>
        <w:rPr>
          <w:i/>
        </w:rPr>
        <w:t>The standard defines the attribute draw:name, contained within the element &lt;draw:gradient&gt;, contained within the parent element &lt;office:styles&gt;</w:t>
      </w:r>
    </w:p>
    <w:p w:rsidR="00376B6B" w:rsidRDefault="00DC1024">
      <w:pPr>
        <w:pStyle w:val="Definition-Field2"/>
      </w:pPr>
      <w:r>
        <w:t xml:space="preserve">PowerPoint 2013 supports this attribute for a style </w:t>
      </w:r>
      <w:r>
        <w:t xml:space="preserve">applied to the following elements: </w:t>
      </w:r>
    </w:p>
    <w:p w:rsidR="00376B6B" w:rsidRDefault="00DC1024">
      <w:pPr>
        <w:pStyle w:val="ListParagraph"/>
        <w:numPr>
          <w:ilvl w:val="0"/>
          <w:numId w:val="342"/>
        </w:numPr>
        <w:contextualSpacing/>
      </w:pPr>
      <w:r>
        <w:t>&lt;draw:rect&gt;</w:t>
      </w:r>
    </w:p>
    <w:p w:rsidR="00376B6B" w:rsidRDefault="00DC1024">
      <w:pPr>
        <w:pStyle w:val="ListParagraph"/>
        <w:numPr>
          <w:ilvl w:val="0"/>
          <w:numId w:val="342"/>
        </w:numPr>
        <w:contextualSpacing/>
      </w:pPr>
      <w:r>
        <w:t>&lt;draw:polyline&gt;</w:t>
      </w:r>
    </w:p>
    <w:p w:rsidR="00376B6B" w:rsidRDefault="00DC1024">
      <w:pPr>
        <w:pStyle w:val="ListParagraph"/>
        <w:numPr>
          <w:ilvl w:val="0"/>
          <w:numId w:val="342"/>
        </w:numPr>
        <w:contextualSpacing/>
      </w:pPr>
      <w:r>
        <w:t>&lt;draw:polygon&gt;</w:t>
      </w:r>
    </w:p>
    <w:p w:rsidR="00376B6B" w:rsidRDefault="00DC1024">
      <w:pPr>
        <w:pStyle w:val="ListParagraph"/>
        <w:numPr>
          <w:ilvl w:val="0"/>
          <w:numId w:val="342"/>
        </w:numPr>
        <w:contextualSpacing/>
      </w:pPr>
      <w:r>
        <w:t>&lt;draw:regular-polygon&gt;</w:t>
      </w:r>
    </w:p>
    <w:p w:rsidR="00376B6B" w:rsidRDefault="00DC1024">
      <w:pPr>
        <w:pStyle w:val="ListParagraph"/>
        <w:numPr>
          <w:ilvl w:val="0"/>
          <w:numId w:val="342"/>
        </w:numPr>
        <w:contextualSpacing/>
      </w:pPr>
      <w:r>
        <w:t>&lt;draw:path&gt;</w:t>
      </w:r>
    </w:p>
    <w:p w:rsidR="00376B6B" w:rsidRDefault="00DC1024">
      <w:pPr>
        <w:pStyle w:val="ListParagraph"/>
        <w:numPr>
          <w:ilvl w:val="0"/>
          <w:numId w:val="342"/>
        </w:numPr>
        <w:contextualSpacing/>
      </w:pPr>
      <w:r>
        <w:t>&lt;draw:circle&gt;</w:t>
      </w:r>
    </w:p>
    <w:p w:rsidR="00376B6B" w:rsidRDefault="00DC1024">
      <w:pPr>
        <w:pStyle w:val="ListParagraph"/>
        <w:numPr>
          <w:ilvl w:val="0"/>
          <w:numId w:val="342"/>
        </w:numPr>
        <w:contextualSpacing/>
      </w:pPr>
      <w:r>
        <w:t>&lt;draw:ellipse&gt;</w:t>
      </w:r>
    </w:p>
    <w:p w:rsidR="00376B6B" w:rsidRDefault="00DC1024">
      <w:pPr>
        <w:pStyle w:val="ListParagraph"/>
        <w:numPr>
          <w:ilvl w:val="0"/>
          <w:numId w:val="342"/>
        </w:numPr>
        <w:contextualSpacing/>
      </w:pPr>
      <w:r>
        <w:t>&lt;draw:caption&gt;</w:t>
      </w:r>
    </w:p>
    <w:p w:rsidR="00376B6B" w:rsidRDefault="00DC1024">
      <w:pPr>
        <w:pStyle w:val="ListParagraph"/>
        <w:numPr>
          <w:ilvl w:val="0"/>
          <w:numId w:val="342"/>
        </w:numPr>
        <w:contextualSpacing/>
      </w:pPr>
      <w:r>
        <w:t>&lt;draw:g&gt;</w:t>
      </w:r>
    </w:p>
    <w:p w:rsidR="00376B6B" w:rsidRDefault="00DC1024">
      <w:pPr>
        <w:pStyle w:val="ListParagraph"/>
        <w:numPr>
          <w:ilvl w:val="0"/>
          <w:numId w:val="342"/>
        </w:numPr>
        <w:contextualSpacing/>
      </w:pPr>
      <w:r>
        <w:t>&lt;draw:image&gt;</w:t>
      </w:r>
    </w:p>
    <w:p w:rsidR="00376B6B" w:rsidRDefault="00DC1024">
      <w:pPr>
        <w:pStyle w:val="ListParagraph"/>
        <w:numPr>
          <w:ilvl w:val="0"/>
          <w:numId w:val="342"/>
        </w:numPr>
        <w:contextualSpacing/>
      </w:pPr>
      <w:r>
        <w:t>&lt;draw:text-box&gt;</w:t>
      </w:r>
    </w:p>
    <w:p w:rsidR="00376B6B" w:rsidRDefault="00DC1024">
      <w:pPr>
        <w:pStyle w:val="ListParagraph"/>
        <w:numPr>
          <w:ilvl w:val="0"/>
          <w:numId w:val="342"/>
        </w:numPr>
      </w:pPr>
      <w:r>
        <w:t xml:space="preserve">&lt;draw:custom-shape&gt; </w:t>
      </w:r>
    </w:p>
    <w:p w:rsidR="00376B6B" w:rsidRDefault="00DC1024">
      <w:pPr>
        <w:pStyle w:val="Definition-Field"/>
      </w:pPr>
      <w:r>
        <w:t xml:space="preserve">p.   </w:t>
      </w:r>
      <w:r>
        <w:rPr>
          <w:i/>
        </w:rPr>
        <w:t>The standard defines the attribute</w:t>
      </w:r>
      <w:r>
        <w:rPr>
          <w:i/>
        </w:rPr>
        <w:t xml:space="preserve"> draw:name, contained within the element &lt;draw:marker&gt;, contained within the parent element &lt;office:styles&gt;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343"/>
        </w:numPr>
        <w:contextualSpacing/>
      </w:pPr>
      <w:r>
        <w:t>&lt;draw:line&gt;</w:t>
      </w:r>
    </w:p>
    <w:p w:rsidR="00376B6B" w:rsidRDefault="00DC1024">
      <w:pPr>
        <w:pStyle w:val="ListParagraph"/>
        <w:numPr>
          <w:ilvl w:val="0"/>
          <w:numId w:val="343"/>
        </w:numPr>
        <w:contextualSpacing/>
      </w:pPr>
      <w:r>
        <w:t>&lt;draw:connector&gt;</w:t>
      </w:r>
    </w:p>
    <w:p w:rsidR="00376B6B" w:rsidRDefault="00DC1024">
      <w:pPr>
        <w:pStyle w:val="ListParagraph"/>
        <w:numPr>
          <w:ilvl w:val="0"/>
          <w:numId w:val="343"/>
        </w:numPr>
      </w:pPr>
      <w:r>
        <w:t xml:space="preserve">&lt;draw:measure&gt; </w:t>
      </w:r>
    </w:p>
    <w:p w:rsidR="00376B6B" w:rsidRDefault="00DC1024">
      <w:pPr>
        <w:pStyle w:val="Definition-Field"/>
      </w:pPr>
      <w:r>
        <w:t xml:space="preserve">q.   </w:t>
      </w:r>
      <w:r>
        <w:rPr>
          <w:i/>
        </w:rPr>
        <w:t xml:space="preserve">The </w:t>
      </w:r>
      <w:r>
        <w:rPr>
          <w:i/>
        </w:rPr>
        <w:t>standard defines the attribute draw:name, contained within the element &lt;draw:object&gt;</w:t>
      </w:r>
    </w:p>
    <w:p w:rsidR="00376B6B" w:rsidRDefault="00DC1024">
      <w:pPr>
        <w:pStyle w:val="Definition-Field2"/>
      </w:pPr>
      <w:r>
        <w:t>This attribute is supported in PowerPoint 2013, PowerPoint 2016, and PowerPoint 2019.</w:t>
      </w:r>
    </w:p>
    <w:p w:rsidR="00376B6B" w:rsidRDefault="00DC1024">
      <w:pPr>
        <w:pStyle w:val="Definition-Field2"/>
      </w:pPr>
      <w:r>
        <w:t>PowerPoint does not read in OLE object names; it sets default values for these attrib</w:t>
      </w:r>
      <w:r>
        <w:t xml:space="preserve">utes on load. </w:t>
      </w:r>
    </w:p>
    <w:p w:rsidR="00376B6B" w:rsidRDefault="00DC1024">
      <w:pPr>
        <w:pStyle w:val="Definition-Field2"/>
      </w:pPr>
      <w:r>
        <w:t>This attribute is not supported in PowerPoint 2013, PowerPoint 2016, or PowerPoint 2019.</w:t>
      </w:r>
    </w:p>
    <w:p w:rsidR="00376B6B" w:rsidRDefault="00DC1024">
      <w:pPr>
        <w:pStyle w:val="Definition-Field2"/>
      </w:pPr>
      <w:r>
        <w:t xml:space="preserve">PowerPoint does not read in OLE object names; it sets default values for these attributes on load. </w:t>
      </w:r>
    </w:p>
    <w:p w:rsidR="00376B6B" w:rsidRDefault="00DC1024">
      <w:pPr>
        <w:pStyle w:val="Definition-Field"/>
      </w:pPr>
      <w:r>
        <w:t xml:space="preserve">r.   </w:t>
      </w:r>
      <w:r>
        <w:rPr>
          <w:i/>
        </w:rPr>
        <w:t>The standard defines the attribute draw:name, c</w:t>
      </w:r>
      <w:r>
        <w:rPr>
          <w:i/>
        </w:rPr>
        <w:t>ontained within the element &lt;draw:object-ole&gt;</w:t>
      </w:r>
    </w:p>
    <w:p w:rsidR="00376B6B" w:rsidRDefault="00DC1024">
      <w:pPr>
        <w:pStyle w:val="Definition-Field2"/>
      </w:pPr>
      <w:r>
        <w:lastRenderedPageBreak/>
        <w:t>This attribute is supported in PowerPoint 2013, PowerPoint 2016, and PowerPoint 2019.</w:t>
      </w:r>
    </w:p>
    <w:p w:rsidR="00376B6B" w:rsidRDefault="00DC1024">
      <w:pPr>
        <w:pStyle w:val="Definition-Field2"/>
      </w:pPr>
      <w:r>
        <w:t xml:space="preserve">PowerPoint does not read in OLE object names; it sets default values for these attributes on load. </w:t>
      </w:r>
    </w:p>
    <w:p w:rsidR="00376B6B" w:rsidRDefault="00DC1024">
      <w:pPr>
        <w:pStyle w:val="Definition-Field"/>
      </w:pPr>
      <w:r>
        <w:t xml:space="preserve">s.   </w:t>
      </w:r>
      <w:r>
        <w:rPr>
          <w:i/>
        </w:rPr>
        <w:t>The standard define</w:t>
      </w:r>
      <w:r>
        <w:rPr>
          <w:i/>
        </w:rPr>
        <w:t>s the attribute draw:name, contained within the element &lt;draw:page&gt;</w:t>
      </w:r>
    </w:p>
    <w:p w:rsidR="00376B6B" w:rsidRDefault="00DC1024">
      <w:pPr>
        <w:pStyle w:val="Definition-Field2"/>
      </w:pPr>
      <w:r>
        <w:t>This attribute is supported in PowerPoint 2013, PowerPoint 2016, and PowerPoint 2019.</w:t>
      </w:r>
    </w:p>
    <w:p w:rsidR="00376B6B" w:rsidRDefault="00DC1024">
      <w:pPr>
        <w:pStyle w:val="Definition-Field"/>
      </w:pPr>
      <w:r>
        <w:t xml:space="preserve">t.   </w:t>
      </w:r>
      <w:r>
        <w:rPr>
          <w:i/>
        </w:rPr>
        <w:t>The standard defines the attribute draw:name, contained within the element &lt;draw:stroke-dash&gt;, co</w:t>
      </w:r>
      <w:r>
        <w:rPr>
          <w:i/>
        </w:rPr>
        <w:t>ntained within the parent element &lt;office:styles&gt;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344"/>
        </w:numPr>
        <w:contextualSpacing/>
      </w:pPr>
      <w:r>
        <w:t>&lt;draw:rect&gt;</w:t>
      </w:r>
    </w:p>
    <w:p w:rsidR="00376B6B" w:rsidRDefault="00DC1024">
      <w:pPr>
        <w:pStyle w:val="ListParagraph"/>
        <w:numPr>
          <w:ilvl w:val="0"/>
          <w:numId w:val="344"/>
        </w:numPr>
        <w:contextualSpacing/>
      </w:pPr>
      <w:r>
        <w:t>&lt;draw:line&gt;</w:t>
      </w:r>
    </w:p>
    <w:p w:rsidR="00376B6B" w:rsidRDefault="00DC1024">
      <w:pPr>
        <w:pStyle w:val="ListParagraph"/>
        <w:numPr>
          <w:ilvl w:val="0"/>
          <w:numId w:val="344"/>
        </w:numPr>
        <w:contextualSpacing/>
      </w:pPr>
      <w:r>
        <w:t>&lt;draw:polyline&gt;</w:t>
      </w:r>
    </w:p>
    <w:p w:rsidR="00376B6B" w:rsidRDefault="00DC1024">
      <w:pPr>
        <w:pStyle w:val="ListParagraph"/>
        <w:numPr>
          <w:ilvl w:val="0"/>
          <w:numId w:val="344"/>
        </w:numPr>
        <w:contextualSpacing/>
      </w:pPr>
      <w:r>
        <w:t>&lt;draw:polygon&gt;</w:t>
      </w:r>
    </w:p>
    <w:p w:rsidR="00376B6B" w:rsidRDefault="00DC1024">
      <w:pPr>
        <w:pStyle w:val="ListParagraph"/>
        <w:numPr>
          <w:ilvl w:val="0"/>
          <w:numId w:val="344"/>
        </w:numPr>
        <w:contextualSpacing/>
      </w:pPr>
      <w:r>
        <w:t>&lt;draw:regular-polygon&gt;</w:t>
      </w:r>
    </w:p>
    <w:p w:rsidR="00376B6B" w:rsidRDefault="00DC1024">
      <w:pPr>
        <w:pStyle w:val="ListParagraph"/>
        <w:numPr>
          <w:ilvl w:val="0"/>
          <w:numId w:val="344"/>
        </w:numPr>
        <w:contextualSpacing/>
      </w:pPr>
      <w:r>
        <w:t>&lt;draw:path&gt;</w:t>
      </w:r>
    </w:p>
    <w:p w:rsidR="00376B6B" w:rsidRDefault="00DC1024">
      <w:pPr>
        <w:pStyle w:val="ListParagraph"/>
        <w:numPr>
          <w:ilvl w:val="0"/>
          <w:numId w:val="344"/>
        </w:numPr>
        <w:contextualSpacing/>
      </w:pPr>
      <w:r>
        <w:t>&lt;draw:circle&gt;</w:t>
      </w:r>
    </w:p>
    <w:p w:rsidR="00376B6B" w:rsidRDefault="00DC1024">
      <w:pPr>
        <w:pStyle w:val="ListParagraph"/>
        <w:numPr>
          <w:ilvl w:val="0"/>
          <w:numId w:val="344"/>
        </w:numPr>
        <w:contextualSpacing/>
      </w:pPr>
      <w:r>
        <w:t>&lt;</w:t>
      </w:r>
      <w:r>
        <w:t>draw:ellipse&gt;</w:t>
      </w:r>
    </w:p>
    <w:p w:rsidR="00376B6B" w:rsidRDefault="00DC1024">
      <w:pPr>
        <w:pStyle w:val="ListParagraph"/>
        <w:numPr>
          <w:ilvl w:val="0"/>
          <w:numId w:val="344"/>
        </w:numPr>
        <w:contextualSpacing/>
      </w:pPr>
      <w:r>
        <w:t>&lt;draw:connector&gt;</w:t>
      </w:r>
    </w:p>
    <w:p w:rsidR="00376B6B" w:rsidRDefault="00DC1024">
      <w:pPr>
        <w:pStyle w:val="ListParagraph"/>
        <w:numPr>
          <w:ilvl w:val="0"/>
          <w:numId w:val="344"/>
        </w:numPr>
        <w:contextualSpacing/>
      </w:pPr>
      <w:r>
        <w:t>&lt;draw:caption&gt;</w:t>
      </w:r>
    </w:p>
    <w:p w:rsidR="00376B6B" w:rsidRDefault="00DC1024">
      <w:pPr>
        <w:pStyle w:val="ListParagraph"/>
        <w:numPr>
          <w:ilvl w:val="0"/>
          <w:numId w:val="344"/>
        </w:numPr>
        <w:contextualSpacing/>
      </w:pPr>
      <w:r>
        <w:t>&lt;draw:measure&gt;</w:t>
      </w:r>
    </w:p>
    <w:p w:rsidR="00376B6B" w:rsidRDefault="00DC1024">
      <w:pPr>
        <w:pStyle w:val="ListParagraph"/>
        <w:numPr>
          <w:ilvl w:val="0"/>
          <w:numId w:val="344"/>
        </w:numPr>
        <w:contextualSpacing/>
      </w:pPr>
      <w:r>
        <w:t>&lt;draw:g&gt;</w:t>
      </w:r>
    </w:p>
    <w:p w:rsidR="00376B6B" w:rsidRDefault="00DC1024">
      <w:pPr>
        <w:pStyle w:val="ListParagraph"/>
        <w:numPr>
          <w:ilvl w:val="0"/>
          <w:numId w:val="344"/>
        </w:numPr>
        <w:contextualSpacing/>
      </w:pPr>
      <w:r>
        <w:t>&lt;draw:frame&gt;</w:t>
      </w:r>
    </w:p>
    <w:p w:rsidR="00376B6B" w:rsidRDefault="00DC1024">
      <w:pPr>
        <w:pStyle w:val="ListParagraph"/>
        <w:numPr>
          <w:ilvl w:val="0"/>
          <w:numId w:val="344"/>
        </w:numPr>
        <w:contextualSpacing/>
      </w:pPr>
      <w:r>
        <w:t>&lt;draw:image&gt;</w:t>
      </w:r>
    </w:p>
    <w:p w:rsidR="00376B6B" w:rsidRDefault="00DC1024">
      <w:pPr>
        <w:pStyle w:val="ListParagraph"/>
        <w:numPr>
          <w:ilvl w:val="0"/>
          <w:numId w:val="344"/>
        </w:numPr>
        <w:contextualSpacing/>
      </w:pPr>
      <w:r>
        <w:t>&lt;draw:text-box&gt;</w:t>
      </w:r>
    </w:p>
    <w:p w:rsidR="00376B6B" w:rsidRDefault="00DC1024">
      <w:pPr>
        <w:pStyle w:val="ListParagraph"/>
        <w:numPr>
          <w:ilvl w:val="0"/>
          <w:numId w:val="344"/>
        </w:numPr>
      </w:pPr>
      <w:r>
        <w:t xml:space="preserve">&lt;draw:custom-shape&gt; </w:t>
      </w:r>
    </w:p>
    <w:p w:rsidR="00376B6B" w:rsidRDefault="00DC1024">
      <w:pPr>
        <w:pStyle w:val="Heading3"/>
      </w:pPr>
      <w:bookmarkStart w:id="1088" w:name="section_a7188659d3154858a73e61aefcfbef9c"/>
      <w:bookmarkStart w:id="1089" w:name="_Toc190323887"/>
      <w:r>
        <w:t>Part 1 Section 19.198, draw:nav-order</w:t>
      </w:r>
      <w:bookmarkEnd w:id="1088"/>
      <w:bookmarkEnd w:id="1089"/>
      <w:r>
        <w:fldChar w:fldCharType="begin"/>
      </w:r>
      <w:r>
        <w:instrText xml:space="preserve"> XE "draw\:nav-order" </w:instrText>
      </w:r>
      <w:r>
        <w:fldChar w:fldCharType="end"/>
      </w:r>
    </w:p>
    <w:p w:rsidR="00376B6B" w:rsidRDefault="00DC1024">
      <w:pPr>
        <w:pStyle w:val="Definition-Field"/>
      </w:pPr>
      <w:r>
        <w:t xml:space="preserve">a.   </w:t>
      </w:r>
      <w:r>
        <w:rPr>
          <w:i/>
        </w:rPr>
        <w:t>The standard defines the attribute draw:nav-order, conta</w:t>
      </w:r>
      <w:r>
        <w:rPr>
          <w:i/>
        </w:rPr>
        <w:t>ined within the element &lt;draw:page&gt;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090" w:name="section_c1d55fd38c2749cea2d15e5fd693d47f"/>
      <w:bookmarkStart w:id="1091" w:name="_Toc190323888"/>
      <w:r>
        <w:t>Part 1 Section 19.200, draw:notify-on-update-of-ranges</w:t>
      </w:r>
      <w:bookmarkEnd w:id="1090"/>
      <w:bookmarkEnd w:id="1091"/>
      <w:r>
        <w:fldChar w:fldCharType="begin"/>
      </w:r>
      <w:r>
        <w:instrText xml:space="preserve"> XE "draw\:notify-on-update-of-ranges" </w:instrText>
      </w:r>
      <w:r>
        <w:fldChar w:fldCharType="end"/>
      </w:r>
    </w:p>
    <w:p w:rsidR="00376B6B" w:rsidRDefault="00DC1024">
      <w:pPr>
        <w:pStyle w:val="Definition-Field"/>
      </w:pPr>
      <w:r>
        <w:t xml:space="preserve">a.   </w:t>
      </w:r>
      <w:r>
        <w:rPr>
          <w:i/>
        </w:rPr>
        <w:t>The standard defines the attri</w:t>
      </w:r>
      <w:r>
        <w:rPr>
          <w:i/>
        </w:rPr>
        <w:t>bute draw:notify-on-update-of-ranges, contained within the element &lt;draw:object&gt;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The standard defines the attribute draw:notify-on-update-of-ranges, contained within the elemen</w:t>
      </w:r>
      <w:r>
        <w:rPr>
          <w:i/>
        </w:rPr>
        <w:t>t &lt;draw:object&gt;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c.   </w:t>
      </w:r>
      <w:r>
        <w:rPr>
          <w:i/>
        </w:rPr>
        <w:t>The standard defines the attribute draw:notify-on-update-of-ranges, contained within the element &lt;draw:object-ole&gt;</w:t>
      </w:r>
    </w:p>
    <w:p w:rsidR="00376B6B" w:rsidRDefault="00DC1024">
      <w:pPr>
        <w:pStyle w:val="Definition-Field2"/>
      </w:pPr>
      <w:r>
        <w:t>This attribute is not supported</w:t>
      </w:r>
      <w:r>
        <w:t xml:space="preserve"> in PowerPoint 2013, PowerPoint 2016, or PowerPoint 2019.</w:t>
      </w:r>
    </w:p>
    <w:p w:rsidR="00376B6B" w:rsidRDefault="00DC1024">
      <w:pPr>
        <w:pStyle w:val="Heading3"/>
      </w:pPr>
      <w:bookmarkStart w:id="1092" w:name="section_c5ac063461b94656b054fa01293de221"/>
      <w:bookmarkStart w:id="1093" w:name="_Toc190323889"/>
      <w:r>
        <w:t>Part 1 Section 19.204, draw:path-stretchpoint-x</w:t>
      </w:r>
      <w:bookmarkEnd w:id="1092"/>
      <w:bookmarkEnd w:id="1093"/>
      <w:r>
        <w:fldChar w:fldCharType="begin"/>
      </w:r>
      <w:r>
        <w:instrText xml:space="preserve"> XE "draw\:path-stretchpoint-x" </w:instrText>
      </w:r>
      <w:r>
        <w:fldChar w:fldCharType="end"/>
      </w:r>
    </w:p>
    <w:p w:rsidR="00376B6B" w:rsidRDefault="00DC1024">
      <w:pPr>
        <w:pStyle w:val="Definition-Field"/>
      </w:pPr>
      <w:r>
        <w:t xml:space="preserve">a.   </w:t>
      </w:r>
      <w:r>
        <w:rPr>
          <w:i/>
        </w:rPr>
        <w:t>The standard defines the attribute draw:path-stretchpoint-x, contained within the element &lt;</w:t>
      </w:r>
      <w:r>
        <w:rPr>
          <w:i/>
        </w:rPr>
        <w:t>draw:enhanced-geometry&gt;</w:t>
      </w:r>
    </w:p>
    <w:p w:rsidR="00376B6B" w:rsidRDefault="00DC1024">
      <w:pPr>
        <w:pStyle w:val="Definition-Field2"/>
      </w:pPr>
      <w:r>
        <w:t>This attribute is supported in Word 2013, Word 2016, and Word 2019.</w:t>
      </w:r>
    </w:p>
    <w:p w:rsidR="00376B6B" w:rsidRDefault="00DC1024">
      <w:pPr>
        <w:pStyle w:val="Definition-Field2"/>
      </w:pPr>
      <w:r>
        <w:lastRenderedPageBreak/>
        <w:t>The presence of this attribute is interpreted to mean that the application should maintain the aspect ratio of the shape's view box. The actual value of this attrib</w:t>
      </w:r>
      <w:r>
        <w:t xml:space="preserve">ute is ignored. </w:t>
      </w:r>
    </w:p>
    <w:p w:rsidR="00376B6B" w:rsidRDefault="00DC1024">
      <w:pPr>
        <w:pStyle w:val="Definition-Field"/>
      </w:pPr>
      <w:r>
        <w:t xml:space="preserve">b.   </w:t>
      </w:r>
      <w:r>
        <w:rPr>
          <w:i/>
        </w:rPr>
        <w:t>The standard defines the attribute draw:path-stretchpoint-x, contained within the element &lt;draw:enhanced-geometry&gt;</w:t>
      </w:r>
    </w:p>
    <w:p w:rsidR="00376B6B" w:rsidRDefault="00DC1024">
      <w:pPr>
        <w:pStyle w:val="Definition-Field2"/>
      </w:pPr>
      <w:r>
        <w:t>This attribute is supported in Excel 2013, Excel 2016, and Excel 2019.</w:t>
      </w:r>
    </w:p>
    <w:p w:rsidR="00376B6B" w:rsidRDefault="00DC1024">
      <w:pPr>
        <w:pStyle w:val="Definition-Field2"/>
      </w:pPr>
      <w:r>
        <w:t>The presence of this attribute is interpreted to</w:t>
      </w:r>
      <w:r>
        <w:t xml:space="preserve"> mean that the application should maintain the aspect ratio of the shape's view box. The actual value of this attribute is ignored. </w:t>
      </w:r>
    </w:p>
    <w:p w:rsidR="00376B6B" w:rsidRDefault="00DC1024">
      <w:pPr>
        <w:pStyle w:val="Definition-Field"/>
      </w:pPr>
      <w:r>
        <w:t xml:space="preserve">c.   </w:t>
      </w:r>
      <w:r>
        <w:rPr>
          <w:i/>
        </w:rPr>
        <w:t>The standard defines the attribute draw:path-stretchpoint-x, contained within the element &lt;draw:enhanced-geometry&gt;</w:t>
      </w:r>
    </w:p>
    <w:p w:rsidR="00376B6B" w:rsidRDefault="00DC1024">
      <w:pPr>
        <w:pStyle w:val="Definition-Field2"/>
      </w:pPr>
      <w:r>
        <w:t>Thi</w:t>
      </w:r>
      <w:r>
        <w:t>s attribute is supported in PowerPoint 2013, PowerPoint 2016, and PowerPoint 2019.</w:t>
      </w:r>
    </w:p>
    <w:p w:rsidR="00376B6B" w:rsidRDefault="00DC1024">
      <w:pPr>
        <w:pStyle w:val="Definition-Field2"/>
      </w:pPr>
      <w:r>
        <w:t>The presence of this attribute is interpreted to mean that the application should maintain the aspect ratio of the shape's view box. The actual value of this attribute is ig</w:t>
      </w:r>
      <w:r>
        <w:t xml:space="preserve">nored. </w:t>
      </w:r>
    </w:p>
    <w:p w:rsidR="00376B6B" w:rsidRDefault="00DC1024">
      <w:pPr>
        <w:pStyle w:val="Heading3"/>
      </w:pPr>
      <w:bookmarkStart w:id="1094" w:name="section_937ed5e5ed3f4e909ad1e4ad0d292f70"/>
      <w:bookmarkStart w:id="1095" w:name="_Toc190323890"/>
      <w:r>
        <w:t>Part 1 Section 19.205, draw:path-stretchpoint-y</w:t>
      </w:r>
      <w:bookmarkEnd w:id="1094"/>
      <w:bookmarkEnd w:id="1095"/>
      <w:r>
        <w:fldChar w:fldCharType="begin"/>
      </w:r>
      <w:r>
        <w:instrText xml:space="preserve"> XE "draw\:path-stretchpoint-y" </w:instrText>
      </w:r>
      <w:r>
        <w:fldChar w:fldCharType="end"/>
      </w:r>
    </w:p>
    <w:p w:rsidR="00376B6B" w:rsidRDefault="00DC1024">
      <w:pPr>
        <w:pStyle w:val="Definition-Field"/>
      </w:pPr>
      <w:r>
        <w:t xml:space="preserve">a.   </w:t>
      </w:r>
      <w:r>
        <w:rPr>
          <w:i/>
        </w:rPr>
        <w:t>The standard defines the attribute draw:path-stretchpoint-y, contained within the element &lt;draw:enhanced-geometry&gt;</w:t>
      </w:r>
    </w:p>
    <w:p w:rsidR="00376B6B" w:rsidRDefault="00DC1024">
      <w:pPr>
        <w:pStyle w:val="Definition-Field2"/>
      </w:pPr>
      <w:r>
        <w:t>This attribute is supported in Word 2013, Word</w:t>
      </w:r>
      <w:r>
        <w:t xml:space="preserve"> 2016, and Word 2019.</w:t>
      </w:r>
    </w:p>
    <w:p w:rsidR="00376B6B" w:rsidRDefault="00DC1024">
      <w:pPr>
        <w:pStyle w:val="Definition-Field2"/>
      </w:pPr>
      <w:r>
        <w:t xml:space="preserve">The presence of this attribute is interpreted to mean that the application should maintain the aspect ratio of the shape's view box. The actual value of this attribute is ignored. </w:t>
      </w:r>
    </w:p>
    <w:p w:rsidR="00376B6B" w:rsidRDefault="00DC1024">
      <w:pPr>
        <w:pStyle w:val="Definition-Field"/>
      </w:pPr>
      <w:r>
        <w:t xml:space="preserve">b.   </w:t>
      </w:r>
      <w:r>
        <w:rPr>
          <w:i/>
        </w:rPr>
        <w:t>The standard defines the attribute draw:path-str</w:t>
      </w:r>
      <w:r>
        <w:rPr>
          <w:i/>
        </w:rPr>
        <w:t>etchpoint-y, contained within the element &lt;draw:enhanced-geometry&gt;</w:t>
      </w:r>
    </w:p>
    <w:p w:rsidR="00376B6B" w:rsidRDefault="00DC1024">
      <w:pPr>
        <w:pStyle w:val="Definition-Field2"/>
      </w:pPr>
      <w:r>
        <w:t>This attribute is supported in Excel 2013, Excel 2016, and Excel 2019.</w:t>
      </w:r>
    </w:p>
    <w:p w:rsidR="00376B6B" w:rsidRDefault="00DC1024">
      <w:pPr>
        <w:pStyle w:val="Definition-Field2"/>
      </w:pPr>
      <w:r>
        <w:t>The presence of this attribute is interpreted to mean that the application should maintain the aspect ratio of the sha</w:t>
      </w:r>
      <w:r>
        <w:t xml:space="preserve">pe's view box. The actual value of this attribute is ignored. </w:t>
      </w:r>
    </w:p>
    <w:p w:rsidR="00376B6B" w:rsidRDefault="00DC1024">
      <w:pPr>
        <w:pStyle w:val="Definition-Field"/>
      </w:pPr>
      <w:r>
        <w:t xml:space="preserve">c.   </w:t>
      </w:r>
      <w:r>
        <w:rPr>
          <w:i/>
        </w:rPr>
        <w:t>The standard defines the attribute draw:path-stretchpoint-y, contained within the element &lt;draw:enhanced-geometry&gt;</w:t>
      </w:r>
    </w:p>
    <w:p w:rsidR="00376B6B" w:rsidRDefault="00DC1024">
      <w:pPr>
        <w:pStyle w:val="Definition-Field2"/>
      </w:pPr>
      <w:r>
        <w:t>This attribute is supported in PowerPoint 2013, PowerPoint 2016, and Powe</w:t>
      </w:r>
      <w:r>
        <w:t>rPoint 2019.</w:t>
      </w:r>
    </w:p>
    <w:p w:rsidR="00376B6B" w:rsidRDefault="00DC1024">
      <w:pPr>
        <w:pStyle w:val="Definition-Field2"/>
      </w:pPr>
      <w:r>
        <w:t xml:space="preserve">The presence of this attribute is interpreted to mean that the application should maintain the aspect ratio of the shape's view box. The actual value of this attribute is ignored. </w:t>
      </w:r>
    </w:p>
    <w:p w:rsidR="00376B6B" w:rsidRDefault="00DC1024">
      <w:pPr>
        <w:pStyle w:val="Heading3"/>
      </w:pPr>
      <w:bookmarkStart w:id="1096" w:name="section_14f108704ac944c483e75f25c9fad444"/>
      <w:bookmarkStart w:id="1097" w:name="_Toc190323891"/>
      <w:r>
        <w:t>Part 1 Section 19.214, draw:start-color</w:t>
      </w:r>
      <w:bookmarkEnd w:id="1096"/>
      <w:bookmarkEnd w:id="1097"/>
      <w:r>
        <w:fldChar w:fldCharType="begin"/>
      </w:r>
      <w:r>
        <w:instrText xml:space="preserve"> XE "draw\:start-color"</w:instrText>
      </w:r>
      <w:r>
        <w:instrText xml:space="preserve"> </w:instrText>
      </w:r>
      <w:r>
        <w:fldChar w:fldCharType="end"/>
      </w:r>
    </w:p>
    <w:p w:rsidR="00376B6B" w:rsidRDefault="00DC1024">
      <w:pPr>
        <w:pStyle w:val="Definition-Field"/>
      </w:pPr>
      <w:r>
        <w:t xml:space="preserve">a.   </w:t>
      </w:r>
      <w:r>
        <w:rPr>
          <w:i/>
        </w:rPr>
        <w:t>The standard defines the attribute draw:start-color, contained within the element &lt;draw:gradient&gt;, contained within the parent element &lt;office:styles&gt;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345"/>
        </w:numPr>
        <w:contextualSpacing/>
      </w:pPr>
      <w:r>
        <w:t>&lt;draw:rect&gt;</w:t>
      </w:r>
    </w:p>
    <w:p w:rsidR="00376B6B" w:rsidRDefault="00DC1024">
      <w:pPr>
        <w:pStyle w:val="ListParagraph"/>
        <w:numPr>
          <w:ilvl w:val="0"/>
          <w:numId w:val="345"/>
        </w:numPr>
        <w:contextualSpacing/>
      </w:pPr>
      <w:r>
        <w:t>&lt;d</w:t>
      </w:r>
      <w:r>
        <w:t>raw:polyline&gt;</w:t>
      </w:r>
    </w:p>
    <w:p w:rsidR="00376B6B" w:rsidRDefault="00DC1024">
      <w:pPr>
        <w:pStyle w:val="ListParagraph"/>
        <w:numPr>
          <w:ilvl w:val="0"/>
          <w:numId w:val="345"/>
        </w:numPr>
        <w:contextualSpacing/>
      </w:pPr>
      <w:r>
        <w:t>&lt;draw:polygon&gt;</w:t>
      </w:r>
    </w:p>
    <w:p w:rsidR="00376B6B" w:rsidRDefault="00DC1024">
      <w:pPr>
        <w:pStyle w:val="ListParagraph"/>
        <w:numPr>
          <w:ilvl w:val="0"/>
          <w:numId w:val="345"/>
        </w:numPr>
        <w:contextualSpacing/>
      </w:pPr>
      <w:r>
        <w:t>&lt;draw:regular-polygon&gt;</w:t>
      </w:r>
    </w:p>
    <w:p w:rsidR="00376B6B" w:rsidRDefault="00DC1024">
      <w:pPr>
        <w:pStyle w:val="ListParagraph"/>
        <w:numPr>
          <w:ilvl w:val="0"/>
          <w:numId w:val="345"/>
        </w:numPr>
        <w:contextualSpacing/>
      </w:pPr>
      <w:r>
        <w:t>&lt;draw:path&gt;</w:t>
      </w:r>
    </w:p>
    <w:p w:rsidR="00376B6B" w:rsidRDefault="00DC1024">
      <w:pPr>
        <w:pStyle w:val="ListParagraph"/>
        <w:numPr>
          <w:ilvl w:val="0"/>
          <w:numId w:val="345"/>
        </w:numPr>
        <w:contextualSpacing/>
      </w:pPr>
      <w:r>
        <w:t>&lt;draw:circle&gt;</w:t>
      </w:r>
    </w:p>
    <w:p w:rsidR="00376B6B" w:rsidRDefault="00DC1024">
      <w:pPr>
        <w:pStyle w:val="ListParagraph"/>
        <w:numPr>
          <w:ilvl w:val="0"/>
          <w:numId w:val="345"/>
        </w:numPr>
        <w:contextualSpacing/>
      </w:pPr>
      <w:r>
        <w:t>&lt;draw:ellipse&gt;</w:t>
      </w:r>
    </w:p>
    <w:p w:rsidR="00376B6B" w:rsidRDefault="00DC1024">
      <w:pPr>
        <w:pStyle w:val="ListParagraph"/>
        <w:numPr>
          <w:ilvl w:val="0"/>
          <w:numId w:val="345"/>
        </w:numPr>
        <w:contextualSpacing/>
      </w:pPr>
      <w:r>
        <w:t>&lt;draw:caption&gt;</w:t>
      </w:r>
    </w:p>
    <w:p w:rsidR="00376B6B" w:rsidRDefault="00DC1024">
      <w:pPr>
        <w:pStyle w:val="ListParagraph"/>
        <w:numPr>
          <w:ilvl w:val="0"/>
          <w:numId w:val="345"/>
        </w:numPr>
        <w:contextualSpacing/>
      </w:pPr>
      <w:r>
        <w:lastRenderedPageBreak/>
        <w:t>&lt;draw:g&gt;</w:t>
      </w:r>
    </w:p>
    <w:p w:rsidR="00376B6B" w:rsidRDefault="00DC1024">
      <w:pPr>
        <w:pStyle w:val="ListParagraph"/>
        <w:numPr>
          <w:ilvl w:val="0"/>
          <w:numId w:val="345"/>
        </w:numPr>
        <w:contextualSpacing/>
      </w:pPr>
      <w:r>
        <w:t>&lt;draw:image&gt;</w:t>
      </w:r>
    </w:p>
    <w:p w:rsidR="00376B6B" w:rsidRDefault="00DC1024">
      <w:pPr>
        <w:pStyle w:val="ListParagraph"/>
        <w:numPr>
          <w:ilvl w:val="0"/>
          <w:numId w:val="345"/>
        </w:numPr>
        <w:contextualSpacing/>
      </w:pPr>
      <w:r>
        <w:t>&lt;draw:text-box&gt;</w:t>
      </w:r>
    </w:p>
    <w:p w:rsidR="00376B6B" w:rsidRDefault="00DC1024">
      <w:pPr>
        <w:pStyle w:val="ListParagraph"/>
        <w:numPr>
          <w:ilvl w:val="0"/>
          <w:numId w:val="345"/>
        </w:numPr>
      </w:pPr>
      <w:r>
        <w:t xml:space="preserve">&lt;draw:custom-shape&gt; </w:t>
      </w:r>
    </w:p>
    <w:p w:rsidR="00376B6B" w:rsidRDefault="00DC1024">
      <w:pPr>
        <w:pStyle w:val="Definition-Field"/>
      </w:pPr>
      <w:r>
        <w:t xml:space="preserve">b.   </w:t>
      </w:r>
      <w:r>
        <w:rPr>
          <w:i/>
        </w:rPr>
        <w:t>The standard defines the attribute draw:start-color, contained within the element &lt;</w:t>
      </w:r>
      <w:r>
        <w:rPr>
          <w:i/>
        </w:rPr>
        <w:t>draw:gradient&gt;,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346"/>
        </w:numPr>
        <w:contextualSpacing/>
      </w:pPr>
      <w:r>
        <w:t>&lt;draw:rect&gt;</w:t>
      </w:r>
    </w:p>
    <w:p w:rsidR="00376B6B" w:rsidRDefault="00DC1024">
      <w:pPr>
        <w:pStyle w:val="ListParagraph"/>
        <w:numPr>
          <w:ilvl w:val="0"/>
          <w:numId w:val="346"/>
        </w:numPr>
        <w:contextualSpacing/>
      </w:pPr>
      <w:r>
        <w:t>&lt;draw:polyline&gt;</w:t>
      </w:r>
    </w:p>
    <w:p w:rsidR="00376B6B" w:rsidRDefault="00DC1024">
      <w:pPr>
        <w:pStyle w:val="ListParagraph"/>
        <w:numPr>
          <w:ilvl w:val="0"/>
          <w:numId w:val="346"/>
        </w:numPr>
        <w:contextualSpacing/>
      </w:pPr>
      <w:r>
        <w:t>&lt;draw:polygon&gt;</w:t>
      </w:r>
    </w:p>
    <w:p w:rsidR="00376B6B" w:rsidRDefault="00DC1024">
      <w:pPr>
        <w:pStyle w:val="ListParagraph"/>
        <w:numPr>
          <w:ilvl w:val="0"/>
          <w:numId w:val="346"/>
        </w:numPr>
        <w:contextualSpacing/>
      </w:pPr>
      <w:r>
        <w:t>&lt;draw:regular-polygon&gt;</w:t>
      </w:r>
    </w:p>
    <w:p w:rsidR="00376B6B" w:rsidRDefault="00DC1024">
      <w:pPr>
        <w:pStyle w:val="ListParagraph"/>
        <w:numPr>
          <w:ilvl w:val="0"/>
          <w:numId w:val="346"/>
        </w:numPr>
        <w:contextualSpacing/>
      </w:pPr>
      <w:r>
        <w:t>&lt;draw:path&gt;</w:t>
      </w:r>
    </w:p>
    <w:p w:rsidR="00376B6B" w:rsidRDefault="00DC1024">
      <w:pPr>
        <w:pStyle w:val="ListParagraph"/>
        <w:numPr>
          <w:ilvl w:val="0"/>
          <w:numId w:val="346"/>
        </w:numPr>
        <w:contextualSpacing/>
      </w:pPr>
      <w:r>
        <w:t>&lt;draw:circle&gt;</w:t>
      </w:r>
    </w:p>
    <w:p w:rsidR="00376B6B" w:rsidRDefault="00DC1024">
      <w:pPr>
        <w:pStyle w:val="ListParagraph"/>
        <w:numPr>
          <w:ilvl w:val="0"/>
          <w:numId w:val="346"/>
        </w:numPr>
        <w:contextualSpacing/>
      </w:pPr>
      <w:r>
        <w:t>&lt;draw:ellipse</w:t>
      </w:r>
      <w:r>
        <w:t>&gt;</w:t>
      </w:r>
    </w:p>
    <w:p w:rsidR="00376B6B" w:rsidRDefault="00DC1024">
      <w:pPr>
        <w:pStyle w:val="ListParagraph"/>
        <w:numPr>
          <w:ilvl w:val="0"/>
          <w:numId w:val="346"/>
        </w:numPr>
        <w:contextualSpacing/>
      </w:pPr>
      <w:r>
        <w:t>&lt;draw:caption&gt;</w:t>
      </w:r>
    </w:p>
    <w:p w:rsidR="00376B6B" w:rsidRDefault="00DC1024">
      <w:pPr>
        <w:pStyle w:val="ListParagraph"/>
        <w:numPr>
          <w:ilvl w:val="0"/>
          <w:numId w:val="346"/>
        </w:numPr>
        <w:contextualSpacing/>
      </w:pPr>
      <w:r>
        <w:t>&lt;draw:g&gt;</w:t>
      </w:r>
    </w:p>
    <w:p w:rsidR="00376B6B" w:rsidRDefault="00DC1024">
      <w:pPr>
        <w:pStyle w:val="ListParagraph"/>
        <w:numPr>
          <w:ilvl w:val="0"/>
          <w:numId w:val="346"/>
        </w:numPr>
        <w:contextualSpacing/>
      </w:pPr>
      <w:r>
        <w:t>&lt;draw:image&gt;</w:t>
      </w:r>
    </w:p>
    <w:p w:rsidR="00376B6B" w:rsidRDefault="00DC1024">
      <w:pPr>
        <w:pStyle w:val="ListParagraph"/>
        <w:numPr>
          <w:ilvl w:val="0"/>
          <w:numId w:val="346"/>
        </w:numPr>
        <w:contextualSpacing/>
      </w:pPr>
      <w:r>
        <w:t>&lt;draw:text-box&gt;</w:t>
      </w:r>
    </w:p>
    <w:p w:rsidR="00376B6B" w:rsidRDefault="00DC1024">
      <w:pPr>
        <w:pStyle w:val="ListParagraph"/>
        <w:numPr>
          <w:ilvl w:val="0"/>
          <w:numId w:val="346"/>
        </w:numPr>
      </w:pPr>
      <w:r>
        <w:t xml:space="preserve">&lt;draw:custom-shape&gt; </w:t>
      </w:r>
    </w:p>
    <w:p w:rsidR="00376B6B" w:rsidRDefault="00DC1024">
      <w:pPr>
        <w:pStyle w:val="Definition-Field"/>
      </w:pPr>
      <w:r>
        <w:t xml:space="preserve">c.   </w:t>
      </w:r>
      <w:r>
        <w:rPr>
          <w:i/>
        </w:rPr>
        <w:t>The standard defines the attribute draw:start-color, contained within the element &lt;draw:gradient&gt;, contained within the parent element &lt;office:styles&gt;</w:t>
      </w:r>
    </w:p>
    <w:p w:rsidR="00376B6B" w:rsidRDefault="00DC1024">
      <w:pPr>
        <w:pStyle w:val="Definition-Field2"/>
      </w:pPr>
      <w:r>
        <w:t>PowerPoint 2013 supports</w:t>
      </w:r>
      <w:r>
        <w:t xml:space="preserve"> this attribute for a style applied to the following elements: </w:t>
      </w:r>
    </w:p>
    <w:p w:rsidR="00376B6B" w:rsidRDefault="00DC1024">
      <w:pPr>
        <w:pStyle w:val="ListParagraph"/>
        <w:numPr>
          <w:ilvl w:val="0"/>
          <w:numId w:val="347"/>
        </w:numPr>
        <w:contextualSpacing/>
      </w:pPr>
      <w:r>
        <w:t>&lt;draw:rect&gt;</w:t>
      </w:r>
    </w:p>
    <w:p w:rsidR="00376B6B" w:rsidRDefault="00DC1024">
      <w:pPr>
        <w:pStyle w:val="ListParagraph"/>
        <w:numPr>
          <w:ilvl w:val="0"/>
          <w:numId w:val="347"/>
        </w:numPr>
        <w:contextualSpacing/>
      </w:pPr>
      <w:r>
        <w:t>&lt;draw:polyline&gt;</w:t>
      </w:r>
    </w:p>
    <w:p w:rsidR="00376B6B" w:rsidRDefault="00DC1024">
      <w:pPr>
        <w:pStyle w:val="ListParagraph"/>
        <w:numPr>
          <w:ilvl w:val="0"/>
          <w:numId w:val="347"/>
        </w:numPr>
        <w:contextualSpacing/>
      </w:pPr>
      <w:r>
        <w:t>&lt;draw:polygon&gt;</w:t>
      </w:r>
    </w:p>
    <w:p w:rsidR="00376B6B" w:rsidRDefault="00DC1024">
      <w:pPr>
        <w:pStyle w:val="ListParagraph"/>
        <w:numPr>
          <w:ilvl w:val="0"/>
          <w:numId w:val="347"/>
        </w:numPr>
        <w:contextualSpacing/>
      </w:pPr>
      <w:r>
        <w:t>&lt;draw:regular-polygon&gt;</w:t>
      </w:r>
    </w:p>
    <w:p w:rsidR="00376B6B" w:rsidRDefault="00DC1024">
      <w:pPr>
        <w:pStyle w:val="ListParagraph"/>
        <w:numPr>
          <w:ilvl w:val="0"/>
          <w:numId w:val="347"/>
        </w:numPr>
        <w:contextualSpacing/>
      </w:pPr>
      <w:r>
        <w:t>&lt;draw:path&gt;</w:t>
      </w:r>
    </w:p>
    <w:p w:rsidR="00376B6B" w:rsidRDefault="00DC1024">
      <w:pPr>
        <w:pStyle w:val="ListParagraph"/>
        <w:numPr>
          <w:ilvl w:val="0"/>
          <w:numId w:val="347"/>
        </w:numPr>
        <w:contextualSpacing/>
      </w:pPr>
      <w:r>
        <w:t>&lt;draw:circle&gt;</w:t>
      </w:r>
    </w:p>
    <w:p w:rsidR="00376B6B" w:rsidRDefault="00DC1024">
      <w:pPr>
        <w:pStyle w:val="ListParagraph"/>
        <w:numPr>
          <w:ilvl w:val="0"/>
          <w:numId w:val="347"/>
        </w:numPr>
        <w:contextualSpacing/>
      </w:pPr>
      <w:r>
        <w:t>&lt;draw:ellipse&gt;</w:t>
      </w:r>
    </w:p>
    <w:p w:rsidR="00376B6B" w:rsidRDefault="00DC1024">
      <w:pPr>
        <w:pStyle w:val="ListParagraph"/>
        <w:numPr>
          <w:ilvl w:val="0"/>
          <w:numId w:val="347"/>
        </w:numPr>
        <w:contextualSpacing/>
      </w:pPr>
      <w:r>
        <w:t>&lt;draw:caption&gt;</w:t>
      </w:r>
    </w:p>
    <w:p w:rsidR="00376B6B" w:rsidRDefault="00DC1024">
      <w:pPr>
        <w:pStyle w:val="ListParagraph"/>
        <w:numPr>
          <w:ilvl w:val="0"/>
          <w:numId w:val="347"/>
        </w:numPr>
        <w:contextualSpacing/>
      </w:pPr>
      <w:r>
        <w:t>&lt;draw:g&gt;</w:t>
      </w:r>
    </w:p>
    <w:p w:rsidR="00376B6B" w:rsidRDefault="00DC1024">
      <w:pPr>
        <w:pStyle w:val="ListParagraph"/>
        <w:numPr>
          <w:ilvl w:val="0"/>
          <w:numId w:val="347"/>
        </w:numPr>
        <w:contextualSpacing/>
      </w:pPr>
      <w:r>
        <w:t>&lt;draw:image&gt;</w:t>
      </w:r>
    </w:p>
    <w:p w:rsidR="00376B6B" w:rsidRDefault="00DC1024">
      <w:pPr>
        <w:pStyle w:val="ListParagraph"/>
        <w:numPr>
          <w:ilvl w:val="0"/>
          <w:numId w:val="347"/>
        </w:numPr>
        <w:contextualSpacing/>
      </w:pPr>
      <w:r>
        <w:t>&lt;draw:text-box&gt;</w:t>
      </w:r>
    </w:p>
    <w:p w:rsidR="00376B6B" w:rsidRDefault="00DC1024">
      <w:pPr>
        <w:pStyle w:val="ListParagraph"/>
        <w:numPr>
          <w:ilvl w:val="0"/>
          <w:numId w:val="347"/>
        </w:numPr>
      </w:pPr>
      <w:r>
        <w:t xml:space="preserve">&lt;draw:custom-shape&gt; </w:t>
      </w:r>
    </w:p>
    <w:p w:rsidR="00376B6B" w:rsidRDefault="00DC1024">
      <w:pPr>
        <w:pStyle w:val="Heading3"/>
      </w:pPr>
      <w:bookmarkStart w:id="1098" w:name="section_3916d33f8d2e4c47ba8c27f046d59c1b"/>
      <w:bookmarkStart w:id="1099" w:name="_Toc190323892"/>
      <w:r>
        <w:t>Part 1 Section 19.216, draw:start-intensity</w:t>
      </w:r>
      <w:bookmarkEnd w:id="1098"/>
      <w:bookmarkEnd w:id="1099"/>
      <w:r>
        <w:fldChar w:fldCharType="begin"/>
      </w:r>
      <w:r>
        <w:instrText xml:space="preserve"> XE "draw\:start-intensity" </w:instrText>
      </w:r>
      <w:r>
        <w:fldChar w:fldCharType="end"/>
      </w:r>
    </w:p>
    <w:p w:rsidR="00376B6B" w:rsidRDefault="00DC1024">
      <w:pPr>
        <w:pStyle w:val="Definition-Field"/>
      </w:pPr>
      <w:r>
        <w:t xml:space="preserve">a.   </w:t>
      </w:r>
      <w:r>
        <w:rPr>
          <w:i/>
        </w:rPr>
        <w:t>The standard defines the attribute draw:start-intensity, contained within the element &lt;draw:gradient&gt;, contained within the parent element &lt;office:styles&gt;</w:t>
      </w:r>
    </w:p>
    <w:p w:rsidR="00376B6B" w:rsidRDefault="00DC1024">
      <w:pPr>
        <w:pStyle w:val="Definition-Field2"/>
      </w:pPr>
      <w:r>
        <w:t>Word 2013 supports thi</w:t>
      </w:r>
      <w:r>
        <w:t xml:space="preserve">s attribute for a style applied to the following elements: </w:t>
      </w:r>
    </w:p>
    <w:p w:rsidR="00376B6B" w:rsidRDefault="00DC1024">
      <w:pPr>
        <w:pStyle w:val="ListParagraph"/>
        <w:numPr>
          <w:ilvl w:val="0"/>
          <w:numId w:val="348"/>
        </w:numPr>
        <w:contextualSpacing/>
      </w:pPr>
      <w:r>
        <w:t>&lt;draw:rect&gt;</w:t>
      </w:r>
    </w:p>
    <w:p w:rsidR="00376B6B" w:rsidRDefault="00DC1024">
      <w:pPr>
        <w:pStyle w:val="ListParagraph"/>
        <w:numPr>
          <w:ilvl w:val="0"/>
          <w:numId w:val="348"/>
        </w:numPr>
        <w:contextualSpacing/>
      </w:pPr>
      <w:r>
        <w:t>&lt;draw:polyline&gt;</w:t>
      </w:r>
    </w:p>
    <w:p w:rsidR="00376B6B" w:rsidRDefault="00DC1024">
      <w:pPr>
        <w:pStyle w:val="ListParagraph"/>
        <w:numPr>
          <w:ilvl w:val="0"/>
          <w:numId w:val="348"/>
        </w:numPr>
        <w:contextualSpacing/>
      </w:pPr>
      <w:r>
        <w:t>&lt;draw:polygon&gt;</w:t>
      </w:r>
    </w:p>
    <w:p w:rsidR="00376B6B" w:rsidRDefault="00DC1024">
      <w:pPr>
        <w:pStyle w:val="ListParagraph"/>
        <w:numPr>
          <w:ilvl w:val="0"/>
          <w:numId w:val="348"/>
        </w:numPr>
        <w:contextualSpacing/>
      </w:pPr>
      <w:r>
        <w:t>&lt;draw:regular-polygon&gt;</w:t>
      </w:r>
    </w:p>
    <w:p w:rsidR="00376B6B" w:rsidRDefault="00DC1024">
      <w:pPr>
        <w:pStyle w:val="ListParagraph"/>
        <w:numPr>
          <w:ilvl w:val="0"/>
          <w:numId w:val="348"/>
        </w:numPr>
        <w:contextualSpacing/>
      </w:pPr>
      <w:r>
        <w:t>&lt;draw:path&gt;</w:t>
      </w:r>
    </w:p>
    <w:p w:rsidR="00376B6B" w:rsidRDefault="00DC1024">
      <w:pPr>
        <w:pStyle w:val="ListParagraph"/>
        <w:numPr>
          <w:ilvl w:val="0"/>
          <w:numId w:val="348"/>
        </w:numPr>
        <w:contextualSpacing/>
      </w:pPr>
      <w:r>
        <w:t>&lt;draw:circle&gt;</w:t>
      </w:r>
    </w:p>
    <w:p w:rsidR="00376B6B" w:rsidRDefault="00DC1024">
      <w:pPr>
        <w:pStyle w:val="ListParagraph"/>
        <w:numPr>
          <w:ilvl w:val="0"/>
          <w:numId w:val="348"/>
        </w:numPr>
        <w:contextualSpacing/>
      </w:pPr>
      <w:r>
        <w:t>&lt;draw:ellipse&gt;</w:t>
      </w:r>
    </w:p>
    <w:p w:rsidR="00376B6B" w:rsidRDefault="00DC1024">
      <w:pPr>
        <w:pStyle w:val="ListParagraph"/>
        <w:numPr>
          <w:ilvl w:val="0"/>
          <w:numId w:val="348"/>
        </w:numPr>
        <w:contextualSpacing/>
      </w:pPr>
      <w:r>
        <w:t>&lt;draw:caption&gt;</w:t>
      </w:r>
    </w:p>
    <w:p w:rsidR="00376B6B" w:rsidRDefault="00DC1024">
      <w:pPr>
        <w:pStyle w:val="ListParagraph"/>
        <w:numPr>
          <w:ilvl w:val="0"/>
          <w:numId w:val="348"/>
        </w:numPr>
        <w:contextualSpacing/>
      </w:pPr>
      <w:r>
        <w:t>&lt;draw:g&gt;</w:t>
      </w:r>
    </w:p>
    <w:p w:rsidR="00376B6B" w:rsidRDefault="00DC1024">
      <w:pPr>
        <w:pStyle w:val="ListParagraph"/>
        <w:numPr>
          <w:ilvl w:val="0"/>
          <w:numId w:val="348"/>
        </w:numPr>
        <w:contextualSpacing/>
      </w:pPr>
      <w:r>
        <w:t>&lt;draw:image&gt;</w:t>
      </w:r>
    </w:p>
    <w:p w:rsidR="00376B6B" w:rsidRDefault="00DC1024">
      <w:pPr>
        <w:pStyle w:val="ListParagraph"/>
        <w:numPr>
          <w:ilvl w:val="0"/>
          <w:numId w:val="348"/>
        </w:numPr>
        <w:contextualSpacing/>
      </w:pPr>
      <w:r>
        <w:t>&lt;draw:text-box&gt;</w:t>
      </w:r>
    </w:p>
    <w:p w:rsidR="00376B6B" w:rsidRDefault="00DC1024">
      <w:pPr>
        <w:pStyle w:val="ListParagraph"/>
        <w:numPr>
          <w:ilvl w:val="0"/>
          <w:numId w:val="348"/>
        </w:numPr>
      </w:pPr>
      <w:r>
        <w:lastRenderedPageBreak/>
        <w:t xml:space="preserve">&lt;draw:custom-shape&gt; </w:t>
      </w:r>
    </w:p>
    <w:p w:rsidR="00376B6B" w:rsidRDefault="00DC1024">
      <w:pPr>
        <w:pStyle w:val="Definition-Field"/>
      </w:pPr>
      <w:r>
        <w:t xml:space="preserve">b.   </w:t>
      </w:r>
      <w:r>
        <w:rPr>
          <w:i/>
        </w:rPr>
        <w:t>The standa</w:t>
      </w:r>
      <w:r>
        <w:rPr>
          <w:i/>
        </w:rPr>
        <w:t>rd defines the attribute draw:start-intensity, contained within the element &lt;draw:gradient&gt;,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349"/>
        </w:numPr>
        <w:contextualSpacing/>
      </w:pPr>
      <w:r>
        <w:t>&lt;draw:rect&gt;</w:t>
      </w:r>
    </w:p>
    <w:p w:rsidR="00376B6B" w:rsidRDefault="00DC1024">
      <w:pPr>
        <w:pStyle w:val="ListParagraph"/>
        <w:numPr>
          <w:ilvl w:val="0"/>
          <w:numId w:val="349"/>
        </w:numPr>
        <w:contextualSpacing/>
      </w:pPr>
      <w:r>
        <w:t>&lt;draw:polyline&gt;</w:t>
      </w:r>
    </w:p>
    <w:p w:rsidR="00376B6B" w:rsidRDefault="00DC1024">
      <w:pPr>
        <w:pStyle w:val="ListParagraph"/>
        <w:numPr>
          <w:ilvl w:val="0"/>
          <w:numId w:val="349"/>
        </w:numPr>
        <w:contextualSpacing/>
      </w:pPr>
      <w:r>
        <w:t>&lt;draw:polygon&gt;</w:t>
      </w:r>
    </w:p>
    <w:p w:rsidR="00376B6B" w:rsidRDefault="00DC1024">
      <w:pPr>
        <w:pStyle w:val="ListParagraph"/>
        <w:numPr>
          <w:ilvl w:val="0"/>
          <w:numId w:val="349"/>
        </w:numPr>
        <w:contextualSpacing/>
      </w:pPr>
      <w:r>
        <w:t>&lt;draw:regular-polygon&gt;</w:t>
      </w:r>
    </w:p>
    <w:p w:rsidR="00376B6B" w:rsidRDefault="00DC1024">
      <w:pPr>
        <w:pStyle w:val="ListParagraph"/>
        <w:numPr>
          <w:ilvl w:val="0"/>
          <w:numId w:val="349"/>
        </w:numPr>
        <w:contextualSpacing/>
      </w:pPr>
      <w:r>
        <w:t>&lt;draw:path&gt;</w:t>
      </w:r>
    </w:p>
    <w:p w:rsidR="00376B6B" w:rsidRDefault="00DC1024">
      <w:pPr>
        <w:pStyle w:val="ListParagraph"/>
        <w:numPr>
          <w:ilvl w:val="0"/>
          <w:numId w:val="349"/>
        </w:numPr>
        <w:contextualSpacing/>
      </w:pPr>
      <w:r>
        <w:t>&lt;draw:circle&gt;</w:t>
      </w:r>
    </w:p>
    <w:p w:rsidR="00376B6B" w:rsidRDefault="00DC1024">
      <w:pPr>
        <w:pStyle w:val="ListParagraph"/>
        <w:numPr>
          <w:ilvl w:val="0"/>
          <w:numId w:val="349"/>
        </w:numPr>
        <w:contextualSpacing/>
      </w:pPr>
      <w:r>
        <w:t>&lt;draw:ellipse&gt;</w:t>
      </w:r>
    </w:p>
    <w:p w:rsidR="00376B6B" w:rsidRDefault="00DC1024">
      <w:pPr>
        <w:pStyle w:val="ListParagraph"/>
        <w:numPr>
          <w:ilvl w:val="0"/>
          <w:numId w:val="349"/>
        </w:numPr>
        <w:contextualSpacing/>
      </w:pPr>
      <w:r>
        <w:t>&lt;draw:caption&gt;</w:t>
      </w:r>
    </w:p>
    <w:p w:rsidR="00376B6B" w:rsidRDefault="00DC1024">
      <w:pPr>
        <w:pStyle w:val="ListParagraph"/>
        <w:numPr>
          <w:ilvl w:val="0"/>
          <w:numId w:val="349"/>
        </w:numPr>
        <w:contextualSpacing/>
      </w:pPr>
      <w:r>
        <w:t>&lt;draw:g&gt;</w:t>
      </w:r>
    </w:p>
    <w:p w:rsidR="00376B6B" w:rsidRDefault="00DC1024">
      <w:pPr>
        <w:pStyle w:val="ListParagraph"/>
        <w:numPr>
          <w:ilvl w:val="0"/>
          <w:numId w:val="349"/>
        </w:numPr>
        <w:contextualSpacing/>
      </w:pPr>
      <w:r>
        <w:t>&lt;draw:image&gt;</w:t>
      </w:r>
    </w:p>
    <w:p w:rsidR="00376B6B" w:rsidRDefault="00DC1024">
      <w:pPr>
        <w:pStyle w:val="ListParagraph"/>
        <w:numPr>
          <w:ilvl w:val="0"/>
          <w:numId w:val="349"/>
        </w:numPr>
        <w:contextualSpacing/>
      </w:pPr>
      <w:r>
        <w:t>&lt;draw:text-box&gt;</w:t>
      </w:r>
    </w:p>
    <w:p w:rsidR="00376B6B" w:rsidRDefault="00DC1024">
      <w:pPr>
        <w:pStyle w:val="ListParagraph"/>
        <w:numPr>
          <w:ilvl w:val="0"/>
          <w:numId w:val="349"/>
        </w:numPr>
      </w:pPr>
      <w:r>
        <w:t xml:space="preserve">&lt;draw:custom-shape&gt; </w:t>
      </w:r>
    </w:p>
    <w:p w:rsidR="00376B6B" w:rsidRDefault="00DC1024">
      <w:pPr>
        <w:pStyle w:val="Definition-Field"/>
      </w:pPr>
      <w:r>
        <w:t xml:space="preserve">c.   </w:t>
      </w:r>
      <w:r>
        <w:rPr>
          <w:i/>
        </w:rPr>
        <w:t>The standard defines the attribute draw:start-intensity, contained within the element &lt;</w:t>
      </w:r>
      <w:r>
        <w:rPr>
          <w:i/>
        </w:rPr>
        <w:t>draw:gradient&gt;, contained within the parent element &lt;office:styles&gt;</w:t>
      </w:r>
    </w:p>
    <w:p w:rsidR="00376B6B" w:rsidRDefault="00DC1024">
      <w:pPr>
        <w:pStyle w:val="Definition-Field2"/>
      </w:pPr>
      <w:r>
        <w:t xml:space="preserve">PowerPoint 2013 supports this attribute for a style applied to the following elements: </w:t>
      </w:r>
    </w:p>
    <w:p w:rsidR="00376B6B" w:rsidRDefault="00DC1024">
      <w:pPr>
        <w:pStyle w:val="ListParagraph"/>
        <w:numPr>
          <w:ilvl w:val="0"/>
          <w:numId w:val="350"/>
        </w:numPr>
        <w:contextualSpacing/>
      </w:pPr>
      <w:r>
        <w:t>&lt;draw:rect&gt;</w:t>
      </w:r>
    </w:p>
    <w:p w:rsidR="00376B6B" w:rsidRDefault="00DC1024">
      <w:pPr>
        <w:pStyle w:val="ListParagraph"/>
        <w:numPr>
          <w:ilvl w:val="0"/>
          <w:numId w:val="350"/>
        </w:numPr>
        <w:contextualSpacing/>
      </w:pPr>
      <w:r>
        <w:t>&lt;draw:polyline&gt;</w:t>
      </w:r>
    </w:p>
    <w:p w:rsidR="00376B6B" w:rsidRDefault="00DC1024">
      <w:pPr>
        <w:pStyle w:val="ListParagraph"/>
        <w:numPr>
          <w:ilvl w:val="0"/>
          <w:numId w:val="350"/>
        </w:numPr>
        <w:contextualSpacing/>
      </w:pPr>
      <w:r>
        <w:t>&lt;draw:polygon&gt;</w:t>
      </w:r>
    </w:p>
    <w:p w:rsidR="00376B6B" w:rsidRDefault="00DC1024">
      <w:pPr>
        <w:pStyle w:val="ListParagraph"/>
        <w:numPr>
          <w:ilvl w:val="0"/>
          <w:numId w:val="350"/>
        </w:numPr>
        <w:contextualSpacing/>
      </w:pPr>
      <w:r>
        <w:t>&lt;draw:regular-polygon&gt;</w:t>
      </w:r>
    </w:p>
    <w:p w:rsidR="00376B6B" w:rsidRDefault="00DC1024">
      <w:pPr>
        <w:pStyle w:val="ListParagraph"/>
        <w:numPr>
          <w:ilvl w:val="0"/>
          <w:numId w:val="350"/>
        </w:numPr>
        <w:contextualSpacing/>
      </w:pPr>
      <w:r>
        <w:t>&lt;draw:path&gt;</w:t>
      </w:r>
    </w:p>
    <w:p w:rsidR="00376B6B" w:rsidRDefault="00DC1024">
      <w:pPr>
        <w:pStyle w:val="ListParagraph"/>
        <w:numPr>
          <w:ilvl w:val="0"/>
          <w:numId w:val="350"/>
        </w:numPr>
        <w:contextualSpacing/>
      </w:pPr>
      <w:r>
        <w:t>&lt;draw:circle&gt;</w:t>
      </w:r>
    </w:p>
    <w:p w:rsidR="00376B6B" w:rsidRDefault="00DC1024">
      <w:pPr>
        <w:pStyle w:val="ListParagraph"/>
        <w:numPr>
          <w:ilvl w:val="0"/>
          <w:numId w:val="350"/>
        </w:numPr>
        <w:contextualSpacing/>
      </w:pPr>
      <w:r>
        <w:t>&lt;draw:el</w:t>
      </w:r>
      <w:r>
        <w:t>lipse&gt;</w:t>
      </w:r>
    </w:p>
    <w:p w:rsidR="00376B6B" w:rsidRDefault="00DC1024">
      <w:pPr>
        <w:pStyle w:val="ListParagraph"/>
        <w:numPr>
          <w:ilvl w:val="0"/>
          <w:numId w:val="350"/>
        </w:numPr>
        <w:contextualSpacing/>
      </w:pPr>
      <w:r>
        <w:t>&lt;draw:caption&gt;</w:t>
      </w:r>
    </w:p>
    <w:p w:rsidR="00376B6B" w:rsidRDefault="00DC1024">
      <w:pPr>
        <w:pStyle w:val="ListParagraph"/>
        <w:numPr>
          <w:ilvl w:val="0"/>
          <w:numId w:val="350"/>
        </w:numPr>
        <w:contextualSpacing/>
      </w:pPr>
      <w:r>
        <w:t>&lt;draw:g&gt;</w:t>
      </w:r>
    </w:p>
    <w:p w:rsidR="00376B6B" w:rsidRDefault="00DC1024">
      <w:pPr>
        <w:pStyle w:val="ListParagraph"/>
        <w:numPr>
          <w:ilvl w:val="0"/>
          <w:numId w:val="350"/>
        </w:numPr>
        <w:contextualSpacing/>
      </w:pPr>
      <w:r>
        <w:t>&lt;draw:image&gt;</w:t>
      </w:r>
    </w:p>
    <w:p w:rsidR="00376B6B" w:rsidRDefault="00DC1024">
      <w:pPr>
        <w:pStyle w:val="ListParagraph"/>
        <w:numPr>
          <w:ilvl w:val="0"/>
          <w:numId w:val="350"/>
        </w:numPr>
        <w:contextualSpacing/>
      </w:pPr>
      <w:r>
        <w:t>&lt;draw:text-box&gt;</w:t>
      </w:r>
    </w:p>
    <w:p w:rsidR="00376B6B" w:rsidRDefault="00DC1024">
      <w:pPr>
        <w:pStyle w:val="ListParagraph"/>
        <w:numPr>
          <w:ilvl w:val="0"/>
          <w:numId w:val="350"/>
        </w:numPr>
      </w:pPr>
      <w:r>
        <w:t xml:space="preserve">&lt;draw:custom-shape&gt; </w:t>
      </w:r>
    </w:p>
    <w:p w:rsidR="00376B6B" w:rsidRDefault="00DC1024">
      <w:pPr>
        <w:pStyle w:val="Heading3"/>
      </w:pPr>
      <w:bookmarkStart w:id="1100" w:name="section_2eda8a17da9240c1bbccb02ee6eca3ee"/>
      <w:bookmarkStart w:id="1101" w:name="_Toc190323893"/>
      <w:r>
        <w:t>Part 1 Section 19.218, draw:style</w:t>
      </w:r>
      <w:bookmarkEnd w:id="1100"/>
      <w:bookmarkEnd w:id="1101"/>
      <w:r>
        <w:fldChar w:fldCharType="begin"/>
      </w:r>
      <w:r>
        <w:instrText xml:space="preserve"> XE "draw\:style" </w:instrText>
      </w:r>
      <w:r>
        <w:fldChar w:fldCharType="end"/>
      </w:r>
    </w:p>
    <w:p w:rsidR="00376B6B" w:rsidRDefault="00DC1024">
      <w:pPr>
        <w:pStyle w:val="Definition-Field"/>
      </w:pPr>
      <w:r>
        <w:t xml:space="preserve">a.   </w:t>
      </w:r>
      <w:r>
        <w:rPr>
          <w:i/>
        </w:rPr>
        <w:t>The standard defines the property "axial", contained within the attribute draw:style, contained within the element &lt;</w:t>
      </w:r>
      <w:r>
        <w:rPr>
          <w:i/>
        </w:rPr>
        <w:t>draw:gradient&gt;, contained within the parent element &lt;office:styles&gt;</w:t>
      </w:r>
    </w:p>
    <w:p w:rsidR="00376B6B" w:rsidRDefault="00DC1024">
      <w:pPr>
        <w:pStyle w:val="Definition-Field2"/>
      </w:pPr>
      <w:r>
        <w:t xml:space="preserve">Word 2013 supports this enum for a style applied to the following elements: </w:t>
      </w:r>
    </w:p>
    <w:p w:rsidR="00376B6B" w:rsidRDefault="00DC1024">
      <w:pPr>
        <w:pStyle w:val="ListParagraph"/>
        <w:numPr>
          <w:ilvl w:val="0"/>
          <w:numId w:val="351"/>
        </w:numPr>
        <w:contextualSpacing/>
      </w:pPr>
      <w:r>
        <w:t>&lt;draw:rect&gt;</w:t>
      </w:r>
    </w:p>
    <w:p w:rsidR="00376B6B" w:rsidRDefault="00DC1024">
      <w:pPr>
        <w:pStyle w:val="ListParagraph"/>
        <w:numPr>
          <w:ilvl w:val="0"/>
          <w:numId w:val="351"/>
        </w:numPr>
        <w:contextualSpacing/>
      </w:pPr>
      <w:r>
        <w:t>&lt;draw:polyline&gt;</w:t>
      </w:r>
    </w:p>
    <w:p w:rsidR="00376B6B" w:rsidRDefault="00DC1024">
      <w:pPr>
        <w:pStyle w:val="ListParagraph"/>
        <w:numPr>
          <w:ilvl w:val="0"/>
          <w:numId w:val="351"/>
        </w:numPr>
        <w:contextualSpacing/>
      </w:pPr>
      <w:r>
        <w:t>&lt;draw:polygon&gt;</w:t>
      </w:r>
    </w:p>
    <w:p w:rsidR="00376B6B" w:rsidRDefault="00DC1024">
      <w:pPr>
        <w:pStyle w:val="ListParagraph"/>
        <w:numPr>
          <w:ilvl w:val="0"/>
          <w:numId w:val="351"/>
        </w:numPr>
        <w:contextualSpacing/>
      </w:pPr>
      <w:r>
        <w:t>&lt;draw:regular-polygon&gt;</w:t>
      </w:r>
    </w:p>
    <w:p w:rsidR="00376B6B" w:rsidRDefault="00DC1024">
      <w:pPr>
        <w:pStyle w:val="ListParagraph"/>
        <w:numPr>
          <w:ilvl w:val="0"/>
          <w:numId w:val="351"/>
        </w:numPr>
        <w:contextualSpacing/>
      </w:pPr>
      <w:r>
        <w:t>&lt;draw:path&gt;</w:t>
      </w:r>
    </w:p>
    <w:p w:rsidR="00376B6B" w:rsidRDefault="00DC1024">
      <w:pPr>
        <w:pStyle w:val="ListParagraph"/>
        <w:numPr>
          <w:ilvl w:val="0"/>
          <w:numId w:val="351"/>
        </w:numPr>
        <w:contextualSpacing/>
      </w:pPr>
      <w:r>
        <w:t>&lt;draw:circle&gt;</w:t>
      </w:r>
    </w:p>
    <w:p w:rsidR="00376B6B" w:rsidRDefault="00DC1024">
      <w:pPr>
        <w:pStyle w:val="ListParagraph"/>
        <w:numPr>
          <w:ilvl w:val="0"/>
          <w:numId w:val="351"/>
        </w:numPr>
        <w:contextualSpacing/>
      </w:pPr>
      <w:r>
        <w:t>&lt;draw:ellipse&gt;</w:t>
      </w:r>
    </w:p>
    <w:p w:rsidR="00376B6B" w:rsidRDefault="00DC1024">
      <w:pPr>
        <w:pStyle w:val="ListParagraph"/>
        <w:numPr>
          <w:ilvl w:val="0"/>
          <w:numId w:val="351"/>
        </w:numPr>
        <w:contextualSpacing/>
      </w:pPr>
      <w:r>
        <w:t>&lt;dra</w:t>
      </w:r>
      <w:r>
        <w:t>w:caption&gt;</w:t>
      </w:r>
    </w:p>
    <w:p w:rsidR="00376B6B" w:rsidRDefault="00DC1024">
      <w:pPr>
        <w:pStyle w:val="ListParagraph"/>
        <w:numPr>
          <w:ilvl w:val="0"/>
          <w:numId w:val="351"/>
        </w:numPr>
        <w:contextualSpacing/>
      </w:pPr>
      <w:r>
        <w:t>&lt;draw:g&gt;</w:t>
      </w:r>
    </w:p>
    <w:p w:rsidR="00376B6B" w:rsidRDefault="00DC1024">
      <w:pPr>
        <w:pStyle w:val="ListParagraph"/>
        <w:numPr>
          <w:ilvl w:val="0"/>
          <w:numId w:val="351"/>
        </w:numPr>
        <w:contextualSpacing/>
      </w:pPr>
      <w:r>
        <w:t>&lt;draw:image&gt;</w:t>
      </w:r>
    </w:p>
    <w:p w:rsidR="00376B6B" w:rsidRDefault="00DC1024">
      <w:pPr>
        <w:pStyle w:val="ListParagraph"/>
        <w:numPr>
          <w:ilvl w:val="0"/>
          <w:numId w:val="351"/>
        </w:numPr>
        <w:contextualSpacing/>
      </w:pPr>
      <w:r>
        <w:t>&lt;draw:text-box&gt;</w:t>
      </w:r>
    </w:p>
    <w:p w:rsidR="00376B6B" w:rsidRDefault="00DC1024">
      <w:pPr>
        <w:pStyle w:val="ListParagraph"/>
        <w:numPr>
          <w:ilvl w:val="0"/>
          <w:numId w:val="351"/>
        </w:numPr>
      </w:pPr>
      <w:r>
        <w:t xml:space="preserve">&lt;draw:custom-shape&gt; </w:t>
      </w:r>
    </w:p>
    <w:p w:rsidR="00376B6B" w:rsidRDefault="00DC1024">
      <w:pPr>
        <w:pStyle w:val="Definition-Field"/>
      </w:pPr>
      <w:r>
        <w:lastRenderedPageBreak/>
        <w:t xml:space="preserve">b.   </w:t>
      </w:r>
      <w:r>
        <w:rPr>
          <w:i/>
        </w:rPr>
        <w:t>The standard defines the property "ellipsoid", contained within the attribute draw:style, contained within the element &lt;draw:gradient&gt;, contained within the parent element &lt;office:s</w:t>
      </w:r>
      <w:r>
        <w:rPr>
          <w:i/>
        </w:rPr>
        <w:t>tyles&gt;</w:t>
      </w:r>
    </w:p>
    <w:p w:rsidR="00376B6B" w:rsidRDefault="00DC1024">
      <w:pPr>
        <w:pStyle w:val="Definition-Field2"/>
      </w:pPr>
      <w:r>
        <w:t>Word 2013 supports this enum for a style applied to any of the following elements:</w:t>
      </w:r>
    </w:p>
    <w:p w:rsidR="00376B6B" w:rsidRDefault="00DC1024">
      <w:pPr>
        <w:pStyle w:val="ListParagraph"/>
        <w:numPr>
          <w:ilvl w:val="0"/>
          <w:numId w:val="352"/>
        </w:numPr>
        <w:contextualSpacing/>
      </w:pPr>
      <w:r>
        <w:t>&lt;draw:rect&gt;</w:t>
      </w:r>
    </w:p>
    <w:p w:rsidR="00376B6B" w:rsidRDefault="00DC1024">
      <w:pPr>
        <w:pStyle w:val="ListParagraph"/>
        <w:numPr>
          <w:ilvl w:val="0"/>
          <w:numId w:val="352"/>
        </w:numPr>
        <w:contextualSpacing/>
      </w:pPr>
      <w:r>
        <w:t>&lt;draw:polyline&gt;</w:t>
      </w:r>
    </w:p>
    <w:p w:rsidR="00376B6B" w:rsidRDefault="00DC1024">
      <w:pPr>
        <w:pStyle w:val="ListParagraph"/>
        <w:numPr>
          <w:ilvl w:val="0"/>
          <w:numId w:val="352"/>
        </w:numPr>
        <w:contextualSpacing/>
      </w:pPr>
      <w:r>
        <w:t>&lt;draw:polygon&gt;</w:t>
      </w:r>
    </w:p>
    <w:p w:rsidR="00376B6B" w:rsidRDefault="00DC1024">
      <w:pPr>
        <w:pStyle w:val="ListParagraph"/>
        <w:numPr>
          <w:ilvl w:val="0"/>
          <w:numId w:val="352"/>
        </w:numPr>
        <w:contextualSpacing/>
      </w:pPr>
      <w:r>
        <w:t>&lt;draw:regular-polygon&gt;</w:t>
      </w:r>
    </w:p>
    <w:p w:rsidR="00376B6B" w:rsidRDefault="00DC1024">
      <w:pPr>
        <w:pStyle w:val="ListParagraph"/>
        <w:numPr>
          <w:ilvl w:val="0"/>
          <w:numId w:val="352"/>
        </w:numPr>
        <w:contextualSpacing/>
      </w:pPr>
      <w:r>
        <w:t>&lt;draw:path&gt;</w:t>
      </w:r>
    </w:p>
    <w:p w:rsidR="00376B6B" w:rsidRDefault="00DC1024">
      <w:pPr>
        <w:pStyle w:val="ListParagraph"/>
        <w:numPr>
          <w:ilvl w:val="0"/>
          <w:numId w:val="352"/>
        </w:numPr>
        <w:contextualSpacing/>
      </w:pPr>
      <w:r>
        <w:t>&lt;draw:circle&gt;</w:t>
      </w:r>
    </w:p>
    <w:p w:rsidR="00376B6B" w:rsidRDefault="00DC1024">
      <w:pPr>
        <w:pStyle w:val="ListParagraph"/>
        <w:numPr>
          <w:ilvl w:val="0"/>
          <w:numId w:val="352"/>
        </w:numPr>
        <w:contextualSpacing/>
      </w:pPr>
      <w:r>
        <w:t>&lt;draw:ellipse&gt;</w:t>
      </w:r>
    </w:p>
    <w:p w:rsidR="00376B6B" w:rsidRDefault="00DC1024">
      <w:pPr>
        <w:pStyle w:val="ListParagraph"/>
        <w:numPr>
          <w:ilvl w:val="0"/>
          <w:numId w:val="352"/>
        </w:numPr>
        <w:contextualSpacing/>
      </w:pPr>
      <w:r>
        <w:t>&lt;draw:caption&gt;</w:t>
      </w:r>
    </w:p>
    <w:p w:rsidR="00376B6B" w:rsidRDefault="00DC1024">
      <w:pPr>
        <w:pStyle w:val="ListParagraph"/>
        <w:numPr>
          <w:ilvl w:val="0"/>
          <w:numId w:val="352"/>
        </w:numPr>
        <w:contextualSpacing/>
      </w:pPr>
      <w:r>
        <w:t>&lt;draw:g&gt;</w:t>
      </w:r>
    </w:p>
    <w:p w:rsidR="00376B6B" w:rsidRDefault="00DC1024">
      <w:pPr>
        <w:pStyle w:val="ListParagraph"/>
        <w:numPr>
          <w:ilvl w:val="0"/>
          <w:numId w:val="352"/>
        </w:numPr>
        <w:contextualSpacing/>
      </w:pPr>
      <w:r>
        <w:t>&lt;draw:image&gt;</w:t>
      </w:r>
    </w:p>
    <w:p w:rsidR="00376B6B" w:rsidRDefault="00DC1024">
      <w:pPr>
        <w:pStyle w:val="ListParagraph"/>
        <w:numPr>
          <w:ilvl w:val="0"/>
          <w:numId w:val="352"/>
        </w:numPr>
        <w:contextualSpacing/>
      </w:pPr>
      <w:r>
        <w:t>&lt;draw:text-box&gt;</w:t>
      </w:r>
    </w:p>
    <w:p w:rsidR="00376B6B" w:rsidRDefault="00DC1024">
      <w:pPr>
        <w:pStyle w:val="ListParagraph"/>
        <w:numPr>
          <w:ilvl w:val="0"/>
          <w:numId w:val="352"/>
        </w:numPr>
      </w:pPr>
      <w:r>
        <w:t>&lt;</w:t>
      </w:r>
      <w:r>
        <w:t>draw:custom-shape&gt;</w:t>
      </w:r>
    </w:p>
    <w:p w:rsidR="00376B6B" w:rsidRDefault="00DC1024">
      <w:pPr>
        <w:pStyle w:val="Definition-Field2"/>
      </w:pPr>
      <w:r>
        <w:t xml:space="preserve">Word interprets this enumeration as "radial". </w:t>
      </w:r>
    </w:p>
    <w:p w:rsidR="00376B6B" w:rsidRDefault="00DC1024">
      <w:pPr>
        <w:pStyle w:val="Definition-Field"/>
      </w:pPr>
      <w:r>
        <w:t xml:space="preserve">c.   </w:t>
      </w:r>
      <w:r>
        <w:rPr>
          <w:i/>
        </w:rPr>
        <w:t>The standard defines the property "linear", contained within the attribute draw:style, contained within the element &lt;draw:gradient&gt;, contained within the parent element &lt;office:styles&gt;</w:t>
      </w:r>
    </w:p>
    <w:p w:rsidR="00376B6B" w:rsidRDefault="00DC1024">
      <w:pPr>
        <w:pStyle w:val="Definition-Field2"/>
      </w:pPr>
      <w:r>
        <w:t xml:space="preserve">Word 2013 supports this enum for a style applied to the following elements: </w:t>
      </w:r>
    </w:p>
    <w:p w:rsidR="00376B6B" w:rsidRDefault="00DC1024">
      <w:pPr>
        <w:pStyle w:val="ListParagraph"/>
        <w:numPr>
          <w:ilvl w:val="0"/>
          <w:numId w:val="353"/>
        </w:numPr>
        <w:contextualSpacing/>
      </w:pPr>
      <w:r>
        <w:t>&lt;draw:rect&gt;</w:t>
      </w:r>
    </w:p>
    <w:p w:rsidR="00376B6B" w:rsidRDefault="00DC1024">
      <w:pPr>
        <w:pStyle w:val="ListParagraph"/>
        <w:numPr>
          <w:ilvl w:val="0"/>
          <w:numId w:val="353"/>
        </w:numPr>
        <w:contextualSpacing/>
      </w:pPr>
      <w:r>
        <w:t>&lt;draw:polyline&gt;</w:t>
      </w:r>
    </w:p>
    <w:p w:rsidR="00376B6B" w:rsidRDefault="00DC1024">
      <w:pPr>
        <w:pStyle w:val="ListParagraph"/>
        <w:numPr>
          <w:ilvl w:val="0"/>
          <w:numId w:val="353"/>
        </w:numPr>
        <w:contextualSpacing/>
      </w:pPr>
      <w:r>
        <w:t>&lt;draw:polygon&gt;</w:t>
      </w:r>
    </w:p>
    <w:p w:rsidR="00376B6B" w:rsidRDefault="00DC1024">
      <w:pPr>
        <w:pStyle w:val="ListParagraph"/>
        <w:numPr>
          <w:ilvl w:val="0"/>
          <w:numId w:val="353"/>
        </w:numPr>
        <w:contextualSpacing/>
      </w:pPr>
      <w:r>
        <w:t>&lt;draw:regular-polygon&gt;</w:t>
      </w:r>
    </w:p>
    <w:p w:rsidR="00376B6B" w:rsidRDefault="00DC1024">
      <w:pPr>
        <w:pStyle w:val="ListParagraph"/>
        <w:numPr>
          <w:ilvl w:val="0"/>
          <w:numId w:val="353"/>
        </w:numPr>
        <w:contextualSpacing/>
      </w:pPr>
      <w:r>
        <w:t>&lt;draw:path&gt;</w:t>
      </w:r>
    </w:p>
    <w:p w:rsidR="00376B6B" w:rsidRDefault="00DC1024">
      <w:pPr>
        <w:pStyle w:val="ListParagraph"/>
        <w:numPr>
          <w:ilvl w:val="0"/>
          <w:numId w:val="353"/>
        </w:numPr>
        <w:contextualSpacing/>
      </w:pPr>
      <w:r>
        <w:t>&lt;draw:circle&gt;</w:t>
      </w:r>
    </w:p>
    <w:p w:rsidR="00376B6B" w:rsidRDefault="00DC1024">
      <w:pPr>
        <w:pStyle w:val="ListParagraph"/>
        <w:numPr>
          <w:ilvl w:val="0"/>
          <w:numId w:val="353"/>
        </w:numPr>
        <w:contextualSpacing/>
      </w:pPr>
      <w:r>
        <w:t>&lt;draw:ellipse&gt;</w:t>
      </w:r>
    </w:p>
    <w:p w:rsidR="00376B6B" w:rsidRDefault="00DC1024">
      <w:pPr>
        <w:pStyle w:val="ListParagraph"/>
        <w:numPr>
          <w:ilvl w:val="0"/>
          <w:numId w:val="353"/>
        </w:numPr>
        <w:contextualSpacing/>
      </w:pPr>
      <w:r>
        <w:t>&lt;draw:caption&gt;</w:t>
      </w:r>
    </w:p>
    <w:p w:rsidR="00376B6B" w:rsidRDefault="00DC1024">
      <w:pPr>
        <w:pStyle w:val="ListParagraph"/>
        <w:numPr>
          <w:ilvl w:val="0"/>
          <w:numId w:val="353"/>
        </w:numPr>
        <w:contextualSpacing/>
      </w:pPr>
      <w:r>
        <w:t>&lt;draw:g&gt;</w:t>
      </w:r>
    </w:p>
    <w:p w:rsidR="00376B6B" w:rsidRDefault="00DC1024">
      <w:pPr>
        <w:pStyle w:val="ListParagraph"/>
        <w:numPr>
          <w:ilvl w:val="0"/>
          <w:numId w:val="353"/>
        </w:numPr>
        <w:contextualSpacing/>
      </w:pPr>
      <w:r>
        <w:t>&lt;draw:image&gt;</w:t>
      </w:r>
    </w:p>
    <w:p w:rsidR="00376B6B" w:rsidRDefault="00DC1024">
      <w:pPr>
        <w:pStyle w:val="ListParagraph"/>
        <w:numPr>
          <w:ilvl w:val="0"/>
          <w:numId w:val="353"/>
        </w:numPr>
        <w:contextualSpacing/>
      </w:pPr>
      <w:r>
        <w:t>&lt;draw:text-box&gt;</w:t>
      </w:r>
    </w:p>
    <w:p w:rsidR="00376B6B" w:rsidRDefault="00DC1024">
      <w:pPr>
        <w:pStyle w:val="ListParagraph"/>
        <w:numPr>
          <w:ilvl w:val="0"/>
          <w:numId w:val="353"/>
        </w:numPr>
      </w:pPr>
      <w:r>
        <w:t>&lt;draw:custom-shape&gt;</w:t>
      </w:r>
      <w:r>
        <w:t xml:space="preserve"> </w:t>
      </w:r>
    </w:p>
    <w:p w:rsidR="00376B6B" w:rsidRDefault="00DC1024">
      <w:pPr>
        <w:pStyle w:val="Definition-Field"/>
      </w:pPr>
      <w:r>
        <w:t xml:space="preserve">d.   </w:t>
      </w:r>
      <w:r>
        <w:rPr>
          <w:i/>
        </w:rPr>
        <w:t>The standard defines the property "radial", contained within the attribute draw:style, contained within the element &lt;draw:gradient&gt;, contained within the parent element &lt;office:styles&gt;</w:t>
      </w:r>
    </w:p>
    <w:p w:rsidR="00376B6B" w:rsidRDefault="00DC1024">
      <w:pPr>
        <w:pStyle w:val="Definition-Field2"/>
      </w:pPr>
      <w:r>
        <w:t>Word 2013 supports this enum for a style applied to the followin</w:t>
      </w:r>
      <w:r>
        <w:t xml:space="preserve">g elements: </w:t>
      </w:r>
    </w:p>
    <w:p w:rsidR="00376B6B" w:rsidRDefault="00DC1024">
      <w:pPr>
        <w:pStyle w:val="ListParagraph"/>
        <w:numPr>
          <w:ilvl w:val="0"/>
          <w:numId w:val="354"/>
        </w:numPr>
        <w:contextualSpacing/>
      </w:pPr>
      <w:r>
        <w:t>&lt;draw:rect&gt;</w:t>
      </w:r>
    </w:p>
    <w:p w:rsidR="00376B6B" w:rsidRDefault="00DC1024">
      <w:pPr>
        <w:pStyle w:val="ListParagraph"/>
        <w:numPr>
          <w:ilvl w:val="0"/>
          <w:numId w:val="354"/>
        </w:numPr>
        <w:contextualSpacing/>
      </w:pPr>
      <w:r>
        <w:t>&lt;draw:polyline&gt;</w:t>
      </w:r>
    </w:p>
    <w:p w:rsidR="00376B6B" w:rsidRDefault="00DC1024">
      <w:pPr>
        <w:pStyle w:val="ListParagraph"/>
        <w:numPr>
          <w:ilvl w:val="0"/>
          <w:numId w:val="354"/>
        </w:numPr>
        <w:contextualSpacing/>
      </w:pPr>
      <w:r>
        <w:t>&lt;draw:polygon&gt;</w:t>
      </w:r>
    </w:p>
    <w:p w:rsidR="00376B6B" w:rsidRDefault="00DC1024">
      <w:pPr>
        <w:pStyle w:val="ListParagraph"/>
        <w:numPr>
          <w:ilvl w:val="0"/>
          <w:numId w:val="354"/>
        </w:numPr>
        <w:contextualSpacing/>
      </w:pPr>
      <w:r>
        <w:t>&lt;draw:regular-polygon&gt;</w:t>
      </w:r>
    </w:p>
    <w:p w:rsidR="00376B6B" w:rsidRDefault="00DC1024">
      <w:pPr>
        <w:pStyle w:val="ListParagraph"/>
        <w:numPr>
          <w:ilvl w:val="0"/>
          <w:numId w:val="354"/>
        </w:numPr>
        <w:contextualSpacing/>
      </w:pPr>
      <w:r>
        <w:t>&lt;draw:path&gt;</w:t>
      </w:r>
    </w:p>
    <w:p w:rsidR="00376B6B" w:rsidRDefault="00DC1024">
      <w:pPr>
        <w:pStyle w:val="ListParagraph"/>
        <w:numPr>
          <w:ilvl w:val="0"/>
          <w:numId w:val="354"/>
        </w:numPr>
        <w:contextualSpacing/>
      </w:pPr>
      <w:r>
        <w:t>&lt;draw:circle&gt;</w:t>
      </w:r>
    </w:p>
    <w:p w:rsidR="00376B6B" w:rsidRDefault="00DC1024">
      <w:pPr>
        <w:pStyle w:val="ListParagraph"/>
        <w:numPr>
          <w:ilvl w:val="0"/>
          <w:numId w:val="354"/>
        </w:numPr>
        <w:contextualSpacing/>
      </w:pPr>
      <w:r>
        <w:t>&lt;draw:ellipse&gt;</w:t>
      </w:r>
    </w:p>
    <w:p w:rsidR="00376B6B" w:rsidRDefault="00DC1024">
      <w:pPr>
        <w:pStyle w:val="ListParagraph"/>
        <w:numPr>
          <w:ilvl w:val="0"/>
          <w:numId w:val="354"/>
        </w:numPr>
        <w:contextualSpacing/>
      </w:pPr>
      <w:r>
        <w:t>&lt;draw:caption&gt;</w:t>
      </w:r>
    </w:p>
    <w:p w:rsidR="00376B6B" w:rsidRDefault="00DC1024">
      <w:pPr>
        <w:pStyle w:val="ListParagraph"/>
        <w:numPr>
          <w:ilvl w:val="0"/>
          <w:numId w:val="354"/>
        </w:numPr>
        <w:contextualSpacing/>
      </w:pPr>
      <w:r>
        <w:t>&lt;draw:g&gt;</w:t>
      </w:r>
    </w:p>
    <w:p w:rsidR="00376B6B" w:rsidRDefault="00DC1024">
      <w:pPr>
        <w:pStyle w:val="ListParagraph"/>
        <w:numPr>
          <w:ilvl w:val="0"/>
          <w:numId w:val="354"/>
        </w:numPr>
        <w:contextualSpacing/>
      </w:pPr>
      <w:r>
        <w:t>&lt;draw:image&gt;</w:t>
      </w:r>
    </w:p>
    <w:p w:rsidR="00376B6B" w:rsidRDefault="00DC1024">
      <w:pPr>
        <w:pStyle w:val="ListParagraph"/>
        <w:numPr>
          <w:ilvl w:val="0"/>
          <w:numId w:val="354"/>
        </w:numPr>
        <w:contextualSpacing/>
      </w:pPr>
      <w:r>
        <w:t>&lt;draw:text-box&gt;</w:t>
      </w:r>
    </w:p>
    <w:p w:rsidR="00376B6B" w:rsidRDefault="00DC1024">
      <w:pPr>
        <w:pStyle w:val="ListParagraph"/>
        <w:numPr>
          <w:ilvl w:val="0"/>
          <w:numId w:val="354"/>
        </w:numPr>
      </w:pPr>
      <w:r>
        <w:t xml:space="preserve">&lt;draw:custom-shape&gt; </w:t>
      </w:r>
    </w:p>
    <w:p w:rsidR="00376B6B" w:rsidRDefault="00DC1024">
      <w:pPr>
        <w:pStyle w:val="Definition-Field"/>
      </w:pPr>
      <w:r>
        <w:t xml:space="preserve">e.   </w:t>
      </w:r>
      <w:r>
        <w:rPr>
          <w:i/>
        </w:rPr>
        <w:t xml:space="preserve">The standard defines the property "rectangular", </w:t>
      </w:r>
      <w:r>
        <w:rPr>
          <w:i/>
        </w:rPr>
        <w:t>contained within the attribute draw:style, contained within the element &lt;draw:gradient&gt;, contained within the parent element &lt;office:styles&gt;</w:t>
      </w:r>
    </w:p>
    <w:p w:rsidR="00376B6B" w:rsidRDefault="00DC1024">
      <w:pPr>
        <w:pStyle w:val="Definition-Field2"/>
      </w:pPr>
      <w:r>
        <w:lastRenderedPageBreak/>
        <w:t>Word 2013 supports this enum for a style applied to any of the following elements:</w:t>
      </w:r>
    </w:p>
    <w:p w:rsidR="00376B6B" w:rsidRDefault="00DC1024">
      <w:pPr>
        <w:pStyle w:val="ListParagraph"/>
        <w:numPr>
          <w:ilvl w:val="0"/>
          <w:numId w:val="355"/>
        </w:numPr>
        <w:contextualSpacing/>
      </w:pPr>
      <w:r>
        <w:t>&lt;draw:rect&gt;</w:t>
      </w:r>
    </w:p>
    <w:p w:rsidR="00376B6B" w:rsidRDefault="00DC1024">
      <w:pPr>
        <w:pStyle w:val="ListParagraph"/>
        <w:numPr>
          <w:ilvl w:val="0"/>
          <w:numId w:val="355"/>
        </w:numPr>
        <w:contextualSpacing/>
      </w:pPr>
      <w:r>
        <w:t>&lt;draw:polyline&gt;</w:t>
      </w:r>
    </w:p>
    <w:p w:rsidR="00376B6B" w:rsidRDefault="00DC1024">
      <w:pPr>
        <w:pStyle w:val="ListParagraph"/>
        <w:numPr>
          <w:ilvl w:val="0"/>
          <w:numId w:val="355"/>
        </w:numPr>
        <w:contextualSpacing/>
      </w:pPr>
      <w:r>
        <w:t>&lt;dra</w:t>
      </w:r>
      <w:r>
        <w:t>w:polygon&gt;</w:t>
      </w:r>
    </w:p>
    <w:p w:rsidR="00376B6B" w:rsidRDefault="00DC1024">
      <w:pPr>
        <w:pStyle w:val="ListParagraph"/>
        <w:numPr>
          <w:ilvl w:val="0"/>
          <w:numId w:val="355"/>
        </w:numPr>
        <w:contextualSpacing/>
      </w:pPr>
      <w:r>
        <w:t>&lt;draw:regular-polygon&gt;</w:t>
      </w:r>
    </w:p>
    <w:p w:rsidR="00376B6B" w:rsidRDefault="00DC1024">
      <w:pPr>
        <w:pStyle w:val="ListParagraph"/>
        <w:numPr>
          <w:ilvl w:val="0"/>
          <w:numId w:val="355"/>
        </w:numPr>
        <w:contextualSpacing/>
      </w:pPr>
      <w:r>
        <w:t>&lt;draw:path&gt;</w:t>
      </w:r>
    </w:p>
    <w:p w:rsidR="00376B6B" w:rsidRDefault="00DC1024">
      <w:pPr>
        <w:pStyle w:val="ListParagraph"/>
        <w:numPr>
          <w:ilvl w:val="0"/>
          <w:numId w:val="355"/>
        </w:numPr>
        <w:contextualSpacing/>
      </w:pPr>
      <w:r>
        <w:t>&lt;draw:circle&gt;</w:t>
      </w:r>
    </w:p>
    <w:p w:rsidR="00376B6B" w:rsidRDefault="00DC1024">
      <w:pPr>
        <w:pStyle w:val="ListParagraph"/>
        <w:numPr>
          <w:ilvl w:val="0"/>
          <w:numId w:val="355"/>
        </w:numPr>
        <w:contextualSpacing/>
      </w:pPr>
      <w:r>
        <w:t>&lt;draw:ellipse&gt;</w:t>
      </w:r>
    </w:p>
    <w:p w:rsidR="00376B6B" w:rsidRDefault="00DC1024">
      <w:pPr>
        <w:pStyle w:val="ListParagraph"/>
        <w:numPr>
          <w:ilvl w:val="0"/>
          <w:numId w:val="355"/>
        </w:numPr>
        <w:contextualSpacing/>
      </w:pPr>
      <w:r>
        <w:t>&lt;draw:caption&gt;</w:t>
      </w:r>
    </w:p>
    <w:p w:rsidR="00376B6B" w:rsidRDefault="00DC1024">
      <w:pPr>
        <w:pStyle w:val="ListParagraph"/>
        <w:numPr>
          <w:ilvl w:val="0"/>
          <w:numId w:val="355"/>
        </w:numPr>
        <w:contextualSpacing/>
      </w:pPr>
      <w:r>
        <w:t>&lt;draw:g&gt;</w:t>
      </w:r>
    </w:p>
    <w:p w:rsidR="00376B6B" w:rsidRDefault="00DC1024">
      <w:pPr>
        <w:pStyle w:val="ListParagraph"/>
        <w:numPr>
          <w:ilvl w:val="0"/>
          <w:numId w:val="355"/>
        </w:numPr>
        <w:contextualSpacing/>
      </w:pPr>
      <w:r>
        <w:t>&lt;draw:image&gt;</w:t>
      </w:r>
    </w:p>
    <w:p w:rsidR="00376B6B" w:rsidRDefault="00DC1024">
      <w:pPr>
        <w:pStyle w:val="ListParagraph"/>
        <w:numPr>
          <w:ilvl w:val="0"/>
          <w:numId w:val="355"/>
        </w:numPr>
        <w:contextualSpacing/>
      </w:pPr>
      <w:r>
        <w:t>&lt;draw:text-box&gt;</w:t>
      </w:r>
    </w:p>
    <w:p w:rsidR="00376B6B" w:rsidRDefault="00DC1024">
      <w:pPr>
        <w:pStyle w:val="ListParagraph"/>
        <w:numPr>
          <w:ilvl w:val="0"/>
          <w:numId w:val="355"/>
        </w:numPr>
      </w:pPr>
      <w:r>
        <w:t>&lt;draw:custom-shape&gt;</w:t>
      </w:r>
    </w:p>
    <w:p w:rsidR="00376B6B" w:rsidRDefault="00DC1024">
      <w:pPr>
        <w:pStyle w:val="Definition-Field2"/>
      </w:pPr>
      <w:r>
        <w:t xml:space="preserve">Word interprets this enumeration as "square". </w:t>
      </w:r>
    </w:p>
    <w:p w:rsidR="00376B6B" w:rsidRDefault="00DC1024">
      <w:pPr>
        <w:pStyle w:val="Definition-Field"/>
      </w:pPr>
      <w:r>
        <w:t xml:space="preserve">f.   </w:t>
      </w:r>
      <w:r>
        <w:rPr>
          <w:i/>
        </w:rPr>
        <w:t>The standard defines the property "square", contained wi</w:t>
      </w:r>
      <w:r>
        <w:rPr>
          <w:i/>
        </w:rPr>
        <w:t>thin the attribute draw:style, contained within the element &lt;draw:gradient&gt;, contained within the parent element &lt;office:styles&gt;</w:t>
      </w:r>
    </w:p>
    <w:p w:rsidR="00376B6B" w:rsidRDefault="00DC1024">
      <w:pPr>
        <w:pStyle w:val="Definition-Field2"/>
      </w:pPr>
      <w:r>
        <w:t xml:space="preserve">Word 2013 supports this enum for a style applied to the following elements: </w:t>
      </w:r>
    </w:p>
    <w:p w:rsidR="00376B6B" w:rsidRDefault="00DC1024">
      <w:pPr>
        <w:pStyle w:val="ListParagraph"/>
        <w:numPr>
          <w:ilvl w:val="0"/>
          <w:numId w:val="356"/>
        </w:numPr>
        <w:contextualSpacing/>
      </w:pPr>
      <w:r>
        <w:t>&lt;draw:rect&gt;</w:t>
      </w:r>
    </w:p>
    <w:p w:rsidR="00376B6B" w:rsidRDefault="00DC1024">
      <w:pPr>
        <w:pStyle w:val="ListParagraph"/>
        <w:numPr>
          <w:ilvl w:val="0"/>
          <w:numId w:val="356"/>
        </w:numPr>
        <w:contextualSpacing/>
      </w:pPr>
      <w:r>
        <w:t>&lt;draw:polyline&gt;</w:t>
      </w:r>
    </w:p>
    <w:p w:rsidR="00376B6B" w:rsidRDefault="00DC1024">
      <w:pPr>
        <w:pStyle w:val="ListParagraph"/>
        <w:numPr>
          <w:ilvl w:val="0"/>
          <w:numId w:val="356"/>
        </w:numPr>
        <w:contextualSpacing/>
      </w:pPr>
      <w:r>
        <w:t>&lt;draw:polygon&gt;</w:t>
      </w:r>
    </w:p>
    <w:p w:rsidR="00376B6B" w:rsidRDefault="00DC1024">
      <w:pPr>
        <w:pStyle w:val="ListParagraph"/>
        <w:numPr>
          <w:ilvl w:val="0"/>
          <w:numId w:val="356"/>
        </w:numPr>
        <w:contextualSpacing/>
      </w:pPr>
      <w:r>
        <w:t>&lt;</w:t>
      </w:r>
      <w:r>
        <w:t>draw:regular-polygon&gt;</w:t>
      </w:r>
    </w:p>
    <w:p w:rsidR="00376B6B" w:rsidRDefault="00DC1024">
      <w:pPr>
        <w:pStyle w:val="ListParagraph"/>
        <w:numPr>
          <w:ilvl w:val="0"/>
          <w:numId w:val="356"/>
        </w:numPr>
        <w:contextualSpacing/>
      </w:pPr>
      <w:r>
        <w:t>&lt;draw:path&gt;</w:t>
      </w:r>
    </w:p>
    <w:p w:rsidR="00376B6B" w:rsidRDefault="00DC1024">
      <w:pPr>
        <w:pStyle w:val="ListParagraph"/>
        <w:numPr>
          <w:ilvl w:val="0"/>
          <w:numId w:val="356"/>
        </w:numPr>
        <w:contextualSpacing/>
      </w:pPr>
      <w:r>
        <w:t>&lt;draw:circle&gt;</w:t>
      </w:r>
    </w:p>
    <w:p w:rsidR="00376B6B" w:rsidRDefault="00DC1024">
      <w:pPr>
        <w:pStyle w:val="ListParagraph"/>
        <w:numPr>
          <w:ilvl w:val="0"/>
          <w:numId w:val="356"/>
        </w:numPr>
        <w:contextualSpacing/>
      </w:pPr>
      <w:r>
        <w:t>&lt;draw:ellipse&gt;</w:t>
      </w:r>
    </w:p>
    <w:p w:rsidR="00376B6B" w:rsidRDefault="00DC1024">
      <w:pPr>
        <w:pStyle w:val="ListParagraph"/>
        <w:numPr>
          <w:ilvl w:val="0"/>
          <w:numId w:val="356"/>
        </w:numPr>
        <w:contextualSpacing/>
      </w:pPr>
      <w:r>
        <w:t>&lt;draw:caption&gt;</w:t>
      </w:r>
    </w:p>
    <w:p w:rsidR="00376B6B" w:rsidRDefault="00DC1024">
      <w:pPr>
        <w:pStyle w:val="ListParagraph"/>
        <w:numPr>
          <w:ilvl w:val="0"/>
          <w:numId w:val="356"/>
        </w:numPr>
        <w:contextualSpacing/>
      </w:pPr>
      <w:r>
        <w:t>&lt;draw:g&gt;</w:t>
      </w:r>
    </w:p>
    <w:p w:rsidR="00376B6B" w:rsidRDefault="00DC1024">
      <w:pPr>
        <w:pStyle w:val="ListParagraph"/>
        <w:numPr>
          <w:ilvl w:val="0"/>
          <w:numId w:val="356"/>
        </w:numPr>
        <w:contextualSpacing/>
      </w:pPr>
      <w:r>
        <w:t>&lt;draw:image&gt;</w:t>
      </w:r>
    </w:p>
    <w:p w:rsidR="00376B6B" w:rsidRDefault="00DC1024">
      <w:pPr>
        <w:pStyle w:val="ListParagraph"/>
        <w:numPr>
          <w:ilvl w:val="0"/>
          <w:numId w:val="356"/>
        </w:numPr>
        <w:contextualSpacing/>
      </w:pPr>
      <w:r>
        <w:t>&lt;draw:text-box&gt;</w:t>
      </w:r>
    </w:p>
    <w:p w:rsidR="00376B6B" w:rsidRDefault="00DC1024">
      <w:pPr>
        <w:pStyle w:val="ListParagraph"/>
        <w:numPr>
          <w:ilvl w:val="0"/>
          <w:numId w:val="356"/>
        </w:numPr>
      </w:pPr>
      <w:r>
        <w:t xml:space="preserve">&lt;draw:custom-shape&gt; </w:t>
      </w:r>
    </w:p>
    <w:p w:rsidR="00376B6B" w:rsidRDefault="00DC1024">
      <w:pPr>
        <w:pStyle w:val="Definition-Field"/>
      </w:pPr>
      <w:r>
        <w:t xml:space="preserve">g.   </w:t>
      </w:r>
      <w:r>
        <w:rPr>
          <w:i/>
        </w:rPr>
        <w:t>The standard defines the attribute draw:style, contained within the element &lt;draw:stroke-dash&gt;, contained within t</w:t>
      </w:r>
      <w:r>
        <w:rPr>
          <w:i/>
        </w:rPr>
        <w:t>he parent element &lt;office:styles&gt;</w:t>
      </w:r>
    </w:p>
    <w:p w:rsidR="00376B6B" w:rsidRDefault="00DC1024">
      <w:pPr>
        <w:pStyle w:val="Definition-Field2"/>
      </w:pPr>
      <w:r>
        <w:t>Word 2013 supports this attribute for a style applied to any of the following elements:</w:t>
      </w:r>
    </w:p>
    <w:p w:rsidR="00376B6B" w:rsidRDefault="00DC1024">
      <w:pPr>
        <w:pStyle w:val="ListParagraph"/>
        <w:numPr>
          <w:ilvl w:val="0"/>
          <w:numId w:val="357"/>
        </w:numPr>
        <w:contextualSpacing/>
      </w:pPr>
      <w:r>
        <w:t>&lt;draw:rect&gt;</w:t>
      </w:r>
    </w:p>
    <w:p w:rsidR="00376B6B" w:rsidRDefault="00DC1024">
      <w:pPr>
        <w:pStyle w:val="ListParagraph"/>
        <w:numPr>
          <w:ilvl w:val="0"/>
          <w:numId w:val="357"/>
        </w:numPr>
        <w:contextualSpacing/>
      </w:pPr>
      <w:r>
        <w:t>&lt;draw:line&gt;</w:t>
      </w:r>
    </w:p>
    <w:p w:rsidR="00376B6B" w:rsidRDefault="00DC1024">
      <w:pPr>
        <w:pStyle w:val="ListParagraph"/>
        <w:numPr>
          <w:ilvl w:val="0"/>
          <w:numId w:val="357"/>
        </w:numPr>
        <w:contextualSpacing/>
      </w:pPr>
      <w:r>
        <w:t>&lt;draw:polyline&gt;</w:t>
      </w:r>
    </w:p>
    <w:p w:rsidR="00376B6B" w:rsidRDefault="00DC1024">
      <w:pPr>
        <w:pStyle w:val="ListParagraph"/>
        <w:numPr>
          <w:ilvl w:val="0"/>
          <w:numId w:val="357"/>
        </w:numPr>
        <w:contextualSpacing/>
      </w:pPr>
      <w:r>
        <w:t>&lt;draw:polygon&gt;</w:t>
      </w:r>
    </w:p>
    <w:p w:rsidR="00376B6B" w:rsidRDefault="00DC1024">
      <w:pPr>
        <w:pStyle w:val="ListParagraph"/>
        <w:numPr>
          <w:ilvl w:val="0"/>
          <w:numId w:val="357"/>
        </w:numPr>
        <w:contextualSpacing/>
      </w:pPr>
      <w:r>
        <w:t>&lt;draw:regular-polygon&gt;</w:t>
      </w:r>
    </w:p>
    <w:p w:rsidR="00376B6B" w:rsidRDefault="00DC1024">
      <w:pPr>
        <w:pStyle w:val="ListParagraph"/>
        <w:numPr>
          <w:ilvl w:val="0"/>
          <w:numId w:val="357"/>
        </w:numPr>
        <w:contextualSpacing/>
      </w:pPr>
      <w:r>
        <w:t>&lt;draw:path&gt;</w:t>
      </w:r>
    </w:p>
    <w:p w:rsidR="00376B6B" w:rsidRDefault="00DC1024">
      <w:pPr>
        <w:pStyle w:val="ListParagraph"/>
        <w:numPr>
          <w:ilvl w:val="0"/>
          <w:numId w:val="357"/>
        </w:numPr>
        <w:contextualSpacing/>
      </w:pPr>
      <w:r>
        <w:t>&lt;draw:circle&gt;</w:t>
      </w:r>
    </w:p>
    <w:p w:rsidR="00376B6B" w:rsidRDefault="00DC1024">
      <w:pPr>
        <w:pStyle w:val="ListParagraph"/>
        <w:numPr>
          <w:ilvl w:val="0"/>
          <w:numId w:val="357"/>
        </w:numPr>
        <w:contextualSpacing/>
      </w:pPr>
      <w:r>
        <w:t>&lt;draw:ellipse&gt;</w:t>
      </w:r>
    </w:p>
    <w:p w:rsidR="00376B6B" w:rsidRDefault="00DC1024">
      <w:pPr>
        <w:pStyle w:val="ListParagraph"/>
        <w:numPr>
          <w:ilvl w:val="0"/>
          <w:numId w:val="357"/>
        </w:numPr>
        <w:contextualSpacing/>
      </w:pPr>
      <w:r>
        <w:t>&lt;draw:connector</w:t>
      </w:r>
      <w:r>
        <w:t>&gt;</w:t>
      </w:r>
    </w:p>
    <w:p w:rsidR="00376B6B" w:rsidRDefault="00DC1024">
      <w:pPr>
        <w:pStyle w:val="ListParagraph"/>
        <w:numPr>
          <w:ilvl w:val="0"/>
          <w:numId w:val="357"/>
        </w:numPr>
        <w:contextualSpacing/>
      </w:pPr>
      <w:r>
        <w:t>&lt;draw:caption&gt;</w:t>
      </w:r>
    </w:p>
    <w:p w:rsidR="00376B6B" w:rsidRDefault="00DC1024">
      <w:pPr>
        <w:pStyle w:val="ListParagraph"/>
        <w:numPr>
          <w:ilvl w:val="0"/>
          <w:numId w:val="357"/>
        </w:numPr>
        <w:contextualSpacing/>
      </w:pPr>
      <w:r>
        <w:t>&lt;draw:measure&gt;</w:t>
      </w:r>
    </w:p>
    <w:p w:rsidR="00376B6B" w:rsidRDefault="00DC1024">
      <w:pPr>
        <w:pStyle w:val="ListParagraph"/>
        <w:numPr>
          <w:ilvl w:val="0"/>
          <w:numId w:val="357"/>
        </w:numPr>
        <w:contextualSpacing/>
      </w:pPr>
      <w:r>
        <w:t>&lt;draw:g&gt;</w:t>
      </w:r>
    </w:p>
    <w:p w:rsidR="00376B6B" w:rsidRDefault="00DC1024">
      <w:pPr>
        <w:pStyle w:val="ListParagraph"/>
        <w:numPr>
          <w:ilvl w:val="0"/>
          <w:numId w:val="357"/>
        </w:numPr>
        <w:contextualSpacing/>
      </w:pPr>
      <w:r>
        <w:t>&lt;draw:frame&gt;</w:t>
      </w:r>
    </w:p>
    <w:p w:rsidR="00376B6B" w:rsidRDefault="00DC1024">
      <w:pPr>
        <w:pStyle w:val="ListParagraph"/>
        <w:numPr>
          <w:ilvl w:val="0"/>
          <w:numId w:val="357"/>
        </w:numPr>
        <w:contextualSpacing/>
      </w:pPr>
      <w:r>
        <w:t>&lt;draw:image&gt;</w:t>
      </w:r>
    </w:p>
    <w:p w:rsidR="00376B6B" w:rsidRDefault="00DC1024">
      <w:pPr>
        <w:pStyle w:val="ListParagraph"/>
        <w:numPr>
          <w:ilvl w:val="0"/>
          <w:numId w:val="357"/>
        </w:numPr>
        <w:contextualSpacing/>
      </w:pPr>
      <w:r>
        <w:t>&lt;draw:text-box&gt;</w:t>
      </w:r>
    </w:p>
    <w:p w:rsidR="00376B6B" w:rsidRDefault="00DC1024">
      <w:pPr>
        <w:pStyle w:val="ListParagraph"/>
        <w:numPr>
          <w:ilvl w:val="0"/>
          <w:numId w:val="357"/>
        </w:numPr>
      </w:pPr>
      <w:r>
        <w:t>&lt;draw:custom-shape&gt;</w:t>
      </w:r>
    </w:p>
    <w:p w:rsidR="00376B6B" w:rsidRDefault="00DC1024">
      <w:pPr>
        <w:pStyle w:val="Definition-Field2"/>
      </w:pPr>
      <w:r>
        <w:t xml:space="preserve">Word interprets all styles as "rect". </w:t>
      </w:r>
    </w:p>
    <w:p w:rsidR="00376B6B" w:rsidRDefault="00DC1024">
      <w:pPr>
        <w:pStyle w:val="Definition-Field"/>
      </w:pPr>
      <w:r>
        <w:lastRenderedPageBreak/>
        <w:t xml:space="preserve">h.   </w:t>
      </w:r>
      <w:r>
        <w:rPr>
          <w:i/>
        </w:rPr>
        <w:t xml:space="preserve">The standard defines the property "axial", contained within the attribute draw:style, contained within the </w:t>
      </w:r>
      <w:r>
        <w:rPr>
          <w:i/>
        </w:rPr>
        <w:t>element &lt;draw:gradient&gt;, contained within the parent element &lt;office:styles&gt;</w:t>
      </w:r>
    </w:p>
    <w:p w:rsidR="00376B6B" w:rsidRDefault="00DC1024">
      <w:pPr>
        <w:pStyle w:val="Definition-Field2"/>
      </w:pPr>
      <w:r>
        <w:t xml:space="preserve">Excel 2013 supports this enum for a style applied to the following elements: </w:t>
      </w:r>
    </w:p>
    <w:p w:rsidR="00376B6B" w:rsidRDefault="00DC1024">
      <w:pPr>
        <w:pStyle w:val="ListParagraph"/>
        <w:numPr>
          <w:ilvl w:val="0"/>
          <w:numId w:val="358"/>
        </w:numPr>
        <w:contextualSpacing/>
      </w:pPr>
      <w:r>
        <w:t>&lt;draw:rect&gt;</w:t>
      </w:r>
    </w:p>
    <w:p w:rsidR="00376B6B" w:rsidRDefault="00DC1024">
      <w:pPr>
        <w:pStyle w:val="ListParagraph"/>
        <w:numPr>
          <w:ilvl w:val="0"/>
          <w:numId w:val="358"/>
        </w:numPr>
        <w:contextualSpacing/>
      </w:pPr>
      <w:r>
        <w:t>&lt;draw:polyline&gt;</w:t>
      </w:r>
    </w:p>
    <w:p w:rsidR="00376B6B" w:rsidRDefault="00DC1024">
      <w:pPr>
        <w:pStyle w:val="ListParagraph"/>
        <w:numPr>
          <w:ilvl w:val="0"/>
          <w:numId w:val="358"/>
        </w:numPr>
        <w:contextualSpacing/>
      </w:pPr>
      <w:r>
        <w:t>&lt;draw:polygon&gt;</w:t>
      </w:r>
    </w:p>
    <w:p w:rsidR="00376B6B" w:rsidRDefault="00DC1024">
      <w:pPr>
        <w:pStyle w:val="ListParagraph"/>
        <w:numPr>
          <w:ilvl w:val="0"/>
          <w:numId w:val="358"/>
        </w:numPr>
        <w:contextualSpacing/>
      </w:pPr>
      <w:r>
        <w:t>&lt;draw:regular-polygon&gt;</w:t>
      </w:r>
    </w:p>
    <w:p w:rsidR="00376B6B" w:rsidRDefault="00DC1024">
      <w:pPr>
        <w:pStyle w:val="ListParagraph"/>
        <w:numPr>
          <w:ilvl w:val="0"/>
          <w:numId w:val="358"/>
        </w:numPr>
        <w:contextualSpacing/>
      </w:pPr>
      <w:r>
        <w:t>&lt;draw:path&gt;</w:t>
      </w:r>
    </w:p>
    <w:p w:rsidR="00376B6B" w:rsidRDefault="00DC1024">
      <w:pPr>
        <w:pStyle w:val="ListParagraph"/>
        <w:numPr>
          <w:ilvl w:val="0"/>
          <w:numId w:val="358"/>
        </w:numPr>
        <w:contextualSpacing/>
      </w:pPr>
      <w:r>
        <w:t>&lt;draw:circle&gt;</w:t>
      </w:r>
    </w:p>
    <w:p w:rsidR="00376B6B" w:rsidRDefault="00DC1024">
      <w:pPr>
        <w:pStyle w:val="ListParagraph"/>
        <w:numPr>
          <w:ilvl w:val="0"/>
          <w:numId w:val="358"/>
        </w:numPr>
        <w:contextualSpacing/>
      </w:pPr>
      <w:r>
        <w:t>&lt;draw:ell</w:t>
      </w:r>
      <w:r>
        <w:t>ipse&gt;</w:t>
      </w:r>
    </w:p>
    <w:p w:rsidR="00376B6B" w:rsidRDefault="00DC1024">
      <w:pPr>
        <w:pStyle w:val="ListParagraph"/>
        <w:numPr>
          <w:ilvl w:val="0"/>
          <w:numId w:val="358"/>
        </w:numPr>
        <w:contextualSpacing/>
      </w:pPr>
      <w:r>
        <w:t>&lt;draw:caption&gt;</w:t>
      </w:r>
    </w:p>
    <w:p w:rsidR="00376B6B" w:rsidRDefault="00DC1024">
      <w:pPr>
        <w:pStyle w:val="ListParagraph"/>
        <w:numPr>
          <w:ilvl w:val="0"/>
          <w:numId w:val="358"/>
        </w:numPr>
        <w:contextualSpacing/>
      </w:pPr>
      <w:r>
        <w:t>&lt;draw:g&gt;</w:t>
      </w:r>
    </w:p>
    <w:p w:rsidR="00376B6B" w:rsidRDefault="00DC1024">
      <w:pPr>
        <w:pStyle w:val="ListParagraph"/>
        <w:numPr>
          <w:ilvl w:val="0"/>
          <w:numId w:val="358"/>
        </w:numPr>
        <w:contextualSpacing/>
      </w:pPr>
      <w:r>
        <w:t>&lt;draw:image&gt;</w:t>
      </w:r>
    </w:p>
    <w:p w:rsidR="00376B6B" w:rsidRDefault="00DC1024">
      <w:pPr>
        <w:pStyle w:val="ListParagraph"/>
        <w:numPr>
          <w:ilvl w:val="0"/>
          <w:numId w:val="358"/>
        </w:numPr>
        <w:contextualSpacing/>
      </w:pPr>
      <w:r>
        <w:t>&lt;draw:text-box&gt;</w:t>
      </w:r>
    </w:p>
    <w:p w:rsidR="00376B6B" w:rsidRDefault="00DC1024">
      <w:pPr>
        <w:pStyle w:val="ListParagraph"/>
        <w:numPr>
          <w:ilvl w:val="0"/>
          <w:numId w:val="358"/>
        </w:numPr>
      </w:pPr>
      <w:r>
        <w:t xml:space="preserve">&lt;draw:custom-shape&gt; </w:t>
      </w:r>
    </w:p>
    <w:p w:rsidR="00376B6B" w:rsidRDefault="00DC1024">
      <w:pPr>
        <w:pStyle w:val="Definition-Field"/>
      </w:pPr>
      <w:r>
        <w:t xml:space="preserve">i.   </w:t>
      </w:r>
      <w:r>
        <w:rPr>
          <w:i/>
        </w:rPr>
        <w:t>The standard defines the property "ellipsoid", contained within the attribute draw:style, contained within the element &lt;draw:gradient&gt;, contained within the parent element</w:t>
      </w:r>
      <w:r>
        <w:rPr>
          <w:i/>
        </w:rPr>
        <w:t xml:space="preserve"> &lt;office:styles&gt;</w:t>
      </w:r>
    </w:p>
    <w:p w:rsidR="00376B6B" w:rsidRDefault="00DC1024">
      <w:pPr>
        <w:pStyle w:val="Definition-Field2"/>
      </w:pPr>
      <w:r>
        <w:t>Excel 2013 supports this enum for a style applied to any of the following elements:</w:t>
      </w:r>
    </w:p>
    <w:p w:rsidR="00376B6B" w:rsidRDefault="00DC1024">
      <w:pPr>
        <w:pStyle w:val="ListParagraph"/>
        <w:numPr>
          <w:ilvl w:val="0"/>
          <w:numId w:val="359"/>
        </w:numPr>
        <w:contextualSpacing/>
      </w:pPr>
      <w:r>
        <w:t>&lt;draw:rect&gt;</w:t>
      </w:r>
    </w:p>
    <w:p w:rsidR="00376B6B" w:rsidRDefault="00DC1024">
      <w:pPr>
        <w:pStyle w:val="ListParagraph"/>
        <w:numPr>
          <w:ilvl w:val="0"/>
          <w:numId w:val="359"/>
        </w:numPr>
        <w:contextualSpacing/>
      </w:pPr>
      <w:r>
        <w:t>&lt;draw:polyline&gt;</w:t>
      </w:r>
    </w:p>
    <w:p w:rsidR="00376B6B" w:rsidRDefault="00DC1024">
      <w:pPr>
        <w:pStyle w:val="ListParagraph"/>
        <w:numPr>
          <w:ilvl w:val="0"/>
          <w:numId w:val="359"/>
        </w:numPr>
        <w:contextualSpacing/>
      </w:pPr>
      <w:r>
        <w:t>&lt;draw:polygon&gt;</w:t>
      </w:r>
    </w:p>
    <w:p w:rsidR="00376B6B" w:rsidRDefault="00DC1024">
      <w:pPr>
        <w:pStyle w:val="ListParagraph"/>
        <w:numPr>
          <w:ilvl w:val="0"/>
          <w:numId w:val="359"/>
        </w:numPr>
        <w:contextualSpacing/>
      </w:pPr>
      <w:r>
        <w:t>&lt;draw:regular-polygon&gt;</w:t>
      </w:r>
    </w:p>
    <w:p w:rsidR="00376B6B" w:rsidRDefault="00DC1024">
      <w:pPr>
        <w:pStyle w:val="ListParagraph"/>
        <w:numPr>
          <w:ilvl w:val="0"/>
          <w:numId w:val="359"/>
        </w:numPr>
        <w:contextualSpacing/>
      </w:pPr>
      <w:r>
        <w:t>&lt;draw:path&gt;</w:t>
      </w:r>
    </w:p>
    <w:p w:rsidR="00376B6B" w:rsidRDefault="00DC1024">
      <w:pPr>
        <w:pStyle w:val="ListParagraph"/>
        <w:numPr>
          <w:ilvl w:val="0"/>
          <w:numId w:val="359"/>
        </w:numPr>
        <w:contextualSpacing/>
      </w:pPr>
      <w:r>
        <w:t>&lt;draw:circle&gt;</w:t>
      </w:r>
    </w:p>
    <w:p w:rsidR="00376B6B" w:rsidRDefault="00DC1024">
      <w:pPr>
        <w:pStyle w:val="ListParagraph"/>
        <w:numPr>
          <w:ilvl w:val="0"/>
          <w:numId w:val="359"/>
        </w:numPr>
        <w:contextualSpacing/>
      </w:pPr>
      <w:r>
        <w:t>&lt;draw:ellipse&gt;</w:t>
      </w:r>
    </w:p>
    <w:p w:rsidR="00376B6B" w:rsidRDefault="00DC1024">
      <w:pPr>
        <w:pStyle w:val="ListParagraph"/>
        <w:numPr>
          <w:ilvl w:val="0"/>
          <w:numId w:val="359"/>
        </w:numPr>
        <w:contextualSpacing/>
      </w:pPr>
      <w:r>
        <w:t>&lt;draw:caption&gt;</w:t>
      </w:r>
    </w:p>
    <w:p w:rsidR="00376B6B" w:rsidRDefault="00DC1024">
      <w:pPr>
        <w:pStyle w:val="ListParagraph"/>
        <w:numPr>
          <w:ilvl w:val="0"/>
          <w:numId w:val="359"/>
        </w:numPr>
        <w:contextualSpacing/>
      </w:pPr>
      <w:r>
        <w:t>&lt;draw:g&gt;</w:t>
      </w:r>
    </w:p>
    <w:p w:rsidR="00376B6B" w:rsidRDefault="00DC1024">
      <w:pPr>
        <w:pStyle w:val="ListParagraph"/>
        <w:numPr>
          <w:ilvl w:val="0"/>
          <w:numId w:val="359"/>
        </w:numPr>
        <w:contextualSpacing/>
      </w:pPr>
      <w:r>
        <w:t>&lt;draw:image&gt;</w:t>
      </w:r>
    </w:p>
    <w:p w:rsidR="00376B6B" w:rsidRDefault="00DC1024">
      <w:pPr>
        <w:pStyle w:val="ListParagraph"/>
        <w:numPr>
          <w:ilvl w:val="0"/>
          <w:numId w:val="359"/>
        </w:numPr>
        <w:contextualSpacing/>
      </w:pPr>
      <w:r>
        <w:t>&lt;</w:t>
      </w:r>
      <w:r>
        <w:t>draw:text-box&gt;</w:t>
      </w:r>
    </w:p>
    <w:p w:rsidR="00376B6B" w:rsidRDefault="00DC1024">
      <w:pPr>
        <w:pStyle w:val="ListParagraph"/>
        <w:numPr>
          <w:ilvl w:val="0"/>
          <w:numId w:val="359"/>
        </w:numPr>
      </w:pPr>
      <w:r>
        <w:t>&lt;draw:custom-shape&gt;</w:t>
      </w:r>
    </w:p>
    <w:p w:rsidR="00376B6B" w:rsidRDefault="00DC1024">
      <w:pPr>
        <w:pStyle w:val="Definition-Field2"/>
      </w:pPr>
      <w:r>
        <w:t xml:space="preserve">Excel interprets this enumeration as the value "radial". </w:t>
      </w:r>
    </w:p>
    <w:p w:rsidR="00376B6B" w:rsidRDefault="00DC1024">
      <w:pPr>
        <w:pStyle w:val="Definition-Field"/>
      </w:pPr>
      <w:r>
        <w:t xml:space="preserve">j.   </w:t>
      </w:r>
      <w:r>
        <w:rPr>
          <w:i/>
        </w:rPr>
        <w:t>The standard defines the property "linear", contained within the attribute draw:style, contained within the element &lt;draw:gradient&gt;, contained within the pare</w:t>
      </w:r>
      <w:r>
        <w:rPr>
          <w:i/>
        </w:rPr>
        <w:t>nt element &lt;office:styles&gt;</w:t>
      </w:r>
    </w:p>
    <w:p w:rsidR="00376B6B" w:rsidRDefault="00DC1024">
      <w:pPr>
        <w:pStyle w:val="Definition-Field2"/>
      </w:pPr>
      <w:r>
        <w:t xml:space="preserve">Excel 2013 supports this enum for a style applied to the following elements: </w:t>
      </w:r>
    </w:p>
    <w:p w:rsidR="00376B6B" w:rsidRDefault="00DC1024">
      <w:pPr>
        <w:pStyle w:val="ListParagraph"/>
        <w:numPr>
          <w:ilvl w:val="0"/>
          <w:numId w:val="360"/>
        </w:numPr>
        <w:contextualSpacing/>
      </w:pPr>
      <w:r>
        <w:t>&lt;draw:rect&gt;</w:t>
      </w:r>
    </w:p>
    <w:p w:rsidR="00376B6B" w:rsidRDefault="00DC1024">
      <w:pPr>
        <w:pStyle w:val="ListParagraph"/>
        <w:numPr>
          <w:ilvl w:val="0"/>
          <w:numId w:val="360"/>
        </w:numPr>
        <w:contextualSpacing/>
      </w:pPr>
      <w:r>
        <w:t>&lt;draw:polyline&gt;</w:t>
      </w:r>
    </w:p>
    <w:p w:rsidR="00376B6B" w:rsidRDefault="00DC1024">
      <w:pPr>
        <w:pStyle w:val="ListParagraph"/>
        <w:numPr>
          <w:ilvl w:val="0"/>
          <w:numId w:val="360"/>
        </w:numPr>
        <w:contextualSpacing/>
      </w:pPr>
      <w:r>
        <w:t>&lt;draw:polygon&gt;</w:t>
      </w:r>
    </w:p>
    <w:p w:rsidR="00376B6B" w:rsidRDefault="00DC1024">
      <w:pPr>
        <w:pStyle w:val="ListParagraph"/>
        <w:numPr>
          <w:ilvl w:val="0"/>
          <w:numId w:val="360"/>
        </w:numPr>
        <w:contextualSpacing/>
      </w:pPr>
      <w:r>
        <w:t>&lt;draw:regular-polygon&gt;</w:t>
      </w:r>
    </w:p>
    <w:p w:rsidR="00376B6B" w:rsidRDefault="00DC1024">
      <w:pPr>
        <w:pStyle w:val="ListParagraph"/>
        <w:numPr>
          <w:ilvl w:val="0"/>
          <w:numId w:val="360"/>
        </w:numPr>
        <w:contextualSpacing/>
      </w:pPr>
      <w:r>
        <w:t>&lt;draw:path&gt;</w:t>
      </w:r>
    </w:p>
    <w:p w:rsidR="00376B6B" w:rsidRDefault="00DC1024">
      <w:pPr>
        <w:pStyle w:val="ListParagraph"/>
        <w:numPr>
          <w:ilvl w:val="0"/>
          <w:numId w:val="360"/>
        </w:numPr>
        <w:contextualSpacing/>
      </w:pPr>
      <w:r>
        <w:t>&lt;draw:circle&gt;</w:t>
      </w:r>
    </w:p>
    <w:p w:rsidR="00376B6B" w:rsidRDefault="00DC1024">
      <w:pPr>
        <w:pStyle w:val="ListParagraph"/>
        <w:numPr>
          <w:ilvl w:val="0"/>
          <w:numId w:val="360"/>
        </w:numPr>
        <w:contextualSpacing/>
      </w:pPr>
      <w:r>
        <w:t>&lt;draw:ellipse&gt;</w:t>
      </w:r>
    </w:p>
    <w:p w:rsidR="00376B6B" w:rsidRDefault="00DC1024">
      <w:pPr>
        <w:pStyle w:val="ListParagraph"/>
        <w:numPr>
          <w:ilvl w:val="0"/>
          <w:numId w:val="360"/>
        </w:numPr>
        <w:contextualSpacing/>
      </w:pPr>
      <w:r>
        <w:t>&lt;draw:caption&gt;</w:t>
      </w:r>
    </w:p>
    <w:p w:rsidR="00376B6B" w:rsidRDefault="00DC1024">
      <w:pPr>
        <w:pStyle w:val="ListParagraph"/>
        <w:numPr>
          <w:ilvl w:val="0"/>
          <w:numId w:val="360"/>
        </w:numPr>
        <w:contextualSpacing/>
      </w:pPr>
      <w:r>
        <w:t>&lt;draw:g&gt;</w:t>
      </w:r>
    </w:p>
    <w:p w:rsidR="00376B6B" w:rsidRDefault="00DC1024">
      <w:pPr>
        <w:pStyle w:val="ListParagraph"/>
        <w:numPr>
          <w:ilvl w:val="0"/>
          <w:numId w:val="360"/>
        </w:numPr>
        <w:contextualSpacing/>
      </w:pPr>
      <w:r>
        <w:t>&lt;draw:image&gt;</w:t>
      </w:r>
    </w:p>
    <w:p w:rsidR="00376B6B" w:rsidRDefault="00DC1024">
      <w:pPr>
        <w:pStyle w:val="ListParagraph"/>
        <w:numPr>
          <w:ilvl w:val="0"/>
          <w:numId w:val="360"/>
        </w:numPr>
        <w:contextualSpacing/>
      </w:pPr>
      <w:r>
        <w:t>&lt;draw:t</w:t>
      </w:r>
      <w:r>
        <w:t>ext-box&gt;</w:t>
      </w:r>
    </w:p>
    <w:p w:rsidR="00376B6B" w:rsidRDefault="00DC1024">
      <w:pPr>
        <w:pStyle w:val="ListParagraph"/>
        <w:numPr>
          <w:ilvl w:val="0"/>
          <w:numId w:val="360"/>
        </w:numPr>
      </w:pPr>
      <w:r>
        <w:t xml:space="preserve">&lt;draw:custom-shape&gt; </w:t>
      </w:r>
    </w:p>
    <w:p w:rsidR="00376B6B" w:rsidRDefault="00DC1024">
      <w:pPr>
        <w:pStyle w:val="Definition-Field"/>
      </w:pPr>
      <w:r>
        <w:t xml:space="preserve">k.   </w:t>
      </w:r>
      <w:r>
        <w:rPr>
          <w:i/>
        </w:rPr>
        <w:t>The standard defines the property "radial", contained within the attribute draw:style, contained within the element &lt;draw:gradient&gt;, contained within the parent element &lt;office:styles&gt;</w:t>
      </w:r>
    </w:p>
    <w:p w:rsidR="00376B6B" w:rsidRDefault="00DC1024">
      <w:pPr>
        <w:pStyle w:val="Definition-Field2"/>
      </w:pPr>
      <w:r>
        <w:t xml:space="preserve">Excel 2013 supports this enum for a </w:t>
      </w:r>
      <w:r>
        <w:t xml:space="preserve">style applied to the following elements: </w:t>
      </w:r>
    </w:p>
    <w:p w:rsidR="00376B6B" w:rsidRDefault="00DC1024">
      <w:pPr>
        <w:pStyle w:val="ListParagraph"/>
        <w:numPr>
          <w:ilvl w:val="0"/>
          <w:numId w:val="361"/>
        </w:numPr>
        <w:contextualSpacing/>
      </w:pPr>
      <w:r>
        <w:lastRenderedPageBreak/>
        <w:t>&lt;draw:rect&gt;</w:t>
      </w:r>
    </w:p>
    <w:p w:rsidR="00376B6B" w:rsidRDefault="00DC1024">
      <w:pPr>
        <w:pStyle w:val="ListParagraph"/>
        <w:numPr>
          <w:ilvl w:val="0"/>
          <w:numId w:val="361"/>
        </w:numPr>
        <w:contextualSpacing/>
      </w:pPr>
      <w:r>
        <w:t>&lt;draw:polyline&gt;</w:t>
      </w:r>
    </w:p>
    <w:p w:rsidR="00376B6B" w:rsidRDefault="00DC1024">
      <w:pPr>
        <w:pStyle w:val="ListParagraph"/>
        <w:numPr>
          <w:ilvl w:val="0"/>
          <w:numId w:val="361"/>
        </w:numPr>
        <w:contextualSpacing/>
      </w:pPr>
      <w:r>
        <w:t>&lt;draw:polygon&gt;</w:t>
      </w:r>
    </w:p>
    <w:p w:rsidR="00376B6B" w:rsidRDefault="00DC1024">
      <w:pPr>
        <w:pStyle w:val="ListParagraph"/>
        <w:numPr>
          <w:ilvl w:val="0"/>
          <w:numId w:val="361"/>
        </w:numPr>
        <w:contextualSpacing/>
      </w:pPr>
      <w:r>
        <w:t>&lt;draw:regular-polygon&gt;</w:t>
      </w:r>
    </w:p>
    <w:p w:rsidR="00376B6B" w:rsidRDefault="00DC1024">
      <w:pPr>
        <w:pStyle w:val="ListParagraph"/>
        <w:numPr>
          <w:ilvl w:val="0"/>
          <w:numId w:val="361"/>
        </w:numPr>
        <w:contextualSpacing/>
      </w:pPr>
      <w:r>
        <w:t>&lt;draw:path&gt;</w:t>
      </w:r>
    </w:p>
    <w:p w:rsidR="00376B6B" w:rsidRDefault="00DC1024">
      <w:pPr>
        <w:pStyle w:val="ListParagraph"/>
        <w:numPr>
          <w:ilvl w:val="0"/>
          <w:numId w:val="361"/>
        </w:numPr>
        <w:contextualSpacing/>
      </w:pPr>
      <w:r>
        <w:t>&lt;draw:circle&gt;</w:t>
      </w:r>
    </w:p>
    <w:p w:rsidR="00376B6B" w:rsidRDefault="00DC1024">
      <w:pPr>
        <w:pStyle w:val="ListParagraph"/>
        <w:numPr>
          <w:ilvl w:val="0"/>
          <w:numId w:val="361"/>
        </w:numPr>
        <w:contextualSpacing/>
      </w:pPr>
      <w:r>
        <w:t>&lt;draw:ellipse&gt;</w:t>
      </w:r>
    </w:p>
    <w:p w:rsidR="00376B6B" w:rsidRDefault="00DC1024">
      <w:pPr>
        <w:pStyle w:val="ListParagraph"/>
        <w:numPr>
          <w:ilvl w:val="0"/>
          <w:numId w:val="361"/>
        </w:numPr>
        <w:contextualSpacing/>
      </w:pPr>
      <w:r>
        <w:t>&lt;draw:caption&gt;</w:t>
      </w:r>
    </w:p>
    <w:p w:rsidR="00376B6B" w:rsidRDefault="00DC1024">
      <w:pPr>
        <w:pStyle w:val="ListParagraph"/>
        <w:numPr>
          <w:ilvl w:val="0"/>
          <w:numId w:val="361"/>
        </w:numPr>
        <w:contextualSpacing/>
      </w:pPr>
      <w:r>
        <w:t>&lt;draw:g&gt;</w:t>
      </w:r>
    </w:p>
    <w:p w:rsidR="00376B6B" w:rsidRDefault="00DC1024">
      <w:pPr>
        <w:pStyle w:val="ListParagraph"/>
        <w:numPr>
          <w:ilvl w:val="0"/>
          <w:numId w:val="361"/>
        </w:numPr>
        <w:contextualSpacing/>
      </w:pPr>
      <w:r>
        <w:t>&lt;draw:image&gt;</w:t>
      </w:r>
    </w:p>
    <w:p w:rsidR="00376B6B" w:rsidRDefault="00DC1024">
      <w:pPr>
        <w:pStyle w:val="ListParagraph"/>
        <w:numPr>
          <w:ilvl w:val="0"/>
          <w:numId w:val="361"/>
        </w:numPr>
        <w:contextualSpacing/>
      </w:pPr>
      <w:r>
        <w:t>&lt;draw:text-box&gt;</w:t>
      </w:r>
    </w:p>
    <w:p w:rsidR="00376B6B" w:rsidRDefault="00DC1024">
      <w:pPr>
        <w:pStyle w:val="ListParagraph"/>
        <w:numPr>
          <w:ilvl w:val="0"/>
          <w:numId w:val="361"/>
        </w:numPr>
      </w:pPr>
      <w:r>
        <w:t xml:space="preserve">&lt;draw:custom-shape&gt; </w:t>
      </w:r>
    </w:p>
    <w:p w:rsidR="00376B6B" w:rsidRDefault="00DC1024">
      <w:pPr>
        <w:pStyle w:val="Definition-Field"/>
      </w:pPr>
      <w:r>
        <w:t xml:space="preserve">l.   </w:t>
      </w:r>
      <w:r>
        <w:rPr>
          <w:i/>
        </w:rPr>
        <w:t xml:space="preserve">The standard defines the </w:t>
      </w:r>
      <w:r>
        <w:rPr>
          <w:i/>
        </w:rPr>
        <w:t>property "rectangular", contained within the attribute draw:style, contained within the element &lt;draw:gradient&gt;, contained within the parent element &lt;office:styles&gt;</w:t>
      </w:r>
    </w:p>
    <w:p w:rsidR="00376B6B" w:rsidRDefault="00DC1024">
      <w:pPr>
        <w:pStyle w:val="Definition-Field2"/>
      </w:pPr>
      <w:r>
        <w:t>Excel 2013 supports this enum for a style applied to any of the following elements:</w:t>
      </w:r>
    </w:p>
    <w:p w:rsidR="00376B6B" w:rsidRDefault="00DC1024">
      <w:pPr>
        <w:pStyle w:val="ListParagraph"/>
        <w:numPr>
          <w:ilvl w:val="0"/>
          <w:numId w:val="362"/>
        </w:numPr>
        <w:contextualSpacing/>
      </w:pPr>
      <w:r>
        <w:t>&lt;draw:r</w:t>
      </w:r>
      <w:r>
        <w:t>ect&gt;</w:t>
      </w:r>
    </w:p>
    <w:p w:rsidR="00376B6B" w:rsidRDefault="00DC1024">
      <w:pPr>
        <w:pStyle w:val="ListParagraph"/>
        <w:numPr>
          <w:ilvl w:val="0"/>
          <w:numId w:val="362"/>
        </w:numPr>
        <w:contextualSpacing/>
      </w:pPr>
      <w:r>
        <w:t>&lt;draw:polyline&gt;</w:t>
      </w:r>
    </w:p>
    <w:p w:rsidR="00376B6B" w:rsidRDefault="00DC1024">
      <w:pPr>
        <w:pStyle w:val="ListParagraph"/>
        <w:numPr>
          <w:ilvl w:val="0"/>
          <w:numId w:val="362"/>
        </w:numPr>
        <w:contextualSpacing/>
      </w:pPr>
      <w:r>
        <w:t>&lt;draw:polygon&gt;</w:t>
      </w:r>
    </w:p>
    <w:p w:rsidR="00376B6B" w:rsidRDefault="00DC1024">
      <w:pPr>
        <w:pStyle w:val="ListParagraph"/>
        <w:numPr>
          <w:ilvl w:val="0"/>
          <w:numId w:val="362"/>
        </w:numPr>
        <w:contextualSpacing/>
      </w:pPr>
      <w:r>
        <w:t>&lt;draw:regular-polygon&gt;</w:t>
      </w:r>
    </w:p>
    <w:p w:rsidR="00376B6B" w:rsidRDefault="00DC1024">
      <w:pPr>
        <w:pStyle w:val="ListParagraph"/>
        <w:numPr>
          <w:ilvl w:val="0"/>
          <w:numId w:val="362"/>
        </w:numPr>
        <w:contextualSpacing/>
      </w:pPr>
      <w:r>
        <w:t>&lt;draw:path&gt;</w:t>
      </w:r>
    </w:p>
    <w:p w:rsidR="00376B6B" w:rsidRDefault="00DC1024">
      <w:pPr>
        <w:pStyle w:val="ListParagraph"/>
        <w:numPr>
          <w:ilvl w:val="0"/>
          <w:numId w:val="362"/>
        </w:numPr>
        <w:contextualSpacing/>
      </w:pPr>
      <w:r>
        <w:t>&lt;draw:circle&gt;</w:t>
      </w:r>
    </w:p>
    <w:p w:rsidR="00376B6B" w:rsidRDefault="00DC1024">
      <w:pPr>
        <w:pStyle w:val="ListParagraph"/>
        <w:numPr>
          <w:ilvl w:val="0"/>
          <w:numId w:val="362"/>
        </w:numPr>
        <w:contextualSpacing/>
      </w:pPr>
      <w:r>
        <w:t>&lt;draw:ellipse&gt;</w:t>
      </w:r>
    </w:p>
    <w:p w:rsidR="00376B6B" w:rsidRDefault="00DC1024">
      <w:pPr>
        <w:pStyle w:val="ListParagraph"/>
        <w:numPr>
          <w:ilvl w:val="0"/>
          <w:numId w:val="362"/>
        </w:numPr>
        <w:contextualSpacing/>
      </w:pPr>
      <w:r>
        <w:t>&lt;draw:caption&gt;</w:t>
      </w:r>
    </w:p>
    <w:p w:rsidR="00376B6B" w:rsidRDefault="00DC1024">
      <w:pPr>
        <w:pStyle w:val="ListParagraph"/>
        <w:numPr>
          <w:ilvl w:val="0"/>
          <w:numId w:val="362"/>
        </w:numPr>
        <w:contextualSpacing/>
      </w:pPr>
      <w:r>
        <w:t>&lt;draw:g&gt;</w:t>
      </w:r>
    </w:p>
    <w:p w:rsidR="00376B6B" w:rsidRDefault="00DC1024">
      <w:pPr>
        <w:pStyle w:val="ListParagraph"/>
        <w:numPr>
          <w:ilvl w:val="0"/>
          <w:numId w:val="362"/>
        </w:numPr>
        <w:contextualSpacing/>
      </w:pPr>
      <w:r>
        <w:t>&lt;draw:image&gt;</w:t>
      </w:r>
    </w:p>
    <w:p w:rsidR="00376B6B" w:rsidRDefault="00DC1024">
      <w:pPr>
        <w:pStyle w:val="ListParagraph"/>
        <w:numPr>
          <w:ilvl w:val="0"/>
          <w:numId w:val="362"/>
        </w:numPr>
        <w:contextualSpacing/>
      </w:pPr>
      <w:r>
        <w:t>&lt;draw:text-box&gt;</w:t>
      </w:r>
    </w:p>
    <w:p w:rsidR="00376B6B" w:rsidRDefault="00DC1024">
      <w:pPr>
        <w:pStyle w:val="ListParagraph"/>
        <w:numPr>
          <w:ilvl w:val="0"/>
          <w:numId w:val="362"/>
        </w:numPr>
      </w:pPr>
      <w:r>
        <w:t>&lt;draw:custom-shape&gt;</w:t>
      </w:r>
    </w:p>
    <w:p w:rsidR="00376B6B" w:rsidRDefault="00DC1024">
      <w:pPr>
        <w:pStyle w:val="Definition-Field2"/>
      </w:pPr>
      <w:r>
        <w:t xml:space="preserve">Excel interprets this enumeration as "square". </w:t>
      </w:r>
    </w:p>
    <w:p w:rsidR="00376B6B" w:rsidRDefault="00DC1024">
      <w:pPr>
        <w:pStyle w:val="Definition-Field"/>
      </w:pPr>
      <w:r>
        <w:t xml:space="preserve">m.   </w:t>
      </w:r>
      <w:r>
        <w:rPr>
          <w:i/>
        </w:rPr>
        <w:t xml:space="preserve">The standard defines the </w:t>
      </w:r>
      <w:r>
        <w:rPr>
          <w:i/>
        </w:rPr>
        <w:t>property "square", contained within the attribute draw:style, contained within the element &lt;draw:gradient&gt;, contained within the parent element &lt;office:styles&gt;</w:t>
      </w:r>
    </w:p>
    <w:p w:rsidR="00376B6B" w:rsidRDefault="00DC1024">
      <w:pPr>
        <w:pStyle w:val="Definition-Field2"/>
      </w:pPr>
      <w:r>
        <w:t xml:space="preserve">Excel 2013 supports this enum for a style applied to the following elements: </w:t>
      </w:r>
    </w:p>
    <w:p w:rsidR="00376B6B" w:rsidRDefault="00DC1024">
      <w:pPr>
        <w:pStyle w:val="ListParagraph"/>
        <w:numPr>
          <w:ilvl w:val="0"/>
          <w:numId w:val="363"/>
        </w:numPr>
        <w:contextualSpacing/>
      </w:pPr>
      <w:r>
        <w:t>&lt;draw:rect&gt;</w:t>
      </w:r>
    </w:p>
    <w:p w:rsidR="00376B6B" w:rsidRDefault="00DC1024">
      <w:pPr>
        <w:pStyle w:val="ListParagraph"/>
        <w:numPr>
          <w:ilvl w:val="0"/>
          <w:numId w:val="363"/>
        </w:numPr>
        <w:contextualSpacing/>
      </w:pPr>
      <w:r>
        <w:t>&lt;</w:t>
      </w:r>
      <w:r>
        <w:t>draw:polyline&gt;</w:t>
      </w:r>
    </w:p>
    <w:p w:rsidR="00376B6B" w:rsidRDefault="00DC1024">
      <w:pPr>
        <w:pStyle w:val="ListParagraph"/>
        <w:numPr>
          <w:ilvl w:val="0"/>
          <w:numId w:val="363"/>
        </w:numPr>
        <w:contextualSpacing/>
      </w:pPr>
      <w:r>
        <w:t>&lt;draw:polygon&gt;</w:t>
      </w:r>
    </w:p>
    <w:p w:rsidR="00376B6B" w:rsidRDefault="00DC1024">
      <w:pPr>
        <w:pStyle w:val="ListParagraph"/>
        <w:numPr>
          <w:ilvl w:val="0"/>
          <w:numId w:val="363"/>
        </w:numPr>
        <w:contextualSpacing/>
      </w:pPr>
      <w:r>
        <w:t>&lt;draw:regular-polygon&gt;</w:t>
      </w:r>
    </w:p>
    <w:p w:rsidR="00376B6B" w:rsidRDefault="00DC1024">
      <w:pPr>
        <w:pStyle w:val="ListParagraph"/>
        <w:numPr>
          <w:ilvl w:val="0"/>
          <w:numId w:val="363"/>
        </w:numPr>
        <w:contextualSpacing/>
      </w:pPr>
      <w:r>
        <w:t>&lt;draw:path&gt;</w:t>
      </w:r>
    </w:p>
    <w:p w:rsidR="00376B6B" w:rsidRDefault="00DC1024">
      <w:pPr>
        <w:pStyle w:val="ListParagraph"/>
        <w:numPr>
          <w:ilvl w:val="0"/>
          <w:numId w:val="363"/>
        </w:numPr>
        <w:contextualSpacing/>
      </w:pPr>
      <w:r>
        <w:t>&lt;draw:circle&gt;</w:t>
      </w:r>
    </w:p>
    <w:p w:rsidR="00376B6B" w:rsidRDefault="00DC1024">
      <w:pPr>
        <w:pStyle w:val="ListParagraph"/>
        <w:numPr>
          <w:ilvl w:val="0"/>
          <w:numId w:val="363"/>
        </w:numPr>
        <w:contextualSpacing/>
      </w:pPr>
      <w:r>
        <w:t>&lt;draw:ellipse&gt;</w:t>
      </w:r>
    </w:p>
    <w:p w:rsidR="00376B6B" w:rsidRDefault="00DC1024">
      <w:pPr>
        <w:pStyle w:val="ListParagraph"/>
        <w:numPr>
          <w:ilvl w:val="0"/>
          <w:numId w:val="363"/>
        </w:numPr>
        <w:contextualSpacing/>
      </w:pPr>
      <w:r>
        <w:t>&lt;draw:caption&gt;</w:t>
      </w:r>
    </w:p>
    <w:p w:rsidR="00376B6B" w:rsidRDefault="00DC1024">
      <w:pPr>
        <w:pStyle w:val="ListParagraph"/>
        <w:numPr>
          <w:ilvl w:val="0"/>
          <w:numId w:val="363"/>
        </w:numPr>
        <w:contextualSpacing/>
      </w:pPr>
      <w:r>
        <w:t>&lt;draw:g&gt;</w:t>
      </w:r>
    </w:p>
    <w:p w:rsidR="00376B6B" w:rsidRDefault="00DC1024">
      <w:pPr>
        <w:pStyle w:val="ListParagraph"/>
        <w:numPr>
          <w:ilvl w:val="0"/>
          <w:numId w:val="363"/>
        </w:numPr>
        <w:contextualSpacing/>
      </w:pPr>
      <w:r>
        <w:t>&lt;draw:image&gt;</w:t>
      </w:r>
    </w:p>
    <w:p w:rsidR="00376B6B" w:rsidRDefault="00DC1024">
      <w:pPr>
        <w:pStyle w:val="ListParagraph"/>
        <w:numPr>
          <w:ilvl w:val="0"/>
          <w:numId w:val="363"/>
        </w:numPr>
        <w:contextualSpacing/>
      </w:pPr>
      <w:r>
        <w:t>&lt;draw:text-box&gt;</w:t>
      </w:r>
    </w:p>
    <w:p w:rsidR="00376B6B" w:rsidRDefault="00DC1024">
      <w:pPr>
        <w:pStyle w:val="ListParagraph"/>
        <w:numPr>
          <w:ilvl w:val="0"/>
          <w:numId w:val="363"/>
        </w:numPr>
      </w:pPr>
      <w:r>
        <w:t xml:space="preserve">&lt;draw:custom-shape&gt; </w:t>
      </w:r>
    </w:p>
    <w:p w:rsidR="00376B6B" w:rsidRDefault="00DC1024">
      <w:pPr>
        <w:pStyle w:val="Definition-Field"/>
      </w:pPr>
      <w:r>
        <w:t xml:space="preserve">n.   </w:t>
      </w:r>
      <w:r>
        <w:rPr>
          <w:i/>
        </w:rPr>
        <w:t>The standard defines the attribute draw:style, contained within the element &lt;draw:s</w:t>
      </w:r>
      <w:r>
        <w:rPr>
          <w:i/>
        </w:rPr>
        <w:t>troke-dash&gt;, contained within the parent element &lt;office:styles&gt;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364"/>
        </w:numPr>
        <w:contextualSpacing/>
      </w:pPr>
      <w:r>
        <w:t>&lt;draw:rect&gt;</w:t>
      </w:r>
    </w:p>
    <w:p w:rsidR="00376B6B" w:rsidRDefault="00DC1024">
      <w:pPr>
        <w:pStyle w:val="ListParagraph"/>
        <w:numPr>
          <w:ilvl w:val="0"/>
          <w:numId w:val="364"/>
        </w:numPr>
        <w:contextualSpacing/>
      </w:pPr>
      <w:r>
        <w:t>&lt;draw:line&gt;</w:t>
      </w:r>
    </w:p>
    <w:p w:rsidR="00376B6B" w:rsidRDefault="00DC1024">
      <w:pPr>
        <w:pStyle w:val="ListParagraph"/>
        <w:numPr>
          <w:ilvl w:val="0"/>
          <w:numId w:val="364"/>
        </w:numPr>
        <w:contextualSpacing/>
      </w:pPr>
      <w:r>
        <w:t>&lt;draw:polyline&gt;</w:t>
      </w:r>
    </w:p>
    <w:p w:rsidR="00376B6B" w:rsidRDefault="00DC1024">
      <w:pPr>
        <w:pStyle w:val="ListParagraph"/>
        <w:numPr>
          <w:ilvl w:val="0"/>
          <w:numId w:val="364"/>
        </w:numPr>
        <w:contextualSpacing/>
      </w:pPr>
      <w:r>
        <w:lastRenderedPageBreak/>
        <w:t>&lt;draw:polygon&gt;</w:t>
      </w:r>
    </w:p>
    <w:p w:rsidR="00376B6B" w:rsidRDefault="00DC1024">
      <w:pPr>
        <w:pStyle w:val="ListParagraph"/>
        <w:numPr>
          <w:ilvl w:val="0"/>
          <w:numId w:val="364"/>
        </w:numPr>
        <w:contextualSpacing/>
      </w:pPr>
      <w:r>
        <w:t>&lt;draw:regular-polygon&gt;</w:t>
      </w:r>
    </w:p>
    <w:p w:rsidR="00376B6B" w:rsidRDefault="00DC1024">
      <w:pPr>
        <w:pStyle w:val="ListParagraph"/>
        <w:numPr>
          <w:ilvl w:val="0"/>
          <w:numId w:val="364"/>
        </w:numPr>
        <w:contextualSpacing/>
      </w:pPr>
      <w:r>
        <w:t>&lt;draw:path&gt;</w:t>
      </w:r>
    </w:p>
    <w:p w:rsidR="00376B6B" w:rsidRDefault="00DC1024">
      <w:pPr>
        <w:pStyle w:val="ListParagraph"/>
        <w:numPr>
          <w:ilvl w:val="0"/>
          <w:numId w:val="364"/>
        </w:numPr>
        <w:contextualSpacing/>
      </w:pPr>
      <w:r>
        <w:t>&lt;draw:circle</w:t>
      </w:r>
      <w:r>
        <w:t>&gt;</w:t>
      </w:r>
    </w:p>
    <w:p w:rsidR="00376B6B" w:rsidRDefault="00DC1024">
      <w:pPr>
        <w:pStyle w:val="ListParagraph"/>
        <w:numPr>
          <w:ilvl w:val="0"/>
          <w:numId w:val="364"/>
        </w:numPr>
        <w:contextualSpacing/>
      </w:pPr>
      <w:r>
        <w:t>&lt;draw:ellipse&gt;</w:t>
      </w:r>
    </w:p>
    <w:p w:rsidR="00376B6B" w:rsidRDefault="00DC1024">
      <w:pPr>
        <w:pStyle w:val="ListParagraph"/>
        <w:numPr>
          <w:ilvl w:val="0"/>
          <w:numId w:val="364"/>
        </w:numPr>
        <w:contextualSpacing/>
      </w:pPr>
      <w:r>
        <w:t>&lt;draw:connector&gt;</w:t>
      </w:r>
    </w:p>
    <w:p w:rsidR="00376B6B" w:rsidRDefault="00DC1024">
      <w:pPr>
        <w:pStyle w:val="ListParagraph"/>
        <w:numPr>
          <w:ilvl w:val="0"/>
          <w:numId w:val="364"/>
        </w:numPr>
        <w:contextualSpacing/>
      </w:pPr>
      <w:r>
        <w:t>&lt;draw:caption&gt;</w:t>
      </w:r>
    </w:p>
    <w:p w:rsidR="00376B6B" w:rsidRDefault="00DC1024">
      <w:pPr>
        <w:pStyle w:val="ListParagraph"/>
        <w:numPr>
          <w:ilvl w:val="0"/>
          <w:numId w:val="364"/>
        </w:numPr>
        <w:contextualSpacing/>
      </w:pPr>
      <w:r>
        <w:t>&lt;draw:measure&gt;</w:t>
      </w:r>
    </w:p>
    <w:p w:rsidR="00376B6B" w:rsidRDefault="00DC1024">
      <w:pPr>
        <w:pStyle w:val="ListParagraph"/>
        <w:numPr>
          <w:ilvl w:val="0"/>
          <w:numId w:val="364"/>
        </w:numPr>
        <w:contextualSpacing/>
      </w:pPr>
      <w:r>
        <w:t>&lt;draw:g&gt;</w:t>
      </w:r>
    </w:p>
    <w:p w:rsidR="00376B6B" w:rsidRDefault="00DC1024">
      <w:pPr>
        <w:pStyle w:val="ListParagraph"/>
        <w:numPr>
          <w:ilvl w:val="0"/>
          <w:numId w:val="364"/>
        </w:numPr>
        <w:contextualSpacing/>
      </w:pPr>
      <w:r>
        <w:t>&lt;draw:frame&gt;</w:t>
      </w:r>
    </w:p>
    <w:p w:rsidR="00376B6B" w:rsidRDefault="00DC1024">
      <w:pPr>
        <w:pStyle w:val="ListParagraph"/>
        <w:numPr>
          <w:ilvl w:val="0"/>
          <w:numId w:val="364"/>
        </w:numPr>
        <w:contextualSpacing/>
      </w:pPr>
      <w:r>
        <w:t>&lt;draw:image&gt;</w:t>
      </w:r>
    </w:p>
    <w:p w:rsidR="00376B6B" w:rsidRDefault="00DC1024">
      <w:pPr>
        <w:pStyle w:val="ListParagraph"/>
        <w:numPr>
          <w:ilvl w:val="0"/>
          <w:numId w:val="364"/>
        </w:numPr>
        <w:contextualSpacing/>
      </w:pPr>
      <w:r>
        <w:t>&lt;draw:text-box&gt;</w:t>
      </w:r>
    </w:p>
    <w:p w:rsidR="00376B6B" w:rsidRDefault="00DC1024">
      <w:pPr>
        <w:pStyle w:val="ListParagraph"/>
        <w:numPr>
          <w:ilvl w:val="0"/>
          <w:numId w:val="364"/>
        </w:numPr>
      </w:pPr>
      <w:r>
        <w:t>&lt;draw:custom-shape&gt;</w:t>
      </w:r>
    </w:p>
    <w:p w:rsidR="00376B6B" w:rsidRDefault="00DC1024">
      <w:pPr>
        <w:pStyle w:val="Definition-Field2"/>
      </w:pPr>
      <w:r>
        <w:t xml:space="preserve">Excel interprets all styles as 'rect'. </w:t>
      </w:r>
    </w:p>
    <w:p w:rsidR="00376B6B" w:rsidRDefault="00DC1024">
      <w:pPr>
        <w:pStyle w:val="Definition-Field"/>
      </w:pPr>
      <w:r>
        <w:t xml:space="preserve">o.   </w:t>
      </w:r>
      <w:r>
        <w:rPr>
          <w:i/>
        </w:rPr>
        <w:t xml:space="preserve">The standard defines the property "axial", contained within the attribute </w:t>
      </w:r>
      <w:r>
        <w:rPr>
          <w:i/>
        </w:rPr>
        <w:t>draw:style, contained within the element &lt;draw:gradient&gt;, contained within the parent element &lt;office:styles&gt;</w:t>
      </w:r>
    </w:p>
    <w:p w:rsidR="00376B6B" w:rsidRDefault="00DC1024">
      <w:pPr>
        <w:pStyle w:val="Definition-Field2"/>
      </w:pPr>
      <w:r>
        <w:t xml:space="preserve">PowerPoint 2013 supports this enum for a style applied to the following elements: </w:t>
      </w:r>
    </w:p>
    <w:p w:rsidR="00376B6B" w:rsidRDefault="00DC1024">
      <w:pPr>
        <w:pStyle w:val="ListParagraph"/>
        <w:numPr>
          <w:ilvl w:val="0"/>
          <w:numId w:val="365"/>
        </w:numPr>
        <w:contextualSpacing/>
      </w:pPr>
      <w:r>
        <w:t>&lt;draw:rect&gt;</w:t>
      </w:r>
    </w:p>
    <w:p w:rsidR="00376B6B" w:rsidRDefault="00DC1024">
      <w:pPr>
        <w:pStyle w:val="ListParagraph"/>
        <w:numPr>
          <w:ilvl w:val="0"/>
          <w:numId w:val="365"/>
        </w:numPr>
        <w:contextualSpacing/>
      </w:pPr>
      <w:r>
        <w:t>&lt;draw:polyline&gt;</w:t>
      </w:r>
    </w:p>
    <w:p w:rsidR="00376B6B" w:rsidRDefault="00DC1024">
      <w:pPr>
        <w:pStyle w:val="ListParagraph"/>
        <w:numPr>
          <w:ilvl w:val="0"/>
          <w:numId w:val="365"/>
        </w:numPr>
        <w:contextualSpacing/>
      </w:pPr>
      <w:r>
        <w:t>&lt;draw:polygon&gt;</w:t>
      </w:r>
    </w:p>
    <w:p w:rsidR="00376B6B" w:rsidRDefault="00DC1024">
      <w:pPr>
        <w:pStyle w:val="ListParagraph"/>
        <w:numPr>
          <w:ilvl w:val="0"/>
          <w:numId w:val="365"/>
        </w:numPr>
        <w:contextualSpacing/>
      </w:pPr>
      <w:r>
        <w:t>&lt;draw:regular-polygo</w:t>
      </w:r>
      <w:r>
        <w:t>n&gt;</w:t>
      </w:r>
    </w:p>
    <w:p w:rsidR="00376B6B" w:rsidRDefault="00DC1024">
      <w:pPr>
        <w:pStyle w:val="ListParagraph"/>
        <w:numPr>
          <w:ilvl w:val="0"/>
          <w:numId w:val="365"/>
        </w:numPr>
        <w:contextualSpacing/>
      </w:pPr>
      <w:r>
        <w:t>&lt;draw:path&gt;</w:t>
      </w:r>
    </w:p>
    <w:p w:rsidR="00376B6B" w:rsidRDefault="00DC1024">
      <w:pPr>
        <w:pStyle w:val="ListParagraph"/>
        <w:numPr>
          <w:ilvl w:val="0"/>
          <w:numId w:val="365"/>
        </w:numPr>
        <w:contextualSpacing/>
      </w:pPr>
      <w:r>
        <w:t>&lt;draw:circle&gt;</w:t>
      </w:r>
    </w:p>
    <w:p w:rsidR="00376B6B" w:rsidRDefault="00DC1024">
      <w:pPr>
        <w:pStyle w:val="ListParagraph"/>
        <w:numPr>
          <w:ilvl w:val="0"/>
          <w:numId w:val="365"/>
        </w:numPr>
        <w:contextualSpacing/>
      </w:pPr>
      <w:r>
        <w:t>&lt;draw:ellipse&gt;</w:t>
      </w:r>
    </w:p>
    <w:p w:rsidR="00376B6B" w:rsidRDefault="00DC1024">
      <w:pPr>
        <w:pStyle w:val="ListParagraph"/>
        <w:numPr>
          <w:ilvl w:val="0"/>
          <w:numId w:val="365"/>
        </w:numPr>
        <w:contextualSpacing/>
      </w:pPr>
      <w:r>
        <w:t>&lt;draw:caption&gt;</w:t>
      </w:r>
    </w:p>
    <w:p w:rsidR="00376B6B" w:rsidRDefault="00DC1024">
      <w:pPr>
        <w:pStyle w:val="ListParagraph"/>
        <w:numPr>
          <w:ilvl w:val="0"/>
          <w:numId w:val="365"/>
        </w:numPr>
        <w:contextualSpacing/>
      </w:pPr>
      <w:r>
        <w:t>&lt;draw:g&gt;</w:t>
      </w:r>
    </w:p>
    <w:p w:rsidR="00376B6B" w:rsidRDefault="00DC1024">
      <w:pPr>
        <w:pStyle w:val="ListParagraph"/>
        <w:numPr>
          <w:ilvl w:val="0"/>
          <w:numId w:val="365"/>
        </w:numPr>
        <w:contextualSpacing/>
      </w:pPr>
      <w:r>
        <w:t>&lt;draw:image&gt;</w:t>
      </w:r>
    </w:p>
    <w:p w:rsidR="00376B6B" w:rsidRDefault="00DC1024">
      <w:pPr>
        <w:pStyle w:val="ListParagraph"/>
        <w:numPr>
          <w:ilvl w:val="0"/>
          <w:numId w:val="365"/>
        </w:numPr>
        <w:contextualSpacing/>
      </w:pPr>
      <w:r>
        <w:t>&lt;draw:text-box&gt;</w:t>
      </w:r>
    </w:p>
    <w:p w:rsidR="00376B6B" w:rsidRDefault="00DC1024">
      <w:pPr>
        <w:pStyle w:val="ListParagraph"/>
        <w:numPr>
          <w:ilvl w:val="0"/>
          <w:numId w:val="365"/>
        </w:numPr>
      </w:pPr>
      <w:r>
        <w:t xml:space="preserve">&lt;draw:custom-shape&gt; </w:t>
      </w:r>
    </w:p>
    <w:p w:rsidR="00376B6B" w:rsidRDefault="00DC1024">
      <w:pPr>
        <w:pStyle w:val="Definition-Field"/>
      </w:pPr>
      <w:r>
        <w:t xml:space="preserve">p.   </w:t>
      </w:r>
      <w:r>
        <w:rPr>
          <w:i/>
        </w:rPr>
        <w:t>The standard defines the property "ellipsoid", contained within the attribute draw:style, contained within the element &lt;draw:gradient</w:t>
      </w:r>
      <w:r>
        <w:rPr>
          <w:i/>
        </w:rPr>
        <w:t>&gt;, contained within the parent element &lt;office:styles&gt;</w:t>
      </w:r>
    </w:p>
    <w:p w:rsidR="00376B6B" w:rsidRDefault="00DC1024">
      <w:pPr>
        <w:pStyle w:val="Definition-Field2"/>
      </w:pPr>
      <w:r>
        <w:t>PowerPoint 2013 supports this enum for a style applied to any of the following elements:</w:t>
      </w:r>
    </w:p>
    <w:p w:rsidR="00376B6B" w:rsidRDefault="00DC1024">
      <w:pPr>
        <w:pStyle w:val="ListParagraph"/>
        <w:numPr>
          <w:ilvl w:val="0"/>
          <w:numId w:val="366"/>
        </w:numPr>
        <w:contextualSpacing/>
      </w:pPr>
      <w:r>
        <w:t>&lt;draw:rect&gt;</w:t>
      </w:r>
    </w:p>
    <w:p w:rsidR="00376B6B" w:rsidRDefault="00DC1024">
      <w:pPr>
        <w:pStyle w:val="ListParagraph"/>
        <w:numPr>
          <w:ilvl w:val="0"/>
          <w:numId w:val="366"/>
        </w:numPr>
        <w:contextualSpacing/>
      </w:pPr>
      <w:r>
        <w:t>&lt;draw:polyline&gt;</w:t>
      </w:r>
    </w:p>
    <w:p w:rsidR="00376B6B" w:rsidRDefault="00DC1024">
      <w:pPr>
        <w:pStyle w:val="ListParagraph"/>
        <w:numPr>
          <w:ilvl w:val="0"/>
          <w:numId w:val="366"/>
        </w:numPr>
        <w:contextualSpacing/>
      </w:pPr>
      <w:r>
        <w:t>&lt;draw:polygon&gt;</w:t>
      </w:r>
    </w:p>
    <w:p w:rsidR="00376B6B" w:rsidRDefault="00DC1024">
      <w:pPr>
        <w:pStyle w:val="ListParagraph"/>
        <w:numPr>
          <w:ilvl w:val="0"/>
          <w:numId w:val="366"/>
        </w:numPr>
        <w:contextualSpacing/>
      </w:pPr>
      <w:r>
        <w:t>&lt;draw:regular-polygon&gt;</w:t>
      </w:r>
    </w:p>
    <w:p w:rsidR="00376B6B" w:rsidRDefault="00DC1024">
      <w:pPr>
        <w:pStyle w:val="ListParagraph"/>
        <w:numPr>
          <w:ilvl w:val="0"/>
          <w:numId w:val="366"/>
        </w:numPr>
        <w:contextualSpacing/>
      </w:pPr>
      <w:r>
        <w:t>&lt;draw:path&gt;</w:t>
      </w:r>
    </w:p>
    <w:p w:rsidR="00376B6B" w:rsidRDefault="00DC1024">
      <w:pPr>
        <w:pStyle w:val="ListParagraph"/>
        <w:numPr>
          <w:ilvl w:val="0"/>
          <w:numId w:val="366"/>
        </w:numPr>
        <w:contextualSpacing/>
      </w:pPr>
      <w:r>
        <w:t>&lt;draw:circle&gt;</w:t>
      </w:r>
    </w:p>
    <w:p w:rsidR="00376B6B" w:rsidRDefault="00DC1024">
      <w:pPr>
        <w:pStyle w:val="ListParagraph"/>
        <w:numPr>
          <w:ilvl w:val="0"/>
          <w:numId w:val="366"/>
        </w:numPr>
        <w:contextualSpacing/>
      </w:pPr>
      <w:r>
        <w:t>&lt;draw:ellipse&gt;</w:t>
      </w:r>
    </w:p>
    <w:p w:rsidR="00376B6B" w:rsidRDefault="00DC1024">
      <w:pPr>
        <w:pStyle w:val="ListParagraph"/>
        <w:numPr>
          <w:ilvl w:val="0"/>
          <w:numId w:val="366"/>
        </w:numPr>
        <w:contextualSpacing/>
      </w:pPr>
      <w:r>
        <w:t>&lt;</w:t>
      </w:r>
      <w:r>
        <w:t>draw:caption&gt;</w:t>
      </w:r>
    </w:p>
    <w:p w:rsidR="00376B6B" w:rsidRDefault="00DC1024">
      <w:pPr>
        <w:pStyle w:val="ListParagraph"/>
        <w:numPr>
          <w:ilvl w:val="0"/>
          <w:numId w:val="366"/>
        </w:numPr>
        <w:contextualSpacing/>
      </w:pPr>
      <w:r>
        <w:t>&lt;draw:g&gt;</w:t>
      </w:r>
    </w:p>
    <w:p w:rsidR="00376B6B" w:rsidRDefault="00DC1024">
      <w:pPr>
        <w:pStyle w:val="ListParagraph"/>
        <w:numPr>
          <w:ilvl w:val="0"/>
          <w:numId w:val="366"/>
        </w:numPr>
        <w:contextualSpacing/>
      </w:pPr>
      <w:r>
        <w:t>&lt;draw:image&gt;</w:t>
      </w:r>
    </w:p>
    <w:p w:rsidR="00376B6B" w:rsidRDefault="00DC1024">
      <w:pPr>
        <w:pStyle w:val="ListParagraph"/>
        <w:numPr>
          <w:ilvl w:val="0"/>
          <w:numId w:val="366"/>
        </w:numPr>
        <w:contextualSpacing/>
      </w:pPr>
      <w:r>
        <w:t>&lt;draw:text-box&gt;</w:t>
      </w:r>
    </w:p>
    <w:p w:rsidR="00376B6B" w:rsidRDefault="00DC1024">
      <w:pPr>
        <w:pStyle w:val="ListParagraph"/>
        <w:numPr>
          <w:ilvl w:val="0"/>
          <w:numId w:val="366"/>
        </w:numPr>
      </w:pPr>
      <w:r>
        <w:t>&lt;draw:custom-shape&gt;</w:t>
      </w:r>
    </w:p>
    <w:p w:rsidR="00376B6B" w:rsidRDefault="00DC1024">
      <w:pPr>
        <w:pStyle w:val="Definition-Field2"/>
      </w:pPr>
      <w:r>
        <w:t xml:space="preserve">PowerPoint interprets this enumeration as "radial". </w:t>
      </w:r>
    </w:p>
    <w:p w:rsidR="00376B6B" w:rsidRDefault="00DC1024">
      <w:pPr>
        <w:pStyle w:val="Definition-Field"/>
      </w:pPr>
      <w:r>
        <w:t xml:space="preserve">q.   </w:t>
      </w:r>
      <w:r>
        <w:rPr>
          <w:i/>
        </w:rPr>
        <w:t>The standard defines the property "linear", contained within the attribute draw:style, contained within the element &lt;draw:grad</w:t>
      </w:r>
      <w:r>
        <w:rPr>
          <w:i/>
        </w:rPr>
        <w:t>ient&gt;, contained within the parent element &lt;office:styles&gt;</w:t>
      </w:r>
    </w:p>
    <w:p w:rsidR="00376B6B" w:rsidRDefault="00DC1024">
      <w:pPr>
        <w:pStyle w:val="Definition-Field2"/>
      </w:pPr>
      <w:r>
        <w:t xml:space="preserve">PowerPoint 2013 supports this enum for a style applied to the following elements: </w:t>
      </w:r>
    </w:p>
    <w:p w:rsidR="00376B6B" w:rsidRDefault="00DC1024">
      <w:pPr>
        <w:pStyle w:val="ListParagraph"/>
        <w:numPr>
          <w:ilvl w:val="0"/>
          <w:numId w:val="367"/>
        </w:numPr>
        <w:contextualSpacing/>
      </w:pPr>
      <w:r>
        <w:t>&lt;draw:rect&gt;</w:t>
      </w:r>
    </w:p>
    <w:p w:rsidR="00376B6B" w:rsidRDefault="00DC1024">
      <w:pPr>
        <w:pStyle w:val="ListParagraph"/>
        <w:numPr>
          <w:ilvl w:val="0"/>
          <w:numId w:val="367"/>
        </w:numPr>
        <w:contextualSpacing/>
      </w:pPr>
      <w:r>
        <w:lastRenderedPageBreak/>
        <w:t>&lt;draw:polyline&gt;</w:t>
      </w:r>
    </w:p>
    <w:p w:rsidR="00376B6B" w:rsidRDefault="00DC1024">
      <w:pPr>
        <w:pStyle w:val="ListParagraph"/>
        <w:numPr>
          <w:ilvl w:val="0"/>
          <w:numId w:val="367"/>
        </w:numPr>
        <w:contextualSpacing/>
      </w:pPr>
      <w:r>
        <w:t>&lt;draw:polygon&gt;</w:t>
      </w:r>
    </w:p>
    <w:p w:rsidR="00376B6B" w:rsidRDefault="00DC1024">
      <w:pPr>
        <w:pStyle w:val="ListParagraph"/>
        <w:numPr>
          <w:ilvl w:val="0"/>
          <w:numId w:val="367"/>
        </w:numPr>
        <w:contextualSpacing/>
      </w:pPr>
      <w:r>
        <w:t>&lt;draw:regular-polygon&gt;</w:t>
      </w:r>
    </w:p>
    <w:p w:rsidR="00376B6B" w:rsidRDefault="00DC1024">
      <w:pPr>
        <w:pStyle w:val="ListParagraph"/>
        <w:numPr>
          <w:ilvl w:val="0"/>
          <w:numId w:val="367"/>
        </w:numPr>
        <w:contextualSpacing/>
      </w:pPr>
      <w:r>
        <w:t>&lt;draw:path&gt;</w:t>
      </w:r>
    </w:p>
    <w:p w:rsidR="00376B6B" w:rsidRDefault="00DC1024">
      <w:pPr>
        <w:pStyle w:val="ListParagraph"/>
        <w:numPr>
          <w:ilvl w:val="0"/>
          <w:numId w:val="367"/>
        </w:numPr>
        <w:contextualSpacing/>
      </w:pPr>
      <w:r>
        <w:t>&lt;draw:circle&gt;</w:t>
      </w:r>
    </w:p>
    <w:p w:rsidR="00376B6B" w:rsidRDefault="00DC1024">
      <w:pPr>
        <w:pStyle w:val="ListParagraph"/>
        <w:numPr>
          <w:ilvl w:val="0"/>
          <w:numId w:val="367"/>
        </w:numPr>
        <w:contextualSpacing/>
      </w:pPr>
      <w:r>
        <w:t>&lt;draw:ellipse&gt;</w:t>
      </w:r>
    </w:p>
    <w:p w:rsidR="00376B6B" w:rsidRDefault="00DC1024">
      <w:pPr>
        <w:pStyle w:val="ListParagraph"/>
        <w:numPr>
          <w:ilvl w:val="0"/>
          <w:numId w:val="367"/>
        </w:numPr>
        <w:contextualSpacing/>
      </w:pPr>
      <w:r>
        <w:t>&lt;draw:c</w:t>
      </w:r>
      <w:r>
        <w:t>aption&gt;</w:t>
      </w:r>
    </w:p>
    <w:p w:rsidR="00376B6B" w:rsidRDefault="00DC1024">
      <w:pPr>
        <w:pStyle w:val="ListParagraph"/>
        <w:numPr>
          <w:ilvl w:val="0"/>
          <w:numId w:val="367"/>
        </w:numPr>
        <w:contextualSpacing/>
      </w:pPr>
      <w:r>
        <w:t>&lt;draw:g&gt;</w:t>
      </w:r>
    </w:p>
    <w:p w:rsidR="00376B6B" w:rsidRDefault="00DC1024">
      <w:pPr>
        <w:pStyle w:val="ListParagraph"/>
        <w:numPr>
          <w:ilvl w:val="0"/>
          <w:numId w:val="367"/>
        </w:numPr>
        <w:contextualSpacing/>
      </w:pPr>
      <w:r>
        <w:t>&lt;draw:image&gt;</w:t>
      </w:r>
    </w:p>
    <w:p w:rsidR="00376B6B" w:rsidRDefault="00DC1024">
      <w:pPr>
        <w:pStyle w:val="ListParagraph"/>
        <w:numPr>
          <w:ilvl w:val="0"/>
          <w:numId w:val="367"/>
        </w:numPr>
        <w:contextualSpacing/>
      </w:pPr>
      <w:r>
        <w:t>&lt;draw:text-box&gt;</w:t>
      </w:r>
    </w:p>
    <w:p w:rsidR="00376B6B" w:rsidRDefault="00DC1024">
      <w:pPr>
        <w:pStyle w:val="ListParagraph"/>
        <w:numPr>
          <w:ilvl w:val="0"/>
          <w:numId w:val="367"/>
        </w:numPr>
      </w:pPr>
      <w:r>
        <w:t xml:space="preserve">&lt;draw:custom-shape&gt; </w:t>
      </w:r>
    </w:p>
    <w:p w:rsidR="00376B6B" w:rsidRDefault="00DC1024">
      <w:pPr>
        <w:pStyle w:val="Definition-Field"/>
      </w:pPr>
      <w:r>
        <w:t xml:space="preserve">r.   </w:t>
      </w:r>
      <w:r>
        <w:rPr>
          <w:i/>
        </w:rPr>
        <w:t>The standard defines the property "radial", contained within the attribute draw:style, contained within the element &lt;draw:gradient&gt;, contained within the parent element &lt;office:styles&gt;</w:t>
      </w:r>
    </w:p>
    <w:p w:rsidR="00376B6B" w:rsidRDefault="00DC1024">
      <w:pPr>
        <w:pStyle w:val="Definition-Field2"/>
      </w:pPr>
      <w:r>
        <w:t xml:space="preserve">PowerPoint 2013 supports this enum for a style applied to the following elements: </w:t>
      </w:r>
    </w:p>
    <w:p w:rsidR="00376B6B" w:rsidRDefault="00DC1024">
      <w:pPr>
        <w:pStyle w:val="ListParagraph"/>
        <w:numPr>
          <w:ilvl w:val="0"/>
          <w:numId w:val="368"/>
        </w:numPr>
        <w:contextualSpacing/>
      </w:pPr>
      <w:r>
        <w:t>&lt;draw:rect&gt;</w:t>
      </w:r>
    </w:p>
    <w:p w:rsidR="00376B6B" w:rsidRDefault="00DC1024">
      <w:pPr>
        <w:pStyle w:val="ListParagraph"/>
        <w:numPr>
          <w:ilvl w:val="0"/>
          <w:numId w:val="368"/>
        </w:numPr>
        <w:contextualSpacing/>
      </w:pPr>
      <w:r>
        <w:t>&lt;draw:polyline&gt;</w:t>
      </w:r>
    </w:p>
    <w:p w:rsidR="00376B6B" w:rsidRDefault="00DC1024">
      <w:pPr>
        <w:pStyle w:val="ListParagraph"/>
        <w:numPr>
          <w:ilvl w:val="0"/>
          <w:numId w:val="368"/>
        </w:numPr>
        <w:contextualSpacing/>
      </w:pPr>
      <w:r>
        <w:t>&lt;draw:polygon&gt;</w:t>
      </w:r>
    </w:p>
    <w:p w:rsidR="00376B6B" w:rsidRDefault="00DC1024">
      <w:pPr>
        <w:pStyle w:val="ListParagraph"/>
        <w:numPr>
          <w:ilvl w:val="0"/>
          <w:numId w:val="368"/>
        </w:numPr>
        <w:contextualSpacing/>
      </w:pPr>
      <w:r>
        <w:t>&lt;draw:regular-polygon&gt;</w:t>
      </w:r>
    </w:p>
    <w:p w:rsidR="00376B6B" w:rsidRDefault="00DC1024">
      <w:pPr>
        <w:pStyle w:val="ListParagraph"/>
        <w:numPr>
          <w:ilvl w:val="0"/>
          <w:numId w:val="368"/>
        </w:numPr>
        <w:contextualSpacing/>
      </w:pPr>
      <w:r>
        <w:t>&lt;draw:path&gt;</w:t>
      </w:r>
    </w:p>
    <w:p w:rsidR="00376B6B" w:rsidRDefault="00DC1024">
      <w:pPr>
        <w:pStyle w:val="ListParagraph"/>
        <w:numPr>
          <w:ilvl w:val="0"/>
          <w:numId w:val="368"/>
        </w:numPr>
        <w:contextualSpacing/>
      </w:pPr>
      <w:r>
        <w:t>&lt;draw:circle&gt;</w:t>
      </w:r>
    </w:p>
    <w:p w:rsidR="00376B6B" w:rsidRDefault="00DC1024">
      <w:pPr>
        <w:pStyle w:val="ListParagraph"/>
        <w:numPr>
          <w:ilvl w:val="0"/>
          <w:numId w:val="368"/>
        </w:numPr>
        <w:contextualSpacing/>
      </w:pPr>
      <w:r>
        <w:t>&lt;draw:ellipse&gt;</w:t>
      </w:r>
    </w:p>
    <w:p w:rsidR="00376B6B" w:rsidRDefault="00DC1024">
      <w:pPr>
        <w:pStyle w:val="ListParagraph"/>
        <w:numPr>
          <w:ilvl w:val="0"/>
          <w:numId w:val="368"/>
        </w:numPr>
        <w:contextualSpacing/>
      </w:pPr>
      <w:r>
        <w:t>&lt;draw:caption&gt;</w:t>
      </w:r>
    </w:p>
    <w:p w:rsidR="00376B6B" w:rsidRDefault="00DC1024">
      <w:pPr>
        <w:pStyle w:val="ListParagraph"/>
        <w:numPr>
          <w:ilvl w:val="0"/>
          <w:numId w:val="368"/>
        </w:numPr>
        <w:contextualSpacing/>
      </w:pPr>
      <w:r>
        <w:t>&lt;draw:g&gt;</w:t>
      </w:r>
    </w:p>
    <w:p w:rsidR="00376B6B" w:rsidRDefault="00DC1024">
      <w:pPr>
        <w:pStyle w:val="ListParagraph"/>
        <w:numPr>
          <w:ilvl w:val="0"/>
          <w:numId w:val="368"/>
        </w:numPr>
        <w:contextualSpacing/>
      </w:pPr>
      <w:r>
        <w:t>&lt;draw:image&gt;</w:t>
      </w:r>
    </w:p>
    <w:p w:rsidR="00376B6B" w:rsidRDefault="00DC1024">
      <w:pPr>
        <w:pStyle w:val="ListParagraph"/>
        <w:numPr>
          <w:ilvl w:val="0"/>
          <w:numId w:val="368"/>
        </w:numPr>
        <w:contextualSpacing/>
      </w:pPr>
      <w:r>
        <w:t>&lt;draw:text-box&gt;</w:t>
      </w:r>
    </w:p>
    <w:p w:rsidR="00376B6B" w:rsidRDefault="00DC1024">
      <w:pPr>
        <w:pStyle w:val="ListParagraph"/>
        <w:numPr>
          <w:ilvl w:val="0"/>
          <w:numId w:val="368"/>
        </w:numPr>
      </w:pPr>
      <w:r>
        <w:t>&lt;</w:t>
      </w:r>
      <w:r>
        <w:t xml:space="preserve">draw:custom-shape&gt; </w:t>
      </w:r>
    </w:p>
    <w:p w:rsidR="00376B6B" w:rsidRDefault="00DC1024">
      <w:pPr>
        <w:pStyle w:val="Definition-Field"/>
      </w:pPr>
      <w:r>
        <w:t xml:space="preserve">s.   </w:t>
      </w:r>
      <w:r>
        <w:rPr>
          <w:i/>
        </w:rPr>
        <w:t>The standard defines the property "rectangular", contained within the attribute draw:style, contained within the element &lt;draw:gradient&gt;, contained within the parent element &lt;office:styles&gt;</w:t>
      </w:r>
    </w:p>
    <w:p w:rsidR="00376B6B" w:rsidRDefault="00DC1024">
      <w:pPr>
        <w:pStyle w:val="Definition-Field2"/>
      </w:pPr>
      <w:r>
        <w:t xml:space="preserve">PowerPoint 2013 supports this enum for a </w:t>
      </w:r>
      <w:r>
        <w:t>style applied to any of the following elements:</w:t>
      </w:r>
    </w:p>
    <w:p w:rsidR="00376B6B" w:rsidRDefault="00DC1024">
      <w:pPr>
        <w:pStyle w:val="ListParagraph"/>
        <w:numPr>
          <w:ilvl w:val="0"/>
          <w:numId w:val="369"/>
        </w:numPr>
        <w:contextualSpacing/>
      </w:pPr>
      <w:r>
        <w:t>&lt;draw:rect&gt;</w:t>
      </w:r>
    </w:p>
    <w:p w:rsidR="00376B6B" w:rsidRDefault="00DC1024">
      <w:pPr>
        <w:pStyle w:val="ListParagraph"/>
        <w:numPr>
          <w:ilvl w:val="0"/>
          <w:numId w:val="369"/>
        </w:numPr>
        <w:contextualSpacing/>
      </w:pPr>
      <w:r>
        <w:t>&lt;draw:polyline&gt;</w:t>
      </w:r>
    </w:p>
    <w:p w:rsidR="00376B6B" w:rsidRDefault="00DC1024">
      <w:pPr>
        <w:pStyle w:val="ListParagraph"/>
        <w:numPr>
          <w:ilvl w:val="0"/>
          <w:numId w:val="369"/>
        </w:numPr>
        <w:contextualSpacing/>
      </w:pPr>
      <w:r>
        <w:t>&lt;draw:polygon&gt;</w:t>
      </w:r>
    </w:p>
    <w:p w:rsidR="00376B6B" w:rsidRDefault="00DC1024">
      <w:pPr>
        <w:pStyle w:val="ListParagraph"/>
        <w:numPr>
          <w:ilvl w:val="0"/>
          <w:numId w:val="369"/>
        </w:numPr>
        <w:contextualSpacing/>
      </w:pPr>
      <w:r>
        <w:t>&lt;draw:regular-polygon&gt;</w:t>
      </w:r>
    </w:p>
    <w:p w:rsidR="00376B6B" w:rsidRDefault="00DC1024">
      <w:pPr>
        <w:pStyle w:val="ListParagraph"/>
        <w:numPr>
          <w:ilvl w:val="0"/>
          <w:numId w:val="369"/>
        </w:numPr>
        <w:contextualSpacing/>
      </w:pPr>
      <w:r>
        <w:t>&lt;draw:path&gt;</w:t>
      </w:r>
    </w:p>
    <w:p w:rsidR="00376B6B" w:rsidRDefault="00DC1024">
      <w:pPr>
        <w:pStyle w:val="ListParagraph"/>
        <w:numPr>
          <w:ilvl w:val="0"/>
          <w:numId w:val="369"/>
        </w:numPr>
        <w:contextualSpacing/>
      </w:pPr>
      <w:r>
        <w:t>&lt;draw:circle&gt;</w:t>
      </w:r>
    </w:p>
    <w:p w:rsidR="00376B6B" w:rsidRDefault="00DC1024">
      <w:pPr>
        <w:pStyle w:val="ListParagraph"/>
        <w:numPr>
          <w:ilvl w:val="0"/>
          <w:numId w:val="369"/>
        </w:numPr>
        <w:contextualSpacing/>
      </w:pPr>
      <w:r>
        <w:t>&lt;draw:ellipse&gt;</w:t>
      </w:r>
    </w:p>
    <w:p w:rsidR="00376B6B" w:rsidRDefault="00DC1024">
      <w:pPr>
        <w:pStyle w:val="ListParagraph"/>
        <w:numPr>
          <w:ilvl w:val="0"/>
          <w:numId w:val="369"/>
        </w:numPr>
        <w:contextualSpacing/>
      </w:pPr>
      <w:r>
        <w:t>&lt;draw:caption&gt;</w:t>
      </w:r>
    </w:p>
    <w:p w:rsidR="00376B6B" w:rsidRDefault="00DC1024">
      <w:pPr>
        <w:pStyle w:val="ListParagraph"/>
        <w:numPr>
          <w:ilvl w:val="0"/>
          <w:numId w:val="369"/>
        </w:numPr>
        <w:contextualSpacing/>
      </w:pPr>
      <w:r>
        <w:t>&lt;draw:g&gt;</w:t>
      </w:r>
    </w:p>
    <w:p w:rsidR="00376B6B" w:rsidRDefault="00DC1024">
      <w:pPr>
        <w:pStyle w:val="ListParagraph"/>
        <w:numPr>
          <w:ilvl w:val="0"/>
          <w:numId w:val="369"/>
        </w:numPr>
        <w:contextualSpacing/>
      </w:pPr>
      <w:r>
        <w:t>&lt;draw:image&gt;</w:t>
      </w:r>
    </w:p>
    <w:p w:rsidR="00376B6B" w:rsidRDefault="00DC1024">
      <w:pPr>
        <w:pStyle w:val="ListParagraph"/>
        <w:numPr>
          <w:ilvl w:val="0"/>
          <w:numId w:val="369"/>
        </w:numPr>
        <w:contextualSpacing/>
      </w:pPr>
      <w:r>
        <w:t>&lt;draw:text-box&gt;</w:t>
      </w:r>
    </w:p>
    <w:p w:rsidR="00376B6B" w:rsidRDefault="00DC1024">
      <w:pPr>
        <w:pStyle w:val="ListParagraph"/>
        <w:numPr>
          <w:ilvl w:val="0"/>
          <w:numId w:val="369"/>
        </w:numPr>
      </w:pPr>
      <w:r>
        <w:t>&lt;draw:custom-shape&gt;</w:t>
      </w:r>
    </w:p>
    <w:p w:rsidR="00376B6B" w:rsidRDefault="00DC1024">
      <w:pPr>
        <w:pStyle w:val="Definition-Field2"/>
      </w:pPr>
      <w:r>
        <w:t xml:space="preserve">PowerPoint interprets this enumeration as "square". </w:t>
      </w:r>
    </w:p>
    <w:p w:rsidR="00376B6B" w:rsidRDefault="00DC1024">
      <w:pPr>
        <w:pStyle w:val="Definition-Field"/>
      </w:pPr>
      <w:r>
        <w:t xml:space="preserve">t.   </w:t>
      </w:r>
      <w:r>
        <w:rPr>
          <w:i/>
        </w:rPr>
        <w:t>The standard defines the property "square", contained within the attribute draw:style, contained within the element &lt;draw:gradient&gt;, contained within the parent element &lt;office:styles&gt;</w:t>
      </w:r>
    </w:p>
    <w:p w:rsidR="00376B6B" w:rsidRDefault="00DC1024">
      <w:pPr>
        <w:pStyle w:val="Definition-Field2"/>
      </w:pPr>
      <w:r>
        <w:t>PowerPoint 20</w:t>
      </w:r>
      <w:r>
        <w:t xml:space="preserve">13 supports this enum for a style applied to the following elements: </w:t>
      </w:r>
    </w:p>
    <w:p w:rsidR="00376B6B" w:rsidRDefault="00DC1024">
      <w:pPr>
        <w:pStyle w:val="ListParagraph"/>
        <w:numPr>
          <w:ilvl w:val="0"/>
          <w:numId w:val="370"/>
        </w:numPr>
        <w:contextualSpacing/>
      </w:pPr>
      <w:r>
        <w:t>&lt;draw:rect&gt;</w:t>
      </w:r>
    </w:p>
    <w:p w:rsidR="00376B6B" w:rsidRDefault="00DC1024">
      <w:pPr>
        <w:pStyle w:val="ListParagraph"/>
        <w:numPr>
          <w:ilvl w:val="0"/>
          <w:numId w:val="370"/>
        </w:numPr>
        <w:contextualSpacing/>
      </w:pPr>
      <w:r>
        <w:t>&lt;draw:polyline&gt;</w:t>
      </w:r>
    </w:p>
    <w:p w:rsidR="00376B6B" w:rsidRDefault="00DC1024">
      <w:pPr>
        <w:pStyle w:val="ListParagraph"/>
        <w:numPr>
          <w:ilvl w:val="0"/>
          <w:numId w:val="370"/>
        </w:numPr>
        <w:contextualSpacing/>
      </w:pPr>
      <w:r>
        <w:t>&lt;draw:polygon&gt;</w:t>
      </w:r>
    </w:p>
    <w:p w:rsidR="00376B6B" w:rsidRDefault="00DC1024">
      <w:pPr>
        <w:pStyle w:val="ListParagraph"/>
        <w:numPr>
          <w:ilvl w:val="0"/>
          <w:numId w:val="370"/>
        </w:numPr>
        <w:contextualSpacing/>
      </w:pPr>
      <w:r>
        <w:t>&lt;draw:regular-polygon&gt;</w:t>
      </w:r>
    </w:p>
    <w:p w:rsidR="00376B6B" w:rsidRDefault="00DC1024">
      <w:pPr>
        <w:pStyle w:val="ListParagraph"/>
        <w:numPr>
          <w:ilvl w:val="0"/>
          <w:numId w:val="370"/>
        </w:numPr>
        <w:contextualSpacing/>
      </w:pPr>
      <w:r>
        <w:lastRenderedPageBreak/>
        <w:t>&lt;draw:path&gt;</w:t>
      </w:r>
    </w:p>
    <w:p w:rsidR="00376B6B" w:rsidRDefault="00DC1024">
      <w:pPr>
        <w:pStyle w:val="ListParagraph"/>
        <w:numPr>
          <w:ilvl w:val="0"/>
          <w:numId w:val="370"/>
        </w:numPr>
        <w:contextualSpacing/>
      </w:pPr>
      <w:r>
        <w:t>&lt;draw:circle&gt;</w:t>
      </w:r>
    </w:p>
    <w:p w:rsidR="00376B6B" w:rsidRDefault="00DC1024">
      <w:pPr>
        <w:pStyle w:val="ListParagraph"/>
        <w:numPr>
          <w:ilvl w:val="0"/>
          <w:numId w:val="370"/>
        </w:numPr>
        <w:contextualSpacing/>
      </w:pPr>
      <w:r>
        <w:t>&lt;draw:ellipse&gt;</w:t>
      </w:r>
    </w:p>
    <w:p w:rsidR="00376B6B" w:rsidRDefault="00DC1024">
      <w:pPr>
        <w:pStyle w:val="ListParagraph"/>
        <w:numPr>
          <w:ilvl w:val="0"/>
          <w:numId w:val="370"/>
        </w:numPr>
        <w:contextualSpacing/>
      </w:pPr>
      <w:r>
        <w:t>&lt;draw:caption&gt;</w:t>
      </w:r>
    </w:p>
    <w:p w:rsidR="00376B6B" w:rsidRDefault="00DC1024">
      <w:pPr>
        <w:pStyle w:val="ListParagraph"/>
        <w:numPr>
          <w:ilvl w:val="0"/>
          <w:numId w:val="370"/>
        </w:numPr>
        <w:contextualSpacing/>
      </w:pPr>
      <w:r>
        <w:t>&lt;draw:g&gt;</w:t>
      </w:r>
    </w:p>
    <w:p w:rsidR="00376B6B" w:rsidRDefault="00DC1024">
      <w:pPr>
        <w:pStyle w:val="ListParagraph"/>
        <w:numPr>
          <w:ilvl w:val="0"/>
          <w:numId w:val="370"/>
        </w:numPr>
        <w:contextualSpacing/>
      </w:pPr>
      <w:r>
        <w:t>&lt;draw:image&gt;</w:t>
      </w:r>
    </w:p>
    <w:p w:rsidR="00376B6B" w:rsidRDefault="00DC1024">
      <w:pPr>
        <w:pStyle w:val="ListParagraph"/>
        <w:numPr>
          <w:ilvl w:val="0"/>
          <w:numId w:val="370"/>
        </w:numPr>
        <w:contextualSpacing/>
      </w:pPr>
      <w:r>
        <w:t>&lt;draw:text-box&gt;</w:t>
      </w:r>
    </w:p>
    <w:p w:rsidR="00376B6B" w:rsidRDefault="00DC1024">
      <w:pPr>
        <w:pStyle w:val="ListParagraph"/>
        <w:numPr>
          <w:ilvl w:val="0"/>
          <w:numId w:val="370"/>
        </w:numPr>
      </w:pPr>
      <w:r>
        <w:t xml:space="preserve">&lt;draw:custom-shape&gt; </w:t>
      </w:r>
    </w:p>
    <w:p w:rsidR="00376B6B" w:rsidRDefault="00DC1024">
      <w:pPr>
        <w:pStyle w:val="Definition-Field"/>
      </w:pPr>
      <w:r>
        <w:t xml:space="preserve">u.   </w:t>
      </w:r>
      <w:r>
        <w:rPr>
          <w:i/>
        </w:rPr>
        <w:t>The standard defines the attribute draw:style, contained within the element &lt;draw:stroke-dash&gt;, contained within the parent element &lt;office:styles&gt;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371"/>
        </w:numPr>
        <w:contextualSpacing/>
      </w:pPr>
      <w:r>
        <w:t>&lt;draw:rect&gt;</w:t>
      </w:r>
    </w:p>
    <w:p w:rsidR="00376B6B" w:rsidRDefault="00DC1024">
      <w:pPr>
        <w:pStyle w:val="ListParagraph"/>
        <w:numPr>
          <w:ilvl w:val="0"/>
          <w:numId w:val="371"/>
        </w:numPr>
        <w:contextualSpacing/>
      </w:pPr>
      <w:r>
        <w:t>&lt;d</w:t>
      </w:r>
      <w:r>
        <w:t>raw:line&gt;</w:t>
      </w:r>
    </w:p>
    <w:p w:rsidR="00376B6B" w:rsidRDefault="00DC1024">
      <w:pPr>
        <w:pStyle w:val="ListParagraph"/>
        <w:numPr>
          <w:ilvl w:val="0"/>
          <w:numId w:val="371"/>
        </w:numPr>
        <w:contextualSpacing/>
      </w:pPr>
      <w:r>
        <w:t>&lt;draw:polyline&gt;</w:t>
      </w:r>
    </w:p>
    <w:p w:rsidR="00376B6B" w:rsidRDefault="00DC1024">
      <w:pPr>
        <w:pStyle w:val="ListParagraph"/>
        <w:numPr>
          <w:ilvl w:val="0"/>
          <w:numId w:val="371"/>
        </w:numPr>
        <w:contextualSpacing/>
      </w:pPr>
      <w:r>
        <w:t>&lt;draw:polygon&gt;</w:t>
      </w:r>
    </w:p>
    <w:p w:rsidR="00376B6B" w:rsidRDefault="00DC1024">
      <w:pPr>
        <w:pStyle w:val="ListParagraph"/>
        <w:numPr>
          <w:ilvl w:val="0"/>
          <w:numId w:val="371"/>
        </w:numPr>
        <w:contextualSpacing/>
      </w:pPr>
      <w:r>
        <w:t>&lt;draw:regular-polygon&gt;</w:t>
      </w:r>
    </w:p>
    <w:p w:rsidR="00376B6B" w:rsidRDefault="00DC1024">
      <w:pPr>
        <w:pStyle w:val="ListParagraph"/>
        <w:numPr>
          <w:ilvl w:val="0"/>
          <w:numId w:val="371"/>
        </w:numPr>
        <w:contextualSpacing/>
      </w:pPr>
      <w:r>
        <w:t>&lt;draw:path&gt;</w:t>
      </w:r>
    </w:p>
    <w:p w:rsidR="00376B6B" w:rsidRDefault="00DC1024">
      <w:pPr>
        <w:pStyle w:val="ListParagraph"/>
        <w:numPr>
          <w:ilvl w:val="0"/>
          <w:numId w:val="371"/>
        </w:numPr>
        <w:contextualSpacing/>
      </w:pPr>
      <w:r>
        <w:t>&lt;draw:circle&gt;</w:t>
      </w:r>
    </w:p>
    <w:p w:rsidR="00376B6B" w:rsidRDefault="00DC1024">
      <w:pPr>
        <w:pStyle w:val="ListParagraph"/>
        <w:numPr>
          <w:ilvl w:val="0"/>
          <w:numId w:val="371"/>
        </w:numPr>
        <w:contextualSpacing/>
      </w:pPr>
      <w:r>
        <w:t>&lt;draw:ellipse&gt;</w:t>
      </w:r>
    </w:p>
    <w:p w:rsidR="00376B6B" w:rsidRDefault="00DC1024">
      <w:pPr>
        <w:pStyle w:val="ListParagraph"/>
        <w:numPr>
          <w:ilvl w:val="0"/>
          <w:numId w:val="371"/>
        </w:numPr>
        <w:contextualSpacing/>
      </w:pPr>
      <w:r>
        <w:t>&lt;draw:connector&gt;</w:t>
      </w:r>
    </w:p>
    <w:p w:rsidR="00376B6B" w:rsidRDefault="00DC1024">
      <w:pPr>
        <w:pStyle w:val="ListParagraph"/>
        <w:numPr>
          <w:ilvl w:val="0"/>
          <w:numId w:val="371"/>
        </w:numPr>
        <w:contextualSpacing/>
      </w:pPr>
      <w:r>
        <w:t>&lt;draw:caption&gt;</w:t>
      </w:r>
    </w:p>
    <w:p w:rsidR="00376B6B" w:rsidRDefault="00DC1024">
      <w:pPr>
        <w:pStyle w:val="ListParagraph"/>
        <w:numPr>
          <w:ilvl w:val="0"/>
          <w:numId w:val="371"/>
        </w:numPr>
        <w:contextualSpacing/>
      </w:pPr>
      <w:r>
        <w:t>&lt;draw:measure&gt;</w:t>
      </w:r>
    </w:p>
    <w:p w:rsidR="00376B6B" w:rsidRDefault="00DC1024">
      <w:pPr>
        <w:pStyle w:val="ListParagraph"/>
        <w:numPr>
          <w:ilvl w:val="0"/>
          <w:numId w:val="371"/>
        </w:numPr>
        <w:contextualSpacing/>
      </w:pPr>
      <w:r>
        <w:t>&lt;draw:g&gt;</w:t>
      </w:r>
    </w:p>
    <w:p w:rsidR="00376B6B" w:rsidRDefault="00DC1024">
      <w:pPr>
        <w:pStyle w:val="ListParagraph"/>
        <w:numPr>
          <w:ilvl w:val="0"/>
          <w:numId w:val="371"/>
        </w:numPr>
        <w:contextualSpacing/>
      </w:pPr>
      <w:r>
        <w:t>&lt;draw:frame&gt;</w:t>
      </w:r>
    </w:p>
    <w:p w:rsidR="00376B6B" w:rsidRDefault="00DC1024">
      <w:pPr>
        <w:pStyle w:val="ListParagraph"/>
        <w:numPr>
          <w:ilvl w:val="0"/>
          <w:numId w:val="371"/>
        </w:numPr>
        <w:contextualSpacing/>
      </w:pPr>
      <w:r>
        <w:t>&lt;draw:image&gt;</w:t>
      </w:r>
    </w:p>
    <w:p w:rsidR="00376B6B" w:rsidRDefault="00DC1024">
      <w:pPr>
        <w:pStyle w:val="ListParagraph"/>
        <w:numPr>
          <w:ilvl w:val="0"/>
          <w:numId w:val="371"/>
        </w:numPr>
        <w:contextualSpacing/>
      </w:pPr>
      <w:r>
        <w:t>&lt;draw:text-box&gt;</w:t>
      </w:r>
    </w:p>
    <w:p w:rsidR="00376B6B" w:rsidRDefault="00DC1024">
      <w:pPr>
        <w:pStyle w:val="ListParagraph"/>
        <w:numPr>
          <w:ilvl w:val="0"/>
          <w:numId w:val="371"/>
        </w:numPr>
      </w:pPr>
      <w:r>
        <w:t>&lt;draw:custom-shape&gt;</w:t>
      </w:r>
    </w:p>
    <w:p w:rsidR="00376B6B" w:rsidRDefault="00DC1024">
      <w:pPr>
        <w:pStyle w:val="Definition-Field2"/>
      </w:pPr>
      <w:r>
        <w:t xml:space="preserve">PowerPoint interprets all styles as "rect". </w:t>
      </w:r>
    </w:p>
    <w:p w:rsidR="00376B6B" w:rsidRDefault="00DC1024">
      <w:pPr>
        <w:pStyle w:val="Heading3"/>
      </w:pPr>
      <w:bookmarkStart w:id="1102" w:name="section_0cf627d9eac04d3c909150144ce49d1c"/>
      <w:bookmarkStart w:id="1103" w:name="_Toc190323894"/>
      <w:r>
        <w:t>Part 1 Section 19.219, draw:style-name</w:t>
      </w:r>
      <w:bookmarkEnd w:id="1102"/>
      <w:bookmarkEnd w:id="1103"/>
      <w:r>
        <w:fldChar w:fldCharType="begin"/>
      </w:r>
      <w:r>
        <w:instrText xml:space="preserve"> XE "draw\:style-name" </w:instrText>
      </w:r>
      <w:r>
        <w:fldChar w:fldCharType="end"/>
      </w:r>
    </w:p>
    <w:p w:rsidR="00376B6B" w:rsidRDefault="00DC1024">
      <w:pPr>
        <w:pStyle w:val="Definition-Field"/>
      </w:pPr>
      <w:r>
        <w:t xml:space="preserve">a.   </w:t>
      </w:r>
      <w:r>
        <w:rPr>
          <w:i/>
        </w:rPr>
        <w:t>The standard defines the attribute draw:style-name</w:t>
      </w:r>
    </w:p>
    <w:p w:rsidR="00376B6B" w:rsidRDefault="00DC1024">
      <w:pPr>
        <w:pStyle w:val="Definition-Field2"/>
      </w:pPr>
      <w:r>
        <w:t xml:space="preserve">Word 2013 supports this attribute for the following elements: </w:t>
      </w:r>
    </w:p>
    <w:p w:rsidR="00376B6B" w:rsidRDefault="00DC1024">
      <w:pPr>
        <w:pStyle w:val="ListParagraph"/>
        <w:numPr>
          <w:ilvl w:val="0"/>
          <w:numId w:val="372"/>
        </w:numPr>
        <w:contextualSpacing/>
      </w:pPr>
      <w:r>
        <w:t>&lt;draw:rect&gt;</w:t>
      </w:r>
    </w:p>
    <w:p w:rsidR="00376B6B" w:rsidRDefault="00DC1024">
      <w:pPr>
        <w:pStyle w:val="ListParagraph"/>
        <w:numPr>
          <w:ilvl w:val="0"/>
          <w:numId w:val="372"/>
        </w:numPr>
        <w:contextualSpacing/>
      </w:pPr>
      <w:r>
        <w:t>&lt;draw:line&gt;</w:t>
      </w:r>
    </w:p>
    <w:p w:rsidR="00376B6B" w:rsidRDefault="00DC1024">
      <w:pPr>
        <w:pStyle w:val="ListParagraph"/>
        <w:numPr>
          <w:ilvl w:val="0"/>
          <w:numId w:val="372"/>
        </w:numPr>
        <w:contextualSpacing/>
      </w:pPr>
      <w:r>
        <w:t>&lt;dra</w:t>
      </w:r>
      <w:r>
        <w:t>w:polyline&gt;</w:t>
      </w:r>
    </w:p>
    <w:p w:rsidR="00376B6B" w:rsidRDefault="00DC1024">
      <w:pPr>
        <w:pStyle w:val="ListParagraph"/>
        <w:numPr>
          <w:ilvl w:val="0"/>
          <w:numId w:val="372"/>
        </w:numPr>
        <w:contextualSpacing/>
      </w:pPr>
      <w:r>
        <w:t>&lt;draw:polygon&gt;</w:t>
      </w:r>
    </w:p>
    <w:p w:rsidR="00376B6B" w:rsidRDefault="00DC1024">
      <w:pPr>
        <w:pStyle w:val="ListParagraph"/>
        <w:numPr>
          <w:ilvl w:val="0"/>
          <w:numId w:val="372"/>
        </w:numPr>
        <w:contextualSpacing/>
      </w:pPr>
      <w:r>
        <w:t>&lt;draw:regular-polygon&gt;</w:t>
      </w:r>
    </w:p>
    <w:p w:rsidR="00376B6B" w:rsidRDefault="00DC1024">
      <w:pPr>
        <w:pStyle w:val="ListParagraph"/>
        <w:numPr>
          <w:ilvl w:val="0"/>
          <w:numId w:val="372"/>
        </w:numPr>
        <w:contextualSpacing/>
      </w:pPr>
      <w:r>
        <w:t>&lt;draw:path&gt;</w:t>
      </w:r>
    </w:p>
    <w:p w:rsidR="00376B6B" w:rsidRDefault="00DC1024">
      <w:pPr>
        <w:pStyle w:val="ListParagraph"/>
        <w:numPr>
          <w:ilvl w:val="0"/>
          <w:numId w:val="372"/>
        </w:numPr>
        <w:contextualSpacing/>
      </w:pPr>
      <w:r>
        <w:t>&lt;draw:circle&gt;</w:t>
      </w:r>
    </w:p>
    <w:p w:rsidR="00376B6B" w:rsidRDefault="00DC1024">
      <w:pPr>
        <w:pStyle w:val="ListParagraph"/>
        <w:numPr>
          <w:ilvl w:val="0"/>
          <w:numId w:val="372"/>
        </w:numPr>
        <w:contextualSpacing/>
      </w:pPr>
      <w:r>
        <w:t>&lt;draw:ellipse&gt;</w:t>
      </w:r>
    </w:p>
    <w:p w:rsidR="00376B6B" w:rsidRDefault="00DC1024">
      <w:pPr>
        <w:pStyle w:val="ListParagraph"/>
        <w:numPr>
          <w:ilvl w:val="0"/>
          <w:numId w:val="372"/>
        </w:numPr>
        <w:contextualSpacing/>
      </w:pPr>
      <w:r>
        <w:t>&lt;draw:connector&gt;</w:t>
      </w:r>
    </w:p>
    <w:p w:rsidR="00376B6B" w:rsidRDefault="00DC1024">
      <w:pPr>
        <w:pStyle w:val="ListParagraph"/>
        <w:numPr>
          <w:ilvl w:val="0"/>
          <w:numId w:val="372"/>
        </w:numPr>
        <w:contextualSpacing/>
      </w:pPr>
      <w:r>
        <w:t>&lt;draw:caption&gt;</w:t>
      </w:r>
    </w:p>
    <w:p w:rsidR="00376B6B" w:rsidRDefault="00DC1024">
      <w:pPr>
        <w:pStyle w:val="ListParagraph"/>
        <w:numPr>
          <w:ilvl w:val="0"/>
          <w:numId w:val="372"/>
        </w:numPr>
        <w:contextualSpacing/>
      </w:pPr>
      <w:r>
        <w:t>&lt;draw:measure&gt;</w:t>
      </w:r>
    </w:p>
    <w:p w:rsidR="00376B6B" w:rsidRDefault="00DC1024">
      <w:pPr>
        <w:pStyle w:val="ListParagraph"/>
        <w:numPr>
          <w:ilvl w:val="0"/>
          <w:numId w:val="372"/>
        </w:numPr>
        <w:contextualSpacing/>
      </w:pPr>
      <w:r>
        <w:t>&lt;draw:g&gt;</w:t>
      </w:r>
    </w:p>
    <w:p w:rsidR="00376B6B" w:rsidRDefault="00DC1024">
      <w:pPr>
        <w:pStyle w:val="ListParagraph"/>
        <w:numPr>
          <w:ilvl w:val="0"/>
          <w:numId w:val="372"/>
        </w:numPr>
        <w:contextualSpacing/>
      </w:pPr>
      <w:r>
        <w:t>&lt;draw:frame&gt;</w:t>
      </w:r>
    </w:p>
    <w:p w:rsidR="00376B6B" w:rsidRDefault="00DC1024">
      <w:pPr>
        <w:pStyle w:val="ListParagraph"/>
        <w:numPr>
          <w:ilvl w:val="0"/>
          <w:numId w:val="372"/>
        </w:numPr>
      </w:pPr>
      <w:r>
        <w:t xml:space="preserve">&lt;draw:custom-shape&gt; </w:t>
      </w:r>
    </w:p>
    <w:p w:rsidR="00376B6B" w:rsidRDefault="00DC1024">
      <w:pPr>
        <w:pStyle w:val="Definition-Field"/>
      </w:pPr>
      <w:r>
        <w:t xml:space="preserve">b.   </w:t>
      </w:r>
      <w:r>
        <w:rPr>
          <w:i/>
        </w:rPr>
        <w:t>The standard defines the attribute draw:style-name, contained within t</w:t>
      </w:r>
      <w:r>
        <w:rPr>
          <w:i/>
        </w:rPr>
        <w: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c.   </w:t>
      </w:r>
      <w:r>
        <w:rPr>
          <w:i/>
        </w:rPr>
        <w:t>The standard defines the attribute draw:style-name, contained within the element &lt;style:master-page&gt;</w:t>
      </w:r>
    </w:p>
    <w:p w:rsidR="00376B6B" w:rsidRDefault="00DC1024">
      <w:pPr>
        <w:pStyle w:val="Definition-Field2"/>
      </w:pPr>
      <w:r>
        <w:t xml:space="preserve">This attribute is not supported in Word 2013, </w:t>
      </w:r>
      <w:r>
        <w:t>Word 2016, or Word 2019.</w:t>
      </w:r>
    </w:p>
    <w:p w:rsidR="00376B6B" w:rsidRDefault="00DC1024">
      <w:pPr>
        <w:pStyle w:val="Definition-Field"/>
      </w:pPr>
      <w:r>
        <w:t xml:space="preserve">d.   </w:t>
      </w:r>
      <w:r>
        <w:rPr>
          <w:i/>
        </w:rPr>
        <w:t>The standard defines the attribute draw:style-name</w:t>
      </w:r>
    </w:p>
    <w:p w:rsidR="00376B6B" w:rsidRDefault="00DC1024">
      <w:pPr>
        <w:pStyle w:val="Definition-Field2"/>
      </w:pPr>
      <w:r>
        <w:t xml:space="preserve">Excel 2013 supports this attribute for the following elements: </w:t>
      </w:r>
    </w:p>
    <w:p w:rsidR="00376B6B" w:rsidRDefault="00DC1024">
      <w:pPr>
        <w:pStyle w:val="ListParagraph"/>
        <w:numPr>
          <w:ilvl w:val="0"/>
          <w:numId w:val="373"/>
        </w:numPr>
        <w:contextualSpacing/>
      </w:pPr>
      <w:r>
        <w:t>&lt;draw:rect&gt;</w:t>
      </w:r>
    </w:p>
    <w:p w:rsidR="00376B6B" w:rsidRDefault="00DC1024">
      <w:pPr>
        <w:pStyle w:val="ListParagraph"/>
        <w:numPr>
          <w:ilvl w:val="0"/>
          <w:numId w:val="373"/>
        </w:numPr>
        <w:contextualSpacing/>
      </w:pPr>
      <w:r>
        <w:t>&lt;draw:line&gt;</w:t>
      </w:r>
    </w:p>
    <w:p w:rsidR="00376B6B" w:rsidRDefault="00DC1024">
      <w:pPr>
        <w:pStyle w:val="ListParagraph"/>
        <w:numPr>
          <w:ilvl w:val="0"/>
          <w:numId w:val="373"/>
        </w:numPr>
        <w:contextualSpacing/>
      </w:pPr>
      <w:r>
        <w:t>&lt;draw:polyline&gt;</w:t>
      </w:r>
    </w:p>
    <w:p w:rsidR="00376B6B" w:rsidRDefault="00DC1024">
      <w:pPr>
        <w:pStyle w:val="ListParagraph"/>
        <w:numPr>
          <w:ilvl w:val="0"/>
          <w:numId w:val="373"/>
        </w:numPr>
        <w:contextualSpacing/>
      </w:pPr>
      <w:r>
        <w:t>&lt;draw:polygon&gt;</w:t>
      </w:r>
    </w:p>
    <w:p w:rsidR="00376B6B" w:rsidRDefault="00DC1024">
      <w:pPr>
        <w:pStyle w:val="ListParagraph"/>
        <w:numPr>
          <w:ilvl w:val="0"/>
          <w:numId w:val="373"/>
        </w:numPr>
        <w:contextualSpacing/>
      </w:pPr>
      <w:r>
        <w:t>&lt;draw:regular-polygon&gt;</w:t>
      </w:r>
    </w:p>
    <w:p w:rsidR="00376B6B" w:rsidRDefault="00DC1024">
      <w:pPr>
        <w:pStyle w:val="ListParagraph"/>
        <w:numPr>
          <w:ilvl w:val="0"/>
          <w:numId w:val="373"/>
        </w:numPr>
        <w:contextualSpacing/>
      </w:pPr>
      <w:r>
        <w:t>&lt;draw:path&gt;</w:t>
      </w:r>
    </w:p>
    <w:p w:rsidR="00376B6B" w:rsidRDefault="00DC1024">
      <w:pPr>
        <w:pStyle w:val="ListParagraph"/>
        <w:numPr>
          <w:ilvl w:val="0"/>
          <w:numId w:val="373"/>
        </w:numPr>
        <w:contextualSpacing/>
      </w:pPr>
      <w:r>
        <w:t>&lt;draw:circle&gt;</w:t>
      </w:r>
    </w:p>
    <w:p w:rsidR="00376B6B" w:rsidRDefault="00DC1024">
      <w:pPr>
        <w:pStyle w:val="ListParagraph"/>
        <w:numPr>
          <w:ilvl w:val="0"/>
          <w:numId w:val="373"/>
        </w:numPr>
        <w:contextualSpacing/>
      </w:pPr>
      <w:r>
        <w:t>&lt;draw:e</w:t>
      </w:r>
      <w:r>
        <w:t>llipse&gt;</w:t>
      </w:r>
    </w:p>
    <w:p w:rsidR="00376B6B" w:rsidRDefault="00DC1024">
      <w:pPr>
        <w:pStyle w:val="ListParagraph"/>
        <w:numPr>
          <w:ilvl w:val="0"/>
          <w:numId w:val="373"/>
        </w:numPr>
        <w:contextualSpacing/>
      </w:pPr>
      <w:r>
        <w:t>&lt;draw:connector&gt;</w:t>
      </w:r>
    </w:p>
    <w:p w:rsidR="00376B6B" w:rsidRDefault="00DC1024">
      <w:pPr>
        <w:pStyle w:val="ListParagraph"/>
        <w:numPr>
          <w:ilvl w:val="0"/>
          <w:numId w:val="373"/>
        </w:numPr>
        <w:contextualSpacing/>
      </w:pPr>
      <w:r>
        <w:t>&lt;draw:caption&gt;</w:t>
      </w:r>
    </w:p>
    <w:p w:rsidR="00376B6B" w:rsidRDefault="00DC1024">
      <w:pPr>
        <w:pStyle w:val="ListParagraph"/>
        <w:numPr>
          <w:ilvl w:val="0"/>
          <w:numId w:val="373"/>
        </w:numPr>
        <w:contextualSpacing/>
      </w:pPr>
      <w:r>
        <w:t>&lt;draw:measure&gt;</w:t>
      </w:r>
    </w:p>
    <w:p w:rsidR="00376B6B" w:rsidRDefault="00DC1024">
      <w:pPr>
        <w:pStyle w:val="ListParagraph"/>
        <w:numPr>
          <w:ilvl w:val="0"/>
          <w:numId w:val="373"/>
        </w:numPr>
        <w:contextualSpacing/>
      </w:pPr>
      <w:r>
        <w:t>&lt;draw:g&gt;</w:t>
      </w:r>
    </w:p>
    <w:p w:rsidR="00376B6B" w:rsidRDefault="00DC1024">
      <w:pPr>
        <w:pStyle w:val="ListParagraph"/>
        <w:numPr>
          <w:ilvl w:val="0"/>
          <w:numId w:val="373"/>
        </w:numPr>
        <w:contextualSpacing/>
      </w:pPr>
      <w:r>
        <w:t>&lt;draw:frame&gt;</w:t>
      </w:r>
    </w:p>
    <w:p w:rsidR="00376B6B" w:rsidRDefault="00DC1024">
      <w:pPr>
        <w:pStyle w:val="ListParagraph"/>
        <w:numPr>
          <w:ilvl w:val="0"/>
          <w:numId w:val="373"/>
        </w:numPr>
      </w:pPr>
      <w:r>
        <w:t xml:space="preserve">&lt;draw:custom-shape&gt; </w:t>
      </w:r>
    </w:p>
    <w:p w:rsidR="00376B6B" w:rsidRDefault="00DC1024">
      <w:pPr>
        <w:pStyle w:val="Definition-Field"/>
      </w:pPr>
      <w:r>
        <w:t xml:space="preserve">e.   </w:t>
      </w:r>
      <w:r>
        <w:rPr>
          <w:i/>
        </w:rPr>
        <w:t>The standard defines the attribute draw:style-name, contained within the element &lt;office:annotation&gt;</w:t>
      </w:r>
    </w:p>
    <w:p w:rsidR="00376B6B" w:rsidRDefault="00DC1024">
      <w:pPr>
        <w:pStyle w:val="Definition-Field2"/>
      </w:pPr>
      <w:r>
        <w:t>This attribute is supported in Excel 2013, Excel 201</w:t>
      </w:r>
      <w:r>
        <w:t>6, and Excel 2019.</w:t>
      </w:r>
    </w:p>
    <w:p w:rsidR="00376B6B" w:rsidRDefault="00DC1024">
      <w:pPr>
        <w:pStyle w:val="Definition-Field2"/>
      </w:pPr>
      <w:r>
        <w:t xml:space="preserve">On load, Excel does not read in this attribute. On save, different BG colors and BG images on comments are not written to ODF. </w:t>
      </w:r>
    </w:p>
    <w:p w:rsidR="00376B6B" w:rsidRDefault="00DC1024">
      <w:pPr>
        <w:pStyle w:val="Definition-Field"/>
      </w:pPr>
      <w:r>
        <w:t xml:space="preserve">f.   </w:t>
      </w:r>
      <w:r>
        <w:rPr>
          <w:i/>
        </w:rPr>
        <w:t>The standard defines the attribute draw:style-name, contained within the element &lt;style:master-page&gt;, co</w:t>
      </w:r>
      <w:r>
        <w:rPr>
          <w:i/>
        </w:rPr>
        <w:t>ntained within the parent element &lt;office:master-styles&gt;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draw:style-name</w:t>
      </w:r>
    </w:p>
    <w:p w:rsidR="00376B6B" w:rsidRDefault="00DC1024">
      <w:pPr>
        <w:pStyle w:val="Definition-Field2"/>
      </w:pPr>
      <w:r>
        <w:t xml:space="preserve">PowerPoint 2013 supports this attribute for the following elements: </w:t>
      </w:r>
    </w:p>
    <w:p w:rsidR="00376B6B" w:rsidRDefault="00DC1024">
      <w:pPr>
        <w:pStyle w:val="ListParagraph"/>
        <w:numPr>
          <w:ilvl w:val="0"/>
          <w:numId w:val="374"/>
        </w:numPr>
        <w:contextualSpacing/>
      </w:pPr>
      <w:r>
        <w:t>&lt;draw:rect&gt;</w:t>
      </w:r>
    </w:p>
    <w:p w:rsidR="00376B6B" w:rsidRDefault="00DC1024">
      <w:pPr>
        <w:pStyle w:val="ListParagraph"/>
        <w:numPr>
          <w:ilvl w:val="0"/>
          <w:numId w:val="374"/>
        </w:numPr>
        <w:contextualSpacing/>
      </w:pPr>
      <w:r>
        <w:t>&lt;draw:line&gt;</w:t>
      </w:r>
    </w:p>
    <w:p w:rsidR="00376B6B" w:rsidRDefault="00DC1024">
      <w:pPr>
        <w:pStyle w:val="ListParagraph"/>
        <w:numPr>
          <w:ilvl w:val="0"/>
          <w:numId w:val="374"/>
        </w:numPr>
        <w:contextualSpacing/>
      </w:pPr>
      <w:r>
        <w:t>&lt;draw:polyline&gt;</w:t>
      </w:r>
    </w:p>
    <w:p w:rsidR="00376B6B" w:rsidRDefault="00DC1024">
      <w:pPr>
        <w:pStyle w:val="ListParagraph"/>
        <w:numPr>
          <w:ilvl w:val="0"/>
          <w:numId w:val="374"/>
        </w:numPr>
        <w:contextualSpacing/>
      </w:pPr>
      <w:r>
        <w:t>&lt;draw:polygon&gt;</w:t>
      </w:r>
    </w:p>
    <w:p w:rsidR="00376B6B" w:rsidRDefault="00DC1024">
      <w:pPr>
        <w:pStyle w:val="ListParagraph"/>
        <w:numPr>
          <w:ilvl w:val="0"/>
          <w:numId w:val="374"/>
        </w:numPr>
        <w:contextualSpacing/>
      </w:pPr>
      <w:r>
        <w:t>&lt;draw:regular-polygon&gt;</w:t>
      </w:r>
    </w:p>
    <w:p w:rsidR="00376B6B" w:rsidRDefault="00DC1024">
      <w:pPr>
        <w:pStyle w:val="ListParagraph"/>
        <w:numPr>
          <w:ilvl w:val="0"/>
          <w:numId w:val="374"/>
        </w:numPr>
        <w:contextualSpacing/>
      </w:pPr>
      <w:r>
        <w:t>&lt;draw:path&gt;</w:t>
      </w:r>
    </w:p>
    <w:p w:rsidR="00376B6B" w:rsidRDefault="00DC1024">
      <w:pPr>
        <w:pStyle w:val="ListParagraph"/>
        <w:numPr>
          <w:ilvl w:val="0"/>
          <w:numId w:val="374"/>
        </w:numPr>
        <w:contextualSpacing/>
      </w:pPr>
      <w:r>
        <w:t>&lt;draw:circle&gt;</w:t>
      </w:r>
    </w:p>
    <w:p w:rsidR="00376B6B" w:rsidRDefault="00DC1024">
      <w:pPr>
        <w:pStyle w:val="ListParagraph"/>
        <w:numPr>
          <w:ilvl w:val="0"/>
          <w:numId w:val="374"/>
        </w:numPr>
        <w:contextualSpacing/>
      </w:pPr>
      <w:r>
        <w:t>&lt;draw:ellipse&gt;</w:t>
      </w:r>
    </w:p>
    <w:p w:rsidR="00376B6B" w:rsidRDefault="00DC1024">
      <w:pPr>
        <w:pStyle w:val="ListParagraph"/>
        <w:numPr>
          <w:ilvl w:val="0"/>
          <w:numId w:val="374"/>
        </w:numPr>
        <w:contextualSpacing/>
      </w:pPr>
      <w:r>
        <w:t>&lt;draw:connector&gt;</w:t>
      </w:r>
    </w:p>
    <w:p w:rsidR="00376B6B" w:rsidRDefault="00DC1024">
      <w:pPr>
        <w:pStyle w:val="ListParagraph"/>
        <w:numPr>
          <w:ilvl w:val="0"/>
          <w:numId w:val="374"/>
        </w:numPr>
        <w:contextualSpacing/>
      </w:pPr>
      <w:r>
        <w:t>&lt;draw:caption&gt;</w:t>
      </w:r>
    </w:p>
    <w:p w:rsidR="00376B6B" w:rsidRDefault="00DC1024">
      <w:pPr>
        <w:pStyle w:val="ListParagraph"/>
        <w:numPr>
          <w:ilvl w:val="0"/>
          <w:numId w:val="374"/>
        </w:numPr>
        <w:contextualSpacing/>
      </w:pPr>
      <w:r>
        <w:t>&lt;draw:measure&gt;</w:t>
      </w:r>
    </w:p>
    <w:p w:rsidR="00376B6B" w:rsidRDefault="00DC1024">
      <w:pPr>
        <w:pStyle w:val="ListParagraph"/>
        <w:numPr>
          <w:ilvl w:val="0"/>
          <w:numId w:val="374"/>
        </w:numPr>
        <w:contextualSpacing/>
      </w:pPr>
      <w:r>
        <w:t>&lt;draw:g&gt;</w:t>
      </w:r>
    </w:p>
    <w:p w:rsidR="00376B6B" w:rsidRDefault="00DC1024">
      <w:pPr>
        <w:pStyle w:val="ListParagraph"/>
        <w:numPr>
          <w:ilvl w:val="0"/>
          <w:numId w:val="374"/>
        </w:numPr>
        <w:contextualSpacing/>
      </w:pPr>
      <w:r>
        <w:t>&lt;draw:frame&gt;</w:t>
      </w:r>
    </w:p>
    <w:p w:rsidR="00376B6B" w:rsidRDefault="00DC1024">
      <w:pPr>
        <w:pStyle w:val="ListParagraph"/>
        <w:numPr>
          <w:ilvl w:val="0"/>
          <w:numId w:val="374"/>
        </w:numPr>
      </w:pPr>
      <w:r>
        <w:t xml:space="preserve">&lt;draw:custom-shape&gt; </w:t>
      </w:r>
    </w:p>
    <w:p w:rsidR="00376B6B" w:rsidRDefault="00DC1024">
      <w:pPr>
        <w:pStyle w:val="Definition-Field"/>
      </w:pPr>
      <w:r>
        <w:t xml:space="preserve">h.   </w:t>
      </w:r>
      <w:r>
        <w:rPr>
          <w:i/>
        </w:rPr>
        <w:t xml:space="preserve">The standard defines the attribute </w:t>
      </w:r>
      <w:r>
        <w:rPr>
          <w:i/>
        </w:rPr>
        <w:t>draw:style-name, contained within the element &lt;style:handout-master&gt;</w:t>
      </w:r>
    </w:p>
    <w:p w:rsidR="00376B6B" w:rsidRDefault="00DC1024">
      <w:pPr>
        <w:pStyle w:val="Definition-Field2"/>
      </w:pPr>
      <w:r>
        <w:t>This attribute is supported in PowerPoint 2013, PowerPoint 2016, and PowerPoint 2019.</w:t>
      </w:r>
    </w:p>
    <w:p w:rsidR="00376B6B" w:rsidRDefault="00DC1024">
      <w:pPr>
        <w:pStyle w:val="Definition-Field2"/>
      </w:pPr>
      <w:r>
        <w:lastRenderedPageBreak/>
        <w:t xml:space="preserve">Gradient backgrounds are not supported for handout masters. </w:t>
      </w:r>
    </w:p>
    <w:p w:rsidR="00376B6B" w:rsidRDefault="00DC1024">
      <w:pPr>
        <w:pStyle w:val="Heading3"/>
      </w:pPr>
      <w:bookmarkStart w:id="1104" w:name="section_d828591d93fc498cbeebb1666572314b"/>
      <w:bookmarkStart w:id="1105" w:name="_Toc190323895"/>
      <w:r>
        <w:t>Part 1 Section 19.220, draw:text-areas</w:t>
      </w:r>
      <w:bookmarkEnd w:id="1104"/>
      <w:bookmarkEnd w:id="1105"/>
      <w:r>
        <w:fldChar w:fldCharType="begin"/>
      </w:r>
      <w:r>
        <w:instrText xml:space="preserve"> X</w:instrText>
      </w:r>
      <w:r>
        <w:instrText xml:space="preserve">E "draw\:text-areas" </w:instrText>
      </w:r>
      <w:r>
        <w:fldChar w:fldCharType="end"/>
      </w:r>
    </w:p>
    <w:p w:rsidR="00376B6B" w:rsidRDefault="00DC1024">
      <w:pPr>
        <w:pStyle w:val="Definition-Field"/>
      </w:pPr>
      <w:r>
        <w:t xml:space="preserve">a.   </w:t>
      </w:r>
      <w:r>
        <w:rPr>
          <w:i/>
        </w:rPr>
        <w:t>The standard defines the attribute draw:text-areas, contained within the element &lt;draw:enhanced-geometry&gt;</w:t>
      </w:r>
    </w:p>
    <w:p w:rsidR="00376B6B" w:rsidRDefault="00DC1024">
      <w:pPr>
        <w:pStyle w:val="Definition-Field2"/>
      </w:pPr>
      <w:r>
        <w:t>This attribute is supported in Word 2013, Word 2016, and Word 2019.</w:t>
      </w:r>
    </w:p>
    <w:p w:rsidR="00376B6B" w:rsidRDefault="00DC1024">
      <w:pPr>
        <w:pStyle w:val="Definition-Field2"/>
      </w:pPr>
      <w:r>
        <w:t xml:space="preserve">Only one text area per drawing shape is supported. </w:t>
      </w:r>
    </w:p>
    <w:p w:rsidR="00376B6B" w:rsidRDefault="00DC1024">
      <w:pPr>
        <w:pStyle w:val="Definition-Field"/>
      </w:pPr>
      <w:r>
        <w:t>b</w:t>
      </w:r>
      <w:r>
        <w:t xml:space="preserve">.   </w:t>
      </w:r>
      <w:r>
        <w:rPr>
          <w:i/>
        </w:rPr>
        <w:t>The standard defines the attribute draw:text-areas, contained within the element &lt;draw:enhanced-geometry&gt;</w:t>
      </w:r>
    </w:p>
    <w:p w:rsidR="00376B6B" w:rsidRDefault="00DC1024">
      <w:pPr>
        <w:pStyle w:val="Definition-Field2"/>
      </w:pPr>
      <w:r>
        <w:t>This attribute is supported in Excel 2013, Excel 2016, and Excel 2019.</w:t>
      </w:r>
    </w:p>
    <w:p w:rsidR="00376B6B" w:rsidRDefault="00DC1024">
      <w:pPr>
        <w:pStyle w:val="Definition-Field2"/>
      </w:pPr>
      <w:r>
        <w:t xml:space="preserve">Only one text area per drawing shape is supported. </w:t>
      </w:r>
    </w:p>
    <w:p w:rsidR="00376B6B" w:rsidRDefault="00DC1024">
      <w:pPr>
        <w:pStyle w:val="Definition-Field"/>
      </w:pPr>
      <w:r>
        <w:t xml:space="preserve">c.   </w:t>
      </w:r>
      <w:r>
        <w:rPr>
          <w:i/>
        </w:rPr>
        <w:t>The standard defin</w:t>
      </w:r>
      <w:r>
        <w:rPr>
          <w:i/>
        </w:rPr>
        <w:t>es the attribute draw:text-areas, contained within the element &lt;draw:enhanced-geometry&gt;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Only one text area per drawing shape is supported. </w:t>
      </w:r>
    </w:p>
    <w:p w:rsidR="00376B6B" w:rsidRDefault="00DC1024">
      <w:pPr>
        <w:pStyle w:val="Heading3"/>
      </w:pPr>
      <w:bookmarkStart w:id="1106" w:name="section_912f00b439cb4a8690d8ff1aa0d157a9"/>
      <w:bookmarkStart w:id="1107" w:name="_Toc190323896"/>
      <w:r>
        <w:t>Part 1 Section 19.221, draw:te</w:t>
      </w:r>
      <w:r>
        <w:t>xt-path</w:t>
      </w:r>
      <w:bookmarkEnd w:id="1106"/>
      <w:bookmarkEnd w:id="1107"/>
      <w:r>
        <w:fldChar w:fldCharType="begin"/>
      </w:r>
      <w:r>
        <w:instrText xml:space="preserve"> XE "draw\:text-path" </w:instrText>
      </w:r>
      <w:r>
        <w:fldChar w:fldCharType="end"/>
      </w:r>
    </w:p>
    <w:p w:rsidR="00376B6B" w:rsidRDefault="00DC1024">
      <w:pPr>
        <w:pStyle w:val="Definition-Field"/>
      </w:pPr>
      <w:r>
        <w:t xml:space="preserve">a.   </w:t>
      </w:r>
      <w:r>
        <w:rPr>
          <w:i/>
        </w:rPr>
        <w:t>The standard defines the attribute draw:text-path, contained within the element &lt;draw:enhanced-geometry&gt;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The standard defines the attribute</w:t>
      </w:r>
      <w:r>
        <w:rPr>
          <w:i/>
        </w:rPr>
        <w:t xml:space="preserve"> draw:text-path, contained within the element &lt;draw:enhanced-geometry&gt;</w:t>
      </w:r>
    </w:p>
    <w:p w:rsidR="00376B6B" w:rsidRDefault="00DC1024">
      <w:pPr>
        <w:pStyle w:val="Definition-Field2"/>
      </w:pPr>
      <w:r>
        <w:t>This attribute is not supported in PowerPoint 2013, PowerPoint 2016, or PowerPoint 2019.</w:t>
      </w:r>
    </w:p>
    <w:p w:rsidR="00376B6B" w:rsidRDefault="00DC1024">
      <w:pPr>
        <w:pStyle w:val="Heading3"/>
      </w:pPr>
      <w:bookmarkStart w:id="1108" w:name="section_c71c75e626b043c49a33df4451c4e0e2"/>
      <w:bookmarkStart w:id="1109" w:name="_Toc190323897"/>
      <w:r>
        <w:t>Part 1 Section 19.222, draw:text-path-allowed</w:t>
      </w:r>
      <w:bookmarkEnd w:id="1108"/>
      <w:bookmarkEnd w:id="1109"/>
      <w:r>
        <w:fldChar w:fldCharType="begin"/>
      </w:r>
      <w:r>
        <w:instrText xml:space="preserve"> XE "draw\:text-path-allowed" </w:instrText>
      </w:r>
      <w:r>
        <w:fldChar w:fldCharType="end"/>
      </w:r>
    </w:p>
    <w:p w:rsidR="00376B6B" w:rsidRDefault="00DC1024">
      <w:pPr>
        <w:pStyle w:val="Definition-Field"/>
      </w:pPr>
      <w:r>
        <w:t xml:space="preserve">a.   </w:t>
      </w:r>
      <w:r>
        <w:rPr>
          <w:i/>
        </w:rPr>
        <w:t xml:space="preserve">The standard </w:t>
      </w:r>
      <w:r>
        <w:rPr>
          <w:i/>
        </w:rPr>
        <w:t>defines the attribute draw:text-path-allowed, contained within the element &lt;draw:enhanced-geometry&gt;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draw:text-path-allowed, contained within the </w:t>
      </w:r>
      <w:r>
        <w:rPr>
          <w:i/>
        </w:rPr>
        <w:t>element &lt;draw:enhanced-geometry&gt;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draw:text-path-allowed, contained within the element &lt;draw:enhanced-geometry&gt;</w:t>
      </w:r>
    </w:p>
    <w:p w:rsidR="00376B6B" w:rsidRDefault="00DC1024">
      <w:pPr>
        <w:pStyle w:val="Definition-Field2"/>
      </w:pPr>
      <w:r>
        <w:t>This attribute is not supporte</w:t>
      </w:r>
      <w:r>
        <w:t>d in PowerPoint 2013, PowerPoint 2016, or PowerPoint 2019.</w:t>
      </w:r>
    </w:p>
    <w:p w:rsidR="00376B6B" w:rsidRDefault="00DC1024">
      <w:pPr>
        <w:pStyle w:val="Heading3"/>
      </w:pPr>
      <w:bookmarkStart w:id="1110" w:name="section_0153c4cc82ee4d91b07ad5a2fb4ea570"/>
      <w:bookmarkStart w:id="1111" w:name="_Toc190323898"/>
      <w:r>
        <w:t>Part 1 Section 19.223, draw:text-path-mode</w:t>
      </w:r>
      <w:bookmarkEnd w:id="1110"/>
      <w:bookmarkEnd w:id="1111"/>
      <w:r>
        <w:fldChar w:fldCharType="begin"/>
      </w:r>
      <w:r>
        <w:instrText xml:space="preserve"> XE "draw\:text-path-mode" </w:instrText>
      </w:r>
      <w:r>
        <w:fldChar w:fldCharType="end"/>
      </w:r>
    </w:p>
    <w:p w:rsidR="00376B6B" w:rsidRDefault="00DC1024">
      <w:pPr>
        <w:pStyle w:val="Definition-Field"/>
      </w:pPr>
      <w:r>
        <w:t xml:space="preserve">a.   </w:t>
      </w:r>
      <w:r>
        <w:rPr>
          <w:i/>
        </w:rPr>
        <w:t>The standard defines the attribute draw:text-path-mode, contained within the element &lt;draw:enhanced-geometry&gt;</w:t>
      </w:r>
    </w:p>
    <w:p w:rsidR="00376B6B" w:rsidRDefault="00DC1024">
      <w:pPr>
        <w:pStyle w:val="Definition-Field2"/>
      </w:pPr>
      <w:r>
        <w:lastRenderedPageBreak/>
        <w:t xml:space="preserve">This </w:t>
      </w:r>
      <w:r>
        <w:t>attribute is not supported in Word 2013, Word 2016, or Word 2019.</w:t>
      </w:r>
    </w:p>
    <w:p w:rsidR="00376B6B" w:rsidRDefault="00DC1024">
      <w:pPr>
        <w:pStyle w:val="Definition-Field2"/>
      </w:pPr>
      <w:r>
        <w:t xml:space="preserve">Word always sets the value of draw:text-path-mode to "shape". </w:t>
      </w:r>
    </w:p>
    <w:p w:rsidR="00376B6B" w:rsidRDefault="00DC1024">
      <w:pPr>
        <w:pStyle w:val="Definition-Field"/>
      </w:pPr>
      <w:r>
        <w:t xml:space="preserve">b.   </w:t>
      </w:r>
      <w:r>
        <w:rPr>
          <w:i/>
        </w:rPr>
        <w:t>The standard defines the attribute draw:text-path-mode, contained within the element &lt;draw:enhanced-geometry&gt;</w:t>
      </w:r>
    </w:p>
    <w:p w:rsidR="00376B6B" w:rsidRDefault="00DC1024">
      <w:pPr>
        <w:pStyle w:val="Definition-Field2"/>
      </w:pPr>
      <w:r>
        <w:t>This attribu</w:t>
      </w:r>
      <w:r>
        <w:t xml:space="preserve">te is not supported in Excel 2013, Excel 2016, or Excel 2019. </w:t>
      </w:r>
    </w:p>
    <w:p w:rsidR="00376B6B" w:rsidRDefault="00DC1024">
      <w:pPr>
        <w:pStyle w:val="Definition-Field"/>
      </w:pPr>
      <w:r>
        <w:t xml:space="preserve">c.   </w:t>
      </w:r>
      <w:r>
        <w:rPr>
          <w:i/>
        </w:rPr>
        <w:t>The standard defines the attribute draw:text-path-mode, contained within the element &lt;draw:enhanced-geometry&gt;</w:t>
      </w:r>
    </w:p>
    <w:p w:rsidR="00376B6B" w:rsidRDefault="00DC1024">
      <w:pPr>
        <w:pStyle w:val="Definition-Field2"/>
      </w:pPr>
      <w:r>
        <w:t>This attribute is not supported in PowerPoint 2013, PowerPoint 2016, or PowerP</w:t>
      </w:r>
      <w:r>
        <w:t>oint 2019.</w:t>
      </w:r>
    </w:p>
    <w:p w:rsidR="00376B6B" w:rsidRDefault="00DC1024">
      <w:pPr>
        <w:pStyle w:val="Heading3"/>
      </w:pPr>
      <w:bookmarkStart w:id="1112" w:name="section_1a6679d8ffee490faa1a5a16e233f47b"/>
      <w:bookmarkStart w:id="1113" w:name="_Toc190323899"/>
      <w:r>
        <w:t>Part 1 Section 19.224, draw:text-path-same-letter-heights</w:t>
      </w:r>
      <w:bookmarkEnd w:id="1112"/>
      <w:bookmarkEnd w:id="1113"/>
      <w:r>
        <w:fldChar w:fldCharType="begin"/>
      </w:r>
      <w:r>
        <w:instrText xml:space="preserve"> XE "draw\:text-path-same-letter-heights" </w:instrText>
      </w:r>
      <w:r>
        <w:fldChar w:fldCharType="end"/>
      </w:r>
    </w:p>
    <w:p w:rsidR="00376B6B" w:rsidRDefault="00DC1024">
      <w:pPr>
        <w:pStyle w:val="Definition-Field"/>
      </w:pPr>
      <w:r>
        <w:t xml:space="preserve">a.   </w:t>
      </w:r>
      <w:r>
        <w:rPr>
          <w:i/>
        </w:rPr>
        <w:t>The standard defines the attribute draw:text-path-same-letter-heights, contained within the element &lt;draw:enhanced-geometry&gt;</w:t>
      </w:r>
    </w:p>
    <w:p w:rsidR="00376B6B" w:rsidRDefault="00DC1024">
      <w:pPr>
        <w:pStyle w:val="Definition-Field2"/>
      </w:pPr>
      <w:r>
        <w:t>This attribut</w:t>
      </w:r>
      <w:r>
        <w:t>e is not supported in Word 2013, Word 2016, or Word 2019.</w:t>
      </w:r>
    </w:p>
    <w:p w:rsidR="00376B6B" w:rsidRDefault="00DC1024">
      <w:pPr>
        <w:pStyle w:val="Definition-Field"/>
      </w:pPr>
      <w:r>
        <w:t xml:space="preserve">b.   </w:t>
      </w:r>
      <w:r>
        <w:rPr>
          <w:i/>
        </w:rPr>
        <w:t>The standard defines the attribute draw:text-path-same-letter-heights, contained within the element &lt;draw:enhanced-geometry&gt;</w:t>
      </w:r>
    </w:p>
    <w:p w:rsidR="00376B6B" w:rsidRDefault="00DC1024">
      <w:pPr>
        <w:pStyle w:val="Definition-Field2"/>
      </w:pPr>
      <w:r>
        <w:t xml:space="preserve">This attribute is not supported in Excel 2013, Excel 2016, or Excel </w:t>
      </w:r>
      <w:r>
        <w:t xml:space="preserve">2019. </w:t>
      </w:r>
    </w:p>
    <w:p w:rsidR="00376B6B" w:rsidRDefault="00DC1024">
      <w:pPr>
        <w:pStyle w:val="Definition-Field"/>
      </w:pPr>
      <w:r>
        <w:t xml:space="preserve">c.   </w:t>
      </w:r>
      <w:r>
        <w:rPr>
          <w:i/>
        </w:rPr>
        <w:t>The standard defines the attribute draw:text-path-same-letter-heights, contained within the element &lt;draw:enhanced-geometry&gt;</w:t>
      </w:r>
    </w:p>
    <w:p w:rsidR="00376B6B" w:rsidRDefault="00DC1024">
      <w:pPr>
        <w:pStyle w:val="Definition-Field2"/>
      </w:pPr>
      <w:r>
        <w:t>This attribute is not supported in PowerPoint 2013, PowerPoint 2016, or PowerPoint 2019.</w:t>
      </w:r>
    </w:p>
    <w:p w:rsidR="00376B6B" w:rsidRDefault="00DC1024">
      <w:pPr>
        <w:pStyle w:val="Heading3"/>
      </w:pPr>
      <w:bookmarkStart w:id="1114" w:name="section_76975b2e4ac3453ea06d81ae772f67f5"/>
      <w:bookmarkStart w:id="1115" w:name="_Toc190323900"/>
      <w:r>
        <w:t>Part 1 Section 19.225, draw:te</w:t>
      </w:r>
      <w:r>
        <w:t>xt-path-scale</w:t>
      </w:r>
      <w:bookmarkEnd w:id="1114"/>
      <w:bookmarkEnd w:id="1115"/>
      <w:r>
        <w:fldChar w:fldCharType="begin"/>
      </w:r>
      <w:r>
        <w:instrText xml:space="preserve"> XE "draw\:text-path-scale" </w:instrText>
      </w:r>
      <w:r>
        <w:fldChar w:fldCharType="end"/>
      </w:r>
    </w:p>
    <w:p w:rsidR="00376B6B" w:rsidRDefault="00DC1024">
      <w:pPr>
        <w:pStyle w:val="Definition-Field"/>
      </w:pPr>
      <w:r>
        <w:t xml:space="preserve">a.   </w:t>
      </w:r>
      <w:r>
        <w:rPr>
          <w:i/>
        </w:rPr>
        <w:t>The standard defines the attribute draw:text-path-scale, contained within the element &lt;draw:enhanced-geometry&gt;</w:t>
      </w:r>
    </w:p>
    <w:p w:rsidR="00376B6B" w:rsidRDefault="00DC1024">
      <w:pPr>
        <w:pStyle w:val="Definition-Field2"/>
      </w:pPr>
      <w:r>
        <w:t>This attribute is not supported in Word 2013, Word 2016, or Word 2019.</w:t>
      </w:r>
    </w:p>
    <w:p w:rsidR="00376B6B" w:rsidRDefault="00DC1024">
      <w:pPr>
        <w:pStyle w:val="Definition-Field2"/>
      </w:pPr>
      <w:r>
        <w:t>Word only uses shape text</w:t>
      </w:r>
      <w:r>
        <w:t xml:space="preserve"> path scaling. </w:t>
      </w:r>
    </w:p>
    <w:p w:rsidR="00376B6B" w:rsidRDefault="00DC1024">
      <w:pPr>
        <w:pStyle w:val="Definition-Field"/>
      </w:pPr>
      <w:r>
        <w:t xml:space="preserve">b.   </w:t>
      </w:r>
      <w:r>
        <w:rPr>
          <w:i/>
        </w:rPr>
        <w:t>The standard defines the attribute draw:text-path-scale, contained within the element &lt;draw:enhanced-geometry&gt;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the attribute </w:t>
      </w:r>
      <w:r>
        <w:rPr>
          <w:i/>
        </w:rPr>
        <w:t>draw:text-path-scale, contained within the element &lt;draw:enhanced-geometry&gt;</w:t>
      </w:r>
    </w:p>
    <w:p w:rsidR="00376B6B" w:rsidRDefault="00DC1024">
      <w:pPr>
        <w:pStyle w:val="Definition-Field2"/>
      </w:pPr>
      <w:r>
        <w:t>This attribute is not supported in PowerPoint 2013, PowerPoint 2016, or PowerPoint 2019.</w:t>
      </w:r>
    </w:p>
    <w:p w:rsidR="00376B6B" w:rsidRDefault="00DC1024">
      <w:pPr>
        <w:pStyle w:val="Heading3"/>
      </w:pPr>
      <w:bookmarkStart w:id="1116" w:name="section_25168c45ff224f81989bc6eb382db7a6"/>
      <w:bookmarkStart w:id="1117" w:name="_Toc190323901"/>
      <w:r>
        <w:t>Part 1 Section 19.226, draw:text-rotate-angle</w:t>
      </w:r>
      <w:bookmarkEnd w:id="1116"/>
      <w:bookmarkEnd w:id="1117"/>
      <w:r>
        <w:fldChar w:fldCharType="begin"/>
      </w:r>
      <w:r>
        <w:instrText xml:space="preserve"> XE "draw\:text-rotate-angle" </w:instrText>
      </w:r>
      <w:r>
        <w:fldChar w:fldCharType="end"/>
      </w:r>
    </w:p>
    <w:p w:rsidR="00376B6B" w:rsidRDefault="00DC1024">
      <w:pPr>
        <w:pStyle w:val="Definition-Field"/>
      </w:pPr>
      <w:r>
        <w:t xml:space="preserve">a.   </w:t>
      </w:r>
      <w:r>
        <w:rPr>
          <w:i/>
        </w:rPr>
        <w:t>The stan</w:t>
      </w:r>
      <w:r>
        <w:rPr>
          <w:i/>
        </w:rPr>
        <w:t>dard defines the attribute draw:text-rotate-angle, contained within the element &lt;draw:enhanced-geometry&gt;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draw:text-rotate-angle, contained within</w:t>
      </w:r>
      <w:r>
        <w:rPr>
          <w:i/>
        </w:rPr>
        <w:t xml:space="preserve"> the element &lt;draw:enhanced-geometry&gt;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The standard defines the attribute draw:text-rotate-angle, contained within the element &lt;draw:enhanced-geometry&gt;</w:t>
      </w:r>
    </w:p>
    <w:p w:rsidR="00376B6B" w:rsidRDefault="00DC1024">
      <w:pPr>
        <w:pStyle w:val="Definition-Field2"/>
      </w:pPr>
      <w:r>
        <w:t>This attribute is not sup</w:t>
      </w:r>
      <w:r>
        <w:t>ported in PowerPoint 2013, PowerPoint 2016, or PowerPoint 2019.</w:t>
      </w:r>
    </w:p>
    <w:p w:rsidR="00376B6B" w:rsidRDefault="00DC1024">
      <w:pPr>
        <w:pStyle w:val="Heading3"/>
      </w:pPr>
      <w:bookmarkStart w:id="1118" w:name="section_a5c98ee04e9f4f57990bf97c942d101e"/>
      <w:bookmarkStart w:id="1119" w:name="_Toc190323902"/>
      <w:r>
        <w:t>Part 1 Section 19.227, draw:text-style-name</w:t>
      </w:r>
      <w:bookmarkEnd w:id="1118"/>
      <w:bookmarkEnd w:id="1119"/>
      <w:r>
        <w:fldChar w:fldCharType="begin"/>
      </w:r>
      <w:r>
        <w:instrText xml:space="preserve"> XE "draw\:text-style-name" </w:instrText>
      </w:r>
      <w:r>
        <w:fldChar w:fldCharType="end"/>
      </w:r>
    </w:p>
    <w:p w:rsidR="00376B6B" w:rsidRDefault="00DC1024">
      <w:pPr>
        <w:pStyle w:val="Definition-Field"/>
      </w:pPr>
      <w:r>
        <w:t xml:space="preserve">a.   </w:t>
      </w:r>
      <w:r>
        <w:rPr>
          <w:i/>
        </w:rPr>
        <w:t>The standard defines the attribute draw:text-style-name, contained within the element &lt;office:annotation&gt;</w:t>
      </w:r>
    </w:p>
    <w:p w:rsidR="00376B6B" w:rsidRDefault="00DC1024">
      <w:pPr>
        <w:pStyle w:val="Definition-Field2"/>
      </w:pPr>
      <w:r>
        <w:t>This at</w:t>
      </w:r>
      <w:r>
        <w:t xml:space="preserve">tribute is not supported in Excel 2013, Excel 2016, or Excel 2019. </w:t>
      </w:r>
    </w:p>
    <w:p w:rsidR="00376B6B" w:rsidRDefault="00DC1024">
      <w:pPr>
        <w:pStyle w:val="Definition-Field2"/>
      </w:pPr>
      <w:r>
        <w:t xml:space="preserve">On load, Excel does not read this attribute. On save, Excel does not write different text alignment to ODF. </w:t>
      </w:r>
    </w:p>
    <w:p w:rsidR="00376B6B" w:rsidRDefault="00DC1024">
      <w:pPr>
        <w:pStyle w:val="Heading3"/>
      </w:pPr>
      <w:bookmarkStart w:id="1120" w:name="section_d70b7815094445bf8992a9e4368b79ed"/>
      <w:bookmarkStart w:id="1121" w:name="_Toc190323903"/>
      <w:r>
        <w:t>Part 1 Section 19.228, draw:transform</w:t>
      </w:r>
      <w:bookmarkEnd w:id="1120"/>
      <w:bookmarkEnd w:id="1121"/>
      <w:r>
        <w:fldChar w:fldCharType="begin"/>
      </w:r>
      <w:r>
        <w:instrText xml:space="preserve"> XE "draw\:transform" </w:instrText>
      </w:r>
      <w:r>
        <w:fldChar w:fldCharType="end"/>
      </w:r>
    </w:p>
    <w:p w:rsidR="00376B6B" w:rsidRDefault="00DC1024">
      <w:pPr>
        <w:pStyle w:val="Definition-Field"/>
      </w:pPr>
      <w:r>
        <w:t xml:space="preserve">a.   </w:t>
      </w:r>
      <w:r>
        <w:rPr>
          <w:i/>
        </w:rPr>
        <w:t>The standard</w:t>
      </w:r>
      <w:r>
        <w:rPr>
          <w:i/>
        </w:rPr>
        <w:t xml:space="preserve"> defines the property "matrix(a b c d e f)", contained within the attribute draw:transform</w:t>
      </w:r>
    </w:p>
    <w:p w:rsidR="00376B6B" w:rsidRDefault="00DC1024">
      <w:pPr>
        <w:pStyle w:val="Definition-Field2"/>
      </w:pPr>
      <w:r>
        <w:t xml:space="preserve">Word 2013 does not support this enum for the following elements: </w:t>
      </w:r>
    </w:p>
    <w:p w:rsidR="00376B6B" w:rsidRDefault="00DC1024">
      <w:pPr>
        <w:pStyle w:val="ListParagraph"/>
        <w:numPr>
          <w:ilvl w:val="0"/>
          <w:numId w:val="375"/>
        </w:numPr>
        <w:contextualSpacing/>
      </w:pPr>
      <w:r>
        <w:t>&lt;draw:rect&gt;</w:t>
      </w:r>
    </w:p>
    <w:p w:rsidR="00376B6B" w:rsidRDefault="00DC1024">
      <w:pPr>
        <w:pStyle w:val="ListParagraph"/>
        <w:numPr>
          <w:ilvl w:val="0"/>
          <w:numId w:val="375"/>
        </w:numPr>
        <w:contextualSpacing/>
      </w:pPr>
      <w:r>
        <w:t>&lt;draw:line&gt;</w:t>
      </w:r>
    </w:p>
    <w:p w:rsidR="00376B6B" w:rsidRDefault="00DC1024">
      <w:pPr>
        <w:pStyle w:val="ListParagraph"/>
        <w:numPr>
          <w:ilvl w:val="0"/>
          <w:numId w:val="375"/>
        </w:numPr>
        <w:contextualSpacing/>
      </w:pPr>
      <w:r>
        <w:t>&lt;draw:polyline&gt;</w:t>
      </w:r>
    </w:p>
    <w:p w:rsidR="00376B6B" w:rsidRDefault="00DC1024">
      <w:pPr>
        <w:pStyle w:val="ListParagraph"/>
        <w:numPr>
          <w:ilvl w:val="0"/>
          <w:numId w:val="375"/>
        </w:numPr>
        <w:contextualSpacing/>
      </w:pPr>
      <w:r>
        <w:t>&lt;draw:polygon&gt;</w:t>
      </w:r>
    </w:p>
    <w:p w:rsidR="00376B6B" w:rsidRDefault="00DC1024">
      <w:pPr>
        <w:pStyle w:val="ListParagraph"/>
        <w:numPr>
          <w:ilvl w:val="0"/>
          <w:numId w:val="375"/>
        </w:numPr>
        <w:contextualSpacing/>
      </w:pPr>
      <w:r>
        <w:t>&lt;draw:regular-polygon&gt;</w:t>
      </w:r>
    </w:p>
    <w:p w:rsidR="00376B6B" w:rsidRDefault="00DC1024">
      <w:pPr>
        <w:pStyle w:val="ListParagraph"/>
        <w:numPr>
          <w:ilvl w:val="0"/>
          <w:numId w:val="375"/>
        </w:numPr>
        <w:contextualSpacing/>
      </w:pPr>
      <w:r>
        <w:t>&lt;draw:path&gt;</w:t>
      </w:r>
    </w:p>
    <w:p w:rsidR="00376B6B" w:rsidRDefault="00DC1024">
      <w:pPr>
        <w:pStyle w:val="ListParagraph"/>
        <w:numPr>
          <w:ilvl w:val="0"/>
          <w:numId w:val="375"/>
        </w:numPr>
        <w:contextualSpacing/>
      </w:pPr>
      <w:r>
        <w:t>&lt;</w:t>
      </w:r>
      <w:r>
        <w:t>draw:circle&gt;</w:t>
      </w:r>
    </w:p>
    <w:p w:rsidR="00376B6B" w:rsidRDefault="00DC1024">
      <w:pPr>
        <w:pStyle w:val="ListParagraph"/>
        <w:numPr>
          <w:ilvl w:val="0"/>
          <w:numId w:val="375"/>
        </w:numPr>
        <w:contextualSpacing/>
      </w:pPr>
      <w:r>
        <w:t>&lt;draw:ellipse&gt;</w:t>
      </w:r>
    </w:p>
    <w:p w:rsidR="00376B6B" w:rsidRDefault="00DC1024">
      <w:pPr>
        <w:pStyle w:val="ListParagraph"/>
        <w:numPr>
          <w:ilvl w:val="0"/>
          <w:numId w:val="375"/>
        </w:numPr>
        <w:contextualSpacing/>
      </w:pPr>
      <w:r>
        <w:t>&lt;draw:connector&gt;</w:t>
      </w:r>
    </w:p>
    <w:p w:rsidR="00376B6B" w:rsidRDefault="00DC1024">
      <w:pPr>
        <w:pStyle w:val="ListParagraph"/>
        <w:numPr>
          <w:ilvl w:val="0"/>
          <w:numId w:val="375"/>
        </w:numPr>
        <w:contextualSpacing/>
      </w:pPr>
      <w:r>
        <w:t>&lt;draw:caption&gt;</w:t>
      </w:r>
    </w:p>
    <w:p w:rsidR="00376B6B" w:rsidRDefault="00DC1024">
      <w:pPr>
        <w:pStyle w:val="ListParagraph"/>
        <w:numPr>
          <w:ilvl w:val="0"/>
          <w:numId w:val="375"/>
        </w:numPr>
        <w:contextualSpacing/>
      </w:pPr>
      <w:r>
        <w:t>&lt;draw:measure&gt;</w:t>
      </w:r>
    </w:p>
    <w:p w:rsidR="00376B6B" w:rsidRDefault="00DC1024">
      <w:pPr>
        <w:pStyle w:val="ListParagraph"/>
        <w:numPr>
          <w:ilvl w:val="0"/>
          <w:numId w:val="375"/>
        </w:numPr>
        <w:contextualSpacing/>
      </w:pPr>
      <w:r>
        <w:t>&lt;draw:g&gt;</w:t>
      </w:r>
    </w:p>
    <w:p w:rsidR="00376B6B" w:rsidRDefault="00DC1024">
      <w:pPr>
        <w:pStyle w:val="ListParagraph"/>
        <w:numPr>
          <w:ilvl w:val="0"/>
          <w:numId w:val="375"/>
        </w:numPr>
        <w:contextualSpacing/>
      </w:pPr>
      <w:r>
        <w:t>&lt;draw:frame&gt;</w:t>
      </w:r>
    </w:p>
    <w:p w:rsidR="00376B6B" w:rsidRDefault="00DC1024">
      <w:pPr>
        <w:pStyle w:val="ListParagraph"/>
        <w:numPr>
          <w:ilvl w:val="0"/>
          <w:numId w:val="375"/>
        </w:numPr>
      </w:pPr>
      <w:r>
        <w:t xml:space="preserve">&lt;draw:custom-shape&gt; </w:t>
      </w:r>
    </w:p>
    <w:p w:rsidR="00376B6B" w:rsidRDefault="00DC1024">
      <w:pPr>
        <w:pStyle w:val="Definition-Field"/>
      </w:pPr>
      <w:r>
        <w:t xml:space="preserve">b.   </w:t>
      </w:r>
      <w:r>
        <w:rPr>
          <w:i/>
        </w:rPr>
        <w:t>The standard defines the property "rotate(rotate-angle)", contained within the attribute draw:transform</w:t>
      </w:r>
    </w:p>
    <w:p w:rsidR="00376B6B" w:rsidRDefault="00DC1024">
      <w:pPr>
        <w:pStyle w:val="Definition-Field2"/>
      </w:pPr>
      <w:r>
        <w:t xml:space="preserve">Word 2013 supports this enum </w:t>
      </w:r>
      <w:r>
        <w:t>for the following elements:</w:t>
      </w:r>
    </w:p>
    <w:p w:rsidR="00376B6B" w:rsidRDefault="00DC1024">
      <w:pPr>
        <w:pStyle w:val="ListParagraph"/>
        <w:numPr>
          <w:ilvl w:val="0"/>
          <w:numId w:val="376"/>
        </w:numPr>
        <w:contextualSpacing/>
      </w:pPr>
      <w:r>
        <w:t>&lt;draw:rect&gt;</w:t>
      </w:r>
    </w:p>
    <w:p w:rsidR="00376B6B" w:rsidRDefault="00DC1024">
      <w:pPr>
        <w:pStyle w:val="ListParagraph"/>
        <w:numPr>
          <w:ilvl w:val="0"/>
          <w:numId w:val="376"/>
        </w:numPr>
        <w:contextualSpacing/>
      </w:pPr>
      <w:r>
        <w:t>&lt;draw:line&gt;</w:t>
      </w:r>
    </w:p>
    <w:p w:rsidR="00376B6B" w:rsidRDefault="00DC1024">
      <w:pPr>
        <w:pStyle w:val="ListParagraph"/>
        <w:numPr>
          <w:ilvl w:val="0"/>
          <w:numId w:val="376"/>
        </w:numPr>
        <w:contextualSpacing/>
      </w:pPr>
      <w:r>
        <w:t>&lt;draw:polyline&gt;</w:t>
      </w:r>
    </w:p>
    <w:p w:rsidR="00376B6B" w:rsidRDefault="00DC1024">
      <w:pPr>
        <w:pStyle w:val="ListParagraph"/>
        <w:numPr>
          <w:ilvl w:val="0"/>
          <w:numId w:val="376"/>
        </w:numPr>
        <w:contextualSpacing/>
      </w:pPr>
      <w:r>
        <w:t>&lt;draw:polygon&gt;</w:t>
      </w:r>
    </w:p>
    <w:p w:rsidR="00376B6B" w:rsidRDefault="00DC1024">
      <w:pPr>
        <w:pStyle w:val="ListParagraph"/>
        <w:numPr>
          <w:ilvl w:val="0"/>
          <w:numId w:val="376"/>
        </w:numPr>
        <w:contextualSpacing/>
      </w:pPr>
      <w:r>
        <w:t>&lt;draw:regular-polygon&gt;</w:t>
      </w:r>
    </w:p>
    <w:p w:rsidR="00376B6B" w:rsidRDefault="00DC1024">
      <w:pPr>
        <w:pStyle w:val="ListParagraph"/>
        <w:numPr>
          <w:ilvl w:val="0"/>
          <w:numId w:val="376"/>
        </w:numPr>
        <w:contextualSpacing/>
      </w:pPr>
      <w:r>
        <w:t>&lt;draw:path&gt;</w:t>
      </w:r>
    </w:p>
    <w:p w:rsidR="00376B6B" w:rsidRDefault="00DC1024">
      <w:pPr>
        <w:pStyle w:val="ListParagraph"/>
        <w:numPr>
          <w:ilvl w:val="0"/>
          <w:numId w:val="376"/>
        </w:numPr>
        <w:contextualSpacing/>
      </w:pPr>
      <w:r>
        <w:t>&lt;draw:circle&gt;</w:t>
      </w:r>
    </w:p>
    <w:p w:rsidR="00376B6B" w:rsidRDefault="00DC1024">
      <w:pPr>
        <w:pStyle w:val="ListParagraph"/>
        <w:numPr>
          <w:ilvl w:val="0"/>
          <w:numId w:val="376"/>
        </w:numPr>
        <w:contextualSpacing/>
      </w:pPr>
      <w:r>
        <w:t>&lt;draw:ellipse&gt;</w:t>
      </w:r>
    </w:p>
    <w:p w:rsidR="00376B6B" w:rsidRDefault="00DC1024">
      <w:pPr>
        <w:pStyle w:val="ListParagraph"/>
        <w:numPr>
          <w:ilvl w:val="0"/>
          <w:numId w:val="376"/>
        </w:numPr>
        <w:contextualSpacing/>
      </w:pPr>
      <w:r>
        <w:t>&lt;draw:connector&gt;</w:t>
      </w:r>
    </w:p>
    <w:p w:rsidR="00376B6B" w:rsidRDefault="00DC1024">
      <w:pPr>
        <w:pStyle w:val="ListParagraph"/>
        <w:numPr>
          <w:ilvl w:val="0"/>
          <w:numId w:val="376"/>
        </w:numPr>
        <w:contextualSpacing/>
      </w:pPr>
      <w:r>
        <w:t>&lt;draw:caption&gt;</w:t>
      </w:r>
    </w:p>
    <w:p w:rsidR="00376B6B" w:rsidRDefault="00DC1024">
      <w:pPr>
        <w:pStyle w:val="ListParagraph"/>
        <w:numPr>
          <w:ilvl w:val="0"/>
          <w:numId w:val="376"/>
        </w:numPr>
        <w:contextualSpacing/>
      </w:pPr>
      <w:r>
        <w:t>&lt;draw:measure&gt;</w:t>
      </w:r>
    </w:p>
    <w:p w:rsidR="00376B6B" w:rsidRDefault="00DC1024">
      <w:pPr>
        <w:pStyle w:val="ListParagraph"/>
        <w:numPr>
          <w:ilvl w:val="0"/>
          <w:numId w:val="376"/>
        </w:numPr>
        <w:contextualSpacing/>
      </w:pPr>
      <w:r>
        <w:t>&lt;draw:g&gt;</w:t>
      </w:r>
    </w:p>
    <w:p w:rsidR="00376B6B" w:rsidRDefault="00DC1024">
      <w:pPr>
        <w:pStyle w:val="ListParagraph"/>
        <w:numPr>
          <w:ilvl w:val="0"/>
          <w:numId w:val="376"/>
        </w:numPr>
        <w:contextualSpacing/>
      </w:pPr>
      <w:r>
        <w:t>&lt;draw:frame&gt;</w:t>
      </w:r>
    </w:p>
    <w:p w:rsidR="00376B6B" w:rsidRDefault="00DC1024">
      <w:pPr>
        <w:pStyle w:val="ListParagraph"/>
        <w:numPr>
          <w:ilvl w:val="0"/>
          <w:numId w:val="376"/>
        </w:numPr>
      </w:pPr>
      <w:r>
        <w:t>&lt;draw:custom-shape&gt;</w:t>
      </w:r>
    </w:p>
    <w:p w:rsidR="00376B6B" w:rsidRDefault="00DC1024">
      <w:pPr>
        <w:pStyle w:val="Definition-Field2"/>
      </w:pPr>
      <w:r>
        <w:lastRenderedPageBreak/>
        <w:t>Rotation is not supp</w:t>
      </w:r>
      <w:r>
        <w:t xml:space="preserve">orted for a &lt;draw:frame&gt; element that contains a &lt;draw:object-ole&gt; element. </w:t>
      </w:r>
    </w:p>
    <w:p w:rsidR="00376B6B" w:rsidRDefault="00DC1024">
      <w:pPr>
        <w:pStyle w:val="Definition-Field"/>
      </w:pPr>
      <w:r>
        <w:t xml:space="preserve">c.   </w:t>
      </w:r>
      <w:r>
        <w:rPr>
          <w:i/>
        </w:rPr>
        <w:t>The standard defines the property "scale(sx [sy])", contained within the attribute draw:transform</w:t>
      </w:r>
    </w:p>
    <w:p w:rsidR="00376B6B" w:rsidRDefault="00DC1024">
      <w:pPr>
        <w:pStyle w:val="Definition-Field2"/>
      </w:pPr>
      <w:r>
        <w:t xml:space="preserve">Word 2013 does not support this enum for the following elements: </w:t>
      </w:r>
    </w:p>
    <w:p w:rsidR="00376B6B" w:rsidRDefault="00DC1024">
      <w:pPr>
        <w:pStyle w:val="ListParagraph"/>
        <w:numPr>
          <w:ilvl w:val="0"/>
          <w:numId w:val="377"/>
        </w:numPr>
        <w:contextualSpacing/>
      </w:pPr>
      <w:r>
        <w:t>&lt;draw:rect</w:t>
      </w:r>
      <w:r>
        <w:t>&gt;</w:t>
      </w:r>
    </w:p>
    <w:p w:rsidR="00376B6B" w:rsidRDefault="00DC1024">
      <w:pPr>
        <w:pStyle w:val="ListParagraph"/>
        <w:numPr>
          <w:ilvl w:val="0"/>
          <w:numId w:val="377"/>
        </w:numPr>
        <w:contextualSpacing/>
      </w:pPr>
      <w:r>
        <w:t>&lt;draw:line&gt;</w:t>
      </w:r>
    </w:p>
    <w:p w:rsidR="00376B6B" w:rsidRDefault="00DC1024">
      <w:pPr>
        <w:pStyle w:val="ListParagraph"/>
        <w:numPr>
          <w:ilvl w:val="0"/>
          <w:numId w:val="377"/>
        </w:numPr>
        <w:contextualSpacing/>
      </w:pPr>
      <w:r>
        <w:t>&lt;draw:polyline&gt;</w:t>
      </w:r>
    </w:p>
    <w:p w:rsidR="00376B6B" w:rsidRDefault="00DC1024">
      <w:pPr>
        <w:pStyle w:val="ListParagraph"/>
        <w:numPr>
          <w:ilvl w:val="0"/>
          <w:numId w:val="377"/>
        </w:numPr>
        <w:contextualSpacing/>
      </w:pPr>
      <w:r>
        <w:t>&lt;draw:polygon&gt;</w:t>
      </w:r>
    </w:p>
    <w:p w:rsidR="00376B6B" w:rsidRDefault="00DC1024">
      <w:pPr>
        <w:pStyle w:val="ListParagraph"/>
        <w:numPr>
          <w:ilvl w:val="0"/>
          <w:numId w:val="377"/>
        </w:numPr>
        <w:contextualSpacing/>
      </w:pPr>
      <w:r>
        <w:t>&lt;draw:regular-polygon&gt;</w:t>
      </w:r>
    </w:p>
    <w:p w:rsidR="00376B6B" w:rsidRDefault="00DC1024">
      <w:pPr>
        <w:pStyle w:val="ListParagraph"/>
        <w:numPr>
          <w:ilvl w:val="0"/>
          <w:numId w:val="377"/>
        </w:numPr>
        <w:contextualSpacing/>
      </w:pPr>
      <w:r>
        <w:t>&lt;draw:path&gt;</w:t>
      </w:r>
    </w:p>
    <w:p w:rsidR="00376B6B" w:rsidRDefault="00DC1024">
      <w:pPr>
        <w:pStyle w:val="ListParagraph"/>
        <w:numPr>
          <w:ilvl w:val="0"/>
          <w:numId w:val="377"/>
        </w:numPr>
        <w:contextualSpacing/>
      </w:pPr>
      <w:r>
        <w:t>&lt;draw:circle&gt;</w:t>
      </w:r>
    </w:p>
    <w:p w:rsidR="00376B6B" w:rsidRDefault="00DC1024">
      <w:pPr>
        <w:pStyle w:val="ListParagraph"/>
        <w:numPr>
          <w:ilvl w:val="0"/>
          <w:numId w:val="377"/>
        </w:numPr>
        <w:contextualSpacing/>
      </w:pPr>
      <w:r>
        <w:t>&lt;draw:ellipse&gt;</w:t>
      </w:r>
    </w:p>
    <w:p w:rsidR="00376B6B" w:rsidRDefault="00DC1024">
      <w:pPr>
        <w:pStyle w:val="ListParagraph"/>
        <w:numPr>
          <w:ilvl w:val="0"/>
          <w:numId w:val="377"/>
        </w:numPr>
        <w:contextualSpacing/>
      </w:pPr>
      <w:r>
        <w:t>&lt;draw:connector&gt;</w:t>
      </w:r>
    </w:p>
    <w:p w:rsidR="00376B6B" w:rsidRDefault="00DC1024">
      <w:pPr>
        <w:pStyle w:val="ListParagraph"/>
        <w:numPr>
          <w:ilvl w:val="0"/>
          <w:numId w:val="377"/>
        </w:numPr>
        <w:contextualSpacing/>
      </w:pPr>
      <w:r>
        <w:t>&lt;draw:caption&gt;</w:t>
      </w:r>
    </w:p>
    <w:p w:rsidR="00376B6B" w:rsidRDefault="00DC1024">
      <w:pPr>
        <w:pStyle w:val="ListParagraph"/>
        <w:numPr>
          <w:ilvl w:val="0"/>
          <w:numId w:val="377"/>
        </w:numPr>
        <w:contextualSpacing/>
      </w:pPr>
      <w:r>
        <w:t>&lt;draw:measure&gt;</w:t>
      </w:r>
    </w:p>
    <w:p w:rsidR="00376B6B" w:rsidRDefault="00DC1024">
      <w:pPr>
        <w:pStyle w:val="ListParagraph"/>
        <w:numPr>
          <w:ilvl w:val="0"/>
          <w:numId w:val="377"/>
        </w:numPr>
        <w:contextualSpacing/>
      </w:pPr>
      <w:r>
        <w:t>&lt;draw:g&gt;</w:t>
      </w:r>
    </w:p>
    <w:p w:rsidR="00376B6B" w:rsidRDefault="00DC1024">
      <w:pPr>
        <w:pStyle w:val="ListParagraph"/>
        <w:numPr>
          <w:ilvl w:val="0"/>
          <w:numId w:val="377"/>
        </w:numPr>
        <w:contextualSpacing/>
      </w:pPr>
      <w:r>
        <w:t>&lt;draw:frame&gt;</w:t>
      </w:r>
    </w:p>
    <w:p w:rsidR="00376B6B" w:rsidRDefault="00DC1024">
      <w:pPr>
        <w:pStyle w:val="ListParagraph"/>
        <w:numPr>
          <w:ilvl w:val="0"/>
          <w:numId w:val="377"/>
        </w:numPr>
      </w:pPr>
      <w:r>
        <w:t xml:space="preserve">&lt;draw:custom-shape&gt; </w:t>
      </w:r>
    </w:p>
    <w:p w:rsidR="00376B6B" w:rsidRDefault="00DC1024">
      <w:pPr>
        <w:pStyle w:val="Definition-Field"/>
      </w:pPr>
      <w:r>
        <w:t xml:space="preserve">d.   </w:t>
      </w:r>
      <w:r>
        <w:rPr>
          <w:i/>
        </w:rPr>
        <w:t xml:space="preserve">The standard defines the property </w:t>
      </w:r>
      <w:r>
        <w:rPr>
          <w:i/>
        </w:rPr>
        <w:t>"skewX(skew-angle)", contained within the attribute draw:transform</w:t>
      </w:r>
    </w:p>
    <w:p w:rsidR="00376B6B" w:rsidRDefault="00DC1024">
      <w:pPr>
        <w:pStyle w:val="Definition-Field2"/>
      </w:pPr>
      <w:r>
        <w:t xml:space="preserve">Word 2013 does not support this enum for the following elements: </w:t>
      </w:r>
    </w:p>
    <w:p w:rsidR="00376B6B" w:rsidRDefault="00DC1024">
      <w:pPr>
        <w:pStyle w:val="ListParagraph"/>
        <w:numPr>
          <w:ilvl w:val="0"/>
          <w:numId w:val="378"/>
        </w:numPr>
        <w:contextualSpacing/>
      </w:pPr>
      <w:r>
        <w:t>&lt;draw:rect&gt;</w:t>
      </w:r>
    </w:p>
    <w:p w:rsidR="00376B6B" w:rsidRDefault="00DC1024">
      <w:pPr>
        <w:pStyle w:val="ListParagraph"/>
        <w:numPr>
          <w:ilvl w:val="0"/>
          <w:numId w:val="378"/>
        </w:numPr>
        <w:contextualSpacing/>
      </w:pPr>
      <w:r>
        <w:t>&lt;draw:line&gt;</w:t>
      </w:r>
    </w:p>
    <w:p w:rsidR="00376B6B" w:rsidRDefault="00DC1024">
      <w:pPr>
        <w:pStyle w:val="ListParagraph"/>
        <w:numPr>
          <w:ilvl w:val="0"/>
          <w:numId w:val="378"/>
        </w:numPr>
        <w:contextualSpacing/>
      </w:pPr>
      <w:r>
        <w:t>&lt;draw:polyline&gt;</w:t>
      </w:r>
    </w:p>
    <w:p w:rsidR="00376B6B" w:rsidRDefault="00DC1024">
      <w:pPr>
        <w:pStyle w:val="ListParagraph"/>
        <w:numPr>
          <w:ilvl w:val="0"/>
          <w:numId w:val="378"/>
        </w:numPr>
        <w:contextualSpacing/>
      </w:pPr>
      <w:r>
        <w:t>&lt;draw:polygon&gt;</w:t>
      </w:r>
    </w:p>
    <w:p w:rsidR="00376B6B" w:rsidRDefault="00DC1024">
      <w:pPr>
        <w:pStyle w:val="ListParagraph"/>
        <w:numPr>
          <w:ilvl w:val="0"/>
          <w:numId w:val="378"/>
        </w:numPr>
        <w:contextualSpacing/>
      </w:pPr>
      <w:r>
        <w:t>&lt;draw:regular-polygon&gt;</w:t>
      </w:r>
    </w:p>
    <w:p w:rsidR="00376B6B" w:rsidRDefault="00DC1024">
      <w:pPr>
        <w:pStyle w:val="ListParagraph"/>
        <w:numPr>
          <w:ilvl w:val="0"/>
          <w:numId w:val="378"/>
        </w:numPr>
        <w:contextualSpacing/>
      </w:pPr>
      <w:r>
        <w:t>&lt;draw:path&gt;</w:t>
      </w:r>
    </w:p>
    <w:p w:rsidR="00376B6B" w:rsidRDefault="00DC1024">
      <w:pPr>
        <w:pStyle w:val="ListParagraph"/>
        <w:numPr>
          <w:ilvl w:val="0"/>
          <w:numId w:val="378"/>
        </w:numPr>
        <w:contextualSpacing/>
      </w:pPr>
      <w:r>
        <w:t>&lt;draw:circle&gt;</w:t>
      </w:r>
    </w:p>
    <w:p w:rsidR="00376B6B" w:rsidRDefault="00DC1024">
      <w:pPr>
        <w:pStyle w:val="ListParagraph"/>
        <w:numPr>
          <w:ilvl w:val="0"/>
          <w:numId w:val="378"/>
        </w:numPr>
        <w:contextualSpacing/>
      </w:pPr>
      <w:r>
        <w:t>&lt;draw:ellipse&gt;</w:t>
      </w:r>
    </w:p>
    <w:p w:rsidR="00376B6B" w:rsidRDefault="00DC1024">
      <w:pPr>
        <w:pStyle w:val="ListParagraph"/>
        <w:numPr>
          <w:ilvl w:val="0"/>
          <w:numId w:val="378"/>
        </w:numPr>
        <w:contextualSpacing/>
      </w:pPr>
      <w:r>
        <w:t>&lt;</w:t>
      </w:r>
      <w:r>
        <w:t>draw:connector&gt;</w:t>
      </w:r>
    </w:p>
    <w:p w:rsidR="00376B6B" w:rsidRDefault="00DC1024">
      <w:pPr>
        <w:pStyle w:val="ListParagraph"/>
        <w:numPr>
          <w:ilvl w:val="0"/>
          <w:numId w:val="378"/>
        </w:numPr>
        <w:contextualSpacing/>
      </w:pPr>
      <w:r>
        <w:t>&lt;draw:caption&gt;</w:t>
      </w:r>
    </w:p>
    <w:p w:rsidR="00376B6B" w:rsidRDefault="00DC1024">
      <w:pPr>
        <w:pStyle w:val="ListParagraph"/>
        <w:numPr>
          <w:ilvl w:val="0"/>
          <w:numId w:val="378"/>
        </w:numPr>
        <w:contextualSpacing/>
      </w:pPr>
      <w:r>
        <w:t>&lt;draw:measure&gt;</w:t>
      </w:r>
    </w:p>
    <w:p w:rsidR="00376B6B" w:rsidRDefault="00DC1024">
      <w:pPr>
        <w:pStyle w:val="ListParagraph"/>
        <w:numPr>
          <w:ilvl w:val="0"/>
          <w:numId w:val="378"/>
        </w:numPr>
        <w:contextualSpacing/>
      </w:pPr>
      <w:r>
        <w:t>&lt;draw:g&gt;</w:t>
      </w:r>
    </w:p>
    <w:p w:rsidR="00376B6B" w:rsidRDefault="00DC1024">
      <w:pPr>
        <w:pStyle w:val="ListParagraph"/>
        <w:numPr>
          <w:ilvl w:val="0"/>
          <w:numId w:val="378"/>
        </w:numPr>
        <w:contextualSpacing/>
      </w:pPr>
      <w:r>
        <w:t>&lt;draw:frame&gt;</w:t>
      </w:r>
    </w:p>
    <w:p w:rsidR="00376B6B" w:rsidRDefault="00DC1024">
      <w:pPr>
        <w:pStyle w:val="ListParagraph"/>
        <w:numPr>
          <w:ilvl w:val="0"/>
          <w:numId w:val="378"/>
        </w:numPr>
      </w:pPr>
      <w:r>
        <w:t xml:space="preserve">&lt;draw:custom-shape&gt; </w:t>
      </w:r>
    </w:p>
    <w:p w:rsidR="00376B6B" w:rsidRDefault="00DC1024">
      <w:pPr>
        <w:pStyle w:val="Definition-Field"/>
      </w:pPr>
      <w:r>
        <w:t xml:space="preserve">e.   </w:t>
      </w:r>
      <w:r>
        <w:rPr>
          <w:i/>
        </w:rPr>
        <w:t>The standard defines the property "skewY(skew-angle)", contained within the attribute draw:transform</w:t>
      </w:r>
    </w:p>
    <w:p w:rsidR="00376B6B" w:rsidRDefault="00DC1024">
      <w:pPr>
        <w:pStyle w:val="Definition-Field2"/>
      </w:pPr>
      <w:r>
        <w:t xml:space="preserve">Word 2013 does not support this enum for the following elements: </w:t>
      </w:r>
    </w:p>
    <w:p w:rsidR="00376B6B" w:rsidRDefault="00DC1024">
      <w:pPr>
        <w:pStyle w:val="ListParagraph"/>
        <w:numPr>
          <w:ilvl w:val="0"/>
          <w:numId w:val="379"/>
        </w:numPr>
        <w:contextualSpacing/>
      </w:pPr>
      <w:r>
        <w:t>&lt;draw:rect&gt;</w:t>
      </w:r>
    </w:p>
    <w:p w:rsidR="00376B6B" w:rsidRDefault="00DC1024">
      <w:pPr>
        <w:pStyle w:val="ListParagraph"/>
        <w:numPr>
          <w:ilvl w:val="0"/>
          <w:numId w:val="379"/>
        </w:numPr>
        <w:contextualSpacing/>
      </w:pPr>
      <w:r>
        <w:t>&lt;draw:line&gt;</w:t>
      </w:r>
    </w:p>
    <w:p w:rsidR="00376B6B" w:rsidRDefault="00DC1024">
      <w:pPr>
        <w:pStyle w:val="ListParagraph"/>
        <w:numPr>
          <w:ilvl w:val="0"/>
          <w:numId w:val="379"/>
        </w:numPr>
        <w:contextualSpacing/>
      </w:pPr>
      <w:r>
        <w:t>&lt;draw:polyline&gt;</w:t>
      </w:r>
    </w:p>
    <w:p w:rsidR="00376B6B" w:rsidRDefault="00DC1024">
      <w:pPr>
        <w:pStyle w:val="ListParagraph"/>
        <w:numPr>
          <w:ilvl w:val="0"/>
          <w:numId w:val="379"/>
        </w:numPr>
        <w:contextualSpacing/>
      </w:pPr>
      <w:r>
        <w:t>&lt;draw:polygon&gt;</w:t>
      </w:r>
    </w:p>
    <w:p w:rsidR="00376B6B" w:rsidRDefault="00DC1024">
      <w:pPr>
        <w:pStyle w:val="ListParagraph"/>
        <w:numPr>
          <w:ilvl w:val="0"/>
          <w:numId w:val="379"/>
        </w:numPr>
        <w:contextualSpacing/>
      </w:pPr>
      <w:r>
        <w:t>&lt;draw:regular-polygon&gt;</w:t>
      </w:r>
    </w:p>
    <w:p w:rsidR="00376B6B" w:rsidRDefault="00DC1024">
      <w:pPr>
        <w:pStyle w:val="ListParagraph"/>
        <w:numPr>
          <w:ilvl w:val="0"/>
          <w:numId w:val="379"/>
        </w:numPr>
        <w:contextualSpacing/>
      </w:pPr>
      <w:r>
        <w:t>&lt;draw:path&gt;</w:t>
      </w:r>
    </w:p>
    <w:p w:rsidR="00376B6B" w:rsidRDefault="00DC1024">
      <w:pPr>
        <w:pStyle w:val="ListParagraph"/>
        <w:numPr>
          <w:ilvl w:val="0"/>
          <w:numId w:val="379"/>
        </w:numPr>
        <w:contextualSpacing/>
      </w:pPr>
      <w:r>
        <w:t>&lt;draw:circle&gt;</w:t>
      </w:r>
    </w:p>
    <w:p w:rsidR="00376B6B" w:rsidRDefault="00DC1024">
      <w:pPr>
        <w:pStyle w:val="ListParagraph"/>
        <w:numPr>
          <w:ilvl w:val="0"/>
          <w:numId w:val="379"/>
        </w:numPr>
        <w:contextualSpacing/>
      </w:pPr>
      <w:r>
        <w:t>&lt;draw:ellipse&gt;</w:t>
      </w:r>
    </w:p>
    <w:p w:rsidR="00376B6B" w:rsidRDefault="00DC1024">
      <w:pPr>
        <w:pStyle w:val="ListParagraph"/>
        <w:numPr>
          <w:ilvl w:val="0"/>
          <w:numId w:val="379"/>
        </w:numPr>
        <w:contextualSpacing/>
      </w:pPr>
      <w:r>
        <w:t>&lt;draw:connector&gt;</w:t>
      </w:r>
    </w:p>
    <w:p w:rsidR="00376B6B" w:rsidRDefault="00DC1024">
      <w:pPr>
        <w:pStyle w:val="ListParagraph"/>
        <w:numPr>
          <w:ilvl w:val="0"/>
          <w:numId w:val="379"/>
        </w:numPr>
        <w:contextualSpacing/>
      </w:pPr>
      <w:r>
        <w:t>&lt;draw:caption&gt;</w:t>
      </w:r>
    </w:p>
    <w:p w:rsidR="00376B6B" w:rsidRDefault="00DC1024">
      <w:pPr>
        <w:pStyle w:val="ListParagraph"/>
        <w:numPr>
          <w:ilvl w:val="0"/>
          <w:numId w:val="379"/>
        </w:numPr>
        <w:contextualSpacing/>
      </w:pPr>
      <w:r>
        <w:t>&lt;draw:measure&gt;</w:t>
      </w:r>
    </w:p>
    <w:p w:rsidR="00376B6B" w:rsidRDefault="00DC1024">
      <w:pPr>
        <w:pStyle w:val="ListParagraph"/>
        <w:numPr>
          <w:ilvl w:val="0"/>
          <w:numId w:val="379"/>
        </w:numPr>
        <w:contextualSpacing/>
      </w:pPr>
      <w:r>
        <w:t>&lt;draw:g&gt;</w:t>
      </w:r>
    </w:p>
    <w:p w:rsidR="00376B6B" w:rsidRDefault="00DC1024">
      <w:pPr>
        <w:pStyle w:val="ListParagraph"/>
        <w:numPr>
          <w:ilvl w:val="0"/>
          <w:numId w:val="379"/>
        </w:numPr>
        <w:contextualSpacing/>
      </w:pPr>
      <w:r>
        <w:lastRenderedPageBreak/>
        <w:t>&lt;draw:frame&gt;</w:t>
      </w:r>
    </w:p>
    <w:p w:rsidR="00376B6B" w:rsidRDefault="00DC1024">
      <w:pPr>
        <w:pStyle w:val="ListParagraph"/>
        <w:numPr>
          <w:ilvl w:val="0"/>
          <w:numId w:val="379"/>
        </w:numPr>
      </w:pPr>
      <w:r>
        <w:t>&lt;d</w:t>
      </w:r>
      <w:r>
        <w:t xml:space="preserve">raw:custom-shape&gt; </w:t>
      </w:r>
    </w:p>
    <w:p w:rsidR="00376B6B" w:rsidRDefault="00DC1024">
      <w:pPr>
        <w:pStyle w:val="Definition-Field"/>
      </w:pPr>
      <w:r>
        <w:t xml:space="preserve">f.   </w:t>
      </w:r>
      <w:r>
        <w:rPr>
          <w:i/>
        </w:rPr>
        <w:t>The standard defines the property "translate(tx [ty])", contained within the attribute draw:transform</w:t>
      </w:r>
    </w:p>
    <w:p w:rsidR="00376B6B" w:rsidRDefault="00DC1024">
      <w:pPr>
        <w:pStyle w:val="Definition-Field2"/>
      </w:pPr>
      <w:r>
        <w:t xml:space="preserve">Word 2013 supports this enum for the following elements: </w:t>
      </w:r>
    </w:p>
    <w:p w:rsidR="00376B6B" w:rsidRDefault="00DC1024">
      <w:pPr>
        <w:pStyle w:val="ListParagraph"/>
        <w:numPr>
          <w:ilvl w:val="0"/>
          <w:numId w:val="380"/>
        </w:numPr>
        <w:contextualSpacing/>
      </w:pPr>
      <w:r>
        <w:t>&lt;draw:rect&gt;</w:t>
      </w:r>
    </w:p>
    <w:p w:rsidR="00376B6B" w:rsidRDefault="00DC1024">
      <w:pPr>
        <w:pStyle w:val="ListParagraph"/>
        <w:numPr>
          <w:ilvl w:val="0"/>
          <w:numId w:val="380"/>
        </w:numPr>
        <w:contextualSpacing/>
      </w:pPr>
      <w:r>
        <w:t>&lt;draw:line&gt;</w:t>
      </w:r>
    </w:p>
    <w:p w:rsidR="00376B6B" w:rsidRDefault="00DC1024">
      <w:pPr>
        <w:pStyle w:val="ListParagraph"/>
        <w:numPr>
          <w:ilvl w:val="0"/>
          <w:numId w:val="380"/>
        </w:numPr>
        <w:contextualSpacing/>
      </w:pPr>
      <w:r>
        <w:t>&lt;draw:polyline&gt;</w:t>
      </w:r>
    </w:p>
    <w:p w:rsidR="00376B6B" w:rsidRDefault="00DC1024">
      <w:pPr>
        <w:pStyle w:val="ListParagraph"/>
        <w:numPr>
          <w:ilvl w:val="0"/>
          <w:numId w:val="380"/>
        </w:numPr>
        <w:contextualSpacing/>
      </w:pPr>
      <w:r>
        <w:t>&lt;draw:polygon&gt;</w:t>
      </w:r>
    </w:p>
    <w:p w:rsidR="00376B6B" w:rsidRDefault="00DC1024">
      <w:pPr>
        <w:pStyle w:val="ListParagraph"/>
        <w:numPr>
          <w:ilvl w:val="0"/>
          <w:numId w:val="380"/>
        </w:numPr>
        <w:contextualSpacing/>
      </w:pPr>
      <w:r>
        <w:t>&lt;draw:regular-pol</w:t>
      </w:r>
      <w:r>
        <w:t>ygon&gt;</w:t>
      </w:r>
    </w:p>
    <w:p w:rsidR="00376B6B" w:rsidRDefault="00DC1024">
      <w:pPr>
        <w:pStyle w:val="ListParagraph"/>
        <w:numPr>
          <w:ilvl w:val="0"/>
          <w:numId w:val="380"/>
        </w:numPr>
        <w:contextualSpacing/>
      </w:pPr>
      <w:r>
        <w:t>&lt;draw:path&gt;</w:t>
      </w:r>
    </w:p>
    <w:p w:rsidR="00376B6B" w:rsidRDefault="00DC1024">
      <w:pPr>
        <w:pStyle w:val="ListParagraph"/>
        <w:numPr>
          <w:ilvl w:val="0"/>
          <w:numId w:val="380"/>
        </w:numPr>
        <w:contextualSpacing/>
      </w:pPr>
      <w:r>
        <w:t>&lt;draw:circle&gt;</w:t>
      </w:r>
    </w:p>
    <w:p w:rsidR="00376B6B" w:rsidRDefault="00DC1024">
      <w:pPr>
        <w:pStyle w:val="ListParagraph"/>
        <w:numPr>
          <w:ilvl w:val="0"/>
          <w:numId w:val="380"/>
        </w:numPr>
        <w:contextualSpacing/>
      </w:pPr>
      <w:r>
        <w:t>&lt;draw:ellipse&gt;</w:t>
      </w:r>
    </w:p>
    <w:p w:rsidR="00376B6B" w:rsidRDefault="00DC1024">
      <w:pPr>
        <w:pStyle w:val="ListParagraph"/>
        <w:numPr>
          <w:ilvl w:val="0"/>
          <w:numId w:val="380"/>
        </w:numPr>
        <w:contextualSpacing/>
      </w:pPr>
      <w:r>
        <w:t>&lt;draw:connector&gt;</w:t>
      </w:r>
    </w:p>
    <w:p w:rsidR="00376B6B" w:rsidRDefault="00DC1024">
      <w:pPr>
        <w:pStyle w:val="ListParagraph"/>
        <w:numPr>
          <w:ilvl w:val="0"/>
          <w:numId w:val="380"/>
        </w:numPr>
        <w:contextualSpacing/>
      </w:pPr>
      <w:r>
        <w:t>&lt;draw:caption&gt;</w:t>
      </w:r>
    </w:p>
    <w:p w:rsidR="00376B6B" w:rsidRDefault="00DC1024">
      <w:pPr>
        <w:pStyle w:val="ListParagraph"/>
        <w:numPr>
          <w:ilvl w:val="0"/>
          <w:numId w:val="380"/>
        </w:numPr>
        <w:contextualSpacing/>
      </w:pPr>
      <w:r>
        <w:t>&lt;draw:measure&gt;</w:t>
      </w:r>
    </w:p>
    <w:p w:rsidR="00376B6B" w:rsidRDefault="00DC1024">
      <w:pPr>
        <w:pStyle w:val="ListParagraph"/>
        <w:numPr>
          <w:ilvl w:val="0"/>
          <w:numId w:val="380"/>
        </w:numPr>
        <w:contextualSpacing/>
      </w:pPr>
      <w:r>
        <w:t>&lt;draw:g&gt;</w:t>
      </w:r>
    </w:p>
    <w:p w:rsidR="00376B6B" w:rsidRDefault="00DC1024">
      <w:pPr>
        <w:pStyle w:val="ListParagraph"/>
        <w:numPr>
          <w:ilvl w:val="0"/>
          <w:numId w:val="380"/>
        </w:numPr>
        <w:contextualSpacing/>
      </w:pPr>
      <w:r>
        <w:t>&lt;draw:frame&gt;</w:t>
      </w:r>
    </w:p>
    <w:p w:rsidR="00376B6B" w:rsidRDefault="00DC1024">
      <w:pPr>
        <w:pStyle w:val="ListParagraph"/>
        <w:numPr>
          <w:ilvl w:val="0"/>
          <w:numId w:val="380"/>
        </w:numPr>
      </w:pPr>
      <w:r>
        <w:t xml:space="preserve">&lt;draw:custom-shape&gt; </w:t>
      </w:r>
    </w:p>
    <w:p w:rsidR="00376B6B" w:rsidRDefault="00DC1024">
      <w:pPr>
        <w:pStyle w:val="Definition-Field"/>
      </w:pPr>
      <w:r>
        <w:t xml:space="preserve">g.   </w:t>
      </w:r>
      <w:r>
        <w:rPr>
          <w:i/>
        </w:rPr>
        <w:t>The standard defines the attribute draw:transform, contained within the element &lt;office:annotation&gt;</w:t>
      </w:r>
    </w:p>
    <w:p w:rsidR="00376B6B" w:rsidRDefault="00DC1024">
      <w:pPr>
        <w:pStyle w:val="Definition-Field2"/>
      </w:pPr>
      <w:r>
        <w:t>This attribute</w:t>
      </w:r>
      <w:r>
        <w:t xml:space="preserve"> is not supported in Word 2013, Word 2016, or Word 2019.</w:t>
      </w:r>
    </w:p>
    <w:p w:rsidR="00376B6B" w:rsidRDefault="00DC1024">
      <w:pPr>
        <w:pStyle w:val="Definition-Field"/>
      </w:pPr>
      <w:r>
        <w:t xml:space="preserve">h.   </w:t>
      </w:r>
      <w:r>
        <w:rPr>
          <w:i/>
        </w:rPr>
        <w:t>The standard defines the property "matrix(a b c d e f)", contained within the attribute draw:transform</w:t>
      </w:r>
    </w:p>
    <w:p w:rsidR="00376B6B" w:rsidRDefault="00DC1024">
      <w:pPr>
        <w:pStyle w:val="Definition-Field2"/>
      </w:pPr>
      <w:r>
        <w:t xml:space="preserve">Excel 2013 does not support this enum for the following elements: </w:t>
      </w:r>
    </w:p>
    <w:p w:rsidR="00376B6B" w:rsidRDefault="00DC1024">
      <w:pPr>
        <w:pStyle w:val="ListParagraph"/>
        <w:numPr>
          <w:ilvl w:val="0"/>
          <w:numId w:val="381"/>
        </w:numPr>
        <w:contextualSpacing/>
      </w:pPr>
      <w:r>
        <w:t>&lt;draw:rect&gt;</w:t>
      </w:r>
    </w:p>
    <w:p w:rsidR="00376B6B" w:rsidRDefault="00DC1024">
      <w:pPr>
        <w:pStyle w:val="ListParagraph"/>
        <w:numPr>
          <w:ilvl w:val="0"/>
          <w:numId w:val="381"/>
        </w:numPr>
        <w:contextualSpacing/>
      </w:pPr>
      <w:r>
        <w:t>&lt;draw:line&gt;</w:t>
      </w:r>
    </w:p>
    <w:p w:rsidR="00376B6B" w:rsidRDefault="00DC1024">
      <w:pPr>
        <w:pStyle w:val="ListParagraph"/>
        <w:numPr>
          <w:ilvl w:val="0"/>
          <w:numId w:val="381"/>
        </w:numPr>
        <w:contextualSpacing/>
      </w:pPr>
      <w:r>
        <w:t>&lt;draw:polyline&gt;</w:t>
      </w:r>
    </w:p>
    <w:p w:rsidR="00376B6B" w:rsidRDefault="00DC1024">
      <w:pPr>
        <w:pStyle w:val="ListParagraph"/>
        <w:numPr>
          <w:ilvl w:val="0"/>
          <w:numId w:val="381"/>
        </w:numPr>
        <w:contextualSpacing/>
      </w:pPr>
      <w:r>
        <w:t>&lt;draw:polygon&gt;</w:t>
      </w:r>
    </w:p>
    <w:p w:rsidR="00376B6B" w:rsidRDefault="00DC1024">
      <w:pPr>
        <w:pStyle w:val="ListParagraph"/>
        <w:numPr>
          <w:ilvl w:val="0"/>
          <w:numId w:val="381"/>
        </w:numPr>
        <w:contextualSpacing/>
      </w:pPr>
      <w:r>
        <w:t>&lt;draw:regular-polygon&gt;</w:t>
      </w:r>
    </w:p>
    <w:p w:rsidR="00376B6B" w:rsidRDefault="00DC1024">
      <w:pPr>
        <w:pStyle w:val="ListParagraph"/>
        <w:numPr>
          <w:ilvl w:val="0"/>
          <w:numId w:val="381"/>
        </w:numPr>
        <w:contextualSpacing/>
      </w:pPr>
      <w:r>
        <w:t>&lt;draw:path&gt;</w:t>
      </w:r>
    </w:p>
    <w:p w:rsidR="00376B6B" w:rsidRDefault="00DC1024">
      <w:pPr>
        <w:pStyle w:val="ListParagraph"/>
        <w:numPr>
          <w:ilvl w:val="0"/>
          <w:numId w:val="381"/>
        </w:numPr>
        <w:contextualSpacing/>
      </w:pPr>
      <w:r>
        <w:t>&lt;draw:circle&gt;</w:t>
      </w:r>
    </w:p>
    <w:p w:rsidR="00376B6B" w:rsidRDefault="00DC1024">
      <w:pPr>
        <w:pStyle w:val="ListParagraph"/>
        <w:numPr>
          <w:ilvl w:val="0"/>
          <w:numId w:val="381"/>
        </w:numPr>
        <w:contextualSpacing/>
      </w:pPr>
      <w:r>
        <w:t>&lt;draw:ellipse&gt;</w:t>
      </w:r>
    </w:p>
    <w:p w:rsidR="00376B6B" w:rsidRDefault="00DC1024">
      <w:pPr>
        <w:pStyle w:val="ListParagraph"/>
        <w:numPr>
          <w:ilvl w:val="0"/>
          <w:numId w:val="381"/>
        </w:numPr>
        <w:contextualSpacing/>
      </w:pPr>
      <w:r>
        <w:t>&lt;draw:connector&gt;</w:t>
      </w:r>
    </w:p>
    <w:p w:rsidR="00376B6B" w:rsidRDefault="00DC1024">
      <w:pPr>
        <w:pStyle w:val="ListParagraph"/>
        <w:numPr>
          <w:ilvl w:val="0"/>
          <w:numId w:val="381"/>
        </w:numPr>
        <w:contextualSpacing/>
      </w:pPr>
      <w:r>
        <w:t>&lt;draw:caption&gt;</w:t>
      </w:r>
    </w:p>
    <w:p w:rsidR="00376B6B" w:rsidRDefault="00DC1024">
      <w:pPr>
        <w:pStyle w:val="ListParagraph"/>
        <w:numPr>
          <w:ilvl w:val="0"/>
          <w:numId w:val="381"/>
        </w:numPr>
        <w:contextualSpacing/>
      </w:pPr>
      <w:r>
        <w:t>&lt;draw:measure&gt;</w:t>
      </w:r>
    </w:p>
    <w:p w:rsidR="00376B6B" w:rsidRDefault="00DC1024">
      <w:pPr>
        <w:pStyle w:val="ListParagraph"/>
        <w:numPr>
          <w:ilvl w:val="0"/>
          <w:numId w:val="381"/>
        </w:numPr>
        <w:contextualSpacing/>
      </w:pPr>
      <w:r>
        <w:t>&lt;draw:g&gt;</w:t>
      </w:r>
    </w:p>
    <w:p w:rsidR="00376B6B" w:rsidRDefault="00DC1024">
      <w:pPr>
        <w:pStyle w:val="ListParagraph"/>
        <w:numPr>
          <w:ilvl w:val="0"/>
          <w:numId w:val="381"/>
        </w:numPr>
        <w:contextualSpacing/>
      </w:pPr>
      <w:r>
        <w:t>&lt;draw:frame&gt;</w:t>
      </w:r>
    </w:p>
    <w:p w:rsidR="00376B6B" w:rsidRDefault="00DC1024">
      <w:pPr>
        <w:pStyle w:val="ListParagraph"/>
        <w:numPr>
          <w:ilvl w:val="0"/>
          <w:numId w:val="381"/>
        </w:numPr>
      </w:pPr>
      <w:r>
        <w:t xml:space="preserve">&lt;draw:custom-shape&gt; </w:t>
      </w:r>
    </w:p>
    <w:p w:rsidR="00376B6B" w:rsidRDefault="00DC1024">
      <w:pPr>
        <w:pStyle w:val="Definition-Field"/>
      </w:pPr>
      <w:r>
        <w:t xml:space="preserve">i.   </w:t>
      </w:r>
      <w:r>
        <w:rPr>
          <w:i/>
        </w:rPr>
        <w:t>The standard defines the property "rotate(rotate-angle)", containe</w:t>
      </w:r>
      <w:r>
        <w:rPr>
          <w:i/>
        </w:rPr>
        <w:t>d within the attribute draw:transform</w:t>
      </w:r>
    </w:p>
    <w:p w:rsidR="00376B6B" w:rsidRDefault="00DC1024">
      <w:pPr>
        <w:pStyle w:val="Definition-Field2"/>
      </w:pPr>
      <w:r>
        <w:t>Excel 2013 supports this enum for the following elements:</w:t>
      </w:r>
    </w:p>
    <w:p w:rsidR="00376B6B" w:rsidRDefault="00DC1024">
      <w:pPr>
        <w:pStyle w:val="ListParagraph"/>
        <w:numPr>
          <w:ilvl w:val="0"/>
          <w:numId w:val="382"/>
        </w:numPr>
        <w:contextualSpacing/>
      </w:pPr>
      <w:r>
        <w:t>&lt;draw:rect&gt;</w:t>
      </w:r>
    </w:p>
    <w:p w:rsidR="00376B6B" w:rsidRDefault="00DC1024">
      <w:pPr>
        <w:pStyle w:val="ListParagraph"/>
        <w:numPr>
          <w:ilvl w:val="0"/>
          <w:numId w:val="382"/>
        </w:numPr>
        <w:contextualSpacing/>
      </w:pPr>
      <w:r>
        <w:t>&lt;draw:line&gt;</w:t>
      </w:r>
    </w:p>
    <w:p w:rsidR="00376B6B" w:rsidRDefault="00DC1024">
      <w:pPr>
        <w:pStyle w:val="ListParagraph"/>
        <w:numPr>
          <w:ilvl w:val="0"/>
          <w:numId w:val="382"/>
        </w:numPr>
        <w:contextualSpacing/>
      </w:pPr>
      <w:r>
        <w:t>&lt;draw:polyline&gt;</w:t>
      </w:r>
    </w:p>
    <w:p w:rsidR="00376B6B" w:rsidRDefault="00DC1024">
      <w:pPr>
        <w:pStyle w:val="ListParagraph"/>
        <w:numPr>
          <w:ilvl w:val="0"/>
          <w:numId w:val="382"/>
        </w:numPr>
        <w:contextualSpacing/>
      </w:pPr>
      <w:r>
        <w:t>&lt;draw:polygon&gt;</w:t>
      </w:r>
    </w:p>
    <w:p w:rsidR="00376B6B" w:rsidRDefault="00DC1024">
      <w:pPr>
        <w:pStyle w:val="ListParagraph"/>
        <w:numPr>
          <w:ilvl w:val="0"/>
          <w:numId w:val="382"/>
        </w:numPr>
        <w:contextualSpacing/>
      </w:pPr>
      <w:r>
        <w:t>&lt;draw:regular-polygon&gt;</w:t>
      </w:r>
    </w:p>
    <w:p w:rsidR="00376B6B" w:rsidRDefault="00DC1024">
      <w:pPr>
        <w:pStyle w:val="ListParagraph"/>
        <w:numPr>
          <w:ilvl w:val="0"/>
          <w:numId w:val="382"/>
        </w:numPr>
        <w:contextualSpacing/>
      </w:pPr>
      <w:r>
        <w:t>&lt;draw:path&gt;</w:t>
      </w:r>
    </w:p>
    <w:p w:rsidR="00376B6B" w:rsidRDefault="00DC1024">
      <w:pPr>
        <w:pStyle w:val="ListParagraph"/>
        <w:numPr>
          <w:ilvl w:val="0"/>
          <w:numId w:val="382"/>
        </w:numPr>
        <w:contextualSpacing/>
      </w:pPr>
      <w:r>
        <w:t>&lt;draw:circle&gt;</w:t>
      </w:r>
    </w:p>
    <w:p w:rsidR="00376B6B" w:rsidRDefault="00DC1024">
      <w:pPr>
        <w:pStyle w:val="ListParagraph"/>
        <w:numPr>
          <w:ilvl w:val="0"/>
          <w:numId w:val="382"/>
        </w:numPr>
        <w:contextualSpacing/>
      </w:pPr>
      <w:r>
        <w:lastRenderedPageBreak/>
        <w:t>&lt;draw:ellipse&gt;</w:t>
      </w:r>
    </w:p>
    <w:p w:rsidR="00376B6B" w:rsidRDefault="00DC1024">
      <w:pPr>
        <w:pStyle w:val="ListParagraph"/>
        <w:numPr>
          <w:ilvl w:val="0"/>
          <w:numId w:val="382"/>
        </w:numPr>
        <w:contextualSpacing/>
      </w:pPr>
      <w:r>
        <w:t>&lt;draw:connector&gt;</w:t>
      </w:r>
    </w:p>
    <w:p w:rsidR="00376B6B" w:rsidRDefault="00DC1024">
      <w:pPr>
        <w:pStyle w:val="ListParagraph"/>
        <w:numPr>
          <w:ilvl w:val="0"/>
          <w:numId w:val="382"/>
        </w:numPr>
        <w:contextualSpacing/>
      </w:pPr>
      <w:r>
        <w:t>&lt;draw:caption&gt;</w:t>
      </w:r>
    </w:p>
    <w:p w:rsidR="00376B6B" w:rsidRDefault="00DC1024">
      <w:pPr>
        <w:pStyle w:val="ListParagraph"/>
        <w:numPr>
          <w:ilvl w:val="0"/>
          <w:numId w:val="382"/>
        </w:numPr>
        <w:contextualSpacing/>
      </w:pPr>
      <w:r>
        <w:t>&lt;</w:t>
      </w:r>
      <w:r>
        <w:t>draw:measure&gt;</w:t>
      </w:r>
    </w:p>
    <w:p w:rsidR="00376B6B" w:rsidRDefault="00DC1024">
      <w:pPr>
        <w:pStyle w:val="ListParagraph"/>
        <w:numPr>
          <w:ilvl w:val="0"/>
          <w:numId w:val="382"/>
        </w:numPr>
        <w:contextualSpacing/>
      </w:pPr>
      <w:r>
        <w:t>&lt;draw:g&gt;</w:t>
      </w:r>
    </w:p>
    <w:p w:rsidR="00376B6B" w:rsidRDefault="00DC1024">
      <w:pPr>
        <w:pStyle w:val="ListParagraph"/>
        <w:numPr>
          <w:ilvl w:val="0"/>
          <w:numId w:val="382"/>
        </w:numPr>
        <w:contextualSpacing/>
      </w:pPr>
      <w:r>
        <w:t>&lt;draw:frame&gt;</w:t>
      </w:r>
    </w:p>
    <w:p w:rsidR="00376B6B" w:rsidRDefault="00DC1024">
      <w:pPr>
        <w:pStyle w:val="ListParagraph"/>
        <w:numPr>
          <w:ilvl w:val="0"/>
          <w:numId w:val="382"/>
        </w:numPr>
      </w:pPr>
      <w:r>
        <w:t>&lt;draw:custom-shape&gt;</w:t>
      </w:r>
    </w:p>
    <w:p w:rsidR="00376B6B" w:rsidRDefault="00DC1024">
      <w:pPr>
        <w:pStyle w:val="Definition-Field2"/>
      </w:pPr>
      <w:r>
        <w:t xml:space="preserve">Rotation is not supported for a &lt;draw:frame&gt; element that contains a &lt;draw:object-ole&gt; element. </w:t>
      </w:r>
    </w:p>
    <w:p w:rsidR="00376B6B" w:rsidRDefault="00DC1024">
      <w:pPr>
        <w:pStyle w:val="Definition-Field"/>
      </w:pPr>
      <w:r>
        <w:t xml:space="preserve">j.   </w:t>
      </w:r>
      <w:r>
        <w:rPr>
          <w:i/>
        </w:rPr>
        <w:t>The standard defines the property "scale(sx [sy])", contained within the attribute draw:transform</w:t>
      </w:r>
    </w:p>
    <w:p w:rsidR="00376B6B" w:rsidRDefault="00DC1024">
      <w:pPr>
        <w:pStyle w:val="Definition-Field2"/>
      </w:pPr>
      <w:r>
        <w:t xml:space="preserve">Excel 2013 does not support this enum for the following elements: </w:t>
      </w:r>
    </w:p>
    <w:p w:rsidR="00376B6B" w:rsidRDefault="00DC1024">
      <w:pPr>
        <w:pStyle w:val="ListParagraph"/>
        <w:numPr>
          <w:ilvl w:val="0"/>
          <w:numId w:val="383"/>
        </w:numPr>
        <w:contextualSpacing/>
      </w:pPr>
      <w:r>
        <w:t>&lt;draw:rect&gt;</w:t>
      </w:r>
    </w:p>
    <w:p w:rsidR="00376B6B" w:rsidRDefault="00DC1024">
      <w:pPr>
        <w:pStyle w:val="ListParagraph"/>
        <w:numPr>
          <w:ilvl w:val="0"/>
          <w:numId w:val="383"/>
        </w:numPr>
        <w:contextualSpacing/>
      </w:pPr>
      <w:r>
        <w:t>&lt;draw:line&gt;</w:t>
      </w:r>
    </w:p>
    <w:p w:rsidR="00376B6B" w:rsidRDefault="00DC1024">
      <w:pPr>
        <w:pStyle w:val="ListParagraph"/>
        <w:numPr>
          <w:ilvl w:val="0"/>
          <w:numId w:val="383"/>
        </w:numPr>
        <w:contextualSpacing/>
      </w:pPr>
      <w:r>
        <w:t>&lt;draw:polyline&gt;</w:t>
      </w:r>
    </w:p>
    <w:p w:rsidR="00376B6B" w:rsidRDefault="00DC1024">
      <w:pPr>
        <w:pStyle w:val="ListParagraph"/>
        <w:numPr>
          <w:ilvl w:val="0"/>
          <w:numId w:val="383"/>
        </w:numPr>
        <w:contextualSpacing/>
      </w:pPr>
      <w:r>
        <w:t>&lt;draw:polygon&gt;</w:t>
      </w:r>
    </w:p>
    <w:p w:rsidR="00376B6B" w:rsidRDefault="00DC1024">
      <w:pPr>
        <w:pStyle w:val="ListParagraph"/>
        <w:numPr>
          <w:ilvl w:val="0"/>
          <w:numId w:val="383"/>
        </w:numPr>
        <w:contextualSpacing/>
      </w:pPr>
      <w:r>
        <w:t>&lt;draw:regular-polygon&gt;</w:t>
      </w:r>
    </w:p>
    <w:p w:rsidR="00376B6B" w:rsidRDefault="00DC1024">
      <w:pPr>
        <w:pStyle w:val="ListParagraph"/>
        <w:numPr>
          <w:ilvl w:val="0"/>
          <w:numId w:val="383"/>
        </w:numPr>
        <w:contextualSpacing/>
      </w:pPr>
      <w:r>
        <w:t>&lt;draw:path&gt;</w:t>
      </w:r>
    </w:p>
    <w:p w:rsidR="00376B6B" w:rsidRDefault="00DC1024">
      <w:pPr>
        <w:pStyle w:val="ListParagraph"/>
        <w:numPr>
          <w:ilvl w:val="0"/>
          <w:numId w:val="383"/>
        </w:numPr>
        <w:contextualSpacing/>
      </w:pPr>
      <w:r>
        <w:t>&lt;draw:circle&gt;</w:t>
      </w:r>
    </w:p>
    <w:p w:rsidR="00376B6B" w:rsidRDefault="00DC1024">
      <w:pPr>
        <w:pStyle w:val="ListParagraph"/>
        <w:numPr>
          <w:ilvl w:val="0"/>
          <w:numId w:val="383"/>
        </w:numPr>
        <w:contextualSpacing/>
      </w:pPr>
      <w:r>
        <w:t>&lt;draw:ellipse&gt;</w:t>
      </w:r>
    </w:p>
    <w:p w:rsidR="00376B6B" w:rsidRDefault="00DC1024">
      <w:pPr>
        <w:pStyle w:val="ListParagraph"/>
        <w:numPr>
          <w:ilvl w:val="0"/>
          <w:numId w:val="383"/>
        </w:numPr>
        <w:contextualSpacing/>
      </w:pPr>
      <w:r>
        <w:t>&lt;draw:connector&gt;</w:t>
      </w:r>
    </w:p>
    <w:p w:rsidR="00376B6B" w:rsidRDefault="00DC1024">
      <w:pPr>
        <w:pStyle w:val="ListParagraph"/>
        <w:numPr>
          <w:ilvl w:val="0"/>
          <w:numId w:val="383"/>
        </w:numPr>
        <w:contextualSpacing/>
      </w:pPr>
      <w:r>
        <w:t>&lt;draw:caption&gt;</w:t>
      </w:r>
    </w:p>
    <w:p w:rsidR="00376B6B" w:rsidRDefault="00DC1024">
      <w:pPr>
        <w:pStyle w:val="ListParagraph"/>
        <w:numPr>
          <w:ilvl w:val="0"/>
          <w:numId w:val="383"/>
        </w:numPr>
        <w:contextualSpacing/>
      </w:pPr>
      <w:r>
        <w:t>&lt;draw:measure&gt;</w:t>
      </w:r>
    </w:p>
    <w:p w:rsidR="00376B6B" w:rsidRDefault="00DC1024">
      <w:pPr>
        <w:pStyle w:val="ListParagraph"/>
        <w:numPr>
          <w:ilvl w:val="0"/>
          <w:numId w:val="383"/>
        </w:numPr>
        <w:contextualSpacing/>
      </w:pPr>
      <w:r>
        <w:t>&lt;draw:g&gt;</w:t>
      </w:r>
    </w:p>
    <w:p w:rsidR="00376B6B" w:rsidRDefault="00DC1024">
      <w:pPr>
        <w:pStyle w:val="ListParagraph"/>
        <w:numPr>
          <w:ilvl w:val="0"/>
          <w:numId w:val="383"/>
        </w:numPr>
        <w:contextualSpacing/>
      </w:pPr>
      <w:r>
        <w:t>&lt;draw:frame&gt;</w:t>
      </w:r>
    </w:p>
    <w:p w:rsidR="00376B6B" w:rsidRDefault="00DC1024">
      <w:pPr>
        <w:pStyle w:val="ListParagraph"/>
        <w:numPr>
          <w:ilvl w:val="0"/>
          <w:numId w:val="383"/>
        </w:numPr>
      </w:pPr>
      <w:r>
        <w:t>&lt;</w:t>
      </w:r>
      <w:r>
        <w:t xml:space="preserve">draw:custom-shape&gt; </w:t>
      </w:r>
    </w:p>
    <w:p w:rsidR="00376B6B" w:rsidRDefault="00DC1024">
      <w:pPr>
        <w:pStyle w:val="Definition-Field"/>
      </w:pPr>
      <w:r>
        <w:t xml:space="preserve">k.   </w:t>
      </w:r>
      <w:r>
        <w:rPr>
          <w:i/>
        </w:rPr>
        <w:t>The standard defines the property "skewX(skew-angle)", contained within the attribute draw:transform</w:t>
      </w:r>
    </w:p>
    <w:p w:rsidR="00376B6B" w:rsidRDefault="00DC1024">
      <w:pPr>
        <w:pStyle w:val="Definition-Field2"/>
      </w:pPr>
      <w:r>
        <w:t xml:space="preserve">Excel 2013 does not support this enum for the following elements: </w:t>
      </w:r>
    </w:p>
    <w:p w:rsidR="00376B6B" w:rsidRDefault="00DC1024">
      <w:pPr>
        <w:pStyle w:val="ListParagraph"/>
        <w:numPr>
          <w:ilvl w:val="0"/>
          <w:numId w:val="384"/>
        </w:numPr>
        <w:contextualSpacing/>
      </w:pPr>
      <w:r>
        <w:t>&lt;draw:rect&gt;</w:t>
      </w:r>
    </w:p>
    <w:p w:rsidR="00376B6B" w:rsidRDefault="00DC1024">
      <w:pPr>
        <w:pStyle w:val="ListParagraph"/>
        <w:numPr>
          <w:ilvl w:val="0"/>
          <w:numId w:val="384"/>
        </w:numPr>
        <w:contextualSpacing/>
      </w:pPr>
      <w:r>
        <w:t>&lt;draw:line&gt;</w:t>
      </w:r>
    </w:p>
    <w:p w:rsidR="00376B6B" w:rsidRDefault="00DC1024">
      <w:pPr>
        <w:pStyle w:val="ListParagraph"/>
        <w:numPr>
          <w:ilvl w:val="0"/>
          <w:numId w:val="384"/>
        </w:numPr>
        <w:contextualSpacing/>
      </w:pPr>
      <w:r>
        <w:t>&lt;draw:polyline&gt;</w:t>
      </w:r>
    </w:p>
    <w:p w:rsidR="00376B6B" w:rsidRDefault="00DC1024">
      <w:pPr>
        <w:pStyle w:val="ListParagraph"/>
        <w:numPr>
          <w:ilvl w:val="0"/>
          <w:numId w:val="384"/>
        </w:numPr>
        <w:contextualSpacing/>
      </w:pPr>
      <w:r>
        <w:t>&lt;draw:polygon&gt;</w:t>
      </w:r>
    </w:p>
    <w:p w:rsidR="00376B6B" w:rsidRDefault="00DC1024">
      <w:pPr>
        <w:pStyle w:val="ListParagraph"/>
        <w:numPr>
          <w:ilvl w:val="0"/>
          <w:numId w:val="384"/>
        </w:numPr>
        <w:contextualSpacing/>
      </w:pPr>
      <w:r>
        <w:t>&lt;</w:t>
      </w:r>
      <w:r>
        <w:t>draw:regular-polygon&gt;</w:t>
      </w:r>
    </w:p>
    <w:p w:rsidR="00376B6B" w:rsidRDefault="00DC1024">
      <w:pPr>
        <w:pStyle w:val="ListParagraph"/>
        <w:numPr>
          <w:ilvl w:val="0"/>
          <w:numId w:val="384"/>
        </w:numPr>
        <w:contextualSpacing/>
      </w:pPr>
      <w:r>
        <w:t>&lt;draw:path&gt;</w:t>
      </w:r>
    </w:p>
    <w:p w:rsidR="00376B6B" w:rsidRDefault="00DC1024">
      <w:pPr>
        <w:pStyle w:val="ListParagraph"/>
        <w:numPr>
          <w:ilvl w:val="0"/>
          <w:numId w:val="384"/>
        </w:numPr>
        <w:contextualSpacing/>
      </w:pPr>
      <w:r>
        <w:t>&lt;draw:circle&gt;</w:t>
      </w:r>
    </w:p>
    <w:p w:rsidR="00376B6B" w:rsidRDefault="00DC1024">
      <w:pPr>
        <w:pStyle w:val="ListParagraph"/>
        <w:numPr>
          <w:ilvl w:val="0"/>
          <w:numId w:val="384"/>
        </w:numPr>
        <w:contextualSpacing/>
      </w:pPr>
      <w:r>
        <w:t>&lt;draw:ellipse&gt;</w:t>
      </w:r>
    </w:p>
    <w:p w:rsidR="00376B6B" w:rsidRDefault="00DC1024">
      <w:pPr>
        <w:pStyle w:val="ListParagraph"/>
        <w:numPr>
          <w:ilvl w:val="0"/>
          <w:numId w:val="384"/>
        </w:numPr>
        <w:contextualSpacing/>
      </w:pPr>
      <w:r>
        <w:t>&lt;draw:connector&gt;</w:t>
      </w:r>
    </w:p>
    <w:p w:rsidR="00376B6B" w:rsidRDefault="00DC1024">
      <w:pPr>
        <w:pStyle w:val="ListParagraph"/>
        <w:numPr>
          <w:ilvl w:val="0"/>
          <w:numId w:val="384"/>
        </w:numPr>
        <w:contextualSpacing/>
      </w:pPr>
      <w:r>
        <w:t>&lt;draw:caption&gt;</w:t>
      </w:r>
    </w:p>
    <w:p w:rsidR="00376B6B" w:rsidRDefault="00DC1024">
      <w:pPr>
        <w:pStyle w:val="ListParagraph"/>
        <w:numPr>
          <w:ilvl w:val="0"/>
          <w:numId w:val="384"/>
        </w:numPr>
        <w:contextualSpacing/>
      </w:pPr>
      <w:r>
        <w:t>&lt;draw:measure&gt;</w:t>
      </w:r>
    </w:p>
    <w:p w:rsidR="00376B6B" w:rsidRDefault="00DC1024">
      <w:pPr>
        <w:pStyle w:val="ListParagraph"/>
        <w:numPr>
          <w:ilvl w:val="0"/>
          <w:numId w:val="384"/>
        </w:numPr>
        <w:contextualSpacing/>
      </w:pPr>
      <w:r>
        <w:t>&lt;draw:g&gt;</w:t>
      </w:r>
    </w:p>
    <w:p w:rsidR="00376B6B" w:rsidRDefault="00DC1024">
      <w:pPr>
        <w:pStyle w:val="ListParagraph"/>
        <w:numPr>
          <w:ilvl w:val="0"/>
          <w:numId w:val="384"/>
        </w:numPr>
        <w:contextualSpacing/>
      </w:pPr>
      <w:r>
        <w:t>&lt;draw:frame&gt;</w:t>
      </w:r>
    </w:p>
    <w:p w:rsidR="00376B6B" w:rsidRDefault="00DC1024">
      <w:pPr>
        <w:pStyle w:val="ListParagraph"/>
        <w:numPr>
          <w:ilvl w:val="0"/>
          <w:numId w:val="384"/>
        </w:numPr>
      </w:pPr>
      <w:r>
        <w:t xml:space="preserve">&lt;draw:custom-shape&gt; </w:t>
      </w:r>
    </w:p>
    <w:p w:rsidR="00376B6B" w:rsidRDefault="00DC1024">
      <w:pPr>
        <w:pStyle w:val="Definition-Field"/>
      </w:pPr>
      <w:r>
        <w:t xml:space="preserve">l.   </w:t>
      </w:r>
      <w:r>
        <w:rPr>
          <w:i/>
        </w:rPr>
        <w:t>The standard defines the property "skewY(skew-angle)", contained within the attribute draw:transfo</w:t>
      </w:r>
      <w:r>
        <w:rPr>
          <w:i/>
        </w:rPr>
        <w:t>rm</w:t>
      </w:r>
    </w:p>
    <w:p w:rsidR="00376B6B" w:rsidRDefault="00DC1024">
      <w:pPr>
        <w:pStyle w:val="Definition-Field2"/>
      </w:pPr>
      <w:r>
        <w:t xml:space="preserve">Excel 2013 does not support this enum for the following elements: </w:t>
      </w:r>
    </w:p>
    <w:p w:rsidR="00376B6B" w:rsidRDefault="00DC1024">
      <w:pPr>
        <w:pStyle w:val="ListParagraph"/>
        <w:numPr>
          <w:ilvl w:val="0"/>
          <w:numId w:val="385"/>
        </w:numPr>
        <w:contextualSpacing/>
      </w:pPr>
      <w:r>
        <w:t>&lt;draw:rect&gt;</w:t>
      </w:r>
    </w:p>
    <w:p w:rsidR="00376B6B" w:rsidRDefault="00DC1024">
      <w:pPr>
        <w:pStyle w:val="ListParagraph"/>
        <w:numPr>
          <w:ilvl w:val="0"/>
          <w:numId w:val="385"/>
        </w:numPr>
        <w:contextualSpacing/>
      </w:pPr>
      <w:r>
        <w:t>&lt;draw:line&gt;</w:t>
      </w:r>
    </w:p>
    <w:p w:rsidR="00376B6B" w:rsidRDefault="00DC1024">
      <w:pPr>
        <w:pStyle w:val="ListParagraph"/>
        <w:numPr>
          <w:ilvl w:val="0"/>
          <w:numId w:val="385"/>
        </w:numPr>
        <w:contextualSpacing/>
      </w:pPr>
      <w:r>
        <w:t>&lt;draw:polyline&gt;</w:t>
      </w:r>
    </w:p>
    <w:p w:rsidR="00376B6B" w:rsidRDefault="00DC1024">
      <w:pPr>
        <w:pStyle w:val="ListParagraph"/>
        <w:numPr>
          <w:ilvl w:val="0"/>
          <w:numId w:val="385"/>
        </w:numPr>
        <w:contextualSpacing/>
      </w:pPr>
      <w:r>
        <w:t>&lt;draw:polygon&gt;</w:t>
      </w:r>
    </w:p>
    <w:p w:rsidR="00376B6B" w:rsidRDefault="00DC1024">
      <w:pPr>
        <w:pStyle w:val="ListParagraph"/>
        <w:numPr>
          <w:ilvl w:val="0"/>
          <w:numId w:val="385"/>
        </w:numPr>
        <w:contextualSpacing/>
      </w:pPr>
      <w:r>
        <w:t>&lt;draw:regular-polygon&gt;</w:t>
      </w:r>
    </w:p>
    <w:p w:rsidR="00376B6B" w:rsidRDefault="00DC1024">
      <w:pPr>
        <w:pStyle w:val="ListParagraph"/>
        <w:numPr>
          <w:ilvl w:val="0"/>
          <w:numId w:val="385"/>
        </w:numPr>
        <w:contextualSpacing/>
      </w:pPr>
      <w:r>
        <w:lastRenderedPageBreak/>
        <w:t>&lt;draw:path&gt;</w:t>
      </w:r>
    </w:p>
    <w:p w:rsidR="00376B6B" w:rsidRDefault="00DC1024">
      <w:pPr>
        <w:pStyle w:val="ListParagraph"/>
        <w:numPr>
          <w:ilvl w:val="0"/>
          <w:numId w:val="385"/>
        </w:numPr>
        <w:contextualSpacing/>
      </w:pPr>
      <w:r>
        <w:t>&lt;draw:circle&gt;</w:t>
      </w:r>
    </w:p>
    <w:p w:rsidR="00376B6B" w:rsidRDefault="00DC1024">
      <w:pPr>
        <w:pStyle w:val="ListParagraph"/>
        <w:numPr>
          <w:ilvl w:val="0"/>
          <w:numId w:val="385"/>
        </w:numPr>
        <w:contextualSpacing/>
      </w:pPr>
      <w:r>
        <w:t>&lt;draw:ellipse&gt;</w:t>
      </w:r>
    </w:p>
    <w:p w:rsidR="00376B6B" w:rsidRDefault="00DC1024">
      <w:pPr>
        <w:pStyle w:val="ListParagraph"/>
        <w:numPr>
          <w:ilvl w:val="0"/>
          <w:numId w:val="385"/>
        </w:numPr>
        <w:contextualSpacing/>
      </w:pPr>
      <w:r>
        <w:t>&lt;draw:connector&gt;</w:t>
      </w:r>
    </w:p>
    <w:p w:rsidR="00376B6B" w:rsidRDefault="00DC1024">
      <w:pPr>
        <w:pStyle w:val="ListParagraph"/>
        <w:numPr>
          <w:ilvl w:val="0"/>
          <w:numId w:val="385"/>
        </w:numPr>
        <w:contextualSpacing/>
      </w:pPr>
      <w:r>
        <w:t>&lt;draw:caption&gt;</w:t>
      </w:r>
    </w:p>
    <w:p w:rsidR="00376B6B" w:rsidRDefault="00DC1024">
      <w:pPr>
        <w:pStyle w:val="ListParagraph"/>
        <w:numPr>
          <w:ilvl w:val="0"/>
          <w:numId w:val="385"/>
        </w:numPr>
        <w:contextualSpacing/>
      </w:pPr>
      <w:r>
        <w:t>&lt;draw:measure&gt;</w:t>
      </w:r>
    </w:p>
    <w:p w:rsidR="00376B6B" w:rsidRDefault="00DC1024">
      <w:pPr>
        <w:pStyle w:val="ListParagraph"/>
        <w:numPr>
          <w:ilvl w:val="0"/>
          <w:numId w:val="385"/>
        </w:numPr>
        <w:contextualSpacing/>
      </w:pPr>
      <w:r>
        <w:t>&lt;draw:g&gt;</w:t>
      </w:r>
    </w:p>
    <w:p w:rsidR="00376B6B" w:rsidRDefault="00DC1024">
      <w:pPr>
        <w:pStyle w:val="ListParagraph"/>
        <w:numPr>
          <w:ilvl w:val="0"/>
          <w:numId w:val="385"/>
        </w:numPr>
        <w:contextualSpacing/>
      </w:pPr>
      <w:r>
        <w:t>&lt;draw:frame</w:t>
      </w:r>
      <w:r>
        <w:t>&gt;</w:t>
      </w:r>
    </w:p>
    <w:p w:rsidR="00376B6B" w:rsidRDefault="00DC1024">
      <w:pPr>
        <w:pStyle w:val="ListParagraph"/>
        <w:numPr>
          <w:ilvl w:val="0"/>
          <w:numId w:val="385"/>
        </w:numPr>
      </w:pPr>
      <w:r>
        <w:t xml:space="preserve">&lt;draw:custom-shape&gt; </w:t>
      </w:r>
    </w:p>
    <w:p w:rsidR="00376B6B" w:rsidRDefault="00DC1024">
      <w:pPr>
        <w:pStyle w:val="Definition-Field"/>
      </w:pPr>
      <w:r>
        <w:t xml:space="preserve">m.   </w:t>
      </w:r>
      <w:r>
        <w:rPr>
          <w:i/>
        </w:rPr>
        <w:t>The standard defines the property "translate(tx [ty])", contained within the attribute draw:transform</w:t>
      </w:r>
    </w:p>
    <w:p w:rsidR="00376B6B" w:rsidRDefault="00DC1024">
      <w:pPr>
        <w:pStyle w:val="Definition-Field2"/>
      </w:pPr>
      <w:r>
        <w:t xml:space="preserve">Excel 2013 supports this enum for the following elements: </w:t>
      </w:r>
    </w:p>
    <w:p w:rsidR="00376B6B" w:rsidRDefault="00DC1024">
      <w:pPr>
        <w:pStyle w:val="ListParagraph"/>
        <w:numPr>
          <w:ilvl w:val="0"/>
          <w:numId w:val="386"/>
        </w:numPr>
        <w:contextualSpacing/>
      </w:pPr>
      <w:r>
        <w:t>&lt;draw:rect&gt;</w:t>
      </w:r>
    </w:p>
    <w:p w:rsidR="00376B6B" w:rsidRDefault="00DC1024">
      <w:pPr>
        <w:pStyle w:val="ListParagraph"/>
        <w:numPr>
          <w:ilvl w:val="0"/>
          <w:numId w:val="386"/>
        </w:numPr>
        <w:contextualSpacing/>
      </w:pPr>
      <w:r>
        <w:t>&lt;draw:line&gt;</w:t>
      </w:r>
    </w:p>
    <w:p w:rsidR="00376B6B" w:rsidRDefault="00DC1024">
      <w:pPr>
        <w:pStyle w:val="ListParagraph"/>
        <w:numPr>
          <w:ilvl w:val="0"/>
          <w:numId w:val="386"/>
        </w:numPr>
        <w:contextualSpacing/>
      </w:pPr>
      <w:r>
        <w:t>&lt;draw:polyline&gt;</w:t>
      </w:r>
    </w:p>
    <w:p w:rsidR="00376B6B" w:rsidRDefault="00DC1024">
      <w:pPr>
        <w:pStyle w:val="ListParagraph"/>
        <w:numPr>
          <w:ilvl w:val="0"/>
          <w:numId w:val="386"/>
        </w:numPr>
        <w:contextualSpacing/>
      </w:pPr>
      <w:r>
        <w:t>&lt;draw:polygon&gt;</w:t>
      </w:r>
    </w:p>
    <w:p w:rsidR="00376B6B" w:rsidRDefault="00DC1024">
      <w:pPr>
        <w:pStyle w:val="ListParagraph"/>
        <w:numPr>
          <w:ilvl w:val="0"/>
          <w:numId w:val="386"/>
        </w:numPr>
        <w:contextualSpacing/>
      </w:pPr>
      <w:r>
        <w:t>&lt;draw:regula</w:t>
      </w:r>
      <w:r>
        <w:t>r-polygon&gt;</w:t>
      </w:r>
    </w:p>
    <w:p w:rsidR="00376B6B" w:rsidRDefault="00DC1024">
      <w:pPr>
        <w:pStyle w:val="ListParagraph"/>
        <w:numPr>
          <w:ilvl w:val="0"/>
          <w:numId w:val="386"/>
        </w:numPr>
        <w:contextualSpacing/>
      </w:pPr>
      <w:r>
        <w:t>&lt;draw:path&gt;</w:t>
      </w:r>
    </w:p>
    <w:p w:rsidR="00376B6B" w:rsidRDefault="00DC1024">
      <w:pPr>
        <w:pStyle w:val="ListParagraph"/>
        <w:numPr>
          <w:ilvl w:val="0"/>
          <w:numId w:val="386"/>
        </w:numPr>
        <w:contextualSpacing/>
      </w:pPr>
      <w:r>
        <w:t>&lt;draw:circle&gt;</w:t>
      </w:r>
    </w:p>
    <w:p w:rsidR="00376B6B" w:rsidRDefault="00DC1024">
      <w:pPr>
        <w:pStyle w:val="ListParagraph"/>
        <w:numPr>
          <w:ilvl w:val="0"/>
          <w:numId w:val="386"/>
        </w:numPr>
        <w:contextualSpacing/>
      </w:pPr>
      <w:r>
        <w:t>&lt;draw:ellipse&gt;</w:t>
      </w:r>
    </w:p>
    <w:p w:rsidR="00376B6B" w:rsidRDefault="00DC1024">
      <w:pPr>
        <w:pStyle w:val="ListParagraph"/>
        <w:numPr>
          <w:ilvl w:val="0"/>
          <w:numId w:val="386"/>
        </w:numPr>
        <w:contextualSpacing/>
      </w:pPr>
      <w:r>
        <w:t>&lt;draw:connector&gt;</w:t>
      </w:r>
    </w:p>
    <w:p w:rsidR="00376B6B" w:rsidRDefault="00DC1024">
      <w:pPr>
        <w:pStyle w:val="ListParagraph"/>
        <w:numPr>
          <w:ilvl w:val="0"/>
          <w:numId w:val="386"/>
        </w:numPr>
        <w:contextualSpacing/>
      </w:pPr>
      <w:r>
        <w:t>&lt;draw:caption&gt;</w:t>
      </w:r>
    </w:p>
    <w:p w:rsidR="00376B6B" w:rsidRDefault="00DC1024">
      <w:pPr>
        <w:pStyle w:val="ListParagraph"/>
        <w:numPr>
          <w:ilvl w:val="0"/>
          <w:numId w:val="386"/>
        </w:numPr>
        <w:contextualSpacing/>
      </w:pPr>
      <w:r>
        <w:t>&lt;draw:measure&gt;</w:t>
      </w:r>
    </w:p>
    <w:p w:rsidR="00376B6B" w:rsidRDefault="00DC1024">
      <w:pPr>
        <w:pStyle w:val="ListParagraph"/>
        <w:numPr>
          <w:ilvl w:val="0"/>
          <w:numId w:val="386"/>
        </w:numPr>
        <w:contextualSpacing/>
      </w:pPr>
      <w:r>
        <w:t>&lt;draw:g&gt;</w:t>
      </w:r>
    </w:p>
    <w:p w:rsidR="00376B6B" w:rsidRDefault="00DC1024">
      <w:pPr>
        <w:pStyle w:val="ListParagraph"/>
        <w:numPr>
          <w:ilvl w:val="0"/>
          <w:numId w:val="386"/>
        </w:numPr>
        <w:contextualSpacing/>
      </w:pPr>
      <w:r>
        <w:t>&lt;draw:frame&gt;</w:t>
      </w:r>
    </w:p>
    <w:p w:rsidR="00376B6B" w:rsidRDefault="00DC1024">
      <w:pPr>
        <w:pStyle w:val="ListParagraph"/>
        <w:numPr>
          <w:ilvl w:val="0"/>
          <w:numId w:val="386"/>
        </w:numPr>
      </w:pPr>
      <w:r>
        <w:t xml:space="preserve">&lt;draw:custom-shape&gt; </w:t>
      </w:r>
    </w:p>
    <w:p w:rsidR="00376B6B" w:rsidRDefault="00DC1024">
      <w:pPr>
        <w:pStyle w:val="Definition-Field"/>
      </w:pPr>
      <w:r>
        <w:t xml:space="preserve">n.   </w:t>
      </w:r>
      <w:r>
        <w:rPr>
          <w:i/>
        </w:rPr>
        <w:t>The standard defines the attribute draw:transform, contained within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o.   </w:t>
      </w:r>
      <w:r>
        <w:rPr>
          <w:i/>
        </w:rPr>
        <w:t>The standard defines the property "matrix(a b c d e f)", contained within the attribute draw:transform</w:t>
      </w:r>
    </w:p>
    <w:p w:rsidR="00376B6B" w:rsidRDefault="00DC1024">
      <w:pPr>
        <w:pStyle w:val="Definition-Field2"/>
      </w:pPr>
      <w:r>
        <w:t xml:space="preserve">PowerPoint 2013 does not support this enum for the following elements: </w:t>
      </w:r>
    </w:p>
    <w:p w:rsidR="00376B6B" w:rsidRDefault="00DC1024">
      <w:pPr>
        <w:pStyle w:val="ListParagraph"/>
        <w:numPr>
          <w:ilvl w:val="0"/>
          <w:numId w:val="387"/>
        </w:numPr>
        <w:contextualSpacing/>
      </w:pPr>
      <w:r>
        <w:t>&lt;</w:t>
      </w:r>
      <w:r>
        <w:t>draw:rect&gt;</w:t>
      </w:r>
    </w:p>
    <w:p w:rsidR="00376B6B" w:rsidRDefault="00DC1024">
      <w:pPr>
        <w:pStyle w:val="ListParagraph"/>
        <w:numPr>
          <w:ilvl w:val="0"/>
          <w:numId w:val="387"/>
        </w:numPr>
        <w:contextualSpacing/>
      </w:pPr>
      <w:r>
        <w:t>&lt;draw:line&gt;</w:t>
      </w:r>
    </w:p>
    <w:p w:rsidR="00376B6B" w:rsidRDefault="00DC1024">
      <w:pPr>
        <w:pStyle w:val="ListParagraph"/>
        <w:numPr>
          <w:ilvl w:val="0"/>
          <w:numId w:val="387"/>
        </w:numPr>
        <w:contextualSpacing/>
      </w:pPr>
      <w:r>
        <w:t>&lt;draw:polyline&gt;</w:t>
      </w:r>
    </w:p>
    <w:p w:rsidR="00376B6B" w:rsidRDefault="00DC1024">
      <w:pPr>
        <w:pStyle w:val="ListParagraph"/>
        <w:numPr>
          <w:ilvl w:val="0"/>
          <w:numId w:val="387"/>
        </w:numPr>
        <w:contextualSpacing/>
      </w:pPr>
      <w:r>
        <w:t>&lt;draw:polygon&gt;</w:t>
      </w:r>
    </w:p>
    <w:p w:rsidR="00376B6B" w:rsidRDefault="00DC1024">
      <w:pPr>
        <w:pStyle w:val="ListParagraph"/>
        <w:numPr>
          <w:ilvl w:val="0"/>
          <w:numId w:val="387"/>
        </w:numPr>
        <w:contextualSpacing/>
      </w:pPr>
      <w:r>
        <w:t>&lt;draw:regular-polygon&gt;</w:t>
      </w:r>
    </w:p>
    <w:p w:rsidR="00376B6B" w:rsidRDefault="00DC1024">
      <w:pPr>
        <w:pStyle w:val="ListParagraph"/>
        <w:numPr>
          <w:ilvl w:val="0"/>
          <w:numId w:val="387"/>
        </w:numPr>
        <w:contextualSpacing/>
      </w:pPr>
      <w:r>
        <w:t>&lt;draw:path&gt;</w:t>
      </w:r>
    </w:p>
    <w:p w:rsidR="00376B6B" w:rsidRDefault="00DC1024">
      <w:pPr>
        <w:pStyle w:val="ListParagraph"/>
        <w:numPr>
          <w:ilvl w:val="0"/>
          <w:numId w:val="387"/>
        </w:numPr>
        <w:contextualSpacing/>
      </w:pPr>
      <w:r>
        <w:t>&lt;draw:circle&gt;</w:t>
      </w:r>
    </w:p>
    <w:p w:rsidR="00376B6B" w:rsidRDefault="00DC1024">
      <w:pPr>
        <w:pStyle w:val="ListParagraph"/>
        <w:numPr>
          <w:ilvl w:val="0"/>
          <w:numId w:val="387"/>
        </w:numPr>
        <w:contextualSpacing/>
      </w:pPr>
      <w:r>
        <w:t>&lt;draw:ellipse&gt;</w:t>
      </w:r>
    </w:p>
    <w:p w:rsidR="00376B6B" w:rsidRDefault="00DC1024">
      <w:pPr>
        <w:pStyle w:val="ListParagraph"/>
        <w:numPr>
          <w:ilvl w:val="0"/>
          <w:numId w:val="387"/>
        </w:numPr>
        <w:contextualSpacing/>
      </w:pPr>
      <w:r>
        <w:t>&lt;draw:connector&gt;</w:t>
      </w:r>
    </w:p>
    <w:p w:rsidR="00376B6B" w:rsidRDefault="00DC1024">
      <w:pPr>
        <w:pStyle w:val="ListParagraph"/>
        <w:numPr>
          <w:ilvl w:val="0"/>
          <w:numId w:val="387"/>
        </w:numPr>
        <w:contextualSpacing/>
      </w:pPr>
      <w:r>
        <w:t>&lt;draw:caption&gt;</w:t>
      </w:r>
    </w:p>
    <w:p w:rsidR="00376B6B" w:rsidRDefault="00DC1024">
      <w:pPr>
        <w:pStyle w:val="ListParagraph"/>
        <w:numPr>
          <w:ilvl w:val="0"/>
          <w:numId w:val="387"/>
        </w:numPr>
        <w:contextualSpacing/>
      </w:pPr>
      <w:r>
        <w:t>&lt;draw:measure&gt;</w:t>
      </w:r>
    </w:p>
    <w:p w:rsidR="00376B6B" w:rsidRDefault="00DC1024">
      <w:pPr>
        <w:pStyle w:val="ListParagraph"/>
        <w:numPr>
          <w:ilvl w:val="0"/>
          <w:numId w:val="387"/>
        </w:numPr>
        <w:contextualSpacing/>
      </w:pPr>
      <w:r>
        <w:t>&lt;draw:g&gt;</w:t>
      </w:r>
    </w:p>
    <w:p w:rsidR="00376B6B" w:rsidRDefault="00DC1024">
      <w:pPr>
        <w:pStyle w:val="ListParagraph"/>
        <w:numPr>
          <w:ilvl w:val="0"/>
          <w:numId w:val="387"/>
        </w:numPr>
        <w:contextualSpacing/>
      </w:pPr>
      <w:r>
        <w:t>&lt;draw:frame&gt;</w:t>
      </w:r>
    </w:p>
    <w:p w:rsidR="00376B6B" w:rsidRDefault="00DC1024">
      <w:pPr>
        <w:pStyle w:val="ListParagraph"/>
        <w:numPr>
          <w:ilvl w:val="0"/>
          <w:numId w:val="387"/>
        </w:numPr>
      </w:pPr>
      <w:r>
        <w:t xml:space="preserve">&lt;draw:custom-shape&gt; </w:t>
      </w:r>
    </w:p>
    <w:p w:rsidR="00376B6B" w:rsidRDefault="00DC1024">
      <w:pPr>
        <w:pStyle w:val="Definition-Field"/>
      </w:pPr>
      <w:r>
        <w:t xml:space="preserve">p.   </w:t>
      </w:r>
      <w:r>
        <w:rPr>
          <w:i/>
        </w:rPr>
        <w:t>The standard defines the property "rotate(r</w:t>
      </w:r>
      <w:r>
        <w:rPr>
          <w:i/>
        </w:rPr>
        <w:t>otate-angle)", contained within the attribute draw:transform</w:t>
      </w:r>
    </w:p>
    <w:p w:rsidR="00376B6B" w:rsidRDefault="00DC1024">
      <w:pPr>
        <w:pStyle w:val="Definition-Field2"/>
      </w:pPr>
      <w:r>
        <w:t>PowerPoint 2013 supports this enum for the following elements:</w:t>
      </w:r>
    </w:p>
    <w:p w:rsidR="00376B6B" w:rsidRDefault="00DC1024">
      <w:pPr>
        <w:pStyle w:val="ListParagraph"/>
        <w:numPr>
          <w:ilvl w:val="0"/>
          <w:numId w:val="388"/>
        </w:numPr>
        <w:contextualSpacing/>
      </w:pPr>
      <w:r>
        <w:lastRenderedPageBreak/>
        <w:t>&lt;draw:rect&gt;</w:t>
      </w:r>
    </w:p>
    <w:p w:rsidR="00376B6B" w:rsidRDefault="00DC1024">
      <w:pPr>
        <w:pStyle w:val="ListParagraph"/>
        <w:numPr>
          <w:ilvl w:val="0"/>
          <w:numId w:val="388"/>
        </w:numPr>
        <w:contextualSpacing/>
      </w:pPr>
      <w:r>
        <w:t>&lt;draw:line&gt;</w:t>
      </w:r>
    </w:p>
    <w:p w:rsidR="00376B6B" w:rsidRDefault="00DC1024">
      <w:pPr>
        <w:pStyle w:val="ListParagraph"/>
        <w:numPr>
          <w:ilvl w:val="0"/>
          <w:numId w:val="388"/>
        </w:numPr>
        <w:contextualSpacing/>
      </w:pPr>
      <w:r>
        <w:t>&lt;draw:polyline&gt;</w:t>
      </w:r>
    </w:p>
    <w:p w:rsidR="00376B6B" w:rsidRDefault="00DC1024">
      <w:pPr>
        <w:pStyle w:val="ListParagraph"/>
        <w:numPr>
          <w:ilvl w:val="0"/>
          <w:numId w:val="388"/>
        </w:numPr>
        <w:contextualSpacing/>
      </w:pPr>
      <w:r>
        <w:t>&lt;draw:polygon&gt;</w:t>
      </w:r>
    </w:p>
    <w:p w:rsidR="00376B6B" w:rsidRDefault="00DC1024">
      <w:pPr>
        <w:pStyle w:val="ListParagraph"/>
        <w:numPr>
          <w:ilvl w:val="0"/>
          <w:numId w:val="388"/>
        </w:numPr>
        <w:contextualSpacing/>
      </w:pPr>
      <w:r>
        <w:t>&lt;draw:regular-polygon&gt;</w:t>
      </w:r>
    </w:p>
    <w:p w:rsidR="00376B6B" w:rsidRDefault="00DC1024">
      <w:pPr>
        <w:pStyle w:val="ListParagraph"/>
        <w:numPr>
          <w:ilvl w:val="0"/>
          <w:numId w:val="388"/>
        </w:numPr>
        <w:contextualSpacing/>
      </w:pPr>
      <w:r>
        <w:t>&lt;draw:path&gt;</w:t>
      </w:r>
    </w:p>
    <w:p w:rsidR="00376B6B" w:rsidRDefault="00DC1024">
      <w:pPr>
        <w:pStyle w:val="ListParagraph"/>
        <w:numPr>
          <w:ilvl w:val="0"/>
          <w:numId w:val="388"/>
        </w:numPr>
        <w:contextualSpacing/>
      </w:pPr>
      <w:r>
        <w:t>&lt;draw:circle&gt;</w:t>
      </w:r>
    </w:p>
    <w:p w:rsidR="00376B6B" w:rsidRDefault="00DC1024">
      <w:pPr>
        <w:pStyle w:val="ListParagraph"/>
        <w:numPr>
          <w:ilvl w:val="0"/>
          <w:numId w:val="388"/>
        </w:numPr>
        <w:contextualSpacing/>
      </w:pPr>
      <w:r>
        <w:t>&lt;draw:ellipse&gt;</w:t>
      </w:r>
    </w:p>
    <w:p w:rsidR="00376B6B" w:rsidRDefault="00DC1024">
      <w:pPr>
        <w:pStyle w:val="ListParagraph"/>
        <w:numPr>
          <w:ilvl w:val="0"/>
          <w:numId w:val="388"/>
        </w:numPr>
        <w:contextualSpacing/>
      </w:pPr>
      <w:r>
        <w:t>&lt;</w:t>
      </w:r>
      <w:r>
        <w:t>draw:connector&gt;</w:t>
      </w:r>
    </w:p>
    <w:p w:rsidR="00376B6B" w:rsidRDefault="00DC1024">
      <w:pPr>
        <w:pStyle w:val="ListParagraph"/>
        <w:numPr>
          <w:ilvl w:val="0"/>
          <w:numId w:val="388"/>
        </w:numPr>
        <w:contextualSpacing/>
      </w:pPr>
      <w:r>
        <w:t>&lt;draw:caption&gt;</w:t>
      </w:r>
    </w:p>
    <w:p w:rsidR="00376B6B" w:rsidRDefault="00DC1024">
      <w:pPr>
        <w:pStyle w:val="ListParagraph"/>
        <w:numPr>
          <w:ilvl w:val="0"/>
          <w:numId w:val="388"/>
        </w:numPr>
        <w:contextualSpacing/>
      </w:pPr>
      <w:r>
        <w:t>&lt;draw:measure&gt;</w:t>
      </w:r>
    </w:p>
    <w:p w:rsidR="00376B6B" w:rsidRDefault="00DC1024">
      <w:pPr>
        <w:pStyle w:val="ListParagraph"/>
        <w:numPr>
          <w:ilvl w:val="0"/>
          <w:numId w:val="388"/>
        </w:numPr>
        <w:contextualSpacing/>
      </w:pPr>
      <w:r>
        <w:t>&lt;draw:g&gt;</w:t>
      </w:r>
    </w:p>
    <w:p w:rsidR="00376B6B" w:rsidRDefault="00DC1024">
      <w:pPr>
        <w:pStyle w:val="ListParagraph"/>
        <w:numPr>
          <w:ilvl w:val="0"/>
          <w:numId w:val="388"/>
        </w:numPr>
        <w:contextualSpacing/>
      </w:pPr>
      <w:r>
        <w:t>&lt;draw:frame&gt;</w:t>
      </w:r>
    </w:p>
    <w:p w:rsidR="00376B6B" w:rsidRDefault="00DC1024">
      <w:pPr>
        <w:pStyle w:val="ListParagraph"/>
        <w:numPr>
          <w:ilvl w:val="0"/>
          <w:numId w:val="388"/>
        </w:numPr>
      </w:pPr>
      <w:r>
        <w:t>&lt;draw:custom-shape&gt;</w:t>
      </w:r>
    </w:p>
    <w:p w:rsidR="00376B6B" w:rsidRDefault="00DC1024">
      <w:pPr>
        <w:pStyle w:val="Definition-Field2"/>
      </w:pPr>
      <w:r>
        <w:t xml:space="preserve">Rotation is not supported for a &lt;draw:frame&gt; element that contains a &lt;draw:object-ole&gt; element. </w:t>
      </w:r>
    </w:p>
    <w:p w:rsidR="00376B6B" w:rsidRDefault="00DC1024">
      <w:pPr>
        <w:pStyle w:val="Definition-Field"/>
      </w:pPr>
      <w:r>
        <w:t xml:space="preserve">q.   </w:t>
      </w:r>
      <w:r>
        <w:rPr>
          <w:i/>
        </w:rPr>
        <w:t>The standard defines the property "scale(sx [sy])", contained with</w:t>
      </w:r>
      <w:r>
        <w:rPr>
          <w:i/>
        </w:rPr>
        <w:t>in the attribute draw:transform</w:t>
      </w:r>
    </w:p>
    <w:p w:rsidR="00376B6B" w:rsidRDefault="00DC1024">
      <w:pPr>
        <w:pStyle w:val="Definition-Field2"/>
      </w:pPr>
      <w:r>
        <w:t xml:space="preserve">PowerPoint 2013 does not support this enum for the following elements: </w:t>
      </w:r>
    </w:p>
    <w:p w:rsidR="00376B6B" w:rsidRDefault="00DC1024">
      <w:pPr>
        <w:pStyle w:val="ListParagraph"/>
        <w:numPr>
          <w:ilvl w:val="0"/>
          <w:numId w:val="389"/>
        </w:numPr>
        <w:contextualSpacing/>
      </w:pPr>
      <w:r>
        <w:t>&lt;draw:rect&gt;</w:t>
      </w:r>
    </w:p>
    <w:p w:rsidR="00376B6B" w:rsidRDefault="00DC1024">
      <w:pPr>
        <w:pStyle w:val="ListParagraph"/>
        <w:numPr>
          <w:ilvl w:val="0"/>
          <w:numId w:val="389"/>
        </w:numPr>
        <w:contextualSpacing/>
      </w:pPr>
      <w:r>
        <w:t>&lt;draw:line&gt;</w:t>
      </w:r>
    </w:p>
    <w:p w:rsidR="00376B6B" w:rsidRDefault="00DC1024">
      <w:pPr>
        <w:pStyle w:val="ListParagraph"/>
        <w:numPr>
          <w:ilvl w:val="0"/>
          <w:numId w:val="389"/>
        </w:numPr>
        <w:contextualSpacing/>
      </w:pPr>
      <w:r>
        <w:t>&lt;draw:polyline&gt;</w:t>
      </w:r>
    </w:p>
    <w:p w:rsidR="00376B6B" w:rsidRDefault="00DC1024">
      <w:pPr>
        <w:pStyle w:val="ListParagraph"/>
        <w:numPr>
          <w:ilvl w:val="0"/>
          <w:numId w:val="389"/>
        </w:numPr>
        <w:contextualSpacing/>
      </w:pPr>
      <w:r>
        <w:t>&lt;draw:polygon&gt;</w:t>
      </w:r>
    </w:p>
    <w:p w:rsidR="00376B6B" w:rsidRDefault="00DC1024">
      <w:pPr>
        <w:pStyle w:val="ListParagraph"/>
        <w:numPr>
          <w:ilvl w:val="0"/>
          <w:numId w:val="389"/>
        </w:numPr>
        <w:contextualSpacing/>
      </w:pPr>
      <w:r>
        <w:t>&lt;draw:regular-polygon&gt;</w:t>
      </w:r>
    </w:p>
    <w:p w:rsidR="00376B6B" w:rsidRDefault="00DC1024">
      <w:pPr>
        <w:pStyle w:val="ListParagraph"/>
        <w:numPr>
          <w:ilvl w:val="0"/>
          <w:numId w:val="389"/>
        </w:numPr>
        <w:contextualSpacing/>
      </w:pPr>
      <w:r>
        <w:t>&lt;draw:path&gt;</w:t>
      </w:r>
    </w:p>
    <w:p w:rsidR="00376B6B" w:rsidRDefault="00DC1024">
      <w:pPr>
        <w:pStyle w:val="ListParagraph"/>
        <w:numPr>
          <w:ilvl w:val="0"/>
          <w:numId w:val="389"/>
        </w:numPr>
        <w:contextualSpacing/>
      </w:pPr>
      <w:r>
        <w:t>&lt;draw:circle&gt;</w:t>
      </w:r>
    </w:p>
    <w:p w:rsidR="00376B6B" w:rsidRDefault="00DC1024">
      <w:pPr>
        <w:pStyle w:val="ListParagraph"/>
        <w:numPr>
          <w:ilvl w:val="0"/>
          <w:numId w:val="389"/>
        </w:numPr>
        <w:contextualSpacing/>
      </w:pPr>
      <w:r>
        <w:t>&lt;draw:ellipse&gt;</w:t>
      </w:r>
    </w:p>
    <w:p w:rsidR="00376B6B" w:rsidRDefault="00DC1024">
      <w:pPr>
        <w:pStyle w:val="ListParagraph"/>
        <w:numPr>
          <w:ilvl w:val="0"/>
          <w:numId w:val="389"/>
        </w:numPr>
        <w:contextualSpacing/>
      </w:pPr>
      <w:r>
        <w:t>&lt;draw:connector&gt;</w:t>
      </w:r>
    </w:p>
    <w:p w:rsidR="00376B6B" w:rsidRDefault="00DC1024">
      <w:pPr>
        <w:pStyle w:val="ListParagraph"/>
        <w:numPr>
          <w:ilvl w:val="0"/>
          <w:numId w:val="389"/>
        </w:numPr>
        <w:contextualSpacing/>
      </w:pPr>
      <w:r>
        <w:t>&lt;draw:caption&gt;</w:t>
      </w:r>
    </w:p>
    <w:p w:rsidR="00376B6B" w:rsidRDefault="00DC1024">
      <w:pPr>
        <w:pStyle w:val="ListParagraph"/>
        <w:numPr>
          <w:ilvl w:val="0"/>
          <w:numId w:val="389"/>
        </w:numPr>
        <w:contextualSpacing/>
      </w:pPr>
      <w:r>
        <w:t>&lt;</w:t>
      </w:r>
      <w:r>
        <w:t>draw:measure&gt;</w:t>
      </w:r>
    </w:p>
    <w:p w:rsidR="00376B6B" w:rsidRDefault="00DC1024">
      <w:pPr>
        <w:pStyle w:val="ListParagraph"/>
        <w:numPr>
          <w:ilvl w:val="0"/>
          <w:numId w:val="389"/>
        </w:numPr>
        <w:contextualSpacing/>
      </w:pPr>
      <w:r>
        <w:t>&lt;draw:g&gt;</w:t>
      </w:r>
    </w:p>
    <w:p w:rsidR="00376B6B" w:rsidRDefault="00DC1024">
      <w:pPr>
        <w:pStyle w:val="ListParagraph"/>
        <w:numPr>
          <w:ilvl w:val="0"/>
          <w:numId w:val="389"/>
        </w:numPr>
        <w:contextualSpacing/>
      </w:pPr>
      <w:r>
        <w:t>&lt;draw:frame&gt;</w:t>
      </w:r>
    </w:p>
    <w:p w:rsidR="00376B6B" w:rsidRDefault="00DC1024">
      <w:pPr>
        <w:pStyle w:val="ListParagraph"/>
        <w:numPr>
          <w:ilvl w:val="0"/>
          <w:numId w:val="389"/>
        </w:numPr>
      </w:pPr>
      <w:r>
        <w:t xml:space="preserve">&lt;draw:custom-shape&gt; </w:t>
      </w:r>
    </w:p>
    <w:p w:rsidR="00376B6B" w:rsidRDefault="00DC1024">
      <w:pPr>
        <w:pStyle w:val="Definition-Field"/>
      </w:pPr>
      <w:r>
        <w:t xml:space="preserve">r.   </w:t>
      </w:r>
      <w:r>
        <w:rPr>
          <w:i/>
        </w:rPr>
        <w:t>The standard defines the property "skewX(skew-angle)", contained within the attribute draw:transform</w:t>
      </w:r>
    </w:p>
    <w:p w:rsidR="00376B6B" w:rsidRDefault="00DC1024">
      <w:pPr>
        <w:pStyle w:val="Definition-Field2"/>
      </w:pPr>
      <w:r>
        <w:t xml:space="preserve">PowerPoint 2013 does not support this enum for the following elements: </w:t>
      </w:r>
    </w:p>
    <w:p w:rsidR="00376B6B" w:rsidRDefault="00DC1024">
      <w:pPr>
        <w:pStyle w:val="ListParagraph"/>
        <w:numPr>
          <w:ilvl w:val="0"/>
          <w:numId w:val="390"/>
        </w:numPr>
        <w:contextualSpacing/>
      </w:pPr>
      <w:r>
        <w:t>&lt;draw:rect&gt;</w:t>
      </w:r>
    </w:p>
    <w:p w:rsidR="00376B6B" w:rsidRDefault="00DC1024">
      <w:pPr>
        <w:pStyle w:val="ListParagraph"/>
        <w:numPr>
          <w:ilvl w:val="0"/>
          <w:numId w:val="390"/>
        </w:numPr>
        <w:contextualSpacing/>
      </w:pPr>
      <w:r>
        <w:t>&lt;</w:t>
      </w:r>
      <w:r>
        <w:t>draw:line&gt;</w:t>
      </w:r>
    </w:p>
    <w:p w:rsidR="00376B6B" w:rsidRDefault="00DC1024">
      <w:pPr>
        <w:pStyle w:val="ListParagraph"/>
        <w:numPr>
          <w:ilvl w:val="0"/>
          <w:numId w:val="390"/>
        </w:numPr>
        <w:contextualSpacing/>
      </w:pPr>
      <w:r>
        <w:t>&lt;draw:polyline&gt;</w:t>
      </w:r>
    </w:p>
    <w:p w:rsidR="00376B6B" w:rsidRDefault="00DC1024">
      <w:pPr>
        <w:pStyle w:val="ListParagraph"/>
        <w:numPr>
          <w:ilvl w:val="0"/>
          <w:numId w:val="390"/>
        </w:numPr>
        <w:contextualSpacing/>
      </w:pPr>
      <w:r>
        <w:t>&lt;draw:polygon&gt;</w:t>
      </w:r>
    </w:p>
    <w:p w:rsidR="00376B6B" w:rsidRDefault="00DC1024">
      <w:pPr>
        <w:pStyle w:val="ListParagraph"/>
        <w:numPr>
          <w:ilvl w:val="0"/>
          <w:numId w:val="390"/>
        </w:numPr>
        <w:contextualSpacing/>
      </w:pPr>
      <w:r>
        <w:t>&lt;draw:regular-polygon&gt;</w:t>
      </w:r>
    </w:p>
    <w:p w:rsidR="00376B6B" w:rsidRDefault="00DC1024">
      <w:pPr>
        <w:pStyle w:val="ListParagraph"/>
        <w:numPr>
          <w:ilvl w:val="0"/>
          <w:numId w:val="390"/>
        </w:numPr>
        <w:contextualSpacing/>
      </w:pPr>
      <w:r>
        <w:t>&lt;draw:path&gt;</w:t>
      </w:r>
    </w:p>
    <w:p w:rsidR="00376B6B" w:rsidRDefault="00DC1024">
      <w:pPr>
        <w:pStyle w:val="ListParagraph"/>
        <w:numPr>
          <w:ilvl w:val="0"/>
          <w:numId w:val="390"/>
        </w:numPr>
        <w:contextualSpacing/>
      </w:pPr>
      <w:r>
        <w:t>&lt;draw:circle&gt;</w:t>
      </w:r>
    </w:p>
    <w:p w:rsidR="00376B6B" w:rsidRDefault="00DC1024">
      <w:pPr>
        <w:pStyle w:val="ListParagraph"/>
        <w:numPr>
          <w:ilvl w:val="0"/>
          <w:numId w:val="390"/>
        </w:numPr>
        <w:contextualSpacing/>
      </w:pPr>
      <w:r>
        <w:t>&lt;draw:ellipse&gt;</w:t>
      </w:r>
    </w:p>
    <w:p w:rsidR="00376B6B" w:rsidRDefault="00DC1024">
      <w:pPr>
        <w:pStyle w:val="ListParagraph"/>
        <w:numPr>
          <w:ilvl w:val="0"/>
          <w:numId w:val="390"/>
        </w:numPr>
        <w:contextualSpacing/>
      </w:pPr>
      <w:r>
        <w:t>&lt;draw:connector&gt;</w:t>
      </w:r>
    </w:p>
    <w:p w:rsidR="00376B6B" w:rsidRDefault="00DC1024">
      <w:pPr>
        <w:pStyle w:val="ListParagraph"/>
        <w:numPr>
          <w:ilvl w:val="0"/>
          <w:numId w:val="390"/>
        </w:numPr>
        <w:contextualSpacing/>
      </w:pPr>
      <w:r>
        <w:t>&lt;draw:caption&gt;</w:t>
      </w:r>
    </w:p>
    <w:p w:rsidR="00376B6B" w:rsidRDefault="00DC1024">
      <w:pPr>
        <w:pStyle w:val="ListParagraph"/>
        <w:numPr>
          <w:ilvl w:val="0"/>
          <w:numId w:val="390"/>
        </w:numPr>
        <w:contextualSpacing/>
      </w:pPr>
      <w:r>
        <w:t>&lt;draw:measure&gt;</w:t>
      </w:r>
    </w:p>
    <w:p w:rsidR="00376B6B" w:rsidRDefault="00DC1024">
      <w:pPr>
        <w:pStyle w:val="ListParagraph"/>
        <w:numPr>
          <w:ilvl w:val="0"/>
          <w:numId w:val="390"/>
        </w:numPr>
        <w:contextualSpacing/>
      </w:pPr>
      <w:r>
        <w:t>&lt;draw:g&gt;</w:t>
      </w:r>
    </w:p>
    <w:p w:rsidR="00376B6B" w:rsidRDefault="00DC1024">
      <w:pPr>
        <w:pStyle w:val="ListParagraph"/>
        <w:numPr>
          <w:ilvl w:val="0"/>
          <w:numId w:val="390"/>
        </w:numPr>
        <w:contextualSpacing/>
      </w:pPr>
      <w:r>
        <w:t>&lt;draw:frame&gt;</w:t>
      </w:r>
    </w:p>
    <w:p w:rsidR="00376B6B" w:rsidRDefault="00DC1024">
      <w:pPr>
        <w:pStyle w:val="ListParagraph"/>
        <w:numPr>
          <w:ilvl w:val="0"/>
          <w:numId w:val="390"/>
        </w:numPr>
      </w:pPr>
      <w:r>
        <w:t xml:space="preserve">&lt;draw:custom-shape&gt; </w:t>
      </w:r>
    </w:p>
    <w:p w:rsidR="00376B6B" w:rsidRDefault="00DC1024">
      <w:pPr>
        <w:pStyle w:val="Definition-Field"/>
      </w:pPr>
      <w:r>
        <w:t xml:space="preserve">s.   </w:t>
      </w:r>
      <w:r>
        <w:rPr>
          <w:i/>
        </w:rPr>
        <w:t xml:space="preserve">The standard defines the property "skewY(skew-angle)", </w:t>
      </w:r>
      <w:r>
        <w:rPr>
          <w:i/>
        </w:rPr>
        <w:t>contained within the attribute draw:transform</w:t>
      </w:r>
    </w:p>
    <w:p w:rsidR="00376B6B" w:rsidRDefault="00DC1024">
      <w:pPr>
        <w:pStyle w:val="Definition-Field2"/>
      </w:pPr>
      <w:r>
        <w:lastRenderedPageBreak/>
        <w:t xml:space="preserve">PowerPoint 2013 does not support this enum for the following elements: </w:t>
      </w:r>
    </w:p>
    <w:p w:rsidR="00376B6B" w:rsidRDefault="00DC1024">
      <w:pPr>
        <w:pStyle w:val="ListParagraph"/>
        <w:numPr>
          <w:ilvl w:val="0"/>
          <w:numId w:val="391"/>
        </w:numPr>
        <w:contextualSpacing/>
      </w:pPr>
      <w:r>
        <w:t>&lt;draw:rect&gt;</w:t>
      </w:r>
    </w:p>
    <w:p w:rsidR="00376B6B" w:rsidRDefault="00DC1024">
      <w:pPr>
        <w:pStyle w:val="ListParagraph"/>
        <w:numPr>
          <w:ilvl w:val="0"/>
          <w:numId w:val="391"/>
        </w:numPr>
        <w:contextualSpacing/>
      </w:pPr>
      <w:r>
        <w:t>&lt;draw:line&gt;</w:t>
      </w:r>
    </w:p>
    <w:p w:rsidR="00376B6B" w:rsidRDefault="00DC1024">
      <w:pPr>
        <w:pStyle w:val="ListParagraph"/>
        <w:numPr>
          <w:ilvl w:val="0"/>
          <w:numId w:val="391"/>
        </w:numPr>
        <w:contextualSpacing/>
      </w:pPr>
      <w:r>
        <w:t>&lt;draw:polyline&gt;</w:t>
      </w:r>
    </w:p>
    <w:p w:rsidR="00376B6B" w:rsidRDefault="00DC1024">
      <w:pPr>
        <w:pStyle w:val="ListParagraph"/>
        <w:numPr>
          <w:ilvl w:val="0"/>
          <w:numId w:val="391"/>
        </w:numPr>
        <w:contextualSpacing/>
      </w:pPr>
      <w:r>
        <w:t>&lt;draw:polygon&gt;</w:t>
      </w:r>
    </w:p>
    <w:p w:rsidR="00376B6B" w:rsidRDefault="00DC1024">
      <w:pPr>
        <w:pStyle w:val="ListParagraph"/>
        <w:numPr>
          <w:ilvl w:val="0"/>
          <w:numId w:val="391"/>
        </w:numPr>
        <w:contextualSpacing/>
      </w:pPr>
      <w:r>
        <w:t>&lt;draw:regular-polygon&gt;</w:t>
      </w:r>
    </w:p>
    <w:p w:rsidR="00376B6B" w:rsidRDefault="00DC1024">
      <w:pPr>
        <w:pStyle w:val="ListParagraph"/>
        <w:numPr>
          <w:ilvl w:val="0"/>
          <w:numId w:val="391"/>
        </w:numPr>
        <w:contextualSpacing/>
      </w:pPr>
      <w:r>
        <w:t>&lt;draw:path&gt;</w:t>
      </w:r>
    </w:p>
    <w:p w:rsidR="00376B6B" w:rsidRDefault="00DC1024">
      <w:pPr>
        <w:pStyle w:val="ListParagraph"/>
        <w:numPr>
          <w:ilvl w:val="0"/>
          <w:numId w:val="391"/>
        </w:numPr>
        <w:contextualSpacing/>
      </w:pPr>
      <w:r>
        <w:t>&lt;draw:circle&gt;</w:t>
      </w:r>
    </w:p>
    <w:p w:rsidR="00376B6B" w:rsidRDefault="00DC1024">
      <w:pPr>
        <w:pStyle w:val="ListParagraph"/>
        <w:numPr>
          <w:ilvl w:val="0"/>
          <w:numId w:val="391"/>
        </w:numPr>
        <w:contextualSpacing/>
      </w:pPr>
      <w:r>
        <w:t>&lt;draw:ellipse&gt;</w:t>
      </w:r>
    </w:p>
    <w:p w:rsidR="00376B6B" w:rsidRDefault="00DC1024">
      <w:pPr>
        <w:pStyle w:val="ListParagraph"/>
        <w:numPr>
          <w:ilvl w:val="0"/>
          <w:numId w:val="391"/>
        </w:numPr>
        <w:contextualSpacing/>
      </w:pPr>
      <w:r>
        <w:t>&lt;draw:connector&gt;</w:t>
      </w:r>
    </w:p>
    <w:p w:rsidR="00376B6B" w:rsidRDefault="00DC1024">
      <w:pPr>
        <w:pStyle w:val="ListParagraph"/>
        <w:numPr>
          <w:ilvl w:val="0"/>
          <w:numId w:val="391"/>
        </w:numPr>
        <w:contextualSpacing/>
      </w:pPr>
      <w:r>
        <w:t>&lt;</w:t>
      </w:r>
      <w:r>
        <w:t>draw:caption&gt;</w:t>
      </w:r>
    </w:p>
    <w:p w:rsidR="00376B6B" w:rsidRDefault="00DC1024">
      <w:pPr>
        <w:pStyle w:val="ListParagraph"/>
        <w:numPr>
          <w:ilvl w:val="0"/>
          <w:numId w:val="391"/>
        </w:numPr>
        <w:contextualSpacing/>
      </w:pPr>
      <w:r>
        <w:t>&lt;draw:measure&gt;</w:t>
      </w:r>
    </w:p>
    <w:p w:rsidR="00376B6B" w:rsidRDefault="00DC1024">
      <w:pPr>
        <w:pStyle w:val="ListParagraph"/>
        <w:numPr>
          <w:ilvl w:val="0"/>
          <w:numId w:val="391"/>
        </w:numPr>
        <w:contextualSpacing/>
      </w:pPr>
      <w:r>
        <w:t>&lt;draw:g&gt;</w:t>
      </w:r>
    </w:p>
    <w:p w:rsidR="00376B6B" w:rsidRDefault="00DC1024">
      <w:pPr>
        <w:pStyle w:val="ListParagraph"/>
        <w:numPr>
          <w:ilvl w:val="0"/>
          <w:numId w:val="391"/>
        </w:numPr>
        <w:contextualSpacing/>
      </w:pPr>
      <w:r>
        <w:t>&lt;draw:frame&gt;</w:t>
      </w:r>
    </w:p>
    <w:p w:rsidR="00376B6B" w:rsidRDefault="00DC1024">
      <w:pPr>
        <w:pStyle w:val="ListParagraph"/>
        <w:numPr>
          <w:ilvl w:val="0"/>
          <w:numId w:val="391"/>
        </w:numPr>
      </w:pPr>
      <w:r>
        <w:t xml:space="preserve">&lt;draw:custom-shape&gt; </w:t>
      </w:r>
    </w:p>
    <w:p w:rsidR="00376B6B" w:rsidRDefault="00DC1024">
      <w:pPr>
        <w:pStyle w:val="Definition-Field"/>
      </w:pPr>
      <w:r>
        <w:t xml:space="preserve">t.   </w:t>
      </w:r>
      <w:r>
        <w:rPr>
          <w:i/>
        </w:rPr>
        <w:t>The standard defines the property "translate(tx [ty])", contained within the attribute draw:transform</w:t>
      </w:r>
    </w:p>
    <w:p w:rsidR="00376B6B" w:rsidRDefault="00DC1024">
      <w:pPr>
        <w:pStyle w:val="Definition-Field2"/>
      </w:pPr>
      <w:r>
        <w:t xml:space="preserve">PowerPoint 2013 supports this enum for the following elements: </w:t>
      </w:r>
    </w:p>
    <w:p w:rsidR="00376B6B" w:rsidRDefault="00DC1024">
      <w:pPr>
        <w:pStyle w:val="ListParagraph"/>
        <w:numPr>
          <w:ilvl w:val="0"/>
          <w:numId w:val="392"/>
        </w:numPr>
        <w:contextualSpacing/>
      </w:pPr>
      <w:r>
        <w:t>&lt;draw:rect&gt;</w:t>
      </w:r>
    </w:p>
    <w:p w:rsidR="00376B6B" w:rsidRDefault="00DC1024">
      <w:pPr>
        <w:pStyle w:val="ListParagraph"/>
        <w:numPr>
          <w:ilvl w:val="0"/>
          <w:numId w:val="392"/>
        </w:numPr>
        <w:contextualSpacing/>
      </w:pPr>
      <w:r>
        <w:t>&lt;</w:t>
      </w:r>
      <w:r>
        <w:t>draw:line&gt;</w:t>
      </w:r>
    </w:p>
    <w:p w:rsidR="00376B6B" w:rsidRDefault="00DC1024">
      <w:pPr>
        <w:pStyle w:val="ListParagraph"/>
        <w:numPr>
          <w:ilvl w:val="0"/>
          <w:numId w:val="392"/>
        </w:numPr>
        <w:contextualSpacing/>
      </w:pPr>
      <w:r>
        <w:t>&lt;draw:polyline&gt;</w:t>
      </w:r>
    </w:p>
    <w:p w:rsidR="00376B6B" w:rsidRDefault="00DC1024">
      <w:pPr>
        <w:pStyle w:val="ListParagraph"/>
        <w:numPr>
          <w:ilvl w:val="0"/>
          <w:numId w:val="392"/>
        </w:numPr>
        <w:contextualSpacing/>
      </w:pPr>
      <w:r>
        <w:t>&lt;draw:polygon&gt;</w:t>
      </w:r>
    </w:p>
    <w:p w:rsidR="00376B6B" w:rsidRDefault="00DC1024">
      <w:pPr>
        <w:pStyle w:val="ListParagraph"/>
        <w:numPr>
          <w:ilvl w:val="0"/>
          <w:numId w:val="392"/>
        </w:numPr>
        <w:contextualSpacing/>
      </w:pPr>
      <w:r>
        <w:t>&lt;draw:regular-polygon&gt;</w:t>
      </w:r>
    </w:p>
    <w:p w:rsidR="00376B6B" w:rsidRDefault="00DC1024">
      <w:pPr>
        <w:pStyle w:val="ListParagraph"/>
        <w:numPr>
          <w:ilvl w:val="0"/>
          <w:numId w:val="392"/>
        </w:numPr>
        <w:contextualSpacing/>
      </w:pPr>
      <w:r>
        <w:t>&lt;draw:path&gt;</w:t>
      </w:r>
    </w:p>
    <w:p w:rsidR="00376B6B" w:rsidRDefault="00DC1024">
      <w:pPr>
        <w:pStyle w:val="ListParagraph"/>
        <w:numPr>
          <w:ilvl w:val="0"/>
          <w:numId w:val="392"/>
        </w:numPr>
        <w:contextualSpacing/>
      </w:pPr>
      <w:r>
        <w:t>&lt;draw:circle&gt;</w:t>
      </w:r>
    </w:p>
    <w:p w:rsidR="00376B6B" w:rsidRDefault="00DC1024">
      <w:pPr>
        <w:pStyle w:val="ListParagraph"/>
        <w:numPr>
          <w:ilvl w:val="0"/>
          <w:numId w:val="392"/>
        </w:numPr>
        <w:contextualSpacing/>
      </w:pPr>
      <w:r>
        <w:t>&lt;draw:ellipse&gt;</w:t>
      </w:r>
    </w:p>
    <w:p w:rsidR="00376B6B" w:rsidRDefault="00DC1024">
      <w:pPr>
        <w:pStyle w:val="ListParagraph"/>
        <w:numPr>
          <w:ilvl w:val="0"/>
          <w:numId w:val="392"/>
        </w:numPr>
        <w:contextualSpacing/>
      </w:pPr>
      <w:r>
        <w:t>&lt;draw:connector&gt;</w:t>
      </w:r>
    </w:p>
    <w:p w:rsidR="00376B6B" w:rsidRDefault="00DC1024">
      <w:pPr>
        <w:pStyle w:val="ListParagraph"/>
        <w:numPr>
          <w:ilvl w:val="0"/>
          <w:numId w:val="392"/>
        </w:numPr>
        <w:contextualSpacing/>
      </w:pPr>
      <w:r>
        <w:t>&lt;draw:caption&gt;</w:t>
      </w:r>
    </w:p>
    <w:p w:rsidR="00376B6B" w:rsidRDefault="00DC1024">
      <w:pPr>
        <w:pStyle w:val="ListParagraph"/>
        <w:numPr>
          <w:ilvl w:val="0"/>
          <w:numId w:val="392"/>
        </w:numPr>
        <w:contextualSpacing/>
      </w:pPr>
      <w:r>
        <w:t>&lt;draw:measure&gt;</w:t>
      </w:r>
    </w:p>
    <w:p w:rsidR="00376B6B" w:rsidRDefault="00DC1024">
      <w:pPr>
        <w:pStyle w:val="ListParagraph"/>
        <w:numPr>
          <w:ilvl w:val="0"/>
          <w:numId w:val="392"/>
        </w:numPr>
        <w:contextualSpacing/>
      </w:pPr>
      <w:r>
        <w:t>&lt;draw:g&gt;</w:t>
      </w:r>
    </w:p>
    <w:p w:rsidR="00376B6B" w:rsidRDefault="00DC1024">
      <w:pPr>
        <w:pStyle w:val="ListParagraph"/>
        <w:numPr>
          <w:ilvl w:val="0"/>
          <w:numId w:val="392"/>
        </w:numPr>
        <w:contextualSpacing/>
      </w:pPr>
      <w:r>
        <w:t>&lt;draw:frame&gt;</w:t>
      </w:r>
    </w:p>
    <w:p w:rsidR="00376B6B" w:rsidRDefault="00DC1024">
      <w:pPr>
        <w:pStyle w:val="ListParagraph"/>
        <w:numPr>
          <w:ilvl w:val="0"/>
          <w:numId w:val="392"/>
        </w:numPr>
      </w:pPr>
      <w:r>
        <w:t xml:space="preserve">&lt;draw:custom-shape&gt; </w:t>
      </w:r>
    </w:p>
    <w:p w:rsidR="00376B6B" w:rsidRDefault="00DC1024">
      <w:pPr>
        <w:pStyle w:val="Heading3"/>
      </w:pPr>
      <w:bookmarkStart w:id="1122" w:name="section_e82162826c134815bc8e4cdbe1b6b6a8"/>
      <w:bookmarkStart w:id="1123" w:name="_Toc190323904"/>
      <w:r>
        <w:t>Part 1 Section 19.229, draw:type</w:t>
      </w:r>
      <w:bookmarkEnd w:id="1122"/>
      <w:bookmarkEnd w:id="1123"/>
      <w:r>
        <w:fldChar w:fldCharType="begin"/>
      </w:r>
      <w:r>
        <w:instrText xml:space="preserve"> XE "draw\:type" </w:instrText>
      </w:r>
      <w:r>
        <w:fldChar w:fldCharType="end"/>
      </w:r>
    </w:p>
    <w:p w:rsidR="00376B6B" w:rsidRDefault="00DC1024">
      <w:pPr>
        <w:pStyle w:val="Definition-Field"/>
      </w:pPr>
      <w:r>
        <w:t xml:space="preserve">a.   </w:t>
      </w:r>
      <w:r>
        <w:rPr>
          <w:i/>
        </w:rPr>
        <w:t>The</w:t>
      </w:r>
      <w:r>
        <w:rPr>
          <w:i/>
        </w:rPr>
        <w:t xml:space="preserve"> standard defines the attribute draw:type, contained within the element &lt;draw:enhanced-geometry&gt;</w:t>
      </w:r>
    </w:p>
    <w:p w:rsidR="00376B6B" w:rsidRDefault="00DC1024">
      <w:pPr>
        <w:pStyle w:val="Definition-Field2"/>
      </w:pPr>
      <w:r>
        <w:t>This attribute is supported in Word 2013, Word 2016, and Word 2019.</w:t>
      </w:r>
    </w:p>
    <w:p w:rsidR="00376B6B" w:rsidRDefault="00DC1024">
      <w:pPr>
        <w:pStyle w:val="Definition-Field2"/>
      </w:pPr>
      <w:r>
        <w:t>The enumeration "non-primitive" is supported. Any other value for the draw:type attribute i</w:t>
      </w:r>
      <w:r>
        <w:t xml:space="preserve">s ignored. </w:t>
      </w:r>
    </w:p>
    <w:p w:rsidR="00376B6B" w:rsidRDefault="00DC1024">
      <w:pPr>
        <w:pStyle w:val="Definition-Field"/>
      </w:pPr>
      <w:r>
        <w:t xml:space="preserve">b.   </w:t>
      </w:r>
      <w:r>
        <w:rPr>
          <w:i/>
        </w:rPr>
        <w:t>The standard defines the attribute draw:type, contained within the element &lt;draw:enhanced-geometry&gt;</w:t>
      </w:r>
    </w:p>
    <w:p w:rsidR="00376B6B" w:rsidRDefault="00DC1024">
      <w:pPr>
        <w:pStyle w:val="Definition-Field2"/>
      </w:pPr>
      <w:r>
        <w:t>This attribute is supported in Excel 2013, Excel 2016, and Excel 2019.</w:t>
      </w:r>
    </w:p>
    <w:p w:rsidR="00376B6B" w:rsidRDefault="00DC1024">
      <w:pPr>
        <w:pStyle w:val="Definition-Field2"/>
      </w:pPr>
      <w:r>
        <w:t xml:space="preserve">The enumeration "non-primitive" is supported. Any other value for the draw:type attribute is ignored. </w:t>
      </w:r>
    </w:p>
    <w:p w:rsidR="00376B6B" w:rsidRDefault="00DC1024">
      <w:pPr>
        <w:pStyle w:val="Definition-Field"/>
      </w:pPr>
      <w:r>
        <w:t xml:space="preserve">c.   </w:t>
      </w:r>
      <w:r>
        <w:rPr>
          <w:i/>
        </w:rPr>
        <w:t>The standard defines the attribute draw:type, contained within the element &lt;draw:enhanced-geometry&gt;</w:t>
      </w:r>
    </w:p>
    <w:p w:rsidR="00376B6B" w:rsidRDefault="00DC1024">
      <w:pPr>
        <w:pStyle w:val="Definition-Field2"/>
      </w:pPr>
      <w:r>
        <w:t xml:space="preserve">This attribute is supported in PowerPoint 2013, </w:t>
      </w:r>
      <w:r>
        <w:t>PowerPoint 2016, and PowerPoint 2019.</w:t>
      </w:r>
    </w:p>
    <w:p w:rsidR="00376B6B" w:rsidRDefault="00DC1024">
      <w:pPr>
        <w:pStyle w:val="Definition-Field2"/>
      </w:pPr>
      <w:r>
        <w:lastRenderedPageBreak/>
        <w:t xml:space="preserve">The enumeration "non-primitive" is supported. Any other value for the draw:type attribute is ignored. </w:t>
      </w:r>
    </w:p>
    <w:p w:rsidR="00376B6B" w:rsidRDefault="00DC1024">
      <w:pPr>
        <w:pStyle w:val="Heading3"/>
      </w:pPr>
      <w:bookmarkStart w:id="1124" w:name="section_c7745a966bad4cffae3cbf460d0ef569"/>
      <w:bookmarkStart w:id="1125" w:name="_Toc190323905"/>
      <w:r>
        <w:t>Part 1 Section 19.231, draw:z-index</w:t>
      </w:r>
      <w:bookmarkEnd w:id="1124"/>
      <w:bookmarkEnd w:id="1125"/>
      <w:r>
        <w:fldChar w:fldCharType="begin"/>
      </w:r>
      <w:r>
        <w:instrText xml:space="preserve"> XE "draw\:z-index" </w:instrText>
      </w:r>
      <w:r>
        <w:fldChar w:fldCharType="end"/>
      </w:r>
    </w:p>
    <w:p w:rsidR="00376B6B" w:rsidRDefault="00DC1024">
      <w:pPr>
        <w:pStyle w:val="Definition-Field"/>
      </w:pPr>
      <w:r>
        <w:t xml:space="preserve">a.   </w:t>
      </w:r>
      <w:r>
        <w:rPr>
          <w:i/>
        </w:rPr>
        <w:t>The standard defines the attribute draw:z-index</w:t>
      </w:r>
    </w:p>
    <w:p w:rsidR="00376B6B" w:rsidRDefault="00DC1024">
      <w:pPr>
        <w:pStyle w:val="Definition-Field2"/>
      </w:pPr>
      <w:r>
        <w:t>Word</w:t>
      </w:r>
      <w:r>
        <w:t xml:space="preserve"> 2013 supports this attribute for the following elements: </w:t>
      </w:r>
    </w:p>
    <w:p w:rsidR="00376B6B" w:rsidRDefault="00DC1024">
      <w:pPr>
        <w:pStyle w:val="ListParagraph"/>
        <w:numPr>
          <w:ilvl w:val="0"/>
          <w:numId w:val="393"/>
        </w:numPr>
        <w:contextualSpacing/>
      </w:pPr>
      <w:r>
        <w:t>&lt;draw:rect&gt;</w:t>
      </w:r>
    </w:p>
    <w:p w:rsidR="00376B6B" w:rsidRDefault="00DC1024">
      <w:pPr>
        <w:pStyle w:val="ListParagraph"/>
        <w:numPr>
          <w:ilvl w:val="0"/>
          <w:numId w:val="393"/>
        </w:numPr>
        <w:contextualSpacing/>
      </w:pPr>
      <w:r>
        <w:t>&lt;draw:line&gt;</w:t>
      </w:r>
    </w:p>
    <w:p w:rsidR="00376B6B" w:rsidRDefault="00DC1024">
      <w:pPr>
        <w:pStyle w:val="ListParagraph"/>
        <w:numPr>
          <w:ilvl w:val="0"/>
          <w:numId w:val="393"/>
        </w:numPr>
        <w:contextualSpacing/>
      </w:pPr>
      <w:r>
        <w:t>&lt;draw:polyline&gt;</w:t>
      </w:r>
    </w:p>
    <w:p w:rsidR="00376B6B" w:rsidRDefault="00DC1024">
      <w:pPr>
        <w:pStyle w:val="ListParagraph"/>
        <w:numPr>
          <w:ilvl w:val="0"/>
          <w:numId w:val="393"/>
        </w:numPr>
        <w:contextualSpacing/>
      </w:pPr>
      <w:r>
        <w:t>&lt;draw:polygon&gt;</w:t>
      </w:r>
    </w:p>
    <w:p w:rsidR="00376B6B" w:rsidRDefault="00DC1024">
      <w:pPr>
        <w:pStyle w:val="ListParagraph"/>
        <w:numPr>
          <w:ilvl w:val="0"/>
          <w:numId w:val="393"/>
        </w:numPr>
        <w:contextualSpacing/>
      </w:pPr>
      <w:r>
        <w:t>&lt;draw:regular-polygon&gt;</w:t>
      </w:r>
    </w:p>
    <w:p w:rsidR="00376B6B" w:rsidRDefault="00DC1024">
      <w:pPr>
        <w:pStyle w:val="ListParagraph"/>
        <w:numPr>
          <w:ilvl w:val="0"/>
          <w:numId w:val="393"/>
        </w:numPr>
        <w:contextualSpacing/>
      </w:pPr>
      <w:r>
        <w:t>&lt;draw:path&gt;</w:t>
      </w:r>
    </w:p>
    <w:p w:rsidR="00376B6B" w:rsidRDefault="00DC1024">
      <w:pPr>
        <w:pStyle w:val="ListParagraph"/>
        <w:numPr>
          <w:ilvl w:val="0"/>
          <w:numId w:val="393"/>
        </w:numPr>
        <w:contextualSpacing/>
      </w:pPr>
      <w:r>
        <w:t>&lt;draw:circle&gt;</w:t>
      </w:r>
    </w:p>
    <w:p w:rsidR="00376B6B" w:rsidRDefault="00DC1024">
      <w:pPr>
        <w:pStyle w:val="ListParagraph"/>
        <w:numPr>
          <w:ilvl w:val="0"/>
          <w:numId w:val="393"/>
        </w:numPr>
        <w:contextualSpacing/>
      </w:pPr>
      <w:r>
        <w:t>&lt;draw:ellipse&gt;</w:t>
      </w:r>
    </w:p>
    <w:p w:rsidR="00376B6B" w:rsidRDefault="00DC1024">
      <w:pPr>
        <w:pStyle w:val="ListParagraph"/>
        <w:numPr>
          <w:ilvl w:val="0"/>
          <w:numId w:val="393"/>
        </w:numPr>
        <w:contextualSpacing/>
      </w:pPr>
      <w:r>
        <w:t>&lt;draw:connector&gt;</w:t>
      </w:r>
    </w:p>
    <w:p w:rsidR="00376B6B" w:rsidRDefault="00DC1024">
      <w:pPr>
        <w:pStyle w:val="ListParagraph"/>
        <w:numPr>
          <w:ilvl w:val="0"/>
          <w:numId w:val="393"/>
        </w:numPr>
        <w:contextualSpacing/>
      </w:pPr>
      <w:r>
        <w:t>&lt;draw:caption&gt;</w:t>
      </w:r>
    </w:p>
    <w:p w:rsidR="00376B6B" w:rsidRDefault="00DC1024">
      <w:pPr>
        <w:pStyle w:val="ListParagraph"/>
        <w:numPr>
          <w:ilvl w:val="0"/>
          <w:numId w:val="393"/>
        </w:numPr>
        <w:contextualSpacing/>
      </w:pPr>
      <w:r>
        <w:t>&lt;draw:measure&gt;</w:t>
      </w:r>
    </w:p>
    <w:p w:rsidR="00376B6B" w:rsidRDefault="00DC1024">
      <w:pPr>
        <w:pStyle w:val="ListParagraph"/>
        <w:numPr>
          <w:ilvl w:val="0"/>
          <w:numId w:val="393"/>
        </w:numPr>
        <w:contextualSpacing/>
      </w:pPr>
      <w:r>
        <w:t>&lt;draw:g&gt;</w:t>
      </w:r>
    </w:p>
    <w:p w:rsidR="00376B6B" w:rsidRDefault="00DC1024">
      <w:pPr>
        <w:pStyle w:val="ListParagraph"/>
        <w:numPr>
          <w:ilvl w:val="0"/>
          <w:numId w:val="393"/>
        </w:numPr>
        <w:contextualSpacing/>
      </w:pPr>
      <w:r>
        <w:t>&lt;draw:frame&gt;</w:t>
      </w:r>
    </w:p>
    <w:p w:rsidR="00376B6B" w:rsidRDefault="00DC1024">
      <w:pPr>
        <w:pStyle w:val="ListParagraph"/>
        <w:numPr>
          <w:ilvl w:val="0"/>
          <w:numId w:val="393"/>
        </w:numPr>
      </w:pPr>
      <w:r>
        <w:t>&lt;draw:cus</w:t>
      </w:r>
      <w:r>
        <w:t xml:space="preserve">tom-shape&gt; </w:t>
      </w:r>
    </w:p>
    <w:p w:rsidR="00376B6B" w:rsidRDefault="00DC1024">
      <w:pPr>
        <w:pStyle w:val="Definition-Field"/>
      </w:pPr>
      <w:r>
        <w:t xml:space="preserve">b.   </w:t>
      </w:r>
      <w:r>
        <w:rPr>
          <w:i/>
        </w:rPr>
        <w:t>The standard defines the attribute draw:z-index, contained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draw:z-index</w:t>
      </w:r>
    </w:p>
    <w:p w:rsidR="00376B6B" w:rsidRDefault="00DC1024">
      <w:pPr>
        <w:pStyle w:val="Definition-Field2"/>
      </w:pPr>
      <w:r>
        <w:t>Excel 2013 suppor</w:t>
      </w:r>
      <w:r>
        <w:t xml:space="preserve">ts this attribute for the following elements: </w:t>
      </w:r>
    </w:p>
    <w:p w:rsidR="00376B6B" w:rsidRDefault="00DC1024">
      <w:pPr>
        <w:pStyle w:val="ListParagraph"/>
        <w:numPr>
          <w:ilvl w:val="0"/>
          <w:numId w:val="394"/>
        </w:numPr>
        <w:contextualSpacing/>
      </w:pPr>
      <w:r>
        <w:t>&lt;draw:rect&gt;</w:t>
      </w:r>
    </w:p>
    <w:p w:rsidR="00376B6B" w:rsidRDefault="00DC1024">
      <w:pPr>
        <w:pStyle w:val="ListParagraph"/>
        <w:numPr>
          <w:ilvl w:val="0"/>
          <w:numId w:val="394"/>
        </w:numPr>
        <w:contextualSpacing/>
      </w:pPr>
      <w:r>
        <w:t>&lt;draw:line&gt;</w:t>
      </w:r>
    </w:p>
    <w:p w:rsidR="00376B6B" w:rsidRDefault="00DC1024">
      <w:pPr>
        <w:pStyle w:val="ListParagraph"/>
        <w:numPr>
          <w:ilvl w:val="0"/>
          <w:numId w:val="394"/>
        </w:numPr>
        <w:contextualSpacing/>
      </w:pPr>
      <w:r>
        <w:t>&lt;draw:polyline&gt;</w:t>
      </w:r>
    </w:p>
    <w:p w:rsidR="00376B6B" w:rsidRDefault="00DC1024">
      <w:pPr>
        <w:pStyle w:val="ListParagraph"/>
        <w:numPr>
          <w:ilvl w:val="0"/>
          <w:numId w:val="394"/>
        </w:numPr>
        <w:contextualSpacing/>
      </w:pPr>
      <w:r>
        <w:t>&lt;draw:polygon&gt;</w:t>
      </w:r>
    </w:p>
    <w:p w:rsidR="00376B6B" w:rsidRDefault="00DC1024">
      <w:pPr>
        <w:pStyle w:val="ListParagraph"/>
        <w:numPr>
          <w:ilvl w:val="0"/>
          <w:numId w:val="394"/>
        </w:numPr>
        <w:contextualSpacing/>
      </w:pPr>
      <w:r>
        <w:t>&lt;draw:regular-polygon&gt;</w:t>
      </w:r>
    </w:p>
    <w:p w:rsidR="00376B6B" w:rsidRDefault="00DC1024">
      <w:pPr>
        <w:pStyle w:val="ListParagraph"/>
        <w:numPr>
          <w:ilvl w:val="0"/>
          <w:numId w:val="394"/>
        </w:numPr>
        <w:contextualSpacing/>
      </w:pPr>
      <w:r>
        <w:t>&lt;draw:path&gt;</w:t>
      </w:r>
    </w:p>
    <w:p w:rsidR="00376B6B" w:rsidRDefault="00DC1024">
      <w:pPr>
        <w:pStyle w:val="ListParagraph"/>
        <w:numPr>
          <w:ilvl w:val="0"/>
          <w:numId w:val="394"/>
        </w:numPr>
        <w:contextualSpacing/>
      </w:pPr>
      <w:r>
        <w:t>&lt;draw:circle&gt;</w:t>
      </w:r>
    </w:p>
    <w:p w:rsidR="00376B6B" w:rsidRDefault="00DC1024">
      <w:pPr>
        <w:pStyle w:val="ListParagraph"/>
        <w:numPr>
          <w:ilvl w:val="0"/>
          <w:numId w:val="394"/>
        </w:numPr>
        <w:contextualSpacing/>
      </w:pPr>
      <w:r>
        <w:t>&lt;draw:ellipse&gt;</w:t>
      </w:r>
    </w:p>
    <w:p w:rsidR="00376B6B" w:rsidRDefault="00DC1024">
      <w:pPr>
        <w:pStyle w:val="ListParagraph"/>
        <w:numPr>
          <w:ilvl w:val="0"/>
          <w:numId w:val="394"/>
        </w:numPr>
        <w:contextualSpacing/>
      </w:pPr>
      <w:r>
        <w:t>&lt;draw:connector&gt;</w:t>
      </w:r>
    </w:p>
    <w:p w:rsidR="00376B6B" w:rsidRDefault="00DC1024">
      <w:pPr>
        <w:pStyle w:val="ListParagraph"/>
        <w:numPr>
          <w:ilvl w:val="0"/>
          <w:numId w:val="394"/>
        </w:numPr>
        <w:contextualSpacing/>
      </w:pPr>
      <w:r>
        <w:t>&lt;draw:caption&gt;</w:t>
      </w:r>
    </w:p>
    <w:p w:rsidR="00376B6B" w:rsidRDefault="00DC1024">
      <w:pPr>
        <w:pStyle w:val="ListParagraph"/>
        <w:numPr>
          <w:ilvl w:val="0"/>
          <w:numId w:val="394"/>
        </w:numPr>
        <w:contextualSpacing/>
      </w:pPr>
      <w:r>
        <w:t>&lt;draw:measure&gt;</w:t>
      </w:r>
    </w:p>
    <w:p w:rsidR="00376B6B" w:rsidRDefault="00DC1024">
      <w:pPr>
        <w:pStyle w:val="ListParagraph"/>
        <w:numPr>
          <w:ilvl w:val="0"/>
          <w:numId w:val="394"/>
        </w:numPr>
        <w:contextualSpacing/>
      </w:pPr>
      <w:r>
        <w:t>&lt;draw:g&gt;</w:t>
      </w:r>
    </w:p>
    <w:p w:rsidR="00376B6B" w:rsidRDefault="00DC1024">
      <w:pPr>
        <w:pStyle w:val="ListParagraph"/>
        <w:numPr>
          <w:ilvl w:val="0"/>
          <w:numId w:val="394"/>
        </w:numPr>
        <w:contextualSpacing/>
      </w:pPr>
      <w:r>
        <w:t>&lt;draw:frame&gt;</w:t>
      </w:r>
    </w:p>
    <w:p w:rsidR="00376B6B" w:rsidRDefault="00DC1024">
      <w:pPr>
        <w:pStyle w:val="ListParagraph"/>
        <w:numPr>
          <w:ilvl w:val="0"/>
          <w:numId w:val="394"/>
        </w:numPr>
      </w:pPr>
      <w:r>
        <w:t xml:space="preserve">&lt;draw:custom-shape&gt; </w:t>
      </w:r>
    </w:p>
    <w:p w:rsidR="00376B6B" w:rsidRDefault="00DC1024">
      <w:pPr>
        <w:pStyle w:val="Definition-Field"/>
      </w:pPr>
      <w:r>
        <w:t xml:space="preserve">d.   </w:t>
      </w:r>
      <w:r>
        <w:rPr>
          <w:i/>
        </w:rPr>
        <w:t>The standard defines the attribute draw:z-index, contained within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draw:z-index</w:t>
      </w:r>
    </w:p>
    <w:p w:rsidR="00376B6B" w:rsidRDefault="00DC1024">
      <w:pPr>
        <w:pStyle w:val="Definition-Field2"/>
      </w:pPr>
      <w:r>
        <w:t>This attribute is not sup</w:t>
      </w:r>
      <w:r>
        <w:t>ported in PowerPoint 2013, PowerPoint 2016, or PowerPoint 2019.</w:t>
      </w:r>
    </w:p>
    <w:p w:rsidR="00376B6B" w:rsidRDefault="00DC1024">
      <w:pPr>
        <w:pStyle w:val="Definition-Field2"/>
      </w:pPr>
      <w:r>
        <w:t xml:space="preserve">PowerPoint 2013 supports this attribute for the following elements: </w:t>
      </w:r>
    </w:p>
    <w:p w:rsidR="00376B6B" w:rsidRDefault="00DC1024">
      <w:pPr>
        <w:pStyle w:val="ListParagraph"/>
        <w:numPr>
          <w:ilvl w:val="0"/>
          <w:numId w:val="395"/>
        </w:numPr>
        <w:contextualSpacing/>
      </w:pPr>
      <w:r>
        <w:t>&lt;draw:rect&gt;</w:t>
      </w:r>
    </w:p>
    <w:p w:rsidR="00376B6B" w:rsidRDefault="00DC1024">
      <w:pPr>
        <w:pStyle w:val="ListParagraph"/>
        <w:numPr>
          <w:ilvl w:val="0"/>
          <w:numId w:val="395"/>
        </w:numPr>
        <w:contextualSpacing/>
      </w:pPr>
      <w:r>
        <w:lastRenderedPageBreak/>
        <w:t>&lt;draw:line&gt;</w:t>
      </w:r>
    </w:p>
    <w:p w:rsidR="00376B6B" w:rsidRDefault="00DC1024">
      <w:pPr>
        <w:pStyle w:val="ListParagraph"/>
        <w:numPr>
          <w:ilvl w:val="0"/>
          <w:numId w:val="395"/>
        </w:numPr>
        <w:contextualSpacing/>
      </w:pPr>
      <w:r>
        <w:t>&lt;draw:polyline&gt;</w:t>
      </w:r>
    </w:p>
    <w:p w:rsidR="00376B6B" w:rsidRDefault="00DC1024">
      <w:pPr>
        <w:pStyle w:val="ListParagraph"/>
        <w:numPr>
          <w:ilvl w:val="0"/>
          <w:numId w:val="395"/>
        </w:numPr>
        <w:contextualSpacing/>
      </w:pPr>
      <w:r>
        <w:t>&lt;draw:polygon&gt;</w:t>
      </w:r>
    </w:p>
    <w:p w:rsidR="00376B6B" w:rsidRDefault="00DC1024">
      <w:pPr>
        <w:pStyle w:val="ListParagraph"/>
        <w:numPr>
          <w:ilvl w:val="0"/>
          <w:numId w:val="395"/>
        </w:numPr>
        <w:contextualSpacing/>
      </w:pPr>
      <w:r>
        <w:t>&lt;draw:regular-polygon&gt;</w:t>
      </w:r>
    </w:p>
    <w:p w:rsidR="00376B6B" w:rsidRDefault="00DC1024">
      <w:pPr>
        <w:pStyle w:val="ListParagraph"/>
        <w:numPr>
          <w:ilvl w:val="0"/>
          <w:numId w:val="395"/>
        </w:numPr>
        <w:contextualSpacing/>
      </w:pPr>
      <w:r>
        <w:t>&lt;draw:path&gt;</w:t>
      </w:r>
    </w:p>
    <w:p w:rsidR="00376B6B" w:rsidRDefault="00DC1024">
      <w:pPr>
        <w:pStyle w:val="ListParagraph"/>
        <w:numPr>
          <w:ilvl w:val="0"/>
          <w:numId w:val="395"/>
        </w:numPr>
        <w:contextualSpacing/>
      </w:pPr>
      <w:r>
        <w:t>&lt;draw:circle&gt;</w:t>
      </w:r>
    </w:p>
    <w:p w:rsidR="00376B6B" w:rsidRDefault="00DC1024">
      <w:pPr>
        <w:pStyle w:val="ListParagraph"/>
        <w:numPr>
          <w:ilvl w:val="0"/>
          <w:numId w:val="395"/>
        </w:numPr>
        <w:contextualSpacing/>
      </w:pPr>
      <w:r>
        <w:t>&lt;draw:ellipse&gt;</w:t>
      </w:r>
    </w:p>
    <w:p w:rsidR="00376B6B" w:rsidRDefault="00DC1024">
      <w:pPr>
        <w:pStyle w:val="ListParagraph"/>
        <w:numPr>
          <w:ilvl w:val="0"/>
          <w:numId w:val="395"/>
        </w:numPr>
        <w:contextualSpacing/>
      </w:pPr>
      <w:r>
        <w:t>&lt;</w:t>
      </w:r>
      <w:r>
        <w:t>draw:connector&gt;</w:t>
      </w:r>
    </w:p>
    <w:p w:rsidR="00376B6B" w:rsidRDefault="00DC1024">
      <w:pPr>
        <w:pStyle w:val="ListParagraph"/>
        <w:numPr>
          <w:ilvl w:val="0"/>
          <w:numId w:val="395"/>
        </w:numPr>
        <w:contextualSpacing/>
      </w:pPr>
      <w:r>
        <w:t>&lt;draw:caption&gt;</w:t>
      </w:r>
    </w:p>
    <w:p w:rsidR="00376B6B" w:rsidRDefault="00DC1024">
      <w:pPr>
        <w:pStyle w:val="ListParagraph"/>
        <w:numPr>
          <w:ilvl w:val="0"/>
          <w:numId w:val="395"/>
        </w:numPr>
        <w:contextualSpacing/>
      </w:pPr>
      <w:r>
        <w:t>&lt;draw:measure&gt;</w:t>
      </w:r>
    </w:p>
    <w:p w:rsidR="00376B6B" w:rsidRDefault="00DC1024">
      <w:pPr>
        <w:pStyle w:val="ListParagraph"/>
        <w:numPr>
          <w:ilvl w:val="0"/>
          <w:numId w:val="395"/>
        </w:numPr>
        <w:contextualSpacing/>
      </w:pPr>
      <w:r>
        <w:t>&lt;draw:g&gt;</w:t>
      </w:r>
    </w:p>
    <w:p w:rsidR="00376B6B" w:rsidRDefault="00DC1024">
      <w:pPr>
        <w:pStyle w:val="ListParagraph"/>
        <w:numPr>
          <w:ilvl w:val="0"/>
          <w:numId w:val="395"/>
        </w:numPr>
        <w:contextualSpacing/>
      </w:pPr>
      <w:r>
        <w:t>&lt;draw:frame&gt;</w:t>
      </w:r>
    </w:p>
    <w:p w:rsidR="00376B6B" w:rsidRDefault="00DC1024">
      <w:pPr>
        <w:pStyle w:val="ListParagraph"/>
        <w:numPr>
          <w:ilvl w:val="0"/>
          <w:numId w:val="395"/>
        </w:numPr>
      </w:pPr>
      <w:r>
        <w:t xml:space="preserve">&lt;draw:custom-shape&gt; </w:t>
      </w:r>
    </w:p>
    <w:p w:rsidR="00376B6B" w:rsidRDefault="00DC1024">
      <w:pPr>
        <w:pStyle w:val="Heading3"/>
      </w:pPr>
      <w:bookmarkStart w:id="1126" w:name="section_a0aeff2a5c384ab5b088a4ac7ab4df31"/>
      <w:bookmarkStart w:id="1127" w:name="_Toc190323906"/>
      <w:r>
        <w:t>Part 1 Section 19.232, fo:column-count</w:t>
      </w:r>
      <w:bookmarkEnd w:id="1126"/>
      <w:bookmarkEnd w:id="1127"/>
      <w:r>
        <w:fldChar w:fldCharType="begin"/>
      </w:r>
      <w:r>
        <w:instrText xml:space="preserve"> XE "fo\:column-count" </w:instrText>
      </w:r>
      <w:r>
        <w:fldChar w:fldCharType="end"/>
      </w:r>
    </w:p>
    <w:p w:rsidR="00376B6B" w:rsidRDefault="00DC1024">
      <w:pPr>
        <w:pStyle w:val="Definition-Field"/>
      </w:pPr>
      <w:r>
        <w:t xml:space="preserve">a.   </w:t>
      </w:r>
      <w:r>
        <w:rPr>
          <w:i/>
        </w:rPr>
        <w:t>The standard defines the attribute fo:column-count, contained within the element &lt;style:columns&gt;</w:t>
      </w:r>
    </w:p>
    <w:p w:rsidR="00376B6B" w:rsidRDefault="00DC1024">
      <w:pPr>
        <w:pStyle w:val="Definition-Field2"/>
      </w:pPr>
      <w:r>
        <w:t>T</w:t>
      </w:r>
      <w:r>
        <w:t xml:space="preserve">his attribute is not supported in Excel 2013, Excel 2016, or Excel 2019. </w:t>
      </w:r>
    </w:p>
    <w:p w:rsidR="00376B6B" w:rsidRDefault="00DC1024">
      <w:pPr>
        <w:pStyle w:val="Heading3"/>
      </w:pPr>
      <w:bookmarkStart w:id="1128" w:name="section_5c8a8d1e90a1484a86ed40b2d51bfd41"/>
      <w:bookmarkStart w:id="1129" w:name="_Toc190323907"/>
      <w:r>
        <w:t>Part 1 Section 19.233, fo:column-gap</w:t>
      </w:r>
      <w:bookmarkEnd w:id="1128"/>
      <w:bookmarkEnd w:id="1129"/>
      <w:r>
        <w:fldChar w:fldCharType="begin"/>
      </w:r>
      <w:r>
        <w:instrText xml:space="preserve"> XE "fo\:column-gap" </w:instrText>
      </w:r>
      <w:r>
        <w:fldChar w:fldCharType="end"/>
      </w:r>
    </w:p>
    <w:p w:rsidR="00376B6B" w:rsidRDefault="00DC1024">
      <w:pPr>
        <w:pStyle w:val="Definition-Field"/>
      </w:pPr>
      <w:r>
        <w:t xml:space="preserve">a.   </w:t>
      </w:r>
      <w:r>
        <w:rPr>
          <w:i/>
        </w:rPr>
        <w:t>The standard defines the attribute fo:column-gap, contained within the element &lt;style:columns&gt;</w:t>
      </w:r>
    </w:p>
    <w:p w:rsidR="00376B6B" w:rsidRDefault="00DC1024">
      <w:pPr>
        <w:pStyle w:val="Definition-Field2"/>
      </w:pPr>
      <w:r>
        <w:t xml:space="preserve">This attribute is not </w:t>
      </w:r>
      <w:r>
        <w:t xml:space="preserve">supported in Excel 2013, Excel 2016, or Excel 2019. </w:t>
      </w:r>
    </w:p>
    <w:p w:rsidR="00376B6B" w:rsidRDefault="00DC1024">
      <w:pPr>
        <w:pStyle w:val="Heading3"/>
      </w:pPr>
      <w:bookmarkStart w:id="1130" w:name="section_90ec96e6ae65480b9048f0ad0ba39c71"/>
      <w:bookmarkStart w:id="1131" w:name="_Toc190323908"/>
      <w:r>
        <w:t>Part 1 Section 19.234, fo:country</w:t>
      </w:r>
      <w:bookmarkEnd w:id="1130"/>
      <w:bookmarkEnd w:id="1131"/>
      <w:r>
        <w:fldChar w:fldCharType="begin"/>
      </w:r>
      <w:r>
        <w:instrText xml:space="preserve"> XE "fo\:country" </w:instrText>
      </w:r>
      <w:r>
        <w:fldChar w:fldCharType="end"/>
      </w:r>
    </w:p>
    <w:p w:rsidR="00376B6B" w:rsidRDefault="00DC1024">
      <w:pPr>
        <w:pStyle w:val="Definition-Field"/>
      </w:pPr>
      <w:r>
        <w:t xml:space="preserve">a.   </w:t>
      </w:r>
      <w:r>
        <w:rPr>
          <w:i/>
        </w:rPr>
        <w:t>The standard defines the attribute fo:country, contained within the element &lt;style:text-properties&gt;</w:t>
      </w:r>
    </w:p>
    <w:p w:rsidR="00376B6B" w:rsidRDefault="00DC1024">
      <w:pPr>
        <w:pStyle w:val="Definition-Field2"/>
      </w:pPr>
      <w:r>
        <w:t>This attribute is supported in Word 2013, Wo</w:t>
      </w:r>
      <w:r>
        <w:t>rd 2016, and Word 2019.</w:t>
      </w:r>
    </w:p>
    <w:p w:rsidR="00376B6B" w:rsidRDefault="00DC1024">
      <w:pPr>
        <w:pStyle w:val="Definition-Field2"/>
      </w:pPr>
      <w:r>
        <w:t xml:space="preserve">On load, Word preserves the fo:country attribute as a part of a country language id (as specified by BCP 47) applied to the text range. </w:t>
      </w:r>
    </w:p>
    <w:p w:rsidR="00376B6B" w:rsidRDefault="00DC1024">
      <w:pPr>
        <w:pStyle w:val="Definition-Field2"/>
      </w:pPr>
      <w:hyperlink w:anchor="gt_5b584f32-a3d3-4a21-aed2-3ee39deb4883">
        <w:r>
          <w:rPr>
            <w:rStyle w:val="HyperlinkGreen"/>
            <w:b/>
          </w:rPr>
          <w:t>OfficeArt Math</w:t>
        </w:r>
      </w:hyperlink>
      <w:r>
        <w:t xml:space="preserve"> in Word 2013 suppo</w:t>
      </w:r>
      <w:r>
        <w:t>rts this attribute on save for text in SmartArt and chart titles and labels.   On write, OOXML's run properties "lang" and "altLang" are used to populate the ODF "fo:country", "style:country-asian" and "style:country-complex" text property attributes. Firs</w:t>
      </w:r>
      <w:r>
        <w:t>t, "lang" is mapped to the corresponding attribute according to script type. Second, if "altLang" is a different script type than "lang", "altLang" is mapped to the corresponding ODF attribute according to script type, and the third ODF attribute is not wr</w:t>
      </w:r>
      <w:r>
        <w:t xml:space="preserve">itten out. If "altLang" is the same script type as "lang", it is not written and the remaining two ODF attributes are not written out. This method is also used to populate "fo:language", "fo:language-asian", and "fo:language-complex" attributes. </w:t>
      </w:r>
    </w:p>
    <w:p w:rsidR="00376B6B" w:rsidRDefault="00DC1024">
      <w:pPr>
        <w:pStyle w:val="Definition-Field"/>
      </w:pPr>
      <w:r>
        <w:t xml:space="preserve">b.   </w:t>
      </w:r>
      <w:r>
        <w:rPr>
          <w:i/>
        </w:rPr>
        <w:t xml:space="preserve">The </w:t>
      </w:r>
      <w:r>
        <w:rPr>
          <w:i/>
        </w:rPr>
        <w:t>standard defines the attribute fo:country,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save for text in text boxes a</w:t>
      </w:r>
      <w:r>
        <w:t>nd shapes, SmartArt, and chart titles and labels, and on load for text in any of the following elements:</w:t>
      </w:r>
    </w:p>
    <w:p w:rsidR="00376B6B" w:rsidRDefault="00DC1024">
      <w:pPr>
        <w:pStyle w:val="ListParagraph"/>
        <w:numPr>
          <w:ilvl w:val="0"/>
          <w:numId w:val="396"/>
        </w:numPr>
        <w:contextualSpacing/>
      </w:pPr>
      <w:r>
        <w:t>&lt;draw:rect&gt;</w:t>
      </w:r>
    </w:p>
    <w:p w:rsidR="00376B6B" w:rsidRDefault="00DC1024">
      <w:pPr>
        <w:pStyle w:val="ListParagraph"/>
        <w:numPr>
          <w:ilvl w:val="0"/>
          <w:numId w:val="396"/>
        </w:numPr>
        <w:contextualSpacing/>
      </w:pPr>
      <w:r>
        <w:t>&lt;draw:polyline&gt;</w:t>
      </w:r>
    </w:p>
    <w:p w:rsidR="00376B6B" w:rsidRDefault="00DC1024">
      <w:pPr>
        <w:pStyle w:val="ListParagraph"/>
        <w:numPr>
          <w:ilvl w:val="0"/>
          <w:numId w:val="396"/>
        </w:numPr>
        <w:contextualSpacing/>
      </w:pPr>
      <w:r>
        <w:t>&lt;draw:polygon&gt;</w:t>
      </w:r>
    </w:p>
    <w:p w:rsidR="00376B6B" w:rsidRDefault="00DC1024">
      <w:pPr>
        <w:pStyle w:val="ListParagraph"/>
        <w:numPr>
          <w:ilvl w:val="0"/>
          <w:numId w:val="396"/>
        </w:numPr>
        <w:contextualSpacing/>
      </w:pPr>
      <w:r>
        <w:t>&lt;draw:regular-polygon&gt;</w:t>
      </w:r>
    </w:p>
    <w:p w:rsidR="00376B6B" w:rsidRDefault="00DC1024">
      <w:pPr>
        <w:pStyle w:val="ListParagraph"/>
        <w:numPr>
          <w:ilvl w:val="0"/>
          <w:numId w:val="396"/>
        </w:numPr>
        <w:contextualSpacing/>
      </w:pPr>
      <w:r>
        <w:lastRenderedPageBreak/>
        <w:t>&lt;draw:path&gt;</w:t>
      </w:r>
    </w:p>
    <w:p w:rsidR="00376B6B" w:rsidRDefault="00DC1024">
      <w:pPr>
        <w:pStyle w:val="ListParagraph"/>
        <w:numPr>
          <w:ilvl w:val="0"/>
          <w:numId w:val="396"/>
        </w:numPr>
        <w:contextualSpacing/>
      </w:pPr>
      <w:r>
        <w:t>&lt;draw:circle&gt;</w:t>
      </w:r>
    </w:p>
    <w:p w:rsidR="00376B6B" w:rsidRDefault="00DC1024">
      <w:pPr>
        <w:pStyle w:val="ListParagraph"/>
        <w:numPr>
          <w:ilvl w:val="0"/>
          <w:numId w:val="396"/>
        </w:numPr>
        <w:contextualSpacing/>
      </w:pPr>
      <w:r>
        <w:t>&lt;draw:ellipse&gt;</w:t>
      </w:r>
    </w:p>
    <w:p w:rsidR="00376B6B" w:rsidRDefault="00DC1024">
      <w:pPr>
        <w:pStyle w:val="ListParagraph"/>
        <w:numPr>
          <w:ilvl w:val="0"/>
          <w:numId w:val="396"/>
        </w:numPr>
        <w:contextualSpacing/>
      </w:pPr>
      <w:r>
        <w:t>&lt;draw:caption&gt;</w:t>
      </w:r>
    </w:p>
    <w:p w:rsidR="00376B6B" w:rsidRDefault="00DC1024">
      <w:pPr>
        <w:pStyle w:val="ListParagraph"/>
        <w:numPr>
          <w:ilvl w:val="0"/>
          <w:numId w:val="396"/>
        </w:numPr>
        <w:contextualSpacing/>
      </w:pPr>
      <w:r>
        <w:t>&lt;draw:measure&gt;</w:t>
      </w:r>
    </w:p>
    <w:p w:rsidR="00376B6B" w:rsidRDefault="00DC1024">
      <w:pPr>
        <w:pStyle w:val="ListParagraph"/>
        <w:numPr>
          <w:ilvl w:val="0"/>
          <w:numId w:val="396"/>
        </w:numPr>
        <w:contextualSpacing/>
      </w:pPr>
      <w:r>
        <w:t>&lt;draw:text-box</w:t>
      </w:r>
      <w:r>
        <w:t>&gt;</w:t>
      </w:r>
    </w:p>
    <w:p w:rsidR="00376B6B" w:rsidRDefault="00DC1024">
      <w:pPr>
        <w:pStyle w:val="ListParagraph"/>
        <w:numPr>
          <w:ilvl w:val="0"/>
          <w:numId w:val="396"/>
        </w:numPr>
        <w:contextualSpacing/>
      </w:pPr>
      <w:r>
        <w:t>&lt;draw:frame&gt;</w:t>
      </w:r>
    </w:p>
    <w:p w:rsidR="00376B6B" w:rsidRDefault="00DC1024">
      <w:pPr>
        <w:pStyle w:val="ListParagraph"/>
        <w:numPr>
          <w:ilvl w:val="0"/>
          <w:numId w:val="396"/>
        </w:numPr>
      </w:pPr>
      <w:r>
        <w:t>&lt;draw:custom-shape&gt;</w:t>
      </w:r>
    </w:p>
    <w:p w:rsidR="00376B6B" w:rsidRDefault="00DC1024">
      <w:pPr>
        <w:pStyle w:val="Definition-Field2"/>
      </w:pPr>
      <w:r>
        <w:t>On write, the run properties lang and altLang in Excel are used to populate the ODF fo:country, style:country-asian, and style:country-complex text property attributes. First, lang is mapped to the corresponding attribute</w:t>
      </w:r>
      <w:r>
        <w:t xml:space="preserve"> according to script type. Second, if altLang is a different script type than lang, altLang is mapped to the corresponding ODF attribute according to script type, and the third ODF attribute is not written out. If altLang is the same script type as lang, i</w:t>
      </w:r>
      <w:r>
        <w:t>t is not written, and the remaining two ODF attributes are not written out. This method is also used to populate the fo:language, fo:language-asian, and fo:language-complex attributes.</w:t>
      </w:r>
    </w:p>
    <w:p w:rsidR="00376B6B" w:rsidRDefault="00DC1024">
      <w:pPr>
        <w:pStyle w:val="Definition-Field2"/>
      </w:pPr>
      <w:r>
        <w:t>On read, this attribute is dropped. The fo:language, fo:language-asian,</w:t>
      </w:r>
      <w:r>
        <w:t xml:space="preserve"> and fo:language-complex attributes are used to populate the Excel lang property. </w:t>
      </w:r>
    </w:p>
    <w:p w:rsidR="00376B6B" w:rsidRDefault="00DC1024">
      <w:pPr>
        <w:pStyle w:val="Definition-Field"/>
      </w:pPr>
      <w:r>
        <w:t xml:space="preserve">c.   </w:t>
      </w:r>
      <w:r>
        <w:rPr>
          <w:i/>
        </w:rPr>
        <w:t>The standard defines the attribute fo:country, contained within the element &lt;style:text-properties&gt;</w:t>
      </w:r>
    </w:p>
    <w:p w:rsidR="00376B6B" w:rsidRDefault="00DC1024">
      <w:pPr>
        <w:pStyle w:val="Definition-Field2"/>
      </w:pPr>
      <w:r>
        <w:t>OfficeArt Math in PowerPoint 2013 supports this attribute on load fo</w:t>
      </w:r>
      <w:r>
        <w:t>r text in the following elements:</w:t>
      </w:r>
    </w:p>
    <w:p w:rsidR="00376B6B" w:rsidRDefault="00DC1024">
      <w:pPr>
        <w:pStyle w:val="ListParagraph"/>
        <w:numPr>
          <w:ilvl w:val="0"/>
          <w:numId w:val="397"/>
        </w:numPr>
        <w:contextualSpacing/>
      </w:pPr>
      <w:r>
        <w:t>&lt;draw:rect&gt;</w:t>
      </w:r>
    </w:p>
    <w:p w:rsidR="00376B6B" w:rsidRDefault="00DC1024">
      <w:pPr>
        <w:pStyle w:val="ListParagraph"/>
        <w:numPr>
          <w:ilvl w:val="0"/>
          <w:numId w:val="397"/>
        </w:numPr>
        <w:contextualSpacing/>
      </w:pPr>
      <w:r>
        <w:t>&lt;draw:polyline&gt;</w:t>
      </w:r>
    </w:p>
    <w:p w:rsidR="00376B6B" w:rsidRDefault="00DC1024">
      <w:pPr>
        <w:pStyle w:val="ListParagraph"/>
        <w:numPr>
          <w:ilvl w:val="0"/>
          <w:numId w:val="397"/>
        </w:numPr>
        <w:contextualSpacing/>
      </w:pPr>
      <w:r>
        <w:t>&lt;draw:polygon&gt;</w:t>
      </w:r>
    </w:p>
    <w:p w:rsidR="00376B6B" w:rsidRDefault="00DC1024">
      <w:pPr>
        <w:pStyle w:val="ListParagraph"/>
        <w:numPr>
          <w:ilvl w:val="0"/>
          <w:numId w:val="397"/>
        </w:numPr>
        <w:contextualSpacing/>
      </w:pPr>
      <w:r>
        <w:t>&lt;draw:regular-polygon&gt;</w:t>
      </w:r>
    </w:p>
    <w:p w:rsidR="00376B6B" w:rsidRDefault="00DC1024">
      <w:pPr>
        <w:pStyle w:val="ListParagraph"/>
        <w:numPr>
          <w:ilvl w:val="0"/>
          <w:numId w:val="397"/>
        </w:numPr>
        <w:contextualSpacing/>
      </w:pPr>
      <w:r>
        <w:t>&lt;draw:path&gt;</w:t>
      </w:r>
    </w:p>
    <w:p w:rsidR="00376B6B" w:rsidRDefault="00DC1024">
      <w:pPr>
        <w:pStyle w:val="ListParagraph"/>
        <w:numPr>
          <w:ilvl w:val="0"/>
          <w:numId w:val="397"/>
        </w:numPr>
        <w:contextualSpacing/>
      </w:pPr>
      <w:r>
        <w:t>&lt;draw:circle&gt;</w:t>
      </w:r>
    </w:p>
    <w:p w:rsidR="00376B6B" w:rsidRDefault="00DC1024">
      <w:pPr>
        <w:pStyle w:val="ListParagraph"/>
        <w:numPr>
          <w:ilvl w:val="0"/>
          <w:numId w:val="397"/>
        </w:numPr>
        <w:contextualSpacing/>
      </w:pPr>
      <w:r>
        <w:t>&lt;draw:ellipse&gt;</w:t>
      </w:r>
    </w:p>
    <w:p w:rsidR="00376B6B" w:rsidRDefault="00DC1024">
      <w:pPr>
        <w:pStyle w:val="ListParagraph"/>
        <w:numPr>
          <w:ilvl w:val="0"/>
          <w:numId w:val="397"/>
        </w:numPr>
        <w:contextualSpacing/>
      </w:pPr>
      <w:r>
        <w:t>&lt;draw:caption&gt;</w:t>
      </w:r>
    </w:p>
    <w:p w:rsidR="00376B6B" w:rsidRDefault="00DC1024">
      <w:pPr>
        <w:pStyle w:val="ListParagraph"/>
        <w:numPr>
          <w:ilvl w:val="0"/>
          <w:numId w:val="397"/>
        </w:numPr>
        <w:contextualSpacing/>
      </w:pPr>
      <w:r>
        <w:t>&lt;draw:measure&gt;</w:t>
      </w:r>
    </w:p>
    <w:p w:rsidR="00376B6B" w:rsidRDefault="00DC1024">
      <w:pPr>
        <w:pStyle w:val="ListParagraph"/>
        <w:numPr>
          <w:ilvl w:val="0"/>
          <w:numId w:val="397"/>
        </w:numPr>
        <w:contextualSpacing/>
      </w:pPr>
      <w:r>
        <w:t>&lt;draw:text-box&gt;</w:t>
      </w:r>
    </w:p>
    <w:p w:rsidR="00376B6B" w:rsidRDefault="00DC1024">
      <w:pPr>
        <w:pStyle w:val="ListParagraph"/>
        <w:numPr>
          <w:ilvl w:val="0"/>
          <w:numId w:val="397"/>
        </w:numPr>
        <w:contextualSpacing/>
      </w:pPr>
      <w:r>
        <w:t>&lt;draw:frame&gt;</w:t>
      </w:r>
    </w:p>
    <w:p w:rsidR="00376B6B" w:rsidRDefault="00DC1024">
      <w:pPr>
        <w:pStyle w:val="ListParagraph"/>
        <w:numPr>
          <w:ilvl w:val="0"/>
          <w:numId w:val="397"/>
        </w:numPr>
      </w:pPr>
      <w:r>
        <w:t>&lt;draw:custom-shape&gt;</w:t>
      </w:r>
    </w:p>
    <w:p w:rsidR="00376B6B" w:rsidRDefault="00DC1024">
      <w:pPr>
        <w:pStyle w:val="Definition-Field2"/>
      </w:pPr>
      <w:r>
        <w:t>On write, the run properties lang an</w:t>
      </w:r>
      <w:r>
        <w:t>d altLang in PowerPoint are used to populate the ODF fo:language, fo:language-asian, and fo:language-complex text property attributes. First, lang is mapped to the corresponding attribute according to script type. Second, if altLang is a different script t</w:t>
      </w:r>
      <w:r>
        <w:t>ype than lang, altLang is mapped to the corresponding ODF attribute according to script type, and the third ODF attribute is not written out. If altLang is the same script type as lang, it is not written, and the remaining two ODF attributes are not writte</w:t>
      </w:r>
      <w:r>
        <w:t>n out. This method is also used to populate the fo:country, style:country-asian, and style:country-complex attributes.</w:t>
      </w:r>
    </w:p>
    <w:p w:rsidR="00376B6B" w:rsidRDefault="00DC1024">
      <w:pPr>
        <w:pStyle w:val="Definition-Field2"/>
      </w:pPr>
      <w:r>
        <w:t>On read, this attribute is dropped. The fo:language, fo:language-asian, and fo:language-complex attributes are used to populate the Power</w:t>
      </w:r>
      <w:r>
        <w:t xml:space="preserve">Point lang property. </w:t>
      </w:r>
    </w:p>
    <w:p w:rsidR="00376B6B" w:rsidRDefault="00DC1024">
      <w:pPr>
        <w:pStyle w:val="Heading3"/>
      </w:pPr>
      <w:bookmarkStart w:id="1132" w:name="section_3b6ded8f15b74e41a49bf977bcc52ed1"/>
      <w:bookmarkStart w:id="1133" w:name="_Toc190323909"/>
      <w:r>
        <w:t>Part 1 Section 19.235, fo:end-indent</w:t>
      </w:r>
      <w:bookmarkEnd w:id="1132"/>
      <w:bookmarkEnd w:id="1133"/>
      <w:r>
        <w:fldChar w:fldCharType="begin"/>
      </w:r>
      <w:r>
        <w:instrText xml:space="preserve"> XE "fo\:end-indent" </w:instrText>
      </w:r>
      <w:r>
        <w:fldChar w:fldCharType="end"/>
      </w:r>
    </w:p>
    <w:p w:rsidR="00376B6B" w:rsidRDefault="00DC1024">
      <w:pPr>
        <w:pStyle w:val="Definition-Field"/>
      </w:pPr>
      <w:r>
        <w:t xml:space="preserve">a.   </w:t>
      </w:r>
      <w:r>
        <w:rPr>
          <w:i/>
        </w:rPr>
        <w:t>The standard defines the attribute fo:end-indent, contained within the element &lt;style:column&gt;, contained within the parent element &lt;style:columns&gt;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34" w:name="section_fbaa17658e8a41df89e23ba49dc967d7"/>
      <w:bookmarkStart w:id="1135" w:name="_Toc190323910"/>
      <w:r>
        <w:lastRenderedPageBreak/>
        <w:t>Part 1 Section 19.236, fo:language</w:t>
      </w:r>
      <w:bookmarkEnd w:id="1134"/>
      <w:bookmarkEnd w:id="1135"/>
      <w:r>
        <w:fldChar w:fldCharType="begin"/>
      </w:r>
      <w:r>
        <w:instrText xml:space="preserve"> XE "fo\:language" </w:instrText>
      </w:r>
      <w:r>
        <w:fldChar w:fldCharType="end"/>
      </w:r>
    </w:p>
    <w:p w:rsidR="00376B6B" w:rsidRDefault="00DC1024">
      <w:pPr>
        <w:pStyle w:val="Definition-Field"/>
      </w:pPr>
      <w:r>
        <w:t xml:space="preserve">a.   </w:t>
      </w:r>
      <w:r>
        <w:rPr>
          <w:i/>
        </w:rPr>
        <w:t>The standard defines the attribute fo:language, contained within the element &lt;style:text-properties&gt;</w:t>
      </w:r>
    </w:p>
    <w:p w:rsidR="00376B6B" w:rsidRDefault="00DC1024">
      <w:pPr>
        <w:pStyle w:val="Definition-Field2"/>
      </w:pPr>
      <w:r>
        <w:t>This attribute is s</w:t>
      </w:r>
      <w:r>
        <w:t>upported in Word 2013, Word 2016, and Word 2019.</w:t>
      </w:r>
    </w:p>
    <w:p w:rsidR="00376B6B" w:rsidRDefault="00DC1024">
      <w:pPr>
        <w:pStyle w:val="Definition-Field2"/>
      </w:pPr>
      <w:r>
        <w:t xml:space="preserve">On load, Word preserves the fo:language attribute as a part of a country language id (as specified by BCP 47) applied to the text range. </w:t>
      </w:r>
    </w:p>
    <w:p w:rsidR="00376B6B" w:rsidRDefault="00DC1024">
      <w:pPr>
        <w:pStyle w:val="Definition-Field2"/>
      </w:pPr>
      <w:r>
        <w:t>If the language is missing, Word ignores both the language and the co</w:t>
      </w:r>
      <w:r>
        <w:t xml:space="preserve">untry.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w:t>
      </w:r>
      <w:r>
        <w:t xml:space="preserve"> the ODF "fo:language", "fo:language-asian" and "fo:language-complex" text property attributes. First, "lang" is mapped to the corresponding attribute according to script type. Second, if "altLang" is a different script type than "lang", "altLang" is mappe</w:t>
      </w:r>
      <w:r>
        <w:t>d to the corresponding ODF attribute according to script type, and the third ODF attribute is not written out. If "altLang" is the same script type as "lang", it is not written and the remaining two ODF attributes are not written out. This method is also u</w:t>
      </w:r>
      <w:r>
        <w:t xml:space="preserve">sed to populate "fo:country", "style:country-asian", and "style:country-complex". </w:t>
      </w:r>
    </w:p>
    <w:p w:rsidR="00376B6B" w:rsidRDefault="00DC1024">
      <w:pPr>
        <w:pStyle w:val="Definition-Field"/>
      </w:pPr>
      <w:r>
        <w:t xml:space="preserve">b.   </w:t>
      </w:r>
      <w:r>
        <w:rPr>
          <w:i/>
        </w:rPr>
        <w:t>The standard defines the attribute fo:language, contained within the element &lt;style:text-properties&gt;</w:t>
      </w:r>
    </w:p>
    <w:p w:rsidR="00376B6B" w:rsidRDefault="00DC1024">
      <w:pPr>
        <w:pStyle w:val="Definition-Field2"/>
      </w:pPr>
      <w:r>
        <w:t>This attribute is not supported in Excel 2013, Excel 2016, or Excel</w:t>
      </w:r>
      <w:r>
        <w:t xml:space="preserve"> 2019. </w:t>
      </w:r>
    </w:p>
    <w:p w:rsidR="00376B6B" w:rsidRDefault="00DC1024">
      <w:pPr>
        <w:pStyle w:val="Definition-Field"/>
      </w:pPr>
      <w:r>
        <w:t xml:space="preserve">c.   </w:t>
      </w:r>
      <w:r>
        <w:rPr>
          <w:i/>
        </w:rPr>
        <w:t>The standard defines the attribute fo:language,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398"/>
        </w:numPr>
        <w:contextualSpacing/>
      </w:pPr>
      <w:r>
        <w:t>&lt;draw:rect&gt;</w:t>
      </w:r>
    </w:p>
    <w:p w:rsidR="00376B6B" w:rsidRDefault="00DC1024">
      <w:pPr>
        <w:pStyle w:val="ListParagraph"/>
        <w:numPr>
          <w:ilvl w:val="0"/>
          <w:numId w:val="398"/>
        </w:numPr>
        <w:contextualSpacing/>
      </w:pPr>
      <w:r>
        <w:t>&lt;draw:polyline&gt;</w:t>
      </w:r>
    </w:p>
    <w:p w:rsidR="00376B6B" w:rsidRDefault="00DC1024">
      <w:pPr>
        <w:pStyle w:val="ListParagraph"/>
        <w:numPr>
          <w:ilvl w:val="0"/>
          <w:numId w:val="398"/>
        </w:numPr>
        <w:contextualSpacing/>
      </w:pPr>
      <w:r>
        <w:t>&lt;draw:polygo</w:t>
      </w:r>
      <w:r>
        <w:t>n&gt;</w:t>
      </w:r>
    </w:p>
    <w:p w:rsidR="00376B6B" w:rsidRDefault="00DC1024">
      <w:pPr>
        <w:pStyle w:val="ListParagraph"/>
        <w:numPr>
          <w:ilvl w:val="0"/>
          <w:numId w:val="398"/>
        </w:numPr>
        <w:contextualSpacing/>
      </w:pPr>
      <w:r>
        <w:t>&lt;draw:regular-polygon&gt;</w:t>
      </w:r>
    </w:p>
    <w:p w:rsidR="00376B6B" w:rsidRDefault="00DC1024">
      <w:pPr>
        <w:pStyle w:val="ListParagraph"/>
        <w:numPr>
          <w:ilvl w:val="0"/>
          <w:numId w:val="398"/>
        </w:numPr>
        <w:contextualSpacing/>
      </w:pPr>
      <w:r>
        <w:t>&lt;draw:path&gt;</w:t>
      </w:r>
    </w:p>
    <w:p w:rsidR="00376B6B" w:rsidRDefault="00DC1024">
      <w:pPr>
        <w:pStyle w:val="ListParagraph"/>
        <w:numPr>
          <w:ilvl w:val="0"/>
          <w:numId w:val="398"/>
        </w:numPr>
        <w:contextualSpacing/>
      </w:pPr>
      <w:r>
        <w:t>&lt;draw:circle&gt;</w:t>
      </w:r>
    </w:p>
    <w:p w:rsidR="00376B6B" w:rsidRDefault="00DC1024">
      <w:pPr>
        <w:pStyle w:val="ListParagraph"/>
        <w:numPr>
          <w:ilvl w:val="0"/>
          <w:numId w:val="398"/>
        </w:numPr>
        <w:contextualSpacing/>
      </w:pPr>
      <w:r>
        <w:t>&lt;draw:ellipse&gt;</w:t>
      </w:r>
    </w:p>
    <w:p w:rsidR="00376B6B" w:rsidRDefault="00DC1024">
      <w:pPr>
        <w:pStyle w:val="ListParagraph"/>
        <w:numPr>
          <w:ilvl w:val="0"/>
          <w:numId w:val="398"/>
        </w:numPr>
        <w:contextualSpacing/>
      </w:pPr>
      <w:r>
        <w:t>&lt;draw:caption&gt;</w:t>
      </w:r>
    </w:p>
    <w:p w:rsidR="00376B6B" w:rsidRDefault="00DC1024">
      <w:pPr>
        <w:pStyle w:val="ListParagraph"/>
        <w:numPr>
          <w:ilvl w:val="0"/>
          <w:numId w:val="398"/>
        </w:numPr>
        <w:contextualSpacing/>
      </w:pPr>
      <w:r>
        <w:t>&lt;draw:measure&gt;</w:t>
      </w:r>
    </w:p>
    <w:p w:rsidR="00376B6B" w:rsidRDefault="00DC1024">
      <w:pPr>
        <w:pStyle w:val="ListParagraph"/>
        <w:numPr>
          <w:ilvl w:val="0"/>
          <w:numId w:val="398"/>
        </w:numPr>
        <w:contextualSpacing/>
      </w:pPr>
      <w:r>
        <w:t>&lt;draw:text-box&gt;</w:t>
      </w:r>
    </w:p>
    <w:p w:rsidR="00376B6B" w:rsidRDefault="00DC1024">
      <w:pPr>
        <w:pStyle w:val="ListParagraph"/>
        <w:numPr>
          <w:ilvl w:val="0"/>
          <w:numId w:val="398"/>
        </w:numPr>
        <w:contextualSpacing/>
      </w:pPr>
      <w:r>
        <w:t>&lt;draw:frame&gt;</w:t>
      </w:r>
    </w:p>
    <w:p w:rsidR="00376B6B" w:rsidRDefault="00DC1024">
      <w:pPr>
        <w:pStyle w:val="ListParagraph"/>
        <w:numPr>
          <w:ilvl w:val="0"/>
          <w:numId w:val="398"/>
        </w:numPr>
      </w:pPr>
      <w:r>
        <w:t>&lt;draw:custom-shape&gt;</w:t>
      </w:r>
    </w:p>
    <w:p w:rsidR="00376B6B" w:rsidRDefault="00DC1024">
      <w:pPr>
        <w:pStyle w:val="Definition-Field2"/>
      </w:pPr>
      <w:r>
        <w:t xml:space="preserve">On write, the run properties lang and altLang in PowerPoint are used to populate the ODF fo:language, </w:t>
      </w:r>
      <w:r>
        <w:t>fo:language-asian, and fo:language-complex text property attributes. First, lang is mapped to the corresponding attribute according to script type. Second, if altLang is a different script type than lang, altLang is mapped to the corresponding ODF attribut</w:t>
      </w:r>
      <w:r>
        <w:t>e according to script type, and the third ODF attribute is not written out. If altLang is the same script type as lang, it is not written, and the remaining two ODF attributes are not written out. This method is also used to populate the fo:country, style:</w:t>
      </w:r>
      <w:r>
        <w:t>country-asian, and style:country-complex attributes.</w:t>
      </w:r>
    </w:p>
    <w:p w:rsidR="00376B6B" w:rsidRDefault="00DC1024">
      <w:pPr>
        <w:pStyle w:val="Definition-Field2"/>
      </w:pPr>
      <w:r>
        <w:t>On read, the script type for the first character of the run is used to determine which of the fo:language, fo:language-asian, or fo:language-complex attributes is used to populate the PowerPoint lang att</w:t>
      </w:r>
      <w:r>
        <w:t xml:space="preserve">ribute. PowerPoint's altLang attribute is not populated on read. </w:t>
      </w:r>
    </w:p>
    <w:p w:rsidR="00376B6B" w:rsidRDefault="00DC1024">
      <w:pPr>
        <w:pStyle w:val="Heading3"/>
      </w:pPr>
      <w:bookmarkStart w:id="1136" w:name="section_9fd3e9a56725490594083f664bf5582c"/>
      <w:bookmarkStart w:id="1137" w:name="_Toc190323911"/>
      <w:r>
        <w:lastRenderedPageBreak/>
        <w:t>Part 1 Section 19.237, fo:margin-left</w:t>
      </w:r>
      <w:bookmarkEnd w:id="1136"/>
      <w:bookmarkEnd w:id="1137"/>
      <w:r>
        <w:fldChar w:fldCharType="begin"/>
      </w:r>
      <w:r>
        <w:instrText xml:space="preserve"> XE "fo\:margin-left" </w:instrText>
      </w:r>
      <w:r>
        <w:fldChar w:fldCharType="end"/>
      </w:r>
    </w:p>
    <w:p w:rsidR="00376B6B" w:rsidRDefault="00DC1024">
      <w:pPr>
        <w:pStyle w:val="Definition-Field"/>
      </w:pPr>
      <w:r>
        <w:t xml:space="preserve">a.   </w:t>
      </w:r>
      <w:r>
        <w:rPr>
          <w:i/>
        </w:rPr>
        <w:t>The standard defines the attribute fo:margin-left, contained within the element &lt;style:graphic-properties&gt;</w:t>
      </w:r>
    </w:p>
    <w:p w:rsidR="00376B6B" w:rsidRDefault="00DC1024">
      <w:pPr>
        <w:pStyle w:val="Definition-Field2"/>
      </w:pPr>
      <w:r>
        <w:t xml:space="preserve">This attribute </w:t>
      </w:r>
      <w:r>
        <w:t>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w:t>
      </w:r>
      <w:r>
        <w:rPr>
          <w:i/>
        </w:rPr>
        <w:t>efines the attribute fo:margin-left,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fo:margin-left, contained within the element &lt;</w:t>
      </w:r>
      <w:r>
        <w:rPr>
          <w:i/>
        </w:rPr>
        <w:t>style:paragraph-properties&gt;</w:t>
      </w:r>
    </w:p>
    <w:p w:rsidR="00376B6B" w:rsidRDefault="00DC1024">
      <w:pPr>
        <w:pStyle w:val="Definition-Field2"/>
      </w:pPr>
      <w:r>
        <w:t xml:space="preserve">OfficeArt Math in Word 2013 supports this attribute on save for text in SmartArt and chart titles and labels. </w:t>
      </w:r>
    </w:p>
    <w:p w:rsidR="00376B6B" w:rsidRDefault="00DC1024">
      <w:pPr>
        <w:pStyle w:val="Definition-Field"/>
      </w:pPr>
      <w:r>
        <w:t xml:space="preserve">d.   </w:t>
      </w:r>
      <w:r>
        <w:rPr>
          <w:i/>
        </w:rPr>
        <w:t>The standard defines the attribute fo:margin-left, contained within the element &lt;style:section-properties&gt;</w:t>
      </w:r>
    </w:p>
    <w:p w:rsidR="00376B6B" w:rsidRDefault="00DC1024">
      <w:pPr>
        <w:pStyle w:val="Definition-Field2"/>
      </w:pPr>
      <w:r>
        <w:t>Offic</w:t>
      </w:r>
      <w:r>
        <w:t xml:space="preserve">eArt Math in Word 2013 does not support this attribute on save for text in SmartArt and chart titles and labels. </w:t>
      </w:r>
    </w:p>
    <w:p w:rsidR="00376B6B" w:rsidRDefault="00DC1024">
      <w:pPr>
        <w:pStyle w:val="Definition-Field"/>
      </w:pPr>
      <w:r>
        <w:t xml:space="preserve">e.   </w:t>
      </w:r>
      <w:r>
        <w:rPr>
          <w:i/>
        </w:rPr>
        <w:t>The standard defines the attribute fo:margin-left, contained within the element &lt;style:graphic-properties&gt;</w:t>
      </w:r>
    </w:p>
    <w:p w:rsidR="00376B6B" w:rsidRDefault="00DC1024">
      <w:pPr>
        <w:pStyle w:val="Definition-Field2"/>
      </w:pPr>
      <w:r>
        <w:t>OfficeArt Math in Excel 2013 d</w:t>
      </w:r>
      <w:r>
        <w:t>oes not support this attribute on load for text in any of the following elements:</w:t>
      </w:r>
    </w:p>
    <w:p w:rsidR="00376B6B" w:rsidRDefault="00DC1024">
      <w:pPr>
        <w:pStyle w:val="ListParagraph"/>
        <w:numPr>
          <w:ilvl w:val="0"/>
          <w:numId w:val="399"/>
        </w:numPr>
        <w:contextualSpacing/>
      </w:pPr>
      <w:r>
        <w:t>&lt;draw:rect&gt;</w:t>
      </w:r>
    </w:p>
    <w:p w:rsidR="00376B6B" w:rsidRDefault="00DC1024">
      <w:pPr>
        <w:pStyle w:val="ListParagraph"/>
        <w:numPr>
          <w:ilvl w:val="0"/>
          <w:numId w:val="399"/>
        </w:numPr>
        <w:contextualSpacing/>
      </w:pPr>
      <w:r>
        <w:t>&lt;draw:polyline&gt;</w:t>
      </w:r>
    </w:p>
    <w:p w:rsidR="00376B6B" w:rsidRDefault="00DC1024">
      <w:pPr>
        <w:pStyle w:val="ListParagraph"/>
        <w:numPr>
          <w:ilvl w:val="0"/>
          <w:numId w:val="399"/>
        </w:numPr>
        <w:contextualSpacing/>
      </w:pPr>
      <w:r>
        <w:t>&lt;draw:polygon&gt;</w:t>
      </w:r>
    </w:p>
    <w:p w:rsidR="00376B6B" w:rsidRDefault="00DC1024">
      <w:pPr>
        <w:pStyle w:val="ListParagraph"/>
        <w:numPr>
          <w:ilvl w:val="0"/>
          <w:numId w:val="399"/>
        </w:numPr>
        <w:contextualSpacing/>
      </w:pPr>
      <w:r>
        <w:t>&lt;draw:regular-polygon&gt;</w:t>
      </w:r>
    </w:p>
    <w:p w:rsidR="00376B6B" w:rsidRDefault="00DC1024">
      <w:pPr>
        <w:pStyle w:val="ListParagraph"/>
        <w:numPr>
          <w:ilvl w:val="0"/>
          <w:numId w:val="399"/>
        </w:numPr>
        <w:contextualSpacing/>
      </w:pPr>
      <w:r>
        <w:t>&lt;draw:path&gt;</w:t>
      </w:r>
    </w:p>
    <w:p w:rsidR="00376B6B" w:rsidRDefault="00DC1024">
      <w:pPr>
        <w:pStyle w:val="ListParagraph"/>
        <w:numPr>
          <w:ilvl w:val="0"/>
          <w:numId w:val="399"/>
        </w:numPr>
        <w:contextualSpacing/>
      </w:pPr>
      <w:r>
        <w:t>&lt;draw:circle&gt;</w:t>
      </w:r>
    </w:p>
    <w:p w:rsidR="00376B6B" w:rsidRDefault="00DC1024">
      <w:pPr>
        <w:pStyle w:val="ListParagraph"/>
        <w:numPr>
          <w:ilvl w:val="0"/>
          <w:numId w:val="399"/>
        </w:numPr>
        <w:contextualSpacing/>
      </w:pPr>
      <w:r>
        <w:t>&lt;draw:ellipse&gt;</w:t>
      </w:r>
    </w:p>
    <w:p w:rsidR="00376B6B" w:rsidRDefault="00DC1024">
      <w:pPr>
        <w:pStyle w:val="ListParagraph"/>
        <w:numPr>
          <w:ilvl w:val="0"/>
          <w:numId w:val="399"/>
        </w:numPr>
        <w:contextualSpacing/>
      </w:pPr>
      <w:r>
        <w:t>&lt;draw:caption&gt;</w:t>
      </w:r>
    </w:p>
    <w:p w:rsidR="00376B6B" w:rsidRDefault="00DC1024">
      <w:pPr>
        <w:pStyle w:val="ListParagraph"/>
        <w:numPr>
          <w:ilvl w:val="0"/>
          <w:numId w:val="399"/>
        </w:numPr>
        <w:contextualSpacing/>
      </w:pPr>
      <w:r>
        <w:t>&lt;draw:measure&gt;</w:t>
      </w:r>
    </w:p>
    <w:p w:rsidR="00376B6B" w:rsidRDefault="00DC1024">
      <w:pPr>
        <w:pStyle w:val="ListParagraph"/>
        <w:numPr>
          <w:ilvl w:val="0"/>
          <w:numId w:val="399"/>
        </w:numPr>
        <w:contextualSpacing/>
      </w:pPr>
      <w:r>
        <w:t>&lt;draw:frame&gt;</w:t>
      </w:r>
    </w:p>
    <w:p w:rsidR="00376B6B" w:rsidRDefault="00DC1024">
      <w:pPr>
        <w:pStyle w:val="ListParagraph"/>
        <w:numPr>
          <w:ilvl w:val="0"/>
          <w:numId w:val="399"/>
        </w:numPr>
        <w:contextualSpacing/>
      </w:pPr>
      <w:r>
        <w:t>&lt;draw:text-box&gt;</w:t>
      </w:r>
    </w:p>
    <w:p w:rsidR="00376B6B" w:rsidRDefault="00DC1024">
      <w:pPr>
        <w:pStyle w:val="ListParagraph"/>
        <w:numPr>
          <w:ilvl w:val="0"/>
          <w:numId w:val="399"/>
        </w:numPr>
      </w:pPr>
      <w:r>
        <w:t>&lt;draw:cu</w:t>
      </w:r>
      <w:r>
        <w:t>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400"/>
        </w:numPr>
        <w:contextualSpacing/>
      </w:pPr>
      <w:r>
        <w:t>text boxes</w:t>
      </w:r>
    </w:p>
    <w:p w:rsidR="00376B6B" w:rsidRDefault="00DC1024">
      <w:pPr>
        <w:pStyle w:val="ListParagraph"/>
        <w:numPr>
          <w:ilvl w:val="0"/>
          <w:numId w:val="400"/>
        </w:numPr>
        <w:contextualSpacing/>
      </w:pPr>
      <w:r>
        <w:t>shapes</w:t>
      </w:r>
    </w:p>
    <w:p w:rsidR="00376B6B" w:rsidRDefault="00DC1024">
      <w:pPr>
        <w:pStyle w:val="ListParagraph"/>
        <w:numPr>
          <w:ilvl w:val="0"/>
          <w:numId w:val="400"/>
        </w:numPr>
        <w:contextualSpacing/>
      </w:pPr>
      <w:r>
        <w:t>SmartArt</w:t>
      </w:r>
    </w:p>
    <w:p w:rsidR="00376B6B" w:rsidRDefault="00DC1024">
      <w:pPr>
        <w:pStyle w:val="ListParagraph"/>
        <w:numPr>
          <w:ilvl w:val="0"/>
          <w:numId w:val="400"/>
        </w:numPr>
        <w:contextualSpacing/>
      </w:pPr>
      <w:r>
        <w:t>chart titles</w:t>
      </w:r>
    </w:p>
    <w:p w:rsidR="00376B6B" w:rsidRDefault="00DC1024">
      <w:pPr>
        <w:pStyle w:val="ListParagraph"/>
        <w:numPr>
          <w:ilvl w:val="0"/>
          <w:numId w:val="400"/>
        </w:numPr>
      </w:pPr>
      <w:r>
        <w:t xml:space="preserve">labels </w:t>
      </w:r>
    </w:p>
    <w:p w:rsidR="00376B6B" w:rsidRDefault="00DC1024">
      <w:pPr>
        <w:pStyle w:val="Definition-Field"/>
      </w:pPr>
      <w:r>
        <w:t xml:space="preserve">f.   </w:t>
      </w:r>
      <w:r>
        <w:rPr>
          <w:i/>
        </w:rPr>
        <w:t>The standard defines the attribute fo:margin-left, contained within the element &lt;</w:t>
      </w:r>
      <w:r>
        <w:rPr>
          <w:i/>
        </w:rPr>
        <w:t>style:paragraph-properties&gt;</w:t>
      </w:r>
    </w:p>
    <w:p w:rsidR="00376B6B" w:rsidRDefault="00DC1024">
      <w:pPr>
        <w:pStyle w:val="Definition-Field2"/>
      </w:pPr>
      <w:r>
        <w:t>This attribute is supported in Excel 2013, Excel 2016, and Excel 2019.</w:t>
      </w:r>
    </w:p>
    <w:p w:rsidR="00376B6B" w:rsidRDefault="00DC1024">
      <w:pPr>
        <w:pStyle w:val="Definition-Field2"/>
      </w:pPr>
      <w:r>
        <w:t>Excel maps this attribute to the indent value for text alignment.</w:t>
      </w:r>
    </w:p>
    <w:p w:rsidR="00376B6B" w:rsidRDefault="00DC1024">
      <w:pPr>
        <w:pStyle w:val="Definition-Field2"/>
      </w:pPr>
      <w:r>
        <w:lastRenderedPageBreak/>
        <w:t>On load, Excel only applies this attribute to the indent value for text alignment if the fo</w:t>
      </w:r>
      <w:r>
        <w:t>:text-align attribute is not specified, or either fo:margin-left has a value of "left" or fo:margin-right has a value of "right".</w:t>
      </w:r>
    </w:p>
    <w:p w:rsidR="00376B6B" w:rsidRDefault="00DC1024">
      <w:pPr>
        <w:pStyle w:val="Definition-Field2"/>
      </w:pPr>
      <w:r>
        <w:t xml:space="preserve">On save, Excel does not write this attribute if the alignment of the text is set to center or justified. </w:t>
      </w:r>
    </w:p>
    <w:p w:rsidR="00376B6B" w:rsidRDefault="00DC1024">
      <w:pPr>
        <w:pStyle w:val="Definition-Field2"/>
      </w:pPr>
      <w:r>
        <w:t>OfficeArt Math</w:t>
      </w:r>
      <w:r>
        <w:t xml:space="preserve"> in Excel 2013 supports this attribute on load for text in any of the following elements:</w:t>
      </w:r>
    </w:p>
    <w:p w:rsidR="00376B6B" w:rsidRDefault="00DC1024">
      <w:pPr>
        <w:pStyle w:val="ListParagraph"/>
        <w:numPr>
          <w:ilvl w:val="0"/>
          <w:numId w:val="401"/>
        </w:numPr>
        <w:contextualSpacing/>
      </w:pPr>
      <w:r>
        <w:t>&lt;draw:rect&gt;</w:t>
      </w:r>
    </w:p>
    <w:p w:rsidR="00376B6B" w:rsidRDefault="00DC1024">
      <w:pPr>
        <w:pStyle w:val="ListParagraph"/>
        <w:numPr>
          <w:ilvl w:val="0"/>
          <w:numId w:val="401"/>
        </w:numPr>
        <w:contextualSpacing/>
      </w:pPr>
      <w:r>
        <w:t>&lt;draw:polyline&gt;</w:t>
      </w:r>
    </w:p>
    <w:p w:rsidR="00376B6B" w:rsidRDefault="00DC1024">
      <w:pPr>
        <w:pStyle w:val="ListParagraph"/>
        <w:numPr>
          <w:ilvl w:val="0"/>
          <w:numId w:val="401"/>
        </w:numPr>
        <w:contextualSpacing/>
      </w:pPr>
      <w:r>
        <w:t>&lt;draw:polygon&gt;</w:t>
      </w:r>
    </w:p>
    <w:p w:rsidR="00376B6B" w:rsidRDefault="00DC1024">
      <w:pPr>
        <w:pStyle w:val="ListParagraph"/>
        <w:numPr>
          <w:ilvl w:val="0"/>
          <w:numId w:val="401"/>
        </w:numPr>
        <w:contextualSpacing/>
      </w:pPr>
      <w:r>
        <w:t>&lt;draw:regular-polygon&gt;</w:t>
      </w:r>
    </w:p>
    <w:p w:rsidR="00376B6B" w:rsidRDefault="00DC1024">
      <w:pPr>
        <w:pStyle w:val="ListParagraph"/>
        <w:numPr>
          <w:ilvl w:val="0"/>
          <w:numId w:val="401"/>
        </w:numPr>
        <w:contextualSpacing/>
      </w:pPr>
      <w:r>
        <w:t>&lt;draw:path&gt;</w:t>
      </w:r>
    </w:p>
    <w:p w:rsidR="00376B6B" w:rsidRDefault="00DC1024">
      <w:pPr>
        <w:pStyle w:val="ListParagraph"/>
        <w:numPr>
          <w:ilvl w:val="0"/>
          <w:numId w:val="401"/>
        </w:numPr>
        <w:contextualSpacing/>
      </w:pPr>
      <w:r>
        <w:t>&lt;draw:circle&gt;</w:t>
      </w:r>
    </w:p>
    <w:p w:rsidR="00376B6B" w:rsidRDefault="00DC1024">
      <w:pPr>
        <w:pStyle w:val="ListParagraph"/>
        <w:numPr>
          <w:ilvl w:val="0"/>
          <w:numId w:val="401"/>
        </w:numPr>
        <w:contextualSpacing/>
      </w:pPr>
      <w:r>
        <w:t>&lt;draw:ellipse&gt;</w:t>
      </w:r>
    </w:p>
    <w:p w:rsidR="00376B6B" w:rsidRDefault="00DC1024">
      <w:pPr>
        <w:pStyle w:val="ListParagraph"/>
        <w:numPr>
          <w:ilvl w:val="0"/>
          <w:numId w:val="401"/>
        </w:numPr>
        <w:contextualSpacing/>
      </w:pPr>
      <w:r>
        <w:t>&lt;draw:caption&gt;</w:t>
      </w:r>
    </w:p>
    <w:p w:rsidR="00376B6B" w:rsidRDefault="00DC1024">
      <w:pPr>
        <w:pStyle w:val="ListParagraph"/>
        <w:numPr>
          <w:ilvl w:val="0"/>
          <w:numId w:val="401"/>
        </w:numPr>
        <w:contextualSpacing/>
      </w:pPr>
      <w:r>
        <w:t>&lt;draw:measure&gt;</w:t>
      </w:r>
    </w:p>
    <w:p w:rsidR="00376B6B" w:rsidRDefault="00DC1024">
      <w:pPr>
        <w:pStyle w:val="ListParagraph"/>
        <w:numPr>
          <w:ilvl w:val="0"/>
          <w:numId w:val="401"/>
        </w:numPr>
        <w:contextualSpacing/>
      </w:pPr>
      <w:r>
        <w:t>&lt;draw:frame&gt;</w:t>
      </w:r>
    </w:p>
    <w:p w:rsidR="00376B6B" w:rsidRDefault="00DC1024">
      <w:pPr>
        <w:pStyle w:val="ListParagraph"/>
        <w:numPr>
          <w:ilvl w:val="0"/>
          <w:numId w:val="401"/>
        </w:numPr>
        <w:contextualSpacing/>
      </w:pPr>
      <w:r>
        <w:t>&lt;draw:text-box&gt;</w:t>
      </w:r>
    </w:p>
    <w:p w:rsidR="00376B6B" w:rsidRDefault="00DC1024">
      <w:pPr>
        <w:pStyle w:val="ListParagraph"/>
        <w:numPr>
          <w:ilvl w:val="0"/>
          <w:numId w:val="401"/>
        </w:numPr>
      </w:pPr>
      <w:r>
        <w:t>&lt;draw:custom-shape&gt;</w:t>
      </w:r>
    </w:p>
    <w:p w:rsidR="00376B6B" w:rsidRDefault="00DC1024">
      <w:pPr>
        <w:pStyle w:val="Definition-Field2"/>
      </w:pPr>
      <w:r>
        <w:t xml:space="preserve">And on save for text in text boxes and shapes, SmartArt, and chart titles and labels.  On read, percentage values are not supported. </w:t>
      </w:r>
    </w:p>
    <w:p w:rsidR="00376B6B" w:rsidRDefault="00DC1024">
      <w:pPr>
        <w:pStyle w:val="Definition-Field"/>
      </w:pPr>
      <w:r>
        <w:t xml:space="preserve">g.   </w:t>
      </w:r>
      <w:r>
        <w:rPr>
          <w:i/>
        </w:rPr>
        <w:t>The standard defines the attribute fo:margin-left, contained within the element &lt;style:section-pr</w:t>
      </w:r>
      <w:r>
        <w:rPr>
          <w:i/>
        </w:rPr>
        <w:t>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OfficeArt Math in Excel 2013 does not support this attribute on save for text in text boxes and shapes, SmartArt, and chart titles and labels, and on load for text in the </w:t>
      </w:r>
      <w:r>
        <w:t>following elements:</w:t>
      </w:r>
    </w:p>
    <w:p w:rsidR="00376B6B" w:rsidRDefault="00DC1024">
      <w:pPr>
        <w:pStyle w:val="ListParagraph"/>
        <w:numPr>
          <w:ilvl w:val="0"/>
          <w:numId w:val="402"/>
        </w:numPr>
        <w:contextualSpacing/>
      </w:pPr>
      <w:r>
        <w:t>&lt;draw:rect&gt;</w:t>
      </w:r>
    </w:p>
    <w:p w:rsidR="00376B6B" w:rsidRDefault="00DC1024">
      <w:pPr>
        <w:pStyle w:val="ListParagraph"/>
        <w:numPr>
          <w:ilvl w:val="0"/>
          <w:numId w:val="402"/>
        </w:numPr>
        <w:contextualSpacing/>
      </w:pPr>
      <w:r>
        <w:t>&lt;draw:polyline&gt;</w:t>
      </w:r>
    </w:p>
    <w:p w:rsidR="00376B6B" w:rsidRDefault="00DC1024">
      <w:pPr>
        <w:pStyle w:val="ListParagraph"/>
        <w:numPr>
          <w:ilvl w:val="0"/>
          <w:numId w:val="402"/>
        </w:numPr>
        <w:contextualSpacing/>
      </w:pPr>
      <w:r>
        <w:t>&lt;draw:polygon&gt;</w:t>
      </w:r>
    </w:p>
    <w:p w:rsidR="00376B6B" w:rsidRDefault="00DC1024">
      <w:pPr>
        <w:pStyle w:val="ListParagraph"/>
        <w:numPr>
          <w:ilvl w:val="0"/>
          <w:numId w:val="402"/>
        </w:numPr>
        <w:contextualSpacing/>
      </w:pPr>
      <w:r>
        <w:t>&lt;draw:regular-polygon&gt;</w:t>
      </w:r>
    </w:p>
    <w:p w:rsidR="00376B6B" w:rsidRDefault="00DC1024">
      <w:pPr>
        <w:pStyle w:val="ListParagraph"/>
        <w:numPr>
          <w:ilvl w:val="0"/>
          <w:numId w:val="402"/>
        </w:numPr>
        <w:contextualSpacing/>
      </w:pPr>
      <w:r>
        <w:t>&lt;draw:path&gt;</w:t>
      </w:r>
    </w:p>
    <w:p w:rsidR="00376B6B" w:rsidRDefault="00DC1024">
      <w:pPr>
        <w:pStyle w:val="ListParagraph"/>
        <w:numPr>
          <w:ilvl w:val="0"/>
          <w:numId w:val="402"/>
        </w:numPr>
        <w:contextualSpacing/>
      </w:pPr>
      <w:r>
        <w:t>&lt;draw:circle&gt;</w:t>
      </w:r>
    </w:p>
    <w:p w:rsidR="00376B6B" w:rsidRDefault="00DC1024">
      <w:pPr>
        <w:pStyle w:val="ListParagraph"/>
        <w:numPr>
          <w:ilvl w:val="0"/>
          <w:numId w:val="402"/>
        </w:numPr>
        <w:contextualSpacing/>
      </w:pPr>
      <w:r>
        <w:t>&lt;draw:ellipse&gt;</w:t>
      </w:r>
    </w:p>
    <w:p w:rsidR="00376B6B" w:rsidRDefault="00DC1024">
      <w:pPr>
        <w:pStyle w:val="ListParagraph"/>
        <w:numPr>
          <w:ilvl w:val="0"/>
          <w:numId w:val="402"/>
        </w:numPr>
        <w:contextualSpacing/>
      </w:pPr>
      <w:r>
        <w:t>&lt;draw:caption&gt;</w:t>
      </w:r>
    </w:p>
    <w:p w:rsidR="00376B6B" w:rsidRDefault="00DC1024">
      <w:pPr>
        <w:pStyle w:val="ListParagraph"/>
        <w:numPr>
          <w:ilvl w:val="0"/>
          <w:numId w:val="402"/>
        </w:numPr>
        <w:contextualSpacing/>
      </w:pPr>
      <w:r>
        <w:t>&lt;draw:measure&gt;</w:t>
      </w:r>
    </w:p>
    <w:p w:rsidR="00376B6B" w:rsidRDefault="00DC1024">
      <w:pPr>
        <w:pStyle w:val="ListParagraph"/>
        <w:numPr>
          <w:ilvl w:val="0"/>
          <w:numId w:val="402"/>
        </w:numPr>
        <w:contextualSpacing/>
      </w:pPr>
      <w:r>
        <w:t>&lt;draw:frame&gt;</w:t>
      </w:r>
    </w:p>
    <w:p w:rsidR="00376B6B" w:rsidRDefault="00DC1024">
      <w:pPr>
        <w:pStyle w:val="ListParagraph"/>
        <w:numPr>
          <w:ilvl w:val="0"/>
          <w:numId w:val="402"/>
        </w:numPr>
        <w:contextualSpacing/>
      </w:pPr>
      <w:r>
        <w:t>&lt;draw:text-box&gt;</w:t>
      </w:r>
    </w:p>
    <w:p w:rsidR="00376B6B" w:rsidRDefault="00DC1024">
      <w:pPr>
        <w:pStyle w:val="ListParagraph"/>
        <w:numPr>
          <w:ilvl w:val="0"/>
          <w:numId w:val="402"/>
        </w:numPr>
      </w:pPr>
      <w:r>
        <w:t xml:space="preserve">&lt;draw:custom-shape&gt; </w:t>
      </w:r>
    </w:p>
    <w:p w:rsidR="00376B6B" w:rsidRDefault="00DC1024">
      <w:pPr>
        <w:pStyle w:val="Definition-Field"/>
      </w:pPr>
      <w:r>
        <w:t xml:space="preserve">h.   </w:t>
      </w:r>
      <w:r>
        <w:rPr>
          <w:i/>
        </w:rPr>
        <w:t xml:space="preserve">The standard defines the attribute </w:t>
      </w:r>
      <w:r>
        <w:rPr>
          <w:i/>
        </w:rPr>
        <w:t>fo:margin-left,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fo:margin-left, contained within the element &lt;style:graphic-properties&gt;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03"/>
        </w:numPr>
        <w:contextualSpacing/>
      </w:pPr>
      <w:r>
        <w:t>&lt;draw:rect&gt;</w:t>
      </w:r>
    </w:p>
    <w:p w:rsidR="00376B6B" w:rsidRDefault="00DC1024">
      <w:pPr>
        <w:pStyle w:val="ListParagraph"/>
        <w:numPr>
          <w:ilvl w:val="0"/>
          <w:numId w:val="403"/>
        </w:numPr>
        <w:contextualSpacing/>
      </w:pPr>
      <w:r>
        <w:t>&lt;draw:polyline&gt;</w:t>
      </w:r>
    </w:p>
    <w:p w:rsidR="00376B6B" w:rsidRDefault="00DC1024">
      <w:pPr>
        <w:pStyle w:val="ListParagraph"/>
        <w:numPr>
          <w:ilvl w:val="0"/>
          <w:numId w:val="403"/>
        </w:numPr>
        <w:contextualSpacing/>
      </w:pPr>
      <w:r>
        <w:t>&lt;draw:polygon&gt;</w:t>
      </w:r>
    </w:p>
    <w:p w:rsidR="00376B6B" w:rsidRDefault="00DC1024">
      <w:pPr>
        <w:pStyle w:val="ListParagraph"/>
        <w:numPr>
          <w:ilvl w:val="0"/>
          <w:numId w:val="403"/>
        </w:numPr>
        <w:contextualSpacing/>
      </w:pPr>
      <w:r>
        <w:lastRenderedPageBreak/>
        <w:t>&lt;draw:regular-polygon&gt;</w:t>
      </w:r>
    </w:p>
    <w:p w:rsidR="00376B6B" w:rsidRDefault="00DC1024">
      <w:pPr>
        <w:pStyle w:val="ListParagraph"/>
        <w:numPr>
          <w:ilvl w:val="0"/>
          <w:numId w:val="403"/>
        </w:numPr>
        <w:contextualSpacing/>
      </w:pPr>
      <w:r>
        <w:t>&lt;draw:path&gt;</w:t>
      </w:r>
    </w:p>
    <w:p w:rsidR="00376B6B" w:rsidRDefault="00DC1024">
      <w:pPr>
        <w:pStyle w:val="ListParagraph"/>
        <w:numPr>
          <w:ilvl w:val="0"/>
          <w:numId w:val="403"/>
        </w:numPr>
        <w:contextualSpacing/>
      </w:pPr>
      <w:r>
        <w:t>&lt;draw:circle&gt;</w:t>
      </w:r>
    </w:p>
    <w:p w:rsidR="00376B6B" w:rsidRDefault="00DC1024">
      <w:pPr>
        <w:pStyle w:val="ListParagraph"/>
        <w:numPr>
          <w:ilvl w:val="0"/>
          <w:numId w:val="403"/>
        </w:numPr>
        <w:contextualSpacing/>
      </w:pPr>
      <w:r>
        <w:t>&lt;draw:ellipse&gt;</w:t>
      </w:r>
    </w:p>
    <w:p w:rsidR="00376B6B" w:rsidRDefault="00DC1024">
      <w:pPr>
        <w:pStyle w:val="ListParagraph"/>
        <w:numPr>
          <w:ilvl w:val="0"/>
          <w:numId w:val="403"/>
        </w:numPr>
        <w:contextualSpacing/>
      </w:pPr>
      <w:r>
        <w:t>&lt;draw:caption&gt;</w:t>
      </w:r>
    </w:p>
    <w:p w:rsidR="00376B6B" w:rsidRDefault="00DC1024">
      <w:pPr>
        <w:pStyle w:val="ListParagraph"/>
        <w:numPr>
          <w:ilvl w:val="0"/>
          <w:numId w:val="403"/>
        </w:numPr>
        <w:contextualSpacing/>
      </w:pPr>
      <w:r>
        <w:t>&lt;draw:measure&gt;</w:t>
      </w:r>
    </w:p>
    <w:p w:rsidR="00376B6B" w:rsidRDefault="00DC1024">
      <w:pPr>
        <w:pStyle w:val="ListParagraph"/>
        <w:numPr>
          <w:ilvl w:val="0"/>
          <w:numId w:val="403"/>
        </w:numPr>
        <w:contextualSpacing/>
      </w:pPr>
      <w:r>
        <w:t>&lt;draw:te</w:t>
      </w:r>
      <w:r>
        <w:t>xt-box&gt;</w:t>
      </w:r>
    </w:p>
    <w:p w:rsidR="00376B6B" w:rsidRDefault="00DC1024">
      <w:pPr>
        <w:pStyle w:val="ListParagraph"/>
        <w:numPr>
          <w:ilvl w:val="0"/>
          <w:numId w:val="403"/>
        </w:numPr>
        <w:contextualSpacing/>
      </w:pPr>
      <w:r>
        <w:t>&lt;draw:frame&gt;</w:t>
      </w:r>
    </w:p>
    <w:p w:rsidR="00376B6B" w:rsidRDefault="00DC1024">
      <w:pPr>
        <w:pStyle w:val="ListParagraph"/>
        <w:numPr>
          <w:ilvl w:val="0"/>
          <w:numId w:val="403"/>
        </w:numPr>
      </w:pPr>
      <w:r>
        <w:t xml:space="preserve">&lt;draw:custom-shape&gt;. </w:t>
      </w:r>
    </w:p>
    <w:p w:rsidR="00376B6B" w:rsidRDefault="00DC1024">
      <w:pPr>
        <w:pStyle w:val="Definition-Field"/>
      </w:pPr>
      <w:r>
        <w:t xml:space="preserve">j.   </w:t>
      </w:r>
      <w:r>
        <w:rPr>
          <w:i/>
        </w:rPr>
        <w:t>The standard defines the attribute fo:margin-left,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k.   </w:t>
      </w:r>
      <w:r>
        <w:rPr>
          <w:i/>
        </w:rPr>
        <w:t>The</w:t>
      </w:r>
      <w:r>
        <w:rPr>
          <w:i/>
        </w:rPr>
        <w:t xml:space="preserve"> standard defines the attribute fo:margin-left, contained within the element &lt;style:paragraph-properties&gt;</w:t>
      </w:r>
    </w:p>
    <w:p w:rsidR="00376B6B" w:rsidRDefault="00DC1024">
      <w:pPr>
        <w:pStyle w:val="Definition-Field2"/>
      </w:pPr>
      <w:r>
        <w:t>OfficeArt Math in PowerPoint 2013 supports this attribute on load for text in any of the following elements:</w:t>
      </w:r>
    </w:p>
    <w:p w:rsidR="00376B6B" w:rsidRDefault="00DC1024">
      <w:pPr>
        <w:pStyle w:val="ListParagraph"/>
        <w:numPr>
          <w:ilvl w:val="0"/>
          <w:numId w:val="404"/>
        </w:numPr>
        <w:contextualSpacing/>
      </w:pPr>
      <w:r>
        <w:t>&lt;draw:rect&gt;</w:t>
      </w:r>
    </w:p>
    <w:p w:rsidR="00376B6B" w:rsidRDefault="00DC1024">
      <w:pPr>
        <w:pStyle w:val="ListParagraph"/>
        <w:numPr>
          <w:ilvl w:val="0"/>
          <w:numId w:val="404"/>
        </w:numPr>
        <w:contextualSpacing/>
      </w:pPr>
      <w:r>
        <w:t>&lt;draw:polyline&gt;</w:t>
      </w:r>
    </w:p>
    <w:p w:rsidR="00376B6B" w:rsidRDefault="00DC1024">
      <w:pPr>
        <w:pStyle w:val="ListParagraph"/>
        <w:numPr>
          <w:ilvl w:val="0"/>
          <w:numId w:val="404"/>
        </w:numPr>
        <w:contextualSpacing/>
      </w:pPr>
      <w:r>
        <w:t>&lt;draw:polygon</w:t>
      </w:r>
      <w:r>
        <w:t>&gt;</w:t>
      </w:r>
    </w:p>
    <w:p w:rsidR="00376B6B" w:rsidRDefault="00DC1024">
      <w:pPr>
        <w:pStyle w:val="ListParagraph"/>
        <w:numPr>
          <w:ilvl w:val="0"/>
          <w:numId w:val="404"/>
        </w:numPr>
        <w:contextualSpacing/>
      </w:pPr>
      <w:r>
        <w:t>&lt;draw:regular-polygon&gt;</w:t>
      </w:r>
    </w:p>
    <w:p w:rsidR="00376B6B" w:rsidRDefault="00DC1024">
      <w:pPr>
        <w:pStyle w:val="ListParagraph"/>
        <w:numPr>
          <w:ilvl w:val="0"/>
          <w:numId w:val="404"/>
        </w:numPr>
        <w:contextualSpacing/>
      </w:pPr>
      <w:r>
        <w:t>&lt;draw:path&gt;</w:t>
      </w:r>
    </w:p>
    <w:p w:rsidR="00376B6B" w:rsidRDefault="00DC1024">
      <w:pPr>
        <w:pStyle w:val="ListParagraph"/>
        <w:numPr>
          <w:ilvl w:val="0"/>
          <w:numId w:val="404"/>
        </w:numPr>
        <w:contextualSpacing/>
      </w:pPr>
      <w:r>
        <w:t>&lt;draw:circle&gt;</w:t>
      </w:r>
    </w:p>
    <w:p w:rsidR="00376B6B" w:rsidRDefault="00DC1024">
      <w:pPr>
        <w:pStyle w:val="ListParagraph"/>
        <w:numPr>
          <w:ilvl w:val="0"/>
          <w:numId w:val="404"/>
        </w:numPr>
        <w:contextualSpacing/>
      </w:pPr>
      <w:r>
        <w:t>&lt;draw:ellipse&gt;</w:t>
      </w:r>
    </w:p>
    <w:p w:rsidR="00376B6B" w:rsidRDefault="00DC1024">
      <w:pPr>
        <w:pStyle w:val="ListParagraph"/>
        <w:numPr>
          <w:ilvl w:val="0"/>
          <w:numId w:val="404"/>
        </w:numPr>
        <w:contextualSpacing/>
      </w:pPr>
      <w:r>
        <w:t>&lt;draw:caption&gt;</w:t>
      </w:r>
    </w:p>
    <w:p w:rsidR="00376B6B" w:rsidRDefault="00DC1024">
      <w:pPr>
        <w:pStyle w:val="ListParagraph"/>
        <w:numPr>
          <w:ilvl w:val="0"/>
          <w:numId w:val="404"/>
        </w:numPr>
        <w:contextualSpacing/>
      </w:pPr>
      <w:r>
        <w:t>&lt;draw:measure&gt;</w:t>
      </w:r>
    </w:p>
    <w:p w:rsidR="00376B6B" w:rsidRDefault="00DC1024">
      <w:pPr>
        <w:pStyle w:val="ListParagraph"/>
        <w:numPr>
          <w:ilvl w:val="0"/>
          <w:numId w:val="404"/>
        </w:numPr>
        <w:contextualSpacing/>
      </w:pPr>
      <w:r>
        <w:t>&lt;draw:frame&gt;</w:t>
      </w:r>
    </w:p>
    <w:p w:rsidR="00376B6B" w:rsidRDefault="00DC1024">
      <w:pPr>
        <w:pStyle w:val="ListParagraph"/>
        <w:numPr>
          <w:ilvl w:val="0"/>
          <w:numId w:val="404"/>
        </w:numPr>
        <w:contextualSpacing/>
      </w:pPr>
      <w:r>
        <w:t>&lt;draw:text-box&gt;</w:t>
      </w:r>
    </w:p>
    <w:p w:rsidR="00376B6B" w:rsidRDefault="00DC1024">
      <w:pPr>
        <w:pStyle w:val="ListParagraph"/>
        <w:numPr>
          <w:ilvl w:val="0"/>
          <w:numId w:val="404"/>
        </w:numPr>
      </w:pPr>
      <w:r>
        <w:t>&lt;draw:custom-shape&gt;</w:t>
      </w:r>
    </w:p>
    <w:p w:rsidR="00376B6B" w:rsidRDefault="00DC1024">
      <w:pPr>
        <w:pStyle w:val="Definition-Field2"/>
      </w:pPr>
      <w:r>
        <w:t xml:space="preserve">On read, percentage values are not supported. </w:t>
      </w:r>
    </w:p>
    <w:p w:rsidR="00376B6B" w:rsidRDefault="00DC1024">
      <w:pPr>
        <w:pStyle w:val="Definition-Field"/>
      </w:pPr>
      <w:r>
        <w:t xml:space="preserve">l.   </w:t>
      </w:r>
      <w:r>
        <w:rPr>
          <w:i/>
        </w:rPr>
        <w:t>The standard defines the attribute fo:margin-left, containe</w:t>
      </w:r>
      <w:r>
        <w:rPr>
          <w:i/>
        </w:rPr>
        <w:t>d within the element &lt;style:section-properties&gt;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05"/>
        </w:numPr>
        <w:contextualSpacing/>
      </w:pPr>
      <w:r>
        <w:t>&lt;draw:rect&gt;</w:t>
      </w:r>
    </w:p>
    <w:p w:rsidR="00376B6B" w:rsidRDefault="00DC1024">
      <w:pPr>
        <w:pStyle w:val="ListParagraph"/>
        <w:numPr>
          <w:ilvl w:val="0"/>
          <w:numId w:val="405"/>
        </w:numPr>
        <w:contextualSpacing/>
      </w:pPr>
      <w:r>
        <w:t>&lt;draw:polyline&gt;</w:t>
      </w:r>
    </w:p>
    <w:p w:rsidR="00376B6B" w:rsidRDefault="00DC1024">
      <w:pPr>
        <w:pStyle w:val="ListParagraph"/>
        <w:numPr>
          <w:ilvl w:val="0"/>
          <w:numId w:val="405"/>
        </w:numPr>
        <w:contextualSpacing/>
      </w:pPr>
      <w:r>
        <w:t>&lt;draw:polygon&gt;</w:t>
      </w:r>
    </w:p>
    <w:p w:rsidR="00376B6B" w:rsidRDefault="00DC1024">
      <w:pPr>
        <w:pStyle w:val="ListParagraph"/>
        <w:numPr>
          <w:ilvl w:val="0"/>
          <w:numId w:val="405"/>
        </w:numPr>
        <w:contextualSpacing/>
      </w:pPr>
      <w:r>
        <w:t>&lt;draw:regular-polygon&gt;</w:t>
      </w:r>
    </w:p>
    <w:p w:rsidR="00376B6B" w:rsidRDefault="00DC1024">
      <w:pPr>
        <w:pStyle w:val="ListParagraph"/>
        <w:numPr>
          <w:ilvl w:val="0"/>
          <w:numId w:val="405"/>
        </w:numPr>
        <w:contextualSpacing/>
      </w:pPr>
      <w:r>
        <w:t>&lt;draw:path&gt;</w:t>
      </w:r>
    </w:p>
    <w:p w:rsidR="00376B6B" w:rsidRDefault="00DC1024">
      <w:pPr>
        <w:pStyle w:val="ListParagraph"/>
        <w:numPr>
          <w:ilvl w:val="0"/>
          <w:numId w:val="405"/>
        </w:numPr>
        <w:contextualSpacing/>
      </w:pPr>
      <w:r>
        <w:t>&lt;draw:circle&gt;</w:t>
      </w:r>
    </w:p>
    <w:p w:rsidR="00376B6B" w:rsidRDefault="00DC1024">
      <w:pPr>
        <w:pStyle w:val="ListParagraph"/>
        <w:numPr>
          <w:ilvl w:val="0"/>
          <w:numId w:val="405"/>
        </w:numPr>
        <w:contextualSpacing/>
      </w:pPr>
      <w:r>
        <w:t>&lt;draw:</w:t>
      </w:r>
      <w:r>
        <w:t>ellipse&gt;</w:t>
      </w:r>
    </w:p>
    <w:p w:rsidR="00376B6B" w:rsidRDefault="00DC1024">
      <w:pPr>
        <w:pStyle w:val="ListParagraph"/>
        <w:numPr>
          <w:ilvl w:val="0"/>
          <w:numId w:val="405"/>
        </w:numPr>
        <w:contextualSpacing/>
      </w:pPr>
      <w:r>
        <w:t>&lt;draw:caption&gt;</w:t>
      </w:r>
    </w:p>
    <w:p w:rsidR="00376B6B" w:rsidRDefault="00DC1024">
      <w:pPr>
        <w:pStyle w:val="ListParagraph"/>
        <w:numPr>
          <w:ilvl w:val="0"/>
          <w:numId w:val="405"/>
        </w:numPr>
        <w:contextualSpacing/>
      </w:pPr>
      <w:r>
        <w:t>&lt;draw:measure&gt;</w:t>
      </w:r>
    </w:p>
    <w:p w:rsidR="00376B6B" w:rsidRDefault="00DC1024">
      <w:pPr>
        <w:pStyle w:val="ListParagraph"/>
        <w:numPr>
          <w:ilvl w:val="0"/>
          <w:numId w:val="405"/>
        </w:numPr>
        <w:contextualSpacing/>
      </w:pPr>
      <w:r>
        <w:t>&lt;draw:text-box&gt;</w:t>
      </w:r>
    </w:p>
    <w:p w:rsidR="00376B6B" w:rsidRDefault="00DC1024">
      <w:pPr>
        <w:pStyle w:val="ListParagraph"/>
        <w:numPr>
          <w:ilvl w:val="0"/>
          <w:numId w:val="405"/>
        </w:numPr>
        <w:contextualSpacing/>
      </w:pPr>
      <w:r>
        <w:t>&lt;draw:frame&gt;</w:t>
      </w:r>
    </w:p>
    <w:p w:rsidR="00376B6B" w:rsidRDefault="00DC1024">
      <w:pPr>
        <w:pStyle w:val="ListParagraph"/>
        <w:numPr>
          <w:ilvl w:val="0"/>
          <w:numId w:val="405"/>
        </w:numPr>
      </w:pPr>
      <w:r>
        <w:t xml:space="preserve">&lt;draw:custom-shape&gt;. </w:t>
      </w:r>
    </w:p>
    <w:p w:rsidR="00376B6B" w:rsidRDefault="00DC1024">
      <w:pPr>
        <w:pStyle w:val="Heading3"/>
      </w:pPr>
      <w:bookmarkStart w:id="1138" w:name="section_ad47c5d7a35741a2833c6a9a727042e0"/>
      <w:bookmarkStart w:id="1139" w:name="_Toc190323912"/>
      <w:r>
        <w:t>Part 1 Section 19.238, fo:max-height</w:t>
      </w:r>
      <w:bookmarkEnd w:id="1138"/>
      <w:bookmarkEnd w:id="1139"/>
      <w:r>
        <w:fldChar w:fldCharType="begin"/>
      </w:r>
      <w:r>
        <w:instrText xml:space="preserve"> XE "fo\:max-height" </w:instrText>
      </w:r>
      <w:r>
        <w:fldChar w:fldCharType="end"/>
      </w:r>
    </w:p>
    <w:p w:rsidR="00376B6B" w:rsidRDefault="00DC1024">
      <w:pPr>
        <w:pStyle w:val="Definition-Field"/>
      </w:pPr>
      <w:r>
        <w:t xml:space="preserve">a.   </w:t>
      </w:r>
      <w:r>
        <w:rPr>
          <w:i/>
        </w:rPr>
        <w:t>The standard defines the attribute fo:max-height, contained within the element &lt;draw:text-box&gt;</w:t>
      </w:r>
    </w:p>
    <w:p w:rsidR="00376B6B" w:rsidRDefault="00DC1024">
      <w:pPr>
        <w:pStyle w:val="Definition-Field2"/>
      </w:pPr>
      <w:r>
        <w:lastRenderedPageBreak/>
        <w:t xml:space="preserve">This </w:t>
      </w:r>
      <w:r>
        <w:t>attribute is supported in Word 2013, Word 2016, and Word 2019.</w:t>
      </w:r>
    </w:p>
    <w:p w:rsidR="00376B6B" w:rsidRDefault="00DC1024">
      <w:pPr>
        <w:pStyle w:val="Definition-Field2"/>
      </w:pPr>
      <w:r>
        <w:t>Word supports length but not percent for this attribute.</w:t>
      </w:r>
    </w:p>
    <w:p w:rsidR="00376B6B" w:rsidRDefault="00DC1024">
      <w:pPr>
        <w:pStyle w:val="Definition-Field2"/>
      </w:pPr>
      <w:r>
        <w:t>Word supports the fo:max-height attribute when the value is less than the value of the svg:height attribute on the text box's &lt;draw:fram</w:t>
      </w:r>
      <w:r>
        <w:t xml:space="preserve">e&gt; parent element. For this case, Word uses the value specified in the fo:max-height attribute as the text box's height instead of the svg:height attribute and writes this value to the svg:height attribute on save. </w:t>
      </w:r>
    </w:p>
    <w:p w:rsidR="00376B6B" w:rsidRDefault="00DC1024">
      <w:pPr>
        <w:pStyle w:val="Definition-Field"/>
      </w:pPr>
      <w:r>
        <w:t xml:space="preserve">b.   </w:t>
      </w:r>
      <w:r>
        <w:rPr>
          <w:i/>
        </w:rPr>
        <w:t xml:space="preserve">The standard defines the attribute </w:t>
      </w:r>
      <w:r>
        <w:rPr>
          <w:i/>
        </w:rPr>
        <w:t>fo:max-height, contained within the element &lt;style:graphic-properties&gt;</w:t>
      </w:r>
    </w:p>
    <w:p w:rsidR="00376B6B" w:rsidRDefault="00DC1024">
      <w:pPr>
        <w:pStyle w:val="Definition-Field2"/>
      </w:pPr>
      <w:r>
        <w:t xml:space="preserve">Word 2013 does not support this attribute for a style applied to a &lt;draw:frame&gt; element containing the &lt;draw:image&gt;, &lt;draw:text-box&gt;, or &lt;draw:object-ole&gt; elements. </w:t>
      </w:r>
    </w:p>
    <w:p w:rsidR="00376B6B" w:rsidRDefault="00DC1024">
      <w:pPr>
        <w:pStyle w:val="Definition-Field"/>
      </w:pPr>
      <w:r>
        <w:t xml:space="preserve">c.   </w:t>
      </w:r>
      <w:r>
        <w:rPr>
          <w:i/>
        </w:rPr>
        <w:t>The standard d</w:t>
      </w:r>
      <w:r>
        <w:rPr>
          <w:i/>
        </w:rPr>
        <w:t>efines the attribute fo:max-height, contained within the element &lt;draw:text-box&gt;</w:t>
      </w:r>
    </w:p>
    <w:p w:rsidR="00376B6B" w:rsidRDefault="00DC1024">
      <w:pPr>
        <w:pStyle w:val="Definition-Field2"/>
      </w:pPr>
      <w:r>
        <w:t>This attribute is supported in Excel 2013, Excel 2016, and Excel 2019.</w:t>
      </w:r>
    </w:p>
    <w:p w:rsidR="00376B6B" w:rsidRDefault="00DC1024">
      <w:pPr>
        <w:pStyle w:val="Definition-Field2"/>
      </w:pPr>
      <w:r>
        <w:t>Excel supports length but not percent for this attribute.</w:t>
      </w:r>
    </w:p>
    <w:p w:rsidR="00376B6B" w:rsidRDefault="00DC1024">
      <w:pPr>
        <w:pStyle w:val="Definition-Field2"/>
      </w:pPr>
      <w:r>
        <w:t>Excel supports the fo:max-height attribute whe</w:t>
      </w:r>
      <w:r>
        <w:t>n the value is less than the value for the svg:height attribute on the text box's &lt;draw:frame&gt; parent element. For this case, Excel uses the value specified in the fo:max-height attribute as the text box's height instead of the svg:height attribute and wri</w:t>
      </w:r>
      <w:r>
        <w:t xml:space="preserve">tes this value to the svg:height attribute on save. </w:t>
      </w:r>
    </w:p>
    <w:p w:rsidR="00376B6B" w:rsidRDefault="00DC1024">
      <w:pPr>
        <w:pStyle w:val="Definition-Field"/>
      </w:pPr>
      <w:r>
        <w:t xml:space="preserve">d.   </w:t>
      </w:r>
      <w:r>
        <w:rPr>
          <w:i/>
        </w:rPr>
        <w:t>The standard defines the attribute fo:max-height, contained within the element &lt;style:graphic-properties&gt;</w:t>
      </w:r>
    </w:p>
    <w:p w:rsidR="00376B6B" w:rsidRDefault="00DC1024">
      <w:pPr>
        <w:pStyle w:val="Definition-Field2"/>
      </w:pPr>
      <w:r>
        <w:t>Excel 2013 does not support this attribute for a style applied to a &lt;draw:frame&gt; element con</w:t>
      </w:r>
      <w:r>
        <w:t xml:space="preserve">taining the &lt;draw:image&gt;, &lt;draw:text-box&gt;, or &lt;draw:object-ole&gt; elements. </w:t>
      </w:r>
    </w:p>
    <w:p w:rsidR="00376B6B" w:rsidRDefault="00DC1024">
      <w:pPr>
        <w:pStyle w:val="Definition-Field"/>
      </w:pPr>
      <w:r>
        <w:t xml:space="preserve">e.   </w:t>
      </w:r>
      <w:r>
        <w:rPr>
          <w:i/>
        </w:rPr>
        <w:t>The standard defines the attribute fo:max-height, contained within the element &lt;draw:text-box&gt;</w:t>
      </w:r>
    </w:p>
    <w:p w:rsidR="00376B6B" w:rsidRDefault="00DC1024">
      <w:pPr>
        <w:pStyle w:val="Definition-Field2"/>
      </w:pPr>
      <w:r>
        <w:t>This attribute is supported in PowerPoint 2013, PowerPoint 2016, and PowerPoint 2</w:t>
      </w:r>
      <w:r>
        <w:t>019.</w:t>
      </w:r>
    </w:p>
    <w:p w:rsidR="00376B6B" w:rsidRDefault="00DC1024">
      <w:pPr>
        <w:pStyle w:val="Definition-Field2"/>
      </w:pPr>
      <w:r>
        <w:t>PowerPoint supports length but not percent for this attribute.</w:t>
      </w:r>
    </w:p>
    <w:p w:rsidR="00376B6B" w:rsidRDefault="00DC1024">
      <w:pPr>
        <w:pStyle w:val="Definition-Field2"/>
      </w:pPr>
      <w:r>
        <w:t>PowerPoint supports the fo:max-height attribute when the value is less than the value for the svg:height attribute on the text box's &lt;draw:frame&gt;</w:t>
      </w:r>
      <w:r>
        <w:t xml:space="preserve"> parent element. For this case, PowerPoint uses the value specified in the fo:max-height attribute as the text box's height instead of the svg:height attribute and writes this value to the svg:height attribute on save. </w:t>
      </w:r>
    </w:p>
    <w:p w:rsidR="00376B6B" w:rsidRDefault="00DC1024">
      <w:pPr>
        <w:pStyle w:val="Definition-Field"/>
      </w:pPr>
      <w:r>
        <w:t xml:space="preserve">f.   </w:t>
      </w:r>
      <w:r>
        <w:rPr>
          <w:i/>
        </w:rPr>
        <w:t>The standard defines the attrib</w:t>
      </w:r>
      <w:r>
        <w:rPr>
          <w:i/>
        </w:rPr>
        <w:t>ute fo:max-height, contained within the element &lt;style:graphic-properties&gt;</w:t>
      </w:r>
    </w:p>
    <w:p w:rsidR="00376B6B" w:rsidRDefault="00DC1024">
      <w:pPr>
        <w:pStyle w:val="Definition-Field2"/>
      </w:pPr>
      <w:r>
        <w:t xml:space="preserve">PowerPoint 2013 does not support this attribute for a style applied to a &lt;draw:frame&gt; element containing the &lt;draw:image&gt;, &lt;draw:text-box&gt;, or &lt;draw:object-ole&gt; elements. </w:t>
      </w:r>
    </w:p>
    <w:p w:rsidR="00376B6B" w:rsidRDefault="00DC1024">
      <w:pPr>
        <w:pStyle w:val="Heading3"/>
      </w:pPr>
      <w:bookmarkStart w:id="1140" w:name="section_68f7afecfd3a427d986865df27c8bb6e"/>
      <w:bookmarkStart w:id="1141" w:name="_Toc190323913"/>
      <w:r>
        <w:t>Part 1 Se</w:t>
      </w:r>
      <w:r>
        <w:t>ction 19.239, fo:max-width</w:t>
      </w:r>
      <w:bookmarkEnd w:id="1140"/>
      <w:bookmarkEnd w:id="1141"/>
      <w:r>
        <w:fldChar w:fldCharType="begin"/>
      </w:r>
      <w:r>
        <w:instrText xml:space="preserve"> XE "fo\:max-width" </w:instrText>
      </w:r>
      <w:r>
        <w:fldChar w:fldCharType="end"/>
      </w:r>
    </w:p>
    <w:p w:rsidR="00376B6B" w:rsidRDefault="00DC1024">
      <w:pPr>
        <w:pStyle w:val="Definition-Field"/>
      </w:pPr>
      <w:r>
        <w:t xml:space="preserve">a.   </w:t>
      </w:r>
      <w:r>
        <w:rPr>
          <w:i/>
        </w:rPr>
        <w:t>The standard defines the attribute fo:max-width, contained within the element &lt;draw:text-box&gt;</w:t>
      </w:r>
    </w:p>
    <w:p w:rsidR="00376B6B" w:rsidRDefault="00DC1024">
      <w:pPr>
        <w:pStyle w:val="Definition-Field2"/>
      </w:pPr>
      <w:r>
        <w:t>This attribute is supported in Word 2013, Word 2016, and Word 2019.</w:t>
      </w:r>
    </w:p>
    <w:p w:rsidR="00376B6B" w:rsidRDefault="00DC1024">
      <w:pPr>
        <w:pStyle w:val="Definition-Field2"/>
      </w:pPr>
      <w:r>
        <w:t>Word supports length but not percent for</w:t>
      </w:r>
      <w:r>
        <w:t xml:space="preserve"> this attribute.</w:t>
      </w:r>
    </w:p>
    <w:p w:rsidR="00376B6B" w:rsidRDefault="00DC1024">
      <w:pPr>
        <w:pStyle w:val="Definition-Field2"/>
      </w:pPr>
      <w:r>
        <w:t>Word supports the fo:max-width attribute when the value is less than the value of the svg:width attribute on the text box's &lt;draw:frame&gt; parent element. For this case, Word uses the value specified in the fo:max-width attribute as the text</w:t>
      </w:r>
      <w:r>
        <w:t xml:space="preserve"> box's width instead of the svg:width attribute, and Word writes this value to the svg:width attribute on save. </w:t>
      </w:r>
    </w:p>
    <w:p w:rsidR="00376B6B" w:rsidRDefault="00DC1024">
      <w:pPr>
        <w:pStyle w:val="Definition-Field"/>
      </w:pPr>
      <w:r>
        <w:lastRenderedPageBreak/>
        <w:t xml:space="preserve">b.   </w:t>
      </w:r>
      <w:r>
        <w:rPr>
          <w:i/>
        </w:rPr>
        <w:t>The standard defines the attribute fo:max-width, contained within the element &lt;style:graphic-properties&gt;</w:t>
      </w:r>
    </w:p>
    <w:p w:rsidR="00376B6B" w:rsidRDefault="00DC1024">
      <w:pPr>
        <w:pStyle w:val="Definition-Field2"/>
      </w:pPr>
      <w:r>
        <w:t xml:space="preserve">Word 2013 does not support this attribute for a style applied to a &lt;draw:frame&gt; element containing the &lt;draw:image&gt;, &lt;draw:text-box&gt;, or &lt;draw:object-ole&gt; elements. </w:t>
      </w:r>
    </w:p>
    <w:p w:rsidR="00376B6B" w:rsidRDefault="00DC1024">
      <w:pPr>
        <w:pStyle w:val="Definition-Field"/>
      </w:pPr>
      <w:r>
        <w:t xml:space="preserve">c.   </w:t>
      </w:r>
      <w:r>
        <w:rPr>
          <w:i/>
        </w:rPr>
        <w:t>The standard defines the attribute fo:max-width, contained within the element &lt;draw:t</w:t>
      </w:r>
      <w:r>
        <w:rPr>
          <w:i/>
        </w:rPr>
        <w:t>ext-box&gt;</w:t>
      </w:r>
    </w:p>
    <w:p w:rsidR="00376B6B" w:rsidRDefault="00DC1024">
      <w:pPr>
        <w:pStyle w:val="Definition-Field2"/>
      </w:pPr>
      <w:r>
        <w:t>This attribute is supported in Excel 2013, Excel 2016, and Excel 2019.</w:t>
      </w:r>
    </w:p>
    <w:p w:rsidR="00376B6B" w:rsidRDefault="00DC1024">
      <w:pPr>
        <w:pStyle w:val="Definition-Field2"/>
      </w:pPr>
      <w:r>
        <w:t>Excel supports length, but not percent for this attribute.</w:t>
      </w:r>
    </w:p>
    <w:p w:rsidR="00376B6B" w:rsidRDefault="00DC1024">
      <w:pPr>
        <w:pStyle w:val="Definition-Field2"/>
      </w:pPr>
      <w:r>
        <w:t>Excel supports the fo:max-width attribute when the value is less than the value for the svg:width attribute on the te</w:t>
      </w:r>
      <w:r>
        <w:t xml:space="preserve">xt box's &lt;draw:frame&gt; parent element. For this case, Excel uses the value specified in the fo:max-width attribute as the text box's width instead of the svg:width attribute and writes this value to the svg:width attribute on save. </w:t>
      </w:r>
    </w:p>
    <w:p w:rsidR="00376B6B" w:rsidRDefault="00DC1024">
      <w:pPr>
        <w:pStyle w:val="Definition-Field"/>
      </w:pPr>
      <w:r>
        <w:t xml:space="preserve">d.   </w:t>
      </w:r>
      <w:r>
        <w:rPr>
          <w:i/>
        </w:rPr>
        <w:t>The standard define</w:t>
      </w:r>
      <w:r>
        <w:rPr>
          <w:i/>
        </w:rPr>
        <w:t>s the attribute fo:max-width, contained within the element &lt;style:graphic-properties&gt;</w:t>
      </w:r>
    </w:p>
    <w:p w:rsidR="00376B6B" w:rsidRDefault="00DC1024">
      <w:pPr>
        <w:pStyle w:val="Definition-Field2"/>
      </w:pPr>
      <w:r>
        <w:t xml:space="preserve">Excel 2013 does not support this attribute for a style applied to a &lt;draw:frame&gt; element containing the &lt;draw:image&gt;, &lt;draw:text-box&gt;, or &lt;draw:object-ole&gt; elements. </w:t>
      </w:r>
    </w:p>
    <w:p w:rsidR="00376B6B" w:rsidRDefault="00DC1024">
      <w:pPr>
        <w:pStyle w:val="Definition-Field"/>
      </w:pPr>
      <w:r>
        <w:t xml:space="preserve">e. </w:t>
      </w:r>
      <w:r>
        <w:t xml:space="preserve">  </w:t>
      </w:r>
      <w:r>
        <w:rPr>
          <w:i/>
        </w:rPr>
        <w:t>The standard defines the attribute fo:max-width, contained within the element &lt;draw:text-box&gt;</w:t>
      </w:r>
    </w:p>
    <w:p w:rsidR="00376B6B" w:rsidRDefault="00DC1024">
      <w:pPr>
        <w:pStyle w:val="Definition-Field2"/>
      </w:pPr>
      <w:r>
        <w:t>This attribute is supported in PowerPoint 2013, PowerPoint 2016, and PowerPoint 2019.</w:t>
      </w:r>
    </w:p>
    <w:p w:rsidR="00376B6B" w:rsidRDefault="00DC1024">
      <w:pPr>
        <w:pStyle w:val="Definition-Field2"/>
      </w:pPr>
      <w:r>
        <w:t>PowerPoint supports length but not percent for this attribute.</w:t>
      </w:r>
    </w:p>
    <w:p w:rsidR="00376B6B" w:rsidRDefault="00DC1024">
      <w:pPr>
        <w:pStyle w:val="Definition-Field2"/>
      </w:pPr>
      <w:r>
        <w:t xml:space="preserve">PowerPoint </w:t>
      </w:r>
      <w:r>
        <w:t>supports the fo:max-width attribute when the value is less than the value for the svg:width attribute on the text box's &lt;draw:frame&gt; parent element. For this case, PowerPoint uses the value specified in the fo:max-width attribute as the text box's width in</w:t>
      </w:r>
      <w:r>
        <w:t xml:space="preserve">stead of the svg:width attribute and writes this value to the svg:width attribute on save. </w:t>
      </w:r>
    </w:p>
    <w:p w:rsidR="00376B6B" w:rsidRDefault="00DC1024">
      <w:pPr>
        <w:pStyle w:val="Definition-Field"/>
      </w:pPr>
      <w:r>
        <w:t xml:space="preserve">f.   </w:t>
      </w:r>
      <w:r>
        <w:rPr>
          <w:i/>
        </w:rPr>
        <w:t>The standard defines the attribute fo:max-width, contained within the element &lt;style:graphic-properties&gt;</w:t>
      </w:r>
    </w:p>
    <w:p w:rsidR="00376B6B" w:rsidRDefault="00DC1024">
      <w:pPr>
        <w:pStyle w:val="Definition-Field2"/>
      </w:pPr>
      <w:r>
        <w:t xml:space="preserve">PowerPoint 2013 does not support this attribute for a </w:t>
      </w:r>
      <w:r>
        <w:t xml:space="preserve">style applied to a &lt;draw:frame&gt; element containing the &lt;draw:image&gt;, &lt;draw:text-box&gt;, or &lt;draw:object-ole&gt; elements. </w:t>
      </w:r>
    </w:p>
    <w:p w:rsidR="00376B6B" w:rsidRDefault="00DC1024">
      <w:pPr>
        <w:pStyle w:val="Heading3"/>
      </w:pPr>
      <w:bookmarkStart w:id="1142" w:name="section_36911d9dc8054ce0967bbc32c397dbc5"/>
      <w:bookmarkStart w:id="1143" w:name="_Toc190323914"/>
      <w:r>
        <w:t>Part 1 Section 19.240, fo:min-height</w:t>
      </w:r>
      <w:bookmarkEnd w:id="1142"/>
      <w:bookmarkEnd w:id="1143"/>
      <w:r>
        <w:fldChar w:fldCharType="begin"/>
      </w:r>
      <w:r>
        <w:instrText xml:space="preserve"> XE "fo\:min-height" </w:instrText>
      </w:r>
      <w:r>
        <w:fldChar w:fldCharType="end"/>
      </w:r>
    </w:p>
    <w:p w:rsidR="00376B6B" w:rsidRDefault="00DC1024">
      <w:pPr>
        <w:pStyle w:val="Definition-Field"/>
      </w:pPr>
      <w:r>
        <w:t xml:space="preserve">a.   </w:t>
      </w:r>
      <w:r>
        <w:rPr>
          <w:i/>
        </w:rPr>
        <w:t>The standard defines the attribute fo:min-height, contained within the el</w:t>
      </w:r>
      <w:r>
        <w:rPr>
          <w:i/>
        </w:rPr>
        <w:t>ement &lt;draw:text-box&gt;</w:t>
      </w:r>
    </w:p>
    <w:p w:rsidR="00376B6B" w:rsidRDefault="00DC1024">
      <w:pPr>
        <w:pStyle w:val="Definition-Field2"/>
      </w:pPr>
      <w:r>
        <w:t>This attribute is supported in Word 2013, Word 2016, and Word 2019.</w:t>
      </w:r>
    </w:p>
    <w:p w:rsidR="00376B6B" w:rsidRDefault="00DC1024">
      <w:pPr>
        <w:pStyle w:val="Definition-Field2"/>
      </w:pPr>
      <w:r>
        <w:t>Word supports length but not percent for this attribute.</w:t>
      </w:r>
    </w:p>
    <w:p w:rsidR="00376B6B" w:rsidRDefault="00DC1024">
      <w:pPr>
        <w:pStyle w:val="Definition-Field2"/>
      </w:pPr>
      <w:r>
        <w:t>This attribute is used when the svg:height attribute on the text box's &lt;draw:frame&gt; parent element is missing</w:t>
      </w:r>
      <w:r>
        <w:t xml:space="preserve">. Otherwise, this attribute is ignored. </w:t>
      </w:r>
    </w:p>
    <w:p w:rsidR="00376B6B" w:rsidRDefault="00DC1024">
      <w:pPr>
        <w:pStyle w:val="Definition-Field"/>
      </w:pPr>
      <w:r>
        <w:t xml:space="preserve">b.   </w:t>
      </w:r>
      <w:r>
        <w:rPr>
          <w:i/>
        </w:rPr>
        <w:t>The standard defines the attribute fo:min-height, contained within the element &lt;style:graphic-properties&gt;</w:t>
      </w:r>
    </w:p>
    <w:p w:rsidR="00376B6B" w:rsidRDefault="00DC1024">
      <w:pPr>
        <w:pStyle w:val="Definition-Field2"/>
      </w:pPr>
      <w:r>
        <w:t>Word 2013 does not support this attribute for a style applied to a &lt;draw:frame&gt; element containing the &lt;</w:t>
      </w:r>
      <w:r>
        <w:t xml:space="preserve">draw:image&gt;, &lt;draw:text-box&gt;, or &lt;draw:object-ole&gt; elements. </w:t>
      </w:r>
    </w:p>
    <w:p w:rsidR="00376B6B" w:rsidRDefault="00DC1024">
      <w:pPr>
        <w:pStyle w:val="Definition-Field"/>
      </w:pPr>
      <w:r>
        <w:t xml:space="preserve">c.   </w:t>
      </w:r>
      <w:r>
        <w:rPr>
          <w:i/>
        </w:rPr>
        <w:t>The standard defines the attribute fo:min-height, contained within the element &lt;draw:text-box&gt;</w:t>
      </w:r>
    </w:p>
    <w:p w:rsidR="00376B6B" w:rsidRDefault="00DC1024">
      <w:pPr>
        <w:pStyle w:val="Definition-Field2"/>
      </w:pPr>
      <w:r>
        <w:t>This attribute is supported in Excel 2013, Excel 2016, and Excel 2019.</w:t>
      </w:r>
    </w:p>
    <w:p w:rsidR="00376B6B" w:rsidRDefault="00DC1024">
      <w:pPr>
        <w:pStyle w:val="Definition-Field2"/>
      </w:pPr>
      <w:r>
        <w:lastRenderedPageBreak/>
        <w:t>Excel supports length b</w:t>
      </w:r>
      <w:r>
        <w:t>ut not percent for this attribute.</w:t>
      </w:r>
    </w:p>
    <w:p w:rsidR="00376B6B" w:rsidRDefault="00DC1024">
      <w:pPr>
        <w:pStyle w:val="Definition-Field2"/>
      </w:pPr>
      <w:r>
        <w:t xml:space="preserve">Excel uses the fo:min-height attribute when the svg:height attribute on the text box's &lt;draw:frame&gt; parent element is missing. Otherwise, Excel ignores this attribute. </w:t>
      </w:r>
    </w:p>
    <w:p w:rsidR="00376B6B" w:rsidRDefault="00DC1024">
      <w:pPr>
        <w:pStyle w:val="Definition-Field"/>
      </w:pPr>
      <w:r>
        <w:t xml:space="preserve">d.   </w:t>
      </w:r>
      <w:r>
        <w:rPr>
          <w:i/>
        </w:rPr>
        <w:t>The standard defines the attribute fo:min-heigh</w:t>
      </w:r>
      <w:r>
        <w:rPr>
          <w:i/>
        </w:rPr>
        <w:t>t, contained within the element &lt;style:graphic-properties&gt;</w:t>
      </w:r>
    </w:p>
    <w:p w:rsidR="00376B6B" w:rsidRDefault="00DC1024">
      <w:pPr>
        <w:pStyle w:val="Definition-Field2"/>
      </w:pPr>
      <w:r>
        <w:t xml:space="preserve">Excel 2013 does not support this attribute for a style applied to a &lt;draw:frame&gt; element containing the &lt;draw:image&gt;, &lt;draw:text-box&gt;, or &lt;draw:object-ole&gt; elements. </w:t>
      </w:r>
    </w:p>
    <w:p w:rsidR="00376B6B" w:rsidRDefault="00DC1024">
      <w:pPr>
        <w:pStyle w:val="Definition-Field"/>
      </w:pPr>
      <w:r>
        <w:t xml:space="preserve">e.   </w:t>
      </w:r>
      <w:r>
        <w:rPr>
          <w:i/>
        </w:rPr>
        <w:t xml:space="preserve">The standard defines the </w:t>
      </w:r>
      <w:r>
        <w:rPr>
          <w:i/>
        </w:rPr>
        <w:t>attribute fo:min-height, contained within the element &lt;draw:text-box&gt;</w:t>
      </w:r>
    </w:p>
    <w:p w:rsidR="00376B6B" w:rsidRDefault="00DC1024">
      <w:pPr>
        <w:pStyle w:val="Definition-Field2"/>
      </w:pPr>
      <w:r>
        <w:t>This attribute is supported in PowerPoint 2013, PowerPoint 2016, and PowerPoint 2019.</w:t>
      </w:r>
    </w:p>
    <w:p w:rsidR="00376B6B" w:rsidRDefault="00DC1024">
      <w:pPr>
        <w:pStyle w:val="Definition-Field2"/>
      </w:pPr>
      <w:r>
        <w:t>PowerPoint supports length but not percent for this attribute.</w:t>
      </w:r>
    </w:p>
    <w:p w:rsidR="00376B6B" w:rsidRDefault="00DC1024">
      <w:pPr>
        <w:pStyle w:val="Definition-Field2"/>
      </w:pPr>
      <w:r>
        <w:t xml:space="preserve">PowerPoint uses the fo:min-height attribute when the svg:height attribute on the text box's &lt;draw:frame&gt; parent element is missing. Otherwise, PowerPoint ignores this attribute. </w:t>
      </w:r>
    </w:p>
    <w:p w:rsidR="00376B6B" w:rsidRDefault="00DC1024">
      <w:pPr>
        <w:pStyle w:val="Definition-Field"/>
      </w:pPr>
      <w:r>
        <w:t xml:space="preserve">f.   </w:t>
      </w:r>
      <w:r>
        <w:rPr>
          <w:i/>
        </w:rPr>
        <w:t>The standard defines the attribute fo:min-height, contained within the e</w:t>
      </w:r>
      <w:r>
        <w:rPr>
          <w:i/>
        </w:rPr>
        <w:t>lement &lt;style:graphic-properties&gt;</w:t>
      </w:r>
    </w:p>
    <w:p w:rsidR="00376B6B" w:rsidRDefault="00DC1024">
      <w:pPr>
        <w:pStyle w:val="Definition-Field2"/>
      </w:pPr>
      <w:r>
        <w:t xml:space="preserve">PowerPoint 2013 does not support this attribute for a style applied to a &lt;draw:frame&gt; element containing the &lt;draw:image&gt;, &lt;draw:text-box&gt;, or &lt;draw:object-ole&gt; elements. </w:t>
      </w:r>
    </w:p>
    <w:p w:rsidR="00376B6B" w:rsidRDefault="00DC1024">
      <w:pPr>
        <w:pStyle w:val="Heading3"/>
      </w:pPr>
      <w:bookmarkStart w:id="1144" w:name="section_08d3a9ff2fe14365983c1d50d77c8a33"/>
      <w:bookmarkStart w:id="1145" w:name="_Toc190323915"/>
      <w:r>
        <w:t>Part 1 Section 19.241, fo:min-width</w:t>
      </w:r>
      <w:bookmarkEnd w:id="1144"/>
      <w:bookmarkEnd w:id="1145"/>
      <w:r>
        <w:fldChar w:fldCharType="begin"/>
      </w:r>
      <w:r>
        <w:instrText xml:space="preserve"> XE "fo\:min-width" </w:instrText>
      </w:r>
      <w:r>
        <w:fldChar w:fldCharType="end"/>
      </w:r>
    </w:p>
    <w:p w:rsidR="00376B6B" w:rsidRDefault="00DC1024">
      <w:pPr>
        <w:pStyle w:val="Definition-Field"/>
      </w:pPr>
      <w:r>
        <w:t xml:space="preserve">a.   </w:t>
      </w:r>
      <w:r>
        <w:rPr>
          <w:i/>
        </w:rPr>
        <w:t>The standard defines the attribute fo:min-width, contained within the element &lt;draw:text-box&gt;</w:t>
      </w:r>
    </w:p>
    <w:p w:rsidR="00376B6B" w:rsidRDefault="00DC1024">
      <w:pPr>
        <w:pStyle w:val="Definition-Field2"/>
      </w:pPr>
      <w:r>
        <w:t>This attribute is supported in Word 2013, Word 2016, and Word 2019.</w:t>
      </w:r>
    </w:p>
    <w:p w:rsidR="00376B6B" w:rsidRDefault="00DC1024">
      <w:pPr>
        <w:pStyle w:val="Definition-Field2"/>
      </w:pPr>
      <w:r>
        <w:t>Word supports length but not percent for this attribute.</w:t>
      </w:r>
    </w:p>
    <w:p w:rsidR="00376B6B" w:rsidRDefault="00DC1024">
      <w:pPr>
        <w:pStyle w:val="Definition-Field2"/>
      </w:pPr>
      <w:r>
        <w:t>Word uses</w:t>
      </w:r>
      <w:r>
        <w:t xml:space="preserve"> the fo:min-width attribute when the svg:width attribute on the text box's &lt;draw:frame&gt; parent element is missing. Otherwise, Word ignores this attribute. </w:t>
      </w:r>
    </w:p>
    <w:p w:rsidR="00376B6B" w:rsidRDefault="00DC1024">
      <w:pPr>
        <w:pStyle w:val="Definition-Field"/>
      </w:pPr>
      <w:r>
        <w:t xml:space="preserve">b.   </w:t>
      </w:r>
      <w:r>
        <w:rPr>
          <w:i/>
        </w:rPr>
        <w:t>The standard defines the attribute fo:min-width, contained within the element &lt;style:graphic-pr</w:t>
      </w:r>
      <w:r>
        <w:rPr>
          <w:i/>
        </w:rPr>
        <w:t>operties&gt;</w:t>
      </w:r>
    </w:p>
    <w:p w:rsidR="00376B6B" w:rsidRDefault="00DC1024">
      <w:pPr>
        <w:pStyle w:val="Definition-Field2"/>
      </w:pPr>
      <w:r>
        <w:t xml:space="preserve">Word 2013 does not support this attribute for a style applied to a &lt;draw:frame&gt; element containing the &lt;draw:image&gt;, &lt;draw:text-box&gt;, or &lt;draw:object-ole&gt; elements. </w:t>
      </w:r>
    </w:p>
    <w:p w:rsidR="00376B6B" w:rsidRDefault="00DC1024">
      <w:pPr>
        <w:pStyle w:val="Definition-Field"/>
      </w:pPr>
      <w:r>
        <w:t xml:space="preserve">c.   </w:t>
      </w:r>
      <w:r>
        <w:rPr>
          <w:i/>
        </w:rPr>
        <w:t>The standard defines the attribute fo:min-width, contained within the eleme</w:t>
      </w:r>
      <w:r>
        <w:rPr>
          <w:i/>
        </w:rPr>
        <w:t>nt &lt;draw:text-box&gt;</w:t>
      </w:r>
    </w:p>
    <w:p w:rsidR="00376B6B" w:rsidRDefault="00DC1024">
      <w:pPr>
        <w:pStyle w:val="Definition-Field2"/>
      </w:pPr>
      <w:r>
        <w:t>This attribute is supported in Excel 2013, Excel 2016, and Excel 2019.</w:t>
      </w:r>
    </w:p>
    <w:p w:rsidR="00376B6B" w:rsidRDefault="00DC1024">
      <w:pPr>
        <w:pStyle w:val="Definition-Field2"/>
      </w:pPr>
      <w:r>
        <w:t>Excel supports length, but not percent for this attribute.</w:t>
      </w:r>
    </w:p>
    <w:p w:rsidR="00376B6B" w:rsidRDefault="00DC1024">
      <w:pPr>
        <w:pStyle w:val="Definition-Field2"/>
      </w:pPr>
      <w:r>
        <w:t>Excel uses the fo:min-width attribute when the svg:width attribute on the text box's &lt;draw:frame&gt; parent el</w:t>
      </w:r>
      <w:r>
        <w:t xml:space="preserve">ement is missing. Otherwise, Excel ignores this attribute. </w:t>
      </w:r>
    </w:p>
    <w:p w:rsidR="00376B6B" w:rsidRDefault="00DC1024">
      <w:pPr>
        <w:pStyle w:val="Definition-Field"/>
      </w:pPr>
      <w:r>
        <w:t xml:space="preserve">d.   </w:t>
      </w:r>
      <w:r>
        <w:rPr>
          <w:i/>
        </w:rPr>
        <w:t>The standard defines the attribute fo:min-width, contained within the element &lt;style:graphic-properties&gt;</w:t>
      </w:r>
    </w:p>
    <w:p w:rsidR="00376B6B" w:rsidRDefault="00DC1024">
      <w:pPr>
        <w:pStyle w:val="Definition-Field2"/>
      </w:pPr>
      <w:r>
        <w:t>Excel 2013 does not support this attribute for a style applied to a &lt;draw:frame&gt; eleme</w:t>
      </w:r>
      <w:r>
        <w:t xml:space="preserve">nt containing the &lt;draw:image&gt;, &lt;draw:text-box&gt;, or &lt;draw:object-ole&gt; elements. </w:t>
      </w:r>
    </w:p>
    <w:p w:rsidR="00376B6B" w:rsidRDefault="00DC1024">
      <w:pPr>
        <w:pStyle w:val="Definition-Field"/>
      </w:pPr>
      <w:r>
        <w:t xml:space="preserve">e.   </w:t>
      </w:r>
      <w:r>
        <w:rPr>
          <w:i/>
        </w:rPr>
        <w:t>The standard defines the attribute fo:min-width, contained within the element &lt;draw:text-box&gt;</w:t>
      </w:r>
    </w:p>
    <w:p w:rsidR="00376B6B" w:rsidRDefault="00DC1024">
      <w:pPr>
        <w:pStyle w:val="Definition-Field2"/>
      </w:pPr>
      <w:r>
        <w:t>This attribute is supported in PowerPoint 2013, PowerPoint 2016, and PowerPo</w:t>
      </w:r>
      <w:r>
        <w:t>int 2019.</w:t>
      </w:r>
    </w:p>
    <w:p w:rsidR="00376B6B" w:rsidRDefault="00DC1024">
      <w:pPr>
        <w:pStyle w:val="Definition-Field2"/>
      </w:pPr>
      <w:r>
        <w:lastRenderedPageBreak/>
        <w:t>PowerPoint supports length, but not percent for this attribute.</w:t>
      </w:r>
    </w:p>
    <w:p w:rsidR="00376B6B" w:rsidRDefault="00DC1024">
      <w:pPr>
        <w:pStyle w:val="Definition-Field2"/>
      </w:pPr>
      <w:r>
        <w:t xml:space="preserve">PowerPoint uses the fo:min-width attribute when the svg:width attribute on the text box's &lt;draw:frame&gt; parent element is missing. Otherwise, PowerPoint ignores this attribute. </w:t>
      </w:r>
    </w:p>
    <w:p w:rsidR="00376B6B" w:rsidRDefault="00DC1024">
      <w:pPr>
        <w:pStyle w:val="Definition-Field"/>
      </w:pPr>
      <w:r>
        <w:t xml:space="preserve">f.   </w:t>
      </w:r>
      <w:r>
        <w:rPr>
          <w:i/>
        </w:rPr>
        <w:t>The standard defines the attribute fo:min-width, contained within the element &lt;style:graphic-properties&gt;</w:t>
      </w:r>
    </w:p>
    <w:p w:rsidR="00376B6B" w:rsidRDefault="00DC1024">
      <w:pPr>
        <w:pStyle w:val="Definition-Field2"/>
      </w:pPr>
      <w:r>
        <w:t>PowerPoint 2013 does not support this attribute for a style applied to a &lt;draw:frame&gt; element containing the &lt;draw:image&gt;, &lt;draw:text-box&gt;, or &lt;draw:ob</w:t>
      </w:r>
      <w:r>
        <w:t xml:space="preserve">ject-ole&gt; elements. </w:t>
      </w:r>
    </w:p>
    <w:p w:rsidR="00376B6B" w:rsidRDefault="00DC1024">
      <w:pPr>
        <w:pStyle w:val="Heading3"/>
      </w:pPr>
      <w:bookmarkStart w:id="1146" w:name="section_2843e5a8e90141c180f92a79665291b8"/>
      <w:bookmarkStart w:id="1147" w:name="_Toc190323916"/>
      <w:r>
        <w:t>Part 1 Section 19.242.2, text:alphabetical-index-source</w:t>
      </w:r>
      <w:bookmarkEnd w:id="1146"/>
      <w:bookmarkEnd w:id="1147"/>
      <w:r>
        <w:fldChar w:fldCharType="begin"/>
      </w:r>
      <w:r>
        <w:instrText xml:space="preserve"> XE "text\:alphabetical-index-source" </w:instrText>
      </w:r>
      <w:r>
        <w:fldChar w:fldCharType="end"/>
      </w:r>
    </w:p>
    <w:p w:rsidR="00376B6B" w:rsidRDefault="00DC1024">
      <w:pPr>
        <w:pStyle w:val="Definition-Field"/>
      </w:pPr>
      <w:r>
        <w:t xml:space="preserve">a.   </w:t>
      </w:r>
      <w:r>
        <w:rPr>
          <w:i/>
        </w:rPr>
        <w:t>The standard defines the attribute fo:script, contained within the element &lt;text:alphabetical-index-source&gt;</w:t>
      </w:r>
    </w:p>
    <w:p w:rsidR="00376B6B" w:rsidRDefault="00DC1024">
      <w:pPr>
        <w:pStyle w:val="Definition-Field2"/>
      </w:pPr>
      <w:r>
        <w:t>This attribute is supporte</w:t>
      </w:r>
      <w:r>
        <w:t>d in Word 2013, Word 2016, and Word 2019.</w:t>
      </w:r>
    </w:p>
    <w:p w:rsidR="00376B6B" w:rsidRDefault="00DC1024">
      <w:pPr>
        <w:pStyle w:val="Heading3"/>
      </w:pPr>
      <w:bookmarkStart w:id="1148" w:name="section_d2cc40231e6f4588bd8dc68904e95e65"/>
      <w:bookmarkStart w:id="1149" w:name="_Toc190323917"/>
      <w:r>
        <w:t>Part 1 Section 19.243, fo:space-after</w:t>
      </w:r>
      <w:bookmarkEnd w:id="1148"/>
      <w:bookmarkEnd w:id="1149"/>
      <w:r>
        <w:fldChar w:fldCharType="begin"/>
      </w:r>
      <w:r>
        <w:instrText xml:space="preserve"> XE "fo\:space-after" </w:instrText>
      </w:r>
      <w:r>
        <w:fldChar w:fldCharType="end"/>
      </w:r>
    </w:p>
    <w:p w:rsidR="00376B6B" w:rsidRDefault="00DC1024">
      <w:pPr>
        <w:pStyle w:val="Definition-Field"/>
      </w:pPr>
      <w:r>
        <w:t xml:space="preserve">a.   </w:t>
      </w:r>
      <w:r>
        <w:rPr>
          <w:i/>
        </w:rPr>
        <w:t>The standard defines the attribute fo:space-after, contained within the element &lt;style:column&gt;, contained within the parent element &lt;style:columns&gt;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fo:space-after, contained within the element &lt;style:column&gt;, contained within the parent element &lt;style:columns&gt;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50" w:name="section_012af26234f6479a9f56eae9c6a1c16d"/>
      <w:bookmarkStart w:id="1151" w:name="_Toc190323918"/>
      <w:r>
        <w:t>Part 1 Section 19.244, fo:space-before</w:t>
      </w:r>
      <w:bookmarkEnd w:id="1150"/>
      <w:bookmarkEnd w:id="1151"/>
      <w:r>
        <w:fldChar w:fldCharType="begin"/>
      </w:r>
      <w:r>
        <w:instrText xml:space="preserve"> XE "fo\:space-before" </w:instrText>
      </w:r>
      <w:r>
        <w:fldChar w:fldCharType="end"/>
      </w:r>
    </w:p>
    <w:p w:rsidR="00376B6B" w:rsidRDefault="00DC1024">
      <w:pPr>
        <w:pStyle w:val="Definition-Field"/>
      </w:pPr>
      <w:r>
        <w:t xml:space="preserve">a.   </w:t>
      </w:r>
      <w:r>
        <w:rPr>
          <w:i/>
        </w:rPr>
        <w:t>The standard defines the attribute fo:space-before, contained within the element &lt;style:column&gt;, contained withi</w:t>
      </w:r>
      <w:r>
        <w:rPr>
          <w:i/>
        </w:rPr>
        <w:t>n the parent element &lt;style:columns&gt;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fo:space-before, contained within the element &lt;style:column&gt;, contained within the parent element &lt;style:col</w:t>
      </w:r>
      <w:r>
        <w:rPr>
          <w:i/>
        </w:rPr>
        <w:t>umns&gt;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52" w:name="section_79fb4d9c33a64654b9dcb562bbd74c10"/>
      <w:bookmarkStart w:id="1153" w:name="_Toc190323919"/>
      <w:r>
        <w:t>Part 1 Section 19.245, fo:start-indent</w:t>
      </w:r>
      <w:bookmarkEnd w:id="1152"/>
      <w:bookmarkEnd w:id="1153"/>
      <w:r>
        <w:fldChar w:fldCharType="begin"/>
      </w:r>
      <w:r>
        <w:instrText xml:space="preserve"> XE "fo\:start-indent" </w:instrText>
      </w:r>
      <w:r>
        <w:fldChar w:fldCharType="end"/>
      </w:r>
    </w:p>
    <w:p w:rsidR="00376B6B" w:rsidRDefault="00DC1024">
      <w:pPr>
        <w:pStyle w:val="Definition-Field"/>
      </w:pPr>
      <w:r>
        <w:t xml:space="preserve">a.   </w:t>
      </w:r>
      <w:r>
        <w:rPr>
          <w:i/>
        </w:rPr>
        <w:t>The standard defines the attribute fo:start-indent, contained within the element &lt;style:column&gt;, contained</w:t>
      </w:r>
      <w:r>
        <w:rPr>
          <w:i/>
        </w:rPr>
        <w:t xml:space="preserve"> within the parent element &lt;style:columns&gt;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54" w:name="section_89eb8c555216496083736074b5998671"/>
      <w:bookmarkStart w:id="1155" w:name="_Toc190323920"/>
      <w:r>
        <w:t>Part 1 Section 19.246, fo:text-indent</w:t>
      </w:r>
      <w:bookmarkEnd w:id="1154"/>
      <w:bookmarkEnd w:id="1155"/>
      <w:r>
        <w:fldChar w:fldCharType="begin"/>
      </w:r>
      <w:r>
        <w:instrText xml:space="preserve"> XE "fo\:text-indent" </w:instrText>
      </w:r>
      <w:r>
        <w:fldChar w:fldCharType="end"/>
      </w:r>
    </w:p>
    <w:p w:rsidR="00376B6B" w:rsidRDefault="00DC1024">
      <w:pPr>
        <w:pStyle w:val="Definition-Field"/>
      </w:pPr>
      <w:r>
        <w:t xml:space="preserve">a.   </w:t>
      </w:r>
      <w:r>
        <w:rPr>
          <w:i/>
        </w:rPr>
        <w:t>The standard defines the attribute fo:text-indent, contained within the</w:t>
      </w:r>
      <w:r>
        <w:rPr>
          <w:i/>
        </w:rPr>
        <w:t xml:space="preserv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lastRenderedPageBreak/>
        <w:t xml:space="preserve">b.   </w:t>
      </w:r>
      <w:r>
        <w:rPr>
          <w:i/>
        </w:rPr>
        <w:t xml:space="preserve">The standard defines the attribute </w:t>
      </w:r>
      <w:r>
        <w:rPr>
          <w:i/>
        </w:rPr>
        <w:t>fo:text-indent,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406"/>
        </w:numPr>
        <w:contextualSpacing/>
      </w:pPr>
      <w:r>
        <w:t>&lt;dr</w:t>
      </w:r>
      <w:r>
        <w:t>aw:rect&gt;</w:t>
      </w:r>
    </w:p>
    <w:p w:rsidR="00376B6B" w:rsidRDefault="00DC1024">
      <w:pPr>
        <w:pStyle w:val="ListParagraph"/>
        <w:numPr>
          <w:ilvl w:val="0"/>
          <w:numId w:val="406"/>
        </w:numPr>
        <w:contextualSpacing/>
      </w:pPr>
      <w:r>
        <w:t>&lt;draw:polyline&gt;</w:t>
      </w:r>
    </w:p>
    <w:p w:rsidR="00376B6B" w:rsidRDefault="00DC1024">
      <w:pPr>
        <w:pStyle w:val="ListParagraph"/>
        <w:numPr>
          <w:ilvl w:val="0"/>
          <w:numId w:val="406"/>
        </w:numPr>
        <w:contextualSpacing/>
      </w:pPr>
      <w:r>
        <w:t>&lt;draw:polygon&gt;</w:t>
      </w:r>
    </w:p>
    <w:p w:rsidR="00376B6B" w:rsidRDefault="00DC1024">
      <w:pPr>
        <w:pStyle w:val="ListParagraph"/>
        <w:numPr>
          <w:ilvl w:val="0"/>
          <w:numId w:val="406"/>
        </w:numPr>
        <w:contextualSpacing/>
      </w:pPr>
      <w:r>
        <w:t>&lt;draw:regular-polygon&gt;</w:t>
      </w:r>
    </w:p>
    <w:p w:rsidR="00376B6B" w:rsidRDefault="00DC1024">
      <w:pPr>
        <w:pStyle w:val="ListParagraph"/>
        <w:numPr>
          <w:ilvl w:val="0"/>
          <w:numId w:val="406"/>
        </w:numPr>
        <w:contextualSpacing/>
      </w:pPr>
      <w:r>
        <w:t>&lt;draw:path&gt;</w:t>
      </w:r>
    </w:p>
    <w:p w:rsidR="00376B6B" w:rsidRDefault="00DC1024">
      <w:pPr>
        <w:pStyle w:val="ListParagraph"/>
        <w:numPr>
          <w:ilvl w:val="0"/>
          <w:numId w:val="406"/>
        </w:numPr>
        <w:contextualSpacing/>
      </w:pPr>
      <w:r>
        <w:t>&lt;draw:circle&gt;</w:t>
      </w:r>
    </w:p>
    <w:p w:rsidR="00376B6B" w:rsidRDefault="00DC1024">
      <w:pPr>
        <w:pStyle w:val="ListParagraph"/>
        <w:numPr>
          <w:ilvl w:val="0"/>
          <w:numId w:val="406"/>
        </w:numPr>
        <w:contextualSpacing/>
      </w:pPr>
      <w:r>
        <w:t>&lt;draw:ellipse&gt;</w:t>
      </w:r>
    </w:p>
    <w:p w:rsidR="00376B6B" w:rsidRDefault="00DC1024">
      <w:pPr>
        <w:pStyle w:val="ListParagraph"/>
        <w:numPr>
          <w:ilvl w:val="0"/>
          <w:numId w:val="406"/>
        </w:numPr>
        <w:contextualSpacing/>
      </w:pPr>
      <w:r>
        <w:t>&lt;draw:caption&gt;</w:t>
      </w:r>
    </w:p>
    <w:p w:rsidR="00376B6B" w:rsidRDefault="00DC1024">
      <w:pPr>
        <w:pStyle w:val="ListParagraph"/>
        <w:numPr>
          <w:ilvl w:val="0"/>
          <w:numId w:val="406"/>
        </w:numPr>
        <w:contextualSpacing/>
      </w:pPr>
      <w:r>
        <w:t>&lt;draw:measure&gt;</w:t>
      </w:r>
    </w:p>
    <w:p w:rsidR="00376B6B" w:rsidRDefault="00DC1024">
      <w:pPr>
        <w:pStyle w:val="ListParagraph"/>
        <w:numPr>
          <w:ilvl w:val="0"/>
          <w:numId w:val="406"/>
        </w:numPr>
        <w:contextualSpacing/>
      </w:pPr>
      <w:r>
        <w:t>&lt;draw:frame&gt;</w:t>
      </w:r>
    </w:p>
    <w:p w:rsidR="00376B6B" w:rsidRDefault="00DC1024">
      <w:pPr>
        <w:pStyle w:val="ListParagraph"/>
        <w:numPr>
          <w:ilvl w:val="0"/>
          <w:numId w:val="406"/>
        </w:numPr>
        <w:contextualSpacing/>
      </w:pPr>
      <w:r>
        <w:t>&lt;draw:text-box&gt;</w:t>
      </w:r>
    </w:p>
    <w:p w:rsidR="00376B6B" w:rsidRDefault="00DC1024">
      <w:pPr>
        <w:pStyle w:val="ListParagraph"/>
        <w:numPr>
          <w:ilvl w:val="0"/>
          <w:numId w:val="406"/>
        </w:numPr>
      </w:pPr>
      <w:r>
        <w:t>&lt;draw:custom-shape&gt;</w:t>
      </w:r>
    </w:p>
    <w:p w:rsidR="00376B6B" w:rsidRDefault="00DC1024">
      <w:pPr>
        <w:pStyle w:val="Definition-Field2"/>
      </w:pPr>
      <w:r>
        <w:t xml:space="preserve">And on save for text in text boxes and shapes, SmartArt, and chart titles and labels.  On read, percentage values are not supported. </w:t>
      </w:r>
    </w:p>
    <w:p w:rsidR="00376B6B" w:rsidRDefault="00DC1024">
      <w:pPr>
        <w:pStyle w:val="Definition-Field"/>
      </w:pPr>
      <w:r>
        <w:t xml:space="preserve">c.   </w:t>
      </w:r>
      <w:r>
        <w:rPr>
          <w:i/>
        </w:rPr>
        <w:t>The standard defines the attribute fo:text-indent, contained within the element &lt;style:paragraph-properties&gt;</w:t>
      </w:r>
    </w:p>
    <w:p w:rsidR="00376B6B" w:rsidRDefault="00DC1024">
      <w:pPr>
        <w:pStyle w:val="Definition-Field2"/>
      </w:pPr>
      <w:r>
        <w:t>OfficeAr</w:t>
      </w:r>
      <w:r>
        <w:t>t Math in PowerPoint 2013 supports this attribute on load for text in any of the following elements:</w:t>
      </w:r>
    </w:p>
    <w:p w:rsidR="00376B6B" w:rsidRDefault="00DC1024">
      <w:pPr>
        <w:pStyle w:val="ListParagraph"/>
        <w:numPr>
          <w:ilvl w:val="0"/>
          <w:numId w:val="407"/>
        </w:numPr>
        <w:contextualSpacing/>
      </w:pPr>
      <w:r>
        <w:t>&lt;draw:rect&gt;</w:t>
      </w:r>
    </w:p>
    <w:p w:rsidR="00376B6B" w:rsidRDefault="00DC1024">
      <w:pPr>
        <w:pStyle w:val="ListParagraph"/>
        <w:numPr>
          <w:ilvl w:val="0"/>
          <w:numId w:val="407"/>
        </w:numPr>
        <w:contextualSpacing/>
      </w:pPr>
      <w:r>
        <w:t>&lt;draw:polyline&gt;</w:t>
      </w:r>
    </w:p>
    <w:p w:rsidR="00376B6B" w:rsidRDefault="00DC1024">
      <w:pPr>
        <w:pStyle w:val="ListParagraph"/>
        <w:numPr>
          <w:ilvl w:val="0"/>
          <w:numId w:val="407"/>
        </w:numPr>
        <w:contextualSpacing/>
      </w:pPr>
      <w:r>
        <w:t>&lt;draw:polygon&gt;</w:t>
      </w:r>
    </w:p>
    <w:p w:rsidR="00376B6B" w:rsidRDefault="00DC1024">
      <w:pPr>
        <w:pStyle w:val="ListParagraph"/>
        <w:numPr>
          <w:ilvl w:val="0"/>
          <w:numId w:val="407"/>
        </w:numPr>
        <w:contextualSpacing/>
      </w:pPr>
      <w:r>
        <w:t>&lt;draw:regular-polygon&gt;</w:t>
      </w:r>
    </w:p>
    <w:p w:rsidR="00376B6B" w:rsidRDefault="00DC1024">
      <w:pPr>
        <w:pStyle w:val="ListParagraph"/>
        <w:numPr>
          <w:ilvl w:val="0"/>
          <w:numId w:val="407"/>
        </w:numPr>
        <w:contextualSpacing/>
      </w:pPr>
      <w:r>
        <w:t>&lt;draw:path&gt;</w:t>
      </w:r>
    </w:p>
    <w:p w:rsidR="00376B6B" w:rsidRDefault="00DC1024">
      <w:pPr>
        <w:pStyle w:val="ListParagraph"/>
        <w:numPr>
          <w:ilvl w:val="0"/>
          <w:numId w:val="407"/>
        </w:numPr>
        <w:contextualSpacing/>
      </w:pPr>
      <w:r>
        <w:t>&lt;draw:circle&gt;</w:t>
      </w:r>
    </w:p>
    <w:p w:rsidR="00376B6B" w:rsidRDefault="00DC1024">
      <w:pPr>
        <w:pStyle w:val="ListParagraph"/>
        <w:numPr>
          <w:ilvl w:val="0"/>
          <w:numId w:val="407"/>
        </w:numPr>
        <w:contextualSpacing/>
      </w:pPr>
      <w:r>
        <w:t>&lt;draw:ellipse&gt;</w:t>
      </w:r>
    </w:p>
    <w:p w:rsidR="00376B6B" w:rsidRDefault="00DC1024">
      <w:pPr>
        <w:pStyle w:val="ListParagraph"/>
        <w:numPr>
          <w:ilvl w:val="0"/>
          <w:numId w:val="407"/>
        </w:numPr>
        <w:contextualSpacing/>
      </w:pPr>
      <w:r>
        <w:t>&lt;draw:caption&gt;</w:t>
      </w:r>
    </w:p>
    <w:p w:rsidR="00376B6B" w:rsidRDefault="00DC1024">
      <w:pPr>
        <w:pStyle w:val="ListParagraph"/>
        <w:numPr>
          <w:ilvl w:val="0"/>
          <w:numId w:val="407"/>
        </w:numPr>
        <w:contextualSpacing/>
      </w:pPr>
      <w:r>
        <w:t>&lt;draw:measure&gt;</w:t>
      </w:r>
    </w:p>
    <w:p w:rsidR="00376B6B" w:rsidRDefault="00DC1024">
      <w:pPr>
        <w:pStyle w:val="ListParagraph"/>
        <w:numPr>
          <w:ilvl w:val="0"/>
          <w:numId w:val="407"/>
        </w:numPr>
        <w:contextualSpacing/>
      </w:pPr>
      <w:r>
        <w:t>&lt;draw:frame&gt;</w:t>
      </w:r>
    </w:p>
    <w:p w:rsidR="00376B6B" w:rsidRDefault="00DC1024">
      <w:pPr>
        <w:pStyle w:val="ListParagraph"/>
        <w:numPr>
          <w:ilvl w:val="0"/>
          <w:numId w:val="407"/>
        </w:numPr>
        <w:contextualSpacing/>
      </w:pPr>
      <w:r>
        <w:t>&lt;draw</w:t>
      </w:r>
      <w:r>
        <w:t>:text-box&gt;</w:t>
      </w:r>
    </w:p>
    <w:p w:rsidR="00376B6B" w:rsidRDefault="00DC1024">
      <w:pPr>
        <w:pStyle w:val="ListParagraph"/>
        <w:numPr>
          <w:ilvl w:val="0"/>
          <w:numId w:val="407"/>
        </w:numPr>
      </w:pPr>
      <w:r>
        <w:t>&lt;draw:custom-shape&gt;</w:t>
      </w:r>
    </w:p>
    <w:p w:rsidR="00376B6B" w:rsidRDefault="00DC1024">
      <w:pPr>
        <w:pStyle w:val="Definition-Field2"/>
      </w:pPr>
      <w:r>
        <w:t xml:space="preserve">On read, percentage values are not supported. </w:t>
      </w:r>
    </w:p>
    <w:p w:rsidR="00376B6B" w:rsidRDefault="00DC1024">
      <w:pPr>
        <w:pStyle w:val="Heading3"/>
      </w:pPr>
      <w:bookmarkStart w:id="1156" w:name="section_a859c6f854cc4f72a8784bb9883df5f6"/>
      <w:bookmarkStart w:id="1157" w:name="_Toc190323921"/>
      <w:r>
        <w:t>Part 1 Section 19.247, form:allow-deletes</w:t>
      </w:r>
      <w:bookmarkEnd w:id="1156"/>
      <w:bookmarkEnd w:id="1157"/>
      <w:r>
        <w:fldChar w:fldCharType="begin"/>
      </w:r>
      <w:r>
        <w:instrText xml:space="preserve"> XE "form\:allow-deletes" </w:instrText>
      </w:r>
      <w:r>
        <w:fldChar w:fldCharType="end"/>
      </w:r>
    </w:p>
    <w:p w:rsidR="00376B6B" w:rsidRDefault="00DC1024">
      <w:pPr>
        <w:pStyle w:val="Definition-Field"/>
      </w:pPr>
      <w:r>
        <w:t xml:space="preserve">a.   </w:t>
      </w:r>
      <w:r>
        <w:rPr>
          <w:i/>
        </w:rPr>
        <w:t>The standard defines the attribute form:allow-deletes, contained within the element &lt;form:form&gt;</w:t>
      </w:r>
    </w:p>
    <w:p w:rsidR="00376B6B" w:rsidRDefault="00DC1024">
      <w:pPr>
        <w:pStyle w:val="Definition-Field2"/>
      </w:pPr>
      <w:r>
        <w:t>This at</w:t>
      </w:r>
      <w:r>
        <w:t>tribute is not supported in Word 2013, Word 2016, or Word 2019.</w:t>
      </w:r>
    </w:p>
    <w:p w:rsidR="00376B6B" w:rsidRDefault="00DC1024">
      <w:pPr>
        <w:pStyle w:val="Definition-Field"/>
      </w:pPr>
      <w:r>
        <w:t xml:space="preserve">b.   </w:t>
      </w:r>
      <w:r>
        <w:rPr>
          <w:i/>
        </w:rPr>
        <w:t>The standard defines the attribute form:allow-deletes,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58" w:name="section_d6475cd72c2b4603a7294762872b8bc0"/>
      <w:bookmarkStart w:id="1159" w:name="_Toc190323922"/>
      <w:r>
        <w:t>Part 1 Section 1</w:t>
      </w:r>
      <w:r>
        <w:t>9.248, form:allow-inserts</w:t>
      </w:r>
      <w:bookmarkEnd w:id="1158"/>
      <w:bookmarkEnd w:id="1159"/>
      <w:r>
        <w:fldChar w:fldCharType="begin"/>
      </w:r>
      <w:r>
        <w:instrText xml:space="preserve"> XE "form\:allow-inserts" </w:instrText>
      </w:r>
      <w:r>
        <w:fldChar w:fldCharType="end"/>
      </w:r>
    </w:p>
    <w:p w:rsidR="00376B6B" w:rsidRDefault="00DC1024">
      <w:pPr>
        <w:pStyle w:val="Definition-Field"/>
      </w:pPr>
      <w:r>
        <w:t xml:space="preserve">a.   </w:t>
      </w:r>
      <w:r>
        <w:rPr>
          <w:i/>
        </w:rPr>
        <w:t>The standard defines the attribute form:allow-inserts, contained within the element &lt;form:form&gt;</w:t>
      </w:r>
    </w:p>
    <w:p w:rsidR="00376B6B" w:rsidRDefault="00DC1024">
      <w:pPr>
        <w:pStyle w:val="Definition-Field2"/>
      </w:pPr>
      <w:r>
        <w:lastRenderedPageBreak/>
        <w:t>This attribute is not supported in Word 2013, Word 2016, or Word 2019.</w:t>
      </w:r>
    </w:p>
    <w:p w:rsidR="00376B6B" w:rsidRDefault="00DC1024">
      <w:pPr>
        <w:pStyle w:val="Definition-Field"/>
      </w:pPr>
      <w:r>
        <w:t xml:space="preserve">b.   </w:t>
      </w:r>
      <w:r>
        <w:rPr>
          <w:i/>
        </w:rPr>
        <w:t xml:space="preserve">The standard defines the </w:t>
      </w:r>
      <w:r>
        <w:rPr>
          <w:i/>
        </w:rPr>
        <w:t>attribute form:allow-inserts,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60" w:name="section_512c2752f25540bc8a368eeef88ace56"/>
      <w:bookmarkStart w:id="1161" w:name="_Toc190323923"/>
      <w:r>
        <w:t>Part 1 Section 19.249, form:allow-updates</w:t>
      </w:r>
      <w:bookmarkEnd w:id="1160"/>
      <w:bookmarkEnd w:id="1161"/>
      <w:r>
        <w:fldChar w:fldCharType="begin"/>
      </w:r>
      <w:r>
        <w:instrText xml:space="preserve"> XE "form\:allow-updates" </w:instrText>
      </w:r>
      <w:r>
        <w:fldChar w:fldCharType="end"/>
      </w:r>
    </w:p>
    <w:p w:rsidR="00376B6B" w:rsidRDefault="00DC1024">
      <w:pPr>
        <w:pStyle w:val="Definition-Field"/>
      </w:pPr>
      <w:r>
        <w:t xml:space="preserve">a.   </w:t>
      </w:r>
      <w:r>
        <w:rPr>
          <w:i/>
        </w:rPr>
        <w:t xml:space="preserve">The standard defines the attribute </w:t>
      </w:r>
      <w:r>
        <w:rPr>
          <w:i/>
        </w:rPr>
        <w:t>form:allow-updates, 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form:allow-updates, contained within the element &lt;form:form&gt;</w:t>
      </w:r>
    </w:p>
    <w:p w:rsidR="00376B6B" w:rsidRDefault="00DC1024">
      <w:pPr>
        <w:pStyle w:val="Definition-Field2"/>
      </w:pPr>
      <w:r>
        <w:t>This attribute is not s</w:t>
      </w:r>
      <w:r>
        <w:t xml:space="preserve">upported in Excel 2013, Excel 2016, or Excel 2019. </w:t>
      </w:r>
    </w:p>
    <w:p w:rsidR="00376B6B" w:rsidRDefault="00DC1024">
      <w:pPr>
        <w:pStyle w:val="Heading3"/>
      </w:pPr>
      <w:bookmarkStart w:id="1162" w:name="section_e5ead9c8121f4426b574bc0dd71f4170"/>
      <w:bookmarkStart w:id="1163" w:name="_Toc190323924"/>
      <w:r>
        <w:t>Part 1 Section 19.251, form:apply-filter</w:t>
      </w:r>
      <w:bookmarkEnd w:id="1162"/>
      <w:bookmarkEnd w:id="1163"/>
      <w:r>
        <w:fldChar w:fldCharType="begin"/>
      </w:r>
      <w:r>
        <w:instrText xml:space="preserve"> XE "form\:apply-filter" </w:instrText>
      </w:r>
      <w:r>
        <w:fldChar w:fldCharType="end"/>
      </w:r>
    </w:p>
    <w:p w:rsidR="00376B6B" w:rsidRDefault="00DC1024">
      <w:pPr>
        <w:pStyle w:val="Definition-Field"/>
      </w:pPr>
      <w:r>
        <w:t xml:space="preserve">a.   </w:t>
      </w:r>
      <w:r>
        <w:rPr>
          <w:i/>
        </w:rPr>
        <w:t>The standard defines the attribute form:apply-filter, contained within the element &lt;form:form&gt;</w:t>
      </w:r>
    </w:p>
    <w:p w:rsidR="00376B6B" w:rsidRDefault="00DC1024">
      <w:pPr>
        <w:pStyle w:val="Definition-Field2"/>
      </w:pPr>
      <w:r>
        <w:t>This attribute is not supported in W</w:t>
      </w:r>
      <w:r>
        <w:t>ord 2013, Word 2016, or Word 2019.</w:t>
      </w:r>
    </w:p>
    <w:p w:rsidR="00376B6B" w:rsidRDefault="00DC1024">
      <w:pPr>
        <w:pStyle w:val="Definition-Field"/>
      </w:pPr>
      <w:r>
        <w:t xml:space="preserve">b.   </w:t>
      </w:r>
      <w:r>
        <w:rPr>
          <w:i/>
        </w:rPr>
        <w:t>The standard defines the attribute form:apply-filter,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64" w:name="section_cc671dd005d24759bc11d3ff629a056e"/>
      <w:bookmarkStart w:id="1165" w:name="_Toc190323925"/>
      <w:r>
        <w:t>Part 1 Section 19.254, form:bound-column</w:t>
      </w:r>
      <w:bookmarkEnd w:id="1164"/>
      <w:bookmarkEnd w:id="1165"/>
      <w:r>
        <w:fldChar w:fldCharType="begin"/>
      </w:r>
      <w:r>
        <w:instrText xml:space="preserve"> XE "f</w:instrText>
      </w:r>
      <w:r>
        <w:instrText xml:space="preserve">orm\:bound-column" </w:instrText>
      </w:r>
      <w:r>
        <w:fldChar w:fldCharType="end"/>
      </w:r>
    </w:p>
    <w:p w:rsidR="00376B6B" w:rsidRDefault="00DC1024">
      <w:pPr>
        <w:pStyle w:val="Definition-Field"/>
      </w:pPr>
      <w:r>
        <w:t xml:space="preserve">a.   </w:t>
      </w:r>
      <w:r>
        <w:rPr>
          <w:i/>
        </w:rPr>
        <w:t>The standard defines the attribute form:bound-column</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form:bound-column</w:t>
      </w:r>
    </w:p>
    <w:p w:rsidR="00376B6B" w:rsidRDefault="00DC1024">
      <w:pPr>
        <w:pStyle w:val="Definition-Field2"/>
      </w:pPr>
      <w:r>
        <w:t xml:space="preserve">This attribute is not supported in Excel 2013, </w:t>
      </w:r>
      <w:r>
        <w:t xml:space="preserve">Excel 2016, or Excel 2019. </w:t>
      </w:r>
    </w:p>
    <w:p w:rsidR="00376B6B" w:rsidRDefault="00DC1024">
      <w:pPr>
        <w:pStyle w:val="Heading3"/>
      </w:pPr>
      <w:bookmarkStart w:id="1166" w:name="section_fbb0b4c4db1d42d0818c5437d59ea5a9"/>
      <w:bookmarkStart w:id="1167" w:name="_Toc190323926"/>
      <w:r>
        <w:t>Part 1 Section 19.255, form:button-type</w:t>
      </w:r>
      <w:bookmarkEnd w:id="1166"/>
      <w:bookmarkEnd w:id="1167"/>
      <w:r>
        <w:fldChar w:fldCharType="begin"/>
      </w:r>
      <w:r>
        <w:instrText xml:space="preserve"> XE "form\:button-type" </w:instrText>
      </w:r>
      <w:r>
        <w:fldChar w:fldCharType="end"/>
      </w:r>
    </w:p>
    <w:p w:rsidR="00376B6B" w:rsidRDefault="00DC1024">
      <w:pPr>
        <w:pStyle w:val="Definition-Field"/>
      </w:pPr>
      <w:r>
        <w:t xml:space="preserve">a.   </w:t>
      </w:r>
      <w:r>
        <w:rPr>
          <w:i/>
        </w:rPr>
        <w:t>The standard defines the attribute form:button-type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w:t>
      </w:r>
      <w:r>
        <w:rPr>
          <w:i/>
        </w:rPr>
        <w:t>ibute form:button-type</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68" w:name="section_a4cca22f931a445d94d269bac4beb77f"/>
      <w:bookmarkStart w:id="1169" w:name="_Toc190323927"/>
      <w:r>
        <w:t>Part 1 Section 19.256, form:command</w:t>
      </w:r>
      <w:bookmarkEnd w:id="1168"/>
      <w:bookmarkEnd w:id="1169"/>
      <w:r>
        <w:fldChar w:fldCharType="begin"/>
      </w:r>
      <w:r>
        <w:instrText xml:space="preserve"> XE "form\:command" </w:instrText>
      </w:r>
      <w:r>
        <w:fldChar w:fldCharType="end"/>
      </w:r>
    </w:p>
    <w:p w:rsidR="00376B6B" w:rsidRDefault="00DC1024">
      <w:pPr>
        <w:pStyle w:val="Definition-Field"/>
      </w:pPr>
      <w:r>
        <w:t xml:space="preserve">a.   </w:t>
      </w:r>
      <w:r>
        <w:rPr>
          <w:i/>
        </w:rPr>
        <w:t>The standard defines the attribute form:command, contained within the element &lt;form:form&gt;</w:t>
      </w:r>
    </w:p>
    <w:p w:rsidR="00376B6B" w:rsidRDefault="00DC1024">
      <w:pPr>
        <w:pStyle w:val="Definition-Field2"/>
      </w:pPr>
      <w:r>
        <w:t xml:space="preserve">This </w:t>
      </w:r>
      <w:r>
        <w:t>attribute is not supported in Word 2013, Word 2016, or Word 2019.</w:t>
      </w:r>
    </w:p>
    <w:p w:rsidR="00376B6B" w:rsidRDefault="00DC1024">
      <w:pPr>
        <w:pStyle w:val="Definition-Field"/>
      </w:pPr>
      <w:r>
        <w:t xml:space="preserve">b.   </w:t>
      </w:r>
      <w:r>
        <w:rPr>
          <w:i/>
        </w:rPr>
        <w:t>The standard defines the attribute form:command,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70" w:name="section_09974398a1b6436daea8e740b876f34c"/>
      <w:bookmarkStart w:id="1171" w:name="_Toc190323928"/>
      <w:r>
        <w:lastRenderedPageBreak/>
        <w:t>Part 1 Section 19.25</w:t>
      </w:r>
      <w:r>
        <w:t>7, form:command-type</w:t>
      </w:r>
      <w:bookmarkEnd w:id="1170"/>
      <w:bookmarkEnd w:id="1171"/>
      <w:r>
        <w:fldChar w:fldCharType="begin"/>
      </w:r>
      <w:r>
        <w:instrText xml:space="preserve"> XE "form\:command-type" </w:instrText>
      </w:r>
      <w:r>
        <w:fldChar w:fldCharType="end"/>
      </w:r>
    </w:p>
    <w:p w:rsidR="00376B6B" w:rsidRDefault="00DC1024">
      <w:pPr>
        <w:pStyle w:val="Definition-Field"/>
      </w:pPr>
      <w:r>
        <w:t xml:space="preserve">a.   </w:t>
      </w:r>
      <w:r>
        <w:rPr>
          <w:i/>
        </w:rPr>
        <w:t>The standard defines the attribute form:command-type, 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w:t>
      </w:r>
      <w:r>
        <w:rPr>
          <w:i/>
        </w:rPr>
        <w:t>te form:command-type,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72" w:name="section_9d6137adf6df45738442bc2eba643f75"/>
      <w:bookmarkStart w:id="1173" w:name="_Toc190323929"/>
      <w:r>
        <w:t>Part 1 Section 19.258, form:control-implementation</w:t>
      </w:r>
      <w:bookmarkEnd w:id="1172"/>
      <w:bookmarkEnd w:id="1173"/>
      <w:r>
        <w:fldChar w:fldCharType="begin"/>
      </w:r>
      <w:r>
        <w:instrText xml:space="preserve"> XE "form\:control-implementation" </w:instrText>
      </w:r>
      <w:r>
        <w:fldChar w:fldCharType="end"/>
      </w:r>
    </w:p>
    <w:p w:rsidR="00376B6B" w:rsidRDefault="00DC1024">
      <w:pPr>
        <w:pStyle w:val="Definition-Field"/>
      </w:pPr>
      <w:r>
        <w:t xml:space="preserve">a.   </w:t>
      </w:r>
      <w:r>
        <w:rPr>
          <w:i/>
        </w:rPr>
        <w:t xml:space="preserve">The standard defines the </w:t>
      </w:r>
      <w:r>
        <w:rPr>
          <w:i/>
        </w:rPr>
        <w:t>attribute form:control-implementation</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form:control-implementation</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74" w:name="section_c208f8194fd04beda972c59b5940dfe3"/>
      <w:bookmarkStart w:id="1175" w:name="_Toc190323930"/>
      <w:r>
        <w:t>Part</w:t>
      </w:r>
      <w:r>
        <w:t xml:space="preserve"> 1 Section 19.259, form:convert-empty-to-null</w:t>
      </w:r>
      <w:bookmarkEnd w:id="1174"/>
      <w:bookmarkEnd w:id="1175"/>
      <w:r>
        <w:fldChar w:fldCharType="begin"/>
      </w:r>
      <w:r>
        <w:instrText xml:space="preserve"> XE "form\:convert-empty-to-null" </w:instrText>
      </w:r>
      <w:r>
        <w:fldChar w:fldCharType="end"/>
      </w:r>
    </w:p>
    <w:p w:rsidR="00376B6B" w:rsidRDefault="00DC1024">
      <w:pPr>
        <w:pStyle w:val="Definition-Field"/>
      </w:pPr>
      <w:r>
        <w:t xml:space="preserve">a.   </w:t>
      </w:r>
      <w:r>
        <w:rPr>
          <w:i/>
        </w:rPr>
        <w:t>The standard defines the attribute form:convert-empty-to-null</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w:t>
      </w:r>
      <w:r>
        <w:rPr>
          <w:i/>
        </w:rPr>
        <w:t>attribute form:convert-empty-to-null</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76" w:name="section_7e5f02b72dc24fe494a448abbe487b54"/>
      <w:bookmarkStart w:id="1177" w:name="_Toc190323931"/>
      <w:r>
        <w:t>Part 1 Section 19.260, form:current-selected</w:t>
      </w:r>
      <w:bookmarkEnd w:id="1176"/>
      <w:bookmarkEnd w:id="1177"/>
      <w:r>
        <w:fldChar w:fldCharType="begin"/>
      </w:r>
      <w:r>
        <w:instrText xml:space="preserve"> XE "form\:current-selected" </w:instrText>
      </w:r>
      <w:r>
        <w:fldChar w:fldCharType="end"/>
      </w:r>
    </w:p>
    <w:p w:rsidR="00376B6B" w:rsidRDefault="00DC1024">
      <w:pPr>
        <w:pStyle w:val="Definition-Field"/>
      </w:pPr>
      <w:r>
        <w:t xml:space="preserve">a.   </w:t>
      </w:r>
      <w:r>
        <w:rPr>
          <w:i/>
        </w:rPr>
        <w:t>The standard defines the attribute form:current-selected</w:t>
      </w:r>
    </w:p>
    <w:p w:rsidR="00376B6B" w:rsidRDefault="00DC1024">
      <w:pPr>
        <w:pStyle w:val="Definition-Field2"/>
      </w:pPr>
      <w:r>
        <w:t>This a</w:t>
      </w:r>
      <w:r>
        <w:t>ttribute is not supported in Word 2013, Word 2016, or Word 2019.</w:t>
      </w:r>
    </w:p>
    <w:p w:rsidR="00376B6B" w:rsidRDefault="00DC1024">
      <w:pPr>
        <w:pStyle w:val="Definition-Field"/>
      </w:pPr>
      <w:r>
        <w:t xml:space="preserve">b.   </w:t>
      </w:r>
      <w:r>
        <w:rPr>
          <w:i/>
        </w:rPr>
        <w:t>The standard defines the attribute form:current-selected</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78" w:name="section_b50d0d3f8ba24e8db188f2ea14a601ee"/>
      <w:bookmarkStart w:id="1179" w:name="_Toc190323932"/>
      <w:r>
        <w:t>Part 1 Section 19.262, form:current-value</w:t>
      </w:r>
      <w:bookmarkEnd w:id="1178"/>
      <w:bookmarkEnd w:id="1179"/>
      <w:r>
        <w:fldChar w:fldCharType="begin"/>
      </w:r>
      <w:r>
        <w:instrText xml:space="preserve"> XE "form\:cu</w:instrText>
      </w:r>
      <w:r>
        <w:instrText xml:space="preserve">rrent-value" </w:instrText>
      </w:r>
      <w:r>
        <w:fldChar w:fldCharType="end"/>
      </w:r>
    </w:p>
    <w:p w:rsidR="00376B6B" w:rsidRDefault="00DC1024">
      <w:pPr>
        <w:pStyle w:val="Definition-Field"/>
      </w:pPr>
      <w:r>
        <w:t xml:space="preserve">a.   </w:t>
      </w:r>
      <w:r>
        <w:rPr>
          <w:i/>
        </w:rPr>
        <w:t>The standard defines the attribute form:current-value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form:current-value</w:t>
      </w:r>
    </w:p>
    <w:p w:rsidR="00376B6B" w:rsidRDefault="00DC1024">
      <w:pPr>
        <w:pStyle w:val="Definition-Field2"/>
      </w:pPr>
      <w:r>
        <w:t>This attribute is not supported in Excel 2013, Exce</w:t>
      </w:r>
      <w:r>
        <w:t xml:space="preserve">l 2016, or Excel 2019. </w:t>
      </w:r>
    </w:p>
    <w:p w:rsidR="00376B6B" w:rsidRDefault="00DC1024">
      <w:pPr>
        <w:pStyle w:val="Heading3"/>
      </w:pPr>
      <w:bookmarkStart w:id="1180" w:name="section_7a8e2f9caec84dd4bf73bbee7a36856d"/>
      <w:bookmarkStart w:id="1181" w:name="_Toc190323933"/>
      <w:r>
        <w:t>Part 1 Section 19.263, form:data-field</w:t>
      </w:r>
      <w:bookmarkEnd w:id="1180"/>
      <w:bookmarkEnd w:id="1181"/>
      <w:r>
        <w:fldChar w:fldCharType="begin"/>
      </w:r>
      <w:r>
        <w:instrText xml:space="preserve"> XE "form\:data-field" </w:instrText>
      </w:r>
      <w:r>
        <w:fldChar w:fldCharType="end"/>
      </w:r>
    </w:p>
    <w:p w:rsidR="00376B6B" w:rsidRDefault="00DC1024">
      <w:pPr>
        <w:pStyle w:val="Definition-Field"/>
      </w:pPr>
      <w:r>
        <w:t xml:space="preserve">a.   </w:t>
      </w:r>
      <w:r>
        <w:rPr>
          <w:i/>
        </w:rPr>
        <w:t>The standard defines the attribute form:data-field</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w:t>
      </w:r>
      <w:r>
        <w:rPr>
          <w:i/>
        </w:rPr>
        <w:t>orm:data-field</w:t>
      </w:r>
    </w:p>
    <w:p w:rsidR="00376B6B" w:rsidRDefault="00DC1024">
      <w:pPr>
        <w:pStyle w:val="Definition-Field2"/>
      </w:pPr>
      <w:r>
        <w:lastRenderedPageBreak/>
        <w:t xml:space="preserve">This attribute is not supported in Excel 2013, Excel 2016, or Excel 2019. </w:t>
      </w:r>
    </w:p>
    <w:p w:rsidR="00376B6B" w:rsidRDefault="00DC1024">
      <w:pPr>
        <w:pStyle w:val="Heading3"/>
      </w:pPr>
      <w:bookmarkStart w:id="1182" w:name="section_376be2d1794d44af96ed6e0d306946b1"/>
      <w:bookmarkStart w:id="1183" w:name="_Toc190323934"/>
      <w:r>
        <w:t>Part 1 Section 19.264, form:datasource</w:t>
      </w:r>
      <w:bookmarkEnd w:id="1182"/>
      <w:bookmarkEnd w:id="1183"/>
      <w:r>
        <w:fldChar w:fldCharType="begin"/>
      </w:r>
      <w:r>
        <w:instrText xml:space="preserve"> XE "form\:datasource" </w:instrText>
      </w:r>
      <w:r>
        <w:fldChar w:fldCharType="end"/>
      </w:r>
    </w:p>
    <w:p w:rsidR="00376B6B" w:rsidRDefault="00DC1024">
      <w:pPr>
        <w:pStyle w:val="Definition-Field"/>
      </w:pPr>
      <w:r>
        <w:t xml:space="preserve">a.   </w:t>
      </w:r>
      <w:r>
        <w:rPr>
          <w:i/>
        </w:rPr>
        <w:t>The standard defines the attribute form:datasource, contained within the element &lt;form:form&gt;</w:t>
      </w:r>
    </w:p>
    <w:p w:rsidR="00376B6B" w:rsidRDefault="00DC1024">
      <w:pPr>
        <w:pStyle w:val="Definition-Field2"/>
      </w:pPr>
      <w:r>
        <w:t>This</w:t>
      </w:r>
      <w:r>
        <w:t xml:space="preserve"> attribute is not supported in Word 2013, Word 2016, or Word 2019.</w:t>
      </w:r>
    </w:p>
    <w:p w:rsidR="00376B6B" w:rsidRDefault="00DC1024">
      <w:pPr>
        <w:pStyle w:val="Definition-Field"/>
      </w:pPr>
      <w:r>
        <w:t xml:space="preserve">b.   </w:t>
      </w:r>
      <w:r>
        <w:rPr>
          <w:i/>
        </w:rPr>
        <w:t>The standard defines the attribute form:datasource,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84" w:name="section_212411a541674c1d88d6d5cba094adf7"/>
      <w:bookmarkStart w:id="1185" w:name="_Toc190323935"/>
      <w:r>
        <w:t>Part 1 Section 19.267, form:detail-fields</w:t>
      </w:r>
      <w:bookmarkEnd w:id="1184"/>
      <w:bookmarkEnd w:id="1185"/>
      <w:r>
        <w:fldChar w:fldCharType="begin"/>
      </w:r>
      <w:r>
        <w:instrText xml:space="preserve"> XE "form\:detail-fields" </w:instrText>
      </w:r>
      <w:r>
        <w:fldChar w:fldCharType="end"/>
      </w:r>
    </w:p>
    <w:p w:rsidR="00376B6B" w:rsidRDefault="00DC1024">
      <w:pPr>
        <w:pStyle w:val="Definition-Field"/>
      </w:pPr>
      <w:r>
        <w:t xml:space="preserve">a.   </w:t>
      </w:r>
      <w:r>
        <w:rPr>
          <w:i/>
        </w:rPr>
        <w:t>The standard defines the attribute form:detail-fields, 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w:t>
      </w:r>
      <w:r>
        <w:rPr>
          <w:i/>
        </w:rPr>
        <w:t>ard defines the attribute form:detail-fields,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86" w:name="section_ec30e369c35c463b96be9495da2e8f8d"/>
      <w:bookmarkStart w:id="1187" w:name="_Toc190323936"/>
      <w:r>
        <w:t>Part 1 Section 19.268, form:disabled</w:t>
      </w:r>
      <w:bookmarkEnd w:id="1186"/>
      <w:bookmarkEnd w:id="1187"/>
      <w:r>
        <w:fldChar w:fldCharType="begin"/>
      </w:r>
      <w:r>
        <w:instrText xml:space="preserve"> XE "form\:disabled" </w:instrText>
      </w:r>
      <w:r>
        <w:fldChar w:fldCharType="end"/>
      </w:r>
    </w:p>
    <w:p w:rsidR="00376B6B" w:rsidRDefault="00DC1024">
      <w:pPr>
        <w:pStyle w:val="Definition-Field"/>
      </w:pPr>
      <w:r>
        <w:t xml:space="preserve">a.   </w:t>
      </w:r>
      <w:r>
        <w:rPr>
          <w:i/>
        </w:rPr>
        <w:t>The standard defines the attr</w:t>
      </w:r>
      <w:r>
        <w:rPr>
          <w:i/>
        </w:rPr>
        <w:t>ibute form:disabled</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form:disabled</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88" w:name="section_d18a0c1237e84666be1532c569024a4b"/>
      <w:bookmarkStart w:id="1189" w:name="_Toc190323937"/>
      <w:r>
        <w:t>Part 1 Section 19.269, form:dropdown</w:t>
      </w:r>
      <w:bookmarkEnd w:id="1188"/>
      <w:bookmarkEnd w:id="1189"/>
      <w:r>
        <w:fldChar w:fldCharType="begin"/>
      </w:r>
      <w:r>
        <w:instrText xml:space="preserve"> XE "form\:dropdown" </w:instrText>
      </w:r>
      <w:r>
        <w:fldChar w:fldCharType="end"/>
      </w:r>
    </w:p>
    <w:p w:rsidR="00376B6B" w:rsidRDefault="00DC1024">
      <w:pPr>
        <w:pStyle w:val="Definition-Field"/>
      </w:pPr>
      <w:r>
        <w:t xml:space="preserve">a.   </w:t>
      </w:r>
      <w:r>
        <w:rPr>
          <w:i/>
        </w:rPr>
        <w:t>The standard defines the attribute form:dropdown</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form:dropdown</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90" w:name="section_df7057f97c2f4b6cad8d92b836b3ea46"/>
      <w:bookmarkStart w:id="1191" w:name="_Toc190323938"/>
      <w:r>
        <w:t>Part 1 Section 19.271, form:enctype</w:t>
      </w:r>
      <w:bookmarkEnd w:id="1190"/>
      <w:bookmarkEnd w:id="1191"/>
      <w:r>
        <w:fldChar w:fldCharType="begin"/>
      </w:r>
      <w:r>
        <w:instrText xml:space="preserve"> XE "form\:enctype" </w:instrText>
      </w:r>
      <w:r>
        <w:fldChar w:fldCharType="end"/>
      </w:r>
    </w:p>
    <w:p w:rsidR="00376B6B" w:rsidRDefault="00DC1024">
      <w:pPr>
        <w:pStyle w:val="Definition-Field"/>
      </w:pPr>
      <w:r>
        <w:t xml:space="preserve">a.   </w:t>
      </w:r>
      <w:r>
        <w:rPr>
          <w:i/>
        </w:rPr>
        <w:t>The standard defines the attribute form:enctype, contained within the element &lt;form:form&gt;</w:t>
      </w:r>
    </w:p>
    <w:p w:rsidR="00376B6B" w:rsidRDefault="00DC1024">
      <w:pPr>
        <w:pStyle w:val="Definition-Field2"/>
      </w:pPr>
      <w:r>
        <w:t>This attribute is not suppor</w:t>
      </w:r>
      <w:r>
        <w:t>ted in Word 2013, Word 2016, or Word 2019.</w:t>
      </w:r>
    </w:p>
    <w:p w:rsidR="00376B6B" w:rsidRDefault="00DC1024">
      <w:pPr>
        <w:pStyle w:val="Definition-Field"/>
      </w:pPr>
      <w:r>
        <w:t xml:space="preserve">b.   </w:t>
      </w:r>
      <w:r>
        <w:rPr>
          <w:i/>
        </w:rPr>
        <w:t>The standard defines the attribute form:enctype,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92" w:name="section_91a53040874d48da9b1a4d12ce54bc3d"/>
      <w:bookmarkStart w:id="1193" w:name="_Toc190323939"/>
      <w:r>
        <w:t>Part 1 Section 19.272, form:escape-processi</w:t>
      </w:r>
      <w:r>
        <w:t>ng</w:t>
      </w:r>
      <w:bookmarkEnd w:id="1192"/>
      <w:bookmarkEnd w:id="1193"/>
      <w:r>
        <w:fldChar w:fldCharType="begin"/>
      </w:r>
      <w:r>
        <w:instrText xml:space="preserve"> XE "form\:escape-processing" </w:instrText>
      </w:r>
      <w:r>
        <w:fldChar w:fldCharType="end"/>
      </w:r>
    </w:p>
    <w:p w:rsidR="00376B6B" w:rsidRDefault="00DC1024">
      <w:pPr>
        <w:pStyle w:val="Definition-Field"/>
      </w:pPr>
      <w:r>
        <w:t xml:space="preserve">a.   </w:t>
      </w:r>
      <w:r>
        <w:rPr>
          <w:i/>
        </w:rPr>
        <w:t>The standard defines the attribute form:escape-processing, contained within the element &lt;form:form&gt;</w:t>
      </w:r>
    </w:p>
    <w:p w:rsidR="00376B6B" w:rsidRDefault="00DC1024">
      <w:pPr>
        <w:pStyle w:val="Definition-Field2"/>
      </w:pPr>
      <w:r>
        <w:t>This attribute is not supported in Word 2013, Word 2016, or Word 2019.</w:t>
      </w:r>
    </w:p>
    <w:p w:rsidR="00376B6B" w:rsidRDefault="00DC1024">
      <w:pPr>
        <w:pStyle w:val="Heading3"/>
      </w:pPr>
      <w:bookmarkStart w:id="1194" w:name="section_9f7a2a262e7f46fbaf3d813881b81c6a"/>
      <w:bookmarkStart w:id="1195" w:name="_Toc190323940"/>
      <w:r>
        <w:lastRenderedPageBreak/>
        <w:t>Part 1 Section 19.273, form:filter</w:t>
      </w:r>
      <w:bookmarkEnd w:id="1194"/>
      <w:bookmarkEnd w:id="1195"/>
      <w:r>
        <w:fldChar w:fldCharType="begin"/>
      </w:r>
      <w:r>
        <w:instrText xml:space="preserve"> XE "form\:</w:instrText>
      </w:r>
      <w:r>
        <w:instrText xml:space="preserve">filter" </w:instrText>
      </w:r>
      <w:r>
        <w:fldChar w:fldCharType="end"/>
      </w:r>
    </w:p>
    <w:p w:rsidR="00376B6B" w:rsidRDefault="00DC1024">
      <w:pPr>
        <w:pStyle w:val="Definition-Field"/>
      </w:pPr>
      <w:r>
        <w:t xml:space="preserve">a.   </w:t>
      </w:r>
      <w:r>
        <w:rPr>
          <w:i/>
        </w:rPr>
        <w:t>The standard defines the attribute form:filter, 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form:filter, contained within the elemen</w:t>
      </w:r>
      <w:r>
        <w:rPr>
          <w:i/>
        </w:rPr>
        <w:t>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96" w:name="section_be770e6799624ef59e3318018a4903c3"/>
      <w:bookmarkStart w:id="1197" w:name="_Toc190323941"/>
      <w:r>
        <w:t>Part 1 Section 19.275, form:for</w:t>
      </w:r>
      <w:bookmarkEnd w:id="1196"/>
      <w:bookmarkEnd w:id="1197"/>
      <w:r>
        <w:fldChar w:fldCharType="begin"/>
      </w:r>
      <w:r>
        <w:instrText xml:space="preserve"> XE "form\:for" </w:instrText>
      </w:r>
      <w:r>
        <w:fldChar w:fldCharType="end"/>
      </w:r>
    </w:p>
    <w:p w:rsidR="00376B6B" w:rsidRDefault="00DC1024">
      <w:pPr>
        <w:pStyle w:val="Definition-Field"/>
      </w:pPr>
      <w:r>
        <w:t xml:space="preserve">a.   </w:t>
      </w:r>
      <w:r>
        <w:rPr>
          <w:i/>
        </w:rPr>
        <w:t>The standard defines the attribute form:for</w:t>
      </w:r>
    </w:p>
    <w:p w:rsidR="00376B6B" w:rsidRDefault="00DC1024">
      <w:pPr>
        <w:pStyle w:val="Definition-Field2"/>
      </w:pPr>
      <w:r>
        <w:t xml:space="preserve">This attribute is not supported in Word 2013, Word 2016, or Word </w:t>
      </w:r>
      <w:r>
        <w:t>2019.</w:t>
      </w:r>
    </w:p>
    <w:p w:rsidR="00376B6B" w:rsidRDefault="00DC1024">
      <w:pPr>
        <w:pStyle w:val="Definition-Field"/>
      </w:pPr>
      <w:r>
        <w:t xml:space="preserve">b.   </w:t>
      </w:r>
      <w:r>
        <w:rPr>
          <w:i/>
        </w:rPr>
        <w:t>The standard defines the attribute form:for</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198" w:name="section_f7edaafeb5e943e28815f4bdf6e77f6c"/>
      <w:bookmarkStart w:id="1199" w:name="_Toc190323942"/>
      <w:r>
        <w:t>Part 1 Section 19.276, form:id</w:t>
      </w:r>
      <w:bookmarkEnd w:id="1198"/>
      <w:bookmarkEnd w:id="1199"/>
      <w:r>
        <w:fldChar w:fldCharType="begin"/>
      </w:r>
      <w:r>
        <w:instrText xml:space="preserve"> XE "form\:id" </w:instrText>
      </w:r>
      <w:r>
        <w:fldChar w:fldCharType="end"/>
      </w:r>
    </w:p>
    <w:p w:rsidR="00376B6B" w:rsidRDefault="00DC1024">
      <w:pPr>
        <w:pStyle w:val="Definition-Field"/>
      </w:pPr>
      <w:r>
        <w:t xml:space="preserve">a.   </w:t>
      </w:r>
      <w:r>
        <w:rPr>
          <w:i/>
        </w:rPr>
        <w:t>The standard defines the attribute form:id</w:t>
      </w:r>
    </w:p>
    <w:p w:rsidR="00376B6B" w:rsidRDefault="00DC1024">
      <w:pPr>
        <w:pStyle w:val="Definition-Field2"/>
      </w:pPr>
      <w:r>
        <w:t>This attribute is not supporte</w:t>
      </w:r>
      <w:r>
        <w:t>d in Word 2013, Word 2016, or Word 2019.</w:t>
      </w:r>
    </w:p>
    <w:p w:rsidR="00376B6B" w:rsidRDefault="00DC1024">
      <w:pPr>
        <w:pStyle w:val="Definition-Field"/>
      </w:pPr>
      <w:r>
        <w:t xml:space="preserve">b.   </w:t>
      </w:r>
      <w:r>
        <w:rPr>
          <w:i/>
        </w:rPr>
        <w:t>The standard defines the attribute form:id</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00" w:name="section_0b96b3dd84754a79bec5d37b067e77a0"/>
      <w:bookmarkStart w:id="1201" w:name="_Toc190323943"/>
      <w:r>
        <w:t>Part 1 Section 19.277, form:ignore-result</w:t>
      </w:r>
      <w:bookmarkEnd w:id="1200"/>
      <w:bookmarkEnd w:id="1201"/>
      <w:r>
        <w:fldChar w:fldCharType="begin"/>
      </w:r>
      <w:r>
        <w:instrText xml:space="preserve"> XE "form\:ignore-result" </w:instrText>
      </w:r>
      <w:r>
        <w:fldChar w:fldCharType="end"/>
      </w:r>
    </w:p>
    <w:p w:rsidR="00376B6B" w:rsidRDefault="00DC1024">
      <w:pPr>
        <w:pStyle w:val="Definition-Field"/>
      </w:pPr>
      <w:r>
        <w:t xml:space="preserve">a.   </w:t>
      </w:r>
      <w:r>
        <w:rPr>
          <w:i/>
        </w:rPr>
        <w:t>The standard defi</w:t>
      </w:r>
      <w:r>
        <w:rPr>
          <w:i/>
        </w:rPr>
        <w:t>nes the attribute form:ignore-result, 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form:ignore-result, contained within the element &lt;form:form&gt;</w:t>
      </w:r>
    </w:p>
    <w:p w:rsidR="00376B6B" w:rsidRDefault="00DC1024">
      <w:pPr>
        <w:pStyle w:val="Definition-Field2"/>
      </w:pPr>
      <w:r>
        <w:t xml:space="preserve">This </w:t>
      </w:r>
      <w:r>
        <w:t xml:space="preserve">attribute is not supported in Excel 2013, Excel 2016, or Excel 2019. </w:t>
      </w:r>
    </w:p>
    <w:p w:rsidR="00376B6B" w:rsidRDefault="00DC1024">
      <w:pPr>
        <w:pStyle w:val="Heading3"/>
      </w:pPr>
      <w:bookmarkStart w:id="1202" w:name="section_72d4e2ebed6a457891af591961c7a1d1"/>
      <w:bookmarkStart w:id="1203" w:name="_Toc190323944"/>
      <w:r>
        <w:t>Part 1 Section 19.278, form:image-align</w:t>
      </w:r>
      <w:bookmarkEnd w:id="1202"/>
      <w:bookmarkEnd w:id="1203"/>
      <w:r>
        <w:fldChar w:fldCharType="begin"/>
      </w:r>
      <w:r>
        <w:instrText xml:space="preserve"> XE "form\:image-align" </w:instrText>
      </w:r>
      <w:r>
        <w:fldChar w:fldCharType="end"/>
      </w:r>
    </w:p>
    <w:p w:rsidR="00376B6B" w:rsidRDefault="00DC1024">
      <w:pPr>
        <w:pStyle w:val="Definition-Field"/>
      </w:pPr>
      <w:r>
        <w:t xml:space="preserve">a.   </w:t>
      </w:r>
      <w:r>
        <w:rPr>
          <w:i/>
        </w:rPr>
        <w:t>The standard defines the attribute form:image-align</w:t>
      </w:r>
    </w:p>
    <w:p w:rsidR="00376B6B" w:rsidRDefault="00DC1024">
      <w:pPr>
        <w:pStyle w:val="Definition-Field2"/>
      </w:pPr>
      <w:r>
        <w:t>This attribute is not supported in Word 2013, Word 2016, or Wor</w:t>
      </w:r>
      <w:r>
        <w:t>d 2019.</w:t>
      </w:r>
    </w:p>
    <w:p w:rsidR="00376B6B" w:rsidRDefault="00DC1024">
      <w:pPr>
        <w:pStyle w:val="Definition-Field"/>
      </w:pPr>
      <w:r>
        <w:t xml:space="preserve">b.   </w:t>
      </w:r>
      <w:r>
        <w:rPr>
          <w:i/>
        </w:rPr>
        <w:t>The standard defines the attribute form:image-align</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04" w:name="section_1dd3f1b74315424daf331f96f70ac67d"/>
      <w:bookmarkStart w:id="1205" w:name="_Toc190323945"/>
      <w:r>
        <w:t>Part 1 Section 19.279, form:image-data</w:t>
      </w:r>
      <w:bookmarkEnd w:id="1204"/>
      <w:bookmarkEnd w:id="1205"/>
      <w:r>
        <w:fldChar w:fldCharType="begin"/>
      </w:r>
      <w:r>
        <w:instrText xml:space="preserve"> XE "form\:image-data" </w:instrText>
      </w:r>
      <w:r>
        <w:fldChar w:fldCharType="end"/>
      </w:r>
    </w:p>
    <w:p w:rsidR="00376B6B" w:rsidRDefault="00DC1024">
      <w:pPr>
        <w:pStyle w:val="Definition-Field"/>
      </w:pPr>
      <w:r>
        <w:t xml:space="preserve">a.   </w:t>
      </w:r>
      <w:r>
        <w:rPr>
          <w:i/>
        </w:rPr>
        <w:t>The standard defines the attribute form:image-d</w:t>
      </w:r>
      <w:r>
        <w:rPr>
          <w:i/>
        </w:rPr>
        <w:t>ata</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form:image-data</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06" w:name="section_2bc0b1fb907f4527adb4e9456ea06e7c"/>
      <w:bookmarkStart w:id="1207" w:name="_Toc190323946"/>
      <w:r>
        <w:lastRenderedPageBreak/>
        <w:t>Part 1 Section 19.280, form:image-position</w:t>
      </w:r>
      <w:bookmarkEnd w:id="1206"/>
      <w:bookmarkEnd w:id="1207"/>
      <w:r>
        <w:fldChar w:fldCharType="begin"/>
      </w:r>
      <w:r>
        <w:instrText xml:space="preserve"> XE "form\:image-position" </w:instrText>
      </w:r>
      <w:r>
        <w:fldChar w:fldCharType="end"/>
      </w:r>
    </w:p>
    <w:p w:rsidR="00376B6B" w:rsidRDefault="00DC1024">
      <w:pPr>
        <w:pStyle w:val="Definition-Field"/>
      </w:pPr>
      <w:r>
        <w:t xml:space="preserve">a.   </w:t>
      </w:r>
      <w:r>
        <w:rPr>
          <w:i/>
        </w:rPr>
        <w:t>The standard defines the attribute form:image-position</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form:image-position</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08" w:name="section_bd46c3b3fbd34ccca1766fe0a1bf04ea"/>
      <w:bookmarkStart w:id="1209" w:name="_Toc190323947"/>
      <w:r>
        <w:t>Part 1 Section 19.282, form:label</w:t>
      </w:r>
      <w:bookmarkEnd w:id="1208"/>
      <w:bookmarkEnd w:id="1209"/>
      <w:r>
        <w:fldChar w:fldCharType="begin"/>
      </w:r>
      <w:r>
        <w:instrText xml:space="preserve"> XE "form\:label" </w:instrText>
      </w:r>
      <w:r>
        <w:fldChar w:fldCharType="end"/>
      </w:r>
    </w:p>
    <w:p w:rsidR="00376B6B" w:rsidRDefault="00DC1024">
      <w:pPr>
        <w:pStyle w:val="Definition-Field"/>
      </w:pPr>
      <w:r>
        <w:t xml:space="preserve">a.   </w:t>
      </w:r>
      <w:r>
        <w:rPr>
          <w:i/>
        </w:rPr>
        <w:t>The standard defines the attribute form:label</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form:label</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10" w:name="section_914515dbcc074966bf6c1172315f436a"/>
      <w:bookmarkStart w:id="1211" w:name="_Toc190323948"/>
      <w:r>
        <w:t>Part 1 Section 19.285, form:list-source</w:t>
      </w:r>
      <w:bookmarkEnd w:id="1210"/>
      <w:bookmarkEnd w:id="1211"/>
      <w:r>
        <w:fldChar w:fldCharType="begin"/>
      </w:r>
      <w:r>
        <w:instrText xml:space="preserve"> XE "form\:list-source" </w:instrText>
      </w:r>
      <w:r>
        <w:fldChar w:fldCharType="end"/>
      </w:r>
    </w:p>
    <w:p w:rsidR="00376B6B" w:rsidRDefault="00DC1024">
      <w:pPr>
        <w:pStyle w:val="Definition-Field"/>
      </w:pPr>
      <w:r>
        <w:t xml:space="preserve">a.   </w:t>
      </w:r>
      <w:r>
        <w:rPr>
          <w:i/>
        </w:rPr>
        <w:t>The standard defines the attribute form:list-source</w:t>
      </w:r>
    </w:p>
    <w:p w:rsidR="00376B6B" w:rsidRDefault="00DC1024">
      <w:pPr>
        <w:pStyle w:val="Definition-Field2"/>
      </w:pPr>
      <w:r>
        <w:t>This attribu</w:t>
      </w:r>
      <w:r>
        <w:t>te is not supported in Word 2013, Word 2016, or Word 2019.</w:t>
      </w:r>
    </w:p>
    <w:p w:rsidR="00376B6B" w:rsidRDefault="00DC1024">
      <w:pPr>
        <w:pStyle w:val="Definition-Field"/>
      </w:pPr>
      <w:r>
        <w:t xml:space="preserve">b.   </w:t>
      </w:r>
      <w:r>
        <w:rPr>
          <w:i/>
        </w:rPr>
        <w:t>The standard defines the attribute form:list-source</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12" w:name="section_c9cfa90ef1144bee8bcf14544a23413b"/>
      <w:bookmarkStart w:id="1213" w:name="_Toc190323949"/>
      <w:r>
        <w:t>Part 1 Section 19.286, form:list-source-type</w:t>
      </w:r>
      <w:bookmarkEnd w:id="1212"/>
      <w:bookmarkEnd w:id="1213"/>
      <w:r>
        <w:fldChar w:fldCharType="begin"/>
      </w:r>
      <w:r>
        <w:instrText xml:space="preserve"> XE "form\:list-sourc</w:instrText>
      </w:r>
      <w:r>
        <w:instrText xml:space="preserve">e-type" </w:instrText>
      </w:r>
      <w:r>
        <w:fldChar w:fldCharType="end"/>
      </w:r>
    </w:p>
    <w:p w:rsidR="00376B6B" w:rsidRDefault="00DC1024">
      <w:pPr>
        <w:pStyle w:val="Definition-Field"/>
      </w:pPr>
      <w:r>
        <w:t xml:space="preserve">a.   </w:t>
      </w:r>
      <w:r>
        <w:rPr>
          <w:i/>
        </w:rPr>
        <w:t>The standard defines the attribute form:list-source-type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form:list-source-type</w:t>
      </w:r>
    </w:p>
    <w:p w:rsidR="00376B6B" w:rsidRDefault="00DC1024">
      <w:pPr>
        <w:pStyle w:val="Definition-Field2"/>
      </w:pPr>
      <w:r>
        <w:t>This attribute is not supported in Excel 2013, Exc</w:t>
      </w:r>
      <w:r>
        <w:t xml:space="preserve">el 2016, or Excel 2019. </w:t>
      </w:r>
    </w:p>
    <w:p w:rsidR="00376B6B" w:rsidRDefault="00DC1024">
      <w:pPr>
        <w:pStyle w:val="Heading3"/>
      </w:pPr>
      <w:bookmarkStart w:id="1214" w:name="section_6597f951d68049eaaae62d35de985813"/>
      <w:bookmarkStart w:id="1215" w:name="_Toc190323950"/>
      <w:r>
        <w:t>Part 1 Section 19.287, form:master-fields</w:t>
      </w:r>
      <w:bookmarkEnd w:id="1214"/>
      <w:bookmarkEnd w:id="1215"/>
      <w:r>
        <w:fldChar w:fldCharType="begin"/>
      </w:r>
      <w:r>
        <w:instrText xml:space="preserve"> XE "form\:master-fields" </w:instrText>
      </w:r>
      <w:r>
        <w:fldChar w:fldCharType="end"/>
      </w:r>
    </w:p>
    <w:p w:rsidR="00376B6B" w:rsidRDefault="00DC1024">
      <w:pPr>
        <w:pStyle w:val="Definition-Field"/>
      </w:pPr>
      <w:r>
        <w:t xml:space="preserve">a.   </w:t>
      </w:r>
      <w:r>
        <w:rPr>
          <w:i/>
        </w:rPr>
        <w:t>The standard defines the attribute form:master-fields, contained within the element &lt;form:form&gt;</w:t>
      </w:r>
    </w:p>
    <w:p w:rsidR="00376B6B" w:rsidRDefault="00DC1024">
      <w:pPr>
        <w:pStyle w:val="Definition-Field2"/>
      </w:pPr>
      <w:r>
        <w:t xml:space="preserve">This attribute is not supported in Word 2013, Word 2016, or </w:t>
      </w:r>
      <w:r>
        <w:t>Word 2019.</w:t>
      </w:r>
    </w:p>
    <w:p w:rsidR="00376B6B" w:rsidRDefault="00DC1024">
      <w:pPr>
        <w:pStyle w:val="Definition-Field"/>
      </w:pPr>
      <w:r>
        <w:t xml:space="preserve">b.   </w:t>
      </w:r>
      <w:r>
        <w:rPr>
          <w:i/>
        </w:rPr>
        <w:t>The standard defines the attribute form:master-fields,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16" w:name="section_c11a0b7a3cbf4f86821fb3546bb9c74e"/>
      <w:bookmarkStart w:id="1217" w:name="_Toc190323951"/>
      <w:r>
        <w:t>Part 1 Section 19.288, form:max-length</w:t>
      </w:r>
      <w:bookmarkEnd w:id="1216"/>
      <w:bookmarkEnd w:id="1217"/>
      <w:r>
        <w:fldChar w:fldCharType="begin"/>
      </w:r>
      <w:r>
        <w:instrText xml:space="preserve"> XE "form\:max-length" </w:instrText>
      </w:r>
      <w:r>
        <w:fldChar w:fldCharType="end"/>
      </w:r>
    </w:p>
    <w:p w:rsidR="00376B6B" w:rsidRDefault="00DC1024">
      <w:pPr>
        <w:pStyle w:val="Definition-Field"/>
      </w:pPr>
      <w:r>
        <w:t xml:space="preserve">a.   </w:t>
      </w:r>
      <w:r>
        <w:rPr>
          <w:i/>
        </w:rPr>
        <w:t>The standard defines the attribute form:max-length</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form:max-length</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18" w:name="section_3272cf7a01914bcebb7f552a15df3939"/>
      <w:bookmarkStart w:id="1219" w:name="_Toc190323952"/>
      <w:r>
        <w:lastRenderedPageBreak/>
        <w:t>Par</w:t>
      </w:r>
      <w:r>
        <w:t>t 1 Section 19.291, form:method</w:t>
      </w:r>
      <w:bookmarkEnd w:id="1218"/>
      <w:bookmarkEnd w:id="1219"/>
      <w:r>
        <w:fldChar w:fldCharType="begin"/>
      </w:r>
      <w:r>
        <w:instrText xml:space="preserve"> XE "form\:method" </w:instrText>
      </w:r>
      <w:r>
        <w:fldChar w:fldCharType="end"/>
      </w:r>
    </w:p>
    <w:p w:rsidR="00376B6B" w:rsidRDefault="00DC1024">
      <w:pPr>
        <w:pStyle w:val="Definition-Field"/>
      </w:pPr>
      <w:r>
        <w:t xml:space="preserve">a.   </w:t>
      </w:r>
      <w:r>
        <w:rPr>
          <w:i/>
        </w:rPr>
        <w:t>The standard defines the attribute form:method, 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w:t>
      </w:r>
      <w:r>
        <w:rPr>
          <w:i/>
        </w:rPr>
        <w:t>attribute form:method,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20" w:name="section_a18c8035327a474baaba33eb6d1fc3a1"/>
      <w:bookmarkStart w:id="1221" w:name="_Toc190323953"/>
      <w:r>
        <w:t>Part 1 Section 19.294, form:name</w:t>
      </w:r>
      <w:bookmarkEnd w:id="1220"/>
      <w:bookmarkEnd w:id="1221"/>
      <w:r>
        <w:fldChar w:fldCharType="begin"/>
      </w:r>
      <w:r>
        <w:instrText xml:space="preserve"> XE "form\:name" </w:instrText>
      </w:r>
      <w:r>
        <w:fldChar w:fldCharType="end"/>
      </w:r>
    </w:p>
    <w:p w:rsidR="00376B6B" w:rsidRDefault="00DC1024">
      <w:pPr>
        <w:pStyle w:val="Definition-Field"/>
      </w:pPr>
      <w:r>
        <w:t xml:space="preserve">a.   </w:t>
      </w:r>
      <w:r>
        <w:rPr>
          <w:i/>
        </w:rPr>
        <w:t>The standard defines the attribute form:name</w:t>
      </w:r>
    </w:p>
    <w:p w:rsidR="00376B6B" w:rsidRDefault="00DC1024">
      <w:pPr>
        <w:pStyle w:val="Definition-Field2"/>
      </w:pPr>
      <w:r>
        <w:t xml:space="preserve">This attribute </w:t>
      </w:r>
      <w:r>
        <w:t>is not supported in Word 2013, Word 2016, or Word 2019.</w:t>
      </w:r>
    </w:p>
    <w:p w:rsidR="00376B6B" w:rsidRDefault="00DC1024">
      <w:pPr>
        <w:pStyle w:val="Definition-Field"/>
      </w:pPr>
      <w:r>
        <w:t xml:space="preserve">b.   </w:t>
      </w:r>
      <w:r>
        <w:rPr>
          <w:i/>
        </w:rPr>
        <w:t>The standard defines the attribute form:name</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22" w:name="section_ba38e26ae96e48e0bf1aa747399829c5"/>
      <w:bookmarkStart w:id="1223" w:name="_Toc190323954"/>
      <w:r>
        <w:t>Part 1 Section 19.295, form:navigation-mode</w:t>
      </w:r>
      <w:bookmarkEnd w:id="1222"/>
      <w:bookmarkEnd w:id="1223"/>
      <w:r>
        <w:fldChar w:fldCharType="begin"/>
      </w:r>
      <w:r>
        <w:instrText xml:space="preserve"> XE "form\:navigation-mode" </w:instrText>
      </w:r>
      <w:r>
        <w:fldChar w:fldCharType="end"/>
      </w:r>
    </w:p>
    <w:p w:rsidR="00376B6B" w:rsidRDefault="00DC1024">
      <w:pPr>
        <w:pStyle w:val="Definition-Field"/>
      </w:pPr>
      <w:r>
        <w:t>a</w:t>
      </w:r>
      <w:r>
        <w:t xml:space="preserve">.   </w:t>
      </w:r>
      <w:r>
        <w:rPr>
          <w:i/>
        </w:rPr>
        <w:t>The standard defines the attribute form:navigation-mode, 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form:navigation-mode, contained within the </w:t>
      </w:r>
      <w:r>
        <w:rPr>
          <w:i/>
        </w:rPr>
        <w:t>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24" w:name="section_10b37fc863d044a0926ad117f62f79f0"/>
      <w:bookmarkStart w:id="1225" w:name="_Toc190323955"/>
      <w:r>
        <w:t>Part 1 Section 19.296, form:order</w:t>
      </w:r>
      <w:bookmarkEnd w:id="1224"/>
      <w:bookmarkEnd w:id="1225"/>
      <w:r>
        <w:fldChar w:fldCharType="begin"/>
      </w:r>
      <w:r>
        <w:instrText xml:space="preserve"> XE "form\:order" </w:instrText>
      </w:r>
      <w:r>
        <w:fldChar w:fldCharType="end"/>
      </w:r>
    </w:p>
    <w:p w:rsidR="00376B6B" w:rsidRDefault="00DC1024">
      <w:pPr>
        <w:pStyle w:val="Definition-Field"/>
      </w:pPr>
      <w:r>
        <w:t xml:space="preserve">a.   </w:t>
      </w:r>
      <w:r>
        <w:rPr>
          <w:i/>
        </w:rPr>
        <w:t>The standard defines the attribute form:order, contained within the element &lt;form:form&gt;</w:t>
      </w:r>
    </w:p>
    <w:p w:rsidR="00376B6B" w:rsidRDefault="00DC1024">
      <w:pPr>
        <w:pStyle w:val="Definition-Field2"/>
      </w:pPr>
      <w:r>
        <w:t>This attribute</w:t>
      </w:r>
      <w:r>
        <w:t xml:space="preserve"> is not supported in Word 2013, Word 2016, or Word 2019.</w:t>
      </w:r>
    </w:p>
    <w:p w:rsidR="00376B6B" w:rsidRDefault="00DC1024">
      <w:pPr>
        <w:pStyle w:val="Definition-Field"/>
      </w:pPr>
      <w:r>
        <w:t xml:space="preserve">b.   </w:t>
      </w:r>
      <w:r>
        <w:rPr>
          <w:i/>
        </w:rPr>
        <w:t>The standard defines the attribute form:order, contained within the element &lt;form:form&gt;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26" w:name="section_78c7d564020041288cf12b3a1a24d816"/>
      <w:bookmarkStart w:id="1227" w:name="_Toc190323956"/>
      <w:r>
        <w:t>Part 1 Section 19.299, form:pri</w:t>
      </w:r>
      <w:r>
        <w:t>ntable</w:t>
      </w:r>
      <w:bookmarkEnd w:id="1226"/>
      <w:bookmarkEnd w:id="1227"/>
      <w:r>
        <w:fldChar w:fldCharType="begin"/>
      </w:r>
      <w:r>
        <w:instrText xml:space="preserve"> XE "form\:printable" </w:instrText>
      </w:r>
      <w:r>
        <w:fldChar w:fldCharType="end"/>
      </w:r>
    </w:p>
    <w:p w:rsidR="00376B6B" w:rsidRDefault="00DC1024">
      <w:pPr>
        <w:pStyle w:val="Definition-Field"/>
      </w:pPr>
      <w:r>
        <w:t xml:space="preserve">a.   </w:t>
      </w:r>
      <w:r>
        <w:rPr>
          <w:i/>
        </w:rPr>
        <w:t>The standard defines the attribute form:printable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form:printable</w:t>
      </w:r>
    </w:p>
    <w:p w:rsidR="00376B6B" w:rsidRDefault="00DC1024">
      <w:pPr>
        <w:pStyle w:val="Definition-Field2"/>
      </w:pPr>
      <w:r>
        <w:t>This attribute is not supported in Excel 201</w:t>
      </w:r>
      <w:r>
        <w:t xml:space="preserve">3, Excel 2016, or Excel 2019. </w:t>
      </w:r>
    </w:p>
    <w:p w:rsidR="00376B6B" w:rsidRDefault="00DC1024">
      <w:pPr>
        <w:pStyle w:val="Heading3"/>
      </w:pPr>
      <w:bookmarkStart w:id="1228" w:name="section_77fd6d284f79478eba27d568865361e4"/>
      <w:bookmarkStart w:id="1229" w:name="_Toc190323957"/>
      <w:r>
        <w:t>Part 1 Section 19.300, form:property-name</w:t>
      </w:r>
      <w:bookmarkEnd w:id="1228"/>
      <w:bookmarkEnd w:id="1229"/>
      <w:r>
        <w:fldChar w:fldCharType="begin"/>
      </w:r>
      <w:r>
        <w:instrText xml:space="preserve"> XE "form\:property-name" </w:instrText>
      </w:r>
      <w:r>
        <w:fldChar w:fldCharType="end"/>
      </w:r>
    </w:p>
    <w:p w:rsidR="00376B6B" w:rsidRDefault="00DC1024">
      <w:pPr>
        <w:pStyle w:val="Definition-Field"/>
      </w:pPr>
      <w:r>
        <w:t xml:space="preserve">a.   </w:t>
      </w:r>
      <w:r>
        <w:rPr>
          <w:i/>
        </w:rPr>
        <w:t>The standard defines the attribute form:property-name, contained within the element &lt;form:property&gt;</w:t>
      </w:r>
    </w:p>
    <w:p w:rsidR="00376B6B" w:rsidRDefault="00DC1024">
      <w:pPr>
        <w:pStyle w:val="Definition-Field2"/>
      </w:pPr>
      <w:r>
        <w:t>This attribute is not supported in Word 2013, Word</w:t>
      </w:r>
      <w:r>
        <w:t xml:space="preserve"> 2016, or Word 2019.</w:t>
      </w:r>
    </w:p>
    <w:p w:rsidR="00376B6B" w:rsidRDefault="00DC1024">
      <w:pPr>
        <w:pStyle w:val="Heading3"/>
      </w:pPr>
      <w:bookmarkStart w:id="1230" w:name="section_d0bd995269bc496c963785c34b02ef07"/>
      <w:bookmarkStart w:id="1231" w:name="_Toc190323958"/>
      <w:r>
        <w:lastRenderedPageBreak/>
        <w:t>Part 1 Section 19.301, form:readonly</w:t>
      </w:r>
      <w:bookmarkEnd w:id="1230"/>
      <w:bookmarkEnd w:id="1231"/>
      <w:r>
        <w:fldChar w:fldCharType="begin"/>
      </w:r>
      <w:r>
        <w:instrText xml:space="preserve"> XE "form\:readonly" </w:instrText>
      </w:r>
      <w:r>
        <w:fldChar w:fldCharType="end"/>
      </w:r>
    </w:p>
    <w:p w:rsidR="00376B6B" w:rsidRDefault="00DC1024">
      <w:pPr>
        <w:pStyle w:val="Definition-Field"/>
      </w:pPr>
      <w:r>
        <w:t xml:space="preserve">a.   </w:t>
      </w:r>
      <w:r>
        <w:rPr>
          <w:i/>
        </w:rPr>
        <w:t>The standard defines the attribute form:readonly</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w:t>
      </w:r>
      <w:r>
        <w:rPr>
          <w:i/>
        </w:rPr>
        <w:t>form:readonly</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32" w:name="section_087e0f6a3b274adeb05afe23c602ce4a"/>
      <w:bookmarkStart w:id="1233" w:name="_Toc190323959"/>
      <w:r>
        <w:t>Part 1 Section 19.303, form:selected</w:t>
      </w:r>
      <w:bookmarkEnd w:id="1232"/>
      <w:bookmarkEnd w:id="1233"/>
      <w:r>
        <w:fldChar w:fldCharType="begin"/>
      </w:r>
      <w:r>
        <w:instrText xml:space="preserve"> XE "form\:selected" </w:instrText>
      </w:r>
      <w:r>
        <w:fldChar w:fldCharType="end"/>
      </w:r>
    </w:p>
    <w:p w:rsidR="00376B6B" w:rsidRDefault="00DC1024">
      <w:pPr>
        <w:pStyle w:val="Definition-Field"/>
      </w:pPr>
      <w:r>
        <w:t xml:space="preserve">a.   </w:t>
      </w:r>
      <w:r>
        <w:rPr>
          <w:i/>
        </w:rPr>
        <w:t>The standard defines the attribute form:selected</w:t>
      </w:r>
    </w:p>
    <w:p w:rsidR="00376B6B" w:rsidRDefault="00DC1024">
      <w:pPr>
        <w:pStyle w:val="Definition-Field2"/>
      </w:pPr>
      <w:r>
        <w:t>This attribute is not supported in Word 2013, Word 20</w:t>
      </w:r>
      <w:r>
        <w:t>16, or Word 2019.</w:t>
      </w:r>
    </w:p>
    <w:p w:rsidR="00376B6B" w:rsidRDefault="00DC1024">
      <w:pPr>
        <w:pStyle w:val="Definition-Field"/>
      </w:pPr>
      <w:r>
        <w:t xml:space="preserve">b.   </w:t>
      </w:r>
      <w:r>
        <w:rPr>
          <w:i/>
        </w:rPr>
        <w:t>The standard defines the attribute form:selected</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34" w:name="section_ba25fcadaf7c45ff963766bf4470b0c1"/>
      <w:bookmarkStart w:id="1235" w:name="_Toc190323960"/>
      <w:r>
        <w:t>Part 1 Section 19.304, form:size</w:t>
      </w:r>
      <w:bookmarkEnd w:id="1234"/>
      <w:bookmarkEnd w:id="1235"/>
      <w:r>
        <w:fldChar w:fldCharType="begin"/>
      </w:r>
      <w:r>
        <w:instrText xml:space="preserve"> XE "form\:size" </w:instrText>
      </w:r>
      <w:r>
        <w:fldChar w:fldCharType="end"/>
      </w:r>
    </w:p>
    <w:p w:rsidR="00376B6B" w:rsidRDefault="00DC1024">
      <w:pPr>
        <w:pStyle w:val="Definition-Field"/>
      </w:pPr>
      <w:r>
        <w:t xml:space="preserve">a.   </w:t>
      </w:r>
      <w:r>
        <w:rPr>
          <w:i/>
        </w:rPr>
        <w:t>The standard defines the attribute form:size</w:t>
      </w:r>
    </w:p>
    <w:p w:rsidR="00376B6B" w:rsidRDefault="00DC1024">
      <w:pPr>
        <w:pStyle w:val="Definition-Field2"/>
      </w:pPr>
      <w:r>
        <w:t>This at</w:t>
      </w:r>
      <w:r>
        <w:t>tribute is not supported in Word 2013, Word 2016, or Word 2019.</w:t>
      </w:r>
    </w:p>
    <w:p w:rsidR="00376B6B" w:rsidRDefault="00DC1024">
      <w:pPr>
        <w:pStyle w:val="Definition-Field"/>
      </w:pPr>
      <w:r>
        <w:t xml:space="preserve">b.   </w:t>
      </w:r>
      <w:r>
        <w:rPr>
          <w:i/>
        </w:rPr>
        <w:t>The standard defines the attribute form:size</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36" w:name="section_4e90d33d769b422b85edd3122b67a45e"/>
      <w:bookmarkStart w:id="1237" w:name="_Toc190323961"/>
      <w:r>
        <w:t>Part 1 Section 19.309, form:tab-cycle</w:t>
      </w:r>
      <w:bookmarkEnd w:id="1236"/>
      <w:bookmarkEnd w:id="1237"/>
      <w:r>
        <w:fldChar w:fldCharType="begin"/>
      </w:r>
      <w:r>
        <w:instrText xml:space="preserve"> XE "form\:tab-cycle" </w:instrText>
      </w:r>
      <w:r>
        <w:fldChar w:fldCharType="end"/>
      </w:r>
    </w:p>
    <w:p w:rsidR="00376B6B" w:rsidRDefault="00DC1024">
      <w:pPr>
        <w:pStyle w:val="Definition-Field"/>
      </w:pPr>
      <w:r>
        <w:t xml:space="preserve">a.   </w:t>
      </w:r>
      <w:r>
        <w:rPr>
          <w:i/>
        </w:rPr>
        <w:t>The standard defines the attribute form:tab-cycle, 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form:tab-cycle, contained within the element &lt;form:fo</w:t>
      </w:r>
      <w:r>
        <w:rPr>
          <w:i/>
        </w:rPr>
        <w:t>rm&gt;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38" w:name="section_a0c519762a7745f18e1e29856b209c5c"/>
      <w:bookmarkStart w:id="1239" w:name="_Toc190323962"/>
      <w:r>
        <w:t>Part 1 Section 19.310, form:tab-index</w:t>
      </w:r>
      <w:bookmarkEnd w:id="1238"/>
      <w:bookmarkEnd w:id="1239"/>
      <w:r>
        <w:fldChar w:fldCharType="begin"/>
      </w:r>
      <w:r>
        <w:instrText xml:space="preserve"> XE "form\:tab-index" </w:instrText>
      </w:r>
      <w:r>
        <w:fldChar w:fldCharType="end"/>
      </w:r>
    </w:p>
    <w:p w:rsidR="00376B6B" w:rsidRDefault="00DC1024">
      <w:pPr>
        <w:pStyle w:val="Definition-Field"/>
      </w:pPr>
      <w:r>
        <w:t xml:space="preserve">a.   </w:t>
      </w:r>
      <w:r>
        <w:rPr>
          <w:i/>
        </w:rPr>
        <w:t>The standard defines the attribute form:tab-index</w:t>
      </w:r>
    </w:p>
    <w:p w:rsidR="00376B6B" w:rsidRDefault="00DC1024">
      <w:pPr>
        <w:pStyle w:val="Definition-Field2"/>
      </w:pPr>
      <w:r>
        <w:t xml:space="preserve">This attribute is not supported in Word 2013, Word 2016, or </w:t>
      </w:r>
      <w:r>
        <w:t>Word 2019.</w:t>
      </w:r>
    </w:p>
    <w:p w:rsidR="00376B6B" w:rsidRDefault="00DC1024">
      <w:pPr>
        <w:pStyle w:val="Definition-Field"/>
      </w:pPr>
      <w:r>
        <w:t xml:space="preserve">b.   </w:t>
      </w:r>
      <w:r>
        <w:rPr>
          <w:i/>
        </w:rPr>
        <w:t>The standard defines the attribute form:tab-index</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40" w:name="section_4fd25d6ff65448b1a35ce398812fb29e"/>
      <w:bookmarkStart w:id="1241" w:name="_Toc190323963"/>
      <w:r>
        <w:t>Part 1 Section 19.311, form:tab-stop</w:t>
      </w:r>
      <w:bookmarkEnd w:id="1240"/>
      <w:bookmarkEnd w:id="1241"/>
      <w:r>
        <w:fldChar w:fldCharType="begin"/>
      </w:r>
      <w:r>
        <w:instrText xml:space="preserve"> XE "form\:tab-stop" </w:instrText>
      </w:r>
      <w:r>
        <w:fldChar w:fldCharType="end"/>
      </w:r>
    </w:p>
    <w:p w:rsidR="00376B6B" w:rsidRDefault="00DC1024">
      <w:pPr>
        <w:pStyle w:val="Definition-Field"/>
      </w:pPr>
      <w:r>
        <w:t xml:space="preserve">a.   </w:t>
      </w:r>
      <w:r>
        <w:rPr>
          <w:i/>
        </w:rPr>
        <w:t>The standard defines the attribute form:tab-stop</w:t>
      </w:r>
    </w:p>
    <w:p w:rsidR="00376B6B" w:rsidRDefault="00DC1024">
      <w:pPr>
        <w:pStyle w:val="Definition-Field2"/>
      </w:pPr>
      <w:r>
        <w:t>T</w:t>
      </w:r>
      <w:r>
        <w:t>his attribute is not supported in Word 2013, Word 2016, or Word 2019.</w:t>
      </w:r>
    </w:p>
    <w:p w:rsidR="00376B6B" w:rsidRDefault="00DC1024">
      <w:pPr>
        <w:pStyle w:val="Definition-Field"/>
      </w:pPr>
      <w:r>
        <w:t xml:space="preserve">b.   </w:t>
      </w:r>
      <w:r>
        <w:rPr>
          <w:i/>
        </w:rPr>
        <w:t>The standard defines the attribute form:tab-stop</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42" w:name="section_6ab68bc1564f48e69e0d19b3c3977e24"/>
      <w:bookmarkStart w:id="1243" w:name="_Toc190323964"/>
      <w:r>
        <w:lastRenderedPageBreak/>
        <w:t>Part 1 Section 19.313, form:title</w:t>
      </w:r>
      <w:bookmarkEnd w:id="1242"/>
      <w:bookmarkEnd w:id="1243"/>
      <w:r>
        <w:fldChar w:fldCharType="begin"/>
      </w:r>
      <w:r>
        <w:instrText xml:space="preserve"> XE "form\:title" </w:instrText>
      </w:r>
      <w:r>
        <w:fldChar w:fldCharType="end"/>
      </w:r>
    </w:p>
    <w:p w:rsidR="00376B6B" w:rsidRDefault="00DC1024">
      <w:pPr>
        <w:pStyle w:val="Definition-Field"/>
      </w:pPr>
      <w:r>
        <w:t xml:space="preserve">a. </w:t>
      </w:r>
      <w:r>
        <w:t xml:space="preserve">  </w:t>
      </w:r>
      <w:r>
        <w:rPr>
          <w:i/>
        </w:rPr>
        <w:t>The standard defines the attribute form:title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form:title</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44" w:name="section_432a58b00edc46458aa037dbda4a6efc"/>
      <w:bookmarkStart w:id="1245" w:name="_Toc190323965"/>
      <w:r>
        <w:t>Part 1 Section 19.316, form:value</w:t>
      </w:r>
      <w:bookmarkEnd w:id="1244"/>
      <w:bookmarkEnd w:id="1245"/>
      <w:r>
        <w:fldChar w:fldCharType="begin"/>
      </w:r>
      <w:r>
        <w:instrText xml:space="preserve"> XE "form\:value" </w:instrText>
      </w:r>
      <w:r>
        <w:fldChar w:fldCharType="end"/>
      </w:r>
    </w:p>
    <w:p w:rsidR="00376B6B" w:rsidRDefault="00DC1024">
      <w:pPr>
        <w:pStyle w:val="Definition-Field"/>
      </w:pPr>
      <w:r>
        <w:t xml:space="preserve">a.   </w:t>
      </w:r>
      <w:r>
        <w:rPr>
          <w:i/>
        </w:rPr>
        <w:t>The standard defines the attribute form:value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form:value</w:t>
      </w:r>
    </w:p>
    <w:p w:rsidR="00376B6B" w:rsidRDefault="00DC1024">
      <w:pPr>
        <w:pStyle w:val="Definition-Field2"/>
      </w:pPr>
      <w:r>
        <w:t>This attribute is not support</w:t>
      </w:r>
      <w:r>
        <w:t xml:space="preserve">ed in Excel 2013, Excel 2016, or Excel 2019. </w:t>
      </w:r>
    </w:p>
    <w:p w:rsidR="00376B6B" w:rsidRDefault="00DC1024">
      <w:pPr>
        <w:pStyle w:val="Heading3"/>
      </w:pPr>
      <w:bookmarkStart w:id="1246" w:name="section_0edc34b789d94420bd03c2956222d77f"/>
      <w:bookmarkStart w:id="1247" w:name="_Toc190323966"/>
      <w:r>
        <w:t>Part 1 Section 19.317, form:visual-effect</w:t>
      </w:r>
      <w:bookmarkEnd w:id="1246"/>
      <w:bookmarkEnd w:id="1247"/>
      <w:r>
        <w:fldChar w:fldCharType="begin"/>
      </w:r>
      <w:r>
        <w:instrText xml:space="preserve"> XE "form\:visual-effect" </w:instrText>
      </w:r>
      <w:r>
        <w:fldChar w:fldCharType="end"/>
      </w:r>
    </w:p>
    <w:p w:rsidR="00376B6B" w:rsidRDefault="00DC1024">
      <w:pPr>
        <w:pStyle w:val="Definition-Field"/>
      </w:pPr>
      <w:r>
        <w:t xml:space="preserve">a.   </w:t>
      </w:r>
      <w:r>
        <w:rPr>
          <w:i/>
        </w:rPr>
        <w:t>The standard defines the attribute form:visual-effect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w:t>
      </w:r>
      <w:r>
        <w:rPr>
          <w:i/>
        </w:rPr>
        <w:t>tandard defines the attribute form:visual-effect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248" w:name="section_a746ca3271fd403580e7ecb10a1fdce3"/>
      <w:bookmarkStart w:id="1249" w:name="_Toc190323967"/>
      <w:r>
        <w:t>Part 1 Section 19.326, meta:frame-count</w:t>
      </w:r>
      <w:bookmarkEnd w:id="1248"/>
      <w:bookmarkEnd w:id="1249"/>
      <w:r>
        <w:fldChar w:fldCharType="begin"/>
      </w:r>
      <w:r>
        <w:instrText xml:space="preserve"> XE "meta\:frame-count" </w:instrText>
      </w:r>
      <w:r>
        <w:fldChar w:fldCharType="end"/>
      </w:r>
    </w:p>
    <w:p w:rsidR="00376B6B" w:rsidRDefault="00DC1024">
      <w:pPr>
        <w:pStyle w:val="Definition-Field"/>
      </w:pPr>
      <w:r>
        <w:t xml:space="preserve">a.   </w:t>
      </w:r>
      <w:r>
        <w:rPr>
          <w:i/>
        </w:rPr>
        <w:t>The standard defines the attribute meta:frame-count, containe</w:t>
      </w:r>
      <w:r>
        <w:rPr>
          <w:i/>
        </w:rPr>
        <w:t>d within the element &lt;meta:document-statistic&gt;</w:t>
      </w:r>
    </w:p>
    <w:p w:rsidR="00376B6B" w:rsidRDefault="00DC1024">
      <w:pPr>
        <w:pStyle w:val="Definition-Field2"/>
      </w:pPr>
      <w:r>
        <w:t>This attribute is supported in Word 2013, Word 2016, and Word 2019.</w:t>
      </w:r>
    </w:p>
    <w:p w:rsidR="00376B6B" w:rsidRDefault="00DC1024">
      <w:pPr>
        <w:pStyle w:val="Heading3"/>
      </w:pPr>
      <w:bookmarkStart w:id="1250" w:name="section_57ee6f3c5cf546bf90513422a9f9cbcf"/>
      <w:bookmarkStart w:id="1251" w:name="_Toc190323968"/>
      <w:r>
        <w:t>Part 1 Section 19.327, meta:image-count</w:t>
      </w:r>
      <w:bookmarkEnd w:id="1250"/>
      <w:bookmarkEnd w:id="1251"/>
      <w:r>
        <w:fldChar w:fldCharType="begin"/>
      </w:r>
      <w:r>
        <w:instrText xml:space="preserve"> XE "meta\:image-count" </w:instrText>
      </w:r>
      <w:r>
        <w:fldChar w:fldCharType="end"/>
      </w:r>
    </w:p>
    <w:p w:rsidR="00376B6B" w:rsidRDefault="00DC1024">
      <w:pPr>
        <w:pStyle w:val="Definition-Field"/>
      </w:pPr>
      <w:r>
        <w:t xml:space="preserve">a.   </w:t>
      </w:r>
      <w:r>
        <w:rPr>
          <w:i/>
        </w:rPr>
        <w:t xml:space="preserve">The standard defines the attribute meta:image-count, contained within </w:t>
      </w:r>
      <w:r>
        <w:rPr>
          <w:i/>
        </w:rPr>
        <w:t>the element &lt;meta:document-statistic&gt;, contained within the parent element &lt;office:meta-data&gt;</w:t>
      </w:r>
    </w:p>
    <w:p w:rsidR="00376B6B" w:rsidRDefault="00DC1024">
      <w:pPr>
        <w:pStyle w:val="Definition-Field2"/>
      </w:pPr>
      <w:r>
        <w:t>This attribute is not supported in Word 2013, Word 2016, or Word 2019.</w:t>
      </w:r>
    </w:p>
    <w:p w:rsidR="00376B6B" w:rsidRDefault="00DC1024">
      <w:pPr>
        <w:pStyle w:val="Heading3"/>
      </w:pPr>
      <w:bookmarkStart w:id="1252" w:name="section_2d631a0a23a14fda8e5965f6f623ecd2"/>
      <w:bookmarkStart w:id="1253" w:name="_Toc190323969"/>
      <w:r>
        <w:t>Part 1 Section 19.330, meta:object-count</w:t>
      </w:r>
      <w:bookmarkEnd w:id="1252"/>
      <w:bookmarkEnd w:id="1253"/>
      <w:r>
        <w:fldChar w:fldCharType="begin"/>
      </w:r>
      <w:r>
        <w:instrText xml:space="preserve"> XE "meta\:object-count" </w:instrText>
      </w:r>
      <w:r>
        <w:fldChar w:fldCharType="end"/>
      </w:r>
    </w:p>
    <w:p w:rsidR="00376B6B" w:rsidRDefault="00DC1024">
      <w:pPr>
        <w:pStyle w:val="Definition-Field"/>
      </w:pPr>
      <w:r>
        <w:t xml:space="preserve">a.   </w:t>
      </w:r>
      <w:r>
        <w:rPr>
          <w:i/>
        </w:rPr>
        <w:t xml:space="preserve">The standard </w:t>
      </w:r>
      <w:r>
        <w:rPr>
          <w:i/>
        </w:rPr>
        <w:t>defines the attribute meta:object-count, contained within the element &lt;meta:document-statistic&gt;, contained within the parent element &lt;office:meta-data&gt;</w:t>
      </w:r>
    </w:p>
    <w:p w:rsidR="00376B6B" w:rsidRDefault="00DC1024">
      <w:pPr>
        <w:pStyle w:val="Definition-Field2"/>
      </w:pPr>
      <w:r>
        <w:t>This attribute is not supported in Word 2013, Word 2016, or Word 2019.</w:t>
      </w:r>
    </w:p>
    <w:p w:rsidR="00376B6B" w:rsidRDefault="00DC1024">
      <w:pPr>
        <w:pStyle w:val="Heading3"/>
      </w:pPr>
      <w:bookmarkStart w:id="1254" w:name="section_8eb28e50db2c463fbb7f654e617f1074"/>
      <w:bookmarkStart w:id="1255" w:name="_Toc190323970"/>
      <w:r>
        <w:t>Part 1 Section 19.332, meta:page-</w:t>
      </w:r>
      <w:r>
        <w:t>count</w:t>
      </w:r>
      <w:bookmarkEnd w:id="1254"/>
      <w:bookmarkEnd w:id="1255"/>
      <w:r>
        <w:fldChar w:fldCharType="begin"/>
      </w:r>
      <w:r>
        <w:instrText xml:space="preserve"> XE "meta\:page-count" </w:instrText>
      </w:r>
      <w:r>
        <w:fldChar w:fldCharType="end"/>
      </w:r>
    </w:p>
    <w:p w:rsidR="00376B6B" w:rsidRDefault="00DC1024">
      <w:pPr>
        <w:pStyle w:val="Definition-Field"/>
      </w:pPr>
      <w:r>
        <w:t xml:space="preserve">a.   </w:t>
      </w:r>
      <w:r>
        <w:rPr>
          <w:i/>
        </w:rPr>
        <w:t>The standard defines the attribute meta:page-count, contained within the element &lt;meta:document-statistic&gt;</w:t>
      </w:r>
    </w:p>
    <w:p w:rsidR="00376B6B" w:rsidRDefault="00DC1024">
      <w:pPr>
        <w:pStyle w:val="Definition-Field2"/>
      </w:pPr>
      <w:r>
        <w:t>This attribute is not supported in PowerPoint 2013, PowerPoint 2016, or PowerPoint 2019.</w:t>
      </w:r>
    </w:p>
    <w:p w:rsidR="00376B6B" w:rsidRDefault="00DC1024">
      <w:pPr>
        <w:pStyle w:val="Heading3"/>
      </w:pPr>
      <w:bookmarkStart w:id="1256" w:name="section_605b5dbc58644abebd9fea96e2ef2b57"/>
      <w:bookmarkStart w:id="1257" w:name="_Toc190323971"/>
      <w:r>
        <w:lastRenderedPageBreak/>
        <w:t>Part 1 Section 19.335, m</w:t>
      </w:r>
      <w:r>
        <w:t>eta:sentence-count</w:t>
      </w:r>
      <w:bookmarkEnd w:id="1256"/>
      <w:bookmarkEnd w:id="1257"/>
      <w:r>
        <w:fldChar w:fldCharType="begin"/>
      </w:r>
      <w:r>
        <w:instrText xml:space="preserve"> XE "meta\:sentence-count" </w:instrText>
      </w:r>
      <w:r>
        <w:fldChar w:fldCharType="end"/>
      </w:r>
    </w:p>
    <w:p w:rsidR="00376B6B" w:rsidRDefault="00DC1024">
      <w:pPr>
        <w:pStyle w:val="Definition-Field"/>
      </w:pPr>
      <w:r>
        <w:t xml:space="preserve">a.   </w:t>
      </w:r>
      <w:r>
        <w:rPr>
          <w:i/>
        </w:rPr>
        <w:t>The standard defines the attribute meta:sentence-count, contained within the element &lt;meta:document-statistic&gt;</w:t>
      </w:r>
    </w:p>
    <w:p w:rsidR="00376B6B" w:rsidRDefault="00DC1024">
      <w:pPr>
        <w:pStyle w:val="Definition-Field2"/>
      </w:pPr>
      <w:r>
        <w:t>This attribute is supported in Word 2013, Word 2016, and Word 2019.</w:t>
      </w:r>
    </w:p>
    <w:p w:rsidR="00376B6B" w:rsidRDefault="00DC1024">
      <w:pPr>
        <w:pStyle w:val="Heading3"/>
      </w:pPr>
      <w:bookmarkStart w:id="1258" w:name="section_5cc66f1a37da43d3ba249520f750fe70"/>
      <w:bookmarkStart w:id="1259" w:name="_Toc190323972"/>
      <w:r>
        <w:t>Part 1 Section 19.336, m</w:t>
      </w:r>
      <w:r>
        <w:t>eta:syllable-count</w:t>
      </w:r>
      <w:bookmarkEnd w:id="1258"/>
      <w:bookmarkEnd w:id="1259"/>
      <w:r>
        <w:fldChar w:fldCharType="begin"/>
      </w:r>
      <w:r>
        <w:instrText xml:space="preserve"> XE "meta\:syllable-count" </w:instrText>
      </w:r>
      <w:r>
        <w:fldChar w:fldCharType="end"/>
      </w:r>
    </w:p>
    <w:p w:rsidR="00376B6B" w:rsidRDefault="00DC1024">
      <w:pPr>
        <w:pStyle w:val="Definition-Field"/>
      </w:pPr>
      <w:r>
        <w:t xml:space="preserve">a.   </w:t>
      </w:r>
      <w:r>
        <w:rPr>
          <w:i/>
        </w:rPr>
        <w:t>The standard defines the attribute meta:syllable-count, contained within the element &lt;meta:document-statistic&gt;</w:t>
      </w:r>
    </w:p>
    <w:p w:rsidR="00376B6B" w:rsidRDefault="00DC1024">
      <w:pPr>
        <w:pStyle w:val="Definition-Field2"/>
      </w:pPr>
      <w:r>
        <w:t>This attribute is supported in Word 2013, Word 2016, and Word 2019.</w:t>
      </w:r>
    </w:p>
    <w:p w:rsidR="00376B6B" w:rsidRDefault="00DC1024">
      <w:pPr>
        <w:pStyle w:val="Heading3"/>
      </w:pPr>
      <w:bookmarkStart w:id="1260" w:name="section_640e6bb766614907bda21e1a038127d1"/>
      <w:bookmarkStart w:id="1261" w:name="_Toc190323973"/>
      <w:r>
        <w:t>Part 1 Section 19.340, number:automatic-order</w:t>
      </w:r>
      <w:bookmarkEnd w:id="1260"/>
      <w:bookmarkEnd w:id="1261"/>
      <w:r>
        <w:fldChar w:fldCharType="begin"/>
      </w:r>
      <w:r>
        <w:instrText xml:space="preserve"> XE "number\:automatic-order" </w:instrText>
      </w:r>
      <w:r>
        <w:fldChar w:fldCharType="end"/>
      </w:r>
    </w:p>
    <w:p w:rsidR="00376B6B" w:rsidRDefault="00DC1024">
      <w:pPr>
        <w:pStyle w:val="Definition-Field"/>
      </w:pPr>
      <w:r>
        <w:t xml:space="preserve">a.   </w:t>
      </w:r>
      <w:r>
        <w:rPr>
          <w:i/>
        </w:rPr>
        <w:t>The standard defines the attribute number:automatic-order</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numb</w:t>
      </w:r>
      <w:r>
        <w:rPr>
          <w:i/>
        </w:rPr>
        <w:t>er:automatic-order, contained within the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number:automatic-order</w:t>
      </w:r>
    </w:p>
    <w:p w:rsidR="00376B6B" w:rsidRDefault="00DC1024">
      <w:pPr>
        <w:pStyle w:val="Definition-Field2"/>
      </w:pPr>
      <w:r>
        <w:t xml:space="preserve">This attribute is not supported in Excel 2013, Excel </w:t>
      </w:r>
      <w:r>
        <w:t xml:space="preserve">2016, or Excel 2019. </w:t>
      </w:r>
    </w:p>
    <w:p w:rsidR="00376B6B" w:rsidRDefault="00DC1024">
      <w:pPr>
        <w:pStyle w:val="Definition-Field"/>
      </w:pPr>
      <w:r>
        <w:t xml:space="preserve">d.   </w:t>
      </w:r>
      <w:r>
        <w:rPr>
          <w:i/>
        </w:rPr>
        <w:t>The standard defines the attribute number:automatic-order</w:t>
      </w:r>
    </w:p>
    <w:p w:rsidR="00376B6B" w:rsidRDefault="00DC1024">
      <w:pPr>
        <w:pStyle w:val="Definition-Field2"/>
      </w:pPr>
      <w:r>
        <w:t>This attribute is not supported in PowerPoint 2013, PowerPoint 2016, or PowerPoint 2019.</w:t>
      </w:r>
    </w:p>
    <w:p w:rsidR="00376B6B" w:rsidRDefault="00DC1024">
      <w:pPr>
        <w:pStyle w:val="Heading3"/>
      </w:pPr>
      <w:bookmarkStart w:id="1262" w:name="section_4030fc9cea4e48eea19b93dd844278f8"/>
      <w:bookmarkStart w:id="1263" w:name="_Toc190323974"/>
      <w:r>
        <w:t>Part 1 Section 19.341, number:calendar</w:t>
      </w:r>
      <w:bookmarkEnd w:id="1262"/>
      <w:bookmarkEnd w:id="1263"/>
      <w:r>
        <w:fldChar w:fldCharType="begin"/>
      </w:r>
      <w:r>
        <w:instrText xml:space="preserve"> XE "number\:calendar" </w:instrText>
      </w:r>
      <w:r>
        <w:fldChar w:fldCharType="end"/>
      </w:r>
    </w:p>
    <w:p w:rsidR="00376B6B" w:rsidRDefault="00DC1024">
      <w:pPr>
        <w:pStyle w:val="Definition-Field"/>
      </w:pPr>
      <w:r>
        <w:t xml:space="preserve">a.   </w:t>
      </w:r>
      <w:r>
        <w:rPr>
          <w:i/>
        </w:rPr>
        <w:t xml:space="preserve">The standard </w:t>
      </w:r>
      <w:r>
        <w:rPr>
          <w:i/>
        </w:rPr>
        <w:t>defines the property "hanja", contained within the attribute number:calendar</w:t>
      </w:r>
    </w:p>
    <w:p w:rsidR="00376B6B" w:rsidRDefault="00DC1024">
      <w:pPr>
        <w:pStyle w:val="Definition-Field2"/>
      </w:pPr>
      <w:r>
        <w:t>This property is not supported in Word 2013, Word 2016, or Word 2019.</w:t>
      </w:r>
    </w:p>
    <w:p w:rsidR="00376B6B" w:rsidRDefault="00DC1024">
      <w:pPr>
        <w:pStyle w:val="Definition-Field"/>
      </w:pPr>
      <w:r>
        <w:t xml:space="preserve">b.   </w:t>
      </w:r>
      <w:r>
        <w:rPr>
          <w:i/>
        </w:rPr>
        <w:t>The standard defines the property "hanja_yoil", contained within the attribute number:calendar</w:t>
      </w:r>
    </w:p>
    <w:p w:rsidR="00376B6B" w:rsidRDefault="00DC1024">
      <w:pPr>
        <w:pStyle w:val="Definition-Field2"/>
      </w:pPr>
      <w:r>
        <w:t>This prop</w:t>
      </w:r>
      <w:r>
        <w:t>erty is not supported in Word 2013, Word 2016, or Word 2019.</w:t>
      </w:r>
    </w:p>
    <w:p w:rsidR="00376B6B" w:rsidRDefault="00DC1024">
      <w:pPr>
        <w:pStyle w:val="Definition-Field"/>
      </w:pPr>
      <w:r>
        <w:t xml:space="preserve">c.   </w:t>
      </w:r>
      <w:r>
        <w:rPr>
          <w:i/>
        </w:rPr>
        <w:t>The standard defines the property "ROC", contained within the attribute number:calendar</w:t>
      </w:r>
    </w:p>
    <w:p w:rsidR="00376B6B" w:rsidRDefault="00DC1024">
      <w:pPr>
        <w:pStyle w:val="Definition-Field2"/>
      </w:pPr>
      <w:r>
        <w:t>This property is not supported in Word 2013, Word 2016, or Word 2019.</w:t>
      </w:r>
    </w:p>
    <w:p w:rsidR="00376B6B" w:rsidRDefault="00DC1024">
      <w:pPr>
        <w:pStyle w:val="Definition-Field"/>
      </w:pPr>
      <w:r>
        <w:t xml:space="preserve">d.   </w:t>
      </w:r>
      <w:r>
        <w:rPr>
          <w:i/>
        </w:rPr>
        <w:t>The standard defines the pr</w:t>
      </w:r>
      <w:r>
        <w:rPr>
          <w:i/>
        </w:rPr>
        <w:t>operty "hanja", contained within the attribute number:calendar, contained within the element &lt;number:day&gt;, contained within the parent element &lt;number:date-style&gt;</w:t>
      </w:r>
    </w:p>
    <w:p w:rsidR="00376B6B" w:rsidRDefault="00DC1024">
      <w:pPr>
        <w:pStyle w:val="Definition-Field2"/>
      </w:pPr>
      <w:r>
        <w:t>This property is not supported in Word 2013, Word 2016, or Word 2019.</w:t>
      </w:r>
    </w:p>
    <w:p w:rsidR="00376B6B" w:rsidRDefault="00DC1024">
      <w:pPr>
        <w:pStyle w:val="Definition-Field"/>
      </w:pPr>
      <w:r>
        <w:t xml:space="preserve">e.   </w:t>
      </w:r>
      <w:r>
        <w:rPr>
          <w:i/>
        </w:rPr>
        <w:t>The standard defin</w:t>
      </w:r>
      <w:r>
        <w:rPr>
          <w:i/>
        </w:rPr>
        <w:t>es the property "hanja_yoil", contained within the attribute number:calendar, contained within the element &lt;number:day&gt;, contained within the parent element &lt;number:date-style&gt;</w:t>
      </w:r>
    </w:p>
    <w:p w:rsidR="00376B6B" w:rsidRDefault="00DC1024">
      <w:pPr>
        <w:pStyle w:val="Definition-Field2"/>
      </w:pPr>
      <w:r>
        <w:t>This property is not supported in Word 2013, Word 2016, or Word 2019.</w:t>
      </w:r>
    </w:p>
    <w:p w:rsidR="00376B6B" w:rsidRDefault="00DC1024">
      <w:pPr>
        <w:pStyle w:val="Definition-Field"/>
      </w:pPr>
      <w:r>
        <w:lastRenderedPageBreak/>
        <w:t xml:space="preserve">f.   </w:t>
      </w:r>
      <w:r>
        <w:rPr>
          <w:i/>
        </w:rPr>
        <w:t xml:space="preserve">The </w:t>
      </w:r>
      <w:r>
        <w:rPr>
          <w:i/>
        </w:rPr>
        <w:t>standard defines the property "ROC", contained within the attribute number:calendar, contained within the element &lt;number:day&gt;, contained within the parent element &lt;number:date-style&gt;</w:t>
      </w:r>
    </w:p>
    <w:p w:rsidR="00376B6B" w:rsidRDefault="00DC1024">
      <w:pPr>
        <w:pStyle w:val="Definition-Field2"/>
      </w:pPr>
      <w:r>
        <w:t>This property is not supported in Word 2013, Word 2016, or Word 2019.</w:t>
      </w:r>
    </w:p>
    <w:p w:rsidR="00376B6B" w:rsidRDefault="00DC1024">
      <w:pPr>
        <w:pStyle w:val="Definition-Field"/>
      </w:pPr>
      <w:r>
        <w:t>g.</w:t>
      </w:r>
      <w:r>
        <w:t xml:space="preserve">   </w:t>
      </w:r>
      <w:r>
        <w:rPr>
          <w:i/>
        </w:rPr>
        <w:t>The standard defines the property "hanja", contained within the attribute number:calendar, contained within the element &lt;number:day-of-week&gt;, contained within the parent element &lt;number:date-style&gt;</w:t>
      </w:r>
    </w:p>
    <w:p w:rsidR="00376B6B" w:rsidRDefault="00DC1024">
      <w:pPr>
        <w:pStyle w:val="Definition-Field2"/>
      </w:pPr>
      <w:r>
        <w:t>This property is not supported in Word 2013, Word 2016,</w:t>
      </w:r>
      <w:r>
        <w:t xml:space="preserve"> or Word 2019.</w:t>
      </w:r>
    </w:p>
    <w:p w:rsidR="00376B6B" w:rsidRDefault="00DC1024">
      <w:pPr>
        <w:pStyle w:val="Definition-Field"/>
      </w:pPr>
      <w:r>
        <w:t xml:space="preserve">h.   </w:t>
      </w:r>
      <w:r>
        <w:rPr>
          <w:i/>
        </w:rPr>
        <w:t>The standard defines the property "hanja_yoil", contained within the attribute number:calendar, contained within the element &lt;number:day-of-week&gt;, contained within the parent element &lt;number:date-style&gt;</w:t>
      </w:r>
    </w:p>
    <w:p w:rsidR="00376B6B" w:rsidRDefault="00DC1024">
      <w:pPr>
        <w:pStyle w:val="Definition-Field2"/>
      </w:pPr>
      <w:r>
        <w:t>This property is not supported in</w:t>
      </w:r>
      <w:r>
        <w:t xml:space="preserve"> Word 2013, Word 2016, or Word 2019.</w:t>
      </w:r>
    </w:p>
    <w:p w:rsidR="00376B6B" w:rsidRDefault="00DC1024">
      <w:pPr>
        <w:pStyle w:val="Definition-Field"/>
      </w:pPr>
      <w:r>
        <w:t xml:space="preserve">i.   </w:t>
      </w:r>
      <w:r>
        <w:rPr>
          <w:i/>
        </w:rPr>
        <w:t>The standard defines the property "ROC", contained within the attribute number:calendar, contained within the element &lt;number:day-of-week&gt;, contained within the parent element &lt;number:date-style&gt;</w:t>
      </w:r>
    </w:p>
    <w:p w:rsidR="00376B6B" w:rsidRDefault="00DC1024">
      <w:pPr>
        <w:pStyle w:val="Definition-Field2"/>
      </w:pPr>
      <w:r>
        <w:t xml:space="preserve">This property is </w:t>
      </w:r>
      <w:r>
        <w:t>not supported in Word 2013, Word 2016, or Word 2019.</w:t>
      </w:r>
    </w:p>
    <w:p w:rsidR="00376B6B" w:rsidRDefault="00DC1024">
      <w:pPr>
        <w:pStyle w:val="Definition-Field"/>
      </w:pPr>
      <w:r>
        <w:t xml:space="preserve">j.   </w:t>
      </w:r>
      <w:r>
        <w:rPr>
          <w:i/>
        </w:rPr>
        <w:t>The standard defines the property "hanja", contained within the attribute number:calendar, contained within the element &lt;number:era&gt;, contained within the parent element &lt;number:date-style&gt;</w:t>
      </w:r>
    </w:p>
    <w:p w:rsidR="00376B6B" w:rsidRDefault="00DC1024">
      <w:pPr>
        <w:pStyle w:val="Definition-Field2"/>
      </w:pPr>
      <w:r>
        <w:t>This pro</w:t>
      </w:r>
      <w:r>
        <w:t>perty is not supported in Word 2013, Word 2016, or Word 2019.</w:t>
      </w:r>
    </w:p>
    <w:p w:rsidR="00376B6B" w:rsidRDefault="00DC1024">
      <w:pPr>
        <w:pStyle w:val="Definition-Field"/>
      </w:pPr>
      <w:r>
        <w:t xml:space="preserve">k.   </w:t>
      </w:r>
      <w:r>
        <w:rPr>
          <w:i/>
        </w:rPr>
        <w:t>The standard defines the property "hanja_yoil", contained within the attribute number:calendar, contained within the element &lt;number:era&gt;, contained within the parent element &lt;number:date-s</w:t>
      </w:r>
      <w:r>
        <w:rPr>
          <w:i/>
        </w:rPr>
        <w:t>tyle&gt;</w:t>
      </w:r>
    </w:p>
    <w:p w:rsidR="00376B6B" w:rsidRDefault="00DC1024">
      <w:pPr>
        <w:pStyle w:val="Definition-Field2"/>
      </w:pPr>
      <w:r>
        <w:t>This property is not supported in Word 2013, Word 2016, or Word 2019.</w:t>
      </w:r>
    </w:p>
    <w:p w:rsidR="00376B6B" w:rsidRDefault="00DC1024">
      <w:pPr>
        <w:pStyle w:val="Definition-Field"/>
      </w:pPr>
      <w:r>
        <w:t xml:space="preserve">l.   </w:t>
      </w:r>
      <w:r>
        <w:rPr>
          <w:i/>
        </w:rPr>
        <w:t>The standard defines the property "ROC", contained within the attribute number:calendar, contained within the element &lt;number:era&gt;, contained within the parent element &lt;number</w:t>
      </w:r>
      <w:r>
        <w:rPr>
          <w:i/>
        </w:rPr>
        <w:t>:date-style&gt;</w:t>
      </w:r>
    </w:p>
    <w:p w:rsidR="00376B6B" w:rsidRDefault="00DC1024">
      <w:pPr>
        <w:pStyle w:val="Definition-Field2"/>
      </w:pPr>
      <w:r>
        <w:t>This property is not supported in Word 2013, Word 2016, or Word 2019.</w:t>
      </w:r>
    </w:p>
    <w:p w:rsidR="00376B6B" w:rsidRDefault="00DC1024">
      <w:pPr>
        <w:pStyle w:val="Definition-Field"/>
      </w:pPr>
      <w:r>
        <w:t xml:space="preserve">m.   </w:t>
      </w:r>
      <w:r>
        <w:rPr>
          <w:i/>
        </w:rPr>
        <w:t>The standard defines the property "hanja", contained within the attribute number:calendar, contained within the element &lt;number:month&gt;, contained within the parent elem</w:t>
      </w:r>
      <w:r>
        <w:rPr>
          <w:i/>
        </w:rPr>
        <w:t>ent &lt;number:date-style&gt;</w:t>
      </w:r>
    </w:p>
    <w:p w:rsidR="00376B6B" w:rsidRDefault="00DC1024">
      <w:pPr>
        <w:pStyle w:val="Definition-Field2"/>
      </w:pPr>
      <w:r>
        <w:t>This property is not supported in Word 2013, Word 2016, or Word 2019.</w:t>
      </w:r>
    </w:p>
    <w:p w:rsidR="00376B6B" w:rsidRDefault="00DC1024">
      <w:pPr>
        <w:pStyle w:val="Definition-Field"/>
      </w:pPr>
      <w:r>
        <w:t xml:space="preserve">n.   </w:t>
      </w:r>
      <w:r>
        <w:rPr>
          <w:i/>
        </w:rPr>
        <w:t>The standard defines the property "hanja_yoil", contained within the attribute number:calendar, contained within the element &lt;number:month&gt;, contained within</w:t>
      </w:r>
      <w:r>
        <w:rPr>
          <w:i/>
        </w:rPr>
        <w:t xml:space="preserve"> the parent element &lt;number:date-style&gt;</w:t>
      </w:r>
    </w:p>
    <w:p w:rsidR="00376B6B" w:rsidRDefault="00DC1024">
      <w:pPr>
        <w:pStyle w:val="Definition-Field2"/>
      </w:pPr>
      <w:r>
        <w:t>This property is not supported in Word 2013, Word 2016, or Word 2019.</w:t>
      </w:r>
    </w:p>
    <w:p w:rsidR="00376B6B" w:rsidRDefault="00DC1024">
      <w:pPr>
        <w:pStyle w:val="Definition-Field"/>
      </w:pPr>
      <w:r>
        <w:t xml:space="preserve">o.   </w:t>
      </w:r>
      <w:r>
        <w:rPr>
          <w:i/>
        </w:rPr>
        <w:t>The standard defines the property "ROC", contained within the attribute number:calendar, contained within the element &lt;number:month&gt;, contain</w:t>
      </w:r>
      <w:r>
        <w:rPr>
          <w:i/>
        </w:rPr>
        <w:t>ed within the parent element &lt;number:date-style&gt;</w:t>
      </w:r>
    </w:p>
    <w:p w:rsidR="00376B6B" w:rsidRDefault="00DC1024">
      <w:pPr>
        <w:pStyle w:val="Definition-Field2"/>
      </w:pPr>
      <w:r>
        <w:t>This property is not supported in Word 2013, Word 2016, or Word 2019.</w:t>
      </w:r>
    </w:p>
    <w:p w:rsidR="00376B6B" w:rsidRDefault="00DC1024">
      <w:pPr>
        <w:pStyle w:val="Definition-Field"/>
      </w:pPr>
      <w:r>
        <w:lastRenderedPageBreak/>
        <w:t xml:space="preserve">p.   </w:t>
      </w:r>
      <w:r>
        <w:rPr>
          <w:i/>
        </w:rPr>
        <w:t>The standard defines the property "hanja", contained within the attribute number:calendar, contained within the element &lt;number:year</w:t>
      </w:r>
      <w:r>
        <w:rPr>
          <w:i/>
        </w:rPr>
        <w:t>&gt;, contained within the parent element &lt;number:date-style&gt;</w:t>
      </w:r>
    </w:p>
    <w:p w:rsidR="00376B6B" w:rsidRDefault="00DC1024">
      <w:pPr>
        <w:pStyle w:val="Definition-Field2"/>
      </w:pPr>
      <w:r>
        <w:t>This property is not supported in Word 2013, Word 2016, or Word 2019.</w:t>
      </w:r>
    </w:p>
    <w:p w:rsidR="00376B6B" w:rsidRDefault="00DC1024">
      <w:pPr>
        <w:pStyle w:val="Definition-Field"/>
      </w:pPr>
      <w:r>
        <w:t xml:space="preserve">q.   </w:t>
      </w:r>
      <w:r>
        <w:rPr>
          <w:i/>
        </w:rPr>
        <w:t>The standard defines the property "hanja_yoil", contained within the attribute number:calendar, contained within the eleme</w:t>
      </w:r>
      <w:r>
        <w:rPr>
          <w:i/>
        </w:rPr>
        <w:t>nt &lt;number:year&gt;, contained within the parent element &lt;number:date-style&gt;</w:t>
      </w:r>
    </w:p>
    <w:p w:rsidR="00376B6B" w:rsidRDefault="00DC1024">
      <w:pPr>
        <w:pStyle w:val="Definition-Field2"/>
      </w:pPr>
      <w:r>
        <w:t>This property is not supported in Word 2013, Word 2016, or Word 2019.</w:t>
      </w:r>
    </w:p>
    <w:p w:rsidR="00376B6B" w:rsidRDefault="00DC1024">
      <w:pPr>
        <w:pStyle w:val="Definition-Field"/>
      </w:pPr>
      <w:r>
        <w:t xml:space="preserve">r.   </w:t>
      </w:r>
      <w:r>
        <w:rPr>
          <w:i/>
        </w:rPr>
        <w:t>The standard defines the property "ROC", contained within the attribute number:calendar, contained within t</w:t>
      </w:r>
      <w:r>
        <w:rPr>
          <w:i/>
        </w:rPr>
        <w:t>he element &lt;number:year&gt;, contained within the parent element &lt;number:date-style&gt;</w:t>
      </w:r>
    </w:p>
    <w:p w:rsidR="00376B6B" w:rsidRDefault="00DC1024">
      <w:pPr>
        <w:pStyle w:val="Definition-Field2"/>
      </w:pPr>
      <w:r>
        <w:t>This property is not supported in Word 2013, Word 2016, or Word 2019.</w:t>
      </w:r>
    </w:p>
    <w:p w:rsidR="00376B6B" w:rsidRDefault="00DC1024">
      <w:pPr>
        <w:pStyle w:val="Definition-Field"/>
      </w:pPr>
      <w:r>
        <w:t xml:space="preserve">s.   </w:t>
      </w:r>
      <w:r>
        <w:rPr>
          <w:i/>
        </w:rPr>
        <w:t>The standard defines the property "buddhist", contained within the attribute number:calendar</w:t>
      </w:r>
    </w:p>
    <w:p w:rsidR="00376B6B" w:rsidRDefault="00DC1024">
      <w:pPr>
        <w:pStyle w:val="Definition-Field2"/>
      </w:pPr>
      <w:r>
        <w:t>This p</w:t>
      </w:r>
      <w:r>
        <w:t>roperty is supported in Excel 2013, Excel 2016, and Excel 2019.</w:t>
      </w:r>
    </w:p>
    <w:p w:rsidR="00376B6B" w:rsidRDefault="00DC1024">
      <w:pPr>
        <w:pStyle w:val="Definition-Field2"/>
      </w:pPr>
      <w:r>
        <w:t xml:space="preserve">This value corresponds to CAL_THAI in Excel. </w:t>
      </w:r>
    </w:p>
    <w:p w:rsidR="00376B6B" w:rsidRDefault="00DC1024">
      <w:pPr>
        <w:pStyle w:val="Definition-Field"/>
      </w:pPr>
      <w:r>
        <w:t xml:space="preserve">t.   </w:t>
      </w:r>
      <w:r>
        <w:rPr>
          <w:i/>
        </w:rPr>
        <w:t>The standard defines the property "gengou", contained within the attribute number:calendar</w:t>
      </w:r>
    </w:p>
    <w:p w:rsidR="00376B6B" w:rsidRDefault="00DC1024">
      <w:pPr>
        <w:pStyle w:val="Definition-Field2"/>
      </w:pPr>
      <w:r>
        <w:t>This property is supported in Excel 2013, Excel 20</w:t>
      </w:r>
      <w:r>
        <w:t>16, and Excel 2019.</w:t>
      </w:r>
    </w:p>
    <w:p w:rsidR="00376B6B" w:rsidRDefault="00DC1024">
      <w:pPr>
        <w:pStyle w:val="Definition-Field2"/>
      </w:pPr>
      <w:r>
        <w:t xml:space="preserve">This value corresponds to CAL_JAPAN in Excel. </w:t>
      </w:r>
    </w:p>
    <w:p w:rsidR="00376B6B" w:rsidRDefault="00DC1024">
      <w:pPr>
        <w:pStyle w:val="Definition-Field"/>
      </w:pPr>
      <w:r>
        <w:t xml:space="preserve">u.   </w:t>
      </w:r>
      <w:r>
        <w:rPr>
          <w:i/>
        </w:rPr>
        <w:t>The standard defines the property "hanja", contained within the attribute number:calendar</w:t>
      </w:r>
    </w:p>
    <w:p w:rsidR="00376B6B" w:rsidRDefault="00DC1024">
      <w:pPr>
        <w:pStyle w:val="Definition-Field2"/>
      </w:pPr>
      <w:r>
        <w:t>This property is supported in Excel 2013, Excel 2016, and Excel 2019.</w:t>
      </w:r>
    </w:p>
    <w:p w:rsidR="00376B6B" w:rsidRDefault="00DC1024">
      <w:pPr>
        <w:pStyle w:val="Definition-Field2"/>
      </w:pPr>
      <w:r>
        <w:t>This value corresponds t</w:t>
      </w:r>
      <w:r>
        <w:t xml:space="preserve">o CAL_KOREA in Excel. </w:t>
      </w:r>
    </w:p>
    <w:p w:rsidR="00376B6B" w:rsidRDefault="00DC1024">
      <w:pPr>
        <w:pStyle w:val="Definition-Field"/>
      </w:pPr>
      <w:r>
        <w:t xml:space="preserve">v.   </w:t>
      </w:r>
      <w:r>
        <w:rPr>
          <w:i/>
        </w:rPr>
        <w:t>The standard defines the property "hanja_yoil", contained within the attribute number:calendar</w:t>
      </w:r>
    </w:p>
    <w:p w:rsidR="00376B6B" w:rsidRDefault="00DC1024">
      <w:pPr>
        <w:pStyle w:val="Definition-Field2"/>
      </w:pPr>
      <w:r>
        <w:t>This property is not supported in Excel 2013, Excel 2016, or Excel 2019.</w:t>
      </w:r>
    </w:p>
    <w:p w:rsidR="00376B6B" w:rsidRDefault="00DC1024">
      <w:pPr>
        <w:pStyle w:val="Definition-Field"/>
      </w:pPr>
      <w:r>
        <w:t xml:space="preserve">w.   </w:t>
      </w:r>
      <w:r>
        <w:rPr>
          <w:i/>
        </w:rPr>
        <w:t xml:space="preserve">The standard defines the property "jewish", contained </w:t>
      </w:r>
      <w:r>
        <w:rPr>
          <w:i/>
        </w:rPr>
        <w:t>within the attribute number:calendar</w:t>
      </w:r>
    </w:p>
    <w:p w:rsidR="00376B6B" w:rsidRDefault="00DC1024">
      <w:pPr>
        <w:pStyle w:val="Definition-Field2"/>
      </w:pPr>
      <w:r>
        <w:t>This property is supported in Excel 2013, Excel 2016, and Excel 2019.</w:t>
      </w:r>
    </w:p>
    <w:p w:rsidR="00376B6B" w:rsidRDefault="00DC1024">
      <w:pPr>
        <w:pStyle w:val="Definition-Field2"/>
      </w:pPr>
      <w:r>
        <w:t xml:space="preserve">This value corresponds to CAL_HEBREW in Excel. </w:t>
      </w:r>
    </w:p>
    <w:p w:rsidR="00376B6B" w:rsidRDefault="00DC1024">
      <w:pPr>
        <w:pStyle w:val="Definition-Field"/>
      </w:pPr>
      <w:r>
        <w:t xml:space="preserve">x.   </w:t>
      </w:r>
      <w:r>
        <w:rPr>
          <w:i/>
        </w:rPr>
        <w:t>The standard defines the property "ROC", contained within the attribute number:calendar</w:t>
      </w:r>
    </w:p>
    <w:p w:rsidR="00376B6B" w:rsidRDefault="00DC1024">
      <w:pPr>
        <w:pStyle w:val="Definition-Field2"/>
      </w:pPr>
      <w:r>
        <w:t>This pro</w:t>
      </w:r>
      <w:r>
        <w:t>perty is not supported in Excel 2013, Excel 2016, or Excel 2019.</w:t>
      </w:r>
    </w:p>
    <w:p w:rsidR="00376B6B" w:rsidRDefault="00DC1024">
      <w:pPr>
        <w:pStyle w:val="Definition-Field"/>
      </w:pPr>
      <w:r>
        <w:t xml:space="preserve">y.   </w:t>
      </w:r>
      <w:r>
        <w:rPr>
          <w:i/>
        </w:rPr>
        <w:t>The standard defines the property "hanja_yoil", contained within the attribute number:calendar</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z. </w:t>
      </w:r>
      <w:r>
        <w:t xml:space="preserve">  </w:t>
      </w:r>
      <w:r>
        <w:rPr>
          <w:i/>
        </w:rPr>
        <w:t>The standard defines the property "ROC", contained within the attribute number:calendar</w:t>
      </w:r>
    </w:p>
    <w:p w:rsidR="00376B6B" w:rsidRDefault="00DC1024">
      <w:pPr>
        <w:pStyle w:val="Definition-Field2"/>
      </w:pPr>
      <w:r>
        <w:t>This property is not supported in PowerPoint 2013, PowerPoint 2016, or PowerPoint 2019.</w:t>
      </w:r>
    </w:p>
    <w:p w:rsidR="00376B6B" w:rsidRDefault="00DC1024">
      <w:pPr>
        <w:pStyle w:val="Heading3"/>
      </w:pPr>
      <w:bookmarkStart w:id="1264" w:name="section_44e245c49428415da1f12520121e11de"/>
      <w:bookmarkStart w:id="1265" w:name="_Toc190323975"/>
      <w:r>
        <w:t>Part 1 Section 19.342, number:country</w:t>
      </w:r>
      <w:bookmarkEnd w:id="1264"/>
      <w:bookmarkEnd w:id="1265"/>
      <w:r>
        <w:fldChar w:fldCharType="begin"/>
      </w:r>
      <w:r>
        <w:instrText xml:space="preserve"> XE "number\:country" </w:instrText>
      </w:r>
      <w:r>
        <w:fldChar w:fldCharType="end"/>
      </w:r>
    </w:p>
    <w:p w:rsidR="00376B6B" w:rsidRDefault="00DC1024">
      <w:pPr>
        <w:pStyle w:val="Definition-Field"/>
      </w:pPr>
      <w:r>
        <w:t xml:space="preserve">a.   </w:t>
      </w:r>
      <w:r>
        <w:rPr>
          <w:i/>
        </w:rPr>
        <w:t xml:space="preserve">The </w:t>
      </w:r>
      <w:r>
        <w:rPr>
          <w:i/>
        </w:rPr>
        <w:t>standard defines the attribute number:country, contained within the element &lt;number:time-style&gt;</w:t>
      </w:r>
    </w:p>
    <w:p w:rsidR="00376B6B" w:rsidRDefault="00DC1024">
      <w:pPr>
        <w:pStyle w:val="Definition-Field2"/>
      </w:pPr>
      <w:r>
        <w:lastRenderedPageBreak/>
        <w:t>This attribute is supported in Word 2013, Word 2016, and Word 2019.</w:t>
      </w:r>
    </w:p>
    <w:p w:rsidR="00376B6B" w:rsidRDefault="00DC1024">
      <w:pPr>
        <w:pStyle w:val="ListParagraph"/>
        <w:numPr>
          <w:ilvl w:val="0"/>
          <w:numId w:val="49"/>
        </w:numPr>
        <w:contextualSpacing/>
      </w:pPr>
      <w:r>
        <w:t>On load, Word reads the &lt;number:time-style&gt; element and converts it to the matching &lt;text:da</w:t>
      </w:r>
      <w:r>
        <w:t>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b.   </w:t>
      </w:r>
      <w:r>
        <w:rPr>
          <w:i/>
        </w:rPr>
        <w:t>The standard defines the attribute number:country</w:t>
      </w:r>
    </w:p>
    <w:p w:rsidR="00376B6B" w:rsidRDefault="00DC1024">
      <w:pPr>
        <w:pStyle w:val="Definition-Field2"/>
      </w:pPr>
      <w:r>
        <w:t>This attribute is not supported in PowerPoint 2013, PowerPoint 2016, or PowerPoint 2019.</w:t>
      </w:r>
    </w:p>
    <w:p w:rsidR="00376B6B" w:rsidRDefault="00DC1024">
      <w:pPr>
        <w:pStyle w:val="Heading3"/>
      </w:pPr>
      <w:bookmarkStart w:id="1266" w:name="section_2f16ae184daa46a0b3d1f6ea6e085996"/>
      <w:bookmarkStart w:id="1267" w:name="_Toc190323976"/>
      <w:r>
        <w:t>Part 1 Section 19.343, number:d</w:t>
      </w:r>
      <w:r>
        <w:t>ecimal-places</w:t>
      </w:r>
      <w:bookmarkEnd w:id="1266"/>
      <w:bookmarkEnd w:id="1267"/>
      <w:r>
        <w:fldChar w:fldCharType="begin"/>
      </w:r>
      <w:r>
        <w:instrText xml:space="preserve"> XE "number\:decimal-places" </w:instrText>
      </w:r>
      <w:r>
        <w:fldChar w:fldCharType="end"/>
      </w:r>
    </w:p>
    <w:p w:rsidR="00376B6B" w:rsidRDefault="00DC1024">
      <w:pPr>
        <w:pStyle w:val="Definition-Field"/>
      </w:pPr>
      <w:r>
        <w:t xml:space="preserve">a.   </w:t>
      </w:r>
      <w:r>
        <w:rPr>
          <w:i/>
        </w:rPr>
        <w:t>The standard defines the attribute number:decimal-places</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number:decimal-places, contained withi</w:t>
      </w:r>
      <w:r>
        <w:rPr>
          <w:i/>
        </w:rPr>
        <w:t>n the element &lt;number:seconds&gt;, contained within the parent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number:decimal-places, contained within the element &lt;numb</w:t>
      </w:r>
      <w:r>
        <w:rPr>
          <w:i/>
        </w:rPr>
        <w:t>er:seconds&gt;, contained within the parent element &lt;number:time-style&gt;</w:t>
      </w:r>
    </w:p>
    <w:p w:rsidR="00376B6B" w:rsidRDefault="00DC1024">
      <w:pPr>
        <w:pStyle w:val="Definition-Field2"/>
      </w:pPr>
      <w:r>
        <w:t>This attribute is not supported in Word 2013, Word 2016, or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On sa</w:t>
      </w:r>
      <w:r>
        <w:t xml:space="preserve">ve, Word does not write out time fields or time styles. </w:t>
      </w:r>
    </w:p>
    <w:p w:rsidR="00376B6B" w:rsidRDefault="00DC1024">
      <w:pPr>
        <w:pStyle w:val="Definition-Field"/>
      </w:pPr>
      <w:r>
        <w:t xml:space="preserve">d.   </w:t>
      </w:r>
      <w:r>
        <w:rPr>
          <w:i/>
        </w:rPr>
        <w:t>The standard defines the attribute number:decimal-places, contained within the element &lt;number:seconds&gt;, contained within the parent element &lt;number:date-style&gt;</w:t>
      </w:r>
    </w:p>
    <w:p w:rsidR="00376B6B" w:rsidRDefault="00DC1024">
      <w:pPr>
        <w:pStyle w:val="Definition-Field2"/>
      </w:pPr>
      <w:r>
        <w:t xml:space="preserve">This attribute is not supported </w:t>
      </w:r>
      <w:r>
        <w:t>in PowerPoint 2013, PowerPoint 2016, or PowerPoint 2019.</w:t>
      </w:r>
    </w:p>
    <w:p w:rsidR="00376B6B" w:rsidRDefault="00DC1024">
      <w:pPr>
        <w:pStyle w:val="Heading3"/>
      </w:pPr>
      <w:bookmarkStart w:id="1268" w:name="section_5fd14a6889a54553a3d7433489c5fc17"/>
      <w:bookmarkStart w:id="1269" w:name="_Toc190323977"/>
      <w:r>
        <w:t>Part 1 Section 19.344, number:decimal-replacement</w:t>
      </w:r>
      <w:bookmarkEnd w:id="1268"/>
      <w:bookmarkEnd w:id="1269"/>
      <w:r>
        <w:fldChar w:fldCharType="begin"/>
      </w:r>
      <w:r>
        <w:instrText xml:space="preserve"> XE "number\:decimal-replacement" </w:instrText>
      </w:r>
      <w:r>
        <w:fldChar w:fldCharType="end"/>
      </w:r>
    </w:p>
    <w:p w:rsidR="00376B6B" w:rsidRDefault="00DC1024">
      <w:pPr>
        <w:pStyle w:val="Definition-Field"/>
      </w:pPr>
      <w:r>
        <w:t xml:space="preserve">a.   </w:t>
      </w:r>
      <w:r>
        <w:rPr>
          <w:i/>
        </w:rPr>
        <w:t>The standard defines the attribute number:decimal-replacement, contained within the element &lt;number:number&gt;,</w:t>
      </w:r>
      <w:r>
        <w:rPr>
          <w:i/>
        </w:rPr>
        <w:t xml:space="preserve"> contained within the parent element &lt;number:number-style&gt;</w:t>
      </w:r>
    </w:p>
    <w:p w:rsidR="00376B6B" w:rsidRDefault="00DC1024">
      <w:pPr>
        <w:pStyle w:val="Definition-Field2"/>
      </w:pPr>
      <w:r>
        <w:t>This attribute is supported in Excel 2013, Excel 2016, and Excel 2019.</w:t>
      </w:r>
    </w:p>
    <w:p w:rsidR="00376B6B" w:rsidRDefault="00DC1024">
      <w:pPr>
        <w:pStyle w:val="Definition-Field2"/>
      </w:pPr>
      <w:r>
        <w:t>If this attribute contains the empty string, Excel treats the values after the decimal as numeric instead of zero. On save, th</w:t>
      </w:r>
      <w:r>
        <w:t xml:space="preserve">e attribute or empty string is saved only if all digits to the right of the decimal are insignificant digits. </w:t>
      </w:r>
    </w:p>
    <w:p w:rsidR="00376B6B" w:rsidRDefault="00DC1024">
      <w:pPr>
        <w:pStyle w:val="Heading3"/>
      </w:pPr>
      <w:bookmarkStart w:id="1270" w:name="section_a763e1e3bef441c7b53fac1c52646679"/>
      <w:bookmarkStart w:id="1271" w:name="_Toc190323978"/>
      <w:r>
        <w:t>Part 1 Section 19.347, number:format-source</w:t>
      </w:r>
      <w:bookmarkEnd w:id="1270"/>
      <w:bookmarkEnd w:id="1271"/>
      <w:r>
        <w:fldChar w:fldCharType="begin"/>
      </w:r>
      <w:r>
        <w:instrText xml:space="preserve"> XE "number\:format-source" </w:instrText>
      </w:r>
      <w:r>
        <w:fldChar w:fldCharType="end"/>
      </w:r>
    </w:p>
    <w:p w:rsidR="00376B6B" w:rsidRDefault="00DC1024">
      <w:pPr>
        <w:pStyle w:val="Definition-Field"/>
      </w:pPr>
      <w:r>
        <w:t xml:space="preserve">a.   </w:t>
      </w:r>
      <w:r>
        <w:rPr>
          <w:i/>
        </w:rPr>
        <w:t>The standard defines the attribute number:format-source</w:t>
      </w:r>
    </w:p>
    <w:p w:rsidR="00376B6B" w:rsidRDefault="00DC1024">
      <w:pPr>
        <w:pStyle w:val="Definition-Field2"/>
      </w:pPr>
      <w:r>
        <w:t>This attri</w:t>
      </w:r>
      <w:r>
        <w:t>bute is not supported in Word 2013, Word 2016, or Word 2019.</w:t>
      </w:r>
    </w:p>
    <w:p w:rsidR="00376B6B" w:rsidRDefault="00DC1024">
      <w:pPr>
        <w:pStyle w:val="Definition-Field"/>
      </w:pPr>
      <w:r>
        <w:t xml:space="preserve">b.   </w:t>
      </w:r>
      <w:r>
        <w:rPr>
          <w:i/>
        </w:rPr>
        <w:t>The standard defines the attribute number:format-source, contained within the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w:t>
      </w:r>
      <w:r>
        <w:rPr>
          <w:i/>
        </w:rPr>
        <w:t>dard defines the attribute number:format-source, contained within the element &lt;number:time-style&gt;</w:t>
      </w:r>
    </w:p>
    <w:p w:rsidR="00376B6B" w:rsidRDefault="00DC1024">
      <w:pPr>
        <w:pStyle w:val="Definition-Field2"/>
      </w:pPr>
      <w:r>
        <w:lastRenderedPageBreak/>
        <w:t>This attribute is not supported in Word 2013, Word 2016, or Word 2019.</w:t>
      </w:r>
    </w:p>
    <w:p w:rsidR="00376B6B" w:rsidRDefault="00DC1024">
      <w:pPr>
        <w:pStyle w:val="ListParagraph"/>
        <w:numPr>
          <w:ilvl w:val="0"/>
          <w:numId w:val="49"/>
        </w:numPr>
        <w:contextualSpacing/>
      </w:pPr>
      <w:r>
        <w:t>On load, Word reads the &lt;number:time-style&gt; element and converts it to the matching &lt;te</w:t>
      </w:r>
      <w:r>
        <w:t>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d.   </w:t>
      </w:r>
      <w:r>
        <w:rPr>
          <w:i/>
        </w:rPr>
        <w:t>The standard defines the property "fixed", contained within the attribute number:format-source</w:t>
      </w:r>
    </w:p>
    <w:p w:rsidR="00376B6B" w:rsidRDefault="00DC1024">
      <w:pPr>
        <w:pStyle w:val="Definition-Field2"/>
      </w:pPr>
      <w:r>
        <w:t>This property is not supported in Excel 2013, Excel 2016, or Excel 201</w:t>
      </w:r>
      <w:r>
        <w:t>9.</w:t>
      </w:r>
    </w:p>
    <w:p w:rsidR="00376B6B" w:rsidRDefault="00DC1024">
      <w:pPr>
        <w:pStyle w:val="Definition-Field"/>
      </w:pPr>
      <w:r>
        <w:t xml:space="preserve">e.   </w:t>
      </w:r>
      <w:r>
        <w:rPr>
          <w:i/>
        </w:rPr>
        <w:t>The standard defines the property "language", contained within the attribute number:format-source</w:t>
      </w:r>
    </w:p>
    <w:p w:rsidR="00376B6B" w:rsidRDefault="00DC1024">
      <w:pPr>
        <w:pStyle w:val="Definition-Field2"/>
      </w:pPr>
      <w:r>
        <w:t>This property is not supported in Excel 2013, Excel 2016, or Excel 2019.</w:t>
      </w:r>
    </w:p>
    <w:p w:rsidR="00376B6B" w:rsidRDefault="00DC1024">
      <w:pPr>
        <w:pStyle w:val="Definition-Field"/>
      </w:pPr>
      <w:r>
        <w:t xml:space="preserve">f.   </w:t>
      </w:r>
      <w:r>
        <w:rPr>
          <w:i/>
        </w:rPr>
        <w:t>The standard defines the attribute number:format-source</w:t>
      </w:r>
    </w:p>
    <w:p w:rsidR="00376B6B" w:rsidRDefault="00DC1024">
      <w:pPr>
        <w:pStyle w:val="Definition-Field2"/>
      </w:pPr>
      <w:r>
        <w:t>This attribute i</w:t>
      </w:r>
      <w:r>
        <w:t>s not supported in PowerPoint 2013, PowerPoint 2016, or PowerPoint 2019.</w:t>
      </w:r>
    </w:p>
    <w:p w:rsidR="00376B6B" w:rsidRDefault="00DC1024">
      <w:pPr>
        <w:pStyle w:val="Heading3"/>
      </w:pPr>
      <w:bookmarkStart w:id="1272" w:name="section_51aa4c3c7ab742c9b7228f85e0584815"/>
      <w:bookmarkStart w:id="1273" w:name="_Toc190323979"/>
      <w:r>
        <w:t>Part 1 Section 19.348, number:grouping</w:t>
      </w:r>
      <w:bookmarkEnd w:id="1272"/>
      <w:bookmarkEnd w:id="1273"/>
      <w:r>
        <w:fldChar w:fldCharType="begin"/>
      </w:r>
      <w:r>
        <w:instrText xml:space="preserve"> XE "number\:grouping" </w:instrText>
      </w:r>
      <w:r>
        <w:fldChar w:fldCharType="end"/>
      </w:r>
    </w:p>
    <w:p w:rsidR="00376B6B" w:rsidRDefault="00DC1024">
      <w:pPr>
        <w:pStyle w:val="Definition-Field"/>
      </w:pPr>
      <w:r>
        <w:t xml:space="preserve">a.   </w:t>
      </w:r>
      <w:r>
        <w:rPr>
          <w:i/>
        </w:rPr>
        <w:t>The standard defines the attribute number:grouping</w:t>
      </w:r>
    </w:p>
    <w:p w:rsidR="00376B6B" w:rsidRDefault="00DC1024">
      <w:pPr>
        <w:pStyle w:val="Definition-Field2"/>
      </w:pPr>
      <w:r>
        <w:t xml:space="preserve">This attribute is not supported in Word 2013, Word 2016, or </w:t>
      </w:r>
      <w:r>
        <w:t>Word 2019.</w:t>
      </w:r>
    </w:p>
    <w:p w:rsidR="00376B6B" w:rsidRDefault="00DC1024">
      <w:pPr>
        <w:pStyle w:val="Heading3"/>
      </w:pPr>
      <w:bookmarkStart w:id="1274" w:name="section_28b0fad793a7416190bc355626410cc4"/>
      <w:bookmarkStart w:id="1275" w:name="_Toc190323980"/>
      <w:r>
        <w:t>Part 1 Section 19.349, number:language</w:t>
      </w:r>
      <w:bookmarkEnd w:id="1274"/>
      <w:bookmarkEnd w:id="1275"/>
      <w:r>
        <w:fldChar w:fldCharType="begin"/>
      </w:r>
      <w:r>
        <w:instrText xml:space="preserve"> XE "number\:language" </w:instrText>
      </w:r>
      <w:r>
        <w:fldChar w:fldCharType="end"/>
      </w:r>
    </w:p>
    <w:p w:rsidR="00376B6B" w:rsidRDefault="00DC1024">
      <w:pPr>
        <w:pStyle w:val="Definition-Field"/>
      </w:pPr>
      <w:r>
        <w:t xml:space="preserve">a.   </w:t>
      </w:r>
      <w:r>
        <w:rPr>
          <w:i/>
        </w:rPr>
        <w:t>The standard defines the attribute number:language, contained within the element &lt;number:time-style&gt;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t>On load</w:t>
      </w:r>
      <w:r>
        <w:t>,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b.   </w:t>
      </w:r>
      <w:r>
        <w:rPr>
          <w:i/>
        </w:rPr>
        <w:t>The standard defines the attribute number:language</w:t>
      </w:r>
    </w:p>
    <w:p w:rsidR="00376B6B" w:rsidRDefault="00DC1024">
      <w:pPr>
        <w:pStyle w:val="Definition-Field2"/>
      </w:pPr>
      <w:r>
        <w:t>This attribute is not supported in</w:t>
      </w:r>
      <w:r>
        <w:t xml:space="preserve"> PowerPoint 2013, PowerPoint 2016, or PowerPoint 2019.</w:t>
      </w:r>
    </w:p>
    <w:p w:rsidR="00376B6B" w:rsidRDefault="00DC1024">
      <w:pPr>
        <w:pStyle w:val="Heading3"/>
      </w:pPr>
      <w:bookmarkStart w:id="1276" w:name="section_e0f23806eb134144b549aedbff6a4ac0"/>
      <w:bookmarkStart w:id="1277" w:name="_Toc190323981"/>
      <w:r>
        <w:t>Part 1 Section 19.352, number:min-integer-digits</w:t>
      </w:r>
      <w:bookmarkEnd w:id="1276"/>
      <w:bookmarkEnd w:id="1277"/>
      <w:r>
        <w:fldChar w:fldCharType="begin"/>
      </w:r>
      <w:r>
        <w:instrText xml:space="preserve"> XE "number\:min-integer-digits" </w:instrText>
      </w:r>
      <w:r>
        <w:fldChar w:fldCharType="end"/>
      </w:r>
    </w:p>
    <w:p w:rsidR="00376B6B" w:rsidRDefault="00DC1024">
      <w:pPr>
        <w:pStyle w:val="Definition-Field"/>
      </w:pPr>
      <w:r>
        <w:t xml:space="preserve">a.   </w:t>
      </w:r>
      <w:r>
        <w:rPr>
          <w:i/>
        </w:rPr>
        <w:t>The standard defines the attribute number:min-integer-digits</w:t>
      </w:r>
    </w:p>
    <w:p w:rsidR="00376B6B" w:rsidRDefault="00DC1024">
      <w:pPr>
        <w:pStyle w:val="Definition-Field2"/>
      </w:pPr>
      <w:r>
        <w:t xml:space="preserve">This attribute is not supported in Word 2013, Word </w:t>
      </w:r>
      <w:r>
        <w:t>2016, or Word 2019.</w:t>
      </w:r>
    </w:p>
    <w:p w:rsidR="00376B6B" w:rsidRDefault="00DC1024">
      <w:pPr>
        <w:pStyle w:val="Heading3"/>
      </w:pPr>
      <w:bookmarkStart w:id="1278" w:name="section_accaea32466a4930a5d54d9cd3c7c545"/>
      <w:bookmarkStart w:id="1279" w:name="_Toc190323982"/>
      <w:r>
        <w:t>Part 1 Section 19.355, number:possessive-form</w:t>
      </w:r>
      <w:bookmarkEnd w:id="1278"/>
      <w:bookmarkEnd w:id="1279"/>
      <w:r>
        <w:fldChar w:fldCharType="begin"/>
      </w:r>
      <w:r>
        <w:instrText xml:space="preserve"> XE "number\:possessive-form" </w:instrText>
      </w:r>
      <w:r>
        <w:fldChar w:fldCharType="end"/>
      </w:r>
    </w:p>
    <w:p w:rsidR="00376B6B" w:rsidRDefault="00DC1024">
      <w:pPr>
        <w:pStyle w:val="Definition-Field"/>
      </w:pPr>
      <w:r>
        <w:t xml:space="preserve">a.   </w:t>
      </w:r>
      <w:r>
        <w:rPr>
          <w:i/>
        </w:rPr>
        <w:t>The standard defines the attribute number:possessive-form, contained within the element &lt;number:month&gt;, contained within the parent element &lt;number:date-</w:t>
      </w:r>
      <w:r>
        <w:rPr>
          <w:i/>
        </w:rPr>
        <w:t>style&gt;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number:possessive-form, contained within the element &lt;number:month&gt;, contained within the parent element &lt;number:date-style&gt;</w:t>
      </w:r>
    </w:p>
    <w:p w:rsidR="00376B6B" w:rsidRDefault="00DC1024">
      <w:pPr>
        <w:pStyle w:val="Definition-Field2"/>
      </w:pPr>
      <w:r>
        <w:t>This attribut</w:t>
      </w:r>
      <w:r>
        <w:t xml:space="preserve">e is not supported in Excel 2013, Excel 2016, or Excel 2019. </w:t>
      </w:r>
    </w:p>
    <w:p w:rsidR="00376B6B" w:rsidRDefault="00DC1024">
      <w:pPr>
        <w:pStyle w:val="Definition-Field"/>
      </w:pPr>
      <w:r>
        <w:lastRenderedPageBreak/>
        <w:t xml:space="preserve">c.   </w:t>
      </w:r>
      <w:r>
        <w:rPr>
          <w:i/>
        </w:rPr>
        <w:t>The standard defines the attribute number:possessive-form, contained within the element &lt;number:month&gt;, contained within the parent element &lt;number:date-style&gt;</w:t>
      </w:r>
    </w:p>
    <w:p w:rsidR="00376B6B" w:rsidRDefault="00DC1024">
      <w:pPr>
        <w:pStyle w:val="Definition-Field2"/>
      </w:pPr>
      <w:r>
        <w:t>This attribute is not support</w:t>
      </w:r>
      <w:r>
        <w:t>ed in PowerPoint 2013, PowerPoint 2016, or PowerPoint 2019.</w:t>
      </w:r>
    </w:p>
    <w:p w:rsidR="00376B6B" w:rsidRDefault="00DC1024">
      <w:pPr>
        <w:pStyle w:val="Heading3"/>
      </w:pPr>
      <w:bookmarkStart w:id="1280" w:name="section_7c244abfb0f74bb0ab05575d4ab4201c"/>
      <w:bookmarkStart w:id="1281" w:name="_Toc190323983"/>
      <w:r>
        <w:t>Part 1 Section 19.357, number:script</w:t>
      </w:r>
      <w:bookmarkEnd w:id="1280"/>
      <w:bookmarkEnd w:id="1281"/>
      <w:r>
        <w:fldChar w:fldCharType="begin"/>
      </w:r>
      <w:r>
        <w:instrText xml:space="preserve"> XE "number\:script" </w:instrText>
      </w:r>
      <w:r>
        <w:fldChar w:fldCharType="end"/>
      </w:r>
    </w:p>
    <w:p w:rsidR="00376B6B" w:rsidRDefault="00DC1024">
      <w:pPr>
        <w:pStyle w:val="Definition-Field"/>
      </w:pPr>
      <w:r>
        <w:t xml:space="preserve">a.   </w:t>
      </w:r>
      <w:r>
        <w:rPr>
          <w:i/>
        </w:rPr>
        <w:t>The standard defines the attribute number:script, contained within the element &lt;number:date-style&gt;</w:t>
      </w:r>
    </w:p>
    <w:p w:rsidR="00376B6B" w:rsidRDefault="00DC1024">
      <w:pPr>
        <w:pStyle w:val="Definition-Field2"/>
      </w:pPr>
      <w:r>
        <w:t>This attribute is supported in W</w:t>
      </w:r>
      <w:r>
        <w:t>ord 2013, Word 2016, and Word 2019.</w:t>
      </w:r>
    </w:p>
    <w:p w:rsidR="00376B6B" w:rsidRDefault="00DC1024">
      <w:pPr>
        <w:pStyle w:val="Definition-Field"/>
      </w:pPr>
      <w:r>
        <w:t xml:space="preserve">b.   </w:t>
      </w:r>
      <w:r>
        <w:rPr>
          <w:i/>
        </w:rPr>
        <w:t>The standard defines the attribute number:script, contained within the element &lt;number:time-style&gt;</w:t>
      </w:r>
    </w:p>
    <w:p w:rsidR="00376B6B" w:rsidRDefault="00DC1024">
      <w:pPr>
        <w:pStyle w:val="Definition-Field2"/>
      </w:pPr>
      <w:r>
        <w:t>This attribute is supported in Word 2013, Word 2016, and Word 2019.</w:t>
      </w:r>
    </w:p>
    <w:p w:rsidR="00376B6B" w:rsidRDefault="00DC1024">
      <w:pPr>
        <w:pStyle w:val="Heading3"/>
      </w:pPr>
      <w:bookmarkStart w:id="1282" w:name="section_5b1d0c926dc246baafe935148855a4ca"/>
      <w:bookmarkStart w:id="1283" w:name="_Toc190323984"/>
      <w:r>
        <w:t>Part 1 Section 19.358, number:style</w:t>
      </w:r>
      <w:bookmarkEnd w:id="1282"/>
      <w:bookmarkEnd w:id="1283"/>
      <w:r>
        <w:fldChar w:fldCharType="begin"/>
      </w:r>
      <w:r>
        <w:instrText xml:space="preserve"> XE "number\:</w:instrText>
      </w:r>
      <w:r>
        <w:instrText xml:space="preserve">style" </w:instrText>
      </w:r>
      <w:r>
        <w:fldChar w:fldCharType="end"/>
      </w:r>
    </w:p>
    <w:p w:rsidR="00376B6B" w:rsidRDefault="00DC1024">
      <w:pPr>
        <w:pStyle w:val="Definition-Field"/>
      </w:pPr>
      <w:r>
        <w:t xml:space="preserve">a.   </w:t>
      </w:r>
      <w:r>
        <w:rPr>
          <w:i/>
        </w:rPr>
        <w:t>The standard defines the attribute number:style, contained within the element &lt;number:day&gt;, contained within the parent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w:t>
      </w:r>
      <w:r>
        <w:rPr>
          <w:i/>
        </w:rPr>
        <w:t>nes the attribute number:style, contained within the element &lt;number:day-of-week&gt;, contained within the parent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number</w:t>
      </w:r>
      <w:r>
        <w:rPr>
          <w:i/>
        </w:rPr>
        <w:t>:style, contained within the element &lt;number:era&gt;, contained within the parent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attribute number:style, contained within the ele</w:t>
      </w:r>
      <w:r>
        <w:rPr>
          <w:i/>
        </w:rPr>
        <w:t>ment &lt;number:hours&gt;, contained within the parent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The standard defines the attribute number:style, contained within the element &lt;number:hours&gt;, contained</w:t>
      </w:r>
      <w:r>
        <w:rPr>
          <w:i/>
        </w:rPr>
        <w:t xml:space="preserve"> within the parent element &lt;number:time-style&gt;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f.   </w:t>
      </w:r>
      <w:r>
        <w:rPr>
          <w:i/>
        </w:rPr>
        <w:t>The standard defines the attribute number:style, contained within the element &lt;number:minutes&gt;, contained within the parent element &lt;number:date-style&gt;</w:t>
      </w:r>
    </w:p>
    <w:p w:rsidR="00376B6B" w:rsidRDefault="00DC1024">
      <w:pPr>
        <w:pStyle w:val="Definition-Field2"/>
      </w:pPr>
      <w:r>
        <w:t>This attribute is not supported in Wo</w:t>
      </w:r>
      <w:r>
        <w:t>rd 2013, Word 2016, or Word 2019.</w:t>
      </w:r>
    </w:p>
    <w:p w:rsidR="00376B6B" w:rsidRDefault="00DC1024">
      <w:pPr>
        <w:pStyle w:val="Definition-Field"/>
      </w:pPr>
      <w:r>
        <w:t xml:space="preserve">g.   </w:t>
      </w:r>
      <w:r>
        <w:rPr>
          <w:i/>
        </w:rPr>
        <w:t>The standard defines the attribute number:style, contained within the element &lt;number:minutes&gt;, contained within the parent element &lt;number:time-style&gt;</w:t>
      </w:r>
    </w:p>
    <w:p w:rsidR="00376B6B" w:rsidRDefault="00DC1024">
      <w:pPr>
        <w:pStyle w:val="Definition-Field2"/>
      </w:pPr>
      <w:r>
        <w:t xml:space="preserve">This attribute is supported in Word 2013, Word 2016, and Word </w:t>
      </w:r>
      <w:r>
        <w:t>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lastRenderedPageBreak/>
        <w:t xml:space="preserve">On save, Word does not write out time fields or time styles. </w:t>
      </w:r>
    </w:p>
    <w:p w:rsidR="00376B6B" w:rsidRDefault="00DC1024">
      <w:pPr>
        <w:pStyle w:val="Definition-Field"/>
      </w:pPr>
      <w:r>
        <w:t xml:space="preserve">h.   </w:t>
      </w:r>
      <w:r>
        <w:rPr>
          <w:i/>
        </w:rPr>
        <w:t>The standard defines the attribute number:style, contained within the el</w:t>
      </w:r>
      <w:r>
        <w:rPr>
          <w:i/>
        </w:rPr>
        <w:t>ement &lt;number:month&gt;, contained within the parent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i.   </w:t>
      </w:r>
      <w:r>
        <w:rPr>
          <w:i/>
        </w:rPr>
        <w:t>The standard defines the attribute number:style, contained within the element &lt;number:seconds&gt;, contai</w:t>
      </w:r>
      <w:r>
        <w:rPr>
          <w:i/>
        </w:rPr>
        <w:t>ned within the parent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j.   </w:t>
      </w:r>
      <w:r>
        <w:rPr>
          <w:i/>
        </w:rPr>
        <w:t>The standard defines the attribute number:style, contained within the element &lt;number:seconds&gt;, contained within the parent elemen</w:t>
      </w:r>
      <w:r>
        <w:rPr>
          <w:i/>
        </w:rPr>
        <w:t>t &lt;number:time-style&gt;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On save, Word does not write out time fields or time st</w:t>
      </w:r>
      <w:r>
        <w:t xml:space="preserve">yles. </w:t>
      </w:r>
    </w:p>
    <w:p w:rsidR="00376B6B" w:rsidRDefault="00DC1024">
      <w:pPr>
        <w:pStyle w:val="Definition-Field"/>
      </w:pPr>
      <w:r>
        <w:t xml:space="preserve">k.   </w:t>
      </w:r>
      <w:r>
        <w:rPr>
          <w:i/>
        </w:rPr>
        <w:t>The standard defines the attribute number:style, contained within the element &lt;number:year&gt;, contained within the parent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l.   </w:t>
      </w:r>
      <w:r>
        <w:rPr>
          <w:i/>
        </w:rPr>
        <w:t>The standard define</w:t>
      </w:r>
      <w:r>
        <w:rPr>
          <w:i/>
        </w:rPr>
        <w:t>s the attribute number:style, contained within the element &lt;number:quarter&gt;, contained within the parent element &lt;number:date-style&gt;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the property "long", c</w:t>
      </w:r>
      <w:r>
        <w:rPr>
          <w:i/>
        </w:rPr>
        <w:t>ontained within the attribute number:style, contained within the element &lt;number:quarter&gt;, contained within the parent element &lt;number:date-style&gt;</w:t>
      </w:r>
    </w:p>
    <w:p w:rsidR="00376B6B" w:rsidRDefault="00DC1024">
      <w:pPr>
        <w:pStyle w:val="Definition-Field2"/>
      </w:pPr>
      <w:r>
        <w:t>This property is not supported in Excel 2013, Excel 2016, or Excel 2019.</w:t>
      </w:r>
    </w:p>
    <w:p w:rsidR="00376B6B" w:rsidRDefault="00DC1024">
      <w:pPr>
        <w:pStyle w:val="Definition-Field"/>
      </w:pPr>
      <w:r>
        <w:t xml:space="preserve">n.   </w:t>
      </w:r>
      <w:r>
        <w:rPr>
          <w:i/>
        </w:rPr>
        <w:t>The standard defines the proper</w:t>
      </w:r>
      <w:r>
        <w:rPr>
          <w:i/>
        </w:rPr>
        <w:t>ty "short", contained within the attribute number:style, contained within the element &lt;number:quarter&gt;, contained within the parent element &lt;number:date-style&gt;</w:t>
      </w:r>
    </w:p>
    <w:p w:rsidR="00376B6B" w:rsidRDefault="00DC1024">
      <w:pPr>
        <w:pStyle w:val="Definition-Field2"/>
      </w:pPr>
      <w:r>
        <w:t>This property is not supported in Excel 2013, Excel 2016, or Excel 2019.</w:t>
      </w:r>
    </w:p>
    <w:p w:rsidR="00376B6B" w:rsidRDefault="00DC1024">
      <w:pPr>
        <w:pStyle w:val="Definition-Field"/>
      </w:pPr>
      <w:r>
        <w:t xml:space="preserve">o.   </w:t>
      </w:r>
      <w:r>
        <w:rPr>
          <w:i/>
        </w:rPr>
        <w:t>The standard defin</w:t>
      </w:r>
      <w:r>
        <w:rPr>
          <w:i/>
        </w:rPr>
        <w:t>es the attribute number:style, contained within the element &lt;number:quarter&gt;, contained within the parent element &lt;number:date-style&gt;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284" w:name="section_c9ec9dc6179b469f99ff596372730b0c"/>
      <w:bookmarkStart w:id="1285" w:name="_Toc190323985"/>
      <w:r>
        <w:t>Part 1 Section 19.360, number:title</w:t>
      </w:r>
      <w:bookmarkEnd w:id="1284"/>
      <w:bookmarkEnd w:id="1285"/>
      <w:r>
        <w:fldChar w:fldCharType="begin"/>
      </w:r>
      <w:r>
        <w:instrText xml:space="preserve"> XE "number\:title" </w:instrText>
      </w:r>
      <w:r>
        <w:fldChar w:fldCharType="end"/>
      </w:r>
    </w:p>
    <w:p w:rsidR="00376B6B" w:rsidRDefault="00DC1024">
      <w:pPr>
        <w:pStyle w:val="Definition-Field"/>
      </w:pPr>
      <w:r>
        <w:t xml:space="preserve">a.   </w:t>
      </w:r>
      <w:r>
        <w:rPr>
          <w:i/>
        </w:rPr>
        <w:t>The standard defines the attribute number:title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number:title, contained within the</w:t>
      </w:r>
      <w:r>
        <w:rPr>
          <w:i/>
        </w:rPr>
        <w:t xml:space="preserve">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number:title, contained within the element &lt;number:time-style&gt;</w:t>
      </w:r>
    </w:p>
    <w:p w:rsidR="00376B6B" w:rsidRDefault="00DC1024">
      <w:pPr>
        <w:pStyle w:val="Definition-Field2"/>
      </w:pPr>
      <w:r>
        <w:t>This attribute is not supported in Word 2013, Word 20</w:t>
      </w:r>
      <w:r>
        <w:t>16, or Word 2019.</w:t>
      </w:r>
    </w:p>
    <w:p w:rsidR="00376B6B" w:rsidRDefault="00DC1024">
      <w:pPr>
        <w:pStyle w:val="ListParagraph"/>
        <w:numPr>
          <w:ilvl w:val="0"/>
          <w:numId w:val="49"/>
        </w:numPr>
        <w:contextualSpacing/>
      </w:pPr>
      <w:r>
        <w:lastRenderedPageBreak/>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d.   </w:t>
      </w:r>
      <w:r>
        <w:rPr>
          <w:i/>
        </w:rPr>
        <w:t>The standard defines the attribute number:title</w:t>
      </w:r>
    </w:p>
    <w:p w:rsidR="00376B6B" w:rsidRDefault="00DC1024">
      <w:pPr>
        <w:pStyle w:val="Definition-Field2"/>
      </w:pPr>
      <w:r>
        <w:t>This attribu</w:t>
      </w:r>
      <w:r>
        <w:t xml:space="preserve">te is not supported in Excel 2013, Excel 2016, or Excel 2019. </w:t>
      </w:r>
    </w:p>
    <w:p w:rsidR="00376B6B" w:rsidRDefault="00DC1024">
      <w:pPr>
        <w:pStyle w:val="Definition-Field"/>
      </w:pPr>
      <w:r>
        <w:t xml:space="preserve">e.   </w:t>
      </w:r>
      <w:r>
        <w:rPr>
          <w:i/>
        </w:rPr>
        <w:t>The standard defines the attribute number:title</w:t>
      </w:r>
    </w:p>
    <w:p w:rsidR="00376B6B" w:rsidRDefault="00DC1024">
      <w:pPr>
        <w:pStyle w:val="Definition-Field2"/>
      </w:pPr>
      <w:r>
        <w:t>This attribute is not supported in PowerPoint 2013, PowerPoint 2016, or PowerPoint 2019.</w:t>
      </w:r>
    </w:p>
    <w:p w:rsidR="00376B6B" w:rsidRDefault="00DC1024">
      <w:pPr>
        <w:pStyle w:val="Heading3"/>
      </w:pPr>
      <w:bookmarkStart w:id="1286" w:name="section_65dd4c817a024291b2f7746da9a942a4"/>
      <w:bookmarkStart w:id="1287" w:name="_Toc190323986"/>
      <w:r>
        <w:t>Part 1 Section 19.361, number:transliteration-count</w:t>
      </w:r>
      <w:r>
        <w:t>ry</w:t>
      </w:r>
      <w:bookmarkEnd w:id="1286"/>
      <w:bookmarkEnd w:id="1287"/>
      <w:r>
        <w:fldChar w:fldCharType="begin"/>
      </w:r>
      <w:r>
        <w:instrText xml:space="preserve"> XE "number\:transliteration-country" </w:instrText>
      </w:r>
      <w:r>
        <w:fldChar w:fldCharType="end"/>
      </w:r>
    </w:p>
    <w:p w:rsidR="00376B6B" w:rsidRDefault="00DC1024">
      <w:pPr>
        <w:pStyle w:val="Definition-Field"/>
      </w:pPr>
      <w:r>
        <w:t xml:space="preserve">a.   </w:t>
      </w:r>
      <w:r>
        <w:rPr>
          <w:i/>
        </w:rPr>
        <w:t>The standard defines the attribute number:transliteration-country</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number:transliteration-country,</w:t>
      </w:r>
      <w:r>
        <w:rPr>
          <w:i/>
        </w:rPr>
        <w:t xml:space="preserve"> contained within the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number:transliteration-country, contained within the element &lt;number:time-style&gt;</w:t>
      </w:r>
    </w:p>
    <w:p w:rsidR="00376B6B" w:rsidRDefault="00DC1024">
      <w:pPr>
        <w:pStyle w:val="Definition-Field2"/>
      </w:pPr>
      <w:r>
        <w:t>This attribute</w:t>
      </w:r>
      <w:r>
        <w:t xml:space="preserve"> is not supported in Word 2013, Word 2016, or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d.   </w:t>
      </w:r>
      <w:r>
        <w:rPr>
          <w:i/>
        </w:rPr>
        <w:t xml:space="preserve">The standard defines </w:t>
      </w:r>
      <w:r>
        <w:rPr>
          <w:i/>
        </w:rPr>
        <w:t>the attribute number:transliteration-country</w:t>
      </w:r>
    </w:p>
    <w:p w:rsidR="00376B6B" w:rsidRDefault="00DC1024">
      <w:pPr>
        <w:pStyle w:val="Definition-Field2"/>
      </w:pPr>
      <w:r>
        <w:t>This attribute is not supported in PowerPoint 2013, PowerPoint 2016, or PowerPoint 2019.</w:t>
      </w:r>
    </w:p>
    <w:p w:rsidR="00376B6B" w:rsidRDefault="00DC1024">
      <w:pPr>
        <w:pStyle w:val="Heading3"/>
      </w:pPr>
      <w:bookmarkStart w:id="1288" w:name="section_0b6507f85a56401da5cb5b37fa8fbd56"/>
      <w:bookmarkStart w:id="1289" w:name="_Toc190323987"/>
      <w:r>
        <w:t>Part 1 Section 19.362, number:transliteration-format</w:t>
      </w:r>
      <w:bookmarkEnd w:id="1288"/>
      <w:bookmarkEnd w:id="1289"/>
      <w:r>
        <w:fldChar w:fldCharType="begin"/>
      </w:r>
      <w:r>
        <w:instrText xml:space="preserve"> XE "number\:transliteration-format" </w:instrText>
      </w:r>
      <w:r>
        <w:fldChar w:fldCharType="end"/>
      </w:r>
    </w:p>
    <w:p w:rsidR="00376B6B" w:rsidRDefault="00DC1024">
      <w:pPr>
        <w:pStyle w:val="Definition-Field"/>
      </w:pPr>
      <w:r>
        <w:t xml:space="preserve">a.   </w:t>
      </w:r>
      <w:r>
        <w:rPr>
          <w:i/>
        </w:rPr>
        <w:t xml:space="preserve">The standard defines the </w:t>
      </w:r>
      <w:r>
        <w:rPr>
          <w:i/>
        </w:rPr>
        <w:t>attribute number:transliteration-format, contained within the element &lt;number:time-style&gt;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t>On load, Word reads the &lt;number:time-style&gt; element and converts it to the matching &lt;</w:t>
      </w:r>
      <w:r>
        <w: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Heading3"/>
      </w:pPr>
      <w:bookmarkStart w:id="1290" w:name="section_d0128d4d5ed8407fbd05d7636efd2c6a"/>
      <w:bookmarkStart w:id="1291" w:name="_Toc190323988"/>
      <w:r>
        <w:t>Part 1 Section 19.363, number:transliteration-language</w:t>
      </w:r>
      <w:bookmarkEnd w:id="1290"/>
      <w:bookmarkEnd w:id="1291"/>
      <w:r>
        <w:fldChar w:fldCharType="begin"/>
      </w:r>
      <w:r>
        <w:instrText xml:space="preserve"> XE "number\:transliteration-language" </w:instrText>
      </w:r>
      <w:r>
        <w:fldChar w:fldCharType="end"/>
      </w:r>
    </w:p>
    <w:p w:rsidR="00376B6B" w:rsidRDefault="00DC1024">
      <w:pPr>
        <w:pStyle w:val="Definition-Field"/>
      </w:pPr>
      <w:r>
        <w:t xml:space="preserve">a.   </w:t>
      </w:r>
      <w:r>
        <w:rPr>
          <w:i/>
        </w:rPr>
        <w:t>The standard defines the attribute number:transliteration-language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number:transliteration-language, contained within the element &lt;number:date-style&gt;</w:t>
      </w:r>
    </w:p>
    <w:p w:rsidR="00376B6B" w:rsidRDefault="00DC1024">
      <w:pPr>
        <w:pStyle w:val="Definition-Field2"/>
      </w:pPr>
      <w:r>
        <w:t>This attribute is not supported in Word 2013, Word 2016, or Wor</w:t>
      </w:r>
      <w:r>
        <w:t>d 2019.</w:t>
      </w:r>
    </w:p>
    <w:p w:rsidR="00376B6B" w:rsidRDefault="00DC1024">
      <w:pPr>
        <w:pStyle w:val="Definition-Field"/>
      </w:pPr>
      <w:r>
        <w:t xml:space="preserve">c.   </w:t>
      </w:r>
      <w:r>
        <w:rPr>
          <w:i/>
        </w:rPr>
        <w:t>The standard defines the attribute number:transliteration-language, contained within the element &lt;number:time-style&gt;</w:t>
      </w:r>
    </w:p>
    <w:p w:rsidR="00376B6B" w:rsidRDefault="00DC1024">
      <w:pPr>
        <w:pStyle w:val="Definition-Field2"/>
      </w:pPr>
      <w:r>
        <w:lastRenderedPageBreak/>
        <w:t>This attribute is not supported in Word 2013, Word 2016, or Word 2019.</w:t>
      </w:r>
    </w:p>
    <w:p w:rsidR="00376B6B" w:rsidRDefault="00DC1024">
      <w:pPr>
        <w:pStyle w:val="ListParagraph"/>
        <w:numPr>
          <w:ilvl w:val="0"/>
          <w:numId w:val="49"/>
        </w:numPr>
        <w:contextualSpacing/>
      </w:pPr>
      <w:r>
        <w:t>On load, Word reads the &lt;number:time-style&gt; element and</w:t>
      </w:r>
      <w:r>
        <w:t xml:space="preserve">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d.   </w:t>
      </w:r>
      <w:r>
        <w:rPr>
          <w:i/>
        </w:rPr>
        <w:t>The standard defines the attribute number:transliteration-language</w:t>
      </w:r>
    </w:p>
    <w:p w:rsidR="00376B6B" w:rsidRDefault="00DC1024">
      <w:pPr>
        <w:pStyle w:val="Definition-Field2"/>
      </w:pPr>
      <w:r>
        <w:t>This attribute is not supported in PowerPoint 2013, PowerPoint 201</w:t>
      </w:r>
      <w:r>
        <w:t>6, or PowerPoint 2019.</w:t>
      </w:r>
    </w:p>
    <w:p w:rsidR="00376B6B" w:rsidRDefault="00DC1024">
      <w:pPr>
        <w:pStyle w:val="Heading3"/>
      </w:pPr>
      <w:bookmarkStart w:id="1292" w:name="section_6a83dbddc8d9414ab845f5bf4c2c15c6"/>
      <w:bookmarkStart w:id="1293" w:name="_Toc190323989"/>
      <w:r>
        <w:t>Part 1 Section 19.364, number:transliteration-style</w:t>
      </w:r>
      <w:bookmarkEnd w:id="1292"/>
      <w:bookmarkEnd w:id="1293"/>
      <w:r>
        <w:fldChar w:fldCharType="begin"/>
      </w:r>
      <w:r>
        <w:instrText xml:space="preserve"> XE "number\:transliteration-style" </w:instrText>
      </w:r>
      <w:r>
        <w:fldChar w:fldCharType="end"/>
      </w:r>
    </w:p>
    <w:p w:rsidR="00376B6B" w:rsidRDefault="00DC1024">
      <w:pPr>
        <w:pStyle w:val="Definition-Field"/>
      </w:pPr>
      <w:r>
        <w:t xml:space="preserve">a.   </w:t>
      </w:r>
      <w:r>
        <w:rPr>
          <w:i/>
        </w:rPr>
        <w:t>The standard defines the attribute number:transliteration-style, contained within the element &lt;number:time-style&gt;</w:t>
      </w:r>
    </w:p>
    <w:p w:rsidR="00376B6B" w:rsidRDefault="00DC1024">
      <w:pPr>
        <w:pStyle w:val="Definition-Field2"/>
      </w:pPr>
      <w:r>
        <w:t>This attribute is suppor</w:t>
      </w:r>
      <w:r>
        <w:t>ted in Word 2013, Word 2016, and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b.   </w:t>
      </w:r>
      <w:r>
        <w:rPr>
          <w:i/>
        </w:rPr>
        <w:t xml:space="preserve">The standard defines the property </w:t>
      </w:r>
      <w:r>
        <w:rPr>
          <w:i/>
        </w:rPr>
        <w:t>"long", contained within the attribute number:transliteration-style</w:t>
      </w:r>
    </w:p>
    <w:p w:rsidR="00376B6B" w:rsidRDefault="00DC1024">
      <w:pPr>
        <w:pStyle w:val="Definition-Field2"/>
      </w:pPr>
      <w:r>
        <w:t>This property is supported in Excel 2013, Excel 2016, and Excel 2019.</w:t>
      </w:r>
    </w:p>
    <w:p w:rsidR="00376B6B" w:rsidRDefault="00DC1024">
      <w:pPr>
        <w:pStyle w:val="Definition-Field2"/>
      </w:pPr>
      <w:r>
        <w:t xml:space="preserve">On load, Excel ignores this attribute. On save, Excel outputs this attribute in case of general format. </w:t>
      </w:r>
    </w:p>
    <w:p w:rsidR="00376B6B" w:rsidRDefault="00DC1024">
      <w:pPr>
        <w:pStyle w:val="Definition-Field"/>
      </w:pPr>
      <w:r>
        <w:t xml:space="preserve">c.   </w:t>
      </w:r>
      <w:r>
        <w:rPr>
          <w:i/>
        </w:rPr>
        <w:t>The stan</w:t>
      </w:r>
      <w:r>
        <w:rPr>
          <w:i/>
        </w:rPr>
        <w:t>dard defines the property "medium", contained within the attribute number:transliteration-style</w:t>
      </w:r>
    </w:p>
    <w:p w:rsidR="00376B6B" w:rsidRDefault="00DC1024">
      <w:pPr>
        <w:pStyle w:val="Definition-Field2"/>
      </w:pPr>
      <w:r>
        <w:t>This property is not supported in Excel 2013, Excel 2016, or Excel 2019.</w:t>
      </w:r>
    </w:p>
    <w:p w:rsidR="00376B6B" w:rsidRDefault="00DC1024">
      <w:pPr>
        <w:pStyle w:val="Heading3"/>
      </w:pPr>
      <w:bookmarkStart w:id="1294" w:name="section_67d4c17740fe42238d4e5da21f08f84f"/>
      <w:bookmarkStart w:id="1295" w:name="_Toc190323990"/>
      <w:r>
        <w:t>Part 1 Section 19.365, number:truncate-on-overflow</w:t>
      </w:r>
      <w:bookmarkEnd w:id="1294"/>
      <w:bookmarkEnd w:id="1295"/>
      <w:r>
        <w:fldChar w:fldCharType="begin"/>
      </w:r>
      <w:r>
        <w:instrText xml:space="preserve"> XE "number\:truncate-on-overflow" </w:instrText>
      </w:r>
      <w:r>
        <w:fldChar w:fldCharType="end"/>
      </w:r>
    </w:p>
    <w:p w:rsidR="00376B6B" w:rsidRDefault="00DC1024">
      <w:pPr>
        <w:pStyle w:val="Definition-Field"/>
      </w:pPr>
      <w:r>
        <w:t xml:space="preserve">a.   </w:t>
      </w:r>
      <w:r>
        <w:rPr>
          <w:i/>
        </w:rPr>
        <w:t>The standard defines the attribute number:truncate-on-overflow, contained within the element &lt;number:time-style&gt;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t>On load, Word reads the &lt;number:time-style&gt; element and converts it t</w:t>
      </w:r>
      <w:r>
        <w:t>o the matching &lt;text:date-style&gt;element.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b.   </w:t>
      </w:r>
      <w:r>
        <w:rPr>
          <w:i/>
        </w:rPr>
        <w:t>The standard defines the attribute number:truncate-on-overflow</w:t>
      </w:r>
    </w:p>
    <w:p w:rsidR="00376B6B" w:rsidRDefault="00DC1024">
      <w:pPr>
        <w:pStyle w:val="Definition-Field2"/>
      </w:pPr>
      <w:r>
        <w:t>This attribute is supported in Excel 2013, Excel 2016, and Excel 2019.</w:t>
      </w:r>
    </w:p>
    <w:p w:rsidR="00376B6B" w:rsidRDefault="00DC1024">
      <w:pPr>
        <w:pStyle w:val="Definition-Field2"/>
      </w:pPr>
      <w:r>
        <w:t xml:space="preserve">If the attribute is true or not present, then the &lt;number:hours&gt;, &lt;number:minutes&gt;, or &lt;number:seconds&gt; child elements of the &lt;number:time-style&gt; element is truncated, which means hours do not exceed 24 and minutes and seconds do not exceed 60. </w:t>
      </w:r>
    </w:p>
    <w:p w:rsidR="00376B6B" w:rsidRDefault="00DC1024">
      <w:pPr>
        <w:pStyle w:val="Definition-Field"/>
      </w:pPr>
      <w:r>
        <w:t xml:space="preserve">c.   </w:t>
      </w:r>
      <w:r>
        <w:rPr>
          <w:i/>
        </w:rPr>
        <w:t xml:space="preserve">The </w:t>
      </w:r>
      <w:r>
        <w:rPr>
          <w:i/>
        </w:rPr>
        <w:t>standard defines the attribute number:truncate-on-overflow, contained within the element &lt;number:time-style&gt;, contained within the parent element &lt;number:date-style&gt;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296" w:name="section_3db0371e43a641359563d99ee0e1f31c"/>
      <w:bookmarkStart w:id="1297" w:name="_Toc190323991"/>
      <w:r>
        <w:lastRenderedPageBreak/>
        <w:t>P</w:t>
      </w:r>
      <w:r>
        <w:t>art 1 Section 19.367, office:boolean-value</w:t>
      </w:r>
      <w:bookmarkEnd w:id="1296"/>
      <w:bookmarkEnd w:id="1297"/>
      <w:r>
        <w:fldChar w:fldCharType="begin"/>
      </w:r>
      <w:r>
        <w:instrText xml:space="preserve"> XE "office\:boolean-value" </w:instrText>
      </w:r>
      <w:r>
        <w:fldChar w:fldCharType="end"/>
      </w:r>
    </w:p>
    <w:p w:rsidR="00376B6B" w:rsidRDefault="00DC1024">
      <w:pPr>
        <w:pStyle w:val="Definition-Field"/>
      </w:pPr>
      <w:r>
        <w:t xml:space="preserve">a.   </w:t>
      </w:r>
      <w:r>
        <w:rPr>
          <w:i/>
        </w:rPr>
        <w:t>The standard defines the attribute office:boolean-value, contained within the element &lt;table:covered-table-cell&gt;</w:t>
      </w:r>
    </w:p>
    <w:p w:rsidR="00376B6B" w:rsidRDefault="00DC1024">
      <w:pPr>
        <w:pStyle w:val="Definition-Field2"/>
      </w:pPr>
      <w:r>
        <w:t xml:space="preserve">This attribute is not supported in Word 2013, Word 2016, or Word </w:t>
      </w:r>
      <w:r>
        <w:t>2019.</w:t>
      </w:r>
    </w:p>
    <w:p w:rsidR="00376B6B" w:rsidRDefault="00DC1024">
      <w:pPr>
        <w:pStyle w:val="Definition-Field"/>
      </w:pPr>
      <w:r>
        <w:t xml:space="preserve">b.   </w:t>
      </w:r>
      <w:r>
        <w:rPr>
          <w:i/>
        </w:rPr>
        <w:t>The standard defines the attribute office:boolean-value, contained within the element &lt;table:table-cell&gt;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office:boolean-value</w:t>
      </w:r>
    </w:p>
    <w:p w:rsidR="00376B6B" w:rsidRDefault="00DC1024">
      <w:pPr>
        <w:pStyle w:val="Definition-Field2"/>
      </w:pPr>
      <w:r>
        <w:t>This att</w:t>
      </w:r>
      <w:r>
        <w:t>ribute is supported in Excel 2013, Excel 2016, and Excel 2019.</w:t>
      </w:r>
    </w:p>
    <w:p w:rsidR="00376B6B" w:rsidRDefault="00DC1024">
      <w:pPr>
        <w:pStyle w:val="Definition-Field2"/>
      </w:pPr>
      <w:r>
        <w:t xml:space="preserve">On load, Excel reads this attribute. On save, Excel does not write this attribute. </w:t>
      </w:r>
    </w:p>
    <w:p w:rsidR="00376B6B" w:rsidRDefault="00DC1024">
      <w:pPr>
        <w:pStyle w:val="Definition-Field"/>
      </w:pPr>
      <w:r>
        <w:t xml:space="preserve">d.   </w:t>
      </w:r>
      <w:r>
        <w:rPr>
          <w:i/>
        </w:rPr>
        <w:t>The standard defines the attribute office:boolean-value, contained within the element &lt;table:covered-tab</w:t>
      </w:r>
      <w:r>
        <w:rPr>
          <w:i/>
        </w:rPr>
        <w:t>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office:boolean-value, contained within the element &lt;table:table-cell&gt;</w:t>
      </w:r>
    </w:p>
    <w:p w:rsidR="00376B6B" w:rsidRDefault="00DC1024">
      <w:pPr>
        <w:pStyle w:val="Heading3"/>
      </w:pPr>
      <w:bookmarkStart w:id="1298" w:name="section_c41741267d1a4631a7ad26e45ffcabe1"/>
      <w:bookmarkStart w:id="1299" w:name="_Toc190323992"/>
      <w:r>
        <w:t>Part 1 Section 19.368, office:conversion-mode</w:t>
      </w:r>
      <w:bookmarkEnd w:id="1298"/>
      <w:bookmarkEnd w:id="1299"/>
      <w:r>
        <w:fldChar w:fldCharType="begin"/>
      </w:r>
      <w:r>
        <w:instrText xml:space="preserve"> XE "office\:conv</w:instrText>
      </w:r>
      <w:r>
        <w:instrText xml:space="preserve">ersion-mode" </w:instrText>
      </w:r>
      <w:r>
        <w:fldChar w:fldCharType="end"/>
      </w:r>
    </w:p>
    <w:p w:rsidR="00376B6B" w:rsidRDefault="00DC1024">
      <w:pPr>
        <w:pStyle w:val="Definition-Field"/>
      </w:pPr>
      <w:r>
        <w:t xml:space="preserve">a.   </w:t>
      </w:r>
      <w:r>
        <w:rPr>
          <w:i/>
        </w:rPr>
        <w:t>The standard defines the attribute office:conversion-mode, contained within the element &lt;office:dde-source&gt;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300" w:name="section_815eec3d7e78454ba5c5b1e1f18240bc"/>
      <w:bookmarkStart w:id="1301" w:name="_Toc190323993"/>
      <w:r>
        <w:t>Part 1 Section 19.369, office:currency</w:t>
      </w:r>
      <w:bookmarkEnd w:id="1300"/>
      <w:bookmarkEnd w:id="1301"/>
      <w:r>
        <w:fldChar w:fldCharType="begin"/>
      </w:r>
      <w:r>
        <w:instrText xml:space="preserve"> XE "office\:c</w:instrText>
      </w:r>
      <w:r>
        <w:instrText xml:space="preserve">urrency" </w:instrText>
      </w:r>
      <w:r>
        <w:fldChar w:fldCharType="end"/>
      </w:r>
    </w:p>
    <w:p w:rsidR="00376B6B" w:rsidRDefault="00DC1024">
      <w:pPr>
        <w:pStyle w:val="Definition-Field"/>
      </w:pPr>
      <w:r>
        <w:t xml:space="preserve">a.   </w:t>
      </w:r>
      <w:r>
        <w:rPr>
          <w:i/>
        </w:rPr>
        <w:t>The standard defines the attribute office:currency, contained within the element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office:currency, con</w:t>
      </w:r>
      <w:r>
        <w:rPr>
          <w:i/>
        </w:rPr>
        <w:t>tained within the element &lt;table:table-cell&gt;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office:currency</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 xml:space="preserve">The </w:t>
      </w:r>
      <w:r>
        <w:rPr>
          <w:i/>
        </w:rPr>
        <w:t>standard defines the attribute office:currency, contained within the element &lt;table:covered-table-cell&gt;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office:currency, contained within the</w:t>
      </w:r>
      <w:r>
        <w:rPr>
          <w:i/>
        </w:rPr>
        <w:t xml:space="preserve"> element &lt;table:table-cell&gt;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The standard defines the attribute office:currency, contained within the element &lt;table:table-cell&gt;</w:t>
      </w:r>
    </w:p>
    <w:p w:rsidR="00376B6B" w:rsidRDefault="00DC1024">
      <w:pPr>
        <w:pStyle w:val="Heading3"/>
      </w:pPr>
      <w:bookmarkStart w:id="1302" w:name="section_924428fc947a4538b8806b0c12bb12ed"/>
      <w:bookmarkStart w:id="1303" w:name="_Toc190323994"/>
      <w:r>
        <w:lastRenderedPageBreak/>
        <w:t>Part 1 Section 19.370, office:date-value</w:t>
      </w:r>
      <w:bookmarkEnd w:id="1302"/>
      <w:bookmarkEnd w:id="1303"/>
      <w:r>
        <w:fldChar w:fldCharType="begin"/>
      </w:r>
      <w:r>
        <w:instrText xml:space="preserve"> XE "off</w:instrText>
      </w:r>
      <w:r>
        <w:instrText xml:space="preserve">ice\:date-value" </w:instrText>
      </w:r>
      <w:r>
        <w:fldChar w:fldCharType="end"/>
      </w:r>
    </w:p>
    <w:p w:rsidR="00376B6B" w:rsidRDefault="00DC1024">
      <w:pPr>
        <w:pStyle w:val="Definition-Field"/>
      </w:pPr>
      <w:r>
        <w:t xml:space="preserve">a.   </w:t>
      </w:r>
      <w:r>
        <w:rPr>
          <w:i/>
        </w:rPr>
        <w:t>The standard defines the attribute office:date-value, contained within the element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office:dat</w:t>
      </w:r>
      <w:r>
        <w:rPr>
          <w:i/>
        </w:rPr>
        <w:t>e-value, contained within the element &lt;table:table-cell&gt;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office:date-value</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this attribute. On save, Excel does not write this attribute. </w:t>
      </w:r>
    </w:p>
    <w:p w:rsidR="00376B6B" w:rsidRDefault="00DC1024">
      <w:pPr>
        <w:pStyle w:val="Definition-Field"/>
      </w:pPr>
      <w:r>
        <w:t xml:space="preserve">d.   </w:t>
      </w:r>
      <w:r>
        <w:rPr>
          <w:i/>
        </w:rPr>
        <w:t>The standard defines the attribute office:date-value, contained within the element &lt;table:covered-table-cell&gt;</w:t>
      </w:r>
    </w:p>
    <w:p w:rsidR="00376B6B" w:rsidRDefault="00DC1024">
      <w:pPr>
        <w:pStyle w:val="Definition-Field2"/>
      </w:pPr>
      <w:r>
        <w:t>This attribute is not supported in Excel 2013, Excel 201</w:t>
      </w:r>
      <w:r>
        <w:t xml:space="preserve">6, or Excel 2019. </w:t>
      </w:r>
    </w:p>
    <w:p w:rsidR="00376B6B" w:rsidRDefault="00DC1024">
      <w:pPr>
        <w:pStyle w:val="Heading3"/>
      </w:pPr>
      <w:bookmarkStart w:id="1304" w:name="section_08e10209f2ec452aa4f1df826d16fa6d"/>
      <w:bookmarkStart w:id="1305" w:name="_Toc190323995"/>
      <w:r>
        <w:t>Part 1 Section 19.375, office:mimetype</w:t>
      </w:r>
      <w:bookmarkEnd w:id="1304"/>
      <w:bookmarkEnd w:id="1305"/>
      <w:r>
        <w:fldChar w:fldCharType="begin"/>
      </w:r>
      <w:r>
        <w:instrText xml:space="preserve"> XE "office\:mimetype" </w:instrText>
      </w:r>
      <w:r>
        <w:fldChar w:fldCharType="end"/>
      </w:r>
    </w:p>
    <w:p w:rsidR="00376B6B" w:rsidRDefault="00DC1024">
      <w:pPr>
        <w:pStyle w:val="Definition-Field"/>
      </w:pPr>
      <w:r>
        <w:t xml:space="preserve">a.   </w:t>
      </w:r>
      <w:r>
        <w:rPr>
          <w:i/>
        </w:rPr>
        <w:t>The standard defines the attribute office:mimetype, contained within the element &lt;office:document-content&gt;</w:t>
      </w:r>
    </w:p>
    <w:p w:rsidR="00376B6B" w:rsidRDefault="00DC1024">
      <w:pPr>
        <w:pStyle w:val="Definition-Field2"/>
      </w:pPr>
      <w:r>
        <w:t xml:space="preserve">This attribute is not supported in PowerPoint 2013, </w:t>
      </w:r>
      <w:r>
        <w:t>PowerPoint 2016, or PowerPoint 2019.</w:t>
      </w:r>
    </w:p>
    <w:p w:rsidR="00376B6B" w:rsidRDefault="00DC1024">
      <w:pPr>
        <w:pStyle w:val="Definition-Field"/>
      </w:pPr>
      <w:r>
        <w:t xml:space="preserve">b.   </w:t>
      </w:r>
      <w:r>
        <w:rPr>
          <w:i/>
        </w:rPr>
        <w:t>The standard defines the attribute office:mimetype, contained within the element &lt;office:document-meta&gt;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c.   </w:t>
      </w:r>
      <w:r>
        <w:rPr>
          <w:i/>
        </w:rPr>
        <w:t>The standard def</w:t>
      </w:r>
      <w:r>
        <w:rPr>
          <w:i/>
        </w:rPr>
        <w:t>ines the attribute office:mimetype, contained within the element &lt;office:document-settings&gt;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d.   </w:t>
      </w:r>
      <w:r>
        <w:rPr>
          <w:i/>
        </w:rPr>
        <w:t>The standard defines the attribute office:mimetype, contained within t</w:t>
      </w:r>
      <w:r>
        <w:rPr>
          <w:i/>
        </w:rPr>
        <w:t>he element &lt;office:document-styles&gt;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06" w:name="section_f45125ea99ce407d8840f83e4538c1c5"/>
      <w:bookmarkStart w:id="1307" w:name="_Toc190323996"/>
      <w:r>
        <w:t>Part 1 Section 19.376, office:name</w:t>
      </w:r>
      <w:bookmarkEnd w:id="1306"/>
      <w:bookmarkEnd w:id="1307"/>
      <w:r>
        <w:fldChar w:fldCharType="begin"/>
      </w:r>
      <w:r>
        <w:instrText xml:space="preserve"> XE "office\:name" </w:instrText>
      </w:r>
      <w:r>
        <w:fldChar w:fldCharType="end"/>
      </w:r>
    </w:p>
    <w:p w:rsidR="00376B6B" w:rsidRDefault="00DC1024">
      <w:pPr>
        <w:pStyle w:val="Definition-Field"/>
      </w:pPr>
      <w:r>
        <w:t xml:space="preserve">a.   </w:t>
      </w:r>
      <w:r>
        <w:rPr>
          <w:i/>
        </w:rPr>
        <w:t>The standard defines the attribute office:name, contained within the e</w:t>
      </w:r>
      <w:r>
        <w:rPr>
          <w:i/>
        </w:rPr>
        <w:t>lement &lt;text:a&gt;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office:name, contained within the element &lt;office:dde-source&gt;</w:t>
      </w:r>
    </w:p>
    <w:p w:rsidR="00376B6B" w:rsidRDefault="00DC1024">
      <w:pPr>
        <w:pStyle w:val="Definition-Field2"/>
      </w:pPr>
      <w:r>
        <w:t>This attribute is not supported in Excel 2013, Excel 2016, or Excel</w:t>
      </w:r>
      <w:r>
        <w:t xml:space="preserve"> 2019. </w:t>
      </w:r>
    </w:p>
    <w:p w:rsidR="00376B6B" w:rsidRDefault="00DC1024">
      <w:pPr>
        <w:pStyle w:val="Definition-Field"/>
      </w:pPr>
      <w:r>
        <w:t xml:space="preserve">c.   </w:t>
      </w:r>
      <w:r>
        <w:rPr>
          <w:i/>
        </w:rPr>
        <w:t>The standard defines the attribute office:name, contained within the element &lt;text:a&gt;</w:t>
      </w:r>
    </w:p>
    <w:p w:rsidR="00376B6B" w:rsidRDefault="00DC1024">
      <w:pPr>
        <w:pStyle w:val="Definition-Field2"/>
      </w:pPr>
      <w:r>
        <w:t xml:space="preserve">This attribute is not supported in Excel 2013, Excel 2016, or Excel 2019. </w:t>
      </w:r>
    </w:p>
    <w:p w:rsidR="00376B6B" w:rsidRDefault="00DC1024">
      <w:pPr>
        <w:pStyle w:val="Definition-Field2"/>
      </w:pPr>
      <w:hyperlink w:anchor="gt_5b584f32-a3d3-4a21-aed2-3ee39deb4883">
        <w:r>
          <w:rPr>
            <w:rStyle w:val="HyperlinkGreen"/>
            <w:b/>
          </w:rPr>
          <w:t>OfficeArt Math</w:t>
        </w:r>
      </w:hyperlink>
      <w:r>
        <w:t xml:space="preserve"> in Excel 2013 does not support this attribute on load for text in the following elements:</w:t>
      </w:r>
    </w:p>
    <w:p w:rsidR="00376B6B" w:rsidRDefault="00DC1024">
      <w:pPr>
        <w:pStyle w:val="ListParagraph"/>
        <w:numPr>
          <w:ilvl w:val="0"/>
          <w:numId w:val="408"/>
        </w:numPr>
        <w:contextualSpacing/>
      </w:pPr>
      <w:r>
        <w:lastRenderedPageBreak/>
        <w:t>&lt;draw:rect&gt;</w:t>
      </w:r>
    </w:p>
    <w:p w:rsidR="00376B6B" w:rsidRDefault="00DC1024">
      <w:pPr>
        <w:pStyle w:val="ListParagraph"/>
        <w:numPr>
          <w:ilvl w:val="0"/>
          <w:numId w:val="408"/>
        </w:numPr>
        <w:contextualSpacing/>
      </w:pPr>
      <w:r>
        <w:t>&lt;draw:polyline&gt;</w:t>
      </w:r>
    </w:p>
    <w:p w:rsidR="00376B6B" w:rsidRDefault="00DC1024">
      <w:pPr>
        <w:pStyle w:val="ListParagraph"/>
        <w:numPr>
          <w:ilvl w:val="0"/>
          <w:numId w:val="408"/>
        </w:numPr>
        <w:contextualSpacing/>
      </w:pPr>
      <w:r>
        <w:t>&lt;draw:polygon&gt;</w:t>
      </w:r>
    </w:p>
    <w:p w:rsidR="00376B6B" w:rsidRDefault="00DC1024">
      <w:pPr>
        <w:pStyle w:val="ListParagraph"/>
        <w:numPr>
          <w:ilvl w:val="0"/>
          <w:numId w:val="408"/>
        </w:numPr>
        <w:contextualSpacing/>
      </w:pPr>
      <w:r>
        <w:t>&lt;draw:regular-polygon&gt;</w:t>
      </w:r>
    </w:p>
    <w:p w:rsidR="00376B6B" w:rsidRDefault="00DC1024">
      <w:pPr>
        <w:pStyle w:val="ListParagraph"/>
        <w:numPr>
          <w:ilvl w:val="0"/>
          <w:numId w:val="408"/>
        </w:numPr>
        <w:contextualSpacing/>
      </w:pPr>
      <w:r>
        <w:t>&lt;draw:path&gt;</w:t>
      </w:r>
    </w:p>
    <w:p w:rsidR="00376B6B" w:rsidRDefault="00DC1024">
      <w:pPr>
        <w:pStyle w:val="ListParagraph"/>
        <w:numPr>
          <w:ilvl w:val="0"/>
          <w:numId w:val="408"/>
        </w:numPr>
        <w:contextualSpacing/>
      </w:pPr>
      <w:r>
        <w:t>&lt;draw:circle&gt;</w:t>
      </w:r>
    </w:p>
    <w:p w:rsidR="00376B6B" w:rsidRDefault="00DC1024">
      <w:pPr>
        <w:pStyle w:val="ListParagraph"/>
        <w:numPr>
          <w:ilvl w:val="0"/>
          <w:numId w:val="408"/>
        </w:numPr>
        <w:contextualSpacing/>
      </w:pPr>
      <w:r>
        <w:t>&lt;draw:ellipse&gt;</w:t>
      </w:r>
    </w:p>
    <w:p w:rsidR="00376B6B" w:rsidRDefault="00DC1024">
      <w:pPr>
        <w:pStyle w:val="ListParagraph"/>
        <w:numPr>
          <w:ilvl w:val="0"/>
          <w:numId w:val="408"/>
        </w:numPr>
        <w:contextualSpacing/>
      </w:pPr>
      <w:r>
        <w:t>&lt;draw:caption&gt;</w:t>
      </w:r>
    </w:p>
    <w:p w:rsidR="00376B6B" w:rsidRDefault="00DC1024">
      <w:pPr>
        <w:pStyle w:val="ListParagraph"/>
        <w:numPr>
          <w:ilvl w:val="0"/>
          <w:numId w:val="408"/>
        </w:numPr>
        <w:contextualSpacing/>
      </w:pPr>
      <w:r>
        <w:t>&lt;draw:measure&gt;</w:t>
      </w:r>
    </w:p>
    <w:p w:rsidR="00376B6B" w:rsidRDefault="00DC1024">
      <w:pPr>
        <w:pStyle w:val="ListParagraph"/>
        <w:numPr>
          <w:ilvl w:val="0"/>
          <w:numId w:val="408"/>
        </w:numPr>
        <w:contextualSpacing/>
      </w:pPr>
      <w:r>
        <w:t>&lt;draw:frame&gt;</w:t>
      </w:r>
    </w:p>
    <w:p w:rsidR="00376B6B" w:rsidRDefault="00DC1024">
      <w:pPr>
        <w:pStyle w:val="ListParagraph"/>
        <w:numPr>
          <w:ilvl w:val="0"/>
          <w:numId w:val="408"/>
        </w:numPr>
        <w:contextualSpacing/>
      </w:pPr>
      <w:r>
        <w:t>&lt;draw:text-box&gt;</w:t>
      </w:r>
    </w:p>
    <w:p w:rsidR="00376B6B" w:rsidRDefault="00DC1024">
      <w:pPr>
        <w:pStyle w:val="ListParagraph"/>
        <w:numPr>
          <w:ilvl w:val="0"/>
          <w:numId w:val="408"/>
        </w:numPr>
      </w:pPr>
      <w:r>
        <w:t>&lt;draw:custom-shape&gt;</w:t>
      </w:r>
    </w:p>
    <w:p w:rsidR="00376B6B" w:rsidRDefault="00DC1024">
      <w:pPr>
        <w:pStyle w:val="Definition-Field2"/>
      </w:pPr>
      <w:r>
        <w:t xml:space="preserve">Hyperlinks are not supported at the text level. </w:t>
      </w:r>
    </w:p>
    <w:p w:rsidR="00376B6B" w:rsidRDefault="00DC1024">
      <w:pPr>
        <w:pStyle w:val="Definition-Field"/>
      </w:pPr>
      <w:r>
        <w:t xml:space="preserve">d.   </w:t>
      </w:r>
      <w:r>
        <w:rPr>
          <w:i/>
        </w:rPr>
        <w:t>The standard defines the attribute office:name, contained within the element &lt;text:a&gt;</w:t>
      </w:r>
    </w:p>
    <w:p w:rsidR="00376B6B" w:rsidRDefault="00DC1024">
      <w:pPr>
        <w:pStyle w:val="Definition-Field2"/>
      </w:pPr>
      <w:r>
        <w:t>OfficeArt Math in PowerPoint 2013 does not support this attribute on load for text in the follo</w:t>
      </w:r>
      <w:r>
        <w:t>wing elements:</w:t>
      </w:r>
    </w:p>
    <w:p w:rsidR="00376B6B" w:rsidRDefault="00DC1024">
      <w:pPr>
        <w:pStyle w:val="ListParagraph"/>
        <w:numPr>
          <w:ilvl w:val="0"/>
          <w:numId w:val="409"/>
        </w:numPr>
        <w:contextualSpacing/>
      </w:pPr>
      <w:r>
        <w:t>&lt;draw:rect&gt;</w:t>
      </w:r>
    </w:p>
    <w:p w:rsidR="00376B6B" w:rsidRDefault="00DC1024">
      <w:pPr>
        <w:pStyle w:val="ListParagraph"/>
        <w:numPr>
          <w:ilvl w:val="0"/>
          <w:numId w:val="409"/>
        </w:numPr>
        <w:contextualSpacing/>
      </w:pPr>
      <w:r>
        <w:t>&lt;draw:polyline&gt;</w:t>
      </w:r>
    </w:p>
    <w:p w:rsidR="00376B6B" w:rsidRDefault="00DC1024">
      <w:pPr>
        <w:pStyle w:val="ListParagraph"/>
        <w:numPr>
          <w:ilvl w:val="0"/>
          <w:numId w:val="409"/>
        </w:numPr>
        <w:contextualSpacing/>
      </w:pPr>
      <w:r>
        <w:t>&lt;draw:polygon&gt;</w:t>
      </w:r>
    </w:p>
    <w:p w:rsidR="00376B6B" w:rsidRDefault="00DC1024">
      <w:pPr>
        <w:pStyle w:val="ListParagraph"/>
        <w:numPr>
          <w:ilvl w:val="0"/>
          <w:numId w:val="409"/>
        </w:numPr>
        <w:contextualSpacing/>
      </w:pPr>
      <w:r>
        <w:t>&lt;draw:regular-polygon&gt;</w:t>
      </w:r>
    </w:p>
    <w:p w:rsidR="00376B6B" w:rsidRDefault="00DC1024">
      <w:pPr>
        <w:pStyle w:val="ListParagraph"/>
        <w:numPr>
          <w:ilvl w:val="0"/>
          <w:numId w:val="409"/>
        </w:numPr>
        <w:contextualSpacing/>
      </w:pPr>
      <w:r>
        <w:t>&lt;draw:path&gt;</w:t>
      </w:r>
    </w:p>
    <w:p w:rsidR="00376B6B" w:rsidRDefault="00DC1024">
      <w:pPr>
        <w:pStyle w:val="ListParagraph"/>
        <w:numPr>
          <w:ilvl w:val="0"/>
          <w:numId w:val="409"/>
        </w:numPr>
        <w:contextualSpacing/>
      </w:pPr>
      <w:r>
        <w:t>&lt;draw:circle&gt;</w:t>
      </w:r>
    </w:p>
    <w:p w:rsidR="00376B6B" w:rsidRDefault="00DC1024">
      <w:pPr>
        <w:pStyle w:val="ListParagraph"/>
        <w:numPr>
          <w:ilvl w:val="0"/>
          <w:numId w:val="409"/>
        </w:numPr>
        <w:contextualSpacing/>
      </w:pPr>
      <w:r>
        <w:t>&lt;draw:ellipse&gt;</w:t>
      </w:r>
    </w:p>
    <w:p w:rsidR="00376B6B" w:rsidRDefault="00DC1024">
      <w:pPr>
        <w:pStyle w:val="ListParagraph"/>
        <w:numPr>
          <w:ilvl w:val="0"/>
          <w:numId w:val="409"/>
        </w:numPr>
        <w:contextualSpacing/>
      </w:pPr>
      <w:r>
        <w:t>&lt;draw:caption&gt;</w:t>
      </w:r>
    </w:p>
    <w:p w:rsidR="00376B6B" w:rsidRDefault="00DC1024">
      <w:pPr>
        <w:pStyle w:val="ListParagraph"/>
        <w:numPr>
          <w:ilvl w:val="0"/>
          <w:numId w:val="409"/>
        </w:numPr>
        <w:contextualSpacing/>
      </w:pPr>
      <w:r>
        <w:t>&lt;draw:measure&gt;</w:t>
      </w:r>
    </w:p>
    <w:p w:rsidR="00376B6B" w:rsidRDefault="00DC1024">
      <w:pPr>
        <w:pStyle w:val="ListParagraph"/>
        <w:numPr>
          <w:ilvl w:val="0"/>
          <w:numId w:val="409"/>
        </w:numPr>
        <w:contextualSpacing/>
      </w:pPr>
      <w:r>
        <w:t>&lt;draw:text-box&gt;</w:t>
      </w:r>
    </w:p>
    <w:p w:rsidR="00376B6B" w:rsidRDefault="00DC1024">
      <w:pPr>
        <w:pStyle w:val="ListParagraph"/>
        <w:numPr>
          <w:ilvl w:val="0"/>
          <w:numId w:val="409"/>
        </w:numPr>
        <w:contextualSpacing/>
      </w:pPr>
      <w:r>
        <w:t>&lt;draw:frame&gt;</w:t>
      </w:r>
    </w:p>
    <w:p w:rsidR="00376B6B" w:rsidRDefault="00DC1024">
      <w:pPr>
        <w:pStyle w:val="ListParagraph"/>
        <w:numPr>
          <w:ilvl w:val="0"/>
          <w:numId w:val="409"/>
        </w:numPr>
      </w:pPr>
      <w:r>
        <w:t xml:space="preserve">&lt;draw:custom-shape&gt; </w:t>
      </w:r>
    </w:p>
    <w:p w:rsidR="00376B6B" w:rsidRDefault="00DC1024">
      <w:pPr>
        <w:pStyle w:val="Heading3"/>
      </w:pPr>
      <w:bookmarkStart w:id="1308" w:name="section_1061134208f24e5f9556417e4914b196"/>
      <w:bookmarkStart w:id="1309" w:name="_Toc190323997"/>
      <w:r>
        <w:t>Part 1 Section 19.379, office:string-value</w:t>
      </w:r>
      <w:bookmarkEnd w:id="1308"/>
      <w:bookmarkEnd w:id="1309"/>
      <w:r>
        <w:fldChar w:fldCharType="begin"/>
      </w:r>
      <w:r>
        <w:instrText xml:space="preserve"> XE "office\:string-value" </w:instrText>
      </w:r>
      <w:r>
        <w:fldChar w:fldCharType="end"/>
      </w:r>
    </w:p>
    <w:p w:rsidR="00376B6B" w:rsidRDefault="00DC1024">
      <w:pPr>
        <w:pStyle w:val="Definition-Field"/>
      </w:pPr>
      <w:r>
        <w:t xml:space="preserve">a.   </w:t>
      </w:r>
      <w:r>
        <w:rPr>
          <w:i/>
        </w:rPr>
        <w:t>The standard defines the attribute office:string-value, contained within the element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w:t>
      </w:r>
      <w:r>
        <w:rPr>
          <w:i/>
        </w:rPr>
        <w:t>e office:string-value, contained within the element &lt;table:table-cell&gt;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office:string-value</w:t>
      </w:r>
    </w:p>
    <w:p w:rsidR="00376B6B" w:rsidRDefault="00DC1024">
      <w:pPr>
        <w:pStyle w:val="Definition-Field2"/>
      </w:pPr>
      <w:r>
        <w:t>This attribute is supported in Excel 2013, Excel 2016,</w:t>
      </w:r>
      <w:r>
        <w:t xml:space="preserve"> and Excel 2019.</w:t>
      </w:r>
    </w:p>
    <w:p w:rsidR="00376B6B" w:rsidRDefault="00DC1024">
      <w:pPr>
        <w:pStyle w:val="Definition-Field2"/>
      </w:pPr>
      <w:r>
        <w:t xml:space="preserve">On load, Excel reads this attribute. On save, Excel does not write this attribute. </w:t>
      </w:r>
    </w:p>
    <w:p w:rsidR="00376B6B" w:rsidRDefault="00DC1024">
      <w:pPr>
        <w:pStyle w:val="Definition-Field"/>
      </w:pPr>
      <w:r>
        <w:t xml:space="preserve">d.   </w:t>
      </w:r>
      <w:r>
        <w:rPr>
          <w:i/>
        </w:rPr>
        <w:t>The standard defines the attribute office:string-value, contained within the element &lt;table:covered-table-cell&gt;</w:t>
      </w:r>
    </w:p>
    <w:p w:rsidR="00376B6B" w:rsidRDefault="00DC1024">
      <w:pPr>
        <w:pStyle w:val="Definition-Field2"/>
      </w:pPr>
      <w:r>
        <w:t>This attribute is not supported in Exc</w:t>
      </w:r>
      <w:r>
        <w:t xml:space="preserve">el 2013, Excel 2016, or Excel 2019. </w:t>
      </w:r>
    </w:p>
    <w:p w:rsidR="00376B6B" w:rsidRDefault="00DC1024">
      <w:pPr>
        <w:pStyle w:val="Definition-Field"/>
      </w:pPr>
      <w:r>
        <w:t xml:space="preserve">e.   </w:t>
      </w:r>
      <w:r>
        <w:rPr>
          <w:i/>
        </w:rPr>
        <w:t>The standard defines the attribute office:string-value, contained within the element &lt;table:table-cell&gt;</w:t>
      </w:r>
    </w:p>
    <w:p w:rsidR="00376B6B" w:rsidRDefault="00DC1024">
      <w:pPr>
        <w:pStyle w:val="Heading3"/>
      </w:pPr>
      <w:bookmarkStart w:id="1310" w:name="section_0f984f944ce443239776950366a81ff3"/>
      <w:bookmarkStart w:id="1311" w:name="_Toc190323998"/>
      <w:r>
        <w:lastRenderedPageBreak/>
        <w:t>Part 1 Section 19.380, office:target-frame</w:t>
      </w:r>
      <w:bookmarkEnd w:id="1310"/>
      <w:bookmarkEnd w:id="1311"/>
      <w:r>
        <w:fldChar w:fldCharType="begin"/>
      </w:r>
      <w:r>
        <w:instrText xml:space="preserve"> XE "office\:target-frame" </w:instrText>
      </w:r>
      <w:r>
        <w:fldChar w:fldCharType="end"/>
      </w:r>
    </w:p>
    <w:p w:rsidR="00376B6B" w:rsidRDefault="00DC1024">
      <w:pPr>
        <w:pStyle w:val="Definition-Field"/>
      </w:pPr>
      <w:r>
        <w:t xml:space="preserve">a.   </w:t>
      </w:r>
      <w:r>
        <w:rPr>
          <w:i/>
        </w:rPr>
        <w:t>The standard defines the attribut</w:t>
      </w:r>
      <w:r>
        <w:rPr>
          <w:i/>
        </w:rPr>
        <w:t>e office:target-frame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office:target-frame, contained within the element &lt;form:form&gt;</w:t>
      </w:r>
    </w:p>
    <w:p w:rsidR="00376B6B" w:rsidRDefault="00DC1024">
      <w:pPr>
        <w:pStyle w:val="Definition-Field2"/>
      </w:pPr>
      <w:r>
        <w:t>This attribute is not supported in Word 2013, Word 2016, or W</w:t>
      </w:r>
      <w:r>
        <w:t>ord 2019.</w:t>
      </w:r>
    </w:p>
    <w:p w:rsidR="00376B6B" w:rsidRDefault="00DC1024">
      <w:pPr>
        <w:pStyle w:val="Definition-Field"/>
      </w:pPr>
      <w:r>
        <w:t xml:space="preserve">c.   </w:t>
      </w:r>
      <w:r>
        <w:rPr>
          <w:i/>
        </w:rPr>
        <w:t>The standard defines the attribute office:target-frame</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office:target-frame, contained within the element &lt;form:form&gt;</w:t>
      </w:r>
    </w:p>
    <w:p w:rsidR="00376B6B" w:rsidRDefault="00DC1024">
      <w:pPr>
        <w:pStyle w:val="Definition-Field2"/>
      </w:pPr>
      <w:r>
        <w:t>This attr</w:t>
      </w:r>
      <w:r>
        <w:t xml:space="preserve">ibute is not supported in Excel 2013, Excel 2016, or Excel 2019. </w:t>
      </w:r>
    </w:p>
    <w:p w:rsidR="00376B6B" w:rsidRDefault="00DC1024">
      <w:pPr>
        <w:pStyle w:val="Heading3"/>
      </w:pPr>
      <w:bookmarkStart w:id="1312" w:name="section_5d812cca54934df98d16a00fd3fca0ac"/>
      <w:bookmarkStart w:id="1313" w:name="_Toc190323999"/>
      <w:r>
        <w:t>Part 1 Section 19.381, office:target-frame-name</w:t>
      </w:r>
      <w:bookmarkEnd w:id="1312"/>
      <w:bookmarkEnd w:id="1313"/>
      <w:r>
        <w:fldChar w:fldCharType="begin"/>
      </w:r>
      <w:r>
        <w:instrText xml:space="preserve"> XE "office\:target-frame-name" </w:instrText>
      </w:r>
      <w:r>
        <w:fldChar w:fldCharType="end"/>
      </w:r>
    </w:p>
    <w:p w:rsidR="00376B6B" w:rsidRDefault="00DC1024">
      <w:pPr>
        <w:pStyle w:val="Definition-Field"/>
      </w:pPr>
      <w:r>
        <w:t xml:space="preserve">a.   </w:t>
      </w:r>
      <w:r>
        <w:rPr>
          <w:i/>
        </w:rPr>
        <w:t>The standard defines the attribute office:target-frame-name, contained within the element &lt;text:a&gt;</w:t>
      </w:r>
    </w:p>
    <w:p w:rsidR="00376B6B" w:rsidRDefault="00DC1024">
      <w:pPr>
        <w:pStyle w:val="Definition-Field2"/>
      </w:pPr>
      <w:r>
        <w:t>This</w:t>
      </w:r>
      <w:r>
        <w:t xml:space="preserve"> attribute is not supported in Excel 2013, Excel 2016, or Excel 2019. </w:t>
      </w:r>
    </w:p>
    <w:p w:rsidR="00376B6B" w:rsidRDefault="00DC1024">
      <w:pPr>
        <w:pStyle w:val="Definition-Field"/>
      </w:pPr>
      <w:r>
        <w:t xml:space="preserve">b.   </w:t>
      </w:r>
      <w:r>
        <w:rPr>
          <w:i/>
        </w:rPr>
        <w:t>The standard defines the attribute office:target-frame-name, contained within the element &lt;text:a&gt;</w:t>
      </w:r>
    </w:p>
    <w:p w:rsidR="00376B6B" w:rsidRDefault="00DC1024">
      <w:pPr>
        <w:pStyle w:val="Definition-Field2"/>
      </w:pPr>
      <w:hyperlink w:anchor="gt_5b584f32-a3d3-4a21-aed2-3ee39deb4883">
        <w:r>
          <w:rPr>
            <w:rStyle w:val="HyperlinkGreen"/>
            <w:b/>
          </w:rPr>
          <w:t>OfficeArt Math</w:t>
        </w:r>
      </w:hyperlink>
      <w:r>
        <w:t xml:space="preserve"> in P</w:t>
      </w:r>
      <w:r>
        <w:t>owerPoint 2013 supports this attribute on load for text in any of the following elements:</w:t>
      </w:r>
    </w:p>
    <w:p w:rsidR="00376B6B" w:rsidRDefault="00DC1024">
      <w:pPr>
        <w:pStyle w:val="ListParagraph"/>
        <w:numPr>
          <w:ilvl w:val="0"/>
          <w:numId w:val="410"/>
        </w:numPr>
        <w:contextualSpacing/>
      </w:pPr>
      <w:r>
        <w:t>&lt;draw:rect&gt;</w:t>
      </w:r>
    </w:p>
    <w:p w:rsidR="00376B6B" w:rsidRDefault="00DC1024">
      <w:pPr>
        <w:pStyle w:val="ListParagraph"/>
        <w:numPr>
          <w:ilvl w:val="0"/>
          <w:numId w:val="410"/>
        </w:numPr>
        <w:contextualSpacing/>
      </w:pPr>
      <w:r>
        <w:t>&lt;draw:polyline&gt;</w:t>
      </w:r>
    </w:p>
    <w:p w:rsidR="00376B6B" w:rsidRDefault="00DC1024">
      <w:pPr>
        <w:pStyle w:val="ListParagraph"/>
        <w:numPr>
          <w:ilvl w:val="0"/>
          <w:numId w:val="410"/>
        </w:numPr>
        <w:contextualSpacing/>
      </w:pPr>
      <w:r>
        <w:t>&lt;draw:polygon&gt;</w:t>
      </w:r>
    </w:p>
    <w:p w:rsidR="00376B6B" w:rsidRDefault="00DC1024">
      <w:pPr>
        <w:pStyle w:val="ListParagraph"/>
        <w:numPr>
          <w:ilvl w:val="0"/>
          <w:numId w:val="410"/>
        </w:numPr>
        <w:contextualSpacing/>
      </w:pPr>
      <w:r>
        <w:t>&lt;draw:regular-polygon&gt;</w:t>
      </w:r>
    </w:p>
    <w:p w:rsidR="00376B6B" w:rsidRDefault="00DC1024">
      <w:pPr>
        <w:pStyle w:val="ListParagraph"/>
        <w:numPr>
          <w:ilvl w:val="0"/>
          <w:numId w:val="410"/>
        </w:numPr>
        <w:contextualSpacing/>
      </w:pPr>
      <w:r>
        <w:t>&lt;draw:path&gt;</w:t>
      </w:r>
    </w:p>
    <w:p w:rsidR="00376B6B" w:rsidRDefault="00DC1024">
      <w:pPr>
        <w:pStyle w:val="ListParagraph"/>
        <w:numPr>
          <w:ilvl w:val="0"/>
          <w:numId w:val="410"/>
        </w:numPr>
        <w:contextualSpacing/>
      </w:pPr>
      <w:r>
        <w:t>&lt;draw:circle&gt;</w:t>
      </w:r>
    </w:p>
    <w:p w:rsidR="00376B6B" w:rsidRDefault="00DC1024">
      <w:pPr>
        <w:pStyle w:val="ListParagraph"/>
        <w:numPr>
          <w:ilvl w:val="0"/>
          <w:numId w:val="410"/>
        </w:numPr>
        <w:contextualSpacing/>
      </w:pPr>
      <w:r>
        <w:t>&lt;draw:ellipse&gt;</w:t>
      </w:r>
    </w:p>
    <w:p w:rsidR="00376B6B" w:rsidRDefault="00DC1024">
      <w:pPr>
        <w:pStyle w:val="ListParagraph"/>
        <w:numPr>
          <w:ilvl w:val="0"/>
          <w:numId w:val="410"/>
        </w:numPr>
        <w:contextualSpacing/>
      </w:pPr>
      <w:r>
        <w:t>&lt;draw:caption&gt;</w:t>
      </w:r>
    </w:p>
    <w:p w:rsidR="00376B6B" w:rsidRDefault="00DC1024">
      <w:pPr>
        <w:pStyle w:val="ListParagraph"/>
        <w:numPr>
          <w:ilvl w:val="0"/>
          <w:numId w:val="410"/>
        </w:numPr>
        <w:contextualSpacing/>
      </w:pPr>
      <w:r>
        <w:t>&lt;draw:measure&gt;</w:t>
      </w:r>
    </w:p>
    <w:p w:rsidR="00376B6B" w:rsidRDefault="00DC1024">
      <w:pPr>
        <w:pStyle w:val="ListParagraph"/>
        <w:numPr>
          <w:ilvl w:val="0"/>
          <w:numId w:val="410"/>
        </w:numPr>
        <w:contextualSpacing/>
      </w:pPr>
      <w:r>
        <w:t>&lt;draw:text-box&gt;</w:t>
      </w:r>
    </w:p>
    <w:p w:rsidR="00376B6B" w:rsidRDefault="00DC1024">
      <w:pPr>
        <w:pStyle w:val="ListParagraph"/>
        <w:numPr>
          <w:ilvl w:val="0"/>
          <w:numId w:val="410"/>
        </w:numPr>
        <w:contextualSpacing/>
      </w:pPr>
      <w:r>
        <w:t>&lt;draw:frame&gt;</w:t>
      </w:r>
    </w:p>
    <w:p w:rsidR="00376B6B" w:rsidRDefault="00DC1024">
      <w:pPr>
        <w:pStyle w:val="ListParagraph"/>
        <w:numPr>
          <w:ilvl w:val="0"/>
          <w:numId w:val="410"/>
        </w:numPr>
      </w:pPr>
      <w:r>
        <w:t>&lt;draw:custom-shape&gt;</w:t>
      </w:r>
    </w:p>
    <w:p w:rsidR="00376B6B" w:rsidRDefault="00DC1024">
      <w:pPr>
        <w:pStyle w:val="ListParagraph"/>
        <w:numPr>
          <w:ilvl w:val="1"/>
          <w:numId w:val="49"/>
        </w:numPr>
        <w:contextualSpacing/>
      </w:pPr>
      <w:r>
        <w:t xml:space="preserve">PowerPoint uses a string value for this property. On write, if the PowerPoint string value matches one of the enumerations ("_self", "_blank", "_parent", or "_top"), then that enumeration is used. Otherwise, the string value is written </w:t>
      </w:r>
      <w:r>
        <w:t>to the ODF property.</w:t>
      </w:r>
    </w:p>
    <w:p w:rsidR="00376B6B" w:rsidRDefault="00DC1024">
      <w:pPr>
        <w:pStyle w:val="ListParagraph"/>
        <w:numPr>
          <w:ilvl w:val="1"/>
          <w:numId w:val="49"/>
        </w:numPr>
      </w:pPr>
      <w:r>
        <w:t xml:space="preserve">On read, all values for this property are written as string values to PowerPoint. </w:t>
      </w:r>
    </w:p>
    <w:p w:rsidR="00376B6B" w:rsidRDefault="00DC1024">
      <w:pPr>
        <w:pStyle w:val="Heading3"/>
      </w:pPr>
      <w:bookmarkStart w:id="1314" w:name="section_e817e7ea47f544dabcb6ddf4f358e0f4"/>
      <w:bookmarkStart w:id="1315" w:name="_Toc190324000"/>
      <w:r>
        <w:t>Part 1 Section 19.382, office:time-value</w:t>
      </w:r>
      <w:bookmarkEnd w:id="1314"/>
      <w:bookmarkEnd w:id="1315"/>
      <w:r>
        <w:fldChar w:fldCharType="begin"/>
      </w:r>
      <w:r>
        <w:instrText xml:space="preserve"> XE "office\:time-value" </w:instrText>
      </w:r>
      <w:r>
        <w:fldChar w:fldCharType="end"/>
      </w:r>
    </w:p>
    <w:p w:rsidR="00376B6B" w:rsidRDefault="00DC1024">
      <w:pPr>
        <w:pStyle w:val="Definition-Field"/>
      </w:pPr>
      <w:r>
        <w:t xml:space="preserve">a.   </w:t>
      </w:r>
      <w:r>
        <w:rPr>
          <w:i/>
        </w:rPr>
        <w:t>The standard defines the attribute office:time-value, contained within the elem</w:t>
      </w:r>
      <w:r>
        <w:rPr>
          <w:i/>
        </w:rPr>
        <w:t>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office:time-value, contained within the element &lt;table:table-cell&gt;</w:t>
      </w:r>
    </w:p>
    <w:p w:rsidR="00376B6B" w:rsidRDefault="00DC1024">
      <w:pPr>
        <w:pStyle w:val="Definition-Field2"/>
      </w:pPr>
      <w:r>
        <w:t>This attribute is not supported in Word 2013, W</w:t>
      </w:r>
      <w:r>
        <w:t>ord 2016, or Word 2019.</w:t>
      </w:r>
    </w:p>
    <w:p w:rsidR="00376B6B" w:rsidRDefault="00DC1024">
      <w:pPr>
        <w:pStyle w:val="Definition-Field"/>
      </w:pPr>
      <w:r>
        <w:lastRenderedPageBreak/>
        <w:t xml:space="preserve">c.   </w:t>
      </w:r>
      <w:r>
        <w:rPr>
          <w:i/>
        </w:rPr>
        <w:t>The standard defines the attribute office:time-value</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this attribute. On save, Excel does not write this attribute. </w:t>
      </w:r>
    </w:p>
    <w:p w:rsidR="00376B6B" w:rsidRDefault="00DC1024">
      <w:pPr>
        <w:pStyle w:val="Definition-Field"/>
      </w:pPr>
      <w:r>
        <w:t xml:space="preserve">d.   </w:t>
      </w:r>
      <w:r>
        <w:rPr>
          <w:i/>
        </w:rPr>
        <w:t>The standard d</w:t>
      </w:r>
      <w:r>
        <w:rPr>
          <w:i/>
        </w:rPr>
        <w:t>efines the attribute office:time-value, contained within the element &lt;table:covered-table-cell&gt;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office:time-value, contained within the eleme</w:t>
      </w:r>
      <w:r>
        <w:rPr>
          <w:i/>
        </w:rPr>
        <w:t>nt &lt;table:table-cell&gt;</w:t>
      </w:r>
    </w:p>
    <w:p w:rsidR="00376B6B" w:rsidRDefault="00DC1024">
      <w:pPr>
        <w:pStyle w:val="Heading3"/>
      </w:pPr>
      <w:bookmarkStart w:id="1316" w:name="section_46435d276b894d7f8df95f861e498dce"/>
      <w:bookmarkStart w:id="1317" w:name="_Toc190324001"/>
      <w:r>
        <w:t>Part 1 Section 19.383, office:title</w:t>
      </w:r>
      <w:bookmarkEnd w:id="1316"/>
      <w:bookmarkEnd w:id="1317"/>
      <w:r>
        <w:fldChar w:fldCharType="begin"/>
      </w:r>
      <w:r>
        <w:instrText xml:space="preserve"> XE "office\:title" </w:instrText>
      </w:r>
      <w:r>
        <w:fldChar w:fldCharType="end"/>
      </w:r>
    </w:p>
    <w:p w:rsidR="00376B6B" w:rsidRDefault="00DC1024">
      <w:pPr>
        <w:pStyle w:val="Definition-Field"/>
      </w:pPr>
      <w:r>
        <w:t xml:space="preserve">a.   </w:t>
      </w:r>
      <w:r>
        <w:rPr>
          <w:i/>
        </w:rPr>
        <w:t>The standard defines the attribute office:title, contained within the element &lt;text:a&gt;</w:t>
      </w:r>
    </w:p>
    <w:p w:rsidR="00376B6B" w:rsidRDefault="00DC1024">
      <w:pPr>
        <w:pStyle w:val="Definition-Field2"/>
      </w:pPr>
      <w:r>
        <w:t xml:space="preserve">This attribute is not supported in Excel 2013, Excel 2016, or Excel 2019. </w:t>
      </w:r>
    </w:p>
    <w:p w:rsidR="00376B6B" w:rsidRDefault="00DC1024">
      <w:pPr>
        <w:pStyle w:val="Definition-Field2"/>
      </w:pPr>
      <w:hyperlink w:anchor="gt_5b584f32-a3d3-4a21-aed2-3ee39deb4883">
        <w:r>
          <w:rPr>
            <w:rStyle w:val="HyperlinkGreen"/>
            <w:b/>
          </w:rPr>
          <w:t>OfficeArt Math</w:t>
        </w:r>
      </w:hyperlink>
      <w:r>
        <w:t xml:space="preserve"> in Excel 2013 does not support this attribute, on load, for text in the following elements:</w:t>
      </w:r>
    </w:p>
    <w:p w:rsidR="00376B6B" w:rsidRDefault="00DC1024">
      <w:pPr>
        <w:pStyle w:val="ListParagraph"/>
        <w:numPr>
          <w:ilvl w:val="0"/>
          <w:numId w:val="411"/>
        </w:numPr>
        <w:contextualSpacing/>
      </w:pPr>
      <w:r>
        <w:t>&lt;draw:rect&gt;</w:t>
      </w:r>
    </w:p>
    <w:p w:rsidR="00376B6B" w:rsidRDefault="00DC1024">
      <w:pPr>
        <w:pStyle w:val="ListParagraph"/>
        <w:numPr>
          <w:ilvl w:val="0"/>
          <w:numId w:val="411"/>
        </w:numPr>
        <w:contextualSpacing/>
      </w:pPr>
      <w:r>
        <w:t>&lt;draw:polyline&gt;</w:t>
      </w:r>
    </w:p>
    <w:p w:rsidR="00376B6B" w:rsidRDefault="00DC1024">
      <w:pPr>
        <w:pStyle w:val="ListParagraph"/>
        <w:numPr>
          <w:ilvl w:val="0"/>
          <w:numId w:val="411"/>
        </w:numPr>
        <w:contextualSpacing/>
      </w:pPr>
      <w:r>
        <w:t>&lt;draw:polygon&gt;</w:t>
      </w:r>
    </w:p>
    <w:p w:rsidR="00376B6B" w:rsidRDefault="00DC1024">
      <w:pPr>
        <w:pStyle w:val="ListParagraph"/>
        <w:numPr>
          <w:ilvl w:val="0"/>
          <w:numId w:val="411"/>
        </w:numPr>
        <w:contextualSpacing/>
      </w:pPr>
      <w:r>
        <w:t>&lt;draw:regular-polygon&gt;</w:t>
      </w:r>
    </w:p>
    <w:p w:rsidR="00376B6B" w:rsidRDefault="00DC1024">
      <w:pPr>
        <w:pStyle w:val="ListParagraph"/>
        <w:numPr>
          <w:ilvl w:val="0"/>
          <w:numId w:val="411"/>
        </w:numPr>
        <w:contextualSpacing/>
      </w:pPr>
      <w:r>
        <w:t>&lt;draw:path&gt;</w:t>
      </w:r>
    </w:p>
    <w:p w:rsidR="00376B6B" w:rsidRDefault="00DC1024">
      <w:pPr>
        <w:pStyle w:val="ListParagraph"/>
        <w:numPr>
          <w:ilvl w:val="0"/>
          <w:numId w:val="411"/>
        </w:numPr>
        <w:contextualSpacing/>
      </w:pPr>
      <w:r>
        <w:t>&lt;draw:circl</w:t>
      </w:r>
      <w:r>
        <w:t>e&gt;</w:t>
      </w:r>
    </w:p>
    <w:p w:rsidR="00376B6B" w:rsidRDefault="00DC1024">
      <w:pPr>
        <w:pStyle w:val="ListParagraph"/>
        <w:numPr>
          <w:ilvl w:val="0"/>
          <w:numId w:val="411"/>
        </w:numPr>
        <w:contextualSpacing/>
      </w:pPr>
      <w:r>
        <w:t>&lt;draw:ellipse&gt;</w:t>
      </w:r>
    </w:p>
    <w:p w:rsidR="00376B6B" w:rsidRDefault="00DC1024">
      <w:pPr>
        <w:pStyle w:val="ListParagraph"/>
        <w:numPr>
          <w:ilvl w:val="0"/>
          <w:numId w:val="411"/>
        </w:numPr>
        <w:contextualSpacing/>
      </w:pPr>
      <w:r>
        <w:t>&lt;draw:caption&gt;</w:t>
      </w:r>
    </w:p>
    <w:p w:rsidR="00376B6B" w:rsidRDefault="00DC1024">
      <w:pPr>
        <w:pStyle w:val="ListParagraph"/>
        <w:numPr>
          <w:ilvl w:val="0"/>
          <w:numId w:val="411"/>
        </w:numPr>
        <w:contextualSpacing/>
      </w:pPr>
      <w:r>
        <w:t>&lt;draw:measure&gt;</w:t>
      </w:r>
    </w:p>
    <w:p w:rsidR="00376B6B" w:rsidRDefault="00DC1024">
      <w:pPr>
        <w:pStyle w:val="ListParagraph"/>
        <w:numPr>
          <w:ilvl w:val="0"/>
          <w:numId w:val="411"/>
        </w:numPr>
        <w:contextualSpacing/>
      </w:pPr>
      <w:r>
        <w:t>&lt;draw:frame&gt;</w:t>
      </w:r>
    </w:p>
    <w:p w:rsidR="00376B6B" w:rsidRDefault="00DC1024">
      <w:pPr>
        <w:pStyle w:val="ListParagraph"/>
        <w:numPr>
          <w:ilvl w:val="0"/>
          <w:numId w:val="411"/>
        </w:numPr>
        <w:contextualSpacing/>
      </w:pPr>
      <w:r>
        <w:t>&lt;draw:text-box&gt;</w:t>
      </w:r>
    </w:p>
    <w:p w:rsidR="00376B6B" w:rsidRDefault="00DC1024">
      <w:pPr>
        <w:pStyle w:val="ListParagraph"/>
        <w:numPr>
          <w:ilvl w:val="0"/>
          <w:numId w:val="411"/>
        </w:numPr>
      </w:pPr>
      <w:r>
        <w:t>&lt;draw:custom-shape&gt;</w:t>
      </w:r>
    </w:p>
    <w:p w:rsidR="00376B6B" w:rsidRDefault="00DC1024">
      <w:pPr>
        <w:pStyle w:val="Definition-Field2"/>
      </w:pPr>
      <w:r>
        <w:t xml:space="preserve">Hyperlinks are not supported at the text level. </w:t>
      </w:r>
    </w:p>
    <w:p w:rsidR="00376B6B" w:rsidRDefault="00DC1024">
      <w:pPr>
        <w:pStyle w:val="Definition-Field"/>
      </w:pPr>
      <w:r>
        <w:t xml:space="preserve">b.   </w:t>
      </w:r>
      <w:r>
        <w:rPr>
          <w:i/>
        </w:rPr>
        <w:t>The standard defines the attribute office:title, contained within the element &lt;text:a&gt;</w:t>
      </w:r>
    </w:p>
    <w:p w:rsidR="00376B6B" w:rsidRDefault="00DC1024">
      <w:pPr>
        <w:pStyle w:val="Definition-Field2"/>
      </w:pPr>
      <w:r>
        <w:t xml:space="preserve">OfficeArt Math in </w:t>
      </w:r>
      <w:r>
        <w:t>PowerPoint 2013 supports this attribute on load for text in the following elements:</w:t>
      </w:r>
    </w:p>
    <w:p w:rsidR="00376B6B" w:rsidRDefault="00DC1024">
      <w:pPr>
        <w:pStyle w:val="ListParagraph"/>
        <w:numPr>
          <w:ilvl w:val="0"/>
          <w:numId w:val="412"/>
        </w:numPr>
        <w:contextualSpacing/>
      </w:pPr>
      <w:r>
        <w:t>&lt;draw:rect&gt;</w:t>
      </w:r>
    </w:p>
    <w:p w:rsidR="00376B6B" w:rsidRDefault="00DC1024">
      <w:pPr>
        <w:pStyle w:val="ListParagraph"/>
        <w:numPr>
          <w:ilvl w:val="0"/>
          <w:numId w:val="412"/>
        </w:numPr>
        <w:contextualSpacing/>
      </w:pPr>
      <w:r>
        <w:t>&lt;draw:polyline&gt;</w:t>
      </w:r>
    </w:p>
    <w:p w:rsidR="00376B6B" w:rsidRDefault="00DC1024">
      <w:pPr>
        <w:pStyle w:val="ListParagraph"/>
        <w:numPr>
          <w:ilvl w:val="0"/>
          <w:numId w:val="412"/>
        </w:numPr>
        <w:contextualSpacing/>
      </w:pPr>
      <w:r>
        <w:t>&lt;draw:polygon&gt;</w:t>
      </w:r>
    </w:p>
    <w:p w:rsidR="00376B6B" w:rsidRDefault="00DC1024">
      <w:pPr>
        <w:pStyle w:val="ListParagraph"/>
        <w:numPr>
          <w:ilvl w:val="0"/>
          <w:numId w:val="412"/>
        </w:numPr>
        <w:contextualSpacing/>
      </w:pPr>
      <w:r>
        <w:t>&lt;draw:regular-polygon&gt;</w:t>
      </w:r>
    </w:p>
    <w:p w:rsidR="00376B6B" w:rsidRDefault="00DC1024">
      <w:pPr>
        <w:pStyle w:val="ListParagraph"/>
        <w:numPr>
          <w:ilvl w:val="0"/>
          <w:numId w:val="412"/>
        </w:numPr>
        <w:contextualSpacing/>
      </w:pPr>
      <w:r>
        <w:t>&lt;draw:path&gt;</w:t>
      </w:r>
    </w:p>
    <w:p w:rsidR="00376B6B" w:rsidRDefault="00DC1024">
      <w:pPr>
        <w:pStyle w:val="ListParagraph"/>
        <w:numPr>
          <w:ilvl w:val="0"/>
          <w:numId w:val="412"/>
        </w:numPr>
        <w:contextualSpacing/>
      </w:pPr>
      <w:r>
        <w:t>&lt;draw:circle&gt;</w:t>
      </w:r>
    </w:p>
    <w:p w:rsidR="00376B6B" w:rsidRDefault="00DC1024">
      <w:pPr>
        <w:pStyle w:val="ListParagraph"/>
        <w:numPr>
          <w:ilvl w:val="0"/>
          <w:numId w:val="412"/>
        </w:numPr>
        <w:contextualSpacing/>
      </w:pPr>
      <w:r>
        <w:t>&lt;draw:ellipse&gt;</w:t>
      </w:r>
    </w:p>
    <w:p w:rsidR="00376B6B" w:rsidRDefault="00DC1024">
      <w:pPr>
        <w:pStyle w:val="ListParagraph"/>
        <w:numPr>
          <w:ilvl w:val="0"/>
          <w:numId w:val="412"/>
        </w:numPr>
        <w:contextualSpacing/>
      </w:pPr>
      <w:r>
        <w:t>&lt;draw:caption&gt;</w:t>
      </w:r>
    </w:p>
    <w:p w:rsidR="00376B6B" w:rsidRDefault="00DC1024">
      <w:pPr>
        <w:pStyle w:val="ListParagraph"/>
        <w:numPr>
          <w:ilvl w:val="0"/>
          <w:numId w:val="412"/>
        </w:numPr>
        <w:contextualSpacing/>
      </w:pPr>
      <w:r>
        <w:t>&lt;draw:measure&gt;</w:t>
      </w:r>
    </w:p>
    <w:p w:rsidR="00376B6B" w:rsidRDefault="00DC1024">
      <w:pPr>
        <w:pStyle w:val="ListParagraph"/>
        <w:numPr>
          <w:ilvl w:val="0"/>
          <w:numId w:val="412"/>
        </w:numPr>
        <w:contextualSpacing/>
      </w:pPr>
      <w:r>
        <w:t>&lt;draw:text-box&gt;</w:t>
      </w:r>
    </w:p>
    <w:p w:rsidR="00376B6B" w:rsidRDefault="00DC1024">
      <w:pPr>
        <w:pStyle w:val="ListParagraph"/>
        <w:numPr>
          <w:ilvl w:val="0"/>
          <w:numId w:val="412"/>
        </w:numPr>
        <w:contextualSpacing/>
      </w:pPr>
      <w:r>
        <w:t>&lt;draw:frame&gt;</w:t>
      </w:r>
    </w:p>
    <w:p w:rsidR="00376B6B" w:rsidRDefault="00DC1024">
      <w:pPr>
        <w:pStyle w:val="ListParagraph"/>
        <w:numPr>
          <w:ilvl w:val="0"/>
          <w:numId w:val="412"/>
        </w:numPr>
      </w:pPr>
      <w:r>
        <w:t>&lt;</w:t>
      </w:r>
      <w:r>
        <w:t xml:space="preserve">draw:custom-shape&gt; </w:t>
      </w:r>
    </w:p>
    <w:p w:rsidR="00376B6B" w:rsidRDefault="00DC1024">
      <w:pPr>
        <w:pStyle w:val="Heading3"/>
      </w:pPr>
      <w:bookmarkStart w:id="1318" w:name="section_5a29c8be6d9f4e45aa3dad83339be3e6"/>
      <w:bookmarkStart w:id="1319" w:name="_Toc190324002"/>
      <w:r>
        <w:lastRenderedPageBreak/>
        <w:t>Part 1 Section 19.384, office:value</w:t>
      </w:r>
      <w:bookmarkEnd w:id="1318"/>
      <w:bookmarkEnd w:id="1319"/>
      <w:r>
        <w:fldChar w:fldCharType="begin"/>
      </w:r>
      <w:r>
        <w:instrText xml:space="preserve"> XE "office\:value" </w:instrText>
      </w:r>
      <w:r>
        <w:fldChar w:fldCharType="end"/>
      </w:r>
    </w:p>
    <w:p w:rsidR="00376B6B" w:rsidRDefault="00DC1024">
      <w:pPr>
        <w:pStyle w:val="Definition-Field"/>
      </w:pPr>
      <w:r>
        <w:t xml:space="preserve">a.   </w:t>
      </w:r>
      <w:r>
        <w:rPr>
          <w:i/>
        </w:rPr>
        <w:t>The standard defines the attribute office:value, contained within the element &lt;table:covered-table-cell&gt;</w:t>
      </w:r>
    </w:p>
    <w:p w:rsidR="00376B6B" w:rsidRDefault="00DC1024">
      <w:pPr>
        <w:pStyle w:val="Definition-Field2"/>
      </w:pPr>
      <w:r>
        <w:t>This attribute is not supported in Word 2013, Word 2016, or Word 201</w:t>
      </w:r>
      <w:r>
        <w:t>9.</w:t>
      </w:r>
    </w:p>
    <w:p w:rsidR="00376B6B" w:rsidRDefault="00DC1024">
      <w:pPr>
        <w:pStyle w:val="Definition-Field"/>
      </w:pPr>
      <w:r>
        <w:t xml:space="preserve">b.   </w:t>
      </w:r>
      <w:r>
        <w:rPr>
          <w:i/>
        </w:rPr>
        <w:t>The standard defines the attribute office:value, contained within the element &lt;table:table-cell&gt;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office:value, contained within the eleme</w:t>
      </w:r>
      <w:r>
        <w:rPr>
          <w:i/>
        </w:rPr>
        <w:t>nt &lt;table:covered-table-cell&gt;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office:value, contained within the element &lt;table:table-cell&gt;</w:t>
      </w:r>
    </w:p>
    <w:p w:rsidR="00376B6B" w:rsidRDefault="00DC1024">
      <w:pPr>
        <w:pStyle w:val="Heading3"/>
      </w:pPr>
      <w:bookmarkStart w:id="1320" w:name="section_498ccd2ba911444185417cac83679f6d"/>
      <w:bookmarkStart w:id="1321" w:name="_Toc190324003"/>
      <w:r>
        <w:t>Part 1 Section 19.385, office:value-type</w:t>
      </w:r>
      <w:bookmarkEnd w:id="1320"/>
      <w:bookmarkEnd w:id="1321"/>
      <w:r>
        <w:fldChar w:fldCharType="begin"/>
      </w:r>
      <w:r>
        <w:instrText xml:space="preserve"> XE "offi</w:instrText>
      </w:r>
      <w:r>
        <w:instrText xml:space="preserve">ce\:value-type" </w:instrText>
      </w:r>
      <w:r>
        <w:fldChar w:fldCharType="end"/>
      </w:r>
    </w:p>
    <w:p w:rsidR="00376B6B" w:rsidRDefault="00DC1024">
      <w:pPr>
        <w:pStyle w:val="Definition-Field"/>
      </w:pPr>
      <w:r>
        <w:t xml:space="preserve">a.   </w:t>
      </w:r>
      <w:r>
        <w:rPr>
          <w:i/>
        </w:rPr>
        <w:t>The standard defines the attribute office:value-type, contained within the element &lt;form:property&gt;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property "boolean", contained wi</w:t>
      </w:r>
      <w:r>
        <w:rPr>
          <w:i/>
        </w:rPr>
        <w:t>thin the attribute office:value-type</w:t>
      </w:r>
    </w:p>
    <w:p w:rsidR="00376B6B" w:rsidRDefault="00DC1024">
      <w:pPr>
        <w:pStyle w:val="Definition-Field2"/>
      </w:pPr>
      <w:r>
        <w:t>This property is supported in Excel 2013, Excel 2016, and Excel 2019.</w:t>
      </w:r>
    </w:p>
    <w:p w:rsidR="00376B6B" w:rsidRDefault="00DC1024">
      <w:pPr>
        <w:pStyle w:val="Definition-Field2"/>
      </w:pPr>
      <w:r>
        <w:t xml:space="preserve">On load, Excel reads this attribute. On save, Excel does not write this attribute. </w:t>
      </w:r>
    </w:p>
    <w:p w:rsidR="00376B6B" w:rsidRDefault="00DC1024">
      <w:pPr>
        <w:pStyle w:val="Definition-Field"/>
      </w:pPr>
      <w:r>
        <w:t xml:space="preserve">c.   </w:t>
      </w:r>
      <w:r>
        <w:rPr>
          <w:i/>
        </w:rPr>
        <w:t>The standard defines the property "currency", contained with</w:t>
      </w:r>
      <w:r>
        <w:rPr>
          <w:i/>
        </w:rPr>
        <w:t>in the attribute office:value-type</w:t>
      </w:r>
    </w:p>
    <w:p w:rsidR="00376B6B" w:rsidRDefault="00DC1024">
      <w:pPr>
        <w:pStyle w:val="Definition-Field2"/>
      </w:pPr>
      <w:r>
        <w:t>This property is not supported in Excel 2013, Excel 2016, or Excel 2019.</w:t>
      </w:r>
    </w:p>
    <w:p w:rsidR="00376B6B" w:rsidRDefault="00DC1024">
      <w:pPr>
        <w:pStyle w:val="Definition-Field"/>
      </w:pPr>
      <w:r>
        <w:t xml:space="preserve">d.   </w:t>
      </w:r>
      <w:r>
        <w:rPr>
          <w:i/>
        </w:rPr>
        <w:t>The standard defines the property "date", contained within the attribute office:value-type</w:t>
      </w:r>
    </w:p>
    <w:p w:rsidR="00376B6B" w:rsidRDefault="00DC1024">
      <w:pPr>
        <w:pStyle w:val="Definition-Field2"/>
      </w:pPr>
      <w:r>
        <w:t>This property is supported in Excel 2013, Excel 2016</w:t>
      </w:r>
      <w:r>
        <w:t>, and Excel 2019.</w:t>
      </w:r>
    </w:p>
    <w:p w:rsidR="00376B6B" w:rsidRDefault="00DC1024">
      <w:pPr>
        <w:pStyle w:val="Definition-Field2"/>
      </w:pPr>
      <w:r>
        <w:t xml:space="preserve">On load, Excel reads this attribute. On save, Excel does not write this attribute. </w:t>
      </w:r>
    </w:p>
    <w:p w:rsidR="00376B6B" w:rsidRDefault="00DC1024">
      <w:pPr>
        <w:pStyle w:val="Definition-Field"/>
      </w:pPr>
      <w:r>
        <w:t xml:space="preserve">e.   </w:t>
      </w:r>
      <w:r>
        <w:rPr>
          <w:i/>
        </w:rPr>
        <w:t>The standard defines the property "percentage", contained within the attribute office:value-type</w:t>
      </w:r>
    </w:p>
    <w:p w:rsidR="00376B6B" w:rsidRDefault="00DC1024">
      <w:pPr>
        <w:pStyle w:val="Definition-Field2"/>
      </w:pPr>
      <w:r>
        <w:t xml:space="preserve">This property is not supported in Excel 2013, Excel </w:t>
      </w:r>
      <w:r>
        <w:t>2016, or Excel 2019.</w:t>
      </w:r>
    </w:p>
    <w:p w:rsidR="00376B6B" w:rsidRDefault="00DC1024">
      <w:pPr>
        <w:pStyle w:val="Definition-Field"/>
      </w:pPr>
      <w:r>
        <w:t xml:space="preserve">f.   </w:t>
      </w:r>
      <w:r>
        <w:rPr>
          <w:i/>
        </w:rPr>
        <w:t>The standard defines the property "time", contained within the attribute office:value-type</w:t>
      </w:r>
    </w:p>
    <w:p w:rsidR="00376B6B" w:rsidRDefault="00DC1024">
      <w:pPr>
        <w:pStyle w:val="Definition-Field2"/>
      </w:pPr>
      <w:r>
        <w:t>This property is supported in Excel 2013, Excel 2016, and Excel 2019.</w:t>
      </w:r>
    </w:p>
    <w:p w:rsidR="00376B6B" w:rsidRDefault="00DC1024">
      <w:pPr>
        <w:pStyle w:val="Definition-Field2"/>
      </w:pPr>
      <w:r>
        <w:t>On load, Excel reads this attribute. On save, Excel does not write th</w:t>
      </w:r>
      <w:r>
        <w:t xml:space="preserve">is attribute. </w:t>
      </w:r>
    </w:p>
    <w:p w:rsidR="00376B6B" w:rsidRDefault="00DC1024">
      <w:pPr>
        <w:pStyle w:val="Definition-Field"/>
      </w:pPr>
      <w:r>
        <w:t xml:space="preserve">g.   </w:t>
      </w:r>
      <w:r>
        <w:rPr>
          <w:i/>
        </w:rPr>
        <w:t>The standard defines the property "boolean", contained within the attribute office:value-type, contained within the element &lt;table:covered-table-cell&gt;</w:t>
      </w:r>
    </w:p>
    <w:p w:rsidR="00376B6B" w:rsidRDefault="00DC1024">
      <w:pPr>
        <w:pStyle w:val="Definition-Field2"/>
      </w:pPr>
      <w:r>
        <w:t>This property is not supported in Excel 2013, Excel 2016, or Excel 2019.</w:t>
      </w:r>
    </w:p>
    <w:p w:rsidR="00376B6B" w:rsidRDefault="00DC1024">
      <w:pPr>
        <w:pStyle w:val="Definition-Field"/>
      </w:pPr>
      <w:r>
        <w:t xml:space="preserve">h.   </w:t>
      </w:r>
      <w:r>
        <w:rPr>
          <w:i/>
        </w:rPr>
        <w:t xml:space="preserve">The </w:t>
      </w:r>
      <w:r>
        <w:rPr>
          <w:i/>
        </w:rPr>
        <w:t>standard defines the property "currency", contained within the attribute office:value-type, contained within the element &lt;table:covered-table-cell&gt;</w:t>
      </w:r>
    </w:p>
    <w:p w:rsidR="00376B6B" w:rsidRDefault="00DC1024">
      <w:pPr>
        <w:pStyle w:val="Definition-Field2"/>
      </w:pPr>
      <w:r>
        <w:t>This property is not supported in Excel 2013, Excel 2016, or Excel 2019.</w:t>
      </w:r>
    </w:p>
    <w:p w:rsidR="00376B6B" w:rsidRDefault="00DC1024">
      <w:pPr>
        <w:pStyle w:val="Definition-Field"/>
      </w:pPr>
      <w:r>
        <w:lastRenderedPageBreak/>
        <w:t xml:space="preserve">i.   </w:t>
      </w:r>
      <w:r>
        <w:rPr>
          <w:i/>
        </w:rPr>
        <w:t>The standard defines the prope</w:t>
      </w:r>
      <w:r>
        <w:rPr>
          <w:i/>
        </w:rPr>
        <w:t>rty "date", contained within the attribute office:value-type, contained within the element &lt;table:covered-table-cell&gt;</w:t>
      </w:r>
    </w:p>
    <w:p w:rsidR="00376B6B" w:rsidRDefault="00DC1024">
      <w:pPr>
        <w:pStyle w:val="Definition-Field2"/>
      </w:pPr>
      <w:r>
        <w:t>This property is not supported in Excel 2013, Excel 2016, or Excel 2019.</w:t>
      </w:r>
    </w:p>
    <w:p w:rsidR="00376B6B" w:rsidRDefault="00DC1024">
      <w:pPr>
        <w:pStyle w:val="Definition-Field"/>
      </w:pPr>
      <w:r>
        <w:t xml:space="preserve">j.   </w:t>
      </w:r>
      <w:r>
        <w:rPr>
          <w:i/>
        </w:rPr>
        <w:t xml:space="preserve">The standard defines the property "float", contained within </w:t>
      </w:r>
      <w:r>
        <w:rPr>
          <w:i/>
        </w:rPr>
        <w:t>the attribute office:value-type, contained within the element &lt;table:covered-table-cell&gt;</w:t>
      </w:r>
    </w:p>
    <w:p w:rsidR="00376B6B" w:rsidRDefault="00DC1024">
      <w:pPr>
        <w:pStyle w:val="Definition-Field2"/>
      </w:pPr>
      <w:r>
        <w:t>This property is not supported in Excel 2013, Excel 2016, or Excel 2019.</w:t>
      </w:r>
    </w:p>
    <w:p w:rsidR="00376B6B" w:rsidRDefault="00DC1024">
      <w:pPr>
        <w:pStyle w:val="Definition-Field"/>
      </w:pPr>
      <w:r>
        <w:t xml:space="preserve">k.   </w:t>
      </w:r>
      <w:r>
        <w:rPr>
          <w:i/>
        </w:rPr>
        <w:t>The standard defines the property "percentage", contained within the attribute office:val</w:t>
      </w:r>
      <w:r>
        <w:rPr>
          <w:i/>
        </w:rPr>
        <w:t>ue-type, contained within the element &lt;table:covered-table-cell&gt;</w:t>
      </w:r>
    </w:p>
    <w:p w:rsidR="00376B6B" w:rsidRDefault="00DC1024">
      <w:pPr>
        <w:pStyle w:val="Definition-Field2"/>
      </w:pPr>
      <w:r>
        <w:t>This property is not supported in Excel 2013, Excel 2016, or Excel 2019.</w:t>
      </w:r>
    </w:p>
    <w:p w:rsidR="00376B6B" w:rsidRDefault="00DC1024">
      <w:pPr>
        <w:pStyle w:val="Definition-Field"/>
      </w:pPr>
      <w:r>
        <w:t xml:space="preserve">l.   </w:t>
      </w:r>
      <w:r>
        <w:rPr>
          <w:i/>
        </w:rPr>
        <w:t>The standard defines the property "string", contained within the attribute office:value-type, contained within th</w:t>
      </w:r>
      <w:r>
        <w:rPr>
          <w:i/>
        </w:rPr>
        <w:t>e element &lt;table:covered-table-cell&gt;</w:t>
      </w:r>
    </w:p>
    <w:p w:rsidR="00376B6B" w:rsidRDefault="00DC1024">
      <w:pPr>
        <w:pStyle w:val="Definition-Field2"/>
      </w:pPr>
      <w:r>
        <w:t>This property is not supported in Excel 2013, Excel 2016, or Excel 2019.</w:t>
      </w:r>
    </w:p>
    <w:p w:rsidR="00376B6B" w:rsidRDefault="00DC1024">
      <w:pPr>
        <w:pStyle w:val="Definition-Field"/>
      </w:pPr>
      <w:r>
        <w:t xml:space="preserve">m.   </w:t>
      </w:r>
      <w:r>
        <w:rPr>
          <w:i/>
        </w:rPr>
        <w:t>The standard defines the property "time", contained within the attribute office:value-type, contained within the element &lt;</w:t>
      </w:r>
      <w:r>
        <w:rPr>
          <w:i/>
        </w:rPr>
        <w:t>table:covered-table-cell&gt;</w:t>
      </w:r>
    </w:p>
    <w:p w:rsidR="00376B6B" w:rsidRDefault="00DC1024">
      <w:pPr>
        <w:pStyle w:val="Definition-Field2"/>
      </w:pPr>
      <w:r>
        <w:t>This property is not supported in Excel 2013, Excel 2016, or Excel 2019.</w:t>
      </w:r>
    </w:p>
    <w:p w:rsidR="00376B6B" w:rsidRDefault="00DC1024">
      <w:pPr>
        <w:pStyle w:val="Definition-Field"/>
      </w:pPr>
      <w:r>
        <w:t xml:space="preserve">n.   </w:t>
      </w:r>
      <w:r>
        <w:rPr>
          <w:i/>
        </w:rPr>
        <w:t>The standard defines the attribute office:value-type</w:t>
      </w:r>
    </w:p>
    <w:p w:rsidR="00376B6B" w:rsidRDefault="00DC1024">
      <w:pPr>
        <w:pStyle w:val="Definition-Field2"/>
      </w:pPr>
      <w:r>
        <w:t>This attribute is not supported in PowerPoint 2013, PowerPoint 2016, or PowerPoint 2019.</w:t>
      </w:r>
    </w:p>
    <w:p w:rsidR="00376B6B" w:rsidRDefault="00DC1024">
      <w:pPr>
        <w:pStyle w:val="Heading3"/>
      </w:pPr>
      <w:bookmarkStart w:id="1322" w:name="section_5bd3989351b4483e836eb558e8698e68"/>
      <w:bookmarkStart w:id="1323" w:name="_Toc190324004"/>
      <w:r>
        <w:t>Part 1 Sec</w:t>
      </w:r>
      <w:r>
        <w:t>tion 19.386, office:version</w:t>
      </w:r>
      <w:bookmarkEnd w:id="1322"/>
      <w:bookmarkEnd w:id="1323"/>
      <w:r>
        <w:fldChar w:fldCharType="begin"/>
      </w:r>
      <w:r>
        <w:instrText xml:space="preserve"> XE "office\:version" </w:instrText>
      </w:r>
      <w:r>
        <w:fldChar w:fldCharType="end"/>
      </w:r>
    </w:p>
    <w:p w:rsidR="00376B6B" w:rsidRDefault="00DC1024">
      <w:pPr>
        <w:pStyle w:val="Definition-Field"/>
      </w:pPr>
      <w:r>
        <w:t xml:space="preserve">a.   </w:t>
      </w:r>
      <w:r>
        <w:rPr>
          <w:i/>
        </w:rPr>
        <w:t>The standard defines the attribute office:version, contained within the element &lt;office:document-content&gt;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b.  </w:t>
      </w:r>
      <w:r>
        <w:t xml:space="preserve"> </w:t>
      </w:r>
      <w:r>
        <w:rPr>
          <w:i/>
        </w:rPr>
        <w:t>The standard defines the attribute office:version, contained within the element &lt;office:document-meta&gt;</w:t>
      </w:r>
    </w:p>
    <w:p w:rsidR="00376B6B" w:rsidRDefault="00DC1024">
      <w:pPr>
        <w:pStyle w:val="Definition-Field2"/>
      </w:pPr>
      <w:r>
        <w:t>This attribute is supported in PowerPoint 2013, PowerPoint 2016, and PowerPoint 2019.</w:t>
      </w:r>
    </w:p>
    <w:p w:rsidR="00376B6B" w:rsidRDefault="00DC1024">
      <w:pPr>
        <w:pStyle w:val="Definition-Field2"/>
      </w:pPr>
      <w:r>
        <w:t>On load, PowerPoint ignores this attribute.</w:t>
      </w:r>
    </w:p>
    <w:p w:rsidR="00376B6B" w:rsidRDefault="00DC1024">
      <w:pPr>
        <w:pStyle w:val="Definition-Field2"/>
      </w:pPr>
      <w:r>
        <w:t>On save, PowerPoint al</w:t>
      </w:r>
      <w:r>
        <w:t xml:space="preserve">ways writes a value of "1.1" for this attribute. </w:t>
      </w:r>
    </w:p>
    <w:p w:rsidR="00376B6B" w:rsidRDefault="00DC1024">
      <w:pPr>
        <w:pStyle w:val="Definition-Field"/>
      </w:pPr>
      <w:r>
        <w:t xml:space="preserve">c.   </w:t>
      </w:r>
      <w:r>
        <w:rPr>
          <w:i/>
        </w:rPr>
        <w:t>The standard defines the attribute office:version, contained within the element &lt;office:document-settings&gt;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d.   </w:t>
      </w:r>
      <w:r>
        <w:rPr>
          <w:i/>
        </w:rPr>
        <w:t>The standard defines the attribute office:version, contained within the element &lt;office:document-styles&gt;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24" w:name="section_ff90e26aa6ca4a3e8b13eda2ee601d13"/>
      <w:bookmarkStart w:id="1325" w:name="_Toc190324005"/>
      <w:r>
        <w:t>Part 1 Section 19.387, presentation:action</w:t>
      </w:r>
      <w:bookmarkEnd w:id="1324"/>
      <w:bookmarkEnd w:id="1325"/>
      <w:r>
        <w:fldChar w:fldCharType="begin"/>
      </w:r>
      <w:r>
        <w:instrText xml:space="preserve"> XE "presentation\:a</w:instrText>
      </w:r>
      <w:r>
        <w:instrText xml:space="preserve">ction" </w:instrText>
      </w:r>
      <w:r>
        <w:fldChar w:fldCharType="end"/>
      </w:r>
    </w:p>
    <w:p w:rsidR="00376B6B" w:rsidRDefault="00DC1024">
      <w:pPr>
        <w:pStyle w:val="Definition-Field"/>
      </w:pPr>
      <w:r>
        <w:t xml:space="preserve">a.   </w:t>
      </w:r>
      <w:r>
        <w:rPr>
          <w:i/>
        </w:rPr>
        <w:t>The standard defines the property "fade-out", contained within the attribute presentation:action, contained within the element &lt;presentation:event-listener&gt;</w:t>
      </w:r>
    </w:p>
    <w:p w:rsidR="00376B6B" w:rsidRDefault="00DC1024">
      <w:pPr>
        <w:pStyle w:val="Definition-Field2"/>
      </w:pPr>
      <w:r>
        <w:t xml:space="preserve">This property is not supported in PowerPoint 2013, PowerPoint 2016, or PowerPoint </w:t>
      </w:r>
      <w:r>
        <w:t>2019.</w:t>
      </w:r>
    </w:p>
    <w:p w:rsidR="00376B6B" w:rsidRDefault="00DC1024">
      <w:pPr>
        <w:pStyle w:val="Definition-Field"/>
      </w:pPr>
      <w:r>
        <w:lastRenderedPageBreak/>
        <w:t xml:space="preserve">b.   </w:t>
      </w:r>
      <w:r>
        <w:rPr>
          <w:i/>
        </w:rPr>
        <w:t>The standard defines the property "hide", contained within the attribute presentation:action, contained within the element &lt;presentation:event-listener&gt;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c.  </w:t>
      </w:r>
      <w:r>
        <w:t xml:space="preserve"> </w:t>
      </w:r>
      <w:r>
        <w:rPr>
          <w:i/>
        </w:rPr>
        <w:t>The standard defines the property "show", contained within the attribute presentation:action, contained within the element &lt;presentation:event-listener&gt;</w:t>
      </w:r>
    </w:p>
    <w:p w:rsidR="00376B6B" w:rsidRDefault="00DC1024">
      <w:pPr>
        <w:pStyle w:val="Definition-Field2"/>
      </w:pPr>
      <w:r>
        <w:t>This property is supported in PowerPoint 2013 and PowerPoint 2016.</w:t>
      </w:r>
    </w:p>
    <w:p w:rsidR="00376B6B" w:rsidRDefault="00DC1024">
      <w:pPr>
        <w:pStyle w:val="Definition-Field2"/>
      </w:pPr>
      <w:r>
        <w:t>PowerPoint does not support links t</w:t>
      </w:r>
      <w:r>
        <w:t xml:space="preserve">o slides in other presentations. </w:t>
      </w:r>
    </w:p>
    <w:p w:rsidR="00376B6B" w:rsidRDefault="00DC1024">
      <w:pPr>
        <w:pStyle w:val="Definition-Field"/>
      </w:pPr>
      <w:r>
        <w:t xml:space="preserve">d.   </w:t>
      </w:r>
      <w:r>
        <w:rPr>
          <w:i/>
        </w:rPr>
        <w:t>The standard defines the property "sound", contained within the attribute presentation:action, contained within the element &lt;presentation:event-listener&gt;</w:t>
      </w:r>
    </w:p>
    <w:p w:rsidR="00376B6B" w:rsidRDefault="00DC1024">
      <w:pPr>
        <w:pStyle w:val="Definition-Field2"/>
      </w:pPr>
      <w:r>
        <w:t>This property is not supported in PowerPoint 2013, PowerPoint 2</w:t>
      </w:r>
      <w:r>
        <w:t>016, or PowerPoint 2019.</w:t>
      </w:r>
    </w:p>
    <w:p w:rsidR="00376B6B" w:rsidRDefault="00DC1024">
      <w:pPr>
        <w:pStyle w:val="Definition-Field"/>
      </w:pPr>
      <w:r>
        <w:t xml:space="preserve">e.   </w:t>
      </w:r>
      <w:r>
        <w:rPr>
          <w:i/>
        </w:rPr>
        <w:t>The standard defines the property "verb", contained within the attribute presentation:action, contained within the element &lt;presentation:event-listener&gt;</w:t>
      </w:r>
    </w:p>
    <w:p w:rsidR="00376B6B" w:rsidRDefault="00DC1024">
      <w:pPr>
        <w:pStyle w:val="Definition-Field2"/>
      </w:pPr>
      <w:r>
        <w:t>This property is supported in PowerPoint 2013 and PowerPoint 2016.</w:t>
      </w:r>
    </w:p>
    <w:p w:rsidR="00376B6B" w:rsidRDefault="00DC1024">
      <w:pPr>
        <w:pStyle w:val="Definition-Field2"/>
      </w:pPr>
      <w:r>
        <w:t>If thi</w:t>
      </w:r>
      <w:r>
        <w:t xml:space="preserve">s property is used but no presentation:verb attribute is present, PowerPoint replaces the slide with a blank slide. </w:t>
      </w:r>
    </w:p>
    <w:p w:rsidR="00376B6B" w:rsidRDefault="00DC1024">
      <w:pPr>
        <w:pStyle w:val="Heading3"/>
      </w:pPr>
      <w:bookmarkStart w:id="1326" w:name="section_8169fa77a27b4bf3adf47d58d6f7c837"/>
      <w:bookmarkStart w:id="1327" w:name="_Toc190324006"/>
      <w:r>
        <w:t>Part 1 Section 19.389, presentation:class</w:t>
      </w:r>
      <w:bookmarkEnd w:id="1326"/>
      <w:bookmarkEnd w:id="1327"/>
      <w:r>
        <w:fldChar w:fldCharType="begin"/>
      </w:r>
      <w:r>
        <w:instrText xml:space="preserve"> XE "presentation\:class" </w:instrText>
      </w:r>
      <w:r>
        <w:fldChar w:fldCharType="end"/>
      </w:r>
    </w:p>
    <w:p w:rsidR="00376B6B" w:rsidRDefault="00DC1024">
      <w:pPr>
        <w:pStyle w:val="Definition-Field"/>
      </w:pPr>
      <w:r>
        <w:t xml:space="preserve">a.   </w:t>
      </w:r>
      <w:r>
        <w:rPr>
          <w:i/>
        </w:rPr>
        <w:t>The standard defines the attribute presentation:class</w:t>
      </w:r>
    </w:p>
    <w:p w:rsidR="00376B6B" w:rsidRDefault="00DC1024">
      <w:pPr>
        <w:pStyle w:val="Definition-Field2"/>
      </w:pPr>
      <w:r>
        <w:t>This attri</w:t>
      </w:r>
      <w:r>
        <w:t>bute is supported in PowerPoint 2013, PowerPoint 2016, and PowerPoint 2019.</w:t>
      </w:r>
    </w:p>
    <w:p w:rsidR="00376B6B" w:rsidRDefault="00DC1024">
      <w:pPr>
        <w:pStyle w:val="Definition-Field2"/>
      </w:pPr>
      <w:r>
        <w:t>If an object placeholder exists on a slide, but PowerPoint finds no matching placeholder for that type of object in the layout, PowerPoint writes the placeholder out as a general o</w:t>
      </w:r>
      <w:r>
        <w:t xml:space="preserve">bject placeholder. </w:t>
      </w:r>
    </w:p>
    <w:p w:rsidR="00376B6B" w:rsidRDefault="00DC1024">
      <w:pPr>
        <w:pStyle w:val="Heading3"/>
      </w:pPr>
      <w:bookmarkStart w:id="1328" w:name="section_f6ae9e4da2124840b206471eb010629c"/>
      <w:bookmarkStart w:id="1329" w:name="_Toc190324007"/>
      <w:r>
        <w:t>Part 1 Section 19.390, presentation:class-names</w:t>
      </w:r>
      <w:bookmarkEnd w:id="1328"/>
      <w:bookmarkEnd w:id="1329"/>
      <w:r>
        <w:fldChar w:fldCharType="begin"/>
      </w:r>
      <w:r>
        <w:instrText xml:space="preserve"> XE "presentation\:class-names" </w:instrText>
      </w:r>
      <w:r>
        <w:fldChar w:fldCharType="end"/>
      </w:r>
    </w:p>
    <w:p w:rsidR="00376B6B" w:rsidRDefault="00DC1024">
      <w:pPr>
        <w:pStyle w:val="Definition-Field"/>
      </w:pPr>
      <w:r>
        <w:t xml:space="preserve">a.   </w:t>
      </w:r>
      <w:r>
        <w:rPr>
          <w:i/>
        </w:rPr>
        <w:t>The standard defines the attribute presentation:class-names</w:t>
      </w:r>
    </w:p>
    <w:p w:rsidR="00376B6B" w:rsidRDefault="00DC1024">
      <w:pPr>
        <w:pStyle w:val="Definition-Field2"/>
      </w:pPr>
      <w:r>
        <w:t>This attribute is not supported in PowerPoint 2013, PowerPoint 2016, or PowerPoint 2019.</w:t>
      </w:r>
    </w:p>
    <w:p w:rsidR="00376B6B" w:rsidRDefault="00DC1024">
      <w:pPr>
        <w:pStyle w:val="Definition-Field2"/>
      </w:pPr>
      <w:r>
        <w:t xml:space="preserve">PowerPoint does not support or preserve this element. </w:t>
      </w:r>
    </w:p>
    <w:p w:rsidR="00376B6B" w:rsidRDefault="00DC1024">
      <w:pPr>
        <w:pStyle w:val="Heading3"/>
      </w:pPr>
      <w:bookmarkStart w:id="1330" w:name="section_61db9984361e47a39194cd388af6b70d"/>
      <w:bookmarkStart w:id="1331" w:name="_Toc190324008"/>
      <w:r>
        <w:t>Part 1 Section 19.392, presentation:direction</w:t>
      </w:r>
      <w:bookmarkEnd w:id="1330"/>
      <w:bookmarkEnd w:id="1331"/>
      <w:r>
        <w:fldChar w:fldCharType="begin"/>
      </w:r>
      <w:r>
        <w:instrText xml:space="preserve"> XE "presentation\:direction" </w:instrText>
      </w:r>
      <w:r>
        <w:fldChar w:fldCharType="end"/>
      </w:r>
    </w:p>
    <w:p w:rsidR="00376B6B" w:rsidRDefault="00DC1024">
      <w:pPr>
        <w:pStyle w:val="Definition-Field"/>
      </w:pPr>
      <w:r>
        <w:t xml:space="preserve">a.   </w:t>
      </w:r>
      <w:r>
        <w:rPr>
          <w:i/>
        </w:rPr>
        <w:t>The standard defines the attribute presentation:direction, contained within the element &lt;presentation:event-listener&gt;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32" w:name="section_1e555d303c4044ed98682451fb890638"/>
      <w:bookmarkStart w:id="1333" w:name="_Toc190324009"/>
      <w:r>
        <w:t>Part 1 Section 19.394, presentation:effect</w:t>
      </w:r>
      <w:bookmarkEnd w:id="1332"/>
      <w:bookmarkEnd w:id="1333"/>
      <w:r>
        <w:fldChar w:fldCharType="begin"/>
      </w:r>
      <w:r>
        <w:instrText xml:space="preserve"> XE "presentation\:effect" </w:instrText>
      </w:r>
      <w:r>
        <w:fldChar w:fldCharType="end"/>
      </w:r>
    </w:p>
    <w:p w:rsidR="00376B6B" w:rsidRDefault="00DC1024">
      <w:pPr>
        <w:pStyle w:val="Definition-Field"/>
      </w:pPr>
      <w:r>
        <w:t xml:space="preserve">a.   </w:t>
      </w:r>
      <w:r>
        <w:rPr>
          <w:i/>
        </w:rPr>
        <w:t>The standard defines the attribute presentation:effect, contained within the element &lt;pres</w:t>
      </w:r>
      <w:r>
        <w:rPr>
          <w:i/>
        </w:rPr>
        <w:t>entation:event-listener&gt;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34" w:name="section_784c82ab83e74474881c55e321e96b85"/>
      <w:bookmarkStart w:id="1335" w:name="_Toc190324010"/>
      <w:r>
        <w:lastRenderedPageBreak/>
        <w:t>Part 1 Section 19.396, presentation:full-screen</w:t>
      </w:r>
      <w:bookmarkEnd w:id="1334"/>
      <w:bookmarkEnd w:id="1335"/>
      <w:r>
        <w:fldChar w:fldCharType="begin"/>
      </w:r>
      <w:r>
        <w:instrText xml:space="preserve"> XE "presentation\:full-screen" </w:instrText>
      </w:r>
      <w:r>
        <w:fldChar w:fldCharType="end"/>
      </w:r>
    </w:p>
    <w:p w:rsidR="00376B6B" w:rsidRDefault="00DC1024">
      <w:pPr>
        <w:pStyle w:val="Definition-Field"/>
      </w:pPr>
      <w:r>
        <w:t xml:space="preserve">a.   </w:t>
      </w:r>
      <w:r>
        <w:rPr>
          <w:i/>
        </w:rPr>
        <w:t>The standard defines the attribute presentation:full-sc</w:t>
      </w:r>
      <w:r>
        <w:rPr>
          <w:i/>
        </w:rPr>
        <w:t>reen, contained within the element &lt;presentation:settings&gt;</w:t>
      </w:r>
    </w:p>
    <w:p w:rsidR="00376B6B" w:rsidRDefault="00DC1024">
      <w:pPr>
        <w:pStyle w:val="Definition-Field2"/>
      </w:pPr>
      <w:r>
        <w:t>This attribute is supported in PowerPoint 2013, PowerPoint 2016, and PowerPoint 2019.</w:t>
      </w:r>
    </w:p>
    <w:p w:rsidR="00376B6B" w:rsidRDefault="00DC1024">
      <w:pPr>
        <w:pStyle w:val="Definition-Field2"/>
      </w:pPr>
      <w:r>
        <w:t>When this attribute value is False and the transition-on-click value is True, the presentation displays in a wi</w:t>
      </w:r>
      <w:r>
        <w:t xml:space="preserve">ndow. When this attribute value is True, the presentation shows in full slideshow or kiosk mode. </w:t>
      </w:r>
    </w:p>
    <w:p w:rsidR="00376B6B" w:rsidRDefault="00DC1024">
      <w:pPr>
        <w:pStyle w:val="Heading3"/>
      </w:pPr>
      <w:bookmarkStart w:id="1336" w:name="section_499e20bee0fb4b979b591cd35adec8b6"/>
      <w:bookmarkStart w:id="1337" w:name="_Toc190324011"/>
      <w:r>
        <w:t>Part 1 Section 19.398, presentation:master-element</w:t>
      </w:r>
      <w:bookmarkEnd w:id="1336"/>
      <w:bookmarkEnd w:id="1337"/>
      <w:r>
        <w:fldChar w:fldCharType="begin"/>
      </w:r>
      <w:r>
        <w:instrText xml:space="preserve"> XE "presentation\:master-element" </w:instrText>
      </w:r>
      <w:r>
        <w:fldChar w:fldCharType="end"/>
      </w:r>
    </w:p>
    <w:p w:rsidR="00376B6B" w:rsidRDefault="00DC1024">
      <w:pPr>
        <w:pStyle w:val="Definition-Field"/>
      </w:pPr>
      <w:r>
        <w:t xml:space="preserve">a.   </w:t>
      </w:r>
      <w:r>
        <w:rPr>
          <w:i/>
        </w:rPr>
        <w:t>The standard defines the attribute presentation:master-element</w:t>
      </w:r>
    </w:p>
    <w:p w:rsidR="00376B6B" w:rsidRDefault="00DC1024">
      <w:pPr>
        <w:pStyle w:val="Definition-Field2"/>
      </w:pPr>
      <w:r>
        <w:t>This attribute is not supported in PowerPoint 2013, PowerPoint 2016, or PowerPoint 2019.</w:t>
      </w:r>
    </w:p>
    <w:p w:rsidR="00376B6B" w:rsidRDefault="00DC1024">
      <w:pPr>
        <w:pStyle w:val="Heading3"/>
      </w:pPr>
      <w:bookmarkStart w:id="1338" w:name="section_9a1c55fb08444691ab763cf79c204e39"/>
      <w:bookmarkStart w:id="1339" w:name="_Toc190324012"/>
      <w:r>
        <w:t>Part 1 Section 19.399, presentation:mouse-as-pen</w:t>
      </w:r>
      <w:bookmarkEnd w:id="1338"/>
      <w:bookmarkEnd w:id="1339"/>
      <w:r>
        <w:fldChar w:fldCharType="begin"/>
      </w:r>
      <w:r>
        <w:instrText xml:space="preserve"> XE "presentation\:mouse-as-pen" </w:instrText>
      </w:r>
      <w:r>
        <w:fldChar w:fldCharType="end"/>
      </w:r>
    </w:p>
    <w:p w:rsidR="00376B6B" w:rsidRDefault="00DC1024">
      <w:pPr>
        <w:pStyle w:val="Definition-Field"/>
      </w:pPr>
      <w:r>
        <w:t xml:space="preserve">a.   </w:t>
      </w:r>
      <w:r>
        <w:rPr>
          <w:i/>
        </w:rPr>
        <w:t>The standard defines the attribute presentation:mouse-as-pen, contained within</w:t>
      </w:r>
      <w:r>
        <w:rPr>
          <w:i/>
        </w:rPr>
        <w:t xml:space="preserve"> the element &lt;presentation:settings&gt;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40" w:name="section_c0255ba8afd545c994344ba4c867b58f"/>
      <w:bookmarkStart w:id="1341" w:name="_Toc190324013"/>
      <w:r>
        <w:t>Part 1 Section 19.400, presentation:mouse-visible</w:t>
      </w:r>
      <w:bookmarkEnd w:id="1340"/>
      <w:bookmarkEnd w:id="1341"/>
      <w:r>
        <w:fldChar w:fldCharType="begin"/>
      </w:r>
      <w:r>
        <w:instrText xml:space="preserve"> XE "presentation\:mouse-visible" </w:instrText>
      </w:r>
      <w:r>
        <w:fldChar w:fldCharType="end"/>
      </w:r>
    </w:p>
    <w:p w:rsidR="00376B6B" w:rsidRDefault="00DC1024">
      <w:pPr>
        <w:pStyle w:val="Definition-Field"/>
      </w:pPr>
      <w:r>
        <w:t xml:space="preserve">a.   </w:t>
      </w:r>
      <w:r>
        <w:rPr>
          <w:i/>
        </w:rPr>
        <w:t>The standard defines the attribute pres</w:t>
      </w:r>
      <w:r>
        <w:rPr>
          <w:i/>
        </w:rPr>
        <w:t>entation:mouse-visible, contained within the element &lt;presentation:settings&gt;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42" w:name="section_4f0b5d3e49f949eb88f5493ddddcb09d"/>
      <w:bookmarkStart w:id="1343" w:name="_Toc190324014"/>
      <w:r>
        <w:t>Part 1 Section 19.406, presentation:pause</w:t>
      </w:r>
      <w:bookmarkEnd w:id="1342"/>
      <w:bookmarkEnd w:id="1343"/>
      <w:r>
        <w:fldChar w:fldCharType="begin"/>
      </w:r>
      <w:r>
        <w:instrText xml:space="preserve"> XE "presentation\:pause" </w:instrText>
      </w:r>
      <w:r>
        <w:fldChar w:fldCharType="end"/>
      </w:r>
    </w:p>
    <w:p w:rsidR="00376B6B" w:rsidRDefault="00DC1024">
      <w:pPr>
        <w:pStyle w:val="Definition-Field"/>
      </w:pPr>
      <w:r>
        <w:t xml:space="preserve">a.   </w:t>
      </w:r>
      <w:r>
        <w:rPr>
          <w:i/>
        </w:rPr>
        <w:t>The standard de</w:t>
      </w:r>
      <w:r>
        <w:rPr>
          <w:i/>
        </w:rPr>
        <w:t>fines the attribute presentation:pause, contained within the element &lt;presentation:settings&gt;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44" w:name="section_58b4405dbd37433c8e65871196930b09"/>
      <w:bookmarkStart w:id="1345" w:name="_Toc190324015"/>
      <w:r>
        <w:t>Part 1 Section 19.409, presentation:presentation-page-layout-name</w:t>
      </w:r>
      <w:bookmarkEnd w:id="1344"/>
      <w:bookmarkEnd w:id="1345"/>
      <w:r>
        <w:fldChar w:fldCharType="begin"/>
      </w:r>
      <w:r>
        <w:instrText xml:space="preserve"> XE "pres</w:instrText>
      </w:r>
      <w:r>
        <w:instrText xml:space="preserve">entation\:presentation-page-layout-name" </w:instrText>
      </w:r>
      <w:r>
        <w:fldChar w:fldCharType="end"/>
      </w:r>
    </w:p>
    <w:p w:rsidR="00376B6B" w:rsidRDefault="00DC1024">
      <w:pPr>
        <w:pStyle w:val="Definition-Field"/>
      </w:pPr>
      <w:r>
        <w:t xml:space="preserve">a.   </w:t>
      </w:r>
      <w:r>
        <w:rPr>
          <w:i/>
        </w:rPr>
        <w:t>The standard defines the attribute presentation:presentation-page-layout-name, contained within the element &lt;draw:page&gt;</w:t>
      </w:r>
    </w:p>
    <w:p w:rsidR="00376B6B" w:rsidRDefault="00DC1024">
      <w:pPr>
        <w:pStyle w:val="Definition-Field2"/>
      </w:pPr>
      <w:r>
        <w:t>This attribute is supported in PowerPoint 2013, PowerPoint 2016, and PowerPoint 2019.</w:t>
      </w:r>
    </w:p>
    <w:p w:rsidR="00376B6B" w:rsidRDefault="00DC1024">
      <w:pPr>
        <w:pStyle w:val="Definition-Field2"/>
      </w:pPr>
      <w:r>
        <w:t>P</w:t>
      </w:r>
      <w:r>
        <w:t xml:space="preserve">owerPoint does not read this attribute when loading a slide. </w:t>
      </w:r>
    </w:p>
    <w:p w:rsidR="00376B6B" w:rsidRDefault="00DC1024">
      <w:pPr>
        <w:pStyle w:val="Definition-Field"/>
      </w:pPr>
      <w:r>
        <w:t xml:space="preserve">b.   </w:t>
      </w:r>
      <w:r>
        <w:rPr>
          <w:i/>
        </w:rPr>
        <w:t>The standard defines the attribute presentation:presentation-page-layout-name, contained within the element &lt;style:handout-master&gt;</w:t>
      </w:r>
    </w:p>
    <w:p w:rsidR="00376B6B" w:rsidRDefault="00DC1024">
      <w:pPr>
        <w:pStyle w:val="Definition-Field2"/>
      </w:pPr>
      <w:r>
        <w:t>This attribute is not supported in PowerPoint 2013, PowerP</w:t>
      </w:r>
      <w:r>
        <w:t>oint 2016, or PowerPoint 2019.</w:t>
      </w:r>
    </w:p>
    <w:p w:rsidR="00376B6B" w:rsidRDefault="00DC1024">
      <w:pPr>
        <w:pStyle w:val="Heading3"/>
      </w:pPr>
      <w:bookmarkStart w:id="1346" w:name="section_074fc14a34254381bff4c2ca08563d21"/>
      <w:bookmarkStart w:id="1347" w:name="_Toc190324016"/>
      <w:r>
        <w:t>Part 1 Section 19.414, presentation:show-end-of-presentation-slide</w:t>
      </w:r>
      <w:bookmarkEnd w:id="1346"/>
      <w:bookmarkEnd w:id="1347"/>
      <w:r>
        <w:fldChar w:fldCharType="begin"/>
      </w:r>
      <w:r>
        <w:instrText xml:space="preserve"> XE "presentation\:show-end-of-presentation-slide" </w:instrText>
      </w:r>
      <w:r>
        <w:fldChar w:fldCharType="end"/>
      </w:r>
    </w:p>
    <w:p w:rsidR="00376B6B" w:rsidRDefault="00DC1024">
      <w:pPr>
        <w:pStyle w:val="Definition-Field"/>
      </w:pPr>
      <w:r>
        <w:t xml:space="preserve">a.   </w:t>
      </w:r>
      <w:r>
        <w:rPr>
          <w:i/>
        </w:rPr>
        <w:t>The standard defines the attribute presentation:show-end-of-presentation-slide, contained within the</w:t>
      </w:r>
      <w:r>
        <w:rPr>
          <w:i/>
        </w:rPr>
        <w:t xml:space="preserve"> element &lt;presentation:settings&gt;</w:t>
      </w:r>
    </w:p>
    <w:p w:rsidR="00376B6B" w:rsidRDefault="00DC1024">
      <w:pPr>
        <w:pStyle w:val="Definition-Field2"/>
      </w:pPr>
      <w:r>
        <w:lastRenderedPageBreak/>
        <w:t>This attribute is not supported in PowerPoint 2013, PowerPoint 2016, or PowerPoint 2019.</w:t>
      </w:r>
    </w:p>
    <w:p w:rsidR="00376B6B" w:rsidRDefault="00DC1024">
      <w:pPr>
        <w:pStyle w:val="Heading3"/>
      </w:pPr>
      <w:bookmarkStart w:id="1348" w:name="section_d47a9fe3f7124adf95da15f87a998fd0"/>
      <w:bookmarkStart w:id="1349" w:name="_Toc190324017"/>
      <w:r>
        <w:t>Part 1 Section 19.415, presentation:show-logo</w:t>
      </w:r>
      <w:bookmarkEnd w:id="1348"/>
      <w:bookmarkEnd w:id="1349"/>
      <w:r>
        <w:fldChar w:fldCharType="begin"/>
      </w:r>
      <w:r>
        <w:instrText xml:space="preserve"> XE "presentation\:show-logo" </w:instrText>
      </w:r>
      <w:r>
        <w:fldChar w:fldCharType="end"/>
      </w:r>
    </w:p>
    <w:p w:rsidR="00376B6B" w:rsidRDefault="00DC1024">
      <w:pPr>
        <w:pStyle w:val="Definition-Field"/>
      </w:pPr>
      <w:r>
        <w:t xml:space="preserve">a.   </w:t>
      </w:r>
      <w:r>
        <w:rPr>
          <w:i/>
        </w:rPr>
        <w:t>The standard defines the attribute presentation:sho</w:t>
      </w:r>
      <w:r>
        <w:rPr>
          <w:i/>
        </w:rPr>
        <w:t>w-logo, contained within the element &lt;presentation:settings&gt;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50" w:name="section_788884830189495eacd727307e5c3b6c"/>
      <w:bookmarkStart w:id="1351" w:name="_Toc190324018"/>
      <w:r>
        <w:t>Part 1 Section 19.417, presentation:speed</w:t>
      </w:r>
      <w:bookmarkEnd w:id="1350"/>
      <w:bookmarkEnd w:id="1351"/>
      <w:r>
        <w:fldChar w:fldCharType="begin"/>
      </w:r>
      <w:r>
        <w:instrText xml:space="preserve"> XE "presentation\:speed" </w:instrText>
      </w:r>
      <w:r>
        <w:fldChar w:fldCharType="end"/>
      </w:r>
    </w:p>
    <w:p w:rsidR="00376B6B" w:rsidRDefault="00DC1024">
      <w:pPr>
        <w:pStyle w:val="Definition-Field"/>
      </w:pPr>
      <w:r>
        <w:t xml:space="preserve">a.   </w:t>
      </w:r>
      <w:r>
        <w:rPr>
          <w:i/>
        </w:rPr>
        <w:t>The standard defines the attrib</w:t>
      </w:r>
      <w:r>
        <w:rPr>
          <w:i/>
        </w:rPr>
        <w:t>ute presentation:speed, contained within the element &lt;presentation:event-listener&gt;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52" w:name="section_c0bb3695b57e44508e6b515e3881be9b"/>
      <w:bookmarkStart w:id="1353" w:name="_Toc190324019"/>
      <w:r>
        <w:t>Part 1 Section 19.418, presentation:start-scale</w:t>
      </w:r>
      <w:bookmarkEnd w:id="1352"/>
      <w:bookmarkEnd w:id="1353"/>
      <w:r>
        <w:fldChar w:fldCharType="begin"/>
      </w:r>
      <w:r>
        <w:instrText xml:space="preserve"> XE "presentation\:start-scale" </w:instrText>
      </w:r>
      <w:r>
        <w:fldChar w:fldCharType="end"/>
      </w:r>
    </w:p>
    <w:p w:rsidR="00376B6B" w:rsidRDefault="00DC1024">
      <w:pPr>
        <w:pStyle w:val="Definition-Field"/>
      </w:pPr>
      <w:r>
        <w:t xml:space="preserve">a.   </w:t>
      </w:r>
      <w:r>
        <w:rPr>
          <w:i/>
        </w:rPr>
        <w:t>The standard defines the attribute presentation:start-scale, contained within the element &lt;presentation:event-listener&gt;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54" w:name="section_136a0351a8cc4d568514f0676247e4cd"/>
      <w:bookmarkStart w:id="1355" w:name="_Toc190324020"/>
      <w:r>
        <w:t>Part 1 Section 19.420, presentation:start-with-navigator</w:t>
      </w:r>
      <w:bookmarkEnd w:id="1354"/>
      <w:bookmarkEnd w:id="1355"/>
      <w:r>
        <w:fldChar w:fldCharType="begin"/>
      </w:r>
      <w:r>
        <w:instrText xml:space="preserve"> XE "presentation\:start-with-navigator" </w:instrText>
      </w:r>
      <w:r>
        <w:fldChar w:fldCharType="end"/>
      </w:r>
    </w:p>
    <w:p w:rsidR="00376B6B" w:rsidRDefault="00DC1024">
      <w:pPr>
        <w:pStyle w:val="Definition-Field"/>
      </w:pPr>
      <w:r>
        <w:t xml:space="preserve">a.   </w:t>
      </w:r>
      <w:r>
        <w:rPr>
          <w:i/>
        </w:rPr>
        <w:t>The standard defines the attribute presentation:start-with-navigator, contained within the element &lt;presentation:settings&gt;</w:t>
      </w:r>
    </w:p>
    <w:p w:rsidR="00376B6B" w:rsidRDefault="00DC1024">
      <w:pPr>
        <w:pStyle w:val="Definition-Field2"/>
      </w:pPr>
      <w:r>
        <w:t>This attribute is not suppor</w:t>
      </w:r>
      <w:r>
        <w:t>ted in PowerPoint 2013, PowerPoint 2016, or PowerPoint 2019.</w:t>
      </w:r>
    </w:p>
    <w:p w:rsidR="00376B6B" w:rsidRDefault="00DC1024">
      <w:pPr>
        <w:pStyle w:val="Heading3"/>
      </w:pPr>
      <w:bookmarkStart w:id="1356" w:name="section_03fcbe072bc044ce82cb79c4a501d142"/>
      <w:bookmarkStart w:id="1357" w:name="_Toc190324021"/>
      <w:r>
        <w:t>Part 1 Section 19.421, presentation:stay-on-top</w:t>
      </w:r>
      <w:bookmarkEnd w:id="1356"/>
      <w:bookmarkEnd w:id="1357"/>
      <w:r>
        <w:fldChar w:fldCharType="begin"/>
      </w:r>
      <w:r>
        <w:instrText xml:space="preserve"> XE "presentation\:stay-on-top" </w:instrText>
      </w:r>
      <w:r>
        <w:fldChar w:fldCharType="end"/>
      </w:r>
    </w:p>
    <w:p w:rsidR="00376B6B" w:rsidRDefault="00DC1024">
      <w:pPr>
        <w:pStyle w:val="Definition-Field"/>
      </w:pPr>
      <w:r>
        <w:t xml:space="preserve">a.   </w:t>
      </w:r>
      <w:r>
        <w:rPr>
          <w:i/>
        </w:rPr>
        <w:t>The standard defines the attribute presentation:stay-on-top, contained within the element &lt;presentation:sett</w:t>
      </w:r>
      <w:r>
        <w:rPr>
          <w:i/>
        </w:rPr>
        <w:t>ings&gt;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58" w:name="section_22dcf3ce839f4989a21ae24c2716488d"/>
      <w:bookmarkStart w:id="1359" w:name="_Toc190324022"/>
      <w:r>
        <w:t>Part 1 Section 19.422, presentation:style-name</w:t>
      </w:r>
      <w:bookmarkEnd w:id="1358"/>
      <w:bookmarkEnd w:id="1359"/>
      <w:r>
        <w:fldChar w:fldCharType="begin"/>
      </w:r>
      <w:r>
        <w:instrText xml:space="preserve"> XE "presentation\:style-name" </w:instrText>
      </w:r>
      <w:r>
        <w:fldChar w:fldCharType="end"/>
      </w:r>
    </w:p>
    <w:p w:rsidR="00376B6B" w:rsidRDefault="00DC1024">
      <w:pPr>
        <w:pStyle w:val="Definition-Field"/>
      </w:pPr>
      <w:r>
        <w:t xml:space="preserve">a.   </w:t>
      </w:r>
      <w:r>
        <w:rPr>
          <w:i/>
        </w:rPr>
        <w:t>The standard defines the attribute presentation:style-name</w:t>
      </w:r>
    </w:p>
    <w:p w:rsidR="00376B6B" w:rsidRDefault="00DC1024">
      <w:pPr>
        <w:pStyle w:val="Definition-Field2"/>
      </w:pPr>
      <w:r>
        <w:t>This attribute is</w:t>
      </w:r>
      <w:r>
        <w:t xml:space="preserve"> supported in PowerPoint 2013, PowerPoint 2016, and PowerPoint 2019.</w:t>
      </w:r>
    </w:p>
    <w:p w:rsidR="00376B6B" w:rsidRDefault="00DC1024">
      <w:pPr>
        <w:pStyle w:val="Definition-Field2"/>
      </w:pPr>
      <w:r>
        <w:t xml:space="preserve">On load, PowerPoint treats draw:style-name and presentation:style-name equivalently. On write, PowerPoint uses presentation style names for placeholder shapes. </w:t>
      </w:r>
    </w:p>
    <w:p w:rsidR="00376B6B" w:rsidRDefault="00DC1024">
      <w:pPr>
        <w:pStyle w:val="Heading3"/>
      </w:pPr>
      <w:bookmarkStart w:id="1360" w:name="section_bf83217c8a074e938b1d6dd02f4257e0"/>
      <w:bookmarkStart w:id="1361" w:name="_Toc190324023"/>
      <w:r>
        <w:t>Part 1 Section 19.423, pre</w:t>
      </w:r>
      <w:r>
        <w:t>sentation:transition-on-click</w:t>
      </w:r>
      <w:bookmarkEnd w:id="1360"/>
      <w:bookmarkEnd w:id="1361"/>
      <w:r>
        <w:fldChar w:fldCharType="begin"/>
      </w:r>
      <w:r>
        <w:instrText xml:space="preserve"> XE "presentation\:transition-on-click" </w:instrText>
      </w:r>
      <w:r>
        <w:fldChar w:fldCharType="end"/>
      </w:r>
    </w:p>
    <w:p w:rsidR="00376B6B" w:rsidRDefault="00DC1024">
      <w:pPr>
        <w:pStyle w:val="Definition-Field"/>
      </w:pPr>
      <w:r>
        <w:t xml:space="preserve">a.   </w:t>
      </w:r>
      <w:r>
        <w:rPr>
          <w:i/>
        </w:rPr>
        <w:t>The standard defines the attribute presentation:transition-on-click, contained within the element &lt;presentation:settings&gt;</w:t>
      </w:r>
    </w:p>
    <w:p w:rsidR="00376B6B" w:rsidRDefault="00DC1024">
      <w:pPr>
        <w:pStyle w:val="Definition-Field2"/>
      </w:pPr>
      <w:r>
        <w:t>This attribute is supported in PowerPoint 2013, PowerPoin</w:t>
      </w:r>
      <w:r>
        <w:t>t 2016, and PowerPoint 2019.</w:t>
      </w:r>
    </w:p>
    <w:p w:rsidR="00376B6B" w:rsidRDefault="00DC1024">
      <w:pPr>
        <w:pStyle w:val="Definition-Field2"/>
      </w:pPr>
      <w:r>
        <w:t>A value of True for this attribute and a value of True for presentation:full-screen shows the slideshow in regular full screen mode. A value of True for this attribute and a value of False for presentation:full-screen shows the</w:t>
      </w:r>
      <w:r>
        <w:t xml:space="preserve"> slideshow in browsing (windowed) mode. A value of False for this attribute and a value of True for presentation:full-screen shows the slideshow in kiosk mode. </w:t>
      </w:r>
      <w:r>
        <w:lastRenderedPageBreak/>
        <w:t xml:space="preserve">A value of False for this attribute and a value of False for presentation:full-screen shows the </w:t>
      </w:r>
      <w:r>
        <w:t xml:space="preserve">slide show in regular full-screen slideshow mode. </w:t>
      </w:r>
    </w:p>
    <w:p w:rsidR="00376B6B" w:rsidRDefault="00DC1024">
      <w:pPr>
        <w:pStyle w:val="Heading3"/>
      </w:pPr>
      <w:bookmarkStart w:id="1362" w:name="section_1c612596335441348e7fc29a2d5a957e"/>
      <w:bookmarkStart w:id="1363" w:name="_Toc190324024"/>
      <w:r>
        <w:t>Part 1 Section 19.424, presentation:use-date-time-name</w:t>
      </w:r>
      <w:bookmarkEnd w:id="1362"/>
      <w:bookmarkEnd w:id="1363"/>
      <w:r>
        <w:fldChar w:fldCharType="begin"/>
      </w:r>
      <w:r>
        <w:instrText xml:space="preserve"> XE "presentation\:use-date-time-name" </w:instrText>
      </w:r>
      <w:r>
        <w:fldChar w:fldCharType="end"/>
      </w:r>
    </w:p>
    <w:p w:rsidR="00376B6B" w:rsidRDefault="00DC1024">
      <w:pPr>
        <w:pStyle w:val="Definition-Field"/>
      </w:pPr>
      <w:r>
        <w:t xml:space="preserve">a.   </w:t>
      </w:r>
      <w:r>
        <w:rPr>
          <w:i/>
        </w:rPr>
        <w:t>The standard defines the attribute presentation:use-date-time-name, contained within the element &lt;draw:p</w:t>
      </w:r>
      <w:r>
        <w:rPr>
          <w:i/>
        </w:rPr>
        <w:t>age&gt;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PowerPoint reads dates and times declared using this attribute, but writes them out as textboxes with regular text. </w:t>
      </w:r>
    </w:p>
    <w:p w:rsidR="00376B6B" w:rsidRDefault="00DC1024">
      <w:pPr>
        <w:pStyle w:val="Definition-Field"/>
      </w:pPr>
      <w:r>
        <w:t xml:space="preserve">b.   </w:t>
      </w:r>
      <w:r>
        <w:rPr>
          <w:i/>
        </w:rPr>
        <w:t>The standard defines the attribute presenta</w:t>
      </w:r>
      <w:r>
        <w:rPr>
          <w:i/>
        </w:rPr>
        <w:t>tion:use-date-time-name, contained within the element &lt;style:handout-master&gt;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64" w:name="section_8163bb400d1c40c8a6a9ef44c4979c16"/>
      <w:bookmarkStart w:id="1365" w:name="_Toc190324025"/>
      <w:r>
        <w:t>Part 1 Section 19.425, presentation:use-footer-name</w:t>
      </w:r>
      <w:bookmarkEnd w:id="1364"/>
      <w:bookmarkEnd w:id="1365"/>
      <w:r>
        <w:fldChar w:fldCharType="begin"/>
      </w:r>
      <w:r>
        <w:instrText xml:space="preserve"> XE "presentation\:use-footer-name" </w:instrText>
      </w:r>
      <w:r>
        <w:fldChar w:fldCharType="end"/>
      </w:r>
    </w:p>
    <w:p w:rsidR="00376B6B" w:rsidRDefault="00DC1024">
      <w:pPr>
        <w:pStyle w:val="Definition-Field"/>
      </w:pPr>
      <w:r>
        <w:t xml:space="preserve">a.   </w:t>
      </w:r>
      <w:r>
        <w:rPr>
          <w:i/>
        </w:rPr>
        <w:t>The standard defines the attribute presentation:use-footer-name, contained within the element &lt;draw:page&gt;</w:t>
      </w:r>
    </w:p>
    <w:p w:rsidR="00376B6B" w:rsidRDefault="00DC1024">
      <w:pPr>
        <w:pStyle w:val="Definition-Field2"/>
      </w:pPr>
      <w:r>
        <w:t>This attribute is supported in PowerPoint 2013, PowerPoint 2016, and PowerPoint 2019.</w:t>
      </w:r>
    </w:p>
    <w:p w:rsidR="00376B6B" w:rsidRDefault="00DC1024">
      <w:pPr>
        <w:pStyle w:val="Definition-Field2"/>
      </w:pPr>
      <w:r>
        <w:t>PowerPoint reads footers declared using this attribute, but</w:t>
      </w:r>
      <w:r>
        <w:t xml:space="preserve"> writes them out as textboxes with regular text. </w:t>
      </w:r>
    </w:p>
    <w:p w:rsidR="00376B6B" w:rsidRDefault="00DC1024">
      <w:pPr>
        <w:pStyle w:val="Definition-Field"/>
      </w:pPr>
      <w:r>
        <w:t xml:space="preserve">b.   </w:t>
      </w:r>
      <w:r>
        <w:rPr>
          <w:i/>
        </w:rPr>
        <w:t>The standard defines the attribute presentation:use-footer-name, contained within the element &lt;style:handout-master&gt;</w:t>
      </w:r>
    </w:p>
    <w:p w:rsidR="00376B6B" w:rsidRDefault="00DC1024">
      <w:pPr>
        <w:pStyle w:val="Definition-Field2"/>
      </w:pPr>
      <w:r>
        <w:t>This attribute is not supported in PowerPoint 2013, PowerPoint 2016, or PowerPoint 2</w:t>
      </w:r>
      <w:r>
        <w:t>019.</w:t>
      </w:r>
    </w:p>
    <w:p w:rsidR="00376B6B" w:rsidRDefault="00DC1024">
      <w:pPr>
        <w:pStyle w:val="Heading3"/>
      </w:pPr>
      <w:bookmarkStart w:id="1366" w:name="section_20e0d78a02b94cd9ab1b3ff5eb96a2e2"/>
      <w:bookmarkStart w:id="1367" w:name="_Toc190324026"/>
      <w:r>
        <w:t>Part 1 Section 19.426, presentation:use-header-name</w:t>
      </w:r>
      <w:bookmarkEnd w:id="1366"/>
      <w:bookmarkEnd w:id="1367"/>
      <w:r>
        <w:fldChar w:fldCharType="begin"/>
      </w:r>
      <w:r>
        <w:instrText xml:space="preserve"> XE "presentation\:use-header-name" </w:instrText>
      </w:r>
      <w:r>
        <w:fldChar w:fldCharType="end"/>
      </w:r>
    </w:p>
    <w:p w:rsidR="00376B6B" w:rsidRDefault="00DC1024">
      <w:pPr>
        <w:pStyle w:val="Definition-Field"/>
      </w:pPr>
      <w:r>
        <w:t xml:space="preserve">a.   </w:t>
      </w:r>
      <w:r>
        <w:rPr>
          <w:i/>
        </w:rPr>
        <w:t>The standard defines the attribute presentation:use-header-name, contained within the element &lt;draw:page&gt;</w:t>
      </w:r>
    </w:p>
    <w:p w:rsidR="00376B6B" w:rsidRDefault="00DC1024">
      <w:pPr>
        <w:pStyle w:val="Definition-Field2"/>
      </w:pPr>
      <w:r>
        <w:t xml:space="preserve">This attribute is supported in PowerPoint 2013, </w:t>
      </w:r>
      <w:r>
        <w:t>PowerPoint 2016, and PowerPoint 2019.</w:t>
      </w:r>
    </w:p>
    <w:p w:rsidR="00376B6B" w:rsidRDefault="00DC1024">
      <w:pPr>
        <w:pStyle w:val="Definition-Field2"/>
      </w:pPr>
      <w:r>
        <w:t xml:space="preserve">PowerPoint reads headers declared using this attribute, but writes them out as textboxes with regular text. </w:t>
      </w:r>
    </w:p>
    <w:p w:rsidR="00376B6B" w:rsidRDefault="00DC1024">
      <w:pPr>
        <w:pStyle w:val="Definition-Field"/>
      </w:pPr>
      <w:r>
        <w:t xml:space="preserve">b.   </w:t>
      </w:r>
      <w:r>
        <w:rPr>
          <w:i/>
        </w:rPr>
        <w:t>The standard defines the attribute presentation:use-header-name, contained within the element &lt;style:han</w:t>
      </w:r>
      <w:r>
        <w:rPr>
          <w:i/>
        </w:rPr>
        <w:t>dout-master&gt;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68" w:name="section_270e3df177004a7fa0828b45a3b278c3"/>
      <w:bookmarkStart w:id="1369" w:name="_Toc190324027"/>
      <w:r>
        <w:t>Part 1 Section 19.427, presentation:user-transformed</w:t>
      </w:r>
      <w:bookmarkEnd w:id="1368"/>
      <w:bookmarkEnd w:id="1369"/>
      <w:r>
        <w:fldChar w:fldCharType="begin"/>
      </w:r>
      <w:r>
        <w:instrText xml:space="preserve"> XE "presentation\:user-transformed" </w:instrText>
      </w:r>
      <w:r>
        <w:fldChar w:fldCharType="end"/>
      </w:r>
    </w:p>
    <w:p w:rsidR="00376B6B" w:rsidRDefault="00DC1024">
      <w:pPr>
        <w:pStyle w:val="Definition-Field"/>
      </w:pPr>
      <w:r>
        <w:t xml:space="preserve">a.   </w:t>
      </w:r>
      <w:r>
        <w:rPr>
          <w:i/>
        </w:rPr>
        <w:t>The standard defines the attribute presentation:user-tran</w:t>
      </w:r>
      <w:r>
        <w:rPr>
          <w:i/>
        </w:rPr>
        <w:t>sformed</w:t>
      </w:r>
    </w:p>
    <w:p w:rsidR="00376B6B" w:rsidRDefault="00DC1024">
      <w:pPr>
        <w:pStyle w:val="Definition-Field2"/>
      </w:pPr>
      <w:r>
        <w:t>This attribute is not supported in PowerPoint 2013, PowerPoint 2016, or PowerPoint 2019.</w:t>
      </w:r>
    </w:p>
    <w:p w:rsidR="00376B6B" w:rsidRDefault="00DC1024">
      <w:pPr>
        <w:pStyle w:val="Heading3"/>
      </w:pPr>
      <w:bookmarkStart w:id="1370" w:name="section_e13135f8f4ec480a9e7d398843dcb442"/>
      <w:bookmarkStart w:id="1371" w:name="_Toc190324028"/>
      <w:r>
        <w:t>Part 1 Section 19.429, script:event-name</w:t>
      </w:r>
      <w:bookmarkEnd w:id="1370"/>
      <w:bookmarkEnd w:id="1371"/>
      <w:r>
        <w:fldChar w:fldCharType="begin"/>
      </w:r>
      <w:r>
        <w:instrText xml:space="preserve"> XE "script\:event-name" </w:instrText>
      </w:r>
      <w:r>
        <w:fldChar w:fldCharType="end"/>
      </w:r>
    </w:p>
    <w:p w:rsidR="00376B6B" w:rsidRDefault="00DC1024">
      <w:pPr>
        <w:pStyle w:val="Definition-Field"/>
      </w:pPr>
      <w:r>
        <w:t xml:space="preserve">a.   </w:t>
      </w:r>
      <w:r>
        <w:rPr>
          <w:i/>
        </w:rPr>
        <w:t>The standard defines the attribute script:event-name, contained within the element &lt;</w:t>
      </w:r>
      <w:r>
        <w:rPr>
          <w:i/>
        </w:rPr>
        <w:t>presentation:event-listener&gt;</w:t>
      </w:r>
    </w:p>
    <w:p w:rsidR="00376B6B" w:rsidRDefault="00DC1024">
      <w:pPr>
        <w:pStyle w:val="Definition-Field2"/>
      </w:pPr>
      <w:r>
        <w:lastRenderedPageBreak/>
        <w:t>This attribute is supported in PowerPoint 2013, PowerPoint 2016, and PowerPoint 2019.</w:t>
      </w:r>
    </w:p>
    <w:p w:rsidR="00376B6B" w:rsidRDefault="00DC1024">
      <w:pPr>
        <w:pStyle w:val="Definition-Field2"/>
      </w:pPr>
      <w:r>
        <w:t xml:space="preserve">PowerPoint only supports the dom:click and dom:mouseover events. </w:t>
      </w:r>
    </w:p>
    <w:p w:rsidR="00376B6B" w:rsidRDefault="00DC1024">
      <w:pPr>
        <w:pStyle w:val="Definition-Field2"/>
      </w:pPr>
      <w:r>
        <w:t>This attribute is supported in PowerPoint 2013, PowerPoint 2016, and PowerP</w:t>
      </w:r>
      <w:r>
        <w:t>oint 2019.</w:t>
      </w:r>
    </w:p>
    <w:p w:rsidR="00376B6B" w:rsidRDefault="00DC1024">
      <w:pPr>
        <w:pStyle w:val="Definition-Field2"/>
      </w:pPr>
      <w:r>
        <w:t xml:space="preserve">Only the dom:click and dom:mouseover events are loaded/saved by PowerPoint (See section 9.9). Other events are not supported. </w:t>
      </w:r>
    </w:p>
    <w:p w:rsidR="00376B6B" w:rsidRDefault="00DC1024">
      <w:pPr>
        <w:pStyle w:val="Definition-Field"/>
      </w:pPr>
      <w:r>
        <w:t xml:space="preserve">b.   </w:t>
      </w:r>
      <w:r>
        <w:rPr>
          <w:i/>
        </w:rPr>
        <w:t>The standard defines the property "dom:mouseover", contained within the attribute script:event-name, contained wi</w:t>
      </w:r>
      <w:r>
        <w:rPr>
          <w:i/>
        </w:rPr>
        <w:t>thin the element &lt;presentation:event-listener&gt;</w:t>
      </w:r>
    </w:p>
    <w:p w:rsidR="00376B6B" w:rsidRDefault="00DC1024">
      <w:pPr>
        <w:pStyle w:val="Definition-Field2"/>
      </w:pPr>
      <w:r>
        <w:t>This property is supported in PowerPoint 2013 and PowerPoint 2016.</w:t>
      </w:r>
    </w:p>
    <w:p w:rsidR="00376B6B" w:rsidRDefault="00DC1024">
      <w:pPr>
        <w:pStyle w:val="Definition-Field2"/>
      </w:pPr>
      <w:r>
        <w:t xml:space="preserve">PowerPoint only supports this property on shapes. It is not supported on text. </w:t>
      </w:r>
    </w:p>
    <w:p w:rsidR="00376B6B" w:rsidRDefault="00DC1024">
      <w:pPr>
        <w:pStyle w:val="Heading3"/>
      </w:pPr>
      <w:bookmarkStart w:id="1372" w:name="section_4cb20ec161934d97a42f63e27b0d6ace"/>
      <w:bookmarkStart w:id="1373" w:name="_Toc190324029"/>
      <w:r>
        <w:t>Part 1 Section 19.430, script:language</w:t>
      </w:r>
      <w:bookmarkEnd w:id="1372"/>
      <w:bookmarkEnd w:id="1373"/>
      <w:r>
        <w:fldChar w:fldCharType="begin"/>
      </w:r>
      <w:r>
        <w:instrText xml:space="preserve"> XE "script\:language" </w:instrText>
      </w:r>
      <w:r>
        <w:fldChar w:fldCharType="end"/>
      </w:r>
    </w:p>
    <w:p w:rsidR="00376B6B" w:rsidRDefault="00DC1024">
      <w:pPr>
        <w:pStyle w:val="Definition-Field"/>
      </w:pPr>
      <w:r>
        <w:t xml:space="preserve">a.   </w:t>
      </w:r>
      <w:r>
        <w:rPr>
          <w:i/>
        </w:rPr>
        <w:t>The standard defines the attribute script:language, contained within the element &lt;presentation:event-listener&gt;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74" w:name="section_9cc49e5dd74e4a31bb37c2fb1f67c4ad"/>
      <w:bookmarkStart w:id="1375" w:name="_Toc190324030"/>
      <w:r>
        <w:t>Part 1 Section 19.431, script:macro-name</w:t>
      </w:r>
      <w:bookmarkEnd w:id="1374"/>
      <w:bookmarkEnd w:id="1375"/>
      <w:r>
        <w:fldChar w:fldCharType="begin"/>
      </w:r>
      <w:r>
        <w:instrText xml:space="preserve"> XE "scri</w:instrText>
      </w:r>
      <w:r>
        <w:instrText xml:space="preserve">pt\:macro-name" </w:instrText>
      </w:r>
      <w:r>
        <w:fldChar w:fldCharType="end"/>
      </w:r>
    </w:p>
    <w:p w:rsidR="00376B6B" w:rsidRDefault="00DC1024">
      <w:pPr>
        <w:pStyle w:val="Definition-Field"/>
      </w:pPr>
      <w:r>
        <w:t xml:space="preserve">a.   </w:t>
      </w:r>
      <w:r>
        <w:rPr>
          <w:i/>
        </w:rPr>
        <w:t>The standard defines the attribute script:macro-name, contained within the element &lt;presentation:event-listener&gt;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376" w:name="section_79b181888cb144d18dcf9dfd199c022a"/>
      <w:bookmarkStart w:id="1377" w:name="_Toc190324031"/>
      <w:r>
        <w:t>Part 1 Section 19.433, smil:ac</w:t>
      </w:r>
      <w:r>
        <w:t>cumulate</w:t>
      </w:r>
      <w:bookmarkEnd w:id="1376"/>
      <w:bookmarkEnd w:id="1377"/>
      <w:r>
        <w:fldChar w:fldCharType="begin"/>
      </w:r>
      <w:r>
        <w:instrText xml:space="preserve"> XE "smil\:accumulate" </w:instrText>
      </w:r>
      <w:r>
        <w:fldChar w:fldCharType="end"/>
      </w:r>
    </w:p>
    <w:p w:rsidR="00376B6B" w:rsidRDefault="00DC1024">
      <w:pPr>
        <w:pStyle w:val="Definition-Field"/>
      </w:pPr>
      <w:r>
        <w:t xml:space="preserve">a.   </w:t>
      </w:r>
      <w:r>
        <w:rPr>
          <w:i/>
        </w:rPr>
        <w:t>The standard defines the attribute smil:accumulate</w:t>
      </w:r>
    </w:p>
    <w:p w:rsidR="00376B6B" w:rsidRDefault="00DC1024">
      <w:pPr>
        <w:pStyle w:val="Definition-Field2"/>
      </w:pPr>
      <w:r>
        <w:t>This attribute is not supported in PowerPoint 2013, PowerPoint 2016, or PowerPoint 2019.</w:t>
      </w:r>
    </w:p>
    <w:p w:rsidR="00376B6B" w:rsidRDefault="00DC1024">
      <w:pPr>
        <w:pStyle w:val="Heading3"/>
      </w:pPr>
      <w:bookmarkStart w:id="1378" w:name="section_f1f620ca6d4745af94d91f621edf7c97"/>
      <w:bookmarkStart w:id="1379" w:name="_Toc190324032"/>
      <w:r>
        <w:t>Part 1 Section 19.434, smil:additive</w:t>
      </w:r>
      <w:bookmarkEnd w:id="1378"/>
      <w:bookmarkEnd w:id="1379"/>
      <w:r>
        <w:fldChar w:fldCharType="begin"/>
      </w:r>
      <w:r>
        <w:instrText xml:space="preserve"> XE "smil\:additive" </w:instrText>
      </w:r>
      <w:r>
        <w:fldChar w:fldCharType="end"/>
      </w:r>
    </w:p>
    <w:p w:rsidR="00376B6B" w:rsidRDefault="00DC1024">
      <w:pPr>
        <w:pStyle w:val="Definition-Field"/>
      </w:pPr>
      <w:r>
        <w:t xml:space="preserve">a.   </w:t>
      </w:r>
      <w:r>
        <w:rPr>
          <w:i/>
        </w:rPr>
        <w:t>The standard</w:t>
      </w:r>
      <w:r>
        <w:rPr>
          <w:i/>
        </w:rPr>
        <w:t xml:space="preserve"> defines the attribute smil:additive</w:t>
      </w:r>
    </w:p>
    <w:p w:rsidR="00376B6B" w:rsidRDefault="00DC1024">
      <w:pPr>
        <w:pStyle w:val="Definition-Field2"/>
      </w:pPr>
      <w:r>
        <w:t>This attribute is not supported in PowerPoint 2013, PowerPoint 2016, or PowerPoint 2019.</w:t>
      </w:r>
    </w:p>
    <w:p w:rsidR="00376B6B" w:rsidRDefault="00DC1024">
      <w:pPr>
        <w:pStyle w:val="Heading3"/>
      </w:pPr>
      <w:bookmarkStart w:id="1380" w:name="section_1ece329b57ee470db8e4503f98780209"/>
      <w:bookmarkStart w:id="1381" w:name="_Toc190324033"/>
      <w:r>
        <w:t>Part 1 Section 19.435, smil:attributeName</w:t>
      </w:r>
      <w:bookmarkEnd w:id="1380"/>
      <w:bookmarkEnd w:id="1381"/>
      <w:r>
        <w:fldChar w:fldCharType="begin"/>
      </w:r>
      <w:r>
        <w:instrText xml:space="preserve"> XE "smil\:attributeName" </w:instrText>
      </w:r>
      <w:r>
        <w:fldChar w:fldCharType="end"/>
      </w:r>
    </w:p>
    <w:p w:rsidR="00376B6B" w:rsidRDefault="00DC1024">
      <w:pPr>
        <w:pStyle w:val="Definition-Field"/>
      </w:pPr>
      <w:r>
        <w:t xml:space="preserve">a.   </w:t>
      </w:r>
      <w:r>
        <w:rPr>
          <w:i/>
        </w:rPr>
        <w:t xml:space="preserve">The standard defines the property "charColor", </w:t>
      </w:r>
      <w:r>
        <w:rPr>
          <w:i/>
        </w:rPr>
        <w:t>contained within the attribute smil:attributeName</w:t>
      </w:r>
    </w:p>
    <w:p w:rsidR="00376B6B" w:rsidRDefault="00DC1024">
      <w:pPr>
        <w:pStyle w:val="Definition-Field2"/>
      </w:pPr>
      <w:r>
        <w:t>This property is not supported in PowerPoint 2013, PowerPoint 2016, or PowerPoint 2019.</w:t>
      </w:r>
    </w:p>
    <w:p w:rsidR="00376B6B" w:rsidRDefault="00DC1024">
      <w:pPr>
        <w:pStyle w:val="Definition-Field2"/>
      </w:pPr>
      <w:r>
        <w:t xml:space="preserve">PowerPoint disregards color animations for animations that use the AnimColor element. </w:t>
      </w:r>
    </w:p>
    <w:p w:rsidR="00376B6B" w:rsidRDefault="00DC1024">
      <w:pPr>
        <w:pStyle w:val="Definition-Field"/>
      </w:pPr>
      <w:r>
        <w:t xml:space="preserve">b.   </w:t>
      </w:r>
      <w:r>
        <w:rPr>
          <w:i/>
        </w:rPr>
        <w:t>The standard defines the p</w:t>
      </w:r>
      <w:r>
        <w:rPr>
          <w:i/>
        </w:rPr>
        <w:t>roperty "charPosture", contained within the attribute smil:attributeName</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c.   </w:t>
      </w:r>
      <w:r>
        <w:rPr>
          <w:i/>
        </w:rPr>
        <w:t>The standard defines the property "fillColor", contained within the attribute smil:attribu</w:t>
      </w:r>
      <w:r>
        <w:rPr>
          <w:i/>
        </w:rPr>
        <w:t>teName</w:t>
      </w:r>
    </w:p>
    <w:p w:rsidR="00376B6B" w:rsidRDefault="00DC1024">
      <w:pPr>
        <w:pStyle w:val="Definition-Field2"/>
      </w:pPr>
      <w:r>
        <w:t>This property is not supported in PowerPoint 2013, PowerPoint 2016, or PowerPoint 2019.</w:t>
      </w:r>
    </w:p>
    <w:p w:rsidR="00376B6B" w:rsidRDefault="00DC1024">
      <w:pPr>
        <w:pStyle w:val="Definition-Field2"/>
      </w:pPr>
      <w:r>
        <w:lastRenderedPageBreak/>
        <w:t xml:space="preserve">PowerPoint disregards color animations for animations that use the AnimColor element. </w:t>
      </w:r>
    </w:p>
    <w:p w:rsidR="00376B6B" w:rsidRDefault="00DC1024">
      <w:pPr>
        <w:pStyle w:val="Definition-Field"/>
      </w:pPr>
      <w:r>
        <w:t xml:space="preserve">d.   </w:t>
      </w:r>
      <w:r>
        <w:rPr>
          <w:i/>
        </w:rPr>
        <w:t>The standard defines the property "lineColor", contained within the a</w:t>
      </w:r>
      <w:r>
        <w:rPr>
          <w:i/>
        </w:rPr>
        <w:t>ttribute smil:attributeName</w:t>
      </w:r>
    </w:p>
    <w:p w:rsidR="00376B6B" w:rsidRDefault="00DC1024">
      <w:pPr>
        <w:pStyle w:val="Definition-Field2"/>
      </w:pPr>
      <w:r>
        <w:t>This property is not supported in PowerPoint 2013, PowerPoint 2016, or PowerPoint 2019.</w:t>
      </w:r>
    </w:p>
    <w:p w:rsidR="00376B6B" w:rsidRDefault="00DC1024">
      <w:pPr>
        <w:pStyle w:val="Definition-Field2"/>
      </w:pPr>
      <w:r>
        <w:t xml:space="preserve">PowerPoint disregards color animations for animations that use the AnimColor element. </w:t>
      </w:r>
    </w:p>
    <w:p w:rsidR="00376B6B" w:rsidRDefault="00DC1024">
      <w:pPr>
        <w:pStyle w:val="Definition-Field"/>
      </w:pPr>
      <w:r>
        <w:t xml:space="preserve">e.   </w:t>
      </w:r>
      <w:r>
        <w:rPr>
          <w:i/>
        </w:rPr>
        <w:t>The standard defines the property "skewX", conta</w:t>
      </w:r>
      <w:r>
        <w:rPr>
          <w:i/>
        </w:rPr>
        <w:t>ined within the attribute smil:attributeName</w:t>
      </w:r>
    </w:p>
    <w:p w:rsidR="00376B6B" w:rsidRDefault="00DC1024">
      <w:pPr>
        <w:pStyle w:val="Definition-Field2"/>
      </w:pPr>
      <w:r>
        <w:t>This property is not supported in PowerPoint 2013, PowerPoint 2016, or PowerPoint 2019.</w:t>
      </w:r>
    </w:p>
    <w:p w:rsidR="00376B6B" w:rsidRDefault="00DC1024">
      <w:pPr>
        <w:pStyle w:val="Heading3"/>
      </w:pPr>
      <w:bookmarkStart w:id="1382" w:name="section_6a887c7f08d1403890298261d3e84644"/>
      <w:bookmarkStart w:id="1383" w:name="_Toc190324034"/>
      <w:r>
        <w:t>Part 1 Section 19.439, smil:calcMode</w:t>
      </w:r>
      <w:bookmarkEnd w:id="1382"/>
      <w:bookmarkEnd w:id="1383"/>
      <w:r>
        <w:fldChar w:fldCharType="begin"/>
      </w:r>
      <w:r>
        <w:instrText xml:space="preserve"> XE "smil\:calcMode" </w:instrText>
      </w:r>
      <w:r>
        <w:fldChar w:fldCharType="end"/>
      </w:r>
    </w:p>
    <w:p w:rsidR="00376B6B" w:rsidRDefault="00DC1024">
      <w:pPr>
        <w:pStyle w:val="Definition-Field"/>
      </w:pPr>
      <w:r>
        <w:t xml:space="preserve">a.   </w:t>
      </w:r>
      <w:r>
        <w:rPr>
          <w:i/>
        </w:rPr>
        <w:t>The standard defines the property "paced", contained withi</w:t>
      </w:r>
      <w:r>
        <w:rPr>
          <w:i/>
        </w:rPr>
        <w:t>n the attribute smil:calcMode</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b.   </w:t>
      </w:r>
      <w:r>
        <w:rPr>
          <w:i/>
        </w:rPr>
        <w:t>The standard defines the property "spline", contained within the attribute smil:calcMode</w:t>
      </w:r>
    </w:p>
    <w:p w:rsidR="00376B6B" w:rsidRDefault="00DC1024">
      <w:pPr>
        <w:pStyle w:val="Definition-Field2"/>
      </w:pPr>
      <w:r>
        <w:t>This property is not supported in PowerPoint</w:t>
      </w:r>
      <w:r>
        <w:t xml:space="preserve"> 2013, PowerPoint 2016, or PowerPoint 2019.</w:t>
      </w:r>
    </w:p>
    <w:p w:rsidR="00376B6B" w:rsidRDefault="00DC1024">
      <w:pPr>
        <w:pStyle w:val="Definition-Field"/>
      </w:pPr>
      <w:r>
        <w:t xml:space="preserve">c.   </w:t>
      </w:r>
      <w:r>
        <w:rPr>
          <w:i/>
        </w:rPr>
        <w:t>The standard defines the attribute smil:calcMode, contained within the element &lt;anim:animateMotion&gt;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PowerPoint supports the values "discrete" and "linear" for this attribute. </w:t>
      </w:r>
    </w:p>
    <w:p w:rsidR="00376B6B" w:rsidRDefault="00DC1024">
      <w:pPr>
        <w:pStyle w:val="Heading3"/>
      </w:pPr>
      <w:bookmarkStart w:id="1384" w:name="section_47c94413d7f64078a788d06222397a72"/>
      <w:bookmarkStart w:id="1385" w:name="_Toc190324035"/>
      <w:r>
        <w:t>Part 1 Section 19.444, smil:endsync</w:t>
      </w:r>
      <w:bookmarkEnd w:id="1384"/>
      <w:bookmarkEnd w:id="1385"/>
      <w:r>
        <w:fldChar w:fldCharType="begin"/>
      </w:r>
      <w:r>
        <w:instrText xml:space="preserve"> XE "smil\:endsync" </w:instrText>
      </w:r>
      <w:r>
        <w:fldChar w:fldCharType="end"/>
      </w:r>
    </w:p>
    <w:p w:rsidR="00376B6B" w:rsidRDefault="00DC1024">
      <w:pPr>
        <w:pStyle w:val="Definition-Field"/>
      </w:pPr>
      <w:r>
        <w:t xml:space="preserve">a.   </w:t>
      </w:r>
      <w:r>
        <w:rPr>
          <w:i/>
        </w:rPr>
        <w:t>The standard defines the attribute smil:endsync</w:t>
      </w:r>
    </w:p>
    <w:p w:rsidR="00376B6B" w:rsidRDefault="00DC1024">
      <w:pPr>
        <w:pStyle w:val="Definition-Field2"/>
      </w:pPr>
      <w:r>
        <w:t xml:space="preserve">This attribute is not supported in PowerPoint 2013, PowerPoint 2016, </w:t>
      </w:r>
      <w:r>
        <w:t>or PowerPoint 2019.</w:t>
      </w:r>
    </w:p>
    <w:p w:rsidR="00376B6B" w:rsidRDefault="00DC1024">
      <w:pPr>
        <w:pStyle w:val="Heading3"/>
      </w:pPr>
      <w:bookmarkStart w:id="1386" w:name="section_22b53959ae524af1bf63d05c5c3fd3e5"/>
      <w:bookmarkStart w:id="1387" w:name="_Toc190324036"/>
      <w:r>
        <w:t>Part 1 Section 19.445, smil:fadeColor</w:t>
      </w:r>
      <w:bookmarkEnd w:id="1386"/>
      <w:bookmarkEnd w:id="1387"/>
      <w:r>
        <w:fldChar w:fldCharType="begin"/>
      </w:r>
      <w:r>
        <w:instrText xml:space="preserve"> XE "smil\:fadeColor" </w:instrText>
      </w:r>
      <w:r>
        <w:fldChar w:fldCharType="end"/>
      </w:r>
    </w:p>
    <w:p w:rsidR="00376B6B" w:rsidRDefault="00DC1024">
      <w:pPr>
        <w:pStyle w:val="Definition-Field"/>
      </w:pPr>
      <w:r>
        <w:t xml:space="preserve">a.   </w:t>
      </w:r>
      <w:r>
        <w:rPr>
          <w:i/>
        </w:rPr>
        <w:t>The standard defines the attribute smil:fadeColor, contained within the element &lt;anim:transitionFilter&gt;</w:t>
      </w:r>
    </w:p>
    <w:p w:rsidR="00376B6B" w:rsidRDefault="00DC1024">
      <w:pPr>
        <w:pStyle w:val="Definition-Field2"/>
      </w:pPr>
      <w:r>
        <w:t>This attribute is not supported in PowerPoint 2013, PowerPoint 20</w:t>
      </w:r>
      <w:r>
        <w:t>16, or PowerPoint 2019.</w:t>
      </w:r>
    </w:p>
    <w:p w:rsidR="00376B6B" w:rsidRDefault="00DC1024">
      <w:pPr>
        <w:pStyle w:val="Definition-Field"/>
      </w:pPr>
      <w:r>
        <w:t xml:space="preserve">b.   </w:t>
      </w:r>
      <w:r>
        <w:rPr>
          <w:i/>
        </w:rPr>
        <w:t>The standard defines the attribute smil:fadeColor, contained within the element &lt;style:drawing-page-properties&gt;</w:t>
      </w:r>
    </w:p>
    <w:p w:rsidR="00376B6B" w:rsidRDefault="00DC1024">
      <w:pPr>
        <w:pStyle w:val="Definition-Field2"/>
      </w:pPr>
      <w:r>
        <w:t>This attribute is not supported in PowerPoint 2013, PowerPoint 2016, or PowerPoint 2019.</w:t>
      </w:r>
    </w:p>
    <w:p w:rsidR="00376B6B" w:rsidRDefault="00DC1024">
      <w:pPr>
        <w:pStyle w:val="Definition-Field2"/>
      </w:pPr>
      <w:r>
        <w:t xml:space="preserve">The fadeColor can only be black. </w:t>
      </w:r>
    </w:p>
    <w:p w:rsidR="00376B6B" w:rsidRDefault="00DC1024">
      <w:pPr>
        <w:pStyle w:val="Heading3"/>
      </w:pPr>
      <w:bookmarkStart w:id="1388" w:name="section_e5f495a7d0ff4ea8aefa0e95451ad5d6"/>
      <w:bookmarkStart w:id="1389" w:name="_Toc190324037"/>
      <w:r>
        <w:t>Part 1 Section 19.446, smil:fill</w:t>
      </w:r>
      <w:bookmarkEnd w:id="1388"/>
      <w:bookmarkEnd w:id="1389"/>
      <w:r>
        <w:fldChar w:fldCharType="begin"/>
      </w:r>
      <w:r>
        <w:instrText xml:space="preserve"> XE "smil\:fill" </w:instrText>
      </w:r>
      <w:r>
        <w:fldChar w:fldCharType="end"/>
      </w:r>
    </w:p>
    <w:p w:rsidR="00376B6B" w:rsidRDefault="00DC1024">
      <w:pPr>
        <w:pStyle w:val="Definition-Field"/>
      </w:pPr>
      <w:r>
        <w:t xml:space="preserve">a.   </w:t>
      </w:r>
      <w:r>
        <w:rPr>
          <w:i/>
        </w:rPr>
        <w:t>The standard defines the property "auto", contained within the attribute smil:fill</w:t>
      </w:r>
    </w:p>
    <w:p w:rsidR="00376B6B" w:rsidRDefault="00DC1024">
      <w:pPr>
        <w:pStyle w:val="Definition-Field2"/>
      </w:pPr>
      <w:r>
        <w:t xml:space="preserve">This property is not supported in PowerPoint 2013, PowerPoint 2016, or PowerPoint </w:t>
      </w:r>
      <w:r>
        <w:t>2019.</w:t>
      </w:r>
    </w:p>
    <w:p w:rsidR="00376B6B" w:rsidRDefault="00DC1024">
      <w:pPr>
        <w:pStyle w:val="Definition-Field"/>
      </w:pPr>
      <w:r>
        <w:t xml:space="preserve">b.   </w:t>
      </w:r>
      <w:r>
        <w:rPr>
          <w:i/>
        </w:rPr>
        <w:t>The standard defines the property "default", contained within the attribute smil:fill</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c.   </w:t>
      </w:r>
      <w:r>
        <w:rPr>
          <w:i/>
        </w:rPr>
        <w:t>The standard defines the property "freeze", contained within the a</w:t>
      </w:r>
      <w:r>
        <w:rPr>
          <w:i/>
        </w:rPr>
        <w:t>ttribute smil:fill</w:t>
      </w:r>
    </w:p>
    <w:p w:rsidR="00376B6B" w:rsidRDefault="00DC1024">
      <w:pPr>
        <w:pStyle w:val="Definition-Field2"/>
      </w:pPr>
      <w:r>
        <w:lastRenderedPageBreak/>
        <w:t>This property is not supported in PowerPoint 2013, PowerPoint 2016, or PowerPoint 2019.</w:t>
      </w:r>
    </w:p>
    <w:p w:rsidR="00376B6B" w:rsidRDefault="00DC1024">
      <w:pPr>
        <w:pStyle w:val="Definition-Field"/>
      </w:pPr>
      <w:r>
        <w:t xml:space="preserve">d.   </w:t>
      </w:r>
      <w:r>
        <w:rPr>
          <w:i/>
        </w:rPr>
        <w:t>The standard defines the property "transition", contained within the attribute smil:fill</w:t>
      </w:r>
    </w:p>
    <w:p w:rsidR="00376B6B" w:rsidRDefault="00DC1024">
      <w:pPr>
        <w:pStyle w:val="Definition-Field2"/>
      </w:pPr>
      <w:r>
        <w:t>This property is not supported in PowerPoint 2013, Powe</w:t>
      </w:r>
      <w:r>
        <w:t>rPoint 2016, or PowerPoint 2019.</w:t>
      </w:r>
    </w:p>
    <w:p w:rsidR="00376B6B" w:rsidRDefault="00DC1024">
      <w:pPr>
        <w:pStyle w:val="Heading3"/>
      </w:pPr>
      <w:bookmarkStart w:id="1390" w:name="section_6956e8b3eccc4ac7a50778a74749366f"/>
      <w:bookmarkStart w:id="1391" w:name="_Toc190324038"/>
      <w:r>
        <w:t>Part 1 Section 19.447, smil:fillDefault</w:t>
      </w:r>
      <w:bookmarkEnd w:id="1390"/>
      <w:bookmarkEnd w:id="1391"/>
      <w:r>
        <w:fldChar w:fldCharType="begin"/>
      </w:r>
      <w:r>
        <w:instrText xml:space="preserve"> XE "smil\:fillDefault" </w:instrText>
      </w:r>
      <w:r>
        <w:fldChar w:fldCharType="end"/>
      </w:r>
    </w:p>
    <w:p w:rsidR="00376B6B" w:rsidRDefault="00DC1024">
      <w:pPr>
        <w:pStyle w:val="Definition-Field"/>
      </w:pPr>
      <w:r>
        <w:t xml:space="preserve">a.   </w:t>
      </w:r>
      <w:r>
        <w:rPr>
          <w:i/>
        </w:rPr>
        <w:t>The standard defines the attribute smil:fillDefault</w:t>
      </w:r>
    </w:p>
    <w:p w:rsidR="00376B6B" w:rsidRDefault="00DC1024">
      <w:pPr>
        <w:pStyle w:val="Definition-Field2"/>
      </w:pPr>
      <w:r>
        <w:t>This attribute is not supported in PowerPoint 2013, PowerPoint 2016, or PowerPoint 2019.</w:t>
      </w:r>
    </w:p>
    <w:p w:rsidR="00376B6B" w:rsidRDefault="00DC1024">
      <w:pPr>
        <w:pStyle w:val="Heading3"/>
      </w:pPr>
      <w:bookmarkStart w:id="1392" w:name="section_db5ba2721d504aac92b3de1be0560194"/>
      <w:bookmarkStart w:id="1393" w:name="_Toc190324039"/>
      <w:r>
        <w:t>Part 1 Sect</w:t>
      </w:r>
      <w:r>
        <w:t>ion 19.449, smil:keySplines</w:t>
      </w:r>
      <w:bookmarkEnd w:id="1392"/>
      <w:bookmarkEnd w:id="1393"/>
      <w:r>
        <w:fldChar w:fldCharType="begin"/>
      </w:r>
      <w:r>
        <w:instrText xml:space="preserve"> XE "smil\:keySplines" </w:instrText>
      </w:r>
      <w:r>
        <w:fldChar w:fldCharType="end"/>
      </w:r>
    </w:p>
    <w:p w:rsidR="00376B6B" w:rsidRDefault="00DC1024">
      <w:pPr>
        <w:pStyle w:val="Definition-Field"/>
      </w:pPr>
      <w:r>
        <w:t xml:space="preserve">a.   </w:t>
      </w:r>
      <w:r>
        <w:rPr>
          <w:i/>
        </w:rPr>
        <w:t>The standard defines the attribute smil:keySplines</w:t>
      </w:r>
    </w:p>
    <w:p w:rsidR="00376B6B" w:rsidRDefault="00DC1024">
      <w:pPr>
        <w:pStyle w:val="Definition-Field2"/>
      </w:pPr>
      <w:r>
        <w:t>This attribute is not supported in PowerPoint 2013, PowerPoint 2016, or PowerPoint 2019.</w:t>
      </w:r>
    </w:p>
    <w:p w:rsidR="00376B6B" w:rsidRDefault="00DC1024">
      <w:pPr>
        <w:pStyle w:val="Heading3"/>
      </w:pPr>
      <w:bookmarkStart w:id="1394" w:name="section_b570960070e44d17854c63b206315b58"/>
      <w:bookmarkStart w:id="1395" w:name="_Toc190324040"/>
      <w:r>
        <w:t>Part 1 Section 19.454, smil:restart</w:t>
      </w:r>
      <w:bookmarkEnd w:id="1394"/>
      <w:bookmarkEnd w:id="1395"/>
      <w:r>
        <w:fldChar w:fldCharType="begin"/>
      </w:r>
      <w:r>
        <w:instrText xml:space="preserve"> XE "smil\:restart" </w:instrText>
      </w:r>
      <w:r>
        <w:fldChar w:fldCharType="end"/>
      </w:r>
    </w:p>
    <w:p w:rsidR="00376B6B" w:rsidRDefault="00DC1024">
      <w:pPr>
        <w:pStyle w:val="Definition-Field"/>
      </w:pPr>
      <w:r>
        <w:t xml:space="preserve">a.   </w:t>
      </w:r>
      <w:r>
        <w:rPr>
          <w:i/>
        </w:rPr>
        <w:t>The standard defines the attribute smil:restart</w:t>
      </w:r>
    </w:p>
    <w:p w:rsidR="00376B6B" w:rsidRDefault="00DC1024">
      <w:pPr>
        <w:pStyle w:val="Definition-Field2"/>
      </w:pPr>
      <w:r>
        <w:t>This attribute is not supported in PowerPoint 2013, PowerPoint 2016, or PowerPoint 2019.</w:t>
      </w:r>
    </w:p>
    <w:p w:rsidR="00376B6B" w:rsidRDefault="00DC1024">
      <w:pPr>
        <w:pStyle w:val="Heading3"/>
      </w:pPr>
      <w:bookmarkStart w:id="1396" w:name="section_9c7a07f5d95e41ea96b34e4b5cc0e00d"/>
      <w:bookmarkStart w:id="1397" w:name="_Toc190324041"/>
      <w:r>
        <w:t>Part 1 Section 19.455, smil:restartDefault</w:t>
      </w:r>
      <w:bookmarkEnd w:id="1396"/>
      <w:bookmarkEnd w:id="1397"/>
      <w:r>
        <w:fldChar w:fldCharType="begin"/>
      </w:r>
      <w:r>
        <w:instrText xml:space="preserve"> XE "smil\:restartDefault" </w:instrText>
      </w:r>
      <w:r>
        <w:fldChar w:fldCharType="end"/>
      </w:r>
    </w:p>
    <w:p w:rsidR="00376B6B" w:rsidRDefault="00DC1024">
      <w:pPr>
        <w:pStyle w:val="Definition-Field"/>
      </w:pPr>
      <w:r>
        <w:t xml:space="preserve">a.   </w:t>
      </w:r>
      <w:r>
        <w:rPr>
          <w:i/>
        </w:rPr>
        <w:t>The standard defines the attribute sm</w:t>
      </w:r>
      <w:r>
        <w:rPr>
          <w:i/>
        </w:rPr>
        <w:t>il:restartDefault</w:t>
      </w:r>
    </w:p>
    <w:p w:rsidR="00376B6B" w:rsidRDefault="00DC1024">
      <w:pPr>
        <w:pStyle w:val="Definition-Field2"/>
      </w:pPr>
      <w:r>
        <w:t>This attribute is not supported in PowerPoint 2013, PowerPoint 2016, or PowerPoint 2019.</w:t>
      </w:r>
    </w:p>
    <w:p w:rsidR="00376B6B" w:rsidRDefault="00DC1024">
      <w:pPr>
        <w:pStyle w:val="Heading3"/>
      </w:pPr>
      <w:bookmarkStart w:id="1398" w:name="section_a45068ebf53c41f1af255dda24b2e632"/>
      <w:bookmarkStart w:id="1399" w:name="_Toc190324042"/>
      <w:r>
        <w:t>Part 1 Section 19.459, smil:type</w:t>
      </w:r>
      <w:bookmarkEnd w:id="1398"/>
      <w:bookmarkEnd w:id="1399"/>
      <w:r>
        <w:fldChar w:fldCharType="begin"/>
      </w:r>
      <w:r>
        <w:instrText xml:space="preserve"> XE "smil\:type" </w:instrText>
      </w:r>
      <w:r>
        <w:fldChar w:fldCharType="end"/>
      </w:r>
    </w:p>
    <w:p w:rsidR="00376B6B" w:rsidRDefault="00DC1024">
      <w:pPr>
        <w:pStyle w:val="Definition-Field"/>
      </w:pPr>
      <w:r>
        <w:t xml:space="preserve">a.   </w:t>
      </w:r>
      <w:r>
        <w:rPr>
          <w:i/>
        </w:rPr>
        <w:t>The standard defines the property "arrowHeadWipe", contained within the attribute smil:type,</w:t>
      </w:r>
      <w:r>
        <w:rPr>
          <w:i/>
        </w:rPr>
        <w:t xml:space="preserv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b.   </w:t>
      </w:r>
      <w:r>
        <w:rPr>
          <w:i/>
        </w:rPr>
        <w:t xml:space="preserve">The standard defines the property "barnDoorWipe", contained within the attribute smil:type, contained within </w:t>
      </w:r>
      <w:r>
        <w:rPr>
          <w:i/>
        </w:rPr>
        <w:t>the element &lt;anim:transitionFilter&gt;</w:t>
      </w:r>
    </w:p>
    <w:p w:rsidR="00376B6B" w:rsidRDefault="00DC1024">
      <w:pPr>
        <w:pStyle w:val="Definition-Field2"/>
      </w:pPr>
      <w:r>
        <w:t>This property is supported in PowerPoint 2013 and PowerPoint 2016.</w:t>
      </w:r>
    </w:p>
    <w:p w:rsidR="00376B6B" w:rsidRDefault="00DC1024">
      <w:pPr>
        <w:pStyle w:val="Definition-Field2"/>
      </w:pPr>
      <w:r>
        <w:t xml:space="preserve">Subtypes "vertical" and "horizontal" are supported in both forward and reverse directions. </w:t>
      </w:r>
    </w:p>
    <w:p w:rsidR="00376B6B" w:rsidRDefault="00DC1024">
      <w:pPr>
        <w:pStyle w:val="Definition-Field"/>
      </w:pPr>
      <w:r>
        <w:t xml:space="preserve">c.   </w:t>
      </w:r>
      <w:r>
        <w:rPr>
          <w:i/>
        </w:rPr>
        <w:t xml:space="preserve">The standard defines the property "barnVeeWipe", </w:t>
      </w:r>
      <w:r>
        <w:rPr>
          <w:i/>
        </w:rPr>
        <w:t>contained within the attribute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d.   </w:t>
      </w:r>
      <w:r>
        <w:rPr>
          <w:i/>
        </w:rPr>
        <w:t>The standard defines the property "barnZigZagWipe", contained within</w:t>
      </w:r>
      <w:r>
        <w:rPr>
          <w:i/>
        </w:rPr>
        <w:t xml:space="preserve"> the attribute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e.   </w:t>
      </w:r>
      <w:r>
        <w:rPr>
          <w:i/>
        </w:rPr>
        <w:t>The standard defines the property "barWipe", contained within the attribute smil:typ</w:t>
      </w:r>
      <w:r>
        <w:rPr>
          <w:i/>
        </w:rPr>
        <w:t>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lastRenderedPageBreak/>
        <w:t xml:space="preserve">f.   </w:t>
      </w:r>
      <w:r>
        <w:rPr>
          <w:i/>
        </w:rPr>
        <w:t xml:space="preserve">The standard defines the property "bowTieWipe", contained within the attribute smil:type, contained within </w:t>
      </w:r>
      <w:r>
        <w:rPr>
          <w:i/>
        </w:rPr>
        <w:t>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g.   </w:t>
      </w:r>
      <w:r>
        <w:rPr>
          <w:i/>
        </w:rPr>
        <w:t>The standard defines the property "boxSnakesWipe", contained within the attribute smil:type, contained within the element &lt;anim</w:t>
      </w:r>
      <w:r>
        <w:rPr>
          <w:i/>
        </w:rPr>
        <w:t>:transitionFilter&gt;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h.   </w:t>
      </w:r>
      <w:r>
        <w:rPr>
          <w:i/>
        </w:rPr>
        <w:t>The standard defines the property "clockWipe", contained within the attribute smil:type, contained within the element &lt;anim:transitionFilter&gt;</w:t>
      </w:r>
    </w:p>
    <w:p w:rsidR="00376B6B" w:rsidRDefault="00DC1024">
      <w:pPr>
        <w:pStyle w:val="Definition-Field2"/>
      </w:pPr>
      <w:r>
        <w:t>Th</w:t>
      </w:r>
      <w:r>
        <w:t>is property is supported in PowerPoint 2013 and PowerPoint 2016.</w:t>
      </w:r>
    </w:p>
    <w:p w:rsidR="00376B6B" w:rsidRDefault="00DC1024">
      <w:pPr>
        <w:pStyle w:val="Definition-Field2"/>
      </w:pPr>
      <w:r>
        <w:t xml:space="preserve">Only the "clockwiseTwelve" subtype in the forward direction is supported. All other subtypes and directions are mapped to this one. </w:t>
      </w:r>
    </w:p>
    <w:p w:rsidR="00376B6B" w:rsidRDefault="00DC1024">
      <w:pPr>
        <w:pStyle w:val="Definition-Field"/>
      </w:pPr>
      <w:r>
        <w:t xml:space="preserve">i.   </w:t>
      </w:r>
      <w:r>
        <w:rPr>
          <w:i/>
        </w:rPr>
        <w:t>The standard defines the property "diagonalWipe", con</w:t>
      </w:r>
      <w:r>
        <w:rPr>
          <w:i/>
        </w:rPr>
        <w:t>tained within the attribute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j.   </w:t>
      </w:r>
      <w:r>
        <w:rPr>
          <w:i/>
        </w:rPr>
        <w:t>The standard defines the property "doubleFanWipe", contained within the</w:t>
      </w:r>
      <w:r>
        <w:rPr>
          <w:i/>
        </w:rPr>
        <w:t xml:space="preserve"> attribute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k.   </w:t>
      </w:r>
      <w:r>
        <w:rPr>
          <w:i/>
        </w:rPr>
        <w:t>The standard defines the property "doubleSweepWipe", contained within the attribute smil</w:t>
      </w:r>
      <w:r>
        <w:rPr>
          <w:i/>
        </w:rPr>
        <w:t>:type,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l.   </w:t>
      </w:r>
      <w:r>
        <w:rPr>
          <w:i/>
        </w:rPr>
        <w:t>The standard defines the property "ellipseWipe", contained within the attribute smil:type, contained wi</w:t>
      </w:r>
      <w:r>
        <w:rPr>
          <w:i/>
        </w:rPr>
        <w:t>thin the element &lt;anim:transitionFilter&gt;</w:t>
      </w:r>
    </w:p>
    <w:p w:rsidR="00376B6B" w:rsidRDefault="00DC1024">
      <w:pPr>
        <w:pStyle w:val="Definition-Field2"/>
      </w:pPr>
      <w:r>
        <w:t>This property is supported in PowerPoint 2013 and PowerPoint 2016.</w:t>
      </w:r>
    </w:p>
    <w:p w:rsidR="00376B6B" w:rsidRDefault="00DC1024">
      <w:pPr>
        <w:pStyle w:val="Definition-Field2"/>
      </w:pPr>
      <w:r>
        <w:t xml:space="preserve">Only the "circle" subtype is supported. All other subtypes are mapped to this one. </w:t>
      </w:r>
    </w:p>
    <w:p w:rsidR="00376B6B" w:rsidRDefault="00DC1024">
      <w:pPr>
        <w:pStyle w:val="Definition-Field"/>
      </w:pPr>
      <w:r>
        <w:t xml:space="preserve">m.   </w:t>
      </w:r>
      <w:r>
        <w:rPr>
          <w:i/>
        </w:rPr>
        <w:t>The standard defines the property "eyeWipe", contained with</w:t>
      </w:r>
      <w:r>
        <w:rPr>
          <w:i/>
        </w:rPr>
        <w:t>in the attribute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n.   </w:t>
      </w:r>
      <w:r>
        <w:rPr>
          <w:i/>
        </w:rPr>
        <w:t>The standard defines the property "fade", contained within the attribute smil:type</w:t>
      </w:r>
      <w:r>
        <w:rPr>
          <w:i/>
        </w:rPr>
        <w:t>, contained within the element &lt;anim:transitionFilter&gt;</w:t>
      </w:r>
    </w:p>
    <w:p w:rsidR="00376B6B" w:rsidRDefault="00DC1024">
      <w:pPr>
        <w:pStyle w:val="Definition-Field2"/>
      </w:pPr>
      <w:r>
        <w:t>This property is supported in PowerPoint 2013 and PowerPoint 2016.</w:t>
      </w:r>
    </w:p>
    <w:p w:rsidR="00376B6B" w:rsidRDefault="00DC1024">
      <w:pPr>
        <w:pStyle w:val="Definition-Field2"/>
      </w:pPr>
      <w:r>
        <w:t xml:space="preserve">All fade wipes map to "crossfade". </w:t>
      </w:r>
    </w:p>
    <w:p w:rsidR="00376B6B" w:rsidRDefault="00DC1024">
      <w:pPr>
        <w:pStyle w:val="Definition-Field"/>
      </w:pPr>
      <w:r>
        <w:t xml:space="preserve">o.   </w:t>
      </w:r>
      <w:r>
        <w:rPr>
          <w:i/>
        </w:rPr>
        <w:t>The standard defines the property "fanWipe", contained within the attribute smil:type, contai</w:t>
      </w:r>
      <w:r>
        <w:rPr>
          <w:i/>
        </w:rPr>
        <w:t>ned within the element &lt;anim:transitionFilter&gt;</w:t>
      </w:r>
    </w:p>
    <w:p w:rsidR="00376B6B" w:rsidRDefault="00DC1024">
      <w:pPr>
        <w:pStyle w:val="Definition-Field2"/>
      </w:pPr>
      <w:r>
        <w:t>This property is supported in PowerPoint 2013 and PowerPoint 2016.</w:t>
      </w:r>
    </w:p>
    <w:p w:rsidR="00376B6B" w:rsidRDefault="00DC1024">
      <w:pPr>
        <w:pStyle w:val="Definition-Field2"/>
      </w:pPr>
      <w:r>
        <w:t xml:space="preserve">Only the "centerTop" subtype in the forward direction is supported. All other fanwipe objects map to this one. </w:t>
      </w:r>
    </w:p>
    <w:p w:rsidR="00376B6B" w:rsidRDefault="00DC1024">
      <w:pPr>
        <w:pStyle w:val="Definition-Field"/>
      </w:pPr>
      <w:r>
        <w:t xml:space="preserve">p.   </w:t>
      </w:r>
      <w:r>
        <w:rPr>
          <w:i/>
        </w:rPr>
        <w:t xml:space="preserve">The standard defines the </w:t>
      </w:r>
      <w:r>
        <w:rPr>
          <w:i/>
        </w:rPr>
        <w:t>property "fourBoxWipe", contained within the attribute smil:type, contained within the element &lt;anim:transitionFilter&gt;</w:t>
      </w:r>
    </w:p>
    <w:p w:rsidR="00376B6B" w:rsidRDefault="00DC1024">
      <w:pPr>
        <w:pStyle w:val="Definition-Field2"/>
      </w:pPr>
      <w:r>
        <w:lastRenderedPageBreak/>
        <w:t>This property is supported in PowerPoint 2013 and PowerPoint 2016.</w:t>
      </w:r>
    </w:p>
    <w:p w:rsidR="00376B6B" w:rsidRDefault="00DC1024">
      <w:pPr>
        <w:pStyle w:val="Definition-Field2"/>
      </w:pPr>
      <w:r>
        <w:t xml:space="preserve">The fourBoxWipe property in combination with direction "forward" maps </w:t>
      </w:r>
      <w:r>
        <w:t xml:space="preserve">to "cornersOut". The fourBoxWipe property in combination with direction "reverse" maps to "cornersIn". </w:t>
      </w:r>
    </w:p>
    <w:p w:rsidR="00376B6B" w:rsidRDefault="00DC1024">
      <w:pPr>
        <w:pStyle w:val="Definition-Field"/>
      </w:pPr>
      <w:r>
        <w:t xml:space="preserve">q.   </w:t>
      </w:r>
      <w:r>
        <w:rPr>
          <w:i/>
        </w:rPr>
        <w:t>The standard defines the property "hexagonWipe", contained within the attribute smil:type, contained within the element &lt;anim:transitionFilter&gt;</w:t>
      </w:r>
    </w:p>
    <w:p w:rsidR="00376B6B" w:rsidRDefault="00DC1024">
      <w:pPr>
        <w:pStyle w:val="Definition-Field2"/>
      </w:pPr>
      <w:r>
        <w:t>Thi</w:t>
      </w:r>
      <w:r>
        <w:t>s property is not supported in PowerPoint 2013, PowerPoint 2016, or PowerPoint 2019.</w:t>
      </w:r>
    </w:p>
    <w:p w:rsidR="00376B6B" w:rsidRDefault="00DC1024">
      <w:pPr>
        <w:pStyle w:val="Definition-Field"/>
      </w:pPr>
      <w:r>
        <w:t xml:space="preserve">r.   </w:t>
      </w:r>
      <w:r>
        <w:rPr>
          <w:i/>
        </w:rPr>
        <w:t>The standard defines the property "irisWipe", contained within the attribute smil:type, contained within the element &lt;anim:transitionFilter&gt;</w:t>
      </w:r>
    </w:p>
    <w:p w:rsidR="00376B6B" w:rsidRDefault="00DC1024">
      <w:pPr>
        <w:pStyle w:val="Definition-Field2"/>
      </w:pPr>
      <w:r>
        <w:t>This property is supporte</w:t>
      </w:r>
      <w:r>
        <w:t>d in PowerPoint 2013 and PowerPoint 2016.</w:t>
      </w:r>
    </w:p>
    <w:p w:rsidR="00376B6B" w:rsidRDefault="00DC1024">
      <w:pPr>
        <w:pStyle w:val="Definition-Field2"/>
      </w:pPr>
      <w:r>
        <w:t xml:space="preserve">Subtypes "rectangle" and "diamond" are supported in both forward and reverse directions. </w:t>
      </w:r>
    </w:p>
    <w:p w:rsidR="00376B6B" w:rsidRDefault="00DC1024">
      <w:pPr>
        <w:pStyle w:val="Definition-Field"/>
      </w:pPr>
      <w:r>
        <w:t xml:space="preserve">s.   </w:t>
      </w:r>
      <w:r>
        <w:rPr>
          <w:i/>
        </w:rPr>
        <w:t>The standard defines the property "miscDiagonalWipe", contained within the attribute smil:type, contained within the el</w:t>
      </w:r>
      <w:r>
        <w:rPr>
          <w:i/>
        </w:rPr>
        <w:t>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t.   </w:t>
      </w:r>
      <w:r>
        <w:rPr>
          <w:i/>
        </w:rPr>
        <w:t>The standard defines the property "miscShapeWipe", contained within the attribute smil:type, contained within the element &lt;</w:t>
      </w:r>
      <w:r>
        <w:rPr>
          <w:i/>
        </w:rPr>
        <w: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u.   </w:t>
      </w:r>
      <w:r>
        <w:rPr>
          <w:i/>
        </w:rPr>
        <w:t>The standard defines the property "parallelSnakesWipe", contained within the attribute smil:type, contained within the element &lt;anim:transit</w:t>
      </w:r>
      <w:r>
        <w:rPr>
          <w:i/>
        </w:rPr>
        <w: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v.   </w:t>
      </w:r>
      <w:r>
        <w:rPr>
          <w:i/>
        </w:rPr>
        <w:t>The standard defines the property "pentagonWipe", contained within the attribute smil:type, contained within the element &lt;anim:transitionFilter&gt;</w:t>
      </w:r>
    </w:p>
    <w:p w:rsidR="00376B6B" w:rsidRDefault="00DC1024">
      <w:pPr>
        <w:pStyle w:val="Definition-Field2"/>
      </w:pPr>
      <w:r>
        <w:t>This pr</w:t>
      </w:r>
      <w:r>
        <w:t>operty is not supported in PowerPoint 2013, PowerPoint 2016, or PowerPoint 2019.</w:t>
      </w:r>
    </w:p>
    <w:p w:rsidR="00376B6B" w:rsidRDefault="00DC1024">
      <w:pPr>
        <w:pStyle w:val="Definition-Field"/>
      </w:pPr>
      <w:r>
        <w:t xml:space="preserve">w.   </w:t>
      </w:r>
      <w:r>
        <w:rPr>
          <w:i/>
        </w:rPr>
        <w:t>The standard defines the property "pinWheelWipe", contained within the attribute smil:type, contained within the element &lt;anim:transitionFilter&gt;</w:t>
      </w:r>
    </w:p>
    <w:p w:rsidR="00376B6B" w:rsidRDefault="00DC1024">
      <w:pPr>
        <w:pStyle w:val="Definition-Field2"/>
      </w:pPr>
      <w:r>
        <w:t>This property is supporte</w:t>
      </w:r>
      <w:r>
        <w:t>d in PowerPoint 2013 and PowerPoint 2016.</w:t>
      </w:r>
    </w:p>
    <w:p w:rsidR="00376B6B" w:rsidRDefault="00DC1024">
      <w:pPr>
        <w:pStyle w:val="Definition-Field2"/>
      </w:pPr>
      <w:r>
        <w:t xml:space="preserve">Only the "twoBladeVertical" and the "fourBlade" subtypes in the forward directions are supported. All other subtypes and directions map to the clockWipe, single spoke transition on load in PowerPoint. </w:t>
      </w:r>
    </w:p>
    <w:p w:rsidR="00376B6B" w:rsidRDefault="00DC1024">
      <w:pPr>
        <w:pStyle w:val="Definition-Field"/>
      </w:pPr>
      <w:r>
        <w:t xml:space="preserve">x.   </w:t>
      </w:r>
      <w:r>
        <w:rPr>
          <w:i/>
        </w:rPr>
        <w:t>The sta</w:t>
      </w:r>
      <w:r>
        <w:rPr>
          <w:i/>
        </w:rPr>
        <w:t>ndard defines the property "pushWipe", contained within the attribute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y.   </w:t>
      </w:r>
      <w:r>
        <w:rPr>
          <w:i/>
        </w:rPr>
        <w:t>The standard defines the prop</w:t>
      </w:r>
      <w:r>
        <w:rPr>
          <w:i/>
        </w:rPr>
        <w:t>erty "roundRectWipe", contained within the attribute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z.   </w:t>
      </w:r>
      <w:r>
        <w:rPr>
          <w:i/>
        </w:rPr>
        <w:t>The standard defines the property "saloonDoorW</w:t>
      </w:r>
      <w:r>
        <w:rPr>
          <w:i/>
        </w:rPr>
        <w:t>ipe", contained within the attribute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lastRenderedPageBreak/>
        <w:t xml:space="preserve">aa.  </w:t>
      </w:r>
      <w:r>
        <w:rPr>
          <w:i/>
        </w:rPr>
        <w:t>The standard defines the property "singleSweepWipe", contained</w:t>
      </w:r>
      <w:r>
        <w:rPr>
          <w:i/>
        </w:rPr>
        <w:t xml:space="preserve"> within the attribute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bb.  </w:t>
      </w:r>
      <w:r>
        <w:rPr>
          <w:i/>
        </w:rPr>
        <w:t>The standard defines the property "snakeWipe", contained within the attribute</w:t>
      </w:r>
      <w:r>
        <w:rPr>
          <w:i/>
        </w:rPr>
        <w:t xml:space="preserve"> smil:type, 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cc.  </w:t>
      </w:r>
      <w:r>
        <w:rPr>
          <w:i/>
        </w:rPr>
        <w:t xml:space="preserve">The standard defines the property "spiralWipe", contained within the attribute smil:type, </w:t>
      </w:r>
      <w:r>
        <w:rPr>
          <w:i/>
        </w:rPr>
        <w:t>contained within the element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dd.  </w:t>
      </w:r>
      <w:r>
        <w:rPr>
          <w:i/>
        </w:rPr>
        <w:t>The standard defines the property "starWipe", contained within the attribute smil:type, contained within the e</w:t>
      </w:r>
      <w:r>
        <w:rPr>
          <w:i/>
        </w:rPr>
        <w:t>lement &lt;anim:transitionFilter&gt;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ee.  </w:t>
      </w:r>
      <w:r>
        <w:rPr>
          <w:i/>
        </w:rPr>
        <w:t>The standard defines the property "triangleWipe", contained within the attribute smil:type, contained within the element &lt;anim:trans</w:t>
      </w:r>
      <w:r>
        <w:rPr>
          <w:i/>
        </w:rPr>
        <w:t>itionFilter&gt;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ff.  </w:t>
      </w:r>
      <w:r>
        <w:rPr>
          <w:i/>
        </w:rPr>
        <w:t>The standard defines the property "veeWipe", contained within the attribute smil:type, contained within the element &lt;anim:transitionFilter&gt;</w:t>
      </w:r>
    </w:p>
    <w:p w:rsidR="00376B6B" w:rsidRDefault="00DC1024">
      <w:pPr>
        <w:pStyle w:val="Definition-Field2"/>
      </w:pPr>
      <w:r>
        <w:t>This prope</w:t>
      </w:r>
      <w:r>
        <w:t>rty is not supported in PowerPoint 2013, PowerPoint 2016, or PowerPoint 2019.</w:t>
      </w:r>
    </w:p>
    <w:p w:rsidR="00376B6B" w:rsidRDefault="00DC1024">
      <w:pPr>
        <w:pStyle w:val="Definition-Field"/>
      </w:pPr>
      <w:r>
        <w:t xml:space="preserve">gg.  </w:t>
      </w:r>
      <w:r>
        <w:rPr>
          <w:i/>
        </w:rPr>
        <w:t>The standard defines the property "waterfallWipe", contained within the attribute smil:type, contained within the element &lt;anim:transitionFilter&gt;</w:t>
      </w:r>
    </w:p>
    <w:p w:rsidR="00376B6B" w:rsidRDefault="00DC1024">
      <w:pPr>
        <w:pStyle w:val="Definition-Field2"/>
      </w:pPr>
      <w:r>
        <w:t>This property is not suppor</w:t>
      </w:r>
      <w:r>
        <w:t>ted in PowerPoint 2013, PowerPoint 2016, or PowerPoint 2019.</w:t>
      </w:r>
    </w:p>
    <w:p w:rsidR="00376B6B" w:rsidRDefault="00DC1024">
      <w:pPr>
        <w:pStyle w:val="Definition-Field"/>
      </w:pPr>
      <w:r>
        <w:t xml:space="preserve">hh.  </w:t>
      </w:r>
      <w:r>
        <w:rPr>
          <w:i/>
        </w:rPr>
        <w:t>The standard defines the property "windshieldWipe", contained within the attribute smil:type, contained within the element &lt;anim:transitionFilter&gt;</w:t>
      </w:r>
    </w:p>
    <w:p w:rsidR="00376B6B" w:rsidRDefault="00DC1024">
      <w:pPr>
        <w:pStyle w:val="Definition-Field2"/>
      </w:pPr>
      <w:r>
        <w:t>This property is not supported in PowerPoin</w:t>
      </w:r>
      <w:r>
        <w:t>t 2013, PowerPoint 2016, or PowerPoint 2019.</w:t>
      </w:r>
    </w:p>
    <w:p w:rsidR="00376B6B" w:rsidRDefault="00DC1024">
      <w:pPr>
        <w:pStyle w:val="Definition-Field"/>
      </w:pPr>
      <w:r>
        <w:t xml:space="preserve">ii.  </w:t>
      </w:r>
      <w:r>
        <w:rPr>
          <w:i/>
        </w:rPr>
        <w:t>The standard defines the property "zigZagWipe", contained within the attribute smil:type, contained within the element &lt;anim:transitionFilter&gt;</w:t>
      </w:r>
    </w:p>
    <w:p w:rsidR="00376B6B" w:rsidRDefault="00DC1024">
      <w:pPr>
        <w:pStyle w:val="Definition-Field2"/>
      </w:pPr>
      <w:r>
        <w:t>This property is not supported in PowerPoint 2013, PowerPoint 2</w:t>
      </w:r>
      <w:r>
        <w:t>016, or PowerPoint 2019.</w:t>
      </w:r>
    </w:p>
    <w:p w:rsidR="00376B6B" w:rsidRDefault="00DC1024">
      <w:pPr>
        <w:pStyle w:val="Definition-Field"/>
      </w:pPr>
      <w:r>
        <w:t xml:space="preserve">jj.  </w:t>
      </w:r>
      <w:r>
        <w:rPr>
          <w:i/>
        </w:rPr>
        <w:t>The standard defines the attribute smil:type, contained within the element &lt;style:drawing-page-properties&gt;</w:t>
      </w:r>
    </w:p>
    <w:p w:rsidR="00376B6B" w:rsidRDefault="00DC1024">
      <w:pPr>
        <w:pStyle w:val="Definition-Field2"/>
      </w:pPr>
      <w:r>
        <w:t>This attribute is supported in PowerPoint 2013, PowerPoint 2016, and PowerPoint 2019.</w:t>
      </w:r>
    </w:p>
    <w:p w:rsidR="00376B6B" w:rsidRDefault="00DC1024">
      <w:pPr>
        <w:pStyle w:val="Definition-Field2"/>
      </w:pPr>
      <w:r>
        <w:t>In PowerPoint, if a slide has a t</w:t>
      </w:r>
      <w:r>
        <w:t xml:space="preserve">ransition that is not found in the ODF or SMIL spec, it will be saved with a fade transition, that is, smil:type="fade". </w:t>
      </w:r>
    </w:p>
    <w:p w:rsidR="00376B6B" w:rsidRDefault="00DC1024">
      <w:pPr>
        <w:pStyle w:val="Definition-Field"/>
      </w:pPr>
      <w:r>
        <w:t xml:space="preserve">kk.  </w:t>
      </w:r>
      <w:r>
        <w:rPr>
          <w:i/>
        </w:rPr>
        <w:t>The standard defines the property "arrowHeadWipe", contained within the attribute smil:type, contained within the element &lt;style:</w:t>
      </w:r>
      <w:r>
        <w:rPr>
          <w:i/>
        </w:rPr>
        <w:t>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ll.  </w:t>
      </w:r>
      <w:r>
        <w:rPr>
          <w:i/>
        </w:rPr>
        <w:t>The standard defines the property "barnDoorWipe", contained within the attribute smil:type, contained within the element &lt;style:drawing-pa</w:t>
      </w:r>
      <w:r>
        <w:rPr>
          <w:i/>
        </w:rPr>
        <w:t>ge-properties&gt;</w:t>
      </w:r>
    </w:p>
    <w:p w:rsidR="00376B6B" w:rsidRDefault="00DC1024">
      <w:pPr>
        <w:pStyle w:val="Definition-Field2"/>
      </w:pPr>
      <w:r>
        <w:t>This property is supported in PowerPoint 2013 and PowerPoint 2016.</w:t>
      </w:r>
    </w:p>
    <w:p w:rsidR="00376B6B" w:rsidRDefault="00DC1024">
      <w:pPr>
        <w:pStyle w:val="Definition-Field2"/>
      </w:pPr>
      <w:r>
        <w:lastRenderedPageBreak/>
        <w:t xml:space="preserve">PowerPoint supports BarnDoorWipe subtypes "vertical" and "horizontal" in forward and reverse directions. </w:t>
      </w:r>
    </w:p>
    <w:p w:rsidR="00376B6B" w:rsidRDefault="00DC1024">
      <w:pPr>
        <w:pStyle w:val="Definition-Field"/>
      </w:pPr>
      <w:r>
        <w:t xml:space="preserve">mm.  </w:t>
      </w:r>
      <w:r>
        <w:rPr>
          <w:i/>
        </w:rPr>
        <w:t xml:space="preserve">The standard defines the property "barnVeeWipe", contained </w:t>
      </w:r>
      <w:r>
        <w:rPr>
          <w:i/>
        </w:rPr>
        <w:t>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nn.  </w:t>
      </w:r>
      <w:r>
        <w:rPr>
          <w:i/>
        </w:rPr>
        <w:t>The standard defines the property "barnZigZagWipe", contained within t</w:t>
      </w:r>
      <w:r>
        <w:rPr>
          <w:i/>
        </w:rPr>
        <w: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oo.  </w:t>
      </w:r>
      <w:r>
        <w:rPr>
          <w:i/>
        </w:rPr>
        <w:t>The standard defines the property "barWipe", contained within the attribute sm</w:t>
      </w:r>
      <w:r>
        <w:rPr>
          <w:i/>
        </w:rPr>
        <w:t>il:type, contained within the element &lt;style:drawing-page-properties&gt;</w:t>
      </w:r>
    </w:p>
    <w:p w:rsidR="00376B6B" w:rsidRDefault="00DC1024">
      <w:pPr>
        <w:pStyle w:val="Definition-Field2"/>
      </w:pPr>
      <w:r>
        <w:t>This property is supported in PowerPoint 2013 and PowerPoint 2016.</w:t>
      </w:r>
    </w:p>
    <w:p w:rsidR="00376B6B" w:rsidRDefault="00DC1024">
      <w:pPr>
        <w:pStyle w:val="Definition-Field2"/>
      </w:pPr>
      <w:r>
        <w:t>PowerPoint supports BarWipe subtypes "topToBottom" and "leftToRight" in forward and reverse directions. All other subty</w:t>
      </w:r>
      <w:r>
        <w:t xml:space="preserve">pe/direction combinations map to "topToBottom" in forward direction. </w:t>
      </w:r>
    </w:p>
    <w:p w:rsidR="00376B6B" w:rsidRDefault="00DC1024">
      <w:pPr>
        <w:pStyle w:val="Definition-Field"/>
      </w:pPr>
      <w:r>
        <w:t xml:space="preserve">pp.  </w:t>
      </w:r>
      <w:r>
        <w:rPr>
          <w:i/>
        </w:rPr>
        <w:t>The standard defines the property "bowTieWipe", contained within the attribute smil:type, contained within the element &lt;style:drawing-page-properties&gt;</w:t>
      </w:r>
    </w:p>
    <w:p w:rsidR="00376B6B" w:rsidRDefault="00DC1024">
      <w:pPr>
        <w:pStyle w:val="Definition-Field2"/>
      </w:pPr>
      <w:r>
        <w:t>This property is not supported</w:t>
      </w:r>
      <w:r>
        <w:t xml:space="preserve"> in PowerPoint 2013, PowerPoint 2016, or PowerPoint 2019.</w:t>
      </w:r>
    </w:p>
    <w:p w:rsidR="00376B6B" w:rsidRDefault="00DC1024">
      <w:pPr>
        <w:pStyle w:val="Definition-Field"/>
      </w:pPr>
      <w:r>
        <w:t xml:space="preserve">qq.  </w:t>
      </w:r>
      <w:r>
        <w:rPr>
          <w:i/>
        </w:rPr>
        <w:t>The standard defines the property "boxSnakesWipe", contained within the attribute smil:type, contained within the element &lt;style:drawing-page-properties&gt;</w:t>
      </w:r>
    </w:p>
    <w:p w:rsidR="00376B6B" w:rsidRDefault="00DC1024">
      <w:pPr>
        <w:pStyle w:val="Definition-Field2"/>
      </w:pPr>
      <w:r>
        <w:t>This property is not supported in Power</w:t>
      </w:r>
      <w:r>
        <w:t>Point 2013, PowerPoint 2016, or PowerPoint 2019.</w:t>
      </w:r>
    </w:p>
    <w:p w:rsidR="00376B6B" w:rsidRDefault="00DC1024">
      <w:pPr>
        <w:pStyle w:val="Definition-Field"/>
      </w:pPr>
      <w:r>
        <w:t xml:space="preserve">rr.  </w:t>
      </w:r>
      <w:r>
        <w:rPr>
          <w:i/>
        </w:rPr>
        <w:t>The standard defines the property "boxWipe", contained within the attribute smil:type, contained within the element &lt;style:drawing-page-properties&gt;</w:t>
      </w:r>
    </w:p>
    <w:p w:rsidR="00376B6B" w:rsidRDefault="00DC1024">
      <w:pPr>
        <w:pStyle w:val="Definition-Field2"/>
      </w:pPr>
      <w:r>
        <w:t>This property is not supported in PowerPoint 2013, Pow</w:t>
      </w:r>
      <w:r>
        <w:t>erPoint 2016, or PowerPoint 2019.</w:t>
      </w:r>
    </w:p>
    <w:p w:rsidR="00376B6B" w:rsidRDefault="00DC1024">
      <w:pPr>
        <w:pStyle w:val="Definition-Field"/>
      </w:pPr>
      <w:r>
        <w:t xml:space="preserve">ss.  </w:t>
      </w:r>
      <w:r>
        <w:rPr>
          <w:i/>
        </w:rPr>
        <w:t>The standard defines the property "clockWipe", contained within the attribute smil:type, contained within the element &lt;style:drawing-page-properties&gt;</w:t>
      </w:r>
    </w:p>
    <w:p w:rsidR="00376B6B" w:rsidRDefault="00DC1024">
      <w:pPr>
        <w:pStyle w:val="Definition-Field2"/>
      </w:pPr>
      <w:r>
        <w:t>This property is supported in PowerPoint 2013 and PowerPoint 2016.</w:t>
      </w:r>
    </w:p>
    <w:p w:rsidR="00376B6B" w:rsidRDefault="00DC1024">
      <w:pPr>
        <w:pStyle w:val="Definition-Field2"/>
      </w:pPr>
      <w:r>
        <w:t xml:space="preserve">PowerPoint only supports the clockwiseTwelve subtype in the forward direction. All other subtype/direction combinations are mapped to this one. </w:t>
      </w:r>
    </w:p>
    <w:p w:rsidR="00376B6B" w:rsidRDefault="00DC1024">
      <w:pPr>
        <w:pStyle w:val="Definition-Field"/>
      </w:pPr>
      <w:r>
        <w:t xml:space="preserve">tt.  </w:t>
      </w:r>
      <w:r>
        <w:rPr>
          <w:i/>
        </w:rPr>
        <w:t>The standard defines the property "diagonalWipe", contained within the attribute smil:type, contained with</w:t>
      </w:r>
      <w:r>
        <w:rPr>
          <w:i/>
        </w:rPr>
        <w:t>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uu.  </w:t>
      </w:r>
      <w:r>
        <w:rPr>
          <w:i/>
        </w:rPr>
        <w:t>The standard defines the property "doubleFanWipe", contained within the attribute smil:type, contained within the el</w:t>
      </w:r>
      <w:r>
        <w:rPr>
          <w:i/>
        </w:rPr>
        <w:t>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vv.  </w:t>
      </w:r>
      <w:r>
        <w:rPr>
          <w:i/>
        </w:rPr>
        <w:t>The standard defines the property "doubleSweepWipe", contained within the attribute smil:type, contained within the element &lt;</w:t>
      </w:r>
      <w:r>
        <w:rPr>
          <w:i/>
        </w:rPr>
        <w: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ww.  </w:t>
      </w:r>
      <w:r>
        <w:rPr>
          <w:i/>
        </w:rPr>
        <w:t>The standard defines the property "ellipseWipe", contained within the attribute smil:type, contained within the element &lt;style:drawi</w:t>
      </w:r>
      <w:r>
        <w:rPr>
          <w:i/>
        </w:rPr>
        <w:t>ng-page-properties&gt;</w:t>
      </w:r>
    </w:p>
    <w:p w:rsidR="00376B6B" w:rsidRDefault="00DC1024">
      <w:pPr>
        <w:pStyle w:val="Definition-Field2"/>
      </w:pPr>
      <w:r>
        <w:lastRenderedPageBreak/>
        <w:t>This property is supported in PowerPoint 2013 and PowerPoint 2016.</w:t>
      </w:r>
    </w:p>
    <w:p w:rsidR="00376B6B" w:rsidRDefault="00DC1024">
      <w:pPr>
        <w:pStyle w:val="Definition-Field2"/>
      </w:pPr>
      <w:r>
        <w:t xml:space="preserve">PowerPoint only supports the circular ellipseWipe subtype in the forward direction. All other subtype/direction combinations are mapped to this one. </w:t>
      </w:r>
    </w:p>
    <w:p w:rsidR="00376B6B" w:rsidRDefault="00DC1024">
      <w:pPr>
        <w:pStyle w:val="Definition-Field"/>
      </w:pPr>
      <w:r>
        <w:t xml:space="preserve">xx.  </w:t>
      </w:r>
      <w:r>
        <w:rPr>
          <w:i/>
        </w:rPr>
        <w:t>The standard d</w:t>
      </w:r>
      <w:r>
        <w:rPr>
          <w:i/>
        </w:rPr>
        <w:t>efines the property "eyeWipe", contained 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yy.  </w:t>
      </w:r>
      <w:r>
        <w:rPr>
          <w:i/>
        </w:rPr>
        <w:t>The standard defines the prop</w:t>
      </w:r>
      <w:r>
        <w:rPr>
          <w:i/>
        </w:rPr>
        <w:t>erty "fade", contained within the attribute smil:type, contained within the element &lt;style:drawing-page-properties&gt;</w:t>
      </w:r>
    </w:p>
    <w:p w:rsidR="00376B6B" w:rsidRDefault="00DC1024">
      <w:pPr>
        <w:pStyle w:val="Definition-Field2"/>
      </w:pPr>
      <w:r>
        <w:t>This property is supported in PowerPoint 2013 and PowerPoint 2016.</w:t>
      </w:r>
    </w:p>
    <w:p w:rsidR="00376B6B" w:rsidRDefault="00DC1024">
      <w:pPr>
        <w:pStyle w:val="Definition-Field2"/>
      </w:pPr>
      <w:r>
        <w:t>PowerPoint supports crossfade and fadeFromColor. All others map to "cross</w:t>
      </w:r>
      <w:r>
        <w:t xml:space="preserve">fade". </w:t>
      </w:r>
    </w:p>
    <w:p w:rsidR="00376B6B" w:rsidRDefault="00DC1024">
      <w:pPr>
        <w:pStyle w:val="Definition-Field"/>
      </w:pPr>
      <w:r>
        <w:t xml:space="preserve">zz.  </w:t>
      </w:r>
      <w:r>
        <w:rPr>
          <w:i/>
        </w:rPr>
        <w:t>The standard defines the property "fanWipe", contained within the attribute smil:type, contained within the element &lt;style:drawing-page-properties&gt;</w:t>
      </w:r>
    </w:p>
    <w:p w:rsidR="00376B6B" w:rsidRDefault="00DC1024">
      <w:pPr>
        <w:pStyle w:val="Definition-Field2"/>
      </w:pPr>
      <w:r>
        <w:t>This property is supported in PowerPoint 2013 and PowerPoint 2016.</w:t>
      </w:r>
    </w:p>
    <w:p w:rsidR="00376B6B" w:rsidRDefault="00DC1024">
      <w:pPr>
        <w:pStyle w:val="Definition-Field2"/>
      </w:pPr>
      <w:r>
        <w:t>PowerPoint only supports the</w:t>
      </w:r>
      <w:r>
        <w:t xml:space="preserve"> centerTop fanWipe in the forward direction. All other subtype/direction combinations are mapped to this one. </w:t>
      </w:r>
    </w:p>
    <w:p w:rsidR="00376B6B" w:rsidRDefault="00DC1024">
      <w:pPr>
        <w:pStyle w:val="Definition-Field"/>
      </w:pPr>
      <w:r>
        <w:t xml:space="preserve">aaa. </w:t>
      </w:r>
      <w:r>
        <w:rPr>
          <w:i/>
        </w:rPr>
        <w:t>The standard defines the property "fourBoxWipe", contained within the attribute smil:type, contained within the element &lt;style:drawing-page-</w:t>
      </w:r>
      <w:r>
        <w:rPr>
          <w:i/>
        </w:rPr>
        <w:t>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bbb. </w:t>
      </w:r>
      <w:r>
        <w:rPr>
          <w:i/>
        </w:rPr>
        <w:t>The standard defines the property "hexagonWipe", contained 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ccc. </w:t>
      </w:r>
      <w:r>
        <w:rPr>
          <w:i/>
        </w:rPr>
        <w:t>The standard defines the property "irisWipe", contained within the attribute smil:type, contained within the element &lt;style:drawing-page-properties&gt;</w:t>
      </w:r>
    </w:p>
    <w:p w:rsidR="00376B6B" w:rsidRDefault="00DC1024">
      <w:pPr>
        <w:pStyle w:val="Definition-Field2"/>
      </w:pPr>
      <w:r>
        <w:t>This property</w:t>
      </w:r>
      <w:r>
        <w:t xml:space="preserve"> is supported in PowerPoint 2013 and PowerPoint 2016.</w:t>
      </w:r>
    </w:p>
    <w:p w:rsidR="00376B6B" w:rsidRDefault="00DC1024">
      <w:pPr>
        <w:pStyle w:val="Definition-Field2"/>
      </w:pPr>
      <w:r>
        <w:t>PowerPoint supports the "rectangle" irisWipe subtype in both the forward and reverse directions. The "diamond" irisWipe subtype is only supported in the forward direction. All other subtype/direction co</w:t>
      </w:r>
      <w:r>
        <w:t xml:space="preserve">mbinations map to "rectangle" in the forward direction. </w:t>
      </w:r>
    </w:p>
    <w:p w:rsidR="00376B6B" w:rsidRDefault="00DC1024">
      <w:pPr>
        <w:pStyle w:val="Definition-Field"/>
      </w:pPr>
      <w:r>
        <w:t xml:space="preserve">ddd. </w:t>
      </w:r>
      <w:r>
        <w:rPr>
          <w:i/>
        </w:rPr>
        <w:t>The standard defines the property "miscDiagonalWipe", contained within the attribute smil:type, contained within the element &lt;style:drawing-page-properties&gt;</w:t>
      </w:r>
    </w:p>
    <w:p w:rsidR="00376B6B" w:rsidRDefault="00DC1024">
      <w:pPr>
        <w:pStyle w:val="Definition-Field2"/>
      </w:pPr>
      <w:r>
        <w:t xml:space="preserve">This property is not supported in </w:t>
      </w:r>
      <w:r>
        <w:t>PowerPoint 2013, PowerPoint 2016, or PowerPoint 2019.</w:t>
      </w:r>
    </w:p>
    <w:p w:rsidR="00376B6B" w:rsidRDefault="00DC1024">
      <w:pPr>
        <w:pStyle w:val="Definition-Field"/>
      </w:pPr>
      <w:r>
        <w:t xml:space="preserve">eee. </w:t>
      </w:r>
      <w:r>
        <w:rPr>
          <w:i/>
        </w:rPr>
        <w:t>The standard defines the property "miscShapeWipe", contained within the attribute smil:type, contained within the element &lt;style:drawing-page-properties&gt;</w:t>
      </w:r>
    </w:p>
    <w:p w:rsidR="00376B6B" w:rsidRDefault="00DC1024">
      <w:pPr>
        <w:pStyle w:val="Definition-Field2"/>
      </w:pPr>
      <w:r>
        <w:t>This property is not supported in PowerPoin</w:t>
      </w:r>
      <w:r>
        <w:t>t 2013, PowerPoint 2016, or PowerPoint 2019.</w:t>
      </w:r>
    </w:p>
    <w:p w:rsidR="00376B6B" w:rsidRDefault="00DC1024">
      <w:pPr>
        <w:pStyle w:val="Definition-Field"/>
      </w:pPr>
      <w:r>
        <w:t xml:space="preserve">fff. </w:t>
      </w:r>
      <w:r>
        <w:rPr>
          <w:i/>
        </w:rPr>
        <w:t>The standard defines the property "parallelSnakesWipe", contained within the attribute smil:type, contained within the element &lt;style:drawing-page-properties&gt;</w:t>
      </w:r>
    </w:p>
    <w:p w:rsidR="00376B6B" w:rsidRDefault="00DC1024">
      <w:pPr>
        <w:pStyle w:val="Definition-Field2"/>
      </w:pPr>
      <w:r>
        <w:t>This property is not supported in PowerPoint 20</w:t>
      </w:r>
      <w:r>
        <w:t>13, PowerPoint 2016, or PowerPoint 2019.</w:t>
      </w:r>
    </w:p>
    <w:p w:rsidR="00376B6B" w:rsidRDefault="00DC1024">
      <w:pPr>
        <w:pStyle w:val="Definition-Field"/>
      </w:pPr>
      <w:r>
        <w:t xml:space="preserve">ggg. </w:t>
      </w:r>
      <w:r>
        <w:rPr>
          <w:i/>
        </w:rPr>
        <w:t>The standard defines the property "pentagonWipe", contained within the attribute smil:type, contained within the element &lt;style:drawing-page-properties&gt;</w:t>
      </w:r>
    </w:p>
    <w:p w:rsidR="00376B6B" w:rsidRDefault="00DC1024">
      <w:pPr>
        <w:pStyle w:val="Definition-Field2"/>
      </w:pPr>
      <w:r>
        <w:lastRenderedPageBreak/>
        <w:t>This property is not supported in PowerPoint 2013, PowerP</w:t>
      </w:r>
      <w:r>
        <w:t>oint 2016, or PowerPoint 2019.</w:t>
      </w:r>
    </w:p>
    <w:p w:rsidR="00376B6B" w:rsidRDefault="00DC1024">
      <w:pPr>
        <w:pStyle w:val="Definition-Field"/>
      </w:pPr>
      <w:r>
        <w:t xml:space="preserve">hhh. </w:t>
      </w:r>
      <w:r>
        <w:rPr>
          <w:i/>
        </w:rPr>
        <w:t>The standard defines the property "pinWheelWipe", contained within the attribute smil:type, contained within the element &lt;style:drawing-page-properties&gt;</w:t>
      </w:r>
    </w:p>
    <w:p w:rsidR="00376B6B" w:rsidRDefault="00DC1024">
      <w:pPr>
        <w:pStyle w:val="Definition-Field2"/>
      </w:pPr>
      <w:r>
        <w:t>This property is supported in PowerPoint 2013 and PowerPoint 2016.</w:t>
      </w:r>
    </w:p>
    <w:p w:rsidR="00376B6B" w:rsidRDefault="00DC1024">
      <w:pPr>
        <w:pStyle w:val="Definition-Field2"/>
      </w:pPr>
      <w:r>
        <w:t>PowerPoint makes the following mappings: pinWheelWipe subtypes "twoBladeVertical" and "twoBladeHorizontal" (in any direction) both map to "twoBladeVertical" forward. pinWheelWipe subtype "fourBlade" (in any direction) maps to "fourBlade" forward. All other</w:t>
      </w:r>
      <w:r>
        <w:t xml:space="preserve"> subtypes map to the clockWipe transition. </w:t>
      </w:r>
    </w:p>
    <w:p w:rsidR="00376B6B" w:rsidRDefault="00DC1024">
      <w:pPr>
        <w:pStyle w:val="Definition-Field"/>
      </w:pPr>
      <w:r>
        <w:t xml:space="preserve">iii. </w:t>
      </w:r>
      <w:r>
        <w:rPr>
          <w:i/>
        </w:rPr>
        <w:t>The standard defines the property "pushWipe", contained within the attribute smil:type, contained within the element &lt;style:drawing-page-properties&gt;</w:t>
      </w:r>
    </w:p>
    <w:p w:rsidR="00376B6B" w:rsidRDefault="00DC1024">
      <w:pPr>
        <w:pStyle w:val="Definition-Field2"/>
      </w:pPr>
      <w:r>
        <w:t>This property is supported in PowerPoint 2013 and PowerPoi</w:t>
      </w:r>
      <w:r>
        <w:t>nt 2016.</w:t>
      </w:r>
    </w:p>
    <w:p w:rsidR="00376B6B" w:rsidRDefault="00DC1024">
      <w:pPr>
        <w:pStyle w:val="Definition-Field2"/>
      </w:pPr>
      <w:r>
        <w:t xml:space="preserve">PowerPoint supports pushWipes subtypes "fromTop", "fromBottom", "fromLeft" and "fromRight" in the forward direction. Other subtypes and reverse pushWipes are mapped to "fromLeft" pushWipes in the forward direction. </w:t>
      </w:r>
    </w:p>
    <w:p w:rsidR="00376B6B" w:rsidRDefault="00DC1024">
      <w:pPr>
        <w:pStyle w:val="Definition-Field"/>
      </w:pPr>
      <w:r>
        <w:t xml:space="preserve">jjj. </w:t>
      </w:r>
      <w:r>
        <w:rPr>
          <w:i/>
        </w:rPr>
        <w:t>The standard defines the p</w:t>
      </w:r>
      <w:r>
        <w:rPr>
          <w:i/>
        </w:rPr>
        <w:t>roperty "roundRectWipe", contained 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kkk. </w:t>
      </w:r>
      <w:r>
        <w:rPr>
          <w:i/>
        </w:rPr>
        <w:t>The standard defines the property "</w:t>
      </w:r>
      <w:r>
        <w:rPr>
          <w:i/>
        </w:rPr>
        <w:t>saloonDoorWipe", contained 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lll. </w:t>
      </w:r>
      <w:r>
        <w:rPr>
          <w:i/>
        </w:rPr>
        <w:t>The standard defines the property "singleSw</w:t>
      </w:r>
      <w:r>
        <w:rPr>
          <w:i/>
        </w:rPr>
        <w:t>eepWipe", contained 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mmm. </w:t>
      </w:r>
      <w:r>
        <w:rPr>
          <w:i/>
        </w:rPr>
        <w:t>The standard defines the property "slideWipe", con</w:t>
      </w:r>
      <w:r>
        <w:rPr>
          <w:i/>
        </w:rPr>
        <w:t>tained within the attribute smil:type, contained within the element &lt;style:drawing-page-properties&gt;</w:t>
      </w:r>
    </w:p>
    <w:p w:rsidR="00376B6B" w:rsidRDefault="00DC1024">
      <w:pPr>
        <w:pStyle w:val="Definition-Field2"/>
      </w:pPr>
      <w:r>
        <w:t>This property is supported in PowerPoint 2013 and PowerPoint 2016.</w:t>
      </w:r>
    </w:p>
    <w:p w:rsidR="00376B6B" w:rsidRDefault="00DC1024">
      <w:pPr>
        <w:pStyle w:val="Definition-Field2"/>
      </w:pPr>
      <w:r>
        <w:t>PowerPoint supports slideWipe subtypes "fromTop", "fromBottom", "fromLeft" and fromRight"</w:t>
      </w:r>
      <w:r>
        <w:t xml:space="preserve"> in forward and reverse directions. All other slideWipe subtypes are mapped to "fromLeft" in forward or reverse direction. </w:t>
      </w:r>
    </w:p>
    <w:p w:rsidR="00376B6B" w:rsidRDefault="00DC1024">
      <w:pPr>
        <w:pStyle w:val="Definition-Field"/>
      </w:pPr>
      <w:r>
        <w:t xml:space="preserve">nnn. </w:t>
      </w:r>
      <w:r>
        <w:rPr>
          <w:i/>
        </w:rPr>
        <w:t>The standard defines the property "snakeWipe", contained within the attribute smil:type, contained within the element &lt;style:dr</w:t>
      </w:r>
      <w:r>
        <w:rPr>
          <w:i/>
        </w:rPr>
        <w:t>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ooo. </w:t>
      </w:r>
      <w:r>
        <w:rPr>
          <w:i/>
        </w:rPr>
        <w:t>The standard defines the property "spiralWipe", contained within the attribute smil:type, contained within the element &lt;</w:t>
      </w:r>
      <w:r>
        <w:rPr>
          <w:i/>
        </w:rPr>
        <w: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ppp. </w:t>
      </w:r>
      <w:r>
        <w:rPr>
          <w:i/>
        </w:rPr>
        <w:t>The standard defines the property "starWipe", contained within the attribute smil:type, contained within the element &lt;style:drawing-</w:t>
      </w:r>
      <w:r>
        <w:rPr>
          <w:i/>
        </w:rPr>
        <w:t>page-properties&gt;</w:t>
      </w:r>
    </w:p>
    <w:p w:rsidR="00376B6B" w:rsidRDefault="00DC1024">
      <w:pPr>
        <w:pStyle w:val="Definition-Field2"/>
      </w:pPr>
      <w:r>
        <w:t>This property is supported in PowerPoint 2013 and PowerPoint 2016.</w:t>
      </w:r>
    </w:p>
    <w:p w:rsidR="00376B6B" w:rsidRDefault="00DC1024">
      <w:pPr>
        <w:pStyle w:val="Definition-Field2"/>
      </w:pPr>
      <w:r>
        <w:t xml:space="preserve">PowerPoint only supports the four-point starWipe in the forward direction. All other subtype/direction combinations are mapped to this one. </w:t>
      </w:r>
    </w:p>
    <w:p w:rsidR="00376B6B" w:rsidRDefault="00DC1024">
      <w:pPr>
        <w:pStyle w:val="Definition-Field"/>
      </w:pPr>
      <w:r>
        <w:lastRenderedPageBreak/>
        <w:t xml:space="preserve">qqq. </w:t>
      </w:r>
      <w:r>
        <w:rPr>
          <w:i/>
        </w:rPr>
        <w:t>The standard defines the p</w:t>
      </w:r>
      <w:r>
        <w:rPr>
          <w:i/>
        </w:rPr>
        <w:t>roperty "triangleWipe", contained 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rrr. </w:t>
      </w:r>
      <w:r>
        <w:rPr>
          <w:i/>
        </w:rPr>
        <w:t>The standard defines the property "v</w:t>
      </w:r>
      <w:r>
        <w:rPr>
          <w:i/>
        </w:rPr>
        <w:t>eeWipe", contained 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sss. </w:t>
      </w:r>
      <w:r>
        <w:rPr>
          <w:i/>
        </w:rPr>
        <w:t xml:space="preserve">The standard defines the property "waterfallWipe", </w:t>
      </w:r>
      <w:r>
        <w:rPr>
          <w:i/>
        </w:rPr>
        <w:t>contained 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ttt. </w:t>
      </w:r>
      <w:r>
        <w:rPr>
          <w:i/>
        </w:rPr>
        <w:t>The standard defines the property "windshieldWipe", containe</w:t>
      </w:r>
      <w:r>
        <w:rPr>
          <w:i/>
        </w:rPr>
        <w:t>d within the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uuu. </w:t>
      </w:r>
      <w:r>
        <w:rPr>
          <w:i/>
        </w:rPr>
        <w:t>The standard defines the property "zigZagWipe", contained within the</w:t>
      </w:r>
      <w:r>
        <w:rPr>
          <w:i/>
        </w:rPr>
        <w:t xml:space="preserve"> attribute smil:type,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Heading3"/>
      </w:pPr>
      <w:bookmarkStart w:id="1400" w:name="section_bd6f1d9c14eb4b529dbff3d687334eab"/>
      <w:bookmarkStart w:id="1401" w:name="_Toc190324043"/>
      <w:r>
        <w:t>Part 1 Section 19.461, style:adjustment</w:t>
      </w:r>
      <w:bookmarkEnd w:id="1400"/>
      <w:bookmarkEnd w:id="1401"/>
      <w:r>
        <w:fldChar w:fldCharType="begin"/>
      </w:r>
      <w:r>
        <w:instrText xml:space="preserve"> XE "style\:adjustment" </w:instrText>
      </w:r>
      <w:r>
        <w:fldChar w:fldCharType="end"/>
      </w:r>
    </w:p>
    <w:p w:rsidR="00376B6B" w:rsidRDefault="00DC1024">
      <w:pPr>
        <w:pStyle w:val="Definition-Field"/>
      </w:pPr>
      <w:r>
        <w:t xml:space="preserve">a.   </w:t>
      </w:r>
      <w:r>
        <w:rPr>
          <w:i/>
        </w:rPr>
        <w:t xml:space="preserve">The standard </w:t>
      </w:r>
      <w:r>
        <w:rPr>
          <w:i/>
        </w:rPr>
        <w:t>defines the attribute style:adjustment, contained within the element &lt;style:footnote-sep&gt;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402" w:name="section_b2f9d78e0bae4a168e152bca901c81ca"/>
      <w:bookmarkStart w:id="1403" w:name="_Toc190324044"/>
      <w:r>
        <w:t>Part 1 Section 19.462, style:apply-style-name</w:t>
      </w:r>
      <w:bookmarkEnd w:id="1402"/>
      <w:bookmarkEnd w:id="1403"/>
      <w:r>
        <w:fldChar w:fldCharType="begin"/>
      </w:r>
      <w:r>
        <w:instrText xml:space="preserve"> XE "style\:apply-style-name" </w:instrText>
      </w:r>
      <w:r>
        <w:fldChar w:fldCharType="end"/>
      </w:r>
    </w:p>
    <w:p w:rsidR="00376B6B" w:rsidRDefault="00DC1024">
      <w:pPr>
        <w:pStyle w:val="Definition-Field"/>
      </w:pPr>
      <w:r>
        <w:t xml:space="preserve">a.   </w:t>
      </w:r>
      <w:r>
        <w:rPr>
          <w:i/>
        </w:rPr>
        <w:t>The stan</w:t>
      </w:r>
      <w:r>
        <w:rPr>
          <w:i/>
        </w:rPr>
        <w:t>dard defines the attribute style:apply-style-name, contained within the element &lt;style:map&gt;, contained within the parent element &lt;style:style&gt;</w:t>
      </w:r>
    </w:p>
    <w:p w:rsidR="00376B6B" w:rsidRDefault="00DC1024">
      <w:pPr>
        <w:pStyle w:val="Definition-Field2"/>
      </w:pPr>
      <w:r>
        <w:t>This attribute is supported in Excel 2013, Excel 2016, and Excel 2019.</w:t>
      </w:r>
    </w:p>
    <w:p w:rsidR="00376B6B" w:rsidRDefault="00DC1024">
      <w:pPr>
        <w:pStyle w:val="ListParagraph"/>
        <w:numPr>
          <w:ilvl w:val="0"/>
          <w:numId w:val="49"/>
        </w:numPr>
        <w:contextualSpacing/>
      </w:pPr>
      <w:r>
        <w:t>Excel conditional formatting does not supp</w:t>
      </w:r>
      <w:r>
        <w:t xml:space="preserve">ort the following formatting: </w:t>
      </w:r>
    </w:p>
    <w:p w:rsidR="00376B6B" w:rsidRDefault="00DC1024">
      <w:pPr>
        <w:pStyle w:val="Definition-Field2"/>
      </w:pPr>
      <w:r>
        <w:t>alignment formatting</w:t>
      </w:r>
    </w:p>
    <w:p w:rsidR="00376B6B" w:rsidRDefault="00DC1024">
      <w:pPr>
        <w:pStyle w:val="Definition-Field2"/>
      </w:pPr>
      <w:r>
        <w:t>font size</w:t>
      </w:r>
    </w:p>
    <w:p w:rsidR="00376B6B" w:rsidRDefault="00DC1024">
      <w:pPr>
        <w:pStyle w:val="Definition-Field2"/>
      </w:pPr>
      <w:r>
        <w:t>font face</w:t>
      </w:r>
    </w:p>
    <w:p w:rsidR="00376B6B" w:rsidRDefault="00DC1024">
      <w:pPr>
        <w:pStyle w:val="Definition-Field2"/>
      </w:pPr>
      <w:r>
        <w:t>thick and double borders</w:t>
      </w:r>
    </w:p>
    <w:p w:rsidR="00376B6B" w:rsidRDefault="00DC1024">
      <w:pPr>
        <w:pStyle w:val="Definition-Field2"/>
      </w:pPr>
      <w:r>
        <w:t>diagonal borders</w:t>
      </w:r>
    </w:p>
    <w:p w:rsidR="00376B6B" w:rsidRDefault="00DC1024">
      <w:pPr>
        <w:pStyle w:val="ListParagraph"/>
        <w:numPr>
          <w:ilvl w:val="0"/>
          <w:numId w:val="49"/>
        </w:numPr>
      </w:pPr>
      <w:r>
        <w:t xml:space="preserve">Excel does not save pattern fills. </w:t>
      </w:r>
    </w:p>
    <w:p w:rsidR="00376B6B" w:rsidRDefault="00DC1024">
      <w:pPr>
        <w:pStyle w:val="Heading3"/>
      </w:pPr>
      <w:bookmarkStart w:id="1404" w:name="section_3168d71aed0d4ec5975faa89934d646b"/>
      <w:bookmarkStart w:id="1405" w:name="_Toc190324045"/>
      <w:r>
        <w:t>Part 1 Section 19.463, style:auto-update</w:t>
      </w:r>
      <w:bookmarkEnd w:id="1404"/>
      <w:bookmarkEnd w:id="1405"/>
      <w:r>
        <w:fldChar w:fldCharType="begin"/>
      </w:r>
      <w:r>
        <w:instrText xml:space="preserve"> XE "style\:auto-update" </w:instrText>
      </w:r>
      <w:r>
        <w:fldChar w:fldCharType="end"/>
      </w:r>
    </w:p>
    <w:p w:rsidR="00376B6B" w:rsidRDefault="00DC1024">
      <w:pPr>
        <w:pStyle w:val="Definition-Field"/>
      </w:pPr>
      <w:r>
        <w:t xml:space="preserve">a.   </w:t>
      </w:r>
      <w:r>
        <w:rPr>
          <w:i/>
        </w:rPr>
        <w:t xml:space="preserve">The standard defines the </w:t>
      </w:r>
      <w:r>
        <w:rPr>
          <w:i/>
        </w:rPr>
        <w:t>attribute style:auto-update, contained within the element &lt;style:style&gt;</w:t>
      </w:r>
    </w:p>
    <w:p w:rsidR="00376B6B" w:rsidRDefault="00DC1024">
      <w:pPr>
        <w:pStyle w:val="Definition-Field2"/>
      </w:pPr>
      <w:r>
        <w:t>Word 2013 does not support this attribute for a style applied to any of the following elements:</w:t>
      </w:r>
    </w:p>
    <w:p w:rsidR="00376B6B" w:rsidRDefault="00DC1024">
      <w:pPr>
        <w:pStyle w:val="ListParagraph"/>
        <w:numPr>
          <w:ilvl w:val="0"/>
          <w:numId w:val="413"/>
        </w:numPr>
        <w:contextualSpacing/>
      </w:pPr>
      <w:r>
        <w:t>&lt;draw:rect&gt;</w:t>
      </w:r>
    </w:p>
    <w:p w:rsidR="00376B6B" w:rsidRDefault="00DC1024">
      <w:pPr>
        <w:pStyle w:val="ListParagraph"/>
        <w:numPr>
          <w:ilvl w:val="0"/>
          <w:numId w:val="413"/>
        </w:numPr>
        <w:contextualSpacing/>
      </w:pPr>
      <w:r>
        <w:lastRenderedPageBreak/>
        <w:t>&lt;draw:line&gt;</w:t>
      </w:r>
    </w:p>
    <w:p w:rsidR="00376B6B" w:rsidRDefault="00DC1024">
      <w:pPr>
        <w:pStyle w:val="ListParagraph"/>
        <w:numPr>
          <w:ilvl w:val="0"/>
          <w:numId w:val="413"/>
        </w:numPr>
        <w:contextualSpacing/>
      </w:pPr>
      <w:r>
        <w:t>&lt;draw:polyline&gt;</w:t>
      </w:r>
    </w:p>
    <w:p w:rsidR="00376B6B" w:rsidRDefault="00DC1024">
      <w:pPr>
        <w:pStyle w:val="ListParagraph"/>
        <w:numPr>
          <w:ilvl w:val="0"/>
          <w:numId w:val="413"/>
        </w:numPr>
        <w:contextualSpacing/>
      </w:pPr>
      <w:r>
        <w:t>&lt;draw:polygon&gt;</w:t>
      </w:r>
    </w:p>
    <w:p w:rsidR="00376B6B" w:rsidRDefault="00DC1024">
      <w:pPr>
        <w:pStyle w:val="ListParagraph"/>
        <w:numPr>
          <w:ilvl w:val="0"/>
          <w:numId w:val="413"/>
        </w:numPr>
        <w:contextualSpacing/>
      </w:pPr>
      <w:r>
        <w:t>&lt;draw:regular-polygon&gt;</w:t>
      </w:r>
    </w:p>
    <w:p w:rsidR="00376B6B" w:rsidRDefault="00DC1024">
      <w:pPr>
        <w:pStyle w:val="ListParagraph"/>
        <w:numPr>
          <w:ilvl w:val="0"/>
          <w:numId w:val="413"/>
        </w:numPr>
        <w:contextualSpacing/>
      </w:pPr>
      <w:r>
        <w:t>&lt;draw:path</w:t>
      </w:r>
      <w:r>
        <w:t>&gt;</w:t>
      </w:r>
    </w:p>
    <w:p w:rsidR="00376B6B" w:rsidRDefault="00DC1024">
      <w:pPr>
        <w:pStyle w:val="ListParagraph"/>
        <w:numPr>
          <w:ilvl w:val="0"/>
          <w:numId w:val="413"/>
        </w:numPr>
        <w:contextualSpacing/>
      </w:pPr>
      <w:r>
        <w:t>&lt;draw:circle&gt;</w:t>
      </w:r>
    </w:p>
    <w:p w:rsidR="00376B6B" w:rsidRDefault="00DC1024">
      <w:pPr>
        <w:pStyle w:val="ListParagraph"/>
        <w:numPr>
          <w:ilvl w:val="0"/>
          <w:numId w:val="413"/>
        </w:numPr>
        <w:contextualSpacing/>
      </w:pPr>
      <w:r>
        <w:t>&lt;draw:ellipse&gt;</w:t>
      </w:r>
    </w:p>
    <w:p w:rsidR="00376B6B" w:rsidRDefault="00DC1024">
      <w:pPr>
        <w:pStyle w:val="ListParagraph"/>
        <w:numPr>
          <w:ilvl w:val="0"/>
          <w:numId w:val="413"/>
        </w:numPr>
        <w:contextualSpacing/>
      </w:pPr>
      <w:r>
        <w:t>&lt;draw:connector&gt;</w:t>
      </w:r>
    </w:p>
    <w:p w:rsidR="00376B6B" w:rsidRDefault="00DC1024">
      <w:pPr>
        <w:pStyle w:val="ListParagraph"/>
        <w:numPr>
          <w:ilvl w:val="0"/>
          <w:numId w:val="413"/>
        </w:numPr>
        <w:contextualSpacing/>
      </w:pPr>
      <w:r>
        <w:t>&lt;draw:caption&gt;</w:t>
      </w:r>
    </w:p>
    <w:p w:rsidR="00376B6B" w:rsidRDefault="00DC1024">
      <w:pPr>
        <w:pStyle w:val="ListParagraph"/>
        <w:numPr>
          <w:ilvl w:val="0"/>
          <w:numId w:val="413"/>
        </w:numPr>
        <w:contextualSpacing/>
      </w:pPr>
      <w:r>
        <w:t>&lt;draw:measure&gt;</w:t>
      </w:r>
    </w:p>
    <w:p w:rsidR="00376B6B" w:rsidRDefault="00DC1024">
      <w:pPr>
        <w:pStyle w:val="ListParagraph"/>
        <w:numPr>
          <w:ilvl w:val="0"/>
          <w:numId w:val="413"/>
        </w:numPr>
        <w:contextualSpacing/>
      </w:pPr>
      <w:r>
        <w:t>&lt;draw:g&gt;</w:t>
      </w:r>
    </w:p>
    <w:p w:rsidR="00376B6B" w:rsidRDefault="00DC1024">
      <w:pPr>
        <w:pStyle w:val="ListParagraph"/>
        <w:numPr>
          <w:ilvl w:val="0"/>
          <w:numId w:val="413"/>
        </w:numPr>
        <w:contextualSpacing/>
      </w:pPr>
      <w:r>
        <w:t>&lt;draw:frame&gt;</w:t>
      </w:r>
    </w:p>
    <w:p w:rsidR="00376B6B" w:rsidRDefault="00DC1024">
      <w:pPr>
        <w:pStyle w:val="ListParagraph"/>
        <w:numPr>
          <w:ilvl w:val="0"/>
          <w:numId w:val="413"/>
        </w:numPr>
        <w:contextualSpacing/>
      </w:pPr>
      <w:r>
        <w:t>&lt;draw:image&gt;</w:t>
      </w:r>
    </w:p>
    <w:p w:rsidR="00376B6B" w:rsidRDefault="00DC1024">
      <w:pPr>
        <w:pStyle w:val="ListParagraph"/>
        <w:numPr>
          <w:ilvl w:val="0"/>
          <w:numId w:val="413"/>
        </w:numPr>
        <w:contextualSpacing/>
      </w:pPr>
      <w:r>
        <w:t>&lt;draw:text-box&gt;</w:t>
      </w:r>
    </w:p>
    <w:p w:rsidR="00376B6B" w:rsidRDefault="00DC1024">
      <w:pPr>
        <w:pStyle w:val="ListParagraph"/>
        <w:numPr>
          <w:ilvl w:val="0"/>
          <w:numId w:val="413"/>
        </w:numPr>
      </w:pPr>
      <w:r>
        <w:t xml:space="preserve">&lt;draw:custom-shape&gt; </w:t>
      </w:r>
    </w:p>
    <w:p w:rsidR="00376B6B" w:rsidRDefault="00DC1024">
      <w:pPr>
        <w:pStyle w:val="Definition-Field2"/>
      </w:pPr>
      <w:hyperlink w:anchor="gt_5b584f32-a3d3-4a21-aed2-3ee39deb4883">
        <w:r>
          <w:rPr>
            <w:rStyle w:val="HyperlinkGreen"/>
            <w:b/>
          </w:rPr>
          <w:t>OfficeArt Math</w:t>
        </w:r>
      </w:hyperlink>
      <w:r>
        <w:t xml:space="preserve"> in Word 2013 does not support</w:t>
      </w:r>
      <w:r>
        <w:t xml:space="preserve"> this attribute on save for text in SmartArt and chart titles and labels. </w:t>
      </w:r>
    </w:p>
    <w:p w:rsidR="00376B6B" w:rsidRDefault="00DC1024">
      <w:pPr>
        <w:pStyle w:val="Definition-Field"/>
      </w:pPr>
      <w:r>
        <w:t xml:space="preserve">b.   </w:t>
      </w:r>
      <w:r>
        <w:rPr>
          <w:i/>
        </w:rPr>
        <w:t>The standard defines the attribute style:auto-update, contained within the element &lt;style:style&gt;</w:t>
      </w:r>
    </w:p>
    <w:p w:rsidR="00376B6B" w:rsidRDefault="00DC1024">
      <w:pPr>
        <w:pStyle w:val="Definition-Field2"/>
      </w:pPr>
      <w:r>
        <w:t xml:space="preserve">This attribute is not supported in Excel 2013, Excel 2016, or Excel 2019. </w:t>
      </w:r>
    </w:p>
    <w:p w:rsidR="00376B6B" w:rsidRDefault="00DC1024">
      <w:pPr>
        <w:pStyle w:val="Definition-Field2"/>
      </w:pPr>
      <w:r>
        <w:t>Exce</w:t>
      </w:r>
      <w:r>
        <w:t>l 2013 does not support this attribute for a style applied to any of the following elements:</w:t>
      </w:r>
    </w:p>
    <w:p w:rsidR="00376B6B" w:rsidRDefault="00DC1024">
      <w:pPr>
        <w:pStyle w:val="ListParagraph"/>
        <w:numPr>
          <w:ilvl w:val="0"/>
          <w:numId w:val="414"/>
        </w:numPr>
        <w:contextualSpacing/>
      </w:pPr>
      <w:r>
        <w:t>&lt;draw:rect&gt;</w:t>
      </w:r>
    </w:p>
    <w:p w:rsidR="00376B6B" w:rsidRDefault="00DC1024">
      <w:pPr>
        <w:pStyle w:val="ListParagraph"/>
        <w:numPr>
          <w:ilvl w:val="0"/>
          <w:numId w:val="414"/>
        </w:numPr>
        <w:contextualSpacing/>
      </w:pPr>
      <w:r>
        <w:t>&lt;draw:line&gt;</w:t>
      </w:r>
    </w:p>
    <w:p w:rsidR="00376B6B" w:rsidRDefault="00DC1024">
      <w:pPr>
        <w:pStyle w:val="ListParagraph"/>
        <w:numPr>
          <w:ilvl w:val="0"/>
          <w:numId w:val="414"/>
        </w:numPr>
        <w:contextualSpacing/>
      </w:pPr>
      <w:r>
        <w:t>&lt;draw:polyline&gt;</w:t>
      </w:r>
    </w:p>
    <w:p w:rsidR="00376B6B" w:rsidRDefault="00DC1024">
      <w:pPr>
        <w:pStyle w:val="ListParagraph"/>
        <w:numPr>
          <w:ilvl w:val="0"/>
          <w:numId w:val="414"/>
        </w:numPr>
        <w:contextualSpacing/>
      </w:pPr>
      <w:r>
        <w:t>&lt;draw:polygon&gt;</w:t>
      </w:r>
    </w:p>
    <w:p w:rsidR="00376B6B" w:rsidRDefault="00DC1024">
      <w:pPr>
        <w:pStyle w:val="ListParagraph"/>
        <w:numPr>
          <w:ilvl w:val="0"/>
          <w:numId w:val="414"/>
        </w:numPr>
        <w:contextualSpacing/>
      </w:pPr>
      <w:r>
        <w:t>&lt;draw:regular-polygon&gt;</w:t>
      </w:r>
    </w:p>
    <w:p w:rsidR="00376B6B" w:rsidRDefault="00DC1024">
      <w:pPr>
        <w:pStyle w:val="ListParagraph"/>
        <w:numPr>
          <w:ilvl w:val="0"/>
          <w:numId w:val="414"/>
        </w:numPr>
        <w:contextualSpacing/>
      </w:pPr>
      <w:r>
        <w:t>&lt;draw:path&gt;</w:t>
      </w:r>
    </w:p>
    <w:p w:rsidR="00376B6B" w:rsidRDefault="00DC1024">
      <w:pPr>
        <w:pStyle w:val="ListParagraph"/>
        <w:numPr>
          <w:ilvl w:val="0"/>
          <w:numId w:val="414"/>
        </w:numPr>
        <w:contextualSpacing/>
      </w:pPr>
      <w:r>
        <w:t>&lt;draw:circle&gt;</w:t>
      </w:r>
    </w:p>
    <w:p w:rsidR="00376B6B" w:rsidRDefault="00DC1024">
      <w:pPr>
        <w:pStyle w:val="ListParagraph"/>
        <w:numPr>
          <w:ilvl w:val="0"/>
          <w:numId w:val="414"/>
        </w:numPr>
        <w:contextualSpacing/>
      </w:pPr>
      <w:r>
        <w:t>&lt;draw:ellipse&gt;</w:t>
      </w:r>
    </w:p>
    <w:p w:rsidR="00376B6B" w:rsidRDefault="00DC1024">
      <w:pPr>
        <w:pStyle w:val="ListParagraph"/>
        <w:numPr>
          <w:ilvl w:val="0"/>
          <w:numId w:val="414"/>
        </w:numPr>
        <w:contextualSpacing/>
      </w:pPr>
      <w:r>
        <w:t>&lt;draw:connector&gt;</w:t>
      </w:r>
    </w:p>
    <w:p w:rsidR="00376B6B" w:rsidRDefault="00DC1024">
      <w:pPr>
        <w:pStyle w:val="ListParagraph"/>
        <w:numPr>
          <w:ilvl w:val="0"/>
          <w:numId w:val="414"/>
        </w:numPr>
        <w:contextualSpacing/>
      </w:pPr>
      <w:r>
        <w:t>&lt;draw:caption&gt;</w:t>
      </w:r>
    </w:p>
    <w:p w:rsidR="00376B6B" w:rsidRDefault="00DC1024">
      <w:pPr>
        <w:pStyle w:val="ListParagraph"/>
        <w:numPr>
          <w:ilvl w:val="0"/>
          <w:numId w:val="414"/>
        </w:numPr>
        <w:contextualSpacing/>
      </w:pPr>
      <w:r>
        <w:t>&lt;</w:t>
      </w:r>
      <w:r>
        <w:t>draw:measure&gt;</w:t>
      </w:r>
    </w:p>
    <w:p w:rsidR="00376B6B" w:rsidRDefault="00DC1024">
      <w:pPr>
        <w:pStyle w:val="ListParagraph"/>
        <w:numPr>
          <w:ilvl w:val="0"/>
          <w:numId w:val="414"/>
        </w:numPr>
        <w:contextualSpacing/>
      </w:pPr>
      <w:r>
        <w:t>&lt;draw:g&gt;</w:t>
      </w:r>
    </w:p>
    <w:p w:rsidR="00376B6B" w:rsidRDefault="00DC1024">
      <w:pPr>
        <w:pStyle w:val="ListParagraph"/>
        <w:numPr>
          <w:ilvl w:val="0"/>
          <w:numId w:val="414"/>
        </w:numPr>
        <w:contextualSpacing/>
      </w:pPr>
      <w:r>
        <w:t>&lt;draw:frame&gt;</w:t>
      </w:r>
    </w:p>
    <w:p w:rsidR="00376B6B" w:rsidRDefault="00DC1024">
      <w:pPr>
        <w:pStyle w:val="ListParagraph"/>
        <w:numPr>
          <w:ilvl w:val="0"/>
          <w:numId w:val="414"/>
        </w:numPr>
        <w:contextualSpacing/>
      </w:pPr>
      <w:r>
        <w:t>&lt;draw:image&gt;</w:t>
      </w:r>
    </w:p>
    <w:p w:rsidR="00376B6B" w:rsidRDefault="00DC1024">
      <w:pPr>
        <w:pStyle w:val="ListParagraph"/>
        <w:numPr>
          <w:ilvl w:val="0"/>
          <w:numId w:val="414"/>
        </w:numPr>
        <w:contextualSpacing/>
      </w:pPr>
      <w:r>
        <w:t>&lt;draw:text-box&gt;</w:t>
      </w:r>
    </w:p>
    <w:p w:rsidR="00376B6B" w:rsidRDefault="00DC1024">
      <w:pPr>
        <w:pStyle w:val="ListParagraph"/>
        <w:numPr>
          <w:ilvl w:val="0"/>
          <w:numId w:val="414"/>
        </w:numPr>
      </w:pPr>
      <w:r>
        <w:t xml:space="preserve">&lt;draw:custom-shape&gt;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415"/>
        </w:numPr>
        <w:contextualSpacing/>
      </w:pPr>
      <w:r>
        <w:t>&lt;draw:rect&gt;</w:t>
      </w:r>
    </w:p>
    <w:p w:rsidR="00376B6B" w:rsidRDefault="00DC1024">
      <w:pPr>
        <w:pStyle w:val="ListParagraph"/>
        <w:numPr>
          <w:ilvl w:val="0"/>
          <w:numId w:val="415"/>
        </w:numPr>
        <w:contextualSpacing/>
      </w:pPr>
      <w:r>
        <w:t>&lt;draw:polyline&gt;</w:t>
      </w:r>
    </w:p>
    <w:p w:rsidR="00376B6B" w:rsidRDefault="00DC1024">
      <w:pPr>
        <w:pStyle w:val="ListParagraph"/>
        <w:numPr>
          <w:ilvl w:val="0"/>
          <w:numId w:val="415"/>
        </w:numPr>
        <w:contextualSpacing/>
      </w:pPr>
      <w:r>
        <w:t>&lt;draw:polygon&gt;</w:t>
      </w:r>
    </w:p>
    <w:p w:rsidR="00376B6B" w:rsidRDefault="00DC1024">
      <w:pPr>
        <w:pStyle w:val="ListParagraph"/>
        <w:numPr>
          <w:ilvl w:val="0"/>
          <w:numId w:val="415"/>
        </w:numPr>
        <w:contextualSpacing/>
      </w:pPr>
      <w:r>
        <w:t>&lt;draw:regular-p</w:t>
      </w:r>
      <w:r>
        <w:t>olygon&gt;</w:t>
      </w:r>
    </w:p>
    <w:p w:rsidR="00376B6B" w:rsidRDefault="00DC1024">
      <w:pPr>
        <w:pStyle w:val="ListParagraph"/>
        <w:numPr>
          <w:ilvl w:val="0"/>
          <w:numId w:val="415"/>
        </w:numPr>
        <w:contextualSpacing/>
      </w:pPr>
      <w:r>
        <w:t>&lt;draw:path&gt;</w:t>
      </w:r>
    </w:p>
    <w:p w:rsidR="00376B6B" w:rsidRDefault="00DC1024">
      <w:pPr>
        <w:pStyle w:val="ListParagraph"/>
        <w:numPr>
          <w:ilvl w:val="0"/>
          <w:numId w:val="415"/>
        </w:numPr>
        <w:contextualSpacing/>
      </w:pPr>
      <w:r>
        <w:t>&lt;draw:circle&gt;</w:t>
      </w:r>
    </w:p>
    <w:p w:rsidR="00376B6B" w:rsidRDefault="00DC1024">
      <w:pPr>
        <w:pStyle w:val="ListParagraph"/>
        <w:numPr>
          <w:ilvl w:val="0"/>
          <w:numId w:val="415"/>
        </w:numPr>
        <w:contextualSpacing/>
      </w:pPr>
      <w:r>
        <w:t>&lt;draw:ellipse&gt;</w:t>
      </w:r>
    </w:p>
    <w:p w:rsidR="00376B6B" w:rsidRDefault="00DC1024">
      <w:pPr>
        <w:pStyle w:val="ListParagraph"/>
        <w:numPr>
          <w:ilvl w:val="0"/>
          <w:numId w:val="415"/>
        </w:numPr>
        <w:contextualSpacing/>
      </w:pPr>
      <w:r>
        <w:t>&lt;draw:caption&gt;</w:t>
      </w:r>
    </w:p>
    <w:p w:rsidR="00376B6B" w:rsidRDefault="00DC1024">
      <w:pPr>
        <w:pStyle w:val="ListParagraph"/>
        <w:numPr>
          <w:ilvl w:val="0"/>
          <w:numId w:val="415"/>
        </w:numPr>
        <w:contextualSpacing/>
      </w:pPr>
      <w:r>
        <w:t>&lt;draw:measure&gt;</w:t>
      </w:r>
    </w:p>
    <w:p w:rsidR="00376B6B" w:rsidRDefault="00DC1024">
      <w:pPr>
        <w:pStyle w:val="ListParagraph"/>
        <w:numPr>
          <w:ilvl w:val="0"/>
          <w:numId w:val="415"/>
        </w:numPr>
        <w:contextualSpacing/>
      </w:pPr>
      <w:r>
        <w:t>&lt;draw:frame&gt;</w:t>
      </w:r>
    </w:p>
    <w:p w:rsidR="00376B6B" w:rsidRDefault="00DC1024">
      <w:pPr>
        <w:pStyle w:val="ListParagraph"/>
        <w:numPr>
          <w:ilvl w:val="0"/>
          <w:numId w:val="415"/>
        </w:numPr>
        <w:contextualSpacing/>
      </w:pPr>
      <w:r>
        <w:t>&lt;draw:text-box&gt;</w:t>
      </w:r>
    </w:p>
    <w:p w:rsidR="00376B6B" w:rsidRDefault="00DC1024">
      <w:pPr>
        <w:pStyle w:val="ListParagraph"/>
        <w:numPr>
          <w:ilvl w:val="0"/>
          <w:numId w:val="415"/>
        </w:numPr>
      </w:pPr>
      <w:r>
        <w:t>&lt;draw:custom-shape&gt;</w:t>
      </w:r>
    </w:p>
    <w:p w:rsidR="00376B6B" w:rsidRDefault="00DC1024">
      <w:pPr>
        <w:pStyle w:val="Definition-Field2"/>
      </w:pPr>
      <w:r>
        <w:lastRenderedPageBreak/>
        <w:t>OfficeArt Math in Excel 2013 does not support this attribute on save for text in any of the following items:</w:t>
      </w:r>
    </w:p>
    <w:p w:rsidR="00376B6B" w:rsidRDefault="00DC1024">
      <w:pPr>
        <w:pStyle w:val="ListParagraph"/>
        <w:numPr>
          <w:ilvl w:val="0"/>
          <w:numId w:val="416"/>
        </w:numPr>
        <w:contextualSpacing/>
      </w:pPr>
      <w:r>
        <w:t>text boxes</w:t>
      </w:r>
    </w:p>
    <w:p w:rsidR="00376B6B" w:rsidRDefault="00DC1024">
      <w:pPr>
        <w:pStyle w:val="ListParagraph"/>
        <w:numPr>
          <w:ilvl w:val="0"/>
          <w:numId w:val="416"/>
        </w:numPr>
        <w:contextualSpacing/>
      </w:pPr>
      <w:r>
        <w:t>shapes</w:t>
      </w:r>
    </w:p>
    <w:p w:rsidR="00376B6B" w:rsidRDefault="00DC1024">
      <w:pPr>
        <w:pStyle w:val="ListParagraph"/>
        <w:numPr>
          <w:ilvl w:val="0"/>
          <w:numId w:val="416"/>
        </w:numPr>
        <w:contextualSpacing/>
      </w:pPr>
      <w:r>
        <w:t>SmartArt</w:t>
      </w:r>
    </w:p>
    <w:p w:rsidR="00376B6B" w:rsidRDefault="00DC1024">
      <w:pPr>
        <w:pStyle w:val="ListParagraph"/>
        <w:numPr>
          <w:ilvl w:val="0"/>
          <w:numId w:val="416"/>
        </w:numPr>
        <w:contextualSpacing/>
      </w:pPr>
      <w:r>
        <w:t>chart titles</w:t>
      </w:r>
    </w:p>
    <w:p w:rsidR="00376B6B" w:rsidRDefault="00DC1024">
      <w:pPr>
        <w:pStyle w:val="ListParagraph"/>
        <w:numPr>
          <w:ilvl w:val="0"/>
          <w:numId w:val="416"/>
        </w:numPr>
      </w:pPr>
      <w:r>
        <w:t xml:space="preserve">labels </w:t>
      </w:r>
    </w:p>
    <w:p w:rsidR="00376B6B" w:rsidRDefault="00DC1024">
      <w:pPr>
        <w:pStyle w:val="Definition-Field"/>
      </w:pPr>
      <w:r>
        <w:t xml:space="preserve">c.   </w:t>
      </w:r>
      <w:r>
        <w:rPr>
          <w:i/>
        </w:rPr>
        <w:t>The standard defines the attribute style:auto-update, contained within the element &lt;style:style&gt;</w:t>
      </w:r>
    </w:p>
    <w:p w:rsidR="00376B6B" w:rsidRDefault="00DC1024">
      <w:pPr>
        <w:pStyle w:val="Definition-Field2"/>
      </w:pPr>
      <w:r>
        <w:t>PowerPoint 2013 does not support this attribute for a style applied to any of the following elements:</w:t>
      </w:r>
    </w:p>
    <w:p w:rsidR="00376B6B" w:rsidRDefault="00DC1024">
      <w:pPr>
        <w:pStyle w:val="ListParagraph"/>
        <w:numPr>
          <w:ilvl w:val="0"/>
          <w:numId w:val="417"/>
        </w:numPr>
        <w:contextualSpacing/>
      </w:pPr>
      <w:r>
        <w:t>&lt;draw:rect&gt;</w:t>
      </w:r>
    </w:p>
    <w:p w:rsidR="00376B6B" w:rsidRDefault="00DC1024">
      <w:pPr>
        <w:pStyle w:val="ListParagraph"/>
        <w:numPr>
          <w:ilvl w:val="0"/>
          <w:numId w:val="417"/>
        </w:numPr>
        <w:contextualSpacing/>
      </w:pPr>
      <w:r>
        <w:t>&lt;draw:line</w:t>
      </w:r>
      <w:r>
        <w:t>&gt;</w:t>
      </w:r>
    </w:p>
    <w:p w:rsidR="00376B6B" w:rsidRDefault="00DC1024">
      <w:pPr>
        <w:pStyle w:val="ListParagraph"/>
        <w:numPr>
          <w:ilvl w:val="0"/>
          <w:numId w:val="417"/>
        </w:numPr>
        <w:contextualSpacing/>
      </w:pPr>
      <w:r>
        <w:t>&lt;draw:polyline&gt;</w:t>
      </w:r>
    </w:p>
    <w:p w:rsidR="00376B6B" w:rsidRDefault="00DC1024">
      <w:pPr>
        <w:pStyle w:val="ListParagraph"/>
        <w:numPr>
          <w:ilvl w:val="0"/>
          <w:numId w:val="417"/>
        </w:numPr>
        <w:contextualSpacing/>
      </w:pPr>
      <w:r>
        <w:t>&lt;draw:polygon&gt;</w:t>
      </w:r>
    </w:p>
    <w:p w:rsidR="00376B6B" w:rsidRDefault="00DC1024">
      <w:pPr>
        <w:pStyle w:val="ListParagraph"/>
        <w:numPr>
          <w:ilvl w:val="0"/>
          <w:numId w:val="417"/>
        </w:numPr>
        <w:contextualSpacing/>
      </w:pPr>
      <w:r>
        <w:t>&lt;draw:regular-polygon&gt;</w:t>
      </w:r>
    </w:p>
    <w:p w:rsidR="00376B6B" w:rsidRDefault="00DC1024">
      <w:pPr>
        <w:pStyle w:val="ListParagraph"/>
        <w:numPr>
          <w:ilvl w:val="0"/>
          <w:numId w:val="417"/>
        </w:numPr>
        <w:contextualSpacing/>
      </w:pPr>
      <w:r>
        <w:t>&lt;draw:path&gt;</w:t>
      </w:r>
    </w:p>
    <w:p w:rsidR="00376B6B" w:rsidRDefault="00DC1024">
      <w:pPr>
        <w:pStyle w:val="ListParagraph"/>
        <w:numPr>
          <w:ilvl w:val="0"/>
          <w:numId w:val="417"/>
        </w:numPr>
        <w:contextualSpacing/>
      </w:pPr>
      <w:r>
        <w:t>&lt;draw:circle&gt;</w:t>
      </w:r>
    </w:p>
    <w:p w:rsidR="00376B6B" w:rsidRDefault="00DC1024">
      <w:pPr>
        <w:pStyle w:val="ListParagraph"/>
        <w:numPr>
          <w:ilvl w:val="0"/>
          <w:numId w:val="417"/>
        </w:numPr>
        <w:contextualSpacing/>
      </w:pPr>
      <w:r>
        <w:t>&lt;draw:ellipse&gt;</w:t>
      </w:r>
    </w:p>
    <w:p w:rsidR="00376B6B" w:rsidRDefault="00DC1024">
      <w:pPr>
        <w:pStyle w:val="ListParagraph"/>
        <w:numPr>
          <w:ilvl w:val="0"/>
          <w:numId w:val="417"/>
        </w:numPr>
        <w:contextualSpacing/>
      </w:pPr>
      <w:r>
        <w:t>&lt;draw:connector&gt;</w:t>
      </w:r>
    </w:p>
    <w:p w:rsidR="00376B6B" w:rsidRDefault="00DC1024">
      <w:pPr>
        <w:pStyle w:val="ListParagraph"/>
        <w:numPr>
          <w:ilvl w:val="0"/>
          <w:numId w:val="417"/>
        </w:numPr>
        <w:contextualSpacing/>
      </w:pPr>
      <w:r>
        <w:t>&lt;draw:caption&gt;</w:t>
      </w:r>
    </w:p>
    <w:p w:rsidR="00376B6B" w:rsidRDefault="00DC1024">
      <w:pPr>
        <w:pStyle w:val="ListParagraph"/>
        <w:numPr>
          <w:ilvl w:val="0"/>
          <w:numId w:val="417"/>
        </w:numPr>
        <w:contextualSpacing/>
      </w:pPr>
      <w:r>
        <w:t>&lt;draw:measure&gt;</w:t>
      </w:r>
    </w:p>
    <w:p w:rsidR="00376B6B" w:rsidRDefault="00DC1024">
      <w:pPr>
        <w:pStyle w:val="ListParagraph"/>
        <w:numPr>
          <w:ilvl w:val="0"/>
          <w:numId w:val="417"/>
        </w:numPr>
        <w:contextualSpacing/>
      </w:pPr>
      <w:r>
        <w:t>&lt;draw:g&gt;</w:t>
      </w:r>
    </w:p>
    <w:p w:rsidR="00376B6B" w:rsidRDefault="00DC1024">
      <w:pPr>
        <w:pStyle w:val="ListParagraph"/>
        <w:numPr>
          <w:ilvl w:val="0"/>
          <w:numId w:val="417"/>
        </w:numPr>
        <w:contextualSpacing/>
      </w:pPr>
      <w:r>
        <w:t>&lt;draw:frame&gt;</w:t>
      </w:r>
    </w:p>
    <w:p w:rsidR="00376B6B" w:rsidRDefault="00DC1024">
      <w:pPr>
        <w:pStyle w:val="ListParagraph"/>
        <w:numPr>
          <w:ilvl w:val="0"/>
          <w:numId w:val="417"/>
        </w:numPr>
        <w:contextualSpacing/>
      </w:pPr>
      <w:r>
        <w:t>&lt;draw:image&gt;</w:t>
      </w:r>
    </w:p>
    <w:p w:rsidR="00376B6B" w:rsidRDefault="00DC1024">
      <w:pPr>
        <w:pStyle w:val="ListParagraph"/>
        <w:numPr>
          <w:ilvl w:val="0"/>
          <w:numId w:val="417"/>
        </w:numPr>
        <w:contextualSpacing/>
      </w:pPr>
      <w:r>
        <w:t>&lt;draw:text-box&gt;</w:t>
      </w:r>
    </w:p>
    <w:p w:rsidR="00376B6B" w:rsidRDefault="00DC1024">
      <w:pPr>
        <w:pStyle w:val="ListParagraph"/>
        <w:numPr>
          <w:ilvl w:val="0"/>
          <w:numId w:val="417"/>
        </w:numPr>
      </w:pPr>
      <w:r>
        <w:t xml:space="preserve">&lt;draw:custom-shape&gt; </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418"/>
        </w:numPr>
        <w:contextualSpacing/>
      </w:pPr>
      <w:r>
        <w:t>&lt;draw:rect&gt;</w:t>
      </w:r>
    </w:p>
    <w:p w:rsidR="00376B6B" w:rsidRDefault="00DC1024">
      <w:pPr>
        <w:pStyle w:val="ListParagraph"/>
        <w:numPr>
          <w:ilvl w:val="0"/>
          <w:numId w:val="418"/>
        </w:numPr>
        <w:contextualSpacing/>
      </w:pPr>
      <w:r>
        <w:t>&lt;draw:polyline&gt;</w:t>
      </w:r>
    </w:p>
    <w:p w:rsidR="00376B6B" w:rsidRDefault="00DC1024">
      <w:pPr>
        <w:pStyle w:val="ListParagraph"/>
        <w:numPr>
          <w:ilvl w:val="0"/>
          <w:numId w:val="418"/>
        </w:numPr>
        <w:contextualSpacing/>
      </w:pPr>
      <w:r>
        <w:t>&lt;draw:polygon&gt;</w:t>
      </w:r>
    </w:p>
    <w:p w:rsidR="00376B6B" w:rsidRDefault="00DC1024">
      <w:pPr>
        <w:pStyle w:val="ListParagraph"/>
        <w:numPr>
          <w:ilvl w:val="0"/>
          <w:numId w:val="418"/>
        </w:numPr>
        <w:contextualSpacing/>
      </w:pPr>
      <w:r>
        <w:t>&lt;draw:regular-polygon&gt;</w:t>
      </w:r>
    </w:p>
    <w:p w:rsidR="00376B6B" w:rsidRDefault="00DC1024">
      <w:pPr>
        <w:pStyle w:val="ListParagraph"/>
        <w:numPr>
          <w:ilvl w:val="0"/>
          <w:numId w:val="418"/>
        </w:numPr>
        <w:contextualSpacing/>
      </w:pPr>
      <w:r>
        <w:t>&lt;draw:path&gt;</w:t>
      </w:r>
    </w:p>
    <w:p w:rsidR="00376B6B" w:rsidRDefault="00DC1024">
      <w:pPr>
        <w:pStyle w:val="ListParagraph"/>
        <w:numPr>
          <w:ilvl w:val="0"/>
          <w:numId w:val="418"/>
        </w:numPr>
        <w:contextualSpacing/>
      </w:pPr>
      <w:r>
        <w:t>&lt;draw:circle&gt;</w:t>
      </w:r>
    </w:p>
    <w:p w:rsidR="00376B6B" w:rsidRDefault="00DC1024">
      <w:pPr>
        <w:pStyle w:val="ListParagraph"/>
        <w:numPr>
          <w:ilvl w:val="0"/>
          <w:numId w:val="418"/>
        </w:numPr>
        <w:contextualSpacing/>
      </w:pPr>
      <w:r>
        <w:t>&lt;draw:ellipse&gt;</w:t>
      </w:r>
    </w:p>
    <w:p w:rsidR="00376B6B" w:rsidRDefault="00DC1024">
      <w:pPr>
        <w:pStyle w:val="ListParagraph"/>
        <w:numPr>
          <w:ilvl w:val="0"/>
          <w:numId w:val="418"/>
        </w:numPr>
        <w:contextualSpacing/>
      </w:pPr>
      <w:r>
        <w:t>&lt;draw:caption&gt;</w:t>
      </w:r>
    </w:p>
    <w:p w:rsidR="00376B6B" w:rsidRDefault="00DC1024">
      <w:pPr>
        <w:pStyle w:val="ListParagraph"/>
        <w:numPr>
          <w:ilvl w:val="0"/>
          <w:numId w:val="418"/>
        </w:numPr>
        <w:contextualSpacing/>
      </w:pPr>
      <w:r>
        <w:t>&lt;draw:measure&gt;</w:t>
      </w:r>
    </w:p>
    <w:p w:rsidR="00376B6B" w:rsidRDefault="00DC1024">
      <w:pPr>
        <w:pStyle w:val="ListParagraph"/>
        <w:numPr>
          <w:ilvl w:val="0"/>
          <w:numId w:val="418"/>
        </w:numPr>
        <w:contextualSpacing/>
      </w:pPr>
      <w:r>
        <w:t>&lt;draw:text-box&gt;</w:t>
      </w:r>
    </w:p>
    <w:p w:rsidR="00376B6B" w:rsidRDefault="00DC1024">
      <w:pPr>
        <w:pStyle w:val="ListParagraph"/>
        <w:numPr>
          <w:ilvl w:val="0"/>
          <w:numId w:val="418"/>
        </w:numPr>
        <w:contextualSpacing/>
      </w:pPr>
      <w:r>
        <w:t>&lt;</w:t>
      </w:r>
      <w:r>
        <w:t>draw:frame&gt;</w:t>
      </w:r>
    </w:p>
    <w:p w:rsidR="00376B6B" w:rsidRDefault="00DC1024">
      <w:pPr>
        <w:pStyle w:val="ListParagraph"/>
        <w:numPr>
          <w:ilvl w:val="0"/>
          <w:numId w:val="418"/>
        </w:numPr>
      </w:pPr>
      <w:r>
        <w:t xml:space="preserve">&lt;draw:custom-shape&gt; </w:t>
      </w:r>
    </w:p>
    <w:p w:rsidR="00376B6B" w:rsidRDefault="00DC1024">
      <w:pPr>
        <w:pStyle w:val="Heading3"/>
      </w:pPr>
      <w:bookmarkStart w:id="1406" w:name="section_3f58f7d7f02a4179981de845e147f4c6"/>
      <w:bookmarkStart w:id="1407" w:name="_Toc190324046"/>
      <w:r>
        <w:t>Part 1 Section 19.464, style:base-cell-address</w:t>
      </w:r>
      <w:bookmarkEnd w:id="1406"/>
      <w:bookmarkEnd w:id="1407"/>
      <w:r>
        <w:fldChar w:fldCharType="begin"/>
      </w:r>
      <w:r>
        <w:instrText xml:space="preserve"> XE "style\:base-cell-address" </w:instrText>
      </w:r>
      <w:r>
        <w:fldChar w:fldCharType="end"/>
      </w:r>
    </w:p>
    <w:p w:rsidR="00376B6B" w:rsidRDefault="00DC1024">
      <w:pPr>
        <w:pStyle w:val="Definition-Field"/>
      </w:pPr>
      <w:r>
        <w:t xml:space="preserve">a.   </w:t>
      </w:r>
      <w:r>
        <w:rPr>
          <w:i/>
        </w:rPr>
        <w:t xml:space="preserve">The standard defines the attribute style:base-cell-address, contained within the element &lt;style:map&gt;, contained within the parent element </w:t>
      </w:r>
      <w:r>
        <w:rPr>
          <w:i/>
        </w:rPr>
        <w:t>&lt;style:style&gt;</w:t>
      </w:r>
    </w:p>
    <w:p w:rsidR="00376B6B" w:rsidRDefault="00DC1024">
      <w:pPr>
        <w:pStyle w:val="Definition-Field2"/>
      </w:pPr>
      <w:r>
        <w:t>This attribute is supported in Excel 2013, Excel 2016, and Excel 2019.</w:t>
      </w:r>
    </w:p>
    <w:p w:rsidR="00376B6B" w:rsidRDefault="00DC1024">
      <w:pPr>
        <w:pStyle w:val="Definition-Field2"/>
      </w:pPr>
      <w:r>
        <w:t>The value of this attribute is the address of the upper-left cell of the conditional formatting's bounding reference. This attribute may be used in discontiguous ranges wi</w:t>
      </w:r>
      <w:r>
        <w:t xml:space="preserve">th conditional formatting. </w:t>
      </w:r>
    </w:p>
    <w:p w:rsidR="00376B6B" w:rsidRDefault="00DC1024">
      <w:pPr>
        <w:pStyle w:val="Heading3"/>
      </w:pPr>
      <w:bookmarkStart w:id="1408" w:name="section_8bc78819ad90401599fc0c3d4ccdc39b"/>
      <w:bookmarkStart w:id="1409" w:name="_Toc190324047"/>
      <w:r>
        <w:lastRenderedPageBreak/>
        <w:t>Part 1 Section 19.465, style:char</w:t>
      </w:r>
      <w:bookmarkEnd w:id="1408"/>
      <w:bookmarkEnd w:id="1409"/>
      <w:r>
        <w:fldChar w:fldCharType="begin"/>
      </w:r>
      <w:r>
        <w:instrText xml:space="preserve"> XE "style\:char" </w:instrText>
      </w:r>
      <w:r>
        <w:fldChar w:fldCharType="end"/>
      </w:r>
    </w:p>
    <w:p w:rsidR="00376B6B" w:rsidRDefault="00DC1024">
      <w:pPr>
        <w:pStyle w:val="Definition-Field"/>
      </w:pPr>
      <w:r>
        <w:t xml:space="preserve">a.   </w:t>
      </w:r>
      <w:r>
        <w:rPr>
          <w:i/>
        </w:rPr>
        <w:t>The standard defines the attribute style:char, contained within the element &lt;style:tab-stop&gt;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style:char, contained within the element &lt;style:tab-stop&gt;, contained within the parent element &lt;style:tab-stops</w:t>
      </w:r>
      <w:r>
        <w:rPr>
          <w:i/>
        </w:rPr>
        <w:t>&gt;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style:char, contained within the element &lt;style:tab-stop&gt;, contained within the parent element &lt;style:tab-stops&gt;</w:t>
      </w:r>
    </w:p>
    <w:p w:rsidR="00376B6B" w:rsidRDefault="00DC1024">
      <w:pPr>
        <w:pStyle w:val="Definition-Field2"/>
      </w:pPr>
      <w:r>
        <w:t>This attribute is not supporte</w:t>
      </w:r>
      <w:r>
        <w:t xml:space="preserve">d in Excel 2013, Excel 2016, or Excel 2019. </w:t>
      </w:r>
    </w:p>
    <w:p w:rsidR="00376B6B" w:rsidRDefault="00DC1024">
      <w:pPr>
        <w:pStyle w:val="Definition-Field"/>
      </w:pPr>
      <w:r>
        <w:t xml:space="preserve">d.   </w:t>
      </w:r>
      <w:r>
        <w:rPr>
          <w:i/>
        </w:rPr>
        <w:t>The standard defines the attribute style:char, contained within the element &lt;style:tab-stop&gt;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19"/>
        </w:numPr>
        <w:contextualSpacing/>
      </w:pPr>
      <w:r>
        <w:t>&lt;</w:t>
      </w:r>
      <w:r>
        <w:t>draw:rect&gt;</w:t>
      </w:r>
    </w:p>
    <w:p w:rsidR="00376B6B" w:rsidRDefault="00DC1024">
      <w:pPr>
        <w:pStyle w:val="ListParagraph"/>
        <w:numPr>
          <w:ilvl w:val="0"/>
          <w:numId w:val="419"/>
        </w:numPr>
        <w:contextualSpacing/>
      </w:pPr>
      <w:r>
        <w:t>&lt;draw:polyline&gt;</w:t>
      </w:r>
    </w:p>
    <w:p w:rsidR="00376B6B" w:rsidRDefault="00DC1024">
      <w:pPr>
        <w:pStyle w:val="ListParagraph"/>
        <w:numPr>
          <w:ilvl w:val="0"/>
          <w:numId w:val="419"/>
        </w:numPr>
        <w:contextualSpacing/>
      </w:pPr>
      <w:r>
        <w:t>&lt;draw:polygon&gt;</w:t>
      </w:r>
    </w:p>
    <w:p w:rsidR="00376B6B" w:rsidRDefault="00DC1024">
      <w:pPr>
        <w:pStyle w:val="ListParagraph"/>
        <w:numPr>
          <w:ilvl w:val="0"/>
          <w:numId w:val="419"/>
        </w:numPr>
        <w:contextualSpacing/>
      </w:pPr>
      <w:r>
        <w:t>&lt;draw:regular-polygon&gt;</w:t>
      </w:r>
    </w:p>
    <w:p w:rsidR="00376B6B" w:rsidRDefault="00DC1024">
      <w:pPr>
        <w:pStyle w:val="ListParagraph"/>
        <w:numPr>
          <w:ilvl w:val="0"/>
          <w:numId w:val="419"/>
        </w:numPr>
        <w:contextualSpacing/>
      </w:pPr>
      <w:r>
        <w:t>&lt;draw:path&gt;</w:t>
      </w:r>
    </w:p>
    <w:p w:rsidR="00376B6B" w:rsidRDefault="00DC1024">
      <w:pPr>
        <w:pStyle w:val="ListParagraph"/>
        <w:numPr>
          <w:ilvl w:val="0"/>
          <w:numId w:val="419"/>
        </w:numPr>
        <w:contextualSpacing/>
      </w:pPr>
      <w:r>
        <w:t>&lt;draw:circle&gt;</w:t>
      </w:r>
    </w:p>
    <w:p w:rsidR="00376B6B" w:rsidRDefault="00DC1024">
      <w:pPr>
        <w:pStyle w:val="ListParagraph"/>
        <w:numPr>
          <w:ilvl w:val="0"/>
          <w:numId w:val="419"/>
        </w:numPr>
        <w:contextualSpacing/>
      </w:pPr>
      <w:r>
        <w:t>&lt;draw:ellipse&gt;</w:t>
      </w:r>
    </w:p>
    <w:p w:rsidR="00376B6B" w:rsidRDefault="00DC1024">
      <w:pPr>
        <w:pStyle w:val="ListParagraph"/>
        <w:numPr>
          <w:ilvl w:val="0"/>
          <w:numId w:val="419"/>
        </w:numPr>
        <w:contextualSpacing/>
      </w:pPr>
      <w:r>
        <w:t>&lt;draw:caption&gt;</w:t>
      </w:r>
    </w:p>
    <w:p w:rsidR="00376B6B" w:rsidRDefault="00DC1024">
      <w:pPr>
        <w:pStyle w:val="ListParagraph"/>
        <w:numPr>
          <w:ilvl w:val="0"/>
          <w:numId w:val="419"/>
        </w:numPr>
        <w:contextualSpacing/>
      </w:pPr>
      <w:r>
        <w:t>&lt;draw:measure&gt;</w:t>
      </w:r>
    </w:p>
    <w:p w:rsidR="00376B6B" w:rsidRDefault="00DC1024">
      <w:pPr>
        <w:pStyle w:val="ListParagraph"/>
        <w:numPr>
          <w:ilvl w:val="0"/>
          <w:numId w:val="419"/>
        </w:numPr>
        <w:contextualSpacing/>
      </w:pPr>
      <w:r>
        <w:t>&lt;draw:text-box&gt;</w:t>
      </w:r>
    </w:p>
    <w:p w:rsidR="00376B6B" w:rsidRDefault="00DC1024">
      <w:pPr>
        <w:pStyle w:val="ListParagraph"/>
        <w:numPr>
          <w:ilvl w:val="0"/>
          <w:numId w:val="419"/>
        </w:numPr>
        <w:contextualSpacing/>
      </w:pPr>
      <w:r>
        <w:t>&lt;draw:frame&gt;</w:t>
      </w:r>
    </w:p>
    <w:p w:rsidR="00376B6B" w:rsidRDefault="00DC1024">
      <w:pPr>
        <w:pStyle w:val="ListParagraph"/>
        <w:numPr>
          <w:ilvl w:val="0"/>
          <w:numId w:val="419"/>
        </w:numPr>
      </w:pPr>
      <w:r>
        <w:t xml:space="preserve">&lt;draw:custom-shape&gt;. </w:t>
      </w:r>
    </w:p>
    <w:p w:rsidR="00376B6B" w:rsidRDefault="00DC1024">
      <w:pPr>
        <w:pStyle w:val="Heading3"/>
      </w:pPr>
      <w:bookmarkStart w:id="1410" w:name="section_7284ebcf8d3148f68b7a9b89d50d2b43"/>
      <w:bookmarkStart w:id="1411" w:name="_Toc190324048"/>
      <w:r>
        <w:t>Part 1 Section 19.466, style:class</w:t>
      </w:r>
      <w:bookmarkEnd w:id="1410"/>
      <w:bookmarkEnd w:id="1411"/>
      <w:r>
        <w:fldChar w:fldCharType="begin"/>
      </w:r>
      <w:r>
        <w:instrText xml:space="preserve"> XE "style\:class" </w:instrText>
      </w:r>
      <w:r>
        <w:fldChar w:fldCharType="end"/>
      </w:r>
    </w:p>
    <w:p w:rsidR="00376B6B" w:rsidRDefault="00DC1024">
      <w:pPr>
        <w:pStyle w:val="Definition-Field"/>
      </w:pPr>
      <w:r>
        <w:t xml:space="preserve">a.   </w:t>
      </w:r>
      <w:r>
        <w:rPr>
          <w:i/>
        </w:rPr>
        <w:t>The stan</w:t>
      </w:r>
      <w:r>
        <w:rPr>
          <w:i/>
        </w:rPr>
        <w:t>dard defines the attribute style:class, contained within the element &lt;style:style&gt;</w:t>
      </w:r>
    </w:p>
    <w:p w:rsidR="00376B6B" w:rsidRDefault="00DC1024">
      <w:pPr>
        <w:pStyle w:val="Definition-Field2"/>
      </w:pPr>
      <w:r>
        <w:t>This attribute is not supported in Word 2013, Word 2016, or Word 2019.</w:t>
      </w:r>
    </w:p>
    <w:p w:rsidR="00376B6B" w:rsidRDefault="00DC1024">
      <w:pPr>
        <w:pStyle w:val="Definition-Field2"/>
      </w:pPr>
      <w:r>
        <w:t>Word 2013 does not support this attribute for a style applied to any of the following elements:</w:t>
      </w:r>
    </w:p>
    <w:p w:rsidR="00376B6B" w:rsidRDefault="00DC1024">
      <w:pPr>
        <w:pStyle w:val="ListParagraph"/>
        <w:numPr>
          <w:ilvl w:val="0"/>
          <w:numId w:val="420"/>
        </w:numPr>
        <w:contextualSpacing/>
      </w:pPr>
      <w:r>
        <w:t>&lt;draw:</w:t>
      </w:r>
      <w:r>
        <w:t>rect&gt;</w:t>
      </w:r>
    </w:p>
    <w:p w:rsidR="00376B6B" w:rsidRDefault="00DC1024">
      <w:pPr>
        <w:pStyle w:val="ListParagraph"/>
        <w:numPr>
          <w:ilvl w:val="0"/>
          <w:numId w:val="420"/>
        </w:numPr>
        <w:contextualSpacing/>
      </w:pPr>
      <w:r>
        <w:t>&lt;draw:line&gt;</w:t>
      </w:r>
    </w:p>
    <w:p w:rsidR="00376B6B" w:rsidRDefault="00DC1024">
      <w:pPr>
        <w:pStyle w:val="ListParagraph"/>
        <w:numPr>
          <w:ilvl w:val="0"/>
          <w:numId w:val="420"/>
        </w:numPr>
        <w:contextualSpacing/>
      </w:pPr>
      <w:r>
        <w:t>&lt;draw:polyline&gt;</w:t>
      </w:r>
    </w:p>
    <w:p w:rsidR="00376B6B" w:rsidRDefault="00DC1024">
      <w:pPr>
        <w:pStyle w:val="ListParagraph"/>
        <w:numPr>
          <w:ilvl w:val="0"/>
          <w:numId w:val="420"/>
        </w:numPr>
        <w:contextualSpacing/>
      </w:pPr>
      <w:r>
        <w:t>&lt;draw:polygon&gt;</w:t>
      </w:r>
    </w:p>
    <w:p w:rsidR="00376B6B" w:rsidRDefault="00DC1024">
      <w:pPr>
        <w:pStyle w:val="ListParagraph"/>
        <w:numPr>
          <w:ilvl w:val="0"/>
          <w:numId w:val="420"/>
        </w:numPr>
        <w:contextualSpacing/>
      </w:pPr>
      <w:r>
        <w:t>&lt;draw:regular-polygon&gt;</w:t>
      </w:r>
    </w:p>
    <w:p w:rsidR="00376B6B" w:rsidRDefault="00DC1024">
      <w:pPr>
        <w:pStyle w:val="ListParagraph"/>
        <w:numPr>
          <w:ilvl w:val="0"/>
          <w:numId w:val="420"/>
        </w:numPr>
        <w:contextualSpacing/>
      </w:pPr>
      <w:r>
        <w:t>&lt;draw:path&gt;</w:t>
      </w:r>
    </w:p>
    <w:p w:rsidR="00376B6B" w:rsidRDefault="00DC1024">
      <w:pPr>
        <w:pStyle w:val="ListParagraph"/>
        <w:numPr>
          <w:ilvl w:val="0"/>
          <w:numId w:val="420"/>
        </w:numPr>
        <w:contextualSpacing/>
      </w:pPr>
      <w:r>
        <w:t>&lt;draw:circle&gt;</w:t>
      </w:r>
    </w:p>
    <w:p w:rsidR="00376B6B" w:rsidRDefault="00DC1024">
      <w:pPr>
        <w:pStyle w:val="ListParagraph"/>
        <w:numPr>
          <w:ilvl w:val="0"/>
          <w:numId w:val="420"/>
        </w:numPr>
        <w:contextualSpacing/>
      </w:pPr>
      <w:r>
        <w:t>&lt;draw:ellipse&gt;</w:t>
      </w:r>
    </w:p>
    <w:p w:rsidR="00376B6B" w:rsidRDefault="00DC1024">
      <w:pPr>
        <w:pStyle w:val="ListParagraph"/>
        <w:numPr>
          <w:ilvl w:val="0"/>
          <w:numId w:val="420"/>
        </w:numPr>
        <w:contextualSpacing/>
      </w:pPr>
      <w:r>
        <w:t>&lt;draw:connector&gt;</w:t>
      </w:r>
    </w:p>
    <w:p w:rsidR="00376B6B" w:rsidRDefault="00DC1024">
      <w:pPr>
        <w:pStyle w:val="ListParagraph"/>
        <w:numPr>
          <w:ilvl w:val="0"/>
          <w:numId w:val="420"/>
        </w:numPr>
        <w:contextualSpacing/>
      </w:pPr>
      <w:r>
        <w:t>&lt;draw:caption&gt;</w:t>
      </w:r>
    </w:p>
    <w:p w:rsidR="00376B6B" w:rsidRDefault="00DC1024">
      <w:pPr>
        <w:pStyle w:val="ListParagraph"/>
        <w:numPr>
          <w:ilvl w:val="0"/>
          <w:numId w:val="420"/>
        </w:numPr>
        <w:contextualSpacing/>
      </w:pPr>
      <w:r>
        <w:t>&lt;draw:measure&gt;</w:t>
      </w:r>
    </w:p>
    <w:p w:rsidR="00376B6B" w:rsidRDefault="00DC1024">
      <w:pPr>
        <w:pStyle w:val="ListParagraph"/>
        <w:numPr>
          <w:ilvl w:val="0"/>
          <w:numId w:val="420"/>
        </w:numPr>
        <w:contextualSpacing/>
      </w:pPr>
      <w:r>
        <w:t>&lt;draw:g&gt;</w:t>
      </w:r>
    </w:p>
    <w:p w:rsidR="00376B6B" w:rsidRDefault="00DC1024">
      <w:pPr>
        <w:pStyle w:val="ListParagraph"/>
        <w:numPr>
          <w:ilvl w:val="0"/>
          <w:numId w:val="420"/>
        </w:numPr>
        <w:contextualSpacing/>
      </w:pPr>
      <w:r>
        <w:t>&lt;draw:frame&gt;</w:t>
      </w:r>
    </w:p>
    <w:p w:rsidR="00376B6B" w:rsidRDefault="00DC1024">
      <w:pPr>
        <w:pStyle w:val="ListParagraph"/>
        <w:numPr>
          <w:ilvl w:val="0"/>
          <w:numId w:val="420"/>
        </w:numPr>
        <w:contextualSpacing/>
      </w:pPr>
      <w:r>
        <w:t>&lt;draw:image&gt;</w:t>
      </w:r>
    </w:p>
    <w:p w:rsidR="00376B6B" w:rsidRDefault="00DC1024">
      <w:pPr>
        <w:pStyle w:val="ListParagraph"/>
        <w:numPr>
          <w:ilvl w:val="0"/>
          <w:numId w:val="420"/>
        </w:numPr>
        <w:contextualSpacing/>
      </w:pPr>
      <w:r>
        <w:t>&lt;draw:text-box&gt;</w:t>
      </w:r>
    </w:p>
    <w:p w:rsidR="00376B6B" w:rsidRDefault="00DC1024">
      <w:pPr>
        <w:pStyle w:val="ListParagraph"/>
        <w:numPr>
          <w:ilvl w:val="0"/>
          <w:numId w:val="420"/>
        </w:numPr>
      </w:pPr>
      <w:r>
        <w:t xml:space="preserve">&lt;draw:custom-shape&gt;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style:class, contained within the ele</w:t>
      </w:r>
      <w:r>
        <w:rPr>
          <w:i/>
        </w:rPr>
        <w:t>ment &lt;style:style&gt;</w:t>
      </w:r>
    </w:p>
    <w:p w:rsidR="00376B6B" w:rsidRDefault="00DC1024">
      <w:pPr>
        <w:pStyle w:val="Definition-Field2"/>
      </w:pPr>
      <w:r>
        <w:t xml:space="preserve">This attribute is not supported in Excel 2013, Excel 2016, or Excel 2019. </w:t>
      </w:r>
    </w:p>
    <w:p w:rsidR="00376B6B" w:rsidRDefault="00DC1024">
      <w:pPr>
        <w:pStyle w:val="Definition-Field2"/>
      </w:pPr>
      <w:r>
        <w:t>Excel 2013 does not support this attribute for a style applied to any of the following elements:</w:t>
      </w:r>
    </w:p>
    <w:p w:rsidR="00376B6B" w:rsidRDefault="00DC1024">
      <w:pPr>
        <w:pStyle w:val="ListParagraph"/>
        <w:numPr>
          <w:ilvl w:val="0"/>
          <w:numId w:val="421"/>
        </w:numPr>
        <w:contextualSpacing/>
      </w:pPr>
      <w:r>
        <w:t>&lt;draw:rect&gt;</w:t>
      </w:r>
    </w:p>
    <w:p w:rsidR="00376B6B" w:rsidRDefault="00DC1024">
      <w:pPr>
        <w:pStyle w:val="ListParagraph"/>
        <w:numPr>
          <w:ilvl w:val="0"/>
          <w:numId w:val="421"/>
        </w:numPr>
        <w:contextualSpacing/>
      </w:pPr>
      <w:r>
        <w:t>&lt;draw:line&gt;</w:t>
      </w:r>
    </w:p>
    <w:p w:rsidR="00376B6B" w:rsidRDefault="00DC1024">
      <w:pPr>
        <w:pStyle w:val="ListParagraph"/>
        <w:numPr>
          <w:ilvl w:val="0"/>
          <w:numId w:val="421"/>
        </w:numPr>
        <w:contextualSpacing/>
      </w:pPr>
      <w:r>
        <w:t>&lt;draw:polyline&gt;</w:t>
      </w:r>
    </w:p>
    <w:p w:rsidR="00376B6B" w:rsidRDefault="00DC1024">
      <w:pPr>
        <w:pStyle w:val="ListParagraph"/>
        <w:numPr>
          <w:ilvl w:val="0"/>
          <w:numId w:val="421"/>
        </w:numPr>
        <w:contextualSpacing/>
      </w:pPr>
      <w:r>
        <w:t>&lt;draw:polygon&gt;</w:t>
      </w:r>
    </w:p>
    <w:p w:rsidR="00376B6B" w:rsidRDefault="00DC1024">
      <w:pPr>
        <w:pStyle w:val="ListParagraph"/>
        <w:numPr>
          <w:ilvl w:val="0"/>
          <w:numId w:val="421"/>
        </w:numPr>
        <w:contextualSpacing/>
      </w:pPr>
      <w:r>
        <w:t>&lt;draw:regu</w:t>
      </w:r>
      <w:r>
        <w:t>lar-polygon&gt;</w:t>
      </w:r>
    </w:p>
    <w:p w:rsidR="00376B6B" w:rsidRDefault="00DC1024">
      <w:pPr>
        <w:pStyle w:val="ListParagraph"/>
        <w:numPr>
          <w:ilvl w:val="0"/>
          <w:numId w:val="421"/>
        </w:numPr>
        <w:contextualSpacing/>
      </w:pPr>
      <w:r>
        <w:t>&lt;draw:path&gt;</w:t>
      </w:r>
    </w:p>
    <w:p w:rsidR="00376B6B" w:rsidRDefault="00DC1024">
      <w:pPr>
        <w:pStyle w:val="ListParagraph"/>
        <w:numPr>
          <w:ilvl w:val="0"/>
          <w:numId w:val="421"/>
        </w:numPr>
        <w:contextualSpacing/>
      </w:pPr>
      <w:r>
        <w:t>&lt;draw:circle&gt;</w:t>
      </w:r>
    </w:p>
    <w:p w:rsidR="00376B6B" w:rsidRDefault="00DC1024">
      <w:pPr>
        <w:pStyle w:val="ListParagraph"/>
        <w:numPr>
          <w:ilvl w:val="0"/>
          <w:numId w:val="421"/>
        </w:numPr>
        <w:contextualSpacing/>
      </w:pPr>
      <w:r>
        <w:t>&lt;draw:ellipse&gt;</w:t>
      </w:r>
    </w:p>
    <w:p w:rsidR="00376B6B" w:rsidRDefault="00DC1024">
      <w:pPr>
        <w:pStyle w:val="ListParagraph"/>
        <w:numPr>
          <w:ilvl w:val="0"/>
          <w:numId w:val="421"/>
        </w:numPr>
        <w:contextualSpacing/>
      </w:pPr>
      <w:r>
        <w:t>&lt;draw:connector&gt;</w:t>
      </w:r>
    </w:p>
    <w:p w:rsidR="00376B6B" w:rsidRDefault="00DC1024">
      <w:pPr>
        <w:pStyle w:val="ListParagraph"/>
        <w:numPr>
          <w:ilvl w:val="0"/>
          <w:numId w:val="421"/>
        </w:numPr>
        <w:contextualSpacing/>
      </w:pPr>
      <w:r>
        <w:t>&lt;draw:caption&gt;</w:t>
      </w:r>
    </w:p>
    <w:p w:rsidR="00376B6B" w:rsidRDefault="00DC1024">
      <w:pPr>
        <w:pStyle w:val="ListParagraph"/>
        <w:numPr>
          <w:ilvl w:val="0"/>
          <w:numId w:val="421"/>
        </w:numPr>
        <w:contextualSpacing/>
      </w:pPr>
      <w:r>
        <w:t>&lt;draw:measure&gt;</w:t>
      </w:r>
    </w:p>
    <w:p w:rsidR="00376B6B" w:rsidRDefault="00DC1024">
      <w:pPr>
        <w:pStyle w:val="ListParagraph"/>
        <w:numPr>
          <w:ilvl w:val="0"/>
          <w:numId w:val="421"/>
        </w:numPr>
        <w:contextualSpacing/>
      </w:pPr>
      <w:r>
        <w:t>&lt;draw:g&gt;</w:t>
      </w:r>
    </w:p>
    <w:p w:rsidR="00376B6B" w:rsidRDefault="00DC1024">
      <w:pPr>
        <w:pStyle w:val="ListParagraph"/>
        <w:numPr>
          <w:ilvl w:val="0"/>
          <w:numId w:val="421"/>
        </w:numPr>
        <w:contextualSpacing/>
      </w:pPr>
      <w:r>
        <w:t>&lt;draw:frame&gt;</w:t>
      </w:r>
    </w:p>
    <w:p w:rsidR="00376B6B" w:rsidRDefault="00DC1024">
      <w:pPr>
        <w:pStyle w:val="ListParagraph"/>
        <w:numPr>
          <w:ilvl w:val="0"/>
          <w:numId w:val="421"/>
        </w:numPr>
        <w:contextualSpacing/>
      </w:pPr>
      <w:r>
        <w:t>&lt;draw:image&gt;</w:t>
      </w:r>
    </w:p>
    <w:p w:rsidR="00376B6B" w:rsidRDefault="00DC1024">
      <w:pPr>
        <w:pStyle w:val="ListParagraph"/>
        <w:numPr>
          <w:ilvl w:val="0"/>
          <w:numId w:val="421"/>
        </w:numPr>
        <w:contextualSpacing/>
      </w:pPr>
      <w:r>
        <w:t>&lt;draw:text-box&gt;</w:t>
      </w:r>
    </w:p>
    <w:p w:rsidR="00376B6B" w:rsidRDefault="00DC1024">
      <w:pPr>
        <w:pStyle w:val="ListParagraph"/>
        <w:numPr>
          <w:ilvl w:val="0"/>
          <w:numId w:val="421"/>
        </w:numPr>
      </w:pPr>
      <w:r>
        <w:t xml:space="preserve">&lt;draw:custom-shape&gt; </w:t>
      </w:r>
    </w:p>
    <w:p w:rsidR="00376B6B" w:rsidRDefault="00DC1024">
      <w:pPr>
        <w:pStyle w:val="Definition-Field2"/>
      </w:pPr>
      <w:r>
        <w:t>OfficeArt Math</w:t>
      </w:r>
      <w:r>
        <w:t xml:space="preserve"> in Excel 2013 does not support this attribute on load for text in any of the following elements:</w:t>
      </w:r>
    </w:p>
    <w:p w:rsidR="00376B6B" w:rsidRDefault="00DC1024">
      <w:pPr>
        <w:pStyle w:val="ListParagraph"/>
        <w:numPr>
          <w:ilvl w:val="0"/>
          <w:numId w:val="422"/>
        </w:numPr>
        <w:contextualSpacing/>
      </w:pPr>
      <w:r>
        <w:t>&lt;draw:rect&gt;</w:t>
      </w:r>
    </w:p>
    <w:p w:rsidR="00376B6B" w:rsidRDefault="00DC1024">
      <w:pPr>
        <w:pStyle w:val="ListParagraph"/>
        <w:numPr>
          <w:ilvl w:val="0"/>
          <w:numId w:val="422"/>
        </w:numPr>
        <w:contextualSpacing/>
      </w:pPr>
      <w:r>
        <w:t>&lt;draw:polyline&gt;</w:t>
      </w:r>
    </w:p>
    <w:p w:rsidR="00376B6B" w:rsidRDefault="00DC1024">
      <w:pPr>
        <w:pStyle w:val="ListParagraph"/>
        <w:numPr>
          <w:ilvl w:val="0"/>
          <w:numId w:val="422"/>
        </w:numPr>
        <w:contextualSpacing/>
      </w:pPr>
      <w:r>
        <w:t>&lt;draw:polygon&gt;</w:t>
      </w:r>
    </w:p>
    <w:p w:rsidR="00376B6B" w:rsidRDefault="00DC1024">
      <w:pPr>
        <w:pStyle w:val="ListParagraph"/>
        <w:numPr>
          <w:ilvl w:val="0"/>
          <w:numId w:val="422"/>
        </w:numPr>
        <w:contextualSpacing/>
      </w:pPr>
      <w:r>
        <w:t>&lt;draw:regular-polygon&gt;</w:t>
      </w:r>
    </w:p>
    <w:p w:rsidR="00376B6B" w:rsidRDefault="00DC1024">
      <w:pPr>
        <w:pStyle w:val="ListParagraph"/>
        <w:numPr>
          <w:ilvl w:val="0"/>
          <w:numId w:val="422"/>
        </w:numPr>
        <w:contextualSpacing/>
      </w:pPr>
      <w:r>
        <w:t>&lt;draw:path&gt;</w:t>
      </w:r>
    </w:p>
    <w:p w:rsidR="00376B6B" w:rsidRDefault="00DC1024">
      <w:pPr>
        <w:pStyle w:val="ListParagraph"/>
        <w:numPr>
          <w:ilvl w:val="0"/>
          <w:numId w:val="422"/>
        </w:numPr>
        <w:contextualSpacing/>
      </w:pPr>
      <w:r>
        <w:t>&lt;draw:circle&gt;</w:t>
      </w:r>
    </w:p>
    <w:p w:rsidR="00376B6B" w:rsidRDefault="00DC1024">
      <w:pPr>
        <w:pStyle w:val="ListParagraph"/>
        <w:numPr>
          <w:ilvl w:val="0"/>
          <w:numId w:val="422"/>
        </w:numPr>
        <w:contextualSpacing/>
      </w:pPr>
      <w:r>
        <w:t>&lt;draw:ellipse&gt;</w:t>
      </w:r>
    </w:p>
    <w:p w:rsidR="00376B6B" w:rsidRDefault="00DC1024">
      <w:pPr>
        <w:pStyle w:val="ListParagraph"/>
        <w:numPr>
          <w:ilvl w:val="0"/>
          <w:numId w:val="422"/>
        </w:numPr>
        <w:contextualSpacing/>
      </w:pPr>
      <w:r>
        <w:t>&lt;draw:caption&gt;</w:t>
      </w:r>
    </w:p>
    <w:p w:rsidR="00376B6B" w:rsidRDefault="00DC1024">
      <w:pPr>
        <w:pStyle w:val="ListParagraph"/>
        <w:numPr>
          <w:ilvl w:val="0"/>
          <w:numId w:val="422"/>
        </w:numPr>
        <w:contextualSpacing/>
      </w:pPr>
      <w:r>
        <w:t>&lt;draw:measure&gt;</w:t>
      </w:r>
    </w:p>
    <w:p w:rsidR="00376B6B" w:rsidRDefault="00DC1024">
      <w:pPr>
        <w:pStyle w:val="ListParagraph"/>
        <w:numPr>
          <w:ilvl w:val="0"/>
          <w:numId w:val="422"/>
        </w:numPr>
        <w:contextualSpacing/>
      </w:pPr>
      <w:r>
        <w:t>&lt;draw:frame&gt;</w:t>
      </w:r>
    </w:p>
    <w:p w:rsidR="00376B6B" w:rsidRDefault="00DC1024">
      <w:pPr>
        <w:pStyle w:val="ListParagraph"/>
        <w:numPr>
          <w:ilvl w:val="0"/>
          <w:numId w:val="422"/>
        </w:numPr>
        <w:contextualSpacing/>
      </w:pPr>
      <w:r>
        <w:t>&lt;</w:t>
      </w:r>
      <w:r>
        <w:t>draw:text-box&gt;</w:t>
      </w:r>
    </w:p>
    <w:p w:rsidR="00376B6B" w:rsidRDefault="00DC1024">
      <w:pPr>
        <w:pStyle w:val="ListParagraph"/>
        <w:numPr>
          <w:ilvl w:val="0"/>
          <w:numId w:val="422"/>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423"/>
        </w:numPr>
        <w:contextualSpacing/>
      </w:pPr>
      <w:r>
        <w:t>text boxes</w:t>
      </w:r>
    </w:p>
    <w:p w:rsidR="00376B6B" w:rsidRDefault="00DC1024">
      <w:pPr>
        <w:pStyle w:val="ListParagraph"/>
        <w:numPr>
          <w:ilvl w:val="0"/>
          <w:numId w:val="423"/>
        </w:numPr>
        <w:contextualSpacing/>
      </w:pPr>
      <w:r>
        <w:t>shapes</w:t>
      </w:r>
    </w:p>
    <w:p w:rsidR="00376B6B" w:rsidRDefault="00DC1024">
      <w:pPr>
        <w:pStyle w:val="ListParagraph"/>
        <w:numPr>
          <w:ilvl w:val="0"/>
          <w:numId w:val="423"/>
        </w:numPr>
        <w:contextualSpacing/>
      </w:pPr>
      <w:r>
        <w:t>SmartArt</w:t>
      </w:r>
    </w:p>
    <w:p w:rsidR="00376B6B" w:rsidRDefault="00DC1024">
      <w:pPr>
        <w:pStyle w:val="ListParagraph"/>
        <w:numPr>
          <w:ilvl w:val="0"/>
          <w:numId w:val="423"/>
        </w:numPr>
        <w:contextualSpacing/>
      </w:pPr>
      <w:r>
        <w:t>chart titles</w:t>
      </w:r>
    </w:p>
    <w:p w:rsidR="00376B6B" w:rsidRDefault="00DC1024">
      <w:pPr>
        <w:pStyle w:val="ListParagraph"/>
        <w:numPr>
          <w:ilvl w:val="0"/>
          <w:numId w:val="423"/>
        </w:numPr>
      </w:pPr>
      <w:r>
        <w:t xml:space="preserve">labels </w:t>
      </w:r>
    </w:p>
    <w:p w:rsidR="00376B6B" w:rsidRDefault="00DC1024">
      <w:pPr>
        <w:pStyle w:val="Definition-Field"/>
      </w:pPr>
      <w:r>
        <w:t xml:space="preserve">c.   </w:t>
      </w:r>
      <w:r>
        <w:rPr>
          <w:i/>
        </w:rPr>
        <w:t>The standard defines the attribute style:class, contained w</w:t>
      </w:r>
      <w:r>
        <w:rPr>
          <w:i/>
        </w:rPr>
        <w:t>ithin the element &lt;style:style&gt;</w:t>
      </w:r>
    </w:p>
    <w:p w:rsidR="00376B6B" w:rsidRDefault="00DC1024">
      <w:pPr>
        <w:pStyle w:val="Definition-Field2"/>
      </w:pPr>
      <w:r>
        <w:t>PowerPoint 2013 does not support this attribute for a style applied to any of the following elements:</w:t>
      </w:r>
    </w:p>
    <w:p w:rsidR="00376B6B" w:rsidRDefault="00DC1024">
      <w:pPr>
        <w:pStyle w:val="ListParagraph"/>
        <w:numPr>
          <w:ilvl w:val="0"/>
          <w:numId w:val="424"/>
        </w:numPr>
        <w:contextualSpacing/>
      </w:pPr>
      <w:r>
        <w:t>&lt;draw:rect&gt;</w:t>
      </w:r>
    </w:p>
    <w:p w:rsidR="00376B6B" w:rsidRDefault="00DC1024">
      <w:pPr>
        <w:pStyle w:val="ListParagraph"/>
        <w:numPr>
          <w:ilvl w:val="0"/>
          <w:numId w:val="424"/>
        </w:numPr>
        <w:contextualSpacing/>
      </w:pPr>
      <w:r>
        <w:t>&lt;draw:line&gt;</w:t>
      </w:r>
    </w:p>
    <w:p w:rsidR="00376B6B" w:rsidRDefault="00DC1024">
      <w:pPr>
        <w:pStyle w:val="ListParagraph"/>
        <w:numPr>
          <w:ilvl w:val="0"/>
          <w:numId w:val="424"/>
        </w:numPr>
        <w:contextualSpacing/>
      </w:pPr>
      <w:r>
        <w:t>&lt;draw:polyline&gt;</w:t>
      </w:r>
    </w:p>
    <w:p w:rsidR="00376B6B" w:rsidRDefault="00DC1024">
      <w:pPr>
        <w:pStyle w:val="ListParagraph"/>
        <w:numPr>
          <w:ilvl w:val="0"/>
          <w:numId w:val="424"/>
        </w:numPr>
        <w:contextualSpacing/>
      </w:pPr>
      <w:r>
        <w:t>&lt;draw:polygon&gt;</w:t>
      </w:r>
    </w:p>
    <w:p w:rsidR="00376B6B" w:rsidRDefault="00DC1024">
      <w:pPr>
        <w:pStyle w:val="ListParagraph"/>
        <w:numPr>
          <w:ilvl w:val="0"/>
          <w:numId w:val="424"/>
        </w:numPr>
        <w:contextualSpacing/>
      </w:pPr>
      <w:r>
        <w:lastRenderedPageBreak/>
        <w:t>&lt;draw:regular-polygon&gt;</w:t>
      </w:r>
    </w:p>
    <w:p w:rsidR="00376B6B" w:rsidRDefault="00DC1024">
      <w:pPr>
        <w:pStyle w:val="ListParagraph"/>
        <w:numPr>
          <w:ilvl w:val="0"/>
          <w:numId w:val="424"/>
        </w:numPr>
        <w:contextualSpacing/>
      </w:pPr>
      <w:r>
        <w:t>&lt;draw:path&gt;</w:t>
      </w:r>
    </w:p>
    <w:p w:rsidR="00376B6B" w:rsidRDefault="00DC1024">
      <w:pPr>
        <w:pStyle w:val="ListParagraph"/>
        <w:numPr>
          <w:ilvl w:val="0"/>
          <w:numId w:val="424"/>
        </w:numPr>
        <w:contextualSpacing/>
      </w:pPr>
      <w:r>
        <w:t>&lt;draw:circle&gt;</w:t>
      </w:r>
    </w:p>
    <w:p w:rsidR="00376B6B" w:rsidRDefault="00DC1024">
      <w:pPr>
        <w:pStyle w:val="ListParagraph"/>
        <w:numPr>
          <w:ilvl w:val="0"/>
          <w:numId w:val="424"/>
        </w:numPr>
        <w:contextualSpacing/>
      </w:pPr>
      <w:r>
        <w:t>&lt;draw:ellipse&gt;</w:t>
      </w:r>
    </w:p>
    <w:p w:rsidR="00376B6B" w:rsidRDefault="00DC1024">
      <w:pPr>
        <w:pStyle w:val="ListParagraph"/>
        <w:numPr>
          <w:ilvl w:val="0"/>
          <w:numId w:val="424"/>
        </w:numPr>
        <w:contextualSpacing/>
      </w:pPr>
      <w:r>
        <w:t>&lt;</w:t>
      </w:r>
      <w:r>
        <w:t>draw:connector&gt;</w:t>
      </w:r>
    </w:p>
    <w:p w:rsidR="00376B6B" w:rsidRDefault="00DC1024">
      <w:pPr>
        <w:pStyle w:val="ListParagraph"/>
        <w:numPr>
          <w:ilvl w:val="0"/>
          <w:numId w:val="424"/>
        </w:numPr>
        <w:contextualSpacing/>
      </w:pPr>
      <w:r>
        <w:t>&lt;draw:caption&gt;</w:t>
      </w:r>
    </w:p>
    <w:p w:rsidR="00376B6B" w:rsidRDefault="00DC1024">
      <w:pPr>
        <w:pStyle w:val="ListParagraph"/>
        <w:numPr>
          <w:ilvl w:val="0"/>
          <w:numId w:val="424"/>
        </w:numPr>
        <w:contextualSpacing/>
      </w:pPr>
      <w:r>
        <w:t>&lt;draw:measure&gt;</w:t>
      </w:r>
    </w:p>
    <w:p w:rsidR="00376B6B" w:rsidRDefault="00DC1024">
      <w:pPr>
        <w:pStyle w:val="ListParagraph"/>
        <w:numPr>
          <w:ilvl w:val="0"/>
          <w:numId w:val="424"/>
        </w:numPr>
        <w:contextualSpacing/>
      </w:pPr>
      <w:r>
        <w:t>&lt;draw:g&gt;</w:t>
      </w:r>
    </w:p>
    <w:p w:rsidR="00376B6B" w:rsidRDefault="00DC1024">
      <w:pPr>
        <w:pStyle w:val="ListParagraph"/>
        <w:numPr>
          <w:ilvl w:val="0"/>
          <w:numId w:val="424"/>
        </w:numPr>
        <w:contextualSpacing/>
      </w:pPr>
      <w:r>
        <w:t>&lt;draw:frame&gt;</w:t>
      </w:r>
    </w:p>
    <w:p w:rsidR="00376B6B" w:rsidRDefault="00DC1024">
      <w:pPr>
        <w:pStyle w:val="ListParagraph"/>
        <w:numPr>
          <w:ilvl w:val="0"/>
          <w:numId w:val="424"/>
        </w:numPr>
        <w:contextualSpacing/>
      </w:pPr>
      <w:r>
        <w:t>&lt;draw:image&gt;</w:t>
      </w:r>
    </w:p>
    <w:p w:rsidR="00376B6B" w:rsidRDefault="00DC1024">
      <w:pPr>
        <w:pStyle w:val="ListParagraph"/>
        <w:numPr>
          <w:ilvl w:val="0"/>
          <w:numId w:val="424"/>
        </w:numPr>
        <w:contextualSpacing/>
      </w:pPr>
      <w:r>
        <w:t>&lt;draw:text-box&gt;</w:t>
      </w:r>
    </w:p>
    <w:p w:rsidR="00376B6B" w:rsidRDefault="00DC1024">
      <w:pPr>
        <w:pStyle w:val="ListParagraph"/>
        <w:numPr>
          <w:ilvl w:val="0"/>
          <w:numId w:val="424"/>
        </w:numPr>
      </w:pPr>
      <w:r>
        <w:t xml:space="preserve">&lt;draw:custom-shape&gt; </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25"/>
        </w:numPr>
        <w:contextualSpacing/>
      </w:pPr>
      <w:r>
        <w:t>&lt;draw:rect&gt;</w:t>
      </w:r>
    </w:p>
    <w:p w:rsidR="00376B6B" w:rsidRDefault="00DC1024">
      <w:pPr>
        <w:pStyle w:val="ListParagraph"/>
        <w:numPr>
          <w:ilvl w:val="0"/>
          <w:numId w:val="425"/>
        </w:numPr>
        <w:contextualSpacing/>
      </w:pPr>
      <w:r>
        <w:t>&lt;draw:polyline&gt;</w:t>
      </w:r>
    </w:p>
    <w:p w:rsidR="00376B6B" w:rsidRDefault="00DC1024">
      <w:pPr>
        <w:pStyle w:val="ListParagraph"/>
        <w:numPr>
          <w:ilvl w:val="0"/>
          <w:numId w:val="425"/>
        </w:numPr>
        <w:contextualSpacing/>
      </w:pPr>
      <w:r>
        <w:t>&lt;draw:polygon&gt;</w:t>
      </w:r>
    </w:p>
    <w:p w:rsidR="00376B6B" w:rsidRDefault="00DC1024">
      <w:pPr>
        <w:pStyle w:val="ListParagraph"/>
        <w:numPr>
          <w:ilvl w:val="0"/>
          <w:numId w:val="425"/>
        </w:numPr>
        <w:contextualSpacing/>
      </w:pPr>
      <w:r>
        <w:t>&lt;draw:regular-polygon&gt;</w:t>
      </w:r>
    </w:p>
    <w:p w:rsidR="00376B6B" w:rsidRDefault="00DC1024">
      <w:pPr>
        <w:pStyle w:val="ListParagraph"/>
        <w:numPr>
          <w:ilvl w:val="0"/>
          <w:numId w:val="425"/>
        </w:numPr>
        <w:contextualSpacing/>
      </w:pPr>
      <w:r>
        <w:t>&lt;draw:path&gt;</w:t>
      </w:r>
    </w:p>
    <w:p w:rsidR="00376B6B" w:rsidRDefault="00DC1024">
      <w:pPr>
        <w:pStyle w:val="ListParagraph"/>
        <w:numPr>
          <w:ilvl w:val="0"/>
          <w:numId w:val="425"/>
        </w:numPr>
        <w:contextualSpacing/>
      </w:pPr>
      <w:r>
        <w:t>&lt;draw:circle&gt;</w:t>
      </w:r>
    </w:p>
    <w:p w:rsidR="00376B6B" w:rsidRDefault="00DC1024">
      <w:pPr>
        <w:pStyle w:val="ListParagraph"/>
        <w:numPr>
          <w:ilvl w:val="0"/>
          <w:numId w:val="425"/>
        </w:numPr>
        <w:contextualSpacing/>
      </w:pPr>
      <w:r>
        <w:t>&lt;draw:ellipse&gt;</w:t>
      </w:r>
    </w:p>
    <w:p w:rsidR="00376B6B" w:rsidRDefault="00DC1024">
      <w:pPr>
        <w:pStyle w:val="ListParagraph"/>
        <w:numPr>
          <w:ilvl w:val="0"/>
          <w:numId w:val="425"/>
        </w:numPr>
        <w:contextualSpacing/>
      </w:pPr>
      <w:r>
        <w:t>&lt;draw:caption&gt;</w:t>
      </w:r>
    </w:p>
    <w:p w:rsidR="00376B6B" w:rsidRDefault="00DC1024">
      <w:pPr>
        <w:pStyle w:val="ListParagraph"/>
        <w:numPr>
          <w:ilvl w:val="0"/>
          <w:numId w:val="425"/>
        </w:numPr>
        <w:contextualSpacing/>
      </w:pPr>
      <w:r>
        <w:t>&lt;draw:measure&gt;</w:t>
      </w:r>
    </w:p>
    <w:p w:rsidR="00376B6B" w:rsidRDefault="00DC1024">
      <w:pPr>
        <w:pStyle w:val="ListParagraph"/>
        <w:numPr>
          <w:ilvl w:val="0"/>
          <w:numId w:val="425"/>
        </w:numPr>
        <w:contextualSpacing/>
      </w:pPr>
      <w:r>
        <w:t>&lt;draw:text-box&gt;</w:t>
      </w:r>
    </w:p>
    <w:p w:rsidR="00376B6B" w:rsidRDefault="00DC1024">
      <w:pPr>
        <w:pStyle w:val="ListParagraph"/>
        <w:numPr>
          <w:ilvl w:val="0"/>
          <w:numId w:val="425"/>
        </w:numPr>
        <w:contextualSpacing/>
      </w:pPr>
      <w:r>
        <w:t>&lt;draw:frame&gt;</w:t>
      </w:r>
    </w:p>
    <w:p w:rsidR="00376B6B" w:rsidRDefault="00DC1024">
      <w:pPr>
        <w:pStyle w:val="ListParagraph"/>
        <w:numPr>
          <w:ilvl w:val="0"/>
          <w:numId w:val="425"/>
        </w:numPr>
      </w:pPr>
      <w:r>
        <w:t xml:space="preserve">&lt;draw:custom-shape&gt; </w:t>
      </w:r>
    </w:p>
    <w:p w:rsidR="00376B6B" w:rsidRDefault="00DC1024">
      <w:pPr>
        <w:pStyle w:val="Heading3"/>
      </w:pPr>
      <w:bookmarkStart w:id="1412" w:name="section_8cc0cfa8cc414956aeecf13b71fc5c99"/>
      <w:bookmarkStart w:id="1413" w:name="_Toc190324049"/>
      <w:r>
        <w:t>Part 1 Section 19.467, style:color</w:t>
      </w:r>
      <w:bookmarkEnd w:id="1412"/>
      <w:bookmarkEnd w:id="1413"/>
      <w:r>
        <w:fldChar w:fldCharType="begin"/>
      </w:r>
      <w:r>
        <w:instrText xml:space="preserve"> XE "style\:color" </w:instrText>
      </w:r>
      <w:r>
        <w:fldChar w:fldCharType="end"/>
      </w:r>
    </w:p>
    <w:p w:rsidR="00376B6B" w:rsidRDefault="00DC1024">
      <w:pPr>
        <w:pStyle w:val="Definition-Field"/>
      </w:pPr>
      <w:r>
        <w:t xml:space="preserve">a.   </w:t>
      </w:r>
      <w:r>
        <w:rPr>
          <w:i/>
        </w:rPr>
        <w:t xml:space="preserve">The standard defines the attribute </w:t>
      </w:r>
      <w:r>
        <w:rPr>
          <w:i/>
        </w:rPr>
        <w:t>style:color, contained within the element &lt;style:column-sep&gt;, contained within the parent element &lt;style:columns&gt;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style:color, contained within t</w:t>
      </w:r>
      <w:r>
        <w:rPr>
          <w:i/>
        </w:rPr>
        <w:t>he element &lt;style:column-sep&gt;, contained within the parent element &lt;style:columns&gt;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style:color, contained within the element &lt;style:footnote-</w:t>
      </w:r>
      <w:r>
        <w:rPr>
          <w:i/>
        </w:rPr>
        <w:t>sep&gt;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414" w:name="section_f5c1c6cbed1f47f6864e39838be472b1"/>
      <w:bookmarkStart w:id="1415" w:name="_Toc190324050"/>
      <w:r>
        <w:t>Part 1 Section 19.468, style:condition</w:t>
      </w:r>
      <w:bookmarkEnd w:id="1414"/>
      <w:bookmarkEnd w:id="1415"/>
      <w:r>
        <w:fldChar w:fldCharType="begin"/>
      </w:r>
      <w:r>
        <w:instrText xml:space="preserve"> XE "style\:condition" </w:instrText>
      </w:r>
      <w:r>
        <w:fldChar w:fldCharType="end"/>
      </w:r>
    </w:p>
    <w:p w:rsidR="00376B6B" w:rsidRDefault="00DC1024">
      <w:pPr>
        <w:pStyle w:val="Definition-Field"/>
      </w:pPr>
      <w:r>
        <w:t xml:space="preserve">a.   </w:t>
      </w:r>
      <w:r>
        <w:rPr>
          <w:i/>
        </w:rPr>
        <w:t xml:space="preserve">The standard defines the attribute style:condition, contained within the element &lt;style:map&gt;, contained </w:t>
      </w:r>
      <w:r>
        <w:rPr>
          <w:i/>
        </w:rPr>
        <w:t>within the parent element &lt;style:style&gt;</w:t>
      </w:r>
    </w:p>
    <w:p w:rsidR="00376B6B" w:rsidRDefault="00DC1024">
      <w:pPr>
        <w:pStyle w:val="Definition-Field2"/>
      </w:pPr>
      <w:r>
        <w:t>This attribute is supported in Excel 2013, Excel 2016, and Excel 2019.</w:t>
      </w:r>
    </w:p>
    <w:p w:rsidR="00376B6B" w:rsidRDefault="00DC1024">
      <w:pPr>
        <w:pStyle w:val="Heading3"/>
      </w:pPr>
      <w:bookmarkStart w:id="1416" w:name="section_7ab4125ebd8f4e40913d749767512b6e"/>
      <w:bookmarkStart w:id="1417" w:name="_Toc190324051"/>
      <w:r>
        <w:t>Part 1 Section 19.469, style:data-style-name</w:t>
      </w:r>
      <w:bookmarkEnd w:id="1416"/>
      <w:bookmarkEnd w:id="1417"/>
      <w:r>
        <w:fldChar w:fldCharType="begin"/>
      </w:r>
      <w:r>
        <w:instrText xml:space="preserve"> XE "style\:data-style-name" </w:instrText>
      </w:r>
      <w:r>
        <w:fldChar w:fldCharType="end"/>
      </w:r>
    </w:p>
    <w:p w:rsidR="00376B6B" w:rsidRDefault="00DC1024">
      <w:pPr>
        <w:pStyle w:val="Definition-Field"/>
      </w:pPr>
      <w:r>
        <w:t xml:space="preserve">a.   </w:t>
      </w:r>
      <w:r>
        <w:rPr>
          <w:i/>
        </w:rPr>
        <w:t>The standard defines the attribute style:data-style-name, contai</w:t>
      </w:r>
      <w:r>
        <w:rPr>
          <w:i/>
        </w:rPr>
        <w:t>ned within the element &lt;style:style&gt;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b.   </w:t>
      </w:r>
      <w:r>
        <w:rPr>
          <w:i/>
        </w:rPr>
        <w:t>The standard defines the attribute style:data-style-name, contained within the element &lt;style:style&gt;</w:t>
      </w:r>
    </w:p>
    <w:p w:rsidR="00376B6B" w:rsidRDefault="00DC1024">
      <w:pPr>
        <w:pStyle w:val="Definition-Field2"/>
      </w:pPr>
      <w:r>
        <w:t>This attribute is not supported in PowerPo</w:t>
      </w:r>
      <w:r>
        <w:t>int 2013, PowerPoint 2016, or PowerPoint 2019.</w:t>
      </w:r>
    </w:p>
    <w:p w:rsidR="00376B6B" w:rsidRDefault="00DC1024">
      <w:pPr>
        <w:pStyle w:val="Heading3"/>
      </w:pPr>
      <w:bookmarkStart w:id="1418" w:name="section_c4f9e637894e472f81d0f29df59b523c"/>
      <w:bookmarkStart w:id="1419" w:name="_Toc190324052"/>
      <w:r>
        <w:t>Part 1 Section 19.470, style:default-outline-level</w:t>
      </w:r>
      <w:bookmarkEnd w:id="1418"/>
      <w:bookmarkEnd w:id="1419"/>
      <w:r>
        <w:fldChar w:fldCharType="begin"/>
      </w:r>
      <w:r>
        <w:instrText xml:space="preserve"> XE "style\:default-outline-level" </w:instrText>
      </w:r>
      <w:r>
        <w:fldChar w:fldCharType="end"/>
      </w:r>
    </w:p>
    <w:p w:rsidR="00376B6B" w:rsidRDefault="00DC1024">
      <w:pPr>
        <w:pStyle w:val="Definition-Field"/>
      </w:pPr>
      <w:r>
        <w:t xml:space="preserve">a.   </w:t>
      </w:r>
      <w:r>
        <w:rPr>
          <w:i/>
        </w:rPr>
        <w:t>The standard defines the attribute style:default-outline-level, contained within the element &lt;style:style&gt;</w:t>
      </w:r>
    </w:p>
    <w:p w:rsidR="00376B6B" w:rsidRDefault="00DC1024">
      <w:pPr>
        <w:pStyle w:val="Definition-Field2"/>
      </w:pPr>
      <w:r>
        <w:t>This attr</w:t>
      </w:r>
      <w:r>
        <w:t xml:space="preserve">ibute is not supported in Excel 2013, Excel 2016, or Excel 2019. </w:t>
      </w:r>
    </w:p>
    <w:p w:rsidR="00376B6B" w:rsidRDefault="00DC1024">
      <w:pPr>
        <w:pStyle w:val="Definition-Field"/>
      </w:pPr>
      <w:r>
        <w:t xml:space="preserve">b.   </w:t>
      </w:r>
      <w:r>
        <w:rPr>
          <w:i/>
        </w:rPr>
        <w:t>The standard defines the attribute style:default-outline-level, contained within the element &lt;style:style&gt;</w:t>
      </w:r>
    </w:p>
    <w:p w:rsidR="00376B6B" w:rsidRDefault="00DC1024">
      <w:pPr>
        <w:pStyle w:val="Definition-Field2"/>
      </w:pPr>
      <w:r>
        <w:t>This attribute is not supported in PowerPoint 2013, PowerPoint 2016, or PowerP</w:t>
      </w:r>
      <w:r>
        <w:t>oint 2019.</w:t>
      </w:r>
    </w:p>
    <w:p w:rsidR="00376B6B" w:rsidRDefault="00DC1024">
      <w:pPr>
        <w:pStyle w:val="Heading3"/>
      </w:pPr>
      <w:bookmarkStart w:id="1420" w:name="section_2214b5572448496781c22ff86681be95"/>
      <w:bookmarkStart w:id="1421" w:name="_Toc190324053"/>
      <w:r>
        <w:t>Part 1 Section 19.471, style:display</w:t>
      </w:r>
      <w:bookmarkEnd w:id="1420"/>
      <w:bookmarkEnd w:id="1421"/>
      <w:r>
        <w:fldChar w:fldCharType="begin"/>
      </w:r>
      <w:r>
        <w:instrText xml:space="preserve"> XE "style\:display" </w:instrText>
      </w:r>
      <w:r>
        <w:fldChar w:fldCharType="end"/>
      </w:r>
    </w:p>
    <w:p w:rsidR="00376B6B" w:rsidRDefault="00DC1024">
      <w:pPr>
        <w:pStyle w:val="Definition-Field"/>
      </w:pPr>
      <w:r>
        <w:t xml:space="preserve">a.   </w:t>
      </w:r>
      <w:r>
        <w:rPr>
          <w:i/>
        </w:rPr>
        <w:t>The standard defines the attribute style:display, contained within the element &lt;style:footer&gt;</w:t>
      </w:r>
    </w:p>
    <w:p w:rsidR="00376B6B" w:rsidRDefault="00DC1024">
      <w:pPr>
        <w:pStyle w:val="Definition-Field2"/>
      </w:pPr>
      <w:r>
        <w:t xml:space="preserve">This attribute is not supported in Excel 2013, Excel 2016, or Excel 2019. </w:t>
      </w:r>
    </w:p>
    <w:p w:rsidR="00376B6B" w:rsidRDefault="00DC1024">
      <w:pPr>
        <w:pStyle w:val="Definition-Field2"/>
      </w:pPr>
      <w:r>
        <w:t>On load, Ex</w:t>
      </w:r>
      <w:r>
        <w:t xml:space="preserve">cel drops this attribute, and causes a header or footer to be dropped completely if present. </w:t>
      </w:r>
    </w:p>
    <w:p w:rsidR="00376B6B" w:rsidRDefault="00DC1024">
      <w:pPr>
        <w:pStyle w:val="Definition-Field"/>
      </w:pPr>
      <w:r>
        <w:t xml:space="preserve">b.   </w:t>
      </w:r>
      <w:r>
        <w:rPr>
          <w:i/>
        </w:rPr>
        <w:t>The standard defines the attribute style:display, contained within the element &lt;style:header&gt;</w:t>
      </w:r>
    </w:p>
    <w:p w:rsidR="00376B6B" w:rsidRDefault="00DC1024">
      <w:pPr>
        <w:pStyle w:val="Definition-Field2"/>
      </w:pPr>
      <w:r>
        <w:t>This attribute is not supported in Excel 2013, Excel 2016, or E</w:t>
      </w:r>
      <w:r>
        <w:t xml:space="preserve">xcel 2019. </w:t>
      </w:r>
    </w:p>
    <w:p w:rsidR="00376B6B" w:rsidRDefault="00DC1024">
      <w:pPr>
        <w:pStyle w:val="Definition-Field2"/>
      </w:pPr>
      <w:r>
        <w:t xml:space="preserve">On load, Excel drops this attribute, and causes a header or footer to be dropped completely if present. </w:t>
      </w:r>
    </w:p>
    <w:p w:rsidR="00376B6B" w:rsidRDefault="00DC1024">
      <w:pPr>
        <w:pStyle w:val="Heading3"/>
      </w:pPr>
      <w:bookmarkStart w:id="1422" w:name="section_28e8227b4e4a4f9ca92396df77b7cf67"/>
      <w:bookmarkStart w:id="1423" w:name="_Toc190324054"/>
      <w:r>
        <w:t>Part 1 Section 19.472, style:display-name</w:t>
      </w:r>
      <w:bookmarkEnd w:id="1422"/>
      <w:bookmarkEnd w:id="1423"/>
      <w:r>
        <w:fldChar w:fldCharType="begin"/>
      </w:r>
      <w:r>
        <w:instrText xml:space="preserve"> XE "style\:display-name" </w:instrText>
      </w:r>
      <w:r>
        <w:fldChar w:fldCharType="end"/>
      </w:r>
    </w:p>
    <w:p w:rsidR="00376B6B" w:rsidRDefault="00DC1024">
      <w:pPr>
        <w:pStyle w:val="Definition-Field"/>
      </w:pPr>
      <w:r>
        <w:t xml:space="preserve">a.   </w:t>
      </w:r>
      <w:r>
        <w:rPr>
          <w:i/>
        </w:rPr>
        <w:t>The standard defines the attribute style:display-name</w:t>
      </w:r>
    </w:p>
    <w:p w:rsidR="00376B6B" w:rsidRDefault="00DC1024">
      <w:pPr>
        <w:pStyle w:val="Definition-Field2"/>
      </w:pPr>
      <w:r>
        <w:t>This attri</w:t>
      </w:r>
      <w:r>
        <w:t>bute is not supported in Word 2013, Word 2016, or Word 2019.</w:t>
      </w:r>
    </w:p>
    <w:p w:rsidR="00376B6B" w:rsidRDefault="00DC1024">
      <w:pPr>
        <w:pStyle w:val="Definition-Field"/>
      </w:pPr>
      <w:r>
        <w:t xml:space="preserve">b.   </w:t>
      </w:r>
      <w:r>
        <w:rPr>
          <w:i/>
        </w:rPr>
        <w:t>The standard defines the attribute style:display-name, contained within the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 xml:space="preserve">The </w:t>
      </w:r>
      <w:r>
        <w:rPr>
          <w:i/>
        </w:rPr>
        <w:t>standard defines the attribute style:display-name, contained within the element &lt;number:time-style&gt;</w:t>
      </w:r>
    </w:p>
    <w:p w:rsidR="00376B6B" w:rsidRDefault="00DC1024">
      <w:pPr>
        <w:pStyle w:val="Definition-Field2"/>
      </w:pPr>
      <w:r>
        <w:t>This attribute is not supported in Word 2013, Word 2016, or Word 2019.</w:t>
      </w:r>
    </w:p>
    <w:p w:rsidR="00376B6B" w:rsidRDefault="00DC1024">
      <w:pPr>
        <w:pStyle w:val="ListParagraph"/>
        <w:numPr>
          <w:ilvl w:val="0"/>
          <w:numId w:val="49"/>
        </w:numPr>
        <w:contextualSpacing/>
      </w:pPr>
      <w:r>
        <w:t>On load, Word reads the &lt;number:time-style&gt; element and converts it to the matching &lt;</w:t>
      </w:r>
      <w:r>
        <w: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d.   </w:t>
      </w:r>
      <w:r>
        <w:rPr>
          <w:i/>
        </w:rPr>
        <w:t>The standard defines the attribute style:display-name, contained within the element &lt;style:master-page&gt;</w:t>
      </w:r>
    </w:p>
    <w:p w:rsidR="00376B6B" w:rsidRDefault="00DC1024">
      <w:pPr>
        <w:pStyle w:val="Definition-Field2"/>
      </w:pPr>
      <w:r>
        <w:t>This attribute is not supported in Word 2013, Word 2016, or</w:t>
      </w:r>
      <w:r>
        <w:t xml:space="preserve"> Word 2019.</w:t>
      </w:r>
    </w:p>
    <w:p w:rsidR="00376B6B" w:rsidRDefault="00DC1024">
      <w:pPr>
        <w:pStyle w:val="Definition-Field"/>
      </w:pPr>
      <w:r>
        <w:t xml:space="preserve">e.   </w:t>
      </w:r>
      <w:r>
        <w:rPr>
          <w:i/>
        </w:rPr>
        <w:t>The standard defines the attribute style:display-name, contained within the element &lt;style:style&gt;</w:t>
      </w:r>
    </w:p>
    <w:p w:rsidR="00376B6B" w:rsidRDefault="00DC1024">
      <w:pPr>
        <w:pStyle w:val="Definition-Field2"/>
      </w:pPr>
      <w:r>
        <w:lastRenderedPageBreak/>
        <w:t>Word 2013 does not support this attribute for a style applied to any of the following elements:</w:t>
      </w:r>
    </w:p>
    <w:p w:rsidR="00376B6B" w:rsidRDefault="00DC1024">
      <w:pPr>
        <w:pStyle w:val="ListParagraph"/>
        <w:numPr>
          <w:ilvl w:val="0"/>
          <w:numId w:val="426"/>
        </w:numPr>
        <w:contextualSpacing/>
      </w:pPr>
      <w:r>
        <w:t>&lt;draw:rect&gt;</w:t>
      </w:r>
    </w:p>
    <w:p w:rsidR="00376B6B" w:rsidRDefault="00DC1024">
      <w:pPr>
        <w:pStyle w:val="ListParagraph"/>
        <w:numPr>
          <w:ilvl w:val="0"/>
          <w:numId w:val="426"/>
        </w:numPr>
        <w:contextualSpacing/>
      </w:pPr>
      <w:r>
        <w:t>&lt;draw:line&gt;</w:t>
      </w:r>
    </w:p>
    <w:p w:rsidR="00376B6B" w:rsidRDefault="00DC1024">
      <w:pPr>
        <w:pStyle w:val="ListParagraph"/>
        <w:numPr>
          <w:ilvl w:val="0"/>
          <w:numId w:val="426"/>
        </w:numPr>
        <w:contextualSpacing/>
      </w:pPr>
      <w:r>
        <w:t>&lt;draw:polyline&gt;</w:t>
      </w:r>
    </w:p>
    <w:p w:rsidR="00376B6B" w:rsidRDefault="00DC1024">
      <w:pPr>
        <w:pStyle w:val="ListParagraph"/>
        <w:numPr>
          <w:ilvl w:val="0"/>
          <w:numId w:val="426"/>
        </w:numPr>
        <w:contextualSpacing/>
      </w:pPr>
      <w:r>
        <w:t>&lt;draw</w:t>
      </w:r>
      <w:r>
        <w:t>:polygon&gt;</w:t>
      </w:r>
    </w:p>
    <w:p w:rsidR="00376B6B" w:rsidRDefault="00DC1024">
      <w:pPr>
        <w:pStyle w:val="ListParagraph"/>
        <w:numPr>
          <w:ilvl w:val="0"/>
          <w:numId w:val="426"/>
        </w:numPr>
        <w:contextualSpacing/>
      </w:pPr>
      <w:r>
        <w:t>&lt;draw:regular-polygon&gt;</w:t>
      </w:r>
    </w:p>
    <w:p w:rsidR="00376B6B" w:rsidRDefault="00DC1024">
      <w:pPr>
        <w:pStyle w:val="ListParagraph"/>
        <w:numPr>
          <w:ilvl w:val="0"/>
          <w:numId w:val="426"/>
        </w:numPr>
        <w:contextualSpacing/>
      </w:pPr>
      <w:r>
        <w:t>&lt;draw:path&gt;</w:t>
      </w:r>
    </w:p>
    <w:p w:rsidR="00376B6B" w:rsidRDefault="00DC1024">
      <w:pPr>
        <w:pStyle w:val="ListParagraph"/>
        <w:numPr>
          <w:ilvl w:val="0"/>
          <w:numId w:val="426"/>
        </w:numPr>
        <w:contextualSpacing/>
      </w:pPr>
      <w:r>
        <w:t>&lt;draw:circle&gt;</w:t>
      </w:r>
    </w:p>
    <w:p w:rsidR="00376B6B" w:rsidRDefault="00DC1024">
      <w:pPr>
        <w:pStyle w:val="ListParagraph"/>
        <w:numPr>
          <w:ilvl w:val="0"/>
          <w:numId w:val="426"/>
        </w:numPr>
        <w:contextualSpacing/>
      </w:pPr>
      <w:r>
        <w:t>&lt;draw:ellipse&gt;</w:t>
      </w:r>
    </w:p>
    <w:p w:rsidR="00376B6B" w:rsidRDefault="00DC1024">
      <w:pPr>
        <w:pStyle w:val="ListParagraph"/>
        <w:numPr>
          <w:ilvl w:val="0"/>
          <w:numId w:val="426"/>
        </w:numPr>
        <w:contextualSpacing/>
      </w:pPr>
      <w:r>
        <w:t>&lt;draw:connector&gt;</w:t>
      </w:r>
    </w:p>
    <w:p w:rsidR="00376B6B" w:rsidRDefault="00DC1024">
      <w:pPr>
        <w:pStyle w:val="ListParagraph"/>
        <w:numPr>
          <w:ilvl w:val="0"/>
          <w:numId w:val="426"/>
        </w:numPr>
        <w:contextualSpacing/>
      </w:pPr>
      <w:r>
        <w:t>&lt;draw:caption&gt;</w:t>
      </w:r>
    </w:p>
    <w:p w:rsidR="00376B6B" w:rsidRDefault="00DC1024">
      <w:pPr>
        <w:pStyle w:val="ListParagraph"/>
        <w:numPr>
          <w:ilvl w:val="0"/>
          <w:numId w:val="426"/>
        </w:numPr>
        <w:contextualSpacing/>
      </w:pPr>
      <w:r>
        <w:t>&lt;draw:measure&gt;</w:t>
      </w:r>
    </w:p>
    <w:p w:rsidR="00376B6B" w:rsidRDefault="00DC1024">
      <w:pPr>
        <w:pStyle w:val="ListParagraph"/>
        <w:numPr>
          <w:ilvl w:val="0"/>
          <w:numId w:val="426"/>
        </w:numPr>
        <w:contextualSpacing/>
      </w:pPr>
      <w:r>
        <w:t>&lt;draw:g&gt;</w:t>
      </w:r>
    </w:p>
    <w:p w:rsidR="00376B6B" w:rsidRDefault="00DC1024">
      <w:pPr>
        <w:pStyle w:val="ListParagraph"/>
        <w:numPr>
          <w:ilvl w:val="0"/>
          <w:numId w:val="426"/>
        </w:numPr>
        <w:contextualSpacing/>
      </w:pPr>
      <w:r>
        <w:t>&lt;draw:frame&gt;</w:t>
      </w:r>
    </w:p>
    <w:p w:rsidR="00376B6B" w:rsidRDefault="00DC1024">
      <w:pPr>
        <w:pStyle w:val="ListParagraph"/>
        <w:numPr>
          <w:ilvl w:val="0"/>
          <w:numId w:val="426"/>
        </w:numPr>
        <w:contextualSpacing/>
      </w:pPr>
      <w:r>
        <w:t>&lt;draw:image&gt;</w:t>
      </w:r>
    </w:p>
    <w:p w:rsidR="00376B6B" w:rsidRDefault="00DC1024">
      <w:pPr>
        <w:pStyle w:val="ListParagraph"/>
        <w:numPr>
          <w:ilvl w:val="0"/>
          <w:numId w:val="426"/>
        </w:numPr>
        <w:contextualSpacing/>
      </w:pPr>
      <w:r>
        <w:t>&lt;draw:text-box&gt;</w:t>
      </w:r>
    </w:p>
    <w:p w:rsidR="00376B6B" w:rsidRDefault="00DC1024">
      <w:pPr>
        <w:pStyle w:val="ListParagraph"/>
        <w:numPr>
          <w:ilvl w:val="0"/>
          <w:numId w:val="426"/>
        </w:numPr>
      </w:pPr>
      <w:r>
        <w:t xml:space="preserve">&lt;draw:custom-shape&gt; </w:t>
      </w:r>
    </w:p>
    <w:p w:rsidR="00376B6B" w:rsidRDefault="00DC1024">
      <w:pPr>
        <w:pStyle w:val="Definition-Field"/>
      </w:pPr>
      <w:r>
        <w:t xml:space="preserve">f.   </w:t>
      </w:r>
      <w:r>
        <w:rPr>
          <w:i/>
        </w:rPr>
        <w:t xml:space="preserve">The standard defines the attribute style:display-name, </w:t>
      </w:r>
      <w:r>
        <w:rPr>
          <w:i/>
        </w:rPr>
        <w:t>contained within the element &lt;text:list-style&gt;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76B6B" w:rsidRDefault="00DC1024">
      <w:pPr>
        <w:pStyle w:val="Definition-Field"/>
      </w:pPr>
      <w:r>
        <w:t xml:space="preserve">g.   </w:t>
      </w:r>
      <w:r>
        <w:rPr>
          <w:i/>
        </w:rPr>
        <w:t>The standard defines the attribute style:display-name</w:t>
      </w:r>
    </w:p>
    <w:p w:rsidR="00376B6B" w:rsidRDefault="00DC1024">
      <w:pPr>
        <w:pStyle w:val="Definition-Field2"/>
      </w:pPr>
      <w:r>
        <w:t xml:space="preserve">This </w:t>
      </w:r>
      <w:r>
        <w:t xml:space="preserve">attribute is not supported in Excel 2013, Excel 2016, or Excel 2019. </w:t>
      </w:r>
    </w:p>
    <w:p w:rsidR="00376B6B" w:rsidRDefault="00DC1024">
      <w:pPr>
        <w:pStyle w:val="Definition-Field"/>
      </w:pPr>
      <w:r>
        <w:t xml:space="preserve">h.   </w:t>
      </w:r>
      <w:r>
        <w:rPr>
          <w:i/>
        </w:rPr>
        <w:t>The standard defines the attribute style:display-name, contained within the element &lt;style:master-page&gt;, contained within the parent element &lt;office:master-styles&gt;</w:t>
      </w:r>
    </w:p>
    <w:p w:rsidR="00376B6B" w:rsidRDefault="00DC1024">
      <w:pPr>
        <w:pStyle w:val="Definition-Field2"/>
      </w:pPr>
      <w:r>
        <w:t>This attribute is</w:t>
      </w:r>
      <w:r>
        <w:t xml:space="preserve"> not supported in Excel 2013, Excel 2016, or Excel 2019. </w:t>
      </w:r>
    </w:p>
    <w:p w:rsidR="00376B6B" w:rsidRDefault="00DC1024">
      <w:pPr>
        <w:pStyle w:val="Definition-Field2"/>
      </w:pPr>
      <w:r>
        <w:t xml:space="preserve">On load, Excel does not read or display a master style name. </w:t>
      </w:r>
    </w:p>
    <w:p w:rsidR="00376B6B" w:rsidRDefault="00DC1024">
      <w:pPr>
        <w:pStyle w:val="Definition-Field"/>
      </w:pPr>
      <w:r>
        <w:t xml:space="preserve">i.   </w:t>
      </w:r>
      <w:r>
        <w:rPr>
          <w:i/>
        </w:rPr>
        <w:t>The standard defines the attribute style:display-name, contained within the element &lt;style:style&gt;</w:t>
      </w:r>
    </w:p>
    <w:p w:rsidR="00376B6B" w:rsidRDefault="00DC1024">
      <w:pPr>
        <w:pStyle w:val="Definition-Field2"/>
      </w:pPr>
      <w:r>
        <w:t>This attribute is supported in Ex</w:t>
      </w:r>
      <w:r>
        <w:t>cel 2013, Excel 2016, and Excel 2019.</w:t>
      </w:r>
    </w:p>
    <w:p w:rsidR="00376B6B" w:rsidRDefault="00DC1024">
      <w:pPr>
        <w:pStyle w:val="Definition-Field2"/>
      </w:pPr>
      <w:r>
        <w:t>On save, Excel determines if an Excel style's name is a valid RNG (Relax-NG) name. If it is, the Excel style's name will be output to the style:name attribute. If the Excel style's name is not a valid RNG name, the nam</w:t>
      </w:r>
      <w:r>
        <w:t xml:space="preserve">e will be modified to make it a valid RNG escaped name before being output to the style:name attribute. If the style name is an escaped name, the original name will be output to the style:display-name attribute. </w:t>
      </w:r>
    </w:p>
    <w:p w:rsidR="00376B6B" w:rsidRDefault="00DC1024">
      <w:pPr>
        <w:pStyle w:val="Definition-Field2"/>
      </w:pPr>
      <w:r>
        <w:t xml:space="preserve">Excel 2013 does not support this attribute </w:t>
      </w:r>
      <w:r>
        <w:t>for a style applied to any of the following elements:</w:t>
      </w:r>
    </w:p>
    <w:p w:rsidR="00376B6B" w:rsidRDefault="00DC1024">
      <w:pPr>
        <w:pStyle w:val="ListParagraph"/>
        <w:numPr>
          <w:ilvl w:val="0"/>
          <w:numId w:val="427"/>
        </w:numPr>
        <w:contextualSpacing/>
      </w:pPr>
      <w:r>
        <w:t>&lt;draw:rect&gt;</w:t>
      </w:r>
    </w:p>
    <w:p w:rsidR="00376B6B" w:rsidRDefault="00DC1024">
      <w:pPr>
        <w:pStyle w:val="ListParagraph"/>
        <w:numPr>
          <w:ilvl w:val="0"/>
          <w:numId w:val="427"/>
        </w:numPr>
        <w:contextualSpacing/>
      </w:pPr>
      <w:r>
        <w:t>&lt;draw:line&gt;</w:t>
      </w:r>
    </w:p>
    <w:p w:rsidR="00376B6B" w:rsidRDefault="00DC1024">
      <w:pPr>
        <w:pStyle w:val="ListParagraph"/>
        <w:numPr>
          <w:ilvl w:val="0"/>
          <w:numId w:val="427"/>
        </w:numPr>
        <w:contextualSpacing/>
      </w:pPr>
      <w:r>
        <w:t>&lt;draw:polyline&gt;</w:t>
      </w:r>
    </w:p>
    <w:p w:rsidR="00376B6B" w:rsidRDefault="00DC1024">
      <w:pPr>
        <w:pStyle w:val="ListParagraph"/>
        <w:numPr>
          <w:ilvl w:val="0"/>
          <w:numId w:val="427"/>
        </w:numPr>
        <w:contextualSpacing/>
      </w:pPr>
      <w:r>
        <w:t>&lt;draw:polygon&gt;</w:t>
      </w:r>
    </w:p>
    <w:p w:rsidR="00376B6B" w:rsidRDefault="00DC1024">
      <w:pPr>
        <w:pStyle w:val="ListParagraph"/>
        <w:numPr>
          <w:ilvl w:val="0"/>
          <w:numId w:val="427"/>
        </w:numPr>
        <w:contextualSpacing/>
      </w:pPr>
      <w:r>
        <w:t>&lt;draw:regular-polygon&gt;</w:t>
      </w:r>
    </w:p>
    <w:p w:rsidR="00376B6B" w:rsidRDefault="00DC1024">
      <w:pPr>
        <w:pStyle w:val="ListParagraph"/>
        <w:numPr>
          <w:ilvl w:val="0"/>
          <w:numId w:val="427"/>
        </w:numPr>
        <w:contextualSpacing/>
      </w:pPr>
      <w:r>
        <w:t>&lt;draw:path&gt;</w:t>
      </w:r>
    </w:p>
    <w:p w:rsidR="00376B6B" w:rsidRDefault="00DC1024">
      <w:pPr>
        <w:pStyle w:val="ListParagraph"/>
        <w:numPr>
          <w:ilvl w:val="0"/>
          <w:numId w:val="427"/>
        </w:numPr>
        <w:contextualSpacing/>
      </w:pPr>
      <w:r>
        <w:t>&lt;draw:circle&gt;</w:t>
      </w:r>
    </w:p>
    <w:p w:rsidR="00376B6B" w:rsidRDefault="00DC1024">
      <w:pPr>
        <w:pStyle w:val="ListParagraph"/>
        <w:numPr>
          <w:ilvl w:val="0"/>
          <w:numId w:val="427"/>
        </w:numPr>
        <w:contextualSpacing/>
      </w:pPr>
      <w:r>
        <w:t>&lt;draw:ellipse&gt;</w:t>
      </w:r>
    </w:p>
    <w:p w:rsidR="00376B6B" w:rsidRDefault="00DC1024">
      <w:pPr>
        <w:pStyle w:val="ListParagraph"/>
        <w:numPr>
          <w:ilvl w:val="0"/>
          <w:numId w:val="427"/>
        </w:numPr>
        <w:contextualSpacing/>
      </w:pPr>
      <w:r>
        <w:t>&lt;draw:connector&gt;</w:t>
      </w:r>
    </w:p>
    <w:p w:rsidR="00376B6B" w:rsidRDefault="00DC1024">
      <w:pPr>
        <w:pStyle w:val="ListParagraph"/>
        <w:numPr>
          <w:ilvl w:val="0"/>
          <w:numId w:val="427"/>
        </w:numPr>
        <w:contextualSpacing/>
      </w:pPr>
      <w:r>
        <w:t>&lt;draw:caption&gt;</w:t>
      </w:r>
    </w:p>
    <w:p w:rsidR="00376B6B" w:rsidRDefault="00DC1024">
      <w:pPr>
        <w:pStyle w:val="ListParagraph"/>
        <w:numPr>
          <w:ilvl w:val="0"/>
          <w:numId w:val="427"/>
        </w:numPr>
        <w:contextualSpacing/>
      </w:pPr>
      <w:r>
        <w:t>&lt;draw:measure&gt;</w:t>
      </w:r>
    </w:p>
    <w:p w:rsidR="00376B6B" w:rsidRDefault="00DC1024">
      <w:pPr>
        <w:pStyle w:val="ListParagraph"/>
        <w:numPr>
          <w:ilvl w:val="0"/>
          <w:numId w:val="427"/>
        </w:numPr>
        <w:contextualSpacing/>
      </w:pPr>
      <w:r>
        <w:t>&lt;draw:g&gt;</w:t>
      </w:r>
    </w:p>
    <w:p w:rsidR="00376B6B" w:rsidRDefault="00DC1024">
      <w:pPr>
        <w:pStyle w:val="ListParagraph"/>
        <w:numPr>
          <w:ilvl w:val="0"/>
          <w:numId w:val="427"/>
        </w:numPr>
        <w:contextualSpacing/>
      </w:pPr>
      <w:r>
        <w:t>&lt;draw:frame&gt;</w:t>
      </w:r>
    </w:p>
    <w:p w:rsidR="00376B6B" w:rsidRDefault="00DC1024">
      <w:pPr>
        <w:pStyle w:val="ListParagraph"/>
        <w:numPr>
          <w:ilvl w:val="0"/>
          <w:numId w:val="427"/>
        </w:numPr>
        <w:contextualSpacing/>
      </w:pPr>
      <w:r>
        <w:lastRenderedPageBreak/>
        <w:t>&lt;draw:image&gt;</w:t>
      </w:r>
    </w:p>
    <w:p w:rsidR="00376B6B" w:rsidRDefault="00DC1024">
      <w:pPr>
        <w:pStyle w:val="ListParagraph"/>
        <w:numPr>
          <w:ilvl w:val="0"/>
          <w:numId w:val="427"/>
        </w:numPr>
        <w:contextualSpacing/>
      </w:pPr>
      <w:r>
        <w:t>&lt;</w:t>
      </w:r>
      <w:r>
        <w:t>draw:text-box&gt;</w:t>
      </w:r>
    </w:p>
    <w:p w:rsidR="00376B6B" w:rsidRDefault="00DC1024">
      <w:pPr>
        <w:pStyle w:val="ListParagraph"/>
        <w:numPr>
          <w:ilvl w:val="0"/>
          <w:numId w:val="427"/>
        </w:numPr>
      </w:pPr>
      <w:r>
        <w:t xml:space="preserve">&lt;draw:custom-shape&gt; </w:t>
      </w:r>
    </w:p>
    <w:p w:rsidR="00376B6B" w:rsidRDefault="00DC1024">
      <w:pPr>
        <w:pStyle w:val="Definition-Field"/>
      </w:pPr>
      <w:r>
        <w:t xml:space="preserve">j.   </w:t>
      </w:r>
      <w:r>
        <w:rPr>
          <w:i/>
        </w:rPr>
        <w:t>The standard defines the attribute style:display-name, contained within the element &lt;text:list-style&gt;</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428"/>
        </w:numPr>
        <w:contextualSpacing/>
      </w:pPr>
      <w:r>
        <w:t>&lt;draw:rect&gt;</w:t>
      </w:r>
    </w:p>
    <w:p w:rsidR="00376B6B" w:rsidRDefault="00DC1024">
      <w:pPr>
        <w:pStyle w:val="ListParagraph"/>
        <w:numPr>
          <w:ilvl w:val="0"/>
          <w:numId w:val="428"/>
        </w:numPr>
        <w:contextualSpacing/>
      </w:pPr>
      <w:r>
        <w:t>&lt;</w:t>
      </w:r>
      <w:r>
        <w:t>draw:polyline&gt;</w:t>
      </w:r>
    </w:p>
    <w:p w:rsidR="00376B6B" w:rsidRDefault="00DC1024">
      <w:pPr>
        <w:pStyle w:val="ListParagraph"/>
        <w:numPr>
          <w:ilvl w:val="0"/>
          <w:numId w:val="428"/>
        </w:numPr>
        <w:contextualSpacing/>
      </w:pPr>
      <w:r>
        <w:t>&lt;draw:polygon&gt;</w:t>
      </w:r>
    </w:p>
    <w:p w:rsidR="00376B6B" w:rsidRDefault="00DC1024">
      <w:pPr>
        <w:pStyle w:val="ListParagraph"/>
        <w:numPr>
          <w:ilvl w:val="0"/>
          <w:numId w:val="428"/>
        </w:numPr>
        <w:contextualSpacing/>
      </w:pPr>
      <w:r>
        <w:t>&lt;draw:regular-polygon&gt;</w:t>
      </w:r>
    </w:p>
    <w:p w:rsidR="00376B6B" w:rsidRDefault="00DC1024">
      <w:pPr>
        <w:pStyle w:val="ListParagraph"/>
        <w:numPr>
          <w:ilvl w:val="0"/>
          <w:numId w:val="428"/>
        </w:numPr>
        <w:contextualSpacing/>
      </w:pPr>
      <w:r>
        <w:t>&lt;draw:path&gt;</w:t>
      </w:r>
    </w:p>
    <w:p w:rsidR="00376B6B" w:rsidRDefault="00DC1024">
      <w:pPr>
        <w:pStyle w:val="ListParagraph"/>
        <w:numPr>
          <w:ilvl w:val="0"/>
          <w:numId w:val="428"/>
        </w:numPr>
        <w:contextualSpacing/>
      </w:pPr>
      <w:r>
        <w:t>&lt;draw:circle&gt;</w:t>
      </w:r>
    </w:p>
    <w:p w:rsidR="00376B6B" w:rsidRDefault="00DC1024">
      <w:pPr>
        <w:pStyle w:val="ListParagraph"/>
        <w:numPr>
          <w:ilvl w:val="0"/>
          <w:numId w:val="428"/>
        </w:numPr>
        <w:contextualSpacing/>
      </w:pPr>
      <w:r>
        <w:t>&lt;draw:ellipse&gt;</w:t>
      </w:r>
    </w:p>
    <w:p w:rsidR="00376B6B" w:rsidRDefault="00DC1024">
      <w:pPr>
        <w:pStyle w:val="ListParagraph"/>
        <w:numPr>
          <w:ilvl w:val="0"/>
          <w:numId w:val="428"/>
        </w:numPr>
        <w:contextualSpacing/>
      </w:pPr>
      <w:r>
        <w:t>&lt;draw:caption&gt;</w:t>
      </w:r>
    </w:p>
    <w:p w:rsidR="00376B6B" w:rsidRDefault="00DC1024">
      <w:pPr>
        <w:pStyle w:val="ListParagraph"/>
        <w:numPr>
          <w:ilvl w:val="0"/>
          <w:numId w:val="428"/>
        </w:numPr>
        <w:contextualSpacing/>
      </w:pPr>
      <w:r>
        <w:t>&lt;draw:measure&gt;</w:t>
      </w:r>
    </w:p>
    <w:p w:rsidR="00376B6B" w:rsidRDefault="00DC1024">
      <w:pPr>
        <w:pStyle w:val="ListParagraph"/>
        <w:numPr>
          <w:ilvl w:val="0"/>
          <w:numId w:val="428"/>
        </w:numPr>
        <w:contextualSpacing/>
      </w:pPr>
      <w:r>
        <w:t>&lt;draw:frame&gt;</w:t>
      </w:r>
    </w:p>
    <w:p w:rsidR="00376B6B" w:rsidRDefault="00DC1024">
      <w:pPr>
        <w:pStyle w:val="ListParagraph"/>
        <w:numPr>
          <w:ilvl w:val="0"/>
          <w:numId w:val="428"/>
        </w:numPr>
        <w:contextualSpacing/>
      </w:pPr>
      <w:r>
        <w:t>&lt;draw:text-box&gt;</w:t>
      </w:r>
    </w:p>
    <w:p w:rsidR="00376B6B" w:rsidRDefault="00DC1024">
      <w:pPr>
        <w:pStyle w:val="ListParagraph"/>
        <w:numPr>
          <w:ilvl w:val="0"/>
          <w:numId w:val="428"/>
        </w:numPr>
      </w:pPr>
      <w:r>
        <w:t>&lt;draw:custom-shape&gt;.</w:t>
      </w:r>
    </w:p>
    <w:p w:rsidR="00376B6B" w:rsidRDefault="00DC1024">
      <w:pPr>
        <w:pStyle w:val="Definition-Field2"/>
      </w:pPr>
      <w:r>
        <w:t>OfficeArt Math</w:t>
      </w:r>
      <w:r>
        <w:t xml:space="preserve"> in Excel 2013 supports this attribute on save for text in text boxes and shapes, and for SmartArt. </w:t>
      </w:r>
    </w:p>
    <w:p w:rsidR="00376B6B" w:rsidRDefault="00DC1024">
      <w:pPr>
        <w:pStyle w:val="Definition-Field"/>
      </w:pPr>
      <w:r>
        <w:t xml:space="preserve">k.   </w:t>
      </w:r>
      <w:r>
        <w:rPr>
          <w:i/>
        </w:rPr>
        <w:t>The standard defines the attribute style:display-name</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l.   </w:t>
      </w:r>
      <w:r>
        <w:rPr>
          <w:i/>
        </w:rPr>
        <w:t>Th</w:t>
      </w:r>
      <w:r>
        <w:rPr>
          <w:i/>
        </w:rPr>
        <w:t>e standard defines the attribute style:display-name, contained within the element &lt;style:master-page&gt;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m.   </w:t>
      </w:r>
      <w:r>
        <w:rPr>
          <w:i/>
        </w:rPr>
        <w:t>The standard defines the attribute style:display-name, conta</w:t>
      </w:r>
      <w:r>
        <w:rPr>
          <w:i/>
        </w:rPr>
        <w:t>ined within the element &lt;style:presentation-page-layout&gt;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n.   </w:t>
      </w:r>
      <w:r>
        <w:rPr>
          <w:i/>
        </w:rPr>
        <w:t>The standard defines the attribute style:display-name, contained within the element &lt;style:style&gt;</w:t>
      </w:r>
    </w:p>
    <w:p w:rsidR="00376B6B" w:rsidRDefault="00DC1024">
      <w:pPr>
        <w:pStyle w:val="Definition-Field2"/>
      </w:pPr>
      <w:r>
        <w:t>PowerPo</w:t>
      </w:r>
      <w:r>
        <w:t>int 2013 does not support this attribute for a style applied to any of the following elements:</w:t>
      </w:r>
    </w:p>
    <w:p w:rsidR="00376B6B" w:rsidRDefault="00DC1024">
      <w:pPr>
        <w:pStyle w:val="ListParagraph"/>
        <w:numPr>
          <w:ilvl w:val="0"/>
          <w:numId w:val="429"/>
        </w:numPr>
        <w:contextualSpacing/>
      </w:pPr>
      <w:r>
        <w:t>&lt;draw:rect&gt;</w:t>
      </w:r>
    </w:p>
    <w:p w:rsidR="00376B6B" w:rsidRDefault="00DC1024">
      <w:pPr>
        <w:pStyle w:val="ListParagraph"/>
        <w:numPr>
          <w:ilvl w:val="0"/>
          <w:numId w:val="429"/>
        </w:numPr>
        <w:contextualSpacing/>
      </w:pPr>
      <w:r>
        <w:t>&lt;draw:line&gt;</w:t>
      </w:r>
    </w:p>
    <w:p w:rsidR="00376B6B" w:rsidRDefault="00DC1024">
      <w:pPr>
        <w:pStyle w:val="ListParagraph"/>
        <w:numPr>
          <w:ilvl w:val="0"/>
          <w:numId w:val="429"/>
        </w:numPr>
        <w:contextualSpacing/>
      </w:pPr>
      <w:r>
        <w:t>&lt;draw:polyline&gt;</w:t>
      </w:r>
    </w:p>
    <w:p w:rsidR="00376B6B" w:rsidRDefault="00DC1024">
      <w:pPr>
        <w:pStyle w:val="ListParagraph"/>
        <w:numPr>
          <w:ilvl w:val="0"/>
          <w:numId w:val="429"/>
        </w:numPr>
        <w:contextualSpacing/>
      </w:pPr>
      <w:r>
        <w:t>&lt;draw:polygon&gt;</w:t>
      </w:r>
    </w:p>
    <w:p w:rsidR="00376B6B" w:rsidRDefault="00DC1024">
      <w:pPr>
        <w:pStyle w:val="ListParagraph"/>
        <w:numPr>
          <w:ilvl w:val="0"/>
          <w:numId w:val="429"/>
        </w:numPr>
        <w:contextualSpacing/>
      </w:pPr>
      <w:r>
        <w:t>&lt;draw:regular-polygon&gt;</w:t>
      </w:r>
    </w:p>
    <w:p w:rsidR="00376B6B" w:rsidRDefault="00DC1024">
      <w:pPr>
        <w:pStyle w:val="ListParagraph"/>
        <w:numPr>
          <w:ilvl w:val="0"/>
          <w:numId w:val="429"/>
        </w:numPr>
        <w:contextualSpacing/>
      </w:pPr>
      <w:r>
        <w:t>&lt;draw:path&gt;</w:t>
      </w:r>
    </w:p>
    <w:p w:rsidR="00376B6B" w:rsidRDefault="00DC1024">
      <w:pPr>
        <w:pStyle w:val="ListParagraph"/>
        <w:numPr>
          <w:ilvl w:val="0"/>
          <w:numId w:val="429"/>
        </w:numPr>
        <w:contextualSpacing/>
      </w:pPr>
      <w:r>
        <w:t>&lt;draw:circle&gt;</w:t>
      </w:r>
    </w:p>
    <w:p w:rsidR="00376B6B" w:rsidRDefault="00DC1024">
      <w:pPr>
        <w:pStyle w:val="ListParagraph"/>
        <w:numPr>
          <w:ilvl w:val="0"/>
          <w:numId w:val="429"/>
        </w:numPr>
        <w:contextualSpacing/>
      </w:pPr>
      <w:r>
        <w:t>&lt;draw:ellipse&gt;</w:t>
      </w:r>
    </w:p>
    <w:p w:rsidR="00376B6B" w:rsidRDefault="00DC1024">
      <w:pPr>
        <w:pStyle w:val="ListParagraph"/>
        <w:numPr>
          <w:ilvl w:val="0"/>
          <w:numId w:val="429"/>
        </w:numPr>
        <w:contextualSpacing/>
      </w:pPr>
      <w:r>
        <w:t>&lt;draw:connector&gt;</w:t>
      </w:r>
    </w:p>
    <w:p w:rsidR="00376B6B" w:rsidRDefault="00DC1024">
      <w:pPr>
        <w:pStyle w:val="ListParagraph"/>
        <w:numPr>
          <w:ilvl w:val="0"/>
          <w:numId w:val="429"/>
        </w:numPr>
        <w:contextualSpacing/>
      </w:pPr>
      <w:r>
        <w:t>&lt;draw:caption&gt;</w:t>
      </w:r>
    </w:p>
    <w:p w:rsidR="00376B6B" w:rsidRDefault="00DC1024">
      <w:pPr>
        <w:pStyle w:val="ListParagraph"/>
        <w:numPr>
          <w:ilvl w:val="0"/>
          <w:numId w:val="429"/>
        </w:numPr>
        <w:contextualSpacing/>
      </w:pPr>
      <w:r>
        <w:t>&lt;</w:t>
      </w:r>
      <w:r>
        <w:t>draw:measure&gt;</w:t>
      </w:r>
    </w:p>
    <w:p w:rsidR="00376B6B" w:rsidRDefault="00DC1024">
      <w:pPr>
        <w:pStyle w:val="ListParagraph"/>
        <w:numPr>
          <w:ilvl w:val="0"/>
          <w:numId w:val="429"/>
        </w:numPr>
        <w:contextualSpacing/>
      </w:pPr>
      <w:r>
        <w:t>&lt;draw:g&gt;</w:t>
      </w:r>
    </w:p>
    <w:p w:rsidR="00376B6B" w:rsidRDefault="00DC1024">
      <w:pPr>
        <w:pStyle w:val="ListParagraph"/>
        <w:numPr>
          <w:ilvl w:val="0"/>
          <w:numId w:val="429"/>
        </w:numPr>
        <w:contextualSpacing/>
      </w:pPr>
      <w:r>
        <w:t>&lt;draw:frame&gt;</w:t>
      </w:r>
    </w:p>
    <w:p w:rsidR="00376B6B" w:rsidRDefault="00DC1024">
      <w:pPr>
        <w:pStyle w:val="ListParagraph"/>
        <w:numPr>
          <w:ilvl w:val="0"/>
          <w:numId w:val="429"/>
        </w:numPr>
        <w:contextualSpacing/>
      </w:pPr>
      <w:r>
        <w:t>&lt;draw:image&gt;</w:t>
      </w:r>
    </w:p>
    <w:p w:rsidR="00376B6B" w:rsidRDefault="00DC1024">
      <w:pPr>
        <w:pStyle w:val="ListParagraph"/>
        <w:numPr>
          <w:ilvl w:val="0"/>
          <w:numId w:val="429"/>
        </w:numPr>
        <w:contextualSpacing/>
      </w:pPr>
      <w:r>
        <w:t>&lt;draw:text-box&gt;</w:t>
      </w:r>
    </w:p>
    <w:p w:rsidR="00376B6B" w:rsidRDefault="00DC1024">
      <w:pPr>
        <w:pStyle w:val="ListParagraph"/>
        <w:numPr>
          <w:ilvl w:val="0"/>
          <w:numId w:val="429"/>
        </w:numPr>
      </w:pPr>
      <w:r>
        <w:t xml:space="preserve">&lt;draw:custom-shape&gt; </w:t>
      </w:r>
    </w:p>
    <w:p w:rsidR="00376B6B" w:rsidRDefault="00DC1024">
      <w:pPr>
        <w:pStyle w:val="Definition-Field"/>
      </w:pPr>
      <w:r>
        <w:lastRenderedPageBreak/>
        <w:t xml:space="preserve">o.   </w:t>
      </w:r>
      <w:r>
        <w:rPr>
          <w:i/>
        </w:rPr>
        <w:t>The standard defines the attribute style:display-name, contained within the element &lt;text:list-style&gt;</w:t>
      </w:r>
    </w:p>
    <w:p w:rsidR="00376B6B" w:rsidRDefault="00DC1024">
      <w:pPr>
        <w:pStyle w:val="Definition-Field2"/>
      </w:pPr>
      <w:r>
        <w:t>OfficeArt Math in PowerPoint 2013 supports this attribute on lo</w:t>
      </w:r>
      <w:r>
        <w:t>ad for text in the following elements:</w:t>
      </w:r>
    </w:p>
    <w:p w:rsidR="00376B6B" w:rsidRDefault="00DC1024">
      <w:pPr>
        <w:pStyle w:val="ListParagraph"/>
        <w:numPr>
          <w:ilvl w:val="0"/>
          <w:numId w:val="430"/>
        </w:numPr>
        <w:contextualSpacing/>
      </w:pPr>
      <w:r>
        <w:t>&lt;draw:rect&gt;</w:t>
      </w:r>
    </w:p>
    <w:p w:rsidR="00376B6B" w:rsidRDefault="00DC1024">
      <w:pPr>
        <w:pStyle w:val="ListParagraph"/>
        <w:numPr>
          <w:ilvl w:val="0"/>
          <w:numId w:val="430"/>
        </w:numPr>
        <w:contextualSpacing/>
      </w:pPr>
      <w:r>
        <w:t>&lt;draw:polyline&gt;</w:t>
      </w:r>
    </w:p>
    <w:p w:rsidR="00376B6B" w:rsidRDefault="00DC1024">
      <w:pPr>
        <w:pStyle w:val="ListParagraph"/>
        <w:numPr>
          <w:ilvl w:val="0"/>
          <w:numId w:val="430"/>
        </w:numPr>
        <w:contextualSpacing/>
      </w:pPr>
      <w:r>
        <w:t>&lt;draw:polygon&gt;</w:t>
      </w:r>
    </w:p>
    <w:p w:rsidR="00376B6B" w:rsidRDefault="00DC1024">
      <w:pPr>
        <w:pStyle w:val="ListParagraph"/>
        <w:numPr>
          <w:ilvl w:val="0"/>
          <w:numId w:val="430"/>
        </w:numPr>
        <w:contextualSpacing/>
      </w:pPr>
      <w:r>
        <w:t>&lt;draw:regular-polygon&gt;</w:t>
      </w:r>
    </w:p>
    <w:p w:rsidR="00376B6B" w:rsidRDefault="00DC1024">
      <w:pPr>
        <w:pStyle w:val="ListParagraph"/>
        <w:numPr>
          <w:ilvl w:val="0"/>
          <w:numId w:val="430"/>
        </w:numPr>
        <w:contextualSpacing/>
      </w:pPr>
      <w:r>
        <w:t>&lt;draw:path&gt;</w:t>
      </w:r>
    </w:p>
    <w:p w:rsidR="00376B6B" w:rsidRDefault="00DC1024">
      <w:pPr>
        <w:pStyle w:val="ListParagraph"/>
        <w:numPr>
          <w:ilvl w:val="0"/>
          <w:numId w:val="430"/>
        </w:numPr>
        <w:contextualSpacing/>
      </w:pPr>
      <w:r>
        <w:t>&lt;draw:circle&gt;</w:t>
      </w:r>
    </w:p>
    <w:p w:rsidR="00376B6B" w:rsidRDefault="00DC1024">
      <w:pPr>
        <w:pStyle w:val="ListParagraph"/>
        <w:numPr>
          <w:ilvl w:val="0"/>
          <w:numId w:val="430"/>
        </w:numPr>
        <w:contextualSpacing/>
      </w:pPr>
      <w:r>
        <w:t>&lt;draw:ellipse&gt;</w:t>
      </w:r>
    </w:p>
    <w:p w:rsidR="00376B6B" w:rsidRDefault="00DC1024">
      <w:pPr>
        <w:pStyle w:val="ListParagraph"/>
        <w:numPr>
          <w:ilvl w:val="0"/>
          <w:numId w:val="430"/>
        </w:numPr>
        <w:contextualSpacing/>
      </w:pPr>
      <w:r>
        <w:t>&lt;draw:caption&gt;</w:t>
      </w:r>
    </w:p>
    <w:p w:rsidR="00376B6B" w:rsidRDefault="00DC1024">
      <w:pPr>
        <w:pStyle w:val="ListParagraph"/>
        <w:numPr>
          <w:ilvl w:val="0"/>
          <w:numId w:val="430"/>
        </w:numPr>
        <w:contextualSpacing/>
      </w:pPr>
      <w:r>
        <w:t>&lt;draw:measure&gt;</w:t>
      </w:r>
    </w:p>
    <w:p w:rsidR="00376B6B" w:rsidRDefault="00DC1024">
      <w:pPr>
        <w:pStyle w:val="ListParagraph"/>
        <w:numPr>
          <w:ilvl w:val="0"/>
          <w:numId w:val="430"/>
        </w:numPr>
        <w:contextualSpacing/>
      </w:pPr>
      <w:r>
        <w:t>&lt;draw:text-box&gt;</w:t>
      </w:r>
    </w:p>
    <w:p w:rsidR="00376B6B" w:rsidRDefault="00DC1024">
      <w:pPr>
        <w:pStyle w:val="ListParagraph"/>
        <w:numPr>
          <w:ilvl w:val="0"/>
          <w:numId w:val="430"/>
        </w:numPr>
        <w:contextualSpacing/>
      </w:pPr>
      <w:r>
        <w:t>&lt;draw:frame&gt;</w:t>
      </w:r>
    </w:p>
    <w:p w:rsidR="00376B6B" w:rsidRDefault="00DC1024">
      <w:pPr>
        <w:pStyle w:val="ListParagraph"/>
        <w:numPr>
          <w:ilvl w:val="0"/>
          <w:numId w:val="430"/>
        </w:numPr>
      </w:pPr>
      <w:r>
        <w:t xml:space="preserve">&lt;draw:custom-shape&gt;. </w:t>
      </w:r>
    </w:p>
    <w:p w:rsidR="00376B6B" w:rsidRDefault="00DC1024">
      <w:pPr>
        <w:pStyle w:val="Heading3"/>
      </w:pPr>
      <w:bookmarkStart w:id="1424" w:name="section_d6d9c840822749bb8d1a843e3f05f73e"/>
      <w:bookmarkStart w:id="1425" w:name="_Toc190324055"/>
      <w:r>
        <w:t>Part 1 Section 19.473, style:distance</w:t>
      </w:r>
      <w:bookmarkEnd w:id="1424"/>
      <w:bookmarkEnd w:id="1425"/>
      <w:r>
        <w:fldChar w:fldCharType="begin"/>
      </w:r>
      <w:r>
        <w:instrText xml:space="preserve"> XE "style\:distance" </w:instrText>
      </w:r>
      <w:r>
        <w:fldChar w:fldCharType="end"/>
      </w:r>
    </w:p>
    <w:p w:rsidR="00376B6B" w:rsidRDefault="00DC1024">
      <w:pPr>
        <w:pStyle w:val="Definition-Field"/>
      </w:pPr>
      <w:r>
        <w:t xml:space="preserve">a.   </w:t>
      </w:r>
      <w:r>
        <w:rPr>
          <w:i/>
        </w:rPr>
        <w:t>The standard defines the attribute style:distance, contained within the element &lt;style:drop-cap&gt;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426" w:name="section_8b9ca262958249cdadb4bf8ad29ba718"/>
      <w:bookmarkStart w:id="1427" w:name="_Toc190324056"/>
      <w:r>
        <w:t>Part 1 Section 19</w:t>
      </w:r>
      <w:r>
        <w:t>.474, style:distance-before-sep</w:t>
      </w:r>
      <w:bookmarkEnd w:id="1426"/>
      <w:bookmarkEnd w:id="1427"/>
      <w:r>
        <w:fldChar w:fldCharType="begin"/>
      </w:r>
      <w:r>
        <w:instrText xml:space="preserve"> XE "style\:distance-before-sep" </w:instrText>
      </w:r>
      <w:r>
        <w:fldChar w:fldCharType="end"/>
      </w:r>
    </w:p>
    <w:p w:rsidR="00376B6B" w:rsidRDefault="00DC1024">
      <w:pPr>
        <w:pStyle w:val="Definition-Field"/>
      </w:pPr>
      <w:r>
        <w:t xml:space="preserve">a.   </w:t>
      </w:r>
      <w:r>
        <w:rPr>
          <w:i/>
        </w:rPr>
        <w:t>The standard defines the attribute style:distance-before-sep, contained within the element &lt;style:footnote-sep&gt;, contained within the parent element &lt;style:page-layout-properties&gt;</w:t>
      </w:r>
    </w:p>
    <w:p w:rsidR="00376B6B" w:rsidRDefault="00DC1024">
      <w:pPr>
        <w:pStyle w:val="Definition-Field2"/>
      </w:pPr>
      <w:r>
        <w:t>This</w:t>
      </w:r>
      <w:r>
        <w:t xml:space="preserve"> attribute is not supported in Word 2013, Word 2016, or Word 2019.</w:t>
      </w:r>
    </w:p>
    <w:p w:rsidR="00376B6B" w:rsidRDefault="00DC1024">
      <w:pPr>
        <w:pStyle w:val="Definition-Field"/>
      </w:pPr>
      <w:r>
        <w:t xml:space="preserve">b.   </w:t>
      </w:r>
      <w:r>
        <w:rPr>
          <w:i/>
        </w:rPr>
        <w:t>The standard defines the attribute style:distance-before-sep, contained within the element &lt;style:footnote-sep&gt;</w:t>
      </w:r>
    </w:p>
    <w:p w:rsidR="00376B6B" w:rsidRDefault="00DC1024">
      <w:pPr>
        <w:pStyle w:val="Definition-Field2"/>
      </w:pPr>
      <w:r>
        <w:t>This attribute is not supported in Excel 2013, Excel 2016, or Excel 2019</w:t>
      </w:r>
      <w:r>
        <w:t xml:space="preserve">. </w:t>
      </w:r>
    </w:p>
    <w:p w:rsidR="00376B6B" w:rsidRDefault="00DC1024">
      <w:pPr>
        <w:pStyle w:val="Heading3"/>
      </w:pPr>
      <w:bookmarkStart w:id="1428" w:name="section_c4c404a6947045fb95141f6886f091d3"/>
      <w:bookmarkStart w:id="1429" w:name="_Toc190324057"/>
      <w:r>
        <w:t>Part 1 Section 19.475, style:distance-after-sep</w:t>
      </w:r>
      <w:bookmarkEnd w:id="1428"/>
      <w:bookmarkEnd w:id="1429"/>
      <w:r>
        <w:fldChar w:fldCharType="begin"/>
      </w:r>
      <w:r>
        <w:instrText xml:space="preserve"> XE "style\:distance-after-sep" </w:instrText>
      </w:r>
      <w:r>
        <w:fldChar w:fldCharType="end"/>
      </w:r>
    </w:p>
    <w:p w:rsidR="00376B6B" w:rsidRDefault="00DC1024">
      <w:pPr>
        <w:pStyle w:val="Definition-Field"/>
      </w:pPr>
      <w:r>
        <w:t xml:space="preserve">a.   </w:t>
      </w:r>
      <w:r>
        <w:rPr>
          <w:i/>
        </w:rPr>
        <w:t>The standard defines the attribute style:distance-after-sep, contained within the element &lt;style:footnote-sep&gt;, contained within the parent element &lt;style:page-layout</w:t>
      </w:r>
      <w:r>
        <w:rPr>
          <w:i/>
        </w:rPr>
        <w: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style:distance-after-sep, contained within the element &lt;style:footnote-sep&gt;</w:t>
      </w:r>
    </w:p>
    <w:p w:rsidR="00376B6B" w:rsidRDefault="00DC1024">
      <w:pPr>
        <w:pStyle w:val="Definition-Field2"/>
      </w:pPr>
      <w:r>
        <w:t>This attribute is not supported in Excel 2013, Excel 201</w:t>
      </w:r>
      <w:r>
        <w:t xml:space="preserve">6, or Excel 2019. </w:t>
      </w:r>
    </w:p>
    <w:p w:rsidR="00376B6B" w:rsidRDefault="00DC1024">
      <w:pPr>
        <w:pStyle w:val="Heading3"/>
      </w:pPr>
      <w:bookmarkStart w:id="1430" w:name="section_5e270dc49dfc43ddaf7b883c91e74d8b"/>
      <w:bookmarkStart w:id="1431" w:name="_Toc190324058"/>
      <w:r>
        <w:t>Part 1 Section 19.476, style:family</w:t>
      </w:r>
      <w:bookmarkEnd w:id="1430"/>
      <w:bookmarkEnd w:id="1431"/>
      <w:r>
        <w:fldChar w:fldCharType="begin"/>
      </w:r>
      <w:r>
        <w:instrText xml:space="preserve"> XE "style\:family" </w:instrText>
      </w:r>
      <w:r>
        <w:fldChar w:fldCharType="end"/>
      </w:r>
    </w:p>
    <w:p w:rsidR="00376B6B" w:rsidRDefault="00DC1024">
      <w:pPr>
        <w:pStyle w:val="Definition-Field"/>
      </w:pPr>
      <w:r>
        <w:t xml:space="preserve">a.   </w:t>
      </w:r>
      <w:r>
        <w:rPr>
          <w:i/>
        </w:rPr>
        <w:t>The standard defines the attribute style:family, contained within the element &lt;style:default-style&gt;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t xml:space="preserve">  </w:t>
      </w:r>
      <w:r>
        <w:rPr>
          <w:i/>
        </w:rPr>
        <w:t>The standard defines the property "chart", contained within the attribute style:family, contained within the element &lt;style:default-style&gt;</w:t>
      </w:r>
    </w:p>
    <w:p w:rsidR="00376B6B" w:rsidRDefault="00DC1024">
      <w:pPr>
        <w:pStyle w:val="Definition-Field2"/>
      </w:pPr>
      <w:r>
        <w:lastRenderedPageBreak/>
        <w:t>This property is not supported in Word 2013, Word 2016, or Word 2019.</w:t>
      </w:r>
    </w:p>
    <w:p w:rsidR="00376B6B" w:rsidRDefault="00DC1024">
      <w:pPr>
        <w:pStyle w:val="Definition-Field"/>
      </w:pPr>
      <w:r>
        <w:t xml:space="preserve">c.   </w:t>
      </w:r>
      <w:r>
        <w:rPr>
          <w:i/>
        </w:rPr>
        <w:t>The standard defines the property "contr</w:t>
      </w:r>
      <w:r>
        <w:rPr>
          <w:i/>
        </w:rPr>
        <w:t>ol", contained within the attribute style:family, contained within the element &lt;style:default-style&gt;</w:t>
      </w:r>
    </w:p>
    <w:p w:rsidR="00376B6B" w:rsidRDefault="00DC1024">
      <w:pPr>
        <w:pStyle w:val="Definition-Field2"/>
      </w:pPr>
      <w:r>
        <w:t>This property is not supported in Word 2013, Word 2016, or Word 2019.</w:t>
      </w:r>
    </w:p>
    <w:p w:rsidR="00376B6B" w:rsidRDefault="00DC1024">
      <w:pPr>
        <w:pStyle w:val="Definition-Field"/>
      </w:pPr>
      <w:r>
        <w:t xml:space="preserve">d.   </w:t>
      </w:r>
      <w:r>
        <w:rPr>
          <w:i/>
        </w:rPr>
        <w:t>The standard defines the property "default", contained within the attribute styl</w:t>
      </w:r>
      <w:r>
        <w:rPr>
          <w:i/>
        </w:rPr>
        <w:t>e:family, contained within the element &lt;style:default-style&gt;</w:t>
      </w:r>
    </w:p>
    <w:p w:rsidR="00376B6B" w:rsidRDefault="00DC1024">
      <w:pPr>
        <w:pStyle w:val="Definition-Field2"/>
      </w:pPr>
      <w:r>
        <w:t>This property is not supported in Word 2013, Word 2016, or Word 2019.</w:t>
      </w:r>
    </w:p>
    <w:p w:rsidR="00376B6B" w:rsidRDefault="00DC1024">
      <w:pPr>
        <w:pStyle w:val="Definition-Field"/>
      </w:pPr>
      <w:r>
        <w:t xml:space="preserve">e.   </w:t>
      </w:r>
      <w:r>
        <w:rPr>
          <w:i/>
        </w:rPr>
        <w:t>The standard defines the property "drawing-page", contained within the attribute style:family, contained within the elem</w:t>
      </w:r>
      <w:r>
        <w:rPr>
          <w:i/>
        </w:rPr>
        <w:t>ent &lt;style:default-style&gt;</w:t>
      </w:r>
    </w:p>
    <w:p w:rsidR="00376B6B" w:rsidRDefault="00DC1024">
      <w:pPr>
        <w:pStyle w:val="Definition-Field2"/>
      </w:pPr>
      <w:r>
        <w:t>This property is not supported in Word 2013, Word 2016, or Word 2019.</w:t>
      </w:r>
    </w:p>
    <w:p w:rsidR="00376B6B" w:rsidRDefault="00DC1024">
      <w:pPr>
        <w:pStyle w:val="Definition-Field"/>
      </w:pPr>
      <w:r>
        <w:t xml:space="preserve">f.   </w:t>
      </w:r>
      <w:r>
        <w:rPr>
          <w:i/>
        </w:rPr>
        <w:t>The standard defines the property "graphic", contained within the attribute style:family, contained within the element &lt;style:default-style&gt;</w:t>
      </w:r>
    </w:p>
    <w:p w:rsidR="00376B6B" w:rsidRDefault="00DC1024">
      <w:pPr>
        <w:pStyle w:val="Definition-Field2"/>
      </w:pPr>
      <w:r>
        <w:t xml:space="preserve">This property </w:t>
      </w:r>
      <w:r>
        <w:t>is supported in Word 2013, Word 2016, and Word 2019.</w:t>
      </w:r>
    </w:p>
    <w:p w:rsidR="00376B6B" w:rsidRDefault="00DC1024">
      <w:pPr>
        <w:pStyle w:val="Definition-Field2"/>
      </w:pPr>
      <w:r>
        <w:t>On load, Word does not support paragraph or text properties from styles of the graphic family.</w:t>
      </w:r>
    </w:p>
    <w:p w:rsidR="00376B6B" w:rsidRDefault="00DC1024">
      <w:pPr>
        <w:pStyle w:val="Definition-Field2"/>
      </w:pPr>
      <w:r>
        <w:t xml:space="preserve">On save, Word always writes "lr-tb" as the writing mode for styles of the graphic family. </w:t>
      </w:r>
    </w:p>
    <w:p w:rsidR="00376B6B" w:rsidRDefault="00DC1024">
      <w:pPr>
        <w:pStyle w:val="Definition-Field2"/>
      </w:pPr>
      <w:r>
        <w:t>Word 2013 support</w:t>
      </w:r>
      <w:r>
        <w:t>s this enum for a style applied to any of the following elements:</w:t>
      </w:r>
    </w:p>
    <w:p w:rsidR="00376B6B" w:rsidRDefault="00DC1024">
      <w:pPr>
        <w:pStyle w:val="ListParagraph"/>
        <w:numPr>
          <w:ilvl w:val="0"/>
          <w:numId w:val="431"/>
        </w:numPr>
        <w:contextualSpacing/>
      </w:pPr>
      <w:r>
        <w:t>&lt;draw:rect&gt;</w:t>
      </w:r>
    </w:p>
    <w:p w:rsidR="00376B6B" w:rsidRDefault="00DC1024">
      <w:pPr>
        <w:pStyle w:val="ListParagraph"/>
        <w:numPr>
          <w:ilvl w:val="0"/>
          <w:numId w:val="431"/>
        </w:numPr>
        <w:contextualSpacing/>
      </w:pPr>
      <w:r>
        <w:t>&lt;draw:line&gt;</w:t>
      </w:r>
    </w:p>
    <w:p w:rsidR="00376B6B" w:rsidRDefault="00DC1024">
      <w:pPr>
        <w:pStyle w:val="ListParagraph"/>
        <w:numPr>
          <w:ilvl w:val="0"/>
          <w:numId w:val="431"/>
        </w:numPr>
        <w:contextualSpacing/>
      </w:pPr>
      <w:r>
        <w:t>&lt;draw:polyline&gt;</w:t>
      </w:r>
    </w:p>
    <w:p w:rsidR="00376B6B" w:rsidRDefault="00DC1024">
      <w:pPr>
        <w:pStyle w:val="ListParagraph"/>
        <w:numPr>
          <w:ilvl w:val="0"/>
          <w:numId w:val="431"/>
        </w:numPr>
        <w:contextualSpacing/>
      </w:pPr>
      <w:r>
        <w:t>&lt;draw:polygon&gt;</w:t>
      </w:r>
    </w:p>
    <w:p w:rsidR="00376B6B" w:rsidRDefault="00DC1024">
      <w:pPr>
        <w:pStyle w:val="ListParagraph"/>
        <w:numPr>
          <w:ilvl w:val="0"/>
          <w:numId w:val="431"/>
        </w:numPr>
        <w:contextualSpacing/>
      </w:pPr>
      <w:r>
        <w:t>&lt;draw:regular-polygon&gt;</w:t>
      </w:r>
    </w:p>
    <w:p w:rsidR="00376B6B" w:rsidRDefault="00DC1024">
      <w:pPr>
        <w:pStyle w:val="ListParagraph"/>
        <w:numPr>
          <w:ilvl w:val="0"/>
          <w:numId w:val="431"/>
        </w:numPr>
        <w:contextualSpacing/>
      </w:pPr>
      <w:r>
        <w:t>&lt;draw:path&gt;</w:t>
      </w:r>
    </w:p>
    <w:p w:rsidR="00376B6B" w:rsidRDefault="00DC1024">
      <w:pPr>
        <w:pStyle w:val="ListParagraph"/>
        <w:numPr>
          <w:ilvl w:val="0"/>
          <w:numId w:val="431"/>
        </w:numPr>
        <w:contextualSpacing/>
      </w:pPr>
      <w:r>
        <w:t>&lt;draw:circle&gt;</w:t>
      </w:r>
    </w:p>
    <w:p w:rsidR="00376B6B" w:rsidRDefault="00DC1024">
      <w:pPr>
        <w:pStyle w:val="ListParagraph"/>
        <w:numPr>
          <w:ilvl w:val="0"/>
          <w:numId w:val="431"/>
        </w:numPr>
        <w:contextualSpacing/>
      </w:pPr>
      <w:r>
        <w:t>&lt;draw:ellipse&gt;</w:t>
      </w:r>
    </w:p>
    <w:p w:rsidR="00376B6B" w:rsidRDefault="00DC1024">
      <w:pPr>
        <w:pStyle w:val="ListParagraph"/>
        <w:numPr>
          <w:ilvl w:val="0"/>
          <w:numId w:val="431"/>
        </w:numPr>
        <w:contextualSpacing/>
      </w:pPr>
      <w:r>
        <w:t>&lt;draw:connector&gt;</w:t>
      </w:r>
    </w:p>
    <w:p w:rsidR="00376B6B" w:rsidRDefault="00DC1024">
      <w:pPr>
        <w:pStyle w:val="ListParagraph"/>
        <w:numPr>
          <w:ilvl w:val="0"/>
          <w:numId w:val="431"/>
        </w:numPr>
        <w:contextualSpacing/>
      </w:pPr>
      <w:r>
        <w:t>&lt;draw:caption&gt;</w:t>
      </w:r>
    </w:p>
    <w:p w:rsidR="00376B6B" w:rsidRDefault="00DC1024">
      <w:pPr>
        <w:pStyle w:val="ListParagraph"/>
        <w:numPr>
          <w:ilvl w:val="0"/>
          <w:numId w:val="431"/>
        </w:numPr>
        <w:contextualSpacing/>
      </w:pPr>
      <w:r>
        <w:t>&lt;draw:measure&gt;</w:t>
      </w:r>
    </w:p>
    <w:p w:rsidR="00376B6B" w:rsidRDefault="00DC1024">
      <w:pPr>
        <w:pStyle w:val="ListParagraph"/>
        <w:numPr>
          <w:ilvl w:val="0"/>
          <w:numId w:val="431"/>
        </w:numPr>
        <w:contextualSpacing/>
      </w:pPr>
      <w:r>
        <w:t>&lt;draw:g&gt;</w:t>
      </w:r>
    </w:p>
    <w:p w:rsidR="00376B6B" w:rsidRDefault="00DC1024">
      <w:pPr>
        <w:pStyle w:val="ListParagraph"/>
        <w:numPr>
          <w:ilvl w:val="0"/>
          <w:numId w:val="431"/>
        </w:numPr>
        <w:contextualSpacing/>
      </w:pPr>
      <w:r>
        <w:t>&lt;draw:frame&gt;</w:t>
      </w:r>
    </w:p>
    <w:p w:rsidR="00376B6B" w:rsidRDefault="00DC1024">
      <w:pPr>
        <w:pStyle w:val="ListParagraph"/>
        <w:numPr>
          <w:ilvl w:val="0"/>
          <w:numId w:val="431"/>
        </w:numPr>
        <w:contextualSpacing/>
      </w:pPr>
      <w:r>
        <w:t>&lt;</w:t>
      </w:r>
      <w:r>
        <w:t>draw:image&gt;</w:t>
      </w:r>
    </w:p>
    <w:p w:rsidR="00376B6B" w:rsidRDefault="00DC1024">
      <w:pPr>
        <w:pStyle w:val="ListParagraph"/>
        <w:numPr>
          <w:ilvl w:val="0"/>
          <w:numId w:val="431"/>
        </w:numPr>
        <w:contextualSpacing/>
      </w:pPr>
      <w:r>
        <w:t>&lt;draw:text-box&gt;</w:t>
      </w:r>
    </w:p>
    <w:p w:rsidR="00376B6B" w:rsidRDefault="00DC1024">
      <w:pPr>
        <w:pStyle w:val="ListParagraph"/>
        <w:numPr>
          <w:ilvl w:val="0"/>
          <w:numId w:val="431"/>
        </w:numPr>
      </w:pPr>
      <w:r>
        <w:t xml:space="preserve">&lt;draw:custom-shape&gt; </w:t>
      </w:r>
    </w:p>
    <w:p w:rsidR="00376B6B" w:rsidRDefault="00DC1024">
      <w:pPr>
        <w:pStyle w:val="Definition-Field2"/>
      </w:pPr>
      <w:hyperlink w:anchor="gt_5b584f32-a3d3-4a21-aed2-3ee39deb4883">
        <w:r>
          <w:rPr>
            <w:rStyle w:val="HyperlinkGreen"/>
            <w:b/>
          </w:rPr>
          <w:t>OfficeArt Math</w:t>
        </w:r>
      </w:hyperlink>
      <w:r>
        <w:t xml:space="preserve"> in Word 2013 supports this enum on save for text in SmartArt and chart titles and labels. </w:t>
      </w:r>
    </w:p>
    <w:p w:rsidR="00376B6B" w:rsidRDefault="00DC1024">
      <w:pPr>
        <w:pStyle w:val="Definition-Field"/>
      </w:pPr>
      <w:r>
        <w:t xml:space="preserve">g.   </w:t>
      </w:r>
      <w:r>
        <w:rPr>
          <w:i/>
        </w:rPr>
        <w:t xml:space="preserve">The standard defines the property </w:t>
      </w:r>
      <w:r>
        <w:rPr>
          <w:i/>
        </w:rPr>
        <w:t>"paragraph", contained within the attribute style:family, contained within the element &lt;style:default-style&gt;</w:t>
      </w:r>
    </w:p>
    <w:p w:rsidR="00376B6B" w:rsidRDefault="00DC1024">
      <w:pPr>
        <w:pStyle w:val="Definition-Field2"/>
      </w:pPr>
      <w:r>
        <w:t xml:space="preserve">OfficeArt Math in Word 2013 supports this enum on save for text in SmartArt and chart titles and labels. </w:t>
      </w:r>
    </w:p>
    <w:p w:rsidR="00376B6B" w:rsidRDefault="00DC1024">
      <w:pPr>
        <w:pStyle w:val="Definition-Field"/>
      </w:pPr>
      <w:r>
        <w:t xml:space="preserve">h.   </w:t>
      </w:r>
      <w:r>
        <w:rPr>
          <w:i/>
        </w:rPr>
        <w:t>The standard defines the property "p</w:t>
      </w:r>
      <w:r>
        <w:rPr>
          <w:i/>
        </w:rPr>
        <w:t>resentation", contained within the attribute style:family, contained within the element &lt;style:default-style&gt;</w:t>
      </w:r>
    </w:p>
    <w:p w:rsidR="00376B6B" w:rsidRDefault="00DC1024">
      <w:pPr>
        <w:pStyle w:val="Definition-Field2"/>
      </w:pPr>
      <w:r>
        <w:t>This property is not supported in Word 2013, Word 2016, or Word 2019.</w:t>
      </w:r>
    </w:p>
    <w:p w:rsidR="00376B6B" w:rsidRDefault="00DC1024">
      <w:pPr>
        <w:pStyle w:val="Definition-Field"/>
      </w:pPr>
      <w:r>
        <w:t xml:space="preserve">i.   </w:t>
      </w:r>
      <w:r>
        <w:rPr>
          <w:i/>
        </w:rPr>
        <w:t>The standard defines the property "table-page", contained within the at</w:t>
      </w:r>
      <w:r>
        <w:rPr>
          <w:i/>
        </w:rPr>
        <w:t>tribute style:family, contained within the element &lt;style:default-style&gt;</w:t>
      </w:r>
    </w:p>
    <w:p w:rsidR="00376B6B" w:rsidRDefault="00DC1024">
      <w:pPr>
        <w:pStyle w:val="Definition-Field2"/>
      </w:pPr>
      <w:r>
        <w:lastRenderedPageBreak/>
        <w:t>This property is not supported in Word 2013, Word 2016, or Word 2019.</w:t>
      </w:r>
    </w:p>
    <w:p w:rsidR="00376B6B" w:rsidRDefault="00DC1024">
      <w:pPr>
        <w:pStyle w:val="Definition-Field"/>
      </w:pPr>
      <w:r>
        <w:t xml:space="preserve">j.   </w:t>
      </w:r>
      <w:r>
        <w:rPr>
          <w:i/>
        </w:rPr>
        <w:t xml:space="preserve">The standard defines the property "text", contained within the attribute style:family, contained within the </w:t>
      </w:r>
      <w:r>
        <w:rPr>
          <w:i/>
        </w:rPr>
        <w:t>element &lt;style:default-style&gt;</w:t>
      </w:r>
    </w:p>
    <w:p w:rsidR="00376B6B" w:rsidRDefault="00DC1024">
      <w:pPr>
        <w:pStyle w:val="Definition-Field2"/>
      </w:pPr>
      <w:r>
        <w:t xml:space="preserve">OfficeArt Math in Word 2013 supports this enum on save for text in SmartArt and chart titles and labels. </w:t>
      </w:r>
    </w:p>
    <w:p w:rsidR="00376B6B" w:rsidRDefault="00DC1024">
      <w:pPr>
        <w:pStyle w:val="Definition-Field"/>
      </w:pPr>
      <w:r>
        <w:t xml:space="preserve">k.   </w:t>
      </w:r>
      <w:r>
        <w:rPr>
          <w:i/>
        </w:rPr>
        <w:t>The standard defines the attribute style:family, contained within the element &lt;style:style&gt;</w:t>
      </w:r>
    </w:p>
    <w:p w:rsidR="00376B6B" w:rsidRDefault="00DC1024">
      <w:pPr>
        <w:pStyle w:val="Definition-Field2"/>
      </w:pPr>
      <w:r>
        <w:t>Word 2013 supports this</w:t>
      </w:r>
      <w:r>
        <w:t xml:space="preserve"> attribute for a style applied to any of the following elements:</w:t>
      </w:r>
    </w:p>
    <w:p w:rsidR="00376B6B" w:rsidRDefault="00DC1024">
      <w:pPr>
        <w:pStyle w:val="ListParagraph"/>
        <w:numPr>
          <w:ilvl w:val="0"/>
          <w:numId w:val="432"/>
        </w:numPr>
        <w:contextualSpacing/>
      </w:pPr>
      <w:r>
        <w:t>&lt;draw:rect&gt;</w:t>
      </w:r>
    </w:p>
    <w:p w:rsidR="00376B6B" w:rsidRDefault="00DC1024">
      <w:pPr>
        <w:pStyle w:val="ListParagraph"/>
        <w:numPr>
          <w:ilvl w:val="0"/>
          <w:numId w:val="432"/>
        </w:numPr>
        <w:contextualSpacing/>
      </w:pPr>
      <w:r>
        <w:t>&lt;draw:line&gt;</w:t>
      </w:r>
    </w:p>
    <w:p w:rsidR="00376B6B" w:rsidRDefault="00DC1024">
      <w:pPr>
        <w:pStyle w:val="ListParagraph"/>
        <w:numPr>
          <w:ilvl w:val="0"/>
          <w:numId w:val="432"/>
        </w:numPr>
        <w:contextualSpacing/>
      </w:pPr>
      <w:r>
        <w:t>&lt;draw:polyline&gt;</w:t>
      </w:r>
    </w:p>
    <w:p w:rsidR="00376B6B" w:rsidRDefault="00DC1024">
      <w:pPr>
        <w:pStyle w:val="ListParagraph"/>
        <w:numPr>
          <w:ilvl w:val="0"/>
          <w:numId w:val="432"/>
        </w:numPr>
        <w:contextualSpacing/>
      </w:pPr>
      <w:r>
        <w:t>&lt;draw:polygon&gt;</w:t>
      </w:r>
    </w:p>
    <w:p w:rsidR="00376B6B" w:rsidRDefault="00DC1024">
      <w:pPr>
        <w:pStyle w:val="ListParagraph"/>
        <w:numPr>
          <w:ilvl w:val="0"/>
          <w:numId w:val="432"/>
        </w:numPr>
        <w:contextualSpacing/>
      </w:pPr>
      <w:r>
        <w:t>&lt;draw:regular-polygon&gt;</w:t>
      </w:r>
    </w:p>
    <w:p w:rsidR="00376B6B" w:rsidRDefault="00DC1024">
      <w:pPr>
        <w:pStyle w:val="ListParagraph"/>
        <w:numPr>
          <w:ilvl w:val="0"/>
          <w:numId w:val="432"/>
        </w:numPr>
        <w:contextualSpacing/>
      </w:pPr>
      <w:r>
        <w:t>&lt;draw:path&gt;</w:t>
      </w:r>
    </w:p>
    <w:p w:rsidR="00376B6B" w:rsidRDefault="00DC1024">
      <w:pPr>
        <w:pStyle w:val="ListParagraph"/>
        <w:numPr>
          <w:ilvl w:val="0"/>
          <w:numId w:val="432"/>
        </w:numPr>
        <w:contextualSpacing/>
      </w:pPr>
      <w:r>
        <w:t>&lt;draw:circle&gt;</w:t>
      </w:r>
    </w:p>
    <w:p w:rsidR="00376B6B" w:rsidRDefault="00DC1024">
      <w:pPr>
        <w:pStyle w:val="ListParagraph"/>
        <w:numPr>
          <w:ilvl w:val="0"/>
          <w:numId w:val="432"/>
        </w:numPr>
        <w:contextualSpacing/>
      </w:pPr>
      <w:r>
        <w:t>&lt;draw:ellipse&gt;</w:t>
      </w:r>
    </w:p>
    <w:p w:rsidR="00376B6B" w:rsidRDefault="00DC1024">
      <w:pPr>
        <w:pStyle w:val="ListParagraph"/>
        <w:numPr>
          <w:ilvl w:val="0"/>
          <w:numId w:val="432"/>
        </w:numPr>
        <w:contextualSpacing/>
      </w:pPr>
      <w:r>
        <w:t>&lt;draw:connector&gt;</w:t>
      </w:r>
    </w:p>
    <w:p w:rsidR="00376B6B" w:rsidRDefault="00DC1024">
      <w:pPr>
        <w:pStyle w:val="ListParagraph"/>
        <w:numPr>
          <w:ilvl w:val="0"/>
          <w:numId w:val="432"/>
        </w:numPr>
        <w:contextualSpacing/>
      </w:pPr>
      <w:r>
        <w:t>&lt;draw:caption&gt;</w:t>
      </w:r>
    </w:p>
    <w:p w:rsidR="00376B6B" w:rsidRDefault="00DC1024">
      <w:pPr>
        <w:pStyle w:val="ListParagraph"/>
        <w:numPr>
          <w:ilvl w:val="0"/>
          <w:numId w:val="432"/>
        </w:numPr>
        <w:contextualSpacing/>
      </w:pPr>
      <w:r>
        <w:t>&lt;draw:measure&gt;</w:t>
      </w:r>
    </w:p>
    <w:p w:rsidR="00376B6B" w:rsidRDefault="00DC1024">
      <w:pPr>
        <w:pStyle w:val="ListParagraph"/>
        <w:numPr>
          <w:ilvl w:val="0"/>
          <w:numId w:val="432"/>
        </w:numPr>
        <w:contextualSpacing/>
      </w:pPr>
      <w:r>
        <w:t>&lt;draw:g&gt;</w:t>
      </w:r>
    </w:p>
    <w:p w:rsidR="00376B6B" w:rsidRDefault="00DC1024">
      <w:pPr>
        <w:pStyle w:val="ListParagraph"/>
        <w:numPr>
          <w:ilvl w:val="0"/>
          <w:numId w:val="432"/>
        </w:numPr>
        <w:contextualSpacing/>
      </w:pPr>
      <w:r>
        <w:t>&lt;draw:frame&gt;</w:t>
      </w:r>
    </w:p>
    <w:p w:rsidR="00376B6B" w:rsidRDefault="00DC1024">
      <w:pPr>
        <w:pStyle w:val="ListParagraph"/>
        <w:numPr>
          <w:ilvl w:val="0"/>
          <w:numId w:val="432"/>
        </w:numPr>
        <w:contextualSpacing/>
      </w:pPr>
      <w:r>
        <w:t>&lt;</w:t>
      </w:r>
      <w:r>
        <w:t>draw:image&gt;</w:t>
      </w:r>
    </w:p>
    <w:p w:rsidR="00376B6B" w:rsidRDefault="00DC1024">
      <w:pPr>
        <w:pStyle w:val="ListParagraph"/>
        <w:numPr>
          <w:ilvl w:val="0"/>
          <w:numId w:val="432"/>
        </w:numPr>
        <w:contextualSpacing/>
      </w:pPr>
      <w:r>
        <w:t>&lt;draw:text-box&gt;</w:t>
      </w:r>
    </w:p>
    <w:p w:rsidR="00376B6B" w:rsidRDefault="00DC1024">
      <w:pPr>
        <w:pStyle w:val="ListParagraph"/>
        <w:numPr>
          <w:ilvl w:val="0"/>
          <w:numId w:val="432"/>
        </w:numPr>
      </w:pPr>
      <w:r>
        <w:t xml:space="preserve">&lt;draw:custom-shape&gt; </w:t>
      </w:r>
    </w:p>
    <w:p w:rsidR="00376B6B" w:rsidRDefault="00DC1024">
      <w:pPr>
        <w:pStyle w:val="Definition-Field"/>
      </w:pPr>
      <w:r>
        <w:t xml:space="preserve">l.   </w:t>
      </w:r>
      <w:r>
        <w:rPr>
          <w:i/>
        </w:rPr>
        <w:t>The standard defines the property "control", contained within the attribute style:family, contained within the element &lt;style:style&gt;</w:t>
      </w:r>
    </w:p>
    <w:p w:rsidR="00376B6B" w:rsidRDefault="00DC1024">
      <w:pPr>
        <w:pStyle w:val="Definition-Field2"/>
      </w:pPr>
      <w:r>
        <w:t>This property is not supported in Word 2013, Word 2016, or Word 2019.</w:t>
      </w:r>
    </w:p>
    <w:p w:rsidR="00376B6B" w:rsidRDefault="00DC1024">
      <w:pPr>
        <w:pStyle w:val="Definition-Field"/>
      </w:pPr>
      <w:r>
        <w:t xml:space="preserve">m.   </w:t>
      </w:r>
      <w:r>
        <w:rPr>
          <w:i/>
        </w:rPr>
        <w:t>The standard defines the property "default", contained within the attribute style:family, contained within the element &lt;style:style&gt;</w:t>
      </w:r>
    </w:p>
    <w:p w:rsidR="00376B6B" w:rsidRDefault="00DC1024">
      <w:pPr>
        <w:pStyle w:val="Definition-Field2"/>
      </w:pPr>
      <w:r>
        <w:t>This property is not supported in Word 2013, Word 2016, or Word 2019.</w:t>
      </w:r>
    </w:p>
    <w:p w:rsidR="00376B6B" w:rsidRDefault="00DC1024">
      <w:pPr>
        <w:pStyle w:val="Definition-Field"/>
      </w:pPr>
      <w:r>
        <w:t xml:space="preserve">n.   </w:t>
      </w:r>
      <w:r>
        <w:rPr>
          <w:i/>
        </w:rPr>
        <w:t>The standard defines the property "drawing</w:t>
      </w:r>
      <w:r>
        <w:rPr>
          <w:i/>
        </w:rPr>
        <w:t>-page", contained within the attribute style:family, contained within the element &lt;style:style&gt;</w:t>
      </w:r>
    </w:p>
    <w:p w:rsidR="00376B6B" w:rsidRDefault="00DC1024">
      <w:pPr>
        <w:pStyle w:val="Definition-Field2"/>
      </w:pPr>
      <w:r>
        <w:t>This property is not supported in Word 2013, Word 2016, or Word 2019.</w:t>
      </w:r>
    </w:p>
    <w:p w:rsidR="00376B6B" w:rsidRDefault="00DC1024">
      <w:pPr>
        <w:pStyle w:val="Definition-Field"/>
      </w:pPr>
      <w:r>
        <w:t xml:space="preserve">o.   </w:t>
      </w:r>
      <w:r>
        <w:rPr>
          <w:i/>
        </w:rPr>
        <w:t>The standard defines the property "graphic", contained within the attribute style:fam</w:t>
      </w:r>
      <w:r>
        <w:rPr>
          <w:i/>
        </w:rPr>
        <w:t>ily, contained within the element &lt;style:style&gt;</w:t>
      </w:r>
    </w:p>
    <w:p w:rsidR="00376B6B" w:rsidRDefault="00DC1024">
      <w:pPr>
        <w:pStyle w:val="Definition-Field2"/>
      </w:pPr>
      <w:r>
        <w:t>This property is supported in Word 2013, Word 2016, and Word 2019.</w:t>
      </w:r>
    </w:p>
    <w:p w:rsidR="00376B6B" w:rsidRDefault="00DC1024">
      <w:pPr>
        <w:pStyle w:val="Definition-Field2"/>
      </w:pPr>
      <w:r>
        <w:t>On load, Word does not support paragraph, text, or list properties from styles of the graphic family.</w:t>
      </w:r>
    </w:p>
    <w:p w:rsidR="00376B6B" w:rsidRDefault="00DC1024">
      <w:pPr>
        <w:pStyle w:val="Definition-Field2"/>
      </w:pPr>
      <w:r>
        <w:t xml:space="preserve">On save, Word always writes "lr-tb" as </w:t>
      </w:r>
      <w:r>
        <w:t xml:space="preserve">the writing mode for styles of the graphic family. </w:t>
      </w:r>
    </w:p>
    <w:p w:rsidR="00376B6B" w:rsidRDefault="00DC1024">
      <w:pPr>
        <w:pStyle w:val="Definition-Field2"/>
      </w:pPr>
      <w:r>
        <w:t>Word 2013 supports this enum for a style applied to any of the following elements:</w:t>
      </w:r>
    </w:p>
    <w:p w:rsidR="00376B6B" w:rsidRDefault="00DC1024">
      <w:pPr>
        <w:pStyle w:val="ListParagraph"/>
        <w:numPr>
          <w:ilvl w:val="0"/>
          <w:numId w:val="433"/>
        </w:numPr>
        <w:contextualSpacing/>
      </w:pPr>
      <w:r>
        <w:t>&lt;draw:rect&gt;</w:t>
      </w:r>
    </w:p>
    <w:p w:rsidR="00376B6B" w:rsidRDefault="00DC1024">
      <w:pPr>
        <w:pStyle w:val="ListParagraph"/>
        <w:numPr>
          <w:ilvl w:val="0"/>
          <w:numId w:val="433"/>
        </w:numPr>
        <w:contextualSpacing/>
      </w:pPr>
      <w:r>
        <w:t>&lt;draw:line&gt;</w:t>
      </w:r>
    </w:p>
    <w:p w:rsidR="00376B6B" w:rsidRDefault="00DC1024">
      <w:pPr>
        <w:pStyle w:val="ListParagraph"/>
        <w:numPr>
          <w:ilvl w:val="0"/>
          <w:numId w:val="433"/>
        </w:numPr>
        <w:contextualSpacing/>
      </w:pPr>
      <w:r>
        <w:t>&lt;draw:polyline&gt;</w:t>
      </w:r>
    </w:p>
    <w:p w:rsidR="00376B6B" w:rsidRDefault="00DC1024">
      <w:pPr>
        <w:pStyle w:val="ListParagraph"/>
        <w:numPr>
          <w:ilvl w:val="0"/>
          <w:numId w:val="433"/>
        </w:numPr>
        <w:contextualSpacing/>
      </w:pPr>
      <w:r>
        <w:t>&lt;draw:polygon&gt;</w:t>
      </w:r>
    </w:p>
    <w:p w:rsidR="00376B6B" w:rsidRDefault="00DC1024">
      <w:pPr>
        <w:pStyle w:val="ListParagraph"/>
        <w:numPr>
          <w:ilvl w:val="0"/>
          <w:numId w:val="433"/>
        </w:numPr>
        <w:contextualSpacing/>
      </w:pPr>
      <w:r>
        <w:t>&lt;draw:regular-polygon&gt;</w:t>
      </w:r>
    </w:p>
    <w:p w:rsidR="00376B6B" w:rsidRDefault="00DC1024">
      <w:pPr>
        <w:pStyle w:val="ListParagraph"/>
        <w:numPr>
          <w:ilvl w:val="0"/>
          <w:numId w:val="433"/>
        </w:numPr>
        <w:contextualSpacing/>
      </w:pPr>
      <w:r>
        <w:lastRenderedPageBreak/>
        <w:t>&lt;draw:path&gt;</w:t>
      </w:r>
    </w:p>
    <w:p w:rsidR="00376B6B" w:rsidRDefault="00DC1024">
      <w:pPr>
        <w:pStyle w:val="ListParagraph"/>
        <w:numPr>
          <w:ilvl w:val="0"/>
          <w:numId w:val="433"/>
        </w:numPr>
        <w:contextualSpacing/>
      </w:pPr>
      <w:r>
        <w:t>&lt;draw:circle&gt;</w:t>
      </w:r>
    </w:p>
    <w:p w:rsidR="00376B6B" w:rsidRDefault="00DC1024">
      <w:pPr>
        <w:pStyle w:val="ListParagraph"/>
        <w:numPr>
          <w:ilvl w:val="0"/>
          <w:numId w:val="433"/>
        </w:numPr>
        <w:contextualSpacing/>
      </w:pPr>
      <w:r>
        <w:t>&lt;draw:ellipse&gt;</w:t>
      </w:r>
    </w:p>
    <w:p w:rsidR="00376B6B" w:rsidRDefault="00DC1024">
      <w:pPr>
        <w:pStyle w:val="ListParagraph"/>
        <w:numPr>
          <w:ilvl w:val="0"/>
          <w:numId w:val="433"/>
        </w:numPr>
        <w:contextualSpacing/>
      </w:pPr>
      <w:r>
        <w:t>&lt;</w:t>
      </w:r>
      <w:r>
        <w:t>draw:connector&gt;</w:t>
      </w:r>
    </w:p>
    <w:p w:rsidR="00376B6B" w:rsidRDefault="00DC1024">
      <w:pPr>
        <w:pStyle w:val="ListParagraph"/>
        <w:numPr>
          <w:ilvl w:val="0"/>
          <w:numId w:val="433"/>
        </w:numPr>
        <w:contextualSpacing/>
      </w:pPr>
      <w:r>
        <w:t>&lt;draw:caption&gt;</w:t>
      </w:r>
    </w:p>
    <w:p w:rsidR="00376B6B" w:rsidRDefault="00DC1024">
      <w:pPr>
        <w:pStyle w:val="ListParagraph"/>
        <w:numPr>
          <w:ilvl w:val="0"/>
          <w:numId w:val="433"/>
        </w:numPr>
        <w:contextualSpacing/>
      </w:pPr>
      <w:r>
        <w:t>&lt;draw:measure&gt;</w:t>
      </w:r>
    </w:p>
    <w:p w:rsidR="00376B6B" w:rsidRDefault="00DC1024">
      <w:pPr>
        <w:pStyle w:val="ListParagraph"/>
        <w:numPr>
          <w:ilvl w:val="0"/>
          <w:numId w:val="433"/>
        </w:numPr>
        <w:contextualSpacing/>
      </w:pPr>
      <w:r>
        <w:t>&lt;draw:g&gt;</w:t>
      </w:r>
    </w:p>
    <w:p w:rsidR="00376B6B" w:rsidRDefault="00DC1024">
      <w:pPr>
        <w:pStyle w:val="ListParagraph"/>
        <w:numPr>
          <w:ilvl w:val="0"/>
          <w:numId w:val="433"/>
        </w:numPr>
        <w:contextualSpacing/>
      </w:pPr>
      <w:r>
        <w:t>&lt;draw:frame&gt;</w:t>
      </w:r>
    </w:p>
    <w:p w:rsidR="00376B6B" w:rsidRDefault="00DC1024">
      <w:pPr>
        <w:pStyle w:val="ListParagraph"/>
        <w:numPr>
          <w:ilvl w:val="0"/>
          <w:numId w:val="433"/>
        </w:numPr>
        <w:contextualSpacing/>
      </w:pPr>
      <w:r>
        <w:t>&lt;draw:image&gt;</w:t>
      </w:r>
    </w:p>
    <w:p w:rsidR="00376B6B" w:rsidRDefault="00DC1024">
      <w:pPr>
        <w:pStyle w:val="ListParagraph"/>
        <w:numPr>
          <w:ilvl w:val="0"/>
          <w:numId w:val="433"/>
        </w:numPr>
        <w:contextualSpacing/>
      </w:pPr>
      <w:r>
        <w:t>&lt;draw:text-box&gt;</w:t>
      </w:r>
    </w:p>
    <w:p w:rsidR="00376B6B" w:rsidRDefault="00DC1024">
      <w:pPr>
        <w:pStyle w:val="ListParagraph"/>
        <w:numPr>
          <w:ilvl w:val="0"/>
          <w:numId w:val="433"/>
        </w:numPr>
      </w:pPr>
      <w:r>
        <w:t xml:space="preserve">&lt;draw:custom-shape&gt; </w:t>
      </w:r>
    </w:p>
    <w:p w:rsidR="00376B6B" w:rsidRDefault="00DC1024">
      <w:pPr>
        <w:pStyle w:val="Definition-Field2"/>
      </w:pPr>
      <w:r>
        <w:t xml:space="preserve">OfficeArt Math in Word 2013 supports this enum on save for text in SmartArt and chart titles and labels. </w:t>
      </w:r>
    </w:p>
    <w:p w:rsidR="00376B6B" w:rsidRDefault="00DC1024">
      <w:pPr>
        <w:pStyle w:val="Definition-Field"/>
      </w:pPr>
      <w:r>
        <w:t xml:space="preserve">p.   </w:t>
      </w:r>
      <w:r>
        <w:rPr>
          <w:i/>
        </w:rPr>
        <w:t>The standard defines the pr</w:t>
      </w:r>
      <w:r>
        <w:rPr>
          <w:i/>
        </w:rPr>
        <w:t>operty "paragraph", contained within the attribute style:family, contained within the element &lt;style:style&gt;</w:t>
      </w:r>
    </w:p>
    <w:p w:rsidR="00376B6B" w:rsidRDefault="00DC1024">
      <w:pPr>
        <w:pStyle w:val="Definition-Field2"/>
      </w:pPr>
      <w:r>
        <w:t xml:space="preserve">OfficeArt Math in Word 2013 supports this enum on save for text in SmartArt and chart titles and labels. </w:t>
      </w:r>
    </w:p>
    <w:p w:rsidR="00376B6B" w:rsidRDefault="00DC1024">
      <w:pPr>
        <w:pStyle w:val="Definition-Field"/>
      </w:pPr>
      <w:r>
        <w:t xml:space="preserve">q.   </w:t>
      </w:r>
      <w:r>
        <w:rPr>
          <w:i/>
        </w:rPr>
        <w:t>The standard defines the property "pr</w:t>
      </w:r>
      <w:r>
        <w:rPr>
          <w:i/>
        </w:rPr>
        <w:t>esentation", contained within the attribute style:family, contained within the element &lt;style:style&gt;</w:t>
      </w:r>
    </w:p>
    <w:p w:rsidR="00376B6B" w:rsidRDefault="00DC1024">
      <w:pPr>
        <w:pStyle w:val="Definition-Field2"/>
      </w:pPr>
      <w:r>
        <w:t>This property is not supported in Word 2013, Word 2016, or Word 2019.</w:t>
      </w:r>
    </w:p>
    <w:p w:rsidR="00376B6B" w:rsidRDefault="00DC1024">
      <w:pPr>
        <w:pStyle w:val="Definition-Field"/>
      </w:pPr>
      <w:r>
        <w:t xml:space="preserve">r.   </w:t>
      </w:r>
      <w:r>
        <w:rPr>
          <w:i/>
        </w:rPr>
        <w:t>The standard defines the property "ruby", contained within the attribute style:f</w:t>
      </w:r>
      <w:r>
        <w:rPr>
          <w:i/>
        </w:rPr>
        <w:t>amily, contained within the element &lt;style:style&gt;</w:t>
      </w:r>
    </w:p>
    <w:p w:rsidR="00376B6B" w:rsidRDefault="00DC1024">
      <w:pPr>
        <w:pStyle w:val="Definition-Field2"/>
      </w:pPr>
      <w:r>
        <w:t xml:space="preserve">OfficeArt Math in Word 2013 does not support this enum on save for text in SmartArt and chart titles and labels. </w:t>
      </w:r>
    </w:p>
    <w:p w:rsidR="00376B6B" w:rsidRDefault="00DC1024">
      <w:pPr>
        <w:pStyle w:val="Definition-Field"/>
      </w:pPr>
      <w:r>
        <w:t xml:space="preserve">s.   </w:t>
      </w:r>
      <w:r>
        <w:rPr>
          <w:i/>
        </w:rPr>
        <w:t>The standard defines the property "section", contained within the attribute style:famil</w:t>
      </w:r>
      <w:r>
        <w:rPr>
          <w:i/>
        </w:rPr>
        <w:t>y, contained within the element &lt;style:style&gt;</w:t>
      </w:r>
    </w:p>
    <w:p w:rsidR="00376B6B" w:rsidRDefault="00DC1024">
      <w:pPr>
        <w:pStyle w:val="Definition-Field2"/>
      </w:pPr>
      <w:r>
        <w:t xml:space="preserve">OfficeArt Math in Word 2013 does not support this enum on save for text in SmartArt and chart titles and labels. </w:t>
      </w:r>
    </w:p>
    <w:p w:rsidR="00376B6B" w:rsidRDefault="00DC1024">
      <w:pPr>
        <w:pStyle w:val="Definition-Field"/>
      </w:pPr>
      <w:r>
        <w:t xml:space="preserve">t.   </w:t>
      </w:r>
      <w:r>
        <w:rPr>
          <w:i/>
        </w:rPr>
        <w:t>The standard defines the property "table-page", contained within the attribute style:family</w:t>
      </w:r>
      <w:r>
        <w:rPr>
          <w:i/>
        </w:rPr>
        <w:t>, contained within the element &lt;style:style&gt;</w:t>
      </w:r>
    </w:p>
    <w:p w:rsidR="00376B6B" w:rsidRDefault="00DC1024">
      <w:pPr>
        <w:pStyle w:val="Definition-Field2"/>
      </w:pPr>
      <w:r>
        <w:t>This property is not supported in Word 2013, Word 2016, or Word 2019.</w:t>
      </w:r>
    </w:p>
    <w:p w:rsidR="00376B6B" w:rsidRDefault="00DC1024">
      <w:pPr>
        <w:pStyle w:val="Definition-Field"/>
      </w:pPr>
      <w:r>
        <w:t xml:space="preserve">u.   </w:t>
      </w:r>
      <w:r>
        <w:rPr>
          <w:i/>
        </w:rPr>
        <w:t>The standard defines the property "text", contained within the attribute style:family, contained within the element &lt;style:style&gt;</w:t>
      </w:r>
    </w:p>
    <w:p w:rsidR="00376B6B" w:rsidRDefault="00DC1024">
      <w:pPr>
        <w:pStyle w:val="Definition-Field2"/>
      </w:pPr>
      <w:r>
        <w:t xml:space="preserve">OfficeArt Math in Word 2013 supports this enum on save for text in SmartArt and chart titles and labels. </w:t>
      </w:r>
    </w:p>
    <w:p w:rsidR="00376B6B" w:rsidRDefault="00DC1024">
      <w:pPr>
        <w:pStyle w:val="Definition-Field"/>
      </w:pPr>
      <w:r>
        <w:t xml:space="preserve">v.   </w:t>
      </w:r>
      <w:r>
        <w:rPr>
          <w:i/>
        </w:rPr>
        <w:t>The standard defines the attribute style:family</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w.   </w:t>
      </w:r>
      <w:r>
        <w:rPr>
          <w:i/>
        </w:rPr>
        <w:t>The standard defi</w:t>
      </w:r>
      <w:r>
        <w:rPr>
          <w:i/>
        </w:rPr>
        <w:t>nes the attribute style:family, contained within the element &lt;style:default-style&gt;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x.   </w:t>
      </w:r>
      <w:r>
        <w:rPr>
          <w:i/>
        </w:rPr>
        <w:t>The standard defines the property "graphic", contained within the attribute style:family, con</w:t>
      </w:r>
      <w:r>
        <w:rPr>
          <w:i/>
        </w:rPr>
        <w:t>tained within the element &lt;style:default-style&gt;</w:t>
      </w:r>
    </w:p>
    <w:p w:rsidR="00376B6B" w:rsidRDefault="00DC1024">
      <w:pPr>
        <w:pStyle w:val="Definition-Field2"/>
      </w:pPr>
      <w:r>
        <w:lastRenderedPageBreak/>
        <w:t>Excel 2013 supports this enum for a style applied to any of the following elements:</w:t>
      </w:r>
    </w:p>
    <w:p w:rsidR="00376B6B" w:rsidRDefault="00DC1024">
      <w:pPr>
        <w:pStyle w:val="ListParagraph"/>
        <w:numPr>
          <w:ilvl w:val="0"/>
          <w:numId w:val="434"/>
        </w:numPr>
        <w:contextualSpacing/>
      </w:pPr>
      <w:r>
        <w:t>&lt;draw:rect&gt;</w:t>
      </w:r>
    </w:p>
    <w:p w:rsidR="00376B6B" w:rsidRDefault="00DC1024">
      <w:pPr>
        <w:pStyle w:val="ListParagraph"/>
        <w:numPr>
          <w:ilvl w:val="0"/>
          <w:numId w:val="434"/>
        </w:numPr>
        <w:contextualSpacing/>
      </w:pPr>
      <w:r>
        <w:t>&lt;draw:line&gt;</w:t>
      </w:r>
    </w:p>
    <w:p w:rsidR="00376B6B" w:rsidRDefault="00DC1024">
      <w:pPr>
        <w:pStyle w:val="ListParagraph"/>
        <w:numPr>
          <w:ilvl w:val="0"/>
          <w:numId w:val="434"/>
        </w:numPr>
        <w:contextualSpacing/>
      </w:pPr>
      <w:r>
        <w:t>&lt;draw:polyline&gt;</w:t>
      </w:r>
    </w:p>
    <w:p w:rsidR="00376B6B" w:rsidRDefault="00DC1024">
      <w:pPr>
        <w:pStyle w:val="ListParagraph"/>
        <w:numPr>
          <w:ilvl w:val="0"/>
          <w:numId w:val="434"/>
        </w:numPr>
        <w:contextualSpacing/>
      </w:pPr>
      <w:r>
        <w:t>&lt;draw:polygon&gt;</w:t>
      </w:r>
    </w:p>
    <w:p w:rsidR="00376B6B" w:rsidRDefault="00DC1024">
      <w:pPr>
        <w:pStyle w:val="ListParagraph"/>
        <w:numPr>
          <w:ilvl w:val="0"/>
          <w:numId w:val="434"/>
        </w:numPr>
        <w:contextualSpacing/>
      </w:pPr>
      <w:r>
        <w:t>&lt;draw:regular-polygon&gt;</w:t>
      </w:r>
    </w:p>
    <w:p w:rsidR="00376B6B" w:rsidRDefault="00DC1024">
      <w:pPr>
        <w:pStyle w:val="ListParagraph"/>
        <w:numPr>
          <w:ilvl w:val="0"/>
          <w:numId w:val="434"/>
        </w:numPr>
        <w:contextualSpacing/>
      </w:pPr>
      <w:r>
        <w:t>&lt;draw:path&gt;</w:t>
      </w:r>
    </w:p>
    <w:p w:rsidR="00376B6B" w:rsidRDefault="00DC1024">
      <w:pPr>
        <w:pStyle w:val="ListParagraph"/>
        <w:numPr>
          <w:ilvl w:val="0"/>
          <w:numId w:val="434"/>
        </w:numPr>
        <w:contextualSpacing/>
      </w:pPr>
      <w:r>
        <w:t>&lt;draw:circle&gt;</w:t>
      </w:r>
    </w:p>
    <w:p w:rsidR="00376B6B" w:rsidRDefault="00DC1024">
      <w:pPr>
        <w:pStyle w:val="ListParagraph"/>
        <w:numPr>
          <w:ilvl w:val="0"/>
          <w:numId w:val="434"/>
        </w:numPr>
        <w:contextualSpacing/>
      </w:pPr>
      <w:r>
        <w:t>&lt;draw:ellipse&gt;</w:t>
      </w:r>
    </w:p>
    <w:p w:rsidR="00376B6B" w:rsidRDefault="00DC1024">
      <w:pPr>
        <w:pStyle w:val="ListParagraph"/>
        <w:numPr>
          <w:ilvl w:val="0"/>
          <w:numId w:val="434"/>
        </w:numPr>
        <w:contextualSpacing/>
      </w:pPr>
      <w:r>
        <w:t>&lt;draw</w:t>
      </w:r>
      <w:r>
        <w:t>:connector&gt;</w:t>
      </w:r>
    </w:p>
    <w:p w:rsidR="00376B6B" w:rsidRDefault="00DC1024">
      <w:pPr>
        <w:pStyle w:val="ListParagraph"/>
        <w:numPr>
          <w:ilvl w:val="0"/>
          <w:numId w:val="434"/>
        </w:numPr>
        <w:contextualSpacing/>
      </w:pPr>
      <w:r>
        <w:t>&lt;draw:caption&gt;</w:t>
      </w:r>
    </w:p>
    <w:p w:rsidR="00376B6B" w:rsidRDefault="00DC1024">
      <w:pPr>
        <w:pStyle w:val="ListParagraph"/>
        <w:numPr>
          <w:ilvl w:val="0"/>
          <w:numId w:val="434"/>
        </w:numPr>
        <w:contextualSpacing/>
      </w:pPr>
      <w:r>
        <w:t>&lt;draw:measure&gt;</w:t>
      </w:r>
    </w:p>
    <w:p w:rsidR="00376B6B" w:rsidRDefault="00DC1024">
      <w:pPr>
        <w:pStyle w:val="ListParagraph"/>
        <w:numPr>
          <w:ilvl w:val="0"/>
          <w:numId w:val="434"/>
        </w:numPr>
        <w:contextualSpacing/>
      </w:pPr>
      <w:r>
        <w:t>&lt;draw:g&gt;</w:t>
      </w:r>
    </w:p>
    <w:p w:rsidR="00376B6B" w:rsidRDefault="00DC1024">
      <w:pPr>
        <w:pStyle w:val="ListParagraph"/>
        <w:numPr>
          <w:ilvl w:val="0"/>
          <w:numId w:val="434"/>
        </w:numPr>
        <w:contextualSpacing/>
      </w:pPr>
      <w:r>
        <w:t>&lt;draw:frame&gt;</w:t>
      </w:r>
    </w:p>
    <w:p w:rsidR="00376B6B" w:rsidRDefault="00DC1024">
      <w:pPr>
        <w:pStyle w:val="ListParagraph"/>
        <w:numPr>
          <w:ilvl w:val="0"/>
          <w:numId w:val="434"/>
        </w:numPr>
        <w:contextualSpacing/>
      </w:pPr>
      <w:r>
        <w:t>&lt;draw:image&gt;</w:t>
      </w:r>
    </w:p>
    <w:p w:rsidR="00376B6B" w:rsidRDefault="00DC1024">
      <w:pPr>
        <w:pStyle w:val="ListParagraph"/>
        <w:numPr>
          <w:ilvl w:val="0"/>
          <w:numId w:val="434"/>
        </w:numPr>
        <w:contextualSpacing/>
      </w:pPr>
      <w:r>
        <w:t>&lt;draw:text-box&gt;</w:t>
      </w:r>
    </w:p>
    <w:p w:rsidR="00376B6B" w:rsidRDefault="00DC1024">
      <w:pPr>
        <w:pStyle w:val="ListParagraph"/>
        <w:numPr>
          <w:ilvl w:val="0"/>
          <w:numId w:val="434"/>
        </w:numPr>
      </w:pPr>
      <w:r>
        <w:t xml:space="preserve">&lt;draw:custom-shape&gt; </w:t>
      </w:r>
    </w:p>
    <w:p w:rsidR="00376B6B" w:rsidRDefault="00DC1024">
      <w:pPr>
        <w:pStyle w:val="Definition-Field2"/>
      </w:pPr>
      <w:r>
        <w:t>OfficeArt Math in Excel 2013 supports this enum on load for text in any of the following elements:</w:t>
      </w:r>
    </w:p>
    <w:p w:rsidR="00376B6B" w:rsidRDefault="00DC1024">
      <w:pPr>
        <w:pStyle w:val="ListParagraph"/>
        <w:numPr>
          <w:ilvl w:val="0"/>
          <w:numId w:val="435"/>
        </w:numPr>
        <w:contextualSpacing/>
      </w:pPr>
      <w:r>
        <w:t>&lt;draw:rect&gt;</w:t>
      </w:r>
    </w:p>
    <w:p w:rsidR="00376B6B" w:rsidRDefault="00DC1024">
      <w:pPr>
        <w:pStyle w:val="ListParagraph"/>
        <w:numPr>
          <w:ilvl w:val="0"/>
          <w:numId w:val="435"/>
        </w:numPr>
        <w:contextualSpacing/>
      </w:pPr>
      <w:r>
        <w:t>&lt;draw:polyline&gt;</w:t>
      </w:r>
    </w:p>
    <w:p w:rsidR="00376B6B" w:rsidRDefault="00DC1024">
      <w:pPr>
        <w:pStyle w:val="ListParagraph"/>
        <w:numPr>
          <w:ilvl w:val="0"/>
          <w:numId w:val="435"/>
        </w:numPr>
        <w:contextualSpacing/>
      </w:pPr>
      <w:r>
        <w:t>&lt;draw:polygon&gt;</w:t>
      </w:r>
    </w:p>
    <w:p w:rsidR="00376B6B" w:rsidRDefault="00DC1024">
      <w:pPr>
        <w:pStyle w:val="ListParagraph"/>
        <w:numPr>
          <w:ilvl w:val="0"/>
          <w:numId w:val="435"/>
        </w:numPr>
        <w:contextualSpacing/>
      </w:pPr>
      <w:r>
        <w:t>&lt;draw:regular-polygon&gt;</w:t>
      </w:r>
    </w:p>
    <w:p w:rsidR="00376B6B" w:rsidRDefault="00DC1024">
      <w:pPr>
        <w:pStyle w:val="ListParagraph"/>
        <w:numPr>
          <w:ilvl w:val="0"/>
          <w:numId w:val="435"/>
        </w:numPr>
        <w:contextualSpacing/>
      </w:pPr>
      <w:r>
        <w:t>&lt;draw:path&gt;</w:t>
      </w:r>
    </w:p>
    <w:p w:rsidR="00376B6B" w:rsidRDefault="00DC1024">
      <w:pPr>
        <w:pStyle w:val="ListParagraph"/>
        <w:numPr>
          <w:ilvl w:val="0"/>
          <w:numId w:val="435"/>
        </w:numPr>
        <w:contextualSpacing/>
      </w:pPr>
      <w:r>
        <w:t>&lt;draw:circle&gt;</w:t>
      </w:r>
    </w:p>
    <w:p w:rsidR="00376B6B" w:rsidRDefault="00DC1024">
      <w:pPr>
        <w:pStyle w:val="ListParagraph"/>
        <w:numPr>
          <w:ilvl w:val="0"/>
          <w:numId w:val="435"/>
        </w:numPr>
        <w:contextualSpacing/>
      </w:pPr>
      <w:r>
        <w:t>&lt;draw:ellipse&gt;</w:t>
      </w:r>
    </w:p>
    <w:p w:rsidR="00376B6B" w:rsidRDefault="00DC1024">
      <w:pPr>
        <w:pStyle w:val="ListParagraph"/>
        <w:numPr>
          <w:ilvl w:val="0"/>
          <w:numId w:val="435"/>
        </w:numPr>
        <w:contextualSpacing/>
      </w:pPr>
      <w:r>
        <w:t>&lt;draw:caption&gt;</w:t>
      </w:r>
    </w:p>
    <w:p w:rsidR="00376B6B" w:rsidRDefault="00DC1024">
      <w:pPr>
        <w:pStyle w:val="ListParagraph"/>
        <w:numPr>
          <w:ilvl w:val="0"/>
          <w:numId w:val="435"/>
        </w:numPr>
        <w:contextualSpacing/>
      </w:pPr>
      <w:r>
        <w:t>&lt;draw:measure&gt;</w:t>
      </w:r>
    </w:p>
    <w:p w:rsidR="00376B6B" w:rsidRDefault="00DC1024">
      <w:pPr>
        <w:pStyle w:val="ListParagraph"/>
        <w:numPr>
          <w:ilvl w:val="0"/>
          <w:numId w:val="435"/>
        </w:numPr>
        <w:contextualSpacing/>
      </w:pPr>
      <w:r>
        <w:t>&lt;draw:frame&gt;</w:t>
      </w:r>
    </w:p>
    <w:p w:rsidR="00376B6B" w:rsidRDefault="00DC1024">
      <w:pPr>
        <w:pStyle w:val="ListParagraph"/>
        <w:numPr>
          <w:ilvl w:val="0"/>
          <w:numId w:val="435"/>
        </w:numPr>
        <w:contextualSpacing/>
      </w:pPr>
      <w:r>
        <w:t>&lt;draw:text-box&gt;</w:t>
      </w:r>
    </w:p>
    <w:p w:rsidR="00376B6B" w:rsidRDefault="00DC1024">
      <w:pPr>
        <w:pStyle w:val="ListParagraph"/>
        <w:numPr>
          <w:ilvl w:val="0"/>
          <w:numId w:val="435"/>
        </w:numPr>
      </w:pPr>
      <w:r>
        <w:t>&lt;draw:custom-shape&gt;</w:t>
      </w:r>
    </w:p>
    <w:p w:rsidR="00376B6B" w:rsidRDefault="00DC1024">
      <w:pPr>
        <w:pStyle w:val="Definition-Field2"/>
      </w:pPr>
      <w:r>
        <w:t>OfficeArt Math in Excel 2013 supports this enum on save for text in any of the following items:</w:t>
      </w:r>
    </w:p>
    <w:p w:rsidR="00376B6B" w:rsidRDefault="00DC1024">
      <w:pPr>
        <w:pStyle w:val="ListParagraph"/>
        <w:numPr>
          <w:ilvl w:val="0"/>
          <w:numId w:val="436"/>
        </w:numPr>
        <w:contextualSpacing/>
      </w:pPr>
      <w:r>
        <w:t>text boxes</w:t>
      </w:r>
    </w:p>
    <w:p w:rsidR="00376B6B" w:rsidRDefault="00DC1024">
      <w:pPr>
        <w:pStyle w:val="ListParagraph"/>
        <w:numPr>
          <w:ilvl w:val="0"/>
          <w:numId w:val="436"/>
        </w:numPr>
        <w:contextualSpacing/>
      </w:pPr>
      <w:r>
        <w:t>shapes</w:t>
      </w:r>
    </w:p>
    <w:p w:rsidR="00376B6B" w:rsidRDefault="00DC1024">
      <w:pPr>
        <w:pStyle w:val="ListParagraph"/>
        <w:numPr>
          <w:ilvl w:val="0"/>
          <w:numId w:val="436"/>
        </w:numPr>
        <w:contextualSpacing/>
      </w:pPr>
      <w:r>
        <w:t>SmartArt</w:t>
      </w:r>
    </w:p>
    <w:p w:rsidR="00376B6B" w:rsidRDefault="00DC1024">
      <w:pPr>
        <w:pStyle w:val="ListParagraph"/>
        <w:numPr>
          <w:ilvl w:val="0"/>
          <w:numId w:val="436"/>
        </w:numPr>
        <w:contextualSpacing/>
      </w:pPr>
      <w:r>
        <w:t>chart titles</w:t>
      </w:r>
    </w:p>
    <w:p w:rsidR="00376B6B" w:rsidRDefault="00DC1024">
      <w:pPr>
        <w:pStyle w:val="ListParagraph"/>
        <w:numPr>
          <w:ilvl w:val="0"/>
          <w:numId w:val="436"/>
        </w:numPr>
      </w:pPr>
      <w:r>
        <w:t xml:space="preserve">labels </w:t>
      </w:r>
    </w:p>
    <w:p w:rsidR="00376B6B" w:rsidRDefault="00DC1024">
      <w:pPr>
        <w:pStyle w:val="Definition-Field"/>
      </w:pPr>
      <w:r>
        <w:t xml:space="preserve">y.   </w:t>
      </w:r>
      <w:r>
        <w:rPr>
          <w:i/>
        </w:rPr>
        <w:t>The standard defines the property "paragraph", contained within the attribute style:family, contained within the element &lt;style:default-style&gt;</w:t>
      </w:r>
    </w:p>
    <w:p w:rsidR="00376B6B" w:rsidRDefault="00DC1024">
      <w:pPr>
        <w:pStyle w:val="Definition-Field2"/>
      </w:pPr>
      <w:r>
        <w:t>OfficeArt Math in Excel 2013 supports this enum on load for text in any of th</w:t>
      </w:r>
      <w:r>
        <w:t>e following elements:</w:t>
      </w:r>
    </w:p>
    <w:p w:rsidR="00376B6B" w:rsidRDefault="00DC1024">
      <w:pPr>
        <w:pStyle w:val="ListParagraph"/>
        <w:numPr>
          <w:ilvl w:val="0"/>
          <w:numId w:val="437"/>
        </w:numPr>
        <w:contextualSpacing/>
      </w:pPr>
      <w:r>
        <w:t>&lt;draw:rect&gt;</w:t>
      </w:r>
    </w:p>
    <w:p w:rsidR="00376B6B" w:rsidRDefault="00DC1024">
      <w:pPr>
        <w:pStyle w:val="ListParagraph"/>
        <w:numPr>
          <w:ilvl w:val="0"/>
          <w:numId w:val="437"/>
        </w:numPr>
        <w:contextualSpacing/>
      </w:pPr>
      <w:r>
        <w:t>&lt;draw:polyline&gt;</w:t>
      </w:r>
    </w:p>
    <w:p w:rsidR="00376B6B" w:rsidRDefault="00DC1024">
      <w:pPr>
        <w:pStyle w:val="ListParagraph"/>
        <w:numPr>
          <w:ilvl w:val="0"/>
          <w:numId w:val="437"/>
        </w:numPr>
        <w:contextualSpacing/>
      </w:pPr>
      <w:r>
        <w:t>&lt;draw:polygon&gt;</w:t>
      </w:r>
    </w:p>
    <w:p w:rsidR="00376B6B" w:rsidRDefault="00DC1024">
      <w:pPr>
        <w:pStyle w:val="ListParagraph"/>
        <w:numPr>
          <w:ilvl w:val="0"/>
          <w:numId w:val="437"/>
        </w:numPr>
        <w:contextualSpacing/>
      </w:pPr>
      <w:r>
        <w:t>&lt;draw:regular-polygon&gt;</w:t>
      </w:r>
    </w:p>
    <w:p w:rsidR="00376B6B" w:rsidRDefault="00DC1024">
      <w:pPr>
        <w:pStyle w:val="ListParagraph"/>
        <w:numPr>
          <w:ilvl w:val="0"/>
          <w:numId w:val="437"/>
        </w:numPr>
        <w:contextualSpacing/>
      </w:pPr>
      <w:r>
        <w:t>&lt;draw:path&gt;</w:t>
      </w:r>
    </w:p>
    <w:p w:rsidR="00376B6B" w:rsidRDefault="00DC1024">
      <w:pPr>
        <w:pStyle w:val="ListParagraph"/>
        <w:numPr>
          <w:ilvl w:val="0"/>
          <w:numId w:val="437"/>
        </w:numPr>
        <w:contextualSpacing/>
      </w:pPr>
      <w:r>
        <w:t>&lt;draw:circle&gt;</w:t>
      </w:r>
    </w:p>
    <w:p w:rsidR="00376B6B" w:rsidRDefault="00DC1024">
      <w:pPr>
        <w:pStyle w:val="ListParagraph"/>
        <w:numPr>
          <w:ilvl w:val="0"/>
          <w:numId w:val="437"/>
        </w:numPr>
        <w:contextualSpacing/>
      </w:pPr>
      <w:r>
        <w:t>&lt;draw:ellipse&gt;</w:t>
      </w:r>
    </w:p>
    <w:p w:rsidR="00376B6B" w:rsidRDefault="00DC1024">
      <w:pPr>
        <w:pStyle w:val="ListParagraph"/>
        <w:numPr>
          <w:ilvl w:val="0"/>
          <w:numId w:val="437"/>
        </w:numPr>
        <w:contextualSpacing/>
      </w:pPr>
      <w:r>
        <w:t>&lt;draw:caption&gt;</w:t>
      </w:r>
    </w:p>
    <w:p w:rsidR="00376B6B" w:rsidRDefault="00DC1024">
      <w:pPr>
        <w:pStyle w:val="ListParagraph"/>
        <w:numPr>
          <w:ilvl w:val="0"/>
          <w:numId w:val="437"/>
        </w:numPr>
        <w:contextualSpacing/>
      </w:pPr>
      <w:r>
        <w:t>&lt;draw:measure&gt;</w:t>
      </w:r>
    </w:p>
    <w:p w:rsidR="00376B6B" w:rsidRDefault="00DC1024">
      <w:pPr>
        <w:pStyle w:val="ListParagraph"/>
        <w:numPr>
          <w:ilvl w:val="0"/>
          <w:numId w:val="437"/>
        </w:numPr>
        <w:contextualSpacing/>
      </w:pPr>
      <w:r>
        <w:t>&lt;draw:frame&gt;</w:t>
      </w:r>
    </w:p>
    <w:p w:rsidR="00376B6B" w:rsidRDefault="00DC1024">
      <w:pPr>
        <w:pStyle w:val="ListParagraph"/>
        <w:numPr>
          <w:ilvl w:val="0"/>
          <w:numId w:val="437"/>
        </w:numPr>
        <w:contextualSpacing/>
      </w:pPr>
      <w:r>
        <w:t>&lt;draw:text-box&gt;</w:t>
      </w:r>
    </w:p>
    <w:p w:rsidR="00376B6B" w:rsidRDefault="00DC1024">
      <w:pPr>
        <w:pStyle w:val="ListParagraph"/>
        <w:numPr>
          <w:ilvl w:val="0"/>
          <w:numId w:val="437"/>
        </w:numPr>
      </w:pPr>
      <w:r>
        <w:t>&lt;draw:custom-shape&gt;</w:t>
      </w:r>
    </w:p>
    <w:p w:rsidR="00376B6B" w:rsidRDefault="00DC1024">
      <w:pPr>
        <w:pStyle w:val="Definition-Field2"/>
      </w:pPr>
      <w:r>
        <w:lastRenderedPageBreak/>
        <w:t>OfficeArt Math</w:t>
      </w:r>
      <w:r>
        <w:t xml:space="preserve"> in Excel 2013 supports this enum on save for text in any of the following items:</w:t>
      </w:r>
    </w:p>
    <w:p w:rsidR="00376B6B" w:rsidRDefault="00DC1024">
      <w:pPr>
        <w:pStyle w:val="ListParagraph"/>
        <w:numPr>
          <w:ilvl w:val="0"/>
          <w:numId w:val="438"/>
        </w:numPr>
        <w:contextualSpacing/>
      </w:pPr>
      <w:r>
        <w:t>text boxes</w:t>
      </w:r>
    </w:p>
    <w:p w:rsidR="00376B6B" w:rsidRDefault="00DC1024">
      <w:pPr>
        <w:pStyle w:val="ListParagraph"/>
        <w:numPr>
          <w:ilvl w:val="0"/>
          <w:numId w:val="438"/>
        </w:numPr>
        <w:contextualSpacing/>
      </w:pPr>
      <w:r>
        <w:t>shapes</w:t>
      </w:r>
    </w:p>
    <w:p w:rsidR="00376B6B" w:rsidRDefault="00DC1024">
      <w:pPr>
        <w:pStyle w:val="ListParagraph"/>
        <w:numPr>
          <w:ilvl w:val="0"/>
          <w:numId w:val="438"/>
        </w:numPr>
        <w:contextualSpacing/>
      </w:pPr>
      <w:r>
        <w:t>SmartArt</w:t>
      </w:r>
    </w:p>
    <w:p w:rsidR="00376B6B" w:rsidRDefault="00DC1024">
      <w:pPr>
        <w:pStyle w:val="ListParagraph"/>
        <w:numPr>
          <w:ilvl w:val="0"/>
          <w:numId w:val="438"/>
        </w:numPr>
        <w:contextualSpacing/>
      </w:pPr>
      <w:r>
        <w:t>chart titles</w:t>
      </w:r>
    </w:p>
    <w:p w:rsidR="00376B6B" w:rsidRDefault="00DC1024">
      <w:pPr>
        <w:pStyle w:val="ListParagraph"/>
        <w:numPr>
          <w:ilvl w:val="0"/>
          <w:numId w:val="438"/>
        </w:numPr>
      </w:pPr>
      <w:r>
        <w:t xml:space="preserve">labels </w:t>
      </w:r>
    </w:p>
    <w:p w:rsidR="00376B6B" w:rsidRDefault="00DC1024">
      <w:pPr>
        <w:pStyle w:val="Definition-Field"/>
      </w:pPr>
      <w:r>
        <w:t xml:space="preserve">z.   </w:t>
      </w:r>
      <w:r>
        <w:rPr>
          <w:i/>
        </w:rPr>
        <w:t>The standard defines the property "text", contained within the attribute style:family, contained within the element &lt;styl</w:t>
      </w:r>
      <w:r>
        <w:rPr>
          <w:i/>
        </w:rPr>
        <w:t>e:default-style&gt;</w:t>
      </w:r>
    </w:p>
    <w:p w:rsidR="00376B6B" w:rsidRDefault="00DC1024">
      <w:pPr>
        <w:pStyle w:val="Definition-Field2"/>
      </w:pPr>
      <w:r>
        <w:t>OfficeArt Math in Excel 2013 supports this enum on load for text in any of the following elements:</w:t>
      </w:r>
    </w:p>
    <w:p w:rsidR="00376B6B" w:rsidRDefault="00DC1024">
      <w:pPr>
        <w:pStyle w:val="ListParagraph"/>
        <w:numPr>
          <w:ilvl w:val="0"/>
          <w:numId w:val="439"/>
        </w:numPr>
        <w:contextualSpacing/>
      </w:pPr>
      <w:r>
        <w:t>&lt;draw:rect&gt;</w:t>
      </w:r>
    </w:p>
    <w:p w:rsidR="00376B6B" w:rsidRDefault="00DC1024">
      <w:pPr>
        <w:pStyle w:val="ListParagraph"/>
        <w:numPr>
          <w:ilvl w:val="0"/>
          <w:numId w:val="439"/>
        </w:numPr>
        <w:contextualSpacing/>
      </w:pPr>
      <w:r>
        <w:t>&lt;draw:polyline&gt;</w:t>
      </w:r>
    </w:p>
    <w:p w:rsidR="00376B6B" w:rsidRDefault="00DC1024">
      <w:pPr>
        <w:pStyle w:val="ListParagraph"/>
        <w:numPr>
          <w:ilvl w:val="0"/>
          <w:numId w:val="439"/>
        </w:numPr>
        <w:contextualSpacing/>
      </w:pPr>
      <w:r>
        <w:t>&lt;draw:polygon&gt;</w:t>
      </w:r>
    </w:p>
    <w:p w:rsidR="00376B6B" w:rsidRDefault="00DC1024">
      <w:pPr>
        <w:pStyle w:val="ListParagraph"/>
        <w:numPr>
          <w:ilvl w:val="0"/>
          <w:numId w:val="439"/>
        </w:numPr>
        <w:contextualSpacing/>
      </w:pPr>
      <w:r>
        <w:t>&lt;draw:regular-polygon&gt;</w:t>
      </w:r>
    </w:p>
    <w:p w:rsidR="00376B6B" w:rsidRDefault="00DC1024">
      <w:pPr>
        <w:pStyle w:val="ListParagraph"/>
        <w:numPr>
          <w:ilvl w:val="0"/>
          <w:numId w:val="439"/>
        </w:numPr>
        <w:contextualSpacing/>
      </w:pPr>
      <w:r>
        <w:t>&lt;draw:path&gt;</w:t>
      </w:r>
    </w:p>
    <w:p w:rsidR="00376B6B" w:rsidRDefault="00DC1024">
      <w:pPr>
        <w:pStyle w:val="ListParagraph"/>
        <w:numPr>
          <w:ilvl w:val="0"/>
          <w:numId w:val="439"/>
        </w:numPr>
        <w:contextualSpacing/>
      </w:pPr>
      <w:r>
        <w:t>&lt;draw:circle&gt;</w:t>
      </w:r>
    </w:p>
    <w:p w:rsidR="00376B6B" w:rsidRDefault="00DC1024">
      <w:pPr>
        <w:pStyle w:val="ListParagraph"/>
        <w:numPr>
          <w:ilvl w:val="0"/>
          <w:numId w:val="439"/>
        </w:numPr>
        <w:contextualSpacing/>
      </w:pPr>
      <w:r>
        <w:t>&lt;draw:ellipse&gt;</w:t>
      </w:r>
    </w:p>
    <w:p w:rsidR="00376B6B" w:rsidRDefault="00DC1024">
      <w:pPr>
        <w:pStyle w:val="ListParagraph"/>
        <w:numPr>
          <w:ilvl w:val="0"/>
          <w:numId w:val="439"/>
        </w:numPr>
        <w:contextualSpacing/>
      </w:pPr>
      <w:r>
        <w:t>&lt;draw:caption&gt;</w:t>
      </w:r>
    </w:p>
    <w:p w:rsidR="00376B6B" w:rsidRDefault="00DC1024">
      <w:pPr>
        <w:pStyle w:val="ListParagraph"/>
        <w:numPr>
          <w:ilvl w:val="0"/>
          <w:numId w:val="439"/>
        </w:numPr>
        <w:contextualSpacing/>
      </w:pPr>
      <w:r>
        <w:t>&lt;draw:measure&gt;</w:t>
      </w:r>
    </w:p>
    <w:p w:rsidR="00376B6B" w:rsidRDefault="00DC1024">
      <w:pPr>
        <w:pStyle w:val="ListParagraph"/>
        <w:numPr>
          <w:ilvl w:val="0"/>
          <w:numId w:val="439"/>
        </w:numPr>
        <w:contextualSpacing/>
      </w:pPr>
      <w:r>
        <w:t>&lt;</w:t>
      </w:r>
      <w:r>
        <w:t>draw:frame&gt;</w:t>
      </w:r>
    </w:p>
    <w:p w:rsidR="00376B6B" w:rsidRDefault="00DC1024">
      <w:pPr>
        <w:pStyle w:val="ListParagraph"/>
        <w:numPr>
          <w:ilvl w:val="0"/>
          <w:numId w:val="439"/>
        </w:numPr>
        <w:contextualSpacing/>
      </w:pPr>
      <w:r>
        <w:t>&lt;draw:text-box&gt;</w:t>
      </w:r>
    </w:p>
    <w:p w:rsidR="00376B6B" w:rsidRDefault="00DC1024">
      <w:pPr>
        <w:pStyle w:val="ListParagraph"/>
        <w:numPr>
          <w:ilvl w:val="0"/>
          <w:numId w:val="439"/>
        </w:numPr>
      </w:pPr>
      <w:r>
        <w:t>&lt;draw:custom-shape&gt;</w:t>
      </w:r>
    </w:p>
    <w:p w:rsidR="00376B6B" w:rsidRDefault="00DC1024">
      <w:pPr>
        <w:pStyle w:val="Definition-Field2"/>
      </w:pPr>
      <w:r>
        <w:t>OfficeArt Math in Excel 2013 supports this enum on save for text in any of the following items:</w:t>
      </w:r>
    </w:p>
    <w:p w:rsidR="00376B6B" w:rsidRDefault="00DC1024">
      <w:pPr>
        <w:pStyle w:val="ListParagraph"/>
        <w:numPr>
          <w:ilvl w:val="0"/>
          <w:numId w:val="440"/>
        </w:numPr>
        <w:contextualSpacing/>
      </w:pPr>
      <w:r>
        <w:t>text boxes</w:t>
      </w:r>
    </w:p>
    <w:p w:rsidR="00376B6B" w:rsidRDefault="00DC1024">
      <w:pPr>
        <w:pStyle w:val="ListParagraph"/>
        <w:numPr>
          <w:ilvl w:val="0"/>
          <w:numId w:val="440"/>
        </w:numPr>
        <w:contextualSpacing/>
      </w:pPr>
      <w:r>
        <w:t>shapes</w:t>
      </w:r>
    </w:p>
    <w:p w:rsidR="00376B6B" w:rsidRDefault="00DC1024">
      <w:pPr>
        <w:pStyle w:val="ListParagraph"/>
        <w:numPr>
          <w:ilvl w:val="0"/>
          <w:numId w:val="440"/>
        </w:numPr>
        <w:contextualSpacing/>
      </w:pPr>
      <w:r>
        <w:t>SmartArt</w:t>
      </w:r>
    </w:p>
    <w:p w:rsidR="00376B6B" w:rsidRDefault="00DC1024">
      <w:pPr>
        <w:pStyle w:val="ListParagraph"/>
        <w:numPr>
          <w:ilvl w:val="0"/>
          <w:numId w:val="440"/>
        </w:numPr>
        <w:contextualSpacing/>
      </w:pPr>
      <w:r>
        <w:t>chart titles</w:t>
      </w:r>
    </w:p>
    <w:p w:rsidR="00376B6B" w:rsidRDefault="00DC1024">
      <w:pPr>
        <w:pStyle w:val="ListParagraph"/>
        <w:numPr>
          <w:ilvl w:val="0"/>
          <w:numId w:val="440"/>
        </w:numPr>
      </w:pPr>
      <w:r>
        <w:t xml:space="preserve">labels </w:t>
      </w:r>
    </w:p>
    <w:p w:rsidR="00376B6B" w:rsidRDefault="00DC1024">
      <w:pPr>
        <w:pStyle w:val="Definition-Field"/>
      </w:pPr>
      <w:r>
        <w:t xml:space="preserve">aa.  </w:t>
      </w:r>
      <w:r>
        <w:rPr>
          <w:i/>
        </w:rPr>
        <w:t xml:space="preserve">The standard defines the attribute style:family, contained </w:t>
      </w:r>
      <w:r>
        <w:rPr>
          <w:i/>
        </w:rPr>
        <w:t>within the element &lt;style:style&gt;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441"/>
        </w:numPr>
        <w:contextualSpacing/>
      </w:pPr>
      <w:r>
        <w:t>&lt;draw:rect&gt;</w:t>
      </w:r>
    </w:p>
    <w:p w:rsidR="00376B6B" w:rsidRDefault="00DC1024">
      <w:pPr>
        <w:pStyle w:val="ListParagraph"/>
        <w:numPr>
          <w:ilvl w:val="0"/>
          <w:numId w:val="441"/>
        </w:numPr>
        <w:contextualSpacing/>
      </w:pPr>
      <w:r>
        <w:t>&lt;draw:line&gt;</w:t>
      </w:r>
    </w:p>
    <w:p w:rsidR="00376B6B" w:rsidRDefault="00DC1024">
      <w:pPr>
        <w:pStyle w:val="ListParagraph"/>
        <w:numPr>
          <w:ilvl w:val="0"/>
          <w:numId w:val="441"/>
        </w:numPr>
        <w:contextualSpacing/>
      </w:pPr>
      <w:r>
        <w:t>&lt;draw:polyline&gt;</w:t>
      </w:r>
    </w:p>
    <w:p w:rsidR="00376B6B" w:rsidRDefault="00DC1024">
      <w:pPr>
        <w:pStyle w:val="ListParagraph"/>
        <w:numPr>
          <w:ilvl w:val="0"/>
          <w:numId w:val="441"/>
        </w:numPr>
        <w:contextualSpacing/>
      </w:pPr>
      <w:r>
        <w:t>&lt;draw:polygon&gt;</w:t>
      </w:r>
    </w:p>
    <w:p w:rsidR="00376B6B" w:rsidRDefault="00DC1024">
      <w:pPr>
        <w:pStyle w:val="ListParagraph"/>
        <w:numPr>
          <w:ilvl w:val="0"/>
          <w:numId w:val="441"/>
        </w:numPr>
        <w:contextualSpacing/>
      </w:pPr>
      <w:r>
        <w:t>&lt;draw:regular-polygon&gt;</w:t>
      </w:r>
    </w:p>
    <w:p w:rsidR="00376B6B" w:rsidRDefault="00DC1024">
      <w:pPr>
        <w:pStyle w:val="ListParagraph"/>
        <w:numPr>
          <w:ilvl w:val="0"/>
          <w:numId w:val="441"/>
        </w:numPr>
        <w:contextualSpacing/>
      </w:pPr>
      <w:r>
        <w:t>&lt;draw:path&gt;</w:t>
      </w:r>
    </w:p>
    <w:p w:rsidR="00376B6B" w:rsidRDefault="00DC1024">
      <w:pPr>
        <w:pStyle w:val="ListParagraph"/>
        <w:numPr>
          <w:ilvl w:val="0"/>
          <w:numId w:val="441"/>
        </w:numPr>
        <w:contextualSpacing/>
      </w:pPr>
      <w:r>
        <w:t>&lt;draw:circle&gt;</w:t>
      </w:r>
    </w:p>
    <w:p w:rsidR="00376B6B" w:rsidRDefault="00DC1024">
      <w:pPr>
        <w:pStyle w:val="ListParagraph"/>
        <w:numPr>
          <w:ilvl w:val="0"/>
          <w:numId w:val="441"/>
        </w:numPr>
        <w:contextualSpacing/>
      </w:pPr>
      <w:r>
        <w:t>&lt;draw:ellipse&gt;</w:t>
      </w:r>
    </w:p>
    <w:p w:rsidR="00376B6B" w:rsidRDefault="00DC1024">
      <w:pPr>
        <w:pStyle w:val="ListParagraph"/>
        <w:numPr>
          <w:ilvl w:val="0"/>
          <w:numId w:val="441"/>
        </w:numPr>
        <w:contextualSpacing/>
      </w:pPr>
      <w:r>
        <w:t>&lt;draw:connector</w:t>
      </w:r>
      <w:r>
        <w:t>&gt;</w:t>
      </w:r>
    </w:p>
    <w:p w:rsidR="00376B6B" w:rsidRDefault="00DC1024">
      <w:pPr>
        <w:pStyle w:val="ListParagraph"/>
        <w:numPr>
          <w:ilvl w:val="0"/>
          <w:numId w:val="441"/>
        </w:numPr>
        <w:contextualSpacing/>
      </w:pPr>
      <w:r>
        <w:t>&lt;draw:caption&gt;</w:t>
      </w:r>
    </w:p>
    <w:p w:rsidR="00376B6B" w:rsidRDefault="00DC1024">
      <w:pPr>
        <w:pStyle w:val="ListParagraph"/>
        <w:numPr>
          <w:ilvl w:val="0"/>
          <w:numId w:val="441"/>
        </w:numPr>
        <w:contextualSpacing/>
      </w:pPr>
      <w:r>
        <w:t>&lt;draw:measure&gt;</w:t>
      </w:r>
    </w:p>
    <w:p w:rsidR="00376B6B" w:rsidRDefault="00DC1024">
      <w:pPr>
        <w:pStyle w:val="ListParagraph"/>
        <w:numPr>
          <w:ilvl w:val="0"/>
          <w:numId w:val="441"/>
        </w:numPr>
        <w:contextualSpacing/>
      </w:pPr>
      <w:r>
        <w:t>&lt;draw:g&gt;</w:t>
      </w:r>
    </w:p>
    <w:p w:rsidR="00376B6B" w:rsidRDefault="00DC1024">
      <w:pPr>
        <w:pStyle w:val="ListParagraph"/>
        <w:numPr>
          <w:ilvl w:val="0"/>
          <w:numId w:val="441"/>
        </w:numPr>
        <w:contextualSpacing/>
      </w:pPr>
      <w:r>
        <w:t>&lt;draw:frame&gt;</w:t>
      </w:r>
    </w:p>
    <w:p w:rsidR="00376B6B" w:rsidRDefault="00DC1024">
      <w:pPr>
        <w:pStyle w:val="ListParagraph"/>
        <w:numPr>
          <w:ilvl w:val="0"/>
          <w:numId w:val="441"/>
        </w:numPr>
        <w:contextualSpacing/>
      </w:pPr>
      <w:r>
        <w:t>&lt;draw:image&gt;</w:t>
      </w:r>
    </w:p>
    <w:p w:rsidR="00376B6B" w:rsidRDefault="00DC1024">
      <w:pPr>
        <w:pStyle w:val="ListParagraph"/>
        <w:numPr>
          <w:ilvl w:val="0"/>
          <w:numId w:val="441"/>
        </w:numPr>
        <w:contextualSpacing/>
      </w:pPr>
      <w:r>
        <w:t>&lt;draw:text-box&gt;</w:t>
      </w:r>
    </w:p>
    <w:p w:rsidR="00376B6B" w:rsidRDefault="00DC1024">
      <w:pPr>
        <w:pStyle w:val="ListParagraph"/>
        <w:numPr>
          <w:ilvl w:val="0"/>
          <w:numId w:val="441"/>
        </w:numPr>
      </w:pPr>
      <w:r>
        <w:t xml:space="preserve">&lt;draw:custom-shape&gt; </w:t>
      </w:r>
    </w:p>
    <w:p w:rsidR="00376B6B" w:rsidRDefault="00DC1024">
      <w:pPr>
        <w:pStyle w:val="Definition-Field"/>
      </w:pPr>
      <w:r>
        <w:t xml:space="preserve">bb.  </w:t>
      </w:r>
      <w:r>
        <w:rPr>
          <w:i/>
        </w:rPr>
        <w:t>The standard defines the property "drawing-page", contained within the attribute style:family, contained within the element &lt;style:style&gt;</w:t>
      </w:r>
    </w:p>
    <w:p w:rsidR="00376B6B" w:rsidRDefault="00DC1024">
      <w:pPr>
        <w:pStyle w:val="Definition-Field2"/>
      </w:pPr>
      <w:r>
        <w:t>This prop</w:t>
      </w:r>
      <w:r>
        <w:t>erty is not supported in Excel 2013, Excel 2016, or Excel 2019.</w:t>
      </w:r>
    </w:p>
    <w:p w:rsidR="00376B6B" w:rsidRDefault="00DC1024">
      <w:pPr>
        <w:pStyle w:val="Definition-Field"/>
      </w:pPr>
      <w:r>
        <w:lastRenderedPageBreak/>
        <w:t xml:space="preserve">cc.  </w:t>
      </w:r>
      <w:r>
        <w:rPr>
          <w:i/>
        </w:rPr>
        <w:t>The standard defines the property "graphic", contained within the attribute style:family, contained within the element &lt;style:style&gt;</w:t>
      </w:r>
    </w:p>
    <w:p w:rsidR="00376B6B" w:rsidRDefault="00DC1024">
      <w:pPr>
        <w:pStyle w:val="Definition-Field2"/>
      </w:pPr>
      <w:r>
        <w:t xml:space="preserve">Excel 2013 supports this enum for a style applied to </w:t>
      </w:r>
      <w:r>
        <w:t>any of the following elements:</w:t>
      </w:r>
    </w:p>
    <w:p w:rsidR="00376B6B" w:rsidRDefault="00DC1024">
      <w:pPr>
        <w:pStyle w:val="ListParagraph"/>
        <w:numPr>
          <w:ilvl w:val="0"/>
          <w:numId w:val="442"/>
        </w:numPr>
        <w:contextualSpacing/>
      </w:pPr>
      <w:r>
        <w:t>&lt;draw:rect&gt;</w:t>
      </w:r>
    </w:p>
    <w:p w:rsidR="00376B6B" w:rsidRDefault="00DC1024">
      <w:pPr>
        <w:pStyle w:val="ListParagraph"/>
        <w:numPr>
          <w:ilvl w:val="0"/>
          <w:numId w:val="442"/>
        </w:numPr>
        <w:contextualSpacing/>
      </w:pPr>
      <w:r>
        <w:t>&lt;draw:line&gt;</w:t>
      </w:r>
    </w:p>
    <w:p w:rsidR="00376B6B" w:rsidRDefault="00DC1024">
      <w:pPr>
        <w:pStyle w:val="ListParagraph"/>
        <w:numPr>
          <w:ilvl w:val="0"/>
          <w:numId w:val="442"/>
        </w:numPr>
        <w:contextualSpacing/>
      </w:pPr>
      <w:r>
        <w:t>&lt;draw:polyline&gt;</w:t>
      </w:r>
    </w:p>
    <w:p w:rsidR="00376B6B" w:rsidRDefault="00DC1024">
      <w:pPr>
        <w:pStyle w:val="ListParagraph"/>
        <w:numPr>
          <w:ilvl w:val="0"/>
          <w:numId w:val="442"/>
        </w:numPr>
        <w:contextualSpacing/>
      </w:pPr>
      <w:r>
        <w:t>&lt;draw:polygon&gt;</w:t>
      </w:r>
    </w:p>
    <w:p w:rsidR="00376B6B" w:rsidRDefault="00DC1024">
      <w:pPr>
        <w:pStyle w:val="ListParagraph"/>
        <w:numPr>
          <w:ilvl w:val="0"/>
          <w:numId w:val="442"/>
        </w:numPr>
        <w:contextualSpacing/>
      </w:pPr>
      <w:r>
        <w:t>&lt;draw:regular-polygon&gt;</w:t>
      </w:r>
    </w:p>
    <w:p w:rsidR="00376B6B" w:rsidRDefault="00DC1024">
      <w:pPr>
        <w:pStyle w:val="ListParagraph"/>
        <w:numPr>
          <w:ilvl w:val="0"/>
          <w:numId w:val="442"/>
        </w:numPr>
        <w:contextualSpacing/>
      </w:pPr>
      <w:r>
        <w:t>&lt;draw:path&gt;</w:t>
      </w:r>
    </w:p>
    <w:p w:rsidR="00376B6B" w:rsidRDefault="00DC1024">
      <w:pPr>
        <w:pStyle w:val="ListParagraph"/>
        <w:numPr>
          <w:ilvl w:val="0"/>
          <w:numId w:val="442"/>
        </w:numPr>
        <w:contextualSpacing/>
      </w:pPr>
      <w:r>
        <w:t>&lt;draw:circle&gt;</w:t>
      </w:r>
    </w:p>
    <w:p w:rsidR="00376B6B" w:rsidRDefault="00DC1024">
      <w:pPr>
        <w:pStyle w:val="ListParagraph"/>
        <w:numPr>
          <w:ilvl w:val="0"/>
          <w:numId w:val="442"/>
        </w:numPr>
        <w:contextualSpacing/>
      </w:pPr>
      <w:r>
        <w:t>&lt;draw:ellipse&gt;</w:t>
      </w:r>
    </w:p>
    <w:p w:rsidR="00376B6B" w:rsidRDefault="00DC1024">
      <w:pPr>
        <w:pStyle w:val="ListParagraph"/>
        <w:numPr>
          <w:ilvl w:val="0"/>
          <w:numId w:val="442"/>
        </w:numPr>
        <w:contextualSpacing/>
      </w:pPr>
      <w:r>
        <w:t>&lt;draw:connector&gt;</w:t>
      </w:r>
    </w:p>
    <w:p w:rsidR="00376B6B" w:rsidRDefault="00DC1024">
      <w:pPr>
        <w:pStyle w:val="ListParagraph"/>
        <w:numPr>
          <w:ilvl w:val="0"/>
          <w:numId w:val="442"/>
        </w:numPr>
        <w:contextualSpacing/>
      </w:pPr>
      <w:r>
        <w:t>&lt;draw:caption&gt;</w:t>
      </w:r>
    </w:p>
    <w:p w:rsidR="00376B6B" w:rsidRDefault="00DC1024">
      <w:pPr>
        <w:pStyle w:val="ListParagraph"/>
        <w:numPr>
          <w:ilvl w:val="0"/>
          <w:numId w:val="442"/>
        </w:numPr>
        <w:contextualSpacing/>
      </w:pPr>
      <w:r>
        <w:t>&lt;draw:measure&gt;</w:t>
      </w:r>
    </w:p>
    <w:p w:rsidR="00376B6B" w:rsidRDefault="00DC1024">
      <w:pPr>
        <w:pStyle w:val="ListParagraph"/>
        <w:numPr>
          <w:ilvl w:val="0"/>
          <w:numId w:val="442"/>
        </w:numPr>
        <w:contextualSpacing/>
      </w:pPr>
      <w:r>
        <w:t>&lt;draw:g&gt;</w:t>
      </w:r>
    </w:p>
    <w:p w:rsidR="00376B6B" w:rsidRDefault="00DC1024">
      <w:pPr>
        <w:pStyle w:val="ListParagraph"/>
        <w:numPr>
          <w:ilvl w:val="0"/>
          <w:numId w:val="442"/>
        </w:numPr>
        <w:contextualSpacing/>
      </w:pPr>
      <w:r>
        <w:t>&lt;draw:frame&gt;</w:t>
      </w:r>
    </w:p>
    <w:p w:rsidR="00376B6B" w:rsidRDefault="00DC1024">
      <w:pPr>
        <w:pStyle w:val="ListParagraph"/>
        <w:numPr>
          <w:ilvl w:val="0"/>
          <w:numId w:val="442"/>
        </w:numPr>
        <w:contextualSpacing/>
      </w:pPr>
      <w:r>
        <w:t>&lt;draw:image&gt;</w:t>
      </w:r>
    </w:p>
    <w:p w:rsidR="00376B6B" w:rsidRDefault="00DC1024">
      <w:pPr>
        <w:pStyle w:val="ListParagraph"/>
        <w:numPr>
          <w:ilvl w:val="0"/>
          <w:numId w:val="442"/>
        </w:numPr>
        <w:contextualSpacing/>
      </w:pPr>
      <w:r>
        <w:t>&lt;draw:text-box&gt;</w:t>
      </w:r>
    </w:p>
    <w:p w:rsidR="00376B6B" w:rsidRDefault="00DC1024">
      <w:pPr>
        <w:pStyle w:val="ListParagraph"/>
        <w:numPr>
          <w:ilvl w:val="0"/>
          <w:numId w:val="442"/>
        </w:numPr>
      </w:pPr>
      <w:r>
        <w:t>&lt;</w:t>
      </w:r>
      <w:r>
        <w:t xml:space="preserve">draw:custom-shape&gt; </w:t>
      </w:r>
    </w:p>
    <w:p w:rsidR="00376B6B" w:rsidRDefault="00DC1024">
      <w:pPr>
        <w:pStyle w:val="Definition-Field2"/>
      </w:pPr>
      <w:r>
        <w:t>OfficeArt Math in Excel 2013 supports this enum on load for text in any of the following elements:</w:t>
      </w:r>
    </w:p>
    <w:p w:rsidR="00376B6B" w:rsidRDefault="00DC1024">
      <w:pPr>
        <w:pStyle w:val="ListParagraph"/>
        <w:numPr>
          <w:ilvl w:val="0"/>
          <w:numId w:val="443"/>
        </w:numPr>
        <w:contextualSpacing/>
      </w:pPr>
      <w:r>
        <w:t>&lt;draw:rect&gt;</w:t>
      </w:r>
    </w:p>
    <w:p w:rsidR="00376B6B" w:rsidRDefault="00DC1024">
      <w:pPr>
        <w:pStyle w:val="ListParagraph"/>
        <w:numPr>
          <w:ilvl w:val="0"/>
          <w:numId w:val="443"/>
        </w:numPr>
        <w:contextualSpacing/>
      </w:pPr>
      <w:r>
        <w:t>&lt;draw:polyline&gt;</w:t>
      </w:r>
    </w:p>
    <w:p w:rsidR="00376B6B" w:rsidRDefault="00DC1024">
      <w:pPr>
        <w:pStyle w:val="ListParagraph"/>
        <w:numPr>
          <w:ilvl w:val="0"/>
          <w:numId w:val="443"/>
        </w:numPr>
        <w:contextualSpacing/>
      </w:pPr>
      <w:r>
        <w:t>&lt;draw:polygon&gt;</w:t>
      </w:r>
    </w:p>
    <w:p w:rsidR="00376B6B" w:rsidRDefault="00DC1024">
      <w:pPr>
        <w:pStyle w:val="ListParagraph"/>
        <w:numPr>
          <w:ilvl w:val="0"/>
          <w:numId w:val="443"/>
        </w:numPr>
        <w:contextualSpacing/>
      </w:pPr>
      <w:r>
        <w:t>&lt;draw:regular-polygon&gt;</w:t>
      </w:r>
    </w:p>
    <w:p w:rsidR="00376B6B" w:rsidRDefault="00DC1024">
      <w:pPr>
        <w:pStyle w:val="ListParagraph"/>
        <w:numPr>
          <w:ilvl w:val="0"/>
          <w:numId w:val="443"/>
        </w:numPr>
        <w:contextualSpacing/>
      </w:pPr>
      <w:r>
        <w:t>&lt;draw:path&gt;</w:t>
      </w:r>
    </w:p>
    <w:p w:rsidR="00376B6B" w:rsidRDefault="00DC1024">
      <w:pPr>
        <w:pStyle w:val="ListParagraph"/>
        <w:numPr>
          <w:ilvl w:val="0"/>
          <w:numId w:val="443"/>
        </w:numPr>
        <w:contextualSpacing/>
      </w:pPr>
      <w:r>
        <w:t>&lt;draw:circle&gt;</w:t>
      </w:r>
    </w:p>
    <w:p w:rsidR="00376B6B" w:rsidRDefault="00DC1024">
      <w:pPr>
        <w:pStyle w:val="ListParagraph"/>
        <w:numPr>
          <w:ilvl w:val="0"/>
          <w:numId w:val="443"/>
        </w:numPr>
        <w:contextualSpacing/>
      </w:pPr>
      <w:r>
        <w:t>&lt;draw:ellipse&gt;</w:t>
      </w:r>
    </w:p>
    <w:p w:rsidR="00376B6B" w:rsidRDefault="00DC1024">
      <w:pPr>
        <w:pStyle w:val="ListParagraph"/>
        <w:numPr>
          <w:ilvl w:val="0"/>
          <w:numId w:val="443"/>
        </w:numPr>
        <w:contextualSpacing/>
      </w:pPr>
      <w:r>
        <w:t>&lt;draw:caption&gt;</w:t>
      </w:r>
    </w:p>
    <w:p w:rsidR="00376B6B" w:rsidRDefault="00DC1024">
      <w:pPr>
        <w:pStyle w:val="ListParagraph"/>
        <w:numPr>
          <w:ilvl w:val="0"/>
          <w:numId w:val="443"/>
        </w:numPr>
        <w:contextualSpacing/>
      </w:pPr>
      <w:r>
        <w:t>&lt;draw:measure&gt;</w:t>
      </w:r>
    </w:p>
    <w:p w:rsidR="00376B6B" w:rsidRDefault="00DC1024">
      <w:pPr>
        <w:pStyle w:val="ListParagraph"/>
        <w:numPr>
          <w:ilvl w:val="0"/>
          <w:numId w:val="443"/>
        </w:numPr>
        <w:contextualSpacing/>
      </w:pPr>
      <w:r>
        <w:t>&lt;draw:frame&gt;</w:t>
      </w:r>
    </w:p>
    <w:p w:rsidR="00376B6B" w:rsidRDefault="00DC1024">
      <w:pPr>
        <w:pStyle w:val="ListParagraph"/>
        <w:numPr>
          <w:ilvl w:val="0"/>
          <w:numId w:val="443"/>
        </w:numPr>
        <w:contextualSpacing/>
      </w:pPr>
      <w:r>
        <w:t>&lt;draw:text-box&gt;</w:t>
      </w:r>
    </w:p>
    <w:p w:rsidR="00376B6B" w:rsidRDefault="00DC1024">
      <w:pPr>
        <w:pStyle w:val="ListParagraph"/>
        <w:numPr>
          <w:ilvl w:val="0"/>
          <w:numId w:val="443"/>
        </w:numPr>
      </w:pPr>
      <w:r>
        <w:t>&lt;draw:custom-shape&gt;</w:t>
      </w:r>
    </w:p>
    <w:p w:rsidR="00376B6B" w:rsidRDefault="00DC1024">
      <w:pPr>
        <w:pStyle w:val="Definition-Field2"/>
      </w:pPr>
      <w:r>
        <w:t>OfficeArt Math in Excel 2013 supports this enum on save for text in any of the following items:</w:t>
      </w:r>
    </w:p>
    <w:p w:rsidR="00376B6B" w:rsidRDefault="00DC1024">
      <w:pPr>
        <w:pStyle w:val="ListParagraph"/>
        <w:numPr>
          <w:ilvl w:val="0"/>
          <w:numId w:val="444"/>
        </w:numPr>
        <w:contextualSpacing/>
      </w:pPr>
      <w:r>
        <w:t>text boxes</w:t>
      </w:r>
    </w:p>
    <w:p w:rsidR="00376B6B" w:rsidRDefault="00DC1024">
      <w:pPr>
        <w:pStyle w:val="ListParagraph"/>
        <w:numPr>
          <w:ilvl w:val="0"/>
          <w:numId w:val="444"/>
        </w:numPr>
        <w:contextualSpacing/>
      </w:pPr>
      <w:r>
        <w:t>shapes</w:t>
      </w:r>
    </w:p>
    <w:p w:rsidR="00376B6B" w:rsidRDefault="00DC1024">
      <w:pPr>
        <w:pStyle w:val="ListParagraph"/>
        <w:numPr>
          <w:ilvl w:val="0"/>
          <w:numId w:val="444"/>
        </w:numPr>
        <w:contextualSpacing/>
      </w:pPr>
      <w:r>
        <w:t>SmartArt</w:t>
      </w:r>
    </w:p>
    <w:p w:rsidR="00376B6B" w:rsidRDefault="00DC1024">
      <w:pPr>
        <w:pStyle w:val="ListParagraph"/>
        <w:numPr>
          <w:ilvl w:val="0"/>
          <w:numId w:val="444"/>
        </w:numPr>
        <w:contextualSpacing/>
      </w:pPr>
      <w:r>
        <w:t>chart titles</w:t>
      </w:r>
    </w:p>
    <w:p w:rsidR="00376B6B" w:rsidRDefault="00DC1024">
      <w:pPr>
        <w:pStyle w:val="ListParagraph"/>
        <w:numPr>
          <w:ilvl w:val="0"/>
          <w:numId w:val="444"/>
        </w:numPr>
      </w:pPr>
      <w:r>
        <w:t xml:space="preserve">labels </w:t>
      </w:r>
    </w:p>
    <w:p w:rsidR="00376B6B" w:rsidRDefault="00DC1024">
      <w:pPr>
        <w:pStyle w:val="Definition-Field"/>
      </w:pPr>
      <w:r>
        <w:t xml:space="preserve">dd.  </w:t>
      </w:r>
      <w:r>
        <w:rPr>
          <w:i/>
        </w:rPr>
        <w:t>The standard defines the property "paragraph", contained w</w:t>
      </w:r>
      <w:r>
        <w:rPr>
          <w:i/>
        </w:rPr>
        <w:t>ithin the attribute style:family, contained within the element &lt;style:style&gt;</w:t>
      </w:r>
    </w:p>
    <w:p w:rsidR="00376B6B" w:rsidRDefault="00DC1024">
      <w:pPr>
        <w:pStyle w:val="Definition-Field2"/>
      </w:pPr>
      <w:r>
        <w:t>This property is not supported in Excel 2013, Excel 2016, or Excel 2019.</w:t>
      </w:r>
    </w:p>
    <w:p w:rsidR="00376B6B" w:rsidRDefault="00DC1024">
      <w:pPr>
        <w:pStyle w:val="Definition-Field2"/>
      </w:pPr>
      <w:r>
        <w:t>OfficeArt Math in Excel 2013 supports this enum on load for text in any of the following elements:</w:t>
      </w:r>
    </w:p>
    <w:p w:rsidR="00376B6B" w:rsidRDefault="00DC1024">
      <w:pPr>
        <w:pStyle w:val="ListParagraph"/>
        <w:numPr>
          <w:ilvl w:val="0"/>
          <w:numId w:val="445"/>
        </w:numPr>
        <w:contextualSpacing/>
      </w:pPr>
      <w:r>
        <w:t>&lt;draw:r</w:t>
      </w:r>
      <w:r>
        <w:t>ect&gt;</w:t>
      </w:r>
    </w:p>
    <w:p w:rsidR="00376B6B" w:rsidRDefault="00DC1024">
      <w:pPr>
        <w:pStyle w:val="ListParagraph"/>
        <w:numPr>
          <w:ilvl w:val="0"/>
          <w:numId w:val="445"/>
        </w:numPr>
        <w:contextualSpacing/>
      </w:pPr>
      <w:r>
        <w:t>&lt;draw:polyline&gt;</w:t>
      </w:r>
    </w:p>
    <w:p w:rsidR="00376B6B" w:rsidRDefault="00DC1024">
      <w:pPr>
        <w:pStyle w:val="ListParagraph"/>
        <w:numPr>
          <w:ilvl w:val="0"/>
          <w:numId w:val="445"/>
        </w:numPr>
        <w:contextualSpacing/>
      </w:pPr>
      <w:r>
        <w:t>&lt;draw:polygon&gt;</w:t>
      </w:r>
    </w:p>
    <w:p w:rsidR="00376B6B" w:rsidRDefault="00DC1024">
      <w:pPr>
        <w:pStyle w:val="ListParagraph"/>
        <w:numPr>
          <w:ilvl w:val="0"/>
          <w:numId w:val="445"/>
        </w:numPr>
        <w:contextualSpacing/>
      </w:pPr>
      <w:r>
        <w:t>&lt;draw:regular-polygon&gt;</w:t>
      </w:r>
    </w:p>
    <w:p w:rsidR="00376B6B" w:rsidRDefault="00DC1024">
      <w:pPr>
        <w:pStyle w:val="ListParagraph"/>
        <w:numPr>
          <w:ilvl w:val="0"/>
          <w:numId w:val="445"/>
        </w:numPr>
        <w:contextualSpacing/>
      </w:pPr>
      <w:r>
        <w:t>&lt;draw:path&gt;</w:t>
      </w:r>
    </w:p>
    <w:p w:rsidR="00376B6B" w:rsidRDefault="00DC1024">
      <w:pPr>
        <w:pStyle w:val="ListParagraph"/>
        <w:numPr>
          <w:ilvl w:val="0"/>
          <w:numId w:val="445"/>
        </w:numPr>
        <w:contextualSpacing/>
      </w:pPr>
      <w:r>
        <w:t>&lt;draw:circle&gt;</w:t>
      </w:r>
    </w:p>
    <w:p w:rsidR="00376B6B" w:rsidRDefault="00DC1024">
      <w:pPr>
        <w:pStyle w:val="ListParagraph"/>
        <w:numPr>
          <w:ilvl w:val="0"/>
          <w:numId w:val="445"/>
        </w:numPr>
        <w:contextualSpacing/>
      </w:pPr>
      <w:r>
        <w:t>&lt;draw:ellipse&gt;</w:t>
      </w:r>
    </w:p>
    <w:p w:rsidR="00376B6B" w:rsidRDefault="00DC1024">
      <w:pPr>
        <w:pStyle w:val="ListParagraph"/>
        <w:numPr>
          <w:ilvl w:val="0"/>
          <w:numId w:val="445"/>
        </w:numPr>
        <w:contextualSpacing/>
      </w:pPr>
      <w:r>
        <w:t>&lt;draw:caption&gt;</w:t>
      </w:r>
    </w:p>
    <w:p w:rsidR="00376B6B" w:rsidRDefault="00DC1024">
      <w:pPr>
        <w:pStyle w:val="ListParagraph"/>
        <w:numPr>
          <w:ilvl w:val="0"/>
          <w:numId w:val="445"/>
        </w:numPr>
        <w:contextualSpacing/>
      </w:pPr>
      <w:r>
        <w:lastRenderedPageBreak/>
        <w:t>&lt;draw:measure&gt;</w:t>
      </w:r>
    </w:p>
    <w:p w:rsidR="00376B6B" w:rsidRDefault="00DC1024">
      <w:pPr>
        <w:pStyle w:val="ListParagraph"/>
        <w:numPr>
          <w:ilvl w:val="0"/>
          <w:numId w:val="445"/>
        </w:numPr>
        <w:contextualSpacing/>
      </w:pPr>
      <w:r>
        <w:t>&lt;draw:frame&gt;</w:t>
      </w:r>
    </w:p>
    <w:p w:rsidR="00376B6B" w:rsidRDefault="00DC1024">
      <w:pPr>
        <w:pStyle w:val="ListParagraph"/>
        <w:numPr>
          <w:ilvl w:val="0"/>
          <w:numId w:val="445"/>
        </w:numPr>
        <w:contextualSpacing/>
      </w:pPr>
      <w:r>
        <w:t>&lt;draw:text-box&gt;</w:t>
      </w:r>
    </w:p>
    <w:p w:rsidR="00376B6B" w:rsidRDefault="00DC1024">
      <w:pPr>
        <w:pStyle w:val="ListParagraph"/>
        <w:numPr>
          <w:ilvl w:val="0"/>
          <w:numId w:val="445"/>
        </w:numPr>
      </w:pPr>
      <w:r>
        <w:t>&lt;draw:custom-shape&gt;</w:t>
      </w:r>
    </w:p>
    <w:p w:rsidR="00376B6B" w:rsidRDefault="00DC1024">
      <w:pPr>
        <w:pStyle w:val="Definition-Field2"/>
      </w:pPr>
      <w:r>
        <w:t>OfficeArt Math</w:t>
      </w:r>
      <w:r>
        <w:t xml:space="preserve"> in Excel 2013 supports this enum on save for text in any of the following items:</w:t>
      </w:r>
    </w:p>
    <w:p w:rsidR="00376B6B" w:rsidRDefault="00DC1024">
      <w:pPr>
        <w:pStyle w:val="ListParagraph"/>
        <w:numPr>
          <w:ilvl w:val="0"/>
          <w:numId w:val="446"/>
        </w:numPr>
        <w:contextualSpacing/>
      </w:pPr>
      <w:r>
        <w:t>text boxes</w:t>
      </w:r>
    </w:p>
    <w:p w:rsidR="00376B6B" w:rsidRDefault="00DC1024">
      <w:pPr>
        <w:pStyle w:val="ListParagraph"/>
        <w:numPr>
          <w:ilvl w:val="0"/>
          <w:numId w:val="446"/>
        </w:numPr>
        <w:contextualSpacing/>
      </w:pPr>
      <w:r>
        <w:t>shapes</w:t>
      </w:r>
    </w:p>
    <w:p w:rsidR="00376B6B" w:rsidRDefault="00DC1024">
      <w:pPr>
        <w:pStyle w:val="ListParagraph"/>
        <w:numPr>
          <w:ilvl w:val="0"/>
          <w:numId w:val="446"/>
        </w:numPr>
        <w:contextualSpacing/>
      </w:pPr>
      <w:r>
        <w:t>SmartArt</w:t>
      </w:r>
    </w:p>
    <w:p w:rsidR="00376B6B" w:rsidRDefault="00DC1024">
      <w:pPr>
        <w:pStyle w:val="ListParagraph"/>
        <w:numPr>
          <w:ilvl w:val="0"/>
          <w:numId w:val="446"/>
        </w:numPr>
        <w:contextualSpacing/>
      </w:pPr>
      <w:r>
        <w:t>chart titles</w:t>
      </w:r>
    </w:p>
    <w:p w:rsidR="00376B6B" w:rsidRDefault="00DC1024">
      <w:pPr>
        <w:pStyle w:val="ListParagraph"/>
        <w:numPr>
          <w:ilvl w:val="0"/>
          <w:numId w:val="446"/>
        </w:numPr>
      </w:pPr>
      <w:r>
        <w:t xml:space="preserve">labels </w:t>
      </w:r>
    </w:p>
    <w:p w:rsidR="00376B6B" w:rsidRDefault="00DC1024">
      <w:pPr>
        <w:pStyle w:val="Definition-Field"/>
      </w:pPr>
      <w:r>
        <w:t xml:space="preserve">ee.  </w:t>
      </w:r>
      <w:r>
        <w:rPr>
          <w:i/>
        </w:rPr>
        <w:t>The standard defines the property "presentation", contained within the attribute style:family, contained within the eleme</w:t>
      </w:r>
      <w:r>
        <w:rPr>
          <w:i/>
        </w:rPr>
        <w:t>nt &lt;style:style&gt;</w:t>
      </w:r>
    </w:p>
    <w:p w:rsidR="00376B6B" w:rsidRDefault="00DC1024">
      <w:pPr>
        <w:pStyle w:val="Definition-Field2"/>
      </w:pPr>
      <w:r>
        <w:t>This property is not supported in Excel 2013, Excel 2016, or Excel 2019.</w:t>
      </w:r>
    </w:p>
    <w:p w:rsidR="00376B6B" w:rsidRDefault="00DC1024">
      <w:pPr>
        <w:pStyle w:val="Definition-Field"/>
      </w:pPr>
      <w:r>
        <w:t xml:space="preserve">ff.  </w:t>
      </w:r>
      <w:r>
        <w:rPr>
          <w:i/>
        </w:rPr>
        <w:t>The standard defines the property "ruby", contained within the attribute style:family, contained within the element &lt;style:style&gt;</w:t>
      </w:r>
    </w:p>
    <w:p w:rsidR="00376B6B" w:rsidRDefault="00DC1024">
      <w:pPr>
        <w:pStyle w:val="Definition-Field2"/>
      </w:pPr>
      <w:r>
        <w:t>OfficeArt Math</w:t>
      </w:r>
      <w:r>
        <w:t xml:space="preserve"> in Excel 2013 does not support this enum on load for text in any of the following elements:</w:t>
      </w:r>
    </w:p>
    <w:p w:rsidR="00376B6B" w:rsidRDefault="00DC1024">
      <w:pPr>
        <w:pStyle w:val="ListParagraph"/>
        <w:numPr>
          <w:ilvl w:val="0"/>
          <w:numId w:val="447"/>
        </w:numPr>
        <w:contextualSpacing/>
      </w:pPr>
      <w:r>
        <w:t>&lt;draw:rect&gt;</w:t>
      </w:r>
    </w:p>
    <w:p w:rsidR="00376B6B" w:rsidRDefault="00DC1024">
      <w:pPr>
        <w:pStyle w:val="ListParagraph"/>
        <w:numPr>
          <w:ilvl w:val="0"/>
          <w:numId w:val="447"/>
        </w:numPr>
        <w:contextualSpacing/>
      </w:pPr>
      <w:r>
        <w:t>&lt;draw:polyline&gt;</w:t>
      </w:r>
    </w:p>
    <w:p w:rsidR="00376B6B" w:rsidRDefault="00DC1024">
      <w:pPr>
        <w:pStyle w:val="ListParagraph"/>
        <w:numPr>
          <w:ilvl w:val="0"/>
          <w:numId w:val="447"/>
        </w:numPr>
        <w:contextualSpacing/>
      </w:pPr>
      <w:r>
        <w:t>&lt;draw:polygon&gt;</w:t>
      </w:r>
    </w:p>
    <w:p w:rsidR="00376B6B" w:rsidRDefault="00DC1024">
      <w:pPr>
        <w:pStyle w:val="ListParagraph"/>
        <w:numPr>
          <w:ilvl w:val="0"/>
          <w:numId w:val="447"/>
        </w:numPr>
        <w:contextualSpacing/>
      </w:pPr>
      <w:r>
        <w:t>&lt;draw:regular-polygon&gt;</w:t>
      </w:r>
    </w:p>
    <w:p w:rsidR="00376B6B" w:rsidRDefault="00DC1024">
      <w:pPr>
        <w:pStyle w:val="ListParagraph"/>
        <w:numPr>
          <w:ilvl w:val="0"/>
          <w:numId w:val="447"/>
        </w:numPr>
        <w:contextualSpacing/>
      </w:pPr>
      <w:r>
        <w:t>&lt;draw:path&gt;</w:t>
      </w:r>
    </w:p>
    <w:p w:rsidR="00376B6B" w:rsidRDefault="00DC1024">
      <w:pPr>
        <w:pStyle w:val="ListParagraph"/>
        <w:numPr>
          <w:ilvl w:val="0"/>
          <w:numId w:val="447"/>
        </w:numPr>
        <w:contextualSpacing/>
      </w:pPr>
      <w:r>
        <w:t>&lt;draw:circle&gt;</w:t>
      </w:r>
    </w:p>
    <w:p w:rsidR="00376B6B" w:rsidRDefault="00DC1024">
      <w:pPr>
        <w:pStyle w:val="ListParagraph"/>
        <w:numPr>
          <w:ilvl w:val="0"/>
          <w:numId w:val="447"/>
        </w:numPr>
        <w:contextualSpacing/>
      </w:pPr>
      <w:r>
        <w:t>&lt;draw:ellipse&gt;</w:t>
      </w:r>
    </w:p>
    <w:p w:rsidR="00376B6B" w:rsidRDefault="00DC1024">
      <w:pPr>
        <w:pStyle w:val="ListParagraph"/>
        <w:numPr>
          <w:ilvl w:val="0"/>
          <w:numId w:val="447"/>
        </w:numPr>
        <w:contextualSpacing/>
      </w:pPr>
      <w:r>
        <w:t>&lt;draw:caption&gt;</w:t>
      </w:r>
    </w:p>
    <w:p w:rsidR="00376B6B" w:rsidRDefault="00DC1024">
      <w:pPr>
        <w:pStyle w:val="ListParagraph"/>
        <w:numPr>
          <w:ilvl w:val="0"/>
          <w:numId w:val="447"/>
        </w:numPr>
        <w:contextualSpacing/>
      </w:pPr>
      <w:r>
        <w:t>&lt;draw:measure&gt;</w:t>
      </w:r>
    </w:p>
    <w:p w:rsidR="00376B6B" w:rsidRDefault="00DC1024">
      <w:pPr>
        <w:pStyle w:val="ListParagraph"/>
        <w:numPr>
          <w:ilvl w:val="0"/>
          <w:numId w:val="447"/>
        </w:numPr>
        <w:contextualSpacing/>
      </w:pPr>
      <w:r>
        <w:t>&lt;draw:frame&gt;</w:t>
      </w:r>
    </w:p>
    <w:p w:rsidR="00376B6B" w:rsidRDefault="00DC1024">
      <w:pPr>
        <w:pStyle w:val="ListParagraph"/>
        <w:numPr>
          <w:ilvl w:val="0"/>
          <w:numId w:val="447"/>
        </w:numPr>
        <w:contextualSpacing/>
      </w:pPr>
      <w:r>
        <w:t>&lt;draw:text-bo</w:t>
      </w:r>
      <w:r>
        <w:t>x&gt;</w:t>
      </w:r>
    </w:p>
    <w:p w:rsidR="00376B6B" w:rsidRDefault="00DC1024">
      <w:pPr>
        <w:pStyle w:val="ListParagraph"/>
        <w:numPr>
          <w:ilvl w:val="0"/>
          <w:numId w:val="447"/>
        </w:numPr>
      </w:pPr>
      <w:r>
        <w:t>&lt;draw:custom-shape&gt;</w:t>
      </w:r>
    </w:p>
    <w:p w:rsidR="00376B6B" w:rsidRDefault="00DC1024">
      <w:pPr>
        <w:pStyle w:val="Definition-Field2"/>
      </w:pPr>
      <w:r>
        <w:t>OfficeArt Math in Excel 2013 does not support this enum on save for text in any of the following items:</w:t>
      </w:r>
    </w:p>
    <w:p w:rsidR="00376B6B" w:rsidRDefault="00DC1024">
      <w:pPr>
        <w:pStyle w:val="ListParagraph"/>
        <w:numPr>
          <w:ilvl w:val="0"/>
          <w:numId w:val="448"/>
        </w:numPr>
        <w:contextualSpacing/>
      </w:pPr>
      <w:r>
        <w:t>text boxes</w:t>
      </w:r>
    </w:p>
    <w:p w:rsidR="00376B6B" w:rsidRDefault="00DC1024">
      <w:pPr>
        <w:pStyle w:val="ListParagraph"/>
        <w:numPr>
          <w:ilvl w:val="0"/>
          <w:numId w:val="448"/>
        </w:numPr>
        <w:contextualSpacing/>
      </w:pPr>
      <w:r>
        <w:t>shapes</w:t>
      </w:r>
    </w:p>
    <w:p w:rsidR="00376B6B" w:rsidRDefault="00DC1024">
      <w:pPr>
        <w:pStyle w:val="ListParagraph"/>
        <w:numPr>
          <w:ilvl w:val="0"/>
          <w:numId w:val="448"/>
        </w:numPr>
        <w:contextualSpacing/>
      </w:pPr>
      <w:r>
        <w:t>SmartArt</w:t>
      </w:r>
    </w:p>
    <w:p w:rsidR="00376B6B" w:rsidRDefault="00DC1024">
      <w:pPr>
        <w:pStyle w:val="ListParagraph"/>
        <w:numPr>
          <w:ilvl w:val="0"/>
          <w:numId w:val="448"/>
        </w:numPr>
        <w:contextualSpacing/>
      </w:pPr>
      <w:r>
        <w:t>chart titles</w:t>
      </w:r>
    </w:p>
    <w:p w:rsidR="00376B6B" w:rsidRDefault="00DC1024">
      <w:pPr>
        <w:pStyle w:val="ListParagraph"/>
        <w:numPr>
          <w:ilvl w:val="0"/>
          <w:numId w:val="448"/>
        </w:numPr>
      </w:pPr>
      <w:r>
        <w:t xml:space="preserve">labels </w:t>
      </w:r>
    </w:p>
    <w:p w:rsidR="00376B6B" w:rsidRDefault="00DC1024">
      <w:pPr>
        <w:pStyle w:val="Definition-Field"/>
      </w:pPr>
      <w:r>
        <w:t xml:space="preserve">gg.  </w:t>
      </w:r>
      <w:r>
        <w:rPr>
          <w:i/>
        </w:rPr>
        <w:t xml:space="preserve">The standard defines the property "section", contained within the attribute </w:t>
      </w:r>
      <w:r>
        <w:rPr>
          <w:i/>
        </w:rPr>
        <w:t>style:family, contained within the element &lt;style:style&gt;</w:t>
      </w:r>
    </w:p>
    <w:p w:rsidR="00376B6B" w:rsidRDefault="00DC1024">
      <w:pPr>
        <w:pStyle w:val="Definition-Field2"/>
      </w:pPr>
      <w:r>
        <w:t>This property is not supported in Excel 2013, Excel 2016, or Excel 2019.</w:t>
      </w:r>
    </w:p>
    <w:p w:rsidR="00376B6B" w:rsidRDefault="00DC1024">
      <w:pPr>
        <w:pStyle w:val="Definition-Field2"/>
      </w:pPr>
      <w:r>
        <w:t>OfficeArt Math in Excel 2013 does not support this enum on load for text in any of the following elements:</w:t>
      </w:r>
    </w:p>
    <w:p w:rsidR="00376B6B" w:rsidRDefault="00DC1024">
      <w:pPr>
        <w:pStyle w:val="ListParagraph"/>
        <w:numPr>
          <w:ilvl w:val="0"/>
          <w:numId w:val="449"/>
        </w:numPr>
        <w:contextualSpacing/>
      </w:pPr>
      <w:r>
        <w:t>&lt;draw:rect&gt;</w:t>
      </w:r>
    </w:p>
    <w:p w:rsidR="00376B6B" w:rsidRDefault="00DC1024">
      <w:pPr>
        <w:pStyle w:val="ListParagraph"/>
        <w:numPr>
          <w:ilvl w:val="0"/>
          <w:numId w:val="449"/>
        </w:numPr>
        <w:contextualSpacing/>
      </w:pPr>
      <w:r>
        <w:t>&lt;draw:p</w:t>
      </w:r>
      <w:r>
        <w:t>olyline&gt;</w:t>
      </w:r>
    </w:p>
    <w:p w:rsidR="00376B6B" w:rsidRDefault="00DC1024">
      <w:pPr>
        <w:pStyle w:val="ListParagraph"/>
        <w:numPr>
          <w:ilvl w:val="0"/>
          <w:numId w:val="449"/>
        </w:numPr>
        <w:contextualSpacing/>
      </w:pPr>
      <w:r>
        <w:t>&lt;draw:polygon&gt;</w:t>
      </w:r>
    </w:p>
    <w:p w:rsidR="00376B6B" w:rsidRDefault="00DC1024">
      <w:pPr>
        <w:pStyle w:val="ListParagraph"/>
        <w:numPr>
          <w:ilvl w:val="0"/>
          <w:numId w:val="449"/>
        </w:numPr>
        <w:contextualSpacing/>
      </w:pPr>
      <w:r>
        <w:t>&lt;draw:regular-polygon&gt;</w:t>
      </w:r>
    </w:p>
    <w:p w:rsidR="00376B6B" w:rsidRDefault="00DC1024">
      <w:pPr>
        <w:pStyle w:val="ListParagraph"/>
        <w:numPr>
          <w:ilvl w:val="0"/>
          <w:numId w:val="449"/>
        </w:numPr>
        <w:contextualSpacing/>
      </w:pPr>
      <w:r>
        <w:t>&lt;draw:path&gt;</w:t>
      </w:r>
    </w:p>
    <w:p w:rsidR="00376B6B" w:rsidRDefault="00DC1024">
      <w:pPr>
        <w:pStyle w:val="ListParagraph"/>
        <w:numPr>
          <w:ilvl w:val="0"/>
          <w:numId w:val="449"/>
        </w:numPr>
        <w:contextualSpacing/>
      </w:pPr>
      <w:r>
        <w:t>&lt;draw:circle&gt;</w:t>
      </w:r>
    </w:p>
    <w:p w:rsidR="00376B6B" w:rsidRDefault="00DC1024">
      <w:pPr>
        <w:pStyle w:val="ListParagraph"/>
        <w:numPr>
          <w:ilvl w:val="0"/>
          <w:numId w:val="449"/>
        </w:numPr>
        <w:contextualSpacing/>
      </w:pPr>
      <w:r>
        <w:lastRenderedPageBreak/>
        <w:t>&lt;draw:ellipse&gt;</w:t>
      </w:r>
    </w:p>
    <w:p w:rsidR="00376B6B" w:rsidRDefault="00DC1024">
      <w:pPr>
        <w:pStyle w:val="ListParagraph"/>
        <w:numPr>
          <w:ilvl w:val="0"/>
          <w:numId w:val="449"/>
        </w:numPr>
        <w:contextualSpacing/>
      </w:pPr>
      <w:r>
        <w:t>&lt;draw:caption&gt;</w:t>
      </w:r>
    </w:p>
    <w:p w:rsidR="00376B6B" w:rsidRDefault="00DC1024">
      <w:pPr>
        <w:pStyle w:val="ListParagraph"/>
        <w:numPr>
          <w:ilvl w:val="0"/>
          <w:numId w:val="449"/>
        </w:numPr>
        <w:contextualSpacing/>
      </w:pPr>
      <w:r>
        <w:t>&lt;draw:measure&gt;</w:t>
      </w:r>
    </w:p>
    <w:p w:rsidR="00376B6B" w:rsidRDefault="00DC1024">
      <w:pPr>
        <w:pStyle w:val="ListParagraph"/>
        <w:numPr>
          <w:ilvl w:val="0"/>
          <w:numId w:val="449"/>
        </w:numPr>
        <w:contextualSpacing/>
      </w:pPr>
      <w:r>
        <w:t>&lt;draw:frame&gt;</w:t>
      </w:r>
    </w:p>
    <w:p w:rsidR="00376B6B" w:rsidRDefault="00DC1024">
      <w:pPr>
        <w:pStyle w:val="ListParagraph"/>
        <w:numPr>
          <w:ilvl w:val="0"/>
          <w:numId w:val="449"/>
        </w:numPr>
        <w:contextualSpacing/>
      </w:pPr>
      <w:r>
        <w:t>&lt;draw:text-box&gt;</w:t>
      </w:r>
    </w:p>
    <w:p w:rsidR="00376B6B" w:rsidRDefault="00DC1024">
      <w:pPr>
        <w:pStyle w:val="ListParagraph"/>
        <w:numPr>
          <w:ilvl w:val="0"/>
          <w:numId w:val="449"/>
        </w:numPr>
      </w:pPr>
      <w:r>
        <w:t>&lt;draw:custom-shape&gt;</w:t>
      </w:r>
    </w:p>
    <w:p w:rsidR="00376B6B" w:rsidRDefault="00DC1024">
      <w:pPr>
        <w:pStyle w:val="Definition-Field2"/>
      </w:pPr>
      <w:r>
        <w:t>OfficeArt Math in Excel 2013 does not support this enum on save for text in any of the fo</w:t>
      </w:r>
      <w:r>
        <w:t>llowing items:</w:t>
      </w:r>
    </w:p>
    <w:p w:rsidR="00376B6B" w:rsidRDefault="00DC1024">
      <w:pPr>
        <w:pStyle w:val="ListParagraph"/>
        <w:numPr>
          <w:ilvl w:val="0"/>
          <w:numId w:val="450"/>
        </w:numPr>
        <w:contextualSpacing/>
      </w:pPr>
      <w:r>
        <w:t>text boxes</w:t>
      </w:r>
    </w:p>
    <w:p w:rsidR="00376B6B" w:rsidRDefault="00DC1024">
      <w:pPr>
        <w:pStyle w:val="ListParagraph"/>
        <w:numPr>
          <w:ilvl w:val="0"/>
          <w:numId w:val="450"/>
        </w:numPr>
        <w:contextualSpacing/>
      </w:pPr>
      <w:r>
        <w:t>shapes</w:t>
      </w:r>
    </w:p>
    <w:p w:rsidR="00376B6B" w:rsidRDefault="00DC1024">
      <w:pPr>
        <w:pStyle w:val="ListParagraph"/>
        <w:numPr>
          <w:ilvl w:val="0"/>
          <w:numId w:val="450"/>
        </w:numPr>
        <w:contextualSpacing/>
      </w:pPr>
      <w:r>
        <w:t>SmartArt</w:t>
      </w:r>
    </w:p>
    <w:p w:rsidR="00376B6B" w:rsidRDefault="00DC1024">
      <w:pPr>
        <w:pStyle w:val="ListParagraph"/>
        <w:numPr>
          <w:ilvl w:val="0"/>
          <w:numId w:val="450"/>
        </w:numPr>
        <w:contextualSpacing/>
      </w:pPr>
      <w:r>
        <w:t>chart titles</w:t>
      </w:r>
    </w:p>
    <w:p w:rsidR="00376B6B" w:rsidRDefault="00DC1024">
      <w:pPr>
        <w:pStyle w:val="ListParagraph"/>
        <w:numPr>
          <w:ilvl w:val="0"/>
          <w:numId w:val="450"/>
        </w:numPr>
      </w:pPr>
      <w:r>
        <w:t xml:space="preserve">labels </w:t>
      </w:r>
    </w:p>
    <w:p w:rsidR="00376B6B" w:rsidRDefault="00DC1024">
      <w:pPr>
        <w:pStyle w:val="Definition-Field"/>
      </w:pPr>
      <w:r>
        <w:t xml:space="preserve">hh.  </w:t>
      </w:r>
      <w:r>
        <w:rPr>
          <w:i/>
        </w:rPr>
        <w:t>The standard defines the property "text", contained within the attribute style:family, contained within the element &lt;style:style&gt;</w:t>
      </w:r>
    </w:p>
    <w:p w:rsidR="00376B6B" w:rsidRDefault="00DC1024">
      <w:pPr>
        <w:pStyle w:val="Definition-Field2"/>
      </w:pPr>
      <w:r>
        <w:t xml:space="preserve">This property is supported in Excel 2013, Excel 2016, and </w:t>
      </w:r>
      <w:r>
        <w:t>Excel 2019.</w:t>
      </w:r>
    </w:p>
    <w:p w:rsidR="00376B6B" w:rsidRDefault="00DC1024">
      <w:pPr>
        <w:pStyle w:val="Definition-Field2"/>
      </w:pPr>
      <w:r>
        <w:t xml:space="preserve">Excel uses text styles for headers, footers and Rich text formatting in cells. </w:t>
      </w:r>
    </w:p>
    <w:p w:rsidR="00376B6B" w:rsidRDefault="00DC1024">
      <w:pPr>
        <w:pStyle w:val="Definition-Field2"/>
      </w:pPr>
      <w:r>
        <w:t>OfficeArt Math in Excel 2013 supports this enum on load for text in any of the following elements:</w:t>
      </w:r>
    </w:p>
    <w:p w:rsidR="00376B6B" w:rsidRDefault="00DC1024">
      <w:pPr>
        <w:pStyle w:val="ListParagraph"/>
        <w:numPr>
          <w:ilvl w:val="0"/>
          <w:numId w:val="451"/>
        </w:numPr>
        <w:contextualSpacing/>
      </w:pPr>
      <w:r>
        <w:t>&lt;draw:rect&gt;</w:t>
      </w:r>
    </w:p>
    <w:p w:rsidR="00376B6B" w:rsidRDefault="00DC1024">
      <w:pPr>
        <w:pStyle w:val="ListParagraph"/>
        <w:numPr>
          <w:ilvl w:val="0"/>
          <w:numId w:val="451"/>
        </w:numPr>
        <w:contextualSpacing/>
      </w:pPr>
      <w:r>
        <w:t>&lt;draw:polyline&gt;</w:t>
      </w:r>
    </w:p>
    <w:p w:rsidR="00376B6B" w:rsidRDefault="00DC1024">
      <w:pPr>
        <w:pStyle w:val="ListParagraph"/>
        <w:numPr>
          <w:ilvl w:val="0"/>
          <w:numId w:val="451"/>
        </w:numPr>
        <w:contextualSpacing/>
      </w:pPr>
      <w:r>
        <w:t>&lt;draw:polygon&gt;</w:t>
      </w:r>
    </w:p>
    <w:p w:rsidR="00376B6B" w:rsidRDefault="00DC1024">
      <w:pPr>
        <w:pStyle w:val="ListParagraph"/>
        <w:numPr>
          <w:ilvl w:val="0"/>
          <w:numId w:val="451"/>
        </w:numPr>
        <w:contextualSpacing/>
      </w:pPr>
      <w:r>
        <w:t>&lt;draw:regular-polygon&gt;</w:t>
      </w:r>
    </w:p>
    <w:p w:rsidR="00376B6B" w:rsidRDefault="00DC1024">
      <w:pPr>
        <w:pStyle w:val="ListParagraph"/>
        <w:numPr>
          <w:ilvl w:val="0"/>
          <w:numId w:val="451"/>
        </w:numPr>
        <w:contextualSpacing/>
      </w:pPr>
      <w:r>
        <w:t>&lt;draw:path&gt;</w:t>
      </w:r>
    </w:p>
    <w:p w:rsidR="00376B6B" w:rsidRDefault="00DC1024">
      <w:pPr>
        <w:pStyle w:val="ListParagraph"/>
        <w:numPr>
          <w:ilvl w:val="0"/>
          <w:numId w:val="451"/>
        </w:numPr>
        <w:contextualSpacing/>
      </w:pPr>
      <w:r>
        <w:t>&lt;draw:circle&gt;</w:t>
      </w:r>
    </w:p>
    <w:p w:rsidR="00376B6B" w:rsidRDefault="00DC1024">
      <w:pPr>
        <w:pStyle w:val="ListParagraph"/>
        <w:numPr>
          <w:ilvl w:val="0"/>
          <w:numId w:val="451"/>
        </w:numPr>
        <w:contextualSpacing/>
      </w:pPr>
      <w:r>
        <w:t>&lt;draw:ellipse&gt;</w:t>
      </w:r>
    </w:p>
    <w:p w:rsidR="00376B6B" w:rsidRDefault="00DC1024">
      <w:pPr>
        <w:pStyle w:val="ListParagraph"/>
        <w:numPr>
          <w:ilvl w:val="0"/>
          <w:numId w:val="451"/>
        </w:numPr>
        <w:contextualSpacing/>
      </w:pPr>
      <w:r>
        <w:t>&lt;draw:caption&gt;</w:t>
      </w:r>
    </w:p>
    <w:p w:rsidR="00376B6B" w:rsidRDefault="00DC1024">
      <w:pPr>
        <w:pStyle w:val="ListParagraph"/>
        <w:numPr>
          <w:ilvl w:val="0"/>
          <w:numId w:val="451"/>
        </w:numPr>
        <w:contextualSpacing/>
      </w:pPr>
      <w:r>
        <w:t>&lt;draw:measure&gt;</w:t>
      </w:r>
    </w:p>
    <w:p w:rsidR="00376B6B" w:rsidRDefault="00DC1024">
      <w:pPr>
        <w:pStyle w:val="ListParagraph"/>
        <w:numPr>
          <w:ilvl w:val="0"/>
          <w:numId w:val="451"/>
        </w:numPr>
        <w:contextualSpacing/>
      </w:pPr>
      <w:r>
        <w:t>&lt;draw:frame&gt;</w:t>
      </w:r>
    </w:p>
    <w:p w:rsidR="00376B6B" w:rsidRDefault="00DC1024">
      <w:pPr>
        <w:pStyle w:val="ListParagraph"/>
        <w:numPr>
          <w:ilvl w:val="0"/>
          <w:numId w:val="451"/>
        </w:numPr>
        <w:contextualSpacing/>
      </w:pPr>
      <w:r>
        <w:t>&lt;draw:text-box&gt;</w:t>
      </w:r>
    </w:p>
    <w:p w:rsidR="00376B6B" w:rsidRDefault="00DC1024">
      <w:pPr>
        <w:pStyle w:val="ListParagraph"/>
        <w:numPr>
          <w:ilvl w:val="0"/>
          <w:numId w:val="451"/>
        </w:numPr>
      </w:pPr>
      <w:r>
        <w:t>&lt;draw:custom-shape&gt;</w:t>
      </w:r>
    </w:p>
    <w:p w:rsidR="00376B6B" w:rsidRDefault="00DC1024">
      <w:pPr>
        <w:pStyle w:val="Definition-Field2"/>
      </w:pPr>
      <w:r>
        <w:t>OfficeArt Math in Excel 2013 supports this enum on save for text in any of the following items:</w:t>
      </w:r>
    </w:p>
    <w:p w:rsidR="00376B6B" w:rsidRDefault="00DC1024">
      <w:pPr>
        <w:pStyle w:val="ListParagraph"/>
        <w:numPr>
          <w:ilvl w:val="0"/>
          <w:numId w:val="452"/>
        </w:numPr>
        <w:contextualSpacing/>
      </w:pPr>
      <w:r>
        <w:t>text boxes</w:t>
      </w:r>
    </w:p>
    <w:p w:rsidR="00376B6B" w:rsidRDefault="00DC1024">
      <w:pPr>
        <w:pStyle w:val="ListParagraph"/>
        <w:numPr>
          <w:ilvl w:val="0"/>
          <w:numId w:val="452"/>
        </w:numPr>
        <w:contextualSpacing/>
      </w:pPr>
      <w:r>
        <w:t>shapes</w:t>
      </w:r>
    </w:p>
    <w:p w:rsidR="00376B6B" w:rsidRDefault="00DC1024">
      <w:pPr>
        <w:pStyle w:val="ListParagraph"/>
        <w:numPr>
          <w:ilvl w:val="0"/>
          <w:numId w:val="452"/>
        </w:numPr>
        <w:contextualSpacing/>
      </w:pPr>
      <w:r>
        <w:t>SmartArt</w:t>
      </w:r>
    </w:p>
    <w:p w:rsidR="00376B6B" w:rsidRDefault="00DC1024">
      <w:pPr>
        <w:pStyle w:val="ListParagraph"/>
        <w:numPr>
          <w:ilvl w:val="0"/>
          <w:numId w:val="452"/>
        </w:numPr>
        <w:contextualSpacing/>
      </w:pPr>
      <w:r>
        <w:t>chart titles</w:t>
      </w:r>
    </w:p>
    <w:p w:rsidR="00376B6B" w:rsidRDefault="00DC1024">
      <w:pPr>
        <w:pStyle w:val="ListParagraph"/>
        <w:numPr>
          <w:ilvl w:val="0"/>
          <w:numId w:val="452"/>
        </w:numPr>
      </w:pPr>
      <w:r>
        <w:t xml:space="preserve">labels </w:t>
      </w:r>
    </w:p>
    <w:p w:rsidR="00376B6B" w:rsidRDefault="00DC1024">
      <w:pPr>
        <w:pStyle w:val="Definition-Field"/>
      </w:pPr>
      <w:r>
        <w:t xml:space="preserve">ii.  </w:t>
      </w:r>
      <w:r>
        <w:rPr>
          <w:i/>
        </w:rPr>
        <w:t>The standard defines the attribute style:family, contained within the element &lt;style:default-style&gt;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jj.  </w:t>
      </w:r>
      <w:r>
        <w:rPr>
          <w:i/>
        </w:rPr>
        <w:t>The standard defines the property "graphic", con</w:t>
      </w:r>
      <w:r>
        <w:rPr>
          <w:i/>
        </w:rPr>
        <w:t>tained within the attribute style:family, contained within the element &lt;style:default-style&gt;</w:t>
      </w:r>
    </w:p>
    <w:p w:rsidR="00376B6B" w:rsidRDefault="00DC1024">
      <w:pPr>
        <w:pStyle w:val="Definition-Field2"/>
      </w:pPr>
      <w:r>
        <w:t>PowerPoint 2013 supports this enum for a style applied to any of the following elements:</w:t>
      </w:r>
    </w:p>
    <w:p w:rsidR="00376B6B" w:rsidRDefault="00DC1024">
      <w:pPr>
        <w:pStyle w:val="ListParagraph"/>
        <w:numPr>
          <w:ilvl w:val="0"/>
          <w:numId w:val="453"/>
        </w:numPr>
        <w:contextualSpacing/>
      </w:pPr>
      <w:r>
        <w:t>&lt;draw:rect&gt;</w:t>
      </w:r>
    </w:p>
    <w:p w:rsidR="00376B6B" w:rsidRDefault="00DC1024">
      <w:pPr>
        <w:pStyle w:val="ListParagraph"/>
        <w:numPr>
          <w:ilvl w:val="0"/>
          <w:numId w:val="453"/>
        </w:numPr>
        <w:contextualSpacing/>
      </w:pPr>
      <w:r>
        <w:t>&lt;draw:line&gt;</w:t>
      </w:r>
    </w:p>
    <w:p w:rsidR="00376B6B" w:rsidRDefault="00DC1024">
      <w:pPr>
        <w:pStyle w:val="ListParagraph"/>
        <w:numPr>
          <w:ilvl w:val="0"/>
          <w:numId w:val="453"/>
        </w:numPr>
        <w:contextualSpacing/>
      </w:pPr>
      <w:r>
        <w:t>&lt;draw:polyline&gt;</w:t>
      </w:r>
    </w:p>
    <w:p w:rsidR="00376B6B" w:rsidRDefault="00DC1024">
      <w:pPr>
        <w:pStyle w:val="ListParagraph"/>
        <w:numPr>
          <w:ilvl w:val="0"/>
          <w:numId w:val="453"/>
        </w:numPr>
        <w:contextualSpacing/>
      </w:pPr>
      <w:r>
        <w:t>&lt;draw:polygon&gt;</w:t>
      </w:r>
    </w:p>
    <w:p w:rsidR="00376B6B" w:rsidRDefault="00DC1024">
      <w:pPr>
        <w:pStyle w:val="ListParagraph"/>
        <w:numPr>
          <w:ilvl w:val="0"/>
          <w:numId w:val="453"/>
        </w:numPr>
        <w:contextualSpacing/>
      </w:pPr>
      <w:r>
        <w:t>&lt;</w:t>
      </w:r>
      <w:r>
        <w:t>draw:regular-polygon&gt;</w:t>
      </w:r>
    </w:p>
    <w:p w:rsidR="00376B6B" w:rsidRDefault="00DC1024">
      <w:pPr>
        <w:pStyle w:val="ListParagraph"/>
        <w:numPr>
          <w:ilvl w:val="0"/>
          <w:numId w:val="453"/>
        </w:numPr>
        <w:contextualSpacing/>
      </w:pPr>
      <w:r>
        <w:lastRenderedPageBreak/>
        <w:t>&lt;draw:path&gt;</w:t>
      </w:r>
    </w:p>
    <w:p w:rsidR="00376B6B" w:rsidRDefault="00DC1024">
      <w:pPr>
        <w:pStyle w:val="ListParagraph"/>
        <w:numPr>
          <w:ilvl w:val="0"/>
          <w:numId w:val="453"/>
        </w:numPr>
        <w:contextualSpacing/>
      </w:pPr>
      <w:r>
        <w:t>&lt;draw:circle&gt;</w:t>
      </w:r>
    </w:p>
    <w:p w:rsidR="00376B6B" w:rsidRDefault="00DC1024">
      <w:pPr>
        <w:pStyle w:val="ListParagraph"/>
        <w:numPr>
          <w:ilvl w:val="0"/>
          <w:numId w:val="453"/>
        </w:numPr>
        <w:contextualSpacing/>
      </w:pPr>
      <w:r>
        <w:t>&lt;draw:ellipse&gt;</w:t>
      </w:r>
    </w:p>
    <w:p w:rsidR="00376B6B" w:rsidRDefault="00DC1024">
      <w:pPr>
        <w:pStyle w:val="ListParagraph"/>
        <w:numPr>
          <w:ilvl w:val="0"/>
          <w:numId w:val="453"/>
        </w:numPr>
        <w:contextualSpacing/>
      </w:pPr>
      <w:r>
        <w:t>&lt;draw:connector&gt;</w:t>
      </w:r>
    </w:p>
    <w:p w:rsidR="00376B6B" w:rsidRDefault="00DC1024">
      <w:pPr>
        <w:pStyle w:val="ListParagraph"/>
        <w:numPr>
          <w:ilvl w:val="0"/>
          <w:numId w:val="453"/>
        </w:numPr>
        <w:contextualSpacing/>
      </w:pPr>
      <w:r>
        <w:t>&lt;draw:caption&gt;</w:t>
      </w:r>
    </w:p>
    <w:p w:rsidR="00376B6B" w:rsidRDefault="00DC1024">
      <w:pPr>
        <w:pStyle w:val="ListParagraph"/>
        <w:numPr>
          <w:ilvl w:val="0"/>
          <w:numId w:val="453"/>
        </w:numPr>
        <w:contextualSpacing/>
      </w:pPr>
      <w:r>
        <w:t>&lt;draw:measure&gt;</w:t>
      </w:r>
    </w:p>
    <w:p w:rsidR="00376B6B" w:rsidRDefault="00DC1024">
      <w:pPr>
        <w:pStyle w:val="ListParagraph"/>
        <w:numPr>
          <w:ilvl w:val="0"/>
          <w:numId w:val="453"/>
        </w:numPr>
        <w:contextualSpacing/>
      </w:pPr>
      <w:r>
        <w:t>&lt;draw:g&gt;</w:t>
      </w:r>
    </w:p>
    <w:p w:rsidR="00376B6B" w:rsidRDefault="00DC1024">
      <w:pPr>
        <w:pStyle w:val="ListParagraph"/>
        <w:numPr>
          <w:ilvl w:val="0"/>
          <w:numId w:val="453"/>
        </w:numPr>
        <w:contextualSpacing/>
      </w:pPr>
      <w:r>
        <w:t>&lt;draw:frame&gt;</w:t>
      </w:r>
    </w:p>
    <w:p w:rsidR="00376B6B" w:rsidRDefault="00DC1024">
      <w:pPr>
        <w:pStyle w:val="ListParagraph"/>
        <w:numPr>
          <w:ilvl w:val="0"/>
          <w:numId w:val="453"/>
        </w:numPr>
        <w:contextualSpacing/>
      </w:pPr>
      <w:r>
        <w:t>&lt;draw:image&gt;</w:t>
      </w:r>
    </w:p>
    <w:p w:rsidR="00376B6B" w:rsidRDefault="00DC1024">
      <w:pPr>
        <w:pStyle w:val="ListParagraph"/>
        <w:numPr>
          <w:ilvl w:val="0"/>
          <w:numId w:val="453"/>
        </w:numPr>
        <w:contextualSpacing/>
      </w:pPr>
      <w:r>
        <w:t>&lt;draw:text-box&gt;</w:t>
      </w:r>
    </w:p>
    <w:p w:rsidR="00376B6B" w:rsidRDefault="00DC1024">
      <w:pPr>
        <w:pStyle w:val="ListParagraph"/>
        <w:numPr>
          <w:ilvl w:val="0"/>
          <w:numId w:val="453"/>
        </w:numPr>
      </w:pPr>
      <w:r>
        <w:t xml:space="preserve">&lt;draw:custom-shape&gt; </w:t>
      </w:r>
    </w:p>
    <w:p w:rsidR="00376B6B" w:rsidRDefault="00DC1024">
      <w:pPr>
        <w:pStyle w:val="Definition-Field2"/>
      </w:pPr>
      <w:r>
        <w:t>OfficeArt Math in PowerPoint 2013 supports this enum on load for text in t</w:t>
      </w:r>
      <w:r>
        <w:t xml:space="preserve">he following elements: </w:t>
      </w:r>
    </w:p>
    <w:p w:rsidR="00376B6B" w:rsidRDefault="00DC1024">
      <w:pPr>
        <w:pStyle w:val="ListParagraph"/>
        <w:numPr>
          <w:ilvl w:val="0"/>
          <w:numId w:val="454"/>
        </w:numPr>
        <w:contextualSpacing/>
      </w:pPr>
      <w:r>
        <w:t>&lt;draw:rect&gt;</w:t>
      </w:r>
    </w:p>
    <w:p w:rsidR="00376B6B" w:rsidRDefault="00DC1024">
      <w:pPr>
        <w:pStyle w:val="ListParagraph"/>
        <w:numPr>
          <w:ilvl w:val="0"/>
          <w:numId w:val="454"/>
        </w:numPr>
        <w:contextualSpacing/>
      </w:pPr>
      <w:r>
        <w:t>&lt;draw:polyline&gt;</w:t>
      </w:r>
    </w:p>
    <w:p w:rsidR="00376B6B" w:rsidRDefault="00DC1024">
      <w:pPr>
        <w:pStyle w:val="ListParagraph"/>
        <w:numPr>
          <w:ilvl w:val="0"/>
          <w:numId w:val="454"/>
        </w:numPr>
        <w:contextualSpacing/>
      </w:pPr>
      <w:r>
        <w:t>&lt;draw:polygon&gt;</w:t>
      </w:r>
    </w:p>
    <w:p w:rsidR="00376B6B" w:rsidRDefault="00DC1024">
      <w:pPr>
        <w:pStyle w:val="ListParagraph"/>
        <w:numPr>
          <w:ilvl w:val="0"/>
          <w:numId w:val="454"/>
        </w:numPr>
        <w:contextualSpacing/>
      </w:pPr>
      <w:r>
        <w:t>&lt;draw:regular-polygon&gt;</w:t>
      </w:r>
    </w:p>
    <w:p w:rsidR="00376B6B" w:rsidRDefault="00DC1024">
      <w:pPr>
        <w:pStyle w:val="ListParagraph"/>
        <w:numPr>
          <w:ilvl w:val="0"/>
          <w:numId w:val="454"/>
        </w:numPr>
        <w:contextualSpacing/>
      </w:pPr>
      <w:r>
        <w:t>&lt;draw:path&gt;</w:t>
      </w:r>
    </w:p>
    <w:p w:rsidR="00376B6B" w:rsidRDefault="00DC1024">
      <w:pPr>
        <w:pStyle w:val="ListParagraph"/>
        <w:numPr>
          <w:ilvl w:val="0"/>
          <w:numId w:val="454"/>
        </w:numPr>
        <w:contextualSpacing/>
      </w:pPr>
      <w:r>
        <w:t>&lt;draw:circle&gt;</w:t>
      </w:r>
    </w:p>
    <w:p w:rsidR="00376B6B" w:rsidRDefault="00DC1024">
      <w:pPr>
        <w:pStyle w:val="ListParagraph"/>
        <w:numPr>
          <w:ilvl w:val="0"/>
          <w:numId w:val="454"/>
        </w:numPr>
        <w:contextualSpacing/>
      </w:pPr>
      <w:r>
        <w:t>&lt;draw:ellipse&gt;</w:t>
      </w:r>
    </w:p>
    <w:p w:rsidR="00376B6B" w:rsidRDefault="00DC1024">
      <w:pPr>
        <w:pStyle w:val="ListParagraph"/>
        <w:numPr>
          <w:ilvl w:val="0"/>
          <w:numId w:val="454"/>
        </w:numPr>
        <w:contextualSpacing/>
      </w:pPr>
      <w:r>
        <w:t>&lt;draw:caption&gt;</w:t>
      </w:r>
    </w:p>
    <w:p w:rsidR="00376B6B" w:rsidRDefault="00DC1024">
      <w:pPr>
        <w:pStyle w:val="ListParagraph"/>
        <w:numPr>
          <w:ilvl w:val="0"/>
          <w:numId w:val="454"/>
        </w:numPr>
        <w:contextualSpacing/>
      </w:pPr>
      <w:r>
        <w:t>&lt;draw:measure&gt;</w:t>
      </w:r>
    </w:p>
    <w:p w:rsidR="00376B6B" w:rsidRDefault="00DC1024">
      <w:pPr>
        <w:pStyle w:val="ListParagraph"/>
        <w:numPr>
          <w:ilvl w:val="0"/>
          <w:numId w:val="454"/>
        </w:numPr>
        <w:contextualSpacing/>
      </w:pPr>
      <w:r>
        <w:t>&lt;draw:text-box&gt;</w:t>
      </w:r>
    </w:p>
    <w:p w:rsidR="00376B6B" w:rsidRDefault="00DC1024">
      <w:pPr>
        <w:pStyle w:val="ListParagraph"/>
        <w:numPr>
          <w:ilvl w:val="0"/>
          <w:numId w:val="454"/>
        </w:numPr>
        <w:contextualSpacing/>
      </w:pPr>
      <w:r>
        <w:t>&lt;draw:frame&gt;</w:t>
      </w:r>
    </w:p>
    <w:p w:rsidR="00376B6B" w:rsidRDefault="00DC1024">
      <w:pPr>
        <w:pStyle w:val="ListParagraph"/>
        <w:numPr>
          <w:ilvl w:val="0"/>
          <w:numId w:val="454"/>
        </w:numPr>
      </w:pPr>
      <w:r>
        <w:t xml:space="preserve">&lt;draw:custom-shape&gt; </w:t>
      </w:r>
    </w:p>
    <w:p w:rsidR="00376B6B" w:rsidRDefault="00DC1024">
      <w:pPr>
        <w:pStyle w:val="Definition-Field"/>
      </w:pPr>
      <w:r>
        <w:t xml:space="preserve">kk.  </w:t>
      </w:r>
      <w:r>
        <w:rPr>
          <w:i/>
        </w:rPr>
        <w:t xml:space="preserve">The standard defines the property </w:t>
      </w:r>
      <w:r>
        <w:rPr>
          <w:i/>
        </w:rPr>
        <w:t>"paragraph", contained within the attribute style:family, contained within the element &lt;style:default-style&gt;</w:t>
      </w:r>
    </w:p>
    <w:p w:rsidR="00376B6B" w:rsidRDefault="00DC1024">
      <w:pPr>
        <w:pStyle w:val="Definition-Field2"/>
      </w:pPr>
      <w:r>
        <w:t xml:space="preserve">OfficeArt Math in PowerPoint 2013 supports this enum on load for text in the following elements: </w:t>
      </w:r>
    </w:p>
    <w:p w:rsidR="00376B6B" w:rsidRDefault="00DC1024">
      <w:pPr>
        <w:pStyle w:val="ListParagraph"/>
        <w:numPr>
          <w:ilvl w:val="0"/>
          <w:numId w:val="455"/>
        </w:numPr>
        <w:contextualSpacing/>
      </w:pPr>
      <w:r>
        <w:t>&lt;draw:rect&gt;</w:t>
      </w:r>
    </w:p>
    <w:p w:rsidR="00376B6B" w:rsidRDefault="00DC1024">
      <w:pPr>
        <w:pStyle w:val="ListParagraph"/>
        <w:numPr>
          <w:ilvl w:val="0"/>
          <w:numId w:val="455"/>
        </w:numPr>
        <w:contextualSpacing/>
      </w:pPr>
      <w:r>
        <w:t>&lt;draw:polyline&gt;</w:t>
      </w:r>
    </w:p>
    <w:p w:rsidR="00376B6B" w:rsidRDefault="00DC1024">
      <w:pPr>
        <w:pStyle w:val="ListParagraph"/>
        <w:numPr>
          <w:ilvl w:val="0"/>
          <w:numId w:val="455"/>
        </w:numPr>
        <w:contextualSpacing/>
      </w:pPr>
      <w:r>
        <w:t>&lt;draw:polygon&gt;</w:t>
      </w:r>
    </w:p>
    <w:p w:rsidR="00376B6B" w:rsidRDefault="00DC1024">
      <w:pPr>
        <w:pStyle w:val="ListParagraph"/>
        <w:numPr>
          <w:ilvl w:val="0"/>
          <w:numId w:val="455"/>
        </w:numPr>
        <w:contextualSpacing/>
      </w:pPr>
      <w:r>
        <w:t>&lt;draw:</w:t>
      </w:r>
      <w:r>
        <w:t>regular-polygon&gt;</w:t>
      </w:r>
    </w:p>
    <w:p w:rsidR="00376B6B" w:rsidRDefault="00DC1024">
      <w:pPr>
        <w:pStyle w:val="ListParagraph"/>
        <w:numPr>
          <w:ilvl w:val="0"/>
          <w:numId w:val="455"/>
        </w:numPr>
        <w:contextualSpacing/>
      </w:pPr>
      <w:r>
        <w:t>&lt;draw:path&gt;</w:t>
      </w:r>
    </w:p>
    <w:p w:rsidR="00376B6B" w:rsidRDefault="00DC1024">
      <w:pPr>
        <w:pStyle w:val="ListParagraph"/>
        <w:numPr>
          <w:ilvl w:val="0"/>
          <w:numId w:val="455"/>
        </w:numPr>
        <w:contextualSpacing/>
      </w:pPr>
      <w:r>
        <w:t>&lt;draw:circle&gt;</w:t>
      </w:r>
    </w:p>
    <w:p w:rsidR="00376B6B" w:rsidRDefault="00DC1024">
      <w:pPr>
        <w:pStyle w:val="ListParagraph"/>
        <w:numPr>
          <w:ilvl w:val="0"/>
          <w:numId w:val="455"/>
        </w:numPr>
        <w:contextualSpacing/>
      </w:pPr>
      <w:r>
        <w:t>&lt;draw:ellipse&gt;</w:t>
      </w:r>
    </w:p>
    <w:p w:rsidR="00376B6B" w:rsidRDefault="00DC1024">
      <w:pPr>
        <w:pStyle w:val="ListParagraph"/>
        <w:numPr>
          <w:ilvl w:val="0"/>
          <w:numId w:val="455"/>
        </w:numPr>
        <w:contextualSpacing/>
      </w:pPr>
      <w:r>
        <w:t>&lt;draw:caption&gt;</w:t>
      </w:r>
    </w:p>
    <w:p w:rsidR="00376B6B" w:rsidRDefault="00DC1024">
      <w:pPr>
        <w:pStyle w:val="ListParagraph"/>
        <w:numPr>
          <w:ilvl w:val="0"/>
          <w:numId w:val="455"/>
        </w:numPr>
        <w:contextualSpacing/>
      </w:pPr>
      <w:r>
        <w:t>&lt;draw:measure&gt;</w:t>
      </w:r>
    </w:p>
    <w:p w:rsidR="00376B6B" w:rsidRDefault="00DC1024">
      <w:pPr>
        <w:pStyle w:val="ListParagraph"/>
        <w:numPr>
          <w:ilvl w:val="0"/>
          <w:numId w:val="455"/>
        </w:numPr>
        <w:contextualSpacing/>
      </w:pPr>
      <w:r>
        <w:t>&lt;draw:text-box&gt;</w:t>
      </w:r>
    </w:p>
    <w:p w:rsidR="00376B6B" w:rsidRDefault="00DC1024">
      <w:pPr>
        <w:pStyle w:val="ListParagraph"/>
        <w:numPr>
          <w:ilvl w:val="0"/>
          <w:numId w:val="455"/>
        </w:numPr>
        <w:contextualSpacing/>
      </w:pPr>
      <w:r>
        <w:t>&lt;draw:frame&gt;</w:t>
      </w:r>
    </w:p>
    <w:p w:rsidR="00376B6B" w:rsidRDefault="00DC1024">
      <w:pPr>
        <w:pStyle w:val="ListParagraph"/>
        <w:numPr>
          <w:ilvl w:val="0"/>
          <w:numId w:val="455"/>
        </w:numPr>
      </w:pPr>
      <w:r>
        <w:t xml:space="preserve">&lt;draw:custom-shape&gt; </w:t>
      </w:r>
    </w:p>
    <w:p w:rsidR="00376B6B" w:rsidRDefault="00DC1024">
      <w:pPr>
        <w:pStyle w:val="Definition-Field"/>
      </w:pPr>
      <w:r>
        <w:t xml:space="preserve">ll.  </w:t>
      </w:r>
      <w:r>
        <w:rPr>
          <w:i/>
        </w:rPr>
        <w:t>The standard defines the property "text", contained within the attribute style:family, contained within the eleme</w:t>
      </w:r>
      <w:r>
        <w:rPr>
          <w:i/>
        </w:rPr>
        <w:t>nt &lt;style:default-style&gt;</w:t>
      </w:r>
    </w:p>
    <w:p w:rsidR="00376B6B" w:rsidRDefault="00DC1024">
      <w:pPr>
        <w:pStyle w:val="Definition-Field2"/>
      </w:pPr>
      <w:r>
        <w:t>OfficeArt Math in PowerPoint 2013 supports this enum on load for text in the following elements:</w:t>
      </w:r>
    </w:p>
    <w:p w:rsidR="00376B6B" w:rsidRDefault="00DC1024">
      <w:pPr>
        <w:pStyle w:val="ListParagraph"/>
        <w:numPr>
          <w:ilvl w:val="0"/>
          <w:numId w:val="456"/>
        </w:numPr>
        <w:contextualSpacing/>
      </w:pPr>
      <w:r>
        <w:t>&lt;draw:rect&gt;</w:t>
      </w:r>
    </w:p>
    <w:p w:rsidR="00376B6B" w:rsidRDefault="00DC1024">
      <w:pPr>
        <w:pStyle w:val="ListParagraph"/>
        <w:numPr>
          <w:ilvl w:val="0"/>
          <w:numId w:val="456"/>
        </w:numPr>
        <w:contextualSpacing/>
      </w:pPr>
      <w:r>
        <w:t>&lt;draw:polyline&gt;</w:t>
      </w:r>
    </w:p>
    <w:p w:rsidR="00376B6B" w:rsidRDefault="00DC1024">
      <w:pPr>
        <w:pStyle w:val="ListParagraph"/>
        <w:numPr>
          <w:ilvl w:val="0"/>
          <w:numId w:val="456"/>
        </w:numPr>
        <w:contextualSpacing/>
      </w:pPr>
      <w:r>
        <w:t>&lt;draw:polygon&gt;</w:t>
      </w:r>
    </w:p>
    <w:p w:rsidR="00376B6B" w:rsidRDefault="00DC1024">
      <w:pPr>
        <w:pStyle w:val="ListParagraph"/>
        <w:numPr>
          <w:ilvl w:val="0"/>
          <w:numId w:val="456"/>
        </w:numPr>
        <w:contextualSpacing/>
      </w:pPr>
      <w:r>
        <w:t>&lt;draw:regular-polygon&gt;</w:t>
      </w:r>
    </w:p>
    <w:p w:rsidR="00376B6B" w:rsidRDefault="00DC1024">
      <w:pPr>
        <w:pStyle w:val="ListParagraph"/>
        <w:numPr>
          <w:ilvl w:val="0"/>
          <w:numId w:val="456"/>
        </w:numPr>
        <w:contextualSpacing/>
      </w:pPr>
      <w:r>
        <w:t>&lt;draw:path&gt;</w:t>
      </w:r>
    </w:p>
    <w:p w:rsidR="00376B6B" w:rsidRDefault="00DC1024">
      <w:pPr>
        <w:pStyle w:val="ListParagraph"/>
        <w:numPr>
          <w:ilvl w:val="0"/>
          <w:numId w:val="456"/>
        </w:numPr>
        <w:contextualSpacing/>
      </w:pPr>
      <w:r>
        <w:t>&lt;draw:circle&gt;</w:t>
      </w:r>
    </w:p>
    <w:p w:rsidR="00376B6B" w:rsidRDefault="00DC1024">
      <w:pPr>
        <w:pStyle w:val="ListParagraph"/>
        <w:numPr>
          <w:ilvl w:val="0"/>
          <w:numId w:val="456"/>
        </w:numPr>
        <w:contextualSpacing/>
      </w:pPr>
      <w:r>
        <w:t>&lt;draw:ellipse&gt;</w:t>
      </w:r>
    </w:p>
    <w:p w:rsidR="00376B6B" w:rsidRDefault="00DC1024">
      <w:pPr>
        <w:pStyle w:val="ListParagraph"/>
        <w:numPr>
          <w:ilvl w:val="0"/>
          <w:numId w:val="456"/>
        </w:numPr>
        <w:contextualSpacing/>
      </w:pPr>
      <w:r>
        <w:t>&lt;draw:caption&gt;</w:t>
      </w:r>
    </w:p>
    <w:p w:rsidR="00376B6B" w:rsidRDefault="00DC1024">
      <w:pPr>
        <w:pStyle w:val="ListParagraph"/>
        <w:numPr>
          <w:ilvl w:val="0"/>
          <w:numId w:val="456"/>
        </w:numPr>
        <w:contextualSpacing/>
      </w:pPr>
      <w:r>
        <w:t>&lt;</w:t>
      </w:r>
      <w:r>
        <w:t>draw:measure&gt;</w:t>
      </w:r>
    </w:p>
    <w:p w:rsidR="00376B6B" w:rsidRDefault="00DC1024">
      <w:pPr>
        <w:pStyle w:val="ListParagraph"/>
        <w:numPr>
          <w:ilvl w:val="0"/>
          <w:numId w:val="456"/>
        </w:numPr>
        <w:contextualSpacing/>
      </w:pPr>
      <w:r>
        <w:lastRenderedPageBreak/>
        <w:t>&lt;draw:text-box&gt;</w:t>
      </w:r>
    </w:p>
    <w:p w:rsidR="00376B6B" w:rsidRDefault="00DC1024">
      <w:pPr>
        <w:pStyle w:val="ListParagraph"/>
        <w:numPr>
          <w:ilvl w:val="0"/>
          <w:numId w:val="456"/>
        </w:numPr>
        <w:contextualSpacing/>
      </w:pPr>
      <w:r>
        <w:t>&lt;draw:frame&gt;</w:t>
      </w:r>
    </w:p>
    <w:p w:rsidR="00376B6B" w:rsidRDefault="00DC1024">
      <w:pPr>
        <w:pStyle w:val="ListParagraph"/>
        <w:numPr>
          <w:ilvl w:val="0"/>
          <w:numId w:val="456"/>
        </w:numPr>
      </w:pPr>
      <w:r>
        <w:t xml:space="preserve">&lt;draw:custom-shape&gt; </w:t>
      </w:r>
    </w:p>
    <w:p w:rsidR="00376B6B" w:rsidRDefault="00DC1024">
      <w:pPr>
        <w:pStyle w:val="Definition-Field"/>
      </w:pPr>
      <w:r>
        <w:t xml:space="preserve">mm.  </w:t>
      </w:r>
      <w:r>
        <w:rPr>
          <w:i/>
        </w:rPr>
        <w:t>The standard defines the attribute style:family, contained within the element &lt;style:style&gt;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457"/>
        </w:numPr>
        <w:contextualSpacing/>
      </w:pPr>
      <w:r>
        <w:t>&lt;</w:t>
      </w:r>
      <w:r>
        <w:t>draw:rect&gt;</w:t>
      </w:r>
    </w:p>
    <w:p w:rsidR="00376B6B" w:rsidRDefault="00DC1024">
      <w:pPr>
        <w:pStyle w:val="ListParagraph"/>
        <w:numPr>
          <w:ilvl w:val="0"/>
          <w:numId w:val="457"/>
        </w:numPr>
        <w:contextualSpacing/>
      </w:pPr>
      <w:r>
        <w:t>&lt;draw:line&gt;</w:t>
      </w:r>
    </w:p>
    <w:p w:rsidR="00376B6B" w:rsidRDefault="00DC1024">
      <w:pPr>
        <w:pStyle w:val="ListParagraph"/>
        <w:numPr>
          <w:ilvl w:val="0"/>
          <w:numId w:val="457"/>
        </w:numPr>
        <w:contextualSpacing/>
      </w:pPr>
      <w:r>
        <w:t>&lt;draw:polyline&gt;</w:t>
      </w:r>
    </w:p>
    <w:p w:rsidR="00376B6B" w:rsidRDefault="00DC1024">
      <w:pPr>
        <w:pStyle w:val="ListParagraph"/>
        <w:numPr>
          <w:ilvl w:val="0"/>
          <w:numId w:val="457"/>
        </w:numPr>
        <w:contextualSpacing/>
      </w:pPr>
      <w:r>
        <w:t>&lt;draw:polygon&gt;</w:t>
      </w:r>
    </w:p>
    <w:p w:rsidR="00376B6B" w:rsidRDefault="00DC1024">
      <w:pPr>
        <w:pStyle w:val="ListParagraph"/>
        <w:numPr>
          <w:ilvl w:val="0"/>
          <w:numId w:val="457"/>
        </w:numPr>
        <w:contextualSpacing/>
      </w:pPr>
      <w:r>
        <w:t>&lt;draw:regular-polygon&gt;</w:t>
      </w:r>
    </w:p>
    <w:p w:rsidR="00376B6B" w:rsidRDefault="00DC1024">
      <w:pPr>
        <w:pStyle w:val="ListParagraph"/>
        <w:numPr>
          <w:ilvl w:val="0"/>
          <w:numId w:val="457"/>
        </w:numPr>
        <w:contextualSpacing/>
      </w:pPr>
      <w:r>
        <w:t>&lt;draw:path&gt;</w:t>
      </w:r>
    </w:p>
    <w:p w:rsidR="00376B6B" w:rsidRDefault="00DC1024">
      <w:pPr>
        <w:pStyle w:val="ListParagraph"/>
        <w:numPr>
          <w:ilvl w:val="0"/>
          <w:numId w:val="457"/>
        </w:numPr>
        <w:contextualSpacing/>
      </w:pPr>
      <w:r>
        <w:t>&lt;draw:circle&gt;</w:t>
      </w:r>
    </w:p>
    <w:p w:rsidR="00376B6B" w:rsidRDefault="00DC1024">
      <w:pPr>
        <w:pStyle w:val="ListParagraph"/>
        <w:numPr>
          <w:ilvl w:val="0"/>
          <w:numId w:val="457"/>
        </w:numPr>
        <w:contextualSpacing/>
      </w:pPr>
      <w:r>
        <w:t>&lt;draw:ellipse&gt;</w:t>
      </w:r>
    </w:p>
    <w:p w:rsidR="00376B6B" w:rsidRDefault="00DC1024">
      <w:pPr>
        <w:pStyle w:val="ListParagraph"/>
        <w:numPr>
          <w:ilvl w:val="0"/>
          <w:numId w:val="457"/>
        </w:numPr>
        <w:contextualSpacing/>
      </w:pPr>
      <w:r>
        <w:t>&lt;draw:connector&gt;</w:t>
      </w:r>
    </w:p>
    <w:p w:rsidR="00376B6B" w:rsidRDefault="00DC1024">
      <w:pPr>
        <w:pStyle w:val="ListParagraph"/>
        <w:numPr>
          <w:ilvl w:val="0"/>
          <w:numId w:val="457"/>
        </w:numPr>
        <w:contextualSpacing/>
      </w:pPr>
      <w:r>
        <w:t>&lt;draw:caption&gt;</w:t>
      </w:r>
    </w:p>
    <w:p w:rsidR="00376B6B" w:rsidRDefault="00DC1024">
      <w:pPr>
        <w:pStyle w:val="ListParagraph"/>
        <w:numPr>
          <w:ilvl w:val="0"/>
          <w:numId w:val="457"/>
        </w:numPr>
        <w:contextualSpacing/>
      </w:pPr>
      <w:r>
        <w:t>&lt;draw:measure&gt;</w:t>
      </w:r>
    </w:p>
    <w:p w:rsidR="00376B6B" w:rsidRDefault="00DC1024">
      <w:pPr>
        <w:pStyle w:val="ListParagraph"/>
        <w:numPr>
          <w:ilvl w:val="0"/>
          <w:numId w:val="457"/>
        </w:numPr>
        <w:contextualSpacing/>
      </w:pPr>
      <w:r>
        <w:t>&lt;draw:g&gt;</w:t>
      </w:r>
    </w:p>
    <w:p w:rsidR="00376B6B" w:rsidRDefault="00DC1024">
      <w:pPr>
        <w:pStyle w:val="ListParagraph"/>
        <w:numPr>
          <w:ilvl w:val="0"/>
          <w:numId w:val="457"/>
        </w:numPr>
        <w:contextualSpacing/>
      </w:pPr>
      <w:r>
        <w:t>&lt;draw:frame&gt;</w:t>
      </w:r>
    </w:p>
    <w:p w:rsidR="00376B6B" w:rsidRDefault="00DC1024">
      <w:pPr>
        <w:pStyle w:val="ListParagraph"/>
        <w:numPr>
          <w:ilvl w:val="0"/>
          <w:numId w:val="457"/>
        </w:numPr>
        <w:contextualSpacing/>
      </w:pPr>
      <w:r>
        <w:t>&lt;draw:image&gt;</w:t>
      </w:r>
    </w:p>
    <w:p w:rsidR="00376B6B" w:rsidRDefault="00DC1024">
      <w:pPr>
        <w:pStyle w:val="ListParagraph"/>
        <w:numPr>
          <w:ilvl w:val="0"/>
          <w:numId w:val="457"/>
        </w:numPr>
        <w:contextualSpacing/>
      </w:pPr>
      <w:r>
        <w:t>&lt;draw:text-box&gt;</w:t>
      </w:r>
    </w:p>
    <w:p w:rsidR="00376B6B" w:rsidRDefault="00DC1024">
      <w:pPr>
        <w:pStyle w:val="ListParagraph"/>
        <w:numPr>
          <w:ilvl w:val="0"/>
          <w:numId w:val="457"/>
        </w:numPr>
      </w:pPr>
      <w:r>
        <w:t xml:space="preserve">&lt;draw:custom-shape&gt; </w:t>
      </w:r>
    </w:p>
    <w:p w:rsidR="00376B6B" w:rsidRDefault="00DC1024">
      <w:pPr>
        <w:pStyle w:val="Definition-Field"/>
      </w:pPr>
      <w:r>
        <w:t xml:space="preserve">nn.  </w:t>
      </w:r>
      <w:r>
        <w:rPr>
          <w:i/>
        </w:rPr>
        <w:t>The standard d</w:t>
      </w:r>
      <w:r>
        <w:rPr>
          <w:i/>
        </w:rPr>
        <w:t>efines the property "control", contained within the attribute style:family, contained within the element &lt;style:style&gt;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oo.  </w:t>
      </w:r>
      <w:r>
        <w:rPr>
          <w:i/>
        </w:rPr>
        <w:t>The standard defines the property "default",</w:t>
      </w:r>
      <w:r>
        <w:rPr>
          <w:i/>
        </w:rPr>
        <w:t xml:space="preserve"> contained within the attribute style:family, contained within the element &lt;style:style&gt;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pp.  </w:t>
      </w:r>
      <w:r>
        <w:rPr>
          <w:i/>
        </w:rPr>
        <w:t xml:space="preserve">The standard defines the property "graphic", contained within the </w:t>
      </w:r>
      <w:r>
        <w:rPr>
          <w:i/>
        </w:rPr>
        <w:t>attribute style:family, contained within the element &lt;style:style&gt;</w:t>
      </w:r>
    </w:p>
    <w:p w:rsidR="00376B6B" w:rsidRDefault="00DC1024">
      <w:pPr>
        <w:pStyle w:val="Definition-Field2"/>
      </w:pPr>
      <w:r>
        <w:t>PowerPoint 2013 supports this enum for a style applied to any of the following elements:</w:t>
      </w:r>
    </w:p>
    <w:p w:rsidR="00376B6B" w:rsidRDefault="00DC1024">
      <w:pPr>
        <w:pStyle w:val="ListParagraph"/>
        <w:numPr>
          <w:ilvl w:val="0"/>
          <w:numId w:val="458"/>
        </w:numPr>
        <w:contextualSpacing/>
      </w:pPr>
      <w:r>
        <w:t>&lt;draw:rect&gt;</w:t>
      </w:r>
    </w:p>
    <w:p w:rsidR="00376B6B" w:rsidRDefault="00DC1024">
      <w:pPr>
        <w:pStyle w:val="ListParagraph"/>
        <w:numPr>
          <w:ilvl w:val="0"/>
          <w:numId w:val="458"/>
        </w:numPr>
        <w:contextualSpacing/>
      </w:pPr>
      <w:r>
        <w:t>&lt;draw:line&gt;</w:t>
      </w:r>
    </w:p>
    <w:p w:rsidR="00376B6B" w:rsidRDefault="00DC1024">
      <w:pPr>
        <w:pStyle w:val="ListParagraph"/>
        <w:numPr>
          <w:ilvl w:val="0"/>
          <w:numId w:val="458"/>
        </w:numPr>
        <w:contextualSpacing/>
      </w:pPr>
      <w:r>
        <w:t>&lt;draw:polyline&gt;</w:t>
      </w:r>
    </w:p>
    <w:p w:rsidR="00376B6B" w:rsidRDefault="00DC1024">
      <w:pPr>
        <w:pStyle w:val="ListParagraph"/>
        <w:numPr>
          <w:ilvl w:val="0"/>
          <w:numId w:val="458"/>
        </w:numPr>
        <w:contextualSpacing/>
      </w:pPr>
      <w:r>
        <w:t>&lt;draw:polygon&gt;</w:t>
      </w:r>
    </w:p>
    <w:p w:rsidR="00376B6B" w:rsidRDefault="00DC1024">
      <w:pPr>
        <w:pStyle w:val="ListParagraph"/>
        <w:numPr>
          <w:ilvl w:val="0"/>
          <w:numId w:val="458"/>
        </w:numPr>
        <w:contextualSpacing/>
      </w:pPr>
      <w:r>
        <w:t>&lt;draw:regular-polygon&gt;</w:t>
      </w:r>
    </w:p>
    <w:p w:rsidR="00376B6B" w:rsidRDefault="00DC1024">
      <w:pPr>
        <w:pStyle w:val="ListParagraph"/>
        <w:numPr>
          <w:ilvl w:val="0"/>
          <w:numId w:val="458"/>
        </w:numPr>
        <w:contextualSpacing/>
      </w:pPr>
      <w:r>
        <w:t>&lt;draw:path&gt;</w:t>
      </w:r>
    </w:p>
    <w:p w:rsidR="00376B6B" w:rsidRDefault="00DC1024">
      <w:pPr>
        <w:pStyle w:val="ListParagraph"/>
        <w:numPr>
          <w:ilvl w:val="0"/>
          <w:numId w:val="458"/>
        </w:numPr>
        <w:contextualSpacing/>
      </w:pPr>
      <w:r>
        <w:t>&lt;draw:circ</w:t>
      </w:r>
      <w:r>
        <w:t>le&gt;</w:t>
      </w:r>
    </w:p>
    <w:p w:rsidR="00376B6B" w:rsidRDefault="00DC1024">
      <w:pPr>
        <w:pStyle w:val="ListParagraph"/>
        <w:numPr>
          <w:ilvl w:val="0"/>
          <w:numId w:val="458"/>
        </w:numPr>
        <w:contextualSpacing/>
      </w:pPr>
      <w:r>
        <w:t>&lt;draw:ellipse&gt;</w:t>
      </w:r>
    </w:p>
    <w:p w:rsidR="00376B6B" w:rsidRDefault="00DC1024">
      <w:pPr>
        <w:pStyle w:val="ListParagraph"/>
        <w:numPr>
          <w:ilvl w:val="0"/>
          <w:numId w:val="458"/>
        </w:numPr>
        <w:contextualSpacing/>
      </w:pPr>
      <w:r>
        <w:t>&lt;draw:connector&gt;</w:t>
      </w:r>
    </w:p>
    <w:p w:rsidR="00376B6B" w:rsidRDefault="00DC1024">
      <w:pPr>
        <w:pStyle w:val="ListParagraph"/>
        <w:numPr>
          <w:ilvl w:val="0"/>
          <w:numId w:val="458"/>
        </w:numPr>
        <w:contextualSpacing/>
      </w:pPr>
      <w:r>
        <w:t>&lt;draw:caption&gt;</w:t>
      </w:r>
    </w:p>
    <w:p w:rsidR="00376B6B" w:rsidRDefault="00DC1024">
      <w:pPr>
        <w:pStyle w:val="ListParagraph"/>
        <w:numPr>
          <w:ilvl w:val="0"/>
          <w:numId w:val="458"/>
        </w:numPr>
        <w:contextualSpacing/>
      </w:pPr>
      <w:r>
        <w:t>&lt;draw:measure&gt;</w:t>
      </w:r>
    </w:p>
    <w:p w:rsidR="00376B6B" w:rsidRDefault="00DC1024">
      <w:pPr>
        <w:pStyle w:val="ListParagraph"/>
        <w:numPr>
          <w:ilvl w:val="0"/>
          <w:numId w:val="458"/>
        </w:numPr>
        <w:contextualSpacing/>
      </w:pPr>
      <w:r>
        <w:t>&lt;draw:g&gt;</w:t>
      </w:r>
    </w:p>
    <w:p w:rsidR="00376B6B" w:rsidRDefault="00DC1024">
      <w:pPr>
        <w:pStyle w:val="ListParagraph"/>
        <w:numPr>
          <w:ilvl w:val="0"/>
          <w:numId w:val="458"/>
        </w:numPr>
        <w:contextualSpacing/>
      </w:pPr>
      <w:r>
        <w:t>&lt;draw:frame&gt;</w:t>
      </w:r>
    </w:p>
    <w:p w:rsidR="00376B6B" w:rsidRDefault="00DC1024">
      <w:pPr>
        <w:pStyle w:val="ListParagraph"/>
        <w:numPr>
          <w:ilvl w:val="0"/>
          <w:numId w:val="458"/>
        </w:numPr>
        <w:contextualSpacing/>
      </w:pPr>
      <w:r>
        <w:t>&lt;draw:image&gt;</w:t>
      </w:r>
    </w:p>
    <w:p w:rsidR="00376B6B" w:rsidRDefault="00DC1024">
      <w:pPr>
        <w:pStyle w:val="ListParagraph"/>
        <w:numPr>
          <w:ilvl w:val="0"/>
          <w:numId w:val="458"/>
        </w:numPr>
        <w:contextualSpacing/>
      </w:pPr>
      <w:r>
        <w:t>&lt;draw:text-box&gt;</w:t>
      </w:r>
    </w:p>
    <w:p w:rsidR="00376B6B" w:rsidRDefault="00DC1024">
      <w:pPr>
        <w:pStyle w:val="ListParagraph"/>
        <w:numPr>
          <w:ilvl w:val="0"/>
          <w:numId w:val="458"/>
        </w:numPr>
      </w:pPr>
      <w:r>
        <w:t xml:space="preserve">&lt;draw:custom-shape&gt; </w:t>
      </w:r>
    </w:p>
    <w:p w:rsidR="00376B6B" w:rsidRDefault="00DC1024">
      <w:pPr>
        <w:pStyle w:val="Definition-Field2"/>
      </w:pPr>
      <w:r>
        <w:t>OfficeArt Math in PowerPoint 2013 supports this enum on load for text in the following elements:</w:t>
      </w:r>
    </w:p>
    <w:p w:rsidR="00376B6B" w:rsidRDefault="00DC1024">
      <w:pPr>
        <w:pStyle w:val="ListParagraph"/>
        <w:numPr>
          <w:ilvl w:val="0"/>
          <w:numId w:val="459"/>
        </w:numPr>
        <w:contextualSpacing/>
      </w:pPr>
      <w:r>
        <w:t>&lt;draw:rect&gt;</w:t>
      </w:r>
    </w:p>
    <w:p w:rsidR="00376B6B" w:rsidRDefault="00DC1024">
      <w:pPr>
        <w:pStyle w:val="ListParagraph"/>
        <w:numPr>
          <w:ilvl w:val="0"/>
          <w:numId w:val="459"/>
        </w:numPr>
        <w:contextualSpacing/>
      </w:pPr>
      <w:r>
        <w:lastRenderedPageBreak/>
        <w:t>&lt;draw:pol</w:t>
      </w:r>
      <w:r>
        <w:t>yline&gt;</w:t>
      </w:r>
    </w:p>
    <w:p w:rsidR="00376B6B" w:rsidRDefault="00DC1024">
      <w:pPr>
        <w:pStyle w:val="ListParagraph"/>
        <w:numPr>
          <w:ilvl w:val="0"/>
          <w:numId w:val="459"/>
        </w:numPr>
        <w:contextualSpacing/>
      </w:pPr>
      <w:r>
        <w:t>&lt;draw:polygon&gt;</w:t>
      </w:r>
    </w:p>
    <w:p w:rsidR="00376B6B" w:rsidRDefault="00DC1024">
      <w:pPr>
        <w:pStyle w:val="ListParagraph"/>
        <w:numPr>
          <w:ilvl w:val="0"/>
          <w:numId w:val="459"/>
        </w:numPr>
        <w:contextualSpacing/>
      </w:pPr>
      <w:r>
        <w:t>&lt;draw:regular-polygon&gt;</w:t>
      </w:r>
    </w:p>
    <w:p w:rsidR="00376B6B" w:rsidRDefault="00DC1024">
      <w:pPr>
        <w:pStyle w:val="ListParagraph"/>
        <w:numPr>
          <w:ilvl w:val="0"/>
          <w:numId w:val="459"/>
        </w:numPr>
        <w:contextualSpacing/>
      </w:pPr>
      <w:r>
        <w:t>&lt;draw:path&gt;</w:t>
      </w:r>
    </w:p>
    <w:p w:rsidR="00376B6B" w:rsidRDefault="00DC1024">
      <w:pPr>
        <w:pStyle w:val="ListParagraph"/>
        <w:numPr>
          <w:ilvl w:val="0"/>
          <w:numId w:val="459"/>
        </w:numPr>
        <w:contextualSpacing/>
      </w:pPr>
      <w:r>
        <w:t>&lt;draw:circle&gt;</w:t>
      </w:r>
    </w:p>
    <w:p w:rsidR="00376B6B" w:rsidRDefault="00DC1024">
      <w:pPr>
        <w:pStyle w:val="ListParagraph"/>
        <w:numPr>
          <w:ilvl w:val="0"/>
          <w:numId w:val="459"/>
        </w:numPr>
        <w:contextualSpacing/>
      </w:pPr>
      <w:r>
        <w:t>&lt;draw:ellipse&gt;</w:t>
      </w:r>
    </w:p>
    <w:p w:rsidR="00376B6B" w:rsidRDefault="00DC1024">
      <w:pPr>
        <w:pStyle w:val="ListParagraph"/>
        <w:numPr>
          <w:ilvl w:val="0"/>
          <w:numId w:val="459"/>
        </w:numPr>
        <w:contextualSpacing/>
      </w:pPr>
      <w:r>
        <w:t>&lt;draw:caption&gt;</w:t>
      </w:r>
    </w:p>
    <w:p w:rsidR="00376B6B" w:rsidRDefault="00DC1024">
      <w:pPr>
        <w:pStyle w:val="ListParagraph"/>
        <w:numPr>
          <w:ilvl w:val="0"/>
          <w:numId w:val="459"/>
        </w:numPr>
        <w:contextualSpacing/>
      </w:pPr>
      <w:r>
        <w:t>&lt;draw:measure&gt;</w:t>
      </w:r>
    </w:p>
    <w:p w:rsidR="00376B6B" w:rsidRDefault="00DC1024">
      <w:pPr>
        <w:pStyle w:val="ListParagraph"/>
        <w:numPr>
          <w:ilvl w:val="0"/>
          <w:numId w:val="459"/>
        </w:numPr>
        <w:contextualSpacing/>
      </w:pPr>
      <w:r>
        <w:t>&lt;draw:text-box&gt;</w:t>
      </w:r>
    </w:p>
    <w:p w:rsidR="00376B6B" w:rsidRDefault="00DC1024">
      <w:pPr>
        <w:pStyle w:val="ListParagraph"/>
        <w:numPr>
          <w:ilvl w:val="0"/>
          <w:numId w:val="459"/>
        </w:numPr>
        <w:contextualSpacing/>
      </w:pPr>
      <w:r>
        <w:t>&lt;draw:frame&gt;</w:t>
      </w:r>
    </w:p>
    <w:p w:rsidR="00376B6B" w:rsidRDefault="00DC1024">
      <w:pPr>
        <w:pStyle w:val="ListParagraph"/>
        <w:numPr>
          <w:ilvl w:val="0"/>
          <w:numId w:val="459"/>
        </w:numPr>
      </w:pPr>
      <w:r>
        <w:t xml:space="preserve">&lt;draw:custom-shape&gt; </w:t>
      </w:r>
    </w:p>
    <w:p w:rsidR="00376B6B" w:rsidRDefault="00DC1024">
      <w:pPr>
        <w:pStyle w:val="Definition-Field"/>
      </w:pPr>
      <w:r>
        <w:t xml:space="preserve">qq.  </w:t>
      </w:r>
      <w:r>
        <w:rPr>
          <w:i/>
        </w:rPr>
        <w:t xml:space="preserve">The standard defines the property "paragraph", contained within the attribute </w:t>
      </w:r>
      <w:r>
        <w:rPr>
          <w:i/>
        </w:rPr>
        <w:t>style:family, contained within the element &lt;style:style&gt;</w:t>
      </w:r>
    </w:p>
    <w:p w:rsidR="00376B6B" w:rsidRDefault="00DC1024">
      <w:pPr>
        <w:pStyle w:val="Definition-Field2"/>
      </w:pPr>
      <w:r>
        <w:t>OfficeArt Math in PowerPoint 2013 supports this enum on load for text in the following elements:</w:t>
      </w:r>
    </w:p>
    <w:p w:rsidR="00376B6B" w:rsidRDefault="00DC1024">
      <w:pPr>
        <w:pStyle w:val="ListParagraph"/>
        <w:numPr>
          <w:ilvl w:val="0"/>
          <w:numId w:val="460"/>
        </w:numPr>
        <w:contextualSpacing/>
      </w:pPr>
      <w:r>
        <w:t>&lt;draw:rect&gt;</w:t>
      </w:r>
    </w:p>
    <w:p w:rsidR="00376B6B" w:rsidRDefault="00DC1024">
      <w:pPr>
        <w:pStyle w:val="ListParagraph"/>
        <w:numPr>
          <w:ilvl w:val="0"/>
          <w:numId w:val="460"/>
        </w:numPr>
        <w:contextualSpacing/>
      </w:pPr>
      <w:r>
        <w:t>&lt;draw:polyline&gt;</w:t>
      </w:r>
    </w:p>
    <w:p w:rsidR="00376B6B" w:rsidRDefault="00DC1024">
      <w:pPr>
        <w:pStyle w:val="ListParagraph"/>
        <w:numPr>
          <w:ilvl w:val="0"/>
          <w:numId w:val="460"/>
        </w:numPr>
        <w:contextualSpacing/>
      </w:pPr>
      <w:r>
        <w:t>&lt;draw:polygon&gt;</w:t>
      </w:r>
    </w:p>
    <w:p w:rsidR="00376B6B" w:rsidRDefault="00DC1024">
      <w:pPr>
        <w:pStyle w:val="ListParagraph"/>
        <w:numPr>
          <w:ilvl w:val="0"/>
          <w:numId w:val="460"/>
        </w:numPr>
        <w:contextualSpacing/>
      </w:pPr>
      <w:r>
        <w:t>&lt;draw:regular-polygon&gt;</w:t>
      </w:r>
    </w:p>
    <w:p w:rsidR="00376B6B" w:rsidRDefault="00DC1024">
      <w:pPr>
        <w:pStyle w:val="ListParagraph"/>
        <w:numPr>
          <w:ilvl w:val="0"/>
          <w:numId w:val="460"/>
        </w:numPr>
        <w:contextualSpacing/>
      </w:pPr>
      <w:r>
        <w:t>&lt;draw:path&gt;</w:t>
      </w:r>
    </w:p>
    <w:p w:rsidR="00376B6B" w:rsidRDefault="00DC1024">
      <w:pPr>
        <w:pStyle w:val="ListParagraph"/>
        <w:numPr>
          <w:ilvl w:val="0"/>
          <w:numId w:val="460"/>
        </w:numPr>
        <w:contextualSpacing/>
      </w:pPr>
      <w:r>
        <w:t>&lt;draw:circle&gt;</w:t>
      </w:r>
    </w:p>
    <w:p w:rsidR="00376B6B" w:rsidRDefault="00DC1024">
      <w:pPr>
        <w:pStyle w:val="ListParagraph"/>
        <w:numPr>
          <w:ilvl w:val="0"/>
          <w:numId w:val="460"/>
        </w:numPr>
        <w:contextualSpacing/>
      </w:pPr>
      <w:r>
        <w:t>&lt;draw:elli</w:t>
      </w:r>
      <w:r>
        <w:t>pse&gt;</w:t>
      </w:r>
    </w:p>
    <w:p w:rsidR="00376B6B" w:rsidRDefault="00DC1024">
      <w:pPr>
        <w:pStyle w:val="ListParagraph"/>
        <w:numPr>
          <w:ilvl w:val="0"/>
          <w:numId w:val="460"/>
        </w:numPr>
        <w:contextualSpacing/>
      </w:pPr>
      <w:r>
        <w:t>&lt;draw:caption&gt;</w:t>
      </w:r>
    </w:p>
    <w:p w:rsidR="00376B6B" w:rsidRDefault="00DC1024">
      <w:pPr>
        <w:pStyle w:val="ListParagraph"/>
        <w:numPr>
          <w:ilvl w:val="0"/>
          <w:numId w:val="460"/>
        </w:numPr>
        <w:contextualSpacing/>
      </w:pPr>
      <w:r>
        <w:t>&lt;draw:measure&gt;</w:t>
      </w:r>
    </w:p>
    <w:p w:rsidR="00376B6B" w:rsidRDefault="00DC1024">
      <w:pPr>
        <w:pStyle w:val="ListParagraph"/>
        <w:numPr>
          <w:ilvl w:val="0"/>
          <w:numId w:val="460"/>
        </w:numPr>
        <w:contextualSpacing/>
      </w:pPr>
      <w:r>
        <w:t>&lt;draw:text-box&gt;</w:t>
      </w:r>
    </w:p>
    <w:p w:rsidR="00376B6B" w:rsidRDefault="00DC1024">
      <w:pPr>
        <w:pStyle w:val="ListParagraph"/>
        <w:numPr>
          <w:ilvl w:val="0"/>
          <w:numId w:val="460"/>
        </w:numPr>
        <w:contextualSpacing/>
      </w:pPr>
      <w:r>
        <w:t>&lt;draw:frame&gt;</w:t>
      </w:r>
    </w:p>
    <w:p w:rsidR="00376B6B" w:rsidRDefault="00DC1024">
      <w:pPr>
        <w:pStyle w:val="ListParagraph"/>
        <w:numPr>
          <w:ilvl w:val="0"/>
          <w:numId w:val="460"/>
        </w:numPr>
      </w:pPr>
      <w:r>
        <w:t xml:space="preserve">&lt;draw:custom-shape&gt; </w:t>
      </w:r>
    </w:p>
    <w:p w:rsidR="00376B6B" w:rsidRDefault="00DC1024">
      <w:pPr>
        <w:pStyle w:val="Definition-Field"/>
      </w:pPr>
      <w:r>
        <w:t xml:space="preserve">rr.  </w:t>
      </w:r>
      <w:r>
        <w:rPr>
          <w:i/>
        </w:rPr>
        <w:t>The standard defines the property "ruby", contained within the attribute style:family, contained within the element &lt;style:style&gt;</w:t>
      </w:r>
    </w:p>
    <w:p w:rsidR="00376B6B" w:rsidRDefault="00DC1024">
      <w:pPr>
        <w:pStyle w:val="Definition-Field2"/>
      </w:pPr>
      <w:r>
        <w:t xml:space="preserve">This property is not supported in </w:t>
      </w:r>
      <w:r>
        <w:t>PowerPoint 2013, PowerPoint 2016, or PowerPoint 2019.</w:t>
      </w:r>
    </w:p>
    <w:p w:rsidR="00376B6B" w:rsidRDefault="00DC1024">
      <w:pPr>
        <w:pStyle w:val="Definition-Field2"/>
      </w:pPr>
      <w:r>
        <w:t>OfficeArt Math in PowerPoint 2013 does not support this enum on load for text in the following elements:</w:t>
      </w:r>
    </w:p>
    <w:p w:rsidR="00376B6B" w:rsidRDefault="00DC1024">
      <w:pPr>
        <w:pStyle w:val="ListParagraph"/>
        <w:numPr>
          <w:ilvl w:val="0"/>
          <w:numId w:val="461"/>
        </w:numPr>
        <w:contextualSpacing/>
      </w:pPr>
      <w:r>
        <w:t>&lt;draw:rect&gt;</w:t>
      </w:r>
    </w:p>
    <w:p w:rsidR="00376B6B" w:rsidRDefault="00DC1024">
      <w:pPr>
        <w:pStyle w:val="ListParagraph"/>
        <w:numPr>
          <w:ilvl w:val="0"/>
          <w:numId w:val="461"/>
        </w:numPr>
        <w:contextualSpacing/>
      </w:pPr>
      <w:r>
        <w:t>&lt;draw:polyline&gt;</w:t>
      </w:r>
    </w:p>
    <w:p w:rsidR="00376B6B" w:rsidRDefault="00DC1024">
      <w:pPr>
        <w:pStyle w:val="ListParagraph"/>
        <w:numPr>
          <w:ilvl w:val="0"/>
          <w:numId w:val="461"/>
        </w:numPr>
        <w:contextualSpacing/>
      </w:pPr>
      <w:r>
        <w:t>&lt;draw:polygon&gt;</w:t>
      </w:r>
    </w:p>
    <w:p w:rsidR="00376B6B" w:rsidRDefault="00DC1024">
      <w:pPr>
        <w:pStyle w:val="ListParagraph"/>
        <w:numPr>
          <w:ilvl w:val="0"/>
          <w:numId w:val="461"/>
        </w:numPr>
        <w:contextualSpacing/>
      </w:pPr>
      <w:r>
        <w:t>&lt;draw:regular-polygon&gt;</w:t>
      </w:r>
    </w:p>
    <w:p w:rsidR="00376B6B" w:rsidRDefault="00DC1024">
      <w:pPr>
        <w:pStyle w:val="ListParagraph"/>
        <w:numPr>
          <w:ilvl w:val="0"/>
          <w:numId w:val="461"/>
        </w:numPr>
        <w:contextualSpacing/>
      </w:pPr>
      <w:r>
        <w:t>&lt;draw:path&gt;</w:t>
      </w:r>
    </w:p>
    <w:p w:rsidR="00376B6B" w:rsidRDefault="00DC1024">
      <w:pPr>
        <w:pStyle w:val="ListParagraph"/>
        <w:numPr>
          <w:ilvl w:val="0"/>
          <w:numId w:val="461"/>
        </w:numPr>
        <w:contextualSpacing/>
      </w:pPr>
      <w:r>
        <w:t>&lt;draw:circle&gt;</w:t>
      </w:r>
    </w:p>
    <w:p w:rsidR="00376B6B" w:rsidRDefault="00DC1024">
      <w:pPr>
        <w:pStyle w:val="ListParagraph"/>
        <w:numPr>
          <w:ilvl w:val="0"/>
          <w:numId w:val="461"/>
        </w:numPr>
        <w:contextualSpacing/>
      </w:pPr>
      <w:r>
        <w:t>&lt;</w:t>
      </w:r>
      <w:r>
        <w:t>draw:ellipse&gt;</w:t>
      </w:r>
    </w:p>
    <w:p w:rsidR="00376B6B" w:rsidRDefault="00DC1024">
      <w:pPr>
        <w:pStyle w:val="ListParagraph"/>
        <w:numPr>
          <w:ilvl w:val="0"/>
          <w:numId w:val="461"/>
        </w:numPr>
        <w:contextualSpacing/>
      </w:pPr>
      <w:r>
        <w:t>&lt;draw:caption&gt;</w:t>
      </w:r>
    </w:p>
    <w:p w:rsidR="00376B6B" w:rsidRDefault="00DC1024">
      <w:pPr>
        <w:pStyle w:val="ListParagraph"/>
        <w:numPr>
          <w:ilvl w:val="0"/>
          <w:numId w:val="461"/>
        </w:numPr>
        <w:contextualSpacing/>
      </w:pPr>
      <w:r>
        <w:t>&lt;draw:measure&gt;</w:t>
      </w:r>
    </w:p>
    <w:p w:rsidR="00376B6B" w:rsidRDefault="00DC1024">
      <w:pPr>
        <w:pStyle w:val="ListParagraph"/>
        <w:numPr>
          <w:ilvl w:val="0"/>
          <w:numId w:val="461"/>
        </w:numPr>
        <w:contextualSpacing/>
      </w:pPr>
      <w:r>
        <w:t>&lt;draw:text-box&gt;</w:t>
      </w:r>
    </w:p>
    <w:p w:rsidR="00376B6B" w:rsidRDefault="00DC1024">
      <w:pPr>
        <w:pStyle w:val="ListParagraph"/>
        <w:numPr>
          <w:ilvl w:val="0"/>
          <w:numId w:val="461"/>
        </w:numPr>
        <w:contextualSpacing/>
      </w:pPr>
      <w:r>
        <w:t>&lt;draw:frame&gt;</w:t>
      </w:r>
    </w:p>
    <w:p w:rsidR="00376B6B" w:rsidRDefault="00DC1024">
      <w:pPr>
        <w:pStyle w:val="ListParagraph"/>
        <w:numPr>
          <w:ilvl w:val="0"/>
          <w:numId w:val="461"/>
        </w:numPr>
      </w:pPr>
      <w:r>
        <w:t xml:space="preserve">&lt;draw:custom-shape&gt;. </w:t>
      </w:r>
    </w:p>
    <w:p w:rsidR="00376B6B" w:rsidRDefault="00DC1024">
      <w:pPr>
        <w:pStyle w:val="Definition-Field"/>
      </w:pPr>
      <w:r>
        <w:t xml:space="preserve">ss.  </w:t>
      </w:r>
      <w:r>
        <w:rPr>
          <w:i/>
        </w:rPr>
        <w:t>The standard defines the property "section", contained within the attribute style:family, contained within the element &lt;style:style&gt;</w:t>
      </w:r>
    </w:p>
    <w:p w:rsidR="00376B6B" w:rsidRDefault="00DC1024">
      <w:pPr>
        <w:pStyle w:val="Definition-Field2"/>
      </w:pPr>
      <w:r>
        <w:t>This property is not su</w:t>
      </w:r>
      <w:r>
        <w:t>pported in PowerPoint 2013, PowerPoint 2016, or PowerPoint 2019.</w:t>
      </w:r>
    </w:p>
    <w:p w:rsidR="00376B6B" w:rsidRDefault="00DC1024">
      <w:pPr>
        <w:pStyle w:val="Definition-Field2"/>
      </w:pPr>
      <w:r>
        <w:t>OfficeArt Math in PowerPoint 2013 does not support this enum on load for text in the following elements:</w:t>
      </w:r>
    </w:p>
    <w:p w:rsidR="00376B6B" w:rsidRDefault="00DC1024">
      <w:pPr>
        <w:pStyle w:val="ListParagraph"/>
        <w:numPr>
          <w:ilvl w:val="0"/>
          <w:numId w:val="462"/>
        </w:numPr>
        <w:contextualSpacing/>
      </w:pPr>
      <w:r>
        <w:t>&lt;draw:rect&gt;</w:t>
      </w:r>
    </w:p>
    <w:p w:rsidR="00376B6B" w:rsidRDefault="00DC1024">
      <w:pPr>
        <w:pStyle w:val="ListParagraph"/>
        <w:numPr>
          <w:ilvl w:val="0"/>
          <w:numId w:val="462"/>
        </w:numPr>
        <w:contextualSpacing/>
      </w:pPr>
      <w:r>
        <w:lastRenderedPageBreak/>
        <w:t>&lt;draw:polyline&gt;</w:t>
      </w:r>
    </w:p>
    <w:p w:rsidR="00376B6B" w:rsidRDefault="00DC1024">
      <w:pPr>
        <w:pStyle w:val="ListParagraph"/>
        <w:numPr>
          <w:ilvl w:val="0"/>
          <w:numId w:val="462"/>
        </w:numPr>
        <w:contextualSpacing/>
      </w:pPr>
      <w:r>
        <w:t>&lt;draw:polygon&gt;</w:t>
      </w:r>
    </w:p>
    <w:p w:rsidR="00376B6B" w:rsidRDefault="00DC1024">
      <w:pPr>
        <w:pStyle w:val="ListParagraph"/>
        <w:numPr>
          <w:ilvl w:val="0"/>
          <w:numId w:val="462"/>
        </w:numPr>
        <w:contextualSpacing/>
      </w:pPr>
      <w:r>
        <w:t>&lt;draw:regular-polygon&gt;</w:t>
      </w:r>
    </w:p>
    <w:p w:rsidR="00376B6B" w:rsidRDefault="00DC1024">
      <w:pPr>
        <w:pStyle w:val="ListParagraph"/>
        <w:numPr>
          <w:ilvl w:val="0"/>
          <w:numId w:val="462"/>
        </w:numPr>
        <w:contextualSpacing/>
      </w:pPr>
      <w:r>
        <w:t>&lt;draw:path&gt;</w:t>
      </w:r>
    </w:p>
    <w:p w:rsidR="00376B6B" w:rsidRDefault="00DC1024">
      <w:pPr>
        <w:pStyle w:val="ListParagraph"/>
        <w:numPr>
          <w:ilvl w:val="0"/>
          <w:numId w:val="462"/>
        </w:numPr>
        <w:contextualSpacing/>
      </w:pPr>
      <w:r>
        <w:t>&lt;draw:ci</w:t>
      </w:r>
      <w:r>
        <w:t>rcle&gt;</w:t>
      </w:r>
    </w:p>
    <w:p w:rsidR="00376B6B" w:rsidRDefault="00DC1024">
      <w:pPr>
        <w:pStyle w:val="ListParagraph"/>
        <w:numPr>
          <w:ilvl w:val="0"/>
          <w:numId w:val="462"/>
        </w:numPr>
        <w:contextualSpacing/>
      </w:pPr>
      <w:r>
        <w:t>&lt;draw:ellipse&gt;</w:t>
      </w:r>
    </w:p>
    <w:p w:rsidR="00376B6B" w:rsidRDefault="00DC1024">
      <w:pPr>
        <w:pStyle w:val="ListParagraph"/>
        <w:numPr>
          <w:ilvl w:val="0"/>
          <w:numId w:val="462"/>
        </w:numPr>
        <w:contextualSpacing/>
      </w:pPr>
      <w:r>
        <w:t>&lt;draw:caption&gt;</w:t>
      </w:r>
    </w:p>
    <w:p w:rsidR="00376B6B" w:rsidRDefault="00DC1024">
      <w:pPr>
        <w:pStyle w:val="ListParagraph"/>
        <w:numPr>
          <w:ilvl w:val="0"/>
          <w:numId w:val="462"/>
        </w:numPr>
        <w:contextualSpacing/>
      </w:pPr>
      <w:r>
        <w:t>&lt;draw:measure&gt;</w:t>
      </w:r>
    </w:p>
    <w:p w:rsidR="00376B6B" w:rsidRDefault="00DC1024">
      <w:pPr>
        <w:pStyle w:val="ListParagraph"/>
        <w:numPr>
          <w:ilvl w:val="0"/>
          <w:numId w:val="462"/>
        </w:numPr>
        <w:contextualSpacing/>
      </w:pPr>
      <w:r>
        <w:t>&lt;draw:text-box&gt;</w:t>
      </w:r>
    </w:p>
    <w:p w:rsidR="00376B6B" w:rsidRDefault="00DC1024">
      <w:pPr>
        <w:pStyle w:val="ListParagraph"/>
        <w:numPr>
          <w:ilvl w:val="0"/>
          <w:numId w:val="462"/>
        </w:numPr>
        <w:contextualSpacing/>
      </w:pPr>
      <w:r>
        <w:t>&lt;draw:frame&gt;</w:t>
      </w:r>
    </w:p>
    <w:p w:rsidR="00376B6B" w:rsidRDefault="00DC1024">
      <w:pPr>
        <w:pStyle w:val="ListParagraph"/>
        <w:numPr>
          <w:ilvl w:val="0"/>
          <w:numId w:val="462"/>
        </w:numPr>
      </w:pPr>
      <w:r>
        <w:t xml:space="preserve">&lt;draw:custom-shape&gt;. </w:t>
      </w:r>
    </w:p>
    <w:p w:rsidR="00376B6B" w:rsidRDefault="00DC1024">
      <w:pPr>
        <w:pStyle w:val="Definition-Field"/>
      </w:pPr>
      <w:r>
        <w:t xml:space="preserve">tt.  </w:t>
      </w:r>
      <w:r>
        <w:rPr>
          <w:i/>
        </w:rPr>
        <w:t>The standard defines the property "table", contained within the attribute style:family, contained within the element &lt;style:style&gt;</w:t>
      </w:r>
    </w:p>
    <w:p w:rsidR="00376B6B" w:rsidRDefault="00DC1024">
      <w:pPr>
        <w:pStyle w:val="Definition-Field2"/>
      </w:pPr>
      <w:r>
        <w:t>This property is n</w:t>
      </w:r>
      <w:r>
        <w:t>ot supported in PowerPoint 2013, PowerPoint 2016, or PowerPoint 2019.</w:t>
      </w:r>
    </w:p>
    <w:p w:rsidR="00376B6B" w:rsidRDefault="00DC1024">
      <w:pPr>
        <w:pStyle w:val="Definition-Field"/>
      </w:pPr>
      <w:r>
        <w:t xml:space="preserve">uu.  </w:t>
      </w:r>
      <w:r>
        <w:rPr>
          <w:i/>
        </w:rPr>
        <w:t>The standard defines the property "table-cell", contained within the attribute style:family, contained within the element &lt;style:style&gt;</w:t>
      </w:r>
    </w:p>
    <w:p w:rsidR="00376B6B" w:rsidRDefault="00DC1024">
      <w:pPr>
        <w:pStyle w:val="Definition-Field2"/>
      </w:pPr>
      <w:r>
        <w:t xml:space="preserve">This property is not supported in PowerPoint </w:t>
      </w:r>
      <w:r>
        <w:t>2013, PowerPoint 2016, or PowerPoint 2019.</w:t>
      </w:r>
    </w:p>
    <w:p w:rsidR="00376B6B" w:rsidRDefault="00DC1024">
      <w:pPr>
        <w:pStyle w:val="Definition-Field"/>
      </w:pPr>
      <w:r>
        <w:t xml:space="preserve">vv.  </w:t>
      </w:r>
      <w:r>
        <w:rPr>
          <w:i/>
        </w:rPr>
        <w:t>The standard defines the property "table-column", contained within the attribute style:family, contained within the element &lt;style:style&gt;</w:t>
      </w:r>
    </w:p>
    <w:p w:rsidR="00376B6B" w:rsidRDefault="00DC1024">
      <w:pPr>
        <w:pStyle w:val="Definition-Field2"/>
      </w:pPr>
      <w:r>
        <w:t>This property is not supported in PowerPoint 2013, PowerPoint 2016, or</w:t>
      </w:r>
      <w:r>
        <w:t xml:space="preserve"> PowerPoint 2019.</w:t>
      </w:r>
    </w:p>
    <w:p w:rsidR="00376B6B" w:rsidRDefault="00DC1024">
      <w:pPr>
        <w:pStyle w:val="Definition-Field"/>
      </w:pPr>
      <w:r>
        <w:t xml:space="preserve">ww.  </w:t>
      </w:r>
      <w:r>
        <w:rPr>
          <w:i/>
        </w:rPr>
        <w:t>The standard defines the property "table-page", contained within the attribute style:family, contained within the element &lt;style:style&gt;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xx.  </w:t>
      </w:r>
      <w:r>
        <w:rPr>
          <w:i/>
        </w:rPr>
        <w:t xml:space="preserve">The </w:t>
      </w:r>
      <w:r>
        <w:rPr>
          <w:i/>
        </w:rPr>
        <w:t>standard defines the property "table-row", contained within the attribute style:family, contained within the element &lt;style:style&gt;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yy.  </w:t>
      </w:r>
      <w:r>
        <w:rPr>
          <w:i/>
        </w:rPr>
        <w:t>The standard defines the propert</w:t>
      </w:r>
      <w:r>
        <w:rPr>
          <w:i/>
        </w:rPr>
        <w:t>y "text", contained within the attribute style:family, contained within the element &lt;style:style&gt;</w:t>
      </w:r>
    </w:p>
    <w:p w:rsidR="00376B6B" w:rsidRDefault="00DC1024">
      <w:pPr>
        <w:pStyle w:val="Definition-Field2"/>
      </w:pPr>
      <w:r>
        <w:t>OfficeArt Math h in PowerPoint 2013 supports this enum on load for text in the following elements:</w:t>
      </w:r>
    </w:p>
    <w:p w:rsidR="00376B6B" w:rsidRDefault="00DC1024">
      <w:pPr>
        <w:pStyle w:val="ListParagraph"/>
        <w:numPr>
          <w:ilvl w:val="0"/>
          <w:numId w:val="463"/>
        </w:numPr>
        <w:contextualSpacing/>
      </w:pPr>
      <w:r>
        <w:t>&lt;draw:rect&gt;</w:t>
      </w:r>
    </w:p>
    <w:p w:rsidR="00376B6B" w:rsidRDefault="00DC1024">
      <w:pPr>
        <w:pStyle w:val="ListParagraph"/>
        <w:numPr>
          <w:ilvl w:val="0"/>
          <w:numId w:val="463"/>
        </w:numPr>
        <w:contextualSpacing/>
      </w:pPr>
      <w:r>
        <w:t>&lt;draw:polyline&gt;</w:t>
      </w:r>
    </w:p>
    <w:p w:rsidR="00376B6B" w:rsidRDefault="00DC1024">
      <w:pPr>
        <w:pStyle w:val="ListParagraph"/>
        <w:numPr>
          <w:ilvl w:val="0"/>
          <w:numId w:val="463"/>
        </w:numPr>
        <w:contextualSpacing/>
      </w:pPr>
      <w:r>
        <w:t>&lt;draw:polygon&gt;</w:t>
      </w:r>
    </w:p>
    <w:p w:rsidR="00376B6B" w:rsidRDefault="00DC1024">
      <w:pPr>
        <w:pStyle w:val="ListParagraph"/>
        <w:numPr>
          <w:ilvl w:val="0"/>
          <w:numId w:val="463"/>
        </w:numPr>
        <w:contextualSpacing/>
      </w:pPr>
      <w:r>
        <w:t>&lt;draw:regular-po</w:t>
      </w:r>
      <w:r>
        <w:t>lygon&gt;</w:t>
      </w:r>
    </w:p>
    <w:p w:rsidR="00376B6B" w:rsidRDefault="00DC1024">
      <w:pPr>
        <w:pStyle w:val="ListParagraph"/>
        <w:numPr>
          <w:ilvl w:val="0"/>
          <w:numId w:val="463"/>
        </w:numPr>
        <w:contextualSpacing/>
      </w:pPr>
      <w:r>
        <w:t>&lt;draw:path&gt;</w:t>
      </w:r>
    </w:p>
    <w:p w:rsidR="00376B6B" w:rsidRDefault="00DC1024">
      <w:pPr>
        <w:pStyle w:val="ListParagraph"/>
        <w:numPr>
          <w:ilvl w:val="0"/>
          <w:numId w:val="463"/>
        </w:numPr>
        <w:contextualSpacing/>
      </w:pPr>
      <w:r>
        <w:t>&lt;draw:circle&gt;</w:t>
      </w:r>
    </w:p>
    <w:p w:rsidR="00376B6B" w:rsidRDefault="00DC1024">
      <w:pPr>
        <w:pStyle w:val="ListParagraph"/>
        <w:numPr>
          <w:ilvl w:val="0"/>
          <w:numId w:val="463"/>
        </w:numPr>
        <w:contextualSpacing/>
      </w:pPr>
      <w:r>
        <w:t>&lt;draw:ellipse&gt;</w:t>
      </w:r>
    </w:p>
    <w:p w:rsidR="00376B6B" w:rsidRDefault="00DC1024">
      <w:pPr>
        <w:pStyle w:val="ListParagraph"/>
        <w:numPr>
          <w:ilvl w:val="0"/>
          <w:numId w:val="463"/>
        </w:numPr>
        <w:contextualSpacing/>
      </w:pPr>
      <w:r>
        <w:t>&lt;draw:caption&gt;</w:t>
      </w:r>
    </w:p>
    <w:p w:rsidR="00376B6B" w:rsidRDefault="00DC1024">
      <w:pPr>
        <w:pStyle w:val="ListParagraph"/>
        <w:numPr>
          <w:ilvl w:val="0"/>
          <w:numId w:val="463"/>
        </w:numPr>
        <w:contextualSpacing/>
      </w:pPr>
      <w:r>
        <w:t>&lt;draw:measure&gt;</w:t>
      </w:r>
    </w:p>
    <w:p w:rsidR="00376B6B" w:rsidRDefault="00DC1024">
      <w:pPr>
        <w:pStyle w:val="ListParagraph"/>
        <w:numPr>
          <w:ilvl w:val="0"/>
          <w:numId w:val="463"/>
        </w:numPr>
        <w:contextualSpacing/>
      </w:pPr>
      <w:r>
        <w:t>&lt;draw:text-box&gt;</w:t>
      </w:r>
    </w:p>
    <w:p w:rsidR="00376B6B" w:rsidRDefault="00DC1024">
      <w:pPr>
        <w:pStyle w:val="ListParagraph"/>
        <w:numPr>
          <w:ilvl w:val="0"/>
          <w:numId w:val="463"/>
        </w:numPr>
        <w:contextualSpacing/>
      </w:pPr>
      <w:r>
        <w:t>&lt;draw:frame&gt;</w:t>
      </w:r>
    </w:p>
    <w:p w:rsidR="00376B6B" w:rsidRDefault="00DC1024">
      <w:pPr>
        <w:pStyle w:val="ListParagraph"/>
        <w:numPr>
          <w:ilvl w:val="0"/>
          <w:numId w:val="463"/>
        </w:numPr>
      </w:pPr>
      <w:r>
        <w:t xml:space="preserve">&lt;draw:custom-shape&gt; </w:t>
      </w:r>
    </w:p>
    <w:p w:rsidR="00376B6B" w:rsidRDefault="00DC1024">
      <w:pPr>
        <w:pStyle w:val="Heading3"/>
      </w:pPr>
      <w:bookmarkStart w:id="1432" w:name="section_7c312def073842c7ae58a0fddb55d791"/>
      <w:bookmarkStart w:id="1433" w:name="_Toc190324059"/>
      <w:r>
        <w:t>Part 1 Section 19.477, style:filter-name</w:t>
      </w:r>
      <w:bookmarkEnd w:id="1432"/>
      <w:bookmarkEnd w:id="1433"/>
      <w:r>
        <w:fldChar w:fldCharType="begin"/>
      </w:r>
      <w:r>
        <w:instrText xml:space="preserve"> XE "style\:filter-name" </w:instrText>
      </w:r>
      <w:r>
        <w:fldChar w:fldCharType="end"/>
      </w:r>
    </w:p>
    <w:p w:rsidR="00376B6B" w:rsidRDefault="00DC1024">
      <w:pPr>
        <w:pStyle w:val="Definition-Field"/>
      </w:pPr>
      <w:r>
        <w:t xml:space="preserve">a.   </w:t>
      </w:r>
      <w:r>
        <w:rPr>
          <w:i/>
        </w:rPr>
        <w:t xml:space="preserve">The standard defines the attribute style:filter-name, </w:t>
      </w:r>
      <w:r>
        <w:rPr>
          <w:i/>
        </w:rPr>
        <w:t>contained within the element &lt;style:background-image&gt;</w:t>
      </w:r>
    </w:p>
    <w:p w:rsidR="00376B6B" w:rsidRDefault="00DC1024">
      <w:pPr>
        <w:pStyle w:val="Definition-Field2"/>
      </w:pPr>
      <w:r>
        <w:lastRenderedPageBreak/>
        <w:t xml:space="preserve">This attribute is not supported in Excel 2013, Excel 2016, or Excel 2019. </w:t>
      </w:r>
    </w:p>
    <w:p w:rsidR="00376B6B" w:rsidRDefault="00DC1024">
      <w:pPr>
        <w:pStyle w:val="Heading3"/>
      </w:pPr>
      <w:bookmarkStart w:id="1434" w:name="section_245a2eabaae34c7abc945a16e2fad61c"/>
      <w:bookmarkStart w:id="1435" w:name="_Toc190324060"/>
      <w:r>
        <w:t>Part 1 Section 19.478, style:font-adornments</w:t>
      </w:r>
      <w:bookmarkEnd w:id="1434"/>
      <w:bookmarkEnd w:id="1435"/>
      <w:r>
        <w:fldChar w:fldCharType="begin"/>
      </w:r>
      <w:r>
        <w:instrText xml:space="preserve"> XE "style\:font-adornments" </w:instrText>
      </w:r>
      <w:r>
        <w:fldChar w:fldCharType="end"/>
      </w:r>
    </w:p>
    <w:p w:rsidR="00376B6B" w:rsidRDefault="00DC1024">
      <w:pPr>
        <w:pStyle w:val="Definition-Field"/>
      </w:pPr>
      <w:r>
        <w:t xml:space="preserve">a.   </w:t>
      </w:r>
      <w:r>
        <w:rPr>
          <w:i/>
        </w:rPr>
        <w:t>The standard defines the attribute style:font-</w:t>
      </w:r>
      <w:r>
        <w:rPr>
          <w:i/>
        </w:rPr>
        <w:t>adornments,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 is not supported in the context of font-face declarations. Font face declarations are not written. </w:t>
      </w:r>
    </w:p>
    <w:p w:rsidR="00376B6B" w:rsidRDefault="00DC1024">
      <w:pPr>
        <w:pStyle w:val="Definition-Field"/>
      </w:pPr>
      <w:r>
        <w:t xml:space="preserve">b.   </w:t>
      </w:r>
      <w:r>
        <w:rPr>
          <w:i/>
        </w:rPr>
        <w:t xml:space="preserve">The standard defines </w:t>
      </w:r>
      <w:r>
        <w:rPr>
          <w:i/>
        </w:rPr>
        <w:t>the attribute style:font-adornments, contained within the element &lt;style:font-face&gt;</w:t>
      </w:r>
    </w:p>
    <w:p w:rsidR="00376B6B" w:rsidRDefault="00DC1024">
      <w:pPr>
        <w:pStyle w:val="Definition-Field2"/>
      </w:pPr>
      <w:r>
        <w:t>OfficeArt Math in Excel 2013 does not support this attribute on save for text in text boxes and shapes, SmartArt, and chart titles and labels, and on load for text in the f</w:t>
      </w:r>
      <w:r>
        <w:t>ollowing elements:</w:t>
      </w:r>
    </w:p>
    <w:p w:rsidR="00376B6B" w:rsidRDefault="00DC1024">
      <w:pPr>
        <w:pStyle w:val="ListParagraph"/>
        <w:numPr>
          <w:ilvl w:val="0"/>
          <w:numId w:val="464"/>
        </w:numPr>
        <w:contextualSpacing/>
      </w:pPr>
      <w:r>
        <w:t>&lt;draw:rect&gt;</w:t>
      </w:r>
    </w:p>
    <w:p w:rsidR="00376B6B" w:rsidRDefault="00DC1024">
      <w:pPr>
        <w:pStyle w:val="ListParagraph"/>
        <w:numPr>
          <w:ilvl w:val="0"/>
          <w:numId w:val="464"/>
        </w:numPr>
        <w:contextualSpacing/>
      </w:pPr>
      <w:r>
        <w:t>&lt;draw:polyline&gt;</w:t>
      </w:r>
    </w:p>
    <w:p w:rsidR="00376B6B" w:rsidRDefault="00DC1024">
      <w:pPr>
        <w:pStyle w:val="ListParagraph"/>
        <w:numPr>
          <w:ilvl w:val="0"/>
          <w:numId w:val="464"/>
        </w:numPr>
        <w:contextualSpacing/>
      </w:pPr>
      <w:r>
        <w:t>&lt;draw:polygon&gt;</w:t>
      </w:r>
    </w:p>
    <w:p w:rsidR="00376B6B" w:rsidRDefault="00DC1024">
      <w:pPr>
        <w:pStyle w:val="ListParagraph"/>
        <w:numPr>
          <w:ilvl w:val="0"/>
          <w:numId w:val="464"/>
        </w:numPr>
        <w:contextualSpacing/>
      </w:pPr>
      <w:r>
        <w:t>&lt;draw:regular-polygon&gt;</w:t>
      </w:r>
    </w:p>
    <w:p w:rsidR="00376B6B" w:rsidRDefault="00DC1024">
      <w:pPr>
        <w:pStyle w:val="ListParagraph"/>
        <w:numPr>
          <w:ilvl w:val="0"/>
          <w:numId w:val="464"/>
        </w:numPr>
        <w:contextualSpacing/>
      </w:pPr>
      <w:r>
        <w:t>&lt;draw:path&gt;</w:t>
      </w:r>
    </w:p>
    <w:p w:rsidR="00376B6B" w:rsidRDefault="00DC1024">
      <w:pPr>
        <w:pStyle w:val="ListParagraph"/>
        <w:numPr>
          <w:ilvl w:val="0"/>
          <w:numId w:val="464"/>
        </w:numPr>
        <w:contextualSpacing/>
      </w:pPr>
      <w:r>
        <w:t>&lt;draw:circle&gt;</w:t>
      </w:r>
    </w:p>
    <w:p w:rsidR="00376B6B" w:rsidRDefault="00DC1024">
      <w:pPr>
        <w:pStyle w:val="ListParagraph"/>
        <w:numPr>
          <w:ilvl w:val="0"/>
          <w:numId w:val="464"/>
        </w:numPr>
        <w:contextualSpacing/>
      </w:pPr>
      <w:r>
        <w:t>&lt;draw:ellipse&gt;</w:t>
      </w:r>
    </w:p>
    <w:p w:rsidR="00376B6B" w:rsidRDefault="00DC1024">
      <w:pPr>
        <w:pStyle w:val="ListParagraph"/>
        <w:numPr>
          <w:ilvl w:val="0"/>
          <w:numId w:val="464"/>
        </w:numPr>
        <w:contextualSpacing/>
      </w:pPr>
      <w:r>
        <w:t>&lt;draw:caption&gt;</w:t>
      </w:r>
    </w:p>
    <w:p w:rsidR="00376B6B" w:rsidRDefault="00DC1024">
      <w:pPr>
        <w:pStyle w:val="ListParagraph"/>
        <w:numPr>
          <w:ilvl w:val="0"/>
          <w:numId w:val="464"/>
        </w:numPr>
        <w:contextualSpacing/>
      </w:pPr>
      <w:r>
        <w:t>&lt;draw:measure&gt;</w:t>
      </w:r>
    </w:p>
    <w:p w:rsidR="00376B6B" w:rsidRDefault="00DC1024">
      <w:pPr>
        <w:pStyle w:val="ListParagraph"/>
        <w:numPr>
          <w:ilvl w:val="0"/>
          <w:numId w:val="464"/>
        </w:numPr>
        <w:contextualSpacing/>
      </w:pPr>
      <w:r>
        <w:t>&lt;draw:frame&gt;</w:t>
      </w:r>
    </w:p>
    <w:p w:rsidR="00376B6B" w:rsidRDefault="00DC1024">
      <w:pPr>
        <w:pStyle w:val="ListParagraph"/>
        <w:numPr>
          <w:ilvl w:val="0"/>
          <w:numId w:val="464"/>
        </w:numPr>
        <w:contextualSpacing/>
      </w:pPr>
      <w:r>
        <w:t>&lt;draw:text-box&gt;</w:t>
      </w:r>
    </w:p>
    <w:p w:rsidR="00376B6B" w:rsidRDefault="00DC1024">
      <w:pPr>
        <w:pStyle w:val="ListParagraph"/>
        <w:numPr>
          <w:ilvl w:val="0"/>
          <w:numId w:val="464"/>
        </w:numPr>
      </w:pPr>
      <w:r>
        <w:t>&lt;draw:custom-shape&gt;</w:t>
      </w:r>
    </w:p>
    <w:p w:rsidR="00376B6B" w:rsidRDefault="00DC1024">
      <w:pPr>
        <w:pStyle w:val="Definition-Field2"/>
      </w:pPr>
      <w:r>
        <w:t>On save, this attribute is not supported in the con</w:t>
      </w:r>
      <w:r>
        <w:t xml:space="preserve">text of font face declarations. Font face declarations are not written. </w:t>
      </w:r>
    </w:p>
    <w:p w:rsidR="00376B6B" w:rsidRDefault="00DC1024">
      <w:pPr>
        <w:pStyle w:val="Definition-Field"/>
      </w:pPr>
      <w:r>
        <w:t xml:space="preserve">c.   </w:t>
      </w:r>
      <w:r>
        <w:rPr>
          <w:i/>
        </w:rPr>
        <w:t>The standard defines the attribute style:font-adornments, contained within the element &lt;style:font-face&gt;, contained within the parent element &lt;office:font-face-decls&gt;</w:t>
      </w:r>
    </w:p>
    <w:p w:rsidR="00376B6B" w:rsidRDefault="00DC1024">
      <w:pPr>
        <w:pStyle w:val="Definition-Field2"/>
      </w:pPr>
      <w:r>
        <w:t>This attrib</w:t>
      </w:r>
      <w:r>
        <w:t xml:space="preserve">ute is not supported in Excel 2013, Excel 2016, or Excel 2019. </w:t>
      </w:r>
    </w:p>
    <w:p w:rsidR="00376B6B" w:rsidRDefault="00DC1024">
      <w:pPr>
        <w:pStyle w:val="Definition-Field"/>
      </w:pPr>
      <w:r>
        <w:t xml:space="preserve">d.   </w:t>
      </w:r>
      <w:r>
        <w:rPr>
          <w:i/>
        </w:rPr>
        <w:t>The standard defines the attribute style:font-adornments, contained within the element &lt;style:font-face&gt;</w:t>
      </w:r>
    </w:p>
    <w:p w:rsidR="00376B6B" w:rsidRDefault="00DC1024">
      <w:pPr>
        <w:pStyle w:val="Definition-Field2"/>
      </w:pPr>
      <w:r>
        <w:t>OfficeArt Math in PowerPoint 2013 does not support this attribute on load for text</w:t>
      </w:r>
      <w:r>
        <w:t xml:space="preserve"> in &lt;the following elements:</w:t>
      </w:r>
    </w:p>
    <w:p w:rsidR="00376B6B" w:rsidRDefault="00DC1024">
      <w:pPr>
        <w:pStyle w:val="ListParagraph"/>
        <w:numPr>
          <w:ilvl w:val="0"/>
          <w:numId w:val="465"/>
        </w:numPr>
        <w:contextualSpacing/>
      </w:pPr>
      <w:r>
        <w:t>&lt;draw:rect&gt;</w:t>
      </w:r>
    </w:p>
    <w:p w:rsidR="00376B6B" w:rsidRDefault="00DC1024">
      <w:pPr>
        <w:pStyle w:val="ListParagraph"/>
        <w:numPr>
          <w:ilvl w:val="0"/>
          <w:numId w:val="465"/>
        </w:numPr>
        <w:contextualSpacing/>
      </w:pPr>
      <w:r>
        <w:t>&lt;draw:polyline&gt;</w:t>
      </w:r>
    </w:p>
    <w:p w:rsidR="00376B6B" w:rsidRDefault="00DC1024">
      <w:pPr>
        <w:pStyle w:val="ListParagraph"/>
        <w:numPr>
          <w:ilvl w:val="0"/>
          <w:numId w:val="465"/>
        </w:numPr>
        <w:contextualSpacing/>
      </w:pPr>
      <w:r>
        <w:t>&lt;draw:polygon&gt;</w:t>
      </w:r>
    </w:p>
    <w:p w:rsidR="00376B6B" w:rsidRDefault="00DC1024">
      <w:pPr>
        <w:pStyle w:val="ListParagraph"/>
        <w:numPr>
          <w:ilvl w:val="0"/>
          <w:numId w:val="465"/>
        </w:numPr>
        <w:contextualSpacing/>
      </w:pPr>
      <w:r>
        <w:t>&lt;draw:regular-polygon&gt;</w:t>
      </w:r>
    </w:p>
    <w:p w:rsidR="00376B6B" w:rsidRDefault="00DC1024">
      <w:pPr>
        <w:pStyle w:val="ListParagraph"/>
        <w:numPr>
          <w:ilvl w:val="0"/>
          <w:numId w:val="465"/>
        </w:numPr>
        <w:contextualSpacing/>
      </w:pPr>
      <w:r>
        <w:t>&lt;draw:path&gt;</w:t>
      </w:r>
    </w:p>
    <w:p w:rsidR="00376B6B" w:rsidRDefault="00DC1024">
      <w:pPr>
        <w:pStyle w:val="ListParagraph"/>
        <w:numPr>
          <w:ilvl w:val="0"/>
          <w:numId w:val="465"/>
        </w:numPr>
        <w:contextualSpacing/>
      </w:pPr>
      <w:r>
        <w:t>&lt;draw:circle&gt;</w:t>
      </w:r>
    </w:p>
    <w:p w:rsidR="00376B6B" w:rsidRDefault="00DC1024">
      <w:pPr>
        <w:pStyle w:val="ListParagraph"/>
        <w:numPr>
          <w:ilvl w:val="0"/>
          <w:numId w:val="465"/>
        </w:numPr>
        <w:contextualSpacing/>
      </w:pPr>
      <w:r>
        <w:t>&lt;draw:ellipse&gt;</w:t>
      </w:r>
    </w:p>
    <w:p w:rsidR="00376B6B" w:rsidRDefault="00DC1024">
      <w:pPr>
        <w:pStyle w:val="ListParagraph"/>
        <w:numPr>
          <w:ilvl w:val="0"/>
          <w:numId w:val="465"/>
        </w:numPr>
        <w:contextualSpacing/>
      </w:pPr>
      <w:r>
        <w:t>&lt;draw:caption&gt;</w:t>
      </w:r>
    </w:p>
    <w:p w:rsidR="00376B6B" w:rsidRDefault="00DC1024">
      <w:pPr>
        <w:pStyle w:val="ListParagraph"/>
        <w:numPr>
          <w:ilvl w:val="0"/>
          <w:numId w:val="465"/>
        </w:numPr>
        <w:contextualSpacing/>
      </w:pPr>
      <w:r>
        <w:t>&lt;draw:measure&gt;</w:t>
      </w:r>
    </w:p>
    <w:p w:rsidR="00376B6B" w:rsidRDefault="00DC1024">
      <w:pPr>
        <w:pStyle w:val="ListParagraph"/>
        <w:numPr>
          <w:ilvl w:val="0"/>
          <w:numId w:val="465"/>
        </w:numPr>
        <w:contextualSpacing/>
      </w:pPr>
      <w:r>
        <w:t>&lt;draw:text-box&gt;</w:t>
      </w:r>
    </w:p>
    <w:p w:rsidR="00376B6B" w:rsidRDefault="00DC1024">
      <w:pPr>
        <w:pStyle w:val="ListParagraph"/>
        <w:numPr>
          <w:ilvl w:val="0"/>
          <w:numId w:val="465"/>
        </w:numPr>
        <w:contextualSpacing/>
      </w:pPr>
      <w:r>
        <w:t>&lt;draw:frame&gt;</w:t>
      </w:r>
    </w:p>
    <w:p w:rsidR="00376B6B" w:rsidRDefault="00DC1024">
      <w:pPr>
        <w:pStyle w:val="ListParagraph"/>
        <w:numPr>
          <w:ilvl w:val="0"/>
          <w:numId w:val="465"/>
        </w:numPr>
      </w:pPr>
      <w:r>
        <w:t>&lt;draw:custom-shape&gt;</w:t>
      </w:r>
    </w:p>
    <w:p w:rsidR="00376B6B" w:rsidRDefault="00DC1024">
      <w:pPr>
        <w:pStyle w:val="Definition-Field2"/>
      </w:pPr>
      <w:r>
        <w:lastRenderedPageBreak/>
        <w:t xml:space="preserve">On save, this attribute is not supported in the context of font-face declarations. Font face declarations are not written. </w:t>
      </w:r>
    </w:p>
    <w:p w:rsidR="00376B6B" w:rsidRDefault="00DC1024">
      <w:pPr>
        <w:pStyle w:val="Heading3"/>
      </w:pPr>
      <w:bookmarkStart w:id="1436" w:name="section_5104bd6446154b52b1e78d170286585a"/>
      <w:bookmarkStart w:id="1437" w:name="_Toc190324061"/>
      <w:r>
        <w:t>Part 1 Section 19.479, style:font-charset</w:t>
      </w:r>
      <w:bookmarkEnd w:id="1436"/>
      <w:bookmarkEnd w:id="1437"/>
      <w:r>
        <w:fldChar w:fldCharType="begin"/>
      </w:r>
      <w:r>
        <w:instrText xml:space="preserve"> XE "style\:font-charset" </w:instrText>
      </w:r>
      <w:r>
        <w:fldChar w:fldCharType="end"/>
      </w:r>
    </w:p>
    <w:p w:rsidR="00376B6B" w:rsidRDefault="00DC1024">
      <w:pPr>
        <w:pStyle w:val="Definition-Field"/>
      </w:pPr>
      <w:r>
        <w:t xml:space="preserve">a.   </w:t>
      </w:r>
      <w:r>
        <w:rPr>
          <w:i/>
        </w:rPr>
        <w:t>The standard defines the attribute style:font-charset, co</w:t>
      </w:r>
      <w:r>
        <w:rPr>
          <w:i/>
        </w:rPr>
        <w:t>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w:t>
      </w:r>
      <w:r>
        <w:t xml:space="preserve">n SmartArt and chart titles and labels.   On save, this attribute is not supported in the context of font-face declarations. Font face declarations are not written. </w:t>
      </w:r>
    </w:p>
    <w:p w:rsidR="00376B6B" w:rsidRDefault="00DC1024">
      <w:pPr>
        <w:pStyle w:val="Definition-Field"/>
      </w:pPr>
      <w:r>
        <w:t xml:space="preserve">b.   </w:t>
      </w:r>
      <w:r>
        <w:rPr>
          <w:i/>
        </w:rPr>
        <w:t>The standard defines the attribute style:font-charset, contained within the element &lt;</w:t>
      </w:r>
      <w:r>
        <w:rPr>
          <w:i/>
        </w:rPr>
        <w:t>style:text-properties&gt;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property "other", contained within the attribute style:font-charset, contained within the element &lt;style:text-properties&gt;</w:t>
      </w:r>
    </w:p>
    <w:p w:rsidR="00376B6B" w:rsidRDefault="00DC1024">
      <w:pPr>
        <w:pStyle w:val="Definition-Field2"/>
      </w:pPr>
      <w:r>
        <w:t xml:space="preserve">OfficeArt </w:t>
      </w:r>
      <w:r>
        <w:t xml:space="preserve">Math in Word 2013 does not support this enum on save for text in SmartArt and chart titles and labels. </w:t>
      </w:r>
    </w:p>
    <w:p w:rsidR="00376B6B" w:rsidRDefault="00DC1024">
      <w:pPr>
        <w:pStyle w:val="Definition-Field"/>
      </w:pPr>
      <w:r>
        <w:t xml:space="preserve">d.   </w:t>
      </w:r>
      <w:r>
        <w:rPr>
          <w:i/>
        </w:rPr>
        <w:t>The standard defines the property "x-symbol", contained within the attribute style:font-charset, contained within the element &lt;style:text-propertie</w:t>
      </w:r>
      <w:r>
        <w:rPr>
          <w:i/>
        </w:rPr>
        <w:t>s&gt;</w:t>
      </w:r>
    </w:p>
    <w:p w:rsidR="00376B6B" w:rsidRDefault="00DC1024">
      <w:pPr>
        <w:pStyle w:val="Definition-Field2"/>
      </w:pPr>
      <w:r>
        <w:t xml:space="preserve">OfficeArt Math in Word 2013 does not support this enum on save for text in SmartArt and chart titles and labels. </w:t>
      </w:r>
    </w:p>
    <w:p w:rsidR="00376B6B" w:rsidRDefault="00DC1024">
      <w:pPr>
        <w:pStyle w:val="Definition-Field"/>
      </w:pPr>
      <w:r>
        <w:t xml:space="preserve">e.   </w:t>
      </w:r>
      <w:r>
        <w:rPr>
          <w:i/>
        </w:rPr>
        <w:t>The standard defines the attribute style:font-charset, contained within the element &lt;style:font-face&gt;</w:t>
      </w:r>
    </w:p>
    <w:p w:rsidR="00376B6B" w:rsidRDefault="00DC1024">
      <w:pPr>
        <w:pStyle w:val="Definition-Field2"/>
      </w:pPr>
      <w:r>
        <w:t>OfficeArt Math in Excel 2013 doe</w:t>
      </w:r>
      <w:r>
        <w:t>s not support this attribute on save for text in text boxes and shapes, SmartArt, and chart titles and labels, and on load for text in the following elements:</w:t>
      </w:r>
    </w:p>
    <w:p w:rsidR="00376B6B" w:rsidRDefault="00DC1024">
      <w:pPr>
        <w:pStyle w:val="ListParagraph"/>
        <w:numPr>
          <w:ilvl w:val="0"/>
          <w:numId w:val="466"/>
        </w:numPr>
        <w:contextualSpacing/>
      </w:pPr>
      <w:r>
        <w:t>&lt;draw:rect&gt;</w:t>
      </w:r>
    </w:p>
    <w:p w:rsidR="00376B6B" w:rsidRDefault="00DC1024">
      <w:pPr>
        <w:pStyle w:val="ListParagraph"/>
        <w:numPr>
          <w:ilvl w:val="0"/>
          <w:numId w:val="466"/>
        </w:numPr>
        <w:contextualSpacing/>
      </w:pPr>
      <w:r>
        <w:t>&lt;draw:polyline&gt;</w:t>
      </w:r>
    </w:p>
    <w:p w:rsidR="00376B6B" w:rsidRDefault="00DC1024">
      <w:pPr>
        <w:pStyle w:val="ListParagraph"/>
        <w:numPr>
          <w:ilvl w:val="0"/>
          <w:numId w:val="466"/>
        </w:numPr>
        <w:contextualSpacing/>
      </w:pPr>
      <w:r>
        <w:t>&lt;draw:polygon&gt;</w:t>
      </w:r>
    </w:p>
    <w:p w:rsidR="00376B6B" w:rsidRDefault="00DC1024">
      <w:pPr>
        <w:pStyle w:val="ListParagraph"/>
        <w:numPr>
          <w:ilvl w:val="0"/>
          <w:numId w:val="466"/>
        </w:numPr>
        <w:contextualSpacing/>
      </w:pPr>
      <w:r>
        <w:t>&lt;draw:regular-polygon&gt;</w:t>
      </w:r>
    </w:p>
    <w:p w:rsidR="00376B6B" w:rsidRDefault="00DC1024">
      <w:pPr>
        <w:pStyle w:val="ListParagraph"/>
        <w:numPr>
          <w:ilvl w:val="0"/>
          <w:numId w:val="466"/>
        </w:numPr>
        <w:contextualSpacing/>
      </w:pPr>
      <w:r>
        <w:t>&lt;draw:path&gt;</w:t>
      </w:r>
    </w:p>
    <w:p w:rsidR="00376B6B" w:rsidRDefault="00DC1024">
      <w:pPr>
        <w:pStyle w:val="ListParagraph"/>
        <w:numPr>
          <w:ilvl w:val="0"/>
          <w:numId w:val="466"/>
        </w:numPr>
        <w:contextualSpacing/>
      </w:pPr>
      <w:r>
        <w:t>&lt;draw:circle&gt;</w:t>
      </w:r>
    </w:p>
    <w:p w:rsidR="00376B6B" w:rsidRDefault="00DC1024">
      <w:pPr>
        <w:pStyle w:val="ListParagraph"/>
        <w:numPr>
          <w:ilvl w:val="0"/>
          <w:numId w:val="466"/>
        </w:numPr>
        <w:contextualSpacing/>
      </w:pPr>
      <w:r>
        <w:t>&lt;draw</w:t>
      </w:r>
      <w:r>
        <w:t>:ellipse&gt;</w:t>
      </w:r>
    </w:p>
    <w:p w:rsidR="00376B6B" w:rsidRDefault="00DC1024">
      <w:pPr>
        <w:pStyle w:val="ListParagraph"/>
        <w:numPr>
          <w:ilvl w:val="0"/>
          <w:numId w:val="466"/>
        </w:numPr>
        <w:contextualSpacing/>
      </w:pPr>
      <w:r>
        <w:t>&lt;draw:caption&gt;</w:t>
      </w:r>
    </w:p>
    <w:p w:rsidR="00376B6B" w:rsidRDefault="00DC1024">
      <w:pPr>
        <w:pStyle w:val="ListParagraph"/>
        <w:numPr>
          <w:ilvl w:val="0"/>
          <w:numId w:val="466"/>
        </w:numPr>
        <w:contextualSpacing/>
      </w:pPr>
      <w:r>
        <w:t>&lt;draw:measure&gt;</w:t>
      </w:r>
    </w:p>
    <w:p w:rsidR="00376B6B" w:rsidRDefault="00DC1024">
      <w:pPr>
        <w:pStyle w:val="ListParagraph"/>
        <w:numPr>
          <w:ilvl w:val="0"/>
          <w:numId w:val="466"/>
        </w:numPr>
        <w:contextualSpacing/>
      </w:pPr>
      <w:r>
        <w:t>&lt;draw:frame&gt;</w:t>
      </w:r>
    </w:p>
    <w:p w:rsidR="00376B6B" w:rsidRDefault="00DC1024">
      <w:pPr>
        <w:pStyle w:val="ListParagraph"/>
        <w:numPr>
          <w:ilvl w:val="0"/>
          <w:numId w:val="466"/>
        </w:numPr>
        <w:contextualSpacing/>
      </w:pPr>
      <w:r>
        <w:t>&lt;draw:text-box&gt;</w:t>
      </w:r>
    </w:p>
    <w:p w:rsidR="00376B6B" w:rsidRDefault="00DC1024">
      <w:pPr>
        <w:pStyle w:val="ListParagraph"/>
        <w:numPr>
          <w:ilvl w:val="0"/>
          <w:numId w:val="466"/>
        </w:numPr>
      </w:pPr>
      <w:r>
        <w:t>&lt;draw:custom-shape&gt;</w:t>
      </w:r>
    </w:p>
    <w:p w:rsidR="00376B6B" w:rsidRDefault="00DC1024">
      <w:pPr>
        <w:pStyle w:val="Definition-Field2"/>
      </w:pPr>
      <w:r>
        <w:t xml:space="preserve">On save, this attribute is not supported in the context of font face declarations. Font face declarations are not written. </w:t>
      </w:r>
    </w:p>
    <w:p w:rsidR="00376B6B" w:rsidRDefault="00DC1024">
      <w:pPr>
        <w:pStyle w:val="Definition-Field"/>
      </w:pPr>
      <w:r>
        <w:t xml:space="preserve">f.   </w:t>
      </w:r>
      <w:r>
        <w:rPr>
          <w:i/>
        </w:rPr>
        <w:t xml:space="preserve">The standard defines the attribute </w:t>
      </w:r>
      <w:r>
        <w:rPr>
          <w:i/>
        </w:rPr>
        <w:t>style:font-charset,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style:font-c</w:t>
      </w:r>
      <w:r>
        <w:rPr>
          <w:i/>
        </w:rPr>
        <w:t>harset, contained within the element &lt;style:text-properties&gt;</w:t>
      </w:r>
    </w:p>
    <w:p w:rsidR="00376B6B" w:rsidRDefault="00DC1024">
      <w:pPr>
        <w:pStyle w:val="Definition-Field2"/>
      </w:pPr>
      <w:r>
        <w:lastRenderedPageBreak/>
        <w:t>This attribute is supported in Excel 2013, Excel 2016, and Excel 2019.</w:t>
      </w:r>
    </w:p>
    <w:p w:rsidR="00376B6B" w:rsidRDefault="00DC1024">
      <w:pPr>
        <w:pStyle w:val="Definition-Field2"/>
      </w:pPr>
      <w:r>
        <w:t xml:space="preserve">Excel supports only the value "x-symbol" to identify symbol fonts. </w:t>
      </w:r>
    </w:p>
    <w:p w:rsidR="00376B6B" w:rsidRDefault="00DC1024">
      <w:pPr>
        <w:pStyle w:val="Definition-Field"/>
      </w:pPr>
      <w:r>
        <w:t xml:space="preserve">h.   </w:t>
      </w:r>
      <w:r>
        <w:rPr>
          <w:i/>
        </w:rPr>
        <w:t>The standard defines the property "character encodi</w:t>
      </w:r>
      <w:r>
        <w:rPr>
          <w:i/>
        </w:rPr>
        <w:t>ng", contained within the attribute style:font-charset,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i.   </w:t>
      </w:r>
      <w:r>
        <w:rPr>
          <w:i/>
        </w:rPr>
        <w:t>The standard defines the property "other", contained within the attri</w:t>
      </w:r>
      <w:r>
        <w:rPr>
          <w:i/>
        </w:rPr>
        <w:t>bute style:font-charset, contained within the element &lt;style:text-properties&gt;</w:t>
      </w:r>
    </w:p>
    <w:p w:rsidR="00376B6B" w:rsidRDefault="00DC1024">
      <w:pPr>
        <w:pStyle w:val="Definition-Field2"/>
      </w:pPr>
      <w:r>
        <w:t>OfficeArt Math in Excel 2013 does not support this enum on load for text in any of the following elements:</w:t>
      </w:r>
    </w:p>
    <w:p w:rsidR="00376B6B" w:rsidRDefault="00DC1024">
      <w:pPr>
        <w:pStyle w:val="ListParagraph"/>
        <w:numPr>
          <w:ilvl w:val="0"/>
          <w:numId w:val="467"/>
        </w:numPr>
        <w:contextualSpacing/>
      </w:pPr>
      <w:r>
        <w:t>&lt;draw:rect&gt;</w:t>
      </w:r>
    </w:p>
    <w:p w:rsidR="00376B6B" w:rsidRDefault="00DC1024">
      <w:pPr>
        <w:pStyle w:val="ListParagraph"/>
        <w:numPr>
          <w:ilvl w:val="0"/>
          <w:numId w:val="467"/>
        </w:numPr>
        <w:contextualSpacing/>
      </w:pPr>
      <w:r>
        <w:t>&lt;draw:polyline&gt;</w:t>
      </w:r>
    </w:p>
    <w:p w:rsidR="00376B6B" w:rsidRDefault="00DC1024">
      <w:pPr>
        <w:pStyle w:val="ListParagraph"/>
        <w:numPr>
          <w:ilvl w:val="0"/>
          <w:numId w:val="467"/>
        </w:numPr>
        <w:contextualSpacing/>
      </w:pPr>
      <w:r>
        <w:t>&lt;draw:polygon&gt;</w:t>
      </w:r>
    </w:p>
    <w:p w:rsidR="00376B6B" w:rsidRDefault="00DC1024">
      <w:pPr>
        <w:pStyle w:val="ListParagraph"/>
        <w:numPr>
          <w:ilvl w:val="0"/>
          <w:numId w:val="467"/>
        </w:numPr>
        <w:contextualSpacing/>
      </w:pPr>
      <w:r>
        <w:t>&lt;draw:regular-polygon&gt;</w:t>
      </w:r>
    </w:p>
    <w:p w:rsidR="00376B6B" w:rsidRDefault="00DC1024">
      <w:pPr>
        <w:pStyle w:val="ListParagraph"/>
        <w:numPr>
          <w:ilvl w:val="0"/>
          <w:numId w:val="467"/>
        </w:numPr>
        <w:contextualSpacing/>
      </w:pPr>
      <w:r>
        <w:t>&lt;</w:t>
      </w:r>
      <w:r>
        <w:t>draw:path&gt;</w:t>
      </w:r>
    </w:p>
    <w:p w:rsidR="00376B6B" w:rsidRDefault="00DC1024">
      <w:pPr>
        <w:pStyle w:val="ListParagraph"/>
        <w:numPr>
          <w:ilvl w:val="0"/>
          <w:numId w:val="467"/>
        </w:numPr>
        <w:contextualSpacing/>
      </w:pPr>
      <w:r>
        <w:t>&lt;draw:circle&gt;</w:t>
      </w:r>
    </w:p>
    <w:p w:rsidR="00376B6B" w:rsidRDefault="00DC1024">
      <w:pPr>
        <w:pStyle w:val="ListParagraph"/>
        <w:numPr>
          <w:ilvl w:val="0"/>
          <w:numId w:val="467"/>
        </w:numPr>
        <w:contextualSpacing/>
      </w:pPr>
      <w:r>
        <w:t>&lt;draw:ellipse&gt;</w:t>
      </w:r>
    </w:p>
    <w:p w:rsidR="00376B6B" w:rsidRDefault="00DC1024">
      <w:pPr>
        <w:pStyle w:val="ListParagraph"/>
        <w:numPr>
          <w:ilvl w:val="0"/>
          <w:numId w:val="467"/>
        </w:numPr>
        <w:contextualSpacing/>
      </w:pPr>
      <w:r>
        <w:t>&lt;draw:caption&gt;</w:t>
      </w:r>
    </w:p>
    <w:p w:rsidR="00376B6B" w:rsidRDefault="00DC1024">
      <w:pPr>
        <w:pStyle w:val="ListParagraph"/>
        <w:numPr>
          <w:ilvl w:val="0"/>
          <w:numId w:val="467"/>
        </w:numPr>
        <w:contextualSpacing/>
      </w:pPr>
      <w:r>
        <w:t>&lt;draw:measure&gt;</w:t>
      </w:r>
    </w:p>
    <w:p w:rsidR="00376B6B" w:rsidRDefault="00DC1024">
      <w:pPr>
        <w:pStyle w:val="ListParagraph"/>
        <w:numPr>
          <w:ilvl w:val="0"/>
          <w:numId w:val="467"/>
        </w:numPr>
        <w:contextualSpacing/>
      </w:pPr>
      <w:r>
        <w:t>&lt;draw:frame&gt;</w:t>
      </w:r>
    </w:p>
    <w:p w:rsidR="00376B6B" w:rsidRDefault="00DC1024">
      <w:pPr>
        <w:pStyle w:val="ListParagraph"/>
        <w:numPr>
          <w:ilvl w:val="0"/>
          <w:numId w:val="467"/>
        </w:numPr>
        <w:contextualSpacing/>
      </w:pPr>
      <w:r>
        <w:t>&lt;draw:text-box&gt;</w:t>
      </w:r>
    </w:p>
    <w:p w:rsidR="00376B6B" w:rsidRDefault="00DC1024">
      <w:pPr>
        <w:pStyle w:val="ListParagraph"/>
        <w:numPr>
          <w:ilvl w:val="0"/>
          <w:numId w:val="467"/>
        </w:numPr>
      </w:pPr>
      <w:r>
        <w:t>&lt;draw:custom-shape&gt;</w:t>
      </w:r>
    </w:p>
    <w:p w:rsidR="00376B6B" w:rsidRDefault="00DC1024">
      <w:pPr>
        <w:pStyle w:val="Definition-Field2"/>
      </w:pPr>
      <w:r>
        <w:t>OfficeArt Math in Excel 2013 does not support this enum on save for text in any of the following items:</w:t>
      </w:r>
    </w:p>
    <w:p w:rsidR="00376B6B" w:rsidRDefault="00DC1024">
      <w:pPr>
        <w:pStyle w:val="ListParagraph"/>
        <w:numPr>
          <w:ilvl w:val="0"/>
          <w:numId w:val="468"/>
        </w:numPr>
        <w:contextualSpacing/>
      </w:pPr>
      <w:r>
        <w:t>text boxes</w:t>
      </w:r>
    </w:p>
    <w:p w:rsidR="00376B6B" w:rsidRDefault="00DC1024">
      <w:pPr>
        <w:pStyle w:val="ListParagraph"/>
        <w:numPr>
          <w:ilvl w:val="0"/>
          <w:numId w:val="468"/>
        </w:numPr>
        <w:contextualSpacing/>
      </w:pPr>
      <w:r>
        <w:t>shapes</w:t>
      </w:r>
    </w:p>
    <w:p w:rsidR="00376B6B" w:rsidRDefault="00DC1024">
      <w:pPr>
        <w:pStyle w:val="ListParagraph"/>
        <w:numPr>
          <w:ilvl w:val="0"/>
          <w:numId w:val="468"/>
        </w:numPr>
        <w:contextualSpacing/>
      </w:pPr>
      <w:r>
        <w:t>SmartArt</w:t>
      </w:r>
    </w:p>
    <w:p w:rsidR="00376B6B" w:rsidRDefault="00DC1024">
      <w:pPr>
        <w:pStyle w:val="ListParagraph"/>
        <w:numPr>
          <w:ilvl w:val="0"/>
          <w:numId w:val="468"/>
        </w:numPr>
        <w:contextualSpacing/>
      </w:pPr>
      <w:r>
        <w:t xml:space="preserve">chart </w:t>
      </w:r>
      <w:r>
        <w:t>titles</w:t>
      </w:r>
    </w:p>
    <w:p w:rsidR="00376B6B" w:rsidRDefault="00DC1024">
      <w:pPr>
        <w:pStyle w:val="ListParagraph"/>
        <w:numPr>
          <w:ilvl w:val="0"/>
          <w:numId w:val="468"/>
        </w:numPr>
      </w:pPr>
      <w:r>
        <w:t xml:space="preserve">labels </w:t>
      </w:r>
    </w:p>
    <w:p w:rsidR="00376B6B" w:rsidRDefault="00DC1024">
      <w:pPr>
        <w:pStyle w:val="Definition-Field"/>
      </w:pPr>
      <w:r>
        <w:t xml:space="preserve">j.   </w:t>
      </w:r>
      <w:r>
        <w:rPr>
          <w:i/>
        </w:rPr>
        <w:t>The standard defines the property "x-symbol", contained within the attribute style:font-charset, contained within the element &lt;style:text-properties&gt;</w:t>
      </w:r>
    </w:p>
    <w:p w:rsidR="00376B6B" w:rsidRDefault="00DC1024">
      <w:pPr>
        <w:pStyle w:val="Definition-Field2"/>
      </w:pPr>
      <w:r>
        <w:t>This property is supported in Excel 2013, Excel 2016, and Excel 2019.</w:t>
      </w:r>
    </w:p>
    <w:p w:rsidR="00376B6B" w:rsidRDefault="00DC1024">
      <w:pPr>
        <w:pStyle w:val="Definition-Field2"/>
      </w:pPr>
      <w:r>
        <w:t>Excel supports o</w:t>
      </w:r>
      <w:r>
        <w:t xml:space="preserve">nly the value "x-symbol" to identify symbol fonts. </w:t>
      </w:r>
    </w:p>
    <w:p w:rsidR="00376B6B" w:rsidRDefault="00DC1024">
      <w:pPr>
        <w:pStyle w:val="Definition-Field2"/>
      </w:pPr>
      <w:r>
        <w:t>OfficeArt Math in Excel 2013 supports this enum  on load for text in the following elements:</w:t>
      </w:r>
    </w:p>
    <w:p w:rsidR="00376B6B" w:rsidRDefault="00DC1024">
      <w:pPr>
        <w:pStyle w:val="ListParagraph"/>
        <w:numPr>
          <w:ilvl w:val="0"/>
          <w:numId w:val="469"/>
        </w:numPr>
        <w:contextualSpacing/>
      </w:pPr>
      <w:r>
        <w:t>&lt;draw:rect&gt;</w:t>
      </w:r>
    </w:p>
    <w:p w:rsidR="00376B6B" w:rsidRDefault="00DC1024">
      <w:pPr>
        <w:pStyle w:val="ListParagraph"/>
        <w:numPr>
          <w:ilvl w:val="0"/>
          <w:numId w:val="469"/>
        </w:numPr>
        <w:contextualSpacing/>
      </w:pPr>
      <w:r>
        <w:t>&lt;draw:polyline&gt;</w:t>
      </w:r>
    </w:p>
    <w:p w:rsidR="00376B6B" w:rsidRDefault="00DC1024">
      <w:pPr>
        <w:pStyle w:val="ListParagraph"/>
        <w:numPr>
          <w:ilvl w:val="0"/>
          <w:numId w:val="469"/>
        </w:numPr>
        <w:contextualSpacing/>
      </w:pPr>
      <w:r>
        <w:t>&lt;draw:polygon&gt;</w:t>
      </w:r>
    </w:p>
    <w:p w:rsidR="00376B6B" w:rsidRDefault="00DC1024">
      <w:pPr>
        <w:pStyle w:val="ListParagraph"/>
        <w:numPr>
          <w:ilvl w:val="0"/>
          <w:numId w:val="469"/>
        </w:numPr>
        <w:contextualSpacing/>
      </w:pPr>
      <w:r>
        <w:t>&lt;draw:regular-polygon&gt;</w:t>
      </w:r>
    </w:p>
    <w:p w:rsidR="00376B6B" w:rsidRDefault="00DC1024">
      <w:pPr>
        <w:pStyle w:val="ListParagraph"/>
        <w:numPr>
          <w:ilvl w:val="0"/>
          <w:numId w:val="469"/>
        </w:numPr>
        <w:contextualSpacing/>
      </w:pPr>
      <w:r>
        <w:t>&lt;draw:path&gt;</w:t>
      </w:r>
    </w:p>
    <w:p w:rsidR="00376B6B" w:rsidRDefault="00DC1024">
      <w:pPr>
        <w:pStyle w:val="ListParagraph"/>
        <w:numPr>
          <w:ilvl w:val="0"/>
          <w:numId w:val="469"/>
        </w:numPr>
        <w:contextualSpacing/>
      </w:pPr>
      <w:r>
        <w:t>&lt;draw:circle&gt;</w:t>
      </w:r>
    </w:p>
    <w:p w:rsidR="00376B6B" w:rsidRDefault="00DC1024">
      <w:pPr>
        <w:pStyle w:val="ListParagraph"/>
        <w:numPr>
          <w:ilvl w:val="0"/>
          <w:numId w:val="469"/>
        </w:numPr>
        <w:contextualSpacing/>
      </w:pPr>
      <w:r>
        <w:t>&lt;draw:ellipse&gt;</w:t>
      </w:r>
    </w:p>
    <w:p w:rsidR="00376B6B" w:rsidRDefault="00DC1024">
      <w:pPr>
        <w:pStyle w:val="ListParagraph"/>
        <w:numPr>
          <w:ilvl w:val="0"/>
          <w:numId w:val="469"/>
        </w:numPr>
        <w:contextualSpacing/>
      </w:pPr>
      <w:r>
        <w:t>&lt;dra</w:t>
      </w:r>
      <w:r>
        <w:t>w:caption&gt;</w:t>
      </w:r>
    </w:p>
    <w:p w:rsidR="00376B6B" w:rsidRDefault="00DC1024">
      <w:pPr>
        <w:pStyle w:val="ListParagraph"/>
        <w:numPr>
          <w:ilvl w:val="0"/>
          <w:numId w:val="469"/>
        </w:numPr>
        <w:contextualSpacing/>
      </w:pPr>
      <w:r>
        <w:t>&lt;draw:measure&gt;</w:t>
      </w:r>
    </w:p>
    <w:p w:rsidR="00376B6B" w:rsidRDefault="00DC1024">
      <w:pPr>
        <w:pStyle w:val="ListParagraph"/>
        <w:numPr>
          <w:ilvl w:val="0"/>
          <w:numId w:val="469"/>
        </w:numPr>
        <w:contextualSpacing/>
      </w:pPr>
      <w:r>
        <w:t>&lt;draw:text-box&gt;</w:t>
      </w:r>
    </w:p>
    <w:p w:rsidR="00376B6B" w:rsidRDefault="00DC1024">
      <w:pPr>
        <w:pStyle w:val="ListParagraph"/>
        <w:numPr>
          <w:ilvl w:val="0"/>
          <w:numId w:val="469"/>
        </w:numPr>
        <w:contextualSpacing/>
      </w:pPr>
      <w:r>
        <w:t>&lt;draw:frame&gt;</w:t>
      </w:r>
    </w:p>
    <w:p w:rsidR="00376B6B" w:rsidRDefault="00DC1024">
      <w:pPr>
        <w:pStyle w:val="ListParagraph"/>
        <w:numPr>
          <w:ilvl w:val="0"/>
          <w:numId w:val="469"/>
        </w:numPr>
      </w:pPr>
      <w:r>
        <w:t>&lt;draw:custom-shape&gt;</w:t>
      </w:r>
    </w:p>
    <w:p w:rsidR="00376B6B" w:rsidRDefault="00DC1024">
      <w:pPr>
        <w:pStyle w:val="Definition-Field2"/>
      </w:pPr>
      <w:r>
        <w:lastRenderedPageBreak/>
        <w:t>OfficeArt Math in Excel 2013 supports this enum on save for text in text boxes and shapes, SmartArt, and chart titles and labels,    On load, this value of this attribute is used. I</w:t>
      </w:r>
      <w:r>
        <w:t xml:space="preserve">t is not saved. </w:t>
      </w:r>
    </w:p>
    <w:p w:rsidR="00376B6B" w:rsidRDefault="00DC1024">
      <w:pPr>
        <w:pStyle w:val="Definition-Field"/>
      </w:pPr>
      <w:r>
        <w:t xml:space="preserve">k.   </w:t>
      </w:r>
      <w:r>
        <w:rPr>
          <w:i/>
        </w:rPr>
        <w:t>The standard defines the attribute style:font-charset, contained within the element &lt;style:font-face&gt;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70"/>
        </w:numPr>
        <w:contextualSpacing/>
      </w:pPr>
      <w:r>
        <w:t>&lt;draw:rect&gt;</w:t>
      </w:r>
    </w:p>
    <w:p w:rsidR="00376B6B" w:rsidRDefault="00DC1024">
      <w:pPr>
        <w:pStyle w:val="ListParagraph"/>
        <w:numPr>
          <w:ilvl w:val="0"/>
          <w:numId w:val="470"/>
        </w:numPr>
        <w:contextualSpacing/>
      </w:pPr>
      <w:r>
        <w:t>&lt;</w:t>
      </w:r>
      <w:r>
        <w:t>draw:polyline&gt;</w:t>
      </w:r>
    </w:p>
    <w:p w:rsidR="00376B6B" w:rsidRDefault="00DC1024">
      <w:pPr>
        <w:pStyle w:val="ListParagraph"/>
        <w:numPr>
          <w:ilvl w:val="0"/>
          <w:numId w:val="470"/>
        </w:numPr>
        <w:contextualSpacing/>
      </w:pPr>
      <w:r>
        <w:t>&lt;draw:polygon&gt;</w:t>
      </w:r>
    </w:p>
    <w:p w:rsidR="00376B6B" w:rsidRDefault="00DC1024">
      <w:pPr>
        <w:pStyle w:val="ListParagraph"/>
        <w:numPr>
          <w:ilvl w:val="0"/>
          <w:numId w:val="470"/>
        </w:numPr>
        <w:contextualSpacing/>
      </w:pPr>
      <w:r>
        <w:t>&lt;draw:regular-polygon&gt;</w:t>
      </w:r>
    </w:p>
    <w:p w:rsidR="00376B6B" w:rsidRDefault="00DC1024">
      <w:pPr>
        <w:pStyle w:val="ListParagraph"/>
        <w:numPr>
          <w:ilvl w:val="0"/>
          <w:numId w:val="470"/>
        </w:numPr>
        <w:contextualSpacing/>
      </w:pPr>
      <w:r>
        <w:t>&lt;draw:path&gt;</w:t>
      </w:r>
    </w:p>
    <w:p w:rsidR="00376B6B" w:rsidRDefault="00DC1024">
      <w:pPr>
        <w:pStyle w:val="ListParagraph"/>
        <w:numPr>
          <w:ilvl w:val="0"/>
          <w:numId w:val="470"/>
        </w:numPr>
        <w:contextualSpacing/>
      </w:pPr>
      <w:r>
        <w:t>&lt;draw:circle&gt;</w:t>
      </w:r>
    </w:p>
    <w:p w:rsidR="00376B6B" w:rsidRDefault="00DC1024">
      <w:pPr>
        <w:pStyle w:val="ListParagraph"/>
        <w:numPr>
          <w:ilvl w:val="0"/>
          <w:numId w:val="470"/>
        </w:numPr>
        <w:contextualSpacing/>
      </w:pPr>
      <w:r>
        <w:t>&lt;draw:ellipse&gt;</w:t>
      </w:r>
    </w:p>
    <w:p w:rsidR="00376B6B" w:rsidRDefault="00DC1024">
      <w:pPr>
        <w:pStyle w:val="ListParagraph"/>
        <w:numPr>
          <w:ilvl w:val="0"/>
          <w:numId w:val="470"/>
        </w:numPr>
        <w:contextualSpacing/>
      </w:pPr>
      <w:r>
        <w:t>&lt;draw:caption&gt;</w:t>
      </w:r>
    </w:p>
    <w:p w:rsidR="00376B6B" w:rsidRDefault="00DC1024">
      <w:pPr>
        <w:pStyle w:val="ListParagraph"/>
        <w:numPr>
          <w:ilvl w:val="0"/>
          <w:numId w:val="470"/>
        </w:numPr>
        <w:contextualSpacing/>
      </w:pPr>
      <w:r>
        <w:t>&lt;draw:measure&gt;</w:t>
      </w:r>
    </w:p>
    <w:p w:rsidR="00376B6B" w:rsidRDefault="00DC1024">
      <w:pPr>
        <w:pStyle w:val="ListParagraph"/>
        <w:numPr>
          <w:ilvl w:val="0"/>
          <w:numId w:val="470"/>
        </w:numPr>
        <w:contextualSpacing/>
      </w:pPr>
      <w:r>
        <w:t>&lt;draw:text-box&gt;</w:t>
      </w:r>
    </w:p>
    <w:p w:rsidR="00376B6B" w:rsidRDefault="00DC1024">
      <w:pPr>
        <w:pStyle w:val="ListParagraph"/>
        <w:numPr>
          <w:ilvl w:val="0"/>
          <w:numId w:val="470"/>
        </w:numPr>
        <w:contextualSpacing/>
      </w:pPr>
      <w:r>
        <w:t>&lt;draw:frame&gt;</w:t>
      </w:r>
    </w:p>
    <w:p w:rsidR="00376B6B" w:rsidRDefault="00DC1024">
      <w:pPr>
        <w:pStyle w:val="ListParagraph"/>
        <w:numPr>
          <w:ilvl w:val="0"/>
          <w:numId w:val="470"/>
        </w:numPr>
      </w:pPr>
      <w:r>
        <w:t>&lt;draw:custom-shape&gt;</w:t>
      </w:r>
    </w:p>
    <w:p w:rsidR="00376B6B" w:rsidRDefault="00DC1024">
      <w:pPr>
        <w:pStyle w:val="Definition-Field2"/>
      </w:pPr>
      <w:r>
        <w:t xml:space="preserve">On save, this attribute is not supported in the context of font-face declarations. </w:t>
      </w:r>
      <w:r>
        <w:t xml:space="preserve">Font face declarations are not written. </w:t>
      </w:r>
    </w:p>
    <w:p w:rsidR="00376B6B" w:rsidRDefault="00DC1024">
      <w:pPr>
        <w:pStyle w:val="Definition-Field"/>
      </w:pPr>
      <w:r>
        <w:t xml:space="preserve">l.   </w:t>
      </w:r>
      <w:r>
        <w:rPr>
          <w:i/>
        </w:rPr>
        <w:t>The standard defines the property "other", contained within the attribute style:font-charset, contained within the element &lt;style:text-properties&gt;</w:t>
      </w:r>
    </w:p>
    <w:p w:rsidR="00376B6B" w:rsidRDefault="00DC1024">
      <w:pPr>
        <w:pStyle w:val="Definition-Field2"/>
      </w:pPr>
      <w:r>
        <w:t>OfficeArt Math</w:t>
      </w:r>
      <w:r>
        <w:t xml:space="preserve"> in PowerPoint 2013 does not support this enum on load for text in the following elements:</w:t>
      </w:r>
    </w:p>
    <w:p w:rsidR="00376B6B" w:rsidRDefault="00DC1024">
      <w:pPr>
        <w:pStyle w:val="ListParagraph"/>
        <w:numPr>
          <w:ilvl w:val="0"/>
          <w:numId w:val="471"/>
        </w:numPr>
        <w:contextualSpacing/>
      </w:pPr>
      <w:r>
        <w:t>&lt;draw:rect&gt;</w:t>
      </w:r>
    </w:p>
    <w:p w:rsidR="00376B6B" w:rsidRDefault="00DC1024">
      <w:pPr>
        <w:pStyle w:val="ListParagraph"/>
        <w:numPr>
          <w:ilvl w:val="0"/>
          <w:numId w:val="471"/>
        </w:numPr>
        <w:contextualSpacing/>
      </w:pPr>
      <w:r>
        <w:t>&lt;draw:polyline&gt;</w:t>
      </w:r>
    </w:p>
    <w:p w:rsidR="00376B6B" w:rsidRDefault="00DC1024">
      <w:pPr>
        <w:pStyle w:val="ListParagraph"/>
        <w:numPr>
          <w:ilvl w:val="0"/>
          <w:numId w:val="471"/>
        </w:numPr>
        <w:contextualSpacing/>
      </w:pPr>
      <w:r>
        <w:t>&lt;draw:polygon&gt;</w:t>
      </w:r>
    </w:p>
    <w:p w:rsidR="00376B6B" w:rsidRDefault="00DC1024">
      <w:pPr>
        <w:pStyle w:val="ListParagraph"/>
        <w:numPr>
          <w:ilvl w:val="0"/>
          <w:numId w:val="471"/>
        </w:numPr>
        <w:contextualSpacing/>
      </w:pPr>
      <w:r>
        <w:t>&lt;draw:regular-polygon&gt;</w:t>
      </w:r>
    </w:p>
    <w:p w:rsidR="00376B6B" w:rsidRDefault="00DC1024">
      <w:pPr>
        <w:pStyle w:val="ListParagraph"/>
        <w:numPr>
          <w:ilvl w:val="0"/>
          <w:numId w:val="471"/>
        </w:numPr>
        <w:contextualSpacing/>
      </w:pPr>
      <w:r>
        <w:t>&lt;draw:path&gt;</w:t>
      </w:r>
    </w:p>
    <w:p w:rsidR="00376B6B" w:rsidRDefault="00DC1024">
      <w:pPr>
        <w:pStyle w:val="ListParagraph"/>
        <w:numPr>
          <w:ilvl w:val="0"/>
          <w:numId w:val="471"/>
        </w:numPr>
        <w:contextualSpacing/>
      </w:pPr>
      <w:r>
        <w:t>&lt;draw:circle&gt;</w:t>
      </w:r>
    </w:p>
    <w:p w:rsidR="00376B6B" w:rsidRDefault="00DC1024">
      <w:pPr>
        <w:pStyle w:val="ListParagraph"/>
        <w:numPr>
          <w:ilvl w:val="0"/>
          <w:numId w:val="471"/>
        </w:numPr>
        <w:contextualSpacing/>
      </w:pPr>
      <w:r>
        <w:t>&lt;draw:ellipse&gt;</w:t>
      </w:r>
    </w:p>
    <w:p w:rsidR="00376B6B" w:rsidRDefault="00DC1024">
      <w:pPr>
        <w:pStyle w:val="ListParagraph"/>
        <w:numPr>
          <w:ilvl w:val="0"/>
          <w:numId w:val="471"/>
        </w:numPr>
        <w:contextualSpacing/>
      </w:pPr>
      <w:r>
        <w:t>&lt;draw:caption&gt;</w:t>
      </w:r>
    </w:p>
    <w:p w:rsidR="00376B6B" w:rsidRDefault="00DC1024">
      <w:pPr>
        <w:pStyle w:val="ListParagraph"/>
        <w:numPr>
          <w:ilvl w:val="0"/>
          <w:numId w:val="471"/>
        </w:numPr>
        <w:contextualSpacing/>
      </w:pPr>
      <w:r>
        <w:t>&lt;draw:measure&gt;</w:t>
      </w:r>
    </w:p>
    <w:p w:rsidR="00376B6B" w:rsidRDefault="00DC1024">
      <w:pPr>
        <w:pStyle w:val="ListParagraph"/>
        <w:numPr>
          <w:ilvl w:val="0"/>
          <w:numId w:val="471"/>
        </w:numPr>
        <w:contextualSpacing/>
      </w:pPr>
      <w:r>
        <w:t>&lt;draw:text-box&gt;</w:t>
      </w:r>
    </w:p>
    <w:p w:rsidR="00376B6B" w:rsidRDefault="00DC1024">
      <w:pPr>
        <w:pStyle w:val="ListParagraph"/>
        <w:numPr>
          <w:ilvl w:val="0"/>
          <w:numId w:val="471"/>
        </w:numPr>
        <w:contextualSpacing/>
      </w:pPr>
      <w:r>
        <w:t>&lt;draw:frame&gt;</w:t>
      </w:r>
    </w:p>
    <w:p w:rsidR="00376B6B" w:rsidRDefault="00DC1024">
      <w:pPr>
        <w:pStyle w:val="ListParagraph"/>
        <w:numPr>
          <w:ilvl w:val="0"/>
          <w:numId w:val="471"/>
        </w:numPr>
      </w:pPr>
      <w:r>
        <w:t xml:space="preserve">&lt;draw:custom-shape&gt;. </w:t>
      </w:r>
    </w:p>
    <w:p w:rsidR="00376B6B" w:rsidRDefault="00DC1024">
      <w:pPr>
        <w:pStyle w:val="Definition-Field"/>
      </w:pPr>
      <w:r>
        <w:t xml:space="preserve">m.   </w:t>
      </w:r>
      <w:r>
        <w:rPr>
          <w:i/>
        </w:rPr>
        <w:t>The standard defines the property "x-symbol", contained within the attribute style:font-charset, contained within the element &lt;style:text-properties&gt;</w:t>
      </w:r>
    </w:p>
    <w:p w:rsidR="00376B6B" w:rsidRDefault="00DC1024">
      <w:pPr>
        <w:pStyle w:val="Definition-Field2"/>
      </w:pPr>
      <w:r>
        <w:t>OfficeArt Math</w:t>
      </w:r>
      <w:r>
        <w:t xml:space="preserve"> in PowerPoint 2013 supports this enum on load for text in the following elements:</w:t>
      </w:r>
    </w:p>
    <w:p w:rsidR="00376B6B" w:rsidRDefault="00DC1024">
      <w:pPr>
        <w:pStyle w:val="ListParagraph"/>
        <w:numPr>
          <w:ilvl w:val="0"/>
          <w:numId w:val="472"/>
        </w:numPr>
        <w:contextualSpacing/>
      </w:pPr>
      <w:r>
        <w:t>&lt;draw:rect&gt;</w:t>
      </w:r>
    </w:p>
    <w:p w:rsidR="00376B6B" w:rsidRDefault="00DC1024">
      <w:pPr>
        <w:pStyle w:val="ListParagraph"/>
        <w:numPr>
          <w:ilvl w:val="0"/>
          <w:numId w:val="472"/>
        </w:numPr>
        <w:contextualSpacing/>
      </w:pPr>
      <w:r>
        <w:t>&lt;draw:polyline&gt;</w:t>
      </w:r>
    </w:p>
    <w:p w:rsidR="00376B6B" w:rsidRDefault="00DC1024">
      <w:pPr>
        <w:pStyle w:val="ListParagraph"/>
        <w:numPr>
          <w:ilvl w:val="0"/>
          <w:numId w:val="472"/>
        </w:numPr>
        <w:contextualSpacing/>
      </w:pPr>
      <w:r>
        <w:t>&lt;draw:polygon&gt;</w:t>
      </w:r>
    </w:p>
    <w:p w:rsidR="00376B6B" w:rsidRDefault="00DC1024">
      <w:pPr>
        <w:pStyle w:val="ListParagraph"/>
        <w:numPr>
          <w:ilvl w:val="0"/>
          <w:numId w:val="472"/>
        </w:numPr>
        <w:contextualSpacing/>
      </w:pPr>
      <w:r>
        <w:t>&lt;draw:regular-polygon&gt;</w:t>
      </w:r>
    </w:p>
    <w:p w:rsidR="00376B6B" w:rsidRDefault="00DC1024">
      <w:pPr>
        <w:pStyle w:val="ListParagraph"/>
        <w:numPr>
          <w:ilvl w:val="0"/>
          <w:numId w:val="472"/>
        </w:numPr>
        <w:contextualSpacing/>
      </w:pPr>
      <w:r>
        <w:t>&lt;draw:path&gt;</w:t>
      </w:r>
    </w:p>
    <w:p w:rsidR="00376B6B" w:rsidRDefault="00DC1024">
      <w:pPr>
        <w:pStyle w:val="ListParagraph"/>
        <w:numPr>
          <w:ilvl w:val="0"/>
          <w:numId w:val="472"/>
        </w:numPr>
        <w:contextualSpacing/>
      </w:pPr>
      <w:r>
        <w:t>&lt;draw:circle&gt;</w:t>
      </w:r>
    </w:p>
    <w:p w:rsidR="00376B6B" w:rsidRDefault="00DC1024">
      <w:pPr>
        <w:pStyle w:val="ListParagraph"/>
        <w:numPr>
          <w:ilvl w:val="0"/>
          <w:numId w:val="472"/>
        </w:numPr>
        <w:contextualSpacing/>
      </w:pPr>
      <w:r>
        <w:t>&lt;draw:ellipse&gt;</w:t>
      </w:r>
    </w:p>
    <w:p w:rsidR="00376B6B" w:rsidRDefault="00DC1024">
      <w:pPr>
        <w:pStyle w:val="ListParagraph"/>
        <w:numPr>
          <w:ilvl w:val="0"/>
          <w:numId w:val="472"/>
        </w:numPr>
        <w:contextualSpacing/>
      </w:pPr>
      <w:r>
        <w:t>&lt;draw:caption&gt;</w:t>
      </w:r>
    </w:p>
    <w:p w:rsidR="00376B6B" w:rsidRDefault="00DC1024">
      <w:pPr>
        <w:pStyle w:val="ListParagraph"/>
        <w:numPr>
          <w:ilvl w:val="0"/>
          <w:numId w:val="472"/>
        </w:numPr>
        <w:contextualSpacing/>
      </w:pPr>
      <w:r>
        <w:t>&lt;draw:measure&gt;</w:t>
      </w:r>
    </w:p>
    <w:p w:rsidR="00376B6B" w:rsidRDefault="00DC1024">
      <w:pPr>
        <w:pStyle w:val="ListParagraph"/>
        <w:numPr>
          <w:ilvl w:val="0"/>
          <w:numId w:val="472"/>
        </w:numPr>
        <w:contextualSpacing/>
      </w:pPr>
      <w:r>
        <w:t>&lt;draw:text-box&gt;</w:t>
      </w:r>
    </w:p>
    <w:p w:rsidR="00376B6B" w:rsidRDefault="00DC1024">
      <w:pPr>
        <w:pStyle w:val="ListParagraph"/>
        <w:numPr>
          <w:ilvl w:val="0"/>
          <w:numId w:val="472"/>
        </w:numPr>
        <w:contextualSpacing/>
      </w:pPr>
      <w:r>
        <w:t>&lt;draw:frame&gt;</w:t>
      </w:r>
    </w:p>
    <w:p w:rsidR="00376B6B" w:rsidRDefault="00DC1024">
      <w:pPr>
        <w:pStyle w:val="ListParagraph"/>
        <w:numPr>
          <w:ilvl w:val="0"/>
          <w:numId w:val="472"/>
        </w:numPr>
      </w:pPr>
      <w:r>
        <w:lastRenderedPageBreak/>
        <w:t>&lt;draw:c</w:t>
      </w:r>
      <w:r>
        <w:t>ustom-shape&gt;</w:t>
      </w:r>
    </w:p>
    <w:p w:rsidR="00376B6B" w:rsidRDefault="00DC1024">
      <w:pPr>
        <w:pStyle w:val="Definition-Field2"/>
      </w:pPr>
      <w:r>
        <w:t xml:space="preserve">On read, this value is mapped. It is not written out. </w:t>
      </w:r>
    </w:p>
    <w:p w:rsidR="00376B6B" w:rsidRDefault="00DC1024">
      <w:pPr>
        <w:pStyle w:val="Heading3"/>
      </w:pPr>
      <w:bookmarkStart w:id="1438" w:name="section_a3efa00062cc4d50a2d85d01f58b648a"/>
      <w:bookmarkStart w:id="1439" w:name="_Toc190324062"/>
      <w:r>
        <w:t>Part 1 Section 19.480, style:font-family-generic</w:t>
      </w:r>
      <w:bookmarkEnd w:id="1438"/>
      <w:bookmarkEnd w:id="1439"/>
      <w:r>
        <w:fldChar w:fldCharType="begin"/>
      </w:r>
      <w:r>
        <w:instrText xml:space="preserve"> XE "style\:font-family-generic" </w:instrText>
      </w:r>
      <w:r>
        <w:fldChar w:fldCharType="end"/>
      </w:r>
    </w:p>
    <w:p w:rsidR="00376B6B" w:rsidRDefault="00DC1024">
      <w:pPr>
        <w:pStyle w:val="Definition-Field"/>
      </w:pPr>
      <w:r>
        <w:t xml:space="preserve">a.   </w:t>
      </w:r>
      <w:r>
        <w:rPr>
          <w:i/>
        </w:rPr>
        <w:t>The standard defines the attribute style:font-family-generic, contained within the element &lt;style:f</w:t>
      </w:r>
      <w:r>
        <w:rPr>
          <w:i/>
        </w:rPr>
        <w:t>ont-face&gt;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 is not supported in the context of font-</w:t>
      </w:r>
      <w:r>
        <w:t xml:space="preserve">face declarations. Font face declarations are not written. </w:t>
      </w:r>
    </w:p>
    <w:p w:rsidR="00376B6B" w:rsidRDefault="00DC1024">
      <w:pPr>
        <w:pStyle w:val="Definition-Field"/>
      </w:pPr>
      <w:r>
        <w:t xml:space="preserve">b.   </w:t>
      </w:r>
      <w:r>
        <w:rPr>
          <w:i/>
        </w:rPr>
        <w:t>The standard defines the attribute style:font-family-generic,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r>
        <w:t>Offic</w:t>
      </w:r>
      <w:r>
        <w:t xml:space="preserve">eArt Math in Word 2013 supports this attribute on save for text in SmartArt and chart titles and labels. </w:t>
      </w:r>
    </w:p>
    <w:p w:rsidR="00376B6B" w:rsidRDefault="00DC1024">
      <w:pPr>
        <w:pStyle w:val="Definition-Field"/>
      </w:pPr>
      <w:r>
        <w:t xml:space="preserve">c.   </w:t>
      </w:r>
      <w:r>
        <w:rPr>
          <w:i/>
        </w:rPr>
        <w:t>The standard defines the attribute style:font-family-generic, contained within the element &lt;style:font-face&gt;</w:t>
      </w:r>
    </w:p>
    <w:p w:rsidR="00376B6B" w:rsidRDefault="00DC1024">
      <w:pPr>
        <w:pStyle w:val="Definition-Field2"/>
      </w:pPr>
      <w:r>
        <w:t>OfficeArt Math in Excel 2013 does no</w:t>
      </w:r>
      <w:r>
        <w:t>t support this attribute on save for text in text boxes and shapes, SmartArt, and chart titles and labels, and on load for text in the following elements:</w:t>
      </w:r>
    </w:p>
    <w:p w:rsidR="00376B6B" w:rsidRDefault="00DC1024">
      <w:pPr>
        <w:pStyle w:val="ListParagraph"/>
        <w:numPr>
          <w:ilvl w:val="0"/>
          <w:numId w:val="473"/>
        </w:numPr>
        <w:contextualSpacing/>
      </w:pPr>
      <w:r>
        <w:t>&lt;draw:rect&gt;</w:t>
      </w:r>
    </w:p>
    <w:p w:rsidR="00376B6B" w:rsidRDefault="00DC1024">
      <w:pPr>
        <w:pStyle w:val="ListParagraph"/>
        <w:numPr>
          <w:ilvl w:val="0"/>
          <w:numId w:val="473"/>
        </w:numPr>
        <w:contextualSpacing/>
      </w:pPr>
      <w:r>
        <w:t>&lt;draw:polyline&gt;</w:t>
      </w:r>
    </w:p>
    <w:p w:rsidR="00376B6B" w:rsidRDefault="00DC1024">
      <w:pPr>
        <w:pStyle w:val="ListParagraph"/>
        <w:numPr>
          <w:ilvl w:val="0"/>
          <w:numId w:val="473"/>
        </w:numPr>
        <w:contextualSpacing/>
      </w:pPr>
      <w:r>
        <w:t>&lt;draw:polygon&gt;</w:t>
      </w:r>
    </w:p>
    <w:p w:rsidR="00376B6B" w:rsidRDefault="00DC1024">
      <w:pPr>
        <w:pStyle w:val="ListParagraph"/>
        <w:numPr>
          <w:ilvl w:val="0"/>
          <w:numId w:val="473"/>
        </w:numPr>
        <w:contextualSpacing/>
      </w:pPr>
      <w:r>
        <w:t>&lt;draw:regular-polygon&gt;</w:t>
      </w:r>
    </w:p>
    <w:p w:rsidR="00376B6B" w:rsidRDefault="00DC1024">
      <w:pPr>
        <w:pStyle w:val="ListParagraph"/>
        <w:numPr>
          <w:ilvl w:val="0"/>
          <w:numId w:val="473"/>
        </w:numPr>
        <w:contextualSpacing/>
      </w:pPr>
      <w:r>
        <w:t>&lt;draw:path&gt;</w:t>
      </w:r>
    </w:p>
    <w:p w:rsidR="00376B6B" w:rsidRDefault="00DC1024">
      <w:pPr>
        <w:pStyle w:val="ListParagraph"/>
        <w:numPr>
          <w:ilvl w:val="0"/>
          <w:numId w:val="473"/>
        </w:numPr>
        <w:contextualSpacing/>
      </w:pPr>
      <w:r>
        <w:t>&lt;draw:circle&gt;</w:t>
      </w:r>
    </w:p>
    <w:p w:rsidR="00376B6B" w:rsidRDefault="00DC1024">
      <w:pPr>
        <w:pStyle w:val="ListParagraph"/>
        <w:numPr>
          <w:ilvl w:val="0"/>
          <w:numId w:val="473"/>
        </w:numPr>
        <w:contextualSpacing/>
      </w:pPr>
      <w:r>
        <w:t>&lt;</w:t>
      </w:r>
      <w:r>
        <w:t>draw:ellipse&gt;</w:t>
      </w:r>
    </w:p>
    <w:p w:rsidR="00376B6B" w:rsidRDefault="00DC1024">
      <w:pPr>
        <w:pStyle w:val="ListParagraph"/>
        <w:numPr>
          <w:ilvl w:val="0"/>
          <w:numId w:val="473"/>
        </w:numPr>
        <w:contextualSpacing/>
      </w:pPr>
      <w:r>
        <w:t>&lt;draw:caption&gt;</w:t>
      </w:r>
    </w:p>
    <w:p w:rsidR="00376B6B" w:rsidRDefault="00DC1024">
      <w:pPr>
        <w:pStyle w:val="ListParagraph"/>
        <w:numPr>
          <w:ilvl w:val="0"/>
          <w:numId w:val="473"/>
        </w:numPr>
        <w:contextualSpacing/>
      </w:pPr>
      <w:r>
        <w:t>&lt;draw:measure&gt;</w:t>
      </w:r>
    </w:p>
    <w:p w:rsidR="00376B6B" w:rsidRDefault="00DC1024">
      <w:pPr>
        <w:pStyle w:val="ListParagraph"/>
        <w:numPr>
          <w:ilvl w:val="0"/>
          <w:numId w:val="473"/>
        </w:numPr>
        <w:contextualSpacing/>
      </w:pPr>
      <w:r>
        <w:t>&lt;draw:frame&gt;</w:t>
      </w:r>
    </w:p>
    <w:p w:rsidR="00376B6B" w:rsidRDefault="00DC1024">
      <w:pPr>
        <w:pStyle w:val="ListParagraph"/>
        <w:numPr>
          <w:ilvl w:val="0"/>
          <w:numId w:val="473"/>
        </w:numPr>
        <w:contextualSpacing/>
      </w:pPr>
      <w:r>
        <w:t>&lt;draw:text-box&gt;</w:t>
      </w:r>
    </w:p>
    <w:p w:rsidR="00376B6B" w:rsidRDefault="00DC1024">
      <w:pPr>
        <w:pStyle w:val="ListParagraph"/>
        <w:numPr>
          <w:ilvl w:val="0"/>
          <w:numId w:val="473"/>
        </w:numPr>
      </w:pPr>
      <w:r>
        <w:t>&lt;draw:custom-shape&gt;</w:t>
      </w:r>
    </w:p>
    <w:p w:rsidR="00376B6B" w:rsidRDefault="00DC1024">
      <w:pPr>
        <w:pStyle w:val="Definition-Field2"/>
      </w:pPr>
      <w:r>
        <w:t xml:space="preserve">On save, this attribute is not supported in the context of font face declarations. Font face declarations are not written. </w:t>
      </w:r>
    </w:p>
    <w:p w:rsidR="00376B6B" w:rsidRDefault="00DC1024">
      <w:pPr>
        <w:pStyle w:val="Definition-Field"/>
      </w:pPr>
      <w:r>
        <w:t xml:space="preserve">d.   </w:t>
      </w:r>
      <w:r>
        <w:rPr>
          <w:i/>
        </w:rPr>
        <w:t>The standard defines the attribute</w:t>
      </w:r>
      <w:r>
        <w:rPr>
          <w:i/>
        </w:rPr>
        <w:t xml:space="preserve"> style:font-family-generic,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w:t>
      </w:r>
      <w:r>
        <w:rPr>
          <w:i/>
        </w:rPr>
        <w:t>e:font-family-generic, contained within the element &lt;style:text-properties&gt;</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474"/>
        </w:numPr>
        <w:contextualSpacing/>
      </w:pPr>
      <w:r>
        <w:t>&lt;draw:rect&gt;</w:t>
      </w:r>
    </w:p>
    <w:p w:rsidR="00376B6B" w:rsidRDefault="00DC1024">
      <w:pPr>
        <w:pStyle w:val="ListParagraph"/>
        <w:numPr>
          <w:ilvl w:val="0"/>
          <w:numId w:val="474"/>
        </w:numPr>
        <w:contextualSpacing/>
      </w:pPr>
      <w:r>
        <w:t>&lt;draw:polyline&gt;</w:t>
      </w:r>
    </w:p>
    <w:p w:rsidR="00376B6B" w:rsidRDefault="00DC1024">
      <w:pPr>
        <w:pStyle w:val="ListParagraph"/>
        <w:numPr>
          <w:ilvl w:val="0"/>
          <w:numId w:val="474"/>
        </w:numPr>
        <w:contextualSpacing/>
      </w:pPr>
      <w:r>
        <w:t>&lt;draw:polygon&gt;</w:t>
      </w:r>
    </w:p>
    <w:p w:rsidR="00376B6B" w:rsidRDefault="00DC1024">
      <w:pPr>
        <w:pStyle w:val="ListParagraph"/>
        <w:numPr>
          <w:ilvl w:val="0"/>
          <w:numId w:val="474"/>
        </w:numPr>
        <w:contextualSpacing/>
      </w:pPr>
      <w:r>
        <w:t>&lt;draw:regular-polygon&gt;</w:t>
      </w:r>
    </w:p>
    <w:p w:rsidR="00376B6B" w:rsidRDefault="00DC1024">
      <w:pPr>
        <w:pStyle w:val="ListParagraph"/>
        <w:numPr>
          <w:ilvl w:val="0"/>
          <w:numId w:val="474"/>
        </w:numPr>
        <w:contextualSpacing/>
      </w:pPr>
      <w:r>
        <w:t>&lt;draw:path</w:t>
      </w:r>
      <w:r>
        <w:t>&gt;</w:t>
      </w:r>
    </w:p>
    <w:p w:rsidR="00376B6B" w:rsidRDefault="00DC1024">
      <w:pPr>
        <w:pStyle w:val="ListParagraph"/>
        <w:numPr>
          <w:ilvl w:val="0"/>
          <w:numId w:val="474"/>
        </w:numPr>
        <w:contextualSpacing/>
      </w:pPr>
      <w:r>
        <w:t>&lt;draw:circle&gt;</w:t>
      </w:r>
    </w:p>
    <w:p w:rsidR="00376B6B" w:rsidRDefault="00DC1024">
      <w:pPr>
        <w:pStyle w:val="ListParagraph"/>
        <w:numPr>
          <w:ilvl w:val="0"/>
          <w:numId w:val="474"/>
        </w:numPr>
        <w:contextualSpacing/>
      </w:pPr>
      <w:r>
        <w:lastRenderedPageBreak/>
        <w:t>&lt;draw:ellipse&gt;</w:t>
      </w:r>
    </w:p>
    <w:p w:rsidR="00376B6B" w:rsidRDefault="00DC1024">
      <w:pPr>
        <w:pStyle w:val="ListParagraph"/>
        <w:numPr>
          <w:ilvl w:val="0"/>
          <w:numId w:val="474"/>
        </w:numPr>
        <w:contextualSpacing/>
      </w:pPr>
      <w:r>
        <w:t>&lt;draw:caption&gt;</w:t>
      </w:r>
    </w:p>
    <w:p w:rsidR="00376B6B" w:rsidRDefault="00DC1024">
      <w:pPr>
        <w:pStyle w:val="ListParagraph"/>
        <w:numPr>
          <w:ilvl w:val="0"/>
          <w:numId w:val="474"/>
        </w:numPr>
        <w:contextualSpacing/>
      </w:pPr>
      <w:r>
        <w:t>&lt;draw:measure&gt;</w:t>
      </w:r>
    </w:p>
    <w:p w:rsidR="00376B6B" w:rsidRDefault="00DC1024">
      <w:pPr>
        <w:pStyle w:val="ListParagraph"/>
        <w:numPr>
          <w:ilvl w:val="0"/>
          <w:numId w:val="474"/>
        </w:numPr>
        <w:contextualSpacing/>
      </w:pPr>
      <w:r>
        <w:t>&lt;draw:frame&gt;</w:t>
      </w:r>
    </w:p>
    <w:p w:rsidR="00376B6B" w:rsidRDefault="00DC1024">
      <w:pPr>
        <w:pStyle w:val="ListParagraph"/>
        <w:numPr>
          <w:ilvl w:val="0"/>
          <w:numId w:val="474"/>
        </w:numPr>
        <w:contextualSpacing/>
      </w:pPr>
      <w:r>
        <w:t>&lt;draw:text-box&gt;</w:t>
      </w:r>
    </w:p>
    <w:p w:rsidR="00376B6B" w:rsidRDefault="00DC1024">
      <w:pPr>
        <w:pStyle w:val="ListParagraph"/>
        <w:numPr>
          <w:ilvl w:val="0"/>
          <w:numId w:val="474"/>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475"/>
        </w:numPr>
        <w:contextualSpacing/>
      </w:pPr>
      <w:r>
        <w:t>text boxes</w:t>
      </w:r>
    </w:p>
    <w:p w:rsidR="00376B6B" w:rsidRDefault="00DC1024">
      <w:pPr>
        <w:pStyle w:val="ListParagraph"/>
        <w:numPr>
          <w:ilvl w:val="0"/>
          <w:numId w:val="475"/>
        </w:numPr>
        <w:contextualSpacing/>
      </w:pPr>
      <w:r>
        <w:t>shapes</w:t>
      </w:r>
    </w:p>
    <w:p w:rsidR="00376B6B" w:rsidRDefault="00DC1024">
      <w:pPr>
        <w:pStyle w:val="ListParagraph"/>
        <w:numPr>
          <w:ilvl w:val="0"/>
          <w:numId w:val="475"/>
        </w:numPr>
        <w:contextualSpacing/>
      </w:pPr>
      <w:r>
        <w:t>SmartArt</w:t>
      </w:r>
    </w:p>
    <w:p w:rsidR="00376B6B" w:rsidRDefault="00DC1024">
      <w:pPr>
        <w:pStyle w:val="ListParagraph"/>
        <w:numPr>
          <w:ilvl w:val="0"/>
          <w:numId w:val="475"/>
        </w:numPr>
        <w:contextualSpacing/>
      </w:pPr>
      <w:r>
        <w:t>chart titles</w:t>
      </w:r>
    </w:p>
    <w:p w:rsidR="00376B6B" w:rsidRDefault="00DC1024">
      <w:pPr>
        <w:pStyle w:val="ListParagraph"/>
        <w:numPr>
          <w:ilvl w:val="0"/>
          <w:numId w:val="475"/>
        </w:numPr>
      </w:pPr>
      <w:r>
        <w:t xml:space="preserve">labels </w:t>
      </w:r>
    </w:p>
    <w:p w:rsidR="00376B6B" w:rsidRDefault="00DC1024">
      <w:pPr>
        <w:pStyle w:val="Definition-Field"/>
      </w:pPr>
      <w:r>
        <w:t xml:space="preserve">f.   </w:t>
      </w:r>
      <w:r>
        <w:rPr>
          <w:i/>
        </w:rPr>
        <w:t>The standard defines the attribute style:font-family-generic, contained within the element &lt;style:font-face&gt;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76"/>
        </w:numPr>
        <w:contextualSpacing/>
      </w:pPr>
      <w:r>
        <w:t>&lt;draw:rect&gt;</w:t>
      </w:r>
    </w:p>
    <w:p w:rsidR="00376B6B" w:rsidRDefault="00DC1024">
      <w:pPr>
        <w:pStyle w:val="ListParagraph"/>
        <w:numPr>
          <w:ilvl w:val="0"/>
          <w:numId w:val="476"/>
        </w:numPr>
        <w:contextualSpacing/>
      </w:pPr>
      <w:r>
        <w:t>&lt;draw:polyli</w:t>
      </w:r>
      <w:r>
        <w:t>ne&gt;</w:t>
      </w:r>
    </w:p>
    <w:p w:rsidR="00376B6B" w:rsidRDefault="00DC1024">
      <w:pPr>
        <w:pStyle w:val="ListParagraph"/>
        <w:numPr>
          <w:ilvl w:val="0"/>
          <w:numId w:val="476"/>
        </w:numPr>
        <w:contextualSpacing/>
      </w:pPr>
      <w:r>
        <w:t>&lt;draw:polygon&gt;</w:t>
      </w:r>
    </w:p>
    <w:p w:rsidR="00376B6B" w:rsidRDefault="00DC1024">
      <w:pPr>
        <w:pStyle w:val="ListParagraph"/>
        <w:numPr>
          <w:ilvl w:val="0"/>
          <w:numId w:val="476"/>
        </w:numPr>
        <w:contextualSpacing/>
      </w:pPr>
      <w:r>
        <w:t>&lt;draw:regular-polygon&gt;</w:t>
      </w:r>
    </w:p>
    <w:p w:rsidR="00376B6B" w:rsidRDefault="00DC1024">
      <w:pPr>
        <w:pStyle w:val="ListParagraph"/>
        <w:numPr>
          <w:ilvl w:val="0"/>
          <w:numId w:val="476"/>
        </w:numPr>
        <w:contextualSpacing/>
      </w:pPr>
      <w:r>
        <w:t>&lt;draw:path&gt;</w:t>
      </w:r>
    </w:p>
    <w:p w:rsidR="00376B6B" w:rsidRDefault="00DC1024">
      <w:pPr>
        <w:pStyle w:val="ListParagraph"/>
        <w:numPr>
          <w:ilvl w:val="0"/>
          <w:numId w:val="476"/>
        </w:numPr>
        <w:contextualSpacing/>
      </w:pPr>
      <w:r>
        <w:t>&lt;draw:circle&gt;</w:t>
      </w:r>
    </w:p>
    <w:p w:rsidR="00376B6B" w:rsidRDefault="00DC1024">
      <w:pPr>
        <w:pStyle w:val="ListParagraph"/>
        <w:numPr>
          <w:ilvl w:val="0"/>
          <w:numId w:val="476"/>
        </w:numPr>
        <w:contextualSpacing/>
      </w:pPr>
      <w:r>
        <w:t>&lt;draw:ellipse&gt;</w:t>
      </w:r>
    </w:p>
    <w:p w:rsidR="00376B6B" w:rsidRDefault="00DC1024">
      <w:pPr>
        <w:pStyle w:val="ListParagraph"/>
        <w:numPr>
          <w:ilvl w:val="0"/>
          <w:numId w:val="476"/>
        </w:numPr>
        <w:contextualSpacing/>
      </w:pPr>
      <w:r>
        <w:t>&lt;draw:caption&gt;</w:t>
      </w:r>
    </w:p>
    <w:p w:rsidR="00376B6B" w:rsidRDefault="00DC1024">
      <w:pPr>
        <w:pStyle w:val="ListParagraph"/>
        <w:numPr>
          <w:ilvl w:val="0"/>
          <w:numId w:val="476"/>
        </w:numPr>
        <w:contextualSpacing/>
      </w:pPr>
      <w:r>
        <w:t>&lt;draw:measure&gt;</w:t>
      </w:r>
    </w:p>
    <w:p w:rsidR="00376B6B" w:rsidRDefault="00DC1024">
      <w:pPr>
        <w:pStyle w:val="ListParagraph"/>
        <w:numPr>
          <w:ilvl w:val="0"/>
          <w:numId w:val="476"/>
        </w:numPr>
        <w:contextualSpacing/>
      </w:pPr>
      <w:r>
        <w:t>&lt;draw:text-box&gt;</w:t>
      </w:r>
    </w:p>
    <w:p w:rsidR="00376B6B" w:rsidRDefault="00DC1024">
      <w:pPr>
        <w:pStyle w:val="ListParagraph"/>
        <w:numPr>
          <w:ilvl w:val="0"/>
          <w:numId w:val="476"/>
        </w:numPr>
        <w:contextualSpacing/>
      </w:pPr>
      <w:r>
        <w:t>&lt;draw:frame&gt;</w:t>
      </w:r>
    </w:p>
    <w:p w:rsidR="00376B6B" w:rsidRDefault="00DC1024">
      <w:pPr>
        <w:pStyle w:val="ListParagraph"/>
        <w:numPr>
          <w:ilvl w:val="0"/>
          <w:numId w:val="476"/>
        </w:numPr>
      </w:pPr>
      <w:r>
        <w:t>&lt;draw:custom-shape&gt;</w:t>
      </w:r>
    </w:p>
    <w:p w:rsidR="00376B6B" w:rsidRDefault="00DC1024">
      <w:pPr>
        <w:pStyle w:val="Definition-Field2"/>
      </w:pPr>
      <w:r>
        <w:t>On save, this attribute is not supported in the context of font-face declarations. Font face d</w:t>
      </w:r>
      <w:r>
        <w:t xml:space="preserve">eclarations are not written. </w:t>
      </w:r>
    </w:p>
    <w:p w:rsidR="00376B6B" w:rsidRDefault="00DC1024">
      <w:pPr>
        <w:pStyle w:val="Definition-Field"/>
      </w:pPr>
      <w:r>
        <w:t xml:space="preserve">g.   </w:t>
      </w:r>
      <w:r>
        <w:rPr>
          <w:i/>
        </w:rPr>
        <w:t>The standard defines the attribute style:font-family-generic,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477"/>
        </w:numPr>
        <w:contextualSpacing/>
      </w:pPr>
      <w:r>
        <w:t>&lt;dra</w:t>
      </w:r>
      <w:r>
        <w:t>w:rect&gt;</w:t>
      </w:r>
    </w:p>
    <w:p w:rsidR="00376B6B" w:rsidRDefault="00DC1024">
      <w:pPr>
        <w:pStyle w:val="ListParagraph"/>
        <w:numPr>
          <w:ilvl w:val="0"/>
          <w:numId w:val="477"/>
        </w:numPr>
        <w:contextualSpacing/>
      </w:pPr>
      <w:r>
        <w:t>&lt;draw:polyline&gt;</w:t>
      </w:r>
    </w:p>
    <w:p w:rsidR="00376B6B" w:rsidRDefault="00DC1024">
      <w:pPr>
        <w:pStyle w:val="ListParagraph"/>
        <w:numPr>
          <w:ilvl w:val="0"/>
          <w:numId w:val="477"/>
        </w:numPr>
        <w:contextualSpacing/>
      </w:pPr>
      <w:r>
        <w:t>&lt;draw:polygon&gt;</w:t>
      </w:r>
    </w:p>
    <w:p w:rsidR="00376B6B" w:rsidRDefault="00DC1024">
      <w:pPr>
        <w:pStyle w:val="ListParagraph"/>
        <w:numPr>
          <w:ilvl w:val="0"/>
          <w:numId w:val="477"/>
        </w:numPr>
        <w:contextualSpacing/>
      </w:pPr>
      <w:r>
        <w:t>&lt;draw:regular-polygon&gt;</w:t>
      </w:r>
    </w:p>
    <w:p w:rsidR="00376B6B" w:rsidRDefault="00DC1024">
      <w:pPr>
        <w:pStyle w:val="ListParagraph"/>
        <w:numPr>
          <w:ilvl w:val="0"/>
          <w:numId w:val="477"/>
        </w:numPr>
        <w:contextualSpacing/>
      </w:pPr>
      <w:r>
        <w:t>&lt;draw:path&gt;</w:t>
      </w:r>
    </w:p>
    <w:p w:rsidR="00376B6B" w:rsidRDefault="00DC1024">
      <w:pPr>
        <w:pStyle w:val="ListParagraph"/>
        <w:numPr>
          <w:ilvl w:val="0"/>
          <w:numId w:val="477"/>
        </w:numPr>
        <w:contextualSpacing/>
      </w:pPr>
      <w:r>
        <w:t>&lt;draw:circle&gt;</w:t>
      </w:r>
    </w:p>
    <w:p w:rsidR="00376B6B" w:rsidRDefault="00DC1024">
      <w:pPr>
        <w:pStyle w:val="ListParagraph"/>
        <w:numPr>
          <w:ilvl w:val="0"/>
          <w:numId w:val="477"/>
        </w:numPr>
        <w:contextualSpacing/>
      </w:pPr>
      <w:r>
        <w:t>&lt;draw:ellipse&gt;</w:t>
      </w:r>
    </w:p>
    <w:p w:rsidR="00376B6B" w:rsidRDefault="00DC1024">
      <w:pPr>
        <w:pStyle w:val="ListParagraph"/>
        <w:numPr>
          <w:ilvl w:val="0"/>
          <w:numId w:val="477"/>
        </w:numPr>
        <w:contextualSpacing/>
      </w:pPr>
      <w:r>
        <w:t>&lt;draw:caption&gt;</w:t>
      </w:r>
    </w:p>
    <w:p w:rsidR="00376B6B" w:rsidRDefault="00DC1024">
      <w:pPr>
        <w:pStyle w:val="ListParagraph"/>
        <w:numPr>
          <w:ilvl w:val="0"/>
          <w:numId w:val="477"/>
        </w:numPr>
        <w:contextualSpacing/>
      </w:pPr>
      <w:r>
        <w:t>&lt;draw:measure&gt;</w:t>
      </w:r>
    </w:p>
    <w:p w:rsidR="00376B6B" w:rsidRDefault="00DC1024">
      <w:pPr>
        <w:pStyle w:val="ListParagraph"/>
        <w:numPr>
          <w:ilvl w:val="0"/>
          <w:numId w:val="477"/>
        </w:numPr>
        <w:contextualSpacing/>
      </w:pPr>
      <w:r>
        <w:t>&lt;draw:text-box&gt;</w:t>
      </w:r>
    </w:p>
    <w:p w:rsidR="00376B6B" w:rsidRDefault="00DC1024">
      <w:pPr>
        <w:pStyle w:val="ListParagraph"/>
        <w:numPr>
          <w:ilvl w:val="0"/>
          <w:numId w:val="477"/>
        </w:numPr>
        <w:contextualSpacing/>
      </w:pPr>
      <w:r>
        <w:t>&lt;draw:frame&gt;</w:t>
      </w:r>
    </w:p>
    <w:p w:rsidR="00376B6B" w:rsidRDefault="00DC1024">
      <w:pPr>
        <w:pStyle w:val="ListParagraph"/>
        <w:numPr>
          <w:ilvl w:val="0"/>
          <w:numId w:val="477"/>
        </w:numPr>
      </w:pPr>
      <w:r>
        <w:t xml:space="preserve">&lt;draw:custom-shape&gt;. </w:t>
      </w:r>
    </w:p>
    <w:p w:rsidR="00376B6B" w:rsidRDefault="00DC1024">
      <w:pPr>
        <w:pStyle w:val="Heading3"/>
      </w:pPr>
      <w:bookmarkStart w:id="1440" w:name="section_ba95dff7e6c142c4a22bdc768f40fe96"/>
      <w:bookmarkStart w:id="1441" w:name="_Toc190324063"/>
      <w:r>
        <w:t>Part 1 Section 19.481, style:font-pitch</w:t>
      </w:r>
      <w:bookmarkEnd w:id="1440"/>
      <w:bookmarkEnd w:id="1441"/>
      <w:r>
        <w:fldChar w:fldCharType="begin"/>
      </w:r>
      <w:r>
        <w:instrText xml:space="preserve"> XE "style\:font-pitch" </w:instrText>
      </w:r>
      <w:r>
        <w:fldChar w:fldCharType="end"/>
      </w:r>
    </w:p>
    <w:p w:rsidR="00376B6B" w:rsidRDefault="00DC1024">
      <w:pPr>
        <w:pStyle w:val="Definition-Field"/>
      </w:pPr>
      <w:r>
        <w:t xml:space="preserve">a.   </w:t>
      </w:r>
      <w:r>
        <w:rPr>
          <w:i/>
        </w:rPr>
        <w:t>The standard defines the attribute style:font-pitch, contained within the element &lt;style:font-face&gt;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w:t>
      </w:r>
      <w:r>
        <w:t xml:space="preserve">hart titles and labels.   On save, this attribute is not supported in the context of font-face declarations. Font face declarations are not written. </w:t>
      </w:r>
    </w:p>
    <w:p w:rsidR="00376B6B" w:rsidRDefault="00DC1024">
      <w:pPr>
        <w:pStyle w:val="Definition-Field"/>
      </w:pPr>
      <w:r>
        <w:t xml:space="preserve">b.   </w:t>
      </w:r>
      <w:r>
        <w:rPr>
          <w:i/>
        </w:rPr>
        <w:t>The standard defines the attribute style:font-pitch, contained within the element &lt;style:text-propert</w:t>
      </w:r>
      <w:r>
        <w:rPr>
          <w:i/>
        </w:rPr>
        <w:t>ies&gt;</w:t>
      </w:r>
    </w:p>
    <w:p w:rsidR="00376B6B" w:rsidRDefault="00DC1024">
      <w:pPr>
        <w:pStyle w:val="Definition-Field2"/>
      </w:pPr>
      <w:r>
        <w:t>This attribute is not supported in Word 2013, Word 2016, or Word 2019.</w:t>
      </w:r>
    </w:p>
    <w:p w:rsidR="00376B6B" w:rsidRDefault="00DC1024">
      <w:pPr>
        <w:pStyle w:val="Definition-Field2"/>
      </w:pPr>
      <w:r>
        <w:t xml:space="preserve">OfficeArt Math in Word 2013 supports this attribute on save for text in SmartArt and chart titles and labels. </w:t>
      </w:r>
    </w:p>
    <w:p w:rsidR="00376B6B" w:rsidRDefault="00DC1024">
      <w:pPr>
        <w:pStyle w:val="Definition-Field"/>
      </w:pPr>
      <w:r>
        <w:t xml:space="preserve">c.   </w:t>
      </w:r>
      <w:r>
        <w:rPr>
          <w:i/>
        </w:rPr>
        <w:t>The standard defines the attribute style:font-pitch, contained w</w:t>
      </w:r>
      <w:r>
        <w:rPr>
          <w:i/>
        </w:rPr>
        <w:t>ithin the element &lt;style:font-face&gt;</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478"/>
        </w:numPr>
        <w:contextualSpacing/>
      </w:pPr>
      <w:r>
        <w:t>&lt;draw:rect&gt;</w:t>
      </w:r>
    </w:p>
    <w:p w:rsidR="00376B6B" w:rsidRDefault="00DC1024">
      <w:pPr>
        <w:pStyle w:val="ListParagraph"/>
        <w:numPr>
          <w:ilvl w:val="0"/>
          <w:numId w:val="478"/>
        </w:numPr>
        <w:contextualSpacing/>
      </w:pPr>
      <w:r>
        <w:t>&lt;draw:polyline&gt;</w:t>
      </w:r>
    </w:p>
    <w:p w:rsidR="00376B6B" w:rsidRDefault="00DC1024">
      <w:pPr>
        <w:pStyle w:val="ListParagraph"/>
        <w:numPr>
          <w:ilvl w:val="0"/>
          <w:numId w:val="478"/>
        </w:numPr>
        <w:contextualSpacing/>
      </w:pPr>
      <w:r>
        <w:t>&lt;</w:t>
      </w:r>
      <w:r>
        <w:t>draw:polygon&gt;</w:t>
      </w:r>
    </w:p>
    <w:p w:rsidR="00376B6B" w:rsidRDefault="00DC1024">
      <w:pPr>
        <w:pStyle w:val="ListParagraph"/>
        <w:numPr>
          <w:ilvl w:val="0"/>
          <w:numId w:val="478"/>
        </w:numPr>
        <w:contextualSpacing/>
      </w:pPr>
      <w:r>
        <w:t>&lt;draw:regular-polygon&gt;</w:t>
      </w:r>
    </w:p>
    <w:p w:rsidR="00376B6B" w:rsidRDefault="00DC1024">
      <w:pPr>
        <w:pStyle w:val="ListParagraph"/>
        <w:numPr>
          <w:ilvl w:val="0"/>
          <w:numId w:val="478"/>
        </w:numPr>
        <w:contextualSpacing/>
      </w:pPr>
      <w:r>
        <w:t>&lt;draw:path&gt;</w:t>
      </w:r>
    </w:p>
    <w:p w:rsidR="00376B6B" w:rsidRDefault="00DC1024">
      <w:pPr>
        <w:pStyle w:val="ListParagraph"/>
        <w:numPr>
          <w:ilvl w:val="0"/>
          <w:numId w:val="478"/>
        </w:numPr>
        <w:contextualSpacing/>
      </w:pPr>
      <w:r>
        <w:t>&lt;draw:circle&gt;</w:t>
      </w:r>
    </w:p>
    <w:p w:rsidR="00376B6B" w:rsidRDefault="00DC1024">
      <w:pPr>
        <w:pStyle w:val="ListParagraph"/>
        <w:numPr>
          <w:ilvl w:val="0"/>
          <w:numId w:val="478"/>
        </w:numPr>
        <w:contextualSpacing/>
      </w:pPr>
      <w:r>
        <w:t>&lt;draw:ellipse&gt;</w:t>
      </w:r>
    </w:p>
    <w:p w:rsidR="00376B6B" w:rsidRDefault="00DC1024">
      <w:pPr>
        <w:pStyle w:val="ListParagraph"/>
        <w:numPr>
          <w:ilvl w:val="0"/>
          <w:numId w:val="478"/>
        </w:numPr>
        <w:contextualSpacing/>
      </w:pPr>
      <w:r>
        <w:t>&lt;draw:caption&gt;</w:t>
      </w:r>
    </w:p>
    <w:p w:rsidR="00376B6B" w:rsidRDefault="00DC1024">
      <w:pPr>
        <w:pStyle w:val="ListParagraph"/>
        <w:numPr>
          <w:ilvl w:val="0"/>
          <w:numId w:val="478"/>
        </w:numPr>
        <w:contextualSpacing/>
      </w:pPr>
      <w:r>
        <w:t>&lt;draw:measure&gt;</w:t>
      </w:r>
    </w:p>
    <w:p w:rsidR="00376B6B" w:rsidRDefault="00DC1024">
      <w:pPr>
        <w:pStyle w:val="ListParagraph"/>
        <w:numPr>
          <w:ilvl w:val="0"/>
          <w:numId w:val="478"/>
        </w:numPr>
        <w:contextualSpacing/>
      </w:pPr>
      <w:r>
        <w:t>&lt;draw:frame&gt;</w:t>
      </w:r>
    </w:p>
    <w:p w:rsidR="00376B6B" w:rsidRDefault="00DC1024">
      <w:pPr>
        <w:pStyle w:val="ListParagraph"/>
        <w:numPr>
          <w:ilvl w:val="0"/>
          <w:numId w:val="478"/>
        </w:numPr>
        <w:contextualSpacing/>
      </w:pPr>
      <w:r>
        <w:t>&lt;draw:text-box&gt;</w:t>
      </w:r>
    </w:p>
    <w:p w:rsidR="00376B6B" w:rsidRDefault="00DC1024">
      <w:pPr>
        <w:pStyle w:val="ListParagraph"/>
        <w:numPr>
          <w:ilvl w:val="0"/>
          <w:numId w:val="478"/>
        </w:numPr>
      </w:pPr>
      <w:r>
        <w:t>&lt;draw:custom-shape&gt;</w:t>
      </w:r>
    </w:p>
    <w:p w:rsidR="00376B6B" w:rsidRDefault="00DC1024">
      <w:pPr>
        <w:pStyle w:val="Definition-Field2"/>
      </w:pPr>
      <w:r>
        <w:t xml:space="preserve">On save, this attribute is not supported in the context of font face declarations. Font face declarations are not written. </w:t>
      </w:r>
    </w:p>
    <w:p w:rsidR="00376B6B" w:rsidRDefault="00DC1024">
      <w:pPr>
        <w:pStyle w:val="Definition-Field"/>
      </w:pPr>
      <w:r>
        <w:t xml:space="preserve">d.   </w:t>
      </w:r>
      <w:r>
        <w:rPr>
          <w:i/>
        </w:rPr>
        <w:t>The standard defines the attribute style:font-pitch, contained within the element &lt;style:font-face&gt;, contained within the paren</w:t>
      </w:r>
      <w:r>
        <w:rPr>
          <w:i/>
        </w:rPr>
        <w:t>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style:font-pitch, contained within the element &lt;style:text-properties&gt;</w:t>
      </w:r>
    </w:p>
    <w:p w:rsidR="00376B6B" w:rsidRDefault="00DC1024">
      <w:pPr>
        <w:pStyle w:val="Definition-Field2"/>
      </w:pPr>
      <w:r>
        <w:t xml:space="preserve">This attribute is not supported in </w:t>
      </w:r>
      <w:r>
        <w:t xml:space="preserve">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479"/>
        </w:numPr>
        <w:contextualSpacing/>
      </w:pPr>
      <w:r>
        <w:t>&lt;draw:rect&gt;</w:t>
      </w:r>
    </w:p>
    <w:p w:rsidR="00376B6B" w:rsidRDefault="00DC1024">
      <w:pPr>
        <w:pStyle w:val="ListParagraph"/>
        <w:numPr>
          <w:ilvl w:val="0"/>
          <w:numId w:val="479"/>
        </w:numPr>
        <w:contextualSpacing/>
      </w:pPr>
      <w:r>
        <w:t>&lt;draw:polyline&gt;</w:t>
      </w:r>
    </w:p>
    <w:p w:rsidR="00376B6B" w:rsidRDefault="00DC1024">
      <w:pPr>
        <w:pStyle w:val="ListParagraph"/>
        <w:numPr>
          <w:ilvl w:val="0"/>
          <w:numId w:val="479"/>
        </w:numPr>
        <w:contextualSpacing/>
      </w:pPr>
      <w:r>
        <w:t>&lt;draw:polygon&gt;</w:t>
      </w:r>
    </w:p>
    <w:p w:rsidR="00376B6B" w:rsidRDefault="00DC1024">
      <w:pPr>
        <w:pStyle w:val="ListParagraph"/>
        <w:numPr>
          <w:ilvl w:val="0"/>
          <w:numId w:val="479"/>
        </w:numPr>
        <w:contextualSpacing/>
      </w:pPr>
      <w:r>
        <w:t>&lt;draw:regular-polygon&gt;</w:t>
      </w:r>
    </w:p>
    <w:p w:rsidR="00376B6B" w:rsidRDefault="00DC1024">
      <w:pPr>
        <w:pStyle w:val="ListParagraph"/>
        <w:numPr>
          <w:ilvl w:val="0"/>
          <w:numId w:val="479"/>
        </w:numPr>
        <w:contextualSpacing/>
      </w:pPr>
      <w:r>
        <w:t>&lt;draw:path&gt;</w:t>
      </w:r>
    </w:p>
    <w:p w:rsidR="00376B6B" w:rsidRDefault="00DC1024">
      <w:pPr>
        <w:pStyle w:val="ListParagraph"/>
        <w:numPr>
          <w:ilvl w:val="0"/>
          <w:numId w:val="479"/>
        </w:numPr>
        <w:contextualSpacing/>
      </w:pPr>
      <w:r>
        <w:t>&lt;draw:circle&gt;</w:t>
      </w:r>
    </w:p>
    <w:p w:rsidR="00376B6B" w:rsidRDefault="00DC1024">
      <w:pPr>
        <w:pStyle w:val="ListParagraph"/>
        <w:numPr>
          <w:ilvl w:val="0"/>
          <w:numId w:val="479"/>
        </w:numPr>
        <w:contextualSpacing/>
      </w:pPr>
      <w:r>
        <w:t>&lt;draw:ellipse&gt;</w:t>
      </w:r>
    </w:p>
    <w:p w:rsidR="00376B6B" w:rsidRDefault="00DC1024">
      <w:pPr>
        <w:pStyle w:val="ListParagraph"/>
        <w:numPr>
          <w:ilvl w:val="0"/>
          <w:numId w:val="479"/>
        </w:numPr>
        <w:contextualSpacing/>
      </w:pPr>
      <w:r>
        <w:t>&lt;</w:t>
      </w:r>
      <w:r>
        <w:t>draw:caption&gt;</w:t>
      </w:r>
    </w:p>
    <w:p w:rsidR="00376B6B" w:rsidRDefault="00DC1024">
      <w:pPr>
        <w:pStyle w:val="ListParagraph"/>
        <w:numPr>
          <w:ilvl w:val="0"/>
          <w:numId w:val="479"/>
        </w:numPr>
        <w:contextualSpacing/>
      </w:pPr>
      <w:r>
        <w:t>&lt;draw:measure&gt;</w:t>
      </w:r>
    </w:p>
    <w:p w:rsidR="00376B6B" w:rsidRDefault="00DC1024">
      <w:pPr>
        <w:pStyle w:val="ListParagraph"/>
        <w:numPr>
          <w:ilvl w:val="0"/>
          <w:numId w:val="479"/>
        </w:numPr>
        <w:contextualSpacing/>
      </w:pPr>
      <w:r>
        <w:t>&lt;draw:frame&gt;</w:t>
      </w:r>
    </w:p>
    <w:p w:rsidR="00376B6B" w:rsidRDefault="00DC1024">
      <w:pPr>
        <w:pStyle w:val="ListParagraph"/>
        <w:numPr>
          <w:ilvl w:val="0"/>
          <w:numId w:val="479"/>
        </w:numPr>
        <w:contextualSpacing/>
      </w:pPr>
      <w:r>
        <w:t>&lt;draw:text-box&gt;</w:t>
      </w:r>
    </w:p>
    <w:p w:rsidR="00376B6B" w:rsidRDefault="00DC1024">
      <w:pPr>
        <w:pStyle w:val="ListParagraph"/>
        <w:numPr>
          <w:ilvl w:val="0"/>
          <w:numId w:val="479"/>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480"/>
        </w:numPr>
        <w:contextualSpacing/>
      </w:pPr>
      <w:r>
        <w:lastRenderedPageBreak/>
        <w:t>text boxes</w:t>
      </w:r>
    </w:p>
    <w:p w:rsidR="00376B6B" w:rsidRDefault="00DC1024">
      <w:pPr>
        <w:pStyle w:val="ListParagraph"/>
        <w:numPr>
          <w:ilvl w:val="0"/>
          <w:numId w:val="480"/>
        </w:numPr>
        <w:contextualSpacing/>
      </w:pPr>
      <w:r>
        <w:t>shapes</w:t>
      </w:r>
    </w:p>
    <w:p w:rsidR="00376B6B" w:rsidRDefault="00DC1024">
      <w:pPr>
        <w:pStyle w:val="ListParagraph"/>
        <w:numPr>
          <w:ilvl w:val="0"/>
          <w:numId w:val="480"/>
        </w:numPr>
        <w:contextualSpacing/>
      </w:pPr>
      <w:r>
        <w:t>SmartArt</w:t>
      </w:r>
    </w:p>
    <w:p w:rsidR="00376B6B" w:rsidRDefault="00DC1024">
      <w:pPr>
        <w:pStyle w:val="ListParagraph"/>
        <w:numPr>
          <w:ilvl w:val="0"/>
          <w:numId w:val="480"/>
        </w:numPr>
        <w:contextualSpacing/>
      </w:pPr>
      <w:r>
        <w:t>chart titles</w:t>
      </w:r>
    </w:p>
    <w:p w:rsidR="00376B6B" w:rsidRDefault="00DC1024">
      <w:pPr>
        <w:pStyle w:val="ListParagraph"/>
        <w:numPr>
          <w:ilvl w:val="0"/>
          <w:numId w:val="480"/>
        </w:numPr>
      </w:pPr>
      <w:r>
        <w:t xml:space="preserve">labels </w:t>
      </w:r>
    </w:p>
    <w:p w:rsidR="00376B6B" w:rsidRDefault="00DC1024">
      <w:pPr>
        <w:pStyle w:val="Definition-Field"/>
      </w:pPr>
      <w:r>
        <w:t xml:space="preserve">f.   </w:t>
      </w:r>
      <w:r>
        <w:rPr>
          <w:i/>
        </w:rPr>
        <w:t>The standard defines the</w:t>
      </w:r>
      <w:r>
        <w:rPr>
          <w:i/>
        </w:rPr>
        <w:t xml:space="preserve"> attribute style:font-pitch, contained within the element &lt;style:font-face&gt;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81"/>
        </w:numPr>
        <w:contextualSpacing/>
      </w:pPr>
      <w:r>
        <w:t>&lt;draw:rect&gt;</w:t>
      </w:r>
    </w:p>
    <w:p w:rsidR="00376B6B" w:rsidRDefault="00DC1024">
      <w:pPr>
        <w:pStyle w:val="ListParagraph"/>
        <w:numPr>
          <w:ilvl w:val="0"/>
          <w:numId w:val="481"/>
        </w:numPr>
        <w:contextualSpacing/>
      </w:pPr>
      <w:r>
        <w:t>&lt;draw:polyline&gt;</w:t>
      </w:r>
    </w:p>
    <w:p w:rsidR="00376B6B" w:rsidRDefault="00DC1024">
      <w:pPr>
        <w:pStyle w:val="ListParagraph"/>
        <w:numPr>
          <w:ilvl w:val="0"/>
          <w:numId w:val="481"/>
        </w:numPr>
        <w:contextualSpacing/>
      </w:pPr>
      <w:r>
        <w:t>&lt;draw:polygon&gt;</w:t>
      </w:r>
    </w:p>
    <w:p w:rsidR="00376B6B" w:rsidRDefault="00DC1024">
      <w:pPr>
        <w:pStyle w:val="ListParagraph"/>
        <w:numPr>
          <w:ilvl w:val="0"/>
          <w:numId w:val="481"/>
        </w:numPr>
        <w:contextualSpacing/>
      </w:pPr>
      <w:r>
        <w:t>&lt;draw:regular-polygon&gt;</w:t>
      </w:r>
    </w:p>
    <w:p w:rsidR="00376B6B" w:rsidRDefault="00DC1024">
      <w:pPr>
        <w:pStyle w:val="ListParagraph"/>
        <w:numPr>
          <w:ilvl w:val="0"/>
          <w:numId w:val="481"/>
        </w:numPr>
        <w:contextualSpacing/>
      </w:pPr>
      <w:r>
        <w:t>&lt;dra</w:t>
      </w:r>
      <w:r>
        <w:t>w:path&gt;</w:t>
      </w:r>
    </w:p>
    <w:p w:rsidR="00376B6B" w:rsidRDefault="00DC1024">
      <w:pPr>
        <w:pStyle w:val="ListParagraph"/>
        <w:numPr>
          <w:ilvl w:val="0"/>
          <w:numId w:val="481"/>
        </w:numPr>
        <w:contextualSpacing/>
      </w:pPr>
      <w:r>
        <w:t>&lt;draw:circle&gt;</w:t>
      </w:r>
    </w:p>
    <w:p w:rsidR="00376B6B" w:rsidRDefault="00DC1024">
      <w:pPr>
        <w:pStyle w:val="ListParagraph"/>
        <w:numPr>
          <w:ilvl w:val="0"/>
          <w:numId w:val="481"/>
        </w:numPr>
        <w:contextualSpacing/>
      </w:pPr>
      <w:r>
        <w:t>&lt;draw:ellipse&gt;</w:t>
      </w:r>
    </w:p>
    <w:p w:rsidR="00376B6B" w:rsidRDefault="00DC1024">
      <w:pPr>
        <w:pStyle w:val="ListParagraph"/>
        <w:numPr>
          <w:ilvl w:val="0"/>
          <w:numId w:val="481"/>
        </w:numPr>
        <w:contextualSpacing/>
      </w:pPr>
      <w:r>
        <w:t>&lt;draw:caption&gt;</w:t>
      </w:r>
    </w:p>
    <w:p w:rsidR="00376B6B" w:rsidRDefault="00DC1024">
      <w:pPr>
        <w:pStyle w:val="ListParagraph"/>
        <w:numPr>
          <w:ilvl w:val="0"/>
          <w:numId w:val="481"/>
        </w:numPr>
        <w:contextualSpacing/>
      </w:pPr>
      <w:r>
        <w:t>&lt;draw:measure&gt;</w:t>
      </w:r>
    </w:p>
    <w:p w:rsidR="00376B6B" w:rsidRDefault="00DC1024">
      <w:pPr>
        <w:pStyle w:val="ListParagraph"/>
        <w:numPr>
          <w:ilvl w:val="0"/>
          <w:numId w:val="481"/>
        </w:numPr>
        <w:contextualSpacing/>
      </w:pPr>
      <w:r>
        <w:t>&lt;draw:frame&gt;</w:t>
      </w:r>
    </w:p>
    <w:p w:rsidR="00376B6B" w:rsidRDefault="00DC1024">
      <w:pPr>
        <w:pStyle w:val="ListParagraph"/>
        <w:numPr>
          <w:ilvl w:val="0"/>
          <w:numId w:val="481"/>
        </w:numPr>
        <w:contextualSpacing/>
      </w:pPr>
      <w:r>
        <w:t>&lt;draw:text-box&gt;</w:t>
      </w:r>
    </w:p>
    <w:p w:rsidR="00376B6B" w:rsidRDefault="00DC1024">
      <w:pPr>
        <w:pStyle w:val="ListParagraph"/>
        <w:numPr>
          <w:ilvl w:val="0"/>
          <w:numId w:val="481"/>
        </w:numPr>
      </w:pPr>
      <w:r>
        <w:t>&lt;draw:custom-shape&gt;</w:t>
      </w:r>
    </w:p>
    <w:p w:rsidR="00376B6B" w:rsidRDefault="00DC1024">
      <w:pPr>
        <w:pStyle w:val="Definition-Field2"/>
      </w:pPr>
      <w:r>
        <w:t xml:space="preserve">On save, this attribute is not supported in the context of font-face declarations. Font face declarations are not written. </w:t>
      </w:r>
    </w:p>
    <w:p w:rsidR="00376B6B" w:rsidRDefault="00DC1024">
      <w:pPr>
        <w:pStyle w:val="Definition-Field"/>
      </w:pPr>
      <w:r>
        <w:t xml:space="preserve">g.   </w:t>
      </w:r>
      <w:r>
        <w:rPr>
          <w:i/>
        </w:rPr>
        <w:t>The standar</w:t>
      </w:r>
      <w:r>
        <w:rPr>
          <w:i/>
        </w:rPr>
        <w:t>d defines the attribute style:font-pitch,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482"/>
        </w:numPr>
        <w:contextualSpacing/>
      </w:pPr>
      <w:r>
        <w:t>&lt;draw:rect&gt;</w:t>
      </w:r>
    </w:p>
    <w:p w:rsidR="00376B6B" w:rsidRDefault="00DC1024">
      <w:pPr>
        <w:pStyle w:val="ListParagraph"/>
        <w:numPr>
          <w:ilvl w:val="0"/>
          <w:numId w:val="482"/>
        </w:numPr>
        <w:contextualSpacing/>
      </w:pPr>
      <w:r>
        <w:t>&lt;draw:polyline&gt;</w:t>
      </w:r>
    </w:p>
    <w:p w:rsidR="00376B6B" w:rsidRDefault="00DC1024">
      <w:pPr>
        <w:pStyle w:val="ListParagraph"/>
        <w:numPr>
          <w:ilvl w:val="0"/>
          <w:numId w:val="482"/>
        </w:numPr>
        <w:contextualSpacing/>
      </w:pPr>
      <w:r>
        <w:t>&lt;draw:polygon&gt;</w:t>
      </w:r>
    </w:p>
    <w:p w:rsidR="00376B6B" w:rsidRDefault="00DC1024">
      <w:pPr>
        <w:pStyle w:val="ListParagraph"/>
        <w:numPr>
          <w:ilvl w:val="0"/>
          <w:numId w:val="482"/>
        </w:numPr>
        <w:contextualSpacing/>
      </w:pPr>
      <w:r>
        <w:t>&lt;draw:regular-po</w:t>
      </w:r>
      <w:r>
        <w:t>lygon&gt;</w:t>
      </w:r>
    </w:p>
    <w:p w:rsidR="00376B6B" w:rsidRDefault="00DC1024">
      <w:pPr>
        <w:pStyle w:val="ListParagraph"/>
        <w:numPr>
          <w:ilvl w:val="0"/>
          <w:numId w:val="482"/>
        </w:numPr>
        <w:contextualSpacing/>
      </w:pPr>
      <w:r>
        <w:t>&lt;draw:path&gt;</w:t>
      </w:r>
    </w:p>
    <w:p w:rsidR="00376B6B" w:rsidRDefault="00DC1024">
      <w:pPr>
        <w:pStyle w:val="ListParagraph"/>
        <w:numPr>
          <w:ilvl w:val="0"/>
          <w:numId w:val="482"/>
        </w:numPr>
        <w:contextualSpacing/>
      </w:pPr>
      <w:r>
        <w:t>&lt;draw:circle&gt;</w:t>
      </w:r>
    </w:p>
    <w:p w:rsidR="00376B6B" w:rsidRDefault="00DC1024">
      <w:pPr>
        <w:pStyle w:val="ListParagraph"/>
        <w:numPr>
          <w:ilvl w:val="0"/>
          <w:numId w:val="482"/>
        </w:numPr>
        <w:contextualSpacing/>
      </w:pPr>
      <w:r>
        <w:t>&lt;draw:ellipse&gt;</w:t>
      </w:r>
    </w:p>
    <w:p w:rsidR="00376B6B" w:rsidRDefault="00DC1024">
      <w:pPr>
        <w:pStyle w:val="ListParagraph"/>
        <w:numPr>
          <w:ilvl w:val="0"/>
          <w:numId w:val="482"/>
        </w:numPr>
        <w:contextualSpacing/>
      </w:pPr>
      <w:r>
        <w:t>&lt;draw:caption&gt;</w:t>
      </w:r>
    </w:p>
    <w:p w:rsidR="00376B6B" w:rsidRDefault="00DC1024">
      <w:pPr>
        <w:pStyle w:val="ListParagraph"/>
        <w:numPr>
          <w:ilvl w:val="0"/>
          <w:numId w:val="482"/>
        </w:numPr>
        <w:contextualSpacing/>
      </w:pPr>
      <w:r>
        <w:t>&lt;draw:measure&gt;</w:t>
      </w:r>
    </w:p>
    <w:p w:rsidR="00376B6B" w:rsidRDefault="00DC1024">
      <w:pPr>
        <w:pStyle w:val="ListParagraph"/>
        <w:numPr>
          <w:ilvl w:val="0"/>
          <w:numId w:val="482"/>
        </w:numPr>
        <w:contextualSpacing/>
      </w:pPr>
      <w:r>
        <w:t>&lt;draw:text-box&gt;</w:t>
      </w:r>
    </w:p>
    <w:p w:rsidR="00376B6B" w:rsidRDefault="00DC1024">
      <w:pPr>
        <w:pStyle w:val="ListParagraph"/>
        <w:numPr>
          <w:ilvl w:val="0"/>
          <w:numId w:val="482"/>
        </w:numPr>
        <w:contextualSpacing/>
      </w:pPr>
      <w:r>
        <w:t>&lt;draw:frame&gt;</w:t>
      </w:r>
    </w:p>
    <w:p w:rsidR="00376B6B" w:rsidRDefault="00DC1024">
      <w:pPr>
        <w:pStyle w:val="ListParagraph"/>
        <w:numPr>
          <w:ilvl w:val="0"/>
          <w:numId w:val="482"/>
        </w:numPr>
      </w:pPr>
      <w:r>
        <w:t xml:space="preserve">&lt;draw:custom-shape&gt;. </w:t>
      </w:r>
    </w:p>
    <w:p w:rsidR="00376B6B" w:rsidRDefault="00DC1024">
      <w:pPr>
        <w:pStyle w:val="Heading3"/>
      </w:pPr>
      <w:bookmarkStart w:id="1442" w:name="section_81ec8a3f4e964078bae69f590f364d06"/>
      <w:bookmarkStart w:id="1443" w:name="_Toc190324064"/>
      <w:r>
        <w:t>Part 1 Section 19.482, style:height</w:t>
      </w:r>
      <w:bookmarkEnd w:id="1442"/>
      <w:bookmarkEnd w:id="1443"/>
      <w:r>
        <w:fldChar w:fldCharType="begin"/>
      </w:r>
      <w:r>
        <w:instrText xml:space="preserve"> XE "style\:height" </w:instrText>
      </w:r>
      <w:r>
        <w:fldChar w:fldCharType="end"/>
      </w:r>
    </w:p>
    <w:p w:rsidR="00376B6B" w:rsidRDefault="00DC1024">
      <w:pPr>
        <w:pStyle w:val="Definition-Field"/>
      </w:pPr>
      <w:r>
        <w:t xml:space="preserve">a.   </w:t>
      </w:r>
      <w:r>
        <w:rPr>
          <w:i/>
        </w:rPr>
        <w:t xml:space="preserve">The standard defines the attribute style:height, contained </w:t>
      </w:r>
      <w:r>
        <w:rPr>
          <w:i/>
        </w:rPr>
        <w:t>within the element &lt;style:column-sep&gt;, contained within the parent element &lt;style:columns&gt;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style:height, contained within the element &lt;style:colu</w:t>
      </w:r>
      <w:r>
        <w:rPr>
          <w:i/>
        </w:rPr>
        <w:t>mn-sep&gt;, contained within the parent element &lt;style:columns&gt;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444" w:name="section_53f43908ec7e42e8a9abee01d4d2c1de"/>
      <w:bookmarkStart w:id="1445" w:name="_Toc190324065"/>
      <w:r>
        <w:lastRenderedPageBreak/>
        <w:t>Part 1 Section 19.483, style:leader-char</w:t>
      </w:r>
      <w:bookmarkEnd w:id="1444"/>
      <w:bookmarkEnd w:id="1445"/>
      <w:r>
        <w:fldChar w:fldCharType="begin"/>
      </w:r>
      <w:r>
        <w:instrText xml:space="preserve"> XE "style\:leader-char" </w:instrText>
      </w:r>
      <w:r>
        <w:fldChar w:fldCharType="end"/>
      </w:r>
    </w:p>
    <w:p w:rsidR="00376B6B" w:rsidRDefault="00DC1024">
      <w:pPr>
        <w:pStyle w:val="Definition-Field"/>
      </w:pPr>
      <w:r>
        <w:t xml:space="preserve">a.   </w:t>
      </w:r>
      <w:r>
        <w:rPr>
          <w:i/>
        </w:rPr>
        <w:t xml:space="preserve">The standard defines the attribute </w:t>
      </w:r>
      <w:r>
        <w:rPr>
          <w:i/>
        </w:rPr>
        <w:t>style:leader-char, contained within the element &lt;text:index-entry-tab-stop&gt;</w:t>
      </w:r>
    </w:p>
    <w:p w:rsidR="00376B6B" w:rsidRDefault="00DC1024">
      <w:pPr>
        <w:pStyle w:val="Definition-Field2"/>
      </w:pPr>
      <w:r>
        <w:t>This attribute is supported in Word 2013, Word 2016, and Word 2019.</w:t>
      </w:r>
    </w:p>
    <w:p w:rsidR="00376B6B" w:rsidRDefault="00DC1024">
      <w:pPr>
        <w:pStyle w:val="Definition-Field2"/>
      </w:pPr>
      <w:r>
        <w:t>On load, Word ignores this element and uses a default style to format tables of contents and indexes. On save, W</w:t>
      </w:r>
      <w:r>
        <w:t xml:space="preserve">ord saves this element for tables of contents, but not for indexes. </w:t>
      </w:r>
    </w:p>
    <w:p w:rsidR="00376B6B" w:rsidRDefault="00DC1024">
      <w:pPr>
        <w:pStyle w:val="Heading3"/>
      </w:pPr>
      <w:bookmarkStart w:id="1446" w:name="section_d01c383f320b467e931ea550a7156654"/>
      <w:bookmarkStart w:id="1447" w:name="_Toc190324066"/>
      <w:r>
        <w:t>Part 1 Section 19.484, style:leader-color</w:t>
      </w:r>
      <w:bookmarkEnd w:id="1446"/>
      <w:bookmarkEnd w:id="1447"/>
      <w:r>
        <w:fldChar w:fldCharType="begin"/>
      </w:r>
      <w:r>
        <w:instrText xml:space="preserve"> XE "style\:leader-color" </w:instrText>
      </w:r>
      <w:r>
        <w:fldChar w:fldCharType="end"/>
      </w:r>
    </w:p>
    <w:p w:rsidR="00376B6B" w:rsidRDefault="00DC1024">
      <w:pPr>
        <w:pStyle w:val="Definition-Field"/>
      </w:pPr>
      <w:r>
        <w:t xml:space="preserve">a.   </w:t>
      </w:r>
      <w:r>
        <w:rPr>
          <w:i/>
        </w:rPr>
        <w:t>The standard defines the attribute style:leader-color, contained within the element &lt;style:tab-stop&gt;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style:leader-color, contained within the eleme</w:t>
      </w:r>
      <w:r>
        <w:rPr>
          <w:i/>
        </w:rPr>
        <w:t>nt &lt;style:tab-stop&gt;, contained within the parent element &lt;style:tab-stops&gt;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style:leader-color, contained within the element &lt;style:tab-stop&gt;</w:t>
      </w:r>
    </w:p>
    <w:p w:rsidR="00376B6B" w:rsidRDefault="00DC1024">
      <w:pPr>
        <w:pStyle w:val="Definition-Field2"/>
      </w:pPr>
      <w:r>
        <w:t>Offi</w:t>
      </w:r>
      <w:r>
        <w:t>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483"/>
        </w:numPr>
        <w:contextualSpacing/>
      </w:pPr>
      <w:r>
        <w:t>&lt;draw:rect&gt;</w:t>
      </w:r>
    </w:p>
    <w:p w:rsidR="00376B6B" w:rsidRDefault="00DC1024">
      <w:pPr>
        <w:pStyle w:val="ListParagraph"/>
        <w:numPr>
          <w:ilvl w:val="0"/>
          <w:numId w:val="483"/>
        </w:numPr>
        <w:contextualSpacing/>
      </w:pPr>
      <w:r>
        <w:t>&lt;draw:polyline&gt;</w:t>
      </w:r>
    </w:p>
    <w:p w:rsidR="00376B6B" w:rsidRDefault="00DC1024">
      <w:pPr>
        <w:pStyle w:val="ListParagraph"/>
        <w:numPr>
          <w:ilvl w:val="0"/>
          <w:numId w:val="483"/>
        </w:numPr>
        <w:contextualSpacing/>
      </w:pPr>
      <w:r>
        <w:t>&lt;draw:polygon&gt;</w:t>
      </w:r>
    </w:p>
    <w:p w:rsidR="00376B6B" w:rsidRDefault="00DC1024">
      <w:pPr>
        <w:pStyle w:val="ListParagraph"/>
        <w:numPr>
          <w:ilvl w:val="0"/>
          <w:numId w:val="483"/>
        </w:numPr>
        <w:contextualSpacing/>
      </w:pPr>
      <w:r>
        <w:t>&lt;draw:regular-polygon&gt;</w:t>
      </w:r>
    </w:p>
    <w:p w:rsidR="00376B6B" w:rsidRDefault="00DC1024">
      <w:pPr>
        <w:pStyle w:val="ListParagraph"/>
        <w:numPr>
          <w:ilvl w:val="0"/>
          <w:numId w:val="483"/>
        </w:numPr>
        <w:contextualSpacing/>
      </w:pPr>
      <w:r>
        <w:t>&lt;</w:t>
      </w:r>
      <w:r>
        <w:t>draw:path&gt;</w:t>
      </w:r>
    </w:p>
    <w:p w:rsidR="00376B6B" w:rsidRDefault="00DC1024">
      <w:pPr>
        <w:pStyle w:val="ListParagraph"/>
        <w:numPr>
          <w:ilvl w:val="0"/>
          <w:numId w:val="483"/>
        </w:numPr>
        <w:contextualSpacing/>
      </w:pPr>
      <w:r>
        <w:t>&lt;draw:circle&gt;</w:t>
      </w:r>
    </w:p>
    <w:p w:rsidR="00376B6B" w:rsidRDefault="00DC1024">
      <w:pPr>
        <w:pStyle w:val="ListParagraph"/>
        <w:numPr>
          <w:ilvl w:val="0"/>
          <w:numId w:val="483"/>
        </w:numPr>
        <w:contextualSpacing/>
      </w:pPr>
      <w:r>
        <w:t>&lt;draw:ellipse&gt;</w:t>
      </w:r>
    </w:p>
    <w:p w:rsidR="00376B6B" w:rsidRDefault="00DC1024">
      <w:pPr>
        <w:pStyle w:val="ListParagraph"/>
        <w:numPr>
          <w:ilvl w:val="0"/>
          <w:numId w:val="483"/>
        </w:numPr>
        <w:contextualSpacing/>
      </w:pPr>
      <w:r>
        <w:t>&lt;draw:caption&gt;</w:t>
      </w:r>
    </w:p>
    <w:p w:rsidR="00376B6B" w:rsidRDefault="00DC1024">
      <w:pPr>
        <w:pStyle w:val="ListParagraph"/>
        <w:numPr>
          <w:ilvl w:val="0"/>
          <w:numId w:val="483"/>
        </w:numPr>
        <w:contextualSpacing/>
      </w:pPr>
      <w:r>
        <w:t>&lt;draw:measure&gt;</w:t>
      </w:r>
    </w:p>
    <w:p w:rsidR="00376B6B" w:rsidRDefault="00DC1024">
      <w:pPr>
        <w:pStyle w:val="ListParagraph"/>
        <w:numPr>
          <w:ilvl w:val="0"/>
          <w:numId w:val="483"/>
        </w:numPr>
        <w:contextualSpacing/>
      </w:pPr>
      <w:r>
        <w:t>&lt;draw:frame&gt;</w:t>
      </w:r>
    </w:p>
    <w:p w:rsidR="00376B6B" w:rsidRDefault="00DC1024">
      <w:pPr>
        <w:pStyle w:val="ListParagraph"/>
        <w:numPr>
          <w:ilvl w:val="0"/>
          <w:numId w:val="483"/>
        </w:numPr>
        <w:contextualSpacing/>
      </w:pPr>
      <w:r>
        <w:t>&lt;draw:text-box&gt;</w:t>
      </w:r>
    </w:p>
    <w:p w:rsidR="00376B6B" w:rsidRDefault="00DC1024">
      <w:pPr>
        <w:pStyle w:val="ListParagraph"/>
        <w:numPr>
          <w:ilvl w:val="0"/>
          <w:numId w:val="483"/>
        </w:numPr>
      </w:pPr>
      <w:r>
        <w:t xml:space="preserve">&lt;draw:custom-shape&gt; </w:t>
      </w:r>
    </w:p>
    <w:p w:rsidR="00376B6B" w:rsidRDefault="00DC1024">
      <w:pPr>
        <w:pStyle w:val="Definition-Field"/>
      </w:pPr>
      <w:r>
        <w:t xml:space="preserve">d.   </w:t>
      </w:r>
      <w:r>
        <w:rPr>
          <w:i/>
        </w:rPr>
        <w:t>The standard defines the attribute style:leader-color, contained within the element &lt;style:tab-stop&gt;, contained within the parent e</w:t>
      </w:r>
      <w:r>
        <w:rPr>
          <w:i/>
        </w:rPr>
        <w:t>lement &lt;style:tab-stops&gt;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style:leader-color, contained within the element &lt;style:tab-stop&gt;</w:t>
      </w:r>
    </w:p>
    <w:p w:rsidR="00376B6B" w:rsidRDefault="00DC1024">
      <w:pPr>
        <w:pStyle w:val="Definition-Field2"/>
      </w:pPr>
      <w:r>
        <w:t>OfficeArt Math in PowerPoint 2013 does not support</w:t>
      </w:r>
      <w:r>
        <w:t xml:space="preserve"> this attribute on load for text in the following elements:</w:t>
      </w:r>
    </w:p>
    <w:p w:rsidR="00376B6B" w:rsidRDefault="00DC1024">
      <w:pPr>
        <w:pStyle w:val="ListParagraph"/>
        <w:numPr>
          <w:ilvl w:val="0"/>
          <w:numId w:val="484"/>
        </w:numPr>
        <w:contextualSpacing/>
      </w:pPr>
      <w:r>
        <w:t>&lt;draw:rect&gt;</w:t>
      </w:r>
    </w:p>
    <w:p w:rsidR="00376B6B" w:rsidRDefault="00DC1024">
      <w:pPr>
        <w:pStyle w:val="ListParagraph"/>
        <w:numPr>
          <w:ilvl w:val="0"/>
          <w:numId w:val="484"/>
        </w:numPr>
        <w:contextualSpacing/>
      </w:pPr>
      <w:r>
        <w:t>&lt;draw:polyline&gt;</w:t>
      </w:r>
    </w:p>
    <w:p w:rsidR="00376B6B" w:rsidRDefault="00DC1024">
      <w:pPr>
        <w:pStyle w:val="ListParagraph"/>
        <w:numPr>
          <w:ilvl w:val="0"/>
          <w:numId w:val="484"/>
        </w:numPr>
        <w:contextualSpacing/>
      </w:pPr>
      <w:r>
        <w:t>&lt;draw:polygon&gt;</w:t>
      </w:r>
    </w:p>
    <w:p w:rsidR="00376B6B" w:rsidRDefault="00DC1024">
      <w:pPr>
        <w:pStyle w:val="ListParagraph"/>
        <w:numPr>
          <w:ilvl w:val="0"/>
          <w:numId w:val="484"/>
        </w:numPr>
        <w:contextualSpacing/>
      </w:pPr>
      <w:r>
        <w:t>&lt;draw:regular-polygon&gt;</w:t>
      </w:r>
    </w:p>
    <w:p w:rsidR="00376B6B" w:rsidRDefault="00DC1024">
      <w:pPr>
        <w:pStyle w:val="ListParagraph"/>
        <w:numPr>
          <w:ilvl w:val="0"/>
          <w:numId w:val="484"/>
        </w:numPr>
        <w:contextualSpacing/>
      </w:pPr>
      <w:r>
        <w:t>&lt;draw:path&gt;</w:t>
      </w:r>
    </w:p>
    <w:p w:rsidR="00376B6B" w:rsidRDefault="00DC1024">
      <w:pPr>
        <w:pStyle w:val="ListParagraph"/>
        <w:numPr>
          <w:ilvl w:val="0"/>
          <w:numId w:val="484"/>
        </w:numPr>
        <w:contextualSpacing/>
      </w:pPr>
      <w:r>
        <w:t>&lt;draw:circle&gt;</w:t>
      </w:r>
    </w:p>
    <w:p w:rsidR="00376B6B" w:rsidRDefault="00DC1024">
      <w:pPr>
        <w:pStyle w:val="ListParagraph"/>
        <w:numPr>
          <w:ilvl w:val="0"/>
          <w:numId w:val="484"/>
        </w:numPr>
        <w:contextualSpacing/>
      </w:pPr>
      <w:r>
        <w:t>&lt;draw:ellipse&gt;</w:t>
      </w:r>
    </w:p>
    <w:p w:rsidR="00376B6B" w:rsidRDefault="00DC1024">
      <w:pPr>
        <w:pStyle w:val="ListParagraph"/>
        <w:numPr>
          <w:ilvl w:val="0"/>
          <w:numId w:val="484"/>
        </w:numPr>
        <w:contextualSpacing/>
      </w:pPr>
      <w:r>
        <w:lastRenderedPageBreak/>
        <w:t>&lt;draw:caption&gt;</w:t>
      </w:r>
    </w:p>
    <w:p w:rsidR="00376B6B" w:rsidRDefault="00DC1024">
      <w:pPr>
        <w:pStyle w:val="ListParagraph"/>
        <w:numPr>
          <w:ilvl w:val="0"/>
          <w:numId w:val="484"/>
        </w:numPr>
        <w:contextualSpacing/>
      </w:pPr>
      <w:r>
        <w:t>&lt;draw:measure&gt;</w:t>
      </w:r>
    </w:p>
    <w:p w:rsidR="00376B6B" w:rsidRDefault="00DC1024">
      <w:pPr>
        <w:pStyle w:val="ListParagraph"/>
        <w:numPr>
          <w:ilvl w:val="0"/>
          <w:numId w:val="484"/>
        </w:numPr>
        <w:contextualSpacing/>
      </w:pPr>
      <w:r>
        <w:t>&lt;draw:text-box&gt;</w:t>
      </w:r>
    </w:p>
    <w:p w:rsidR="00376B6B" w:rsidRDefault="00DC1024">
      <w:pPr>
        <w:pStyle w:val="ListParagraph"/>
        <w:numPr>
          <w:ilvl w:val="0"/>
          <w:numId w:val="484"/>
        </w:numPr>
        <w:contextualSpacing/>
      </w:pPr>
      <w:r>
        <w:t>&lt;draw:frame&gt;</w:t>
      </w:r>
    </w:p>
    <w:p w:rsidR="00376B6B" w:rsidRDefault="00DC1024">
      <w:pPr>
        <w:pStyle w:val="ListParagraph"/>
        <w:numPr>
          <w:ilvl w:val="0"/>
          <w:numId w:val="484"/>
        </w:numPr>
      </w:pPr>
      <w:r>
        <w:t xml:space="preserve">&lt;draw:custom-shape&gt;. </w:t>
      </w:r>
    </w:p>
    <w:p w:rsidR="00376B6B" w:rsidRDefault="00DC1024">
      <w:pPr>
        <w:pStyle w:val="Heading3"/>
      </w:pPr>
      <w:bookmarkStart w:id="1448" w:name="section_f0dd32d88ba7446ca9c7c9c5b414da8a"/>
      <w:bookmarkStart w:id="1449" w:name="_Toc190324067"/>
      <w:r>
        <w:t>Part 1 Section 19.485, style:leader-style</w:t>
      </w:r>
      <w:bookmarkEnd w:id="1448"/>
      <w:bookmarkEnd w:id="1449"/>
      <w:r>
        <w:fldChar w:fldCharType="begin"/>
      </w:r>
      <w:r>
        <w:instrText xml:space="preserve"> XE "style\:leader-style" </w:instrText>
      </w:r>
      <w:r>
        <w:fldChar w:fldCharType="end"/>
      </w:r>
    </w:p>
    <w:p w:rsidR="00376B6B" w:rsidRDefault="00DC1024">
      <w:pPr>
        <w:pStyle w:val="Definition-Field"/>
      </w:pPr>
      <w:r>
        <w:t xml:space="preserve">a.   </w:t>
      </w:r>
      <w:r>
        <w:rPr>
          <w:i/>
        </w:rPr>
        <w:t>The standard defines the attribute style:leader-style, contained within the element &lt;style:tab-stop&gt;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property "dot-dash", contained within the attribute style:leader-style, contained within the element &lt;style:tab-stop&gt;, co</w:t>
      </w:r>
      <w:r>
        <w:rPr>
          <w:i/>
        </w:rPr>
        <w:t>ntained within the parent element &lt;style:tab-stops&gt;</w:t>
      </w:r>
    </w:p>
    <w:p w:rsidR="00376B6B" w:rsidRDefault="00DC1024">
      <w:pPr>
        <w:pStyle w:val="Definition-Field2"/>
      </w:pPr>
      <w:r>
        <w:t>This property is supported in Word 2013, Word 2016, and Word 2019.</w:t>
      </w:r>
    </w:p>
    <w:p w:rsidR="00376B6B" w:rsidRDefault="00DC1024">
      <w:pPr>
        <w:pStyle w:val="Definition-Field2"/>
      </w:pPr>
      <w:r>
        <w:t>On load, Word interprets the "dot-dash" value of style:leader-style as a dotted line style, similar to that of the "dotted" value for thi</w:t>
      </w:r>
      <w:r>
        <w:t xml:space="preserve">s attribute. </w:t>
      </w:r>
    </w:p>
    <w:p w:rsidR="00376B6B" w:rsidRDefault="00DC1024">
      <w:pPr>
        <w:pStyle w:val="Definition-Field"/>
      </w:pPr>
      <w:r>
        <w:t xml:space="preserve">c.   </w:t>
      </w:r>
      <w:r>
        <w:rPr>
          <w:i/>
        </w:rPr>
        <w:t>The standard defines the property "dot-dot-dash", contained within the attribute style:leader-style, contained within the element &lt;style:tab-stop&gt;, contained within the parent element &lt;style:tab-stops&gt;</w:t>
      </w:r>
    </w:p>
    <w:p w:rsidR="00376B6B" w:rsidRDefault="00DC1024">
      <w:pPr>
        <w:pStyle w:val="Definition-Field2"/>
      </w:pPr>
      <w:r>
        <w:t xml:space="preserve">This property is supported in Word </w:t>
      </w:r>
      <w:r>
        <w:t>2013, Word 2016, and Word 2019.</w:t>
      </w:r>
    </w:p>
    <w:p w:rsidR="00376B6B" w:rsidRDefault="00DC1024">
      <w:pPr>
        <w:pStyle w:val="Definition-Field2"/>
      </w:pPr>
      <w:r>
        <w:t xml:space="preserve">On load, Word interprets the "dot-dash" value of style:leader-style as a dotted line style, similar to that of the "dotted" value for this attribute. </w:t>
      </w:r>
    </w:p>
    <w:p w:rsidR="00376B6B" w:rsidRDefault="00DC1024">
      <w:pPr>
        <w:pStyle w:val="Definition-Field"/>
      </w:pPr>
      <w:r>
        <w:t xml:space="preserve">d.   </w:t>
      </w:r>
      <w:r>
        <w:rPr>
          <w:i/>
        </w:rPr>
        <w:t xml:space="preserve">The standard defines the property "long-dash", contained within the </w:t>
      </w:r>
      <w:r>
        <w:rPr>
          <w:i/>
        </w:rPr>
        <w:t>attribute style:leader-style, contained within the element &lt;style:tab-stop&gt;, contained within the parent element &lt;style:tab-stops&gt;</w:t>
      </w:r>
    </w:p>
    <w:p w:rsidR="00376B6B" w:rsidRDefault="00DC1024">
      <w:pPr>
        <w:pStyle w:val="Definition-Field2"/>
      </w:pPr>
      <w:r>
        <w:t>This property is not supported in Word 2013, Word 2016, or Word 2019.</w:t>
      </w:r>
    </w:p>
    <w:p w:rsidR="00376B6B" w:rsidRDefault="00DC1024">
      <w:pPr>
        <w:pStyle w:val="Definition-Field"/>
      </w:pPr>
      <w:r>
        <w:t xml:space="preserve">e.   </w:t>
      </w:r>
      <w:r>
        <w:rPr>
          <w:i/>
        </w:rPr>
        <w:t>The standard defines the property "wave", containe</w:t>
      </w:r>
      <w:r>
        <w:rPr>
          <w:i/>
        </w:rPr>
        <w:t>d within the attribute style:leader-style, contained within the element &lt;style:tab-stop&gt;, contained within the parent element &lt;style:tab-stops&gt;</w:t>
      </w:r>
    </w:p>
    <w:p w:rsidR="00376B6B" w:rsidRDefault="00DC1024">
      <w:pPr>
        <w:pStyle w:val="Definition-Field2"/>
      </w:pPr>
      <w:r>
        <w:t>This property is not supported in Word 2013, Word 2016, or Word 2019.</w:t>
      </w:r>
    </w:p>
    <w:p w:rsidR="00376B6B" w:rsidRDefault="00DC1024">
      <w:pPr>
        <w:pStyle w:val="Definition-Field"/>
      </w:pPr>
      <w:r>
        <w:t xml:space="preserve">f.   </w:t>
      </w:r>
      <w:r>
        <w:rPr>
          <w:i/>
        </w:rPr>
        <w:t>The standard defines the attribute st</w:t>
      </w:r>
      <w:r>
        <w:rPr>
          <w:i/>
        </w:rPr>
        <w:t>yle:leader-style, contained within the element &lt;style:tab-stop&gt;</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485"/>
        </w:numPr>
        <w:contextualSpacing/>
      </w:pPr>
      <w:r>
        <w:t>&lt;</w:t>
      </w:r>
      <w:r>
        <w:t>draw:rect&gt;</w:t>
      </w:r>
    </w:p>
    <w:p w:rsidR="00376B6B" w:rsidRDefault="00DC1024">
      <w:pPr>
        <w:pStyle w:val="ListParagraph"/>
        <w:numPr>
          <w:ilvl w:val="0"/>
          <w:numId w:val="485"/>
        </w:numPr>
        <w:contextualSpacing/>
      </w:pPr>
      <w:r>
        <w:t>&lt;draw:polyline&gt;</w:t>
      </w:r>
    </w:p>
    <w:p w:rsidR="00376B6B" w:rsidRDefault="00DC1024">
      <w:pPr>
        <w:pStyle w:val="ListParagraph"/>
        <w:numPr>
          <w:ilvl w:val="0"/>
          <w:numId w:val="485"/>
        </w:numPr>
        <w:contextualSpacing/>
      </w:pPr>
      <w:r>
        <w:t>&lt;draw:polygon&gt;</w:t>
      </w:r>
    </w:p>
    <w:p w:rsidR="00376B6B" w:rsidRDefault="00DC1024">
      <w:pPr>
        <w:pStyle w:val="ListParagraph"/>
        <w:numPr>
          <w:ilvl w:val="0"/>
          <w:numId w:val="485"/>
        </w:numPr>
        <w:contextualSpacing/>
      </w:pPr>
      <w:r>
        <w:t>&lt;draw:regular-polygon&gt;</w:t>
      </w:r>
    </w:p>
    <w:p w:rsidR="00376B6B" w:rsidRDefault="00DC1024">
      <w:pPr>
        <w:pStyle w:val="ListParagraph"/>
        <w:numPr>
          <w:ilvl w:val="0"/>
          <w:numId w:val="485"/>
        </w:numPr>
        <w:contextualSpacing/>
      </w:pPr>
      <w:r>
        <w:t>&lt;draw:path&gt;</w:t>
      </w:r>
    </w:p>
    <w:p w:rsidR="00376B6B" w:rsidRDefault="00DC1024">
      <w:pPr>
        <w:pStyle w:val="ListParagraph"/>
        <w:numPr>
          <w:ilvl w:val="0"/>
          <w:numId w:val="485"/>
        </w:numPr>
        <w:contextualSpacing/>
      </w:pPr>
      <w:r>
        <w:t>&lt;draw:circle&gt;</w:t>
      </w:r>
    </w:p>
    <w:p w:rsidR="00376B6B" w:rsidRDefault="00DC1024">
      <w:pPr>
        <w:pStyle w:val="ListParagraph"/>
        <w:numPr>
          <w:ilvl w:val="0"/>
          <w:numId w:val="485"/>
        </w:numPr>
        <w:contextualSpacing/>
      </w:pPr>
      <w:r>
        <w:t>&lt;draw:ellipse&gt;</w:t>
      </w:r>
    </w:p>
    <w:p w:rsidR="00376B6B" w:rsidRDefault="00DC1024">
      <w:pPr>
        <w:pStyle w:val="ListParagraph"/>
        <w:numPr>
          <w:ilvl w:val="0"/>
          <w:numId w:val="485"/>
        </w:numPr>
        <w:contextualSpacing/>
      </w:pPr>
      <w:r>
        <w:t>&lt;draw:caption&gt;</w:t>
      </w:r>
    </w:p>
    <w:p w:rsidR="00376B6B" w:rsidRDefault="00DC1024">
      <w:pPr>
        <w:pStyle w:val="ListParagraph"/>
        <w:numPr>
          <w:ilvl w:val="0"/>
          <w:numId w:val="485"/>
        </w:numPr>
        <w:contextualSpacing/>
      </w:pPr>
      <w:r>
        <w:t>&lt;draw:measure&gt;</w:t>
      </w:r>
    </w:p>
    <w:p w:rsidR="00376B6B" w:rsidRDefault="00DC1024">
      <w:pPr>
        <w:pStyle w:val="ListParagraph"/>
        <w:numPr>
          <w:ilvl w:val="0"/>
          <w:numId w:val="485"/>
        </w:numPr>
        <w:contextualSpacing/>
      </w:pPr>
      <w:r>
        <w:t>&lt;draw:frame&gt;</w:t>
      </w:r>
    </w:p>
    <w:p w:rsidR="00376B6B" w:rsidRDefault="00DC1024">
      <w:pPr>
        <w:pStyle w:val="ListParagraph"/>
        <w:numPr>
          <w:ilvl w:val="0"/>
          <w:numId w:val="485"/>
        </w:numPr>
        <w:contextualSpacing/>
      </w:pPr>
      <w:r>
        <w:lastRenderedPageBreak/>
        <w:t>&lt;draw:text-box&gt;</w:t>
      </w:r>
    </w:p>
    <w:p w:rsidR="00376B6B" w:rsidRDefault="00DC1024">
      <w:pPr>
        <w:pStyle w:val="ListParagraph"/>
        <w:numPr>
          <w:ilvl w:val="0"/>
          <w:numId w:val="485"/>
        </w:numPr>
      </w:pPr>
      <w:r>
        <w:t xml:space="preserve">&lt;draw:custom-shape&gt; </w:t>
      </w:r>
    </w:p>
    <w:p w:rsidR="00376B6B" w:rsidRDefault="00DC1024">
      <w:pPr>
        <w:pStyle w:val="Definition-Field"/>
      </w:pPr>
      <w:r>
        <w:t xml:space="preserve">g.   </w:t>
      </w:r>
      <w:r>
        <w:rPr>
          <w:i/>
        </w:rPr>
        <w:t xml:space="preserve">The standard defines the attribute style:leader-style, contained </w:t>
      </w:r>
      <w:r>
        <w:rPr>
          <w:i/>
        </w:rPr>
        <w:t>within the element &lt;style:tab-stop&gt;, contained within the parent element &lt;style:tab-stops&gt;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style:leader-style, contained within the element &lt;</w:t>
      </w:r>
      <w:r>
        <w:rPr>
          <w:i/>
        </w:rPr>
        <w:t>style:tab-stop&gt;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86"/>
        </w:numPr>
        <w:contextualSpacing/>
      </w:pPr>
      <w:r>
        <w:t>&lt;draw:rect&gt;</w:t>
      </w:r>
    </w:p>
    <w:p w:rsidR="00376B6B" w:rsidRDefault="00DC1024">
      <w:pPr>
        <w:pStyle w:val="ListParagraph"/>
        <w:numPr>
          <w:ilvl w:val="0"/>
          <w:numId w:val="486"/>
        </w:numPr>
        <w:contextualSpacing/>
      </w:pPr>
      <w:r>
        <w:t>&lt;draw:polyline&gt;</w:t>
      </w:r>
    </w:p>
    <w:p w:rsidR="00376B6B" w:rsidRDefault="00DC1024">
      <w:pPr>
        <w:pStyle w:val="ListParagraph"/>
        <w:numPr>
          <w:ilvl w:val="0"/>
          <w:numId w:val="486"/>
        </w:numPr>
        <w:contextualSpacing/>
      </w:pPr>
      <w:r>
        <w:t>&lt;draw:polygon&gt;</w:t>
      </w:r>
    </w:p>
    <w:p w:rsidR="00376B6B" w:rsidRDefault="00DC1024">
      <w:pPr>
        <w:pStyle w:val="ListParagraph"/>
        <w:numPr>
          <w:ilvl w:val="0"/>
          <w:numId w:val="486"/>
        </w:numPr>
        <w:contextualSpacing/>
      </w:pPr>
      <w:r>
        <w:t>&lt;draw:regular-polygon&gt;</w:t>
      </w:r>
    </w:p>
    <w:p w:rsidR="00376B6B" w:rsidRDefault="00DC1024">
      <w:pPr>
        <w:pStyle w:val="ListParagraph"/>
        <w:numPr>
          <w:ilvl w:val="0"/>
          <w:numId w:val="486"/>
        </w:numPr>
        <w:contextualSpacing/>
      </w:pPr>
      <w:r>
        <w:t>&lt;draw:path&gt;</w:t>
      </w:r>
    </w:p>
    <w:p w:rsidR="00376B6B" w:rsidRDefault="00DC1024">
      <w:pPr>
        <w:pStyle w:val="ListParagraph"/>
        <w:numPr>
          <w:ilvl w:val="0"/>
          <w:numId w:val="486"/>
        </w:numPr>
        <w:contextualSpacing/>
      </w:pPr>
      <w:r>
        <w:t>&lt;draw:circle&gt;</w:t>
      </w:r>
    </w:p>
    <w:p w:rsidR="00376B6B" w:rsidRDefault="00DC1024">
      <w:pPr>
        <w:pStyle w:val="ListParagraph"/>
        <w:numPr>
          <w:ilvl w:val="0"/>
          <w:numId w:val="486"/>
        </w:numPr>
        <w:contextualSpacing/>
      </w:pPr>
      <w:r>
        <w:t>&lt;draw:ellipse&gt;</w:t>
      </w:r>
    </w:p>
    <w:p w:rsidR="00376B6B" w:rsidRDefault="00DC1024">
      <w:pPr>
        <w:pStyle w:val="ListParagraph"/>
        <w:numPr>
          <w:ilvl w:val="0"/>
          <w:numId w:val="486"/>
        </w:numPr>
        <w:contextualSpacing/>
      </w:pPr>
      <w:r>
        <w:t>&lt;draw:caption&gt;</w:t>
      </w:r>
    </w:p>
    <w:p w:rsidR="00376B6B" w:rsidRDefault="00DC1024">
      <w:pPr>
        <w:pStyle w:val="ListParagraph"/>
        <w:numPr>
          <w:ilvl w:val="0"/>
          <w:numId w:val="486"/>
        </w:numPr>
        <w:contextualSpacing/>
      </w:pPr>
      <w:r>
        <w:t>&lt;draw:me</w:t>
      </w:r>
      <w:r>
        <w:t>asure&gt;</w:t>
      </w:r>
    </w:p>
    <w:p w:rsidR="00376B6B" w:rsidRDefault="00DC1024">
      <w:pPr>
        <w:pStyle w:val="ListParagraph"/>
        <w:numPr>
          <w:ilvl w:val="0"/>
          <w:numId w:val="486"/>
        </w:numPr>
        <w:contextualSpacing/>
      </w:pPr>
      <w:r>
        <w:t>&lt;draw:text-box&gt;</w:t>
      </w:r>
    </w:p>
    <w:p w:rsidR="00376B6B" w:rsidRDefault="00DC1024">
      <w:pPr>
        <w:pStyle w:val="ListParagraph"/>
        <w:numPr>
          <w:ilvl w:val="0"/>
          <w:numId w:val="486"/>
        </w:numPr>
        <w:contextualSpacing/>
      </w:pPr>
      <w:r>
        <w:t>&lt;draw:frame&gt;</w:t>
      </w:r>
    </w:p>
    <w:p w:rsidR="00376B6B" w:rsidRDefault="00DC1024">
      <w:pPr>
        <w:pStyle w:val="ListParagraph"/>
        <w:numPr>
          <w:ilvl w:val="0"/>
          <w:numId w:val="486"/>
        </w:numPr>
      </w:pPr>
      <w:r>
        <w:t xml:space="preserve">&lt;draw:custom-shape&gt;. </w:t>
      </w:r>
    </w:p>
    <w:p w:rsidR="00376B6B" w:rsidRDefault="00DC1024">
      <w:pPr>
        <w:pStyle w:val="Heading3"/>
      </w:pPr>
      <w:bookmarkStart w:id="1450" w:name="section_8a31a4c4442e4ce397225588e35a6c03"/>
      <w:bookmarkStart w:id="1451" w:name="_Toc190324068"/>
      <w:r>
        <w:t>Part 1 Section 19.486, style:leader-text</w:t>
      </w:r>
      <w:bookmarkEnd w:id="1450"/>
      <w:bookmarkEnd w:id="1451"/>
      <w:r>
        <w:fldChar w:fldCharType="begin"/>
      </w:r>
      <w:r>
        <w:instrText xml:space="preserve"> XE "style\:leader-text" </w:instrText>
      </w:r>
      <w:r>
        <w:fldChar w:fldCharType="end"/>
      </w:r>
    </w:p>
    <w:p w:rsidR="00376B6B" w:rsidRDefault="00DC1024">
      <w:pPr>
        <w:pStyle w:val="Definition-Field"/>
      </w:pPr>
      <w:r>
        <w:t xml:space="preserve">a.   </w:t>
      </w:r>
      <w:r>
        <w:rPr>
          <w:i/>
        </w:rPr>
        <w:t>The standard defines the attribute style:leader-text, contained within the element &lt;style:tab-stop&gt;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style:leader-text, contained within t</w:t>
      </w:r>
      <w:r>
        <w:rPr>
          <w:i/>
        </w:rPr>
        <w:t>he element &lt;style:tab-stop&gt;, contained within the parent element &lt;style:tab-stops&gt;</w:t>
      </w:r>
    </w:p>
    <w:p w:rsidR="00376B6B" w:rsidRDefault="00DC1024">
      <w:pPr>
        <w:pStyle w:val="Definition-Field2"/>
      </w:pPr>
      <w:r>
        <w:t>This attribute is supported in Word 2013, Word 2016, and Word 2019.</w:t>
      </w:r>
    </w:p>
    <w:p w:rsidR="00376B6B" w:rsidRDefault="00DC1024">
      <w:pPr>
        <w:pStyle w:val="Definition-Field2"/>
      </w:pPr>
      <w:r>
        <w:t>On load and save, Word supports the following characters for the style:leader-text attribute: ".", "-", "</w:t>
      </w:r>
      <w:r>
        <w:t>_", " ", plus locale-specific characters defined by the country/language pair of the surrounding text.</w:t>
      </w:r>
    </w:p>
    <w:p w:rsidR="00376B6B" w:rsidRDefault="00DC1024">
      <w:pPr>
        <w:pStyle w:val="Definition-Field2"/>
      </w:pPr>
      <w:r>
        <w:t xml:space="preserve">On load, if Word does not recognize the character used, then it reverts to a default of no leader text. </w:t>
      </w:r>
    </w:p>
    <w:p w:rsidR="00376B6B" w:rsidRDefault="00DC1024">
      <w:pPr>
        <w:pStyle w:val="Definition-Field"/>
      </w:pPr>
      <w:r>
        <w:t xml:space="preserve">c.   </w:t>
      </w:r>
      <w:r>
        <w:rPr>
          <w:i/>
        </w:rPr>
        <w:t>The standard defines the attribute style:le</w:t>
      </w:r>
      <w:r>
        <w:rPr>
          <w:i/>
        </w:rPr>
        <w:t>ader-text, contained within the element &lt;style:tab-stop&gt;</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487"/>
        </w:numPr>
        <w:contextualSpacing/>
      </w:pPr>
      <w:r>
        <w:t>&lt;draw:re</w:t>
      </w:r>
      <w:r>
        <w:t>ct&gt;</w:t>
      </w:r>
    </w:p>
    <w:p w:rsidR="00376B6B" w:rsidRDefault="00DC1024">
      <w:pPr>
        <w:pStyle w:val="ListParagraph"/>
        <w:numPr>
          <w:ilvl w:val="0"/>
          <w:numId w:val="487"/>
        </w:numPr>
        <w:contextualSpacing/>
      </w:pPr>
      <w:r>
        <w:t>&lt;draw:polyline&gt;</w:t>
      </w:r>
    </w:p>
    <w:p w:rsidR="00376B6B" w:rsidRDefault="00DC1024">
      <w:pPr>
        <w:pStyle w:val="ListParagraph"/>
        <w:numPr>
          <w:ilvl w:val="0"/>
          <w:numId w:val="487"/>
        </w:numPr>
        <w:contextualSpacing/>
      </w:pPr>
      <w:r>
        <w:t>&lt;draw:polygon&gt;</w:t>
      </w:r>
    </w:p>
    <w:p w:rsidR="00376B6B" w:rsidRDefault="00DC1024">
      <w:pPr>
        <w:pStyle w:val="ListParagraph"/>
        <w:numPr>
          <w:ilvl w:val="0"/>
          <w:numId w:val="487"/>
        </w:numPr>
        <w:contextualSpacing/>
      </w:pPr>
      <w:r>
        <w:t>&lt;draw:regular-polygon&gt;</w:t>
      </w:r>
    </w:p>
    <w:p w:rsidR="00376B6B" w:rsidRDefault="00DC1024">
      <w:pPr>
        <w:pStyle w:val="ListParagraph"/>
        <w:numPr>
          <w:ilvl w:val="0"/>
          <w:numId w:val="487"/>
        </w:numPr>
        <w:contextualSpacing/>
      </w:pPr>
      <w:r>
        <w:t>&lt;draw:path&gt;</w:t>
      </w:r>
    </w:p>
    <w:p w:rsidR="00376B6B" w:rsidRDefault="00DC1024">
      <w:pPr>
        <w:pStyle w:val="ListParagraph"/>
        <w:numPr>
          <w:ilvl w:val="0"/>
          <w:numId w:val="487"/>
        </w:numPr>
        <w:contextualSpacing/>
      </w:pPr>
      <w:r>
        <w:t>&lt;draw:circle&gt;</w:t>
      </w:r>
    </w:p>
    <w:p w:rsidR="00376B6B" w:rsidRDefault="00DC1024">
      <w:pPr>
        <w:pStyle w:val="ListParagraph"/>
        <w:numPr>
          <w:ilvl w:val="0"/>
          <w:numId w:val="487"/>
        </w:numPr>
        <w:contextualSpacing/>
      </w:pPr>
      <w:r>
        <w:t>&lt;draw:ellipse&gt;</w:t>
      </w:r>
    </w:p>
    <w:p w:rsidR="00376B6B" w:rsidRDefault="00DC1024">
      <w:pPr>
        <w:pStyle w:val="ListParagraph"/>
        <w:numPr>
          <w:ilvl w:val="0"/>
          <w:numId w:val="487"/>
        </w:numPr>
        <w:contextualSpacing/>
      </w:pPr>
      <w:r>
        <w:lastRenderedPageBreak/>
        <w:t>&lt;draw:caption&gt;</w:t>
      </w:r>
    </w:p>
    <w:p w:rsidR="00376B6B" w:rsidRDefault="00DC1024">
      <w:pPr>
        <w:pStyle w:val="ListParagraph"/>
        <w:numPr>
          <w:ilvl w:val="0"/>
          <w:numId w:val="487"/>
        </w:numPr>
        <w:contextualSpacing/>
      </w:pPr>
      <w:r>
        <w:t>&lt;draw:measure&gt;</w:t>
      </w:r>
    </w:p>
    <w:p w:rsidR="00376B6B" w:rsidRDefault="00DC1024">
      <w:pPr>
        <w:pStyle w:val="ListParagraph"/>
        <w:numPr>
          <w:ilvl w:val="0"/>
          <w:numId w:val="487"/>
        </w:numPr>
        <w:contextualSpacing/>
      </w:pPr>
      <w:r>
        <w:t>&lt;draw:frame&gt;</w:t>
      </w:r>
    </w:p>
    <w:p w:rsidR="00376B6B" w:rsidRDefault="00DC1024">
      <w:pPr>
        <w:pStyle w:val="ListParagraph"/>
        <w:numPr>
          <w:ilvl w:val="0"/>
          <w:numId w:val="487"/>
        </w:numPr>
        <w:contextualSpacing/>
      </w:pPr>
      <w:r>
        <w:t>&lt;draw:text-box&gt;</w:t>
      </w:r>
    </w:p>
    <w:p w:rsidR="00376B6B" w:rsidRDefault="00DC1024">
      <w:pPr>
        <w:pStyle w:val="ListParagraph"/>
        <w:numPr>
          <w:ilvl w:val="0"/>
          <w:numId w:val="487"/>
        </w:numPr>
      </w:pPr>
      <w:r>
        <w:t xml:space="preserve">&lt;draw:custom-shape&gt; </w:t>
      </w:r>
    </w:p>
    <w:p w:rsidR="00376B6B" w:rsidRDefault="00DC1024">
      <w:pPr>
        <w:pStyle w:val="Definition-Field"/>
      </w:pPr>
      <w:r>
        <w:t xml:space="preserve">d.   </w:t>
      </w:r>
      <w:r>
        <w:rPr>
          <w:i/>
        </w:rPr>
        <w:t xml:space="preserve">The standard defines the attribute style:leader-text, contained within </w:t>
      </w:r>
      <w:r>
        <w:rPr>
          <w:i/>
        </w:rPr>
        <w:t>the element &lt;style:tab-stop&gt;, contained within the parent element &lt;style:tab-stops&gt;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style:leader-text, contained within the element &lt;style:ta</w:t>
      </w:r>
      <w:r>
        <w:rPr>
          <w:i/>
        </w:rPr>
        <w:t>b-stop&gt;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88"/>
        </w:numPr>
        <w:contextualSpacing/>
      </w:pPr>
      <w:r>
        <w:t>&lt;draw:rect&gt;</w:t>
      </w:r>
    </w:p>
    <w:p w:rsidR="00376B6B" w:rsidRDefault="00DC1024">
      <w:pPr>
        <w:pStyle w:val="ListParagraph"/>
        <w:numPr>
          <w:ilvl w:val="0"/>
          <w:numId w:val="488"/>
        </w:numPr>
        <w:contextualSpacing/>
      </w:pPr>
      <w:r>
        <w:t>&lt;draw:polyline&gt;</w:t>
      </w:r>
    </w:p>
    <w:p w:rsidR="00376B6B" w:rsidRDefault="00DC1024">
      <w:pPr>
        <w:pStyle w:val="ListParagraph"/>
        <w:numPr>
          <w:ilvl w:val="0"/>
          <w:numId w:val="488"/>
        </w:numPr>
        <w:contextualSpacing/>
      </w:pPr>
      <w:r>
        <w:t>&lt;draw:polygon&gt;</w:t>
      </w:r>
    </w:p>
    <w:p w:rsidR="00376B6B" w:rsidRDefault="00DC1024">
      <w:pPr>
        <w:pStyle w:val="ListParagraph"/>
        <w:numPr>
          <w:ilvl w:val="0"/>
          <w:numId w:val="488"/>
        </w:numPr>
        <w:contextualSpacing/>
      </w:pPr>
      <w:r>
        <w:t>&lt;draw:regular-polygon&gt;</w:t>
      </w:r>
    </w:p>
    <w:p w:rsidR="00376B6B" w:rsidRDefault="00DC1024">
      <w:pPr>
        <w:pStyle w:val="ListParagraph"/>
        <w:numPr>
          <w:ilvl w:val="0"/>
          <w:numId w:val="488"/>
        </w:numPr>
        <w:contextualSpacing/>
      </w:pPr>
      <w:r>
        <w:t>&lt;draw:path&gt;</w:t>
      </w:r>
    </w:p>
    <w:p w:rsidR="00376B6B" w:rsidRDefault="00DC1024">
      <w:pPr>
        <w:pStyle w:val="ListParagraph"/>
        <w:numPr>
          <w:ilvl w:val="0"/>
          <w:numId w:val="488"/>
        </w:numPr>
        <w:contextualSpacing/>
      </w:pPr>
      <w:r>
        <w:t>&lt;draw:circle&gt;</w:t>
      </w:r>
    </w:p>
    <w:p w:rsidR="00376B6B" w:rsidRDefault="00DC1024">
      <w:pPr>
        <w:pStyle w:val="ListParagraph"/>
        <w:numPr>
          <w:ilvl w:val="0"/>
          <w:numId w:val="488"/>
        </w:numPr>
        <w:contextualSpacing/>
      </w:pPr>
      <w:r>
        <w:t>&lt;draw:ellipse&gt;</w:t>
      </w:r>
    </w:p>
    <w:p w:rsidR="00376B6B" w:rsidRDefault="00DC1024">
      <w:pPr>
        <w:pStyle w:val="ListParagraph"/>
        <w:numPr>
          <w:ilvl w:val="0"/>
          <w:numId w:val="488"/>
        </w:numPr>
        <w:contextualSpacing/>
      </w:pPr>
      <w:r>
        <w:t>&lt;draw:caption&gt;</w:t>
      </w:r>
    </w:p>
    <w:p w:rsidR="00376B6B" w:rsidRDefault="00DC1024">
      <w:pPr>
        <w:pStyle w:val="ListParagraph"/>
        <w:numPr>
          <w:ilvl w:val="0"/>
          <w:numId w:val="488"/>
        </w:numPr>
        <w:contextualSpacing/>
      </w:pPr>
      <w:r>
        <w:t>&lt;draw:measure&gt;</w:t>
      </w:r>
    </w:p>
    <w:p w:rsidR="00376B6B" w:rsidRDefault="00DC1024">
      <w:pPr>
        <w:pStyle w:val="ListParagraph"/>
        <w:numPr>
          <w:ilvl w:val="0"/>
          <w:numId w:val="488"/>
        </w:numPr>
        <w:contextualSpacing/>
      </w:pPr>
      <w:r>
        <w:t>&lt;</w:t>
      </w:r>
      <w:r>
        <w:t>draw:text-box&gt;</w:t>
      </w:r>
    </w:p>
    <w:p w:rsidR="00376B6B" w:rsidRDefault="00DC1024">
      <w:pPr>
        <w:pStyle w:val="ListParagraph"/>
        <w:numPr>
          <w:ilvl w:val="0"/>
          <w:numId w:val="488"/>
        </w:numPr>
        <w:contextualSpacing/>
      </w:pPr>
      <w:r>
        <w:t>&lt;draw:frame&gt;</w:t>
      </w:r>
    </w:p>
    <w:p w:rsidR="00376B6B" w:rsidRDefault="00DC1024">
      <w:pPr>
        <w:pStyle w:val="ListParagraph"/>
        <w:numPr>
          <w:ilvl w:val="0"/>
          <w:numId w:val="488"/>
        </w:numPr>
      </w:pPr>
      <w:r>
        <w:t xml:space="preserve">&lt;draw:custom-shape&gt;. </w:t>
      </w:r>
    </w:p>
    <w:p w:rsidR="00376B6B" w:rsidRDefault="00DC1024">
      <w:pPr>
        <w:pStyle w:val="Heading3"/>
      </w:pPr>
      <w:bookmarkStart w:id="1452" w:name="section_05f3d4b6f73740a6acb43d08e7328f00"/>
      <w:bookmarkStart w:id="1453" w:name="_Toc190324069"/>
      <w:r>
        <w:t>Part 1 Section 19.487, style:leader-text-style</w:t>
      </w:r>
      <w:bookmarkEnd w:id="1452"/>
      <w:bookmarkEnd w:id="1453"/>
      <w:r>
        <w:fldChar w:fldCharType="begin"/>
      </w:r>
      <w:r>
        <w:instrText xml:space="preserve"> XE "style\:leader-text-style" </w:instrText>
      </w:r>
      <w:r>
        <w:fldChar w:fldCharType="end"/>
      </w:r>
    </w:p>
    <w:p w:rsidR="00376B6B" w:rsidRDefault="00DC1024">
      <w:pPr>
        <w:pStyle w:val="Definition-Field"/>
      </w:pPr>
      <w:r>
        <w:t xml:space="preserve">a.   </w:t>
      </w:r>
      <w:r>
        <w:rPr>
          <w:i/>
        </w:rPr>
        <w:t>The standard defines the attribute style:leader-text-style, contained within the element &lt;style:tab-stop&gt;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 xml:space="preserve">The standard defines the attribute style:leader-text-style, contained </w:t>
      </w:r>
      <w:r>
        <w:rPr>
          <w:i/>
        </w:rPr>
        <w:t>within the element &lt;style:tab-stop&gt;, contained within the parent element &lt;style:tab-stops&gt;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 xml:space="preserve">The standard defines the attribute style:leader-text-style, contained within the element </w:t>
      </w:r>
      <w:r>
        <w:rPr>
          <w:i/>
        </w:rPr>
        <w:t>&lt;style:tab-stop&gt;</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489"/>
        </w:numPr>
        <w:contextualSpacing/>
      </w:pPr>
      <w:r>
        <w:t>&lt;draw:rect&gt;</w:t>
      </w:r>
    </w:p>
    <w:p w:rsidR="00376B6B" w:rsidRDefault="00DC1024">
      <w:pPr>
        <w:pStyle w:val="ListParagraph"/>
        <w:numPr>
          <w:ilvl w:val="0"/>
          <w:numId w:val="489"/>
        </w:numPr>
        <w:contextualSpacing/>
      </w:pPr>
      <w:r>
        <w:t>&lt;draw:polyline&gt;</w:t>
      </w:r>
    </w:p>
    <w:p w:rsidR="00376B6B" w:rsidRDefault="00DC1024">
      <w:pPr>
        <w:pStyle w:val="ListParagraph"/>
        <w:numPr>
          <w:ilvl w:val="0"/>
          <w:numId w:val="489"/>
        </w:numPr>
        <w:contextualSpacing/>
      </w:pPr>
      <w:r>
        <w:t>&lt;draw:polygon&gt;</w:t>
      </w:r>
    </w:p>
    <w:p w:rsidR="00376B6B" w:rsidRDefault="00DC1024">
      <w:pPr>
        <w:pStyle w:val="ListParagraph"/>
        <w:numPr>
          <w:ilvl w:val="0"/>
          <w:numId w:val="489"/>
        </w:numPr>
        <w:contextualSpacing/>
      </w:pPr>
      <w:r>
        <w:t>&lt;draw</w:t>
      </w:r>
      <w:r>
        <w:t>:regular-polygon&gt;</w:t>
      </w:r>
    </w:p>
    <w:p w:rsidR="00376B6B" w:rsidRDefault="00DC1024">
      <w:pPr>
        <w:pStyle w:val="ListParagraph"/>
        <w:numPr>
          <w:ilvl w:val="0"/>
          <w:numId w:val="489"/>
        </w:numPr>
        <w:contextualSpacing/>
      </w:pPr>
      <w:r>
        <w:t>&lt;draw:path&gt;</w:t>
      </w:r>
    </w:p>
    <w:p w:rsidR="00376B6B" w:rsidRDefault="00DC1024">
      <w:pPr>
        <w:pStyle w:val="ListParagraph"/>
        <w:numPr>
          <w:ilvl w:val="0"/>
          <w:numId w:val="489"/>
        </w:numPr>
        <w:contextualSpacing/>
      </w:pPr>
      <w:r>
        <w:t>&lt;draw:circle&gt;</w:t>
      </w:r>
    </w:p>
    <w:p w:rsidR="00376B6B" w:rsidRDefault="00DC1024">
      <w:pPr>
        <w:pStyle w:val="ListParagraph"/>
        <w:numPr>
          <w:ilvl w:val="0"/>
          <w:numId w:val="489"/>
        </w:numPr>
        <w:contextualSpacing/>
      </w:pPr>
      <w:r>
        <w:t>&lt;draw:ellipse&gt;</w:t>
      </w:r>
    </w:p>
    <w:p w:rsidR="00376B6B" w:rsidRDefault="00DC1024">
      <w:pPr>
        <w:pStyle w:val="ListParagraph"/>
        <w:numPr>
          <w:ilvl w:val="0"/>
          <w:numId w:val="489"/>
        </w:numPr>
        <w:contextualSpacing/>
      </w:pPr>
      <w:r>
        <w:t>&lt;draw:caption&gt;</w:t>
      </w:r>
    </w:p>
    <w:p w:rsidR="00376B6B" w:rsidRDefault="00DC1024">
      <w:pPr>
        <w:pStyle w:val="ListParagraph"/>
        <w:numPr>
          <w:ilvl w:val="0"/>
          <w:numId w:val="489"/>
        </w:numPr>
        <w:contextualSpacing/>
      </w:pPr>
      <w:r>
        <w:t>&lt;draw:measure&gt;</w:t>
      </w:r>
    </w:p>
    <w:p w:rsidR="00376B6B" w:rsidRDefault="00DC1024">
      <w:pPr>
        <w:pStyle w:val="ListParagraph"/>
        <w:numPr>
          <w:ilvl w:val="0"/>
          <w:numId w:val="489"/>
        </w:numPr>
        <w:contextualSpacing/>
      </w:pPr>
      <w:r>
        <w:t>&lt;draw:frame&gt;</w:t>
      </w:r>
    </w:p>
    <w:p w:rsidR="00376B6B" w:rsidRDefault="00DC1024">
      <w:pPr>
        <w:pStyle w:val="ListParagraph"/>
        <w:numPr>
          <w:ilvl w:val="0"/>
          <w:numId w:val="489"/>
        </w:numPr>
        <w:contextualSpacing/>
      </w:pPr>
      <w:r>
        <w:lastRenderedPageBreak/>
        <w:t>&lt;draw:text-box&gt;</w:t>
      </w:r>
    </w:p>
    <w:p w:rsidR="00376B6B" w:rsidRDefault="00DC1024">
      <w:pPr>
        <w:pStyle w:val="ListParagraph"/>
        <w:numPr>
          <w:ilvl w:val="0"/>
          <w:numId w:val="489"/>
        </w:numPr>
      </w:pPr>
      <w:r>
        <w:t xml:space="preserve">&lt;draw:custom-shape&gt; </w:t>
      </w:r>
    </w:p>
    <w:p w:rsidR="00376B6B" w:rsidRDefault="00DC1024">
      <w:pPr>
        <w:pStyle w:val="Definition-Field"/>
      </w:pPr>
      <w:r>
        <w:t xml:space="preserve">d.   </w:t>
      </w:r>
      <w:r>
        <w:rPr>
          <w:i/>
        </w:rPr>
        <w:t>The standard defines the attribute style:leader-text-style, contained within the element &lt;style:tab-stop&gt;, conta</w:t>
      </w:r>
      <w:r>
        <w:rPr>
          <w:i/>
        </w:rPr>
        <w:t>ined within the parent element &lt;style:tab-stops&gt;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style:leader-text-style, contained within the element &lt;style:tab-stop&gt;</w:t>
      </w:r>
    </w:p>
    <w:p w:rsidR="00376B6B" w:rsidRDefault="00DC1024">
      <w:pPr>
        <w:pStyle w:val="Definition-Field2"/>
      </w:pPr>
      <w:r>
        <w:t>OfficeArt Math in Pow</w:t>
      </w:r>
      <w:r>
        <w:t>erPoint 2013 does not support this attribute on load for text in the following elements:</w:t>
      </w:r>
    </w:p>
    <w:p w:rsidR="00376B6B" w:rsidRDefault="00DC1024">
      <w:pPr>
        <w:pStyle w:val="ListParagraph"/>
        <w:numPr>
          <w:ilvl w:val="0"/>
          <w:numId w:val="490"/>
        </w:numPr>
        <w:contextualSpacing/>
      </w:pPr>
      <w:r>
        <w:t>&lt;draw:rect&gt;</w:t>
      </w:r>
    </w:p>
    <w:p w:rsidR="00376B6B" w:rsidRDefault="00DC1024">
      <w:pPr>
        <w:pStyle w:val="ListParagraph"/>
        <w:numPr>
          <w:ilvl w:val="0"/>
          <w:numId w:val="490"/>
        </w:numPr>
        <w:contextualSpacing/>
      </w:pPr>
      <w:r>
        <w:t>&lt;draw:polyline&gt;</w:t>
      </w:r>
    </w:p>
    <w:p w:rsidR="00376B6B" w:rsidRDefault="00DC1024">
      <w:pPr>
        <w:pStyle w:val="ListParagraph"/>
        <w:numPr>
          <w:ilvl w:val="0"/>
          <w:numId w:val="490"/>
        </w:numPr>
        <w:contextualSpacing/>
      </w:pPr>
      <w:r>
        <w:t>&lt;draw:polygon&gt;</w:t>
      </w:r>
    </w:p>
    <w:p w:rsidR="00376B6B" w:rsidRDefault="00DC1024">
      <w:pPr>
        <w:pStyle w:val="ListParagraph"/>
        <w:numPr>
          <w:ilvl w:val="0"/>
          <w:numId w:val="490"/>
        </w:numPr>
        <w:contextualSpacing/>
      </w:pPr>
      <w:r>
        <w:t>&lt;draw:regular-polygon&gt;</w:t>
      </w:r>
    </w:p>
    <w:p w:rsidR="00376B6B" w:rsidRDefault="00DC1024">
      <w:pPr>
        <w:pStyle w:val="ListParagraph"/>
        <w:numPr>
          <w:ilvl w:val="0"/>
          <w:numId w:val="490"/>
        </w:numPr>
        <w:contextualSpacing/>
      </w:pPr>
      <w:r>
        <w:t>&lt;draw:path&gt;</w:t>
      </w:r>
    </w:p>
    <w:p w:rsidR="00376B6B" w:rsidRDefault="00DC1024">
      <w:pPr>
        <w:pStyle w:val="ListParagraph"/>
        <w:numPr>
          <w:ilvl w:val="0"/>
          <w:numId w:val="490"/>
        </w:numPr>
        <w:contextualSpacing/>
      </w:pPr>
      <w:r>
        <w:t>&lt;draw:circle&gt;</w:t>
      </w:r>
    </w:p>
    <w:p w:rsidR="00376B6B" w:rsidRDefault="00DC1024">
      <w:pPr>
        <w:pStyle w:val="ListParagraph"/>
        <w:numPr>
          <w:ilvl w:val="0"/>
          <w:numId w:val="490"/>
        </w:numPr>
        <w:contextualSpacing/>
      </w:pPr>
      <w:r>
        <w:t>&lt;draw:ellipse&gt;</w:t>
      </w:r>
    </w:p>
    <w:p w:rsidR="00376B6B" w:rsidRDefault="00DC1024">
      <w:pPr>
        <w:pStyle w:val="ListParagraph"/>
        <w:numPr>
          <w:ilvl w:val="0"/>
          <w:numId w:val="490"/>
        </w:numPr>
        <w:contextualSpacing/>
      </w:pPr>
      <w:r>
        <w:t>&lt;draw:caption&gt;</w:t>
      </w:r>
    </w:p>
    <w:p w:rsidR="00376B6B" w:rsidRDefault="00DC1024">
      <w:pPr>
        <w:pStyle w:val="ListParagraph"/>
        <w:numPr>
          <w:ilvl w:val="0"/>
          <w:numId w:val="490"/>
        </w:numPr>
        <w:contextualSpacing/>
      </w:pPr>
      <w:r>
        <w:t>&lt;draw:measure&gt;</w:t>
      </w:r>
    </w:p>
    <w:p w:rsidR="00376B6B" w:rsidRDefault="00DC1024">
      <w:pPr>
        <w:pStyle w:val="ListParagraph"/>
        <w:numPr>
          <w:ilvl w:val="0"/>
          <w:numId w:val="490"/>
        </w:numPr>
        <w:contextualSpacing/>
      </w:pPr>
      <w:r>
        <w:t>&lt;draw:text-box&gt;</w:t>
      </w:r>
    </w:p>
    <w:p w:rsidR="00376B6B" w:rsidRDefault="00DC1024">
      <w:pPr>
        <w:pStyle w:val="ListParagraph"/>
        <w:numPr>
          <w:ilvl w:val="0"/>
          <w:numId w:val="490"/>
        </w:numPr>
        <w:contextualSpacing/>
      </w:pPr>
      <w:r>
        <w:t>&lt;draw:frame&gt;</w:t>
      </w:r>
    </w:p>
    <w:p w:rsidR="00376B6B" w:rsidRDefault="00DC1024">
      <w:pPr>
        <w:pStyle w:val="ListParagraph"/>
        <w:numPr>
          <w:ilvl w:val="0"/>
          <w:numId w:val="490"/>
        </w:numPr>
      </w:pPr>
      <w:r>
        <w:t>&lt;</w:t>
      </w:r>
      <w:r>
        <w:t xml:space="preserve">draw:custom-shape&gt;. </w:t>
      </w:r>
    </w:p>
    <w:p w:rsidR="00376B6B" w:rsidRDefault="00DC1024">
      <w:pPr>
        <w:pStyle w:val="Heading3"/>
      </w:pPr>
      <w:bookmarkStart w:id="1454" w:name="section_e8f9753b035a482fad2b4c390feeed69"/>
      <w:bookmarkStart w:id="1455" w:name="_Toc190324070"/>
      <w:r>
        <w:t>Part 1 Section 19.488, style:leader-type</w:t>
      </w:r>
      <w:bookmarkEnd w:id="1454"/>
      <w:bookmarkEnd w:id="1455"/>
      <w:r>
        <w:fldChar w:fldCharType="begin"/>
      </w:r>
      <w:r>
        <w:instrText xml:space="preserve"> XE "style\:leader-type" </w:instrText>
      </w:r>
      <w:r>
        <w:fldChar w:fldCharType="end"/>
      </w:r>
    </w:p>
    <w:p w:rsidR="00376B6B" w:rsidRDefault="00DC1024">
      <w:pPr>
        <w:pStyle w:val="Definition-Field"/>
      </w:pPr>
      <w:r>
        <w:t xml:space="preserve">a.   </w:t>
      </w:r>
      <w:r>
        <w:rPr>
          <w:i/>
        </w:rPr>
        <w:t>The standard defines the attribute style:leader-type, contained within the element &lt;style:tab-stop&gt;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style:leader-type, contained within the element &lt;style:tab-stop&gt;, contained within the parent ele</w:t>
      </w:r>
      <w:r>
        <w:rPr>
          <w:i/>
        </w:rPr>
        <w:t>ment &lt;style:tab-stops&gt;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style:leader-type, contained within the element &lt;style:tab-stop&gt;</w:t>
      </w:r>
    </w:p>
    <w:p w:rsidR="00376B6B" w:rsidRDefault="00DC1024">
      <w:pPr>
        <w:pStyle w:val="Definition-Field2"/>
      </w:pPr>
      <w:r>
        <w:t>OfficeArt Math in Excel 2013 does not support this attrib</w:t>
      </w:r>
      <w:r>
        <w:t>ute on save for text in text boxes and shapes, SmartArt, and chart titles and labels, and on load for text in the following elements:</w:t>
      </w:r>
    </w:p>
    <w:p w:rsidR="00376B6B" w:rsidRDefault="00DC1024">
      <w:pPr>
        <w:pStyle w:val="ListParagraph"/>
        <w:numPr>
          <w:ilvl w:val="0"/>
          <w:numId w:val="491"/>
        </w:numPr>
        <w:contextualSpacing/>
      </w:pPr>
      <w:r>
        <w:t>&lt;draw:rect&gt;</w:t>
      </w:r>
    </w:p>
    <w:p w:rsidR="00376B6B" w:rsidRDefault="00DC1024">
      <w:pPr>
        <w:pStyle w:val="ListParagraph"/>
        <w:numPr>
          <w:ilvl w:val="0"/>
          <w:numId w:val="491"/>
        </w:numPr>
        <w:contextualSpacing/>
      </w:pPr>
      <w:r>
        <w:t>&lt;draw:polyline&gt;</w:t>
      </w:r>
    </w:p>
    <w:p w:rsidR="00376B6B" w:rsidRDefault="00DC1024">
      <w:pPr>
        <w:pStyle w:val="ListParagraph"/>
        <w:numPr>
          <w:ilvl w:val="0"/>
          <w:numId w:val="491"/>
        </w:numPr>
        <w:contextualSpacing/>
      </w:pPr>
      <w:r>
        <w:t>&lt;draw:polygon&gt;</w:t>
      </w:r>
    </w:p>
    <w:p w:rsidR="00376B6B" w:rsidRDefault="00DC1024">
      <w:pPr>
        <w:pStyle w:val="ListParagraph"/>
        <w:numPr>
          <w:ilvl w:val="0"/>
          <w:numId w:val="491"/>
        </w:numPr>
        <w:contextualSpacing/>
      </w:pPr>
      <w:r>
        <w:t>&lt;draw:regular-polygon&gt;</w:t>
      </w:r>
    </w:p>
    <w:p w:rsidR="00376B6B" w:rsidRDefault="00DC1024">
      <w:pPr>
        <w:pStyle w:val="ListParagraph"/>
        <w:numPr>
          <w:ilvl w:val="0"/>
          <w:numId w:val="491"/>
        </w:numPr>
        <w:contextualSpacing/>
      </w:pPr>
      <w:r>
        <w:t>&lt;draw:path&gt;</w:t>
      </w:r>
    </w:p>
    <w:p w:rsidR="00376B6B" w:rsidRDefault="00DC1024">
      <w:pPr>
        <w:pStyle w:val="ListParagraph"/>
        <w:numPr>
          <w:ilvl w:val="0"/>
          <w:numId w:val="491"/>
        </w:numPr>
        <w:contextualSpacing/>
      </w:pPr>
      <w:r>
        <w:t>&lt;draw:circle&gt;</w:t>
      </w:r>
    </w:p>
    <w:p w:rsidR="00376B6B" w:rsidRDefault="00DC1024">
      <w:pPr>
        <w:pStyle w:val="ListParagraph"/>
        <w:numPr>
          <w:ilvl w:val="0"/>
          <w:numId w:val="491"/>
        </w:numPr>
        <w:contextualSpacing/>
      </w:pPr>
      <w:r>
        <w:t>&lt;draw:ellipse&gt;</w:t>
      </w:r>
    </w:p>
    <w:p w:rsidR="00376B6B" w:rsidRDefault="00DC1024">
      <w:pPr>
        <w:pStyle w:val="ListParagraph"/>
        <w:numPr>
          <w:ilvl w:val="0"/>
          <w:numId w:val="491"/>
        </w:numPr>
        <w:contextualSpacing/>
      </w:pPr>
      <w:r>
        <w:t>&lt;draw:caption&gt;</w:t>
      </w:r>
    </w:p>
    <w:p w:rsidR="00376B6B" w:rsidRDefault="00DC1024">
      <w:pPr>
        <w:pStyle w:val="ListParagraph"/>
        <w:numPr>
          <w:ilvl w:val="0"/>
          <w:numId w:val="491"/>
        </w:numPr>
        <w:contextualSpacing/>
      </w:pPr>
      <w:r>
        <w:t>&lt;draw:measure&gt;</w:t>
      </w:r>
    </w:p>
    <w:p w:rsidR="00376B6B" w:rsidRDefault="00DC1024">
      <w:pPr>
        <w:pStyle w:val="ListParagraph"/>
        <w:numPr>
          <w:ilvl w:val="0"/>
          <w:numId w:val="491"/>
        </w:numPr>
        <w:contextualSpacing/>
      </w:pPr>
      <w:r>
        <w:t>&lt;draw:frame&gt;</w:t>
      </w:r>
    </w:p>
    <w:p w:rsidR="00376B6B" w:rsidRDefault="00DC1024">
      <w:pPr>
        <w:pStyle w:val="ListParagraph"/>
        <w:numPr>
          <w:ilvl w:val="0"/>
          <w:numId w:val="491"/>
        </w:numPr>
        <w:contextualSpacing/>
      </w:pPr>
      <w:r>
        <w:t>&lt;draw:text-box&gt;</w:t>
      </w:r>
    </w:p>
    <w:p w:rsidR="00376B6B" w:rsidRDefault="00DC1024">
      <w:pPr>
        <w:pStyle w:val="ListParagraph"/>
        <w:numPr>
          <w:ilvl w:val="0"/>
          <w:numId w:val="491"/>
        </w:numPr>
      </w:pPr>
      <w:r>
        <w:t xml:space="preserve">&lt;draw:custom-shape&gt; </w:t>
      </w:r>
    </w:p>
    <w:p w:rsidR="00376B6B" w:rsidRDefault="00DC1024">
      <w:pPr>
        <w:pStyle w:val="Definition-Field"/>
      </w:pPr>
      <w:r>
        <w:lastRenderedPageBreak/>
        <w:t xml:space="preserve">d.   </w:t>
      </w:r>
      <w:r>
        <w:rPr>
          <w:i/>
        </w:rPr>
        <w:t>The standard defines the attribute style:leader-type, contained within the element &lt;style:tab-stop&gt;, contained within the parent element &lt;style:tab-stops&gt;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style:leader-type, contained within the element &lt;style:tab-stop&gt;</w:t>
      </w:r>
    </w:p>
    <w:p w:rsidR="00376B6B" w:rsidRDefault="00DC1024">
      <w:pPr>
        <w:pStyle w:val="Definition-Field2"/>
      </w:pPr>
      <w:r>
        <w:t>OfficeArt Math in PowerPoint 2013 does not support this attribute on load fo</w:t>
      </w:r>
      <w:r>
        <w:t>r text in the following elements:</w:t>
      </w:r>
    </w:p>
    <w:p w:rsidR="00376B6B" w:rsidRDefault="00DC1024">
      <w:pPr>
        <w:pStyle w:val="ListParagraph"/>
        <w:numPr>
          <w:ilvl w:val="0"/>
          <w:numId w:val="492"/>
        </w:numPr>
        <w:contextualSpacing/>
      </w:pPr>
      <w:r>
        <w:t>&lt;draw:rect&gt;</w:t>
      </w:r>
    </w:p>
    <w:p w:rsidR="00376B6B" w:rsidRDefault="00DC1024">
      <w:pPr>
        <w:pStyle w:val="ListParagraph"/>
        <w:numPr>
          <w:ilvl w:val="0"/>
          <w:numId w:val="492"/>
        </w:numPr>
        <w:contextualSpacing/>
      </w:pPr>
      <w:r>
        <w:t>&lt;draw:polyline&gt;</w:t>
      </w:r>
    </w:p>
    <w:p w:rsidR="00376B6B" w:rsidRDefault="00DC1024">
      <w:pPr>
        <w:pStyle w:val="ListParagraph"/>
        <w:numPr>
          <w:ilvl w:val="0"/>
          <w:numId w:val="492"/>
        </w:numPr>
        <w:contextualSpacing/>
      </w:pPr>
      <w:r>
        <w:t>&lt;draw:polygon&gt;</w:t>
      </w:r>
    </w:p>
    <w:p w:rsidR="00376B6B" w:rsidRDefault="00DC1024">
      <w:pPr>
        <w:pStyle w:val="ListParagraph"/>
        <w:numPr>
          <w:ilvl w:val="0"/>
          <w:numId w:val="492"/>
        </w:numPr>
        <w:contextualSpacing/>
      </w:pPr>
      <w:r>
        <w:t>&lt;draw:regular-polygon&gt;</w:t>
      </w:r>
    </w:p>
    <w:p w:rsidR="00376B6B" w:rsidRDefault="00DC1024">
      <w:pPr>
        <w:pStyle w:val="ListParagraph"/>
        <w:numPr>
          <w:ilvl w:val="0"/>
          <w:numId w:val="492"/>
        </w:numPr>
        <w:contextualSpacing/>
      </w:pPr>
      <w:r>
        <w:t>&lt;draw:path&gt;</w:t>
      </w:r>
    </w:p>
    <w:p w:rsidR="00376B6B" w:rsidRDefault="00DC1024">
      <w:pPr>
        <w:pStyle w:val="ListParagraph"/>
        <w:numPr>
          <w:ilvl w:val="0"/>
          <w:numId w:val="492"/>
        </w:numPr>
        <w:contextualSpacing/>
      </w:pPr>
      <w:r>
        <w:t>&lt;draw:circle&gt;</w:t>
      </w:r>
    </w:p>
    <w:p w:rsidR="00376B6B" w:rsidRDefault="00DC1024">
      <w:pPr>
        <w:pStyle w:val="ListParagraph"/>
        <w:numPr>
          <w:ilvl w:val="0"/>
          <w:numId w:val="492"/>
        </w:numPr>
        <w:contextualSpacing/>
      </w:pPr>
      <w:r>
        <w:t>&lt;draw:ellipse&gt;</w:t>
      </w:r>
    </w:p>
    <w:p w:rsidR="00376B6B" w:rsidRDefault="00DC1024">
      <w:pPr>
        <w:pStyle w:val="ListParagraph"/>
        <w:numPr>
          <w:ilvl w:val="0"/>
          <w:numId w:val="492"/>
        </w:numPr>
        <w:contextualSpacing/>
      </w:pPr>
      <w:r>
        <w:t>&lt;draw:caption&gt;</w:t>
      </w:r>
    </w:p>
    <w:p w:rsidR="00376B6B" w:rsidRDefault="00DC1024">
      <w:pPr>
        <w:pStyle w:val="ListParagraph"/>
        <w:numPr>
          <w:ilvl w:val="0"/>
          <w:numId w:val="492"/>
        </w:numPr>
        <w:contextualSpacing/>
      </w:pPr>
      <w:r>
        <w:t>&lt;draw:measure&gt;</w:t>
      </w:r>
    </w:p>
    <w:p w:rsidR="00376B6B" w:rsidRDefault="00DC1024">
      <w:pPr>
        <w:pStyle w:val="ListParagraph"/>
        <w:numPr>
          <w:ilvl w:val="0"/>
          <w:numId w:val="492"/>
        </w:numPr>
        <w:contextualSpacing/>
      </w:pPr>
      <w:r>
        <w:t>&lt;draw:text-box&gt;</w:t>
      </w:r>
    </w:p>
    <w:p w:rsidR="00376B6B" w:rsidRDefault="00DC1024">
      <w:pPr>
        <w:pStyle w:val="ListParagraph"/>
        <w:numPr>
          <w:ilvl w:val="0"/>
          <w:numId w:val="492"/>
        </w:numPr>
        <w:contextualSpacing/>
      </w:pPr>
      <w:r>
        <w:t>&lt;draw:frame&gt;</w:t>
      </w:r>
    </w:p>
    <w:p w:rsidR="00376B6B" w:rsidRDefault="00DC1024">
      <w:pPr>
        <w:pStyle w:val="ListParagraph"/>
        <w:numPr>
          <w:ilvl w:val="0"/>
          <w:numId w:val="492"/>
        </w:numPr>
      </w:pPr>
      <w:r>
        <w:t xml:space="preserve">&lt;draw:custom-shape&gt;. </w:t>
      </w:r>
    </w:p>
    <w:p w:rsidR="00376B6B" w:rsidRDefault="00DC1024">
      <w:pPr>
        <w:pStyle w:val="Heading3"/>
      </w:pPr>
      <w:bookmarkStart w:id="1456" w:name="section_6298f93810ad4337b871a8f70f059c15"/>
      <w:bookmarkStart w:id="1457" w:name="_Toc190324071"/>
      <w:r>
        <w:t>Part 1 Section 19.489, style:leade</w:t>
      </w:r>
      <w:r>
        <w:t>r-width</w:t>
      </w:r>
      <w:bookmarkEnd w:id="1456"/>
      <w:bookmarkEnd w:id="1457"/>
      <w:r>
        <w:fldChar w:fldCharType="begin"/>
      </w:r>
      <w:r>
        <w:instrText xml:space="preserve"> XE "style\:leader-width" </w:instrText>
      </w:r>
      <w:r>
        <w:fldChar w:fldCharType="end"/>
      </w:r>
    </w:p>
    <w:p w:rsidR="00376B6B" w:rsidRDefault="00DC1024">
      <w:pPr>
        <w:pStyle w:val="Definition-Field"/>
      </w:pPr>
      <w:r>
        <w:t xml:space="preserve">a.   </w:t>
      </w:r>
      <w:r>
        <w:rPr>
          <w:i/>
        </w:rPr>
        <w:t>The standard defines the attribute style:leader-width, contained within the element &lt;style:tab-stop&gt;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w:t>
      </w:r>
      <w:r>
        <w:t xml:space="preserve">tribute on save for text in SmartArt and chart titles and labels. </w:t>
      </w:r>
    </w:p>
    <w:p w:rsidR="00376B6B" w:rsidRDefault="00DC1024">
      <w:pPr>
        <w:pStyle w:val="Definition-Field"/>
      </w:pPr>
      <w:r>
        <w:t xml:space="preserve">b.   </w:t>
      </w:r>
      <w:r>
        <w:rPr>
          <w:i/>
        </w:rPr>
        <w:t>The standard defines the attribute style:leader-width, contained within the element &lt;style:tab-stop&gt;, contained within the parent element &lt;style:tab-stops&gt;</w:t>
      </w:r>
    </w:p>
    <w:p w:rsidR="00376B6B" w:rsidRDefault="00DC1024">
      <w:pPr>
        <w:pStyle w:val="Definition-Field2"/>
      </w:pPr>
      <w:r>
        <w:t>This attribute is not suppor</w:t>
      </w:r>
      <w:r>
        <w:t>ted in Word 2013, Word 2016, or Word 2019.</w:t>
      </w:r>
    </w:p>
    <w:p w:rsidR="00376B6B" w:rsidRDefault="00DC1024">
      <w:pPr>
        <w:pStyle w:val="Definition-Field"/>
      </w:pPr>
      <w:r>
        <w:t xml:space="preserve">c.   </w:t>
      </w:r>
      <w:r>
        <w:rPr>
          <w:i/>
        </w:rPr>
        <w:t>The standard defines the attribute style:leader-width, contained within the element &lt;style:tab-stop&gt;, contained within the parent element &lt;style:tab-stops&gt;</w:t>
      </w:r>
    </w:p>
    <w:p w:rsidR="00376B6B" w:rsidRDefault="00DC1024">
      <w:pPr>
        <w:pStyle w:val="Definition-Field2"/>
      </w:pPr>
      <w:r>
        <w:t>This attribute is not supported in Excel 2013, Excel</w:t>
      </w:r>
      <w:r>
        <w:t xml:space="preserve"> 2016, or Excel 2019. </w:t>
      </w:r>
    </w:p>
    <w:p w:rsidR="00376B6B" w:rsidRDefault="00DC1024">
      <w:pPr>
        <w:pStyle w:val="Definition-Field"/>
      </w:pPr>
      <w:r>
        <w:t xml:space="preserve">d.   </w:t>
      </w:r>
      <w:r>
        <w:rPr>
          <w:i/>
        </w:rPr>
        <w:t>The standard defines the attribute style:leader-width, contained within the element &lt;style:tab-stop&gt;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493"/>
        </w:numPr>
        <w:contextualSpacing/>
      </w:pPr>
      <w:r>
        <w:t>&lt;draw:rect&gt;</w:t>
      </w:r>
    </w:p>
    <w:p w:rsidR="00376B6B" w:rsidRDefault="00DC1024">
      <w:pPr>
        <w:pStyle w:val="ListParagraph"/>
        <w:numPr>
          <w:ilvl w:val="0"/>
          <w:numId w:val="493"/>
        </w:numPr>
        <w:contextualSpacing/>
      </w:pPr>
      <w:r>
        <w:t>&lt;</w:t>
      </w:r>
      <w:r>
        <w:t>draw:polyline&gt;</w:t>
      </w:r>
    </w:p>
    <w:p w:rsidR="00376B6B" w:rsidRDefault="00DC1024">
      <w:pPr>
        <w:pStyle w:val="ListParagraph"/>
        <w:numPr>
          <w:ilvl w:val="0"/>
          <w:numId w:val="493"/>
        </w:numPr>
        <w:contextualSpacing/>
      </w:pPr>
      <w:r>
        <w:t>&lt;draw:polygon&gt;</w:t>
      </w:r>
    </w:p>
    <w:p w:rsidR="00376B6B" w:rsidRDefault="00DC1024">
      <w:pPr>
        <w:pStyle w:val="ListParagraph"/>
        <w:numPr>
          <w:ilvl w:val="0"/>
          <w:numId w:val="493"/>
        </w:numPr>
        <w:contextualSpacing/>
      </w:pPr>
      <w:r>
        <w:t>&lt;draw:regular-polygon&gt;</w:t>
      </w:r>
    </w:p>
    <w:p w:rsidR="00376B6B" w:rsidRDefault="00DC1024">
      <w:pPr>
        <w:pStyle w:val="ListParagraph"/>
        <w:numPr>
          <w:ilvl w:val="0"/>
          <w:numId w:val="493"/>
        </w:numPr>
        <w:contextualSpacing/>
      </w:pPr>
      <w:r>
        <w:t>&lt;draw:path&gt;</w:t>
      </w:r>
    </w:p>
    <w:p w:rsidR="00376B6B" w:rsidRDefault="00DC1024">
      <w:pPr>
        <w:pStyle w:val="ListParagraph"/>
        <w:numPr>
          <w:ilvl w:val="0"/>
          <w:numId w:val="493"/>
        </w:numPr>
        <w:contextualSpacing/>
      </w:pPr>
      <w:r>
        <w:t>&lt;draw:circle&gt;</w:t>
      </w:r>
    </w:p>
    <w:p w:rsidR="00376B6B" w:rsidRDefault="00DC1024">
      <w:pPr>
        <w:pStyle w:val="ListParagraph"/>
        <w:numPr>
          <w:ilvl w:val="0"/>
          <w:numId w:val="493"/>
        </w:numPr>
        <w:contextualSpacing/>
      </w:pPr>
      <w:r>
        <w:t>&lt;draw:ellipse&gt;</w:t>
      </w:r>
    </w:p>
    <w:p w:rsidR="00376B6B" w:rsidRDefault="00DC1024">
      <w:pPr>
        <w:pStyle w:val="ListParagraph"/>
        <w:numPr>
          <w:ilvl w:val="0"/>
          <w:numId w:val="493"/>
        </w:numPr>
        <w:contextualSpacing/>
      </w:pPr>
      <w:r>
        <w:t>&lt;draw:caption&gt;</w:t>
      </w:r>
    </w:p>
    <w:p w:rsidR="00376B6B" w:rsidRDefault="00DC1024">
      <w:pPr>
        <w:pStyle w:val="ListParagraph"/>
        <w:numPr>
          <w:ilvl w:val="0"/>
          <w:numId w:val="493"/>
        </w:numPr>
        <w:contextualSpacing/>
      </w:pPr>
      <w:r>
        <w:t>&lt;draw:measure&gt;</w:t>
      </w:r>
    </w:p>
    <w:p w:rsidR="00376B6B" w:rsidRDefault="00DC1024">
      <w:pPr>
        <w:pStyle w:val="ListParagraph"/>
        <w:numPr>
          <w:ilvl w:val="0"/>
          <w:numId w:val="493"/>
        </w:numPr>
        <w:contextualSpacing/>
      </w:pPr>
      <w:r>
        <w:t>&lt;draw:text-box&gt;</w:t>
      </w:r>
    </w:p>
    <w:p w:rsidR="00376B6B" w:rsidRDefault="00DC1024">
      <w:pPr>
        <w:pStyle w:val="ListParagraph"/>
        <w:numPr>
          <w:ilvl w:val="0"/>
          <w:numId w:val="493"/>
        </w:numPr>
        <w:contextualSpacing/>
      </w:pPr>
      <w:r>
        <w:t>&lt;draw:frame&gt;</w:t>
      </w:r>
    </w:p>
    <w:p w:rsidR="00376B6B" w:rsidRDefault="00DC1024">
      <w:pPr>
        <w:pStyle w:val="ListParagraph"/>
        <w:numPr>
          <w:ilvl w:val="0"/>
          <w:numId w:val="493"/>
        </w:numPr>
      </w:pPr>
      <w:r>
        <w:lastRenderedPageBreak/>
        <w:t xml:space="preserve">&lt;draw:custom-shape&gt;. </w:t>
      </w:r>
    </w:p>
    <w:p w:rsidR="00376B6B" w:rsidRDefault="00DC1024">
      <w:pPr>
        <w:pStyle w:val="Heading3"/>
      </w:pPr>
      <w:bookmarkStart w:id="1458" w:name="section_0580717d461f4629b7fadb48740482ee"/>
      <w:bookmarkStart w:id="1459" w:name="_Toc190324072"/>
      <w:r>
        <w:t>Part 1 Section 19.490, style:legend-expansion</w:t>
      </w:r>
      <w:bookmarkEnd w:id="1458"/>
      <w:bookmarkEnd w:id="1459"/>
      <w:r>
        <w:fldChar w:fldCharType="begin"/>
      </w:r>
      <w:r>
        <w:instrText xml:space="preserve"> XE "style\:legend-expansion" </w:instrText>
      </w:r>
      <w:r>
        <w:fldChar w:fldCharType="end"/>
      </w:r>
    </w:p>
    <w:p w:rsidR="00376B6B" w:rsidRDefault="00DC1024">
      <w:pPr>
        <w:pStyle w:val="Definition-Field"/>
      </w:pPr>
      <w:r>
        <w:t xml:space="preserve">a.   </w:t>
      </w:r>
      <w:r>
        <w:rPr>
          <w:i/>
        </w:rPr>
        <w:t>The standard defines the attribute style:legend-expansion</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460" w:name="section_0bd6aa993ea2429dbfcac38e33a6cd72"/>
      <w:bookmarkStart w:id="1461" w:name="_Toc190324073"/>
      <w:r>
        <w:t>Part 1 Section 19.491, style:legend-expansion-aspect-ratio</w:t>
      </w:r>
      <w:bookmarkEnd w:id="1460"/>
      <w:bookmarkEnd w:id="1461"/>
      <w:r>
        <w:fldChar w:fldCharType="begin"/>
      </w:r>
      <w:r>
        <w:instrText xml:space="preserve"> XE "style\:legend-expansion-aspect-ratio" </w:instrText>
      </w:r>
      <w:r>
        <w:fldChar w:fldCharType="end"/>
      </w:r>
    </w:p>
    <w:p w:rsidR="00376B6B" w:rsidRDefault="00DC1024">
      <w:pPr>
        <w:pStyle w:val="Definition-Field"/>
      </w:pPr>
      <w:r>
        <w:t xml:space="preserve">a.   </w:t>
      </w:r>
      <w:r>
        <w:rPr>
          <w:i/>
        </w:rPr>
        <w:t>The stand</w:t>
      </w:r>
      <w:r>
        <w:rPr>
          <w:i/>
        </w:rPr>
        <w:t>ard defines the attribute style:legend-expansion-aspect-ratio</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462" w:name="section_c3768ea0963c44a8a295264c63486521"/>
      <w:bookmarkStart w:id="1463" w:name="_Toc190324074"/>
      <w:r>
        <w:t>Part 1 Section 19.492, style:length</w:t>
      </w:r>
      <w:bookmarkEnd w:id="1462"/>
      <w:bookmarkEnd w:id="1463"/>
      <w:r>
        <w:fldChar w:fldCharType="begin"/>
      </w:r>
      <w:r>
        <w:instrText xml:space="preserve"> XE "style\:length" </w:instrText>
      </w:r>
      <w:r>
        <w:fldChar w:fldCharType="end"/>
      </w:r>
    </w:p>
    <w:p w:rsidR="00376B6B" w:rsidRDefault="00DC1024">
      <w:pPr>
        <w:pStyle w:val="Definition-Field"/>
      </w:pPr>
      <w:r>
        <w:t xml:space="preserve">a.   </w:t>
      </w:r>
      <w:r>
        <w:rPr>
          <w:i/>
        </w:rPr>
        <w:t>The standard defines the attribute style:length, contain</w:t>
      </w:r>
      <w:r>
        <w:rPr>
          <w:i/>
        </w:rPr>
        <w:t>ed within the element &lt;style:drop-cap&gt;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464" w:name="section_564b6b8dc869473c8b1f535762c7a91a"/>
      <w:bookmarkStart w:id="1465" w:name="_Toc190324075"/>
      <w:r>
        <w:t>Part 1 Section 19.493, style:line-style</w:t>
      </w:r>
      <w:bookmarkEnd w:id="1464"/>
      <w:bookmarkEnd w:id="1465"/>
      <w:r>
        <w:fldChar w:fldCharType="begin"/>
      </w:r>
      <w:r>
        <w:instrText xml:space="preserve"> XE "style\:line-style" </w:instrText>
      </w:r>
      <w:r>
        <w:fldChar w:fldCharType="end"/>
      </w:r>
    </w:p>
    <w:p w:rsidR="00376B6B" w:rsidRDefault="00DC1024">
      <w:pPr>
        <w:pStyle w:val="Definition-Field"/>
      </w:pPr>
      <w:r>
        <w:t xml:space="preserve">a.   </w:t>
      </w:r>
      <w:r>
        <w:rPr>
          <w:i/>
        </w:rPr>
        <w:t>The standard defines the attribute style:line-style, contained within t</w:t>
      </w:r>
      <w:r>
        <w:rPr>
          <w:i/>
        </w:rPr>
        <w:t>he element &lt;style:footnote-sep&gt;, contained within the parent element &lt;style:page-layout-properties&gt;</w:t>
      </w:r>
    </w:p>
    <w:p w:rsidR="00376B6B" w:rsidRDefault="00DC1024">
      <w:pPr>
        <w:pStyle w:val="Definition-Field2"/>
      </w:pPr>
      <w:r>
        <w:t>This attribute is supported in Word 2013, Word 2016, and Word 2019.</w:t>
      </w:r>
    </w:p>
    <w:p w:rsidR="00376B6B" w:rsidRDefault="00DC1024">
      <w:pPr>
        <w:pStyle w:val="Definition-Field2"/>
      </w:pPr>
      <w:r>
        <w:t>On load and on save, Word supports the following line styles for the style:line-style at</w:t>
      </w:r>
      <w:r>
        <w:t xml:space="preserve">tribute: "solid", "dotted", "dashed", and "none". All other line styles map to a default of "solid". </w:t>
      </w:r>
    </w:p>
    <w:p w:rsidR="00376B6B" w:rsidRDefault="00DC1024">
      <w:pPr>
        <w:pStyle w:val="Definition-Field"/>
      </w:pPr>
      <w:r>
        <w:t xml:space="preserve">b.   </w:t>
      </w:r>
      <w:r>
        <w:rPr>
          <w:i/>
        </w:rPr>
        <w:t>The standard defines the attribute style:line-style, contained within the element &lt;style:footnote-sep&gt;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466" w:name="section_6f6f9ab512fb40f0b28d72472f10a867"/>
      <w:bookmarkStart w:id="1467" w:name="_Toc190324076"/>
      <w:r>
        <w:t>Part 1 Section 19.494, style:lines</w:t>
      </w:r>
      <w:bookmarkEnd w:id="1466"/>
      <w:bookmarkEnd w:id="1467"/>
      <w:r>
        <w:fldChar w:fldCharType="begin"/>
      </w:r>
      <w:r>
        <w:instrText xml:space="preserve"> XE "style\:lines" </w:instrText>
      </w:r>
      <w:r>
        <w:fldChar w:fldCharType="end"/>
      </w:r>
    </w:p>
    <w:p w:rsidR="00376B6B" w:rsidRDefault="00DC1024">
      <w:pPr>
        <w:pStyle w:val="Definition-Field"/>
      </w:pPr>
      <w:r>
        <w:t xml:space="preserve">a.   </w:t>
      </w:r>
      <w:r>
        <w:rPr>
          <w:i/>
        </w:rPr>
        <w:t>The standard defines the attribute style:lines, contained within the element &lt;style:drop-cap&gt;</w:t>
      </w:r>
    </w:p>
    <w:p w:rsidR="00376B6B" w:rsidRDefault="00DC1024">
      <w:pPr>
        <w:pStyle w:val="Definition-Field2"/>
      </w:pPr>
      <w:r>
        <w:t>This attribute is not supp</w:t>
      </w:r>
      <w:r>
        <w:t xml:space="preserve">orted in Excel 2013, Excel 2016, or Excel 2019. </w:t>
      </w:r>
    </w:p>
    <w:p w:rsidR="00376B6B" w:rsidRDefault="00DC1024">
      <w:pPr>
        <w:pStyle w:val="Heading3"/>
      </w:pPr>
      <w:bookmarkStart w:id="1468" w:name="section_151cea4b8f3b40eeb1898e0c4f27df11"/>
      <w:bookmarkStart w:id="1469" w:name="_Toc190324077"/>
      <w:r>
        <w:t>Part 1 Section 19.496, style:list-style-name</w:t>
      </w:r>
      <w:bookmarkEnd w:id="1468"/>
      <w:bookmarkEnd w:id="1469"/>
      <w:r>
        <w:fldChar w:fldCharType="begin"/>
      </w:r>
      <w:r>
        <w:instrText xml:space="preserve"> XE "style\:list-style-name" </w:instrText>
      </w:r>
      <w:r>
        <w:fldChar w:fldCharType="end"/>
      </w:r>
    </w:p>
    <w:p w:rsidR="00376B6B" w:rsidRDefault="00DC1024">
      <w:pPr>
        <w:pStyle w:val="Definition-Field"/>
      </w:pPr>
      <w:r>
        <w:t xml:space="preserve">a.   </w:t>
      </w:r>
      <w:r>
        <w:rPr>
          <w:i/>
        </w:rPr>
        <w:t>The standard defines the attribute style:list-style-name, contained within the element &lt;style:style&gt;</w:t>
      </w:r>
    </w:p>
    <w:p w:rsidR="00376B6B" w:rsidRDefault="00DC1024">
      <w:pPr>
        <w:pStyle w:val="Definition-Field2"/>
      </w:pPr>
      <w:r>
        <w:t>This attribute is not sup</w:t>
      </w:r>
      <w:r>
        <w:t xml:space="preserve">ported in Excel 2013, Excel 2016, or Excel 2019. </w:t>
      </w:r>
    </w:p>
    <w:p w:rsidR="00376B6B" w:rsidRDefault="00DC1024">
      <w:pPr>
        <w:pStyle w:val="Definition-Field"/>
      </w:pPr>
      <w:r>
        <w:t xml:space="preserve">b.   </w:t>
      </w:r>
      <w:r>
        <w:rPr>
          <w:i/>
        </w:rPr>
        <w:t>The standard defines the attribute style:list-style-name, contained within the element &lt;style:style&gt;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470" w:name="section_f2448144b08040a89ec91061692967b2"/>
      <w:bookmarkStart w:id="1471" w:name="_Toc190324078"/>
      <w:r>
        <w:t>Part 1 Sect</w:t>
      </w:r>
      <w:r>
        <w:t>ion 19.497, style:master-page-name</w:t>
      </w:r>
      <w:bookmarkEnd w:id="1470"/>
      <w:bookmarkEnd w:id="1471"/>
      <w:r>
        <w:fldChar w:fldCharType="begin"/>
      </w:r>
      <w:r>
        <w:instrText xml:space="preserve"> XE "style\:master-page-name" </w:instrText>
      </w:r>
      <w:r>
        <w:fldChar w:fldCharType="end"/>
      </w:r>
    </w:p>
    <w:p w:rsidR="00376B6B" w:rsidRDefault="00DC1024">
      <w:pPr>
        <w:pStyle w:val="Definition-Field"/>
      </w:pPr>
      <w:r>
        <w:t xml:space="preserve">a.   </w:t>
      </w:r>
      <w:r>
        <w:rPr>
          <w:i/>
        </w:rPr>
        <w:t>The standard defines the attribute style:master-page-name, contained within the element &lt;style:style&gt;</w:t>
      </w:r>
    </w:p>
    <w:p w:rsidR="00376B6B" w:rsidRDefault="00DC1024">
      <w:pPr>
        <w:pStyle w:val="Definition-Field2"/>
      </w:pPr>
      <w:r>
        <w:lastRenderedPageBreak/>
        <w:t>This attribute is supported in Word 2013, Word 2016, and Word 2019.</w:t>
      </w:r>
    </w:p>
    <w:p w:rsidR="00376B6B" w:rsidRDefault="00DC1024">
      <w:pPr>
        <w:pStyle w:val="Definition-Field2"/>
      </w:pPr>
      <w:r>
        <w:t xml:space="preserve">On load, Word </w:t>
      </w:r>
      <w:r>
        <w:t xml:space="preserve">reads in the master-page properties but store them in multiple different levels (page or section).  </w:t>
      </w:r>
    </w:p>
    <w:p w:rsidR="00376B6B" w:rsidRDefault="00DC1024">
      <w:pPr>
        <w:pStyle w:val="Definition-Field2"/>
      </w:pPr>
      <w:r>
        <w:t>On load, if Word cannot find any references to master page styles, then it generates a new master-page and assigns it application default properties.</w:t>
      </w:r>
    </w:p>
    <w:p w:rsidR="00376B6B" w:rsidRDefault="00DC1024">
      <w:pPr>
        <w:pStyle w:val="Definition-Field2"/>
      </w:pPr>
      <w:r>
        <w:t>On sa</w:t>
      </w:r>
      <w:r>
        <w:t xml:space="preserve">ve, Word creates a new master-page and associates it with a new application generated name. </w:t>
      </w:r>
    </w:p>
    <w:p w:rsidR="00376B6B" w:rsidRDefault="00DC1024">
      <w:pPr>
        <w:pStyle w:val="Definition-Field"/>
      </w:pPr>
      <w:r>
        <w:t xml:space="preserve">b.   </w:t>
      </w:r>
      <w:r>
        <w:rPr>
          <w:i/>
        </w:rPr>
        <w:t>The standard defines the attribute style:master-page-name, contained within the element &lt;style:style&gt;</w:t>
      </w:r>
    </w:p>
    <w:p w:rsidR="00376B6B" w:rsidRDefault="00DC1024">
      <w:pPr>
        <w:pStyle w:val="Definition-Field2"/>
      </w:pPr>
      <w:r>
        <w:t>This attribute is not supported in PowerPoint 2013, Powe</w:t>
      </w:r>
      <w:r>
        <w:t>rPoint 2016, or PowerPoint 2019.</w:t>
      </w:r>
    </w:p>
    <w:p w:rsidR="00376B6B" w:rsidRDefault="00DC1024">
      <w:pPr>
        <w:pStyle w:val="Heading3"/>
      </w:pPr>
      <w:bookmarkStart w:id="1472" w:name="section_86e006caac1c4e4181fa93a60180caa2"/>
      <w:bookmarkStart w:id="1473" w:name="_Toc190324079"/>
      <w:r>
        <w:t>Part 1 Section 19.498, style:name</w:t>
      </w:r>
      <w:bookmarkEnd w:id="1472"/>
      <w:bookmarkEnd w:id="1473"/>
      <w:r>
        <w:fldChar w:fldCharType="begin"/>
      </w:r>
      <w:r>
        <w:instrText xml:space="preserve"> XE "style\:name" </w:instrText>
      </w:r>
      <w:r>
        <w:fldChar w:fldCharType="end"/>
      </w:r>
    </w:p>
    <w:p w:rsidR="00376B6B" w:rsidRDefault="00DC1024">
      <w:pPr>
        <w:pStyle w:val="Definition-Field"/>
      </w:pPr>
      <w:r>
        <w:t xml:space="preserve">a.   </w:t>
      </w:r>
      <w:r>
        <w:rPr>
          <w:i/>
        </w:rPr>
        <w:t>The standard defines the attribute style:name, contained within the element &lt;style:font-face&gt;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 is not supported in the context of font-face declarations. Font face declarations are not written. </w:t>
      </w:r>
    </w:p>
    <w:p w:rsidR="00376B6B" w:rsidRDefault="00DC1024">
      <w:pPr>
        <w:pStyle w:val="Definition-Field"/>
      </w:pPr>
      <w:r>
        <w:t xml:space="preserve">b.   </w:t>
      </w:r>
      <w:r>
        <w:rPr>
          <w:i/>
        </w:rPr>
        <w:t>The sta</w:t>
      </w:r>
      <w:r>
        <w:rPr>
          <w:i/>
        </w:rPr>
        <w:t>ndard defines the attribute style:name, contained within the element &lt;style:style&gt;</w:t>
      </w:r>
    </w:p>
    <w:p w:rsidR="00376B6B" w:rsidRDefault="00DC1024">
      <w:pPr>
        <w:pStyle w:val="Definition-Field2"/>
      </w:pPr>
      <w:r>
        <w:t>Word 2013 supports this attribute for a style applied to any of the following elements:</w:t>
      </w:r>
    </w:p>
    <w:p w:rsidR="00376B6B" w:rsidRDefault="00DC1024">
      <w:pPr>
        <w:pStyle w:val="ListParagraph"/>
        <w:numPr>
          <w:ilvl w:val="0"/>
          <w:numId w:val="494"/>
        </w:numPr>
        <w:contextualSpacing/>
      </w:pPr>
      <w:r>
        <w:t>&lt;draw:rect&gt;</w:t>
      </w:r>
    </w:p>
    <w:p w:rsidR="00376B6B" w:rsidRDefault="00DC1024">
      <w:pPr>
        <w:pStyle w:val="ListParagraph"/>
        <w:numPr>
          <w:ilvl w:val="0"/>
          <w:numId w:val="494"/>
        </w:numPr>
        <w:contextualSpacing/>
      </w:pPr>
      <w:r>
        <w:t>&lt;draw:line&gt;</w:t>
      </w:r>
    </w:p>
    <w:p w:rsidR="00376B6B" w:rsidRDefault="00DC1024">
      <w:pPr>
        <w:pStyle w:val="ListParagraph"/>
        <w:numPr>
          <w:ilvl w:val="0"/>
          <w:numId w:val="494"/>
        </w:numPr>
        <w:contextualSpacing/>
      </w:pPr>
      <w:r>
        <w:t>&lt;draw:polyline&gt;</w:t>
      </w:r>
    </w:p>
    <w:p w:rsidR="00376B6B" w:rsidRDefault="00DC1024">
      <w:pPr>
        <w:pStyle w:val="ListParagraph"/>
        <w:numPr>
          <w:ilvl w:val="0"/>
          <w:numId w:val="494"/>
        </w:numPr>
        <w:contextualSpacing/>
      </w:pPr>
      <w:r>
        <w:t>&lt;draw:polygon&gt;</w:t>
      </w:r>
    </w:p>
    <w:p w:rsidR="00376B6B" w:rsidRDefault="00DC1024">
      <w:pPr>
        <w:pStyle w:val="ListParagraph"/>
        <w:numPr>
          <w:ilvl w:val="0"/>
          <w:numId w:val="494"/>
        </w:numPr>
        <w:contextualSpacing/>
      </w:pPr>
      <w:r>
        <w:t>&lt;draw:regular-polygon&gt;</w:t>
      </w:r>
    </w:p>
    <w:p w:rsidR="00376B6B" w:rsidRDefault="00DC1024">
      <w:pPr>
        <w:pStyle w:val="ListParagraph"/>
        <w:numPr>
          <w:ilvl w:val="0"/>
          <w:numId w:val="494"/>
        </w:numPr>
        <w:contextualSpacing/>
      </w:pPr>
      <w:r>
        <w:t>&lt;</w:t>
      </w:r>
      <w:r>
        <w:t>draw:path&gt;</w:t>
      </w:r>
    </w:p>
    <w:p w:rsidR="00376B6B" w:rsidRDefault="00DC1024">
      <w:pPr>
        <w:pStyle w:val="ListParagraph"/>
        <w:numPr>
          <w:ilvl w:val="0"/>
          <w:numId w:val="494"/>
        </w:numPr>
        <w:contextualSpacing/>
      </w:pPr>
      <w:r>
        <w:t>&lt;draw:circle&gt;</w:t>
      </w:r>
    </w:p>
    <w:p w:rsidR="00376B6B" w:rsidRDefault="00DC1024">
      <w:pPr>
        <w:pStyle w:val="ListParagraph"/>
        <w:numPr>
          <w:ilvl w:val="0"/>
          <w:numId w:val="494"/>
        </w:numPr>
        <w:contextualSpacing/>
      </w:pPr>
      <w:r>
        <w:t>&lt;draw:ellipse&gt;</w:t>
      </w:r>
    </w:p>
    <w:p w:rsidR="00376B6B" w:rsidRDefault="00DC1024">
      <w:pPr>
        <w:pStyle w:val="ListParagraph"/>
        <w:numPr>
          <w:ilvl w:val="0"/>
          <w:numId w:val="494"/>
        </w:numPr>
        <w:contextualSpacing/>
      </w:pPr>
      <w:r>
        <w:t>&lt;draw:connector&gt;</w:t>
      </w:r>
    </w:p>
    <w:p w:rsidR="00376B6B" w:rsidRDefault="00DC1024">
      <w:pPr>
        <w:pStyle w:val="ListParagraph"/>
        <w:numPr>
          <w:ilvl w:val="0"/>
          <w:numId w:val="494"/>
        </w:numPr>
        <w:contextualSpacing/>
      </w:pPr>
      <w:r>
        <w:t>&lt;draw:caption&gt;</w:t>
      </w:r>
    </w:p>
    <w:p w:rsidR="00376B6B" w:rsidRDefault="00DC1024">
      <w:pPr>
        <w:pStyle w:val="ListParagraph"/>
        <w:numPr>
          <w:ilvl w:val="0"/>
          <w:numId w:val="494"/>
        </w:numPr>
        <w:contextualSpacing/>
      </w:pPr>
      <w:r>
        <w:t>&lt;draw:measure&gt;</w:t>
      </w:r>
    </w:p>
    <w:p w:rsidR="00376B6B" w:rsidRDefault="00DC1024">
      <w:pPr>
        <w:pStyle w:val="ListParagraph"/>
        <w:numPr>
          <w:ilvl w:val="0"/>
          <w:numId w:val="494"/>
        </w:numPr>
        <w:contextualSpacing/>
      </w:pPr>
      <w:r>
        <w:t>&lt;draw:g&gt;</w:t>
      </w:r>
    </w:p>
    <w:p w:rsidR="00376B6B" w:rsidRDefault="00DC1024">
      <w:pPr>
        <w:pStyle w:val="ListParagraph"/>
        <w:numPr>
          <w:ilvl w:val="0"/>
          <w:numId w:val="494"/>
        </w:numPr>
        <w:contextualSpacing/>
      </w:pPr>
      <w:r>
        <w:t>&lt;draw:frame&gt;</w:t>
      </w:r>
    </w:p>
    <w:p w:rsidR="00376B6B" w:rsidRDefault="00DC1024">
      <w:pPr>
        <w:pStyle w:val="ListParagraph"/>
        <w:numPr>
          <w:ilvl w:val="0"/>
          <w:numId w:val="494"/>
        </w:numPr>
        <w:contextualSpacing/>
      </w:pPr>
      <w:r>
        <w:t>&lt;draw:image&gt;</w:t>
      </w:r>
    </w:p>
    <w:p w:rsidR="00376B6B" w:rsidRDefault="00DC1024">
      <w:pPr>
        <w:pStyle w:val="ListParagraph"/>
        <w:numPr>
          <w:ilvl w:val="0"/>
          <w:numId w:val="494"/>
        </w:numPr>
        <w:contextualSpacing/>
      </w:pPr>
      <w:r>
        <w:t>&lt;draw:text-box&gt;</w:t>
      </w:r>
    </w:p>
    <w:p w:rsidR="00376B6B" w:rsidRDefault="00DC1024">
      <w:pPr>
        <w:pStyle w:val="ListParagraph"/>
        <w:numPr>
          <w:ilvl w:val="0"/>
          <w:numId w:val="494"/>
        </w:numPr>
      </w:pPr>
      <w:r>
        <w:t>&lt;draw:custom-shape&gt;</w:t>
      </w:r>
    </w:p>
    <w:p w:rsidR="00376B6B" w:rsidRDefault="00DC1024">
      <w:pPr>
        <w:pStyle w:val="Definition-Field2"/>
      </w:pPr>
      <w:r>
        <w:t xml:space="preserve">  Word requires that a style name be unique not only within the same style:family attribute but wi</w:t>
      </w:r>
      <w:r>
        <w:t xml:space="preserve">thin the entire file. If a style with a duplicate name exists, Word ignores the duplicate style. </w:t>
      </w:r>
    </w:p>
    <w:p w:rsidR="00376B6B" w:rsidRDefault="00DC1024">
      <w:pPr>
        <w:pStyle w:val="Definition-Field2"/>
      </w:pPr>
      <w:r>
        <w:t xml:space="preserve">OfficeArt Math in Word 2013 supports this attribute on save for text in SmartArt and chart titles and labels. </w:t>
      </w:r>
    </w:p>
    <w:p w:rsidR="00376B6B" w:rsidRDefault="00DC1024">
      <w:pPr>
        <w:pStyle w:val="Definition-Field"/>
      </w:pPr>
      <w:r>
        <w:t xml:space="preserve">c.   </w:t>
      </w:r>
      <w:r>
        <w:rPr>
          <w:i/>
        </w:rPr>
        <w:t>The standard defines the attribute style:n</w:t>
      </w:r>
      <w:r>
        <w:rPr>
          <w:i/>
        </w:rPr>
        <w:t>ame, contained within the element &lt;text:list-style&gt;</w:t>
      </w:r>
    </w:p>
    <w:p w:rsidR="00376B6B" w:rsidRDefault="00DC1024">
      <w:pPr>
        <w:pStyle w:val="Definition-Field2"/>
      </w:pPr>
      <w:r>
        <w:t xml:space="preserve">OfficeArt Math in Word 2013 supports this attribute on save for text in SmartArt. </w:t>
      </w:r>
    </w:p>
    <w:p w:rsidR="00376B6B" w:rsidRDefault="00DC1024">
      <w:pPr>
        <w:pStyle w:val="Definition-Field"/>
      </w:pPr>
      <w:r>
        <w:t xml:space="preserve">d.   </w:t>
      </w:r>
      <w:r>
        <w:rPr>
          <w:i/>
        </w:rPr>
        <w:t>The standard defines the attribute style:name, contained within the element &lt;style:font-face&gt;</w:t>
      </w:r>
    </w:p>
    <w:p w:rsidR="00376B6B" w:rsidRDefault="00DC1024">
      <w:pPr>
        <w:pStyle w:val="Definition-Field2"/>
      </w:pPr>
      <w:r>
        <w:t>OfficeArt Math in Exce</w:t>
      </w:r>
      <w:r>
        <w:t>l 2013 does not support this attribute on save for text in text boxes and shapes, SmartArt, and chart titles and labels, and on load for text in the following elements:</w:t>
      </w:r>
    </w:p>
    <w:p w:rsidR="00376B6B" w:rsidRDefault="00DC1024">
      <w:pPr>
        <w:pStyle w:val="ListParagraph"/>
        <w:numPr>
          <w:ilvl w:val="0"/>
          <w:numId w:val="495"/>
        </w:numPr>
        <w:contextualSpacing/>
      </w:pPr>
      <w:r>
        <w:lastRenderedPageBreak/>
        <w:t>&lt;draw:rect&gt;</w:t>
      </w:r>
    </w:p>
    <w:p w:rsidR="00376B6B" w:rsidRDefault="00DC1024">
      <w:pPr>
        <w:pStyle w:val="ListParagraph"/>
        <w:numPr>
          <w:ilvl w:val="0"/>
          <w:numId w:val="495"/>
        </w:numPr>
        <w:contextualSpacing/>
      </w:pPr>
      <w:r>
        <w:t>&lt;draw:polyline&gt;</w:t>
      </w:r>
    </w:p>
    <w:p w:rsidR="00376B6B" w:rsidRDefault="00DC1024">
      <w:pPr>
        <w:pStyle w:val="ListParagraph"/>
        <w:numPr>
          <w:ilvl w:val="0"/>
          <w:numId w:val="495"/>
        </w:numPr>
        <w:contextualSpacing/>
      </w:pPr>
      <w:r>
        <w:t>&lt;draw:polygon&gt;</w:t>
      </w:r>
    </w:p>
    <w:p w:rsidR="00376B6B" w:rsidRDefault="00DC1024">
      <w:pPr>
        <w:pStyle w:val="ListParagraph"/>
        <w:numPr>
          <w:ilvl w:val="0"/>
          <w:numId w:val="495"/>
        </w:numPr>
        <w:contextualSpacing/>
      </w:pPr>
      <w:r>
        <w:t>&lt;draw:regular-polygon&gt;</w:t>
      </w:r>
    </w:p>
    <w:p w:rsidR="00376B6B" w:rsidRDefault="00DC1024">
      <w:pPr>
        <w:pStyle w:val="ListParagraph"/>
        <w:numPr>
          <w:ilvl w:val="0"/>
          <w:numId w:val="495"/>
        </w:numPr>
        <w:contextualSpacing/>
      </w:pPr>
      <w:r>
        <w:t>&lt;draw:path&gt;</w:t>
      </w:r>
    </w:p>
    <w:p w:rsidR="00376B6B" w:rsidRDefault="00DC1024">
      <w:pPr>
        <w:pStyle w:val="ListParagraph"/>
        <w:numPr>
          <w:ilvl w:val="0"/>
          <w:numId w:val="495"/>
        </w:numPr>
        <w:contextualSpacing/>
      </w:pPr>
      <w:r>
        <w:t>&lt;draw:cir</w:t>
      </w:r>
      <w:r>
        <w:t>cle&gt;</w:t>
      </w:r>
    </w:p>
    <w:p w:rsidR="00376B6B" w:rsidRDefault="00DC1024">
      <w:pPr>
        <w:pStyle w:val="ListParagraph"/>
        <w:numPr>
          <w:ilvl w:val="0"/>
          <w:numId w:val="495"/>
        </w:numPr>
        <w:contextualSpacing/>
      </w:pPr>
      <w:r>
        <w:t>&lt;draw:ellipse&gt;</w:t>
      </w:r>
    </w:p>
    <w:p w:rsidR="00376B6B" w:rsidRDefault="00DC1024">
      <w:pPr>
        <w:pStyle w:val="ListParagraph"/>
        <w:numPr>
          <w:ilvl w:val="0"/>
          <w:numId w:val="495"/>
        </w:numPr>
        <w:contextualSpacing/>
      </w:pPr>
      <w:r>
        <w:t>&lt;draw:caption&gt;</w:t>
      </w:r>
    </w:p>
    <w:p w:rsidR="00376B6B" w:rsidRDefault="00DC1024">
      <w:pPr>
        <w:pStyle w:val="ListParagraph"/>
        <w:numPr>
          <w:ilvl w:val="0"/>
          <w:numId w:val="495"/>
        </w:numPr>
        <w:contextualSpacing/>
      </w:pPr>
      <w:r>
        <w:t>&lt;draw:measure&gt;</w:t>
      </w:r>
    </w:p>
    <w:p w:rsidR="00376B6B" w:rsidRDefault="00DC1024">
      <w:pPr>
        <w:pStyle w:val="ListParagraph"/>
        <w:numPr>
          <w:ilvl w:val="0"/>
          <w:numId w:val="495"/>
        </w:numPr>
        <w:contextualSpacing/>
      </w:pPr>
      <w:r>
        <w:t>&lt;draw:frame&gt;</w:t>
      </w:r>
    </w:p>
    <w:p w:rsidR="00376B6B" w:rsidRDefault="00DC1024">
      <w:pPr>
        <w:pStyle w:val="ListParagraph"/>
        <w:numPr>
          <w:ilvl w:val="0"/>
          <w:numId w:val="495"/>
        </w:numPr>
        <w:contextualSpacing/>
      </w:pPr>
      <w:r>
        <w:t>&lt;draw:text-box&gt;</w:t>
      </w:r>
    </w:p>
    <w:p w:rsidR="00376B6B" w:rsidRDefault="00DC1024">
      <w:pPr>
        <w:pStyle w:val="ListParagraph"/>
        <w:numPr>
          <w:ilvl w:val="0"/>
          <w:numId w:val="495"/>
        </w:numPr>
      </w:pPr>
      <w:r>
        <w:t>&lt;draw:custom-shape&gt;</w:t>
      </w:r>
    </w:p>
    <w:p w:rsidR="00376B6B" w:rsidRDefault="00DC1024">
      <w:pPr>
        <w:pStyle w:val="Definition-Field2"/>
      </w:pPr>
      <w:r>
        <w:t xml:space="preserve">On save, this attribute is not supported in the context of font face declarations. Font face declarations are not written. </w:t>
      </w:r>
    </w:p>
    <w:p w:rsidR="00376B6B" w:rsidRDefault="00DC1024">
      <w:pPr>
        <w:pStyle w:val="Definition-Field"/>
      </w:pPr>
      <w:r>
        <w:t xml:space="preserve">e.   </w:t>
      </w:r>
      <w:r>
        <w:rPr>
          <w:i/>
        </w:rPr>
        <w:t xml:space="preserve">The standard defines the </w:t>
      </w:r>
      <w:r>
        <w:rPr>
          <w:i/>
        </w:rPr>
        <w:t>attribute style:name,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Definition-Field2"/>
      </w:pPr>
      <w:r>
        <w:t>On load, Excel ignores the &lt;style:font-face&gt; eleme</w:t>
      </w:r>
      <w:r>
        <w:t>nt, all attributes of the &lt;style:font-face&gt; element, and all child elements. Excel reads the &lt;style:font-name&gt; attribute to determine the font to apply.</w:t>
      </w:r>
    </w:p>
    <w:p w:rsidR="00376B6B" w:rsidRDefault="00DC1024">
      <w:pPr>
        <w:pStyle w:val="Definition-Field2"/>
      </w:pPr>
      <w:r>
        <w:t>On save, Excel writes out the &lt;style:font-face&gt; element, along with values for the &lt;style:name&gt; and &lt;sv</w:t>
      </w:r>
      <w:r>
        <w:t xml:space="preserve">g:font-family&gt; attributes. </w:t>
      </w:r>
    </w:p>
    <w:p w:rsidR="00376B6B" w:rsidRDefault="00DC1024">
      <w:pPr>
        <w:pStyle w:val="Definition-Field"/>
      </w:pPr>
      <w:r>
        <w:t xml:space="preserve">f.   </w:t>
      </w:r>
      <w:r>
        <w:rPr>
          <w:i/>
        </w:rPr>
        <w:t>The standard defines the attribute style:name, contained within the element &lt;style:style&gt;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496"/>
        </w:numPr>
        <w:contextualSpacing/>
      </w:pPr>
      <w:r>
        <w:t>&lt;draw:rect&gt;</w:t>
      </w:r>
    </w:p>
    <w:p w:rsidR="00376B6B" w:rsidRDefault="00DC1024">
      <w:pPr>
        <w:pStyle w:val="ListParagraph"/>
        <w:numPr>
          <w:ilvl w:val="0"/>
          <w:numId w:val="496"/>
        </w:numPr>
        <w:contextualSpacing/>
      </w:pPr>
      <w:r>
        <w:t>&lt;draw:line&gt;</w:t>
      </w:r>
    </w:p>
    <w:p w:rsidR="00376B6B" w:rsidRDefault="00DC1024">
      <w:pPr>
        <w:pStyle w:val="ListParagraph"/>
        <w:numPr>
          <w:ilvl w:val="0"/>
          <w:numId w:val="496"/>
        </w:numPr>
        <w:contextualSpacing/>
      </w:pPr>
      <w:r>
        <w:t>&lt;draw:polyline&gt;</w:t>
      </w:r>
    </w:p>
    <w:p w:rsidR="00376B6B" w:rsidRDefault="00DC1024">
      <w:pPr>
        <w:pStyle w:val="ListParagraph"/>
        <w:numPr>
          <w:ilvl w:val="0"/>
          <w:numId w:val="496"/>
        </w:numPr>
        <w:contextualSpacing/>
      </w:pPr>
      <w:r>
        <w:t>&lt;</w:t>
      </w:r>
      <w:r>
        <w:t>draw:polygon&gt;</w:t>
      </w:r>
    </w:p>
    <w:p w:rsidR="00376B6B" w:rsidRDefault="00DC1024">
      <w:pPr>
        <w:pStyle w:val="ListParagraph"/>
        <w:numPr>
          <w:ilvl w:val="0"/>
          <w:numId w:val="496"/>
        </w:numPr>
        <w:contextualSpacing/>
      </w:pPr>
      <w:r>
        <w:t>&lt;draw:regular-polygon&gt;</w:t>
      </w:r>
    </w:p>
    <w:p w:rsidR="00376B6B" w:rsidRDefault="00DC1024">
      <w:pPr>
        <w:pStyle w:val="ListParagraph"/>
        <w:numPr>
          <w:ilvl w:val="0"/>
          <w:numId w:val="496"/>
        </w:numPr>
        <w:contextualSpacing/>
      </w:pPr>
      <w:r>
        <w:t>&lt;draw:path&gt;</w:t>
      </w:r>
    </w:p>
    <w:p w:rsidR="00376B6B" w:rsidRDefault="00DC1024">
      <w:pPr>
        <w:pStyle w:val="ListParagraph"/>
        <w:numPr>
          <w:ilvl w:val="0"/>
          <w:numId w:val="496"/>
        </w:numPr>
        <w:contextualSpacing/>
      </w:pPr>
      <w:r>
        <w:t>&lt;draw:circle&gt;</w:t>
      </w:r>
    </w:p>
    <w:p w:rsidR="00376B6B" w:rsidRDefault="00DC1024">
      <w:pPr>
        <w:pStyle w:val="ListParagraph"/>
        <w:numPr>
          <w:ilvl w:val="0"/>
          <w:numId w:val="496"/>
        </w:numPr>
        <w:contextualSpacing/>
      </w:pPr>
      <w:r>
        <w:t>&lt;draw:ellipse&gt;</w:t>
      </w:r>
    </w:p>
    <w:p w:rsidR="00376B6B" w:rsidRDefault="00DC1024">
      <w:pPr>
        <w:pStyle w:val="ListParagraph"/>
        <w:numPr>
          <w:ilvl w:val="0"/>
          <w:numId w:val="496"/>
        </w:numPr>
        <w:contextualSpacing/>
      </w:pPr>
      <w:r>
        <w:t>&lt;draw:connector&gt;</w:t>
      </w:r>
    </w:p>
    <w:p w:rsidR="00376B6B" w:rsidRDefault="00DC1024">
      <w:pPr>
        <w:pStyle w:val="ListParagraph"/>
        <w:numPr>
          <w:ilvl w:val="0"/>
          <w:numId w:val="496"/>
        </w:numPr>
        <w:contextualSpacing/>
      </w:pPr>
      <w:r>
        <w:t>&lt;draw:caption&gt;</w:t>
      </w:r>
    </w:p>
    <w:p w:rsidR="00376B6B" w:rsidRDefault="00DC1024">
      <w:pPr>
        <w:pStyle w:val="ListParagraph"/>
        <w:numPr>
          <w:ilvl w:val="0"/>
          <w:numId w:val="496"/>
        </w:numPr>
        <w:contextualSpacing/>
      </w:pPr>
      <w:r>
        <w:t>&lt;draw:measure&gt;</w:t>
      </w:r>
    </w:p>
    <w:p w:rsidR="00376B6B" w:rsidRDefault="00DC1024">
      <w:pPr>
        <w:pStyle w:val="ListParagraph"/>
        <w:numPr>
          <w:ilvl w:val="0"/>
          <w:numId w:val="496"/>
        </w:numPr>
        <w:contextualSpacing/>
      </w:pPr>
      <w:r>
        <w:t>&lt;draw:g&gt;</w:t>
      </w:r>
    </w:p>
    <w:p w:rsidR="00376B6B" w:rsidRDefault="00DC1024">
      <w:pPr>
        <w:pStyle w:val="ListParagraph"/>
        <w:numPr>
          <w:ilvl w:val="0"/>
          <w:numId w:val="496"/>
        </w:numPr>
        <w:contextualSpacing/>
      </w:pPr>
      <w:r>
        <w:t>&lt;draw:frame&gt;</w:t>
      </w:r>
    </w:p>
    <w:p w:rsidR="00376B6B" w:rsidRDefault="00DC1024">
      <w:pPr>
        <w:pStyle w:val="ListParagraph"/>
        <w:numPr>
          <w:ilvl w:val="0"/>
          <w:numId w:val="496"/>
        </w:numPr>
        <w:contextualSpacing/>
      </w:pPr>
      <w:r>
        <w:t>&lt;draw:image&gt;</w:t>
      </w:r>
    </w:p>
    <w:p w:rsidR="00376B6B" w:rsidRDefault="00DC1024">
      <w:pPr>
        <w:pStyle w:val="ListParagraph"/>
        <w:numPr>
          <w:ilvl w:val="0"/>
          <w:numId w:val="496"/>
        </w:numPr>
        <w:contextualSpacing/>
      </w:pPr>
      <w:r>
        <w:t>&lt;draw:text-box&gt;</w:t>
      </w:r>
    </w:p>
    <w:p w:rsidR="00376B6B" w:rsidRDefault="00DC1024">
      <w:pPr>
        <w:pStyle w:val="ListParagraph"/>
        <w:numPr>
          <w:ilvl w:val="0"/>
          <w:numId w:val="496"/>
        </w:numPr>
      </w:pPr>
      <w:r>
        <w:t>&lt;draw:custom-shape&gt;</w:t>
      </w:r>
    </w:p>
    <w:p w:rsidR="00376B6B" w:rsidRDefault="00DC1024">
      <w:pPr>
        <w:pStyle w:val="Definition-Field2"/>
      </w:pPr>
      <w:r>
        <w:t>Excel requires that a style name be unique not only within t</w:t>
      </w:r>
      <w:r>
        <w:t xml:space="preserve">he same style:family attribute but within the entire file. If a style with a duplicate name exists, Excel ignores the duplicate style.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497"/>
        </w:numPr>
        <w:contextualSpacing/>
      </w:pPr>
      <w:r>
        <w:t>&lt;draw:rect&gt;</w:t>
      </w:r>
    </w:p>
    <w:p w:rsidR="00376B6B" w:rsidRDefault="00DC1024">
      <w:pPr>
        <w:pStyle w:val="ListParagraph"/>
        <w:numPr>
          <w:ilvl w:val="0"/>
          <w:numId w:val="497"/>
        </w:numPr>
        <w:contextualSpacing/>
      </w:pPr>
      <w:r>
        <w:t>&lt;</w:t>
      </w:r>
      <w:r>
        <w:t>draw:polyline&gt;</w:t>
      </w:r>
    </w:p>
    <w:p w:rsidR="00376B6B" w:rsidRDefault="00DC1024">
      <w:pPr>
        <w:pStyle w:val="ListParagraph"/>
        <w:numPr>
          <w:ilvl w:val="0"/>
          <w:numId w:val="497"/>
        </w:numPr>
        <w:contextualSpacing/>
      </w:pPr>
      <w:r>
        <w:t>&lt;draw:polygon&gt;</w:t>
      </w:r>
    </w:p>
    <w:p w:rsidR="00376B6B" w:rsidRDefault="00DC1024">
      <w:pPr>
        <w:pStyle w:val="ListParagraph"/>
        <w:numPr>
          <w:ilvl w:val="0"/>
          <w:numId w:val="497"/>
        </w:numPr>
        <w:contextualSpacing/>
      </w:pPr>
      <w:r>
        <w:t>&lt;draw:regular-polygon&gt;</w:t>
      </w:r>
    </w:p>
    <w:p w:rsidR="00376B6B" w:rsidRDefault="00DC1024">
      <w:pPr>
        <w:pStyle w:val="ListParagraph"/>
        <w:numPr>
          <w:ilvl w:val="0"/>
          <w:numId w:val="497"/>
        </w:numPr>
        <w:contextualSpacing/>
      </w:pPr>
      <w:r>
        <w:t>&lt;draw:path&gt;</w:t>
      </w:r>
    </w:p>
    <w:p w:rsidR="00376B6B" w:rsidRDefault="00DC1024">
      <w:pPr>
        <w:pStyle w:val="ListParagraph"/>
        <w:numPr>
          <w:ilvl w:val="0"/>
          <w:numId w:val="497"/>
        </w:numPr>
        <w:contextualSpacing/>
      </w:pPr>
      <w:r>
        <w:lastRenderedPageBreak/>
        <w:t>&lt;draw:circle&gt;</w:t>
      </w:r>
    </w:p>
    <w:p w:rsidR="00376B6B" w:rsidRDefault="00DC1024">
      <w:pPr>
        <w:pStyle w:val="ListParagraph"/>
        <w:numPr>
          <w:ilvl w:val="0"/>
          <w:numId w:val="497"/>
        </w:numPr>
        <w:contextualSpacing/>
      </w:pPr>
      <w:r>
        <w:t>&lt;draw:ellipse&gt;</w:t>
      </w:r>
    </w:p>
    <w:p w:rsidR="00376B6B" w:rsidRDefault="00DC1024">
      <w:pPr>
        <w:pStyle w:val="ListParagraph"/>
        <w:numPr>
          <w:ilvl w:val="0"/>
          <w:numId w:val="497"/>
        </w:numPr>
        <w:contextualSpacing/>
      </w:pPr>
      <w:r>
        <w:t>&lt;draw:caption&gt;</w:t>
      </w:r>
    </w:p>
    <w:p w:rsidR="00376B6B" w:rsidRDefault="00DC1024">
      <w:pPr>
        <w:pStyle w:val="ListParagraph"/>
        <w:numPr>
          <w:ilvl w:val="0"/>
          <w:numId w:val="497"/>
        </w:numPr>
        <w:contextualSpacing/>
      </w:pPr>
      <w:r>
        <w:t>&lt;draw:measure&gt;</w:t>
      </w:r>
    </w:p>
    <w:p w:rsidR="00376B6B" w:rsidRDefault="00DC1024">
      <w:pPr>
        <w:pStyle w:val="ListParagraph"/>
        <w:numPr>
          <w:ilvl w:val="0"/>
          <w:numId w:val="497"/>
        </w:numPr>
        <w:contextualSpacing/>
      </w:pPr>
      <w:r>
        <w:t>&lt;draw:frame&gt;</w:t>
      </w:r>
    </w:p>
    <w:p w:rsidR="00376B6B" w:rsidRDefault="00DC1024">
      <w:pPr>
        <w:pStyle w:val="ListParagraph"/>
        <w:numPr>
          <w:ilvl w:val="0"/>
          <w:numId w:val="497"/>
        </w:numPr>
        <w:contextualSpacing/>
      </w:pPr>
      <w:r>
        <w:t>&lt;draw:text-box&gt;</w:t>
      </w:r>
    </w:p>
    <w:p w:rsidR="00376B6B" w:rsidRDefault="00DC1024">
      <w:pPr>
        <w:pStyle w:val="ListParagraph"/>
        <w:numPr>
          <w:ilvl w:val="0"/>
          <w:numId w:val="497"/>
        </w:numPr>
      </w:pPr>
      <w:r>
        <w:t>&lt;draw:custom-shape&gt;</w:t>
      </w:r>
    </w:p>
    <w:p w:rsidR="00376B6B" w:rsidRDefault="00DC1024">
      <w:pPr>
        <w:pStyle w:val="Definition-Field2"/>
      </w:pPr>
      <w:r>
        <w:t>OfficeArt Math in Excel 2013 supports this attribute on save for text in any of the</w:t>
      </w:r>
      <w:r>
        <w:t xml:space="preserve"> following items:</w:t>
      </w:r>
    </w:p>
    <w:p w:rsidR="00376B6B" w:rsidRDefault="00DC1024">
      <w:pPr>
        <w:pStyle w:val="ListParagraph"/>
        <w:numPr>
          <w:ilvl w:val="0"/>
          <w:numId w:val="498"/>
        </w:numPr>
        <w:contextualSpacing/>
      </w:pPr>
      <w:r>
        <w:t>text boxes</w:t>
      </w:r>
    </w:p>
    <w:p w:rsidR="00376B6B" w:rsidRDefault="00DC1024">
      <w:pPr>
        <w:pStyle w:val="ListParagraph"/>
        <w:numPr>
          <w:ilvl w:val="0"/>
          <w:numId w:val="498"/>
        </w:numPr>
        <w:contextualSpacing/>
      </w:pPr>
      <w:r>
        <w:t>shapes</w:t>
      </w:r>
    </w:p>
    <w:p w:rsidR="00376B6B" w:rsidRDefault="00DC1024">
      <w:pPr>
        <w:pStyle w:val="ListParagraph"/>
        <w:numPr>
          <w:ilvl w:val="0"/>
          <w:numId w:val="498"/>
        </w:numPr>
        <w:contextualSpacing/>
      </w:pPr>
      <w:r>
        <w:t>SmartArt</w:t>
      </w:r>
    </w:p>
    <w:p w:rsidR="00376B6B" w:rsidRDefault="00DC1024">
      <w:pPr>
        <w:pStyle w:val="ListParagraph"/>
        <w:numPr>
          <w:ilvl w:val="0"/>
          <w:numId w:val="498"/>
        </w:numPr>
        <w:contextualSpacing/>
      </w:pPr>
      <w:r>
        <w:t>chart titles</w:t>
      </w:r>
    </w:p>
    <w:p w:rsidR="00376B6B" w:rsidRDefault="00DC1024">
      <w:pPr>
        <w:pStyle w:val="ListParagraph"/>
        <w:numPr>
          <w:ilvl w:val="0"/>
          <w:numId w:val="498"/>
        </w:numPr>
      </w:pPr>
      <w:r>
        <w:t xml:space="preserve">labels </w:t>
      </w:r>
    </w:p>
    <w:p w:rsidR="00376B6B" w:rsidRDefault="00DC1024">
      <w:pPr>
        <w:pStyle w:val="Definition-Field"/>
      </w:pPr>
      <w:r>
        <w:t xml:space="preserve">g.   </w:t>
      </w:r>
      <w:r>
        <w:rPr>
          <w:i/>
        </w:rPr>
        <w:t>The standard defines the attribute style:name, contained within the element &lt;text:list-style&gt;</w:t>
      </w:r>
    </w:p>
    <w:p w:rsidR="00376B6B" w:rsidRDefault="00DC1024">
      <w:pPr>
        <w:pStyle w:val="Definition-Field2"/>
      </w:pPr>
      <w:r>
        <w:t>OfficeArt Math in Excel 2013 supports this attribute on load for text in the following elem</w:t>
      </w:r>
      <w:r>
        <w:t>ents:</w:t>
      </w:r>
    </w:p>
    <w:p w:rsidR="00376B6B" w:rsidRDefault="00DC1024">
      <w:pPr>
        <w:pStyle w:val="ListParagraph"/>
        <w:numPr>
          <w:ilvl w:val="0"/>
          <w:numId w:val="499"/>
        </w:numPr>
        <w:contextualSpacing/>
      </w:pPr>
      <w:r>
        <w:t>&lt;draw:rect&gt;</w:t>
      </w:r>
    </w:p>
    <w:p w:rsidR="00376B6B" w:rsidRDefault="00DC1024">
      <w:pPr>
        <w:pStyle w:val="ListParagraph"/>
        <w:numPr>
          <w:ilvl w:val="0"/>
          <w:numId w:val="499"/>
        </w:numPr>
        <w:contextualSpacing/>
      </w:pPr>
      <w:r>
        <w:t>&lt;draw:polyline&gt;</w:t>
      </w:r>
    </w:p>
    <w:p w:rsidR="00376B6B" w:rsidRDefault="00DC1024">
      <w:pPr>
        <w:pStyle w:val="ListParagraph"/>
        <w:numPr>
          <w:ilvl w:val="0"/>
          <w:numId w:val="499"/>
        </w:numPr>
        <w:contextualSpacing/>
      </w:pPr>
      <w:r>
        <w:t>&lt;draw:polygon&gt;</w:t>
      </w:r>
    </w:p>
    <w:p w:rsidR="00376B6B" w:rsidRDefault="00DC1024">
      <w:pPr>
        <w:pStyle w:val="ListParagraph"/>
        <w:numPr>
          <w:ilvl w:val="0"/>
          <w:numId w:val="499"/>
        </w:numPr>
        <w:contextualSpacing/>
      </w:pPr>
      <w:r>
        <w:t>&lt;draw:regular-polygon&gt;</w:t>
      </w:r>
    </w:p>
    <w:p w:rsidR="00376B6B" w:rsidRDefault="00DC1024">
      <w:pPr>
        <w:pStyle w:val="ListParagraph"/>
        <w:numPr>
          <w:ilvl w:val="0"/>
          <w:numId w:val="499"/>
        </w:numPr>
        <w:contextualSpacing/>
      </w:pPr>
      <w:r>
        <w:t>&lt;draw:path&gt;</w:t>
      </w:r>
    </w:p>
    <w:p w:rsidR="00376B6B" w:rsidRDefault="00DC1024">
      <w:pPr>
        <w:pStyle w:val="ListParagraph"/>
        <w:numPr>
          <w:ilvl w:val="0"/>
          <w:numId w:val="499"/>
        </w:numPr>
        <w:contextualSpacing/>
      </w:pPr>
      <w:r>
        <w:t>&lt;draw:circle&gt;</w:t>
      </w:r>
    </w:p>
    <w:p w:rsidR="00376B6B" w:rsidRDefault="00DC1024">
      <w:pPr>
        <w:pStyle w:val="ListParagraph"/>
        <w:numPr>
          <w:ilvl w:val="0"/>
          <w:numId w:val="499"/>
        </w:numPr>
        <w:contextualSpacing/>
      </w:pPr>
      <w:r>
        <w:t>&lt;draw:ellipse&gt;</w:t>
      </w:r>
    </w:p>
    <w:p w:rsidR="00376B6B" w:rsidRDefault="00DC1024">
      <w:pPr>
        <w:pStyle w:val="ListParagraph"/>
        <w:numPr>
          <w:ilvl w:val="0"/>
          <w:numId w:val="499"/>
        </w:numPr>
        <w:contextualSpacing/>
      </w:pPr>
      <w:r>
        <w:t>&lt;draw:caption&gt;</w:t>
      </w:r>
    </w:p>
    <w:p w:rsidR="00376B6B" w:rsidRDefault="00DC1024">
      <w:pPr>
        <w:pStyle w:val="ListParagraph"/>
        <w:numPr>
          <w:ilvl w:val="0"/>
          <w:numId w:val="499"/>
        </w:numPr>
        <w:contextualSpacing/>
      </w:pPr>
      <w:r>
        <w:t>&lt;draw:measure&gt;</w:t>
      </w:r>
    </w:p>
    <w:p w:rsidR="00376B6B" w:rsidRDefault="00DC1024">
      <w:pPr>
        <w:pStyle w:val="ListParagraph"/>
        <w:numPr>
          <w:ilvl w:val="0"/>
          <w:numId w:val="499"/>
        </w:numPr>
        <w:contextualSpacing/>
      </w:pPr>
      <w:r>
        <w:t>&lt;draw:frame&gt;</w:t>
      </w:r>
    </w:p>
    <w:p w:rsidR="00376B6B" w:rsidRDefault="00DC1024">
      <w:pPr>
        <w:pStyle w:val="ListParagraph"/>
        <w:numPr>
          <w:ilvl w:val="0"/>
          <w:numId w:val="499"/>
        </w:numPr>
        <w:contextualSpacing/>
      </w:pPr>
      <w:r>
        <w:t>&lt;draw:text-box&gt;</w:t>
      </w:r>
    </w:p>
    <w:p w:rsidR="00376B6B" w:rsidRDefault="00DC1024">
      <w:pPr>
        <w:pStyle w:val="ListParagraph"/>
        <w:numPr>
          <w:ilvl w:val="0"/>
          <w:numId w:val="499"/>
        </w:numPr>
      </w:pPr>
      <w:r>
        <w:t>&lt;draw:custom-shape&gt;.</w:t>
      </w:r>
    </w:p>
    <w:p w:rsidR="00376B6B" w:rsidRDefault="00DC1024">
      <w:pPr>
        <w:pStyle w:val="Definition-Field2"/>
      </w:pPr>
      <w:r>
        <w:t>OfficeArt Math</w:t>
      </w:r>
      <w:r>
        <w:t xml:space="preserve"> in Excel 2013 supports this attribute on save for text in text boxes and shapes, and for SmartArt. </w:t>
      </w:r>
    </w:p>
    <w:p w:rsidR="00376B6B" w:rsidRDefault="00DC1024">
      <w:pPr>
        <w:pStyle w:val="Definition-Field"/>
      </w:pPr>
      <w:r>
        <w:t xml:space="preserve">h.   </w:t>
      </w:r>
      <w:r>
        <w:rPr>
          <w:i/>
        </w:rPr>
        <w:t>The standard defines the attribute style:name, contained within the element &lt;style:font-face&gt;</w:t>
      </w:r>
    </w:p>
    <w:p w:rsidR="00376B6B" w:rsidRDefault="00DC1024">
      <w:pPr>
        <w:pStyle w:val="Definition-Field2"/>
      </w:pPr>
      <w:r>
        <w:t xml:space="preserve">OfficeArt Math in PowerPoint 2013 does not support this </w:t>
      </w:r>
      <w:r>
        <w:t>attribute on load for text in the following elements:</w:t>
      </w:r>
    </w:p>
    <w:p w:rsidR="00376B6B" w:rsidRDefault="00DC1024">
      <w:pPr>
        <w:pStyle w:val="ListParagraph"/>
        <w:numPr>
          <w:ilvl w:val="0"/>
          <w:numId w:val="500"/>
        </w:numPr>
        <w:contextualSpacing/>
      </w:pPr>
      <w:r>
        <w:t>&lt;draw:rect&gt;</w:t>
      </w:r>
    </w:p>
    <w:p w:rsidR="00376B6B" w:rsidRDefault="00DC1024">
      <w:pPr>
        <w:pStyle w:val="ListParagraph"/>
        <w:numPr>
          <w:ilvl w:val="0"/>
          <w:numId w:val="500"/>
        </w:numPr>
        <w:contextualSpacing/>
      </w:pPr>
      <w:r>
        <w:t>&lt;draw:polyline&gt;</w:t>
      </w:r>
    </w:p>
    <w:p w:rsidR="00376B6B" w:rsidRDefault="00DC1024">
      <w:pPr>
        <w:pStyle w:val="ListParagraph"/>
        <w:numPr>
          <w:ilvl w:val="0"/>
          <w:numId w:val="500"/>
        </w:numPr>
        <w:contextualSpacing/>
      </w:pPr>
      <w:r>
        <w:t>&lt;draw:polygon&gt;</w:t>
      </w:r>
    </w:p>
    <w:p w:rsidR="00376B6B" w:rsidRDefault="00DC1024">
      <w:pPr>
        <w:pStyle w:val="ListParagraph"/>
        <w:numPr>
          <w:ilvl w:val="0"/>
          <w:numId w:val="500"/>
        </w:numPr>
        <w:contextualSpacing/>
      </w:pPr>
      <w:r>
        <w:t>&lt;draw:regular-polygon&gt;</w:t>
      </w:r>
    </w:p>
    <w:p w:rsidR="00376B6B" w:rsidRDefault="00DC1024">
      <w:pPr>
        <w:pStyle w:val="ListParagraph"/>
        <w:numPr>
          <w:ilvl w:val="0"/>
          <w:numId w:val="500"/>
        </w:numPr>
        <w:contextualSpacing/>
      </w:pPr>
      <w:r>
        <w:t>&lt;draw:path&gt;</w:t>
      </w:r>
    </w:p>
    <w:p w:rsidR="00376B6B" w:rsidRDefault="00DC1024">
      <w:pPr>
        <w:pStyle w:val="ListParagraph"/>
        <w:numPr>
          <w:ilvl w:val="0"/>
          <w:numId w:val="500"/>
        </w:numPr>
        <w:contextualSpacing/>
      </w:pPr>
      <w:r>
        <w:t>&lt;draw:circle&gt;</w:t>
      </w:r>
    </w:p>
    <w:p w:rsidR="00376B6B" w:rsidRDefault="00DC1024">
      <w:pPr>
        <w:pStyle w:val="ListParagraph"/>
        <w:numPr>
          <w:ilvl w:val="0"/>
          <w:numId w:val="500"/>
        </w:numPr>
        <w:contextualSpacing/>
      </w:pPr>
      <w:r>
        <w:t>&lt;draw:ellipse&gt;</w:t>
      </w:r>
    </w:p>
    <w:p w:rsidR="00376B6B" w:rsidRDefault="00DC1024">
      <w:pPr>
        <w:pStyle w:val="ListParagraph"/>
        <w:numPr>
          <w:ilvl w:val="0"/>
          <w:numId w:val="500"/>
        </w:numPr>
        <w:contextualSpacing/>
      </w:pPr>
      <w:r>
        <w:t>&lt;draw:caption&gt;</w:t>
      </w:r>
    </w:p>
    <w:p w:rsidR="00376B6B" w:rsidRDefault="00DC1024">
      <w:pPr>
        <w:pStyle w:val="ListParagraph"/>
        <w:numPr>
          <w:ilvl w:val="0"/>
          <w:numId w:val="500"/>
        </w:numPr>
        <w:contextualSpacing/>
      </w:pPr>
      <w:r>
        <w:t>&lt;draw:measure&gt;</w:t>
      </w:r>
    </w:p>
    <w:p w:rsidR="00376B6B" w:rsidRDefault="00DC1024">
      <w:pPr>
        <w:pStyle w:val="ListParagraph"/>
        <w:numPr>
          <w:ilvl w:val="0"/>
          <w:numId w:val="500"/>
        </w:numPr>
        <w:contextualSpacing/>
      </w:pPr>
      <w:r>
        <w:t>&lt;draw:frame&gt;</w:t>
      </w:r>
    </w:p>
    <w:p w:rsidR="00376B6B" w:rsidRDefault="00DC1024">
      <w:pPr>
        <w:pStyle w:val="ListParagraph"/>
        <w:numPr>
          <w:ilvl w:val="0"/>
          <w:numId w:val="500"/>
        </w:numPr>
        <w:contextualSpacing/>
      </w:pPr>
      <w:r>
        <w:t>&lt;draw:text-box&gt;</w:t>
      </w:r>
    </w:p>
    <w:p w:rsidR="00376B6B" w:rsidRDefault="00DC1024">
      <w:pPr>
        <w:pStyle w:val="ListParagraph"/>
        <w:numPr>
          <w:ilvl w:val="0"/>
          <w:numId w:val="500"/>
        </w:numPr>
      </w:pPr>
      <w:r>
        <w:t>&lt;draw:custom-shape&gt;</w:t>
      </w:r>
    </w:p>
    <w:p w:rsidR="00376B6B" w:rsidRDefault="00DC1024">
      <w:pPr>
        <w:pStyle w:val="Definition-Field2"/>
      </w:pPr>
      <w:r>
        <w:t>On save, this at</w:t>
      </w:r>
      <w:r>
        <w:t xml:space="preserve">tribute is not supported in the context of font-face declarations. Font face declarations are not written. </w:t>
      </w:r>
    </w:p>
    <w:p w:rsidR="00376B6B" w:rsidRDefault="00DC1024">
      <w:pPr>
        <w:pStyle w:val="Definition-Field"/>
      </w:pPr>
      <w:r>
        <w:t xml:space="preserve">i.   </w:t>
      </w:r>
      <w:r>
        <w:rPr>
          <w:i/>
        </w:rPr>
        <w:t>The standard defines the attribute style:name, contained within the element &lt;style:master-page&gt;</w:t>
      </w:r>
    </w:p>
    <w:p w:rsidR="00376B6B" w:rsidRDefault="00DC1024">
      <w:pPr>
        <w:pStyle w:val="Definition-Field2"/>
      </w:pPr>
      <w:r>
        <w:t>This attribute is supported in PowerPoint 2013,</w:t>
      </w:r>
      <w:r>
        <w:t xml:space="preserve"> PowerPoint 2016, and PowerPoint 2019.</w:t>
      </w:r>
    </w:p>
    <w:p w:rsidR="00376B6B" w:rsidRDefault="00DC1024">
      <w:pPr>
        <w:pStyle w:val="Definition-Field2"/>
      </w:pPr>
      <w:r>
        <w:lastRenderedPageBreak/>
        <w:t>PowerPoint has two levels of masters: masters and layouts. Masters have the naming convention "Master#-[Master Name]" while layouts take the form "Master#-Layout#-[Layout Name]". On load, PowerPoint matches layout pages with their corresponding master page</w:t>
      </w:r>
      <w:r>
        <w:t>s (those having the same Master#), as one of the inheriting layouts. Master pages whose names do not conform to either of these formats, and layout pages that do not have a corresponding master, are treated as masters and are given the default PowerPoint l</w:t>
      </w:r>
      <w:r>
        <w:t xml:space="preserve">ayouts. </w:t>
      </w:r>
    </w:p>
    <w:p w:rsidR="00376B6B" w:rsidRDefault="00DC1024">
      <w:pPr>
        <w:pStyle w:val="Definition-Field"/>
      </w:pPr>
      <w:r>
        <w:t xml:space="preserve">j.   </w:t>
      </w:r>
      <w:r>
        <w:rPr>
          <w:i/>
        </w:rPr>
        <w:t>The standard defines the attribute style:name, contained within the element &lt;style:style&gt;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501"/>
        </w:numPr>
        <w:contextualSpacing/>
      </w:pPr>
      <w:r>
        <w:t>&lt;draw:rect&gt;</w:t>
      </w:r>
    </w:p>
    <w:p w:rsidR="00376B6B" w:rsidRDefault="00DC1024">
      <w:pPr>
        <w:pStyle w:val="ListParagraph"/>
        <w:numPr>
          <w:ilvl w:val="0"/>
          <w:numId w:val="501"/>
        </w:numPr>
        <w:contextualSpacing/>
      </w:pPr>
      <w:r>
        <w:t>&lt;draw:line&gt;</w:t>
      </w:r>
    </w:p>
    <w:p w:rsidR="00376B6B" w:rsidRDefault="00DC1024">
      <w:pPr>
        <w:pStyle w:val="ListParagraph"/>
        <w:numPr>
          <w:ilvl w:val="0"/>
          <w:numId w:val="501"/>
        </w:numPr>
        <w:contextualSpacing/>
      </w:pPr>
      <w:r>
        <w:t>&lt;draw:polyline&gt;</w:t>
      </w:r>
    </w:p>
    <w:p w:rsidR="00376B6B" w:rsidRDefault="00DC1024">
      <w:pPr>
        <w:pStyle w:val="ListParagraph"/>
        <w:numPr>
          <w:ilvl w:val="0"/>
          <w:numId w:val="501"/>
        </w:numPr>
        <w:contextualSpacing/>
      </w:pPr>
      <w:r>
        <w:t>&lt;draw:polygon&gt;</w:t>
      </w:r>
    </w:p>
    <w:p w:rsidR="00376B6B" w:rsidRDefault="00DC1024">
      <w:pPr>
        <w:pStyle w:val="ListParagraph"/>
        <w:numPr>
          <w:ilvl w:val="0"/>
          <w:numId w:val="501"/>
        </w:numPr>
        <w:contextualSpacing/>
      </w:pPr>
      <w:r>
        <w:t>&lt;dr</w:t>
      </w:r>
      <w:r>
        <w:t>aw:regular-polygon&gt;</w:t>
      </w:r>
    </w:p>
    <w:p w:rsidR="00376B6B" w:rsidRDefault="00DC1024">
      <w:pPr>
        <w:pStyle w:val="ListParagraph"/>
        <w:numPr>
          <w:ilvl w:val="0"/>
          <w:numId w:val="501"/>
        </w:numPr>
        <w:contextualSpacing/>
      </w:pPr>
      <w:r>
        <w:t>&lt;draw:path&gt;</w:t>
      </w:r>
    </w:p>
    <w:p w:rsidR="00376B6B" w:rsidRDefault="00DC1024">
      <w:pPr>
        <w:pStyle w:val="ListParagraph"/>
        <w:numPr>
          <w:ilvl w:val="0"/>
          <w:numId w:val="501"/>
        </w:numPr>
        <w:contextualSpacing/>
      </w:pPr>
      <w:r>
        <w:t>&lt;draw:circle&gt;</w:t>
      </w:r>
    </w:p>
    <w:p w:rsidR="00376B6B" w:rsidRDefault="00DC1024">
      <w:pPr>
        <w:pStyle w:val="ListParagraph"/>
        <w:numPr>
          <w:ilvl w:val="0"/>
          <w:numId w:val="501"/>
        </w:numPr>
        <w:contextualSpacing/>
      </w:pPr>
      <w:r>
        <w:t>&lt;draw:ellipse&gt;</w:t>
      </w:r>
    </w:p>
    <w:p w:rsidR="00376B6B" w:rsidRDefault="00DC1024">
      <w:pPr>
        <w:pStyle w:val="ListParagraph"/>
        <w:numPr>
          <w:ilvl w:val="0"/>
          <w:numId w:val="501"/>
        </w:numPr>
        <w:contextualSpacing/>
      </w:pPr>
      <w:r>
        <w:t>&lt;draw:connector&gt;</w:t>
      </w:r>
    </w:p>
    <w:p w:rsidR="00376B6B" w:rsidRDefault="00DC1024">
      <w:pPr>
        <w:pStyle w:val="ListParagraph"/>
        <w:numPr>
          <w:ilvl w:val="0"/>
          <w:numId w:val="501"/>
        </w:numPr>
        <w:contextualSpacing/>
      </w:pPr>
      <w:r>
        <w:t>&lt;draw:caption&gt;</w:t>
      </w:r>
    </w:p>
    <w:p w:rsidR="00376B6B" w:rsidRDefault="00DC1024">
      <w:pPr>
        <w:pStyle w:val="ListParagraph"/>
        <w:numPr>
          <w:ilvl w:val="0"/>
          <w:numId w:val="501"/>
        </w:numPr>
        <w:contextualSpacing/>
      </w:pPr>
      <w:r>
        <w:t>&lt;draw:measure&gt;</w:t>
      </w:r>
    </w:p>
    <w:p w:rsidR="00376B6B" w:rsidRDefault="00DC1024">
      <w:pPr>
        <w:pStyle w:val="ListParagraph"/>
        <w:numPr>
          <w:ilvl w:val="0"/>
          <w:numId w:val="501"/>
        </w:numPr>
        <w:contextualSpacing/>
      </w:pPr>
      <w:r>
        <w:t>&lt;draw:g&gt;</w:t>
      </w:r>
    </w:p>
    <w:p w:rsidR="00376B6B" w:rsidRDefault="00DC1024">
      <w:pPr>
        <w:pStyle w:val="ListParagraph"/>
        <w:numPr>
          <w:ilvl w:val="0"/>
          <w:numId w:val="501"/>
        </w:numPr>
        <w:contextualSpacing/>
      </w:pPr>
      <w:r>
        <w:t>&lt;draw:frame&gt;</w:t>
      </w:r>
    </w:p>
    <w:p w:rsidR="00376B6B" w:rsidRDefault="00DC1024">
      <w:pPr>
        <w:pStyle w:val="ListParagraph"/>
        <w:numPr>
          <w:ilvl w:val="0"/>
          <w:numId w:val="501"/>
        </w:numPr>
        <w:contextualSpacing/>
      </w:pPr>
      <w:r>
        <w:t>&lt;draw:image&gt;</w:t>
      </w:r>
    </w:p>
    <w:p w:rsidR="00376B6B" w:rsidRDefault="00DC1024">
      <w:pPr>
        <w:pStyle w:val="ListParagraph"/>
        <w:numPr>
          <w:ilvl w:val="0"/>
          <w:numId w:val="501"/>
        </w:numPr>
        <w:contextualSpacing/>
      </w:pPr>
      <w:r>
        <w:t>&lt;draw:text-box&gt;</w:t>
      </w:r>
    </w:p>
    <w:p w:rsidR="00376B6B" w:rsidRDefault="00DC1024">
      <w:pPr>
        <w:pStyle w:val="ListParagraph"/>
        <w:numPr>
          <w:ilvl w:val="0"/>
          <w:numId w:val="501"/>
        </w:numPr>
      </w:pPr>
      <w:r>
        <w:t>&lt;draw:custom-shape&gt;</w:t>
      </w:r>
    </w:p>
    <w:p w:rsidR="00376B6B" w:rsidRDefault="00DC1024">
      <w:pPr>
        <w:pStyle w:val="Definition-Field2"/>
      </w:pPr>
      <w:r>
        <w:t>PowerPoint requires that a style name be unique not only within the same styl</w:t>
      </w:r>
      <w:r>
        <w:t xml:space="preserve">e:family attribute but within the entire file. If a style with a duplicate name exists, PowerPoint ignores the duplicate style. </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502"/>
        </w:numPr>
        <w:contextualSpacing/>
      </w:pPr>
      <w:r>
        <w:t>&lt;draw:rect&gt;</w:t>
      </w:r>
    </w:p>
    <w:p w:rsidR="00376B6B" w:rsidRDefault="00DC1024">
      <w:pPr>
        <w:pStyle w:val="ListParagraph"/>
        <w:numPr>
          <w:ilvl w:val="0"/>
          <w:numId w:val="502"/>
        </w:numPr>
        <w:contextualSpacing/>
      </w:pPr>
      <w:r>
        <w:t>&lt;draw:polylin</w:t>
      </w:r>
      <w:r>
        <w:t>e&gt;</w:t>
      </w:r>
    </w:p>
    <w:p w:rsidR="00376B6B" w:rsidRDefault="00DC1024">
      <w:pPr>
        <w:pStyle w:val="ListParagraph"/>
        <w:numPr>
          <w:ilvl w:val="0"/>
          <w:numId w:val="502"/>
        </w:numPr>
        <w:contextualSpacing/>
      </w:pPr>
      <w:r>
        <w:t>&lt;draw:polygon&gt;</w:t>
      </w:r>
    </w:p>
    <w:p w:rsidR="00376B6B" w:rsidRDefault="00DC1024">
      <w:pPr>
        <w:pStyle w:val="ListParagraph"/>
        <w:numPr>
          <w:ilvl w:val="0"/>
          <w:numId w:val="502"/>
        </w:numPr>
        <w:contextualSpacing/>
      </w:pPr>
      <w:r>
        <w:t>&lt;draw:regular-polygon&gt;</w:t>
      </w:r>
    </w:p>
    <w:p w:rsidR="00376B6B" w:rsidRDefault="00DC1024">
      <w:pPr>
        <w:pStyle w:val="ListParagraph"/>
        <w:numPr>
          <w:ilvl w:val="0"/>
          <w:numId w:val="502"/>
        </w:numPr>
        <w:contextualSpacing/>
      </w:pPr>
      <w:r>
        <w:t>&lt;draw:path&gt;</w:t>
      </w:r>
    </w:p>
    <w:p w:rsidR="00376B6B" w:rsidRDefault="00DC1024">
      <w:pPr>
        <w:pStyle w:val="ListParagraph"/>
        <w:numPr>
          <w:ilvl w:val="0"/>
          <w:numId w:val="502"/>
        </w:numPr>
        <w:contextualSpacing/>
      </w:pPr>
      <w:r>
        <w:t>&lt;draw:circle&gt;</w:t>
      </w:r>
    </w:p>
    <w:p w:rsidR="00376B6B" w:rsidRDefault="00DC1024">
      <w:pPr>
        <w:pStyle w:val="ListParagraph"/>
        <w:numPr>
          <w:ilvl w:val="0"/>
          <w:numId w:val="502"/>
        </w:numPr>
        <w:contextualSpacing/>
      </w:pPr>
      <w:r>
        <w:t>&lt;draw:ellipse&gt;</w:t>
      </w:r>
    </w:p>
    <w:p w:rsidR="00376B6B" w:rsidRDefault="00DC1024">
      <w:pPr>
        <w:pStyle w:val="ListParagraph"/>
        <w:numPr>
          <w:ilvl w:val="0"/>
          <w:numId w:val="502"/>
        </w:numPr>
        <w:contextualSpacing/>
      </w:pPr>
      <w:r>
        <w:t>&lt;draw:caption&gt;</w:t>
      </w:r>
    </w:p>
    <w:p w:rsidR="00376B6B" w:rsidRDefault="00DC1024">
      <w:pPr>
        <w:pStyle w:val="ListParagraph"/>
        <w:numPr>
          <w:ilvl w:val="0"/>
          <w:numId w:val="502"/>
        </w:numPr>
        <w:contextualSpacing/>
      </w:pPr>
      <w:r>
        <w:t>&lt;draw:measure&gt;</w:t>
      </w:r>
    </w:p>
    <w:p w:rsidR="00376B6B" w:rsidRDefault="00DC1024">
      <w:pPr>
        <w:pStyle w:val="ListParagraph"/>
        <w:numPr>
          <w:ilvl w:val="0"/>
          <w:numId w:val="502"/>
        </w:numPr>
        <w:contextualSpacing/>
      </w:pPr>
      <w:r>
        <w:t>&lt;draw:text-box&gt;</w:t>
      </w:r>
    </w:p>
    <w:p w:rsidR="00376B6B" w:rsidRDefault="00DC1024">
      <w:pPr>
        <w:pStyle w:val="ListParagraph"/>
        <w:numPr>
          <w:ilvl w:val="0"/>
          <w:numId w:val="502"/>
        </w:numPr>
        <w:contextualSpacing/>
      </w:pPr>
      <w:r>
        <w:t>&lt;draw:frame&gt;</w:t>
      </w:r>
    </w:p>
    <w:p w:rsidR="00376B6B" w:rsidRDefault="00DC1024">
      <w:pPr>
        <w:pStyle w:val="ListParagraph"/>
        <w:numPr>
          <w:ilvl w:val="0"/>
          <w:numId w:val="502"/>
        </w:numPr>
      </w:pPr>
      <w:r>
        <w:t xml:space="preserve">&lt;draw:custom-shape&gt; </w:t>
      </w:r>
    </w:p>
    <w:p w:rsidR="00376B6B" w:rsidRDefault="00DC1024">
      <w:pPr>
        <w:pStyle w:val="Definition-Field"/>
      </w:pPr>
      <w:r>
        <w:t xml:space="preserve">k.   </w:t>
      </w:r>
      <w:r>
        <w:rPr>
          <w:i/>
        </w:rPr>
        <w:t>The standard defines the attribute style:name, contained within the element &lt;</w:t>
      </w:r>
      <w:r>
        <w:rPr>
          <w:i/>
        </w:rPr>
        <w:t>text:list-style&gt;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503"/>
        </w:numPr>
        <w:contextualSpacing/>
      </w:pPr>
      <w:r>
        <w:t>&lt;draw:rect&gt;</w:t>
      </w:r>
    </w:p>
    <w:p w:rsidR="00376B6B" w:rsidRDefault="00DC1024">
      <w:pPr>
        <w:pStyle w:val="ListParagraph"/>
        <w:numPr>
          <w:ilvl w:val="0"/>
          <w:numId w:val="503"/>
        </w:numPr>
        <w:contextualSpacing/>
      </w:pPr>
      <w:r>
        <w:t>&lt;draw:polyline&gt;</w:t>
      </w:r>
    </w:p>
    <w:p w:rsidR="00376B6B" w:rsidRDefault="00DC1024">
      <w:pPr>
        <w:pStyle w:val="ListParagraph"/>
        <w:numPr>
          <w:ilvl w:val="0"/>
          <w:numId w:val="503"/>
        </w:numPr>
        <w:contextualSpacing/>
      </w:pPr>
      <w:r>
        <w:t>&lt;draw:polygon&gt;</w:t>
      </w:r>
    </w:p>
    <w:p w:rsidR="00376B6B" w:rsidRDefault="00DC1024">
      <w:pPr>
        <w:pStyle w:val="ListParagraph"/>
        <w:numPr>
          <w:ilvl w:val="0"/>
          <w:numId w:val="503"/>
        </w:numPr>
        <w:contextualSpacing/>
      </w:pPr>
      <w:r>
        <w:t>&lt;draw:regular-polygon&gt;</w:t>
      </w:r>
    </w:p>
    <w:p w:rsidR="00376B6B" w:rsidRDefault="00DC1024">
      <w:pPr>
        <w:pStyle w:val="ListParagraph"/>
        <w:numPr>
          <w:ilvl w:val="0"/>
          <w:numId w:val="503"/>
        </w:numPr>
        <w:contextualSpacing/>
      </w:pPr>
      <w:r>
        <w:t>&lt;draw:path&gt;</w:t>
      </w:r>
    </w:p>
    <w:p w:rsidR="00376B6B" w:rsidRDefault="00DC1024">
      <w:pPr>
        <w:pStyle w:val="ListParagraph"/>
        <w:numPr>
          <w:ilvl w:val="0"/>
          <w:numId w:val="503"/>
        </w:numPr>
        <w:contextualSpacing/>
      </w:pPr>
      <w:r>
        <w:t>&lt;draw:circle&gt;</w:t>
      </w:r>
    </w:p>
    <w:p w:rsidR="00376B6B" w:rsidRDefault="00DC1024">
      <w:pPr>
        <w:pStyle w:val="ListParagraph"/>
        <w:numPr>
          <w:ilvl w:val="0"/>
          <w:numId w:val="503"/>
        </w:numPr>
        <w:contextualSpacing/>
      </w:pPr>
      <w:r>
        <w:lastRenderedPageBreak/>
        <w:t>&lt;draw:ellipse&gt;</w:t>
      </w:r>
    </w:p>
    <w:p w:rsidR="00376B6B" w:rsidRDefault="00DC1024">
      <w:pPr>
        <w:pStyle w:val="ListParagraph"/>
        <w:numPr>
          <w:ilvl w:val="0"/>
          <w:numId w:val="503"/>
        </w:numPr>
        <w:contextualSpacing/>
      </w:pPr>
      <w:r>
        <w:t>&lt;draw:caption&gt;</w:t>
      </w:r>
    </w:p>
    <w:p w:rsidR="00376B6B" w:rsidRDefault="00DC1024">
      <w:pPr>
        <w:pStyle w:val="ListParagraph"/>
        <w:numPr>
          <w:ilvl w:val="0"/>
          <w:numId w:val="503"/>
        </w:numPr>
        <w:contextualSpacing/>
      </w:pPr>
      <w:r>
        <w:t>&lt;draw:measure&gt;</w:t>
      </w:r>
    </w:p>
    <w:p w:rsidR="00376B6B" w:rsidRDefault="00DC1024">
      <w:pPr>
        <w:pStyle w:val="ListParagraph"/>
        <w:numPr>
          <w:ilvl w:val="0"/>
          <w:numId w:val="503"/>
        </w:numPr>
        <w:contextualSpacing/>
      </w:pPr>
      <w:r>
        <w:t>&lt;draw:text-box&gt;</w:t>
      </w:r>
    </w:p>
    <w:p w:rsidR="00376B6B" w:rsidRDefault="00DC1024">
      <w:pPr>
        <w:pStyle w:val="ListParagraph"/>
        <w:numPr>
          <w:ilvl w:val="0"/>
          <w:numId w:val="503"/>
        </w:numPr>
        <w:contextualSpacing/>
      </w:pPr>
      <w:r>
        <w:t>&lt;draw:frame&gt;</w:t>
      </w:r>
    </w:p>
    <w:p w:rsidR="00376B6B" w:rsidRDefault="00DC1024">
      <w:pPr>
        <w:pStyle w:val="ListParagraph"/>
        <w:numPr>
          <w:ilvl w:val="0"/>
          <w:numId w:val="503"/>
        </w:numPr>
      </w:pPr>
      <w:r>
        <w:t xml:space="preserve">&lt;draw:custom-shape&gt;. </w:t>
      </w:r>
    </w:p>
    <w:p w:rsidR="00376B6B" w:rsidRDefault="00DC1024">
      <w:pPr>
        <w:pStyle w:val="Heading3"/>
      </w:pPr>
      <w:bookmarkStart w:id="1474" w:name="section_a60617d77a8349348a27d404e341b00f"/>
      <w:bookmarkStart w:id="1475" w:name="_Toc190324080"/>
      <w:r>
        <w:t>Part 1 Section 19.499, style:next-style-name</w:t>
      </w:r>
      <w:bookmarkEnd w:id="1474"/>
      <w:bookmarkEnd w:id="1475"/>
      <w:r>
        <w:fldChar w:fldCharType="begin"/>
      </w:r>
      <w:r>
        <w:instrText xml:space="preserve"> XE "style\:next-style-name" </w:instrText>
      </w:r>
      <w:r>
        <w:fldChar w:fldCharType="end"/>
      </w:r>
    </w:p>
    <w:p w:rsidR="00376B6B" w:rsidRDefault="00DC1024">
      <w:pPr>
        <w:pStyle w:val="Definition-Field"/>
      </w:pPr>
      <w:r>
        <w:t xml:space="preserve">a.   </w:t>
      </w:r>
      <w:r>
        <w:rPr>
          <w:i/>
        </w:rPr>
        <w:t>The standard defines the attribute style:next-style-name, contained within the element &lt;style:master-page&gt;</w:t>
      </w:r>
    </w:p>
    <w:p w:rsidR="00376B6B" w:rsidRDefault="00DC1024">
      <w:pPr>
        <w:pStyle w:val="Definition-Field2"/>
      </w:pPr>
      <w:r>
        <w:t>This attribute is</w:t>
      </w:r>
      <w:r>
        <w:t xml:space="preserve"> not supported in Word 2013, Word 2016, or Word 2019.</w:t>
      </w:r>
    </w:p>
    <w:p w:rsidR="00376B6B" w:rsidRDefault="00DC1024">
      <w:pPr>
        <w:pStyle w:val="ListParagraph"/>
        <w:numPr>
          <w:ilvl w:val="0"/>
          <w:numId w:val="49"/>
        </w:numPr>
        <w:contextualSpacing/>
      </w:pPr>
      <w:r>
        <w:t>On load, Word maintains the style:next-style-name attribute of the first page by allowing all subsequent pages to inherit their headers/footers from the style specified by the style:next-style-name attr</w:t>
      </w:r>
      <w:r>
        <w:t>ibute.</w:t>
      </w:r>
    </w:p>
    <w:p w:rsidR="00376B6B" w:rsidRDefault="00DC1024">
      <w:pPr>
        <w:pStyle w:val="ListParagraph"/>
        <w:numPr>
          <w:ilvl w:val="0"/>
          <w:numId w:val="49"/>
        </w:numPr>
      </w:pPr>
      <w:r>
        <w:t xml:space="preserve">Word only saves the style:next-style-name attribute if the master page for the first page of the document differs from the second page. </w:t>
      </w:r>
    </w:p>
    <w:p w:rsidR="00376B6B" w:rsidRDefault="00DC1024">
      <w:pPr>
        <w:pStyle w:val="Definition-Field"/>
      </w:pPr>
      <w:r>
        <w:t xml:space="preserve">b.   </w:t>
      </w:r>
      <w:r>
        <w:rPr>
          <w:i/>
        </w:rPr>
        <w:t>The standard defines the attribute style:next-style-name, contained within the element &lt;style:master-page&gt;,</w:t>
      </w:r>
      <w:r>
        <w:rPr>
          <w:i/>
        </w:rPr>
        <w:t xml:space="preserve"> contained within the parent element &lt;office:master-styles&gt;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style:next-style-name, contained within the element &lt;style:style&gt;</w:t>
      </w:r>
    </w:p>
    <w:p w:rsidR="00376B6B" w:rsidRDefault="00DC1024">
      <w:pPr>
        <w:pStyle w:val="Definition-Field2"/>
      </w:pPr>
      <w:r>
        <w:t xml:space="preserve">This attribute </w:t>
      </w:r>
      <w:r>
        <w:t xml:space="preserve">is not supported in Excel 2013, Excel 2016, or Excel 2019. </w:t>
      </w:r>
    </w:p>
    <w:p w:rsidR="00376B6B" w:rsidRDefault="00DC1024">
      <w:pPr>
        <w:pStyle w:val="Definition-Field"/>
      </w:pPr>
      <w:r>
        <w:t xml:space="preserve">d.   </w:t>
      </w:r>
      <w:r>
        <w:rPr>
          <w:i/>
        </w:rPr>
        <w:t>The standard defines the attribute style:next-style-name, contained within the element &lt;style:master-page&gt;</w:t>
      </w:r>
    </w:p>
    <w:p w:rsidR="00376B6B" w:rsidRDefault="00DC1024">
      <w:pPr>
        <w:pStyle w:val="Definition-Field2"/>
      </w:pPr>
      <w:r>
        <w:t>This attribute is not supported in PowerPoint 2013, PowerPoint 2016, or PowerPoint 2</w:t>
      </w:r>
      <w:r>
        <w:t>019.</w:t>
      </w:r>
    </w:p>
    <w:p w:rsidR="00376B6B" w:rsidRDefault="00DC1024">
      <w:pPr>
        <w:pStyle w:val="Definition-Field"/>
      </w:pPr>
      <w:r>
        <w:t xml:space="preserve">e.   </w:t>
      </w:r>
      <w:r>
        <w:rPr>
          <w:i/>
        </w:rPr>
        <w:t>The standard defines the attribute style:next-style-name, contained within the element &lt;style:style&gt;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476" w:name="section_a38fc0710a7b4424b2652e7d6dadaf5d"/>
      <w:bookmarkStart w:id="1477" w:name="_Toc190324081"/>
      <w:r>
        <w:t>Part 1 Section 19.500, style:num-format</w:t>
      </w:r>
      <w:bookmarkEnd w:id="1476"/>
      <w:bookmarkEnd w:id="1477"/>
      <w:r>
        <w:fldChar w:fldCharType="begin"/>
      </w:r>
      <w:r>
        <w:instrText xml:space="preserve"> XE "style\:num-f</w:instrText>
      </w:r>
      <w:r>
        <w:instrText xml:space="preserve">ormat" </w:instrText>
      </w:r>
      <w:r>
        <w:fldChar w:fldCharType="end"/>
      </w:r>
    </w:p>
    <w:p w:rsidR="00376B6B" w:rsidRDefault="00DC1024">
      <w:pPr>
        <w:pStyle w:val="Definition-Field"/>
      </w:pPr>
      <w:r>
        <w:t xml:space="preserve">a.   </w:t>
      </w:r>
      <w:r>
        <w:rPr>
          <w:i/>
        </w:rPr>
        <w:t>The standard defines the attribute style:num-format</w:t>
      </w:r>
    </w:p>
    <w:p w:rsidR="00376B6B" w:rsidRDefault="00DC1024">
      <w:pPr>
        <w:pStyle w:val="Definition-Field2"/>
      </w:pPr>
      <w:r>
        <w:t>This attribute is supported in Word 2013, Word 2016, and Word 2019.</w:t>
      </w:r>
    </w:p>
    <w:p w:rsidR="00376B6B" w:rsidRDefault="00DC1024">
      <w:pPr>
        <w:pStyle w:val="Definition-Field2"/>
      </w:pPr>
      <w:r>
        <w:t xml:space="preserve">See Section 12.2.2 for supported formats. </w:t>
      </w:r>
    </w:p>
    <w:p w:rsidR="00376B6B" w:rsidRDefault="00DC1024">
      <w:pPr>
        <w:pStyle w:val="Definition-Field"/>
      </w:pPr>
      <w:r>
        <w:t xml:space="preserve">b.   </w:t>
      </w:r>
      <w:r>
        <w:rPr>
          <w:i/>
        </w:rPr>
        <w:t>The standard defines the property "[string]", contained within the attrib</w:t>
      </w:r>
      <w:r>
        <w:rPr>
          <w:i/>
        </w:rPr>
        <w:t>ute style:num-format</w:t>
      </w:r>
    </w:p>
    <w:p w:rsidR="00376B6B" w:rsidRDefault="00DC1024">
      <w:pPr>
        <w:pStyle w:val="Definition-Field2"/>
      </w:pPr>
      <w:r>
        <w:t>This property is supported in Word 2013, Word 2016, and Word 2019.</w:t>
      </w:r>
    </w:p>
    <w:p w:rsidR="00376B6B" w:rsidRDefault="00DC1024">
      <w:pPr>
        <w:pStyle w:val="ListParagraph"/>
        <w:numPr>
          <w:ilvl w:val="0"/>
          <w:numId w:val="49"/>
        </w:numPr>
        <w:contextualSpacing/>
      </w:pPr>
      <w:r>
        <w:t>On load, numbering formats that are not familiar to Word are displayed using the Arabic numeral format (1, 2, 3...).</w:t>
      </w:r>
    </w:p>
    <w:p w:rsidR="00376B6B" w:rsidRDefault="00DC1024">
      <w:pPr>
        <w:pStyle w:val="ListParagraph"/>
        <w:numPr>
          <w:ilvl w:val="0"/>
          <w:numId w:val="49"/>
        </w:numPr>
      </w:pPr>
      <w:r>
        <w:t>On save and load, the following strings are also su</w:t>
      </w:r>
      <w:r>
        <w:t>pported by Word as numbering formats:</w:t>
      </w:r>
    </w:p>
    <w:p w:rsidR="00376B6B" w:rsidRDefault="00DC1024">
      <w:pPr>
        <w:pStyle w:val="Definition-Field2"/>
      </w:pPr>
      <w:r>
        <w:t>ｱ, ｲ, ｳ, ...                 </w:t>
      </w:r>
    </w:p>
    <w:p w:rsidR="00376B6B" w:rsidRDefault="00DC1024">
      <w:pPr>
        <w:pStyle w:val="Definition-Field2"/>
      </w:pPr>
      <w:r>
        <w:t>ア, イ, ウ, ...            </w:t>
      </w:r>
    </w:p>
    <w:p w:rsidR="00376B6B" w:rsidRDefault="00DC1024">
      <w:pPr>
        <w:pStyle w:val="Definition-Field2"/>
      </w:pPr>
      <w:r>
        <w:lastRenderedPageBreak/>
        <w:t>أ, ب, ‌ج, ...</w:t>
      </w:r>
    </w:p>
    <w:p w:rsidR="00376B6B" w:rsidRDefault="00DC1024">
      <w:pPr>
        <w:pStyle w:val="Definition-Field2"/>
      </w:pPr>
      <w:r>
        <w:t>أ, ب, ت, ...</w:t>
      </w:r>
    </w:p>
    <w:p w:rsidR="00376B6B" w:rsidRDefault="00DC1024">
      <w:pPr>
        <w:pStyle w:val="Definition-Field2"/>
      </w:pPr>
      <w:r>
        <w:t>One, Two, Three, ...</w:t>
      </w:r>
    </w:p>
    <w:p w:rsidR="00376B6B" w:rsidRDefault="00DC1024">
      <w:pPr>
        <w:pStyle w:val="Definition-Field2"/>
      </w:pPr>
      <w:r>
        <w:t>*, †, ‡, ...                   </w:t>
      </w:r>
    </w:p>
    <w:p w:rsidR="00376B6B" w:rsidRDefault="00DC1024">
      <w:pPr>
        <w:pStyle w:val="Definition-Field2"/>
      </w:pPr>
      <w:r>
        <w:t>一, 十, 一○○(简), ...</w:t>
      </w:r>
    </w:p>
    <w:p w:rsidR="00376B6B" w:rsidRDefault="00DC1024">
      <w:pPr>
        <w:pStyle w:val="Definition-Field2"/>
      </w:pPr>
      <w:r>
        <w:t>一, 十, 一百 (简), ...</w:t>
      </w:r>
    </w:p>
    <w:p w:rsidR="00376B6B" w:rsidRDefault="00DC1024">
      <w:pPr>
        <w:pStyle w:val="Definition-Field2"/>
      </w:pPr>
      <w:r>
        <w:t>壹, 贰 叁, ...              </w:t>
      </w:r>
    </w:p>
    <w:p w:rsidR="00376B6B" w:rsidRDefault="00DC1024">
      <w:pPr>
        <w:pStyle w:val="Definition-Field2"/>
      </w:pPr>
      <w:r>
        <w:t xml:space="preserve">ㄱ ,ㄴ ,ㄷ, ... </w:t>
      </w:r>
      <w:r>
        <w:t>             </w:t>
      </w:r>
    </w:p>
    <w:p w:rsidR="00376B6B" w:rsidRDefault="00DC1024">
      <w:pPr>
        <w:pStyle w:val="Definition-Field2"/>
      </w:pPr>
      <w:r>
        <w:t>①,②,③, ...                </w:t>
      </w:r>
    </w:p>
    <w:p w:rsidR="00376B6B" w:rsidRDefault="00DC1024">
      <w:pPr>
        <w:pStyle w:val="Definition-Field2"/>
      </w:pPr>
      <w:r>
        <w:t>①,②,③, ...                </w:t>
      </w:r>
    </w:p>
    <w:p w:rsidR="00376B6B" w:rsidRDefault="00DC1024">
      <w:pPr>
        <w:pStyle w:val="Definition-Field2"/>
      </w:pPr>
      <w:r>
        <w:t>⒈,⒉,⒊, ...                </w:t>
      </w:r>
    </w:p>
    <w:p w:rsidR="00376B6B" w:rsidRDefault="00DC1024">
      <w:pPr>
        <w:pStyle w:val="Definition-Field2"/>
      </w:pPr>
      <w:r>
        <w:t>⑴, ⑵, ⑶, ...            </w:t>
      </w:r>
    </w:p>
    <w:p w:rsidR="00376B6B" w:rsidRDefault="00DC1024">
      <w:pPr>
        <w:pStyle w:val="Definition-Field2"/>
      </w:pPr>
      <w:r>
        <w:t>１,２,３, ...               </w:t>
      </w:r>
    </w:p>
    <w:p w:rsidR="00376B6B" w:rsidRDefault="00DC1024">
      <w:pPr>
        <w:pStyle w:val="Definition-Field2"/>
      </w:pPr>
      <w:r>
        <w:t>01, 02, 03, ...</w:t>
      </w:r>
    </w:p>
    <w:p w:rsidR="00376B6B" w:rsidRDefault="00DC1024">
      <w:pPr>
        <w:pStyle w:val="Definition-Field2"/>
      </w:pPr>
      <w:r>
        <w:t>가, 나, 다, ...            </w:t>
      </w:r>
    </w:p>
    <w:p w:rsidR="00376B6B" w:rsidRDefault="00DC1024">
      <w:pPr>
        <w:pStyle w:val="Definition-Field2"/>
      </w:pPr>
      <w:r>
        <w:t>א, י, ק, ...</w:t>
      </w:r>
    </w:p>
    <w:p w:rsidR="00376B6B" w:rsidRDefault="00DC1024">
      <w:pPr>
        <w:pStyle w:val="Definition-Field2"/>
      </w:pPr>
      <w:r>
        <w:t>א, ב, ג, ...</w:t>
      </w:r>
    </w:p>
    <w:p w:rsidR="00376B6B" w:rsidRDefault="00DC1024">
      <w:pPr>
        <w:pStyle w:val="Definition-Field2"/>
      </w:pPr>
      <w:r>
        <w:t>1, A, B, ...                  </w:t>
      </w:r>
    </w:p>
    <w:p w:rsidR="00376B6B" w:rsidRDefault="00DC1024">
      <w:pPr>
        <w:pStyle w:val="Definition-Field2"/>
      </w:pPr>
      <w:r>
        <w:t>अ, आ, इ, ...</w:t>
      </w:r>
      <w:r>
        <w:t xml:space="preserve">                </w:t>
      </w:r>
    </w:p>
    <w:p w:rsidR="00376B6B" w:rsidRDefault="00DC1024">
      <w:pPr>
        <w:pStyle w:val="Definition-Field2"/>
      </w:pPr>
      <w:r>
        <w:t>एक, दो, तीन, ...           </w:t>
      </w:r>
    </w:p>
    <w:p w:rsidR="00376B6B" w:rsidRDefault="00DC1024">
      <w:pPr>
        <w:pStyle w:val="Definition-Field2"/>
      </w:pPr>
      <w:r>
        <w:t>१, २, ३, ...          </w:t>
      </w:r>
    </w:p>
    <w:p w:rsidR="00376B6B" w:rsidRDefault="00DC1024">
      <w:pPr>
        <w:pStyle w:val="Definition-Field2"/>
      </w:pPr>
      <w:r>
        <w:t>क, ख, ग, ...                 </w:t>
      </w:r>
    </w:p>
    <w:p w:rsidR="00376B6B" w:rsidRDefault="00DC1024">
      <w:pPr>
        <w:pStyle w:val="Definition-Field2"/>
      </w:pPr>
      <w:r>
        <w:t>一, 一〇, 一〇〇, ...          </w:t>
      </w:r>
    </w:p>
    <w:p w:rsidR="00376B6B" w:rsidRDefault="00DC1024">
      <w:pPr>
        <w:pStyle w:val="Definition-Field2"/>
      </w:pPr>
      <w:r>
        <w:t xml:space="preserve">㈠, ㈡, ㈢, ... </w:t>
      </w:r>
    </w:p>
    <w:p w:rsidR="00376B6B" w:rsidRDefault="00DC1024">
      <w:pPr>
        <w:pStyle w:val="Definition-Field2"/>
      </w:pPr>
      <w:r>
        <w:t>壹, 貳, 參, ...             </w:t>
      </w:r>
    </w:p>
    <w:p w:rsidR="00376B6B" w:rsidRDefault="00DC1024">
      <w:pPr>
        <w:pStyle w:val="Definition-Field2"/>
      </w:pPr>
      <w:r>
        <w:t>甲 ,乙 ,丙, ...              </w:t>
      </w:r>
    </w:p>
    <w:p w:rsidR="00376B6B" w:rsidRDefault="00DC1024">
      <w:pPr>
        <w:pStyle w:val="Definition-Field2"/>
      </w:pPr>
      <w:r>
        <w:t>子,丑,寅, ...                 </w:t>
      </w:r>
    </w:p>
    <w:p w:rsidR="00376B6B" w:rsidRDefault="00DC1024">
      <w:pPr>
        <w:pStyle w:val="Definition-Field2"/>
      </w:pPr>
      <w:r>
        <w:t xml:space="preserve">甲子, 乙丑, 丙寅, ... </w:t>
      </w:r>
    </w:p>
    <w:p w:rsidR="00376B6B" w:rsidRDefault="00DC1024">
      <w:pPr>
        <w:pStyle w:val="Definition-Field2"/>
      </w:pPr>
      <w:r>
        <w:t>ｲ, ﾛ, ﾊ, ...        </w:t>
      </w:r>
      <w:r>
        <w:t>            </w:t>
      </w:r>
    </w:p>
    <w:p w:rsidR="00376B6B" w:rsidRDefault="00DC1024">
      <w:pPr>
        <w:pStyle w:val="Definition-Field2"/>
      </w:pPr>
      <w:r>
        <w:t>イ, ロ, ハ, ...            </w:t>
      </w:r>
    </w:p>
    <w:p w:rsidR="00376B6B" w:rsidRDefault="00DC1024">
      <w:pPr>
        <w:pStyle w:val="Definition-Field2"/>
      </w:pPr>
      <w:r>
        <w:t>一, 二, 三 ...                </w:t>
      </w:r>
    </w:p>
    <w:p w:rsidR="00376B6B" w:rsidRDefault="00DC1024">
      <w:pPr>
        <w:pStyle w:val="Definition-Field2"/>
      </w:pPr>
      <w:r>
        <w:t>一, 二, 三,万, ...        </w:t>
      </w:r>
    </w:p>
    <w:p w:rsidR="00376B6B" w:rsidRDefault="00DC1024">
      <w:pPr>
        <w:pStyle w:val="Definition-Field2"/>
      </w:pPr>
      <w:r>
        <w:lastRenderedPageBreak/>
        <w:t>壱, 弐, 参, ...              </w:t>
      </w:r>
    </w:p>
    <w:p w:rsidR="00376B6B" w:rsidRDefault="00DC1024">
      <w:pPr>
        <w:pStyle w:val="Definition-Field2"/>
      </w:pPr>
      <w:r>
        <w:t>일, 이, 삼, ...             </w:t>
      </w:r>
    </w:p>
    <w:p w:rsidR="00376B6B" w:rsidRDefault="00DC1024">
      <w:pPr>
        <w:pStyle w:val="Definition-Field2"/>
      </w:pPr>
      <w:r>
        <w:t>일,일영,일영영, ...</w:t>
      </w:r>
    </w:p>
    <w:p w:rsidR="00376B6B" w:rsidRDefault="00DC1024">
      <w:pPr>
        <w:pStyle w:val="Definition-Field2"/>
      </w:pPr>
      <w:r>
        <w:t>一, 一零, 一零零, ...   </w:t>
      </w:r>
    </w:p>
    <w:p w:rsidR="00376B6B" w:rsidRDefault="00DC1024">
      <w:pPr>
        <w:pStyle w:val="Definition-Field2"/>
      </w:pPr>
      <w:r>
        <w:t>하나, 둘,셋, ...           </w:t>
      </w:r>
    </w:p>
    <w:p w:rsidR="00376B6B" w:rsidRDefault="00DC1024">
      <w:pPr>
        <w:pStyle w:val="Definition-Field2"/>
      </w:pPr>
      <w:r>
        <w:t>- 1 -,- 2 -,- 3 -, ...</w:t>
      </w:r>
    </w:p>
    <w:p w:rsidR="00376B6B" w:rsidRDefault="00DC1024">
      <w:pPr>
        <w:pStyle w:val="Definition-Field2"/>
      </w:pPr>
      <w:r>
        <w:t>1st, 2nd, 3rd, ...</w:t>
      </w:r>
    </w:p>
    <w:p w:rsidR="00376B6B" w:rsidRDefault="00DC1024">
      <w:pPr>
        <w:pStyle w:val="Definition-Field2"/>
      </w:pPr>
      <w:r>
        <w:t xml:space="preserve">First, Second, </w:t>
      </w:r>
      <w:r>
        <w:t>Third, ...</w:t>
      </w:r>
    </w:p>
    <w:p w:rsidR="00376B6B" w:rsidRDefault="00DC1024">
      <w:pPr>
        <w:pStyle w:val="Definition-Field2"/>
      </w:pPr>
      <w:r>
        <w:t>а, б, в, ...                   </w:t>
      </w:r>
    </w:p>
    <w:p w:rsidR="00376B6B" w:rsidRDefault="00DC1024">
      <w:pPr>
        <w:pStyle w:val="Definition-Field2"/>
      </w:pPr>
      <w:r>
        <w:t>А,Б,В, ...                     </w:t>
      </w:r>
    </w:p>
    <w:p w:rsidR="00376B6B" w:rsidRDefault="00DC1024">
      <w:pPr>
        <w:pStyle w:val="Definition-Field2"/>
      </w:pPr>
      <w:r>
        <w:t>一, 十, 一○○(繁), ...          </w:t>
      </w:r>
    </w:p>
    <w:p w:rsidR="00376B6B" w:rsidRDefault="00DC1024">
      <w:pPr>
        <w:pStyle w:val="Definition-Field2"/>
      </w:pPr>
      <w:r>
        <w:t>一, 十, 一百 (繁), ...        </w:t>
      </w:r>
    </w:p>
    <w:p w:rsidR="00376B6B" w:rsidRDefault="00DC1024">
      <w:pPr>
        <w:pStyle w:val="Definition-Field2"/>
      </w:pPr>
      <w:r>
        <w:t>一, 一〇, 一〇〇(繁), ...    </w:t>
      </w:r>
    </w:p>
    <w:p w:rsidR="00376B6B" w:rsidRDefault="00DC1024">
      <w:pPr>
        <w:pStyle w:val="Definition-Field2"/>
      </w:pPr>
      <w:r>
        <w:t>หนึ่ง, สอง, สาม, ...      </w:t>
      </w:r>
    </w:p>
    <w:p w:rsidR="00376B6B" w:rsidRDefault="00DC1024">
      <w:pPr>
        <w:pStyle w:val="Definition-Field2"/>
      </w:pPr>
      <w:r>
        <w:t>ก, ข, ค, ...                   </w:t>
      </w:r>
    </w:p>
    <w:p w:rsidR="00376B6B" w:rsidRDefault="00DC1024">
      <w:pPr>
        <w:pStyle w:val="Definition-Field2"/>
      </w:pPr>
      <w:r>
        <w:t>๑,๒,๓, ...</w:t>
      </w:r>
    </w:p>
    <w:p w:rsidR="00376B6B" w:rsidRDefault="00DC1024">
      <w:pPr>
        <w:pStyle w:val="Definition-Field2"/>
      </w:pPr>
      <w:r>
        <w:t>A, Ç, Ĝ, ...</w:t>
      </w:r>
    </w:p>
    <w:p w:rsidR="00376B6B" w:rsidRDefault="00DC1024">
      <w:pPr>
        <w:pStyle w:val="Definition-Field2"/>
      </w:pPr>
      <w:r>
        <w:t>a, ç, ĝ, ...</w:t>
      </w:r>
    </w:p>
    <w:p w:rsidR="00376B6B" w:rsidRDefault="00DC1024">
      <w:pPr>
        <w:pStyle w:val="Definition-Field2"/>
      </w:pPr>
      <w:r>
        <w:t>А,Й,Ъ, .</w:t>
      </w:r>
      <w:r>
        <w:t>..</w:t>
      </w:r>
    </w:p>
    <w:p w:rsidR="00376B6B" w:rsidRDefault="00DC1024">
      <w:pPr>
        <w:pStyle w:val="Definition-Field2"/>
      </w:pPr>
      <w:r>
        <w:t>а,й,ъ, ...</w:t>
      </w:r>
    </w:p>
    <w:p w:rsidR="00376B6B" w:rsidRDefault="00DC1024">
      <w:pPr>
        <w:pStyle w:val="Definition-Field2"/>
      </w:pPr>
      <w:r>
        <w:t>Α, Β, Γ, ...</w:t>
      </w:r>
    </w:p>
    <w:p w:rsidR="00376B6B" w:rsidRDefault="00DC1024">
      <w:pPr>
        <w:pStyle w:val="Definition-Field2"/>
      </w:pPr>
      <w:r>
        <w:t>α, β, γ, ...</w:t>
      </w:r>
    </w:p>
    <w:p w:rsidR="00376B6B" w:rsidRDefault="00DC1024">
      <w:pPr>
        <w:pStyle w:val="Definition-Field2"/>
      </w:pPr>
      <w:r>
        <w:t>001,002, 003, ...</w:t>
      </w:r>
    </w:p>
    <w:p w:rsidR="00376B6B" w:rsidRDefault="00DC1024">
      <w:pPr>
        <w:pStyle w:val="Definition-Field2"/>
      </w:pPr>
      <w:r>
        <w:t>0001,0002, 0003, ...</w:t>
      </w:r>
    </w:p>
    <w:p w:rsidR="00376B6B" w:rsidRDefault="00DC1024">
      <w:pPr>
        <w:pStyle w:val="Definition-Field2"/>
      </w:pPr>
      <w:r>
        <w:t xml:space="preserve">00001,00002, 00003, ... </w:t>
      </w:r>
    </w:p>
    <w:p w:rsidR="00376B6B" w:rsidRDefault="00DC1024">
      <w:pPr>
        <w:pStyle w:val="Definition-Field"/>
      </w:pPr>
      <w:r>
        <w:t xml:space="preserve">c.   </w:t>
      </w:r>
      <w:r>
        <w:rPr>
          <w:i/>
        </w:rPr>
        <w:t>The standard defines the attribute style:num-format, contained within the element &lt;text:linenumbering-configuration&gt;</w:t>
      </w:r>
    </w:p>
    <w:p w:rsidR="00376B6B" w:rsidRDefault="00DC1024">
      <w:pPr>
        <w:pStyle w:val="Definition-Field2"/>
      </w:pPr>
      <w:r>
        <w:t xml:space="preserve">This attribute is not </w:t>
      </w:r>
      <w:r>
        <w:t>supported in Word 2013, Word 2016, or Word 2019.</w:t>
      </w:r>
    </w:p>
    <w:p w:rsidR="00376B6B" w:rsidRDefault="00DC1024">
      <w:pPr>
        <w:pStyle w:val="Definition-Field2"/>
      </w:pPr>
      <w:r>
        <w:t xml:space="preserve">All values for the style:num-format attribute revert to the Word default of Arabic numerals (1,2,3, ...). </w:t>
      </w:r>
    </w:p>
    <w:p w:rsidR="00376B6B" w:rsidRDefault="00DC1024">
      <w:pPr>
        <w:pStyle w:val="Definition-Field"/>
      </w:pPr>
      <w:r>
        <w:t xml:space="preserve">d.   </w:t>
      </w:r>
      <w:r>
        <w:rPr>
          <w:i/>
        </w:rPr>
        <w:t>The standard defines the attribute style:num-format, contained within the element &lt;text:list-le</w:t>
      </w:r>
      <w:r>
        <w:rPr>
          <w:i/>
        </w:rPr>
        <w:t>vel-style-number&gt;, contained within the parent element &lt;text:list-style&gt;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lastRenderedPageBreak/>
        <w:t>On load, numbering formats that are not familiar to Word will be displayed using the Arabic numeral format (1, 2, 3</w:t>
      </w:r>
      <w:r>
        <w:t>...). </w:t>
      </w:r>
    </w:p>
    <w:p w:rsidR="00376B6B" w:rsidRDefault="00DC1024">
      <w:pPr>
        <w:pStyle w:val="ListParagraph"/>
        <w:numPr>
          <w:ilvl w:val="0"/>
          <w:numId w:val="49"/>
        </w:numPr>
      </w:pPr>
      <w:r>
        <w:t>On save and load, the following strings are also supported by Word as numbering formats:</w:t>
      </w:r>
    </w:p>
    <w:p w:rsidR="00376B6B" w:rsidRDefault="00DC1024">
      <w:pPr>
        <w:pStyle w:val="Definition-Field2"/>
      </w:pPr>
      <w:r>
        <w:t>ｱ, ｲ, ｳ, ...                 </w:t>
      </w:r>
    </w:p>
    <w:p w:rsidR="00376B6B" w:rsidRDefault="00DC1024">
      <w:pPr>
        <w:pStyle w:val="Definition-Field2"/>
      </w:pPr>
      <w:r>
        <w:t>ア, イ, ウ, ...            </w:t>
      </w:r>
    </w:p>
    <w:p w:rsidR="00376B6B" w:rsidRDefault="00DC1024">
      <w:pPr>
        <w:pStyle w:val="Definition-Field2"/>
      </w:pPr>
      <w:r>
        <w:t>أ, ب, ‌ج, ...</w:t>
      </w:r>
    </w:p>
    <w:p w:rsidR="00376B6B" w:rsidRDefault="00DC1024">
      <w:pPr>
        <w:pStyle w:val="Definition-Field2"/>
      </w:pPr>
      <w:r>
        <w:t>أ, ب, ت, ...</w:t>
      </w:r>
    </w:p>
    <w:p w:rsidR="00376B6B" w:rsidRDefault="00DC1024">
      <w:pPr>
        <w:pStyle w:val="Definition-Field2"/>
      </w:pPr>
      <w:r>
        <w:t>One, Two, Three, ...</w:t>
      </w:r>
    </w:p>
    <w:p w:rsidR="00376B6B" w:rsidRDefault="00DC1024">
      <w:pPr>
        <w:pStyle w:val="Definition-Field2"/>
      </w:pPr>
      <w:r>
        <w:t>*, †, ‡, ...                   </w:t>
      </w:r>
    </w:p>
    <w:p w:rsidR="00376B6B" w:rsidRDefault="00DC1024">
      <w:pPr>
        <w:pStyle w:val="Definition-Field2"/>
      </w:pPr>
      <w:r>
        <w:t>一, 十, 一○○(简), ...</w:t>
      </w:r>
    </w:p>
    <w:p w:rsidR="00376B6B" w:rsidRDefault="00DC1024">
      <w:pPr>
        <w:pStyle w:val="Definition-Field2"/>
      </w:pPr>
      <w:r>
        <w:t xml:space="preserve">一, 十, </w:t>
      </w:r>
      <w:r>
        <w:t>一百 (简), ...</w:t>
      </w:r>
    </w:p>
    <w:p w:rsidR="00376B6B" w:rsidRDefault="00DC1024">
      <w:pPr>
        <w:pStyle w:val="Definition-Field2"/>
      </w:pPr>
      <w:r>
        <w:t>壹, 贰 叁, ...              </w:t>
      </w:r>
    </w:p>
    <w:p w:rsidR="00376B6B" w:rsidRDefault="00DC1024">
      <w:pPr>
        <w:pStyle w:val="Definition-Field2"/>
      </w:pPr>
      <w:r>
        <w:t>ㄱ ,ㄴ ,ㄷ, ...              </w:t>
      </w:r>
    </w:p>
    <w:p w:rsidR="00376B6B" w:rsidRDefault="00DC1024">
      <w:pPr>
        <w:pStyle w:val="Definition-Field2"/>
      </w:pPr>
      <w:r>
        <w:t>①,②,③, ...                </w:t>
      </w:r>
    </w:p>
    <w:p w:rsidR="00376B6B" w:rsidRDefault="00DC1024">
      <w:pPr>
        <w:pStyle w:val="Definition-Field2"/>
      </w:pPr>
      <w:r>
        <w:t>①,②,③, ...                </w:t>
      </w:r>
    </w:p>
    <w:p w:rsidR="00376B6B" w:rsidRDefault="00DC1024">
      <w:pPr>
        <w:pStyle w:val="Definition-Field2"/>
      </w:pPr>
      <w:r>
        <w:t>⒈,⒉,⒊, ...                </w:t>
      </w:r>
    </w:p>
    <w:p w:rsidR="00376B6B" w:rsidRDefault="00DC1024">
      <w:pPr>
        <w:pStyle w:val="Definition-Field2"/>
      </w:pPr>
      <w:r>
        <w:t>⑴, ⑵, ⑶, ...            </w:t>
      </w:r>
    </w:p>
    <w:p w:rsidR="00376B6B" w:rsidRDefault="00DC1024">
      <w:pPr>
        <w:pStyle w:val="Definition-Field2"/>
      </w:pPr>
      <w:r>
        <w:t>１,２,３, ...               </w:t>
      </w:r>
    </w:p>
    <w:p w:rsidR="00376B6B" w:rsidRDefault="00DC1024">
      <w:pPr>
        <w:pStyle w:val="Definition-Field2"/>
      </w:pPr>
      <w:r>
        <w:t>01, 02, 03, ...</w:t>
      </w:r>
    </w:p>
    <w:p w:rsidR="00376B6B" w:rsidRDefault="00DC1024">
      <w:pPr>
        <w:pStyle w:val="Definition-Field2"/>
      </w:pPr>
      <w:r>
        <w:t>가, 나, 다, ...            </w:t>
      </w:r>
    </w:p>
    <w:p w:rsidR="00376B6B" w:rsidRDefault="00DC1024">
      <w:pPr>
        <w:pStyle w:val="Definition-Field2"/>
      </w:pPr>
      <w:r>
        <w:t>א, י, ק, ...</w:t>
      </w:r>
    </w:p>
    <w:p w:rsidR="00376B6B" w:rsidRDefault="00DC1024">
      <w:pPr>
        <w:pStyle w:val="Definition-Field2"/>
      </w:pPr>
      <w:r>
        <w:t>א, ב,</w:t>
      </w:r>
      <w:r>
        <w:t xml:space="preserve"> ג, ...</w:t>
      </w:r>
    </w:p>
    <w:p w:rsidR="00376B6B" w:rsidRDefault="00DC1024">
      <w:pPr>
        <w:pStyle w:val="Definition-Field2"/>
      </w:pPr>
      <w:r>
        <w:t>1, A, B, ...                  </w:t>
      </w:r>
    </w:p>
    <w:p w:rsidR="00376B6B" w:rsidRDefault="00DC1024">
      <w:pPr>
        <w:pStyle w:val="Definition-Field2"/>
      </w:pPr>
      <w:r>
        <w:t>अ, आ, इ, ...                </w:t>
      </w:r>
    </w:p>
    <w:p w:rsidR="00376B6B" w:rsidRDefault="00DC1024">
      <w:pPr>
        <w:pStyle w:val="Definition-Field2"/>
      </w:pPr>
      <w:r>
        <w:t>एक, दो, तीन, ...           </w:t>
      </w:r>
    </w:p>
    <w:p w:rsidR="00376B6B" w:rsidRDefault="00DC1024">
      <w:pPr>
        <w:pStyle w:val="Definition-Field2"/>
      </w:pPr>
      <w:r>
        <w:t>१, २, ३, ...          </w:t>
      </w:r>
    </w:p>
    <w:p w:rsidR="00376B6B" w:rsidRDefault="00DC1024">
      <w:pPr>
        <w:pStyle w:val="Definition-Field2"/>
      </w:pPr>
      <w:r>
        <w:t>क, ख, ग, ...                 </w:t>
      </w:r>
    </w:p>
    <w:p w:rsidR="00376B6B" w:rsidRDefault="00DC1024">
      <w:pPr>
        <w:pStyle w:val="Definition-Field2"/>
      </w:pPr>
      <w:r>
        <w:t>一, 一〇, 一〇〇, ...          </w:t>
      </w:r>
    </w:p>
    <w:p w:rsidR="00376B6B" w:rsidRDefault="00DC1024">
      <w:pPr>
        <w:pStyle w:val="Definition-Field2"/>
      </w:pPr>
      <w:r>
        <w:t xml:space="preserve">㈠, ㈡, ㈢, ... </w:t>
      </w:r>
    </w:p>
    <w:p w:rsidR="00376B6B" w:rsidRDefault="00DC1024">
      <w:pPr>
        <w:pStyle w:val="Definition-Field2"/>
      </w:pPr>
      <w:r>
        <w:t>壹, 貳, 參, ...             </w:t>
      </w:r>
    </w:p>
    <w:p w:rsidR="00376B6B" w:rsidRDefault="00DC1024">
      <w:pPr>
        <w:pStyle w:val="Definition-Field2"/>
      </w:pPr>
      <w:r>
        <w:t>甲 ,乙 ,丙, ...              </w:t>
      </w:r>
    </w:p>
    <w:p w:rsidR="00376B6B" w:rsidRDefault="00DC1024">
      <w:pPr>
        <w:pStyle w:val="Definition-Field2"/>
      </w:pPr>
      <w:r>
        <w:t>子,丑,寅, ...    </w:t>
      </w:r>
      <w:r>
        <w:t>             </w:t>
      </w:r>
    </w:p>
    <w:p w:rsidR="00376B6B" w:rsidRDefault="00DC1024">
      <w:pPr>
        <w:pStyle w:val="Definition-Field2"/>
      </w:pPr>
      <w:r>
        <w:t xml:space="preserve">甲子, 乙丑, 丙寅, ... </w:t>
      </w:r>
    </w:p>
    <w:p w:rsidR="00376B6B" w:rsidRDefault="00DC1024">
      <w:pPr>
        <w:pStyle w:val="Definition-Field2"/>
      </w:pPr>
      <w:r>
        <w:lastRenderedPageBreak/>
        <w:t>ｲ, ﾛ, ﾊ, ...                    </w:t>
      </w:r>
    </w:p>
    <w:p w:rsidR="00376B6B" w:rsidRDefault="00DC1024">
      <w:pPr>
        <w:pStyle w:val="Definition-Field2"/>
      </w:pPr>
      <w:r>
        <w:t>イ, ロ, ハ, ...            </w:t>
      </w:r>
    </w:p>
    <w:p w:rsidR="00376B6B" w:rsidRDefault="00DC1024">
      <w:pPr>
        <w:pStyle w:val="Definition-Field2"/>
      </w:pPr>
      <w:r>
        <w:t>一, 二, 三 ...                </w:t>
      </w:r>
    </w:p>
    <w:p w:rsidR="00376B6B" w:rsidRDefault="00DC1024">
      <w:pPr>
        <w:pStyle w:val="Definition-Field2"/>
      </w:pPr>
      <w:r>
        <w:t>一, 二, 三,万, ...        </w:t>
      </w:r>
    </w:p>
    <w:p w:rsidR="00376B6B" w:rsidRDefault="00DC1024">
      <w:pPr>
        <w:pStyle w:val="Definition-Field2"/>
      </w:pPr>
      <w:r>
        <w:t>壱, 弐, 参, ...              </w:t>
      </w:r>
    </w:p>
    <w:p w:rsidR="00376B6B" w:rsidRDefault="00DC1024">
      <w:pPr>
        <w:pStyle w:val="Definition-Field2"/>
      </w:pPr>
      <w:r>
        <w:t>일, 이, 삼, ...             </w:t>
      </w:r>
    </w:p>
    <w:p w:rsidR="00376B6B" w:rsidRDefault="00DC1024">
      <w:pPr>
        <w:pStyle w:val="Definition-Field2"/>
      </w:pPr>
      <w:r>
        <w:t>일,일영,일영영, ...</w:t>
      </w:r>
    </w:p>
    <w:p w:rsidR="00376B6B" w:rsidRDefault="00DC1024">
      <w:pPr>
        <w:pStyle w:val="Definition-Field2"/>
      </w:pPr>
      <w:r>
        <w:t>一, 一零, 一零零, ...   </w:t>
      </w:r>
    </w:p>
    <w:p w:rsidR="00376B6B" w:rsidRDefault="00DC1024">
      <w:pPr>
        <w:pStyle w:val="Definition-Field2"/>
      </w:pPr>
      <w:r>
        <w:t>하나, 둘,셋, ...           </w:t>
      </w:r>
    </w:p>
    <w:p w:rsidR="00376B6B" w:rsidRDefault="00DC1024">
      <w:pPr>
        <w:pStyle w:val="Definition-Field2"/>
      </w:pPr>
      <w:r>
        <w:t xml:space="preserve">- 1 </w:t>
      </w:r>
      <w:r>
        <w:t>-,- 2 -,- 3 -, ...</w:t>
      </w:r>
    </w:p>
    <w:p w:rsidR="00376B6B" w:rsidRDefault="00DC1024">
      <w:pPr>
        <w:pStyle w:val="Definition-Field2"/>
      </w:pPr>
      <w:r>
        <w:t>1st, 2nd, 3rd, ...</w:t>
      </w:r>
    </w:p>
    <w:p w:rsidR="00376B6B" w:rsidRDefault="00DC1024">
      <w:pPr>
        <w:pStyle w:val="Definition-Field2"/>
      </w:pPr>
      <w:r>
        <w:t>First, Second, Third, ...</w:t>
      </w:r>
    </w:p>
    <w:p w:rsidR="00376B6B" w:rsidRDefault="00DC1024">
      <w:pPr>
        <w:pStyle w:val="Definition-Field2"/>
      </w:pPr>
      <w:r>
        <w:t>а, б, в, ...                   </w:t>
      </w:r>
    </w:p>
    <w:p w:rsidR="00376B6B" w:rsidRDefault="00DC1024">
      <w:pPr>
        <w:pStyle w:val="Definition-Field2"/>
      </w:pPr>
      <w:r>
        <w:t>А,Б,В, ...                     </w:t>
      </w:r>
    </w:p>
    <w:p w:rsidR="00376B6B" w:rsidRDefault="00DC1024">
      <w:pPr>
        <w:pStyle w:val="Definition-Field2"/>
      </w:pPr>
      <w:r>
        <w:t>一, 十, 一○○(繁), ...          </w:t>
      </w:r>
    </w:p>
    <w:p w:rsidR="00376B6B" w:rsidRDefault="00DC1024">
      <w:pPr>
        <w:pStyle w:val="Definition-Field2"/>
      </w:pPr>
      <w:r>
        <w:t>一, 十, 一百 (繁), ...        </w:t>
      </w:r>
    </w:p>
    <w:p w:rsidR="00376B6B" w:rsidRDefault="00DC1024">
      <w:pPr>
        <w:pStyle w:val="Definition-Field2"/>
      </w:pPr>
      <w:r>
        <w:t>一, 一〇, 一〇〇(繁), ...    </w:t>
      </w:r>
    </w:p>
    <w:p w:rsidR="00376B6B" w:rsidRDefault="00DC1024">
      <w:pPr>
        <w:pStyle w:val="Definition-Field2"/>
      </w:pPr>
      <w:r>
        <w:t>หนึ่ง, สอง, สาม, ...      </w:t>
      </w:r>
    </w:p>
    <w:p w:rsidR="00376B6B" w:rsidRDefault="00DC1024">
      <w:pPr>
        <w:pStyle w:val="Definition-Field2"/>
      </w:pPr>
      <w:r>
        <w:t>ก, ข, ค, ...            </w:t>
      </w:r>
      <w:r>
        <w:t>       </w:t>
      </w:r>
    </w:p>
    <w:p w:rsidR="00376B6B" w:rsidRDefault="00DC1024">
      <w:pPr>
        <w:pStyle w:val="Definition-Field2"/>
      </w:pPr>
      <w:r>
        <w:t>๑,๒,๓, ...</w:t>
      </w:r>
    </w:p>
    <w:p w:rsidR="00376B6B" w:rsidRDefault="00DC1024">
      <w:pPr>
        <w:pStyle w:val="Definition-Field2"/>
      </w:pPr>
      <w:r>
        <w:t>A, Ç, Ĝ, ...</w:t>
      </w:r>
    </w:p>
    <w:p w:rsidR="00376B6B" w:rsidRDefault="00DC1024">
      <w:pPr>
        <w:pStyle w:val="Definition-Field2"/>
      </w:pPr>
      <w:r>
        <w:t>a, ç, ĝ, ...</w:t>
      </w:r>
    </w:p>
    <w:p w:rsidR="00376B6B" w:rsidRDefault="00DC1024">
      <w:pPr>
        <w:pStyle w:val="Definition-Field2"/>
      </w:pPr>
      <w:r>
        <w:t>А,Й,Ъ, ...</w:t>
      </w:r>
    </w:p>
    <w:p w:rsidR="00376B6B" w:rsidRDefault="00DC1024">
      <w:pPr>
        <w:pStyle w:val="Definition-Field2"/>
      </w:pPr>
      <w:r>
        <w:t>а,й,ъ, ...</w:t>
      </w:r>
    </w:p>
    <w:p w:rsidR="00376B6B" w:rsidRDefault="00DC1024">
      <w:pPr>
        <w:pStyle w:val="Definition-Field2"/>
      </w:pPr>
      <w:r>
        <w:t>Α, Β, Γ, ...</w:t>
      </w:r>
    </w:p>
    <w:p w:rsidR="00376B6B" w:rsidRDefault="00DC1024">
      <w:pPr>
        <w:pStyle w:val="Definition-Field2"/>
      </w:pPr>
      <w:r>
        <w:t>α, β, γ, ...</w:t>
      </w:r>
    </w:p>
    <w:p w:rsidR="00376B6B" w:rsidRDefault="00DC1024">
      <w:pPr>
        <w:pStyle w:val="Definition-Field2"/>
      </w:pPr>
      <w:r>
        <w:t>001,002, 003, ...</w:t>
      </w:r>
    </w:p>
    <w:p w:rsidR="00376B6B" w:rsidRDefault="00DC1024">
      <w:pPr>
        <w:pStyle w:val="Definition-Field2"/>
      </w:pPr>
      <w:r>
        <w:t>0001,0002, 0003, ...</w:t>
      </w:r>
    </w:p>
    <w:p w:rsidR="00376B6B" w:rsidRDefault="00DC1024">
      <w:pPr>
        <w:pStyle w:val="Definition-Field2"/>
      </w:pPr>
      <w:r>
        <w:t xml:space="preserve">00001,00002, 00003, ... </w:t>
      </w:r>
    </w:p>
    <w:p w:rsidR="00376B6B" w:rsidRDefault="00DC1024">
      <w:pPr>
        <w:pStyle w:val="Definition-Field"/>
      </w:pPr>
      <w:r>
        <w:t xml:space="preserve">e.   </w:t>
      </w:r>
      <w:r>
        <w:rPr>
          <w:i/>
        </w:rPr>
        <w:t>The standard defines the attribute style:num-format, contained within the element &lt;</w:t>
      </w:r>
      <w:r>
        <w:rPr>
          <w:i/>
        </w:rPr>
        <w:t>text:notes-configuration&gt;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lastRenderedPageBreak/>
        <w:t>On load, numbering formats that are not familiar to Word will be displayed using the Arabic numeral format (1, 2, 3...).</w:t>
      </w:r>
    </w:p>
    <w:p w:rsidR="00376B6B" w:rsidRDefault="00DC1024">
      <w:pPr>
        <w:pStyle w:val="ListParagraph"/>
        <w:numPr>
          <w:ilvl w:val="0"/>
          <w:numId w:val="49"/>
        </w:numPr>
      </w:pPr>
      <w:r>
        <w:t>On save and load, the following strings a</w:t>
      </w:r>
      <w:r>
        <w:t>re also supported by Word as numbering formats:</w:t>
      </w:r>
    </w:p>
    <w:p w:rsidR="00376B6B" w:rsidRDefault="00DC1024">
      <w:pPr>
        <w:pStyle w:val="Definition-Field2"/>
      </w:pPr>
      <w:r>
        <w:t>ｱ, ｲ, ｳ, ...                 </w:t>
      </w:r>
    </w:p>
    <w:p w:rsidR="00376B6B" w:rsidRDefault="00DC1024">
      <w:pPr>
        <w:pStyle w:val="Definition-Field2"/>
      </w:pPr>
      <w:r>
        <w:t>ア, イ, ウ, ...            </w:t>
      </w:r>
    </w:p>
    <w:p w:rsidR="00376B6B" w:rsidRDefault="00DC1024">
      <w:pPr>
        <w:pStyle w:val="Definition-Field2"/>
      </w:pPr>
      <w:r>
        <w:t>أ, ب, ‌ج, ...</w:t>
      </w:r>
    </w:p>
    <w:p w:rsidR="00376B6B" w:rsidRDefault="00DC1024">
      <w:pPr>
        <w:pStyle w:val="Definition-Field2"/>
      </w:pPr>
      <w:r>
        <w:t>أ, ب, ت, ...</w:t>
      </w:r>
    </w:p>
    <w:p w:rsidR="00376B6B" w:rsidRDefault="00DC1024">
      <w:pPr>
        <w:pStyle w:val="Definition-Field2"/>
      </w:pPr>
      <w:r>
        <w:t>One, Two, Three, ...</w:t>
      </w:r>
    </w:p>
    <w:p w:rsidR="00376B6B" w:rsidRDefault="00DC1024">
      <w:pPr>
        <w:pStyle w:val="Definition-Field2"/>
      </w:pPr>
      <w:r>
        <w:t>*, †, ‡, ...                   </w:t>
      </w:r>
    </w:p>
    <w:p w:rsidR="00376B6B" w:rsidRDefault="00DC1024">
      <w:pPr>
        <w:pStyle w:val="Definition-Field2"/>
      </w:pPr>
      <w:r>
        <w:t>一, 十, 一○○(简), ...</w:t>
      </w:r>
    </w:p>
    <w:p w:rsidR="00376B6B" w:rsidRDefault="00DC1024">
      <w:pPr>
        <w:pStyle w:val="Definition-Field2"/>
      </w:pPr>
      <w:r>
        <w:t>一, 十, 一百 (简), ...</w:t>
      </w:r>
    </w:p>
    <w:p w:rsidR="00376B6B" w:rsidRDefault="00DC1024">
      <w:pPr>
        <w:pStyle w:val="Definition-Field2"/>
      </w:pPr>
      <w:r>
        <w:t>壹, 贰 叁, ...              </w:t>
      </w:r>
    </w:p>
    <w:p w:rsidR="00376B6B" w:rsidRDefault="00DC1024">
      <w:pPr>
        <w:pStyle w:val="Definition-Field2"/>
      </w:pPr>
      <w:r>
        <w:t>ㄱ ,ㄴ ,ㄷ, ..</w:t>
      </w:r>
      <w:r>
        <w:t>.              </w:t>
      </w:r>
    </w:p>
    <w:p w:rsidR="00376B6B" w:rsidRDefault="00DC1024">
      <w:pPr>
        <w:pStyle w:val="Definition-Field2"/>
      </w:pPr>
      <w:r>
        <w:t>①,②,③, ...                </w:t>
      </w:r>
    </w:p>
    <w:p w:rsidR="00376B6B" w:rsidRDefault="00DC1024">
      <w:pPr>
        <w:pStyle w:val="Definition-Field2"/>
      </w:pPr>
      <w:r>
        <w:t>①,②,③, ...                </w:t>
      </w:r>
    </w:p>
    <w:p w:rsidR="00376B6B" w:rsidRDefault="00DC1024">
      <w:pPr>
        <w:pStyle w:val="Definition-Field2"/>
      </w:pPr>
      <w:r>
        <w:t>⒈,⒉,⒊, ...                </w:t>
      </w:r>
    </w:p>
    <w:p w:rsidR="00376B6B" w:rsidRDefault="00DC1024">
      <w:pPr>
        <w:pStyle w:val="Definition-Field2"/>
      </w:pPr>
      <w:r>
        <w:t>⑴, ⑵, ⑶, ...            </w:t>
      </w:r>
    </w:p>
    <w:p w:rsidR="00376B6B" w:rsidRDefault="00DC1024">
      <w:pPr>
        <w:pStyle w:val="Definition-Field2"/>
      </w:pPr>
      <w:r>
        <w:t>１,２,３, ...               </w:t>
      </w:r>
    </w:p>
    <w:p w:rsidR="00376B6B" w:rsidRDefault="00DC1024">
      <w:pPr>
        <w:pStyle w:val="Definition-Field2"/>
      </w:pPr>
      <w:r>
        <w:t>01, 02, 03, ...</w:t>
      </w:r>
    </w:p>
    <w:p w:rsidR="00376B6B" w:rsidRDefault="00DC1024">
      <w:pPr>
        <w:pStyle w:val="Definition-Field2"/>
      </w:pPr>
      <w:r>
        <w:t>가, 나, 다, ...            </w:t>
      </w:r>
    </w:p>
    <w:p w:rsidR="00376B6B" w:rsidRDefault="00DC1024">
      <w:pPr>
        <w:pStyle w:val="Definition-Field2"/>
      </w:pPr>
      <w:r>
        <w:t>א, י, ק, ...</w:t>
      </w:r>
    </w:p>
    <w:p w:rsidR="00376B6B" w:rsidRDefault="00DC1024">
      <w:pPr>
        <w:pStyle w:val="Definition-Field2"/>
      </w:pPr>
      <w:r>
        <w:t>א, ב, ג, ...</w:t>
      </w:r>
    </w:p>
    <w:p w:rsidR="00376B6B" w:rsidRDefault="00DC1024">
      <w:pPr>
        <w:pStyle w:val="Definition-Field2"/>
      </w:pPr>
      <w:r>
        <w:t>1, A, B, ...                  </w:t>
      </w:r>
    </w:p>
    <w:p w:rsidR="00376B6B" w:rsidRDefault="00DC1024">
      <w:pPr>
        <w:pStyle w:val="Definition-Field2"/>
      </w:pPr>
      <w:r>
        <w:t>अ, आ, इ, .</w:t>
      </w:r>
      <w:r>
        <w:t>..                </w:t>
      </w:r>
    </w:p>
    <w:p w:rsidR="00376B6B" w:rsidRDefault="00DC1024">
      <w:pPr>
        <w:pStyle w:val="Definition-Field2"/>
      </w:pPr>
      <w:r>
        <w:t>एक, दो, तीन, ...           </w:t>
      </w:r>
    </w:p>
    <w:p w:rsidR="00376B6B" w:rsidRDefault="00DC1024">
      <w:pPr>
        <w:pStyle w:val="Definition-Field2"/>
      </w:pPr>
      <w:r>
        <w:t>१, २, ३, ...          </w:t>
      </w:r>
    </w:p>
    <w:p w:rsidR="00376B6B" w:rsidRDefault="00DC1024">
      <w:pPr>
        <w:pStyle w:val="Definition-Field2"/>
      </w:pPr>
      <w:r>
        <w:t>क, ख, ग, ...                 </w:t>
      </w:r>
    </w:p>
    <w:p w:rsidR="00376B6B" w:rsidRDefault="00DC1024">
      <w:pPr>
        <w:pStyle w:val="Definition-Field2"/>
      </w:pPr>
      <w:r>
        <w:t>一, 一〇, 一〇〇, ...          </w:t>
      </w:r>
    </w:p>
    <w:p w:rsidR="00376B6B" w:rsidRDefault="00DC1024">
      <w:pPr>
        <w:pStyle w:val="Definition-Field2"/>
      </w:pPr>
      <w:r>
        <w:t xml:space="preserve">㈠, ㈡, ㈢, ... </w:t>
      </w:r>
    </w:p>
    <w:p w:rsidR="00376B6B" w:rsidRDefault="00DC1024">
      <w:pPr>
        <w:pStyle w:val="Definition-Field2"/>
      </w:pPr>
      <w:r>
        <w:t>壹, 貳, 參, ...             </w:t>
      </w:r>
    </w:p>
    <w:p w:rsidR="00376B6B" w:rsidRDefault="00DC1024">
      <w:pPr>
        <w:pStyle w:val="Definition-Field2"/>
      </w:pPr>
      <w:r>
        <w:t>甲 ,乙 ,丙, ...              </w:t>
      </w:r>
    </w:p>
    <w:p w:rsidR="00376B6B" w:rsidRDefault="00DC1024">
      <w:pPr>
        <w:pStyle w:val="Definition-Field2"/>
      </w:pPr>
      <w:r>
        <w:t>子,丑,寅, ...                 </w:t>
      </w:r>
    </w:p>
    <w:p w:rsidR="00376B6B" w:rsidRDefault="00DC1024">
      <w:pPr>
        <w:pStyle w:val="Definition-Field2"/>
      </w:pPr>
      <w:r>
        <w:t xml:space="preserve">甲子, 乙丑, 丙寅, ... </w:t>
      </w:r>
    </w:p>
    <w:p w:rsidR="00376B6B" w:rsidRDefault="00DC1024">
      <w:pPr>
        <w:pStyle w:val="Definition-Field2"/>
      </w:pPr>
      <w:r>
        <w:lastRenderedPageBreak/>
        <w:t xml:space="preserve">ｲ, ﾛ, ﾊ, ... </w:t>
      </w:r>
      <w:r>
        <w:t>                   </w:t>
      </w:r>
    </w:p>
    <w:p w:rsidR="00376B6B" w:rsidRDefault="00DC1024">
      <w:pPr>
        <w:pStyle w:val="Definition-Field2"/>
      </w:pPr>
      <w:r>
        <w:t>イ, ロ, ハ, ...            </w:t>
      </w:r>
    </w:p>
    <w:p w:rsidR="00376B6B" w:rsidRDefault="00DC1024">
      <w:pPr>
        <w:pStyle w:val="Definition-Field2"/>
      </w:pPr>
      <w:r>
        <w:t>一, 二, 三 ...                </w:t>
      </w:r>
    </w:p>
    <w:p w:rsidR="00376B6B" w:rsidRDefault="00DC1024">
      <w:pPr>
        <w:pStyle w:val="Definition-Field2"/>
      </w:pPr>
      <w:r>
        <w:t>一, 二, 三,万, ...        </w:t>
      </w:r>
    </w:p>
    <w:p w:rsidR="00376B6B" w:rsidRDefault="00DC1024">
      <w:pPr>
        <w:pStyle w:val="Definition-Field2"/>
      </w:pPr>
      <w:r>
        <w:t>壱, 弐, 参, ...              </w:t>
      </w:r>
    </w:p>
    <w:p w:rsidR="00376B6B" w:rsidRDefault="00DC1024">
      <w:pPr>
        <w:pStyle w:val="Definition-Field2"/>
      </w:pPr>
      <w:r>
        <w:t>일, 이, 삼, ...             </w:t>
      </w:r>
    </w:p>
    <w:p w:rsidR="00376B6B" w:rsidRDefault="00DC1024">
      <w:pPr>
        <w:pStyle w:val="Definition-Field2"/>
      </w:pPr>
      <w:r>
        <w:t>일,일영,일영영, ...</w:t>
      </w:r>
    </w:p>
    <w:p w:rsidR="00376B6B" w:rsidRDefault="00DC1024">
      <w:pPr>
        <w:pStyle w:val="Definition-Field2"/>
      </w:pPr>
      <w:r>
        <w:t>一, 一零, 一零零, ...   </w:t>
      </w:r>
    </w:p>
    <w:p w:rsidR="00376B6B" w:rsidRDefault="00DC1024">
      <w:pPr>
        <w:pStyle w:val="Definition-Field2"/>
      </w:pPr>
      <w:r>
        <w:t>하나, 둘,셋, ...           </w:t>
      </w:r>
    </w:p>
    <w:p w:rsidR="00376B6B" w:rsidRDefault="00DC1024">
      <w:pPr>
        <w:pStyle w:val="Definition-Field2"/>
      </w:pPr>
      <w:r>
        <w:t>- 1 -,- 2 -,- 3 -, ...</w:t>
      </w:r>
    </w:p>
    <w:p w:rsidR="00376B6B" w:rsidRDefault="00DC1024">
      <w:pPr>
        <w:pStyle w:val="Definition-Field2"/>
      </w:pPr>
      <w:r>
        <w:t>1st, 2nd, 3rd, ...</w:t>
      </w:r>
    </w:p>
    <w:p w:rsidR="00376B6B" w:rsidRDefault="00DC1024">
      <w:pPr>
        <w:pStyle w:val="Definition-Field2"/>
      </w:pPr>
      <w:r>
        <w:t>First, S</w:t>
      </w:r>
      <w:r>
        <w:t>econd, Third, ...</w:t>
      </w:r>
    </w:p>
    <w:p w:rsidR="00376B6B" w:rsidRDefault="00DC1024">
      <w:pPr>
        <w:pStyle w:val="Definition-Field2"/>
      </w:pPr>
      <w:r>
        <w:t>а, б, в, ...                   </w:t>
      </w:r>
    </w:p>
    <w:p w:rsidR="00376B6B" w:rsidRDefault="00DC1024">
      <w:pPr>
        <w:pStyle w:val="Definition-Field2"/>
      </w:pPr>
      <w:r>
        <w:t>А,Б,В, ...                     </w:t>
      </w:r>
    </w:p>
    <w:p w:rsidR="00376B6B" w:rsidRDefault="00DC1024">
      <w:pPr>
        <w:pStyle w:val="Definition-Field2"/>
      </w:pPr>
      <w:r>
        <w:t>一, 十, 一○○(繁), ...          </w:t>
      </w:r>
    </w:p>
    <w:p w:rsidR="00376B6B" w:rsidRDefault="00DC1024">
      <w:pPr>
        <w:pStyle w:val="Definition-Field2"/>
      </w:pPr>
      <w:r>
        <w:t>一, 十, 一百 (繁), ...        </w:t>
      </w:r>
    </w:p>
    <w:p w:rsidR="00376B6B" w:rsidRDefault="00DC1024">
      <w:pPr>
        <w:pStyle w:val="Definition-Field2"/>
      </w:pPr>
      <w:r>
        <w:t>一, 一〇, 一〇〇(繁), ...    </w:t>
      </w:r>
    </w:p>
    <w:p w:rsidR="00376B6B" w:rsidRDefault="00DC1024">
      <w:pPr>
        <w:pStyle w:val="Definition-Field2"/>
      </w:pPr>
      <w:r>
        <w:t>หนึ่ง, สอง, สาม, ...      </w:t>
      </w:r>
    </w:p>
    <w:p w:rsidR="00376B6B" w:rsidRDefault="00DC1024">
      <w:pPr>
        <w:pStyle w:val="Definition-Field2"/>
      </w:pPr>
      <w:r>
        <w:t>ก, ข, ค, ...                   </w:t>
      </w:r>
    </w:p>
    <w:p w:rsidR="00376B6B" w:rsidRDefault="00DC1024">
      <w:pPr>
        <w:pStyle w:val="Definition-Field2"/>
      </w:pPr>
      <w:r>
        <w:t xml:space="preserve">๑,๒,๓, ... </w:t>
      </w:r>
    </w:p>
    <w:p w:rsidR="00376B6B" w:rsidRDefault="00DC1024">
      <w:pPr>
        <w:pStyle w:val="Definition-Field"/>
      </w:pPr>
      <w:r>
        <w:t xml:space="preserve">f.   </w:t>
      </w:r>
      <w:r>
        <w:rPr>
          <w:i/>
        </w:rPr>
        <w:t xml:space="preserve">The standard defines </w:t>
      </w:r>
      <w:r>
        <w:rPr>
          <w:i/>
        </w:rPr>
        <w:t>the attribute style:num-format, contained within the element &lt;text:page-number&gt;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t xml:space="preserve">On load, numbering formats that are not familiar to Word will be displayed using the Arabic numeral format </w:t>
      </w:r>
      <w:r>
        <w:t>(1, 2, 3...).</w:t>
      </w:r>
    </w:p>
    <w:p w:rsidR="00376B6B" w:rsidRDefault="00DC1024">
      <w:pPr>
        <w:pStyle w:val="ListParagraph"/>
        <w:numPr>
          <w:ilvl w:val="0"/>
          <w:numId w:val="49"/>
        </w:numPr>
      </w:pPr>
      <w:r>
        <w:t>On save and load, the following strings are also supported by Word as numbering formats:</w:t>
      </w:r>
    </w:p>
    <w:p w:rsidR="00376B6B" w:rsidRDefault="00DC1024">
      <w:pPr>
        <w:pStyle w:val="Definition-Field2"/>
      </w:pPr>
      <w:r>
        <w:t>ｱ, ｲ, ｳ, ...                 </w:t>
      </w:r>
    </w:p>
    <w:p w:rsidR="00376B6B" w:rsidRDefault="00DC1024">
      <w:pPr>
        <w:pStyle w:val="Definition-Field2"/>
      </w:pPr>
      <w:r>
        <w:t>ア, イ, ウ, ...            </w:t>
      </w:r>
    </w:p>
    <w:p w:rsidR="00376B6B" w:rsidRDefault="00DC1024">
      <w:pPr>
        <w:pStyle w:val="Definition-Field2"/>
      </w:pPr>
      <w:r>
        <w:t>أ, ب, ‌ج, ...</w:t>
      </w:r>
    </w:p>
    <w:p w:rsidR="00376B6B" w:rsidRDefault="00DC1024">
      <w:pPr>
        <w:pStyle w:val="Definition-Field2"/>
      </w:pPr>
      <w:r>
        <w:t>أ, ب, ت, ...</w:t>
      </w:r>
    </w:p>
    <w:p w:rsidR="00376B6B" w:rsidRDefault="00DC1024">
      <w:pPr>
        <w:pStyle w:val="Definition-Field2"/>
      </w:pPr>
      <w:r>
        <w:t>One, Two, Three, ...</w:t>
      </w:r>
    </w:p>
    <w:p w:rsidR="00376B6B" w:rsidRDefault="00DC1024">
      <w:pPr>
        <w:pStyle w:val="Definition-Field2"/>
      </w:pPr>
      <w:r>
        <w:t>*, †, ‡, ...                   </w:t>
      </w:r>
    </w:p>
    <w:p w:rsidR="00376B6B" w:rsidRDefault="00DC1024">
      <w:pPr>
        <w:pStyle w:val="Definition-Field2"/>
      </w:pPr>
      <w:r>
        <w:t>一, 十, 一○○(简), ...</w:t>
      </w:r>
    </w:p>
    <w:p w:rsidR="00376B6B" w:rsidRDefault="00DC1024">
      <w:pPr>
        <w:pStyle w:val="Definition-Field2"/>
      </w:pPr>
      <w:r>
        <w:lastRenderedPageBreak/>
        <w:t>一, 十, 一百 (简), ...</w:t>
      </w:r>
    </w:p>
    <w:p w:rsidR="00376B6B" w:rsidRDefault="00DC1024">
      <w:pPr>
        <w:pStyle w:val="Definition-Field2"/>
      </w:pPr>
      <w:r>
        <w:t>壹, 贰 叁, ...              </w:t>
      </w:r>
    </w:p>
    <w:p w:rsidR="00376B6B" w:rsidRDefault="00DC1024">
      <w:pPr>
        <w:pStyle w:val="Definition-Field2"/>
      </w:pPr>
      <w:r>
        <w:t>ㄱ ,ㄴ ,ㄷ, ...              </w:t>
      </w:r>
    </w:p>
    <w:p w:rsidR="00376B6B" w:rsidRDefault="00DC1024">
      <w:pPr>
        <w:pStyle w:val="Definition-Field2"/>
      </w:pPr>
      <w:r>
        <w:t>①,②,③, ...                </w:t>
      </w:r>
    </w:p>
    <w:p w:rsidR="00376B6B" w:rsidRDefault="00DC1024">
      <w:pPr>
        <w:pStyle w:val="Definition-Field2"/>
      </w:pPr>
      <w:r>
        <w:t>①,②,③, ...                </w:t>
      </w:r>
    </w:p>
    <w:p w:rsidR="00376B6B" w:rsidRDefault="00DC1024">
      <w:pPr>
        <w:pStyle w:val="Definition-Field2"/>
      </w:pPr>
      <w:r>
        <w:t>⒈,⒉,⒊, ...                </w:t>
      </w:r>
    </w:p>
    <w:p w:rsidR="00376B6B" w:rsidRDefault="00DC1024">
      <w:pPr>
        <w:pStyle w:val="Definition-Field2"/>
      </w:pPr>
      <w:r>
        <w:t>⑴, ⑵, ⑶, ...            </w:t>
      </w:r>
    </w:p>
    <w:p w:rsidR="00376B6B" w:rsidRDefault="00DC1024">
      <w:pPr>
        <w:pStyle w:val="Definition-Field2"/>
      </w:pPr>
      <w:r>
        <w:t>１,２,３, ...               </w:t>
      </w:r>
    </w:p>
    <w:p w:rsidR="00376B6B" w:rsidRDefault="00DC1024">
      <w:pPr>
        <w:pStyle w:val="Definition-Field2"/>
      </w:pPr>
      <w:r>
        <w:t>01, 02, 03, ...</w:t>
      </w:r>
    </w:p>
    <w:p w:rsidR="00376B6B" w:rsidRDefault="00DC1024">
      <w:pPr>
        <w:pStyle w:val="Definition-Field2"/>
      </w:pPr>
      <w:r>
        <w:t>가, 나, 다, ...            </w:t>
      </w:r>
    </w:p>
    <w:p w:rsidR="00376B6B" w:rsidRDefault="00DC1024">
      <w:pPr>
        <w:pStyle w:val="Definition-Field2"/>
      </w:pPr>
      <w:r>
        <w:t>א, י, ק, ...</w:t>
      </w:r>
    </w:p>
    <w:p w:rsidR="00376B6B" w:rsidRDefault="00DC1024">
      <w:pPr>
        <w:pStyle w:val="Definition-Field2"/>
      </w:pPr>
      <w:r>
        <w:t>א, ב, ג, ...</w:t>
      </w:r>
    </w:p>
    <w:p w:rsidR="00376B6B" w:rsidRDefault="00DC1024">
      <w:pPr>
        <w:pStyle w:val="Definition-Field2"/>
      </w:pPr>
      <w:r>
        <w:t>1, A, B, ...                  </w:t>
      </w:r>
    </w:p>
    <w:p w:rsidR="00376B6B" w:rsidRDefault="00DC1024">
      <w:pPr>
        <w:pStyle w:val="Definition-Field2"/>
      </w:pPr>
      <w:r>
        <w:t>अ, आ, इ, ...                </w:t>
      </w:r>
    </w:p>
    <w:p w:rsidR="00376B6B" w:rsidRDefault="00DC1024">
      <w:pPr>
        <w:pStyle w:val="Definition-Field2"/>
      </w:pPr>
      <w:r>
        <w:t>एक, दो, तीन, ...           </w:t>
      </w:r>
    </w:p>
    <w:p w:rsidR="00376B6B" w:rsidRDefault="00DC1024">
      <w:pPr>
        <w:pStyle w:val="Definition-Field2"/>
      </w:pPr>
      <w:r>
        <w:t>१, २, ३, ...          </w:t>
      </w:r>
    </w:p>
    <w:p w:rsidR="00376B6B" w:rsidRDefault="00DC1024">
      <w:pPr>
        <w:pStyle w:val="Definition-Field2"/>
      </w:pPr>
      <w:r>
        <w:t>क, ख, ग, ...                 </w:t>
      </w:r>
    </w:p>
    <w:p w:rsidR="00376B6B" w:rsidRDefault="00DC1024">
      <w:pPr>
        <w:pStyle w:val="Definition-Field2"/>
      </w:pPr>
      <w:r>
        <w:t>一, 一〇, 一〇〇, ...          </w:t>
      </w:r>
    </w:p>
    <w:p w:rsidR="00376B6B" w:rsidRDefault="00DC1024">
      <w:pPr>
        <w:pStyle w:val="Definition-Field2"/>
      </w:pPr>
      <w:r>
        <w:t xml:space="preserve">㈠, ㈡, ㈢, ... </w:t>
      </w:r>
    </w:p>
    <w:p w:rsidR="00376B6B" w:rsidRDefault="00DC1024">
      <w:pPr>
        <w:pStyle w:val="Definition-Field2"/>
      </w:pPr>
      <w:r>
        <w:t>壹, 貳, 參, ...             </w:t>
      </w:r>
    </w:p>
    <w:p w:rsidR="00376B6B" w:rsidRDefault="00DC1024">
      <w:pPr>
        <w:pStyle w:val="Definition-Field2"/>
      </w:pPr>
      <w:r>
        <w:t>甲 ,乙 ,丙, ...              </w:t>
      </w:r>
    </w:p>
    <w:p w:rsidR="00376B6B" w:rsidRDefault="00DC1024">
      <w:pPr>
        <w:pStyle w:val="Definition-Field2"/>
      </w:pPr>
      <w:r>
        <w:t xml:space="preserve">子,丑,寅, </w:t>
      </w:r>
      <w:r>
        <w:t>...                 </w:t>
      </w:r>
    </w:p>
    <w:p w:rsidR="00376B6B" w:rsidRDefault="00DC1024">
      <w:pPr>
        <w:pStyle w:val="Definition-Field2"/>
      </w:pPr>
      <w:r>
        <w:t xml:space="preserve">甲子, 乙丑, 丙寅, ... </w:t>
      </w:r>
    </w:p>
    <w:p w:rsidR="00376B6B" w:rsidRDefault="00DC1024">
      <w:pPr>
        <w:pStyle w:val="Definition-Field2"/>
      </w:pPr>
      <w:r>
        <w:t>ｲ, ﾛ, ﾊ, ...                    </w:t>
      </w:r>
    </w:p>
    <w:p w:rsidR="00376B6B" w:rsidRDefault="00DC1024">
      <w:pPr>
        <w:pStyle w:val="Definition-Field2"/>
      </w:pPr>
      <w:r>
        <w:t>イ, ロ, ハ, ...            </w:t>
      </w:r>
    </w:p>
    <w:p w:rsidR="00376B6B" w:rsidRDefault="00DC1024">
      <w:pPr>
        <w:pStyle w:val="Definition-Field2"/>
      </w:pPr>
      <w:r>
        <w:t>一, 二, 三 ...                </w:t>
      </w:r>
    </w:p>
    <w:p w:rsidR="00376B6B" w:rsidRDefault="00DC1024">
      <w:pPr>
        <w:pStyle w:val="Definition-Field2"/>
      </w:pPr>
      <w:r>
        <w:t>一, 二, 三,万, ...        </w:t>
      </w:r>
    </w:p>
    <w:p w:rsidR="00376B6B" w:rsidRDefault="00DC1024">
      <w:pPr>
        <w:pStyle w:val="Definition-Field2"/>
      </w:pPr>
      <w:r>
        <w:t>壱, 弐, 参, ...              </w:t>
      </w:r>
    </w:p>
    <w:p w:rsidR="00376B6B" w:rsidRDefault="00DC1024">
      <w:pPr>
        <w:pStyle w:val="Definition-Field2"/>
      </w:pPr>
      <w:r>
        <w:t>일, 이, 삼, ...             </w:t>
      </w:r>
    </w:p>
    <w:p w:rsidR="00376B6B" w:rsidRDefault="00DC1024">
      <w:pPr>
        <w:pStyle w:val="Definition-Field2"/>
      </w:pPr>
      <w:r>
        <w:t>일,일영,일영영, ...</w:t>
      </w:r>
    </w:p>
    <w:p w:rsidR="00376B6B" w:rsidRDefault="00DC1024">
      <w:pPr>
        <w:pStyle w:val="Definition-Field2"/>
      </w:pPr>
      <w:r>
        <w:t>一, 一零, 一零零, ...   </w:t>
      </w:r>
    </w:p>
    <w:p w:rsidR="00376B6B" w:rsidRDefault="00DC1024">
      <w:pPr>
        <w:pStyle w:val="Definition-Field2"/>
      </w:pPr>
      <w:r>
        <w:t>하나, 둘,셋, ...           </w:t>
      </w:r>
    </w:p>
    <w:p w:rsidR="00376B6B" w:rsidRDefault="00DC1024">
      <w:pPr>
        <w:pStyle w:val="Definition-Field2"/>
      </w:pPr>
      <w:r>
        <w:lastRenderedPageBreak/>
        <w:t>- 1 -,- 2 -,- 3 -, ...</w:t>
      </w:r>
    </w:p>
    <w:p w:rsidR="00376B6B" w:rsidRDefault="00DC1024">
      <w:pPr>
        <w:pStyle w:val="Definition-Field2"/>
      </w:pPr>
      <w:r>
        <w:t>1st, 2nd, 3rd, ...</w:t>
      </w:r>
    </w:p>
    <w:p w:rsidR="00376B6B" w:rsidRDefault="00DC1024">
      <w:pPr>
        <w:pStyle w:val="Definition-Field2"/>
      </w:pPr>
      <w:r>
        <w:t>First, Second, Third, ...</w:t>
      </w:r>
    </w:p>
    <w:p w:rsidR="00376B6B" w:rsidRDefault="00DC1024">
      <w:pPr>
        <w:pStyle w:val="Definition-Field2"/>
      </w:pPr>
      <w:r>
        <w:t>а, б, в, ...                   </w:t>
      </w:r>
    </w:p>
    <w:p w:rsidR="00376B6B" w:rsidRDefault="00DC1024">
      <w:pPr>
        <w:pStyle w:val="Definition-Field2"/>
      </w:pPr>
      <w:r>
        <w:t>А,Б,В, ...                     </w:t>
      </w:r>
    </w:p>
    <w:p w:rsidR="00376B6B" w:rsidRDefault="00DC1024">
      <w:pPr>
        <w:pStyle w:val="Definition-Field2"/>
      </w:pPr>
      <w:r>
        <w:t>一, 十, 一○○(繁), ...          </w:t>
      </w:r>
    </w:p>
    <w:p w:rsidR="00376B6B" w:rsidRDefault="00DC1024">
      <w:pPr>
        <w:pStyle w:val="Definition-Field2"/>
      </w:pPr>
      <w:r>
        <w:t>一, 十, 一百 (繁), ...        </w:t>
      </w:r>
    </w:p>
    <w:p w:rsidR="00376B6B" w:rsidRDefault="00DC1024">
      <w:pPr>
        <w:pStyle w:val="Definition-Field2"/>
      </w:pPr>
      <w:r>
        <w:t>一, 一〇, 一〇〇(繁), ...    </w:t>
      </w:r>
    </w:p>
    <w:p w:rsidR="00376B6B" w:rsidRDefault="00DC1024">
      <w:pPr>
        <w:pStyle w:val="Definition-Field2"/>
      </w:pPr>
      <w:r>
        <w:t>หนึ่ง, สอง, สาม, ...      </w:t>
      </w:r>
    </w:p>
    <w:p w:rsidR="00376B6B" w:rsidRDefault="00DC1024">
      <w:pPr>
        <w:pStyle w:val="Definition-Field2"/>
      </w:pPr>
      <w:r>
        <w:t>ก, ข, ค, ...       </w:t>
      </w:r>
      <w:r>
        <w:t>            </w:t>
      </w:r>
    </w:p>
    <w:p w:rsidR="00376B6B" w:rsidRDefault="00DC1024">
      <w:pPr>
        <w:pStyle w:val="Definition-Field2"/>
      </w:pPr>
      <w:r>
        <w:t xml:space="preserve">๑,๒,๓, ... </w:t>
      </w:r>
    </w:p>
    <w:p w:rsidR="00376B6B" w:rsidRDefault="00DC1024">
      <w:pPr>
        <w:pStyle w:val="Definition-Field"/>
      </w:pPr>
      <w:r>
        <w:t xml:space="preserve">g.   </w:t>
      </w:r>
      <w:r>
        <w:rPr>
          <w:i/>
        </w:rPr>
        <w:t>The standard defines the attribute style:num-format,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w:t>
      </w:r>
      <w:r>
        <w:rPr>
          <w:i/>
        </w:rPr>
        <w:t>e style:num-format, contained within the element &lt;text:list-level-style-number&gt;</w:t>
      </w:r>
    </w:p>
    <w:p w:rsidR="00376B6B" w:rsidRDefault="00DC1024">
      <w:pPr>
        <w:pStyle w:val="Definition-Field2"/>
      </w:pPr>
      <w:hyperlink w:anchor="gt_5b584f32-a3d3-4a21-aed2-3ee39deb4883">
        <w:r>
          <w:rPr>
            <w:rStyle w:val="HyperlinkGreen"/>
            <w:b/>
          </w:rPr>
          <w:t>OfficeArt Math</w:t>
        </w:r>
      </w:hyperlink>
      <w:r>
        <w:t xml:space="preserve"> in Excel 2013 supports this attribute on load for text in the following elements: </w:t>
      </w:r>
    </w:p>
    <w:p w:rsidR="00376B6B" w:rsidRDefault="00DC1024">
      <w:pPr>
        <w:pStyle w:val="ListParagraph"/>
        <w:numPr>
          <w:ilvl w:val="0"/>
          <w:numId w:val="504"/>
        </w:numPr>
        <w:contextualSpacing/>
      </w:pPr>
      <w:r>
        <w:t>&lt;draw:rect&gt;</w:t>
      </w:r>
    </w:p>
    <w:p w:rsidR="00376B6B" w:rsidRDefault="00DC1024">
      <w:pPr>
        <w:pStyle w:val="ListParagraph"/>
        <w:numPr>
          <w:ilvl w:val="0"/>
          <w:numId w:val="504"/>
        </w:numPr>
        <w:contextualSpacing/>
      </w:pPr>
      <w:r>
        <w:t>&lt;</w:t>
      </w:r>
      <w:r>
        <w:t>draw:polyline&gt;</w:t>
      </w:r>
    </w:p>
    <w:p w:rsidR="00376B6B" w:rsidRDefault="00DC1024">
      <w:pPr>
        <w:pStyle w:val="ListParagraph"/>
        <w:numPr>
          <w:ilvl w:val="0"/>
          <w:numId w:val="504"/>
        </w:numPr>
        <w:contextualSpacing/>
      </w:pPr>
      <w:r>
        <w:t>&lt;draw:polygon&gt;</w:t>
      </w:r>
    </w:p>
    <w:p w:rsidR="00376B6B" w:rsidRDefault="00DC1024">
      <w:pPr>
        <w:pStyle w:val="ListParagraph"/>
        <w:numPr>
          <w:ilvl w:val="0"/>
          <w:numId w:val="504"/>
        </w:numPr>
        <w:contextualSpacing/>
      </w:pPr>
      <w:r>
        <w:t>&lt;draw:regular-polygon&gt;</w:t>
      </w:r>
    </w:p>
    <w:p w:rsidR="00376B6B" w:rsidRDefault="00DC1024">
      <w:pPr>
        <w:pStyle w:val="ListParagraph"/>
        <w:numPr>
          <w:ilvl w:val="0"/>
          <w:numId w:val="504"/>
        </w:numPr>
        <w:contextualSpacing/>
      </w:pPr>
      <w:r>
        <w:t>&lt;draw:path&gt;</w:t>
      </w:r>
    </w:p>
    <w:p w:rsidR="00376B6B" w:rsidRDefault="00DC1024">
      <w:pPr>
        <w:pStyle w:val="ListParagraph"/>
        <w:numPr>
          <w:ilvl w:val="0"/>
          <w:numId w:val="504"/>
        </w:numPr>
        <w:contextualSpacing/>
      </w:pPr>
      <w:r>
        <w:t>&lt;draw:circle&gt;</w:t>
      </w:r>
    </w:p>
    <w:p w:rsidR="00376B6B" w:rsidRDefault="00DC1024">
      <w:pPr>
        <w:pStyle w:val="ListParagraph"/>
        <w:numPr>
          <w:ilvl w:val="0"/>
          <w:numId w:val="504"/>
        </w:numPr>
        <w:contextualSpacing/>
      </w:pPr>
      <w:r>
        <w:t>&lt;draw:ellipse&gt;</w:t>
      </w:r>
    </w:p>
    <w:p w:rsidR="00376B6B" w:rsidRDefault="00DC1024">
      <w:pPr>
        <w:pStyle w:val="ListParagraph"/>
        <w:numPr>
          <w:ilvl w:val="0"/>
          <w:numId w:val="504"/>
        </w:numPr>
        <w:contextualSpacing/>
      </w:pPr>
      <w:r>
        <w:t>&lt;draw:caption&gt;</w:t>
      </w:r>
    </w:p>
    <w:p w:rsidR="00376B6B" w:rsidRDefault="00DC1024">
      <w:pPr>
        <w:pStyle w:val="ListParagraph"/>
        <w:numPr>
          <w:ilvl w:val="0"/>
          <w:numId w:val="504"/>
        </w:numPr>
        <w:contextualSpacing/>
      </w:pPr>
      <w:r>
        <w:t>&lt;draw:measure&gt;</w:t>
      </w:r>
    </w:p>
    <w:p w:rsidR="00376B6B" w:rsidRDefault="00DC1024">
      <w:pPr>
        <w:pStyle w:val="ListParagraph"/>
        <w:numPr>
          <w:ilvl w:val="0"/>
          <w:numId w:val="504"/>
        </w:numPr>
        <w:contextualSpacing/>
      </w:pPr>
      <w:r>
        <w:t>&lt;draw:text-box&gt;</w:t>
      </w:r>
    </w:p>
    <w:p w:rsidR="00376B6B" w:rsidRDefault="00DC1024">
      <w:pPr>
        <w:pStyle w:val="ListParagraph"/>
        <w:numPr>
          <w:ilvl w:val="0"/>
          <w:numId w:val="504"/>
        </w:numPr>
        <w:contextualSpacing/>
      </w:pPr>
      <w:r>
        <w:t>&lt;draw:frame&gt;</w:t>
      </w:r>
    </w:p>
    <w:p w:rsidR="00376B6B" w:rsidRDefault="00DC1024">
      <w:pPr>
        <w:pStyle w:val="ListParagraph"/>
        <w:numPr>
          <w:ilvl w:val="0"/>
          <w:numId w:val="504"/>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t xml:space="preserve">i.   </w:t>
      </w:r>
      <w:r>
        <w:rPr>
          <w:i/>
        </w:rPr>
        <w:t xml:space="preserve">The standard defines the </w:t>
      </w:r>
      <w:r>
        <w:rPr>
          <w:i/>
        </w:rPr>
        <w:t>attribute style:num-format, contained within the element &lt;text:list-level-style-number&gt;, contained within the parent element &lt;text:list-style&gt;</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505"/>
        </w:numPr>
        <w:contextualSpacing/>
      </w:pPr>
      <w:r>
        <w:t>&lt;draw:rect&gt;</w:t>
      </w:r>
    </w:p>
    <w:p w:rsidR="00376B6B" w:rsidRDefault="00DC1024">
      <w:pPr>
        <w:pStyle w:val="ListParagraph"/>
        <w:numPr>
          <w:ilvl w:val="0"/>
          <w:numId w:val="505"/>
        </w:numPr>
        <w:contextualSpacing/>
      </w:pPr>
      <w:r>
        <w:t>&lt;dra</w:t>
      </w:r>
      <w:r>
        <w:t>w:polyline&gt;</w:t>
      </w:r>
    </w:p>
    <w:p w:rsidR="00376B6B" w:rsidRDefault="00DC1024">
      <w:pPr>
        <w:pStyle w:val="ListParagraph"/>
        <w:numPr>
          <w:ilvl w:val="0"/>
          <w:numId w:val="505"/>
        </w:numPr>
        <w:contextualSpacing/>
      </w:pPr>
      <w:r>
        <w:t>&lt;draw:polygon&gt;</w:t>
      </w:r>
    </w:p>
    <w:p w:rsidR="00376B6B" w:rsidRDefault="00DC1024">
      <w:pPr>
        <w:pStyle w:val="ListParagraph"/>
        <w:numPr>
          <w:ilvl w:val="0"/>
          <w:numId w:val="505"/>
        </w:numPr>
        <w:contextualSpacing/>
      </w:pPr>
      <w:r>
        <w:t>&lt;draw:regular-polygon&gt;</w:t>
      </w:r>
    </w:p>
    <w:p w:rsidR="00376B6B" w:rsidRDefault="00DC1024">
      <w:pPr>
        <w:pStyle w:val="ListParagraph"/>
        <w:numPr>
          <w:ilvl w:val="0"/>
          <w:numId w:val="505"/>
        </w:numPr>
        <w:contextualSpacing/>
      </w:pPr>
      <w:r>
        <w:t>&lt;draw:path&gt;</w:t>
      </w:r>
    </w:p>
    <w:p w:rsidR="00376B6B" w:rsidRDefault="00DC1024">
      <w:pPr>
        <w:pStyle w:val="ListParagraph"/>
        <w:numPr>
          <w:ilvl w:val="0"/>
          <w:numId w:val="505"/>
        </w:numPr>
        <w:contextualSpacing/>
      </w:pPr>
      <w:r>
        <w:t>&lt;draw:circle&gt;</w:t>
      </w:r>
    </w:p>
    <w:p w:rsidR="00376B6B" w:rsidRDefault="00DC1024">
      <w:pPr>
        <w:pStyle w:val="ListParagraph"/>
        <w:numPr>
          <w:ilvl w:val="0"/>
          <w:numId w:val="505"/>
        </w:numPr>
        <w:contextualSpacing/>
      </w:pPr>
      <w:r>
        <w:t>&lt;draw:ellipse&gt;</w:t>
      </w:r>
    </w:p>
    <w:p w:rsidR="00376B6B" w:rsidRDefault="00DC1024">
      <w:pPr>
        <w:pStyle w:val="ListParagraph"/>
        <w:numPr>
          <w:ilvl w:val="0"/>
          <w:numId w:val="505"/>
        </w:numPr>
        <w:contextualSpacing/>
      </w:pPr>
      <w:r>
        <w:t>&lt;draw:caption&gt;</w:t>
      </w:r>
    </w:p>
    <w:p w:rsidR="00376B6B" w:rsidRDefault="00DC1024">
      <w:pPr>
        <w:pStyle w:val="ListParagraph"/>
        <w:numPr>
          <w:ilvl w:val="0"/>
          <w:numId w:val="505"/>
        </w:numPr>
        <w:contextualSpacing/>
      </w:pPr>
      <w:r>
        <w:t>&lt;draw:measure&gt;</w:t>
      </w:r>
    </w:p>
    <w:p w:rsidR="00376B6B" w:rsidRDefault="00DC1024">
      <w:pPr>
        <w:pStyle w:val="ListParagraph"/>
        <w:numPr>
          <w:ilvl w:val="0"/>
          <w:numId w:val="505"/>
        </w:numPr>
        <w:contextualSpacing/>
      </w:pPr>
      <w:r>
        <w:lastRenderedPageBreak/>
        <w:t>&lt;draw:frame&gt;</w:t>
      </w:r>
    </w:p>
    <w:p w:rsidR="00376B6B" w:rsidRDefault="00DC1024">
      <w:pPr>
        <w:pStyle w:val="ListParagraph"/>
        <w:numPr>
          <w:ilvl w:val="0"/>
          <w:numId w:val="505"/>
        </w:numPr>
        <w:contextualSpacing/>
      </w:pPr>
      <w:r>
        <w:t>&lt;draw:text-box&gt;</w:t>
      </w:r>
    </w:p>
    <w:p w:rsidR="00376B6B" w:rsidRDefault="00DC1024">
      <w:pPr>
        <w:pStyle w:val="ListParagraph"/>
        <w:numPr>
          <w:ilvl w:val="0"/>
          <w:numId w:val="505"/>
        </w:numPr>
      </w:pPr>
      <w:r>
        <w:t xml:space="preserve">&lt;draw:custom-shape&gt; </w:t>
      </w:r>
    </w:p>
    <w:p w:rsidR="00376B6B" w:rsidRDefault="00DC1024">
      <w:pPr>
        <w:pStyle w:val="Definition-Field2"/>
      </w:pPr>
      <w:r>
        <w:t>OfficeArt Math</w:t>
      </w:r>
      <w:r>
        <w:t xml:space="preserve"> in Excel 2013 supports this attribute on save for text in text boxes and shapes.</w:t>
      </w:r>
    </w:p>
    <w:p w:rsidR="00376B6B" w:rsidRDefault="00DC1024">
      <w:pPr>
        <w:pStyle w:val="ListParagraph"/>
        <w:numPr>
          <w:ilvl w:val="0"/>
          <w:numId w:val="49"/>
        </w:numPr>
        <w:contextualSpacing/>
      </w:pPr>
      <w:r>
        <w:t>On load, the value of the style:num-format attribute is considered in combination with the values of the style:num-prefix and style:num-suffix attributes to determine the "bu</w:t>
      </w:r>
      <w:r>
        <w:t>AutoNum" value used.</w:t>
      </w:r>
    </w:p>
    <w:p w:rsidR="00376B6B" w:rsidRDefault="00DC1024">
      <w:pPr>
        <w:pStyle w:val="ListParagraph"/>
        <w:numPr>
          <w:ilvl w:val="0"/>
          <w:numId w:val="49"/>
        </w:numPr>
      </w:pPr>
      <w:r>
        <w:t xml:space="preserve">On save, the following "buAutoNum" values from OOXML are written as style:num-format equals the value "a": </w:t>
      </w:r>
    </w:p>
    <w:p w:rsidR="00376B6B" w:rsidRDefault="00DC1024">
      <w:pPr>
        <w:pStyle w:val="ListParagraph"/>
        <w:numPr>
          <w:ilvl w:val="1"/>
          <w:numId w:val="506"/>
        </w:numPr>
        <w:contextualSpacing/>
      </w:pPr>
      <w:r>
        <w:t>"alphaLcParenBoth"</w:t>
      </w:r>
    </w:p>
    <w:p w:rsidR="00376B6B" w:rsidRDefault="00DC1024">
      <w:pPr>
        <w:pStyle w:val="ListParagraph"/>
        <w:numPr>
          <w:ilvl w:val="1"/>
          <w:numId w:val="506"/>
        </w:numPr>
        <w:contextualSpacing/>
      </w:pPr>
      <w:r>
        <w:t>"alphaLcParenR"</w:t>
      </w:r>
    </w:p>
    <w:p w:rsidR="00376B6B" w:rsidRDefault="00DC1024">
      <w:pPr>
        <w:pStyle w:val="ListParagraph"/>
        <w:numPr>
          <w:ilvl w:val="1"/>
          <w:numId w:val="506"/>
        </w:numPr>
      </w:pPr>
      <w:r>
        <w:t>"alphaLcPeriod"</w:t>
      </w:r>
    </w:p>
    <w:p w:rsidR="00376B6B" w:rsidRDefault="00DC1024">
      <w:pPr>
        <w:pStyle w:val="ListParagraph"/>
        <w:numPr>
          <w:ilvl w:val="0"/>
          <w:numId w:val="49"/>
        </w:numPr>
      </w:pPr>
      <w:r>
        <w:t>On save, the following "buAutoNum" values from OOXML are written as style:nu</w:t>
      </w:r>
      <w:r>
        <w:t xml:space="preserve">m-format equals the value "A": </w:t>
      </w:r>
    </w:p>
    <w:p w:rsidR="00376B6B" w:rsidRDefault="00DC1024">
      <w:pPr>
        <w:pStyle w:val="ListParagraph"/>
        <w:numPr>
          <w:ilvl w:val="1"/>
          <w:numId w:val="507"/>
        </w:numPr>
        <w:contextualSpacing/>
      </w:pPr>
      <w:r>
        <w:t>"alphaUcParenBoth"</w:t>
      </w:r>
    </w:p>
    <w:p w:rsidR="00376B6B" w:rsidRDefault="00DC1024">
      <w:pPr>
        <w:pStyle w:val="ListParagraph"/>
        <w:numPr>
          <w:ilvl w:val="1"/>
          <w:numId w:val="507"/>
        </w:numPr>
        <w:contextualSpacing/>
      </w:pPr>
      <w:r>
        <w:t>"AlphaUcParenR"</w:t>
      </w:r>
    </w:p>
    <w:p w:rsidR="00376B6B" w:rsidRDefault="00DC1024">
      <w:pPr>
        <w:pStyle w:val="ListParagraph"/>
        <w:numPr>
          <w:ilvl w:val="1"/>
          <w:numId w:val="507"/>
        </w:numPr>
      </w:pPr>
      <w:r>
        <w:t>"AlphaUcPeriod"</w:t>
      </w:r>
    </w:p>
    <w:p w:rsidR="00376B6B" w:rsidRDefault="00DC1024">
      <w:pPr>
        <w:pStyle w:val="ListParagraph"/>
        <w:numPr>
          <w:ilvl w:val="0"/>
          <w:numId w:val="49"/>
        </w:numPr>
      </w:pPr>
      <w:r>
        <w:t xml:space="preserve">On save, the following "buAutoNum" values from OOXML are written as style:num-format equals the value "1": </w:t>
      </w:r>
    </w:p>
    <w:p w:rsidR="00376B6B" w:rsidRDefault="00DC1024">
      <w:pPr>
        <w:pStyle w:val="ListParagraph"/>
        <w:numPr>
          <w:ilvl w:val="1"/>
          <w:numId w:val="508"/>
        </w:numPr>
        <w:contextualSpacing/>
      </w:pPr>
      <w:r>
        <w:t>"arabicParenBoth"</w:t>
      </w:r>
    </w:p>
    <w:p w:rsidR="00376B6B" w:rsidRDefault="00DC1024">
      <w:pPr>
        <w:pStyle w:val="ListParagraph"/>
        <w:numPr>
          <w:ilvl w:val="1"/>
          <w:numId w:val="508"/>
        </w:numPr>
        <w:contextualSpacing/>
      </w:pPr>
      <w:r>
        <w:t>"arabicParenR"</w:t>
      </w:r>
    </w:p>
    <w:p w:rsidR="00376B6B" w:rsidRDefault="00DC1024">
      <w:pPr>
        <w:pStyle w:val="ListParagraph"/>
        <w:numPr>
          <w:ilvl w:val="1"/>
          <w:numId w:val="508"/>
        </w:numPr>
        <w:contextualSpacing/>
      </w:pPr>
      <w:r>
        <w:t>"arabicPeriod"</w:t>
      </w:r>
    </w:p>
    <w:p w:rsidR="00376B6B" w:rsidRDefault="00DC1024">
      <w:pPr>
        <w:pStyle w:val="ListParagraph"/>
        <w:numPr>
          <w:ilvl w:val="1"/>
          <w:numId w:val="508"/>
        </w:numPr>
        <w:contextualSpacing/>
      </w:pPr>
      <w:r>
        <w:t>"arabicPlain"</w:t>
      </w:r>
    </w:p>
    <w:p w:rsidR="00376B6B" w:rsidRDefault="00DC1024">
      <w:pPr>
        <w:pStyle w:val="ListParagraph"/>
        <w:numPr>
          <w:ilvl w:val="1"/>
          <w:numId w:val="508"/>
        </w:numPr>
        <w:contextualSpacing/>
      </w:pPr>
      <w:r>
        <w:t>"ci</w:t>
      </w:r>
      <w:r>
        <w:t>rcleNumWdBlackPlain"</w:t>
      </w:r>
    </w:p>
    <w:p w:rsidR="00376B6B" w:rsidRDefault="00DC1024">
      <w:pPr>
        <w:pStyle w:val="ListParagraph"/>
        <w:numPr>
          <w:ilvl w:val="1"/>
          <w:numId w:val="508"/>
        </w:numPr>
      </w:pPr>
      <w:r>
        <w:t>"circleNumWdWhitePlain"</w:t>
      </w:r>
    </w:p>
    <w:p w:rsidR="00376B6B" w:rsidRDefault="00DC1024">
      <w:pPr>
        <w:pStyle w:val="ListParagraph"/>
        <w:numPr>
          <w:ilvl w:val="0"/>
          <w:numId w:val="49"/>
        </w:numPr>
      </w:pPr>
      <w:r>
        <w:t xml:space="preserve">On save, the following "buAutoNum" values from OOXML are written as style:num-format equals the value "一, 二, 三, 四, ...": </w:t>
      </w:r>
    </w:p>
    <w:p w:rsidR="00376B6B" w:rsidRDefault="00DC1024">
      <w:pPr>
        <w:pStyle w:val="ListParagraph"/>
        <w:numPr>
          <w:ilvl w:val="1"/>
          <w:numId w:val="509"/>
        </w:numPr>
        <w:contextualSpacing/>
      </w:pPr>
      <w:r>
        <w:t>"ea1ChsPeriod"</w:t>
      </w:r>
    </w:p>
    <w:p w:rsidR="00376B6B" w:rsidRDefault="00DC1024">
      <w:pPr>
        <w:pStyle w:val="ListParagraph"/>
        <w:numPr>
          <w:ilvl w:val="1"/>
          <w:numId w:val="509"/>
        </w:numPr>
        <w:contextualSpacing/>
      </w:pPr>
      <w:r>
        <w:t>"ea1ChsPlain"</w:t>
      </w:r>
    </w:p>
    <w:p w:rsidR="00376B6B" w:rsidRDefault="00DC1024">
      <w:pPr>
        <w:pStyle w:val="ListParagraph"/>
        <w:numPr>
          <w:ilvl w:val="1"/>
          <w:numId w:val="509"/>
        </w:numPr>
        <w:contextualSpacing/>
      </w:pPr>
      <w:r>
        <w:t>"ea1ChtPeriod"</w:t>
      </w:r>
    </w:p>
    <w:p w:rsidR="00376B6B" w:rsidRDefault="00DC1024">
      <w:pPr>
        <w:pStyle w:val="ListParagraph"/>
        <w:numPr>
          <w:ilvl w:val="1"/>
          <w:numId w:val="509"/>
        </w:numPr>
        <w:contextualSpacing/>
      </w:pPr>
      <w:r>
        <w:t>"ea1ChtPlain"</w:t>
      </w:r>
    </w:p>
    <w:p w:rsidR="00376B6B" w:rsidRDefault="00DC1024">
      <w:pPr>
        <w:pStyle w:val="ListParagraph"/>
        <w:numPr>
          <w:ilvl w:val="1"/>
          <w:numId w:val="509"/>
        </w:numPr>
        <w:contextualSpacing/>
      </w:pPr>
      <w:r>
        <w:t>"ea1JpnChsDbPeriod"</w:t>
      </w:r>
    </w:p>
    <w:p w:rsidR="00376B6B" w:rsidRDefault="00DC1024">
      <w:pPr>
        <w:pStyle w:val="ListParagraph"/>
        <w:numPr>
          <w:ilvl w:val="1"/>
          <w:numId w:val="509"/>
        </w:numPr>
        <w:contextualSpacing/>
      </w:pPr>
      <w:r>
        <w:t>"ea1JpnKorPeriod"</w:t>
      </w:r>
    </w:p>
    <w:p w:rsidR="00376B6B" w:rsidRDefault="00DC1024">
      <w:pPr>
        <w:pStyle w:val="ListParagraph"/>
        <w:numPr>
          <w:ilvl w:val="1"/>
          <w:numId w:val="509"/>
        </w:numPr>
      </w:pPr>
      <w:r>
        <w:t>"ea1JpnKorPlain"</w:t>
      </w:r>
    </w:p>
    <w:p w:rsidR="00376B6B" w:rsidRDefault="00DC1024">
      <w:pPr>
        <w:pStyle w:val="ListParagraph"/>
        <w:numPr>
          <w:ilvl w:val="0"/>
          <w:numId w:val="49"/>
        </w:numPr>
        <w:contextualSpacing/>
      </w:pPr>
      <w:r>
        <w:t>On save, "buAutoNum" equals the value "arabic1Minus" is written as style:num-format equals the value "أ, ب, ت, ...".</w:t>
      </w:r>
    </w:p>
    <w:p w:rsidR="00376B6B" w:rsidRDefault="00DC1024">
      <w:pPr>
        <w:pStyle w:val="ListParagraph"/>
        <w:numPr>
          <w:ilvl w:val="0"/>
          <w:numId w:val="49"/>
        </w:numPr>
        <w:contextualSpacing/>
      </w:pPr>
      <w:r>
        <w:t>On save, "buAutoNum" equals the value "arabic2Minus" is written as style:num-format equals the value "أ,</w:t>
      </w:r>
      <w:r>
        <w:t xml:space="preserve"> ب, ج, ...".</w:t>
      </w:r>
    </w:p>
    <w:p w:rsidR="00376B6B" w:rsidRDefault="00DC1024">
      <w:pPr>
        <w:pStyle w:val="ListParagraph"/>
        <w:numPr>
          <w:ilvl w:val="0"/>
          <w:numId w:val="49"/>
        </w:numPr>
        <w:contextualSpacing/>
      </w:pPr>
      <w:r>
        <w:t>On save, "buAutoNum" equals the value "arabicDbPeriod" is written as style:num-format equals the value "⒈, ⒉, ⒊, ...".</w:t>
      </w:r>
    </w:p>
    <w:p w:rsidR="00376B6B" w:rsidRDefault="00DC1024">
      <w:pPr>
        <w:pStyle w:val="ListParagraph"/>
        <w:numPr>
          <w:ilvl w:val="0"/>
          <w:numId w:val="49"/>
        </w:numPr>
        <w:contextualSpacing/>
      </w:pPr>
      <w:r>
        <w:t>On save, "buAutoNum" equals the value "arabicDbPlain" is written as style:num-format equals the value "１, ２, ３, ...".</w:t>
      </w:r>
    </w:p>
    <w:p w:rsidR="00376B6B" w:rsidRDefault="00DC1024">
      <w:pPr>
        <w:pStyle w:val="ListParagraph"/>
        <w:numPr>
          <w:ilvl w:val="0"/>
          <w:numId w:val="49"/>
        </w:numPr>
        <w:contextualSpacing/>
      </w:pPr>
      <w:r>
        <w:t>On sav</w:t>
      </w:r>
      <w:r>
        <w:t>e, "buAutoNum" equals the value "circleNumDbPlain" is written as style:num-format equals the value "①, ②, ③, ...".</w:t>
      </w:r>
    </w:p>
    <w:p w:rsidR="00376B6B" w:rsidRDefault="00DC1024">
      <w:pPr>
        <w:pStyle w:val="ListParagraph"/>
        <w:numPr>
          <w:ilvl w:val="0"/>
          <w:numId w:val="49"/>
        </w:numPr>
        <w:contextualSpacing/>
      </w:pPr>
      <w:r>
        <w:t>On save, "buAutoNum" equals the value "hebrew2Minus" is written as style:num-format equals the value "א, ב, ג, ...".</w:t>
      </w:r>
    </w:p>
    <w:p w:rsidR="00376B6B" w:rsidRDefault="00DC1024">
      <w:pPr>
        <w:pStyle w:val="ListParagraph"/>
        <w:numPr>
          <w:ilvl w:val="0"/>
          <w:numId w:val="49"/>
        </w:numPr>
        <w:contextualSpacing/>
      </w:pPr>
      <w:r>
        <w:t xml:space="preserve">On save, "buAutoNum" </w:t>
      </w:r>
      <w:r>
        <w:t>equals the value "hindiAlpha1Period" is written as style:num-format equals the value "क, ख, ग, ...".</w:t>
      </w:r>
    </w:p>
    <w:p w:rsidR="00376B6B" w:rsidRDefault="00DC1024">
      <w:pPr>
        <w:pStyle w:val="ListParagraph"/>
        <w:numPr>
          <w:ilvl w:val="0"/>
          <w:numId w:val="49"/>
        </w:numPr>
        <w:contextualSpacing/>
      </w:pPr>
      <w:r>
        <w:t>On save, "buAutoNum" equals the value "hindiAlphaPeriod" is written as style:num-format equals the value "अ, आ, इ, ...".</w:t>
      </w:r>
    </w:p>
    <w:p w:rsidR="00376B6B" w:rsidRDefault="00DC1024">
      <w:pPr>
        <w:pStyle w:val="ListParagraph"/>
        <w:numPr>
          <w:ilvl w:val="0"/>
          <w:numId w:val="49"/>
        </w:numPr>
      </w:pPr>
      <w:r>
        <w:lastRenderedPageBreak/>
        <w:t>On save, the following "buAutoNum"</w:t>
      </w:r>
      <w:r>
        <w:t xml:space="preserve"> values from OOXML are written as style:num-format equals the value "१, २, ३, ...": </w:t>
      </w:r>
    </w:p>
    <w:p w:rsidR="00376B6B" w:rsidRDefault="00DC1024">
      <w:pPr>
        <w:pStyle w:val="ListParagraph"/>
        <w:numPr>
          <w:ilvl w:val="1"/>
          <w:numId w:val="510"/>
        </w:numPr>
        <w:contextualSpacing/>
      </w:pPr>
      <w:r>
        <w:t>"hindiNumParenR"</w:t>
      </w:r>
    </w:p>
    <w:p w:rsidR="00376B6B" w:rsidRDefault="00DC1024">
      <w:pPr>
        <w:pStyle w:val="ListParagraph"/>
        <w:numPr>
          <w:ilvl w:val="1"/>
          <w:numId w:val="510"/>
        </w:numPr>
      </w:pPr>
      <w:r>
        <w:t>"hindiNumPeriod"</w:t>
      </w:r>
    </w:p>
    <w:p w:rsidR="00376B6B" w:rsidRDefault="00DC1024">
      <w:pPr>
        <w:pStyle w:val="ListParagraph"/>
        <w:numPr>
          <w:ilvl w:val="0"/>
          <w:numId w:val="49"/>
        </w:numPr>
      </w:pPr>
      <w:r>
        <w:t xml:space="preserve">On save, the following "buAutoNum" values from OOXML are written as style:num-format equals the value "i": </w:t>
      </w:r>
    </w:p>
    <w:p w:rsidR="00376B6B" w:rsidRDefault="00DC1024">
      <w:pPr>
        <w:pStyle w:val="ListParagraph"/>
        <w:numPr>
          <w:ilvl w:val="1"/>
          <w:numId w:val="511"/>
        </w:numPr>
        <w:contextualSpacing/>
      </w:pPr>
      <w:r>
        <w:t>"romanLcParenBoth"</w:t>
      </w:r>
    </w:p>
    <w:p w:rsidR="00376B6B" w:rsidRDefault="00DC1024">
      <w:pPr>
        <w:pStyle w:val="ListParagraph"/>
        <w:numPr>
          <w:ilvl w:val="1"/>
          <w:numId w:val="511"/>
        </w:numPr>
        <w:contextualSpacing/>
      </w:pPr>
      <w:r>
        <w:t>"romanLcPa</w:t>
      </w:r>
      <w:r>
        <w:t>renR"</w:t>
      </w:r>
    </w:p>
    <w:p w:rsidR="00376B6B" w:rsidRDefault="00DC1024">
      <w:pPr>
        <w:pStyle w:val="ListParagraph"/>
        <w:numPr>
          <w:ilvl w:val="1"/>
          <w:numId w:val="511"/>
        </w:numPr>
      </w:pPr>
      <w:r>
        <w:t>"RomanLcPeriod"</w:t>
      </w:r>
    </w:p>
    <w:p w:rsidR="00376B6B" w:rsidRDefault="00DC1024">
      <w:pPr>
        <w:pStyle w:val="ListParagraph"/>
        <w:numPr>
          <w:ilvl w:val="0"/>
          <w:numId w:val="49"/>
        </w:numPr>
      </w:pPr>
      <w:r>
        <w:t xml:space="preserve">On save, the following "buAutoNum" values from OOXML are written as style:num-format equals the value "I": </w:t>
      </w:r>
    </w:p>
    <w:p w:rsidR="00376B6B" w:rsidRDefault="00DC1024">
      <w:pPr>
        <w:pStyle w:val="ListParagraph"/>
        <w:numPr>
          <w:ilvl w:val="1"/>
          <w:numId w:val="512"/>
        </w:numPr>
        <w:contextualSpacing/>
      </w:pPr>
      <w:r>
        <w:t>"romanUcParenBoth"</w:t>
      </w:r>
    </w:p>
    <w:p w:rsidR="00376B6B" w:rsidRDefault="00DC1024">
      <w:pPr>
        <w:pStyle w:val="ListParagraph"/>
        <w:numPr>
          <w:ilvl w:val="1"/>
          <w:numId w:val="512"/>
        </w:numPr>
        <w:contextualSpacing/>
      </w:pPr>
      <w:r>
        <w:t>"romanUcParenR"</w:t>
      </w:r>
    </w:p>
    <w:p w:rsidR="00376B6B" w:rsidRDefault="00DC1024">
      <w:pPr>
        <w:pStyle w:val="ListParagraph"/>
        <w:numPr>
          <w:ilvl w:val="1"/>
          <w:numId w:val="512"/>
        </w:numPr>
      </w:pPr>
      <w:r>
        <w:t>"RomanUcPeriod"</w:t>
      </w:r>
    </w:p>
    <w:p w:rsidR="00376B6B" w:rsidRDefault="00DC1024">
      <w:pPr>
        <w:pStyle w:val="ListParagraph"/>
        <w:numPr>
          <w:ilvl w:val="0"/>
          <w:numId w:val="49"/>
        </w:numPr>
      </w:pPr>
      <w:r>
        <w:t xml:space="preserve">On save, the following "buAutoNum" values from OOXML are written as style:num-format equals the value "ก, ข, ค, ...": </w:t>
      </w:r>
    </w:p>
    <w:p w:rsidR="00376B6B" w:rsidRDefault="00DC1024">
      <w:pPr>
        <w:pStyle w:val="ListParagraph"/>
        <w:numPr>
          <w:ilvl w:val="1"/>
          <w:numId w:val="513"/>
        </w:numPr>
        <w:contextualSpacing/>
      </w:pPr>
      <w:r>
        <w:t>"thaiAlphaParenBoth"</w:t>
      </w:r>
    </w:p>
    <w:p w:rsidR="00376B6B" w:rsidRDefault="00DC1024">
      <w:pPr>
        <w:pStyle w:val="ListParagraph"/>
        <w:numPr>
          <w:ilvl w:val="1"/>
          <w:numId w:val="513"/>
        </w:numPr>
        <w:contextualSpacing/>
      </w:pPr>
      <w:r>
        <w:t>"thaiAlphaParenR"</w:t>
      </w:r>
    </w:p>
    <w:p w:rsidR="00376B6B" w:rsidRDefault="00DC1024">
      <w:pPr>
        <w:pStyle w:val="ListParagraph"/>
        <w:numPr>
          <w:ilvl w:val="1"/>
          <w:numId w:val="513"/>
        </w:numPr>
      </w:pPr>
      <w:r>
        <w:t>"thaiAlphaPeriod"</w:t>
      </w:r>
    </w:p>
    <w:p w:rsidR="00376B6B" w:rsidRDefault="00DC1024">
      <w:pPr>
        <w:pStyle w:val="ListParagraph"/>
        <w:numPr>
          <w:ilvl w:val="0"/>
          <w:numId w:val="49"/>
        </w:numPr>
      </w:pPr>
      <w:r>
        <w:t>On save, the following "buAutoNum" values from OOXML are written as style:num-fo</w:t>
      </w:r>
      <w:r>
        <w:t xml:space="preserve">rmat equals the value "๑, ๒, ๓, ...": </w:t>
      </w:r>
    </w:p>
    <w:p w:rsidR="00376B6B" w:rsidRDefault="00DC1024">
      <w:pPr>
        <w:pStyle w:val="ListParagraph"/>
        <w:numPr>
          <w:ilvl w:val="1"/>
          <w:numId w:val="514"/>
        </w:numPr>
        <w:contextualSpacing/>
      </w:pPr>
      <w:r>
        <w:t>"thaiNumParenBoth"</w:t>
      </w:r>
    </w:p>
    <w:p w:rsidR="00376B6B" w:rsidRDefault="00DC1024">
      <w:pPr>
        <w:pStyle w:val="ListParagraph"/>
        <w:numPr>
          <w:ilvl w:val="1"/>
          <w:numId w:val="514"/>
        </w:numPr>
        <w:contextualSpacing/>
      </w:pPr>
      <w:r>
        <w:t>"thaiNumParenR"</w:t>
      </w:r>
    </w:p>
    <w:p w:rsidR="00376B6B" w:rsidRDefault="00DC1024">
      <w:pPr>
        <w:pStyle w:val="ListParagraph"/>
        <w:numPr>
          <w:ilvl w:val="1"/>
          <w:numId w:val="514"/>
        </w:numPr>
      </w:pPr>
      <w:r>
        <w:t xml:space="preserve">"thaiNumPeriod" </w:t>
      </w:r>
    </w:p>
    <w:p w:rsidR="00376B6B" w:rsidRDefault="00DC1024">
      <w:pPr>
        <w:pStyle w:val="Definition-Field"/>
      </w:pPr>
      <w:r>
        <w:t xml:space="preserve">j.   </w:t>
      </w:r>
      <w:r>
        <w:rPr>
          <w:i/>
        </w:rPr>
        <w:t>The standard defines the attribute style:num-format, contained within the element &lt;style:page-layout-properties&gt;</w:t>
      </w:r>
    </w:p>
    <w:p w:rsidR="00376B6B" w:rsidRDefault="00DC1024">
      <w:pPr>
        <w:pStyle w:val="Definition-Field2"/>
      </w:pPr>
      <w:r>
        <w:t>This attribute is not supported in PowerPoint 2</w:t>
      </w:r>
      <w:r>
        <w:t>013, PowerPoint 2016, or PowerPoint 2019.</w:t>
      </w:r>
    </w:p>
    <w:p w:rsidR="00376B6B" w:rsidRDefault="00DC1024">
      <w:pPr>
        <w:pStyle w:val="Definition-Field"/>
      </w:pPr>
      <w:r>
        <w:t xml:space="preserve">k.   </w:t>
      </w:r>
      <w:r>
        <w:rPr>
          <w:i/>
        </w:rPr>
        <w:t>The standard defines the attribute style:num-format, contained within the element &lt;text:list-level-style-number&gt;</w:t>
      </w:r>
    </w:p>
    <w:p w:rsidR="00376B6B" w:rsidRDefault="00DC1024">
      <w:pPr>
        <w:pStyle w:val="Definition-Field2"/>
      </w:pPr>
      <w:r>
        <w:t>OfficeArt Math in PowerPoint 2013 supports this attribute on load for text in the following elem</w:t>
      </w:r>
      <w:r>
        <w:t>ents:</w:t>
      </w:r>
    </w:p>
    <w:p w:rsidR="00376B6B" w:rsidRDefault="00DC1024">
      <w:pPr>
        <w:pStyle w:val="ListParagraph"/>
        <w:numPr>
          <w:ilvl w:val="0"/>
          <w:numId w:val="515"/>
        </w:numPr>
        <w:contextualSpacing/>
      </w:pPr>
      <w:r>
        <w:t>&lt;draw:rect&gt;</w:t>
      </w:r>
    </w:p>
    <w:p w:rsidR="00376B6B" w:rsidRDefault="00DC1024">
      <w:pPr>
        <w:pStyle w:val="ListParagraph"/>
        <w:numPr>
          <w:ilvl w:val="0"/>
          <w:numId w:val="515"/>
        </w:numPr>
        <w:contextualSpacing/>
      </w:pPr>
      <w:r>
        <w:t>&lt;draw:polyline&gt;</w:t>
      </w:r>
    </w:p>
    <w:p w:rsidR="00376B6B" w:rsidRDefault="00DC1024">
      <w:pPr>
        <w:pStyle w:val="ListParagraph"/>
        <w:numPr>
          <w:ilvl w:val="0"/>
          <w:numId w:val="515"/>
        </w:numPr>
        <w:contextualSpacing/>
      </w:pPr>
      <w:r>
        <w:t>&lt;draw:polygon&gt;</w:t>
      </w:r>
    </w:p>
    <w:p w:rsidR="00376B6B" w:rsidRDefault="00DC1024">
      <w:pPr>
        <w:pStyle w:val="ListParagraph"/>
        <w:numPr>
          <w:ilvl w:val="0"/>
          <w:numId w:val="515"/>
        </w:numPr>
        <w:contextualSpacing/>
      </w:pPr>
      <w:r>
        <w:t>&lt;draw:regular-polygon&gt;</w:t>
      </w:r>
    </w:p>
    <w:p w:rsidR="00376B6B" w:rsidRDefault="00DC1024">
      <w:pPr>
        <w:pStyle w:val="ListParagraph"/>
        <w:numPr>
          <w:ilvl w:val="0"/>
          <w:numId w:val="515"/>
        </w:numPr>
        <w:contextualSpacing/>
      </w:pPr>
      <w:r>
        <w:t>&lt;draw:path&gt;</w:t>
      </w:r>
    </w:p>
    <w:p w:rsidR="00376B6B" w:rsidRDefault="00DC1024">
      <w:pPr>
        <w:pStyle w:val="ListParagraph"/>
        <w:numPr>
          <w:ilvl w:val="0"/>
          <w:numId w:val="515"/>
        </w:numPr>
        <w:contextualSpacing/>
      </w:pPr>
      <w:r>
        <w:t>&lt;draw:circle&gt;</w:t>
      </w:r>
    </w:p>
    <w:p w:rsidR="00376B6B" w:rsidRDefault="00DC1024">
      <w:pPr>
        <w:pStyle w:val="ListParagraph"/>
        <w:numPr>
          <w:ilvl w:val="0"/>
          <w:numId w:val="515"/>
        </w:numPr>
        <w:contextualSpacing/>
      </w:pPr>
      <w:r>
        <w:t>&lt;draw:ellipse&gt;</w:t>
      </w:r>
    </w:p>
    <w:p w:rsidR="00376B6B" w:rsidRDefault="00DC1024">
      <w:pPr>
        <w:pStyle w:val="ListParagraph"/>
        <w:numPr>
          <w:ilvl w:val="0"/>
          <w:numId w:val="515"/>
        </w:numPr>
        <w:contextualSpacing/>
      </w:pPr>
      <w:r>
        <w:t>&lt;draw:caption&gt;</w:t>
      </w:r>
    </w:p>
    <w:p w:rsidR="00376B6B" w:rsidRDefault="00DC1024">
      <w:pPr>
        <w:pStyle w:val="ListParagraph"/>
        <w:numPr>
          <w:ilvl w:val="0"/>
          <w:numId w:val="515"/>
        </w:numPr>
        <w:contextualSpacing/>
      </w:pPr>
      <w:r>
        <w:t>&lt;draw:measure&gt;</w:t>
      </w:r>
    </w:p>
    <w:p w:rsidR="00376B6B" w:rsidRDefault="00DC1024">
      <w:pPr>
        <w:pStyle w:val="ListParagraph"/>
        <w:numPr>
          <w:ilvl w:val="0"/>
          <w:numId w:val="515"/>
        </w:numPr>
        <w:contextualSpacing/>
      </w:pPr>
      <w:r>
        <w:t>&lt;draw:text-box&gt;</w:t>
      </w:r>
    </w:p>
    <w:p w:rsidR="00376B6B" w:rsidRDefault="00DC1024">
      <w:pPr>
        <w:pStyle w:val="ListParagraph"/>
        <w:numPr>
          <w:ilvl w:val="0"/>
          <w:numId w:val="515"/>
        </w:numPr>
        <w:contextualSpacing/>
      </w:pPr>
      <w:r>
        <w:t>&lt;draw:frame&gt;</w:t>
      </w:r>
    </w:p>
    <w:p w:rsidR="00376B6B" w:rsidRDefault="00DC1024">
      <w:pPr>
        <w:pStyle w:val="ListParagraph"/>
        <w:numPr>
          <w:ilvl w:val="0"/>
          <w:numId w:val="515"/>
        </w:numPr>
      </w:pPr>
      <w:r>
        <w:t xml:space="preserve">&lt;draw:custom-shape&gt;. </w:t>
      </w:r>
    </w:p>
    <w:p w:rsidR="00376B6B" w:rsidRDefault="00DC1024">
      <w:pPr>
        <w:pStyle w:val="Definition-Field"/>
      </w:pPr>
      <w:r>
        <w:t xml:space="preserve">l.   </w:t>
      </w:r>
      <w:r>
        <w:rPr>
          <w:i/>
        </w:rPr>
        <w:t xml:space="preserve">The standard defines the attribute style:num-format, </w:t>
      </w:r>
      <w:r>
        <w:rPr>
          <w:i/>
        </w:rPr>
        <w:t>contained within the element &lt;text:list-level-style-number&gt;, contained within the parent element &lt;text:list-style&gt;</w:t>
      </w:r>
    </w:p>
    <w:p w:rsidR="00376B6B" w:rsidRDefault="00DC1024">
      <w:pPr>
        <w:pStyle w:val="Definition-Field2"/>
      </w:pPr>
      <w:r>
        <w:lastRenderedPageBreak/>
        <w:t>OfficeArt Math in PowerPoint 2013 supports this attribute on load for text in the following elements:</w:t>
      </w:r>
    </w:p>
    <w:p w:rsidR="00376B6B" w:rsidRDefault="00DC1024">
      <w:pPr>
        <w:pStyle w:val="ListParagraph"/>
        <w:numPr>
          <w:ilvl w:val="0"/>
          <w:numId w:val="516"/>
        </w:numPr>
        <w:contextualSpacing/>
      </w:pPr>
      <w:r>
        <w:t>&lt;draw:rect&gt;</w:t>
      </w:r>
    </w:p>
    <w:p w:rsidR="00376B6B" w:rsidRDefault="00DC1024">
      <w:pPr>
        <w:pStyle w:val="ListParagraph"/>
        <w:numPr>
          <w:ilvl w:val="0"/>
          <w:numId w:val="516"/>
        </w:numPr>
        <w:contextualSpacing/>
      </w:pPr>
      <w:r>
        <w:t>&lt;draw:polyline&gt;</w:t>
      </w:r>
    </w:p>
    <w:p w:rsidR="00376B6B" w:rsidRDefault="00DC1024">
      <w:pPr>
        <w:pStyle w:val="ListParagraph"/>
        <w:numPr>
          <w:ilvl w:val="0"/>
          <w:numId w:val="516"/>
        </w:numPr>
        <w:contextualSpacing/>
      </w:pPr>
      <w:r>
        <w:t>&lt;draw:polyg</w:t>
      </w:r>
      <w:r>
        <w:t>on&gt;</w:t>
      </w:r>
    </w:p>
    <w:p w:rsidR="00376B6B" w:rsidRDefault="00DC1024">
      <w:pPr>
        <w:pStyle w:val="ListParagraph"/>
        <w:numPr>
          <w:ilvl w:val="0"/>
          <w:numId w:val="516"/>
        </w:numPr>
        <w:contextualSpacing/>
      </w:pPr>
      <w:r>
        <w:t>&lt;draw:regular-polygon&gt;</w:t>
      </w:r>
    </w:p>
    <w:p w:rsidR="00376B6B" w:rsidRDefault="00DC1024">
      <w:pPr>
        <w:pStyle w:val="ListParagraph"/>
        <w:numPr>
          <w:ilvl w:val="0"/>
          <w:numId w:val="516"/>
        </w:numPr>
        <w:contextualSpacing/>
      </w:pPr>
      <w:r>
        <w:t>&lt;draw:path&gt;</w:t>
      </w:r>
    </w:p>
    <w:p w:rsidR="00376B6B" w:rsidRDefault="00DC1024">
      <w:pPr>
        <w:pStyle w:val="ListParagraph"/>
        <w:numPr>
          <w:ilvl w:val="0"/>
          <w:numId w:val="516"/>
        </w:numPr>
        <w:contextualSpacing/>
      </w:pPr>
      <w:r>
        <w:t>&lt;draw:circle&gt;</w:t>
      </w:r>
    </w:p>
    <w:p w:rsidR="00376B6B" w:rsidRDefault="00DC1024">
      <w:pPr>
        <w:pStyle w:val="ListParagraph"/>
        <w:numPr>
          <w:ilvl w:val="0"/>
          <w:numId w:val="516"/>
        </w:numPr>
        <w:contextualSpacing/>
      </w:pPr>
      <w:r>
        <w:t>&lt;draw:ellipse&gt;</w:t>
      </w:r>
    </w:p>
    <w:p w:rsidR="00376B6B" w:rsidRDefault="00DC1024">
      <w:pPr>
        <w:pStyle w:val="ListParagraph"/>
        <w:numPr>
          <w:ilvl w:val="0"/>
          <w:numId w:val="516"/>
        </w:numPr>
        <w:contextualSpacing/>
      </w:pPr>
      <w:r>
        <w:t>&lt;draw:caption&gt;</w:t>
      </w:r>
    </w:p>
    <w:p w:rsidR="00376B6B" w:rsidRDefault="00DC1024">
      <w:pPr>
        <w:pStyle w:val="ListParagraph"/>
        <w:numPr>
          <w:ilvl w:val="0"/>
          <w:numId w:val="516"/>
        </w:numPr>
        <w:contextualSpacing/>
      </w:pPr>
      <w:r>
        <w:t>&lt;draw:measure&gt;</w:t>
      </w:r>
    </w:p>
    <w:p w:rsidR="00376B6B" w:rsidRDefault="00DC1024">
      <w:pPr>
        <w:pStyle w:val="ListParagraph"/>
        <w:numPr>
          <w:ilvl w:val="0"/>
          <w:numId w:val="516"/>
        </w:numPr>
        <w:contextualSpacing/>
      </w:pPr>
      <w:r>
        <w:t>&lt;draw:text-box&gt;</w:t>
      </w:r>
    </w:p>
    <w:p w:rsidR="00376B6B" w:rsidRDefault="00DC1024">
      <w:pPr>
        <w:pStyle w:val="ListParagraph"/>
        <w:numPr>
          <w:ilvl w:val="0"/>
          <w:numId w:val="516"/>
        </w:numPr>
        <w:contextualSpacing/>
      </w:pPr>
      <w:r>
        <w:t>&lt;draw:frame&gt;</w:t>
      </w:r>
    </w:p>
    <w:p w:rsidR="00376B6B" w:rsidRDefault="00DC1024">
      <w:pPr>
        <w:pStyle w:val="ListParagraph"/>
        <w:numPr>
          <w:ilvl w:val="0"/>
          <w:numId w:val="516"/>
        </w:numPr>
      </w:pPr>
      <w:r>
        <w:t>&lt;draw:custom-shape&gt;</w:t>
      </w:r>
    </w:p>
    <w:p w:rsidR="00376B6B" w:rsidRDefault="00DC1024">
      <w:pPr>
        <w:pStyle w:val="ListParagraph"/>
        <w:numPr>
          <w:ilvl w:val="1"/>
          <w:numId w:val="49"/>
        </w:numPr>
        <w:contextualSpacing/>
      </w:pPr>
      <w:r>
        <w:t xml:space="preserve">On read, the value of the style:num-format attribute is considered in combination with the values of the </w:t>
      </w:r>
      <w:r>
        <w:t>style:num-prefix and style:num-suffix attributes to determine the "buAutoNum" value used.</w:t>
      </w:r>
    </w:p>
    <w:p w:rsidR="00376B6B" w:rsidRDefault="00DC1024">
      <w:pPr>
        <w:pStyle w:val="ListParagraph"/>
        <w:numPr>
          <w:ilvl w:val="1"/>
          <w:numId w:val="49"/>
        </w:numPr>
      </w:pPr>
      <w:r>
        <w:t xml:space="preserve">On write, the following "buAutoNum" values from OOXML are written as style:num-format equals the value "a": </w:t>
      </w:r>
    </w:p>
    <w:p w:rsidR="00376B6B" w:rsidRDefault="00DC1024">
      <w:pPr>
        <w:pStyle w:val="ListParagraph"/>
        <w:numPr>
          <w:ilvl w:val="2"/>
          <w:numId w:val="517"/>
        </w:numPr>
        <w:ind w:left="720"/>
        <w:contextualSpacing/>
      </w:pPr>
      <w:r>
        <w:t>"alphaLcParenBoth"</w:t>
      </w:r>
    </w:p>
    <w:p w:rsidR="00376B6B" w:rsidRDefault="00DC1024">
      <w:pPr>
        <w:pStyle w:val="ListParagraph"/>
        <w:numPr>
          <w:ilvl w:val="2"/>
          <w:numId w:val="517"/>
        </w:numPr>
        <w:ind w:left="720"/>
        <w:contextualSpacing/>
      </w:pPr>
      <w:r>
        <w:t>"alphaLcParenR"</w:t>
      </w:r>
    </w:p>
    <w:p w:rsidR="00376B6B" w:rsidRDefault="00DC1024">
      <w:pPr>
        <w:pStyle w:val="ListParagraph"/>
        <w:numPr>
          <w:ilvl w:val="2"/>
          <w:numId w:val="517"/>
        </w:numPr>
        <w:ind w:left="720"/>
      </w:pPr>
      <w:r>
        <w:t>"alphaLcPeriod"</w:t>
      </w:r>
    </w:p>
    <w:p w:rsidR="00376B6B" w:rsidRDefault="00DC1024">
      <w:pPr>
        <w:pStyle w:val="ListParagraph"/>
        <w:numPr>
          <w:ilvl w:val="1"/>
          <w:numId w:val="49"/>
        </w:numPr>
      </w:pPr>
      <w:r>
        <w:t>On wri</w:t>
      </w:r>
      <w:r>
        <w:t xml:space="preserve">te, the following "buAutoNum" values from OOXML are written as style:num-format equals the value "A": </w:t>
      </w:r>
    </w:p>
    <w:p w:rsidR="00376B6B" w:rsidRDefault="00DC1024">
      <w:pPr>
        <w:pStyle w:val="ListParagraph"/>
        <w:numPr>
          <w:ilvl w:val="2"/>
          <w:numId w:val="518"/>
        </w:numPr>
        <w:ind w:left="720"/>
        <w:contextualSpacing/>
      </w:pPr>
      <w:r>
        <w:t>"alphaUcParenBoth"</w:t>
      </w:r>
    </w:p>
    <w:p w:rsidR="00376B6B" w:rsidRDefault="00DC1024">
      <w:pPr>
        <w:pStyle w:val="ListParagraph"/>
        <w:numPr>
          <w:ilvl w:val="2"/>
          <w:numId w:val="518"/>
        </w:numPr>
        <w:ind w:left="720"/>
        <w:contextualSpacing/>
      </w:pPr>
      <w:r>
        <w:t>"AlphaUcParenR"</w:t>
      </w:r>
    </w:p>
    <w:p w:rsidR="00376B6B" w:rsidRDefault="00DC1024">
      <w:pPr>
        <w:pStyle w:val="ListParagraph"/>
        <w:numPr>
          <w:ilvl w:val="2"/>
          <w:numId w:val="518"/>
        </w:numPr>
        <w:ind w:left="720"/>
      </w:pPr>
      <w:r>
        <w:t>"AlphaUcPeriod"</w:t>
      </w:r>
    </w:p>
    <w:p w:rsidR="00376B6B" w:rsidRDefault="00DC1024">
      <w:pPr>
        <w:pStyle w:val="ListParagraph"/>
        <w:numPr>
          <w:ilvl w:val="1"/>
          <w:numId w:val="49"/>
        </w:numPr>
      </w:pPr>
      <w:r>
        <w:t xml:space="preserve">On write, the following "buAutoNum" values from OOXML are written as style:num-format equals the value "1": </w:t>
      </w:r>
    </w:p>
    <w:p w:rsidR="00376B6B" w:rsidRDefault="00DC1024">
      <w:pPr>
        <w:pStyle w:val="ListParagraph"/>
        <w:numPr>
          <w:ilvl w:val="2"/>
          <w:numId w:val="519"/>
        </w:numPr>
        <w:ind w:left="720"/>
        <w:contextualSpacing/>
      </w:pPr>
      <w:r>
        <w:t>"arabicParenBoth"</w:t>
      </w:r>
    </w:p>
    <w:p w:rsidR="00376B6B" w:rsidRDefault="00DC1024">
      <w:pPr>
        <w:pStyle w:val="ListParagraph"/>
        <w:numPr>
          <w:ilvl w:val="2"/>
          <w:numId w:val="519"/>
        </w:numPr>
        <w:ind w:left="720"/>
        <w:contextualSpacing/>
      </w:pPr>
      <w:r>
        <w:t>"arabicParenR"</w:t>
      </w:r>
    </w:p>
    <w:p w:rsidR="00376B6B" w:rsidRDefault="00DC1024">
      <w:pPr>
        <w:pStyle w:val="ListParagraph"/>
        <w:numPr>
          <w:ilvl w:val="2"/>
          <w:numId w:val="519"/>
        </w:numPr>
        <w:ind w:left="720"/>
        <w:contextualSpacing/>
      </w:pPr>
      <w:r>
        <w:t>"arabicPeriod"</w:t>
      </w:r>
    </w:p>
    <w:p w:rsidR="00376B6B" w:rsidRDefault="00DC1024">
      <w:pPr>
        <w:pStyle w:val="ListParagraph"/>
        <w:numPr>
          <w:ilvl w:val="2"/>
          <w:numId w:val="519"/>
        </w:numPr>
        <w:ind w:left="720"/>
        <w:contextualSpacing/>
      </w:pPr>
      <w:r>
        <w:t>"arabicPlain"</w:t>
      </w:r>
    </w:p>
    <w:p w:rsidR="00376B6B" w:rsidRDefault="00DC1024">
      <w:pPr>
        <w:pStyle w:val="ListParagraph"/>
        <w:numPr>
          <w:ilvl w:val="2"/>
          <w:numId w:val="519"/>
        </w:numPr>
        <w:ind w:left="720"/>
        <w:contextualSpacing/>
      </w:pPr>
      <w:r>
        <w:t>"circleNumWdBlackPlain"</w:t>
      </w:r>
    </w:p>
    <w:p w:rsidR="00376B6B" w:rsidRDefault="00DC1024">
      <w:pPr>
        <w:pStyle w:val="ListParagraph"/>
        <w:numPr>
          <w:ilvl w:val="2"/>
          <w:numId w:val="519"/>
        </w:numPr>
        <w:ind w:left="720"/>
      </w:pPr>
      <w:r>
        <w:t>"circleNumWdWhitePlain"</w:t>
      </w:r>
    </w:p>
    <w:p w:rsidR="00376B6B" w:rsidRDefault="00DC1024">
      <w:pPr>
        <w:pStyle w:val="ListParagraph"/>
        <w:numPr>
          <w:ilvl w:val="1"/>
          <w:numId w:val="49"/>
        </w:numPr>
      </w:pPr>
      <w:r>
        <w:t>On write, the following "buAutoNum" v</w:t>
      </w:r>
      <w:r>
        <w:t xml:space="preserve">alues from OOXML are written as style:num-format equals the value "一, 二, 三, 四, ...": </w:t>
      </w:r>
    </w:p>
    <w:p w:rsidR="00376B6B" w:rsidRDefault="00DC1024">
      <w:pPr>
        <w:pStyle w:val="ListParagraph"/>
        <w:numPr>
          <w:ilvl w:val="2"/>
          <w:numId w:val="520"/>
        </w:numPr>
        <w:ind w:left="720"/>
        <w:contextualSpacing/>
      </w:pPr>
      <w:r>
        <w:t>"ea1ChsPeriod"</w:t>
      </w:r>
    </w:p>
    <w:p w:rsidR="00376B6B" w:rsidRDefault="00DC1024">
      <w:pPr>
        <w:pStyle w:val="ListParagraph"/>
        <w:numPr>
          <w:ilvl w:val="2"/>
          <w:numId w:val="520"/>
        </w:numPr>
        <w:ind w:left="720"/>
        <w:contextualSpacing/>
      </w:pPr>
      <w:r>
        <w:t>"ea1ChsPlain"</w:t>
      </w:r>
    </w:p>
    <w:p w:rsidR="00376B6B" w:rsidRDefault="00DC1024">
      <w:pPr>
        <w:pStyle w:val="ListParagraph"/>
        <w:numPr>
          <w:ilvl w:val="2"/>
          <w:numId w:val="520"/>
        </w:numPr>
        <w:ind w:left="720"/>
        <w:contextualSpacing/>
      </w:pPr>
      <w:r>
        <w:t>"ea1ChtPeriod"</w:t>
      </w:r>
    </w:p>
    <w:p w:rsidR="00376B6B" w:rsidRDefault="00DC1024">
      <w:pPr>
        <w:pStyle w:val="ListParagraph"/>
        <w:numPr>
          <w:ilvl w:val="2"/>
          <w:numId w:val="520"/>
        </w:numPr>
        <w:ind w:left="720"/>
        <w:contextualSpacing/>
      </w:pPr>
      <w:r>
        <w:t>"ea1ChtPlain"</w:t>
      </w:r>
    </w:p>
    <w:p w:rsidR="00376B6B" w:rsidRDefault="00DC1024">
      <w:pPr>
        <w:pStyle w:val="ListParagraph"/>
        <w:numPr>
          <w:ilvl w:val="2"/>
          <w:numId w:val="520"/>
        </w:numPr>
        <w:ind w:left="720"/>
        <w:contextualSpacing/>
      </w:pPr>
      <w:r>
        <w:t>"ea1JpnChsDbPeriod"</w:t>
      </w:r>
    </w:p>
    <w:p w:rsidR="00376B6B" w:rsidRDefault="00DC1024">
      <w:pPr>
        <w:pStyle w:val="ListParagraph"/>
        <w:numPr>
          <w:ilvl w:val="2"/>
          <w:numId w:val="520"/>
        </w:numPr>
        <w:ind w:left="720"/>
        <w:contextualSpacing/>
      </w:pPr>
      <w:r>
        <w:t>"ea1JpnKorPeriod"</w:t>
      </w:r>
    </w:p>
    <w:p w:rsidR="00376B6B" w:rsidRDefault="00DC1024">
      <w:pPr>
        <w:pStyle w:val="ListParagraph"/>
        <w:numPr>
          <w:ilvl w:val="2"/>
          <w:numId w:val="520"/>
        </w:numPr>
        <w:ind w:left="720"/>
      </w:pPr>
      <w:r>
        <w:t>"ea1JpnKorPlain"</w:t>
      </w:r>
    </w:p>
    <w:p w:rsidR="00376B6B" w:rsidRDefault="00DC1024">
      <w:pPr>
        <w:pStyle w:val="ListParagraph"/>
        <w:numPr>
          <w:ilvl w:val="1"/>
          <w:numId w:val="49"/>
        </w:numPr>
        <w:contextualSpacing/>
      </w:pPr>
      <w:r>
        <w:t xml:space="preserve">On write, "buAutoNum" equals the value "arabic1Minus" is </w:t>
      </w:r>
      <w:r>
        <w:t>written as style:num-format equals the value "أ, ب, ت, ...".</w:t>
      </w:r>
    </w:p>
    <w:p w:rsidR="00376B6B" w:rsidRDefault="00DC1024">
      <w:pPr>
        <w:pStyle w:val="ListParagraph"/>
        <w:numPr>
          <w:ilvl w:val="1"/>
          <w:numId w:val="49"/>
        </w:numPr>
        <w:contextualSpacing/>
      </w:pPr>
      <w:r>
        <w:t>On write, "buAutoNum" equals the value "arabic2Minus" is written as style:num-format equals the value "أ, ب, ‌ج, ...".</w:t>
      </w:r>
    </w:p>
    <w:p w:rsidR="00376B6B" w:rsidRDefault="00DC1024">
      <w:pPr>
        <w:pStyle w:val="ListParagraph"/>
        <w:numPr>
          <w:ilvl w:val="1"/>
          <w:numId w:val="49"/>
        </w:numPr>
        <w:contextualSpacing/>
      </w:pPr>
      <w:r>
        <w:t>On write, "buAutoNum" equals the value "arabicDbPeriod" is written as style:</w:t>
      </w:r>
      <w:r>
        <w:t>num-format equals the value "⒈, ⒉, ⒊, ...".</w:t>
      </w:r>
    </w:p>
    <w:p w:rsidR="00376B6B" w:rsidRDefault="00DC1024">
      <w:pPr>
        <w:pStyle w:val="ListParagraph"/>
        <w:numPr>
          <w:ilvl w:val="1"/>
          <w:numId w:val="49"/>
        </w:numPr>
        <w:contextualSpacing/>
      </w:pPr>
      <w:r>
        <w:lastRenderedPageBreak/>
        <w:t>On write, "buAutoNum" equals the value "arabicDbPlain" is written as style:num-format equals the value "１, ２, ３, ...".</w:t>
      </w:r>
    </w:p>
    <w:p w:rsidR="00376B6B" w:rsidRDefault="00DC1024">
      <w:pPr>
        <w:pStyle w:val="ListParagraph"/>
        <w:numPr>
          <w:ilvl w:val="1"/>
          <w:numId w:val="49"/>
        </w:numPr>
        <w:contextualSpacing/>
      </w:pPr>
      <w:r>
        <w:t xml:space="preserve">On write, "buAutoNum" equals the value "circleNumDbPlain" is written as style:num-format </w:t>
      </w:r>
      <w:r>
        <w:t>equals the value "①, ②, ③, ...".</w:t>
      </w:r>
    </w:p>
    <w:p w:rsidR="00376B6B" w:rsidRDefault="00DC1024">
      <w:pPr>
        <w:pStyle w:val="ListParagraph"/>
        <w:numPr>
          <w:ilvl w:val="1"/>
          <w:numId w:val="49"/>
        </w:numPr>
      </w:pPr>
      <w:r>
        <w:t xml:space="preserve">On write, "buAutoNum" equals the value "hebrew2Minus" is written as s </w:t>
      </w:r>
    </w:p>
    <w:p w:rsidR="00376B6B" w:rsidRDefault="00DC1024">
      <w:pPr>
        <w:pStyle w:val="Heading3"/>
      </w:pPr>
      <w:bookmarkStart w:id="1478" w:name="section_6f8ce5e0d3dd4b0398de38d3ee083e23"/>
      <w:bookmarkStart w:id="1479" w:name="_Toc190324082"/>
      <w:r>
        <w:t>Part 1 Section 19.501, style:num-letter-sync</w:t>
      </w:r>
      <w:bookmarkEnd w:id="1478"/>
      <w:bookmarkEnd w:id="1479"/>
      <w:r>
        <w:fldChar w:fldCharType="begin"/>
      </w:r>
      <w:r>
        <w:instrText xml:space="preserve"> XE "style\:num-letter-sync" </w:instrText>
      </w:r>
      <w:r>
        <w:fldChar w:fldCharType="end"/>
      </w:r>
    </w:p>
    <w:p w:rsidR="00376B6B" w:rsidRDefault="00DC1024">
      <w:pPr>
        <w:pStyle w:val="Definition-Field"/>
      </w:pPr>
      <w:r>
        <w:t xml:space="preserve">a.   </w:t>
      </w:r>
      <w:r>
        <w:rPr>
          <w:i/>
        </w:rPr>
        <w:t>The standard defines the attribute style:num-letter-sync, contained wit</w:t>
      </w:r>
      <w:r>
        <w:rPr>
          <w:i/>
        </w:rPr>
        <w:t>hin the element &lt;text:linenumbering-configuration&gt;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property "false", contained within the attribute style:num-letter-sync, contained within the element &lt;te</w:t>
      </w:r>
      <w:r>
        <w:rPr>
          <w:i/>
        </w:rPr>
        <w:t>xt:list-level-style-number&gt;, contained within the parent element &lt;text:list-style&gt;</w:t>
      </w:r>
    </w:p>
    <w:p w:rsidR="00376B6B" w:rsidRDefault="00DC1024">
      <w:pPr>
        <w:pStyle w:val="Definition-Field2"/>
      </w:pPr>
      <w:hyperlink w:anchor="gt_5b584f32-a3d3-4a21-aed2-3ee39deb4883">
        <w:r>
          <w:rPr>
            <w:rStyle w:val="HyperlinkGreen"/>
            <w:b/>
          </w:rPr>
          <w:t>OfficeArt Math</w:t>
        </w:r>
      </w:hyperlink>
      <w:r>
        <w:t xml:space="preserve"> in Excel 2013 does not support this enum on load for text in the following elements: </w:t>
      </w:r>
    </w:p>
    <w:p w:rsidR="00376B6B" w:rsidRDefault="00DC1024">
      <w:pPr>
        <w:pStyle w:val="ListParagraph"/>
        <w:numPr>
          <w:ilvl w:val="0"/>
          <w:numId w:val="521"/>
        </w:numPr>
        <w:contextualSpacing/>
      </w:pPr>
      <w:r>
        <w:t>&lt;draw:rect</w:t>
      </w:r>
      <w:r>
        <w:t>&gt;</w:t>
      </w:r>
    </w:p>
    <w:p w:rsidR="00376B6B" w:rsidRDefault="00DC1024">
      <w:pPr>
        <w:pStyle w:val="ListParagraph"/>
        <w:numPr>
          <w:ilvl w:val="0"/>
          <w:numId w:val="521"/>
        </w:numPr>
        <w:contextualSpacing/>
      </w:pPr>
      <w:r>
        <w:t>&lt;draw:polyline&gt;</w:t>
      </w:r>
    </w:p>
    <w:p w:rsidR="00376B6B" w:rsidRDefault="00DC1024">
      <w:pPr>
        <w:pStyle w:val="ListParagraph"/>
        <w:numPr>
          <w:ilvl w:val="0"/>
          <w:numId w:val="521"/>
        </w:numPr>
        <w:contextualSpacing/>
      </w:pPr>
      <w:r>
        <w:t>&lt;draw:polygon&gt;</w:t>
      </w:r>
    </w:p>
    <w:p w:rsidR="00376B6B" w:rsidRDefault="00DC1024">
      <w:pPr>
        <w:pStyle w:val="ListParagraph"/>
        <w:numPr>
          <w:ilvl w:val="0"/>
          <w:numId w:val="521"/>
        </w:numPr>
        <w:contextualSpacing/>
      </w:pPr>
      <w:r>
        <w:t>&lt;draw:regular-polygon&gt;</w:t>
      </w:r>
    </w:p>
    <w:p w:rsidR="00376B6B" w:rsidRDefault="00DC1024">
      <w:pPr>
        <w:pStyle w:val="ListParagraph"/>
        <w:numPr>
          <w:ilvl w:val="0"/>
          <w:numId w:val="521"/>
        </w:numPr>
        <w:contextualSpacing/>
      </w:pPr>
      <w:r>
        <w:t>&lt;draw:path&gt;</w:t>
      </w:r>
    </w:p>
    <w:p w:rsidR="00376B6B" w:rsidRDefault="00DC1024">
      <w:pPr>
        <w:pStyle w:val="ListParagraph"/>
        <w:numPr>
          <w:ilvl w:val="0"/>
          <w:numId w:val="521"/>
        </w:numPr>
        <w:contextualSpacing/>
      </w:pPr>
      <w:r>
        <w:t>&lt;draw:circle&gt;</w:t>
      </w:r>
    </w:p>
    <w:p w:rsidR="00376B6B" w:rsidRDefault="00DC1024">
      <w:pPr>
        <w:pStyle w:val="ListParagraph"/>
        <w:numPr>
          <w:ilvl w:val="0"/>
          <w:numId w:val="521"/>
        </w:numPr>
        <w:contextualSpacing/>
      </w:pPr>
      <w:r>
        <w:t>&lt;draw:ellipse&gt;</w:t>
      </w:r>
    </w:p>
    <w:p w:rsidR="00376B6B" w:rsidRDefault="00DC1024">
      <w:pPr>
        <w:pStyle w:val="ListParagraph"/>
        <w:numPr>
          <w:ilvl w:val="0"/>
          <w:numId w:val="521"/>
        </w:numPr>
        <w:contextualSpacing/>
      </w:pPr>
      <w:r>
        <w:t>&lt;draw:caption&gt;</w:t>
      </w:r>
    </w:p>
    <w:p w:rsidR="00376B6B" w:rsidRDefault="00DC1024">
      <w:pPr>
        <w:pStyle w:val="ListParagraph"/>
        <w:numPr>
          <w:ilvl w:val="0"/>
          <w:numId w:val="521"/>
        </w:numPr>
        <w:contextualSpacing/>
      </w:pPr>
      <w:r>
        <w:t>&lt;draw:measure&gt;</w:t>
      </w:r>
    </w:p>
    <w:p w:rsidR="00376B6B" w:rsidRDefault="00DC1024">
      <w:pPr>
        <w:pStyle w:val="ListParagraph"/>
        <w:numPr>
          <w:ilvl w:val="0"/>
          <w:numId w:val="521"/>
        </w:numPr>
        <w:contextualSpacing/>
      </w:pPr>
      <w:r>
        <w:t>&lt;draw:text-box&gt;</w:t>
      </w:r>
    </w:p>
    <w:p w:rsidR="00376B6B" w:rsidRDefault="00DC1024">
      <w:pPr>
        <w:pStyle w:val="ListParagraph"/>
        <w:numPr>
          <w:ilvl w:val="0"/>
          <w:numId w:val="521"/>
        </w:numPr>
        <w:contextualSpacing/>
      </w:pPr>
      <w:r>
        <w:t>&lt;draw:frame&gt;</w:t>
      </w:r>
    </w:p>
    <w:p w:rsidR="00376B6B" w:rsidRDefault="00DC1024">
      <w:pPr>
        <w:pStyle w:val="ListParagraph"/>
        <w:numPr>
          <w:ilvl w:val="0"/>
          <w:numId w:val="521"/>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t xml:space="preserve">c.   </w:t>
      </w:r>
      <w:r>
        <w:rPr>
          <w:i/>
        </w:rPr>
        <w:t xml:space="preserve">The standard defines the </w:t>
      </w:r>
      <w:r>
        <w:rPr>
          <w:i/>
        </w:rPr>
        <w:t>property "true", contained within the attribute style:num-letter-sync, contained within the element &lt;text:list-level-style-number&gt;, contained within the parent element &lt;text:list-style&gt;</w:t>
      </w:r>
    </w:p>
    <w:p w:rsidR="00376B6B" w:rsidRDefault="00DC1024">
      <w:pPr>
        <w:pStyle w:val="Definition-Field2"/>
      </w:pPr>
      <w:r>
        <w:t>OfficeArt Math in Excel 2013 supports this enum on load for text in th</w:t>
      </w:r>
      <w:r>
        <w:t xml:space="preserve">e following elements: </w:t>
      </w:r>
    </w:p>
    <w:p w:rsidR="00376B6B" w:rsidRDefault="00DC1024">
      <w:pPr>
        <w:pStyle w:val="ListParagraph"/>
        <w:numPr>
          <w:ilvl w:val="0"/>
          <w:numId w:val="522"/>
        </w:numPr>
        <w:contextualSpacing/>
      </w:pPr>
      <w:r>
        <w:t>&lt;draw:rect&gt;</w:t>
      </w:r>
    </w:p>
    <w:p w:rsidR="00376B6B" w:rsidRDefault="00DC1024">
      <w:pPr>
        <w:pStyle w:val="ListParagraph"/>
        <w:numPr>
          <w:ilvl w:val="0"/>
          <w:numId w:val="522"/>
        </w:numPr>
        <w:contextualSpacing/>
      </w:pPr>
      <w:r>
        <w:t>&lt;draw:polyline&gt;</w:t>
      </w:r>
    </w:p>
    <w:p w:rsidR="00376B6B" w:rsidRDefault="00DC1024">
      <w:pPr>
        <w:pStyle w:val="ListParagraph"/>
        <w:numPr>
          <w:ilvl w:val="0"/>
          <w:numId w:val="522"/>
        </w:numPr>
        <w:contextualSpacing/>
      </w:pPr>
      <w:r>
        <w:t>&lt;draw:polygon&gt;</w:t>
      </w:r>
    </w:p>
    <w:p w:rsidR="00376B6B" w:rsidRDefault="00DC1024">
      <w:pPr>
        <w:pStyle w:val="ListParagraph"/>
        <w:numPr>
          <w:ilvl w:val="0"/>
          <w:numId w:val="522"/>
        </w:numPr>
        <w:contextualSpacing/>
      </w:pPr>
      <w:r>
        <w:t>&lt;draw:regular-polygon&gt;</w:t>
      </w:r>
    </w:p>
    <w:p w:rsidR="00376B6B" w:rsidRDefault="00DC1024">
      <w:pPr>
        <w:pStyle w:val="ListParagraph"/>
        <w:numPr>
          <w:ilvl w:val="0"/>
          <w:numId w:val="522"/>
        </w:numPr>
        <w:contextualSpacing/>
      </w:pPr>
      <w:r>
        <w:t>&lt;draw:path&gt;</w:t>
      </w:r>
    </w:p>
    <w:p w:rsidR="00376B6B" w:rsidRDefault="00DC1024">
      <w:pPr>
        <w:pStyle w:val="ListParagraph"/>
        <w:numPr>
          <w:ilvl w:val="0"/>
          <w:numId w:val="522"/>
        </w:numPr>
        <w:contextualSpacing/>
      </w:pPr>
      <w:r>
        <w:t>&lt;draw:circle&gt;</w:t>
      </w:r>
    </w:p>
    <w:p w:rsidR="00376B6B" w:rsidRDefault="00DC1024">
      <w:pPr>
        <w:pStyle w:val="ListParagraph"/>
        <w:numPr>
          <w:ilvl w:val="0"/>
          <w:numId w:val="522"/>
        </w:numPr>
        <w:contextualSpacing/>
      </w:pPr>
      <w:r>
        <w:t>&lt;draw:ellipse&gt;</w:t>
      </w:r>
    </w:p>
    <w:p w:rsidR="00376B6B" w:rsidRDefault="00DC1024">
      <w:pPr>
        <w:pStyle w:val="ListParagraph"/>
        <w:numPr>
          <w:ilvl w:val="0"/>
          <w:numId w:val="522"/>
        </w:numPr>
        <w:contextualSpacing/>
      </w:pPr>
      <w:r>
        <w:t>&lt;draw:caption&gt;</w:t>
      </w:r>
    </w:p>
    <w:p w:rsidR="00376B6B" w:rsidRDefault="00DC1024">
      <w:pPr>
        <w:pStyle w:val="ListParagraph"/>
        <w:numPr>
          <w:ilvl w:val="0"/>
          <w:numId w:val="522"/>
        </w:numPr>
        <w:contextualSpacing/>
      </w:pPr>
      <w:r>
        <w:t>&lt;draw:measure&gt;</w:t>
      </w:r>
    </w:p>
    <w:p w:rsidR="00376B6B" w:rsidRDefault="00DC1024">
      <w:pPr>
        <w:pStyle w:val="ListParagraph"/>
        <w:numPr>
          <w:ilvl w:val="0"/>
          <w:numId w:val="522"/>
        </w:numPr>
        <w:contextualSpacing/>
      </w:pPr>
      <w:r>
        <w:t>&lt;draw:text-box&gt;</w:t>
      </w:r>
    </w:p>
    <w:p w:rsidR="00376B6B" w:rsidRDefault="00DC1024">
      <w:pPr>
        <w:pStyle w:val="ListParagraph"/>
        <w:numPr>
          <w:ilvl w:val="0"/>
          <w:numId w:val="522"/>
        </w:numPr>
        <w:contextualSpacing/>
      </w:pPr>
      <w:r>
        <w:t>&lt;draw:frame&gt;</w:t>
      </w:r>
    </w:p>
    <w:p w:rsidR="00376B6B" w:rsidRDefault="00DC1024">
      <w:pPr>
        <w:pStyle w:val="ListParagraph"/>
        <w:numPr>
          <w:ilvl w:val="0"/>
          <w:numId w:val="522"/>
        </w:numPr>
      </w:pPr>
      <w:r>
        <w:t>&lt;draw:custom-shape&gt;</w:t>
      </w:r>
    </w:p>
    <w:p w:rsidR="00376B6B" w:rsidRDefault="00DC1024">
      <w:pPr>
        <w:pStyle w:val="Definition-Field2"/>
      </w:pPr>
      <w:r>
        <w:t xml:space="preserve">And on save for text in text boxes and shapes. </w:t>
      </w:r>
      <w:r>
        <w:t xml:space="preserve"> 1) On load, this value is ignored.</w:t>
      </w:r>
    </w:p>
    <w:p w:rsidR="00376B6B" w:rsidRDefault="00DC1024">
      <w:pPr>
        <w:pStyle w:val="ListParagraph"/>
        <w:numPr>
          <w:ilvl w:val="0"/>
          <w:numId w:val="49"/>
        </w:numPr>
      </w:pPr>
      <w:r>
        <w:t xml:space="preserve">On save, this value is written for the following "buAutoNum" values: </w:t>
      </w:r>
    </w:p>
    <w:p w:rsidR="00376B6B" w:rsidRDefault="00DC1024">
      <w:pPr>
        <w:pStyle w:val="ListParagraph"/>
        <w:numPr>
          <w:ilvl w:val="1"/>
          <w:numId w:val="523"/>
        </w:numPr>
        <w:contextualSpacing/>
      </w:pPr>
      <w:r>
        <w:t xml:space="preserve">"alphaLcParenBoth" </w:t>
      </w:r>
    </w:p>
    <w:p w:rsidR="00376B6B" w:rsidRDefault="00DC1024">
      <w:pPr>
        <w:pStyle w:val="ListParagraph"/>
        <w:numPr>
          <w:ilvl w:val="1"/>
          <w:numId w:val="523"/>
        </w:numPr>
        <w:contextualSpacing/>
      </w:pPr>
      <w:r>
        <w:lastRenderedPageBreak/>
        <w:t>"alphaLcParenR"</w:t>
      </w:r>
    </w:p>
    <w:p w:rsidR="00376B6B" w:rsidRDefault="00DC1024">
      <w:pPr>
        <w:pStyle w:val="ListParagraph"/>
        <w:numPr>
          <w:ilvl w:val="1"/>
          <w:numId w:val="523"/>
        </w:numPr>
        <w:contextualSpacing/>
      </w:pPr>
      <w:r>
        <w:t>"alphaLcPeriod"</w:t>
      </w:r>
    </w:p>
    <w:p w:rsidR="00376B6B" w:rsidRDefault="00DC1024">
      <w:pPr>
        <w:pStyle w:val="ListParagraph"/>
        <w:numPr>
          <w:ilvl w:val="1"/>
          <w:numId w:val="523"/>
        </w:numPr>
        <w:contextualSpacing/>
      </w:pPr>
      <w:r>
        <w:t xml:space="preserve">"alphaUcParenBoth" </w:t>
      </w:r>
    </w:p>
    <w:p w:rsidR="00376B6B" w:rsidRDefault="00DC1024">
      <w:pPr>
        <w:pStyle w:val="ListParagraph"/>
        <w:numPr>
          <w:ilvl w:val="1"/>
          <w:numId w:val="523"/>
        </w:numPr>
        <w:contextualSpacing/>
      </w:pPr>
      <w:r>
        <w:t xml:space="preserve">"alphaUcParenR" </w:t>
      </w:r>
    </w:p>
    <w:p w:rsidR="00376B6B" w:rsidRDefault="00DC1024">
      <w:pPr>
        <w:pStyle w:val="ListParagraph"/>
        <w:numPr>
          <w:ilvl w:val="1"/>
          <w:numId w:val="523"/>
        </w:numPr>
        <w:contextualSpacing/>
      </w:pPr>
      <w:r>
        <w:t xml:space="preserve">"alphaUcPeriod" </w:t>
      </w:r>
    </w:p>
    <w:p w:rsidR="00376B6B" w:rsidRDefault="00DC1024">
      <w:pPr>
        <w:pStyle w:val="ListParagraph"/>
        <w:numPr>
          <w:ilvl w:val="1"/>
          <w:numId w:val="523"/>
        </w:numPr>
        <w:contextualSpacing/>
      </w:pPr>
      <w:r>
        <w:t xml:space="preserve">"arabic1Minus" </w:t>
      </w:r>
    </w:p>
    <w:p w:rsidR="00376B6B" w:rsidRDefault="00DC1024">
      <w:pPr>
        <w:pStyle w:val="ListParagraph"/>
        <w:numPr>
          <w:ilvl w:val="1"/>
          <w:numId w:val="523"/>
        </w:numPr>
        <w:contextualSpacing/>
      </w:pPr>
      <w:r>
        <w:t>"arabic2Minus"</w:t>
      </w:r>
    </w:p>
    <w:p w:rsidR="00376B6B" w:rsidRDefault="00DC1024">
      <w:pPr>
        <w:pStyle w:val="ListParagraph"/>
        <w:numPr>
          <w:ilvl w:val="1"/>
          <w:numId w:val="523"/>
        </w:numPr>
        <w:contextualSpacing/>
      </w:pPr>
      <w:r>
        <w:t>"arabicDbPeri</w:t>
      </w:r>
      <w:r>
        <w:t xml:space="preserve">od" </w:t>
      </w:r>
    </w:p>
    <w:p w:rsidR="00376B6B" w:rsidRDefault="00DC1024">
      <w:pPr>
        <w:pStyle w:val="ListParagraph"/>
        <w:numPr>
          <w:ilvl w:val="1"/>
          <w:numId w:val="523"/>
        </w:numPr>
        <w:contextualSpacing/>
      </w:pPr>
      <w:r>
        <w:t>"arabicDbPlain"</w:t>
      </w:r>
    </w:p>
    <w:p w:rsidR="00376B6B" w:rsidRDefault="00DC1024">
      <w:pPr>
        <w:pStyle w:val="ListParagraph"/>
        <w:numPr>
          <w:ilvl w:val="1"/>
          <w:numId w:val="523"/>
        </w:numPr>
        <w:contextualSpacing/>
      </w:pPr>
      <w:r>
        <w:t>"circleNumDbPlain"</w:t>
      </w:r>
    </w:p>
    <w:p w:rsidR="00376B6B" w:rsidRDefault="00DC1024">
      <w:pPr>
        <w:pStyle w:val="ListParagraph"/>
        <w:numPr>
          <w:ilvl w:val="1"/>
          <w:numId w:val="523"/>
        </w:numPr>
        <w:contextualSpacing/>
      </w:pPr>
      <w:r>
        <w:t xml:space="preserve">"circleNumWdBlackPlain" </w:t>
      </w:r>
    </w:p>
    <w:p w:rsidR="00376B6B" w:rsidRDefault="00DC1024">
      <w:pPr>
        <w:pStyle w:val="ListParagraph"/>
        <w:numPr>
          <w:ilvl w:val="1"/>
          <w:numId w:val="523"/>
        </w:numPr>
        <w:contextualSpacing/>
      </w:pPr>
      <w:r>
        <w:t xml:space="preserve">"circleNumWdWhitePlain" </w:t>
      </w:r>
    </w:p>
    <w:p w:rsidR="00376B6B" w:rsidRDefault="00DC1024">
      <w:pPr>
        <w:pStyle w:val="ListParagraph"/>
        <w:numPr>
          <w:ilvl w:val="1"/>
          <w:numId w:val="523"/>
        </w:numPr>
        <w:contextualSpacing/>
      </w:pPr>
      <w:r>
        <w:t xml:space="preserve">"ea1ChsPeriod" </w:t>
      </w:r>
    </w:p>
    <w:p w:rsidR="00376B6B" w:rsidRDefault="00DC1024">
      <w:pPr>
        <w:pStyle w:val="ListParagraph"/>
        <w:numPr>
          <w:ilvl w:val="1"/>
          <w:numId w:val="523"/>
        </w:numPr>
        <w:contextualSpacing/>
      </w:pPr>
      <w:r>
        <w:t>"ea1ChsPlain"</w:t>
      </w:r>
    </w:p>
    <w:p w:rsidR="00376B6B" w:rsidRDefault="00DC1024">
      <w:pPr>
        <w:pStyle w:val="ListParagraph"/>
        <w:numPr>
          <w:ilvl w:val="1"/>
          <w:numId w:val="523"/>
        </w:numPr>
        <w:contextualSpacing/>
      </w:pPr>
      <w:r>
        <w:t xml:space="preserve">"ea1ChtPeriod" </w:t>
      </w:r>
    </w:p>
    <w:p w:rsidR="00376B6B" w:rsidRDefault="00DC1024">
      <w:pPr>
        <w:pStyle w:val="ListParagraph"/>
        <w:numPr>
          <w:ilvl w:val="1"/>
          <w:numId w:val="523"/>
        </w:numPr>
        <w:contextualSpacing/>
      </w:pPr>
      <w:r>
        <w:t>"ea1ChtPlain"</w:t>
      </w:r>
    </w:p>
    <w:p w:rsidR="00376B6B" w:rsidRDefault="00DC1024">
      <w:pPr>
        <w:pStyle w:val="ListParagraph"/>
        <w:numPr>
          <w:ilvl w:val="1"/>
          <w:numId w:val="523"/>
        </w:numPr>
        <w:contextualSpacing/>
      </w:pPr>
      <w:r>
        <w:t xml:space="preserve">"ea1JpnChsDbPeriod" </w:t>
      </w:r>
    </w:p>
    <w:p w:rsidR="00376B6B" w:rsidRDefault="00DC1024">
      <w:pPr>
        <w:pStyle w:val="ListParagraph"/>
        <w:numPr>
          <w:ilvl w:val="1"/>
          <w:numId w:val="523"/>
        </w:numPr>
        <w:contextualSpacing/>
      </w:pPr>
      <w:r>
        <w:t>"ea1JpnKorPeriod"</w:t>
      </w:r>
    </w:p>
    <w:p w:rsidR="00376B6B" w:rsidRDefault="00DC1024">
      <w:pPr>
        <w:pStyle w:val="ListParagraph"/>
        <w:numPr>
          <w:ilvl w:val="1"/>
          <w:numId w:val="523"/>
        </w:numPr>
        <w:contextualSpacing/>
      </w:pPr>
      <w:r>
        <w:t xml:space="preserve">"ea1JpnKorPlain" </w:t>
      </w:r>
    </w:p>
    <w:p w:rsidR="00376B6B" w:rsidRDefault="00DC1024">
      <w:pPr>
        <w:pStyle w:val="ListParagraph"/>
        <w:numPr>
          <w:ilvl w:val="1"/>
          <w:numId w:val="523"/>
        </w:numPr>
        <w:contextualSpacing/>
      </w:pPr>
      <w:r>
        <w:t>"hebrew2Minus"</w:t>
      </w:r>
    </w:p>
    <w:p w:rsidR="00376B6B" w:rsidRDefault="00DC1024">
      <w:pPr>
        <w:pStyle w:val="ListParagraph"/>
        <w:numPr>
          <w:ilvl w:val="1"/>
          <w:numId w:val="523"/>
        </w:numPr>
        <w:contextualSpacing/>
      </w:pPr>
      <w:r>
        <w:t xml:space="preserve">"hindiAlpha1Period" </w:t>
      </w:r>
    </w:p>
    <w:p w:rsidR="00376B6B" w:rsidRDefault="00DC1024">
      <w:pPr>
        <w:pStyle w:val="ListParagraph"/>
        <w:numPr>
          <w:ilvl w:val="1"/>
          <w:numId w:val="523"/>
        </w:numPr>
        <w:contextualSpacing/>
      </w:pPr>
      <w:r>
        <w:t xml:space="preserve">"hindiAlphaPeriod" </w:t>
      </w:r>
    </w:p>
    <w:p w:rsidR="00376B6B" w:rsidRDefault="00DC1024">
      <w:pPr>
        <w:pStyle w:val="ListParagraph"/>
        <w:numPr>
          <w:ilvl w:val="1"/>
          <w:numId w:val="523"/>
        </w:numPr>
        <w:contextualSpacing/>
      </w:pPr>
      <w:r>
        <w:t xml:space="preserve">"hindiNumParenR" </w:t>
      </w:r>
    </w:p>
    <w:p w:rsidR="00376B6B" w:rsidRDefault="00DC1024">
      <w:pPr>
        <w:pStyle w:val="ListParagraph"/>
        <w:numPr>
          <w:ilvl w:val="1"/>
          <w:numId w:val="523"/>
        </w:numPr>
        <w:contextualSpacing/>
      </w:pPr>
      <w:r>
        <w:t>"hindiNumPeriod"</w:t>
      </w:r>
    </w:p>
    <w:p w:rsidR="00376B6B" w:rsidRDefault="00DC1024">
      <w:pPr>
        <w:pStyle w:val="ListParagraph"/>
        <w:numPr>
          <w:ilvl w:val="1"/>
          <w:numId w:val="523"/>
        </w:numPr>
        <w:contextualSpacing/>
      </w:pPr>
      <w:r>
        <w:t xml:space="preserve">"thaiAlphaParenBoth" </w:t>
      </w:r>
    </w:p>
    <w:p w:rsidR="00376B6B" w:rsidRDefault="00DC1024">
      <w:pPr>
        <w:pStyle w:val="ListParagraph"/>
        <w:numPr>
          <w:ilvl w:val="1"/>
          <w:numId w:val="523"/>
        </w:numPr>
        <w:contextualSpacing/>
      </w:pPr>
      <w:r>
        <w:t xml:space="preserve">"thaiAlphaParenR" </w:t>
      </w:r>
    </w:p>
    <w:p w:rsidR="00376B6B" w:rsidRDefault="00DC1024">
      <w:pPr>
        <w:pStyle w:val="ListParagraph"/>
        <w:numPr>
          <w:ilvl w:val="1"/>
          <w:numId w:val="523"/>
        </w:numPr>
        <w:contextualSpacing/>
      </w:pPr>
      <w:r>
        <w:t>"thaiAlphaPeriod"</w:t>
      </w:r>
    </w:p>
    <w:p w:rsidR="00376B6B" w:rsidRDefault="00DC1024">
      <w:pPr>
        <w:pStyle w:val="ListParagraph"/>
        <w:numPr>
          <w:ilvl w:val="1"/>
          <w:numId w:val="523"/>
        </w:numPr>
        <w:contextualSpacing/>
      </w:pPr>
      <w:r>
        <w:t xml:space="preserve">"thaiNumParenBoth" </w:t>
      </w:r>
    </w:p>
    <w:p w:rsidR="00376B6B" w:rsidRDefault="00DC1024">
      <w:pPr>
        <w:pStyle w:val="ListParagraph"/>
        <w:numPr>
          <w:ilvl w:val="1"/>
          <w:numId w:val="523"/>
        </w:numPr>
        <w:contextualSpacing/>
      </w:pPr>
      <w:r>
        <w:t xml:space="preserve">"thaiNumParenR" </w:t>
      </w:r>
    </w:p>
    <w:p w:rsidR="00376B6B" w:rsidRDefault="00DC1024">
      <w:pPr>
        <w:pStyle w:val="ListParagraph"/>
        <w:numPr>
          <w:ilvl w:val="1"/>
          <w:numId w:val="523"/>
        </w:numPr>
      </w:pPr>
      <w:r>
        <w:t xml:space="preserve">"thaiNumPeriod" </w:t>
      </w:r>
    </w:p>
    <w:p w:rsidR="00376B6B" w:rsidRDefault="00DC1024">
      <w:pPr>
        <w:pStyle w:val="Definition-Field"/>
      </w:pPr>
      <w:r>
        <w:t xml:space="preserve">d.   </w:t>
      </w:r>
      <w:r>
        <w:rPr>
          <w:i/>
        </w:rPr>
        <w:t xml:space="preserve">The standard defines the property "false", contained within the attribute </w:t>
      </w:r>
      <w:r>
        <w:rPr>
          <w:i/>
        </w:rPr>
        <w:t>style:num-letter-sync, contained within the element &lt;text:list-level-style-number&gt;, contained within the parent element &lt;text:list-style&gt;</w:t>
      </w:r>
    </w:p>
    <w:p w:rsidR="00376B6B" w:rsidRDefault="00DC1024">
      <w:pPr>
        <w:pStyle w:val="Definition-Field2"/>
      </w:pPr>
      <w:r>
        <w:t>OfficeArt Math in PowerPoint 2013 does not support this enum on load for text in the following elements:</w:t>
      </w:r>
    </w:p>
    <w:p w:rsidR="00376B6B" w:rsidRDefault="00DC1024">
      <w:pPr>
        <w:pStyle w:val="ListParagraph"/>
        <w:numPr>
          <w:ilvl w:val="0"/>
          <w:numId w:val="524"/>
        </w:numPr>
        <w:contextualSpacing/>
      </w:pPr>
      <w:r>
        <w:t>&lt;draw:rect&gt;</w:t>
      </w:r>
    </w:p>
    <w:p w:rsidR="00376B6B" w:rsidRDefault="00DC1024">
      <w:pPr>
        <w:pStyle w:val="ListParagraph"/>
        <w:numPr>
          <w:ilvl w:val="0"/>
          <w:numId w:val="524"/>
        </w:numPr>
        <w:contextualSpacing/>
      </w:pPr>
      <w:r>
        <w:t>&lt;</w:t>
      </w:r>
      <w:r>
        <w:t>draw:polyline&gt;</w:t>
      </w:r>
    </w:p>
    <w:p w:rsidR="00376B6B" w:rsidRDefault="00DC1024">
      <w:pPr>
        <w:pStyle w:val="ListParagraph"/>
        <w:numPr>
          <w:ilvl w:val="0"/>
          <w:numId w:val="524"/>
        </w:numPr>
        <w:contextualSpacing/>
      </w:pPr>
      <w:r>
        <w:t>&lt;draw:polygon&gt;</w:t>
      </w:r>
    </w:p>
    <w:p w:rsidR="00376B6B" w:rsidRDefault="00DC1024">
      <w:pPr>
        <w:pStyle w:val="ListParagraph"/>
        <w:numPr>
          <w:ilvl w:val="0"/>
          <w:numId w:val="524"/>
        </w:numPr>
        <w:contextualSpacing/>
      </w:pPr>
      <w:r>
        <w:t>&lt;draw:regular-polygon&gt;</w:t>
      </w:r>
    </w:p>
    <w:p w:rsidR="00376B6B" w:rsidRDefault="00DC1024">
      <w:pPr>
        <w:pStyle w:val="ListParagraph"/>
        <w:numPr>
          <w:ilvl w:val="0"/>
          <w:numId w:val="524"/>
        </w:numPr>
        <w:contextualSpacing/>
      </w:pPr>
      <w:r>
        <w:t>&lt;draw:path&gt;</w:t>
      </w:r>
    </w:p>
    <w:p w:rsidR="00376B6B" w:rsidRDefault="00DC1024">
      <w:pPr>
        <w:pStyle w:val="ListParagraph"/>
        <w:numPr>
          <w:ilvl w:val="0"/>
          <w:numId w:val="524"/>
        </w:numPr>
        <w:contextualSpacing/>
      </w:pPr>
      <w:r>
        <w:t>&lt;draw:circle&gt;</w:t>
      </w:r>
    </w:p>
    <w:p w:rsidR="00376B6B" w:rsidRDefault="00DC1024">
      <w:pPr>
        <w:pStyle w:val="ListParagraph"/>
        <w:numPr>
          <w:ilvl w:val="0"/>
          <w:numId w:val="524"/>
        </w:numPr>
        <w:contextualSpacing/>
      </w:pPr>
      <w:r>
        <w:t>&lt;draw:ellipse&gt;</w:t>
      </w:r>
    </w:p>
    <w:p w:rsidR="00376B6B" w:rsidRDefault="00DC1024">
      <w:pPr>
        <w:pStyle w:val="ListParagraph"/>
        <w:numPr>
          <w:ilvl w:val="0"/>
          <w:numId w:val="524"/>
        </w:numPr>
        <w:contextualSpacing/>
      </w:pPr>
      <w:r>
        <w:t>&lt;draw:caption&gt;</w:t>
      </w:r>
    </w:p>
    <w:p w:rsidR="00376B6B" w:rsidRDefault="00DC1024">
      <w:pPr>
        <w:pStyle w:val="ListParagraph"/>
        <w:numPr>
          <w:ilvl w:val="0"/>
          <w:numId w:val="524"/>
        </w:numPr>
        <w:contextualSpacing/>
      </w:pPr>
      <w:r>
        <w:t>&lt;draw:measure&gt;</w:t>
      </w:r>
    </w:p>
    <w:p w:rsidR="00376B6B" w:rsidRDefault="00DC1024">
      <w:pPr>
        <w:pStyle w:val="ListParagraph"/>
        <w:numPr>
          <w:ilvl w:val="0"/>
          <w:numId w:val="524"/>
        </w:numPr>
        <w:contextualSpacing/>
      </w:pPr>
      <w:r>
        <w:t>&lt;draw:text-box&gt;</w:t>
      </w:r>
    </w:p>
    <w:p w:rsidR="00376B6B" w:rsidRDefault="00DC1024">
      <w:pPr>
        <w:pStyle w:val="ListParagraph"/>
        <w:numPr>
          <w:ilvl w:val="0"/>
          <w:numId w:val="524"/>
        </w:numPr>
        <w:contextualSpacing/>
      </w:pPr>
      <w:r>
        <w:t>&lt;draw:frame&gt;</w:t>
      </w:r>
    </w:p>
    <w:p w:rsidR="00376B6B" w:rsidRDefault="00DC1024">
      <w:pPr>
        <w:pStyle w:val="ListParagraph"/>
        <w:numPr>
          <w:ilvl w:val="0"/>
          <w:numId w:val="524"/>
        </w:numPr>
      </w:pPr>
      <w:r>
        <w:t xml:space="preserve">&lt;draw:custom-shape&gt; </w:t>
      </w:r>
    </w:p>
    <w:p w:rsidR="00376B6B" w:rsidRDefault="00DC1024">
      <w:pPr>
        <w:pStyle w:val="Definition-Field"/>
      </w:pPr>
      <w:r>
        <w:t xml:space="preserve">e.   </w:t>
      </w:r>
      <w:r>
        <w:rPr>
          <w:i/>
        </w:rPr>
        <w:t xml:space="preserve">The standard defines the property "true", contained within the attribute </w:t>
      </w:r>
      <w:r>
        <w:rPr>
          <w:i/>
        </w:rPr>
        <w:t>style:num-letter-sync, contained within the element &lt;text:list-level-style-number&gt;, contained within the parent element &lt;text:list-style&gt;</w:t>
      </w:r>
    </w:p>
    <w:p w:rsidR="00376B6B" w:rsidRDefault="00DC1024">
      <w:pPr>
        <w:pStyle w:val="Definition-Field2"/>
      </w:pPr>
      <w:r>
        <w:t xml:space="preserve">OfficeArt Math in PowerPoint 2013 supports this enum on load for text in the following elements: </w:t>
      </w:r>
    </w:p>
    <w:p w:rsidR="00376B6B" w:rsidRDefault="00DC1024">
      <w:pPr>
        <w:pStyle w:val="ListParagraph"/>
        <w:numPr>
          <w:ilvl w:val="0"/>
          <w:numId w:val="525"/>
        </w:numPr>
        <w:contextualSpacing/>
      </w:pPr>
      <w:r>
        <w:t>&lt;draw:rect&gt;</w:t>
      </w:r>
    </w:p>
    <w:p w:rsidR="00376B6B" w:rsidRDefault="00DC1024">
      <w:pPr>
        <w:pStyle w:val="ListParagraph"/>
        <w:numPr>
          <w:ilvl w:val="0"/>
          <w:numId w:val="525"/>
        </w:numPr>
        <w:contextualSpacing/>
      </w:pPr>
      <w:r>
        <w:t>&lt;draw:po</w:t>
      </w:r>
      <w:r>
        <w:t>lyline&gt;</w:t>
      </w:r>
    </w:p>
    <w:p w:rsidR="00376B6B" w:rsidRDefault="00DC1024">
      <w:pPr>
        <w:pStyle w:val="ListParagraph"/>
        <w:numPr>
          <w:ilvl w:val="0"/>
          <w:numId w:val="525"/>
        </w:numPr>
        <w:contextualSpacing/>
      </w:pPr>
      <w:r>
        <w:lastRenderedPageBreak/>
        <w:t>&lt;draw:polygon&gt;</w:t>
      </w:r>
    </w:p>
    <w:p w:rsidR="00376B6B" w:rsidRDefault="00DC1024">
      <w:pPr>
        <w:pStyle w:val="ListParagraph"/>
        <w:numPr>
          <w:ilvl w:val="0"/>
          <w:numId w:val="525"/>
        </w:numPr>
        <w:contextualSpacing/>
      </w:pPr>
      <w:r>
        <w:t>&lt;draw:regular-polygon&gt;</w:t>
      </w:r>
    </w:p>
    <w:p w:rsidR="00376B6B" w:rsidRDefault="00DC1024">
      <w:pPr>
        <w:pStyle w:val="ListParagraph"/>
        <w:numPr>
          <w:ilvl w:val="0"/>
          <w:numId w:val="525"/>
        </w:numPr>
        <w:contextualSpacing/>
      </w:pPr>
      <w:r>
        <w:t>&lt;draw:path&gt;</w:t>
      </w:r>
    </w:p>
    <w:p w:rsidR="00376B6B" w:rsidRDefault="00DC1024">
      <w:pPr>
        <w:pStyle w:val="ListParagraph"/>
        <w:numPr>
          <w:ilvl w:val="0"/>
          <w:numId w:val="525"/>
        </w:numPr>
        <w:contextualSpacing/>
      </w:pPr>
      <w:r>
        <w:t>&lt;draw:circle&gt;</w:t>
      </w:r>
    </w:p>
    <w:p w:rsidR="00376B6B" w:rsidRDefault="00DC1024">
      <w:pPr>
        <w:pStyle w:val="ListParagraph"/>
        <w:numPr>
          <w:ilvl w:val="0"/>
          <w:numId w:val="525"/>
        </w:numPr>
        <w:contextualSpacing/>
      </w:pPr>
      <w:r>
        <w:t>&lt;draw:ellipse&gt;</w:t>
      </w:r>
    </w:p>
    <w:p w:rsidR="00376B6B" w:rsidRDefault="00DC1024">
      <w:pPr>
        <w:pStyle w:val="ListParagraph"/>
        <w:numPr>
          <w:ilvl w:val="0"/>
          <w:numId w:val="525"/>
        </w:numPr>
        <w:contextualSpacing/>
      </w:pPr>
      <w:r>
        <w:t>&lt;draw:caption&gt;</w:t>
      </w:r>
    </w:p>
    <w:p w:rsidR="00376B6B" w:rsidRDefault="00DC1024">
      <w:pPr>
        <w:pStyle w:val="ListParagraph"/>
        <w:numPr>
          <w:ilvl w:val="0"/>
          <w:numId w:val="525"/>
        </w:numPr>
        <w:contextualSpacing/>
      </w:pPr>
      <w:r>
        <w:t>&lt;draw:measure&gt;</w:t>
      </w:r>
    </w:p>
    <w:p w:rsidR="00376B6B" w:rsidRDefault="00DC1024">
      <w:pPr>
        <w:pStyle w:val="ListParagraph"/>
        <w:numPr>
          <w:ilvl w:val="0"/>
          <w:numId w:val="525"/>
        </w:numPr>
        <w:contextualSpacing/>
      </w:pPr>
      <w:r>
        <w:t>&lt;draw:text-box&gt;</w:t>
      </w:r>
    </w:p>
    <w:p w:rsidR="00376B6B" w:rsidRDefault="00DC1024">
      <w:pPr>
        <w:pStyle w:val="ListParagraph"/>
        <w:numPr>
          <w:ilvl w:val="0"/>
          <w:numId w:val="525"/>
        </w:numPr>
        <w:contextualSpacing/>
      </w:pPr>
      <w:r>
        <w:t>&lt;draw:frame&gt;</w:t>
      </w:r>
    </w:p>
    <w:p w:rsidR="00376B6B" w:rsidRDefault="00DC1024">
      <w:pPr>
        <w:pStyle w:val="ListParagraph"/>
        <w:numPr>
          <w:ilvl w:val="0"/>
          <w:numId w:val="525"/>
        </w:numPr>
      </w:pPr>
      <w:r>
        <w:t>&lt;draw:custom-shape&gt;</w:t>
      </w:r>
    </w:p>
    <w:p w:rsidR="00376B6B" w:rsidRDefault="00DC1024">
      <w:pPr>
        <w:pStyle w:val="ListParagraph"/>
        <w:numPr>
          <w:ilvl w:val="1"/>
          <w:numId w:val="49"/>
        </w:numPr>
        <w:contextualSpacing/>
      </w:pPr>
      <w:r>
        <w:t>On read, this property is ignored.</w:t>
      </w:r>
    </w:p>
    <w:p w:rsidR="00376B6B" w:rsidRDefault="00DC1024">
      <w:pPr>
        <w:pStyle w:val="ListParagraph"/>
        <w:numPr>
          <w:ilvl w:val="1"/>
          <w:numId w:val="49"/>
        </w:numPr>
      </w:pPr>
      <w:r>
        <w:t>On write, this property is written for the following "b</w:t>
      </w:r>
      <w:r>
        <w:t>uAutoNum" values:</w:t>
      </w:r>
    </w:p>
    <w:p w:rsidR="00376B6B" w:rsidRDefault="00DC1024">
      <w:pPr>
        <w:pStyle w:val="ListParagraph"/>
        <w:numPr>
          <w:ilvl w:val="2"/>
          <w:numId w:val="526"/>
        </w:numPr>
        <w:ind w:left="720"/>
        <w:contextualSpacing/>
      </w:pPr>
      <w:r>
        <w:t>"alphaLcParenBoth"</w:t>
      </w:r>
    </w:p>
    <w:p w:rsidR="00376B6B" w:rsidRDefault="00DC1024">
      <w:pPr>
        <w:pStyle w:val="ListParagraph"/>
        <w:numPr>
          <w:ilvl w:val="2"/>
          <w:numId w:val="526"/>
        </w:numPr>
        <w:ind w:left="720"/>
        <w:contextualSpacing/>
      </w:pPr>
      <w:r>
        <w:t>"alphaLcParenR"</w:t>
      </w:r>
    </w:p>
    <w:p w:rsidR="00376B6B" w:rsidRDefault="00DC1024">
      <w:pPr>
        <w:pStyle w:val="ListParagraph"/>
        <w:numPr>
          <w:ilvl w:val="2"/>
          <w:numId w:val="526"/>
        </w:numPr>
        <w:ind w:left="720"/>
        <w:contextualSpacing/>
      </w:pPr>
      <w:r>
        <w:t>"alphaLcPeriod"</w:t>
      </w:r>
    </w:p>
    <w:p w:rsidR="00376B6B" w:rsidRDefault="00DC1024">
      <w:pPr>
        <w:pStyle w:val="ListParagraph"/>
        <w:numPr>
          <w:ilvl w:val="2"/>
          <w:numId w:val="526"/>
        </w:numPr>
        <w:ind w:left="720"/>
        <w:contextualSpacing/>
      </w:pPr>
      <w:r>
        <w:t>"alphaUcParenBoth"</w:t>
      </w:r>
    </w:p>
    <w:p w:rsidR="00376B6B" w:rsidRDefault="00DC1024">
      <w:pPr>
        <w:pStyle w:val="ListParagraph"/>
        <w:numPr>
          <w:ilvl w:val="2"/>
          <w:numId w:val="526"/>
        </w:numPr>
        <w:ind w:left="720"/>
        <w:contextualSpacing/>
      </w:pPr>
      <w:r>
        <w:t>"alphaUcParenR"</w:t>
      </w:r>
    </w:p>
    <w:p w:rsidR="00376B6B" w:rsidRDefault="00DC1024">
      <w:pPr>
        <w:pStyle w:val="ListParagraph"/>
        <w:numPr>
          <w:ilvl w:val="2"/>
          <w:numId w:val="526"/>
        </w:numPr>
        <w:ind w:left="720"/>
        <w:contextualSpacing/>
      </w:pPr>
      <w:r>
        <w:t>"alphaUcPeriod"</w:t>
      </w:r>
    </w:p>
    <w:p w:rsidR="00376B6B" w:rsidRDefault="00DC1024">
      <w:pPr>
        <w:pStyle w:val="ListParagraph"/>
        <w:numPr>
          <w:ilvl w:val="2"/>
          <w:numId w:val="526"/>
        </w:numPr>
        <w:ind w:left="720"/>
        <w:contextualSpacing/>
      </w:pPr>
      <w:r>
        <w:t>"arabic1Minus"</w:t>
      </w:r>
    </w:p>
    <w:p w:rsidR="00376B6B" w:rsidRDefault="00DC1024">
      <w:pPr>
        <w:pStyle w:val="ListParagraph"/>
        <w:numPr>
          <w:ilvl w:val="2"/>
          <w:numId w:val="526"/>
        </w:numPr>
        <w:ind w:left="720"/>
        <w:contextualSpacing/>
      </w:pPr>
      <w:r>
        <w:t>"arabic2Minus"</w:t>
      </w:r>
    </w:p>
    <w:p w:rsidR="00376B6B" w:rsidRDefault="00DC1024">
      <w:pPr>
        <w:pStyle w:val="ListParagraph"/>
        <w:numPr>
          <w:ilvl w:val="2"/>
          <w:numId w:val="526"/>
        </w:numPr>
        <w:ind w:left="720"/>
        <w:contextualSpacing/>
      </w:pPr>
      <w:r>
        <w:t>"arabicDbPeriod"</w:t>
      </w:r>
    </w:p>
    <w:p w:rsidR="00376B6B" w:rsidRDefault="00DC1024">
      <w:pPr>
        <w:pStyle w:val="ListParagraph"/>
        <w:numPr>
          <w:ilvl w:val="2"/>
          <w:numId w:val="526"/>
        </w:numPr>
        <w:ind w:left="720"/>
        <w:contextualSpacing/>
      </w:pPr>
      <w:r>
        <w:t>"arabicDbPlain"</w:t>
      </w:r>
    </w:p>
    <w:p w:rsidR="00376B6B" w:rsidRDefault="00DC1024">
      <w:pPr>
        <w:pStyle w:val="ListParagraph"/>
        <w:numPr>
          <w:ilvl w:val="2"/>
          <w:numId w:val="526"/>
        </w:numPr>
        <w:ind w:left="720"/>
        <w:contextualSpacing/>
      </w:pPr>
      <w:r>
        <w:t>"circleNumDbPlain"</w:t>
      </w:r>
    </w:p>
    <w:p w:rsidR="00376B6B" w:rsidRDefault="00DC1024">
      <w:pPr>
        <w:pStyle w:val="ListParagraph"/>
        <w:numPr>
          <w:ilvl w:val="2"/>
          <w:numId w:val="526"/>
        </w:numPr>
        <w:ind w:left="720"/>
        <w:contextualSpacing/>
      </w:pPr>
      <w:r>
        <w:t>"circleNumWdBlackPlain"</w:t>
      </w:r>
    </w:p>
    <w:p w:rsidR="00376B6B" w:rsidRDefault="00DC1024">
      <w:pPr>
        <w:pStyle w:val="ListParagraph"/>
        <w:numPr>
          <w:ilvl w:val="2"/>
          <w:numId w:val="526"/>
        </w:numPr>
        <w:ind w:left="720"/>
        <w:contextualSpacing/>
      </w:pPr>
      <w:r>
        <w:t>"circleNumWdWhitePlain"</w:t>
      </w:r>
    </w:p>
    <w:p w:rsidR="00376B6B" w:rsidRDefault="00DC1024">
      <w:pPr>
        <w:pStyle w:val="ListParagraph"/>
        <w:numPr>
          <w:ilvl w:val="2"/>
          <w:numId w:val="526"/>
        </w:numPr>
        <w:ind w:left="720"/>
        <w:contextualSpacing/>
      </w:pPr>
      <w:r>
        <w:t>"ea1ChsPeriod"</w:t>
      </w:r>
    </w:p>
    <w:p w:rsidR="00376B6B" w:rsidRDefault="00DC1024">
      <w:pPr>
        <w:pStyle w:val="ListParagraph"/>
        <w:numPr>
          <w:ilvl w:val="2"/>
          <w:numId w:val="526"/>
        </w:numPr>
        <w:ind w:left="720"/>
        <w:contextualSpacing/>
      </w:pPr>
      <w:r>
        <w:t>"ea1ChsPlain"</w:t>
      </w:r>
    </w:p>
    <w:p w:rsidR="00376B6B" w:rsidRDefault="00DC1024">
      <w:pPr>
        <w:pStyle w:val="ListParagraph"/>
        <w:numPr>
          <w:ilvl w:val="2"/>
          <w:numId w:val="526"/>
        </w:numPr>
        <w:ind w:left="720"/>
        <w:contextualSpacing/>
      </w:pPr>
      <w:r>
        <w:t>"ea1ChtPeriod"</w:t>
      </w:r>
    </w:p>
    <w:p w:rsidR="00376B6B" w:rsidRDefault="00DC1024">
      <w:pPr>
        <w:pStyle w:val="ListParagraph"/>
        <w:numPr>
          <w:ilvl w:val="2"/>
          <w:numId w:val="526"/>
        </w:numPr>
        <w:ind w:left="720"/>
        <w:contextualSpacing/>
      </w:pPr>
      <w:r>
        <w:t>"ea1ChtPlain"</w:t>
      </w:r>
    </w:p>
    <w:p w:rsidR="00376B6B" w:rsidRDefault="00DC1024">
      <w:pPr>
        <w:pStyle w:val="ListParagraph"/>
        <w:numPr>
          <w:ilvl w:val="2"/>
          <w:numId w:val="526"/>
        </w:numPr>
        <w:ind w:left="720"/>
        <w:contextualSpacing/>
      </w:pPr>
      <w:r>
        <w:t>"ea1JpnChsDbPeriod"</w:t>
      </w:r>
    </w:p>
    <w:p w:rsidR="00376B6B" w:rsidRDefault="00DC1024">
      <w:pPr>
        <w:pStyle w:val="ListParagraph"/>
        <w:numPr>
          <w:ilvl w:val="2"/>
          <w:numId w:val="526"/>
        </w:numPr>
        <w:ind w:left="720"/>
        <w:contextualSpacing/>
      </w:pPr>
      <w:r>
        <w:t>"ea1JpnKorPeriod"</w:t>
      </w:r>
    </w:p>
    <w:p w:rsidR="00376B6B" w:rsidRDefault="00DC1024">
      <w:pPr>
        <w:pStyle w:val="ListParagraph"/>
        <w:numPr>
          <w:ilvl w:val="2"/>
          <w:numId w:val="526"/>
        </w:numPr>
        <w:ind w:left="720"/>
        <w:contextualSpacing/>
      </w:pPr>
      <w:r>
        <w:t>"ea1JpnKorPlain"</w:t>
      </w:r>
    </w:p>
    <w:p w:rsidR="00376B6B" w:rsidRDefault="00DC1024">
      <w:pPr>
        <w:pStyle w:val="ListParagraph"/>
        <w:numPr>
          <w:ilvl w:val="2"/>
          <w:numId w:val="526"/>
        </w:numPr>
        <w:ind w:left="720"/>
        <w:contextualSpacing/>
      </w:pPr>
      <w:r>
        <w:t>"hebrew2Minus"</w:t>
      </w:r>
    </w:p>
    <w:p w:rsidR="00376B6B" w:rsidRDefault="00DC1024">
      <w:pPr>
        <w:pStyle w:val="ListParagraph"/>
        <w:numPr>
          <w:ilvl w:val="2"/>
          <w:numId w:val="526"/>
        </w:numPr>
        <w:ind w:left="720"/>
        <w:contextualSpacing/>
      </w:pPr>
      <w:r>
        <w:t>"hindiAlpha1Period"</w:t>
      </w:r>
    </w:p>
    <w:p w:rsidR="00376B6B" w:rsidRDefault="00DC1024">
      <w:pPr>
        <w:pStyle w:val="ListParagraph"/>
        <w:numPr>
          <w:ilvl w:val="2"/>
          <w:numId w:val="526"/>
        </w:numPr>
        <w:ind w:left="720"/>
        <w:contextualSpacing/>
      </w:pPr>
      <w:r>
        <w:t>"hindiAlphaPeriod"</w:t>
      </w:r>
    </w:p>
    <w:p w:rsidR="00376B6B" w:rsidRDefault="00DC1024">
      <w:pPr>
        <w:pStyle w:val="ListParagraph"/>
        <w:numPr>
          <w:ilvl w:val="2"/>
          <w:numId w:val="526"/>
        </w:numPr>
        <w:ind w:left="720"/>
        <w:contextualSpacing/>
      </w:pPr>
      <w:r>
        <w:t>"hindiNumParenR"</w:t>
      </w:r>
    </w:p>
    <w:p w:rsidR="00376B6B" w:rsidRDefault="00DC1024">
      <w:pPr>
        <w:pStyle w:val="ListParagraph"/>
        <w:numPr>
          <w:ilvl w:val="2"/>
          <w:numId w:val="526"/>
        </w:numPr>
        <w:ind w:left="720"/>
        <w:contextualSpacing/>
      </w:pPr>
      <w:r>
        <w:t>"hindiNumPeriod"</w:t>
      </w:r>
    </w:p>
    <w:p w:rsidR="00376B6B" w:rsidRDefault="00DC1024">
      <w:pPr>
        <w:pStyle w:val="ListParagraph"/>
        <w:numPr>
          <w:ilvl w:val="2"/>
          <w:numId w:val="526"/>
        </w:numPr>
        <w:ind w:left="720"/>
        <w:contextualSpacing/>
      </w:pPr>
      <w:r>
        <w:t>"thaiAlphaParenBoth"</w:t>
      </w:r>
    </w:p>
    <w:p w:rsidR="00376B6B" w:rsidRDefault="00DC1024">
      <w:pPr>
        <w:pStyle w:val="ListParagraph"/>
        <w:numPr>
          <w:ilvl w:val="2"/>
          <w:numId w:val="526"/>
        </w:numPr>
        <w:ind w:left="720"/>
        <w:contextualSpacing/>
      </w:pPr>
      <w:r>
        <w:t>"thaiAlphaParenR"</w:t>
      </w:r>
    </w:p>
    <w:p w:rsidR="00376B6B" w:rsidRDefault="00DC1024">
      <w:pPr>
        <w:pStyle w:val="ListParagraph"/>
        <w:numPr>
          <w:ilvl w:val="2"/>
          <w:numId w:val="526"/>
        </w:numPr>
        <w:ind w:left="720"/>
        <w:contextualSpacing/>
      </w:pPr>
      <w:r>
        <w:t>"thaiAlphaPeriod</w:t>
      </w:r>
      <w:r>
        <w:t>"</w:t>
      </w:r>
    </w:p>
    <w:p w:rsidR="00376B6B" w:rsidRDefault="00DC1024">
      <w:pPr>
        <w:pStyle w:val="ListParagraph"/>
        <w:numPr>
          <w:ilvl w:val="2"/>
          <w:numId w:val="526"/>
        </w:numPr>
        <w:ind w:left="720"/>
        <w:contextualSpacing/>
      </w:pPr>
      <w:r>
        <w:t>"thaiNumParenBoth"</w:t>
      </w:r>
    </w:p>
    <w:p w:rsidR="00376B6B" w:rsidRDefault="00DC1024">
      <w:pPr>
        <w:pStyle w:val="ListParagraph"/>
        <w:numPr>
          <w:ilvl w:val="2"/>
          <w:numId w:val="526"/>
        </w:numPr>
        <w:ind w:left="720"/>
        <w:contextualSpacing/>
      </w:pPr>
      <w:r>
        <w:t>"thaiNumParenR"</w:t>
      </w:r>
    </w:p>
    <w:p w:rsidR="00376B6B" w:rsidRDefault="00DC1024">
      <w:pPr>
        <w:pStyle w:val="ListParagraph"/>
        <w:numPr>
          <w:ilvl w:val="2"/>
          <w:numId w:val="526"/>
        </w:numPr>
        <w:ind w:left="720"/>
      </w:pPr>
      <w:r>
        <w:t xml:space="preserve">"thaiNumPeriod" </w:t>
      </w:r>
    </w:p>
    <w:p w:rsidR="00376B6B" w:rsidRDefault="00DC1024">
      <w:pPr>
        <w:pStyle w:val="Heading3"/>
      </w:pPr>
      <w:bookmarkStart w:id="1480" w:name="section_9b351eb98a4f41b3b99b9674de91474e"/>
      <w:bookmarkStart w:id="1481" w:name="_Toc190324083"/>
      <w:r>
        <w:t>Part 1 Section 19.502, style:num-prefix</w:t>
      </w:r>
      <w:bookmarkEnd w:id="1480"/>
      <w:bookmarkEnd w:id="1481"/>
      <w:r>
        <w:fldChar w:fldCharType="begin"/>
      </w:r>
      <w:r>
        <w:instrText xml:space="preserve"> XE "style\:num-prefix" </w:instrText>
      </w:r>
      <w:r>
        <w:fldChar w:fldCharType="end"/>
      </w:r>
    </w:p>
    <w:p w:rsidR="00376B6B" w:rsidRDefault="00DC1024">
      <w:pPr>
        <w:pStyle w:val="Definition-Field"/>
      </w:pPr>
      <w:r>
        <w:t xml:space="preserve">a.   </w:t>
      </w:r>
      <w:r>
        <w:rPr>
          <w:i/>
        </w:rPr>
        <w:t>The standard defines the attribute style:num-prefix, contained within the element &lt;style:page-layout-properties&gt;</w:t>
      </w:r>
    </w:p>
    <w:p w:rsidR="00376B6B" w:rsidRDefault="00DC1024">
      <w:pPr>
        <w:pStyle w:val="Definition-Field2"/>
      </w:pPr>
      <w:r>
        <w:t xml:space="preserve">This attribute is </w:t>
      </w:r>
      <w:r>
        <w:t>not supported in Word 2013, Word 2016, or Word 2019.</w:t>
      </w:r>
    </w:p>
    <w:p w:rsidR="00376B6B" w:rsidRDefault="00DC1024">
      <w:pPr>
        <w:pStyle w:val="Definition-Field"/>
      </w:pPr>
      <w:r>
        <w:t xml:space="preserve">b.   </w:t>
      </w:r>
      <w:r>
        <w:rPr>
          <w:i/>
        </w:rPr>
        <w:t>The standard defines the attribute style:num-prefix, contained within the element &lt;text:list-level-style-bullet&gt;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376B6B" w:rsidRDefault="00DC1024">
      <w:pPr>
        <w:pStyle w:val="Definition-Field"/>
      </w:pPr>
      <w:r>
        <w:t xml:space="preserve">c.   </w:t>
      </w:r>
      <w:r>
        <w:rPr>
          <w:i/>
        </w:rPr>
        <w:t>The standard defines the attribute style:num-prefix,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style:num-prefix, contained within the element &lt;text:list-level-style-bullet&gt;</w:t>
      </w:r>
    </w:p>
    <w:p w:rsidR="00376B6B" w:rsidRDefault="00DC1024">
      <w:pPr>
        <w:pStyle w:val="Definition-Field2"/>
      </w:pPr>
      <w:r>
        <w:t>OfficeArt Math in Excel 2013 does not support this attribute o</w:t>
      </w:r>
      <w:r>
        <w:t>n load for text in the following elements:</w:t>
      </w:r>
    </w:p>
    <w:p w:rsidR="00376B6B" w:rsidRDefault="00DC1024">
      <w:pPr>
        <w:pStyle w:val="ListParagraph"/>
        <w:numPr>
          <w:ilvl w:val="0"/>
          <w:numId w:val="527"/>
        </w:numPr>
        <w:contextualSpacing/>
      </w:pPr>
      <w:r>
        <w:t>&lt;draw:rect&gt;</w:t>
      </w:r>
    </w:p>
    <w:p w:rsidR="00376B6B" w:rsidRDefault="00DC1024">
      <w:pPr>
        <w:pStyle w:val="ListParagraph"/>
        <w:numPr>
          <w:ilvl w:val="0"/>
          <w:numId w:val="527"/>
        </w:numPr>
        <w:contextualSpacing/>
      </w:pPr>
      <w:r>
        <w:t>&lt;draw:polyline&gt;</w:t>
      </w:r>
    </w:p>
    <w:p w:rsidR="00376B6B" w:rsidRDefault="00DC1024">
      <w:pPr>
        <w:pStyle w:val="ListParagraph"/>
        <w:numPr>
          <w:ilvl w:val="0"/>
          <w:numId w:val="527"/>
        </w:numPr>
        <w:contextualSpacing/>
      </w:pPr>
      <w:r>
        <w:t>&lt;draw:polygon&gt;</w:t>
      </w:r>
    </w:p>
    <w:p w:rsidR="00376B6B" w:rsidRDefault="00DC1024">
      <w:pPr>
        <w:pStyle w:val="ListParagraph"/>
        <w:numPr>
          <w:ilvl w:val="0"/>
          <w:numId w:val="527"/>
        </w:numPr>
        <w:contextualSpacing/>
      </w:pPr>
      <w:r>
        <w:t>&lt;draw:regular-polygon&gt;</w:t>
      </w:r>
    </w:p>
    <w:p w:rsidR="00376B6B" w:rsidRDefault="00DC1024">
      <w:pPr>
        <w:pStyle w:val="ListParagraph"/>
        <w:numPr>
          <w:ilvl w:val="0"/>
          <w:numId w:val="527"/>
        </w:numPr>
        <w:contextualSpacing/>
      </w:pPr>
      <w:r>
        <w:t>&lt;draw:path&gt;</w:t>
      </w:r>
    </w:p>
    <w:p w:rsidR="00376B6B" w:rsidRDefault="00DC1024">
      <w:pPr>
        <w:pStyle w:val="ListParagraph"/>
        <w:numPr>
          <w:ilvl w:val="0"/>
          <w:numId w:val="527"/>
        </w:numPr>
        <w:contextualSpacing/>
      </w:pPr>
      <w:r>
        <w:t>&lt;draw:circle&gt;</w:t>
      </w:r>
    </w:p>
    <w:p w:rsidR="00376B6B" w:rsidRDefault="00DC1024">
      <w:pPr>
        <w:pStyle w:val="ListParagraph"/>
        <w:numPr>
          <w:ilvl w:val="0"/>
          <w:numId w:val="527"/>
        </w:numPr>
        <w:contextualSpacing/>
      </w:pPr>
      <w:r>
        <w:t>&lt;draw:ellipse&gt;</w:t>
      </w:r>
    </w:p>
    <w:p w:rsidR="00376B6B" w:rsidRDefault="00DC1024">
      <w:pPr>
        <w:pStyle w:val="ListParagraph"/>
        <w:numPr>
          <w:ilvl w:val="0"/>
          <w:numId w:val="527"/>
        </w:numPr>
        <w:contextualSpacing/>
      </w:pPr>
      <w:r>
        <w:t>&lt;draw:caption&gt;</w:t>
      </w:r>
    </w:p>
    <w:p w:rsidR="00376B6B" w:rsidRDefault="00DC1024">
      <w:pPr>
        <w:pStyle w:val="ListParagraph"/>
        <w:numPr>
          <w:ilvl w:val="0"/>
          <w:numId w:val="527"/>
        </w:numPr>
        <w:contextualSpacing/>
      </w:pPr>
      <w:r>
        <w:t>&lt;draw:measure&gt;</w:t>
      </w:r>
    </w:p>
    <w:p w:rsidR="00376B6B" w:rsidRDefault="00DC1024">
      <w:pPr>
        <w:pStyle w:val="ListParagraph"/>
        <w:numPr>
          <w:ilvl w:val="0"/>
          <w:numId w:val="527"/>
        </w:numPr>
        <w:contextualSpacing/>
      </w:pPr>
      <w:r>
        <w:t>&lt;draw:frame&gt;</w:t>
      </w:r>
    </w:p>
    <w:p w:rsidR="00376B6B" w:rsidRDefault="00DC1024">
      <w:pPr>
        <w:pStyle w:val="ListParagraph"/>
        <w:numPr>
          <w:ilvl w:val="0"/>
          <w:numId w:val="527"/>
        </w:numPr>
        <w:contextualSpacing/>
      </w:pPr>
      <w:r>
        <w:t>&lt;draw:text-box&gt;</w:t>
      </w:r>
    </w:p>
    <w:p w:rsidR="00376B6B" w:rsidRDefault="00DC1024">
      <w:pPr>
        <w:pStyle w:val="ListParagraph"/>
        <w:numPr>
          <w:ilvl w:val="0"/>
          <w:numId w:val="527"/>
        </w:numPr>
      </w:pPr>
      <w:r>
        <w:t>&lt;draw:custom-shape&gt;.</w:t>
      </w:r>
    </w:p>
    <w:p w:rsidR="00376B6B" w:rsidRDefault="00DC1024">
      <w:pPr>
        <w:pStyle w:val="Definition-Field2"/>
      </w:pPr>
      <w:r>
        <w:t>OfficeArt Math in Excel 20</w:t>
      </w:r>
      <w:r>
        <w:t xml:space="preserve">13 does not support this attribute on save for text in text boxes and shapes, and for SmartArt. </w:t>
      </w:r>
    </w:p>
    <w:p w:rsidR="00376B6B" w:rsidRDefault="00DC1024">
      <w:pPr>
        <w:pStyle w:val="Definition-Field"/>
      </w:pPr>
      <w:r>
        <w:t xml:space="preserve">e.   </w:t>
      </w:r>
      <w:r>
        <w:rPr>
          <w:i/>
        </w:rPr>
        <w:t>The standard defines the attribute style:num-prefix, contained within the element &lt;text:list-level-style-number&gt;, contained within the parent element &lt;tex</w:t>
      </w:r>
      <w:r>
        <w:rPr>
          <w:i/>
        </w:rPr>
        <w:t>t:list-style&gt;</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528"/>
        </w:numPr>
        <w:contextualSpacing/>
      </w:pPr>
      <w:r>
        <w:t>&lt;draw:rect&gt;</w:t>
      </w:r>
    </w:p>
    <w:p w:rsidR="00376B6B" w:rsidRDefault="00DC1024">
      <w:pPr>
        <w:pStyle w:val="ListParagraph"/>
        <w:numPr>
          <w:ilvl w:val="0"/>
          <w:numId w:val="528"/>
        </w:numPr>
        <w:contextualSpacing/>
      </w:pPr>
      <w:r>
        <w:t>&lt;draw:polyline&gt;</w:t>
      </w:r>
    </w:p>
    <w:p w:rsidR="00376B6B" w:rsidRDefault="00DC1024">
      <w:pPr>
        <w:pStyle w:val="ListParagraph"/>
        <w:numPr>
          <w:ilvl w:val="0"/>
          <w:numId w:val="528"/>
        </w:numPr>
        <w:contextualSpacing/>
      </w:pPr>
      <w:r>
        <w:t>&lt;draw:polygon&gt;</w:t>
      </w:r>
    </w:p>
    <w:p w:rsidR="00376B6B" w:rsidRDefault="00DC1024">
      <w:pPr>
        <w:pStyle w:val="ListParagraph"/>
        <w:numPr>
          <w:ilvl w:val="0"/>
          <w:numId w:val="528"/>
        </w:numPr>
        <w:contextualSpacing/>
      </w:pPr>
      <w:r>
        <w:t>&lt;draw:regular-polygon&gt;</w:t>
      </w:r>
    </w:p>
    <w:p w:rsidR="00376B6B" w:rsidRDefault="00DC1024">
      <w:pPr>
        <w:pStyle w:val="ListParagraph"/>
        <w:numPr>
          <w:ilvl w:val="0"/>
          <w:numId w:val="528"/>
        </w:numPr>
        <w:contextualSpacing/>
      </w:pPr>
      <w:r>
        <w:t>&lt;draw:path&gt;</w:t>
      </w:r>
    </w:p>
    <w:p w:rsidR="00376B6B" w:rsidRDefault="00DC1024">
      <w:pPr>
        <w:pStyle w:val="ListParagraph"/>
        <w:numPr>
          <w:ilvl w:val="0"/>
          <w:numId w:val="528"/>
        </w:numPr>
        <w:contextualSpacing/>
      </w:pPr>
      <w:r>
        <w:t>&lt;draw:circle&gt;</w:t>
      </w:r>
    </w:p>
    <w:p w:rsidR="00376B6B" w:rsidRDefault="00DC1024">
      <w:pPr>
        <w:pStyle w:val="ListParagraph"/>
        <w:numPr>
          <w:ilvl w:val="0"/>
          <w:numId w:val="528"/>
        </w:numPr>
        <w:contextualSpacing/>
      </w:pPr>
      <w:r>
        <w:t>&lt;draw:ellipse&gt;</w:t>
      </w:r>
    </w:p>
    <w:p w:rsidR="00376B6B" w:rsidRDefault="00DC1024">
      <w:pPr>
        <w:pStyle w:val="ListParagraph"/>
        <w:numPr>
          <w:ilvl w:val="0"/>
          <w:numId w:val="528"/>
        </w:numPr>
        <w:contextualSpacing/>
      </w:pPr>
      <w:r>
        <w:t>&lt;draw:caption&gt;</w:t>
      </w:r>
    </w:p>
    <w:p w:rsidR="00376B6B" w:rsidRDefault="00DC1024">
      <w:pPr>
        <w:pStyle w:val="ListParagraph"/>
        <w:numPr>
          <w:ilvl w:val="0"/>
          <w:numId w:val="528"/>
        </w:numPr>
        <w:contextualSpacing/>
      </w:pPr>
      <w:r>
        <w:t>&lt;draw:measure&gt;</w:t>
      </w:r>
    </w:p>
    <w:p w:rsidR="00376B6B" w:rsidRDefault="00DC1024">
      <w:pPr>
        <w:pStyle w:val="ListParagraph"/>
        <w:numPr>
          <w:ilvl w:val="0"/>
          <w:numId w:val="528"/>
        </w:numPr>
        <w:contextualSpacing/>
      </w:pPr>
      <w:r>
        <w:t>&lt;</w:t>
      </w:r>
      <w:r>
        <w:t>draw:text-box&gt;</w:t>
      </w:r>
    </w:p>
    <w:p w:rsidR="00376B6B" w:rsidRDefault="00DC1024">
      <w:pPr>
        <w:pStyle w:val="ListParagraph"/>
        <w:numPr>
          <w:ilvl w:val="0"/>
          <w:numId w:val="528"/>
        </w:numPr>
        <w:contextualSpacing/>
      </w:pPr>
      <w:r>
        <w:t>&lt;draw:frame&gt;</w:t>
      </w:r>
    </w:p>
    <w:p w:rsidR="00376B6B" w:rsidRDefault="00DC1024">
      <w:pPr>
        <w:pStyle w:val="ListParagraph"/>
        <w:numPr>
          <w:ilvl w:val="0"/>
          <w:numId w:val="528"/>
        </w:numPr>
      </w:pPr>
      <w:r>
        <w:t>&lt;draw:custom-shape&gt;</w:t>
      </w:r>
    </w:p>
    <w:p w:rsidR="00376B6B" w:rsidRDefault="00DC1024">
      <w:pPr>
        <w:pStyle w:val="Definition-Field2"/>
      </w:pPr>
      <w:r>
        <w:t>OfficeArt Math in Excel 2013 supports this attribute on save for text in text boxes and shapes.</w:t>
      </w:r>
    </w:p>
    <w:p w:rsidR="00376B6B" w:rsidRDefault="00DC1024">
      <w:pPr>
        <w:pStyle w:val="ListParagraph"/>
        <w:numPr>
          <w:ilvl w:val="0"/>
          <w:numId w:val="49"/>
        </w:numPr>
        <w:contextualSpacing/>
      </w:pPr>
      <w:r>
        <w:t>On load, the value of the style:num-prefix attribute is considered in combination with the values of the style:n</w:t>
      </w:r>
      <w:r>
        <w:t>um-format and style:num-suffix attributes to determine the "buAutoNum" value used. The only prefix character that is converted is "(".</w:t>
      </w:r>
    </w:p>
    <w:p w:rsidR="00376B6B" w:rsidRDefault="00DC1024">
      <w:pPr>
        <w:pStyle w:val="ListParagraph"/>
        <w:numPr>
          <w:ilvl w:val="0"/>
          <w:numId w:val="49"/>
        </w:numPr>
      </w:pPr>
      <w:r>
        <w:t>On save, the following "buAutoNum" values are written as style-num-prefix equals the value "(":</w:t>
      </w:r>
    </w:p>
    <w:p w:rsidR="00376B6B" w:rsidRDefault="00DC1024">
      <w:pPr>
        <w:pStyle w:val="ListParagraph"/>
        <w:numPr>
          <w:ilvl w:val="1"/>
          <w:numId w:val="529"/>
        </w:numPr>
        <w:contextualSpacing/>
      </w:pPr>
      <w:r>
        <w:t>"alphaLcParenBoth"</w:t>
      </w:r>
    </w:p>
    <w:p w:rsidR="00376B6B" w:rsidRDefault="00DC1024">
      <w:pPr>
        <w:pStyle w:val="ListParagraph"/>
        <w:numPr>
          <w:ilvl w:val="1"/>
          <w:numId w:val="529"/>
        </w:numPr>
        <w:contextualSpacing/>
      </w:pPr>
      <w:r>
        <w:t>"alpha</w:t>
      </w:r>
      <w:r>
        <w:t>UcParenBoth"</w:t>
      </w:r>
    </w:p>
    <w:p w:rsidR="00376B6B" w:rsidRDefault="00DC1024">
      <w:pPr>
        <w:pStyle w:val="ListParagraph"/>
        <w:numPr>
          <w:ilvl w:val="1"/>
          <w:numId w:val="529"/>
        </w:numPr>
        <w:contextualSpacing/>
      </w:pPr>
      <w:r>
        <w:t>"arabicParenBoth"</w:t>
      </w:r>
    </w:p>
    <w:p w:rsidR="00376B6B" w:rsidRDefault="00DC1024">
      <w:pPr>
        <w:pStyle w:val="ListParagraph"/>
        <w:numPr>
          <w:ilvl w:val="1"/>
          <w:numId w:val="529"/>
        </w:numPr>
        <w:contextualSpacing/>
      </w:pPr>
      <w:r>
        <w:t>"romanLcParenBoth"</w:t>
      </w:r>
    </w:p>
    <w:p w:rsidR="00376B6B" w:rsidRDefault="00DC1024">
      <w:pPr>
        <w:pStyle w:val="ListParagraph"/>
        <w:numPr>
          <w:ilvl w:val="1"/>
          <w:numId w:val="529"/>
        </w:numPr>
        <w:contextualSpacing/>
      </w:pPr>
      <w:r>
        <w:t>"romanUcParenBoth"</w:t>
      </w:r>
    </w:p>
    <w:p w:rsidR="00376B6B" w:rsidRDefault="00DC1024">
      <w:pPr>
        <w:pStyle w:val="ListParagraph"/>
        <w:numPr>
          <w:ilvl w:val="1"/>
          <w:numId w:val="529"/>
        </w:numPr>
        <w:contextualSpacing/>
      </w:pPr>
      <w:r>
        <w:lastRenderedPageBreak/>
        <w:t>"thaiAlphaParenBoth"</w:t>
      </w:r>
    </w:p>
    <w:p w:rsidR="00376B6B" w:rsidRDefault="00DC1024">
      <w:pPr>
        <w:pStyle w:val="ListParagraph"/>
        <w:numPr>
          <w:ilvl w:val="1"/>
          <w:numId w:val="529"/>
        </w:numPr>
      </w:pPr>
      <w:r>
        <w:t>"thaiNumParenBoth"</w:t>
      </w:r>
    </w:p>
    <w:p w:rsidR="00376B6B" w:rsidRDefault="00DC1024">
      <w:pPr>
        <w:pStyle w:val="Definition-Field2"/>
      </w:pPr>
      <w:r>
        <w:t xml:space="preserve">For all other values, style-num-prefix is not written. </w:t>
      </w:r>
    </w:p>
    <w:p w:rsidR="00376B6B" w:rsidRDefault="00DC1024">
      <w:pPr>
        <w:pStyle w:val="Definition-Field"/>
      </w:pPr>
      <w:r>
        <w:t xml:space="preserve">f.   </w:t>
      </w:r>
      <w:r>
        <w:rPr>
          <w:i/>
        </w:rPr>
        <w:t>The standard defines the attribute style:num-prefix, contained within the element &lt;sty</w:t>
      </w:r>
      <w:r>
        <w:rPr>
          <w:i/>
        </w:rPr>
        <w:t>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g.   </w:t>
      </w:r>
      <w:r>
        <w:rPr>
          <w:i/>
        </w:rPr>
        <w:t>The standard defines the attribute style:num-prefix, contained within the element &lt;text:list-level-style-bullet&gt;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530"/>
        </w:numPr>
        <w:contextualSpacing/>
      </w:pPr>
      <w:r>
        <w:t>&lt;draw:rect&gt;</w:t>
      </w:r>
    </w:p>
    <w:p w:rsidR="00376B6B" w:rsidRDefault="00DC1024">
      <w:pPr>
        <w:pStyle w:val="ListParagraph"/>
        <w:numPr>
          <w:ilvl w:val="0"/>
          <w:numId w:val="530"/>
        </w:numPr>
        <w:contextualSpacing/>
      </w:pPr>
      <w:r>
        <w:t>&lt;draw:polyline&gt;</w:t>
      </w:r>
    </w:p>
    <w:p w:rsidR="00376B6B" w:rsidRDefault="00DC1024">
      <w:pPr>
        <w:pStyle w:val="ListParagraph"/>
        <w:numPr>
          <w:ilvl w:val="0"/>
          <w:numId w:val="530"/>
        </w:numPr>
        <w:contextualSpacing/>
      </w:pPr>
      <w:r>
        <w:t>&lt;draw:polygon&gt;</w:t>
      </w:r>
    </w:p>
    <w:p w:rsidR="00376B6B" w:rsidRDefault="00DC1024">
      <w:pPr>
        <w:pStyle w:val="ListParagraph"/>
        <w:numPr>
          <w:ilvl w:val="0"/>
          <w:numId w:val="530"/>
        </w:numPr>
        <w:contextualSpacing/>
      </w:pPr>
      <w:r>
        <w:t>&lt;draw:regular-polygon&gt;</w:t>
      </w:r>
    </w:p>
    <w:p w:rsidR="00376B6B" w:rsidRDefault="00DC1024">
      <w:pPr>
        <w:pStyle w:val="ListParagraph"/>
        <w:numPr>
          <w:ilvl w:val="0"/>
          <w:numId w:val="530"/>
        </w:numPr>
        <w:contextualSpacing/>
      </w:pPr>
      <w:r>
        <w:t>&lt;draw:path&gt;</w:t>
      </w:r>
    </w:p>
    <w:p w:rsidR="00376B6B" w:rsidRDefault="00DC1024">
      <w:pPr>
        <w:pStyle w:val="ListParagraph"/>
        <w:numPr>
          <w:ilvl w:val="0"/>
          <w:numId w:val="530"/>
        </w:numPr>
        <w:contextualSpacing/>
      </w:pPr>
      <w:r>
        <w:t>&lt;draw:circle&gt;</w:t>
      </w:r>
    </w:p>
    <w:p w:rsidR="00376B6B" w:rsidRDefault="00DC1024">
      <w:pPr>
        <w:pStyle w:val="ListParagraph"/>
        <w:numPr>
          <w:ilvl w:val="0"/>
          <w:numId w:val="530"/>
        </w:numPr>
        <w:contextualSpacing/>
      </w:pPr>
      <w:r>
        <w:t>&lt;draw:ellipse&gt;</w:t>
      </w:r>
    </w:p>
    <w:p w:rsidR="00376B6B" w:rsidRDefault="00DC1024">
      <w:pPr>
        <w:pStyle w:val="ListParagraph"/>
        <w:numPr>
          <w:ilvl w:val="0"/>
          <w:numId w:val="530"/>
        </w:numPr>
        <w:contextualSpacing/>
      </w:pPr>
      <w:r>
        <w:t>&lt;draw:caption&gt;</w:t>
      </w:r>
    </w:p>
    <w:p w:rsidR="00376B6B" w:rsidRDefault="00DC1024">
      <w:pPr>
        <w:pStyle w:val="ListParagraph"/>
        <w:numPr>
          <w:ilvl w:val="0"/>
          <w:numId w:val="530"/>
        </w:numPr>
        <w:contextualSpacing/>
      </w:pPr>
      <w:r>
        <w:t>&lt;draw:measure&gt;</w:t>
      </w:r>
    </w:p>
    <w:p w:rsidR="00376B6B" w:rsidRDefault="00DC1024">
      <w:pPr>
        <w:pStyle w:val="ListParagraph"/>
        <w:numPr>
          <w:ilvl w:val="0"/>
          <w:numId w:val="530"/>
        </w:numPr>
        <w:contextualSpacing/>
      </w:pPr>
      <w:r>
        <w:t>&lt;draw:text-box&gt;</w:t>
      </w:r>
    </w:p>
    <w:p w:rsidR="00376B6B" w:rsidRDefault="00DC1024">
      <w:pPr>
        <w:pStyle w:val="ListParagraph"/>
        <w:numPr>
          <w:ilvl w:val="0"/>
          <w:numId w:val="530"/>
        </w:numPr>
        <w:contextualSpacing/>
      </w:pPr>
      <w:r>
        <w:t>&lt;draw:f</w:t>
      </w:r>
      <w:r>
        <w:t>rame&gt;</w:t>
      </w:r>
    </w:p>
    <w:p w:rsidR="00376B6B" w:rsidRDefault="00DC1024">
      <w:pPr>
        <w:pStyle w:val="ListParagraph"/>
        <w:numPr>
          <w:ilvl w:val="0"/>
          <w:numId w:val="530"/>
        </w:numPr>
      </w:pPr>
      <w:r>
        <w:t xml:space="preserve">&lt;draw:custom-shape&gt;. </w:t>
      </w:r>
    </w:p>
    <w:p w:rsidR="00376B6B" w:rsidRDefault="00DC1024">
      <w:pPr>
        <w:pStyle w:val="Definition-Field"/>
      </w:pPr>
      <w:r>
        <w:t xml:space="preserve">h.   </w:t>
      </w:r>
      <w:r>
        <w:rPr>
          <w:i/>
        </w:rPr>
        <w:t>The standard defines the attribute style:num-prefix, contained within the element &lt;text:list-level-style-number&gt;, contained within the parent element &lt;text:list-style&gt;</w:t>
      </w:r>
    </w:p>
    <w:p w:rsidR="00376B6B" w:rsidRDefault="00DC1024">
      <w:pPr>
        <w:pStyle w:val="Definition-Field2"/>
      </w:pPr>
      <w:r>
        <w:t>OfficeArt Math in PowerPoint 2013 supports this attribu</w:t>
      </w:r>
      <w:r>
        <w:t>te on load for text in the following elements:</w:t>
      </w:r>
    </w:p>
    <w:p w:rsidR="00376B6B" w:rsidRDefault="00DC1024">
      <w:pPr>
        <w:pStyle w:val="ListParagraph"/>
        <w:numPr>
          <w:ilvl w:val="0"/>
          <w:numId w:val="531"/>
        </w:numPr>
        <w:contextualSpacing/>
      </w:pPr>
      <w:r>
        <w:t>&lt;draw:rect&gt;</w:t>
      </w:r>
    </w:p>
    <w:p w:rsidR="00376B6B" w:rsidRDefault="00DC1024">
      <w:pPr>
        <w:pStyle w:val="ListParagraph"/>
        <w:numPr>
          <w:ilvl w:val="0"/>
          <w:numId w:val="531"/>
        </w:numPr>
        <w:contextualSpacing/>
      </w:pPr>
      <w:r>
        <w:t>&lt;draw:polyline&gt;</w:t>
      </w:r>
    </w:p>
    <w:p w:rsidR="00376B6B" w:rsidRDefault="00DC1024">
      <w:pPr>
        <w:pStyle w:val="ListParagraph"/>
        <w:numPr>
          <w:ilvl w:val="0"/>
          <w:numId w:val="531"/>
        </w:numPr>
        <w:contextualSpacing/>
      </w:pPr>
      <w:r>
        <w:t>&lt;draw:polygon&gt;</w:t>
      </w:r>
    </w:p>
    <w:p w:rsidR="00376B6B" w:rsidRDefault="00DC1024">
      <w:pPr>
        <w:pStyle w:val="ListParagraph"/>
        <w:numPr>
          <w:ilvl w:val="0"/>
          <w:numId w:val="531"/>
        </w:numPr>
        <w:contextualSpacing/>
      </w:pPr>
      <w:r>
        <w:t>&lt;draw:regular-polygon&gt;</w:t>
      </w:r>
    </w:p>
    <w:p w:rsidR="00376B6B" w:rsidRDefault="00DC1024">
      <w:pPr>
        <w:pStyle w:val="ListParagraph"/>
        <w:numPr>
          <w:ilvl w:val="0"/>
          <w:numId w:val="531"/>
        </w:numPr>
        <w:contextualSpacing/>
      </w:pPr>
      <w:r>
        <w:t>&lt;draw:path&gt;</w:t>
      </w:r>
    </w:p>
    <w:p w:rsidR="00376B6B" w:rsidRDefault="00DC1024">
      <w:pPr>
        <w:pStyle w:val="ListParagraph"/>
        <w:numPr>
          <w:ilvl w:val="0"/>
          <w:numId w:val="531"/>
        </w:numPr>
        <w:contextualSpacing/>
      </w:pPr>
      <w:r>
        <w:t>&lt;draw:circle&gt;</w:t>
      </w:r>
    </w:p>
    <w:p w:rsidR="00376B6B" w:rsidRDefault="00DC1024">
      <w:pPr>
        <w:pStyle w:val="ListParagraph"/>
        <w:numPr>
          <w:ilvl w:val="0"/>
          <w:numId w:val="531"/>
        </w:numPr>
        <w:contextualSpacing/>
      </w:pPr>
      <w:r>
        <w:t>&lt;draw:ellipse&gt;</w:t>
      </w:r>
    </w:p>
    <w:p w:rsidR="00376B6B" w:rsidRDefault="00DC1024">
      <w:pPr>
        <w:pStyle w:val="ListParagraph"/>
        <w:numPr>
          <w:ilvl w:val="0"/>
          <w:numId w:val="531"/>
        </w:numPr>
        <w:contextualSpacing/>
      </w:pPr>
      <w:r>
        <w:t>&lt;draw:caption&gt;</w:t>
      </w:r>
    </w:p>
    <w:p w:rsidR="00376B6B" w:rsidRDefault="00DC1024">
      <w:pPr>
        <w:pStyle w:val="ListParagraph"/>
        <w:numPr>
          <w:ilvl w:val="0"/>
          <w:numId w:val="531"/>
        </w:numPr>
        <w:contextualSpacing/>
      </w:pPr>
      <w:r>
        <w:t>&lt;draw:measure&gt;</w:t>
      </w:r>
    </w:p>
    <w:p w:rsidR="00376B6B" w:rsidRDefault="00DC1024">
      <w:pPr>
        <w:pStyle w:val="ListParagraph"/>
        <w:numPr>
          <w:ilvl w:val="0"/>
          <w:numId w:val="531"/>
        </w:numPr>
        <w:contextualSpacing/>
      </w:pPr>
      <w:r>
        <w:t>&lt;draw:text-box&gt;</w:t>
      </w:r>
    </w:p>
    <w:p w:rsidR="00376B6B" w:rsidRDefault="00DC1024">
      <w:pPr>
        <w:pStyle w:val="ListParagraph"/>
        <w:numPr>
          <w:ilvl w:val="0"/>
          <w:numId w:val="531"/>
        </w:numPr>
        <w:contextualSpacing/>
      </w:pPr>
      <w:r>
        <w:t>&lt;draw:frame&gt;</w:t>
      </w:r>
    </w:p>
    <w:p w:rsidR="00376B6B" w:rsidRDefault="00DC1024">
      <w:pPr>
        <w:pStyle w:val="ListParagraph"/>
        <w:numPr>
          <w:ilvl w:val="0"/>
          <w:numId w:val="531"/>
        </w:numPr>
      </w:pPr>
      <w:r>
        <w:t>&lt;draw:custom-shape&gt;</w:t>
      </w:r>
    </w:p>
    <w:p w:rsidR="00376B6B" w:rsidRDefault="00DC1024">
      <w:pPr>
        <w:pStyle w:val="Definition-Field2"/>
      </w:pPr>
      <w:r>
        <w:t xml:space="preserve">On load, the value of </w:t>
      </w:r>
      <w:r>
        <w:t>the style:num-prefix attribute is considered in combination with values of the style:num-format and style:num-suffix attributes to determine the "buAutoNum" value used. The only prefix character that may be converted is "(".</w:t>
      </w:r>
    </w:p>
    <w:p w:rsidR="00376B6B" w:rsidRDefault="00DC1024">
      <w:pPr>
        <w:pStyle w:val="Definition-Field2"/>
      </w:pPr>
      <w:r>
        <w:t>On save, the following "buAutoN</w:t>
      </w:r>
      <w:r>
        <w:t>um" values from OOXML are written as style-num-prefix equals the value "(":</w:t>
      </w:r>
    </w:p>
    <w:p w:rsidR="00376B6B" w:rsidRDefault="00DC1024">
      <w:pPr>
        <w:pStyle w:val="ListParagraph"/>
        <w:numPr>
          <w:ilvl w:val="0"/>
          <w:numId w:val="532"/>
        </w:numPr>
        <w:contextualSpacing/>
      </w:pPr>
      <w:r>
        <w:t>"alphaLcParenBoth"</w:t>
      </w:r>
    </w:p>
    <w:p w:rsidR="00376B6B" w:rsidRDefault="00DC1024">
      <w:pPr>
        <w:pStyle w:val="ListParagraph"/>
        <w:numPr>
          <w:ilvl w:val="0"/>
          <w:numId w:val="532"/>
        </w:numPr>
        <w:contextualSpacing/>
      </w:pPr>
      <w:r>
        <w:t>"alphaUcParenBoth"</w:t>
      </w:r>
    </w:p>
    <w:p w:rsidR="00376B6B" w:rsidRDefault="00DC1024">
      <w:pPr>
        <w:pStyle w:val="ListParagraph"/>
        <w:numPr>
          <w:ilvl w:val="0"/>
          <w:numId w:val="532"/>
        </w:numPr>
        <w:contextualSpacing/>
      </w:pPr>
      <w:r>
        <w:t>"arabicParenBoth"</w:t>
      </w:r>
    </w:p>
    <w:p w:rsidR="00376B6B" w:rsidRDefault="00DC1024">
      <w:pPr>
        <w:pStyle w:val="ListParagraph"/>
        <w:numPr>
          <w:ilvl w:val="0"/>
          <w:numId w:val="532"/>
        </w:numPr>
        <w:contextualSpacing/>
      </w:pPr>
      <w:r>
        <w:t>"romanLcParenBoth"</w:t>
      </w:r>
    </w:p>
    <w:p w:rsidR="00376B6B" w:rsidRDefault="00DC1024">
      <w:pPr>
        <w:pStyle w:val="ListParagraph"/>
        <w:numPr>
          <w:ilvl w:val="0"/>
          <w:numId w:val="532"/>
        </w:numPr>
        <w:contextualSpacing/>
      </w:pPr>
      <w:r>
        <w:t>"romanUcParenBoth"</w:t>
      </w:r>
    </w:p>
    <w:p w:rsidR="00376B6B" w:rsidRDefault="00DC1024">
      <w:pPr>
        <w:pStyle w:val="ListParagraph"/>
        <w:numPr>
          <w:ilvl w:val="0"/>
          <w:numId w:val="532"/>
        </w:numPr>
        <w:contextualSpacing/>
      </w:pPr>
      <w:r>
        <w:lastRenderedPageBreak/>
        <w:t>"thaiAlphaParenBoth"</w:t>
      </w:r>
    </w:p>
    <w:p w:rsidR="00376B6B" w:rsidRDefault="00DC1024">
      <w:pPr>
        <w:pStyle w:val="ListParagraph"/>
        <w:numPr>
          <w:ilvl w:val="0"/>
          <w:numId w:val="532"/>
        </w:numPr>
      </w:pPr>
      <w:r>
        <w:t>"thaiNumParenBoth"</w:t>
      </w:r>
    </w:p>
    <w:p w:rsidR="00376B6B" w:rsidRDefault="00DC1024">
      <w:pPr>
        <w:pStyle w:val="Definition-Field2"/>
      </w:pPr>
      <w:r>
        <w:t xml:space="preserve">For all other values, style-num-prefix is not </w:t>
      </w:r>
      <w:r>
        <w:t xml:space="preserve">written. </w:t>
      </w:r>
    </w:p>
    <w:p w:rsidR="00376B6B" w:rsidRDefault="00DC1024">
      <w:pPr>
        <w:pStyle w:val="Heading3"/>
      </w:pPr>
      <w:bookmarkStart w:id="1482" w:name="section_54f869f7f07447dd97fd37939dcd5b31"/>
      <w:bookmarkStart w:id="1483" w:name="_Toc190324084"/>
      <w:r>
        <w:t>Part 1 Section 19.503, style:num-suffix</w:t>
      </w:r>
      <w:bookmarkEnd w:id="1482"/>
      <w:bookmarkEnd w:id="1483"/>
      <w:r>
        <w:fldChar w:fldCharType="begin"/>
      </w:r>
      <w:r>
        <w:instrText xml:space="preserve"> XE "style\:num-suffix" </w:instrText>
      </w:r>
      <w:r>
        <w:fldChar w:fldCharType="end"/>
      </w:r>
    </w:p>
    <w:p w:rsidR="00376B6B" w:rsidRDefault="00DC1024">
      <w:pPr>
        <w:pStyle w:val="Definition-Field"/>
      </w:pPr>
      <w:r>
        <w:t xml:space="preserve">a.   </w:t>
      </w:r>
      <w:r>
        <w:rPr>
          <w:i/>
        </w:rPr>
        <w:t>The standard defines the attribute style:num-suffix, contained within the element &lt;style:page-layout-properties&gt;</w:t>
      </w:r>
    </w:p>
    <w:p w:rsidR="00376B6B" w:rsidRDefault="00DC1024">
      <w:pPr>
        <w:pStyle w:val="Definition-Field2"/>
      </w:pPr>
      <w:r>
        <w:t>This attribute is not supported in Word 2013, Word 2016, or Wo</w:t>
      </w:r>
      <w:r>
        <w:t>rd 2019.</w:t>
      </w:r>
    </w:p>
    <w:p w:rsidR="00376B6B" w:rsidRDefault="00DC1024">
      <w:pPr>
        <w:pStyle w:val="Definition-Field"/>
      </w:pPr>
      <w:r>
        <w:t xml:space="preserve">b.   </w:t>
      </w:r>
      <w:r>
        <w:rPr>
          <w:i/>
        </w:rPr>
        <w:t>The standard defines the attribute style:num-suffix, contained within the element &lt;text:list-level-style-bullet&gt;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376B6B" w:rsidRDefault="00DC1024">
      <w:pPr>
        <w:pStyle w:val="Definition-Field"/>
      </w:pPr>
      <w:r>
        <w:t xml:space="preserve">c.   </w:t>
      </w:r>
      <w:r>
        <w:rPr>
          <w:i/>
        </w:rPr>
        <w:t>The standard defines the attribute style:num-suffix, contained within the element &lt;style:page-layout-properties&gt;</w:t>
      </w:r>
    </w:p>
    <w:p w:rsidR="00376B6B" w:rsidRDefault="00DC1024">
      <w:pPr>
        <w:pStyle w:val="Definition-Field2"/>
      </w:pPr>
      <w:r>
        <w:t>This attribute is not supported in Excel 20</w:t>
      </w:r>
      <w:r>
        <w:t xml:space="preserve">13, Excel 2016, or Excel 2019. </w:t>
      </w:r>
    </w:p>
    <w:p w:rsidR="00376B6B" w:rsidRDefault="00DC1024">
      <w:pPr>
        <w:pStyle w:val="Definition-Field"/>
      </w:pPr>
      <w:r>
        <w:t xml:space="preserve">d.   </w:t>
      </w:r>
      <w:r>
        <w:rPr>
          <w:i/>
        </w:rPr>
        <w:t>The standard defines the attribute style:num-suffix, contained within the element &lt;text:list-level-style-bullet&gt;</w:t>
      </w:r>
    </w:p>
    <w:p w:rsidR="00376B6B" w:rsidRDefault="00DC1024">
      <w:pPr>
        <w:pStyle w:val="Definition-Field2"/>
      </w:pPr>
      <w:r>
        <w:t>OfficeArt Math in Excel 2013 does not support this attribute on load for text in the following elements:</w:t>
      </w:r>
    </w:p>
    <w:p w:rsidR="00376B6B" w:rsidRDefault="00DC1024">
      <w:pPr>
        <w:pStyle w:val="ListParagraph"/>
        <w:numPr>
          <w:ilvl w:val="0"/>
          <w:numId w:val="533"/>
        </w:numPr>
        <w:contextualSpacing/>
      </w:pPr>
      <w:r>
        <w:t>&lt;</w:t>
      </w:r>
      <w:r>
        <w:t>draw:rect&gt;</w:t>
      </w:r>
    </w:p>
    <w:p w:rsidR="00376B6B" w:rsidRDefault="00DC1024">
      <w:pPr>
        <w:pStyle w:val="ListParagraph"/>
        <w:numPr>
          <w:ilvl w:val="0"/>
          <w:numId w:val="533"/>
        </w:numPr>
        <w:contextualSpacing/>
      </w:pPr>
      <w:r>
        <w:t>&lt;draw:polyline&gt;</w:t>
      </w:r>
    </w:p>
    <w:p w:rsidR="00376B6B" w:rsidRDefault="00DC1024">
      <w:pPr>
        <w:pStyle w:val="ListParagraph"/>
        <w:numPr>
          <w:ilvl w:val="0"/>
          <w:numId w:val="533"/>
        </w:numPr>
        <w:contextualSpacing/>
      </w:pPr>
      <w:r>
        <w:t>&lt;draw:polygon&gt;</w:t>
      </w:r>
    </w:p>
    <w:p w:rsidR="00376B6B" w:rsidRDefault="00DC1024">
      <w:pPr>
        <w:pStyle w:val="ListParagraph"/>
        <w:numPr>
          <w:ilvl w:val="0"/>
          <w:numId w:val="533"/>
        </w:numPr>
        <w:contextualSpacing/>
      </w:pPr>
      <w:r>
        <w:t>&lt;draw:regular-polygon&gt;</w:t>
      </w:r>
    </w:p>
    <w:p w:rsidR="00376B6B" w:rsidRDefault="00DC1024">
      <w:pPr>
        <w:pStyle w:val="ListParagraph"/>
        <w:numPr>
          <w:ilvl w:val="0"/>
          <w:numId w:val="533"/>
        </w:numPr>
        <w:contextualSpacing/>
      </w:pPr>
      <w:r>
        <w:t>&lt;draw:path&gt;</w:t>
      </w:r>
    </w:p>
    <w:p w:rsidR="00376B6B" w:rsidRDefault="00DC1024">
      <w:pPr>
        <w:pStyle w:val="ListParagraph"/>
        <w:numPr>
          <w:ilvl w:val="0"/>
          <w:numId w:val="533"/>
        </w:numPr>
        <w:contextualSpacing/>
      </w:pPr>
      <w:r>
        <w:t>&lt;draw:circle&gt;</w:t>
      </w:r>
    </w:p>
    <w:p w:rsidR="00376B6B" w:rsidRDefault="00DC1024">
      <w:pPr>
        <w:pStyle w:val="ListParagraph"/>
        <w:numPr>
          <w:ilvl w:val="0"/>
          <w:numId w:val="533"/>
        </w:numPr>
        <w:contextualSpacing/>
      </w:pPr>
      <w:r>
        <w:t>&lt;draw:ellipse&gt;</w:t>
      </w:r>
    </w:p>
    <w:p w:rsidR="00376B6B" w:rsidRDefault="00DC1024">
      <w:pPr>
        <w:pStyle w:val="ListParagraph"/>
        <w:numPr>
          <w:ilvl w:val="0"/>
          <w:numId w:val="533"/>
        </w:numPr>
        <w:contextualSpacing/>
      </w:pPr>
      <w:r>
        <w:t>&lt;draw:caption&gt;</w:t>
      </w:r>
    </w:p>
    <w:p w:rsidR="00376B6B" w:rsidRDefault="00DC1024">
      <w:pPr>
        <w:pStyle w:val="ListParagraph"/>
        <w:numPr>
          <w:ilvl w:val="0"/>
          <w:numId w:val="533"/>
        </w:numPr>
        <w:contextualSpacing/>
      </w:pPr>
      <w:r>
        <w:t>&lt;draw:measure&gt;</w:t>
      </w:r>
    </w:p>
    <w:p w:rsidR="00376B6B" w:rsidRDefault="00DC1024">
      <w:pPr>
        <w:pStyle w:val="ListParagraph"/>
        <w:numPr>
          <w:ilvl w:val="0"/>
          <w:numId w:val="533"/>
        </w:numPr>
        <w:contextualSpacing/>
      </w:pPr>
      <w:r>
        <w:t>&lt;draw:frame&gt;</w:t>
      </w:r>
    </w:p>
    <w:p w:rsidR="00376B6B" w:rsidRDefault="00DC1024">
      <w:pPr>
        <w:pStyle w:val="ListParagraph"/>
        <w:numPr>
          <w:ilvl w:val="0"/>
          <w:numId w:val="533"/>
        </w:numPr>
        <w:contextualSpacing/>
      </w:pPr>
      <w:r>
        <w:t>&lt;draw:text-box&gt;</w:t>
      </w:r>
    </w:p>
    <w:p w:rsidR="00376B6B" w:rsidRDefault="00DC1024">
      <w:pPr>
        <w:pStyle w:val="ListParagraph"/>
        <w:numPr>
          <w:ilvl w:val="0"/>
          <w:numId w:val="533"/>
        </w:numPr>
      </w:pPr>
      <w:r>
        <w:t>&lt;draw:custom-shape&gt;.</w:t>
      </w:r>
    </w:p>
    <w:p w:rsidR="00376B6B" w:rsidRDefault="00DC1024">
      <w:pPr>
        <w:pStyle w:val="Definition-Field2"/>
      </w:pPr>
      <w:r>
        <w:t>OfficeArt Math</w:t>
      </w:r>
      <w:r>
        <w:t xml:space="preserve"> in Excel 2013 does not support this attribute on save for text in text boxes and shapes, and for SmartArt. </w:t>
      </w:r>
    </w:p>
    <w:p w:rsidR="00376B6B" w:rsidRDefault="00DC1024">
      <w:pPr>
        <w:pStyle w:val="Definition-Field"/>
      </w:pPr>
      <w:r>
        <w:t xml:space="preserve">e.   </w:t>
      </w:r>
      <w:r>
        <w:rPr>
          <w:i/>
        </w:rPr>
        <w:t xml:space="preserve">The standard defines the attribute style:num-suffix, contained within the element &lt;text:list-level-style-number&gt;, contained within the parent </w:t>
      </w:r>
      <w:r>
        <w:rPr>
          <w:i/>
        </w:rPr>
        <w:t>element &lt;text:list-style&gt;</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534"/>
        </w:numPr>
        <w:contextualSpacing/>
      </w:pPr>
      <w:r>
        <w:t>&lt;draw:rect&gt;</w:t>
      </w:r>
    </w:p>
    <w:p w:rsidR="00376B6B" w:rsidRDefault="00DC1024">
      <w:pPr>
        <w:pStyle w:val="ListParagraph"/>
        <w:numPr>
          <w:ilvl w:val="0"/>
          <w:numId w:val="534"/>
        </w:numPr>
        <w:contextualSpacing/>
      </w:pPr>
      <w:r>
        <w:t>&lt;draw:polyline&gt;</w:t>
      </w:r>
    </w:p>
    <w:p w:rsidR="00376B6B" w:rsidRDefault="00DC1024">
      <w:pPr>
        <w:pStyle w:val="ListParagraph"/>
        <w:numPr>
          <w:ilvl w:val="0"/>
          <w:numId w:val="534"/>
        </w:numPr>
        <w:contextualSpacing/>
      </w:pPr>
      <w:r>
        <w:t>&lt;draw:polygon&gt;</w:t>
      </w:r>
    </w:p>
    <w:p w:rsidR="00376B6B" w:rsidRDefault="00DC1024">
      <w:pPr>
        <w:pStyle w:val="ListParagraph"/>
        <w:numPr>
          <w:ilvl w:val="0"/>
          <w:numId w:val="534"/>
        </w:numPr>
        <w:contextualSpacing/>
      </w:pPr>
      <w:r>
        <w:t>&lt;draw:regular-polygon&gt;</w:t>
      </w:r>
    </w:p>
    <w:p w:rsidR="00376B6B" w:rsidRDefault="00DC1024">
      <w:pPr>
        <w:pStyle w:val="ListParagraph"/>
        <w:numPr>
          <w:ilvl w:val="0"/>
          <w:numId w:val="534"/>
        </w:numPr>
        <w:contextualSpacing/>
      </w:pPr>
      <w:r>
        <w:t>&lt;draw:path&gt;</w:t>
      </w:r>
    </w:p>
    <w:p w:rsidR="00376B6B" w:rsidRDefault="00DC1024">
      <w:pPr>
        <w:pStyle w:val="ListParagraph"/>
        <w:numPr>
          <w:ilvl w:val="0"/>
          <w:numId w:val="534"/>
        </w:numPr>
        <w:contextualSpacing/>
      </w:pPr>
      <w:r>
        <w:t>&lt;draw:circle&gt;</w:t>
      </w:r>
    </w:p>
    <w:p w:rsidR="00376B6B" w:rsidRDefault="00DC1024">
      <w:pPr>
        <w:pStyle w:val="ListParagraph"/>
        <w:numPr>
          <w:ilvl w:val="0"/>
          <w:numId w:val="534"/>
        </w:numPr>
        <w:contextualSpacing/>
      </w:pPr>
      <w:r>
        <w:t>&lt;draw:ellipse&gt;</w:t>
      </w:r>
    </w:p>
    <w:p w:rsidR="00376B6B" w:rsidRDefault="00DC1024">
      <w:pPr>
        <w:pStyle w:val="ListParagraph"/>
        <w:numPr>
          <w:ilvl w:val="0"/>
          <w:numId w:val="534"/>
        </w:numPr>
        <w:contextualSpacing/>
      </w:pPr>
      <w:r>
        <w:t>&lt;draw:caption&gt;</w:t>
      </w:r>
    </w:p>
    <w:p w:rsidR="00376B6B" w:rsidRDefault="00DC1024">
      <w:pPr>
        <w:pStyle w:val="ListParagraph"/>
        <w:numPr>
          <w:ilvl w:val="0"/>
          <w:numId w:val="534"/>
        </w:numPr>
        <w:contextualSpacing/>
      </w:pPr>
      <w:r>
        <w:t>&lt;</w:t>
      </w:r>
      <w:r>
        <w:t>draw:measure&gt;</w:t>
      </w:r>
    </w:p>
    <w:p w:rsidR="00376B6B" w:rsidRDefault="00DC1024">
      <w:pPr>
        <w:pStyle w:val="ListParagraph"/>
        <w:numPr>
          <w:ilvl w:val="0"/>
          <w:numId w:val="534"/>
        </w:numPr>
        <w:contextualSpacing/>
      </w:pPr>
      <w:r>
        <w:lastRenderedPageBreak/>
        <w:t>&lt;draw:text-box&gt;</w:t>
      </w:r>
    </w:p>
    <w:p w:rsidR="00376B6B" w:rsidRDefault="00DC1024">
      <w:pPr>
        <w:pStyle w:val="ListParagraph"/>
        <w:numPr>
          <w:ilvl w:val="0"/>
          <w:numId w:val="534"/>
        </w:numPr>
        <w:contextualSpacing/>
      </w:pPr>
      <w:r>
        <w:t>&lt;draw:frame&gt;</w:t>
      </w:r>
    </w:p>
    <w:p w:rsidR="00376B6B" w:rsidRDefault="00DC1024">
      <w:pPr>
        <w:pStyle w:val="ListParagraph"/>
        <w:numPr>
          <w:ilvl w:val="0"/>
          <w:numId w:val="534"/>
        </w:numPr>
      </w:pPr>
      <w:r>
        <w:t>&lt;draw:custom-shape&gt;</w:t>
      </w:r>
    </w:p>
    <w:p w:rsidR="00376B6B" w:rsidRDefault="00DC1024">
      <w:pPr>
        <w:pStyle w:val="Definition-Field2"/>
      </w:pPr>
      <w:r>
        <w:t>OfficeArt Math in Excel 2013 supports this attribute on save for text in text boxes and shapes.</w:t>
      </w:r>
    </w:p>
    <w:p w:rsidR="00376B6B" w:rsidRDefault="00DC1024">
      <w:pPr>
        <w:pStyle w:val="ListParagraph"/>
        <w:numPr>
          <w:ilvl w:val="0"/>
          <w:numId w:val="49"/>
        </w:numPr>
        <w:contextualSpacing/>
      </w:pPr>
      <w:r>
        <w:t>On load, the value of the style:num-suffix attribute is considered in combination with the values</w:t>
      </w:r>
      <w:r>
        <w:t xml:space="preserve"> of the style:num-format and style:num-prefix attributes to determine the "buAutoNum" value used.</w:t>
      </w:r>
    </w:p>
    <w:p w:rsidR="00376B6B" w:rsidRDefault="00DC1024">
      <w:pPr>
        <w:pStyle w:val="ListParagraph"/>
        <w:numPr>
          <w:ilvl w:val="0"/>
          <w:numId w:val="49"/>
        </w:numPr>
      </w:pPr>
      <w:r>
        <w:t>On save, the following "buAutoNum" values are written as style:num-suffix equals the value ")":</w:t>
      </w:r>
    </w:p>
    <w:p w:rsidR="00376B6B" w:rsidRDefault="00DC1024">
      <w:pPr>
        <w:pStyle w:val="ListParagraph"/>
        <w:numPr>
          <w:ilvl w:val="1"/>
          <w:numId w:val="535"/>
        </w:numPr>
        <w:contextualSpacing/>
      </w:pPr>
      <w:r>
        <w:t>"alphaLcParenBoth"</w:t>
      </w:r>
    </w:p>
    <w:p w:rsidR="00376B6B" w:rsidRDefault="00DC1024">
      <w:pPr>
        <w:pStyle w:val="ListParagraph"/>
        <w:numPr>
          <w:ilvl w:val="1"/>
          <w:numId w:val="535"/>
        </w:numPr>
        <w:contextualSpacing/>
      </w:pPr>
      <w:r>
        <w:t>"alphaLcParenR"</w:t>
      </w:r>
    </w:p>
    <w:p w:rsidR="00376B6B" w:rsidRDefault="00DC1024">
      <w:pPr>
        <w:pStyle w:val="ListParagraph"/>
        <w:numPr>
          <w:ilvl w:val="1"/>
          <w:numId w:val="535"/>
        </w:numPr>
        <w:contextualSpacing/>
      </w:pPr>
      <w:r>
        <w:t>"alphaUcParenBoth"</w:t>
      </w:r>
    </w:p>
    <w:p w:rsidR="00376B6B" w:rsidRDefault="00DC1024">
      <w:pPr>
        <w:pStyle w:val="ListParagraph"/>
        <w:numPr>
          <w:ilvl w:val="1"/>
          <w:numId w:val="535"/>
        </w:numPr>
        <w:contextualSpacing/>
      </w:pPr>
      <w:r>
        <w:t>"alphaUcParenR"</w:t>
      </w:r>
    </w:p>
    <w:p w:rsidR="00376B6B" w:rsidRDefault="00DC1024">
      <w:pPr>
        <w:pStyle w:val="ListParagraph"/>
        <w:numPr>
          <w:ilvl w:val="1"/>
          <w:numId w:val="535"/>
        </w:numPr>
        <w:contextualSpacing/>
      </w:pPr>
      <w:r>
        <w:t>"arabicParenBoth"</w:t>
      </w:r>
    </w:p>
    <w:p w:rsidR="00376B6B" w:rsidRDefault="00DC1024">
      <w:pPr>
        <w:pStyle w:val="ListParagraph"/>
        <w:numPr>
          <w:ilvl w:val="1"/>
          <w:numId w:val="535"/>
        </w:numPr>
        <w:contextualSpacing/>
      </w:pPr>
      <w:r>
        <w:t>"arabicParenR"</w:t>
      </w:r>
    </w:p>
    <w:p w:rsidR="00376B6B" w:rsidRDefault="00DC1024">
      <w:pPr>
        <w:pStyle w:val="ListParagraph"/>
        <w:numPr>
          <w:ilvl w:val="1"/>
          <w:numId w:val="535"/>
        </w:numPr>
        <w:contextualSpacing/>
      </w:pPr>
      <w:r>
        <w:t>"hindiNumParenR"</w:t>
      </w:r>
    </w:p>
    <w:p w:rsidR="00376B6B" w:rsidRDefault="00DC1024">
      <w:pPr>
        <w:pStyle w:val="ListParagraph"/>
        <w:numPr>
          <w:ilvl w:val="1"/>
          <w:numId w:val="535"/>
        </w:numPr>
        <w:contextualSpacing/>
      </w:pPr>
      <w:r>
        <w:t>"romanLcParenBoth"</w:t>
      </w:r>
    </w:p>
    <w:p w:rsidR="00376B6B" w:rsidRDefault="00DC1024">
      <w:pPr>
        <w:pStyle w:val="ListParagraph"/>
        <w:numPr>
          <w:ilvl w:val="1"/>
          <w:numId w:val="535"/>
        </w:numPr>
        <w:contextualSpacing/>
      </w:pPr>
      <w:r>
        <w:t>"romanLcParenR"</w:t>
      </w:r>
    </w:p>
    <w:p w:rsidR="00376B6B" w:rsidRDefault="00DC1024">
      <w:pPr>
        <w:pStyle w:val="ListParagraph"/>
        <w:numPr>
          <w:ilvl w:val="1"/>
          <w:numId w:val="535"/>
        </w:numPr>
        <w:contextualSpacing/>
      </w:pPr>
      <w:r>
        <w:t>"romanUcParenBoth"</w:t>
      </w:r>
    </w:p>
    <w:p w:rsidR="00376B6B" w:rsidRDefault="00DC1024">
      <w:pPr>
        <w:pStyle w:val="ListParagraph"/>
        <w:numPr>
          <w:ilvl w:val="1"/>
          <w:numId w:val="535"/>
        </w:numPr>
        <w:contextualSpacing/>
      </w:pPr>
      <w:r>
        <w:t>"romanUcParenR"</w:t>
      </w:r>
    </w:p>
    <w:p w:rsidR="00376B6B" w:rsidRDefault="00DC1024">
      <w:pPr>
        <w:pStyle w:val="ListParagraph"/>
        <w:numPr>
          <w:ilvl w:val="1"/>
          <w:numId w:val="535"/>
        </w:numPr>
        <w:contextualSpacing/>
      </w:pPr>
      <w:r>
        <w:t>"thaiAlphaParenBoth"</w:t>
      </w:r>
    </w:p>
    <w:p w:rsidR="00376B6B" w:rsidRDefault="00DC1024">
      <w:pPr>
        <w:pStyle w:val="ListParagraph"/>
        <w:numPr>
          <w:ilvl w:val="1"/>
          <w:numId w:val="535"/>
        </w:numPr>
        <w:contextualSpacing/>
      </w:pPr>
      <w:r>
        <w:t>"thaiAlphaParenR"</w:t>
      </w:r>
    </w:p>
    <w:p w:rsidR="00376B6B" w:rsidRDefault="00DC1024">
      <w:pPr>
        <w:pStyle w:val="ListParagraph"/>
        <w:numPr>
          <w:ilvl w:val="1"/>
          <w:numId w:val="535"/>
        </w:numPr>
        <w:contextualSpacing/>
      </w:pPr>
      <w:r>
        <w:t>"thaiNumParenBoth"</w:t>
      </w:r>
    </w:p>
    <w:p w:rsidR="00376B6B" w:rsidRDefault="00DC1024">
      <w:pPr>
        <w:pStyle w:val="ListParagraph"/>
        <w:numPr>
          <w:ilvl w:val="1"/>
          <w:numId w:val="535"/>
        </w:numPr>
      </w:pPr>
      <w:r>
        <w:t>"thaiNumParenR"</w:t>
      </w:r>
    </w:p>
    <w:p w:rsidR="00376B6B" w:rsidRDefault="00DC1024">
      <w:pPr>
        <w:pStyle w:val="ListParagraph"/>
        <w:numPr>
          <w:ilvl w:val="0"/>
          <w:numId w:val="49"/>
        </w:numPr>
      </w:pPr>
      <w:r>
        <w:t>On save, the following "buAutoNum" values from</w:t>
      </w:r>
      <w:r>
        <w:t xml:space="preserve"> OOXML are written as style:num-suffix equals the value ".":</w:t>
      </w:r>
    </w:p>
    <w:p w:rsidR="00376B6B" w:rsidRDefault="00DC1024">
      <w:pPr>
        <w:pStyle w:val="ListParagraph"/>
        <w:numPr>
          <w:ilvl w:val="1"/>
          <w:numId w:val="536"/>
        </w:numPr>
        <w:contextualSpacing/>
      </w:pPr>
      <w:r>
        <w:t>"alphaLcPeriod"</w:t>
      </w:r>
    </w:p>
    <w:p w:rsidR="00376B6B" w:rsidRDefault="00DC1024">
      <w:pPr>
        <w:pStyle w:val="ListParagraph"/>
        <w:numPr>
          <w:ilvl w:val="1"/>
          <w:numId w:val="536"/>
        </w:numPr>
        <w:contextualSpacing/>
      </w:pPr>
      <w:r>
        <w:t>"alphaUcPeriod"</w:t>
      </w:r>
    </w:p>
    <w:p w:rsidR="00376B6B" w:rsidRDefault="00DC1024">
      <w:pPr>
        <w:pStyle w:val="ListParagraph"/>
        <w:numPr>
          <w:ilvl w:val="1"/>
          <w:numId w:val="536"/>
        </w:numPr>
        <w:contextualSpacing/>
      </w:pPr>
      <w:r>
        <w:t>"arabicPeriod"</w:t>
      </w:r>
    </w:p>
    <w:p w:rsidR="00376B6B" w:rsidRDefault="00DC1024">
      <w:pPr>
        <w:pStyle w:val="ListParagraph"/>
        <w:numPr>
          <w:ilvl w:val="1"/>
          <w:numId w:val="536"/>
        </w:numPr>
        <w:contextualSpacing/>
      </w:pPr>
      <w:r>
        <w:t>"ea1ChsPeriod"</w:t>
      </w:r>
    </w:p>
    <w:p w:rsidR="00376B6B" w:rsidRDefault="00DC1024">
      <w:pPr>
        <w:pStyle w:val="ListParagraph"/>
        <w:numPr>
          <w:ilvl w:val="1"/>
          <w:numId w:val="536"/>
        </w:numPr>
        <w:contextualSpacing/>
      </w:pPr>
      <w:r>
        <w:t>"ea1ChtPeriod"</w:t>
      </w:r>
    </w:p>
    <w:p w:rsidR="00376B6B" w:rsidRDefault="00DC1024">
      <w:pPr>
        <w:pStyle w:val="ListParagraph"/>
        <w:numPr>
          <w:ilvl w:val="1"/>
          <w:numId w:val="536"/>
        </w:numPr>
        <w:contextualSpacing/>
      </w:pPr>
      <w:r>
        <w:t>"ea1ChtPlain"</w:t>
      </w:r>
    </w:p>
    <w:p w:rsidR="00376B6B" w:rsidRDefault="00DC1024">
      <w:pPr>
        <w:pStyle w:val="ListParagraph"/>
        <w:numPr>
          <w:ilvl w:val="1"/>
          <w:numId w:val="536"/>
        </w:numPr>
        <w:contextualSpacing/>
      </w:pPr>
      <w:r>
        <w:t>"ea1JpnKorPeriod"</w:t>
      </w:r>
    </w:p>
    <w:p w:rsidR="00376B6B" w:rsidRDefault="00DC1024">
      <w:pPr>
        <w:pStyle w:val="ListParagraph"/>
        <w:numPr>
          <w:ilvl w:val="1"/>
          <w:numId w:val="536"/>
        </w:numPr>
        <w:contextualSpacing/>
      </w:pPr>
      <w:r>
        <w:t>"hindiAlpha1Period"</w:t>
      </w:r>
    </w:p>
    <w:p w:rsidR="00376B6B" w:rsidRDefault="00DC1024">
      <w:pPr>
        <w:pStyle w:val="ListParagraph"/>
        <w:numPr>
          <w:ilvl w:val="1"/>
          <w:numId w:val="536"/>
        </w:numPr>
        <w:contextualSpacing/>
      </w:pPr>
      <w:r>
        <w:t>"hindiAlphaPeriod"</w:t>
      </w:r>
    </w:p>
    <w:p w:rsidR="00376B6B" w:rsidRDefault="00DC1024">
      <w:pPr>
        <w:pStyle w:val="ListParagraph"/>
        <w:numPr>
          <w:ilvl w:val="1"/>
          <w:numId w:val="536"/>
        </w:numPr>
        <w:contextualSpacing/>
      </w:pPr>
      <w:r>
        <w:t>"thaiNumPeriod"</w:t>
      </w:r>
    </w:p>
    <w:p w:rsidR="00376B6B" w:rsidRDefault="00DC1024">
      <w:pPr>
        <w:pStyle w:val="ListParagraph"/>
        <w:numPr>
          <w:ilvl w:val="1"/>
          <w:numId w:val="536"/>
        </w:numPr>
        <w:contextualSpacing/>
      </w:pPr>
      <w:r>
        <w:t>"hindiNumPeriod"</w:t>
      </w:r>
    </w:p>
    <w:p w:rsidR="00376B6B" w:rsidRDefault="00DC1024">
      <w:pPr>
        <w:pStyle w:val="ListParagraph"/>
        <w:numPr>
          <w:ilvl w:val="1"/>
          <w:numId w:val="536"/>
        </w:numPr>
        <w:contextualSpacing/>
      </w:pPr>
      <w:r>
        <w:t>"romanLcPeriod"</w:t>
      </w:r>
    </w:p>
    <w:p w:rsidR="00376B6B" w:rsidRDefault="00DC1024">
      <w:pPr>
        <w:pStyle w:val="ListParagraph"/>
        <w:numPr>
          <w:ilvl w:val="1"/>
          <w:numId w:val="536"/>
        </w:numPr>
        <w:contextualSpacing/>
      </w:pPr>
      <w:r>
        <w:t>"romanUcPeriod"</w:t>
      </w:r>
    </w:p>
    <w:p w:rsidR="00376B6B" w:rsidRDefault="00DC1024">
      <w:pPr>
        <w:pStyle w:val="ListParagraph"/>
        <w:numPr>
          <w:ilvl w:val="1"/>
          <w:numId w:val="536"/>
        </w:numPr>
      </w:pPr>
      <w:r>
        <w:t>"thaiAlphaPeriod"</w:t>
      </w:r>
    </w:p>
    <w:p w:rsidR="00376B6B" w:rsidRDefault="00DC1024">
      <w:pPr>
        <w:pStyle w:val="ListParagraph"/>
        <w:numPr>
          <w:ilvl w:val="0"/>
          <w:numId w:val="49"/>
        </w:numPr>
      </w:pPr>
      <w:r>
        <w:t>On save, the following "buAutoNum" values from OOXML are written as style:num-suffix equals the value "-":</w:t>
      </w:r>
    </w:p>
    <w:p w:rsidR="00376B6B" w:rsidRDefault="00DC1024">
      <w:pPr>
        <w:pStyle w:val="ListParagraph"/>
        <w:numPr>
          <w:ilvl w:val="1"/>
          <w:numId w:val="537"/>
        </w:numPr>
        <w:contextualSpacing/>
      </w:pPr>
      <w:r>
        <w:t>"arabic1Minus"</w:t>
      </w:r>
    </w:p>
    <w:p w:rsidR="00376B6B" w:rsidRDefault="00DC1024">
      <w:pPr>
        <w:pStyle w:val="ListParagraph"/>
        <w:numPr>
          <w:ilvl w:val="1"/>
          <w:numId w:val="537"/>
        </w:numPr>
        <w:contextualSpacing/>
      </w:pPr>
      <w:r>
        <w:t>"arabic2Minus"</w:t>
      </w:r>
    </w:p>
    <w:p w:rsidR="00376B6B" w:rsidRDefault="00DC1024">
      <w:pPr>
        <w:pStyle w:val="ListParagraph"/>
        <w:numPr>
          <w:ilvl w:val="1"/>
          <w:numId w:val="537"/>
        </w:numPr>
      </w:pPr>
      <w:r>
        <w:t>"hebrew2Minus"</w:t>
      </w:r>
    </w:p>
    <w:p w:rsidR="00376B6B" w:rsidRDefault="00DC1024">
      <w:pPr>
        <w:pStyle w:val="ListParagraph"/>
        <w:numPr>
          <w:ilvl w:val="0"/>
          <w:numId w:val="49"/>
        </w:numPr>
      </w:pPr>
      <w:r>
        <w:t>On save, "buAutoNum" equals the value "ea1JpnChsDbPeri</w:t>
      </w:r>
      <w:r>
        <w:t xml:space="preserve">od" is written as style:num-suffix equals the value "．" (double byte UNICODE character FF0E). </w:t>
      </w:r>
    </w:p>
    <w:p w:rsidR="00376B6B" w:rsidRDefault="00DC1024">
      <w:pPr>
        <w:pStyle w:val="Definition-Field"/>
      </w:pPr>
      <w:r>
        <w:t xml:space="preserve">f.   </w:t>
      </w:r>
      <w:r>
        <w:rPr>
          <w:i/>
        </w:rPr>
        <w:t>The standard defines the attribute style:num-suffix, contained within the element &lt;style:page-layout-properties&gt;</w:t>
      </w:r>
    </w:p>
    <w:p w:rsidR="00376B6B" w:rsidRDefault="00DC1024">
      <w:pPr>
        <w:pStyle w:val="Definition-Field2"/>
      </w:pPr>
      <w:r>
        <w:t xml:space="preserve">This attribute is not supported in </w:t>
      </w:r>
      <w:r>
        <w:t>PowerPoint 2013, PowerPoint 2016, or PowerPoint 2019.</w:t>
      </w:r>
    </w:p>
    <w:p w:rsidR="00376B6B" w:rsidRDefault="00DC1024">
      <w:pPr>
        <w:pStyle w:val="Definition-Field"/>
      </w:pPr>
      <w:r>
        <w:lastRenderedPageBreak/>
        <w:t xml:space="preserve">g.   </w:t>
      </w:r>
      <w:r>
        <w:rPr>
          <w:i/>
        </w:rPr>
        <w:t>The standard defines the attribute style:num-suffix, contained within the element &lt;text:list-level-style-bullet&gt;</w:t>
      </w:r>
    </w:p>
    <w:p w:rsidR="00376B6B" w:rsidRDefault="00DC1024">
      <w:pPr>
        <w:pStyle w:val="Definition-Field2"/>
      </w:pPr>
      <w:r>
        <w:t>OfficeArt Math in PowerPoint 2013 does not support this attribute on load for text i</w:t>
      </w:r>
      <w:r>
        <w:t>n the following elements:</w:t>
      </w:r>
    </w:p>
    <w:p w:rsidR="00376B6B" w:rsidRDefault="00DC1024">
      <w:pPr>
        <w:pStyle w:val="ListParagraph"/>
        <w:numPr>
          <w:ilvl w:val="0"/>
          <w:numId w:val="538"/>
        </w:numPr>
        <w:contextualSpacing/>
      </w:pPr>
      <w:r>
        <w:t>&lt;draw:rect&gt;</w:t>
      </w:r>
    </w:p>
    <w:p w:rsidR="00376B6B" w:rsidRDefault="00DC1024">
      <w:pPr>
        <w:pStyle w:val="ListParagraph"/>
        <w:numPr>
          <w:ilvl w:val="0"/>
          <w:numId w:val="538"/>
        </w:numPr>
        <w:contextualSpacing/>
      </w:pPr>
      <w:r>
        <w:t>&lt;draw:polyline&gt;</w:t>
      </w:r>
    </w:p>
    <w:p w:rsidR="00376B6B" w:rsidRDefault="00DC1024">
      <w:pPr>
        <w:pStyle w:val="ListParagraph"/>
        <w:numPr>
          <w:ilvl w:val="0"/>
          <w:numId w:val="538"/>
        </w:numPr>
        <w:contextualSpacing/>
      </w:pPr>
      <w:r>
        <w:t>&lt;draw:polygon&gt;</w:t>
      </w:r>
    </w:p>
    <w:p w:rsidR="00376B6B" w:rsidRDefault="00DC1024">
      <w:pPr>
        <w:pStyle w:val="ListParagraph"/>
        <w:numPr>
          <w:ilvl w:val="0"/>
          <w:numId w:val="538"/>
        </w:numPr>
        <w:contextualSpacing/>
      </w:pPr>
      <w:r>
        <w:t>&lt;draw:regular-polygon&gt;</w:t>
      </w:r>
    </w:p>
    <w:p w:rsidR="00376B6B" w:rsidRDefault="00DC1024">
      <w:pPr>
        <w:pStyle w:val="ListParagraph"/>
        <w:numPr>
          <w:ilvl w:val="0"/>
          <w:numId w:val="538"/>
        </w:numPr>
        <w:contextualSpacing/>
      </w:pPr>
      <w:r>
        <w:t>&lt;draw:path&gt;</w:t>
      </w:r>
    </w:p>
    <w:p w:rsidR="00376B6B" w:rsidRDefault="00DC1024">
      <w:pPr>
        <w:pStyle w:val="ListParagraph"/>
        <w:numPr>
          <w:ilvl w:val="0"/>
          <w:numId w:val="538"/>
        </w:numPr>
        <w:contextualSpacing/>
      </w:pPr>
      <w:r>
        <w:t>&lt;draw:circle&gt;</w:t>
      </w:r>
    </w:p>
    <w:p w:rsidR="00376B6B" w:rsidRDefault="00DC1024">
      <w:pPr>
        <w:pStyle w:val="ListParagraph"/>
        <w:numPr>
          <w:ilvl w:val="0"/>
          <w:numId w:val="538"/>
        </w:numPr>
        <w:contextualSpacing/>
      </w:pPr>
      <w:r>
        <w:t>&lt;draw:ellipse&gt;</w:t>
      </w:r>
    </w:p>
    <w:p w:rsidR="00376B6B" w:rsidRDefault="00DC1024">
      <w:pPr>
        <w:pStyle w:val="ListParagraph"/>
        <w:numPr>
          <w:ilvl w:val="0"/>
          <w:numId w:val="538"/>
        </w:numPr>
        <w:contextualSpacing/>
      </w:pPr>
      <w:r>
        <w:t>&lt;draw:caption&gt;</w:t>
      </w:r>
    </w:p>
    <w:p w:rsidR="00376B6B" w:rsidRDefault="00DC1024">
      <w:pPr>
        <w:pStyle w:val="ListParagraph"/>
        <w:numPr>
          <w:ilvl w:val="0"/>
          <w:numId w:val="538"/>
        </w:numPr>
        <w:contextualSpacing/>
      </w:pPr>
      <w:r>
        <w:t>&lt;draw:measure&gt;</w:t>
      </w:r>
    </w:p>
    <w:p w:rsidR="00376B6B" w:rsidRDefault="00DC1024">
      <w:pPr>
        <w:pStyle w:val="ListParagraph"/>
        <w:numPr>
          <w:ilvl w:val="0"/>
          <w:numId w:val="538"/>
        </w:numPr>
        <w:contextualSpacing/>
      </w:pPr>
      <w:r>
        <w:t>&lt;draw:text-box&gt;</w:t>
      </w:r>
    </w:p>
    <w:p w:rsidR="00376B6B" w:rsidRDefault="00DC1024">
      <w:pPr>
        <w:pStyle w:val="ListParagraph"/>
        <w:numPr>
          <w:ilvl w:val="0"/>
          <w:numId w:val="538"/>
        </w:numPr>
        <w:contextualSpacing/>
      </w:pPr>
      <w:r>
        <w:t>&lt;draw:frame&gt;</w:t>
      </w:r>
    </w:p>
    <w:p w:rsidR="00376B6B" w:rsidRDefault="00DC1024">
      <w:pPr>
        <w:pStyle w:val="ListParagraph"/>
        <w:numPr>
          <w:ilvl w:val="0"/>
          <w:numId w:val="538"/>
        </w:numPr>
      </w:pPr>
      <w:r>
        <w:t xml:space="preserve">&lt;draw:custom-shape&gt;. </w:t>
      </w:r>
    </w:p>
    <w:p w:rsidR="00376B6B" w:rsidRDefault="00DC1024">
      <w:pPr>
        <w:pStyle w:val="Definition-Field"/>
      </w:pPr>
      <w:r>
        <w:t xml:space="preserve">h.   </w:t>
      </w:r>
      <w:r>
        <w:rPr>
          <w:i/>
        </w:rPr>
        <w:t xml:space="preserve">The standard defines the attribute </w:t>
      </w:r>
      <w:r>
        <w:rPr>
          <w:i/>
        </w:rPr>
        <w:t>style:num-suffix, contained within the element &lt;text:list-level-style-number&gt;, contained within the parent element &lt;text:list-style&gt;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539"/>
        </w:numPr>
        <w:contextualSpacing/>
      </w:pPr>
      <w:r>
        <w:t>&lt;draw:rect&gt;</w:t>
      </w:r>
    </w:p>
    <w:p w:rsidR="00376B6B" w:rsidRDefault="00DC1024">
      <w:pPr>
        <w:pStyle w:val="ListParagraph"/>
        <w:numPr>
          <w:ilvl w:val="0"/>
          <w:numId w:val="539"/>
        </w:numPr>
        <w:contextualSpacing/>
      </w:pPr>
      <w:r>
        <w:t>&lt;draw:pol</w:t>
      </w:r>
      <w:r>
        <w:t>yline&gt;</w:t>
      </w:r>
    </w:p>
    <w:p w:rsidR="00376B6B" w:rsidRDefault="00DC1024">
      <w:pPr>
        <w:pStyle w:val="ListParagraph"/>
        <w:numPr>
          <w:ilvl w:val="0"/>
          <w:numId w:val="539"/>
        </w:numPr>
        <w:contextualSpacing/>
      </w:pPr>
      <w:r>
        <w:t>&lt;draw:polygon&gt;</w:t>
      </w:r>
    </w:p>
    <w:p w:rsidR="00376B6B" w:rsidRDefault="00DC1024">
      <w:pPr>
        <w:pStyle w:val="ListParagraph"/>
        <w:numPr>
          <w:ilvl w:val="0"/>
          <w:numId w:val="539"/>
        </w:numPr>
        <w:contextualSpacing/>
      </w:pPr>
      <w:r>
        <w:t>&lt;draw:regular-polygon&gt;</w:t>
      </w:r>
    </w:p>
    <w:p w:rsidR="00376B6B" w:rsidRDefault="00DC1024">
      <w:pPr>
        <w:pStyle w:val="ListParagraph"/>
        <w:numPr>
          <w:ilvl w:val="0"/>
          <w:numId w:val="539"/>
        </w:numPr>
        <w:contextualSpacing/>
      </w:pPr>
      <w:r>
        <w:t>&lt;draw:path&gt;</w:t>
      </w:r>
    </w:p>
    <w:p w:rsidR="00376B6B" w:rsidRDefault="00DC1024">
      <w:pPr>
        <w:pStyle w:val="ListParagraph"/>
        <w:numPr>
          <w:ilvl w:val="0"/>
          <w:numId w:val="539"/>
        </w:numPr>
        <w:contextualSpacing/>
      </w:pPr>
      <w:r>
        <w:t>&lt;draw:circle&gt;</w:t>
      </w:r>
    </w:p>
    <w:p w:rsidR="00376B6B" w:rsidRDefault="00DC1024">
      <w:pPr>
        <w:pStyle w:val="ListParagraph"/>
        <w:numPr>
          <w:ilvl w:val="0"/>
          <w:numId w:val="539"/>
        </w:numPr>
        <w:contextualSpacing/>
      </w:pPr>
      <w:r>
        <w:t>&lt;draw:ellipse&gt;</w:t>
      </w:r>
    </w:p>
    <w:p w:rsidR="00376B6B" w:rsidRDefault="00DC1024">
      <w:pPr>
        <w:pStyle w:val="ListParagraph"/>
        <w:numPr>
          <w:ilvl w:val="0"/>
          <w:numId w:val="539"/>
        </w:numPr>
        <w:contextualSpacing/>
      </w:pPr>
      <w:r>
        <w:t>&lt;draw:caption&gt;</w:t>
      </w:r>
    </w:p>
    <w:p w:rsidR="00376B6B" w:rsidRDefault="00DC1024">
      <w:pPr>
        <w:pStyle w:val="ListParagraph"/>
        <w:numPr>
          <w:ilvl w:val="0"/>
          <w:numId w:val="539"/>
        </w:numPr>
        <w:contextualSpacing/>
      </w:pPr>
      <w:r>
        <w:t>&lt;draw:measure&gt;</w:t>
      </w:r>
    </w:p>
    <w:p w:rsidR="00376B6B" w:rsidRDefault="00DC1024">
      <w:pPr>
        <w:pStyle w:val="ListParagraph"/>
        <w:numPr>
          <w:ilvl w:val="0"/>
          <w:numId w:val="539"/>
        </w:numPr>
        <w:contextualSpacing/>
      </w:pPr>
      <w:r>
        <w:t>&lt;draw:text-box&gt;</w:t>
      </w:r>
    </w:p>
    <w:p w:rsidR="00376B6B" w:rsidRDefault="00DC1024">
      <w:pPr>
        <w:pStyle w:val="ListParagraph"/>
        <w:numPr>
          <w:ilvl w:val="0"/>
          <w:numId w:val="539"/>
        </w:numPr>
        <w:contextualSpacing/>
      </w:pPr>
      <w:r>
        <w:t>&lt;draw:frame&gt;</w:t>
      </w:r>
    </w:p>
    <w:p w:rsidR="00376B6B" w:rsidRDefault="00DC1024">
      <w:pPr>
        <w:pStyle w:val="ListParagraph"/>
        <w:numPr>
          <w:ilvl w:val="0"/>
          <w:numId w:val="539"/>
        </w:numPr>
      </w:pPr>
      <w:r>
        <w:t>&lt;draw:custom-shape&gt;</w:t>
      </w:r>
    </w:p>
    <w:p w:rsidR="00376B6B" w:rsidRDefault="00DC1024">
      <w:pPr>
        <w:pStyle w:val="ListParagraph"/>
        <w:numPr>
          <w:ilvl w:val="1"/>
          <w:numId w:val="49"/>
        </w:numPr>
      </w:pPr>
      <w:r>
        <w:t>On write, the following "buAutoNum" values from OOXML are written as style:num-suffix equal</w:t>
      </w:r>
      <w:r>
        <w:t xml:space="preserve">s the value ")": </w:t>
      </w:r>
    </w:p>
    <w:p w:rsidR="00376B6B" w:rsidRDefault="00DC1024">
      <w:pPr>
        <w:pStyle w:val="ListParagraph"/>
        <w:numPr>
          <w:ilvl w:val="2"/>
          <w:numId w:val="540"/>
        </w:numPr>
        <w:ind w:left="720"/>
        <w:contextualSpacing/>
      </w:pPr>
      <w:r>
        <w:t>"alphaLcParenBoth"</w:t>
      </w:r>
    </w:p>
    <w:p w:rsidR="00376B6B" w:rsidRDefault="00DC1024">
      <w:pPr>
        <w:pStyle w:val="ListParagraph"/>
        <w:numPr>
          <w:ilvl w:val="2"/>
          <w:numId w:val="540"/>
        </w:numPr>
        <w:ind w:left="720"/>
        <w:contextualSpacing/>
      </w:pPr>
      <w:r>
        <w:t>"alphaLcParenR"</w:t>
      </w:r>
    </w:p>
    <w:p w:rsidR="00376B6B" w:rsidRDefault="00DC1024">
      <w:pPr>
        <w:pStyle w:val="ListParagraph"/>
        <w:numPr>
          <w:ilvl w:val="2"/>
          <w:numId w:val="540"/>
        </w:numPr>
        <w:ind w:left="720"/>
        <w:contextualSpacing/>
      </w:pPr>
      <w:r>
        <w:t>"alphaUcParenBoth"</w:t>
      </w:r>
    </w:p>
    <w:p w:rsidR="00376B6B" w:rsidRDefault="00DC1024">
      <w:pPr>
        <w:pStyle w:val="ListParagraph"/>
        <w:numPr>
          <w:ilvl w:val="2"/>
          <w:numId w:val="540"/>
        </w:numPr>
        <w:ind w:left="720"/>
        <w:contextualSpacing/>
      </w:pPr>
      <w:r>
        <w:t>"alphaUcParenR"</w:t>
      </w:r>
    </w:p>
    <w:p w:rsidR="00376B6B" w:rsidRDefault="00DC1024">
      <w:pPr>
        <w:pStyle w:val="ListParagraph"/>
        <w:numPr>
          <w:ilvl w:val="2"/>
          <w:numId w:val="540"/>
        </w:numPr>
        <w:ind w:left="720"/>
        <w:contextualSpacing/>
      </w:pPr>
      <w:r>
        <w:t>"arabicParenBoth"</w:t>
      </w:r>
    </w:p>
    <w:p w:rsidR="00376B6B" w:rsidRDefault="00DC1024">
      <w:pPr>
        <w:pStyle w:val="ListParagraph"/>
        <w:numPr>
          <w:ilvl w:val="2"/>
          <w:numId w:val="540"/>
        </w:numPr>
        <w:ind w:left="720"/>
        <w:contextualSpacing/>
      </w:pPr>
      <w:r>
        <w:t>"arabicParenR"</w:t>
      </w:r>
    </w:p>
    <w:p w:rsidR="00376B6B" w:rsidRDefault="00DC1024">
      <w:pPr>
        <w:pStyle w:val="ListParagraph"/>
        <w:numPr>
          <w:ilvl w:val="2"/>
          <w:numId w:val="540"/>
        </w:numPr>
        <w:ind w:left="720"/>
        <w:contextualSpacing/>
      </w:pPr>
      <w:r>
        <w:t>"hindiNumParenR"</w:t>
      </w:r>
    </w:p>
    <w:p w:rsidR="00376B6B" w:rsidRDefault="00DC1024">
      <w:pPr>
        <w:pStyle w:val="ListParagraph"/>
        <w:numPr>
          <w:ilvl w:val="2"/>
          <w:numId w:val="540"/>
        </w:numPr>
        <w:ind w:left="720"/>
        <w:contextualSpacing/>
      </w:pPr>
      <w:r>
        <w:t>"romanLcParenBoth"</w:t>
      </w:r>
    </w:p>
    <w:p w:rsidR="00376B6B" w:rsidRDefault="00DC1024">
      <w:pPr>
        <w:pStyle w:val="ListParagraph"/>
        <w:numPr>
          <w:ilvl w:val="2"/>
          <w:numId w:val="540"/>
        </w:numPr>
        <w:ind w:left="720"/>
        <w:contextualSpacing/>
      </w:pPr>
      <w:r>
        <w:t>"romanLcParenR"</w:t>
      </w:r>
    </w:p>
    <w:p w:rsidR="00376B6B" w:rsidRDefault="00DC1024">
      <w:pPr>
        <w:pStyle w:val="ListParagraph"/>
        <w:numPr>
          <w:ilvl w:val="2"/>
          <w:numId w:val="540"/>
        </w:numPr>
        <w:ind w:left="720"/>
        <w:contextualSpacing/>
      </w:pPr>
      <w:r>
        <w:t>"romanUcParenBoth"</w:t>
      </w:r>
    </w:p>
    <w:p w:rsidR="00376B6B" w:rsidRDefault="00DC1024">
      <w:pPr>
        <w:pStyle w:val="ListParagraph"/>
        <w:numPr>
          <w:ilvl w:val="2"/>
          <w:numId w:val="540"/>
        </w:numPr>
        <w:ind w:left="720"/>
        <w:contextualSpacing/>
      </w:pPr>
      <w:r>
        <w:t>"romanUcParenR"</w:t>
      </w:r>
    </w:p>
    <w:p w:rsidR="00376B6B" w:rsidRDefault="00DC1024">
      <w:pPr>
        <w:pStyle w:val="ListParagraph"/>
        <w:numPr>
          <w:ilvl w:val="2"/>
          <w:numId w:val="540"/>
        </w:numPr>
        <w:ind w:left="720"/>
        <w:contextualSpacing/>
      </w:pPr>
      <w:r>
        <w:t>"thaiAlphaParenBoth"</w:t>
      </w:r>
    </w:p>
    <w:p w:rsidR="00376B6B" w:rsidRDefault="00DC1024">
      <w:pPr>
        <w:pStyle w:val="ListParagraph"/>
        <w:numPr>
          <w:ilvl w:val="2"/>
          <w:numId w:val="540"/>
        </w:numPr>
        <w:ind w:left="720"/>
        <w:contextualSpacing/>
      </w:pPr>
      <w:r>
        <w:t>"thaiAlphaParenR"</w:t>
      </w:r>
    </w:p>
    <w:p w:rsidR="00376B6B" w:rsidRDefault="00DC1024">
      <w:pPr>
        <w:pStyle w:val="ListParagraph"/>
        <w:numPr>
          <w:ilvl w:val="2"/>
          <w:numId w:val="540"/>
        </w:numPr>
        <w:ind w:left="720"/>
        <w:contextualSpacing/>
      </w:pPr>
      <w:r>
        <w:t>"thaiNumParenBoth"</w:t>
      </w:r>
    </w:p>
    <w:p w:rsidR="00376B6B" w:rsidRDefault="00DC1024">
      <w:pPr>
        <w:pStyle w:val="ListParagraph"/>
        <w:numPr>
          <w:ilvl w:val="2"/>
          <w:numId w:val="540"/>
        </w:numPr>
        <w:ind w:left="720"/>
      </w:pPr>
      <w:r>
        <w:t>"thaiNumParenR".</w:t>
      </w:r>
    </w:p>
    <w:p w:rsidR="00376B6B" w:rsidRDefault="00DC1024">
      <w:pPr>
        <w:pStyle w:val="ListParagraph"/>
        <w:numPr>
          <w:ilvl w:val="1"/>
          <w:numId w:val="49"/>
        </w:numPr>
      </w:pPr>
      <w:r>
        <w:t>On write, the following "buAutoNum" values from OOXML are written as style:num-suffix equals the value ".":</w:t>
      </w:r>
    </w:p>
    <w:p w:rsidR="00376B6B" w:rsidRDefault="00DC1024">
      <w:pPr>
        <w:pStyle w:val="ListParagraph"/>
        <w:numPr>
          <w:ilvl w:val="2"/>
          <w:numId w:val="541"/>
        </w:numPr>
        <w:ind w:left="720"/>
        <w:contextualSpacing/>
      </w:pPr>
      <w:r>
        <w:lastRenderedPageBreak/>
        <w:t>"alphaLcPeriod"</w:t>
      </w:r>
    </w:p>
    <w:p w:rsidR="00376B6B" w:rsidRDefault="00DC1024">
      <w:pPr>
        <w:pStyle w:val="ListParagraph"/>
        <w:numPr>
          <w:ilvl w:val="2"/>
          <w:numId w:val="541"/>
        </w:numPr>
        <w:ind w:left="720"/>
        <w:contextualSpacing/>
      </w:pPr>
      <w:r>
        <w:t>"alphaUcPeriod"</w:t>
      </w:r>
    </w:p>
    <w:p w:rsidR="00376B6B" w:rsidRDefault="00DC1024">
      <w:pPr>
        <w:pStyle w:val="ListParagraph"/>
        <w:numPr>
          <w:ilvl w:val="2"/>
          <w:numId w:val="541"/>
        </w:numPr>
        <w:ind w:left="720"/>
        <w:contextualSpacing/>
      </w:pPr>
      <w:r>
        <w:t>"arabicPeriod"</w:t>
      </w:r>
    </w:p>
    <w:p w:rsidR="00376B6B" w:rsidRDefault="00DC1024">
      <w:pPr>
        <w:pStyle w:val="ListParagraph"/>
        <w:numPr>
          <w:ilvl w:val="2"/>
          <w:numId w:val="541"/>
        </w:numPr>
        <w:ind w:left="720"/>
        <w:contextualSpacing/>
      </w:pPr>
      <w:r>
        <w:t>"ea1ChsPeriod"</w:t>
      </w:r>
    </w:p>
    <w:p w:rsidR="00376B6B" w:rsidRDefault="00DC1024">
      <w:pPr>
        <w:pStyle w:val="ListParagraph"/>
        <w:numPr>
          <w:ilvl w:val="2"/>
          <w:numId w:val="541"/>
        </w:numPr>
        <w:ind w:left="720"/>
        <w:contextualSpacing/>
      </w:pPr>
      <w:r>
        <w:t>"ea1ChtPeriod"</w:t>
      </w:r>
    </w:p>
    <w:p w:rsidR="00376B6B" w:rsidRDefault="00DC1024">
      <w:pPr>
        <w:pStyle w:val="ListParagraph"/>
        <w:numPr>
          <w:ilvl w:val="2"/>
          <w:numId w:val="541"/>
        </w:numPr>
        <w:ind w:left="720"/>
        <w:contextualSpacing/>
      </w:pPr>
      <w:r>
        <w:t>"ea1ChtPlain"</w:t>
      </w:r>
    </w:p>
    <w:p w:rsidR="00376B6B" w:rsidRDefault="00DC1024">
      <w:pPr>
        <w:pStyle w:val="ListParagraph"/>
        <w:numPr>
          <w:ilvl w:val="2"/>
          <w:numId w:val="541"/>
        </w:numPr>
        <w:ind w:left="720"/>
        <w:contextualSpacing/>
      </w:pPr>
      <w:r>
        <w:t>"ea1JpnKorPeriod"</w:t>
      </w:r>
    </w:p>
    <w:p w:rsidR="00376B6B" w:rsidRDefault="00DC1024">
      <w:pPr>
        <w:pStyle w:val="ListParagraph"/>
        <w:numPr>
          <w:ilvl w:val="2"/>
          <w:numId w:val="541"/>
        </w:numPr>
        <w:ind w:left="720"/>
        <w:contextualSpacing/>
      </w:pPr>
      <w:r>
        <w:t>"hindiAlpha1Period"</w:t>
      </w:r>
    </w:p>
    <w:p w:rsidR="00376B6B" w:rsidRDefault="00DC1024">
      <w:pPr>
        <w:pStyle w:val="ListParagraph"/>
        <w:numPr>
          <w:ilvl w:val="2"/>
          <w:numId w:val="541"/>
        </w:numPr>
        <w:ind w:left="720"/>
        <w:contextualSpacing/>
      </w:pPr>
      <w:r>
        <w:t>"hindiAlphaPeriod"</w:t>
      </w:r>
    </w:p>
    <w:p w:rsidR="00376B6B" w:rsidRDefault="00DC1024">
      <w:pPr>
        <w:pStyle w:val="ListParagraph"/>
        <w:numPr>
          <w:ilvl w:val="2"/>
          <w:numId w:val="541"/>
        </w:numPr>
        <w:ind w:left="720"/>
        <w:contextualSpacing/>
      </w:pPr>
      <w:r>
        <w:t>"thaiNumPeriod"</w:t>
      </w:r>
    </w:p>
    <w:p w:rsidR="00376B6B" w:rsidRDefault="00DC1024">
      <w:pPr>
        <w:pStyle w:val="ListParagraph"/>
        <w:numPr>
          <w:ilvl w:val="2"/>
          <w:numId w:val="541"/>
        </w:numPr>
        <w:ind w:left="720"/>
        <w:contextualSpacing/>
      </w:pPr>
      <w:r>
        <w:t>"hindiNumPeriod"</w:t>
      </w:r>
    </w:p>
    <w:p w:rsidR="00376B6B" w:rsidRDefault="00DC1024">
      <w:pPr>
        <w:pStyle w:val="ListParagraph"/>
        <w:numPr>
          <w:ilvl w:val="2"/>
          <w:numId w:val="541"/>
        </w:numPr>
        <w:ind w:left="720"/>
        <w:contextualSpacing/>
      </w:pPr>
      <w:r>
        <w:t>"romanLcPeriod"</w:t>
      </w:r>
    </w:p>
    <w:p w:rsidR="00376B6B" w:rsidRDefault="00DC1024">
      <w:pPr>
        <w:pStyle w:val="ListParagraph"/>
        <w:numPr>
          <w:ilvl w:val="2"/>
          <w:numId w:val="541"/>
        </w:numPr>
        <w:ind w:left="720"/>
        <w:contextualSpacing/>
      </w:pPr>
      <w:r>
        <w:t>"romanUcPeriod"</w:t>
      </w:r>
    </w:p>
    <w:p w:rsidR="00376B6B" w:rsidRDefault="00DC1024">
      <w:pPr>
        <w:pStyle w:val="ListParagraph"/>
        <w:numPr>
          <w:ilvl w:val="2"/>
          <w:numId w:val="541"/>
        </w:numPr>
        <w:ind w:left="720"/>
      </w:pPr>
      <w:r>
        <w:t>"thaiAlphaPeriod"</w:t>
      </w:r>
    </w:p>
    <w:p w:rsidR="00376B6B" w:rsidRDefault="00DC1024">
      <w:pPr>
        <w:pStyle w:val="ListParagraph"/>
        <w:numPr>
          <w:ilvl w:val="1"/>
          <w:numId w:val="49"/>
        </w:numPr>
      </w:pPr>
      <w:r>
        <w:t xml:space="preserve">On write, the following "buAutoNum" values from OOXML are written as style:num-suffix equals the value "-": </w:t>
      </w:r>
    </w:p>
    <w:p w:rsidR="00376B6B" w:rsidRDefault="00DC1024">
      <w:pPr>
        <w:pStyle w:val="ListParagraph"/>
        <w:numPr>
          <w:ilvl w:val="2"/>
          <w:numId w:val="542"/>
        </w:numPr>
        <w:ind w:left="720"/>
        <w:contextualSpacing/>
      </w:pPr>
      <w:r>
        <w:t>"arabic1Minus"</w:t>
      </w:r>
    </w:p>
    <w:p w:rsidR="00376B6B" w:rsidRDefault="00DC1024">
      <w:pPr>
        <w:pStyle w:val="ListParagraph"/>
        <w:numPr>
          <w:ilvl w:val="2"/>
          <w:numId w:val="542"/>
        </w:numPr>
        <w:ind w:left="720"/>
        <w:contextualSpacing/>
      </w:pPr>
      <w:r>
        <w:t>"arabic2Minus"</w:t>
      </w:r>
    </w:p>
    <w:p w:rsidR="00376B6B" w:rsidRDefault="00DC1024">
      <w:pPr>
        <w:pStyle w:val="ListParagraph"/>
        <w:numPr>
          <w:ilvl w:val="2"/>
          <w:numId w:val="542"/>
        </w:numPr>
        <w:ind w:left="720"/>
      </w:pPr>
      <w:r>
        <w:t>"hebrew2Minus"</w:t>
      </w:r>
    </w:p>
    <w:p w:rsidR="00376B6B" w:rsidRDefault="00DC1024">
      <w:pPr>
        <w:pStyle w:val="ListParagraph"/>
        <w:numPr>
          <w:ilvl w:val="1"/>
          <w:numId w:val="49"/>
        </w:numPr>
        <w:contextualSpacing/>
      </w:pPr>
      <w:r>
        <w:t>On write, value "buAutoNum" equals "ea1JpnChsDbPeriod" is written as style:num-suffix equals the value "．" (double byte UNICODE character FF0E).</w:t>
      </w:r>
    </w:p>
    <w:p w:rsidR="00376B6B" w:rsidRDefault="00DC1024">
      <w:pPr>
        <w:pStyle w:val="ListParagraph"/>
        <w:numPr>
          <w:ilvl w:val="1"/>
          <w:numId w:val="49"/>
        </w:numPr>
      </w:pPr>
      <w:r>
        <w:t>On read, the value of style:num-suffix is considered in combination with the valu</w:t>
      </w:r>
      <w:r>
        <w:t xml:space="preserve">es of the style:num-format and style:num-prefix attributes to determine the "buAutoNum" value used. </w:t>
      </w:r>
    </w:p>
    <w:p w:rsidR="00376B6B" w:rsidRDefault="00DC1024">
      <w:pPr>
        <w:pStyle w:val="Heading3"/>
      </w:pPr>
      <w:bookmarkStart w:id="1484" w:name="section_65804886624a4b49be5516f5157b968f"/>
      <w:bookmarkStart w:id="1485" w:name="_Toc190324085"/>
      <w:r>
        <w:t>Part 1 Section 19.504, style:page-layout-name</w:t>
      </w:r>
      <w:bookmarkEnd w:id="1484"/>
      <w:bookmarkEnd w:id="1485"/>
      <w:r>
        <w:fldChar w:fldCharType="begin"/>
      </w:r>
      <w:r>
        <w:instrText xml:space="preserve"> XE "style\:page-layout-name" </w:instrText>
      </w:r>
      <w:r>
        <w:fldChar w:fldCharType="end"/>
      </w:r>
    </w:p>
    <w:p w:rsidR="00376B6B" w:rsidRDefault="00DC1024">
      <w:pPr>
        <w:pStyle w:val="Definition-Field"/>
      </w:pPr>
      <w:r>
        <w:t xml:space="preserve">a.   </w:t>
      </w:r>
      <w:r>
        <w:rPr>
          <w:i/>
        </w:rPr>
        <w:t>The standard defines the attribute style:page-layout-name, contained wit</w:t>
      </w:r>
      <w:r>
        <w:rPr>
          <w:i/>
        </w:rPr>
        <w:t>hin the element &lt;style:master-page&gt;</w:t>
      </w:r>
    </w:p>
    <w:p w:rsidR="00376B6B" w:rsidRDefault="00DC1024">
      <w:pPr>
        <w:pStyle w:val="Definition-Field2"/>
      </w:pPr>
      <w:r>
        <w:t>This attribute is supported in PowerPoint 2013, PowerPoint 2016, and PowerPoint 2019.</w:t>
      </w:r>
    </w:p>
    <w:p w:rsidR="00376B6B" w:rsidRDefault="00DC1024">
      <w:pPr>
        <w:pStyle w:val="Definition-Field2"/>
      </w:pPr>
      <w:r>
        <w:t>In PowerPoint, if different masters or pages have different size dimensions, they will all default to the dimensions of the last maste</w:t>
      </w:r>
      <w:r>
        <w:t xml:space="preserve">r that is not recognized to be a layout. </w:t>
      </w:r>
    </w:p>
    <w:p w:rsidR="00376B6B" w:rsidRDefault="00DC1024">
      <w:pPr>
        <w:pStyle w:val="Heading3"/>
      </w:pPr>
      <w:bookmarkStart w:id="1486" w:name="section_0a84f67a7e654efbbd61d09157c23972"/>
      <w:bookmarkStart w:id="1487" w:name="_Toc190324086"/>
      <w:r>
        <w:t>Part 1 Section 19.505, style:page-usage</w:t>
      </w:r>
      <w:bookmarkEnd w:id="1486"/>
      <w:bookmarkEnd w:id="1487"/>
      <w:r>
        <w:fldChar w:fldCharType="begin"/>
      </w:r>
      <w:r>
        <w:instrText xml:space="preserve"> XE "style\:page-usage" </w:instrText>
      </w:r>
      <w:r>
        <w:fldChar w:fldCharType="end"/>
      </w:r>
    </w:p>
    <w:p w:rsidR="00376B6B" w:rsidRDefault="00DC1024">
      <w:pPr>
        <w:pStyle w:val="Definition-Field"/>
      </w:pPr>
      <w:r>
        <w:t xml:space="preserve">a.   </w:t>
      </w:r>
      <w:r>
        <w:rPr>
          <w:i/>
        </w:rPr>
        <w:t>The standard defines the attribute style:page-usage, contained within the element &lt;style:page-layout&gt;</w:t>
      </w:r>
    </w:p>
    <w:p w:rsidR="00376B6B" w:rsidRDefault="00DC1024">
      <w:pPr>
        <w:pStyle w:val="Definition-Field2"/>
      </w:pPr>
      <w:r>
        <w:t>This attribute is not supported in Word 2</w:t>
      </w:r>
      <w:r>
        <w:t>013, Word 2016, or Word 2019.</w:t>
      </w:r>
    </w:p>
    <w:p w:rsidR="00376B6B" w:rsidRDefault="00DC1024">
      <w:pPr>
        <w:pStyle w:val="Definition-Field"/>
      </w:pPr>
      <w:r>
        <w:t xml:space="preserve">b.   </w:t>
      </w:r>
      <w:r>
        <w:rPr>
          <w:i/>
        </w:rPr>
        <w:t>The standard defines the attribute style:page-usage, contained within the element &lt;style:page-layout&gt;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w:t>
      </w:r>
      <w:r>
        <w:rPr>
          <w:i/>
        </w:rPr>
        <w:t>e:page-usage, contained within the element &lt;style:page-layout&gt;</w:t>
      </w:r>
    </w:p>
    <w:p w:rsidR="00376B6B" w:rsidRDefault="00DC1024">
      <w:pPr>
        <w:pStyle w:val="Definition-Field2"/>
      </w:pPr>
      <w:r>
        <w:t>This attribute is not supported in PowerPoint 2013, PowerPoint 2016, or PowerPoint 2019.</w:t>
      </w:r>
    </w:p>
    <w:p w:rsidR="00376B6B" w:rsidRDefault="00DC1024">
      <w:pPr>
        <w:pStyle w:val="Heading3"/>
      </w:pPr>
      <w:bookmarkStart w:id="1488" w:name="section_e91e47713b5b456bb8e33352bb588cf7"/>
      <w:bookmarkStart w:id="1489" w:name="_Toc190324087"/>
      <w:r>
        <w:t>Part 1 Section 19.506, style:parent-style-name</w:t>
      </w:r>
      <w:bookmarkEnd w:id="1488"/>
      <w:bookmarkEnd w:id="1489"/>
      <w:r>
        <w:fldChar w:fldCharType="begin"/>
      </w:r>
      <w:r>
        <w:instrText xml:space="preserve"> XE "style\:parent-style-name" </w:instrText>
      </w:r>
      <w:r>
        <w:fldChar w:fldCharType="end"/>
      </w:r>
    </w:p>
    <w:p w:rsidR="00376B6B" w:rsidRDefault="00DC1024">
      <w:pPr>
        <w:pStyle w:val="Definition-Field"/>
      </w:pPr>
      <w:r>
        <w:t xml:space="preserve">a.   </w:t>
      </w:r>
      <w:r>
        <w:rPr>
          <w:i/>
        </w:rPr>
        <w:t>The standard define</w:t>
      </w:r>
      <w:r>
        <w:rPr>
          <w:i/>
        </w:rPr>
        <w:t>s the attribute style:parent-style-name, contained within the element &lt;style:style&gt;</w:t>
      </w:r>
    </w:p>
    <w:p w:rsidR="00376B6B" w:rsidRDefault="00DC1024">
      <w:pPr>
        <w:pStyle w:val="Definition-Field2"/>
      </w:pPr>
      <w:r>
        <w:lastRenderedPageBreak/>
        <w:t>Word 2013 supports this attribute for a style applied to any of the following elements:</w:t>
      </w:r>
    </w:p>
    <w:p w:rsidR="00376B6B" w:rsidRDefault="00DC1024">
      <w:pPr>
        <w:pStyle w:val="ListParagraph"/>
        <w:numPr>
          <w:ilvl w:val="0"/>
          <w:numId w:val="543"/>
        </w:numPr>
        <w:contextualSpacing/>
      </w:pPr>
      <w:r>
        <w:t>&lt;draw:rect&gt;</w:t>
      </w:r>
    </w:p>
    <w:p w:rsidR="00376B6B" w:rsidRDefault="00DC1024">
      <w:pPr>
        <w:pStyle w:val="ListParagraph"/>
        <w:numPr>
          <w:ilvl w:val="0"/>
          <w:numId w:val="543"/>
        </w:numPr>
        <w:contextualSpacing/>
      </w:pPr>
      <w:r>
        <w:t>&lt;draw:line&gt;</w:t>
      </w:r>
    </w:p>
    <w:p w:rsidR="00376B6B" w:rsidRDefault="00DC1024">
      <w:pPr>
        <w:pStyle w:val="ListParagraph"/>
        <w:numPr>
          <w:ilvl w:val="0"/>
          <w:numId w:val="543"/>
        </w:numPr>
        <w:contextualSpacing/>
      </w:pPr>
      <w:r>
        <w:t>&lt;draw:polyline&gt;</w:t>
      </w:r>
    </w:p>
    <w:p w:rsidR="00376B6B" w:rsidRDefault="00DC1024">
      <w:pPr>
        <w:pStyle w:val="ListParagraph"/>
        <w:numPr>
          <w:ilvl w:val="0"/>
          <w:numId w:val="543"/>
        </w:numPr>
        <w:contextualSpacing/>
      </w:pPr>
      <w:r>
        <w:t>&lt;draw:polygon&gt;</w:t>
      </w:r>
    </w:p>
    <w:p w:rsidR="00376B6B" w:rsidRDefault="00DC1024">
      <w:pPr>
        <w:pStyle w:val="ListParagraph"/>
        <w:numPr>
          <w:ilvl w:val="0"/>
          <w:numId w:val="543"/>
        </w:numPr>
        <w:contextualSpacing/>
      </w:pPr>
      <w:r>
        <w:t>&lt;draw:regular-polygon&gt;</w:t>
      </w:r>
    </w:p>
    <w:p w:rsidR="00376B6B" w:rsidRDefault="00DC1024">
      <w:pPr>
        <w:pStyle w:val="ListParagraph"/>
        <w:numPr>
          <w:ilvl w:val="0"/>
          <w:numId w:val="543"/>
        </w:numPr>
        <w:contextualSpacing/>
      </w:pPr>
      <w:r>
        <w:t>&lt;draw:</w:t>
      </w:r>
      <w:r>
        <w:t>path&gt;</w:t>
      </w:r>
    </w:p>
    <w:p w:rsidR="00376B6B" w:rsidRDefault="00DC1024">
      <w:pPr>
        <w:pStyle w:val="ListParagraph"/>
        <w:numPr>
          <w:ilvl w:val="0"/>
          <w:numId w:val="543"/>
        </w:numPr>
        <w:contextualSpacing/>
      </w:pPr>
      <w:r>
        <w:t>&lt;draw:circle&gt;</w:t>
      </w:r>
    </w:p>
    <w:p w:rsidR="00376B6B" w:rsidRDefault="00DC1024">
      <w:pPr>
        <w:pStyle w:val="ListParagraph"/>
        <w:numPr>
          <w:ilvl w:val="0"/>
          <w:numId w:val="543"/>
        </w:numPr>
        <w:contextualSpacing/>
      </w:pPr>
      <w:r>
        <w:t>&lt;draw:ellipse&gt;</w:t>
      </w:r>
    </w:p>
    <w:p w:rsidR="00376B6B" w:rsidRDefault="00DC1024">
      <w:pPr>
        <w:pStyle w:val="ListParagraph"/>
        <w:numPr>
          <w:ilvl w:val="0"/>
          <w:numId w:val="543"/>
        </w:numPr>
        <w:contextualSpacing/>
      </w:pPr>
      <w:r>
        <w:t>&lt;draw:connector&gt;</w:t>
      </w:r>
    </w:p>
    <w:p w:rsidR="00376B6B" w:rsidRDefault="00DC1024">
      <w:pPr>
        <w:pStyle w:val="ListParagraph"/>
        <w:numPr>
          <w:ilvl w:val="0"/>
          <w:numId w:val="543"/>
        </w:numPr>
        <w:contextualSpacing/>
      </w:pPr>
      <w:r>
        <w:t>&lt;draw:caption&gt;</w:t>
      </w:r>
    </w:p>
    <w:p w:rsidR="00376B6B" w:rsidRDefault="00DC1024">
      <w:pPr>
        <w:pStyle w:val="ListParagraph"/>
        <w:numPr>
          <w:ilvl w:val="0"/>
          <w:numId w:val="543"/>
        </w:numPr>
        <w:contextualSpacing/>
      </w:pPr>
      <w:r>
        <w:t>&lt;draw:measure&gt;</w:t>
      </w:r>
    </w:p>
    <w:p w:rsidR="00376B6B" w:rsidRDefault="00DC1024">
      <w:pPr>
        <w:pStyle w:val="ListParagraph"/>
        <w:numPr>
          <w:ilvl w:val="0"/>
          <w:numId w:val="543"/>
        </w:numPr>
        <w:contextualSpacing/>
      </w:pPr>
      <w:r>
        <w:t>&lt;draw:g&gt;</w:t>
      </w:r>
    </w:p>
    <w:p w:rsidR="00376B6B" w:rsidRDefault="00DC1024">
      <w:pPr>
        <w:pStyle w:val="ListParagraph"/>
        <w:numPr>
          <w:ilvl w:val="0"/>
          <w:numId w:val="543"/>
        </w:numPr>
        <w:contextualSpacing/>
      </w:pPr>
      <w:r>
        <w:t>&lt;draw:frame&gt;</w:t>
      </w:r>
    </w:p>
    <w:p w:rsidR="00376B6B" w:rsidRDefault="00DC1024">
      <w:pPr>
        <w:pStyle w:val="ListParagraph"/>
        <w:numPr>
          <w:ilvl w:val="0"/>
          <w:numId w:val="543"/>
        </w:numPr>
        <w:contextualSpacing/>
      </w:pPr>
      <w:r>
        <w:t>&lt;draw:image&gt;</w:t>
      </w:r>
    </w:p>
    <w:p w:rsidR="00376B6B" w:rsidRDefault="00DC1024">
      <w:pPr>
        <w:pStyle w:val="ListParagraph"/>
        <w:numPr>
          <w:ilvl w:val="0"/>
          <w:numId w:val="543"/>
        </w:numPr>
        <w:contextualSpacing/>
      </w:pPr>
      <w:r>
        <w:t>&lt;draw:text-box&gt;</w:t>
      </w:r>
    </w:p>
    <w:p w:rsidR="00376B6B" w:rsidRDefault="00DC1024">
      <w:pPr>
        <w:pStyle w:val="ListParagraph"/>
        <w:numPr>
          <w:ilvl w:val="0"/>
          <w:numId w:val="543"/>
        </w:numPr>
      </w:pPr>
      <w:r>
        <w:t xml:space="preserve">&lt;draw:custom-shape&gt;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style:parent-style-name, contained within the element &lt;style:style&gt;</w:t>
      </w:r>
    </w:p>
    <w:p w:rsidR="00376B6B" w:rsidRDefault="00DC1024">
      <w:pPr>
        <w:pStyle w:val="Definition-Field2"/>
      </w:pPr>
      <w:r>
        <w:t>Excel 2013 supports this attribute for a style appl</w:t>
      </w:r>
      <w:r>
        <w:t>ied to any of the following elements:</w:t>
      </w:r>
    </w:p>
    <w:p w:rsidR="00376B6B" w:rsidRDefault="00DC1024">
      <w:pPr>
        <w:pStyle w:val="ListParagraph"/>
        <w:numPr>
          <w:ilvl w:val="0"/>
          <w:numId w:val="544"/>
        </w:numPr>
        <w:contextualSpacing/>
      </w:pPr>
      <w:r>
        <w:t>&lt;draw:rect&gt;</w:t>
      </w:r>
    </w:p>
    <w:p w:rsidR="00376B6B" w:rsidRDefault="00DC1024">
      <w:pPr>
        <w:pStyle w:val="ListParagraph"/>
        <w:numPr>
          <w:ilvl w:val="0"/>
          <w:numId w:val="544"/>
        </w:numPr>
        <w:contextualSpacing/>
      </w:pPr>
      <w:r>
        <w:t>&lt;draw:line&gt;</w:t>
      </w:r>
    </w:p>
    <w:p w:rsidR="00376B6B" w:rsidRDefault="00DC1024">
      <w:pPr>
        <w:pStyle w:val="ListParagraph"/>
        <w:numPr>
          <w:ilvl w:val="0"/>
          <w:numId w:val="544"/>
        </w:numPr>
        <w:contextualSpacing/>
      </w:pPr>
      <w:r>
        <w:t>&lt;draw:polyline&gt;</w:t>
      </w:r>
    </w:p>
    <w:p w:rsidR="00376B6B" w:rsidRDefault="00DC1024">
      <w:pPr>
        <w:pStyle w:val="ListParagraph"/>
        <w:numPr>
          <w:ilvl w:val="0"/>
          <w:numId w:val="544"/>
        </w:numPr>
        <w:contextualSpacing/>
      </w:pPr>
      <w:r>
        <w:t>&lt;draw:polygon&gt;</w:t>
      </w:r>
    </w:p>
    <w:p w:rsidR="00376B6B" w:rsidRDefault="00DC1024">
      <w:pPr>
        <w:pStyle w:val="ListParagraph"/>
        <w:numPr>
          <w:ilvl w:val="0"/>
          <w:numId w:val="544"/>
        </w:numPr>
        <w:contextualSpacing/>
      </w:pPr>
      <w:r>
        <w:t>&lt;draw:regular-polygon&gt;</w:t>
      </w:r>
    </w:p>
    <w:p w:rsidR="00376B6B" w:rsidRDefault="00DC1024">
      <w:pPr>
        <w:pStyle w:val="ListParagraph"/>
        <w:numPr>
          <w:ilvl w:val="0"/>
          <w:numId w:val="544"/>
        </w:numPr>
        <w:contextualSpacing/>
      </w:pPr>
      <w:r>
        <w:t>&lt;draw:path&gt;</w:t>
      </w:r>
    </w:p>
    <w:p w:rsidR="00376B6B" w:rsidRDefault="00DC1024">
      <w:pPr>
        <w:pStyle w:val="ListParagraph"/>
        <w:numPr>
          <w:ilvl w:val="0"/>
          <w:numId w:val="544"/>
        </w:numPr>
        <w:contextualSpacing/>
      </w:pPr>
      <w:r>
        <w:t>&lt;draw:circle&gt;</w:t>
      </w:r>
    </w:p>
    <w:p w:rsidR="00376B6B" w:rsidRDefault="00DC1024">
      <w:pPr>
        <w:pStyle w:val="ListParagraph"/>
        <w:numPr>
          <w:ilvl w:val="0"/>
          <w:numId w:val="544"/>
        </w:numPr>
        <w:contextualSpacing/>
      </w:pPr>
      <w:r>
        <w:t>&lt;draw:ellipse&gt;</w:t>
      </w:r>
    </w:p>
    <w:p w:rsidR="00376B6B" w:rsidRDefault="00DC1024">
      <w:pPr>
        <w:pStyle w:val="ListParagraph"/>
        <w:numPr>
          <w:ilvl w:val="0"/>
          <w:numId w:val="544"/>
        </w:numPr>
        <w:contextualSpacing/>
      </w:pPr>
      <w:r>
        <w:t>&lt;draw:connector&gt;</w:t>
      </w:r>
    </w:p>
    <w:p w:rsidR="00376B6B" w:rsidRDefault="00DC1024">
      <w:pPr>
        <w:pStyle w:val="ListParagraph"/>
        <w:numPr>
          <w:ilvl w:val="0"/>
          <w:numId w:val="544"/>
        </w:numPr>
        <w:contextualSpacing/>
      </w:pPr>
      <w:r>
        <w:t>&lt;draw:caption&gt;</w:t>
      </w:r>
    </w:p>
    <w:p w:rsidR="00376B6B" w:rsidRDefault="00DC1024">
      <w:pPr>
        <w:pStyle w:val="ListParagraph"/>
        <w:numPr>
          <w:ilvl w:val="0"/>
          <w:numId w:val="544"/>
        </w:numPr>
        <w:contextualSpacing/>
      </w:pPr>
      <w:r>
        <w:t>&lt;draw:measure&gt;</w:t>
      </w:r>
    </w:p>
    <w:p w:rsidR="00376B6B" w:rsidRDefault="00DC1024">
      <w:pPr>
        <w:pStyle w:val="ListParagraph"/>
        <w:numPr>
          <w:ilvl w:val="0"/>
          <w:numId w:val="544"/>
        </w:numPr>
        <w:contextualSpacing/>
      </w:pPr>
      <w:r>
        <w:t>&lt;draw:g&gt;</w:t>
      </w:r>
    </w:p>
    <w:p w:rsidR="00376B6B" w:rsidRDefault="00DC1024">
      <w:pPr>
        <w:pStyle w:val="ListParagraph"/>
        <w:numPr>
          <w:ilvl w:val="0"/>
          <w:numId w:val="544"/>
        </w:numPr>
        <w:contextualSpacing/>
      </w:pPr>
      <w:r>
        <w:t>&lt;draw:frame&gt;</w:t>
      </w:r>
    </w:p>
    <w:p w:rsidR="00376B6B" w:rsidRDefault="00DC1024">
      <w:pPr>
        <w:pStyle w:val="ListParagraph"/>
        <w:numPr>
          <w:ilvl w:val="0"/>
          <w:numId w:val="544"/>
        </w:numPr>
        <w:contextualSpacing/>
      </w:pPr>
      <w:r>
        <w:t>&lt;draw:image&gt;</w:t>
      </w:r>
    </w:p>
    <w:p w:rsidR="00376B6B" w:rsidRDefault="00DC1024">
      <w:pPr>
        <w:pStyle w:val="ListParagraph"/>
        <w:numPr>
          <w:ilvl w:val="0"/>
          <w:numId w:val="544"/>
        </w:numPr>
        <w:contextualSpacing/>
      </w:pPr>
      <w:r>
        <w:t>&lt;draw:text-box&gt;</w:t>
      </w:r>
    </w:p>
    <w:p w:rsidR="00376B6B" w:rsidRDefault="00DC1024">
      <w:pPr>
        <w:pStyle w:val="ListParagraph"/>
        <w:numPr>
          <w:ilvl w:val="0"/>
          <w:numId w:val="544"/>
        </w:numPr>
      </w:pPr>
      <w:r>
        <w:t>&lt;</w:t>
      </w:r>
      <w:r>
        <w:t xml:space="preserve">draw:custom-shape&gt;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545"/>
        </w:numPr>
        <w:contextualSpacing/>
      </w:pPr>
      <w:r>
        <w:t>&lt;draw:rect&gt;</w:t>
      </w:r>
    </w:p>
    <w:p w:rsidR="00376B6B" w:rsidRDefault="00DC1024">
      <w:pPr>
        <w:pStyle w:val="ListParagraph"/>
        <w:numPr>
          <w:ilvl w:val="0"/>
          <w:numId w:val="545"/>
        </w:numPr>
        <w:contextualSpacing/>
      </w:pPr>
      <w:r>
        <w:t>&lt;draw:polyline&gt;</w:t>
      </w:r>
    </w:p>
    <w:p w:rsidR="00376B6B" w:rsidRDefault="00DC1024">
      <w:pPr>
        <w:pStyle w:val="ListParagraph"/>
        <w:numPr>
          <w:ilvl w:val="0"/>
          <w:numId w:val="545"/>
        </w:numPr>
        <w:contextualSpacing/>
      </w:pPr>
      <w:r>
        <w:t>&lt;draw:polygon&gt;</w:t>
      </w:r>
    </w:p>
    <w:p w:rsidR="00376B6B" w:rsidRDefault="00DC1024">
      <w:pPr>
        <w:pStyle w:val="ListParagraph"/>
        <w:numPr>
          <w:ilvl w:val="0"/>
          <w:numId w:val="545"/>
        </w:numPr>
        <w:contextualSpacing/>
      </w:pPr>
      <w:r>
        <w:t>&lt;draw:regular-polygon&gt;</w:t>
      </w:r>
    </w:p>
    <w:p w:rsidR="00376B6B" w:rsidRDefault="00DC1024">
      <w:pPr>
        <w:pStyle w:val="ListParagraph"/>
        <w:numPr>
          <w:ilvl w:val="0"/>
          <w:numId w:val="545"/>
        </w:numPr>
        <w:contextualSpacing/>
      </w:pPr>
      <w:r>
        <w:t>&lt;draw:path&gt;</w:t>
      </w:r>
    </w:p>
    <w:p w:rsidR="00376B6B" w:rsidRDefault="00DC1024">
      <w:pPr>
        <w:pStyle w:val="ListParagraph"/>
        <w:numPr>
          <w:ilvl w:val="0"/>
          <w:numId w:val="545"/>
        </w:numPr>
        <w:contextualSpacing/>
      </w:pPr>
      <w:r>
        <w:t>&lt;draw:circle&gt;</w:t>
      </w:r>
    </w:p>
    <w:p w:rsidR="00376B6B" w:rsidRDefault="00DC1024">
      <w:pPr>
        <w:pStyle w:val="ListParagraph"/>
        <w:numPr>
          <w:ilvl w:val="0"/>
          <w:numId w:val="545"/>
        </w:numPr>
        <w:contextualSpacing/>
      </w:pPr>
      <w:r>
        <w:t>&lt;draw:ellipse&gt;</w:t>
      </w:r>
    </w:p>
    <w:p w:rsidR="00376B6B" w:rsidRDefault="00DC1024">
      <w:pPr>
        <w:pStyle w:val="ListParagraph"/>
        <w:numPr>
          <w:ilvl w:val="0"/>
          <w:numId w:val="545"/>
        </w:numPr>
        <w:contextualSpacing/>
      </w:pPr>
      <w:r>
        <w:t>&lt;draw:caption&gt;</w:t>
      </w:r>
    </w:p>
    <w:p w:rsidR="00376B6B" w:rsidRDefault="00DC1024">
      <w:pPr>
        <w:pStyle w:val="ListParagraph"/>
        <w:numPr>
          <w:ilvl w:val="0"/>
          <w:numId w:val="545"/>
        </w:numPr>
        <w:contextualSpacing/>
      </w:pPr>
      <w:r>
        <w:t>&lt;draw:meas</w:t>
      </w:r>
      <w:r>
        <w:t>ure&gt;</w:t>
      </w:r>
    </w:p>
    <w:p w:rsidR="00376B6B" w:rsidRDefault="00DC1024">
      <w:pPr>
        <w:pStyle w:val="ListParagraph"/>
        <w:numPr>
          <w:ilvl w:val="0"/>
          <w:numId w:val="545"/>
        </w:numPr>
        <w:contextualSpacing/>
      </w:pPr>
      <w:r>
        <w:t>&lt;draw:frame&gt;</w:t>
      </w:r>
    </w:p>
    <w:p w:rsidR="00376B6B" w:rsidRDefault="00DC1024">
      <w:pPr>
        <w:pStyle w:val="ListParagraph"/>
        <w:numPr>
          <w:ilvl w:val="0"/>
          <w:numId w:val="545"/>
        </w:numPr>
        <w:contextualSpacing/>
      </w:pPr>
      <w:r>
        <w:t>&lt;draw:text-box&gt;</w:t>
      </w:r>
    </w:p>
    <w:p w:rsidR="00376B6B" w:rsidRDefault="00DC1024">
      <w:pPr>
        <w:pStyle w:val="ListParagraph"/>
        <w:numPr>
          <w:ilvl w:val="0"/>
          <w:numId w:val="545"/>
        </w:numPr>
      </w:pPr>
      <w:r>
        <w:t>&lt;draw:custom-shape&gt;</w:t>
      </w:r>
    </w:p>
    <w:p w:rsidR="00376B6B" w:rsidRDefault="00DC1024">
      <w:pPr>
        <w:pStyle w:val="Definition-Field2"/>
      </w:pPr>
      <w:r>
        <w:lastRenderedPageBreak/>
        <w:t>OfficeArt Math in Excel 2013 supports this attribute on save for text in any of the following items:</w:t>
      </w:r>
    </w:p>
    <w:p w:rsidR="00376B6B" w:rsidRDefault="00DC1024">
      <w:pPr>
        <w:pStyle w:val="ListParagraph"/>
        <w:numPr>
          <w:ilvl w:val="0"/>
          <w:numId w:val="546"/>
        </w:numPr>
        <w:contextualSpacing/>
      </w:pPr>
      <w:r>
        <w:t>text boxes</w:t>
      </w:r>
    </w:p>
    <w:p w:rsidR="00376B6B" w:rsidRDefault="00DC1024">
      <w:pPr>
        <w:pStyle w:val="ListParagraph"/>
        <w:numPr>
          <w:ilvl w:val="0"/>
          <w:numId w:val="546"/>
        </w:numPr>
        <w:contextualSpacing/>
      </w:pPr>
      <w:r>
        <w:t>shapes</w:t>
      </w:r>
    </w:p>
    <w:p w:rsidR="00376B6B" w:rsidRDefault="00DC1024">
      <w:pPr>
        <w:pStyle w:val="ListParagraph"/>
        <w:numPr>
          <w:ilvl w:val="0"/>
          <w:numId w:val="546"/>
        </w:numPr>
        <w:contextualSpacing/>
      </w:pPr>
      <w:r>
        <w:t>SmartArt</w:t>
      </w:r>
    </w:p>
    <w:p w:rsidR="00376B6B" w:rsidRDefault="00DC1024">
      <w:pPr>
        <w:pStyle w:val="ListParagraph"/>
        <w:numPr>
          <w:ilvl w:val="0"/>
          <w:numId w:val="546"/>
        </w:numPr>
        <w:contextualSpacing/>
      </w:pPr>
      <w:r>
        <w:t>chart titles</w:t>
      </w:r>
    </w:p>
    <w:p w:rsidR="00376B6B" w:rsidRDefault="00DC1024">
      <w:pPr>
        <w:pStyle w:val="ListParagraph"/>
        <w:numPr>
          <w:ilvl w:val="0"/>
          <w:numId w:val="546"/>
        </w:numPr>
      </w:pPr>
      <w:r>
        <w:t xml:space="preserve">labels </w:t>
      </w:r>
    </w:p>
    <w:p w:rsidR="00376B6B" w:rsidRDefault="00DC1024">
      <w:pPr>
        <w:pStyle w:val="Definition-Field"/>
      </w:pPr>
      <w:r>
        <w:t xml:space="preserve">c.   </w:t>
      </w:r>
      <w:r>
        <w:rPr>
          <w:i/>
        </w:rPr>
        <w:t>The standard defines the attribute style:parent-</w:t>
      </w:r>
      <w:r>
        <w:rPr>
          <w:i/>
        </w:rPr>
        <w:t>style-name, contained within the element &lt;style:style&gt;</w:t>
      </w:r>
    </w:p>
    <w:p w:rsidR="00376B6B" w:rsidRDefault="00DC1024">
      <w:pPr>
        <w:pStyle w:val="Definition-Field2"/>
      </w:pPr>
      <w:r>
        <w:t>PowerPoint 2013 supports this attribute for a style applied to any of the following elements:</w:t>
      </w:r>
    </w:p>
    <w:p w:rsidR="00376B6B" w:rsidRDefault="00DC1024">
      <w:pPr>
        <w:pStyle w:val="ListParagraph"/>
        <w:numPr>
          <w:ilvl w:val="0"/>
          <w:numId w:val="547"/>
        </w:numPr>
        <w:contextualSpacing/>
      </w:pPr>
      <w:r>
        <w:t>&lt;draw:rect&gt;</w:t>
      </w:r>
    </w:p>
    <w:p w:rsidR="00376B6B" w:rsidRDefault="00DC1024">
      <w:pPr>
        <w:pStyle w:val="ListParagraph"/>
        <w:numPr>
          <w:ilvl w:val="0"/>
          <w:numId w:val="547"/>
        </w:numPr>
        <w:contextualSpacing/>
      </w:pPr>
      <w:r>
        <w:t>&lt;draw:line&gt;</w:t>
      </w:r>
    </w:p>
    <w:p w:rsidR="00376B6B" w:rsidRDefault="00DC1024">
      <w:pPr>
        <w:pStyle w:val="ListParagraph"/>
        <w:numPr>
          <w:ilvl w:val="0"/>
          <w:numId w:val="547"/>
        </w:numPr>
        <w:contextualSpacing/>
      </w:pPr>
      <w:r>
        <w:t>&lt;draw:polyline&gt;</w:t>
      </w:r>
    </w:p>
    <w:p w:rsidR="00376B6B" w:rsidRDefault="00DC1024">
      <w:pPr>
        <w:pStyle w:val="ListParagraph"/>
        <w:numPr>
          <w:ilvl w:val="0"/>
          <w:numId w:val="547"/>
        </w:numPr>
        <w:contextualSpacing/>
      </w:pPr>
      <w:r>
        <w:t>&lt;draw:polygon&gt;</w:t>
      </w:r>
    </w:p>
    <w:p w:rsidR="00376B6B" w:rsidRDefault="00DC1024">
      <w:pPr>
        <w:pStyle w:val="ListParagraph"/>
        <w:numPr>
          <w:ilvl w:val="0"/>
          <w:numId w:val="547"/>
        </w:numPr>
        <w:contextualSpacing/>
      </w:pPr>
      <w:r>
        <w:t>&lt;draw:regular-polygon&gt;</w:t>
      </w:r>
    </w:p>
    <w:p w:rsidR="00376B6B" w:rsidRDefault="00DC1024">
      <w:pPr>
        <w:pStyle w:val="ListParagraph"/>
        <w:numPr>
          <w:ilvl w:val="0"/>
          <w:numId w:val="547"/>
        </w:numPr>
        <w:contextualSpacing/>
      </w:pPr>
      <w:r>
        <w:t>&lt;draw:path&gt;</w:t>
      </w:r>
    </w:p>
    <w:p w:rsidR="00376B6B" w:rsidRDefault="00DC1024">
      <w:pPr>
        <w:pStyle w:val="ListParagraph"/>
        <w:numPr>
          <w:ilvl w:val="0"/>
          <w:numId w:val="547"/>
        </w:numPr>
        <w:contextualSpacing/>
      </w:pPr>
      <w:r>
        <w:t>&lt;draw:circle&gt;</w:t>
      </w:r>
    </w:p>
    <w:p w:rsidR="00376B6B" w:rsidRDefault="00DC1024">
      <w:pPr>
        <w:pStyle w:val="ListParagraph"/>
        <w:numPr>
          <w:ilvl w:val="0"/>
          <w:numId w:val="547"/>
        </w:numPr>
        <w:contextualSpacing/>
      </w:pPr>
      <w:r>
        <w:t>&lt;</w:t>
      </w:r>
      <w:r>
        <w:t>draw:ellipse&gt;</w:t>
      </w:r>
    </w:p>
    <w:p w:rsidR="00376B6B" w:rsidRDefault="00DC1024">
      <w:pPr>
        <w:pStyle w:val="ListParagraph"/>
        <w:numPr>
          <w:ilvl w:val="0"/>
          <w:numId w:val="547"/>
        </w:numPr>
        <w:contextualSpacing/>
      </w:pPr>
      <w:r>
        <w:t>&lt;draw:connector&gt;</w:t>
      </w:r>
    </w:p>
    <w:p w:rsidR="00376B6B" w:rsidRDefault="00DC1024">
      <w:pPr>
        <w:pStyle w:val="ListParagraph"/>
        <w:numPr>
          <w:ilvl w:val="0"/>
          <w:numId w:val="547"/>
        </w:numPr>
        <w:contextualSpacing/>
      </w:pPr>
      <w:r>
        <w:t>&lt;draw:caption&gt;</w:t>
      </w:r>
    </w:p>
    <w:p w:rsidR="00376B6B" w:rsidRDefault="00DC1024">
      <w:pPr>
        <w:pStyle w:val="ListParagraph"/>
        <w:numPr>
          <w:ilvl w:val="0"/>
          <w:numId w:val="547"/>
        </w:numPr>
        <w:contextualSpacing/>
      </w:pPr>
      <w:r>
        <w:t>&lt;draw:measure&gt;</w:t>
      </w:r>
    </w:p>
    <w:p w:rsidR="00376B6B" w:rsidRDefault="00DC1024">
      <w:pPr>
        <w:pStyle w:val="ListParagraph"/>
        <w:numPr>
          <w:ilvl w:val="0"/>
          <w:numId w:val="547"/>
        </w:numPr>
        <w:contextualSpacing/>
      </w:pPr>
      <w:r>
        <w:t>&lt;draw:g&gt;</w:t>
      </w:r>
    </w:p>
    <w:p w:rsidR="00376B6B" w:rsidRDefault="00DC1024">
      <w:pPr>
        <w:pStyle w:val="ListParagraph"/>
        <w:numPr>
          <w:ilvl w:val="0"/>
          <w:numId w:val="547"/>
        </w:numPr>
        <w:contextualSpacing/>
      </w:pPr>
      <w:r>
        <w:t>&lt;draw:frame&gt;</w:t>
      </w:r>
    </w:p>
    <w:p w:rsidR="00376B6B" w:rsidRDefault="00DC1024">
      <w:pPr>
        <w:pStyle w:val="ListParagraph"/>
        <w:numPr>
          <w:ilvl w:val="0"/>
          <w:numId w:val="547"/>
        </w:numPr>
        <w:contextualSpacing/>
      </w:pPr>
      <w:r>
        <w:t>&lt;draw:image&gt;</w:t>
      </w:r>
    </w:p>
    <w:p w:rsidR="00376B6B" w:rsidRDefault="00DC1024">
      <w:pPr>
        <w:pStyle w:val="ListParagraph"/>
        <w:numPr>
          <w:ilvl w:val="0"/>
          <w:numId w:val="547"/>
        </w:numPr>
        <w:contextualSpacing/>
      </w:pPr>
      <w:r>
        <w:t>&lt;draw:text-box&gt;</w:t>
      </w:r>
    </w:p>
    <w:p w:rsidR="00376B6B" w:rsidRDefault="00DC1024">
      <w:pPr>
        <w:pStyle w:val="ListParagraph"/>
        <w:numPr>
          <w:ilvl w:val="0"/>
          <w:numId w:val="547"/>
        </w:numPr>
      </w:pPr>
      <w:r>
        <w:t xml:space="preserve">&lt;draw:custom-shape&gt; </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548"/>
        </w:numPr>
        <w:contextualSpacing/>
      </w:pPr>
      <w:r>
        <w:t>&lt;draw:rect&gt;</w:t>
      </w:r>
    </w:p>
    <w:p w:rsidR="00376B6B" w:rsidRDefault="00DC1024">
      <w:pPr>
        <w:pStyle w:val="ListParagraph"/>
        <w:numPr>
          <w:ilvl w:val="0"/>
          <w:numId w:val="548"/>
        </w:numPr>
        <w:contextualSpacing/>
      </w:pPr>
      <w:r>
        <w:t>&lt;draw:pol</w:t>
      </w:r>
      <w:r>
        <w:t>yline&gt;</w:t>
      </w:r>
    </w:p>
    <w:p w:rsidR="00376B6B" w:rsidRDefault="00DC1024">
      <w:pPr>
        <w:pStyle w:val="ListParagraph"/>
        <w:numPr>
          <w:ilvl w:val="0"/>
          <w:numId w:val="548"/>
        </w:numPr>
        <w:contextualSpacing/>
      </w:pPr>
      <w:r>
        <w:t>&lt;draw:polygon&gt;</w:t>
      </w:r>
    </w:p>
    <w:p w:rsidR="00376B6B" w:rsidRDefault="00DC1024">
      <w:pPr>
        <w:pStyle w:val="ListParagraph"/>
        <w:numPr>
          <w:ilvl w:val="0"/>
          <w:numId w:val="548"/>
        </w:numPr>
        <w:contextualSpacing/>
      </w:pPr>
      <w:r>
        <w:t>&lt;draw:regular-polygon&gt;</w:t>
      </w:r>
    </w:p>
    <w:p w:rsidR="00376B6B" w:rsidRDefault="00DC1024">
      <w:pPr>
        <w:pStyle w:val="ListParagraph"/>
        <w:numPr>
          <w:ilvl w:val="0"/>
          <w:numId w:val="548"/>
        </w:numPr>
        <w:contextualSpacing/>
      </w:pPr>
      <w:r>
        <w:t>&lt;draw:path&gt;</w:t>
      </w:r>
    </w:p>
    <w:p w:rsidR="00376B6B" w:rsidRDefault="00DC1024">
      <w:pPr>
        <w:pStyle w:val="ListParagraph"/>
        <w:numPr>
          <w:ilvl w:val="0"/>
          <w:numId w:val="548"/>
        </w:numPr>
        <w:contextualSpacing/>
      </w:pPr>
      <w:r>
        <w:t>&lt;draw:circle&gt;</w:t>
      </w:r>
    </w:p>
    <w:p w:rsidR="00376B6B" w:rsidRDefault="00DC1024">
      <w:pPr>
        <w:pStyle w:val="ListParagraph"/>
        <w:numPr>
          <w:ilvl w:val="0"/>
          <w:numId w:val="548"/>
        </w:numPr>
        <w:contextualSpacing/>
      </w:pPr>
      <w:r>
        <w:t>&lt;draw:ellipse&gt;</w:t>
      </w:r>
    </w:p>
    <w:p w:rsidR="00376B6B" w:rsidRDefault="00DC1024">
      <w:pPr>
        <w:pStyle w:val="ListParagraph"/>
        <w:numPr>
          <w:ilvl w:val="0"/>
          <w:numId w:val="548"/>
        </w:numPr>
        <w:contextualSpacing/>
      </w:pPr>
      <w:r>
        <w:t>&lt;draw:caption&gt;</w:t>
      </w:r>
    </w:p>
    <w:p w:rsidR="00376B6B" w:rsidRDefault="00DC1024">
      <w:pPr>
        <w:pStyle w:val="ListParagraph"/>
        <w:numPr>
          <w:ilvl w:val="0"/>
          <w:numId w:val="548"/>
        </w:numPr>
        <w:contextualSpacing/>
      </w:pPr>
      <w:r>
        <w:t>&lt;draw:measure&gt;</w:t>
      </w:r>
    </w:p>
    <w:p w:rsidR="00376B6B" w:rsidRDefault="00DC1024">
      <w:pPr>
        <w:pStyle w:val="ListParagraph"/>
        <w:numPr>
          <w:ilvl w:val="0"/>
          <w:numId w:val="548"/>
        </w:numPr>
        <w:contextualSpacing/>
      </w:pPr>
      <w:r>
        <w:t>&lt;draw:text-box&gt;</w:t>
      </w:r>
    </w:p>
    <w:p w:rsidR="00376B6B" w:rsidRDefault="00DC1024">
      <w:pPr>
        <w:pStyle w:val="ListParagraph"/>
        <w:numPr>
          <w:ilvl w:val="0"/>
          <w:numId w:val="548"/>
        </w:numPr>
        <w:contextualSpacing/>
      </w:pPr>
      <w:r>
        <w:t>&lt;draw:frame&gt;</w:t>
      </w:r>
    </w:p>
    <w:p w:rsidR="00376B6B" w:rsidRDefault="00DC1024">
      <w:pPr>
        <w:pStyle w:val="ListParagraph"/>
        <w:numPr>
          <w:ilvl w:val="0"/>
          <w:numId w:val="548"/>
        </w:numPr>
      </w:pPr>
      <w:r>
        <w:t xml:space="preserve">&lt;draw:custom-shape&gt; </w:t>
      </w:r>
    </w:p>
    <w:p w:rsidR="00376B6B" w:rsidRDefault="00DC1024">
      <w:pPr>
        <w:pStyle w:val="Heading3"/>
      </w:pPr>
      <w:bookmarkStart w:id="1490" w:name="section_e36c5edb944c480bbff84c86e1957a28"/>
      <w:bookmarkStart w:id="1491" w:name="_Toc190324088"/>
      <w:r>
        <w:t>Part 1 Section 19.508, style:position</w:t>
      </w:r>
      <w:bookmarkEnd w:id="1490"/>
      <w:bookmarkEnd w:id="1491"/>
      <w:r>
        <w:fldChar w:fldCharType="begin"/>
      </w:r>
      <w:r>
        <w:instrText xml:space="preserve"> XE "style\:position" </w:instrText>
      </w:r>
      <w:r>
        <w:fldChar w:fldCharType="end"/>
      </w:r>
    </w:p>
    <w:p w:rsidR="00376B6B" w:rsidRDefault="00DC1024">
      <w:pPr>
        <w:pStyle w:val="Definition-Field"/>
      </w:pPr>
      <w:r>
        <w:t xml:space="preserve">a.   </w:t>
      </w:r>
      <w:r>
        <w:rPr>
          <w:i/>
        </w:rPr>
        <w:t xml:space="preserve">The standard defines </w:t>
      </w:r>
      <w:r>
        <w:rPr>
          <w:i/>
        </w:rPr>
        <w:t>the attribute style:position, contained within the element &lt;style:tab-stop&gt;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w:t>
      </w:r>
      <w:r>
        <w:rPr>
          <w:i/>
        </w:rPr>
        <w:t>e standard defines the attribute style:position, contained within the element &lt;text:index-entry-tab-stop&gt;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c.   </w:t>
      </w:r>
      <w:r>
        <w:rPr>
          <w:i/>
        </w:rPr>
        <w:t>The standard defines the attribute style:position, contained within the el</w:t>
      </w:r>
      <w:r>
        <w:rPr>
          <w:i/>
        </w:rPr>
        <w:t>ement &lt;style:background-image&gt;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style:position, contained within the element &lt;style:tab-stop&gt;</w:t>
      </w:r>
    </w:p>
    <w:p w:rsidR="00376B6B" w:rsidRDefault="00DC1024">
      <w:pPr>
        <w:pStyle w:val="Definition-Field2"/>
      </w:pPr>
      <w:r>
        <w:t>OfficeArt Math in Excel 2013 supports this attri</w:t>
      </w:r>
      <w:r>
        <w:t>bute on save for text in text boxes and shapes, SmartArt, and chart titles and labels, and on load for text in the following elements:</w:t>
      </w:r>
    </w:p>
    <w:p w:rsidR="00376B6B" w:rsidRDefault="00DC1024">
      <w:pPr>
        <w:pStyle w:val="ListParagraph"/>
        <w:numPr>
          <w:ilvl w:val="0"/>
          <w:numId w:val="549"/>
        </w:numPr>
        <w:contextualSpacing/>
      </w:pPr>
      <w:r>
        <w:t>&lt;draw:rect&gt;</w:t>
      </w:r>
    </w:p>
    <w:p w:rsidR="00376B6B" w:rsidRDefault="00DC1024">
      <w:pPr>
        <w:pStyle w:val="ListParagraph"/>
        <w:numPr>
          <w:ilvl w:val="0"/>
          <w:numId w:val="549"/>
        </w:numPr>
        <w:contextualSpacing/>
      </w:pPr>
      <w:r>
        <w:t>&lt;draw:polyline&gt;</w:t>
      </w:r>
    </w:p>
    <w:p w:rsidR="00376B6B" w:rsidRDefault="00DC1024">
      <w:pPr>
        <w:pStyle w:val="ListParagraph"/>
        <w:numPr>
          <w:ilvl w:val="0"/>
          <w:numId w:val="549"/>
        </w:numPr>
        <w:contextualSpacing/>
      </w:pPr>
      <w:r>
        <w:t>&lt;draw:polygon&gt;</w:t>
      </w:r>
    </w:p>
    <w:p w:rsidR="00376B6B" w:rsidRDefault="00DC1024">
      <w:pPr>
        <w:pStyle w:val="ListParagraph"/>
        <w:numPr>
          <w:ilvl w:val="0"/>
          <w:numId w:val="549"/>
        </w:numPr>
        <w:contextualSpacing/>
      </w:pPr>
      <w:r>
        <w:t>&lt;draw:regular-polygon&gt;</w:t>
      </w:r>
    </w:p>
    <w:p w:rsidR="00376B6B" w:rsidRDefault="00DC1024">
      <w:pPr>
        <w:pStyle w:val="ListParagraph"/>
        <w:numPr>
          <w:ilvl w:val="0"/>
          <w:numId w:val="549"/>
        </w:numPr>
        <w:contextualSpacing/>
      </w:pPr>
      <w:r>
        <w:t>&lt;draw:path&gt;</w:t>
      </w:r>
    </w:p>
    <w:p w:rsidR="00376B6B" w:rsidRDefault="00DC1024">
      <w:pPr>
        <w:pStyle w:val="ListParagraph"/>
        <w:numPr>
          <w:ilvl w:val="0"/>
          <w:numId w:val="549"/>
        </w:numPr>
        <w:contextualSpacing/>
      </w:pPr>
      <w:r>
        <w:t>&lt;draw:circle&gt;</w:t>
      </w:r>
    </w:p>
    <w:p w:rsidR="00376B6B" w:rsidRDefault="00DC1024">
      <w:pPr>
        <w:pStyle w:val="ListParagraph"/>
        <w:numPr>
          <w:ilvl w:val="0"/>
          <w:numId w:val="549"/>
        </w:numPr>
        <w:contextualSpacing/>
      </w:pPr>
      <w:r>
        <w:t>&lt;draw:ellipse&gt;</w:t>
      </w:r>
    </w:p>
    <w:p w:rsidR="00376B6B" w:rsidRDefault="00DC1024">
      <w:pPr>
        <w:pStyle w:val="ListParagraph"/>
        <w:numPr>
          <w:ilvl w:val="0"/>
          <w:numId w:val="549"/>
        </w:numPr>
        <w:contextualSpacing/>
      </w:pPr>
      <w:r>
        <w:t>&lt;draw:caption&gt;</w:t>
      </w:r>
    </w:p>
    <w:p w:rsidR="00376B6B" w:rsidRDefault="00DC1024">
      <w:pPr>
        <w:pStyle w:val="ListParagraph"/>
        <w:numPr>
          <w:ilvl w:val="0"/>
          <w:numId w:val="549"/>
        </w:numPr>
        <w:contextualSpacing/>
      </w:pPr>
      <w:r>
        <w:t>&lt;draw:measure&gt;</w:t>
      </w:r>
    </w:p>
    <w:p w:rsidR="00376B6B" w:rsidRDefault="00DC1024">
      <w:pPr>
        <w:pStyle w:val="ListParagraph"/>
        <w:numPr>
          <w:ilvl w:val="0"/>
          <w:numId w:val="549"/>
        </w:numPr>
        <w:contextualSpacing/>
      </w:pPr>
      <w:r>
        <w:t>&lt;draw:frame&gt;</w:t>
      </w:r>
    </w:p>
    <w:p w:rsidR="00376B6B" w:rsidRDefault="00DC1024">
      <w:pPr>
        <w:pStyle w:val="ListParagraph"/>
        <w:numPr>
          <w:ilvl w:val="0"/>
          <w:numId w:val="549"/>
        </w:numPr>
        <w:contextualSpacing/>
      </w:pPr>
      <w:r>
        <w:t>&lt;draw:text-box&gt;</w:t>
      </w:r>
    </w:p>
    <w:p w:rsidR="00376B6B" w:rsidRDefault="00DC1024">
      <w:pPr>
        <w:pStyle w:val="ListParagraph"/>
        <w:numPr>
          <w:ilvl w:val="0"/>
          <w:numId w:val="549"/>
        </w:numPr>
      </w:pPr>
      <w:r>
        <w:t xml:space="preserve">&lt;draw:custom-shape&gt; </w:t>
      </w:r>
    </w:p>
    <w:p w:rsidR="00376B6B" w:rsidRDefault="00DC1024">
      <w:pPr>
        <w:pStyle w:val="Definition-Field"/>
      </w:pPr>
      <w:r>
        <w:t xml:space="preserve">e.   </w:t>
      </w:r>
      <w:r>
        <w:rPr>
          <w:i/>
        </w:rPr>
        <w:t>The standard defines the attribute style:position, contained within the element &lt;style:tab-stop&gt;, contained within the parent element &lt;style:tab-stops&gt;</w:t>
      </w:r>
    </w:p>
    <w:p w:rsidR="00376B6B" w:rsidRDefault="00DC1024">
      <w:pPr>
        <w:pStyle w:val="Definition-Field2"/>
      </w:pPr>
      <w:r>
        <w:t>This attribute is not supported i</w:t>
      </w:r>
      <w:r>
        <w:t xml:space="preserve">n Excel 2013, Excel 2016, or Excel 2019. </w:t>
      </w:r>
    </w:p>
    <w:p w:rsidR="00376B6B" w:rsidRDefault="00DC1024">
      <w:pPr>
        <w:pStyle w:val="Definition-Field"/>
      </w:pPr>
      <w:r>
        <w:t xml:space="preserve">f.   </w:t>
      </w:r>
      <w:r>
        <w:rPr>
          <w:i/>
        </w:rPr>
        <w:t>The standard defines the attribute style:position, contained within the element &lt;style:tab-stop&gt;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550"/>
        </w:numPr>
        <w:contextualSpacing/>
      </w:pPr>
      <w:r>
        <w:t>&lt;draw:rect</w:t>
      </w:r>
      <w:r>
        <w:t>&gt;</w:t>
      </w:r>
    </w:p>
    <w:p w:rsidR="00376B6B" w:rsidRDefault="00DC1024">
      <w:pPr>
        <w:pStyle w:val="ListParagraph"/>
        <w:numPr>
          <w:ilvl w:val="0"/>
          <w:numId w:val="550"/>
        </w:numPr>
        <w:contextualSpacing/>
      </w:pPr>
      <w:r>
        <w:t>&lt;draw:polyline&gt;</w:t>
      </w:r>
    </w:p>
    <w:p w:rsidR="00376B6B" w:rsidRDefault="00DC1024">
      <w:pPr>
        <w:pStyle w:val="ListParagraph"/>
        <w:numPr>
          <w:ilvl w:val="0"/>
          <w:numId w:val="550"/>
        </w:numPr>
        <w:contextualSpacing/>
      </w:pPr>
      <w:r>
        <w:t>&lt;draw:polygon&gt;</w:t>
      </w:r>
    </w:p>
    <w:p w:rsidR="00376B6B" w:rsidRDefault="00DC1024">
      <w:pPr>
        <w:pStyle w:val="ListParagraph"/>
        <w:numPr>
          <w:ilvl w:val="0"/>
          <w:numId w:val="550"/>
        </w:numPr>
        <w:contextualSpacing/>
      </w:pPr>
      <w:r>
        <w:t>&lt;draw:regular-polygon&gt;</w:t>
      </w:r>
    </w:p>
    <w:p w:rsidR="00376B6B" w:rsidRDefault="00DC1024">
      <w:pPr>
        <w:pStyle w:val="ListParagraph"/>
        <w:numPr>
          <w:ilvl w:val="0"/>
          <w:numId w:val="550"/>
        </w:numPr>
        <w:contextualSpacing/>
      </w:pPr>
      <w:r>
        <w:t>&lt;draw:path&gt;</w:t>
      </w:r>
    </w:p>
    <w:p w:rsidR="00376B6B" w:rsidRDefault="00DC1024">
      <w:pPr>
        <w:pStyle w:val="ListParagraph"/>
        <w:numPr>
          <w:ilvl w:val="0"/>
          <w:numId w:val="550"/>
        </w:numPr>
        <w:contextualSpacing/>
      </w:pPr>
      <w:r>
        <w:t>&lt;draw:circle&gt;</w:t>
      </w:r>
    </w:p>
    <w:p w:rsidR="00376B6B" w:rsidRDefault="00DC1024">
      <w:pPr>
        <w:pStyle w:val="ListParagraph"/>
        <w:numPr>
          <w:ilvl w:val="0"/>
          <w:numId w:val="550"/>
        </w:numPr>
        <w:contextualSpacing/>
      </w:pPr>
      <w:r>
        <w:t>&lt;draw:ellipse&gt;</w:t>
      </w:r>
    </w:p>
    <w:p w:rsidR="00376B6B" w:rsidRDefault="00DC1024">
      <w:pPr>
        <w:pStyle w:val="ListParagraph"/>
        <w:numPr>
          <w:ilvl w:val="0"/>
          <w:numId w:val="550"/>
        </w:numPr>
        <w:contextualSpacing/>
      </w:pPr>
      <w:r>
        <w:t>&lt;draw:caption&gt;</w:t>
      </w:r>
    </w:p>
    <w:p w:rsidR="00376B6B" w:rsidRDefault="00DC1024">
      <w:pPr>
        <w:pStyle w:val="ListParagraph"/>
        <w:numPr>
          <w:ilvl w:val="0"/>
          <w:numId w:val="550"/>
        </w:numPr>
        <w:contextualSpacing/>
      </w:pPr>
      <w:r>
        <w:t>&lt;draw:measure&gt;</w:t>
      </w:r>
    </w:p>
    <w:p w:rsidR="00376B6B" w:rsidRDefault="00DC1024">
      <w:pPr>
        <w:pStyle w:val="ListParagraph"/>
        <w:numPr>
          <w:ilvl w:val="0"/>
          <w:numId w:val="550"/>
        </w:numPr>
        <w:contextualSpacing/>
      </w:pPr>
      <w:r>
        <w:t>&lt;draw:text-box&gt;</w:t>
      </w:r>
    </w:p>
    <w:p w:rsidR="00376B6B" w:rsidRDefault="00DC1024">
      <w:pPr>
        <w:pStyle w:val="ListParagraph"/>
        <w:numPr>
          <w:ilvl w:val="0"/>
          <w:numId w:val="550"/>
        </w:numPr>
        <w:contextualSpacing/>
      </w:pPr>
      <w:r>
        <w:t>&lt;draw:frame&gt;</w:t>
      </w:r>
    </w:p>
    <w:p w:rsidR="00376B6B" w:rsidRDefault="00DC1024">
      <w:pPr>
        <w:pStyle w:val="ListParagraph"/>
        <w:numPr>
          <w:ilvl w:val="0"/>
          <w:numId w:val="550"/>
        </w:numPr>
      </w:pPr>
      <w:r>
        <w:t xml:space="preserve">&lt;draw:custom-shape&gt;. </w:t>
      </w:r>
    </w:p>
    <w:p w:rsidR="00376B6B" w:rsidRDefault="00DC1024">
      <w:pPr>
        <w:pStyle w:val="Heading3"/>
      </w:pPr>
      <w:bookmarkStart w:id="1492" w:name="section_f16f5a62b94f45168723af60e4569672"/>
      <w:bookmarkStart w:id="1493" w:name="_Toc190324089"/>
      <w:r>
        <w:t>Part 1 Section 19.509, style:rel-height</w:t>
      </w:r>
      <w:bookmarkEnd w:id="1492"/>
      <w:bookmarkEnd w:id="1493"/>
      <w:r>
        <w:fldChar w:fldCharType="begin"/>
      </w:r>
      <w:r>
        <w:instrText xml:space="preserve"> XE "style\:rel-height" </w:instrText>
      </w:r>
      <w:r>
        <w:fldChar w:fldCharType="end"/>
      </w:r>
    </w:p>
    <w:p w:rsidR="00376B6B" w:rsidRDefault="00DC1024">
      <w:pPr>
        <w:pStyle w:val="Definition-Field"/>
      </w:pPr>
      <w:r>
        <w:t xml:space="preserve">a.   </w:t>
      </w:r>
      <w:r>
        <w:rPr>
          <w:i/>
        </w:rPr>
        <w:t>The sta</w:t>
      </w:r>
      <w:r>
        <w:rPr>
          <w:i/>
        </w:rPr>
        <w:t>ndard defines the attribute style:rel-height, contained within the element &lt;draw:frame&gt;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style:rel-height, contained within the element &lt;style:gra</w:t>
      </w:r>
      <w:r>
        <w:rPr>
          <w:i/>
        </w:rPr>
        <w:t>phic-properties&gt;</w:t>
      </w:r>
    </w:p>
    <w:p w:rsidR="00376B6B" w:rsidRDefault="00DC1024">
      <w:pPr>
        <w:pStyle w:val="Definition-Field2"/>
      </w:pPr>
      <w:r>
        <w:t xml:space="preserve">Word 2013 does not support this attribute for a style applied to a &lt;draw:frame&gt; element containing the &lt;draw:image&gt;, &lt;draw:text-box&gt;, or &lt;draw:object-ole&gt; elements. </w:t>
      </w:r>
    </w:p>
    <w:p w:rsidR="00376B6B" w:rsidRDefault="00DC1024">
      <w:pPr>
        <w:pStyle w:val="Definition-Field"/>
      </w:pPr>
      <w:r>
        <w:t xml:space="preserve">c.   </w:t>
      </w:r>
      <w:r>
        <w:rPr>
          <w:i/>
        </w:rPr>
        <w:t>The standard defines the attribute style:rel-height, contained withi</w:t>
      </w:r>
      <w:r>
        <w:rPr>
          <w:i/>
        </w:rPr>
        <w:t>n the element &lt;style:graphic-properties&gt;</w:t>
      </w:r>
    </w:p>
    <w:p w:rsidR="00376B6B" w:rsidRDefault="00DC1024">
      <w:pPr>
        <w:pStyle w:val="Definition-Field2"/>
      </w:pPr>
      <w:r>
        <w:lastRenderedPageBreak/>
        <w:t xml:space="preserve">Excel 2013 does not support this attribute for a style applied to a &lt;draw:frame&gt; element containing the &lt;draw:image&gt;, &lt;draw:text-box&gt;, or &lt;draw:object-ole&gt; elements. </w:t>
      </w:r>
    </w:p>
    <w:p w:rsidR="00376B6B" w:rsidRDefault="00DC1024">
      <w:pPr>
        <w:pStyle w:val="Definition-Field"/>
      </w:pPr>
      <w:r>
        <w:t xml:space="preserve">d.   </w:t>
      </w:r>
      <w:r>
        <w:rPr>
          <w:i/>
        </w:rPr>
        <w:t>The standard defines the attribute style:re</w:t>
      </w:r>
      <w:r>
        <w:rPr>
          <w:i/>
        </w:rPr>
        <w:t>l-height, contained within the element &lt;style:graphic-properties&gt;</w:t>
      </w:r>
    </w:p>
    <w:p w:rsidR="00376B6B" w:rsidRDefault="00DC1024">
      <w:pPr>
        <w:pStyle w:val="Definition-Field2"/>
      </w:pPr>
      <w:r>
        <w:t xml:space="preserve">PowerPoint 2013 does not support this attribute for a style applied to a &lt;draw:frame&gt; element containing the &lt;draw:image&gt;, &lt;draw:text-box&gt;, or &lt;draw:object-ole&gt; elements. </w:t>
      </w:r>
    </w:p>
    <w:p w:rsidR="00376B6B" w:rsidRDefault="00DC1024">
      <w:pPr>
        <w:pStyle w:val="Heading3"/>
      </w:pPr>
      <w:bookmarkStart w:id="1494" w:name="section_30d9467d5c5c4fb7a82fa53cadd8181c"/>
      <w:bookmarkStart w:id="1495" w:name="_Toc190324090"/>
      <w:r>
        <w:t>Part 1 Section 19.</w:t>
      </w:r>
      <w:r>
        <w:t>510, style:rel-width</w:t>
      </w:r>
      <w:bookmarkEnd w:id="1494"/>
      <w:bookmarkEnd w:id="1495"/>
      <w:r>
        <w:fldChar w:fldCharType="begin"/>
      </w:r>
      <w:r>
        <w:instrText xml:space="preserve"> XE "style\:rel-width" </w:instrText>
      </w:r>
      <w:r>
        <w:fldChar w:fldCharType="end"/>
      </w:r>
    </w:p>
    <w:p w:rsidR="00376B6B" w:rsidRDefault="00DC1024">
      <w:pPr>
        <w:pStyle w:val="Definition-Field"/>
      </w:pPr>
      <w:r>
        <w:t xml:space="preserve">a.   </w:t>
      </w:r>
      <w:r>
        <w:rPr>
          <w:i/>
        </w:rPr>
        <w:t>The standard defines the attribute style:rel-width, contained within the element &lt;draw:frame&gt;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w:t>
      </w:r>
      <w:r>
        <w:rPr>
          <w:i/>
        </w:rPr>
        <w:t>style:rel-width, contained within the element &lt;style:footnote-sep&gt;, contained within the parent element &lt;style:page-layout-properties&gt;</w:t>
      </w:r>
    </w:p>
    <w:p w:rsidR="00376B6B" w:rsidRDefault="00DC1024">
      <w:pPr>
        <w:pStyle w:val="Definition-Field2"/>
      </w:pPr>
      <w:r>
        <w:t>This attribute is supported in Word 2013, Word 2016, and Word 2019.</w:t>
      </w:r>
    </w:p>
    <w:p w:rsidR="00376B6B" w:rsidRDefault="00DC1024">
      <w:pPr>
        <w:pStyle w:val="Definition-Field2"/>
      </w:pPr>
      <w:r>
        <w:t>On load, all values for the style:rel-width attribute</w:t>
      </w:r>
      <w:r>
        <w:t xml:space="preserve"> map to a default footnote separator width. </w:t>
      </w:r>
    </w:p>
    <w:p w:rsidR="00376B6B" w:rsidRDefault="00DC1024">
      <w:pPr>
        <w:pStyle w:val="Definition-Field"/>
      </w:pPr>
      <w:r>
        <w:t xml:space="preserve">c.   </w:t>
      </w:r>
      <w:r>
        <w:rPr>
          <w:i/>
        </w:rPr>
        <w:t>The standard defines the attribute style:rel-width, contained within the element &lt;style:graphic-properties&gt;</w:t>
      </w:r>
    </w:p>
    <w:p w:rsidR="00376B6B" w:rsidRDefault="00DC1024">
      <w:pPr>
        <w:pStyle w:val="Definition-Field2"/>
      </w:pPr>
      <w:r>
        <w:t>Word 2013 does not support this attribute for a style applied to a &lt;draw:frame&gt;</w:t>
      </w:r>
      <w:r>
        <w:t xml:space="preserve"> element containing the &lt;draw:image&gt;, &lt;draw:text-box&gt;, or &lt;draw:object-ole&gt; elements. </w:t>
      </w:r>
    </w:p>
    <w:p w:rsidR="00376B6B" w:rsidRDefault="00DC1024">
      <w:pPr>
        <w:pStyle w:val="Definition-Field"/>
      </w:pPr>
      <w:r>
        <w:t xml:space="preserve">d.   </w:t>
      </w:r>
      <w:r>
        <w:rPr>
          <w:i/>
        </w:rPr>
        <w:t>The standard defines the attribute style:rel-width, contained within the element &lt;style:table-properties&gt;</w:t>
      </w:r>
    </w:p>
    <w:p w:rsidR="00376B6B" w:rsidRDefault="00DC1024">
      <w:pPr>
        <w:pStyle w:val="Definition-Field2"/>
      </w:pPr>
      <w:r>
        <w:t>This attribute is supported in Word 2013, Word 2016, and W</w:t>
      </w:r>
      <w:r>
        <w:t>ord 2019.</w:t>
      </w:r>
    </w:p>
    <w:p w:rsidR="00376B6B" w:rsidRDefault="00DC1024">
      <w:pPr>
        <w:pStyle w:val="Definition-Field2"/>
      </w:pPr>
      <w:r>
        <w:t xml:space="preserve">On load, if the width of the table is greater than can be supported by Word, the table will be automatically sized to fit the page. </w:t>
      </w:r>
    </w:p>
    <w:p w:rsidR="00376B6B" w:rsidRDefault="00DC1024">
      <w:pPr>
        <w:pStyle w:val="Definition-Field"/>
      </w:pPr>
      <w:r>
        <w:t xml:space="preserve">e.   </w:t>
      </w:r>
      <w:r>
        <w:rPr>
          <w:i/>
        </w:rPr>
        <w:t xml:space="preserve">The standard defines the attribute style:rel-width, contained within the element &lt;style:column&gt;, contained </w:t>
      </w:r>
      <w:r>
        <w:rPr>
          <w:i/>
        </w:rPr>
        <w:t>within the parent element &lt;style:columns&gt;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The standard defines the attribute style:rel-width, contained within the element &lt;style:footnote-sep&gt;</w:t>
      </w:r>
    </w:p>
    <w:p w:rsidR="00376B6B" w:rsidRDefault="00DC1024">
      <w:pPr>
        <w:pStyle w:val="Definition-Field2"/>
      </w:pPr>
      <w:r>
        <w:t xml:space="preserve">This attribute is not supported </w:t>
      </w:r>
      <w:r>
        <w:t xml:space="preserve">in Excel 2013, Excel 2016, or Excel 2019. </w:t>
      </w:r>
    </w:p>
    <w:p w:rsidR="00376B6B" w:rsidRDefault="00DC1024">
      <w:pPr>
        <w:pStyle w:val="Definition-Field"/>
      </w:pPr>
      <w:r>
        <w:t xml:space="preserve">g.   </w:t>
      </w:r>
      <w:r>
        <w:rPr>
          <w:i/>
        </w:rPr>
        <w:t>The standard defines the attribute style:rel-width, contained within the element &lt;style:graphic-properties&gt;</w:t>
      </w:r>
    </w:p>
    <w:p w:rsidR="00376B6B" w:rsidRDefault="00DC1024">
      <w:pPr>
        <w:pStyle w:val="Definition-Field2"/>
      </w:pPr>
      <w:r>
        <w:t xml:space="preserve">Excel 2013 does not support this attribute for a style applied to a &lt;draw:frame&gt; element containing </w:t>
      </w:r>
      <w:r>
        <w:t xml:space="preserve">the &lt;draw:image&gt;, &lt;draw:text-box&gt;, or &lt;draw:object-ole&gt; elements. </w:t>
      </w:r>
    </w:p>
    <w:p w:rsidR="00376B6B" w:rsidRDefault="00DC1024">
      <w:pPr>
        <w:pStyle w:val="Definition-Field"/>
      </w:pPr>
      <w:r>
        <w:t xml:space="preserve">h.   </w:t>
      </w:r>
      <w:r>
        <w:rPr>
          <w:i/>
        </w:rPr>
        <w:t>The standard defines the attribute style:rel-width,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t xml:space="preserve">  </w:t>
      </w:r>
      <w:r>
        <w:rPr>
          <w:i/>
        </w:rPr>
        <w:t>The standard defines the attribute style:rel-width, contained within the element &lt;style:graphic-properties&gt;</w:t>
      </w:r>
    </w:p>
    <w:p w:rsidR="00376B6B" w:rsidRDefault="00DC1024">
      <w:pPr>
        <w:pStyle w:val="Definition-Field2"/>
      </w:pPr>
      <w:r>
        <w:lastRenderedPageBreak/>
        <w:t>PowerPoint 2013 does not support this attribute for a style applied to a &lt;draw:frame&gt; element containing the &lt;draw:image&gt;, &lt;draw:text-box&gt;, or &lt;dr</w:t>
      </w:r>
      <w:r>
        <w:t xml:space="preserve">aw:object-ole&gt; elements. </w:t>
      </w:r>
    </w:p>
    <w:p w:rsidR="00376B6B" w:rsidRDefault="00DC1024">
      <w:pPr>
        <w:pStyle w:val="Heading3"/>
      </w:pPr>
      <w:bookmarkStart w:id="1496" w:name="section_c9a38ca7a5f94d3c9ef57d3087b70e44"/>
      <w:bookmarkStart w:id="1497" w:name="_Toc190324091"/>
      <w:r>
        <w:t>Part 1 Section 19.511, style:repeat</w:t>
      </w:r>
      <w:bookmarkEnd w:id="1496"/>
      <w:bookmarkEnd w:id="1497"/>
      <w:r>
        <w:fldChar w:fldCharType="begin"/>
      </w:r>
      <w:r>
        <w:instrText xml:space="preserve"> XE "style\:repeat" </w:instrText>
      </w:r>
      <w:r>
        <w:fldChar w:fldCharType="end"/>
      </w:r>
    </w:p>
    <w:p w:rsidR="00376B6B" w:rsidRDefault="00DC1024">
      <w:pPr>
        <w:pStyle w:val="Definition-Field"/>
      </w:pPr>
      <w:r>
        <w:t xml:space="preserve">a.   </w:t>
      </w:r>
      <w:r>
        <w:rPr>
          <w:i/>
        </w:rPr>
        <w:t>The standard defines the attribute style:repeat, contained within the element &lt;style:graphic-properties&gt;</w:t>
      </w:r>
    </w:p>
    <w:p w:rsidR="00376B6B" w:rsidRDefault="00DC1024">
      <w:pPr>
        <w:pStyle w:val="Definition-Field2"/>
      </w:pPr>
      <w:r>
        <w:t>Word 2013 supports this attribute for a style applied to the f</w:t>
      </w:r>
      <w:r>
        <w:t>ollowing elements:</w:t>
      </w:r>
    </w:p>
    <w:p w:rsidR="00376B6B" w:rsidRDefault="00DC1024">
      <w:pPr>
        <w:pStyle w:val="ListParagraph"/>
        <w:numPr>
          <w:ilvl w:val="0"/>
          <w:numId w:val="551"/>
        </w:numPr>
        <w:contextualSpacing/>
      </w:pPr>
      <w:r>
        <w:t>&lt;draw:rect&gt;</w:t>
      </w:r>
    </w:p>
    <w:p w:rsidR="00376B6B" w:rsidRDefault="00DC1024">
      <w:pPr>
        <w:pStyle w:val="ListParagraph"/>
        <w:numPr>
          <w:ilvl w:val="0"/>
          <w:numId w:val="551"/>
        </w:numPr>
        <w:contextualSpacing/>
      </w:pPr>
      <w:r>
        <w:t>&lt;draw:polyline&gt;</w:t>
      </w:r>
    </w:p>
    <w:p w:rsidR="00376B6B" w:rsidRDefault="00DC1024">
      <w:pPr>
        <w:pStyle w:val="ListParagraph"/>
        <w:numPr>
          <w:ilvl w:val="0"/>
          <w:numId w:val="551"/>
        </w:numPr>
        <w:contextualSpacing/>
      </w:pPr>
      <w:r>
        <w:t>&lt;draw:polygon&gt;</w:t>
      </w:r>
    </w:p>
    <w:p w:rsidR="00376B6B" w:rsidRDefault="00DC1024">
      <w:pPr>
        <w:pStyle w:val="ListParagraph"/>
        <w:numPr>
          <w:ilvl w:val="0"/>
          <w:numId w:val="551"/>
        </w:numPr>
        <w:contextualSpacing/>
      </w:pPr>
      <w:r>
        <w:t>&lt;draw:regular-polygon&gt;</w:t>
      </w:r>
    </w:p>
    <w:p w:rsidR="00376B6B" w:rsidRDefault="00DC1024">
      <w:pPr>
        <w:pStyle w:val="ListParagraph"/>
        <w:numPr>
          <w:ilvl w:val="0"/>
          <w:numId w:val="551"/>
        </w:numPr>
        <w:contextualSpacing/>
      </w:pPr>
      <w:r>
        <w:t>&lt;draw:path&gt;</w:t>
      </w:r>
    </w:p>
    <w:p w:rsidR="00376B6B" w:rsidRDefault="00DC1024">
      <w:pPr>
        <w:pStyle w:val="ListParagraph"/>
        <w:numPr>
          <w:ilvl w:val="0"/>
          <w:numId w:val="551"/>
        </w:numPr>
        <w:contextualSpacing/>
      </w:pPr>
      <w:r>
        <w:t>&lt;draw:circle&gt;</w:t>
      </w:r>
    </w:p>
    <w:p w:rsidR="00376B6B" w:rsidRDefault="00DC1024">
      <w:pPr>
        <w:pStyle w:val="ListParagraph"/>
        <w:numPr>
          <w:ilvl w:val="0"/>
          <w:numId w:val="551"/>
        </w:numPr>
        <w:contextualSpacing/>
      </w:pPr>
      <w:r>
        <w:t>&lt;draw:ellipse&gt;</w:t>
      </w:r>
    </w:p>
    <w:p w:rsidR="00376B6B" w:rsidRDefault="00DC1024">
      <w:pPr>
        <w:pStyle w:val="ListParagraph"/>
        <w:numPr>
          <w:ilvl w:val="0"/>
          <w:numId w:val="551"/>
        </w:numPr>
        <w:contextualSpacing/>
      </w:pPr>
      <w:r>
        <w:t>&lt;draw:caption&gt;</w:t>
      </w:r>
    </w:p>
    <w:p w:rsidR="00376B6B" w:rsidRDefault="00DC1024">
      <w:pPr>
        <w:pStyle w:val="ListParagraph"/>
        <w:numPr>
          <w:ilvl w:val="0"/>
          <w:numId w:val="551"/>
        </w:numPr>
        <w:contextualSpacing/>
      </w:pPr>
      <w:r>
        <w:t>&lt;draw:g&gt;</w:t>
      </w:r>
    </w:p>
    <w:p w:rsidR="00376B6B" w:rsidRDefault="00DC1024">
      <w:pPr>
        <w:pStyle w:val="ListParagraph"/>
        <w:numPr>
          <w:ilvl w:val="0"/>
          <w:numId w:val="551"/>
        </w:numPr>
        <w:contextualSpacing/>
      </w:pPr>
      <w:r>
        <w:t>&lt;draw:frame&gt; containing the elements &lt;draw:image&gt;, &lt;draw:text-box&gt;, or &lt;draw:object-ole&gt;</w:t>
      </w:r>
    </w:p>
    <w:p w:rsidR="00376B6B" w:rsidRDefault="00DC1024">
      <w:pPr>
        <w:pStyle w:val="ListParagraph"/>
        <w:numPr>
          <w:ilvl w:val="0"/>
          <w:numId w:val="551"/>
        </w:numPr>
      </w:pPr>
      <w:r>
        <w:t>&lt;</w:t>
      </w:r>
      <w:r>
        <w:t xml:space="preserve">draw:custom-shape&gt; </w:t>
      </w:r>
    </w:p>
    <w:p w:rsidR="00376B6B" w:rsidRDefault="00DC1024">
      <w:pPr>
        <w:pStyle w:val="Definition-Field"/>
      </w:pPr>
      <w:r>
        <w:t xml:space="preserve">b.   </w:t>
      </w:r>
      <w:r>
        <w:rPr>
          <w:i/>
        </w:rPr>
        <w:t>The standard defines the attribute style:repeat, contained within the element &lt;style:background-image&gt;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style:repeat,</w:t>
      </w:r>
      <w:r>
        <w:rPr>
          <w:i/>
        </w:rPr>
        <w:t xml:space="preserve">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552"/>
        </w:numPr>
        <w:contextualSpacing/>
      </w:pPr>
      <w:r>
        <w:t>&lt;draw:rect&gt;</w:t>
      </w:r>
    </w:p>
    <w:p w:rsidR="00376B6B" w:rsidRDefault="00DC1024">
      <w:pPr>
        <w:pStyle w:val="ListParagraph"/>
        <w:numPr>
          <w:ilvl w:val="0"/>
          <w:numId w:val="552"/>
        </w:numPr>
        <w:contextualSpacing/>
      </w:pPr>
      <w:r>
        <w:t>&lt;draw:polyline&gt;</w:t>
      </w:r>
    </w:p>
    <w:p w:rsidR="00376B6B" w:rsidRDefault="00DC1024">
      <w:pPr>
        <w:pStyle w:val="ListParagraph"/>
        <w:numPr>
          <w:ilvl w:val="0"/>
          <w:numId w:val="552"/>
        </w:numPr>
        <w:contextualSpacing/>
      </w:pPr>
      <w:r>
        <w:t>&lt;draw:polygon&gt;</w:t>
      </w:r>
    </w:p>
    <w:p w:rsidR="00376B6B" w:rsidRDefault="00DC1024">
      <w:pPr>
        <w:pStyle w:val="ListParagraph"/>
        <w:numPr>
          <w:ilvl w:val="0"/>
          <w:numId w:val="552"/>
        </w:numPr>
        <w:contextualSpacing/>
      </w:pPr>
      <w:r>
        <w:t>&lt;draw:regular-polygon&gt;</w:t>
      </w:r>
    </w:p>
    <w:p w:rsidR="00376B6B" w:rsidRDefault="00DC1024">
      <w:pPr>
        <w:pStyle w:val="ListParagraph"/>
        <w:numPr>
          <w:ilvl w:val="0"/>
          <w:numId w:val="552"/>
        </w:numPr>
        <w:contextualSpacing/>
      </w:pPr>
      <w:r>
        <w:t>&lt;draw:path&gt;</w:t>
      </w:r>
    </w:p>
    <w:p w:rsidR="00376B6B" w:rsidRDefault="00DC1024">
      <w:pPr>
        <w:pStyle w:val="ListParagraph"/>
        <w:numPr>
          <w:ilvl w:val="0"/>
          <w:numId w:val="552"/>
        </w:numPr>
        <w:contextualSpacing/>
      </w:pPr>
      <w:r>
        <w:t>&lt;draw:circle&gt;</w:t>
      </w:r>
    </w:p>
    <w:p w:rsidR="00376B6B" w:rsidRDefault="00DC1024">
      <w:pPr>
        <w:pStyle w:val="ListParagraph"/>
        <w:numPr>
          <w:ilvl w:val="0"/>
          <w:numId w:val="552"/>
        </w:numPr>
        <w:contextualSpacing/>
      </w:pPr>
      <w:r>
        <w:t>&lt;draw:ellipse&gt;</w:t>
      </w:r>
    </w:p>
    <w:p w:rsidR="00376B6B" w:rsidRDefault="00DC1024">
      <w:pPr>
        <w:pStyle w:val="ListParagraph"/>
        <w:numPr>
          <w:ilvl w:val="0"/>
          <w:numId w:val="552"/>
        </w:numPr>
        <w:contextualSpacing/>
      </w:pPr>
      <w:r>
        <w:t>&lt;draw:capt</w:t>
      </w:r>
      <w:r>
        <w:t>ion&gt;</w:t>
      </w:r>
    </w:p>
    <w:p w:rsidR="00376B6B" w:rsidRDefault="00DC1024">
      <w:pPr>
        <w:pStyle w:val="ListParagraph"/>
        <w:numPr>
          <w:ilvl w:val="0"/>
          <w:numId w:val="552"/>
        </w:numPr>
        <w:contextualSpacing/>
      </w:pPr>
      <w:r>
        <w:t>&lt;draw:g&gt;</w:t>
      </w:r>
    </w:p>
    <w:p w:rsidR="00376B6B" w:rsidRDefault="00DC1024">
      <w:pPr>
        <w:pStyle w:val="ListParagraph"/>
        <w:numPr>
          <w:ilvl w:val="0"/>
          <w:numId w:val="552"/>
        </w:numPr>
        <w:contextualSpacing/>
      </w:pPr>
      <w:r>
        <w:t>&lt;draw:frame&gt; containing the elements &lt;draw:image&gt;, &lt;draw:text-box&gt;, or &lt;draw:object-ole&gt;</w:t>
      </w:r>
    </w:p>
    <w:p w:rsidR="00376B6B" w:rsidRDefault="00DC1024">
      <w:pPr>
        <w:pStyle w:val="ListParagraph"/>
        <w:numPr>
          <w:ilvl w:val="0"/>
          <w:numId w:val="552"/>
        </w:numPr>
      </w:pPr>
      <w:r>
        <w:t xml:space="preserve">&lt;draw:custom-shape&gt; </w:t>
      </w:r>
    </w:p>
    <w:p w:rsidR="00376B6B" w:rsidRDefault="00DC1024">
      <w:pPr>
        <w:pStyle w:val="Definition-Field"/>
      </w:pPr>
      <w:r>
        <w:t xml:space="preserve">d.   </w:t>
      </w:r>
      <w:r>
        <w:rPr>
          <w:i/>
        </w:rPr>
        <w:t>The standard defines the attribute style:repeat, contained within the element &lt;style:graphic-properties&gt;</w:t>
      </w:r>
    </w:p>
    <w:p w:rsidR="00376B6B" w:rsidRDefault="00DC1024">
      <w:pPr>
        <w:pStyle w:val="Definition-Field2"/>
      </w:pPr>
      <w:r>
        <w:t>PowerPoint 2013 suppor</w:t>
      </w:r>
      <w:r>
        <w:t>ts this attribute for a style applied to the following elements:</w:t>
      </w:r>
    </w:p>
    <w:p w:rsidR="00376B6B" w:rsidRDefault="00DC1024">
      <w:pPr>
        <w:pStyle w:val="ListParagraph"/>
        <w:numPr>
          <w:ilvl w:val="0"/>
          <w:numId w:val="553"/>
        </w:numPr>
        <w:contextualSpacing/>
      </w:pPr>
      <w:r>
        <w:t>&lt;draw:rect&gt;</w:t>
      </w:r>
    </w:p>
    <w:p w:rsidR="00376B6B" w:rsidRDefault="00DC1024">
      <w:pPr>
        <w:pStyle w:val="ListParagraph"/>
        <w:numPr>
          <w:ilvl w:val="0"/>
          <w:numId w:val="553"/>
        </w:numPr>
        <w:contextualSpacing/>
      </w:pPr>
      <w:r>
        <w:t>&lt;draw:polyline&gt;</w:t>
      </w:r>
    </w:p>
    <w:p w:rsidR="00376B6B" w:rsidRDefault="00DC1024">
      <w:pPr>
        <w:pStyle w:val="ListParagraph"/>
        <w:numPr>
          <w:ilvl w:val="0"/>
          <w:numId w:val="553"/>
        </w:numPr>
        <w:contextualSpacing/>
      </w:pPr>
      <w:r>
        <w:t>&lt;draw:polygon&gt;</w:t>
      </w:r>
    </w:p>
    <w:p w:rsidR="00376B6B" w:rsidRDefault="00DC1024">
      <w:pPr>
        <w:pStyle w:val="ListParagraph"/>
        <w:numPr>
          <w:ilvl w:val="0"/>
          <w:numId w:val="553"/>
        </w:numPr>
        <w:contextualSpacing/>
      </w:pPr>
      <w:r>
        <w:t>&lt;draw:regular-polygon&gt;</w:t>
      </w:r>
    </w:p>
    <w:p w:rsidR="00376B6B" w:rsidRDefault="00DC1024">
      <w:pPr>
        <w:pStyle w:val="ListParagraph"/>
        <w:numPr>
          <w:ilvl w:val="0"/>
          <w:numId w:val="553"/>
        </w:numPr>
        <w:contextualSpacing/>
      </w:pPr>
      <w:r>
        <w:t>&lt;draw:path&gt;</w:t>
      </w:r>
    </w:p>
    <w:p w:rsidR="00376B6B" w:rsidRDefault="00DC1024">
      <w:pPr>
        <w:pStyle w:val="ListParagraph"/>
        <w:numPr>
          <w:ilvl w:val="0"/>
          <w:numId w:val="553"/>
        </w:numPr>
        <w:contextualSpacing/>
      </w:pPr>
      <w:r>
        <w:t>&lt;draw:circle&gt;</w:t>
      </w:r>
    </w:p>
    <w:p w:rsidR="00376B6B" w:rsidRDefault="00DC1024">
      <w:pPr>
        <w:pStyle w:val="ListParagraph"/>
        <w:numPr>
          <w:ilvl w:val="0"/>
          <w:numId w:val="553"/>
        </w:numPr>
        <w:contextualSpacing/>
      </w:pPr>
      <w:r>
        <w:t>&lt;draw:ellipse&gt;</w:t>
      </w:r>
    </w:p>
    <w:p w:rsidR="00376B6B" w:rsidRDefault="00DC1024">
      <w:pPr>
        <w:pStyle w:val="ListParagraph"/>
        <w:numPr>
          <w:ilvl w:val="0"/>
          <w:numId w:val="553"/>
        </w:numPr>
        <w:contextualSpacing/>
      </w:pPr>
      <w:r>
        <w:t>&lt;draw:caption&gt;</w:t>
      </w:r>
    </w:p>
    <w:p w:rsidR="00376B6B" w:rsidRDefault="00DC1024">
      <w:pPr>
        <w:pStyle w:val="ListParagraph"/>
        <w:numPr>
          <w:ilvl w:val="0"/>
          <w:numId w:val="553"/>
        </w:numPr>
        <w:contextualSpacing/>
      </w:pPr>
      <w:r>
        <w:t>&lt;draw:g&gt;</w:t>
      </w:r>
    </w:p>
    <w:p w:rsidR="00376B6B" w:rsidRDefault="00DC1024">
      <w:pPr>
        <w:pStyle w:val="ListParagraph"/>
        <w:numPr>
          <w:ilvl w:val="0"/>
          <w:numId w:val="553"/>
        </w:numPr>
        <w:contextualSpacing/>
      </w:pPr>
      <w:r>
        <w:t>&lt;draw:frame&gt; containing the elements &lt;draw:image&gt;, &lt;</w:t>
      </w:r>
      <w:r>
        <w:t>draw:text-box&gt;, or &lt;draw:object-ole&gt;</w:t>
      </w:r>
    </w:p>
    <w:p w:rsidR="00376B6B" w:rsidRDefault="00DC1024">
      <w:pPr>
        <w:pStyle w:val="ListParagraph"/>
        <w:numPr>
          <w:ilvl w:val="0"/>
          <w:numId w:val="553"/>
        </w:numPr>
      </w:pPr>
      <w:r>
        <w:lastRenderedPageBreak/>
        <w:t xml:space="preserve">&lt;draw:custom-shape&gt; </w:t>
      </w:r>
    </w:p>
    <w:p w:rsidR="00376B6B" w:rsidRDefault="00DC1024">
      <w:pPr>
        <w:pStyle w:val="Heading3"/>
      </w:pPr>
      <w:bookmarkStart w:id="1498" w:name="section_adcd40710a454ca9aed2c754044a0348"/>
      <w:bookmarkStart w:id="1499" w:name="_Toc190324092"/>
      <w:r>
        <w:t>Part 1 Section 19.514, style:style-name</w:t>
      </w:r>
      <w:bookmarkEnd w:id="1498"/>
      <w:bookmarkEnd w:id="1499"/>
      <w:r>
        <w:fldChar w:fldCharType="begin"/>
      </w:r>
      <w:r>
        <w:instrText xml:space="preserve"> XE "style\:style-name" </w:instrText>
      </w:r>
      <w:r>
        <w:fldChar w:fldCharType="end"/>
      </w:r>
    </w:p>
    <w:p w:rsidR="00376B6B" w:rsidRDefault="00DC1024">
      <w:pPr>
        <w:pStyle w:val="Definition-Field"/>
      </w:pPr>
      <w:r>
        <w:t xml:space="preserve">a.   </w:t>
      </w:r>
      <w:r>
        <w:rPr>
          <w:i/>
        </w:rPr>
        <w:t>The standard defines the attribute style:style-name, contained within the element &lt;style:drop-cap&gt;, contained within the parent</w:t>
      </w:r>
      <w:r>
        <w:rPr>
          <w:i/>
        </w:rPr>
        <w:t xml:space="preserve"> element &lt;style:paragraph-properties&gt;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style:style-name, contained within the element &lt;style:drop-cap&gt;</w:t>
      </w:r>
    </w:p>
    <w:p w:rsidR="00376B6B" w:rsidRDefault="00DC1024">
      <w:pPr>
        <w:pStyle w:val="Definition-Field2"/>
      </w:pPr>
      <w:r>
        <w:t>This attribute is not supported in Excel 20</w:t>
      </w:r>
      <w:r>
        <w:t xml:space="preserve">13, Excel 2016, or Excel 2019. </w:t>
      </w:r>
    </w:p>
    <w:p w:rsidR="00376B6B" w:rsidRDefault="00DC1024">
      <w:pPr>
        <w:pStyle w:val="Heading3"/>
      </w:pPr>
      <w:bookmarkStart w:id="1500" w:name="section_b77402d3db1643bc91906e2500f4ae17"/>
      <w:bookmarkStart w:id="1501" w:name="_Toc190324093"/>
      <w:r>
        <w:t>Part 1 Section 19.515, style:type</w:t>
      </w:r>
      <w:bookmarkEnd w:id="1500"/>
      <w:bookmarkEnd w:id="1501"/>
      <w:r>
        <w:fldChar w:fldCharType="begin"/>
      </w:r>
      <w:r>
        <w:instrText xml:space="preserve"> XE "style\:type" </w:instrText>
      </w:r>
      <w:r>
        <w:fldChar w:fldCharType="end"/>
      </w:r>
    </w:p>
    <w:p w:rsidR="00376B6B" w:rsidRDefault="00DC1024">
      <w:pPr>
        <w:pStyle w:val="Definition-Field"/>
      </w:pPr>
      <w:r>
        <w:t xml:space="preserve">a.   </w:t>
      </w:r>
      <w:r>
        <w:rPr>
          <w:i/>
        </w:rPr>
        <w:t>The standard defines the attribute style:type, contained within the element &lt;style:tab-stop&gt;</w:t>
      </w:r>
    </w:p>
    <w:p w:rsidR="00376B6B" w:rsidRDefault="00DC1024">
      <w:pPr>
        <w:pStyle w:val="Definition-Field2"/>
      </w:pPr>
      <w:hyperlink w:anchor="gt_5b584f32-a3d3-4a21-aed2-3ee39deb4883">
        <w:r>
          <w:rPr>
            <w:rStyle w:val="HyperlinkGreen"/>
            <w:b/>
          </w:rPr>
          <w:t xml:space="preserve">OfficeArt </w:t>
        </w:r>
        <w:r>
          <w:rPr>
            <w:rStyle w:val="HyperlinkGreen"/>
            <w:b/>
          </w:rPr>
          <w:t>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property "char", contained within the attribute style:type, contained within the element &lt;style:tab-stop&gt;, contained within t</w:t>
      </w:r>
      <w:r>
        <w:rPr>
          <w:i/>
        </w:rPr>
        <w:t>he parent element &lt;style:tab-stops&gt;</w:t>
      </w:r>
    </w:p>
    <w:p w:rsidR="00376B6B" w:rsidRDefault="00DC1024">
      <w:pPr>
        <w:pStyle w:val="Definition-Field2"/>
      </w:pPr>
      <w:r>
        <w:t>This property is supported in Word 2013, Word 2016, and Word 2019.</w:t>
      </w:r>
    </w:p>
    <w:p w:rsidR="00376B6B" w:rsidRDefault="00DC1024">
      <w:pPr>
        <w:pStyle w:val="Definition-Field2"/>
      </w:pPr>
      <w:r>
        <w:t>Word allows the character used here to be based on the country/language pair of the surrounding text. For example, U.S. English surrounding text would al</w:t>
      </w:r>
      <w:r>
        <w:t xml:space="preserve">low the use of "." as the tab character. </w:t>
      </w:r>
    </w:p>
    <w:p w:rsidR="00376B6B" w:rsidRDefault="00DC1024">
      <w:pPr>
        <w:pStyle w:val="Definition-Field"/>
      </w:pPr>
      <w:r>
        <w:t xml:space="preserve">c.   </w:t>
      </w:r>
      <w:r>
        <w:rPr>
          <w:i/>
        </w:rPr>
        <w:t>The standard defines the attribute style:type, contained within the element &lt;text:index-entry-tab-stop&gt;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w:t>
      </w:r>
      <w:r>
        <w:rPr>
          <w:i/>
        </w:rPr>
        <w:t>ibute style:type, contained within the element &lt;style:tab-stop&gt;</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554"/>
        </w:numPr>
        <w:contextualSpacing/>
      </w:pPr>
      <w:r>
        <w:t>&lt;draw:rect&gt;</w:t>
      </w:r>
    </w:p>
    <w:p w:rsidR="00376B6B" w:rsidRDefault="00DC1024">
      <w:pPr>
        <w:pStyle w:val="ListParagraph"/>
        <w:numPr>
          <w:ilvl w:val="0"/>
          <w:numId w:val="554"/>
        </w:numPr>
        <w:contextualSpacing/>
      </w:pPr>
      <w:r>
        <w:t>&lt;draw:polyline&gt;</w:t>
      </w:r>
    </w:p>
    <w:p w:rsidR="00376B6B" w:rsidRDefault="00DC1024">
      <w:pPr>
        <w:pStyle w:val="ListParagraph"/>
        <w:numPr>
          <w:ilvl w:val="0"/>
          <w:numId w:val="554"/>
        </w:numPr>
        <w:contextualSpacing/>
      </w:pPr>
      <w:r>
        <w:t>&lt;draw:polygon&gt;</w:t>
      </w:r>
    </w:p>
    <w:p w:rsidR="00376B6B" w:rsidRDefault="00DC1024">
      <w:pPr>
        <w:pStyle w:val="ListParagraph"/>
        <w:numPr>
          <w:ilvl w:val="0"/>
          <w:numId w:val="554"/>
        </w:numPr>
        <w:contextualSpacing/>
      </w:pPr>
      <w:r>
        <w:t>&lt;draw:regular-polygon&gt;</w:t>
      </w:r>
    </w:p>
    <w:p w:rsidR="00376B6B" w:rsidRDefault="00DC1024">
      <w:pPr>
        <w:pStyle w:val="ListParagraph"/>
        <w:numPr>
          <w:ilvl w:val="0"/>
          <w:numId w:val="554"/>
        </w:numPr>
        <w:contextualSpacing/>
      </w:pPr>
      <w:r>
        <w:t>&lt;draw:path&gt;</w:t>
      </w:r>
    </w:p>
    <w:p w:rsidR="00376B6B" w:rsidRDefault="00DC1024">
      <w:pPr>
        <w:pStyle w:val="ListParagraph"/>
        <w:numPr>
          <w:ilvl w:val="0"/>
          <w:numId w:val="554"/>
        </w:numPr>
        <w:contextualSpacing/>
      </w:pPr>
      <w:r>
        <w:t>&lt;draw:circ</w:t>
      </w:r>
      <w:r>
        <w:t>le&gt;</w:t>
      </w:r>
    </w:p>
    <w:p w:rsidR="00376B6B" w:rsidRDefault="00DC1024">
      <w:pPr>
        <w:pStyle w:val="ListParagraph"/>
        <w:numPr>
          <w:ilvl w:val="0"/>
          <w:numId w:val="554"/>
        </w:numPr>
        <w:contextualSpacing/>
      </w:pPr>
      <w:r>
        <w:t>&lt;draw:ellipse&gt;</w:t>
      </w:r>
    </w:p>
    <w:p w:rsidR="00376B6B" w:rsidRDefault="00DC1024">
      <w:pPr>
        <w:pStyle w:val="ListParagraph"/>
        <w:numPr>
          <w:ilvl w:val="0"/>
          <w:numId w:val="554"/>
        </w:numPr>
        <w:contextualSpacing/>
      </w:pPr>
      <w:r>
        <w:t>&lt;draw:caption&gt;</w:t>
      </w:r>
    </w:p>
    <w:p w:rsidR="00376B6B" w:rsidRDefault="00DC1024">
      <w:pPr>
        <w:pStyle w:val="ListParagraph"/>
        <w:numPr>
          <w:ilvl w:val="0"/>
          <w:numId w:val="554"/>
        </w:numPr>
        <w:contextualSpacing/>
      </w:pPr>
      <w:r>
        <w:t>&lt;draw:measure&gt;</w:t>
      </w:r>
    </w:p>
    <w:p w:rsidR="00376B6B" w:rsidRDefault="00DC1024">
      <w:pPr>
        <w:pStyle w:val="ListParagraph"/>
        <w:numPr>
          <w:ilvl w:val="0"/>
          <w:numId w:val="554"/>
        </w:numPr>
        <w:contextualSpacing/>
      </w:pPr>
      <w:r>
        <w:t>&lt;draw:frame&gt;</w:t>
      </w:r>
    </w:p>
    <w:p w:rsidR="00376B6B" w:rsidRDefault="00DC1024">
      <w:pPr>
        <w:pStyle w:val="ListParagraph"/>
        <w:numPr>
          <w:ilvl w:val="0"/>
          <w:numId w:val="554"/>
        </w:numPr>
        <w:contextualSpacing/>
      </w:pPr>
      <w:r>
        <w:t>&lt;draw:text-box&gt;</w:t>
      </w:r>
    </w:p>
    <w:p w:rsidR="00376B6B" w:rsidRDefault="00DC1024">
      <w:pPr>
        <w:pStyle w:val="ListParagraph"/>
        <w:numPr>
          <w:ilvl w:val="0"/>
          <w:numId w:val="554"/>
        </w:numPr>
      </w:pPr>
      <w:r>
        <w:t>&lt;draw:custom-shape&gt;</w:t>
      </w:r>
    </w:p>
    <w:p w:rsidR="00376B6B" w:rsidRDefault="00DC1024">
      <w:pPr>
        <w:pStyle w:val="Definition-Field2"/>
      </w:pPr>
      <w:r>
        <w:t xml:space="preserve">And on save for text in text boxes and shapes, SmartArt, and chart titles and labels.  On read, the enumerated value "char" is not supported. </w:t>
      </w:r>
    </w:p>
    <w:p w:rsidR="00376B6B" w:rsidRDefault="00DC1024">
      <w:pPr>
        <w:pStyle w:val="Definition-Field"/>
      </w:pPr>
      <w:r>
        <w:t xml:space="preserve">e.   </w:t>
      </w:r>
      <w:r>
        <w:rPr>
          <w:i/>
        </w:rPr>
        <w:t xml:space="preserve">The </w:t>
      </w:r>
      <w:r>
        <w:rPr>
          <w:i/>
        </w:rPr>
        <w:t>standard defines the attribute style:type, contained within the element &lt;style:tab-stop&gt;, contained within the parent element &lt;style:tab-stops&gt;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f.   </w:t>
      </w:r>
      <w:r>
        <w:rPr>
          <w:i/>
        </w:rPr>
        <w:t>The standard defines the attribu</w:t>
      </w:r>
      <w:r>
        <w:rPr>
          <w:i/>
        </w:rPr>
        <w:t>te style:type, contained within the element &lt;style:tab-stop&gt;</w:t>
      </w:r>
    </w:p>
    <w:p w:rsidR="00376B6B" w:rsidRDefault="00DC1024">
      <w:pPr>
        <w:pStyle w:val="Definition-Field2"/>
      </w:pPr>
      <w:r>
        <w:t>OfficeArt Math in PowerPoint 2013 supports this attribute on load for text in any of the following elements:</w:t>
      </w:r>
    </w:p>
    <w:p w:rsidR="00376B6B" w:rsidRDefault="00DC1024">
      <w:pPr>
        <w:pStyle w:val="ListParagraph"/>
        <w:numPr>
          <w:ilvl w:val="0"/>
          <w:numId w:val="555"/>
        </w:numPr>
        <w:contextualSpacing/>
      </w:pPr>
      <w:r>
        <w:t>&lt;draw:rect&gt;</w:t>
      </w:r>
    </w:p>
    <w:p w:rsidR="00376B6B" w:rsidRDefault="00DC1024">
      <w:pPr>
        <w:pStyle w:val="ListParagraph"/>
        <w:numPr>
          <w:ilvl w:val="0"/>
          <w:numId w:val="555"/>
        </w:numPr>
        <w:contextualSpacing/>
      </w:pPr>
      <w:r>
        <w:t>&lt;draw:polyline&gt;</w:t>
      </w:r>
    </w:p>
    <w:p w:rsidR="00376B6B" w:rsidRDefault="00DC1024">
      <w:pPr>
        <w:pStyle w:val="ListParagraph"/>
        <w:numPr>
          <w:ilvl w:val="0"/>
          <w:numId w:val="555"/>
        </w:numPr>
        <w:contextualSpacing/>
      </w:pPr>
      <w:r>
        <w:t>&lt;draw:polygon&gt;</w:t>
      </w:r>
    </w:p>
    <w:p w:rsidR="00376B6B" w:rsidRDefault="00DC1024">
      <w:pPr>
        <w:pStyle w:val="ListParagraph"/>
        <w:numPr>
          <w:ilvl w:val="0"/>
          <w:numId w:val="555"/>
        </w:numPr>
        <w:contextualSpacing/>
      </w:pPr>
      <w:r>
        <w:t>&lt;draw:regular-polygon&gt;</w:t>
      </w:r>
    </w:p>
    <w:p w:rsidR="00376B6B" w:rsidRDefault="00DC1024">
      <w:pPr>
        <w:pStyle w:val="ListParagraph"/>
        <w:numPr>
          <w:ilvl w:val="0"/>
          <w:numId w:val="555"/>
        </w:numPr>
        <w:contextualSpacing/>
      </w:pPr>
      <w:r>
        <w:t>&lt;draw:path&gt;</w:t>
      </w:r>
    </w:p>
    <w:p w:rsidR="00376B6B" w:rsidRDefault="00DC1024">
      <w:pPr>
        <w:pStyle w:val="ListParagraph"/>
        <w:numPr>
          <w:ilvl w:val="0"/>
          <w:numId w:val="555"/>
        </w:numPr>
        <w:contextualSpacing/>
      </w:pPr>
      <w:r>
        <w:t>&lt;</w:t>
      </w:r>
      <w:r>
        <w:t>draw:circle&gt;</w:t>
      </w:r>
    </w:p>
    <w:p w:rsidR="00376B6B" w:rsidRDefault="00DC1024">
      <w:pPr>
        <w:pStyle w:val="ListParagraph"/>
        <w:numPr>
          <w:ilvl w:val="0"/>
          <w:numId w:val="555"/>
        </w:numPr>
        <w:contextualSpacing/>
      </w:pPr>
      <w:r>
        <w:t>&lt;draw:ellipse&gt;</w:t>
      </w:r>
    </w:p>
    <w:p w:rsidR="00376B6B" w:rsidRDefault="00DC1024">
      <w:pPr>
        <w:pStyle w:val="ListParagraph"/>
        <w:numPr>
          <w:ilvl w:val="0"/>
          <w:numId w:val="555"/>
        </w:numPr>
        <w:contextualSpacing/>
      </w:pPr>
      <w:r>
        <w:t>&lt;draw:caption&gt;</w:t>
      </w:r>
    </w:p>
    <w:p w:rsidR="00376B6B" w:rsidRDefault="00DC1024">
      <w:pPr>
        <w:pStyle w:val="ListParagraph"/>
        <w:numPr>
          <w:ilvl w:val="0"/>
          <w:numId w:val="555"/>
        </w:numPr>
        <w:contextualSpacing/>
      </w:pPr>
      <w:r>
        <w:t>&lt;draw:measure&gt;</w:t>
      </w:r>
    </w:p>
    <w:p w:rsidR="00376B6B" w:rsidRDefault="00DC1024">
      <w:pPr>
        <w:pStyle w:val="ListParagraph"/>
        <w:numPr>
          <w:ilvl w:val="0"/>
          <w:numId w:val="555"/>
        </w:numPr>
        <w:contextualSpacing/>
      </w:pPr>
      <w:r>
        <w:t>&lt;draw:frame&gt;</w:t>
      </w:r>
    </w:p>
    <w:p w:rsidR="00376B6B" w:rsidRDefault="00DC1024">
      <w:pPr>
        <w:pStyle w:val="ListParagraph"/>
        <w:numPr>
          <w:ilvl w:val="0"/>
          <w:numId w:val="555"/>
        </w:numPr>
        <w:contextualSpacing/>
      </w:pPr>
      <w:r>
        <w:t>&lt;draw:text-box&gt;</w:t>
      </w:r>
    </w:p>
    <w:p w:rsidR="00376B6B" w:rsidRDefault="00DC1024">
      <w:pPr>
        <w:pStyle w:val="ListParagraph"/>
        <w:numPr>
          <w:ilvl w:val="0"/>
          <w:numId w:val="555"/>
        </w:numPr>
      </w:pPr>
      <w:r>
        <w:t>&lt;draw:custom-shape&gt;</w:t>
      </w:r>
    </w:p>
    <w:p w:rsidR="00376B6B" w:rsidRDefault="00DC1024">
      <w:pPr>
        <w:pStyle w:val="Definition-Field2"/>
      </w:pPr>
      <w:r>
        <w:t xml:space="preserve">On read, the enumerated value "char" is not supported. </w:t>
      </w:r>
    </w:p>
    <w:p w:rsidR="00376B6B" w:rsidRDefault="00DC1024">
      <w:pPr>
        <w:pStyle w:val="Heading3"/>
      </w:pPr>
      <w:bookmarkStart w:id="1502" w:name="section_05dbc1f767d84296892b3fe713e68796"/>
      <w:bookmarkStart w:id="1503" w:name="_Toc190324094"/>
      <w:r>
        <w:t>Part 1 Section 19.516, style:vertical-align</w:t>
      </w:r>
      <w:bookmarkEnd w:id="1502"/>
      <w:bookmarkEnd w:id="1503"/>
      <w:r>
        <w:fldChar w:fldCharType="begin"/>
      </w:r>
      <w:r>
        <w:instrText xml:space="preserve"> XE "style\:vertical-align" </w:instrText>
      </w:r>
      <w:r>
        <w:fldChar w:fldCharType="end"/>
      </w:r>
    </w:p>
    <w:p w:rsidR="00376B6B" w:rsidRDefault="00DC1024">
      <w:pPr>
        <w:pStyle w:val="Definition-Field"/>
      </w:pPr>
      <w:r>
        <w:t xml:space="preserve">a.   </w:t>
      </w:r>
      <w:r>
        <w:rPr>
          <w:i/>
        </w:rPr>
        <w:t>The standard d</w:t>
      </w:r>
      <w:r>
        <w:rPr>
          <w:i/>
        </w:rPr>
        <w:t>efines the attribute style:vertical-align, contained within the element &lt;style:column-sep&gt;, contained within the parent element &lt;style:columns&gt;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w:t>
      </w:r>
      <w:r>
        <w:rPr>
          <w:i/>
        </w:rPr>
        <w:t>tyle:vertical-align,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c.   </w:t>
      </w:r>
      <w:r>
        <w:rPr>
          <w:i/>
        </w:rPr>
        <w:t>The standard defines the attribute style:vertical-align, contained within the element &lt;style:column-sep&gt;, contained within the parent element &lt;style:columns&gt;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 xml:space="preserve">The standard </w:t>
      </w:r>
      <w:r>
        <w:rPr>
          <w:i/>
        </w:rPr>
        <w:t>defines the attribute style:vertical-align,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save for text in text b</w:t>
      </w:r>
      <w:r>
        <w:t>oxes and shapes, SmartArt, and chart titles and labels, and on load for text in the following elements:</w:t>
      </w:r>
    </w:p>
    <w:p w:rsidR="00376B6B" w:rsidRDefault="00DC1024">
      <w:pPr>
        <w:pStyle w:val="ListParagraph"/>
        <w:numPr>
          <w:ilvl w:val="0"/>
          <w:numId w:val="556"/>
        </w:numPr>
        <w:contextualSpacing/>
      </w:pPr>
      <w:r>
        <w:t>&lt;draw:rect&gt;</w:t>
      </w:r>
    </w:p>
    <w:p w:rsidR="00376B6B" w:rsidRDefault="00DC1024">
      <w:pPr>
        <w:pStyle w:val="ListParagraph"/>
        <w:numPr>
          <w:ilvl w:val="0"/>
          <w:numId w:val="556"/>
        </w:numPr>
        <w:contextualSpacing/>
      </w:pPr>
      <w:r>
        <w:t>&lt;draw:polyline&gt;</w:t>
      </w:r>
    </w:p>
    <w:p w:rsidR="00376B6B" w:rsidRDefault="00DC1024">
      <w:pPr>
        <w:pStyle w:val="ListParagraph"/>
        <w:numPr>
          <w:ilvl w:val="0"/>
          <w:numId w:val="556"/>
        </w:numPr>
        <w:contextualSpacing/>
      </w:pPr>
      <w:r>
        <w:t>&lt;draw:polygon&gt;</w:t>
      </w:r>
    </w:p>
    <w:p w:rsidR="00376B6B" w:rsidRDefault="00DC1024">
      <w:pPr>
        <w:pStyle w:val="ListParagraph"/>
        <w:numPr>
          <w:ilvl w:val="0"/>
          <w:numId w:val="556"/>
        </w:numPr>
        <w:contextualSpacing/>
      </w:pPr>
      <w:r>
        <w:t>&lt;draw:regular-polygon&gt;</w:t>
      </w:r>
    </w:p>
    <w:p w:rsidR="00376B6B" w:rsidRDefault="00DC1024">
      <w:pPr>
        <w:pStyle w:val="ListParagraph"/>
        <w:numPr>
          <w:ilvl w:val="0"/>
          <w:numId w:val="556"/>
        </w:numPr>
        <w:contextualSpacing/>
      </w:pPr>
      <w:r>
        <w:t>&lt;draw:path&gt;</w:t>
      </w:r>
    </w:p>
    <w:p w:rsidR="00376B6B" w:rsidRDefault="00DC1024">
      <w:pPr>
        <w:pStyle w:val="ListParagraph"/>
        <w:numPr>
          <w:ilvl w:val="0"/>
          <w:numId w:val="556"/>
        </w:numPr>
        <w:contextualSpacing/>
      </w:pPr>
      <w:r>
        <w:t>&lt;draw:circle&gt;</w:t>
      </w:r>
    </w:p>
    <w:p w:rsidR="00376B6B" w:rsidRDefault="00DC1024">
      <w:pPr>
        <w:pStyle w:val="ListParagraph"/>
        <w:numPr>
          <w:ilvl w:val="0"/>
          <w:numId w:val="556"/>
        </w:numPr>
        <w:contextualSpacing/>
      </w:pPr>
      <w:r>
        <w:t>&lt;draw:ellipse&gt;</w:t>
      </w:r>
    </w:p>
    <w:p w:rsidR="00376B6B" w:rsidRDefault="00DC1024">
      <w:pPr>
        <w:pStyle w:val="ListParagraph"/>
        <w:numPr>
          <w:ilvl w:val="0"/>
          <w:numId w:val="556"/>
        </w:numPr>
        <w:contextualSpacing/>
      </w:pPr>
      <w:r>
        <w:t>&lt;draw:caption&gt;</w:t>
      </w:r>
    </w:p>
    <w:p w:rsidR="00376B6B" w:rsidRDefault="00DC1024">
      <w:pPr>
        <w:pStyle w:val="ListParagraph"/>
        <w:numPr>
          <w:ilvl w:val="0"/>
          <w:numId w:val="556"/>
        </w:numPr>
        <w:contextualSpacing/>
      </w:pPr>
      <w:r>
        <w:t>&lt;draw:measure&gt;</w:t>
      </w:r>
    </w:p>
    <w:p w:rsidR="00376B6B" w:rsidRDefault="00DC1024">
      <w:pPr>
        <w:pStyle w:val="ListParagraph"/>
        <w:numPr>
          <w:ilvl w:val="0"/>
          <w:numId w:val="556"/>
        </w:numPr>
        <w:contextualSpacing/>
      </w:pPr>
      <w:r>
        <w:t>&lt;draw:frame&gt;</w:t>
      </w:r>
    </w:p>
    <w:p w:rsidR="00376B6B" w:rsidRDefault="00DC1024">
      <w:pPr>
        <w:pStyle w:val="ListParagraph"/>
        <w:numPr>
          <w:ilvl w:val="0"/>
          <w:numId w:val="556"/>
        </w:numPr>
        <w:contextualSpacing/>
      </w:pPr>
      <w:r>
        <w:t>&lt;d</w:t>
      </w:r>
      <w:r>
        <w:t>raw:text-box&gt;</w:t>
      </w:r>
    </w:p>
    <w:p w:rsidR="00376B6B" w:rsidRDefault="00DC1024">
      <w:pPr>
        <w:pStyle w:val="ListParagraph"/>
        <w:numPr>
          <w:ilvl w:val="0"/>
          <w:numId w:val="556"/>
        </w:numPr>
      </w:pPr>
      <w:r>
        <w:t xml:space="preserve">&lt;draw:custom-shape&gt; </w:t>
      </w:r>
    </w:p>
    <w:p w:rsidR="00376B6B" w:rsidRDefault="00DC1024">
      <w:pPr>
        <w:pStyle w:val="Definition-Field"/>
      </w:pPr>
      <w:r>
        <w:lastRenderedPageBreak/>
        <w:t xml:space="preserve">e.   </w:t>
      </w:r>
      <w:r>
        <w:rPr>
          <w:i/>
        </w:rPr>
        <w:t>The standard defines the property "bottom", contained within the attribute style:vertical-align, contained within the element &lt;style:table-cell-properties&gt;</w:t>
      </w:r>
    </w:p>
    <w:p w:rsidR="00376B6B" w:rsidRDefault="00DC1024">
      <w:pPr>
        <w:pStyle w:val="Definition-Field2"/>
      </w:pPr>
      <w:r>
        <w:t>This property is not supported in Excel 2013, Excel 2016, or</w:t>
      </w:r>
      <w:r>
        <w:t xml:space="preserve"> Excel 2019.</w:t>
      </w:r>
    </w:p>
    <w:p w:rsidR="00376B6B" w:rsidRDefault="00DC1024">
      <w:pPr>
        <w:pStyle w:val="Definition-Field2"/>
      </w:pPr>
      <w:r>
        <w:t xml:space="preserve">On load, Excel maps the vertical alignment property to automatic. </w:t>
      </w:r>
    </w:p>
    <w:p w:rsidR="00376B6B" w:rsidRDefault="00DC1024">
      <w:pPr>
        <w:pStyle w:val="Definition-Field"/>
      </w:pPr>
      <w:r>
        <w:t xml:space="preserve">f.   </w:t>
      </w:r>
      <w:r>
        <w:rPr>
          <w:i/>
        </w:rPr>
        <w:t>The standard defines the attribute style:vertical-align, contained within the element &lt;style:paragraph-properties&gt;</w:t>
      </w:r>
    </w:p>
    <w:p w:rsidR="00376B6B" w:rsidRDefault="00DC1024">
      <w:pPr>
        <w:pStyle w:val="Definition-Field2"/>
      </w:pPr>
      <w:r>
        <w:t>OfficeArt Math in PowerPoint 2013 supports this attribut</w:t>
      </w:r>
      <w:r>
        <w:t>e on load for text in the following elements:</w:t>
      </w:r>
    </w:p>
    <w:p w:rsidR="00376B6B" w:rsidRDefault="00DC1024">
      <w:pPr>
        <w:pStyle w:val="ListParagraph"/>
        <w:numPr>
          <w:ilvl w:val="0"/>
          <w:numId w:val="557"/>
        </w:numPr>
        <w:contextualSpacing/>
      </w:pPr>
      <w:r>
        <w:t>&lt;draw:rect&gt;</w:t>
      </w:r>
    </w:p>
    <w:p w:rsidR="00376B6B" w:rsidRDefault="00DC1024">
      <w:pPr>
        <w:pStyle w:val="ListParagraph"/>
        <w:numPr>
          <w:ilvl w:val="0"/>
          <w:numId w:val="557"/>
        </w:numPr>
        <w:contextualSpacing/>
      </w:pPr>
      <w:r>
        <w:t>&lt;draw:polyline&gt;</w:t>
      </w:r>
    </w:p>
    <w:p w:rsidR="00376B6B" w:rsidRDefault="00DC1024">
      <w:pPr>
        <w:pStyle w:val="ListParagraph"/>
        <w:numPr>
          <w:ilvl w:val="0"/>
          <w:numId w:val="557"/>
        </w:numPr>
        <w:contextualSpacing/>
      </w:pPr>
      <w:r>
        <w:t>&lt;draw:polygon&gt;</w:t>
      </w:r>
    </w:p>
    <w:p w:rsidR="00376B6B" w:rsidRDefault="00DC1024">
      <w:pPr>
        <w:pStyle w:val="ListParagraph"/>
        <w:numPr>
          <w:ilvl w:val="0"/>
          <w:numId w:val="557"/>
        </w:numPr>
        <w:contextualSpacing/>
      </w:pPr>
      <w:r>
        <w:t>&lt;draw:regular-polygon&gt;</w:t>
      </w:r>
    </w:p>
    <w:p w:rsidR="00376B6B" w:rsidRDefault="00DC1024">
      <w:pPr>
        <w:pStyle w:val="ListParagraph"/>
        <w:numPr>
          <w:ilvl w:val="0"/>
          <w:numId w:val="557"/>
        </w:numPr>
        <w:contextualSpacing/>
      </w:pPr>
      <w:r>
        <w:t>&lt;draw:path&gt;</w:t>
      </w:r>
    </w:p>
    <w:p w:rsidR="00376B6B" w:rsidRDefault="00DC1024">
      <w:pPr>
        <w:pStyle w:val="ListParagraph"/>
        <w:numPr>
          <w:ilvl w:val="0"/>
          <w:numId w:val="557"/>
        </w:numPr>
        <w:contextualSpacing/>
      </w:pPr>
      <w:r>
        <w:t>&lt;draw:circle&gt;</w:t>
      </w:r>
    </w:p>
    <w:p w:rsidR="00376B6B" w:rsidRDefault="00DC1024">
      <w:pPr>
        <w:pStyle w:val="ListParagraph"/>
        <w:numPr>
          <w:ilvl w:val="0"/>
          <w:numId w:val="557"/>
        </w:numPr>
        <w:contextualSpacing/>
      </w:pPr>
      <w:r>
        <w:t>&lt;draw:ellipse&gt;</w:t>
      </w:r>
    </w:p>
    <w:p w:rsidR="00376B6B" w:rsidRDefault="00DC1024">
      <w:pPr>
        <w:pStyle w:val="ListParagraph"/>
        <w:numPr>
          <w:ilvl w:val="0"/>
          <w:numId w:val="557"/>
        </w:numPr>
        <w:contextualSpacing/>
      </w:pPr>
      <w:r>
        <w:t>&lt;draw:caption&gt;</w:t>
      </w:r>
    </w:p>
    <w:p w:rsidR="00376B6B" w:rsidRDefault="00DC1024">
      <w:pPr>
        <w:pStyle w:val="ListParagraph"/>
        <w:numPr>
          <w:ilvl w:val="0"/>
          <w:numId w:val="557"/>
        </w:numPr>
        <w:contextualSpacing/>
      </w:pPr>
      <w:r>
        <w:t>&lt;draw:measure&gt;</w:t>
      </w:r>
    </w:p>
    <w:p w:rsidR="00376B6B" w:rsidRDefault="00DC1024">
      <w:pPr>
        <w:pStyle w:val="ListParagraph"/>
        <w:numPr>
          <w:ilvl w:val="0"/>
          <w:numId w:val="557"/>
        </w:numPr>
        <w:contextualSpacing/>
      </w:pPr>
      <w:r>
        <w:t>&lt;draw:text-box&gt;</w:t>
      </w:r>
    </w:p>
    <w:p w:rsidR="00376B6B" w:rsidRDefault="00DC1024">
      <w:pPr>
        <w:pStyle w:val="ListParagraph"/>
        <w:numPr>
          <w:ilvl w:val="0"/>
          <w:numId w:val="557"/>
        </w:numPr>
        <w:contextualSpacing/>
      </w:pPr>
      <w:r>
        <w:t>&lt;draw:frame&gt;</w:t>
      </w:r>
    </w:p>
    <w:p w:rsidR="00376B6B" w:rsidRDefault="00DC1024">
      <w:pPr>
        <w:pStyle w:val="ListParagraph"/>
        <w:numPr>
          <w:ilvl w:val="0"/>
          <w:numId w:val="557"/>
        </w:numPr>
      </w:pPr>
      <w:r>
        <w:t xml:space="preserve">&lt;draw:custom-shape&gt;. </w:t>
      </w:r>
    </w:p>
    <w:p w:rsidR="00376B6B" w:rsidRDefault="00DC1024">
      <w:pPr>
        <w:pStyle w:val="Heading3"/>
      </w:pPr>
      <w:bookmarkStart w:id="1504" w:name="section_4322abdaee4c4c0eb3b2db5b70aa9fb7"/>
      <w:bookmarkStart w:id="1505" w:name="_Toc190324095"/>
      <w:r>
        <w:t>Part 1 Section 19.517, style:volatile</w:t>
      </w:r>
      <w:bookmarkEnd w:id="1504"/>
      <w:bookmarkEnd w:id="1505"/>
      <w:r>
        <w:fldChar w:fldCharType="begin"/>
      </w:r>
      <w:r>
        <w:instrText xml:space="preserve"> XE "style\:volatile" </w:instrText>
      </w:r>
      <w:r>
        <w:fldChar w:fldCharType="end"/>
      </w:r>
    </w:p>
    <w:p w:rsidR="00376B6B" w:rsidRDefault="00DC1024">
      <w:pPr>
        <w:pStyle w:val="Definition-Field"/>
      </w:pPr>
      <w:r>
        <w:t xml:space="preserve">a.   </w:t>
      </w:r>
      <w:r>
        <w:rPr>
          <w:i/>
        </w:rPr>
        <w:t>The standard defines the attribute style:volatile</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style:volatile, contained wi</w:t>
      </w:r>
      <w:r>
        <w:rPr>
          <w:i/>
        </w:rPr>
        <w:t>thin the element &lt;number:date-style&gt;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style:volatile, contained within the element &lt;number:time-style&gt;</w:t>
      </w:r>
    </w:p>
    <w:p w:rsidR="00376B6B" w:rsidRDefault="00DC1024">
      <w:pPr>
        <w:pStyle w:val="Definition-Field2"/>
      </w:pPr>
      <w:r>
        <w:t>This attribute is not supported in Word 201</w:t>
      </w:r>
      <w:r>
        <w:t>3, Word 2016, or Word 2019.</w:t>
      </w:r>
    </w:p>
    <w:p w:rsidR="00376B6B" w:rsidRDefault="00DC1024">
      <w:pPr>
        <w:pStyle w:val="ListParagraph"/>
        <w:numPr>
          <w:ilvl w:val="0"/>
          <w:numId w:val="49"/>
        </w:numPr>
        <w:contextualSpacing/>
      </w:pPr>
      <w:r>
        <w:t>On load, Word reads the &lt;number:time-style&gt; element and converts it to the matching &lt;text:date-style&gt; element.</w:t>
      </w:r>
    </w:p>
    <w:p w:rsidR="00376B6B" w:rsidRDefault="00DC1024">
      <w:pPr>
        <w:pStyle w:val="ListParagraph"/>
        <w:numPr>
          <w:ilvl w:val="0"/>
          <w:numId w:val="49"/>
        </w:numPr>
      </w:pPr>
      <w:r>
        <w:t xml:space="preserve">On save, Word does not write out time fields or time styles. </w:t>
      </w:r>
    </w:p>
    <w:p w:rsidR="00376B6B" w:rsidRDefault="00DC1024">
      <w:pPr>
        <w:pStyle w:val="Definition-Field"/>
      </w:pPr>
      <w:r>
        <w:t xml:space="preserve">d.   </w:t>
      </w:r>
      <w:r>
        <w:rPr>
          <w:i/>
        </w:rPr>
        <w:t>The standard defines the attribute style:volatile</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style:volatile</w:t>
      </w:r>
    </w:p>
    <w:p w:rsidR="00376B6B" w:rsidRDefault="00DC1024">
      <w:pPr>
        <w:pStyle w:val="Definition-Field2"/>
      </w:pPr>
      <w:r>
        <w:t>This attribute is not supported in PowerPoint 2013, PowerPoint 2016, or PowerPoint 2019.</w:t>
      </w:r>
    </w:p>
    <w:p w:rsidR="00376B6B" w:rsidRDefault="00DC1024">
      <w:pPr>
        <w:pStyle w:val="Heading3"/>
      </w:pPr>
      <w:bookmarkStart w:id="1506" w:name="section_6d70d94bdd984db3b1c8a5c5a3ce4e7e"/>
      <w:bookmarkStart w:id="1507" w:name="_Toc190324096"/>
      <w:r>
        <w:t>Part 1 Section 19.518, style:width</w:t>
      </w:r>
      <w:bookmarkEnd w:id="1506"/>
      <w:bookmarkEnd w:id="1507"/>
      <w:r>
        <w:fldChar w:fldCharType="begin"/>
      </w:r>
      <w:r>
        <w:instrText xml:space="preserve"> XE</w:instrText>
      </w:r>
      <w:r>
        <w:instrText xml:space="preserve"> "style\:width" </w:instrText>
      </w:r>
      <w:r>
        <w:fldChar w:fldCharType="end"/>
      </w:r>
    </w:p>
    <w:p w:rsidR="00376B6B" w:rsidRDefault="00DC1024">
      <w:pPr>
        <w:pStyle w:val="Definition-Field"/>
      </w:pPr>
      <w:r>
        <w:t xml:space="preserve">a.   </w:t>
      </w:r>
      <w:r>
        <w:rPr>
          <w:i/>
        </w:rPr>
        <w:t>The standard defines the attribute style:width, contained within the element &lt;style:column-sep&gt;, contained within the parent element &lt;style:columns&gt;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b.   </w:t>
      </w:r>
      <w:r>
        <w:rPr>
          <w:i/>
        </w:rPr>
        <w:t>The sta</w:t>
      </w:r>
      <w:r>
        <w:rPr>
          <w:i/>
        </w:rPr>
        <w:t>ndard defines the attribute style:width, contained within the element &lt;style:footnote-sep&gt;, contained within the parent element &lt;style:page-layout-properties&gt;</w:t>
      </w:r>
    </w:p>
    <w:p w:rsidR="00376B6B" w:rsidRDefault="00DC1024">
      <w:pPr>
        <w:pStyle w:val="Definition-Field2"/>
      </w:pPr>
      <w:r>
        <w:t>This attribute is supported in Word 2013, Word 2016, and Word 2019.</w:t>
      </w:r>
    </w:p>
    <w:p w:rsidR="00376B6B" w:rsidRDefault="00DC1024">
      <w:pPr>
        <w:pStyle w:val="Definition-Field2"/>
      </w:pPr>
      <w:r>
        <w:t xml:space="preserve">On load, all values for the style:width attribute map to a default footnote separator width. </w:t>
      </w:r>
    </w:p>
    <w:p w:rsidR="00376B6B" w:rsidRDefault="00DC1024">
      <w:pPr>
        <w:pStyle w:val="Definition-Field"/>
      </w:pPr>
      <w:r>
        <w:t xml:space="preserve">c.   </w:t>
      </w:r>
      <w:r>
        <w:rPr>
          <w:i/>
        </w:rPr>
        <w:t>The standard defines the attribute style:width, contained within the element &lt;style:table-properties&gt;</w:t>
      </w:r>
    </w:p>
    <w:p w:rsidR="00376B6B" w:rsidRDefault="00DC1024">
      <w:pPr>
        <w:pStyle w:val="Definition-Field2"/>
      </w:pPr>
      <w:r>
        <w:t>This attribute is supported in Word 2013, Word 2016, an</w:t>
      </w:r>
      <w:r>
        <w:t>d Word 2019.</w:t>
      </w:r>
    </w:p>
    <w:p w:rsidR="00376B6B" w:rsidRDefault="00DC1024">
      <w:pPr>
        <w:pStyle w:val="Definition-Field2"/>
      </w:pPr>
      <w:r>
        <w:t xml:space="preserve">On load, if the width of the table is greater than can be supported by Word, the table will be automatically sized to fit the page. </w:t>
      </w:r>
    </w:p>
    <w:p w:rsidR="00376B6B" w:rsidRDefault="00DC1024">
      <w:pPr>
        <w:pStyle w:val="Definition-Field"/>
      </w:pPr>
      <w:r>
        <w:t xml:space="preserve">d.   </w:t>
      </w:r>
      <w:r>
        <w:rPr>
          <w:i/>
        </w:rPr>
        <w:t>The standard defines the attribute style:width, contained within the element &lt;style:column-sep&gt;, containe</w:t>
      </w:r>
      <w:r>
        <w:rPr>
          <w:i/>
        </w:rPr>
        <w:t>d within the parent element &lt;style:columns&gt;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style:width, contained within the element &lt;style:footnote-sep&gt;</w:t>
      </w:r>
    </w:p>
    <w:p w:rsidR="00376B6B" w:rsidRDefault="00DC1024">
      <w:pPr>
        <w:pStyle w:val="Definition-Field2"/>
      </w:pPr>
      <w:r>
        <w:t>This attribute is not supported in</w:t>
      </w:r>
      <w:r>
        <w:t xml:space="preserve"> Excel 2013, Excel 2016, or Excel 2019. </w:t>
      </w:r>
    </w:p>
    <w:p w:rsidR="00376B6B" w:rsidRDefault="00DC1024">
      <w:pPr>
        <w:pStyle w:val="Definition-Field"/>
      </w:pPr>
      <w:r>
        <w:t xml:space="preserve">f.   </w:t>
      </w:r>
      <w:r>
        <w:rPr>
          <w:i/>
        </w:rPr>
        <w:t>The standard defines the attribute style:width,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08" w:name="section_0fad1869a8fd45e9a706ad1a882142f7"/>
      <w:bookmarkStart w:id="1509" w:name="_Toc190324097"/>
      <w:r>
        <w:t>Part 1 Section 19.519, svg:accent</w:t>
      </w:r>
      <w:r>
        <w:t>-height</w:t>
      </w:r>
      <w:bookmarkEnd w:id="1508"/>
      <w:bookmarkEnd w:id="1509"/>
      <w:r>
        <w:fldChar w:fldCharType="begin"/>
      </w:r>
      <w:r>
        <w:instrText xml:space="preserve"> XE "svg\:accent-height" </w:instrText>
      </w:r>
      <w:r>
        <w:fldChar w:fldCharType="end"/>
      </w:r>
    </w:p>
    <w:p w:rsidR="00376B6B" w:rsidRDefault="00DC1024">
      <w:pPr>
        <w:pStyle w:val="Definition-Field"/>
      </w:pPr>
      <w:r>
        <w:t xml:space="preserve">a.   </w:t>
      </w:r>
      <w:r>
        <w:rPr>
          <w:i/>
        </w:rPr>
        <w:t>The standard defines the attribute svg:accent-height,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w:t>
      </w:r>
      <w:r>
        <w:rPr>
          <w:i/>
        </w:rPr>
        <w:t>svg:accent-height,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10" w:name="section_8de37178e8a0403d804c36c964aa8af8"/>
      <w:bookmarkStart w:id="1511" w:name="_Toc190324098"/>
      <w:r>
        <w:t>Part 1 Section 19.520, svg:alphabetic</w:t>
      </w:r>
      <w:bookmarkEnd w:id="1510"/>
      <w:bookmarkEnd w:id="1511"/>
      <w:r>
        <w:fldChar w:fldCharType="begin"/>
      </w:r>
      <w:r>
        <w:instrText xml:space="preserve"> XE "svg\:alphab</w:instrText>
      </w:r>
      <w:r>
        <w:instrText xml:space="preserve">etic" </w:instrText>
      </w:r>
      <w:r>
        <w:fldChar w:fldCharType="end"/>
      </w:r>
    </w:p>
    <w:p w:rsidR="00376B6B" w:rsidRDefault="00DC1024">
      <w:pPr>
        <w:pStyle w:val="Definition-Field"/>
      </w:pPr>
      <w:r>
        <w:t xml:space="preserve">a.   </w:t>
      </w:r>
      <w:r>
        <w:rPr>
          <w:i/>
        </w:rPr>
        <w:t>The standard defines the attribute svg:alphabetic,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svg:alphabetic, contained within </w:t>
      </w:r>
      <w:r>
        <w:rPr>
          <w:i/>
        </w:rPr>
        <w:t>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12" w:name="section_525e30450b2443c49f497f598e601506"/>
      <w:bookmarkStart w:id="1513" w:name="_Toc190324099"/>
      <w:r>
        <w:t>Part 1 Section 19.521, svg:ascent</w:t>
      </w:r>
      <w:bookmarkEnd w:id="1512"/>
      <w:bookmarkEnd w:id="1513"/>
      <w:r>
        <w:fldChar w:fldCharType="begin"/>
      </w:r>
      <w:r>
        <w:instrText xml:space="preserve"> XE "svg\:ascent" </w:instrText>
      </w:r>
      <w:r>
        <w:fldChar w:fldCharType="end"/>
      </w:r>
    </w:p>
    <w:p w:rsidR="00376B6B" w:rsidRDefault="00DC1024">
      <w:pPr>
        <w:pStyle w:val="Definition-Field"/>
      </w:pPr>
      <w:r>
        <w:t xml:space="preserve">a.   </w:t>
      </w:r>
      <w:r>
        <w:rPr>
          <w:i/>
        </w:rPr>
        <w:t>The standard defines the attri</w:t>
      </w:r>
      <w:r>
        <w:rPr>
          <w:i/>
        </w:rPr>
        <w:t>bute svg:ascent,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svg:ascent, contained within the element &lt;style:font-face&gt;, contained within the </w:t>
      </w:r>
      <w:r>
        <w:rPr>
          <w:i/>
        </w:rPr>
        <w:t>parent element &lt;office:font-face-decls&gt;</w:t>
      </w:r>
    </w:p>
    <w:p w:rsidR="00376B6B" w:rsidRDefault="00DC1024">
      <w:pPr>
        <w:pStyle w:val="Definition-Field2"/>
      </w:pPr>
      <w:r>
        <w:lastRenderedPageBreak/>
        <w:t xml:space="preserve">This attribute is not supported in Excel 2013, Excel 2016, or Excel 2019. </w:t>
      </w:r>
    </w:p>
    <w:p w:rsidR="00376B6B" w:rsidRDefault="00DC1024">
      <w:pPr>
        <w:pStyle w:val="Heading3"/>
      </w:pPr>
      <w:bookmarkStart w:id="1514" w:name="section_0f18aec4eac34ddcbeae1da3174edfaf"/>
      <w:bookmarkStart w:id="1515" w:name="_Toc190324100"/>
      <w:r>
        <w:t>Part 1 Section 19.522, svg:bbox</w:t>
      </w:r>
      <w:bookmarkEnd w:id="1514"/>
      <w:bookmarkEnd w:id="1515"/>
      <w:r>
        <w:fldChar w:fldCharType="begin"/>
      </w:r>
      <w:r>
        <w:instrText xml:space="preserve"> XE "svg\:bbox" </w:instrText>
      </w:r>
      <w:r>
        <w:fldChar w:fldCharType="end"/>
      </w:r>
    </w:p>
    <w:p w:rsidR="00376B6B" w:rsidRDefault="00DC1024">
      <w:pPr>
        <w:pStyle w:val="Definition-Field"/>
      </w:pPr>
      <w:r>
        <w:t xml:space="preserve">a.   </w:t>
      </w:r>
      <w:r>
        <w:rPr>
          <w:i/>
        </w:rPr>
        <w:t>The standard defines the attribute svg:bbox, contained within the element &lt;style:font-</w:t>
      </w:r>
      <w:r>
        <w:rPr>
          <w:i/>
        </w:rPr>
        <w: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svg:bbox,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16" w:name="section_b8da1d783e254c7f858e483891ff40fc"/>
      <w:bookmarkStart w:id="1517" w:name="_Toc190324101"/>
      <w:r>
        <w:t>Part 1 Section 19.523, svg:cap-height</w:t>
      </w:r>
      <w:bookmarkEnd w:id="1516"/>
      <w:bookmarkEnd w:id="1517"/>
      <w:r>
        <w:fldChar w:fldCharType="begin"/>
      </w:r>
      <w:r>
        <w:instrText xml:space="preserve"> XE "svg\:cap-height" </w:instrText>
      </w:r>
      <w:r>
        <w:fldChar w:fldCharType="end"/>
      </w:r>
    </w:p>
    <w:p w:rsidR="00376B6B" w:rsidRDefault="00DC1024">
      <w:pPr>
        <w:pStyle w:val="Definition-Field"/>
      </w:pPr>
      <w:r>
        <w:t xml:space="preserve">a.   </w:t>
      </w:r>
      <w:r>
        <w:rPr>
          <w:i/>
        </w:rPr>
        <w:t>The standard defines the attribute svg:cap-height, contained within the element &lt;style:font-face&gt;</w:t>
      </w:r>
    </w:p>
    <w:p w:rsidR="00376B6B" w:rsidRDefault="00DC1024">
      <w:pPr>
        <w:pStyle w:val="Definition-Field2"/>
      </w:pPr>
      <w:r>
        <w:t>This attribute i</w:t>
      </w:r>
      <w:r>
        <w:t>s not supported in Word 2013, Word 2016, or Word 2019.</w:t>
      </w:r>
    </w:p>
    <w:p w:rsidR="00376B6B" w:rsidRDefault="00DC1024">
      <w:pPr>
        <w:pStyle w:val="Definition-Field"/>
      </w:pPr>
      <w:r>
        <w:t xml:space="preserve">b.   </w:t>
      </w:r>
      <w:r>
        <w:rPr>
          <w:i/>
        </w:rPr>
        <w:t>The standard defines the attribute svg:cap-height, contained within the element &lt;style:font-face&gt;, contained within the parent element &lt;office:font-face-decls&gt;</w:t>
      </w:r>
    </w:p>
    <w:p w:rsidR="00376B6B" w:rsidRDefault="00DC1024">
      <w:pPr>
        <w:pStyle w:val="Definition-Field2"/>
      </w:pPr>
      <w:r>
        <w:t>This attribute is not supported in E</w:t>
      </w:r>
      <w:r>
        <w:t xml:space="preserve">xcel 2013, Excel 2016, or Excel 2019. </w:t>
      </w:r>
    </w:p>
    <w:p w:rsidR="00376B6B" w:rsidRDefault="00DC1024">
      <w:pPr>
        <w:pStyle w:val="Heading3"/>
      </w:pPr>
      <w:bookmarkStart w:id="1518" w:name="section_4f45aa58025844059105b43bd6dd7090"/>
      <w:bookmarkStart w:id="1519" w:name="_Toc190324102"/>
      <w:r>
        <w:t>Part 1 Section 19.527, svg:descent</w:t>
      </w:r>
      <w:bookmarkEnd w:id="1518"/>
      <w:bookmarkEnd w:id="1519"/>
      <w:r>
        <w:fldChar w:fldCharType="begin"/>
      </w:r>
      <w:r>
        <w:instrText xml:space="preserve"> XE "svg\:descent" </w:instrText>
      </w:r>
      <w:r>
        <w:fldChar w:fldCharType="end"/>
      </w:r>
    </w:p>
    <w:p w:rsidR="00376B6B" w:rsidRDefault="00DC1024">
      <w:pPr>
        <w:pStyle w:val="Definition-Field"/>
      </w:pPr>
      <w:r>
        <w:t xml:space="preserve">a.   </w:t>
      </w:r>
      <w:r>
        <w:rPr>
          <w:i/>
        </w:rPr>
        <w:t>The standard defines the attribute svg:descent, contained within the element &lt;style:font-face&gt;</w:t>
      </w:r>
    </w:p>
    <w:p w:rsidR="00376B6B" w:rsidRDefault="00DC1024">
      <w:pPr>
        <w:pStyle w:val="Definition-Field2"/>
      </w:pPr>
      <w:r>
        <w:t>This attribute is not supported in Word 2013, Word 2016, or W</w:t>
      </w:r>
      <w:r>
        <w:t>ord 2019.</w:t>
      </w:r>
    </w:p>
    <w:p w:rsidR="00376B6B" w:rsidRDefault="00DC1024">
      <w:pPr>
        <w:pStyle w:val="Definition-Field"/>
      </w:pPr>
      <w:r>
        <w:t xml:space="preserve">b.   </w:t>
      </w:r>
      <w:r>
        <w:rPr>
          <w:i/>
        </w:rPr>
        <w:t>The standard defines the attribute svg:descent,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20" w:name="section_19ef4c37e609497095fcde50558b5b9e"/>
      <w:bookmarkStart w:id="1521" w:name="_Toc190324103"/>
      <w:r>
        <w:t>Part 1 Se</w:t>
      </w:r>
      <w:r>
        <w:t>ction 19.528, svg:font-family</w:t>
      </w:r>
      <w:bookmarkEnd w:id="1520"/>
      <w:bookmarkEnd w:id="1521"/>
      <w:r>
        <w:fldChar w:fldCharType="begin"/>
      </w:r>
      <w:r>
        <w:instrText xml:space="preserve"> XE "svg\:font-family" </w:instrText>
      </w:r>
      <w:r>
        <w:fldChar w:fldCharType="end"/>
      </w:r>
    </w:p>
    <w:p w:rsidR="00376B6B" w:rsidRDefault="00DC1024">
      <w:pPr>
        <w:pStyle w:val="Definition-Field"/>
      </w:pPr>
      <w:r>
        <w:t xml:space="preserve">a.   </w:t>
      </w:r>
      <w:r>
        <w:rPr>
          <w:i/>
        </w:rPr>
        <w:t>The standard defines the attribute svg:font-family, contained within the element &lt;style:font-face&gt;, contained within the parent element &lt;office:font-face-decls&gt;</w:t>
      </w:r>
    </w:p>
    <w:p w:rsidR="00376B6B" w:rsidRDefault="00DC1024">
      <w:pPr>
        <w:pStyle w:val="Definition-Field2"/>
      </w:pPr>
      <w:r>
        <w:t xml:space="preserve">This attribute is not supported in </w:t>
      </w:r>
      <w:r>
        <w:t xml:space="preserve">Excel 2013, Excel 2016, or Excel 2019. </w:t>
      </w:r>
    </w:p>
    <w:p w:rsidR="00376B6B" w:rsidRDefault="00DC1024">
      <w:pPr>
        <w:pStyle w:val="Definition-Field2"/>
      </w:pPr>
      <w:r>
        <w:t>On load, Excel ignores the &lt;style:font-face&gt; element, all attributes of the &lt;style:font-face&gt; element, and all child elements. Excel reads the &lt;style:font-name&gt; attribute to determine the font to apply.</w:t>
      </w:r>
    </w:p>
    <w:p w:rsidR="00376B6B" w:rsidRDefault="00DC1024">
      <w:pPr>
        <w:pStyle w:val="Definition-Field2"/>
      </w:pPr>
      <w:r>
        <w:t>On save, Exce</w:t>
      </w:r>
      <w:r>
        <w:t xml:space="preserve">l writes out the &lt;style:font-face element&gt;, along with values for the &lt;style:name&gt; and &lt;svg:font-family&gt; attributes. </w:t>
      </w:r>
    </w:p>
    <w:p w:rsidR="00376B6B" w:rsidRDefault="00DC1024">
      <w:pPr>
        <w:pStyle w:val="Heading3"/>
      </w:pPr>
      <w:bookmarkStart w:id="1522" w:name="section_aaf005343d76492992183d98cc38c30f"/>
      <w:bookmarkStart w:id="1523" w:name="_Toc190324104"/>
      <w:r>
        <w:t>Part 1 Section 19.529, svg:font-size</w:t>
      </w:r>
      <w:bookmarkEnd w:id="1522"/>
      <w:bookmarkEnd w:id="1523"/>
      <w:r>
        <w:fldChar w:fldCharType="begin"/>
      </w:r>
      <w:r>
        <w:instrText xml:space="preserve"> XE "svg\:font-size" </w:instrText>
      </w:r>
      <w:r>
        <w:fldChar w:fldCharType="end"/>
      </w:r>
    </w:p>
    <w:p w:rsidR="00376B6B" w:rsidRDefault="00DC1024">
      <w:pPr>
        <w:pStyle w:val="Definition-Field"/>
      </w:pPr>
      <w:r>
        <w:t xml:space="preserve">a.   </w:t>
      </w:r>
      <w:r>
        <w:rPr>
          <w:i/>
        </w:rPr>
        <w:t>The standard defines the attribute svg:font-size, contained within the el</w:t>
      </w:r>
      <w:r>
        <w:rPr>
          <w:i/>
        </w:rPr>
        <w:t>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svg:font-size, contained within the element &lt;style:font-face&gt;, contained within the parent element &lt;office:font-face-decl</w:t>
      </w:r>
      <w:r>
        <w:rPr>
          <w:i/>
        </w:rPr>
        <w:t>s&gt;</w:t>
      </w:r>
    </w:p>
    <w:p w:rsidR="00376B6B" w:rsidRDefault="00DC1024">
      <w:pPr>
        <w:pStyle w:val="Definition-Field2"/>
      </w:pPr>
      <w:r>
        <w:lastRenderedPageBreak/>
        <w:t xml:space="preserve">This attribute is not supported in Excel 2013, Excel 2016, or Excel 2019. </w:t>
      </w:r>
    </w:p>
    <w:p w:rsidR="00376B6B" w:rsidRDefault="00DC1024">
      <w:pPr>
        <w:pStyle w:val="Heading3"/>
      </w:pPr>
      <w:bookmarkStart w:id="1524" w:name="section_d76ba72cefb44d2fb27f281cec0e3248"/>
      <w:bookmarkStart w:id="1525" w:name="_Toc190324105"/>
      <w:r>
        <w:t>Part 1 Section 19.530, svg:font-stretch</w:t>
      </w:r>
      <w:bookmarkEnd w:id="1524"/>
      <w:bookmarkEnd w:id="1525"/>
      <w:r>
        <w:fldChar w:fldCharType="begin"/>
      </w:r>
      <w:r>
        <w:instrText xml:space="preserve"> XE "svg\:font-stretch" </w:instrText>
      </w:r>
      <w:r>
        <w:fldChar w:fldCharType="end"/>
      </w:r>
    </w:p>
    <w:p w:rsidR="00376B6B" w:rsidRDefault="00DC1024">
      <w:pPr>
        <w:pStyle w:val="Definition-Field"/>
      </w:pPr>
      <w:r>
        <w:t xml:space="preserve">a.   </w:t>
      </w:r>
      <w:r>
        <w:rPr>
          <w:i/>
        </w:rPr>
        <w:t>The standard defines the attribute svg:font-stretch, contained within the element &lt;style:font-face&gt;</w:t>
      </w:r>
    </w:p>
    <w:p w:rsidR="00376B6B" w:rsidRDefault="00DC1024">
      <w:pPr>
        <w:pStyle w:val="Definition-Field2"/>
      </w:pPr>
      <w:r>
        <w:t xml:space="preserve">This </w:t>
      </w:r>
      <w:r>
        <w:t>attribute is not supported in Word 2013, Word 2016, or Word 2019.</w:t>
      </w:r>
    </w:p>
    <w:p w:rsidR="00376B6B" w:rsidRDefault="00DC1024">
      <w:pPr>
        <w:pStyle w:val="Definition-Field"/>
      </w:pPr>
      <w:r>
        <w:t xml:space="preserve">b.   </w:t>
      </w:r>
      <w:r>
        <w:rPr>
          <w:i/>
        </w:rPr>
        <w:t>The standard defines the attribute svg:font-stretch, contained within the element &lt;style:font-face&gt;, contained within the parent element &lt;office:font-face-decls&gt;</w:t>
      </w:r>
    </w:p>
    <w:p w:rsidR="00376B6B" w:rsidRDefault="00DC1024">
      <w:pPr>
        <w:pStyle w:val="Definition-Field2"/>
      </w:pPr>
      <w:r>
        <w:t>This attribute is not s</w:t>
      </w:r>
      <w:r>
        <w:t xml:space="preserve">upported in Excel 2013, Excel 2016, or Excel 2019. </w:t>
      </w:r>
    </w:p>
    <w:p w:rsidR="00376B6B" w:rsidRDefault="00DC1024">
      <w:pPr>
        <w:pStyle w:val="Definition-Field"/>
      </w:pPr>
      <w:r>
        <w:t xml:space="preserve">c.   </w:t>
      </w:r>
      <w:r>
        <w:rPr>
          <w:i/>
        </w:rPr>
        <w:t>The standard defines the property "condensed", contained within the attribute svg:font-stretch, contained within the element &lt;style:font-face&gt;, contained within the parent element &lt;office:font-face-d</w:t>
      </w:r>
      <w:r>
        <w:rPr>
          <w:i/>
        </w:rPr>
        <w:t>ecls&gt;</w:t>
      </w:r>
    </w:p>
    <w:p w:rsidR="00376B6B" w:rsidRDefault="00DC1024">
      <w:pPr>
        <w:pStyle w:val="Definition-Field2"/>
      </w:pPr>
      <w:r>
        <w:t>This property is not supported in Excel 2013, Excel 2016, or Excel 2019.</w:t>
      </w:r>
    </w:p>
    <w:p w:rsidR="00376B6B" w:rsidRDefault="00DC1024">
      <w:pPr>
        <w:pStyle w:val="Definition-Field"/>
      </w:pPr>
      <w:r>
        <w:t xml:space="preserve">d.   </w:t>
      </w:r>
      <w:r>
        <w:rPr>
          <w:i/>
        </w:rPr>
        <w:t>The standard defines the property "expanded", contained within the attribute svg:font-stretch, contained within the element &lt;style:font-face&gt;, contained within the parent e</w:t>
      </w:r>
      <w:r>
        <w:rPr>
          <w:i/>
        </w:rPr>
        <w:t>lement &lt;office:font-face-decls&gt;</w:t>
      </w:r>
    </w:p>
    <w:p w:rsidR="00376B6B" w:rsidRDefault="00DC1024">
      <w:pPr>
        <w:pStyle w:val="Definition-Field2"/>
      </w:pPr>
      <w:r>
        <w:t>This property is not supported in Excel 2013, Excel 2016, or Excel 2019.</w:t>
      </w:r>
    </w:p>
    <w:p w:rsidR="00376B6B" w:rsidRDefault="00DC1024">
      <w:pPr>
        <w:pStyle w:val="Definition-Field"/>
      </w:pPr>
      <w:r>
        <w:t xml:space="preserve">e.   </w:t>
      </w:r>
      <w:r>
        <w:rPr>
          <w:i/>
        </w:rPr>
        <w:t>The standard defines the property "extra-condensed", contained within the attribute svg:font-stretch, contained within the element &lt;</w:t>
      </w:r>
      <w:r>
        <w:rPr>
          <w:i/>
        </w:rPr>
        <w:t>style:font-face&gt;, contained within the parent element &lt;office:font-face-decls&gt;</w:t>
      </w:r>
    </w:p>
    <w:p w:rsidR="00376B6B" w:rsidRDefault="00DC1024">
      <w:pPr>
        <w:pStyle w:val="Definition-Field2"/>
      </w:pPr>
      <w:r>
        <w:t>This property is not supported in Excel 2013, Excel 2016, or Excel 2019.</w:t>
      </w:r>
    </w:p>
    <w:p w:rsidR="00376B6B" w:rsidRDefault="00DC1024">
      <w:pPr>
        <w:pStyle w:val="Definition-Field"/>
      </w:pPr>
      <w:r>
        <w:t xml:space="preserve">f.   </w:t>
      </w:r>
      <w:r>
        <w:rPr>
          <w:i/>
        </w:rPr>
        <w:t>The standard defines the property "extra-expanded", contained within the attribute svg:font-stretch</w:t>
      </w:r>
      <w:r>
        <w:rPr>
          <w:i/>
        </w:rPr>
        <w:t>, contained within the element &lt;style:font-face&gt;, contained within the parent element &lt;office:font-face-decls&gt;</w:t>
      </w:r>
    </w:p>
    <w:p w:rsidR="00376B6B" w:rsidRDefault="00DC1024">
      <w:pPr>
        <w:pStyle w:val="Definition-Field2"/>
      </w:pPr>
      <w:r>
        <w:t>This property is not supported in Excel 2013, Excel 2016, or Excel 2019.</w:t>
      </w:r>
    </w:p>
    <w:p w:rsidR="00376B6B" w:rsidRDefault="00DC1024">
      <w:pPr>
        <w:pStyle w:val="Definition-Field"/>
      </w:pPr>
      <w:r>
        <w:t xml:space="preserve">g.   </w:t>
      </w:r>
      <w:r>
        <w:rPr>
          <w:i/>
        </w:rPr>
        <w:t>The standard defines the property "normal", contained within the at</w:t>
      </w:r>
      <w:r>
        <w:rPr>
          <w:i/>
        </w:rPr>
        <w:t>tribute svg:font-stretch, contained within the element &lt;style:font-face&gt;, contained within the parent element &lt;office:font-face-decls&gt;</w:t>
      </w:r>
    </w:p>
    <w:p w:rsidR="00376B6B" w:rsidRDefault="00DC1024">
      <w:pPr>
        <w:pStyle w:val="Definition-Field2"/>
      </w:pPr>
      <w:r>
        <w:t>This property is not supported in Excel 2013, Excel 2016, or Excel 2019.</w:t>
      </w:r>
    </w:p>
    <w:p w:rsidR="00376B6B" w:rsidRDefault="00DC1024">
      <w:pPr>
        <w:pStyle w:val="Definition-Field"/>
      </w:pPr>
      <w:r>
        <w:t xml:space="preserve">h.   </w:t>
      </w:r>
      <w:r>
        <w:rPr>
          <w:i/>
        </w:rPr>
        <w:t>The standard defines the property "semi-con</w:t>
      </w:r>
      <w:r>
        <w:rPr>
          <w:i/>
        </w:rPr>
        <w:t>densed", contained within the attribute svg:font-stretch, contained within the element &lt;style:font-face&gt;, contained within the parent element &lt;office:font-face-decls&gt;</w:t>
      </w:r>
    </w:p>
    <w:p w:rsidR="00376B6B" w:rsidRDefault="00DC1024">
      <w:pPr>
        <w:pStyle w:val="Definition-Field2"/>
      </w:pPr>
      <w:r>
        <w:t>This property is not supported in Excel 2013, Excel 2016, or Excel 2019.</w:t>
      </w:r>
    </w:p>
    <w:p w:rsidR="00376B6B" w:rsidRDefault="00DC1024">
      <w:pPr>
        <w:pStyle w:val="Definition-Field"/>
      </w:pPr>
      <w:r>
        <w:t xml:space="preserve">i.   </w:t>
      </w:r>
      <w:r>
        <w:rPr>
          <w:i/>
        </w:rPr>
        <w:t>The standar</w:t>
      </w:r>
      <w:r>
        <w:rPr>
          <w:i/>
        </w:rPr>
        <w:t>d defines the property "semi-expanded", contained within the attribute svg:font-stretch, contained within the element &lt;style:font-face&gt;, contained within the parent element &lt;office:font-face-decls&gt;</w:t>
      </w:r>
    </w:p>
    <w:p w:rsidR="00376B6B" w:rsidRDefault="00DC1024">
      <w:pPr>
        <w:pStyle w:val="Definition-Field2"/>
      </w:pPr>
      <w:r>
        <w:t xml:space="preserve">This property is not supported in Excel 2013, Excel 2016, </w:t>
      </w:r>
      <w:r>
        <w:t>or Excel 2019.</w:t>
      </w:r>
    </w:p>
    <w:p w:rsidR="00376B6B" w:rsidRDefault="00DC1024">
      <w:pPr>
        <w:pStyle w:val="Definition-Field"/>
      </w:pPr>
      <w:r>
        <w:t xml:space="preserve">j.   </w:t>
      </w:r>
      <w:r>
        <w:rPr>
          <w:i/>
        </w:rPr>
        <w:t>The standard defines the property "ultra-condensed", contained within the attribute svg:font-stretch, contained within the element &lt;style:font-face&gt;, contained within the parent element &lt;office:font-face-decls&gt;</w:t>
      </w:r>
    </w:p>
    <w:p w:rsidR="00376B6B" w:rsidRDefault="00DC1024">
      <w:pPr>
        <w:pStyle w:val="Definition-Field2"/>
      </w:pPr>
      <w:r>
        <w:t>This property is not supp</w:t>
      </w:r>
      <w:r>
        <w:t>orted in Excel 2013, Excel 2016, or Excel 2019.</w:t>
      </w:r>
    </w:p>
    <w:p w:rsidR="00376B6B" w:rsidRDefault="00DC1024">
      <w:pPr>
        <w:pStyle w:val="Definition-Field"/>
      </w:pPr>
      <w:r>
        <w:lastRenderedPageBreak/>
        <w:t xml:space="preserve">k.   </w:t>
      </w:r>
      <w:r>
        <w:rPr>
          <w:i/>
        </w:rPr>
        <w:t>The standard defines the property "ultra-expanded", contained within the attribute svg:font-stretch, contained within the element &lt;style:font-face&gt;, contained within the parent element &lt;office:font-face-</w:t>
      </w:r>
      <w:r>
        <w:rPr>
          <w:i/>
        </w:rPr>
        <w:t>decls&gt;</w:t>
      </w:r>
    </w:p>
    <w:p w:rsidR="00376B6B" w:rsidRDefault="00DC1024">
      <w:pPr>
        <w:pStyle w:val="Definition-Field2"/>
      </w:pPr>
      <w:r>
        <w:t>This property is not supported in Excel 2013, Excel 2016, or Excel 2019.</w:t>
      </w:r>
    </w:p>
    <w:p w:rsidR="00376B6B" w:rsidRDefault="00DC1024">
      <w:pPr>
        <w:pStyle w:val="Heading3"/>
      </w:pPr>
      <w:bookmarkStart w:id="1526" w:name="section_e1543d539d4b43338dc3f3baaf43525e"/>
      <w:bookmarkStart w:id="1527" w:name="_Toc190324106"/>
      <w:r>
        <w:t>Part 1 Section 19.531, svg:font-style</w:t>
      </w:r>
      <w:bookmarkEnd w:id="1526"/>
      <w:bookmarkEnd w:id="1527"/>
      <w:r>
        <w:fldChar w:fldCharType="begin"/>
      </w:r>
      <w:r>
        <w:instrText xml:space="preserve"> XE "svg\:font-style" </w:instrText>
      </w:r>
      <w:r>
        <w:fldChar w:fldCharType="end"/>
      </w:r>
    </w:p>
    <w:p w:rsidR="00376B6B" w:rsidRDefault="00DC1024">
      <w:pPr>
        <w:pStyle w:val="Definition-Field"/>
      </w:pPr>
      <w:r>
        <w:t xml:space="preserve">a.   </w:t>
      </w:r>
      <w:r>
        <w:rPr>
          <w:i/>
        </w:rPr>
        <w:t>The standard defines the attribute svg:font-style, contained within the element &lt;style:font-face&gt;</w:t>
      </w:r>
    </w:p>
    <w:p w:rsidR="00376B6B" w:rsidRDefault="00DC1024">
      <w:pPr>
        <w:pStyle w:val="Definition-Field2"/>
      </w:pPr>
      <w:r>
        <w:t>This attrib</w:t>
      </w:r>
      <w:r>
        <w:t>ute is not supported in Word 2013, Word 2016, or Word 2019.</w:t>
      </w:r>
    </w:p>
    <w:p w:rsidR="00376B6B" w:rsidRDefault="00DC1024">
      <w:pPr>
        <w:pStyle w:val="Definition-Field"/>
      </w:pPr>
      <w:r>
        <w:t xml:space="preserve">b.   </w:t>
      </w:r>
      <w:r>
        <w:rPr>
          <w:i/>
        </w:rPr>
        <w:t>The standard defines the attribute svg:font-style, contained within the element &lt;style:font-face&gt;, contained within the parent element &lt;office:font-face-decls&gt;</w:t>
      </w:r>
    </w:p>
    <w:p w:rsidR="00376B6B" w:rsidRDefault="00DC1024">
      <w:pPr>
        <w:pStyle w:val="Definition-Field2"/>
      </w:pPr>
      <w:r>
        <w:t>This attribute is not supported</w:t>
      </w:r>
      <w:r>
        <w:t xml:space="preserve"> in Excel 2013, Excel 2016, or Excel 2019. </w:t>
      </w:r>
    </w:p>
    <w:p w:rsidR="00376B6B" w:rsidRDefault="00DC1024">
      <w:pPr>
        <w:pStyle w:val="Heading3"/>
      </w:pPr>
      <w:bookmarkStart w:id="1528" w:name="section_0b1d6007074d405aa89fdc77c1fd889c"/>
      <w:bookmarkStart w:id="1529" w:name="_Toc190324107"/>
      <w:r>
        <w:t>Part 1 Section 19.532, svg:font-variant</w:t>
      </w:r>
      <w:bookmarkEnd w:id="1528"/>
      <w:bookmarkEnd w:id="1529"/>
      <w:r>
        <w:fldChar w:fldCharType="begin"/>
      </w:r>
      <w:r>
        <w:instrText xml:space="preserve"> XE "svg\:font-variant" </w:instrText>
      </w:r>
      <w:r>
        <w:fldChar w:fldCharType="end"/>
      </w:r>
    </w:p>
    <w:p w:rsidR="00376B6B" w:rsidRDefault="00DC1024">
      <w:pPr>
        <w:pStyle w:val="Definition-Field"/>
      </w:pPr>
      <w:r>
        <w:t xml:space="preserve">a.   </w:t>
      </w:r>
      <w:r>
        <w:rPr>
          <w:i/>
        </w:rPr>
        <w:t>The standard defines the attribute svg:font-variant, contained within the element &lt;style:font-face&gt;</w:t>
      </w:r>
    </w:p>
    <w:p w:rsidR="00376B6B" w:rsidRDefault="00DC1024">
      <w:pPr>
        <w:pStyle w:val="Definition-Field2"/>
      </w:pPr>
      <w:r>
        <w:t>This attribute is not supported in Word 2</w:t>
      </w:r>
      <w:r>
        <w:t>013, Word 2016, or Word 2019.</w:t>
      </w:r>
    </w:p>
    <w:p w:rsidR="00376B6B" w:rsidRDefault="00DC1024">
      <w:pPr>
        <w:pStyle w:val="Definition-Field"/>
      </w:pPr>
      <w:r>
        <w:t xml:space="preserve">b.   </w:t>
      </w:r>
      <w:r>
        <w:rPr>
          <w:i/>
        </w:rPr>
        <w:t>The standard defines the attribute svg:font-variant, contained within the element &lt;style:font-face&gt;, contained within the parent element &lt;office:font-face-decls&gt;</w:t>
      </w:r>
    </w:p>
    <w:p w:rsidR="00376B6B" w:rsidRDefault="00DC1024">
      <w:pPr>
        <w:pStyle w:val="Definition-Field2"/>
      </w:pPr>
      <w:r>
        <w:t xml:space="preserve">This attribute is not supported in Excel 2013, Excel 2016, </w:t>
      </w:r>
      <w:r>
        <w:t xml:space="preserve">or Excel 2019. </w:t>
      </w:r>
    </w:p>
    <w:p w:rsidR="00376B6B" w:rsidRDefault="00DC1024">
      <w:pPr>
        <w:pStyle w:val="Heading3"/>
      </w:pPr>
      <w:bookmarkStart w:id="1530" w:name="section_f6ad853d43064491adb48d5b4ab13c32"/>
      <w:bookmarkStart w:id="1531" w:name="_Toc190324108"/>
      <w:r>
        <w:t>Part 1 Section 19.533, svg:font-weight</w:t>
      </w:r>
      <w:bookmarkEnd w:id="1530"/>
      <w:bookmarkEnd w:id="1531"/>
      <w:r>
        <w:fldChar w:fldCharType="begin"/>
      </w:r>
      <w:r>
        <w:instrText xml:space="preserve"> XE "svg\:font-weight" </w:instrText>
      </w:r>
      <w:r>
        <w:fldChar w:fldCharType="end"/>
      </w:r>
    </w:p>
    <w:p w:rsidR="00376B6B" w:rsidRDefault="00DC1024">
      <w:pPr>
        <w:pStyle w:val="Definition-Field"/>
      </w:pPr>
      <w:r>
        <w:t xml:space="preserve">a.   </w:t>
      </w:r>
      <w:r>
        <w:rPr>
          <w:i/>
        </w:rPr>
        <w:t>The standard defines the attribute svg:font-weight,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b</w:t>
      </w:r>
      <w:r>
        <w:t xml:space="preserve">.   </w:t>
      </w:r>
      <w:r>
        <w:rPr>
          <w:i/>
        </w:rPr>
        <w:t>The standard defines the attribute svg:font-weight,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32" w:name="section_2f922eff42014d3fbdd57ee0cf1b6643"/>
      <w:bookmarkStart w:id="1533" w:name="_Toc190324109"/>
      <w:r>
        <w:t>Part 1 Section 19.538, svg:hanging</w:t>
      </w:r>
      <w:bookmarkEnd w:id="1532"/>
      <w:bookmarkEnd w:id="1533"/>
      <w:r>
        <w:fldChar w:fldCharType="begin"/>
      </w:r>
      <w:r>
        <w:instrText xml:space="preserve"> XE "svg\:hanging" </w:instrText>
      </w:r>
      <w:r>
        <w:fldChar w:fldCharType="end"/>
      </w:r>
    </w:p>
    <w:p w:rsidR="00376B6B" w:rsidRDefault="00DC1024">
      <w:pPr>
        <w:pStyle w:val="Definition-Field"/>
      </w:pPr>
      <w:r>
        <w:t xml:space="preserve">a.   </w:t>
      </w:r>
      <w:r>
        <w:rPr>
          <w:i/>
        </w:rPr>
        <w:t>The standard defines the attribute svg:hanging,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w:t>
      </w:r>
      <w:r>
        <w:rPr>
          <w:i/>
        </w:rPr>
        <w:t xml:space="preserve"> attribute svg:hanging,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34" w:name="section_8de55eebd12f47548685567a21473c71"/>
      <w:bookmarkStart w:id="1535" w:name="_Toc190324110"/>
      <w:r>
        <w:t>Part 1 Section 19.539, svg:height</w:t>
      </w:r>
      <w:bookmarkEnd w:id="1534"/>
      <w:bookmarkEnd w:id="1535"/>
      <w:r>
        <w:fldChar w:fldCharType="begin"/>
      </w:r>
      <w:r>
        <w:instrText xml:space="preserve"> XE "svg\:heigh</w:instrText>
      </w:r>
      <w:r>
        <w:instrText xml:space="preserve">t" </w:instrText>
      </w:r>
      <w:r>
        <w:fldChar w:fldCharType="end"/>
      </w:r>
    </w:p>
    <w:p w:rsidR="00376B6B" w:rsidRDefault="00DC1024">
      <w:pPr>
        <w:pStyle w:val="Definition-Field"/>
      </w:pPr>
      <w:r>
        <w:t xml:space="preserve">a.   </w:t>
      </w:r>
      <w:r>
        <w:rPr>
          <w:i/>
        </w:rPr>
        <w:t>The standard defines the attribute svg:height</w:t>
      </w:r>
    </w:p>
    <w:p w:rsidR="00376B6B" w:rsidRDefault="00DC1024">
      <w:pPr>
        <w:pStyle w:val="Definition-Field2"/>
      </w:pPr>
      <w:r>
        <w:t xml:space="preserve">Word 2013 supports this attribute for the following elements: </w:t>
      </w:r>
    </w:p>
    <w:p w:rsidR="00376B6B" w:rsidRDefault="00DC1024">
      <w:pPr>
        <w:pStyle w:val="ListParagraph"/>
        <w:numPr>
          <w:ilvl w:val="0"/>
          <w:numId w:val="558"/>
        </w:numPr>
        <w:contextualSpacing/>
      </w:pPr>
      <w:r>
        <w:lastRenderedPageBreak/>
        <w:t>&lt;draw:rect&gt;</w:t>
      </w:r>
    </w:p>
    <w:p w:rsidR="00376B6B" w:rsidRDefault="00DC1024">
      <w:pPr>
        <w:pStyle w:val="ListParagraph"/>
        <w:numPr>
          <w:ilvl w:val="0"/>
          <w:numId w:val="558"/>
        </w:numPr>
        <w:contextualSpacing/>
      </w:pPr>
      <w:r>
        <w:t>&lt;draw:line&gt;</w:t>
      </w:r>
    </w:p>
    <w:p w:rsidR="00376B6B" w:rsidRDefault="00DC1024">
      <w:pPr>
        <w:pStyle w:val="ListParagraph"/>
        <w:numPr>
          <w:ilvl w:val="0"/>
          <w:numId w:val="558"/>
        </w:numPr>
        <w:contextualSpacing/>
      </w:pPr>
      <w:r>
        <w:t>&lt;draw:polyline&gt;</w:t>
      </w:r>
    </w:p>
    <w:p w:rsidR="00376B6B" w:rsidRDefault="00DC1024">
      <w:pPr>
        <w:pStyle w:val="ListParagraph"/>
        <w:numPr>
          <w:ilvl w:val="0"/>
          <w:numId w:val="558"/>
        </w:numPr>
        <w:contextualSpacing/>
      </w:pPr>
      <w:r>
        <w:t>&lt;draw:polygon&gt;</w:t>
      </w:r>
    </w:p>
    <w:p w:rsidR="00376B6B" w:rsidRDefault="00DC1024">
      <w:pPr>
        <w:pStyle w:val="ListParagraph"/>
        <w:numPr>
          <w:ilvl w:val="0"/>
          <w:numId w:val="558"/>
        </w:numPr>
        <w:contextualSpacing/>
      </w:pPr>
      <w:r>
        <w:t>&lt;draw:regular-polygon&gt;</w:t>
      </w:r>
    </w:p>
    <w:p w:rsidR="00376B6B" w:rsidRDefault="00DC1024">
      <w:pPr>
        <w:pStyle w:val="ListParagraph"/>
        <w:numPr>
          <w:ilvl w:val="0"/>
          <w:numId w:val="558"/>
        </w:numPr>
        <w:contextualSpacing/>
      </w:pPr>
      <w:r>
        <w:t>&lt;draw:path&gt;</w:t>
      </w:r>
    </w:p>
    <w:p w:rsidR="00376B6B" w:rsidRDefault="00DC1024">
      <w:pPr>
        <w:pStyle w:val="ListParagraph"/>
        <w:numPr>
          <w:ilvl w:val="0"/>
          <w:numId w:val="558"/>
        </w:numPr>
        <w:contextualSpacing/>
      </w:pPr>
      <w:r>
        <w:t>&lt;draw:circle&gt;</w:t>
      </w:r>
    </w:p>
    <w:p w:rsidR="00376B6B" w:rsidRDefault="00DC1024">
      <w:pPr>
        <w:pStyle w:val="ListParagraph"/>
        <w:numPr>
          <w:ilvl w:val="0"/>
          <w:numId w:val="558"/>
        </w:numPr>
        <w:contextualSpacing/>
      </w:pPr>
      <w:r>
        <w:t>&lt;draw:ellipse&gt;</w:t>
      </w:r>
    </w:p>
    <w:p w:rsidR="00376B6B" w:rsidRDefault="00DC1024">
      <w:pPr>
        <w:pStyle w:val="ListParagraph"/>
        <w:numPr>
          <w:ilvl w:val="0"/>
          <w:numId w:val="558"/>
        </w:numPr>
        <w:contextualSpacing/>
      </w:pPr>
      <w:r>
        <w:t>&lt;draw:connector&gt;</w:t>
      </w:r>
    </w:p>
    <w:p w:rsidR="00376B6B" w:rsidRDefault="00DC1024">
      <w:pPr>
        <w:pStyle w:val="ListParagraph"/>
        <w:numPr>
          <w:ilvl w:val="0"/>
          <w:numId w:val="558"/>
        </w:numPr>
        <w:contextualSpacing/>
      </w:pPr>
      <w:r>
        <w:t>&lt;draw:caption&gt;</w:t>
      </w:r>
    </w:p>
    <w:p w:rsidR="00376B6B" w:rsidRDefault="00DC1024">
      <w:pPr>
        <w:pStyle w:val="ListParagraph"/>
        <w:numPr>
          <w:ilvl w:val="0"/>
          <w:numId w:val="558"/>
        </w:numPr>
        <w:contextualSpacing/>
      </w:pPr>
      <w:r>
        <w:t>&lt;draw:measure&gt;</w:t>
      </w:r>
    </w:p>
    <w:p w:rsidR="00376B6B" w:rsidRDefault="00DC1024">
      <w:pPr>
        <w:pStyle w:val="ListParagraph"/>
        <w:numPr>
          <w:ilvl w:val="0"/>
          <w:numId w:val="558"/>
        </w:numPr>
        <w:contextualSpacing/>
      </w:pPr>
      <w:r>
        <w:t>&lt;draw:g&gt;</w:t>
      </w:r>
    </w:p>
    <w:p w:rsidR="00376B6B" w:rsidRDefault="00DC1024">
      <w:pPr>
        <w:pStyle w:val="ListParagraph"/>
        <w:numPr>
          <w:ilvl w:val="0"/>
          <w:numId w:val="558"/>
        </w:numPr>
        <w:contextualSpacing/>
      </w:pPr>
      <w:r>
        <w:t>&lt;draw:frame&gt;</w:t>
      </w:r>
    </w:p>
    <w:p w:rsidR="00376B6B" w:rsidRDefault="00DC1024">
      <w:pPr>
        <w:pStyle w:val="ListParagraph"/>
        <w:numPr>
          <w:ilvl w:val="0"/>
          <w:numId w:val="558"/>
        </w:numPr>
      </w:pPr>
      <w:r>
        <w:t xml:space="preserve">&lt;draw:custom-shape&gt; </w:t>
      </w:r>
    </w:p>
    <w:p w:rsidR="00376B6B" w:rsidRDefault="00DC1024">
      <w:pPr>
        <w:pStyle w:val="Definition-Field"/>
      </w:pPr>
      <w:r>
        <w:t xml:space="preserve">b.   </w:t>
      </w:r>
      <w:r>
        <w:rPr>
          <w:i/>
        </w:rPr>
        <w:t>The standard defines the attribute svg:height, contained within the element &lt;draw:fill-image&gt;, contained within the parent element &lt;office:styles&gt;</w:t>
      </w:r>
    </w:p>
    <w:p w:rsidR="00376B6B" w:rsidRDefault="00DC1024">
      <w:pPr>
        <w:pStyle w:val="Definition-Field2"/>
      </w:pPr>
      <w:r>
        <w:t>Word 2013 does not support this</w:t>
      </w:r>
      <w:r>
        <w:t xml:space="preserve"> attribute for a style applied to the following elements: </w:t>
      </w:r>
    </w:p>
    <w:p w:rsidR="00376B6B" w:rsidRDefault="00DC1024">
      <w:pPr>
        <w:pStyle w:val="ListParagraph"/>
        <w:numPr>
          <w:ilvl w:val="0"/>
          <w:numId w:val="559"/>
        </w:numPr>
        <w:contextualSpacing/>
      </w:pPr>
      <w:r>
        <w:t>&lt;draw:rect&gt;</w:t>
      </w:r>
    </w:p>
    <w:p w:rsidR="00376B6B" w:rsidRDefault="00DC1024">
      <w:pPr>
        <w:pStyle w:val="ListParagraph"/>
        <w:numPr>
          <w:ilvl w:val="0"/>
          <w:numId w:val="559"/>
        </w:numPr>
        <w:contextualSpacing/>
      </w:pPr>
      <w:r>
        <w:t>&lt;draw:polyline&gt;</w:t>
      </w:r>
    </w:p>
    <w:p w:rsidR="00376B6B" w:rsidRDefault="00DC1024">
      <w:pPr>
        <w:pStyle w:val="ListParagraph"/>
        <w:numPr>
          <w:ilvl w:val="0"/>
          <w:numId w:val="559"/>
        </w:numPr>
        <w:contextualSpacing/>
      </w:pPr>
      <w:r>
        <w:t>&lt;draw:polygon&gt;</w:t>
      </w:r>
    </w:p>
    <w:p w:rsidR="00376B6B" w:rsidRDefault="00DC1024">
      <w:pPr>
        <w:pStyle w:val="ListParagraph"/>
        <w:numPr>
          <w:ilvl w:val="0"/>
          <w:numId w:val="559"/>
        </w:numPr>
        <w:contextualSpacing/>
      </w:pPr>
      <w:r>
        <w:t>&lt;draw:regular-polygon&gt;</w:t>
      </w:r>
    </w:p>
    <w:p w:rsidR="00376B6B" w:rsidRDefault="00DC1024">
      <w:pPr>
        <w:pStyle w:val="ListParagraph"/>
        <w:numPr>
          <w:ilvl w:val="0"/>
          <w:numId w:val="559"/>
        </w:numPr>
        <w:contextualSpacing/>
      </w:pPr>
      <w:r>
        <w:t>&lt;draw:path&gt;</w:t>
      </w:r>
    </w:p>
    <w:p w:rsidR="00376B6B" w:rsidRDefault="00DC1024">
      <w:pPr>
        <w:pStyle w:val="ListParagraph"/>
        <w:numPr>
          <w:ilvl w:val="0"/>
          <w:numId w:val="559"/>
        </w:numPr>
        <w:contextualSpacing/>
      </w:pPr>
      <w:r>
        <w:t>&lt;draw:circle&gt;</w:t>
      </w:r>
    </w:p>
    <w:p w:rsidR="00376B6B" w:rsidRDefault="00DC1024">
      <w:pPr>
        <w:pStyle w:val="ListParagraph"/>
        <w:numPr>
          <w:ilvl w:val="0"/>
          <w:numId w:val="559"/>
        </w:numPr>
        <w:contextualSpacing/>
      </w:pPr>
      <w:r>
        <w:t>&lt;draw:ellipse&gt;</w:t>
      </w:r>
    </w:p>
    <w:p w:rsidR="00376B6B" w:rsidRDefault="00DC1024">
      <w:pPr>
        <w:pStyle w:val="ListParagraph"/>
        <w:numPr>
          <w:ilvl w:val="0"/>
          <w:numId w:val="559"/>
        </w:numPr>
        <w:contextualSpacing/>
      </w:pPr>
      <w:r>
        <w:t>&lt;draw:caption&gt;</w:t>
      </w:r>
    </w:p>
    <w:p w:rsidR="00376B6B" w:rsidRDefault="00DC1024">
      <w:pPr>
        <w:pStyle w:val="ListParagraph"/>
        <w:numPr>
          <w:ilvl w:val="0"/>
          <w:numId w:val="559"/>
        </w:numPr>
        <w:contextualSpacing/>
      </w:pPr>
      <w:r>
        <w:t>&lt;draw:g&gt;</w:t>
      </w:r>
    </w:p>
    <w:p w:rsidR="00376B6B" w:rsidRDefault="00DC1024">
      <w:pPr>
        <w:pStyle w:val="ListParagraph"/>
        <w:numPr>
          <w:ilvl w:val="0"/>
          <w:numId w:val="559"/>
        </w:numPr>
        <w:contextualSpacing/>
      </w:pPr>
      <w:r>
        <w:t>&lt;draw:image&gt;</w:t>
      </w:r>
    </w:p>
    <w:p w:rsidR="00376B6B" w:rsidRDefault="00DC1024">
      <w:pPr>
        <w:pStyle w:val="ListParagraph"/>
        <w:numPr>
          <w:ilvl w:val="0"/>
          <w:numId w:val="559"/>
        </w:numPr>
        <w:contextualSpacing/>
      </w:pPr>
      <w:r>
        <w:t>&lt;draw:text-box&gt;</w:t>
      </w:r>
    </w:p>
    <w:p w:rsidR="00376B6B" w:rsidRDefault="00DC1024">
      <w:pPr>
        <w:pStyle w:val="ListParagraph"/>
        <w:numPr>
          <w:ilvl w:val="0"/>
          <w:numId w:val="559"/>
        </w:numPr>
      </w:pPr>
      <w:r>
        <w:t xml:space="preserve">&lt;draw:custom-shape&gt; </w:t>
      </w:r>
    </w:p>
    <w:p w:rsidR="00376B6B" w:rsidRDefault="00DC1024">
      <w:pPr>
        <w:pStyle w:val="Definition-Field"/>
      </w:pPr>
      <w:r>
        <w:t xml:space="preserve">c.   </w:t>
      </w:r>
      <w:r>
        <w:rPr>
          <w:i/>
        </w:rPr>
        <w:t xml:space="preserve">The </w:t>
      </w:r>
      <w:r>
        <w:rPr>
          <w:i/>
        </w:rPr>
        <w:t>standard defines the attribute svg:height, contained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attribute svg:height, contained within the element &lt;style:graph</w:t>
      </w:r>
      <w:r>
        <w:rPr>
          <w:i/>
        </w:rPr>
        <w:t>ic-properties&gt;</w:t>
      </w:r>
    </w:p>
    <w:p w:rsidR="00376B6B" w:rsidRDefault="00DC1024">
      <w:pPr>
        <w:pStyle w:val="Definition-Field2"/>
      </w:pPr>
      <w:r>
        <w:t xml:space="preserve">Word 2013 does not support this attribute for a style applied to a &lt;draw:frame&gt; element containing the &lt;draw:image&gt;, &lt;draw:text-box&gt;, or &lt;draw:object-ole&gt; elements. </w:t>
      </w:r>
    </w:p>
    <w:p w:rsidR="00376B6B" w:rsidRDefault="00DC1024">
      <w:pPr>
        <w:pStyle w:val="Definition-Field"/>
      </w:pPr>
      <w:r>
        <w:t xml:space="preserve">e.   </w:t>
      </w:r>
      <w:r>
        <w:rPr>
          <w:i/>
        </w:rPr>
        <w:t>The standard defines the attribute svg:height</w:t>
      </w:r>
    </w:p>
    <w:p w:rsidR="00376B6B" w:rsidRDefault="00DC1024">
      <w:pPr>
        <w:pStyle w:val="Definition-Field2"/>
      </w:pPr>
      <w:r>
        <w:t>Excel 2013 supports this</w:t>
      </w:r>
      <w:r>
        <w:t xml:space="preserve"> attribute for the following elements: </w:t>
      </w:r>
    </w:p>
    <w:p w:rsidR="00376B6B" w:rsidRDefault="00DC1024">
      <w:pPr>
        <w:pStyle w:val="ListParagraph"/>
        <w:numPr>
          <w:ilvl w:val="0"/>
          <w:numId w:val="560"/>
        </w:numPr>
        <w:contextualSpacing/>
      </w:pPr>
      <w:r>
        <w:t>&lt;draw:rect&gt;</w:t>
      </w:r>
    </w:p>
    <w:p w:rsidR="00376B6B" w:rsidRDefault="00DC1024">
      <w:pPr>
        <w:pStyle w:val="ListParagraph"/>
        <w:numPr>
          <w:ilvl w:val="0"/>
          <w:numId w:val="560"/>
        </w:numPr>
        <w:contextualSpacing/>
      </w:pPr>
      <w:r>
        <w:t>&lt;draw:line&gt;</w:t>
      </w:r>
    </w:p>
    <w:p w:rsidR="00376B6B" w:rsidRDefault="00DC1024">
      <w:pPr>
        <w:pStyle w:val="ListParagraph"/>
        <w:numPr>
          <w:ilvl w:val="0"/>
          <w:numId w:val="560"/>
        </w:numPr>
        <w:contextualSpacing/>
      </w:pPr>
      <w:r>
        <w:t>&lt;draw:polyline&gt;</w:t>
      </w:r>
    </w:p>
    <w:p w:rsidR="00376B6B" w:rsidRDefault="00DC1024">
      <w:pPr>
        <w:pStyle w:val="ListParagraph"/>
        <w:numPr>
          <w:ilvl w:val="0"/>
          <w:numId w:val="560"/>
        </w:numPr>
        <w:contextualSpacing/>
      </w:pPr>
      <w:r>
        <w:t>&lt;draw:polygon&gt;</w:t>
      </w:r>
    </w:p>
    <w:p w:rsidR="00376B6B" w:rsidRDefault="00DC1024">
      <w:pPr>
        <w:pStyle w:val="ListParagraph"/>
        <w:numPr>
          <w:ilvl w:val="0"/>
          <w:numId w:val="560"/>
        </w:numPr>
        <w:contextualSpacing/>
      </w:pPr>
      <w:r>
        <w:t>&lt;draw:regular-polygon&gt;</w:t>
      </w:r>
    </w:p>
    <w:p w:rsidR="00376B6B" w:rsidRDefault="00DC1024">
      <w:pPr>
        <w:pStyle w:val="ListParagraph"/>
        <w:numPr>
          <w:ilvl w:val="0"/>
          <w:numId w:val="560"/>
        </w:numPr>
        <w:contextualSpacing/>
      </w:pPr>
      <w:r>
        <w:t>&lt;draw:path&gt;</w:t>
      </w:r>
    </w:p>
    <w:p w:rsidR="00376B6B" w:rsidRDefault="00DC1024">
      <w:pPr>
        <w:pStyle w:val="ListParagraph"/>
        <w:numPr>
          <w:ilvl w:val="0"/>
          <w:numId w:val="560"/>
        </w:numPr>
        <w:contextualSpacing/>
      </w:pPr>
      <w:r>
        <w:t>&lt;draw:circle&gt;</w:t>
      </w:r>
    </w:p>
    <w:p w:rsidR="00376B6B" w:rsidRDefault="00DC1024">
      <w:pPr>
        <w:pStyle w:val="ListParagraph"/>
        <w:numPr>
          <w:ilvl w:val="0"/>
          <w:numId w:val="560"/>
        </w:numPr>
        <w:contextualSpacing/>
      </w:pPr>
      <w:r>
        <w:t>&lt;draw:ellipse&gt;</w:t>
      </w:r>
    </w:p>
    <w:p w:rsidR="00376B6B" w:rsidRDefault="00DC1024">
      <w:pPr>
        <w:pStyle w:val="ListParagraph"/>
        <w:numPr>
          <w:ilvl w:val="0"/>
          <w:numId w:val="560"/>
        </w:numPr>
        <w:contextualSpacing/>
      </w:pPr>
      <w:r>
        <w:t>&lt;draw:connector&gt;</w:t>
      </w:r>
    </w:p>
    <w:p w:rsidR="00376B6B" w:rsidRDefault="00DC1024">
      <w:pPr>
        <w:pStyle w:val="ListParagraph"/>
        <w:numPr>
          <w:ilvl w:val="0"/>
          <w:numId w:val="560"/>
        </w:numPr>
        <w:contextualSpacing/>
      </w:pPr>
      <w:r>
        <w:t>&lt;draw:caption&gt;</w:t>
      </w:r>
    </w:p>
    <w:p w:rsidR="00376B6B" w:rsidRDefault="00DC1024">
      <w:pPr>
        <w:pStyle w:val="ListParagraph"/>
        <w:numPr>
          <w:ilvl w:val="0"/>
          <w:numId w:val="560"/>
        </w:numPr>
        <w:contextualSpacing/>
      </w:pPr>
      <w:r>
        <w:t>&lt;draw:measure&gt;</w:t>
      </w:r>
    </w:p>
    <w:p w:rsidR="00376B6B" w:rsidRDefault="00DC1024">
      <w:pPr>
        <w:pStyle w:val="ListParagraph"/>
        <w:numPr>
          <w:ilvl w:val="0"/>
          <w:numId w:val="560"/>
        </w:numPr>
        <w:contextualSpacing/>
      </w:pPr>
      <w:r>
        <w:t>&lt;draw:g&gt;</w:t>
      </w:r>
    </w:p>
    <w:p w:rsidR="00376B6B" w:rsidRDefault="00DC1024">
      <w:pPr>
        <w:pStyle w:val="ListParagraph"/>
        <w:numPr>
          <w:ilvl w:val="0"/>
          <w:numId w:val="560"/>
        </w:numPr>
        <w:contextualSpacing/>
      </w:pPr>
      <w:r>
        <w:t>&lt;draw:frame&gt;</w:t>
      </w:r>
    </w:p>
    <w:p w:rsidR="00376B6B" w:rsidRDefault="00DC1024">
      <w:pPr>
        <w:pStyle w:val="ListParagraph"/>
        <w:numPr>
          <w:ilvl w:val="0"/>
          <w:numId w:val="560"/>
        </w:numPr>
      </w:pPr>
      <w:r>
        <w:lastRenderedPageBreak/>
        <w:t xml:space="preserve">&lt;draw:custom-shape&gt; </w:t>
      </w:r>
    </w:p>
    <w:p w:rsidR="00376B6B" w:rsidRDefault="00DC1024">
      <w:pPr>
        <w:pStyle w:val="Definition-Field"/>
      </w:pPr>
      <w:r>
        <w:t xml:space="preserve">f.   </w:t>
      </w:r>
      <w:r>
        <w:rPr>
          <w:i/>
        </w:rPr>
        <w:t>The standard defines the attribute svg:height, contained within the element &lt;draw:fill-image&gt;, contained within the parent element &lt;office:styles&gt;</w:t>
      </w:r>
    </w:p>
    <w:p w:rsidR="00376B6B" w:rsidRDefault="00DC1024">
      <w:pPr>
        <w:pStyle w:val="Definition-Field2"/>
      </w:pPr>
      <w:r>
        <w:t xml:space="preserve">Excel 2013 does not support this attribute for a style applied to the following elements: </w:t>
      </w:r>
    </w:p>
    <w:p w:rsidR="00376B6B" w:rsidRDefault="00DC1024">
      <w:pPr>
        <w:pStyle w:val="ListParagraph"/>
        <w:numPr>
          <w:ilvl w:val="0"/>
          <w:numId w:val="561"/>
        </w:numPr>
        <w:contextualSpacing/>
      </w:pPr>
      <w:r>
        <w:t>&lt;draw:rect&gt;</w:t>
      </w:r>
    </w:p>
    <w:p w:rsidR="00376B6B" w:rsidRDefault="00DC1024">
      <w:pPr>
        <w:pStyle w:val="ListParagraph"/>
        <w:numPr>
          <w:ilvl w:val="0"/>
          <w:numId w:val="561"/>
        </w:numPr>
        <w:contextualSpacing/>
      </w:pPr>
      <w:r>
        <w:t>&lt;draw:</w:t>
      </w:r>
      <w:r>
        <w:t>polyline&gt;</w:t>
      </w:r>
    </w:p>
    <w:p w:rsidR="00376B6B" w:rsidRDefault="00DC1024">
      <w:pPr>
        <w:pStyle w:val="ListParagraph"/>
        <w:numPr>
          <w:ilvl w:val="0"/>
          <w:numId w:val="561"/>
        </w:numPr>
        <w:contextualSpacing/>
      </w:pPr>
      <w:r>
        <w:t>&lt;draw:polygon&gt;</w:t>
      </w:r>
    </w:p>
    <w:p w:rsidR="00376B6B" w:rsidRDefault="00DC1024">
      <w:pPr>
        <w:pStyle w:val="ListParagraph"/>
        <w:numPr>
          <w:ilvl w:val="0"/>
          <w:numId w:val="561"/>
        </w:numPr>
        <w:contextualSpacing/>
      </w:pPr>
      <w:r>
        <w:t>&lt;draw:regular-polygon&gt;</w:t>
      </w:r>
    </w:p>
    <w:p w:rsidR="00376B6B" w:rsidRDefault="00DC1024">
      <w:pPr>
        <w:pStyle w:val="ListParagraph"/>
        <w:numPr>
          <w:ilvl w:val="0"/>
          <w:numId w:val="561"/>
        </w:numPr>
        <w:contextualSpacing/>
      </w:pPr>
      <w:r>
        <w:t>&lt;draw:path&gt;</w:t>
      </w:r>
    </w:p>
    <w:p w:rsidR="00376B6B" w:rsidRDefault="00DC1024">
      <w:pPr>
        <w:pStyle w:val="ListParagraph"/>
        <w:numPr>
          <w:ilvl w:val="0"/>
          <w:numId w:val="561"/>
        </w:numPr>
        <w:contextualSpacing/>
      </w:pPr>
      <w:r>
        <w:t>&lt;draw:circle&gt;</w:t>
      </w:r>
    </w:p>
    <w:p w:rsidR="00376B6B" w:rsidRDefault="00DC1024">
      <w:pPr>
        <w:pStyle w:val="ListParagraph"/>
        <w:numPr>
          <w:ilvl w:val="0"/>
          <w:numId w:val="561"/>
        </w:numPr>
        <w:contextualSpacing/>
      </w:pPr>
      <w:r>
        <w:t>&lt;draw:ellipse&gt;</w:t>
      </w:r>
    </w:p>
    <w:p w:rsidR="00376B6B" w:rsidRDefault="00DC1024">
      <w:pPr>
        <w:pStyle w:val="ListParagraph"/>
        <w:numPr>
          <w:ilvl w:val="0"/>
          <w:numId w:val="561"/>
        </w:numPr>
        <w:contextualSpacing/>
      </w:pPr>
      <w:r>
        <w:t>&lt;draw:caption&gt;</w:t>
      </w:r>
    </w:p>
    <w:p w:rsidR="00376B6B" w:rsidRDefault="00DC1024">
      <w:pPr>
        <w:pStyle w:val="ListParagraph"/>
        <w:numPr>
          <w:ilvl w:val="0"/>
          <w:numId w:val="561"/>
        </w:numPr>
        <w:contextualSpacing/>
      </w:pPr>
      <w:r>
        <w:t>&lt;draw:g&gt;</w:t>
      </w:r>
    </w:p>
    <w:p w:rsidR="00376B6B" w:rsidRDefault="00DC1024">
      <w:pPr>
        <w:pStyle w:val="ListParagraph"/>
        <w:numPr>
          <w:ilvl w:val="0"/>
          <w:numId w:val="561"/>
        </w:numPr>
        <w:contextualSpacing/>
      </w:pPr>
      <w:r>
        <w:t>&lt;draw:image&gt;</w:t>
      </w:r>
    </w:p>
    <w:p w:rsidR="00376B6B" w:rsidRDefault="00DC1024">
      <w:pPr>
        <w:pStyle w:val="ListParagraph"/>
        <w:numPr>
          <w:ilvl w:val="0"/>
          <w:numId w:val="561"/>
        </w:numPr>
        <w:contextualSpacing/>
      </w:pPr>
      <w:r>
        <w:t>&lt;draw:text-box&gt;</w:t>
      </w:r>
    </w:p>
    <w:p w:rsidR="00376B6B" w:rsidRDefault="00DC1024">
      <w:pPr>
        <w:pStyle w:val="ListParagraph"/>
        <w:numPr>
          <w:ilvl w:val="0"/>
          <w:numId w:val="561"/>
        </w:numPr>
      </w:pPr>
      <w:r>
        <w:t xml:space="preserve">&lt;draw:custom-shape&gt; </w:t>
      </w:r>
    </w:p>
    <w:p w:rsidR="00376B6B" w:rsidRDefault="00DC1024">
      <w:pPr>
        <w:pStyle w:val="Definition-Field"/>
      </w:pPr>
      <w:r>
        <w:t xml:space="preserve">g.   </w:t>
      </w:r>
      <w:r>
        <w:rPr>
          <w:i/>
        </w:rPr>
        <w:t>The standard defines the attribute svg:height, contained within the element &lt;style:graph</w:t>
      </w:r>
      <w:r>
        <w:rPr>
          <w:i/>
        </w:rPr>
        <w:t>ic-properties&gt;</w:t>
      </w:r>
    </w:p>
    <w:p w:rsidR="00376B6B" w:rsidRDefault="00DC1024">
      <w:pPr>
        <w:pStyle w:val="Definition-Field2"/>
      </w:pPr>
      <w:r>
        <w:t xml:space="preserve">Excel 2013 does not support this attribute for a style applied to a &lt;draw:frame&gt; element containing the &lt;draw:image&gt;, &lt;draw:text-box&gt;, or &lt;draw:object-ole&gt; elements. </w:t>
      </w:r>
    </w:p>
    <w:p w:rsidR="00376B6B" w:rsidRDefault="00DC1024">
      <w:pPr>
        <w:pStyle w:val="Definition-Field"/>
      </w:pPr>
      <w:r>
        <w:t xml:space="preserve">h.   </w:t>
      </w:r>
      <w:r>
        <w:rPr>
          <w:i/>
        </w:rPr>
        <w:t>The standard defines the attribute svg:height, contained within the e</w:t>
      </w:r>
      <w:r>
        <w:rPr>
          <w:i/>
        </w:rPr>
        <w:t>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svg:height</w:t>
      </w:r>
    </w:p>
    <w:p w:rsidR="00376B6B" w:rsidRDefault="00DC1024">
      <w:pPr>
        <w:pStyle w:val="Definition-Field2"/>
      </w:pPr>
      <w:r>
        <w:t xml:space="preserve">PowerPoint 2013 supports this attribute for the following elements: </w:t>
      </w:r>
    </w:p>
    <w:p w:rsidR="00376B6B" w:rsidRDefault="00DC1024">
      <w:pPr>
        <w:pStyle w:val="ListParagraph"/>
        <w:numPr>
          <w:ilvl w:val="0"/>
          <w:numId w:val="562"/>
        </w:numPr>
        <w:contextualSpacing/>
      </w:pPr>
      <w:r>
        <w:t>&lt;draw:rect&gt;</w:t>
      </w:r>
    </w:p>
    <w:p w:rsidR="00376B6B" w:rsidRDefault="00DC1024">
      <w:pPr>
        <w:pStyle w:val="ListParagraph"/>
        <w:numPr>
          <w:ilvl w:val="0"/>
          <w:numId w:val="562"/>
        </w:numPr>
        <w:contextualSpacing/>
      </w:pPr>
      <w:r>
        <w:t>&lt;</w:t>
      </w:r>
      <w:r>
        <w:t>draw:line&gt;</w:t>
      </w:r>
    </w:p>
    <w:p w:rsidR="00376B6B" w:rsidRDefault="00DC1024">
      <w:pPr>
        <w:pStyle w:val="ListParagraph"/>
        <w:numPr>
          <w:ilvl w:val="0"/>
          <w:numId w:val="562"/>
        </w:numPr>
        <w:contextualSpacing/>
      </w:pPr>
      <w:r>
        <w:t>&lt;draw:polyline&gt;</w:t>
      </w:r>
    </w:p>
    <w:p w:rsidR="00376B6B" w:rsidRDefault="00DC1024">
      <w:pPr>
        <w:pStyle w:val="ListParagraph"/>
        <w:numPr>
          <w:ilvl w:val="0"/>
          <w:numId w:val="562"/>
        </w:numPr>
        <w:contextualSpacing/>
      </w:pPr>
      <w:r>
        <w:t>&lt;draw:polygon&gt;</w:t>
      </w:r>
    </w:p>
    <w:p w:rsidR="00376B6B" w:rsidRDefault="00DC1024">
      <w:pPr>
        <w:pStyle w:val="ListParagraph"/>
        <w:numPr>
          <w:ilvl w:val="0"/>
          <w:numId w:val="562"/>
        </w:numPr>
        <w:contextualSpacing/>
      </w:pPr>
      <w:r>
        <w:t>&lt;draw:regular-polygon&gt;</w:t>
      </w:r>
    </w:p>
    <w:p w:rsidR="00376B6B" w:rsidRDefault="00DC1024">
      <w:pPr>
        <w:pStyle w:val="ListParagraph"/>
        <w:numPr>
          <w:ilvl w:val="0"/>
          <w:numId w:val="562"/>
        </w:numPr>
        <w:contextualSpacing/>
      </w:pPr>
      <w:r>
        <w:t>&lt;draw:path&gt;</w:t>
      </w:r>
    </w:p>
    <w:p w:rsidR="00376B6B" w:rsidRDefault="00DC1024">
      <w:pPr>
        <w:pStyle w:val="ListParagraph"/>
        <w:numPr>
          <w:ilvl w:val="0"/>
          <w:numId w:val="562"/>
        </w:numPr>
        <w:contextualSpacing/>
      </w:pPr>
      <w:r>
        <w:t>&lt;draw:circle&gt;</w:t>
      </w:r>
    </w:p>
    <w:p w:rsidR="00376B6B" w:rsidRDefault="00DC1024">
      <w:pPr>
        <w:pStyle w:val="ListParagraph"/>
        <w:numPr>
          <w:ilvl w:val="0"/>
          <w:numId w:val="562"/>
        </w:numPr>
        <w:contextualSpacing/>
      </w:pPr>
      <w:r>
        <w:t>&lt;draw:ellipse&gt;</w:t>
      </w:r>
    </w:p>
    <w:p w:rsidR="00376B6B" w:rsidRDefault="00DC1024">
      <w:pPr>
        <w:pStyle w:val="ListParagraph"/>
        <w:numPr>
          <w:ilvl w:val="0"/>
          <w:numId w:val="562"/>
        </w:numPr>
        <w:contextualSpacing/>
      </w:pPr>
      <w:r>
        <w:t>&lt;draw:connector&gt;</w:t>
      </w:r>
    </w:p>
    <w:p w:rsidR="00376B6B" w:rsidRDefault="00DC1024">
      <w:pPr>
        <w:pStyle w:val="ListParagraph"/>
        <w:numPr>
          <w:ilvl w:val="0"/>
          <w:numId w:val="562"/>
        </w:numPr>
        <w:contextualSpacing/>
      </w:pPr>
      <w:r>
        <w:t>&lt;draw:caption&gt;</w:t>
      </w:r>
    </w:p>
    <w:p w:rsidR="00376B6B" w:rsidRDefault="00DC1024">
      <w:pPr>
        <w:pStyle w:val="ListParagraph"/>
        <w:numPr>
          <w:ilvl w:val="0"/>
          <w:numId w:val="562"/>
        </w:numPr>
        <w:contextualSpacing/>
      </w:pPr>
      <w:r>
        <w:t>&lt;draw:measure&gt;</w:t>
      </w:r>
    </w:p>
    <w:p w:rsidR="00376B6B" w:rsidRDefault="00DC1024">
      <w:pPr>
        <w:pStyle w:val="ListParagraph"/>
        <w:numPr>
          <w:ilvl w:val="0"/>
          <w:numId w:val="562"/>
        </w:numPr>
        <w:contextualSpacing/>
      </w:pPr>
      <w:r>
        <w:t>&lt;draw:g&gt;</w:t>
      </w:r>
    </w:p>
    <w:p w:rsidR="00376B6B" w:rsidRDefault="00DC1024">
      <w:pPr>
        <w:pStyle w:val="ListParagraph"/>
        <w:numPr>
          <w:ilvl w:val="0"/>
          <w:numId w:val="562"/>
        </w:numPr>
        <w:contextualSpacing/>
      </w:pPr>
      <w:r>
        <w:t>&lt;draw:frame&gt;</w:t>
      </w:r>
    </w:p>
    <w:p w:rsidR="00376B6B" w:rsidRDefault="00DC1024">
      <w:pPr>
        <w:pStyle w:val="ListParagraph"/>
        <w:numPr>
          <w:ilvl w:val="0"/>
          <w:numId w:val="562"/>
        </w:numPr>
      </w:pPr>
      <w:r>
        <w:t xml:space="preserve">&lt;draw:custom-shape&gt; </w:t>
      </w:r>
    </w:p>
    <w:p w:rsidR="00376B6B" w:rsidRDefault="00DC1024">
      <w:pPr>
        <w:pStyle w:val="Definition-Field"/>
      </w:pPr>
      <w:r>
        <w:t xml:space="preserve">j.   </w:t>
      </w:r>
      <w:r>
        <w:rPr>
          <w:i/>
        </w:rPr>
        <w:t>The standard defines the attribute svg:height, containe</w:t>
      </w:r>
      <w:r>
        <w:rPr>
          <w:i/>
        </w:rPr>
        <w:t>d within the element &lt;draw:fill-image&gt;, contained within the parent element &lt;office:styles&gt;</w:t>
      </w:r>
    </w:p>
    <w:p w:rsidR="00376B6B" w:rsidRDefault="00DC1024">
      <w:pPr>
        <w:pStyle w:val="Definition-Field2"/>
      </w:pPr>
      <w:r>
        <w:t xml:space="preserve">PowerPoint 2013 does not support this attribute for a style applied to the following elements: </w:t>
      </w:r>
    </w:p>
    <w:p w:rsidR="00376B6B" w:rsidRDefault="00DC1024">
      <w:pPr>
        <w:pStyle w:val="ListParagraph"/>
        <w:numPr>
          <w:ilvl w:val="0"/>
          <w:numId w:val="563"/>
        </w:numPr>
        <w:contextualSpacing/>
      </w:pPr>
      <w:r>
        <w:t>&lt;draw:rect&gt;</w:t>
      </w:r>
    </w:p>
    <w:p w:rsidR="00376B6B" w:rsidRDefault="00DC1024">
      <w:pPr>
        <w:pStyle w:val="ListParagraph"/>
        <w:numPr>
          <w:ilvl w:val="0"/>
          <w:numId w:val="563"/>
        </w:numPr>
        <w:contextualSpacing/>
      </w:pPr>
      <w:r>
        <w:t>&lt;draw:polyline&gt;</w:t>
      </w:r>
    </w:p>
    <w:p w:rsidR="00376B6B" w:rsidRDefault="00DC1024">
      <w:pPr>
        <w:pStyle w:val="ListParagraph"/>
        <w:numPr>
          <w:ilvl w:val="0"/>
          <w:numId w:val="563"/>
        </w:numPr>
        <w:contextualSpacing/>
      </w:pPr>
      <w:r>
        <w:t>&lt;draw:polygon&gt;</w:t>
      </w:r>
    </w:p>
    <w:p w:rsidR="00376B6B" w:rsidRDefault="00DC1024">
      <w:pPr>
        <w:pStyle w:val="ListParagraph"/>
        <w:numPr>
          <w:ilvl w:val="0"/>
          <w:numId w:val="563"/>
        </w:numPr>
        <w:contextualSpacing/>
      </w:pPr>
      <w:r>
        <w:t>&lt;draw:regular-polygon&gt;</w:t>
      </w:r>
    </w:p>
    <w:p w:rsidR="00376B6B" w:rsidRDefault="00DC1024">
      <w:pPr>
        <w:pStyle w:val="ListParagraph"/>
        <w:numPr>
          <w:ilvl w:val="0"/>
          <w:numId w:val="563"/>
        </w:numPr>
        <w:contextualSpacing/>
      </w:pPr>
      <w:r>
        <w:t>&lt;</w:t>
      </w:r>
      <w:r>
        <w:t>draw:path&gt;</w:t>
      </w:r>
    </w:p>
    <w:p w:rsidR="00376B6B" w:rsidRDefault="00DC1024">
      <w:pPr>
        <w:pStyle w:val="ListParagraph"/>
        <w:numPr>
          <w:ilvl w:val="0"/>
          <w:numId w:val="563"/>
        </w:numPr>
        <w:contextualSpacing/>
      </w:pPr>
      <w:r>
        <w:lastRenderedPageBreak/>
        <w:t>&lt;draw:circle&gt;</w:t>
      </w:r>
    </w:p>
    <w:p w:rsidR="00376B6B" w:rsidRDefault="00DC1024">
      <w:pPr>
        <w:pStyle w:val="ListParagraph"/>
        <w:numPr>
          <w:ilvl w:val="0"/>
          <w:numId w:val="563"/>
        </w:numPr>
        <w:contextualSpacing/>
      </w:pPr>
      <w:r>
        <w:t>&lt;draw:ellipse&gt;</w:t>
      </w:r>
    </w:p>
    <w:p w:rsidR="00376B6B" w:rsidRDefault="00DC1024">
      <w:pPr>
        <w:pStyle w:val="ListParagraph"/>
        <w:numPr>
          <w:ilvl w:val="0"/>
          <w:numId w:val="563"/>
        </w:numPr>
        <w:contextualSpacing/>
      </w:pPr>
      <w:r>
        <w:t>&lt;draw:caption&gt;</w:t>
      </w:r>
    </w:p>
    <w:p w:rsidR="00376B6B" w:rsidRDefault="00DC1024">
      <w:pPr>
        <w:pStyle w:val="ListParagraph"/>
        <w:numPr>
          <w:ilvl w:val="0"/>
          <w:numId w:val="563"/>
        </w:numPr>
        <w:contextualSpacing/>
      </w:pPr>
      <w:r>
        <w:t>&lt;draw:g&gt;</w:t>
      </w:r>
    </w:p>
    <w:p w:rsidR="00376B6B" w:rsidRDefault="00DC1024">
      <w:pPr>
        <w:pStyle w:val="ListParagraph"/>
        <w:numPr>
          <w:ilvl w:val="0"/>
          <w:numId w:val="563"/>
        </w:numPr>
        <w:contextualSpacing/>
      </w:pPr>
      <w:r>
        <w:t>&lt;draw:image&gt;</w:t>
      </w:r>
    </w:p>
    <w:p w:rsidR="00376B6B" w:rsidRDefault="00DC1024">
      <w:pPr>
        <w:pStyle w:val="ListParagraph"/>
        <w:numPr>
          <w:ilvl w:val="0"/>
          <w:numId w:val="563"/>
        </w:numPr>
        <w:contextualSpacing/>
      </w:pPr>
      <w:r>
        <w:t>&lt;draw:text-box&gt;</w:t>
      </w:r>
    </w:p>
    <w:p w:rsidR="00376B6B" w:rsidRDefault="00DC1024">
      <w:pPr>
        <w:pStyle w:val="ListParagraph"/>
        <w:numPr>
          <w:ilvl w:val="0"/>
          <w:numId w:val="563"/>
        </w:numPr>
      </w:pPr>
      <w:r>
        <w:t xml:space="preserve">&lt;draw:custom-shape&gt; </w:t>
      </w:r>
    </w:p>
    <w:p w:rsidR="00376B6B" w:rsidRDefault="00DC1024">
      <w:pPr>
        <w:pStyle w:val="Definition-Field"/>
      </w:pPr>
      <w:r>
        <w:t xml:space="preserve">k.   </w:t>
      </w:r>
      <w:r>
        <w:rPr>
          <w:i/>
        </w:rPr>
        <w:t>The standard defines the attribute svg:height, contained within the element &lt;style:graphic-properties&gt;</w:t>
      </w:r>
    </w:p>
    <w:p w:rsidR="00376B6B" w:rsidRDefault="00DC1024">
      <w:pPr>
        <w:pStyle w:val="Definition-Field2"/>
      </w:pPr>
      <w:r>
        <w:t xml:space="preserve">PowerPoint 2013 does not support this attribute for a style applied to a &lt;draw:frame&gt; element containing the &lt;draw:image&gt;, &lt;draw:text-box&gt;, or &lt;draw:object-ole&gt; elements. </w:t>
      </w:r>
    </w:p>
    <w:p w:rsidR="00376B6B" w:rsidRDefault="00DC1024">
      <w:pPr>
        <w:pStyle w:val="Heading3"/>
      </w:pPr>
      <w:bookmarkStart w:id="1536" w:name="section_bfa02eb9a899448cb66c7634e18a9ed8"/>
      <w:bookmarkStart w:id="1537" w:name="_Toc190324111"/>
      <w:r>
        <w:t>Part 1 Section 19.540, svg:ideographic</w:t>
      </w:r>
      <w:bookmarkEnd w:id="1536"/>
      <w:bookmarkEnd w:id="1537"/>
      <w:r>
        <w:fldChar w:fldCharType="begin"/>
      </w:r>
      <w:r>
        <w:instrText xml:space="preserve"> XE "svg\:ideographic" </w:instrText>
      </w:r>
      <w:r>
        <w:fldChar w:fldCharType="end"/>
      </w:r>
    </w:p>
    <w:p w:rsidR="00376B6B" w:rsidRDefault="00DC1024">
      <w:pPr>
        <w:pStyle w:val="Definition-Field"/>
      </w:pPr>
      <w:r>
        <w:t xml:space="preserve">a.   </w:t>
      </w:r>
      <w:r>
        <w:rPr>
          <w:i/>
        </w:rPr>
        <w:t>The standard de</w:t>
      </w:r>
      <w:r>
        <w:rPr>
          <w:i/>
        </w:rPr>
        <w:t>fines the attribute svg:ideographic,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svg:ideographic, contained within the element &lt;style:font-fac</w:t>
      </w:r>
      <w:r>
        <w:rPr>
          <w:i/>
        </w:rPr>
        <w:t>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38" w:name="section_2c3e8ee74de644d68b25cbdd8a7495b5"/>
      <w:bookmarkStart w:id="1539" w:name="_Toc190324112"/>
      <w:r>
        <w:t>Part 1 Section 19.541, svg:mathematical</w:t>
      </w:r>
      <w:bookmarkEnd w:id="1538"/>
      <w:bookmarkEnd w:id="1539"/>
      <w:r>
        <w:fldChar w:fldCharType="begin"/>
      </w:r>
      <w:r>
        <w:instrText xml:space="preserve"> XE "svg\:mathematical" </w:instrText>
      </w:r>
      <w:r>
        <w:fldChar w:fldCharType="end"/>
      </w:r>
    </w:p>
    <w:p w:rsidR="00376B6B" w:rsidRDefault="00DC1024">
      <w:pPr>
        <w:pStyle w:val="Definition-Field"/>
      </w:pPr>
      <w:r>
        <w:t xml:space="preserve">a.   </w:t>
      </w:r>
      <w:r>
        <w:rPr>
          <w:i/>
        </w:rPr>
        <w:t>The standard defines the attribute svg:mathem</w:t>
      </w:r>
      <w:r>
        <w:rPr>
          <w:i/>
        </w:rPr>
        <w:t>atical,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svg:mathematical, contained within the element &lt;style:font-face&gt;, contained within the par</w:t>
      </w:r>
      <w:r>
        <w:rPr>
          <w:i/>
        </w:rPr>
        <w:t>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40" w:name="section_0e7b759818ff47db89014084d1f6f03f"/>
      <w:bookmarkStart w:id="1541" w:name="_Toc190324113"/>
      <w:r>
        <w:t>Part 1 Section 19.542, svg:name</w:t>
      </w:r>
      <w:bookmarkEnd w:id="1540"/>
      <w:bookmarkEnd w:id="1541"/>
      <w:r>
        <w:fldChar w:fldCharType="begin"/>
      </w:r>
      <w:r>
        <w:instrText xml:space="preserve"> XE "svg\:name" </w:instrText>
      </w:r>
      <w:r>
        <w:fldChar w:fldCharType="end"/>
      </w:r>
    </w:p>
    <w:p w:rsidR="00376B6B" w:rsidRDefault="00DC1024">
      <w:pPr>
        <w:pStyle w:val="Definition-Field"/>
      </w:pPr>
      <w:r>
        <w:t xml:space="preserve">a.   </w:t>
      </w:r>
      <w:r>
        <w:rPr>
          <w:i/>
        </w:rPr>
        <w:t>The standard defines the attribute svg:name, contained within the element &lt;svg:font-face-</w:t>
      </w:r>
      <w:r>
        <w:rPr>
          <w:i/>
        </w:rPr>
        <w:t>name&gt;, contained within the parent element &lt;svg:font-face-src&gt;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42" w:name="section_a4625eb89c364e4b82c5c6593acd0cdc"/>
      <w:bookmarkStart w:id="1543" w:name="_Toc190324114"/>
      <w:r>
        <w:t>Part 1 Section 19.545, svg:overline-position</w:t>
      </w:r>
      <w:bookmarkEnd w:id="1542"/>
      <w:bookmarkEnd w:id="1543"/>
      <w:r>
        <w:fldChar w:fldCharType="begin"/>
      </w:r>
      <w:r>
        <w:instrText xml:space="preserve"> XE "svg\:overline-position" </w:instrText>
      </w:r>
      <w:r>
        <w:fldChar w:fldCharType="end"/>
      </w:r>
    </w:p>
    <w:p w:rsidR="00376B6B" w:rsidRDefault="00DC1024">
      <w:pPr>
        <w:pStyle w:val="Definition-Field"/>
      </w:pPr>
      <w:r>
        <w:t xml:space="preserve">a.   </w:t>
      </w:r>
      <w:r>
        <w:rPr>
          <w:i/>
        </w:rPr>
        <w:t>The standard defines the attribute sv</w:t>
      </w:r>
      <w:r>
        <w:rPr>
          <w:i/>
        </w:rPr>
        <w:t>g:overline-position,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svg:overline-position, contained within the element &lt;style:font-face&gt;, contai</w:t>
      </w:r>
      <w:r>
        <w:rPr>
          <w:i/>
        </w:rPr>
        <w:t>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44" w:name="section_1ab613764a6b4805a5dc6604586cc3d2"/>
      <w:bookmarkStart w:id="1545" w:name="_Toc190324115"/>
      <w:r>
        <w:lastRenderedPageBreak/>
        <w:t>Part 1 Section 19.546, svg:overline-thickness</w:t>
      </w:r>
      <w:bookmarkEnd w:id="1544"/>
      <w:bookmarkEnd w:id="1545"/>
      <w:r>
        <w:fldChar w:fldCharType="begin"/>
      </w:r>
      <w:r>
        <w:instrText xml:space="preserve"> XE "svg\:overline-thickness" </w:instrText>
      </w:r>
      <w:r>
        <w:fldChar w:fldCharType="end"/>
      </w:r>
    </w:p>
    <w:p w:rsidR="00376B6B" w:rsidRDefault="00DC1024">
      <w:pPr>
        <w:pStyle w:val="Definition-Field"/>
      </w:pPr>
      <w:r>
        <w:t xml:space="preserve">a.   </w:t>
      </w:r>
      <w:r>
        <w:rPr>
          <w:i/>
        </w:rPr>
        <w:t>The standard defines the attribute svg:over</w:t>
      </w:r>
      <w:r>
        <w:rPr>
          <w:i/>
        </w:rPr>
        <w:t>line-thickness,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svg:overline-thickness, contained within the element &lt;style:font-face&gt;, contained </w:t>
      </w:r>
      <w:r>
        <w:rPr>
          <w:i/>
        </w:rPr>
        <w:t>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46" w:name="section_ec8100f570484d5781ea2ade83882277"/>
      <w:bookmarkStart w:id="1547" w:name="_Toc190324116"/>
      <w:r>
        <w:t>Part 1 Section 19.547, svg:panose-1</w:t>
      </w:r>
      <w:bookmarkEnd w:id="1546"/>
      <w:bookmarkEnd w:id="1547"/>
      <w:r>
        <w:fldChar w:fldCharType="begin"/>
      </w:r>
      <w:r>
        <w:instrText xml:space="preserve"> XE "svg\:panose-1" </w:instrText>
      </w:r>
      <w:r>
        <w:fldChar w:fldCharType="end"/>
      </w:r>
    </w:p>
    <w:p w:rsidR="00376B6B" w:rsidRDefault="00DC1024">
      <w:pPr>
        <w:pStyle w:val="Definition-Field"/>
      </w:pPr>
      <w:r>
        <w:t xml:space="preserve">a.   </w:t>
      </w:r>
      <w:r>
        <w:rPr>
          <w:i/>
        </w:rPr>
        <w:t>The standard defines the attribute svg:panose-1, contained within t</w:t>
      </w:r>
      <w:r>
        <w:rPr>
          <w:i/>
        </w:rPr>
        <w: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48" w:name="section_12ce2187ddb146a8a2b5ca9adbe1ff89"/>
      <w:bookmarkStart w:id="1549" w:name="_Toc190324117"/>
      <w:r>
        <w:t>Part 1 Section 19.552, svg:slope</w:t>
      </w:r>
      <w:bookmarkEnd w:id="1548"/>
      <w:bookmarkEnd w:id="1549"/>
      <w:r>
        <w:fldChar w:fldCharType="begin"/>
      </w:r>
      <w:r>
        <w:instrText xml:space="preserve"> XE "svg\:slope" </w:instrText>
      </w:r>
      <w:r>
        <w:fldChar w:fldCharType="end"/>
      </w:r>
    </w:p>
    <w:p w:rsidR="00376B6B" w:rsidRDefault="00DC1024">
      <w:pPr>
        <w:pStyle w:val="Definition-Field"/>
      </w:pPr>
      <w:r>
        <w:t xml:space="preserve">a.   </w:t>
      </w:r>
      <w:r>
        <w:rPr>
          <w:i/>
        </w:rPr>
        <w:t xml:space="preserve">The standard defines the </w:t>
      </w:r>
      <w:r>
        <w:rPr>
          <w:i/>
        </w:rPr>
        <w:t>attribute svg:slope,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svg:slope, contained within the element &lt;style:font-face&gt;, contained within t</w:t>
      </w:r>
      <w:r>
        <w:rPr>
          <w:i/>
        </w:rPr>
        <w: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50" w:name="section_e180231f44644fac85a959da1a061c97"/>
      <w:bookmarkStart w:id="1551" w:name="_Toc190324118"/>
      <w:r>
        <w:t>Part 1 Section 19.554, svg:stemh</w:t>
      </w:r>
      <w:bookmarkEnd w:id="1550"/>
      <w:bookmarkEnd w:id="1551"/>
      <w:r>
        <w:fldChar w:fldCharType="begin"/>
      </w:r>
      <w:r>
        <w:instrText xml:space="preserve"> XE "svg\:stemh" </w:instrText>
      </w:r>
      <w:r>
        <w:fldChar w:fldCharType="end"/>
      </w:r>
    </w:p>
    <w:p w:rsidR="00376B6B" w:rsidRDefault="00DC1024">
      <w:pPr>
        <w:pStyle w:val="Definition-Field"/>
      </w:pPr>
      <w:r>
        <w:t xml:space="preserve">a.   </w:t>
      </w:r>
      <w:r>
        <w:rPr>
          <w:i/>
        </w:rPr>
        <w:t>The standard defines the attribute svg:stemh, contained within the element &lt;style</w:t>
      </w:r>
      <w:r>
        <w:rPr>
          <w:i/>
        </w:rPr>
        <w:t>:font-face&gt;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svg:stemh, contained within the element &lt;style:font-face&gt;, contained within the parent element &lt;office:font-face-decls&gt;</w:t>
      </w:r>
    </w:p>
    <w:p w:rsidR="00376B6B" w:rsidRDefault="00DC1024">
      <w:pPr>
        <w:pStyle w:val="Definition-Field2"/>
      </w:pPr>
      <w:r>
        <w:t>This attribut</w:t>
      </w:r>
      <w:r>
        <w:t xml:space="preserve">e is not supported in Excel 2013, Excel 2016, or Excel 2019. </w:t>
      </w:r>
    </w:p>
    <w:p w:rsidR="00376B6B" w:rsidRDefault="00DC1024">
      <w:pPr>
        <w:pStyle w:val="Heading3"/>
      </w:pPr>
      <w:bookmarkStart w:id="1552" w:name="section_e7352f863aa4453588505e7939bf17b6"/>
      <w:bookmarkStart w:id="1553" w:name="_Toc190324119"/>
      <w:r>
        <w:t>Part 1 Section 19.555, svg:stemv</w:t>
      </w:r>
      <w:bookmarkEnd w:id="1552"/>
      <w:bookmarkEnd w:id="1553"/>
      <w:r>
        <w:fldChar w:fldCharType="begin"/>
      </w:r>
      <w:r>
        <w:instrText xml:space="preserve"> XE "svg\:stemv" </w:instrText>
      </w:r>
      <w:r>
        <w:fldChar w:fldCharType="end"/>
      </w:r>
    </w:p>
    <w:p w:rsidR="00376B6B" w:rsidRDefault="00DC1024">
      <w:pPr>
        <w:pStyle w:val="Definition-Field"/>
      </w:pPr>
      <w:r>
        <w:t xml:space="preserve">a.   </w:t>
      </w:r>
      <w:r>
        <w:rPr>
          <w:i/>
        </w:rPr>
        <w:t>The standard defines the attribute svg:stemv, contained within the element &lt;style:font-face&gt;</w:t>
      </w:r>
    </w:p>
    <w:p w:rsidR="00376B6B" w:rsidRDefault="00DC1024">
      <w:pPr>
        <w:pStyle w:val="Definition-Field2"/>
      </w:pPr>
      <w:r>
        <w:t>This attribute is not supported in Word 2013</w:t>
      </w:r>
      <w:r>
        <w:t>, Word 2016, or Word 2019.</w:t>
      </w:r>
    </w:p>
    <w:p w:rsidR="00376B6B" w:rsidRDefault="00DC1024">
      <w:pPr>
        <w:pStyle w:val="Definition-Field"/>
      </w:pPr>
      <w:r>
        <w:t xml:space="preserve">b.   </w:t>
      </w:r>
      <w:r>
        <w:rPr>
          <w:i/>
        </w:rPr>
        <w:t>The standard defines the attribute svg:stemv, contained within the element &lt;style:font-face&gt;, contained within the parent element &lt;office:font-face-decls&gt;</w:t>
      </w:r>
    </w:p>
    <w:p w:rsidR="00376B6B" w:rsidRDefault="00DC1024">
      <w:pPr>
        <w:pStyle w:val="Definition-Field2"/>
      </w:pPr>
      <w:r>
        <w:t>This attribute is not supported in Excel 2013, Excel 2016, or Excel 2</w:t>
      </w:r>
      <w:r>
        <w:t xml:space="preserve">019. </w:t>
      </w:r>
    </w:p>
    <w:p w:rsidR="00376B6B" w:rsidRDefault="00DC1024">
      <w:pPr>
        <w:pStyle w:val="Heading3"/>
      </w:pPr>
      <w:bookmarkStart w:id="1554" w:name="section_f13ff9e8896e43beb9de8d2fd300438b"/>
      <w:bookmarkStart w:id="1555" w:name="_Toc190324120"/>
      <w:r>
        <w:t>Part 1 Section 19.558, svg:strikethrough-position</w:t>
      </w:r>
      <w:bookmarkEnd w:id="1554"/>
      <w:bookmarkEnd w:id="1555"/>
      <w:r>
        <w:fldChar w:fldCharType="begin"/>
      </w:r>
      <w:r>
        <w:instrText xml:space="preserve"> XE "svg\:strikethrough-position" </w:instrText>
      </w:r>
      <w:r>
        <w:fldChar w:fldCharType="end"/>
      </w:r>
    </w:p>
    <w:p w:rsidR="00376B6B" w:rsidRDefault="00DC1024">
      <w:pPr>
        <w:pStyle w:val="Definition-Field"/>
      </w:pPr>
      <w:r>
        <w:t xml:space="preserve">a.   </w:t>
      </w:r>
      <w:r>
        <w:rPr>
          <w:i/>
        </w:rPr>
        <w:t>The standard defines the attribute svg:strikethrough-position, contained within the element &lt;style:font-face&gt;</w:t>
      </w:r>
    </w:p>
    <w:p w:rsidR="00376B6B" w:rsidRDefault="00DC1024">
      <w:pPr>
        <w:pStyle w:val="Definition-Field2"/>
      </w:pPr>
      <w:r>
        <w:t>This attribute is not supported in Word 2013, Wor</w:t>
      </w:r>
      <w:r>
        <w:t>d 2016, or Word 2019.</w:t>
      </w:r>
    </w:p>
    <w:p w:rsidR="00376B6B" w:rsidRDefault="00DC1024">
      <w:pPr>
        <w:pStyle w:val="Definition-Field"/>
      </w:pPr>
      <w:r>
        <w:lastRenderedPageBreak/>
        <w:t xml:space="preserve">b.   </w:t>
      </w:r>
      <w:r>
        <w:rPr>
          <w:i/>
        </w:rPr>
        <w:t>The standard defines the attribute svg:strikethrough-position, contained within the element &lt;style:font-face&gt;, contained within the parent element &lt;office:font-face-decls&gt;</w:t>
      </w:r>
    </w:p>
    <w:p w:rsidR="00376B6B" w:rsidRDefault="00DC1024">
      <w:pPr>
        <w:pStyle w:val="Definition-Field2"/>
      </w:pPr>
      <w:r>
        <w:t>This attribute is not supported in Excel 2013, Excel 2016</w:t>
      </w:r>
      <w:r>
        <w:t xml:space="preserve">, or Excel 2019. </w:t>
      </w:r>
    </w:p>
    <w:p w:rsidR="00376B6B" w:rsidRDefault="00DC1024">
      <w:pPr>
        <w:pStyle w:val="Heading3"/>
      </w:pPr>
      <w:bookmarkStart w:id="1556" w:name="section_ffbec173557f4defb4ec55a82df14bd2"/>
      <w:bookmarkStart w:id="1557" w:name="_Toc190324121"/>
      <w:r>
        <w:t>Part 1 Section 19.559, svg:strikethrough-thickness</w:t>
      </w:r>
      <w:bookmarkEnd w:id="1556"/>
      <w:bookmarkEnd w:id="1557"/>
      <w:r>
        <w:fldChar w:fldCharType="begin"/>
      </w:r>
      <w:r>
        <w:instrText xml:space="preserve"> XE "svg\:strikethrough-thickness" </w:instrText>
      </w:r>
      <w:r>
        <w:fldChar w:fldCharType="end"/>
      </w:r>
    </w:p>
    <w:p w:rsidR="00376B6B" w:rsidRDefault="00DC1024">
      <w:pPr>
        <w:pStyle w:val="Definition-Field"/>
      </w:pPr>
      <w:r>
        <w:t xml:space="preserve">a.   </w:t>
      </w:r>
      <w:r>
        <w:rPr>
          <w:i/>
        </w:rPr>
        <w:t>The standard defines the attribute svg:strikethrough-thickness, contained within the element &lt;style:font-face&gt;</w:t>
      </w:r>
    </w:p>
    <w:p w:rsidR="00376B6B" w:rsidRDefault="00DC1024">
      <w:pPr>
        <w:pStyle w:val="Definition-Field2"/>
      </w:pPr>
      <w:r>
        <w:t>This attribute is not supported in</w:t>
      </w:r>
      <w:r>
        <w:t xml:space="preserve"> Word 2013, Word 2016, or Word 2019.</w:t>
      </w:r>
    </w:p>
    <w:p w:rsidR="00376B6B" w:rsidRDefault="00DC1024">
      <w:pPr>
        <w:pStyle w:val="Definition-Field"/>
      </w:pPr>
      <w:r>
        <w:t xml:space="preserve">b.   </w:t>
      </w:r>
      <w:r>
        <w:rPr>
          <w:i/>
        </w:rPr>
        <w:t>The standard defines the attribute svg:strikethrough-thickness, contained within the element &lt;style:font-face&gt;, contained within the parent element &lt;office:font-face-decls&gt;</w:t>
      </w:r>
    </w:p>
    <w:p w:rsidR="00376B6B" w:rsidRDefault="00DC1024">
      <w:pPr>
        <w:pStyle w:val="Definition-Field2"/>
      </w:pPr>
      <w:r>
        <w:t xml:space="preserve">This attribute is not supported in Excel </w:t>
      </w:r>
      <w:r>
        <w:t xml:space="preserve">2013, Excel 2016, or Excel 2019. </w:t>
      </w:r>
    </w:p>
    <w:p w:rsidR="00376B6B" w:rsidRDefault="00DC1024">
      <w:pPr>
        <w:pStyle w:val="Heading3"/>
      </w:pPr>
      <w:bookmarkStart w:id="1558" w:name="section_0a8b5fc08b234018b40b7e7da362baf0"/>
      <w:bookmarkStart w:id="1559" w:name="_Toc190324122"/>
      <w:r>
        <w:t>Part 1 Section 19.560, svg:string</w:t>
      </w:r>
      <w:bookmarkEnd w:id="1558"/>
      <w:bookmarkEnd w:id="1559"/>
      <w:r>
        <w:fldChar w:fldCharType="begin"/>
      </w:r>
      <w:r>
        <w:instrText xml:space="preserve"> XE "svg\:string" </w:instrText>
      </w:r>
      <w:r>
        <w:fldChar w:fldCharType="end"/>
      </w:r>
    </w:p>
    <w:p w:rsidR="00376B6B" w:rsidRDefault="00DC1024">
      <w:pPr>
        <w:pStyle w:val="Definition-Field"/>
      </w:pPr>
      <w:r>
        <w:t xml:space="preserve">a.   </w:t>
      </w:r>
      <w:r>
        <w:rPr>
          <w:i/>
        </w:rPr>
        <w:t>The standard defines the attribute svg:string, contained within the element &lt;svg:font-face-format&gt;, contained within the parent element &lt;svg:font-face-src&gt;</w:t>
      </w:r>
    </w:p>
    <w:p w:rsidR="00376B6B" w:rsidRDefault="00DC1024">
      <w:pPr>
        <w:pStyle w:val="Definition-Field2"/>
      </w:pPr>
      <w:r>
        <w:t>This at</w:t>
      </w:r>
      <w:r>
        <w:t xml:space="preserve">tribute is not supported in Excel 2013, Excel 2016, or Excel 2019. </w:t>
      </w:r>
    </w:p>
    <w:p w:rsidR="00376B6B" w:rsidRDefault="00DC1024">
      <w:pPr>
        <w:pStyle w:val="Heading3"/>
      </w:pPr>
      <w:bookmarkStart w:id="1560" w:name="section_0ddc038bca034d2e82b30022c801ca3c"/>
      <w:bookmarkStart w:id="1561" w:name="_Toc190324123"/>
      <w:r>
        <w:t>Part 1 Section 19.562, svg:underline-position</w:t>
      </w:r>
      <w:bookmarkEnd w:id="1560"/>
      <w:bookmarkEnd w:id="1561"/>
      <w:r>
        <w:fldChar w:fldCharType="begin"/>
      </w:r>
      <w:r>
        <w:instrText xml:space="preserve"> XE "svg\:underline-position" </w:instrText>
      </w:r>
      <w:r>
        <w:fldChar w:fldCharType="end"/>
      </w:r>
    </w:p>
    <w:p w:rsidR="00376B6B" w:rsidRDefault="00DC1024">
      <w:pPr>
        <w:pStyle w:val="Definition-Field"/>
      </w:pPr>
      <w:r>
        <w:t xml:space="preserve">a.   </w:t>
      </w:r>
      <w:r>
        <w:rPr>
          <w:i/>
        </w:rPr>
        <w:t>The standard defines the attribute svg:underline-position,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svg:underline-position, contained within the element &lt;style:font-face&gt;, contained within the parent element &lt;office:font-face-decls&gt;</w:t>
      </w:r>
    </w:p>
    <w:p w:rsidR="00376B6B" w:rsidRDefault="00DC1024">
      <w:pPr>
        <w:pStyle w:val="Definition-Field2"/>
      </w:pPr>
      <w:r>
        <w:t>This attrib</w:t>
      </w:r>
      <w:r>
        <w:t xml:space="preserve">ute is not supported in Excel 2013, Excel 2016, or Excel 2019. </w:t>
      </w:r>
    </w:p>
    <w:p w:rsidR="00376B6B" w:rsidRDefault="00DC1024">
      <w:pPr>
        <w:pStyle w:val="Heading3"/>
      </w:pPr>
      <w:bookmarkStart w:id="1562" w:name="section_49242dbc46e94dfeb32e126fab6ada62"/>
      <w:bookmarkStart w:id="1563" w:name="_Toc190324124"/>
      <w:r>
        <w:t>Part 1 Section 19.563, svg:underline-thickness</w:t>
      </w:r>
      <w:bookmarkEnd w:id="1562"/>
      <w:bookmarkEnd w:id="1563"/>
      <w:r>
        <w:fldChar w:fldCharType="begin"/>
      </w:r>
      <w:r>
        <w:instrText xml:space="preserve"> XE "svg\:underline-thickness" </w:instrText>
      </w:r>
      <w:r>
        <w:fldChar w:fldCharType="end"/>
      </w:r>
    </w:p>
    <w:p w:rsidR="00376B6B" w:rsidRDefault="00DC1024">
      <w:pPr>
        <w:pStyle w:val="Definition-Field"/>
      </w:pPr>
      <w:r>
        <w:t xml:space="preserve">a.   </w:t>
      </w:r>
      <w:r>
        <w:rPr>
          <w:i/>
        </w:rPr>
        <w:t>The standard defines the attribute svg:underline-thickness,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svg:underline-thickness,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64" w:name="section_cc2a35b0cfb943f78c12b4e645404a9d"/>
      <w:bookmarkStart w:id="1565" w:name="_Toc190324125"/>
      <w:r>
        <w:t>Part 1 Section 19.564, svg:unicode-range</w:t>
      </w:r>
      <w:bookmarkEnd w:id="1564"/>
      <w:bookmarkEnd w:id="1565"/>
      <w:r>
        <w:fldChar w:fldCharType="begin"/>
      </w:r>
      <w:r>
        <w:instrText xml:space="preserve"> XE "svg\:unicode-range" </w:instrText>
      </w:r>
      <w:r>
        <w:fldChar w:fldCharType="end"/>
      </w:r>
    </w:p>
    <w:p w:rsidR="00376B6B" w:rsidRDefault="00DC1024">
      <w:pPr>
        <w:pStyle w:val="Definition-Field"/>
      </w:pPr>
      <w:r>
        <w:t xml:space="preserve">a.   </w:t>
      </w:r>
      <w:r>
        <w:rPr>
          <w:i/>
        </w:rPr>
        <w:t>The standard defines the attribute svg:unicode-range, contained within the element &lt;style:font-face&gt;</w:t>
      </w:r>
    </w:p>
    <w:p w:rsidR="00376B6B" w:rsidRDefault="00DC1024">
      <w:pPr>
        <w:pStyle w:val="Definition-Field2"/>
      </w:pPr>
      <w:r>
        <w:t>This at</w:t>
      </w:r>
      <w:r>
        <w:t>tribute is not supported in Word 2013, Word 2016, or Word 2019.</w:t>
      </w:r>
    </w:p>
    <w:p w:rsidR="00376B6B" w:rsidRDefault="00DC1024">
      <w:pPr>
        <w:pStyle w:val="Definition-Field"/>
      </w:pPr>
      <w:r>
        <w:t xml:space="preserve">b.   </w:t>
      </w:r>
      <w:r>
        <w:rPr>
          <w:i/>
        </w:rPr>
        <w:t>The standard defines the attribute svg:unicode-range, contained within the element &lt;style:font-face&gt;, contained within the parent element &lt;office:font-face-decls&gt;</w:t>
      </w:r>
    </w:p>
    <w:p w:rsidR="00376B6B" w:rsidRDefault="00DC1024">
      <w:pPr>
        <w:pStyle w:val="Definition-Field2"/>
      </w:pPr>
      <w:r>
        <w:lastRenderedPageBreak/>
        <w:t>This attribute is not su</w:t>
      </w:r>
      <w:r>
        <w:t xml:space="preserve">pported in Excel 2013, Excel 2016, or Excel 2019. </w:t>
      </w:r>
    </w:p>
    <w:p w:rsidR="00376B6B" w:rsidRDefault="00DC1024">
      <w:pPr>
        <w:pStyle w:val="Heading3"/>
      </w:pPr>
      <w:bookmarkStart w:id="1566" w:name="section_a2232c46aa904f1aba7a2bb30e86be69"/>
      <w:bookmarkStart w:id="1567" w:name="_Toc190324126"/>
      <w:r>
        <w:t>Part 1 Section 19.565, svg:units-per-em</w:t>
      </w:r>
      <w:bookmarkEnd w:id="1566"/>
      <w:bookmarkEnd w:id="1567"/>
      <w:r>
        <w:fldChar w:fldCharType="begin"/>
      </w:r>
      <w:r>
        <w:instrText xml:space="preserve"> XE "svg\:units-per-em" </w:instrText>
      </w:r>
      <w:r>
        <w:fldChar w:fldCharType="end"/>
      </w:r>
    </w:p>
    <w:p w:rsidR="00376B6B" w:rsidRDefault="00DC1024">
      <w:pPr>
        <w:pStyle w:val="Definition-Field"/>
      </w:pPr>
      <w:r>
        <w:t xml:space="preserve">a.   </w:t>
      </w:r>
      <w:r>
        <w:rPr>
          <w:i/>
        </w:rPr>
        <w:t>The standard defines the attribute svg:units-per-em, contained within the element &lt;style:font-face&gt;</w:t>
      </w:r>
    </w:p>
    <w:p w:rsidR="00376B6B" w:rsidRDefault="00DC1024">
      <w:pPr>
        <w:pStyle w:val="Definition-Field2"/>
      </w:pPr>
      <w:r>
        <w:t>This attribute is not supported in</w:t>
      </w:r>
      <w:r>
        <w:t xml:space="preserve"> Word 2013, Word 2016, or Word 2019.</w:t>
      </w:r>
    </w:p>
    <w:p w:rsidR="00376B6B" w:rsidRDefault="00DC1024">
      <w:pPr>
        <w:pStyle w:val="Definition-Field"/>
      </w:pPr>
      <w:r>
        <w:t xml:space="preserve">b.   </w:t>
      </w:r>
      <w:r>
        <w:rPr>
          <w:i/>
        </w:rPr>
        <w:t>The standard defines the attribute svg:units-per-em, contained within the element &lt;style:font-face&gt;, contained within the parent element &lt;office:font-face-decls&gt;</w:t>
      </w:r>
    </w:p>
    <w:p w:rsidR="00376B6B" w:rsidRDefault="00DC1024">
      <w:pPr>
        <w:pStyle w:val="Definition-Field2"/>
      </w:pPr>
      <w:r>
        <w:t>This attribute is not supported in Excel 2013, Excel</w:t>
      </w:r>
      <w:r>
        <w:t xml:space="preserve"> 2016, or Excel 2019. </w:t>
      </w:r>
    </w:p>
    <w:p w:rsidR="00376B6B" w:rsidRDefault="00DC1024">
      <w:pPr>
        <w:pStyle w:val="Heading3"/>
      </w:pPr>
      <w:bookmarkStart w:id="1568" w:name="section_cdbe491c6c0b45f49c0e3b589596ff73"/>
      <w:bookmarkStart w:id="1569" w:name="_Toc190324127"/>
      <w:r>
        <w:t>Part 1 Section 19.566, svg:v-alphabetic</w:t>
      </w:r>
      <w:bookmarkEnd w:id="1568"/>
      <w:bookmarkEnd w:id="1569"/>
      <w:r>
        <w:fldChar w:fldCharType="begin"/>
      </w:r>
      <w:r>
        <w:instrText xml:space="preserve"> XE "svg\:v-alphabetic" </w:instrText>
      </w:r>
      <w:r>
        <w:fldChar w:fldCharType="end"/>
      </w:r>
    </w:p>
    <w:p w:rsidR="00376B6B" w:rsidRDefault="00DC1024">
      <w:pPr>
        <w:pStyle w:val="Definition-Field"/>
      </w:pPr>
      <w:r>
        <w:t xml:space="preserve">a.   </w:t>
      </w:r>
      <w:r>
        <w:rPr>
          <w:i/>
        </w:rPr>
        <w:t>The standard defines the attribute svg:v-alphabetic, contained within the element &lt;style:font-face&gt;</w:t>
      </w:r>
    </w:p>
    <w:p w:rsidR="00376B6B" w:rsidRDefault="00DC1024">
      <w:pPr>
        <w:pStyle w:val="Definition-Field2"/>
      </w:pPr>
      <w:r>
        <w:t>This attribute is not supported in Word 2013, Word 2016, or Wo</w:t>
      </w:r>
      <w:r>
        <w:t>rd 2019.</w:t>
      </w:r>
    </w:p>
    <w:p w:rsidR="00376B6B" w:rsidRDefault="00DC1024">
      <w:pPr>
        <w:pStyle w:val="Definition-Field"/>
      </w:pPr>
      <w:r>
        <w:t xml:space="preserve">b.   </w:t>
      </w:r>
      <w:r>
        <w:rPr>
          <w:i/>
        </w:rPr>
        <w:t>The standard defines the attribute svg:v-alphabetic,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70" w:name="section_c576b90adaae46039121a521d77be592"/>
      <w:bookmarkStart w:id="1571" w:name="_Toc190324128"/>
      <w:r>
        <w:t xml:space="preserve">Part </w:t>
      </w:r>
      <w:r>
        <w:t>1 Section 19.567, svg:v-hanging</w:t>
      </w:r>
      <w:bookmarkEnd w:id="1570"/>
      <w:bookmarkEnd w:id="1571"/>
      <w:r>
        <w:fldChar w:fldCharType="begin"/>
      </w:r>
      <w:r>
        <w:instrText xml:space="preserve"> XE "svg\:v-hanging" </w:instrText>
      </w:r>
      <w:r>
        <w:fldChar w:fldCharType="end"/>
      </w:r>
    </w:p>
    <w:p w:rsidR="00376B6B" w:rsidRDefault="00DC1024">
      <w:pPr>
        <w:pStyle w:val="Definition-Field"/>
      </w:pPr>
      <w:r>
        <w:t xml:space="preserve">a.   </w:t>
      </w:r>
      <w:r>
        <w:rPr>
          <w:i/>
        </w:rPr>
        <w:t>The standard defines the attribute svg:v-hanging,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w:t>
      </w:r>
      <w:r>
        <w:rPr>
          <w:i/>
        </w:rPr>
        <w:t>e attribute svg:v-hanging,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72" w:name="section_db3eaae2093748eb9bfa022da4d11a6e"/>
      <w:bookmarkStart w:id="1573" w:name="_Toc190324129"/>
      <w:r>
        <w:t>Part 1 Section 19.568, svg:v-ideographic</w:t>
      </w:r>
      <w:bookmarkEnd w:id="1572"/>
      <w:bookmarkEnd w:id="1573"/>
      <w:r>
        <w:fldChar w:fldCharType="begin"/>
      </w:r>
      <w:r>
        <w:instrText xml:space="preserve"> XE "svg\:v-ideographic" </w:instrText>
      </w:r>
      <w:r>
        <w:fldChar w:fldCharType="end"/>
      </w:r>
    </w:p>
    <w:p w:rsidR="00376B6B" w:rsidRDefault="00DC1024">
      <w:pPr>
        <w:pStyle w:val="Definition-Field"/>
      </w:pPr>
      <w:r>
        <w:t xml:space="preserve">a.   </w:t>
      </w:r>
      <w:r>
        <w:rPr>
          <w:i/>
        </w:rPr>
        <w:t>The standard defines the attribute svg:v-ideographic, contained within the element &lt;style:font-face&gt;, contained within the parent element &lt;office:font-face-decls&gt;</w:t>
      </w:r>
    </w:p>
    <w:p w:rsidR="00376B6B" w:rsidRDefault="00DC1024">
      <w:pPr>
        <w:pStyle w:val="Definition-Field2"/>
      </w:pPr>
      <w:r>
        <w:t>This attribute is not supported in Excel 2013, Excel 2016, o</w:t>
      </w:r>
      <w:r>
        <w:t xml:space="preserve">r Excel 2019. </w:t>
      </w:r>
    </w:p>
    <w:p w:rsidR="00376B6B" w:rsidRDefault="00DC1024">
      <w:pPr>
        <w:pStyle w:val="Heading3"/>
      </w:pPr>
      <w:bookmarkStart w:id="1574" w:name="section_19c953d4cd7f46188b799966ede0a5d8"/>
      <w:bookmarkStart w:id="1575" w:name="_Toc190324130"/>
      <w:r>
        <w:t>Part 1 Section 19.569, svg:v-mathematical</w:t>
      </w:r>
      <w:bookmarkEnd w:id="1574"/>
      <w:bookmarkEnd w:id="1575"/>
      <w:r>
        <w:fldChar w:fldCharType="begin"/>
      </w:r>
      <w:r>
        <w:instrText xml:space="preserve"> XE "svg\:v-mathematical" </w:instrText>
      </w:r>
      <w:r>
        <w:fldChar w:fldCharType="end"/>
      </w:r>
    </w:p>
    <w:p w:rsidR="00376B6B" w:rsidRDefault="00DC1024">
      <w:pPr>
        <w:pStyle w:val="Definition-Field"/>
      </w:pPr>
      <w:r>
        <w:t xml:space="preserve">a.   </w:t>
      </w:r>
      <w:r>
        <w:rPr>
          <w:i/>
        </w:rPr>
        <w:t>The standard defines the attribute svg:v-mathematical, contained within the element &lt;style:font-face&gt;</w:t>
      </w:r>
    </w:p>
    <w:p w:rsidR="00376B6B" w:rsidRDefault="00DC1024">
      <w:pPr>
        <w:pStyle w:val="Definition-Field2"/>
      </w:pPr>
      <w:r>
        <w:t>This attribute is not supported in Word 2013, Word 2016, or Word</w:t>
      </w:r>
      <w:r>
        <w:t xml:space="preserve"> 2019.</w:t>
      </w:r>
    </w:p>
    <w:p w:rsidR="00376B6B" w:rsidRDefault="00DC1024">
      <w:pPr>
        <w:pStyle w:val="Definition-Field"/>
      </w:pPr>
      <w:r>
        <w:t xml:space="preserve">b.   </w:t>
      </w:r>
      <w:r>
        <w:rPr>
          <w:i/>
        </w:rPr>
        <w:t>The standard defines the attribute svg:v-mathematical, contained within the element &lt;style:font-face&gt;, contained within the parent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76" w:name="section_4100a3eb2e744312804d8d77698fa20e"/>
      <w:bookmarkStart w:id="1577" w:name="_Toc190324131"/>
      <w:r>
        <w:lastRenderedPageBreak/>
        <w:t xml:space="preserve">Part </w:t>
      </w:r>
      <w:r>
        <w:t>1 Section 19.570, svg:viewBox</w:t>
      </w:r>
      <w:bookmarkEnd w:id="1576"/>
      <w:bookmarkEnd w:id="1577"/>
      <w:r>
        <w:fldChar w:fldCharType="begin"/>
      </w:r>
      <w:r>
        <w:instrText xml:space="preserve"> XE "svg\:viewBox" </w:instrText>
      </w:r>
      <w:r>
        <w:fldChar w:fldCharType="end"/>
      </w:r>
    </w:p>
    <w:p w:rsidR="00376B6B" w:rsidRDefault="00DC1024">
      <w:pPr>
        <w:pStyle w:val="Definition-Field"/>
      </w:pPr>
      <w:r>
        <w:t xml:space="preserve">a.   </w:t>
      </w:r>
      <w:r>
        <w:rPr>
          <w:i/>
        </w:rPr>
        <w:t>The standard defines the attribute svg:viewBox</w:t>
      </w:r>
    </w:p>
    <w:p w:rsidR="00376B6B" w:rsidRDefault="00DC1024">
      <w:pPr>
        <w:pStyle w:val="Definition-Field2"/>
      </w:pPr>
      <w:r>
        <w:t>Word 2013 supports this attribute for the following elements:</w:t>
      </w:r>
    </w:p>
    <w:p w:rsidR="00376B6B" w:rsidRDefault="00DC1024">
      <w:pPr>
        <w:pStyle w:val="ListParagraph"/>
        <w:numPr>
          <w:ilvl w:val="0"/>
          <w:numId w:val="564"/>
        </w:numPr>
        <w:contextualSpacing/>
      </w:pPr>
      <w:r>
        <w:t>&lt;draw:polyline&gt;</w:t>
      </w:r>
    </w:p>
    <w:p w:rsidR="00376B6B" w:rsidRDefault="00DC1024">
      <w:pPr>
        <w:pStyle w:val="ListParagraph"/>
        <w:numPr>
          <w:ilvl w:val="0"/>
          <w:numId w:val="564"/>
        </w:numPr>
        <w:contextualSpacing/>
      </w:pPr>
      <w:r>
        <w:t>&lt;draw:polygon&gt;</w:t>
      </w:r>
    </w:p>
    <w:p w:rsidR="00376B6B" w:rsidRDefault="00DC1024">
      <w:pPr>
        <w:pStyle w:val="ListParagraph"/>
        <w:numPr>
          <w:ilvl w:val="0"/>
          <w:numId w:val="564"/>
        </w:numPr>
      </w:pPr>
      <w:r>
        <w:t xml:space="preserve">&lt;draw:path&gt; </w:t>
      </w:r>
    </w:p>
    <w:p w:rsidR="00376B6B" w:rsidRDefault="00DC1024">
      <w:pPr>
        <w:pStyle w:val="Definition-Field"/>
      </w:pPr>
      <w:r>
        <w:t xml:space="preserve">b.   </w:t>
      </w:r>
      <w:r>
        <w:rPr>
          <w:i/>
        </w:rPr>
        <w:t>The standard defines the attribute svg:vie</w:t>
      </w:r>
      <w:r>
        <w:rPr>
          <w:i/>
        </w:rPr>
        <w:t>wBox</w:t>
      </w:r>
    </w:p>
    <w:p w:rsidR="00376B6B" w:rsidRDefault="00DC1024">
      <w:pPr>
        <w:pStyle w:val="Definition-Field2"/>
      </w:pPr>
      <w:r>
        <w:t>Excel 2013 supports this attribute for the following elements:</w:t>
      </w:r>
    </w:p>
    <w:p w:rsidR="00376B6B" w:rsidRDefault="00DC1024">
      <w:pPr>
        <w:pStyle w:val="ListParagraph"/>
        <w:numPr>
          <w:ilvl w:val="0"/>
          <w:numId w:val="565"/>
        </w:numPr>
        <w:contextualSpacing/>
      </w:pPr>
      <w:r>
        <w:t>draw:polyline</w:t>
      </w:r>
    </w:p>
    <w:p w:rsidR="00376B6B" w:rsidRDefault="00DC1024">
      <w:pPr>
        <w:pStyle w:val="ListParagraph"/>
        <w:numPr>
          <w:ilvl w:val="0"/>
          <w:numId w:val="565"/>
        </w:numPr>
        <w:contextualSpacing/>
      </w:pPr>
      <w:r>
        <w:t>draw:polygon</w:t>
      </w:r>
    </w:p>
    <w:p w:rsidR="00376B6B" w:rsidRDefault="00DC1024">
      <w:pPr>
        <w:pStyle w:val="ListParagraph"/>
        <w:numPr>
          <w:ilvl w:val="0"/>
          <w:numId w:val="565"/>
        </w:numPr>
      </w:pPr>
      <w:r>
        <w:t xml:space="preserve">draw:path </w:t>
      </w:r>
    </w:p>
    <w:p w:rsidR="00376B6B" w:rsidRDefault="00DC1024">
      <w:pPr>
        <w:pStyle w:val="Definition-Field"/>
      </w:pPr>
      <w:r>
        <w:t xml:space="preserve">c.   </w:t>
      </w:r>
      <w:r>
        <w:rPr>
          <w:i/>
        </w:rPr>
        <w:t>The standard defines the attribute svg:viewBox</w:t>
      </w:r>
    </w:p>
    <w:p w:rsidR="00376B6B" w:rsidRDefault="00DC1024">
      <w:pPr>
        <w:pStyle w:val="Definition-Field2"/>
      </w:pPr>
      <w:r>
        <w:t>PowerPoint 2013 supports this attribute for the following elements:</w:t>
      </w:r>
    </w:p>
    <w:p w:rsidR="00376B6B" w:rsidRDefault="00DC1024">
      <w:pPr>
        <w:pStyle w:val="ListParagraph"/>
        <w:numPr>
          <w:ilvl w:val="0"/>
          <w:numId w:val="566"/>
        </w:numPr>
        <w:contextualSpacing/>
      </w:pPr>
      <w:r>
        <w:t>&lt;draw:polyline&gt;</w:t>
      </w:r>
    </w:p>
    <w:p w:rsidR="00376B6B" w:rsidRDefault="00DC1024">
      <w:pPr>
        <w:pStyle w:val="ListParagraph"/>
        <w:numPr>
          <w:ilvl w:val="0"/>
          <w:numId w:val="566"/>
        </w:numPr>
        <w:contextualSpacing/>
      </w:pPr>
      <w:r>
        <w:t>&lt;draw:polygon&gt;</w:t>
      </w:r>
    </w:p>
    <w:p w:rsidR="00376B6B" w:rsidRDefault="00DC1024">
      <w:pPr>
        <w:pStyle w:val="ListParagraph"/>
        <w:numPr>
          <w:ilvl w:val="0"/>
          <w:numId w:val="566"/>
        </w:numPr>
      </w:pPr>
      <w:r>
        <w:t xml:space="preserve">&lt;draw:path&gt; </w:t>
      </w:r>
    </w:p>
    <w:p w:rsidR="00376B6B" w:rsidRDefault="00DC1024">
      <w:pPr>
        <w:pStyle w:val="Heading3"/>
      </w:pPr>
      <w:bookmarkStart w:id="1578" w:name="section_0f1684c124e947bc930e59e3326f922f"/>
      <w:bookmarkStart w:id="1579" w:name="_Toc190324132"/>
      <w:r>
        <w:t>Part 1 Section 19.571, svg:width</w:t>
      </w:r>
      <w:bookmarkEnd w:id="1578"/>
      <w:bookmarkEnd w:id="1579"/>
      <w:r>
        <w:fldChar w:fldCharType="begin"/>
      </w:r>
      <w:r>
        <w:instrText xml:space="preserve"> XE "svg\:width" </w:instrText>
      </w:r>
      <w:r>
        <w:fldChar w:fldCharType="end"/>
      </w:r>
    </w:p>
    <w:p w:rsidR="00376B6B" w:rsidRDefault="00DC1024">
      <w:pPr>
        <w:pStyle w:val="Definition-Field"/>
      </w:pPr>
      <w:r>
        <w:t xml:space="preserve">a.   </w:t>
      </w:r>
      <w:r>
        <w:rPr>
          <w:i/>
        </w:rPr>
        <w:t>The standard defines the attribute svg:width</w:t>
      </w:r>
    </w:p>
    <w:p w:rsidR="00376B6B" w:rsidRDefault="00DC1024">
      <w:pPr>
        <w:pStyle w:val="Definition-Field2"/>
      </w:pPr>
      <w:r>
        <w:t xml:space="preserve">Word 2013 supports this attribute for the following elements: </w:t>
      </w:r>
    </w:p>
    <w:p w:rsidR="00376B6B" w:rsidRDefault="00DC1024">
      <w:pPr>
        <w:pStyle w:val="ListParagraph"/>
        <w:numPr>
          <w:ilvl w:val="0"/>
          <w:numId w:val="567"/>
        </w:numPr>
        <w:contextualSpacing/>
      </w:pPr>
      <w:r>
        <w:t>&lt;draw:rect&gt;</w:t>
      </w:r>
    </w:p>
    <w:p w:rsidR="00376B6B" w:rsidRDefault="00DC1024">
      <w:pPr>
        <w:pStyle w:val="ListParagraph"/>
        <w:numPr>
          <w:ilvl w:val="0"/>
          <w:numId w:val="567"/>
        </w:numPr>
        <w:contextualSpacing/>
      </w:pPr>
      <w:r>
        <w:t>&lt;draw:line&gt;</w:t>
      </w:r>
    </w:p>
    <w:p w:rsidR="00376B6B" w:rsidRDefault="00DC1024">
      <w:pPr>
        <w:pStyle w:val="ListParagraph"/>
        <w:numPr>
          <w:ilvl w:val="0"/>
          <w:numId w:val="567"/>
        </w:numPr>
        <w:contextualSpacing/>
      </w:pPr>
      <w:r>
        <w:t>&lt;draw:polyline&gt;</w:t>
      </w:r>
    </w:p>
    <w:p w:rsidR="00376B6B" w:rsidRDefault="00DC1024">
      <w:pPr>
        <w:pStyle w:val="ListParagraph"/>
        <w:numPr>
          <w:ilvl w:val="0"/>
          <w:numId w:val="567"/>
        </w:numPr>
        <w:contextualSpacing/>
      </w:pPr>
      <w:r>
        <w:t>&lt;draw:polygon&gt;</w:t>
      </w:r>
    </w:p>
    <w:p w:rsidR="00376B6B" w:rsidRDefault="00DC1024">
      <w:pPr>
        <w:pStyle w:val="ListParagraph"/>
        <w:numPr>
          <w:ilvl w:val="0"/>
          <w:numId w:val="567"/>
        </w:numPr>
        <w:contextualSpacing/>
      </w:pPr>
      <w:r>
        <w:t>&lt;draw:regular-polygon&gt;</w:t>
      </w:r>
    </w:p>
    <w:p w:rsidR="00376B6B" w:rsidRDefault="00DC1024">
      <w:pPr>
        <w:pStyle w:val="ListParagraph"/>
        <w:numPr>
          <w:ilvl w:val="0"/>
          <w:numId w:val="567"/>
        </w:numPr>
        <w:contextualSpacing/>
      </w:pPr>
      <w:r>
        <w:t>&lt;draw:path&gt;</w:t>
      </w:r>
    </w:p>
    <w:p w:rsidR="00376B6B" w:rsidRDefault="00DC1024">
      <w:pPr>
        <w:pStyle w:val="ListParagraph"/>
        <w:numPr>
          <w:ilvl w:val="0"/>
          <w:numId w:val="567"/>
        </w:numPr>
        <w:contextualSpacing/>
      </w:pPr>
      <w:r>
        <w:t>&lt;draw:circle&gt;</w:t>
      </w:r>
    </w:p>
    <w:p w:rsidR="00376B6B" w:rsidRDefault="00DC1024">
      <w:pPr>
        <w:pStyle w:val="ListParagraph"/>
        <w:numPr>
          <w:ilvl w:val="0"/>
          <w:numId w:val="567"/>
        </w:numPr>
        <w:contextualSpacing/>
      </w:pPr>
      <w:r>
        <w:t>&lt;draw:ellipse&gt;</w:t>
      </w:r>
    </w:p>
    <w:p w:rsidR="00376B6B" w:rsidRDefault="00DC1024">
      <w:pPr>
        <w:pStyle w:val="ListParagraph"/>
        <w:numPr>
          <w:ilvl w:val="0"/>
          <w:numId w:val="567"/>
        </w:numPr>
        <w:contextualSpacing/>
      </w:pPr>
      <w:r>
        <w:t>&lt;draw:connector&gt;</w:t>
      </w:r>
    </w:p>
    <w:p w:rsidR="00376B6B" w:rsidRDefault="00DC1024">
      <w:pPr>
        <w:pStyle w:val="ListParagraph"/>
        <w:numPr>
          <w:ilvl w:val="0"/>
          <w:numId w:val="567"/>
        </w:numPr>
        <w:contextualSpacing/>
      </w:pPr>
      <w:r>
        <w:t>&lt;draw:caption&gt;</w:t>
      </w:r>
    </w:p>
    <w:p w:rsidR="00376B6B" w:rsidRDefault="00DC1024">
      <w:pPr>
        <w:pStyle w:val="ListParagraph"/>
        <w:numPr>
          <w:ilvl w:val="0"/>
          <w:numId w:val="567"/>
        </w:numPr>
        <w:contextualSpacing/>
      </w:pPr>
      <w:r>
        <w:t>&lt;draw:measure&gt;</w:t>
      </w:r>
    </w:p>
    <w:p w:rsidR="00376B6B" w:rsidRDefault="00DC1024">
      <w:pPr>
        <w:pStyle w:val="ListParagraph"/>
        <w:numPr>
          <w:ilvl w:val="0"/>
          <w:numId w:val="567"/>
        </w:numPr>
        <w:contextualSpacing/>
      </w:pPr>
      <w:r>
        <w:t>&lt;draw:g&gt;</w:t>
      </w:r>
    </w:p>
    <w:p w:rsidR="00376B6B" w:rsidRDefault="00DC1024">
      <w:pPr>
        <w:pStyle w:val="ListParagraph"/>
        <w:numPr>
          <w:ilvl w:val="0"/>
          <w:numId w:val="567"/>
        </w:numPr>
        <w:contextualSpacing/>
      </w:pPr>
      <w:r>
        <w:t>&lt;draw:frame&gt;</w:t>
      </w:r>
    </w:p>
    <w:p w:rsidR="00376B6B" w:rsidRDefault="00DC1024">
      <w:pPr>
        <w:pStyle w:val="ListParagraph"/>
        <w:numPr>
          <w:ilvl w:val="0"/>
          <w:numId w:val="567"/>
        </w:numPr>
      </w:pPr>
      <w:r>
        <w:t xml:space="preserve">&lt;draw:custom-shape&gt; </w:t>
      </w:r>
    </w:p>
    <w:p w:rsidR="00376B6B" w:rsidRDefault="00DC1024">
      <w:pPr>
        <w:pStyle w:val="Definition-Field"/>
      </w:pPr>
      <w:r>
        <w:t xml:space="preserve">b.   </w:t>
      </w:r>
      <w:r>
        <w:rPr>
          <w:i/>
        </w:rPr>
        <w:t>The standard defines the attribute svg:width, contained within the element &lt;draw:fill-image&gt;, contained within the pare</w:t>
      </w:r>
      <w:r>
        <w:rPr>
          <w:i/>
        </w:rPr>
        <w:t>nt element &lt;office:styles&gt;</w:t>
      </w:r>
    </w:p>
    <w:p w:rsidR="00376B6B" w:rsidRDefault="00DC1024">
      <w:pPr>
        <w:pStyle w:val="Definition-Field2"/>
      </w:pPr>
      <w:r>
        <w:t xml:space="preserve">Word 2013 does not support this attribute for a style applied to the following elements: </w:t>
      </w:r>
    </w:p>
    <w:p w:rsidR="00376B6B" w:rsidRDefault="00DC1024">
      <w:pPr>
        <w:pStyle w:val="ListParagraph"/>
        <w:numPr>
          <w:ilvl w:val="0"/>
          <w:numId w:val="568"/>
        </w:numPr>
        <w:contextualSpacing/>
      </w:pPr>
      <w:r>
        <w:t>&lt;draw:rect&gt;</w:t>
      </w:r>
    </w:p>
    <w:p w:rsidR="00376B6B" w:rsidRDefault="00DC1024">
      <w:pPr>
        <w:pStyle w:val="ListParagraph"/>
        <w:numPr>
          <w:ilvl w:val="0"/>
          <w:numId w:val="568"/>
        </w:numPr>
        <w:contextualSpacing/>
      </w:pPr>
      <w:r>
        <w:t>&lt;draw:polyline&gt;</w:t>
      </w:r>
    </w:p>
    <w:p w:rsidR="00376B6B" w:rsidRDefault="00DC1024">
      <w:pPr>
        <w:pStyle w:val="ListParagraph"/>
        <w:numPr>
          <w:ilvl w:val="0"/>
          <w:numId w:val="568"/>
        </w:numPr>
        <w:contextualSpacing/>
      </w:pPr>
      <w:r>
        <w:t>&lt;draw:polygon&gt;</w:t>
      </w:r>
    </w:p>
    <w:p w:rsidR="00376B6B" w:rsidRDefault="00DC1024">
      <w:pPr>
        <w:pStyle w:val="ListParagraph"/>
        <w:numPr>
          <w:ilvl w:val="0"/>
          <w:numId w:val="568"/>
        </w:numPr>
        <w:contextualSpacing/>
      </w:pPr>
      <w:r>
        <w:t>&lt;draw:regular-polygon&gt;</w:t>
      </w:r>
    </w:p>
    <w:p w:rsidR="00376B6B" w:rsidRDefault="00DC1024">
      <w:pPr>
        <w:pStyle w:val="ListParagraph"/>
        <w:numPr>
          <w:ilvl w:val="0"/>
          <w:numId w:val="568"/>
        </w:numPr>
        <w:contextualSpacing/>
      </w:pPr>
      <w:r>
        <w:t>&lt;draw:path&gt;</w:t>
      </w:r>
    </w:p>
    <w:p w:rsidR="00376B6B" w:rsidRDefault="00DC1024">
      <w:pPr>
        <w:pStyle w:val="ListParagraph"/>
        <w:numPr>
          <w:ilvl w:val="0"/>
          <w:numId w:val="568"/>
        </w:numPr>
        <w:contextualSpacing/>
      </w:pPr>
      <w:r>
        <w:t>&lt;draw:circle&gt;</w:t>
      </w:r>
    </w:p>
    <w:p w:rsidR="00376B6B" w:rsidRDefault="00DC1024">
      <w:pPr>
        <w:pStyle w:val="ListParagraph"/>
        <w:numPr>
          <w:ilvl w:val="0"/>
          <w:numId w:val="568"/>
        </w:numPr>
        <w:contextualSpacing/>
      </w:pPr>
      <w:r>
        <w:t>&lt;draw:ellipse&gt;</w:t>
      </w:r>
    </w:p>
    <w:p w:rsidR="00376B6B" w:rsidRDefault="00DC1024">
      <w:pPr>
        <w:pStyle w:val="ListParagraph"/>
        <w:numPr>
          <w:ilvl w:val="0"/>
          <w:numId w:val="568"/>
        </w:numPr>
        <w:contextualSpacing/>
      </w:pPr>
      <w:r>
        <w:t>&lt;draw:caption&gt;</w:t>
      </w:r>
    </w:p>
    <w:p w:rsidR="00376B6B" w:rsidRDefault="00DC1024">
      <w:pPr>
        <w:pStyle w:val="ListParagraph"/>
        <w:numPr>
          <w:ilvl w:val="0"/>
          <w:numId w:val="568"/>
        </w:numPr>
        <w:contextualSpacing/>
      </w:pPr>
      <w:r>
        <w:lastRenderedPageBreak/>
        <w:t>&lt;draw:g&gt;</w:t>
      </w:r>
    </w:p>
    <w:p w:rsidR="00376B6B" w:rsidRDefault="00DC1024">
      <w:pPr>
        <w:pStyle w:val="ListParagraph"/>
        <w:numPr>
          <w:ilvl w:val="0"/>
          <w:numId w:val="568"/>
        </w:numPr>
        <w:contextualSpacing/>
      </w:pPr>
      <w:r>
        <w:t>&lt;</w:t>
      </w:r>
      <w:r>
        <w:t>draw:image&gt;</w:t>
      </w:r>
    </w:p>
    <w:p w:rsidR="00376B6B" w:rsidRDefault="00DC1024">
      <w:pPr>
        <w:pStyle w:val="ListParagraph"/>
        <w:numPr>
          <w:ilvl w:val="0"/>
          <w:numId w:val="568"/>
        </w:numPr>
        <w:contextualSpacing/>
      </w:pPr>
      <w:r>
        <w:t>&lt;draw:text-box&gt;</w:t>
      </w:r>
    </w:p>
    <w:p w:rsidR="00376B6B" w:rsidRDefault="00DC1024">
      <w:pPr>
        <w:pStyle w:val="ListParagraph"/>
        <w:numPr>
          <w:ilvl w:val="0"/>
          <w:numId w:val="568"/>
        </w:numPr>
      </w:pPr>
      <w:r>
        <w:t xml:space="preserve">&lt;draw:custom-shape&gt; </w:t>
      </w:r>
    </w:p>
    <w:p w:rsidR="00376B6B" w:rsidRDefault="00DC1024">
      <w:pPr>
        <w:pStyle w:val="Definition-Field"/>
      </w:pPr>
      <w:r>
        <w:t xml:space="preserve">c.   </w:t>
      </w:r>
      <w:r>
        <w:rPr>
          <w:i/>
        </w:rPr>
        <w:t>The standard defines the attribute svg:width, contained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w:t>
      </w:r>
      <w:r>
        <w:rPr>
          <w:i/>
        </w:rPr>
        <w:t>ute svg:width,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The standard defines the attribute svg:width, contained within the element &lt;style:graphic-properties&gt;</w:t>
      </w:r>
    </w:p>
    <w:p w:rsidR="00376B6B" w:rsidRDefault="00DC1024">
      <w:pPr>
        <w:pStyle w:val="Definition-Field2"/>
      </w:pPr>
      <w:r>
        <w:t>Word 2013 does n</w:t>
      </w:r>
      <w:r>
        <w:t xml:space="preserve">ot support this attribute for a style applied to a &lt;draw:frame&gt; element containing the &lt;draw:image&gt;, &lt;draw:text-box&gt;, or &lt;draw:object-ole&gt; elements. </w:t>
      </w:r>
    </w:p>
    <w:p w:rsidR="00376B6B" w:rsidRDefault="00DC1024">
      <w:pPr>
        <w:pStyle w:val="Definition-Field"/>
      </w:pPr>
      <w:r>
        <w:t xml:space="preserve">f.   </w:t>
      </w:r>
      <w:r>
        <w:rPr>
          <w:i/>
        </w:rPr>
        <w:t>The standard defines the attribute svg:width</w:t>
      </w:r>
    </w:p>
    <w:p w:rsidR="00376B6B" w:rsidRDefault="00DC1024">
      <w:pPr>
        <w:pStyle w:val="Definition-Field2"/>
      </w:pPr>
      <w:r>
        <w:t xml:space="preserve">Excel 2013 supports this attribute for the following elements: </w:t>
      </w:r>
    </w:p>
    <w:p w:rsidR="00376B6B" w:rsidRDefault="00DC1024">
      <w:pPr>
        <w:pStyle w:val="ListParagraph"/>
        <w:numPr>
          <w:ilvl w:val="0"/>
          <w:numId w:val="569"/>
        </w:numPr>
        <w:contextualSpacing/>
      </w:pPr>
      <w:r>
        <w:t>&lt;draw:rect&gt;</w:t>
      </w:r>
    </w:p>
    <w:p w:rsidR="00376B6B" w:rsidRDefault="00DC1024">
      <w:pPr>
        <w:pStyle w:val="ListParagraph"/>
        <w:numPr>
          <w:ilvl w:val="0"/>
          <w:numId w:val="569"/>
        </w:numPr>
        <w:contextualSpacing/>
      </w:pPr>
      <w:r>
        <w:t>&lt;draw:line&gt;</w:t>
      </w:r>
    </w:p>
    <w:p w:rsidR="00376B6B" w:rsidRDefault="00DC1024">
      <w:pPr>
        <w:pStyle w:val="ListParagraph"/>
        <w:numPr>
          <w:ilvl w:val="0"/>
          <w:numId w:val="569"/>
        </w:numPr>
        <w:contextualSpacing/>
      </w:pPr>
      <w:r>
        <w:t>&lt;draw:polyline&gt;</w:t>
      </w:r>
    </w:p>
    <w:p w:rsidR="00376B6B" w:rsidRDefault="00DC1024">
      <w:pPr>
        <w:pStyle w:val="ListParagraph"/>
        <w:numPr>
          <w:ilvl w:val="0"/>
          <w:numId w:val="569"/>
        </w:numPr>
        <w:contextualSpacing/>
      </w:pPr>
      <w:r>
        <w:t>&lt;draw:polygon&gt;</w:t>
      </w:r>
    </w:p>
    <w:p w:rsidR="00376B6B" w:rsidRDefault="00DC1024">
      <w:pPr>
        <w:pStyle w:val="ListParagraph"/>
        <w:numPr>
          <w:ilvl w:val="0"/>
          <w:numId w:val="569"/>
        </w:numPr>
        <w:contextualSpacing/>
      </w:pPr>
      <w:r>
        <w:t>&lt;draw:regular-polygon&gt;</w:t>
      </w:r>
    </w:p>
    <w:p w:rsidR="00376B6B" w:rsidRDefault="00DC1024">
      <w:pPr>
        <w:pStyle w:val="ListParagraph"/>
        <w:numPr>
          <w:ilvl w:val="0"/>
          <w:numId w:val="569"/>
        </w:numPr>
        <w:contextualSpacing/>
      </w:pPr>
      <w:r>
        <w:t>&lt;draw:path&gt;</w:t>
      </w:r>
    </w:p>
    <w:p w:rsidR="00376B6B" w:rsidRDefault="00DC1024">
      <w:pPr>
        <w:pStyle w:val="ListParagraph"/>
        <w:numPr>
          <w:ilvl w:val="0"/>
          <w:numId w:val="569"/>
        </w:numPr>
        <w:contextualSpacing/>
      </w:pPr>
      <w:r>
        <w:t>&lt;draw:circle&gt;</w:t>
      </w:r>
    </w:p>
    <w:p w:rsidR="00376B6B" w:rsidRDefault="00DC1024">
      <w:pPr>
        <w:pStyle w:val="ListParagraph"/>
        <w:numPr>
          <w:ilvl w:val="0"/>
          <w:numId w:val="569"/>
        </w:numPr>
        <w:contextualSpacing/>
      </w:pPr>
      <w:r>
        <w:t>&lt;draw:ellipse&gt;</w:t>
      </w:r>
    </w:p>
    <w:p w:rsidR="00376B6B" w:rsidRDefault="00DC1024">
      <w:pPr>
        <w:pStyle w:val="ListParagraph"/>
        <w:numPr>
          <w:ilvl w:val="0"/>
          <w:numId w:val="569"/>
        </w:numPr>
        <w:contextualSpacing/>
      </w:pPr>
      <w:r>
        <w:t>&lt;draw:connector&gt;</w:t>
      </w:r>
    </w:p>
    <w:p w:rsidR="00376B6B" w:rsidRDefault="00DC1024">
      <w:pPr>
        <w:pStyle w:val="ListParagraph"/>
        <w:numPr>
          <w:ilvl w:val="0"/>
          <w:numId w:val="569"/>
        </w:numPr>
        <w:contextualSpacing/>
      </w:pPr>
      <w:r>
        <w:t>&lt;draw:caption&gt;</w:t>
      </w:r>
    </w:p>
    <w:p w:rsidR="00376B6B" w:rsidRDefault="00DC1024">
      <w:pPr>
        <w:pStyle w:val="ListParagraph"/>
        <w:numPr>
          <w:ilvl w:val="0"/>
          <w:numId w:val="569"/>
        </w:numPr>
        <w:contextualSpacing/>
      </w:pPr>
      <w:r>
        <w:t>&lt;draw:measure&gt;</w:t>
      </w:r>
    </w:p>
    <w:p w:rsidR="00376B6B" w:rsidRDefault="00DC1024">
      <w:pPr>
        <w:pStyle w:val="ListParagraph"/>
        <w:numPr>
          <w:ilvl w:val="0"/>
          <w:numId w:val="569"/>
        </w:numPr>
        <w:contextualSpacing/>
      </w:pPr>
      <w:r>
        <w:t>&lt;draw:g&gt;</w:t>
      </w:r>
    </w:p>
    <w:p w:rsidR="00376B6B" w:rsidRDefault="00DC1024">
      <w:pPr>
        <w:pStyle w:val="ListParagraph"/>
        <w:numPr>
          <w:ilvl w:val="0"/>
          <w:numId w:val="569"/>
        </w:numPr>
        <w:contextualSpacing/>
      </w:pPr>
      <w:r>
        <w:t>&lt;draw:frame&gt;</w:t>
      </w:r>
    </w:p>
    <w:p w:rsidR="00376B6B" w:rsidRDefault="00DC1024">
      <w:pPr>
        <w:pStyle w:val="ListParagraph"/>
        <w:numPr>
          <w:ilvl w:val="0"/>
          <w:numId w:val="569"/>
        </w:numPr>
      </w:pPr>
      <w:r>
        <w:t>&lt;</w:t>
      </w:r>
      <w:r>
        <w:t xml:space="preserve">draw:custom-shape&gt; </w:t>
      </w:r>
    </w:p>
    <w:p w:rsidR="00376B6B" w:rsidRDefault="00DC1024">
      <w:pPr>
        <w:pStyle w:val="Definition-Field"/>
      </w:pPr>
      <w:r>
        <w:t xml:space="preserve">g.   </w:t>
      </w:r>
      <w:r>
        <w:rPr>
          <w:i/>
        </w:rPr>
        <w:t>The standard defines the attribute svg:width, contained within the element &lt;draw:fill-image&gt;, contained within the parent element &lt;office:styles&gt;</w:t>
      </w:r>
    </w:p>
    <w:p w:rsidR="00376B6B" w:rsidRDefault="00DC1024">
      <w:pPr>
        <w:pStyle w:val="Definition-Field2"/>
      </w:pPr>
      <w:r>
        <w:t>Excel 2013 does not support this attribute for a style applied to the following eleme</w:t>
      </w:r>
      <w:r>
        <w:t xml:space="preserve">nts: </w:t>
      </w:r>
    </w:p>
    <w:p w:rsidR="00376B6B" w:rsidRDefault="00DC1024">
      <w:pPr>
        <w:pStyle w:val="ListParagraph"/>
        <w:numPr>
          <w:ilvl w:val="0"/>
          <w:numId w:val="570"/>
        </w:numPr>
        <w:contextualSpacing/>
      </w:pPr>
      <w:r>
        <w:t>&lt;draw:rect&gt;</w:t>
      </w:r>
    </w:p>
    <w:p w:rsidR="00376B6B" w:rsidRDefault="00DC1024">
      <w:pPr>
        <w:pStyle w:val="ListParagraph"/>
        <w:numPr>
          <w:ilvl w:val="0"/>
          <w:numId w:val="570"/>
        </w:numPr>
        <w:contextualSpacing/>
      </w:pPr>
      <w:r>
        <w:t>&lt;draw:polyline&gt;</w:t>
      </w:r>
    </w:p>
    <w:p w:rsidR="00376B6B" w:rsidRDefault="00DC1024">
      <w:pPr>
        <w:pStyle w:val="ListParagraph"/>
        <w:numPr>
          <w:ilvl w:val="0"/>
          <w:numId w:val="570"/>
        </w:numPr>
        <w:contextualSpacing/>
      </w:pPr>
      <w:r>
        <w:t>&lt;draw:polygon&gt;</w:t>
      </w:r>
    </w:p>
    <w:p w:rsidR="00376B6B" w:rsidRDefault="00DC1024">
      <w:pPr>
        <w:pStyle w:val="ListParagraph"/>
        <w:numPr>
          <w:ilvl w:val="0"/>
          <w:numId w:val="570"/>
        </w:numPr>
        <w:contextualSpacing/>
      </w:pPr>
      <w:r>
        <w:t>&lt;draw:regular-polygon&gt;</w:t>
      </w:r>
    </w:p>
    <w:p w:rsidR="00376B6B" w:rsidRDefault="00DC1024">
      <w:pPr>
        <w:pStyle w:val="ListParagraph"/>
        <w:numPr>
          <w:ilvl w:val="0"/>
          <w:numId w:val="570"/>
        </w:numPr>
        <w:contextualSpacing/>
      </w:pPr>
      <w:r>
        <w:t>&lt;draw:path&gt;</w:t>
      </w:r>
    </w:p>
    <w:p w:rsidR="00376B6B" w:rsidRDefault="00DC1024">
      <w:pPr>
        <w:pStyle w:val="ListParagraph"/>
        <w:numPr>
          <w:ilvl w:val="0"/>
          <w:numId w:val="570"/>
        </w:numPr>
        <w:contextualSpacing/>
      </w:pPr>
      <w:r>
        <w:t>&lt;draw:circle&gt;</w:t>
      </w:r>
    </w:p>
    <w:p w:rsidR="00376B6B" w:rsidRDefault="00DC1024">
      <w:pPr>
        <w:pStyle w:val="ListParagraph"/>
        <w:numPr>
          <w:ilvl w:val="0"/>
          <w:numId w:val="570"/>
        </w:numPr>
        <w:contextualSpacing/>
      </w:pPr>
      <w:r>
        <w:t>&lt;draw:ellipse&gt;</w:t>
      </w:r>
    </w:p>
    <w:p w:rsidR="00376B6B" w:rsidRDefault="00DC1024">
      <w:pPr>
        <w:pStyle w:val="ListParagraph"/>
        <w:numPr>
          <w:ilvl w:val="0"/>
          <w:numId w:val="570"/>
        </w:numPr>
        <w:contextualSpacing/>
      </w:pPr>
      <w:r>
        <w:t>&lt;draw:caption&gt;</w:t>
      </w:r>
    </w:p>
    <w:p w:rsidR="00376B6B" w:rsidRDefault="00DC1024">
      <w:pPr>
        <w:pStyle w:val="ListParagraph"/>
        <w:numPr>
          <w:ilvl w:val="0"/>
          <w:numId w:val="570"/>
        </w:numPr>
        <w:contextualSpacing/>
      </w:pPr>
      <w:r>
        <w:t>&lt;draw:g&gt;</w:t>
      </w:r>
    </w:p>
    <w:p w:rsidR="00376B6B" w:rsidRDefault="00DC1024">
      <w:pPr>
        <w:pStyle w:val="ListParagraph"/>
        <w:numPr>
          <w:ilvl w:val="0"/>
          <w:numId w:val="570"/>
        </w:numPr>
        <w:contextualSpacing/>
      </w:pPr>
      <w:r>
        <w:t>&lt;draw:image&gt;</w:t>
      </w:r>
    </w:p>
    <w:p w:rsidR="00376B6B" w:rsidRDefault="00DC1024">
      <w:pPr>
        <w:pStyle w:val="ListParagraph"/>
        <w:numPr>
          <w:ilvl w:val="0"/>
          <w:numId w:val="570"/>
        </w:numPr>
        <w:contextualSpacing/>
      </w:pPr>
      <w:r>
        <w:t>&lt;draw:text-box&gt;</w:t>
      </w:r>
    </w:p>
    <w:p w:rsidR="00376B6B" w:rsidRDefault="00DC1024">
      <w:pPr>
        <w:pStyle w:val="ListParagraph"/>
        <w:numPr>
          <w:ilvl w:val="0"/>
          <w:numId w:val="570"/>
        </w:numPr>
      </w:pPr>
      <w:r>
        <w:t xml:space="preserve">&lt;draw:custom-shape&gt; </w:t>
      </w:r>
    </w:p>
    <w:p w:rsidR="00376B6B" w:rsidRDefault="00DC1024">
      <w:pPr>
        <w:pStyle w:val="Definition-Field"/>
      </w:pPr>
      <w:r>
        <w:t xml:space="preserve">h.   </w:t>
      </w:r>
      <w:r>
        <w:rPr>
          <w:i/>
        </w:rPr>
        <w:t>The standard defines the attribute svg:width, contained within t</w:t>
      </w:r>
      <w:r>
        <w:rPr>
          <w:i/>
        </w:rPr>
        <w:t>he element &lt;style:graphic-properties&gt;</w:t>
      </w:r>
    </w:p>
    <w:p w:rsidR="00376B6B" w:rsidRDefault="00DC1024">
      <w:pPr>
        <w:pStyle w:val="Definition-Field2"/>
      </w:pPr>
      <w:r>
        <w:lastRenderedPageBreak/>
        <w:t xml:space="preserve">Excel 2013 does not support this attribute for a style applied to a &lt;draw:frame&gt; element containing the &lt;draw:image&gt;, &lt;draw:text-box&gt;, or &lt;draw:object-ole&gt; elements. </w:t>
      </w:r>
    </w:p>
    <w:p w:rsidR="00376B6B" w:rsidRDefault="00DC1024">
      <w:pPr>
        <w:pStyle w:val="Definition-Field"/>
      </w:pPr>
      <w:r>
        <w:t xml:space="preserve">i.   </w:t>
      </w:r>
      <w:r>
        <w:rPr>
          <w:i/>
        </w:rPr>
        <w:t>The standard defines the attribute svg:width</w:t>
      </w:r>
    </w:p>
    <w:p w:rsidR="00376B6B" w:rsidRDefault="00DC1024">
      <w:pPr>
        <w:pStyle w:val="Definition-Field2"/>
      </w:pPr>
      <w:r>
        <w:t>P</w:t>
      </w:r>
      <w:r>
        <w:t xml:space="preserve">owerPoint 2013 supports this attribute for the following elements: </w:t>
      </w:r>
    </w:p>
    <w:p w:rsidR="00376B6B" w:rsidRDefault="00DC1024">
      <w:pPr>
        <w:pStyle w:val="ListParagraph"/>
        <w:numPr>
          <w:ilvl w:val="0"/>
          <w:numId w:val="571"/>
        </w:numPr>
        <w:contextualSpacing/>
      </w:pPr>
      <w:r>
        <w:t>&lt;draw:rect&gt;</w:t>
      </w:r>
    </w:p>
    <w:p w:rsidR="00376B6B" w:rsidRDefault="00DC1024">
      <w:pPr>
        <w:pStyle w:val="ListParagraph"/>
        <w:numPr>
          <w:ilvl w:val="0"/>
          <w:numId w:val="571"/>
        </w:numPr>
        <w:contextualSpacing/>
      </w:pPr>
      <w:r>
        <w:t>&lt;draw:line&gt;</w:t>
      </w:r>
    </w:p>
    <w:p w:rsidR="00376B6B" w:rsidRDefault="00DC1024">
      <w:pPr>
        <w:pStyle w:val="ListParagraph"/>
        <w:numPr>
          <w:ilvl w:val="0"/>
          <w:numId w:val="571"/>
        </w:numPr>
        <w:contextualSpacing/>
      </w:pPr>
      <w:r>
        <w:t>&lt;draw:polyline&gt;</w:t>
      </w:r>
    </w:p>
    <w:p w:rsidR="00376B6B" w:rsidRDefault="00DC1024">
      <w:pPr>
        <w:pStyle w:val="ListParagraph"/>
        <w:numPr>
          <w:ilvl w:val="0"/>
          <w:numId w:val="571"/>
        </w:numPr>
        <w:contextualSpacing/>
      </w:pPr>
      <w:r>
        <w:t>&lt;draw:polygon&gt;</w:t>
      </w:r>
    </w:p>
    <w:p w:rsidR="00376B6B" w:rsidRDefault="00DC1024">
      <w:pPr>
        <w:pStyle w:val="ListParagraph"/>
        <w:numPr>
          <w:ilvl w:val="0"/>
          <w:numId w:val="571"/>
        </w:numPr>
        <w:contextualSpacing/>
      </w:pPr>
      <w:r>
        <w:t>&lt;draw:regular-polygon&gt;</w:t>
      </w:r>
    </w:p>
    <w:p w:rsidR="00376B6B" w:rsidRDefault="00DC1024">
      <w:pPr>
        <w:pStyle w:val="ListParagraph"/>
        <w:numPr>
          <w:ilvl w:val="0"/>
          <w:numId w:val="571"/>
        </w:numPr>
        <w:contextualSpacing/>
      </w:pPr>
      <w:r>
        <w:t>&lt;draw:path&gt;</w:t>
      </w:r>
    </w:p>
    <w:p w:rsidR="00376B6B" w:rsidRDefault="00DC1024">
      <w:pPr>
        <w:pStyle w:val="ListParagraph"/>
        <w:numPr>
          <w:ilvl w:val="0"/>
          <w:numId w:val="571"/>
        </w:numPr>
        <w:contextualSpacing/>
      </w:pPr>
      <w:r>
        <w:t>&lt;draw:circle&gt;</w:t>
      </w:r>
    </w:p>
    <w:p w:rsidR="00376B6B" w:rsidRDefault="00DC1024">
      <w:pPr>
        <w:pStyle w:val="ListParagraph"/>
        <w:numPr>
          <w:ilvl w:val="0"/>
          <w:numId w:val="571"/>
        </w:numPr>
        <w:contextualSpacing/>
      </w:pPr>
      <w:r>
        <w:t>&lt;draw:ellipse&gt;</w:t>
      </w:r>
    </w:p>
    <w:p w:rsidR="00376B6B" w:rsidRDefault="00DC1024">
      <w:pPr>
        <w:pStyle w:val="ListParagraph"/>
        <w:numPr>
          <w:ilvl w:val="0"/>
          <w:numId w:val="571"/>
        </w:numPr>
        <w:contextualSpacing/>
      </w:pPr>
      <w:r>
        <w:t>&lt;draw:connector&gt;</w:t>
      </w:r>
    </w:p>
    <w:p w:rsidR="00376B6B" w:rsidRDefault="00DC1024">
      <w:pPr>
        <w:pStyle w:val="ListParagraph"/>
        <w:numPr>
          <w:ilvl w:val="0"/>
          <w:numId w:val="571"/>
        </w:numPr>
        <w:contextualSpacing/>
      </w:pPr>
      <w:r>
        <w:t>&lt;draw:caption&gt;</w:t>
      </w:r>
    </w:p>
    <w:p w:rsidR="00376B6B" w:rsidRDefault="00DC1024">
      <w:pPr>
        <w:pStyle w:val="ListParagraph"/>
        <w:numPr>
          <w:ilvl w:val="0"/>
          <w:numId w:val="571"/>
        </w:numPr>
        <w:contextualSpacing/>
      </w:pPr>
      <w:r>
        <w:t>&lt;draw:measure&gt;</w:t>
      </w:r>
    </w:p>
    <w:p w:rsidR="00376B6B" w:rsidRDefault="00DC1024">
      <w:pPr>
        <w:pStyle w:val="ListParagraph"/>
        <w:numPr>
          <w:ilvl w:val="0"/>
          <w:numId w:val="571"/>
        </w:numPr>
        <w:contextualSpacing/>
      </w:pPr>
      <w:r>
        <w:t>&lt;draw:g&gt;</w:t>
      </w:r>
    </w:p>
    <w:p w:rsidR="00376B6B" w:rsidRDefault="00DC1024">
      <w:pPr>
        <w:pStyle w:val="ListParagraph"/>
        <w:numPr>
          <w:ilvl w:val="0"/>
          <w:numId w:val="571"/>
        </w:numPr>
        <w:contextualSpacing/>
      </w:pPr>
      <w:r>
        <w:t>&lt;draw:frame&gt;</w:t>
      </w:r>
    </w:p>
    <w:p w:rsidR="00376B6B" w:rsidRDefault="00DC1024">
      <w:pPr>
        <w:pStyle w:val="ListParagraph"/>
        <w:numPr>
          <w:ilvl w:val="0"/>
          <w:numId w:val="571"/>
        </w:numPr>
      </w:pPr>
      <w:r>
        <w:t xml:space="preserve">&lt;draw:custom-shape&gt; </w:t>
      </w:r>
    </w:p>
    <w:p w:rsidR="00376B6B" w:rsidRDefault="00DC1024">
      <w:pPr>
        <w:pStyle w:val="Definition-Field"/>
      </w:pPr>
      <w:r>
        <w:t xml:space="preserve">j.   </w:t>
      </w:r>
      <w:r>
        <w:rPr>
          <w:i/>
        </w:rPr>
        <w:t>The standard defines the attribute svg:width, contained within the element &lt;draw:fill-image&gt;, contained within the parent element &lt;office:styles&gt;</w:t>
      </w:r>
    </w:p>
    <w:p w:rsidR="00376B6B" w:rsidRDefault="00DC1024">
      <w:pPr>
        <w:pStyle w:val="Definition-Field2"/>
      </w:pPr>
      <w:r>
        <w:t xml:space="preserve">PowerPoint 2013 does not support this attribute for a style applied to the following elements: </w:t>
      </w:r>
    </w:p>
    <w:p w:rsidR="00376B6B" w:rsidRDefault="00DC1024">
      <w:pPr>
        <w:pStyle w:val="ListParagraph"/>
        <w:numPr>
          <w:ilvl w:val="0"/>
          <w:numId w:val="572"/>
        </w:numPr>
        <w:contextualSpacing/>
      </w:pPr>
      <w:r>
        <w:t>&lt;draw:rect&gt;</w:t>
      </w:r>
    </w:p>
    <w:p w:rsidR="00376B6B" w:rsidRDefault="00DC1024">
      <w:pPr>
        <w:pStyle w:val="ListParagraph"/>
        <w:numPr>
          <w:ilvl w:val="0"/>
          <w:numId w:val="572"/>
        </w:numPr>
        <w:contextualSpacing/>
      </w:pPr>
      <w:r>
        <w:t>&lt;draw:polyline&gt;</w:t>
      </w:r>
    </w:p>
    <w:p w:rsidR="00376B6B" w:rsidRDefault="00DC1024">
      <w:pPr>
        <w:pStyle w:val="ListParagraph"/>
        <w:numPr>
          <w:ilvl w:val="0"/>
          <w:numId w:val="572"/>
        </w:numPr>
        <w:contextualSpacing/>
      </w:pPr>
      <w:r>
        <w:t>&lt;draw:polygon&gt;</w:t>
      </w:r>
    </w:p>
    <w:p w:rsidR="00376B6B" w:rsidRDefault="00DC1024">
      <w:pPr>
        <w:pStyle w:val="ListParagraph"/>
        <w:numPr>
          <w:ilvl w:val="0"/>
          <w:numId w:val="572"/>
        </w:numPr>
        <w:contextualSpacing/>
      </w:pPr>
      <w:r>
        <w:t>&lt;draw:regular-polygon&gt;</w:t>
      </w:r>
    </w:p>
    <w:p w:rsidR="00376B6B" w:rsidRDefault="00DC1024">
      <w:pPr>
        <w:pStyle w:val="ListParagraph"/>
        <w:numPr>
          <w:ilvl w:val="0"/>
          <w:numId w:val="572"/>
        </w:numPr>
        <w:contextualSpacing/>
      </w:pPr>
      <w:r>
        <w:t>&lt;draw:path&gt;</w:t>
      </w:r>
    </w:p>
    <w:p w:rsidR="00376B6B" w:rsidRDefault="00DC1024">
      <w:pPr>
        <w:pStyle w:val="ListParagraph"/>
        <w:numPr>
          <w:ilvl w:val="0"/>
          <w:numId w:val="572"/>
        </w:numPr>
        <w:contextualSpacing/>
      </w:pPr>
      <w:r>
        <w:t>&lt;draw:circle&gt;</w:t>
      </w:r>
    </w:p>
    <w:p w:rsidR="00376B6B" w:rsidRDefault="00DC1024">
      <w:pPr>
        <w:pStyle w:val="ListParagraph"/>
        <w:numPr>
          <w:ilvl w:val="0"/>
          <w:numId w:val="572"/>
        </w:numPr>
        <w:contextualSpacing/>
      </w:pPr>
      <w:r>
        <w:t>&lt;draw:ellipse&gt;</w:t>
      </w:r>
    </w:p>
    <w:p w:rsidR="00376B6B" w:rsidRDefault="00DC1024">
      <w:pPr>
        <w:pStyle w:val="ListParagraph"/>
        <w:numPr>
          <w:ilvl w:val="0"/>
          <w:numId w:val="572"/>
        </w:numPr>
        <w:contextualSpacing/>
      </w:pPr>
      <w:r>
        <w:t>&lt;draw:caption&gt;</w:t>
      </w:r>
    </w:p>
    <w:p w:rsidR="00376B6B" w:rsidRDefault="00DC1024">
      <w:pPr>
        <w:pStyle w:val="ListParagraph"/>
        <w:numPr>
          <w:ilvl w:val="0"/>
          <w:numId w:val="572"/>
        </w:numPr>
        <w:contextualSpacing/>
      </w:pPr>
      <w:r>
        <w:t>&lt;draw:g&gt;</w:t>
      </w:r>
    </w:p>
    <w:p w:rsidR="00376B6B" w:rsidRDefault="00DC1024">
      <w:pPr>
        <w:pStyle w:val="ListParagraph"/>
        <w:numPr>
          <w:ilvl w:val="0"/>
          <w:numId w:val="572"/>
        </w:numPr>
        <w:contextualSpacing/>
      </w:pPr>
      <w:r>
        <w:t>&lt;draw:image&gt;</w:t>
      </w:r>
    </w:p>
    <w:p w:rsidR="00376B6B" w:rsidRDefault="00DC1024">
      <w:pPr>
        <w:pStyle w:val="ListParagraph"/>
        <w:numPr>
          <w:ilvl w:val="0"/>
          <w:numId w:val="572"/>
        </w:numPr>
        <w:contextualSpacing/>
      </w:pPr>
      <w:r>
        <w:t>&lt;draw:text-box&gt;</w:t>
      </w:r>
    </w:p>
    <w:p w:rsidR="00376B6B" w:rsidRDefault="00DC1024">
      <w:pPr>
        <w:pStyle w:val="ListParagraph"/>
        <w:numPr>
          <w:ilvl w:val="0"/>
          <w:numId w:val="572"/>
        </w:numPr>
      </w:pPr>
      <w:r>
        <w:t xml:space="preserve">&lt;draw:custom-shape&gt; </w:t>
      </w:r>
    </w:p>
    <w:p w:rsidR="00376B6B" w:rsidRDefault="00DC1024">
      <w:pPr>
        <w:pStyle w:val="Definition-Field"/>
      </w:pPr>
      <w:r>
        <w:t xml:space="preserve">k.   </w:t>
      </w:r>
      <w:r>
        <w:rPr>
          <w:i/>
        </w:rPr>
        <w:t>The standard defines the attribute svg:width, contained within the element &lt;style:graphic-properties&gt;</w:t>
      </w:r>
    </w:p>
    <w:p w:rsidR="00376B6B" w:rsidRDefault="00DC1024">
      <w:pPr>
        <w:pStyle w:val="Definition-Field2"/>
      </w:pPr>
      <w:r>
        <w:t>PowerPoint 2013 does not support this attribute for a style applied to a &lt;draw:frame&gt; element containing the &lt;draw:image&gt;, &lt;draw</w:t>
      </w:r>
      <w:r>
        <w:t xml:space="preserve">:text-box&gt;, or &lt;draw:object-ole&gt; elements. </w:t>
      </w:r>
    </w:p>
    <w:p w:rsidR="00376B6B" w:rsidRDefault="00DC1024">
      <w:pPr>
        <w:pStyle w:val="Heading3"/>
      </w:pPr>
      <w:bookmarkStart w:id="1580" w:name="section_65105637e1a544b4b93760203691d9e8"/>
      <w:bookmarkStart w:id="1581" w:name="_Toc190324133"/>
      <w:r>
        <w:t>Part 1 Section 19.572, svg:widths</w:t>
      </w:r>
      <w:bookmarkEnd w:id="1580"/>
      <w:bookmarkEnd w:id="1581"/>
      <w:r>
        <w:fldChar w:fldCharType="begin"/>
      </w:r>
      <w:r>
        <w:instrText xml:space="preserve"> XE "svg\:widths" </w:instrText>
      </w:r>
      <w:r>
        <w:fldChar w:fldCharType="end"/>
      </w:r>
    </w:p>
    <w:p w:rsidR="00376B6B" w:rsidRDefault="00DC1024">
      <w:pPr>
        <w:pStyle w:val="Definition-Field"/>
      </w:pPr>
      <w:r>
        <w:t xml:space="preserve">a.   </w:t>
      </w:r>
      <w:r>
        <w:rPr>
          <w:i/>
        </w:rPr>
        <w:t>The standard defines the attribute svg:widths, contained within the element &lt;style:font-face&gt;, contained within the parent element &lt;office:font-face-decl</w:t>
      </w:r>
      <w:r>
        <w:rPr>
          <w:i/>
        </w:rPr>
        <w:t>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82" w:name="section_68e5b2f1dc404f4381d88ee500fc1ca4"/>
      <w:bookmarkStart w:id="1583" w:name="_Toc190324134"/>
      <w:r>
        <w:t>Part 1 Section 19.573, svg:x</w:t>
      </w:r>
      <w:bookmarkEnd w:id="1582"/>
      <w:bookmarkEnd w:id="1583"/>
      <w:r>
        <w:fldChar w:fldCharType="begin"/>
      </w:r>
      <w:r>
        <w:instrText xml:space="preserve"> XE "svg\:x" </w:instrText>
      </w:r>
      <w:r>
        <w:fldChar w:fldCharType="end"/>
      </w:r>
    </w:p>
    <w:p w:rsidR="00376B6B" w:rsidRDefault="00DC1024">
      <w:pPr>
        <w:pStyle w:val="Definition-Field"/>
      </w:pPr>
      <w:r>
        <w:t xml:space="preserve">a.   </w:t>
      </w:r>
      <w:r>
        <w:rPr>
          <w:i/>
        </w:rPr>
        <w:t>The standard defines the attribute svg:x</w:t>
      </w:r>
    </w:p>
    <w:p w:rsidR="00376B6B" w:rsidRDefault="00DC1024">
      <w:pPr>
        <w:pStyle w:val="Definition-Field2"/>
      </w:pPr>
      <w:r>
        <w:t xml:space="preserve">Word 2013 supports this attribute for the following elements: </w:t>
      </w:r>
    </w:p>
    <w:p w:rsidR="00376B6B" w:rsidRDefault="00DC1024">
      <w:pPr>
        <w:pStyle w:val="ListParagraph"/>
        <w:numPr>
          <w:ilvl w:val="0"/>
          <w:numId w:val="573"/>
        </w:numPr>
        <w:contextualSpacing/>
      </w:pPr>
      <w:r>
        <w:lastRenderedPageBreak/>
        <w:t>&lt;draw:rect&gt;</w:t>
      </w:r>
    </w:p>
    <w:p w:rsidR="00376B6B" w:rsidRDefault="00DC1024">
      <w:pPr>
        <w:pStyle w:val="ListParagraph"/>
        <w:numPr>
          <w:ilvl w:val="0"/>
          <w:numId w:val="573"/>
        </w:numPr>
        <w:contextualSpacing/>
      </w:pPr>
      <w:r>
        <w:t>&lt;draw:line&gt;</w:t>
      </w:r>
    </w:p>
    <w:p w:rsidR="00376B6B" w:rsidRDefault="00DC1024">
      <w:pPr>
        <w:pStyle w:val="ListParagraph"/>
        <w:numPr>
          <w:ilvl w:val="0"/>
          <w:numId w:val="573"/>
        </w:numPr>
        <w:contextualSpacing/>
      </w:pPr>
      <w:r>
        <w:t>&lt;</w:t>
      </w:r>
      <w:r>
        <w:t>draw:polyline&gt;</w:t>
      </w:r>
    </w:p>
    <w:p w:rsidR="00376B6B" w:rsidRDefault="00DC1024">
      <w:pPr>
        <w:pStyle w:val="ListParagraph"/>
        <w:numPr>
          <w:ilvl w:val="0"/>
          <w:numId w:val="573"/>
        </w:numPr>
        <w:contextualSpacing/>
      </w:pPr>
      <w:r>
        <w:t>&lt;draw:polygon&gt;</w:t>
      </w:r>
    </w:p>
    <w:p w:rsidR="00376B6B" w:rsidRDefault="00DC1024">
      <w:pPr>
        <w:pStyle w:val="ListParagraph"/>
        <w:numPr>
          <w:ilvl w:val="0"/>
          <w:numId w:val="573"/>
        </w:numPr>
        <w:contextualSpacing/>
      </w:pPr>
      <w:r>
        <w:t>&lt;draw:regular-polygon&gt;</w:t>
      </w:r>
    </w:p>
    <w:p w:rsidR="00376B6B" w:rsidRDefault="00DC1024">
      <w:pPr>
        <w:pStyle w:val="ListParagraph"/>
        <w:numPr>
          <w:ilvl w:val="0"/>
          <w:numId w:val="573"/>
        </w:numPr>
        <w:contextualSpacing/>
      </w:pPr>
      <w:r>
        <w:t>&lt;draw:path&gt;</w:t>
      </w:r>
    </w:p>
    <w:p w:rsidR="00376B6B" w:rsidRDefault="00DC1024">
      <w:pPr>
        <w:pStyle w:val="ListParagraph"/>
        <w:numPr>
          <w:ilvl w:val="0"/>
          <w:numId w:val="573"/>
        </w:numPr>
        <w:contextualSpacing/>
      </w:pPr>
      <w:r>
        <w:t>&lt;draw:circle&gt;</w:t>
      </w:r>
    </w:p>
    <w:p w:rsidR="00376B6B" w:rsidRDefault="00DC1024">
      <w:pPr>
        <w:pStyle w:val="ListParagraph"/>
        <w:numPr>
          <w:ilvl w:val="0"/>
          <w:numId w:val="573"/>
        </w:numPr>
        <w:contextualSpacing/>
      </w:pPr>
      <w:r>
        <w:t>&lt;draw:ellipse&gt;</w:t>
      </w:r>
    </w:p>
    <w:p w:rsidR="00376B6B" w:rsidRDefault="00DC1024">
      <w:pPr>
        <w:pStyle w:val="ListParagraph"/>
        <w:numPr>
          <w:ilvl w:val="0"/>
          <w:numId w:val="573"/>
        </w:numPr>
        <w:contextualSpacing/>
      </w:pPr>
      <w:r>
        <w:t>&lt;draw:connector&gt;</w:t>
      </w:r>
    </w:p>
    <w:p w:rsidR="00376B6B" w:rsidRDefault="00DC1024">
      <w:pPr>
        <w:pStyle w:val="ListParagraph"/>
        <w:numPr>
          <w:ilvl w:val="0"/>
          <w:numId w:val="573"/>
        </w:numPr>
        <w:contextualSpacing/>
      </w:pPr>
      <w:r>
        <w:t>&lt;draw:caption&gt;</w:t>
      </w:r>
    </w:p>
    <w:p w:rsidR="00376B6B" w:rsidRDefault="00DC1024">
      <w:pPr>
        <w:pStyle w:val="ListParagraph"/>
        <w:numPr>
          <w:ilvl w:val="0"/>
          <w:numId w:val="573"/>
        </w:numPr>
        <w:contextualSpacing/>
      </w:pPr>
      <w:r>
        <w:t>&lt;draw:measure&gt;</w:t>
      </w:r>
    </w:p>
    <w:p w:rsidR="00376B6B" w:rsidRDefault="00DC1024">
      <w:pPr>
        <w:pStyle w:val="ListParagraph"/>
        <w:numPr>
          <w:ilvl w:val="0"/>
          <w:numId w:val="573"/>
        </w:numPr>
        <w:contextualSpacing/>
      </w:pPr>
      <w:r>
        <w:t>&lt;draw:g&gt;</w:t>
      </w:r>
    </w:p>
    <w:p w:rsidR="00376B6B" w:rsidRDefault="00DC1024">
      <w:pPr>
        <w:pStyle w:val="ListParagraph"/>
        <w:numPr>
          <w:ilvl w:val="0"/>
          <w:numId w:val="573"/>
        </w:numPr>
        <w:contextualSpacing/>
      </w:pPr>
      <w:r>
        <w:t>&lt;draw:frame&gt;</w:t>
      </w:r>
    </w:p>
    <w:p w:rsidR="00376B6B" w:rsidRDefault="00DC1024">
      <w:pPr>
        <w:pStyle w:val="ListParagraph"/>
        <w:numPr>
          <w:ilvl w:val="0"/>
          <w:numId w:val="573"/>
        </w:numPr>
      </w:pPr>
      <w:r>
        <w:t xml:space="preserve">&lt;draw:custom-shape&gt; </w:t>
      </w:r>
    </w:p>
    <w:p w:rsidR="00376B6B" w:rsidRDefault="00DC1024">
      <w:pPr>
        <w:pStyle w:val="Definition-Field"/>
      </w:pPr>
      <w:r>
        <w:t xml:space="preserve">b.   </w:t>
      </w:r>
      <w:r>
        <w:rPr>
          <w:i/>
        </w:rPr>
        <w:t>The standard defines the attribute svg:x, contained within the elem</w:t>
      </w:r>
      <w:r>
        <w:rPr>
          <w:i/>
        </w:rPr>
        <w:t>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svg:x, contained within the element &lt;style:graphic-properties&gt;</w:t>
      </w:r>
    </w:p>
    <w:p w:rsidR="00376B6B" w:rsidRDefault="00DC1024">
      <w:pPr>
        <w:pStyle w:val="Definition-Field2"/>
      </w:pPr>
      <w:r>
        <w:t>This attribute is not supported in Word 2013, Word 2016, o</w:t>
      </w:r>
      <w:r>
        <w:t>r Word 2019.</w:t>
      </w:r>
    </w:p>
    <w:p w:rsidR="00376B6B" w:rsidRDefault="00DC1024">
      <w:pPr>
        <w:pStyle w:val="Definition-Field"/>
      </w:pPr>
      <w:r>
        <w:t xml:space="preserve">d.   </w:t>
      </w:r>
      <w:r>
        <w:rPr>
          <w:i/>
        </w:rPr>
        <w:t>The standard defines the attribute svg:x</w:t>
      </w:r>
    </w:p>
    <w:p w:rsidR="00376B6B" w:rsidRDefault="00DC1024">
      <w:pPr>
        <w:pStyle w:val="Definition-Field2"/>
      </w:pPr>
      <w:r>
        <w:t xml:space="preserve">Excel 2013 supports this attribute for the following elements: </w:t>
      </w:r>
    </w:p>
    <w:p w:rsidR="00376B6B" w:rsidRDefault="00DC1024">
      <w:pPr>
        <w:pStyle w:val="ListParagraph"/>
        <w:numPr>
          <w:ilvl w:val="0"/>
          <w:numId w:val="574"/>
        </w:numPr>
        <w:contextualSpacing/>
      </w:pPr>
      <w:r>
        <w:t>&lt;draw:rect&gt;</w:t>
      </w:r>
    </w:p>
    <w:p w:rsidR="00376B6B" w:rsidRDefault="00DC1024">
      <w:pPr>
        <w:pStyle w:val="ListParagraph"/>
        <w:numPr>
          <w:ilvl w:val="0"/>
          <w:numId w:val="574"/>
        </w:numPr>
        <w:contextualSpacing/>
      </w:pPr>
      <w:r>
        <w:t>&lt;draw:line&gt;</w:t>
      </w:r>
    </w:p>
    <w:p w:rsidR="00376B6B" w:rsidRDefault="00DC1024">
      <w:pPr>
        <w:pStyle w:val="ListParagraph"/>
        <w:numPr>
          <w:ilvl w:val="0"/>
          <w:numId w:val="574"/>
        </w:numPr>
        <w:contextualSpacing/>
      </w:pPr>
      <w:r>
        <w:t>&lt;draw:polyline&gt;</w:t>
      </w:r>
    </w:p>
    <w:p w:rsidR="00376B6B" w:rsidRDefault="00DC1024">
      <w:pPr>
        <w:pStyle w:val="ListParagraph"/>
        <w:numPr>
          <w:ilvl w:val="0"/>
          <w:numId w:val="574"/>
        </w:numPr>
        <w:contextualSpacing/>
      </w:pPr>
      <w:r>
        <w:t>&lt;draw:polygon&gt;</w:t>
      </w:r>
    </w:p>
    <w:p w:rsidR="00376B6B" w:rsidRDefault="00DC1024">
      <w:pPr>
        <w:pStyle w:val="ListParagraph"/>
        <w:numPr>
          <w:ilvl w:val="0"/>
          <w:numId w:val="574"/>
        </w:numPr>
        <w:contextualSpacing/>
      </w:pPr>
      <w:r>
        <w:t>&lt;draw:regular-polygon&gt;</w:t>
      </w:r>
    </w:p>
    <w:p w:rsidR="00376B6B" w:rsidRDefault="00DC1024">
      <w:pPr>
        <w:pStyle w:val="ListParagraph"/>
        <w:numPr>
          <w:ilvl w:val="0"/>
          <w:numId w:val="574"/>
        </w:numPr>
        <w:contextualSpacing/>
      </w:pPr>
      <w:r>
        <w:t>&lt;draw:path&gt;</w:t>
      </w:r>
    </w:p>
    <w:p w:rsidR="00376B6B" w:rsidRDefault="00DC1024">
      <w:pPr>
        <w:pStyle w:val="ListParagraph"/>
        <w:numPr>
          <w:ilvl w:val="0"/>
          <w:numId w:val="574"/>
        </w:numPr>
        <w:contextualSpacing/>
      </w:pPr>
      <w:r>
        <w:t>&lt;draw:circle&gt;</w:t>
      </w:r>
    </w:p>
    <w:p w:rsidR="00376B6B" w:rsidRDefault="00DC1024">
      <w:pPr>
        <w:pStyle w:val="ListParagraph"/>
        <w:numPr>
          <w:ilvl w:val="0"/>
          <w:numId w:val="574"/>
        </w:numPr>
        <w:contextualSpacing/>
      </w:pPr>
      <w:r>
        <w:t>&lt;draw:ellipse&gt;</w:t>
      </w:r>
    </w:p>
    <w:p w:rsidR="00376B6B" w:rsidRDefault="00DC1024">
      <w:pPr>
        <w:pStyle w:val="ListParagraph"/>
        <w:numPr>
          <w:ilvl w:val="0"/>
          <w:numId w:val="574"/>
        </w:numPr>
        <w:contextualSpacing/>
      </w:pPr>
      <w:r>
        <w:t>&lt;</w:t>
      </w:r>
      <w:r>
        <w:t>draw:connector&gt;</w:t>
      </w:r>
    </w:p>
    <w:p w:rsidR="00376B6B" w:rsidRDefault="00DC1024">
      <w:pPr>
        <w:pStyle w:val="ListParagraph"/>
        <w:numPr>
          <w:ilvl w:val="0"/>
          <w:numId w:val="574"/>
        </w:numPr>
        <w:contextualSpacing/>
      </w:pPr>
      <w:r>
        <w:t>&lt;draw:caption&gt;</w:t>
      </w:r>
    </w:p>
    <w:p w:rsidR="00376B6B" w:rsidRDefault="00DC1024">
      <w:pPr>
        <w:pStyle w:val="ListParagraph"/>
        <w:numPr>
          <w:ilvl w:val="0"/>
          <w:numId w:val="574"/>
        </w:numPr>
        <w:contextualSpacing/>
      </w:pPr>
      <w:r>
        <w:t>&lt;draw:measure&gt;</w:t>
      </w:r>
    </w:p>
    <w:p w:rsidR="00376B6B" w:rsidRDefault="00DC1024">
      <w:pPr>
        <w:pStyle w:val="ListParagraph"/>
        <w:numPr>
          <w:ilvl w:val="0"/>
          <w:numId w:val="574"/>
        </w:numPr>
        <w:contextualSpacing/>
      </w:pPr>
      <w:r>
        <w:t>&lt;draw:g&gt;</w:t>
      </w:r>
    </w:p>
    <w:p w:rsidR="00376B6B" w:rsidRDefault="00DC1024">
      <w:pPr>
        <w:pStyle w:val="ListParagraph"/>
        <w:numPr>
          <w:ilvl w:val="0"/>
          <w:numId w:val="574"/>
        </w:numPr>
        <w:contextualSpacing/>
      </w:pPr>
      <w:r>
        <w:t>&lt;draw:frame&gt;</w:t>
      </w:r>
    </w:p>
    <w:p w:rsidR="00376B6B" w:rsidRDefault="00DC1024">
      <w:pPr>
        <w:pStyle w:val="ListParagraph"/>
        <w:numPr>
          <w:ilvl w:val="0"/>
          <w:numId w:val="574"/>
        </w:numPr>
      </w:pPr>
      <w:r>
        <w:t xml:space="preserve">&lt;draw:custom-shape&gt; </w:t>
      </w:r>
    </w:p>
    <w:p w:rsidR="00376B6B" w:rsidRDefault="00DC1024">
      <w:pPr>
        <w:pStyle w:val="Definition-Field"/>
      </w:pPr>
      <w:r>
        <w:t xml:space="preserve">e.   </w:t>
      </w:r>
      <w:r>
        <w:rPr>
          <w:i/>
        </w:rPr>
        <w:t>The standard defines the attribute svg:x</w:t>
      </w:r>
    </w:p>
    <w:p w:rsidR="00376B6B" w:rsidRDefault="00DC1024">
      <w:pPr>
        <w:pStyle w:val="Definition-Field2"/>
      </w:pPr>
      <w:r>
        <w:t xml:space="preserve">PowerPoint 2013 supports this attribute for the following elements: </w:t>
      </w:r>
    </w:p>
    <w:p w:rsidR="00376B6B" w:rsidRDefault="00DC1024">
      <w:pPr>
        <w:pStyle w:val="ListParagraph"/>
        <w:numPr>
          <w:ilvl w:val="0"/>
          <w:numId w:val="575"/>
        </w:numPr>
        <w:contextualSpacing/>
      </w:pPr>
      <w:r>
        <w:t>&lt;draw:rect&gt;</w:t>
      </w:r>
    </w:p>
    <w:p w:rsidR="00376B6B" w:rsidRDefault="00DC1024">
      <w:pPr>
        <w:pStyle w:val="ListParagraph"/>
        <w:numPr>
          <w:ilvl w:val="0"/>
          <w:numId w:val="575"/>
        </w:numPr>
        <w:contextualSpacing/>
      </w:pPr>
      <w:r>
        <w:t>&lt;draw:line&gt;</w:t>
      </w:r>
    </w:p>
    <w:p w:rsidR="00376B6B" w:rsidRDefault="00DC1024">
      <w:pPr>
        <w:pStyle w:val="ListParagraph"/>
        <w:numPr>
          <w:ilvl w:val="0"/>
          <w:numId w:val="575"/>
        </w:numPr>
        <w:contextualSpacing/>
      </w:pPr>
      <w:r>
        <w:t>&lt;draw:polyline&gt;</w:t>
      </w:r>
    </w:p>
    <w:p w:rsidR="00376B6B" w:rsidRDefault="00DC1024">
      <w:pPr>
        <w:pStyle w:val="ListParagraph"/>
        <w:numPr>
          <w:ilvl w:val="0"/>
          <w:numId w:val="575"/>
        </w:numPr>
        <w:contextualSpacing/>
      </w:pPr>
      <w:r>
        <w:t>&lt;draw:polygo</w:t>
      </w:r>
      <w:r>
        <w:t>n&gt;</w:t>
      </w:r>
    </w:p>
    <w:p w:rsidR="00376B6B" w:rsidRDefault="00DC1024">
      <w:pPr>
        <w:pStyle w:val="ListParagraph"/>
        <w:numPr>
          <w:ilvl w:val="0"/>
          <w:numId w:val="575"/>
        </w:numPr>
        <w:contextualSpacing/>
      </w:pPr>
      <w:r>
        <w:t>&lt;draw:regular-polygon&gt;</w:t>
      </w:r>
    </w:p>
    <w:p w:rsidR="00376B6B" w:rsidRDefault="00DC1024">
      <w:pPr>
        <w:pStyle w:val="ListParagraph"/>
        <w:numPr>
          <w:ilvl w:val="0"/>
          <w:numId w:val="575"/>
        </w:numPr>
        <w:contextualSpacing/>
      </w:pPr>
      <w:r>
        <w:t>&lt;draw:path&gt;</w:t>
      </w:r>
    </w:p>
    <w:p w:rsidR="00376B6B" w:rsidRDefault="00DC1024">
      <w:pPr>
        <w:pStyle w:val="ListParagraph"/>
        <w:numPr>
          <w:ilvl w:val="0"/>
          <w:numId w:val="575"/>
        </w:numPr>
        <w:contextualSpacing/>
      </w:pPr>
      <w:r>
        <w:t>&lt;draw:circle&gt;</w:t>
      </w:r>
    </w:p>
    <w:p w:rsidR="00376B6B" w:rsidRDefault="00DC1024">
      <w:pPr>
        <w:pStyle w:val="ListParagraph"/>
        <w:numPr>
          <w:ilvl w:val="0"/>
          <w:numId w:val="575"/>
        </w:numPr>
        <w:contextualSpacing/>
      </w:pPr>
      <w:r>
        <w:t>&lt;draw:ellipse&gt;</w:t>
      </w:r>
    </w:p>
    <w:p w:rsidR="00376B6B" w:rsidRDefault="00DC1024">
      <w:pPr>
        <w:pStyle w:val="ListParagraph"/>
        <w:numPr>
          <w:ilvl w:val="0"/>
          <w:numId w:val="575"/>
        </w:numPr>
        <w:contextualSpacing/>
      </w:pPr>
      <w:r>
        <w:t>&lt;draw:connector&gt;</w:t>
      </w:r>
    </w:p>
    <w:p w:rsidR="00376B6B" w:rsidRDefault="00DC1024">
      <w:pPr>
        <w:pStyle w:val="ListParagraph"/>
        <w:numPr>
          <w:ilvl w:val="0"/>
          <w:numId w:val="575"/>
        </w:numPr>
        <w:contextualSpacing/>
      </w:pPr>
      <w:r>
        <w:t>&lt;draw:caption&gt;</w:t>
      </w:r>
    </w:p>
    <w:p w:rsidR="00376B6B" w:rsidRDefault="00DC1024">
      <w:pPr>
        <w:pStyle w:val="ListParagraph"/>
        <w:numPr>
          <w:ilvl w:val="0"/>
          <w:numId w:val="575"/>
        </w:numPr>
        <w:contextualSpacing/>
      </w:pPr>
      <w:r>
        <w:t>&lt;draw:measure&gt;</w:t>
      </w:r>
    </w:p>
    <w:p w:rsidR="00376B6B" w:rsidRDefault="00DC1024">
      <w:pPr>
        <w:pStyle w:val="ListParagraph"/>
        <w:numPr>
          <w:ilvl w:val="0"/>
          <w:numId w:val="575"/>
        </w:numPr>
        <w:contextualSpacing/>
      </w:pPr>
      <w:r>
        <w:t>&lt;draw:g&gt;</w:t>
      </w:r>
    </w:p>
    <w:p w:rsidR="00376B6B" w:rsidRDefault="00DC1024">
      <w:pPr>
        <w:pStyle w:val="ListParagraph"/>
        <w:numPr>
          <w:ilvl w:val="0"/>
          <w:numId w:val="575"/>
        </w:numPr>
        <w:contextualSpacing/>
      </w:pPr>
      <w:r>
        <w:t>&lt;draw:frame&gt;</w:t>
      </w:r>
    </w:p>
    <w:p w:rsidR="00376B6B" w:rsidRDefault="00DC1024">
      <w:pPr>
        <w:pStyle w:val="ListParagraph"/>
        <w:numPr>
          <w:ilvl w:val="0"/>
          <w:numId w:val="575"/>
        </w:numPr>
      </w:pPr>
      <w:r>
        <w:t xml:space="preserve">&lt;draw:custom-shape&gt; </w:t>
      </w:r>
    </w:p>
    <w:p w:rsidR="00376B6B" w:rsidRDefault="00DC1024">
      <w:pPr>
        <w:pStyle w:val="Heading3"/>
      </w:pPr>
      <w:bookmarkStart w:id="1584" w:name="section_58a44fc09d7149e1b4d2f11d903e90b7"/>
      <w:bookmarkStart w:id="1585" w:name="_Toc190324135"/>
      <w:r>
        <w:lastRenderedPageBreak/>
        <w:t>Part 1 Section 19.576, svg:x-height</w:t>
      </w:r>
      <w:bookmarkEnd w:id="1584"/>
      <w:bookmarkEnd w:id="1585"/>
      <w:r>
        <w:fldChar w:fldCharType="begin"/>
      </w:r>
      <w:r>
        <w:instrText xml:space="preserve"> XE "svg\:x-height" </w:instrText>
      </w:r>
      <w:r>
        <w:fldChar w:fldCharType="end"/>
      </w:r>
    </w:p>
    <w:p w:rsidR="00376B6B" w:rsidRDefault="00DC1024">
      <w:pPr>
        <w:pStyle w:val="Definition-Field"/>
      </w:pPr>
      <w:r>
        <w:t xml:space="preserve">a.   </w:t>
      </w:r>
      <w:r>
        <w:rPr>
          <w:i/>
        </w:rPr>
        <w:t xml:space="preserve">The standard defines the attribute </w:t>
      </w:r>
      <w:r>
        <w:rPr>
          <w:i/>
        </w:rPr>
        <w:t>svg:x-height, contained within the element &lt;style:font-face&gt;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svg:x-height, contained within the element &lt;style:font-face&gt;, contained within the p</w:t>
      </w:r>
      <w:r>
        <w:rPr>
          <w:i/>
        </w:rPr>
        <w:t>arent element &lt;office:font-face-decls&gt;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86" w:name="section_c0ca37a8dcfb4c84be1456d70b24eb06"/>
      <w:bookmarkStart w:id="1587" w:name="_Toc190324136"/>
      <w:r>
        <w:t>Part 1 Section 19.577, svg:y</w:t>
      </w:r>
      <w:bookmarkEnd w:id="1586"/>
      <w:bookmarkEnd w:id="1587"/>
      <w:r>
        <w:fldChar w:fldCharType="begin"/>
      </w:r>
      <w:r>
        <w:instrText xml:space="preserve"> XE "svg\:y" </w:instrText>
      </w:r>
      <w:r>
        <w:fldChar w:fldCharType="end"/>
      </w:r>
    </w:p>
    <w:p w:rsidR="00376B6B" w:rsidRDefault="00DC1024">
      <w:pPr>
        <w:pStyle w:val="Definition-Field"/>
      </w:pPr>
      <w:r>
        <w:t xml:space="preserve">a.   </w:t>
      </w:r>
      <w:r>
        <w:rPr>
          <w:i/>
        </w:rPr>
        <w:t>The standard defines the attribute svg:y</w:t>
      </w:r>
    </w:p>
    <w:p w:rsidR="00376B6B" w:rsidRDefault="00DC1024">
      <w:pPr>
        <w:pStyle w:val="Definition-Field2"/>
      </w:pPr>
      <w:r>
        <w:t xml:space="preserve">Word 2013 supports this attribute for the following </w:t>
      </w:r>
      <w:r>
        <w:t xml:space="preserve">elements: </w:t>
      </w:r>
    </w:p>
    <w:p w:rsidR="00376B6B" w:rsidRDefault="00DC1024">
      <w:pPr>
        <w:pStyle w:val="ListParagraph"/>
        <w:numPr>
          <w:ilvl w:val="0"/>
          <w:numId w:val="576"/>
        </w:numPr>
        <w:contextualSpacing/>
      </w:pPr>
      <w:r>
        <w:t>&lt;draw:rect&gt;</w:t>
      </w:r>
    </w:p>
    <w:p w:rsidR="00376B6B" w:rsidRDefault="00DC1024">
      <w:pPr>
        <w:pStyle w:val="ListParagraph"/>
        <w:numPr>
          <w:ilvl w:val="0"/>
          <w:numId w:val="576"/>
        </w:numPr>
        <w:contextualSpacing/>
      </w:pPr>
      <w:r>
        <w:t>&lt;draw:line&gt;</w:t>
      </w:r>
    </w:p>
    <w:p w:rsidR="00376B6B" w:rsidRDefault="00DC1024">
      <w:pPr>
        <w:pStyle w:val="ListParagraph"/>
        <w:numPr>
          <w:ilvl w:val="0"/>
          <w:numId w:val="576"/>
        </w:numPr>
        <w:contextualSpacing/>
      </w:pPr>
      <w:r>
        <w:t>&lt;draw:polyline&gt;</w:t>
      </w:r>
    </w:p>
    <w:p w:rsidR="00376B6B" w:rsidRDefault="00DC1024">
      <w:pPr>
        <w:pStyle w:val="ListParagraph"/>
        <w:numPr>
          <w:ilvl w:val="0"/>
          <w:numId w:val="576"/>
        </w:numPr>
        <w:contextualSpacing/>
      </w:pPr>
      <w:r>
        <w:t>&lt;draw:polygon&gt;</w:t>
      </w:r>
    </w:p>
    <w:p w:rsidR="00376B6B" w:rsidRDefault="00DC1024">
      <w:pPr>
        <w:pStyle w:val="ListParagraph"/>
        <w:numPr>
          <w:ilvl w:val="0"/>
          <w:numId w:val="576"/>
        </w:numPr>
        <w:contextualSpacing/>
      </w:pPr>
      <w:r>
        <w:t>&lt;draw:regular-polygon&gt;</w:t>
      </w:r>
    </w:p>
    <w:p w:rsidR="00376B6B" w:rsidRDefault="00DC1024">
      <w:pPr>
        <w:pStyle w:val="ListParagraph"/>
        <w:numPr>
          <w:ilvl w:val="0"/>
          <w:numId w:val="576"/>
        </w:numPr>
        <w:contextualSpacing/>
      </w:pPr>
      <w:r>
        <w:t>&lt;draw:path&gt;</w:t>
      </w:r>
    </w:p>
    <w:p w:rsidR="00376B6B" w:rsidRDefault="00DC1024">
      <w:pPr>
        <w:pStyle w:val="ListParagraph"/>
        <w:numPr>
          <w:ilvl w:val="0"/>
          <w:numId w:val="576"/>
        </w:numPr>
        <w:contextualSpacing/>
      </w:pPr>
      <w:r>
        <w:t>&lt;draw:circle&gt;</w:t>
      </w:r>
    </w:p>
    <w:p w:rsidR="00376B6B" w:rsidRDefault="00DC1024">
      <w:pPr>
        <w:pStyle w:val="ListParagraph"/>
        <w:numPr>
          <w:ilvl w:val="0"/>
          <w:numId w:val="576"/>
        </w:numPr>
        <w:contextualSpacing/>
      </w:pPr>
      <w:r>
        <w:t>&lt;draw:ellipse&gt;</w:t>
      </w:r>
    </w:p>
    <w:p w:rsidR="00376B6B" w:rsidRDefault="00DC1024">
      <w:pPr>
        <w:pStyle w:val="ListParagraph"/>
        <w:numPr>
          <w:ilvl w:val="0"/>
          <w:numId w:val="576"/>
        </w:numPr>
        <w:contextualSpacing/>
      </w:pPr>
      <w:r>
        <w:t>&lt;draw:connector&gt;</w:t>
      </w:r>
    </w:p>
    <w:p w:rsidR="00376B6B" w:rsidRDefault="00DC1024">
      <w:pPr>
        <w:pStyle w:val="ListParagraph"/>
        <w:numPr>
          <w:ilvl w:val="0"/>
          <w:numId w:val="576"/>
        </w:numPr>
        <w:contextualSpacing/>
      </w:pPr>
      <w:r>
        <w:t>&lt;draw:caption&gt;</w:t>
      </w:r>
    </w:p>
    <w:p w:rsidR="00376B6B" w:rsidRDefault="00DC1024">
      <w:pPr>
        <w:pStyle w:val="ListParagraph"/>
        <w:numPr>
          <w:ilvl w:val="0"/>
          <w:numId w:val="576"/>
        </w:numPr>
        <w:contextualSpacing/>
      </w:pPr>
      <w:r>
        <w:t>&lt;draw:measure&gt;</w:t>
      </w:r>
    </w:p>
    <w:p w:rsidR="00376B6B" w:rsidRDefault="00DC1024">
      <w:pPr>
        <w:pStyle w:val="ListParagraph"/>
        <w:numPr>
          <w:ilvl w:val="0"/>
          <w:numId w:val="576"/>
        </w:numPr>
        <w:contextualSpacing/>
      </w:pPr>
      <w:r>
        <w:t>&lt;draw:g&gt;</w:t>
      </w:r>
    </w:p>
    <w:p w:rsidR="00376B6B" w:rsidRDefault="00DC1024">
      <w:pPr>
        <w:pStyle w:val="ListParagraph"/>
        <w:numPr>
          <w:ilvl w:val="0"/>
          <w:numId w:val="576"/>
        </w:numPr>
        <w:contextualSpacing/>
      </w:pPr>
      <w:r>
        <w:t>&lt;draw:frame&gt;</w:t>
      </w:r>
    </w:p>
    <w:p w:rsidR="00376B6B" w:rsidRDefault="00DC1024">
      <w:pPr>
        <w:pStyle w:val="ListParagraph"/>
        <w:numPr>
          <w:ilvl w:val="0"/>
          <w:numId w:val="576"/>
        </w:numPr>
      </w:pPr>
      <w:r>
        <w:t xml:space="preserve">&lt;draw:custom-shape&gt; </w:t>
      </w:r>
    </w:p>
    <w:p w:rsidR="00376B6B" w:rsidRDefault="00DC1024">
      <w:pPr>
        <w:pStyle w:val="Definition-Field"/>
      </w:pPr>
      <w:r>
        <w:t xml:space="preserve">b.   </w:t>
      </w:r>
      <w:r>
        <w:rPr>
          <w:i/>
        </w:rPr>
        <w:t xml:space="preserve">The standard defines the </w:t>
      </w:r>
      <w:r>
        <w:rPr>
          <w:i/>
        </w:rPr>
        <w:t>attribute svg:y, contained within the element &lt;draw:g&gt;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svg:y, contained within the element &lt;office:annotation&gt;</w:t>
      </w:r>
    </w:p>
    <w:p w:rsidR="00376B6B" w:rsidRDefault="00DC1024">
      <w:pPr>
        <w:pStyle w:val="Definition-Field2"/>
      </w:pPr>
      <w:r>
        <w:t>This attribute is not supported in</w:t>
      </w:r>
      <w:r>
        <w:t xml:space="preserve"> Word 2013, Word 2016, or Word 2019.</w:t>
      </w:r>
    </w:p>
    <w:p w:rsidR="00376B6B" w:rsidRDefault="00DC1024">
      <w:pPr>
        <w:pStyle w:val="Definition-Field"/>
      </w:pPr>
      <w:r>
        <w:t xml:space="preserve">d.   </w:t>
      </w:r>
      <w:r>
        <w:rPr>
          <w:i/>
        </w:rPr>
        <w:t>The standard defines the attribute svg:y,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The standard defines the attribute svg:y</w:t>
      </w:r>
    </w:p>
    <w:p w:rsidR="00376B6B" w:rsidRDefault="00DC1024">
      <w:pPr>
        <w:pStyle w:val="Definition-Field2"/>
      </w:pPr>
      <w:r>
        <w:t xml:space="preserve">Excel 2013 supports this attribute for the following elements: </w:t>
      </w:r>
    </w:p>
    <w:p w:rsidR="00376B6B" w:rsidRDefault="00DC1024">
      <w:pPr>
        <w:pStyle w:val="ListParagraph"/>
        <w:numPr>
          <w:ilvl w:val="0"/>
          <w:numId w:val="577"/>
        </w:numPr>
        <w:contextualSpacing/>
      </w:pPr>
      <w:r>
        <w:t>&lt;draw:rect&gt;</w:t>
      </w:r>
    </w:p>
    <w:p w:rsidR="00376B6B" w:rsidRDefault="00DC1024">
      <w:pPr>
        <w:pStyle w:val="ListParagraph"/>
        <w:numPr>
          <w:ilvl w:val="0"/>
          <w:numId w:val="577"/>
        </w:numPr>
        <w:contextualSpacing/>
      </w:pPr>
      <w:r>
        <w:t>&lt;draw:line&gt;</w:t>
      </w:r>
    </w:p>
    <w:p w:rsidR="00376B6B" w:rsidRDefault="00DC1024">
      <w:pPr>
        <w:pStyle w:val="ListParagraph"/>
        <w:numPr>
          <w:ilvl w:val="0"/>
          <w:numId w:val="577"/>
        </w:numPr>
        <w:contextualSpacing/>
      </w:pPr>
      <w:r>
        <w:t>&lt;draw:polyline&gt;</w:t>
      </w:r>
    </w:p>
    <w:p w:rsidR="00376B6B" w:rsidRDefault="00DC1024">
      <w:pPr>
        <w:pStyle w:val="ListParagraph"/>
        <w:numPr>
          <w:ilvl w:val="0"/>
          <w:numId w:val="577"/>
        </w:numPr>
        <w:contextualSpacing/>
      </w:pPr>
      <w:r>
        <w:t>&lt;draw:polygon&gt;</w:t>
      </w:r>
    </w:p>
    <w:p w:rsidR="00376B6B" w:rsidRDefault="00DC1024">
      <w:pPr>
        <w:pStyle w:val="ListParagraph"/>
        <w:numPr>
          <w:ilvl w:val="0"/>
          <w:numId w:val="577"/>
        </w:numPr>
        <w:contextualSpacing/>
      </w:pPr>
      <w:r>
        <w:t>&lt;draw:regular-polygon&gt;</w:t>
      </w:r>
    </w:p>
    <w:p w:rsidR="00376B6B" w:rsidRDefault="00DC1024">
      <w:pPr>
        <w:pStyle w:val="ListParagraph"/>
        <w:numPr>
          <w:ilvl w:val="0"/>
          <w:numId w:val="577"/>
        </w:numPr>
        <w:contextualSpacing/>
      </w:pPr>
      <w:r>
        <w:t>&lt;draw:path&gt;</w:t>
      </w:r>
    </w:p>
    <w:p w:rsidR="00376B6B" w:rsidRDefault="00DC1024">
      <w:pPr>
        <w:pStyle w:val="ListParagraph"/>
        <w:numPr>
          <w:ilvl w:val="0"/>
          <w:numId w:val="577"/>
        </w:numPr>
        <w:contextualSpacing/>
      </w:pPr>
      <w:r>
        <w:t>&lt;draw:circle&gt;</w:t>
      </w:r>
    </w:p>
    <w:p w:rsidR="00376B6B" w:rsidRDefault="00DC1024">
      <w:pPr>
        <w:pStyle w:val="ListParagraph"/>
        <w:numPr>
          <w:ilvl w:val="0"/>
          <w:numId w:val="577"/>
        </w:numPr>
        <w:contextualSpacing/>
      </w:pPr>
      <w:r>
        <w:t>&lt;draw:ellipse&gt;</w:t>
      </w:r>
    </w:p>
    <w:p w:rsidR="00376B6B" w:rsidRDefault="00DC1024">
      <w:pPr>
        <w:pStyle w:val="ListParagraph"/>
        <w:numPr>
          <w:ilvl w:val="0"/>
          <w:numId w:val="577"/>
        </w:numPr>
        <w:contextualSpacing/>
      </w:pPr>
      <w:r>
        <w:t>&lt;draw:connector&gt;</w:t>
      </w:r>
    </w:p>
    <w:p w:rsidR="00376B6B" w:rsidRDefault="00DC1024">
      <w:pPr>
        <w:pStyle w:val="ListParagraph"/>
        <w:numPr>
          <w:ilvl w:val="0"/>
          <w:numId w:val="577"/>
        </w:numPr>
        <w:contextualSpacing/>
      </w:pPr>
      <w:r>
        <w:t>&lt;draw:caption&gt;</w:t>
      </w:r>
    </w:p>
    <w:p w:rsidR="00376B6B" w:rsidRDefault="00DC1024">
      <w:pPr>
        <w:pStyle w:val="ListParagraph"/>
        <w:numPr>
          <w:ilvl w:val="0"/>
          <w:numId w:val="577"/>
        </w:numPr>
        <w:contextualSpacing/>
      </w:pPr>
      <w:r>
        <w:t>&lt;draw:measure&gt;</w:t>
      </w:r>
    </w:p>
    <w:p w:rsidR="00376B6B" w:rsidRDefault="00DC1024">
      <w:pPr>
        <w:pStyle w:val="ListParagraph"/>
        <w:numPr>
          <w:ilvl w:val="0"/>
          <w:numId w:val="577"/>
        </w:numPr>
        <w:contextualSpacing/>
      </w:pPr>
      <w:r>
        <w:t>&lt;draw:g&gt;</w:t>
      </w:r>
    </w:p>
    <w:p w:rsidR="00376B6B" w:rsidRDefault="00DC1024">
      <w:pPr>
        <w:pStyle w:val="ListParagraph"/>
        <w:numPr>
          <w:ilvl w:val="0"/>
          <w:numId w:val="577"/>
        </w:numPr>
        <w:contextualSpacing/>
      </w:pPr>
      <w:r>
        <w:lastRenderedPageBreak/>
        <w:t>&lt;draw:frame&gt;</w:t>
      </w:r>
    </w:p>
    <w:p w:rsidR="00376B6B" w:rsidRDefault="00DC1024">
      <w:pPr>
        <w:pStyle w:val="ListParagraph"/>
        <w:numPr>
          <w:ilvl w:val="0"/>
          <w:numId w:val="577"/>
        </w:numPr>
      </w:pPr>
      <w:r>
        <w:t>&lt;dr</w:t>
      </w:r>
      <w:r>
        <w:t xml:space="preserve">aw:custom-shape&gt; </w:t>
      </w:r>
    </w:p>
    <w:p w:rsidR="00376B6B" w:rsidRDefault="00DC1024">
      <w:pPr>
        <w:pStyle w:val="Definition-Field"/>
      </w:pPr>
      <w:r>
        <w:t xml:space="preserve">f.   </w:t>
      </w:r>
      <w:r>
        <w:rPr>
          <w:i/>
        </w:rPr>
        <w:t>The standard defines the attribute svg:y, contained within the element &lt;draw:g&gt;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svg:y</w:t>
      </w:r>
    </w:p>
    <w:p w:rsidR="00376B6B" w:rsidRDefault="00DC1024">
      <w:pPr>
        <w:pStyle w:val="Definition-Field2"/>
      </w:pPr>
      <w:r>
        <w:t>PowerPoint 2013 supports this at</w:t>
      </w:r>
      <w:r>
        <w:t xml:space="preserve">tribute for the following elements: </w:t>
      </w:r>
    </w:p>
    <w:p w:rsidR="00376B6B" w:rsidRDefault="00DC1024">
      <w:pPr>
        <w:pStyle w:val="ListParagraph"/>
        <w:numPr>
          <w:ilvl w:val="0"/>
          <w:numId w:val="578"/>
        </w:numPr>
        <w:contextualSpacing/>
      </w:pPr>
      <w:r>
        <w:t>&lt;draw:rect&gt;</w:t>
      </w:r>
    </w:p>
    <w:p w:rsidR="00376B6B" w:rsidRDefault="00DC1024">
      <w:pPr>
        <w:pStyle w:val="ListParagraph"/>
        <w:numPr>
          <w:ilvl w:val="0"/>
          <w:numId w:val="578"/>
        </w:numPr>
        <w:contextualSpacing/>
      </w:pPr>
      <w:r>
        <w:t>&lt;draw:line&gt;</w:t>
      </w:r>
    </w:p>
    <w:p w:rsidR="00376B6B" w:rsidRDefault="00DC1024">
      <w:pPr>
        <w:pStyle w:val="ListParagraph"/>
        <w:numPr>
          <w:ilvl w:val="0"/>
          <w:numId w:val="578"/>
        </w:numPr>
        <w:contextualSpacing/>
      </w:pPr>
      <w:r>
        <w:t>&lt;draw:polyline&gt;</w:t>
      </w:r>
    </w:p>
    <w:p w:rsidR="00376B6B" w:rsidRDefault="00DC1024">
      <w:pPr>
        <w:pStyle w:val="ListParagraph"/>
        <w:numPr>
          <w:ilvl w:val="0"/>
          <w:numId w:val="578"/>
        </w:numPr>
        <w:contextualSpacing/>
      </w:pPr>
      <w:r>
        <w:t>&lt;draw:polygon&gt;</w:t>
      </w:r>
    </w:p>
    <w:p w:rsidR="00376B6B" w:rsidRDefault="00DC1024">
      <w:pPr>
        <w:pStyle w:val="ListParagraph"/>
        <w:numPr>
          <w:ilvl w:val="0"/>
          <w:numId w:val="578"/>
        </w:numPr>
        <w:contextualSpacing/>
      </w:pPr>
      <w:r>
        <w:t>&lt;draw:regular-polygon&gt;</w:t>
      </w:r>
    </w:p>
    <w:p w:rsidR="00376B6B" w:rsidRDefault="00DC1024">
      <w:pPr>
        <w:pStyle w:val="ListParagraph"/>
        <w:numPr>
          <w:ilvl w:val="0"/>
          <w:numId w:val="578"/>
        </w:numPr>
        <w:contextualSpacing/>
      </w:pPr>
      <w:r>
        <w:t>&lt;draw:path&gt;</w:t>
      </w:r>
    </w:p>
    <w:p w:rsidR="00376B6B" w:rsidRDefault="00DC1024">
      <w:pPr>
        <w:pStyle w:val="ListParagraph"/>
        <w:numPr>
          <w:ilvl w:val="0"/>
          <w:numId w:val="578"/>
        </w:numPr>
        <w:contextualSpacing/>
      </w:pPr>
      <w:r>
        <w:t>&lt;draw:circle&gt;</w:t>
      </w:r>
    </w:p>
    <w:p w:rsidR="00376B6B" w:rsidRDefault="00DC1024">
      <w:pPr>
        <w:pStyle w:val="ListParagraph"/>
        <w:numPr>
          <w:ilvl w:val="0"/>
          <w:numId w:val="578"/>
        </w:numPr>
        <w:contextualSpacing/>
      </w:pPr>
      <w:r>
        <w:t>&lt;draw:ellipse&gt;</w:t>
      </w:r>
    </w:p>
    <w:p w:rsidR="00376B6B" w:rsidRDefault="00DC1024">
      <w:pPr>
        <w:pStyle w:val="ListParagraph"/>
        <w:numPr>
          <w:ilvl w:val="0"/>
          <w:numId w:val="578"/>
        </w:numPr>
        <w:contextualSpacing/>
      </w:pPr>
      <w:r>
        <w:t>&lt;draw:connector&gt;</w:t>
      </w:r>
    </w:p>
    <w:p w:rsidR="00376B6B" w:rsidRDefault="00DC1024">
      <w:pPr>
        <w:pStyle w:val="ListParagraph"/>
        <w:numPr>
          <w:ilvl w:val="0"/>
          <w:numId w:val="578"/>
        </w:numPr>
        <w:contextualSpacing/>
      </w:pPr>
      <w:r>
        <w:t>&lt;draw:caption&gt;</w:t>
      </w:r>
    </w:p>
    <w:p w:rsidR="00376B6B" w:rsidRDefault="00DC1024">
      <w:pPr>
        <w:pStyle w:val="ListParagraph"/>
        <w:numPr>
          <w:ilvl w:val="0"/>
          <w:numId w:val="578"/>
        </w:numPr>
        <w:contextualSpacing/>
      </w:pPr>
      <w:r>
        <w:t>&lt;draw:measure&gt;</w:t>
      </w:r>
    </w:p>
    <w:p w:rsidR="00376B6B" w:rsidRDefault="00DC1024">
      <w:pPr>
        <w:pStyle w:val="ListParagraph"/>
        <w:numPr>
          <w:ilvl w:val="0"/>
          <w:numId w:val="578"/>
        </w:numPr>
        <w:contextualSpacing/>
      </w:pPr>
      <w:r>
        <w:t>&lt;draw:g&gt;</w:t>
      </w:r>
    </w:p>
    <w:p w:rsidR="00376B6B" w:rsidRDefault="00DC1024">
      <w:pPr>
        <w:pStyle w:val="ListParagraph"/>
        <w:numPr>
          <w:ilvl w:val="0"/>
          <w:numId w:val="578"/>
        </w:numPr>
        <w:contextualSpacing/>
      </w:pPr>
      <w:r>
        <w:t>&lt;draw:frame&gt;</w:t>
      </w:r>
    </w:p>
    <w:p w:rsidR="00376B6B" w:rsidRDefault="00DC1024">
      <w:pPr>
        <w:pStyle w:val="ListParagraph"/>
        <w:numPr>
          <w:ilvl w:val="0"/>
          <w:numId w:val="578"/>
        </w:numPr>
      </w:pPr>
      <w:r>
        <w:t xml:space="preserve">&lt;draw:custom-shape&gt; </w:t>
      </w:r>
    </w:p>
    <w:p w:rsidR="00376B6B" w:rsidRDefault="00DC1024">
      <w:pPr>
        <w:pStyle w:val="Definition-Field"/>
      </w:pPr>
      <w:r>
        <w:t xml:space="preserve">h.   </w:t>
      </w:r>
      <w:r>
        <w:rPr>
          <w:i/>
        </w:rPr>
        <w:t xml:space="preserve">The </w:t>
      </w:r>
      <w:r>
        <w:rPr>
          <w:i/>
        </w:rPr>
        <w:t>standard defines the attribute svg:y, contained within the element &lt;draw:g&gt;</w:t>
      </w:r>
    </w:p>
    <w:p w:rsidR="00376B6B" w:rsidRDefault="00DC1024">
      <w:pPr>
        <w:pStyle w:val="Definition-Field2"/>
      </w:pPr>
      <w:r>
        <w:t>This attribute is not supported in PowerPoint 2013, PowerPoint 2016, or PowerPoint 2019.</w:t>
      </w:r>
    </w:p>
    <w:p w:rsidR="00376B6B" w:rsidRDefault="00DC1024">
      <w:pPr>
        <w:pStyle w:val="Heading3"/>
      </w:pPr>
      <w:bookmarkStart w:id="1588" w:name="section_8a9c625b108b4685be7ba5d90da1eb9b"/>
      <w:bookmarkStart w:id="1589" w:name="_Toc190324137"/>
      <w:r>
        <w:t>Part 1 Section 19.584, table:application-data</w:t>
      </w:r>
      <w:bookmarkEnd w:id="1588"/>
      <w:bookmarkEnd w:id="1589"/>
      <w:r>
        <w:fldChar w:fldCharType="begin"/>
      </w:r>
      <w:r>
        <w:instrText xml:space="preserve"> XE "table\:application-data" </w:instrText>
      </w:r>
      <w:r>
        <w:fldChar w:fldCharType="end"/>
      </w:r>
    </w:p>
    <w:p w:rsidR="00376B6B" w:rsidRDefault="00DC1024">
      <w:pPr>
        <w:pStyle w:val="Definition-Field"/>
      </w:pPr>
      <w:r>
        <w:t xml:space="preserve">a.   </w:t>
      </w:r>
      <w:r>
        <w:rPr>
          <w:i/>
        </w:rPr>
        <w:t xml:space="preserve">The </w:t>
      </w:r>
      <w:r>
        <w:rPr>
          <w:i/>
        </w:rPr>
        <w:t>standard defines the attribute table:application-data, contained within the element &lt;table:data-pilot-table&gt;, contained within the parent element &lt;table:data-pilot-tables&gt;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90" w:name="section_4d69b4a36c0b453eb524ea68f84b42c7"/>
      <w:bookmarkStart w:id="1591" w:name="_Toc190324138"/>
      <w:r>
        <w:t>Part 1 Se</w:t>
      </w:r>
      <w:r>
        <w:t>ction 19.585, table:automatic-find-labels</w:t>
      </w:r>
      <w:bookmarkEnd w:id="1590"/>
      <w:bookmarkEnd w:id="1591"/>
      <w:r>
        <w:fldChar w:fldCharType="begin"/>
      </w:r>
      <w:r>
        <w:instrText xml:space="preserve"> XE "table\:automatic-find-labels" </w:instrText>
      </w:r>
      <w:r>
        <w:fldChar w:fldCharType="end"/>
      </w:r>
    </w:p>
    <w:p w:rsidR="00376B6B" w:rsidRDefault="00DC1024">
      <w:pPr>
        <w:pStyle w:val="Definition-Field"/>
      </w:pPr>
      <w:r>
        <w:t xml:space="preserve">a.   </w:t>
      </w:r>
      <w:r>
        <w:rPr>
          <w:i/>
        </w:rPr>
        <w:t>The standard defines the attribute table:automatic-find-labels, contained within the element &lt;table:calculation-settings&gt;</w:t>
      </w:r>
    </w:p>
    <w:p w:rsidR="00376B6B" w:rsidRDefault="00DC1024">
      <w:pPr>
        <w:pStyle w:val="Definition-Field2"/>
      </w:pPr>
      <w:r>
        <w:t>This attribute is not supported in Excel 2013, Exc</w:t>
      </w:r>
      <w:r>
        <w:t xml:space="preserve">el 2016, or Excel 2019. </w:t>
      </w:r>
    </w:p>
    <w:p w:rsidR="00376B6B" w:rsidRDefault="00DC1024">
      <w:pPr>
        <w:pStyle w:val="Heading3"/>
      </w:pPr>
      <w:bookmarkStart w:id="1592" w:name="section_51203b4bf7964e4cabee82a6434e0b68"/>
      <w:bookmarkStart w:id="1593" w:name="_Toc190324139"/>
      <w:r>
        <w:t>Part 1 Section 19.586, table:base-cell-address</w:t>
      </w:r>
      <w:bookmarkEnd w:id="1592"/>
      <w:bookmarkEnd w:id="1593"/>
      <w:r>
        <w:fldChar w:fldCharType="begin"/>
      </w:r>
      <w:r>
        <w:instrText xml:space="preserve"> XE "table\:base-cell-address" </w:instrText>
      </w:r>
      <w:r>
        <w:fldChar w:fldCharType="end"/>
      </w:r>
    </w:p>
    <w:p w:rsidR="00376B6B" w:rsidRDefault="00DC1024">
      <w:pPr>
        <w:pStyle w:val="Definition-Field"/>
      </w:pPr>
      <w:r>
        <w:t xml:space="preserve">a.   </w:t>
      </w:r>
      <w:r>
        <w:rPr>
          <w:i/>
        </w:rPr>
        <w:t>The standard defines the attribute table:base-cell-address, contained within the element &lt;table:named-expression&gt;, contained within the parent ele</w:t>
      </w:r>
      <w:r>
        <w:rPr>
          <w:i/>
        </w:rPr>
        <w:t>ment &lt;table:named-expressions&gt;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94" w:name="section_293ff5799cd142e8803ebcf8b6896e6f"/>
      <w:bookmarkStart w:id="1595" w:name="_Toc190324140"/>
      <w:r>
        <w:t>Part 1 Section 19.587, table:bind-styles-to-content</w:t>
      </w:r>
      <w:bookmarkEnd w:id="1594"/>
      <w:bookmarkEnd w:id="1595"/>
      <w:r>
        <w:fldChar w:fldCharType="begin"/>
      </w:r>
      <w:r>
        <w:instrText xml:space="preserve"> XE "table\:bind-styles-to-content" </w:instrText>
      </w:r>
      <w:r>
        <w:fldChar w:fldCharType="end"/>
      </w:r>
    </w:p>
    <w:p w:rsidR="00376B6B" w:rsidRDefault="00DC1024">
      <w:pPr>
        <w:pStyle w:val="Definition-Field"/>
      </w:pPr>
      <w:r>
        <w:t xml:space="preserve">a.   </w:t>
      </w:r>
      <w:r>
        <w:rPr>
          <w:i/>
        </w:rPr>
        <w:t>The standard defines the attribute table:bind-styles-to</w:t>
      </w:r>
      <w:r>
        <w:rPr>
          <w:i/>
        </w:rPr>
        <w:t>-content, contained within the element &lt;table:sort&gt;</w:t>
      </w:r>
    </w:p>
    <w:p w:rsidR="00376B6B" w:rsidRDefault="00DC1024">
      <w:pPr>
        <w:pStyle w:val="Definition-Field2"/>
      </w:pPr>
      <w:r>
        <w:t>This attribute is supported in Word 2013, Word 2016, and Word 2019.</w:t>
      </w:r>
    </w:p>
    <w:p w:rsidR="00376B6B" w:rsidRDefault="00DC1024">
      <w:pPr>
        <w:pStyle w:val="Definition-Field"/>
      </w:pPr>
      <w:r>
        <w:lastRenderedPageBreak/>
        <w:t xml:space="preserve">b.   </w:t>
      </w:r>
      <w:r>
        <w:rPr>
          <w:i/>
        </w:rPr>
        <w:t>The standard defines the attribute table:bind-styles-to-content, contained within the element &lt;table:subtotal-rules&gt;</w:t>
      </w:r>
    </w:p>
    <w:p w:rsidR="00376B6B" w:rsidRDefault="00DC1024">
      <w:pPr>
        <w:pStyle w:val="Definition-Field2"/>
      </w:pPr>
      <w:r>
        <w:t>This attribute</w:t>
      </w:r>
      <w:r>
        <w:t xml:space="preserve"> is supported in Word 2013, Word 2016, and Word 2019.</w:t>
      </w:r>
    </w:p>
    <w:p w:rsidR="00376B6B" w:rsidRDefault="00DC1024">
      <w:pPr>
        <w:pStyle w:val="Definition-Field"/>
      </w:pPr>
      <w:r>
        <w:t xml:space="preserve">c.   </w:t>
      </w:r>
      <w:r>
        <w:rPr>
          <w:i/>
        </w:rPr>
        <w:t>The standard defines the attribute table:bind-styles-to-content, contained within the element &lt;table:sort&gt;, contained within the parent element &lt;table:database-range&gt;</w:t>
      </w:r>
    </w:p>
    <w:p w:rsidR="00376B6B" w:rsidRDefault="00DC1024">
      <w:pPr>
        <w:pStyle w:val="Definition-Field2"/>
      </w:pPr>
      <w:r>
        <w:t>This attribute is not supporte</w:t>
      </w:r>
      <w:r>
        <w:t xml:space="preserve">d in Excel 2013, Excel 2016, or Excel 2019. </w:t>
      </w:r>
    </w:p>
    <w:p w:rsidR="00376B6B" w:rsidRDefault="00DC1024">
      <w:pPr>
        <w:pStyle w:val="Definition-Field"/>
      </w:pPr>
      <w:r>
        <w:t xml:space="preserve">d.   </w:t>
      </w:r>
      <w:r>
        <w:rPr>
          <w:i/>
        </w:rPr>
        <w:t>The standard defines the attribute table:bind-styles-to-content, contained within the element &lt;table:subtotal-rules&gt;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96" w:name="section_9674b08ba5414eb0a72a66ce8e03a14e"/>
      <w:bookmarkStart w:id="1597" w:name="_Toc190324141"/>
      <w:r>
        <w:t>Part 1 Section 19.588, table:border-color</w:t>
      </w:r>
      <w:bookmarkEnd w:id="1596"/>
      <w:bookmarkEnd w:id="1597"/>
      <w:r>
        <w:fldChar w:fldCharType="begin"/>
      </w:r>
      <w:r>
        <w:instrText xml:space="preserve"> XE "table\:border-color" </w:instrText>
      </w:r>
      <w:r>
        <w:fldChar w:fldCharType="end"/>
      </w:r>
    </w:p>
    <w:p w:rsidR="00376B6B" w:rsidRDefault="00DC1024">
      <w:pPr>
        <w:pStyle w:val="Definition-Field"/>
      </w:pPr>
      <w:r>
        <w:t xml:space="preserve">a.   </w:t>
      </w:r>
      <w:r>
        <w:rPr>
          <w:i/>
        </w:rPr>
        <w:t>The standard defines the attribute table:border-color, contained within the element &lt;table:scenario&gt;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598" w:name="section_0ea28eadfe334e97bc8d1bf69662995f"/>
      <w:bookmarkStart w:id="1599" w:name="_Toc190324142"/>
      <w:r>
        <w:t xml:space="preserve">Part </w:t>
      </w:r>
      <w:r>
        <w:t>1 Section 19.589, table:buttons</w:t>
      </w:r>
      <w:bookmarkEnd w:id="1598"/>
      <w:bookmarkEnd w:id="1599"/>
      <w:r>
        <w:fldChar w:fldCharType="begin"/>
      </w:r>
      <w:r>
        <w:instrText xml:space="preserve"> XE "table\:buttons" </w:instrText>
      </w:r>
      <w:r>
        <w:fldChar w:fldCharType="end"/>
      </w:r>
    </w:p>
    <w:p w:rsidR="00376B6B" w:rsidRDefault="00DC1024">
      <w:pPr>
        <w:pStyle w:val="Definition-Field"/>
      </w:pPr>
      <w:r>
        <w:t xml:space="preserve">a.   </w:t>
      </w:r>
      <w:r>
        <w:rPr>
          <w:i/>
        </w:rPr>
        <w:t>The standard defines the attribute table:buttons, contained within the element &lt;table:data-pilot-table&gt;, contained within the parent element &lt;table:data-pilot-tables&gt;</w:t>
      </w:r>
    </w:p>
    <w:p w:rsidR="00376B6B" w:rsidRDefault="00DC1024">
      <w:pPr>
        <w:pStyle w:val="Definition-Field2"/>
      </w:pPr>
      <w:r>
        <w:t>This attribute is supported i</w:t>
      </w:r>
      <w:r>
        <w:t>n Excel 2013, Excel 2016, and Excel 2019.</w:t>
      </w:r>
    </w:p>
    <w:p w:rsidR="00376B6B" w:rsidRDefault="00DC1024">
      <w:pPr>
        <w:pStyle w:val="Definition-Field2"/>
      </w:pPr>
      <w:r>
        <w:t>The ODF specification does not specify DataPilot layout details.</w:t>
      </w:r>
    </w:p>
    <w:p w:rsidR="00376B6B" w:rsidRDefault="00DC1024">
      <w:pPr>
        <w:pStyle w:val="Definition-Field2"/>
      </w:pPr>
      <w:r>
        <w:t>On load, Excel uses button location information to help determine how to render the DataPilot, including page field locations, row and column heading</w:t>
      </w:r>
      <w:r>
        <w:t>s, and data area.</w:t>
      </w:r>
    </w:p>
    <w:p w:rsidR="00376B6B" w:rsidRDefault="00DC1024">
      <w:pPr>
        <w:pStyle w:val="Definition-Field2"/>
      </w:pPr>
      <w:r>
        <w:t xml:space="preserve">On save, Excel writes button locations, based on how the DataPilot is positioned in Excel, so that other implementers can provide interactive buttons, if desired. </w:t>
      </w:r>
    </w:p>
    <w:p w:rsidR="00376B6B" w:rsidRDefault="00DC1024">
      <w:pPr>
        <w:pStyle w:val="Heading3"/>
      </w:pPr>
      <w:bookmarkStart w:id="1600" w:name="section_b7f192800fa344a9a5a0be74d28ebea3"/>
      <w:bookmarkStart w:id="1601" w:name="_Toc190324143"/>
      <w:r>
        <w:t>Part 1 Section 19.590, table:case-sensitive</w:t>
      </w:r>
      <w:bookmarkEnd w:id="1600"/>
      <w:bookmarkEnd w:id="1601"/>
      <w:r>
        <w:fldChar w:fldCharType="begin"/>
      </w:r>
      <w:r>
        <w:instrText xml:space="preserve"> XE "table\:case-sensitive" </w:instrText>
      </w:r>
      <w:r>
        <w:fldChar w:fldCharType="end"/>
      </w:r>
    </w:p>
    <w:p w:rsidR="00376B6B" w:rsidRDefault="00DC1024">
      <w:pPr>
        <w:pStyle w:val="Definition-Field"/>
      </w:pPr>
      <w:r>
        <w:t xml:space="preserve">a.   </w:t>
      </w:r>
      <w:r>
        <w:rPr>
          <w:i/>
        </w:rPr>
        <w:t>The standard defines the attribute table:case-sensitive, contained within the element &lt;table:calculation-settings&gt;</w:t>
      </w:r>
    </w:p>
    <w:p w:rsidR="00376B6B" w:rsidRDefault="00DC1024">
      <w:pPr>
        <w:pStyle w:val="Definition-Field2"/>
      </w:pPr>
      <w:r>
        <w:t>This attribute is supported in Excel 2013, Excel 2016, and Excel 2019.</w:t>
      </w:r>
    </w:p>
    <w:p w:rsidR="00376B6B" w:rsidRDefault="00DC1024">
      <w:pPr>
        <w:pStyle w:val="Definition-Field"/>
      </w:pPr>
      <w:r>
        <w:t xml:space="preserve">b.   </w:t>
      </w:r>
      <w:r>
        <w:rPr>
          <w:i/>
        </w:rPr>
        <w:t>The standard defines the attribute table:case-sensitive, con</w:t>
      </w:r>
      <w:r>
        <w:rPr>
          <w:i/>
        </w:rPr>
        <w:t>tained within the element &lt;table:filter-condition&gt;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table:case-sensitive, contained within the element &lt;table:subtotal-rules&gt;</w:t>
      </w:r>
    </w:p>
    <w:p w:rsidR="00376B6B" w:rsidRDefault="00DC1024">
      <w:pPr>
        <w:pStyle w:val="Definition-Field2"/>
      </w:pPr>
      <w:r>
        <w:t>This attribute i</w:t>
      </w:r>
      <w:r>
        <w:t xml:space="preserve">s not supported in Excel 2013, Excel 2016, or Excel 2019. </w:t>
      </w:r>
    </w:p>
    <w:p w:rsidR="00376B6B" w:rsidRDefault="00DC1024">
      <w:pPr>
        <w:pStyle w:val="Heading3"/>
      </w:pPr>
      <w:bookmarkStart w:id="1602" w:name="section_d9a6ea2377ba44b286cc9df5bd5fafbe"/>
      <w:bookmarkStart w:id="1603" w:name="_Toc190324144"/>
      <w:r>
        <w:t>Part 1 Section 19.593, table:cell-range-address</w:t>
      </w:r>
      <w:bookmarkEnd w:id="1602"/>
      <w:bookmarkEnd w:id="1603"/>
      <w:r>
        <w:fldChar w:fldCharType="begin"/>
      </w:r>
      <w:r>
        <w:instrText xml:space="preserve"> XE "table\:cell-range-address" </w:instrText>
      </w:r>
      <w:r>
        <w:fldChar w:fldCharType="end"/>
      </w:r>
    </w:p>
    <w:p w:rsidR="00376B6B" w:rsidRDefault="00DC1024">
      <w:pPr>
        <w:pStyle w:val="Definition-Field"/>
      </w:pPr>
      <w:r>
        <w:t xml:space="preserve">a.   </w:t>
      </w:r>
      <w:r>
        <w:rPr>
          <w:i/>
        </w:rPr>
        <w:t>The standard defines the attribute table:cell-range-address</w:t>
      </w:r>
    </w:p>
    <w:p w:rsidR="00376B6B" w:rsidRDefault="00DC1024">
      <w:pPr>
        <w:pStyle w:val="Definition-Field2"/>
      </w:pPr>
      <w:r>
        <w:t>This attribute is not supported in Excel 2013, Exc</w:t>
      </w:r>
      <w:r>
        <w:t xml:space="preserve">el 2016, or Excel 2019. </w:t>
      </w:r>
    </w:p>
    <w:p w:rsidR="00376B6B" w:rsidRDefault="00DC1024">
      <w:pPr>
        <w:pStyle w:val="Definition-Field"/>
      </w:pPr>
      <w:r>
        <w:lastRenderedPageBreak/>
        <w:t xml:space="preserve">b.   </w:t>
      </w:r>
      <w:r>
        <w:rPr>
          <w:i/>
        </w:rPr>
        <w:t>The standard defines the attribute table:cell-range-address, contained within the element &lt;table:detective&gt;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the attribute </w:t>
      </w:r>
      <w:r>
        <w:rPr>
          <w:i/>
        </w:rPr>
        <w:t>table:cell-range-address, contained within the element &lt;table:named-range&gt;, contained within the parent element &lt;table:named-expressions&gt;</w:t>
      </w:r>
    </w:p>
    <w:p w:rsidR="00376B6B" w:rsidRDefault="00DC1024">
      <w:pPr>
        <w:pStyle w:val="Definition-Field2"/>
      </w:pPr>
      <w:r>
        <w:t>This attribute is supported in Excel 2013, Excel 2016, and Excel 2019.</w:t>
      </w:r>
    </w:p>
    <w:p w:rsidR="00376B6B" w:rsidRDefault="00DC1024">
      <w:pPr>
        <w:pStyle w:val="Heading3"/>
      </w:pPr>
      <w:bookmarkStart w:id="1604" w:name="section_5cf41931675b4347a4bbe2feb7bc598b"/>
      <w:bookmarkStart w:id="1605" w:name="_Toc190324145"/>
      <w:r>
        <w:t>Part 1 Section 19.596, table:condition</w:t>
      </w:r>
      <w:bookmarkEnd w:id="1604"/>
      <w:bookmarkEnd w:id="1605"/>
      <w:r>
        <w:fldChar w:fldCharType="begin"/>
      </w:r>
      <w:r>
        <w:instrText xml:space="preserve"> XE "tabl</w:instrText>
      </w:r>
      <w:r>
        <w:instrText xml:space="preserve">e\:condition" </w:instrText>
      </w:r>
      <w:r>
        <w:fldChar w:fldCharType="end"/>
      </w:r>
    </w:p>
    <w:p w:rsidR="00376B6B" w:rsidRDefault="00DC1024">
      <w:pPr>
        <w:pStyle w:val="Definition-Field"/>
      </w:pPr>
      <w:r>
        <w:t xml:space="preserve">a.   </w:t>
      </w:r>
      <w:r>
        <w:rPr>
          <w:i/>
        </w:rPr>
        <w:t>The standard defines the attribute table:condition, contained within the element &lt;table:content-validation&gt;</w:t>
      </w:r>
    </w:p>
    <w:p w:rsidR="00376B6B" w:rsidRDefault="00DC1024">
      <w:pPr>
        <w:pStyle w:val="Definition-Field2"/>
      </w:pPr>
      <w:r>
        <w:t>This attribute is supported in Excel 2013, Excel 2016, and Excel 2019.</w:t>
      </w:r>
    </w:p>
    <w:p w:rsidR="00376B6B" w:rsidRDefault="00DC1024">
      <w:pPr>
        <w:pStyle w:val="ListParagraph"/>
        <w:numPr>
          <w:ilvl w:val="0"/>
          <w:numId w:val="49"/>
        </w:numPr>
      </w:pPr>
      <w:r>
        <w:t xml:space="preserve">Excel does not support the function cell-content-is-text(), and data validation is lost in this case. </w:t>
      </w:r>
    </w:p>
    <w:p w:rsidR="00376B6B" w:rsidRDefault="00DC1024">
      <w:pPr>
        <w:pStyle w:val="Heading3"/>
      </w:pPr>
      <w:bookmarkStart w:id="1606" w:name="section_4cebfaaec3854297989c4357696c1957"/>
      <w:bookmarkStart w:id="1607" w:name="_Toc190324146"/>
      <w:r>
        <w:t>Part 1 Section 19.597, table:condition-source</w:t>
      </w:r>
      <w:bookmarkEnd w:id="1606"/>
      <w:bookmarkEnd w:id="1607"/>
      <w:r>
        <w:fldChar w:fldCharType="begin"/>
      </w:r>
      <w:r>
        <w:instrText xml:space="preserve"> XE "table\:condition-source" </w:instrText>
      </w:r>
      <w:r>
        <w:fldChar w:fldCharType="end"/>
      </w:r>
    </w:p>
    <w:p w:rsidR="00376B6B" w:rsidRDefault="00DC1024">
      <w:pPr>
        <w:pStyle w:val="Definition-Field"/>
      </w:pPr>
      <w:r>
        <w:t xml:space="preserve">a.   </w:t>
      </w:r>
      <w:r>
        <w:rPr>
          <w:i/>
        </w:rPr>
        <w:t>The standard defines the attribute table:condition-source, contained w</w:t>
      </w:r>
      <w:r>
        <w:rPr>
          <w:i/>
        </w:rPr>
        <w:t>ithin the element &lt;table:filter&gt;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Excel assumes the default filter, "condition-source: self". </w:t>
      </w:r>
    </w:p>
    <w:p w:rsidR="00376B6B" w:rsidRDefault="00DC1024">
      <w:pPr>
        <w:pStyle w:val="Heading3"/>
      </w:pPr>
      <w:bookmarkStart w:id="1608" w:name="section_4b91d6bbc95446aabdbcdfb9eea81dc3"/>
      <w:bookmarkStart w:id="1609" w:name="_Toc190324147"/>
      <w:r>
        <w:t>Part 1 Section 19.598, table:condition-source-range-address</w:t>
      </w:r>
      <w:bookmarkEnd w:id="1608"/>
      <w:bookmarkEnd w:id="1609"/>
      <w:r>
        <w:fldChar w:fldCharType="begin"/>
      </w:r>
      <w:r>
        <w:instrText xml:space="preserve"> XE "table\:condition-source</w:instrText>
      </w:r>
      <w:r>
        <w:instrText xml:space="preserve">-range-address" </w:instrText>
      </w:r>
      <w:r>
        <w:fldChar w:fldCharType="end"/>
      </w:r>
    </w:p>
    <w:p w:rsidR="00376B6B" w:rsidRDefault="00DC1024">
      <w:pPr>
        <w:pStyle w:val="Definition-Field"/>
      </w:pPr>
      <w:r>
        <w:t xml:space="preserve">a.   </w:t>
      </w:r>
      <w:r>
        <w:rPr>
          <w:i/>
        </w:rPr>
        <w:t>The standard defines the attribute table:condition-source-range-address, contained within the element &lt;table:filter&gt;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10" w:name="section_f757d7e156684b3b9b5e9af9710f1fed"/>
      <w:bookmarkStart w:id="1611" w:name="_Toc190324148"/>
      <w:r>
        <w:t>Part 1 Section 19.599, table:contains-er</w:t>
      </w:r>
      <w:r>
        <w:t>ror</w:t>
      </w:r>
      <w:bookmarkEnd w:id="1610"/>
      <w:bookmarkEnd w:id="1611"/>
      <w:r>
        <w:fldChar w:fldCharType="begin"/>
      </w:r>
      <w:r>
        <w:instrText xml:space="preserve"> XE "table\:contains-error" </w:instrText>
      </w:r>
      <w:r>
        <w:fldChar w:fldCharType="end"/>
      </w:r>
    </w:p>
    <w:p w:rsidR="00376B6B" w:rsidRDefault="00DC1024">
      <w:pPr>
        <w:pStyle w:val="Definition-Field"/>
      </w:pPr>
      <w:r>
        <w:t xml:space="preserve">a.   </w:t>
      </w:r>
      <w:r>
        <w:rPr>
          <w:i/>
        </w:rPr>
        <w:t>The standard defines the attribute table:contains-error, contained within the element &lt;table:detective&gt;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12" w:name="section_da0db6f100dd4ee2b828be98e5ada07f"/>
      <w:bookmarkStart w:id="1613" w:name="_Toc190324149"/>
      <w:r>
        <w:t>Part 1 Section 19.601, table:content-v</w:t>
      </w:r>
      <w:r>
        <w:t>alidation-name</w:t>
      </w:r>
      <w:bookmarkEnd w:id="1612"/>
      <w:bookmarkEnd w:id="1613"/>
      <w:r>
        <w:fldChar w:fldCharType="begin"/>
      </w:r>
      <w:r>
        <w:instrText xml:space="preserve"> XE "table\:content-validation-name" </w:instrText>
      </w:r>
      <w:r>
        <w:fldChar w:fldCharType="end"/>
      </w:r>
    </w:p>
    <w:p w:rsidR="00376B6B" w:rsidRDefault="00DC1024">
      <w:pPr>
        <w:pStyle w:val="Definition-Field"/>
      </w:pPr>
      <w:r>
        <w:t xml:space="preserve">a.   </w:t>
      </w:r>
      <w:r>
        <w:rPr>
          <w:i/>
        </w:rPr>
        <w:t>The standard defines the attribute table:content-validation-name, contained within the element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t xml:space="preserve"> </w:t>
      </w:r>
      <w:r>
        <w:rPr>
          <w:i/>
        </w:rPr>
        <w:t>The standard defines the attribute table:content-validation-name, contained within the element &lt;table:table-cell&gt;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table:content-validation-name,</w:t>
      </w:r>
      <w:r>
        <w:rPr>
          <w:i/>
        </w:rPr>
        <w:t xml:space="preserve"> contained within the element &lt;table:table-cell&gt;</w:t>
      </w:r>
    </w:p>
    <w:p w:rsidR="00376B6B" w:rsidRDefault="00DC1024">
      <w:pPr>
        <w:pStyle w:val="Heading3"/>
      </w:pPr>
      <w:bookmarkStart w:id="1614" w:name="section_a5903cecc7a1445ab2acfb296a2a4aa0"/>
      <w:bookmarkStart w:id="1615" w:name="_Toc190324150"/>
      <w:r>
        <w:lastRenderedPageBreak/>
        <w:t>Part 1 Section 19.602, table:copy-back</w:t>
      </w:r>
      <w:bookmarkEnd w:id="1614"/>
      <w:bookmarkEnd w:id="1615"/>
      <w:r>
        <w:fldChar w:fldCharType="begin"/>
      </w:r>
      <w:r>
        <w:instrText xml:space="preserve"> XE "table\:copy-back" </w:instrText>
      </w:r>
      <w:r>
        <w:fldChar w:fldCharType="end"/>
      </w:r>
    </w:p>
    <w:p w:rsidR="00376B6B" w:rsidRDefault="00DC1024">
      <w:pPr>
        <w:pStyle w:val="Definition-Field"/>
      </w:pPr>
      <w:r>
        <w:t xml:space="preserve">a.   </w:t>
      </w:r>
      <w:r>
        <w:rPr>
          <w:i/>
        </w:rPr>
        <w:t>The standard defines the attribute table:copy-back, contained within the element &lt;table:scenario&gt;</w:t>
      </w:r>
    </w:p>
    <w:p w:rsidR="00376B6B" w:rsidRDefault="00DC1024">
      <w:pPr>
        <w:pStyle w:val="Definition-Field2"/>
      </w:pPr>
      <w:r>
        <w:t>This attribute is not supported in Excel</w:t>
      </w:r>
      <w:r>
        <w:t xml:space="preserve"> 2013, Excel 2016, or Excel 2019. </w:t>
      </w:r>
    </w:p>
    <w:p w:rsidR="00376B6B" w:rsidRDefault="00DC1024">
      <w:pPr>
        <w:pStyle w:val="Definition-Field2"/>
      </w:pPr>
      <w:r>
        <w:t xml:space="preserve">On load, Excel ignores this attribute. On save, Excel writes it out as false. </w:t>
      </w:r>
    </w:p>
    <w:p w:rsidR="00376B6B" w:rsidRDefault="00DC1024">
      <w:pPr>
        <w:pStyle w:val="Heading3"/>
      </w:pPr>
      <w:bookmarkStart w:id="1616" w:name="section_681c13ab14cc408abdab0ee3be7b4b40"/>
      <w:bookmarkStart w:id="1617" w:name="_Toc190324151"/>
      <w:r>
        <w:t>Part 1 Section 19.603, table:copy-formulas</w:t>
      </w:r>
      <w:bookmarkEnd w:id="1616"/>
      <w:bookmarkEnd w:id="1617"/>
      <w:r>
        <w:fldChar w:fldCharType="begin"/>
      </w:r>
      <w:r>
        <w:instrText xml:space="preserve"> XE "table\:copy-formulas" </w:instrText>
      </w:r>
      <w:r>
        <w:fldChar w:fldCharType="end"/>
      </w:r>
    </w:p>
    <w:p w:rsidR="00376B6B" w:rsidRDefault="00DC1024">
      <w:pPr>
        <w:pStyle w:val="Definition-Field"/>
      </w:pPr>
      <w:r>
        <w:t xml:space="preserve">a.   </w:t>
      </w:r>
      <w:r>
        <w:rPr>
          <w:i/>
        </w:rPr>
        <w:t>The standard defines the attribute table:copy-formulas, contained</w:t>
      </w:r>
      <w:r>
        <w:rPr>
          <w:i/>
        </w:rPr>
        <w:t xml:space="preserve"> within the element &lt;table:scenario&gt;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18" w:name="section_24fc54b1ff76403794ecbd1261664f2e"/>
      <w:bookmarkStart w:id="1619" w:name="_Toc190324152"/>
      <w:r>
        <w:t>Part 1 Section 19.604, table:copy-styles</w:t>
      </w:r>
      <w:bookmarkEnd w:id="1618"/>
      <w:bookmarkEnd w:id="1619"/>
      <w:r>
        <w:fldChar w:fldCharType="begin"/>
      </w:r>
      <w:r>
        <w:instrText xml:space="preserve"> XE "table\:copy-styles" </w:instrText>
      </w:r>
      <w:r>
        <w:fldChar w:fldCharType="end"/>
      </w:r>
    </w:p>
    <w:p w:rsidR="00376B6B" w:rsidRDefault="00DC1024">
      <w:pPr>
        <w:pStyle w:val="Definition-Field"/>
      </w:pPr>
      <w:r>
        <w:t xml:space="preserve">a.   </w:t>
      </w:r>
      <w:r>
        <w:rPr>
          <w:i/>
        </w:rPr>
        <w:t xml:space="preserve">The standard defines the attribute table:copy-styles, contained within </w:t>
      </w:r>
      <w:r>
        <w:rPr>
          <w:i/>
        </w:rPr>
        <w:t>the element &lt;table:scenario&gt;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20" w:name="section_b634bad246e54066bb231eade69f6b4c"/>
      <w:bookmarkStart w:id="1621" w:name="_Toc190324153"/>
      <w:r>
        <w:t>Part 1 Section 19.606, table:country</w:t>
      </w:r>
      <w:bookmarkEnd w:id="1620"/>
      <w:bookmarkEnd w:id="1621"/>
      <w:r>
        <w:fldChar w:fldCharType="begin"/>
      </w:r>
      <w:r>
        <w:instrText xml:space="preserve"> XE "table\:country" </w:instrText>
      </w:r>
      <w:r>
        <w:fldChar w:fldCharType="end"/>
      </w:r>
    </w:p>
    <w:p w:rsidR="00376B6B" w:rsidRDefault="00DC1024">
      <w:pPr>
        <w:pStyle w:val="Definition-Field"/>
      </w:pPr>
      <w:r>
        <w:t xml:space="preserve">a.   </w:t>
      </w:r>
      <w:r>
        <w:rPr>
          <w:i/>
        </w:rPr>
        <w:t>The standard defines the attribute table:country, contained within the element &lt;</w:t>
      </w:r>
      <w:r>
        <w:rPr>
          <w:i/>
        </w:rPr>
        <w:t>table:sort&gt;, contained within the parent element &lt;table:database-range&gt;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22" w:name="section_7581692b661d44a99824771badd3ddf2"/>
      <w:bookmarkStart w:id="1623" w:name="_Toc190324154"/>
      <w:r>
        <w:t>Part 1 Section 19.608, table:data-cell-range-address</w:t>
      </w:r>
      <w:bookmarkEnd w:id="1622"/>
      <w:bookmarkEnd w:id="1623"/>
      <w:r>
        <w:fldChar w:fldCharType="begin"/>
      </w:r>
      <w:r>
        <w:instrText xml:space="preserve"> XE "table\:data-cell-range-address" </w:instrText>
      </w:r>
      <w:r>
        <w:fldChar w:fldCharType="end"/>
      </w:r>
    </w:p>
    <w:p w:rsidR="00376B6B" w:rsidRDefault="00DC1024">
      <w:pPr>
        <w:pStyle w:val="Definition-Field"/>
      </w:pPr>
      <w:r>
        <w:t xml:space="preserve">a.   </w:t>
      </w:r>
      <w:r>
        <w:rPr>
          <w:i/>
        </w:rPr>
        <w:t>The standard</w:t>
      </w:r>
      <w:r>
        <w:rPr>
          <w:i/>
        </w:rPr>
        <w:t xml:space="preserve"> defines the attribute table:data-cell-range-address, contained within the element &lt;table:label-range&gt;, contained within the parent element &lt;table:label-ranges&gt;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24" w:name="section_3d0bf5c2844d409abca2f7f348cbf5a3"/>
      <w:bookmarkStart w:id="1625" w:name="_Toc190324155"/>
      <w:r>
        <w:t>Part 1 Section 19.60</w:t>
      </w:r>
      <w:r>
        <w:t>9, table:database-name</w:t>
      </w:r>
      <w:bookmarkEnd w:id="1624"/>
      <w:bookmarkEnd w:id="1625"/>
      <w:r>
        <w:fldChar w:fldCharType="begin"/>
      </w:r>
      <w:r>
        <w:instrText xml:space="preserve"> XE "table\:database-name" </w:instrText>
      </w:r>
      <w:r>
        <w:fldChar w:fldCharType="end"/>
      </w:r>
    </w:p>
    <w:p w:rsidR="00376B6B" w:rsidRDefault="00DC1024">
      <w:pPr>
        <w:pStyle w:val="Definition-Field"/>
      </w:pPr>
      <w:r>
        <w:t xml:space="preserve">a.   </w:t>
      </w:r>
      <w:r>
        <w:rPr>
          <w:i/>
        </w:rPr>
        <w:t>The standard defines the attribute table:database-name, contained within the element &lt;table:database-source-query&gt;, contained within the parent element &lt;table:database-range&gt;</w:t>
      </w:r>
    </w:p>
    <w:p w:rsidR="00376B6B" w:rsidRDefault="00DC1024">
      <w:pPr>
        <w:pStyle w:val="Definition-Field2"/>
      </w:pPr>
      <w:r>
        <w:t>This attribute is suppor</w:t>
      </w:r>
      <w:r>
        <w:t>ted in Excel 2013, Excel 2016, and Excel 2019.</w:t>
      </w:r>
    </w:p>
    <w:p w:rsidR="00376B6B" w:rsidRDefault="00DC1024">
      <w:pPr>
        <w:pStyle w:val="Definition-Field2"/>
      </w:pPr>
      <w:r>
        <w:t xml:space="preserve">Excel stores the connection string in the name attribute because it is the unique identifier. </w:t>
      </w:r>
    </w:p>
    <w:p w:rsidR="00376B6B" w:rsidRDefault="00DC1024">
      <w:pPr>
        <w:pStyle w:val="Definition-Field"/>
      </w:pPr>
      <w:r>
        <w:t xml:space="preserve">b.   </w:t>
      </w:r>
      <w:r>
        <w:rPr>
          <w:i/>
        </w:rPr>
        <w:t>The standard defines the attribute table:database-name, contained within the element &lt;table:database-source-s</w:t>
      </w:r>
      <w:r>
        <w:rPr>
          <w:i/>
        </w:rPr>
        <w:t>ql&gt;, contained within the parent element &lt;table:database-range&gt;</w:t>
      </w:r>
    </w:p>
    <w:p w:rsidR="00376B6B" w:rsidRDefault="00DC1024">
      <w:pPr>
        <w:pStyle w:val="Definition-Field2"/>
      </w:pPr>
      <w:r>
        <w:t>This attribute is supported in Excel 2013, Excel 2016, and Excel 2019.</w:t>
      </w:r>
    </w:p>
    <w:p w:rsidR="00376B6B" w:rsidRDefault="00DC1024">
      <w:pPr>
        <w:pStyle w:val="Definition-Field2"/>
      </w:pPr>
      <w:r>
        <w:t xml:space="preserve">Excel stores the connection string in the name attribute because it is the unique identifier. </w:t>
      </w:r>
    </w:p>
    <w:p w:rsidR="00376B6B" w:rsidRDefault="00DC1024">
      <w:pPr>
        <w:pStyle w:val="Definition-Field"/>
      </w:pPr>
      <w:r>
        <w:t xml:space="preserve">c.   </w:t>
      </w:r>
      <w:r>
        <w:rPr>
          <w:i/>
        </w:rPr>
        <w:t xml:space="preserve">The standard defines </w:t>
      </w:r>
      <w:r>
        <w:rPr>
          <w:i/>
        </w:rPr>
        <w:t>the attribute table:database-name, contained within the element &lt;table:database-source-table&gt;, contained within the parent element &lt;table:database-range&gt;</w:t>
      </w:r>
    </w:p>
    <w:p w:rsidR="00376B6B" w:rsidRDefault="00DC1024">
      <w:pPr>
        <w:pStyle w:val="Definition-Field2"/>
      </w:pPr>
      <w:r>
        <w:t>This attribute is supported in Excel 2013, Excel 2016, and Excel 2019.</w:t>
      </w:r>
    </w:p>
    <w:p w:rsidR="00376B6B" w:rsidRDefault="00DC1024">
      <w:pPr>
        <w:pStyle w:val="Definition-Field2"/>
      </w:pPr>
      <w:r>
        <w:lastRenderedPageBreak/>
        <w:t>Excel stores the connection str</w:t>
      </w:r>
      <w:r>
        <w:t xml:space="preserve">ing in the name attribute because it is the unique identifier. </w:t>
      </w:r>
    </w:p>
    <w:p w:rsidR="00376B6B" w:rsidRDefault="00DC1024">
      <w:pPr>
        <w:pStyle w:val="Heading3"/>
      </w:pPr>
      <w:bookmarkStart w:id="1626" w:name="section_c79d298069a64ad1b355b970b816cfb5"/>
      <w:bookmarkStart w:id="1627" w:name="_Toc190324156"/>
      <w:r>
        <w:t>Part 1 Section 19.611, table:data-type</w:t>
      </w:r>
      <w:bookmarkEnd w:id="1626"/>
      <w:bookmarkEnd w:id="1627"/>
      <w:r>
        <w:fldChar w:fldCharType="begin"/>
      </w:r>
      <w:r>
        <w:instrText xml:space="preserve"> XE "table\:data-type" </w:instrText>
      </w:r>
      <w:r>
        <w:fldChar w:fldCharType="end"/>
      </w:r>
    </w:p>
    <w:p w:rsidR="00376B6B" w:rsidRDefault="00DC1024">
      <w:pPr>
        <w:pStyle w:val="Definition-Field"/>
      </w:pPr>
      <w:r>
        <w:t xml:space="preserve">a.   </w:t>
      </w:r>
      <w:r>
        <w:rPr>
          <w:i/>
        </w:rPr>
        <w:t>The standard defines the attribute table:data-type, contained within the element &lt;table:filter-condition&gt;</w:t>
      </w:r>
    </w:p>
    <w:p w:rsidR="00376B6B" w:rsidRDefault="00DC1024">
      <w:pPr>
        <w:pStyle w:val="Definition-Field2"/>
      </w:pPr>
      <w:r>
        <w:t>This attribute is</w:t>
      </w:r>
      <w:r>
        <w:t xml:space="preserve"> supported in Excel 2013, Excel 2016, and Excel 2019.</w:t>
      </w:r>
    </w:p>
    <w:p w:rsidR="00376B6B" w:rsidRDefault="00DC1024">
      <w:pPr>
        <w:pStyle w:val="Definition-Field2"/>
      </w:pPr>
      <w:r>
        <w:t xml:space="preserve">Color, icon, and some dynamic filters are not saved. </w:t>
      </w:r>
    </w:p>
    <w:p w:rsidR="00376B6B" w:rsidRDefault="00DC1024">
      <w:pPr>
        <w:pStyle w:val="Definition-Field"/>
      </w:pPr>
      <w:r>
        <w:t xml:space="preserve">b.   </w:t>
      </w:r>
      <w:r>
        <w:rPr>
          <w:i/>
        </w:rPr>
        <w:t>The standard defines the attribute table:data-type, contained within the element &lt;table:sort-by&gt;, contained within the parent element &lt;table:so</w:t>
      </w:r>
      <w:r>
        <w:rPr>
          <w:i/>
        </w:rPr>
        <w:t>rt&gt;</w:t>
      </w:r>
    </w:p>
    <w:p w:rsidR="00376B6B" w:rsidRDefault="00DC1024">
      <w:pPr>
        <w:pStyle w:val="Definition-Field2"/>
      </w:pPr>
      <w:r>
        <w:t>This attribute is supported in Excel 2013, Excel 2016, and Excel 2019.</w:t>
      </w:r>
    </w:p>
    <w:p w:rsidR="00376B6B" w:rsidRDefault="00DC1024">
      <w:pPr>
        <w:pStyle w:val="ListParagraph"/>
        <w:numPr>
          <w:ilvl w:val="0"/>
          <w:numId w:val="49"/>
        </w:numPr>
        <w:contextualSpacing/>
      </w:pPr>
      <w:r>
        <w:t>For custom list sorts, Excel writes out the entire custom list.</w:t>
      </w:r>
    </w:p>
    <w:p w:rsidR="00376B6B" w:rsidRDefault="00DC1024">
      <w:pPr>
        <w:pStyle w:val="ListParagraph"/>
        <w:numPr>
          <w:ilvl w:val="0"/>
          <w:numId w:val="49"/>
        </w:numPr>
        <w:contextualSpacing/>
      </w:pPr>
      <w:r>
        <w:t>Excel does not save color and icon sorts.</w:t>
      </w:r>
    </w:p>
    <w:p w:rsidR="00376B6B" w:rsidRDefault="00DC1024">
      <w:pPr>
        <w:pStyle w:val="ListParagraph"/>
        <w:numPr>
          <w:ilvl w:val="0"/>
          <w:numId w:val="49"/>
        </w:numPr>
      </w:pPr>
      <w:r>
        <w:t>Excel does not write out the text or numeric types. It loads both as automa</w:t>
      </w:r>
      <w:r>
        <w:t xml:space="preserve">tic. </w:t>
      </w:r>
    </w:p>
    <w:p w:rsidR="00376B6B" w:rsidRDefault="00DC1024">
      <w:pPr>
        <w:pStyle w:val="Definition-Field"/>
      </w:pPr>
      <w:r>
        <w:t xml:space="preserve">c.   </w:t>
      </w:r>
      <w:r>
        <w:rPr>
          <w:i/>
        </w:rPr>
        <w:t>The standard defines the attribute table:data-type, contained within the element &lt;table:sort-groups&gt;, contained within the parent element &lt;table:subtotal-rules&gt;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28" w:name="section_8fc49705234949108f87c457f5fd8cf5"/>
      <w:bookmarkStart w:id="1629" w:name="_Toc190324157"/>
      <w:r>
        <w:t>Part 1 Se</w:t>
      </w:r>
      <w:r>
        <w:t>ction 19.614, table:date-value</w:t>
      </w:r>
      <w:bookmarkEnd w:id="1628"/>
      <w:bookmarkEnd w:id="1629"/>
      <w:r>
        <w:fldChar w:fldCharType="begin"/>
      </w:r>
      <w:r>
        <w:instrText xml:space="preserve"> XE "table\:date-value" </w:instrText>
      </w:r>
      <w:r>
        <w:fldChar w:fldCharType="end"/>
      </w:r>
    </w:p>
    <w:p w:rsidR="00376B6B" w:rsidRDefault="00DC1024">
      <w:pPr>
        <w:pStyle w:val="Definition-Field"/>
      </w:pPr>
      <w:r>
        <w:t xml:space="preserve">a.   </w:t>
      </w:r>
      <w:r>
        <w:rPr>
          <w:i/>
        </w:rPr>
        <w:t>The standard defines the attribute table:date-value, contained within the element &lt;table:null-date&gt;, contained within the parent element &lt;table:calculation-settings&gt;</w:t>
      </w:r>
    </w:p>
    <w:p w:rsidR="00376B6B" w:rsidRDefault="00DC1024">
      <w:pPr>
        <w:pStyle w:val="Definition-Field2"/>
      </w:pPr>
      <w:r>
        <w:t xml:space="preserve">This attribute is supported </w:t>
      </w:r>
      <w:r>
        <w:t>in Excel 2013, Excel 2016, and Excel 2019.</w:t>
      </w:r>
    </w:p>
    <w:p w:rsidR="00376B6B" w:rsidRDefault="00DC1024">
      <w:pPr>
        <w:pStyle w:val="Definition-Field2"/>
      </w:pPr>
      <w:r>
        <w:t xml:space="preserve">Excel supports the table:date-value attribute for only the values "1899-12-30" and "1904-01-01". Excel does not load the table:date-value attribute if it is set to other values. </w:t>
      </w:r>
    </w:p>
    <w:p w:rsidR="00376B6B" w:rsidRDefault="00DC1024">
      <w:pPr>
        <w:pStyle w:val="Heading3"/>
      </w:pPr>
      <w:bookmarkStart w:id="1630" w:name="section_469daa1dc5844157b778b0cb3da1b964"/>
      <w:bookmarkStart w:id="1631" w:name="_Toc190324158"/>
      <w:r>
        <w:t>Part 1 Section 19.615, table:defau</w:t>
      </w:r>
      <w:r>
        <w:t>lt-cell-style-name</w:t>
      </w:r>
      <w:bookmarkEnd w:id="1630"/>
      <w:bookmarkEnd w:id="1631"/>
      <w:r>
        <w:fldChar w:fldCharType="begin"/>
      </w:r>
      <w:r>
        <w:instrText xml:space="preserve"> XE "table\:default-cell-style-name" </w:instrText>
      </w:r>
      <w:r>
        <w:fldChar w:fldCharType="end"/>
      </w:r>
    </w:p>
    <w:p w:rsidR="00376B6B" w:rsidRDefault="00DC1024">
      <w:pPr>
        <w:pStyle w:val="Definition-Field"/>
      </w:pPr>
      <w:r>
        <w:t xml:space="preserve">a.   </w:t>
      </w:r>
      <w:r>
        <w:rPr>
          <w:i/>
        </w:rPr>
        <w:t>The standard defines the attribute table:default-cell-style-name, contained within the element &lt;table:table-column&gt;</w:t>
      </w:r>
    </w:p>
    <w:p w:rsidR="00376B6B" w:rsidRDefault="00DC1024">
      <w:pPr>
        <w:pStyle w:val="Definition-Field2"/>
      </w:pPr>
      <w:r>
        <w:t>This attribute is supported in Word 2013, Word 2016, and Word 2019.</w:t>
      </w:r>
    </w:p>
    <w:p w:rsidR="00376B6B" w:rsidRDefault="00DC1024">
      <w:pPr>
        <w:pStyle w:val="Definition-Field2"/>
      </w:pPr>
      <w:r>
        <w:t xml:space="preserve">On load, </w:t>
      </w:r>
      <w:r>
        <w:t xml:space="preserve">Word reads and respects this property.  However, on save, Word writes out these properties as properties in the styles of individual cells. </w:t>
      </w:r>
    </w:p>
    <w:p w:rsidR="00376B6B" w:rsidRDefault="00DC1024">
      <w:pPr>
        <w:pStyle w:val="Definition-Field"/>
      </w:pPr>
      <w:r>
        <w:t xml:space="preserve">b.   </w:t>
      </w:r>
      <w:r>
        <w:rPr>
          <w:i/>
        </w:rPr>
        <w:t>The standard defines the attribute table:default-cell-style-name, contained within the element &lt;table:table-ro</w:t>
      </w:r>
      <w:r>
        <w:rPr>
          <w:i/>
        </w:rPr>
        <w:t>w&gt;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reads and respects this property.  However, on save, Word writes out these properties as properties in the styles of individual cells. </w:t>
      </w:r>
    </w:p>
    <w:p w:rsidR="00376B6B" w:rsidRDefault="00DC1024">
      <w:pPr>
        <w:pStyle w:val="Definition-Field"/>
      </w:pPr>
      <w:r>
        <w:t xml:space="preserve">c.   </w:t>
      </w:r>
      <w:r>
        <w:rPr>
          <w:i/>
        </w:rPr>
        <w:t>The standard defines the attri</w:t>
      </w:r>
      <w:r>
        <w:rPr>
          <w:i/>
        </w:rPr>
        <w:t>bute table:default-cell-style-name</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table:default-cell-style-name, contained within the element &lt;table:table-column&gt;</w:t>
      </w:r>
    </w:p>
    <w:p w:rsidR="00376B6B" w:rsidRDefault="00DC1024">
      <w:pPr>
        <w:pStyle w:val="Definition-Field2"/>
      </w:pPr>
      <w:r>
        <w:lastRenderedPageBreak/>
        <w:t>This attribute is not sup</w:t>
      </w:r>
      <w:r>
        <w:t xml:space="preserve">ported in Excel 2013, Excel 2016, or Excel 2019. </w:t>
      </w:r>
    </w:p>
    <w:p w:rsidR="00376B6B" w:rsidRDefault="00DC1024">
      <w:pPr>
        <w:pStyle w:val="Definition-Field"/>
      </w:pPr>
      <w:r>
        <w:t xml:space="preserve">e.   </w:t>
      </w:r>
      <w:r>
        <w:rPr>
          <w:i/>
        </w:rPr>
        <w:t>The standard defines the attribute table:default-cell-style-name, contained within the element &lt;table:table-row&gt;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 xml:space="preserve">The </w:t>
      </w:r>
      <w:r>
        <w:rPr>
          <w:i/>
        </w:rPr>
        <w:t>standard defines the attribute table:style-name, contained within the element &lt;table:table-row&gt;</w:t>
      </w:r>
    </w:p>
    <w:p w:rsidR="00376B6B" w:rsidRDefault="00DC1024">
      <w:pPr>
        <w:pStyle w:val="Heading3"/>
      </w:pPr>
      <w:bookmarkStart w:id="1632" w:name="section_a7d06281c037404c82bd84bfec960e3c"/>
      <w:bookmarkStart w:id="1633" w:name="_Toc190324159"/>
      <w:r>
        <w:t>Part 1 Section 19.616, table:direction</w:t>
      </w:r>
      <w:bookmarkEnd w:id="1632"/>
      <w:bookmarkEnd w:id="1633"/>
      <w:r>
        <w:fldChar w:fldCharType="begin"/>
      </w:r>
      <w:r>
        <w:instrText xml:space="preserve"> XE "table\:direction" </w:instrText>
      </w:r>
      <w:r>
        <w:fldChar w:fldCharType="end"/>
      </w:r>
    </w:p>
    <w:p w:rsidR="00376B6B" w:rsidRDefault="00DC1024">
      <w:pPr>
        <w:pStyle w:val="Definition-Field"/>
      </w:pPr>
      <w:r>
        <w:t xml:space="preserve">a.   </w:t>
      </w:r>
      <w:r>
        <w:rPr>
          <w:i/>
        </w:rPr>
        <w:t>The standard defines the attribute table:direction, contained within the element &lt;table:det</w:t>
      </w:r>
      <w:r>
        <w:rPr>
          <w:i/>
        </w:rPr>
        <w:t>ective&gt;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34" w:name="section_658efb6505a74f6cabab73cf57754332"/>
      <w:bookmarkStart w:id="1635" w:name="_Toc190324160"/>
      <w:r>
        <w:t>Part 1 Section 19.617, table:display</w:t>
      </w:r>
      <w:bookmarkEnd w:id="1634"/>
      <w:bookmarkEnd w:id="1635"/>
      <w:r>
        <w:fldChar w:fldCharType="begin"/>
      </w:r>
      <w:r>
        <w:instrText xml:space="preserve"> XE "table\:display" </w:instrText>
      </w:r>
      <w:r>
        <w:fldChar w:fldCharType="end"/>
      </w:r>
    </w:p>
    <w:p w:rsidR="00376B6B" w:rsidRDefault="00DC1024">
      <w:pPr>
        <w:pStyle w:val="Definition-Field"/>
      </w:pPr>
      <w:r>
        <w:t xml:space="preserve">a.   </w:t>
      </w:r>
      <w:r>
        <w:rPr>
          <w:i/>
        </w:rPr>
        <w:t>The standard defines the attribute table:display, contained within the element &lt;style:table-properties&gt;</w:t>
      </w:r>
    </w:p>
    <w:p w:rsidR="00376B6B" w:rsidRDefault="00DC1024">
      <w:pPr>
        <w:pStyle w:val="Definition-Field2"/>
      </w:pPr>
      <w:r>
        <w:t>This</w:t>
      </w:r>
      <w:r>
        <w:t xml:space="preserve"> attribute is not supported in Word 2013, Word 2016, or Word 2019.</w:t>
      </w:r>
    </w:p>
    <w:p w:rsidR="00376B6B" w:rsidRDefault="00DC1024">
      <w:pPr>
        <w:pStyle w:val="Definition-Field"/>
      </w:pPr>
      <w:r>
        <w:t xml:space="preserve">b.   </w:t>
      </w:r>
      <w:r>
        <w:rPr>
          <w:i/>
        </w:rPr>
        <w:t>The standard defines the attribute table:display, contained within the element &lt;table:table-column-group&gt;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t xml:space="preserve">  </w:t>
      </w:r>
      <w:r>
        <w:rPr>
          <w:i/>
        </w:rPr>
        <w:t>The standard defines the attribute table:display, contained within the element &lt;table:table-row-group&gt;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36" w:name="section_1143dc1154744b96a41220a82e2a4f07"/>
      <w:bookmarkStart w:id="1637" w:name="_Toc190324161"/>
      <w:r>
        <w:t>Part 1 Section 19.618, table:display-border</w:t>
      </w:r>
      <w:bookmarkEnd w:id="1636"/>
      <w:bookmarkEnd w:id="1637"/>
      <w:r>
        <w:fldChar w:fldCharType="begin"/>
      </w:r>
      <w:r>
        <w:instrText xml:space="preserve"> XE "table\:display-border" </w:instrText>
      </w:r>
      <w:r>
        <w:fldChar w:fldCharType="end"/>
      </w:r>
    </w:p>
    <w:p w:rsidR="00376B6B" w:rsidRDefault="00DC1024">
      <w:pPr>
        <w:pStyle w:val="Definition-Field"/>
      </w:pPr>
      <w:r>
        <w:t>a.</w:t>
      </w:r>
      <w:r>
        <w:t xml:space="preserve">   </w:t>
      </w:r>
      <w:r>
        <w:rPr>
          <w:i/>
        </w:rPr>
        <w:t>The standard defines the attribute table:display-border, contained within the element &lt;table:scenario&gt;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38" w:name="section_c18ad0a03c554f25a0e1eb94e1d17367"/>
      <w:bookmarkStart w:id="1639" w:name="_Toc190324162"/>
      <w:r>
        <w:t>Part 1 Section 19.619, table:display-duplicates</w:t>
      </w:r>
      <w:bookmarkEnd w:id="1638"/>
      <w:bookmarkEnd w:id="1639"/>
      <w:r>
        <w:fldChar w:fldCharType="begin"/>
      </w:r>
      <w:r>
        <w:instrText xml:space="preserve"> XE "table\:display-duplicates" </w:instrText>
      </w:r>
      <w:r>
        <w:fldChar w:fldCharType="end"/>
      </w:r>
    </w:p>
    <w:p w:rsidR="00376B6B" w:rsidRDefault="00DC1024">
      <w:pPr>
        <w:pStyle w:val="Definition-Field"/>
      </w:pPr>
      <w:r>
        <w:t xml:space="preserve">a.   </w:t>
      </w:r>
      <w:r>
        <w:rPr>
          <w:i/>
        </w:rPr>
        <w:t>The standard defines the attribute table:display-duplicates, contained within the element &lt;table:filter&gt;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40" w:name="section_c9220834ab154f1a9343d80055f20cb5"/>
      <w:bookmarkStart w:id="1641" w:name="_Toc190324163"/>
      <w:r>
        <w:t>Part 1 Section 19.621, table:display</w:t>
      </w:r>
      <w:r>
        <w:t>-list</w:t>
      </w:r>
      <w:bookmarkEnd w:id="1640"/>
      <w:bookmarkEnd w:id="1641"/>
      <w:r>
        <w:fldChar w:fldCharType="begin"/>
      </w:r>
      <w:r>
        <w:instrText xml:space="preserve"> XE "table\:display-list" </w:instrText>
      </w:r>
      <w:r>
        <w:fldChar w:fldCharType="end"/>
      </w:r>
    </w:p>
    <w:p w:rsidR="00376B6B" w:rsidRDefault="00DC1024">
      <w:pPr>
        <w:pStyle w:val="Definition-Field"/>
      </w:pPr>
      <w:r>
        <w:t xml:space="preserve">a.   </w:t>
      </w:r>
      <w:r>
        <w:rPr>
          <w:i/>
        </w:rPr>
        <w:t>The standard defines the attribute table:display-list, contained within the element &lt;table:content-validation&gt;</w:t>
      </w:r>
    </w:p>
    <w:p w:rsidR="00376B6B" w:rsidRDefault="00DC1024">
      <w:pPr>
        <w:pStyle w:val="Definition-Field2"/>
      </w:pPr>
      <w:r>
        <w:t>This attribute is supported in Excel 2013, Excel 2016, and Excel 2019.</w:t>
      </w:r>
    </w:p>
    <w:p w:rsidR="00376B6B" w:rsidRDefault="00DC1024">
      <w:pPr>
        <w:pStyle w:val="Definition-Field2"/>
      </w:pPr>
      <w:r>
        <w:t>If table:display-list is set to "so</w:t>
      </w:r>
      <w:r>
        <w:t xml:space="preserve">rt-ascending", Excel loads and saves data as unsorted. </w:t>
      </w:r>
    </w:p>
    <w:p w:rsidR="00376B6B" w:rsidRDefault="00DC1024">
      <w:pPr>
        <w:pStyle w:val="Heading3"/>
      </w:pPr>
      <w:bookmarkStart w:id="1642" w:name="section_b2eefc215cbb4c44bffc0b2ddebac08c"/>
      <w:bookmarkStart w:id="1643" w:name="_Toc190324164"/>
      <w:r>
        <w:lastRenderedPageBreak/>
        <w:t>Part 1 Section 19.625, table:enabled</w:t>
      </w:r>
      <w:bookmarkEnd w:id="1642"/>
      <w:bookmarkEnd w:id="1643"/>
      <w:r>
        <w:fldChar w:fldCharType="begin"/>
      </w:r>
      <w:r>
        <w:instrText xml:space="preserve"> XE "table\:enabled" </w:instrText>
      </w:r>
      <w:r>
        <w:fldChar w:fldCharType="end"/>
      </w:r>
    </w:p>
    <w:p w:rsidR="00376B6B" w:rsidRDefault="00DC1024">
      <w:pPr>
        <w:pStyle w:val="Definition-Field"/>
      </w:pPr>
      <w:r>
        <w:t xml:space="preserve">a.   </w:t>
      </w:r>
      <w:r>
        <w:rPr>
          <w:i/>
        </w:rPr>
        <w:t>The standard defines the attribute table:enabled, contained within the element &lt;table:data-pilot-display-info&gt;, contained within the pa</w:t>
      </w:r>
      <w:r>
        <w:rPr>
          <w:i/>
        </w:rPr>
        <w:t>rent element &lt;table:data-pilot-level&gt;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if the attribute table:enabled is "false", then Excel ignores the TopN filter information. If the attribute table:enabled is "true", then </w:t>
      </w:r>
      <w:r>
        <w:t>Excel loads and applies the TopN filter.</w:t>
      </w:r>
    </w:p>
    <w:p w:rsidR="00376B6B" w:rsidRDefault="00DC1024">
      <w:pPr>
        <w:pStyle w:val="Definition-Field2"/>
      </w:pPr>
      <w:r>
        <w:t xml:space="preserve">On save, Excel always writes "true", and only writes this when there's a TopN filter or AutoShow filter. </w:t>
      </w:r>
    </w:p>
    <w:p w:rsidR="00376B6B" w:rsidRDefault="00DC1024">
      <w:pPr>
        <w:pStyle w:val="Heading3"/>
      </w:pPr>
      <w:bookmarkStart w:id="1644" w:name="section_228f630efca0469ea31062cf2a87e12c"/>
      <w:bookmarkStart w:id="1645" w:name="_Toc190324165"/>
      <w:r>
        <w:t>Part 1 Section 19.627, table:end-cell-address</w:t>
      </w:r>
      <w:bookmarkEnd w:id="1644"/>
      <w:bookmarkEnd w:id="1645"/>
      <w:r>
        <w:fldChar w:fldCharType="begin"/>
      </w:r>
      <w:r>
        <w:instrText xml:space="preserve"> XE "table\:end-cell-address" </w:instrText>
      </w:r>
      <w:r>
        <w:fldChar w:fldCharType="end"/>
      </w:r>
    </w:p>
    <w:p w:rsidR="00376B6B" w:rsidRDefault="00DC1024">
      <w:pPr>
        <w:pStyle w:val="Definition-Field"/>
      </w:pPr>
      <w:r>
        <w:t xml:space="preserve">a.   </w:t>
      </w:r>
      <w:r>
        <w:rPr>
          <w:i/>
        </w:rPr>
        <w:t>The standard defines the a</w:t>
      </w:r>
      <w:r>
        <w:rPr>
          <w:i/>
        </w:rPr>
        <w:t>ttribute table:end-cell-address, contained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element &lt;table:end-cell-address&gt;</w:t>
      </w:r>
    </w:p>
    <w:p w:rsidR="00376B6B" w:rsidRDefault="00DC1024">
      <w:pPr>
        <w:pStyle w:val="Definition-Field2"/>
      </w:pPr>
      <w:r>
        <w:t>This element is not supported in Word 20</w:t>
      </w:r>
      <w:r>
        <w:t>13, Word 2016, or Word 2019.</w:t>
      </w:r>
    </w:p>
    <w:p w:rsidR="00376B6B" w:rsidRDefault="00DC1024">
      <w:pPr>
        <w:pStyle w:val="Definition-Field"/>
      </w:pPr>
      <w:r>
        <w:t xml:space="preserve">c.   </w:t>
      </w:r>
      <w:r>
        <w:rPr>
          <w:i/>
        </w:rPr>
        <w:t>The standard defines the attribute table:end-cell-address</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table:end-cell-address, contained within the elem</w:t>
      </w:r>
      <w:r>
        <w:rPr>
          <w:i/>
        </w:rPr>
        <w:t>ent &lt;office:annotation&gt;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46" w:name="section_4a98410273604939ab448b92c0632b13"/>
      <w:bookmarkStart w:id="1647" w:name="_Toc190324166"/>
      <w:r>
        <w:t>Part 1 Section 19.632, table:end-x</w:t>
      </w:r>
      <w:bookmarkEnd w:id="1646"/>
      <w:bookmarkEnd w:id="1647"/>
      <w:r>
        <w:fldChar w:fldCharType="begin"/>
      </w:r>
      <w:r>
        <w:instrText xml:space="preserve"> XE "table\:end-x" </w:instrText>
      </w:r>
      <w:r>
        <w:fldChar w:fldCharType="end"/>
      </w:r>
    </w:p>
    <w:p w:rsidR="00376B6B" w:rsidRDefault="00DC1024">
      <w:pPr>
        <w:pStyle w:val="Definition-Field"/>
      </w:pPr>
      <w:r>
        <w:t xml:space="preserve">a.   </w:t>
      </w:r>
      <w:r>
        <w:rPr>
          <w:i/>
        </w:rPr>
        <w:t>The standard defines the attribute table:end-x, contained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element &lt;table:end-x&gt;</w:t>
      </w:r>
    </w:p>
    <w:p w:rsidR="00376B6B" w:rsidRDefault="00DC1024">
      <w:pPr>
        <w:pStyle w:val="Definition-Field2"/>
      </w:pPr>
      <w:r>
        <w:t>This element is not supported in Word 2013, Word 2016, or Word 2019.</w:t>
      </w:r>
    </w:p>
    <w:p w:rsidR="00376B6B" w:rsidRDefault="00DC1024">
      <w:pPr>
        <w:pStyle w:val="Definition-Field"/>
      </w:pPr>
      <w:r>
        <w:t xml:space="preserve">c.   </w:t>
      </w:r>
      <w:r>
        <w:rPr>
          <w:i/>
        </w:rPr>
        <w:t>The standard defines the attribute table:end-x</w:t>
      </w:r>
    </w:p>
    <w:p w:rsidR="00376B6B" w:rsidRDefault="00DC1024">
      <w:pPr>
        <w:pStyle w:val="Definition-Field2"/>
      </w:pPr>
      <w:r>
        <w:t>This attrib</w:t>
      </w:r>
      <w:r>
        <w:t xml:space="preserve">ute is not supported in Excel 2013, Excel 2016, or Excel 2019. </w:t>
      </w:r>
    </w:p>
    <w:p w:rsidR="00376B6B" w:rsidRDefault="00DC1024">
      <w:pPr>
        <w:pStyle w:val="Definition-Field"/>
      </w:pPr>
      <w:r>
        <w:t xml:space="preserve">d.   </w:t>
      </w:r>
      <w:r>
        <w:rPr>
          <w:i/>
        </w:rPr>
        <w:t>The standard defines the attribute table:end-x, contained within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48" w:name="section_93da30c6f10e4964b4cce880591c3204"/>
      <w:bookmarkStart w:id="1649" w:name="_Toc190324167"/>
      <w:r>
        <w:t>Part 1 Section 19.633, table:end-y</w:t>
      </w:r>
      <w:bookmarkEnd w:id="1648"/>
      <w:bookmarkEnd w:id="1649"/>
      <w:r>
        <w:fldChar w:fldCharType="begin"/>
      </w:r>
      <w:r>
        <w:instrText xml:space="preserve"> XE "table\:end-y" </w:instrText>
      </w:r>
      <w:r>
        <w:fldChar w:fldCharType="end"/>
      </w:r>
    </w:p>
    <w:p w:rsidR="00376B6B" w:rsidRDefault="00DC1024">
      <w:pPr>
        <w:pStyle w:val="Definition-Field"/>
      </w:pPr>
      <w:r>
        <w:t xml:space="preserve">a.   </w:t>
      </w:r>
      <w:r>
        <w:rPr>
          <w:i/>
        </w:rPr>
        <w:t>The standard defines the attribute table:end-y, contained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w:t>
      </w:r>
      <w:r>
        <w:rPr>
          <w:i/>
        </w:rPr>
        <w:t>he element &lt;table:end-y&gt;</w:t>
      </w:r>
    </w:p>
    <w:p w:rsidR="00376B6B" w:rsidRDefault="00DC1024">
      <w:pPr>
        <w:pStyle w:val="Definition-Field2"/>
      </w:pPr>
      <w:r>
        <w:t>This element is not supported in Word 2013, Word 2016, or Word 2019.</w:t>
      </w:r>
    </w:p>
    <w:p w:rsidR="00376B6B" w:rsidRDefault="00DC1024">
      <w:pPr>
        <w:pStyle w:val="Definition-Field"/>
      </w:pPr>
      <w:r>
        <w:lastRenderedPageBreak/>
        <w:t xml:space="preserve">c.   </w:t>
      </w:r>
      <w:r>
        <w:rPr>
          <w:i/>
        </w:rPr>
        <w:t>The standard defines the attribute table:end-y</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w:t>
      </w:r>
      <w:r>
        <w:rPr>
          <w:i/>
        </w:rPr>
        <w:t>bute table:end-y, contained within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50" w:name="section_34c4657fc6a748cb918bc13b9b64d454"/>
      <w:bookmarkStart w:id="1651" w:name="_Toc190324168"/>
      <w:r>
        <w:t>Part 1 Section 19.637, table:field-number</w:t>
      </w:r>
      <w:bookmarkEnd w:id="1650"/>
      <w:bookmarkEnd w:id="1651"/>
      <w:r>
        <w:fldChar w:fldCharType="begin"/>
      </w:r>
      <w:r>
        <w:instrText xml:space="preserve"> XE "table\:field-number" </w:instrText>
      </w:r>
      <w:r>
        <w:fldChar w:fldCharType="end"/>
      </w:r>
    </w:p>
    <w:p w:rsidR="00376B6B" w:rsidRDefault="00DC1024">
      <w:pPr>
        <w:pStyle w:val="Definition-Field"/>
      </w:pPr>
      <w:r>
        <w:t xml:space="preserve">a.   </w:t>
      </w:r>
      <w:r>
        <w:rPr>
          <w:i/>
        </w:rPr>
        <w:t>The standard defines the attribute tabl</w:t>
      </w:r>
      <w:r>
        <w:rPr>
          <w:i/>
        </w:rPr>
        <w:t>e:field-number, contained within the element &lt;table:sort-by&gt;, contained within the parent element &lt;table:sort&gt;</w:t>
      </w:r>
    </w:p>
    <w:p w:rsidR="00376B6B" w:rsidRDefault="00DC1024">
      <w:pPr>
        <w:pStyle w:val="Definition-Field2"/>
      </w:pPr>
      <w:r>
        <w:t>This attribute is supported in Excel 2013, Excel 2016, and Excel 2019.</w:t>
      </w:r>
    </w:p>
    <w:p w:rsidR="00376B6B" w:rsidRDefault="00DC1024">
      <w:pPr>
        <w:pStyle w:val="Definition-Field2"/>
      </w:pPr>
      <w:r>
        <w:t xml:space="preserve">On save, Excel writes out a zero-based field number. </w:t>
      </w:r>
    </w:p>
    <w:p w:rsidR="00376B6B" w:rsidRDefault="00DC1024">
      <w:pPr>
        <w:pStyle w:val="Definition-Field"/>
      </w:pPr>
      <w:r>
        <w:t xml:space="preserve">b.   </w:t>
      </w:r>
      <w:r>
        <w:rPr>
          <w:i/>
        </w:rPr>
        <w:t>The standard de</w:t>
      </w:r>
      <w:r>
        <w:rPr>
          <w:i/>
        </w:rPr>
        <w:t>fines the attribute table:field-number, contained within the element &lt;table:subtotal-field&gt;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52" w:name="section_daf7e89dc89a45ae97ec55f15dd6b68e"/>
      <w:bookmarkStart w:id="1653" w:name="_Toc190324169"/>
      <w:r>
        <w:t>Part 1 Section 19.638, table:filter-name</w:t>
      </w:r>
      <w:bookmarkEnd w:id="1652"/>
      <w:bookmarkEnd w:id="1653"/>
      <w:r>
        <w:fldChar w:fldCharType="begin"/>
      </w:r>
      <w:r>
        <w:instrText xml:space="preserve"> XE "table\:filter-name" </w:instrText>
      </w:r>
      <w:r>
        <w:fldChar w:fldCharType="end"/>
      </w:r>
    </w:p>
    <w:p w:rsidR="00376B6B" w:rsidRDefault="00DC1024">
      <w:pPr>
        <w:pStyle w:val="Definition-Field"/>
      </w:pPr>
      <w:r>
        <w:t xml:space="preserve">a.   </w:t>
      </w:r>
      <w:r>
        <w:rPr>
          <w:i/>
        </w:rPr>
        <w:t>The standard def</w:t>
      </w:r>
      <w:r>
        <w:rPr>
          <w:i/>
        </w:rPr>
        <w:t>ines the attribute table:filter-name, contained within the element &lt;table:cell-range-source&gt;, contained within the parent element &lt;table:table-cell&gt;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The standard defines the at</w:t>
      </w:r>
      <w:r>
        <w:rPr>
          <w:i/>
        </w:rPr>
        <w:t>tribute table:filter-name, contained within the element &lt;table:table-source&gt;, contained within the parent element &lt;table:table&gt;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54" w:name="section_a3f6156136bb4a94a9d9d36fdb1e2716"/>
      <w:bookmarkStart w:id="1655" w:name="_Toc190324170"/>
      <w:r>
        <w:t>Part 1 Section 19.639, table:filter-options</w:t>
      </w:r>
      <w:bookmarkEnd w:id="1654"/>
      <w:bookmarkEnd w:id="1655"/>
      <w:r>
        <w:fldChar w:fldCharType="begin"/>
      </w:r>
      <w:r>
        <w:instrText xml:space="preserve"> XE "table</w:instrText>
      </w:r>
      <w:r>
        <w:instrText xml:space="preserve">\:filter-options" </w:instrText>
      </w:r>
      <w:r>
        <w:fldChar w:fldCharType="end"/>
      </w:r>
    </w:p>
    <w:p w:rsidR="00376B6B" w:rsidRDefault="00DC1024">
      <w:pPr>
        <w:pStyle w:val="Definition-Field"/>
      </w:pPr>
      <w:r>
        <w:t xml:space="preserve">a.   </w:t>
      </w:r>
      <w:r>
        <w:rPr>
          <w:i/>
        </w:rPr>
        <w:t>The standard defines the attribute table:filter-options, contained within the element &lt;table:cell-range-source&gt;, contained within the parent element &lt;table:table-cell&gt;</w:t>
      </w:r>
    </w:p>
    <w:p w:rsidR="00376B6B" w:rsidRDefault="00DC1024">
      <w:pPr>
        <w:pStyle w:val="Definition-Field2"/>
      </w:pPr>
      <w:r>
        <w:t xml:space="preserve">This attribute is not supported in Excel 2013, Excel 2016, or </w:t>
      </w:r>
      <w:r>
        <w:t xml:space="preserve">Excel 2019. </w:t>
      </w:r>
    </w:p>
    <w:p w:rsidR="00376B6B" w:rsidRDefault="00DC1024">
      <w:pPr>
        <w:pStyle w:val="Definition-Field"/>
      </w:pPr>
      <w:r>
        <w:t xml:space="preserve">b.   </w:t>
      </w:r>
      <w:r>
        <w:rPr>
          <w:i/>
        </w:rPr>
        <w:t>The standard defines the attribute table:filter-options, contained within the element &lt;table:table-source&gt;, contained within the parent element &lt;table:table&gt;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56" w:name="section_214e44966e124693a327018aa8801696"/>
      <w:bookmarkStart w:id="1657" w:name="_Toc190324171"/>
      <w:r>
        <w:t xml:space="preserve">Part </w:t>
      </w:r>
      <w:r>
        <w:t>1 Section 19.642, table:formula</w:t>
      </w:r>
      <w:bookmarkEnd w:id="1656"/>
      <w:bookmarkEnd w:id="1657"/>
      <w:r>
        <w:fldChar w:fldCharType="begin"/>
      </w:r>
      <w:r>
        <w:instrText xml:space="preserve"> XE "table\:formula" </w:instrText>
      </w:r>
      <w:r>
        <w:fldChar w:fldCharType="end"/>
      </w:r>
    </w:p>
    <w:p w:rsidR="00376B6B" w:rsidRDefault="00DC1024">
      <w:pPr>
        <w:pStyle w:val="Definition-Field"/>
      </w:pPr>
      <w:r>
        <w:t xml:space="preserve">a.   </w:t>
      </w:r>
      <w:r>
        <w:rPr>
          <w:i/>
        </w:rPr>
        <w:t>The standard defines the attribute table:formula, contained within the element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w:t>
      </w:r>
      <w:r>
        <w:rPr>
          <w:i/>
        </w:rPr>
        <w:t>defines the attribute table:formula, contained within the element &lt;table:table-cell&gt;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table:formula, contained within the element &lt;</w:t>
      </w:r>
      <w:r>
        <w:rPr>
          <w:i/>
        </w:rPr>
        <w:t>table:covered-table-cell&gt;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d.   </w:t>
      </w:r>
      <w:r>
        <w:rPr>
          <w:i/>
        </w:rPr>
        <w:t>The standard defines the attribute table:formula, contained within the element &lt;table:table-cell&gt;</w:t>
      </w:r>
    </w:p>
    <w:p w:rsidR="00376B6B" w:rsidRDefault="00DC1024">
      <w:pPr>
        <w:pStyle w:val="Definition-Field2"/>
      </w:pPr>
      <w:r>
        <w:t>This attribute is supported in Excel 2013, Excel 201</w:t>
      </w:r>
      <w:r>
        <w:t>6, and Excel 2019.</w:t>
      </w:r>
    </w:p>
    <w:p w:rsidR="00376B6B" w:rsidRDefault="00DC1024">
      <w:pPr>
        <w:pStyle w:val="ListParagraph"/>
        <w:numPr>
          <w:ilvl w:val="0"/>
          <w:numId w:val="49"/>
        </w:numPr>
        <w:contextualSpacing/>
      </w:pPr>
      <w:r>
        <w:t>When saving the table:formula attribute, Excel precedes the formula string with the "of" namespace.</w:t>
      </w:r>
    </w:p>
    <w:p w:rsidR="00376B6B" w:rsidRDefault="00DC1024">
      <w:pPr>
        <w:pStyle w:val="ListParagraph"/>
        <w:numPr>
          <w:ilvl w:val="0"/>
          <w:numId w:val="49"/>
        </w:numPr>
        <w:contextualSpacing/>
      </w:pPr>
      <w:r>
        <w:t xml:space="preserve">When saving the table:formula attribute, Excel saves a formula string that follows </w:t>
      </w:r>
      <w:hyperlink r:id="rId27">
        <w:r>
          <w:rPr>
            <w:rStyle w:val="Hyperlink"/>
          </w:rPr>
          <w:t>[ODF1.2]</w:t>
        </w:r>
      </w:hyperlink>
      <w:r>
        <w:t xml:space="preserve"> part 2.</w:t>
      </w:r>
    </w:p>
    <w:p w:rsidR="00376B6B" w:rsidRDefault="00DC1024">
      <w:pPr>
        <w:pStyle w:val="ListParagraph"/>
        <w:numPr>
          <w:ilvl w:val="0"/>
          <w:numId w:val="49"/>
        </w:numPr>
        <w:contextualSpacing/>
      </w:pPr>
      <w:r>
        <w:t>When loading the attribute table:formula, Excel first looks at the namespace.  If the namespace is 'of' , 'msoxl' or not specified, Excel will attempt to load the value of table:formula as a formula in Excel.</w:t>
      </w:r>
    </w:p>
    <w:p w:rsidR="00376B6B" w:rsidRDefault="00DC1024">
      <w:pPr>
        <w:pStyle w:val="ListParagraph"/>
        <w:numPr>
          <w:ilvl w:val="0"/>
          <w:numId w:val="49"/>
        </w:numPr>
        <w:contextualSpacing/>
      </w:pPr>
      <w:r>
        <w:t>Formulas using the</w:t>
      </w:r>
      <w:r>
        <w:t xml:space="preserve"> 'of' namespace and those without a namespaces are expected to follow [Oasis ODF 1.2] part 2.</w:t>
      </w:r>
    </w:p>
    <w:p w:rsidR="00376B6B" w:rsidRDefault="00DC1024">
      <w:pPr>
        <w:pStyle w:val="ListParagraph"/>
        <w:numPr>
          <w:ilvl w:val="0"/>
          <w:numId w:val="49"/>
        </w:numPr>
        <w:contextualSpacing/>
      </w:pPr>
      <w:r>
        <w:t xml:space="preserve">Formulas using the 'msoxl' namespace follow  </w:t>
      </w:r>
      <w:hyperlink r:id="rId28">
        <w:r>
          <w:rPr>
            <w:rStyle w:val="Hyperlink"/>
          </w:rPr>
          <w:t>[ISO/IEC-29500-1]</w:t>
        </w:r>
      </w:hyperlink>
      <w:r>
        <w:t xml:space="preserve"> section 18.17, except workbook-na</w:t>
      </w:r>
      <w:r>
        <w:t>mes are written as literal values instead of tokens given the lack of a relationship part.</w:t>
      </w:r>
    </w:p>
    <w:p w:rsidR="00376B6B" w:rsidRDefault="00DC1024">
      <w:pPr>
        <w:pStyle w:val="ListParagraph"/>
        <w:numPr>
          <w:ilvl w:val="0"/>
          <w:numId w:val="49"/>
        </w:numPr>
      </w:pPr>
      <w:r>
        <w:t>When loading the table:formula attribute, if the namespace is unknown, the table:formula attribute is not loaded, and the value "office:value" is used instead. If th</w:t>
      </w:r>
      <w:r>
        <w:t xml:space="preserve">e result of the formula is an error, Excel loads the &lt;text:p&gt; element and maps the element to an Error data type. Error data types that Excel does not support are mapped to #VALUE! </w:t>
      </w:r>
    </w:p>
    <w:p w:rsidR="00376B6B" w:rsidRDefault="00DC1024">
      <w:pPr>
        <w:pStyle w:val="Definition-Field"/>
      </w:pPr>
      <w:r>
        <w:t xml:space="preserve">e.   </w:t>
      </w:r>
      <w:r>
        <w:rPr>
          <w:i/>
        </w:rPr>
        <w:t>The standard defines the attribute table:formula, contained within th</w:t>
      </w:r>
      <w:r>
        <w:rPr>
          <w:i/>
        </w:rPr>
        <w:t>e element &lt;table:table-cell&gt;</w:t>
      </w:r>
    </w:p>
    <w:p w:rsidR="00376B6B" w:rsidRDefault="00DC1024">
      <w:pPr>
        <w:pStyle w:val="Heading3"/>
      </w:pPr>
      <w:bookmarkStart w:id="1658" w:name="section_67a13fe403f14fff848304535e559eea"/>
      <w:bookmarkStart w:id="1659" w:name="_Toc190324172"/>
      <w:r>
        <w:t>Part 1 Section 19.643, table:function</w:t>
      </w:r>
      <w:bookmarkEnd w:id="1658"/>
      <w:bookmarkEnd w:id="1659"/>
      <w:r>
        <w:fldChar w:fldCharType="begin"/>
      </w:r>
      <w:r>
        <w:instrText xml:space="preserve"> XE "table\:function" </w:instrText>
      </w:r>
      <w:r>
        <w:fldChar w:fldCharType="end"/>
      </w:r>
    </w:p>
    <w:p w:rsidR="00376B6B" w:rsidRDefault="00DC1024">
      <w:pPr>
        <w:pStyle w:val="Definition-Field"/>
      </w:pPr>
      <w:r>
        <w:t xml:space="preserve">a.   </w:t>
      </w:r>
      <w:r>
        <w:rPr>
          <w:i/>
        </w:rPr>
        <w:t>The standard defines the attribute table:function, contained within the element &lt;table:consolidation&gt;</w:t>
      </w:r>
    </w:p>
    <w:p w:rsidR="00376B6B" w:rsidRDefault="00DC1024">
      <w:pPr>
        <w:pStyle w:val="Definition-Field2"/>
      </w:pPr>
      <w:r>
        <w:t>This attribute is not supported in Excel 2013, Excel 2016,</w:t>
      </w:r>
      <w:r>
        <w:t xml:space="preserve"> or Excel 2019. </w:t>
      </w:r>
    </w:p>
    <w:p w:rsidR="00376B6B" w:rsidRDefault="00DC1024">
      <w:pPr>
        <w:pStyle w:val="Definition-Field"/>
      </w:pPr>
      <w:r>
        <w:t xml:space="preserve">b.   </w:t>
      </w:r>
      <w:r>
        <w:rPr>
          <w:i/>
        </w:rPr>
        <w:t>The standard defines the property "any string", contained within the attribute table:function, contained within the element &lt;table:data-pilot-field&gt;, contained within the parent element &lt;table:data-pilot-table&gt;</w:t>
      </w:r>
    </w:p>
    <w:p w:rsidR="00376B6B" w:rsidRDefault="00DC1024">
      <w:pPr>
        <w:pStyle w:val="Definition-Field2"/>
      </w:pPr>
      <w:r>
        <w:t>This property is not su</w:t>
      </w:r>
      <w:r>
        <w:t>pported in Excel 2013, Excel 2016, or Excel 2019.</w:t>
      </w:r>
    </w:p>
    <w:p w:rsidR="00376B6B" w:rsidRDefault="00DC1024">
      <w:pPr>
        <w:pStyle w:val="Definition-Field2"/>
      </w:pPr>
      <w:r>
        <w:t xml:space="preserve">On load, string values that don't match the explicitly listed enumerated values are converted to "auto". </w:t>
      </w:r>
    </w:p>
    <w:p w:rsidR="00376B6B" w:rsidRDefault="00DC1024">
      <w:pPr>
        <w:pStyle w:val="Definition-Field"/>
      </w:pPr>
      <w:r>
        <w:t xml:space="preserve">c.   </w:t>
      </w:r>
      <w:r>
        <w:rPr>
          <w:i/>
        </w:rPr>
        <w:t xml:space="preserve">The standard defines the property "any string", contained within the attribute table:function, </w:t>
      </w:r>
      <w:r>
        <w:rPr>
          <w:i/>
        </w:rPr>
        <w:t>contained within the element &lt;table:data-pilot-subtotal&gt;, contained within the parent element &lt;table:data-pilot-subtotals&gt;</w:t>
      </w:r>
    </w:p>
    <w:p w:rsidR="00376B6B" w:rsidRDefault="00DC1024">
      <w:pPr>
        <w:pStyle w:val="Definition-Field2"/>
      </w:pPr>
      <w:r>
        <w:t>This property is not supported in Excel 2013, Excel 2016, or Excel 2019.</w:t>
      </w:r>
    </w:p>
    <w:p w:rsidR="00376B6B" w:rsidRDefault="00DC1024">
      <w:pPr>
        <w:pStyle w:val="Definition-Field2"/>
      </w:pPr>
      <w:r>
        <w:t>On load, string values that don't match the explicitly liste</w:t>
      </w:r>
      <w:r>
        <w:t xml:space="preserve">d enumerated values are converted to "auto". </w:t>
      </w:r>
    </w:p>
    <w:p w:rsidR="00376B6B" w:rsidRDefault="00DC1024">
      <w:pPr>
        <w:pStyle w:val="Definition-Field"/>
      </w:pPr>
      <w:r>
        <w:t xml:space="preserve">d.   </w:t>
      </w:r>
      <w:r>
        <w:rPr>
          <w:i/>
        </w:rPr>
        <w:t>The standard defines the attribute table:function, contained within the element &lt;table:subtotal-field&gt;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60" w:name="section_1e379f5ca2cb46bd99181bb6b47a1f7d"/>
      <w:bookmarkStart w:id="1661" w:name="_Toc190324173"/>
      <w:r>
        <w:t>Part 1 Section 19.645, tabl</w:t>
      </w:r>
      <w:r>
        <w:t>e:group-by-field-number</w:t>
      </w:r>
      <w:bookmarkEnd w:id="1660"/>
      <w:bookmarkEnd w:id="1661"/>
      <w:r>
        <w:fldChar w:fldCharType="begin"/>
      </w:r>
      <w:r>
        <w:instrText xml:space="preserve"> XE "table\:group-by-field-number" </w:instrText>
      </w:r>
      <w:r>
        <w:fldChar w:fldCharType="end"/>
      </w:r>
    </w:p>
    <w:p w:rsidR="00376B6B" w:rsidRDefault="00DC1024">
      <w:pPr>
        <w:pStyle w:val="Definition-Field"/>
      </w:pPr>
      <w:r>
        <w:t xml:space="preserve">a.   </w:t>
      </w:r>
      <w:r>
        <w:rPr>
          <w:i/>
        </w:rPr>
        <w:t>The standard defines the attribute table:group-by-field-number, contained within the element &lt;table:subtotal-rule&gt;</w:t>
      </w:r>
    </w:p>
    <w:p w:rsidR="00376B6B" w:rsidRDefault="00DC1024">
      <w:pPr>
        <w:pStyle w:val="Definition-Field2"/>
      </w:pPr>
      <w:r>
        <w:lastRenderedPageBreak/>
        <w:t xml:space="preserve">This attribute is not supported in Excel 2013, Excel 2016, or Excel 2019. </w:t>
      </w:r>
    </w:p>
    <w:p w:rsidR="00376B6B" w:rsidRDefault="00DC1024">
      <w:pPr>
        <w:pStyle w:val="Heading3"/>
      </w:pPr>
      <w:bookmarkStart w:id="1662" w:name="section_dbf066923782468192943ccf4dea5ca1"/>
      <w:bookmarkStart w:id="1663" w:name="_Toc190324174"/>
      <w:r>
        <w:t>Part 1 Section 19.646, table:grouped-by</w:t>
      </w:r>
      <w:bookmarkEnd w:id="1662"/>
      <w:bookmarkEnd w:id="1663"/>
      <w:r>
        <w:fldChar w:fldCharType="begin"/>
      </w:r>
      <w:r>
        <w:instrText xml:space="preserve"> XE "table\:grouped-by" </w:instrText>
      </w:r>
      <w:r>
        <w:fldChar w:fldCharType="end"/>
      </w:r>
    </w:p>
    <w:p w:rsidR="00376B6B" w:rsidRDefault="00DC1024">
      <w:pPr>
        <w:pStyle w:val="Definition-Field"/>
      </w:pPr>
      <w:r>
        <w:t xml:space="preserve">a.   </w:t>
      </w:r>
      <w:r>
        <w:rPr>
          <w:i/>
        </w:rPr>
        <w:t>The standard defines the property "days", contained within the attribute table:grouped-by, contained within the element &lt;table:data-pilot-groups&gt;, contained within the parent element &lt;t</w:t>
      </w:r>
      <w:r>
        <w:rPr>
          <w:i/>
        </w:rPr>
        <w:t>able:data-pilot-field&gt;</w:t>
      </w:r>
    </w:p>
    <w:p w:rsidR="00376B6B" w:rsidRDefault="00DC1024">
      <w:pPr>
        <w:pStyle w:val="Definition-Field2"/>
      </w:pPr>
      <w:r>
        <w:t>This property is supported in Excel 2013, Excel 2016, and Excel 2019.</w:t>
      </w:r>
    </w:p>
    <w:p w:rsidR="00376B6B" w:rsidRDefault="00DC1024">
      <w:pPr>
        <w:pStyle w:val="Definition-Field2"/>
      </w:pPr>
      <w:r>
        <w:t xml:space="preserve">The RNG schema language specifies that the attributes table:end, table:step, and table:grouped-by are required. However, the text describing these attributes uses </w:t>
      </w:r>
      <w:r>
        <w:t>conditional language, such as "if", to specify when these attributes are needed.</w:t>
      </w:r>
    </w:p>
    <w:p w:rsidR="00376B6B" w:rsidRDefault="00DC1024">
      <w:pPr>
        <w:pStyle w:val="Definition-Field2"/>
      </w:pPr>
      <w:r>
        <w:t>Excel does not save these attributes when the "DataPilot" items are grouped manually, meaning that they are arranged by name. However, Excel saves these attributes when the "D</w:t>
      </w:r>
      <w:r>
        <w:t xml:space="preserve">ataPilot" items are grouped automatically based on the "start", "end", "grouped-by", and "step" values. </w:t>
      </w:r>
    </w:p>
    <w:p w:rsidR="00376B6B" w:rsidRDefault="00DC1024">
      <w:pPr>
        <w:pStyle w:val="Definition-Field2"/>
      </w:pPr>
      <w:r>
        <w:t>Excel supports grouping by days but does not explicitly write grouped-by="days". Instead, Excel only writes the step value and date-start / date-end; t</w:t>
      </w:r>
      <w:r>
        <w:t xml:space="preserve">herefore "days" is implied. </w:t>
      </w:r>
    </w:p>
    <w:p w:rsidR="00376B6B" w:rsidRDefault="00DC1024">
      <w:pPr>
        <w:pStyle w:val="Heading3"/>
      </w:pPr>
      <w:bookmarkStart w:id="1664" w:name="section_cd21866107334871890e02be00973574"/>
      <w:bookmarkStart w:id="1665" w:name="_Toc190324175"/>
      <w:r>
        <w:t>Part 1 Section 19.649, table:identify-categories</w:t>
      </w:r>
      <w:bookmarkEnd w:id="1664"/>
      <w:bookmarkEnd w:id="1665"/>
      <w:r>
        <w:fldChar w:fldCharType="begin"/>
      </w:r>
      <w:r>
        <w:instrText xml:space="preserve"> XE "table\:identify-categories" </w:instrText>
      </w:r>
      <w:r>
        <w:fldChar w:fldCharType="end"/>
      </w:r>
    </w:p>
    <w:p w:rsidR="00376B6B" w:rsidRDefault="00DC1024">
      <w:pPr>
        <w:pStyle w:val="Definition-Field"/>
      </w:pPr>
      <w:r>
        <w:t xml:space="preserve">a.   </w:t>
      </w:r>
      <w:r>
        <w:rPr>
          <w:i/>
        </w:rPr>
        <w:t xml:space="preserve">The standard defines the attribute table:identify-categories, contained within the element &lt;table:data-pilot-table&gt;, contained within the </w:t>
      </w:r>
      <w:r>
        <w:rPr>
          <w:i/>
        </w:rPr>
        <w:t>parent element &lt;table:data-pilot-tables&gt;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66" w:name="section_157d5a291b14454ca2f7639c9c718138"/>
      <w:bookmarkStart w:id="1667" w:name="_Toc190324176"/>
      <w:r>
        <w:t>Part 1 Section 19.650, table:ignore-empty-rows</w:t>
      </w:r>
      <w:bookmarkEnd w:id="1666"/>
      <w:bookmarkEnd w:id="1667"/>
      <w:r>
        <w:fldChar w:fldCharType="begin"/>
      </w:r>
      <w:r>
        <w:instrText xml:space="preserve"> XE "table\:ignore-empty-rows" </w:instrText>
      </w:r>
      <w:r>
        <w:fldChar w:fldCharType="end"/>
      </w:r>
    </w:p>
    <w:p w:rsidR="00376B6B" w:rsidRDefault="00DC1024">
      <w:pPr>
        <w:pStyle w:val="Definition-Field"/>
      </w:pPr>
      <w:r>
        <w:t xml:space="preserve">a.   </w:t>
      </w:r>
      <w:r>
        <w:rPr>
          <w:i/>
        </w:rPr>
        <w:t xml:space="preserve">The standard defines the attribute </w:t>
      </w:r>
      <w:r>
        <w:rPr>
          <w:i/>
        </w:rPr>
        <w:t>table:ignore-empty-rows, contained within the element &lt;table:data-pilot-table&gt;, contained within the parent element &lt;table:data-pilot-tables&gt;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68" w:name="section_aee4887588374812ba4313b4b4d1bb64"/>
      <w:bookmarkStart w:id="1669" w:name="_Toc190324177"/>
      <w:r>
        <w:t>Part 1 Section 19.651, table:index</w:t>
      </w:r>
      <w:bookmarkEnd w:id="1668"/>
      <w:bookmarkEnd w:id="1669"/>
      <w:r>
        <w:fldChar w:fldCharType="begin"/>
      </w:r>
      <w:r>
        <w:instrText xml:space="preserve"> XE "</w:instrText>
      </w:r>
      <w:r>
        <w:instrText xml:space="preserve">table\:index" </w:instrText>
      </w:r>
      <w:r>
        <w:fldChar w:fldCharType="end"/>
      </w:r>
    </w:p>
    <w:p w:rsidR="00376B6B" w:rsidRDefault="00DC1024">
      <w:pPr>
        <w:pStyle w:val="Definition-Field"/>
      </w:pPr>
      <w:r>
        <w:t xml:space="preserve">a.   </w:t>
      </w:r>
      <w:r>
        <w:rPr>
          <w:i/>
        </w:rPr>
        <w:t>The standard defines the attribute table:index, contained within the element &lt;table:operation&gt;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70" w:name="section_ff626fa101d44bc4878bb05663df8719"/>
      <w:bookmarkStart w:id="1671" w:name="_Toc190324178"/>
      <w:r>
        <w:t>Part 1 Section 19.654, table:is-selection</w:t>
      </w:r>
      <w:bookmarkEnd w:id="1670"/>
      <w:bookmarkEnd w:id="1671"/>
      <w:r>
        <w:fldChar w:fldCharType="begin"/>
      </w:r>
      <w:r>
        <w:instrText xml:space="preserve"> XE "table\:is-selectio</w:instrText>
      </w:r>
      <w:r>
        <w:instrText xml:space="preserve">n" </w:instrText>
      </w:r>
      <w:r>
        <w:fldChar w:fldCharType="end"/>
      </w:r>
    </w:p>
    <w:p w:rsidR="00376B6B" w:rsidRDefault="00DC1024">
      <w:pPr>
        <w:pStyle w:val="Definition-Field"/>
      </w:pPr>
      <w:r>
        <w:t xml:space="preserve">a.   </w:t>
      </w:r>
      <w:r>
        <w:rPr>
          <w:i/>
        </w:rPr>
        <w:t>The standard defines the attribute table:is-selection, contained within the element &lt;table:database-range&gt;, contained within the parent element &lt;table:database-ranges&gt;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72" w:name="section_3a2565643feb4df1a27e8e4e84c04ca8"/>
      <w:bookmarkStart w:id="1673" w:name="_Toc190324179"/>
      <w:r>
        <w:t>Pa</w:t>
      </w:r>
      <w:r>
        <w:t>rt 1 Section 19.655, table:is-sub-table</w:t>
      </w:r>
      <w:bookmarkEnd w:id="1672"/>
      <w:bookmarkEnd w:id="1673"/>
      <w:r>
        <w:fldChar w:fldCharType="begin"/>
      </w:r>
      <w:r>
        <w:instrText xml:space="preserve"> XE "table\:is-sub-table" </w:instrText>
      </w:r>
      <w:r>
        <w:fldChar w:fldCharType="end"/>
      </w:r>
    </w:p>
    <w:p w:rsidR="00376B6B" w:rsidRDefault="00DC1024">
      <w:pPr>
        <w:pStyle w:val="Definition-Field"/>
      </w:pPr>
      <w:r>
        <w:t xml:space="preserve">a.   </w:t>
      </w:r>
      <w:r>
        <w:rPr>
          <w:i/>
        </w:rPr>
        <w:t>The standard defines the attribute table:is-sub-table, contained within the element &lt;table:table&gt;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w:t>
      </w:r>
      <w:r>
        <w:rPr>
          <w:i/>
        </w:rPr>
        <w:t>ard defines the attribute table:is-sub-table, contained within the element &lt;table:table&gt;</w:t>
      </w:r>
    </w:p>
    <w:p w:rsidR="00376B6B" w:rsidRDefault="00DC1024">
      <w:pPr>
        <w:pStyle w:val="Heading3"/>
      </w:pPr>
      <w:bookmarkStart w:id="1674" w:name="section_c11248dac75c4854addb40e0f6c8be8e"/>
      <w:bookmarkStart w:id="1675" w:name="_Toc190324180"/>
      <w:r>
        <w:lastRenderedPageBreak/>
        <w:t>Part 1 Section 19.656, table:label-cell-range-address</w:t>
      </w:r>
      <w:bookmarkEnd w:id="1674"/>
      <w:bookmarkEnd w:id="1675"/>
      <w:r>
        <w:fldChar w:fldCharType="begin"/>
      </w:r>
      <w:r>
        <w:instrText xml:space="preserve"> XE "table\:label-cell-range-address" </w:instrText>
      </w:r>
      <w:r>
        <w:fldChar w:fldCharType="end"/>
      </w:r>
    </w:p>
    <w:p w:rsidR="00376B6B" w:rsidRDefault="00DC1024">
      <w:pPr>
        <w:pStyle w:val="Definition-Field"/>
      </w:pPr>
      <w:r>
        <w:t xml:space="preserve">a.   </w:t>
      </w:r>
      <w:r>
        <w:rPr>
          <w:i/>
        </w:rPr>
        <w:t>The standard defines the attribute table:label-cell-range-address, c</w:t>
      </w:r>
      <w:r>
        <w:rPr>
          <w:i/>
        </w:rPr>
        <w:t>ontained within the element &lt;table:label-range&gt;, contained within the parent element &lt;table:label-ranges&gt;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76" w:name="section_8843c36ca4744360adaaaeb27a0f218c"/>
      <w:bookmarkStart w:id="1677" w:name="_Toc190324181"/>
      <w:r>
        <w:t>Part 1 Section 19.657, table:language</w:t>
      </w:r>
      <w:bookmarkEnd w:id="1676"/>
      <w:bookmarkEnd w:id="1677"/>
      <w:r>
        <w:fldChar w:fldCharType="begin"/>
      </w:r>
      <w:r>
        <w:instrText xml:space="preserve"> XE "table\:language" </w:instrText>
      </w:r>
      <w:r>
        <w:fldChar w:fldCharType="end"/>
      </w:r>
    </w:p>
    <w:p w:rsidR="00376B6B" w:rsidRDefault="00DC1024">
      <w:pPr>
        <w:pStyle w:val="Definition-Field"/>
      </w:pPr>
      <w:r>
        <w:t xml:space="preserve">a.   </w:t>
      </w:r>
      <w:r>
        <w:rPr>
          <w:i/>
        </w:rPr>
        <w:t>The stan</w:t>
      </w:r>
      <w:r>
        <w:rPr>
          <w:i/>
        </w:rPr>
        <w:t>dard defines the attribute table:language, contained within the element &lt;table:sort&gt;, contained within the parent element &lt;table:database-range&gt;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78" w:name="section_43dad8bc266e45a39d3f5e550d1cfaeb"/>
      <w:bookmarkStart w:id="1679" w:name="_Toc190324182"/>
      <w:r>
        <w:t>Part 1 Section 19.663, table:link-to-source-data</w:t>
      </w:r>
      <w:bookmarkEnd w:id="1678"/>
      <w:bookmarkEnd w:id="1679"/>
      <w:r>
        <w:fldChar w:fldCharType="begin"/>
      </w:r>
      <w:r>
        <w:instrText xml:space="preserve"> XE "table\:link-to-source-data" </w:instrText>
      </w:r>
      <w:r>
        <w:fldChar w:fldCharType="end"/>
      </w:r>
    </w:p>
    <w:p w:rsidR="00376B6B" w:rsidRDefault="00DC1024">
      <w:pPr>
        <w:pStyle w:val="Definition-Field"/>
      </w:pPr>
      <w:r>
        <w:t xml:space="preserve">a.   </w:t>
      </w:r>
      <w:r>
        <w:rPr>
          <w:i/>
        </w:rPr>
        <w:t>The standard defines the attribute table:link-to-source-data, contained within the element &lt;table:consolidation&gt;</w:t>
      </w:r>
    </w:p>
    <w:p w:rsidR="00376B6B" w:rsidRDefault="00DC1024">
      <w:pPr>
        <w:pStyle w:val="Definition-Field2"/>
      </w:pPr>
      <w:r>
        <w:t>This attribute is not supported in Excel 2013, Excel 2</w:t>
      </w:r>
      <w:r>
        <w:t xml:space="preserve">016, or Excel 2019. </w:t>
      </w:r>
    </w:p>
    <w:p w:rsidR="00376B6B" w:rsidRDefault="00DC1024">
      <w:pPr>
        <w:pStyle w:val="Heading3"/>
      </w:pPr>
      <w:bookmarkStart w:id="1680" w:name="section_674da53df2f14bda945a13718287ffbe"/>
      <w:bookmarkStart w:id="1681" w:name="_Toc190324183"/>
      <w:r>
        <w:t>Part 1 Section 19.664, table:marked-invalid</w:t>
      </w:r>
      <w:bookmarkEnd w:id="1680"/>
      <w:bookmarkEnd w:id="1681"/>
      <w:r>
        <w:fldChar w:fldCharType="begin"/>
      </w:r>
      <w:r>
        <w:instrText xml:space="preserve"> XE "table\:marked-invalid" </w:instrText>
      </w:r>
      <w:r>
        <w:fldChar w:fldCharType="end"/>
      </w:r>
    </w:p>
    <w:p w:rsidR="00376B6B" w:rsidRDefault="00DC1024">
      <w:pPr>
        <w:pStyle w:val="Definition-Field"/>
      </w:pPr>
      <w:r>
        <w:t xml:space="preserve">a.   </w:t>
      </w:r>
      <w:r>
        <w:rPr>
          <w:i/>
        </w:rPr>
        <w:t>The standard defines the attribute table:marked-invalid, contained within the element &lt;table:detective&gt;</w:t>
      </w:r>
    </w:p>
    <w:p w:rsidR="00376B6B" w:rsidRDefault="00DC1024">
      <w:pPr>
        <w:pStyle w:val="Definition-Field2"/>
      </w:pPr>
      <w:r>
        <w:t>This attribute is not supported in Excel 2013, Excel</w:t>
      </w:r>
      <w:r>
        <w:t xml:space="preserve"> 2016, or Excel 2019. </w:t>
      </w:r>
    </w:p>
    <w:p w:rsidR="00376B6B" w:rsidRDefault="00DC1024">
      <w:pPr>
        <w:pStyle w:val="Heading3"/>
      </w:pPr>
      <w:bookmarkStart w:id="1682" w:name="section_72c185af7b824cddb0dd6cf55bf947eb"/>
      <w:bookmarkStart w:id="1683" w:name="_Toc190324184"/>
      <w:r>
        <w:t>Part 1 Section 19.671, table:mode</w:t>
      </w:r>
      <w:bookmarkEnd w:id="1682"/>
      <w:bookmarkEnd w:id="1683"/>
      <w:r>
        <w:fldChar w:fldCharType="begin"/>
      </w:r>
      <w:r>
        <w:instrText xml:space="preserve"> XE "table\:mode" </w:instrText>
      </w:r>
      <w:r>
        <w:fldChar w:fldCharType="end"/>
      </w:r>
    </w:p>
    <w:p w:rsidR="00376B6B" w:rsidRDefault="00DC1024">
      <w:pPr>
        <w:pStyle w:val="Definition-Field"/>
      </w:pPr>
      <w:r>
        <w:t xml:space="preserve">a.   </w:t>
      </w:r>
      <w:r>
        <w:rPr>
          <w:i/>
        </w:rPr>
        <w:t>The standard defines the property "copy-all", contained within the attribute table:mode, contained within the element &lt;table:table-source&gt;, contained within the parent elemen</w:t>
      </w:r>
      <w:r>
        <w:rPr>
          <w:i/>
        </w:rPr>
        <w:t>t &lt;table:table&gt;</w:t>
      </w:r>
    </w:p>
    <w:p w:rsidR="00376B6B" w:rsidRDefault="00DC1024">
      <w:pPr>
        <w:pStyle w:val="Definition-Field2"/>
      </w:pPr>
      <w:r>
        <w:t>This property is not supported in Excel 2013, Excel 2016, or Excel 2019.</w:t>
      </w:r>
    </w:p>
    <w:p w:rsidR="00376B6B" w:rsidRDefault="00DC1024">
      <w:pPr>
        <w:pStyle w:val="Definition-Field2"/>
      </w:pPr>
      <w:r>
        <w:t xml:space="preserve">On load, Excel reads the value of "copy-all" and maps it to copy-results-only. Excel does not write this property on save. </w:t>
      </w:r>
    </w:p>
    <w:p w:rsidR="00376B6B" w:rsidRDefault="00DC1024">
      <w:pPr>
        <w:pStyle w:val="Definition-Field"/>
      </w:pPr>
      <w:r>
        <w:t xml:space="preserve">b.   </w:t>
      </w:r>
      <w:r>
        <w:rPr>
          <w:i/>
        </w:rPr>
        <w:t>The standard defines the property "cop</w:t>
      </w:r>
      <w:r>
        <w:rPr>
          <w:i/>
        </w:rPr>
        <w:t>y-results-only", contained within the attribute table:mode, contained within the element &lt;table:table-source&gt;, contained within the parent element &lt;table:table&gt;</w:t>
      </w:r>
    </w:p>
    <w:p w:rsidR="00376B6B" w:rsidRDefault="00DC1024">
      <w:pPr>
        <w:pStyle w:val="Definition-Field2"/>
      </w:pPr>
      <w:r>
        <w:t>This property is supported in Excel 2013, Excel 2016, and Excel 2019.</w:t>
      </w:r>
    </w:p>
    <w:p w:rsidR="00376B6B" w:rsidRDefault="00DC1024">
      <w:pPr>
        <w:pStyle w:val="Definition-Field2"/>
      </w:pPr>
      <w:r>
        <w:t>On load, Excel always rea</w:t>
      </w:r>
      <w:r>
        <w:t xml:space="preserve">ds table:mode as "copy-results-only". On save, Excel always writes this attribute as "copy-results-only". </w:t>
      </w:r>
    </w:p>
    <w:p w:rsidR="00376B6B" w:rsidRDefault="00DC1024">
      <w:pPr>
        <w:pStyle w:val="Heading3"/>
      </w:pPr>
      <w:bookmarkStart w:id="1684" w:name="section_22c6d577941c4bfba69ab5779f220802"/>
      <w:bookmarkStart w:id="1685" w:name="_Toc190324185"/>
      <w:r>
        <w:t>Part 1 Section 19.673, table:name</w:t>
      </w:r>
      <w:bookmarkEnd w:id="1684"/>
      <w:bookmarkEnd w:id="1685"/>
      <w:r>
        <w:fldChar w:fldCharType="begin"/>
      </w:r>
      <w:r>
        <w:instrText xml:space="preserve"> XE "table\:name" </w:instrText>
      </w:r>
      <w:r>
        <w:fldChar w:fldCharType="end"/>
      </w:r>
    </w:p>
    <w:p w:rsidR="00376B6B" w:rsidRDefault="00DC1024">
      <w:pPr>
        <w:pStyle w:val="Definition-Field"/>
      </w:pPr>
      <w:r>
        <w:t xml:space="preserve">a.   </w:t>
      </w:r>
      <w:r>
        <w:rPr>
          <w:i/>
        </w:rPr>
        <w:t>The standard defines the attribute table:name, contained within the element &lt;table:table&gt;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table:name, contained within the element &lt;table:content-validation&gt;</w:t>
      </w:r>
    </w:p>
    <w:p w:rsidR="00376B6B" w:rsidRDefault="00DC1024">
      <w:pPr>
        <w:pStyle w:val="Definition-Field2"/>
      </w:pPr>
      <w:r>
        <w:t>This attribute is supported in Excel 2013, Excel 2016, and Excel 2019.</w:t>
      </w:r>
    </w:p>
    <w:p w:rsidR="00376B6B" w:rsidRDefault="00DC1024">
      <w:pPr>
        <w:pStyle w:val="Definition-Field2"/>
      </w:pPr>
      <w:r>
        <w:lastRenderedPageBreak/>
        <w:t>The ta</w:t>
      </w:r>
      <w:r>
        <w:t xml:space="preserve">ble:name attribute is required, Excel doesn't load the validation if this attribute is missing. </w:t>
      </w:r>
    </w:p>
    <w:p w:rsidR="00376B6B" w:rsidRDefault="00DC1024">
      <w:pPr>
        <w:pStyle w:val="Definition-Field"/>
      </w:pPr>
      <w:r>
        <w:t xml:space="preserve">c.   </w:t>
      </w:r>
      <w:r>
        <w:rPr>
          <w:i/>
        </w:rPr>
        <w:t>The standard defines the attribute table:name, contained within the element &lt;table:operation&gt;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table:name, contained within the element &lt;table:source-service&gt;, contained within the parent element &lt;table:data-pilot-table&gt;</w:t>
      </w:r>
    </w:p>
    <w:p w:rsidR="00376B6B" w:rsidRDefault="00DC1024">
      <w:pPr>
        <w:pStyle w:val="Definition-Field2"/>
      </w:pPr>
      <w:r>
        <w:t xml:space="preserve">This attribute </w:t>
      </w:r>
      <w:r>
        <w:t xml:space="preserve">is not supported in Excel 2013, Excel 2016, or Excel 2019. </w:t>
      </w:r>
    </w:p>
    <w:p w:rsidR="00376B6B" w:rsidRDefault="00DC1024">
      <w:pPr>
        <w:pStyle w:val="Definition-Field"/>
      </w:pPr>
      <w:r>
        <w:t xml:space="preserve">e.   </w:t>
      </w:r>
      <w:r>
        <w:rPr>
          <w:i/>
        </w:rPr>
        <w:t>The standard defines the attribute table:name, contained within the element &lt;table:table&gt;, contained within the parent element &lt;office:spreadsheet&gt;</w:t>
      </w:r>
    </w:p>
    <w:p w:rsidR="00376B6B" w:rsidRDefault="00DC1024">
      <w:pPr>
        <w:pStyle w:val="Definition-Field2"/>
      </w:pPr>
      <w:r>
        <w:t xml:space="preserve">This attribute is supported in Excel 2013, </w:t>
      </w:r>
      <w:r>
        <w:t>Excel 2016, and Excel 2019.</w:t>
      </w:r>
    </w:p>
    <w:p w:rsidR="00376B6B" w:rsidRDefault="00DC1024">
      <w:pPr>
        <w:pStyle w:val="Definition-Field2"/>
      </w:pPr>
      <w:r>
        <w:t xml:space="preserve">Excel supports sheet names that are shorter than 32 characters. </w:t>
      </w:r>
    </w:p>
    <w:p w:rsidR="00376B6B" w:rsidRDefault="00DC1024">
      <w:pPr>
        <w:pStyle w:val="Definition-Field"/>
      </w:pPr>
      <w:r>
        <w:t xml:space="preserve">f.   </w:t>
      </w:r>
      <w:r>
        <w:rPr>
          <w:i/>
        </w:rPr>
        <w:t>The standard defines the attribute table:name, contained within the element &lt;table:table&gt;, contained within the parent element &lt;table:dde-link&gt;</w:t>
      </w:r>
    </w:p>
    <w:p w:rsidR="00376B6B" w:rsidRDefault="00DC1024">
      <w:pPr>
        <w:pStyle w:val="Definition-Field2"/>
      </w:pPr>
      <w:r>
        <w:t>This attribute</w:t>
      </w:r>
      <w:r>
        <w:t xml:space="preserve"> is not supported in Excel 2013, Excel 2016, or Excel 2019. </w:t>
      </w:r>
    </w:p>
    <w:p w:rsidR="00376B6B" w:rsidRDefault="00DC1024">
      <w:pPr>
        <w:pStyle w:val="Heading3"/>
      </w:pPr>
      <w:bookmarkStart w:id="1686" w:name="section_43a953f55e944912840a5759b333c08d"/>
      <w:bookmarkStart w:id="1687" w:name="_Toc190324186"/>
      <w:r>
        <w:t>Part 1 Section 19.675, table:number-columns-repeated</w:t>
      </w:r>
      <w:bookmarkEnd w:id="1686"/>
      <w:bookmarkEnd w:id="1687"/>
      <w:r>
        <w:fldChar w:fldCharType="begin"/>
      </w:r>
      <w:r>
        <w:instrText xml:space="preserve"> XE "table\:number-columns-repeated" </w:instrText>
      </w:r>
      <w:r>
        <w:fldChar w:fldCharType="end"/>
      </w:r>
    </w:p>
    <w:p w:rsidR="00376B6B" w:rsidRDefault="00DC1024">
      <w:pPr>
        <w:pStyle w:val="Definition-Field"/>
      </w:pPr>
      <w:r>
        <w:t xml:space="preserve">a.   </w:t>
      </w:r>
      <w:r>
        <w:rPr>
          <w:i/>
        </w:rPr>
        <w:t>The standard defines the attribute table:number-columns-repeated, contained within the element &lt;</w:t>
      </w:r>
      <w:r>
        <w:rPr>
          <w:i/>
        </w:rPr>
        <w: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table:number-columns-repeated, contained within the element &lt;table:table-cell&gt;</w:t>
      </w:r>
    </w:p>
    <w:p w:rsidR="00376B6B" w:rsidRDefault="00DC1024">
      <w:pPr>
        <w:pStyle w:val="Definition-Field2"/>
      </w:pPr>
      <w:r>
        <w:t xml:space="preserve">This attribute is not supported in Word </w:t>
      </w:r>
      <w:r>
        <w:t>2013, Word 2016, or Word 2019.</w:t>
      </w:r>
    </w:p>
    <w:p w:rsidR="00376B6B" w:rsidRDefault="00DC1024">
      <w:pPr>
        <w:pStyle w:val="Definition-Field"/>
      </w:pPr>
      <w:r>
        <w:t xml:space="preserve">c.   </w:t>
      </w:r>
      <w:r>
        <w:rPr>
          <w:i/>
        </w:rPr>
        <w:t>The standard defines the attribute table:number-columns-repeated, contained within the element &lt;table:table-cell&gt;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w:t>
      </w:r>
      <w:r>
        <w:rPr>
          <w:i/>
        </w:rPr>
        <w:t>ttribute table:number-columns-repeated, contained within the element &lt;table:table-column&gt;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88" w:name="section_4fa46a37a0af49cea919533d2056dcdb"/>
      <w:bookmarkStart w:id="1689" w:name="_Toc190324187"/>
      <w:r>
        <w:t>Part 1 Section 19.675.3, table:table-cell</w:t>
      </w:r>
      <w:bookmarkEnd w:id="1688"/>
      <w:bookmarkEnd w:id="1689"/>
      <w:r>
        <w:fldChar w:fldCharType="begin"/>
      </w:r>
      <w:r>
        <w:instrText xml:space="preserve"> XE "table\:table-cell" </w:instrText>
      </w:r>
      <w:r>
        <w:fldChar w:fldCharType="end"/>
      </w:r>
    </w:p>
    <w:p w:rsidR="00376B6B" w:rsidRDefault="00DC1024">
      <w:pPr>
        <w:pStyle w:val="Definition-Field"/>
      </w:pPr>
      <w:r>
        <w:t xml:space="preserve">a.   </w:t>
      </w:r>
      <w:r>
        <w:rPr>
          <w:i/>
        </w:rPr>
        <w:t>The standard defin</w:t>
      </w:r>
      <w:r>
        <w:rPr>
          <w:i/>
        </w:rPr>
        <w:t>es the attribute table:number-columns-repeated, contained within the element &lt;table:table-cell&gt;</w:t>
      </w:r>
    </w:p>
    <w:p w:rsidR="00376B6B" w:rsidRDefault="00DC1024">
      <w:pPr>
        <w:pStyle w:val="Heading3"/>
      </w:pPr>
      <w:bookmarkStart w:id="1690" w:name="section_34a5f4b73c0e4cf486128c29f9ef9a46"/>
      <w:bookmarkStart w:id="1691" w:name="_Toc190324188"/>
      <w:r>
        <w:t>Part 1 Section 19.676, table:number-columns-spanned</w:t>
      </w:r>
      <w:bookmarkEnd w:id="1690"/>
      <w:bookmarkEnd w:id="1691"/>
      <w:r>
        <w:fldChar w:fldCharType="begin"/>
      </w:r>
      <w:r>
        <w:instrText xml:space="preserve"> XE "table\:number-columns-spanned" </w:instrText>
      </w:r>
      <w:r>
        <w:fldChar w:fldCharType="end"/>
      </w:r>
    </w:p>
    <w:p w:rsidR="00376B6B" w:rsidRDefault="00DC1024">
      <w:pPr>
        <w:pStyle w:val="Definition-Field"/>
      </w:pPr>
      <w:r>
        <w:t xml:space="preserve">a.   </w:t>
      </w:r>
      <w:r>
        <w:rPr>
          <w:i/>
        </w:rPr>
        <w:t>The standard defines the attribute table:number-columns-spanned</w:t>
      </w:r>
    </w:p>
    <w:p w:rsidR="00376B6B" w:rsidRDefault="00DC1024">
      <w:pPr>
        <w:pStyle w:val="Definition-Field2"/>
      </w:pPr>
      <w:r>
        <w:t>T</w:t>
      </w:r>
      <w:r>
        <w:t xml:space="preserve">his attribute is not supported in Excel 2013, Excel 2016, or Excel 2019. </w:t>
      </w:r>
    </w:p>
    <w:p w:rsidR="00376B6B" w:rsidRDefault="00DC1024">
      <w:pPr>
        <w:pStyle w:val="Definition-Field"/>
      </w:pPr>
      <w:r>
        <w:t xml:space="preserve">b.   </w:t>
      </w:r>
      <w:r>
        <w:rPr>
          <w:i/>
        </w:rPr>
        <w:t>The standard defines the attribute table:number-columns-spanned, contained within the element &lt;table:covered-table-cell&gt;</w:t>
      </w:r>
    </w:p>
    <w:p w:rsidR="00376B6B" w:rsidRDefault="00DC1024">
      <w:pPr>
        <w:pStyle w:val="Definition-Field2"/>
      </w:pPr>
      <w:r>
        <w:t>This attribute is not supported in Excel 2013, Excel 201</w:t>
      </w:r>
      <w:r>
        <w:t xml:space="preserve">6, or Excel 2019. </w:t>
      </w:r>
    </w:p>
    <w:p w:rsidR="00376B6B" w:rsidRDefault="00DC1024">
      <w:pPr>
        <w:pStyle w:val="Definition-Field"/>
      </w:pPr>
      <w:r>
        <w:lastRenderedPageBreak/>
        <w:t xml:space="preserve">c.   </w:t>
      </w:r>
      <w:r>
        <w:rPr>
          <w:i/>
        </w:rPr>
        <w:t>The standard defines the attribute table:number-columns-spanned, contained within the element &lt;table:table-cell&gt;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92" w:name="section_ca1807db11994e13aa349e8aa52ecc77"/>
      <w:bookmarkStart w:id="1693" w:name="_Toc190324189"/>
      <w:r>
        <w:t>Part 1 Section 19.677, table:number-rows-rep</w:t>
      </w:r>
      <w:r>
        <w:t>eated</w:t>
      </w:r>
      <w:bookmarkEnd w:id="1692"/>
      <w:bookmarkEnd w:id="1693"/>
      <w:r>
        <w:fldChar w:fldCharType="begin"/>
      </w:r>
      <w:r>
        <w:instrText xml:space="preserve"> XE "table\:number-rows-repeated" </w:instrText>
      </w:r>
      <w:r>
        <w:fldChar w:fldCharType="end"/>
      </w:r>
    </w:p>
    <w:p w:rsidR="00376B6B" w:rsidRDefault="00DC1024">
      <w:pPr>
        <w:pStyle w:val="Definition-Field"/>
      </w:pPr>
      <w:r>
        <w:t xml:space="preserve">a.   </w:t>
      </w:r>
      <w:r>
        <w:rPr>
          <w:i/>
        </w:rPr>
        <w:t>The standard defines the attribute table:number-rows-repeated, contained within the element &lt;table:table-row&gt;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w:t>
      </w:r>
      <w:r>
        <w:rPr>
          <w:i/>
        </w:rPr>
        <w:t>e attribute table:number-rows-repeated</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this attribute, but does not write it on save. </w:t>
      </w:r>
    </w:p>
    <w:p w:rsidR="00376B6B" w:rsidRDefault="00DC1024">
      <w:pPr>
        <w:pStyle w:val="Definition-Field"/>
      </w:pPr>
      <w:r>
        <w:t xml:space="preserve">c.   </w:t>
      </w:r>
      <w:r>
        <w:rPr>
          <w:i/>
        </w:rPr>
        <w:t>The standard defines the attribute table:number-rows-repeated, contained</w:t>
      </w:r>
      <w:r>
        <w:rPr>
          <w:i/>
        </w:rPr>
        <w:t xml:space="preserve"> within the element &lt;table:table-row&gt;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table:number-rows-repeated, contained within the element &lt;table:table-row&gt;</w:t>
      </w:r>
    </w:p>
    <w:p w:rsidR="00376B6B" w:rsidRDefault="00DC1024">
      <w:pPr>
        <w:pStyle w:val="Heading3"/>
      </w:pPr>
      <w:bookmarkStart w:id="1694" w:name="section_6dbaef45a57f418b9a794bc29e10550a"/>
      <w:bookmarkStart w:id="1695" w:name="_Toc190324190"/>
      <w:r>
        <w:t>Part 1 Section 19.678, table</w:t>
      </w:r>
      <w:r>
        <w:t>:number-rows-spanned</w:t>
      </w:r>
      <w:bookmarkEnd w:id="1694"/>
      <w:bookmarkEnd w:id="1695"/>
      <w:r>
        <w:fldChar w:fldCharType="begin"/>
      </w:r>
      <w:r>
        <w:instrText xml:space="preserve"> XE "table\:number-rows-spanned" </w:instrText>
      </w:r>
      <w:r>
        <w:fldChar w:fldCharType="end"/>
      </w:r>
    </w:p>
    <w:p w:rsidR="00376B6B" w:rsidRDefault="00DC1024">
      <w:pPr>
        <w:pStyle w:val="Definition-Field"/>
      </w:pPr>
      <w:r>
        <w:t xml:space="preserve">a.   </w:t>
      </w:r>
      <w:r>
        <w:rPr>
          <w:i/>
        </w:rPr>
        <w:t>The standard defines the attribute table:number-rows-spanned</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 xml:space="preserve">The standard defines the attribute </w:t>
      </w:r>
      <w:r>
        <w:rPr>
          <w:i/>
        </w:rPr>
        <w:t>table:number-rows-spanned, contained within the element &lt;table:covered-table-cell&gt;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table:number-rows-spanned, contained within the element &lt;t</w:t>
      </w:r>
      <w:r>
        <w:rPr>
          <w:i/>
        </w:rPr>
        <w:t>able:table-cell&gt;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696" w:name="section_2252d1f09d7546009c37bd0ceedb8c3a"/>
      <w:bookmarkStart w:id="1697" w:name="_Toc190324191"/>
      <w:r>
        <w:t>Part 1 Section 19.679, table:number-matrix-columns-spanned</w:t>
      </w:r>
      <w:bookmarkEnd w:id="1696"/>
      <w:bookmarkEnd w:id="1697"/>
      <w:r>
        <w:fldChar w:fldCharType="begin"/>
      </w:r>
      <w:r>
        <w:instrText xml:space="preserve"> XE "table\:number-matrix-columns-spanned" </w:instrText>
      </w:r>
      <w:r>
        <w:fldChar w:fldCharType="end"/>
      </w:r>
    </w:p>
    <w:p w:rsidR="00376B6B" w:rsidRDefault="00DC1024">
      <w:pPr>
        <w:pStyle w:val="Definition-Field"/>
      </w:pPr>
      <w:r>
        <w:t xml:space="preserve">a.   </w:t>
      </w:r>
      <w:r>
        <w:rPr>
          <w:i/>
        </w:rPr>
        <w:t>The standard defines the attribute table:number-matrix-</w:t>
      </w:r>
      <w:r>
        <w:rPr>
          <w:i/>
        </w:rPr>
        <w:t>columns-spanned, contained within the element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table:number-matrix-columns-spanned, contained within the element &lt;table</w:t>
      </w:r>
      <w:r>
        <w:rPr>
          <w:i/>
        </w:rPr>
        <w:t>:table-cell&gt;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table:number-matrix-columns-spanned, contained within the element &lt;table:covered-table-cell&gt;</w:t>
      </w:r>
    </w:p>
    <w:p w:rsidR="00376B6B" w:rsidRDefault="00DC1024">
      <w:pPr>
        <w:pStyle w:val="Definition-Field2"/>
      </w:pPr>
      <w:r>
        <w:t>This attribute is not supported in Exce</w:t>
      </w:r>
      <w:r>
        <w:t xml:space="preserve">l 2013, Excel 2016, or Excel 2019. </w:t>
      </w:r>
    </w:p>
    <w:p w:rsidR="00376B6B" w:rsidRDefault="00DC1024">
      <w:pPr>
        <w:pStyle w:val="Definition-Field"/>
      </w:pPr>
      <w:r>
        <w:lastRenderedPageBreak/>
        <w:t xml:space="preserve">d.   </w:t>
      </w:r>
      <w:r>
        <w:rPr>
          <w:i/>
        </w:rPr>
        <w:t>The standard defines the attribute table:number-matrix-columns-spanned, contained within the element &lt;table:table-cell&gt;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w:t>
      </w:r>
      <w:r>
        <w:rPr>
          <w:i/>
        </w:rPr>
        <w:t>fines the attribute table:number-matrix-columns-spanned, contained within the element &lt;table:table-cell&gt;</w:t>
      </w:r>
    </w:p>
    <w:p w:rsidR="00376B6B" w:rsidRDefault="00DC1024">
      <w:pPr>
        <w:pStyle w:val="Heading3"/>
      </w:pPr>
      <w:bookmarkStart w:id="1698" w:name="section_b8bed28a072248149e7d2611229f5eee"/>
      <w:bookmarkStart w:id="1699" w:name="_Toc190324192"/>
      <w:r>
        <w:t>Part 1 Section 19.680, table:number-matrix-rows-spanned</w:t>
      </w:r>
      <w:bookmarkEnd w:id="1698"/>
      <w:bookmarkEnd w:id="1699"/>
      <w:r>
        <w:fldChar w:fldCharType="begin"/>
      </w:r>
      <w:r>
        <w:instrText xml:space="preserve"> XE "table\:number-matrix-rows-spanned" </w:instrText>
      </w:r>
      <w:r>
        <w:fldChar w:fldCharType="end"/>
      </w:r>
    </w:p>
    <w:p w:rsidR="00376B6B" w:rsidRDefault="00DC1024">
      <w:pPr>
        <w:pStyle w:val="Definition-Field"/>
      </w:pPr>
      <w:r>
        <w:t xml:space="preserve">a.   </w:t>
      </w:r>
      <w:r>
        <w:rPr>
          <w:i/>
        </w:rPr>
        <w:t>The standard defines the attribute table:number-</w:t>
      </w:r>
      <w:r>
        <w:rPr>
          <w:i/>
        </w:rPr>
        <w:t>matrix-rows-spanned, contained within the element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table:number-matrix-rows-spanned, contained within the element &lt;tabl</w:t>
      </w:r>
      <w:r>
        <w:rPr>
          <w:i/>
        </w:rPr>
        <w:t>e:table-cell&gt;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table:number-matrix-rows-spanned, contained within the element &lt;table:covered-table-cell&gt;</w:t>
      </w:r>
    </w:p>
    <w:p w:rsidR="00376B6B" w:rsidRDefault="00DC1024">
      <w:pPr>
        <w:pStyle w:val="Definition-Field2"/>
      </w:pPr>
      <w:r>
        <w:t xml:space="preserve">This attribute is not supported in Excel </w:t>
      </w:r>
      <w:r>
        <w:t xml:space="preserve">2013, Excel 2016, or Excel 2019. </w:t>
      </w:r>
    </w:p>
    <w:p w:rsidR="00376B6B" w:rsidRDefault="00DC1024">
      <w:pPr>
        <w:pStyle w:val="Definition-Field"/>
      </w:pPr>
      <w:r>
        <w:t xml:space="preserve">d.   </w:t>
      </w:r>
      <w:r>
        <w:rPr>
          <w:i/>
        </w:rPr>
        <w:t>The standard defines the attribute table:number-matrix-rows-spanned, contained within the element &lt;table:table-cell&gt;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00" w:name="section_83823f5292f746579a79e633f5bb2f02"/>
      <w:bookmarkStart w:id="1701" w:name="_Toc190324193"/>
      <w:r>
        <w:t>Part 1 Section 19.681, ta</w:t>
      </w:r>
      <w:r>
        <w:t>ble:object-name</w:t>
      </w:r>
      <w:bookmarkEnd w:id="1700"/>
      <w:bookmarkEnd w:id="1701"/>
      <w:r>
        <w:fldChar w:fldCharType="begin"/>
      </w:r>
      <w:r>
        <w:instrText xml:space="preserve"> XE "table\:object-name" </w:instrText>
      </w:r>
      <w:r>
        <w:fldChar w:fldCharType="end"/>
      </w:r>
    </w:p>
    <w:p w:rsidR="00376B6B" w:rsidRDefault="00DC1024">
      <w:pPr>
        <w:pStyle w:val="Definition-Field"/>
      </w:pPr>
      <w:r>
        <w:t xml:space="preserve">a.   </w:t>
      </w:r>
      <w:r>
        <w:rPr>
          <w:i/>
        </w:rPr>
        <w:t>The standard defines the attribute table:object-name, contained within the element &lt;table:source-service&gt;, contained within the parent element &lt;table:data-pilot-table&gt;</w:t>
      </w:r>
    </w:p>
    <w:p w:rsidR="00376B6B" w:rsidRDefault="00DC1024">
      <w:pPr>
        <w:pStyle w:val="Definition-Field2"/>
      </w:pPr>
      <w:r>
        <w:t>This attribute is not supported in Excel</w:t>
      </w:r>
      <w:r>
        <w:t xml:space="preserve"> 2013, Excel 2016, or Excel 2019. </w:t>
      </w:r>
    </w:p>
    <w:p w:rsidR="00376B6B" w:rsidRDefault="00DC1024">
      <w:pPr>
        <w:pStyle w:val="Heading3"/>
      </w:pPr>
      <w:bookmarkStart w:id="1702" w:name="section_0df6e10df1384b67a327c8eaa79823b6"/>
      <w:bookmarkStart w:id="1703" w:name="_Toc190324194"/>
      <w:r>
        <w:t>Part 1 Section 19.682, table:on-update-keep-size</w:t>
      </w:r>
      <w:bookmarkEnd w:id="1702"/>
      <w:bookmarkEnd w:id="1703"/>
      <w:r>
        <w:fldChar w:fldCharType="begin"/>
      </w:r>
      <w:r>
        <w:instrText xml:space="preserve"> XE "table\:on-update-keep-size" </w:instrText>
      </w:r>
      <w:r>
        <w:fldChar w:fldCharType="end"/>
      </w:r>
    </w:p>
    <w:p w:rsidR="00376B6B" w:rsidRDefault="00DC1024">
      <w:pPr>
        <w:pStyle w:val="Definition-Field"/>
      </w:pPr>
      <w:r>
        <w:t xml:space="preserve">a.   </w:t>
      </w:r>
      <w:r>
        <w:rPr>
          <w:i/>
        </w:rPr>
        <w:t>The standard defines the property "false", contained within the attribute table:on-update-keep-size, contained within the element &lt;t</w:t>
      </w:r>
      <w:r>
        <w:rPr>
          <w:i/>
        </w:rPr>
        <w:t>able:database-range&gt;, contained within the parent element &lt;table:database-ranges&gt;</w:t>
      </w:r>
    </w:p>
    <w:p w:rsidR="00376B6B" w:rsidRDefault="00DC1024">
      <w:pPr>
        <w:pStyle w:val="Definition-Field2"/>
      </w:pPr>
      <w:r>
        <w:t>This property is supported in Excel 2013, Excel 2016, and Excel 2019.</w:t>
      </w:r>
    </w:p>
    <w:p w:rsidR="00376B6B" w:rsidRDefault="00DC1024">
      <w:pPr>
        <w:pStyle w:val="Definition-Field2"/>
      </w:pPr>
      <w:r>
        <w:t xml:space="preserve">This value maps to "Insert/Delete" on refresh. </w:t>
      </w:r>
    </w:p>
    <w:p w:rsidR="00376B6B" w:rsidRDefault="00DC1024">
      <w:pPr>
        <w:pStyle w:val="Definition-Field"/>
      </w:pPr>
      <w:r>
        <w:t xml:space="preserve">b.   </w:t>
      </w:r>
      <w:r>
        <w:rPr>
          <w:i/>
        </w:rPr>
        <w:t>The standard defines the property "true", contained</w:t>
      </w:r>
      <w:r>
        <w:rPr>
          <w:i/>
        </w:rPr>
        <w:t xml:space="preserve"> within the attribute table:on-update-keep-size, contained within the element &lt;table:database-range&gt;, contained within the parent element &lt;table:database-ranges&gt;</w:t>
      </w:r>
    </w:p>
    <w:p w:rsidR="00376B6B" w:rsidRDefault="00DC1024">
      <w:pPr>
        <w:pStyle w:val="Definition-Field2"/>
      </w:pPr>
      <w:r>
        <w:t>This property is supported in Excel 2013, Excel 2016, and Excel 2019.</w:t>
      </w:r>
    </w:p>
    <w:p w:rsidR="00376B6B" w:rsidRDefault="00DC1024">
      <w:pPr>
        <w:pStyle w:val="Definition-Field2"/>
      </w:pPr>
      <w:r>
        <w:t>This value maps to "Over</w:t>
      </w:r>
      <w:r>
        <w:t xml:space="preserve">write/Clear" on refresh. </w:t>
      </w:r>
    </w:p>
    <w:p w:rsidR="00376B6B" w:rsidRDefault="00DC1024">
      <w:pPr>
        <w:pStyle w:val="Heading3"/>
      </w:pPr>
      <w:bookmarkStart w:id="1704" w:name="section_ca2aef6c552c40f7a7d0944d6ad57980"/>
      <w:bookmarkStart w:id="1705" w:name="_Toc190324195"/>
      <w:r>
        <w:t>Part 1 Section 19.684, table:operator</w:t>
      </w:r>
      <w:bookmarkEnd w:id="1704"/>
      <w:bookmarkEnd w:id="1705"/>
      <w:r>
        <w:fldChar w:fldCharType="begin"/>
      </w:r>
      <w:r>
        <w:instrText xml:space="preserve"> XE "table\:operator" </w:instrText>
      </w:r>
      <w:r>
        <w:fldChar w:fldCharType="end"/>
      </w:r>
    </w:p>
    <w:p w:rsidR="00376B6B" w:rsidRDefault="00DC1024">
      <w:pPr>
        <w:pStyle w:val="Definition-Field"/>
      </w:pPr>
      <w:r>
        <w:t xml:space="preserve">a.   </w:t>
      </w:r>
      <w:r>
        <w:rPr>
          <w:i/>
        </w:rPr>
        <w:t>The standard defines the attribute table:operator, contained within the element &lt;table:filter-condition&gt;</w:t>
      </w:r>
    </w:p>
    <w:p w:rsidR="00376B6B" w:rsidRDefault="00DC1024">
      <w:pPr>
        <w:pStyle w:val="Definition-Field2"/>
      </w:pPr>
      <w:r>
        <w:lastRenderedPageBreak/>
        <w:t>This attribute is supported in Excel 2013, Excel 2016, and</w:t>
      </w:r>
      <w:r>
        <w:t xml:space="preserve"> Excel 2019.</w:t>
      </w:r>
    </w:p>
    <w:p w:rsidR="00376B6B" w:rsidRDefault="00DC1024">
      <w:pPr>
        <w:pStyle w:val="Definition-Field2"/>
      </w:pPr>
      <w:r>
        <w:t xml:space="preserve">Some operators are not supported for Pivot Table Filters, for example, "bottom values" and "top values". </w:t>
      </w:r>
    </w:p>
    <w:p w:rsidR="00376B6B" w:rsidRDefault="00DC1024">
      <w:pPr>
        <w:pStyle w:val="Heading3"/>
      </w:pPr>
      <w:bookmarkStart w:id="1706" w:name="section_44f1271b2fbd413b9ccc8f1bfd702f71"/>
      <w:bookmarkStart w:id="1707" w:name="_Toc190324196"/>
      <w:r>
        <w:t>Part 1 Section 19.685, table:order</w:t>
      </w:r>
      <w:bookmarkEnd w:id="1706"/>
      <w:bookmarkEnd w:id="1707"/>
      <w:r>
        <w:fldChar w:fldCharType="begin"/>
      </w:r>
      <w:r>
        <w:instrText xml:space="preserve"> XE "table\:order" </w:instrText>
      </w:r>
      <w:r>
        <w:fldChar w:fldCharType="end"/>
      </w:r>
    </w:p>
    <w:p w:rsidR="00376B6B" w:rsidRDefault="00DC1024">
      <w:pPr>
        <w:pStyle w:val="Definition-Field"/>
      </w:pPr>
      <w:r>
        <w:t xml:space="preserve">a.   </w:t>
      </w:r>
      <w:r>
        <w:rPr>
          <w:i/>
        </w:rPr>
        <w:t>The standard defines the attribute table:order, contained within the element</w:t>
      </w:r>
      <w:r>
        <w:rPr>
          <w:i/>
        </w:rPr>
        <w:t xml:space="preserve"> &lt;table:sort-groups&gt;, contained within the parent element &lt;table:subtotal-rules&gt;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08" w:name="section_a8265e98f07846008471a0a730e53dde"/>
      <w:bookmarkStart w:id="1709" w:name="_Toc190324197"/>
      <w:r>
        <w:t>Part 1 Section 19.686, table:orientation</w:t>
      </w:r>
      <w:bookmarkEnd w:id="1708"/>
      <w:bookmarkEnd w:id="1709"/>
      <w:r>
        <w:fldChar w:fldCharType="begin"/>
      </w:r>
      <w:r>
        <w:instrText xml:space="preserve"> XE "table\:orientation" </w:instrText>
      </w:r>
      <w:r>
        <w:fldChar w:fldCharType="end"/>
      </w:r>
    </w:p>
    <w:p w:rsidR="00376B6B" w:rsidRDefault="00DC1024">
      <w:pPr>
        <w:pStyle w:val="Definition-Field"/>
      </w:pPr>
      <w:r>
        <w:t xml:space="preserve">a.   </w:t>
      </w:r>
      <w:r>
        <w:rPr>
          <w:i/>
        </w:rPr>
        <w:t>The standard defines the pr</w:t>
      </w:r>
      <w:r>
        <w:rPr>
          <w:i/>
        </w:rPr>
        <w:t>operty "column", contained within the attribute table:orientation, contained within the element &lt;table:database-range&gt;, contained within the parent element &lt;table:database-ranges&gt;</w:t>
      </w:r>
    </w:p>
    <w:p w:rsidR="00376B6B" w:rsidRDefault="00DC1024">
      <w:pPr>
        <w:pStyle w:val="Definition-Field2"/>
      </w:pPr>
      <w:r>
        <w:t>This property is not supported in Excel 2013, Excel 2016, or Excel 2019.</w:t>
      </w:r>
    </w:p>
    <w:p w:rsidR="00376B6B" w:rsidRDefault="00DC1024">
      <w:pPr>
        <w:pStyle w:val="Definition-Field"/>
      </w:pPr>
      <w:r>
        <w:t xml:space="preserve">b. </w:t>
      </w:r>
      <w:r>
        <w:t xml:space="preserve">  </w:t>
      </w:r>
      <w:r>
        <w:rPr>
          <w:i/>
        </w:rPr>
        <w:t>The standard defines the property "row", contained within the attribute table:orientation, contained within the element &lt;table:database-range&gt;, contained within the parent element &lt;table:database-ranges&gt;</w:t>
      </w:r>
    </w:p>
    <w:p w:rsidR="00376B6B" w:rsidRDefault="00DC1024">
      <w:pPr>
        <w:pStyle w:val="Definition-Field2"/>
      </w:pPr>
      <w:r>
        <w:t>This property is supported in Excel 2013, Excel 20</w:t>
      </w:r>
      <w:r>
        <w:t>16, and Excel 2019.</w:t>
      </w:r>
    </w:p>
    <w:p w:rsidR="00376B6B" w:rsidRDefault="00DC1024">
      <w:pPr>
        <w:pStyle w:val="Definition-Field2"/>
      </w:pPr>
      <w:r>
        <w:t xml:space="preserve">The only orientation that Excel supports is row. Therefore, this is an optional attribute, and Excel neither reads nor writes it. </w:t>
      </w:r>
    </w:p>
    <w:p w:rsidR="00376B6B" w:rsidRDefault="00DC1024">
      <w:pPr>
        <w:pStyle w:val="Definition-Field"/>
      </w:pPr>
      <w:r>
        <w:t xml:space="preserve">c.   </w:t>
      </w:r>
      <w:r>
        <w:rPr>
          <w:i/>
        </w:rPr>
        <w:t>The standard defines the property "hidden", contained within the attribute table:orientation, contai</w:t>
      </w:r>
      <w:r>
        <w:rPr>
          <w:i/>
        </w:rPr>
        <w:t>ned within the element &lt;table:data-pilot-field&gt;, contained within the parent element &lt;table:data-pilot-table&gt;</w:t>
      </w:r>
    </w:p>
    <w:p w:rsidR="00376B6B" w:rsidRDefault="00DC1024">
      <w:pPr>
        <w:pStyle w:val="Definition-Field2"/>
      </w:pPr>
      <w:r>
        <w:t>This property is supported in Excel 2013, Excel 2016, and Excel 2019.</w:t>
      </w:r>
    </w:p>
    <w:p w:rsidR="00376B6B" w:rsidRDefault="00DC1024">
      <w:pPr>
        <w:pStyle w:val="Definition-Field2"/>
      </w:pPr>
      <w:r>
        <w:t>On save, for a range-based data source, Excel does not write fields that are</w:t>
      </w:r>
      <w:r>
        <w:t xml:space="preserve"> not displayed on the "DataPilot". For external data sources, Excel writes out all fields, and marks those not in the "DataPilot" view as hidden. </w:t>
      </w:r>
    </w:p>
    <w:p w:rsidR="00376B6B" w:rsidRDefault="00DC1024">
      <w:pPr>
        <w:pStyle w:val="Definition-Field"/>
      </w:pPr>
      <w:r>
        <w:t xml:space="preserve">d.   </w:t>
      </w:r>
      <w:r>
        <w:rPr>
          <w:i/>
        </w:rPr>
        <w:t xml:space="preserve">The standard defines the attribute table:orientation, contained within the element &lt;table:label-range&gt;, </w:t>
      </w:r>
      <w:r>
        <w:rPr>
          <w:i/>
        </w:rPr>
        <w:t>contained within the parent element &lt;table:label-ranges&gt;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10" w:name="section_e3ec4f86b5874deb895d23383db141cd"/>
      <w:bookmarkStart w:id="1711" w:name="_Toc190324198"/>
      <w:r>
        <w:t>Part 1 Section 19.687, table:page-breaks-on-group-change</w:t>
      </w:r>
      <w:bookmarkEnd w:id="1710"/>
      <w:bookmarkEnd w:id="1711"/>
      <w:r>
        <w:fldChar w:fldCharType="begin"/>
      </w:r>
      <w:r>
        <w:instrText xml:space="preserve"> XE "table\:page-breaks-on-group-change" </w:instrText>
      </w:r>
      <w:r>
        <w:fldChar w:fldCharType="end"/>
      </w:r>
    </w:p>
    <w:p w:rsidR="00376B6B" w:rsidRDefault="00DC1024">
      <w:pPr>
        <w:pStyle w:val="Definition-Field"/>
      </w:pPr>
      <w:r>
        <w:t xml:space="preserve">a.   </w:t>
      </w:r>
      <w:r>
        <w:rPr>
          <w:i/>
        </w:rPr>
        <w:t>The standard define</w:t>
      </w:r>
      <w:r>
        <w:rPr>
          <w:i/>
        </w:rPr>
        <w:t>s the attribute table:page-breaks-on-group-change, contained within the element &lt;table:subtotal-rules&gt;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12" w:name="section_c79c39fd40654925ad307bd06f18e479"/>
      <w:bookmarkStart w:id="1713" w:name="_Toc190324199"/>
      <w:r>
        <w:t>Part 1 Section 19.689, table:parse-sql-statement</w:t>
      </w:r>
      <w:bookmarkEnd w:id="1712"/>
      <w:bookmarkEnd w:id="1713"/>
      <w:r>
        <w:fldChar w:fldCharType="begin"/>
      </w:r>
      <w:r>
        <w:instrText xml:space="preserve"> XE "table\:parse-sql-statemen</w:instrText>
      </w:r>
      <w:r>
        <w:instrText xml:space="preserve">t" </w:instrText>
      </w:r>
      <w:r>
        <w:fldChar w:fldCharType="end"/>
      </w:r>
    </w:p>
    <w:p w:rsidR="00376B6B" w:rsidRDefault="00DC1024">
      <w:pPr>
        <w:pStyle w:val="Definition-Field"/>
      </w:pPr>
      <w:r>
        <w:t xml:space="preserve">a.   </w:t>
      </w:r>
      <w:r>
        <w:rPr>
          <w:i/>
        </w:rPr>
        <w:t>The standard defines the attribute table:parse-sql-statement, contained within the element &lt;table:database-source-sql&gt;, contained within the parent element &lt;table:database-range&gt;</w:t>
      </w:r>
    </w:p>
    <w:p w:rsidR="00376B6B" w:rsidRDefault="00DC1024">
      <w:pPr>
        <w:pStyle w:val="Definition-Field2"/>
      </w:pPr>
      <w:r>
        <w:t>This attribute is not supported in Excel 2013, Excel 2016, or Exce</w:t>
      </w:r>
      <w:r>
        <w:t xml:space="preserve">l 2019. </w:t>
      </w:r>
    </w:p>
    <w:p w:rsidR="00376B6B" w:rsidRDefault="00DC1024">
      <w:pPr>
        <w:pStyle w:val="Heading3"/>
      </w:pPr>
      <w:bookmarkStart w:id="1714" w:name="section_c58721ec22f04109b4e669bbf61db601"/>
      <w:bookmarkStart w:id="1715" w:name="_Toc190324200"/>
      <w:r>
        <w:lastRenderedPageBreak/>
        <w:t>Part 1 Section 19.690, table:password</w:t>
      </w:r>
      <w:bookmarkEnd w:id="1714"/>
      <w:bookmarkEnd w:id="1715"/>
      <w:r>
        <w:fldChar w:fldCharType="begin"/>
      </w:r>
      <w:r>
        <w:instrText xml:space="preserve"> XE "table\:password" </w:instrText>
      </w:r>
      <w:r>
        <w:fldChar w:fldCharType="end"/>
      </w:r>
    </w:p>
    <w:p w:rsidR="00376B6B" w:rsidRDefault="00DC1024">
      <w:pPr>
        <w:pStyle w:val="Definition-Field"/>
      </w:pPr>
      <w:r>
        <w:t xml:space="preserve">a.   </w:t>
      </w:r>
      <w:r>
        <w:rPr>
          <w:i/>
        </w:rPr>
        <w:t>The standard defines the attribute table:password, contained within the element &lt;table:source-service&gt;, contained within the parent element &lt;table:data-pilot-table&gt;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16" w:name="section_340fdb903c6346b3bfbf1822c0bf890d"/>
      <w:bookmarkStart w:id="1717" w:name="_Toc190324201"/>
      <w:r>
        <w:t>Part 1 Section 19.693, table:print</w:t>
      </w:r>
      <w:bookmarkEnd w:id="1716"/>
      <w:bookmarkEnd w:id="1717"/>
      <w:r>
        <w:fldChar w:fldCharType="begin"/>
      </w:r>
      <w:r>
        <w:instrText xml:space="preserve"> XE "table\:print" </w:instrText>
      </w:r>
      <w:r>
        <w:fldChar w:fldCharType="end"/>
      </w:r>
    </w:p>
    <w:p w:rsidR="00376B6B" w:rsidRDefault="00DC1024">
      <w:pPr>
        <w:pStyle w:val="Definition-Field"/>
      </w:pPr>
      <w:r>
        <w:t xml:space="preserve">a.   </w:t>
      </w:r>
      <w:r>
        <w:rPr>
          <w:i/>
        </w:rPr>
        <w:t>The standard defines the attribute table:print, contained within the element &lt;table:table&gt;</w:t>
      </w:r>
    </w:p>
    <w:p w:rsidR="00376B6B" w:rsidRDefault="00DC1024">
      <w:pPr>
        <w:pStyle w:val="Definition-Field2"/>
      </w:pPr>
      <w:r>
        <w:t>This attribute is not support</w:t>
      </w:r>
      <w:r>
        <w:t>ed in Word 2013, Word 2016, or Word 2019.</w:t>
      </w:r>
    </w:p>
    <w:p w:rsidR="00376B6B" w:rsidRDefault="00DC1024">
      <w:pPr>
        <w:pStyle w:val="Definition-Field"/>
      </w:pPr>
      <w:r>
        <w:t xml:space="preserve">b.   </w:t>
      </w:r>
      <w:r>
        <w:rPr>
          <w:i/>
        </w:rPr>
        <w:t>The standard defines the attribute table:print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table:print, contained within the element &lt;tabl</w:t>
      </w:r>
      <w:r>
        <w:rPr>
          <w:i/>
        </w:rPr>
        <w:t>e:table&gt;, contained within the parent element &lt;office:spreadsheet&gt;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 xml:space="preserve">The standard defines the attribute table:print, contained within the element &lt;table:table&gt;, contained within </w:t>
      </w:r>
      <w:r>
        <w:rPr>
          <w:i/>
        </w:rPr>
        <w:t>the parent element &lt;table:dde-link&gt;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table:print, contained within the element &lt;table:table&gt;</w:t>
      </w:r>
    </w:p>
    <w:p w:rsidR="00376B6B" w:rsidRDefault="00DC1024">
      <w:pPr>
        <w:pStyle w:val="Heading3"/>
      </w:pPr>
      <w:bookmarkStart w:id="1718" w:name="section_343eb3fe81714146ab596d4a99b34299"/>
      <w:bookmarkStart w:id="1719" w:name="_Toc190324202"/>
      <w:r>
        <w:t>Part 1 Section 19.694, table:print-ranges</w:t>
      </w:r>
      <w:bookmarkEnd w:id="1718"/>
      <w:bookmarkEnd w:id="1719"/>
      <w:r>
        <w:fldChar w:fldCharType="begin"/>
      </w:r>
      <w:r>
        <w:instrText xml:space="preserve"> XE "tab</w:instrText>
      </w:r>
      <w:r>
        <w:instrText xml:space="preserve">le\:print-ranges" </w:instrText>
      </w:r>
      <w:r>
        <w:fldChar w:fldCharType="end"/>
      </w:r>
    </w:p>
    <w:p w:rsidR="00376B6B" w:rsidRDefault="00DC1024">
      <w:pPr>
        <w:pStyle w:val="Definition-Field"/>
      </w:pPr>
      <w:r>
        <w:t xml:space="preserve">a.   </w:t>
      </w:r>
      <w:r>
        <w:rPr>
          <w:i/>
        </w:rPr>
        <w:t>The standard defines the attribute table:print-ranges, contained within the element &lt;table:table&gt;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table:print-ranges</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table:print-ranges, contained within the element &lt;table:table&gt;, contained within the parent element &lt;table:dde-link&gt;</w:t>
      </w:r>
    </w:p>
    <w:p w:rsidR="00376B6B" w:rsidRDefault="00DC1024">
      <w:pPr>
        <w:pStyle w:val="Definition-Field2"/>
      </w:pPr>
      <w:r>
        <w:t>This attribute is not su</w:t>
      </w:r>
      <w:r>
        <w:t xml:space="preserve">pported in Excel 2013, Excel 2016, or Excel 2019. </w:t>
      </w:r>
    </w:p>
    <w:p w:rsidR="00376B6B" w:rsidRDefault="00DC1024">
      <w:pPr>
        <w:pStyle w:val="Definition-Field"/>
      </w:pPr>
      <w:r>
        <w:t xml:space="preserve">d.   </w:t>
      </w:r>
      <w:r>
        <w:rPr>
          <w:i/>
        </w:rPr>
        <w:t>The standard defines the attribute table:print-ranges, contained within the element &lt;table:table&gt;</w:t>
      </w:r>
    </w:p>
    <w:p w:rsidR="00376B6B" w:rsidRDefault="00DC1024">
      <w:pPr>
        <w:pStyle w:val="Heading3"/>
      </w:pPr>
      <w:bookmarkStart w:id="1720" w:name="section_acc452c4c64f439aa214071931c11a5f"/>
      <w:bookmarkStart w:id="1721" w:name="_Toc190324203"/>
      <w:r>
        <w:t>Part 1 Section 19.695, table:protect</w:t>
      </w:r>
      <w:bookmarkEnd w:id="1720"/>
      <w:bookmarkEnd w:id="1721"/>
      <w:r>
        <w:fldChar w:fldCharType="begin"/>
      </w:r>
      <w:r>
        <w:instrText xml:space="preserve"> XE "table\:protect" </w:instrText>
      </w:r>
      <w:r>
        <w:fldChar w:fldCharType="end"/>
      </w:r>
    </w:p>
    <w:p w:rsidR="00376B6B" w:rsidRDefault="00DC1024">
      <w:pPr>
        <w:pStyle w:val="Definition-Field"/>
      </w:pPr>
      <w:r>
        <w:t xml:space="preserve">a.   </w:t>
      </w:r>
      <w:r>
        <w:rPr>
          <w:i/>
        </w:rPr>
        <w:t>The standard defines the attribute ta</w:t>
      </w:r>
      <w:r>
        <w:rPr>
          <w:i/>
        </w:rPr>
        <w:t>ble:protect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The standard defines the attribute table:protect, contained within the element &lt;table:table-cell&gt;</w:t>
      </w:r>
    </w:p>
    <w:p w:rsidR="00376B6B" w:rsidRDefault="00DC1024">
      <w:pPr>
        <w:pStyle w:val="Heading3"/>
      </w:pPr>
      <w:bookmarkStart w:id="1722" w:name="section_6e407dba992d4a5a923cd31e1f8796a2"/>
      <w:bookmarkStart w:id="1723" w:name="_Toc190324204"/>
      <w:r>
        <w:t>Part 1 Section 19.696, table:protected</w:t>
      </w:r>
      <w:bookmarkEnd w:id="1722"/>
      <w:bookmarkEnd w:id="1723"/>
      <w:r>
        <w:fldChar w:fldCharType="begin"/>
      </w:r>
      <w:r>
        <w:instrText xml:space="preserve"> XE "table\:protected" </w:instrText>
      </w:r>
      <w:r>
        <w:fldChar w:fldCharType="end"/>
      </w:r>
    </w:p>
    <w:p w:rsidR="00376B6B" w:rsidRDefault="00DC1024">
      <w:pPr>
        <w:pStyle w:val="Definition-Field"/>
      </w:pPr>
      <w:r>
        <w:t>a.</w:t>
      </w:r>
      <w:r>
        <w:t xml:space="preserve">   </w:t>
      </w:r>
      <w:r>
        <w:rPr>
          <w:i/>
        </w:rPr>
        <w:t>The standard defines the attribute table:protected, contained within the element &lt;table:covered-table-cell&gt;</w:t>
      </w:r>
    </w:p>
    <w:p w:rsidR="00376B6B" w:rsidRDefault="00DC1024">
      <w:pPr>
        <w:pStyle w:val="Definition-Field2"/>
      </w:pPr>
      <w:r>
        <w:lastRenderedPageBreak/>
        <w:t>This attribute is not supported in Word 2013, Word 2016, or Word 2019.</w:t>
      </w:r>
    </w:p>
    <w:p w:rsidR="00376B6B" w:rsidRDefault="00DC1024">
      <w:pPr>
        <w:pStyle w:val="Definition-Field"/>
      </w:pPr>
      <w:r>
        <w:t xml:space="preserve">b.   </w:t>
      </w:r>
      <w:r>
        <w:rPr>
          <w:i/>
        </w:rPr>
        <w:t xml:space="preserve">The standard defines the attribute table:protected, contained within </w:t>
      </w:r>
      <w:r>
        <w:rPr>
          <w:i/>
        </w:rPr>
        <w:t>the element &lt;table:table&gt;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table:protected, contained within the element &lt;table:table-cell&gt;</w:t>
      </w:r>
    </w:p>
    <w:p w:rsidR="00376B6B" w:rsidRDefault="00DC1024">
      <w:pPr>
        <w:pStyle w:val="Definition-Field2"/>
      </w:pPr>
      <w:r>
        <w:t xml:space="preserve">This attribute is not supported in Word 2013, Word </w:t>
      </w:r>
      <w:r>
        <w:t>2016, or Word 2019.</w:t>
      </w:r>
    </w:p>
    <w:p w:rsidR="00376B6B" w:rsidRDefault="00DC1024">
      <w:pPr>
        <w:pStyle w:val="Definition-Field"/>
      </w:pPr>
      <w:r>
        <w:t xml:space="preserve">d.   </w:t>
      </w:r>
      <w:r>
        <w:rPr>
          <w:i/>
        </w:rPr>
        <w:t>The standard defines the attribute table:protected</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table:protected, contained within the element &lt;table:table&gt;, cont</w:t>
      </w:r>
      <w:r>
        <w:rPr>
          <w:i/>
        </w:rPr>
        <w:t>ained within the parent element &lt;table:dde-link&gt;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24" w:name="section_37aa68e8655a4989be4633598d359ea7"/>
      <w:bookmarkStart w:id="1725" w:name="_Toc190324205"/>
      <w:r>
        <w:t>Part 1 Section 19.696.4, table:table</w:t>
      </w:r>
      <w:bookmarkEnd w:id="1724"/>
      <w:bookmarkEnd w:id="1725"/>
      <w:r>
        <w:fldChar w:fldCharType="begin"/>
      </w:r>
      <w:r>
        <w:instrText xml:space="preserve"> XE "table\:table" </w:instrText>
      </w:r>
      <w:r>
        <w:fldChar w:fldCharType="end"/>
      </w:r>
    </w:p>
    <w:p w:rsidR="00376B6B" w:rsidRDefault="00DC1024">
      <w:pPr>
        <w:pStyle w:val="Definition-Field"/>
      </w:pPr>
      <w:r>
        <w:t xml:space="preserve">a.   </w:t>
      </w:r>
      <w:r>
        <w:rPr>
          <w:i/>
        </w:rPr>
        <w:t xml:space="preserve">The standard defines the attribute table:protected, contained within </w:t>
      </w:r>
      <w:r>
        <w:rPr>
          <w:i/>
        </w:rPr>
        <w:t>the element &lt;table:table&gt;</w:t>
      </w:r>
    </w:p>
    <w:p w:rsidR="00376B6B" w:rsidRDefault="00DC1024">
      <w:pPr>
        <w:pStyle w:val="Heading3"/>
      </w:pPr>
      <w:bookmarkStart w:id="1726" w:name="section_fa87e7b49d4e4e6b922a9fe1ebd2dad0"/>
      <w:bookmarkStart w:id="1727" w:name="_Toc190324206"/>
      <w:r>
        <w:t>Part 1 Section 19.696.5, table:table-cell</w:t>
      </w:r>
      <w:bookmarkEnd w:id="1726"/>
      <w:bookmarkEnd w:id="1727"/>
      <w:r>
        <w:fldChar w:fldCharType="begin"/>
      </w:r>
      <w:r>
        <w:instrText xml:space="preserve"> XE "table\:table-cell" </w:instrText>
      </w:r>
      <w:r>
        <w:fldChar w:fldCharType="end"/>
      </w:r>
    </w:p>
    <w:p w:rsidR="00376B6B" w:rsidRDefault="00DC1024">
      <w:pPr>
        <w:pStyle w:val="Definition-Field"/>
      </w:pPr>
      <w:r>
        <w:t xml:space="preserve">a.   </w:t>
      </w:r>
      <w:r>
        <w:rPr>
          <w:i/>
        </w:rPr>
        <w:t>The standard defines the attribute table:protected, contained within the element &lt;table:table-cell&gt;</w:t>
      </w:r>
    </w:p>
    <w:p w:rsidR="00376B6B" w:rsidRDefault="00DC1024">
      <w:pPr>
        <w:pStyle w:val="Heading3"/>
      </w:pPr>
      <w:bookmarkStart w:id="1728" w:name="section_3b525bc4c96e4a6687d947af18f348e4"/>
      <w:bookmarkStart w:id="1729" w:name="_Toc190324207"/>
      <w:r>
        <w:t>Part 1 Section 19.697, table:protection-key</w:t>
      </w:r>
      <w:bookmarkEnd w:id="1728"/>
      <w:bookmarkEnd w:id="1729"/>
      <w:r>
        <w:fldChar w:fldCharType="begin"/>
      </w:r>
      <w:r>
        <w:instrText xml:space="preserve"> XE "table\:pr</w:instrText>
      </w:r>
      <w:r>
        <w:instrText xml:space="preserve">otection-key" </w:instrText>
      </w:r>
      <w:r>
        <w:fldChar w:fldCharType="end"/>
      </w:r>
    </w:p>
    <w:p w:rsidR="00376B6B" w:rsidRDefault="00DC1024">
      <w:pPr>
        <w:pStyle w:val="Definition-Field"/>
      </w:pPr>
      <w:r>
        <w:t xml:space="preserve">a.   </w:t>
      </w:r>
      <w:r>
        <w:rPr>
          <w:i/>
        </w:rPr>
        <w:t>The standard defines the attribute table:protection-key, contained within the element &lt;table:table&gt;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table:protection-key</w:t>
      </w:r>
    </w:p>
    <w:p w:rsidR="00376B6B" w:rsidRDefault="00DC1024">
      <w:pPr>
        <w:pStyle w:val="Definition-Field2"/>
      </w:pPr>
      <w:r>
        <w:t>Th</w:t>
      </w:r>
      <w:r>
        <w:t xml:space="preserve">is attribute is not supported in Excel 2013, Excel 2016, or Excel 2019. </w:t>
      </w:r>
    </w:p>
    <w:p w:rsidR="00376B6B" w:rsidRDefault="00DC1024">
      <w:pPr>
        <w:pStyle w:val="Definition-Field"/>
      </w:pPr>
      <w:r>
        <w:t xml:space="preserve">c.   </w:t>
      </w:r>
      <w:r>
        <w:rPr>
          <w:i/>
        </w:rPr>
        <w:t>The standard defines the attribute table:protection-key, contained within the element &lt;office:spreadsheet&gt;</w:t>
      </w:r>
    </w:p>
    <w:p w:rsidR="00376B6B" w:rsidRDefault="00DC1024">
      <w:pPr>
        <w:pStyle w:val="Definition-Field2"/>
      </w:pPr>
      <w:r>
        <w:t>This attribute is not supported in Excel 2013, Excel 2016, or Excel 201</w:t>
      </w:r>
      <w:r>
        <w:t xml:space="preserve">9. </w:t>
      </w:r>
    </w:p>
    <w:p w:rsidR="00376B6B" w:rsidRDefault="00DC1024">
      <w:pPr>
        <w:pStyle w:val="Definition-Field2"/>
      </w:pPr>
      <w:r>
        <w:t xml:space="preserve">Excel does not load a workbook if a protection-key is specified. </w:t>
      </w:r>
    </w:p>
    <w:p w:rsidR="00376B6B" w:rsidRDefault="00DC1024">
      <w:pPr>
        <w:pStyle w:val="Definition-Field"/>
      </w:pPr>
      <w:r>
        <w:t xml:space="preserve">d.   </w:t>
      </w:r>
      <w:r>
        <w:rPr>
          <w:i/>
        </w:rPr>
        <w:t>The standard defines the attribute table:protection-key, contained within the element &lt;table:table&gt;</w:t>
      </w:r>
    </w:p>
    <w:p w:rsidR="00376B6B" w:rsidRDefault="00DC1024">
      <w:pPr>
        <w:pStyle w:val="Heading3"/>
      </w:pPr>
      <w:bookmarkStart w:id="1730" w:name="section_a99aa15de3fb45a4b3d0970b11919d51"/>
      <w:bookmarkStart w:id="1731" w:name="_Toc190324208"/>
      <w:r>
        <w:t>Part 1 Section 19.698, table:protection-key-digest-algorithm</w:t>
      </w:r>
      <w:bookmarkEnd w:id="1730"/>
      <w:bookmarkEnd w:id="1731"/>
      <w:r>
        <w:fldChar w:fldCharType="begin"/>
      </w:r>
      <w:r>
        <w:instrText xml:space="preserve"> XE "table\:protectio</w:instrText>
      </w:r>
      <w:r>
        <w:instrText xml:space="preserve">n-key-digest-algorithm" </w:instrText>
      </w:r>
      <w:r>
        <w:fldChar w:fldCharType="end"/>
      </w:r>
    </w:p>
    <w:p w:rsidR="00376B6B" w:rsidRDefault="00DC1024">
      <w:pPr>
        <w:pStyle w:val="Definition-Field"/>
      </w:pPr>
      <w:r>
        <w:t xml:space="preserve">a.   </w:t>
      </w:r>
      <w:r>
        <w:rPr>
          <w:i/>
        </w:rPr>
        <w:t>The standard defines the attribute table:protection-key-digest-algorithm, contained within the element &lt;table:table&gt;</w:t>
      </w:r>
    </w:p>
    <w:p w:rsidR="00376B6B" w:rsidRDefault="00DC1024">
      <w:pPr>
        <w:pStyle w:val="Definition-Field2"/>
      </w:pPr>
      <w:r>
        <w:t>This attribute is supported in Word 2013, Word 2016, and Word 2019.</w:t>
      </w:r>
    </w:p>
    <w:p w:rsidR="00376B6B" w:rsidRDefault="00DC1024">
      <w:pPr>
        <w:pStyle w:val="Definition-Field"/>
      </w:pPr>
      <w:r>
        <w:t xml:space="preserve">b.   </w:t>
      </w:r>
      <w:r>
        <w:rPr>
          <w:i/>
        </w:rPr>
        <w:t>The standard defines the attribute</w:t>
      </w:r>
      <w:r>
        <w:rPr>
          <w:i/>
        </w:rPr>
        <w:t xml:space="preserve"> table:protection-key-digest-algorithm, contained within the element &lt;table:table&gt;</w:t>
      </w:r>
    </w:p>
    <w:p w:rsidR="00376B6B" w:rsidRDefault="00DC1024">
      <w:pPr>
        <w:pStyle w:val="Heading3"/>
      </w:pPr>
      <w:bookmarkStart w:id="1732" w:name="section_853b6b0f0ad144bd9b3530d233bc65ab"/>
      <w:bookmarkStart w:id="1733" w:name="_Toc190324209"/>
      <w:r>
        <w:lastRenderedPageBreak/>
        <w:t>Part 1 Section 19.700, table:range-usable-as</w:t>
      </w:r>
      <w:bookmarkEnd w:id="1732"/>
      <w:bookmarkEnd w:id="1733"/>
      <w:r>
        <w:fldChar w:fldCharType="begin"/>
      </w:r>
      <w:r>
        <w:instrText xml:space="preserve"> XE "table\:range-usable-as" </w:instrText>
      </w:r>
      <w:r>
        <w:fldChar w:fldCharType="end"/>
      </w:r>
    </w:p>
    <w:p w:rsidR="00376B6B" w:rsidRDefault="00DC1024">
      <w:pPr>
        <w:pStyle w:val="Definition-Field"/>
      </w:pPr>
      <w:r>
        <w:t xml:space="preserve">a.   </w:t>
      </w:r>
      <w:r>
        <w:rPr>
          <w:i/>
        </w:rPr>
        <w:t xml:space="preserve">The standard defines the property "filter", contained within the attribute </w:t>
      </w:r>
      <w:r>
        <w:rPr>
          <w:i/>
        </w:rPr>
        <w:t>table:range-usable-as, contained within the element &lt;table:named-range&gt;, contained within the parent element &lt;table:named-expressions&gt;</w:t>
      </w:r>
    </w:p>
    <w:p w:rsidR="00376B6B" w:rsidRDefault="00DC1024">
      <w:pPr>
        <w:pStyle w:val="Definition-Field2"/>
      </w:pPr>
      <w:r>
        <w:t>This property is not supported in Excel 2013, Excel 2016, or Excel 2019.</w:t>
      </w:r>
    </w:p>
    <w:p w:rsidR="00376B6B" w:rsidRDefault="00DC1024">
      <w:pPr>
        <w:pStyle w:val="Definition-Field"/>
      </w:pPr>
      <w:r>
        <w:t xml:space="preserve">b.   </w:t>
      </w:r>
      <w:r>
        <w:rPr>
          <w:i/>
        </w:rPr>
        <w:t>The standard defines the property "none", c</w:t>
      </w:r>
      <w:r>
        <w:rPr>
          <w:i/>
        </w:rPr>
        <w:t>ontained within the attribute table:range-usable-as, contained within the element &lt;table:named-range&gt;, contained within the parent element &lt;table:named-expressions&gt;</w:t>
      </w:r>
    </w:p>
    <w:p w:rsidR="00376B6B" w:rsidRDefault="00DC1024">
      <w:pPr>
        <w:pStyle w:val="Definition-Field2"/>
      </w:pPr>
      <w:r>
        <w:t>This property is not supported in Excel 2013, Excel 2016, or Excel 2019.</w:t>
      </w:r>
    </w:p>
    <w:p w:rsidR="00376B6B" w:rsidRDefault="00DC1024">
      <w:pPr>
        <w:pStyle w:val="Definition-Field"/>
      </w:pPr>
      <w:r>
        <w:t xml:space="preserve">c.   </w:t>
      </w:r>
      <w:r>
        <w:rPr>
          <w:i/>
        </w:rPr>
        <w:t xml:space="preserve">The standard </w:t>
      </w:r>
      <w:r>
        <w:rPr>
          <w:i/>
        </w:rPr>
        <w:t>defines the property "print-range", contained within the attribute table:range-usable-as, contained within the element &lt;table:named-range&gt;, contained within the parent element &lt;table:named-expressions&gt;</w:t>
      </w:r>
    </w:p>
    <w:p w:rsidR="00376B6B" w:rsidRDefault="00DC1024">
      <w:pPr>
        <w:pStyle w:val="Definition-Field2"/>
      </w:pPr>
      <w:r>
        <w:t xml:space="preserve">This property is not supported in Excel 2013, Excel </w:t>
      </w:r>
      <w:r>
        <w:t>2016, or Excel 2019.</w:t>
      </w:r>
    </w:p>
    <w:p w:rsidR="00376B6B" w:rsidRDefault="00DC1024">
      <w:pPr>
        <w:pStyle w:val="Definition-Field"/>
      </w:pPr>
      <w:r>
        <w:t xml:space="preserve">d.   </w:t>
      </w:r>
      <w:r>
        <w:rPr>
          <w:i/>
        </w:rPr>
        <w:t>The standard defines the property "repeat-column", contained within the attribute table:range-usable-as, contained within the element &lt;table:named-range&gt;, contained within the parent element &lt;table:named-expressions&gt;</w:t>
      </w:r>
    </w:p>
    <w:p w:rsidR="00376B6B" w:rsidRDefault="00DC1024">
      <w:pPr>
        <w:pStyle w:val="Definition-Field2"/>
      </w:pPr>
      <w:r>
        <w:t>This property</w:t>
      </w:r>
      <w:r>
        <w:t xml:space="preserve"> is not supported in Excel 2013, Excel 2016, or Excel 2019.</w:t>
      </w:r>
    </w:p>
    <w:p w:rsidR="00376B6B" w:rsidRDefault="00DC1024">
      <w:pPr>
        <w:pStyle w:val="Definition-Field"/>
      </w:pPr>
      <w:r>
        <w:t xml:space="preserve">e.   </w:t>
      </w:r>
      <w:r>
        <w:rPr>
          <w:i/>
        </w:rPr>
        <w:t>The standard defines the property "repeat-row", contained within the attribute table:range-usable-as, contained within the element &lt;table:named-range&gt;, contained within the parent element &lt;ta</w:t>
      </w:r>
      <w:r>
        <w:rPr>
          <w:i/>
        </w:rPr>
        <w:t>ble:named-expressions&gt;</w:t>
      </w:r>
    </w:p>
    <w:p w:rsidR="00376B6B" w:rsidRDefault="00DC1024">
      <w:pPr>
        <w:pStyle w:val="Definition-Field2"/>
      </w:pPr>
      <w:r>
        <w:t>This property is not supported in Excel 2013, Excel 2016, or Excel 2019.</w:t>
      </w:r>
    </w:p>
    <w:p w:rsidR="00376B6B" w:rsidRDefault="00DC1024">
      <w:pPr>
        <w:pStyle w:val="Heading3"/>
      </w:pPr>
      <w:bookmarkStart w:id="1734" w:name="section_66cc263246b04306b5023e605b41d3f5"/>
      <w:bookmarkStart w:id="1735" w:name="_Toc190324210"/>
      <w:r>
        <w:t>Part 1 Section 19.701, table:refresh-delay</w:t>
      </w:r>
      <w:bookmarkEnd w:id="1734"/>
      <w:bookmarkEnd w:id="1735"/>
      <w:r>
        <w:fldChar w:fldCharType="begin"/>
      </w:r>
      <w:r>
        <w:instrText xml:space="preserve"> XE "table\:refresh-delay" </w:instrText>
      </w:r>
      <w:r>
        <w:fldChar w:fldCharType="end"/>
      </w:r>
    </w:p>
    <w:p w:rsidR="00376B6B" w:rsidRDefault="00DC1024">
      <w:pPr>
        <w:pStyle w:val="Definition-Field"/>
      </w:pPr>
      <w:r>
        <w:t xml:space="preserve">a.   </w:t>
      </w:r>
      <w:r>
        <w:rPr>
          <w:i/>
        </w:rPr>
        <w:t>The standard defines the attribute table:refresh-delay, contained within the elemen</w:t>
      </w:r>
      <w:r>
        <w:rPr>
          <w:i/>
        </w:rPr>
        <w:t>t &lt;table:database-range&gt;, contained within the parent element &lt;table:database-ranges&gt;</w:t>
      </w:r>
    </w:p>
    <w:p w:rsidR="00376B6B" w:rsidRDefault="00DC1024">
      <w:pPr>
        <w:pStyle w:val="Definition-Field2"/>
      </w:pPr>
      <w:r>
        <w:t>This attribute is supported in Excel 2013, Excel 2016, and Excel 2019.</w:t>
      </w:r>
    </w:p>
    <w:p w:rsidR="00376B6B" w:rsidRDefault="00DC1024">
      <w:pPr>
        <w:pStyle w:val="Definition-Field2"/>
      </w:pPr>
      <w:r>
        <w:t>The attribute table-refresh-delay is a boolean type, while the corresponding setting in Excel is an</w:t>
      </w:r>
      <w:r>
        <w:t xml:space="preserve"> interval of time. </w:t>
      </w:r>
    </w:p>
    <w:p w:rsidR="00376B6B" w:rsidRDefault="00DC1024">
      <w:pPr>
        <w:pStyle w:val="Definition-Field"/>
      </w:pPr>
      <w:r>
        <w:t xml:space="preserve">b.   </w:t>
      </w:r>
      <w:r>
        <w:rPr>
          <w:i/>
        </w:rPr>
        <w:t>The standard defines the property "false", contained within the attribute table:refresh-delay, contained within the element &lt;table:database-range&gt;, contained within the parent element &lt;table:database-ranges&gt;</w:t>
      </w:r>
    </w:p>
    <w:p w:rsidR="00376B6B" w:rsidRDefault="00DC1024">
      <w:pPr>
        <w:pStyle w:val="Definition-Field2"/>
      </w:pPr>
      <w:r>
        <w:t>This property is suppor</w:t>
      </w:r>
      <w:r>
        <w:t>ted in Excel 2013, Excel 2016, and Excel 2019.</w:t>
      </w:r>
    </w:p>
    <w:p w:rsidR="00376B6B" w:rsidRDefault="00DC1024">
      <w:pPr>
        <w:pStyle w:val="Definition-Field2"/>
      </w:pPr>
      <w:r>
        <w:t xml:space="preserve">This value maps to the feature being off. </w:t>
      </w:r>
    </w:p>
    <w:p w:rsidR="00376B6B" w:rsidRDefault="00DC1024">
      <w:pPr>
        <w:pStyle w:val="Definition-Field"/>
      </w:pPr>
      <w:r>
        <w:t xml:space="preserve">c.   </w:t>
      </w:r>
      <w:r>
        <w:rPr>
          <w:i/>
        </w:rPr>
        <w:t>The standard defines the property "true", contained within the attribute table:refresh-delay, contained within the element &lt;table:database-range&gt;, contained with</w:t>
      </w:r>
      <w:r>
        <w:rPr>
          <w:i/>
        </w:rPr>
        <w:t>in the parent element &lt;table:database-ranges&gt;</w:t>
      </w:r>
    </w:p>
    <w:p w:rsidR="00376B6B" w:rsidRDefault="00DC1024">
      <w:pPr>
        <w:pStyle w:val="Definition-Field2"/>
      </w:pPr>
      <w:r>
        <w:t>This property is supported in Excel 2013, Excel 2016, and Excel 2019.</w:t>
      </w:r>
    </w:p>
    <w:p w:rsidR="00376B6B" w:rsidRDefault="00DC1024">
      <w:pPr>
        <w:pStyle w:val="Definition-Field2"/>
      </w:pPr>
      <w:r>
        <w:t xml:space="preserve">On load, this value maps to the default interval. On save, if the interval is nonzero, Excel writes 'true'. </w:t>
      </w:r>
    </w:p>
    <w:p w:rsidR="00376B6B" w:rsidRDefault="00DC1024">
      <w:pPr>
        <w:pStyle w:val="Definition-Field"/>
      </w:pPr>
      <w:r>
        <w:t xml:space="preserve">d.   </w:t>
      </w:r>
      <w:r>
        <w:rPr>
          <w:i/>
        </w:rPr>
        <w:t>The standard defines the a</w:t>
      </w:r>
      <w:r>
        <w:rPr>
          <w:i/>
        </w:rPr>
        <w:t>ttribute table:refresh-delay, contained within the element &lt;table:table-source&gt;, contained within the parent element &lt;table:table&gt;</w:t>
      </w:r>
    </w:p>
    <w:p w:rsidR="00376B6B" w:rsidRDefault="00DC1024">
      <w:pPr>
        <w:pStyle w:val="Definition-Field2"/>
      </w:pPr>
      <w:r>
        <w:lastRenderedPageBreak/>
        <w:t xml:space="preserve">This attribute is not supported in Excel 2013, Excel 2016, or Excel 2019. </w:t>
      </w:r>
    </w:p>
    <w:p w:rsidR="00376B6B" w:rsidRDefault="00DC1024">
      <w:pPr>
        <w:pStyle w:val="Heading3"/>
      </w:pPr>
      <w:bookmarkStart w:id="1736" w:name="section_587fe4b5a3524c23b4593630461fc1c9"/>
      <w:bookmarkStart w:id="1737" w:name="_Toc190324211"/>
      <w:r>
        <w:t>Part 1 Section 19.708, table:selected-page</w:t>
      </w:r>
      <w:bookmarkEnd w:id="1736"/>
      <w:bookmarkEnd w:id="1737"/>
      <w:r>
        <w:fldChar w:fldCharType="begin"/>
      </w:r>
      <w:r>
        <w:instrText xml:space="preserve"> XE "tab</w:instrText>
      </w:r>
      <w:r>
        <w:instrText xml:space="preserve">le\:selected-page" </w:instrText>
      </w:r>
      <w:r>
        <w:fldChar w:fldCharType="end"/>
      </w:r>
    </w:p>
    <w:p w:rsidR="00376B6B" w:rsidRDefault="00DC1024">
      <w:pPr>
        <w:pStyle w:val="Definition-Field"/>
      </w:pPr>
      <w:r>
        <w:t xml:space="preserve">a.   </w:t>
      </w:r>
      <w:r>
        <w:rPr>
          <w:i/>
        </w:rPr>
        <w:t>The standard defines the attribute table:selected-page, contained within the element &lt;table:data-pilot-field&gt;, contained within the parent element &lt;table:data-pilot-table&gt;</w:t>
      </w:r>
    </w:p>
    <w:p w:rsidR="00376B6B" w:rsidRDefault="00DC1024">
      <w:pPr>
        <w:pStyle w:val="Definition-Field2"/>
      </w:pPr>
      <w:r>
        <w:t>This attribute is supported in Excel 2013, Excel 2016, an</w:t>
      </w:r>
      <w:r>
        <w:t>d Excel 2019.</w:t>
      </w:r>
    </w:p>
    <w:p w:rsidR="00376B6B" w:rsidRDefault="00DC1024">
      <w:pPr>
        <w:pStyle w:val="Definition-Field2"/>
      </w:pPr>
      <w:r>
        <w:t xml:space="preserve">On save, if Excel writes an empty value for this attribute, it means that 'blank' is chosen for the filter value. This corresponds to an empty string in the data source. If Excel doesn't write this attribute at all, it means the user has not </w:t>
      </w:r>
      <w:r>
        <w:t xml:space="preserve">selected a value for the manual filter. </w:t>
      </w:r>
    </w:p>
    <w:p w:rsidR="00376B6B" w:rsidRDefault="00DC1024">
      <w:pPr>
        <w:pStyle w:val="Heading3"/>
      </w:pPr>
      <w:bookmarkStart w:id="1738" w:name="section_0cf540b641f9480387b22618243f7dbe"/>
      <w:bookmarkStart w:id="1739" w:name="_Toc190324212"/>
      <w:r>
        <w:t>Part 1 Section 19.711, table:show-filter-button</w:t>
      </w:r>
      <w:bookmarkEnd w:id="1738"/>
      <w:bookmarkEnd w:id="1739"/>
      <w:r>
        <w:fldChar w:fldCharType="begin"/>
      </w:r>
      <w:r>
        <w:instrText xml:space="preserve"> XE "table\:show-filter-button" </w:instrText>
      </w:r>
      <w:r>
        <w:fldChar w:fldCharType="end"/>
      </w:r>
    </w:p>
    <w:p w:rsidR="00376B6B" w:rsidRDefault="00DC1024">
      <w:pPr>
        <w:pStyle w:val="Definition-Field"/>
      </w:pPr>
      <w:r>
        <w:t xml:space="preserve">a.   </w:t>
      </w:r>
      <w:r>
        <w:rPr>
          <w:i/>
        </w:rPr>
        <w:t>The standard defines the attribute table:show-filter-button, contained within the element &lt;table:data-pilot-table&gt;, contained wi</w:t>
      </w:r>
      <w:r>
        <w:rPr>
          <w:i/>
        </w:rPr>
        <w:t>thin the parent element &lt;table:data-pilot-tables&gt;</w:t>
      </w:r>
    </w:p>
    <w:p w:rsidR="00376B6B" w:rsidRDefault="00DC1024">
      <w:pPr>
        <w:pStyle w:val="Definition-Field2"/>
      </w:pPr>
      <w:r>
        <w:t xml:space="preserve">This attribute is not supported in Excel 2013, Excel 2016, or Excel 2019. </w:t>
      </w:r>
    </w:p>
    <w:p w:rsidR="00376B6B" w:rsidRDefault="00DC1024">
      <w:pPr>
        <w:pStyle w:val="Definition-Field2"/>
      </w:pPr>
      <w:r>
        <w:t>On load, Excel uses the value of the attribute table:show-filter-button to help determine the layout of the DataPilot.</w:t>
      </w:r>
    </w:p>
    <w:p w:rsidR="00376B6B" w:rsidRDefault="00DC1024">
      <w:pPr>
        <w:pStyle w:val="Definition-Field2"/>
      </w:pPr>
      <w:r>
        <w:t>Excel does n</w:t>
      </w:r>
      <w:r>
        <w:t>ot support toggling the DataPilot buttons "on" and "off".</w:t>
      </w:r>
    </w:p>
    <w:p w:rsidR="00376B6B" w:rsidRDefault="00DC1024">
      <w:pPr>
        <w:pStyle w:val="Definition-Field2"/>
      </w:pPr>
      <w:r>
        <w:t xml:space="preserve">On save, Excel always writes the attribute table:show-filter-button as "false". </w:t>
      </w:r>
    </w:p>
    <w:p w:rsidR="00376B6B" w:rsidRDefault="00DC1024">
      <w:pPr>
        <w:pStyle w:val="Heading3"/>
      </w:pPr>
      <w:bookmarkStart w:id="1740" w:name="section_cd325fd7eb61443299b9bef9e2fa5fd8"/>
      <w:bookmarkStart w:id="1741" w:name="_Toc190324213"/>
      <w:r>
        <w:t>Part 1 Section 19.713, table:source-cell-range-addresses</w:t>
      </w:r>
      <w:bookmarkEnd w:id="1740"/>
      <w:bookmarkEnd w:id="1741"/>
      <w:r>
        <w:fldChar w:fldCharType="begin"/>
      </w:r>
      <w:r>
        <w:instrText xml:space="preserve"> XE "table\:source-cell-range-addresses" </w:instrText>
      </w:r>
      <w:r>
        <w:fldChar w:fldCharType="end"/>
      </w:r>
    </w:p>
    <w:p w:rsidR="00376B6B" w:rsidRDefault="00DC1024">
      <w:pPr>
        <w:pStyle w:val="Definition-Field"/>
      </w:pPr>
      <w:r>
        <w:t xml:space="preserve">a.   </w:t>
      </w:r>
      <w:r>
        <w:rPr>
          <w:i/>
        </w:rPr>
        <w:t>The standard</w:t>
      </w:r>
      <w:r>
        <w:rPr>
          <w:i/>
        </w:rPr>
        <w:t xml:space="preserve"> defines the attribute table:source-cell-range-addresses, contained within the element &lt;table:consolidation&gt;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42" w:name="section_24b784be37ae46b299fce2ac07a45fba"/>
      <w:bookmarkStart w:id="1743" w:name="_Toc190324214"/>
      <w:r>
        <w:t>Part 1 Section 19.715, table:source-name</w:t>
      </w:r>
      <w:bookmarkEnd w:id="1742"/>
      <w:bookmarkEnd w:id="1743"/>
      <w:r>
        <w:fldChar w:fldCharType="begin"/>
      </w:r>
      <w:r>
        <w:instrText xml:space="preserve"> XE "table\:source-name" </w:instrText>
      </w:r>
      <w:r>
        <w:fldChar w:fldCharType="end"/>
      </w:r>
    </w:p>
    <w:p w:rsidR="00376B6B" w:rsidRDefault="00DC1024">
      <w:pPr>
        <w:pStyle w:val="Definition-Field"/>
      </w:pPr>
      <w:r>
        <w:t xml:space="preserve">a.   </w:t>
      </w:r>
      <w:r>
        <w:rPr>
          <w:i/>
        </w:rPr>
        <w:t>The standard defines the attribute table:source-name, contained within the element &lt;table:source-service&gt;, contained within the parent element &lt;table:data-pilot-table&gt;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44" w:name="section_bc5089234dfa40e5b9b18626f95162c2"/>
      <w:bookmarkStart w:id="1745" w:name="_Toc190324215"/>
      <w:r>
        <w:t>Part 1 S</w:t>
      </w:r>
      <w:r>
        <w:t>ection 19.726, table:style-name</w:t>
      </w:r>
      <w:bookmarkEnd w:id="1744"/>
      <w:bookmarkEnd w:id="1745"/>
      <w:r>
        <w:fldChar w:fldCharType="begin"/>
      </w:r>
      <w:r>
        <w:instrText xml:space="preserve"> XE "table\:style-name" </w:instrText>
      </w:r>
      <w:r>
        <w:fldChar w:fldCharType="end"/>
      </w:r>
    </w:p>
    <w:p w:rsidR="00376B6B" w:rsidRDefault="00DC1024">
      <w:pPr>
        <w:pStyle w:val="Definition-Field"/>
      </w:pPr>
      <w:r>
        <w:t xml:space="preserve">a.   </w:t>
      </w:r>
      <w:r>
        <w:rPr>
          <w:i/>
        </w:rPr>
        <w:t>The standard defines the attribute table:style-name, contained within the element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w:t>
      </w:r>
      <w:r>
        <w:rPr>
          <w:i/>
        </w:rPr>
        <w:t>standard defines the attribute table:style-name, contained within the element &lt;table:table&gt;</w:t>
      </w:r>
    </w:p>
    <w:p w:rsidR="00376B6B" w:rsidRDefault="00DC1024">
      <w:pPr>
        <w:pStyle w:val="Definition-Field2"/>
      </w:pPr>
      <w:r>
        <w:t>This attribute is supported in Word 2013, Word 2016, and Word 2019.</w:t>
      </w:r>
    </w:p>
    <w:p w:rsidR="00376B6B" w:rsidRDefault="00DC1024">
      <w:pPr>
        <w:pStyle w:val="Definition-Field2"/>
      </w:pPr>
      <w:r>
        <w:t>Word does not support the use of common styles from the table family, that is using a table styl</w:t>
      </w:r>
      <w:r>
        <w:t xml:space="preserve">e defined under the &lt;office:styles&gt; element. </w:t>
      </w:r>
    </w:p>
    <w:p w:rsidR="00376B6B" w:rsidRDefault="00DC1024">
      <w:pPr>
        <w:pStyle w:val="Definition-Field"/>
      </w:pPr>
      <w:r>
        <w:t xml:space="preserve">c.   </w:t>
      </w:r>
      <w:r>
        <w:rPr>
          <w:i/>
        </w:rPr>
        <w:t>The standard defines the attribute table:style-name, contained within the element &lt;table:table-cell&gt;</w:t>
      </w:r>
    </w:p>
    <w:p w:rsidR="00376B6B" w:rsidRDefault="00DC1024">
      <w:pPr>
        <w:pStyle w:val="Definition-Field2"/>
      </w:pPr>
      <w:r>
        <w:lastRenderedPageBreak/>
        <w:t>This attribute is supported in Word 2013, Word 2016, and Word 2019.</w:t>
      </w:r>
    </w:p>
    <w:p w:rsidR="00376B6B" w:rsidRDefault="00DC1024">
      <w:pPr>
        <w:pStyle w:val="Definition-Field2"/>
      </w:pPr>
      <w:r>
        <w:t>Word does not support the use of com</w:t>
      </w:r>
      <w:r>
        <w:t xml:space="preserve">mon styles from the table-cell family, that is using a table style defined under the &lt;office:styles&gt; element. </w:t>
      </w:r>
    </w:p>
    <w:p w:rsidR="00376B6B" w:rsidRDefault="00DC1024">
      <w:pPr>
        <w:pStyle w:val="Definition-Field"/>
      </w:pPr>
      <w:r>
        <w:t xml:space="preserve">d.   </w:t>
      </w:r>
      <w:r>
        <w:rPr>
          <w:i/>
        </w:rPr>
        <w:t>The standard defines the attribute table:style-name, contained within the element &lt;table:table-column&gt;</w:t>
      </w:r>
    </w:p>
    <w:p w:rsidR="00376B6B" w:rsidRDefault="00DC1024">
      <w:pPr>
        <w:pStyle w:val="Definition-Field2"/>
      </w:pPr>
      <w:r>
        <w:t>This attribute is supported in Word 2</w:t>
      </w:r>
      <w:r>
        <w:t>013, Word 2016, and Word 2019.</w:t>
      </w:r>
    </w:p>
    <w:p w:rsidR="00376B6B" w:rsidRDefault="00DC1024">
      <w:pPr>
        <w:pStyle w:val="Definition-Field2"/>
      </w:pPr>
      <w:r>
        <w:t>Word does not support the use of common styles from the table-column family, that is using a table style defined under the &lt;office:styles&gt; element. Word requires a valid table:style-name attribute for a table:table-column ele</w:t>
      </w:r>
      <w:r>
        <w:t>ment.</w:t>
      </w:r>
    </w:p>
    <w:p w:rsidR="00376B6B" w:rsidRDefault="00DC1024">
      <w:pPr>
        <w:pStyle w:val="Definition-Field"/>
      </w:pPr>
      <w:r>
        <w:t xml:space="preserve">e.   </w:t>
      </w:r>
      <w:r>
        <w:rPr>
          <w:i/>
        </w:rPr>
        <w:t>The standard defines the attribute table:style-name, contained within the element &lt;table:table-row&gt;</w:t>
      </w:r>
    </w:p>
    <w:p w:rsidR="00376B6B" w:rsidRDefault="00DC1024">
      <w:pPr>
        <w:pStyle w:val="Definition-Field2"/>
      </w:pPr>
      <w:r>
        <w:t>This attribute is supported in Word 2013, Word 2016, and Word 2019.</w:t>
      </w:r>
    </w:p>
    <w:p w:rsidR="00376B6B" w:rsidRDefault="00DC1024">
      <w:pPr>
        <w:pStyle w:val="Definition-Field2"/>
      </w:pPr>
      <w:r>
        <w:t>Word does not support the use of common styles from the table-row family, tha</w:t>
      </w:r>
      <w:r>
        <w:t xml:space="preserve">t is using a table style defined under the &lt;office:styles&gt; element. </w:t>
      </w:r>
    </w:p>
    <w:p w:rsidR="00376B6B" w:rsidRDefault="00DC1024">
      <w:pPr>
        <w:pStyle w:val="Definition-Field"/>
      </w:pPr>
      <w:r>
        <w:t xml:space="preserve">f.   </w:t>
      </w:r>
      <w:r>
        <w:rPr>
          <w:i/>
        </w:rPr>
        <w:t>The standard defines the attribute table:style-name</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table:style-nam</w:t>
      </w:r>
      <w:r>
        <w:rPr>
          <w:i/>
        </w:rPr>
        <w:t>e, contained within the element &lt;table:covered-table-cell&gt;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table:style-name, contained within the element &lt;table:table&gt;, contained within the</w:t>
      </w:r>
      <w:r>
        <w:rPr>
          <w:i/>
        </w:rPr>
        <w:t xml:space="preserve"> parent element &lt;table:dde-link&gt;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table:style-name, contained within the element &lt;table:table-cell&gt;</w:t>
      </w:r>
    </w:p>
    <w:p w:rsidR="00376B6B" w:rsidRDefault="00DC1024">
      <w:pPr>
        <w:pStyle w:val="Definition-Field2"/>
      </w:pPr>
      <w:r>
        <w:t>This attribute is not supported in Excel 2</w:t>
      </w:r>
      <w:r>
        <w:t xml:space="preserve">013, Excel 2016, or Excel 2019. </w:t>
      </w:r>
    </w:p>
    <w:p w:rsidR="00376B6B" w:rsidRDefault="00DC1024">
      <w:pPr>
        <w:pStyle w:val="Definition-Field"/>
      </w:pPr>
      <w:r>
        <w:t xml:space="preserve">j.   </w:t>
      </w:r>
      <w:r>
        <w:rPr>
          <w:i/>
        </w:rPr>
        <w:t>The standard defines the attribute table:style-name, contained within the element &lt;table:table-column&gt;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 xml:space="preserve">The standard defines the attribute </w:t>
      </w:r>
      <w:r>
        <w:rPr>
          <w:i/>
        </w:rPr>
        <w:t>table:style-name, contained within the element &lt;table:table-row&gt;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46" w:name="section_f17c79a5ca1a4389971c5fb268c4adf6"/>
      <w:bookmarkStart w:id="1747" w:name="_Toc190324216"/>
      <w:r>
        <w:t>Part 1 Section 19.728, table:table-background</w:t>
      </w:r>
      <w:bookmarkEnd w:id="1746"/>
      <w:bookmarkEnd w:id="1747"/>
      <w:r>
        <w:fldChar w:fldCharType="begin"/>
      </w:r>
      <w:r>
        <w:instrText xml:space="preserve"> XE "table\:table-background" </w:instrText>
      </w:r>
      <w:r>
        <w:fldChar w:fldCharType="end"/>
      </w:r>
    </w:p>
    <w:p w:rsidR="00376B6B" w:rsidRDefault="00DC1024">
      <w:pPr>
        <w:pStyle w:val="Definition-Field"/>
      </w:pPr>
      <w:r>
        <w:t xml:space="preserve">a.   </w:t>
      </w:r>
      <w:r>
        <w:rPr>
          <w:i/>
        </w:rPr>
        <w:t xml:space="preserve">The standard defines the element </w:t>
      </w:r>
      <w:r>
        <w:rPr>
          <w:i/>
        </w:rPr>
        <w:t>&lt;table:table-background&gt;</w:t>
      </w:r>
    </w:p>
    <w:p w:rsidR="00376B6B" w:rsidRDefault="00DC1024">
      <w:pPr>
        <w:pStyle w:val="Definition-Field2"/>
      </w:pPr>
      <w:r>
        <w:t>This element is not supported in Word 2013, Word 2016, or Word 2019.</w:t>
      </w:r>
    </w:p>
    <w:p w:rsidR="00376B6B" w:rsidRDefault="00DC1024">
      <w:pPr>
        <w:pStyle w:val="Definition-Field"/>
      </w:pPr>
      <w:r>
        <w:t xml:space="preserve">b.   </w:t>
      </w:r>
      <w:r>
        <w:rPr>
          <w:i/>
        </w:rPr>
        <w:t>The standard defines the attribute table:table-background</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48" w:name="section_752f60f11f934490a97081a75e39784d"/>
      <w:bookmarkStart w:id="1749" w:name="_Toc190324217"/>
      <w:r>
        <w:lastRenderedPageBreak/>
        <w:t>Part 1 Section 19.730, t</w:t>
      </w:r>
      <w:r>
        <w:t>able:target-cell-address</w:t>
      </w:r>
      <w:bookmarkEnd w:id="1748"/>
      <w:bookmarkEnd w:id="1749"/>
      <w:r>
        <w:fldChar w:fldCharType="begin"/>
      </w:r>
      <w:r>
        <w:instrText xml:space="preserve"> XE "table\:target-cell-address" </w:instrText>
      </w:r>
      <w:r>
        <w:fldChar w:fldCharType="end"/>
      </w:r>
    </w:p>
    <w:p w:rsidR="00376B6B" w:rsidRDefault="00DC1024">
      <w:pPr>
        <w:pStyle w:val="Definition-Field"/>
      </w:pPr>
      <w:r>
        <w:t xml:space="preserve">a.   </w:t>
      </w:r>
      <w:r>
        <w:rPr>
          <w:i/>
        </w:rPr>
        <w:t>The standard defines the attribute table:target-cell-address, contained within the element &lt;table:consolidation&gt;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50" w:name="section_1ba5745093404db49a3a1bb1e61a8e2a"/>
      <w:bookmarkStart w:id="1751" w:name="_Toc190324218"/>
      <w:r>
        <w:t>Par</w:t>
      </w:r>
      <w:r>
        <w:t>t 1 Section 19.732, table:template-name</w:t>
      </w:r>
      <w:bookmarkEnd w:id="1750"/>
      <w:bookmarkEnd w:id="1751"/>
      <w:r>
        <w:fldChar w:fldCharType="begin"/>
      </w:r>
      <w:r>
        <w:instrText xml:space="preserve"> XE "table\:template-name" </w:instrText>
      </w:r>
      <w:r>
        <w:fldChar w:fldCharType="end"/>
      </w:r>
    </w:p>
    <w:p w:rsidR="00376B6B" w:rsidRDefault="00DC1024">
      <w:pPr>
        <w:pStyle w:val="Definition-Field"/>
      </w:pPr>
      <w:r>
        <w:t xml:space="preserve">a.   </w:t>
      </w:r>
      <w:r>
        <w:rPr>
          <w:i/>
        </w:rPr>
        <w:t>The standard defines the attribute table:template-name, contained within the element &lt;table:table&gt;</w:t>
      </w:r>
    </w:p>
    <w:p w:rsidR="00376B6B" w:rsidRDefault="00DC1024">
      <w:pPr>
        <w:pStyle w:val="Definition-Field2"/>
      </w:pPr>
      <w:r>
        <w:t>This attribute is supported in Word 2013, Word 2016, and Word 2019.</w:t>
      </w:r>
    </w:p>
    <w:p w:rsidR="00376B6B" w:rsidRDefault="00DC1024">
      <w:pPr>
        <w:pStyle w:val="Heading3"/>
      </w:pPr>
      <w:bookmarkStart w:id="1752" w:name="section_90966b752c23468880526376e6ebe57e"/>
      <w:bookmarkStart w:id="1753" w:name="_Toc190324219"/>
      <w:r>
        <w:t xml:space="preserve">Part 1 Section </w:t>
      </w:r>
      <w:r>
        <w:t>19.736, table:use-banding-columns-styles</w:t>
      </w:r>
      <w:bookmarkEnd w:id="1752"/>
      <w:bookmarkEnd w:id="1753"/>
      <w:r>
        <w:fldChar w:fldCharType="begin"/>
      </w:r>
      <w:r>
        <w:instrText xml:space="preserve"> XE "table\:use-banding-columns-styles" </w:instrText>
      </w:r>
      <w:r>
        <w:fldChar w:fldCharType="end"/>
      </w:r>
    </w:p>
    <w:p w:rsidR="00376B6B" w:rsidRDefault="00DC1024">
      <w:pPr>
        <w:pStyle w:val="Definition-Field"/>
      </w:pPr>
      <w:r>
        <w:t xml:space="preserve">a.   </w:t>
      </w:r>
      <w:r>
        <w:rPr>
          <w:i/>
        </w:rPr>
        <w:t>The standard defines the attribute table:use-banding-columns-styles, contained within the element &lt;table:table&gt;</w:t>
      </w:r>
    </w:p>
    <w:p w:rsidR="00376B6B" w:rsidRDefault="00DC1024">
      <w:pPr>
        <w:pStyle w:val="Definition-Field2"/>
      </w:pPr>
      <w:r>
        <w:t>This attribute is supported in Word 2013, Word 2016, and</w:t>
      </w:r>
      <w:r>
        <w:t xml:space="preserve"> Word 2019.</w:t>
      </w:r>
    </w:p>
    <w:p w:rsidR="00376B6B" w:rsidRDefault="00DC1024">
      <w:pPr>
        <w:pStyle w:val="Heading3"/>
      </w:pPr>
      <w:bookmarkStart w:id="1754" w:name="section_9bc7d9a299c44654929915ba392128d3"/>
      <w:bookmarkStart w:id="1755" w:name="_Toc190324220"/>
      <w:r>
        <w:t>Part 1 Section 19.737, table:use-banding-rows-styles</w:t>
      </w:r>
      <w:bookmarkEnd w:id="1754"/>
      <w:bookmarkEnd w:id="1755"/>
      <w:r>
        <w:fldChar w:fldCharType="begin"/>
      </w:r>
      <w:r>
        <w:instrText xml:space="preserve"> XE "table\:use-banding-rows-styles" </w:instrText>
      </w:r>
      <w:r>
        <w:fldChar w:fldCharType="end"/>
      </w:r>
    </w:p>
    <w:p w:rsidR="00376B6B" w:rsidRDefault="00DC1024">
      <w:pPr>
        <w:pStyle w:val="Definition-Field"/>
      </w:pPr>
      <w:r>
        <w:t xml:space="preserve">a.   </w:t>
      </w:r>
      <w:r>
        <w:rPr>
          <w:i/>
        </w:rPr>
        <w:t>The standard defines the attribute table:use-banding-rows-styles, contained within the element &lt;table:table&gt;</w:t>
      </w:r>
    </w:p>
    <w:p w:rsidR="00376B6B" w:rsidRDefault="00DC1024">
      <w:pPr>
        <w:pStyle w:val="Definition-Field2"/>
      </w:pPr>
      <w:r>
        <w:t>This attribute is supported in Word 20</w:t>
      </w:r>
      <w:r>
        <w:t>13, Word 2016, and Word 2019.</w:t>
      </w:r>
    </w:p>
    <w:p w:rsidR="00376B6B" w:rsidRDefault="00DC1024">
      <w:pPr>
        <w:pStyle w:val="Heading3"/>
      </w:pPr>
      <w:bookmarkStart w:id="1756" w:name="section_f1b327aaea3b445b9da5830140e0abb4"/>
      <w:bookmarkStart w:id="1757" w:name="_Toc190324221"/>
      <w:r>
        <w:t>Part 1 Section 19.738, table:use-first-column-styles</w:t>
      </w:r>
      <w:bookmarkEnd w:id="1756"/>
      <w:bookmarkEnd w:id="1757"/>
      <w:r>
        <w:fldChar w:fldCharType="begin"/>
      </w:r>
      <w:r>
        <w:instrText xml:space="preserve"> XE "table\:use-first-column-styles" </w:instrText>
      </w:r>
      <w:r>
        <w:fldChar w:fldCharType="end"/>
      </w:r>
    </w:p>
    <w:p w:rsidR="00376B6B" w:rsidRDefault="00DC1024">
      <w:pPr>
        <w:pStyle w:val="Definition-Field"/>
      </w:pPr>
      <w:r>
        <w:t xml:space="preserve">a.   </w:t>
      </w:r>
      <w:r>
        <w:rPr>
          <w:i/>
        </w:rPr>
        <w:t>The standard defines the attribute table:use-first-column-styles, contained within the element &lt;table:table&gt;</w:t>
      </w:r>
    </w:p>
    <w:p w:rsidR="00376B6B" w:rsidRDefault="00DC1024">
      <w:pPr>
        <w:pStyle w:val="Definition-Field2"/>
      </w:pPr>
      <w:r>
        <w:t>This attribute is su</w:t>
      </w:r>
      <w:r>
        <w:t>pported in Word 2013, Word 2016, and Word 2019.</w:t>
      </w:r>
    </w:p>
    <w:p w:rsidR="00376B6B" w:rsidRDefault="00DC1024">
      <w:pPr>
        <w:pStyle w:val="Heading3"/>
      </w:pPr>
      <w:bookmarkStart w:id="1758" w:name="section_bd221139cf604ae2ab1cbf720efd4bfb"/>
      <w:bookmarkStart w:id="1759" w:name="_Toc190324222"/>
      <w:r>
        <w:t>Part 1 Section 19.739, table:use-first-row-styles</w:t>
      </w:r>
      <w:bookmarkEnd w:id="1758"/>
      <w:bookmarkEnd w:id="1759"/>
      <w:r>
        <w:fldChar w:fldCharType="begin"/>
      </w:r>
      <w:r>
        <w:instrText xml:space="preserve"> XE "table\:use-first-row-styles" </w:instrText>
      </w:r>
      <w:r>
        <w:fldChar w:fldCharType="end"/>
      </w:r>
    </w:p>
    <w:p w:rsidR="00376B6B" w:rsidRDefault="00DC1024">
      <w:pPr>
        <w:pStyle w:val="Definition-Field"/>
      </w:pPr>
      <w:r>
        <w:t xml:space="preserve">a.   </w:t>
      </w:r>
      <w:r>
        <w:rPr>
          <w:i/>
        </w:rPr>
        <w:t>The standard defines the attribute table:use-first-row-styles, contained within the element &lt;table:table&gt;</w:t>
      </w:r>
    </w:p>
    <w:p w:rsidR="00376B6B" w:rsidRDefault="00DC1024">
      <w:pPr>
        <w:pStyle w:val="Definition-Field2"/>
      </w:pPr>
      <w:r>
        <w:t>This attrib</w:t>
      </w:r>
      <w:r>
        <w:t>ute is supported in Word 2013, Word 2016, and Word 2019.</w:t>
      </w:r>
    </w:p>
    <w:p w:rsidR="00376B6B" w:rsidRDefault="00DC1024">
      <w:pPr>
        <w:pStyle w:val="Heading3"/>
      </w:pPr>
      <w:bookmarkStart w:id="1760" w:name="section_60136e1f762a49f7b165743be93877fa"/>
      <w:bookmarkStart w:id="1761" w:name="_Toc190324223"/>
      <w:r>
        <w:t>Part 1 Section 19.740, table:use-last-column-styles</w:t>
      </w:r>
      <w:bookmarkEnd w:id="1760"/>
      <w:bookmarkEnd w:id="1761"/>
      <w:r>
        <w:fldChar w:fldCharType="begin"/>
      </w:r>
      <w:r>
        <w:instrText xml:space="preserve"> XE "table\:use-last-column-styles" </w:instrText>
      </w:r>
      <w:r>
        <w:fldChar w:fldCharType="end"/>
      </w:r>
    </w:p>
    <w:p w:rsidR="00376B6B" w:rsidRDefault="00DC1024">
      <w:pPr>
        <w:pStyle w:val="Definition-Field"/>
      </w:pPr>
      <w:r>
        <w:t xml:space="preserve">a.   </w:t>
      </w:r>
      <w:r>
        <w:rPr>
          <w:i/>
        </w:rPr>
        <w:t>The standard defines the attribute table:use-last-column-styles, contained within the element &lt;table:tab</w:t>
      </w:r>
      <w:r>
        <w:rPr>
          <w:i/>
        </w:rPr>
        <w:t>le&gt;</w:t>
      </w:r>
    </w:p>
    <w:p w:rsidR="00376B6B" w:rsidRDefault="00DC1024">
      <w:pPr>
        <w:pStyle w:val="Definition-Field2"/>
      </w:pPr>
      <w:r>
        <w:t>This attribute is supported in Word 2013, Word 2016, and Word 2019.</w:t>
      </w:r>
    </w:p>
    <w:p w:rsidR="00376B6B" w:rsidRDefault="00DC1024">
      <w:pPr>
        <w:pStyle w:val="Heading3"/>
      </w:pPr>
      <w:bookmarkStart w:id="1762" w:name="section_e814cd43836d4e8eb18b0fe699333ee1"/>
      <w:bookmarkStart w:id="1763" w:name="_Toc190324224"/>
      <w:r>
        <w:t>Part 1 Section 19.741, table:use-last-row-styles</w:t>
      </w:r>
      <w:bookmarkEnd w:id="1762"/>
      <w:bookmarkEnd w:id="1763"/>
      <w:r>
        <w:fldChar w:fldCharType="begin"/>
      </w:r>
      <w:r>
        <w:instrText xml:space="preserve"> XE "table\:use-last-row-styles" </w:instrText>
      </w:r>
      <w:r>
        <w:fldChar w:fldCharType="end"/>
      </w:r>
    </w:p>
    <w:p w:rsidR="00376B6B" w:rsidRDefault="00DC1024">
      <w:pPr>
        <w:pStyle w:val="Definition-Field"/>
      </w:pPr>
      <w:r>
        <w:t xml:space="preserve">a.   </w:t>
      </w:r>
      <w:r>
        <w:rPr>
          <w:i/>
        </w:rPr>
        <w:t>The standard defines the attribute table:use-last-row-styles, contained within the element &lt;</w:t>
      </w:r>
      <w:r>
        <w:rPr>
          <w:i/>
        </w:rPr>
        <w:t>table:table&gt;</w:t>
      </w:r>
    </w:p>
    <w:p w:rsidR="00376B6B" w:rsidRDefault="00DC1024">
      <w:pPr>
        <w:pStyle w:val="Definition-Field2"/>
      </w:pPr>
      <w:r>
        <w:t>This attribute is supported in Word 2013, Word 2016, and Word 2019.</w:t>
      </w:r>
    </w:p>
    <w:p w:rsidR="00376B6B" w:rsidRDefault="00DC1024">
      <w:pPr>
        <w:pStyle w:val="Heading3"/>
      </w:pPr>
      <w:bookmarkStart w:id="1764" w:name="section_dc0d6f16838240c9857c7e6d11a4f28b"/>
      <w:bookmarkStart w:id="1765" w:name="_Toc190324225"/>
      <w:r>
        <w:lastRenderedPageBreak/>
        <w:t>Part 1 Section 19.742, table:use-labels</w:t>
      </w:r>
      <w:bookmarkEnd w:id="1764"/>
      <w:bookmarkEnd w:id="1765"/>
      <w:r>
        <w:fldChar w:fldCharType="begin"/>
      </w:r>
      <w:r>
        <w:instrText xml:space="preserve"> XE "table\:use-labels" </w:instrText>
      </w:r>
      <w:r>
        <w:fldChar w:fldCharType="end"/>
      </w:r>
    </w:p>
    <w:p w:rsidR="00376B6B" w:rsidRDefault="00DC1024">
      <w:pPr>
        <w:pStyle w:val="Definition-Field"/>
      </w:pPr>
      <w:r>
        <w:t xml:space="preserve">a.   </w:t>
      </w:r>
      <w:r>
        <w:rPr>
          <w:i/>
        </w:rPr>
        <w:t>The standard defines the attribute table:use-labels, contained within the element &lt;table:consolidation&gt;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66" w:name="section_2ed72de95bc14336b6ee5b5b61895cc4"/>
      <w:bookmarkStart w:id="1767" w:name="_Toc190324226"/>
      <w:r>
        <w:t>Part 1 Section 19.743, table:use-regular-expressions</w:t>
      </w:r>
      <w:bookmarkEnd w:id="1766"/>
      <w:bookmarkEnd w:id="1767"/>
      <w:r>
        <w:fldChar w:fldCharType="begin"/>
      </w:r>
      <w:r>
        <w:instrText xml:space="preserve"> XE "table\:use-regular-expressions" </w:instrText>
      </w:r>
      <w:r>
        <w:fldChar w:fldCharType="end"/>
      </w:r>
    </w:p>
    <w:p w:rsidR="00376B6B" w:rsidRDefault="00DC1024">
      <w:pPr>
        <w:pStyle w:val="Definition-Field"/>
      </w:pPr>
      <w:r>
        <w:t xml:space="preserve">a.   </w:t>
      </w:r>
      <w:r>
        <w:rPr>
          <w:i/>
        </w:rPr>
        <w:t>The standard defines the attribute table:use-regular-expressions, contained within t</w:t>
      </w:r>
      <w:r>
        <w:rPr>
          <w:i/>
        </w:rPr>
        <w:t>he element &lt;table:calculation-settings&gt;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68" w:name="section_3012902f6561478e837adf91e62e4e89"/>
      <w:bookmarkStart w:id="1769" w:name="_Toc190324227"/>
      <w:r>
        <w:t>Part 1 Section 19.745, table:used-hierarchy</w:t>
      </w:r>
      <w:bookmarkEnd w:id="1768"/>
      <w:bookmarkEnd w:id="1769"/>
      <w:r>
        <w:fldChar w:fldCharType="begin"/>
      </w:r>
      <w:r>
        <w:instrText xml:space="preserve"> XE "table\:used-hierarchy" </w:instrText>
      </w:r>
      <w:r>
        <w:fldChar w:fldCharType="end"/>
      </w:r>
    </w:p>
    <w:p w:rsidR="00376B6B" w:rsidRDefault="00DC1024">
      <w:pPr>
        <w:pStyle w:val="Definition-Field"/>
      </w:pPr>
      <w:r>
        <w:t xml:space="preserve">a.   </w:t>
      </w:r>
      <w:r>
        <w:rPr>
          <w:i/>
        </w:rPr>
        <w:t>The standard defines the attribute table:used-hierarchy, conta</w:t>
      </w:r>
      <w:r>
        <w:rPr>
          <w:i/>
        </w:rPr>
        <w:t>ined within the element &lt;table:data-pilot-field&gt;, contained within the parent element &lt;table:data-pilot-table&gt;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70" w:name="section_3ded19538fa348bda7582c151313858a"/>
      <w:bookmarkStart w:id="1771" w:name="_Toc190324228"/>
      <w:r>
        <w:t>Part 1 Section 19.746, table:user-name</w:t>
      </w:r>
      <w:bookmarkEnd w:id="1770"/>
      <w:bookmarkEnd w:id="1771"/>
      <w:r>
        <w:fldChar w:fldCharType="begin"/>
      </w:r>
      <w:r>
        <w:instrText xml:space="preserve"> XE "table\:user-name" </w:instrText>
      </w:r>
      <w:r>
        <w:fldChar w:fldCharType="end"/>
      </w:r>
    </w:p>
    <w:p w:rsidR="00376B6B" w:rsidRDefault="00DC1024">
      <w:pPr>
        <w:pStyle w:val="Definition-Field"/>
      </w:pPr>
      <w:r>
        <w:t xml:space="preserve">a.   </w:t>
      </w:r>
      <w:r>
        <w:rPr>
          <w:i/>
        </w:rPr>
        <w:t>T</w:t>
      </w:r>
      <w:r>
        <w:rPr>
          <w:i/>
        </w:rPr>
        <w:t>he standard defines the attribute table:user-name, contained within the element &lt;table:source-service&gt;, contained within the parent element &lt;table:data-pilot-table&gt;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72" w:name="section_d00b2fb615b0447cb16df890922a68cd"/>
      <w:bookmarkStart w:id="1773" w:name="_Toc190324229"/>
      <w:r>
        <w:t>Part 1 Section 1</w:t>
      </w:r>
      <w:r>
        <w:t>9.747, table:value</w:t>
      </w:r>
      <w:bookmarkEnd w:id="1772"/>
      <w:bookmarkEnd w:id="1773"/>
      <w:r>
        <w:fldChar w:fldCharType="begin"/>
      </w:r>
      <w:r>
        <w:instrText xml:space="preserve"> XE "table\:value" </w:instrText>
      </w:r>
      <w:r>
        <w:fldChar w:fldCharType="end"/>
      </w:r>
    </w:p>
    <w:p w:rsidR="00376B6B" w:rsidRDefault="00DC1024">
      <w:pPr>
        <w:pStyle w:val="Definition-Field"/>
      </w:pPr>
      <w:r>
        <w:t xml:space="preserve">a.   </w:t>
      </w:r>
      <w:r>
        <w:rPr>
          <w:i/>
        </w:rPr>
        <w:t>The standard defines the attribute table:value, contained within the element &lt;table:filter-condition&gt;</w:t>
      </w:r>
    </w:p>
    <w:p w:rsidR="00376B6B" w:rsidRDefault="00DC1024">
      <w:pPr>
        <w:pStyle w:val="Definition-Field2"/>
      </w:pPr>
      <w:r>
        <w:t>This attribute is supported in Excel 2013, Excel 2016, and Excel 2019.</w:t>
      </w:r>
    </w:p>
    <w:p w:rsidR="00376B6B" w:rsidRDefault="00DC1024">
      <w:pPr>
        <w:pStyle w:val="Definition-Field2"/>
      </w:pPr>
      <w:r>
        <w:t xml:space="preserve">However, some regular expressions are </w:t>
      </w:r>
      <w:r>
        <w:t>not supported. Also, some values are not supported for AF, such as filtering with "Date = 36527" instead of "1/2/2000". The attribute table:value is supported in Calc 3. However, only "." and ".*" are supported for Regular Expressions, all other expression</w:t>
      </w:r>
      <w:r>
        <w:t xml:space="preserve">s are dropped. On save, non-wildcard filters, such as "Contains", are transformed into corresponding regular expressions. </w:t>
      </w:r>
    </w:p>
    <w:p w:rsidR="00376B6B" w:rsidRDefault="00DC1024">
      <w:pPr>
        <w:pStyle w:val="Heading3"/>
      </w:pPr>
      <w:bookmarkStart w:id="1774" w:name="section_206222faf11141aebd7bc8ba51ae4c86"/>
      <w:bookmarkStart w:id="1775" w:name="_Toc190324230"/>
      <w:r>
        <w:t>Part 1 Section 19.748, table:value-type</w:t>
      </w:r>
      <w:bookmarkEnd w:id="1774"/>
      <w:bookmarkEnd w:id="1775"/>
      <w:r>
        <w:fldChar w:fldCharType="begin"/>
      </w:r>
      <w:r>
        <w:instrText xml:space="preserve"> XE "table\:value-type" </w:instrText>
      </w:r>
      <w:r>
        <w:fldChar w:fldCharType="end"/>
      </w:r>
    </w:p>
    <w:p w:rsidR="00376B6B" w:rsidRDefault="00DC1024">
      <w:pPr>
        <w:pStyle w:val="Definition-Field"/>
      </w:pPr>
      <w:r>
        <w:t xml:space="preserve">a.   </w:t>
      </w:r>
      <w:r>
        <w:rPr>
          <w:i/>
        </w:rPr>
        <w:t>The standard defines the attribute table:value-type, contained</w:t>
      </w:r>
      <w:r>
        <w:rPr>
          <w:i/>
        </w:rPr>
        <w:t xml:space="preserve"> within the element &lt;table:covered-table-cell&gt;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table:value-type, contained within the element &lt;table:table-cell&gt;</w:t>
      </w:r>
    </w:p>
    <w:p w:rsidR="00376B6B" w:rsidRDefault="00DC1024">
      <w:pPr>
        <w:pStyle w:val="Definition-Field2"/>
      </w:pPr>
      <w:r>
        <w:t xml:space="preserve">This attribute is not supported </w:t>
      </w:r>
      <w:r>
        <w:t>in Word 2013, Word 2016, or Word 2019.</w:t>
      </w:r>
    </w:p>
    <w:p w:rsidR="00376B6B" w:rsidRDefault="00DC1024">
      <w:pPr>
        <w:pStyle w:val="Definition-Field"/>
      </w:pPr>
      <w:r>
        <w:t xml:space="preserve">c.   </w:t>
      </w:r>
      <w:r>
        <w:rPr>
          <w:i/>
        </w:rPr>
        <w:t>The standard defines the attribute table:value-type, contained within the element &lt;table:covered-table-cell&gt;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d.   </w:t>
      </w:r>
      <w:r>
        <w:rPr>
          <w:i/>
        </w:rPr>
        <w:t>The standard defines th</w:t>
      </w:r>
      <w:r>
        <w:rPr>
          <w:i/>
        </w:rPr>
        <w:t>e attribute table:value-type, contained within the element &lt;table:table-cell&gt;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76" w:name="section_5616be15f94540d68e22489124fd8f42"/>
      <w:bookmarkStart w:id="1777" w:name="_Toc190324231"/>
      <w:r>
        <w:t>Part 1 Section 19.749, table:visibility</w:t>
      </w:r>
      <w:bookmarkEnd w:id="1776"/>
      <w:bookmarkEnd w:id="1777"/>
      <w:r>
        <w:fldChar w:fldCharType="begin"/>
      </w:r>
      <w:r>
        <w:instrText xml:space="preserve"> XE "table\:visibility" </w:instrText>
      </w:r>
      <w:r>
        <w:fldChar w:fldCharType="end"/>
      </w:r>
    </w:p>
    <w:p w:rsidR="00376B6B" w:rsidRDefault="00DC1024">
      <w:pPr>
        <w:pStyle w:val="Definition-Field"/>
      </w:pPr>
      <w:r>
        <w:t xml:space="preserve">a.   </w:t>
      </w:r>
      <w:r>
        <w:rPr>
          <w:i/>
        </w:rPr>
        <w:t>The standard defines the attribu</w:t>
      </w:r>
      <w:r>
        <w:rPr>
          <w:i/>
        </w:rPr>
        <w:t>te table:visibility, contained within the element &lt;table:table-column&gt;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table:visibility, contained within the element &lt;table:table-row&gt;</w:t>
      </w:r>
    </w:p>
    <w:p w:rsidR="00376B6B" w:rsidRDefault="00DC1024">
      <w:pPr>
        <w:pStyle w:val="Definition-Field2"/>
      </w:pPr>
      <w:r>
        <w:t xml:space="preserve">This </w:t>
      </w:r>
      <w:r>
        <w:t>attribute is not supported in Word 2013, Word 2016, or Word 2019.</w:t>
      </w:r>
    </w:p>
    <w:p w:rsidR="00376B6B" w:rsidRDefault="00DC1024">
      <w:pPr>
        <w:pStyle w:val="Definition-Field"/>
      </w:pPr>
      <w:r>
        <w:t xml:space="preserve">c.   </w:t>
      </w:r>
      <w:r>
        <w:rPr>
          <w:i/>
        </w:rPr>
        <w:t>The standard defines the attribute table:visibility</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 xml:space="preserve">The standard defines the attribute table:visibility, </w:t>
      </w:r>
      <w:r>
        <w:rPr>
          <w:i/>
        </w:rPr>
        <w:t>contained within the element &lt;table:table-column&gt;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table:visibility, contained within the element &lt;table:table-row&gt;</w:t>
      </w:r>
    </w:p>
    <w:p w:rsidR="00376B6B" w:rsidRDefault="00DC1024">
      <w:pPr>
        <w:pStyle w:val="Definition-Field2"/>
      </w:pPr>
      <w:r>
        <w:t>This attribute is not supp</w:t>
      </w:r>
      <w:r>
        <w:t xml:space="preserve">orted in Excel 2013, Excel 2016, or Excel 2019. </w:t>
      </w:r>
    </w:p>
    <w:p w:rsidR="00376B6B" w:rsidRDefault="00DC1024">
      <w:pPr>
        <w:pStyle w:val="Definition-Field"/>
      </w:pPr>
      <w:r>
        <w:t xml:space="preserve">f.   </w:t>
      </w:r>
      <w:r>
        <w:rPr>
          <w:i/>
        </w:rPr>
        <w:t>The standard defines the attribute table:visibility, contained within the element &lt;table:table-row&gt;</w:t>
      </w:r>
    </w:p>
    <w:p w:rsidR="00376B6B" w:rsidRDefault="00DC1024">
      <w:pPr>
        <w:pStyle w:val="Heading3"/>
      </w:pPr>
      <w:bookmarkStart w:id="1778" w:name="section_a6c0187ca1a24467a299defba405585e"/>
      <w:bookmarkStart w:id="1779" w:name="_Toc190324232"/>
      <w:r>
        <w:t>Part 1 Section 19.750, text:active</w:t>
      </w:r>
      <w:bookmarkEnd w:id="1778"/>
      <w:bookmarkEnd w:id="1779"/>
      <w:r>
        <w:fldChar w:fldCharType="begin"/>
      </w:r>
      <w:r>
        <w:instrText xml:space="preserve"> XE "text\:active" </w:instrText>
      </w:r>
      <w:r>
        <w:fldChar w:fldCharType="end"/>
      </w:r>
    </w:p>
    <w:p w:rsidR="00376B6B" w:rsidRDefault="00DC1024">
      <w:pPr>
        <w:pStyle w:val="Definition-Field"/>
      </w:pPr>
      <w:r>
        <w:t xml:space="preserve">a.   </w:t>
      </w:r>
      <w:r>
        <w:rPr>
          <w:i/>
        </w:rPr>
        <w:t>The standard defines the attribute text:a</w:t>
      </w:r>
      <w:r>
        <w:rPr>
          <w:i/>
        </w:rPr>
        <w:t>ctive, contained within the element &lt;table:page-variable-set&gt;</w:t>
      </w:r>
    </w:p>
    <w:p w:rsidR="00376B6B" w:rsidRDefault="00DC1024">
      <w:pPr>
        <w:pStyle w:val="Definition-Field2"/>
      </w:pPr>
      <w:r>
        <w:t>This attribute is supported in Word 2013, Word 2016, and Word 2019.</w:t>
      </w:r>
    </w:p>
    <w:p w:rsidR="00376B6B" w:rsidRDefault="00DC1024">
      <w:pPr>
        <w:pStyle w:val="Heading3"/>
      </w:pPr>
      <w:bookmarkStart w:id="1780" w:name="section_0a7bc3fafdff45d39b6f45ac7b7f1e7c"/>
      <w:bookmarkStart w:id="1781" w:name="_Toc190324233"/>
      <w:r>
        <w:t>Part 1 Section 19.753, text:anchor-page-number</w:t>
      </w:r>
      <w:bookmarkEnd w:id="1780"/>
      <w:bookmarkEnd w:id="1781"/>
      <w:r>
        <w:fldChar w:fldCharType="begin"/>
      </w:r>
      <w:r>
        <w:instrText xml:space="preserve"> XE "text\:anchor-page-number" </w:instrText>
      </w:r>
      <w:r>
        <w:fldChar w:fldCharType="end"/>
      </w:r>
    </w:p>
    <w:p w:rsidR="00376B6B" w:rsidRDefault="00DC1024">
      <w:pPr>
        <w:pStyle w:val="Definition-Field"/>
      </w:pPr>
      <w:r>
        <w:t xml:space="preserve">a.   </w:t>
      </w:r>
      <w:r>
        <w:rPr>
          <w:i/>
        </w:rPr>
        <w:t>The standard defines the attribute text:a</w:t>
      </w:r>
      <w:r>
        <w:rPr>
          <w:i/>
        </w:rPr>
        <w:t>nchor-page-number</w:t>
      </w:r>
    </w:p>
    <w:p w:rsidR="00376B6B" w:rsidRDefault="00DC1024">
      <w:pPr>
        <w:pStyle w:val="Definition-Field2"/>
      </w:pPr>
      <w:r>
        <w:t>This attribute is not supported in Word 2013, Word 2016, or Word 2019.</w:t>
      </w:r>
    </w:p>
    <w:p w:rsidR="00376B6B" w:rsidRDefault="00DC1024">
      <w:pPr>
        <w:pStyle w:val="Definition-Field2"/>
      </w:pPr>
      <w:r>
        <w:t xml:space="preserve">On load, objects that are anchored to a specific page number using the text:anchor-page-number attribute will appear on the first page. </w:t>
      </w:r>
    </w:p>
    <w:p w:rsidR="00376B6B" w:rsidRDefault="00DC1024">
      <w:pPr>
        <w:pStyle w:val="Definition-Field"/>
      </w:pPr>
      <w:r>
        <w:t xml:space="preserve">b.   </w:t>
      </w:r>
      <w:r>
        <w:rPr>
          <w:i/>
        </w:rPr>
        <w:t xml:space="preserve">The standard defines the </w:t>
      </w:r>
      <w:r>
        <w:rPr>
          <w:i/>
        </w:rPr>
        <w:t>attribute text:anchor-page-number, contained within the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text:anchor-page-number</w:t>
      </w:r>
    </w:p>
    <w:p w:rsidR="00376B6B" w:rsidRDefault="00DC1024">
      <w:pPr>
        <w:pStyle w:val="Definition-Field2"/>
      </w:pPr>
      <w:r>
        <w:t>This attribute is not supported in Ex</w:t>
      </w:r>
      <w:r>
        <w:t xml:space="preserve">cel 2013, Excel 2016, or Excel 2019. </w:t>
      </w:r>
    </w:p>
    <w:p w:rsidR="00376B6B" w:rsidRDefault="00DC1024">
      <w:pPr>
        <w:pStyle w:val="Definition-Field"/>
      </w:pPr>
      <w:r>
        <w:t xml:space="preserve">d.   </w:t>
      </w:r>
      <w:r>
        <w:rPr>
          <w:i/>
        </w:rPr>
        <w:t>The standard defines the attribute text:anchor-page-number, contained within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82" w:name="section_3b4580963f3c4376b39c8c1683025bc6"/>
      <w:bookmarkStart w:id="1783" w:name="_Toc190324234"/>
      <w:r>
        <w:lastRenderedPageBreak/>
        <w:t>Part 1 Section 19.754, text:a</w:t>
      </w:r>
      <w:r>
        <w:t>nchor-type</w:t>
      </w:r>
      <w:bookmarkEnd w:id="1782"/>
      <w:bookmarkEnd w:id="1783"/>
      <w:r>
        <w:fldChar w:fldCharType="begin"/>
      </w:r>
      <w:r>
        <w:instrText xml:space="preserve"> XE "text\:anchor-type" </w:instrText>
      </w:r>
      <w:r>
        <w:fldChar w:fldCharType="end"/>
      </w:r>
    </w:p>
    <w:p w:rsidR="00376B6B" w:rsidRDefault="00DC1024">
      <w:pPr>
        <w:pStyle w:val="Definition-Field"/>
      </w:pPr>
      <w:r>
        <w:t xml:space="preserve">a.   </w:t>
      </w:r>
      <w:r>
        <w:rPr>
          <w:i/>
        </w:rPr>
        <w:t>The standard defines the property "as-char", contained within the attribute text:anchor-type</w:t>
      </w:r>
    </w:p>
    <w:p w:rsidR="00376B6B" w:rsidRDefault="00DC1024">
      <w:pPr>
        <w:pStyle w:val="Definition-Field2"/>
      </w:pPr>
      <w:r>
        <w:t>This property is supported in Word 2013, Word 2016, and Word 2019.</w:t>
      </w:r>
    </w:p>
    <w:p w:rsidR="00376B6B" w:rsidRDefault="00DC1024">
      <w:pPr>
        <w:pStyle w:val="Definition-Field2"/>
      </w:pPr>
      <w:r>
        <w:t>On load and save, Word supports this value for the tex</w:t>
      </w:r>
      <w:r>
        <w:t xml:space="preserve">t:anchor-type attribute when a shape is inserted inline with text. </w:t>
      </w:r>
    </w:p>
    <w:p w:rsidR="00376B6B" w:rsidRDefault="00DC1024">
      <w:pPr>
        <w:pStyle w:val="Definition-Field"/>
      </w:pPr>
      <w:r>
        <w:t xml:space="preserve">b.   </w:t>
      </w:r>
      <w:r>
        <w:rPr>
          <w:i/>
        </w:rPr>
        <w:t>The standard defines the property "char", contained within the attribute text:anchor-type</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reverts to a default value of "paragraph" for all unsupported values of the text:anchor-type attribute. </w:t>
      </w:r>
    </w:p>
    <w:p w:rsidR="00376B6B" w:rsidRDefault="00DC1024">
      <w:pPr>
        <w:pStyle w:val="Definition-Field"/>
      </w:pPr>
      <w:r>
        <w:t xml:space="preserve">c.   </w:t>
      </w:r>
      <w:r>
        <w:rPr>
          <w:i/>
        </w:rPr>
        <w:t>The standard defines the property "frame", contained within the attribute text:anchor-type</w:t>
      </w:r>
    </w:p>
    <w:p w:rsidR="00376B6B" w:rsidRDefault="00DC1024">
      <w:pPr>
        <w:pStyle w:val="Definition-Field2"/>
      </w:pPr>
      <w:r>
        <w:t xml:space="preserve">This property is not supported in Word </w:t>
      </w:r>
      <w:r>
        <w:t>2013, Word 2016, or Word 2019.</w:t>
      </w:r>
    </w:p>
    <w:p w:rsidR="00376B6B" w:rsidRDefault="00DC1024">
      <w:pPr>
        <w:pStyle w:val="Definition-Field2"/>
      </w:pPr>
      <w:r>
        <w:t xml:space="preserve">On load, Word reverts to a default value of "paragraph" for all unsupported values of the text:anchor-type attribute. </w:t>
      </w:r>
    </w:p>
    <w:p w:rsidR="00376B6B" w:rsidRDefault="00DC1024">
      <w:pPr>
        <w:pStyle w:val="Definition-Field"/>
      </w:pPr>
      <w:r>
        <w:t xml:space="preserve">d.   </w:t>
      </w:r>
      <w:r>
        <w:rPr>
          <w:i/>
        </w:rPr>
        <w:t>The standard defines the property "page", contained within the attribute text:anchor-type</w:t>
      </w:r>
    </w:p>
    <w:p w:rsidR="00376B6B" w:rsidRDefault="00DC1024">
      <w:pPr>
        <w:pStyle w:val="Definition-Field2"/>
      </w:pPr>
      <w:r>
        <w:t>This proper</w:t>
      </w:r>
      <w:r>
        <w:t>ty is not supported in Word 2013, Word 2016, or Word 2019.</w:t>
      </w:r>
    </w:p>
    <w:p w:rsidR="00376B6B" w:rsidRDefault="00DC1024">
      <w:pPr>
        <w:pStyle w:val="Definition-Field2"/>
      </w:pPr>
      <w:r>
        <w:t xml:space="preserve">On load, Word reverts to a default value of "paragraph" for all unsupported values of the text:anchor-type attribute. </w:t>
      </w:r>
    </w:p>
    <w:p w:rsidR="00376B6B" w:rsidRDefault="00DC1024">
      <w:pPr>
        <w:pStyle w:val="Definition-Field"/>
      </w:pPr>
      <w:r>
        <w:t xml:space="preserve">e.   </w:t>
      </w:r>
      <w:r>
        <w:rPr>
          <w:i/>
        </w:rPr>
        <w:t>The standard defines the attribute text:anchor-type, contained within the</w:t>
      </w:r>
      <w:r>
        <w:rPr>
          <w:i/>
        </w:rPr>
        <w:t xml:space="preserve"> element &lt;office:annotation&gt;</w:t>
      </w:r>
    </w:p>
    <w:p w:rsidR="00376B6B" w:rsidRDefault="00DC1024">
      <w:pPr>
        <w:pStyle w:val="Definition-Field2"/>
      </w:pPr>
      <w:r>
        <w:t>This attribute is not supported in Word 2013, Word 2016, or Word 2019.</w:t>
      </w:r>
    </w:p>
    <w:p w:rsidR="00376B6B" w:rsidRDefault="00DC1024">
      <w:pPr>
        <w:pStyle w:val="Definition-Field"/>
      </w:pPr>
      <w:r>
        <w:t xml:space="preserve">f.   </w:t>
      </w:r>
      <w:r>
        <w:rPr>
          <w:i/>
        </w:rPr>
        <w:t>The standard defines the property "as-char", contained within the attribute text:anchor-type</w:t>
      </w:r>
    </w:p>
    <w:p w:rsidR="00376B6B" w:rsidRDefault="00DC1024">
      <w:pPr>
        <w:pStyle w:val="Definition-Field2"/>
      </w:pPr>
      <w:r>
        <w:t xml:space="preserve">This property is not supported in Excel 2013, Excel 2016, </w:t>
      </w:r>
      <w:r>
        <w:t>or Excel 2019.</w:t>
      </w:r>
    </w:p>
    <w:p w:rsidR="00376B6B" w:rsidRDefault="00DC1024">
      <w:pPr>
        <w:pStyle w:val="Definition-Field"/>
      </w:pPr>
      <w:r>
        <w:t xml:space="preserve">g.   </w:t>
      </w:r>
      <w:r>
        <w:rPr>
          <w:i/>
        </w:rPr>
        <w:t>The standard defines the property "chart", contained within the attribute text:anchor-type</w:t>
      </w:r>
    </w:p>
    <w:p w:rsidR="00376B6B" w:rsidRDefault="00DC1024">
      <w:pPr>
        <w:pStyle w:val="Definition-Field2"/>
      </w:pPr>
      <w:r>
        <w:t>This property is not supported in Excel 2013, Excel 2016, or Excel 2019.</w:t>
      </w:r>
    </w:p>
    <w:p w:rsidR="00376B6B" w:rsidRDefault="00DC1024">
      <w:pPr>
        <w:pStyle w:val="Definition-Field"/>
      </w:pPr>
      <w:r>
        <w:t xml:space="preserve">h.   </w:t>
      </w:r>
      <w:r>
        <w:rPr>
          <w:i/>
        </w:rPr>
        <w:t>The standard defines the property "frame", contained within the att</w:t>
      </w:r>
      <w:r>
        <w:rPr>
          <w:i/>
        </w:rPr>
        <w:t>ribute text:anchor-type</w:t>
      </w:r>
    </w:p>
    <w:p w:rsidR="00376B6B" w:rsidRDefault="00DC1024">
      <w:pPr>
        <w:pStyle w:val="Definition-Field2"/>
      </w:pPr>
      <w:r>
        <w:t>This property is not supported in Excel 2013, Excel 2016, or Excel 2019.</w:t>
      </w:r>
    </w:p>
    <w:p w:rsidR="00376B6B" w:rsidRDefault="00DC1024">
      <w:pPr>
        <w:pStyle w:val="Definition-Field"/>
      </w:pPr>
      <w:r>
        <w:t xml:space="preserve">i.   </w:t>
      </w:r>
      <w:r>
        <w:rPr>
          <w:i/>
        </w:rPr>
        <w:t>The standard defines the property "page", contained within the attribute text:anchor-type</w:t>
      </w:r>
    </w:p>
    <w:p w:rsidR="00376B6B" w:rsidRDefault="00DC1024">
      <w:pPr>
        <w:pStyle w:val="Definition-Field2"/>
      </w:pPr>
      <w:r>
        <w:t>This property is not supported in Excel 2013, Excel 2016, or Exc</w:t>
      </w:r>
      <w:r>
        <w:t>el 2019.</w:t>
      </w:r>
    </w:p>
    <w:p w:rsidR="00376B6B" w:rsidRDefault="00DC1024">
      <w:pPr>
        <w:pStyle w:val="Definition-Field"/>
      </w:pPr>
      <w:r>
        <w:t xml:space="preserve">j.   </w:t>
      </w:r>
      <w:r>
        <w:rPr>
          <w:i/>
        </w:rPr>
        <w:t>The standard defines the property "paragraph", contained within the attribute text:anchor-type</w:t>
      </w:r>
    </w:p>
    <w:p w:rsidR="00376B6B" w:rsidRDefault="00DC1024">
      <w:pPr>
        <w:pStyle w:val="Definition-Field2"/>
      </w:pPr>
      <w:r>
        <w:t>This property is not supported in Excel 2013, Excel 2016, or Excel 2019.</w:t>
      </w:r>
    </w:p>
    <w:p w:rsidR="00376B6B" w:rsidRDefault="00DC1024">
      <w:pPr>
        <w:pStyle w:val="Definition-Field"/>
      </w:pPr>
      <w:r>
        <w:t xml:space="preserve">k.   </w:t>
      </w:r>
      <w:r>
        <w:rPr>
          <w:i/>
        </w:rPr>
        <w:t>The standard defines the attribute text:anchor-type, contained within</w:t>
      </w:r>
      <w:r>
        <w:rPr>
          <w:i/>
        </w:rPr>
        <w:t xml:space="preserve"> the element &lt;office:annotation&gt;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784" w:name="section_f2e66126d6ee4d7dbfd2aed10e8a31f3"/>
      <w:bookmarkStart w:id="1785" w:name="_Toc190324235"/>
      <w:r>
        <w:lastRenderedPageBreak/>
        <w:t>Part 1 Section 19.760, text:bullet-char</w:t>
      </w:r>
      <w:bookmarkEnd w:id="1784"/>
      <w:bookmarkEnd w:id="1785"/>
      <w:r>
        <w:fldChar w:fldCharType="begin"/>
      </w:r>
      <w:r>
        <w:instrText xml:space="preserve"> XE "text\:bullet-char" </w:instrText>
      </w:r>
      <w:r>
        <w:fldChar w:fldCharType="end"/>
      </w:r>
    </w:p>
    <w:p w:rsidR="00376B6B" w:rsidRDefault="00DC1024">
      <w:pPr>
        <w:pStyle w:val="Definition-Field"/>
      </w:pPr>
      <w:r>
        <w:t xml:space="preserve">a.   </w:t>
      </w:r>
      <w:r>
        <w:rPr>
          <w:i/>
        </w:rPr>
        <w:t>The standard defines the attribute text:bullet-char, contained within the ele</w:t>
      </w:r>
      <w:r>
        <w:rPr>
          <w:i/>
        </w:rPr>
        <w:t>ment &lt;text:list-level-style-bullet&gt;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76B6B" w:rsidRDefault="00DC1024">
      <w:pPr>
        <w:pStyle w:val="Definition-Field"/>
      </w:pPr>
      <w:r>
        <w:t xml:space="preserve">b.   </w:t>
      </w:r>
      <w:r>
        <w:rPr>
          <w:i/>
        </w:rPr>
        <w:t xml:space="preserve">The standard defines the attribute text:bullet-char, contained within </w:t>
      </w:r>
      <w:r>
        <w:rPr>
          <w:i/>
        </w:rPr>
        <w:t>the element &lt;text:list-level-style-bullet&gt;</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579"/>
        </w:numPr>
        <w:contextualSpacing/>
      </w:pPr>
      <w:r>
        <w:t>&lt;draw:rect&gt;</w:t>
      </w:r>
    </w:p>
    <w:p w:rsidR="00376B6B" w:rsidRDefault="00DC1024">
      <w:pPr>
        <w:pStyle w:val="ListParagraph"/>
        <w:numPr>
          <w:ilvl w:val="0"/>
          <w:numId w:val="579"/>
        </w:numPr>
        <w:contextualSpacing/>
      </w:pPr>
      <w:r>
        <w:t>&lt;draw:polyline&gt;</w:t>
      </w:r>
    </w:p>
    <w:p w:rsidR="00376B6B" w:rsidRDefault="00DC1024">
      <w:pPr>
        <w:pStyle w:val="ListParagraph"/>
        <w:numPr>
          <w:ilvl w:val="0"/>
          <w:numId w:val="579"/>
        </w:numPr>
        <w:contextualSpacing/>
      </w:pPr>
      <w:r>
        <w:t>&lt;draw:polygon&gt;</w:t>
      </w:r>
    </w:p>
    <w:p w:rsidR="00376B6B" w:rsidRDefault="00DC1024">
      <w:pPr>
        <w:pStyle w:val="ListParagraph"/>
        <w:numPr>
          <w:ilvl w:val="0"/>
          <w:numId w:val="579"/>
        </w:numPr>
        <w:contextualSpacing/>
      </w:pPr>
      <w:r>
        <w:t>&lt;draw:regular-polygon&gt;</w:t>
      </w:r>
    </w:p>
    <w:p w:rsidR="00376B6B" w:rsidRDefault="00DC1024">
      <w:pPr>
        <w:pStyle w:val="ListParagraph"/>
        <w:numPr>
          <w:ilvl w:val="0"/>
          <w:numId w:val="579"/>
        </w:numPr>
        <w:contextualSpacing/>
      </w:pPr>
      <w:r>
        <w:t>&lt;draw:path&gt;</w:t>
      </w:r>
    </w:p>
    <w:p w:rsidR="00376B6B" w:rsidRDefault="00DC1024">
      <w:pPr>
        <w:pStyle w:val="ListParagraph"/>
        <w:numPr>
          <w:ilvl w:val="0"/>
          <w:numId w:val="579"/>
        </w:numPr>
        <w:contextualSpacing/>
      </w:pPr>
      <w:r>
        <w:t>&lt;draw:circle&gt;</w:t>
      </w:r>
    </w:p>
    <w:p w:rsidR="00376B6B" w:rsidRDefault="00DC1024">
      <w:pPr>
        <w:pStyle w:val="ListParagraph"/>
        <w:numPr>
          <w:ilvl w:val="0"/>
          <w:numId w:val="579"/>
        </w:numPr>
        <w:contextualSpacing/>
      </w:pPr>
      <w:r>
        <w:t>&lt;draw:ellipse&gt;</w:t>
      </w:r>
    </w:p>
    <w:p w:rsidR="00376B6B" w:rsidRDefault="00DC1024">
      <w:pPr>
        <w:pStyle w:val="ListParagraph"/>
        <w:numPr>
          <w:ilvl w:val="0"/>
          <w:numId w:val="579"/>
        </w:numPr>
        <w:contextualSpacing/>
      </w:pPr>
      <w:r>
        <w:t>&lt;</w:t>
      </w:r>
      <w:r>
        <w:t>draw:caption&gt;</w:t>
      </w:r>
    </w:p>
    <w:p w:rsidR="00376B6B" w:rsidRDefault="00DC1024">
      <w:pPr>
        <w:pStyle w:val="ListParagraph"/>
        <w:numPr>
          <w:ilvl w:val="0"/>
          <w:numId w:val="579"/>
        </w:numPr>
        <w:contextualSpacing/>
      </w:pPr>
      <w:r>
        <w:t>&lt;draw:measure&gt;</w:t>
      </w:r>
    </w:p>
    <w:p w:rsidR="00376B6B" w:rsidRDefault="00DC1024">
      <w:pPr>
        <w:pStyle w:val="ListParagraph"/>
        <w:numPr>
          <w:ilvl w:val="0"/>
          <w:numId w:val="579"/>
        </w:numPr>
        <w:contextualSpacing/>
      </w:pPr>
      <w:r>
        <w:t>&lt;draw:frame&gt;</w:t>
      </w:r>
    </w:p>
    <w:p w:rsidR="00376B6B" w:rsidRDefault="00DC1024">
      <w:pPr>
        <w:pStyle w:val="ListParagraph"/>
        <w:numPr>
          <w:ilvl w:val="0"/>
          <w:numId w:val="579"/>
        </w:numPr>
        <w:contextualSpacing/>
      </w:pPr>
      <w:r>
        <w:t>&lt;draw:text-box&gt;</w:t>
      </w:r>
    </w:p>
    <w:p w:rsidR="00376B6B" w:rsidRDefault="00DC1024">
      <w:pPr>
        <w:pStyle w:val="ListParagraph"/>
        <w:numPr>
          <w:ilvl w:val="0"/>
          <w:numId w:val="579"/>
        </w:numPr>
      </w:pPr>
      <w:r>
        <w:t>&lt;draw:custom-shape&gt;.</w:t>
      </w:r>
    </w:p>
    <w:p w:rsidR="00376B6B" w:rsidRDefault="00DC1024">
      <w:pPr>
        <w:pStyle w:val="Definition-Field2"/>
      </w:pPr>
      <w:r>
        <w:t xml:space="preserve">OfficeArt Math in Excel 2013 supports this attribute on save for text in text boxes and shapes, and for SmartArt. </w:t>
      </w:r>
    </w:p>
    <w:p w:rsidR="00376B6B" w:rsidRDefault="00DC1024">
      <w:pPr>
        <w:pStyle w:val="Definition-Field"/>
      </w:pPr>
      <w:r>
        <w:t xml:space="preserve">c.   </w:t>
      </w:r>
      <w:r>
        <w:rPr>
          <w:i/>
        </w:rPr>
        <w:t>The standard defines the attribute text:bullet-char, cont</w:t>
      </w:r>
      <w:r>
        <w:rPr>
          <w:i/>
        </w:rPr>
        <w:t>ained within the element &lt;text:list-level-style-bullet&gt;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580"/>
        </w:numPr>
        <w:contextualSpacing/>
      </w:pPr>
      <w:r>
        <w:t>&lt;draw:rect&gt;</w:t>
      </w:r>
    </w:p>
    <w:p w:rsidR="00376B6B" w:rsidRDefault="00DC1024">
      <w:pPr>
        <w:pStyle w:val="ListParagraph"/>
        <w:numPr>
          <w:ilvl w:val="0"/>
          <w:numId w:val="580"/>
        </w:numPr>
        <w:contextualSpacing/>
      </w:pPr>
      <w:r>
        <w:t>&lt;draw:polyline&gt;</w:t>
      </w:r>
    </w:p>
    <w:p w:rsidR="00376B6B" w:rsidRDefault="00DC1024">
      <w:pPr>
        <w:pStyle w:val="ListParagraph"/>
        <w:numPr>
          <w:ilvl w:val="0"/>
          <w:numId w:val="580"/>
        </w:numPr>
        <w:contextualSpacing/>
      </w:pPr>
      <w:r>
        <w:t>&lt;draw:polygon&gt;</w:t>
      </w:r>
    </w:p>
    <w:p w:rsidR="00376B6B" w:rsidRDefault="00DC1024">
      <w:pPr>
        <w:pStyle w:val="ListParagraph"/>
        <w:numPr>
          <w:ilvl w:val="0"/>
          <w:numId w:val="580"/>
        </w:numPr>
        <w:contextualSpacing/>
      </w:pPr>
      <w:r>
        <w:t>&lt;draw:regular-polygon&gt;</w:t>
      </w:r>
    </w:p>
    <w:p w:rsidR="00376B6B" w:rsidRDefault="00DC1024">
      <w:pPr>
        <w:pStyle w:val="ListParagraph"/>
        <w:numPr>
          <w:ilvl w:val="0"/>
          <w:numId w:val="580"/>
        </w:numPr>
        <w:contextualSpacing/>
      </w:pPr>
      <w:r>
        <w:t>&lt;draw:path&gt;</w:t>
      </w:r>
    </w:p>
    <w:p w:rsidR="00376B6B" w:rsidRDefault="00DC1024">
      <w:pPr>
        <w:pStyle w:val="ListParagraph"/>
        <w:numPr>
          <w:ilvl w:val="0"/>
          <w:numId w:val="580"/>
        </w:numPr>
        <w:contextualSpacing/>
      </w:pPr>
      <w:r>
        <w:t>&lt;draw:circle&gt;</w:t>
      </w:r>
    </w:p>
    <w:p w:rsidR="00376B6B" w:rsidRDefault="00DC1024">
      <w:pPr>
        <w:pStyle w:val="ListParagraph"/>
        <w:numPr>
          <w:ilvl w:val="0"/>
          <w:numId w:val="580"/>
        </w:numPr>
        <w:contextualSpacing/>
      </w:pPr>
      <w:r>
        <w:t>&lt;</w:t>
      </w:r>
      <w:r>
        <w:t>draw:ellipse&gt;</w:t>
      </w:r>
    </w:p>
    <w:p w:rsidR="00376B6B" w:rsidRDefault="00DC1024">
      <w:pPr>
        <w:pStyle w:val="ListParagraph"/>
        <w:numPr>
          <w:ilvl w:val="0"/>
          <w:numId w:val="580"/>
        </w:numPr>
        <w:contextualSpacing/>
      </w:pPr>
      <w:r>
        <w:t>&lt;draw:caption&gt;</w:t>
      </w:r>
    </w:p>
    <w:p w:rsidR="00376B6B" w:rsidRDefault="00DC1024">
      <w:pPr>
        <w:pStyle w:val="ListParagraph"/>
        <w:numPr>
          <w:ilvl w:val="0"/>
          <w:numId w:val="580"/>
        </w:numPr>
        <w:contextualSpacing/>
      </w:pPr>
      <w:r>
        <w:t>&lt;draw:measure&gt;</w:t>
      </w:r>
    </w:p>
    <w:p w:rsidR="00376B6B" w:rsidRDefault="00DC1024">
      <w:pPr>
        <w:pStyle w:val="ListParagraph"/>
        <w:numPr>
          <w:ilvl w:val="0"/>
          <w:numId w:val="580"/>
        </w:numPr>
        <w:contextualSpacing/>
      </w:pPr>
      <w:r>
        <w:t>&lt;draw:text-box&gt;</w:t>
      </w:r>
    </w:p>
    <w:p w:rsidR="00376B6B" w:rsidRDefault="00DC1024">
      <w:pPr>
        <w:pStyle w:val="ListParagraph"/>
        <w:numPr>
          <w:ilvl w:val="0"/>
          <w:numId w:val="580"/>
        </w:numPr>
        <w:contextualSpacing/>
      </w:pPr>
      <w:r>
        <w:t>&lt;draw:frame&gt;</w:t>
      </w:r>
    </w:p>
    <w:p w:rsidR="00376B6B" w:rsidRDefault="00DC1024">
      <w:pPr>
        <w:pStyle w:val="ListParagraph"/>
        <w:numPr>
          <w:ilvl w:val="0"/>
          <w:numId w:val="580"/>
        </w:numPr>
      </w:pPr>
      <w:r>
        <w:t xml:space="preserve">&lt;draw:custom-shape&gt;. </w:t>
      </w:r>
    </w:p>
    <w:p w:rsidR="00376B6B" w:rsidRDefault="00DC1024">
      <w:pPr>
        <w:pStyle w:val="Heading3"/>
      </w:pPr>
      <w:bookmarkStart w:id="1786" w:name="section_62aa7ff9970743c18b0cdca662769721"/>
      <w:bookmarkStart w:id="1787" w:name="_Toc190324236"/>
      <w:r>
        <w:t>Part 1 Section 19.761, text:bullet-relative-size</w:t>
      </w:r>
      <w:bookmarkEnd w:id="1786"/>
      <w:bookmarkEnd w:id="1787"/>
      <w:r>
        <w:fldChar w:fldCharType="begin"/>
      </w:r>
      <w:r>
        <w:instrText xml:space="preserve"> XE "text\:bullet-relative-size" </w:instrText>
      </w:r>
      <w:r>
        <w:fldChar w:fldCharType="end"/>
      </w:r>
    </w:p>
    <w:p w:rsidR="00376B6B" w:rsidRDefault="00DC1024">
      <w:pPr>
        <w:pStyle w:val="Definition-Field"/>
      </w:pPr>
      <w:r>
        <w:t xml:space="preserve">a.   </w:t>
      </w:r>
      <w:r>
        <w:rPr>
          <w:i/>
        </w:rPr>
        <w:t xml:space="preserve">The standard defines the attribute text:bullet-relative-size, contained </w:t>
      </w:r>
      <w:r>
        <w:rPr>
          <w:i/>
        </w:rPr>
        <w:t>within the element &lt;text:list-level-style-bullet&gt;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w:t>
      </w:r>
      <w:r>
        <w:t xml:space="preserve">ext in SmartArt. </w:t>
      </w:r>
    </w:p>
    <w:p w:rsidR="00376B6B" w:rsidRDefault="00DC1024">
      <w:pPr>
        <w:pStyle w:val="Definition-Field"/>
      </w:pPr>
      <w:r>
        <w:t xml:space="preserve">b.   </w:t>
      </w:r>
      <w:r>
        <w:rPr>
          <w:i/>
        </w:rPr>
        <w:t>The standard defines the attribute text:bullet-relative-size, contained within the element &lt;text:list-level-style-bullet&gt;</w:t>
      </w:r>
    </w:p>
    <w:p w:rsidR="00376B6B" w:rsidRDefault="00DC1024">
      <w:pPr>
        <w:pStyle w:val="Definition-Field2"/>
      </w:pPr>
      <w:r>
        <w:lastRenderedPageBreak/>
        <w:t>OfficeArt Math in Excel 2013 does not support this attribute on load for text in the following elements:</w:t>
      </w:r>
    </w:p>
    <w:p w:rsidR="00376B6B" w:rsidRDefault="00DC1024">
      <w:pPr>
        <w:pStyle w:val="ListParagraph"/>
        <w:numPr>
          <w:ilvl w:val="0"/>
          <w:numId w:val="581"/>
        </w:numPr>
        <w:contextualSpacing/>
      </w:pPr>
      <w:r>
        <w:t>&lt;draw:</w:t>
      </w:r>
      <w:r>
        <w:t>rect&gt;</w:t>
      </w:r>
    </w:p>
    <w:p w:rsidR="00376B6B" w:rsidRDefault="00DC1024">
      <w:pPr>
        <w:pStyle w:val="ListParagraph"/>
        <w:numPr>
          <w:ilvl w:val="0"/>
          <w:numId w:val="581"/>
        </w:numPr>
        <w:contextualSpacing/>
      </w:pPr>
      <w:r>
        <w:t>&lt;draw:polyline&gt;</w:t>
      </w:r>
    </w:p>
    <w:p w:rsidR="00376B6B" w:rsidRDefault="00DC1024">
      <w:pPr>
        <w:pStyle w:val="ListParagraph"/>
        <w:numPr>
          <w:ilvl w:val="0"/>
          <w:numId w:val="581"/>
        </w:numPr>
        <w:contextualSpacing/>
      </w:pPr>
      <w:r>
        <w:t>&lt;draw:polygon&gt;</w:t>
      </w:r>
    </w:p>
    <w:p w:rsidR="00376B6B" w:rsidRDefault="00DC1024">
      <w:pPr>
        <w:pStyle w:val="ListParagraph"/>
        <w:numPr>
          <w:ilvl w:val="0"/>
          <w:numId w:val="581"/>
        </w:numPr>
        <w:contextualSpacing/>
      </w:pPr>
      <w:r>
        <w:t>&lt;draw:regular-polygon&gt;</w:t>
      </w:r>
    </w:p>
    <w:p w:rsidR="00376B6B" w:rsidRDefault="00DC1024">
      <w:pPr>
        <w:pStyle w:val="ListParagraph"/>
        <w:numPr>
          <w:ilvl w:val="0"/>
          <w:numId w:val="581"/>
        </w:numPr>
        <w:contextualSpacing/>
      </w:pPr>
      <w:r>
        <w:t>&lt;draw:path&gt;</w:t>
      </w:r>
    </w:p>
    <w:p w:rsidR="00376B6B" w:rsidRDefault="00DC1024">
      <w:pPr>
        <w:pStyle w:val="ListParagraph"/>
        <w:numPr>
          <w:ilvl w:val="0"/>
          <w:numId w:val="581"/>
        </w:numPr>
        <w:contextualSpacing/>
      </w:pPr>
      <w:r>
        <w:t>&lt;draw:circle&gt;</w:t>
      </w:r>
    </w:p>
    <w:p w:rsidR="00376B6B" w:rsidRDefault="00DC1024">
      <w:pPr>
        <w:pStyle w:val="ListParagraph"/>
        <w:numPr>
          <w:ilvl w:val="0"/>
          <w:numId w:val="581"/>
        </w:numPr>
        <w:contextualSpacing/>
      </w:pPr>
      <w:r>
        <w:t>&lt;draw:ellipse&gt;</w:t>
      </w:r>
    </w:p>
    <w:p w:rsidR="00376B6B" w:rsidRDefault="00DC1024">
      <w:pPr>
        <w:pStyle w:val="ListParagraph"/>
        <w:numPr>
          <w:ilvl w:val="0"/>
          <w:numId w:val="581"/>
        </w:numPr>
        <w:contextualSpacing/>
      </w:pPr>
      <w:r>
        <w:t>&lt;draw:caption&gt;</w:t>
      </w:r>
    </w:p>
    <w:p w:rsidR="00376B6B" w:rsidRDefault="00DC1024">
      <w:pPr>
        <w:pStyle w:val="ListParagraph"/>
        <w:numPr>
          <w:ilvl w:val="0"/>
          <w:numId w:val="581"/>
        </w:numPr>
        <w:contextualSpacing/>
      </w:pPr>
      <w:r>
        <w:t>&lt;draw:measure&gt;</w:t>
      </w:r>
    </w:p>
    <w:p w:rsidR="00376B6B" w:rsidRDefault="00DC1024">
      <w:pPr>
        <w:pStyle w:val="ListParagraph"/>
        <w:numPr>
          <w:ilvl w:val="0"/>
          <w:numId w:val="581"/>
        </w:numPr>
        <w:contextualSpacing/>
      </w:pPr>
      <w:r>
        <w:t>&lt;draw:frame&gt;</w:t>
      </w:r>
    </w:p>
    <w:p w:rsidR="00376B6B" w:rsidRDefault="00DC1024">
      <w:pPr>
        <w:pStyle w:val="ListParagraph"/>
        <w:numPr>
          <w:ilvl w:val="0"/>
          <w:numId w:val="581"/>
        </w:numPr>
        <w:contextualSpacing/>
      </w:pPr>
      <w:r>
        <w:t>&lt;draw:text-box&gt;</w:t>
      </w:r>
    </w:p>
    <w:p w:rsidR="00376B6B" w:rsidRDefault="00DC1024">
      <w:pPr>
        <w:pStyle w:val="ListParagraph"/>
        <w:numPr>
          <w:ilvl w:val="0"/>
          <w:numId w:val="581"/>
        </w:numPr>
      </w:pPr>
      <w:r>
        <w:t>&lt;draw:custom-shape&gt;.</w:t>
      </w:r>
    </w:p>
    <w:p w:rsidR="00376B6B" w:rsidRDefault="00DC1024">
      <w:pPr>
        <w:pStyle w:val="Definition-Field2"/>
      </w:pPr>
      <w:r>
        <w:t>OfficeArt Math in Excel 2013 does not support this attribute on save for te</w:t>
      </w:r>
      <w:r>
        <w:t xml:space="preserve">xt in text boxes and shapes, and for SmartArt. </w:t>
      </w:r>
    </w:p>
    <w:p w:rsidR="00376B6B" w:rsidRDefault="00DC1024">
      <w:pPr>
        <w:pStyle w:val="Definition-Field"/>
      </w:pPr>
      <w:r>
        <w:t xml:space="preserve">c.   </w:t>
      </w:r>
      <w:r>
        <w:rPr>
          <w:i/>
        </w:rPr>
        <w:t>The standard defines the attribute text:bullet-relative-size, contained within the element &lt;text:list-level-style-bullet&gt;</w:t>
      </w:r>
    </w:p>
    <w:p w:rsidR="00376B6B" w:rsidRDefault="00DC1024">
      <w:pPr>
        <w:pStyle w:val="Definition-Field2"/>
      </w:pPr>
      <w:r>
        <w:t>OfficeArt Math in PowerPoint 2013 does not support this attribute on load for tex</w:t>
      </w:r>
      <w:r>
        <w:t>t in the following elements:</w:t>
      </w:r>
    </w:p>
    <w:p w:rsidR="00376B6B" w:rsidRDefault="00DC1024">
      <w:pPr>
        <w:pStyle w:val="ListParagraph"/>
        <w:numPr>
          <w:ilvl w:val="0"/>
          <w:numId w:val="582"/>
        </w:numPr>
        <w:contextualSpacing/>
      </w:pPr>
      <w:r>
        <w:t>&lt;draw:rect&gt;</w:t>
      </w:r>
    </w:p>
    <w:p w:rsidR="00376B6B" w:rsidRDefault="00DC1024">
      <w:pPr>
        <w:pStyle w:val="ListParagraph"/>
        <w:numPr>
          <w:ilvl w:val="0"/>
          <w:numId w:val="582"/>
        </w:numPr>
        <w:contextualSpacing/>
      </w:pPr>
      <w:r>
        <w:t>&lt;draw:polyline&gt;</w:t>
      </w:r>
    </w:p>
    <w:p w:rsidR="00376B6B" w:rsidRDefault="00DC1024">
      <w:pPr>
        <w:pStyle w:val="ListParagraph"/>
        <w:numPr>
          <w:ilvl w:val="0"/>
          <w:numId w:val="582"/>
        </w:numPr>
        <w:contextualSpacing/>
      </w:pPr>
      <w:r>
        <w:t>&lt;draw:polygon&gt;</w:t>
      </w:r>
    </w:p>
    <w:p w:rsidR="00376B6B" w:rsidRDefault="00DC1024">
      <w:pPr>
        <w:pStyle w:val="ListParagraph"/>
        <w:numPr>
          <w:ilvl w:val="0"/>
          <w:numId w:val="582"/>
        </w:numPr>
        <w:contextualSpacing/>
      </w:pPr>
      <w:r>
        <w:t>&lt;draw:regular-polygon&gt;</w:t>
      </w:r>
    </w:p>
    <w:p w:rsidR="00376B6B" w:rsidRDefault="00DC1024">
      <w:pPr>
        <w:pStyle w:val="ListParagraph"/>
        <w:numPr>
          <w:ilvl w:val="0"/>
          <w:numId w:val="582"/>
        </w:numPr>
        <w:contextualSpacing/>
      </w:pPr>
      <w:r>
        <w:t>&lt;draw:path&gt;</w:t>
      </w:r>
    </w:p>
    <w:p w:rsidR="00376B6B" w:rsidRDefault="00DC1024">
      <w:pPr>
        <w:pStyle w:val="ListParagraph"/>
        <w:numPr>
          <w:ilvl w:val="0"/>
          <w:numId w:val="582"/>
        </w:numPr>
        <w:contextualSpacing/>
      </w:pPr>
      <w:r>
        <w:t>&lt;draw:circle&gt;</w:t>
      </w:r>
    </w:p>
    <w:p w:rsidR="00376B6B" w:rsidRDefault="00DC1024">
      <w:pPr>
        <w:pStyle w:val="ListParagraph"/>
        <w:numPr>
          <w:ilvl w:val="0"/>
          <w:numId w:val="582"/>
        </w:numPr>
        <w:contextualSpacing/>
      </w:pPr>
      <w:r>
        <w:t>&lt;draw:ellipse&gt;</w:t>
      </w:r>
    </w:p>
    <w:p w:rsidR="00376B6B" w:rsidRDefault="00DC1024">
      <w:pPr>
        <w:pStyle w:val="ListParagraph"/>
        <w:numPr>
          <w:ilvl w:val="0"/>
          <w:numId w:val="582"/>
        </w:numPr>
        <w:contextualSpacing/>
      </w:pPr>
      <w:r>
        <w:t>&lt;draw:caption&gt;</w:t>
      </w:r>
    </w:p>
    <w:p w:rsidR="00376B6B" w:rsidRDefault="00DC1024">
      <w:pPr>
        <w:pStyle w:val="ListParagraph"/>
        <w:numPr>
          <w:ilvl w:val="0"/>
          <w:numId w:val="582"/>
        </w:numPr>
        <w:contextualSpacing/>
      </w:pPr>
      <w:r>
        <w:t>&lt;draw:measure&gt;</w:t>
      </w:r>
    </w:p>
    <w:p w:rsidR="00376B6B" w:rsidRDefault="00DC1024">
      <w:pPr>
        <w:pStyle w:val="ListParagraph"/>
        <w:numPr>
          <w:ilvl w:val="0"/>
          <w:numId w:val="582"/>
        </w:numPr>
        <w:contextualSpacing/>
      </w:pPr>
      <w:r>
        <w:t>&lt;draw:text-box&gt;</w:t>
      </w:r>
    </w:p>
    <w:p w:rsidR="00376B6B" w:rsidRDefault="00DC1024">
      <w:pPr>
        <w:pStyle w:val="ListParagraph"/>
        <w:numPr>
          <w:ilvl w:val="0"/>
          <w:numId w:val="582"/>
        </w:numPr>
        <w:contextualSpacing/>
      </w:pPr>
      <w:r>
        <w:t>&lt;draw:frame&gt;</w:t>
      </w:r>
    </w:p>
    <w:p w:rsidR="00376B6B" w:rsidRDefault="00DC1024">
      <w:pPr>
        <w:pStyle w:val="ListParagraph"/>
        <w:numPr>
          <w:ilvl w:val="0"/>
          <w:numId w:val="582"/>
        </w:numPr>
      </w:pPr>
      <w:r>
        <w:t xml:space="preserve">&lt;draw:custom-shape&gt;. </w:t>
      </w:r>
    </w:p>
    <w:p w:rsidR="00376B6B" w:rsidRDefault="00DC1024">
      <w:pPr>
        <w:pStyle w:val="Heading3"/>
      </w:pPr>
      <w:bookmarkStart w:id="1788" w:name="section_ca60049e7ec849adbbd4f98abc87c8be"/>
      <w:bookmarkStart w:id="1789" w:name="_Toc190324237"/>
      <w:r>
        <w:t>Part 1 Section 19.762, text:capitalize-entries</w:t>
      </w:r>
      <w:bookmarkEnd w:id="1788"/>
      <w:bookmarkEnd w:id="1789"/>
      <w:r>
        <w:fldChar w:fldCharType="begin"/>
      </w:r>
      <w:r>
        <w:instrText xml:space="preserve"> XE "text\:capitalize-entries" </w:instrText>
      </w:r>
      <w:r>
        <w:fldChar w:fldCharType="end"/>
      </w:r>
    </w:p>
    <w:p w:rsidR="00376B6B" w:rsidRDefault="00DC1024">
      <w:pPr>
        <w:pStyle w:val="Definition-Field"/>
      </w:pPr>
      <w:r>
        <w:t xml:space="preserve">a.   </w:t>
      </w:r>
      <w:r>
        <w:rPr>
          <w:i/>
        </w:rPr>
        <w:t>The standard defines the attribute text:capitalize-entries, contained within the element &lt;text:alphabetical-index-source&gt;</w:t>
      </w:r>
    </w:p>
    <w:p w:rsidR="00376B6B" w:rsidRDefault="00DC1024">
      <w:pPr>
        <w:pStyle w:val="Definition-Field2"/>
      </w:pPr>
      <w:r>
        <w:t>This attribute is not supported in Word 2013, Wor</w:t>
      </w:r>
      <w:r>
        <w:t>d 2016, or Word 2019.</w:t>
      </w:r>
    </w:p>
    <w:p w:rsidR="00376B6B" w:rsidRDefault="00DC1024">
      <w:pPr>
        <w:pStyle w:val="Heading3"/>
      </w:pPr>
      <w:bookmarkStart w:id="1790" w:name="section_fd9862d6bad24c6c8cb34d7a3cc75f21"/>
      <w:bookmarkStart w:id="1791" w:name="_Toc190324238"/>
      <w:r>
        <w:t>Part 1 Section 19.763, text:c</w:t>
      </w:r>
      <w:bookmarkEnd w:id="1790"/>
      <w:bookmarkEnd w:id="1791"/>
      <w:r>
        <w:fldChar w:fldCharType="begin"/>
      </w:r>
      <w:r>
        <w:instrText xml:space="preserve"> XE "text\:c" </w:instrText>
      </w:r>
      <w:r>
        <w:fldChar w:fldCharType="end"/>
      </w:r>
    </w:p>
    <w:p w:rsidR="00376B6B" w:rsidRDefault="00DC1024">
      <w:pPr>
        <w:pStyle w:val="Definition-Field"/>
      </w:pPr>
      <w:r>
        <w:t xml:space="preserve">a.   </w:t>
      </w:r>
      <w:r>
        <w:rPr>
          <w:i/>
        </w:rPr>
        <w:t>The standard defines the attribute text:c, contained within the element &lt;text:s&gt;</w:t>
      </w:r>
    </w:p>
    <w:p w:rsidR="00376B6B" w:rsidRDefault="00DC1024">
      <w:pPr>
        <w:pStyle w:val="Definition-Field2"/>
      </w:pPr>
      <w:hyperlink w:anchor="gt_5b584f32-a3d3-4a21-aed2-3ee39deb4883">
        <w:r>
          <w:rPr>
            <w:rStyle w:val="HyperlinkGreen"/>
            <w:b/>
          </w:rPr>
          <w:t>OfficeArt Math</w:t>
        </w:r>
      </w:hyperlink>
      <w:r>
        <w:t xml:space="preserve"> in Word 2013 supports thi</w:t>
      </w:r>
      <w:r>
        <w:t xml:space="preserve">s attribute on save for text in SmartArt and chart titles and labels. </w:t>
      </w:r>
    </w:p>
    <w:p w:rsidR="00376B6B" w:rsidRDefault="00DC1024">
      <w:pPr>
        <w:pStyle w:val="Definition-Field"/>
      </w:pPr>
      <w:r>
        <w:t xml:space="preserve">b.   </w:t>
      </w:r>
      <w:r>
        <w:rPr>
          <w:i/>
        </w:rPr>
        <w:t>The standard defines the attribute text:c, contained within the element &lt;text:s&gt;</w:t>
      </w:r>
    </w:p>
    <w:p w:rsidR="00376B6B" w:rsidRDefault="00DC1024">
      <w:pPr>
        <w:pStyle w:val="Definition-Field2"/>
      </w:pPr>
      <w:r>
        <w:t>This attribute is supported in Excel 2013, Excel 2016, and Excel 2019.</w:t>
      </w:r>
    </w:p>
    <w:p w:rsidR="00376B6B" w:rsidRDefault="00DC1024">
      <w:pPr>
        <w:pStyle w:val="Definition-Field2"/>
      </w:pPr>
      <w:r>
        <w:t>On load, Excel reads this at</w:t>
      </w:r>
      <w:r>
        <w:t xml:space="preserve">tribute. On save, Excel does not write this attribute. </w:t>
      </w:r>
    </w:p>
    <w:p w:rsidR="00376B6B" w:rsidRDefault="00DC1024">
      <w:pPr>
        <w:pStyle w:val="Definition-Field2"/>
      </w:pPr>
      <w:r>
        <w:lastRenderedPageBreak/>
        <w:t>OfficeArt Math in Excel 2013 supports this attribute on save for text in text boxes and shapes, SmartArt, and chart titles and labels, and on load for text in the following elements:</w:t>
      </w:r>
    </w:p>
    <w:p w:rsidR="00376B6B" w:rsidRDefault="00DC1024">
      <w:pPr>
        <w:pStyle w:val="ListParagraph"/>
        <w:numPr>
          <w:ilvl w:val="0"/>
          <w:numId w:val="583"/>
        </w:numPr>
        <w:contextualSpacing/>
      </w:pPr>
      <w:r>
        <w:t>&lt;draw:rect&gt;</w:t>
      </w:r>
    </w:p>
    <w:p w:rsidR="00376B6B" w:rsidRDefault="00DC1024">
      <w:pPr>
        <w:pStyle w:val="ListParagraph"/>
        <w:numPr>
          <w:ilvl w:val="0"/>
          <w:numId w:val="583"/>
        </w:numPr>
        <w:contextualSpacing/>
      </w:pPr>
      <w:r>
        <w:t>&lt;draw</w:t>
      </w:r>
      <w:r>
        <w:t>:polyline&gt;</w:t>
      </w:r>
    </w:p>
    <w:p w:rsidR="00376B6B" w:rsidRDefault="00DC1024">
      <w:pPr>
        <w:pStyle w:val="ListParagraph"/>
        <w:numPr>
          <w:ilvl w:val="0"/>
          <w:numId w:val="583"/>
        </w:numPr>
        <w:contextualSpacing/>
      </w:pPr>
      <w:r>
        <w:t>&lt;draw:polygon&gt;</w:t>
      </w:r>
    </w:p>
    <w:p w:rsidR="00376B6B" w:rsidRDefault="00DC1024">
      <w:pPr>
        <w:pStyle w:val="ListParagraph"/>
        <w:numPr>
          <w:ilvl w:val="0"/>
          <w:numId w:val="583"/>
        </w:numPr>
        <w:contextualSpacing/>
      </w:pPr>
      <w:r>
        <w:t>&lt;draw:regular-polygon&gt;</w:t>
      </w:r>
    </w:p>
    <w:p w:rsidR="00376B6B" w:rsidRDefault="00DC1024">
      <w:pPr>
        <w:pStyle w:val="ListParagraph"/>
        <w:numPr>
          <w:ilvl w:val="0"/>
          <w:numId w:val="583"/>
        </w:numPr>
        <w:contextualSpacing/>
      </w:pPr>
      <w:r>
        <w:t>&lt;draw:path&gt;</w:t>
      </w:r>
    </w:p>
    <w:p w:rsidR="00376B6B" w:rsidRDefault="00DC1024">
      <w:pPr>
        <w:pStyle w:val="ListParagraph"/>
        <w:numPr>
          <w:ilvl w:val="0"/>
          <w:numId w:val="583"/>
        </w:numPr>
        <w:contextualSpacing/>
      </w:pPr>
      <w:r>
        <w:t>&lt;draw:circle&gt;</w:t>
      </w:r>
    </w:p>
    <w:p w:rsidR="00376B6B" w:rsidRDefault="00DC1024">
      <w:pPr>
        <w:pStyle w:val="ListParagraph"/>
        <w:numPr>
          <w:ilvl w:val="0"/>
          <w:numId w:val="583"/>
        </w:numPr>
        <w:contextualSpacing/>
      </w:pPr>
      <w:r>
        <w:t>&lt;draw:ellipse&gt;</w:t>
      </w:r>
    </w:p>
    <w:p w:rsidR="00376B6B" w:rsidRDefault="00DC1024">
      <w:pPr>
        <w:pStyle w:val="ListParagraph"/>
        <w:numPr>
          <w:ilvl w:val="0"/>
          <w:numId w:val="583"/>
        </w:numPr>
        <w:contextualSpacing/>
      </w:pPr>
      <w:r>
        <w:t>&lt;draw:caption&gt;</w:t>
      </w:r>
    </w:p>
    <w:p w:rsidR="00376B6B" w:rsidRDefault="00DC1024">
      <w:pPr>
        <w:pStyle w:val="ListParagraph"/>
        <w:numPr>
          <w:ilvl w:val="0"/>
          <w:numId w:val="583"/>
        </w:numPr>
        <w:contextualSpacing/>
      </w:pPr>
      <w:r>
        <w:t>&lt;draw:measure&gt;</w:t>
      </w:r>
    </w:p>
    <w:p w:rsidR="00376B6B" w:rsidRDefault="00DC1024">
      <w:pPr>
        <w:pStyle w:val="ListParagraph"/>
        <w:numPr>
          <w:ilvl w:val="0"/>
          <w:numId w:val="583"/>
        </w:numPr>
        <w:contextualSpacing/>
      </w:pPr>
      <w:r>
        <w:t>&lt;draw:frame&gt;</w:t>
      </w:r>
    </w:p>
    <w:p w:rsidR="00376B6B" w:rsidRDefault="00DC1024">
      <w:pPr>
        <w:pStyle w:val="ListParagraph"/>
        <w:numPr>
          <w:ilvl w:val="0"/>
          <w:numId w:val="583"/>
        </w:numPr>
        <w:contextualSpacing/>
      </w:pPr>
      <w:r>
        <w:t>&lt;draw:text-box&gt;</w:t>
      </w:r>
    </w:p>
    <w:p w:rsidR="00376B6B" w:rsidRDefault="00DC1024">
      <w:pPr>
        <w:pStyle w:val="ListParagraph"/>
        <w:numPr>
          <w:ilvl w:val="0"/>
          <w:numId w:val="583"/>
        </w:numPr>
      </w:pPr>
      <w:r>
        <w:t xml:space="preserve">&lt;draw:custom-shape&gt; </w:t>
      </w:r>
    </w:p>
    <w:p w:rsidR="00376B6B" w:rsidRDefault="00DC1024">
      <w:pPr>
        <w:pStyle w:val="Definition-Field"/>
      </w:pPr>
      <w:r>
        <w:t xml:space="preserve">c.   </w:t>
      </w:r>
      <w:r>
        <w:rPr>
          <w:i/>
        </w:rPr>
        <w:t>The standard defines the attribute text:c, contained within the element &lt;text:s&gt;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584"/>
        </w:numPr>
        <w:contextualSpacing/>
      </w:pPr>
      <w:r>
        <w:t>&lt;draw:rect&gt;</w:t>
      </w:r>
    </w:p>
    <w:p w:rsidR="00376B6B" w:rsidRDefault="00DC1024">
      <w:pPr>
        <w:pStyle w:val="ListParagraph"/>
        <w:numPr>
          <w:ilvl w:val="0"/>
          <w:numId w:val="584"/>
        </w:numPr>
        <w:contextualSpacing/>
      </w:pPr>
      <w:r>
        <w:t>&lt;draw:polyline&gt;</w:t>
      </w:r>
    </w:p>
    <w:p w:rsidR="00376B6B" w:rsidRDefault="00DC1024">
      <w:pPr>
        <w:pStyle w:val="ListParagraph"/>
        <w:numPr>
          <w:ilvl w:val="0"/>
          <w:numId w:val="584"/>
        </w:numPr>
        <w:contextualSpacing/>
      </w:pPr>
      <w:r>
        <w:t>&lt;draw:polygon&gt;</w:t>
      </w:r>
    </w:p>
    <w:p w:rsidR="00376B6B" w:rsidRDefault="00DC1024">
      <w:pPr>
        <w:pStyle w:val="ListParagraph"/>
        <w:numPr>
          <w:ilvl w:val="0"/>
          <w:numId w:val="584"/>
        </w:numPr>
        <w:contextualSpacing/>
      </w:pPr>
      <w:r>
        <w:t>&lt;draw:regular-polygon&gt;</w:t>
      </w:r>
    </w:p>
    <w:p w:rsidR="00376B6B" w:rsidRDefault="00DC1024">
      <w:pPr>
        <w:pStyle w:val="ListParagraph"/>
        <w:numPr>
          <w:ilvl w:val="0"/>
          <w:numId w:val="584"/>
        </w:numPr>
        <w:contextualSpacing/>
      </w:pPr>
      <w:r>
        <w:t>&lt;draw:path&gt;</w:t>
      </w:r>
    </w:p>
    <w:p w:rsidR="00376B6B" w:rsidRDefault="00DC1024">
      <w:pPr>
        <w:pStyle w:val="ListParagraph"/>
        <w:numPr>
          <w:ilvl w:val="0"/>
          <w:numId w:val="584"/>
        </w:numPr>
        <w:contextualSpacing/>
      </w:pPr>
      <w:r>
        <w:t>&lt;draw:circle&gt;</w:t>
      </w:r>
    </w:p>
    <w:p w:rsidR="00376B6B" w:rsidRDefault="00DC1024">
      <w:pPr>
        <w:pStyle w:val="ListParagraph"/>
        <w:numPr>
          <w:ilvl w:val="0"/>
          <w:numId w:val="584"/>
        </w:numPr>
        <w:contextualSpacing/>
      </w:pPr>
      <w:r>
        <w:t>&lt;draw:ellipse&gt;</w:t>
      </w:r>
    </w:p>
    <w:p w:rsidR="00376B6B" w:rsidRDefault="00DC1024">
      <w:pPr>
        <w:pStyle w:val="ListParagraph"/>
        <w:numPr>
          <w:ilvl w:val="0"/>
          <w:numId w:val="584"/>
        </w:numPr>
        <w:contextualSpacing/>
      </w:pPr>
      <w:r>
        <w:t>&lt;draw:caption&gt;</w:t>
      </w:r>
    </w:p>
    <w:p w:rsidR="00376B6B" w:rsidRDefault="00DC1024">
      <w:pPr>
        <w:pStyle w:val="ListParagraph"/>
        <w:numPr>
          <w:ilvl w:val="0"/>
          <w:numId w:val="584"/>
        </w:numPr>
        <w:contextualSpacing/>
      </w:pPr>
      <w:r>
        <w:t>&lt;draw:measure&gt;</w:t>
      </w:r>
    </w:p>
    <w:p w:rsidR="00376B6B" w:rsidRDefault="00DC1024">
      <w:pPr>
        <w:pStyle w:val="ListParagraph"/>
        <w:numPr>
          <w:ilvl w:val="0"/>
          <w:numId w:val="584"/>
        </w:numPr>
        <w:contextualSpacing/>
      </w:pPr>
      <w:r>
        <w:t>&lt;draw:text-box&gt;</w:t>
      </w:r>
    </w:p>
    <w:p w:rsidR="00376B6B" w:rsidRDefault="00DC1024">
      <w:pPr>
        <w:pStyle w:val="ListParagraph"/>
        <w:numPr>
          <w:ilvl w:val="0"/>
          <w:numId w:val="584"/>
        </w:numPr>
        <w:contextualSpacing/>
      </w:pPr>
      <w:r>
        <w:t>&lt;</w:t>
      </w:r>
      <w:r>
        <w:t>draw:frame&gt;</w:t>
      </w:r>
    </w:p>
    <w:p w:rsidR="00376B6B" w:rsidRDefault="00DC1024">
      <w:pPr>
        <w:pStyle w:val="ListParagraph"/>
        <w:numPr>
          <w:ilvl w:val="0"/>
          <w:numId w:val="584"/>
        </w:numPr>
      </w:pPr>
      <w:r>
        <w:t xml:space="preserve">&lt;draw:custom-shape&gt; </w:t>
      </w:r>
    </w:p>
    <w:p w:rsidR="00376B6B" w:rsidRDefault="00DC1024">
      <w:pPr>
        <w:pStyle w:val="Heading3"/>
      </w:pPr>
      <w:bookmarkStart w:id="1792" w:name="section_13adc0f4657441d89e362a2650bdfb96"/>
      <w:bookmarkStart w:id="1793" w:name="_Toc190324239"/>
      <w:r>
        <w:t>Part 1 Section 19.770, text:class-names</w:t>
      </w:r>
      <w:bookmarkEnd w:id="1792"/>
      <w:bookmarkEnd w:id="1793"/>
      <w:r>
        <w:fldChar w:fldCharType="begin"/>
      </w:r>
      <w:r>
        <w:instrText xml:space="preserve"> XE "text\:class-names" </w:instrText>
      </w:r>
      <w:r>
        <w:fldChar w:fldCharType="end"/>
      </w:r>
    </w:p>
    <w:p w:rsidR="00376B6B" w:rsidRDefault="00DC1024">
      <w:pPr>
        <w:pStyle w:val="Definition-Field"/>
      </w:pPr>
      <w:r>
        <w:t xml:space="preserve">a.   </w:t>
      </w:r>
      <w:r>
        <w:rPr>
          <w:i/>
        </w:rPr>
        <w:t>The standard defines the attribute text:class-names, contained within the element &lt;text:p&gt;</w:t>
      </w:r>
    </w:p>
    <w:p w:rsidR="00376B6B" w:rsidRDefault="00DC1024">
      <w:pPr>
        <w:pStyle w:val="Definition-Field2"/>
      </w:pPr>
      <w:r>
        <w:t>This attribute is not supported in Word 2013, Word 2016, or W</w:t>
      </w:r>
      <w:r>
        <w:t>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The text:class-names attribute is always written as empty. </w:t>
      </w:r>
    </w:p>
    <w:p w:rsidR="00376B6B" w:rsidRDefault="00DC1024">
      <w:pPr>
        <w:pStyle w:val="Definition-Field"/>
      </w:pPr>
      <w:r>
        <w:t xml:space="preserve">b.   </w:t>
      </w:r>
      <w:r>
        <w:rPr>
          <w:i/>
        </w:rPr>
        <w:t xml:space="preserve">The </w:t>
      </w:r>
      <w:r>
        <w:rPr>
          <w:i/>
        </w:rPr>
        <w:t>standard defines the attribute text:class-names, contained within the element &lt;text:span&gt;</w:t>
      </w:r>
    </w:p>
    <w:p w:rsidR="00376B6B" w:rsidRDefault="00DC1024">
      <w:pPr>
        <w:pStyle w:val="Definition-Field2"/>
      </w:pPr>
      <w:r>
        <w:t>This attribute is not supported in Word 2013, Word 2016, or Word 2019.</w:t>
      </w:r>
    </w:p>
    <w:p w:rsidR="00376B6B" w:rsidRDefault="00DC1024">
      <w:pPr>
        <w:pStyle w:val="Definition-Field2"/>
      </w:pPr>
      <w:r>
        <w:t>OfficeArt Math in Word 2013 does not support this attribute on save for text in SmartArt and ch</w:t>
      </w:r>
      <w:r>
        <w:t xml:space="preserve">art titles and labels.   The text:class-name attribute is always written as empty. </w:t>
      </w:r>
    </w:p>
    <w:p w:rsidR="00376B6B" w:rsidRDefault="00DC1024">
      <w:pPr>
        <w:pStyle w:val="Definition-Field"/>
      </w:pPr>
      <w:r>
        <w:t xml:space="preserve">c.   </w:t>
      </w:r>
      <w:r>
        <w:rPr>
          <w:i/>
        </w:rPr>
        <w:t>The standard defines the attribute text:class-names, contained within the element &lt;text:p&gt;</w:t>
      </w:r>
    </w:p>
    <w:p w:rsidR="00376B6B" w:rsidRDefault="00DC1024">
      <w:pPr>
        <w:pStyle w:val="Definition-Field2"/>
      </w:pPr>
      <w:r>
        <w:t xml:space="preserve">This attribute is not supported in Excel 2013, Excel 2016, or Excel 2019. </w:t>
      </w:r>
    </w:p>
    <w:p w:rsidR="00376B6B" w:rsidRDefault="00DC1024">
      <w:pPr>
        <w:pStyle w:val="Definition-Field2"/>
      </w:pPr>
      <w:r>
        <w:t>O</w:t>
      </w:r>
      <w:r>
        <w:t>fficeArt Math in Excel 2013 supports this attribute on save, for text in text boxes, shapes, SmartArt, chart titles and labels. On load, it is supported for text in the following elements:</w:t>
      </w:r>
    </w:p>
    <w:p w:rsidR="00376B6B" w:rsidRDefault="00DC1024">
      <w:pPr>
        <w:pStyle w:val="ListParagraph"/>
        <w:numPr>
          <w:ilvl w:val="0"/>
          <w:numId w:val="585"/>
        </w:numPr>
        <w:contextualSpacing/>
      </w:pPr>
      <w:r>
        <w:t>&lt;draw:rect&gt;</w:t>
      </w:r>
    </w:p>
    <w:p w:rsidR="00376B6B" w:rsidRDefault="00DC1024">
      <w:pPr>
        <w:pStyle w:val="ListParagraph"/>
        <w:numPr>
          <w:ilvl w:val="0"/>
          <w:numId w:val="585"/>
        </w:numPr>
        <w:contextualSpacing/>
      </w:pPr>
      <w:r>
        <w:t>&lt;draw:polyline&gt;</w:t>
      </w:r>
    </w:p>
    <w:p w:rsidR="00376B6B" w:rsidRDefault="00DC1024">
      <w:pPr>
        <w:pStyle w:val="ListParagraph"/>
        <w:numPr>
          <w:ilvl w:val="0"/>
          <w:numId w:val="585"/>
        </w:numPr>
        <w:contextualSpacing/>
      </w:pPr>
      <w:r>
        <w:t>&lt;draw:polygon&gt;</w:t>
      </w:r>
    </w:p>
    <w:p w:rsidR="00376B6B" w:rsidRDefault="00DC1024">
      <w:pPr>
        <w:pStyle w:val="ListParagraph"/>
        <w:numPr>
          <w:ilvl w:val="0"/>
          <w:numId w:val="585"/>
        </w:numPr>
        <w:contextualSpacing/>
      </w:pPr>
      <w:r>
        <w:lastRenderedPageBreak/>
        <w:t>&lt;draw:regular-polygon&gt;</w:t>
      </w:r>
    </w:p>
    <w:p w:rsidR="00376B6B" w:rsidRDefault="00DC1024">
      <w:pPr>
        <w:pStyle w:val="ListParagraph"/>
        <w:numPr>
          <w:ilvl w:val="0"/>
          <w:numId w:val="585"/>
        </w:numPr>
        <w:contextualSpacing/>
      </w:pPr>
      <w:r>
        <w:t>&lt;</w:t>
      </w:r>
      <w:r>
        <w:t>draw:path&gt;</w:t>
      </w:r>
    </w:p>
    <w:p w:rsidR="00376B6B" w:rsidRDefault="00DC1024">
      <w:pPr>
        <w:pStyle w:val="ListParagraph"/>
        <w:numPr>
          <w:ilvl w:val="0"/>
          <w:numId w:val="585"/>
        </w:numPr>
        <w:contextualSpacing/>
      </w:pPr>
      <w:r>
        <w:t>&lt;draw:circle&gt;</w:t>
      </w:r>
    </w:p>
    <w:p w:rsidR="00376B6B" w:rsidRDefault="00DC1024">
      <w:pPr>
        <w:pStyle w:val="ListParagraph"/>
        <w:numPr>
          <w:ilvl w:val="0"/>
          <w:numId w:val="585"/>
        </w:numPr>
        <w:contextualSpacing/>
      </w:pPr>
      <w:r>
        <w:t>&lt;draw:ellipse&gt;</w:t>
      </w:r>
    </w:p>
    <w:p w:rsidR="00376B6B" w:rsidRDefault="00DC1024">
      <w:pPr>
        <w:pStyle w:val="ListParagraph"/>
        <w:numPr>
          <w:ilvl w:val="0"/>
          <w:numId w:val="585"/>
        </w:numPr>
        <w:contextualSpacing/>
      </w:pPr>
      <w:r>
        <w:t>&lt;draw:caption&gt;</w:t>
      </w:r>
    </w:p>
    <w:p w:rsidR="00376B6B" w:rsidRDefault="00DC1024">
      <w:pPr>
        <w:pStyle w:val="ListParagraph"/>
        <w:numPr>
          <w:ilvl w:val="0"/>
          <w:numId w:val="585"/>
        </w:numPr>
        <w:contextualSpacing/>
      </w:pPr>
      <w:r>
        <w:t>&lt;draw:measure&gt;</w:t>
      </w:r>
    </w:p>
    <w:p w:rsidR="00376B6B" w:rsidRDefault="00DC1024">
      <w:pPr>
        <w:pStyle w:val="ListParagraph"/>
        <w:numPr>
          <w:ilvl w:val="0"/>
          <w:numId w:val="585"/>
        </w:numPr>
        <w:contextualSpacing/>
      </w:pPr>
      <w:r>
        <w:t>&lt;draw:frame&gt;</w:t>
      </w:r>
    </w:p>
    <w:p w:rsidR="00376B6B" w:rsidRDefault="00DC1024">
      <w:pPr>
        <w:pStyle w:val="ListParagraph"/>
        <w:numPr>
          <w:ilvl w:val="0"/>
          <w:numId w:val="585"/>
        </w:numPr>
        <w:contextualSpacing/>
      </w:pPr>
      <w:r>
        <w:t>&lt;draw:text-box&gt;</w:t>
      </w:r>
    </w:p>
    <w:p w:rsidR="00376B6B" w:rsidRDefault="00DC1024">
      <w:pPr>
        <w:pStyle w:val="ListParagraph"/>
        <w:numPr>
          <w:ilvl w:val="0"/>
          <w:numId w:val="585"/>
        </w:numPr>
      </w:pPr>
      <w:r>
        <w:t>&lt;draw:custom-shape&gt;</w:t>
      </w:r>
    </w:p>
    <w:p w:rsidR="00376B6B" w:rsidRDefault="00DC1024">
      <w:pPr>
        <w:pStyle w:val="Definition-Field2"/>
      </w:pPr>
      <w:r>
        <w:t xml:space="preserve">The text:class-names attribute is always written as empty and is not supported on read. </w:t>
      </w:r>
    </w:p>
    <w:p w:rsidR="00376B6B" w:rsidRDefault="00DC1024">
      <w:pPr>
        <w:pStyle w:val="Definition-Field"/>
      </w:pPr>
      <w:r>
        <w:t xml:space="preserve">d.   </w:t>
      </w:r>
      <w:r>
        <w:rPr>
          <w:i/>
        </w:rPr>
        <w:t>The standard defines the attribute text:cla</w:t>
      </w:r>
      <w:r>
        <w:rPr>
          <w:i/>
        </w:rPr>
        <w:t>ss-names, contained within the element &lt;text:span&gt;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text:class-names, contained within the element &lt;text:span&gt;, contained within the parent el</w:t>
      </w:r>
      <w:r>
        <w:rPr>
          <w:i/>
        </w:rPr>
        <w:t>ement &lt;text:p&gt;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The standard defines the attribute text:class-names, contained within the element &lt;text:p&gt;</w:t>
      </w:r>
    </w:p>
    <w:p w:rsidR="00376B6B" w:rsidRDefault="00DC1024">
      <w:pPr>
        <w:pStyle w:val="Definition-Field2"/>
      </w:pPr>
      <w:r>
        <w:t xml:space="preserve">OfficeArt Math in PowerPoint 2013 supports this attribute on load for </w:t>
      </w:r>
      <w:r>
        <w:t>text in the following elements:</w:t>
      </w:r>
    </w:p>
    <w:p w:rsidR="00376B6B" w:rsidRDefault="00DC1024">
      <w:pPr>
        <w:pStyle w:val="ListParagraph"/>
        <w:numPr>
          <w:ilvl w:val="0"/>
          <w:numId w:val="586"/>
        </w:numPr>
        <w:contextualSpacing/>
      </w:pPr>
      <w:r>
        <w:t>&lt;draw:rect&gt;</w:t>
      </w:r>
    </w:p>
    <w:p w:rsidR="00376B6B" w:rsidRDefault="00DC1024">
      <w:pPr>
        <w:pStyle w:val="ListParagraph"/>
        <w:numPr>
          <w:ilvl w:val="0"/>
          <w:numId w:val="586"/>
        </w:numPr>
        <w:contextualSpacing/>
      </w:pPr>
      <w:r>
        <w:t>&lt;draw:polyline&gt;</w:t>
      </w:r>
    </w:p>
    <w:p w:rsidR="00376B6B" w:rsidRDefault="00DC1024">
      <w:pPr>
        <w:pStyle w:val="ListParagraph"/>
        <w:numPr>
          <w:ilvl w:val="0"/>
          <w:numId w:val="586"/>
        </w:numPr>
        <w:contextualSpacing/>
      </w:pPr>
      <w:r>
        <w:t>&lt;draw:polygon&gt;</w:t>
      </w:r>
    </w:p>
    <w:p w:rsidR="00376B6B" w:rsidRDefault="00DC1024">
      <w:pPr>
        <w:pStyle w:val="ListParagraph"/>
        <w:numPr>
          <w:ilvl w:val="0"/>
          <w:numId w:val="586"/>
        </w:numPr>
        <w:contextualSpacing/>
      </w:pPr>
      <w:r>
        <w:t>&lt;draw:regular-polygon&gt;</w:t>
      </w:r>
    </w:p>
    <w:p w:rsidR="00376B6B" w:rsidRDefault="00DC1024">
      <w:pPr>
        <w:pStyle w:val="ListParagraph"/>
        <w:numPr>
          <w:ilvl w:val="0"/>
          <w:numId w:val="586"/>
        </w:numPr>
        <w:contextualSpacing/>
      </w:pPr>
      <w:r>
        <w:t>&lt;draw:path&gt;</w:t>
      </w:r>
    </w:p>
    <w:p w:rsidR="00376B6B" w:rsidRDefault="00DC1024">
      <w:pPr>
        <w:pStyle w:val="ListParagraph"/>
        <w:numPr>
          <w:ilvl w:val="0"/>
          <w:numId w:val="586"/>
        </w:numPr>
        <w:contextualSpacing/>
      </w:pPr>
      <w:r>
        <w:t>&lt;draw:circle&gt;</w:t>
      </w:r>
    </w:p>
    <w:p w:rsidR="00376B6B" w:rsidRDefault="00DC1024">
      <w:pPr>
        <w:pStyle w:val="ListParagraph"/>
        <w:numPr>
          <w:ilvl w:val="0"/>
          <w:numId w:val="586"/>
        </w:numPr>
        <w:contextualSpacing/>
      </w:pPr>
      <w:r>
        <w:t>&lt;draw:ellipse&gt;</w:t>
      </w:r>
    </w:p>
    <w:p w:rsidR="00376B6B" w:rsidRDefault="00DC1024">
      <w:pPr>
        <w:pStyle w:val="ListParagraph"/>
        <w:numPr>
          <w:ilvl w:val="0"/>
          <w:numId w:val="586"/>
        </w:numPr>
        <w:contextualSpacing/>
      </w:pPr>
      <w:r>
        <w:t>&lt;draw:caption&gt;</w:t>
      </w:r>
    </w:p>
    <w:p w:rsidR="00376B6B" w:rsidRDefault="00DC1024">
      <w:pPr>
        <w:pStyle w:val="ListParagraph"/>
        <w:numPr>
          <w:ilvl w:val="0"/>
          <w:numId w:val="586"/>
        </w:numPr>
        <w:contextualSpacing/>
      </w:pPr>
      <w:r>
        <w:t>&lt;draw:measure&gt;</w:t>
      </w:r>
    </w:p>
    <w:p w:rsidR="00376B6B" w:rsidRDefault="00DC1024">
      <w:pPr>
        <w:pStyle w:val="ListParagraph"/>
        <w:numPr>
          <w:ilvl w:val="0"/>
          <w:numId w:val="586"/>
        </w:numPr>
        <w:contextualSpacing/>
      </w:pPr>
      <w:r>
        <w:t>&lt;draw:text-box&gt;</w:t>
      </w:r>
    </w:p>
    <w:p w:rsidR="00376B6B" w:rsidRDefault="00DC1024">
      <w:pPr>
        <w:pStyle w:val="ListParagraph"/>
        <w:numPr>
          <w:ilvl w:val="0"/>
          <w:numId w:val="586"/>
        </w:numPr>
        <w:contextualSpacing/>
      </w:pPr>
      <w:r>
        <w:t>&lt;draw:frame&gt;</w:t>
      </w:r>
    </w:p>
    <w:p w:rsidR="00376B6B" w:rsidRDefault="00DC1024">
      <w:pPr>
        <w:pStyle w:val="ListParagraph"/>
        <w:numPr>
          <w:ilvl w:val="0"/>
          <w:numId w:val="586"/>
        </w:numPr>
      </w:pPr>
      <w:r>
        <w:t>&lt;draw:custom-shape&gt;</w:t>
      </w:r>
    </w:p>
    <w:p w:rsidR="00376B6B" w:rsidRDefault="00DC1024">
      <w:pPr>
        <w:pStyle w:val="Definition-Field2"/>
      </w:pPr>
      <w:r>
        <w:t xml:space="preserve">The "text:class-names" attribute is always written and empty, and is not supported on read. </w:t>
      </w:r>
    </w:p>
    <w:p w:rsidR="00376B6B" w:rsidRDefault="00DC1024">
      <w:pPr>
        <w:pStyle w:val="Definition-Field"/>
      </w:pPr>
      <w:r>
        <w:t xml:space="preserve">g.   </w:t>
      </w:r>
      <w:r>
        <w:rPr>
          <w:i/>
        </w:rPr>
        <w:t>The standard defines the attribute text:class-names, contained within the element &lt;text:span&gt;</w:t>
      </w:r>
    </w:p>
    <w:p w:rsidR="00376B6B" w:rsidRDefault="00DC1024">
      <w:pPr>
        <w:pStyle w:val="Definition-Field2"/>
      </w:pPr>
      <w:r>
        <w:t>OfficeArt Math in PowerPoint 2013 does not support this attribut</w:t>
      </w:r>
      <w:r>
        <w:t>e on load for text in the following elements:</w:t>
      </w:r>
    </w:p>
    <w:p w:rsidR="00376B6B" w:rsidRDefault="00DC1024">
      <w:pPr>
        <w:pStyle w:val="ListParagraph"/>
        <w:numPr>
          <w:ilvl w:val="0"/>
          <w:numId w:val="587"/>
        </w:numPr>
        <w:contextualSpacing/>
      </w:pPr>
      <w:r>
        <w:t>&lt;draw:rect&gt;</w:t>
      </w:r>
    </w:p>
    <w:p w:rsidR="00376B6B" w:rsidRDefault="00DC1024">
      <w:pPr>
        <w:pStyle w:val="ListParagraph"/>
        <w:numPr>
          <w:ilvl w:val="0"/>
          <w:numId w:val="587"/>
        </w:numPr>
        <w:contextualSpacing/>
      </w:pPr>
      <w:r>
        <w:t>&lt;draw:polyline&gt;</w:t>
      </w:r>
    </w:p>
    <w:p w:rsidR="00376B6B" w:rsidRDefault="00DC1024">
      <w:pPr>
        <w:pStyle w:val="ListParagraph"/>
        <w:numPr>
          <w:ilvl w:val="0"/>
          <w:numId w:val="587"/>
        </w:numPr>
        <w:contextualSpacing/>
      </w:pPr>
      <w:r>
        <w:t>&lt;draw:polygon&gt;</w:t>
      </w:r>
    </w:p>
    <w:p w:rsidR="00376B6B" w:rsidRDefault="00DC1024">
      <w:pPr>
        <w:pStyle w:val="ListParagraph"/>
        <w:numPr>
          <w:ilvl w:val="0"/>
          <w:numId w:val="587"/>
        </w:numPr>
        <w:contextualSpacing/>
      </w:pPr>
      <w:r>
        <w:t>&lt;draw:regular-polygon&gt;</w:t>
      </w:r>
    </w:p>
    <w:p w:rsidR="00376B6B" w:rsidRDefault="00DC1024">
      <w:pPr>
        <w:pStyle w:val="ListParagraph"/>
        <w:numPr>
          <w:ilvl w:val="0"/>
          <w:numId w:val="587"/>
        </w:numPr>
        <w:contextualSpacing/>
      </w:pPr>
      <w:r>
        <w:t>&lt;draw:path&gt;</w:t>
      </w:r>
    </w:p>
    <w:p w:rsidR="00376B6B" w:rsidRDefault="00DC1024">
      <w:pPr>
        <w:pStyle w:val="ListParagraph"/>
        <w:numPr>
          <w:ilvl w:val="0"/>
          <w:numId w:val="587"/>
        </w:numPr>
        <w:contextualSpacing/>
      </w:pPr>
      <w:r>
        <w:t>&lt;draw:circle&gt;</w:t>
      </w:r>
    </w:p>
    <w:p w:rsidR="00376B6B" w:rsidRDefault="00DC1024">
      <w:pPr>
        <w:pStyle w:val="ListParagraph"/>
        <w:numPr>
          <w:ilvl w:val="0"/>
          <w:numId w:val="587"/>
        </w:numPr>
        <w:contextualSpacing/>
      </w:pPr>
      <w:r>
        <w:t>&lt;draw:ellipse&gt;</w:t>
      </w:r>
    </w:p>
    <w:p w:rsidR="00376B6B" w:rsidRDefault="00DC1024">
      <w:pPr>
        <w:pStyle w:val="ListParagraph"/>
        <w:numPr>
          <w:ilvl w:val="0"/>
          <w:numId w:val="587"/>
        </w:numPr>
        <w:contextualSpacing/>
      </w:pPr>
      <w:r>
        <w:t>&lt;draw:caption&gt;</w:t>
      </w:r>
    </w:p>
    <w:p w:rsidR="00376B6B" w:rsidRDefault="00DC1024">
      <w:pPr>
        <w:pStyle w:val="ListParagraph"/>
        <w:numPr>
          <w:ilvl w:val="0"/>
          <w:numId w:val="587"/>
        </w:numPr>
        <w:contextualSpacing/>
      </w:pPr>
      <w:r>
        <w:t>&lt;draw:measure&gt;</w:t>
      </w:r>
    </w:p>
    <w:p w:rsidR="00376B6B" w:rsidRDefault="00DC1024">
      <w:pPr>
        <w:pStyle w:val="ListParagraph"/>
        <w:numPr>
          <w:ilvl w:val="0"/>
          <w:numId w:val="587"/>
        </w:numPr>
        <w:contextualSpacing/>
      </w:pPr>
      <w:r>
        <w:t>&lt;draw:text-box&gt;</w:t>
      </w:r>
    </w:p>
    <w:p w:rsidR="00376B6B" w:rsidRDefault="00DC1024">
      <w:pPr>
        <w:pStyle w:val="ListParagraph"/>
        <w:numPr>
          <w:ilvl w:val="0"/>
          <w:numId w:val="587"/>
        </w:numPr>
        <w:contextualSpacing/>
      </w:pPr>
      <w:r>
        <w:t>&lt;draw:frame&gt;</w:t>
      </w:r>
    </w:p>
    <w:p w:rsidR="00376B6B" w:rsidRDefault="00DC1024">
      <w:pPr>
        <w:pStyle w:val="ListParagraph"/>
        <w:numPr>
          <w:ilvl w:val="0"/>
          <w:numId w:val="587"/>
        </w:numPr>
      </w:pPr>
      <w:r>
        <w:t>&lt;draw:custom-shape&gt;</w:t>
      </w:r>
    </w:p>
    <w:p w:rsidR="00376B6B" w:rsidRDefault="00DC1024">
      <w:pPr>
        <w:pStyle w:val="Definition-Field2"/>
      </w:pPr>
      <w:r>
        <w:t xml:space="preserve">  The "text:class-name" attribute is always written and empty, and is not supported on read. </w:t>
      </w:r>
    </w:p>
    <w:p w:rsidR="00376B6B" w:rsidRDefault="00DC1024">
      <w:pPr>
        <w:pStyle w:val="Heading3"/>
      </w:pPr>
      <w:bookmarkStart w:id="1794" w:name="section_fef6d4596f614f8a97390dc5c583af80"/>
      <w:bookmarkStart w:id="1795" w:name="_Toc190324240"/>
      <w:r>
        <w:lastRenderedPageBreak/>
        <w:t>Part 1 Section 19.772, text:combine-entries</w:t>
      </w:r>
      <w:bookmarkEnd w:id="1794"/>
      <w:bookmarkEnd w:id="1795"/>
      <w:r>
        <w:fldChar w:fldCharType="begin"/>
      </w:r>
      <w:r>
        <w:instrText xml:space="preserve"> XE "text\:combine-entries" </w:instrText>
      </w:r>
      <w:r>
        <w:fldChar w:fldCharType="end"/>
      </w:r>
    </w:p>
    <w:p w:rsidR="00376B6B" w:rsidRDefault="00DC1024">
      <w:pPr>
        <w:pStyle w:val="Definition-Field"/>
      </w:pPr>
      <w:r>
        <w:t xml:space="preserve">a.   </w:t>
      </w:r>
      <w:r>
        <w:rPr>
          <w:i/>
        </w:rPr>
        <w:t>The standard defines the attribute text:combine-entries, contained within the eleme</w:t>
      </w:r>
      <w:r>
        <w:rPr>
          <w:i/>
        </w:rPr>
        <w:t>nt &lt;text:alphabetical-index-source&gt;</w:t>
      </w:r>
    </w:p>
    <w:p w:rsidR="00376B6B" w:rsidRDefault="00DC1024">
      <w:pPr>
        <w:pStyle w:val="Definition-Field2"/>
      </w:pPr>
      <w:r>
        <w:t>This attribute is not supported in Word 2013, Word 2016, or Word 2019.</w:t>
      </w:r>
    </w:p>
    <w:p w:rsidR="00376B6B" w:rsidRDefault="00DC1024">
      <w:pPr>
        <w:pStyle w:val="Heading3"/>
      </w:pPr>
      <w:bookmarkStart w:id="1796" w:name="section_386f9aab24cb4a3fb293691f24341d30"/>
      <w:bookmarkStart w:id="1797" w:name="_Toc190324241"/>
      <w:r>
        <w:t>Part 1 Section 19.773, text:combine-entries-with-dash</w:t>
      </w:r>
      <w:bookmarkEnd w:id="1796"/>
      <w:bookmarkEnd w:id="1797"/>
      <w:r>
        <w:fldChar w:fldCharType="begin"/>
      </w:r>
      <w:r>
        <w:instrText xml:space="preserve"> XE "text\:combine-entries-with-dash" </w:instrText>
      </w:r>
      <w:r>
        <w:fldChar w:fldCharType="end"/>
      </w:r>
    </w:p>
    <w:p w:rsidR="00376B6B" w:rsidRDefault="00DC1024">
      <w:pPr>
        <w:pStyle w:val="Definition-Field"/>
      </w:pPr>
      <w:r>
        <w:t xml:space="preserve">a.   </w:t>
      </w:r>
      <w:r>
        <w:rPr>
          <w:i/>
        </w:rPr>
        <w:t>The standard defines the attribute text:combine-en</w:t>
      </w:r>
      <w:r>
        <w:rPr>
          <w:i/>
        </w:rPr>
        <w:t>tries-with-dash, contained within the element &lt;text:alphabetical-index-source&gt;</w:t>
      </w:r>
    </w:p>
    <w:p w:rsidR="00376B6B" w:rsidRDefault="00DC1024">
      <w:pPr>
        <w:pStyle w:val="Definition-Field2"/>
      </w:pPr>
      <w:r>
        <w:t>This attribute is not supported in Word 2013, Word 2016, or Word 2019.</w:t>
      </w:r>
    </w:p>
    <w:p w:rsidR="00376B6B" w:rsidRDefault="00DC1024">
      <w:pPr>
        <w:pStyle w:val="Heading3"/>
      </w:pPr>
      <w:bookmarkStart w:id="1798" w:name="section_64cad13426494a3d83880e3f369f49de"/>
      <w:bookmarkStart w:id="1799" w:name="_Toc190324242"/>
      <w:r>
        <w:t>Part 1 Section 19.774, text:combine-entries-with-pp</w:t>
      </w:r>
      <w:bookmarkEnd w:id="1798"/>
      <w:bookmarkEnd w:id="1799"/>
      <w:r>
        <w:fldChar w:fldCharType="begin"/>
      </w:r>
      <w:r>
        <w:instrText xml:space="preserve"> XE "text\:combine-entries-with-pp" </w:instrText>
      </w:r>
      <w:r>
        <w:fldChar w:fldCharType="end"/>
      </w:r>
    </w:p>
    <w:p w:rsidR="00376B6B" w:rsidRDefault="00DC1024">
      <w:pPr>
        <w:pStyle w:val="Definition-Field"/>
      </w:pPr>
      <w:r>
        <w:t xml:space="preserve">a.   </w:t>
      </w:r>
      <w:r>
        <w:rPr>
          <w:i/>
        </w:rPr>
        <w:t xml:space="preserve">The </w:t>
      </w:r>
      <w:r>
        <w:rPr>
          <w:i/>
        </w:rPr>
        <w:t>standard defines the attribute text:combine-entries-with-pp, contained within the element &lt;text:alphabetical-index-source&gt;</w:t>
      </w:r>
    </w:p>
    <w:p w:rsidR="00376B6B" w:rsidRDefault="00DC1024">
      <w:pPr>
        <w:pStyle w:val="Definition-Field2"/>
      </w:pPr>
      <w:r>
        <w:t>This attribute is not supported in Word 2013, Word 2016, or Word 2019.</w:t>
      </w:r>
    </w:p>
    <w:p w:rsidR="00376B6B" w:rsidRDefault="00DC1024">
      <w:pPr>
        <w:pStyle w:val="Heading3"/>
      </w:pPr>
      <w:bookmarkStart w:id="1800" w:name="section_c903d1af7ead459aa4bacb6aed0753fc"/>
      <w:bookmarkStart w:id="1801" w:name="_Toc190324243"/>
      <w:r>
        <w:t>Part 1 Section 19.775, text:comma-separated</w:t>
      </w:r>
      <w:bookmarkEnd w:id="1800"/>
      <w:bookmarkEnd w:id="1801"/>
      <w:r>
        <w:fldChar w:fldCharType="begin"/>
      </w:r>
      <w:r>
        <w:instrText xml:space="preserve"> XE "text\:comma-se</w:instrText>
      </w:r>
      <w:r>
        <w:instrText xml:space="preserve">parated" </w:instrText>
      </w:r>
      <w:r>
        <w:fldChar w:fldCharType="end"/>
      </w:r>
    </w:p>
    <w:p w:rsidR="00376B6B" w:rsidRDefault="00DC1024">
      <w:pPr>
        <w:pStyle w:val="Definition-Field"/>
      </w:pPr>
      <w:r>
        <w:t xml:space="preserve">a.   </w:t>
      </w:r>
      <w:r>
        <w:rPr>
          <w:i/>
        </w:rPr>
        <w:t>The standard defines the attribute text:comma-separated, contained within the element &lt;text:alphabetical-index-source&gt;</w:t>
      </w:r>
    </w:p>
    <w:p w:rsidR="00376B6B" w:rsidRDefault="00DC1024">
      <w:pPr>
        <w:pStyle w:val="Definition-Field2"/>
      </w:pPr>
      <w:r>
        <w:t>This attribute is not supported in Word 2013, Word 2016, or Word 2019.</w:t>
      </w:r>
    </w:p>
    <w:p w:rsidR="00376B6B" w:rsidRDefault="00DC1024">
      <w:pPr>
        <w:pStyle w:val="Heading3"/>
      </w:pPr>
      <w:bookmarkStart w:id="1802" w:name="section_e1e9296cdc0f4c3bb7a053d13c6934e4"/>
      <w:bookmarkStart w:id="1803" w:name="_Toc190324244"/>
      <w:r>
        <w:t>Part 1 Section 19.776, text:cond-style-name</w:t>
      </w:r>
      <w:bookmarkEnd w:id="1802"/>
      <w:bookmarkEnd w:id="1803"/>
      <w:r>
        <w:fldChar w:fldCharType="begin"/>
      </w:r>
      <w:r>
        <w:instrText xml:space="preserve"> XE "t</w:instrText>
      </w:r>
      <w:r>
        <w:instrText xml:space="preserve">ext\:cond-style-name" </w:instrText>
      </w:r>
      <w:r>
        <w:fldChar w:fldCharType="end"/>
      </w:r>
    </w:p>
    <w:p w:rsidR="00376B6B" w:rsidRDefault="00DC1024">
      <w:pPr>
        <w:pStyle w:val="Definition-Field"/>
      </w:pPr>
      <w:r>
        <w:t xml:space="preserve">a.   </w:t>
      </w:r>
      <w:r>
        <w:rPr>
          <w:i/>
        </w:rPr>
        <w:t>The standard defines the attribute text:cond-style-name, contained within the element &lt;text:p&gt;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The text:cond-style-name attribute is always written as empty. </w:t>
      </w:r>
    </w:p>
    <w:p w:rsidR="00376B6B" w:rsidRDefault="00DC1024">
      <w:pPr>
        <w:pStyle w:val="Definition-Field"/>
      </w:pPr>
      <w:r>
        <w:t xml:space="preserve">b.   </w:t>
      </w:r>
      <w:r>
        <w:rPr>
          <w:i/>
        </w:rPr>
        <w:t xml:space="preserve">The standard defines the attribute text:cond-style-name, contained within </w:t>
      </w:r>
      <w:r>
        <w:rPr>
          <w:i/>
        </w:rPr>
        <w:t>the element &lt;text:p&gt;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save, for text in text boxes, shapes, SmartArt, and chart titles and labels. On load, it is supported fo</w:t>
      </w:r>
      <w:r>
        <w:t>r text in the following elements:</w:t>
      </w:r>
    </w:p>
    <w:p w:rsidR="00376B6B" w:rsidRDefault="00DC1024">
      <w:pPr>
        <w:pStyle w:val="ListParagraph"/>
        <w:numPr>
          <w:ilvl w:val="0"/>
          <w:numId w:val="588"/>
        </w:numPr>
        <w:contextualSpacing/>
      </w:pPr>
      <w:r>
        <w:t>&lt;draw:rect&gt;</w:t>
      </w:r>
    </w:p>
    <w:p w:rsidR="00376B6B" w:rsidRDefault="00DC1024">
      <w:pPr>
        <w:pStyle w:val="ListParagraph"/>
        <w:numPr>
          <w:ilvl w:val="0"/>
          <w:numId w:val="588"/>
        </w:numPr>
        <w:contextualSpacing/>
      </w:pPr>
      <w:r>
        <w:t>&lt;draw:polyline&gt;</w:t>
      </w:r>
    </w:p>
    <w:p w:rsidR="00376B6B" w:rsidRDefault="00DC1024">
      <w:pPr>
        <w:pStyle w:val="ListParagraph"/>
        <w:numPr>
          <w:ilvl w:val="0"/>
          <w:numId w:val="588"/>
        </w:numPr>
        <w:contextualSpacing/>
      </w:pPr>
      <w:r>
        <w:t>&lt;draw:polygon&gt;</w:t>
      </w:r>
    </w:p>
    <w:p w:rsidR="00376B6B" w:rsidRDefault="00DC1024">
      <w:pPr>
        <w:pStyle w:val="ListParagraph"/>
        <w:numPr>
          <w:ilvl w:val="0"/>
          <w:numId w:val="588"/>
        </w:numPr>
        <w:contextualSpacing/>
      </w:pPr>
      <w:r>
        <w:t>&lt;draw:regular-polygon&gt;</w:t>
      </w:r>
    </w:p>
    <w:p w:rsidR="00376B6B" w:rsidRDefault="00DC1024">
      <w:pPr>
        <w:pStyle w:val="ListParagraph"/>
        <w:numPr>
          <w:ilvl w:val="0"/>
          <w:numId w:val="588"/>
        </w:numPr>
        <w:contextualSpacing/>
      </w:pPr>
      <w:r>
        <w:t>&lt;draw:path&gt;</w:t>
      </w:r>
    </w:p>
    <w:p w:rsidR="00376B6B" w:rsidRDefault="00DC1024">
      <w:pPr>
        <w:pStyle w:val="ListParagraph"/>
        <w:numPr>
          <w:ilvl w:val="0"/>
          <w:numId w:val="588"/>
        </w:numPr>
        <w:contextualSpacing/>
      </w:pPr>
      <w:r>
        <w:t>&lt;draw:circle&gt;</w:t>
      </w:r>
    </w:p>
    <w:p w:rsidR="00376B6B" w:rsidRDefault="00DC1024">
      <w:pPr>
        <w:pStyle w:val="ListParagraph"/>
        <w:numPr>
          <w:ilvl w:val="0"/>
          <w:numId w:val="588"/>
        </w:numPr>
        <w:contextualSpacing/>
      </w:pPr>
      <w:r>
        <w:t>&lt;draw:ellipse&gt;</w:t>
      </w:r>
    </w:p>
    <w:p w:rsidR="00376B6B" w:rsidRDefault="00DC1024">
      <w:pPr>
        <w:pStyle w:val="ListParagraph"/>
        <w:numPr>
          <w:ilvl w:val="0"/>
          <w:numId w:val="588"/>
        </w:numPr>
        <w:contextualSpacing/>
      </w:pPr>
      <w:r>
        <w:t>&lt;draw:caption&gt;</w:t>
      </w:r>
    </w:p>
    <w:p w:rsidR="00376B6B" w:rsidRDefault="00DC1024">
      <w:pPr>
        <w:pStyle w:val="ListParagraph"/>
        <w:numPr>
          <w:ilvl w:val="0"/>
          <w:numId w:val="588"/>
        </w:numPr>
        <w:contextualSpacing/>
      </w:pPr>
      <w:r>
        <w:t>&lt;draw:measure&gt;</w:t>
      </w:r>
    </w:p>
    <w:p w:rsidR="00376B6B" w:rsidRDefault="00DC1024">
      <w:pPr>
        <w:pStyle w:val="ListParagraph"/>
        <w:numPr>
          <w:ilvl w:val="0"/>
          <w:numId w:val="588"/>
        </w:numPr>
        <w:contextualSpacing/>
      </w:pPr>
      <w:r>
        <w:t>&lt;draw:frame&gt;</w:t>
      </w:r>
    </w:p>
    <w:p w:rsidR="00376B6B" w:rsidRDefault="00DC1024">
      <w:pPr>
        <w:pStyle w:val="ListParagraph"/>
        <w:numPr>
          <w:ilvl w:val="0"/>
          <w:numId w:val="588"/>
        </w:numPr>
        <w:contextualSpacing/>
      </w:pPr>
      <w:r>
        <w:t>&lt;draw:text-box&gt;</w:t>
      </w:r>
    </w:p>
    <w:p w:rsidR="00376B6B" w:rsidRDefault="00DC1024">
      <w:pPr>
        <w:pStyle w:val="ListParagraph"/>
        <w:numPr>
          <w:ilvl w:val="0"/>
          <w:numId w:val="588"/>
        </w:numPr>
      </w:pPr>
      <w:r>
        <w:t>&lt;draw:custom-shape&gt;</w:t>
      </w:r>
    </w:p>
    <w:p w:rsidR="00376B6B" w:rsidRDefault="00DC1024">
      <w:pPr>
        <w:pStyle w:val="Definition-Field2"/>
      </w:pPr>
      <w:r>
        <w:t xml:space="preserve">The text:cond-style-name attribute is always written as empty and is not supported on read. </w:t>
      </w:r>
    </w:p>
    <w:p w:rsidR="00376B6B" w:rsidRDefault="00DC1024">
      <w:pPr>
        <w:pStyle w:val="Definition-Field"/>
      </w:pPr>
      <w:r>
        <w:lastRenderedPageBreak/>
        <w:t xml:space="preserve">c.   </w:t>
      </w:r>
      <w:r>
        <w:rPr>
          <w:i/>
        </w:rPr>
        <w:t>The standard defines the attribute text:cond-style-name, contained within the element &lt;text:p&gt;</w:t>
      </w:r>
    </w:p>
    <w:p w:rsidR="00376B6B" w:rsidRDefault="00DC1024">
      <w:pPr>
        <w:pStyle w:val="Definition-Field2"/>
      </w:pPr>
      <w:r>
        <w:t>OfficeArt Math in PowerPoint 2013 supports this attribute on lo</w:t>
      </w:r>
      <w:r>
        <w:t>ad for text in the following elements:</w:t>
      </w:r>
    </w:p>
    <w:p w:rsidR="00376B6B" w:rsidRDefault="00DC1024">
      <w:pPr>
        <w:pStyle w:val="ListParagraph"/>
        <w:numPr>
          <w:ilvl w:val="0"/>
          <w:numId w:val="589"/>
        </w:numPr>
        <w:contextualSpacing/>
      </w:pPr>
      <w:r>
        <w:t>&lt;draw:rect&gt;</w:t>
      </w:r>
    </w:p>
    <w:p w:rsidR="00376B6B" w:rsidRDefault="00DC1024">
      <w:pPr>
        <w:pStyle w:val="ListParagraph"/>
        <w:numPr>
          <w:ilvl w:val="0"/>
          <w:numId w:val="589"/>
        </w:numPr>
        <w:contextualSpacing/>
      </w:pPr>
      <w:r>
        <w:t>&lt;draw:polyline&gt;</w:t>
      </w:r>
    </w:p>
    <w:p w:rsidR="00376B6B" w:rsidRDefault="00DC1024">
      <w:pPr>
        <w:pStyle w:val="ListParagraph"/>
        <w:numPr>
          <w:ilvl w:val="0"/>
          <w:numId w:val="589"/>
        </w:numPr>
        <w:contextualSpacing/>
      </w:pPr>
      <w:r>
        <w:t>&lt;draw:polygon&gt;</w:t>
      </w:r>
    </w:p>
    <w:p w:rsidR="00376B6B" w:rsidRDefault="00DC1024">
      <w:pPr>
        <w:pStyle w:val="ListParagraph"/>
        <w:numPr>
          <w:ilvl w:val="0"/>
          <w:numId w:val="589"/>
        </w:numPr>
        <w:contextualSpacing/>
      </w:pPr>
      <w:r>
        <w:t>&lt;draw:regular-polygon&gt;</w:t>
      </w:r>
    </w:p>
    <w:p w:rsidR="00376B6B" w:rsidRDefault="00DC1024">
      <w:pPr>
        <w:pStyle w:val="ListParagraph"/>
        <w:numPr>
          <w:ilvl w:val="0"/>
          <w:numId w:val="589"/>
        </w:numPr>
        <w:contextualSpacing/>
      </w:pPr>
      <w:r>
        <w:t>&lt;draw:path&gt;</w:t>
      </w:r>
    </w:p>
    <w:p w:rsidR="00376B6B" w:rsidRDefault="00DC1024">
      <w:pPr>
        <w:pStyle w:val="ListParagraph"/>
        <w:numPr>
          <w:ilvl w:val="0"/>
          <w:numId w:val="589"/>
        </w:numPr>
        <w:contextualSpacing/>
      </w:pPr>
      <w:r>
        <w:t>&lt;draw:circle&gt;</w:t>
      </w:r>
    </w:p>
    <w:p w:rsidR="00376B6B" w:rsidRDefault="00DC1024">
      <w:pPr>
        <w:pStyle w:val="ListParagraph"/>
        <w:numPr>
          <w:ilvl w:val="0"/>
          <w:numId w:val="589"/>
        </w:numPr>
        <w:contextualSpacing/>
      </w:pPr>
      <w:r>
        <w:t>&lt;draw:ellipse&gt;</w:t>
      </w:r>
    </w:p>
    <w:p w:rsidR="00376B6B" w:rsidRDefault="00DC1024">
      <w:pPr>
        <w:pStyle w:val="ListParagraph"/>
        <w:numPr>
          <w:ilvl w:val="0"/>
          <w:numId w:val="589"/>
        </w:numPr>
        <w:contextualSpacing/>
      </w:pPr>
      <w:r>
        <w:t>&lt;draw:caption&gt;</w:t>
      </w:r>
    </w:p>
    <w:p w:rsidR="00376B6B" w:rsidRDefault="00DC1024">
      <w:pPr>
        <w:pStyle w:val="ListParagraph"/>
        <w:numPr>
          <w:ilvl w:val="0"/>
          <w:numId w:val="589"/>
        </w:numPr>
        <w:contextualSpacing/>
      </w:pPr>
      <w:r>
        <w:t>&lt;draw:measure&gt;</w:t>
      </w:r>
    </w:p>
    <w:p w:rsidR="00376B6B" w:rsidRDefault="00DC1024">
      <w:pPr>
        <w:pStyle w:val="ListParagraph"/>
        <w:numPr>
          <w:ilvl w:val="0"/>
          <w:numId w:val="589"/>
        </w:numPr>
        <w:contextualSpacing/>
      </w:pPr>
      <w:r>
        <w:t>&lt;draw:text-box&gt;</w:t>
      </w:r>
    </w:p>
    <w:p w:rsidR="00376B6B" w:rsidRDefault="00DC1024">
      <w:pPr>
        <w:pStyle w:val="ListParagraph"/>
        <w:numPr>
          <w:ilvl w:val="0"/>
          <w:numId w:val="589"/>
        </w:numPr>
        <w:contextualSpacing/>
      </w:pPr>
      <w:r>
        <w:t>&lt;draw:frame&gt;</w:t>
      </w:r>
    </w:p>
    <w:p w:rsidR="00376B6B" w:rsidRDefault="00DC1024">
      <w:pPr>
        <w:pStyle w:val="ListParagraph"/>
        <w:numPr>
          <w:ilvl w:val="0"/>
          <w:numId w:val="589"/>
        </w:numPr>
      </w:pPr>
      <w:r>
        <w:t>&lt;draw:custom-shape&gt;</w:t>
      </w:r>
    </w:p>
    <w:p w:rsidR="00376B6B" w:rsidRDefault="00DC1024">
      <w:pPr>
        <w:pStyle w:val="Definition-Field2"/>
      </w:pPr>
      <w:r>
        <w:t xml:space="preserve">The "text:cond-style-name" attribute is always written as empty and is not supported on read. </w:t>
      </w:r>
    </w:p>
    <w:p w:rsidR="00376B6B" w:rsidRDefault="00DC1024">
      <w:pPr>
        <w:pStyle w:val="Heading3"/>
      </w:pPr>
      <w:bookmarkStart w:id="1804" w:name="section_7acccf2ea9b84e3e9aed4c9290a8058c"/>
      <w:bookmarkStart w:id="1805" w:name="_Toc190324245"/>
      <w:r>
        <w:t>Part 1 Section 19.777, text:condition</w:t>
      </w:r>
      <w:bookmarkEnd w:id="1804"/>
      <w:bookmarkEnd w:id="1805"/>
      <w:r>
        <w:fldChar w:fldCharType="begin"/>
      </w:r>
      <w:r>
        <w:instrText xml:space="preserve"> XE "text\:condition" </w:instrText>
      </w:r>
      <w:r>
        <w:fldChar w:fldCharType="end"/>
      </w:r>
    </w:p>
    <w:p w:rsidR="00376B6B" w:rsidRDefault="00DC1024">
      <w:pPr>
        <w:pStyle w:val="Definition-Field"/>
      </w:pPr>
      <w:r>
        <w:t xml:space="preserve">a.   </w:t>
      </w:r>
      <w:r>
        <w:rPr>
          <w:i/>
        </w:rPr>
        <w:t>The standard defines the attribute text:condition, contained within the element &lt;text:section&gt;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text:condition,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806" w:name="section_62d09c9fe34b4863a80f4770d64ab216"/>
      <w:bookmarkStart w:id="1807" w:name="_Toc190324246"/>
      <w:r>
        <w:t>Part 1 Section 19.779, text:consecutive-numbering</w:t>
      </w:r>
      <w:bookmarkEnd w:id="1806"/>
      <w:bookmarkEnd w:id="1807"/>
      <w:r>
        <w:fldChar w:fldCharType="begin"/>
      </w:r>
      <w:r>
        <w:instrText xml:space="preserve"> XE "text\:consecutive-numbering" </w:instrText>
      </w:r>
      <w:r>
        <w:fldChar w:fldCharType="end"/>
      </w:r>
    </w:p>
    <w:p w:rsidR="00376B6B" w:rsidRDefault="00DC1024">
      <w:pPr>
        <w:pStyle w:val="Definition-Field"/>
      </w:pPr>
      <w:r>
        <w:t xml:space="preserve">a.   </w:t>
      </w:r>
      <w:r>
        <w:rPr>
          <w:i/>
        </w:rPr>
        <w:t>The standard defines the attribute text:consecutive-numbering, contained within the element &lt;text:list-style&gt;</w:t>
      </w:r>
    </w:p>
    <w:p w:rsidR="00376B6B" w:rsidRDefault="00DC1024">
      <w:pPr>
        <w:pStyle w:val="Definition-Field2"/>
      </w:pPr>
      <w:r>
        <w:t>This attribute is not supported in Word 2013, Word 2016</w:t>
      </w:r>
      <w:r>
        <w:t>, or Word 2019.</w:t>
      </w:r>
    </w:p>
    <w:p w:rsidR="00376B6B" w:rsidRDefault="00DC1024">
      <w:pPr>
        <w:pStyle w:val="Definition-Field"/>
      </w:pPr>
      <w:r>
        <w:t xml:space="preserve">b.   </w:t>
      </w:r>
      <w:r>
        <w:rPr>
          <w:i/>
        </w:rPr>
        <w:t>The standard defines the attribute text:consecutive-numbering, contained within the element &lt;text:list-style&gt;</w:t>
      </w:r>
    </w:p>
    <w:p w:rsidR="00376B6B" w:rsidRDefault="00DC1024">
      <w:pPr>
        <w:pStyle w:val="Definition-Field2"/>
      </w:pPr>
      <w:hyperlink w:anchor="gt_5b584f32-a3d3-4a21-aed2-3ee39deb4883">
        <w:r>
          <w:rPr>
            <w:rStyle w:val="HyperlinkGreen"/>
            <w:b/>
          </w:rPr>
          <w:t>OfficeArt Math</w:t>
        </w:r>
      </w:hyperlink>
      <w:r>
        <w:t xml:space="preserve"> h in Excel 2013 does not support this attribute </w:t>
      </w:r>
      <w:r>
        <w:t xml:space="preserve">on load for text in the following elements: </w:t>
      </w:r>
    </w:p>
    <w:p w:rsidR="00376B6B" w:rsidRDefault="00DC1024">
      <w:pPr>
        <w:pStyle w:val="ListParagraph"/>
        <w:numPr>
          <w:ilvl w:val="0"/>
          <w:numId w:val="590"/>
        </w:numPr>
        <w:contextualSpacing/>
      </w:pPr>
      <w:r>
        <w:t>&lt;draw:rect&gt;</w:t>
      </w:r>
    </w:p>
    <w:p w:rsidR="00376B6B" w:rsidRDefault="00DC1024">
      <w:pPr>
        <w:pStyle w:val="ListParagraph"/>
        <w:numPr>
          <w:ilvl w:val="0"/>
          <w:numId w:val="590"/>
        </w:numPr>
        <w:contextualSpacing/>
      </w:pPr>
      <w:r>
        <w:t>&lt;draw:polyline&gt;</w:t>
      </w:r>
    </w:p>
    <w:p w:rsidR="00376B6B" w:rsidRDefault="00DC1024">
      <w:pPr>
        <w:pStyle w:val="ListParagraph"/>
        <w:numPr>
          <w:ilvl w:val="0"/>
          <w:numId w:val="590"/>
        </w:numPr>
        <w:contextualSpacing/>
      </w:pPr>
      <w:r>
        <w:t>&lt;draw:polygon&gt;</w:t>
      </w:r>
    </w:p>
    <w:p w:rsidR="00376B6B" w:rsidRDefault="00DC1024">
      <w:pPr>
        <w:pStyle w:val="ListParagraph"/>
        <w:numPr>
          <w:ilvl w:val="0"/>
          <w:numId w:val="590"/>
        </w:numPr>
        <w:contextualSpacing/>
      </w:pPr>
      <w:r>
        <w:t>&lt;draw:regular-polygon&gt;</w:t>
      </w:r>
    </w:p>
    <w:p w:rsidR="00376B6B" w:rsidRDefault="00DC1024">
      <w:pPr>
        <w:pStyle w:val="ListParagraph"/>
        <w:numPr>
          <w:ilvl w:val="0"/>
          <w:numId w:val="590"/>
        </w:numPr>
        <w:contextualSpacing/>
      </w:pPr>
      <w:r>
        <w:t>&lt;draw:path&gt;</w:t>
      </w:r>
    </w:p>
    <w:p w:rsidR="00376B6B" w:rsidRDefault="00DC1024">
      <w:pPr>
        <w:pStyle w:val="ListParagraph"/>
        <w:numPr>
          <w:ilvl w:val="0"/>
          <w:numId w:val="590"/>
        </w:numPr>
        <w:contextualSpacing/>
      </w:pPr>
      <w:r>
        <w:t>&lt;draw:circle&gt;</w:t>
      </w:r>
    </w:p>
    <w:p w:rsidR="00376B6B" w:rsidRDefault="00DC1024">
      <w:pPr>
        <w:pStyle w:val="ListParagraph"/>
        <w:numPr>
          <w:ilvl w:val="0"/>
          <w:numId w:val="590"/>
        </w:numPr>
        <w:contextualSpacing/>
      </w:pPr>
      <w:r>
        <w:t>&lt;draw:ellipse&gt;</w:t>
      </w:r>
    </w:p>
    <w:p w:rsidR="00376B6B" w:rsidRDefault="00DC1024">
      <w:pPr>
        <w:pStyle w:val="ListParagraph"/>
        <w:numPr>
          <w:ilvl w:val="0"/>
          <w:numId w:val="590"/>
        </w:numPr>
        <w:contextualSpacing/>
      </w:pPr>
      <w:r>
        <w:t>&lt;draw:caption&gt;</w:t>
      </w:r>
    </w:p>
    <w:p w:rsidR="00376B6B" w:rsidRDefault="00DC1024">
      <w:pPr>
        <w:pStyle w:val="ListParagraph"/>
        <w:numPr>
          <w:ilvl w:val="0"/>
          <w:numId w:val="590"/>
        </w:numPr>
        <w:contextualSpacing/>
      </w:pPr>
      <w:r>
        <w:t>&lt;draw:measure&gt;</w:t>
      </w:r>
    </w:p>
    <w:p w:rsidR="00376B6B" w:rsidRDefault="00DC1024">
      <w:pPr>
        <w:pStyle w:val="ListParagraph"/>
        <w:numPr>
          <w:ilvl w:val="0"/>
          <w:numId w:val="590"/>
        </w:numPr>
        <w:contextualSpacing/>
      </w:pPr>
      <w:r>
        <w:t>&lt;draw:text-box&gt;</w:t>
      </w:r>
    </w:p>
    <w:p w:rsidR="00376B6B" w:rsidRDefault="00DC1024">
      <w:pPr>
        <w:pStyle w:val="ListParagraph"/>
        <w:numPr>
          <w:ilvl w:val="0"/>
          <w:numId w:val="590"/>
        </w:numPr>
        <w:contextualSpacing/>
      </w:pPr>
      <w:r>
        <w:t>&lt;draw:frame&gt;</w:t>
      </w:r>
    </w:p>
    <w:p w:rsidR="00376B6B" w:rsidRDefault="00DC1024">
      <w:pPr>
        <w:pStyle w:val="ListParagraph"/>
        <w:numPr>
          <w:ilvl w:val="0"/>
          <w:numId w:val="590"/>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lastRenderedPageBreak/>
        <w:t xml:space="preserve">c.   </w:t>
      </w:r>
      <w:r>
        <w:rPr>
          <w:i/>
        </w:rPr>
        <w:t>The standard defines the attribute text:consecutive-numbering, contained within the element &lt;text:list-style&gt;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591"/>
        </w:numPr>
        <w:contextualSpacing/>
      </w:pPr>
      <w:r>
        <w:t>&lt;draw:rect&gt;</w:t>
      </w:r>
    </w:p>
    <w:p w:rsidR="00376B6B" w:rsidRDefault="00DC1024">
      <w:pPr>
        <w:pStyle w:val="ListParagraph"/>
        <w:numPr>
          <w:ilvl w:val="0"/>
          <w:numId w:val="591"/>
        </w:numPr>
        <w:contextualSpacing/>
      </w:pPr>
      <w:r>
        <w:t>&lt;draw:polyline&gt;</w:t>
      </w:r>
    </w:p>
    <w:p w:rsidR="00376B6B" w:rsidRDefault="00DC1024">
      <w:pPr>
        <w:pStyle w:val="ListParagraph"/>
        <w:numPr>
          <w:ilvl w:val="0"/>
          <w:numId w:val="591"/>
        </w:numPr>
        <w:contextualSpacing/>
      </w:pPr>
      <w:r>
        <w:t>&lt;draw:polygon&gt;</w:t>
      </w:r>
    </w:p>
    <w:p w:rsidR="00376B6B" w:rsidRDefault="00DC1024">
      <w:pPr>
        <w:pStyle w:val="ListParagraph"/>
        <w:numPr>
          <w:ilvl w:val="0"/>
          <w:numId w:val="591"/>
        </w:numPr>
        <w:contextualSpacing/>
      </w:pPr>
      <w:r>
        <w:t>&lt;draw:regular-polygon&gt;</w:t>
      </w:r>
    </w:p>
    <w:p w:rsidR="00376B6B" w:rsidRDefault="00DC1024">
      <w:pPr>
        <w:pStyle w:val="ListParagraph"/>
        <w:numPr>
          <w:ilvl w:val="0"/>
          <w:numId w:val="591"/>
        </w:numPr>
        <w:contextualSpacing/>
      </w:pPr>
      <w:r>
        <w:t>&lt;draw:path&gt;</w:t>
      </w:r>
    </w:p>
    <w:p w:rsidR="00376B6B" w:rsidRDefault="00DC1024">
      <w:pPr>
        <w:pStyle w:val="ListParagraph"/>
        <w:numPr>
          <w:ilvl w:val="0"/>
          <w:numId w:val="591"/>
        </w:numPr>
        <w:contextualSpacing/>
      </w:pPr>
      <w:r>
        <w:t>&lt;draw:circle&gt;</w:t>
      </w:r>
    </w:p>
    <w:p w:rsidR="00376B6B" w:rsidRDefault="00DC1024">
      <w:pPr>
        <w:pStyle w:val="ListParagraph"/>
        <w:numPr>
          <w:ilvl w:val="0"/>
          <w:numId w:val="591"/>
        </w:numPr>
        <w:contextualSpacing/>
      </w:pPr>
      <w:r>
        <w:t>&lt;draw:ellipse&gt;</w:t>
      </w:r>
    </w:p>
    <w:p w:rsidR="00376B6B" w:rsidRDefault="00DC1024">
      <w:pPr>
        <w:pStyle w:val="ListParagraph"/>
        <w:numPr>
          <w:ilvl w:val="0"/>
          <w:numId w:val="591"/>
        </w:numPr>
        <w:contextualSpacing/>
      </w:pPr>
      <w:r>
        <w:t>&lt;draw:caption&gt;</w:t>
      </w:r>
    </w:p>
    <w:p w:rsidR="00376B6B" w:rsidRDefault="00DC1024">
      <w:pPr>
        <w:pStyle w:val="ListParagraph"/>
        <w:numPr>
          <w:ilvl w:val="0"/>
          <w:numId w:val="591"/>
        </w:numPr>
        <w:contextualSpacing/>
      </w:pPr>
      <w:r>
        <w:t>&lt;draw:measure&gt;</w:t>
      </w:r>
    </w:p>
    <w:p w:rsidR="00376B6B" w:rsidRDefault="00DC1024">
      <w:pPr>
        <w:pStyle w:val="ListParagraph"/>
        <w:numPr>
          <w:ilvl w:val="0"/>
          <w:numId w:val="591"/>
        </w:numPr>
        <w:contextualSpacing/>
      </w:pPr>
      <w:r>
        <w:t>&lt;draw:text-box&gt;</w:t>
      </w:r>
    </w:p>
    <w:p w:rsidR="00376B6B" w:rsidRDefault="00DC1024">
      <w:pPr>
        <w:pStyle w:val="ListParagraph"/>
        <w:numPr>
          <w:ilvl w:val="0"/>
          <w:numId w:val="591"/>
        </w:numPr>
        <w:contextualSpacing/>
      </w:pPr>
      <w:r>
        <w:t>&lt;draw:f</w:t>
      </w:r>
      <w:r>
        <w:t>rame&gt;</w:t>
      </w:r>
    </w:p>
    <w:p w:rsidR="00376B6B" w:rsidRDefault="00DC1024">
      <w:pPr>
        <w:pStyle w:val="ListParagraph"/>
        <w:numPr>
          <w:ilvl w:val="0"/>
          <w:numId w:val="591"/>
        </w:numPr>
      </w:pPr>
      <w:r>
        <w:t xml:space="preserve">&lt;draw:custom-shape&gt;. </w:t>
      </w:r>
    </w:p>
    <w:p w:rsidR="00376B6B" w:rsidRDefault="00DC1024">
      <w:pPr>
        <w:pStyle w:val="Heading3"/>
      </w:pPr>
      <w:bookmarkStart w:id="1808" w:name="section_8a832b5091f145cf93f58c316a2ef76f"/>
      <w:bookmarkStart w:id="1809" w:name="_Toc190324247"/>
      <w:r>
        <w:t>Part 1 Section 19.780, text:continue-list</w:t>
      </w:r>
      <w:bookmarkEnd w:id="1808"/>
      <w:bookmarkEnd w:id="1809"/>
      <w:r>
        <w:fldChar w:fldCharType="begin"/>
      </w:r>
      <w:r>
        <w:instrText xml:space="preserve"> XE "text\:continue-list" </w:instrText>
      </w:r>
      <w:r>
        <w:fldChar w:fldCharType="end"/>
      </w:r>
    </w:p>
    <w:p w:rsidR="00376B6B" w:rsidRDefault="00DC1024">
      <w:pPr>
        <w:pStyle w:val="Definition-Field"/>
      </w:pPr>
      <w:r>
        <w:t xml:space="preserve">a.   </w:t>
      </w:r>
      <w:r>
        <w:rPr>
          <w:i/>
        </w:rPr>
        <w:t>The standard defines the attribute text:continue-list, contained within the element &lt;text:list&gt;</w:t>
      </w:r>
    </w:p>
    <w:p w:rsidR="00376B6B" w:rsidRDefault="00DC1024">
      <w:pPr>
        <w:pStyle w:val="Definition-Field2"/>
      </w:pPr>
      <w:r>
        <w:t xml:space="preserve">This attribute is supported in Word 2013, Word 2016, and </w:t>
      </w:r>
      <w:r>
        <w:t>Word 2019.</w:t>
      </w:r>
    </w:p>
    <w:p w:rsidR="00376B6B" w:rsidRDefault="00DC1024">
      <w:pPr>
        <w:pStyle w:val="Definition-Field2"/>
      </w:pPr>
      <w:r>
        <w:t xml:space="preserve">On load, the behavior dictated by text:continue-list overrides the behavior dictated by text:continue-numbering </w:t>
      </w:r>
    </w:p>
    <w:p w:rsidR="00376B6B" w:rsidRDefault="00DC1024">
      <w:pPr>
        <w:pStyle w:val="Heading3"/>
      </w:pPr>
      <w:bookmarkStart w:id="1810" w:name="section_bdfca979b8b24f06ab75256e938ee049"/>
      <w:bookmarkStart w:id="1811" w:name="_Toc190324248"/>
      <w:r>
        <w:t>Part 1 Section 19.781, text:continue-numbering</w:t>
      </w:r>
      <w:bookmarkEnd w:id="1810"/>
      <w:bookmarkEnd w:id="1811"/>
      <w:r>
        <w:fldChar w:fldCharType="begin"/>
      </w:r>
      <w:r>
        <w:instrText xml:space="preserve"> XE "text\:continue-numbering" </w:instrText>
      </w:r>
      <w:r>
        <w:fldChar w:fldCharType="end"/>
      </w:r>
    </w:p>
    <w:p w:rsidR="00376B6B" w:rsidRDefault="00DC1024">
      <w:pPr>
        <w:pStyle w:val="Definition-Field"/>
      </w:pPr>
      <w:r>
        <w:t xml:space="preserve">a.   </w:t>
      </w:r>
      <w:r>
        <w:rPr>
          <w:i/>
        </w:rPr>
        <w:t>The standard defines the attribute text:continu</w:t>
      </w:r>
      <w:r>
        <w:rPr>
          <w:i/>
        </w:rPr>
        <w:t>e-numbering, contained within the element &lt;text:list&gt;</w:t>
      </w:r>
    </w:p>
    <w:p w:rsidR="00376B6B" w:rsidRDefault="00DC1024">
      <w:pPr>
        <w:pStyle w:val="Definition-Field2"/>
      </w:pPr>
      <w:hyperlink w:anchor="gt_5b584f32-a3d3-4a21-aed2-3ee39deb4883">
        <w:r>
          <w:rPr>
            <w:rStyle w:val="HyperlinkGreen"/>
            <w:b/>
          </w:rPr>
          <w:t>OfficeArt Math</w:t>
        </w:r>
      </w:hyperlink>
      <w:r>
        <w:t xml:space="preserve"> in Excel 2013 supports this attribute on load for text in the following elements:</w:t>
      </w:r>
    </w:p>
    <w:p w:rsidR="00376B6B" w:rsidRDefault="00DC1024">
      <w:pPr>
        <w:pStyle w:val="ListParagraph"/>
        <w:numPr>
          <w:ilvl w:val="0"/>
          <w:numId w:val="592"/>
        </w:numPr>
        <w:contextualSpacing/>
      </w:pPr>
      <w:r>
        <w:t>&lt;draw:rect&gt;</w:t>
      </w:r>
    </w:p>
    <w:p w:rsidR="00376B6B" w:rsidRDefault="00DC1024">
      <w:pPr>
        <w:pStyle w:val="ListParagraph"/>
        <w:numPr>
          <w:ilvl w:val="0"/>
          <w:numId w:val="592"/>
        </w:numPr>
        <w:contextualSpacing/>
      </w:pPr>
      <w:r>
        <w:t>&lt;draw:polyline&gt;</w:t>
      </w:r>
    </w:p>
    <w:p w:rsidR="00376B6B" w:rsidRDefault="00DC1024">
      <w:pPr>
        <w:pStyle w:val="ListParagraph"/>
        <w:numPr>
          <w:ilvl w:val="0"/>
          <w:numId w:val="592"/>
        </w:numPr>
        <w:contextualSpacing/>
      </w:pPr>
      <w:r>
        <w:t>&lt;draw:polygon&gt;</w:t>
      </w:r>
    </w:p>
    <w:p w:rsidR="00376B6B" w:rsidRDefault="00DC1024">
      <w:pPr>
        <w:pStyle w:val="ListParagraph"/>
        <w:numPr>
          <w:ilvl w:val="0"/>
          <w:numId w:val="592"/>
        </w:numPr>
        <w:contextualSpacing/>
      </w:pPr>
      <w:r>
        <w:t>&lt;draw:regular-polygon&gt;</w:t>
      </w:r>
    </w:p>
    <w:p w:rsidR="00376B6B" w:rsidRDefault="00DC1024">
      <w:pPr>
        <w:pStyle w:val="ListParagraph"/>
        <w:numPr>
          <w:ilvl w:val="0"/>
          <w:numId w:val="592"/>
        </w:numPr>
        <w:contextualSpacing/>
      </w:pPr>
      <w:r>
        <w:t>&lt;draw:path&gt;</w:t>
      </w:r>
    </w:p>
    <w:p w:rsidR="00376B6B" w:rsidRDefault="00DC1024">
      <w:pPr>
        <w:pStyle w:val="ListParagraph"/>
        <w:numPr>
          <w:ilvl w:val="0"/>
          <w:numId w:val="592"/>
        </w:numPr>
        <w:contextualSpacing/>
      </w:pPr>
      <w:r>
        <w:t>&lt;draw:circle&gt;</w:t>
      </w:r>
    </w:p>
    <w:p w:rsidR="00376B6B" w:rsidRDefault="00DC1024">
      <w:pPr>
        <w:pStyle w:val="ListParagraph"/>
        <w:numPr>
          <w:ilvl w:val="0"/>
          <w:numId w:val="592"/>
        </w:numPr>
        <w:contextualSpacing/>
      </w:pPr>
      <w:r>
        <w:t>&lt;draw:ellipse&gt;</w:t>
      </w:r>
    </w:p>
    <w:p w:rsidR="00376B6B" w:rsidRDefault="00DC1024">
      <w:pPr>
        <w:pStyle w:val="ListParagraph"/>
        <w:numPr>
          <w:ilvl w:val="0"/>
          <w:numId w:val="592"/>
        </w:numPr>
        <w:contextualSpacing/>
      </w:pPr>
      <w:r>
        <w:t>&lt;draw:caption&gt;</w:t>
      </w:r>
    </w:p>
    <w:p w:rsidR="00376B6B" w:rsidRDefault="00DC1024">
      <w:pPr>
        <w:pStyle w:val="ListParagraph"/>
        <w:numPr>
          <w:ilvl w:val="0"/>
          <w:numId w:val="592"/>
        </w:numPr>
        <w:contextualSpacing/>
      </w:pPr>
      <w:r>
        <w:t>&lt;draw:measure&gt;</w:t>
      </w:r>
    </w:p>
    <w:p w:rsidR="00376B6B" w:rsidRDefault="00DC1024">
      <w:pPr>
        <w:pStyle w:val="ListParagraph"/>
        <w:numPr>
          <w:ilvl w:val="0"/>
          <w:numId w:val="592"/>
        </w:numPr>
        <w:contextualSpacing/>
      </w:pPr>
      <w:r>
        <w:t>&lt;draw:frame&gt;</w:t>
      </w:r>
    </w:p>
    <w:p w:rsidR="00376B6B" w:rsidRDefault="00DC1024">
      <w:pPr>
        <w:pStyle w:val="ListParagraph"/>
        <w:numPr>
          <w:ilvl w:val="0"/>
          <w:numId w:val="592"/>
        </w:numPr>
        <w:contextualSpacing/>
      </w:pPr>
      <w:r>
        <w:t>&lt;draw:text-box&gt;</w:t>
      </w:r>
    </w:p>
    <w:p w:rsidR="00376B6B" w:rsidRDefault="00DC1024">
      <w:pPr>
        <w:pStyle w:val="ListParagraph"/>
        <w:numPr>
          <w:ilvl w:val="0"/>
          <w:numId w:val="592"/>
        </w:numPr>
      </w:pPr>
      <w:r>
        <w:t>&lt;draw:custom-shape&gt;</w:t>
      </w:r>
    </w:p>
    <w:p w:rsidR="00376B6B" w:rsidRDefault="00DC1024">
      <w:pPr>
        <w:pStyle w:val="Definition-Field2"/>
      </w:pPr>
      <w:r>
        <w:t xml:space="preserve">OfficeArt Math in Excel 2013 supports this attribute on save for text in text boxes and shapes. </w:t>
      </w:r>
    </w:p>
    <w:p w:rsidR="00376B6B" w:rsidRDefault="00DC1024">
      <w:pPr>
        <w:pStyle w:val="Definition-Field"/>
      </w:pPr>
      <w:r>
        <w:t xml:space="preserve">b.   </w:t>
      </w:r>
      <w:r>
        <w:rPr>
          <w:i/>
        </w:rPr>
        <w:t>The standar</w:t>
      </w:r>
      <w:r>
        <w:rPr>
          <w:i/>
        </w:rPr>
        <w:t>d defines the attribute text:continue-numbering, contained within the element &lt;text:list&gt;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593"/>
        </w:numPr>
        <w:contextualSpacing/>
      </w:pPr>
      <w:r>
        <w:t>&lt;draw:rect&gt;</w:t>
      </w:r>
    </w:p>
    <w:p w:rsidR="00376B6B" w:rsidRDefault="00DC1024">
      <w:pPr>
        <w:pStyle w:val="ListParagraph"/>
        <w:numPr>
          <w:ilvl w:val="0"/>
          <w:numId w:val="593"/>
        </w:numPr>
        <w:contextualSpacing/>
      </w:pPr>
      <w:r>
        <w:t>&lt;draw:polyline&gt;</w:t>
      </w:r>
    </w:p>
    <w:p w:rsidR="00376B6B" w:rsidRDefault="00DC1024">
      <w:pPr>
        <w:pStyle w:val="ListParagraph"/>
        <w:numPr>
          <w:ilvl w:val="0"/>
          <w:numId w:val="593"/>
        </w:numPr>
        <w:contextualSpacing/>
      </w:pPr>
      <w:r>
        <w:t>&lt;draw:polygon&gt;</w:t>
      </w:r>
    </w:p>
    <w:p w:rsidR="00376B6B" w:rsidRDefault="00DC1024">
      <w:pPr>
        <w:pStyle w:val="ListParagraph"/>
        <w:numPr>
          <w:ilvl w:val="0"/>
          <w:numId w:val="593"/>
        </w:numPr>
        <w:contextualSpacing/>
      </w:pPr>
      <w:r>
        <w:lastRenderedPageBreak/>
        <w:t>&lt;draw:regular-polygon</w:t>
      </w:r>
      <w:r>
        <w:t>&gt;</w:t>
      </w:r>
    </w:p>
    <w:p w:rsidR="00376B6B" w:rsidRDefault="00DC1024">
      <w:pPr>
        <w:pStyle w:val="ListParagraph"/>
        <w:numPr>
          <w:ilvl w:val="0"/>
          <w:numId w:val="593"/>
        </w:numPr>
        <w:contextualSpacing/>
      </w:pPr>
      <w:r>
        <w:t>&lt;draw:path&gt;</w:t>
      </w:r>
    </w:p>
    <w:p w:rsidR="00376B6B" w:rsidRDefault="00DC1024">
      <w:pPr>
        <w:pStyle w:val="ListParagraph"/>
        <w:numPr>
          <w:ilvl w:val="0"/>
          <w:numId w:val="593"/>
        </w:numPr>
        <w:contextualSpacing/>
      </w:pPr>
      <w:r>
        <w:t>&lt;draw:circle&gt;</w:t>
      </w:r>
    </w:p>
    <w:p w:rsidR="00376B6B" w:rsidRDefault="00DC1024">
      <w:pPr>
        <w:pStyle w:val="ListParagraph"/>
        <w:numPr>
          <w:ilvl w:val="0"/>
          <w:numId w:val="593"/>
        </w:numPr>
        <w:contextualSpacing/>
      </w:pPr>
      <w:r>
        <w:t>&lt;draw:ellipse&gt;</w:t>
      </w:r>
    </w:p>
    <w:p w:rsidR="00376B6B" w:rsidRDefault="00DC1024">
      <w:pPr>
        <w:pStyle w:val="ListParagraph"/>
        <w:numPr>
          <w:ilvl w:val="0"/>
          <w:numId w:val="593"/>
        </w:numPr>
        <w:contextualSpacing/>
      </w:pPr>
      <w:r>
        <w:t>&lt;draw:caption&gt;</w:t>
      </w:r>
    </w:p>
    <w:p w:rsidR="00376B6B" w:rsidRDefault="00DC1024">
      <w:pPr>
        <w:pStyle w:val="ListParagraph"/>
        <w:numPr>
          <w:ilvl w:val="0"/>
          <w:numId w:val="593"/>
        </w:numPr>
        <w:contextualSpacing/>
      </w:pPr>
      <w:r>
        <w:t>&lt;draw:measure&gt;</w:t>
      </w:r>
    </w:p>
    <w:p w:rsidR="00376B6B" w:rsidRDefault="00DC1024">
      <w:pPr>
        <w:pStyle w:val="ListParagraph"/>
        <w:numPr>
          <w:ilvl w:val="0"/>
          <w:numId w:val="593"/>
        </w:numPr>
        <w:contextualSpacing/>
      </w:pPr>
      <w:r>
        <w:t>&lt;draw:text-box&gt;</w:t>
      </w:r>
    </w:p>
    <w:p w:rsidR="00376B6B" w:rsidRDefault="00DC1024">
      <w:pPr>
        <w:pStyle w:val="ListParagraph"/>
        <w:numPr>
          <w:ilvl w:val="0"/>
          <w:numId w:val="593"/>
        </w:numPr>
        <w:contextualSpacing/>
      </w:pPr>
      <w:r>
        <w:t>&lt;draw:frame&gt;</w:t>
      </w:r>
    </w:p>
    <w:p w:rsidR="00376B6B" w:rsidRDefault="00DC1024">
      <w:pPr>
        <w:pStyle w:val="ListParagraph"/>
        <w:numPr>
          <w:ilvl w:val="0"/>
          <w:numId w:val="593"/>
        </w:numPr>
      </w:pPr>
      <w:r>
        <w:t xml:space="preserve">&lt;draw:custom-shape&gt; </w:t>
      </w:r>
    </w:p>
    <w:p w:rsidR="00376B6B" w:rsidRDefault="00DC1024">
      <w:pPr>
        <w:pStyle w:val="Heading3"/>
      </w:pPr>
      <w:bookmarkStart w:id="1812" w:name="section_457eb59aafb94880977b2c2da649d4f6"/>
      <w:bookmarkStart w:id="1813" w:name="_Toc190324249"/>
      <w:r>
        <w:t>Part 1 Section 19.783, text:count-empty-lines</w:t>
      </w:r>
      <w:bookmarkEnd w:id="1812"/>
      <w:bookmarkEnd w:id="1813"/>
      <w:r>
        <w:fldChar w:fldCharType="begin"/>
      </w:r>
      <w:r>
        <w:instrText xml:space="preserve"> XE "text\:count-empty-lines" </w:instrText>
      </w:r>
      <w:r>
        <w:fldChar w:fldCharType="end"/>
      </w:r>
    </w:p>
    <w:p w:rsidR="00376B6B" w:rsidRDefault="00DC1024">
      <w:pPr>
        <w:pStyle w:val="Definition-Field"/>
      </w:pPr>
      <w:r>
        <w:t xml:space="preserve">a.   </w:t>
      </w:r>
      <w:r>
        <w:rPr>
          <w:i/>
        </w:rPr>
        <w:t xml:space="preserve">The standard defines the attribute </w:t>
      </w:r>
      <w:r>
        <w:rPr>
          <w:i/>
        </w:rPr>
        <w:t>text:count-empty-lines, contained within the element &lt;text:linenumbering-configuration&gt;, contained within the parent element &lt;office:styles&gt;</w:t>
      </w:r>
    </w:p>
    <w:p w:rsidR="00376B6B" w:rsidRDefault="00DC1024">
      <w:pPr>
        <w:pStyle w:val="Definition-Field2"/>
      </w:pPr>
      <w:r>
        <w:t>This attribute is not supported in Word 2013, Word 2016, or Word 2019.</w:t>
      </w:r>
    </w:p>
    <w:p w:rsidR="00376B6B" w:rsidRDefault="00DC1024">
      <w:pPr>
        <w:pStyle w:val="Heading3"/>
      </w:pPr>
      <w:bookmarkStart w:id="1814" w:name="section_bf84b68712fc48618b398ce49b1198cf"/>
      <w:bookmarkStart w:id="1815" w:name="_Toc190324250"/>
      <w:r>
        <w:t>Part 1 Section 19.784, text:count-in-text-bo</w:t>
      </w:r>
      <w:r>
        <w:t>xes</w:t>
      </w:r>
      <w:bookmarkEnd w:id="1814"/>
      <w:bookmarkEnd w:id="1815"/>
      <w:r>
        <w:fldChar w:fldCharType="begin"/>
      </w:r>
      <w:r>
        <w:instrText xml:space="preserve"> XE "text\:count-in-text-boxes" </w:instrText>
      </w:r>
      <w:r>
        <w:fldChar w:fldCharType="end"/>
      </w:r>
    </w:p>
    <w:p w:rsidR="00376B6B" w:rsidRDefault="00DC1024">
      <w:pPr>
        <w:pStyle w:val="Definition-Field"/>
      </w:pPr>
      <w:r>
        <w:t xml:space="preserve">a.   </w:t>
      </w:r>
      <w:r>
        <w:rPr>
          <w:i/>
        </w:rPr>
        <w:t>The standard defines the attribute text:count-in-text-boxes, contained within the element &lt;text:linenumbering-configuration&gt;, contained within the parent element &lt;office:styles&gt;</w:t>
      </w:r>
    </w:p>
    <w:p w:rsidR="00376B6B" w:rsidRDefault="00DC1024">
      <w:pPr>
        <w:pStyle w:val="Definition-Field2"/>
      </w:pPr>
      <w:r>
        <w:t xml:space="preserve">This attribute is not supported in </w:t>
      </w:r>
      <w:r>
        <w:t>Word 2013, Word 2016, or Word 2019.</w:t>
      </w:r>
    </w:p>
    <w:p w:rsidR="00376B6B" w:rsidRDefault="00DC1024">
      <w:pPr>
        <w:pStyle w:val="Heading3"/>
      </w:pPr>
      <w:bookmarkStart w:id="1816" w:name="section_ed559d6aa077480d8116227b3ff79250"/>
      <w:bookmarkStart w:id="1817" w:name="_Toc190324251"/>
      <w:r>
        <w:t>Part 1 Section 19.792, text:date-adjust</w:t>
      </w:r>
      <w:bookmarkEnd w:id="1816"/>
      <w:bookmarkEnd w:id="1817"/>
      <w:r>
        <w:fldChar w:fldCharType="begin"/>
      </w:r>
      <w:r>
        <w:instrText xml:space="preserve"> XE "text\:date-adjust" </w:instrText>
      </w:r>
      <w:r>
        <w:fldChar w:fldCharType="end"/>
      </w:r>
    </w:p>
    <w:p w:rsidR="00376B6B" w:rsidRDefault="00DC1024">
      <w:pPr>
        <w:pStyle w:val="Definition-Field"/>
      </w:pPr>
      <w:r>
        <w:t xml:space="preserve">a.   </w:t>
      </w:r>
      <w:r>
        <w:rPr>
          <w:i/>
        </w:rPr>
        <w:t>The standard defines the attribute text:date-adjust, contained within the element &lt;text:date&gt;</w:t>
      </w:r>
    </w:p>
    <w:p w:rsidR="00376B6B" w:rsidRDefault="00DC1024">
      <w:pPr>
        <w:pStyle w:val="Definition-Field2"/>
      </w:pPr>
      <w:r>
        <w:t>This attribute is not supported in Word 2013, Word 2016</w:t>
      </w:r>
      <w:r>
        <w:t>, or Word 2019.</w:t>
      </w:r>
    </w:p>
    <w:p w:rsidR="00376B6B" w:rsidRDefault="00DC1024">
      <w:pPr>
        <w:pStyle w:val="Definition-Field"/>
      </w:pPr>
      <w:r>
        <w:t xml:space="preserve">b.   </w:t>
      </w:r>
      <w:r>
        <w:rPr>
          <w:i/>
        </w:rPr>
        <w:t>The standard defines the attribute text:date-adjust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text:date-adjust, contained within the element &lt;text:date&gt;</w:t>
      </w:r>
    </w:p>
    <w:p w:rsidR="00376B6B" w:rsidRDefault="00DC1024">
      <w:pPr>
        <w:pStyle w:val="Definition-Field2"/>
      </w:pPr>
      <w:r>
        <w:t>This attr</w:t>
      </w:r>
      <w:r>
        <w:t>ibute is not supported in PowerPoint 2013, PowerPoint 2016, or PowerPoint 2019.</w:t>
      </w:r>
    </w:p>
    <w:p w:rsidR="00376B6B" w:rsidRDefault="00DC1024">
      <w:pPr>
        <w:pStyle w:val="Heading3"/>
      </w:pPr>
      <w:bookmarkStart w:id="1818" w:name="section_e288b25003df4963af3b790650c50386"/>
      <w:bookmarkStart w:id="1819" w:name="_Toc190324252"/>
      <w:r>
        <w:t>Part 1 Section 19.793, text:date-value</w:t>
      </w:r>
      <w:bookmarkEnd w:id="1818"/>
      <w:bookmarkEnd w:id="1819"/>
      <w:r>
        <w:fldChar w:fldCharType="begin"/>
      </w:r>
      <w:r>
        <w:instrText xml:space="preserve"> XE "text\:date-value" </w:instrText>
      </w:r>
      <w:r>
        <w:fldChar w:fldCharType="end"/>
      </w:r>
    </w:p>
    <w:p w:rsidR="00376B6B" w:rsidRDefault="00DC1024">
      <w:pPr>
        <w:pStyle w:val="Definition-Field"/>
      </w:pPr>
      <w:r>
        <w:t xml:space="preserve">a.   </w:t>
      </w:r>
      <w:r>
        <w:rPr>
          <w:i/>
        </w:rPr>
        <w:t>The standard defines the attribute text:date-value, contained within the element &lt;text:date&gt;</w:t>
      </w:r>
    </w:p>
    <w:p w:rsidR="00376B6B" w:rsidRDefault="00DC1024">
      <w:pPr>
        <w:pStyle w:val="Definition-Field2"/>
      </w:pPr>
      <w:r>
        <w:t>This attribute</w:t>
      </w:r>
      <w:r>
        <w:t xml:space="preserve"> is not supported in Word 2013, Word 2016, or Word 2019.</w:t>
      </w:r>
    </w:p>
    <w:p w:rsidR="00376B6B" w:rsidRDefault="00DC1024">
      <w:pPr>
        <w:pStyle w:val="ListParagraph"/>
        <w:numPr>
          <w:ilvl w:val="0"/>
          <w:numId w:val="49"/>
        </w:numPr>
      </w:pPr>
      <w:r>
        <w:t>On load, if the date field is not fixed, Word displays the current date. On save, Word writes out the current date as the text between the &lt;text:date&gt; element tags. The field is retained within the d</w:t>
      </w:r>
      <w:r>
        <w:t xml:space="preserve">ocument. </w:t>
      </w:r>
    </w:p>
    <w:p w:rsidR="00376B6B" w:rsidRDefault="00DC1024">
      <w:pPr>
        <w:pStyle w:val="Definition-Field"/>
      </w:pPr>
      <w:r>
        <w:t xml:space="preserve">b.   </w:t>
      </w:r>
      <w:r>
        <w:rPr>
          <w:i/>
        </w:rPr>
        <w:t>The standard defines the attribute text:date-value</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text:date-value, contained within the element &lt;text:date&gt;</w:t>
      </w:r>
    </w:p>
    <w:p w:rsidR="00376B6B" w:rsidRDefault="00DC1024">
      <w:pPr>
        <w:pStyle w:val="Definition-Field2"/>
      </w:pPr>
      <w:r>
        <w:t>This attribute is</w:t>
      </w:r>
      <w:r>
        <w:t xml:space="preserve"> not supported in PowerPoint 2013, PowerPoint 2016, or PowerPoint 2019.</w:t>
      </w:r>
    </w:p>
    <w:p w:rsidR="00376B6B" w:rsidRDefault="00DC1024">
      <w:pPr>
        <w:pStyle w:val="Definition-Field2"/>
      </w:pPr>
      <w:r>
        <w:t xml:space="preserve">Date values are specified as text content between the start and end &lt;text:date&gt; element tags. </w:t>
      </w:r>
    </w:p>
    <w:p w:rsidR="00376B6B" w:rsidRDefault="00DC1024">
      <w:pPr>
        <w:pStyle w:val="Heading3"/>
      </w:pPr>
      <w:bookmarkStart w:id="1820" w:name="section_01ef3c193927473990ce45d9f8556c98"/>
      <w:bookmarkStart w:id="1821" w:name="_Toc190324253"/>
      <w:r>
        <w:lastRenderedPageBreak/>
        <w:t>Part 1 Section 19.794, text:default-style-name</w:t>
      </w:r>
      <w:bookmarkEnd w:id="1820"/>
      <w:bookmarkEnd w:id="1821"/>
      <w:r>
        <w:fldChar w:fldCharType="begin"/>
      </w:r>
      <w:r>
        <w:instrText xml:space="preserve"> XE "text\:default-style-name" </w:instrText>
      </w:r>
      <w:r>
        <w:fldChar w:fldCharType="end"/>
      </w:r>
    </w:p>
    <w:p w:rsidR="00376B6B" w:rsidRDefault="00DC1024">
      <w:pPr>
        <w:pStyle w:val="Definition-Field"/>
      </w:pPr>
      <w:r>
        <w:t xml:space="preserve">a.   </w:t>
      </w:r>
      <w:r>
        <w:rPr>
          <w:i/>
        </w:rPr>
        <w:t xml:space="preserve">The </w:t>
      </w:r>
      <w:r>
        <w:rPr>
          <w:i/>
        </w:rPr>
        <w:t>standard defines the attribute text:default-style-name, contained within the element &lt;text:notes-configuration&gt;</w:t>
      </w:r>
    </w:p>
    <w:p w:rsidR="00376B6B" w:rsidRDefault="00DC1024">
      <w:pPr>
        <w:pStyle w:val="Definition-Field2"/>
      </w:pPr>
      <w:r>
        <w:t>This attribute is not supported in Word 2013, Word 2016, or Word 2019.</w:t>
      </w:r>
    </w:p>
    <w:p w:rsidR="00376B6B" w:rsidRDefault="00DC1024">
      <w:pPr>
        <w:pStyle w:val="Heading3"/>
      </w:pPr>
      <w:bookmarkStart w:id="1822" w:name="section_3b7b12ae0ea44991bbc9461affd4a4e3"/>
      <w:bookmarkStart w:id="1823" w:name="_Toc190324254"/>
      <w:r>
        <w:t>Part 1 Section 19.796, text:display</w:t>
      </w:r>
      <w:bookmarkEnd w:id="1822"/>
      <w:bookmarkEnd w:id="1823"/>
      <w:r>
        <w:fldChar w:fldCharType="begin"/>
      </w:r>
      <w:r>
        <w:instrText xml:space="preserve"> XE "text\:display" </w:instrText>
      </w:r>
      <w:r>
        <w:fldChar w:fldCharType="end"/>
      </w:r>
    </w:p>
    <w:p w:rsidR="00376B6B" w:rsidRDefault="00DC1024">
      <w:pPr>
        <w:pStyle w:val="Definition-Field"/>
      </w:pPr>
      <w:r>
        <w:t xml:space="preserve">a.   </w:t>
      </w:r>
      <w:r>
        <w:rPr>
          <w:i/>
        </w:rPr>
        <w:t>The standa</w:t>
      </w:r>
      <w:r>
        <w:rPr>
          <w:i/>
        </w:rPr>
        <w:t>rd defines the property "name", contained within the attribute text:display, contained within the element &lt;text:file-name&gt;</w:t>
      </w:r>
    </w:p>
    <w:p w:rsidR="00376B6B" w:rsidRDefault="00DC1024">
      <w:pPr>
        <w:pStyle w:val="Definition-Field2"/>
      </w:pPr>
      <w:r>
        <w:t>This property is supported in Word 2013, Word 2016, and Word 2019.</w:t>
      </w:r>
    </w:p>
    <w:p w:rsidR="00376B6B" w:rsidRDefault="00DC1024">
      <w:pPr>
        <w:pStyle w:val="Definition-Field2"/>
      </w:pPr>
      <w:r>
        <w:t>On load, Word converts this value for the text:display attribute t</w:t>
      </w:r>
      <w:r>
        <w:t xml:space="preserve">o "name-and-extension". </w:t>
      </w:r>
    </w:p>
    <w:p w:rsidR="00376B6B" w:rsidRDefault="00DC1024">
      <w:pPr>
        <w:pStyle w:val="Definition-Field"/>
      </w:pPr>
      <w:r>
        <w:t xml:space="preserve">b.   </w:t>
      </w:r>
      <w:r>
        <w:rPr>
          <w:i/>
        </w:rPr>
        <w:t>The standard defines the property "path", contained within the attribute text:display, contained within the element &lt;text:file-name&gt;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converts </w:t>
      </w:r>
      <w:r>
        <w:t xml:space="preserve">this value for the text:display attribute to "full". </w:t>
      </w:r>
    </w:p>
    <w:p w:rsidR="00376B6B" w:rsidRDefault="00DC1024">
      <w:pPr>
        <w:pStyle w:val="Definition-Field"/>
      </w:pPr>
      <w:r>
        <w:t xml:space="preserve">c.   </w:t>
      </w:r>
      <w:r>
        <w:rPr>
          <w:i/>
        </w:rPr>
        <w:t>The standard defines the attribute text:display, contained within the element &lt;text:index-entry-chapter&gt;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w:t>
      </w:r>
      <w:r>
        <w:rPr>
          <w:i/>
        </w:rPr>
        <w:t>ines the attribute text:display, contained within the element &lt;text:section&gt;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The standard defines the property "area", contained within the attribute text:display, contained within</w:t>
      </w:r>
      <w:r>
        <w:rPr>
          <w:i/>
        </w:rPr>
        <w:t xml:space="preserve"> the element &lt;text:template-name&gt;</w:t>
      </w:r>
    </w:p>
    <w:p w:rsidR="00376B6B" w:rsidRDefault="00DC1024">
      <w:pPr>
        <w:pStyle w:val="Definition-Field2"/>
      </w:pPr>
      <w:r>
        <w:t>This property is not supported in Word 2013, Word 2016, or Word 2019.</w:t>
      </w:r>
    </w:p>
    <w:p w:rsidR="00376B6B" w:rsidRDefault="00DC1024">
      <w:pPr>
        <w:pStyle w:val="Definition-Field"/>
      </w:pPr>
      <w:r>
        <w:t xml:space="preserve">f.   </w:t>
      </w:r>
      <w:r>
        <w:rPr>
          <w:i/>
        </w:rPr>
        <w:t>The standard defines the property "name", contained within the attribute text:display, contained within the element &lt;text:template-name&gt;</w:t>
      </w:r>
    </w:p>
    <w:p w:rsidR="00376B6B" w:rsidRDefault="00DC1024">
      <w:pPr>
        <w:pStyle w:val="Definition-Field2"/>
      </w:pPr>
      <w:r>
        <w:t>This prope</w:t>
      </w:r>
      <w:r>
        <w:t>rty is supported in Word 2013, Word 2016, and Word 2019.</w:t>
      </w:r>
    </w:p>
    <w:p w:rsidR="00376B6B" w:rsidRDefault="00DC1024">
      <w:pPr>
        <w:pStyle w:val="Definition-Field2"/>
      </w:pPr>
      <w:r>
        <w:t xml:space="preserve">On load, Word converts this value for the text:display attribute to "name-and-extension". </w:t>
      </w:r>
    </w:p>
    <w:p w:rsidR="00376B6B" w:rsidRDefault="00DC1024">
      <w:pPr>
        <w:pStyle w:val="Definition-Field"/>
      </w:pPr>
      <w:r>
        <w:t xml:space="preserve">g.   </w:t>
      </w:r>
      <w:r>
        <w:rPr>
          <w:i/>
        </w:rPr>
        <w:t>The standard defines the property "path", contained within the attribute text:display, contained within</w:t>
      </w:r>
      <w:r>
        <w:rPr>
          <w:i/>
        </w:rPr>
        <w:t xml:space="preserve"> the element &lt;text:template-name&gt;</w:t>
      </w:r>
    </w:p>
    <w:p w:rsidR="00376B6B" w:rsidRDefault="00DC1024">
      <w:pPr>
        <w:pStyle w:val="Definition-Field2"/>
      </w:pPr>
      <w:r>
        <w:t>This property is not supported in Word 2013, Word 2016, or Word 2019.</w:t>
      </w:r>
    </w:p>
    <w:p w:rsidR="00376B6B" w:rsidRDefault="00DC1024">
      <w:pPr>
        <w:pStyle w:val="Definition-Field"/>
      </w:pPr>
      <w:r>
        <w:t xml:space="preserve">h.   </w:t>
      </w:r>
      <w:r>
        <w:rPr>
          <w:i/>
        </w:rPr>
        <w:t>The standard defines the property "title", contained within the attribute text:display, contained within the element &lt;text:template-name&gt;</w:t>
      </w:r>
    </w:p>
    <w:p w:rsidR="00376B6B" w:rsidRDefault="00DC1024">
      <w:pPr>
        <w:pStyle w:val="Definition-Field2"/>
      </w:pPr>
      <w:r>
        <w:t>This prop</w:t>
      </w:r>
      <w:r>
        <w:t>erty is not supported in Word 2013, Word 2016, or Word 2019.</w:t>
      </w:r>
    </w:p>
    <w:p w:rsidR="00376B6B" w:rsidRDefault="00DC1024">
      <w:pPr>
        <w:pStyle w:val="Definition-Field"/>
      </w:pPr>
      <w:r>
        <w:t xml:space="preserve">i.   </w:t>
      </w:r>
      <w:r>
        <w:rPr>
          <w:i/>
        </w:rPr>
        <w:t>The standard defines the attribute text:display</w:t>
      </w:r>
    </w:p>
    <w:p w:rsidR="00376B6B" w:rsidRDefault="00DC1024">
      <w:pPr>
        <w:pStyle w:val="Definition-Field2"/>
      </w:pPr>
      <w:r>
        <w:t>This attribute is supported in Excel 2013, Excel 2016, and Excel 2019.</w:t>
      </w:r>
    </w:p>
    <w:p w:rsidR="00376B6B" w:rsidRDefault="00DC1024">
      <w:pPr>
        <w:pStyle w:val="Definition-Field2"/>
      </w:pPr>
      <w:r>
        <w:t>On load, Excel reads in the "name" value and maps it to "name-and-exten</w:t>
      </w:r>
      <w:r>
        <w:t xml:space="preserve">sion". On save, Excel ignores "name" and writes out "name-and-extension". </w:t>
      </w:r>
    </w:p>
    <w:p w:rsidR="00376B6B" w:rsidRDefault="00DC1024">
      <w:pPr>
        <w:pStyle w:val="Definition-Field"/>
      </w:pPr>
      <w:r>
        <w:lastRenderedPageBreak/>
        <w:t xml:space="preserve">j.   </w:t>
      </w:r>
      <w:r>
        <w:rPr>
          <w:i/>
        </w:rPr>
        <w:t>The standard defines the attribute text:display,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attribute text:display</w:t>
      </w:r>
    </w:p>
    <w:p w:rsidR="00376B6B" w:rsidRDefault="00DC1024">
      <w:pPr>
        <w:pStyle w:val="Definition-Field2"/>
      </w:pPr>
      <w:r>
        <w:t>This attribute is not supported in PowerPoint 2013, PowerPoint 2016, or PowerPoint 2019.</w:t>
      </w:r>
    </w:p>
    <w:p w:rsidR="00376B6B" w:rsidRDefault="00DC1024">
      <w:pPr>
        <w:pStyle w:val="Heading3"/>
      </w:pPr>
      <w:bookmarkStart w:id="1824" w:name="section_e0368c6baa5e45e88c1f9f66c94accaf"/>
      <w:bookmarkStart w:id="1825" w:name="_Toc190324255"/>
      <w:r>
        <w:t>Part 1 Section 19.797, text:display-levels</w:t>
      </w:r>
      <w:bookmarkEnd w:id="1824"/>
      <w:bookmarkEnd w:id="1825"/>
      <w:r>
        <w:fldChar w:fldCharType="begin"/>
      </w:r>
      <w:r>
        <w:instrText xml:space="preserve"> XE "text\:display-levels" </w:instrText>
      </w:r>
      <w:r>
        <w:fldChar w:fldCharType="end"/>
      </w:r>
    </w:p>
    <w:p w:rsidR="00376B6B" w:rsidRDefault="00DC1024">
      <w:pPr>
        <w:pStyle w:val="Definition-Field"/>
      </w:pPr>
      <w:r>
        <w:t xml:space="preserve">a.   </w:t>
      </w:r>
      <w:r>
        <w:rPr>
          <w:i/>
        </w:rPr>
        <w:t xml:space="preserve">The standard defines the attribute </w:t>
      </w:r>
      <w:r>
        <w:rPr>
          <w:i/>
        </w:rPr>
        <w:t>text:display-levels,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b</w:t>
      </w:r>
      <w:r>
        <w:t xml:space="preserve">.   </w:t>
      </w:r>
      <w:r>
        <w:rPr>
          <w:i/>
        </w:rPr>
        <w:t>The standard defines the attribute text:display-levels, contained within the element &lt;style:text-properties&gt;</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594"/>
        </w:numPr>
        <w:contextualSpacing/>
      </w:pPr>
      <w:r>
        <w:t>&lt;draw:rect&gt;</w:t>
      </w:r>
    </w:p>
    <w:p w:rsidR="00376B6B" w:rsidRDefault="00DC1024">
      <w:pPr>
        <w:pStyle w:val="ListParagraph"/>
        <w:numPr>
          <w:ilvl w:val="0"/>
          <w:numId w:val="594"/>
        </w:numPr>
        <w:contextualSpacing/>
      </w:pPr>
      <w:r>
        <w:t>&lt;draw:polyline&gt;</w:t>
      </w:r>
    </w:p>
    <w:p w:rsidR="00376B6B" w:rsidRDefault="00DC1024">
      <w:pPr>
        <w:pStyle w:val="ListParagraph"/>
        <w:numPr>
          <w:ilvl w:val="0"/>
          <w:numId w:val="594"/>
        </w:numPr>
        <w:contextualSpacing/>
      </w:pPr>
      <w:r>
        <w:t>&lt;dr</w:t>
      </w:r>
      <w:r>
        <w:t>aw:polygon&gt;</w:t>
      </w:r>
    </w:p>
    <w:p w:rsidR="00376B6B" w:rsidRDefault="00DC1024">
      <w:pPr>
        <w:pStyle w:val="ListParagraph"/>
        <w:numPr>
          <w:ilvl w:val="0"/>
          <w:numId w:val="594"/>
        </w:numPr>
        <w:contextualSpacing/>
      </w:pPr>
      <w:r>
        <w:t>&lt;draw:regular-polygon&gt;</w:t>
      </w:r>
    </w:p>
    <w:p w:rsidR="00376B6B" w:rsidRDefault="00DC1024">
      <w:pPr>
        <w:pStyle w:val="ListParagraph"/>
        <w:numPr>
          <w:ilvl w:val="0"/>
          <w:numId w:val="594"/>
        </w:numPr>
        <w:contextualSpacing/>
      </w:pPr>
      <w:r>
        <w:t>&lt;draw:path&gt;</w:t>
      </w:r>
    </w:p>
    <w:p w:rsidR="00376B6B" w:rsidRDefault="00DC1024">
      <w:pPr>
        <w:pStyle w:val="ListParagraph"/>
        <w:numPr>
          <w:ilvl w:val="0"/>
          <w:numId w:val="594"/>
        </w:numPr>
        <w:contextualSpacing/>
      </w:pPr>
      <w:r>
        <w:t>&lt;draw:circle&gt;</w:t>
      </w:r>
    </w:p>
    <w:p w:rsidR="00376B6B" w:rsidRDefault="00DC1024">
      <w:pPr>
        <w:pStyle w:val="ListParagraph"/>
        <w:numPr>
          <w:ilvl w:val="0"/>
          <w:numId w:val="594"/>
        </w:numPr>
        <w:contextualSpacing/>
      </w:pPr>
      <w:r>
        <w:t>&lt;draw:ellipse&gt;</w:t>
      </w:r>
    </w:p>
    <w:p w:rsidR="00376B6B" w:rsidRDefault="00DC1024">
      <w:pPr>
        <w:pStyle w:val="ListParagraph"/>
        <w:numPr>
          <w:ilvl w:val="0"/>
          <w:numId w:val="594"/>
        </w:numPr>
        <w:contextualSpacing/>
      </w:pPr>
      <w:r>
        <w:t>&lt;draw:caption&gt;</w:t>
      </w:r>
    </w:p>
    <w:p w:rsidR="00376B6B" w:rsidRDefault="00DC1024">
      <w:pPr>
        <w:pStyle w:val="ListParagraph"/>
        <w:numPr>
          <w:ilvl w:val="0"/>
          <w:numId w:val="594"/>
        </w:numPr>
        <w:contextualSpacing/>
      </w:pPr>
      <w:r>
        <w:t>&lt;draw:measure&gt;</w:t>
      </w:r>
    </w:p>
    <w:p w:rsidR="00376B6B" w:rsidRDefault="00DC1024">
      <w:pPr>
        <w:pStyle w:val="ListParagraph"/>
        <w:numPr>
          <w:ilvl w:val="0"/>
          <w:numId w:val="594"/>
        </w:numPr>
        <w:contextualSpacing/>
      </w:pPr>
      <w:r>
        <w:t>&lt;draw:frame&gt;</w:t>
      </w:r>
    </w:p>
    <w:p w:rsidR="00376B6B" w:rsidRDefault="00DC1024">
      <w:pPr>
        <w:pStyle w:val="ListParagraph"/>
        <w:numPr>
          <w:ilvl w:val="0"/>
          <w:numId w:val="594"/>
        </w:numPr>
        <w:contextualSpacing/>
      </w:pPr>
      <w:r>
        <w:t>&lt;draw:text-box&gt;</w:t>
      </w:r>
    </w:p>
    <w:p w:rsidR="00376B6B" w:rsidRDefault="00DC1024">
      <w:pPr>
        <w:pStyle w:val="ListParagraph"/>
        <w:numPr>
          <w:ilvl w:val="0"/>
          <w:numId w:val="594"/>
        </w:numPr>
      </w:pPr>
      <w:r>
        <w:t>&lt;draw:custom-shape&gt;</w:t>
      </w:r>
    </w:p>
    <w:p w:rsidR="00376B6B" w:rsidRDefault="00DC1024">
      <w:pPr>
        <w:pStyle w:val="Definition-Field2"/>
      </w:pPr>
      <w:r>
        <w:t>OfficeArt Math in Excel 2013 does not support this attribute on save for text in any of the following</w:t>
      </w:r>
      <w:r>
        <w:t xml:space="preserve"> items:</w:t>
      </w:r>
    </w:p>
    <w:p w:rsidR="00376B6B" w:rsidRDefault="00DC1024">
      <w:pPr>
        <w:pStyle w:val="ListParagraph"/>
        <w:numPr>
          <w:ilvl w:val="0"/>
          <w:numId w:val="595"/>
        </w:numPr>
        <w:contextualSpacing/>
      </w:pPr>
      <w:r>
        <w:t>text boxes</w:t>
      </w:r>
    </w:p>
    <w:p w:rsidR="00376B6B" w:rsidRDefault="00DC1024">
      <w:pPr>
        <w:pStyle w:val="ListParagraph"/>
        <w:numPr>
          <w:ilvl w:val="0"/>
          <w:numId w:val="595"/>
        </w:numPr>
        <w:contextualSpacing/>
      </w:pPr>
      <w:r>
        <w:t>shapes</w:t>
      </w:r>
    </w:p>
    <w:p w:rsidR="00376B6B" w:rsidRDefault="00DC1024">
      <w:pPr>
        <w:pStyle w:val="ListParagraph"/>
        <w:numPr>
          <w:ilvl w:val="0"/>
          <w:numId w:val="595"/>
        </w:numPr>
        <w:contextualSpacing/>
      </w:pPr>
      <w:r>
        <w:t>SmartArt</w:t>
      </w:r>
    </w:p>
    <w:p w:rsidR="00376B6B" w:rsidRDefault="00DC1024">
      <w:pPr>
        <w:pStyle w:val="ListParagraph"/>
        <w:numPr>
          <w:ilvl w:val="0"/>
          <w:numId w:val="595"/>
        </w:numPr>
        <w:contextualSpacing/>
      </w:pPr>
      <w:r>
        <w:t>chart titles</w:t>
      </w:r>
    </w:p>
    <w:p w:rsidR="00376B6B" w:rsidRDefault="00DC1024">
      <w:pPr>
        <w:pStyle w:val="ListParagraph"/>
        <w:numPr>
          <w:ilvl w:val="0"/>
          <w:numId w:val="595"/>
        </w:numPr>
      </w:pPr>
      <w:r>
        <w:t xml:space="preserve">labels </w:t>
      </w:r>
    </w:p>
    <w:p w:rsidR="00376B6B" w:rsidRDefault="00DC1024">
      <w:pPr>
        <w:pStyle w:val="Definition-Field"/>
      </w:pPr>
      <w:r>
        <w:t xml:space="preserve">c.   </w:t>
      </w:r>
      <w:r>
        <w:rPr>
          <w:i/>
        </w:rPr>
        <w:t>The standard defines the attribute text:display-levels, contained within the element &lt;text:list-level-style-number&gt;</w:t>
      </w:r>
    </w:p>
    <w:p w:rsidR="00376B6B" w:rsidRDefault="00DC1024">
      <w:pPr>
        <w:pStyle w:val="Definition-Field2"/>
      </w:pPr>
      <w:r>
        <w:t>OfficeArt Math</w:t>
      </w:r>
      <w:r>
        <w:t xml:space="preserve"> in Excel 2013 does not support this attribute on load for text in the following elements: </w:t>
      </w:r>
    </w:p>
    <w:p w:rsidR="00376B6B" w:rsidRDefault="00DC1024">
      <w:pPr>
        <w:pStyle w:val="ListParagraph"/>
        <w:numPr>
          <w:ilvl w:val="0"/>
          <w:numId w:val="596"/>
        </w:numPr>
        <w:contextualSpacing/>
      </w:pPr>
      <w:r>
        <w:t>&lt;draw:rect&gt;</w:t>
      </w:r>
    </w:p>
    <w:p w:rsidR="00376B6B" w:rsidRDefault="00DC1024">
      <w:pPr>
        <w:pStyle w:val="ListParagraph"/>
        <w:numPr>
          <w:ilvl w:val="0"/>
          <w:numId w:val="596"/>
        </w:numPr>
        <w:contextualSpacing/>
      </w:pPr>
      <w:r>
        <w:t>&lt;draw:polyline&gt;</w:t>
      </w:r>
    </w:p>
    <w:p w:rsidR="00376B6B" w:rsidRDefault="00DC1024">
      <w:pPr>
        <w:pStyle w:val="ListParagraph"/>
        <w:numPr>
          <w:ilvl w:val="0"/>
          <w:numId w:val="596"/>
        </w:numPr>
        <w:contextualSpacing/>
      </w:pPr>
      <w:r>
        <w:t>&lt;draw:polygon&gt;</w:t>
      </w:r>
    </w:p>
    <w:p w:rsidR="00376B6B" w:rsidRDefault="00DC1024">
      <w:pPr>
        <w:pStyle w:val="ListParagraph"/>
        <w:numPr>
          <w:ilvl w:val="0"/>
          <w:numId w:val="596"/>
        </w:numPr>
        <w:contextualSpacing/>
      </w:pPr>
      <w:r>
        <w:t>&lt;draw:regular-polygon&gt;</w:t>
      </w:r>
    </w:p>
    <w:p w:rsidR="00376B6B" w:rsidRDefault="00DC1024">
      <w:pPr>
        <w:pStyle w:val="ListParagraph"/>
        <w:numPr>
          <w:ilvl w:val="0"/>
          <w:numId w:val="596"/>
        </w:numPr>
        <w:contextualSpacing/>
      </w:pPr>
      <w:r>
        <w:t>&lt;draw:path&gt;</w:t>
      </w:r>
    </w:p>
    <w:p w:rsidR="00376B6B" w:rsidRDefault="00DC1024">
      <w:pPr>
        <w:pStyle w:val="ListParagraph"/>
        <w:numPr>
          <w:ilvl w:val="0"/>
          <w:numId w:val="596"/>
        </w:numPr>
        <w:contextualSpacing/>
      </w:pPr>
      <w:r>
        <w:t>&lt;draw:circle&gt;</w:t>
      </w:r>
    </w:p>
    <w:p w:rsidR="00376B6B" w:rsidRDefault="00DC1024">
      <w:pPr>
        <w:pStyle w:val="ListParagraph"/>
        <w:numPr>
          <w:ilvl w:val="0"/>
          <w:numId w:val="596"/>
        </w:numPr>
        <w:contextualSpacing/>
      </w:pPr>
      <w:r>
        <w:t>&lt;draw:ellipse&gt;</w:t>
      </w:r>
    </w:p>
    <w:p w:rsidR="00376B6B" w:rsidRDefault="00DC1024">
      <w:pPr>
        <w:pStyle w:val="ListParagraph"/>
        <w:numPr>
          <w:ilvl w:val="0"/>
          <w:numId w:val="596"/>
        </w:numPr>
        <w:contextualSpacing/>
      </w:pPr>
      <w:r>
        <w:t>&lt;draw:caption&gt;</w:t>
      </w:r>
    </w:p>
    <w:p w:rsidR="00376B6B" w:rsidRDefault="00DC1024">
      <w:pPr>
        <w:pStyle w:val="ListParagraph"/>
        <w:numPr>
          <w:ilvl w:val="0"/>
          <w:numId w:val="596"/>
        </w:numPr>
        <w:contextualSpacing/>
      </w:pPr>
      <w:r>
        <w:lastRenderedPageBreak/>
        <w:t>&lt;draw:measure&gt;</w:t>
      </w:r>
    </w:p>
    <w:p w:rsidR="00376B6B" w:rsidRDefault="00DC1024">
      <w:pPr>
        <w:pStyle w:val="ListParagraph"/>
        <w:numPr>
          <w:ilvl w:val="0"/>
          <w:numId w:val="596"/>
        </w:numPr>
        <w:contextualSpacing/>
      </w:pPr>
      <w:r>
        <w:t>&lt;draw:text-box&gt;</w:t>
      </w:r>
    </w:p>
    <w:p w:rsidR="00376B6B" w:rsidRDefault="00DC1024">
      <w:pPr>
        <w:pStyle w:val="ListParagraph"/>
        <w:numPr>
          <w:ilvl w:val="0"/>
          <w:numId w:val="596"/>
        </w:numPr>
        <w:contextualSpacing/>
      </w:pPr>
      <w:r>
        <w:t>&lt;draw:frame</w:t>
      </w:r>
      <w:r>
        <w:t>&gt;</w:t>
      </w:r>
    </w:p>
    <w:p w:rsidR="00376B6B" w:rsidRDefault="00DC1024">
      <w:pPr>
        <w:pStyle w:val="ListParagraph"/>
        <w:numPr>
          <w:ilvl w:val="0"/>
          <w:numId w:val="596"/>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t xml:space="preserve">d.   </w:t>
      </w:r>
      <w:r>
        <w:rPr>
          <w:i/>
        </w:rPr>
        <w:t>The standard defines the attribute text:display-levels, contained within the element &lt;style:text-properties&gt;</w:t>
      </w:r>
    </w:p>
    <w:p w:rsidR="00376B6B" w:rsidRDefault="00DC1024">
      <w:pPr>
        <w:pStyle w:val="Definition-Field2"/>
      </w:pPr>
      <w:r>
        <w:t>OfficeArt Math in PowerPoint 2013 does not support this attribute on loa</w:t>
      </w:r>
      <w:r>
        <w:t>d for text in the following elements:</w:t>
      </w:r>
    </w:p>
    <w:p w:rsidR="00376B6B" w:rsidRDefault="00DC1024">
      <w:pPr>
        <w:pStyle w:val="ListParagraph"/>
        <w:numPr>
          <w:ilvl w:val="0"/>
          <w:numId w:val="597"/>
        </w:numPr>
        <w:contextualSpacing/>
      </w:pPr>
      <w:r>
        <w:t>&lt;draw:rect&gt;</w:t>
      </w:r>
    </w:p>
    <w:p w:rsidR="00376B6B" w:rsidRDefault="00DC1024">
      <w:pPr>
        <w:pStyle w:val="ListParagraph"/>
        <w:numPr>
          <w:ilvl w:val="0"/>
          <w:numId w:val="597"/>
        </w:numPr>
        <w:contextualSpacing/>
      </w:pPr>
      <w:r>
        <w:t>&lt;draw:polyline&gt;</w:t>
      </w:r>
    </w:p>
    <w:p w:rsidR="00376B6B" w:rsidRDefault="00DC1024">
      <w:pPr>
        <w:pStyle w:val="ListParagraph"/>
        <w:numPr>
          <w:ilvl w:val="0"/>
          <w:numId w:val="597"/>
        </w:numPr>
        <w:contextualSpacing/>
      </w:pPr>
      <w:r>
        <w:t>&lt;draw:polygon&gt;</w:t>
      </w:r>
    </w:p>
    <w:p w:rsidR="00376B6B" w:rsidRDefault="00DC1024">
      <w:pPr>
        <w:pStyle w:val="ListParagraph"/>
        <w:numPr>
          <w:ilvl w:val="0"/>
          <w:numId w:val="597"/>
        </w:numPr>
        <w:contextualSpacing/>
      </w:pPr>
      <w:r>
        <w:t>&lt;draw:regular-polygon&gt;</w:t>
      </w:r>
    </w:p>
    <w:p w:rsidR="00376B6B" w:rsidRDefault="00DC1024">
      <w:pPr>
        <w:pStyle w:val="ListParagraph"/>
        <w:numPr>
          <w:ilvl w:val="0"/>
          <w:numId w:val="597"/>
        </w:numPr>
        <w:contextualSpacing/>
      </w:pPr>
      <w:r>
        <w:t>&lt;draw:path&gt;</w:t>
      </w:r>
    </w:p>
    <w:p w:rsidR="00376B6B" w:rsidRDefault="00DC1024">
      <w:pPr>
        <w:pStyle w:val="ListParagraph"/>
        <w:numPr>
          <w:ilvl w:val="0"/>
          <w:numId w:val="597"/>
        </w:numPr>
        <w:contextualSpacing/>
      </w:pPr>
      <w:r>
        <w:t>&lt;draw:circle&gt;</w:t>
      </w:r>
    </w:p>
    <w:p w:rsidR="00376B6B" w:rsidRDefault="00DC1024">
      <w:pPr>
        <w:pStyle w:val="ListParagraph"/>
        <w:numPr>
          <w:ilvl w:val="0"/>
          <w:numId w:val="597"/>
        </w:numPr>
        <w:contextualSpacing/>
      </w:pPr>
      <w:r>
        <w:t>&lt;draw:ellipse&gt;</w:t>
      </w:r>
    </w:p>
    <w:p w:rsidR="00376B6B" w:rsidRDefault="00DC1024">
      <w:pPr>
        <w:pStyle w:val="ListParagraph"/>
        <w:numPr>
          <w:ilvl w:val="0"/>
          <w:numId w:val="597"/>
        </w:numPr>
        <w:contextualSpacing/>
      </w:pPr>
      <w:r>
        <w:t>&lt;draw:caption&gt;</w:t>
      </w:r>
    </w:p>
    <w:p w:rsidR="00376B6B" w:rsidRDefault="00DC1024">
      <w:pPr>
        <w:pStyle w:val="ListParagraph"/>
        <w:numPr>
          <w:ilvl w:val="0"/>
          <w:numId w:val="597"/>
        </w:numPr>
        <w:contextualSpacing/>
      </w:pPr>
      <w:r>
        <w:t>&lt;draw:measure&gt;</w:t>
      </w:r>
    </w:p>
    <w:p w:rsidR="00376B6B" w:rsidRDefault="00DC1024">
      <w:pPr>
        <w:pStyle w:val="ListParagraph"/>
        <w:numPr>
          <w:ilvl w:val="0"/>
          <w:numId w:val="597"/>
        </w:numPr>
        <w:contextualSpacing/>
      </w:pPr>
      <w:r>
        <w:t>&lt;draw:text-box&gt;</w:t>
      </w:r>
    </w:p>
    <w:p w:rsidR="00376B6B" w:rsidRDefault="00DC1024">
      <w:pPr>
        <w:pStyle w:val="ListParagraph"/>
        <w:numPr>
          <w:ilvl w:val="0"/>
          <w:numId w:val="597"/>
        </w:numPr>
        <w:contextualSpacing/>
      </w:pPr>
      <w:r>
        <w:t>&lt;draw:frame&gt;</w:t>
      </w:r>
    </w:p>
    <w:p w:rsidR="00376B6B" w:rsidRDefault="00DC1024">
      <w:pPr>
        <w:pStyle w:val="ListParagraph"/>
        <w:numPr>
          <w:ilvl w:val="0"/>
          <w:numId w:val="597"/>
        </w:numPr>
      </w:pPr>
      <w:r>
        <w:t xml:space="preserve">&lt;draw:custom-shape&gt;. </w:t>
      </w:r>
    </w:p>
    <w:p w:rsidR="00376B6B" w:rsidRDefault="00DC1024">
      <w:pPr>
        <w:pStyle w:val="Definition-Field"/>
      </w:pPr>
      <w:r>
        <w:t xml:space="preserve">e.   </w:t>
      </w:r>
      <w:r>
        <w:rPr>
          <w:i/>
        </w:rPr>
        <w:t xml:space="preserve">The standard defines the </w:t>
      </w:r>
      <w:r>
        <w:rPr>
          <w:i/>
        </w:rPr>
        <w:t>attribute text:display-levels, contained within the element &lt;text:list-level-style-number&gt;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598"/>
        </w:numPr>
        <w:contextualSpacing/>
      </w:pPr>
      <w:r>
        <w:t>&lt;draw:rect&gt;</w:t>
      </w:r>
    </w:p>
    <w:p w:rsidR="00376B6B" w:rsidRDefault="00DC1024">
      <w:pPr>
        <w:pStyle w:val="ListParagraph"/>
        <w:numPr>
          <w:ilvl w:val="0"/>
          <w:numId w:val="598"/>
        </w:numPr>
        <w:contextualSpacing/>
      </w:pPr>
      <w:r>
        <w:t>&lt;draw:polyline&gt;</w:t>
      </w:r>
    </w:p>
    <w:p w:rsidR="00376B6B" w:rsidRDefault="00DC1024">
      <w:pPr>
        <w:pStyle w:val="ListParagraph"/>
        <w:numPr>
          <w:ilvl w:val="0"/>
          <w:numId w:val="598"/>
        </w:numPr>
        <w:contextualSpacing/>
      </w:pPr>
      <w:r>
        <w:t>&lt;draw:polygon&gt;</w:t>
      </w:r>
    </w:p>
    <w:p w:rsidR="00376B6B" w:rsidRDefault="00DC1024">
      <w:pPr>
        <w:pStyle w:val="ListParagraph"/>
        <w:numPr>
          <w:ilvl w:val="0"/>
          <w:numId w:val="598"/>
        </w:numPr>
        <w:contextualSpacing/>
      </w:pPr>
      <w:r>
        <w:t>&lt;draw:regula</w:t>
      </w:r>
      <w:r>
        <w:t>r-polygon&gt;</w:t>
      </w:r>
    </w:p>
    <w:p w:rsidR="00376B6B" w:rsidRDefault="00DC1024">
      <w:pPr>
        <w:pStyle w:val="ListParagraph"/>
        <w:numPr>
          <w:ilvl w:val="0"/>
          <w:numId w:val="598"/>
        </w:numPr>
        <w:contextualSpacing/>
      </w:pPr>
      <w:r>
        <w:t>&lt;draw:path&gt;</w:t>
      </w:r>
    </w:p>
    <w:p w:rsidR="00376B6B" w:rsidRDefault="00DC1024">
      <w:pPr>
        <w:pStyle w:val="ListParagraph"/>
        <w:numPr>
          <w:ilvl w:val="0"/>
          <w:numId w:val="598"/>
        </w:numPr>
        <w:contextualSpacing/>
      </w:pPr>
      <w:r>
        <w:t>&lt;draw:circle&gt;</w:t>
      </w:r>
    </w:p>
    <w:p w:rsidR="00376B6B" w:rsidRDefault="00DC1024">
      <w:pPr>
        <w:pStyle w:val="ListParagraph"/>
        <w:numPr>
          <w:ilvl w:val="0"/>
          <w:numId w:val="598"/>
        </w:numPr>
        <w:contextualSpacing/>
      </w:pPr>
      <w:r>
        <w:t>&lt;draw:ellipse&gt;</w:t>
      </w:r>
    </w:p>
    <w:p w:rsidR="00376B6B" w:rsidRDefault="00DC1024">
      <w:pPr>
        <w:pStyle w:val="ListParagraph"/>
        <w:numPr>
          <w:ilvl w:val="0"/>
          <w:numId w:val="598"/>
        </w:numPr>
        <w:contextualSpacing/>
      </w:pPr>
      <w:r>
        <w:t>&lt;draw:caption&gt;</w:t>
      </w:r>
    </w:p>
    <w:p w:rsidR="00376B6B" w:rsidRDefault="00DC1024">
      <w:pPr>
        <w:pStyle w:val="ListParagraph"/>
        <w:numPr>
          <w:ilvl w:val="0"/>
          <w:numId w:val="598"/>
        </w:numPr>
        <w:contextualSpacing/>
      </w:pPr>
      <w:r>
        <w:t>&lt;draw:measure&gt;</w:t>
      </w:r>
    </w:p>
    <w:p w:rsidR="00376B6B" w:rsidRDefault="00DC1024">
      <w:pPr>
        <w:pStyle w:val="ListParagraph"/>
        <w:numPr>
          <w:ilvl w:val="0"/>
          <w:numId w:val="598"/>
        </w:numPr>
        <w:contextualSpacing/>
      </w:pPr>
      <w:r>
        <w:t>&lt;draw:text-box&gt;</w:t>
      </w:r>
    </w:p>
    <w:p w:rsidR="00376B6B" w:rsidRDefault="00DC1024">
      <w:pPr>
        <w:pStyle w:val="ListParagraph"/>
        <w:numPr>
          <w:ilvl w:val="0"/>
          <w:numId w:val="598"/>
        </w:numPr>
        <w:contextualSpacing/>
      </w:pPr>
      <w:r>
        <w:t>&lt;draw:frame&gt;</w:t>
      </w:r>
    </w:p>
    <w:p w:rsidR="00376B6B" w:rsidRDefault="00DC1024">
      <w:pPr>
        <w:pStyle w:val="ListParagraph"/>
        <w:numPr>
          <w:ilvl w:val="0"/>
          <w:numId w:val="598"/>
        </w:numPr>
      </w:pPr>
      <w:r>
        <w:t xml:space="preserve">&lt;draw:custom-shape&gt;. </w:t>
      </w:r>
    </w:p>
    <w:p w:rsidR="00376B6B" w:rsidRDefault="00DC1024">
      <w:pPr>
        <w:pStyle w:val="Heading3"/>
      </w:pPr>
      <w:bookmarkStart w:id="1826" w:name="section_f88ee523998f43cc8a8c6f027cf27ea5"/>
      <w:bookmarkStart w:id="1827" w:name="_Toc190324256"/>
      <w:r>
        <w:t>Part 1 Section 19.803, text:fixed</w:t>
      </w:r>
      <w:bookmarkEnd w:id="1826"/>
      <w:bookmarkEnd w:id="1827"/>
      <w:r>
        <w:fldChar w:fldCharType="begin"/>
      </w:r>
      <w:r>
        <w:instrText xml:space="preserve"> XE "text\:fixed" </w:instrText>
      </w:r>
      <w:r>
        <w:fldChar w:fldCharType="end"/>
      </w:r>
    </w:p>
    <w:p w:rsidR="00376B6B" w:rsidRDefault="00DC1024">
      <w:pPr>
        <w:pStyle w:val="Definition-Field"/>
      </w:pPr>
      <w:r>
        <w:t xml:space="preserve">a.   </w:t>
      </w:r>
      <w:r>
        <w:rPr>
          <w:i/>
        </w:rPr>
        <w:t xml:space="preserve">The standard defines the attribute text:fixed, contained within </w:t>
      </w:r>
      <w:r>
        <w:rPr>
          <w:i/>
        </w:rPr>
        <w:t>the element &lt;text:creation-date&gt;</w:t>
      </w:r>
    </w:p>
    <w:p w:rsidR="00376B6B" w:rsidRDefault="00DC1024">
      <w:pPr>
        <w:pStyle w:val="Definition-Field2"/>
      </w:pPr>
      <w:r>
        <w:t>This attribute is not supported in Word 2013, Word 2016, or Word 2019.</w:t>
      </w:r>
    </w:p>
    <w:p w:rsidR="00376B6B" w:rsidRDefault="00DC1024">
      <w:pPr>
        <w:pStyle w:val="Definition-Field2"/>
      </w:pPr>
      <w:r>
        <w:t xml:space="preserve">On save, if the field is fixed, Word replaces the &lt;text:creation-date&gt; field with its resulting output text. </w:t>
      </w:r>
    </w:p>
    <w:p w:rsidR="00376B6B" w:rsidRDefault="00DC1024">
      <w:pPr>
        <w:pStyle w:val="Definition-Field"/>
      </w:pPr>
      <w:r>
        <w:t xml:space="preserve">b.   </w:t>
      </w:r>
      <w:r>
        <w:rPr>
          <w:i/>
        </w:rPr>
        <w:t xml:space="preserve">The standard defines the attribute </w:t>
      </w:r>
      <w:r>
        <w:rPr>
          <w:i/>
        </w:rPr>
        <w:t>text:fixed, contained within the element &lt;text:creation-time&gt;</w:t>
      </w:r>
    </w:p>
    <w:p w:rsidR="00376B6B" w:rsidRDefault="00DC1024">
      <w:pPr>
        <w:pStyle w:val="Definition-Field2"/>
      </w:pPr>
      <w:r>
        <w:t>This attribute is not supported in Word 2013, Word 2016, or Word 2019.</w:t>
      </w:r>
    </w:p>
    <w:p w:rsidR="00376B6B" w:rsidRDefault="00DC1024">
      <w:pPr>
        <w:pStyle w:val="Definition-Field2"/>
      </w:pPr>
      <w:r>
        <w:lastRenderedPageBreak/>
        <w:t xml:space="preserve">On save, if the field is fixed, Word replaces the &lt;text:creation-time&gt; field with its resulting output text. </w:t>
      </w:r>
    </w:p>
    <w:p w:rsidR="00376B6B" w:rsidRDefault="00DC1024">
      <w:pPr>
        <w:pStyle w:val="Definition-Field"/>
      </w:pPr>
      <w:r>
        <w:t xml:space="preserve">c.   </w:t>
      </w:r>
      <w:r>
        <w:rPr>
          <w:i/>
        </w:rPr>
        <w:t>The stan</w:t>
      </w:r>
      <w:r>
        <w:rPr>
          <w:i/>
        </w:rPr>
        <w:t>dard defines the attribute text:fixed, contained within the element &lt;text:date&gt;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attribute text:fixed, contained within the element &lt;text:modfication-date&gt;</w:t>
      </w:r>
    </w:p>
    <w:p w:rsidR="00376B6B" w:rsidRDefault="00DC1024">
      <w:pPr>
        <w:pStyle w:val="Definition-Field2"/>
      </w:pPr>
      <w:r>
        <w:t>This attribute is not supported in Word 2013, Word 2016, or Word 2019.</w:t>
      </w:r>
    </w:p>
    <w:p w:rsidR="00376B6B" w:rsidRDefault="00DC1024">
      <w:pPr>
        <w:pStyle w:val="Definition-Field2"/>
      </w:pPr>
      <w:r>
        <w:t xml:space="preserve">On save, if the field is fixed, Word replaces the &lt;text:modification-date&gt; field with its resulting output text. </w:t>
      </w:r>
    </w:p>
    <w:p w:rsidR="00376B6B" w:rsidRDefault="00DC1024">
      <w:pPr>
        <w:pStyle w:val="Definition-Field"/>
      </w:pPr>
      <w:r>
        <w:t xml:space="preserve">e.   </w:t>
      </w:r>
      <w:r>
        <w:rPr>
          <w:i/>
        </w:rPr>
        <w:t xml:space="preserve">The standard defines the attribute text:fixed, contained within </w:t>
      </w:r>
      <w:r>
        <w:rPr>
          <w:i/>
        </w:rPr>
        <w:t>the element &lt;text:modification-time&gt;</w:t>
      </w:r>
    </w:p>
    <w:p w:rsidR="00376B6B" w:rsidRDefault="00DC1024">
      <w:pPr>
        <w:pStyle w:val="Definition-Field2"/>
      </w:pPr>
      <w:r>
        <w:t>This attribute is not supported in Word 2013, Word 2016, or Word 2019.</w:t>
      </w:r>
    </w:p>
    <w:p w:rsidR="00376B6B" w:rsidRDefault="00DC1024">
      <w:pPr>
        <w:pStyle w:val="Definition-Field2"/>
      </w:pPr>
      <w:r>
        <w:t xml:space="preserve">On save, if the field is fixed, Word replaces the &lt;text:modification-time&gt; field with its resulting output text. </w:t>
      </w:r>
    </w:p>
    <w:p w:rsidR="00376B6B" w:rsidRDefault="00DC1024">
      <w:pPr>
        <w:pStyle w:val="Definition-Field"/>
      </w:pPr>
      <w:r>
        <w:t xml:space="preserve">f.   </w:t>
      </w:r>
      <w:r>
        <w:rPr>
          <w:i/>
        </w:rPr>
        <w:t>The standard defines the attr</w:t>
      </w:r>
      <w:r>
        <w:rPr>
          <w:i/>
        </w:rPr>
        <w:t>ibute text:fixed, contained within the element &lt;text:print-date&gt;</w:t>
      </w:r>
    </w:p>
    <w:p w:rsidR="00376B6B" w:rsidRDefault="00DC1024">
      <w:pPr>
        <w:pStyle w:val="Definition-Field2"/>
      </w:pPr>
      <w:r>
        <w:t>This attribute is not supported in Word 2013, Word 2016, or Word 2019.</w:t>
      </w:r>
    </w:p>
    <w:p w:rsidR="00376B6B" w:rsidRDefault="00DC1024">
      <w:pPr>
        <w:pStyle w:val="Definition-Field2"/>
      </w:pPr>
      <w:r>
        <w:t xml:space="preserve">On save, if the field is fixed, Word replaces the &lt;text:print-date&gt; field with its resulting output text. </w:t>
      </w:r>
    </w:p>
    <w:p w:rsidR="00376B6B" w:rsidRDefault="00DC1024">
      <w:pPr>
        <w:pStyle w:val="Definition-Field"/>
      </w:pPr>
      <w:r>
        <w:t xml:space="preserve">g.   </w:t>
      </w:r>
      <w:r>
        <w:rPr>
          <w:i/>
        </w:rPr>
        <w:t>The stan</w:t>
      </w:r>
      <w:r>
        <w:rPr>
          <w:i/>
        </w:rPr>
        <w:t>dard defines the attribute text:fixed, contained within the element &lt;text:print-time&gt;</w:t>
      </w:r>
    </w:p>
    <w:p w:rsidR="00376B6B" w:rsidRDefault="00DC1024">
      <w:pPr>
        <w:pStyle w:val="Definition-Field2"/>
      </w:pPr>
      <w:r>
        <w:t>This attribute is not supported in Word 2013, Word 2016, or Word 2019.</w:t>
      </w:r>
    </w:p>
    <w:p w:rsidR="00376B6B" w:rsidRDefault="00DC1024">
      <w:pPr>
        <w:pStyle w:val="Definition-Field2"/>
      </w:pPr>
      <w:r>
        <w:t>On save, if the field is fixed, Word replaces the &lt;text:print-time&gt; field with its resulting output</w:t>
      </w:r>
      <w:r>
        <w:t xml:space="preserve"> text. </w:t>
      </w:r>
    </w:p>
    <w:p w:rsidR="00376B6B" w:rsidRDefault="00DC1024">
      <w:pPr>
        <w:pStyle w:val="Definition-Field"/>
      </w:pPr>
      <w:r>
        <w:t xml:space="preserve">h.   </w:t>
      </w:r>
      <w:r>
        <w:rPr>
          <w:i/>
        </w:rPr>
        <w:t>The standard defines the attribute text:fixed, contained within the element &lt;text:time&gt;</w:t>
      </w:r>
    </w:p>
    <w:p w:rsidR="00376B6B" w:rsidRDefault="00DC1024">
      <w:pPr>
        <w:pStyle w:val="Definition-Field2"/>
      </w:pPr>
      <w:r>
        <w:t>This attribute is not supported in Word 2013, Word 2016, or Word 2019.</w:t>
      </w:r>
    </w:p>
    <w:p w:rsidR="00376B6B" w:rsidRDefault="00DC1024">
      <w:pPr>
        <w:pStyle w:val="Definition-Field"/>
      </w:pPr>
      <w:r>
        <w:t xml:space="preserve">i.   </w:t>
      </w:r>
      <w:r>
        <w:rPr>
          <w:i/>
        </w:rPr>
        <w:t>The standard defines the attribute text:fixed</w:t>
      </w:r>
    </w:p>
    <w:p w:rsidR="00376B6B" w:rsidRDefault="00DC1024">
      <w:pPr>
        <w:pStyle w:val="Definition-Field2"/>
      </w:pPr>
      <w:r>
        <w:t>This attribute is not supported i</w:t>
      </w:r>
      <w:r>
        <w:t xml:space="preserve">n Excel 2013, Excel 2016, or Excel 2019. </w:t>
      </w:r>
    </w:p>
    <w:p w:rsidR="00376B6B" w:rsidRDefault="00DC1024">
      <w:pPr>
        <w:pStyle w:val="Definition-Field"/>
      </w:pPr>
      <w:r>
        <w:t xml:space="preserve">j.   </w:t>
      </w:r>
      <w:r>
        <w:rPr>
          <w:i/>
        </w:rPr>
        <w:t>The standard defines the attribute text:fixed, contained within the element &lt;text:date&gt;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For fixed dates, this attribute is </w:t>
      </w:r>
      <w:r>
        <w:t xml:space="preserve">not used. For non-fixed dates this attribute is written out with the value "false". </w:t>
      </w:r>
    </w:p>
    <w:p w:rsidR="00376B6B" w:rsidRDefault="00DC1024">
      <w:pPr>
        <w:pStyle w:val="Definition-Field"/>
      </w:pPr>
      <w:r>
        <w:t xml:space="preserve">k.   </w:t>
      </w:r>
      <w:r>
        <w:rPr>
          <w:i/>
        </w:rPr>
        <w:t>The standard defines the attribute text:fixed, contained within the element &lt;text:time&gt;</w:t>
      </w:r>
    </w:p>
    <w:p w:rsidR="00376B6B" w:rsidRDefault="00DC1024">
      <w:pPr>
        <w:pStyle w:val="Definition-Field2"/>
      </w:pPr>
      <w:r>
        <w:t>This attribute is supported in PowerPoint 2013, PowerPoint 2016, and PowerPoin</w:t>
      </w:r>
      <w:r>
        <w:t>t 2019.</w:t>
      </w:r>
    </w:p>
    <w:p w:rsidR="00376B6B" w:rsidRDefault="00DC1024">
      <w:pPr>
        <w:pStyle w:val="Definition-Field2"/>
      </w:pPr>
      <w:r>
        <w:t xml:space="preserve">For fixed time values, this attribute is not used. For non-fixed time values, this attribute is written out with the value "false". </w:t>
      </w:r>
    </w:p>
    <w:p w:rsidR="00376B6B" w:rsidRDefault="00DC1024">
      <w:pPr>
        <w:pStyle w:val="Heading3"/>
      </w:pPr>
      <w:bookmarkStart w:id="1828" w:name="section_5e8eb443ff2a4f42af90a63156ede622"/>
      <w:bookmarkStart w:id="1829" w:name="_Toc190324257"/>
      <w:r>
        <w:t>Part 1 Section 19.805, text:formula</w:t>
      </w:r>
      <w:bookmarkEnd w:id="1828"/>
      <w:bookmarkEnd w:id="1829"/>
      <w:r>
        <w:fldChar w:fldCharType="begin"/>
      </w:r>
      <w:r>
        <w:instrText xml:space="preserve"> XE "text\:formula" </w:instrText>
      </w:r>
      <w:r>
        <w:fldChar w:fldCharType="end"/>
      </w:r>
    </w:p>
    <w:p w:rsidR="00376B6B" w:rsidRDefault="00DC1024">
      <w:pPr>
        <w:pStyle w:val="Definition-Field"/>
      </w:pPr>
      <w:r>
        <w:t xml:space="preserve">a.   </w:t>
      </w:r>
      <w:r>
        <w:rPr>
          <w:i/>
        </w:rPr>
        <w:t>The standard defines the attribute text:formula</w:t>
      </w:r>
    </w:p>
    <w:p w:rsidR="00376B6B" w:rsidRDefault="00DC1024">
      <w:pPr>
        <w:pStyle w:val="Definition-Field2"/>
      </w:pPr>
      <w:r>
        <w:lastRenderedPageBreak/>
        <w:t>This</w:t>
      </w:r>
      <w:r>
        <w:t xml:space="preserve"> attribute is not supported in Word 2013, Word 2016, or Word 2019.</w:t>
      </w:r>
    </w:p>
    <w:p w:rsidR="00376B6B" w:rsidRDefault="00DC1024">
      <w:pPr>
        <w:pStyle w:val="Definition-Field"/>
      </w:pPr>
      <w:r>
        <w:t xml:space="preserve">b.   </w:t>
      </w:r>
      <w:r>
        <w:rPr>
          <w:i/>
        </w:rPr>
        <w:t>The standard defines the attribute text:formula</w:t>
      </w:r>
    </w:p>
    <w:p w:rsidR="00376B6B" w:rsidRDefault="00DC1024">
      <w:pPr>
        <w:pStyle w:val="Definition-Field2"/>
      </w:pPr>
      <w:r>
        <w:t>This attribute is not supported in PowerPoint 2013, PowerPoint 2016, or PowerPoint 2019.</w:t>
      </w:r>
    </w:p>
    <w:p w:rsidR="00376B6B" w:rsidRDefault="00DC1024">
      <w:pPr>
        <w:pStyle w:val="Heading3"/>
      </w:pPr>
      <w:bookmarkStart w:id="1830" w:name="section_586e0c9bea8440a7be2b55ad1b1d5557"/>
      <w:bookmarkStart w:id="1831" w:name="_Toc190324258"/>
      <w:r>
        <w:t>Part 1 Section 19.806, text:global</w:t>
      </w:r>
      <w:bookmarkEnd w:id="1830"/>
      <w:bookmarkEnd w:id="1831"/>
      <w:r>
        <w:fldChar w:fldCharType="begin"/>
      </w:r>
      <w:r>
        <w:instrText xml:space="preserve"> XE "text\:gl</w:instrText>
      </w:r>
      <w:r>
        <w:instrText xml:space="preserve">obal" </w:instrText>
      </w:r>
      <w:r>
        <w:fldChar w:fldCharType="end"/>
      </w:r>
    </w:p>
    <w:p w:rsidR="00376B6B" w:rsidRDefault="00DC1024">
      <w:pPr>
        <w:pStyle w:val="Definition-Field"/>
      </w:pPr>
      <w:r>
        <w:t xml:space="preserve">a.   </w:t>
      </w:r>
      <w:r>
        <w:rPr>
          <w:i/>
        </w:rPr>
        <w:t>The standard defines the attribute text:global, contained within the element &lt;office:text&gt;</w:t>
      </w:r>
    </w:p>
    <w:p w:rsidR="00376B6B" w:rsidRDefault="00DC1024">
      <w:pPr>
        <w:pStyle w:val="Definition-Field2"/>
      </w:pPr>
      <w:r>
        <w:t>This attribute is not supported in Word 2013, Word 2016, or Word 2019.</w:t>
      </w:r>
    </w:p>
    <w:p w:rsidR="00376B6B" w:rsidRDefault="00DC1024">
      <w:pPr>
        <w:pStyle w:val="Heading3"/>
      </w:pPr>
      <w:bookmarkStart w:id="1832" w:name="section_31885fb2fc444c0b8d85f7b2c2750ddb"/>
      <w:bookmarkStart w:id="1833" w:name="_Toc190324259"/>
      <w:r>
        <w:t>Part 1 Section 19.808, text:increment</w:t>
      </w:r>
      <w:bookmarkEnd w:id="1832"/>
      <w:bookmarkEnd w:id="1833"/>
      <w:r>
        <w:fldChar w:fldCharType="begin"/>
      </w:r>
      <w:r>
        <w:instrText xml:space="preserve"> XE "text\:increment" </w:instrText>
      </w:r>
      <w:r>
        <w:fldChar w:fldCharType="end"/>
      </w:r>
    </w:p>
    <w:p w:rsidR="00376B6B" w:rsidRDefault="00DC1024">
      <w:pPr>
        <w:pStyle w:val="Definition-Field"/>
      </w:pPr>
      <w:r>
        <w:t xml:space="preserve">a.   </w:t>
      </w:r>
      <w:r>
        <w:rPr>
          <w:i/>
        </w:rPr>
        <w:t xml:space="preserve">The standard </w:t>
      </w:r>
      <w:r>
        <w:rPr>
          <w:i/>
        </w:rPr>
        <w:t>defines the attribute text:increment, contained within the element &lt;text:linenumbering-separator&gt;, contained within the parent element &lt;text:linenumbering-configuration&gt;</w:t>
      </w:r>
    </w:p>
    <w:p w:rsidR="00376B6B" w:rsidRDefault="00DC1024">
      <w:pPr>
        <w:pStyle w:val="Definition-Field2"/>
      </w:pPr>
      <w:r>
        <w:t>This attribute is not supported in Word 2013, Word 2016, or Word 2019.</w:t>
      </w:r>
    </w:p>
    <w:p w:rsidR="00376B6B" w:rsidRDefault="00DC1024">
      <w:pPr>
        <w:pStyle w:val="Heading3"/>
      </w:pPr>
      <w:bookmarkStart w:id="1834" w:name="section_df17d827e03c4983a5212239b7829f80"/>
      <w:bookmarkStart w:id="1835" w:name="_Toc190324260"/>
      <w:r>
        <w:t>Part 1 Section 19.809, text:id</w:t>
      </w:r>
      <w:bookmarkEnd w:id="1834"/>
      <w:bookmarkEnd w:id="1835"/>
      <w:r>
        <w:fldChar w:fldCharType="begin"/>
      </w:r>
      <w:r>
        <w:instrText xml:space="preserve"> XE "text\:id" </w:instrText>
      </w:r>
      <w:r>
        <w:fldChar w:fldCharType="end"/>
      </w:r>
    </w:p>
    <w:p w:rsidR="00376B6B" w:rsidRDefault="00DC1024">
      <w:pPr>
        <w:pStyle w:val="Definition-Field"/>
      </w:pPr>
      <w:r>
        <w:t xml:space="preserve">a.   </w:t>
      </w:r>
      <w:r>
        <w:rPr>
          <w:i/>
        </w:rPr>
        <w:t>The standard defines the attribute text:id, contained within the element &lt;draw:text-box&gt;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w:t>
      </w:r>
      <w:r>
        <w:rPr>
          <w:i/>
        </w:rPr>
        <w:t>text:id, contained within the element &lt;text:alphabetical-index-mark-start&gt;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text:id, contained within the element &lt;text:toc-mark-start&gt;</w:t>
      </w:r>
    </w:p>
    <w:p w:rsidR="00376B6B" w:rsidRDefault="00DC1024">
      <w:pPr>
        <w:pStyle w:val="Definition-Field2"/>
      </w:pPr>
      <w:r>
        <w:t>This attri</w:t>
      </w:r>
      <w:r>
        <w:t>bute is not supported in Word 2013, Word 2016, or Word 2019.</w:t>
      </w:r>
    </w:p>
    <w:p w:rsidR="00376B6B" w:rsidRDefault="00DC1024">
      <w:pPr>
        <w:pStyle w:val="Definition-Field"/>
      </w:pPr>
      <w:r>
        <w:t xml:space="preserve">d.   </w:t>
      </w:r>
      <w:r>
        <w:rPr>
          <w:i/>
        </w:rPr>
        <w:t>The standard defines the attribute text:id, contained within the element &lt;text:p&gt;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836" w:name="section_ead09005c89b4e2fa55dcf29bff87e1d"/>
      <w:bookmarkStart w:id="1837" w:name="_Toc190324261"/>
      <w:r>
        <w:t>Part 1 Section 19.812, text:index</w:t>
      </w:r>
      <w:r>
        <w:t>-scope</w:t>
      </w:r>
      <w:bookmarkEnd w:id="1836"/>
      <w:bookmarkEnd w:id="1837"/>
      <w:r>
        <w:fldChar w:fldCharType="begin"/>
      </w:r>
      <w:r>
        <w:instrText xml:space="preserve"> XE "text\:index-scope" </w:instrText>
      </w:r>
      <w:r>
        <w:fldChar w:fldCharType="end"/>
      </w:r>
    </w:p>
    <w:p w:rsidR="00376B6B" w:rsidRDefault="00DC1024">
      <w:pPr>
        <w:pStyle w:val="Definition-Field"/>
      </w:pPr>
      <w:r>
        <w:t xml:space="preserve">a.   </w:t>
      </w:r>
      <w:r>
        <w:rPr>
          <w:i/>
        </w:rPr>
        <w:t>The standard defines the attribute text:index-scope, contained within the element &lt;text:alphabetical-index-source&gt;</w:t>
      </w:r>
    </w:p>
    <w:p w:rsidR="00376B6B" w:rsidRDefault="00DC1024">
      <w:pPr>
        <w:pStyle w:val="Definition-Field2"/>
      </w:pPr>
      <w:r>
        <w:t>This attribute is not supported in Word 2013, Word 2016, or Word 2019.</w:t>
      </w:r>
    </w:p>
    <w:p w:rsidR="00376B6B" w:rsidRDefault="00DC1024">
      <w:pPr>
        <w:pStyle w:val="Definition-Field2"/>
      </w:pPr>
      <w:r>
        <w:t>On load, Word reverts to a defau</w:t>
      </w:r>
      <w:r>
        <w:t xml:space="preserve">lt of "document" for all values of the text:index-scope attribute. </w:t>
      </w:r>
    </w:p>
    <w:p w:rsidR="00376B6B" w:rsidRDefault="00DC1024">
      <w:pPr>
        <w:pStyle w:val="Definition-Field"/>
      </w:pPr>
      <w:r>
        <w:t xml:space="preserve">b.   </w:t>
      </w:r>
      <w:r>
        <w:rPr>
          <w:i/>
        </w:rPr>
        <w:t>The standard defines the attribute text:index-scope, contained within the element &lt;text:table-of-content-source&gt;</w:t>
      </w:r>
    </w:p>
    <w:p w:rsidR="00376B6B" w:rsidRDefault="00DC1024">
      <w:pPr>
        <w:pStyle w:val="Definition-Field2"/>
      </w:pPr>
      <w:r>
        <w:t>This attribute is not supported in Word 2013, Word 2016, or Word 2019.</w:t>
      </w:r>
    </w:p>
    <w:p w:rsidR="00376B6B" w:rsidRDefault="00DC1024">
      <w:pPr>
        <w:pStyle w:val="Definition-Field2"/>
      </w:pPr>
      <w:r>
        <w:t xml:space="preserve">On load, Word reverts to a default of "document" for all values of the text:index-scope attribute. </w:t>
      </w:r>
    </w:p>
    <w:p w:rsidR="00376B6B" w:rsidRDefault="00DC1024">
      <w:pPr>
        <w:pStyle w:val="Heading3"/>
      </w:pPr>
      <w:bookmarkStart w:id="1838" w:name="section_cb87e2ba1b754536a5fd880a494517c1"/>
      <w:bookmarkStart w:id="1839" w:name="_Toc190324262"/>
      <w:r>
        <w:t>Part 1 Section 19.813, text:ignore-case</w:t>
      </w:r>
      <w:bookmarkEnd w:id="1838"/>
      <w:bookmarkEnd w:id="1839"/>
      <w:r>
        <w:fldChar w:fldCharType="begin"/>
      </w:r>
      <w:r>
        <w:instrText xml:space="preserve"> XE "text\:ignore-case" </w:instrText>
      </w:r>
      <w:r>
        <w:fldChar w:fldCharType="end"/>
      </w:r>
    </w:p>
    <w:p w:rsidR="00376B6B" w:rsidRDefault="00DC1024">
      <w:pPr>
        <w:pStyle w:val="Definition-Field"/>
      </w:pPr>
      <w:r>
        <w:t xml:space="preserve">a.   </w:t>
      </w:r>
      <w:r>
        <w:rPr>
          <w:i/>
        </w:rPr>
        <w:t>The standard defines the attribute text:ignore-case, contained within the element &lt;t</w:t>
      </w:r>
      <w:r>
        <w:rPr>
          <w:i/>
        </w:rPr>
        <w:t>ext:alphabetical-index-source&gt;</w:t>
      </w:r>
    </w:p>
    <w:p w:rsidR="00376B6B" w:rsidRDefault="00DC1024">
      <w:pPr>
        <w:pStyle w:val="Definition-Field2"/>
      </w:pPr>
      <w:r>
        <w:lastRenderedPageBreak/>
        <w:t>This attribute is not supported in Word 2013, Word 2016, or Word 2019.</w:t>
      </w:r>
    </w:p>
    <w:p w:rsidR="00376B6B" w:rsidRDefault="00DC1024">
      <w:pPr>
        <w:pStyle w:val="Heading3"/>
      </w:pPr>
      <w:bookmarkStart w:id="1840" w:name="section_36ca1ef4e208443ea6344358bc29fb2d"/>
      <w:bookmarkStart w:id="1841" w:name="_Toc190324263"/>
      <w:r>
        <w:t>Part 1 Section 19.816, text:is-list-header</w:t>
      </w:r>
      <w:bookmarkEnd w:id="1840"/>
      <w:bookmarkEnd w:id="1841"/>
      <w:r>
        <w:fldChar w:fldCharType="begin"/>
      </w:r>
      <w:r>
        <w:instrText xml:space="preserve"> XE "text\:is-list-header" </w:instrText>
      </w:r>
      <w:r>
        <w:fldChar w:fldCharType="end"/>
      </w:r>
    </w:p>
    <w:p w:rsidR="00376B6B" w:rsidRDefault="00DC1024">
      <w:pPr>
        <w:pStyle w:val="Definition-Field"/>
      </w:pPr>
      <w:r>
        <w:t xml:space="preserve">a.   </w:t>
      </w:r>
      <w:r>
        <w:rPr>
          <w:i/>
        </w:rPr>
        <w:t xml:space="preserve">The standard defines the attribute text:is-list-header, contained within the </w:t>
      </w:r>
      <w:r>
        <w:rPr>
          <w:i/>
        </w:rPr>
        <w:t>element &lt;text:h&gt;</w:t>
      </w:r>
    </w:p>
    <w:p w:rsidR="00376B6B" w:rsidRDefault="00DC1024">
      <w:pPr>
        <w:pStyle w:val="Definition-Field2"/>
      </w:pPr>
      <w:r>
        <w:t>This attribute is not supported in Word 2013, Word 2016, or Word 2019.</w:t>
      </w:r>
    </w:p>
    <w:p w:rsidR="00376B6B" w:rsidRDefault="00DC1024">
      <w:pPr>
        <w:pStyle w:val="Heading3"/>
      </w:pPr>
      <w:bookmarkStart w:id="1842" w:name="section_a514409209c44d79bf0a14ecf3185641"/>
      <w:bookmarkStart w:id="1843" w:name="_Toc190324264"/>
      <w:r>
        <w:t>Part 1 Section 19.821, text:key1</w:t>
      </w:r>
      <w:bookmarkEnd w:id="1842"/>
      <w:bookmarkEnd w:id="1843"/>
      <w:r>
        <w:fldChar w:fldCharType="begin"/>
      </w:r>
      <w:r>
        <w:instrText xml:space="preserve"> XE "text\:key1" </w:instrText>
      </w:r>
      <w:r>
        <w:fldChar w:fldCharType="end"/>
      </w:r>
    </w:p>
    <w:p w:rsidR="00376B6B" w:rsidRDefault="00DC1024">
      <w:pPr>
        <w:pStyle w:val="Definition-Field"/>
      </w:pPr>
      <w:r>
        <w:t xml:space="preserve">a.   </w:t>
      </w:r>
      <w:r>
        <w:rPr>
          <w:i/>
        </w:rPr>
        <w:t>The standard defines the attribute text:key1, contained within the element &lt;text:alphabetical-index-mark-start&gt;</w:t>
      </w:r>
    </w:p>
    <w:p w:rsidR="00376B6B" w:rsidRDefault="00DC1024">
      <w:pPr>
        <w:pStyle w:val="Definition-Field2"/>
      </w:pPr>
      <w:r>
        <w:t>This attribute is not supported in Word 2013, Word 2016, or Word 2019.</w:t>
      </w:r>
    </w:p>
    <w:p w:rsidR="00376B6B" w:rsidRDefault="00DC1024">
      <w:pPr>
        <w:pStyle w:val="Heading3"/>
      </w:pPr>
      <w:bookmarkStart w:id="1844" w:name="section_9c06e670be6141e18539f2ee5f710fc8"/>
      <w:bookmarkStart w:id="1845" w:name="_Toc190324265"/>
      <w:r>
        <w:t>Part 1 Section 19.822, text:key2</w:t>
      </w:r>
      <w:bookmarkEnd w:id="1844"/>
      <w:bookmarkEnd w:id="1845"/>
      <w:r>
        <w:fldChar w:fldCharType="begin"/>
      </w:r>
      <w:r>
        <w:instrText xml:space="preserve"> XE "text\:key2" </w:instrText>
      </w:r>
      <w:r>
        <w:fldChar w:fldCharType="end"/>
      </w:r>
    </w:p>
    <w:p w:rsidR="00376B6B" w:rsidRDefault="00DC1024">
      <w:pPr>
        <w:pStyle w:val="Definition-Field"/>
      </w:pPr>
      <w:r>
        <w:t xml:space="preserve">a.   </w:t>
      </w:r>
      <w:r>
        <w:rPr>
          <w:i/>
        </w:rPr>
        <w:t>The standard defines the attribute text:key2, contained within the element &lt;text:alphabetical-index-mark-start&gt;</w:t>
      </w:r>
    </w:p>
    <w:p w:rsidR="00376B6B" w:rsidRDefault="00DC1024">
      <w:pPr>
        <w:pStyle w:val="Definition-Field2"/>
      </w:pPr>
      <w:r>
        <w:t xml:space="preserve">This attribute </w:t>
      </w:r>
      <w:r>
        <w:t>is not supported in Word 2013, Word 2016, or Word 2019.</w:t>
      </w:r>
    </w:p>
    <w:p w:rsidR="00376B6B" w:rsidRDefault="00DC1024">
      <w:pPr>
        <w:pStyle w:val="Heading3"/>
      </w:pPr>
      <w:bookmarkStart w:id="1846" w:name="section_594c00e0cdca4d608469c77ec35a3630"/>
      <w:bookmarkStart w:id="1847" w:name="_Toc190324266"/>
      <w:r>
        <w:t>Part 1 Section 19.823, text:key1-phonetic</w:t>
      </w:r>
      <w:bookmarkEnd w:id="1846"/>
      <w:bookmarkEnd w:id="1847"/>
      <w:r>
        <w:fldChar w:fldCharType="begin"/>
      </w:r>
      <w:r>
        <w:instrText xml:space="preserve"> XE "text\:key1-phonetic" </w:instrText>
      </w:r>
      <w:r>
        <w:fldChar w:fldCharType="end"/>
      </w:r>
    </w:p>
    <w:p w:rsidR="00376B6B" w:rsidRDefault="00DC1024">
      <w:pPr>
        <w:pStyle w:val="Definition-Field"/>
      </w:pPr>
      <w:r>
        <w:t xml:space="preserve">a.   </w:t>
      </w:r>
      <w:r>
        <w:rPr>
          <w:i/>
        </w:rPr>
        <w:t>The standard defines the attribute text:key1-phonetic, contained within the element &lt;text:alphabetical-index-mark&gt;</w:t>
      </w:r>
    </w:p>
    <w:p w:rsidR="00376B6B" w:rsidRDefault="00DC1024">
      <w:pPr>
        <w:pStyle w:val="Definition-Field2"/>
      </w:pPr>
      <w:r>
        <w:t xml:space="preserve">This </w:t>
      </w:r>
      <w:r>
        <w:t>attribute is not supported in Word 2013, Word 2016, or Word 2019.</w:t>
      </w:r>
    </w:p>
    <w:p w:rsidR="00376B6B" w:rsidRDefault="00DC1024">
      <w:pPr>
        <w:pStyle w:val="Definition-Field"/>
      </w:pPr>
      <w:r>
        <w:t xml:space="preserve">b.   </w:t>
      </w:r>
      <w:r>
        <w:rPr>
          <w:i/>
        </w:rPr>
        <w:t>The standard defines the attribute text:key1-phonetic, contained within the element &lt;text:alphabetical-index-mark-start&gt;</w:t>
      </w:r>
    </w:p>
    <w:p w:rsidR="00376B6B" w:rsidRDefault="00DC1024">
      <w:pPr>
        <w:pStyle w:val="Definition-Field2"/>
      </w:pPr>
      <w:r>
        <w:t>This attribute is not supported in Word 2013, Word 2016, or Word</w:t>
      </w:r>
      <w:r>
        <w:t xml:space="preserve"> 2019.</w:t>
      </w:r>
    </w:p>
    <w:p w:rsidR="00376B6B" w:rsidRDefault="00DC1024">
      <w:pPr>
        <w:pStyle w:val="Heading3"/>
      </w:pPr>
      <w:bookmarkStart w:id="1848" w:name="section_8f5791ab85d74c529797f470c693a115"/>
      <w:bookmarkStart w:id="1849" w:name="_Toc190324267"/>
      <w:r>
        <w:t>Part 1 Section 19.824, text:key2-phonetic</w:t>
      </w:r>
      <w:bookmarkEnd w:id="1848"/>
      <w:bookmarkEnd w:id="1849"/>
      <w:r>
        <w:fldChar w:fldCharType="begin"/>
      </w:r>
      <w:r>
        <w:instrText xml:space="preserve"> XE "text\:key2-phonetic" </w:instrText>
      </w:r>
      <w:r>
        <w:fldChar w:fldCharType="end"/>
      </w:r>
    </w:p>
    <w:p w:rsidR="00376B6B" w:rsidRDefault="00DC1024">
      <w:pPr>
        <w:pStyle w:val="Definition-Field"/>
      </w:pPr>
      <w:r>
        <w:t xml:space="preserve">a.   </w:t>
      </w:r>
      <w:r>
        <w:rPr>
          <w:i/>
        </w:rPr>
        <w:t>The standard defines the attribute text:key2-phonetic, contained within the element &lt;text:alphabetical-index-mark&gt;</w:t>
      </w:r>
    </w:p>
    <w:p w:rsidR="00376B6B" w:rsidRDefault="00DC1024">
      <w:pPr>
        <w:pStyle w:val="Definition-Field2"/>
      </w:pPr>
      <w:r>
        <w:t>This attribute is not supported in Word 2013, Word 2016, or</w:t>
      </w:r>
      <w:r>
        <w:t xml:space="preserve"> Word 2019.</w:t>
      </w:r>
    </w:p>
    <w:p w:rsidR="00376B6B" w:rsidRDefault="00DC1024">
      <w:pPr>
        <w:pStyle w:val="Definition-Field"/>
      </w:pPr>
      <w:r>
        <w:t xml:space="preserve">b.   </w:t>
      </w:r>
      <w:r>
        <w:rPr>
          <w:i/>
        </w:rPr>
        <w:t>The standard defines the attribute text:key2-phonetic, contained within the element &lt;text:alphabetical-index-mark-start&gt;</w:t>
      </w:r>
    </w:p>
    <w:p w:rsidR="00376B6B" w:rsidRDefault="00DC1024">
      <w:pPr>
        <w:pStyle w:val="Definition-Field2"/>
      </w:pPr>
      <w:r>
        <w:t>This attribute is not supported in Word 2013, Word 2016, or Word 2019.</w:t>
      </w:r>
    </w:p>
    <w:p w:rsidR="00376B6B" w:rsidRDefault="00DC1024">
      <w:pPr>
        <w:pStyle w:val="Heading3"/>
      </w:pPr>
      <w:bookmarkStart w:id="1850" w:name="section_d66e551c529541e49181342ef5c27ad5"/>
      <w:bookmarkStart w:id="1851" w:name="_Toc190324268"/>
      <w:r>
        <w:t>Part 1 Section 19.828, text:level</w:t>
      </w:r>
      <w:bookmarkEnd w:id="1850"/>
      <w:bookmarkEnd w:id="1851"/>
      <w:r>
        <w:fldChar w:fldCharType="begin"/>
      </w:r>
      <w:r>
        <w:instrText xml:space="preserve"> XE "text\:level" </w:instrText>
      </w:r>
      <w:r>
        <w:fldChar w:fldCharType="end"/>
      </w:r>
    </w:p>
    <w:p w:rsidR="00376B6B" w:rsidRDefault="00DC1024">
      <w:pPr>
        <w:pStyle w:val="Definition-Field"/>
      </w:pPr>
      <w:r>
        <w:t xml:space="preserve">a.   </w:t>
      </w:r>
      <w:r>
        <w:rPr>
          <w:i/>
        </w:rPr>
        <w:t>The standard defines the attribute text:level</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76B6B" w:rsidRDefault="00DC1024">
      <w:pPr>
        <w:pStyle w:val="Definition-Field"/>
      </w:pPr>
      <w:r>
        <w:t xml:space="preserve">b.   </w:t>
      </w:r>
      <w:r>
        <w:rPr>
          <w:i/>
        </w:rPr>
        <w:t>The standard defines the attribute</w:t>
      </w:r>
      <w:r>
        <w:rPr>
          <w:i/>
        </w:rPr>
        <w:t xml:space="preserve"> text:level, contained within the element &lt;text:list-level-style-bullet&gt;</w:t>
      </w:r>
    </w:p>
    <w:p w:rsidR="00376B6B" w:rsidRDefault="00DC1024">
      <w:pPr>
        <w:pStyle w:val="Definition-Field2"/>
      </w:pPr>
      <w:r>
        <w:t xml:space="preserve">OfficeArt Math in Word 2013 supports this attribute on save for text in SmartArt. </w:t>
      </w:r>
    </w:p>
    <w:p w:rsidR="00376B6B" w:rsidRDefault="00DC1024">
      <w:pPr>
        <w:pStyle w:val="Definition-Field"/>
      </w:pPr>
      <w:r>
        <w:t xml:space="preserve">c.   </w:t>
      </w:r>
      <w:r>
        <w:rPr>
          <w:i/>
        </w:rPr>
        <w:t>The standard defines the attribute text:level</w:t>
      </w:r>
    </w:p>
    <w:p w:rsidR="00376B6B" w:rsidRDefault="00DC1024">
      <w:pPr>
        <w:pStyle w:val="Definition-Field2"/>
      </w:pPr>
      <w:r>
        <w:lastRenderedPageBreak/>
        <w:t>OfficeArt Math in Excel 2013 supports this attrib</w:t>
      </w:r>
      <w:r>
        <w:t xml:space="preserve">ute on load for text in the following elements: </w:t>
      </w:r>
    </w:p>
    <w:p w:rsidR="00376B6B" w:rsidRDefault="00DC1024">
      <w:pPr>
        <w:pStyle w:val="ListParagraph"/>
        <w:numPr>
          <w:ilvl w:val="0"/>
          <w:numId w:val="599"/>
        </w:numPr>
        <w:contextualSpacing/>
      </w:pPr>
      <w:r>
        <w:t>&lt;draw:rect&gt;</w:t>
      </w:r>
    </w:p>
    <w:p w:rsidR="00376B6B" w:rsidRDefault="00DC1024">
      <w:pPr>
        <w:pStyle w:val="ListParagraph"/>
        <w:numPr>
          <w:ilvl w:val="0"/>
          <w:numId w:val="599"/>
        </w:numPr>
        <w:contextualSpacing/>
      </w:pPr>
      <w:r>
        <w:t>&lt;draw:polyline&gt;</w:t>
      </w:r>
    </w:p>
    <w:p w:rsidR="00376B6B" w:rsidRDefault="00DC1024">
      <w:pPr>
        <w:pStyle w:val="ListParagraph"/>
        <w:numPr>
          <w:ilvl w:val="0"/>
          <w:numId w:val="599"/>
        </w:numPr>
        <w:contextualSpacing/>
      </w:pPr>
      <w:r>
        <w:t>&lt;draw:polygon&gt;</w:t>
      </w:r>
    </w:p>
    <w:p w:rsidR="00376B6B" w:rsidRDefault="00DC1024">
      <w:pPr>
        <w:pStyle w:val="ListParagraph"/>
        <w:numPr>
          <w:ilvl w:val="0"/>
          <w:numId w:val="599"/>
        </w:numPr>
        <w:contextualSpacing/>
      </w:pPr>
      <w:r>
        <w:t>&lt;draw:regular-polygon&gt;</w:t>
      </w:r>
    </w:p>
    <w:p w:rsidR="00376B6B" w:rsidRDefault="00DC1024">
      <w:pPr>
        <w:pStyle w:val="ListParagraph"/>
        <w:numPr>
          <w:ilvl w:val="0"/>
          <w:numId w:val="599"/>
        </w:numPr>
        <w:contextualSpacing/>
      </w:pPr>
      <w:r>
        <w:t>&lt;draw:path&gt;</w:t>
      </w:r>
    </w:p>
    <w:p w:rsidR="00376B6B" w:rsidRDefault="00DC1024">
      <w:pPr>
        <w:pStyle w:val="ListParagraph"/>
        <w:numPr>
          <w:ilvl w:val="0"/>
          <w:numId w:val="599"/>
        </w:numPr>
        <w:contextualSpacing/>
      </w:pPr>
      <w:r>
        <w:t>&lt;draw:circle&gt;</w:t>
      </w:r>
    </w:p>
    <w:p w:rsidR="00376B6B" w:rsidRDefault="00DC1024">
      <w:pPr>
        <w:pStyle w:val="ListParagraph"/>
        <w:numPr>
          <w:ilvl w:val="0"/>
          <w:numId w:val="599"/>
        </w:numPr>
        <w:contextualSpacing/>
      </w:pPr>
      <w:r>
        <w:t>&lt;draw:ellipse&gt;</w:t>
      </w:r>
    </w:p>
    <w:p w:rsidR="00376B6B" w:rsidRDefault="00DC1024">
      <w:pPr>
        <w:pStyle w:val="ListParagraph"/>
        <w:numPr>
          <w:ilvl w:val="0"/>
          <w:numId w:val="599"/>
        </w:numPr>
        <w:contextualSpacing/>
      </w:pPr>
      <w:r>
        <w:t>&lt;draw:caption&gt;</w:t>
      </w:r>
    </w:p>
    <w:p w:rsidR="00376B6B" w:rsidRDefault="00DC1024">
      <w:pPr>
        <w:pStyle w:val="ListParagraph"/>
        <w:numPr>
          <w:ilvl w:val="0"/>
          <w:numId w:val="599"/>
        </w:numPr>
        <w:contextualSpacing/>
      </w:pPr>
      <w:r>
        <w:t>&lt;draw:measure&gt;</w:t>
      </w:r>
    </w:p>
    <w:p w:rsidR="00376B6B" w:rsidRDefault="00DC1024">
      <w:pPr>
        <w:pStyle w:val="ListParagraph"/>
        <w:numPr>
          <w:ilvl w:val="0"/>
          <w:numId w:val="599"/>
        </w:numPr>
        <w:contextualSpacing/>
      </w:pPr>
      <w:r>
        <w:t>&lt;draw:text-box&gt;</w:t>
      </w:r>
    </w:p>
    <w:p w:rsidR="00376B6B" w:rsidRDefault="00DC1024">
      <w:pPr>
        <w:pStyle w:val="ListParagraph"/>
        <w:numPr>
          <w:ilvl w:val="0"/>
          <w:numId w:val="599"/>
        </w:numPr>
        <w:contextualSpacing/>
      </w:pPr>
      <w:r>
        <w:t>&lt;draw:frame&gt;</w:t>
      </w:r>
    </w:p>
    <w:p w:rsidR="00376B6B" w:rsidRDefault="00DC1024">
      <w:pPr>
        <w:pStyle w:val="ListParagraph"/>
        <w:numPr>
          <w:ilvl w:val="0"/>
          <w:numId w:val="599"/>
        </w:numPr>
      </w:pPr>
      <w:r>
        <w:t>&lt;draw:custom-shape&gt;</w:t>
      </w:r>
    </w:p>
    <w:p w:rsidR="00376B6B" w:rsidRDefault="00DC1024">
      <w:pPr>
        <w:pStyle w:val="Definition-Field2"/>
      </w:pPr>
      <w:r>
        <w:t xml:space="preserve">And on save for text in text boxes, shapes, and SmartArt. </w:t>
      </w:r>
    </w:p>
    <w:p w:rsidR="00376B6B" w:rsidRDefault="00DC1024">
      <w:pPr>
        <w:pStyle w:val="Definition-Field"/>
      </w:pPr>
      <w:r>
        <w:t xml:space="preserve">d.   </w:t>
      </w:r>
      <w:r>
        <w:rPr>
          <w:i/>
        </w:rPr>
        <w:t>The standard defines the attribute text:level, contained within the element &lt;text:list-level-style-bullet&gt;</w:t>
      </w:r>
    </w:p>
    <w:p w:rsidR="00376B6B" w:rsidRDefault="00DC1024">
      <w:pPr>
        <w:pStyle w:val="Definition-Field2"/>
      </w:pPr>
      <w:r>
        <w:t>OfficeArt Math in Excel 2013 supports this attribute on load for text in the followin</w:t>
      </w:r>
      <w:r>
        <w:t>g elements:</w:t>
      </w:r>
    </w:p>
    <w:p w:rsidR="00376B6B" w:rsidRDefault="00DC1024">
      <w:pPr>
        <w:pStyle w:val="ListParagraph"/>
        <w:numPr>
          <w:ilvl w:val="0"/>
          <w:numId w:val="600"/>
        </w:numPr>
        <w:contextualSpacing/>
      </w:pPr>
      <w:r>
        <w:t>&lt;draw:rect&gt;</w:t>
      </w:r>
    </w:p>
    <w:p w:rsidR="00376B6B" w:rsidRDefault="00DC1024">
      <w:pPr>
        <w:pStyle w:val="ListParagraph"/>
        <w:numPr>
          <w:ilvl w:val="0"/>
          <w:numId w:val="600"/>
        </w:numPr>
        <w:contextualSpacing/>
      </w:pPr>
      <w:r>
        <w:t>&lt;draw:polyline&gt;</w:t>
      </w:r>
    </w:p>
    <w:p w:rsidR="00376B6B" w:rsidRDefault="00DC1024">
      <w:pPr>
        <w:pStyle w:val="ListParagraph"/>
        <w:numPr>
          <w:ilvl w:val="0"/>
          <w:numId w:val="600"/>
        </w:numPr>
        <w:contextualSpacing/>
      </w:pPr>
      <w:r>
        <w:t>&lt;draw:polygon&gt;</w:t>
      </w:r>
    </w:p>
    <w:p w:rsidR="00376B6B" w:rsidRDefault="00DC1024">
      <w:pPr>
        <w:pStyle w:val="ListParagraph"/>
        <w:numPr>
          <w:ilvl w:val="0"/>
          <w:numId w:val="600"/>
        </w:numPr>
        <w:contextualSpacing/>
      </w:pPr>
      <w:r>
        <w:t>&lt;draw:regular-polygon&gt;</w:t>
      </w:r>
    </w:p>
    <w:p w:rsidR="00376B6B" w:rsidRDefault="00DC1024">
      <w:pPr>
        <w:pStyle w:val="ListParagraph"/>
        <w:numPr>
          <w:ilvl w:val="0"/>
          <w:numId w:val="600"/>
        </w:numPr>
        <w:contextualSpacing/>
      </w:pPr>
      <w:r>
        <w:t>&lt;draw:path&gt;</w:t>
      </w:r>
    </w:p>
    <w:p w:rsidR="00376B6B" w:rsidRDefault="00DC1024">
      <w:pPr>
        <w:pStyle w:val="ListParagraph"/>
        <w:numPr>
          <w:ilvl w:val="0"/>
          <w:numId w:val="600"/>
        </w:numPr>
        <w:contextualSpacing/>
      </w:pPr>
      <w:r>
        <w:t>&lt;draw:circle&gt;</w:t>
      </w:r>
    </w:p>
    <w:p w:rsidR="00376B6B" w:rsidRDefault="00DC1024">
      <w:pPr>
        <w:pStyle w:val="ListParagraph"/>
        <w:numPr>
          <w:ilvl w:val="0"/>
          <w:numId w:val="600"/>
        </w:numPr>
        <w:contextualSpacing/>
      </w:pPr>
      <w:r>
        <w:t>&lt;draw:ellipse&gt;</w:t>
      </w:r>
    </w:p>
    <w:p w:rsidR="00376B6B" w:rsidRDefault="00DC1024">
      <w:pPr>
        <w:pStyle w:val="ListParagraph"/>
        <w:numPr>
          <w:ilvl w:val="0"/>
          <w:numId w:val="600"/>
        </w:numPr>
        <w:contextualSpacing/>
      </w:pPr>
      <w:r>
        <w:t>&lt;draw:caption&gt;</w:t>
      </w:r>
    </w:p>
    <w:p w:rsidR="00376B6B" w:rsidRDefault="00DC1024">
      <w:pPr>
        <w:pStyle w:val="ListParagraph"/>
        <w:numPr>
          <w:ilvl w:val="0"/>
          <w:numId w:val="600"/>
        </w:numPr>
        <w:contextualSpacing/>
      </w:pPr>
      <w:r>
        <w:t>&lt;draw:measure&gt;</w:t>
      </w:r>
    </w:p>
    <w:p w:rsidR="00376B6B" w:rsidRDefault="00DC1024">
      <w:pPr>
        <w:pStyle w:val="ListParagraph"/>
        <w:numPr>
          <w:ilvl w:val="0"/>
          <w:numId w:val="600"/>
        </w:numPr>
        <w:contextualSpacing/>
      </w:pPr>
      <w:r>
        <w:t>&lt;draw:text-box&gt;</w:t>
      </w:r>
    </w:p>
    <w:p w:rsidR="00376B6B" w:rsidRDefault="00DC1024">
      <w:pPr>
        <w:pStyle w:val="ListParagraph"/>
        <w:numPr>
          <w:ilvl w:val="0"/>
          <w:numId w:val="600"/>
        </w:numPr>
        <w:contextualSpacing/>
      </w:pPr>
      <w:r>
        <w:t>&lt;draw:frame&gt;</w:t>
      </w:r>
    </w:p>
    <w:p w:rsidR="00376B6B" w:rsidRDefault="00DC1024">
      <w:pPr>
        <w:pStyle w:val="ListParagraph"/>
        <w:numPr>
          <w:ilvl w:val="0"/>
          <w:numId w:val="600"/>
        </w:numPr>
      </w:pPr>
      <w:r>
        <w:t>&lt;draw:custom-shape&gt;</w:t>
      </w:r>
    </w:p>
    <w:p w:rsidR="00376B6B" w:rsidRDefault="00DC1024">
      <w:pPr>
        <w:pStyle w:val="Definition-Field2"/>
      </w:pPr>
      <w:r>
        <w:t>And on save for text in text boxes and shapes and for Smar</w:t>
      </w:r>
      <w:r>
        <w:t xml:space="preserve">tArt Graphics. </w:t>
      </w:r>
    </w:p>
    <w:p w:rsidR="00376B6B" w:rsidRDefault="00DC1024">
      <w:pPr>
        <w:pStyle w:val="Definition-Field"/>
      </w:pPr>
      <w:r>
        <w:t xml:space="preserve">e.   </w:t>
      </w:r>
      <w:r>
        <w:rPr>
          <w:i/>
        </w:rPr>
        <w:t>The standard defines the attribute text:level, contained within the element &lt;text:list-level-style-image&gt;</w:t>
      </w:r>
    </w:p>
    <w:p w:rsidR="00376B6B" w:rsidRDefault="00DC1024">
      <w:pPr>
        <w:pStyle w:val="Definition-Field2"/>
      </w:pPr>
      <w:r>
        <w:t xml:space="preserve">OfficeArt Math in Excel 2013 supports this attribute on load for text in the following elements: </w:t>
      </w:r>
    </w:p>
    <w:p w:rsidR="00376B6B" w:rsidRDefault="00DC1024">
      <w:pPr>
        <w:pStyle w:val="ListParagraph"/>
        <w:numPr>
          <w:ilvl w:val="0"/>
          <w:numId w:val="601"/>
        </w:numPr>
        <w:contextualSpacing/>
      </w:pPr>
      <w:r>
        <w:t>&lt;draw:rect&gt;</w:t>
      </w:r>
    </w:p>
    <w:p w:rsidR="00376B6B" w:rsidRDefault="00DC1024">
      <w:pPr>
        <w:pStyle w:val="ListParagraph"/>
        <w:numPr>
          <w:ilvl w:val="0"/>
          <w:numId w:val="601"/>
        </w:numPr>
        <w:contextualSpacing/>
      </w:pPr>
      <w:r>
        <w:t>&lt;draw:polyline&gt;</w:t>
      </w:r>
    </w:p>
    <w:p w:rsidR="00376B6B" w:rsidRDefault="00DC1024">
      <w:pPr>
        <w:pStyle w:val="ListParagraph"/>
        <w:numPr>
          <w:ilvl w:val="0"/>
          <w:numId w:val="601"/>
        </w:numPr>
        <w:contextualSpacing/>
      </w:pPr>
      <w:r>
        <w:t>&lt;dr</w:t>
      </w:r>
      <w:r>
        <w:t>aw:polygon&gt;</w:t>
      </w:r>
    </w:p>
    <w:p w:rsidR="00376B6B" w:rsidRDefault="00DC1024">
      <w:pPr>
        <w:pStyle w:val="ListParagraph"/>
        <w:numPr>
          <w:ilvl w:val="0"/>
          <w:numId w:val="601"/>
        </w:numPr>
        <w:contextualSpacing/>
      </w:pPr>
      <w:r>
        <w:t>&lt;draw:regular-polygon&gt;</w:t>
      </w:r>
    </w:p>
    <w:p w:rsidR="00376B6B" w:rsidRDefault="00DC1024">
      <w:pPr>
        <w:pStyle w:val="ListParagraph"/>
        <w:numPr>
          <w:ilvl w:val="0"/>
          <w:numId w:val="601"/>
        </w:numPr>
        <w:contextualSpacing/>
      </w:pPr>
      <w:r>
        <w:t>&lt;draw:path&gt;</w:t>
      </w:r>
    </w:p>
    <w:p w:rsidR="00376B6B" w:rsidRDefault="00DC1024">
      <w:pPr>
        <w:pStyle w:val="ListParagraph"/>
        <w:numPr>
          <w:ilvl w:val="0"/>
          <w:numId w:val="601"/>
        </w:numPr>
        <w:contextualSpacing/>
      </w:pPr>
      <w:r>
        <w:t>&lt;draw:circle&gt;</w:t>
      </w:r>
    </w:p>
    <w:p w:rsidR="00376B6B" w:rsidRDefault="00DC1024">
      <w:pPr>
        <w:pStyle w:val="ListParagraph"/>
        <w:numPr>
          <w:ilvl w:val="0"/>
          <w:numId w:val="601"/>
        </w:numPr>
        <w:contextualSpacing/>
      </w:pPr>
      <w:r>
        <w:t>&lt;draw:ellipse&gt;</w:t>
      </w:r>
    </w:p>
    <w:p w:rsidR="00376B6B" w:rsidRDefault="00DC1024">
      <w:pPr>
        <w:pStyle w:val="ListParagraph"/>
        <w:numPr>
          <w:ilvl w:val="0"/>
          <w:numId w:val="601"/>
        </w:numPr>
        <w:contextualSpacing/>
      </w:pPr>
      <w:r>
        <w:t>&lt;draw:caption&gt;</w:t>
      </w:r>
    </w:p>
    <w:p w:rsidR="00376B6B" w:rsidRDefault="00DC1024">
      <w:pPr>
        <w:pStyle w:val="ListParagraph"/>
        <w:numPr>
          <w:ilvl w:val="0"/>
          <w:numId w:val="601"/>
        </w:numPr>
        <w:contextualSpacing/>
      </w:pPr>
      <w:r>
        <w:t>&lt;draw:measure&gt;</w:t>
      </w:r>
    </w:p>
    <w:p w:rsidR="00376B6B" w:rsidRDefault="00DC1024">
      <w:pPr>
        <w:pStyle w:val="ListParagraph"/>
        <w:numPr>
          <w:ilvl w:val="0"/>
          <w:numId w:val="601"/>
        </w:numPr>
        <w:contextualSpacing/>
      </w:pPr>
      <w:r>
        <w:t>&lt;draw:text-box&gt;</w:t>
      </w:r>
    </w:p>
    <w:p w:rsidR="00376B6B" w:rsidRDefault="00DC1024">
      <w:pPr>
        <w:pStyle w:val="ListParagraph"/>
        <w:numPr>
          <w:ilvl w:val="0"/>
          <w:numId w:val="601"/>
        </w:numPr>
        <w:contextualSpacing/>
      </w:pPr>
      <w:r>
        <w:t>&lt;draw:frame&gt;</w:t>
      </w:r>
    </w:p>
    <w:p w:rsidR="00376B6B" w:rsidRDefault="00DC1024">
      <w:pPr>
        <w:pStyle w:val="ListParagraph"/>
        <w:numPr>
          <w:ilvl w:val="0"/>
          <w:numId w:val="601"/>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t xml:space="preserve">f.   </w:t>
      </w:r>
      <w:r>
        <w:rPr>
          <w:i/>
        </w:rPr>
        <w:t xml:space="preserve">The standard defines the attribute text:level, </w:t>
      </w:r>
      <w:r>
        <w:rPr>
          <w:i/>
        </w:rPr>
        <w:t>contained within the element &lt;text:list-level-style-number&gt;</w:t>
      </w:r>
    </w:p>
    <w:p w:rsidR="00376B6B" w:rsidRDefault="00DC1024">
      <w:pPr>
        <w:pStyle w:val="Definition-Field2"/>
      </w:pPr>
      <w:r>
        <w:lastRenderedPageBreak/>
        <w:t xml:space="preserve">OfficeArt Math in Excel 2013 supports this attribute on load for text in the following elements: </w:t>
      </w:r>
    </w:p>
    <w:p w:rsidR="00376B6B" w:rsidRDefault="00DC1024">
      <w:pPr>
        <w:pStyle w:val="ListParagraph"/>
        <w:numPr>
          <w:ilvl w:val="0"/>
          <w:numId w:val="602"/>
        </w:numPr>
        <w:contextualSpacing/>
      </w:pPr>
      <w:r>
        <w:t>&lt;draw:rect&gt;</w:t>
      </w:r>
    </w:p>
    <w:p w:rsidR="00376B6B" w:rsidRDefault="00DC1024">
      <w:pPr>
        <w:pStyle w:val="ListParagraph"/>
        <w:numPr>
          <w:ilvl w:val="0"/>
          <w:numId w:val="602"/>
        </w:numPr>
        <w:contextualSpacing/>
      </w:pPr>
      <w:r>
        <w:t>&lt;draw:polyline&gt;</w:t>
      </w:r>
    </w:p>
    <w:p w:rsidR="00376B6B" w:rsidRDefault="00DC1024">
      <w:pPr>
        <w:pStyle w:val="ListParagraph"/>
        <w:numPr>
          <w:ilvl w:val="0"/>
          <w:numId w:val="602"/>
        </w:numPr>
        <w:contextualSpacing/>
      </w:pPr>
      <w:r>
        <w:t>&lt;draw:polygon&gt;</w:t>
      </w:r>
    </w:p>
    <w:p w:rsidR="00376B6B" w:rsidRDefault="00DC1024">
      <w:pPr>
        <w:pStyle w:val="ListParagraph"/>
        <w:numPr>
          <w:ilvl w:val="0"/>
          <w:numId w:val="602"/>
        </w:numPr>
        <w:contextualSpacing/>
      </w:pPr>
      <w:r>
        <w:t>&lt;draw:regular-polygon&gt;</w:t>
      </w:r>
    </w:p>
    <w:p w:rsidR="00376B6B" w:rsidRDefault="00DC1024">
      <w:pPr>
        <w:pStyle w:val="ListParagraph"/>
        <w:numPr>
          <w:ilvl w:val="0"/>
          <w:numId w:val="602"/>
        </w:numPr>
        <w:contextualSpacing/>
      </w:pPr>
      <w:r>
        <w:t>&lt;draw:path&gt;</w:t>
      </w:r>
    </w:p>
    <w:p w:rsidR="00376B6B" w:rsidRDefault="00DC1024">
      <w:pPr>
        <w:pStyle w:val="ListParagraph"/>
        <w:numPr>
          <w:ilvl w:val="0"/>
          <w:numId w:val="602"/>
        </w:numPr>
        <w:contextualSpacing/>
      </w:pPr>
      <w:r>
        <w:t>&lt;draw:circle&gt;</w:t>
      </w:r>
    </w:p>
    <w:p w:rsidR="00376B6B" w:rsidRDefault="00DC1024">
      <w:pPr>
        <w:pStyle w:val="ListParagraph"/>
        <w:numPr>
          <w:ilvl w:val="0"/>
          <w:numId w:val="602"/>
        </w:numPr>
        <w:contextualSpacing/>
      </w:pPr>
      <w:r>
        <w:t>&lt;draw:</w:t>
      </w:r>
      <w:r>
        <w:t>ellipse&gt;</w:t>
      </w:r>
    </w:p>
    <w:p w:rsidR="00376B6B" w:rsidRDefault="00DC1024">
      <w:pPr>
        <w:pStyle w:val="ListParagraph"/>
        <w:numPr>
          <w:ilvl w:val="0"/>
          <w:numId w:val="602"/>
        </w:numPr>
        <w:contextualSpacing/>
      </w:pPr>
      <w:r>
        <w:t>&lt;draw:caption&gt;</w:t>
      </w:r>
    </w:p>
    <w:p w:rsidR="00376B6B" w:rsidRDefault="00DC1024">
      <w:pPr>
        <w:pStyle w:val="ListParagraph"/>
        <w:numPr>
          <w:ilvl w:val="0"/>
          <w:numId w:val="602"/>
        </w:numPr>
        <w:contextualSpacing/>
      </w:pPr>
      <w:r>
        <w:t>&lt;draw:measure&gt;</w:t>
      </w:r>
    </w:p>
    <w:p w:rsidR="00376B6B" w:rsidRDefault="00DC1024">
      <w:pPr>
        <w:pStyle w:val="ListParagraph"/>
        <w:numPr>
          <w:ilvl w:val="0"/>
          <w:numId w:val="602"/>
        </w:numPr>
        <w:contextualSpacing/>
      </w:pPr>
      <w:r>
        <w:t>&lt;draw:text-box&gt;</w:t>
      </w:r>
    </w:p>
    <w:p w:rsidR="00376B6B" w:rsidRDefault="00DC1024">
      <w:pPr>
        <w:pStyle w:val="ListParagraph"/>
        <w:numPr>
          <w:ilvl w:val="0"/>
          <w:numId w:val="602"/>
        </w:numPr>
        <w:contextualSpacing/>
      </w:pPr>
      <w:r>
        <w:t>&lt;draw:frame&gt;</w:t>
      </w:r>
    </w:p>
    <w:p w:rsidR="00376B6B" w:rsidRDefault="00DC1024">
      <w:pPr>
        <w:pStyle w:val="ListParagraph"/>
        <w:numPr>
          <w:ilvl w:val="0"/>
          <w:numId w:val="602"/>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t xml:space="preserve">g.   </w:t>
      </w:r>
      <w:r>
        <w:rPr>
          <w:i/>
        </w:rPr>
        <w:t>The standard defines the attribute text:level, contained within the element &lt;text:numbered-paragraph&gt;</w:t>
      </w:r>
    </w:p>
    <w:p w:rsidR="00376B6B" w:rsidRDefault="00DC1024">
      <w:pPr>
        <w:pStyle w:val="Definition-Field2"/>
      </w:pPr>
      <w:r>
        <w:t>This attribut</w:t>
      </w:r>
      <w:r>
        <w:t xml:space="preserve">e is not supported in Excel 2013, Excel 2016, or Excel 2019. </w:t>
      </w:r>
    </w:p>
    <w:p w:rsidR="00376B6B" w:rsidRDefault="00DC1024">
      <w:pPr>
        <w:pStyle w:val="Definition-Field"/>
      </w:pPr>
      <w:r>
        <w:t xml:space="preserve">h.   </w:t>
      </w:r>
      <w:r>
        <w:rPr>
          <w:i/>
        </w:rPr>
        <w:t>The standard defines the attribute text:level</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03"/>
        </w:numPr>
        <w:contextualSpacing/>
      </w:pPr>
      <w:r>
        <w:t>&lt;draw:rect&gt;</w:t>
      </w:r>
    </w:p>
    <w:p w:rsidR="00376B6B" w:rsidRDefault="00DC1024">
      <w:pPr>
        <w:pStyle w:val="ListParagraph"/>
        <w:numPr>
          <w:ilvl w:val="0"/>
          <w:numId w:val="603"/>
        </w:numPr>
        <w:contextualSpacing/>
      </w:pPr>
      <w:r>
        <w:t>&lt;draw:polyline&gt;</w:t>
      </w:r>
    </w:p>
    <w:p w:rsidR="00376B6B" w:rsidRDefault="00DC1024">
      <w:pPr>
        <w:pStyle w:val="ListParagraph"/>
        <w:numPr>
          <w:ilvl w:val="0"/>
          <w:numId w:val="603"/>
        </w:numPr>
        <w:contextualSpacing/>
      </w:pPr>
      <w:r>
        <w:t>&lt;draw:polygon</w:t>
      </w:r>
      <w:r>
        <w:t>&gt;</w:t>
      </w:r>
    </w:p>
    <w:p w:rsidR="00376B6B" w:rsidRDefault="00DC1024">
      <w:pPr>
        <w:pStyle w:val="ListParagraph"/>
        <w:numPr>
          <w:ilvl w:val="0"/>
          <w:numId w:val="603"/>
        </w:numPr>
        <w:contextualSpacing/>
      </w:pPr>
      <w:r>
        <w:t>&lt;draw:regular-polygon&gt;</w:t>
      </w:r>
    </w:p>
    <w:p w:rsidR="00376B6B" w:rsidRDefault="00DC1024">
      <w:pPr>
        <w:pStyle w:val="ListParagraph"/>
        <w:numPr>
          <w:ilvl w:val="0"/>
          <w:numId w:val="603"/>
        </w:numPr>
        <w:contextualSpacing/>
      </w:pPr>
      <w:r>
        <w:t>&lt;draw:path&gt;</w:t>
      </w:r>
    </w:p>
    <w:p w:rsidR="00376B6B" w:rsidRDefault="00DC1024">
      <w:pPr>
        <w:pStyle w:val="ListParagraph"/>
        <w:numPr>
          <w:ilvl w:val="0"/>
          <w:numId w:val="603"/>
        </w:numPr>
        <w:contextualSpacing/>
      </w:pPr>
      <w:r>
        <w:t>&lt;draw:circle&gt;</w:t>
      </w:r>
    </w:p>
    <w:p w:rsidR="00376B6B" w:rsidRDefault="00DC1024">
      <w:pPr>
        <w:pStyle w:val="ListParagraph"/>
        <w:numPr>
          <w:ilvl w:val="0"/>
          <w:numId w:val="603"/>
        </w:numPr>
        <w:contextualSpacing/>
      </w:pPr>
      <w:r>
        <w:t>&lt;draw:ellipse&gt;</w:t>
      </w:r>
    </w:p>
    <w:p w:rsidR="00376B6B" w:rsidRDefault="00DC1024">
      <w:pPr>
        <w:pStyle w:val="ListParagraph"/>
        <w:numPr>
          <w:ilvl w:val="0"/>
          <w:numId w:val="603"/>
        </w:numPr>
        <w:contextualSpacing/>
      </w:pPr>
      <w:r>
        <w:t>&lt;draw:caption&gt;</w:t>
      </w:r>
    </w:p>
    <w:p w:rsidR="00376B6B" w:rsidRDefault="00DC1024">
      <w:pPr>
        <w:pStyle w:val="ListParagraph"/>
        <w:numPr>
          <w:ilvl w:val="0"/>
          <w:numId w:val="603"/>
        </w:numPr>
        <w:contextualSpacing/>
      </w:pPr>
      <w:r>
        <w:t>&lt;draw:measure&gt;</w:t>
      </w:r>
    </w:p>
    <w:p w:rsidR="00376B6B" w:rsidRDefault="00DC1024">
      <w:pPr>
        <w:pStyle w:val="ListParagraph"/>
        <w:numPr>
          <w:ilvl w:val="0"/>
          <w:numId w:val="603"/>
        </w:numPr>
        <w:contextualSpacing/>
      </w:pPr>
      <w:r>
        <w:t>&lt;draw:text-box&gt;</w:t>
      </w:r>
    </w:p>
    <w:p w:rsidR="00376B6B" w:rsidRDefault="00DC1024">
      <w:pPr>
        <w:pStyle w:val="ListParagraph"/>
        <w:numPr>
          <w:ilvl w:val="0"/>
          <w:numId w:val="603"/>
        </w:numPr>
        <w:contextualSpacing/>
      </w:pPr>
      <w:r>
        <w:t>&lt;draw:frame&gt;</w:t>
      </w:r>
    </w:p>
    <w:p w:rsidR="00376B6B" w:rsidRDefault="00DC1024">
      <w:pPr>
        <w:pStyle w:val="ListParagraph"/>
        <w:numPr>
          <w:ilvl w:val="0"/>
          <w:numId w:val="603"/>
        </w:numPr>
      </w:pPr>
      <w:r>
        <w:t xml:space="preserve">&lt;draw:custom-shape&gt;. </w:t>
      </w:r>
    </w:p>
    <w:p w:rsidR="00376B6B" w:rsidRDefault="00DC1024">
      <w:pPr>
        <w:pStyle w:val="Definition-Field"/>
      </w:pPr>
      <w:r>
        <w:t xml:space="preserve">i.   </w:t>
      </w:r>
      <w:r>
        <w:rPr>
          <w:i/>
        </w:rPr>
        <w:t>The standard defines the attribute text:level, contained within the element &lt;text:list-level-style-bulle</w:t>
      </w:r>
      <w:r>
        <w:rPr>
          <w:i/>
        </w:rPr>
        <w:t>t&gt;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04"/>
        </w:numPr>
        <w:contextualSpacing/>
      </w:pPr>
      <w:r>
        <w:t>&lt;draw:rect&gt;</w:t>
      </w:r>
    </w:p>
    <w:p w:rsidR="00376B6B" w:rsidRDefault="00DC1024">
      <w:pPr>
        <w:pStyle w:val="ListParagraph"/>
        <w:numPr>
          <w:ilvl w:val="0"/>
          <w:numId w:val="604"/>
        </w:numPr>
        <w:contextualSpacing/>
      </w:pPr>
      <w:r>
        <w:t>&lt;draw:polyline&gt;</w:t>
      </w:r>
    </w:p>
    <w:p w:rsidR="00376B6B" w:rsidRDefault="00DC1024">
      <w:pPr>
        <w:pStyle w:val="ListParagraph"/>
        <w:numPr>
          <w:ilvl w:val="0"/>
          <w:numId w:val="604"/>
        </w:numPr>
        <w:contextualSpacing/>
      </w:pPr>
      <w:r>
        <w:t>&lt;draw:polygon&gt;</w:t>
      </w:r>
    </w:p>
    <w:p w:rsidR="00376B6B" w:rsidRDefault="00DC1024">
      <w:pPr>
        <w:pStyle w:val="ListParagraph"/>
        <w:numPr>
          <w:ilvl w:val="0"/>
          <w:numId w:val="604"/>
        </w:numPr>
        <w:contextualSpacing/>
      </w:pPr>
      <w:r>
        <w:t>&lt;draw:regular-polygon&gt;</w:t>
      </w:r>
    </w:p>
    <w:p w:rsidR="00376B6B" w:rsidRDefault="00DC1024">
      <w:pPr>
        <w:pStyle w:val="ListParagraph"/>
        <w:numPr>
          <w:ilvl w:val="0"/>
          <w:numId w:val="604"/>
        </w:numPr>
        <w:contextualSpacing/>
      </w:pPr>
      <w:r>
        <w:t>&lt;draw:path&gt;</w:t>
      </w:r>
    </w:p>
    <w:p w:rsidR="00376B6B" w:rsidRDefault="00DC1024">
      <w:pPr>
        <w:pStyle w:val="ListParagraph"/>
        <w:numPr>
          <w:ilvl w:val="0"/>
          <w:numId w:val="604"/>
        </w:numPr>
        <w:contextualSpacing/>
      </w:pPr>
      <w:r>
        <w:t>&lt;draw:circle&gt;</w:t>
      </w:r>
    </w:p>
    <w:p w:rsidR="00376B6B" w:rsidRDefault="00DC1024">
      <w:pPr>
        <w:pStyle w:val="ListParagraph"/>
        <w:numPr>
          <w:ilvl w:val="0"/>
          <w:numId w:val="604"/>
        </w:numPr>
        <w:contextualSpacing/>
      </w:pPr>
      <w:r>
        <w:t>&lt;draw:ellipse&gt;</w:t>
      </w:r>
    </w:p>
    <w:p w:rsidR="00376B6B" w:rsidRDefault="00DC1024">
      <w:pPr>
        <w:pStyle w:val="ListParagraph"/>
        <w:numPr>
          <w:ilvl w:val="0"/>
          <w:numId w:val="604"/>
        </w:numPr>
        <w:contextualSpacing/>
      </w:pPr>
      <w:r>
        <w:t>&lt;draw:caption&gt;</w:t>
      </w:r>
    </w:p>
    <w:p w:rsidR="00376B6B" w:rsidRDefault="00DC1024">
      <w:pPr>
        <w:pStyle w:val="ListParagraph"/>
        <w:numPr>
          <w:ilvl w:val="0"/>
          <w:numId w:val="604"/>
        </w:numPr>
        <w:contextualSpacing/>
      </w:pPr>
      <w:r>
        <w:t>&lt;draw:measure&gt;</w:t>
      </w:r>
    </w:p>
    <w:p w:rsidR="00376B6B" w:rsidRDefault="00DC1024">
      <w:pPr>
        <w:pStyle w:val="ListParagraph"/>
        <w:numPr>
          <w:ilvl w:val="0"/>
          <w:numId w:val="604"/>
        </w:numPr>
        <w:contextualSpacing/>
      </w:pPr>
      <w:r>
        <w:t>&lt;draw:text-box</w:t>
      </w:r>
      <w:r>
        <w:t>&gt;</w:t>
      </w:r>
    </w:p>
    <w:p w:rsidR="00376B6B" w:rsidRDefault="00DC1024">
      <w:pPr>
        <w:pStyle w:val="ListParagraph"/>
        <w:numPr>
          <w:ilvl w:val="0"/>
          <w:numId w:val="604"/>
        </w:numPr>
        <w:contextualSpacing/>
      </w:pPr>
      <w:r>
        <w:t>&lt;draw:frame&gt;</w:t>
      </w:r>
    </w:p>
    <w:p w:rsidR="00376B6B" w:rsidRDefault="00DC1024">
      <w:pPr>
        <w:pStyle w:val="ListParagraph"/>
        <w:numPr>
          <w:ilvl w:val="0"/>
          <w:numId w:val="604"/>
        </w:numPr>
      </w:pPr>
      <w:r>
        <w:t xml:space="preserve">&lt;draw:custom-shape&gt;. </w:t>
      </w:r>
    </w:p>
    <w:p w:rsidR="00376B6B" w:rsidRDefault="00DC1024">
      <w:pPr>
        <w:pStyle w:val="Definition-Field"/>
      </w:pPr>
      <w:r>
        <w:lastRenderedPageBreak/>
        <w:t xml:space="preserve">j.   </w:t>
      </w:r>
      <w:r>
        <w:rPr>
          <w:i/>
        </w:rPr>
        <w:t>The standard defines the attribute text:level, contained within the element &lt;text:list-level-style-image&gt;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05"/>
        </w:numPr>
        <w:contextualSpacing/>
      </w:pPr>
      <w:r>
        <w:t>&lt;</w:t>
      </w:r>
      <w:r>
        <w:t>draw:rect&gt;</w:t>
      </w:r>
    </w:p>
    <w:p w:rsidR="00376B6B" w:rsidRDefault="00DC1024">
      <w:pPr>
        <w:pStyle w:val="ListParagraph"/>
        <w:numPr>
          <w:ilvl w:val="0"/>
          <w:numId w:val="605"/>
        </w:numPr>
        <w:contextualSpacing/>
      </w:pPr>
      <w:r>
        <w:t>&lt;draw:polyline&gt;</w:t>
      </w:r>
    </w:p>
    <w:p w:rsidR="00376B6B" w:rsidRDefault="00DC1024">
      <w:pPr>
        <w:pStyle w:val="ListParagraph"/>
        <w:numPr>
          <w:ilvl w:val="0"/>
          <w:numId w:val="605"/>
        </w:numPr>
        <w:contextualSpacing/>
      </w:pPr>
      <w:r>
        <w:t>&lt;draw:polygon&gt;</w:t>
      </w:r>
    </w:p>
    <w:p w:rsidR="00376B6B" w:rsidRDefault="00DC1024">
      <w:pPr>
        <w:pStyle w:val="ListParagraph"/>
        <w:numPr>
          <w:ilvl w:val="0"/>
          <w:numId w:val="605"/>
        </w:numPr>
        <w:contextualSpacing/>
      </w:pPr>
      <w:r>
        <w:t>&lt;draw:regular-polygon&gt;</w:t>
      </w:r>
    </w:p>
    <w:p w:rsidR="00376B6B" w:rsidRDefault="00DC1024">
      <w:pPr>
        <w:pStyle w:val="ListParagraph"/>
        <w:numPr>
          <w:ilvl w:val="0"/>
          <w:numId w:val="605"/>
        </w:numPr>
        <w:contextualSpacing/>
      </w:pPr>
      <w:r>
        <w:t>&lt;draw:path&gt;</w:t>
      </w:r>
    </w:p>
    <w:p w:rsidR="00376B6B" w:rsidRDefault="00DC1024">
      <w:pPr>
        <w:pStyle w:val="ListParagraph"/>
        <w:numPr>
          <w:ilvl w:val="0"/>
          <w:numId w:val="605"/>
        </w:numPr>
        <w:contextualSpacing/>
      </w:pPr>
      <w:r>
        <w:t>&lt;draw:circle&gt;</w:t>
      </w:r>
    </w:p>
    <w:p w:rsidR="00376B6B" w:rsidRDefault="00DC1024">
      <w:pPr>
        <w:pStyle w:val="ListParagraph"/>
        <w:numPr>
          <w:ilvl w:val="0"/>
          <w:numId w:val="605"/>
        </w:numPr>
        <w:contextualSpacing/>
      </w:pPr>
      <w:r>
        <w:t>&lt;draw:ellipse&gt;</w:t>
      </w:r>
    </w:p>
    <w:p w:rsidR="00376B6B" w:rsidRDefault="00DC1024">
      <w:pPr>
        <w:pStyle w:val="ListParagraph"/>
        <w:numPr>
          <w:ilvl w:val="0"/>
          <w:numId w:val="605"/>
        </w:numPr>
        <w:contextualSpacing/>
      </w:pPr>
      <w:r>
        <w:t>&lt;draw:caption&gt;</w:t>
      </w:r>
    </w:p>
    <w:p w:rsidR="00376B6B" w:rsidRDefault="00DC1024">
      <w:pPr>
        <w:pStyle w:val="ListParagraph"/>
        <w:numPr>
          <w:ilvl w:val="0"/>
          <w:numId w:val="605"/>
        </w:numPr>
        <w:contextualSpacing/>
      </w:pPr>
      <w:r>
        <w:t>&lt;draw:measure&gt;</w:t>
      </w:r>
    </w:p>
    <w:p w:rsidR="00376B6B" w:rsidRDefault="00DC1024">
      <w:pPr>
        <w:pStyle w:val="ListParagraph"/>
        <w:numPr>
          <w:ilvl w:val="0"/>
          <w:numId w:val="605"/>
        </w:numPr>
        <w:contextualSpacing/>
      </w:pPr>
      <w:r>
        <w:t>&lt;draw:text-box&gt;</w:t>
      </w:r>
    </w:p>
    <w:p w:rsidR="00376B6B" w:rsidRDefault="00DC1024">
      <w:pPr>
        <w:pStyle w:val="ListParagraph"/>
        <w:numPr>
          <w:ilvl w:val="0"/>
          <w:numId w:val="605"/>
        </w:numPr>
        <w:contextualSpacing/>
      </w:pPr>
      <w:r>
        <w:t>&lt;draw:frame&gt;</w:t>
      </w:r>
    </w:p>
    <w:p w:rsidR="00376B6B" w:rsidRDefault="00DC1024">
      <w:pPr>
        <w:pStyle w:val="ListParagraph"/>
        <w:numPr>
          <w:ilvl w:val="0"/>
          <w:numId w:val="605"/>
        </w:numPr>
      </w:pPr>
      <w:r>
        <w:t xml:space="preserve">&lt;draw:custom-shape&gt;. </w:t>
      </w:r>
    </w:p>
    <w:p w:rsidR="00376B6B" w:rsidRDefault="00DC1024">
      <w:pPr>
        <w:pStyle w:val="Definition-Field"/>
      </w:pPr>
      <w:r>
        <w:t xml:space="preserve">k.   </w:t>
      </w:r>
      <w:r>
        <w:rPr>
          <w:i/>
        </w:rPr>
        <w:t xml:space="preserve">The standard defines the attribute text:level, contained within </w:t>
      </w:r>
      <w:r>
        <w:rPr>
          <w:i/>
        </w:rPr>
        <w:t>the element &lt;text:list-level-style-number&gt;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06"/>
        </w:numPr>
        <w:contextualSpacing/>
      </w:pPr>
      <w:r>
        <w:t>&lt;draw:rect&gt;</w:t>
      </w:r>
    </w:p>
    <w:p w:rsidR="00376B6B" w:rsidRDefault="00DC1024">
      <w:pPr>
        <w:pStyle w:val="ListParagraph"/>
        <w:numPr>
          <w:ilvl w:val="0"/>
          <w:numId w:val="606"/>
        </w:numPr>
        <w:contextualSpacing/>
      </w:pPr>
      <w:r>
        <w:t>&lt;draw:polyline&gt;</w:t>
      </w:r>
    </w:p>
    <w:p w:rsidR="00376B6B" w:rsidRDefault="00DC1024">
      <w:pPr>
        <w:pStyle w:val="ListParagraph"/>
        <w:numPr>
          <w:ilvl w:val="0"/>
          <w:numId w:val="606"/>
        </w:numPr>
        <w:contextualSpacing/>
      </w:pPr>
      <w:r>
        <w:t>&lt;draw:polygon&gt;</w:t>
      </w:r>
    </w:p>
    <w:p w:rsidR="00376B6B" w:rsidRDefault="00DC1024">
      <w:pPr>
        <w:pStyle w:val="ListParagraph"/>
        <w:numPr>
          <w:ilvl w:val="0"/>
          <w:numId w:val="606"/>
        </w:numPr>
        <w:contextualSpacing/>
      </w:pPr>
      <w:r>
        <w:t>&lt;draw:regular-polygon&gt;</w:t>
      </w:r>
    </w:p>
    <w:p w:rsidR="00376B6B" w:rsidRDefault="00DC1024">
      <w:pPr>
        <w:pStyle w:val="ListParagraph"/>
        <w:numPr>
          <w:ilvl w:val="0"/>
          <w:numId w:val="606"/>
        </w:numPr>
        <w:contextualSpacing/>
      </w:pPr>
      <w:r>
        <w:t>&lt;draw:path&gt;</w:t>
      </w:r>
    </w:p>
    <w:p w:rsidR="00376B6B" w:rsidRDefault="00DC1024">
      <w:pPr>
        <w:pStyle w:val="ListParagraph"/>
        <w:numPr>
          <w:ilvl w:val="0"/>
          <w:numId w:val="606"/>
        </w:numPr>
        <w:contextualSpacing/>
      </w:pPr>
      <w:r>
        <w:t>&lt;draw:circle&gt;</w:t>
      </w:r>
    </w:p>
    <w:p w:rsidR="00376B6B" w:rsidRDefault="00DC1024">
      <w:pPr>
        <w:pStyle w:val="ListParagraph"/>
        <w:numPr>
          <w:ilvl w:val="0"/>
          <w:numId w:val="606"/>
        </w:numPr>
        <w:contextualSpacing/>
      </w:pPr>
      <w:r>
        <w:t>&lt;draw:ellipse&gt;</w:t>
      </w:r>
    </w:p>
    <w:p w:rsidR="00376B6B" w:rsidRDefault="00DC1024">
      <w:pPr>
        <w:pStyle w:val="ListParagraph"/>
        <w:numPr>
          <w:ilvl w:val="0"/>
          <w:numId w:val="606"/>
        </w:numPr>
        <w:contextualSpacing/>
      </w:pPr>
      <w:r>
        <w:t>&lt;dra</w:t>
      </w:r>
      <w:r>
        <w:t>w:caption&gt;</w:t>
      </w:r>
    </w:p>
    <w:p w:rsidR="00376B6B" w:rsidRDefault="00DC1024">
      <w:pPr>
        <w:pStyle w:val="ListParagraph"/>
        <w:numPr>
          <w:ilvl w:val="0"/>
          <w:numId w:val="606"/>
        </w:numPr>
        <w:contextualSpacing/>
      </w:pPr>
      <w:r>
        <w:t>&lt;draw:measure&gt;</w:t>
      </w:r>
    </w:p>
    <w:p w:rsidR="00376B6B" w:rsidRDefault="00DC1024">
      <w:pPr>
        <w:pStyle w:val="ListParagraph"/>
        <w:numPr>
          <w:ilvl w:val="0"/>
          <w:numId w:val="606"/>
        </w:numPr>
        <w:contextualSpacing/>
      </w:pPr>
      <w:r>
        <w:t>&lt;draw:text-box&gt;</w:t>
      </w:r>
    </w:p>
    <w:p w:rsidR="00376B6B" w:rsidRDefault="00DC1024">
      <w:pPr>
        <w:pStyle w:val="ListParagraph"/>
        <w:numPr>
          <w:ilvl w:val="0"/>
          <w:numId w:val="606"/>
        </w:numPr>
        <w:contextualSpacing/>
      </w:pPr>
      <w:r>
        <w:t>&lt;draw:frame&gt;</w:t>
      </w:r>
    </w:p>
    <w:p w:rsidR="00376B6B" w:rsidRDefault="00DC1024">
      <w:pPr>
        <w:pStyle w:val="ListParagraph"/>
        <w:numPr>
          <w:ilvl w:val="0"/>
          <w:numId w:val="606"/>
        </w:numPr>
      </w:pPr>
      <w:r>
        <w:t xml:space="preserve">&lt;draw:custom-shape&gt;. </w:t>
      </w:r>
    </w:p>
    <w:p w:rsidR="00376B6B" w:rsidRDefault="00DC1024">
      <w:pPr>
        <w:pStyle w:val="Definition-Field"/>
      </w:pPr>
      <w:r>
        <w:t xml:space="preserve">l.   </w:t>
      </w:r>
      <w:r>
        <w:rPr>
          <w:i/>
        </w:rPr>
        <w:t>The standard defines the attribute text:level, contained within the element &lt;text:numbered-paragraph&gt;</w:t>
      </w:r>
    </w:p>
    <w:p w:rsidR="00376B6B" w:rsidRDefault="00DC1024">
      <w:pPr>
        <w:pStyle w:val="Definition-Field2"/>
      </w:pPr>
      <w:r>
        <w:t xml:space="preserve">This attribute is not supported in PowerPoint 2013, PowerPoint 2016, or </w:t>
      </w:r>
      <w:r>
        <w:t>PowerPoint 2019.</w:t>
      </w:r>
    </w:p>
    <w:p w:rsidR="00376B6B" w:rsidRDefault="00DC1024">
      <w:pPr>
        <w:pStyle w:val="Heading3"/>
      </w:pPr>
      <w:bookmarkStart w:id="1852" w:name="section_9a08897242bc4236a5bbdd3524ee0e33"/>
      <w:bookmarkStart w:id="1853" w:name="_Toc190324269"/>
      <w:r>
        <w:t>Part 1 Section 19.831, text:main-entry</w:t>
      </w:r>
      <w:bookmarkEnd w:id="1852"/>
      <w:bookmarkEnd w:id="1853"/>
      <w:r>
        <w:fldChar w:fldCharType="begin"/>
      </w:r>
      <w:r>
        <w:instrText xml:space="preserve"> XE "text\:main-entry" </w:instrText>
      </w:r>
      <w:r>
        <w:fldChar w:fldCharType="end"/>
      </w:r>
    </w:p>
    <w:p w:rsidR="00376B6B" w:rsidRDefault="00DC1024">
      <w:pPr>
        <w:pStyle w:val="Definition-Field"/>
      </w:pPr>
      <w:r>
        <w:t xml:space="preserve">a.   </w:t>
      </w:r>
      <w:r>
        <w:rPr>
          <w:i/>
        </w:rPr>
        <w:t>The standard defines the attribute text:main-entry, contained within the element &lt;text:alphabetical-index-mark&gt;</w:t>
      </w:r>
    </w:p>
    <w:p w:rsidR="00376B6B" w:rsidRDefault="00DC1024">
      <w:pPr>
        <w:pStyle w:val="Definition-Field2"/>
      </w:pPr>
      <w:r>
        <w:t>This attribute is not supported in Word 2013, Word 2016, o</w:t>
      </w:r>
      <w:r>
        <w:t>r Word 2019.</w:t>
      </w:r>
    </w:p>
    <w:p w:rsidR="00376B6B" w:rsidRDefault="00DC1024">
      <w:pPr>
        <w:pStyle w:val="Definition-Field"/>
      </w:pPr>
      <w:r>
        <w:t xml:space="preserve">b.   </w:t>
      </w:r>
      <w:r>
        <w:rPr>
          <w:i/>
        </w:rPr>
        <w:t>The standard defines the attribute text:main-entry, contained within the element &lt;text:alphabetical-index-mark-start&gt;</w:t>
      </w:r>
    </w:p>
    <w:p w:rsidR="00376B6B" w:rsidRDefault="00DC1024">
      <w:pPr>
        <w:pStyle w:val="Definition-Field2"/>
      </w:pPr>
      <w:r>
        <w:t>This attribute is not supported in Word 2013, Word 2016, or Word 2019.</w:t>
      </w:r>
    </w:p>
    <w:p w:rsidR="00376B6B" w:rsidRDefault="00DC1024">
      <w:pPr>
        <w:pStyle w:val="Heading3"/>
      </w:pPr>
      <w:bookmarkStart w:id="1854" w:name="section_ef5f0ab8847f46e888c3f5571123b6d1"/>
      <w:bookmarkStart w:id="1855" w:name="_Toc190324270"/>
      <w:r>
        <w:t>Part 1 Section 19.832, text:main-entry-style-name</w:t>
      </w:r>
      <w:bookmarkEnd w:id="1854"/>
      <w:bookmarkEnd w:id="1855"/>
      <w:r>
        <w:fldChar w:fldCharType="begin"/>
      </w:r>
      <w:r>
        <w:instrText xml:space="preserve"> XE "text\:main-entry-style-name" </w:instrText>
      </w:r>
      <w:r>
        <w:fldChar w:fldCharType="end"/>
      </w:r>
    </w:p>
    <w:p w:rsidR="00376B6B" w:rsidRDefault="00DC1024">
      <w:pPr>
        <w:pStyle w:val="Definition-Field"/>
      </w:pPr>
      <w:r>
        <w:t xml:space="preserve">a.   </w:t>
      </w:r>
      <w:r>
        <w:rPr>
          <w:i/>
        </w:rPr>
        <w:t>The standard defines the attribute text:main-entry-style-name, contained within the element &lt;text:alphabetical-index-source&gt;</w:t>
      </w:r>
    </w:p>
    <w:p w:rsidR="00376B6B" w:rsidRDefault="00DC1024">
      <w:pPr>
        <w:pStyle w:val="Definition-Field2"/>
      </w:pPr>
      <w:r>
        <w:lastRenderedPageBreak/>
        <w:t>This attribute is not supported in Word 2013, Word 2016, or Word 2019.</w:t>
      </w:r>
    </w:p>
    <w:p w:rsidR="00376B6B" w:rsidRDefault="00DC1024">
      <w:pPr>
        <w:pStyle w:val="Heading3"/>
      </w:pPr>
      <w:bookmarkStart w:id="1856" w:name="section_da0d95c3878b461aa7b31cf43dbaae58"/>
      <w:bookmarkStart w:id="1857" w:name="_Toc190324271"/>
      <w:r>
        <w:t>Part 1 Section 19.</w:t>
      </w:r>
      <w:r>
        <w:t>833, text:master-page-name</w:t>
      </w:r>
      <w:bookmarkEnd w:id="1856"/>
      <w:bookmarkEnd w:id="1857"/>
      <w:r>
        <w:fldChar w:fldCharType="begin"/>
      </w:r>
      <w:r>
        <w:instrText xml:space="preserve"> XE "text\:master-page-name" </w:instrText>
      </w:r>
      <w:r>
        <w:fldChar w:fldCharType="end"/>
      </w:r>
    </w:p>
    <w:p w:rsidR="00376B6B" w:rsidRDefault="00DC1024">
      <w:pPr>
        <w:pStyle w:val="Definition-Field"/>
      </w:pPr>
      <w:r>
        <w:t xml:space="preserve">a.   </w:t>
      </w:r>
      <w:r>
        <w:rPr>
          <w:i/>
        </w:rPr>
        <w:t>The standard defines the attribute text:master-page-name, contained within the element &lt;text:notes-configuration&gt;</w:t>
      </w:r>
    </w:p>
    <w:p w:rsidR="00376B6B" w:rsidRDefault="00DC1024">
      <w:pPr>
        <w:pStyle w:val="Definition-Field2"/>
      </w:pPr>
      <w:r>
        <w:t>This attribute is not supported in Word 2013, Word 2016, or Word 2019.</w:t>
      </w:r>
    </w:p>
    <w:p w:rsidR="00376B6B" w:rsidRDefault="00DC1024">
      <w:pPr>
        <w:pStyle w:val="Heading3"/>
      </w:pPr>
      <w:bookmarkStart w:id="1858" w:name="section_40785a72517b41d581eb59f271bd7794"/>
      <w:bookmarkStart w:id="1859" w:name="_Toc190324272"/>
      <w:r>
        <w:t>Part 1 Section 19.835, text:name</w:t>
      </w:r>
      <w:bookmarkEnd w:id="1858"/>
      <w:bookmarkEnd w:id="1859"/>
      <w:r>
        <w:fldChar w:fldCharType="begin"/>
      </w:r>
      <w:r>
        <w:instrText xml:space="preserve"> XE "text\:name" </w:instrText>
      </w:r>
      <w:r>
        <w:fldChar w:fldCharType="end"/>
      </w:r>
    </w:p>
    <w:p w:rsidR="00376B6B" w:rsidRDefault="00DC1024">
      <w:pPr>
        <w:pStyle w:val="Definition-Field"/>
      </w:pPr>
      <w:r>
        <w:t xml:space="preserve">a.   </w:t>
      </w:r>
      <w:r>
        <w:rPr>
          <w:i/>
        </w:rPr>
        <w:t>The standard defines the attribute text:name, contained within the element &lt;text:section&gt;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w:t>
      </w:r>
      <w:r>
        <w:rPr>
          <w:i/>
        </w:rPr>
        <w:t>e text:name</w:t>
      </w:r>
    </w:p>
    <w:p w:rsidR="00376B6B" w:rsidRDefault="00DC1024">
      <w:pPr>
        <w:pStyle w:val="Definition-Field2"/>
      </w:pPr>
      <w:r>
        <w:t>This attribute is not supported in PowerPoint 2013, PowerPoint 2016, or PowerPoint 2019.</w:t>
      </w:r>
    </w:p>
    <w:p w:rsidR="00376B6B" w:rsidRDefault="00DC1024">
      <w:pPr>
        <w:pStyle w:val="Heading3"/>
      </w:pPr>
      <w:bookmarkStart w:id="1860" w:name="section_909e213dbbca44389b7c7c299027baa7"/>
      <w:bookmarkStart w:id="1861" w:name="_Toc190324273"/>
      <w:r>
        <w:t>Part 1 Section 19.837, text:note-class</w:t>
      </w:r>
      <w:bookmarkEnd w:id="1860"/>
      <w:bookmarkEnd w:id="1861"/>
      <w:r>
        <w:fldChar w:fldCharType="begin"/>
      </w:r>
      <w:r>
        <w:instrText xml:space="preserve"> XE "text\:note-class" </w:instrText>
      </w:r>
      <w:r>
        <w:fldChar w:fldCharType="end"/>
      </w:r>
    </w:p>
    <w:p w:rsidR="00376B6B" w:rsidRDefault="00DC1024">
      <w:pPr>
        <w:pStyle w:val="Definition-Field"/>
      </w:pPr>
      <w:r>
        <w:t xml:space="preserve">a.   </w:t>
      </w:r>
      <w:r>
        <w:rPr>
          <w:i/>
        </w:rPr>
        <w:t>The standard defines the attribute text:note-class, contained within the element &lt;text</w:t>
      </w:r>
      <w:r>
        <w:rPr>
          <w:i/>
        </w:rPr>
        <w:t>:note-ref&gt;</w:t>
      </w:r>
    </w:p>
    <w:p w:rsidR="00376B6B" w:rsidRDefault="00DC1024">
      <w:pPr>
        <w:pStyle w:val="Definition-Field2"/>
      </w:pPr>
      <w:r>
        <w:t>This attribute is not supported in Word 2013, Word 2016, or Word 2019.</w:t>
      </w:r>
    </w:p>
    <w:p w:rsidR="00376B6B" w:rsidRDefault="00DC1024">
      <w:pPr>
        <w:pStyle w:val="Definition-Field2"/>
      </w:pPr>
      <w:r>
        <w:t xml:space="preserve">On load, Word ignores footnote references. On save, Word writes out footnote references. </w:t>
      </w:r>
    </w:p>
    <w:p w:rsidR="00376B6B" w:rsidRDefault="00DC1024">
      <w:pPr>
        <w:pStyle w:val="Heading3"/>
      </w:pPr>
      <w:bookmarkStart w:id="1862" w:name="section_8b6c15c4826c4116879b1c02a8c252ad"/>
      <w:bookmarkStart w:id="1863" w:name="_Toc190324274"/>
      <w:r>
        <w:t>Part 1 Section 19.839, text:number-lines</w:t>
      </w:r>
      <w:bookmarkEnd w:id="1862"/>
      <w:bookmarkEnd w:id="1863"/>
      <w:r>
        <w:fldChar w:fldCharType="begin"/>
      </w:r>
      <w:r>
        <w:instrText xml:space="preserve"> XE "text\:number-lines" </w:instrText>
      </w:r>
      <w:r>
        <w:fldChar w:fldCharType="end"/>
      </w:r>
    </w:p>
    <w:p w:rsidR="00376B6B" w:rsidRDefault="00DC1024">
      <w:pPr>
        <w:pStyle w:val="Definition-Field"/>
      </w:pPr>
      <w:r>
        <w:t xml:space="preserve">a.   </w:t>
      </w:r>
      <w:r>
        <w:rPr>
          <w:i/>
        </w:rPr>
        <w:t>The standar</w:t>
      </w:r>
      <w:r>
        <w:rPr>
          <w:i/>
        </w:rPr>
        <w:t>d defines the attribute text:number-lines,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w:t>
      </w:r>
      <w:r>
        <w:t xml:space="preserve">chart titles and labels. </w:t>
      </w:r>
    </w:p>
    <w:p w:rsidR="00376B6B" w:rsidRDefault="00DC1024">
      <w:pPr>
        <w:pStyle w:val="Definition-Field"/>
      </w:pPr>
      <w:r>
        <w:t xml:space="preserve">b.   </w:t>
      </w:r>
      <w:r>
        <w:rPr>
          <w:i/>
        </w:rPr>
        <w:t>The standard defines the attribute text:number-lines,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w:t>
      </w:r>
      <w:r>
        <w:t xml:space="preserve">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607"/>
        </w:numPr>
        <w:contextualSpacing/>
      </w:pPr>
      <w:r>
        <w:t>&lt;draw:rect&gt;</w:t>
      </w:r>
    </w:p>
    <w:p w:rsidR="00376B6B" w:rsidRDefault="00DC1024">
      <w:pPr>
        <w:pStyle w:val="ListParagraph"/>
        <w:numPr>
          <w:ilvl w:val="0"/>
          <w:numId w:val="607"/>
        </w:numPr>
        <w:contextualSpacing/>
      </w:pPr>
      <w:r>
        <w:t>&lt;draw:polyline&gt;</w:t>
      </w:r>
    </w:p>
    <w:p w:rsidR="00376B6B" w:rsidRDefault="00DC1024">
      <w:pPr>
        <w:pStyle w:val="ListParagraph"/>
        <w:numPr>
          <w:ilvl w:val="0"/>
          <w:numId w:val="607"/>
        </w:numPr>
        <w:contextualSpacing/>
      </w:pPr>
      <w:r>
        <w:t>&lt;draw:polygon&gt;</w:t>
      </w:r>
    </w:p>
    <w:p w:rsidR="00376B6B" w:rsidRDefault="00DC1024">
      <w:pPr>
        <w:pStyle w:val="ListParagraph"/>
        <w:numPr>
          <w:ilvl w:val="0"/>
          <w:numId w:val="607"/>
        </w:numPr>
        <w:contextualSpacing/>
      </w:pPr>
      <w:r>
        <w:t>&lt;draw:regular-polygon&gt;</w:t>
      </w:r>
    </w:p>
    <w:p w:rsidR="00376B6B" w:rsidRDefault="00DC1024">
      <w:pPr>
        <w:pStyle w:val="ListParagraph"/>
        <w:numPr>
          <w:ilvl w:val="0"/>
          <w:numId w:val="607"/>
        </w:numPr>
        <w:contextualSpacing/>
      </w:pPr>
      <w:r>
        <w:t>&lt;draw:path&gt;</w:t>
      </w:r>
    </w:p>
    <w:p w:rsidR="00376B6B" w:rsidRDefault="00DC1024">
      <w:pPr>
        <w:pStyle w:val="ListParagraph"/>
        <w:numPr>
          <w:ilvl w:val="0"/>
          <w:numId w:val="607"/>
        </w:numPr>
        <w:contextualSpacing/>
      </w:pPr>
      <w:r>
        <w:t>&lt;</w:t>
      </w:r>
      <w:r>
        <w:t>draw:circle&gt;</w:t>
      </w:r>
    </w:p>
    <w:p w:rsidR="00376B6B" w:rsidRDefault="00DC1024">
      <w:pPr>
        <w:pStyle w:val="ListParagraph"/>
        <w:numPr>
          <w:ilvl w:val="0"/>
          <w:numId w:val="607"/>
        </w:numPr>
        <w:contextualSpacing/>
      </w:pPr>
      <w:r>
        <w:t>&lt;draw:ellipse&gt;</w:t>
      </w:r>
    </w:p>
    <w:p w:rsidR="00376B6B" w:rsidRDefault="00DC1024">
      <w:pPr>
        <w:pStyle w:val="ListParagraph"/>
        <w:numPr>
          <w:ilvl w:val="0"/>
          <w:numId w:val="607"/>
        </w:numPr>
        <w:contextualSpacing/>
      </w:pPr>
      <w:r>
        <w:t>&lt;draw:caption&gt;</w:t>
      </w:r>
    </w:p>
    <w:p w:rsidR="00376B6B" w:rsidRDefault="00DC1024">
      <w:pPr>
        <w:pStyle w:val="ListParagraph"/>
        <w:numPr>
          <w:ilvl w:val="0"/>
          <w:numId w:val="607"/>
        </w:numPr>
        <w:contextualSpacing/>
      </w:pPr>
      <w:r>
        <w:t>&lt;draw:measure&gt;</w:t>
      </w:r>
    </w:p>
    <w:p w:rsidR="00376B6B" w:rsidRDefault="00DC1024">
      <w:pPr>
        <w:pStyle w:val="ListParagraph"/>
        <w:numPr>
          <w:ilvl w:val="0"/>
          <w:numId w:val="607"/>
        </w:numPr>
        <w:contextualSpacing/>
      </w:pPr>
      <w:r>
        <w:t>&lt;draw:frame&gt;</w:t>
      </w:r>
    </w:p>
    <w:p w:rsidR="00376B6B" w:rsidRDefault="00DC1024">
      <w:pPr>
        <w:pStyle w:val="ListParagraph"/>
        <w:numPr>
          <w:ilvl w:val="0"/>
          <w:numId w:val="607"/>
        </w:numPr>
        <w:contextualSpacing/>
      </w:pPr>
      <w:r>
        <w:t>&lt;draw:text-box&gt;</w:t>
      </w:r>
    </w:p>
    <w:p w:rsidR="00376B6B" w:rsidRDefault="00DC1024">
      <w:pPr>
        <w:pStyle w:val="ListParagraph"/>
        <w:numPr>
          <w:ilvl w:val="0"/>
          <w:numId w:val="607"/>
        </w:numPr>
      </w:pPr>
      <w:r>
        <w:t xml:space="preserve">&lt;draw:custom-shape&gt; </w:t>
      </w:r>
    </w:p>
    <w:p w:rsidR="00376B6B" w:rsidRDefault="00DC1024">
      <w:pPr>
        <w:pStyle w:val="Definition-Field"/>
      </w:pPr>
      <w:r>
        <w:t xml:space="preserve">c.   </w:t>
      </w:r>
      <w:r>
        <w:rPr>
          <w:i/>
        </w:rPr>
        <w:t>The standard defines the attribute text:number-lines, contained within the element &lt;style:paragraph-properties&gt;</w:t>
      </w:r>
    </w:p>
    <w:p w:rsidR="00376B6B" w:rsidRDefault="00DC1024">
      <w:pPr>
        <w:pStyle w:val="Definition-Field2"/>
      </w:pPr>
      <w:r>
        <w:lastRenderedPageBreak/>
        <w:t>OfficeArt Math in PowerPoint 20</w:t>
      </w:r>
      <w:r>
        <w:t>13 does not support this attribute on load for text in the following elements:</w:t>
      </w:r>
    </w:p>
    <w:p w:rsidR="00376B6B" w:rsidRDefault="00DC1024">
      <w:pPr>
        <w:pStyle w:val="ListParagraph"/>
        <w:numPr>
          <w:ilvl w:val="0"/>
          <w:numId w:val="608"/>
        </w:numPr>
        <w:contextualSpacing/>
      </w:pPr>
      <w:r>
        <w:t>&lt;draw:rect&gt;</w:t>
      </w:r>
    </w:p>
    <w:p w:rsidR="00376B6B" w:rsidRDefault="00DC1024">
      <w:pPr>
        <w:pStyle w:val="ListParagraph"/>
        <w:numPr>
          <w:ilvl w:val="0"/>
          <w:numId w:val="608"/>
        </w:numPr>
        <w:contextualSpacing/>
      </w:pPr>
      <w:r>
        <w:t>&lt;draw:polyline&gt;</w:t>
      </w:r>
    </w:p>
    <w:p w:rsidR="00376B6B" w:rsidRDefault="00DC1024">
      <w:pPr>
        <w:pStyle w:val="ListParagraph"/>
        <w:numPr>
          <w:ilvl w:val="0"/>
          <w:numId w:val="608"/>
        </w:numPr>
        <w:contextualSpacing/>
      </w:pPr>
      <w:r>
        <w:t>&lt;draw:polygon&gt;</w:t>
      </w:r>
    </w:p>
    <w:p w:rsidR="00376B6B" w:rsidRDefault="00DC1024">
      <w:pPr>
        <w:pStyle w:val="ListParagraph"/>
        <w:numPr>
          <w:ilvl w:val="0"/>
          <w:numId w:val="608"/>
        </w:numPr>
        <w:contextualSpacing/>
      </w:pPr>
      <w:r>
        <w:t>&lt;draw:regular-polygon&gt;</w:t>
      </w:r>
    </w:p>
    <w:p w:rsidR="00376B6B" w:rsidRDefault="00DC1024">
      <w:pPr>
        <w:pStyle w:val="ListParagraph"/>
        <w:numPr>
          <w:ilvl w:val="0"/>
          <w:numId w:val="608"/>
        </w:numPr>
        <w:contextualSpacing/>
      </w:pPr>
      <w:r>
        <w:t>&lt;draw:path&gt;</w:t>
      </w:r>
    </w:p>
    <w:p w:rsidR="00376B6B" w:rsidRDefault="00DC1024">
      <w:pPr>
        <w:pStyle w:val="ListParagraph"/>
        <w:numPr>
          <w:ilvl w:val="0"/>
          <w:numId w:val="608"/>
        </w:numPr>
        <w:contextualSpacing/>
      </w:pPr>
      <w:r>
        <w:t>&lt;draw:circle&gt;</w:t>
      </w:r>
    </w:p>
    <w:p w:rsidR="00376B6B" w:rsidRDefault="00DC1024">
      <w:pPr>
        <w:pStyle w:val="ListParagraph"/>
        <w:numPr>
          <w:ilvl w:val="0"/>
          <w:numId w:val="608"/>
        </w:numPr>
        <w:contextualSpacing/>
      </w:pPr>
      <w:r>
        <w:t>&lt;draw:ellipse&gt;</w:t>
      </w:r>
    </w:p>
    <w:p w:rsidR="00376B6B" w:rsidRDefault="00DC1024">
      <w:pPr>
        <w:pStyle w:val="ListParagraph"/>
        <w:numPr>
          <w:ilvl w:val="0"/>
          <w:numId w:val="608"/>
        </w:numPr>
        <w:contextualSpacing/>
      </w:pPr>
      <w:r>
        <w:t>&lt;draw:caption&gt;</w:t>
      </w:r>
    </w:p>
    <w:p w:rsidR="00376B6B" w:rsidRDefault="00DC1024">
      <w:pPr>
        <w:pStyle w:val="ListParagraph"/>
        <w:numPr>
          <w:ilvl w:val="0"/>
          <w:numId w:val="608"/>
        </w:numPr>
        <w:contextualSpacing/>
      </w:pPr>
      <w:r>
        <w:t>&lt;draw:measure&gt;</w:t>
      </w:r>
    </w:p>
    <w:p w:rsidR="00376B6B" w:rsidRDefault="00DC1024">
      <w:pPr>
        <w:pStyle w:val="ListParagraph"/>
        <w:numPr>
          <w:ilvl w:val="0"/>
          <w:numId w:val="608"/>
        </w:numPr>
        <w:contextualSpacing/>
      </w:pPr>
      <w:r>
        <w:t>&lt;draw:text-box&gt;</w:t>
      </w:r>
    </w:p>
    <w:p w:rsidR="00376B6B" w:rsidRDefault="00DC1024">
      <w:pPr>
        <w:pStyle w:val="ListParagraph"/>
        <w:numPr>
          <w:ilvl w:val="0"/>
          <w:numId w:val="608"/>
        </w:numPr>
        <w:contextualSpacing/>
      </w:pPr>
      <w:r>
        <w:t>&lt;draw:frame&gt;</w:t>
      </w:r>
    </w:p>
    <w:p w:rsidR="00376B6B" w:rsidRDefault="00DC1024">
      <w:pPr>
        <w:pStyle w:val="ListParagraph"/>
        <w:numPr>
          <w:ilvl w:val="0"/>
          <w:numId w:val="608"/>
        </w:numPr>
      </w:pPr>
      <w:r>
        <w:t>&lt;</w:t>
      </w:r>
      <w:r>
        <w:t xml:space="preserve">draw:custom-shape&gt;. </w:t>
      </w:r>
    </w:p>
    <w:p w:rsidR="00376B6B" w:rsidRDefault="00DC1024">
      <w:pPr>
        <w:pStyle w:val="Heading3"/>
      </w:pPr>
      <w:bookmarkStart w:id="1864" w:name="section_7ea1220cdb4940e79ca457929d2a3f50"/>
      <w:bookmarkStart w:id="1865" w:name="_Toc190324275"/>
      <w:r>
        <w:t>Part 1 Section 19.840, text:number-position</w:t>
      </w:r>
      <w:bookmarkEnd w:id="1864"/>
      <w:bookmarkEnd w:id="1865"/>
      <w:r>
        <w:fldChar w:fldCharType="begin"/>
      </w:r>
      <w:r>
        <w:instrText xml:space="preserve"> XE "text\:number-position" </w:instrText>
      </w:r>
      <w:r>
        <w:fldChar w:fldCharType="end"/>
      </w:r>
    </w:p>
    <w:p w:rsidR="00376B6B" w:rsidRDefault="00DC1024">
      <w:pPr>
        <w:pStyle w:val="Definition-Field"/>
      </w:pPr>
      <w:r>
        <w:t xml:space="preserve">a.   </w:t>
      </w:r>
      <w:r>
        <w:rPr>
          <w:i/>
        </w:rPr>
        <w:t>The standard defines the attribute text:number-position, contained within the element &lt;text:linenumbering-configuration&gt;, contained within the parent elemen</w:t>
      </w:r>
      <w:r>
        <w:rPr>
          <w:i/>
        </w:rPr>
        <w:t>t &lt;office:styles&gt;</w:t>
      </w:r>
    </w:p>
    <w:p w:rsidR="00376B6B" w:rsidRDefault="00DC1024">
      <w:pPr>
        <w:pStyle w:val="Definition-Field2"/>
      </w:pPr>
      <w:r>
        <w:t>This attribute is not supported in Word 2013, Word 2016, or Word 2019.</w:t>
      </w:r>
    </w:p>
    <w:p w:rsidR="00376B6B" w:rsidRDefault="00DC1024">
      <w:pPr>
        <w:pStyle w:val="Heading3"/>
      </w:pPr>
      <w:bookmarkStart w:id="1866" w:name="section_be2e611c0dfc438294e62164d1155497"/>
      <w:bookmarkStart w:id="1867" w:name="_Toc190324276"/>
      <w:r>
        <w:t>Part 1 Section 19.844, text:outline-level</w:t>
      </w:r>
      <w:bookmarkEnd w:id="1866"/>
      <w:bookmarkEnd w:id="1867"/>
      <w:r>
        <w:fldChar w:fldCharType="begin"/>
      </w:r>
      <w:r>
        <w:instrText xml:space="preserve"> XE "text\:outline-level" </w:instrText>
      </w:r>
      <w:r>
        <w:fldChar w:fldCharType="end"/>
      </w:r>
    </w:p>
    <w:p w:rsidR="00376B6B" w:rsidRDefault="00DC1024">
      <w:pPr>
        <w:pStyle w:val="Definition-Field"/>
      </w:pPr>
      <w:r>
        <w:t xml:space="preserve">a.   </w:t>
      </w:r>
      <w:r>
        <w:rPr>
          <w:i/>
        </w:rPr>
        <w:t>The standard defines the attribute text:outline-level, contained within the element &lt;text:h&gt;</w:t>
      </w:r>
    </w:p>
    <w:p w:rsidR="00376B6B" w:rsidRDefault="00DC1024">
      <w:pPr>
        <w:pStyle w:val="Definition-Field2"/>
      </w:pPr>
      <w:r>
        <w:t>This attribute is supported in Word 2013, Word 2016, and Word 2019.</w:t>
      </w:r>
    </w:p>
    <w:p w:rsidR="00376B6B" w:rsidRDefault="00DC1024">
      <w:pPr>
        <w:pStyle w:val="Definition-Field2"/>
      </w:pPr>
      <w:r>
        <w:t>On save, if the numbering applied to a set of headings (via outline level) is not continuous, Word outputs the missing numbers as numbered blank paragraphs--- for example:</w:t>
      </w:r>
    </w:p>
    <w:p w:rsidR="00376B6B" w:rsidRDefault="00DC1024">
      <w:pPr>
        <w:pStyle w:val="ListParagraph"/>
        <w:numPr>
          <w:ilvl w:val="0"/>
          <w:numId w:val="49"/>
        </w:numPr>
        <w:contextualSpacing/>
      </w:pPr>
      <w:r>
        <w:t>first item</w:t>
      </w:r>
    </w:p>
    <w:p w:rsidR="00376B6B" w:rsidRDefault="00DC1024">
      <w:pPr>
        <w:pStyle w:val="ListParagraph"/>
        <w:numPr>
          <w:ilvl w:val="0"/>
          <w:numId w:val="49"/>
        </w:numPr>
        <w:contextualSpacing/>
      </w:pPr>
      <w:r>
        <w:t>seco</w:t>
      </w:r>
      <w:r>
        <w:t>nd item</w:t>
      </w:r>
    </w:p>
    <w:p w:rsidR="00376B6B" w:rsidRDefault="00DC1024">
      <w:pPr>
        <w:pStyle w:val="ListParagraph"/>
        <w:numPr>
          <w:ilvl w:val="0"/>
          <w:numId w:val="49"/>
        </w:numPr>
      </w:pPr>
      <w:r>
        <w:t>third item</w:t>
      </w:r>
    </w:p>
    <w:p w:rsidR="00376B6B" w:rsidRDefault="00DC1024">
      <w:pPr>
        <w:pStyle w:val="Definition-Field2"/>
      </w:pPr>
      <w:r>
        <w:t>is output as follows:</w:t>
      </w:r>
    </w:p>
    <w:p w:rsidR="00376B6B" w:rsidRDefault="00DC1024">
      <w:pPr>
        <w:pStyle w:val="ListParagraph"/>
        <w:numPr>
          <w:ilvl w:val="1"/>
          <w:numId w:val="49"/>
        </w:numPr>
        <w:contextualSpacing/>
      </w:pPr>
      <w:r>
        <w:t>first item</w:t>
      </w:r>
    </w:p>
    <w:p w:rsidR="00376B6B" w:rsidRDefault="00DC1024">
      <w:pPr>
        <w:pStyle w:val="ListParagraph"/>
        <w:numPr>
          <w:ilvl w:val="1"/>
          <w:numId w:val="49"/>
        </w:numPr>
        <w:contextualSpacing/>
      </w:pPr>
      <w:r>
        <w:t>second item</w:t>
      </w:r>
    </w:p>
    <w:p w:rsidR="00376B6B" w:rsidRDefault="00DC1024">
      <w:pPr>
        <w:pStyle w:val="Definition-Field2"/>
      </w:pPr>
      <w:r>
        <w:t>3.</w:t>
      </w:r>
    </w:p>
    <w:p w:rsidR="00376B6B" w:rsidRDefault="00DC1024">
      <w:pPr>
        <w:pStyle w:val="ListParagraph"/>
        <w:numPr>
          <w:ilvl w:val="1"/>
          <w:numId w:val="49"/>
        </w:numPr>
      </w:pPr>
      <w:r>
        <w:t xml:space="preserve">third item </w:t>
      </w:r>
    </w:p>
    <w:p w:rsidR="00376B6B" w:rsidRDefault="00DC1024">
      <w:pPr>
        <w:pStyle w:val="Heading3"/>
      </w:pPr>
      <w:bookmarkStart w:id="1868" w:name="section_5d049f30ce404c9496be088db4a7b8c4"/>
      <w:bookmarkStart w:id="1869" w:name="_Toc190324277"/>
      <w:r>
        <w:t>Part 1 Section 19.844.5, text:index-entry-chapter</w:t>
      </w:r>
      <w:bookmarkEnd w:id="1868"/>
      <w:bookmarkEnd w:id="1869"/>
      <w:r>
        <w:fldChar w:fldCharType="begin"/>
      </w:r>
      <w:r>
        <w:instrText xml:space="preserve"> XE "text\:index-entry-chapter" </w:instrText>
      </w:r>
      <w:r>
        <w:fldChar w:fldCharType="end"/>
      </w:r>
    </w:p>
    <w:p w:rsidR="00376B6B" w:rsidRDefault="00DC1024">
      <w:pPr>
        <w:pStyle w:val="Definition-Field"/>
      </w:pPr>
      <w:r>
        <w:t xml:space="preserve">a.   </w:t>
      </w:r>
      <w:r>
        <w:rPr>
          <w:i/>
        </w:rPr>
        <w:t>The standard defines the attribute text:outline-level, contained within the element &lt;tex</w:t>
      </w:r>
      <w:r>
        <w:rPr>
          <w:i/>
        </w:rPr>
        <w:t>t:index-entry-chapter&gt;</w:t>
      </w:r>
    </w:p>
    <w:p w:rsidR="00376B6B" w:rsidRDefault="00DC1024">
      <w:pPr>
        <w:pStyle w:val="Definition-Field2"/>
      </w:pPr>
      <w:r>
        <w:t>This attribute is supported in Word 2013, Word 2016, and Word 2019.</w:t>
      </w:r>
    </w:p>
    <w:p w:rsidR="00376B6B" w:rsidRDefault="00DC1024">
      <w:pPr>
        <w:pStyle w:val="Heading3"/>
      </w:pPr>
      <w:bookmarkStart w:id="1870" w:name="section_c5ef2aa572524cac8c49835435498961"/>
      <w:bookmarkStart w:id="1871" w:name="_Toc190324278"/>
      <w:r>
        <w:t>Part 1 Section 19.845, text:page-adjust</w:t>
      </w:r>
      <w:bookmarkEnd w:id="1870"/>
      <w:bookmarkEnd w:id="1871"/>
      <w:r>
        <w:fldChar w:fldCharType="begin"/>
      </w:r>
      <w:r>
        <w:instrText xml:space="preserve"> XE "text\:page-adjust" </w:instrText>
      </w:r>
      <w:r>
        <w:fldChar w:fldCharType="end"/>
      </w:r>
    </w:p>
    <w:p w:rsidR="00376B6B" w:rsidRDefault="00DC1024">
      <w:pPr>
        <w:pStyle w:val="Definition-Field"/>
      </w:pPr>
      <w:r>
        <w:t xml:space="preserve">a.   </w:t>
      </w:r>
      <w:r>
        <w:rPr>
          <w:i/>
        </w:rPr>
        <w:t>The standard defines the attribute text:page-adjust, contained within the element &lt;text:page-n</w:t>
      </w:r>
      <w:r>
        <w:rPr>
          <w:i/>
        </w:rPr>
        <w:t>umber&gt;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b.   </w:t>
      </w:r>
      <w:r>
        <w:rPr>
          <w:i/>
        </w:rPr>
        <w:t>The standard defines the attribute text:page-adjust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text:p</w:t>
      </w:r>
      <w:r>
        <w:rPr>
          <w:i/>
        </w:rPr>
        <w:t>age-adjust, contained within the element &lt;text:page-number&gt;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872" w:name="section_c95bf21b0eb446278f2e13249e67b23f"/>
      <w:bookmarkStart w:id="1873" w:name="_Toc190324279"/>
      <w:r>
        <w:t>Part 1 Section 19.849, text:protected</w:t>
      </w:r>
      <w:bookmarkEnd w:id="1872"/>
      <w:bookmarkEnd w:id="1873"/>
      <w:r>
        <w:fldChar w:fldCharType="begin"/>
      </w:r>
      <w:r>
        <w:instrText xml:space="preserve"> XE "text\:protected" </w:instrText>
      </w:r>
      <w:r>
        <w:fldChar w:fldCharType="end"/>
      </w:r>
    </w:p>
    <w:p w:rsidR="00376B6B" w:rsidRDefault="00DC1024">
      <w:pPr>
        <w:pStyle w:val="Definition-Field"/>
      </w:pPr>
      <w:r>
        <w:t xml:space="preserve">a.   </w:t>
      </w:r>
      <w:r>
        <w:rPr>
          <w:i/>
        </w:rPr>
        <w:t xml:space="preserve">The standard defines the attribute </w:t>
      </w:r>
      <w:r>
        <w:rPr>
          <w:i/>
        </w:rPr>
        <w:t>text:protected, contained within the element &lt;text:section&gt;</w:t>
      </w:r>
    </w:p>
    <w:p w:rsidR="00376B6B" w:rsidRDefault="00DC1024">
      <w:pPr>
        <w:pStyle w:val="Definition-Field2"/>
      </w:pPr>
      <w:r>
        <w:t>This attribute is not supported in Word 2013, Word 2016, or Word 2019.</w:t>
      </w:r>
    </w:p>
    <w:p w:rsidR="00376B6B" w:rsidRDefault="00DC1024">
      <w:pPr>
        <w:pStyle w:val="Heading3"/>
      </w:pPr>
      <w:bookmarkStart w:id="1874" w:name="section_87ab3e259e5347d69e547bde578c393f"/>
      <w:bookmarkStart w:id="1875" w:name="_Toc190324280"/>
      <w:r>
        <w:t>Part 1 Section 19.850, text:protection-key</w:t>
      </w:r>
      <w:bookmarkEnd w:id="1874"/>
      <w:bookmarkEnd w:id="1875"/>
      <w:r>
        <w:fldChar w:fldCharType="begin"/>
      </w:r>
      <w:r>
        <w:instrText xml:space="preserve"> XE "text\:protection-key" </w:instrText>
      </w:r>
      <w:r>
        <w:fldChar w:fldCharType="end"/>
      </w:r>
    </w:p>
    <w:p w:rsidR="00376B6B" w:rsidRDefault="00DC1024">
      <w:pPr>
        <w:pStyle w:val="Definition-Field"/>
      </w:pPr>
      <w:r>
        <w:t xml:space="preserve">a.   </w:t>
      </w:r>
      <w:r>
        <w:rPr>
          <w:i/>
        </w:rPr>
        <w:t>The standard defines the attribute text:protecti</w:t>
      </w:r>
      <w:r>
        <w:rPr>
          <w:i/>
        </w:rPr>
        <w:t>on-key, contained within the element &lt;text:section&gt;</w:t>
      </w:r>
    </w:p>
    <w:p w:rsidR="00376B6B" w:rsidRDefault="00DC1024">
      <w:pPr>
        <w:pStyle w:val="Definition-Field2"/>
      </w:pPr>
      <w:r>
        <w:t>This attribute is not supported in Word 2013, Word 2016, or Word 2019.</w:t>
      </w:r>
    </w:p>
    <w:p w:rsidR="00376B6B" w:rsidRDefault="00DC1024">
      <w:pPr>
        <w:pStyle w:val="Heading3"/>
      </w:pPr>
      <w:bookmarkStart w:id="1876" w:name="section_9fb15673eb1145c1a4f8988c8572bc86"/>
      <w:bookmarkStart w:id="1877" w:name="_Toc190324281"/>
      <w:r>
        <w:t>Part 1 Section 19.851, text:protection-key-digest-algorithm</w:t>
      </w:r>
      <w:bookmarkEnd w:id="1876"/>
      <w:bookmarkEnd w:id="1877"/>
      <w:r>
        <w:fldChar w:fldCharType="begin"/>
      </w:r>
      <w:r>
        <w:instrText xml:space="preserve"> XE "text\:protection-key-digest-algorithm" </w:instrText>
      </w:r>
      <w:r>
        <w:fldChar w:fldCharType="end"/>
      </w:r>
    </w:p>
    <w:p w:rsidR="00376B6B" w:rsidRDefault="00DC1024">
      <w:pPr>
        <w:pStyle w:val="Definition-Field"/>
      </w:pPr>
      <w:r>
        <w:t xml:space="preserve">a.   </w:t>
      </w:r>
      <w:r>
        <w:rPr>
          <w:i/>
        </w:rPr>
        <w:t>The standard defines t</w:t>
      </w:r>
      <w:r>
        <w:rPr>
          <w:i/>
        </w:rPr>
        <w:t>he attribute text:protection-key-digest-algorithm, contained within the element &lt;text:alphabetical-index&gt;</w:t>
      </w:r>
    </w:p>
    <w:p w:rsidR="00376B6B" w:rsidRDefault="00DC1024">
      <w:pPr>
        <w:pStyle w:val="Definition-Field2"/>
      </w:pPr>
      <w:r>
        <w:t>This attribute is supported in Word 2013, Word 2016, and Word 2019.</w:t>
      </w:r>
    </w:p>
    <w:p w:rsidR="00376B6B" w:rsidRDefault="00DC1024">
      <w:pPr>
        <w:pStyle w:val="Definition-Field"/>
      </w:pPr>
      <w:r>
        <w:t xml:space="preserve">b.   </w:t>
      </w:r>
      <w:r>
        <w:rPr>
          <w:i/>
        </w:rPr>
        <w:t>The standard defines the attribute text:protection-key-digest-algorithm, cont</w:t>
      </w:r>
      <w:r>
        <w:rPr>
          <w:i/>
        </w:rPr>
        <w:t>ained within the element &lt;text:bibliography&gt;</w:t>
      </w:r>
    </w:p>
    <w:p w:rsidR="00376B6B" w:rsidRDefault="00DC1024">
      <w:pPr>
        <w:pStyle w:val="Definition-Field2"/>
      </w:pPr>
      <w:r>
        <w:t>This attribute is supported in Word 2013, Word 2016, and Word 2019.</w:t>
      </w:r>
    </w:p>
    <w:p w:rsidR="00376B6B" w:rsidRDefault="00DC1024">
      <w:pPr>
        <w:pStyle w:val="Definition-Field"/>
      </w:pPr>
      <w:r>
        <w:t xml:space="preserve">c.   </w:t>
      </w:r>
      <w:r>
        <w:rPr>
          <w:i/>
        </w:rPr>
        <w:t>The standard defines the attribute text:protection-key-digest-algorithm, contained within the element &lt;text:section&gt;</w:t>
      </w:r>
    </w:p>
    <w:p w:rsidR="00376B6B" w:rsidRDefault="00DC1024">
      <w:pPr>
        <w:pStyle w:val="Definition-Field2"/>
      </w:pPr>
      <w:r>
        <w:t xml:space="preserve">This attribute is </w:t>
      </w:r>
      <w:r>
        <w:t>supported in Word 2013, Word 2016, and Word 2019.</w:t>
      </w:r>
    </w:p>
    <w:p w:rsidR="00376B6B" w:rsidRDefault="00DC1024">
      <w:pPr>
        <w:pStyle w:val="Definition-Field"/>
      </w:pPr>
      <w:r>
        <w:t xml:space="preserve">d.   </w:t>
      </w:r>
      <w:r>
        <w:rPr>
          <w:i/>
        </w:rPr>
        <w:t>The standard defines the attribute text:protection-key-digest-algorithm, contained within the element &lt;text:table-of-content&gt;</w:t>
      </w:r>
    </w:p>
    <w:p w:rsidR="00376B6B" w:rsidRDefault="00DC1024">
      <w:pPr>
        <w:pStyle w:val="Definition-Field2"/>
      </w:pPr>
      <w:r>
        <w:t>This attribute is supported in Word 2013, Word 2016, and Word 2019.</w:t>
      </w:r>
    </w:p>
    <w:p w:rsidR="00376B6B" w:rsidRDefault="00DC1024">
      <w:pPr>
        <w:pStyle w:val="Heading3"/>
      </w:pPr>
      <w:bookmarkStart w:id="1878" w:name="section_462a0c6062424c78b9d840c9f6414986"/>
      <w:bookmarkStart w:id="1879" w:name="_Toc190324282"/>
      <w:r>
        <w:t xml:space="preserve">Part 1 </w:t>
      </w:r>
      <w:r>
        <w:t>Section 19.853, text:ref-name</w:t>
      </w:r>
      <w:bookmarkEnd w:id="1878"/>
      <w:bookmarkEnd w:id="1879"/>
      <w:r>
        <w:fldChar w:fldCharType="begin"/>
      </w:r>
      <w:r>
        <w:instrText xml:space="preserve"> XE "text\:ref-name" </w:instrText>
      </w:r>
      <w:r>
        <w:fldChar w:fldCharType="end"/>
      </w:r>
    </w:p>
    <w:p w:rsidR="00376B6B" w:rsidRDefault="00DC1024">
      <w:pPr>
        <w:pStyle w:val="Definition-Field"/>
      </w:pPr>
      <w:r>
        <w:t xml:space="preserve">a.   </w:t>
      </w:r>
      <w:r>
        <w:rPr>
          <w:i/>
        </w:rPr>
        <w:t>The standard defines the attribute text:ref-name, contained within the element &lt;text:note-ref&gt;</w:t>
      </w:r>
    </w:p>
    <w:p w:rsidR="00376B6B" w:rsidRDefault="00DC1024">
      <w:pPr>
        <w:pStyle w:val="Definition-Field2"/>
      </w:pPr>
      <w:r>
        <w:t>This attribute is not supported in Word 2013, Word 2016, or Word 2019.</w:t>
      </w:r>
    </w:p>
    <w:p w:rsidR="00376B6B" w:rsidRDefault="00DC1024">
      <w:pPr>
        <w:pStyle w:val="Definition-Field2"/>
      </w:pPr>
      <w:r>
        <w:t>On load, Word ignores footnote r</w:t>
      </w:r>
      <w:r>
        <w:t xml:space="preserve">eferences. On save, Word writes out footnote references. </w:t>
      </w:r>
    </w:p>
    <w:p w:rsidR="00376B6B" w:rsidRDefault="00DC1024">
      <w:pPr>
        <w:pStyle w:val="Heading3"/>
      </w:pPr>
      <w:bookmarkStart w:id="1880" w:name="section_75678ded80af4b52bd2b68277b720a9c"/>
      <w:bookmarkStart w:id="1881" w:name="_Toc190324283"/>
      <w:r>
        <w:t>Part 1 Section 19.854, text:reference-format</w:t>
      </w:r>
      <w:bookmarkEnd w:id="1880"/>
      <w:bookmarkEnd w:id="1881"/>
      <w:r>
        <w:fldChar w:fldCharType="begin"/>
      </w:r>
      <w:r>
        <w:instrText xml:space="preserve"> XE "text\:reference-format" </w:instrText>
      </w:r>
      <w:r>
        <w:fldChar w:fldCharType="end"/>
      </w:r>
    </w:p>
    <w:p w:rsidR="00376B6B" w:rsidRDefault="00DC1024">
      <w:pPr>
        <w:pStyle w:val="Definition-Field"/>
      </w:pPr>
      <w:r>
        <w:t xml:space="preserve">a.   </w:t>
      </w:r>
      <w:r>
        <w:rPr>
          <w:i/>
        </w:rPr>
        <w:t>The standard defines the property "chapter", contained within the attribute text:reference-format, contained within t</w:t>
      </w:r>
      <w:r>
        <w:rPr>
          <w:i/>
        </w:rPr>
        <w:t>he element &lt;text:bookmark-ref&gt;</w:t>
      </w:r>
    </w:p>
    <w:p w:rsidR="00376B6B" w:rsidRDefault="00DC1024">
      <w:pPr>
        <w:pStyle w:val="Definition-Field2"/>
      </w:pPr>
      <w:r>
        <w:t>This property is not supported in Word 2013, Word 2016, or Word 2019.</w:t>
      </w:r>
    </w:p>
    <w:p w:rsidR="00376B6B" w:rsidRDefault="00DC1024">
      <w:pPr>
        <w:pStyle w:val="Definition-Field"/>
      </w:pPr>
      <w:r>
        <w:lastRenderedPageBreak/>
        <w:t xml:space="preserve">b.   </w:t>
      </w:r>
      <w:r>
        <w:rPr>
          <w:i/>
        </w:rPr>
        <w:t>The standard defines the property "chapter", contained within the attribute text:reference-format, contained within the element &lt;text:note-ref&gt;</w:t>
      </w:r>
    </w:p>
    <w:p w:rsidR="00376B6B" w:rsidRDefault="00DC1024">
      <w:pPr>
        <w:pStyle w:val="Definition-Field2"/>
      </w:pPr>
      <w:r>
        <w:t>This p</w:t>
      </w:r>
      <w:r>
        <w:t>roperty is not supported in Word 2013, Word 2016, or Word 2019.</w:t>
      </w:r>
    </w:p>
    <w:p w:rsidR="00376B6B" w:rsidRDefault="00DC1024">
      <w:pPr>
        <w:pStyle w:val="Definition-Field"/>
      </w:pPr>
      <w:r>
        <w:t xml:space="preserve">c.   </w:t>
      </w:r>
      <w:r>
        <w:rPr>
          <w:i/>
        </w:rPr>
        <w:t>The standard defines the property "direction", contained within the attribute text:reference-format, contained within the element &lt;text:note-ref&gt;</w:t>
      </w:r>
    </w:p>
    <w:p w:rsidR="00376B6B" w:rsidRDefault="00DC1024">
      <w:pPr>
        <w:pStyle w:val="Definition-Field2"/>
      </w:pPr>
      <w:r>
        <w:t>This property is not supported in Word 20</w:t>
      </w:r>
      <w:r>
        <w:t>13, Word 2016, or Word 2019.</w:t>
      </w:r>
    </w:p>
    <w:p w:rsidR="00376B6B" w:rsidRDefault="00DC1024">
      <w:pPr>
        <w:pStyle w:val="Definition-Field2"/>
      </w:pPr>
      <w:r>
        <w:t xml:space="preserve">On load, Word ignores footnote references. On save, Word writes out footnote references. </w:t>
      </w:r>
    </w:p>
    <w:p w:rsidR="00376B6B" w:rsidRDefault="00DC1024">
      <w:pPr>
        <w:pStyle w:val="Definition-Field"/>
      </w:pPr>
      <w:r>
        <w:t xml:space="preserve">d.   </w:t>
      </w:r>
      <w:r>
        <w:rPr>
          <w:i/>
        </w:rPr>
        <w:t>The standard defines the property "page", contained within the attribute text:reference-format, contained within the element &lt;text:n</w:t>
      </w:r>
      <w:r>
        <w:rPr>
          <w:i/>
        </w:rPr>
        <w:t>ote-ref&gt;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ignores footnote references. On save, Word writes out footnote references. </w:t>
      </w:r>
    </w:p>
    <w:p w:rsidR="00376B6B" w:rsidRDefault="00DC1024">
      <w:pPr>
        <w:pStyle w:val="Definition-Field"/>
      </w:pPr>
      <w:r>
        <w:t xml:space="preserve">e.   </w:t>
      </w:r>
      <w:r>
        <w:rPr>
          <w:i/>
        </w:rPr>
        <w:t xml:space="preserve">The standard defines the property "text", contained within the attribute </w:t>
      </w:r>
      <w:r>
        <w:rPr>
          <w:i/>
        </w:rPr>
        <w:t>text:reference-format, contained within the element &lt;text:note-ref&gt;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ignores footnote references. On save, Word writes out footnote references. </w:t>
      </w:r>
    </w:p>
    <w:p w:rsidR="00376B6B" w:rsidRDefault="00DC1024">
      <w:pPr>
        <w:pStyle w:val="Definition-Field"/>
      </w:pPr>
      <w:r>
        <w:t xml:space="preserve">f.   </w:t>
      </w:r>
      <w:r>
        <w:rPr>
          <w:i/>
        </w:rPr>
        <w:t>The standard defines th</w:t>
      </w:r>
      <w:r>
        <w:rPr>
          <w:i/>
        </w:rPr>
        <w:t>e property "chapter", contained within the attribute text:reference-format, contained within the element &lt;text:reference-ref&gt;</w:t>
      </w:r>
    </w:p>
    <w:p w:rsidR="00376B6B" w:rsidRDefault="00DC1024">
      <w:pPr>
        <w:pStyle w:val="Definition-Field2"/>
      </w:pPr>
      <w:r>
        <w:t>This property is not supported in Word 2013, Word 2016, or Word 2019.</w:t>
      </w:r>
    </w:p>
    <w:p w:rsidR="00376B6B" w:rsidRDefault="00DC1024">
      <w:pPr>
        <w:pStyle w:val="Heading3"/>
      </w:pPr>
      <w:bookmarkStart w:id="1882" w:name="section_dc50c5df9dc945e2b743b5ba2a58e4cb"/>
      <w:bookmarkStart w:id="1883" w:name="_Toc190324284"/>
      <w:r>
        <w:t>Part 1 Section 19.855, text:relative-tab-stop-position</w:t>
      </w:r>
      <w:bookmarkEnd w:id="1882"/>
      <w:bookmarkEnd w:id="1883"/>
      <w:r>
        <w:fldChar w:fldCharType="begin"/>
      </w:r>
      <w:r>
        <w:instrText xml:space="preserve"> XE "t</w:instrText>
      </w:r>
      <w:r>
        <w:instrText xml:space="preserve">ext\:relative-tab-stop-position" </w:instrText>
      </w:r>
      <w:r>
        <w:fldChar w:fldCharType="end"/>
      </w:r>
    </w:p>
    <w:p w:rsidR="00376B6B" w:rsidRDefault="00DC1024">
      <w:pPr>
        <w:pStyle w:val="Definition-Field"/>
      </w:pPr>
      <w:r>
        <w:t xml:space="preserve">a.   </w:t>
      </w:r>
      <w:r>
        <w:rPr>
          <w:i/>
        </w:rPr>
        <w:t>The standard defines the attribute text:relative-tab-stop-position, contained within the element &lt;text:alphabetical-index-source&gt;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w:t>
      </w:r>
      <w:r>
        <w:rPr>
          <w:i/>
        </w:rPr>
        <w:t>ard defines the attribute text:relative-tab-stop-position, contained within the element &lt;text:table-of-content-source&gt;</w:t>
      </w:r>
    </w:p>
    <w:p w:rsidR="00376B6B" w:rsidRDefault="00DC1024">
      <w:pPr>
        <w:pStyle w:val="Definition-Field2"/>
      </w:pPr>
      <w:r>
        <w:t>This attribute is not supported in Word 2013, Word 2016, or Word 2019.</w:t>
      </w:r>
    </w:p>
    <w:p w:rsidR="00376B6B" w:rsidRDefault="00DC1024">
      <w:pPr>
        <w:pStyle w:val="Heading3"/>
      </w:pPr>
      <w:bookmarkStart w:id="1884" w:name="section_e0e0ce3cfbea46508999a6f65424ec44"/>
      <w:bookmarkStart w:id="1885" w:name="_Toc190324285"/>
      <w:r>
        <w:t>Part 1 Section 19.857, text:restart-numbering</w:t>
      </w:r>
      <w:bookmarkEnd w:id="1884"/>
      <w:bookmarkEnd w:id="1885"/>
      <w:r>
        <w:fldChar w:fldCharType="begin"/>
      </w:r>
      <w:r>
        <w:instrText xml:space="preserve"> XE "text\:restart-nu</w:instrText>
      </w:r>
      <w:r>
        <w:instrText xml:space="preserve">mbering" </w:instrText>
      </w:r>
      <w:r>
        <w:fldChar w:fldCharType="end"/>
      </w:r>
    </w:p>
    <w:p w:rsidR="00376B6B" w:rsidRDefault="00DC1024">
      <w:pPr>
        <w:pStyle w:val="Definition-Field"/>
      </w:pPr>
      <w:r>
        <w:t xml:space="preserve">a.   </w:t>
      </w:r>
      <w:r>
        <w:rPr>
          <w:i/>
        </w:rPr>
        <w:t>The standard defines the attribute text:restart-numbering, contained within the element &lt;text:h&gt;</w:t>
      </w:r>
    </w:p>
    <w:p w:rsidR="00376B6B" w:rsidRDefault="00DC1024">
      <w:pPr>
        <w:pStyle w:val="Definition-Field2"/>
      </w:pPr>
      <w:r>
        <w:t>This attribute is not supported in Word 2013, Word 2016, or Word 2019.</w:t>
      </w:r>
    </w:p>
    <w:p w:rsidR="00376B6B" w:rsidRDefault="00DC1024">
      <w:pPr>
        <w:pStyle w:val="Heading3"/>
      </w:pPr>
      <w:bookmarkStart w:id="1886" w:name="section_3d9db3b839714186a0498abeed42017f"/>
      <w:bookmarkStart w:id="1887" w:name="_Toc190324286"/>
      <w:r>
        <w:t>Part 1 Section 19.863, text:select-page</w:t>
      </w:r>
      <w:bookmarkEnd w:id="1886"/>
      <w:bookmarkEnd w:id="1887"/>
      <w:r>
        <w:fldChar w:fldCharType="begin"/>
      </w:r>
      <w:r>
        <w:instrText xml:space="preserve"> XE "text\:select-page" </w:instrText>
      </w:r>
      <w:r>
        <w:fldChar w:fldCharType="end"/>
      </w:r>
    </w:p>
    <w:p w:rsidR="00376B6B" w:rsidRDefault="00DC1024">
      <w:pPr>
        <w:pStyle w:val="Definition-Field"/>
      </w:pPr>
      <w:r>
        <w:t xml:space="preserve">a.   </w:t>
      </w:r>
      <w:r>
        <w:rPr>
          <w:i/>
        </w:rPr>
        <w:t>The standard defines the attribute text:select-page, contained within the element &lt;text:page-number&gt;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text:select-page</w:t>
      </w:r>
    </w:p>
    <w:p w:rsidR="00376B6B" w:rsidRDefault="00DC1024">
      <w:pPr>
        <w:pStyle w:val="Definition-Field2"/>
      </w:pPr>
      <w:r>
        <w:t>This attribute is not suppo</w:t>
      </w:r>
      <w:r>
        <w:t xml:space="preserve">rted in Excel 2013, Excel 2016, or Excel 2019. </w:t>
      </w:r>
    </w:p>
    <w:p w:rsidR="00376B6B" w:rsidRDefault="00DC1024">
      <w:pPr>
        <w:pStyle w:val="Definition-Field"/>
      </w:pPr>
      <w:r>
        <w:lastRenderedPageBreak/>
        <w:t xml:space="preserve">c.   </w:t>
      </w:r>
      <w:r>
        <w:rPr>
          <w:i/>
        </w:rPr>
        <w:t>The standard defines the attribute text:select-page, contained within the element &lt;text:page-number&gt;</w:t>
      </w:r>
    </w:p>
    <w:p w:rsidR="00376B6B" w:rsidRDefault="00DC1024">
      <w:pPr>
        <w:pStyle w:val="Definition-Field2"/>
      </w:pPr>
      <w:r>
        <w:t>This attribute is not supported in PowerPoint 2013, PowerPoint 2016, or PowerPoint 2019.</w:t>
      </w:r>
    </w:p>
    <w:p w:rsidR="00376B6B" w:rsidRDefault="00DC1024">
      <w:pPr>
        <w:pStyle w:val="Heading3"/>
      </w:pPr>
      <w:bookmarkStart w:id="1888" w:name="section_72292ed3738345f1905796f9ce42ec0e"/>
      <w:bookmarkStart w:id="1889" w:name="_Toc190324287"/>
      <w:r>
        <w:t>Part 1 Sectio</w:t>
      </w:r>
      <w:r>
        <w:t>n 19.865, text:sort-algorithm</w:t>
      </w:r>
      <w:bookmarkEnd w:id="1888"/>
      <w:bookmarkEnd w:id="1889"/>
      <w:r>
        <w:fldChar w:fldCharType="begin"/>
      </w:r>
      <w:r>
        <w:instrText xml:space="preserve"> XE "text\:sort-algorithm" </w:instrText>
      </w:r>
      <w:r>
        <w:fldChar w:fldCharType="end"/>
      </w:r>
    </w:p>
    <w:p w:rsidR="00376B6B" w:rsidRDefault="00DC1024">
      <w:pPr>
        <w:pStyle w:val="Definition-Field"/>
      </w:pPr>
      <w:r>
        <w:t xml:space="preserve">a.   </w:t>
      </w:r>
      <w:r>
        <w:rPr>
          <w:i/>
        </w:rPr>
        <w:t>The standard defines the attribute text:sort-algorithm, contained within the element &lt;text:alphabetical-index-source&gt;</w:t>
      </w:r>
    </w:p>
    <w:p w:rsidR="00376B6B" w:rsidRDefault="00DC1024">
      <w:pPr>
        <w:pStyle w:val="Definition-Field2"/>
      </w:pPr>
      <w:r>
        <w:t>This attribute is not supported in Word 2013, Word 2016, or Word 2019.</w:t>
      </w:r>
    </w:p>
    <w:p w:rsidR="00376B6B" w:rsidRDefault="00DC1024">
      <w:pPr>
        <w:pStyle w:val="Heading3"/>
      </w:pPr>
      <w:bookmarkStart w:id="1890" w:name="section_286eca2b67774a0698c5593f43f62395"/>
      <w:bookmarkStart w:id="1891" w:name="_Toc190324288"/>
      <w:r>
        <w:t>Part 1 Section 19.868, text:start-value</w:t>
      </w:r>
      <w:bookmarkEnd w:id="1890"/>
      <w:bookmarkEnd w:id="1891"/>
      <w:r>
        <w:fldChar w:fldCharType="begin"/>
      </w:r>
      <w:r>
        <w:instrText xml:space="preserve"> XE "text\:start-value" </w:instrText>
      </w:r>
      <w:r>
        <w:fldChar w:fldCharType="end"/>
      </w:r>
    </w:p>
    <w:p w:rsidR="00376B6B" w:rsidRDefault="00DC1024">
      <w:pPr>
        <w:pStyle w:val="Definition-Field"/>
      </w:pPr>
      <w:r>
        <w:t xml:space="preserve">a.   </w:t>
      </w:r>
      <w:r>
        <w:rPr>
          <w:i/>
        </w:rPr>
        <w:t>The standard defines the attribute text:start-value, contained within the element &lt;text:list-item&gt;, contained within the parent element &lt;text:list&gt;</w:t>
      </w:r>
    </w:p>
    <w:p w:rsidR="00376B6B" w:rsidRDefault="00DC1024">
      <w:pPr>
        <w:pStyle w:val="Definition-Field2"/>
      </w:pPr>
      <w:hyperlink w:anchor="gt_5b584f32-a3d3-4a21-aed2-3ee39deb4883">
        <w:r>
          <w:rPr>
            <w:rStyle w:val="HyperlinkGreen"/>
            <w:b/>
          </w:rPr>
          <w:t>OfficeArt Math</w:t>
        </w:r>
      </w:hyperlink>
      <w:r>
        <w:t xml:space="preserve"> in Excel 2013 supports this attribute on load for text in the following elements:</w:t>
      </w:r>
    </w:p>
    <w:p w:rsidR="00376B6B" w:rsidRDefault="00DC1024">
      <w:pPr>
        <w:pStyle w:val="ListParagraph"/>
        <w:numPr>
          <w:ilvl w:val="0"/>
          <w:numId w:val="609"/>
        </w:numPr>
        <w:contextualSpacing/>
      </w:pPr>
      <w:r>
        <w:t>&lt;draw:rect&gt;</w:t>
      </w:r>
    </w:p>
    <w:p w:rsidR="00376B6B" w:rsidRDefault="00DC1024">
      <w:pPr>
        <w:pStyle w:val="ListParagraph"/>
        <w:numPr>
          <w:ilvl w:val="0"/>
          <w:numId w:val="609"/>
        </w:numPr>
        <w:contextualSpacing/>
      </w:pPr>
      <w:r>
        <w:t>&lt;draw:polyline&gt;</w:t>
      </w:r>
    </w:p>
    <w:p w:rsidR="00376B6B" w:rsidRDefault="00DC1024">
      <w:pPr>
        <w:pStyle w:val="ListParagraph"/>
        <w:numPr>
          <w:ilvl w:val="0"/>
          <w:numId w:val="609"/>
        </w:numPr>
        <w:contextualSpacing/>
      </w:pPr>
      <w:r>
        <w:t>&lt;draw:polygon&gt;</w:t>
      </w:r>
    </w:p>
    <w:p w:rsidR="00376B6B" w:rsidRDefault="00DC1024">
      <w:pPr>
        <w:pStyle w:val="ListParagraph"/>
        <w:numPr>
          <w:ilvl w:val="0"/>
          <w:numId w:val="609"/>
        </w:numPr>
        <w:contextualSpacing/>
      </w:pPr>
      <w:r>
        <w:t>&lt;draw:regular-polygon&gt;</w:t>
      </w:r>
    </w:p>
    <w:p w:rsidR="00376B6B" w:rsidRDefault="00DC1024">
      <w:pPr>
        <w:pStyle w:val="ListParagraph"/>
        <w:numPr>
          <w:ilvl w:val="0"/>
          <w:numId w:val="609"/>
        </w:numPr>
        <w:contextualSpacing/>
      </w:pPr>
      <w:r>
        <w:t>&lt;draw:path&gt;</w:t>
      </w:r>
    </w:p>
    <w:p w:rsidR="00376B6B" w:rsidRDefault="00DC1024">
      <w:pPr>
        <w:pStyle w:val="ListParagraph"/>
        <w:numPr>
          <w:ilvl w:val="0"/>
          <w:numId w:val="609"/>
        </w:numPr>
        <w:contextualSpacing/>
      </w:pPr>
      <w:r>
        <w:t>&lt;draw:circle&gt;</w:t>
      </w:r>
    </w:p>
    <w:p w:rsidR="00376B6B" w:rsidRDefault="00DC1024">
      <w:pPr>
        <w:pStyle w:val="ListParagraph"/>
        <w:numPr>
          <w:ilvl w:val="0"/>
          <w:numId w:val="609"/>
        </w:numPr>
        <w:contextualSpacing/>
      </w:pPr>
      <w:r>
        <w:t>&lt;draw:ellipse&gt;</w:t>
      </w:r>
    </w:p>
    <w:p w:rsidR="00376B6B" w:rsidRDefault="00DC1024">
      <w:pPr>
        <w:pStyle w:val="ListParagraph"/>
        <w:numPr>
          <w:ilvl w:val="0"/>
          <w:numId w:val="609"/>
        </w:numPr>
        <w:contextualSpacing/>
      </w:pPr>
      <w:r>
        <w:t>&lt;draw:caption&gt;</w:t>
      </w:r>
    </w:p>
    <w:p w:rsidR="00376B6B" w:rsidRDefault="00DC1024">
      <w:pPr>
        <w:pStyle w:val="ListParagraph"/>
        <w:numPr>
          <w:ilvl w:val="0"/>
          <w:numId w:val="609"/>
        </w:numPr>
        <w:contextualSpacing/>
      </w:pPr>
      <w:r>
        <w:t>&lt;</w:t>
      </w:r>
      <w:r>
        <w:t>draw:measure&gt;</w:t>
      </w:r>
    </w:p>
    <w:p w:rsidR="00376B6B" w:rsidRDefault="00DC1024">
      <w:pPr>
        <w:pStyle w:val="ListParagraph"/>
        <w:numPr>
          <w:ilvl w:val="0"/>
          <w:numId w:val="609"/>
        </w:numPr>
        <w:contextualSpacing/>
      </w:pPr>
      <w:r>
        <w:t>&lt;draw:frame&gt;</w:t>
      </w:r>
    </w:p>
    <w:p w:rsidR="00376B6B" w:rsidRDefault="00DC1024">
      <w:pPr>
        <w:pStyle w:val="ListParagraph"/>
        <w:numPr>
          <w:ilvl w:val="0"/>
          <w:numId w:val="609"/>
        </w:numPr>
        <w:contextualSpacing/>
      </w:pPr>
      <w:r>
        <w:t>&lt;draw:text-box&gt;</w:t>
      </w:r>
    </w:p>
    <w:p w:rsidR="00376B6B" w:rsidRDefault="00DC1024">
      <w:pPr>
        <w:pStyle w:val="ListParagraph"/>
        <w:numPr>
          <w:ilvl w:val="0"/>
          <w:numId w:val="609"/>
        </w:numPr>
      </w:pPr>
      <w:r>
        <w:t>&lt;draw:custom-shape&gt;</w:t>
      </w:r>
    </w:p>
    <w:p w:rsidR="00376B6B" w:rsidRDefault="00DC1024">
      <w:pPr>
        <w:pStyle w:val="Definition-Field2"/>
      </w:pPr>
      <w:r>
        <w:t xml:space="preserve">OfficeArt Math in Excel 2013 supports this attribute on save for text in text boxes and shapes. </w:t>
      </w:r>
    </w:p>
    <w:p w:rsidR="00376B6B" w:rsidRDefault="00DC1024">
      <w:pPr>
        <w:pStyle w:val="Definition-Field"/>
      </w:pPr>
      <w:r>
        <w:t xml:space="preserve">b.   </w:t>
      </w:r>
      <w:r>
        <w:rPr>
          <w:i/>
        </w:rPr>
        <w:t>The standard defines the attribute text:start-value, contained within the element &lt;text:lis</w:t>
      </w:r>
      <w:r>
        <w:rPr>
          <w:i/>
        </w:rPr>
        <w:t>t-level-style-number&gt;</w:t>
      </w:r>
    </w:p>
    <w:p w:rsidR="00376B6B" w:rsidRDefault="00DC1024">
      <w:pPr>
        <w:pStyle w:val="Definition-Field2"/>
      </w:pPr>
      <w:r>
        <w:t xml:space="preserve">OfficeArt Math in Excel 2013 supports this attribute on load for text in the following elements: </w:t>
      </w:r>
    </w:p>
    <w:p w:rsidR="00376B6B" w:rsidRDefault="00DC1024">
      <w:pPr>
        <w:pStyle w:val="ListParagraph"/>
        <w:numPr>
          <w:ilvl w:val="0"/>
          <w:numId w:val="610"/>
        </w:numPr>
        <w:contextualSpacing/>
      </w:pPr>
      <w:r>
        <w:t>&lt;draw:rect&gt;</w:t>
      </w:r>
    </w:p>
    <w:p w:rsidR="00376B6B" w:rsidRDefault="00DC1024">
      <w:pPr>
        <w:pStyle w:val="ListParagraph"/>
        <w:numPr>
          <w:ilvl w:val="0"/>
          <w:numId w:val="610"/>
        </w:numPr>
        <w:contextualSpacing/>
      </w:pPr>
      <w:r>
        <w:t>&lt;draw:polyline&gt;</w:t>
      </w:r>
    </w:p>
    <w:p w:rsidR="00376B6B" w:rsidRDefault="00DC1024">
      <w:pPr>
        <w:pStyle w:val="ListParagraph"/>
        <w:numPr>
          <w:ilvl w:val="0"/>
          <w:numId w:val="610"/>
        </w:numPr>
        <w:contextualSpacing/>
      </w:pPr>
      <w:r>
        <w:t>&lt;draw:polygon&gt;</w:t>
      </w:r>
    </w:p>
    <w:p w:rsidR="00376B6B" w:rsidRDefault="00DC1024">
      <w:pPr>
        <w:pStyle w:val="ListParagraph"/>
        <w:numPr>
          <w:ilvl w:val="0"/>
          <w:numId w:val="610"/>
        </w:numPr>
        <w:contextualSpacing/>
      </w:pPr>
      <w:r>
        <w:t>&lt;draw:regular-polygon&gt;</w:t>
      </w:r>
    </w:p>
    <w:p w:rsidR="00376B6B" w:rsidRDefault="00DC1024">
      <w:pPr>
        <w:pStyle w:val="ListParagraph"/>
        <w:numPr>
          <w:ilvl w:val="0"/>
          <w:numId w:val="610"/>
        </w:numPr>
        <w:contextualSpacing/>
      </w:pPr>
      <w:r>
        <w:t>&lt;draw:path&gt;</w:t>
      </w:r>
    </w:p>
    <w:p w:rsidR="00376B6B" w:rsidRDefault="00DC1024">
      <w:pPr>
        <w:pStyle w:val="ListParagraph"/>
        <w:numPr>
          <w:ilvl w:val="0"/>
          <w:numId w:val="610"/>
        </w:numPr>
        <w:contextualSpacing/>
      </w:pPr>
      <w:r>
        <w:t>&lt;draw:circle&gt;</w:t>
      </w:r>
    </w:p>
    <w:p w:rsidR="00376B6B" w:rsidRDefault="00DC1024">
      <w:pPr>
        <w:pStyle w:val="ListParagraph"/>
        <w:numPr>
          <w:ilvl w:val="0"/>
          <w:numId w:val="610"/>
        </w:numPr>
        <w:contextualSpacing/>
      </w:pPr>
      <w:r>
        <w:t>&lt;draw:ellipse&gt;</w:t>
      </w:r>
    </w:p>
    <w:p w:rsidR="00376B6B" w:rsidRDefault="00DC1024">
      <w:pPr>
        <w:pStyle w:val="ListParagraph"/>
        <w:numPr>
          <w:ilvl w:val="0"/>
          <w:numId w:val="610"/>
        </w:numPr>
        <w:contextualSpacing/>
      </w:pPr>
      <w:r>
        <w:t>&lt;draw:caption&gt;</w:t>
      </w:r>
    </w:p>
    <w:p w:rsidR="00376B6B" w:rsidRDefault="00DC1024">
      <w:pPr>
        <w:pStyle w:val="ListParagraph"/>
        <w:numPr>
          <w:ilvl w:val="0"/>
          <w:numId w:val="610"/>
        </w:numPr>
        <w:contextualSpacing/>
      </w:pPr>
      <w:r>
        <w:t>&lt;draw:measure&gt;</w:t>
      </w:r>
    </w:p>
    <w:p w:rsidR="00376B6B" w:rsidRDefault="00DC1024">
      <w:pPr>
        <w:pStyle w:val="ListParagraph"/>
        <w:numPr>
          <w:ilvl w:val="0"/>
          <w:numId w:val="610"/>
        </w:numPr>
        <w:contextualSpacing/>
      </w:pPr>
      <w:r>
        <w:t>&lt;draw:text-box&gt;</w:t>
      </w:r>
    </w:p>
    <w:p w:rsidR="00376B6B" w:rsidRDefault="00DC1024">
      <w:pPr>
        <w:pStyle w:val="ListParagraph"/>
        <w:numPr>
          <w:ilvl w:val="0"/>
          <w:numId w:val="610"/>
        </w:numPr>
        <w:contextualSpacing/>
      </w:pPr>
      <w:r>
        <w:t>&lt;draw:frame&gt;</w:t>
      </w:r>
    </w:p>
    <w:p w:rsidR="00376B6B" w:rsidRDefault="00DC1024">
      <w:pPr>
        <w:pStyle w:val="ListParagraph"/>
        <w:numPr>
          <w:ilvl w:val="0"/>
          <w:numId w:val="610"/>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t xml:space="preserve">c.   </w:t>
      </w:r>
      <w:r>
        <w:rPr>
          <w:i/>
        </w:rPr>
        <w:t>The standard defines the attribute text:start-value, contained within the element &lt;text:list-item&gt;, contained within the parent element &lt;text:list&gt;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11"/>
        </w:numPr>
        <w:contextualSpacing/>
      </w:pPr>
      <w:r>
        <w:lastRenderedPageBreak/>
        <w:t>&lt;draw:rect&gt;</w:t>
      </w:r>
    </w:p>
    <w:p w:rsidR="00376B6B" w:rsidRDefault="00DC1024">
      <w:pPr>
        <w:pStyle w:val="ListParagraph"/>
        <w:numPr>
          <w:ilvl w:val="0"/>
          <w:numId w:val="611"/>
        </w:numPr>
        <w:contextualSpacing/>
      </w:pPr>
      <w:r>
        <w:t>&lt;draw:polyline&gt;</w:t>
      </w:r>
    </w:p>
    <w:p w:rsidR="00376B6B" w:rsidRDefault="00DC1024">
      <w:pPr>
        <w:pStyle w:val="ListParagraph"/>
        <w:numPr>
          <w:ilvl w:val="0"/>
          <w:numId w:val="611"/>
        </w:numPr>
        <w:contextualSpacing/>
      </w:pPr>
      <w:r>
        <w:t>&lt;draw:polygon&gt;</w:t>
      </w:r>
    </w:p>
    <w:p w:rsidR="00376B6B" w:rsidRDefault="00DC1024">
      <w:pPr>
        <w:pStyle w:val="ListParagraph"/>
        <w:numPr>
          <w:ilvl w:val="0"/>
          <w:numId w:val="611"/>
        </w:numPr>
        <w:contextualSpacing/>
      </w:pPr>
      <w:r>
        <w:t>&lt;draw:regular-polygon&gt;</w:t>
      </w:r>
    </w:p>
    <w:p w:rsidR="00376B6B" w:rsidRDefault="00DC1024">
      <w:pPr>
        <w:pStyle w:val="ListParagraph"/>
        <w:numPr>
          <w:ilvl w:val="0"/>
          <w:numId w:val="611"/>
        </w:numPr>
        <w:contextualSpacing/>
      </w:pPr>
      <w:r>
        <w:t>&lt;draw:path&gt;</w:t>
      </w:r>
    </w:p>
    <w:p w:rsidR="00376B6B" w:rsidRDefault="00DC1024">
      <w:pPr>
        <w:pStyle w:val="ListParagraph"/>
        <w:numPr>
          <w:ilvl w:val="0"/>
          <w:numId w:val="611"/>
        </w:numPr>
        <w:contextualSpacing/>
      </w:pPr>
      <w:r>
        <w:t>&lt;draw:circle&gt;</w:t>
      </w:r>
    </w:p>
    <w:p w:rsidR="00376B6B" w:rsidRDefault="00DC1024">
      <w:pPr>
        <w:pStyle w:val="ListParagraph"/>
        <w:numPr>
          <w:ilvl w:val="0"/>
          <w:numId w:val="611"/>
        </w:numPr>
        <w:contextualSpacing/>
      </w:pPr>
      <w:r>
        <w:t>&lt;draw:ellipse&gt;</w:t>
      </w:r>
    </w:p>
    <w:p w:rsidR="00376B6B" w:rsidRDefault="00DC1024">
      <w:pPr>
        <w:pStyle w:val="ListParagraph"/>
        <w:numPr>
          <w:ilvl w:val="0"/>
          <w:numId w:val="611"/>
        </w:numPr>
        <w:contextualSpacing/>
      </w:pPr>
      <w:r>
        <w:t>&lt;draw:caption&gt;</w:t>
      </w:r>
    </w:p>
    <w:p w:rsidR="00376B6B" w:rsidRDefault="00DC1024">
      <w:pPr>
        <w:pStyle w:val="ListParagraph"/>
        <w:numPr>
          <w:ilvl w:val="0"/>
          <w:numId w:val="611"/>
        </w:numPr>
        <w:contextualSpacing/>
      </w:pPr>
      <w:r>
        <w:t>&lt;draw:measure&gt;</w:t>
      </w:r>
    </w:p>
    <w:p w:rsidR="00376B6B" w:rsidRDefault="00DC1024">
      <w:pPr>
        <w:pStyle w:val="ListParagraph"/>
        <w:numPr>
          <w:ilvl w:val="0"/>
          <w:numId w:val="611"/>
        </w:numPr>
        <w:contextualSpacing/>
      </w:pPr>
      <w:r>
        <w:t>&lt;draw:text-box&gt;</w:t>
      </w:r>
    </w:p>
    <w:p w:rsidR="00376B6B" w:rsidRDefault="00DC1024">
      <w:pPr>
        <w:pStyle w:val="ListParagraph"/>
        <w:numPr>
          <w:ilvl w:val="0"/>
          <w:numId w:val="611"/>
        </w:numPr>
        <w:contextualSpacing/>
      </w:pPr>
      <w:r>
        <w:t>&lt;</w:t>
      </w:r>
      <w:r>
        <w:t>draw:frame&gt;</w:t>
      </w:r>
    </w:p>
    <w:p w:rsidR="00376B6B" w:rsidRDefault="00DC1024">
      <w:pPr>
        <w:pStyle w:val="ListParagraph"/>
        <w:numPr>
          <w:ilvl w:val="0"/>
          <w:numId w:val="611"/>
        </w:numPr>
      </w:pPr>
      <w:r>
        <w:t xml:space="preserve">&lt;draw:custom-shape&gt; </w:t>
      </w:r>
    </w:p>
    <w:p w:rsidR="00376B6B" w:rsidRDefault="00DC1024">
      <w:pPr>
        <w:pStyle w:val="Definition-Field"/>
      </w:pPr>
      <w:r>
        <w:t xml:space="preserve">d.   </w:t>
      </w:r>
      <w:r>
        <w:rPr>
          <w:i/>
        </w:rPr>
        <w:t>The standard defines the attribute text:start-value, contained within the element &lt;text:list-level-style-number&gt;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12"/>
        </w:numPr>
        <w:contextualSpacing/>
      </w:pPr>
      <w:r>
        <w:t>&lt;dr</w:t>
      </w:r>
      <w:r>
        <w:t>aw:rect&gt;</w:t>
      </w:r>
    </w:p>
    <w:p w:rsidR="00376B6B" w:rsidRDefault="00DC1024">
      <w:pPr>
        <w:pStyle w:val="ListParagraph"/>
        <w:numPr>
          <w:ilvl w:val="0"/>
          <w:numId w:val="612"/>
        </w:numPr>
        <w:contextualSpacing/>
      </w:pPr>
      <w:r>
        <w:t>&lt;draw:polyline&gt;</w:t>
      </w:r>
    </w:p>
    <w:p w:rsidR="00376B6B" w:rsidRDefault="00DC1024">
      <w:pPr>
        <w:pStyle w:val="ListParagraph"/>
        <w:numPr>
          <w:ilvl w:val="0"/>
          <w:numId w:val="612"/>
        </w:numPr>
        <w:contextualSpacing/>
      </w:pPr>
      <w:r>
        <w:t>&lt;draw:polygon&gt;</w:t>
      </w:r>
    </w:p>
    <w:p w:rsidR="00376B6B" w:rsidRDefault="00DC1024">
      <w:pPr>
        <w:pStyle w:val="ListParagraph"/>
        <w:numPr>
          <w:ilvl w:val="0"/>
          <w:numId w:val="612"/>
        </w:numPr>
        <w:contextualSpacing/>
      </w:pPr>
      <w:r>
        <w:t>&lt;draw:regular-polygon&gt;</w:t>
      </w:r>
    </w:p>
    <w:p w:rsidR="00376B6B" w:rsidRDefault="00DC1024">
      <w:pPr>
        <w:pStyle w:val="ListParagraph"/>
        <w:numPr>
          <w:ilvl w:val="0"/>
          <w:numId w:val="612"/>
        </w:numPr>
        <w:contextualSpacing/>
      </w:pPr>
      <w:r>
        <w:t>&lt;draw:path&gt;</w:t>
      </w:r>
    </w:p>
    <w:p w:rsidR="00376B6B" w:rsidRDefault="00DC1024">
      <w:pPr>
        <w:pStyle w:val="ListParagraph"/>
        <w:numPr>
          <w:ilvl w:val="0"/>
          <w:numId w:val="612"/>
        </w:numPr>
        <w:contextualSpacing/>
      </w:pPr>
      <w:r>
        <w:t>&lt;draw:circle&gt;</w:t>
      </w:r>
    </w:p>
    <w:p w:rsidR="00376B6B" w:rsidRDefault="00DC1024">
      <w:pPr>
        <w:pStyle w:val="ListParagraph"/>
        <w:numPr>
          <w:ilvl w:val="0"/>
          <w:numId w:val="612"/>
        </w:numPr>
        <w:contextualSpacing/>
      </w:pPr>
      <w:r>
        <w:t>&lt;draw:ellipse&gt;</w:t>
      </w:r>
    </w:p>
    <w:p w:rsidR="00376B6B" w:rsidRDefault="00DC1024">
      <w:pPr>
        <w:pStyle w:val="ListParagraph"/>
        <w:numPr>
          <w:ilvl w:val="0"/>
          <w:numId w:val="612"/>
        </w:numPr>
        <w:contextualSpacing/>
      </w:pPr>
      <w:r>
        <w:t>&lt;draw:caption&gt;</w:t>
      </w:r>
    </w:p>
    <w:p w:rsidR="00376B6B" w:rsidRDefault="00DC1024">
      <w:pPr>
        <w:pStyle w:val="ListParagraph"/>
        <w:numPr>
          <w:ilvl w:val="0"/>
          <w:numId w:val="612"/>
        </w:numPr>
        <w:contextualSpacing/>
      </w:pPr>
      <w:r>
        <w:t>&lt;draw:measure&gt;</w:t>
      </w:r>
    </w:p>
    <w:p w:rsidR="00376B6B" w:rsidRDefault="00DC1024">
      <w:pPr>
        <w:pStyle w:val="ListParagraph"/>
        <w:numPr>
          <w:ilvl w:val="0"/>
          <w:numId w:val="612"/>
        </w:numPr>
        <w:contextualSpacing/>
      </w:pPr>
      <w:r>
        <w:t>&lt;draw:text-box&gt;</w:t>
      </w:r>
    </w:p>
    <w:p w:rsidR="00376B6B" w:rsidRDefault="00DC1024">
      <w:pPr>
        <w:pStyle w:val="ListParagraph"/>
        <w:numPr>
          <w:ilvl w:val="0"/>
          <w:numId w:val="612"/>
        </w:numPr>
        <w:contextualSpacing/>
      </w:pPr>
      <w:r>
        <w:t>&lt;draw:frame&gt;</w:t>
      </w:r>
    </w:p>
    <w:p w:rsidR="00376B6B" w:rsidRDefault="00DC1024">
      <w:pPr>
        <w:pStyle w:val="ListParagraph"/>
        <w:numPr>
          <w:ilvl w:val="0"/>
          <w:numId w:val="612"/>
        </w:numPr>
      </w:pPr>
      <w:r>
        <w:t xml:space="preserve">&lt;draw:custom-shape&gt;. </w:t>
      </w:r>
    </w:p>
    <w:p w:rsidR="00376B6B" w:rsidRDefault="00DC1024">
      <w:pPr>
        <w:pStyle w:val="Heading3"/>
      </w:pPr>
      <w:bookmarkStart w:id="1892" w:name="section_ae6da24c314d436ba9707e3b232b7245"/>
      <w:bookmarkStart w:id="1893" w:name="_Toc190324289"/>
      <w:r>
        <w:t>Part 1 Section 19.874, text:style-name</w:t>
      </w:r>
      <w:bookmarkEnd w:id="1892"/>
      <w:bookmarkEnd w:id="1893"/>
      <w:r>
        <w:fldChar w:fldCharType="begin"/>
      </w:r>
      <w:r>
        <w:instrText xml:space="preserve"> XE "text\:style-name" </w:instrText>
      </w:r>
      <w:r>
        <w:fldChar w:fldCharType="end"/>
      </w:r>
    </w:p>
    <w:p w:rsidR="00376B6B" w:rsidRDefault="00DC1024">
      <w:pPr>
        <w:pStyle w:val="Definition-Field"/>
      </w:pPr>
      <w:r>
        <w:t xml:space="preserve">a.   </w:t>
      </w:r>
      <w:r>
        <w:rPr>
          <w:i/>
        </w:rPr>
        <w:t>The standard defines the attribute text:style-name, contained within the element &lt;text:a&gt;</w:t>
      </w:r>
    </w:p>
    <w:p w:rsidR="00376B6B" w:rsidRDefault="00DC1024">
      <w:pPr>
        <w:pStyle w:val="Definition-Field2"/>
      </w:pPr>
      <w:r>
        <w:t>This attribute is not supported in Word 2013, Word 2016, or Word 2019.</w:t>
      </w:r>
    </w:p>
    <w:p w:rsidR="00376B6B" w:rsidRDefault="00DC1024">
      <w:pPr>
        <w:pStyle w:val="Definition-Field2"/>
      </w:pPr>
      <w:r>
        <w:t>On load, Word applies text properties to hyperlinks via properties defined by the &lt;text:span&gt; e</w:t>
      </w:r>
      <w:r>
        <w:t xml:space="preserve">lement containing the displayed hyperlink text. </w:t>
      </w:r>
    </w:p>
    <w:p w:rsidR="00376B6B" w:rsidRDefault="00DC1024">
      <w:pPr>
        <w:pStyle w:val="Definition-Field"/>
      </w:pPr>
      <w:r>
        <w:t xml:space="preserve">b.   </w:t>
      </w:r>
      <w:r>
        <w:rPr>
          <w:i/>
        </w:rPr>
        <w:t>The standard defines the attribute text:style-name, contained within the element &lt;text:index-entry-chapter&gt;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w:t>
      </w:r>
      <w:r>
        <w:rPr>
          <w:i/>
        </w:rPr>
        <w:t>es the attribute text:style-name, contained within the element &lt;text:index-entry-link-end&gt;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attribute text:style-name, contained within the element &lt;text:in</w:t>
      </w:r>
      <w:r>
        <w:rPr>
          <w:i/>
        </w:rPr>
        <w:t>dex-entry-link-start&gt;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The standard defines the attribute text:style-name, contained within the element &lt;text:index-entry-page-number&gt;</w:t>
      </w:r>
    </w:p>
    <w:p w:rsidR="00376B6B" w:rsidRDefault="00DC1024">
      <w:pPr>
        <w:pStyle w:val="Definition-Field2"/>
      </w:pPr>
      <w:r>
        <w:t>This attribute is supported in Word 2013, Word</w:t>
      </w:r>
      <w:r>
        <w:t xml:space="preserve"> 2016, and Word 2019.</w:t>
      </w:r>
    </w:p>
    <w:p w:rsidR="00376B6B" w:rsidRDefault="00DC1024">
      <w:pPr>
        <w:pStyle w:val="Definition-Field2"/>
      </w:pPr>
      <w:r>
        <w:lastRenderedPageBreak/>
        <w:t xml:space="preserve">On load, Word ignores this element and reverts to a default index style. On save, Word writes this element within its table of contents and index. </w:t>
      </w:r>
    </w:p>
    <w:p w:rsidR="00376B6B" w:rsidRDefault="00DC1024">
      <w:pPr>
        <w:pStyle w:val="Definition-Field"/>
      </w:pPr>
      <w:r>
        <w:t xml:space="preserve">f.   </w:t>
      </w:r>
      <w:r>
        <w:rPr>
          <w:i/>
        </w:rPr>
        <w:t xml:space="preserve">The standard defines the attribute text:style-name, contained within the element </w:t>
      </w:r>
      <w:r>
        <w:rPr>
          <w:i/>
        </w:rPr>
        <w:t>&lt;text:index-entry-text&gt;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ignores this element and reverts to a default index style. On save, Word writes this element within its table of contents and index. </w:t>
      </w:r>
    </w:p>
    <w:p w:rsidR="00376B6B" w:rsidRDefault="00DC1024">
      <w:pPr>
        <w:pStyle w:val="Definition-Field"/>
      </w:pPr>
      <w:r>
        <w:t xml:space="preserve">g.   </w:t>
      </w:r>
      <w:r>
        <w:rPr>
          <w:i/>
        </w:rPr>
        <w:t>The standar</w:t>
      </w:r>
      <w:r>
        <w:rPr>
          <w:i/>
        </w:rPr>
        <w:t>d defines the attribute text:style-name, contained within the element &lt;text:linenumbering-configuration&gt;, contained within the parent element &lt;office:styles&gt;</w:t>
      </w:r>
    </w:p>
    <w:p w:rsidR="00376B6B" w:rsidRDefault="00DC1024">
      <w:pPr>
        <w:pStyle w:val="Definition-Field2"/>
      </w:pPr>
      <w:r>
        <w:t>This attribute is not supported in Word 2013, Word 2016, or Word 2019.</w:t>
      </w:r>
    </w:p>
    <w:p w:rsidR="00376B6B" w:rsidRDefault="00DC1024">
      <w:pPr>
        <w:pStyle w:val="Definition-Field"/>
      </w:pPr>
      <w:r>
        <w:t xml:space="preserve">h.   </w:t>
      </w:r>
      <w:r>
        <w:rPr>
          <w:i/>
        </w:rPr>
        <w:t>The standard defines t</w:t>
      </w:r>
      <w:r>
        <w:rPr>
          <w:i/>
        </w:rPr>
        <w:t>he attribute text:style-name, contained within the element &lt;text:list&gt;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76B6B" w:rsidRDefault="00DC1024">
      <w:pPr>
        <w:pStyle w:val="Definition-Field"/>
      </w:pPr>
      <w:r>
        <w:t xml:space="preserve">i.   </w:t>
      </w:r>
      <w:r>
        <w:rPr>
          <w:i/>
        </w:rPr>
        <w:t xml:space="preserve">The standard defines the attribute </w:t>
      </w:r>
      <w:r>
        <w:rPr>
          <w:i/>
        </w:rPr>
        <w:t>text:style-name, contained within the element &lt;text:list-level-style-bullet&gt;</w:t>
      </w:r>
    </w:p>
    <w:p w:rsidR="00376B6B" w:rsidRDefault="00DC1024">
      <w:pPr>
        <w:pStyle w:val="Definition-Field2"/>
      </w:pPr>
      <w:r>
        <w:t xml:space="preserve">OfficeArt Math in Word 2013 does not support this attribute on save for text in SmartArt. </w:t>
      </w:r>
    </w:p>
    <w:p w:rsidR="00376B6B" w:rsidRDefault="00DC1024">
      <w:pPr>
        <w:pStyle w:val="Definition-Field"/>
      </w:pPr>
      <w:r>
        <w:t xml:space="preserve">j.   </w:t>
      </w:r>
      <w:r>
        <w:rPr>
          <w:i/>
        </w:rPr>
        <w:t>The standard defines the attribute text:style-name, contained within the element &lt;</w:t>
      </w:r>
      <w:r>
        <w:rPr>
          <w:i/>
        </w:rPr>
        <w:t>text:p&gt;</w:t>
      </w:r>
    </w:p>
    <w:p w:rsidR="00376B6B" w:rsidRDefault="00DC1024">
      <w:pPr>
        <w:pStyle w:val="Definition-Field2"/>
      </w:pPr>
      <w:r>
        <w:t xml:space="preserve">OfficeArt Math in Word 2013 supports this attribute on save for text in SmartArt and chart titles and labels. </w:t>
      </w:r>
    </w:p>
    <w:p w:rsidR="00376B6B" w:rsidRDefault="00DC1024">
      <w:pPr>
        <w:pStyle w:val="Definition-Field"/>
      </w:pPr>
      <w:r>
        <w:t xml:space="preserve">k.   </w:t>
      </w:r>
      <w:r>
        <w:rPr>
          <w:i/>
        </w:rPr>
        <w:t xml:space="preserve">The standard defines the attribute text:style-name, contained within the element &lt;text:ruby-text&gt;, contained within the parent </w:t>
      </w:r>
      <w:r>
        <w:rPr>
          <w:i/>
        </w:rPr>
        <w:t>element &lt;text:ruby&gt;</w:t>
      </w:r>
    </w:p>
    <w:p w:rsidR="00376B6B" w:rsidRDefault="00DC1024">
      <w:pPr>
        <w:pStyle w:val="Definition-Field2"/>
      </w:pPr>
      <w:r>
        <w:t>This attribute is supported in Word 2013, Word 2016, and Word 2019.</w:t>
      </w:r>
    </w:p>
    <w:p w:rsidR="00376B6B" w:rsidRDefault="00DC1024">
      <w:pPr>
        <w:pStyle w:val="Definition-Field2"/>
      </w:pPr>
      <w:r>
        <w:t xml:space="preserve">On save, text formatting properties on ruby text are retained if all characters in the ruby text share the same text properties. </w:t>
      </w:r>
    </w:p>
    <w:p w:rsidR="00376B6B" w:rsidRDefault="00DC1024">
      <w:pPr>
        <w:pStyle w:val="Definition-Field"/>
      </w:pPr>
      <w:r>
        <w:t xml:space="preserve">l.   </w:t>
      </w:r>
      <w:r>
        <w:rPr>
          <w:i/>
        </w:rPr>
        <w:t>The standard defines the attribut</w:t>
      </w:r>
      <w:r>
        <w:rPr>
          <w:i/>
        </w:rPr>
        <w:t>e text:style-name, contained within the element &lt;text:span&gt;</w:t>
      </w:r>
    </w:p>
    <w:p w:rsidR="00376B6B" w:rsidRDefault="00DC1024">
      <w:pPr>
        <w:pStyle w:val="Definition-Field2"/>
      </w:pPr>
      <w:r>
        <w:t xml:space="preserve">OfficeArt Math in Word 2013 supports this attribute on save for text in SmartArt and chart titles and labels. </w:t>
      </w:r>
    </w:p>
    <w:p w:rsidR="00376B6B" w:rsidRDefault="00DC1024">
      <w:pPr>
        <w:pStyle w:val="Definition-Field"/>
      </w:pPr>
      <w:r>
        <w:t xml:space="preserve">m.   </w:t>
      </w:r>
      <w:r>
        <w:rPr>
          <w:i/>
        </w:rPr>
        <w:t>The standard defines the attribute text:style-name, contained within the element</w:t>
      </w:r>
      <w:r>
        <w:rPr>
          <w:i/>
        </w:rPr>
        <w:t xml:space="preserve"> &lt;text:table-of-content&gt;</w:t>
      </w:r>
    </w:p>
    <w:p w:rsidR="00376B6B" w:rsidRDefault="00DC1024">
      <w:pPr>
        <w:pStyle w:val="Definition-Field2"/>
      </w:pPr>
      <w:r>
        <w:t>This attribute is not supported in Word 2013, Word 2016, or Word 2019.</w:t>
      </w:r>
    </w:p>
    <w:p w:rsidR="00376B6B" w:rsidRDefault="00DC1024">
      <w:pPr>
        <w:pStyle w:val="Definition-Field2"/>
      </w:pPr>
      <w:r>
        <w:t>On load, Word ignores the table of contents style and uses a default table of contents style.</w:t>
      </w:r>
    </w:p>
    <w:p w:rsidR="00376B6B" w:rsidRDefault="00DC1024">
      <w:pPr>
        <w:pStyle w:val="Definition-Field2"/>
      </w:pPr>
      <w:r>
        <w:t xml:space="preserve">On save, Word writes out the style of the table of contents. </w:t>
      </w:r>
    </w:p>
    <w:p w:rsidR="00376B6B" w:rsidRDefault="00DC1024">
      <w:pPr>
        <w:pStyle w:val="Definition-Field"/>
      </w:pPr>
      <w:r>
        <w:t xml:space="preserve">n.  </w:t>
      </w:r>
      <w:r>
        <w:t xml:space="preserve"> </w:t>
      </w:r>
      <w:r>
        <w:rPr>
          <w:i/>
        </w:rPr>
        <w:t>The standard defines the attribute text:style-name, contained within the element &lt;text:a&gt;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the follo</w:t>
      </w:r>
      <w:r>
        <w:t>wing elements:</w:t>
      </w:r>
    </w:p>
    <w:p w:rsidR="00376B6B" w:rsidRDefault="00DC1024">
      <w:pPr>
        <w:pStyle w:val="ListParagraph"/>
        <w:numPr>
          <w:ilvl w:val="0"/>
          <w:numId w:val="613"/>
        </w:numPr>
        <w:contextualSpacing/>
      </w:pPr>
      <w:r>
        <w:t>&lt;draw:rect&gt;</w:t>
      </w:r>
    </w:p>
    <w:p w:rsidR="00376B6B" w:rsidRDefault="00DC1024">
      <w:pPr>
        <w:pStyle w:val="ListParagraph"/>
        <w:numPr>
          <w:ilvl w:val="0"/>
          <w:numId w:val="613"/>
        </w:numPr>
        <w:contextualSpacing/>
      </w:pPr>
      <w:r>
        <w:t>&lt;draw:polyline&gt;</w:t>
      </w:r>
    </w:p>
    <w:p w:rsidR="00376B6B" w:rsidRDefault="00DC1024">
      <w:pPr>
        <w:pStyle w:val="ListParagraph"/>
        <w:numPr>
          <w:ilvl w:val="0"/>
          <w:numId w:val="613"/>
        </w:numPr>
        <w:contextualSpacing/>
      </w:pPr>
      <w:r>
        <w:t>&lt;draw:polygon&gt;</w:t>
      </w:r>
    </w:p>
    <w:p w:rsidR="00376B6B" w:rsidRDefault="00DC1024">
      <w:pPr>
        <w:pStyle w:val="ListParagraph"/>
        <w:numPr>
          <w:ilvl w:val="0"/>
          <w:numId w:val="613"/>
        </w:numPr>
        <w:contextualSpacing/>
      </w:pPr>
      <w:r>
        <w:lastRenderedPageBreak/>
        <w:t>&lt;draw:regular-polygon&gt;</w:t>
      </w:r>
    </w:p>
    <w:p w:rsidR="00376B6B" w:rsidRDefault="00DC1024">
      <w:pPr>
        <w:pStyle w:val="ListParagraph"/>
        <w:numPr>
          <w:ilvl w:val="0"/>
          <w:numId w:val="613"/>
        </w:numPr>
        <w:contextualSpacing/>
      </w:pPr>
      <w:r>
        <w:t>&lt;draw:path&gt;</w:t>
      </w:r>
    </w:p>
    <w:p w:rsidR="00376B6B" w:rsidRDefault="00DC1024">
      <w:pPr>
        <w:pStyle w:val="ListParagraph"/>
        <w:numPr>
          <w:ilvl w:val="0"/>
          <w:numId w:val="613"/>
        </w:numPr>
        <w:contextualSpacing/>
      </w:pPr>
      <w:r>
        <w:t>&lt;draw:circle&gt;</w:t>
      </w:r>
    </w:p>
    <w:p w:rsidR="00376B6B" w:rsidRDefault="00DC1024">
      <w:pPr>
        <w:pStyle w:val="ListParagraph"/>
        <w:numPr>
          <w:ilvl w:val="0"/>
          <w:numId w:val="613"/>
        </w:numPr>
        <w:contextualSpacing/>
      </w:pPr>
      <w:r>
        <w:t>&lt;draw:ellipse&gt;</w:t>
      </w:r>
    </w:p>
    <w:p w:rsidR="00376B6B" w:rsidRDefault="00DC1024">
      <w:pPr>
        <w:pStyle w:val="ListParagraph"/>
        <w:numPr>
          <w:ilvl w:val="0"/>
          <w:numId w:val="613"/>
        </w:numPr>
        <w:contextualSpacing/>
      </w:pPr>
      <w:r>
        <w:t>&lt;draw:caption&gt;</w:t>
      </w:r>
    </w:p>
    <w:p w:rsidR="00376B6B" w:rsidRDefault="00DC1024">
      <w:pPr>
        <w:pStyle w:val="ListParagraph"/>
        <w:numPr>
          <w:ilvl w:val="0"/>
          <w:numId w:val="613"/>
        </w:numPr>
        <w:contextualSpacing/>
      </w:pPr>
      <w:r>
        <w:t>&lt;draw:measure&gt;</w:t>
      </w:r>
    </w:p>
    <w:p w:rsidR="00376B6B" w:rsidRDefault="00DC1024">
      <w:pPr>
        <w:pStyle w:val="ListParagraph"/>
        <w:numPr>
          <w:ilvl w:val="0"/>
          <w:numId w:val="613"/>
        </w:numPr>
        <w:contextualSpacing/>
      </w:pPr>
      <w:r>
        <w:t>&lt;draw:frame&gt;</w:t>
      </w:r>
    </w:p>
    <w:p w:rsidR="00376B6B" w:rsidRDefault="00DC1024">
      <w:pPr>
        <w:pStyle w:val="ListParagraph"/>
        <w:numPr>
          <w:ilvl w:val="0"/>
          <w:numId w:val="613"/>
        </w:numPr>
        <w:contextualSpacing/>
      </w:pPr>
      <w:r>
        <w:t>&lt;draw:text-box&gt;</w:t>
      </w:r>
    </w:p>
    <w:p w:rsidR="00376B6B" w:rsidRDefault="00DC1024">
      <w:pPr>
        <w:pStyle w:val="ListParagraph"/>
        <w:numPr>
          <w:ilvl w:val="0"/>
          <w:numId w:val="613"/>
        </w:numPr>
      </w:pPr>
      <w:r>
        <w:t>&lt;draw:custom-shape&gt;</w:t>
      </w:r>
    </w:p>
    <w:p w:rsidR="00376B6B" w:rsidRDefault="00DC1024">
      <w:pPr>
        <w:pStyle w:val="Definition-Field2"/>
      </w:pPr>
      <w:r>
        <w:t xml:space="preserve">Hyperlinks are not supported at the text level. </w:t>
      </w:r>
    </w:p>
    <w:p w:rsidR="00376B6B" w:rsidRDefault="00DC1024">
      <w:pPr>
        <w:pStyle w:val="Definition-Field"/>
      </w:pPr>
      <w:r>
        <w:t xml:space="preserve">o.   </w:t>
      </w:r>
      <w:r>
        <w:rPr>
          <w:i/>
        </w:rPr>
        <w:t>T</w:t>
      </w:r>
      <w:r>
        <w:rPr>
          <w:i/>
        </w:rPr>
        <w:t>he standard defines the attribute text:style-name, contained within the element &lt;text:list&gt;</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614"/>
        </w:numPr>
        <w:contextualSpacing/>
      </w:pPr>
      <w:r>
        <w:t>&lt;draw:rect&gt;</w:t>
      </w:r>
    </w:p>
    <w:p w:rsidR="00376B6B" w:rsidRDefault="00DC1024">
      <w:pPr>
        <w:pStyle w:val="ListParagraph"/>
        <w:numPr>
          <w:ilvl w:val="0"/>
          <w:numId w:val="614"/>
        </w:numPr>
        <w:contextualSpacing/>
      </w:pPr>
      <w:r>
        <w:t>&lt;draw:polyline&gt;</w:t>
      </w:r>
    </w:p>
    <w:p w:rsidR="00376B6B" w:rsidRDefault="00DC1024">
      <w:pPr>
        <w:pStyle w:val="ListParagraph"/>
        <w:numPr>
          <w:ilvl w:val="0"/>
          <w:numId w:val="614"/>
        </w:numPr>
        <w:contextualSpacing/>
      </w:pPr>
      <w:r>
        <w:t>&lt;draw:polygon&gt;</w:t>
      </w:r>
    </w:p>
    <w:p w:rsidR="00376B6B" w:rsidRDefault="00DC1024">
      <w:pPr>
        <w:pStyle w:val="ListParagraph"/>
        <w:numPr>
          <w:ilvl w:val="0"/>
          <w:numId w:val="614"/>
        </w:numPr>
        <w:contextualSpacing/>
      </w:pPr>
      <w:r>
        <w:t>&lt;draw:regular-polygon&gt;</w:t>
      </w:r>
    </w:p>
    <w:p w:rsidR="00376B6B" w:rsidRDefault="00DC1024">
      <w:pPr>
        <w:pStyle w:val="ListParagraph"/>
        <w:numPr>
          <w:ilvl w:val="0"/>
          <w:numId w:val="614"/>
        </w:numPr>
        <w:contextualSpacing/>
      </w:pPr>
      <w:r>
        <w:t>&lt;</w:t>
      </w:r>
      <w:r>
        <w:t>draw:path&gt;</w:t>
      </w:r>
    </w:p>
    <w:p w:rsidR="00376B6B" w:rsidRDefault="00DC1024">
      <w:pPr>
        <w:pStyle w:val="ListParagraph"/>
        <w:numPr>
          <w:ilvl w:val="0"/>
          <w:numId w:val="614"/>
        </w:numPr>
        <w:contextualSpacing/>
      </w:pPr>
      <w:r>
        <w:t>&lt;draw:circle&gt;</w:t>
      </w:r>
    </w:p>
    <w:p w:rsidR="00376B6B" w:rsidRDefault="00DC1024">
      <w:pPr>
        <w:pStyle w:val="ListParagraph"/>
        <w:numPr>
          <w:ilvl w:val="0"/>
          <w:numId w:val="614"/>
        </w:numPr>
        <w:contextualSpacing/>
      </w:pPr>
      <w:r>
        <w:t>&lt;draw:ellipse&gt;</w:t>
      </w:r>
    </w:p>
    <w:p w:rsidR="00376B6B" w:rsidRDefault="00DC1024">
      <w:pPr>
        <w:pStyle w:val="ListParagraph"/>
        <w:numPr>
          <w:ilvl w:val="0"/>
          <w:numId w:val="614"/>
        </w:numPr>
        <w:contextualSpacing/>
      </w:pPr>
      <w:r>
        <w:t>&lt;draw:caption&gt;</w:t>
      </w:r>
    </w:p>
    <w:p w:rsidR="00376B6B" w:rsidRDefault="00DC1024">
      <w:pPr>
        <w:pStyle w:val="ListParagraph"/>
        <w:numPr>
          <w:ilvl w:val="0"/>
          <w:numId w:val="614"/>
        </w:numPr>
        <w:contextualSpacing/>
      </w:pPr>
      <w:r>
        <w:t>&lt;draw:measure&gt;</w:t>
      </w:r>
    </w:p>
    <w:p w:rsidR="00376B6B" w:rsidRDefault="00DC1024">
      <w:pPr>
        <w:pStyle w:val="ListParagraph"/>
        <w:numPr>
          <w:ilvl w:val="0"/>
          <w:numId w:val="614"/>
        </w:numPr>
        <w:contextualSpacing/>
      </w:pPr>
      <w:r>
        <w:t>&lt;draw:frame&gt;</w:t>
      </w:r>
    </w:p>
    <w:p w:rsidR="00376B6B" w:rsidRDefault="00DC1024">
      <w:pPr>
        <w:pStyle w:val="ListParagraph"/>
        <w:numPr>
          <w:ilvl w:val="0"/>
          <w:numId w:val="614"/>
        </w:numPr>
        <w:contextualSpacing/>
      </w:pPr>
      <w:r>
        <w:t>&lt;draw:text-box&gt;</w:t>
      </w:r>
    </w:p>
    <w:p w:rsidR="00376B6B" w:rsidRDefault="00DC1024">
      <w:pPr>
        <w:pStyle w:val="ListParagraph"/>
        <w:numPr>
          <w:ilvl w:val="0"/>
          <w:numId w:val="614"/>
        </w:numPr>
      </w:pPr>
      <w:r>
        <w:t>&lt;draw:custom-shape&gt;</w:t>
      </w:r>
    </w:p>
    <w:p w:rsidR="00376B6B" w:rsidRDefault="00DC1024">
      <w:pPr>
        <w:pStyle w:val="Definition-Field2"/>
      </w:pPr>
      <w:r>
        <w:t xml:space="preserve">OfficeArt Math in Excel 2013 supports this attribute on save for text in text boxes and shapes. </w:t>
      </w:r>
    </w:p>
    <w:p w:rsidR="00376B6B" w:rsidRDefault="00DC1024">
      <w:pPr>
        <w:pStyle w:val="Definition-Field"/>
      </w:pPr>
      <w:r>
        <w:t xml:space="preserve">p.   </w:t>
      </w:r>
      <w:r>
        <w:rPr>
          <w:i/>
        </w:rPr>
        <w:t xml:space="preserve">The standard defines the attribute </w:t>
      </w:r>
      <w:r>
        <w:rPr>
          <w:i/>
        </w:rPr>
        <w:t>text:style-name, contained within the element &lt;text:list-level-style-bullet&gt;</w:t>
      </w:r>
    </w:p>
    <w:p w:rsidR="00376B6B" w:rsidRDefault="00DC1024">
      <w:pPr>
        <w:pStyle w:val="Definition-Field2"/>
      </w:pPr>
      <w:r>
        <w:t xml:space="preserve">OfficeArt Math in Excel 2013 does not support this attribute on load for text in the following elements: </w:t>
      </w:r>
    </w:p>
    <w:p w:rsidR="00376B6B" w:rsidRDefault="00DC1024">
      <w:pPr>
        <w:pStyle w:val="ListParagraph"/>
        <w:numPr>
          <w:ilvl w:val="0"/>
          <w:numId w:val="615"/>
        </w:numPr>
        <w:contextualSpacing/>
      </w:pPr>
      <w:r>
        <w:t>&lt;draw:rect&gt;</w:t>
      </w:r>
    </w:p>
    <w:p w:rsidR="00376B6B" w:rsidRDefault="00DC1024">
      <w:pPr>
        <w:pStyle w:val="ListParagraph"/>
        <w:numPr>
          <w:ilvl w:val="0"/>
          <w:numId w:val="615"/>
        </w:numPr>
        <w:contextualSpacing/>
      </w:pPr>
      <w:r>
        <w:t>&lt;draw:polyline&gt;</w:t>
      </w:r>
    </w:p>
    <w:p w:rsidR="00376B6B" w:rsidRDefault="00DC1024">
      <w:pPr>
        <w:pStyle w:val="ListParagraph"/>
        <w:numPr>
          <w:ilvl w:val="0"/>
          <w:numId w:val="615"/>
        </w:numPr>
        <w:contextualSpacing/>
      </w:pPr>
      <w:r>
        <w:t>&lt;draw:polygon&gt;</w:t>
      </w:r>
    </w:p>
    <w:p w:rsidR="00376B6B" w:rsidRDefault="00DC1024">
      <w:pPr>
        <w:pStyle w:val="ListParagraph"/>
        <w:numPr>
          <w:ilvl w:val="0"/>
          <w:numId w:val="615"/>
        </w:numPr>
        <w:contextualSpacing/>
      </w:pPr>
      <w:r>
        <w:t>&lt;draw:regular-polygon&gt;</w:t>
      </w:r>
    </w:p>
    <w:p w:rsidR="00376B6B" w:rsidRDefault="00DC1024">
      <w:pPr>
        <w:pStyle w:val="ListParagraph"/>
        <w:numPr>
          <w:ilvl w:val="0"/>
          <w:numId w:val="615"/>
        </w:numPr>
        <w:contextualSpacing/>
      </w:pPr>
      <w:r>
        <w:t>&lt;</w:t>
      </w:r>
      <w:r>
        <w:t>draw:path&gt;</w:t>
      </w:r>
    </w:p>
    <w:p w:rsidR="00376B6B" w:rsidRDefault="00DC1024">
      <w:pPr>
        <w:pStyle w:val="ListParagraph"/>
        <w:numPr>
          <w:ilvl w:val="0"/>
          <w:numId w:val="615"/>
        </w:numPr>
        <w:contextualSpacing/>
      </w:pPr>
      <w:r>
        <w:t>&lt;draw:circle&gt;</w:t>
      </w:r>
    </w:p>
    <w:p w:rsidR="00376B6B" w:rsidRDefault="00DC1024">
      <w:pPr>
        <w:pStyle w:val="ListParagraph"/>
        <w:numPr>
          <w:ilvl w:val="0"/>
          <w:numId w:val="615"/>
        </w:numPr>
        <w:contextualSpacing/>
      </w:pPr>
      <w:r>
        <w:t>&lt;draw:ellipse&gt;</w:t>
      </w:r>
    </w:p>
    <w:p w:rsidR="00376B6B" w:rsidRDefault="00DC1024">
      <w:pPr>
        <w:pStyle w:val="ListParagraph"/>
        <w:numPr>
          <w:ilvl w:val="0"/>
          <w:numId w:val="615"/>
        </w:numPr>
        <w:contextualSpacing/>
      </w:pPr>
      <w:r>
        <w:t>&lt;draw:caption&gt;</w:t>
      </w:r>
    </w:p>
    <w:p w:rsidR="00376B6B" w:rsidRDefault="00DC1024">
      <w:pPr>
        <w:pStyle w:val="ListParagraph"/>
        <w:numPr>
          <w:ilvl w:val="0"/>
          <w:numId w:val="615"/>
        </w:numPr>
        <w:contextualSpacing/>
      </w:pPr>
      <w:r>
        <w:t>&lt;draw:measure&gt;</w:t>
      </w:r>
    </w:p>
    <w:p w:rsidR="00376B6B" w:rsidRDefault="00DC1024">
      <w:pPr>
        <w:pStyle w:val="ListParagraph"/>
        <w:numPr>
          <w:ilvl w:val="0"/>
          <w:numId w:val="615"/>
        </w:numPr>
        <w:contextualSpacing/>
      </w:pPr>
      <w:r>
        <w:t>&lt;draw:text-box&gt;</w:t>
      </w:r>
    </w:p>
    <w:p w:rsidR="00376B6B" w:rsidRDefault="00DC1024">
      <w:pPr>
        <w:pStyle w:val="ListParagraph"/>
        <w:numPr>
          <w:ilvl w:val="0"/>
          <w:numId w:val="615"/>
        </w:numPr>
        <w:contextualSpacing/>
      </w:pPr>
      <w:r>
        <w:t>&lt;draw:frame&gt;</w:t>
      </w:r>
    </w:p>
    <w:p w:rsidR="00376B6B" w:rsidRDefault="00DC1024">
      <w:pPr>
        <w:pStyle w:val="ListParagraph"/>
        <w:numPr>
          <w:ilvl w:val="0"/>
          <w:numId w:val="615"/>
        </w:numPr>
      </w:pPr>
      <w:r>
        <w:t>&lt;draw:custom-shape&gt;</w:t>
      </w:r>
    </w:p>
    <w:p w:rsidR="00376B6B" w:rsidRDefault="00DC1024">
      <w:pPr>
        <w:pStyle w:val="Definition-Field2"/>
      </w:pPr>
      <w:r>
        <w:t xml:space="preserve">And on save for text in text boxes and shapes and SmartArt. </w:t>
      </w:r>
    </w:p>
    <w:p w:rsidR="00376B6B" w:rsidRDefault="00DC1024">
      <w:pPr>
        <w:pStyle w:val="Definition-Field"/>
      </w:pPr>
      <w:r>
        <w:t xml:space="preserve">q.   </w:t>
      </w:r>
      <w:r>
        <w:rPr>
          <w:i/>
        </w:rPr>
        <w:t xml:space="preserve">The standard defines the attribute text:style-name, contained within </w:t>
      </w:r>
      <w:r>
        <w:rPr>
          <w:i/>
        </w:rPr>
        <w:t>the element &lt;text:list-level-style-number&gt;</w:t>
      </w:r>
    </w:p>
    <w:p w:rsidR="00376B6B" w:rsidRDefault="00DC1024">
      <w:pPr>
        <w:pStyle w:val="Definition-Field2"/>
      </w:pPr>
      <w:r>
        <w:t xml:space="preserve">OfficeArt Math in Excel 2013 does not support this attribute on load for text in the following elements: </w:t>
      </w:r>
    </w:p>
    <w:p w:rsidR="00376B6B" w:rsidRDefault="00DC1024">
      <w:pPr>
        <w:pStyle w:val="ListParagraph"/>
        <w:numPr>
          <w:ilvl w:val="0"/>
          <w:numId w:val="616"/>
        </w:numPr>
        <w:contextualSpacing/>
      </w:pPr>
      <w:r>
        <w:t>&lt;draw:rect&gt;</w:t>
      </w:r>
    </w:p>
    <w:p w:rsidR="00376B6B" w:rsidRDefault="00DC1024">
      <w:pPr>
        <w:pStyle w:val="ListParagraph"/>
        <w:numPr>
          <w:ilvl w:val="0"/>
          <w:numId w:val="616"/>
        </w:numPr>
        <w:contextualSpacing/>
      </w:pPr>
      <w:r>
        <w:t>&lt;draw:polyline&gt;</w:t>
      </w:r>
    </w:p>
    <w:p w:rsidR="00376B6B" w:rsidRDefault="00DC1024">
      <w:pPr>
        <w:pStyle w:val="ListParagraph"/>
        <w:numPr>
          <w:ilvl w:val="0"/>
          <w:numId w:val="616"/>
        </w:numPr>
        <w:contextualSpacing/>
      </w:pPr>
      <w:r>
        <w:lastRenderedPageBreak/>
        <w:t>&lt;draw:polygon&gt;</w:t>
      </w:r>
    </w:p>
    <w:p w:rsidR="00376B6B" w:rsidRDefault="00DC1024">
      <w:pPr>
        <w:pStyle w:val="ListParagraph"/>
        <w:numPr>
          <w:ilvl w:val="0"/>
          <w:numId w:val="616"/>
        </w:numPr>
        <w:contextualSpacing/>
      </w:pPr>
      <w:r>
        <w:t>&lt;draw:regular-polygon&gt;</w:t>
      </w:r>
    </w:p>
    <w:p w:rsidR="00376B6B" w:rsidRDefault="00DC1024">
      <w:pPr>
        <w:pStyle w:val="ListParagraph"/>
        <w:numPr>
          <w:ilvl w:val="0"/>
          <w:numId w:val="616"/>
        </w:numPr>
        <w:contextualSpacing/>
      </w:pPr>
      <w:r>
        <w:t>&lt;draw:path&gt;</w:t>
      </w:r>
    </w:p>
    <w:p w:rsidR="00376B6B" w:rsidRDefault="00DC1024">
      <w:pPr>
        <w:pStyle w:val="ListParagraph"/>
        <w:numPr>
          <w:ilvl w:val="0"/>
          <w:numId w:val="616"/>
        </w:numPr>
        <w:contextualSpacing/>
      </w:pPr>
      <w:r>
        <w:t>&lt;draw:circle&gt;</w:t>
      </w:r>
    </w:p>
    <w:p w:rsidR="00376B6B" w:rsidRDefault="00DC1024">
      <w:pPr>
        <w:pStyle w:val="ListParagraph"/>
        <w:numPr>
          <w:ilvl w:val="0"/>
          <w:numId w:val="616"/>
        </w:numPr>
        <w:contextualSpacing/>
      </w:pPr>
      <w:r>
        <w:t>&lt;draw:ellipse&gt;</w:t>
      </w:r>
    </w:p>
    <w:p w:rsidR="00376B6B" w:rsidRDefault="00DC1024">
      <w:pPr>
        <w:pStyle w:val="ListParagraph"/>
        <w:numPr>
          <w:ilvl w:val="0"/>
          <w:numId w:val="616"/>
        </w:numPr>
        <w:contextualSpacing/>
      </w:pPr>
      <w:r>
        <w:t>&lt;draw:caption&gt;</w:t>
      </w:r>
    </w:p>
    <w:p w:rsidR="00376B6B" w:rsidRDefault="00DC1024">
      <w:pPr>
        <w:pStyle w:val="ListParagraph"/>
        <w:numPr>
          <w:ilvl w:val="0"/>
          <w:numId w:val="616"/>
        </w:numPr>
        <w:contextualSpacing/>
      </w:pPr>
      <w:r>
        <w:t>&lt;draw:measure&gt;</w:t>
      </w:r>
    </w:p>
    <w:p w:rsidR="00376B6B" w:rsidRDefault="00DC1024">
      <w:pPr>
        <w:pStyle w:val="ListParagraph"/>
        <w:numPr>
          <w:ilvl w:val="0"/>
          <w:numId w:val="616"/>
        </w:numPr>
        <w:contextualSpacing/>
      </w:pPr>
      <w:r>
        <w:t>&lt;draw:text-box&gt;</w:t>
      </w:r>
    </w:p>
    <w:p w:rsidR="00376B6B" w:rsidRDefault="00DC1024">
      <w:pPr>
        <w:pStyle w:val="ListParagraph"/>
        <w:numPr>
          <w:ilvl w:val="0"/>
          <w:numId w:val="616"/>
        </w:numPr>
        <w:contextualSpacing/>
      </w:pPr>
      <w:r>
        <w:t>&lt;draw:frame&gt;</w:t>
      </w:r>
    </w:p>
    <w:p w:rsidR="00376B6B" w:rsidRDefault="00DC1024">
      <w:pPr>
        <w:pStyle w:val="ListParagraph"/>
        <w:numPr>
          <w:ilvl w:val="0"/>
          <w:numId w:val="616"/>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t xml:space="preserve">r.   </w:t>
      </w:r>
      <w:r>
        <w:rPr>
          <w:i/>
        </w:rPr>
        <w:t>The standard defines the attribute text:style-name, contained within the element &lt;text:p&gt;</w:t>
      </w:r>
    </w:p>
    <w:p w:rsidR="00376B6B" w:rsidRDefault="00DC1024">
      <w:pPr>
        <w:pStyle w:val="Definition-Field2"/>
      </w:pPr>
      <w:r>
        <w:t>OfficeArt Math in Excel 2013 suppo</w:t>
      </w:r>
      <w:r>
        <w:t>rts this attribute on save for text in text boxes and shapes, SmartArt, and chart titles and labels, and on load for text in the following elements:</w:t>
      </w:r>
    </w:p>
    <w:p w:rsidR="00376B6B" w:rsidRDefault="00DC1024">
      <w:pPr>
        <w:pStyle w:val="ListParagraph"/>
        <w:numPr>
          <w:ilvl w:val="0"/>
          <w:numId w:val="617"/>
        </w:numPr>
        <w:contextualSpacing/>
      </w:pPr>
      <w:r>
        <w:t>&lt;draw:rect&gt;</w:t>
      </w:r>
    </w:p>
    <w:p w:rsidR="00376B6B" w:rsidRDefault="00DC1024">
      <w:pPr>
        <w:pStyle w:val="ListParagraph"/>
        <w:numPr>
          <w:ilvl w:val="0"/>
          <w:numId w:val="617"/>
        </w:numPr>
        <w:contextualSpacing/>
      </w:pPr>
      <w:r>
        <w:t>&lt;draw:polyline&gt;</w:t>
      </w:r>
    </w:p>
    <w:p w:rsidR="00376B6B" w:rsidRDefault="00DC1024">
      <w:pPr>
        <w:pStyle w:val="ListParagraph"/>
        <w:numPr>
          <w:ilvl w:val="0"/>
          <w:numId w:val="617"/>
        </w:numPr>
        <w:contextualSpacing/>
      </w:pPr>
      <w:r>
        <w:t>&lt;draw:polygon&gt;</w:t>
      </w:r>
    </w:p>
    <w:p w:rsidR="00376B6B" w:rsidRDefault="00DC1024">
      <w:pPr>
        <w:pStyle w:val="ListParagraph"/>
        <w:numPr>
          <w:ilvl w:val="0"/>
          <w:numId w:val="617"/>
        </w:numPr>
        <w:contextualSpacing/>
      </w:pPr>
      <w:r>
        <w:t>&lt;draw:regular-polygon&gt;</w:t>
      </w:r>
    </w:p>
    <w:p w:rsidR="00376B6B" w:rsidRDefault="00DC1024">
      <w:pPr>
        <w:pStyle w:val="ListParagraph"/>
        <w:numPr>
          <w:ilvl w:val="0"/>
          <w:numId w:val="617"/>
        </w:numPr>
        <w:contextualSpacing/>
      </w:pPr>
      <w:r>
        <w:t>&lt;draw:path&gt;</w:t>
      </w:r>
    </w:p>
    <w:p w:rsidR="00376B6B" w:rsidRDefault="00DC1024">
      <w:pPr>
        <w:pStyle w:val="ListParagraph"/>
        <w:numPr>
          <w:ilvl w:val="0"/>
          <w:numId w:val="617"/>
        </w:numPr>
        <w:contextualSpacing/>
      </w:pPr>
      <w:r>
        <w:t>&lt;draw:circle&gt;</w:t>
      </w:r>
    </w:p>
    <w:p w:rsidR="00376B6B" w:rsidRDefault="00DC1024">
      <w:pPr>
        <w:pStyle w:val="ListParagraph"/>
        <w:numPr>
          <w:ilvl w:val="0"/>
          <w:numId w:val="617"/>
        </w:numPr>
        <w:contextualSpacing/>
      </w:pPr>
      <w:r>
        <w:t>&lt;draw:ellipse&gt;</w:t>
      </w:r>
    </w:p>
    <w:p w:rsidR="00376B6B" w:rsidRDefault="00DC1024">
      <w:pPr>
        <w:pStyle w:val="ListParagraph"/>
        <w:numPr>
          <w:ilvl w:val="0"/>
          <w:numId w:val="617"/>
        </w:numPr>
        <w:contextualSpacing/>
      </w:pPr>
      <w:r>
        <w:t>&lt;draw:caption&gt;</w:t>
      </w:r>
    </w:p>
    <w:p w:rsidR="00376B6B" w:rsidRDefault="00DC1024">
      <w:pPr>
        <w:pStyle w:val="ListParagraph"/>
        <w:numPr>
          <w:ilvl w:val="0"/>
          <w:numId w:val="617"/>
        </w:numPr>
        <w:contextualSpacing/>
      </w:pPr>
      <w:r>
        <w:t>&lt;draw:measure&gt;</w:t>
      </w:r>
    </w:p>
    <w:p w:rsidR="00376B6B" w:rsidRDefault="00DC1024">
      <w:pPr>
        <w:pStyle w:val="ListParagraph"/>
        <w:numPr>
          <w:ilvl w:val="0"/>
          <w:numId w:val="617"/>
        </w:numPr>
        <w:contextualSpacing/>
      </w:pPr>
      <w:r>
        <w:t>&lt;draw:frame&gt;</w:t>
      </w:r>
    </w:p>
    <w:p w:rsidR="00376B6B" w:rsidRDefault="00DC1024">
      <w:pPr>
        <w:pStyle w:val="ListParagraph"/>
        <w:numPr>
          <w:ilvl w:val="0"/>
          <w:numId w:val="617"/>
        </w:numPr>
        <w:contextualSpacing/>
      </w:pPr>
      <w:r>
        <w:t>&lt;draw:text-box&gt;</w:t>
      </w:r>
    </w:p>
    <w:p w:rsidR="00376B6B" w:rsidRDefault="00DC1024">
      <w:pPr>
        <w:pStyle w:val="ListParagraph"/>
        <w:numPr>
          <w:ilvl w:val="0"/>
          <w:numId w:val="617"/>
        </w:numPr>
      </w:pPr>
      <w:r>
        <w:t xml:space="preserve">&lt;draw:custom-shape&gt; </w:t>
      </w:r>
    </w:p>
    <w:p w:rsidR="00376B6B" w:rsidRDefault="00DC1024">
      <w:pPr>
        <w:pStyle w:val="Definition-Field"/>
      </w:pPr>
      <w:r>
        <w:t xml:space="preserve">s.   </w:t>
      </w:r>
      <w:r>
        <w:rPr>
          <w:i/>
        </w:rPr>
        <w:t>The standard defines the attribute text:style-name, contained within the element &lt;text:ruby&gt;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t. </w:t>
      </w:r>
      <w:r>
        <w:t xml:space="preserve">  </w:t>
      </w:r>
      <w:r>
        <w:rPr>
          <w:i/>
        </w:rPr>
        <w:t>The standard defines the attribute text:style-name, contained within the element &lt;text:ruby-text&gt;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u.   </w:t>
      </w:r>
      <w:r>
        <w:rPr>
          <w:i/>
        </w:rPr>
        <w:t>The standard defines the attribute text:style-name, contained within the ele</w:t>
      </w:r>
      <w:r>
        <w:rPr>
          <w:i/>
        </w:rPr>
        <w:t>ment &lt;text:span&gt;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save for text in text boxes and shapes, SmartArt, and chart titles and labels, and on load for text in the f</w:t>
      </w:r>
      <w:r>
        <w:t>ollowing elements:</w:t>
      </w:r>
    </w:p>
    <w:p w:rsidR="00376B6B" w:rsidRDefault="00DC1024">
      <w:pPr>
        <w:pStyle w:val="ListParagraph"/>
        <w:numPr>
          <w:ilvl w:val="0"/>
          <w:numId w:val="618"/>
        </w:numPr>
        <w:contextualSpacing/>
      </w:pPr>
      <w:r>
        <w:t>&lt;draw:rect&gt;</w:t>
      </w:r>
    </w:p>
    <w:p w:rsidR="00376B6B" w:rsidRDefault="00DC1024">
      <w:pPr>
        <w:pStyle w:val="ListParagraph"/>
        <w:numPr>
          <w:ilvl w:val="0"/>
          <w:numId w:val="618"/>
        </w:numPr>
        <w:contextualSpacing/>
      </w:pPr>
      <w:r>
        <w:t>&lt;draw:polyline&gt;</w:t>
      </w:r>
    </w:p>
    <w:p w:rsidR="00376B6B" w:rsidRDefault="00DC1024">
      <w:pPr>
        <w:pStyle w:val="ListParagraph"/>
        <w:numPr>
          <w:ilvl w:val="0"/>
          <w:numId w:val="618"/>
        </w:numPr>
        <w:contextualSpacing/>
      </w:pPr>
      <w:r>
        <w:t>&lt;draw:polygon&gt;</w:t>
      </w:r>
    </w:p>
    <w:p w:rsidR="00376B6B" w:rsidRDefault="00DC1024">
      <w:pPr>
        <w:pStyle w:val="ListParagraph"/>
        <w:numPr>
          <w:ilvl w:val="0"/>
          <w:numId w:val="618"/>
        </w:numPr>
        <w:contextualSpacing/>
      </w:pPr>
      <w:r>
        <w:t>&lt;draw:regular-polygon&gt;</w:t>
      </w:r>
    </w:p>
    <w:p w:rsidR="00376B6B" w:rsidRDefault="00DC1024">
      <w:pPr>
        <w:pStyle w:val="ListParagraph"/>
        <w:numPr>
          <w:ilvl w:val="0"/>
          <w:numId w:val="618"/>
        </w:numPr>
        <w:contextualSpacing/>
      </w:pPr>
      <w:r>
        <w:t>&lt;draw:path&gt;</w:t>
      </w:r>
    </w:p>
    <w:p w:rsidR="00376B6B" w:rsidRDefault="00DC1024">
      <w:pPr>
        <w:pStyle w:val="ListParagraph"/>
        <w:numPr>
          <w:ilvl w:val="0"/>
          <w:numId w:val="618"/>
        </w:numPr>
        <w:contextualSpacing/>
      </w:pPr>
      <w:r>
        <w:t>&lt;draw:circle&gt;</w:t>
      </w:r>
    </w:p>
    <w:p w:rsidR="00376B6B" w:rsidRDefault="00DC1024">
      <w:pPr>
        <w:pStyle w:val="ListParagraph"/>
        <w:numPr>
          <w:ilvl w:val="0"/>
          <w:numId w:val="618"/>
        </w:numPr>
        <w:contextualSpacing/>
      </w:pPr>
      <w:r>
        <w:t>&lt;draw:ellipse&gt;</w:t>
      </w:r>
    </w:p>
    <w:p w:rsidR="00376B6B" w:rsidRDefault="00DC1024">
      <w:pPr>
        <w:pStyle w:val="ListParagraph"/>
        <w:numPr>
          <w:ilvl w:val="0"/>
          <w:numId w:val="618"/>
        </w:numPr>
        <w:contextualSpacing/>
      </w:pPr>
      <w:r>
        <w:t>&lt;draw:caption&gt;</w:t>
      </w:r>
    </w:p>
    <w:p w:rsidR="00376B6B" w:rsidRDefault="00DC1024">
      <w:pPr>
        <w:pStyle w:val="ListParagraph"/>
        <w:numPr>
          <w:ilvl w:val="0"/>
          <w:numId w:val="618"/>
        </w:numPr>
        <w:contextualSpacing/>
      </w:pPr>
      <w:r>
        <w:t>&lt;draw:measure&gt;</w:t>
      </w:r>
    </w:p>
    <w:p w:rsidR="00376B6B" w:rsidRDefault="00DC1024">
      <w:pPr>
        <w:pStyle w:val="ListParagraph"/>
        <w:numPr>
          <w:ilvl w:val="0"/>
          <w:numId w:val="618"/>
        </w:numPr>
        <w:contextualSpacing/>
      </w:pPr>
      <w:r>
        <w:t>&lt;draw:frame&gt;</w:t>
      </w:r>
    </w:p>
    <w:p w:rsidR="00376B6B" w:rsidRDefault="00DC1024">
      <w:pPr>
        <w:pStyle w:val="ListParagraph"/>
        <w:numPr>
          <w:ilvl w:val="0"/>
          <w:numId w:val="618"/>
        </w:numPr>
        <w:contextualSpacing/>
      </w:pPr>
      <w:r>
        <w:t>&lt;draw:text-box&gt;</w:t>
      </w:r>
    </w:p>
    <w:p w:rsidR="00376B6B" w:rsidRDefault="00DC1024">
      <w:pPr>
        <w:pStyle w:val="ListParagraph"/>
        <w:numPr>
          <w:ilvl w:val="0"/>
          <w:numId w:val="618"/>
        </w:numPr>
      </w:pPr>
      <w:r>
        <w:t xml:space="preserve">&lt;draw:custom-shape&gt; </w:t>
      </w:r>
    </w:p>
    <w:p w:rsidR="00376B6B" w:rsidRDefault="00DC1024">
      <w:pPr>
        <w:pStyle w:val="Definition-Field"/>
      </w:pPr>
      <w:r>
        <w:t xml:space="preserve">v.   </w:t>
      </w:r>
      <w:r>
        <w:rPr>
          <w:i/>
        </w:rPr>
        <w:t xml:space="preserve">The standard defines the attribute </w:t>
      </w:r>
      <w:r>
        <w:rPr>
          <w:i/>
        </w:rPr>
        <w:t>text:style-name, contained within the element &lt;text:a&gt;</w:t>
      </w:r>
    </w:p>
    <w:p w:rsidR="00376B6B" w:rsidRDefault="00DC1024">
      <w:pPr>
        <w:pStyle w:val="Definition-Field2"/>
      </w:pPr>
      <w:r>
        <w:lastRenderedPageBreak/>
        <w:t>OfficeArt Math in PowerPoint 2013 does not support this attribute on load for text in the following elements:</w:t>
      </w:r>
    </w:p>
    <w:p w:rsidR="00376B6B" w:rsidRDefault="00DC1024">
      <w:pPr>
        <w:pStyle w:val="ListParagraph"/>
        <w:numPr>
          <w:ilvl w:val="0"/>
          <w:numId w:val="619"/>
        </w:numPr>
        <w:contextualSpacing/>
      </w:pPr>
      <w:r>
        <w:t>&lt;draw:rect&gt;</w:t>
      </w:r>
    </w:p>
    <w:p w:rsidR="00376B6B" w:rsidRDefault="00DC1024">
      <w:pPr>
        <w:pStyle w:val="ListParagraph"/>
        <w:numPr>
          <w:ilvl w:val="0"/>
          <w:numId w:val="619"/>
        </w:numPr>
        <w:contextualSpacing/>
      </w:pPr>
      <w:r>
        <w:t>&lt;draw:polyline&gt;</w:t>
      </w:r>
    </w:p>
    <w:p w:rsidR="00376B6B" w:rsidRDefault="00DC1024">
      <w:pPr>
        <w:pStyle w:val="ListParagraph"/>
        <w:numPr>
          <w:ilvl w:val="0"/>
          <w:numId w:val="619"/>
        </w:numPr>
        <w:contextualSpacing/>
      </w:pPr>
      <w:r>
        <w:t>&lt;draw:polygon&gt;</w:t>
      </w:r>
    </w:p>
    <w:p w:rsidR="00376B6B" w:rsidRDefault="00DC1024">
      <w:pPr>
        <w:pStyle w:val="ListParagraph"/>
        <w:numPr>
          <w:ilvl w:val="0"/>
          <w:numId w:val="619"/>
        </w:numPr>
        <w:contextualSpacing/>
      </w:pPr>
      <w:r>
        <w:t>&lt;draw:regular-polygon&gt;</w:t>
      </w:r>
    </w:p>
    <w:p w:rsidR="00376B6B" w:rsidRDefault="00DC1024">
      <w:pPr>
        <w:pStyle w:val="ListParagraph"/>
        <w:numPr>
          <w:ilvl w:val="0"/>
          <w:numId w:val="619"/>
        </w:numPr>
        <w:contextualSpacing/>
      </w:pPr>
      <w:r>
        <w:t>&lt;draw:path&gt;</w:t>
      </w:r>
    </w:p>
    <w:p w:rsidR="00376B6B" w:rsidRDefault="00DC1024">
      <w:pPr>
        <w:pStyle w:val="ListParagraph"/>
        <w:numPr>
          <w:ilvl w:val="0"/>
          <w:numId w:val="619"/>
        </w:numPr>
        <w:contextualSpacing/>
      </w:pPr>
      <w:r>
        <w:t>&lt;draw:circle&gt;</w:t>
      </w:r>
    </w:p>
    <w:p w:rsidR="00376B6B" w:rsidRDefault="00DC1024">
      <w:pPr>
        <w:pStyle w:val="ListParagraph"/>
        <w:numPr>
          <w:ilvl w:val="0"/>
          <w:numId w:val="619"/>
        </w:numPr>
        <w:contextualSpacing/>
      </w:pPr>
      <w:r>
        <w:t>&lt;draw:ellipse&gt;</w:t>
      </w:r>
    </w:p>
    <w:p w:rsidR="00376B6B" w:rsidRDefault="00DC1024">
      <w:pPr>
        <w:pStyle w:val="ListParagraph"/>
        <w:numPr>
          <w:ilvl w:val="0"/>
          <w:numId w:val="619"/>
        </w:numPr>
        <w:contextualSpacing/>
      </w:pPr>
      <w:r>
        <w:t>&lt;draw:caption&gt;</w:t>
      </w:r>
    </w:p>
    <w:p w:rsidR="00376B6B" w:rsidRDefault="00DC1024">
      <w:pPr>
        <w:pStyle w:val="ListParagraph"/>
        <w:numPr>
          <w:ilvl w:val="0"/>
          <w:numId w:val="619"/>
        </w:numPr>
        <w:contextualSpacing/>
      </w:pPr>
      <w:r>
        <w:t>&lt;draw:measure&gt;</w:t>
      </w:r>
    </w:p>
    <w:p w:rsidR="00376B6B" w:rsidRDefault="00DC1024">
      <w:pPr>
        <w:pStyle w:val="ListParagraph"/>
        <w:numPr>
          <w:ilvl w:val="0"/>
          <w:numId w:val="619"/>
        </w:numPr>
        <w:contextualSpacing/>
      </w:pPr>
      <w:r>
        <w:t>&lt;draw:text-box&gt;</w:t>
      </w:r>
    </w:p>
    <w:p w:rsidR="00376B6B" w:rsidRDefault="00DC1024">
      <w:pPr>
        <w:pStyle w:val="ListParagraph"/>
        <w:numPr>
          <w:ilvl w:val="0"/>
          <w:numId w:val="619"/>
        </w:numPr>
        <w:contextualSpacing/>
      </w:pPr>
      <w:r>
        <w:t>&lt;draw:frame&gt;</w:t>
      </w:r>
    </w:p>
    <w:p w:rsidR="00376B6B" w:rsidRDefault="00DC1024">
      <w:pPr>
        <w:pStyle w:val="ListParagraph"/>
        <w:numPr>
          <w:ilvl w:val="0"/>
          <w:numId w:val="619"/>
        </w:numPr>
      </w:pPr>
      <w:r>
        <w:t xml:space="preserve">&lt;draw:custom-shape&gt; </w:t>
      </w:r>
    </w:p>
    <w:p w:rsidR="00376B6B" w:rsidRDefault="00DC1024">
      <w:pPr>
        <w:pStyle w:val="Definition-Field"/>
      </w:pPr>
      <w:r>
        <w:t xml:space="preserve">w.   </w:t>
      </w:r>
      <w:r>
        <w:rPr>
          <w:i/>
        </w:rPr>
        <w:t>The standard defines the attribute text:style-name, contained within the element &lt;text:list&gt;</w:t>
      </w:r>
    </w:p>
    <w:p w:rsidR="00376B6B" w:rsidRDefault="00DC1024">
      <w:pPr>
        <w:pStyle w:val="Definition-Field2"/>
      </w:pPr>
      <w:r>
        <w:t>OfficeArt Math in PowerPoint 2013 supports this attribute on l</w:t>
      </w:r>
      <w:r>
        <w:t>oad for text in the following elements:</w:t>
      </w:r>
    </w:p>
    <w:p w:rsidR="00376B6B" w:rsidRDefault="00DC1024">
      <w:pPr>
        <w:pStyle w:val="ListParagraph"/>
        <w:numPr>
          <w:ilvl w:val="0"/>
          <w:numId w:val="620"/>
        </w:numPr>
        <w:contextualSpacing/>
      </w:pPr>
      <w:r>
        <w:t>&lt;draw:rect&gt;</w:t>
      </w:r>
    </w:p>
    <w:p w:rsidR="00376B6B" w:rsidRDefault="00DC1024">
      <w:pPr>
        <w:pStyle w:val="ListParagraph"/>
        <w:numPr>
          <w:ilvl w:val="0"/>
          <w:numId w:val="620"/>
        </w:numPr>
        <w:contextualSpacing/>
      </w:pPr>
      <w:r>
        <w:t>&lt;draw:polyline&gt;</w:t>
      </w:r>
    </w:p>
    <w:p w:rsidR="00376B6B" w:rsidRDefault="00DC1024">
      <w:pPr>
        <w:pStyle w:val="ListParagraph"/>
        <w:numPr>
          <w:ilvl w:val="0"/>
          <w:numId w:val="620"/>
        </w:numPr>
        <w:contextualSpacing/>
      </w:pPr>
      <w:r>
        <w:t>&lt;draw:polygon&gt;</w:t>
      </w:r>
    </w:p>
    <w:p w:rsidR="00376B6B" w:rsidRDefault="00DC1024">
      <w:pPr>
        <w:pStyle w:val="ListParagraph"/>
        <w:numPr>
          <w:ilvl w:val="0"/>
          <w:numId w:val="620"/>
        </w:numPr>
        <w:contextualSpacing/>
      </w:pPr>
      <w:r>
        <w:t>&lt;draw:regular-polygon&gt;</w:t>
      </w:r>
    </w:p>
    <w:p w:rsidR="00376B6B" w:rsidRDefault="00DC1024">
      <w:pPr>
        <w:pStyle w:val="ListParagraph"/>
        <w:numPr>
          <w:ilvl w:val="0"/>
          <w:numId w:val="620"/>
        </w:numPr>
        <w:contextualSpacing/>
      </w:pPr>
      <w:r>
        <w:t>&lt;draw:path&gt;</w:t>
      </w:r>
    </w:p>
    <w:p w:rsidR="00376B6B" w:rsidRDefault="00DC1024">
      <w:pPr>
        <w:pStyle w:val="ListParagraph"/>
        <w:numPr>
          <w:ilvl w:val="0"/>
          <w:numId w:val="620"/>
        </w:numPr>
        <w:contextualSpacing/>
      </w:pPr>
      <w:r>
        <w:t>&lt;draw:circle&gt;</w:t>
      </w:r>
    </w:p>
    <w:p w:rsidR="00376B6B" w:rsidRDefault="00DC1024">
      <w:pPr>
        <w:pStyle w:val="ListParagraph"/>
        <w:numPr>
          <w:ilvl w:val="0"/>
          <w:numId w:val="620"/>
        </w:numPr>
        <w:contextualSpacing/>
      </w:pPr>
      <w:r>
        <w:t>&lt;draw:ellipse&gt;</w:t>
      </w:r>
    </w:p>
    <w:p w:rsidR="00376B6B" w:rsidRDefault="00DC1024">
      <w:pPr>
        <w:pStyle w:val="ListParagraph"/>
        <w:numPr>
          <w:ilvl w:val="0"/>
          <w:numId w:val="620"/>
        </w:numPr>
        <w:contextualSpacing/>
      </w:pPr>
      <w:r>
        <w:t>&lt;draw:caption&gt;</w:t>
      </w:r>
    </w:p>
    <w:p w:rsidR="00376B6B" w:rsidRDefault="00DC1024">
      <w:pPr>
        <w:pStyle w:val="ListParagraph"/>
        <w:numPr>
          <w:ilvl w:val="0"/>
          <w:numId w:val="620"/>
        </w:numPr>
        <w:contextualSpacing/>
      </w:pPr>
      <w:r>
        <w:t>&lt;draw:measure&gt;</w:t>
      </w:r>
    </w:p>
    <w:p w:rsidR="00376B6B" w:rsidRDefault="00DC1024">
      <w:pPr>
        <w:pStyle w:val="ListParagraph"/>
        <w:numPr>
          <w:ilvl w:val="0"/>
          <w:numId w:val="620"/>
        </w:numPr>
        <w:contextualSpacing/>
      </w:pPr>
      <w:r>
        <w:t>&lt;draw:text-box&gt;</w:t>
      </w:r>
    </w:p>
    <w:p w:rsidR="00376B6B" w:rsidRDefault="00DC1024">
      <w:pPr>
        <w:pStyle w:val="ListParagraph"/>
        <w:numPr>
          <w:ilvl w:val="0"/>
          <w:numId w:val="620"/>
        </w:numPr>
        <w:contextualSpacing/>
      </w:pPr>
      <w:r>
        <w:t>&lt;draw:frame&gt;</w:t>
      </w:r>
    </w:p>
    <w:p w:rsidR="00376B6B" w:rsidRDefault="00DC1024">
      <w:pPr>
        <w:pStyle w:val="ListParagraph"/>
        <w:numPr>
          <w:ilvl w:val="0"/>
          <w:numId w:val="620"/>
        </w:numPr>
      </w:pPr>
      <w:r>
        <w:t xml:space="preserve">&lt;draw:custom-shape&gt; </w:t>
      </w:r>
    </w:p>
    <w:p w:rsidR="00376B6B" w:rsidRDefault="00DC1024">
      <w:pPr>
        <w:pStyle w:val="Definition-Field"/>
      </w:pPr>
      <w:r>
        <w:t xml:space="preserve">x.   </w:t>
      </w:r>
      <w:r>
        <w:rPr>
          <w:i/>
        </w:rPr>
        <w:t>The standard defines the</w:t>
      </w:r>
      <w:r>
        <w:rPr>
          <w:i/>
        </w:rPr>
        <w:t xml:space="preserve"> attribute text:style-name, contained within the element &lt;text:list-level-style-bullet&gt;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621"/>
        </w:numPr>
        <w:contextualSpacing/>
      </w:pPr>
      <w:r>
        <w:t>&lt;draw:rect&gt;</w:t>
      </w:r>
    </w:p>
    <w:p w:rsidR="00376B6B" w:rsidRDefault="00DC1024">
      <w:pPr>
        <w:pStyle w:val="ListParagraph"/>
        <w:numPr>
          <w:ilvl w:val="0"/>
          <w:numId w:val="621"/>
        </w:numPr>
        <w:contextualSpacing/>
      </w:pPr>
      <w:r>
        <w:t>&lt;draw:polyline&gt;</w:t>
      </w:r>
    </w:p>
    <w:p w:rsidR="00376B6B" w:rsidRDefault="00DC1024">
      <w:pPr>
        <w:pStyle w:val="ListParagraph"/>
        <w:numPr>
          <w:ilvl w:val="0"/>
          <w:numId w:val="621"/>
        </w:numPr>
        <w:contextualSpacing/>
      </w:pPr>
      <w:r>
        <w:t>&lt;draw:polygon&gt;</w:t>
      </w:r>
    </w:p>
    <w:p w:rsidR="00376B6B" w:rsidRDefault="00DC1024">
      <w:pPr>
        <w:pStyle w:val="ListParagraph"/>
        <w:numPr>
          <w:ilvl w:val="0"/>
          <w:numId w:val="621"/>
        </w:numPr>
        <w:contextualSpacing/>
      </w:pPr>
      <w:r>
        <w:t>&lt;draw:regular-p</w:t>
      </w:r>
      <w:r>
        <w:t>olygon&gt;</w:t>
      </w:r>
    </w:p>
    <w:p w:rsidR="00376B6B" w:rsidRDefault="00DC1024">
      <w:pPr>
        <w:pStyle w:val="ListParagraph"/>
        <w:numPr>
          <w:ilvl w:val="0"/>
          <w:numId w:val="621"/>
        </w:numPr>
        <w:contextualSpacing/>
      </w:pPr>
      <w:r>
        <w:t>&lt;draw:path&gt;</w:t>
      </w:r>
    </w:p>
    <w:p w:rsidR="00376B6B" w:rsidRDefault="00DC1024">
      <w:pPr>
        <w:pStyle w:val="ListParagraph"/>
        <w:numPr>
          <w:ilvl w:val="0"/>
          <w:numId w:val="621"/>
        </w:numPr>
        <w:contextualSpacing/>
      </w:pPr>
      <w:r>
        <w:t>&lt;draw:circle&gt;</w:t>
      </w:r>
    </w:p>
    <w:p w:rsidR="00376B6B" w:rsidRDefault="00DC1024">
      <w:pPr>
        <w:pStyle w:val="ListParagraph"/>
        <w:numPr>
          <w:ilvl w:val="0"/>
          <w:numId w:val="621"/>
        </w:numPr>
        <w:contextualSpacing/>
      </w:pPr>
      <w:r>
        <w:t>&lt;draw:ellipse&gt;</w:t>
      </w:r>
    </w:p>
    <w:p w:rsidR="00376B6B" w:rsidRDefault="00DC1024">
      <w:pPr>
        <w:pStyle w:val="ListParagraph"/>
        <w:numPr>
          <w:ilvl w:val="0"/>
          <w:numId w:val="621"/>
        </w:numPr>
        <w:contextualSpacing/>
      </w:pPr>
      <w:r>
        <w:t>&lt;draw:caption&gt;</w:t>
      </w:r>
    </w:p>
    <w:p w:rsidR="00376B6B" w:rsidRDefault="00DC1024">
      <w:pPr>
        <w:pStyle w:val="ListParagraph"/>
        <w:numPr>
          <w:ilvl w:val="0"/>
          <w:numId w:val="621"/>
        </w:numPr>
        <w:contextualSpacing/>
      </w:pPr>
      <w:r>
        <w:t>&lt;draw:measure&gt;</w:t>
      </w:r>
    </w:p>
    <w:p w:rsidR="00376B6B" w:rsidRDefault="00DC1024">
      <w:pPr>
        <w:pStyle w:val="ListParagraph"/>
        <w:numPr>
          <w:ilvl w:val="0"/>
          <w:numId w:val="621"/>
        </w:numPr>
        <w:contextualSpacing/>
      </w:pPr>
      <w:r>
        <w:t>&lt;draw:text-box&gt;</w:t>
      </w:r>
    </w:p>
    <w:p w:rsidR="00376B6B" w:rsidRDefault="00DC1024">
      <w:pPr>
        <w:pStyle w:val="ListParagraph"/>
        <w:numPr>
          <w:ilvl w:val="0"/>
          <w:numId w:val="621"/>
        </w:numPr>
        <w:contextualSpacing/>
      </w:pPr>
      <w:r>
        <w:t>&lt;draw:frame&gt;</w:t>
      </w:r>
    </w:p>
    <w:p w:rsidR="00376B6B" w:rsidRDefault="00DC1024">
      <w:pPr>
        <w:pStyle w:val="ListParagraph"/>
        <w:numPr>
          <w:ilvl w:val="0"/>
          <w:numId w:val="621"/>
        </w:numPr>
      </w:pPr>
      <w:r>
        <w:t xml:space="preserve">&lt;draw:custom-shape&gt;. </w:t>
      </w:r>
    </w:p>
    <w:p w:rsidR="00376B6B" w:rsidRDefault="00DC1024">
      <w:pPr>
        <w:pStyle w:val="Definition-Field"/>
      </w:pPr>
      <w:r>
        <w:t xml:space="preserve">y.   </w:t>
      </w:r>
      <w:r>
        <w:rPr>
          <w:i/>
        </w:rPr>
        <w:t>The standard defines the attribute text:style-name, contained within the element &lt;text:list-level-style-number&gt;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622"/>
        </w:numPr>
        <w:contextualSpacing/>
      </w:pPr>
      <w:r>
        <w:t>&lt;draw:rect&gt;</w:t>
      </w:r>
    </w:p>
    <w:p w:rsidR="00376B6B" w:rsidRDefault="00DC1024">
      <w:pPr>
        <w:pStyle w:val="ListParagraph"/>
        <w:numPr>
          <w:ilvl w:val="0"/>
          <w:numId w:val="622"/>
        </w:numPr>
        <w:contextualSpacing/>
      </w:pPr>
      <w:r>
        <w:lastRenderedPageBreak/>
        <w:t>&lt;draw:polyline&gt;</w:t>
      </w:r>
    </w:p>
    <w:p w:rsidR="00376B6B" w:rsidRDefault="00DC1024">
      <w:pPr>
        <w:pStyle w:val="ListParagraph"/>
        <w:numPr>
          <w:ilvl w:val="0"/>
          <w:numId w:val="622"/>
        </w:numPr>
        <w:contextualSpacing/>
      </w:pPr>
      <w:r>
        <w:t>&lt;draw:polygon&gt;</w:t>
      </w:r>
    </w:p>
    <w:p w:rsidR="00376B6B" w:rsidRDefault="00DC1024">
      <w:pPr>
        <w:pStyle w:val="ListParagraph"/>
        <w:numPr>
          <w:ilvl w:val="0"/>
          <w:numId w:val="622"/>
        </w:numPr>
        <w:contextualSpacing/>
      </w:pPr>
      <w:r>
        <w:t>&lt;draw:regular-polygon&gt;</w:t>
      </w:r>
    </w:p>
    <w:p w:rsidR="00376B6B" w:rsidRDefault="00DC1024">
      <w:pPr>
        <w:pStyle w:val="ListParagraph"/>
        <w:numPr>
          <w:ilvl w:val="0"/>
          <w:numId w:val="622"/>
        </w:numPr>
        <w:contextualSpacing/>
      </w:pPr>
      <w:r>
        <w:t>&lt;draw:path&gt;</w:t>
      </w:r>
    </w:p>
    <w:p w:rsidR="00376B6B" w:rsidRDefault="00DC1024">
      <w:pPr>
        <w:pStyle w:val="ListParagraph"/>
        <w:numPr>
          <w:ilvl w:val="0"/>
          <w:numId w:val="622"/>
        </w:numPr>
        <w:contextualSpacing/>
      </w:pPr>
      <w:r>
        <w:t>&lt;draw:circle&gt;</w:t>
      </w:r>
    </w:p>
    <w:p w:rsidR="00376B6B" w:rsidRDefault="00DC1024">
      <w:pPr>
        <w:pStyle w:val="ListParagraph"/>
        <w:numPr>
          <w:ilvl w:val="0"/>
          <w:numId w:val="622"/>
        </w:numPr>
        <w:contextualSpacing/>
      </w:pPr>
      <w:r>
        <w:t>&lt;draw:ellipse&gt;</w:t>
      </w:r>
    </w:p>
    <w:p w:rsidR="00376B6B" w:rsidRDefault="00DC1024">
      <w:pPr>
        <w:pStyle w:val="ListParagraph"/>
        <w:numPr>
          <w:ilvl w:val="0"/>
          <w:numId w:val="622"/>
        </w:numPr>
        <w:contextualSpacing/>
      </w:pPr>
      <w:r>
        <w:t>&lt;draw:caption&gt;</w:t>
      </w:r>
    </w:p>
    <w:p w:rsidR="00376B6B" w:rsidRDefault="00DC1024">
      <w:pPr>
        <w:pStyle w:val="ListParagraph"/>
        <w:numPr>
          <w:ilvl w:val="0"/>
          <w:numId w:val="622"/>
        </w:numPr>
        <w:contextualSpacing/>
      </w:pPr>
      <w:r>
        <w:t>&lt;draw:measure&gt;</w:t>
      </w:r>
    </w:p>
    <w:p w:rsidR="00376B6B" w:rsidRDefault="00DC1024">
      <w:pPr>
        <w:pStyle w:val="ListParagraph"/>
        <w:numPr>
          <w:ilvl w:val="0"/>
          <w:numId w:val="622"/>
        </w:numPr>
        <w:contextualSpacing/>
      </w:pPr>
      <w:r>
        <w:t>&lt;draw:tex</w:t>
      </w:r>
      <w:r>
        <w:t>t-box&gt;</w:t>
      </w:r>
    </w:p>
    <w:p w:rsidR="00376B6B" w:rsidRDefault="00DC1024">
      <w:pPr>
        <w:pStyle w:val="ListParagraph"/>
        <w:numPr>
          <w:ilvl w:val="0"/>
          <w:numId w:val="622"/>
        </w:numPr>
        <w:contextualSpacing/>
      </w:pPr>
      <w:r>
        <w:t>&lt;draw:frame&gt;</w:t>
      </w:r>
    </w:p>
    <w:p w:rsidR="00376B6B" w:rsidRDefault="00DC1024">
      <w:pPr>
        <w:pStyle w:val="ListParagraph"/>
        <w:numPr>
          <w:ilvl w:val="0"/>
          <w:numId w:val="622"/>
        </w:numPr>
      </w:pPr>
      <w:r>
        <w:t xml:space="preserve">&lt;draw:custom-shape&gt;. </w:t>
      </w:r>
    </w:p>
    <w:p w:rsidR="00376B6B" w:rsidRDefault="00DC1024">
      <w:pPr>
        <w:pStyle w:val="Definition-Field"/>
      </w:pPr>
      <w:r>
        <w:t xml:space="preserve">z.   </w:t>
      </w:r>
      <w:r>
        <w:rPr>
          <w:i/>
        </w:rPr>
        <w:t>The standard defines the attribute text:style-name, contained within the element &lt;text:p&gt;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23"/>
        </w:numPr>
        <w:contextualSpacing/>
      </w:pPr>
      <w:r>
        <w:t>&lt;draw:rect&gt;</w:t>
      </w:r>
    </w:p>
    <w:p w:rsidR="00376B6B" w:rsidRDefault="00DC1024">
      <w:pPr>
        <w:pStyle w:val="ListParagraph"/>
        <w:numPr>
          <w:ilvl w:val="0"/>
          <w:numId w:val="623"/>
        </w:numPr>
        <w:contextualSpacing/>
      </w:pPr>
      <w:r>
        <w:t>&lt;</w:t>
      </w:r>
      <w:r>
        <w:t>draw:polyline&gt;</w:t>
      </w:r>
    </w:p>
    <w:p w:rsidR="00376B6B" w:rsidRDefault="00DC1024">
      <w:pPr>
        <w:pStyle w:val="ListParagraph"/>
        <w:numPr>
          <w:ilvl w:val="0"/>
          <w:numId w:val="623"/>
        </w:numPr>
        <w:contextualSpacing/>
      </w:pPr>
      <w:r>
        <w:t>&lt;draw:polygon&gt;</w:t>
      </w:r>
    </w:p>
    <w:p w:rsidR="00376B6B" w:rsidRDefault="00DC1024">
      <w:pPr>
        <w:pStyle w:val="ListParagraph"/>
        <w:numPr>
          <w:ilvl w:val="0"/>
          <w:numId w:val="623"/>
        </w:numPr>
        <w:contextualSpacing/>
      </w:pPr>
      <w:r>
        <w:t>&lt;draw:regular-polygon&gt;</w:t>
      </w:r>
    </w:p>
    <w:p w:rsidR="00376B6B" w:rsidRDefault="00DC1024">
      <w:pPr>
        <w:pStyle w:val="ListParagraph"/>
        <w:numPr>
          <w:ilvl w:val="0"/>
          <w:numId w:val="623"/>
        </w:numPr>
        <w:contextualSpacing/>
      </w:pPr>
      <w:r>
        <w:t>&lt;draw:path&gt;</w:t>
      </w:r>
    </w:p>
    <w:p w:rsidR="00376B6B" w:rsidRDefault="00DC1024">
      <w:pPr>
        <w:pStyle w:val="ListParagraph"/>
        <w:numPr>
          <w:ilvl w:val="0"/>
          <w:numId w:val="623"/>
        </w:numPr>
        <w:contextualSpacing/>
      </w:pPr>
      <w:r>
        <w:t>&lt;draw:circle&gt;</w:t>
      </w:r>
    </w:p>
    <w:p w:rsidR="00376B6B" w:rsidRDefault="00DC1024">
      <w:pPr>
        <w:pStyle w:val="ListParagraph"/>
        <w:numPr>
          <w:ilvl w:val="0"/>
          <w:numId w:val="623"/>
        </w:numPr>
        <w:contextualSpacing/>
      </w:pPr>
      <w:r>
        <w:t>&lt;draw:ellipse&gt;</w:t>
      </w:r>
    </w:p>
    <w:p w:rsidR="00376B6B" w:rsidRDefault="00DC1024">
      <w:pPr>
        <w:pStyle w:val="ListParagraph"/>
        <w:numPr>
          <w:ilvl w:val="0"/>
          <w:numId w:val="623"/>
        </w:numPr>
        <w:contextualSpacing/>
      </w:pPr>
      <w:r>
        <w:t>&lt;draw:caption&gt;</w:t>
      </w:r>
    </w:p>
    <w:p w:rsidR="00376B6B" w:rsidRDefault="00DC1024">
      <w:pPr>
        <w:pStyle w:val="ListParagraph"/>
        <w:numPr>
          <w:ilvl w:val="0"/>
          <w:numId w:val="623"/>
        </w:numPr>
        <w:contextualSpacing/>
      </w:pPr>
      <w:r>
        <w:t>&lt;draw:measure&gt;</w:t>
      </w:r>
    </w:p>
    <w:p w:rsidR="00376B6B" w:rsidRDefault="00DC1024">
      <w:pPr>
        <w:pStyle w:val="ListParagraph"/>
        <w:numPr>
          <w:ilvl w:val="0"/>
          <w:numId w:val="623"/>
        </w:numPr>
        <w:contextualSpacing/>
      </w:pPr>
      <w:r>
        <w:t>&lt;draw:text-box&gt;</w:t>
      </w:r>
    </w:p>
    <w:p w:rsidR="00376B6B" w:rsidRDefault="00DC1024">
      <w:pPr>
        <w:pStyle w:val="ListParagraph"/>
        <w:numPr>
          <w:ilvl w:val="0"/>
          <w:numId w:val="623"/>
        </w:numPr>
        <w:contextualSpacing/>
      </w:pPr>
      <w:r>
        <w:t>&lt;draw:frame&gt;</w:t>
      </w:r>
    </w:p>
    <w:p w:rsidR="00376B6B" w:rsidRDefault="00DC1024">
      <w:pPr>
        <w:pStyle w:val="ListParagraph"/>
        <w:numPr>
          <w:ilvl w:val="0"/>
          <w:numId w:val="623"/>
        </w:numPr>
      </w:pPr>
      <w:r>
        <w:t xml:space="preserve">&lt;draw:custom-shape&gt; </w:t>
      </w:r>
    </w:p>
    <w:p w:rsidR="00376B6B" w:rsidRDefault="00DC1024">
      <w:pPr>
        <w:pStyle w:val="Definition-Field"/>
      </w:pPr>
      <w:r>
        <w:t xml:space="preserve">aa.  </w:t>
      </w:r>
      <w:r>
        <w:rPr>
          <w:i/>
        </w:rPr>
        <w:t>The standard defines the attribute text:style-name, contained within the elem</w:t>
      </w:r>
      <w:r>
        <w:rPr>
          <w:i/>
        </w:rPr>
        <w:t>ent &lt;text:span&gt;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24"/>
        </w:numPr>
        <w:contextualSpacing/>
      </w:pPr>
      <w:r>
        <w:t>&lt;draw:rect&gt;</w:t>
      </w:r>
    </w:p>
    <w:p w:rsidR="00376B6B" w:rsidRDefault="00DC1024">
      <w:pPr>
        <w:pStyle w:val="ListParagraph"/>
        <w:numPr>
          <w:ilvl w:val="0"/>
          <w:numId w:val="624"/>
        </w:numPr>
        <w:contextualSpacing/>
      </w:pPr>
      <w:r>
        <w:t>&lt;draw:polyline&gt;</w:t>
      </w:r>
    </w:p>
    <w:p w:rsidR="00376B6B" w:rsidRDefault="00DC1024">
      <w:pPr>
        <w:pStyle w:val="ListParagraph"/>
        <w:numPr>
          <w:ilvl w:val="0"/>
          <w:numId w:val="624"/>
        </w:numPr>
        <w:contextualSpacing/>
      </w:pPr>
      <w:r>
        <w:t>&lt;draw:polygon&gt;</w:t>
      </w:r>
    </w:p>
    <w:p w:rsidR="00376B6B" w:rsidRDefault="00DC1024">
      <w:pPr>
        <w:pStyle w:val="ListParagraph"/>
        <w:numPr>
          <w:ilvl w:val="0"/>
          <w:numId w:val="624"/>
        </w:numPr>
        <w:contextualSpacing/>
      </w:pPr>
      <w:r>
        <w:t>&lt;draw:regular-polygon&gt;</w:t>
      </w:r>
    </w:p>
    <w:p w:rsidR="00376B6B" w:rsidRDefault="00DC1024">
      <w:pPr>
        <w:pStyle w:val="ListParagraph"/>
        <w:numPr>
          <w:ilvl w:val="0"/>
          <w:numId w:val="624"/>
        </w:numPr>
        <w:contextualSpacing/>
      </w:pPr>
      <w:r>
        <w:t>&lt;draw:path&gt;</w:t>
      </w:r>
    </w:p>
    <w:p w:rsidR="00376B6B" w:rsidRDefault="00DC1024">
      <w:pPr>
        <w:pStyle w:val="ListParagraph"/>
        <w:numPr>
          <w:ilvl w:val="0"/>
          <w:numId w:val="624"/>
        </w:numPr>
        <w:contextualSpacing/>
      </w:pPr>
      <w:r>
        <w:t>&lt;draw:circle&gt;</w:t>
      </w:r>
    </w:p>
    <w:p w:rsidR="00376B6B" w:rsidRDefault="00DC1024">
      <w:pPr>
        <w:pStyle w:val="ListParagraph"/>
        <w:numPr>
          <w:ilvl w:val="0"/>
          <w:numId w:val="624"/>
        </w:numPr>
        <w:contextualSpacing/>
      </w:pPr>
      <w:r>
        <w:t>&lt;draw:ellipse&gt;</w:t>
      </w:r>
    </w:p>
    <w:p w:rsidR="00376B6B" w:rsidRDefault="00DC1024">
      <w:pPr>
        <w:pStyle w:val="ListParagraph"/>
        <w:numPr>
          <w:ilvl w:val="0"/>
          <w:numId w:val="624"/>
        </w:numPr>
        <w:contextualSpacing/>
      </w:pPr>
      <w:r>
        <w:t>&lt;draw:caption&gt;</w:t>
      </w:r>
    </w:p>
    <w:p w:rsidR="00376B6B" w:rsidRDefault="00DC1024">
      <w:pPr>
        <w:pStyle w:val="ListParagraph"/>
        <w:numPr>
          <w:ilvl w:val="0"/>
          <w:numId w:val="624"/>
        </w:numPr>
        <w:contextualSpacing/>
      </w:pPr>
      <w:r>
        <w:t>&lt;draw:measure&gt;</w:t>
      </w:r>
    </w:p>
    <w:p w:rsidR="00376B6B" w:rsidRDefault="00DC1024">
      <w:pPr>
        <w:pStyle w:val="ListParagraph"/>
        <w:numPr>
          <w:ilvl w:val="0"/>
          <w:numId w:val="624"/>
        </w:numPr>
        <w:contextualSpacing/>
      </w:pPr>
      <w:r>
        <w:t>&lt;</w:t>
      </w:r>
      <w:r>
        <w:t>draw:text-box&gt;</w:t>
      </w:r>
    </w:p>
    <w:p w:rsidR="00376B6B" w:rsidRDefault="00DC1024">
      <w:pPr>
        <w:pStyle w:val="ListParagraph"/>
        <w:numPr>
          <w:ilvl w:val="0"/>
          <w:numId w:val="624"/>
        </w:numPr>
        <w:contextualSpacing/>
      </w:pPr>
      <w:r>
        <w:t>&lt;draw:frame&gt;</w:t>
      </w:r>
    </w:p>
    <w:p w:rsidR="00376B6B" w:rsidRDefault="00DC1024">
      <w:pPr>
        <w:pStyle w:val="ListParagraph"/>
        <w:numPr>
          <w:ilvl w:val="0"/>
          <w:numId w:val="624"/>
        </w:numPr>
      </w:pPr>
      <w:r>
        <w:t xml:space="preserve">&lt;draw:custom-shape&gt; </w:t>
      </w:r>
    </w:p>
    <w:p w:rsidR="00376B6B" w:rsidRDefault="00DC1024">
      <w:pPr>
        <w:pStyle w:val="Heading3"/>
      </w:pPr>
      <w:bookmarkStart w:id="1894" w:name="section_a2e535935f844652a94778cc75b5790d"/>
      <w:bookmarkStart w:id="1895" w:name="_Toc190324290"/>
      <w:r>
        <w:t>Part 1 Section 19.877, text:tab-ref</w:t>
      </w:r>
      <w:bookmarkEnd w:id="1894"/>
      <w:bookmarkEnd w:id="1895"/>
      <w:r>
        <w:fldChar w:fldCharType="begin"/>
      </w:r>
      <w:r>
        <w:instrText xml:space="preserve"> XE "text\:tab-ref" </w:instrText>
      </w:r>
      <w:r>
        <w:fldChar w:fldCharType="end"/>
      </w:r>
    </w:p>
    <w:p w:rsidR="00376B6B" w:rsidRDefault="00DC1024">
      <w:pPr>
        <w:pStyle w:val="Definition-Field"/>
      </w:pPr>
      <w:r>
        <w:t xml:space="preserve">a.   </w:t>
      </w:r>
      <w:r>
        <w:rPr>
          <w:i/>
        </w:rPr>
        <w:t>The standard defines the attribute text:tab-ref, contained within the element &lt;text:tab&gt;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text:tab-ref, contained within the el</w:t>
      </w:r>
      <w:r>
        <w:rPr>
          <w:i/>
        </w:rPr>
        <w:t>ement &lt;text:tab&gt;, contained within the parent element &lt;text:p&gt;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c.   </w:t>
      </w:r>
      <w:r>
        <w:rPr>
          <w:i/>
        </w:rPr>
        <w:t>The standard defines the attribute text:tab-ref</w:t>
      </w:r>
    </w:p>
    <w:p w:rsidR="00376B6B" w:rsidRDefault="00DC1024">
      <w:pPr>
        <w:pStyle w:val="Definition-Field2"/>
      </w:pPr>
      <w:r>
        <w:t>This attribute is not supported in Excel 2013, Excel 2016, or Excel 2</w:t>
      </w:r>
      <w:r>
        <w:t xml:space="preserve">019. </w:t>
      </w:r>
    </w:p>
    <w:p w:rsidR="00376B6B" w:rsidRDefault="00DC1024">
      <w:pPr>
        <w:pStyle w:val="Definition-Field"/>
      </w:pPr>
      <w:r>
        <w:t xml:space="preserve">d.   </w:t>
      </w:r>
      <w:r>
        <w:rPr>
          <w:i/>
        </w:rPr>
        <w:t>The standard defines the attribute text:tab-ref, contained within the element &lt;text:tab&gt;</w:t>
      </w:r>
    </w:p>
    <w:p w:rsidR="00376B6B" w:rsidRDefault="00DC1024">
      <w:pPr>
        <w:pStyle w:val="Definition-Field2"/>
      </w:pPr>
      <w:r>
        <w:t>OfficeArt Math in Excel 2013 does not support this attribute on save for text in text boxes and shapes, SmartArt, and chart titles and labels, and on load f</w:t>
      </w:r>
      <w:r>
        <w:t>or text in the following elements:</w:t>
      </w:r>
    </w:p>
    <w:p w:rsidR="00376B6B" w:rsidRDefault="00DC1024">
      <w:pPr>
        <w:pStyle w:val="ListParagraph"/>
        <w:numPr>
          <w:ilvl w:val="0"/>
          <w:numId w:val="625"/>
        </w:numPr>
        <w:contextualSpacing/>
      </w:pPr>
      <w:r>
        <w:t>&lt;draw:rect&gt;</w:t>
      </w:r>
    </w:p>
    <w:p w:rsidR="00376B6B" w:rsidRDefault="00DC1024">
      <w:pPr>
        <w:pStyle w:val="ListParagraph"/>
        <w:numPr>
          <w:ilvl w:val="0"/>
          <w:numId w:val="625"/>
        </w:numPr>
        <w:contextualSpacing/>
      </w:pPr>
      <w:r>
        <w:t>&lt;draw:polyline&gt;</w:t>
      </w:r>
    </w:p>
    <w:p w:rsidR="00376B6B" w:rsidRDefault="00DC1024">
      <w:pPr>
        <w:pStyle w:val="ListParagraph"/>
        <w:numPr>
          <w:ilvl w:val="0"/>
          <w:numId w:val="625"/>
        </w:numPr>
        <w:contextualSpacing/>
      </w:pPr>
      <w:r>
        <w:t>&lt;draw:polygon&gt;</w:t>
      </w:r>
    </w:p>
    <w:p w:rsidR="00376B6B" w:rsidRDefault="00DC1024">
      <w:pPr>
        <w:pStyle w:val="ListParagraph"/>
        <w:numPr>
          <w:ilvl w:val="0"/>
          <w:numId w:val="625"/>
        </w:numPr>
        <w:contextualSpacing/>
      </w:pPr>
      <w:r>
        <w:t>&lt;draw:regular-polygon&gt;</w:t>
      </w:r>
    </w:p>
    <w:p w:rsidR="00376B6B" w:rsidRDefault="00DC1024">
      <w:pPr>
        <w:pStyle w:val="ListParagraph"/>
        <w:numPr>
          <w:ilvl w:val="0"/>
          <w:numId w:val="625"/>
        </w:numPr>
        <w:contextualSpacing/>
      </w:pPr>
      <w:r>
        <w:t>&lt;draw:path&gt;</w:t>
      </w:r>
    </w:p>
    <w:p w:rsidR="00376B6B" w:rsidRDefault="00DC1024">
      <w:pPr>
        <w:pStyle w:val="ListParagraph"/>
        <w:numPr>
          <w:ilvl w:val="0"/>
          <w:numId w:val="625"/>
        </w:numPr>
        <w:contextualSpacing/>
      </w:pPr>
      <w:r>
        <w:t>&lt;draw:circle&gt;</w:t>
      </w:r>
    </w:p>
    <w:p w:rsidR="00376B6B" w:rsidRDefault="00DC1024">
      <w:pPr>
        <w:pStyle w:val="ListParagraph"/>
        <w:numPr>
          <w:ilvl w:val="0"/>
          <w:numId w:val="625"/>
        </w:numPr>
        <w:contextualSpacing/>
      </w:pPr>
      <w:r>
        <w:t>&lt;draw:ellipse&gt;</w:t>
      </w:r>
    </w:p>
    <w:p w:rsidR="00376B6B" w:rsidRDefault="00DC1024">
      <w:pPr>
        <w:pStyle w:val="ListParagraph"/>
        <w:numPr>
          <w:ilvl w:val="0"/>
          <w:numId w:val="625"/>
        </w:numPr>
        <w:contextualSpacing/>
      </w:pPr>
      <w:r>
        <w:t>&lt;draw:caption&gt;</w:t>
      </w:r>
    </w:p>
    <w:p w:rsidR="00376B6B" w:rsidRDefault="00DC1024">
      <w:pPr>
        <w:pStyle w:val="ListParagraph"/>
        <w:numPr>
          <w:ilvl w:val="0"/>
          <w:numId w:val="625"/>
        </w:numPr>
        <w:contextualSpacing/>
      </w:pPr>
      <w:r>
        <w:t>&lt;draw:measure&gt;</w:t>
      </w:r>
    </w:p>
    <w:p w:rsidR="00376B6B" w:rsidRDefault="00DC1024">
      <w:pPr>
        <w:pStyle w:val="ListParagraph"/>
        <w:numPr>
          <w:ilvl w:val="0"/>
          <w:numId w:val="625"/>
        </w:numPr>
        <w:contextualSpacing/>
      </w:pPr>
      <w:r>
        <w:t>&lt;draw:frame&gt;</w:t>
      </w:r>
    </w:p>
    <w:p w:rsidR="00376B6B" w:rsidRDefault="00DC1024">
      <w:pPr>
        <w:pStyle w:val="ListParagraph"/>
        <w:numPr>
          <w:ilvl w:val="0"/>
          <w:numId w:val="625"/>
        </w:numPr>
        <w:contextualSpacing/>
      </w:pPr>
      <w:r>
        <w:t>&lt;draw:text-box&gt;</w:t>
      </w:r>
    </w:p>
    <w:p w:rsidR="00376B6B" w:rsidRDefault="00DC1024">
      <w:pPr>
        <w:pStyle w:val="ListParagraph"/>
        <w:numPr>
          <w:ilvl w:val="0"/>
          <w:numId w:val="625"/>
        </w:numPr>
      </w:pPr>
      <w:r>
        <w:t xml:space="preserve">&lt;draw:custom-shape&gt; </w:t>
      </w:r>
    </w:p>
    <w:p w:rsidR="00376B6B" w:rsidRDefault="00DC1024">
      <w:pPr>
        <w:pStyle w:val="Definition-Field"/>
      </w:pPr>
      <w:r>
        <w:t xml:space="preserve">e.   </w:t>
      </w:r>
      <w:r>
        <w:rPr>
          <w:i/>
        </w:rPr>
        <w:t>The standard defines the attr</w:t>
      </w:r>
      <w:r>
        <w:rPr>
          <w:i/>
        </w:rPr>
        <w:t>ibute text:tab-ref, contained within the element &lt;text:tab&gt;, contained within the parent element &lt;text:p&gt;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 xml:space="preserve">The standard defines the attribute text:tab-ref, contained within the </w:t>
      </w:r>
      <w:r>
        <w:rPr>
          <w:i/>
        </w:rPr>
        <w:t>element &lt;text:tab&gt;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626"/>
        </w:numPr>
        <w:contextualSpacing/>
      </w:pPr>
      <w:r>
        <w:t>&lt;draw:rect&gt;</w:t>
      </w:r>
    </w:p>
    <w:p w:rsidR="00376B6B" w:rsidRDefault="00DC1024">
      <w:pPr>
        <w:pStyle w:val="ListParagraph"/>
        <w:numPr>
          <w:ilvl w:val="0"/>
          <w:numId w:val="626"/>
        </w:numPr>
        <w:contextualSpacing/>
      </w:pPr>
      <w:r>
        <w:t>&lt;draw:polyline&gt;</w:t>
      </w:r>
    </w:p>
    <w:p w:rsidR="00376B6B" w:rsidRDefault="00DC1024">
      <w:pPr>
        <w:pStyle w:val="ListParagraph"/>
        <w:numPr>
          <w:ilvl w:val="0"/>
          <w:numId w:val="626"/>
        </w:numPr>
        <w:contextualSpacing/>
      </w:pPr>
      <w:r>
        <w:t>&lt;draw:polygon&gt;</w:t>
      </w:r>
    </w:p>
    <w:p w:rsidR="00376B6B" w:rsidRDefault="00DC1024">
      <w:pPr>
        <w:pStyle w:val="ListParagraph"/>
        <w:numPr>
          <w:ilvl w:val="0"/>
          <w:numId w:val="626"/>
        </w:numPr>
        <w:contextualSpacing/>
      </w:pPr>
      <w:r>
        <w:t>&lt;draw:regular-polygon&gt;</w:t>
      </w:r>
    </w:p>
    <w:p w:rsidR="00376B6B" w:rsidRDefault="00DC1024">
      <w:pPr>
        <w:pStyle w:val="ListParagraph"/>
        <w:numPr>
          <w:ilvl w:val="0"/>
          <w:numId w:val="626"/>
        </w:numPr>
        <w:contextualSpacing/>
      </w:pPr>
      <w:r>
        <w:t>&lt;draw:path&gt;</w:t>
      </w:r>
    </w:p>
    <w:p w:rsidR="00376B6B" w:rsidRDefault="00DC1024">
      <w:pPr>
        <w:pStyle w:val="ListParagraph"/>
        <w:numPr>
          <w:ilvl w:val="0"/>
          <w:numId w:val="626"/>
        </w:numPr>
        <w:contextualSpacing/>
      </w:pPr>
      <w:r>
        <w:t>&lt;draw:circle&gt;</w:t>
      </w:r>
    </w:p>
    <w:p w:rsidR="00376B6B" w:rsidRDefault="00DC1024">
      <w:pPr>
        <w:pStyle w:val="ListParagraph"/>
        <w:numPr>
          <w:ilvl w:val="0"/>
          <w:numId w:val="626"/>
        </w:numPr>
        <w:contextualSpacing/>
      </w:pPr>
      <w:r>
        <w:t>&lt;draw:ellipse&gt;</w:t>
      </w:r>
    </w:p>
    <w:p w:rsidR="00376B6B" w:rsidRDefault="00DC1024">
      <w:pPr>
        <w:pStyle w:val="ListParagraph"/>
        <w:numPr>
          <w:ilvl w:val="0"/>
          <w:numId w:val="626"/>
        </w:numPr>
        <w:contextualSpacing/>
      </w:pPr>
      <w:r>
        <w:t>&lt;draw:caption&gt;</w:t>
      </w:r>
    </w:p>
    <w:p w:rsidR="00376B6B" w:rsidRDefault="00DC1024">
      <w:pPr>
        <w:pStyle w:val="ListParagraph"/>
        <w:numPr>
          <w:ilvl w:val="0"/>
          <w:numId w:val="626"/>
        </w:numPr>
        <w:contextualSpacing/>
      </w:pPr>
      <w:r>
        <w:t>&lt;draw</w:t>
      </w:r>
      <w:r>
        <w:t>:measure&gt;</w:t>
      </w:r>
    </w:p>
    <w:p w:rsidR="00376B6B" w:rsidRDefault="00DC1024">
      <w:pPr>
        <w:pStyle w:val="ListParagraph"/>
        <w:numPr>
          <w:ilvl w:val="0"/>
          <w:numId w:val="626"/>
        </w:numPr>
        <w:contextualSpacing/>
      </w:pPr>
      <w:r>
        <w:t>&lt;draw:text-box&gt;</w:t>
      </w:r>
    </w:p>
    <w:p w:rsidR="00376B6B" w:rsidRDefault="00DC1024">
      <w:pPr>
        <w:pStyle w:val="ListParagraph"/>
        <w:numPr>
          <w:ilvl w:val="0"/>
          <w:numId w:val="626"/>
        </w:numPr>
        <w:contextualSpacing/>
      </w:pPr>
      <w:r>
        <w:t>&lt;draw:frame&gt;</w:t>
      </w:r>
    </w:p>
    <w:p w:rsidR="00376B6B" w:rsidRDefault="00DC1024">
      <w:pPr>
        <w:pStyle w:val="ListParagraph"/>
        <w:numPr>
          <w:ilvl w:val="0"/>
          <w:numId w:val="626"/>
        </w:numPr>
      </w:pPr>
      <w:r>
        <w:t xml:space="preserve">&lt;draw:custom-shape&gt; </w:t>
      </w:r>
    </w:p>
    <w:p w:rsidR="00376B6B" w:rsidRDefault="00DC1024">
      <w:pPr>
        <w:pStyle w:val="Heading3"/>
      </w:pPr>
      <w:bookmarkStart w:id="1896" w:name="section_a5736b1657504a58a51fc62f399fb112"/>
      <w:bookmarkStart w:id="1897" w:name="_Toc190324291"/>
      <w:r>
        <w:t>Part 1 Section 19.880, text:time-adjust</w:t>
      </w:r>
      <w:bookmarkEnd w:id="1896"/>
      <w:bookmarkEnd w:id="1897"/>
      <w:r>
        <w:fldChar w:fldCharType="begin"/>
      </w:r>
      <w:r>
        <w:instrText xml:space="preserve"> XE "text\:time-adjust" </w:instrText>
      </w:r>
      <w:r>
        <w:fldChar w:fldCharType="end"/>
      </w:r>
    </w:p>
    <w:p w:rsidR="00376B6B" w:rsidRDefault="00DC1024">
      <w:pPr>
        <w:pStyle w:val="Definition-Field"/>
      </w:pPr>
      <w:r>
        <w:t xml:space="preserve">a.   </w:t>
      </w:r>
      <w:r>
        <w:rPr>
          <w:i/>
        </w:rPr>
        <w:t>The standard defines the attribute text:time-adjust, contained within the element &lt;text:time&gt;</w:t>
      </w:r>
    </w:p>
    <w:p w:rsidR="00376B6B" w:rsidRDefault="00DC1024">
      <w:pPr>
        <w:pStyle w:val="Definition-Field2"/>
      </w:pPr>
      <w:r>
        <w:t>This attribute is not supported</w:t>
      </w:r>
      <w:r>
        <w:t xml:space="preserve"> in Word 2013, Word 2016, or Word 2019.</w:t>
      </w:r>
    </w:p>
    <w:p w:rsidR="00376B6B" w:rsidRDefault="00DC1024">
      <w:pPr>
        <w:pStyle w:val="Definition-Field"/>
      </w:pPr>
      <w:r>
        <w:t xml:space="preserve">b.   </w:t>
      </w:r>
      <w:r>
        <w:rPr>
          <w:i/>
        </w:rPr>
        <w:t>The standard defines the attribute text:time-adjust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the attribute text:time-adjust, contained within the </w:t>
      </w:r>
      <w:r>
        <w:rPr>
          <w:i/>
        </w:rPr>
        <w:t>element &lt;text:time&gt;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898" w:name="section_c2678ec745f6465c9971c5d1de8a9c76"/>
      <w:bookmarkStart w:id="1899" w:name="_Toc190324292"/>
      <w:r>
        <w:lastRenderedPageBreak/>
        <w:t>Part 1 Section 19.881, text:time-value</w:t>
      </w:r>
      <w:bookmarkEnd w:id="1898"/>
      <w:bookmarkEnd w:id="1899"/>
      <w:r>
        <w:fldChar w:fldCharType="begin"/>
      </w:r>
      <w:r>
        <w:instrText xml:space="preserve"> XE "text\:time-value" </w:instrText>
      </w:r>
      <w:r>
        <w:fldChar w:fldCharType="end"/>
      </w:r>
    </w:p>
    <w:p w:rsidR="00376B6B" w:rsidRDefault="00DC1024">
      <w:pPr>
        <w:pStyle w:val="Definition-Field"/>
      </w:pPr>
      <w:r>
        <w:t xml:space="preserve">a.   </w:t>
      </w:r>
      <w:r>
        <w:rPr>
          <w:i/>
        </w:rPr>
        <w:t>The standard defines the attribute text:time-value, contained within the eleme</w:t>
      </w:r>
      <w:r>
        <w:rPr>
          <w:i/>
        </w:rPr>
        <w:t>nt &lt;text:time&gt;</w:t>
      </w:r>
    </w:p>
    <w:p w:rsidR="00376B6B" w:rsidRDefault="00DC1024">
      <w:pPr>
        <w:pStyle w:val="Definition-Field2"/>
      </w:pPr>
      <w:r>
        <w:t>This attribute is not supported in Word 2013, Word 2016, or Word 2019.</w:t>
      </w:r>
    </w:p>
    <w:p w:rsidR="00376B6B" w:rsidRDefault="00DC1024">
      <w:pPr>
        <w:pStyle w:val="ListParagraph"/>
        <w:numPr>
          <w:ilvl w:val="0"/>
          <w:numId w:val="49"/>
        </w:numPr>
      </w:pPr>
      <w:r>
        <w:t>On load, if the time field is not fixed, Word displays the current time. On save, Word converts the time field to a date field and writes the current time as the text bet</w:t>
      </w:r>
      <w:r>
        <w:t xml:space="preserve">ween the &lt;text:date&gt; element tags. </w:t>
      </w:r>
    </w:p>
    <w:p w:rsidR="00376B6B" w:rsidRDefault="00DC1024">
      <w:pPr>
        <w:pStyle w:val="Definition-Field"/>
      </w:pPr>
      <w:r>
        <w:t xml:space="preserve">b.   </w:t>
      </w:r>
      <w:r>
        <w:rPr>
          <w:i/>
        </w:rPr>
        <w:t>The standard defines the attribute text:time-value</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text:time-value, contained within the element &lt;</w:t>
      </w:r>
      <w:r>
        <w:rPr>
          <w:i/>
        </w:rPr>
        <w:t>text:time&gt;</w:t>
      </w:r>
    </w:p>
    <w:p w:rsidR="00376B6B" w:rsidRDefault="00DC1024">
      <w:pPr>
        <w:pStyle w:val="Definition-Field2"/>
      </w:pPr>
      <w:r>
        <w:t>This attribute is not supported in PowerPoint 2013, PowerPoint 2016, or PowerPoint 2019.</w:t>
      </w:r>
    </w:p>
    <w:p w:rsidR="00376B6B" w:rsidRDefault="00DC1024">
      <w:pPr>
        <w:pStyle w:val="Heading3"/>
      </w:pPr>
      <w:bookmarkStart w:id="1900" w:name="section_3ad7342ea6d340f9b305730c85592a28"/>
      <w:bookmarkStart w:id="1901" w:name="_Toc190324293"/>
      <w:r>
        <w:t>Part 1 Section 19.883, text:track-changes</w:t>
      </w:r>
      <w:bookmarkEnd w:id="1900"/>
      <w:bookmarkEnd w:id="1901"/>
      <w:r>
        <w:fldChar w:fldCharType="begin"/>
      </w:r>
      <w:r>
        <w:instrText xml:space="preserve"> XE "text\:track-changes" </w:instrText>
      </w:r>
      <w:r>
        <w:fldChar w:fldCharType="end"/>
      </w:r>
    </w:p>
    <w:p w:rsidR="00376B6B" w:rsidRDefault="00DC1024">
      <w:pPr>
        <w:pStyle w:val="Definition-Field"/>
      </w:pPr>
      <w:r>
        <w:t xml:space="preserve">a.   </w:t>
      </w:r>
      <w:r>
        <w:rPr>
          <w:i/>
        </w:rPr>
        <w:t>The standard defines the element &lt;text:track-changes&gt;</w:t>
      </w:r>
    </w:p>
    <w:p w:rsidR="00376B6B" w:rsidRDefault="00DC1024">
      <w:pPr>
        <w:pStyle w:val="Definition-Field2"/>
      </w:pPr>
      <w:r>
        <w:t>This element is not support</w:t>
      </w:r>
      <w:r>
        <w:t>ed in Word 2013, Word 2016, or Word 2019.</w:t>
      </w:r>
    </w:p>
    <w:p w:rsidR="00376B6B" w:rsidRDefault="00DC1024">
      <w:pPr>
        <w:pStyle w:val="Definition-Field2"/>
      </w:pPr>
      <w:r>
        <w:t xml:space="preserve">On load and save, Word automatically accepts any tracked changes and applies the changes to the document. </w:t>
      </w:r>
    </w:p>
    <w:p w:rsidR="00376B6B" w:rsidRDefault="00DC1024">
      <w:pPr>
        <w:pStyle w:val="Heading3"/>
      </w:pPr>
      <w:bookmarkStart w:id="1902" w:name="section_b079c7b84b5c4ac084d9b34d841f5186"/>
      <w:bookmarkStart w:id="1903" w:name="_Toc190324294"/>
      <w:r>
        <w:t>Part 1 Section 19.892, text:use-keys-as-entries</w:t>
      </w:r>
      <w:bookmarkEnd w:id="1902"/>
      <w:bookmarkEnd w:id="1903"/>
      <w:r>
        <w:fldChar w:fldCharType="begin"/>
      </w:r>
      <w:r>
        <w:instrText xml:space="preserve"> XE "text\:use-keys-as-entries" </w:instrText>
      </w:r>
      <w:r>
        <w:fldChar w:fldCharType="end"/>
      </w:r>
    </w:p>
    <w:p w:rsidR="00376B6B" w:rsidRDefault="00DC1024">
      <w:pPr>
        <w:pStyle w:val="Definition-Field"/>
      </w:pPr>
      <w:r>
        <w:t xml:space="preserve">a.   </w:t>
      </w:r>
      <w:r>
        <w:rPr>
          <w:i/>
        </w:rPr>
        <w:t>The standard defines</w:t>
      </w:r>
      <w:r>
        <w:rPr>
          <w:i/>
        </w:rPr>
        <w:t xml:space="preserve"> the attribute text:use-keys-as-entries, contained within the element &lt;text:alphabetical-index-source&gt;</w:t>
      </w:r>
    </w:p>
    <w:p w:rsidR="00376B6B" w:rsidRDefault="00DC1024">
      <w:pPr>
        <w:pStyle w:val="Definition-Field2"/>
      </w:pPr>
      <w:r>
        <w:t>This attribute is not supported in Word 2013, Word 2016, or Word 2019.</w:t>
      </w:r>
    </w:p>
    <w:p w:rsidR="00376B6B" w:rsidRDefault="00DC1024">
      <w:pPr>
        <w:pStyle w:val="Heading3"/>
      </w:pPr>
      <w:bookmarkStart w:id="1904" w:name="section_442f79fe1a3b4c9da69cb89c9f72355b"/>
      <w:bookmarkStart w:id="1905" w:name="_Toc190324295"/>
      <w:r>
        <w:t>Part 1 Section 19.901, text:visited-style-name</w:t>
      </w:r>
      <w:bookmarkEnd w:id="1904"/>
      <w:bookmarkEnd w:id="1905"/>
      <w:r>
        <w:fldChar w:fldCharType="begin"/>
      </w:r>
      <w:r>
        <w:instrText xml:space="preserve"> XE "text\:visited-style-name" </w:instrText>
      </w:r>
      <w:r>
        <w:fldChar w:fldCharType="end"/>
      </w:r>
    </w:p>
    <w:p w:rsidR="00376B6B" w:rsidRDefault="00DC1024">
      <w:pPr>
        <w:pStyle w:val="Definition-Field"/>
      </w:pPr>
      <w:r>
        <w:t>a.</w:t>
      </w:r>
      <w:r>
        <w:t xml:space="preserve">   </w:t>
      </w:r>
      <w:r>
        <w:rPr>
          <w:i/>
        </w:rPr>
        <w:t>The standard defines the attribute text:visited-style-name, contained within the element &lt;text:a&gt;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text:visited-style-name, contained within th</w:t>
      </w:r>
      <w:r>
        <w:rPr>
          <w:i/>
        </w:rPr>
        <w:t>e element &lt;text:a&gt;</w:t>
      </w:r>
    </w:p>
    <w:p w:rsidR="00376B6B" w:rsidRDefault="00DC1024">
      <w:pPr>
        <w:pStyle w:val="Definition-Field2"/>
      </w:pPr>
      <w:r>
        <w:t xml:space="preserve">This attribute is not supported in Excel 2013, Excel 2016, or Excel 2019. </w:t>
      </w:r>
    </w:p>
    <w:p w:rsidR="00376B6B" w:rsidRDefault="00DC1024">
      <w:pPr>
        <w:pStyle w:val="Definition-Field2"/>
      </w:pPr>
      <w:hyperlink w:anchor="gt_5b584f32-a3d3-4a21-aed2-3ee39deb4883">
        <w:r>
          <w:rPr>
            <w:rStyle w:val="HyperlinkGreen"/>
            <w:b/>
          </w:rPr>
          <w:t>OfficeArt Math</w:t>
        </w:r>
      </w:hyperlink>
      <w:r>
        <w:t xml:space="preserve"> in Excel 2013 does not support this attribute on load for text in the following eleme</w:t>
      </w:r>
      <w:r>
        <w:t>nts:</w:t>
      </w:r>
    </w:p>
    <w:p w:rsidR="00376B6B" w:rsidRDefault="00DC1024">
      <w:pPr>
        <w:pStyle w:val="ListParagraph"/>
        <w:numPr>
          <w:ilvl w:val="0"/>
          <w:numId w:val="627"/>
        </w:numPr>
        <w:contextualSpacing/>
      </w:pPr>
      <w:r>
        <w:t>&lt;draw:rect&gt;</w:t>
      </w:r>
    </w:p>
    <w:p w:rsidR="00376B6B" w:rsidRDefault="00DC1024">
      <w:pPr>
        <w:pStyle w:val="ListParagraph"/>
        <w:numPr>
          <w:ilvl w:val="0"/>
          <w:numId w:val="627"/>
        </w:numPr>
        <w:contextualSpacing/>
      </w:pPr>
      <w:r>
        <w:t>&lt;draw:polyline&gt;</w:t>
      </w:r>
    </w:p>
    <w:p w:rsidR="00376B6B" w:rsidRDefault="00DC1024">
      <w:pPr>
        <w:pStyle w:val="ListParagraph"/>
        <w:numPr>
          <w:ilvl w:val="0"/>
          <w:numId w:val="627"/>
        </w:numPr>
        <w:contextualSpacing/>
      </w:pPr>
      <w:r>
        <w:t>&lt;draw:polygon&gt;</w:t>
      </w:r>
    </w:p>
    <w:p w:rsidR="00376B6B" w:rsidRDefault="00DC1024">
      <w:pPr>
        <w:pStyle w:val="ListParagraph"/>
        <w:numPr>
          <w:ilvl w:val="0"/>
          <w:numId w:val="627"/>
        </w:numPr>
        <w:contextualSpacing/>
      </w:pPr>
      <w:r>
        <w:t>&lt;draw:regular-polygon&gt;</w:t>
      </w:r>
    </w:p>
    <w:p w:rsidR="00376B6B" w:rsidRDefault="00DC1024">
      <w:pPr>
        <w:pStyle w:val="ListParagraph"/>
        <w:numPr>
          <w:ilvl w:val="0"/>
          <w:numId w:val="627"/>
        </w:numPr>
        <w:contextualSpacing/>
      </w:pPr>
      <w:r>
        <w:t>&lt;draw:path&gt;</w:t>
      </w:r>
    </w:p>
    <w:p w:rsidR="00376B6B" w:rsidRDefault="00DC1024">
      <w:pPr>
        <w:pStyle w:val="ListParagraph"/>
        <w:numPr>
          <w:ilvl w:val="0"/>
          <w:numId w:val="627"/>
        </w:numPr>
        <w:contextualSpacing/>
      </w:pPr>
      <w:r>
        <w:t>&lt;draw:circle&gt;</w:t>
      </w:r>
    </w:p>
    <w:p w:rsidR="00376B6B" w:rsidRDefault="00DC1024">
      <w:pPr>
        <w:pStyle w:val="ListParagraph"/>
        <w:numPr>
          <w:ilvl w:val="0"/>
          <w:numId w:val="627"/>
        </w:numPr>
        <w:contextualSpacing/>
      </w:pPr>
      <w:r>
        <w:t>&lt;draw:ellipse&gt;</w:t>
      </w:r>
    </w:p>
    <w:p w:rsidR="00376B6B" w:rsidRDefault="00DC1024">
      <w:pPr>
        <w:pStyle w:val="ListParagraph"/>
        <w:numPr>
          <w:ilvl w:val="0"/>
          <w:numId w:val="627"/>
        </w:numPr>
        <w:contextualSpacing/>
      </w:pPr>
      <w:r>
        <w:t>&lt;draw:caption&gt;</w:t>
      </w:r>
    </w:p>
    <w:p w:rsidR="00376B6B" w:rsidRDefault="00DC1024">
      <w:pPr>
        <w:pStyle w:val="ListParagraph"/>
        <w:numPr>
          <w:ilvl w:val="0"/>
          <w:numId w:val="627"/>
        </w:numPr>
        <w:contextualSpacing/>
      </w:pPr>
      <w:r>
        <w:t>&lt;draw:measure&gt;</w:t>
      </w:r>
    </w:p>
    <w:p w:rsidR="00376B6B" w:rsidRDefault="00DC1024">
      <w:pPr>
        <w:pStyle w:val="ListParagraph"/>
        <w:numPr>
          <w:ilvl w:val="0"/>
          <w:numId w:val="627"/>
        </w:numPr>
        <w:contextualSpacing/>
      </w:pPr>
      <w:r>
        <w:t>&lt;draw:frame&gt;</w:t>
      </w:r>
    </w:p>
    <w:p w:rsidR="00376B6B" w:rsidRDefault="00DC1024">
      <w:pPr>
        <w:pStyle w:val="ListParagraph"/>
        <w:numPr>
          <w:ilvl w:val="0"/>
          <w:numId w:val="627"/>
        </w:numPr>
        <w:contextualSpacing/>
      </w:pPr>
      <w:r>
        <w:t>&lt;draw:text-box&gt;</w:t>
      </w:r>
    </w:p>
    <w:p w:rsidR="00376B6B" w:rsidRDefault="00DC1024">
      <w:pPr>
        <w:pStyle w:val="ListParagraph"/>
        <w:numPr>
          <w:ilvl w:val="0"/>
          <w:numId w:val="627"/>
        </w:numPr>
      </w:pPr>
      <w:r>
        <w:t>&lt;draw:custom-shape&gt;</w:t>
      </w:r>
    </w:p>
    <w:p w:rsidR="00376B6B" w:rsidRDefault="00DC1024">
      <w:pPr>
        <w:pStyle w:val="Definition-Field2"/>
      </w:pPr>
      <w:r>
        <w:lastRenderedPageBreak/>
        <w:t xml:space="preserve">Hyperlinks are not supported at the text level. </w:t>
      </w:r>
    </w:p>
    <w:p w:rsidR="00376B6B" w:rsidRDefault="00DC1024">
      <w:pPr>
        <w:pStyle w:val="Definition-Field"/>
      </w:pPr>
      <w:r>
        <w:t xml:space="preserve">c.   </w:t>
      </w:r>
      <w:r>
        <w:rPr>
          <w:i/>
        </w:rPr>
        <w:t xml:space="preserve">The </w:t>
      </w:r>
      <w:r>
        <w:rPr>
          <w:i/>
        </w:rPr>
        <w:t>standard defines the attribute text:visited-style-name, contained within the element &lt;text:a&gt;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628"/>
        </w:numPr>
        <w:contextualSpacing/>
      </w:pPr>
      <w:r>
        <w:t>&lt;draw:rect&gt;</w:t>
      </w:r>
    </w:p>
    <w:p w:rsidR="00376B6B" w:rsidRDefault="00DC1024">
      <w:pPr>
        <w:pStyle w:val="ListParagraph"/>
        <w:numPr>
          <w:ilvl w:val="0"/>
          <w:numId w:val="628"/>
        </w:numPr>
        <w:contextualSpacing/>
      </w:pPr>
      <w:r>
        <w:t>&lt;draw:polyline&gt;</w:t>
      </w:r>
    </w:p>
    <w:p w:rsidR="00376B6B" w:rsidRDefault="00DC1024">
      <w:pPr>
        <w:pStyle w:val="ListParagraph"/>
        <w:numPr>
          <w:ilvl w:val="0"/>
          <w:numId w:val="628"/>
        </w:numPr>
        <w:contextualSpacing/>
      </w:pPr>
      <w:r>
        <w:t>&lt;draw:polygon&gt;</w:t>
      </w:r>
    </w:p>
    <w:p w:rsidR="00376B6B" w:rsidRDefault="00DC1024">
      <w:pPr>
        <w:pStyle w:val="ListParagraph"/>
        <w:numPr>
          <w:ilvl w:val="0"/>
          <w:numId w:val="628"/>
        </w:numPr>
        <w:contextualSpacing/>
      </w:pPr>
      <w:r>
        <w:t>&lt;</w:t>
      </w:r>
      <w:r>
        <w:t>draw:regular-polygon&gt;</w:t>
      </w:r>
    </w:p>
    <w:p w:rsidR="00376B6B" w:rsidRDefault="00DC1024">
      <w:pPr>
        <w:pStyle w:val="ListParagraph"/>
        <w:numPr>
          <w:ilvl w:val="0"/>
          <w:numId w:val="628"/>
        </w:numPr>
        <w:contextualSpacing/>
      </w:pPr>
      <w:r>
        <w:t>&lt;draw:path&gt;</w:t>
      </w:r>
    </w:p>
    <w:p w:rsidR="00376B6B" w:rsidRDefault="00DC1024">
      <w:pPr>
        <w:pStyle w:val="ListParagraph"/>
        <w:numPr>
          <w:ilvl w:val="0"/>
          <w:numId w:val="628"/>
        </w:numPr>
        <w:contextualSpacing/>
      </w:pPr>
      <w:r>
        <w:t>&lt;draw:circle&gt;</w:t>
      </w:r>
    </w:p>
    <w:p w:rsidR="00376B6B" w:rsidRDefault="00DC1024">
      <w:pPr>
        <w:pStyle w:val="ListParagraph"/>
        <w:numPr>
          <w:ilvl w:val="0"/>
          <w:numId w:val="628"/>
        </w:numPr>
        <w:contextualSpacing/>
      </w:pPr>
      <w:r>
        <w:t>&lt;draw:ellipse&gt;</w:t>
      </w:r>
    </w:p>
    <w:p w:rsidR="00376B6B" w:rsidRDefault="00DC1024">
      <w:pPr>
        <w:pStyle w:val="ListParagraph"/>
        <w:numPr>
          <w:ilvl w:val="0"/>
          <w:numId w:val="628"/>
        </w:numPr>
        <w:contextualSpacing/>
      </w:pPr>
      <w:r>
        <w:t>&lt;draw:caption&gt;</w:t>
      </w:r>
    </w:p>
    <w:p w:rsidR="00376B6B" w:rsidRDefault="00DC1024">
      <w:pPr>
        <w:pStyle w:val="ListParagraph"/>
        <w:numPr>
          <w:ilvl w:val="0"/>
          <w:numId w:val="628"/>
        </w:numPr>
        <w:contextualSpacing/>
      </w:pPr>
      <w:r>
        <w:t>&lt;draw:measure&gt;</w:t>
      </w:r>
    </w:p>
    <w:p w:rsidR="00376B6B" w:rsidRDefault="00DC1024">
      <w:pPr>
        <w:pStyle w:val="ListParagraph"/>
        <w:numPr>
          <w:ilvl w:val="0"/>
          <w:numId w:val="628"/>
        </w:numPr>
        <w:contextualSpacing/>
      </w:pPr>
      <w:r>
        <w:t>&lt;draw:text-box&gt;</w:t>
      </w:r>
    </w:p>
    <w:p w:rsidR="00376B6B" w:rsidRDefault="00DC1024">
      <w:pPr>
        <w:pStyle w:val="ListParagraph"/>
        <w:numPr>
          <w:ilvl w:val="0"/>
          <w:numId w:val="628"/>
        </w:numPr>
        <w:contextualSpacing/>
      </w:pPr>
      <w:r>
        <w:t>&lt;draw:frame&gt;</w:t>
      </w:r>
    </w:p>
    <w:p w:rsidR="00376B6B" w:rsidRDefault="00DC1024">
      <w:pPr>
        <w:pStyle w:val="ListParagraph"/>
        <w:numPr>
          <w:ilvl w:val="0"/>
          <w:numId w:val="628"/>
        </w:numPr>
      </w:pPr>
      <w:r>
        <w:t xml:space="preserve">&lt;draw:custom-shape&gt; </w:t>
      </w:r>
    </w:p>
    <w:p w:rsidR="00376B6B" w:rsidRDefault="00DC1024">
      <w:pPr>
        <w:pStyle w:val="Heading3"/>
      </w:pPr>
      <w:bookmarkStart w:id="1906" w:name="section_c41eec777b1848d581fecaf76f1a299a"/>
      <w:bookmarkStart w:id="1907" w:name="_Toc190324296"/>
      <w:r>
        <w:t>Part 1 Section 19.904, xforms:bind</w:t>
      </w:r>
      <w:bookmarkEnd w:id="1906"/>
      <w:bookmarkEnd w:id="1907"/>
      <w:r>
        <w:fldChar w:fldCharType="begin"/>
      </w:r>
      <w:r>
        <w:instrText xml:space="preserve"> XE "xforms\:bind" </w:instrText>
      </w:r>
      <w:r>
        <w:fldChar w:fldCharType="end"/>
      </w:r>
    </w:p>
    <w:p w:rsidR="00376B6B" w:rsidRDefault="00DC1024">
      <w:pPr>
        <w:pStyle w:val="Definition-Field"/>
      </w:pPr>
      <w:r>
        <w:t xml:space="preserve">a.   </w:t>
      </w:r>
      <w:r>
        <w:rPr>
          <w:i/>
        </w:rPr>
        <w:t>The standard defines the attribute xforms:bind</w:t>
      </w:r>
    </w:p>
    <w:p w:rsidR="00376B6B" w:rsidRDefault="00DC1024">
      <w:pPr>
        <w:pStyle w:val="Definition-Field2"/>
      </w:pPr>
      <w:r>
        <w:t xml:space="preserve">This </w:t>
      </w:r>
      <w:r>
        <w:t>attribute is not supported in Word 2013, Word 2016, or Word 2019.</w:t>
      </w:r>
    </w:p>
    <w:p w:rsidR="00376B6B" w:rsidRDefault="00DC1024">
      <w:pPr>
        <w:pStyle w:val="Definition-Field"/>
      </w:pPr>
      <w:r>
        <w:t xml:space="preserve">b.   </w:t>
      </w:r>
      <w:r>
        <w:rPr>
          <w:i/>
        </w:rPr>
        <w:t>The standard defines the attribute xforms:bind</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908" w:name="section_39fff08a0a8745c5a212a7a6ff30ba17"/>
      <w:bookmarkStart w:id="1909" w:name="_Toc190324297"/>
      <w:r>
        <w:t>Part 1 Section 19.905, xhtml:about</w:t>
      </w:r>
      <w:bookmarkEnd w:id="1908"/>
      <w:bookmarkEnd w:id="1909"/>
      <w:r>
        <w:fldChar w:fldCharType="begin"/>
      </w:r>
      <w:r>
        <w:instrText xml:space="preserve"> XE "xhtml\:about" </w:instrText>
      </w:r>
      <w:r>
        <w:fldChar w:fldCharType="end"/>
      </w:r>
    </w:p>
    <w:p w:rsidR="00376B6B" w:rsidRDefault="00DC1024">
      <w:pPr>
        <w:pStyle w:val="Definition-Field"/>
      </w:pPr>
      <w:r>
        <w:t xml:space="preserve">a.   </w:t>
      </w:r>
      <w:r>
        <w:rPr>
          <w:i/>
        </w:rPr>
        <w:t>Th</w:t>
      </w:r>
      <w:r>
        <w:rPr>
          <w:i/>
        </w:rPr>
        <w:t>e standard defines the attribute xhtml:about, contained within the element &lt;table:covered-table-cell&gt;</w:t>
      </w:r>
    </w:p>
    <w:p w:rsidR="00376B6B" w:rsidRDefault="00DC1024">
      <w:pPr>
        <w:pStyle w:val="Definition-Field2"/>
      </w:pPr>
      <w:r>
        <w:t>This attribute is supported in Word 2013, Word 2016, and Word 2019.</w:t>
      </w:r>
    </w:p>
    <w:p w:rsidR="00376B6B" w:rsidRDefault="00DC1024">
      <w:pPr>
        <w:pStyle w:val="Definition-Field"/>
      </w:pPr>
      <w:r>
        <w:t xml:space="preserve">b.   </w:t>
      </w:r>
      <w:r>
        <w:rPr>
          <w:i/>
        </w:rPr>
        <w:t>The standard defines the attribute xhtml:about, contained within the element &lt;tab</w:t>
      </w:r>
      <w:r>
        <w:rPr>
          <w:i/>
        </w:rPr>
        <w:t>le:table-cell&gt;</w:t>
      </w:r>
    </w:p>
    <w:p w:rsidR="00376B6B" w:rsidRDefault="00DC1024">
      <w:pPr>
        <w:pStyle w:val="Definition-Field2"/>
      </w:pPr>
      <w:r>
        <w:t>This attribute is supported in Word 2013, Word 2016, and Word 2019.</w:t>
      </w:r>
    </w:p>
    <w:p w:rsidR="00376B6B" w:rsidRDefault="00DC1024">
      <w:pPr>
        <w:pStyle w:val="Definition-Field"/>
      </w:pPr>
      <w:r>
        <w:t xml:space="preserve">c.   </w:t>
      </w:r>
      <w:r>
        <w:rPr>
          <w:i/>
        </w:rPr>
        <w:t>The standard defines the attribute xhtml:about, contained within the element &lt;text:bookmark-start&gt;</w:t>
      </w:r>
    </w:p>
    <w:p w:rsidR="00376B6B" w:rsidRDefault="00DC1024">
      <w:pPr>
        <w:pStyle w:val="Definition-Field2"/>
      </w:pPr>
      <w:r>
        <w:t>This attribute is supported in Word 2013, Word 2016, and Word 2019.</w:t>
      </w:r>
    </w:p>
    <w:p w:rsidR="00376B6B" w:rsidRDefault="00DC1024">
      <w:pPr>
        <w:pStyle w:val="Definition-Field"/>
      </w:pPr>
      <w:r>
        <w:t xml:space="preserve">d.   </w:t>
      </w:r>
      <w:r>
        <w:rPr>
          <w:i/>
        </w:rPr>
        <w:t>The standard defines the attribute xhtml:about, contained within the element &lt;text:h&gt;</w:t>
      </w:r>
    </w:p>
    <w:p w:rsidR="00376B6B" w:rsidRDefault="00DC1024">
      <w:pPr>
        <w:pStyle w:val="Definition-Field2"/>
      </w:pPr>
      <w:r>
        <w:t>This attribute is supported in Word 2013, Word 2016, and Word 2019.</w:t>
      </w:r>
    </w:p>
    <w:p w:rsidR="00376B6B" w:rsidRDefault="00DC1024">
      <w:pPr>
        <w:pStyle w:val="Definition-Field"/>
      </w:pPr>
      <w:r>
        <w:t xml:space="preserve">e.   </w:t>
      </w:r>
      <w:r>
        <w:rPr>
          <w:i/>
        </w:rPr>
        <w:t>The standard defines the attribute xhtml:about, contained within the element &lt;text:meta&gt;</w:t>
      </w:r>
    </w:p>
    <w:p w:rsidR="00376B6B" w:rsidRDefault="00DC1024">
      <w:pPr>
        <w:pStyle w:val="Definition-Field2"/>
      </w:pPr>
      <w:r>
        <w:t>Thi</w:t>
      </w:r>
      <w:r>
        <w:t>s attribute is supported in Word 2013, Word 2016, and Word 2019.</w:t>
      </w:r>
    </w:p>
    <w:p w:rsidR="00376B6B" w:rsidRDefault="00DC1024">
      <w:pPr>
        <w:pStyle w:val="Definition-Field"/>
      </w:pPr>
      <w:r>
        <w:t xml:space="preserve">f.   </w:t>
      </w:r>
      <w:r>
        <w:rPr>
          <w:i/>
        </w:rPr>
        <w:t>The standard defines the attribute xhtml:about, contained within the element &lt;text:p&gt;</w:t>
      </w:r>
    </w:p>
    <w:p w:rsidR="00376B6B" w:rsidRDefault="00DC1024">
      <w:pPr>
        <w:pStyle w:val="Definition-Field2"/>
      </w:pPr>
      <w:r>
        <w:t>This attribute is supported in Word 2013, Word 2016, and Word 2019.</w:t>
      </w:r>
    </w:p>
    <w:p w:rsidR="00376B6B" w:rsidRDefault="00DC1024">
      <w:pPr>
        <w:pStyle w:val="Definition-Field"/>
      </w:pPr>
      <w:r>
        <w:t xml:space="preserve">g.   </w:t>
      </w:r>
      <w:r>
        <w:rPr>
          <w:i/>
        </w:rPr>
        <w:t>The standard defines the at</w:t>
      </w:r>
      <w:r>
        <w:rPr>
          <w:i/>
        </w:rPr>
        <w:t>tribute xhtml:about, contained within the element &lt;table:table-cell&gt;</w:t>
      </w:r>
    </w:p>
    <w:p w:rsidR="00376B6B" w:rsidRDefault="00DC1024">
      <w:pPr>
        <w:pStyle w:val="Heading3"/>
      </w:pPr>
      <w:bookmarkStart w:id="1910" w:name="section_6ad3680433544f989a4312723fbd4b79"/>
      <w:bookmarkStart w:id="1911" w:name="_Toc190324298"/>
      <w:r>
        <w:lastRenderedPageBreak/>
        <w:t>Part 1 Section 19.906, xhtml:content</w:t>
      </w:r>
      <w:bookmarkEnd w:id="1910"/>
      <w:bookmarkEnd w:id="1911"/>
      <w:r>
        <w:fldChar w:fldCharType="begin"/>
      </w:r>
      <w:r>
        <w:instrText xml:space="preserve"> XE "xhtml\:content" </w:instrText>
      </w:r>
      <w:r>
        <w:fldChar w:fldCharType="end"/>
      </w:r>
    </w:p>
    <w:p w:rsidR="00376B6B" w:rsidRDefault="00DC1024">
      <w:pPr>
        <w:pStyle w:val="Definition-Field"/>
      </w:pPr>
      <w:r>
        <w:t xml:space="preserve">a.   </w:t>
      </w:r>
      <w:r>
        <w:rPr>
          <w:i/>
        </w:rPr>
        <w:t>The standard defines the attribute xhtml:content, contained within the element &lt;table:covered-table-cell&gt;</w:t>
      </w:r>
    </w:p>
    <w:p w:rsidR="00376B6B" w:rsidRDefault="00DC1024">
      <w:pPr>
        <w:pStyle w:val="Definition-Field2"/>
      </w:pPr>
      <w:r>
        <w:t>This attribute i</w:t>
      </w:r>
      <w:r>
        <w:t>s supported in Word 2013, Word 2016, and Word 2019.</w:t>
      </w:r>
    </w:p>
    <w:p w:rsidR="00376B6B" w:rsidRDefault="00DC1024">
      <w:pPr>
        <w:pStyle w:val="Definition-Field"/>
      </w:pPr>
      <w:r>
        <w:t xml:space="preserve">b.   </w:t>
      </w:r>
      <w:r>
        <w:rPr>
          <w:i/>
        </w:rPr>
        <w:t>The standard defines the attribute xhtml:content, contained within the element &lt;table:table-cell&gt;</w:t>
      </w:r>
    </w:p>
    <w:p w:rsidR="00376B6B" w:rsidRDefault="00DC1024">
      <w:pPr>
        <w:pStyle w:val="Definition-Field2"/>
      </w:pPr>
      <w:r>
        <w:t>This attribute is supported in Word 2013, Word 2016, and Word 2019.</w:t>
      </w:r>
    </w:p>
    <w:p w:rsidR="00376B6B" w:rsidRDefault="00DC1024">
      <w:pPr>
        <w:pStyle w:val="Definition-Field"/>
      </w:pPr>
      <w:r>
        <w:t xml:space="preserve">c.   </w:t>
      </w:r>
      <w:r>
        <w:rPr>
          <w:i/>
        </w:rPr>
        <w:t>The standard defines the att</w:t>
      </w:r>
      <w:r>
        <w:rPr>
          <w:i/>
        </w:rPr>
        <w:t>ribute xhtml:content, contained within the element &lt;text:bookmark-start&gt;</w:t>
      </w:r>
    </w:p>
    <w:p w:rsidR="00376B6B" w:rsidRDefault="00DC1024">
      <w:pPr>
        <w:pStyle w:val="Definition-Field2"/>
      </w:pPr>
      <w:r>
        <w:t>This attribute is supported in Word 2013, Word 2016, and Word 2019.</w:t>
      </w:r>
    </w:p>
    <w:p w:rsidR="00376B6B" w:rsidRDefault="00DC1024">
      <w:pPr>
        <w:pStyle w:val="Definition-Field"/>
      </w:pPr>
      <w:r>
        <w:t xml:space="preserve">d.   </w:t>
      </w:r>
      <w:r>
        <w:rPr>
          <w:i/>
        </w:rPr>
        <w:t>The standard defines the attribute xhtml:content, contained within the element &lt;text:h&gt;</w:t>
      </w:r>
    </w:p>
    <w:p w:rsidR="00376B6B" w:rsidRDefault="00DC1024">
      <w:pPr>
        <w:pStyle w:val="Definition-Field2"/>
      </w:pPr>
      <w:r>
        <w:t>This attribute is supp</w:t>
      </w:r>
      <w:r>
        <w:t>orted in Word 2013, Word 2016, and Word 2019.</w:t>
      </w:r>
    </w:p>
    <w:p w:rsidR="00376B6B" w:rsidRDefault="00DC1024">
      <w:pPr>
        <w:pStyle w:val="Definition-Field"/>
      </w:pPr>
      <w:r>
        <w:t xml:space="preserve">e.   </w:t>
      </w:r>
      <w:r>
        <w:rPr>
          <w:i/>
        </w:rPr>
        <w:t>The standard defines the attribute xhtml:content, contained within the element &lt;text:meta&gt;</w:t>
      </w:r>
    </w:p>
    <w:p w:rsidR="00376B6B" w:rsidRDefault="00DC1024">
      <w:pPr>
        <w:pStyle w:val="Definition-Field2"/>
      </w:pPr>
      <w:r>
        <w:t>This attribute is supported in Word 2013, Word 2016, and Word 2019.</w:t>
      </w:r>
    </w:p>
    <w:p w:rsidR="00376B6B" w:rsidRDefault="00DC1024">
      <w:pPr>
        <w:pStyle w:val="Definition-Field"/>
      </w:pPr>
      <w:r>
        <w:t xml:space="preserve">f.   </w:t>
      </w:r>
      <w:r>
        <w:rPr>
          <w:i/>
        </w:rPr>
        <w:t xml:space="preserve">The standard defines the attribute </w:t>
      </w:r>
      <w:r>
        <w:rPr>
          <w:i/>
        </w:rPr>
        <w:t>xhtml:content, contained within the element &lt;text:p&gt;</w:t>
      </w:r>
    </w:p>
    <w:p w:rsidR="00376B6B" w:rsidRDefault="00DC1024">
      <w:pPr>
        <w:pStyle w:val="Definition-Field2"/>
      </w:pPr>
      <w:r>
        <w:t>This attribute is supported in Word 2013, Word 2016, and Word 2019.</w:t>
      </w:r>
    </w:p>
    <w:p w:rsidR="00376B6B" w:rsidRDefault="00DC1024">
      <w:pPr>
        <w:pStyle w:val="Definition-Field"/>
      </w:pPr>
      <w:r>
        <w:t xml:space="preserve">g.   </w:t>
      </w:r>
      <w:r>
        <w:rPr>
          <w:i/>
        </w:rPr>
        <w:t>The standard defines the attribute xhtml:content, contained within the element &lt;table:table-cell&gt;</w:t>
      </w:r>
    </w:p>
    <w:p w:rsidR="00376B6B" w:rsidRDefault="00DC1024">
      <w:pPr>
        <w:pStyle w:val="Heading3"/>
      </w:pPr>
      <w:bookmarkStart w:id="1912" w:name="section_3a0b0a5d75df403384cb36aeade6d417"/>
      <w:bookmarkStart w:id="1913" w:name="_Toc190324299"/>
      <w:r>
        <w:t>Part 1 Section 19.907, xhtml:dat</w:t>
      </w:r>
      <w:r>
        <w:t>atype</w:t>
      </w:r>
      <w:bookmarkEnd w:id="1912"/>
      <w:bookmarkEnd w:id="1913"/>
      <w:r>
        <w:fldChar w:fldCharType="begin"/>
      </w:r>
      <w:r>
        <w:instrText xml:space="preserve"> XE "xhtml\:datatype" </w:instrText>
      </w:r>
      <w:r>
        <w:fldChar w:fldCharType="end"/>
      </w:r>
    </w:p>
    <w:p w:rsidR="00376B6B" w:rsidRDefault="00DC1024">
      <w:pPr>
        <w:pStyle w:val="Definition-Field"/>
      </w:pPr>
      <w:r>
        <w:t xml:space="preserve">a.   </w:t>
      </w:r>
      <w:r>
        <w:rPr>
          <w:i/>
        </w:rPr>
        <w:t>The standard defines the attribute xhtml:datatype, contained within the element &lt;table:covered-table-cell&gt;</w:t>
      </w:r>
    </w:p>
    <w:p w:rsidR="00376B6B" w:rsidRDefault="00DC1024">
      <w:pPr>
        <w:pStyle w:val="Definition-Field2"/>
      </w:pPr>
      <w:r>
        <w:t>This attribute is supported in Word 2013, Word 2016, and Word 2019.</w:t>
      </w:r>
    </w:p>
    <w:p w:rsidR="00376B6B" w:rsidRDefault="00DC1024">
      <w:pPr>
        <w:pStyle w:val="Definition-Field"/>
      </w:pPr>
      <w:r>
        <w:t xml:space="preserve">b.   </w:t>
      </w:r>
      <w:r>
        <w:rPr>
          <w:i/>
        </w:rPr>
        <w:t>The standard defines the attribute xhtml:</w:t>
      </w:r>
      <w:r>
        <w:rPr>
          <w:i/>
        </w:rPr>
        <w:t>datatype, contained within the element &lt;table:table-cell&gt;</w:t>
      </w:r>
    </w:p>
    <w:p w:rsidR="00376B6B" w:rsidRDefault="00DC1024">
      <w:pPr>
        <w:pStyle w:val="Definition-Field2"/>
      </w:pPr>
      <w:r>
        <w:t>This attribute is supported in Word 2013, Word 2016, and Word 2019.</w:t>
      </w:r>
    </w:p>
    <w:p w:rsidR="00376B6B" w:rsidRDefault="00DC1024">
      <w:pPr>
        <w:pStyle w:val="Definition-Field"/>
      </w:pPr>
      <w:r>
        <w:t xml:space="preserve">c.   </w:t>
      </w:r>
      <w:r>
        <w:rPr>
          <w:i/>
        </w:rPr>
        <w:t>The standard defines the attribute xhtml:datatype, contained within the element &lt;text:bookmark-start&gt;</w:t>
      </w:r>
    </w:p>
    <w:p w:rsidR="00376B6B" w:rsidRDefault="00DC1024">
      <w:pPr>
        <w:pStyle w:val="Definition-Field2"/>
      </w:pPr>
      <w:r>
        <w:t>This attribute is suppo</w:t>
      </w:r>
      <w:r>
        <w:t>rted in Word 2013, Word 2016, and Word 2019.</w:t>
      </w:r>
    </w:p>
    <w:p w:rsidR="00376B6B" w:rsidRDefault="00DC1024">
      <w:pPr>
        <w:pStyle w:val="Definition-Field"/>
      </w:pPr>
      <w:r>
        <w:t xml:space="preserve">d.   </w:t>
      </w:r>
      <w:r>
        <w:rPr>
          <w:i/>
        </w:rPr>
        <w:t>The standard defines the attribute xhtml:datatype, contained within the element &lt;text:h&gt;</w:t>
      </w:r>
    </w:p>
    <w:p w:rsidR="00376B6B" w:rsidRDefault="00DC1024">
      <w:pPr>
        <w:pStyle w:val="Definition-Field2"/>
      </w:pPr>
      <w:r>
        <w:t>This attribute is supported in Word 2013, Word 2016, and Word 2019.</w:t>
      </w:r>
    </w:p>
    <w:p w:rsidR="00376B6B" w:rsidRDefault="00DC1024">
      <w:pPr>
        <w:pStyle w:val="Definition-Field"/>
      </w:pPr>
      <w:r>
        <w:t xml:space="preserve">e.   </w:t>
      </w:r>
      <w:r>
        <w:rPr>
          <w:i/>
        </w:rPr>
        <w:t xml:space="preserve">The standard defines the attribute </w:t>
      </w:r>
      <w:r>
        <w:rPr>
          <w:i/>
        </w:rPr>
        <w:t>xhtml:datatype, contained within the element &lt;text:meta&gt;</w:t>
      </w:r>
    </w:p>
    <w:p w:rsidR="00376B6B" w:rsidRDefault="00DC1024">
      <w:pPr>
        <w:pStyle w:val="Definition-Field2"/>
      </w:pPr>
      <w:r>
        <w:t>This attribute is supported in Word 2013, Word 2016, and Word 2019.</w:t>
      </w:r>
    </w:p>
    <w:p w:rsidR="00376B6B" w:rsidRDefault="00DC1024">
      <w:pPr>
        <w:pStyle w:val="Definition-Field"/>
      </w:pPr>
      <w:r>
        <w:t xml:space="preserve">f.   </w:t>
      </w:r>
      <w:r>
        <w:rPr>
          <w:i/>
        </w:rPr>
        <w:t>The standard defines the attribute xhtml:datatype, contained within the element &lt;text:p&gt;</w:t>
      </w:r>
    </w:p>
    <w:p w:rsidR="00376B6B" w:rsidRDefault="00DC1024">
      <w:pPr>
        <w:pStyle w:val="Definition-Field2"/>
      </w:pPr>
      <w:r>
        <w:t>This attribute is supported in Word 2</w:t>
      </w:r>
      <w:r>
        <w:t>013, Word 2016, and Word 2019.</w:t>
      </w:r>
    </w:p>
    <w:p w:rsidR="00376B6B" w:rsidRDefault="00DC1024">
      <w:pPr>
        <w:pStyle w:val="Definition-Field"/>
      </w:pPr>
      <w:r>
        <w:t xml:space="preserve">g.   </w:t>
      </w:r>
      <w:r>
        <w:rPr>
          <w:i/>
        </w:rPr>
        <w:t>The standard defines the attribute xhtml:datatype, contained within the element &lt;table:table-cell&gt;</w:t>
      </w:r>
    </w:p>
    <w:p w:rsidR="00376B6B" w:rsidRDefault="00DC1024">
      <w:pPr>
        <w:pStyle w:val="Heading3"/>
      </w:pPr>
      <w:bookmarkStart w:id="1914" w:name="section_e854c9adf0fb4b08b64a2b14097cd425"/>
      <w:bookmarkStart w:id="1915" w:name="_Toc190324300"/>
      <w:r>
        <w:lastRenderedPageBreak/>
        <w:t>Part 1 Section 19.908, xhtml:property</w:t>
      </w:r>
      <w:bookmarkEnd w:id="1914"/>
      <w:bookmarkEnd w:id="1915"/>
      <w:r>
        <w:fldChar w:fldCharType="begin"/>
      </w:r>
      <w:r>
        <w:instrText xml:space="preserve"> XE "xhtml\:property" </w:instrText>
      </w:r>
      <w:r>
        <w:fldChar w:fldCharType="end"/>
      </w:r>
    </w:p>
    <w:p w:rsidR="00376B6B" w:rsidRDefault="00DC1024">
      <w:pPr>
        <w:pStyle w:val="Definition-Field"/>
      </w:pPr>
      <w:r>
        <w:t xml:space="preserve">a.   </w:t>
      </w:r>
      <w:r>
        <w:rPr>
          <w:i/>
        </w:rPr>
        <w:t>The standard defines the attribute xhtml:property, con</w:t>
      </w:r>
      <w:r>
        <w:rPr>
          <w:i/>
        </w:rPr>
        <w:t>tained within the element &lt;table:covered-table-cell&gt;</w:t>
      </w:r>
    </w:p>
    <w:p w:rsidR="00376B6B" w:rsidRDefault="00DC1024">
      <w:pPr>
        <w:pStyle w:val="Definition-Field2"/>
      </w:pPr>
      <w:r>
        <w:t>This attribute is supported in Word 2013, Word 2016, and Word 2019.</w:t>
      </w:r>
    </w:p>
    <w:p w:rsidR="00376B6B" w:rsidRDefault="00DC1024">
      <w:pPr>
        <w:pStyle w:val="Definition-Field"/>
      </w:pPr>
      <w:r>
        <w:t xml:space="preserve">b.   </w:t>
      </w:r>
      <w:r>
        <w:rPr>
          <w:i/>
        </w:rPr>
        <w:t>The standard defines the attribute xhtml:property, contained within the element &lt;table:table-cell&gt;</w:t>
      </w:r>
    </w:p>
    <w:p w:rsidR="00376B6B" w:rsidRDefault="00DC1024">
      <w:pPr>
        <w:pStyle w:val="Definition-Field2"/>
      </w:pPr>
      <w:r>
        <w:t xml:space="preserve">This attribute is supported in </w:t>
      </w:r>
      <w:r>
        <w:t>Word 2013, Word 2016, and Word 2019.</w:t>
      </w:r>
    </w:p>
    <w:p w:rsidR="00376B6B" w:rsidRDefault="00DC1024">
      <w:pPr>
        <w:pStyle w:val="Definition-Field"/>
      </w:pPr>
      <w:r>
        <w:t xml:space="preserve">c.   </w:t>
      </w:r>
      <w:r>
        <w:rPr>
          <w:i/>
        </w:rPr>
        <w:t>The standard defines the attribute xhtml:property, contained within the element &lt;text:bookmark-start&gt;</w:t>
      </w:r>
    </w:p>
    <w:p w:rsidR="00376B6B" w:rsidRDefault="00DC1024">
      <w:pPr>
        <w:pStyle w:val="Definition-Field2"/>
      </w:pPr>
      <w:r>
        <w:t>This attribute is supported in Word 2013, Word 2016, and Word 2019.</w:t>
      </w:r>
    </w:p>
    <w:p w:rsidR="00376B6B" w:rsidRDefault="00DC1024">
      <w:pPr>
        <w:pStyle w:val="Definition-Field"/>
      </w:pPr>
      <w:r>
        <w:t xml:space="preserve">d.   </w:t>
      </w:r>
      <w:r>
        <w:rPr>
          <w:i/>
        </w:rPr>
        <w:t>The standard defines the attribute xhtm</w:t>
      </w:r>
      <w:r>
        <w:rPr>
          <w:i/>
        </w:rPr>
        <w:t>l:property, contained within the element &lt;text:h&gt;</w:t>
      </w:r>
    </w:p>
    <w:p w:rsidR="00376B6B" w:rsidRDefault="00DC1024">
      <w:pPr>
        <w:pStyle w:val="Definition-Field2"/>
      </w:pPr>
      <w:r>
        <w:t>This attribute is supported in Word 2013, Word 2016, and Word 2019.</w:t>
      </w:r>
    </w:p>
    <w:p w:rsidR="00376B6B" w:rsidRDefault="00DC1024">
      <w:pPr>
        <w:pStyle w:val="Definition-Field"/>
      </w:pPr>
      <w:r>
        <w:t xml:space="preserve">e.   </w:t>
      </w:r>
      <w:r>
        <w:rPr>
          <w:i/>
        </w:rPr>
        <w:t>The standard defines the attribute xhtml:property, contained within the element &lt;text:meta&gt;</w:t>
      </w:r>
    </w:p>
    <w:p w:rsidR="00376B6B" w:rsidRDefault="00DC1024">
      <w:pPr>
        <w:pStyle w:val="Definition-Field2"/>
      </w:pPr>
      <w:r>
        <w:t>This attribute is supported in Word 2013,</w:t>
      </w:r>
      <w:r>
        <w:t xml:space="preserve"> Word 2016, and Word 2019.</w:t>
      </w:r>
    </w:p>
    <w:p w:rsidR="00376B6B" w:rsidRDefault="00DC1024">
      <w:pPr>
        <w:pStyle w:val="Definition-Field"/>
      </w:pPr>
      <w:r>
        <w:t xml:space="preserve">f.   </w:t>
      </w:r>
      <w:r>
        <w:rPr>
          <w:i/>
        </w:rPr>
        <w:t>The standard defines the attribute xhtml:property, contained within the element &lt;text:p&gt;</w:t>
      </w:r>
    </w:p>
    <w:p w:rsidR="00376B6B" w:rsidRDefault="00DC1024">
      <w:pPr>
        <w:pStyle w:val="Definition-Field2"/>
      </w:pPr>
      <w:r>
        <w:t>This attribute is supported in Word 2013, Word 2016, and Word 2019.</w:t>
      </w:r>
    </w:p>
    <w:p w:rsidR="00376B6B" w:rsidRDefault="00DC1024">
      <w:pPr>
        <w:pStyle w:val="Definition-Field"/>
      </w:pPr>
      <w:r>
        <w:t xml:space="preserve">g.   </w:t>
      </w:r>
      <w:r>
        <w:rPr>
          <w:i/>
        </w:rPr>
        <w:t>The standard defines the attribute xhtml:property, contained w</w:t>
      </w:r>
      <w:r>
        <w:rPr>
          <w:i/>
        </w:rPr>
        <w:t>ithin the element &lt;table:table-cell&gt;</w:t>
      </w:r>
    </w:p>
    <w:p w:rsidR="00376B6B" w:rsidRDefault="00DC1024">
      <w:pPr>
        <w:pStyle w:val="Heading3"/>
      </w:pPr>
      <w:bookmarkStart w:id="1916" w:name="section_bd37ce705ea14532b4f71bffcf18630c"/>
      <w:bookmarkStart w:id="1917" w:name="_Toc190324301"/>
      <w:r>
        <w:t>Part 1 Section 19.909, xlink:actuate</w:t>
      </w:r>
      <w:bookmarkEnd w:id="1916"/>
      <w:bookmarkEnd w:id="1917"/>
      <w:r>
        <w:fldChar w:fldCharType="begin"/>
      </w:r>
      <w:r>
        <w:instrText xml:space="preserve"> XE "xlink\:actuate" </w:instrText>
      </w:r>
      <w:r>
        <w:fldChar w:fldCharType="end"/>
      </w:r>
    </w:p>
    <w:p w:rsidR="00376B6B" w:rsidRDefault="00DC1024">
      <w:pPr>
        <w:pStyle w:val="Definition-Field"/>
      </w:pPr>
      <w:r>
        <w:t xml:space="preserve">a.   </w:t>
      </w:r>
      <w:r>
        <w:rPr>
          <w:i/>
        </w:rPr>
        <w:t>The standard defines the attribute xlink:actuate, contained within the element &lt;draw:fill-image&gt;, contained within the parent element &lt;office:styles&gt;</w:t>
      </w:r>
    </w:p>
    <w:p w:rsidR="00376B6B" w:rsidRDefault="00DC1024">
      <w:pPr>
        <w:pStyle w:val="Definition-Field2"/>
      </w:pPr>
      <w:r>
        <w:t>Word</w:t>
      </w:r>
      <w:r>
        <w:t xml:space="preserve"> 2013 supports this attribute for a style applied to the following elements: </w:t>
      </w:r>
    </w:p>
    <w:p w:rsidR="00376B6B" w:rsidRDefault="00DC1024">
      <w:pPr>
        <w:pStyle w:val="ListParagraph"/>
        <w:numPr>
          <w:ilvl w:val="0"/>
          <w:numId w:val="629"/>
        </w:numPr>
        <w:contextualSpacing/>
      </w:pPr>
      <w:r>
        <w:t>&lt;draw:rect&gt;</w:t>
      </w:r>
    </w:p>
    <w:p w:rsidR="00376B6B" w:rsidRDefault="00DC1024">
      <w:pPr>
        <w:pStyle w:val="ListParagraph"/>
        <w:numPr>
          <w:ilvl w:val="0"/>
          <w:numId w:val="629"/>
        </w:numPr>
        <w:contextualSpacing/>
      </w:pPr>
      <w:r>
        <w:t>&lt;draw:polyline&gt;</w:t>
      </w:r>
    </w:p>
    <w:p w:rsidR="00376B6B" w:rsidRDefault="00DC1024">
      <w:pPr>
        <w:pStyle w:val="ListParagraph"/>
        <w:numPr>
          <w:ilvl w:val="0"/>
          <w:numId w:val="629"/>
        </w:numPr>
        <w:contextualSpacing/>
      </w:pPr>
      <w:r>
        <w:t>&lt;draw:polygon&gt;</w:t>
      </w:r>
    </w:p>
    <w:p w:rsidR="00376B6B" w:rsidRDefault="00DC1024">
      <w:pPr>
        <w:pStyle w:val="ListParagraph"/>
        <w:numPr>
          <w:ilvl w:val="0"/>
          <w:numId w:val="629"/>
        </w:numPr>
        <w:contextualSpacing/>
      </w:pPr>
      <w:r>
        <w:t>&lt;draw:regular-polygon&gt;</w:t>
      </w:r>
    </w:p>
    <w:p w:rsidR="00376B6B" w:rsidRDefault="00DC1024">
      <w:pPr>
        <w:pStyle w:val="ListParagraph"/>
        <w:numPr>
          <w:ilvl w:val="0"/>
          <w:numId w:val="629"/>
        </w:numPr>
        <w:contextualSpacing/>
      </w:pPr>
      <w:r>
        <w:t>&lt;draw:path&gt;</w:t>
      </w:r>
    </w:p>
    <w:p w:rsidR="00376B6B" w:rsidRDefault="00DC1024">
      <w:pPr>
        <w:pStyle w:val="ListParagraph"/>
        <w:numPr>
          <w:ilvl w:val="0"/>
          <w:numId w:val="629"/>
        </w:numPr>
        <w:contextualSpacing/>
      </w:pPr>
      <w:r>
        <w:t>&lt;draw:circle&gt;</w:t>
      </w:r>
    </w:p>
    <w:p w:rsidR="00376B6B" w:rsidRDefault="00DC1024">
      <w:pPr>
        <w:pStyle w:val="ListParagraph"/>
        <w:numPr>
          <w:ilvl w:val="0"/>
          <w:numId w:val="629"/>
        </w:numPr>
        <w:contextualSpacing/>
      </w:pPr>
      <w:r>
        <w:t>&lt;draw:ellipse&gt;</w:t>
      </w:r>
    </w:p>
    <w:p w:rsidR="00376B6B" w:rsidRDefault="00DC1024">
      <w:pPr>
        <w:pStyle w:val="ListParagraph"/>
        <w:numPr>
          <w:ilvl w:val="0"/>
          <w:numId w:val="629"/>
        </w:numPr>
        <w:contextualSpacing/>
      </w:pPr>
      <w:r>
        <w:t>&lt;draw:caption&gt;</w:t>
      </w:r>
    </w:p>
    <w:p w:rsidR="00376B6B" w:rsidRDefault="00DC1024">
      <w:pPr>
        <w:pStyle w:val="ListParagraph"/>
        <w:numPr>
          <w:ilvl w:val="0"/>
          <w:numId w:val="629"/>
        </w:numPr>
        <w:contextualSpacing/>
      </w:pPr>
      <w:r>
        <w:t>&lt;draw:g&gt;</w:t>
      </w:r>
    </w:p>
    <w:p w:rsidR="00376B6B" w:rsidRDefault="00DC1024">
      <w:pPr>
        <w:pStyle w:val="ListParagraph"/>
        <w:numPr>
          <w:ilvl w:val="0"/>
          <w:numId w:val="629"/>
        </w:numPr>
        <w:contextualSpacing/>
      </w:pPr>
      <w:r>
        <w:t>&lt;draw:image&gt;</w:t>
      </w:r>
    </w:p>
    <w:p w:rsidR="00376B6B" w:rsidRDefault="00DC1024">
      <w:pPr>
        <w:pStyle w:val="ListParagraph"/>
        <w:numPr>
          <w:ilvl w:val="0"/>
          <w:numId w:val="629"/>
        </w:numPr>
        <w:contextualSpacing/>
      </w:pPr>
      <w:r>
        <w:t>&lt;draw:text-box&gt;</w:t>
      </w:r>
    </w:p>
    <w:p w:rsidR="00376B6B" w:rsidRDefault="00DC1024">
      <w:pPr>
        <w:pStyle w:val="ListParagraph"/>
        <w:numPr>
          <w:ilvl w:val="0"/>
          <w:numId w:val="629"/>
        </w:numPr>
      </w:pPr>
      <w:r>
        <w:t>&lt;draw:custom-shape</w:t>
      </w:r>
      <w:r>
        <w:t xml:space="preserve">&gt; </w:t>
      </w:r>
    </w:p>
    <w:p w:rsidR="00376B6B" w:rsidRDefault="00DC1024">
      <w:pPr>
        <w:pStyle w:val="Definition-Field"/>
      </w:pPr>
      <w:r>
        <w:t xml:space="preserve">b.   </w:t>
      </w:r>
      <w:r>
        <w:rPr>
          <w:i/>
        </w:rPr>
        <w:t>The standard defines the attribute xlink:actuate, contained within the element &lt;draw:object&gt;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 xml:space="preserve">The standard defines the attribute xlink:actuate, contained within the element </w:t>
      </w:r>
      <w:r>
        <w:rPr>
          <w:i/>
        </w:rPr>
        <w:t>&lt;form:form&gt;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attribute xlink:actuate, contained within the element &lt;text:a&gt;</w:t>
      </w:r>
    </w:p>
    <w:p w:rsidR="00376B6B" w:rsidRDefault="00DC1024">
      <w:pPr>
        <w:pStyle w:val="Definition-Field2"/>
      </w:pPr>
      <w:r>
        <w:lastRenderedPageBreak/>
        <w:t>This attribute is not supported in Word 2013, Word 2016, or Word 2019.</w:t>
      </w:r>
    </w:p>
    <w:p w:rsidR="00376B6B" w:rsidRDefault="00DC1024">
      <w:pPr>
        <w:pStyle w:val="Definition-Field"/>
      </w:pPr>
      <w:r>
        <w:t xml:space="preserve">e.   </w:t>
      </w:r>
      <w:r>
        <w:rPr>
          <w:i/>
        </w:rPr>
        <w:t xml:space="preserve">The </w:t>
      </w:r>
      <w:r>
        <w:rPr>
          <w:i/>
        </w:rPr>
        <w:t>standard defines the attribute xlink:actuate, contained within the element &lt;draw:fill-image&gt;,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630"/>
        </w:numPr>
        <w:contextualSpacing/>
      </w:pPr>
      <w:r>
        <w:t>&lt;draw:rect&gt;</w:t>
      </w:r>
    </w:p>
    <w:p w:rsidR="00376B6B" w:rsidRDefault="00DC1024">
      <w:pPr>
        <w:pStyle w:val="ListParagraph"/>
        <w:numPr>
          <w:ilvl w:val="0"/>
          <w:numId w:val="630"/>
        </w:numPr>
        <w:contextualSpacing/>
      </w:pPr>
      <w:r>
        <w:t>&lt;draw:polyline&gt;</w:t>
      </w:r>
    </w:p>
    <w:p w:rsidR="00376B6B" w:rsidRDefault="00DC1024">
      <w:pPr>
        <w:pStyle w:val="ListParagraph"/>
        <w:numPr>
          <w:ilvl w:val="0"/>
          <w:numId w:val="630"/>
        </w:numPr>
        <w:contextualSpacing/>
      </w:pPr>
      <w:r>
        <w:t>&lt;draw:polygon&gt;</w:t>
      </w:r>
    </w:p>
    <w:p w:rsidR="00376B6B" w:rsidRDefault="00DC1024">
      <w:pPr>
        <w:pStyle w:val="ListParagraph"/>
        <w:numPr>
          <w:ilvl w:val="0"/>
          <w:numId w:val="630"/>
        </w:numPr>
        <w:contextualSpacing/>
      </w:pPr>
      <w:r>
        <w:t>&lt;draw:regular-polygon&gt;</w:t>
      </w:r>
    </w:p>
    <w:p w:rsidR="00376B6B" w:rsidRDefault="00DC1024">
      <w:pPr>
        <w:pStyle w:val="ListParagraph"/>
        <w:numPr>
          <w:ilvl w:val="0"/>
          <w:numId w:val="630"/>
        </w:numPr>
        <w:contextualSpacing/>
      </w:pPr>
      <w:r>
        <w:t>&lt;draw:path&gt;</w:t>
      </w:r>
    </w:p>
    <w:p w:rsidR="00376B6B" w:rsidRDefault="00DC1024">
      <w:pPr>
        <w:pStyle w:val="ListParagraph"/>
        <w:numPr>
          <w:ilvl w:val="0"/>
          <w:numId w:val="630"/>
        </w:numPr>
        <w:contextualSpacing/>
      </w:pPr>
      <w:r>
        <w:t>&lt;draw:circle&gt;</w:t>
      </w:r>
    </w:p>
    <w:p w:rsidR="00376B6B" w:rsidRDefault="00DC1024">
      <w:pPr>
        <w:pStyle w:val="ListParagraph"/>
        <w:numPr>
          <w:ilvl w:val="0"/>
          <w:numId w:val="630"/>
        </w:numPr>
        <w:contextualSpacing/>
      </w:pPr>
      <w:r>
        <w:t>&lt;draw:ellipse&gt;</w:t>
      </w:r>
    </w:p>
    <w:p w:rsidR="00376B6B" w:rsidRDefault="00DC1024">
      <w:pPr>
        <w:pStyle w:val="ListParagraph"/>
        <w:numPr>
          <w:ilvl w:val="0"/>
          <w:numId w:val="630"/>
        </w:numPr>
        <w:contextualSpacing/>
      </w:pPr>
      <w:r>
        <w:t>&lt;draw:caption&gt;</w:t>
      </w:r>
    </w:p>
    <w:p w:rsidR="00376B6B" w:rsidRDefault="00DC1024">
      <w:pPr>
        <w:pStyle w:val="ListParagraph"/>
        <w:numPr>
          <w:ilvl w:val="0"/>
          <w:numId w:val="630"/>
        </w:numPr>
        <w:contextualSpacing/>
      </w:pPr>
      <w:r>
        <w:t>&lt;draw:g&gt;</w:t>
      </w:r>
    </w:p>
    <w:p w:rsidR="00376B6B" w:rsidRDefault="00DC1024">
      <w:pPr>
        <w:pStyle w:val="ListParagraph"/>
        <w:numPr>
          <w:ilvl w:val="0"/>
          <w:numId w:val="630"/>
        </w:numPr>
        <w:contextualSpacing/>
      </w:pPr>
      <w:r>
        <w:t>&lt;draw:image&gt;</w:t>
      </w:r>
    </w:p>
    <w:p w:rsidR="00376B6B" w:rsidRDefault="00DC1024">
      <w:pPr>
        <w:pStyle w:val="ListParagraph"/>
        <w:numPr>
          <w:ilvl w:val="0"/>
          <w:numId w:val="630"/>
        </w:numPr>
        <w:contextualSpacing/>
      </w:pPr>
      <w:r>
        <w:t>&lt;draw:text-box&gt;</w:t>
      </w:r>
    </w:p>
    <w:p w:rsidR="00376B6B" w:rsidRDefault="00DC1024">
      <w:pPr>
        <w:pStyle w:val="ListParagraph"/>
        <w:numPr>
          <w:ilvl w:val="0"/>
          <w:numId w:val="630"/>
        </w:numPr>
      </w:pPr>
      <w:r>
        <w:t xml:space="preserve">&lt;draw:custom-shape&gt; </w:t>
      </w:r>
    </w:p>
    <w:p w:rsidR="00376B6B" w:rsidRDefault="00DC1024">
      <w:pPr>
        <w:pStyle w:val="Definition-Field"/>
      </w:pPr>
      <w:r>
        <w:t xml:space="preserve">f.   </w:t>
      </w:r>
      <w:r>
        <w:rPr>
          <w:i/>
        </w:rPr>
        <w:t>The standard defines the attribute xlink:actuate, contained within the element &lt;</w:t>
      </w:r>
      <w:r>
        <w:rPr>
          <w:i/>
        </w:rPr>
        <w:t>style:background-image&gt;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xlink:actuate, contained within the element &lt;svg:definition-src&gt;, contained within the parent element &lt;style:font-fac</w:t>
      </w:r>
      <w:r>
        <w:rPr>
          <w:i/>
        </w:rPr>
        <w:t>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xlink:actuate, contained within the element &lt;table:cell-range-source&gt;, contained within the parent element &lt;table:table-cell&gt;</w:t>
      </w:r>
    </w:p>
    <w:p w:rsidR="00376B6B" w:rsidRDefault="00DC1024">
      <w:pPr>
        <w:pStyle w:val="Definition-Field2"/>
      </w:pPr>
      <w:r>
        <w:t>This attribu</w:t>
      </w:r>
      <w:r>
        <w:t xml:space="preserve">te is not supported in Excel 2013, Excel 2016, or Excel 2019. </w:t>
      </w:r>
    </w:p>
    <w:p w:rsidR="00376B6B" w:rsidRDefault="00DC1024">
      <w:pPr>
        <w:pStyle w:val="Definition-Field"/>
      </w:pPr>
      <w:r>
        <w:t xml:space="preserve">i.   </w:t>
      </w:r>
      <w:r>
        <w:rPr>
          <w:i/>
        </w:rPr>
        <w:t>The standard defines the attribute xlink:actuate, contained within the element &lt;table:table-source&gt;, contained within the parent element &lt;table:table&gt;</w:t>
      </w:r>
    </w:p>
    <w:p w:rsidR="00376B6B" w:rsidRDefault="00DC1024">
      <w:pPr>
        <w:pStyle w:val="Definition-Field2"/>
      </w:pPr>
      <w:r>
        <w:t>This attribute is not supported in Ex</w:t>
      </w:r>
      <w:r>
        <w:t xml:space="preserve">cel 2013, Excel 2016, or Excel 2019. </w:t>
      </w:r>
    </w:p>
    <w:p w:rsidR="00376B6B" w:rsidRDefault="00DC1024">
      <w:pPr>
        <w:pStyle w:val="Definition-Field"/>
      </w:pPr>
      <w:r>
        <w:t xml:space="preserve">j.   </w:t>
      </w:r>
      <w:r>
        <w:rPr>
          <w:i/>
        </w:rPr>
        <w:t>The standard defines the attribute xlink:actuate, contained within the element &lt;draw:fill-image&gt;, contained within the parent element &lt;office:styles&gt;</w:t>
      </w:r>
    </w:p>
    <w:p w:rsidR="00376B6B" w:rsidRDefault="00DC1024">
      <w:pPr>
        <w:pStyle w:val="Definition-Field2"/>
      </w:pPr>
      <w:r>
        <w:t xml:space="preserve">PowerPoint 2013 supports this attribute for a style applied to </w:t>
      </w:r>
      <w:r>
        <w:t xml:space="preserve">the following elements: </w:t>
      </w:r>
    </w:p>
    <w:p w:rsidR="00376B6B" w:rsidRDefault="00DC1024">
      <w:pPr>
        <w:pStyle w:val="ListParagraph"/>
        <w:numPr>
          <w:ilvl w:val="0"/>
          <w:numId w:val="631"/>
        </w:numPr>
        <w:contextualSpacing/>
      </w:pPr>
      <w:r>
        <w:t>&lt;draw:rect&gt;</w:t>
      </w:r>
    </w:p>
    <w:p w:rsidR="00376B6B" w:rsidRDefault="00DC1024">
      <w:pPr>
        <w:pStyle w:val="ListParagraph"/>
        <w:numPr>
          <w:ilvl w:val="0"/>
          <w:numId w:val="631"/>
        </w:numPr>
        <w:contextualSpacing/>
      </w:pPr>
      <w:r>
        <w:t>&lt;draw:polyline&gt;</w:t>
      </w:r>
    </w:p>
    <w:p w:rsidR="00376B6B" w:rsidRDefault="00DC1024">
      <w:pPr>
        <w:pStyle w:val="ListParagraph"/>
        <w:numPr>
          <w:ilvl w:val="0"/>
          <w:numId w:val="631"/>
        </w:numPr>
        <w:contextualSpacing/>
      </w:pPr>
      <w:r>
        <w:t>&lt;draw:polygon&gt;</w:t>
      </w:r>
    </w:p>
    <w:p w:rsidR="00376B6B" w:rsidRDefault="00DC1024">
      <w:pPr>
        <w:pStyle w:val="ListParagraph"/>
        <w:numPr>
          <w:ilvl w:val="0"/>
          <w:numId w:val="631"/>
        </w:numPr>
        <w:contextualSpacing/>
      </w:pPr>
      <w:r>
        <w:t>&lt;draw:regular-polygon&gt;</w:t>
      </w:r>
    </w:p>
    <w:p w:rsidR="00376B6B" w:rsidRDefault="00DC1024">
      <w:pPr>
        <w:pStyle w:val="ListParagraph"/>
        <w:numPr>
          <w:ilvl w:val="0"/>
          <w:numId w:val="631"/>
        </w:numPr>
        <w:contextualSpacing/>
      </w:pPr>
      <w:r>
        <w:t>&lt;draw:path&gt;</w:t>
      </w:r>
    </w:p>
    <w:p w:rsidR="00376B6B" w:rsidRDefault="00DC1024">
      <w:pPr>
        <w:pStyle w:val="ListParagraph"/>
        <w:numPr>
          <w:ilvl w:val="0"/>
          <w:numId w:val="631"/>
        </w:numPr>
        <w:contextualSpacing/>
      </w:pPr>
      <w:r>
        <w:t>&lt;draw:circle&gt;</w:t>
      </w:r>
    </w:p>
    <w:p w:rsidR="00376B6B" w:rsidRDefault="00DC1024">
      <w:pPr>
        <w:pStyle w:val="ListParagraph"/>
        <w:numPr>
          <w:ilvl w:val="0"/>
          <w:numId w:val="631"/>
        </w:numPr>
        <w:contextualSpacing/>
      </w:pPr>
      <w:r>
        <w:t>&lt;draw:ellipse&gt;</w:t>
      </w:r>
    </w:p>
    <w:p w:rsidR="00376B6B" w:rsidRDefault="00DC1024">
      <w:pPr>
        <w:pStyle w:val="ListParagraph"/>
        <w:numPr>
          <w:ilvl w:val="0"/>
          <w:numId w:val="631"/>
        </w:numPr>
        <w:contextualSpacing/>
      </w:pPr>
      <w:r>
        <w:t>&lt;draw:caption&gt;</w:t>
      </w:r>
    </w:p>
    <w:p w:rsidR="00376B6B" w:rsidRDefault="00DC1024">
      <w:pPr>
        <w:pStyle w:val="ListParagraph"/>
        <w:numPr>
          <w:ilvl w:val="0"/>
          <w:numId w:val="631"/>
        </w:numPr>
        <w:contextualSpacing/>
      </w:pPr>
      <w:r>
        <w:t>&lt;draw:g&gt;</w:t>
      </w:r>
    </w:p>
    <w:p w:rsidR="00376B6B" w:rsidRDefault="00DC1024">
      <w:pPr>
        <w:pStyle w:val="ListParagraph"/>
        <w:numPr>
          <w:ilvl w:val="0"/>
          <w:numId w:val="631"/>
        </w:numPr>
        <w:contextualSpacing/>
      </w:pPr>
      <w:r>
        <w:t>&lt;draw:image&gt;</w:t>
      </w:r>
    </w:p>
    <w:p w:rsidR="00376B6B" w:rsidRDefault="00DC1024">
      <w:pPr>
        <w:pStyle w:val="ListParagraph"/>
        <w:numPr>
          <w:ilvl w:val="0"/>
          <w:numId w:val="631"/>
        </w:numPr>
        <w:contextualSpacing/>
      </w:pPr>
      <w:r>
        <w:t>&lt;draw:text-box&gt;</w:t>
      </w:r>
    </w:p>
    <w:p w:rsidR="00376B6B" w:rsidRDefault="00DC1024">
      <w:pPr>
        <w:pStyle w:val="ListParagraph"/>
        <w:numPr>
          <w:ilvl w:val="0"/>
          <w:numId w:val="631"/>
        </w:numPr>
      </w:pPr>
      <w:r>
        <w:t xml:space="preserve">&lt;draw:custom-shape&gt; </w:t>
      </w:r>
    </w:p>
    <w:p w:rsidR="00376B6B" w:rsidRDefault="00DC1024">
      <w:pPr>
        <w:pStyle w:val="Heading3"/>
      </w:pPr>
      <w:bookmarkStart w:id="1918" w:name="section_1f53db8b7a894a5aa98a60a0ef448b21"/>
      <w:bookmarkStart w:id="1919" w:name="_Toc190324302"/>
      <w:r>
        <w:lastRenderedPageBreak/>
        <w:t>Part 1 Section 19.910, xlink:href</w:t>
      </w:r>
      <w:bookmarkEnd w:id="1918"/>
      <w:bookmarkEnd w:id="1919"/>
      <w:r>
        <w:fldChar w:fldCharType="begin"/>
      </w:r>
      <w:r>
        <w:instrText xml:space="preserve"> XE "xlink\:href" </w:instrText>
      </w:r>
      <w:r>
        <w:fldChar w:fldCharType="end"/>
      </w:r>
    </w:p>
    <w:p w:rsidR="00376B6B" w:rsidRDefault="00DC1024">
      <w:pPr>
        <w:pStyle w:val="Definition-Field"/>
      </w:pPr>
      <w:r>
        <w:t xml:space="preserve">a.   </w:t>
      </w:r>
      <w:r>
        <w:rPr>
          <w:i/>
        </w:rPr>
        <w:t>The standard defines the attribute xlink:href</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xlink:href, contained within the element &lt;draw:fill-image&gt;, contained wit</w:t>
      </w:r>
      <w:r>
        <w:rPr>
          <w:i/>
        </w:rPr>
        <w:t>hin the parent element &lt;office:styles&gt;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632"/>
        </w:numPr>
        <w:contextualSpacing/>
      </w:pPr>
      <w:r>
        <w:t>&lt;draw:rect&gt;</w:t>
      </w:r>
    </w:p>
    <w:p w:rsidR="00376B6B" w:rsidRDefault="00DC1024">
      <w:pPr>
        <w:pStyle w:val="ListParagraph"/>
        <w:numPr>
          <w:ilvl w:val="0"/>
          <w:numId w:val="632"/>
        </w:numPr>
        <w:contextualSpacing/>
      </w:pPr>
      <w:r>
        <w:t>&lt;draw:polyline&gt;</w:t>
      </w:r>
    </w:p>
    <w:p w:rsidR="00376B6B" w:rsidRDefault="00DC1024">
      <w:pPr>
        <w:pStyle w:val="ListParagraph"/>
        <w:numPr>
          <w:ilvl w:val="0"/>
          <w:numId w:val="632"/>
        </w:numPr>
        <w:contextualSpacing/>
      </w:pPr>
      <w:r>
        <w:t>&lt;draw:polygon&gt;</w:t>
      </w:r>
    </w:p>
    <w:p w:rsidR="00376B6B" w:rsidRDefault="00DC1024">
      <w:pPr>
        <w:pStyle w:val="ListParagraph"/>
        <w:numPr>
          <w:ilvl w:val="0"/>
          <w:numId w:val="632"/>
        </w:numPr>
        <w:contextualSpacing/>
      </w:pPr>
      <w:r>
        <w:t>&lt;draw:regular-polygon&gt;</w:t>
      </w:r>
    </w:p>
    <w:p w:rsidR="00376B6B" w:rsidRDefault="00DC1024">
      <w:pPr>
        <w:pStyle w:val="ListParagraph"/>
        <w:numPr>
          <w:ilvl w:val="0"/>
          <w:numId w:val="632"/>
        </w:numPr>
        <w:contextualSpacing/>
      </w:pPr>
      <w:r>
        <w:t>&lt;draw:path&gt;</w:t>
      </w:r>
    </w:p>
    <w:p w:rsidR="00376B6B" w:rsidRDefault="00DC1024">
      <w:pPr>
        <w:pStyle w:val="ListParagraph"/>
        <w:numPr>
          <w:ilvl w:val="0"/>
          <w:numId w:val="632"/>
        </w:numPr>
        <w:contextualSpacing/>
      </w:pPr>
      <w:r>
        <w:t>&lt;draw:circle&gt;</w:t>
      </w:r>
    </w:p>
    <w:p w:rsidR="00376B6B" w:rsidRDefault="00DC1024">
      <w:pPr>
        <w:pStyle w:val="ListParagraph"/>
        <w:numPr>
          <w:ilvl w:val="0"/>
          <w:numId w:val="632"/>
        </w:numPr>
        <w:contextualSpacing/>
      </w:pPr>
      <w:r>
        <w:t>&lt;draw:ellipse&gt;</w:t>
      </w:r>
    </w:p>
    <w:p w:rsidR="00376B6B" w:rsidRDefault="00DC1024">
      <w:pPr>
        <w:pStyle w:val="ListParagraph"/>
        <w:numPr>
          <w:ilvl w:val="0"/>
          <w:numId w:val="632"/>
        </w:numPr>
        <w:contextualSpacing/>
      </w:pPr>
      <w:r>
        <w:t>&lt;draw:caption&gt;</w:t>
      </w:r>
    </w:p>
    <w:p w:rsidR="00376B6B" w:rsidRDefault="00DC1024">
      <w:pPr>
        <w:pStyle w:val="ListParagraph"/>
        <w:numPr>
          <w:ilvl w:val="0"/>
          <w:numId w:val="632"/>
        </w:numPr>
        <w:contextualSpacing/>
      </w:pPr>
      <w:r>
        <w:t>&lt;draw:g&gt;</w:t>
      </w:r>
    </w:p>
    <w:p w:rsidR="00376B6B" w:rsidRDefault="00DC1024">
      <w:pPr>
        <w:pStyle w:val="ListParagraph"/>
        <w:numPr>
          <w:ilvl w:val="0"/>
          <w:numId w:val="632"/>
        </w:numPr>
        <w:contextualSpacing/>
      </w:pPr>
      <w:r>
        <w:t>&lt;</w:t>
      </w:r>
      <w:r>
        <w:t>draw:image&gt;</w:t>
      </w:r>
    </w:p>
    <w:p w:rsidR="00376B6B" w:rsidRDefault="00DC1024">
      <w:pPr>
        <w:pStyle w:val="ListParagraph"/>
        <w:numPr>
          <w:ilvl w:val="0"/>
          <w:numId w:val="632"/>
        </w:numPr>
        <w:contextualSpacing/>
      </w:pPr>
      <w:r>
        <w:t>&lt;draw:text-box&gt;</w:t>
      </w:r>
    </w:p>
    <w:p w:rsidR="00376B6B" w:rsidRDefault="00DC1024">
      <w:pPr>
        <w:pStyle w:val="ListParagraph"/>
        <w:numPr>
          <w:ilvl w:val="0"/>
          <w:numId w:val="632"/>
        </w:numPr>
      </w:pPr>
      <w:r>
        <w:t>&lt;draw:custom-shape&gt;</w:t>
      </w:r>
    </w:p>
    <w:p w:rsidR="00376B6B" w:rsidRDefault="00DC1024">
      <w:pPr>
        <w:pStyle w:val="Definition-Field2"/>
      </w:pPr>
      <w:r>
        <w:t xml:space="preserve">Relative URIs are not supported, only absolute URIs are supported. </w:t>
      </w:r>
    </w:p>
    <w:p w:rsidR="00376B6B" w:rsidRDefault="00DC1024">
      <w:pPr>
        <w:pStyle w:val="Definition-Field"/>
      </w:pPr>
      <w:r>
        <w:t xml:space="preserve">c.   </w:t>
      </w:r>
      <w:r>
        <w:rPr>
          <w:i/>
        </w:rPr>
        <w:t>The standard defines the attribute xlink:href, contained within the element &lt;draw:image&gt;</w:t>
      </w:r>
    </w:p>
    <w:p w:rsidR="00376B6B" w:rsidRDefault="00DC1024">
      <w:pPr>
        <w:pStyle w:val="Definition-Field2"/>
      </w:pPr>
      <w:r>
        <w:t>This attribute is supported in Word 2013, Word</w:t>
      </w:r>
      <w:r>
        <w:t xml:space="preserve"> 2016, and Word 2019.</w:t>
      </w:r>
    </w:p>
    <w:p w:rsidR="00376B6B" w:rsidRDefault="00DC1024">
      <w:pPr>
        <w:pStyle w:val="Definition-Field2"/>
      </w:pPr>
      <w:r>
        <w:t xml:space="preserve">Relative URIs are not supported, only absolute URIs are supported. </w:t>
      </w:r>
    </w:p>
    <w:p w:rsidR="00376B6B" w:rsidRDefault="00DC1024">
      <w:pPr>
        <w:pStyle w:val="Definition-Field"/>
      </w:pPr>
      <w:r>
        <w:t xml:space="preserve">d.   </w:t>
      </w:r>
      <w:r>
        <w:rPr>
          <w:i/>
        </w:rPr>
        <w:t>The standard defines the attribute xlink:href, contained within the element &lt;draw:object&gt;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The standard defines the attribute xlink:href, 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f.   </w:t>
      </w:r>
      <w:r>
        <w:rPr>
          <w:i/>
        </w:rPr>
        <w:t>The standard defines the attribute xlink:href</w:t>
      </w:r>
    </w:p>
    <w:p w:rsidR="00376B6B" w:rsidRDefault="00DC1024">
      <w:pPr>
        <w:pStyle w:val="Definition-Field2"/>
      </w:pPr>
      <w:r>
        <w:t xml:space="preserve">This attribute is not supported in Excel </w:t>
      </w:r>
      <w:r>
        <w:t xml:space="preserve">2013, Excel 2016, or Excel 2019. </w:t>
      </w:r>
    </w:p>
    <w:p w:rsidR="00376B6B" w:rsidRDefault="00DC1024">
      <w:pPr>
        <w:pStyle w:val="Definition-Field"/>
      </w:pPr>
      <w:r>
        <w:t xml:space="preserve">g.   </w:t>
      </w:r>
      <w:r>
        <w:rPr>
          <w:i/>
        </w:rPr>
        <w:t>The standard defines the attribute xlink:href, contained within the element &lt;chart:symbol-image&gt;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xlink</w:t>
      </w:r>
      <w:r>
        <w:rPr>
          <w:i/>
        </w:rPr>
        <w:t>:href, contained within the element &lt;draw:fill-image&gt;,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633"/>
        </w:numPr>
        <w:contextualSpacing/>
      </w:pPr>
      <w:r>
        <w:t>&lt;draw:rect&gt;</w:t>
      </w:r>
    </w:p>
    <w:p w:rsidR="00376B6B" w:rsidRDefault="00DC1024">
      <w:pPr>
        <w:pStyle w:val="ListParagraph"/>
        <w:numPr>
          <w:ilvl w:val="0"/>
          <w:numId w:val="633"/>
        </w:numPr>
        <w:contextualSpacing/>
      </w:pPr>
      <w:r>
        <w:t>&lt;draw:polyline&gt;</w:t>
      </w:r>
    </w:p>
    <w:p w:rsidR="00376B6B" w:rsidRDefault="00DC1024">
      <w:pPr>
        <w:pStyle w:val="ListParagraph"/>
        <w:numPr>
          <w:ilvl w:val="0"/>
          <w:numId w:val="633"/>
        </w:numPr>
        <w:contextualSpacing/>
      </w:pPr>
      <w:r>
        <w:t>&lt;draw:polygon&gt;</w:t>
      </w:r>
    </w:p>
    <w:p w:rsidR="00376B6B" w:rsidRDefault="00DC1024">
      <w:pPr>
        <w:pStyle w:val="ListParagraph"/>
        <w:numPr>
          <w:ilvl w:val="0"/>
          <w:numId w:val="633"/>
        </w:numPr>
        <w:contextualSpacing/>
      </w:pPr>
      <w:r>
        <w:t>&lt;draw:regular-polygon&gt;</w:t>
      </w:r>
    </w:p>
    <w:p w:rsidR="00376B6B" w:rsidRDefault="00DC1024">
      <w:pPr>
        <w:pStyle w:val="ListParagraph"/>
        <w:numPr>
          <w:ilvl w:val="0"/>
          <w:numId w:val="633"/>
        </w:numPr>
        <w:contextualSpacing/>
      </w:pPr>
      <w:r>
        <w:t>&lt;draw:path&gt;</w:t>
      </w:r>
    </w:p>
    <w:p w:rsidR="00376B6B" w:rsidRDefault="00DC1024">
      <w:pPr>
        <w:pStyle w:val="ListParagraph"/>
        <w:numPr>
          <w:ilvl w:val="0"/>
          <w:numId w:val="633"/>
        </w:numPr>
        <w:contextualSpacing/>
      </w:pPr>
      <w:r>
        <w:t>&lt;draw:circle&gt;</w:t>
      </w:r>
    </w:p>
    <w:p w:rsidR="00376B6B" w:rsidRDefault="00DC1024">
      <w:pPr>
        <w:pStyle w:val="ListParagraph"/>
        <w:numPr>
          <w:ilvl w:val="0"/>
          <w:numId w:val="633"/>
        </w:numPr>
        <w:contextualSpacing/>
      </w:pPr>
      <w:r>
        <w:t>&lt;draw:ellipse&gt;</w:t>
      </w:r>
    </w:p>
    <w:p w:rsidR="00376B6B" w:rsidRDefault="00DC1024">
      <w:pPr>
        <w:pStyle w:val="ListParagraph"/>
        <w:numPr>
          <w:ilvl w:val="0"/>
          <w:numId w:val="633"/>
        </w:numPr>
        <w:contextualSpacing/>
      </w:pPr>
      <w:r>
        <w:t>&lt;draw:caption&gt;</w:t>
      </w:r>
    </w:p>
    <w:p w:rsidR="00376B6B" w:rsidRDefault="00DC1024">
      <w:pPr>
        <w:pStyle w:val="ListParagraph"/>
        <w:numPr>
          <w:ilvl w:val="0"/>
          <w:numId w:val="633"/>
        </w:numPr>
        <w:contextualSpacing/>
      </w:pPr>
      <w:r>
        <w:lastRenderedPageBreak/>
        <w:t>&lt;draw:g&gt;</w:t>
      </w:r>
    </w:p>
    <w:p w:rsidR="00376B6B" w:rsidRDefault="00DC1024">
      <w:pPr>
        <w:pStyle w:val="ListParagraph"/>
        <w:numPr>
          <w:ilvl w:val="0"/>
          <w:numId w:val="633"/>
        </w:numPr>
        <w:contextualSpacing/>
      </w:pPr>
      <w:r>
        <w:t>&lt;draw:image&gt;</w:t>
      </w:r>
    </w:p>
    <w:p w:rsidR="00376B6B" w:rsidRDefault="00DC1024">
      <w:pPr>
        <w:pStyle w:val="ListParagraph"/>
        <w:numPr>
          <w:ilvl w:val="0"/>
          <w:numId w:val="633"/>
        </w:numPr>
        <w:contextualSpacing/>
      </w:pPr>
      <w:r>
        <w:t>&lt;draw:text-box&gt;</w:t>
      </w:r>
    </w:p>
    <w:p w:rsidR="00376B6B" w:rsidRDefault="00DC1024">
      <w:pPr>
        <w:pStyle w:val="ListParagraph"/>
        <w:numPr>
          <w:ilvl w:val="0"/>
          <w:numId w:val="633"/>
        </w:numPr>
      </w:pPr>
      <w:r>
        <w:t>&lt;draw:custom-shape&gt;</w:t>
      </w:r>
    </w:p>
    <w:p w:rsidR="00376B6B" w:rsidRDefault="00DC1024">
      <w:pPr>
        <w:pStyle w:val="Definition-Field2"/>
      </w:pPr>
      <w:r>
        <w:t xml:space="preserve">Relative URIs are not supported, only absolute URIs are supported. </w:t>
      </w:r>
    </w:p>
    <w:p w:rsidR="00376B6B" w:rsidRDefault="00DC1024">
      <w:pPr>
        <w:pStyle w:val="Definition-Field"/>
      </w:pPr>
      <w:r>
        <w:t xml:space="preserve">i.   </w:t>
      </w:r>
      <w:r>
        <w:rPr>
          <w:i/>
        </w:rPr>
        <w:t xml:space="preserve">The standard defines the attribute xlink:href, contained within the </w:t>
      </w:r>
      <w:r>
        <w:rPr>
          <w:i/>
        </w:rPr>
        <w:t>element &lt;draw:image&gt;</w:t>
      </w:r>
    </w:p>
    <w:p w:rsidR="00376B6B" w:rsidRDefault="00DC1024">
      <w:pPr>
        <w:pStyle w:val="Definition-Field2"/>
      </w:pPr>
      <w:r>
        <w:t>This attribute is supported in Excel 2013, Excel 2016, and Excel 2019.</w:t>
      </w:r>
    </w:p>
    <w:p w:rsidR="00376B6B" w:rsidRDefault="00DC1024">
      <w:pPr>
        <w:pStyle w:val="Definition-Field2"/>
      </w:pPr>
      <w:r>
        <w:t xml:space="preserve">Relative URIs are not supported, only absolute URIs are supported. </w:t>
      </w:r>
    </w:p>
    <w:p w:rsidR="00376B6B" w:rsidRDefault="00DC1024">
      <w:pPr>
        <w:pStyle w:val="Definition-Field"/>
      </w:pPr>
      <w:r>
        <w:t xml:space="preserve">j.   </w:t>
      </w:r>
      <w:r>
        <w:rPr>
          <w:i/>
        </w:rPr>
        <w:t>The standard defines the attribute xlink:href, contained within the element &lt;form:form&gt;</w:t>
      </w:r>
    </w:p>
    <w:p w:rsidR="00376B6B" w:rsidRDefault="00DC1024">
      <w:pPr>
        <w:pStyle w:val="Definition-Field2"/>
      </w:pPr>
      <w:r>
        <w:t>Thi</w:t>
      </w:r>
      <w:r>
        <w:t xml:space="preserve">s attribute is not supported in Excel 2013, Excel 2016, or Excel 2019. </w:t>
      </w:r>
    </w:p>
    <w:p w:rsidR="00376B6B" w:rsidRDefault="00DC1024">
      <w:pPr>
        <w:pStyle w:val="Definition-Field"/>
      </w:pPr>
      <w:r>
        <w:t xml:space="preserve">k.   </w:t>
      </w:r>
      <w:r>
        <w:rPr>
          <w:i/>
        </w:rPr>
        <w:t>The standard defines the attribute xlink:href, contained within the element &lt;style:background-image&gt;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 </w:t>
      </w:r>
      <w:r>
        <w:t xml:space="preserve">  </w:t>
      </w:r>
      <w:r>
        <w:rPr>
          <w:i/>
        </w:rPr>
        <w:t>The standard defines the attribute xlink:href, contained within the element &lt;svg:definition-src&gt;, contained within the parent element &lt;style:font-face&gt;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m.   </w:t>
      </w:r>
      <w:r>
        <w:rPr>
          <w:i/>
        </w:rPr>
        <w:t>The standard defines t</w:t>
      </w:r>
      <w:r>
        <w:rPr>
          <w:i/>
        </w:rPr>
        <w:t>he attribute xlink:href, contained within the element &lt;text:a&gt;</w:t>
      </w:r>
    </w:p>
    <w:p w:rsidR="00376B6B" w:rsidRDefault="00DC1024">
      <w:pPr>
        <w:pStyle w:val="Definition-Field2"/>
      </w:pPr>
      <w:r>
        <w:t xml:space="preserve">This attribute is not supported in Excel 2013, Excel 2016, or Excel 2019. </w:t>
      </w:r>
    </w:p>
    <w:p w:rsidR="00376B6B" w:rsidRDefault="00DC1024">
      <w:pPr>
        <w:pStyle w:val="Definition-Field2"/>
      </w:pPr>
      <w:r>
        <w:t>On load, xlink:href attribute is not supported for text in the following elements:</w:t>
      </w:r>
    </w:p>
    <w:p w:rsidR="00376B6B" w:rsidRDefault="00DC1024">
      <w:pPr>
        <w:pStyle w:val="ListParagraph"/>
        <w:numPr>
          <w:ilvl w:val="0"/>
          <w:numId w:val="634"/>
        </w:numPr>
        <w:contextualSpacing/>
      </w:pPr>
      <w:r>
        <w:t>&lt;draw:rect&gt;</w:t>
      </w:r>
    </w:p>
    <w:p w:rsidR="00376B6B" w:rsidRDefault="00DC1024">
      <w:pPr>
        <w:pStyle w:val="ListParagraph"/>
        <w:numPr>
          <w:ilvl w:val="0"/>
          <w:numId w:val="634"/>
        </w:numPr>
        <w:contextualSpacing/>
      </w:pPr>
      <w:r>
        <w:t>&lt;draw:polyline&gt;</w:t>
      </w:r>
    </w:p>
    <w:p w:rsidR="00376B6B" w:rsidRDefault="00DC1024">
      <w:pPr>
        <w:pStyle w:val="ListParagraph"/>
        <w:numPr>
          <w:ilvl w:val="0"/>
          <w:numId w:val="634"/>
        </w:numPr>
        <w:contextualSpacing/>
      </w:pPr>
      <w:r>
        <w:t>&lt;</w:t>
      </w:r>
      <w:r>
        <w:t>draw:polygon&gt;</w:t>
      </w:r>
    </w:p>
    <w:p w:rsidR="00376B6B" w:rsidRDefault="00DC1024">
      <w:pPr>
        <w:pStyle w:val="ListParagraph"/>
        <w:numPr>
          <w:ilvl w:val="0"/>
          <w:numId w:val="634"/>
        </w:numPr>
        <w:contextualSpacing/>
      </w:pPr>
      <w:r>
        <w:t>&lt;draw:regular-polygon&gt;</w:t>
      </w:r>
    </w:p>
    <w:p w:rsidR="00376B6B" w:rsidRDefault="00DC1024">
      <w:pPr>
        <w:pStyle w:val="ListParagraph"/>
        <w:numPr>
          <w:ilvl w:val="0"/>
          <w:numId w:val="634"/>
        </w:numPr>
        <w:contextualSpacing/>
      </w:pPr>
      <w:r>
        <w:t>&lt;draw:path&gt;</w:t>
      </w:r>
    </w:p>
    <w:p w:rsidR="00376B6B" w:rsidRDefault="00DC1024">
      <w:pPr>
        <w:pStyle w:val="ListParagraph"/>
        <w:numPr>
          <w:ilvl w:val="0"/>
          <w:numId w:val="634"/>
        </w:numPr>
        <w:contextualSpacing/>
      </w:pPr>
      <w:r>
        <w:t>&lt;draw:circle&gt;</w:t>
      </w:r>
    </w:p>
    <w:p w:rsidR="00376B6B" w:rsidRDefault="00DC1024">
      <w:pPr>
        <w:pStyle w:val="ListParagraph"/>
        <w:numPr>
          <w:ilvl w:val="0"/>
          <w:numId w:val="634"/>
        </w:numPr>
        <w:contextualSpacing/>
      </w:pPr>
      <w:r>
        <w:t>&lt;draw:ellipse&gt;</w:t>
      </w:r>
    </w:p>
    <w:p w:rsidR="00376B6B" w:rsidRDefault="00DC1024">
      <w:pPr>
        <w:pStyle w:val="ListParagraph"/>
        <w:numPr>
          <w:ilvl w:val="0"/>
          <w:numId w:val="634"/>
        </w:numPr>
        <w:contextualSpacing/>
      </w:pPr>
      <w:r>
        <w:t>&lt;draw:caption&gt;</w:t>
      </w:r>
    </w:p>
    <w:p w:rsidR="00376B6B" w:rsidRDefault="00DC1024">
      <w:pPr>
        <w:pStyle w:val="ListParagraph"/>
        <w:numPr>
          <w:ilvl w:val="0"/>
          <w:numId w:val="634"/>
        </w:numPr>
        <w:contextualSpacing/>
      </w:pPr>
      <w:r>
        <w:t>&lt;draw:measure&gt;</w:t>
      </w:r>
    </w:p>
    <w:p w:rsidR="00376B6B" w:rsidRDefault="00DC1024">
      <w:pPr>
        <w:pStyle w:val="ListParagraph"/>
        <w:numPr>
          <w:ilvl w:val="0"/>
          <w:numId w:val="634"/>
        </w:numPr>
        <w:contextualSpacing/>
      </w:pPr>
      <w:r>
        <w:t>&lt;draw:frame&gt;</w:t>
      </w:r>
    </w:p>
    <w:p w:rsidR="00376B6B" w:rsidRDefault="00DC1024">
      <w:pPr>
        <w:pStyle w:val="ListParagraph"/>
        <w:numPr>
          <w:ilvl w:val="0"/>
          <w:numId w:val="634"/>
        </w:numPr>
        <w:contextualSpacing/>
      </w:pPr>
      <w:r>
        <w:t>&lt;draw:text-box&gt;</w:t>
      </w:r>
    </w:p>
    <w:p w:rsidR="00376B6B" w:rsidRDefault="00DC1024">
      <w:pPr>
        <w:pStyle w:val="ListParagraph"/>
        <w:numPr>
          <w:ilvl w:val="0"/>
          <w:numId w:val="634"/>
        </w:numPr>
      </w:pPr>
      <w:r>
        <w:t>&lt;draw:custom-shape&gt;</w:t>
      </w:r>
    </w:p>
    <w:p w:rsidR="00376B6B" w:rsidRDefault="00DC1024">
      <w:pPr>
        <w:pStyle w:val="Definition-Field2"/>
      </w:pPr>
      <w:r>
        <w:t xml:space="preserve">Hyperlinks are not supported at the text level. </w:t>
      </w:r>
    </w:p>
    <w:p w:rsidR="00376B6B" w:rsidRDefault="00DC1024">
      <w:pPr>
        <w:pStyle w:val="Definition-Field"/>
      </w:pPr>
      <w:r>
        <w:t xml:space="preserve">n.   </w:t>
      </w:r>
      <w:r>
        <w:rPr>
          <w:i/>
        </w:rPr>
        <w:t>The standard defines the attribute xlink:href</w:t>
      </w:r>
      <w:r>
        <w:rPr>
          <w:i/>
        </w:rPr>
        <w:t>, contained within the element &lt;text:list-level-style-image&gt;</w:t>
      </w:r>
    </w:p>
    <w:p w:rsidR="00376B6B" w:rsidRDefault="00DC1024">
      <w:pPr>
        <w:pStyle w:val="Definition-Field2"/>
      </w:pPr>
      <w:hyperlink w:anchor="gt_5b584f32-a3d3-4a21-aed2-3ee39deb4883">
        <w:r>
          <w:rPr>
            <w:rStyle w:val="HyperlinkGreen"/>
            <w:b/>
          </w:rPr>
          <w:t>OfficeArt Math</w:t>
        </w:r>
      </w:hyperlink>
      <w:r>
        <w:t xml:space="preserve"> in Excel 2013 supports this attribute on load for text in the following elements: </w:t>
      </w:r>
    </w:p>
    <w:p w:rsidR="00376B6B" w:rsidRDefault="00DC1024">
      <w:pPr>
        <w:pStyle w:val="ListParagraph"/>
        <w:numPr>
          <w:ilvl w:val="0"/>
          <w:numId w:val="635"/>
        </w:numPr>
        <w:contextualSpacing/>
      </w:pPr>
      <w:r>
        <w:t>&lt;draw:rect&gt;</w:t>
      </w:r>
    </w:p>
    <w:p w:rsidR="00376B6B" w:rsidRDefault="00DC1024">
      <w:pPr>
        <w:pStyle w:val="ListParagraph"/>
        <w:numPr>
          <w:ilvl w:val="0"/>
          <w:numId w:val="635"/>
        </w:numPr>
        <w:contextualSpacing/>
      </w:pPr>
      <w:r>
        <w:t>&lt;draw:polyline&gt;</w:t>
      </w:r>
    </w:p>
    <w:p w:rsidR="00376B6B" w:rsidRDefault="00DC1024">
      <w:pPr>
        <w:pStyle w:val="ListParagraph"/>
        <w:numPr>
          <w:ilvl w:val="0"/>
          <w:numId w:val="635"/>
        </w:numPr>
        <w:contextualSpacing/>
      </w:pPr>
      <w:r>
        <w:t>&lt;draw:p</w:t>
      </w:r>
      <w:r>
        <w:t>olygon&gt;</w:t>
      </w:r>
    </w:p>
    <w:p w:rsidR="00376B6B" w:rsidRDefault="00DC1024">
      <w:pPr>
        <w:pStyle w:val="ListParagraph"/>
        <w:numPr>
          <w:ilvl w:val="0"/>
          <w:numId w:val="635"/>
        </w:numPr>
        <w:contextualSpacing/>
      </w:pPr>
      <w:r>
        <w:t>&lt;draw:regular-polygon&gt;</w:t>
      </w:r>
    </w:p>
    <w:p w:rsidR="00376B6B" w:rsidRDefault="00DC1024">
      <w:pPr>
        <w:pStyle w:val="ListParagraph"/>
        <w:numPr>
          <w:ilvl w:val="0"/>
          <w:numId w:val="635"/>
        </w:numPr>
        <w:contextualSpacing/>
      </w:pPr>
      <w:r>
        <w:t>&lt;draw:path&gt;</w:t>
      </w:r>
    </w:p>
    <w:p w:rsidR="00376B6B" w:rsidRDefault="00DC1024">
      <w:pPr>
        <w:pStyle w:val="ListParagraph"/>
        <w:numPr>
          <w:ilvl w:val="0"/>
          <w:numId w:val="635"/>
        </w:numPr>
        <w:contextualSpacing/>
      </w:pPr>
      <w:r>
        <w:t>&lt;draw:circle&gt;</w:t>
      </w:r>
    </w:p>
    <w:p w:rsidR="00376B6B" w:rsidRDefault="00DC1024">
      <w:pPr>
        <w:pStyle w:val="ListParagraph"/>
        <w:numPr>
          <w:ilvl w:val="0"/>
          <w:numId w:val="635"/>
        </w:numPr>
        <w:contextualSpacing/>
      </w:pPr>
      <w:r>
        <w:t>&lt;draw:ellipse&gt;</w:t>
      </w:r>
    </w:p>
    <w:p w:rsidR="00376B6B" w:rsidRDefault="00DC1024">
      <w:pPr>
        <w:pStyle w:val="ListParagraph"/>
        <w:numPr>
          <w:ilvl w:val="0"/>
          <w:numId w:val="635"/>
        </w:numPr>
        <w:contextualSpacing/>
      </w:pPr>
      <w:r>
        <w:t>&lt;draw:caption&gt;</w:t>
      </w:r>
    </w:p>
    <w:p w:rsidR="00376B6B" w:rsidRDefault="00DC1024">
      <w:pPr>
        <w:pStyle w:val="ListParagraph"/>
        <w:numPr>
          <w:ilvl w:val="0"/>
          <w:numId w:val="635"/>
        </w:numPr>
        <w:contextualSpacing/>
      </w:pPr>
      <w:r>
        <w:lastRenderedPageBreak/>
        <w:t>&lt;draw:measure&gt;</w:t>
      </w:r>
    </w:p>
    <w:p w:rsidR="00376B6B" w:rsidRDefault="00DC1024">
      <w:pPr>
        <w:pStyle w:val="ListParagraph"/>
        <w:numPr>
          <w:ilvl w:val="0"/>
          <w:numId w:val="635"/>
        </w:numPr>
        <w:contextualSpacing/>
      </w:pPr>
      <w:r>
        <w:t>&lt;draw:text-box&gt;</w:t>
      </w:r>
    </w:p>
    <w:p w:rsidR="00376B6B" w:rsidRDefault="00DC1024">
      <w:pPr>
        <w:pStyle w:val="ListParagraph"/>
        <w:numPr>
          <w:ilvl w:val="0"/>
          <w:numId w:val="635"/>
        </w:numPr>
        <w:contextualSpacing/>
      </w:pPr>
      <w:r>
        <w:t>&lt;draw:frame&gt;</w:t>
      </w:r>
    </w:p>
    <w:p w:rsidR="00376B6B" w:rsidRDefault="00DC1024">
      <w:pPr>
        <w:pStyle w:val="ListParagraph"/>
        <w:numPr>
          <w:ilvl w:val="0"/>
          <w:numId w:val="635"/>
        </w:numPr>
      </w:pPr>
      <w:r>
        <w:t>&lt;draw:custom-shape&gt;</w:t>
      </w:r>
    </w:p>
    <w:p w:rsidR="00376B6B" w:rsidRDefault="00DC1024">
      <w:pPr>
        <w:pStyle w:val="Definition-Field2"/>
      </w:pPr>
      <w:r>
        <w:t xml:space="preserve">And on save for text in text boxes and shapes. </w:t>
      </w:r>
    </w:p>
    <w:p w:rsidR="00376B6B" w:rsidRDefault="00DC1024">
      <w:pPr>
        <w:pStyle w:val="Definition-Field"/>
      </w:pPr>
      <w:r>
        <w:t xml:space="preserve">o.   </w:t>
      </w:r>
      <w:r>
        <w:rPr>
          <w:i/>
        </w:rPr>
        <w:t xml:space="preserve">The standard defines the attribute xlink:href, </w:t>
      </w:r>
      <w:r>
        <w:rPr>
          <w:i/>
        </w:rPr>
        <w:t>contained within the element &lt;anim:audio&gt;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p.   </w:t>
      </w:r>
      <w:r>
        <w:rPr>
          <w:i/>
        </w:rPr>
        <w:t>The standard defines the attribute xlink:href, contained within the element &lt;draw:fill-image&gt;, contained within the pare</w:t>
      </w:r>
      <w:r>
        <w:rPr>
          <w:i/>
        </w:rPr>
        <w:t>nt element &lt;office:styles&gt;</w:t>
      </w:r>
    </w:p>
    <w:p w:rsidR="00376B6B" w:rsidRDefault="00DC1024">
      <w:pPr>
        <w:pStyle w:val="Definition-Field2"/>
      </w:pPr>
      <w:r>
        <w:t xml:space="preserve">PowerPoint 2013 supports this attribute for a style applied to the following elements: </w:t>
      </w:r>
    </w:p>
    <w:p w:rsidR="00376B6B" w:rsidRDefault="00DC1024">
      <w:pPr>
        <w:pStyle w:val="ListParagraph"/>
        <w:numPr>
          <w:ilvl w:val="0"/>
          <w:numId w:val="636"/>
        </w:numPr>
        <w:contextualSpacing/>
      </w:pPr>
      <w:r>
        <w:t>&lt;draw:rect&gt;</w:t>
      </w:r>
    </w:p>
    <w:p w:rsidR="00376B6B" w:rsidRDefault="00DC1024">
      <w:pPr>
        <w:pStyle w:val="ListParagraph"/>
        <w:numPr>
          <w:ilvl w:val="0"/>
          <w:numId w:val="636"/>
        </w:numPr>
        <w:contextualSpacing/>
      </w:pPr>
      <w:r>
        <w:t>&lt;draw:polyline&gt;</w:t>
      </w:r>
    </w:p>
    <w:p w:rsidR="00376B6B" w:rsidRDefault="00DC1024">
      <w:pPr>
        <w:pStyle w:val="ListParagraph"/>
        <w:numPr>
          <w:ilvl w:val="0"/>
          <w:numId w:val="636"/>
        </w:numPr>
        <w:contextualSpacing/>
      </w:pPr>
      <w:r>
        <w:t>&lt;draw:polygon&gt;</w:t>
      </w:r>
    </w:p>
    <w:p w:rsidR="00376B6B" w:rsidRDefault="00DC1024">
      <w:pPr>
        <w:pStyle w:val="ListParagraph"/>
        <w:numPr>
          <w:ilvl w:val="0"/>
          <w:numId w:val="636"/>
        </w:numPr>
        <w:contextualSpacing/>
      </w:pPr>
      <w:r>
        <w:t>&lt;draw:regular-polygon&gt;</w:t>
      </w:r>
    </w:p>
    <w:p w:rsidR="00376B6B" w:rsidRDefault="00DC1024">
      <w:pPr>
        <w:pStyle w:val="ListParagraph"/>
        <w:numPr>
          <w:ilvl w:val="0"/>
          <w:numId w:val="636"/>
        </w:numPr>
        <w:contextualSpacing/>
      </w:pPr>
      <w:r>
        <w:t>&lt;draw:path&gt;</w:t>
      </w:r>
    </w:p>
    <w:p w:rsidR="00376B6B" w:rsidRDefault="00DC1024">
      <w:pPr>
        <w:pStyle w:val="ListParagraph"/>
        <w:numPr>
          <w:ilvl w:val="0"/>
          <w:numId w:val="636"/>
        </w:numPr>
        <w:contextualSpacing/>
      </w:pPr>
      <w:r>
        <w:t>&lt;draw:circle&gt;</w:t>
      </w:r>
    </w:p>
    <w:p w:rsidR="00376B6B" w:rsidRDefault="00DC1024">
      <w:pPr>
        <w:pStyle w:val="ListParagraph"/>
        <w:numPr>
          <w:ilvl w:val="0"/>
          <w:numId w:val="636"/>
        </w:numPr>
        <w:contextualSpacing/>
      </w:pPr>
      <w:r>
        <w:t>&lt;draw:ellipse&gt;</w:t>
      </w:r>
    </w:p>
    <w:p w:rsidR="00376B6B" w:rsidRDefault="00DC1024">
      <w:pPr>
        <w:pStyle w:val="ListParagraph"/>
        <w:numPr>
          <w:ilvl w:val="0"/>
          <w:numId w:val="636"/>
        </w:numPr>
        <w:contextualSpacing/>
      </w:pPr>
      <w:r>
        <w:t>&lt;draw:caption&gt;</w:t>
      </w:r>
    </w:p>
    <w:p w:rsidR="00376B6B" w:rsidRDefault="00DC1024">
      <w:pPr>
        <w:pStyle w:val="ListParagraph"/>
        <w:numPr>
          <w:ilvl w:val="0"/>
          <w:numId w:val="636"/>
        </w:numPr>
        <w:contextualSpacing/>
      </w:pPr>
      <w:r>
        <w:t>&lt;draw:g&gt;</w:t>
      </w:r>
    </w:p>
    <w:p w:rsidR="00376B6B" w:rsidRDefault="00DC1024">
      <w:pPr>
        <w:pStyle w:val="ListParagraph"/>
        <w:numPr>
          <w:ilvl w:val="0"/>
          <w:numId w:val="636"/>
        </w:numPr>
        <w:contextualSpacing/>
      </w:pPr>
      <w:r>
        <w:t>&lt;draw:imag</w:t>
      </w:r>
      <w:r>
        <w:t>e&gt;</w:t>
      </w:r>
    </w:p>
    <w:p w:rsidR="00376B6B" w:rsidRDefault="00DC1024">
      <w:pPr>
        <w:pStyle w:val="ListParagraph"/>
        <w:numPr>
          <w:ilvl w:val="0"/>
          <w:numId w:val="636"/>
        </w:numPr>
        <w:contextualSpacing/>
      </w:pPr>
      <w:r>
        <w:t>&lt;draw:text-box&gt;</w:t>
      </w:r>
    </w:p>
    <w:p w:rsidR="00376B6B" w:rsidRDefault="00DC1024">
      <w:pPr>
        <w:pStyle w:val="ListParagraph"/>
        <w:numPr>
          <w:ilvl w:val="0"/>
          <w:numId w:val="636"/>
        </w:numPr>
      </w:pPr>
      <w:r>
        <w:t>&lt;draw:custom-shape&gt;</w:t>
      </w:r>
    </w:p>
    <w:p w:rsidR="00376B6B" w:rsidRDefault="00DC1024">
      <w:pPr>
        <w:pStyle w:val="Definition-Field2"/>
      </w:pPr>
      <w:r>
        <w:t xml:space="preserve">Relative URIs are not supported, only absolute URIs are supported. </w:t>
      </w:r>
    </w:p>
    <w:p w:rsidR="00376B6B" w:rsidRDefault="00DC1024">
      <w:pPr>
        <w:pStyle w:val="Definition-Field"/>
      </w:pPr>
      <w:r>
        <w:t xml:space="preserve">q.   </w:t>
      </w:r>
      <w:r>
        <w:rPr>
          <w:i/>
        </w:rPr>
        <w:t>The standard defines the attribute xlink:href, contained within the element &lt;draw:image&gt;</w:t>
      </w:r>
    </w:p>
    <w:p w:rsidR="00376B6B" w:rsidRDefault="00DC1024">
      <w:pPr>
        <w:pStyle w:val="Definition-Field2"/>
      </w:pPr>
      <w:r>
        <w:t>This attribute is supported in PowerPoint 2013, PowerPo</w:t>
      </w:r>
      <w:r>
        <w:t>int 2016, and PowerPoint 2019.</w:t>
      </w:r>
    </w:p>
    <w:p w:rsidR="00376B6B" w:rsidRDefault="00DC1024">
      <w:pPr>
        <w:pStyle w:val="Definition-Field2"/>
      </w:pPr>
      <w:r>
        <w:t xml:space="preserve">Relative URIs are not supported, only absolute URIs are supported. </w:t>
      </w:r>
    </w:p>
    <w:p w:rsidR="00376B6B" w:rsidRDefault="00DC1024">
      <w:pPr>
        <w:pStyle w:val="Definition-Field"/>
      </w:pPr>
      <w:r>
        <w:t xml:space="preserve">r.   </w:t>
      </w:r>
      <w:r>
        <w:rPr>
          <w:i/>
        </w:rPr>
        <w:t>The standard defines the attribute xlink:href, contained within the element &lt;text:a&gt;</w:t>
      </w:r>
    </w:p>
    <w:p w:rsidR="00376B6B" w:rsidRDefault="00DC1024">
      <w:pPr>
        <w:pStyle w:val="Definition-Field2"/>
      </w:pPr>
      <w:r>
        <w:t>OfficeArt Math in PowerPoint 2013 supports this attribute on load f</w:t>
      </w:r>
      <w:r>
        <w:t>or text in the following elements:</w:t>
      </w:r>
    </w:p>
    <w:p w:rsidR="00376B6B" w:rsidRDefault="00DC1024">
      <w:pPr>
        <w:pStyle w:val="ListParagraph"/>
        <w:numPr>
          <w:ilvl w:val="0"/>
          <w:numId w:val="637"/>
        </w:numPr>
        <w:contextualSpacing/>
      </w:pPr>
      <w:r>
        <w:t>&lt;draw:rect&gt;</w:t>
      </w:r>
    </w:p>
    <w:p w:rsidR="00376B6B" w:rsidRDefault="00DC1024">
      <w:pPr>
        <w:pStyle w:val="ListParagraph"/>
        <w:numPr>
          <w:ilvl w:val="0"/>
          <w:numId w:val="637"/>
        </w:numPr>
        <w:contextualSpacing/>
      </w:pPr>
      <w:r>
        <w:t>&lt;draw:polyline&gt;</w:t>
      </w:r>
    </w:p>
    <w:p w:rsidR="00376B6B" w:rsidRDefault="00DC1024">
      <w:pPr>
        <w:pStyle w:val="ListParagraph"/>
        <w:numPr>
          <w:ilvl w:val="0"/>
          <w:numId w:val="637"/>
        </w:numPr>
        <w:contextualSpacing/>
      </w:pPr>
      <w:r>
        <w:t>&lt;draw:polygon&gt;</w:t>
      </w:r>
    </w:p>
    <w:p w:rsidR="00376B6B" w:rsidRDefault="00DC1024">
      <w:pPr>
        <w:pStyle w:val="ListParagraph"/>
        <w:numPr>
          <w:ilvl w:val="0"/>
          <w:numId w:val="637"/>
        </w:numPr>
        <w:contextualSpacing/>
      </w:pPr>
      <w:r>
        <w:t>&lt;draw:regular-polygon&gt;</w:t>
      </w:r>
    </w:p>
    <w:p w:rsidR="00376B6B" w:rsidRDefault="00DC1024">
      <w:pPr>
        <w:pStyle w:val="ListParagraph"/>
        <w:numPr>
          <w:ilvl w:val="0"/>
          <w:numId w:val="637"/>
        </w:numPr>
        <w:contextualSpacing/>
      </w:pPr>
      <w:r>
        <w:t>&lt;draw:path&gt;</w:t>
      </w:r>
    </w:p>
    <w:p w:rsidR="00376B6B" w:rsidRDefault="00DC1024">
      <w:pPr>
        <w:pStyle w:val="ListParagraph"/>
        <w:numPr>
          <w:ilvl w:val="0"/>
          <w:numId w:val="637"/>
        </w:numPr>
        <w:contextualSpacing/>
      </w:pPr>
      <w:r>
        <w:t>&lt;draw:circle&gt;</w:t>
      </w:r>
    </w:p>
    <w:p w:rsidR="00376B6B" w:rsidRDefault="00DC1024">
      <w:pPr>
        <w:pStyle w:val="ListParagraph"/>
        <w:numPr>
          <w:ilvl w:val="0"/>
          <w:numId w:val="637"/>
        </w:numPr>
        <w:contextualSpacing/>
      </w:pPr>
      <w:r>
        <w:t>&lt;draw:ellipse&gt;</w:t>
      </w:r>
    </w:p>
    <w:p w:rsidR="00376B6B" w:rsidRDefault="00DC1024">
      <w:pPr>
        <w:pStyle w:val="ListParagraph"/>
        <w:numPr>
          <w:ilvl w:val="0"/>
          <w:numId w:val="637"/>
        </w:numPr>
        <w:contextualSpacing/>
      </w:pPr>
      <w:r>
        <w:t>&lt;draw:caption&gt;</w:t>
      </w:r>
    </w:p>
    <w:p w:rsidR="00376B6B" w:rsidRDefault="00DC1024">
      <w:pPr>
        <w:pStyle w:val="ListParagraph"/>
        <w:numPr>
          <w:ilvl w:val="0"/>
          <w:numId w:val="637"/>
        </w:numPr>
        <w:contextualSpacing/>
      </w:pPr>
      <w:r>
        <w:t>&lt;draw:measure&gt;</w:t>
      </w:r>
    </w:p>
    <w:p w:rsidR="00376B6B" w:rsidRDefault="00DC1024">
      <w:pPr>
        <w:pStyle w:val="ListParagraph"/>
        <w:numPr>
          <w:ilvl w:val="0"/>
          <w:numId w:val="637"/>
        </w:numPr>
        <w:contextualSpacing/>
      </w:pPr>
      <w:r>
        <w:t>&lt;draw:text-box&gt;</w:t>
      </w:r>
    </w:p>
    <w:p w:rsidR="00376B6B" w:rsidRDefault="00DC1024">
      <w:pPr>
        <w:pStyle w:val="ListParagraph"/>
        <w:numPr>
          <w:ilvl w:val="0"/>
          <w:numId w:val="637"/>
        </w:numPr>
        <w:contextualSpacing/>
      </w:pPr>
      <w:r>
        <w:t>&lt;draw:frame&gt;</w:t>
      </w:r>
    </w:p>
    <w:p w:rsidR="00376B6B" w:rsidRDefault="00DC1024">
      <w:pPr>
        <w:pStyle w:val="ListParagraph"/>
        <w:numPr>
          <w:ilvl w:val="0"/>
          <w:numId w:val="637"/>
        </w:numPr>
      </w:pPr>
      <w:r>
        <w:t xml:space="preserve">&lt;draw:custom-shape&gt; </w:t>
      </w:r>
    </w:p>
    <w:p w:rsidR="00376B6B" w:rsidRDefault="00DC1024">
      <w:pPr>
        <w:pStyle w:val="Definition-Field"/>
      </w:pPr>
      <w:r>
        <w:t xml:space="preserve">s.   </w:t>
      </w:r>
      <w:r>
        <w:rPr>
          <w:i/>
        </w:rPr>
        <w:t xml:space="preserve">The standard defines the </w:t>
      </w:r>
      <w:r>
        <w:rPr>
          <w:i/>
        </w:rPr>
        <w:t>attribute xlink:href, contained within the element &lt;text:list-level-style-image&gt;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38"/>
        </w:numPr>
        <w:contextualSpacing/>
      </w:pPr>
      <w:r>
        <w:lastRenderedPageBreak/>
        <w:t>&lt;draw:rect&gt;</w:t>
      </w:r>
    </w:p>
    <w:p w:rsidR="00376B6B" w:rsidRDefault="00DC1024">
      <w:pPr>
        <w:pStyle w:val="ListParagraph"/>
        <w:numPr>
          <w:ilvl w:val="0"/>
          <w:numId w:val="638"/>
        </w:numPr>
        <w:contextualSpacing/>
      </w:pPr>
      <w:r>
        <w:t>&lt;draw:polyline&gt;</w:t>
      </w:r>
    </w:p>
    <w:p w:rsidR="00376B6B" w:rsidRDefault="00DC1024">
      <w:pPr>
        <w:pStyle w:val="ListParagraph"/>
        <w:numPr>
          <w:ilvl w:val="0"/>
          <w:numId w:val="638"/>
        </w:numPr>
        <w:contextualSpacing/>
      </w:pPr>
      <w:r>
        <w:t>&lt;draw:polygon&gt;</w:t>
      </w:r>
    </w:p>
    <w:p w:rsidR="00376B6B" w:rsidRDefault="00DC1024">
      <w:pPr>
        <w:pStyle w:val="ListParagraph"/>
        <w:numPr>
          <w:ilvl w:val="0"/>
          <w:numId w:val="638"/>
        </w:numPr>
        <w:contextualSpacing/>
      </w:pPr>
      <w:r>
        <w:t>&lt;draw:regular-polygon&gt;</w:t>
      </w:r>
    </w:p>
    <w:p w:rsidR="00376B6B" w:rsidRDefault="00DC1024">
      <w:pPr>
        <w:pStyle w:val="ListParagraph"/>
        <w:numPr>
          <w:ilvl w:val="0"/>
          <w:numId w:val="638"/>
        </w:numPr>
        <w:contextualSpacing/>
      </w:pPr>
      <w:r>
        <w:t>&lt;draw:p</w:t>
      </w:r>
      <w:r>
        <w:t>ath&gt;</w:t>
      </w:r>
    </w:p>
    <w:p w:rsidR="00376B6B" w:rsidRDefault="00DC1024">
      <w:pPr>
        <w:pStyle w:val="ListParagraph"/>
        <w:numPr>
          <w:ilvl w:val="0"/>
          <w:numId w:val="638"/>
        </w:numPr>
        <w:contextualSpacing/>
      </w:pPr>
      <w:r>
        <w:t>&lt;draw:circle&gt;</w:t>
      </w:r>
    </w:p>
    <w:p w:rsidR="00376B6B" w:rsidRDefault="00DC1024">
      <w:pPr>
        <w:pStyle w:val="ListParagraph"/>
        <w:numPr>
          <w:ilvl w:val="0"/>
          <w:numId w:val="638"/>
        </w:numPr>
        <w:contextualSpacing/>
      </w:pPr>
      <w:r>
        <w:t>&lt;draw:ellipse&gt;</w:t>
      </w:r>
    </w:p>
    <w:p w:rsidR="00376B6B" w:rsidRDefault="00DC1024">
      <w:pPr>
        <w:pStyle w:val="ListParagraph"/>
        <w:numPr>
          <w:ilvl w:val="0"/>
          <w:numId w:val="638"/>
        </w:numPr>
        <w:contextualSpacing/>
      </w:pPr>
      <w:r>
        <w:t>&lt;draw:caption&gt;</w:t>
      </w:r>
    </w:p>
    <w:p w:rsidR="00376B6B" w:rsidRDefault="00DC1024">
      <w:pPr>
        <w:pStyle w:val="ListParagraph"/>
        <w:numPr>
          <w:ilvl w:val="0"/>
          <w:numId w:val="638"/>
        </w:numPr>
        <w:contextualSpacing/>
      </w:pPr>
      <w:r>
        <w:t>&lt;draw:measure&gt;</w:t>
      </w:r>
    </w:p>
    <w:p w:rsidR="00376B6B" w:rsidRDefault="00DC1024">
      <w:pPr>
        <w:pStyle w:val="ListParagraph"/>
        <w:numPr>
          <w:ilvl w:val="0"/>
          <w:numId w:val="638"/>
        </w:numPr>
        <w:contextualSpacing/>
      </w:pPr>
      <w:r>
        <w:t>&lt;draw:text-box&gt;</w:t>
      </w:r>
    </w:p>
    <w:p w:rsidR="00376B6B" w:rsidRDefault="00DC1024">
      <w:pPr>
        <w:pStyle w:val="ListParagraph"/>
        <w:numPr>
          <w:ilvl w:val="0"/>
          <w:numId w:val="638"/>
        </w:numPr>
        <w:contextualSpacing/>
      </w:pPr>
      <w:r>
        <w:t>&lt;draw:frame&gt;</w:t>
      </w:r>
    </w:p>
    <w:p w:rsidR="00376B6B" w:rsidRDefault="00DC1024">
      <w:pPr>
        <w:pStyle w:val="ListParagraph"/>
        <w:numPr>
          <w:ilvl w:val="0"/>
          <w:numId w:val="638"/>
        </w:numPr>
      </w:pPr>
      <w:r>
        <w:t xml:space="preserve">&lt;draw:custom-shape&gt;. </w:t>
      </w:r>
    </w:p>
    <w:p w:rsidR="00376B6B" w:rsidRDefault="00DC1024">
      <w:pPr>
        <w:pStyle w:val="Heading3"/>
      </w:pPr>
      <w:bookmarkStart w:id="1920" w:name="section_e9e90165a5f6495081b11a339406de0c"/>
      <w:bookmarkStart w:id="1921" w:name="_Toc190324303"/>
      <w:r>
        <w:t>Part 1 Section 19.911, xlink:show</w:t>
      </w:r>
      <w:bookmarkEnd w:id="1920"/>
      <w:bookmarkEnd w:id="1921"/>
      <w:r>
        <w:fldChar w:fldCharType="begin"/>
      </w:r>
      <w:r>
        <w:instrText xml:space="preserve"> XE "xlink\:show" </w:instrText>
      </w:r>
      <w:r>
        <w:fldChar w:fldCharType="end"/>
      </w:r>
    </w:p>
    <w:p w:rsidR="00376B6B" w:rsidRDefault="00DC1024">
      <w:pPr>
        <w:pStyle w:val="Definition-Field"/>
      </w:pPr>
      <w:r>
        <w:t xml:space="preserve">a.   </w:t>
      </w:r>
      <w:r>
        <w:rPr>
          <w:i/>
        </w:rPr>
        <w:t>The standard defines the attribute xlink:show, contained within the element &lt;</w:t>
      </w:r>
      <w:r>
        <w:rPr>
          <w:i/>
        </w:rPr>
        <w:t>draw:fill-image&gt;, contained within the parent element &lt;office:styles&gt;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639"/>
        </w:numPr>
        <w:contextualSpacing/>
      </w:pPr>
      <w:r>
        <w:t>&lt;draw:rect&gt;</w:t>
      </w:r>
    </w:p>
    <w:p w:rsidR="00376B6B" w:rsidRDefault="00DC1024">
      <w:pPr>
        <w:pStyle w:val="ListParagraph"/>
        <w:numPr>
          <w:ilvl w:val="0"/>
          <w:numId w:val="639"/>
        </w:numPr>
        <w:contextualSpacing/>
      </w:pPr>
      <w:r>
        <w:t>&lt;draw:polyline&gt;</w:t>
      </w:r>
    </w:p>
    <w:p w:rsidR="00376B6B" w:rsidRDefault="00DC1024">
      <w:pPr>
        <w:pStyle w:val="ListParagraph"/>
        <w:numPr>
          <w:ilvl w:val="0"/>
          <w:numId w:val="639"/>
        </w:numPr>
        <w:contextualSpacing/>
      </w:pPr>
      <w:r>
        <w:t>&lt;draw:polygon&gt;</w:t>
      </w:r>
    </w:p>
    <w:p w:rsidR="00376B6B" w:rsidRDefault="00DC1024">
      <w:pPr>
        <w:pStyle w:val="ListParagraph"/>
        <w:numPr>
          <w:ilvl w:val="0"/>
          <w:numId w:val="639"/>
        </w:numPr>
        <w:contextualSpacing/>
      </w:pPr>
      <w:r>
        <w:t>&lt;draw:regular-polygon&gt;</w:t>
      </w:r>
    </w:p>
    <w:p w:rsidR="00376B6B" w:rsidRDefault="00DC1024">
      <w:pPr>
        <w:pStyle w:val="ListParagraph"/>
        <w:numPr>
          <w:ilvl w:val="0"/>
          <w:numId w:val="639"/>
        </w:numPr>
        <w:contextualSpacing/>
      </w:pPr>
      <w:r>
        <w:t>&lt;draw:path&gt;</w:t>
      </w:r>
    </w:p>
    <w:p w:rsidR="00376B6B" w:rsidRDefault="00DC1024">
      <w:pPr>
        <w:pStyle w:val="ListParagraph"/>
        <w:numPr>
          <w:ilvl w:val="0"/>
          <w:numId w:val="639"/>
        </w:numPr>
        <w:contextualSpacing/>
      </w:pPr>
      <w:r>
        <w:t>&lt;draw:circle&gt;</w:t>
      </w:r>
    </w:p>
    <w:p w:rsidR="00376B6B" w:rsidRDefault="00DC1024">
      <w:pPr>
        <w:pStyle w:val="ListParagraph"/>
        <w:numPr>
          <w:ilvl w:val="0"/>
          <w:numId w:val="639"/>
        </w:numPr>
        <w:contextualSpacing/>
      </w:pPr>
      <w:r>
        <w:t>&lt;</w:t>
      </w:r>
      <w:r>
        <w:t>draw:ellipse&gt;</w:t>
      </w:r>
    </w:p>
    <w:p w:rsidR="00376B6B" w:rsidRDefault="00DC1024">
      <w:pPr>
        <w:pStyle w:val="ListParagraph"/>
        <w:numPr>
          <w:ilvl w:val="0"/>
          <w:numId w:val="639"/>
        </w:numPr>
        <w:contextualSpacing/>
      </w:pPr>
      <w:r>
        <w:t>&lt;draw:caption&gt;</w:t>
      </w:r>
    </w:p>
    <w:p w:rsidR="00376B6B" w:rsidRDefault="00DC1024">
      <w:pPr>
        <w:pStyle w:val="ListParagraph"/>
        <w:numPr>
          <w:ilvl w:val="0"/>
          <w:numId w:val="639"/>
        </w:numPr>
        <w:contextualSpacing/>
      </w:pPr>
      <w:r>
        <w:t>&lt;draw:g&gt;</w:t>
      </w:r>
    </w:p>
    <w:p w:rsidR="00376B6B" w:rsidRDefault="00DC1024">
      <w:pPr>
        <w:pStyle w:val="ListParagraph"/>
        <w:numPr>
          <w:ilvl w:val="0"/>
          <w:numId w:val="639"/>
        </w:numPr>
        <w:contextualSpacing/>
      </w:pPr>
      <w:r>
        <w:t>&lt;draw:image&gt;</w:t>
      </w:r>
    </w:p>
    <w:p w:rsidR="00376B6B" w:rsidRDefault="00DC1024">
      <w:pPr>
        <w:pStyle w:val="ListParagraph"/>
        <w:numPr>
          <w:ilvl w:val="0"/>
          <w:numId w:val="639"/>
        </w:numPr>
        <w:contextualSpacing/>
      </w:pPr>
      <w:r>
        <w:t>&lt;draw:text-box&gt;</w:t>
      </w:r>
    </w:p>
    <w:p w:rsidR="00376B6B" w:rsidRDefault="00DC1024">
      <w:pPr>
        <w:pStyle w:val="ListParagraph"/>
        <w:numPr>
          <w:ilvl w:val="0"/>
          <w:numId w:val="639"/>
        </w:numPr>
      </w:pPr>
      <w:r>
        <w:t xml:space="preserve">&lt;draw:custom-shape&gt; </w:t>
      </w:r>
    </w:p>
    <w:p w:rsidR="00376B6B" w:rsidRDefault="00DC1024">
      <w:pPr>
        <w:pStyle w:val="Definition-Field"/>
      </w:pPr>
      <w:r>
        <w:t xml:space="preserve">b.   </w:t>
      </w:r>
      <w:r>
        <w:rPr>
          <w:i/>
        </w:rPr>
        <w:t>The standard defines the attribute xlink:show, contained within the element &lt;draw:object&gt;</w:t>
      </w:r>
    </w:p>
    <w:p w:rsidR="00376B6B" w:rsidRDefault="00DC1024">
      <w:pPr>
        <w:pStyle w:val="Definition-Field2"/>
      </w:pPr>
      <w:r>
        <w:t>This attribute is not supported in Word 2013, Word 2016, or Word 2019.</w:t>
      </w:r>
    </w:p>
    <w:p w:rsidR="00376B6B" w:rsidRDefault="00DC1024">
      <w:pPr>
        <w:pStyle w:val="Definition-Field"/>
      </w:pPr>
      <w:r>
        <w:t>c.</w:t>
      </w:r>
      <w:r>
        <w:t xml:space="preserve">   </w:t>
      </w:r>
      <w:r>
        <w:rPr>
          <w:i/>
        </w:rPr>
        <w:t>The standard defines the attribute xlink:show, contained within the element &lt;draw:fill-image&gt;,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640"/>
        </w:numPr>
        <w:contextualSpacing/>
      </w:pPr>
      <w:r>
        <w:t>&lt;draw:rect&gt;</w:t>
      </w:r>
    </w:p>
    <w:p w:rsidR="00376B6B" w:rsidRDefault="00DC1024">
      <w:pPr>
        <w:pStyle w:val="ListParagraph"/>
        <w:numPr>
          <w:ilvl w:val="0"/>
          <w:numId w:val="640"/>
        </w:numPr>
        <w:contextualSpacing/>
      </w:pPr>
      <w:r>
        <w:t>&lt;draw:polyl</w:t>
      </w:r>
      <w:r>
        <w:t>ine&gt;</w:t>
      </w:r>
    </w:p>
    <w:p w:rsidR="00376B6B" w:rsidRDefault="00DC1024">
      <w:pPr>
        <w:pStyle w:val="ListParagraph"/>
        <w:numPr>
          <w:ilvl w:val="0"/>
          <w:numId w:val="640"/>
        </w:numPr>
        <w:contextualSpacing/>
      </w:pPr>
      <w:r>
        <w:t>&lt;draw:polygon&gt;</w:t>
      </w:r>
    </w:p>
    <w:p w:rsidR="00376B6B" w:rsidRDefault="00DC1024">
      <w:pPr>
        <w:pStyle w:val="ListParagraph"/>
        <w:numPr>
          <w:ilvl w:val="0"/>
          <w:numId w:val="640"/>
        </w:numPr>
        <w:contextualSpacing/>
      </w:pPr>
      <w:r>
        <w:t>&lt;draw:regular-polygon&gt;</w:t>
      </w:r>
    </w:p>
    <w:p w:rsidR="00376B6B" w:rsidRDefault="00DC1024">
      <w:pPr>
        <w:pStyle w:val="ListParagraph"/>
        <w:numPr>
          <w:ilvl w:val="0"/>
          <w:numId w:val="640"/>
        </w:numPr>
        <w:contextualSpacing/>
      </w:pPr>
      <w:r>
        <w:t>&lt;draw:path&gt;</w:t>
      </w:r>
    </w:p>
    <w:p w:rsidR="00376B6B" w:rsidRDefault="00DC1024">
      <w:pPr>
        <w:pStyle w:val="ListParagraph"/>
        <w:numPr>
          <w:ilvl w:val="0"/>
          <w:numId w:val="640"/>
        </w:numPr>
        <w:contextualSpacing/>
      </w:pPr>
      <w:r>
        <w:t>&lt;draw:circle&gt;</w:t>
      </w:r>
    </w:p>
    <w:p w:rsidR="00376B6B" w:rsidRDefault="00DC1024">
      <w:pPr>
        <w:pStyle w:val="ListParagraph"/>
        <w:numPr>
          <w:ilvl w:val="0"/>
          <w:numId w:val="640"/>
        </w:numPr>
        <w:contextualSpacing/>
      </w:pPr>
      <w:r>
        <w:t>&lt;draw:ellipse&gt;</w:t>
      </w:r>
    </w:p>
    <w:p w:rsidR="00376B6B" w:rsidRDefault="00DC1024">
      <w:pPr>
        <w:pStyle w:val="ListParagraph"/>
        <w:numPr>
          <w:ilvl w:val="0"/>
          <w:numId w:val="640"/>
        </w:numPr>
        <w:contextualSpacing/>
      </w:pPr>
      <w:r>
        <w:t>&lt;draw:caption&gt;</w:t>
      </w:r>
    </w:p>
    <w:p w:rsidR="00376B6B" w:rsidRDefault="00DC1024">
      <w:pPr>
        <w:pStyle w:val="ListParagraph"/>
        <w:numPr>
          <w:ilvl w:val="0"/>
          <w:numId w:val="640"/>
        </w:numPr>
        <w:contextualSpacing/>
      </w:pPr>
      <w:r>
        <w:t>&lt;draw:g&gt;</w:t>
      </w:r>
    </w:p>
    <w:p w:rsidR="00376B6B" w:rsidRDefault="00DC1024">
      <w:pPr>
        <w:pStyle w:val="ListParagraph"/>
        <w:numPr>
          <w:ilvl w:val="0"/>
          <w:numId w:val="640"/>
        </w:numPr>
        <w:contextualSpacing/>
      </w:pPr>
      <w:r>
        <w:t>&lt;draw:image&gt;</w:t>
      </w:r>
    </w:p>
    <w:p w:rsidR="00376B6B" w:rsidRDefault="00DC1024">
      <w:pPr>
        <w:pStyle w:val="ListParagraph"/>
        <w:numPr>
          <w:ilvl w:val="0"/>
          <w:numId w:val="640"/>
        </w:numPr>
        <w:contextualSpacing/>
      </w:pPr>
      <w:r>
        <w:t>&lt;draw:text-box&gt;</w:t>
      </w:r>
    </w:p>
    <w:p w:rsidR="00376B6B" w:rsidRDefault="00DC1024">
      <w:pPr>
        <w:pStyle w:val="ListParagraph"/>
        <w:numPr>
          <w:ilvl w:val="0"/>
          <w:numId w:val="640"/>
        </w:numPr>
      </w:pPr>
      <w:r>
        <w:t xml:space="preserve">&lt;draw:custom-shape&gt; </w:t>
      </w:r>
    </w:p>
    <w:p w:rsidR="00376B6B" w:rsidRDefault="00DC1024">
      <w:pPr>
        <w:pStyle w:val="Definition-Field"/>
      </w:pPr>
      <w:r>
        <w:t xml:space="preserve">d.   </w:t>
      </w:r>
      <w:r>
        <w:rPr>
          <w:i/>
        </w:rPr>
        <w:t>The standard defines the attribute xlink:show, contained within the element &lt;</w:t>
      </w:r>
      <w:r>
        <w:rPr>
          <w:i/>
        </w:rPr>
        <w:t>style:background-image&gt;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e.   </w:t>
      </w:r>
      <w:r>
        <w:rPr>
          <w:i/>
        </w:rPr>
        <w:t>The standard defines the attribute xlink:show, contained within the element &lt;text:a&gt;</w:t>
      </w:r>
    </w:p>
    <w:p w:rsidR="00376B6B" w:rsidRDefault="00DC1024">
      <w:pPr>
        <w:pStyle w:val="Definition-Field2"/>
      </w:pPr>
      <w:r>
        <w:t>This attribute is not supported in Excel 2013, Excel 2016, or Excel</w:t>
      </w:r>
      <w:r>
        <w:t xml:space="preserve"> 2019. </w:t>
      </w:r>
    </w:p>
    <w:p w:rsidR="00376B6B" w:rsidRDefault="00DC1024">
      <w:pPr>
        <w:pStyle w:val="Definition-Field"/>
      </w:pPr>
      <w:r>
        <w:t xml:space="preserve">f.   </w:t>
      </w:r>
      <w:r>
        <w:rPr>
          <w:i/>
        </w:rPr>
        <w:t>The standard defines the property "new", contained within the attribute xlink:show, contained within the element &lt;text:a&gt;</w:t>
      </w:r>
    </w:p>
    <w:p w:rsidR="00376B6B" w:rsidRDefault="00DC1024">
      <w:pPr>
        <w:pStyle w:val="Definition-Field2"/>
      </w:pPr>
      <w:hyperlink w:anchor="gt_5b584f32-a3d3-4a21-aed2-3ee39deb4883">
        <w:r>
          <w:rPr>
            <w:rStyle w:val="HyperlinkGreen"/>
            <w:b/>
          </w:rPr>
          <w:t>OfficeArt Math</w:t>
        </w:r>
      </w:hyperlink>
      <w:r>
        <w:t xml:space="preserve"> in Excel 2013 does not support this enum, on load, for text in the following elements:</w:t>
      </w:r>
    </w:p>
    <w:p w:rsidR="00376B6B" w:rsidRDefault="00DC1024">
      <w:pPr>
        <w:pStyle w:val="ListParagraph"/>
        <w:numPr>
          <w:ilvl w:val="0"/>
          <w:numId w:val="641"/>
        </w:numPr>
        <w:contextualSpacing/>
      </w:pPr>
      <w:r>
        <w:t>&lt;draw:rect&gt;</w:t>
      </w:r>
    </w:p>
    <w:p w:rsidR="00376B6B" w:rsidRDefault="00DC1024">
      <w:pPr>
        <w:pStyle w:val="ListParagraph"/>
        <w:numPr>
          <w:ilvl w:val="0"/>
          <w:numId w:val="641"/>
        </w:numPr>
        <w:contextualSpacing/>
      </w:pPr>
      <w:r>
        <w:t>&lt;draw:polyline&gt;</w:t>
      </w:r>
    </w:p>
    <w:p w:rsidR="00376B6B" w:rsidRDefault="00DC1024">
      <w:pPr>
        <w:pStyle w:val="ListParagraph"/>
        <w:numPr>
          <w:ilvl w:val="0"/>
          <w:numId w:val="641"/>
        </w:numPr>
        <w:contextualSpacing/>
      </w:pPr>
      <w:r>
        <w:t>&lt;draw:polygon&gt;</w:t>
      </w:r>
    </w:p>
    <w:p w:rsidR="00376B6B" w:rsidRDefault="00DC1024">
      <w:pPr>
        <w:pStyle w:val="ListParagraph"/>
        <w:numPr>
          <w:ilvl w:val="0"/>
          <w:numId w:val="641"/>
        </w:numPr>
        <w:contextualSpacing/>
      </w:pPr>
      <w:r>
        <w:t>&lt;draw:regular-polygon&gt;</w:t>
      </w:r>
    </w:p>
    <w:p w:rsidR="00376B6B" w:rsidRDefault="00DC1024">
      <w:pPr>
        <w:pStyle w:val="ListParagraph"/>
        <w:numPr>
          <w:ilvl w:val="0"/>
          <w:numId w:val="641"/>
        </w:numPr>
        <w:contextualSpacing/>
      </w:pPr>
      <w:r>
        <w:t>&lt;draw:path&gt;</w:t>
      </w:r>
    </w:p>
    <w:p w:rsidR="00376B6B" w:rsidRDefault="00DC1024">
      <w:pPr>
        <w:pStyle w:val="ListParagraph"/>
        <w:numPr>
          <w:ilvl w:val="0"/>
          <w:numId w:val="641"/>
        </w:numPr>
        <w:contextualSpacing/>
      </w:pPr>
      <w:r>
        <w:t>&lt;draw:circle&gt;</w:t>
      </w:r>
    </w:p>
    <w:p w:rsidR="00376B6B" w:rsidRDefault="00DC1024">
      <w:pPr>
        <w:pStyle w:val="ListParagraph"/>
        <w:numPr>
          <w:ilvl w:val="0"/>
          <w:numId w:val="641"/>
        </w:numPr>
        <w:contextualSpacing/>
      </w:pPr>
      <w:r>
        <w:t>&lt;draw:ellipse&gt;</w:t>
      </w:r>
    </w:p>
    <w:p w:rsidR="00376B6B" w:rsidRDefault="00DC1024">
      <w:pPr>
        <w:pStyle w:val="ListParagraph"/>
        <w:numPr>
          <w:ilvl w:val="0"/>
          <w:numId w:val="641"/>
        </w:numPr>
        <w:contextualSpacing/>
      </w:pPr>
      <w:r>
        <w:t>&lt;draw:caption&gt;</w:t>
      </w:r>
    </w:p>
    <w:p w:rsidR="00376B6B" w:rsidRDefault="00DC1024">
      <w:pPr>
        <w:pStyle w:val="ListParagraph"/>
        <w:numPr>
          <w:ilvl w:val="0"/>
          <w:numId w:val="641"/>
        </w:numPr>
        <w:contextualSpacing/>
      </w:pPr>
      <w:r>
        <w:t>&lt;draw:measure&gt;</w:t>
      </w:r>
    </w:p>
    <w:p w:rsidR="00376B6B" w:rsidRDefault="00DC1024">
      <w:pPr>
        <w:pStyle w:val="ListParagraph"/>
        <w:numPr>
          <w:ilvl w:val="0"/>
          <w:numId w:val="641"/>
        </w:numPr>
        <w:contextualSpacing/>
      </w:pPr>
      <w:r>
        <w:t>&lt;draw:frame&gt;</w:t>
      </w:r>
    </w:p>
    <w:p w:rsidR="00376B6B" w:rsidRDefault="00DC1024">
      <w:pPr>
        <w:pStyle w:val="ListParagraph"/>
        <w:numPr>
          <w:ilvl w:val="0"/>
          <w:numId w:val="641"/>
        </w:numPr>
        <w:contextualSpacing/>
      </w:pPr>
      <w:r>
        <w:t>&lt;draw:text-box&gt;</w:t>
      </w:r>
    </w:p>
    <w:p w:rsidR="00376B6B" w:rsidRDefault="00DC1024">
      <w:pPr>
        <w:pStyle w:val="ListParagraph"/>
        <w:numPr>
          <w:ilvl w:val="0"/>
          <w:numId w:val="641"/>
        </w:numPr>
      </w:pPr>
      <w:r>
        <w:t>&lt;d</w:t>
      </w:r>
      <w:r>
        <w:t>raw:custom-shape&gt;</w:t>
      </w:r>
    </w:p>
    <w:p w:rsidR="00376B6B" w:rsidRDefault="00DC1024">
      <w:pPr>
        <w:pStyle w:val="Definition-Field2"/>
      </w:pPr>
      <w:r>
        <w:t xml:space="preserve">Hyperlinks are not supported at the text level. </w:t>
      </w:r>
    </w:p>
    <w:p w:rsidR="00376B6B" w:rsidRDefault="00DC1024">
      <w:pPr>
        <w:pStyle w:val="Definition-Field"/>
      </w:pPr>
      <w:r>
        <w:t xml:space="preserve">g.   </w:t>
      </w:r>
      <w:r>
        <w:rPr>
          <w:i/>
        </w:rPr>
        <w:t>The standard defines the property "replace", contained within the attribute xlink:show, contained within the element &lt;text:a&gt;</w:t>
      </w:r>
    </w:p>
    <w:p w:rsidR="00376B6B" w:rsidRDefault="00DC1024">
      <w:pPr>
        <w:pStyle w:val="Definition-Field2"/>
      </w:pPr>
      <w:r>
        <w:t>OfficeArt Math in Excel 2013 does not support this enum on</w:t>
      </w:r>
      <w:r>
        <w:t xml:space="preserve"> load for text in the following elements:</w:t>
      </w:r>
    </w:p>
    <w:p w:rsidR="00376B6B" w:rsidRDefault="00DC1024">
      <w:pPr>
        <w:pStyle w:val="ListParagraph"/>
        <w:numPr>
          <w:ilvl w:val="0"/>
          <w:numId w:val="642"/>
        </w:numPr>
        <w:contextualSpacing/>
      </w:pPr>
      <w:r>
        <w:t>&lt;draw:rect&gt;</w:t>
      </w:r>
    </w:p>
    <w:p w:rsidR="00376B6B" w:rsidRDefault="00DC1024">
      <w:pPr>
        <w:pStyle w:val="ListParagraph"/>
        <w:numPr>
          <w:ilvl w:val="0"/>
          <w:numId w:val="642"/>
        </w:numPr>
        <w:contextualSpacing/>
      </w:pPr>
      <w:r>
        <w:t>&lt;draw:polyline&gt;</w:t>
      </w:r>
    </w:p>
    <w:p w:rsidR="00376B6B" w:rsidRDefault="00DC1024">
      <w:pPr>
        <w:pStyle w:val="ListParagraph"/>
        <w:numPr>
          <w:ilvl w:val="0"/>
          <w:numId w:val="642"/>
        </w:numPr>
        <w:contextualSpacing/>
      </w:pPr>
      <w:r>
        <w:t>&lt;draw:polygon&gt;</w:t>
      </w:r>
    </w:p>
    <w:p w:rsidR="00376B6B" w:rsidRDefault="00DC1024">
      <w:pPr>
        <w:pStyle w:val="ListParagraph"/>
        <w:numPr>
          <w:ilvl w:val="0"/>
          <w:numId w:val="642"/>
        </w:numPr>
        <w:contextualSpacing/>
      </w:pPr>
      <w:r>
        <w:t>&lt;draw:regular-polygon&gt;</w:t>
      </w:r>
    </w:p>
    <w:p w:rsidR="00376B6B" w:rsidRDefault="00DC1024">
      <w:pPr>
        <w:pStyle w:val="ListParagraph"/>
        <w:numPr>
          <w:ilvl w:val="0"/>
          <w:numId w:val="642"/>
        </w:numPr>
        <w:contextualSpacing/>
      </w:pPr>
      <w:r>
        <w:t>&lt;draw:path&gt;</w:t>
      </w:r>
    </w:p>
    <w:p w:rsidR="00376B6B" w:rsidRDefault="00DC1024">
      <w:pPr>
        <w:pStyle w:val="ListParagraph"/>
        <w:numPr>
          <w:ilvl w:val="0"/>
          <w:numId w:val="642"/>
        </w:numPr>
        <w:contextualSpacing/>
      </w:pPr>
      <w:r>
        <w:t>&lt;draw:circle&gt;</w:t>
      </w:r>
    </w:p>
    <w:p w:rsidR="00376B6B" w:rsidRDefault="00DC1024">
      <w:pPr>
        <w:pStyle w:val="ListParagraph"/>
        <w:numPr>
          <w:ilvl w:val="0"/>
          <w:numId w:val="642"/>
        </w:numPr>
        <w:contextualSpacing/>
      </w:pPr>
      <w:r>
        <w:t>&lt;draw:ellipse&gt;</w:t>
      </w:r>
    </w:p>
    <w:p w:rsidR="00376B6B" w:rsidRDefault="00DC1024">
      <w:pPr>
        <w:pStyle w:val="ListParagraph"/>
        <w:numPr>
          <w:ilvl w:val="0"/>
          <w:numId w:val="642"/>
        </w:numPr>
        <w:contextualSpacing/>
      </w:pPr>
      <w:r>
        <w:t>&lt;draw:caption&gt;</w:t>
      </w:r>
    </w:p>
    <w:p w:rsidR="00376B6B" w:rsidRDefault="00DC1024">
      <w:pPr>
        <w:pStyle w:val="ListParagraph"/>
        <w:numPr>
          <w:ilvl w:val="0"/>
          <w:numId w:val="642"/>
        </w:numPr>
        <w:contextualSpacing/>
      </w:pPr>
      <w:r>
        <w:t>&lt;draw:measure&gt;</w:t>
      </w:r>
    </w:p>
    <w:p w:rsidR="00376B6B" w:rsidRDefault="00DC1024">
      <w:pPr>
        <w:pStyle w:val="ListParagraph"/>
        <w:numPr>
          <w:ilvl w:val="0"/>
          <w:numId w:val="642"/>
        </w:numPr>
        <w:contextualSpacing/>
      </w:pPr>
      <w:r>
        <w:t>&lt;draw:frame&gt;</w:t>
      </w:r>
    </w:p>
    <w:p w:rsidR="00376B6B" w:rsidRDefault="00DC1024">
      <w:pPr>
        <w:pStyle w:val="ListParagraph"/>
        <w:numPr>
          <w:ilvl w:val="0"/>
          <w:numId w:val="642"/>
        </w:numPr>
        <w:contextualSpacing/>
      </w:pPr>
      <w:r>
        <w:t>&lt;draw:text-box&gt;</w:t>
      </w:r>
    </w:p>
    <w:p w:rsidR="00376B6B" w:rsidRDefault="00DC1024">
      <w:pPr>
        <w:pStyle w:val="ListParagraph"/>
        <w:numPr>
          <w:ilvl w:val="0"/>
          <w:numId w:val="642"/>
        </w:numPr>
      </w:pPr>
      <w:r>
        <w:t>&lt;draw:custom-shape&gt;</w:t>
      </w:r>
    </w:p>
    <w:p w:rsidR="00376B6B" w:rsidRDefault="00DC1024">
      <w:pPr>
        <w:pStyle w:val="Definition-Field2"/>
      </w:pPr>
      <w:r>
        <w:t xml:space="preserve">Hyperlinks are not supported at the text level. </w:t>
      </w:r>
    </w:p>
    <w:p w:rsidR="00376B6B" w:rsidRDefault="00DC1024">
      <w:pPr>
        <w:pStyle w:val="Definition-Field"/>
      </w:pPr>
      <w:r>
        <w:t xml:space="preserve">h.   </w:t>
      </w:r>
      <w:r>
        <w:rPr>
          <w:i/>
        </w:rPr>
        <w:t>The standard defines the attribute xlink:show, contained within the element &lt;draw:fill-image&gt;, contained within the parent element &lt;office:styles&gt;</w:t>
      </w:r>
    </w:p>
    <w:p w:rsidR="00376B6B" w:rsidRDefault="00DC1024">
      <w:pPr>
        <w:pStyle w:val="Definition-Field2"/>
      </w:pPr>
      <w:r>
        <w:t>PowerPoint 2013 supports this attribute for a style app</w:t>
      </w:r>
      <w:r>
        <w:t xml:space="preserve">lied to the following elements: </w:t>
      </w:r>
    </w:p>
    <w:p w:rsidR="00376B6B" w:rsidRDefault="00DC1024">
      <w:pPr>
        <w:pStyle w:val="ListParagraph"/>
        <w:numPr>
          <w:ilvl w:val="0"/>
          <w:numId w:val="643"/>
        </w:numPr>
        <w:contextualSpacing/>
      </w:pPr>
      <w:r>
        <w:t>&lt;draw:rect&gt;</w:t>
      </w:r>
    </w:p>
    <w:p w:rsidR="00376B6B" w:rsidRDefault="00DC1024">
      <w:pPr>
        <w:pStyle w:val="ListParagraph"/>
        <w:numPr>
          <w:ilvl w:val="0"/>
          <w:numId w:val="643"/>
        </w:numPr>
        <w:contextualSpacing/>
      </w:pPr>
      <w:r>
        <w:t>&lt;draw:polyline&gt;</w:t>
      </w:r>
    </w:p>
    <w:p w:rsidR="00376B6B" w:rsidRDefault="00DC1024">
      <w:pPr>
        <w:pStyle w:val="ListParagraph"/>
        <w:numPr>
          <w:ilvl w:val="0"/>
          <w:numId w:val="643"/>
        </w:numPr>
        <w:contextualSpacing/>
      </w:pPr>
      <w:r>
        <w:t>&lt;draw:polygon&gt;</w:t>
      </w:r>
    </w:p>
    <w:p w:rsidR="00376B6B" w:rsidRDefault="00DC1024">
      <w:pPr>
        <w:pStyle w:val="ListParagraph"/>
        <w:numPr>
          <w:ilvl w:val="0"/>
          <w:numId w:val="643"/>
        </w:numPr>
        <w:contextualSpacing/>
      </w:pPr>
      <w:r>
        <w:t>&lt;draw:regular-polygon&gt;</w:t>
      </w:r>
    </w:p>
    <w:p w:rsidR="00376B6B" w:rsidRDefault="00DC1024">
      <w:pPr>
        <w:pStyle w:val="ListParagraph"/>
        <w:numPr>
          <w:ilvl w:val="0"/>
          <w:numId w:val="643"/>
        </w:numPr>
        <w:contextualSpacing/>
      </w:pPr>
      <w:r>
        <w:t>&lt;draw:path&gt;</w:t>
      </w:r>
    </w:p>
    <w:p w:rsidR="00376B6B" w:rsidRDefault="00DC1024">
      <w:pPr>
        <w:pStyle w:val="ListParagraph"/>
        <w:numPr>
          <w:ilvl w:val="0"/>
          <w:numId w:val="643"/>
        </w:numPr>
        <w:contextualSpacing/>
      </w:pPr>
      <w:r>
        <w:t>&lt;draw:circle&gt;</w:t>
      </w:r>
    </w:p>
    <w:p w:rsidR="00376B6B" w:rsidRDefault="00DC1024">
      <w:pPr>
        <w:pStyle w:val="ListParagraph"/>
        <w:numPr>
          <w:ilvl w:val="0"/>
          <w:numId w:val="643"/>
        </w:numPr>
        <w:contextualSpacing/>
      </w:pPr>
      <w:r>
        <w:t>&lt;draw:ellipse&gt;</w:t>
      </w:r>
    </w:p>
    <w:p w:rsidR="00376B6B" w:rsidRDefault="00DC1024">
      <w:pPr>
        <w:pStyle w:val="ListParagraph"/>
        <w:numPr>
          <w:ilvl w:val="0"/>
          <w:numId w:val="643"/>
        </w:numPr>
        <w:contextualSpacing/>
      </w:pPr>
      <w:r>
        <w:t>&lt;draw:caption&gt;</w:t>
      </w:r>
    </w:p>
    <w:p w:rsidR="00376B6B" w:rsidRDefault="00DC1024">
      <w:pPr>
        <w:pStyle w:val="ListParagraph"/>
        <w:numPr>
          <w:ilvl w:val="0"/>
          <w:numId w:val="643"/>
        </w:numPr>
        <w:contextualSpacing/>
      </w:pPr>
      <w:r>
        <w:t>&lt;draw:g&gt;</w:t>
      </w:r>
    </w:p>
    <w:p w:rsidR="00376B6B" w:rsidRDefault="00DC1024">
      <w:pPr>
        <w:pStyle w:val="ListParagraph"/>
        <w:numPr>
          <w:ilvl w:val="0"/>
          <w:numId w:val="643"/>
        </w:numPr>
        <w:contextualSpacing/>
      </w:pPr>
      <w:r>
        <w:lastRenderedPageBreak/>
        <w:t>&lt;draw:image&gt;</w:t>
      </w:r>
    </w:p>
    <w:p w:rsidR="00376B6B" w:rsidRDefault="00DC1024">
      <w:pPr>
        <w:pStyle w:val="ListParagraph"/>
        <w:numPr>
          <w:ilvl w:val="0"/>
          <w:numId w:val="643"/>
        </w:numPr>
        <w:contextualSpacing/>
      </w:pPr>
      <w:r>
        <w:t>&lt;draw:text-box&gt;</w:t>
      </w:r>
    </w:p>
    <w:p w:rsidR="00376B6B" w:rsidRDefault="00DC1024">
      <w:pPr>
        <w:pStyle w:val="ListParagraph"/>
        <w:numPr>
          <w:ilvl w:val="0"/>
          <w:numId w:val="643"/>
        </w:numPr>
      </w:pPr>
      <w:r>
        <w:t xml:space="preserve">&lt;draw:custom-shape&gt; </w:t>
      </w:r>
    </w:p>
    <w:p w:rsidR="00376B6B" w:rsidRDefault="00DC1024">
      <w:pPr>
        <w:pStyle w:val="Definition-Field"/>
      </w:pPr>
      <w:r>
        <w:t xml:space="preserve">i.   </w:t>
      </w:r>
      <w:r>
        <w:rPr>
          <w:i/>
        </w:rPr>
        <w:t>The standard defines the property "ne</w:t>
      </w:r>
      <w:r>
        <w:rPr>
          <w:i/>
        </w:rPr>
        <w:t>w", contained within the attribute xlink:show, contained within the element &lt;text:a&gt;</w:t>
      </w:r>
    </w:p>
    <w:p w:rsidR="00376B6B" w:rsidRDefault="00DC1024">
      <w:pPr>
        <w:pStyle w:val="Definition-Field2"/>
      </w:pPr>
      <w:r>
        <w:t>OfficeArt Math in PowerPoint 2013 does not support this enum on load for text in the following elements:</w:t>
      </w:r>
    </w:p>
    <w:p w:rsidR="00376B6B" w:rsidRDefault="00DC1024">
      <w:pPr>
        <w:pStyle w:val="ListParagraph"/>
        <w:numPr>
          <w:ilvl w:val="0"/>
          <w:numId w:val="644"/>
        </w:numPr>
        <w:contextualSpacing/>
      </w:pPr>
      <w:r>
        <w:t>&lt;draw:rect&gt;</w:t>
      </w:r>
    </w:p>
    <w:p w:rsidR="00376B6B" w:rsidRDefault="00DC1024">
      <w:pPr>
        <w:pStyle w:val="ListParagraph"/>
        <w:numPr>
          <w:ilvl w:val="0"/>
          <w:numId w:val="644"/>
        </w:numPr>
        <w:contextualSpacing/>
      </w:pPr>
      <w:r>
        <w:t>&lt;draw:polyline&gt;</w:t>
      </w:r>
    </w:p>
    <w:p w:rsidR="00376B6B" w:rsidRDefault="00DC1024">
      <w:pPr>
        <w:pStyle w:val="ListParagraph"/>
        <w:numPr>
          <w:ilvl w:val="0"/>
          <w:numId w:val="644"/>
        </w:numPr>
        <w:contextualSpacing/>
      </w:pPr>
      <w:r>
        <w:t>&lt;draw:polygon&gt;</w:t>
      </w:r>
    </w:p>
    <w:p w:rsidR="00376B6B" w:rsidRDefault="00DC1024">
      <w:pPr>
        <w:pStyle w:val="ListParagraph"/>
        <w:numPr>
          <w:ilvl w:val="0"/>
          <w:numId w:val="644"/>
        </w:numPr>
        <w:contextualSpacing/>
      </w:pPr>
      <w:r>
        <w:t>&lt;draw:regular-polygon&gt;</w:t>
      </w:r>
    </w:p>
    <w:p w:rsidR="00376B6B" w:rsidRDefault="00DC1024">
      <w:pPr>
        <w:pStyle w:val="ListParagraph"/>
        <w:numPr>
          <w:ilvl w:val="0"/>
          <w:numId w:val="644"/>
        </w:numPr>
        <w:contextualSpacing/>
      </w:pPr>
      <w:r>
        <w:t>&lt;draw:path&gt;</w:t>
      </w:r>
    </w:p>
    <w:p w:rsidR="00376B6B" w:rsidRDefault="00DC1024">
      <w:pPr>
        <w:pStyle w:val="ListParagraph"/>
        <w:numPr>
          <w:ilvl w:val="0"/>
          <w:numId w:val="644"/>
        </w:numPr>
        <w:contextualSpacing/>
      </w:pPr>
      <w:r>
        <w:t>&lt;draw:circle&gt;</w:t>
      </w:r>
    </w:p>
    <w:p w:rsidR="00376B6B" w:rsidRDefault="00DC1024">
      <w:pPr>
        <w:pStyle w:val="ListParagraph"/>
        <w:numPr>
          <w:ilvl w:val="0"/>
          <w:numId w:val="644"/>
        </w:numPr>
        <w:contextualSpacing/>
      </w:pPr>
      <w:r>
        <w:t>&lt;draw:ellipse&gt;</w:t>
      </w:r>
    </w:p>
    <w:p w:rsidR="00376B6B" w:rsidRDefault="00DC1024">
      <w:pPr>
        <w:pStyle w:val="ListParagraph"/>
        <w:numPr>
          <w:ilvl w:val="0"/>
          <w:numId w:val="644"/>
        </w:numPr>
        <w:contextualSpacing/>
      </w:pPr>
      <w:r>
        <w:t>&lt;draw:caption&gt;</w:t>
      </w:r>
    </w:p>
    <w:p w:rsidR="00376B6B" w:rsidRDefault="00DC1024">
      <w:pPr>
        <w:pStyle w:val="ListParagraph"/>
        <w:numPr>
          <w:ilvl w:val="0"/>
          <w:numId w:val="644"/>
        </w:numPr>
        <w:contextualSpacing/>
      </w:pPr>
      <w:r>
        <w:t>&lt;draw:measure&gt;</w:t>
      </w:r>
    </w:p>
    <w:p w:rsidR="00376B6B" w:rsidRDefault="00DC1024">
      <w:pPr>
        <w:pStyle w:val="ListParagraph"/>
        <w:numPr>
          <w:ilvl w:val="0"/>
          <w:numId w:val="644"/>
        </w:numPr>
        <w:contextualSpacing/>
      </w:pPr>
      <w:r>
        <w:t>&lt;draw:text-box&gt;</w:t>
      </w:r>
    </w:p>
    <w:p w:rsidR="00376B6B" w:rsidRDefault="00DC1024">
      <w:pPr>
        <w:pStyle w:val="ListParagraph"/>
        <w:numPr>
          <w:ilvl w:val="0"/>
          <w:numId w:val="644"/>
        </w:numPr>
        <w:contextualSpacing/>
      </w:pPr>
      <w:r>
        <w:t>&lt;draw:frame&gt;</w:t>
      </w:r>
    </w:p>
    <w:p w:rsidR="00376B6B" w:rsidRDefault="00DC1024">
      <w:pPr>
        <w:pStyle w:val="ListParagraph"/>
        <w:numPr>
          <w:ilvl w:val="0"/>
          <w:numId w:val="644"/>
        </w:numPr>
      </w:pPr>
      <w:r>
        <w:t xml:space="preserve">&lt;draw:custom-shape&gt; </w:t>
      </w:r>
    </w:p>
    <w:p w:rsidR="00376B6B" w:rsidRDefault="00DC1024">
      <w:pPr>
        <w:pStyle w:val="Definition-Field"/>
      </w:pPr>
      <w:r>
        <w:t xml:space="preserve">j.   </w:t>
      </w:r>
      <w:r>
        <w:rPr>
          <w:i/>
        </w:rPr>
        <w:t>The standard defines the property "replace", contained within the attribute xlink:show, contained within the element &lt;text:a&gt;</w:t>
      </w:r>
    </w:p>
    <w:p w:rsidR="00376B6B" w:rsidRDefault="00DC1024">
      <w:pPr>
        <w:pStyle w:val="Definition-Field2"/>
      </w:pPr>
      <w:r>
        <w:t>Offi</w:t>
      </w:r>
      <w:r>
        <w:t>ceArt Math in PowerPoint 2013 supports this enum on load for text in the following elements:</w:t>
      </w:r>
    </w:p>
    <w:p w:rsidR="00376B6B" w:rsidRDefault="00DC1024">
      <w:pPr>
        <w:pStyle w:val="ListParagraph"/>
        <w:numPr>
          <w:ilvl w:val="0"/>
          <w:numId w:val="645"/>
        </w:numPr>
        <w:contextualSpacing/>
      </w:pPr>
      <w:r>
        <w:t>&lt;draw:rect&gt;</w:t>
      </w:r>
    </w:p>
    <w:p w:rsidR="00376B6B" w:rsidRDefault="00DC1024">
      <w:pPr>
        <w:pStyle w:val="ListParagraph"/>
        <w:numPr>
          <w:ilvl w:val="0"/>
          <w:numId w:val="645"/>
        </w:numPr>
        <w:contextualSpacing/>
      </w:pPr>
      <w:r>
        <w:t>&lt;draw:polyline&gt;</w:t>
      </w:r>
    </w:p>
    <w:p w:rsidR="00376B6B" w:rsidRDefault="00DC1024">
      <w:pPr>
        <w:pStyle w:val="ListParagraph"/>
        <w:numPr>
          <w:ilvl w:val="0"/>
          <w:numId w:val="645"/>
        </w:numPr>
        <w:contextualSpacing/>
      </w:pPr>
      <w:r>
        <w:t>&lt;draw:polygon&gt;</w:t>
      </w:r>
    </w:p>
    <w:p w:rsidR="00376B6B" w:rsidRDefault="00DC1024">
      <w:pPr>
        <w:pStyle w:val="ListParagraph"/>
        <w:numPr>
          <w:ilvl w:val="0"/>
          <w:numId w:val="645"/>
        </w:numPr>
        <w:contextualSpacing/>
      </w:pPr>
      <w:r>
        <w:t>&lt;draw:regular-polygon&gt;</w:t>
      </w:r>
    </w:p>
    <w:p w:rsidR="00376B6B" w:rsidRDefault="00DC1024">
      <w:pPr>
        <w:pStyle w:val="ListParagraph"/>
        <w:numPr>
          <w:ilvl w:val="0"/>
          <w:numId w:val="645"/>
        </w:numPr>
        <w:contextualSpacing/>
      </w:pPr>
      <w:r>
        <w:t>&lt;draw:path&gt;</w:t>
      </w:r>
    </w:p>
    <w:p w:rsidR="00376B6B" w:rsidRDefault="00DC1024">
      <w:pPr>
        <w:pStyle w:val="ListParagraph"/>
        <w:numPr>
          <w:ilvl w:val="0"/>
          <w:numId w:val="645"/>
        </w:numPr>
        <w:contextualSpacing/>
      </w:pPr>
      <w:r>
        <w:t>&lt;draw:circle&gt;</w:t>
      </w:r>
    </w:p>
    <w:p w:rsidR="00376B6B" w:rsidRDefault="00DC1024">
      <w:pPr>
        <w:pStyle w:val="ListParagraph"/>
        <w:numPr>
          <w:ilvl w:val="0"/>
          <w:numId w:val="645"/>
        </w:numPr>
        <w:contextualSpacing/>
      </w:pPr>
      <w:r>
        <w:t>&lt;draw:ellipse&gt;</w:t>
      </w:r>
    </w:p>
    <w:p w:rsidR="00376B6B" w:rsidRDefault="00DC1024">
      <w:pPr>
        <w:pStyle w:val="ListParagraph"/>
        <w:numPr>
          <w:ilvl w:val="0"/>
          <w:numId w:val="645"/>
        </w:numPr>
        <w:contextualSpacing/>
      </w:pPr>
      <w:r>
        <w:t>&lt;draw:caption&gt;</w:t>
      </w:r>
    </w:p>
    <w:p w:rsidR="00376B6B" w:rsidRDefault="00DC1024">
      <w:pPr>
        <w:pStyle w:val="ListParagraph"/>
        <w:numPr>
          <w:ilvl w:val="0"/>
          <w:numId w:val="645"/>
        </w:numPr>
        <w:contextualSpacing/>
      </w:pPr>
      <w:r>
        <w:t>&lt;draw:measure&gt;</w:t>
      </w:r>
    </w:p>
    <w:p w:rsidR="00376B6B" w:rsidRDefault="00DC1024">
      <w:pPr>
        <w:pStyle w:val="ListParagraph"/>
        <w:numPr>
          <w:ilvl w:val="0"/>
          <w:numId w:val="645"/>
        </w:numPr>
        <w:contextualSpacing/>
      </w:pPr>
      <w:r>
        <w:t>&lt;draw:text-box&gt;</w:t>
      </w:r>
    </w:p>
    <w:p w:rsidR="00376B6B" w:rsidRDefault="00DC1024">
      <w:pPr>
        <w:pStyle w:val="ListParagraph"/>
        <w:numPr>
          <w:ilvl w:val="0"/>
          <w:numId w:val="645"/>
        </w:numPr>
        <w:contextualSpacing/>
      </w:pPr>
      <w:r>
        <w:t>&lt;draw:fram</w:t>
      </w:r>
      <w:r>
        <w:t>e&gt;</w:t>
      </w:r>
    </w:p>
    <w:p w:rsidR="00376B6B" w:rsidRDefault="00DC1024">
      <w:pPr>
        <w:pStyle w:val="ListParagraph"/>
        <w:numPr>
          <w:ilvl w:val="0"/>
          <w:numId w:val="645"/>
        </w:numPr>
      </w:pPr>
      <w:r>
        <w:t>&lt;draw:custom-shape&gt;</w:t>
      </w:r>
    </w:p>
    <w:p w:rsidR="00376B6B" w:rsidRDefault="00DC1024">
      <w:pPr>
        <w:pStyle w:val="Definition-Field2"/>
      </w:pPr>
      <w:r>
        <w:t xml:space="preserve">Written as "replace" if the target frame is not empty. </w:t>
      </w:r>
    </w:p>
    <w:p w:rsidR="00376B6B" w:rsidRDefault="00DC1024">
      <w:pPr>
        <w:pStyle w:val="Heading3"/>
      </w:pPr>
      <w:bookmarkStart w:id="1922" w:name="section_6ee97527952c4a208a7c4eb137826931"/>
      <w:bookmarkStart w:id="1923" w:name="_Toc190324304"/>
      <w:r>
        <w:t>Part 1 Section 19.913, xlink:type</w:t>
      </w:r>
      <w:bookmarkEnd w:id="1922"/>
      <w:bookmarkEnd w:id="1923"/>
      <w:r>
        <w:fldChar w:fldCharType="begin"/>
      </w:r>
      <w:r>
        <w:instrText xml:space="preserve"> XE "xlink\:type" </w:instrText>
      </w:r>
      <w:r>
        <w:fldChar w:fldCharType="end"/>
      </w:r>
    </w:p>
    <w:p w:rsidR="00376B6B" w:rsidRDefault="00DC1024">
      <w:pPr>
        <w:pStyle w:val="Definition-Field"/>
      </w:pPr>
      <w:r>
        <w:t xml:space="preserve">a.   </w:t>
      </w:r>
      <w:r>
        <w:rPr>
          <w:i/>
        </w:rPr>
        <w:t xml:space="preserve">The standard defines the attribute xlink:type, contained within the element &lt;draw:fill-image&gt;, contained within the </w:t>
      </w:r>
      <w:r>
        <w:rPr>
          <w:i/>
        </w:rPr>
        <w:t>parent element &lt;office:styles&gt;</w:t>
      </w:r>
    </w:p>
    <w:p w:rsidR="00376B6B" w:rsidRDefault="00DC1024">
      <w:pPr>
        <w:pStyle w:val="Definition-Field2"/>
      </w:pPr>
      <w:r>
        <w:t xml:space="preserve">Word 2013 supports this attribute for a style applied to the following elements: </w:t>
      </w:r>
    </w:p>
    <w:p w:rsidR="00376B6B" w:rsidRDefault="00DC1024">
      <w:pPr>
        <w:pStyle w:val="ListParagraph"/>
        <w:numPr>
          <w:ilvl w:val="0"/>
          <w:numId w:val="646"/>
        </w:numPr>
        <w:contextualSpacing/>
      </w:pPr>
      <w:r>
        <w:t>&lt;draw:rect&gt;</w:t>
      </w:r>
    </w:p>
    <w:p w:rsidR="00376B6B" w:rsidRDefault="00DC1024">
      <w:pPr>
        <w:pStyle w:val="ListParagraph"/>
        <w:numPr>
          <w:ilvl w:val="0"/>
          <w:numId w:val="646"/>
        </w:numPr>
        <w:contextualSpacing/>
      </w:pPr>
      <w:r>
        <w:t>&lt;draw:polyline&gt;</w:t>
      </w:r>
    </w:p>
    <w:p w:rsidR="00376B6B" w:rsidRDefault="00DC1024">
      <w:pPr>
        <w:pStyle w:val="ListParagraph"/>
        <w:numPr>
          <w:ilvl w:val="0"/>
          <w:numId w:val="646"/>
        </w:numPr>
        <w:contextualSpacing/>
      </w:pPr>
      <w:r>
        <w:t>&lt;draw:polygon&gt;</w:t>
      </w:r>
    </w:p>
    <w:p w:rsidR="00376B6B" w:rsidRDefault="00DC1024">
      <w:pPr>
        <w:pStyle w:val="ListParagraph"/>
        <w:numPr>
          <w:ilvl w:val="0"/>
          <w:numId w:val="646"/>
        </w:numPr>
        <w:contextualSpacing/>
      </w:pPr>
      <w:r>
        <w:t>&lt;draw:regular-polygon&gt;</w:t>
      </w:r>
    </w:p>
    <w:p w:rsidR="00376B6B" w:rsidRDefault="00DC1024">
      <w:pPr>
        <w:pStyle w:val="ListParagraph"/>
        <w:numPr>
          <w:ilvl w:val="0"/>
          <w:numId w:val="646"/>
        </w:numPr>
        <w:contextualSpacing/>
      </w:pPr>
      <w:r>
        <w:t>&lt;draw:path&gt;</w:t>
      </w:r>
    </w:p>
    <w:p w:rsidR="00376B6B" w:rsidRDefault="00DC1024">
      <w:pPr>
        <w:pStyle w:val="ListParagraph"/>
        <w:numPr>
          <w:ilvl w:val="0"/>
          <w:numId w:val="646"/>
        </w:numPr>
        <w:contextualSpacing/>
      </w:pPr>
      <w:r>
        <w:t>&lt;draw:circle&gt;</w:t>
      </w:r>
    </w:p>
    <w:p w:rsidR="00376B6B" w:rsidRDefault="00DC1024">
      <w:pPr>
        <w:pStyle w:val="ListParagraph"/>
        <w:numPr>
          <w:ilvl w:val="0"/>
          <w:numId w:val="646"/>
        </w:numPr>
        <w:contextualSpacing/>
      </w:pPr>
      <w:r>
        <w:t>&lt;draw:ellipse&gt;</w:t>
      </w:r>
    </w:p>
    <w:p w:rsidR="00376B6B" w:rsidRDefault="00DC1024">
      <w:pPr>
        <w:pStyle w:val="ListParagraph"/>
        <w:numPr>
          <w:ilvl w:val="0"/>
          <w:numId w:val="646"/>
        </w:numPr>
        <w:contextualSpacing/>
      </w:pPr>
      <w:r>
        <w:t>&lt;draw:caption&gt;</w:t>
      </w:r>
    </w:p>
    <w:p w:rsidR="00376B6B" w:rsidRDefault="00DC1024">
      <w:pPr>
        <w:pStyle w:val="ListParagraph"/>
        <w:numPr>
          <w:ilvl w:val="0"/>
          <w:numId w:val="646"/>
        </w:numPr>
        <w:contextualSpacing/>
      </w:pPr>
      <w:r>
        <w:t>&lt;draw:g&gt;</w:t>
      </w:r>
    </w:p>
    <w:p w:rsidR="00376B6B" w:rsidRDefault="00DC1024">
      <w:pPr>
        <w:pStyle w:val="ListParagraph"/>
        <w:numPr>
          <w:ilvl w:val="0"/>
          <w:numId w:val="646"/>
        </w:numPr>
        <w:contextualSpacing/>
      </w:pPr>
      <w:r>
        <w:lastRenderedPageBreak/>
        <w:t>&lt;draw:image&gt;</w:t>
      </w:r>
    </w:p>
    <w:p w:rsidR="00376B6B" w:rsidRDefault="00DC1024">
      <w:pPr>
        <w:pStyle w:val="ListParagraph"/>
        <w:numPr>
          <w:ilvl w:val="0"/>
          <w:numId w:val="646"/>
        </w:numPr>
        <w:contextualSpacing/>
      </w:pPr>
      <w:r>
        <w:t>&lt;draw:text-box&gt;</w:t>
      </w:r>
    </w:p>
    <w:p w:rsidR="00376B6B" w:rsidRDefault="00DC1024">
      <w:pPr>
        <w:pStyle w:val="ListParagraph"/>
        <w:numPr>
          <w:ilvl w:val="0"/>
          <w:numId w:val="646"/>
        </w:numPr>
      </w:pPr>
      <w:r>
        <w:t xml:space="preserve">&lt;draw:custom-shape&gt; </w:t>
      </w:r>
    </w:p>
    <w:p w:rsidR="00376B6B" w:rsidRDefault="00DC1024">
      <w:pPr>
        <w:pStyle w:val="Definition-Field"/>
      </w:pPr>
      <w:r>
        <w:t xml:space="preserve">b.   </w:t>
      </w:r>
      <w:r>
        <w:rPr>
          <w:i/>
        </w:rPr>
        <w:t>The standard defines the attribute xlink:type, contained within the element &lt;draw:object&gt;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 xml:space="preserve">The standard defines the attribute xlink:type, </w:t>
      </w:r>
      <w:r>
        <w:rPr>
          <w:i/>
        </w:rPr>
        <w:t>contained within the element &lt;form:form&gt;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attribute xlink:type, contained within the element &lt;text:a&gt;</w:t>
      </w:r>
    </w:p>
    <w:p w:rsidR="00376B6B" w:rsidRDefault="00DC1024">
      <w:pPr>
        <w:pStyle w:val="Definition-Field2"/>
      </w:pPr>
      <w:r>
        <w:t>This attribute is not supported in Word 2013, Word 201</w:t>
      </w:r>
      <w:r>
        <w:t>6, or Word 2019.</w:t>
      </w:r>
    </w:p>
    <w:p w:rsidR="00376B6B" w:rsidRDefault="00DC1024">
      <w:pPr>
        <w:pStyle w:val="Definition-Field"/>
      </w:pPr>
      <w:r>
        <w:t xml:space="preserve">e.   </w:t>
      </w:r>
      <w:r>
        <w:rPr>
          <w:i/>
        </w:rPr>
        <w:t>The standard defines the attribute xlink:type, contained within the element &lt;draw:fill-image&gt;, contained within the parent element &lt;office:styles&gt;</w:t>
      </w:r>
    </w:p>
    <w:p w:rsidR="00376B6B" w:rsidRDefault="00DC1024">
      <w:pPr>
        <w:pStyle w:val="Definition-Field2"/>
      </w:pPr>
      <w:r>
        <w:t xml:space="preserve">Excel 2013 supports this attribute for a style applied to the following elements: </w:t>
      </w:r>
    </w:p>
    <w:p w:rsidR="00376B6B" w:rsidRDefault="00DC1024">
      <w:pPr>
        <w:pStyle w:val="ListParagraph"/>
        <w:numPr>
          <w:ilvl w:val="0"/>
          <w:numId w:val="647"/>
        </w:numPr>
        <w:contextualSpacing/>
      </w:pPr>
      <w:r>
        <w:t>&lt;</w:t>
      </w:r>
      <w:r>
        <w:t>draw:rect&gt;</w:t>
      </w:r>
    </w:p>
    <w:p w:rsidR="00376B6B" w:rsidRDefault="00DC1024">
      <w:pPr>
        <w:pStyle w:val="ListParagraph"/>
        <w:numPr>
          <w:ilvl w:val="0"/>
          <w:numId w:val="647"/>
        </w:numPr>
        <w:contextualSpacing/>
      </w:pPr>
      <w:r>
        <w:t>&lt;draw:polyline&gt;</w:t>
      </w:r>
    </w:p>
    <w:p w:rsidR="00376B6B" w:rsidRDefault="00DC1024">
      <w:pPr>
        <w:pStyle w:val="ListParagraph"/>
        <w:numPr>
          <w:ilvl w:val="0"/>
          <w:numId w:val="647"/>
        </w:numPr>
        <w:contextualSpacing/>
      </w:pPr>
      <w:r>
        <w:t>&lt;draw:polygon&gt;</w:t>
      </w:r>
    </w:p>
    <w:p w:rsidR="00376B6B" w:rsidRDefault="00DC1024">
      <w:pPr>
        <w:pStyle w:val="ListParagraph"/>
        <w:numPr>
          <w:ilvl w:val="0"/>
          <w:numId w:val="647"/>
        </w:numPr>
        <w:contextualSpacing/>
      </w:pPr>
      <w:r>
        <w:t>&lt;draw:regular-polygon&gt;</w:t>
      </w:r>
    </w:p>
    <w:p w:rsidR="00376B6B" w:rsidRDefault="00DC1024">
      <w:pPr>
        <w:pStyle w:val="ListParagraph"/>
        <w:numPr>
          <w:ilvl w:val="0"/>
          <w:numId w:val="647"/>
        </w:numPr>
        <w:contextualSpacing/>
      </w:pPr>
      <w:r>
        <w:t>&lt;draw:path&gt;</w:t>
      </w:r>
    </w:p>
    <w:p w:rsidR="00376B6B" w:rsidRDefault="00DC1024">
      <w:pPr>
        <w:pStyle w:val="ListParagraph"/>
        <w:numPr>
          <w:ilvl w:val="0"/>
          <w:numId w:val="647"/>
        </w:numPr>
        <w:contextualSpacing/>
      </w:pPr>
      <w:r>
        <w:t>&lt;draw:circle&gt;</w:t>
      </w:r>
    </w:p>
    <w:p w:rsidR="00376B6B" w:rsidRDefault="00DC1024">
      <w:pPr>
        <w:pStyle w:val="ListParagraph"/>
        <w:numPr>
          <w:ilvl w:val="0"/>
          <w:numId w:val="647"/>
        </w:numPr>
        <w:contextualSpacing/>
      </w:pPr>
      <w:r>
        <w:t>&lt;draw:ellipse&gt;</w:t>
      </w:r>
    </w:p>
    <w:p w:rsidR="00376B6B" w:rsidRDefault="00DC1024">
      <w:pPr>
        <w:pStyle w:val="ListParagraph"/>
        <w:numPr>
          <w:ilvl w:val="0"/>
          <w:numId w:val="647"/>
        </w:numPr>
        <w:contextualSpacing/>
      </w:pPr>
      <w:r>
        <w:t>&lt;draw:caption&gt;</w:t>
      </w:r>
    </w:p>
    <w:p w:rsidR="00376B6B" w:rsidRDefault="00DC1024">
      <w:pPr>
        <w:pStyle w:val="ListParagraph"/>
        <w:numPr>
          <w:ilvl w:val="0"/>
          <w:numId w:val="647"/>
        </w:numPr>
        <w:contextualSpacing/>
      </w:pPr>
      <w:r>
        <w:t>&lt;draw:g&gt;</w:t>
      </w:r>
    </w:p>
    <w:p w:rsidR="00376B6B" w:rsidRDefault="00DC1024">
      <w:pPr>
        <w:pStyle w:val="ListParagraph"/>
        <w:numPr>
          <w:ilvl w:val="0"/>
          <w:numId w:val="647"/>
        </w:numPr>
        <w:contextualSpacing/>
      </w:pPr>
      <w:r>
        <w:t>&lt;draw:image&gt;</w:t>
      </w:r>
    </w:p>
    <w:p w:rsidR="00376B6B" w:rsidRDefault="00DC1024">
      <w:pPr>
        <w:pStyle w:val="ListParagraph"/>
        <w:numPr>
          <w:ilvl w:val="0"/>
          <w:numId w:val="647"/>
        </w:numPr>
        <w:contextualSpacing/>
      </w:pPr>
      <w:r>
        <w:t>&lt;draw:text-box&gt;</w:t>
      </w:r>
    </w:p>
    <w:p w:rsidR="00376B6B" w:rsidRDefault="00DC1024">
      <w:pPr>
        <w:pStyle w:val="ListParagraph"/>
        <w:numPr>
          <w:ilvl w:val="0"/>
          <w:numId w:val="647"/>
        </w:numPr>
      </w:pPr>
      <w:r>
        <w:t xml:space="preserve">&lt;draw:custom-shape&gt; </w:t>
      </w:r>
    </w:p>
    <w:p w:rsidR="00376B6B" w:rsidRDefault="00DC1024">
      <w:pPr>
        <w:pStyle w:val="Definition-Field"/>
      </w:pPr>
      <w:r>
        <w:t xml:space="preserve">f.   </w:t>
      </w:r>
      <w:r>
        <w:rPr>
          <w:i/>
        </w:rPr>
        <w:t xml:space="preserve">The standard defines the attribute xlink:type, contained within the </w:t>
      </w:r>
      <w:r>
        <w:rPr>
          <w:i/>
        </w:rPr>
        <w:t>element &lt;style:background-image&gt;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xlink:type, contained within the element &lt;svg:definition-src&gt;, contained within the parent element &lt;style:fo</w:t>
      </w:r>
      <w:r>
        <w:rPr>
          <w:i/>
        </w:rPr>
        <w:t>nt-face&gt;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xlink:type, contained within the element &lt;table:cell-range-source&gt;, contained within the parent element &lt;table:table-cell&gt;</w:t>
      </w:r>
    </w:p>
    <w:p w:rsidR="00376B6B" w:rsidRDefault="00DC1024">
      <w:pPr>
        <w:pStyle w:val="Definition-Field2"/>
      </w:pPr>
      <w:r>
        <w:t>This attr</w:t>
      </w:r>
      <w:r>
        <w:t xml:space="preserve">ibute is not supported in Excel 2013, Excel 2016, or Excel 2019. </w:t>
      </w:r>
    </w:p>
    <w:p w:rsidR="00376B6B" w:rsidRDefault="00DC1024">
      <w:pPr>
        <w:pStyle w:val="Definition-Field"/>
      </w:pPr>
      <w:r>
        <w:t xml:space="preserve">i.   </w:t>
      </w:r>
      <w:r>
        <w:rPr>
          <w:i/>
        </w:rPr>
        <w:t>The standard defines the attribute xlink:type, contained within the element &lt;table:table-source&gt;, contained within the parent element &lt;table:table&gt;</w:t>
      </w:r>
    </w:p>
    <w:p w:rsidR="00376B6B" w:rsidRDefault="00DC1024">
      <w:pPr>
        <w:pStyle w:val="Definition-Field2"/>
      </w:pPr>
      <w:r>
        <w:t>This attribute is not supported in Ex</w:t>
      </w:r>
      <w:r>
        <w:t xml:space="preserve">cel 2013, Excel 2016, or Excel 2019. </w:t>
      </w:r>
    </w:p>
    <w:p w:rsidR="00376B6B" w:rsidRDefault="00DC1024">
      <w:pPr>
        <w:pStyle w:val="Definition-Field"/>
      </w:pPr>
      <w:r>
        <w:t xml:space="preserve">j.   </w:t>
      </w:r>
      <w:r>
        <w:rPr>
          <w:i/>
        </w:rPr>
        <w:t>The standard defines the attribute xlink:type, contained within the element &lt;draw:fill-image&gt;, contained within the parent element &lt;office:styles&gt;</w:t>
      </w:r>
    </w:p>
    <w:p w:rsidR="00376B6B" w:rsidRDefault="00DC1024">
      <w:pPr>
        <w:pStyle w:val="Definition-Field2"/>
      </w:pPr>
      <w:r>
        <w:t>PowerPoint 2013 supports this attribute for a style applied to the</w:t>
      </w:r>
      <w:r>
        <w:t xml:space="preserve"> following elements: </w:t>
      </w:r>
    </w:p>
    <w:p w:rsidR="00376B6B" w:rsidRDefault="00DC1024">
      <w:pPr>
        <w:pStyle w:val="ListParagraph"/>
        <w:numPr>
          <w:ilvl w:val="0"/>
          <w:numId w:val="648"/>
        </w:numPr>
        <w:contextualSpacing/>
      </w:pPr>
      <w:r>
        <w:t>&lt;draw:rect&gt;</w:t>
      </w:r>
    </w:p>
    <w:p w:rsidR="00376B6B" w:rsidRDefault="00DC1024">
      <w:pPr>
        <w:pStyle w:val="ListParagraph"/>
        <w:numPr>
          <w:ilvl w:val="0"/>
          <w:numId w:val="648"/>
        </w:numPr>
        <w:contextualSpacing/>
      </w:pPr>
      <w:r>
        <w:t>&lt;draw:polyline&gt;</w:t>
      </w:r>
    </w:p>
    <w:p w:rsidR="00376B6B" w:rsidRDefault="00DC1024">
      <w:pPr>
        <w:pStyle w:val="ListParagraph"/>
        <w:numPr>
          <w:ilvl w:val="0"/>
          <w:numId w:val="648"/>
        </w:numPr>
        <w:contextualSpacing/>
      </w:pPr>
      <w:r>
        <w:lastRenderedPageBreak/>
        <w:t>&lt;draw:polygon&gt;</w:t>
      </w:r>
    </w:p>
    <w:p w:rsidR="00376B6B" w:rsidRDefault="00DC1024">
      <w:pPr>
        <w:pStyle w:val="ListParagraph"/>
        <w:numPr>
          <w:ilvl w:val="0"/>
          <w:numId w:val="648"/>
        </w:numPr>
        <w:contextualSpacing/>
      </w:pPr>
      <w:r>
        <w:t>&lt;draw:regular-polygon&gt;</w:t>
      </w:r>
    </w:p>
    <w:p w:rsidR="00376B6B" w:rsidRDefault="00DC1024">
      <w:pPr>
        <w:pStyle w:val="ListParagraph"/>
        <w:numPr>
          <w:ilvl w:val="0"/>
          <w:numId w:val="648"/>
        </w:numPr>
        <w:contextualSpacing/>
      </w:pPr>
      <w:r>
        <w:t>&lt;draw:path&gt;</w:t>
      </w:r>
    </w:p>
    <w:p w:rsidR="00376B6B" w:rsidRDefault="00DC1024">
      <w:pPr>
        <w:pStyle w:val="ListParagraph"/>
        <w:numPr>
          <w:ilvl w:val="0"/>
          <w:numId w:val="648"/>
        </w:numPr>
        <w:contextualSpacing/>
      </w:pPr>
      <w:r>
        <w:t>&lt;draw:circle&gt;</w:t>
      </w:r>
    </w:p>
    <w:p w:rsidR="00376B6B" w:rsidRDefault="00DC1024">
      <w:pPr>
        <w:pStyle w:val="ListParagraph"/>
        <w:numPr>
          <w:ilvl w:val="0"/>
          <w:numId w:val="648"/>
        </w:numPr>
        <w:contextualSpacing/>
      </w:pPr>
      <w:r>
        <w:t>&lt;draw:ellipse&gt;</w:t>
      </w:r>
    </w:p>
    <w:p w:rsidR="00376B6B" w:rsidRDefault="00DC1024">
      <w:pPr>
        <w:pStyle w:val="ListParagraph"/>
        <w:numPr>
          <w:ilvl w:val="0"/>
          <w:numId w:val="648"/>
        </w:numPr>
        <w:contextualSpacing/>
      </w:pPr>
      <w:r>
        <w:t>&lt;draw:caption&gt;</w:t>
      </w:r>
    </w:p>
    <w:p w:rsidR="00376B6B" w:rsidRDefault="00DC1024">
      <w:pPr>
        <w:pStyle w:val="ListParagraph"/>
        <w:numPr>
          <w:ilvl w:val="0"/>
          <w:numId w:val="648"/>
        </w:numPr>
        <w:contextualSpacing/>
      </w:pPr>
      <w:r>
        <w:t>&lt;draw:g&gt;</w:t>
      </w:r>
    </w:p>
    <w:p w:rsidR="00376B6B" w:rsidRDefault="00DC1024">
      <w:pPr>
        <w:pStyle w:val="ListParagraph"/>
        <w:numPr>
          <w:ilvl w:val="0"/>
          <w:numId w:val="648"/>
        </w:numPr>
        <w:contextualSpacing/>
      </w:pPr>
      <w:r>
        <w:t>&lt;draw:image&gt;</w:t>
      </w:r>
    </w:p>
    <w:p w:rsidR="00376B6B" w:rsidRDefault="00DC1024">
      <w:pPr>
        <w:pStyle w:val="ListParagraph"/>
        <w:numPr>
          <w:ilvl w:val="0"/>
          <w:numId w:val="648"/>
        </w:numPr>
        <w:contextualSpacing/>
      </w:pPr>
      <w:r>
        <w:t>&lt;draw:text-box&gt;</w:t>
      </w:r>
    </w:p>
    <w:p w:rsidR="00376B6B" w:rsidRDefault="00DC1024">
      <w:pPr>
        <w:pStyle w:val="ListParagraph"/>
        <w:numPr>
          <w:ilvl w:val="0"/>
          <w:numId w:val="648"/>
        </w:numPr>
      </w:pPr>
      <w:r>
        <w:t xml:space="preserve">&lt;draw:custom-shape&gt; </w:t>
      </w:r>
    </w:p>
    <w:p w:rsidR="00376B6B" w:rsidRDefault="00DC1024">
      <w:pPr>
        <w:pStyle w:val="Heading3"/>
      </w:pPr>
      <w:bookmarkStart w:id="1924" w:name="section_93c5a1efbdab422b84e3bccc797e877e"/>
      <w:bookmarkStart w:id="1925" w:name="_Toc190324305"/>
      <w:r>
        <w:t>Part 1 Section 19.914, xml:id</w:t>
      </w:r>
      <w:bookmarkEnd w:id="1924"/>
      <w:bookmarkEnd w:id="1925"/>
      <w:r>
        <w:fldChar w:fldCharType="begin"/>
      </w:r>
      <w:r>
        <w:instrText xml:space="preserve"> XE "xml\:id" </w:instrText>
      </w:r>
      <w:r>
        <w:fldChar w:fldCharType="end"/>
      </w:r>
    </w:p>
    <w:p w:rsidR="00376B6B" w:rsidRDefault="00DC1024">
      <w:pPr>
        <w:pStyle w:val="Definition-Field"/>
      </w:pPr>
      <w:r>
        <w:t xml:space="preserve">a.   </w:t>
      </w:r>
      <w:r>
        <w:rPr>
          <w:i/>
        </w:rPr>
        <w:t>The standard defines the attribute xml:id, contained within the element &lt;office:annotation&gt;</w:t>
      </w:r>
    </w:p>
    <w:p w:rsidR="00376B6B" w:rsidRDefault="00DC1024">
      <w:pPr>
        <w:pStyle w:val="Definition-Field2"/>
      </w:pPr>
      <w:r>
        <w:t>This attribute is supported in Word 2013, Word 2016, and Word 2019.</w:t>
      </w:r>
    </w:p>
    <w:p w:rsidR="00376B6B" w:rsidRDefault="00DC1024">
      <w:pPr>
        <w:pStyle w:val="Definition-Field"/>
      </w:pPr>
      <w:r>
        <w:t xml:space="preserve">b.   </w:t>
      </w:r>
      <w:r>
        <w:rPr>
          <w:i/>
        </w:rPr>
        <w:t>The standard defines the attribute xml:id, contained within the element &lt;table:covered-tabl</w:t>
      </w:r>
      <w:r>
        <w:rPr>
          <w:i/>
        </w:rPr>
        <w:t>e-cell&gt;</w:t>
      </w:r>
    </w:p>
    <w:p w:rsidR="00376B6B" w:rsidRDefault="00DC1024">
      <w:pPr>
        <w:pStyle w:val="Definition-Field2"/>
      </w:pPr>
      <w:r>
        <w:t>This attribute is supported in Word 2013, Word 2016, and Word 2019.</w:t>
      </w:r>
    </w:p>
    <w:p w:rsidR="00376B6B" w:rsidRDefault="00DC1024">
      <w:pPr>
        <w:pStyle w:val="Definition-Field"/>
      </w:pPr>
      <w:r>
        <w:t xml:space="preserve">c.   </w:t>
      </w:r>
      <w:r>
        <w:rPr>
          <w:i/>
        </w:rPr>
        <w:t>The standard defines the attribute xml:id, contained within the element &lt;table:table&gt;</w:t>
      </w:r>
    </w:p>
    <w:p w:rsidR="00376B6B" w:rsidRDefault="00DC1024">
      <w:pPr>
        <w:pStyle w:val="Definition-Field2"/>
      </w:pPr>
      <w:r>
        <w:t>This attribute is supported in Word 2013, Word 2016, and Word 2019.</w:t>
      </w:r>
    </w:p>
    <w:p w:rsidR="00376B6B" w:rsidRDefault="00DC1024">
      <w:pPr>
        <w:pStyle w:val="Definition-Field"/>
      </w:pPr>
      <w:r>
        <w:t xml:space="preserve">d.   </w:t>
      </w:r>
      <w:r>
        <w:rPr>
          <w:i/>
        </w:rPr>
        <w:t xml:space="preserve">The standard </w:t>
      </w:r>
      <w:r>
        <w:rPr>
          <w:i/>
        </w:rPr>
        <w:t>defines the attribute xml:id, contained within the element &lt;table:table-cell&gt;</w:t>
      </w:r>
    </w:p>
    <w:p w:rsidR="00376B6B" w:rsidRDefault="00DC1024">
      <w:pPr>
        <w:pStyle w:val="Definition-Field2"/>
      </w:pPr>
      <w:r>
        <w:t>This attribute is supported in Word 2013, Word 2016, and Word 2019.</w:t>
      </w:r>
    </w:p>
    <w:p w:rsidR="00376B6B" w:rsidRDefault="00DC1024">
      <w:pPr>
        <w:pStyle w:val="Definition-Field"/>
      </w:pPr>
      <w:r>
        <w:t xml:space="preserve">e.   </w:t>
      </w:r>
      <w:r>
        <w:rPr>
          <w:i/>
        </w:rPr>
        <w:t>The standard defines the attribute xml:id, contained within the element &lt;table:table-column&gt;</w:t>
      </w:r>
    </w:p>
    <w:p w:rsidR="00376B6B" w:rsidRDefault="00DC1024">
      <w:pPr>
        <w:pStyle w:val="Definition-Field2"/>
      </w:pPr>
      <w:r>
        <w:t>This attribu</w:t>
      </w:r>
      <w:r>
        <w:t>te is supported in Word 2013, Word 2016, and Word 2019.</w:t>
      </w:r>
    </w:p>
    <w:p w:rsidR="00376B6B" w:rsidRDefault="00DC1024">
      <w:pPr>
        <w:pStyle w:val="Definition-Field"/>
      </w:pPr>
      <w:r>
        <w:t xml:space="preserve">f.   </w:t>
      </w:r>
      <w:r>
        <w:rPr>
          <w:i/>
        </w:rPr>
        <w:t>The standard defines the attribute xml:id, contained within the element &lt;table:table-row&gt;</w:t>
      </w:r>
    </w:p>
    <w:p w:rsidR="00376B6B" w:rsidRDefault="00DC1024">
      <w:pPr>
        <w:pStyle w:val="Definition-Field2"/>
      </w:pPr>
      <w:r>
        <w:t>This attribute is supported in Word 2013, Word 2016, and Word 2019.</w:t>
      </w:r>
    </w:p>
    <w:p w:rsidR="00376B6B" w:rsidRDefault="00DC1024">
      <w:pPr>
        <w:pStyle w:val="Definition-Field"/>
      </w:pPr>
      <w:r>
        <w:t xml:space="preserve">g.   </w:t>
      </w:r>
      <w:r>
        <w:rPr>
          <w:i/>
        </w:rPr>
        <w:t>The standard defines the attribu</w:t>
      </w:r>
      <w:r>
        <w:rPr>
          <w:i/>
        </w:rPr>
        <w:t>te xml:id, contained within the element &lt;text:alphabetical-index&gt;</w:t>
      </w:r>
    </w:p>
    <w:p w:rsidR="00376B6B" w:rsidRDefault="00DC1024">
      <w:pPr>
        <w:pStyle w:val="Definition-Field2"/>
      </w:pPr>
      <w:r>
        <w:t>This attribute is supported in Word 2013, Word 2016, and Word 2019.</w:t>
      </w:r>
    </w:p>
    <w:p w:rsidR="00376B6B" w:rsidRDefault="00DC1024">
      <w:pPr>
        <w:pStyle w:val="Definition-Field"/>
      </w:pPr>
      <w:r>
        <w:t xml:space="preserve">h.   </w:t>
      </w:r>
      <w:r>
        <w:rPr>
          <w:i/>
        </w:rPr>
        <w:t>The standard defines the attribute xml:id, contained within the element &lt;text:bookmark&gt;</w:t>
      </w:r>
    </w:p>
    <w:p w:rsidR="00376B6B" w:rsidRDefault="00DC1024">
      <w:pPr>
        <w:pStyle w:val="Definition-Field2"/>
      </w:pPr>
      <w:r>
        <w:t>This attribute is supported i</w:t>
      </w:r>
      <w:r>
        <w:t>n Word 2013, Word 2016, and Word 2019.</w:t>
      </w:r>
    </w:p>
    <w:p w:rsidR="00376B6B" w:rsidRDefault="00DC1024">
      <w:pPr>
        <w:pStyle w:val="Definition-Field"/>
      </w:pPr>
      <w:r>
        <w:t xml:space="preserve">i.   </w:t>
      </w:r>
      <w:r>
        <w:rPr>
          <w:i/>
        </w:rPr>
        <w:t>The standard defines the attribute xml:id, contained within the element &lt;text:bookmark-start&gt;</w:t>
      </w:r>
    </w:p>
    <w:p w:rsidR="00376B6B" w:rsidRDefault="00DC1024">
      <w:pPr>
        <w:pStyle w:val="Definition-Field2"/>
      </w:pPr>
      <w:r>
        <w:t>This attribute is supported in Word 2013, Word 2016, and Word 2019.</w:t>
      </w:r>
    </w:p>
    <w:p w:rsidR="00376B6B" w:rsidRDefault="00DC1024">
      <w:pPr>
        <w:pStyle w:val="Definition-Field"/>
      </w:pPr>
      <w:r>
        <w:t xml:space="preserve">j.   </w:t>
      </w:r>
      <w:r>
        <w:rPr>
          <w:i/>
        </w:rPr>
        <w:t>The standard defines the attribute xml:id, co</w:t>
      </w:r>
      <w:r>
        <w:rPr>
          <w:i/>
        </w:rPr>
        <w:t>ntained within the element &lt;text:changed-region&gt;</w:t>
      </w:r>
    </w:p>
    <w:p w:rsidR="00376B6B" w:rsidRDefault="00DC1024">
      <w:pPr>
        <w:pStyle w:val="Definition-Field2"/>
      </w:pPr>
      <w:r>
        <w:t>This attribute is supported in Word 2013, Word 2016, and Word 2019.</w:t>
      </w:r>
    </w:p>
    <w:p w:rsidR="00376B6B" w:rsidRDefault="00DC1024">
      <w:pPr>
        <w:pStyle w:val="Definition-Field"/>
      </w:pPr>
      <w:r>
        <w:t xml:space="preserve">k.   </w:t>
      </w:r>
      <w:r>
        <w:rPr>
          <w:i/>
        </w:rPr>
        <w:t>The standard defines the attribute xml:id, contained within the element &lt;text:h&gt;</w:t>
      </w:r>
    </w:p>
    <w:p w:rsidR="00376B6B" w:rsidRDefault="00DC1024">
      <w:pPr>
        <w:pStyle w:val="Definition-Field2"/>
      </w:pPr>
      <w:r>
        <w:t xml:space="preserve">This attribute is supported in Word 2013, Word 2016, </w:t>
      </w:r>
      <w:r>
        <w:t>and Word 2019.</w:t>
      </w:r>
    </w:p>
    <w:p w:rsidR="00376B6B" w:rsidRDefault="00DC1024">
      <w:pPr>
        <w:pStyle w:val="Definition-Field"/>
      </w:pPr>
      <w:r>
        <w:t xml:space="preserve">l.   </w:t>
      </w:r>
      <w:r>
        <w:rPr>
          <w:i/>
        </w:rPr>
        <w:t>The standard defines the attribute xml:id, contained within the element &lt;text:list-item&gt;</w:t>
      </w:r>
    </w:p>
    <w:p w:rsidR="00376B6B" w:rsidRDefault="00DC1024">
      <w:pPr>
        <w:pStyle w:val="Definition-Field2"/>
      </w:pPr>
      <w:r>
        <w:t>This attribute is supported in Word 2013, Word 2016, and Word 2019.</w:t>
      </w:r>
    </w:p>
    <w:p w:rsidR="00376B6B" w:rsidRDefault="00DC1024">
      <w:pPr>
        <w:pStyle w:val="Definition-Field"/>
      </w:pPr>
      <w:r>
        <w:lastRenderedPageBreak/>
        <w:t xml:space="preserve">m.   </w:t>
      </w:r>
      <w:r>
        <w:rPr>
          <w:i/>
        </w:rPr>
        <w:t>The standard defines the attribute xml:id, contained within the element &lt;t</w:t>
      </w:r>
      <w:r>
        <w:rPr>
          <w:i/>
        </w:rPr>
        <w:t>ext:meta&gt;</w:t>
      </w:r>
    </w:p>
    <w:p w:rsidR="00376B6B" w:rsidRDefault="00DC1024">
      <w:pPr>
        <w:pStyle w:val="Definition-Field2"/>
      </w:pPr>
      <w:r>
        <w:t>This attribute is supported in Word 2013, Word 2016, and Word 2019.</w:t>
      </w:r>
    </w:p>
    <w:p w:rsidR="00376B6B" w:rsidRDefault="00DC1024">
      <w:pPr>
        <w:pStyle w:val="Definition-Field"/>
      </w:pPr>
      <w:r>
        <w:t xml:space="preserve">n.   </w:t>
      </w:r>
      <w:r>
        <w:rPr>
          <w:i/>
        </w:rPr>
        <w:t>The standard defines the attribute xml:id, contained within the element &lt;text:meta-field&gt;</w:t>
      </w:r>
    </w:p>
    <w:p w:rsidR="00376B6B" w:rsidRDefault="00DC1024">
      <w:pPr>
        <w:pStyle w:val="Definition-Field2"/>
      </w:pPr>
      <w:r>
        <w:t>This attribute is supported in Word 2013, Word 2016, and Word 2019.</w:t>
      </w:r>
    </w:p>
    <w:p w:rsidR="00376B6B" w:rsidRDefault="00DC1024">
      <w:pPr>
        <w:pStyle w:val="Definition-Field"/>
      </w:pPr>
      <w:r>
        <w:t xml:space="preserve">o.   </w:t>
      </w:r>
      <w:r>
        <w:rPr>
          <w:i/>
        </w:rPr>
        <w:t>The standa</w:t>
      </w:r>
      <w:r>
        <w:rPr>
          <w:i/>
        </w:rPr>
        <w:t>rd defines the attribute xml:id, contained within the element &lt;text:numbered-paragraph&gt;</w:t>
      </w:r>
    </w:p>
    <w:p w:rsidR="00376B6B" w:rsidRDefault="00DC1024">
      <w:pPr>
        <w:pStyle w:val="Definition-Field2"/>
      </w:pPr>
      <w:r>
        <w:t>This attribute is supported in Word 2013, Word 2016, and Word 2019.</w:t>
      </w:r>
    </w:p>
    <w:p w:rsidR="00376B6B" w:rsidRDefault="00DC1024">
      <w:pPr>
        <w:pStyle w:val="Definition-Field"/>
      </w:pPr>
      <w:r>
        <w:t xml:space="preserve">p.   </w:t>
      </w:r>
      <w:r>
        <w:rPr>
          <w:i/>
        </w:rPr>
        <w:t>The standard defines the attribute xml:id, contained within the element &lt;text:p&gt;</w:t>
      </w:r>
    </w:p>
    <w:p w:rsidR="00376B6B" w:rsidRDefault="00DC1024">
      <w:pPr>
        <w:pStyle w:val="Definition-Field2"/>
      </w:pPr>
      <w:r>
        <w:t>This attribute</w:t>
      </w:r>
      <w:r>
        <w:t xml:space="preserve"> is supported in Word 2013, Word 2016, and Word 2019.</w:t>
      </w:r>
    </w:p>
    <w:p w:rsidR="00376B6B" w:rsidRDefault="00DC1024">
      <w:pPr>
        <w:pStyle w:val="Definition-Field"/>
      </w:pPr>
      <w:r>
        <w:t xml:space="preserve">q.   </w:t>
      </w:r>
      <w:r>
        <w:rPr>
          <w:i/>
        </w:rPr>
        <w:t>The standard defines the attribute xml:id, contained within the element &lt;text:section&gt;</w:t>
      </w:r>
    </w:p>
    <w:p w:rsidR="00376B6B" w:rsidRDefault="00DC1024">
      <w:pPr>
        <w:pStyle w:val="Definition-Field2"/>
      </w:pPr>
      <w:r>
        <w:t>This attribute is supported in Word 2013, Word 2016, and Word 2019.</w:t>
      </w:r>
    </w:p>
    <w:p w:rsidR="00376B6B" w:rsidRDefault="00DC1024">
      <w:pPr>
        <w:pStyle w:val="Definition-Field"/>
      </w:pPr>
      <w:r>
        <w:t xml:space="preserve">r.   </w:t>
      </w:r>
      <w:r>
        <w:rPr>
          <w:i/>
        </w:rPr>
        <w:t>The standard defines the attribute xm</w:t>
      </w:r>
      <w:r>
        <w:rPr>
          <w:i/>
        </w:rPr>
        <w:t>l:id, contained within the element &lt;text:table-of-content&gt;</w:t>
      </w:r>
    </w:p>
    <w:p w:rsidR="00376B6B" w:rsidRDefault="00DC1024">
      <w:pPr>
        <w:pStyle w:val="Definition-Field2"/>
      </w:pPr>
      <w:r>
        <w:t>This attribute is supported in Word 2013, Word 2016, and Word 2019.</w:t>
      </w:r>
    </w:p>
    <w:p w:rsidR="00376B6B" w:rsidRDefault="00DC1024">
      <w:pPr>
        <w:pStyle w:val="Definition-Field"/>
      </w:pPr>
      <w:r>
        <w:t xml:space="preserve">s.   </w:t>
      </w:r>
      <w:r>
        <w:rPr>
          <w:i/>
        </w:rPr>
        <w:t>The standard defines the attribute xml:id, contained within the element &lt;table:table&gt;</w:t>
      </w:r>
    </w:p>
    <w:p w:rsidR="00376B6B" w:rsidRDefault="00DC1024">
      <w:pPr>
        <w:pStyle w:val="Definition-Field"/>
      </w:pPr>
      <w:r>
        <w:t xml:space="preserve">t.   </w:t>
      </w:r>
      <w:r>
        <w:rPr>
          <w:i/>
        </w:rPr>
        <w:t>The standard defines the attribut</w:t>
      </w:r>
      <w:r>
        <w:rPr>
          <w:i/>
        </w:rPr>
        <w:t>e xml:id, contained within the element &lt;table:table-cell&gt;</w:t>
      </w:r>
    </w:p>
    <w:p w:rsidR="00376B6B" w:rsidRDefault="00DC1024">
      <w:pPr>
        <w:pStyle w:val="Definition-Field"/>
      </w:pPr>
      <w:r>
        <w:t xml:space="preserve">u.   </w:t>
      </w:r>
      <w:r>
        <w:rPr>
          <w:i/>
        </w:rPr>
        <w:t>The standard defines the attribute xml:id, contained within the element &lt;table:table-row&gt;</w:t>
      </w:r>
    </w:p>
    <w:p w:rsidR="00376B6B" w:rsidRDefault="00DC1024">
      <w:pPr>
        <w:pStyle w:val="Heading3"/>
      </w:pPr>
      <w:bookmarkStart w:id="1926" w:name="section_3e602cdbb9f749ddb533fc21868e8143"/>
      <w:bookmarkStart w:id="1927" w:name="_Toc190324306"/>
      <w:r>
        <w:t>Part 1 Section 20.2, chart:angle-offset</w:t>
      </w:r>
      <w:bookmarkEnd w:id="1926"/>
      <w:bookmarkEnd w:id="1927"/>
      <w:r>
        <w:fldChar w:fldCharType="begin"/>
      </w:r>
      <w:r>
        <w:instrText xml:space="preserve"> XE "chart\:angle-offset" </w:instrText>
      </w:r>
      <w:r>
        <w:fldChar w:fldCharType="end"/>
      </w:r>
    </w:p>
    <w:p w:rsidR="00376B6B" w:rsidRDefault="00DC1024">
      <w:pPr>
        <w:pStyle w:val="Definition-Field"/>
      </w:pPr>
      <w:r>
        <w:t xml:space="preserve">a.   </w:t>
      </w:r>
      <w:r>
        <w:rPr>
          <w:i/>
        </w:rPr>
        <w:t>The standard defines the attri</w:t>
      </w:r>
      <w:r>
        <w:rPr>
          <w:i/>
        </w:rPr>
        <w:t>bute fo:margin-left, contained within the element &lt;style:table-properties&gt;</w:t>
      </w:r>
    </w:p>
    <w:p w:rsidR="00376B6B" w:rsidRDefault="00DC1024">
      <w:pPr>
        <w:pStyle w:val="Heading3"/>
      </w:pPr>
      <w:bookmarkStart w:id="1928" w:name="section_e0bf06a87f964d3387c52e251153b676"/>
      <w:bookmarkStart w:id="1929" w:name="_Toc190324307"/>
      <w:r>
        <w:t>Part 1 Section 20.7, chart:connect-bars</w:t>
      </w:r>
      <w:bookmarkEnd w:id="1928"/>
      <w:bookmarkEnd w:id="1929"/>
      <w:r>
        <w:fldChar w:fldCharType="begin"/>
      </w:r>
      <w:r>
        <w:instrText xml:space="preserve"> XE "chart\:connect-bars" </w:instrText>
      </w:r>
      <w:r>
        <w:fldChar w:fldCharType="end"/>
      </w:r>
    </w:p>
    <w:p w:rsidR="00376B6B" w:rsidRDefault="00DC1024">
      <w:pPr>
        <w:pStyle w:val="Definition-Field"/>
      </w:pPr>
      <w:r>
        <w:t xml:space="preserve">a.   </w:t>
      </w:r>
      <w:r>
        <w:rPr>
          <w:i/>
        </w:rPr>
        <w:t>The standard defines the attribute chart:connect-bars</w:t>
      </w:r>
    </w:p>
    <w:p w:rsidR="00376B6B" w:rsidRDefault="00DC1024">
      <w:pPr>
        <w:pStyle w:val="Definition-Field2"/>
      </w:pPr>
      <w:r>
        <w:t>This attribute is supported in Excel 2013, Excel 2016,</w:t>
      </w:r>
      <w:r>
        <w:t xml:space="preserve"> and Excel 2019.</w:t>
      </w:r>
    </w:p>
    <w:p w:rsidR="00376B6B" w:rsidRDefault="00DC1024">
      <w:pPr>
        <w:pStyle w:val="Definition-Field2"/>
      </w:pPr>
      <w:r>
        <w:t xml:space="preserve">This attribute applies to the style of the elements &lt;chart:chart&gt;, &lt;chart:plot-area&gt;, and &lt;chart:series&gt;, when the series type is bar. </w:t>
      </w:r>
    </w:p>
    <w:p w:rsidR="00376B6B" w:rsidRDefault="00DC1024">
      <w:pPr>
        <w:pStyle w:val="Heading3"/>
      </w:pPr>
      <w:bookmarkStart w:id="1930" w:name="section_ce923abc0e1f49cd927b844942d45fac"/>
      <w:bookmarkStart w:id="1931" w:name="_Toc190324308"/>
      <w:r>
        <w:t>Part 1 Section 20.8, chart:data-label-number</w:t>
      </w:r>
      <w:bookmarkEnd w:id="1930"/>
      <w:bookmarkEnd w:id="1931"/>
      <w:r>
        <w:fldChar w:fldCharType="begin"/>
      </w:r>
      <w:r>
        <w:instrText xml:space="preserve"> XE "chart\:data-label-number" </w:instrText>
      </w:r>
      <w:r>
        <w:fldChar w:fldCharType="end"/>
      </w:r>
    </w:p>
    <w:p w:rsidR="00376B6B" w:rsidRDefault="00DC1024">
      <w:pPr>
        <w:pStyle w:val="Definition-Field"/>
      </w:pPr>
      <w:r>
        <w:t xml:space="preserve">a.   </w:t>
      </w:r>
      <w:r>
        <w:rPr>
          <w:i/>
        </w:rPr>
        <w:t>The standard defines</w:t>
      </w:r>
      <w:r>
        <w:rPr>
          <w:i/>
        </w:rPr>
        <w:t xml:space="preserve"> the attribute chart:data-label-number</w:t>
      </w:r>
    </w:p>
    <w:p w:rsidR="00376B6B" w:rsidRDefault="00DC1024">
      <w:pPr>
        <w:pStyle w:val="Definition-Field2"/>
      </w:pPr>
      <w:r>
        <w:t>This attribute is supported in Excel 2013, Excel 2016, and Excel 2019.</w:t>
      </w:r>
    </w:p>
    <w:p w:rsidR="00376B6B" w:rsidRDefault="00DC1024">
      <w:pPr>
        <w:pStyle w:val="Definition-Field2"/>
      </w:pPr>
      <w:r>
        <w:t>On load Excel applies the "percentage" value only if the chart type is chart:circle or chart:ring. Also, Excel applies the "percentage" value if t</w:t>
      </w:r>
      <w:r>
        <w:t>he chart contains a circle or ring series when the attribute is on the style of the chart:plot-area.</w:t>
      </w:r>
    </w:p>
    <w:p w:rsidR="00376B6B" w:rsidRDefault="00DC1024">
      <w:pPr>
        <w:pStyle w:val="Definition-Field2"/>
      </w:pPr>
      <w:r>
        <w:t xml:space="preserve">On save Excel writes the "percentage" value only if the series type is pie or doughnut in Excel. </w:t>
      </w:r>
    </w:p>
    <w:p w:rsidR="00376B6B" w:rsidRDefault="00DC1024">
      <w:pPr>
        <w:pStyle w:val="Heading3"/>
      </w:pPr>
      <w:bookmarkStart w:id="1932" w:name="section_e622a212c0cc4ac4b334b8ea7ec0b01c"/>
      <w:bookmarkStart w:id="1933" w:name="_Toc190324309"/>
      <w:r>
        <w:t>Part 1 Section 20.9, chart:data-label-symbol</w:t>
      </w:r>
      <w:bookmarkEnd w:id="1932"/>
      <w:bookmarkEnd w:id="1933"/>
      <w:r>
        <w:fldChar w:fldCharType="begin"/>
      </w:r>
      <w:r>
        <w:instrText xml:space="preserve"> XE "chart\:data-label-symbol" </w:instrText>
      </w:r>
      <w:r>
        <w:fldChar w:fldCharType="end"/>
      </w:r>
    </w:p>
    <w:p w:rsidR="00376B6B" w:rsidRDefault="00DC1024">
      <w:pPr>
        <w:pStyle w:val="Definition-Field"/>
      </w:pPr>
      <w:r>
        <w:t xml:space="preserve">a.   </w:t>
      </w:r>
      <w:r>
        <w:rPr>
          <w:i/>
        </w:rPr>
        <w:t>The standard defines the attribute chart:data-label-symbol</w:t>
      </w:r>
    </w:p>
    <w:p w:rsidR="00376B6B" w:rsidRDefault="00DC1024">
      <w:pPr>
        <w:pStyle w:val="Definition-Field2"/>
      </w:pPr>
      <w:r>
        <w:lastRenderedPageBreak/>
        <w:t xml:space="preserve">Excel 2013 supports this attribute for a style of the &lt;chart:plot-area&gt;, &lt;chart:series&gt;, and &lt;chart:data-point&gt; elements. </w:t>
      </w:r>
    </w:p>
    <w:p w:rsidR="00376B6B" w:rsidRDefault="00DC1024">
      <w:pPr>
        <w:pStyle w:val="Heading3"/>
      </w:pPr>
      <w:bookmarkStart w:id="1934" w:name="section_0ce26139f2ca4ef8be07eea57cc4e7b6"/>
      <w:bookmarkStart w:id="1935" w:name="_Toc190324310"/>
      <w:r>
        <w:t>Part 1 Section 20.10, chart:data-la</w:t>
      </w:r>
      <w:r>
        <w:t>bel-text</w:t>
      </w:r>
      <w:bookmarkEnd w:id="1934"/>
      <w:bookmarkEnd w:id="1935"/>
      <w:r>
        <w:fldChar w:fldCharType="begin"/>
      </w:r>
      <w:r>
        <w:instrText xml:space="preserve"> XE "chart\:data-label-text" </w:instrText>
      </w:r>
      <w:r>
        <w:fldChar w:fldCharType="end"/>
      </w:r>
    </w:p>
    <w:p w:rsidR="00376B6B" w:rsidRDefault="00DC1024">
      <w:pPr>
        <w:pStyle w:val="Definition-Field"/>
      </w:pPr>
      <w:r>
        <w:t xml:space="preserve">a.   </w:t>
      </w:r>
      <w:r>
        <w:rPr>
          <w:i/>
        </w:rPr>
        <w:t>The standard defines the attribute chart:data-label-text</w:t>
      </w:r>
    </w:p>
    <w:p w:rsidR="00376B6B" w:rsidRDefault="00DC1024">
      <w:pPr>
        <w:pStyle w:val="Definition-Field2"/>
      </w:pPr>
      <w:r>
        <w:t>This attribute is supported in Excel 2013, Excel 2016, and Excel 2019.</w:t>
      </w:r>
    </w:p>
    <w:p w:rsidR="00376B6B" w:rsidRDefault="00DC1024">
      <w:pPr>
        <w:pStyle w:val="Definition-Field2"/>
      </w:pPr>
      <w:r>
        <w:t>This attribute applies to the style of the &lt;chart:plot-area&gt;, &lt;chart:series&gt;, and &lt;</w:t>
      </w:r>
      <w:r>
        <w:t xml:space="preserve">chart:data-point&gt; elements. </w:t>
      </w:r>
    </w:p>
    <w:p w:rsidR="00376B6B" w:rsidRDefault="00DC1024">
      <w:pPr>
        <w:pStyle w:val="Heading3"/>
      </w:pPr>
      <w:bookmarkStart w:id="1936" w:name="section_4fb8da2148184ad280fdef7916ff2ea4"/>
      <w:bookmarkStart w:id="1937" w:name="_Toc190324311"/>
      <w:r>
        <w:t>Part 1 Section 20.11, chart:deep</w:t>
      </w:r>
      <w:bookmarkEnd w:id="1936"/>
      <w:bookmarkEnd w:id="1937"/>
      <w:r>
        <w:fldChar w:fldCharType="begin"/>
      </w:r>
      <w:r>
        <w:instrText xml:space="preserve"> XE "chart\:deep" </w:instrText>
      </w:r>
      <w:r>
        <w:fldChar w:fldCharType="end"/>
      </w:r>
    </w:p>
    <w:p w:rsidR="00376B6B" w:rsidRDefault="00DC1024">
      <w:pPr>
        <w:pStyle w:val="Definition-Field"/>
      </w:pPr>
      <w:r>
        <w:t xml:space="preserve">a.   </w:t>
      </w:r>
      <w:r>
        <w:rPr>
          <w:i/>
        </w:rPr>
        <w:t>The standard defines the attribute chart:deep</w:t>
      </w:r>
    </w:p>
    <w:p w:rsidR="00376B6B" w:rsidRDefault="00DC1024">
      <w:pPr>
        <w:pStyle w:val="Definition-Field2"/>
      </w:pPr>
      <w:r>
        <w:t>This attribute is supported in Excel 2013, Excel 2016, and Excel 2019.</w:t>
      </w:r>
    </w:p>
    <w:p w:rsidR="00376B6B" w:rsidRDefault="00DC1024">
      <w:pPr>
        <w:pStyle w:val="Definition-Field2"/>
      </w:pPr>
      <w:r>
        <w:t>When the chart:deep attribute is "true", the chart m</w:t>
      </w:r>
      <w:r>
        <w:t>ust have a &lt;chart:axis&gt; element with the chart:dimension attribute equal to "z" and the chart:three-dimensional attribute must equal "true".</w:t>
      </w:r>
    </w:p>
    <w:p w:rsidR="00376B6B" w:rsidRDefault="00DC1024">
      <w:pPr>
        <w:pStyle w:val="Definition-Field2"/>
      </w:pPr>
      <w:r>
        <w:t>On load, the &lt;style-chart-properties-attlist&gt; element is ignored when the chart type is surface, and is always save</w:t>
      </w:r>
      <w:r>
        <w:t>d as "true".</w:t>
      </w:r>
    </w:p>
    <w:p w:rsidR="00376B6B" w:rsidRDefault="00DC1024">
      <w:pPr>
        <w:pStyle w:val="Definition-Field2"/>
      </w:pPr>
      <w:r>
        <w:t>This attribute must equal "false" when the chart:stacked or chart:percentage attributes are "true".</w:t>
      </w:r>
    </w:p>
    <w:p w:rsidR="00376B6B" w:rsidRDefault="00DC1024">
      <w:pPr>
        <w:pStyle w:val="Definition-Field2"/>
      </w:pPr>
      <w:r>
        <w:t>This attribute must equal "false" when the chart type is bar and the "chart:vertical" property equals "false". This attribute applies to the st</w:t>
      </w:r>
      <w:r>
        <w:t xml:space="preserve">yle of the &lt;chart:chart&gt; and &lt;chart:plot-area&gt; elements when the chart type is area or bar. </w:t>
      </w:r>
    </w:p>
    <w:p w:rsidR="00376B6B" w:rsidRDefault="00DC1024">
      <w:pPr>
        <w:pStyle w:val="Heading3"/>
      </w:pPr>
      <w:bookmarkStart w:id="1938" w:name="section_09821a9c6d264a6ca26f1aff5651e7cf"/>
      <w:bookmarkStart w:id="1939" w:name="_Toc190324312"/>
      <w:r>
        <w:t>Part 1 Section 20.12, chart:display-label</w:t>
      </w:r>
      <w:bookmarkEnd w:id="1938"/>
      <w:bookmarkEnd w:id="1939"/>
      <w:r>
        <w:fldChar w:fldCharType="begin"/>
      </w:r>
      <w:r>
        <w:instrText xml:space="preserve"> XE "chart\:display-label" </w:instrText>
      </w:r>
      <w:r>
        <w:fldChar w:fldCharType="end"/>
      </w:r>
    </w:p>
    <w:p w:rsidR="00376B6B" w:rsidRDefault="00DC1024">
      <w:pPr>
        <w:pStyle w:val="Definition-Field"/>
      </w:pPr>
      <w:r>
        <w:t xml:space="preserve">a.   </w:t>
      </w:r>
      <w:r>
        <w:rPr>
          <w:i/>
        </w:rPr>
        <w:t>The standard defines the attribute chart:display-label</w:t>
      </w:r>
    </w:p>
    <w:p w:rsidR="00376B6B" w:rsidRDefault="00DC1024">
      <w:pPr>
        <w:pStyle w:val="Definition-Field2"/>
      </w:pPr>
      <w:r>
        <w:t>This attribute is supported in E</w:t>
      </w:r>
      <w:r>
        <w:t>xcel 2013, Excel 2016, and Excel 2019.</w:t>
      </w:r>
    </w:p>
    <w:p w:rsidR="00376B6B" w:rsidRDefault="00DC1024">
      <w:pPr>
        <w:pStyle w:val="Definition-Field2"/>
      </w:pPr>
      <w:r>
        <w:t xml:space="preserve">This attribute applies to the &lt;style-chart-properties-attlist&gt; element of the &lt;chart:axis&gt; element. </w:t>
      </w:r>
    </w:p>
    <w:p w:rsidR="00376B6B" w:rsidRDefault="00DC1024">
      <w:pPr>
        <w:pStyle w:val="Heading3"/>
      </w:pPr>
      <w:bookmarkStart w:id="1940" w:name="section_854275d0dd0441bab4fb3575e003b792"/>
      <w:bookmarkStart w:id="1941" w:name="_Toc190324313"/>
      <w:r>
        <w:t>Part 1 Section 20.13, chart:error-category</w:t>
      </w:r>
      <w:bookmarkEnd w:id="1940"/>
      <w:bookmarkEnd w:id="1941"/>
      <w:r>
        <w:fldChar w:fldCharType="begin"/>
      </w:r>
      <w:r>
        <w:instrText xml:space="preserve"> XE "chart\:error-category" </w:instrText>
      </w:r>
      <w:r>
        <w:fldChar w:fldCharType="end"/>
      </w:r>
    </w:p>
    <w:p w:rsidR="00376B6B" w:rsidRDefault="00DC1024">
      <w:pPr>
        <w:pStyle w:val="Definition-Field"/>
      </w:pPr>
      <w:r>
        <w:t xml:space="preserve">a.   </w:t>
      </w:r>
      <w:r>
        <w:rPr>
          <w:i/>
        </w:rPr>
        <w:t>The standard defines the property "con</w:t>
      </w:r>
      <w:r>
        <w:rPr>
          <w:i/>
        </w:rPr>
        <w:t>stant", contained within the attribute chart:error-category</w:t>
      </w:r>
    </w:p>
    <w:p w:rsidR="00376B6B" w:rsidRDefault="00DC1024">
      <w:pPr>
        <w:pStyle w:val="Definition-Field2"/>
      </w:pPr>
      <w:r>
        <w:t xml:space="preserve">Excel 2013 supports this enum for the style of the &lt;chart:plot-area&gt; and &lt;chart:series&gt; elements when the chart is not three dimensional and the series type is line, area, scatter, bar, stock, or </w:t>
      </w:r>
      <w:r>
        <w:t xml:space="preserve">bubble. </w:t>
      </w:r>
    </w:p>
    <w:p w:rsidR="00376B6B" w:rsidRDefault="00DC1024">
      <w:pPr>
        <w:pStyle w:val="Definition-Field"/>
      </w:pPr>
      <w:r>
        <w:t xml:space="preserve">b.   </w:t>
      </w:r>
      <w:r>
        <w:rPr>
          <w:i/>
        </w:rPr>
        <w:t>The standard defines the property "error-margin", contained within the attribute chart:error-category</w:t>
      </w:r>
    </w:p>
    <w:p w:rsidR="00376B6B" w:rsidRDefault="00DC1024">
      <w:pPr>
        <w:pStyle w:val="Definition-Field2"/>
      </w:pPr>
      <w:r>
        <w:t>This property is not supported in Excel 2013, Excel 2016, or Excel 2019.</w:t>
      </w:r>
    </w:p>
    <w:p w:rsidR="00376B6B" w:rsidRDefault="00DC1024">
      <w:pPr>
        <w:pStyle w:val="Definition-Field"/>
      </w:pPr>
      <w:r>
        <w:t xml:space="preserve">c.   </w:t>
      </w:r>
      <w:r>
        <w:rPr>
          <w:i/>
        </w:rPr>
        <w:t>The standard defines the property "none", contained within the</w:t>
      </w:r>
      <w:r>
        <w:rPr>
          <w:i/>
        </w:rPr>
        <w:t xml:space="preserve"> attribute chart:error-category</w:t>
      </w:r>
    </w:p>
    <w:p w:rsidR="00376B6B" w:rsidRDefault="00DC1024">
      <w:pPr>
        <w:pStyle w:val="Definition-Field2"/>
      </w:pPr>
      <w:r>
        <w:t>This property is supported in Excel 2013, Excel 2016, and Excel 2019.</w:t>
      </w:r>
    </w:p>
    <w:p w:rsidR="00376B6B" w:rsidRDefault="00DC1024">
      <w:pPr>
        <w:pStyle w:val="Definition-Field2"/>
      </w:pPr>
      <w:r>
        <w:t>Excel uses this attribute for the &lt;style-chart-properties-attlist&gt; element of the &lt;chart:plot-area&gt; and &lt;chart:series&gt; elements when the chart is not thre</w:t>
      </w:r>
      <w:r>
        <w:t xml:space="preserve">e dimensional and the series type is "line", "area", "scatter", "bar", "stock", or "bubble". </w:t>
      </w:r>
    </w:p>
    <w:p w:rsidR="00376B6B" w:rsidRDefault="00DC1024">
      <w:pPr>
        <w:pStyle w:val="Definition-Field"/>
      </w:pPr>
      <w:r>
        <w:lastRenderedPageBreak/>
        <w:t xml:space="preserve">d.   </w:t>
      </w:r>
      <w:r>
        <w:rPr>
          <w:i/>
        </w:rPr>
        <w:t>The standard defines the property "percentage", contained within the attribute chart:error-category</w:t>
      </w:r>
    </w:p>
    <w:p w:rsidR="00376B6B" w:rsidRDefault="00DC1024">
      <w:pPr>
        <w:pStyle w:val="Definition-Field2"/>
      </w:pPr>
      <w:r>
        <w:t>This property is supported in Excel 2013, Excel 2016, and</w:t>
      </w:r>
      <w:r>
        <w:t xml:space="preserve"> Excel 2019.</w:t>
      </w:r>
    </w:p>
    <w:p w:rsidR="00376B6B" w:rsidRDefault="00DC1024">
      <w:pPr>
        <w:pStyle w:val="Definition-Field2"/>
      </w:pPr>
      <w:r>
        <w:t>Excel uses this attribute for the &lt;style-chart-properties-attlist&gt; element of the &lt;chart:plot-area&gt; and &lt;chart:series&gt; elements when the chart is not three dimensional and the series type is "line", "area", "scatter", "bar", "stock", or "bubbl</w:t>
      </w:r>
      <w:r>
        <w:t xml:space="preserve">e". </w:t>
      </w:r>
    </w:p>
    <w:p w:rsidR="00376B6B" w:rsidRDefault="00DC1024">
      <w:pPr>
        <w:pStyle w:val="Definition-Field"/>
      </w:pPr>
      <w:r>
        <w:t xml:space="preserve">e.   </w:t>
      </w:r>
      <w:r>
        <w:rPr>
          <w:i/>
        </w:rPr>
        <w:t>The standard defines the property "variance", contained within the attribute chart:error-category</w:t>
      </w:r>
    </w:p>
    <w:p w:rsidR="00376B6B" w:rsidRDefault="00DC1024">
      <w:pPr>
        <w:pStyle w:val="Definition-Field2"/>
      </w:pPr>
      <w:r>
        <w:t>This property is not supported in Excel 2013, Excel 2016, or Excel 2019.</w:t>
      </w:r>
    </w:p>
    <w:p w:rsidR="00376B6B" w:rsidRDefault="00DC1024">
      <w:pPr>
        <w:pStyle w:val="Heading3"/>
      </w:pPr>
      <w:bookmarkStart w:id="1942" w:name="section_36ce7cc9f5294ea0a166a9ccf956ef1c"/>
      <w:bookmarkStart w:id="1943" w:name="_Toc190324314"/>
      <w:r>
        <w:t>Part 1 Section 20.14, chart:error-lower-indicator</w:t>
      </w:r>
      <w:bookmarkEnd w:id="1942"/>
      <w:bookmarkEnd w:id="1943"/>
      <w:r>
        <w:fldChar w:fldCharType="begin"/>
      </w:r>
      <w:r>
        <w:instrText xml:space="preserve"> XE "chart\:error-lower-indicator" </w:instrText>
      </w:r>
      <w:r>
        <w:fldChar w:fldCharType="end"/>
      </w:r>
    </w:p>
    <w:p w:rsidR="00376B6B" w:rsidRDefault="00DC1024">
      <w:pPr>
        <w:pStyle w:val="Definition-Field"/>
      </w:pPr>
      <w:r>
        <w:t xml:space="preserve">a.   </w:t>
      </w:r>
      <w:r>
        <w:rPr>
          <w:i/>
        </w:rPr>
        <w:t>The standard defines the attribute chart:error-lower-indicator</w:t>
      </w:r>
    </w:p>
    <w:p w:rsidR="00376B6B" w:rsidRDefault="00DC1024">
      <w:pPr>
        <w:pStyle w:val="Definition-Field2"/>
      </w:pPr>
      <w:r>
        <w:t>This attribute is supported in Excel 2013, Excel 2016, and Excel 2019.</w:t>
      </w:r>
    </w:p>
    <w:p w:rsidR="00376B6B" w:rsidRDefault="00DC1024">
      <w:pPr>
        <w:pStyle w:val="Definition-Field2"/>
      </w:pPr>
      <w:r>
        <w:t>Excel uses this attribute for the &lt;style-chart-properties-attlist&gt;</w:t>
      </w:r>
      <w:r>
        <w:t xml:space="preserve"> element of the &lt;chart:plot-area&gt; and &lt;chart:series&gt; elements when the chart is not three dimensional and the series type is "line", "area", "scatter", "bar", "stock", or "bubble". </w:t>
      </w:r>
    </w:p>
    <w:p w:rsidR="00376B6B" w:rsidRDefault="00DC1024">
      <w:pPr>
        <w:pStyle w:val="Heading3"/>
      </w:pPr>
      <w:bookmarkStart w:id="1944" w:name="section_093f0237663f4b57ba159814fa35eefd"/>
      <w:bookmarkStart w:id="1945" w:name="_Toc190324315"/>
      <w:r>
        <w:t>Part 1 Section 20.15, chart:error-lower-limit</w:t>
      </w:r>
      <w:bookmarkEnd w:id="1944"/>
      <w:bookmarkEnd w:id="1945"/>
      <w:r>
        <w:fldChar w:fldCharType="begin"/>
      </w:r>
      <w:r>
        <w:instrText xml:space="preserve"> XE "chart\:error-lower-limit</w:instrText>
      </w:r>
      <w:r>
        <w:instrText xml:space="preserve">" </w:instrText>
      </w:r>
      <w:r>
        <w:fldChar w:fldCharType="end"/>
      </w:r>
    </w:p>
    <w:p w:rsidR="00376B6B" w:rsidRDefault="00DC1024">
      <w:pPr>
        <w:pStyle w:val="Definition-Field"/>
      </w:pPr>
      <w:r>
        <w:t xml:space="preserve">a.   </w:t>
      </w:r>
      <w:r>
        <w:rPr>
          <w:i/>
        </w:rPr>
        <w:t>The standard defines the attribute chart:error-lower-limit</w:t>
      </w:r>
    </w:p>
    <w:p w:rsidR="00376B6B" w:rsidRDefault="00DC1024">
      <w:pPr>
        <w:pStyle w:val="Definition-Field2"/>
      </w:pPr>
      <w:r>
        <w:t>This attribute is supported in Excel 2013, Excel 2016, and Excel 2019.</w:t>
      </w:r>
    </w:p>
    <w:p w:rsidR="00376B6B" w:rsidRDefault="00DC1024">
      <w:pPr>
        <w:pStyle w:val="Definition-Field2"/>
      </w:pPr>
      <w:r>
        <w:t>Excel uses this attribute for the &lt;style-chart-properties-attlist&gt; element of the &lt;chart:plot-area&gt; and &lt;chart:serie</w:t>
      </w:r>
      <w:r>
        <w:t xml:space="preserve">s&gt; elements when the chart is not three dimensional and the series type is "line", "area", "scatter", "bar", "stock", or "bubble". </w:t>
      </w:r>
    </w:p>
    <w:p w:rsidR="00376B6B" w:rsidRDefault="00DC1024">
      <w:pPr>
        <w:pStyle w:val="Heading3"/>
      </w:pPr>
      <w:bookmarkStart w:id="1946" w:name="section_2405a7524f2d4a6bb345999824b7940f"/>
      <w:bookmarkStart w:id="1947" w:name="_Toc190324316"/>
      <w:r>
        <w:t>Part 1 Section 20.17, chart:error-margin</w:t>
      </w:r>
      <w:bookmarkEnd w:id="1946"/>
      <w:bookmarkEnd w:id="1947"/>
      <w:r>
        <w:fldChar w:fldCharType="begin"/>
      </w:r>
      <w:r>
        <w:instrText xml:space="preserve"> XE "chart\:error-margin" </w:instrText>
      </w:r>
      <w:r>
        <w:fldChar w:fldCharType="end"/>
      </w:r>
    </w:p>
    <w:p w:rsidR="00376B6B" w:rsidRDefault="00DC1024">
      <w:pPr>
        <w:pStyle w:val="Definition-Field"/>
      </w:pPr>
      <w:r>
        <w:t xml:space="preserve">a.   </w:t>
      </w:r>
      <w:r>
        <w:rPr>
          <w:i/>
        </w:rPr>
        <w:t>The standard defines the attribute chart:error-mar</w:t>
      </w:r>
      <w:r>
        <w:rPr>
          <w:i/>
        </w:rPr>
        <w:t>gin</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948" w:name="section_1efde4edb33b4a21bd74a32e89f3943b"/>
      <w:bookmarkStart w:id="1949" w:name="_Toc190324317"/>
      <w:r>
        <w:t>Part 1 Section 20.18, chart:error-percentage</w:t>
      </w:r>
      <w:bookmarkEnd w:id="1948"/>
      <w:bookmarkEnd w:id="1949"/>
      <w:r>
        <w:fldChar w:fldCharType="begin"/>
      </w:r>
      <w:r>
        <w:instrText xml:space="preserve"> XE "chart\:error-percentage" </w:instrText>
      </w:r>
      <w:r>
        <w:fldChar w:fldCharType="end"/>
      </w:r>
    </w:p>
    <w:p w:rsidR="00376B6B" w:rsidRDefault="00DC1024">
      <w:pPr>
        <w:pStyle w:val="Definition-Field"/>
      </w:pPr>
      <w:r>
        <w:t xml:space="preserve">a.   </w:t>
      </w:r>
      <w:r>
        <w:rPr>
          <w:i/>
        </w:rPr>
        <w:t>The standard defines the attribute chart:error-percentage</w:t>
      </w:r>
    </w:p>
    <w:p w:rsidR="00376B6B" w:rsidRDefault="00DC1024">
      <w:pPr>
        <w:pStyle w:val="Definition-Field2"/>
      </w:pPr>
      <w:r>
        <w:t>Excel 2013 supports this attribute fo</w:t>
      </w:r>
      <w:r>
        <w:t xml:space="preserve">r the style of the &lt;chart:plot-area&gt; and &lt;chart:series&gt; elements when the chart is not three dimensional and the series type is line, area, scatter, bar, stock, or bubble. </w:t>
      </w:r>
    </w:p>
    <w:p w:rsidR="00376B6B" w:rsidRDefault="00DC1024">
      <w:pPr>
        <w:pStyle w:val="Heading3"/>
      </w:pPr>
      <w:bookmarkStart w:id="1950" w:name="section_14588af58f8246afaa35082ef93ccae7"/>
      <w:bookmarkStart w:id="1951" w:name="_Toc190324318"/>
      <w:r>
        <w:t>Part 1 Section 20.19, chart:error-upper-indicator</w:t>
      </w:r>
      <w:bookmarkEnd w:id="1950"/>
      <w:bookmarkEnd w:id="1951"/>
      <w:r>
        <w:fldChar w:fldCharType="begin"/>
      </w:r>
      <w:r>
        <w:instrText xml:space="preserve"> XE "chart\:error-upper-indicator"</w:instrText>
      </w:r>
      <w:r>
        <w:instrText xml:space="preserve"> </w:instrText>
      </w:r>
      <w:r>
        <w:fldChar w:fldCharType="end"/>
      </w:r>
    </w:p>
    <w:p w:rsidR="00376B6B" w:rsidRDefault="00DC1024">
      <w:pPr>
        <w:pStyle w:val="Definition-Field"/>
      </w:pPr>
      <w:r>
        <w:t xml:space="preserve">a.   </w:t>
      </w:r>
      <w:r>
        <w:rPr>
          <w:i/>
        </w:rPr>
        <w:t>The standard defines the attribute chart:error-upper-indicator</w:t>
      </w:r>
    </w:p>
    <w:p w:rsidR="00376B6B" w:rsidRDefault="00DC1024">
      <w:pPr>
        <w:pStyle w:val="Definition-Field2"/>
      </w:pPr>
      <w:r>
        <w:t>This attribute is supported in Excel 2013, Excel 2016, and Excel 2019.</w:t>
      </w:r>
    </w:p>
    <w:p w:rsidR="00376B6B" w:rsidRDefault="00DC1024">
      <w:pPr>
        <w:pStyle w:val="Definition-Field2"/>
      </w:pPr>
      <w:r>
        <w:t>Excel uses this attribute for the &lt;style-chart-properties-attlist&gt; element of the &lt;chart:plot-area&gt; and &lt;chart:se</w:t>
      </w:r>
      <w:r>
        <w:t xml:space="preserve">ries&gt; elements when the chart is not three dimensional and the series type is "line", "area", "scatter", "bar", "stock", or "bubble". </w:t>
      </w:r>
    </w:p>
    <w:p w:rsidR="00376B6B" w:rsidRDefault="00DC1024">
      <w:pPr>
        <w:pStyle w:val="Heading3"/>
      </w:pPr>
      <w:bookmarkStart w:id="1952" w:name="section_586111d5758a4a4d9f366a3c8c93bbd3"/>
      <w:bookmarkStart w:id="1953" w:name="_Toc190324319"/>
      <w:r>
        <w:lastRenderedPageBreak/>
        <w:t>Part 1 Section 20.20, chart:error-upper-limit</w:t>
      </w:r>
      <w:bookmarkEnd w:id="1952"/>
      <w:bookmarkEnd w:id="1953"/>
      <w:r>
        <w:fldChar w:fldCharType="begin"/>
      </w:r>
      <w:r>
        <w:instrText xml:space="preserve"> XE "chart\:error-upper-limit" </w:instrText>
      </w:r>
      <w:r>
        <w:fldChar w:fldCharType="end"/>
      </w:r>
    </w:p>
    <w:p w:rsidR="00376B6B" w:rsidRDefault="00DC1024">
      <w:pPr>
        <w:pStyle w:val="Definition-Field"/>
      </w:pPr>
      <w:r>
        <w:t xml:space="preserve">a.   </w:t>
      </w:r>
      <w:r>
        <w:rPr>
          <w:i/>
        </w:rPr>
        <w:t>The standard defines the attribute ch</w:t>
      </w:r>
      <w:r>
        <w:rPr>
          <w:i/>
        </w:rPr>
        <w:t>art:error-upper-limit</w:t>
      </w:r>
    </w:p>
    <w:p w:rsidR="00376B6B" w:rsidRDefault="00DC1024">
      <w:pPr>
        <w:pStyle w:val="Definition-Field2"/>
      </w:pPr>
      <w:r>
        <w:t>Excel 2013 supports this attribute uses this attribute for the &lt;style-chart-properties-attlist&gt; element of the &lt;chart:plot-area&gt; and &lt;chart:series&gt; elements when the chart is not three dimensional and the series type is "line", "area"</w:t>
      </w:r>
      <w:r>
        <w:t xml:space="preserve">, "scatter", "bar", "stock", or "bubble". </w:t>
      </w:r>
    </w:p>
    <w:p w:rsidR="00376B6B" w:rsidRDefault="00DC1024">
      <w:pPr>
        <w:pStyle w:val="Heading3"/>
      </w:pPr>
      <w:bookmarkStart w:id="1954" w:name="section_6e471ec410a641908645683392773f72"/>
      <w:bookmarkStart w:id="1955" w:name="_Toc190324320"/>
      <w:r>
        <w:t>Part 1 Section 20.22, chart:gap-width</w:t>
      </w:r>
      <w:bookmarkEnd w:id="1954"/>
      <w:bookmarkEnd w:id="1955"/>
      <w:r>
        <w:fldChar w:fldCharType="begin"/>
      </w:r>
      <w:r>
        <w:instrText xml:space="preserve"> XE "chart\:gap-width" </w:instrText>
      </w:r>
      <w:r>
        <w:fldChar w:fldCharType="end"/>
      </w:r>
    </w:p>
    <w:p w:rsidR="00376B6B" w:rsidRDefault="00DC1024">
      <w:pPr>
        <w:pStyle w:val="Definition-Field"/>
      </w:pPr>
      <w:r>
        <w:t xml:space="preserve">a.   </w:t>
      </w:r>
      <w:r>
        <w:rPr>
          <w:i/>
        </w:rPr>
        <w:t>The standard defines the attribute chart:gap-width</w:t>
      </w:r>
    </w:p>
    <w:p w:rsidR="00376B6B" w:rsidRDefault="00DC1024">
      <w:pPr>
        <w:pStyle w:val="Definition-Field2"/>
      </w:pPr>
      <w:r>
        <w:t>This attribute is supported in Excel 2013, Excel 2016, and Excel 2019.</w:t>
      </w:r>
    </w:p>
    <w:p w:rsidR="00376B6B" w:rsidRDefault="00DC1024">
      <w:pPr>
        <w:pStyle w:val="Definition-Field2"/>
      </w:pPr>
      <w:r>
        <w:t xml:space="preserve">This attribute applies </w:t>
      </w:r>
      <w:r>
        <w:t xml:space="preserve">to the style of the element &lt;chart:axis&gt;, when the attribute chart:dimension of the axis equals "y" and the chart type is bar. </w:t>
      </w:r>
    </w:p>
    <w:p w:rsidR="00376B6B" w:rsidRDefault="00DC1024">
      <w:pPr>
        <w:pStyle w:val="Heading3"/>
      </w:pPr>
      <w:bookmarkStart w:id="1956" w:name="section_edaf2e341a624b90b29db0dd53db7853"/>
      <w:bookmarkStart w:id="1957" w:name="_Toc190324321"/>
      <w:r>
        <w:t>Part 1 Section 20.23, chart:group-bars-per-axis</w:t>
      </w:r>
      <w:bookmarkEnd w:id="1956"/>
      <w:bookmarkEnd w:id="1957"/>
      <w:r>
        <w:fldChar w:fldCharType="begin"/>
      </w:r>
      <w:r>
        <w:instrText xml:space="preserve"> XE "chart\:group-bars-per-axis" </w:instrText>
      </w:r>
      <w:r>
        <w:fldChar w:fldCharType="end"/>
      </w:r>
    </w:p>
    <w:p w:rsidR="00376B6B" w:rsidRDefault="00DC1024">
      <w:pPr>
        <w:pStyle w:val="Definition-Field"/>
      </w:pPr>
      <w:r>
        <w:t xml:space="preserve">a.   </w:t>
      </w:r>
      <w:r>
        <w:rPr>
          <w:i/>
        </w:rPr>
        <w:t>The standard defines the attribute chart</w:t>
      </w:r>
      <w:r>
        <w:rPr>
          <w:i/>
        </w:rPr>
        <w:t>:group-bars-per-axis</w:t>
      </w:r>
    </w:p>
    <w:p w:rsidR="00376B6B" w:rsidRDefault="00DC1024">
      <w:pPr>
        <w:pStyle w:val="Definition-Field2"/>
      </w:pPr>
      <w:r>
        <w:t>This attribute is supported in Excel 2013, Excel 2016, and Excel 2019.</w:t>
      </w:r>
    </w:p>
    <w:p w:rsidR="00376B6B" w:rsidRDefault="00DC1024">
      <w:pPr>
        <w:pStyle w:val="Heading3"/>
      </w:pPr>
      <w:bookmarkStart w:id="1958" w:name="section_8097235ac85c4737b82e095259da0645"/>
      <w:bookmarkStart w:id="1959" w:name="_Toc190324322"/>
      <w:r>
        <w:t>Part 1 Section 20.26, chart:interpolation</w:t>
      </w:r>
      <w:bookmarkEnd w:id="1958"/>
      <w:bookmarkEnd w:id="1959"/>
      <w:r>
        <w:fldChar w:fldCharType="begin"/>
      </w:r>
      <w:r>
        <w:instrText xml:space="preserve"> XE "chart\:interpolation" </w:instrText>
      </w:r>
      <w:r>
        <w:fldChar w:fldCharType="end"/>
      </w:r>
    </w:p>
    <w:p w:rsidR="00376B6B" w:rsidRDefault="00DC1024">
      <w:pPr>
        <w:pStyle w:val="Definition-Field"/>
      </w:pPr>
      <w:r>
        <w:t xml:space="preserve">a.   </w:t>
      </w:r>
      <w:r>
        <w:rPr>
          <w:i/>
        </w:rPr>
        <w:t>The standard defines the attribute chart:interpolation</w:t>
      </w:r>
    </w:p>
    <w:p w:rsidR="00376B6B" w:rsidRDefault="00DC1024">
      <w:pPr>
        <w:pStyle w:val="Definition-Field2"/>
      </w:pPr>
      <w:r>
        <w:t xml:space="preserve">This attribute is supported in </w:t>
      </w:r>
      <w:r>
        <w:t>Excel 2013, Excel 2016, and Excel 2019.</w:t>
      </w:r>
    </w:p>
    <w:p w:rsidR="00376B6B" w:rsidRDefault="00DC1024">
      <w:pPr>
        <w:pStyle w:val="Definition-Field2"/>
      </w:pPr>
      <w:r>
        <w:t>On load, both the "cubic-spline" and "b-spline" values load as "cubic-spline". On save, only the "cubic-spline" value is applied to the &lt;style-chart-properties-attlist&gt; element of the &lt;chart:plot-area&gt; and &lt;chart:ser</w:t>
      </w:r>
      <w:r>
        <w:t xml:space="preserve">ies&gt; elements. </w:t>
      </w:r>
    </w:p>
    <w:p w:rsidR="00376B6B" w:rsidRDefault="00DC1024">
      <w:pPr>
        <w:pStyle w:val="Heading3"/>
      </w:pPr>
      <w:bookmarkStart w:id="1960" w:name="section_8f7413fffaf34b4298315808b3c00638"/>
      <w:bookmarkStart w:id="1961" w:name="_Toc190324323"/>
      <w:r>
        <w:t>Part 1 Section 20.27, chart:interval-major</w:t>
      </w:r>
      <w:bookmarkEnd w:id="1960"/>
      <w:bookmarkEnd w:id="1961"/>
      <w:r>
        <w:fldChar w:fldCharType="begin"/>
      </w:r>
      <w:r>
        <w:instrText xml:space="preserve"> XE "chart\:interval-major" </w:instrText>
      </w:r>
      <w:r>
        <w:fldChar w:fldCharType="end"/>
      </w:r>
    </w:p>
    <w:p w:rsidR="00376B6B" w:rsidRDefault="00DC1024">
      <w:pPr>
        <w:pStyle w:val="Definition-Field"/>
      </w:pPr>
      <w:r>
        <w:t xml:space="preserve">a.   </w:t>
      </w:r>
      <w:r>
        <w:rPr>
          <w:i/>
        </w:rPr>
        <w:t>The standard defines the attribute chart:interval-major</w:t>
      </w:r>
    </w:p>
    <w:p w:rsidR="00376B6B" w:rsidRDefault="00DC1024">
      <w:pPr>
        <w:pStyle w:val="Definition-Field2"/>
      </w:pPr>
      <w:r>
        <w:t>This attribute is supported in Excel 2013, Excel 2016, and Excel 2019.</w:t>
      </w:r>
    </w:p>
    <w:p w:rsidR="00376B6B" w:rsidRDefault="00DC1024">
      <w:pPr>
        <w:pStyle w:val="Definition-Field2"/>
      </w:pPr>
      <w:r>
        <w:t>This attribute applies to the style</w:t>
      </w:r>
      <w:r>
        <w:t xml:space="preserve"> of the &lt;chart:axis&gt; element when the chart:dimension attribute of the &lt;chart:axis&gt; element equals "y" or the &lt;chart:axis&gt; element is associated with a scatter chart. </w:t>
      </w:r>
    </w:p>
    <w:p w:rsidR="00376B6B" w:rsidRDefault="00DC1024">
      <w:pPr>
        <w:pStyle w:val="Heading3"/>
      </w:pPr>
      <w:bookmarkStart w:id="1962" w:name="section_732ee36e04e9456187486435977c6d8e"/>
      <w:bookmarkStart w:id="1963" w:name="_Toc190324324"/>
      <w:r>
        <w:t>Part 1 Section 20.28, chart:interval-minor-divisor</w:t>
      </w:r>
      <w:bookmarkEnd w:id="1962"/>
      <w:bookmarkEnd w:id="1963"/>
      <w:r>
        <w:fldChar w:fldCharType="begin"/>
      </w:r>
      <w:r>
        <w:instrText xml:space="preserve"> XE "chart\:interval-minor-divisor" </w:instrText>
      </w:r>
      <w:r>
        <w:fldChar w:fldCharType="end"/>
      </w:r>
    </w:p>
    <w:p w:rsidR="00376B6B" w:rsidRDefault="00DC1024">
      <w:pPr>
        <w:pStyle w:val="Definition-Field"/>
      </w:pPr>
      <w:r>
        <w:t xml:space="preserve">a.   </w:t>
      </w:r>
      <w:r>
        <w:rPr>
          <w:i/>
        </w:rPr>
        <w:t>The standard defines the attribute chart:interval-minor-divisor</w:t>
      </w:r>
    </w:p>
    <w:p w:rsidR="00376B6B" w:rsidRDefault="00DC1024">
      <w:pPr>
        <w:pStyle w:val="Definition-Field2"/>
      </w:pPr>
      <w:r>
        <w:t>This attribute is supported in Excel 2013, Excel 2016, and Excel 2019.</w:t>
      </w:r>
    </w:p>
    <w:p w:rsidR="00376B6B" w:rsidRDefault="00DC1024">
      <w:pPr>
        <w:pStyle w:val="Definition-Field2"/>
      </w:pPr>
      <w:r>
        <w:t>This element is ignored if the chart:interval-major attribute is not specified. This attribute applies to the style</w:t>
      </w:r>
      <w:r>
        <w:t xml:space="preserve"> of the &lt;chart:axis&gt; element when the chart:dimension attribute of the axis equals "y" or the axis is associated with a scatter chart. </w:t>
      </w:r>
    </w:p>
    <w:p w:rsidR="00376B6B" w:rsidRDefault="00DC1024">
      <w:pPr>
        <w:pStyle w:val="Heading3"/>
      </w:pPr>
      <w:bookmarkStart w:id="1964" w:name="section_3407d4823464440aaa2f89afcf5dc372"/>
      <w:bookmarkStart w:id="1965" w:name="_Toc190324325"/>
      <w:r>
        <w:t>Part 1 Section 20.29, chart:japanese-candle-stick</w:t>
      </w:r>
      <w:bookmarkEnd w:id="1964"/>
      <w:bookmarkEnd w:id="1965"/>
      <w:r>
        <w:fldChar w:fldCharType="begin"/>
      </w:r>
      <w:r>
        <w:instrText xml:space="preserve"> XE "chart\:japanese-candle-stick" </w:instrText>
      </w:r>
      <w:r>
        <w:fldChar w:fldCharType="end"/>
      </w:r>
    </w:p>
    <w:p w:rsidR="00376B6B" w:rsidRDefault="00DC1024">
      <w:pPr>
        <w:pStyle w:val="Definition-Field"/>
      </w:pPr>
      <w:r>
        <w:t xml:space="preserve">a.   </w:t>
      </w:r>
      <w:r>
        <w:rPr>
          <w:i/>
        </w:rPr>
        <w:t xml:space="preserve">The standard defines the </w:t>
      </w:r>
      <w:r>
        <w:rPr>
          <w:i/>
        </w:rPr>
        <w:t>attribute chart:japanese-candle-stick</w:t>
      </w:r>
    </w:p>
    <w:p w:rsidR="00376B6B" w:rsidRDefault="00DC1024">
      <w:pPr>
        <w:pStyle w:val="Definition-Field2"/>
      </w:pPr>
      <w:r>
        <w:lastRenderedPageBreak/>
        <w:t xml:space="preserve">This attribute is not supported in Excel 2013, Excel 2016, or Excel 2019. </w:t>
      </w:r>
    </w:p>
    <w:p w:rsidR="00376B6B" w:rsidRDefault="00DC1024">
      <w:pPr>
        <w:pStyle w:val="Heading3"/>
      </w:pPr>
      <w:bookmarkStart w:id="1966" w:name="section_0cbe05fb3f214f75b81d0cddcb224df1"/>
      <w:bookmarkStart w:id="1967" w:name="_Toc190324326"/>
      <w:r>
        <w:t>Part 1 Section 20.30, chart:label-arrangement</w:t>
      </w:r>
      <w:bookmarkEnd w:id="1966"/>
      <w:bookmarkEnd w:id="1967"/>
      <w:r>
        <w:fldChar w:fldCharType="begin"/>
      </w:r>
      <w:r>
        <w:instrText xml:space="preserve"> XE "chart\:label-arrangement" </w:instrText>
      </w:r>
      <w:r>
        <w:fldChar w:fldCharType="end"/>
      </w:r>
    </w:p>
    <w:p w:rsidR="00376B6B" w:rsidRDefault="00DC1024">
      <w:pPr>
        <w:pStyle w:val="Definition-Field"/>
      </w:pPr>
      <w:r>
        <w:t xml:space="preserve">a.   </w:t>
      </w:r>
      <w:r>
        <w:rPr>
          <w:i/>
        </w:rPr>
        <w:t>The standard defines the attribute chart:label-arrangement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968" w:name="section_bd7f0bc513a943da80d31285781731f7"/>
      <w:bookmarkStart w:id="1969" w:name="_Toc190324327"/>
      <w:r>
        <w:t>Part 1 Section 20.32, chart:label-position-negative</w:t>
      </w:r>
      <w:bookmarkEnd w:id="1968"/>
      <w:bookmarkEnd w:id="1969"/>
      <w:r>
        <w:fldChar w:fldCharType="begin"/>
      </w:r>
      <w:r>
        <w:instrText xml:space="preserve"> XE "chart\:label-position-negative" </w:instrText>
      </w:r>
      <w:r>
        <w:fldChar w:fldCharType="end"/>
      </w:r>
    </w:p>
    <w:p w:rsidR="00376B6B" w:rsidRDefault="00DC1024">
      <w:pPr>
        <w:pStyle w:val="Definition-Field"/>
      </w:pPr>
      <w:r>
        <w:t xml:space="preserve">a.   </w:t>
      </w:r>
      <w:r>
        <w:rPr>
          <w:i/>
        </w:rPr>
        <w:t>The standard defines the attribute chart:label-position-negative</w:t>
      </w:r>
    </w:p>
    <w:p w:rsidR="00376B6B" w:rsidRDefault="00DC1024">
      <w:pPr>
        <w:pStyle w:val="Definition-Field2"/>
      </w:pPr>
      <w:r>
        <w:t>This attribute is su</w:t>
      </w:r>
      <w:r>
        <w:t>pported in Excel 2013, Excel 2016, and Excel 2019.</w:t>
      </w:r>
    </w:p>
    <w:p w:rsidR="00376B6B" w:rsidRDefault="00DC1024">
      <w:pPr>
        <w:pStyle w:val="Definition-Field"/>
      </w:pPr>
      <w:r>
        <w:t xml:space="preserve">b.   </w:t>
      </w:r>
      <w:r>
        <w:rPr>
          <w:i/>
        </w:rPr>
        <w:t>The standard defines the attribute style:page-number, contained within the element &lt;style:table-properties&gt;</w:t>
      </w:r>
    </w:p>
    <w:p w:rsidR="00376B6B" w:rsidRDefault="00DC1024">
      <w:pPr>
        <w:pStyle w:val="Heading3"/>
      </w:pPr>
      <w:bookmarkStart w:id="1970" w:name="section_ea0da390358a490e81371072934e0c89"/>
      <w:bookmarkStart w:id="1971" w:name="_Toc190324328"/>
      <w:r>
        <w:t>Part 1 Section 20.33, chart:lines</w:t>
      </w:r>
      <w:bookmarkEnd w:id="1970"/>
      <w:bookmarkEnd w:id="1971"/>
      <w:r>
        <w:fldChar w:fldCharType="begin"/>
      </w:r>
      <w:r>
        <w:instrText xml:space="preserve"> XE "chart\:lines" </w:instrText>
      </w:r>
      <w:r>
        <w:fldChar w:fldCharType="end"/>
      </w:r>
    </w:p>
    <w:p w:rsidR="00376B6B" w:rsidRDefault="00DC1024">
      <w:pPr>
        <w:pStyle w:val="Definition-Field"/>
      </w:pPr>
      <w:r>
        <w:t xml:space="preserve">a.   </w:t>
      </w:r>
      <w:r>
        <w:rPr>
          <w:i/>
        </w:rPr>
        <w:t>The standard defines the attribu</w:t>
      </w:r>
      <w:r>
        <w:rPr>
          <w:i/>
        </w:rPr>
        <w:t>te chart:lines</w:t>
      </w:r>
    </w:p>
    <w:p w:rsidR="00376B6B" w:rsidRDefault="00DC1024">
      <w:pPr>
        <w:pStyle w:val="Definition-Field2"/>
      </w:pPr>
      <w:r>
        <w:t>This attribute is supported in Excel 2013, Excel 2016, and Excel 2019.</w:t>
      </w:r>
    </w:p>
    <w:p w:rsidR="00376B6B" w:rsidRDefault="00DC1024">
      <w:pPr>
        <w:pStyle w:val="Definition-Field2"/>
      </w:pPr>
      <w:r>
        <w:t>This attribute applies to the &lt;style-chart-properties-attlist&gt; element of the &lt;chart:chart&gt;, &lt;chart:plot-area&gt;, and &lt;chart:series&gt; elements when the series type is "line"</w:t>
      </w:r>
      <w:r>
        <w:t xml:space="preserve">, "scatter", or "radar". </w:t>
      </w:r>
    </w:p>
    <w:p w:rsidR="00376B6B" w:rsidRDefault="00DC1024">
      <w:pPr>
        <w:pStyle w:val="Heading3"/>
      </w:pPr>
      <w:bookmarkStart w:id="1972" w:name="section_0dcb20b64a514aea8786dc9a12170c46"/>
      <w:bookmarkStart w:id="1973" w:name="_Toc190324329"/>
      <w:r>
        <w:t>Part 1 Section 20.34, chart:link-data-style-to-source</w:t>
      </w:r>
      <w:bookmarkEnd w:id="1972"/>
      <w:bookmarkEnd w:id="1973"/>
      <w:r>
        <w:fldChar w:fldCharType="begin"/>
      </w:r>
      <w:r>
        <w:instrText xml:space="preserve"> XE "chart\:link-data-style-to-source" </w:instrText>
      </w:r>
      <w:r>
        <w:fldChar w:fldCharType="end"/>
      </w:r>
    </w:p>
    <w:p w:rsidR="00376B6B" w:rsidRDefault="00DC1024">
      <w:pPr>
        <w:pStyle w:val="Definition-Field"/>
      </w:pPr>
      <w:r>
        <w:t xml:space="preserve">a.   </w:t>
      </w:r>
      <w:r>
        <w:rPr>
          <w:i/>
        </w:rPr>
        <w:t>The standard defines the attribute chart:link-data-style-to-source</w:t>
      </w:r>
    </w:p>
    <w:p w:rsidR="00376B6B" w:rsidRDefault="00DC1024">
      <w:pPr>
        <w:pStyle w:val="Definition-Field2"/>
      </w:pPr>
      <w:r>
        <w:t xml:space="preserve">This attribute is supported in Excel 2013, Excel 2016, and </w:t>
      </w:r>
      <w:r>
        <w:t>Excel 2019.</w:t>
      </w:r>
    </w:p>
    <w:p w:rsidR="00376B6B" w:rsidRDefault="00DC1024">
      <w:pPr>
        <w:pStyle w:val="Definition-Field2"/>
      </w:pPr>
      <w:r>
        <w:t xml:space="preserve">Excel uses this attribute for the &lt;style-chart-properties-attlist&gt; element of the &lt;chart:axis&gt; and &lt;chart:series&gt; elements when the chart has data labels. </w:t>
      </w:r>
    </w:p>
    <w:p w:rsidR="00376B6B" w:rsidRDefault="00DC1024">
      <w:pPr>
        <w:pStyle w:val="Heading3"/>
      </w:pPr>
      <w:bookmarkStart w:id="1974" w:name="section_c10cc640a0d343478cf326614ab5f8ea"/>
      <w:bookmarkStart w:id="1975" w:name="_Toc190324330"/>
      <w:r>
        <w:t>Part 1 Section 20.35, chart:logarithmic</w:t>
      </w:r>
      <w:bookmarkEnd w:id="1974"/>
      <w:bookmarkEnd w:id="1975"/>
      <w:r>
        <w:fldChar w:fldCharType="begin"/>
      </w:r>
      <w:r>
        <w:instrText xml:space="preserve"> XE "chart\:logarithmic" </w:instrText>
      </w:r>
      <w:r>
        <w:fldChar w:fldCharType="end"/>
      </w:r>
    </w:p>
    <w:p w:rsidR="00376B6B" w:rsidRDefault="00DC1024">
      <w:pPr>
        <w:pStyle w:val="Definition-Field"/>
      </w:pPr>
      <w:r>
        <w:t xml:space="preserve">a.   </w:t>
      </w:r>
      <w:r>
        <w:rPr>
          <w:i/>
        </w:rPr>
        <w:t>The standard def</w:t>
      </w:r>
      <w:r>
        <w:rPr>
          <w:i/>
        </w:rPr>
        <w:t>ines the attribute chart:logarithmic</w:t>
      </w:r>
    </w:p>
    <w:p w:rsidR="00376B6B" w:rsidRDefault="00DC1024">
      <w:pPr>
        <w:pStyle w:val="Definition-Field2"/>
      </w:pPr>
      <w:r>
        <w:t>This attribute is supported in Excel 2013, Excel 2016, and Excel 2019.</w:t>
      </w:r>
    </w:p>
    <w:p w:rsidR="00376B6B" w:rsidRDefault="00DC1024">
      <w:pPr>
        <w:pStyle w:val="Definition-Field2"/>
      </w:pPr>
      <w:r>
        <w:t>This attribute applies to the style of the &lt;chart:axis&gt; element when the chart:dimension attribute of the &lt;chart:axis&gt; element equals "y" or the &lt;ch</w:t>
      </w:r>
      <w:r>
        <w:t xml:space="preserve">art:axis&gt; element is associated with a scatter chart. </w:t>
      </w:r>
    </w:p>
    <w:p w:rsidR="00376B6B" w:rsidRDefault="00DC1024">
      <w:pPr>
        <w:pStyle w:val="Heading3"/>
      </w:pPr>
      <w:bookmarkStart w:id="1976" w:name="section_66df38cbf6154757b2e576eb916d0ada"/>
      <w:bookmarkStart w:id="1977" w:name="_Toc190324331"/>
      <w:r>
        <w:t>Part 1 Section 20.36, chart:maximum</w:t>
      </w:r>
      <w:bookmarkEnd w:id="1976"/>
      <w:bookmarkEnd w:id="1977"/>
      <w:r>
        <w:fldChar w:fldCharType="begin"/>
      </w:r>
      <w:r>
        <w:instrText xml:space="preserve"> XE "chart\:maximum" </w:instrText>
      </w:r>
      <w:r>
        <w:fldChar w:fldCharType="end"/>
      </w:r>
    </w:p>
    <w:p w:rsidR="00376B6B" w:rsidRDefault="00DC1024">
      <w:pPr>
        <w:pStyle w:val="Definition-Field"/>
      </w:pPr>
      <w:r>
        <w:t xml:space="preserve">a.   </w:t>
      </w:r>
      <w:r>
        <w:rPr>
          <w:i/>
        </w:rPr>
        <w:t>The standard defines the attribute chart:maximum</w:t>
      </w:r>
    </w:p>
    <w:p w:rsidR="00376B6B" w:rsidRDefault="00DC1024">
      <w:pPr>
        <w:pStyle w:val="Definition-Field2"/>
      </w:pPr>
      <w:r>
        <w:t>This attribute is supported in Excel 2013, Excel 2016, and Excel 2019.</w:t>
      </w:r>
    </w:p>
    <w:p w:rsidR="00376B6B" w:rsidRDefault="00DC1024">
      <w:pPr>
        <w:pStyle w:val="Definition-Field2"/>
      </w:pPr>
      <w:r>
        <w:t>This attribute ap</w:t>
      </w:r>
      <w:r>
        <w:t xml:space="preserve">plies to the style of the &lt;chart:axis&gt; element when the chart:dimension attribute of the &lt;chart:axis&gt; element equals "y" or the &lt;chart:axis&gt; element is associated with a scatter chart. </w:t>
      </w:r>
    </w:p>
    <w:p w:rsidR="00376B6B" w:rsidRDefault="00DC1024">
      <w:pPr>
        <w:pStyle w:val="Heading3"/>
      </w:pPr>
      <w:bookmarkStart w:id="1978" w:name="section_3332832bb7974b86802339766d682236"/>
      <w:bookmarkStart w:id="1979" w:name="_Toc190324332"/>
      <w:r>
        <w:lastRenderedPageBreak/>
        <w:t>Part 1 Section 20.38, chart:minimum</w:t>
      </w:r>
      <w:bookmarkEnd w:id="1978"/>
      <w:bookmarkEnd w:id="1979"/>
      <w:r>
        <w:fldChar w:fldCharType="begin"/>
      </w:r>
      <w:r>
        <w:instrText xml:space="preserve"> XE "chart\:minimum" </w:instrText>
      </w:r>
      <w:r>
        <w:fldChar w:fldCharType="end"/>
      </w:r>
    </w:p>
    <w:p w:rsidR="00376B6B" w:rsidRDefault="00DC1024">
      <w:pPr>
        <w:pStyle w:val="Definition-Field"/>
      </w:pPr>
      <w:r>
        <w:t xml:space="preserve">a.   </w:t>
      </w:r>
      <w:r>
        <w:rPr>
          <w:i/>
        </w:rPr>
        <w:t>The st</w:t>
      </w:r>
      <w:r>
        <w:rPr>
          <w:i/>
        </w:rPr>
        <w:t>andard defines the attribute chart:minimum</w:t>
      </w:r>
    </w:p>
    <w:p w:rsidR="00376B6B" w:rsidRDefault="00DC1024">
      <w:pPr>
        <w:pStyle w:val="Definition-Field2"/>
      </w:pPr>
      <w:r>
        <w:t>This attribute is supported in Excel 2013, Excel 2016, and Excel 2019.</w:t>
      </w:r>
    </w:p>
    <w:p w:rsidR="00376B6B" w:rsidRDefault="00DC1024">
      <w:pPr>
        <w:pStyle w:val="Definition-Field2"/>
      </w:pPr>
      <w:r>
        <w:t>This attribute applies to the style of the &lt;chart:axis&gt; element when the chart:dimension attribute of the &lt;chart:axis&gt; element equals "y" or t</w:t>
      </w:r>
      <w:r>
        <w:t xml:space="preserve">he &lt;chart:axis&gt; element is associated with a scatter chart. </w:t>
      </w:r>
    </w:p>
    <w:p w:rsidR="00376B6B" w:rsidRDefault="00DC1024">
      <w:pPr>
        <w:pStyle w:val="Heading3"/>
      </w:pPr>
      <w:bookmarkStart w:id="1980" w:name="section_eca564e8bba1486eaeb154fe830d7baa"/>
      <w:bookmarkStart w:id="1981" w:name="_Toc190324333"/>
      <w:r>
        <w:t>Part 1 Section 20.39, chart:origin</w:t>
      </w:r>
      <w:bookmarkEnd w:id="1980"/>
      <w:bookmarkEnd w:id="1981"/>
      <w:r>
        <w:fldChar w:fldCharType="begin"/>
      </w:r>
      <w:r>
        <w:instrText xml:space="preserve"> XE "chart\:origin" </w:instrText>
      </w:r>
      <w:r>
        <w:fldChar w:fldCharType="end"/>
      </w:r>
    </w:p>
    <w:p w:rsidR="00376B6B" w:rsidRDefault="00DC1024">
      <w:pPr>
        <w:pStyle w:val="Definition-Field"/>
      </w:pPr>
      <w:r>
        <w:t xml:space="preserve">a.   </w:t>
      </w:r>
      <w:r>
        <w:rPr>
          <w:i/>
        </w:rPr>
        <w:t>The standard defines the attribute chart:origin</w:t>
      </w:r>
    </w:p>
    <w:p w:rsidR="00376B6B" w:rsidRDefault="00DC1024">
      <w:pPr>
        <w:pStyle w:val="Definition-Field2"/>
      </w:pPr>
      <w:r>
        <w:t>This attribute is supported in Excel 2013, Excel 2016, and Excel 2019.</w:t>
      </w:r>
    </w:p>
    <w:p w:rsidR="00376B6B" w:rsidRDefault="00DC1024">
      <w:pPr>
        <w:pStyle w:val="Definition-Field2"/>
      </w:pPr>
      <w:r>
        <w:t>This attribute</w:t>
      </w:r>
      <w:r>
        <w:t xml:space="preserve"> applies to the &lt;style-chart-properties-attlist&gt; element of the &lt;chart:axis&gt; element. </w:t>
      </w:r>
    </w:p>
    <w:p w:rsidR="00376B6B" w:rsidRDefault="00DC1024">
      <w:pPr>
        <w:pStyle w:val="Heading3"/>
      </w:pPr>
      <w:bookmarkStart w:id="1982" w:name="section_f2a55748d7b44ab68411e5c9db4dd475"/>
      <w:bookmarkStart w:id="1983" w:name="_Toc190324334"/>
      <w:r>
        <w:t>Part 1 Section 20.40, chart:overlap</w:t>
      </w:r>
      <w:bookmarkEnd w:id="1982"/>
      <w:bookmarkEnd w:id="1983"/>
      <w:r>
        <w:fldChar w:fldCharType="begin"/>
      </w:r>
      <w:r>
        <w:instrText xml:space="preserve"> XE "chart\:overlap" </w:instrText>
      </w:r>
      <w:r>
        <w:fldChar w:fldCharType="end"/>
      </w:r>
    </w:p>
    <w:p w:rsidR="00376B6B" w:rsidRDefault="00DC1024">
      <w:pPr>
        <w:pStyle w:val="Definition-Field"/>
      </w:pPr>
      <w:r>
        <w:t xml:space="preserve">a.   </w:t>
      </w:r>
      <w:r>
        <w:rPr>
          <w:i/>
        </w:rPr>
        <w:t>The standard defines the attribute chart:overlap</w:t>
      </w:r>
    </w:p>
    <w:p w:rsidR="00376B6B" w:rsidRDefault="00DC1024">
      <w:pPr>
        <w:pStyle w:val="Definition-Field2"/>
      </w:pPr>
      <w:r>
        <w:t>This attribute is supported in Excel 2013, Excel 2016, a</w:t>
      </w:r>
      <w:r>
        <w:t>nd Excel 2019.</w:t>
      </w:r>
    </w:p>
    <w:p w:rsidR="00376B6B" w:rsidRDefault="00DC1024">
      <w:pPr>
        <w:pStyle w:val="Definition-Field2"/>
      </w:pPr>
      <w:r>
        <w:t xml:space="preserve">The attribute chart:overlap applies to the style of the element &lt;chart:axis&gt;, when the attribute chart:dimension of the axis equals "y" and the chart type is bar. </w:t>
      </w:r>
    </w:p>
    <w:p w:rsidR="00376B6B" w:rsidRDefault="00DC1024">
      <w:pPr>
        <w:pStyle w:val="Heading3"/>
      </w:pPr>
      <w:bookmarkStart w:id="1984" w:name="section_4ecf0380d0344cc3911df2eaf525d34c"/>
      <w:bookmarkStart w:id="1985" w:name="_Toc190324335"/>
      <w:r>
        <w:t>Part 1 Section 20.41, chart:pie-offset</w:t>
      </w:r>
      <w:bookmarkEnd w:id="1984"/>
      <w:bookmarkEnd w:id="1985"/>
      <w:r>
        <w:fldChar w:fldCharType="begin"/>
      </w:r>
      <w:r>
        <w:instrText xml:space="preserve"> XE "chart\:pie-offset" </w:instrText>
      </w:r>
      <w:r>
        <w:fldChar w:fldCharType="end"/>
      </w:r>
    </w:p>
    <w:p w:rsidR="00376B6B" w:rsidRDefault="00DC1024">
      <w:pPr>
        <w:pStyle w:val="Definition-Field"/>
      </w:pPr>
      <w:r>
        <w:t xml:space="preserve">a.   </w:t>
      </w:r>
      <w:r>
        <w:rPr>
          <w:i/>
        </w:rPr>
        <w:t xml:space="preserve">The </w:t>
      </w:r>
      <w:r>
        <w:rPr>
          <w:i/>
        </w:rPr>
        <w:t>standard defines the attribute chart:pie-offset</w:t>
      </w:r>
    </w:p>
    <w:p w:rsidR="00376B6B" w:rsidRDefault="00DC1024">
      <w:pPr>
        <w:pStyle w:val="Definition-Field2"/>
      </w:pPr>
      <w:r>
        <w:t>This attribute is supported in Excel 2013, Excel 2016, and Excel 2019.</w:t>
      </w:r>
    </w:p>
    <w:p w:rsidR="00376B6B" w:rsidRDefault="00DC1024">
      <w:pPr>
        <w:pStyle w:val="Definition-Field2"/>
      </w:pPr>
      <w:r>
        <w:t>This attribute applies to the &lt;style-chart-properties-attlist&gt; element of the &lt;chart:plot-area&gt;, &lt;chart:series&gt;, and &lt;chart:data-point&gt; e</w:t>
      </w:r>
      <w:r>
        <w:t xml:space="preserve">lements when the series type is "circle" or "ring". </w:t>
      </w:r>
    </w:p>
    <w:p w:rsidR="00376B6B" w:rsidRDefault="00DC1024">
      <w:pPr>
        <w:pStyle w:val="Heading3"/>
      </w:pPr>
      <w:bookmarkStart w:id="1986" w:name="section_f0490eba39254777a7d484ead59ba00c"/>
      <w:bookmarkStart w:id="1987" w:name="_Toc190324336"/>
      <w:r>
        <w:t>Part 1 Section 20.42, chart:percentage</w:t>
      </w:r>
      <w:bookmarkEnd w:id="1986"/>
      <w:bookmarkEnd w:id="1987"/>
      <w:r>
        <w:fldChar w:fldCharType="begin"/>
      </w:r>
      <w:r>
        <w:instrText xml:space="preserve"> XE "chart\:percentage" </w:instrText>
      </w:r>
      <w:r>
        <w:fldChar w:fldCharType="end"/>
      </w:r>
    </w:p>
    <w:p w:rsidR="00376B6B" w:rsidRDefault="00DC1024">
      <w:pPr>
        <w:pStyle w:val="Definition-Field"/>
      </w:pPr>
      <w:r>
        <w:t xml:space="preserve">a.   </w:t>
      </w:r>
      <w:r>
        <w:rPr>
          <w:i/>
        </w:rPr>
        <w:t>The standard defines the attribute chart:percentage</w:t>
      </w:r>
    </w:p>
    <w:p w:rsidR="00376B6B" w:rsidRDefault="00DC1024">
      <w:pPr>
        <w:pStyle w:val="Definition-Field2"/>
      </w:pPr>
      <w:r>
        <w:t>This attribute is supported in Excel 2013, Excel 2016, and Excel 2019.</w:t>
      </w:r>
    </w:p>
    <w:p w:rsidR="00376B6B" w:rsidRDefault="00DC1024">
      <w:pPr>
        <w:pStyle w:val="Definition-Field2"/>
      </w:pPr>
      <w:r>
        <w:t xml:space="preserve">This attribute applies to the style of the &lt;chart:chart&gt;, &lt;chart:plot-area&gt;, and &lt;chart:series&gt; elements when the series type is line, area, or bar. </w:t>
      </w:r>
    </w:p>
    <w:p w:rsidR="00376B6B" w:rsidRDefault="00DC1024">
      <w:pPr>
        <w:pStyle w:val="Heading3"/>
      </w:pPr>
      <w:bookmarkStart w:id="1988" w:name="section_c3c94bcfe2fc44d2b04bdb28e0a83df9"/>
      <w:bookmarkStart w:id="1989" w:name="_Toc190324337"/>
      <w:r>
        <w:t>Part 1 Section 20.43, chart:regression-type</w:t>
      </w:r>
      <w:bookmarkEnd w:id="1988"/>
      <w:bookmarkEnd w:id="1989"/>
      <w:r>
        <w:fldChar w:fldCharType="begin"/>
      </w:r>
      <w:r>
        <w:instrText xml:space="preserve"> XE "chart\:regression-type" </w:instrText>
      </w:r>
      <w:r>
        <w:fldChar w:fldCharType="end"/>
      </w:r>
    </w:p>
    <w:p w:rsidR="00376B6B" w:rsidRDefault="00DC1024">
      <w:pPr>
        <w:pStyle w:val="Definition-Field"/>
      </w:pPr>
      <w:r>
        <w:t xml:space="preserve">a.   </w:t>
      </w:r>
      <w:r>
        <w:rPr>
          <w:i/>
        </w:rPr>
        <w:t>The standard defines the a</w:t>
      </w:r>
      <w:r>
        <w:rPr>
          <w:i/>
        </w:rPr>
        <w:t>ttribute chart:regression-type</w:t>
      </w:r>
    </w:p>
    <w:p w:rsidR="00376B6B" w:rsidRDefault="00DC1024">
      <w:pPr>
        <w:pStyle w:val="Definition-Field2"/>
      </w:pPr>
      <w:r>
        <w:t>This attribute is supported in Excel 2013, Excel 2016, and Excel 2019.</w:t>
      </w:r>
    </w:p>
    <w:p w:rsidR="00376B6B" w:rsidRDefault="00DC1024">
      <w:pPr>
        <w:pStyle w:val="Definition-Field2"/>
      </w:pPr>
      <w:r>
        <w:t>Excel uses this attribute for the &lt;style-chart-properties-attlist&gt; element of the &lt;chart:series&gt; element when the series type is "line", "area", "scatter"</w:t>
      </w:r>
      <w:r>
        <w:t xml:space="preserve">, "bar", "stock", or "bubble", and the chart is not three dimensional. </w:t>
      </w:r>
    </w:p>
    <w:p w:rsidR="00376B6B" w:rsidRDefault="00DC1024">
      <w:pPr>
        <w:pStyle w:val="Heading3"/>
      </w:pPr>
      <w:bookmarkStart w:id="1990" w:name="section_dc9af59bb14b4c4180ef93876c6b0ff8"/>
      <w:bookmarkStart w:id="1991" w:name="_Toc190324338"/>
      <w:r>
        <w:t>Part 1 Section 20.46, chart:scale-text</w:t>
      </w:r>
      <w:bookmarkEnd w:id="1990"/>
      <w:bookmarkEnd w:id="1991"/>
      <w:r>
        <w:fldChar w:fldCharType="begin"/>
      </w:r>
      <w:r>
        <w:instrText xml:space="preserve"> XE "chart\:scale-text" </w:instrText>
      </w:r>
      <w:r>
        <w:fldChar w:fldCharType="end"/>
      </w:r>
    </w:p>
    <w:p w:rsidR="00376B6B" w:rsidRDefault="00DC1024">
      <w:pPr>
        <w:pStyle w:val="Definition-Field"/>
      </w:pPr>
      <w:r>
        <w:t xml:space="preserve">a.   </w:t>
      </w:r>
      <w:r>
        <w:rPr>
          <w:i/>
        </w:rPr>
        <w:t>The standard defines the attribute chart:scale-text</w:t>
      </w:r>
    </w:p>
    <w:p w:rsidR="00376B6B" w:rsidRDefault="00DC1024">
      <w:pPr>
        <w:pStyle w:val="Definition-Field2"/>
      </w:pPr>
      <w:r>
        <w:lastRenderedPageBreak/>
        <w:t xml:space="preserve">This attribute is not supported in Excel 2013, Excel 2016, or </w:t>
      </w:r>
      <w:r>
        <w:t xml:space="preserve">Excel 2019. </w:t>
      </w:r>
    </w:p>
    <w:p w:rsidR="00376B6B" w:rsidRDefault="00DC1024">
      <w:pPr>
        <w:pStyle w:val="Heading3"/>
      </w:pPr>
      <w:bookmarkStart w:id="1992" w:name="section_5ea714cbcdbe4120928c7ad48e44d8c3"/>
      <w:bookmarkStart w:id="1993" w:name="_Toc190324339"/>
      <w:r>
        <w:t>Part 1 Section 20.47, chart:series-source</w:t>
      </w:r>
      <w:bookmarkEnd w:id="1992"/>
      <w:bookmarkEnd w:id="1993"/>
      <w:r>
        <w:fldChar w:fldCharType="begin"/>
      </w:r>
      <w:r>
        <w:instrText xml:space="preserve"> XE "chart\:series-source" </w:instrText>
      </w:r>
      <w:r>
        <w:fldChar w:fldCharType="end"/>
      </w:r>
    </w:p>
    <w:p w:rsidR="00376B6B" w:rsidRDefault="00DC1024">
      <w:pPr>
        <w:pStyle w:val="Definition-Field"/>
      </w:pPr>
      <w:r>
        <w:t xml:space="preserve">a.   </w:t>
      </w:r>
      <w:r>
        <w:rPr>
          <w:i/>
        </w:rPr>
        <w:t>The standard defines the attribute chart:series-source</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994" w:name="section_f551f2c5781b4415ae18077916da2fa5"/>
      <w:bookmarkStart w:id="1995" w:name="_Toc190324340"/>
      <w:r>
        <w:t>Part 1 Section 20.48, chart:sort-by-x</w:t>
      </w:r>
      <w:r>
        <w:t>-values</w:t>
      </w:r>
      <w:bookmarkEnd w:id="1994"/>
      <w:bookmarkEnd w:id="1995"/>
      <w:r>
        <w:fldChar w:fldCharType="begin"/>
      </w:r>
      <w:r>
        <w:instrText xml:space="preserve"> XE "chart\:sort-by-x-values" </w:instrText>
      </w:r>
      <w:r>
        <w:fldChar w:fldCharType="end"/>
      </w:r>
    </w:p>
    <w:p w:rsidR="00376B6B" w:rsidRDefault="00DC1024">
      <w:pPr>
        <w:pStyle w:val="Definition-Field"/>
      </w:pPr>
      <w:r>
        <w:t xml:space="preserve">a.   </w:t>
      </w:r>
      <w:r>
        <w:rPr>
          <w:i/>
        </w:rPr>
        <w:t>The standard defines the attribute chart:sort-by-x-values</w:t>
      </w:r>
    </w:p>
    <w:p w:rsidR="00376B6B" w:rsidRDefault="00DC1024">
      <w:pPr>
        <w:pStyle w:val="Definition-Field2"/>
      </w:pPr>
      <w:r>
        <w:t>This attribute is supported in Excel 2013, Excel 2016, and Excel 2019.</w:t>
      </w:r>
    </w:p>
    <w:p w:rsidR="00376B6B" w:rsidRDefault="00DC1024">
      <w:pPr>
        <w:pStyle w:val="Heading3"/>
      </w:pPr>
      <w:bookmarkStart w:id="1996" w:name="section_ddf9bc60a83b4b368c2433c50458375a"/>
      <w:bookmarkStart w:id="1997" w:name="_Toc190324341"/>
      <w:r>
        <w:t>Part 1 Section 20.50, chart:spline-order</w:t>
      </w:r>
      <w:bookmarkEnd w:id="1996"/>
      <w:bookmarkEnd w:id="1997"/>
      <w:r>
        <w:fldChar w:fldCharType="begin"/>
      </w:r>
      <w:r>
        <w:instrText xml:space="preserve"> XE "chart\:spline-order" </w:instrText>
      </w:r>
      <w:r>
        <w:fldChar w:fldCharType="end"/>
      </w:r>
    </w:p>
    <w:p w:rsidR="00376B6B" w:rsidRDefault="00DC1024">
      <w:pPr>
        <w:pStyle w:val="Definition-Field"/>
      </w:pPr>
      <w:r>
        <w:t xml:space="preserve">a.   </w:t>
      </w:r>
      <w:r>
        <w:rPr>
          <w:i/>
        </w:rPr>
        <w:t>The stan</w:t>
      </w:r>
      <w:r>
        <w:rPr>
          <w:i/>
        </w:rPr>
        <w:t>dard defines the attribute chart:spline-order</w:t>
      </w:r>
    </w:p>
    <w:p w:rsidR="00376B6B" w:rsidRDefault="00DC1024">
      <w:pPr>
        <w:pStyle w:val="Definition-Field2"/>
      </w:pPr>
      <w:r>
        <w:t xml:space="preserve">This attribute is not supported in Excel 2013, Excel 2016, or Excel 2019. </w:t>
      </w:r>
    </w:p>
    <w:p w:rsidR="00376B6B" w:rsidRDefault="00DC1024">
      <w:pPr>
        <w:pStyle w:val="Heading3"/>
      </w:pPr>
      <w:bookmarkStart w:id="1998" w:name="section_414c99aa4b944069a6fa68269a058ac5"/>
      <w:bookmarkStart w:id="1999" w:name="_Toc190324342"/>
      <w:r>
        <w:t>Part 1 Section 20.51, chart:spline-resolution</w:t>
      </w:r>
      <w:bookmarkEnd w:id="1998"/>
      <w:bookmarkEnd w:id="1999"/>
      <w:r>
        <w:fldChar w:fldCharType="begin"/>
      </w:r>
      <w:r>
        <w:instrText xml:space="preserve"> XE "chart\:spline-resolution" </w:instrText>
      </w:r>
      <w:r>
        <w:fldChar w:fldCharType="end"/>
      </w:r>
    </w:p>
    <w:p w:rsidR="00376B6B" w:rsidRDefault="00DC1024">
      <w:pPr>
        <w:pStyle w:val="Definition-Field"/>
      </w:pPr>
      <w:r>
        <w:t xml:space="preserve">a.   </w:t>
      </w:r>
      <w:r>
        <w:rPr>
          <w:i/>
        </w:rPr>
        <w:t>The standard defines the attribute chart:spline-res</w:t>
      </w:r>
      <w:r>
        <w:rPr>
          <w:i/>
        </w:rPr>
        <w:t>olution</w:t>
      </w:r>
    </w:p>
    <w:p w:rsidR="00376B6B" w:rsidRDefault="00DC1024">
      <w:pPr>
        <w:pStyle w:val="Definition-Field2"/>
      </w:pPr>
      <w:r>
        <w:t xml:space="preserve">This attribute is not supported in Excel 2013, Excel 2016, or Excel 2019. </w:t>
      </w:r>
    </w:p>
    <w:p w:rsidR="00376B6B" w:rsidRDefault="00DC1024">
      <w:pPr>
        <w:pStyle w:val="Heading3"/>
      </w:pPr>
      <w:bookmarkStart w:id="2000" w:name="section_ba4efebbcc4b410580c94199da4d48ae"/>
      <w:bookmarkStart w:id="2001" w:name="_Toc190324343"/>
      <w:r>
        <w:t>Part 1 Section 20.52, chart:stacked</w:t>
      </w:r>
      <w:bookmarkEnd w:id="2000"/>
      <w:bookmarkEnd w:id="2001"/>
      <w:r>
        <w:fldChar w:fldCharType="begin"/>
      </w:r>
      <w:r>
        <w:instrText xml:space="preserve"> XE "chart\:stacked" </w:instrText>
      </w:r>
      <w:r>
        <w:fldChar w:fldCharType="end"/>
      </w:r>
    </w:p>
    <w:p w:rsidR="00376B6B" w:rsidRDefault="00DC1024">
      <w:pPr>
        <w:pStyle w:val="Definition-Field"/>
      </w:pPr>
      <w:r>
        <w:t xml:space="preserve">a.   </w:t>
      </w:r>
      <w:r>
        <w:rPr>
          <w:i/>
        </w:rPr>
        <w:t>The standard defines the attribute chart:stacked</w:t>
      </w:r>
    </w:p>
    <w:p w:rsidR="00376B6B" w:rsidRDefault="00DC1024">
      <w:pPr>
        <w:pStyle w:val="Definition-Field2"/>
      </w:pPr>
      <w:r>
        <w:t>This attribute is supported in Excel 2013, Excel 2016, and E</w:t>
      </w:r>
      <w:r>
        <w:t>xcel 2019.</w:t>
      </w:r>
    </w:p>
    <w:p w:rsidR="00376B6B" w:rsidRDefault="00DC1024">
      <w:pPr>
        <w:pStyle w:val="Definition-Field2"/>
      </w:pPr>
      <w:r>
        <w:t xml:space="preserve">This attribute applies to the style of the &lt;chart:chart&gt;, &lt;chart:plot-area&gt;, and &lt;chart:series&gt; elements when the series type is line, area, or bar. </w:t>
      </w:r>
    </w:p>
    <w:p w:rsidR="00376B6B" w:rsidRDefault="00DC1024">
      <w:pPr>
        <w:pStyle w:val="Heading3"/>
      </w:pPr>
      <w:bookmarkStart w:id="2002" w:name="section_16d2a320d520449da82462e23bb270d7"/>
      <w:bookmarkStart w:id="2003" w:name="_Toc190324344"/>
      <w:r>
        <w:t>Part 1 Section 20.53, chart:symbol-height</w:t>
      </w:r>
      <w:bookmarkEnd w:id="2002"/>
      <w:bookmarkEnd w:id="2003"/>
      <w:r>
        <w:fldChar w:fldCharType="begin"/>
      </w:r>
      <w:r>
        <w:instrText xml:space="preserve"> XE "chart\:symbol-height" </w:instrText>
      </w:r>
      <w:r>
        <w:fldChar w:fldCharType="end"/>
      </w:r>
    </w:p>
    <w:p w:rsidR="00376B6B" w:rsidRDefault="00DC1024">
      <w:pPr>
        <w:pStyle w:val="Definition-Field"/>
      </w:pPr>
      <w:r>
        <w:t xml:space="preserve">a.   </w:t>
      </w:r>
      <w:r>
        <w:rPr>
          <w:i/>
        </w:rPr>
        <w:t>The standard define</w:t>
      </w:r>
      <w:r>
        <w:rPr>
          <w:i/>
        </w:rPr>
        <w:t>s the attribute chart:symbol-height</w:t>
      </w:r>
    </w:p>
    <w:p w:rsidR="00376B6B" w:rsidRDefault="00DC1024">
      <w:pPr>
        <w:pStyle w:val="Definition-Field2"/>
      </w:pPr>
      <w:r>
        <w:t>This attribute is supported in Excel 2013, Excel 2016, and Excel 2019.</w:t>
      </w:r>
    </w:p>
    <w:p w:rsidR="00376B6B" w:rsidRDefault="00DC1024">
      <w:pPr>
        <w:pStyle w:val="Definition-Field2"/>
      </w:pPr>
      <w:r>
        <w:t xml:space="preserve">The attribute chart:symbol-height, contained within the element&lt;style-chart-properties-attlist&gt;, applies to the style of the elements &lt;chart:series&gt; </w:t>
      </w:r>
      <w:r>
        <w:t xml:space="preserve">and &lt;chart:data-point&gt;, when the series type is line, scatter, or radar. </w:t>
      </w:r>
    </w:p>
    <w:p w:rsidR="00376B6B" w:rsidRDefault="00DC1024">
      <w:pPr>
        <w:pStyle w:val="Heading3"/>
      </w:pPr>
      <w:bookmarkStart w:id="2004" w:name="section_23d713a7d19b44b69ee8d6656625cc19"/>
      <w:bookmarkStart w:id="2005" w:name="_Toc190324345"/>
      <w:r>
        <w:t>Part 1 Section 20.54, chart:symbol-name</w:t>
      </w:r>
      <w:bookmarkEnd w:id="2004"/>
      <w:bookmarkEnd w:id="2005"/>
      <w:r>
        <w:fldChar w:fldCharType="begin"/>
      </w:r>
      <w:r>
        <w:instrText xml:space="preserve"> XE "chart\:symbol-name" </w:instrText>
      </w:r>
      <w:r>
        <w:fldChar w:fldCharType="end"/>
      </w:r>
    </w:p>
    <w:p w:rsidR="00376B6B" w:rsidRDefault="00DC1024">
      <w:pPr>
        <w:pStyle w:val="Definition-Field"/>
      </w:pPr>
      <w:r>
        <w:t xml:space="preserve">a.   </w:t>
      </w:r>
      <w:r>
        <w:rPr>
          <w:i/>
        </w:rPr>
        <w:t>The standard defines the property "arrow-down", contained within the attribute chart:symbol-name</w:t>
      </w:r>
    </w:p>
    <w:p w:rsidR="00376B6B" w:rsidRDefault="00DC1024">
      <w:pPr>
        <w:pStyle w:val="Definition-Field2"/>
      </w:pPr>
      <w:r>
        <w:t>This property</w:t>
      </w:r>
      <w:r>
        <w:t xml:space="preserve"> is not supported in Excel 2013, Excel 2016, or Excel 2019.</w:t>
      </w:r>
    </w:p>
    <w:p w:rsidR="00376B6B" w:rsidRDefault="00DC1024">
      <w:pPr>
        <w:pStyle w:val="Definition-Field"/>
      </w:pPr>
      <w:r>
        <w:t xml:space="preserve">b.   </w:t>
      </w:r>
      <w:r>
        <w:rPr>
          <w:i/>
        </w:rPr>
        <w:t>The standard defines the property "arrow-left", contained within the attribute chart:symbol-name</w:t>
      </w:r>
    </w:p>
    <w:p w:rsidR="00376B6B" w:rsidRDefault="00DC1024">
      <w:pPr>
        <w:pStyle w:val="Definition-Field2"/>
      </w:pPr>
      <w:r>
        <w:t>This property is not supported in Excel 2013, Excel 2016, or Excel 2019.</w:t>
      </w:r>
    </w:p>
    <w:p w:rsidR="00376B6B" w:rsidRDefault="00DC1024">
      <w:pPr>
        <w:pStyle w:val="Definition-Field"/>
      </w:pPr>
      <w:r>
        <w:t xml:space="preserve">c.   </w:t>
      </w:r>
      <w:r>
        <w:rPr>
          <w:i/>
        </w:rPr>
        <w:t xml:space="preserve">The standard </w:t>
      </w:r>
      <w:r>
        <w:rPr>
          <w:i/>
        </w:rPr>
        <w:t>defines the property "arrow-right", contained within the attribute chart:symbol-name</w:t>
      </w:r>
    </w:p>
    <w:p w:rsidR="00376B6B" w:rsidRDefault="00DC1024">
      <w:pPr>
        <w:pStyle w:val="Definition-Field2"/>
      </w:pPr>
      <w:r>
        <w:lastRenderedPageBreak/>
        <w:t>This property is not supported in Excel 2013, Excel 2016, or Excel 2019.</w:t>
      </w:r>
    </w:p>
    <w:p w:rsidR="00376B6B" w:rsidRDefault="00DC1024">
      <w:pPr>
        <w:pStyle w:val="Definition-Field"/>
      </w:pPr>
      <w:r>
        <w:t xml:space="preserve">d.   </w:t>
      </w:r>
      <w:r>
        <w:rPr>
          <w:i/>
        </w:rPr>
        <w:t>The standard defines the property "arrow-up", contained within the attribute chart:symbol-nam</w:t>
      </w:r>
      <w:r>
        <w:rPr>
          <w:i/>
        </w:rPr>
        <w:t>e</w:t>
      </w:r>
    </w:p>
    <w:p w:rsidR="00376B6B" w:rsidRDefault="00DC1024">
      <w:pPr>
        <w:pStyle w:val="Definition-Field2"/>
      </w:pPr>
      <w:r>
        <w:t>This property is not supported in Excel 2013, Excel 2016, or Excel 2019.</w:t>
      </w:r>
    </w:p>
    <w:p w:rsidR="00376B6B" w:rsidRDefault="00DC1024">
      <w:pPr>
        <w:pStyle w:val="Definition-Field"/>
      </w:pPr>
      <w:r>
        <w:t xml:space="preserve">e.   </w:t>
      </w:r>
      <w:r>
        <w:rPr>
          <w:i/>
        </w:rPr>
        <w:t>The standard defines the property "asterisk", contained within the attribute chart:symbol-name</w:t>
      </w:r>
    </w:p>
    <w:p w:rsidR="00376B6B" w:rsidRDefault="00DC1024">
      <w:pPr>
        <w:pStyle w:val="Definition-Field2"/>
      </w:pPr>
      <w:r>
        <w:t>This property is supported in Excel 2013, Excel 2016, and Excel 2019.</w:t>
      </w:r>
    </w:p>
    <w:p w:rsidR="00376B6B" w:rsidRDefault="00DC1024">
      <w:pPr>
        <w:pStyle w:val="Definition-Field2"/>
      </w:pPr>
      <w:r>
        <w:t>When the se</w:t>
      </w:r>
      <w:r>
        <w:t xml:space="preserve">ries is of type line, scatter, or radar, the attribute chart:symbol-name applies to the style of the elements &lt;chart:series&gt; and &lt;chart:data-point&gt;. </w:t>
      </w:r>
    </w:p>
    <w:p w:rsidR="00376B6B" w:rsidRDefault="00DC1024">
      <w:pPr>
        <w:pStyle w:val="Definition-Field"/>
      </w:pPr>
      <w:r>
        <w:t xml:space="preserve">f.   </w:t>
      </w:r>
      <w:r>
        <w:rPr>
          <w:i/>
        </w:rPr>
        <w:t>The standard defines the property "bow-tie", contained within the attribute chart:symbol-name</w:t>
      </w:r>
    </w:p>
    <w:p w:rsidR="00376B6B" w:rsidRDefault="00DC1024">
      <w:pPr>
        <w:pStyle w:val="Definition-Field2"/>
      </w:pPr>
      <w:r>
        <w:t>This pr</w:t>
      </w:r>
      <w:r>
        <w:t>operty is not supported in Excel 2013, Excel 2016, or Excel 2019.</w:t>
      </w:r>
    </w:p>
    <w:p w:rsidR="00376B6B" w:rsidRDefault="00DC1024">
      <w:pPr>
        <w:pStyle w:val="Definition-Field"/>
      </w:pPr>
      <w:r>
        <w:t xml:space="preserve">g.   </w:t>
      </w:r>
      <w:r>
        <w:rPr>
          <w:i/>
        </w:rPr>
        <w:t>The standard defines the property "circle", contained within the attribute chart:symbol-name</w:t>
      </w:r>
    </w:p>
    <w:p w:rsidR="00376B6B" w:rsidRDefault="00DC1024">
      <w:pPr>
        <w:pStyle w:val="Definition-Field2"/>
      </w:pPr>
      <w:r>
        <w:t>This property is supported in Excel 2013, Excel 2016, and Excel 2019.</w:t>
      </w:r>
    </w:p>
    <w:p w:rsidR="00376B6B" w:rsidRDefault="00DC1024">
      <w:pPr>
        <w:pStyle w:val="Definition-Field2"/>
      </w:pPr>
      <w:r>
        <w:t>The property "circle,"</w:t>
      </w:r>
      <w:r>
        <w:t xml:space="preserve"> contained within the attribute chart:symbol-name, contained within the element &lt;style-chart-properties-attlist&gt;, applies to the style of the elements &lt;chart:series&gt; and &lt;chart:data-point&gt;, when the series type is line, scatter, or radar. </w:t>
      </w:r>
    </w:p>
    <w:p w:rsidR="00376B6B" w:rsidRDefault="00DC1024">
      <w:pPr>
        <w:pStyle w:val="Definition-Field"/>
      </w:pPr>
      <w:r>
        <w:t xml:space="preserve">h.   </w:t>
      </w:r>
      <w:r>
        <w:rPr>
          <w:i/>
        </w:rPr>
        <w:t>The standar</w:t>
      </w:r>
      <w:r>
        <w:rPr>
          <w:i/>
        </w:rPr>
        <w:t>d defines the property "diamond", contained within the attribute chart:symbol-name</w:t>
      </w:r>
    </w:p>
    <w:p w:rsidR="00376B6B" w:rsidRDefault="00DC1024">
      <w:pPr>
        <w:pStyle w:val="Definition-Field2"/>
      </w:pPr>
      <w:r>
        <w:t>This property is supported in Excel 2013, Excel 2016, and Excel 2019.</w:t>
      </w:r>
    </w:p>
    <w:p w:rsidR="00376B6B" w:rsidRDefault="00DC1024">
      <w:pPr>
        <w:pStyle w:val="Definition-Field2"/>
      </w:pPr>
      <w:r>
        <w:t>This attribute applies to the style of the &lt;chart:series&gt; and &lt;chart:data-point&gt; elements when the seri</w:t>
      </w:r>
      <w:r>
        <w:t xml:space="preserve">es type is line, scatter, or radar. </w:t>
      </w:r>
    </w:p>
    <w:p w:rsidR="00376B6B" w:rsidRDefault="00DC1024">
      <w:pPr>
        <w:pStyle w:val="Definition-Field"/>
      </w:pPr>
      <w:r>
        <w:t xml:space="preserve">i.   </w:t>
      </w:r>
      <w:r>
        <w:rPr>
          <w:i/>
        </w:rPr>
        <w:t>The standard defines the property "horizontal-bar", contained within the attribute chart:symbol-name</w:t>
      </w:r>
    </w:p>
    <w:p w:rsidR="00376B6B" w:rsidRDefault="00DC1024">
      <w:pPr>
        <w:pStyle w:val="Definition-Field2"/>
      </w:pPr>
      <w:r>
        <w:t>This property is supported in Excel 2013, Excel 2016, and Excel 2019.</w:t>
      </w:r>
    </w:p>
    <w:p w:rsidR="00376B6B" w:rsidRDefault="00DC1024">
      <w:pPr>
        <w:pStyle w:val="Definition-Field2"/>
      </w:pPr>
      <w:r>
        <w:t>The "horizontal-bar" property, contained wi</w:t>
      </w:r>
      <w:r>
        <w:t xml:space="preserve">thin the chart:symbol-name attribute, contained within the &lt;style-chart-properties&gt; element, applies to the style of the &lt;chart:series&gt; and &lt;chart:data-point&gt; elements when the series type is line, scatter, or radar. </w:t>
      </w:r>
    </w:p>
    <w:p w:rsidR="00376B6B" w:rsidRDefault="00DC1024">
      <w:pPr>
        <w:pStyle w:val="Definition-Field"/>
      </w:pPr>
      <w:r>
        <w:t xml:space="preserve">j.   </w:t>
      </w:r>
      <w:r>
        <w:rPr>
          <w:i/>
        </w:rPr>
        <w:t>The standard defines the property</w:t>
      </w:r>
      <w:r>
        <w:rPr>
          <w:i/>
        </w:rPr>
        <w:t xml:space="preserve"> "hourglass", contained within the attribute chart:symbol-name</w:t>
      </w:r>
    </w:p>
    <w:p w:rsidR="00376B6B" w:rsidRDefault="00DC1024">
      <w:pPr>
        <w:pStyle w:val="Definition-Field2"/>
      </w:pPr>
      <w:r>
        <w:t>This property is not supported in Excel 2013, Excel 2016, or Excel 2019.</w:t>
      </w:r>
    </w:p>
    <w:p w:rsidR="00376B6B" w:rsidRDefault="00DC1024">
      <w:pPr>
        <w:pStyle w:val="Definition-Field"/>
      </w:pPr>
      <w:r>
        <w:t xml:space="preserve">k.   </w:t>
      </w:r>
      <w:r>
        <w:rPr>
          <w:i/>
        </w:rPr>
        <w:t>The standard defines the property "plus", contained within the attribute chart:symbol-name</w:t>
      </w:r>
    </w:p>
    <w:p w:rsidR="00376B6B" w:rsidRDefault="00DC1024">
      <w:pPr>
        <w:pStyle w:val="Definition-Field2"/>
      </w:pPr>
      <w:r>
        <w:t>This property is support</w:t>
      </w:r>
      <w:r>
        <w:t>ed in Excel 2013, Excel 2016, and Excel 2019.</w:t>
      </w:r>
    </w:p>
    <w:p w:rsidR="00376B6B" w:rsidRDefault="00DC1024">
      <w:pPr>
        <w:pStyle w:val="Definition-Field2"/>
      </w:pPr>
      <w:r>
        <w:t xml:space="preserve">The property "plus," contained within the attribute chart:symbol-name, contained within the element &lt;style-chart-properties-attlist&gt;, applies to the style of the elements &lt;chart:series&gt; and &lt;chart:data-point&gt;, </w:t>
      </w:r>
      <w:r>
        <w:t xml:space="preserve">when the series type is line, scatter, or radar. </w:t>
      </w:r>
    </w:p>
    <w:p w:rsidR="00376B6B" w:rsidRDefault="00DC1024">
      <w:pPr>
        <w:pStyle w:val="Definition-Field"/>
      </w:pPr>
      <w:r>
        <w:t xml:space="preserve">l.   </w:t>
      </w:r>
      <w:r>
        <w:rPr>
          <w:i/>
        </w:rPr>
        <w:t>The standard defines the property "square", contained within the attribute chart:symbol-name</w:t>
      </w:r>
    </w:p>
    <w:p w:rsidR="00376B6B" w:rsidRDefault="00DC1024">
      <w:pPr>
        <w:pStyle w:val="Definition-Field2"/>
      </w:pPr>
      <w:r>
        <w:t>This property is supported in Excel 2013, Excel 2016, and Excel 2019.</w:t>
      </w:r>
    </w:p>
    <w:p w:rsidR="00376B6B" w:rsidRDefault="00DC1024">
      <w:pPr>
        <w:pStyle w:val="Definition-Field2"/>
      </w:pPr>
      <w:r>
        <w:t xml:space="preserve">This attribute applies to the style of the &lt;chart:series&gt; and &lt;chart:data-point&gt; elements when the series type is line, scatter, or radar. </w:t>
      </w:r>
    </w:p>
    <w:p w:rsidR="00376B6B" w:rsidRDefault="00DC1024">
      <w:pPr>
        <w:pStyle w:val="Definition-Field"/>
      </w:pPr>
      <w:r>
        <w:t xml:space="preserve">m.   </w:t>
      </w:r>
      <w:r>
        <w:rPr>
          <w:i/>
        </w:rPr>
        <w:t>The standard defines the property "star", contained within the attribute chart:symbol-name</w:t>
      </w:r>
    </w:p>
    <w:p w:rsidR="00376B6B" w:rsidRDefault="00DC1024">
      <w:pPr>
        <w:pStyle w:val="Definition-Field2"/>
      </w:pPr>
      <w:r>
        <w:lastRenderedPageBreak/>
        <w:t>This property is not</w:t>
      </w:r>
      <w:r>
        <w:t xml:space="preserve"> supported in Excel 2013, Excel 2016, or Excel 2019.</w:t>
      </w:r>
    </w:p>
    <w:p w:rsidR="00376B6B" w:rsidRDefault="00DC1024">
      <w:pPr>
        <w:pStyle w:val="Definition-Field"/>
      </w:pPr>
      <w:r>
        <w:t xml:space="preserve">n.   </w:t>
      </w:r>
      <w:r>
        <w:rPr>
          <w:i/>
        </w:rPr>
        <w:t>The standard defines the property "vertical-bar", contained within the attribute chart:symbol-name</w:t>
      </w:r>
    </w:p>
    <w:p w:rsidR="00376B6B" w:rsidRDefault="00DC1024">
      <w:pPr>
        <w:pStyle w:val="Definition-Field2"/>
      </w:pPr>
      <w:r>
        <w:t>This property is not supported in Excel 2013, Excel 2016, or Excel 2019.</w:t>
      </w:r>
    </w:p>
    <w:p w:rsidR="00376B6B" w:rsidRDefault="00DC1024">
      <w:pPr>
        <w:pStyle w:val="Definition-Field"/>
      </w:pPr>
      <w:r>
        <w:t xml:space="preserve">o.   </w:t>
      </w:r>
      <w:r>
        <w:rPr>
          <w:i/>
        </w:rPr>
        <w:t xml:space="preserve">The standard defines </w:t>
      </w:r>
      <w:r>
        <w:rPr>
          <w:i/>
        </w:rPr>
        <w:t>the property "x", contained within the attribute chart:symbol-name</w:t>
      </w:r>
    </w:p>
    <w:p w:rsidR="00376B6B" w:rsidRDefault="00DC1024">
      <w:pPr>
        <w:pStyle w:val="Definition-Field2"/>
      </w:pPr>
      <w:r>
        <w:t>This property is supported in Excel 2013, Excel 2016, and Excel 2019.</w:t>
      </w:r>
    </w:p>
    <w:p w:rsidR="00376B6B" w:rsidRDefault="00DC1024">
      <w:pPr>
        <w:pStyle w:val="Definition-Field2"/>
      </w:pPr>
      <w:r>
        <w:t>The property "x," contained within the attribute chart:symbol-name, contained within the element &lt;style-chart-propertie</w:t>
      </w:r>
      <w:r>
        <w:t xml:space="preserve">s-attlist&gt;, applies to the style of the elements &lt;chart:series&gt; and &lt;chart:data-point&gt;, when the series type is line, scatter, or radar. </w:t>
      </w:r>
    </w:p>
    <w:p w:rsidR="00376B6B" w:rsidRDefault="00DC1024">
      <w:pPr>
        <w:pStyle w:val="Heading3"/>
      </w:pPr>
      <w:bookmarkStart w:id="2006" w:name="section_5aff45729cd8417fbbe0e087710212b3"/>
      <w:bookmarkStart w:id="2007" w:name="_Toc190324346"/>
      <w:r>
        <w:t>Part 1 Section 20.55, chart:symbol-type</w:t>
      </w:r>
      <w:bookmarkEnd w:id="2006"/>
      <w:bookmarkEnd w:id="2007"/>
      <w:r>
        <w:fldChar w:fldCharType="begin"/>
      </w:r>
      <w:r>
        <w:instrText xml:space="preserve"> XE "chart\:symbol-type" </w:instrText>
      </w:r>
      <w:r>
        <w:fldChar w:fldCharType="end"/>
      </w:r>
    </w:p>
    <w:p w:rsidR="00376B6B" w:rsidRDefault="00DC1024">
      <w:pPr>
        <w:pStyle w:val="Definition-Field"/>
      </w:pPr>
      <w:r>
        <w:t xml:space="preserve">a.   </w:t>
      </w:r>
      <w:r>
        <w:rPr>
          <w:i/>
        </w:rPr>
        <w:t>The standard defines the attribute chart:symbo</w:t>
      </w:r>
      <w:r>
        <w:rPr>
          <w:i/>
        </w:rPr>
        <w:t>l-type</w:t>
      </w:r>
    </w:p>
    <w:p w:rsidR="00376B6B" w:rsidRDefault="00DC1024">
      <w:pPr>
        <w:pStyle w:val="Definition-Field2"/>
      </w:pPr>
      <w:r>
        <w:t>This attribute is supported in Excel 2013, Excel 2016, and Excel 2019.</w:t>
      </w:r>
    </w:p>
    <w:p w:rsidR="00376B6B" w:rsidRDefault="00DC1024">
      <w:pPr>
        <w:pStyle w:val="Definition-Field2"/>
      </w:pPr>
      <w:r>
        <w:t xml:space="preserve">This attribute applies to the style of the &lt;chart:series&gt; and &lt;chart:data-point&gt; elements when the series type is line, scatter, or radar. </w:t>
      </w:r>
    </w:p>
    <w:p w:rsidR="00376B6B" w:rsidRDefault="00DC1024">
      <w:pPr>
        <w:pStyle w:val="Heading3"/>
      </w:pPr>
      <w:bookmarkStart w:id="2008" w:name="section_c061f47097e344d9bef4898858edc77c"/>
      <w:bookmarkStart w:id="2009" w:name="_Toc190324347"/>
      <w:r>
        <w:t>Part 1 Section 20.56, chart:symbol-wid</w:t>
      </w:r>
      <w:r>
        <w:t>th</w:t>
      </w:r>
      <w:bookmarkEnd w:id="2008"/>
      <w:bookmarkEnd w:id="2009"/>
      <w:r>
        <w:fldChar w:fldCharType="begin"/>
      </w:r>
      <w:r>
        <w:instrText xml:space="preserve"> XE "chart\:symbol-width" </w:instrText>
      </w:r>
      <w:r>
        <w:fldChar w:fldCharType="end"/>
      </w:r>
    </w:p>
    <w:p w:rsidR="00376B6B" w:rsidRDefault="00DC1024">
      <w:pPr>
        <w:pStyle w:val="Definition-Field"/>
      </w:pPr>
      <w:r>
        <w:t xml:space="preserve">a.   </w:t>
      </w:r>
      <w:r>
        <w:rPr>
          <w:i/>
        </w:rPr>
        <w:t>The standard defines the attribute chart:symbol-width</w:t>
      </w:r>
    </w:p>
    <w:p w:rsidR="00376B6B" w:rsidRDefault="00DC1024">
      <w:pPr>
        <w:pStyle w:val="Definition-Field2"/>
      </w:pPr>
      <w:r>
        <w:t>This attribute is supported in Excel 2013, Excel 2016, and Excel 2019.</w:t>
      </w:r>
    </w:p>
    <w:p w:rsidR="00376B6B" w:rsidRDefault="00DC1024">
      <w:pPr>
        <w:pStyle w:val="Definition-Field2"/>
      </w:pPr>
      <w:r>
        <w:t xml:space="preserve">This attribute is ignored if the chart:symbol-height attribute is specified. Otherwise, the chart:symbol-width attribute applies to the style of the &lt;chart:series&gt; and &lt;chart:data-point&gt; elements, when the series type is line, scatter, or radar. </w:t>
      </w:r>
    </w:p>
    <w:p w:rsidR="00376B6B" w:rsidRDefault="00DC1024">
      <w:pPr>
        <w:pStyle w:val="Heading3"/>
      </w:pPr>
      <w:bookmarkStart w:id="2010" w:name="section_4fa0bb7d24914f31813d689f6a55cfb6"/>
      <w:bookmarkStart w:id="2011" w:name="_Toc190324348"/>
      <w:r>
        <w:t>Part 1 Se</w:t>
      </w:r>
      <w:r>
        <w:t>ction 20.57, chart:text-overlap</w:t>
      </w:r>
      <w:bookmarkEnd w:id="2010"/>
      <w:bookmarkEnd w:id="2011"/>
      <w:r>
        <w:fldChar w:fldCharType="begin"/>
      </w:r>
      <w:r>
        <w:instrText xml:space="preserve"> XE "chart\:text-overlap" </w:instrText>
      </w:r>
      <w:r>
        <w:fldChar w:fldCharType="end"/>
      </w:r>
    </w:p>
    <w:p w:rsidR="00376B6B" w:rsidRDefault="00DC1024">
      <w:pPr>
        <w:pStyle w:val="Definition-Field"/>
      </w:pPr>
      <w:r>
        <w:t xml:space="preserve">a.   </w:t>
      </w:r>
      <w:r>
        <w:rPr>
          <w:i/>
        </w:rPr>
        <w:t>The standard defines the attribute chart:text-overlap</w:t>
      </w:r>
    </w:p>
    <w:p w:rsidR="00376B6B" w:rsidRDefault="00DC1024">
      <w:pPr>
        <w:pStyle w:val="Definition-Field2"/>
      </w:pPr>
      <w:r>
        <w:t xml:space="preserve">This attribute is not supported in Excel 2013, Excel 2016, or Excel 2019. </w:t>
      </w:r>
    </w:p>
    <w:p w:rsidR="00376B6B" w:rsidRDefault="00DC1024">
      <w:pPr>
        <w:pStyle w:val="Heading3"/>
      </w:pPr>
      <w:bookmarkStart w:id="2012" w:name="section_212b2e0d9ce94c0eaf5a5ad2427a529f"/>
      <w:bookmarkStart w:id="2013" w:name="_Toc190324349"/>
      <w:r>
        <w:t>Part 1 Section 20.58, chart:three-dimensional</w:t>
      </w:r>
      <w:bookmarkEnd w:id="2012"/>
      <w:bookmarkEnd w:id="2013"/>
      <w:r>
        <w:fldChar w:fldCharType="begin"/>
      </w:r>
      <w:r>
        <w:instrText xml:space="preserve"> XE "chart\:three</w:instrText>
      </w:r>
      <w:r>
        <w:instrText xml:space="preserve">-dimensional" </w:instrText>
      </w:r>
      <w:r>
        <w:fldChar w:fldCharType="end"/>
      </w:r>
    </w:p>
    <w:p w:rsidR="00376B6B" w:rsidRDefault="00DC1024">
      <w:pPr>
        <w:pStyle w:val="Definition-Field"/>
      </w:pPr>
      <w:r>
        <w:t xml:space="preserve">a.   </w:t>
      </w:r>
      <w:r>
        <w:rPr>
          <w:i/>
        </w:rPr>
        <w:t>The standard defines the attribute chart:three-dimensional</w:t>
      </w:r>
    </w:p>
    <w:p w:rsidR="00376B6B" w:rsidRDefault="00DC1024">
      <w:pPr>
        <w:pStyle w:val="Definition-Field2"/>
      </w:pPr>
      <w:r>
        <w:t>This attribute is supported in Excel 2013, Excel 2016, and Excel 2019.</w:t>
      </w:r>
    </w:p>
    <w:p w:rsidR="00376B6B" w:rsidRDefault="00DC1024">
      <w:pPr>
        <w:pStyle w:val="Definition-Field2"/>
      </w:pPr>
      <w:r>
        <w:t>This attribute must equal the value "true" when the chart type is surface. This attribute applies to the</w:t>
      </w:r>
      <w:r>
        <w:t xml:space="preserve"> style of the &lt;chart:chart&gt; and &lt;chart:plot-area&gt; elements when the series type is line, area, circle, bar, or surface. </w:t>
      </w:r>
    </w:p>
    <w:p w:rsidR="00376B6B" w:rsidRDefault="00DC1024">
      <w:pPr>
        <w:pStyle w:val="Heading3"/>
      </w:pPr>
      <w:bookmarkStart w:id="2014" w:name="section_24687f6083204d82ac5242d5aef223cd"/>
      <w:bookmarkStart w:id="2015" w:name="_Toc190324350"/>
      <w:r>
        <w:t>Part 1 Section 20.59, chart:tick-marks-major-inner</w:t>
      </w:r>
      <w:bookmarkEnd w:id="2014"/>
      <w:bookmarkEnd w:id="2015"/>
      <w:r>
        <w:fldChar w:fldCharType="begin"/>
      </w:r>
      <w:r>
        <w:instrText xml:space="preserve"> XE "chart\:tick-marks-major-inner" </w:instrText>
      </w:r>
      <w:r>
        <w:fldChar w:fldCharType="end"/>
      </w:r>
    </w:p>
    <w:p w:rsidR="00376B6B" w:rsidRDefault="00DC1024">
      <w:pPr>
        <w:pStyle w:val="Definition-Field"/>
      </w:pPr>
      <w:r>
        <w:t xml:space="preserve">a.   </w:t>
      </w:r>
      <w:r>
        <w:rPr>
          <w:i/>
        </w:rPr>
        <w:t>The standard defines the attribute chart:</w:t>
      </w:r>
      <w:r>
        <w:rPr>
          <w:i/>
        </w:rPr>
        <w:t>tick-marks-major-inner</w:t>
      </w:r>
    </w:p>
    <w:p w:rsidR="00376B6B" w:rsidRDefault="00DC1024">
      <w:pPr>
        <w:pStyle w:val="Definition-Field2"/>
      </w:pPr>
      <w:r>
        <w:t xml:space="preserve">Excel 2013 supports this attribute for the style of the &lt;chart:axis&gt; element. </w:t>
      </w:r>
    </w:p>
    <w:p w:rsidR="00376B6B" w:rsidRDefault="00DC1024">
      <w:pPr>
        <w:pStyle w:val="Heading3"/>
      </w:pPr>
      <w:bookmarkStart w:id="2016" w:name="section_e748f7702c8c445080d21612a3679f0a"/>
      <w:bookmarkStart w:id="2017" w:name="_Toc190324351"/>
      <w:r>
        <w:lastRenderedPageBreak/>
        <w:t>Part 1 Section 20.60, chart:tick-marks-major-outer</w:t>
      </w:r>
      <w:bookmarkEnd w:id="2016"/>
      <w:bookmarkEnd w:id="2017"/>
      <w:r>
        <w:fldChar w:fldCharType="begin"/>
      </w:r>
      <w:r>
        <w:instrText xml:space="preserve"> XE "chart\:tick-marks-major-outer" </w:instrText>
      </w:r>
      <w:r>
        <w:fldChar w:fldCharType="end"/>
      </w:r>
    </w:p>
    <w:p w:rsidR="00376B6B" w:rsidRDefault="00DC1024">
      <w:pPr>
        <w:pStyle w:val="Definition-Field"/>
      </w:pPr>
      <w:r>
        <w:t xml:space="preserve">a.   </w:t>
      </w:r>
      <w:r>
        <w:rPr>
          <w:i/>
        </w:rPr>
        <w:t>The standard defines the attribute chart:tick-marks-major-ou</w:t>
      </w:r>
      <w:r>
        <w:rPr>
          <w:i/>
        </w:rPr>
        <w:t>ter</w:t>
      </w:r>
    </w:p>
    <w:p w:rsidR="00376B6B" w:rsidRDefault="00DC1024">
      <w:pPr>
        <w:pStyle w:val="Definition-Field2"/>
      </w:pPr>
      <w:r>
        <w:t xml:space="preserve">Excel 2013 supports this attribute for the style of the &lt;chart:axis&gt; element. </w:t>
      </w:r>
    </w:p>
    <w:p w:rsidR="00376B6B" w:rsidRDefault="00DC1024">
      <w:pPr>
        <w:pStyle w:val="Heading3"/>
      </w:pPr>
      <w:bookmarkStart w:id="2018" w:name="section_636f49d93e3144c9b74f676efb75e952"/>
      <w:bookmarkStart w:id="2019" w:name="_Toc190324352"/>
      <w:r>
        <w:t>Part 1 Section 20.61, chart:tick-marks-minor-inner</w:t>
      </w:r>
      <w:bookmarkEnd w:id="2018"/>
      <w:bookmarkEnd w:id="2019"/>
      <w:r>
        <w:fldChar w:fldCharType="begin"/>
      </w:r>
      <w:r>
        <w:instrText xml:space="preserve"> XE "chart\:tick-marks-minor-inner" </w:instrText>
      </w:r>
      <w:r>
        <w:fldChar w:fldCharType="end"/>
      </w:r>
    </w:p>
    <w:p w:rsidR="00376B6B" w:rsidRDefault="00DC1024">
      <w:pPr>
        <w:pStyle w:val="Definition-Field"/>
      </w:pPr>
      <w:r>
        <w:t xml:space="preserve">a.   </w:t>
      </w:r>
      <w:r>
        <w:rPr>
          <w:i/>
        </w:rPr>
        <w:t>The standard defines the attribute chart:tick-marks-minor-inner</w:t>
      </w:r>
    </w:p>
    <w:p w:rsidR="00376B6B" w:rsidRDefault="00DC1024">
      <w:pPr>
        <w:pStyle w:val="Definition-Field2"/>
      </w:pPr>
      <w:r>
        <w:t xml:space="preserve">Excel 2013 supports this attribute for the style of the &lt;chart:axis&gt; element. </w:t>
      </w:r>
    </w:p>
    <w:p w:rsidR="00376B6B" w:rsidRDefault="00DC1024">
      <w:pPr>
        <w:pStyle w:val="Heading3"/>
      </w:pPr>
      <w:bookmarkStart w:id="2020" w:name="section_17db1ead595343fab50973f2efe8b288"/>
      <w:bookmarkStart w:id="2021" w:name="_Toc190324353"/>
      <w:r>
        <w:t>Part 1 Section 20.62, chart:tick-marks-minor-outer</w:t>
      </w:r>
      <w:bookmarkEnd w:id="2020"/>
      <w:bookmarkEnd w:id="2021"/>
      <w:r>
        <w:fldChar w:fldCharType="begin"/>
      </w:r>
      <w:r>
        <w:instrText xml:space="preserve"> XE "chart\:tick-marks-minor-outer" </w:instrText>
      </w:r>
      <w:r>
        <w:fldChar w:fldCharType="end"/>
      </w:r>
    </w:p>
    <w:p w:rsidR="00376B6B" w:rsidRDefault="00DC1024">
      <w:pPr>
        <w:pStyle w:val="Definition-Field"/>
      </w:pPr>
      <w:r>
        <w:t xml:space="preserve">a.   </w:t>
      </w:r>
      <w:r>
        <w:rPr>
          <w:i/>
        </w:rPr>
        <w:t>The standard defines the attribute chart:tick-marks-minor-outer</w:t>
      </w:r>
    </w:p>
    <w:p w:rsidR="00376B6B" w:rsidRDefault="00DC1024">
      <w:pPr>
        <w:pStyle w:val="Definition-Field2"/>
      </w:pPr>
      <w:r>
        <w:t>Excel 2013 supports</w:t>
      </w:r>
      <w:r>
        <w:t xml:space="preserve"> this attribute for the style of the &lt;chart:axis&gt; element. </w:t>
      </w:r>
    </w:p>
    <w:p w:rsidR="00376B6B" w:rsidRDefault="00DC1024">
      <w:pPr>
        <w:pStyle w:val="Heading3"/>
      </w:pPr>
      <w:bookmarkStart w:id="2022" w:name="section_e45f8515375c404bb68b5697b8713e6c"/>
      <w:bookmarkStart w:id="2023" w:name="_Toc190324354"/>
      <w:r>
        <w:t>Part 1 Section 20.63, chart:tick-mark-position</w:t>
      </w:r>
      <w:bookmarkEnd w:id="2022"/>
      <w:bookmarkEnd w:id="2023"/>
      <w:r>
        <w:fldChar w:fldCharType="begin"/>
      </w:r>
      <w:r>
        <w:instrText xml:space="preserve"> XE "chart\:tick-mark-position" </w:instrText>
      </w:r>
      <w:r>
        <w:fldChar w:fldCharType="end"/>
      </w:r>
    </w:p>
    <w:p w:rsidR="00376B6B" w:rsidRDefault="00DC1024">
      <w:pPr>
        <w:pStyle w:val="Definition-Field"/>
      </w:pPr>
      <w:r>
        <w:t xml:space="preserve">a.   </w:t>
      </w:r>
      <w:r>
        <w:rPr>
          <w:i/>
        </w:rPr>
        <w:t>The standard defines the attribute chart:tick-mark-position</w:t>
      </w:r>
    </w:p>
    <w:p w:rsidR="00376B6B" w:rsidRDefault="00DC1024">
      <w:pPr>
        <w:pStyle w:val="Definition-Field2"/>
      </w:pPr>
      <w:r>
        <w:t>This attribute is supported in Excel 2013, Excel 2</w:t>
      </w:r>
      <w:r>
        <w:t>016, and Excel 2019.</w:t>
      </w:r>
    </w:p>
    <w:p w:rsidR="00376B6B" w:rsidRDefault="00DC1024">
      <w:pPr>
        <w:pStyle w:val="Heading3"/>
      </w:pPr>
      <w:bookmarkStart w:id="2024" w:name="section_2e4c223f59b447118465339690f40631"/>
      <w:bookmarkStart w:id="2025" w:name="_Toc190324355"/>
      <w:r>
        <w:t>Part 1 Section 20.65, chart:vertical</w:t>
      </w:r>
      <w:bookmarkEnd w:id="2024"/>
      <w:bookmarkEnd w:id="2025"/>
      <w:r>
        <w:fldChar w:fldCharType="begin"/>
      </w:r>
      <w:r>
        <w:instrText xml:space="preserve"> XE "chart\:vertical" </w:instrText>
      </w:r>
      <w:r>
        <w:fldChar w:fldCharType="end"/>
      </w:r>
    </w:p>
    <w:p w:rsidR="00376B6B" w:rsidRDefault="00DC1024">
      <w:pPr>
        <w:pStyle w:val="Definition-Field"/>
      </w:pPr>
      <w:r>
        <w:t xml:space="preserve">a.   </w:t>
      </w:r>
      <w:r>
        <w:rPr>
          <w:i/>
        </w:rPr>
        <w:t>The standard defines the attribute chart:vertical</w:t>
      </w:r>
    </w:p>
    <w:p w:rsidR="00376B6B" w:rsidRDefault="00DC1024">
      <w:pPr>
        <w:pStyle w:val="Definition-Field2"/>
      </w:pPr>
      <w:r>
        <w:t>Excel 2013 supports this attribute The chart:vertical attribute applies to the &lt;style-chart-properties-attlist&gt; element</w:t>
      </w:r>
      <w:r>
        <w:t xml:space="preserve"> of the &lt;chart:plot-area&gt; and &lt;chart:series&gt; elements when the series type is bar. </w:t>
      </w:r>
    </w:p>
    <w:p w:rsidR="00376B6B" w:rsidRDefault="00DC1024">
      <w:pPr>
        <w:pStyle w:val="Heading3"/>
      </w:pPr>
      <w:bookmarkStart w:id="2026" w:name="section_7fd5d0141e7a400c83fcf5f195def738"/>
      <w:bookmarkStart w:id="2027" w:name="_Toc190324356"/>
      <w:r>
        <w:t>Part 1 Section 20.66, chart:visible</w:t>
      </w:r>
      <w:bookmarkEnd w:id="2026"/>
      <w:bookmarkEnd w:id="2027"/>
      <w:r>
        <w:fldChar w:fldCharType="begin"/>
      </w:r>
      <w:r>
        <w:instrText xml:space="preserve"> XE "chart\:visible" </w:instrText>
      </w:r>
      <w:r>
        <w:fldChar w:fldCharType="end"/>
      </w:r>
    </w:p>
    <w:p w:rsidR="00376B6B" w:rsidRDefault="00DC1024">
      <w:pPr>
        <w:pStyle w:val="Definition-Field"/>
      </w:pPr>
      <w:r>
        <w:t xml:space="preserve">a.   </w:t>
      </w:r>
      <w:r>
        <w:rPr>
          <w:i/>
        </w:rPr>
        <w:t>The standard defines the attribute chart:visible</w:t>
      </w:r>
    </w:p>
    <w:p w:rsidR="00376B6B" w:rsidRDefault="00DC1024">
      <w:pPr>
        <w:pStyle w:val="Definition-Field2"/>
      </w:pPr>
      <w:r>
        <w:t xml:space="preserve">This attribute is supported in Excel 2013, Excel 2016, and </w:t>
      </w:r>
      <w:r>
        <w:t>Excel 2019.</w:t>
      </w:r>
    </w:p>
    <w:p w:rsidR="00376B6B" w:rsidRDefault="00DC1024">
      <w:pPr>
        <w:pStyle w:val="Definition-Field2"/>
      </w:pPr>
      <w:r>
        <w:t xml:space="preserve">Excel uses this attribute for the &lt;style-chart-properties-attlist&gt; element of the &lt;chart:axis&gt; element. </w:t>
      </w:r>
    </w:p>
    <w:p w:rsidR="00376B6B" w:rsidRDefault="00DC1024">
      <w:pPr>
        <w:pStyle w:val="Heading3"/>
      </w:pPr>
      <w:bookmarkStart w:id="2028" w:name="section_c6afbd9afe644d1d8e26dfdf37af6748"/>
      <w:bookmarkStart w:id="2029" w:name="_Toc190324357"/>
      <w:r>
        <w:t>Part 1 Section 20.68, dr3d:back-scale</w:t>
      </w:r>
      <w:bookmarkEnd w:id="2028"/>
      <w:bookmarkEnd w:id="2029"/>
      <w:r>
        <w:fldChar w:fldCharType="begin"/>
      </w:r>
      <w:r>
        <w:instrText xml:space="preserve"> XE "dr3d\:back-scale" </w:instrText>
      </w:r>
      <w:r>
        <w:fldChar w:fldCharType="end"/>
      </w:r>
    </w:p>
    <w:p w:rsidR="00376B6B" w:rsidRDefault="00DC1024">
      <w:pPr>
        <w:pStyle w:val="Definition-Field"/>
      </w:pPr>
      <w:r>
        <w:t xml:space="preserve">a.   </w:t>
      </w:r>
      <w:r>
        <w:rPr>
          <w:i/>
        </w:rPr>
        <w:t>The standard defines the attribute dr3d:back-scale, contained within th</w:t>
      </w:r>
      <w:r>
        <w:rPr>
          <w:i/>
        </w:rPr>
        <w:t>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dr3d:back-scale, contained within the element &lt;style:graphic-properties&gt;</w:t>
      </w:r>
    </w:p>
    <w:p w:rsidR="00376B6B" w:rsidRDefault="00DC1024">
      <w:pPr>
        <w:pStyle w:val="Definition-Field2"/>
      </w:pPr>
      <w:r>
        <w:t xml:space="preserve">This attribute is not supported in </w:t>
      </w:r>
      <w:r>
        <w:t xml:space="preserve">Excel 2013, Excel 2016, or Excel 2019. </w:t>
      </w:r>
    </w:p>
    <w:p w:rsidR="00376B6B" w:rsidRDefault="00DC1024">
      <w:pPr>
        <w:pStyle w:val="Definition-Field"/>
      </w:pPr>
      <w:r>
        <w:t xml:space="preserve">c.   </w:t>
      </w:r>
      <w:r>
        <w:rPr>
          <w:i/>
        </w:rPr>
        <w:t>The standard defines the attribute dr3d:back-scale,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30" w:name="section_4e60e8986c1a480ea4d99da530200e02"/>
      <w:bookmarkStart w:id="2031" w:name="_Toc190324358"/>
      <w:r>
        <w:lastRenderedPageBreak/>
        <w:t>Part 1 Section 20.69, dr3d:backface-culling</w:t>
      </w:r>
      <w:bookmarkEnd w:id="2030"/>
      <w:bookmarkEnd w:id="2031"/>
      <w:r>
        <w:fldChar w:fldCharType="begin"/>
      </w:r>
      <w:r>
        <w:instrText xml:space="preserve"> XE "dr3d\:backface-culling" </w:instrText>
      </w:r>
      <w:r>
        <w:fldChar w:fldCharType="end"/>
      </w:r>
    </w:p>
    <w:p w:rsidR="00376B6B" w:rsidRDefault="00DC1024">
      <w:pPr>
        <w:pStyle w:val="Definition-Field"/>
      </w:pPr>
      <w:r>
        <w:t xml:space="preserve">a.   </w:t>
      </w:r>
      <w:r>
        <w:rPr>
          <w:i/>
        </w:rPr>
        <w:t>The standard defines the attribute dr3d:backface-culling, contained within the element &lt;style:graphic-properties&gt;</w:t>
      </w:r>
    </w:p>
    <w:p w:rsidR="00376B6B" w:rsidRDefault="00DC1024">
      <w:pPr>
        <w:pStyle w:val="Definition-Field2"/>
      </w:pPr>
      <w:r>
        <w:t>This attribute is not supported in Word 2013, Word 2016, or Wo</w:t>
      </w:r>
      <w:r>
        <w:t>rd 2019.</w:t>
      </w:r>
    </w:p>
    <w:p w:rsidR="00376B6B" w:rsidRDefault="00DC1024">
      <w:pPr>
        <w:pStyle w:val="Definition-Field"/>
      </w:pPr>
      <w:r>
        <w:t xml:space="preserve">b.   </w:t>
      </w:r>
      <w:r>
        <w:rPr>
          <w:i/>
        </w:rPr>
        <w:t>The standard defines the attribute dr3d:backface-culling,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dr3d:backface</w:t>
      </w:r>
      <w:r>
        <w:rPr>
          <w:i/>
        </w:rPr>
        <w:t>-culling,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32" w:name="section_dc8effef27604479860fb64c57877fec"/>
      <w:bookmarkStart w:id="2033" w:name="_Toc190324359"/>
      <w:r>
        <w:t>Part 1 Section 20.70, dr3d:close-back</w:t>
      </w:r>
      <w:bookmarkEnd w:id="2032"/>
      <w:bookmarkEnd w:id="2033"/>
      <w:r>
        <w:fldChar w:fldCharType="begin"/>
      </w:r>
      <w:r>
        <w:instrText xml:space="preserve"> XE "dr3d\:close-back" </w:instrText>
      </w:r>
      <w:r>
        <w:fldChar w:fldCharType="end"/>
      </w:r>
    </w:p>
    <w:p w:rsidR="00376B6B" w:rsidRDefault="00DC1024">
      <w:pPr>
        <w:pStyle w:val="Definition-Field"/>
      </w:pPr>
      <w:r>
        <w:t xml:space="preserve">a.   </w:t>
      </w:r>
      <w:r>
        <w:rPr>
          <w:i/>
        </w:rPr>
        <w:t xml:space="preserve">The standard defines the </w:t>
      </w:r>
      <w:r>
        <w:rPr>
          <w:i/>
        </w:rPr>
        <w:t>attribute dr3d:close-back,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dr3d:close-back, contained within the element &lt;style:graphic-p</w:t>
      </w:r>
      <w:r>
        <w:rPr>
          <w:i/>
        </w:rPr>
        <w:t>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dr3d:close-back, contained within the element &lt;style:graphic-properties&gt;</w:t>
      </w:r>
    </w:p>
    <w:p w:rsidR="00376B6B" w:rsidRDefault="00DC1024">
      <w:pPr>
        <w:pStyle w:val="Definition-Field2"/>
      </w:pPr>
      <w:r>
        <w:t>This attribute is not supported in PowerPoint 2013, Power</w:t>
      </w:r>
      <w:r>
        <w:t>Point 2016, or PowerPoint 2019.</w:t>
      </w:r>
    </w:p>
    <w:p w:rsidR="00376B6B" w:rsidRDefault="00DC1024">
      <w:pPr>
        <w:pStyle w:val="Heading3"/>
      </w:pPr>
      <w:bookmarkStart w:id="2034" w:name="section_d391244321d347dd9e05801641ad784c"/>
      <w:bookmarkStart w:id="2035" w:name="_Toc190324360"/>
      <w:r>
        <w:t>Part 1 Section 20.71, dr3d:close-front</w:t>
      </w:r>
      <w:bookmarkEnd w:id="2034"/>
      <w:bookmarkEnd w:id="2035"/>
      <w:r>
        <w:fldChar w:fldCharType="begin"/>
      </w:r>
      <w:r>
        <w:instrText xml:space="preserve"> XE "dr3d\:close-front" </w:instrText>
      </w:r>
      <w:r>
        <w:fldChar w:fldCharType="end"/>
      </w:r>
    </w:p>
    <w:p w:rsidR="00376B6B" w:rsidRDefault="00DC1024">
      <w:pPr>
        <w:pStyle w:val="Definition-Field"/>
      </w:pPr>
      <w:r>
        <w:t xml:space="preserve">a.   </w:t>
      </w:r>
      <w:r>
        <w:rPr>
          <w:i/>
        </w:rPr>
        <w:t>The standard defines the attribute dr3d:close-front, contained within the element &lt;style:graphic-properties&gt;</w:t>
      </w:r>
    </w:p>
    <w:p w:rsidR="00376B6B" w:rsidRDefault="00DC1024">
      <w:pPr>
        <w:pStyle w:val="Definition-Field2"/>
      </w:pPr>
      <w:r>
        <w:t>This attribute is not supported in Word 2013,</w:t>
      </w:r>
      <w:r>
        <w:t xml:space="preserve"> Word 2016, or Word 2019.</w:t>
      </w:r>
    </w:p>
    <w:p w:rsidR="00376B6B" w:rsidRDefault="00DC1024">
      <w:pPr>
        <w:pStyle w:val="Definition-Field"/>
      </w:pPr>
      <w:r>
        <w:t xml:space="preserve">b.   </w:t>
      </w:r>
      <w:r>
        <w:rPr>
          <w:i/>
        </w:rPr>
        <w:t>The standard defines the attribute dr3d:close-front,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w:t>
      </w:r>
      <w:r>
        <w:rPr>
          <w:i/>
        </w:rPr>
        <w:t>r3d:close-front,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36" w:name="section_ebc10cfe108245b4a152426180e8675d"/>
      <w:bookmarkStart w:id="2037" w:name="_Toc190324361"/>
      <w:r>
        <w:t>Part 1 Section 20.72, dr3d:depth</w:t>
      </w:r>
      <w:bookmarkEnd w:id="2036"/>
      <w:bookmarkEnd w:id="2037"/>
      <w:r>
        <w:fldChar w:fldCharType="begin"/>
      </w:r>
      <w:r>
        <w:instrText xml:space="preserve"> XE "dr3d\:depth" </w:instrText>
      </w:r>
      <w:r>
        <w:fldChar w:fldCharType="end"/>
      </w:r>
    </w:p>
    <w:p w:rsidR="00376B6B" w:rsidRDefault="00DC1024">
      <w:pPr>
        <w:pStyle w:val="Definition-Field"/>
      </w:pPr>
      <w:r>
        <w:t xml:space="preserve">a.   </w:t>
      </w:r>
      <w:r>
        <w:rPr>
          <w:i/>
        </w:rPr>
        <w:t>The standard defines the attribute d</w:t>
      </w:r>
      <w:r>
        <w:rPr>
          <w:i/>
        </w:rPr>
        <w:t>r3d:depth,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dr3d:depth, contained within the element &lt;style:graphic-properties&gt;</w:t>
      </w:r>
    </w:p>
    <w:p w:rsidR="00376B6B" w:rsidRDefault="00DC1024">
      <w:pPr>
        <w:pStyle w:val="Definition-Field2"/>
      </w:pPr>
      <w:r>
        <w:lastRenderedPageBreak/>
        <w:t>This attri</w:t>
      </w:r>
      <w:r>
        <w:t xml:space="preserve">bute is not supported in Excel 2013, Excel 2016, or Excel 2019. </w:t>
      </w:r>
    </w:p>
    <w:p w:rsidR="00376B6B" w:rsidRDefault="00DC1024">
      <w:pPr>
        <w:pStyle w:val="Definition-Field"/>
      </w:pPr>
      <w:r>
        <w:t xml:space="preserve">c.   </w:t>
      </w:r>
      <w:r>
        <w:rPr>
          <w:i/>
        </w:rPr>
        <w:t>The standard defines the attribute dr3d:depth, contained within the element &lt;style:graphic-properties&gt;</w:t>
      </w:r>
    </w:p>
    <w:p w:rsidR="00376B6B" w:rsidRDefault="00DC1024">
      <w:pPr>
        <w:pStyle w:val="Definition-Field2"/>
      </w:pPr>
      <w:r>
        <w:t xml:space="preserve">This attribute is not supported in PowerPoint 2013, PowerPoint 2016, or PowerPoint </w:t>
      </w:r>
      <w:r>
        <w:t>2019.</w:t>
      </w:r>
    </w:p>
    <w:p w:rsidR="00376B6B" w:rsidRDefault="00DC1024">
      <w:pPr>
        <w:pStyle w:val="Heading3"/>
      </w:pPr>
      <w:bookmarkStart w:id="2038" w:name="section_96f702b24fbb4e5a8e482500d8d49589"/>
      <w:bookmarkStart w:id="2039" w:name="_Toc190324362"/>
      <w:r>
        <w:t>Part 1 Section 20.74, dr3d:edge-rounding</w:t>
      </w:r>
      <w:bookmarkEnd w:id="2038"/>
      <w:bookmarkEnd w:id="2039"/>
      <w:r>
        <w:fldChar w:fldCharType="begin"/>
      </w:r>
      <w:r>
        <w:instrText xml:space="preserve"> XE "dr3d\:edge-rounding" </w:instrText>
      </w:r>
      <w:r>
        <w:fldChar w:fldCharType="end"/>
      </w:r>
    </w:p>
    <w:p w:rsidR="00376B6B" w:rsidRDefault="00DC1024">
      <w:pPr>
        <w:pStyle w:val="Definition-Field"/>
      </w:pPr>
      <w:r>
        <w:t xml:space="preserve">a.   </w:t>
      </w:r>
      <w:r>
        <w:rPr>
          <w:i/>
        </w:rPr>
        <w:t>The standard defines the attribute dr3d:edge-rounding, contained within the element &lt;style:graphic-properties&gt;</w:t>
      </w:r>
    </w:p>
    <w:p w:rsidR="00376B6B" w:rsidRDefault="00DC1024">
      <w:pPr>
        <w:pStyle w:val="Definition-Field2"/>
      </w:pPr>
      <w:r>
        <w:t xml:space="preserve">This attribute is not supported in Word 2013, Word 2016, or Word </w:t>
      </w:r>
      <w:r>
        <w:t>2019.</w:t>
      </w:r>
    </w:p>
    <w:p w:rsidR="00376B6B" w:rsidRDefault="00DC1024">
      <w:pPr>
        <w:pStyle w:val="Definition-Field"/>
      </w:pPr>
      <w:r>
        <w:t xml:space="preserve">b.   </w:t>
      </w:r>
      <w:r>
        <w:rPr>
          <w:i/>
        </w:rPr>
        <w:t>The standard defines the attribute dr3d:edge-rounding,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dr3d:edge-rounding,</w:t>
      </w:r>
      <w:r>
        <w:rPr>
          <w:i/>
        </w:rPr>
        <w:t xml:space="preserve">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40" w:name="section_f8d0320859144cc1941589d4594696d2"/>
      <w:bookmarkStart w:id="2041" w:name="_Toc190324363"/>
      <w:r>
        <w:t>Part 1 Section 20.75, dr3d:edge-rounding-mode</w:t>
      </w:r>
      <w:bookmarkEnd w:id="2040"/>
      <w:bookmarkEnd w:id="2041"/>
      <w:r>
        <w:fldChar w:fldCharType="begin"/>
      </w:r>
      <w:r>
        <w:instrText xml:space="preserve"> XE "dr3d\:edge-rounding-mode" </w:instrText>
      </w:r>
      <w:r>
        <w:fldChar w:fldCharType="end"/>
      </w:r>
    </w:p>
    <w:p w:rsidR="00376B6B" w:rsidRDefault="00DC1024">
      <w:pPr>
        <w:pStyle w:val="Definition-Field"/>
      </w:pPr>
      <w:r>
        <w:t xml:space="preserve">a.   </w:t>
      </w:r>
      <w:r>
        <w:rPr>
          <w:i/>
        </w:rPr>
        <w:t xml:space="preserve">The standard defines the </w:t>
      </w:r>
      <w:r>
        <w:rPr>
          <w:i/>
        </w:rPr>
        <w:t>attribute dr3d:edge-rounding-mode,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dr3d:edge-rounding-mode, contained within the element </w:t>
      </w:r>
      <w:r>
        <w:rPr>
          <w:i/>
        </w:rPr>
        <w:t>&lt;style:graphic-properties&gt;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dr3d:edge-rounding-mode, contained within the element &lt;style:graphic-properties&gt;</w:t>
      </w:r>
    </w:p>
    <w:p w:rsidR="00376B6B" w:rsidRDefault="00DC1024">
      <w:pPr>
        <w:pStyle w:val="Definition-Field2"/>
      </w:pPr>
      <w:r>
        <w:t>This attribute is not supported i</w:t>
      </w:r>
      <w:r>
        <w:t>n PowerPoint 2013, PowerPoint 2016, or PowerPoint 2019.</w:t>
      </w:r>
    </w:p>
    <w:p w:rsidR="00376B6B" w:rsidRDefault="00DC1024">
      <w:pPr>
        <w:pStyle w:val="Heading3"/>
      </w:pPr>
      <w:bookmarkStart w:id="2042" w:name="section_f9c8507dd0804f42b9bf458fd7301ddf"/>
      <w:bookmarkStart w:id="2043" w:name="_Toc190324364"/>
      <w:r>
        <w:t>Part 1 Section 20.76, dr3d:emissive-color</w:t>
      </w:r>
      <w:bookmarkEnd w:id="2042"/>
      <w:bookmarkEnd w:id="2043"/>
      <w:r>
        <w:fldChar w:fldCharType="begin"/>
      </w:r>
      <w:r>
        <w:instrText xml:space="preserve"> XE "dr3d\:emissive-color" </w:instrText>
      </w:r>
      <w:r>
        <w:fldChar w:fldCharType="end"/>
      </w:r>
    </w:p>
    <w:p w:rsidR="00376B6B" w:rsidRDefault="00DC1024">
      <w:pPr>
        <w:pStyle w:val="Definition-Field"/>
      </w:pPr>
      <w:r>
        <w:t xml:space="preserve">a.   </w:t>
      </w:r>
      <w:r>
        <w:rPr>
          <w:i/>
        </w:rPr>
        <w:t>The standard defines the attribute dr3d:emissive-color, contained within the element &lt;style:graphic-properties&gt;</w:t>
      </w:r>
    </w:p>
    <w:p w:rsidR="00376B6B" w:rsidRDefault="00DC1024">
      <w:pPr>
        <w:pStyle w:val="Definition-Field2"/>
      </w:pPr>
      <w:r>
        <w:t>This attribu</w:t>
      </w:r>
      <w:r>
        <w:t>te is not supported in Word 2013, Word 2016, or Word 2019.</w:t>
      </w:r>
    </w:p>
    <w:p w:rsidR="00376B6B" w:rsidRDefault="00DC1024">
      <w:pPr>
        <w:pStyle w:val="Definition-Field"/>
      </w:pPr>
      <w:r>
        <w:t xml:space="preserve">b.   </w:t>
      </w:r>
      <w:r>
        <w:rPr>
          <w:i/>
        </w:rPr>
        <w:t>The standard defines the attribute dr3d:emissive-color,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dr3d:emissive-color,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44" w:name="section_b1d7650b23ac4344aee7da193241709e"/>
      <w:bookmarkStart w:id="2045" w:name="_Toc190324365"/>
      <w:r>
        <w:lastRenderedPageBreak/>
        <w:t>Part 1 Section 20.77, dr3d:end-angle</w:t>
      </w:r>
      <w:bookmarkEnd w:id="2044"/>
      <w:bookmarkEnd w:id="2045"/>
      <w:r>
        <w:fldChar w:fldCharType="begin"/>
      </w:r>
      <w:r>
        <w:instrText xml:space="preserve"> XE "dr3d\:end-angl</w:instrText>
      </w:r>
      <w:r>
        <w:instrText xml:space="preserve">e" </w:instrText>
      </w:r>
      <w:r>
        <w:fldChar w:fldCharType="end"/>
      </w:r>
    </w:p>
    <w:p w:rsidR="00376B6B" w:rsidRDefault="00DC1024">
      <w:pPr>
        <w:pStyle w:val="Definition-Field"/>
      </w:pPr>
      <w:r>
        <w:t xml:space="preserve">a.   </w:t>
      </w:r>
      <w:r>
        <w:rPr>
          <w:i/>
        </w:rPr>
        <w:t>The standard defines the attribute dr3d:end-angle,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dr3d:end-angle, contained w</w:t>
      </w:r>
      <w:r>
        <w:rPr>
          <w:i/>
        </w:rPr>
        <w:t>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dr3d:end-angle, contained within the element &lt;style:graphic-properties&gt;</w:t>
      </w:r>
    </w:p>
    <w:p w:rsidR="00376B6B" w:rsidRDefault="00DC1024">
      <w:pPr>
        <w:pStyle w:val="Definition-Field2"/>
      </w:pPr>
      <w:r>
        <w:t>This attribute is not su</w:t>
      </w:r>
      <w:r>
        <w:t>pported in PowerPoint 2013, PowerPoint 2016, or PowerPoint 2019.</w:t>
      </w:r>
    </w:p>
    <w:p w:rsidR="00376B6B" w:rsidRDefault="00DC1024">
      <w:pPr>
        <w:pStyle w:val="Heading3"/>
      </w:pPr>
      <w:bookmarkStart w:id="2046" w:name="section_00da114b9b4849d5ae327a8a8aaf5e2a"/>
      <w:bookmarkStart w:id="2047" w:name="_Toc190324366"/>
      <w:r>
        <w:t>Part 1 Section 20.78, dr3d:horizontal-segments</w:t>
      </w:r>
      <w:bookmarkEnd w:id="2046"/>
      <w:bookmarkEnd w:id="2047"/>
      <w:r>
        <w:fldChar w:fldCharType="begin"/>
      </w:r>
      <w:r>
        <w:instrText xml:space="preserve"> XE "dr3d\:horizontal-segments" </w:instrText>
      </w:r>
      <w:r>
        <w:fldChar w:fldCharType="end"/>
      </w:r>
    </w:p>
    <w:p w:rsidR="00376B6B" w:rsidRDefault="00DC1024">
      <w:pPr>
        <w:pStyle w:val="Definition-Field"/>
      </w:pPr>
      <w:r>
        <w:t xml:space="preserve">a.   </w:t>
      </w:r>
      <w:r>
        <w:rPr>
          <w:i/>
        </w:rPr>
        <w:t>The standard defines the attribute dr3d:horizontal-segments, contained within the element &lt;style:graphic-</w:t>
      </w:r>
      <w:r>
        <w:rPr>
          <w:i/>
        </w:rPr>
        <w: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dr3d:horizontal-segments, contained within the element &lt;style:graphic-properties&gt;</w:t>
      </w:r>
    </w:p>
    <w:p w:rsidR="00376B6B" w:rsidRDefault="00DC1024">
      <w:pPr>
        <w:pStyle w:val="Definition-Field2"/>
      </w:pPr>
      <w:r>
        <w:t>This attribute is not supported in Excel 2013, Exce</w:t>
      </w:r>
      <w:r>
        <w:t xml:space="preserve">l 2016, or Excel 2019. </w:t>
      </w:r>
    </w:p>
    <w:p w:rsidR="00376B6B" w:rsidRDefault="00DC1024">
      <w:pPr>
        <w:pStyle w:val="Definition-Field"/>
      </w:pPr>
      <w:r>
        <w:t xml:space="preserve">c.   </w:t>
      </w:r>
      <w:r>
        <w:rPr>
          <w:i/>
        </w:rPr>
        <w:t>The standard defines the attribute dr3d:horizontal-segments,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48" w:name="section_3c3f1ba3d5ed4818a3ddddb1bb1ee34f"/>
      <w:bookmarkStart w:id="2049" w:name="_Toc190324367"/>
      <w:r>
        <w:t>Part 1 Section 20.80,</w:t>
      </w:r>
      <w:r>
        <w:t xml:space="preserve"> dr3d:normals-direction</w:t>
      </w:r>
      <w:bookmarkEnd w:id="2048"/>
      <w:bookmarkEnd w:id="2049"/>
      <w:r>
        <w:fldChar w:fldCharType="begin"/>
      </w:r>
      <w:r>
        <w:instrText xml:space="preserve"> XE "dr3d\:normals-direction" </w:instrText>
      </w:r>
      <w:r>
        <w:fldChar w:fldCharType="end"/>
      </w:r>
    </w:p>
    <w:p w:rsidR="00376B6B" w:rsidRDefault="00DC1024">
      <w:pPr>
        <w:pStyle w:val="Definition-Field"/>
      </w:pPr>
      <w:r>
        <w:t xml:space="preserve">a.   </w:t>
      </w:r>
      <w:r>
        <w:rPr>
          <w:i/>
        </w:rPr>
        <w:t>The standard defines the attribute dr3d:normals-direction,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w:t>
      </w:r>
      <w:r>
        <w:rPr>
          <w:i/>
        </w:rPr>
        <w:t>standard defines the attribute dr3d:normals-direction,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dr3d:normals-direction, contai</w:t>
      </w:r>
      <w:r>
        <w:rPr>
          <w:i/>
        </w:rPr>
        <w:t>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50" w:name="section_266536cf17e946fd81b2e508884228c2"/>
      <w:bookmarkStart w:id="2051" w:name="_Toc190324368"/>
      <w:r>
        <w:t>Part 1 Section 20.81, dr3d:normals-kind</w:t>
      </w:r>
      <w:bookmarkEnd w:id="2050"/>
      <w:bookmarkEnd w:id="2051"/>
      <w:r>
        <w:fldChar w:fldCharType="begin"/>
      </w:r>
      <w:r>
        <w:instrText xml:space="preserve"> XE "dr3d\:normals-kind" </w:instrText>
      </w:r>
      <w:r>
        <w:fldChar w:fldCharType="end"/>
      </w:r>
    </w:p>
    <w:p w:rsidR="00376B6B" w:rsidRDefault="00DC1024">
      <w:pPr>
        <w:pStyle w:val="Definition-Field"/>
      </w:pPr>
      <w:r>
        <w:t xml:space="preserve">a.   </w:t>
      </w:r>
      <w:r>
        <w:rPr>
          <w:i/>
        </w:rPr>
        <w:t>The standard defines the attribute dr3d:norma</w:t>
      </w:r>
      <w:r>
        <w:rPr>
          <w:i/>
        </w:rPr>
        <w:t>ls-kind,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dr3d:normals-kind, contained within the element &lt;style:graphic-properties&gt;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The standard defines the attribute dr3d:normals-kind, contained within the element &lt;style:graphic-properties&gt;</w:t>
      </w:r>
    </w:p>
    <w:p w:rsidR="00376B6B" w:rsidRDefault="00DC1024">
      <w:pPr>
        <w:pStyle w:val="Definition-Field2"/>
      </w:pPr>
      <w:r>
        <w:t>This attribute is not supported in PowerPoint 2013, PowerPoint 201</w:t>
      </w:r>
      <w:r>
        <w:t>6, or PowerPoint 2019.</w:t>
      </w:r>
    </w:p>
    <w:p w:rsidR="00376B6B" w:rsidRDefault="00DC1024">
      <w:pPr>
        <w:pStyle w:val="Heading3"/>
      </w:pPr>
      <w:bookmarkStart w:id="2052" w:name="section_97a39f1973034cf39f9c9f96eda44cec"/>
      <w:bookmarkStart w:id="2053" w:name="_Toc190324369"/>
      <w:r>
        <w:t>Part 1 Section 20.82, dr3d:shadow</w:t>
      </w:r>
      <w:bookmarkEnd w:id="2052"/>
      <w:bookmarkEnd w:id="2053"/>
      <w:r>
        <w:fldChar w:fldCharType="begin"/>
      </w:r>
      <w:r>
        <w:instrText xml:space="preserve"> XE "dr3d\:shadow" </w:instrText>
      </w:r>
      <w:r>
        <w:fldChar w:fldCharType="end"/>
      </w:r>
    </w:p>
    <w:p w:rsidR="00376B6B" w:rsidRDefault="00DC1024">
      <w:pPr>
        <w:pStyle w:val="Definition-Field"/>
      </w:pPr>
      <w:r>
        <w:t xml:space="preserve">a.   </w:t>
      </w:r>
      <w:r>
        <w:rPr>
          <w:i/>
        </w:rPr>
        <w:t>The standard defines the attribute dr3d:shadow, contained within the element &lt;style:graphic-properties&gt;</w:t>
      </w:r>
    </w:p>
    <w:p w:rsidR="00376B6B" w:rsidRDefault="00DC1024">
      <w:pPr>
        <w:pStyle w:val="Definition-Field2"/>
      </w:pPr>
      <w:r>
        <w:t>This attribute is not supported in Word 2013, Word 2016, or Word 2019</w:t>
      </w:r>
      <w:r>
        <w:t>.</w:t>
      </w:r>
    </w:p>
    <w:p w:rsidR="00376B6B" w:rsidRDefault="00DC1024">
      <w:pPr>
        <w:pStyle w:val="Definition-Field"/>
      </w:pPr>
      <w:r>
        <w:t xml:space="preserve">b.   </w:t>
      </w:r>
      <w:r>
        <w:rPr>
          <w:i/>
        </w:rPr>
        <w:t>The standard defines the attribute dr3d:shadow,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the attribute dr3d:shadow, contained within </w:t>
      </w:r>
      <w:r>
        <w:rPr>
          <w:i/>
        </w:rPr>
        <w:t>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54" w:name="section_4db99071d6864a63bd1e261b64cdfebd"/>
      <w:bookmarkStart w:id="2055" w:name="_Toc190324370"/>
      <w:r>
        <w:t>Part 1 Section 20.83, dr3d:shininess</w:t>
      </w:r>
      <w:bookmarkEnd w:id="2054"/>
      <w:bookmarkEnd w:id="2055"/>
      <w:r>
        <w:fldChar w:fldCharType="begin"/>
      </w:r>
      <w:r>
        <w:instrText xml:space="preserve"> XE "dr3d\:shininess" </w:instrText>
      </w:r>
      <w:r>
        <w:fldChar w:fldCharType="end"/>
      </w:r>
    </w:p>
    <w:p w:rsidR="00376B6B" w:rsidRDefault="00DC1024">
      <w:pPr>
        <w:pStyle w:val="Definition-Field"/>
      </w:pPr>
      <w:r>
        <w:t xml:space="preserve">a.   </w:t>
      </w:r>
      <w:r>
        <w:rPr>
          <w:i/>
        </w:rPr>
        <w:t>The standard defines the attribute dr3d:shininess, contained w</w:t>
      </w:r>
      <w:r>
        <w:rPr>
          <w:i/>
        </w:rPr>
        <w:t>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dr3d:shininess, contained within the element &lt;style:graphic-properties&gt;</w:t>
      </w:r>
    </w:p>
    <w:p w:rsidR="00376B6B" w:rsidRDefault="00DC1024">
      <w:pPr>
        <w:pStyle w:val="Definition-Field2"/>
      </w:pPr>
      <w:r>
        <w:t>This attribute is not suppor</w:t>
      </w:r>
      <w:r>
        <w:t xml:space="preserve">ted in Excel 2013, Excel 2016, or Excel 2019. </w:t>
      </w:r>
    </w:p>
    <w:p w:rsidR="00376B6B" w:rsidRDefault="00DC1024">
      <w:pPr>
        <w:pStyle w:val="Definition-Field"/>
      </w:pPr>
      <w:r>
        <w:t xml:space="preserve">c.   </w:t>
      </w:r>
      <w:r>
        <w:rPr>
          <w:i/>
        </w:rPr>
        <w:t>The standard defines the attribute dr3d:shininess,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56" w:name="section_86a843b7be254367a2dc84102547b29b"/>
      <w:bookmarkStart w:id="2057" w:name="_Toc190324371"/>
      <w:r>
        <w:t>Part 1 S</w:t>
      </w:r>
      <w:r>
        <w:t>ection 20.84, dr3d:specular-color</w:t>
      </w:r>
      <w:bookmarkEnd w:id="2056"/>
      <w:bookmarkEnd w:id="2057"/>
      <w:r>
        <w:fldChar w:fldCharType="begin"/>
      </w:r>
      <w:r>
        <w:instrText xml:space="preserve"> XE "dr3d\:specular-color" </w:instrText>
      </w:r>
      <w:r>
        <w:fldChar w:fldCharType="end"/>
      </w:r>
    </w:p>
    <w:p w:rsidR="00376B6B" w:rsidRDefault="00DC1024">
      <w:pPr>
        <w:pStyle w:val="Definition-Field"/>
      </w:pPr>
      <w:r>
        <w:t xml:space="preserve">a.   </w:t>
      </w:r>
      <w:r>
        <w:rPr>
          <w:i/>
        </w:rPr>
        <w:t>The standard defines the attribute dr3d:specular-color,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dr3d:specular-color,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dr3d:specular-color, containe</w:t>
      </w:r>
      <w:r>
        <w:rPr>
          <w:i/>
        </w:rPr>
        <w:t>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58" w:name="section_b57293886b994feda10c1953a1f76d75"/>
      <w:bookmarkStart w:id="2059" w:name="_Toc190324372"/>
      <w:r>
        <w:lastRenderedPageBreak/>
        <w:t>Part 1 Section 20.85, dr3d:texture-filter</w:t>
      </w:r>
      <w:bookmarkEnd w:id="2058"/>
      <w:bookmarkEnd w:id="2059"/>
      <w:r>
        <w:fldChar w:fldCharType="begin"/>
      </w:r>
      <w:r>
        <w:instrText xml:space="preserve"> XE "dr3d\:texture-filter" </w:instrText>
      </w:r>
      <w:r>
        <w:fldChar w:fldCharType="end"/>
      </w:r>
    </w:p>
    <w:p w:rsidR="00376B6B" w:rsidRDefault="00DC1024">
      <w:pPr>
        <w:pStyle w:val="Definition-Field"/>
      </w:pPr>
      <w:r>
        <w:t xml:space="preserve">a.   </w:t>
      </w:r>
      <w:r>
        <w:rPr>
          <w:i/>
        </w:rPr>
        <w:t>The standard defines the attribute dr3d:tex</w:t>
      </w:r>
      <w:r>
        <w:rPr>
          <w:i/>
        </w:rPr>
        <w:t>ture-filter,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dr3d:texture-filter,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dr3d:texture-filter, contained within the element &lt;style:graphic-properties&gt;</w:t>
      </w:r>
    </w:p>
    <w:p w:rsidR="00376B6B" w:rsidRDefault="00DC1024">
      <w:pPr>
        <w:pStyle w:val="Definition-Field2"/>
      </w:pPr>
      <w:r>
        <w:t xml:space="preserve">This attribute is not supported in PowerPoint 2013, PowerPoint </w:t>
      </w:r>
      <w:r>
        <w:t>2016, or PowerPoint 2019.</w:t>
      </w:r>
    </w:p>
    <w:p w:rsidR="00376B6B" w:rsidRDefault="00DC1024">
      <w:pPr>
        <w:pStyle w:val="Heading3"/>
      </w:pPr>
      <w:bookmarkStart w:id="2060" w:name="section_29808484cb2447bfa83c3cfa6253d2ab"/>
      <w:bookmarkStart w:id="2061" w:name="_Toc190324373"/>
      <w:r>
        <w:t>Part 1 Section 20.86, dr3d:texture-kind</w:t>
      </w:r>
      <w:bookmarkEnd w:id="2060"/>
      <w:bookmarkEnd w:id="2061"/>
      <w:r>
        <w:fldChar w:fldCharType="begin"/>
      </w:r>
      <w:r>
        <w:instrText xml:space="preserve"> XE "dr3d\:texture-kind" </w:instrText>
      </w:r>
      <w:r>
        <w:fldChar w:fldCharType="end"/>
      </w:r>
    </w:p>
    <w:p w:rsidR="00376B6B" w:rsidRDefault="00DC1024">
      <w:pPr>
        <w:pStyle w:val="Definition-Field"/>
      </w:pPr>
      <w:r>
        <w:t xml:space="preserve">a.   </w:t>
      </w:r>
      <w:r>
        <w:rPr>
          <w:i/>
        </w:rPr>
        <w:t>The standard defines the attribute dr3d:texture-kind, contained within the element &lt;style:graphic-properties&gt;</w:t>
      </w:r>
    </w:p>
    <w:p w:rsidR="00376B6B" w:rsidRDefault="00DC1024">
      <w:pPr>
        <w:pStyle w:val="Definition-Field2"/>
      </w:pPr>
      <w:r>
        <w:t>This attribute is not supported in Word 2013, Wo</w:t>
      </w:r>
      <w:r>
        <w:t>rd 2016, or Word 2019.</w:t>
      </w:r>
    </w:p>
    <w:p w:rsidR="00376B6B" w:rsidRDefault="00DC1024">
      <w:pPr>
        <w:pStyle w:val="Definition-Field"/>
      </w:pPr>
      <w:r>
        <w:t xml:space="preserve">b.   </w:t>
      </w:r>
      <w:r>
        <w:rPr>
          <w:i/>
        </w:rPr>
        <w:t>The standard defines the attribute dr3d:texture-kind,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the attribute </w:t>
      </w:r>
      <w:r>
        <w:rPr>
          <w:i/>
        </w:rPr>
        <w:t>dr3d:texture-kind,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62" w:name="section_f961127dba1b4872b9f44c700135f8e6"/>
      <w:bookmarkStart w:id="2063" w:name="_Toc190324374"/>
      <w:r>
        <w:t>Part 1 Section 20.87, dr3d:texture-mode</w:t>
      </w:r>
      <w:bookmarkEnd w:id="2062"/>
      <w:bookmarkEnd w:id="2063"/>
      <w:r>
        <w:fldChar w:fldCharType="begin"/>
      </w:r>
      <w:r>
        <w:instrText xml:space="preserve"> XE "dr3d\:texture-mode" </w:instrText>
      </w:r>
      <w:r>
        <w:fldChar w:fldCharType="end"/>
      </w:r>
    </w:p>
    <w:p w:rsidR="00376B6B" w:rsidRDefault="00DC1024">
      <w:pPr>
        <w:pStyle w:val="Definition-Field"/>
      </w:pPr>
      <w:r>
        <w:t xml:space="preserve">a.   </w:t>
      </w:r>
      <w:r>
        <w:rPr>
          <w:i/>
        </w:rPr>
        <w:t>The standard defines</w:t>
      </w:r>
      <w:r>
        <w:rPr>
          <w:i/>
        </w:rPr>
        <w:t xml:space="preserve"> the attribute dr3d:texture-mode,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dr3d:texture-mode, contained within the element &lt;style:</w:t>
      </w:r>
      <w:r>
        <w:rPr>
          <w:i/>
        </w:rPr>
        <w:t>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dr3d:texture-mode, contained within the element &lt;style:graphic-properties&gt;</w:t>
      </w:r>
    </w:p>
    <w:p w:rsidR="00376B6B" w:rsidRDefault="00DC1024">
      <w:pPr>
        <w:pStyle w:val="Definition-Field2"/>
      </w:pPr>
      <w:r>
        <w:t xml:space="preserve">This attribute is not supported in PowerPoint </w:t>
      </w:r>
      <w:r>
        <w:t>2013, PowerPoint 2016, or PowerPoint 2019.</w:t>
      </w:r>
    </w:p>
    <w:p w:rsidR="00376B6B" w:rsidRDefault="00DC1024">
      <w:pPr>
        <w:pStyle w:val="Heading3"/>
      </w:pPr>
      <w:bookmarkStart w:id="2064" w:name="section_96ee7d85351e495e8050f6d6d9e0305a"/>
      <w:bookmarkStart w:id="2065" w:name="_Toc190324375"/>
      <w:r>
        <w:t>Part 1 Section 20.88, dr3d:texture-generation-mode-x</w:t>
      </w:r>
      <w:bookmarkEnd w:id="2064"/>
      <w:bookmarkEnd w:id="2065"/>
      <w:r>
        <w:fldChar w:fldCharType="begin"/>
      </w:r>
      <w:r>
        <w:instrText xml:space="preserve"> XE "dr3d\:texture-generation-mode-x" </w:instrText>
      </w:r>
      <w:r>
        <w:fldChar w:fldCharType="end"/>
      </w:r>
    </w:p>
    <w:p w:rsidR="00376B6B" w:rsidRDefault="00DC1024">
      <w:pPr>
        <w:pStyle w:val="Definition-Field"/>
      </w:pPr>
      <w:r>
        <w:t xml:space="preserve">a.   </w:t>
      </w:r>
      <w:r>
        <w:rPr>
          <w:i/>
        </w:rPr>
        <w:t>The standard defines the attribute dr3d:texture-generation-mode-x, contained within the element &lt;style:graphic-prop</w:t>
      </w:r>
      <w:r>
        <w:rPr>
          <w:i/>
        </w:rPr>
        <w:t>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dr3d:texture-generation-mode-x, contained within the element &lt;style:graphic-properties&gt;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The standard defines the attribute dr3d:texture-generation-mode-x, contained within the element &lt;style:graphic-properties&gt;</w:t>
      </w:r>
    </w:p>
    <w:p w:rsidR="00376B6B" w:rsidRDefault="00DC1024">
      <w:pPr>
        <w:pStyle w:val="Definition-Field2"/>
      </w:pPr>
      <w:r>
        <w:t>This attribute is not supported in PowerPoint 2013, P</w:t>
      </w:r>
      <w:r>
        <w:t>owerPoint 2016, or PowerPoint 2019.</w:t>
      </w:r>
    </w:p>
    <w:p w:rsidR="00376B6B" w:rsidRDefault="00DC1024">
      <w:pPr>
        <w:pStyle w:val="Heading3"/>
      </w:pPr>
      <w:bookmarkStart w:id="2066" w:name="section_811d4e5cca6345ea896a995e93690aa3"/>
      <w:bookmarkStart w:id="2067" w:name="_Toc190324376"/>
      <w:r>
        <w:t>Part 1 Section 20.89, dr3d:texture-generation-mode-y</w:t>
      </w:r>
      <w:bookmarkEnd w:id="2066"/>
      <w:bookmarkEnd w:id="2067"/>
      <w:r>
        <w:fldChar w:fldCharType="begin"/>
      </w:r>
      <w:r>
        <w:instrText xml:space="preserve"> XE "dr3d\:texture-generation-mode-y" </w:instrText>
      </w:r>
      <w:r>
        <w:fldChar w:fldCharType="end"/>
      </w:r>
    </w:p>
    <w:p w:rsidR="00376B6B" w:rsidRDefault="00DC1024">
      <w:pPr>
        <w:pStyle w:val="Definition-Field"/>
      </w:pPr>
      <w:r>
        <w:t xml:space="preserve">a.   </w:t>
      </w:r>
      <w:r>
        <w:rPr>
          <w:i/>
        </w:rPr>
        <w:t>The standard defines the attribute dr3d:texture-generation-mode-y,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dr3d:texture-generation-mode-y, contained within the element &lt;style:graphic-properties&gt;</w:t>
      </w:r>
    </w:p>
    <w:p w:rsidR="00376B6B" w:rsidRDefault="00DC1024">
      <w:pPr>
        <w:pStyle w:val="Definition-Field2"/>
      </w:pPr>
      <w:r>
        <w:t>This attribute is not supported in Excel 2013, Excel 201</w:t>
      </w:r>
      <w:r>
        <w:t xml:space="preserve">6, or Excel 2019. </w:t>
      </w:r>
    </w:p>
    <w:p w:rsidR="00376B6B" w:rsidRDefault="00DC1024">
      <w:pPr>
        <w:pStyle w:val="Definition-Field"/>
      </w:pPr>
      <w:r>
        <w:t xml:space="preserve">c.   </w:t>
      </w:r>
      <w:r>
        <w:rPr>
          <w:i/>
        </w:rPr>
        <w:t>The standard defines the attribute dr3d:texture-generation-mode-y,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68" w:name="section_e9e64fc0ae7c4705b89e3e4d2b9d25ca"/>
      <w:bookmarkStart w:id="2069" w:name="_Toc190324377"/>
      <w:r>
        <w:t>Part 1 Section 20.90</w:t>
      </w:r>
      <w:r>
        <w:t>, dr3d:vertical-segments</w:t>
      </w:r>
      <w:bookmarkEnd w:id="2068"/>
      <w:bookmarkEnd w:id="2069"/>
      <w:r>
        <w:fldChar w:fldCharType="begin"/>
      </w:r>
      <w:r>
        <w:instrText xml:space="preserve"> XE "dr3d\:vertical-segments" </w:instrText>
      </w:r>
      <w:r>
        <w:fldChar w:fldCharType="end"/>
      </w:r>
    </w:p>
    <w:p w:rsidR="00376B6B" w:rsidRDefault="00DC1024">
      <w:pPr>
        <w:pStyle w:val="Definition-Field"/>
      </w:pPr>
      <w:r>
        <w:t xml:space="preserve">a.   </w:t>
      </w:r>
      <w:r>
        <w:rPr>
          <w:i/>
        </w:rPr>
        <w:t>The standard defines the attribute dr3d:vertical-segments,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w:t>
      </w:r>
      <w:r>
        <w:rPr>
          <w:i/>
        </w:rPr>
        <w:t xml:space="preserve"> standard defines the attribute dr3d:vertical-segments,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dr3d:vertical-segments, conta</w:t>
      </w:r>
      <w:r>
        <w:rPr>
          <w:i/>
        </w:rPr>
        <w:t>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70" w:name="section_b35e6091f69a43078a14adc0e7490f79"/>
      <w:bookmarkStart w:id="2071" w:name="_Toc190324378"/>
      <w:r>
        <w:t>Part 1 Section 20.91, draw:auto-grow-height</w:t>
      </w:r>
      <w:bookmarkEnd w:id="2070"/>
      <w:bookmarkEnd w:id="2071"/>
      <w:r>
        <w:fldChar w:fldCharType="begin"/>
      </w:r>
      <w:r>
        <w:instrText xml:space="preserve"> XE "draw\:auto-grow-height" </w:instrText>
      </w:r>
      <w:r>
        <w:fldChar w:fldCharType="end"/>
      </w:r>
    </w:p>
    <w:p w:rsidR="00376B6B" w:rsidRDefault="00DC1024">
      <w:pPr>
        <w:pStyle w:val="Definition-Field"/>
      </w:pPr>
      <w:r>
        <w:t xml:space="preserve">a.   </w:t>
      </w:r>
      <w:r>
        <w:rPr>
          <w:i/>
        </w:rPr>
        <w:t>The standard defines the attribute d</w:t>
      </w:r>
      <w:r>
        <w:rPr>
          <w:i/>
        </w:rPr>
        <w:t>raw:auto-grow-height, contained within the element &lt;style:graphic-properties&gt;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draw:auto-grow-height, contained within the element &lt;style:graphic-properties&gt;</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649"/>
        </w:numPr>
        <w:contextualSpacing/>
      </w:pPr>
      <w:r>
        <w:t>&lt;draw:rect&gt;</w:t>
      </w:r>
    </w:p>
    <w:p w:rsidR="00376B6B" w:rsidRDefault="00DC1024">
      <w:pPr>
        <w:pStyle w:val="ListParagraph"/>
        <w:numPr>
          <w:ilvl w:val="0"/>
          <w:numId w:val="649"/>
        </w:numPr>
        <w:contextualSpacing/>
      </w:pPr>
      <w:r>
        <w:t>&lt;draw:polyline&gt;</w:t>
      </w:r>
    </w:p>
    <w:p w:rsidR="00376B6B" w:rsidRDefault="00DC1024">
      <w:pPr>
        <w:pStyle w:val="ListParagraph"/>
        <w:numPr>
          <w:ilvl w:val="0"/>
          <w:numId w:val="649"/>
        </w:numPr>
        <w:contextualSpacing/>
      </w:pPr>
      <w:r>
        <w:t>&lt;</w:t>
      </w:r>
      <w:r>
        <w:t>draw:polygon&gt;</w:t>
      </w:r>
    </w:p>
    <w:p w:rsidR="00376B6B" w:rsidRDefault="00DC1024">
      <w:pPr>
        <w:pStyle w:val="ListParagraph"/>
        <w:numPr>
          <w:ilvl w:val="0"/>
          <w:numId w:val="649"/>
        </w:numPr>
        <w:contextualSpacing/>
      </w:pPr>
      <w:r>
        <w:t>&lt;draw:regular-polygon&gt;</w:t>
      </w:r>
    </w:p>
    <w:p w:rsidR="00376B6B" w:rsidRDefault="00DC1024">
      <w:pPr>
        <w:pStyle w:val="ListParagraph"/>
        <w:numPr>
          <w:ilvl w:val="0"/>
          <w:numId w:val="649"/>
        </w:numPr>
        <w:contextualSpacing/>
      </w:pPr>
      <w:r>
        <w:lastRenderedPageBreak/>
        <w:t>&lt;draw:path&gt;</w:t>
      </w:r>
    </w:p>
    <w:p w:rsidR="00376B6B" w:rsidRDefault="00DC1024">
      <w:pPr>
        <w:pStyle w:val="ListParagraph"/>
        <w:numPr>
          <w:ilvl w:val="0"/>
          <w:numId w:val="649"/>
        </w:numPr>
        <w:contextualSpacing/>
      </w:pPr>
      <w:r>
        <w:t>&lt;draw:circle&gt;</w:t>
      </w:r>
    </w:p>
    <w:p w:rsidR="00376B6B" w:rsidRDefault="00DC1024">
      <w:pPr>
        <w:pStyle w:val="ListParagraph"/>
        <w:numPr>
          <w:ilvl w:val="0"/>
          <w:numId w:val="649"/>
        </w:numPr>
        <w:contextualSpacing/>
      </w:pPr>
      <w:r>
        <w:t>&lt;draw:ellipse&gt;</w:t>
      </w:r>
    </w:p>
    <w:p w:rsidR="00376B6B" w:rsidRDefault="00DC1024">
      <w:pPr>
        <w:pStyle w:val="ListParagraph"/>
        <w:numPr>
          <w:ilvl w:val="0"/>
          <w:numId w:val="649"/>
        </w:numPr>
        <w:contextualSpacing/>
      </w:pPr>
      <w:r>
        <w:t>&lt;draw:caption&gt;</w:t>
      </w:r>
    </w:p>
    <w:p w:rsidR="00376B6B" w:rsidRDefault="00DC1024">
      <w:pPr>
        <w:pStyle w:val="ListParagraph"/>
        <w:numPr>
          <w:ilvl w:val="0"/>
          <w:numId w:val="649"/>
        </w:numPr>
        <w:contextualSpacing/>
      </w:pPr>
      <w:r>
        <w:t>&lt;draw:measure&gt;</w:t>
      </w:r>
    </w:p>
    <w:p w:rsidR="00376B6B" w:rsidRDefault="00DC1024">
      <w:pPr>
        <w:pStyle w:val="ListParagraph"/>
        <w:numPr>
          <w:ilvl w:val="0"/>
          <w:numId w:val="649"/>
        </w:numPr>
        <w:contextualSpacing/>
      </w:pPr>
      <w:r>
        <w:t>&lt;draw:frame&gt;</w:t>
      </w:r>
    </w:p>
    <w:p w:rsidR="00376B6B" w:rsidRDefault="00DC1024">
      <w:pPr>
        <w:pStyle w:val="ListParagraph"/>
        <w:numPr>
          <w:ilvl w:val="0"/>
          <w:numId w:val="649"/>
        </w:numPr>
        <w:contextualSpacing/>
      </w:pPr>
      <w:r>
        <w:t>&lt;draw:text-box&gt;</w:t>
      </w:r>
    </w:p>
    <w:p w:rsidR="00376B6B" w:rsidRDefault="00DC1024">
      <w:pPr>
        <w:pStyle w:val="ListParagraph"/>
        <w:numPr>
          <w:ilvl w:val="0"/>
          <w:numId w:val="649"/>
        </w:numPr>
      </w:pPr>
      <w:r>
        <w:t>&lt;draw:custom-shape&gt;</w:t>
      </w:r>
    </w:p>
    <w:p w:rsidR="00376B6B" w:rsidRDefault="00DC1024">
      <w:pPr>
        <w:pStyle w:val="Definition-Field2"/>
      </w:pPr>
      <w:r>
        <w:t>OfficeArt Math</w:t>
      </w:r>
      <w:r>
        <w:t xml:space="preserve"> in Excel 2013 supports this attribute on save for text in any of the following items:</w:t>
      </w:r>
    </w:p>
    <w:p w:rsidR="00376B6B" w:rsidRDefault="00DC1024">
      <w:pPr>
        <w:pStyle w:val="ListParagraph"/>
        <w:numPr>
          <w:ilvl w:val="0"/>
          <w:numId w:val="650"/>
        </w:numPr>
        <w:contextualSpacing/>
      </w:pPr>
      <w:r>
        <w:t>text boxes</w:t>
      </w:r>
    </w:p>
    <w:p w:rsidR="00376B6B" w:rsidRDefault="00DC1024">
      <w:pPr>
        <w:pStyle w:val="ListParagraph"/>
        <w:numPr>
          <w:ilvl w:val="0"/>
          <w:numId w:val="650"/>
        </w:numPr>
        <w:contextualSpacing/>
      </w:pPr>
      <w:r>
        <w:t>shapes</w:t>
      </w:r>
    </w:p>
    <w:p w:rsidR="00376B6B" w:rsidRDefault="00DC1024">
      <w:pPr>
        <w:pStyle w:val="ListParagraph"/>
        <w:numPr>
          <w:ilvl w:val="0"/>
          <w:numId w:val="650"/>
        </w:numPr>
        <w:contextualSpacing/>
      </w:pPr>
      <w:r>
        <w:t>SmartArt</w:t>
      </w:r>
    </w:p>
    <w:p w:rsidR="00376B6B" w:rsidRDefault="00DC1024">
      <w:pPr>
        <w:pStyle w:val="ListParagraph"/>
        <w:numPr>
          <w:ilvl w:val="0"/>
          <w:numId w:val="650"/>
        </w:numPr>
        <w:contextualSpacing/>
      </w:pPr>
      <w:r>
        <w:t>chart titles</w:t>
      </w:r>
    </w:p>
    <w:p w:rsidR="00376B6B" w:rsidRDefault="00DC1024">
      <w:pPr>
        <w:pStyle w:val="ListParagraph"/>
        <w:numPr>
          <w:ilvl w:val="0"/>
          <w:numId w:val="650"/>
        </w:numPr>
      </w:pPr>
      <w:r>
        <w:t xml:space="preserve">labels </w:t>
      </w:r>
    </w:p>
    <w:p w:rsidR="00376B6B" w:rsidRDefault="00DC1024">
      <w:pPr>
        <w:pStyle w:val="Definition-Field"/>
      </w:pPr>
      <w:r>
        <w:t xml:space="preserve">c.   </w:t>
      </w:r>
      <w:r>
        <w:rPr>
          <w:i/>
        </w:rPr>
        <w:t>The standard defines the attribute draw:auto-grow-height, contained within the element &lt;style:graphic-properties&gt;</w:t>
      </w:r>
    </w:p>
    <w:p w:rsidR="00376B6B" w:rsidRDefault="00DC1024">
      <w:pPr>
        <w:pStyle w:val="Definition-Field2"/>
      </w:pPr>
      <w:r>
        <w:t>Of</w:t>
      </w:r>
      <w:r>
        <w:t>ficeArt Math in PowerPoint 2013 supports this attribute on load for text in the following elements:</w:t>
      </w:r>
    </w:p>
    <w:p w:rsidR="00376B6B" w:rsidRDefault="00DC1024">
      <w:pPr>
        <w:pStyle w:val="ListParagraph"/>
        <w:numPr>
          <w:ilvl w:val="0"/>
          <w:numId w:val="651"/>
        </w:numPr>
        <w:contextualSpacing/>
      </w:pPr>
      <w:r>
        <w:t>&lt;draw:rect&gt;</w:t>
      </w:r>
    </w:p>
    <w:p w:rsidR="00376B6B" w:rsidRDefault="00DC1024">
      <w:pPr>
        <w:pStyle w:val="ListParagraph"/>
        <w:numPr>
          <w:ilvl w:val="0"/>
          <w:numId w:val="651"/>
        </w:numPr>
        <w:contextualSpacing/>
      </w:pPr>
      <w:r>
        <w:t>&lt;draw:polyline&gt;</w:t>
      </w:r>
    </w:p>
    <w:p w:rsidR="00376B6B" w:rsidRDefault="00DC1024">
      <w:pPr>
        <w:pStyle w:val="ListParagraph"/>
        <w:numPr>
          <w:ilvl w:val="0"/>
          <w:numId w:val="651"/>
        </w:numPr>
        <w:contextualSpacing/>
      </w:pPr>
      <w:r>
        <w:t>&lt;draw:polygon&gt;</w:t>
      </w:r>
    </w:p>
    <w:p w:rsidR="00376B6B" w:rsidRDefault="00DC1024">
      <w:pPr>
        <w:pStyle w:val="ListParagraph"/>
        <w:numPr>
          <w:ilvl w:val="0"/>
          <w:numId w:val="651"/>
        </w:numPr>
        <w:contextualSpacing/>
      </w:pPr>
      <w:r>
        <w:t>&lt;draw:regular-polygon&gt;</w:t>
      </w:r>
    </w:p>
    <w:p w:rsidR="00376B6B" w:rsidRDefault="00DC1024">
      <w:pPr>
        <w:pStyle w:val="ListParagraph"/>
        <w:numPr>
          <w:ilvl w:val="0"/>
          <w:numId w:val="651"/>
        </w:numPr>
        <w:contextualSpacing/>
      </w:pPr>
      <w:r>
        <w:t>&lt;draw:path&gt;</w:t>
      </w:r>
    </w:p>
    <w:p w:rsidR="00376B6B" w:rsidRDefault="00DC1024">
      <w:pPr>
        <w:pStyle w:val="ListParagraph"/>
        <w:numPr>
          <w:ilvl w:val="0"/>
          <w:numId w:val="651"/>
        </w:numPr>
        <w:contextualSpacing/>
      </w:pPr>
      <w:r>
        <w:t>&lt;draw:circle&gt;</w:t>
      </w:r>
    </w:p>
    <w:p w:rsidR="00376B6B" w:rsidRDefault="00DC1024">
      <w:pPr>
        <w:pStyle w:val="ListParagraph"/>
        <w:numPr>
          <w:ilvl w:val="0"/>
          <w:numId w:val="651"/>
        </w:numPr>
        <w:contextualSpacing/>
      </w:pPr>
      <w:r>
        <w:t>&lt;draw:ellipse&gt;</w:t>
      </w:r>
    </w:p>
    <w:p w:rsidR="00376B6B" w:rsidRDefault="00DC1024">
      <w:pPr>
        <w:pStyle w:val="ListParagraph"/>
        <w:numPr>
          <w:ilvl w:val="0"/>
          <w:numId w:val="651"/>
        </w:numPr>
        <w:contextualSpacing/>
      </w:pPr>
      <w:r>
        <w:t>&lt;draw:caption&gt;</w:t>
      </w:r>
    </w:p>
    <w:p w:rsidR="00376B6B" w:rsidRDefault="00DC1024">
      <w:pPr>
        <w:pStyle w:val="ListParagraph"/>
        <w:numPr>
          <w:ilvl w:val="0"/>
          <w:numId w:val="651"/>
        </w:numPr>
        <w:contextualSpacing/>
      </w:pPr>
      <w:r>
        <w:t>&lt;draw:measure&gt;</w:t>
      </w:r>
    </w:p>
    <w:p w:rsidR="00376B6B" w:rsidRDefault="00DC1024">
      <w:pPr>
        <w:pStyle w:val="ListParagraph"/>
        <w:numPr>
          <w:ilvl w:val="0"/>
          <w:numId w:val="651"/>
        </w:numPr>
        <w:contextualSpacing/>
      </w:pPr>
      <w:r>
        <w:t>&lt;draw:text-box&gt;</w:t>
      </w:r>
    </w:p>
    <w:p w:rsidR="00376B6B" w:rsidRDefault="00DC1024">
      <w:pPr>
        <w:pStyle w:val="ListParagraph"/>
        <w:numPr>
          <w:ilvl w:val="0"/>
          <w:numId w:val="651"/>
        </w:numPr>
        <w:contextualSpacing/>
      </w:pPr>
      <w:r>
        <w:t>&lt;</w:t>
      </w:r>
      <w:r>
        <w:t>draw:frame&gt;</w:t>
      </w:r>
    </w:p>
    <w:p w:rsidR="00376B6B" w:rsidRDefault="00DC1024">
      <w:pPr>
        <w:pStyle w:val="ListParagraph"/>
        <w:numPr>
          <w:ilvl w:val="0"/>
          <w:numId w:val="651"/>
        </w:numPr>
      </w:pPr>
      <w:r>
        <w:t xml:space="preserve">&lt;draw:custom-shape&gt;. </w:t>
      </w:r>
    </w:p>
    <w:p w:rsidR="00376B6B" w:rsidRDefault="00DC1024">
      <w:pPr>
        <w:pStyle w:val="Heading3"/>
      </w:pPr>
      <w:bookmarkStart w:id="2072" w:name="section_2dfce61953f24013895d6c218cdae209"/>
      <w:bookmarkStart w:id="2073" w:name="_Toc190324379"/>
      <w:r>
        <w:t>Part 1 Section 20.92, draw:auto-grow-width</w:t>
      </w:r>
      <w:bookmarkEnd w:id="2072"/>
      <w:bookmarkEnd w:id="2073"/>
      <w:r>
        <w:fldChar w:fldCharType="begin"/>
      </w:r>
      <w:r>
        <w:instrText xml:space="preserve"> XE "draw\:auto-grow-width" </w:instrText>
      </w:r>
      <w:r>
        <w:fldChar w:fldCharType="end"/>
      </w:r>
    </w:p>
    <w:p w:rsidR="00376B6B" w:rsidRDefault="00DC1024">
      <w:pPr>
        <w:pStyle w:val="Definition-Field"/>
      </w:pPr>
      <w:r>
        <w:t xml:space="preserve">a.   </w:t>
      </w:r>
      <w:r>
        <w:rPr>
          <w:i/>
        </w:rPr>
        <w:t>The standard defines the attribute draw:auto-grow-width, contained within the element &lt;style:graphic-properties&gt;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draw:auto-grow-width, contained within the element &lt;style:graphic-properti</w:t>
      </w:r>
      <w:r>
        <w:rPr>
          <w:i/>
        </w:rPr>
        <w:t>es&gt;</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652"/>
        </w:numPr>
        <w:contextualSpacing/>
      </w:pPr>
      <w:r>
        <w:t>&lt;draw:rect&gt;</w:t>
      </w:r>
    </w:p>
    <w:p w:rsidR="00376B6B" w:rsidRDefault="00DC1024">
      <w:pPr>
        <w:pStyle w:val="ListParagraph"/>
        <w:numPr>
          <w:ilvl w:val="0"/>
          <w:numId w:val="652"/>
        </w:numPr>
        <w:contextualSpacing/>
      </w:pPr>
      <w:r>
        <w:t>&lt;draw:polyline&gt;</w:t>
      </w:r>
    </w:p>
    <w:p w:rsidR="00376B6B" w:rsidRDefault="00DC1024">
      <w:pPr>
        <w:pStyle w:val="ListParagraph"/>
        <w:numPr>
          <w:ilvl w:val="0"/>
          <w:numId w:val="652"/>
        </w:numPr>
        <w:contextualSpacing/>
      </w:pPr>
      <w:r>
        <w:t>&lt;draw:polygon&gt;</w:t>
      </w:r>
    </w:p>
    <w:p w:rsidR="00376B6B" w:rsidRDefault="00DC1024">
      <w:pPr>
        <w:pStyle w:val="ListParagraph"/>
        <w:numPr>
          <w:ilvl w:val="0"/>
          <w:numId w:val="652"/>
        </w:numPr>
        <w:contextualSpacing/>
      </w:pPr>
      <w:r>
        <w:t>&lt;draw:regular-polygon&gt;</w:t>
      </w:r>
    </w:p>
    <w:p w:rsidR="00376B6B" w:rsidRDefault="00DC1024">
      <w:pPr>
        <w:pStyle w:val="ListParagraph"/>
        <w:numPr>
          <w:ilvl w:val="0"/>
          <w:numId w:val="652"/>
        </w:numPr>
        <w:contextualSpacing/>
      </w:pPr>
      <w:r>
        <w:t>&lt;draw:path&gt;</w:t>
      </w:r>
    </w:p>
    <w:p w:rsidR="00376B6B" w:rsidRDefault="00DC1024">
      <w:pPr>
        <w:pStyle w:val="ListParagraph"/>
        <w:numPr>
          <w:ilvl w:val="0"/>
          <w:numId w:val="652"/>
        </w:numPr>
        <w:contextualSpacing/>
      </w:pPr>
      <w:r>
        <w:t>&lt;draw:circle&gt;</w:t>
      </w:r>
    </w:p>
    <w:p w:rsidR="00376B6B" w:rsidRDefault="00DC1024">
      <w:pPr>
        <w:pStyle w:val="ListParagraph"/>
        <w:numPr>
          <w:ilvl w:val="0"/>
          <w:numId w:val="652"/>
        </w:numPr>
        <w:contextualSpacing/>
      </w:pPr>
      <w:r>
        <w:t>&lt;draw:ellipse&gt;</w:t>
      </w:r>
    </w:p>
    <w:p w:rsidR="00376B6B" w:rsidRDefault="00DC1024">
      <w:pPr>
        <w:pStyle w:val="ListParagraph"/>
        <w:numPr>
          <w:ilvl w:val="0"/>
          <w:numId w:val="652"/>
        </w:numPr>
        <w:contextualSpacing/>
      </w:pPr>
      <w:r>
        <w:t>&lt;draw:caption&gt;</w:t>
      </w:r>
    </w:p>
    <w:p w:rsidR="00376B6B" w:rsidRDefault="00DC1024">
      <w:pPr>
        <w:pStyle w:val="ListParagraph"/>
        <w:numPr>
          <w:ilvl w:val="0"/>
          <w:numId w:val="652"/>
        </w:numPr>
        <w:contextualSpacing/>
      </w:pPr>
      <w:r>
        <w:t>&lt;draw:measure&gt;</w:t>
      </w:r>
    </w:p>
    <w:p w:rsidR="00376B6B" w:rsidRDefault="00DC1024">
      <w:pPr>
        <w:pStyle w:val="ListParagraph"/>
        <w:numPr>
          <w:ilvl w:val="0"/>
          <w:numId w:val="652"/>
        </w:numPr>
        <w:contextualSpacing/>
      </w:pPr>
      <w:r>
        <w:lastRenderedPageBreak/>
        <w:t>&lt;draw:frame</w:t>
      </w:r>
      <w:r>
        <w:t>&gt;</w:t>
      </w:r>
    </w:p>
    <w:p w:rsidR="00376B6B" w:rsidRDefault="00DC1024">
      <w:pPr>
        <w:pStyle w:val="ListParagraph"/>
        <w:numPr>
          <w:ilvl w:val="0"/>
          <w:numId w:val="652"/>
        </w:numPr>
        <w:contextualSpacing/>
      </w:pPr>
      <w:r>
        <w:t>&lt;draw:text-box&gt;</w:t>
      </w:r>
    </w:p>
    <w:p w:rsidR="00376B6B" w:rsidRDefault="00DC1024">
      <w:pPr>
        <w:pStyle w:val="ListParagraph"/>
        <w:numPr>
          <w:ilvl w:val="0"/>
          <w:numId w:val="652"/>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653"/>
        </w:numPr>
        <w:contextualSpacing/>
      </w:pPr>
      <w:r>
        <w:t>text boxes</w:t>
      </w:r>
    </w:p>
    <w:p w:rsidR="00376B6B" w:rsidRDefault="00DC1024">
      <w:pPr>
        <w:pStyle w:val="ListParagraph"/>
        <w:numPr>
          <w:ilvl w:val="0"/>
          <w:numId w:val="653"/>
        </w:numPr>
        <w:contextualSpacing/>
      </w:pPr>
      <w:r>
        <w:t>shapes</w:t>
      </w:r>
    </w:p>
    <w:p w:rsidR="00376B6B" w:rsidRDefault="00DC1024">
      <w:pPr>
        <w:pStyle w:val="ListParagraph"/>
        <w:numPr>
          <w:ilvl w:val="0"/>
          <w:numId w:val="653"/>
        </w:numPr>
        <w:contextualSpacing/>
      </w:pPr>
      <w:r>
        <w:t>SmartArt</w:t>
      </w:r>
    </w:p>
    <w:p w:rsidR="00376B6B" w:rsidRDefault="00DC1024">
      <w:pPr>
        <w:pStyle w:val="ListParagraph"/>
        <w:numPr>
          <w:ilvl w:val="0"/>
          <w:numId w:val="653"/>
        </w:numPr>
        <w:contextualSpacing/>
      </w:pPr>
      <w:r>
        <w:t>chart titles</w:t>
      </w:r>
    </w:p>
    <w:p w:rsidR="00376B6B" w:rsidRDefault="00DC1024">
      <w:pPr>
        <w:pStyle w:val="ListParagraph"/>
        <w:numPr>
          <w:ilvl w:val="0"/>
          <w:numId w:val="653"/>
        </w:numPr>
      </w:pPr>
      <w:r>
        <w:t xml:space="preserve">labels </w:t>
      </w:r>
    </w:p>
    <w:p w:rsidR="00376B6B" w:rsidRDefault="00DC1024">
      <w:pPr>
        <w:pStyle w:val="Definition-Field"/>
      </w:pPr>
      <w:r>
        <w:t xml:space="preserve">c.   </w:t>
      </w:r>
      <w:r>
        <w:rPr>
          <w:i/>
        </w:rPr>
        <w:t xml:space="preserve">The standard defines the attribute draw:auto-grow-width, </w:t>
      </w:r>
      <w:r>
        <w:rPr>
          <w:i/>
        </w:rPr>
        <w:t>contained within the element &lt;style:graphic-properties&gt;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654"/>
        </w:numPr>
        <w:contextualSpacing/>
      </w:pPr>
      <w:r>
        <w:t>&lt;draw:rect&gt;</w:t>
      </w:r>
    </w:p>
    <w:p w:rsidR="00376B6B" w:rsidRDefault="00DC1024">
      <w:pPr>
        <w:pStyle w:val="ListParagraph"/>
        <w:numPr>
          <w:ilvl w:val="0"/>
          <w:numId w:val="654"/>
        </w:numPr>
        <w:contextualSpacing/>
      </w:pPr>
      <w:r>
        <w:t>&lt;draw:polyline&gt;</w:t>
      </w:r>
    </w:p>
    <w:p w:rsidR="00376B6B" w:rsidRDefault="00DC1024">
      <w:pPr>
        <w:pStyle w:val="ListParagraph"/>
        <w:numPr>
          <w:ilvl w:val="0"/>
          <w:numId w:val="654"/>
        </w:numPr>
        <w:contextualSpacing/>
      </w:pPr>
      <w:r>
        <w:t>&lt;draw:polygon&gt;</w:t>
      </w:r>
    </w:p>
    <w:p w:rsidR="00376B6B" w:rsidRDefault="00DC1024">
      <w:pPr>
        <w:pStyle w:val="ListParagraph"/>
        <w:numPr>
          <w:ilvl w:val="0"/>
          <w:numId w:val="654"/>
        </w:numPr>
        <w:contextualSpacing/>
      </w:pPr>
      <w:r>
        <w:t>&lt;draw:regular-polygon&gt;</w:t>
      </w:r>
    </w:p>
    <w:p w:rsidR="00376B6B" w:rsidRDefault="00DC1024">
      <w:pPr>
        <w:pStyle w:val="ListParagraph"/>
        <w:numPr>
          <w:ilvl w:val="0"/>
          <w:numId w:val="654"/>
        </w:numPr>
        <w:contextualSpacing/>
      </w:pPr>
      <w:r>
        <w:t>&lt;draw:path&gt;</w:t>
      </w:r>
    </w:p>
    <w:p w:rsidR="00376B6B" w:rsidRDefault="00DC1024">
      <w:pPr>
        <w:pStyle w:val="ListParagraph"/>
        <w:numPr>
          <w:ilvl w:val="0"/>
          <w:numId w:val="654"/>
        </w:numPr>
        <w:contextualSpacing/>
      </w:pPr>
      <w:r>
        <w:t>&lt;draw:circle&gt;</w:t>
      </w:r>
    </w:p>
    <w:p w:rsidR="00376B6B" w:rsidRDefault="00DC1024">
      <w:pPr>
        <w:pStyle w:val="ListParagraph"/>
        <w:numPr>
          <w:ilvl w:val="0"/>
          <w:numId w:val="654"/>
        </w:numPr>
        <w:contextualSpacing/>
      </w:pPr>
      <w:r>
        <w:t>&lt;draw:</w:t>
      </w:r>
      <w:r>
        <w:t>ellipse&gt;</w:t>
      </w:r>
    </w:p>
    <w:p w:rsidR="00376B6B" w:rsidRDefault="00DC1024">
      <w:pPr>
        <w:pStyle w:val="ListParagraph"/>
        <w:numPr>
          <w:ilvl w:val="0"/>
          <w:numId w:val="654"/>
        </w:numPr>
        <w:contextualSpacing/>
      </w:pPr>
      <w:r>
        <w:t>&lt;draw:caption&gt;</w:t>
      </w:r>
    </w:p>
    <w:p w:rsidR="00376B6B" w:rsidRDefault="00DC1024">
      <w:pPr>
        <w:pStyle w:val="ListParagraph"/>
        <w:numPr>
          <w:ilvl w:val="0"/>
          <w:numId w:val="654"/>
        </w:numPr>
        <w:contextualSpacing/>
      </w:pPr>
      <w:r>
        <w:t>&lt;draw:measure&gt;</w:t>
      </w:r>
    </w:p>
    <w:p w:rsidR="00376B6B" w:rsidRDefault="00DC1024">
      <w:pPr>
        <w:pStyle w:val="ListParagraph"/>
        <w:numPr>
          <w:ilvl w:val="0"/>
          <w:numId w:val="654"/>
        </w:numPr>
        <w:contextualSpacing/>
      </w:pPr>
      <w:r>
        <w:t>&lt;draw:text-box&gt;</w:t>
      </w:r>
    </w:p>
    <w:p w:rsidR="00376B6B" w:rsidRDefault="00DC1024">
      <w:pPr>
        <w:pStyle w:val="ListParagraph"/>
        <w:numPr>
          <w:ilvl w:val="0"/>
          <w:numId w:val="654"/>
        </w:numPr>
        <w:contextualSpacing/>
      </w:pPr>
      <w:r>
        <w:t>&lt;draw:frame&gt;</w:t>
      </w:r>
    </w:p>
    <w:p w:rsidR="00376B6B" w:rsidRDefault="00DC1024">
      <w:pPr>
        <w:pStyle w:val="ListParagraph"/>
        <w:numPr>
          <w:ilvl w:val="0"/>
          <w:numId w:val="654"/>
        </w:numPr>
      </w:pPr>
      <w:r>
        <w:t xml:space="preserve">&lt;draw:custom-shape&gt;. </w:t>
      </w:r>
    </w:p>
    <w:p w:rsidR="00376B6B" w:rsidRDefault="00DC1024">
      <w:pPr>
        <w:pStyle w:val="Heading3"/>
      </w:pPr>
      <w:bookmarkStart w:id="2074" w:name="section_a931495d77a5451eb522690975c7b45a"/>
      <w:bookmarkStart w:id="2075" w:name="_Toc190324380"/>
      <w:r>
        <w:t>Part 1 Section 20.93, draw:background-size</w:t>
      </w:r>
      <w:bookmarkEnd w:id="2074"/>
      <w:bookmarkEnd w:id="2075"/>
      <w:r>
        <w:fldChar w:fldCharType="begin"/>
      </w:r>
      <w:r>
        <w:instrText xml:space="preserve"> XE "draw\:background-size" </w:instrText>
      </w:r>
      <w:r>
        <w:fldChar w:fldCharType="end"/>
      </w:r>
    </w:p>
    <w:p w:rsidR="00376B6B" w:rsidRDefault="00DC1024">
      <w:pPr>
        <w:pStyle w:val="Definition-Field"/>
      </w:pPr>
      <w:r>
        <w:t xml:space="preserve">a.   </w:t>
      </w:r>
      <w:r>
        <w:rPr>
          <w:i/>
        </w:rPr>
        <w:t>The standard defines the attribute draw:background-size, contained within the element &lt;s</w:t>
      </w:r>
      <w:r>
        <w:rPr>
          <w:i/>
        </w:rPr>
        <w:t>tyle:drawing-page-properties&gt;</w:t>
      </w:r>
    </w:p>
    <w:p w:rsidR="00376B6B" w:rsidRDefault="00DC1024">
      <w:pPr>
        <w:pStyle w:val="Definition-Field2"/>
      </w:pPr>
      <w:r>
        <w:t>This attribute is not supported in PowerPoint 2013, PowerPoint 2016, or PowerPoint 2019.</w:t>
      </w:r>
    </w:p>
    <w:p w:rsidR="00376B6B" w:rsidRDefault="00DC1024">
      <w:pPr>
        <w:pStyle w:val="Definition-Field2"/>
      </w:pPr>
      <w:r>
        <w:t xml:space="preserve">On load, PowerPoint writes this attribute as "border" On load PowerPoint ignores this attribute. </w:t>
      </w:r>
    </w:p>
    <w:p w:rsidR="00376B6B" w:rsidRDefault="00DC1024">
      <w:pPr>
        <w:pStyle w:val="Heading3"/>
      </w:pPr>
      <w:bookmarkStart w:id="2076" w:name="section_37570ac27c9543f4979d7795c1359f05"/>
      <w:bookmarkStart w:id="2077" w:name="_Toc190324381"/>
      <w:r>
        <w:t>Part 1 Section 20.94, draw:blue</w:t>
      </w:r>
      <w:bookmarkEnd w:id="2076"/>
      <w:bookmarkEnd w:id="2077"/>
      <w:r>
        <w:fldChar w:fldCharType="begin"/>
      </w:r>
      <w:r>
        <w:instrText xml:space="preserve"> XE "dra</w:instrText>
      </w:r>
      <w:r>
        <w:instrText xml:space="preserve">w\:blue" </w:instrText>
      </w:r>
      <w:r>
        <w:fldChar w:fldCharType="end"/>
      </w:r>
    </w:p>
    <w:p w:rsidR="00376B6B" w:rsidRDefault="00DC1024">
      <w:pPr>
        <w:pStyle w:val="Definition-Field"/>
      </w:pPr>
      <w:r>
        <w:t xml:space="preserve">a.   </w:t>
      </w:r>
      <w:r>
        <w:rPr>
          <w:i/>
        </w:rPr>
        <w:t>The standard defines the attribute draw:blue, contained within the element &lt;style:graphic-properties&gt;</w:t>
      </w:r>
    </w:p>
    <w:p w:rsidR="00376B6B" w:rsidRDefault="00DC1024">
      <w:pPr>
        <w:pStyle w:val="Definition-Field2"/>
      </w:pPr>
      <w:r>
        <w:t xml:space="preserve">Word 2013 does not support this attribute for a style applied to a &lt;draw:frame&gt; element containing a &lt;draw:image&gt; element. </w:t>
      </w:r>
    </w:p>
    <w:p w:rsidR="00376B6B" w:rsidRDefault="00DC1024">
      <w:pPr>
        <w:pStyle w:val="Definition-Field"/>
      </w:pPr>
      <w:r>
        <w:t xml:space="preserve">b.   </w:t>
      </w:r>
      <w:r>
        <w:rPr>
          <w:i/>
        </w:rPr>
        <w:t>The stan</w:t>
      </w:r>
      <w:r>
        <w:rPr>
          <w:i/>
        </w:rPr>
        <w:t>dard defines the attribute draw:blue, contained within the element &lt;style:graphic-properties&gt;</w:t>
      </w:r>
    </w:p>
    <w:p w:rsidR="00376B6B" w:rsidRDefault="00DC1024">
      <w:pPr>
        <w:pStyle w:val="Definition-Field2"/>
      </w:pPr>
      <w:r>
        <w:t xml:space="preserve">Excel 2013 does not support this attribute for a style applied to a &lt;draw:frame&gt; element containing a &lt;draw:image&gt; element. </w:t>
      </w:r>
    </w:p>
    <w:p w:rsidR="00376B6B" w:rsidRDefault="00DC1024">
      <w:pPr>
        <w:pStyle w:val="Definition-Field"/>
      </w:pPr>
      <w:r>
        <w:t xml:space="preserve">c.   </w:t>
      </w:r>
      <w:r>
        <w:rPr>
          <w:i/>
        </w:rPr>
        <w:t>The standard defines the attribu</w:t>
      </w:r>
      <w:r>
        <w:rPr>
          <w:i/>
        </w:rPr>
        <w:t>te draw:blue, contained within the element &lt;style:graphic-properties&gt;</w:t>
      </w:r>
    </w:p>
    <w:p w:rsidR="00376B6B" w:rsidRDefault="00DC1024">
      <w:pPr>
        <w:pStyle w:val="Definition-Field2"/>
      </w:pPr>
      <w:r>
        <w:t xml:space="preserve">PowerPoint 2013 does not support this attribute for a style applied to a &lt;draw:frame&gt; element containing a &lt;draw:image&gt; element. </w:t>
      </w:r>
    </w:p>
    <w:p w:rsidR="00376B6B" w:rsidRDefault="00DC1024">
      <w:pPr>
        <w:pStyle w:val="Heading3"/>
      </w:pPr>
      <w:bookmarkStart w:id="2078" w:name="section_0b6c2b2f2720432aa3234410af190726"/>
      <w:bookmarkStart w:id="2079" w:name="_Toc190324382"/>
      <w:r>
        <w:lastRenderedPageBreak/>
        <w:t>Part 1 Section 20.95, draw:caption-angle</w:t>
      </w:r>
      <w:bookmarkEnd w:id="2078"/>
      <w:bookmarkEnd w:id="2079"/>
      <w:r>
        <w:fldChar w:fldCharType="begin"/>
      </w:r>
      <w:r>
        <w:instrText xml:space="preserve"> XE "draw\:capti</w:instrText>
      </w:r>
      <w:r>
        <w:instrText xml:space="preserve">on-angle" </w:instrText>
      </w:r>
      <w:r>
        <w:fldChar w:fldCharType="end"/>
      </w:r>
    </w:p>
    <w:p w:rsidR="00376B6B" w:rsidRDefault="00DC1024">
      <w:pPr>
        <w:pStyle w:val="Definition-Field"/>
      </w:pPr>
      <w:r>
        <w:t xml:space="preserve">a.   </w:t>
      </w:r>
      <w:r>
        <w:rPr>
          <w:i/>
        </w:rPr>
        <w:t>The standard defines the attribute draw:caption-angle,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w:t>
      </w:r>
      <w:r>
        <w:rPr>
          <w:i/>
        </w:rPr>
        <w:t>draw:caption-angle,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draw:caption-angle, contained within the element &lt;style:graphic-p</w:t>
      </w:r>
      <w:r>
        <w:rPr>
          <w:i/>
        </w:rPr>
        <w:t>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80" w:name="section_f2d0ccfa44364ae78e2e6d28c5602867"/>
      <w:bookmarkStart w:id="2081" w:name="_Toc190324383"/>
      <w:r>
        <w:t>Part 1 Section 20.96, draw:caption-angle-type</w:t>
      </w:r>
      <w:bookmarkEnd w:id="2080"/>
      <w:bookmarkEnd w:id="2081"/>
      <w:r>
        <w:fldChar w:fldCharType="begin"/>
      </w:r>
      <w:r>
        <w:instrText xml:space="preserve"> XE "draw\:caption-angle-type" </w:instrText>
      </w:r>
      <w:r>
        <w:fldChar w:fldCharType="end"/>
      </w:r>
    </w:p>
    <w:p w:rsidR="00376B6B" w:rsidRDefault="00DC1024">
      <w:pPr>
        <w:pStyle w:val="Definition-Field"/>
      </w:pPr>
      <w:r>
        <w:t xml:space="preserve">a.   </w:t>
      </w:r>
      <w:r>
        <w:rPr>
          <w:i/>
        </w:rPr>
        <w:t xml:space="preserve">The standard defines the attribute draw:caption-angle-type, contained </w:t>
      </w:r>
      <w:r>
        <w:rPr>
          <w:i/>
        </w:rPr>
        <w:t>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draw:caption-angle-type, contained within the element &lt;style:graphic-properties&gt;</w:t>
      </w:r>
    </w:p>
    <w:p w:rsidR="00376B6B" w:rsidRDefault="00DC1024">
      <w:pPr>
        <w:pStyle w:val="Definition-Field2"/>
      </w:pPr>
      <w:r>
        <w:t xml:space="preserve">This attribute is </w:t>
      </w:r>
      <w:r>
        <w:t xml:space="preserve">not supported in Excel 2013, Excel 2016, or Excel 2019. </w:t>
      </w:r>
    </w:p>
    <w:p w:rsidR="00376B6B" w:rsidRDefault="00DC1024">
      <w:pPr>
        <w:pStyle w:val="Definition-Field"/>
      </w:pPr>
      <w:r>
        <w:t xml:space="preserve">c.   </w:t>
      </w:r>
      <w:r>
        <w:rPr>
          <w:i/>
        </w:rPr>
        <w:t>The standard defines the attribute draw:caption-angle-type, contained within the element &lt;style:graphic-properties&gt;</w:t>
      </w:r>
    </w:p>
    <w:p w:rsidR="00376B6B" w:rsidRDefault="00DC1024">
      <w:pPr>
        <w:pStyle w:val="Definition-Field2"/>
      </w:pPr>
      <w:r>
        <w:t>This attribute is not supported in PowerPoint 2013, PowerPoint 2016, or PowerP</w:t>
      </w:r>
      <w:r>
        <w:t>oint 2019.</w:t>
      </w:r>
    </w:p>
    <w:p w:rsidR="00376B6B" w:rsidRDefault="00DC1024">
      <w:pPr>
        <w:pStyle w:val="Heading3"/>
      </w:pPr>
      <w:bookmarkStart w:id="2082" w:name="section_473514eb3dd546b1a2bf90c6ae1a415a"/>
      <w:bookmarkStart w:id="2083" w:name="_Toc190324384"/>
      <w:r>
        <w:t>Part 1 Section 20.97, draw:caption-escape</w:t>
      </w:r>
      <w:bookmarkEnd w:id="2082"/>
      <w:bookmarkEnd w:id="2083"/>
      <w:r>
        <w:fldChar w:fldCharType="begin"/>
      </w:r>
      <w:r>
        <w:instrText xml:space="preserve"> XE "draw\:caption-escape" </w:instrText>
      </w:r>
      <w:r>
        <w:fldChar w:fldCharType="end"/>
      </w:r>
    </w:p>
    <w:p w:rsidR="00376B6B" w:rsidRDefault="00DC1024">
      <w:pPr>
        <w:pStyle w:val="Definition-Field"/>
      </w:pPr>
      <w:r>
        <w:t xml:space="preserve">a.   </w:t>
      </w:r>
      <w:r>
        <w:rPr>
          <w:i/>
        </w:rPr>
        <w:t>The standard defines the attribute draw:caption-escape, contained within the element &lt;style:graphic-properties&gt;</w:t>
      </w:r>
    </w:p>
    <w:p w:rsidR="00376B6B" w:rsidRDefault="00DC1024">
      <w:pPr>
        <w:pStyle w:val="Definition-Field2"/>
      </w:pPr>
      <w:r>
        <w:t xml:space="preserve">This attribute is not supported in Word 2013, Word 2016, </w:t>
      </w:r>
      <w:r>
        <w:t>or Word 2019.</w:t>
      </w:r>
    </w:p>
    <w:p w:rsidR="00376B6B" w:rsidRDefault="00DC1024">
      <w:pPr>
        <w:pStyle w:val="Definition-Field"/>
      </w:pPr>
      <w:r>
        <w:t xml:space="preserve">b.   </w:t>
      </w:r>
      <w:r>
        <w:rPr>
          <w:i/>
        </w:rPr>
        <w:t>The standard defines the attribute draw:caption-escape,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draw:capti</w:t>
      </w:r>
      <w:r>
        <w:rPr>
          <w:i/>
        </w:rPr>
        <w:t>on-escape,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84" w:name="section_d343324b73564390b6b18e0b40bbabf6"/>
      <w:bookmarkStart w:id="2085" w:name="_Toc190324385"/>
      <w:r>
        <w:t>Part 1 Section 20.98, draw:caption-escape-direction</w:t>
      </w:r>
      <w:bookmarkEnd w:id="2084"/>
      <w:bookmarkEnd w:id="2085"/>
      <w:r>
        <w:fldChar w:fldCharType="begin"/>
      </w:r>
      <w:r>
        <w:instrText xml:space="preserve"> XE "draw\:caption-escape-direction" </w:instrText>
      </w:r>
      <w:r>
        <w:fldChar w:fldCharType="end"/>
      </w:r>
    </w:p>
    <w:p w:rsidR="00376B6B" w:rsidRDefault="00DC1024">
      <w:pPr>
        <w:pStyle w:val="Definition-Field"/>
      </w:pPr>
      <w:r>
        <w:t xml:space="preserve">a.   </w:t>
      </w:r>
      <w:r>
        <w:rPr>
          <w:i/>
        </w:rPr>
        <w:t xml:space="preserve">The </w:t>
      </w:r>
      <w:r>
        <w:rPr>
          <w:i/>
        </w:rPr>
        <w:t>standard defines the attribute draw:caption-escape-direction,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draw:caption-escape-directi</w:t>
      </w:r>
      <w:r>
        <w:rPr>
          <w:i/>
        </w:rPr>
        <w:t>on, contained within the element &lt;style:graphic-properties&gt;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The standard defines the attribute draw:caption-escape-direction, contained within the element &lt;style:graphic-proper</w:t>
      </w:r>
      <w:r>
        <w:rPr>
          <w:i/>
        </w:rPr>
        <w:t>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86" w:name="section_c5d136e1dafd44d3a41a709a806ab81b"/>
      <w:bookmarkStart w:id="2087" w:name="_Toc190324386"/>
      <w:r>
        <w:t>Part 1 Section 20.99, draw:caption-fit-line-length</w:t>
      </w:r>
      <w:bookmarkEnd w:id="2086"/>
      <w:bookmarkEnd w:id="2087"/>
      <w:r>
        <w:fldChar w:fldCharType="begin"/>
      </w:r>
      <w:r>
        <w:instrText xml:space="preserve"> XE "draw\:caption-fit-line-length" </w:instrText>
      </w:r>
      <w:r>
        <w:fldChar w:fldCharType="end"/>
      </w:r>
    </w:p>
    <w:p w:rsidR="00376B6B" w:rsidRDefault="00DC1024">
      <w:pPr>
        <w:pStyle w:val="Definition-Field"/>
      </w:pPr>
      <w:r>
        <w:t xml:space="preserve">a.   </w:t>
      </w:r>
      <w:r>
        <w:rPr>
          <w:i/>
        </w:rPr>
        <w:t>The standard defines the attribute draw:caption-fit-line-length, co</w:t>
      </w:r>
      <w:r>
        <w:rPr>
          <w:i/>
        </w:rPr>
        <w:t>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draw:caption-fit-line-length,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draw:caption-fit-line-length, contained within the element &lt;style:graphic-properties&gt;</w:t>
      </w:r>
    </w:p>
    <w:p w:rsidR="00376B6B" w:rsidRDefault="00DC1024">
      <w:pPr>
        <w:pStyle w:val="Definition-Field2"/>
      </w:pPr>
      <w:r>
        <w:t>This attribute is not supported in PowerPoint 2013, Pow</w:t>
      </w:r>
      <w:r>
        <w:t>erPoint 2016, or PowerPoint 2019.</w:t>
      </w:r>
    </w:p>
    <w:p w:rsidR="00376B6B" w:rsidRDefault="00DC1024">
      <w:pPr>
        <w:pStyle w:val="Heading3"/>
      </w:pPr>
      <w:bookmarkStart w:id="2088" w:name="section_05fb86ff0e8c4329a666d0385bbca306"/>
      <w:bookmarkStart w:id="2089" w:name="_Toc190324387"/>
      <w:r>
        <w:t>Part 1 Section 20.100, draw:caption-gap</w:t>
      </w:r>
      <w:bookmarkEnd w:id="2088"/>
      <w:bookmarkEnd w:id="2089"/>
      <w:r>
        <w:fldChar w:fldCharType="begin"/>
      </w:r>
      <w:r>
        <w:instrText xml:space="preserve"> XE "draw\:caption-gap" </w:instrText>
      </w:r>
      <w:r>
        <w:fldChar w:fldCharType="end"/>
      </w:r>
    </w:p>
    <w:p w:rsidR="00376B6B" w:rsidRDefault="00DC1024">
      <w:pPr>
        <w:pStyle w:val="Definition-Field"/>
      </w:pPr>
      <w:r>
        <w:t xml:space="preserve">a.   </w:t>
      </w:r>
      <w:r>
        <w:rPr>
          <w:i/>
        </w:rPr>
        <w:t>The standard defines the attribute draw:caption-gap, contained within the element &lt;style:graphic-properties&gt;</w:t>
      </w:r>
    </w:p>
    <w:p w:rsidR="00376B6B" w:rsidRDefault="00DC1024">
      <w:pPr>
        <w:pStyle w:val="Definition-Field2"/>
      </w:pPr>
      <w:r>
        <w:t>This attribute is not supported in Word 20</w:t>
      </w:r>
      <w:r>
        <w:t>13, Word 2016, or Word 2019.</w:t>
      </w:r>
    </w:p>
    <w:p w:rsidR="00376B6B" w:rsidRDefault="00DC1024">
      <w:pPr>
        <w:pStyle w:val="Definition-Field"/>
      </w:pPr>
      <w:r>
        <w:t xml:space="preserve">b.   </w:t>
      </w:r>
      <w:r>
        <w:rPr>
          <w:i/>
        </w:rPr>
        <w:t>The standard defines the attribute draw:caption-gap,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w:t>
      </w:r>
      <w:r>
        <w:rPr>
          <w:i/>
        </w:rPr>
        <w:t>e draw:caption-gap,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90" w:name="section_7d1582974c4443d3ba110b8953b1a33e"/>
      <w:bookmarkStart w:id="2091" w:name="_Toc190324388"/>
      <w:r>
        <w:t>Part 1 Section 20.101, draw:caption-line-length</w:t>
      </w:r>
      <w:bookmarkEnd w:id="2090"/>
      <w:bookmarkEnd w:id="2091"/>
      <w:r>
        <w:fldChar w:fldCharType="begin"/>
      </w:r>
      <w:r>
        <w:instrText xml:space="preserve"> XE "draw\:caption-line-length" </w:instrText>
      </w:r>
      <w:r>
        <w:fldChar w:fldCharType="end"/>
      </w:r>
    </w:p>
    <w:p w:rsidR="00376B6B" w:rsidRDefault="00DC1024">
      <w:pPr>
        <w:pStyle w:val="Definition-Field"/>
      </w:pPr>
      <w:r>
        <w:t xml:space="preserve">a.   </w:t>
      </w:r>
      <w:r>
        <w:rPr>
          <w:i/>
        </w:rPr>
        <w:t xml:space="preserve">The </w:t>
      </w:r>
      <w:r>
        <w:rPr>
          <w:i/>
        </w:rPr>
        <w:t>standard defines the attribute draw:caption-line-length,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draw:caption-line-length, </w:t>
      </w:r>
      <w:r>
        <w:rPr>
          <w:i/>
        </w:rPr>
        <w:t>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draw:caption-line-length, contained within the element &lt;style:graphic-properties&gt;</w:t>
      </w:r>
    </w:p>
    <w:p w:rsidR="00376B6B" w:rsidRDefault="00DC1024">
      <w:pPr>
        <w:pStyle w:val="Definition-Field2"/>
      </w:pPr>
      <w:r>
        <w:t>Thi</w:t>
      </w:r>
      <w:r>
        <w:t>s attribute is not supported in PowerPoint 2013, PowerPoint 2016, or PowerPoint 2019.</w:t>
      </w:r>
    </w:p>
    <w:p w:rsidR="00376B6B" w:rsidRDefault="00DC1024">
      <w:pPr>
        <w:pStyle w:val="Heading3"/>
      </w:pPr>
      <w:bookmarkStart w:id="2092" w:name="section_2d46dc8aad9346d69ccb638f794a5905"/>
      <w:bookmarkStart w:id="2093" w:name="_Toc190324389"/>
      <w:r>
        <w:lastRenderedPageBreak/>
        <w:t>Part 1 Section 20.102, draw:caption-type</w:t>
      </w:r>
      <w:bookmarkEnd w:id="2092"/>
      <w:bookmarkEnd w:id="2093"/>
      <w:r>
        <w:fldChar w:fldCharType="begin"/>
      </w:r>
      <w:r>
        <w:instrText xml:space="preserve"> XE "draw\:caption-type" </w:instrText>
      </w:r>
      <w:r>
        <w:fldChar w:fldCharType="end"/>
      </w:r>
    </w:p>
    <w:p w:rsidR="00376B6B" w:rsidRDefault="00DC1024">
      <w:pPr>
        <w:pStyle w:val="Definition-Field"/>
      </w:pPr>
      <w:r>
        <w:t xml:space="preserve">a.   </w:t>
      </w:r>
      <w:r>
        <w:rPr>
          <w:i/>
        </w:rPr>
        <w:t>The standard defines the attribute draw:caption-type, contained within the element &lt;style:graphic</w:t>
      </w:r>
      <w:r>
        <w:rPr>
          <w:i/>
        </w:rPr>
        <w: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draw:caption-type, contained within the element &lt;style:graphic-properties&gt;</w:t>
      </w:r>
    </w:p>
    <w:p w:rsidR="00376B6B" w:rsidRDefault="00DC1024">
      <w:pPr>
        <w:pStyle w:val="Definition-Field2"/>
      </w:pPr>
      <w:r>
        <w:t>This attribute is not supported in Excel 2013, Excel 2016</w:t>
      </w:r>
      <w:r>
        <w:t xml:space="preserve">, or Excel 2019. </w:t>
      </w:r>
    </w:p>
    <w:p w:rsidR="00376B6B" w:rsidRDefault="00DC1024">
      <w:pPr>
        <w:pStyle w:val="Definition-Field"/>
      </w:pPr>
      <w:r>
        <w:t xml:space="preserve">c.   </w:t>
      </w:r>
      <w:r>
        <w:rPr>
          <w:i/>
        </w:rPr>
        <w:t>The standard defines the attribute draw:caption-type,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094" w:name="section_f1035ac8a4b64e42b592098e97bebb0e"/>
      <w:bookmarkStart w:id="2095" w:name="_Toc190324390"/>
      <w:r>
        <w:t>Part 1 Section 20.103, draw:color-</w:t>
      </w:r>
      <w:r>
        <w:t>inversion</w:t>
      </w:r>
      <w:bookmarkEnd w:id="2094"/>
      <w:bookmarkEnd w:id="2095"/>
      <w:r>
        <w:fldChar w:fldCharType="begin"/>
      </w:r>
      <w:r>
        <w:instrText xml:space="preserve"> XE "draw\:color-inversion" </w:instrText>
      </w:r>
      <w:r>
        <w:fldChar w:fldCharType="end"/>
      </w:r>
    </w:p>
    <w:p w:rsidR="00376B6B" w:rsidRDefault="00DC1024">
      <w:pPr>
        <w:pStyle w:val="Definition-Field"/>
      </w:pPr>
      <w:r>
        <w:t xml:space="preserve">a.   </w:t>
      </w:r>
      <w:r>
        <w:rPr>
          <w:i/>
        </w:rPr>
        <w:t>The standard defines the attribute draw:color-inversion, contained within the element &lt;style:graphic-properties&gt;</w:t>
      </w:r>
    </w:p>
    <w:p w:rsidR="00376B6B" w:rsidRDefault="00DC1024">
      <w:pPr>
        <w:pStyle w:val="Definition-Field2"/>
      </w:pPr>
      <w:r>
        <w:t>Word 2013 does not support this attribute for a style applied to a &lt;draw:frame&gt; element containing</w:t>
      </w:r>
      <w:r>
        <w:t xml:space="preserve"> a &lt;draw:image&gt; element. </w:t>
      </w:r>
    </w:p>
    <w:p w:rsidR="00376B6B" w:rsidRDefault="00DC1024">
      <w:pPr>
        <w:pStyle w:val="Definition-Field"/>
      </w:pPr>
      <w:r>
        <w:t xml:space="preserve">b.   </w:t>
      </w:r>
      <w:r>
        <w:rPr>
          <w:i/>
        </w:rPr>
        <w:t>The standard defines the attribute draw:color-inversion, contained within the element &lt;style:graphic-properties&gt;</w:t>
      </w:r>
    </w:p>
    <w:p w:rsidR="00376B6B" w:rsidRDefault="00DC1024">
      <w:pPr>
        <w:pStyle w:val="Definition-Field2"/>
      </w:pPr>
      <w:r>
        <w:t>Excel 2013 does not support this attribute for a style applied to a &lt;draw:frame&gt; element containing a &lt;</w:t>
      </w:r>
      <w:r>
        <w:t xml:space="preserve">draw:image&gt; element. </w:t>
      </w:r>
    </w:p>
    <w:p w:rsidR="00376B6B" w:rsidRDefault="00DC1024">
      <w:pPr>
        <w:pStyle w:val="Definition-Field"/>
      </w:pPr>
      <w:r>
        <w:t xml:space="preserve">c.   </w:t>
      </w:r>
      <w:r>
        <w:rPr>
          <w:i/>
        </w:rPr>
        <w:t>The standard defines the attribute draw:color-inversion, contained within the element &lt;style:graphic-properties&gt;</w:t>
      </w:r>
    </w:p>
    <w:p w:rsidR="00376B6B" w:rsidRDefault="00DC1024">
      <w:pPr>
        <w:pStyle w:val="Definition-Field2"/>
      </w:pPr>
      <w:r>
        <w:t>PowerPoint 2013 does not support this attribute for a style applied to a &lt;draw:frame&gt; element containing a &lt;draw:ima</w:t>
      </w:r>
      <w:r>
        <w:t xml:space="preserve">ge&gt; element. </w:t>
      </w:r>
    </w:p>
    <w:p w:rsidR="00376B6B" w:rsidRDefault="00DC1024">
      <w:pPr>
        <w:pStyle w:val="Heading3"/>
      </w:pPr>
      <w:bookmarkStart w:id="2096" w:name="section_a9974cf36bdd439894ac9ceebcc883c1"/>
      <w:bookmarkStart w:id="2097" w:name="_Toc190324391"/>
      <w:r>
        <w:t>Part 1 Section 20.104, draw:color-mode</w:t>
      </w:r>
      <w:bookmarkEnd w:id="2096"/>
      <w:bookmarkEnd w:id="2097"/>
      <w:r>
        <w:fldChar w:fldCharType="begin"/>
      </w:r>
      <w:r>
        <w:instrText xml:space="preserve"> XE "draw\:color-mode" </w:instrText>
      </w:r>
      <w:r>
        <w:fldChar w:fldCharType="end"/>
      </w:r>
    </w:p>
    <w:p w:rsidR="00376B6B" w:rsidRDefault="00DC1024">
      <w:pPr>
        <w:pStyle w:val="Definition-Field"/>
      </w:pPr>
      <w:r>
        <w:t xml:space="preserve">a.   </w:t>
      </w:r>
      <w:r>
        <w:rPr>
          <w:i/>
        </w:rPr>
        <w:t>The standard defines the attribute draw:color-mode, contained within the element &lt;style:graphic-properties&gt;</w:t>
      </w:r>
    </w:p>
    <w:p w:rsidR="00376B6B" w:rsidRDefault="00DC1024">
      <w:pPr>
        <w:pStyle w:val="Definition-Field2"/>
      </w:pPr>
      <w:r>
        <w:t>Word 2013 supports this attribute for a style applied to a &lt;draw:</w:t>
      </w:r>
      <w:r>
        <w:t xml:space="preserve">frame&gt; element containing a &lt;draw:image&gt; element. </w:t>
      </w:r>
    </w:p>
    <w:p w:rsidR="00376B6B" w:rsidRDefault="00DC1024">
      <w:pPr>
        <w:pStyle w:val="Definition-Field"/>
      </w:pPr>
      <w:r>
        <w:t xml:space="preserve">b.   </w:t>
      </w:r>
      <w:r>
        <w:rPr>
          <w:i/>
        </w:rPr>
        <w:t>The standard defines the property "greyscale", contained within the attribute draw:color-mode, contained within the element &lt;style:graphic-properties&gt;</w:t>
      </w:r>
    </w:p>
    <w:p w:rsidR="00376B6B" w:rsidRDefault="00DC1024">
      <w:pPr>
        <w:pStyle w:val="Definition-Field2"/>
      </w:pPr>
      <w:r>
        <w:t xml:space="preserve">Word 2013 supports this enum for a style applied </w:t>
      </w:r>
      <w:r>
        <w:t xml:space="preserve">to a &lt;draw:frame&gt; element containing a &lt;draw:image&gt; element. </w:t>
      </w:r>
    </w:p>
    <w:p w:rsidR="00376B6B" w:rsidRDefault="00DC1024">
      <w:pPr>
        <w:pStyle w:val="Definition-Field"/>
      </w:pPr>
      <w:r>
        <w:t xml:space="preserve">c.   </w:t>
      </w:r>
      <w:r>
        <w:rPr>
          <w:i/>
        </w:rPr>
        <w:t>The standard defines the property "mono", contained within the attribute draw:color-mode, contained within the element &lt;style:graphic-properties&gt;</w:t>
      </w:r>
    </w:p>
    <w:p w:rsidR="00376B6B" w:rsidRDefault="00DC1024">
      <w:pPr>
        <w:pStyle w:val="Definition-Field2"/>
      </w:pPr>
      <w:r>
        <w:t>Word 2013 supports this enum for a style ap</w:t>
      </w:r>
      <w:r>
        <w:t xml:space="preserve">plied to a &lt;draw:frame&gt; element containing a &lt;draw:image&gt; element. </w:t>
      </w:r>
    </w:p>
    <w:p w:rsidR="00376B6B" w:rsidRDefault="00DC1024">
      <w:pPr>
        <w:pStyle w:val="Definition-Field"/>
      </w:pPr>
      <w:r>
        <w:t xml:space="preserve">d.   </w:t>
      </w:r>
      <w:r>
        <w:rPr>
          <w:i/>
        </w:rPr>
        <w:t>The standard defines the property "standard", contained within the attribute draw:color-mode, contained within the element &lt;style:graphic-properties&gt;</w:t>
      </w:r>
    </w:p>
    <w:p w:rsidR="00376B6B" w:rsidRDefault="00DC1024">
      <w:pPr>
        <w:pStyle w:val="Definition-Field2"/>
      </w:pPr>
      <w:r>
        <w:lastRenderedPageBreak/>
        <w:t xml:space="preserve">Word 2013 supports this enum for </w:t>
      </w:r>
      <w:r>
        <w:t xml:space="preserve">a style applied to a &lt;draw:frame&gt; element containing a &lt;draw:image&gt; element. </w:t>
      </w:r>
    </w:p>
    <w:p w:rsidR="00376B6B" w:rsidRDefault="00DC1024">
      <w:pPr>
        <w:pStyle w:val="Definition-Field"/>
      </w:pPr>
      <w:r>
        <w:t xml:space="preserve">e.   </w:t>
      </w:r>
      <w:r>
        <w:rPr>
          <w:i/>
        </w:rPr>
        <w:t>The standard defines the property "watermark", contained within the attribute draw:color-mode, contained within the element &lt;style:graphic-properties&gt;</w:t>
      </w:r>
    </w:p>
    <w:p w:rsidR="00376B6B" w:rsidRDefault="00DC1024">
      <w:pPr>
        <w:pStyle w:val="Definition-Field2"/>
      </w:pPr>
      <w:r>
        <w:t>Word 2013 does not sup</w:t>
      </w:r>
      <w:r>
        <w:t xml:space="preserve">port this enum for a style applied to a &lt;draw:frame&gt; element containing a &lt;draw:image&gt; element. </w:t>
      </w:r>
    </w:p>
    <w:p w:rsidR="00376B6B" w:rsidRDefault="00DC1024">
      <w:pPr>
        <w:pStyle w:val="Definition-Field"/>
      </w:pPr>
      <w:r>
        <w:t xml:space="preserve">f.   </w:t>
      </w:r>
      <w:r>
        <w:rPr>
          <w:i/>
        </w:rPr>
        <w:t>The standard defines the attribute draw:color-mode, contained within the element &lt;style:graphic-properties&gt;</w:t>
      </w:r>
    </w:p>
    <w:p w:rsidR="00376B6B" w:rsidRDefault="00DC1024">
      <w:pPr>
        <w:pStyle w:val="Definition-Field2"/>
      </w:pPr>
      <w:r>
        <w:t>Excel 2013 supports this attribute for a style</w:t>
      </w:r>
      <w:r>
        <w:t xml:space="preserve"> applied to a &lt;draw:frame&gt; element containing a &lt;draw:image&gt; element. </w:t>
      </w:r>
    </w:p>
    <w:p w:rsidR="00376B6B" w:rsidRDefault="00DC1024">
      <w:pPr>
        <w:pStyle w:val="Definition-Field"/>
      </w:pPr>
      <w:r>
        <w:t xml:space="preserve">g.   </w:t>
      </w:r>
      <w:r>
        <w:rPr>
          <w:i/>
        </w:rPr>
        <w:t>The standard defines the property "greyscale", contained within the attribute draw:color-mode, contained within the element &lt;style:graphic-properties&gt;</w:t>
      </w:r>
    </w:p>
    <w:p w:rsidR="00376B6B" w:rsidRDefault="00DC1024">
      <w:pPr>
        <w:pStyle w:val="Definition-Field2"/>
      </w:pPr>
      <w:r>
        <w:t>Excel 2013 supports this enum</w:t>
      </w:r>
      <w:r>
        <w:t xml:space="preserve"> for a style applied to a &lt;draw:frame&gt; element containing a &lt;draw:image&gt; element. </w:t>
      </w:r>
    </w:p>
    <w:p w:rsidR="00376B6B" w:rsidRDefault="00DC1024">
      <w:pPr>
        <w:pStyle w:val="Definition-Field"/>
      </w:pPr>
      <w:r>
        <w:t xml:space="preserve">h.   </w:t>
      </w:r>
      <w:r>
        <w:rPr>
          <w:i/>
        </w:rPr>
        <w:t>The standard defines the property "mono", contained within the attribute draw:color-mode, contained within the element &lt;style:graphic-properties&gt;</w:t>
      </w:r>
    </w:p>
    <w:p w:rsidR="00376B6B" w:rsidRDefault="00DC1024">
      <w:pPr>
        <w:pStyle w:val="Definition-Field2"/>
      </w:pPr>
      <w:r>
        <w:t>Excel 2013 supports th</w:t>
      </w:r>
      <w:r>
        <w:t xml:space="preserve">is enum for a style applied to a &lt;draw:frame&gt; element containing a &lt;draw:image&gt; element. </w:t>
      </w:r>
    </w:p>
    <w:p w:rsidR="00376B6B" w:rsidRDefault="00DC1024">
      <w:pPr>
        <w:pStyle w:val="Definition-Field"/>
      </w:pPr>
      <w:r>
        <w:t xml:space="preserve">i.   </w:t>
      </w:r>
      <w:r>
        <w:rPr>
          <w:i/>
        </w:rPr>
        <w:t>The standard defines the property "standard", contained within the attribute draw:color-mode, contained within the element &lt;style:graphic-properties&gt;</w:t>
      </w:r>
    </w:p>
    <w:p w:rsidR="00376B6B" w:rsidRDefault="00DC1024">
      <w:pPr>
        <w:pStyle w:val="Definition-Field2"/>
      </w:pPr>
      <w:r>
        <w:t xml:space="preserve">Excel 2013 </w:t>
      </w:r>
      <w:r>
        <w:t xml:space="preserve">supports this enum for a style applied to a &lt;draw:frame&gt; element containing a &lt;draw:image&gt; element. </w:t>
      </w:r>
    </w:p>
    <w:p w:rsidR="00376B6B" w:rsidRDefault="00DC1024">
      <w:pPr>
        <w:pStyle w:val="Definition-Field"/>
      </w:pPr>
      <w:r>
        <w:t xml:space="preserve">j.   </w:t>
      </w:r>
      <w:r>
        <w:rPr>
          <w:i/>
        </w:rPr>
        <w:t>The standard defines the property "watermark", contained within the attribute draw:color-mode, contained within the element &lt;style:graphic-properties&gt;</w:t>
      </w:r>
    </w:p>
    <w:p w:rsidR="00376B6B" w:rsidRDefault="00DC1024">
      <w:pPr>
        <w:pStyle w:val="Definition-Field2"/>
      </w:pPr>
      <w:r>
        <w:t xml:space="preserve">Excel 2013 does not support this enum for a style applied to a &lt;draw:frame&gt; element containing a &lt;draw:image&gt; element. </w:t>
      </w:r>
    </w:p>
    <w:p w:rsidR="00376B6B" w:rsidRDefault="00DC1024">
      <w:pPr>
        <w:pStyle w:val="Definition-Field"/>
      </w:pPr>
      <w:r>
        <w:t xml:space="preserve">k.   </w:t>
      </w:r>
      <w:r>
        <w:rPr>
          <w:i/>
        </w:rPr>
        <w:t>The standard defines the attribute draw:color-mode, contained within the element &lt;style:graphic-properties&gt;</w:t>
      </w:r>
    </w:p>
    <w:p w:rsidR="00376B6B" w:rsidRDefault="00DC1024">
      <w:pPr>
        <w:pStyle w:val="Definition-Field2"/>
      </w:pPr>
      <w:r>
        <w:t>PowerPoint 2013 suppor</w:t>
      </w:r>
      <w:r>
        <w:t xml:space="preserve">ts this attribute for a style applied to a &lt;draw:frame&gt; element containing a &lt;draw:image&gt; element. </w:t>
      </w:r>
    </w:p>
    <w:p w:rsidR="00376B6B" w:rsidRDefault="00DC1024">
      <w:pPr>
        <w:pStyle w:val="Definition-Field"/>
      </w:pPr>
      <w:r>
        <w:t xml:space="preserve">l.   </w:t>
      </w:r>
      <w:r>
        <w:rPr>
          <w:i/>
        </w:rPr>
        <w:t>The standard defines the property "greyscale", contained within the attribute draw:color-mode, contained within the element &lt;style:graphic-properties&gt;</w:t>
      </w:r>
    </w:p>
    <w:p w:rsidR="00376B6B" w:rsidRDefault="00DC1024">
      <w:pPr>
        <w:pStyle w:val="Definition-Field2"/>
      </w:pPr>
      <w:r>
        <w:t xml:space="preserve">PowerPoint 2013 supports this enum for a style applied to a &lt;draw:frame&gt; element containing a &lt;draw:image&gt; element. </w:t>
      </w:r>
    </w:p>
    <w:p w:rsidR="00376B6B" w:rsidRDefault="00DC1024">
      <w:pPr>
        <w:pStyle w:val="Definition-Field"/>
      </w:pPr>
      <w:r>
        <w:t xml:space="preserve">m.   </w:t>
      </w:r>
      <w:r>
        <w:rPr>
          <w:i/>
        </w:rPr>
        <w:t>The standard defines the property "mono", contained within the attribute draw:color-mode, contained within the element &lt;</w:t>
      </w:r>
      <w:r>
        <w:rPr>
          <w:i/>
        </w:rPr>
        <w:t>style:graphic-properties&gt;</w:t>
      </w:r>
    </w:p>
    <w:p w:rsidR="00376B6B" w:rsidRDefault="00DC1024">
      <w:pPr>
        <w:pStyle w:val="Definition-Field2"/>
      </w:pPr>
      <w:r>
        <w:t xml:space="preserve">PowerPoint 2013 supports this enum for a style applied to a &lt;draw:frame&gt; element containing a &lt;draw:image&gt; element. </w:t>
      </w:r>
    </w:p>
    <w:p w:rsidR="00376B6B" w:rsidRDefault="00DC1024">
      <w:pPr>
        <w:pStyle w:val="Definition-Field"/>
      </w:pPr>
      <w:r>
        <w:t xml:space="preserve">n.   </w:t>
      </w:r>
      <w:r>
        <w:rPr>
          <w:i/>
        </w:rPr>
        <w:t>The standard defines the property "standard", contained within the attribute draw:color-mode, contained with</w:t>
      </w:r>
      <w:r>
        <w:rPr>
          <w:i/>
        </w:rPr>
        <w:t>in the element &lt;style:graphic-properties&gt;</w:t>
      </w:r>
    </w:p>
    <w:p w:rsidR="00376B6B" w:rsidRDefault="00DC1024">
      <w:pPr>
        <w:pStyle w:val="Definition-Field2"/>
      </w:pPr>
      <w:r>
        <w:lastRenderedPageBreak/>
        <w:t xml:space="preserve">PowerPoint 2013 supports this enum for a style applied to a &lt;draw:frame&gt; element containing a &lt;draw:image&gt; element. </w:t>
      </w:r>
    </w:p>
    <w:p w:rsidR="00376B6B" w:rsidRDefault="00DC1024">
      <w:pPr>
        <w:pStyle w:val="Definition-Field"/>
      </w:pPr>
      <w:r>
        <w:t xml:space="preserve">o.   </w:t>
      </w:r>
      <w:r>
        <w:rPr>
          <w:i/>
        </w:rPr>
        <w:t>The standard defines the property "watermark", contained within the attribute draw:color-mod</w:t>
      </w:r>
      <w:r>
        <w:rPr>
          <w:i/>
        </w:rPr>
        <w:t>e, contained within the element &lt;style:graphic-properties&gt;</w:t>
      </w:r>
    </w:p>
    <w:p w:rsidR="00376B6B" w:rsidRDefault="00DC1024">
      <w:pPr>
        <w:pStyle w:val="Definition-Field2"/>
      </w:pPr>
      <w:r>
        <w:t xml:space="preserve">PowerPoint 2013 does not support this enum for a style applied to a &lt;draw:frame&gt; element containing a &lt;draw:image&gt; element. </w:t>
      </w:r>
    </w:p>
    <w:p w:rsidR="00376B6B" w:rsidRDefault="00DC1024">
      <w:pPr>
        <w:pStyle w:val="Heading3"/>
      </w:pPr>
      <w:bookmarkStart w:id="2098" w:name="section_da2a5a28aa5344de9090be5047605acd"/>
      <w:bookmarkStart w:id="2099" w:name="_Toc190324392"/>
      <w:r>
        <w:t>Part 1 Section 20.105, draw:contrast</w:t>
      </w:r>
      <w:bookmarkEnd w:id="2098"/>
      <w:bookmarkEnd w:id="2099"/>
      <w:r>
        <w:fldChar w:fldCharType="begin"/>
      </w:r>
      <w:r>
        <w:instrText xml:space="preserve"> XE "draw\:contrast" </w:instrText>
      </w:r>
      <w:r>
        <w:fldChar w:fldCharType="end"/>
      </w:r>
    </w:p>
    <w:p w:rsidR="00376B6B" w:rsidRDefault="00DC1024">
      <w:pPr>
        <w:pStyle w:val="Definition-Field"/>
      </w:pPr>
      <w:r>
        <w:t xml:space="preserve">a.   </w:t>
      </w:r>
      <w:r>
        <w:rPr>
          <w:i/>
        </w:rPr>
        <w:t>The sta</w:t>
      </w:r>
      <w:r>
        <w:rPr>
          <w:i/>
        </w:rPr>
        <w:t>ndard defines the attribute draw:contrast, contained within the element &lt;style:graphic-properties&gt;</w:t>
      </w:r>
    </w:p>
    <w:p w:rsidR="00376B6B" w:rsidRDefault="00DC1024">
      <w:pPr>
        <w:pStyle w:val="Definition-Field2"/>
      </w:pPr>
      <w:r>
        <w:t>Word 2013 supports this attribute for a style applied to a &lt;draw:frame&gt; element containing a &lt;draw:image&gt; element.  This attribute is loaded but is not saved</w:t>
      </w:r>
      <w:r>
        <w:t xml:space="preserve">. The effect of this attribute is flattened into the picture on save. </w:t>
      </w:r>
    </w:p>
    <w:p w:rsidR="00376B6B" w:rsidRDefault="00DC1024">
      <w:pPr>
        <w:pStyle w:val="Definition-Field"/>
      </w:pPr>
      <w:r>
        <w:t xml:space="preserve">b.   </w:t>
      </w:r>
      <w:r>
        <w:rPr>
          <w:i/>
        </w:rPr>
        <w:t>The standard defines the attribute draw:contrast, contained within the element &lt;style:graphic-properties&gt;</w:t>
      </w:r>
    </w:p>
    <w:p w:rsidR="00376B6B" w:rsidRDefault="00DC1024">
      <w:pPr>
        <w:pStyle w:val="Definition-Field2"/>
      </w:pPr>
      <w:r>
        <w:t>Excel 2013 supports this attribute for a style applied to a &lt;draw:frame&gt; e</w:t>
      </w:r>
      <w:r>
        <w:t xml:space="preserve">lement containing a &lt;draw:image&gt; element.  This attribute is loaded but is not saved. The effect of this attribute is flattened into the picture on save. </w:t>
      </w:r>
    </w:p>
    <w:p w:rsidR="00376B6B" w:rsidRDefault="00DC1024">
      <w:pPr>
        <w:pStyle w:val="Definition-Field"/>
      </w:pPr>
      <w:r>
        <w:t xml:space="preserve">c.   </w:t>
      </w:r>
      <w:r>
        <w:rPr>
          <w:i/>
        </w:rPr>
        <w:t>The standard defines the attribute draw:contrast, contained within the element &lt;style:graphic-pr</w:t>
      </w:r>
      <w:r>
        <w:rPr>
          <w:i/>
        </w:rPr>
        <w:t>operties&gt;</w:t>
      </w:r>
    </w:p>
    <w:p w:rsidR="00376B6B" w:rsidRDefault="00DC1024">
      <w:pPr>
        <w:pStyle w:val="Definition-Field2"/>
      </w:pPr>
      <w:r>
        <w:t xml:space="preserve">PowerPoint 2013 supports this attribute for a style applied to a &lt;draw:frame&gt; element containing a &lt;draw:image&gt; element.  This attribute is loaded but is not saved. The effect of this attribute is flattened into the picture on save. </w:t>
      </w:r>
    </w:p>
    <w:p w:rsidR="00376B6B" w:rsidRDefault="00DC1024">
      <w:pPr>
        <w:pStyle w:val="Heading3"/>
      </w:pPr>
      <w:bookmarkStart w:id="2100" w:name="section_b1af9ff12a6b4cb08e2ddcff75d7841a"/>
      <w:bookmarkStart w:id="2101" w:name="_Toc190324393"/>
      <w:r>
        <w:t>Part 1 Secti</w:t>
      </w:r>
      <w:r>
        <w:t>on 20.106, draw:decimal-places</w:t>
      </w:r>
      <w:bookmarkEnd w:id="2100"/>
      <w:bookmarkEnd w:id="2101"/>
      <w:r>
        <w:fldChar w:fldCharType="begin"/>
      </w:r>
      <w:r>
        <w:instrText xml:space="preserve"> XE "draw\:decimal-places" </w:instrText>
      </w:r>
      <w:r>
        <w:fldChar w:fldCharType="end"/>
      </w:r>
    </w:p>
    <w:p w:rsidR="00376B6B" w:rsidRDefault="00DC1024">
      <w:pPr>
        <w:pStyle w:val="Definition-Field"/>
      </w:pPr>
      <w:r>
        <w:t xml:space="preserve">a.   </w:t>
      </w:r>
      <w:r>
        <w:rPr>
          <w:i/>
        </w:rPr>
        <w:t>The standard defines the attribute draw:decimal-places,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w:t>
      </w:r>
      <w:r>
        <w:rPr>
          <w:i/>
        </w:rPr>
        <w:t xml:space="preserve"> standard defines the attribute draw:decimal-places,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draw:decimal-places, contained w</w:t>
      </w:r>
      <w:r>
        <w:rPr>
          <w:i/>
        </w:rPr>
        <w:t>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102" w:name="section_9a5ce4d70e874ad4994b56db38f13467"/>
      <w:bookmarkStart w:id="2103" w:name="_Toc190324394"/>
      <w:r>
        <w:t>Part 1 Section 20.107, draw:draw-aspect</w:t>
      </w:r>
      <w:bookmarkEnd w:id="2102"/>
      <w:bookmarkEnd w:id="2103"/>
      <w:r>
        <w:fldChar w:fldCharType="begin"/>
      </w:r>
      <w:r>
        <w:instrText xml:space="preserve"> XE "draw\:draw-aspect" </w:instrText>
      </w:r>
      <w:r>
        <w:fldChar w:fldCharType="end"/>
      </w:r>
    </w:p>
    <w:p w:rsidR="00376B6B" w:rsidRDefault="00DC1024">
      <w:pPr>
        <w:pStyle w:val="Definition-Field"/>
      </w:pPr>
      <w:r>
        <w:t xml:space="preserve">a.   </w:t>
      </w:r>
      <w:r>
        <w:rPr>
          <w:i/>
        </w:rPr>
        <w:t>The standard defines the attribute draw:draw-aspect</w:t>
      </w:r>
      <w:r>
        <w:rPr>
          <w:i/>
        </w:rPr>
        <w:t>, contained within the element &lt;style:graphic-properties&gt;</w:t>
      </w:r>
    </w:p>
    <w:p w:rsidR="00376B6B" w:rsidRDefault="00DC1024">
      <w:pPr>
        <w:pStyle w:val="Definition-Field2"/>
      </w:pPr>
      <w:r>
        <w:t>This attribute is supported in Word 2013, Word 2016, and Word 2019.</w:t>
      </w:r>
    </w:p>
    <w:p w:rsidR="00376B6B" w:rsidRDefault="00DC1024">
      <w:pPr>
        <w:pStyle w:val="Definition-Field"/>
      </w:pPr>
      <w:r>
        <w:t xml:space="preserve">b.   </w:t>
      </w:r>
      <w:r>
        <w:rPr>
          <w:i/>
        </w:rPr>
        <w:t>The standard defines the attribute draw:draw-aspect, contained within the element &lt;style:graphic-properties&gt;</w:t>
      </w:r>
    </w:p>
    <w:p w:rsidR="00376B6B" w:rsidRDefault="00DC1024">
      <w:pPr>
        <w:pStyle w:val="Definition-Field2"/>
      </w:pPr>
      <w:r>
        <w:lastRenderedPageBreak/>
        <w:t>This attribute i</w:t>
      </w:r>
      <w:r>
        <w:t>s supported in Excel 2013 Client and Excel 2016 Client.</w:t>
      </w:r>
    </w:p>
    <w:p w:rsidR="00376B6B" w:rsidRDefault="00DC1024">
      <w:pPr>
        <w:pStyle w:val="Definition-Field"/>
      </w:pPr>
      <w:r>
        <w:t xml:space="preserve">c.   </w:t>
      </w:r>
      <w:r>
        <w:rPr>
          <w:i/>
        </w:rPr>
        <w:t>The standard defines the attribute draw:draw-aspect, contained within the element &lt;style:graphic-properties&gt;</w:t>
      </w:r>
    </w:p>
    <w:p w:rsidR="00376B6B" w:rsidRDefault="00DC1024">
      <w:pPr>
        <w:pStyle w:val="Definition-Field2"/>
      </w:pPr>
      <w:r>
        <w:t>This attribute is supported in PowerPoint 2013 Client and PowerPoint 2016 Client.</w:t>
      </w:r>
    </w:p>
    <w:p w:rsidR="00376B6B" w:rsidRDefault="00DC1024">
      <w:pPr>
        <w:pStyle w:val="Heading3"/>
      </w:pPr>
      <w:bookmarkStart w:id="2104" w:name="section_822ca4e728bf4744820c1caacc6a4f6b"/>
      <w:bookmarkStart w:id="2105" w:name="_Toc190324395"/>
      <w:r>
        <w:t>Part</w:t>
      </w:r>
      <w:r>
        <w:t xml:space="preserve"> 1 Section 20.108, draw:end-guide</w:t>
      </w:r>
      <w:bookmarkEnd w:id="2104"/>
      <w:bookmarkEnd w:id="2105"/>
      <w:r>
        <w:fldChar w:fldCharType="begin"/>
      </w:r>
      <w:r>
        <w:instrText xml:space="preserve"> XE "draw\:end-guide" </w:instrText>
      </w:r>
      <w:r>
        <w:fldChar w:fldCharType="end"/>
      </w:r>
    </w:p>
    <w:p w:rsidR="00376B6B" w:rsidRDefault="00DC1024">
      <w:pPr>
        <w:pStyle w:val="Definition-Field"/>
      </w:pPr>
      <w:r>
        <w:t xml:space="preserve">a.   </w:t>
      </w:r>
      <w:r>
        <w:rPr>
          <w:i/>
        </w:rPr>
        <w:t>The standard defines the attribute draw:end-guide,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w:t>
      </w:r>
      <w:r>
        <w:rPr>
          <w:i/>
        </w:rPr>
        <w:t>standard defines the attribute draw:end-guide,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the attribute draw:end-guide, contained within the </w:t>
      </w:r>
      <w:r>
        <w:rPr>
          <w:i/>
        </w:rPr>
        <w:t>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106" w:name="section_5680b304181f4f42b3eacd5314f3295a"/>
      <w:bookmarkStart w:id="2107" w:name="_Toc190324396"/>
      <w:r>
        <w:t>Part 1 Section 20.109, draw:end-line-spacing-horizontal</w:t>
      </w:r>
      <w:bookmarkEnd w:id="2106"/>
      <w:bookmarkEnd w:id="2107"/>
      <w:r>
        <w:fldChar w:fldCharType="begin"/>
      </w:r>
      <w:r>
        <w:instrText xml:space="preserve"> XE "draw\:end-line-spacing-horizontal" </w:instrText>
      </w:r>
      <w:r>
        <w:fldChar w:fldCharType="end"/>
      </w:r>
    </w:p>
    <w:p w:rsidR="00376B6B" w:rsidRDefault="00DC1024">
      <w:pPr>
        <w:pStyle w:val="Definition-Field"/>
      </w:pPr>
      <w:r>
        <w:t xml:space="preserve">a.   </w:t>
      </w:r>
      <w:r>
        <w:rPr>
          <w:i/>
        </w:rPr>
        <w:t>The standard defines the attr</w:t>
      </w:r>
      <w:r>
        <w:rPr>
          <w:i/>
        </w:rPr>
        <w:t>ibute draw:end-line-spacing-horizontal,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draw:end-line-spacing-horizontal, contained withi</w:t>
      </w:r>
      <w:r>
        <w:rPr>
          <w:i/>
        </w:rPr>
        <w:t>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draw:end-line-spacing-horizontal, contained within the element &lt;style:graphic-properties&gt;</w:t>
      </w:r>
    </w:p>
    <w:p w:rsidR="00376B6B" w:rsidRDefault="00DC1024">
      <w:pPr>
        <w:pStyle w:val="Definition-Field2"/>
      </w:pPr>
      <w:r>
        <w:t>This attri</w:t>
      </w:r>
      <w:r>
        <w:t>bute is not supported in PowerPoint 2013, PowerPoint 2016, or PowerPoint 2019.</w:t>
      </w:r>
    </w:p>
    <w:p w:rsidR="00376B6B" w:rsidRDefault="00DC1024">
      <w:pPr>
        <w:pStyle w:val="Heading3"/>
      </w:pPr>
      <w:bookmarkStart w:id="2108" w:name="section_280131077ec742659eb7ec0ef3d47ce2"/>
      <w:bookmarkStart w:id="2109" w:name="_Toc190324397"/>
      <w:r>
        <w:t>Part 1 Section 20.110, draw:end-line-spacing-vertical</w:t>
      </w:r>
      <w:bookmarkEnd w:id="2108"/>
      <w:bookmarkEnd w:id="2109"/>
      <w:r>
        <w:fldChar w:fldCharType="begin"/>
      </w:r>
      <w:r>
        <w:instrText xml:space="preserve"> XE "draw\:end-line-spacing-vertical" </w:instrText>
      </w:r>
      <w:r>
        <w:fldChar w:fldCharType="end"/>
      </w:r>
    </w:p>
    <w:p w:rsidR="00376B6B" w:rsidRDefault="00DC1024">
      <w:pPr>
        <w:pStyle w:val="Definition-Field"/>
      </w:pPr>
      <w:r>
        <w:t xml:space="preserve">a.   </w:t>
      </w:r>
      <w:r>
        <w:rPr>
          <w:i/>
        </w:rPr>
        <w:t>The standard defines the attribute draw:end-line-spacing-vertical, contained w</w:t>
      </w:r>
      <w:r>
        <w:rPr>
          <w:i/>
        </w:rPr>
        <w:t>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draw:end-line-spacing-vertical, contained within the element &lt;style:graphic-properties&gt;</w:t>
      </w:r>
    </w:p>
    <w:p w:rsidR="00376B6B" w:rsidRDefault="00DC1024">
      <w:pPr>
        <w:pStyle w:val="Definition-Field2"/>
      </w:pPr>
      <w:r>
        <w:t>This attribu</w:t>
      </w:r>
      <w:r>
        <w:t xml:space="preserve">te is not supported in Excel 2013, Excel 2016, or Excel 2019. </w:t>
      </w:r>
    </w:p>
    <w:p w:rsidR="00376B6B" w:rsidRDefault="00DC1024">
      <w:pPr>
        <w:pStyle w:val="Definition-Field"/>
      </w:pPr>
      <w:r>
        <w:t xml:space="preserve">c.   </w:t>
      </w:r>
      <w:r>
        <w:rPr>
          <w:i/>
        </w:rPr>
        <w:t>The standard defines the attribute draw:end-line-spacing-vertical, contained within the element &lt;style:graphic-properties&gt;</w:t>
      </w:r>
    </w:p>
    <w:p w:rsidR="00376B6B" w:rsidRDefault="00DC1024">
      <w:pPr>
        <w:pStyle w:val="Definition-Field2"/>
      </w:pPr>
      <w:r>
        <w:t>This attribute is not supported in PowerPoint 2013, PowerPoint 20</w:t>
      </w:r>
      <w:r>
        <w:t>16, or PowerPoint 2019.</w:t>
      </w:r>
    </w:p>
    <w:p w:rsidR="00376B6B" w:rsidRDefault="00DC1024">
      <w:pPr>
        <w:pStyle w:val="Heading3"/>
      </w:pPr>
      <w:bookmarkStart w:id="2110" w:name="section_a913d9de940e48769b0f3cf855b79956"/>
      <w:bookmarkStart w:id="2111" w:name="_Toc190324398"/>
      <w:r>
        <w:lastRenderedPageBreak/>
        <w:t>Part 1 Section 20.111, draw:fill</w:t>
      </w:r>
      <w:bookmarkEnd w:id="2110"/>
      <w:bookmarkEnd w:id="2111"/>
      <w:r>
        <w:fldChar w:fldCharType="begin"/>
      </w:r>
      <w:r>
        <w:instrText xml:space="preserve"> XE "draw\:fill" </w:instrText>
      </w:r>
      <w:r>
        <w:fldChar w:fldCharType="end"/>
      </w:r>
    </w:p>
    <w:p w:rsidR="00376B6B" w:rsidRDefault="00DC1024">
      <w:pPr>
        <w:pStyle w:val="Definition-Field"/>
      </w:pPr>
      <w:r>
        <w:t xml:space="preserve">a.   </w:t>
      </w:r>
      <w:r>
        <w:rPr>
          <w:i/>
        </w:rPr>
        <w:t>The standard defines the attribute draw:fill, contained within the element &lt;style:graphic-properties&gt;</w:t>
      </w:r>
    </w:p>
    <w:p w:rsidR="00376B6B" w:rsidRDefault="00DC1024">
      <w:pPr>
        <w:pStyle w:val="Definition-Field2"/>
      </w:pPr>
      <w:r>
        <w:t>Word 2013 supports this attribute for a style applied to the following el</w:t>
      </w:r>
      <w:r>
        <w:t>ements:</w:t>
      </w:r>
    </w:p>
    <w:p w:rsidR="00376B6B" w:rsidRDefault="00DC1024">
      <w:pPr>
        <w:pStyle w:val="ListParagraph"/>
        <w:numPr>
          <w:ilvl w:val="0"/>
          <w:numId w:val="655"/>
        </w:numPr>
        <w:contextualSpacing/>
      </w:pPr>
      <w:r>
        <w:t>&lt;draw:rect&gt;</w:t>
      </w:r>
    </w:p>
    <w:p w:rsidR="00376B6B" w:rsidRDefault="00DC1024">
      <w:pPr>
        <w:pStyle w:val="ListParagraph"/>
        <w:numPr>
          <w:ilvl w:val="0"/>
          <w:numId w:val="655"/>
        </w:numPr>
        <w:contextualSpacing/>
      </w:pPr>
      <w:r>
        <w:t>&lt;draw:polyline&gt;</w:t>
      </w:r>
    </w:p>
    <w:p w:rsidR="00376B6B" w:rsidRDefault="00DC1024">
      <w:pPr>
        <w:pStyle w:val="ListParagraph"/>
        <w:numPr>
          <w:ilvl w:val="0"/>
          <w:numId w:val="655"/>
        </w:numPr>
        <w:contextualSpacing/>
      </w:pPr>
      <w:r>
        <w:t>&lt;draw:polygon&gt;</w:t>
      </w:r>
    </w:p>
    <w:p w:rsidR="00376B6B" w:rsidRDefault="00DC1024">
      <w:pPr>
        <w:pStyle w:val="ListParagraph"/>
        <w:numPr>
          <w:ilvl w:val="0"/>
          <w:numId w:val="655"/>
        </w:numPr>
        <w:contextualSpacing/>
      </w:pPr>
      <w:r>
        <w:t>&lt;draw:regular-polygon&gt;</w:t>
      </w:r>
    </w:p>
    <w:p w:rsidR="00376B6B" w:rsidRDefault="00DC1024">
      <w:pPr>
        <w:pStyle w:val="ListParagraph"/>
        <w:numPr>
          <w:ilvl w:val="0"/>
          <w:numId w:val="655"/>
        </w:numPr>
        <w:contextualSpacing/>
      </w:pPr>
      <w:r>
        <w:t>&lt;draw:path&gt;</w:t>
      </w:r>
    </w:p>
    <w:p w:rsidR="00376B6B" w:rsidRDefault="00DC1024">
      <w:pPr>
        <w:pStyle w:val="ListParagraph"/>
        <w:numPr>
          <w:ilvl w:val="0"/>
          <w:numId w:val="655"/>
        </w:numPr>
        <w:contextualSpacing/>
      </w:pPr>
      <w:r>
        <w:t>&lt;draw:circle&gt;</w:t>
      </w:r>
    </w:p>
    <w:p w:rsidR="00376B6B" w:rsidRDefault="00DC1024">
      <w:pPr>
        <w:pStyle w:val="ListParagraph"/>
        <w:numPr>
          <w:ilvl w:val="0"/>
          <w:numId w:val="655"/>
        </w:numPr>
        <w:contextualSpacing/>
      </w:pPr>
      <w:r>
        <w:t xml:space="preserve">&lt;draw:ellipse&gt; </w:t>
      </w:r>
    </w:p>
    <w:p w:rsidR="00376B6B" w:rsidRDefault="00DC1024">
      <w:pPr>
        <w:pStyle w:val="ListParagraph"/>
        <w:numPr>
          <w:ilvl w:val="0"/>
          <w:numId w:val="655"/>
        </w:numPr>
        <w:contextualSpacing/>
      </w:pPr>
      <w:r>
        <w:t>&lt;draw:caption&gt;</w:t>
      </w:r>
    </w:p>
    <w:p w:rsidR="00376B6B" w:rsidRDefault="00DC1024">
      <w:pPr>
        <w:pStyle w:val="ListParagraph"/>
        <w:numPr>
          <w:ilvl w:val="0"/>
          <w:numId w:val="655"/>
        </w:numPr>
        <w:contextualSpacing/>
      </w:pPr>
      <w:r>
        <w:t>&lt;draw:g&gt;</w:t>
      </w:r>
    </w:p>
    <w:p w:rsidR="00376B6B" w:rsidRDefault="00DC1024">
      <w:pPr>
        <w:pStyle w:val="ListParagraph"/>
        <w:numPr>
          <w:ilvl w:val="0"/>
          <w:numId w:val="655"/>
        </w:numPr>
        <w:contextualSpacing/>
      </w:pPr>
      <w:r>
        <w:t>&lt;draw:frame&gt; containing &lt;draw:image&gt;, &lt;draw:text-box&gt;, or &lt;draw:object-ole&gt; element</w:t>
      </w:r>
    </w:p>
    <w:p w:rsidR="00376B6B" w:rsidRDefault="00DC1024">
      <w:pPr>
        <w:pStyle w:val="ListParagraph"/>
        <w:numPr>
          <w:ilvl w:val="0"/>
          <w:numId w:val="655"/>
        </w:numPr>
      </w:pPr>
      <w:r>
        <w:t xml:space="preserve">&lt;draw:custom-shape&gt; </w:t>
      </w:r>
    </w:p>
    <w:p w:rsidR="00376B6B" w:rsidRDefault="00DC1024">
      <w:pPr>
        <w:pStyle w:val="Definition-Field"/>
      </w:pPr>
      <w:r>
        <w:t xml:space="preserve">b.   </w:t>
      </w:r>
      <w:r>
        <w:rPr>
          <w:i/>
        </w:rPr>
        <w:t xml:space="preserve">The </w:t>
      </w:r>
      <w:r>
        <w:rPr>
          <w:i/>
        </w:rPr>
        <w:t>standard defines the property "bitmap", contained within the attribute draw:fill, contained within the element &lt;style:graphic-properties&gt;</w:t>
      </w:r>
    </w:p>
    <w:p w:rsidR="00376B6B" w:rsidRDefault="00DC1024">
      <w:pPr>
        <w:pStyle w:val="Definition-Field2"/>
      </w:pPr>
      <w:r>
        <w:t>Word 2013 supports this enum for a style applied to the following elements:</w:t>
      </w:r>
    </w:p>
    <w:p w:rsidR="00376B6B" w:rsidRDefault="00DC1024">
      <w:pPr>
        <w:pStyle w:val="ListParagraph"/>
        <w:numPr>
          <w:ilvl w:val="0"/>
          <w:numId w:val="656"/>
        </w:numPr>
        <w:contextualSpacing/>
      </w:pPr>
      <w:r>
        <w:t>&lt;draw:rect&gt;</w:t>
      </w:r>
    </w:p>
    <w:p w:rsidR="00376B6B" w:rsidRDefault="00DC1024">
      <w:pPr>
        <w:pStyle w:val="ListParagraph"/>
        <w:numPr>
          <w:ilvl w:val="0"/>
          <w:numId w:val="656"/>
        </w:numPr>
        <w:contextualSpacing/>
      </w:pPr>
      <w:r>
        <w:t>&lt;draw:polyline&gt;</w:t>
      </w:r>
    </w:p>
    <w:p w:rsidR="00376B6B" w:rsidRDefault="00DC1024">
      <w:pPr>
        <w:pStyle w:val="ListParagraph"/>
        <w:numPr>
          <w:ilvl w:val="0"/>
          <w:numId w:val="656"/>
        </w:numPr>
        <w:contextualSpacing/>
      </w:pPr>
      <w:r>
        <w:t>&lt;draw:polygon&gt;</w:t>
      </w:r>
    </w:p>
    <w:p w:rsidR="00376B6B" w:rsidRDefault="00DC1024">
      <w:pPr>
        <w:pStyle w:val="ListParagraph"/>
        <w:numPr>
          <w:ilvl w:val="0"/>
          <w:numId w:val="656"/>
        </w:numPr>
        <w:contextualSpacing/>
      </w:pPr>
      <w:r>
        <w:t>&lt;draw:regular-polygon&gt;</w:t>
      </w:r>
    </w:p>
    <w:p w:rsidR="00376B6B" w:rsidRDefault="00DC1024">
      <w:pPr>
        <w:pStyle w:val="ListParagraph"/>
        <w:numPr>
          <w:ilvl w:val="0"/>
          <w:numId w:val="656"/>
        </w:numPr>
        <w:contextualSpacing/>
      </w:pPr>
      <w:r>
        <w:t>&lt;draw:path&gt;</w:t>
      </w:r>
    </w:p>
    <w:p w:rsidR="00376B6B" w:rsidRDefault="00DC1024">
      <w:pPr>
        <w:pStyle w:val="ListParagraph"/>
        <w:numPr>
          <w:ilvl w:val="0"/>
          <w:numId w:val="656"/>
        </w:numPr>
        <w:contextualSpacing/>
      </w:pPr>
      <w:r>
        <w:t>&lt;draw:circle&gt;</w:t>
      </w:r>
    </w:p>
    <w:p w:rsidR="00376B6B" w:rsidRDefault="00DC1024">
      <w:pPr>
        <w:pStyle w:val="ListParagraph"/>
        <w:numPr>
          <w:ilvl w:val="0"/>
          <w:numId w:val="656"/>
        </w:numPr>
        <w:contextualSpacing/>
      </w:pPr>
      <w:r>
        <w:t xml:space="preserve">&lt;draw:ellipse&gt; </w:t>
      </w:r>
    </w:p>
    <w:p w:rsidR="00376B6B" w:rsidRDefault="00DC1024">
      <w:pPr>
        <w:pStyle w:val="ListParagraph"/>
        <w:numPr>
          <w:ilvl w:val="0"/>
          <w:numId w:val="656"/>
        </w:numPr>
        <w:contextualSpacing/>
      </w:pPr>
      <w:r>
        <w:t>&lt;draw:caption&gt;</w:t>
      </w:r>
    </w:p>
    <w:p w:rsidR="00376B6B" w:rsidRDefault="00DC1024">
      <w:pPr>
        <w:pStyle w:val="ListParagraph"/>
        <w:numPr>
          <w:ilvl w:val="0"/>
          <w:numId w:val="656"/>
        </w:numPr>
        <w:contextualSpacing/>
      </w:pPr>
      <w:r>
        <w:t>&lt;draw:g&gt;</w:t>
      </w:r>
    </w:p>
    <w:p w:rsidR="00376B6B" w:rsidRDefault="00DC1024">
      <w:pPr>
        <w:pStyle w:val="ListParagraph"/>
        <w:numPr>
          <w:ilvl w:val="0"/>
          <w:numId w:val="656"/>
        </w:numPr>
        <w:contextualSpacing/>
      </w:pPr>
      <w:r>
        <w:t>&lt;draw:frame&gt; containing &lt;draw:image&gt;, &lt;draw:text-box&gt;, or &lt;draw:object-ole&gt; element</w:t>
      </w:r>
    </w:p>
    <w:p w:rsidR="00376B6B" w:rsidRDefault="00DC1024">
      <w:pPr>
        <w:pStyle w:val="ListParagraph"/>
        <w:numPr>
          <w:ilvl w:val="0"/>
          <w:numId w:val="656"/>
        </w:numPr>
      </w:pPr>
      <w:r>
        <w:t xml:space="preserve">&lt;draw:custom-shape&gt; </w:t>
      </w:r>
    </w:p>
    <w:p w:rsidR="00376B6B" w:rsidRDefault="00DC1024">
      <w:pPr>
        <w:pStyle w:val="Definition-Field"/>
      </w:pPr>
      <w:r>
        <w:t xml:space="preserve">c.   </w:t>
      </w:r>
      <w:r>
        <w:rPr>
          <w:i/>
        </w:rPr>
        <w:t xml:space="preserve">The standard defines the property "gradient", contained </w:t>
      </w:r>
      <w:r>
        <w:rPr>
          <w:i/>
        </w:rPr>
        <w:t>within the attribute draw:fill, contained within the element &lt;style:graphic-properties&gt;</w:t>
      </w:r>
    </w:p>
    <w:p w:rsidR="00376B6B" w:rsidRDefault="00DC1024">
      <w:pPr>
        <w:pStyle w:val="Definition-Field2"/>
      </w:pPr>
      <w:r>
        <w:t>Word 2013 supports this enum for a style applied to the following elements:</w:t>
      </w:r>
    </w:p>
    <w:p w:rsidR="00376B6B" w:rsidRDefault="00DC1024">
      <w:pPr>
        <w:pStyle w:val="ListParagraph"/>
        <w:numPr>
          <w:ilvl w:val="0"/>
          <w:numId w:val="657"/>
        </w:numPr>
        <w:contextualSpacing/>
      </w:pPr>
      <w:r>
        <w:t>&lt;draw:rect&gt;</w:t>
      </w:r>
    </w:p>
    <w:p w:rsidR="00376B6B" w:rsidRDefault="00DC1024">
      <w:pPr>
        <w:pStyle w:val="ListParagraph"/>
        <w:numPr>
          <w:ilvl w:val="0"/>
          <w:numId w:val="657"/>
        </w:numPr>
        <w:contextualSpacing/>
      </w:pPr>
      <w:r>
        <w:t>&lt;draw:polyline&gt;</w:t>
      </w:r>
    </w:p>
    <w:p w:rsidR="00376B6B" w:rsidRDefault="00DC1024">
      <w:pPr>
        <w:pStyle w:val="ListParagraph"/>
        <w:numPr>
          <w:ilvl w:val="0"/>
          <w:numId w:val="657"/>
        </w:numPr>
        <w:contextualSpacing/>
      </w:pPr>
      <w:r>
        <w:t>&lt;draw:polygon&gt;</w:t>
      </w:r>
    </w:p>
    <w:p w:rsidR="00376B6B" w:rsidRDefault="00DC1024">
      <w:pPr>
        <w:pStyle w:val="ListParagraph"/>
        <w:numPr>
          <w:ilvl w:val="0"/>
          <w:numId w:val="657"/>
        </w:numPr>
        <w:contextualSpacing/>
      </w:pPr>
      <w:r>
        <w:t>&lt;draw:regular-polygon&gt;</w:t>
      </w:r>
    </w:p>
    <w:p w:rsidR="00376B6B" w:rsidRDefault="00DC1024">
      <w:pPr>
        <w:pStyle w:val="ListParagraph"/>
        <w:numPr>
          <w:ilvl w:val="0"/>
          <w:numId w:val="657"/>
        </w:numPr>
        <w:contextualSpacing/>
      </w:pPr>
      <w:r>
        <w:t>&lt;draw:path&gt;</w:t>
      </w:r>
    </w:p>
    <w:p w:rsidR="00376B6B" w:rsidRDefault="00DC1024">
      <w:pPr>
        <w:pStyle w:val="ListParagraph"/>
        <w:numPr>
          <w:ilvl w:val="0"/>
          <w:numId w:val="657"/>
        </w:numPr>
        <w:contextualSpacing/>
      </w:pPr>
      <w:r>
        <w:t>&lt;draw:circle&gt;</w:t>
      </w:r>
    </w:p>
    <w:p w:rsidR="00376B6B" w:rsidRDefault="00DC1024">
      <w:pPr>
        <w:pStyle w:val="ListParagraph"/>
        <w:numPr>
          <w:ilvl w:val="0"/>
          <w:numId w:val="657"/>
        </w:numPr>
        <w:contextualSpacing/>
      </w:pPr>
      <w:r>
        <w:t xml:space="preserve">&lt;draw:ellipse&gt; </w:t>
      </w:r>
    </w:p>
    <w:p w:rsidR="00376B6B" w:rsidRDefault="00DC1024">
      <w:pPr>
        <w:pStyle w:val="ListParagraph"/>
        <w:numPr>
          <w:ilvl w:val="0"/>
          <w:numId w:val="657"/>
        </w:numPr>
        <w:contextualSpacing/>
      </w:pPr>
      <w:r>
        <w:t>&lt;draw:caption&gt;</w:t>
      </w:r>
    </w:p>
    <w:p w:rsidR="00376B6B" w:rsidRDefault="00DC1024">
      <w:pPr>
        <w:pStyle w:val="ListParagraph"/>
        <w:numPr>
          <w:ilvl w:val="0"/>
          <w:numId w:val="657"/>
        </w:numPr>
        <w:contextualSpacing/>
      </w:pPr>
      <w:r>
        <w:t>&lt;draw:g&gt;</w:t>
      </w:r>
    </w:p>
    <w:p w:rsidR="00376B6B" w:rsidRDefault="00DC1024">
      <w:pPr>
        <w:pStyle w:val="ListParagraph"/>
        <w:numPr>
          <w:ilvl w:val="0"/>
          <w:numId w:val="657"/>
        </w:numPr>
        <w:contextualSpacing/>
      </w:pPr>
      <w:r>
        <w:t>&lt;draw:frame&gt; containing &lt;draw:image&gt;, &lt;draw:text-box&gt;, or &lt;draw:object-ole&gt; element</w:t>
      </w:r>
    </w:p>
    <w:p w:rsidR="00376B6B" w:rsidRDefault="00DC1024">
      <w:pPr>
        <w:pStyle w:val="ListParagraph"/>
        <w:numPr>
          <w:ilvl w:val="0"/>
          <w:numId w:val="657"/>
        </w:numPr>
      </w:pPr>
      <w:r>
        <w:t xml:space="preserve">&lt;draw:custom-shape&gt; </w:t>
      </w:r>
    </w:p>
    <w:p w:rsidR="00376B6B" w:rsidRDefault="00DC1024">
      <w:pPr>
        <w:pStyle w:val="Definition-Field"/>
      </w:pPr>
      <w:r>
        <w:t xml:space="preserve">d.   </w:t>
      </w:r>
      <w:r>
        <w:rPr>
          <w:i/>
        </w:rPr>
        <w:t xml:space="preserve">The standard defines the property "hatch", contained within the attribute draw:fill, contained within the </w:t>
      </w:r>
      <w:r>
        <w:rPr>
          <w:i/>
        </w:rPr>
        <w:t>element &lt;style:graphic-properties&gt;</w:t>
      </w:r>
    </w:p>
    <w:p w:rsidR="00376B6B" w:rsidRDefault="00DC1024">
      <w:pPr>
        <w:pStyle w:val="Definition-Field2"/>
      </w:pPr>
      <w:r>
        <w:t>Word 2013 does not support this enum for a style applied to the following elements:</w:t>
      </w:r>
    </w:p>
    <w:p w:rsidR="00376B6B" w:rsidRDefault="00DC1024">
      <w:pPr>
        <w:pStyle w:val="ListParagraph"/>
        <w:numPr>
          <w:ilvl w:val="0"/>
          <w:numId w:val="658"/>
        </w:numPr>
        <w:contextualSpacing/>
      </w:pPr>
      <w:r>
        <w:t>&lt;draw:rect&gt;</w:t>
      </w:r>
    </w:p>
    <w:p w:rsidR="00376B6B" w:rsidRDefault="00DC1024">
      <w:pPr>
        <w:pStyle w:val="ListParagraph"/>
        <w:numPr>
          <w:ilvl w:val="0"/>
          <w:numId w:val="658"/>
        </w:numPr>
        <w:contextualSpacing/>
      </w:pPr>
      <w:r>
        <w:t>&lt;draw:polyline&gt;</w:t>
      </w:r>
    </w:p>
    <w:p w:rsidR="00376B6B" w:rsidRDefault="00DC1024">
      <w:pPr>
        <w:pStyle w:val="ListParagraph"/>
        <w:numPr>
          <w:ilvl w:val="0"/>
          <w:numId w:val="658"/>
        </w:numPr>
        <w:contextualSpacing/>
      </w:pPr>
      <w:r>
        <w:lastRenderedPageBreak/>
        <w:t>&lt;draw:polygon&gt;</w:t>
      </w:r>
    </w:p>
    <w:p w:rsidR="00376B6B" w:rsidRDefault="00DC1024">
      <w:pPr>
        <w:pStyle w:val="ListParagraph"/>
        <w:numPr>
          <w:ilvl w:val="0"/>
          <w:numId w:val="658"/>
        </w:numPr>
        <w:contextualSpacing/>
      </w:pPr>
      <w:r>
        <w:t>&lt;draw:regular-polygon&gt;</w:t>
      </w:r>
    </w:p>
    <w:p w:rsidR="00376B6B" w:rsidRDefault="00DC1024">
      <w:pPr>
        <w:pStyle w:val="ListParagraph"/>
        <w:numPr>
          <w:ilvl w:val="0"/>
          <w:numId w:val="658"/>
        </w:numPr>
        <w:contextualSpacing/>
      </w:pPr>
      <w:r>
        <w:t>&lt;draw:path&gt;</w:t>
      </w:r>
    </w:p>
    <w:p w:rsidR="00376B6B" w:rsidRDefault="00DC1024">
      <w:pPr>
        <w:pStyle w:val="ListParagraph"/>
        <w:numPr>
          <w:ilvl w:val="0"/>
          <w:numId w:val="658"/>
        </w:numPr>
        <w:contextualSpacing/>
      </w:pPr>
      <w:r>
        <w:t>&lt;draw:circle&gt;</w:t>
      </w:r>
    </w:p>
    <w:p w:rsidR="00376B6B" w:rsidRDefault="00DC1024">
      <w:pPr>
        <w:pStyle w:val="ListParagraph"/>
        <w:numPr>
          <w:ilvl w:val="0"/>
          <w:numId w:val="658"/>
        </w:numPr>
        <w:contextualSpacing/>
      </w:pPr>
      <w:r>
        <w:t xml:space="preserve">&lt;draw:ellipse&gt; </w:t>
      </w:r>
    </w:p>
    <w:p w:rsidR="00376B6B" w:rsidRDefault="00DC1024">
      <w:pPr>
        <w:pStyle w:val="ListParagraph"/>
        <w:numPr>
          <w:ilvl w:val="0"/>
          <w:numId w:val="658"/>
        </w:numPr>
        <w:contextualSpacing/>
      </w:pPr>
      <w:r>
        <w:t>&lt;draw:caption&gt;</w:t>
      </w:r>
    </w:p>
    <w:p w:rsidR="00376B6B" w:rsidRDefault="00DC1024">
      <w:pPr>
        <w:pStyle w:val="ListParagraph"/>
        <w:numPr>
          <w:ilvl w:val="0"/>
          <w:numId w:val="658"/>
        </w:numPr>
        <w:contextualSpacing/>
      </w:pPr>
      <w:r>
        <w:t>&lt;draw:g&gt;</w:t>
      </w:r>
    </w:p>
    <w:p w:rsidR="00376B6B" w:rsidRDefault="00DC1024">
      <w:pPr>
        <w:pStyle w:val="ListParagraph"/>
        <w:numPr>
          <w:ilvl w:val="0"/>
          <w:numId w:val="658"/>
        </w:numPr>
        <w:contextualSpacing/>
      </w:pPr>
      <w:r>
        <w:t>&lt;draw</w:t>
      </w:r>
      <w:r>
        <w:t>:frame&gt; containing &lt;draw:image&gt;, &lt;draw:text-box&gt;, or &lt;draw:object-ole&gt; element</w:t>
      </w:r>
    </w:p>
    <w:p w:rsidR="00376B6B" w:rsidRDefault="00DC1024">
      <w:pPr>
        <w:pStyle w:val="ListParagraph"/>
        <w:numPr>
          <w:ilvl w:val="0"/>
          <w:numId w:val="658"/>
        </w:numPr>
      </w:pPr>
      <w:r>
        <w:t xml:space="preserve">&lt;draw:custom-shape&gt; </w:t>
      </w:r>
    </w:p>
    <w:p w:rsidR="00376B6B" w:rsidRDefault="00DC1024">
      <w:pPr>
        <w:pStyle w:val="Definition-Field"/>
      </w:pPr>
      <w:r>
        <w:t xml:space="preserve">e.   </w:t>
      </w:r>
      <w:r>
        <w:rPr>
          <w:i/>
        </w:rPr>
        <w:t>The standard defines the property "none", contained within the attribute draw:fill, contained within the element &lt;style:graphic-properties&gt;</w:t>
      </w:r>
    </w:p>
    <w:p w:rsidR="00376B6B" w:rsidRDefault="00DC1024">
      <w:pPr>
        <w:pStyle w:val="Definition-Field2"/>
      </w:pPr>
      <w:r>
        <w:t>Word 2013 s</w:t>
      </w:r>
      <w:r>
        <w:t>upports this enum for a style applied to the following elements:</w:t>
      </w:r>
    </w:p>
    <w:p w:rsidR="00376B6B" w:rsidRDefault="00DC1024">
      <w:pPr>
        <w:pStyle w:val="ListParagraph"/>
        <w:numPr>
          <w:ilvl w:val="0"/>
          <w:numId w:val="659"/>
        </w:numPr>
        <w:contextualSpacing/>
      </w:pPr>
      <w:r>
        <w:t>&lt;draw:rect&gt;</w:t>
      </w:r>
    </w:p>
    <w:p w:rsidR="00376B6B" w:rsidRDefault="00DC1024">
      <w:pPr>
        <w:pStyle w:val="ListParagraph"/>
        <w:numPr>
          <w:ilvl w:val="0"/>
          <w:numId w:val="659"/>
        </w:numPr>
        <w:contextualSpacing/>
      </w:pPr>
      <w:r>
        <w:t>&lt;draw:polyline&gt;</w:t>
      </w:r>
    </w:p>
    <w:p w:rsidR="00376B6B" w:rsidRDefault="00DC1024">
      <w:pPr>
        <w:pStyle w:val="ListParagraph"/>
        <w:numPr>
          <w:ilvl w:val="0"/>
          <w:numId w:val="659"/>
        </w:numPr>
        <w:contextualSpacing/>
      </w:pPr>
      <w:r>
        <w:t>&lt;draw:polygon&gt;</w:t>
      </w:r>
    </w:p>
    <w:p w:rsidR="00376B6B" w:rsidRDefault="00DC1024">
      <w:pPr>
        <w:pStyle w:val="ListParagraph"/>
        <w:numPr>
          <w:ilvl w:val="0"/>
          <w:numId w:val="659"/>
        </w:numPr>
        <w:contextualSpacing/>
      </w:pPr>
      <w:r>
        <w:t>&lt;draw:regular-polygon&gt;</w:t>
      </w:r>
    </w:p>
    <w:p w:rsidR="00376B6B" w:rsidRDefault="00DC1024">
      <w:pPr>
        <w:pStyle w:val="ListParagraph"/>
        <w:numPr>
          <w:ilvl w:val="0"/>
          <w:numId w:val="659"/>
        </w:numPr>
        <w:contextualSpacing/>
      </w:pPr>
      <w:r>
        <w:t>&lt;draw:path&gt;</w:t>
      </w:r>
    </w:p>
    <w:p w:rsidR="00376B6B" w:rsidRDefault="00DC1024">
      <w:pPr>
        <w:pStyle w:val="ListParagraph"/>
        <w:numPr>
          <w:ilvl w:val="0"/>
          <w:numId w:val="659"/>
        </w:numPr>
        <w:contextualSpacing/>
      </w:pPr>
      <w:r>
        <w:t>&lt;draw:circle&gt;</w:t>
      </w:r>
    </w:p>
    <w:p w:rsidR="00376B6B" w:rsidRDefault="00DC1024">
      <w:pPr>
        <w:pStyle w:val="ListParagraph"/>
        <w:numPr>
          <w:ilvl w:val="0"/>
          <w:numId w:val="659"/>
        </w:numPr>
        <w:contextualSpacing/>
      </w:pPr>
      <w:r>
        <w:t xml:space="preserve">&lt;draw:ellipse&gt; </w:t>
      </w:r>
    </w:p>
    <w:p w:rsidR="00376B6B" w:rsidRDefault="00DC1024">
      <w:pPr>
        <w:pStyle w:val="ListParagraph"/>
        <w:numPr>
          <w:ilvl w:val="0"/>
          <w:numId w:val="659"/>
        </w:numPr>
        <w:contextualSpacing/>
      </w:pPr>
      <w:r>
        <w:t>&lt;draw:caption&gt;</w:t>
      </w:r>
    </w:p>
    <w:p w:rsidR="00376B6B" w:rsidRDefault="00DC1024">
      <w:pPr>
        <w:pStyle w:val="ListParagraph"/>
        <w:numPr>
          <w:ilvl w:val="0"/>
          <w:numId w:val="659"/>
        </w:numPr>
        <w:contextualSpacing/>
      </w:pPr>
      <w:r>
        <w:t>&lt;draw:g&gt;</w:t>
      </w:r>
    </w:p>
    <w:p w:rsidR="00376B6B" w:rsidRDefault="00DC1024">
      <w:pPr>
        <w:pStyle w:val="ListParagraph"/>
        <w:numPr>
          <w:ilvl w:val="0"/>
          <w:numId w:val="659"/>
        </w:numPr>
        <w:contextualSpacing/>
      </w:pPr>
      <w:r>
        <w:t>&lt;draw:frame&gt; containing &lt;draw:image&gt;, &lt;draw:text-box&gt;, or &lt;</w:t>
      </w:r>
      <w:r>
        <w:t>draw:object-ole&gt; element</w:t>
      </w:r>
    </w:p>
    <w:p w:rsidR="00376B6B" w:rsidRDefault="00DC1024">
      <w:pPr>
        <w:pStyle w:val="ListParagraph"/>
        <w:numPr>
          <w:ilvl w:val="0"/>
          <w:numId w:val="659"/>
        </w:numPr>
      </w:pPr>
      <w:r>
        <w:t xml:space="preserve">&lt;draw:custom-shape&gt; </w:t>
      </w:r>
    </w:p>
    <w:p w:rsidR="00376B6B" w:rsidRDefault="00DC1024">
      <w:pPr>
        <w:pStyle w:val="Definition-Field"/>
      </w:pPr>
      <w:r>
        <w:t xml:space="preserve">f.   </w:t>
      </w:r>
      <w:r>
        <w:rPr>
          <w:i/>
        </w:rPr>
        <w:t>The standard defines the property "solid", contained within the attribute draw:fill, contained within the element &lt;style:graphic-properties&gt;</w:t>
      </w:r>
    </w:p>
    <w:p w:rsidR="00376B6B" w:rsidRDefault="00DC1024">
      <w:pPr>
        <w:pStyle w:val="Definition-Field2"/>
      </w:pPr>
      <w:r>
        <w:t>Word 2013 supports this enum for a style applied to the followin</w:t>
      </w:r>
      <w:r>
        <w:t>g elements:</w:t>
      </w:r>
    </w:p>
    <w:p w:rsidR="00376B6B" w:rsidRDefault="00DC1024">
      <w:pPr>
        <w:pStyle w:val="ListParagraph"/>
        <w:numPr>
          <w:ilvl w:val="0"/>
          <w:numId w:val="660"/>
        </w:numPr>
        <w:contextualSpacing/>
      </w:pPr>
      <w:r>
        <w:t>&lt;draw:rect&gt;</w:t>
      </w:r>
    </w:p>
    <w:p w:rsidR="00376B6B" w:rsidRDefault="00DC1024">
      <w:pPr>
        <w:pStyle w:val="ListParagraph"/>
        <w:numPr>
          <w:ilvl w:val="0"/>
          <w:numId w:val="660"/>
        </w:numPr>
        <w:contextualSpacing/>
      </w:pPr>
      <w:r>
        <w:t>&lt;draw:polyline&gt;</w:t>
      </w:r>
    </w:p>
    <w:p w:rsidR="00376B6B" w:rsidRDefault="00DC1024">
      <w:pPr>
        <w:pStyle w:val="ListParagraph"/>
        <w:numPr>
          <w:ilvl w:val="0"/>
          <w:numId w:val="660"/>
        </w:numPr>
        <w:contextualSpacing/>
      </w:pPr>
      <w:r>
        <w:t>&lt;draw:polygon&gt;</w:t>
      </w:r>
    </w:p>
    <w:p w:rsidR="00376B6B" w:rsidRDefault="00DC1024">
      <w:pPr>
        <w:pStyle w:val="ListParagraph"/>
        <w:numPr>
          <w:ilvl w:val="0"/>
          <w:numId w:val="660"/>
        </w:numPr>
        <w:contextualSpacing/>
      </w:pPr>
      <w:r>
        <w:t>&lt;draw:regular-polygon&gt;</w:t>
      </w:r>
    </w:p>
    <w:p w:rsidR="00376B6B" w:rsidRDefault="00DC1024">
      <w:pPr>
        <w:pStyle w:val="ListParagraph"/>
        <w:numPr>
          <w:ilvl w:val="0"/>
          <w:numId w:val="660"/>
        </w:numPr>
        <w:contextualSpacing/>
      </w:pPr>
      <w:r>
        <w:t>&lt;draw:path&gt;</w:t>
      </w:r>
    </w:p>
    <w:p w:rsidR="00376B6B" w:rsidRDefault="00DC1024">
      <w:pPr>
        <w:pStyle w:val="ListParagraph"/>
        <w:numPr>
          <w:ilvl w:val="0"/>
          <w:numId w:val="660"/>
        </w:numPr>
        <w:contextualSpacing/>
      </w:pPr>
      <w:r>
        <w:t>&lt;draw:circle&gt;</w:t>
      </w:r>
    </w:p>
    <w:p w:rsidR="00376B6B" w:rsidRDefault="00DC1024">
      <w:pPr>
        <w:pStyle w:val="ListParagraph"/>
        <w:numPr>
          <w:ilvl w:val="0"/>
          <w:numId w:val="660"/>
        </w:numPr>
        <w:contextualSpacing/>
      </w:pPr>
      <w:r>
        <w:t xml:space="preserve">&lt;draw:ellipse&gt; </w:t>
      </w:r>
    </w:p>
    <w:p w:rsidR="00376B6B" w:rsidRDefault="00DC1024">
      <w:pPr>
        <w:pStyle w:val="ListParagraph"/>
        <w:numPr>
          <w:ilvl w:val="0"/>
          <w:numId w:val="660"/>
        </w:numPr>
        <w:contextualSpacing/>
      </w:pPr>
      <w:r>
        <w:t>&lt;draw:caption&gt;</w:t>
      </w:r>
    </w:p>
    <w:p w:rsidR="00376B6B" w:rsidRDefault="00DC1024">
      <w:pPr>
        <w:pStyle w:val="ListParagraph"/>
        <w:numPr>
          <w:ilvl w:val="0"/>
          <w:numId w:val="660"/>
        </w:numPr>
        <w:contextualSpacing/>
      </w:pPr>
      <w:r>
        <w:t>&lt;draw:g&gt;</w:t>
      </w:r>
    </w:p>
    <w:p w:rsidR="00376B6B" w:rsidRDefault="00DC1024">
      <w:pPr>
        <w:pStyle w:val="ListParagraph"/>
        <w:numPr>
          <w:ilvl w:val="0"/>
          <w:numId w:val="660"/>
        </w:numPr>
        <w:contextualSpacing/>
      </w:pPr>
      <w:r>
        <w:t>&lt;draw:frame&gt; containing &lt;draw:image&gt;, &lt;draw:text-box&gt;, or &lt;draw:object-ole&gt; element</w:t>
      </w:r>
    </w:p>
    <w:p w:rsidR="00376B6B" w:rsidRDefault="00DC1024">
      <w:pPr>
        <w:pStyle w:val="ListParagraph"/>
        <w:numPr>
          <w:ilvl w:val="0"/>
          <w:numId w:val="660"/>
        </w:numPr>
      </w:pPr>
      <w:r>
        <w:t xml:space="preserve">&lt;draw:custom-shape&gt; </w:t>
      </w:r>
    </w:p>
    <w:p w:rsidR="00376B6B" w:rsidRDefault="00DC1024">
      <w:pPr>
        <w:pStyle w:val="Definition-Field"/>
      </w:pPr>
      <w:r>
        <w:t xml:space="preserve">g.   </w:t>
      </w:r>
      <w:r>
        <w:rPr>
          <w:i/>
        </w:rPr>
        <w:t>The standard defines the attribute draw:fill,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661"/>
        </w:numPr>
        <w:contextualSpacing/>
      </w:pPr>
      <w:r>
        <w:t>&lt;draw:rect&gt;</w:t>
      </w:r>
    </w:p>
    <w:p w:rsidR="00376B6B" w:rsidRDefault="00DC1024">
      <w:pPr>
        <w:pStyle w:val="ListParagraph"/>
        <w:numPr>
          <w:ilvl w:val="0"/>
          <w:numId w:val="661"/>
        </w:numPr>
        <w:contextualSpacing/>
      </w:pPr>
      <w:r>
        <w:t>&lt;draw:polyline&gt;</w:t>
      </w:r>
    </w:p>
    <w:p w:rsidR="00376B6B" w:rsidRDefault="00DC1024">
      <w:pPr>
        <w:pStyle w:val="ListParagraph"/>
        <w:numPr>
          <w:ilvl w:val="0"/>
          <w:numId w:val="661"/>
        </w:numPr>
        <w:contextualSpacing/>
      </w:pPr>
      <w:r>
        <w:t>&lt;draw:polygon&gt;</w:t>
      </w:r>
    </w:p>
    <w:p w:rsidR="00376B6B" w:rsidRDefault="00DC1024">
      <w:pPr>
        <w:pStyle w:val="ListParagraph"/>
        <w:numPr>
          <w:ilvl w:val="0"/>
          <w:numId w:val="661"/>
        </w:numPr>
        <w:contextualSpacing/>
      </w:pPr>
      <w:r>
        <w:t>&lt;draw:regular-polygon&gt;</w:t>
      </w:r>
    </w:p>
    <w:p w:rsidR="00376B6B" w:rsidRDefault="00DC1024">
      <w:pPr>
        <w:pStyle w:val="ListParagraph"/>
        <w:numPr>
          <w:ilvl w:val="0"/>
          <w:numId w:val="661"/>
        </w:numPr>
        <w:contextualSpacing/>
      </w:pPr>
      <w:r>
        <w:t>&lt;</w:t>
      </w:r>
      <w:r>
        <w:t>draw:path&gt;</w:t>
      </w:r>
    </w:p>
    <w:p w:rsidR="00376B6B" w:rsidRDefault="00DC1024">
      <w:pPr>
        <w:pStyle w:val="ListParagraph"/>
        <w:numPr>
          <w:ilvl w:val="0"/>
          <w:numId w:val="661"/>
        </w:numPr>
        <w:contextualSpacing/>
      </w:pPr>
      <w:r>
        <w:t>&lt;draw:circle&gt;</w:t>
      </w:r>
    </w:p>
    <w:p w:rsidR="00376B6B" w:rsidRDefault="00DC1024">
      <w:pPr>
        <w:pStyle w:val="ListParagraph"/>
        <w:numPr>
          <w:ilvl w:val="0"/>
          <w:numId w:val="661"/>
        </w:numPr>
        <w:contextualSpacing/>
      </w:pPr>
      <w:r>
        <w:t xml:space="preserve">&lt;draw:ellipse&gt; </w:t>
      </w:r>
    </w:p>
    <w:p w:rsidR="00376B6B" w:rsidRDefault="00DC1024">
      <w:pPr>
        <w:pStyle w:val="ListParagraph"/>
        <w:numPr>
          <w:ilvl w:val="0"/>
          <w:numId w:val="661"/>
        </w:numPr>
        <w:contextualSpacing/>
      </w:pPr>
      <w:r>
        <w:t>&lt;draw:caption&gt;</w:t>
      </w:r>
    </w:p>
    <w:p w:rsidR="00376B6B" w:rsidRDefault="00DC1024">
      <w:pPr>
        <w:pStyle w:val="ListParagraph"/>
        <w:numPr>
          <w:ilvl w:val="0"/>
          <w:numId w:val="661"/>
        </w:numPr>
        <w:contextualSpacing/>
      </w:pPr>
      <w:r>
        <w:t>&lt;draw:g&gt;</w:t>
      </w:r>
    </w:p>
    <w:p w:rsidR="00376B6B" w:rsidRDefault="00DC1024">
      <w:pPr>
        <w:pStyle w:val="ListParagraph"/>
        <w:numPr>
          <w:ilvl w:val="0"/>
          <w:numId w:val="661"/>
        </w:numPr>
        <w:contextualSpacing/>
      </w:pPr>
      <w:r>
        <w:t>&lt;draw:frame&gt; containing &lt;draw:image&gt;, &lt;draw:text-box&gt;, or &lt;draw:object-ole&gt; element</w:t>
      </w:r>
    </w:p>
    <w:p w:rsidR="00376B6B" w:rsidRDefault="00DC1024">
      <w:pPr>
        <w:pStyle w:val="ListParagraph"/>
        <w:numPr>
          <w:ilvl w:val="0"/>
          <w:numId w:val="661"/>
        </w:numPr>
      </w:pPr>
      <w:r>
        <w:lastRenderedPageBreak/>
        <w:t xml:space="preserve">&lt;draw:custom-shape&gt; </w:t>
      </w:r>
    </w:p>
    <w:p w:rsidR="00376B6B" w:rsidRDefault="00DC1024">
      <w:pPr>
        <w:pStyle w:val="Definition-Field"/>
      </w:pPr>
      <w:r>
        <w:t xml:space="preserve">h.   </w:t>
      </w:r>
      <w:r>
        <w:rPr>
          <w:i/>
        </w:rPr>
        <w:t>The standard defines the property "bitmap", contained within the attribute draw:f</w:t>
      </w:r>
      <w:r>
        <w:rPr>
          <w:i/>
        </w:rPr>
        <w:t>ill, contained within the element &lt;style:graphic-properties&gt;</w:t>
      </w:r>
    </w:p>
    <w:p w:rsidR="00376B6B" w:rsidRDefault="00DC1024">
      <w:pPr>
        <w:pStyle w:val="Definition-Field2"/>
      </w:pPr>
      <w:r>
        <w:t>Excel 2013 supports this enum for a style applied to the following elements:</w:t>
      </w:r>
    </w:p>
    <w:p w:rsidR="00376B6B" w:rsidRDefault="00DC1024">
      <w:pPr>
        <w:pStyle w:val="ListParagraph"/>
        <w:numPr>
          <w:ilvl w:val="0"/>
          <w:numId w:val="662"/>
        </w:numPr>
        <w:contextualSpacing/>
      </w:pPr>
      <w:r>
        <w:t>&lt;draw:rect&gt;</w:t>
      </w:r>
    </w:p>
    <w:p w:rsidR="00376B6B" w:rsidRDefault="00DC1024">
      <w:pPr>
        <w:pStyle w:val="ListParagraph"/>
        <w:numPr>
          <w:ilvl w:val="0"/>
          <w:numId w:val="662"/>
        </w:numPr>
        <w:contextualSpacing/>
      </w:pPr>
      <w:r>
        <w:t>&lt;draw:polyline&gt;</w:t>
      </w:r>
    </w:p>
    <w:p w:rsidR="00376B6B" w:rsidRDefault="00DC1024">
      <w:pPr>
        <w:pStyle w:val="ListParagraph"/>
        <w:numPr>
          <w:ilvl w:val="0"/>
          <w:numId w:val="662"/>
        </w:numPr>
        <w:contextualSpacing/>
      </w:pPr>
      <w:r>
        <w:t>&lt;draw:polygon&gt;</w:t>
      </w:r>
    </w:p>
    <w:p w:rsidR="00376B6B" w:rsidRDefault="00DC1024">
      <w:pPr>
        <w:pStyle w:val="ListParagraph"/>
        <w:numPr>
          <w:ilvl w:val="0"/>
          <w:numId w:val="662"/>
        </w:numPr>
        <w:contextualSpacing/>
      </w:pPr>
      <w:r>
        <w:t>&lt;draw:regular-polygon&gt;</w:t>
      </w:r>
    </w:p>
    <w:p w:rsidR="00376B6B" w:rsidRDefault="00DC1024">
      <w:pPr>
        <w:pStyle w:val="ListParagraph"/>
        <w:numPr>
          <w:ilvl w:val="0"/>
          <w:numId w:val="662"/>
        </w:numPr>
        <w:contextualSpacing/>
      </w:pPr>
      <w:r>
        <w:t>&lt;draw:path&gt;</w:t>
      </w:r>
    </w:p>
    <w:p w:rsidR="00376B6B" w:rsidRDefault="00DC1024">
      <w:pPr>
        <w:pStyle w:val="ListParagraph"/>
        <w:numPr>
          <w:ilvl w:val="0"/>
          <w:numId w:val="662"/>
        </w:numPr>
        <w:contextualSpacing/>
      </w:pPr>
      <w:r>
        <w:t>&lt;draw:circle&gt;</w:t>
      </w:r>
    </w:p>
    <w:p w:rsidR="00376B6B" w:rsidRDefault="00DC1024">
      <w:pPr>
        <w:pStyle w:val="ListParagraph"/>
        <w:numPr>
          <w:ilvl w:val="0"/>
          <w:numId w:val="662"/>
        </w:numPr>
        <w:contextualSpacing/>
      </w:pPr>
      <w:r>
        <w:t xml:space="preserve">&lt;draw:ellipse&gt; </w:t>
      </w:r>
    </w:p>
    <w:p w:rsidR="00376B6B" w:rsidRDefault="00DC1024">
      <w:pPr>
        <w:pStyle w:val="ListParagraph"/>
        <w:numPr>
          <w:ilvl w:val="0"/>
          <w:numId w:val="662"/>
        </w:numPr>
        <w:contextualSpacing/>
      </w:pPr>
      <w:r>
        <w:t>&lt;draw:capt</w:t>
      </w:r>
      <w:r>
        <w:t>ion&gt;</w:t>
      </w:r>
    </w:p>
    <w:p w:rsidR="00376B6B" w:rsidRDefault="00DC1024">
      <w:pPr>
        <w:pStyle w:val="ListParagraph"/>
        <w:numPr>
          <w:ilvl w:val="0"/>
          <w:numId w:val="662"/>
        </w:numPr>
        <w:contextualSpacing/>
      </w:pPr>
      <w:r>
        <w:t>&lt;draw:g&gt;</w:t>
      </w:r>
    </w:p>
    <w:p w:rsidR="00376B6B" w:rsidRDefault="00DC1024">
      <w:pPr>
        <w:pStyle w:val="ListParagraph"/>
        <w:numPr>
          <w:ilvl w:val="0"/>
          <w:numId w:val="662"/>
        </w:numPr>
        <w:contextualSpacing/>
      </w:pPr>
      <w:r>
        <w:t>&lt;draw:frame&gt; containing &lt;draw:image&gt;, &lt;draw:text-box&gt;, or &lt;draw:object-ole&gt; element</w:t>
      </w:r>
    </w:p>
    <w:p w:rsidR="00376B6B" w:rsidRDefault="00DC1024">
      <w:pPr>
        <w:pStyle w:val="ListParagraph"/>
        <w:numPr>
          <w:ilvl w:val="0"/>
          <w:numId w:val="662"/>
        </w:numPr>
      </w:pPr>
      <w:r>
        <w:t xml:space="preserve">&lt;draw:custom-shape&gt; </w:t>
      </w:r>
    </w:p>
    <w:p w:rsidR="00376B6B" w:rsidRDefault="00DC1024">
      <w:pPr>
        <w:pStyle w:val="Definition-Field"/>
      </w:pPr>
      <w:r>
        <w:t xml:space="preserve">i.   </w:t>
      </w:r>
      <w:r>
        <w:rPr>
          <w:i/>
        </w:rPr>
        <w:t>The standard defines the property "gradient", contained within the attribute draw:fill, contained within the element &lt;style:graphic-</w:t>
      </w:r>
      <w:r>
        <w:rPr>
          <w:i/>
        </w:rPr>
        <w:t>properties&gt;</w:t>
      </w:r>
    </w:p>
    <w:p w:rsidR="00376B6B" w:rsidRDefault="00DC1024">
      <w:pPr>
        <w:pStyle w:val="Definition-Field2"/>
      </w:pPr>
      <w:r>
        <w:t>Excel 2013 supports this enum for a style applied to the following elements:</w:t>
      </w:r>
    </w:p>
    <w:p w:rsidR="00376B6B" w:rsidRDefault="00DC1024">
      <w:pPr>
        <w:pStyle w:val="ListParagraph"/>
        <w:numPr>
          <w:ilvl w:val="0"/>
          <w:numId w:val="663"/>
        </w:numPr>
        <w:contextualSpacing/>
      </w:pPr>
      <w:r>
        <w:t>&lt;draw:rect&gt;</w:t>
      </w:r>
    </w:p>
    <w:p w:rsidR="00376B6B" w:rsidRDefault="00DC1024">
      <w:pPr>
        <w:pStyle w:val="ListParagraph"/>
        <w:numPr>
          <w:ilvl w:val="0"/>
          <w:numId w:val="663"/>
        </w:numPr>
        <w:contextualSpacing/>
      </w:pPr>
      <w:r>
        <w:t>&lt;draw:polyline&gt;</w:t>
      </w:r>
    </w:p>
    <w:p w:rsidR="00376B6B" w:rsidRDefault="00DC1024">
      <w:pPr>
        <w:pStyle w:val="ListParagraph"/>
        <w:numPr>
          <w:ilvl w:val="0"/>
          <w:numId w:val="663"/>
        </w:numPr>
        <w:contextualSpacing/>
      </w:pPr>
      <w:r>
        <w:t>&lt;draw:polygon&gt;</w:t>
      </w:r>
    </w:p>
    <w:p w:rsidR="00376B6B" w:rsidRDefault="00DC1024">
      <w:pPr>
        <w:pStyle w:val="ListParagraph"/>
        <w:numPr>
          <w:ilvl w:val="0"/>
          <w:numId w:val="663"/>
        </w:numPr>
        <w:contextualSpacing/>
      </w:pPr>
      <w:r>
        <w:t>&lt;draw:regular-polygon&gt;</w:t>
      </w:r>
    </w:p>
    <w:p w:rsidR="00376B6B" w:rsidRDefault="00DC1024">
      <w:pPr>
        <w:pStyle w:val="ListParagraph"/>
        <w:numPr>
          <w:ilvl w:val="0"/>
          <w:numId w:val="663"/>
        </w:numPr>
        <w:contextualSpacing/>
      </w:pPr>
      <w:r>
        <w:t>&lt;draw:path&gt;</w:t>
      </w:r>
    </w:p>
    <w:p w:rsidR="00376B6B" w:rsidRDefault="00DC1024">
      <w:pPr>
        <w:pStyle w:val="ListParagraph"/>
        <w:numPr>
          <w:ilvl w:val="0"/>
          <w:numId w:val="663"/>
        </w:numPr>
        <w:contextualSpacing/>
      </w:pPr>
      <w:r>
        <w:t>&lt;draw:circle&gt;</w:t>
      </w:r>
    </w:p>
    <w:p w:rsidR="00376B6B" w:rsidRDefault="00DC1024">
      <w:pPr>
        <w:pStyle w:val="ListParagraph"/>
        <w:numPr>
          <w:ilvl w:val="0"/>
          <w:numId w:val="663"/>
        </w:numPr>
        <w:contextualSpacing/>
      </w:pPr>
      <w:r>
        <w:t xml:space="preserve">&lt;draw:ellipse&gt; </w:t>
      </w:r>
    </w:p>
    <w:p w:rsidR="00376B6B" w:rsidRDefault="00DC1024">
      <w:pPr>
        <w:pStyle w:val="ListParagraph"/>
        <w:numPr>
          <w:ilvl w:val="0"/>
          <w:numId w:val="663"/>
        </w:numPr>
        <w:contextualSpacing/>
      </w:pPr>
      <w:r>
        <w:t>&lt;draw:caption&gt;</w:t>
      </w:r>
    </w:p>
    <w:p w:rsidR="00376B6B" w:rsidRDefault="00DC1024">
      <w:pPr>
        <w:pStyle w:val="ListParagraph"/>
        <w:numPr>
          <w:ilvl w:val="0"/>
          <w:numId w:val="663"/>
        </w:numPr>
        <w:contextualSpacing/>
      </w:pPr>
      <w:r>
        <w:t>&lt;draw:g&gt;</w:t>
      </w:r>
    </w:p>
    <w:p w:rsidR="00376B6B" w:rsidRDefault="00DC1024">
      <w:pPr>
        <w:pStyle w:val="ListParagraph"/>
        <w:numPr>
          <w:ilvl w:val="0"/>
          <w:numId w:val="663"/>
        </w:numPr>
        <w:contextualSpacing/>
      </w:pPr>
      <w:r>
        <w:t>&lt;draw:frame&gt; containing &lt;draw:image</w:t>
      </w:r>
      <w:r>
        <w:t>&gt;, &lt;draw:text-box&gt;, or &lt;draw:object-ole&gt; element</w:t>
      </w:r>
    </w:p>
    <w:p w:rsidR="00376B6B" w:rsidRDefault="00DC1024">
      <w:pPr>
        <w:pStyle w:val="ListParagraph"/>
        <w:numPr>
          <w:ilvl w:val="0"/>
          <w:numId w:val="663"/>
        </w:numPr>
      </w:pPr>
      <w:r>
        <w:t xml:space="preserve">&lt;draw:custom-shape&gt; </w:t>
      </w:r>
    </w:p>
    <w:p w:rsidR="00376B6B" w:rsidRDefault="00DC1024">
      <w:pPr>
        <w:pStyle w:val="Definition-Field"/>
      </w:pPr>
      <w:r>
        <w:t xml:space="preserve">j.   </w:t>
      </w:r>
      <w:r>
        <w:rPr>
          <w:i/>
        </w:rPr>
        <w:t>The standard defines the property "hatch", contained within the attribute draw:fill, contained within the element &lt;style:graphic-properties&gt;</w:t>
      </w:r>
    </w:p>
    <w:p w:rsidR="00376B6B" w:rsidRDefault="00DC1024">
      <w:pPr>
        <w:pStyle w:val="Definition-Field2"/>
      </w:pPr>
      <w:r>
        <w:t>Excel 2013 does not support this enum fo</w:t>
      </w:r>
      <w:r>
        <w:t>r a style applied to the following elements:</w:t>
      </w:r>
    </w:p>
    <w:p w:rsidR="00376B6B" w:rsidRDefault="00DC1024">
      <w:pPr>
        <w:pStyle w:val="ListParagraph"/>
        <w:numPr>
          <w:ilvl w:val="0"/>
          <w:numId w:val="664"/>
        </w:numPr>
        <w:contextualSpacing/>
      </w:pPr>
      <w:r>
        <w:t>&lt;draw:rect&gt;</w:t>
      </w:r>
    </w:p>
    <w:p w:rsidR="00376B6B" w:rsidRDefault="00DC1024">
      <w:pPr>
        <w:pStyle w:val="ListParagraph"/>
        <w:numPr>
          <w:ilvl w:val="0"/>
          <w:numId w:val="664"/>
        </w:numPr>
        <w:contextualSpacing/>
      </w:pPr>
      <w:r>
        <w:t>&lt;draw:polyline&gt;</w:t>
      </w:r>
    </w:p>
    <w:p w:rsidR="00376B6B" w:rsidRDefault="00DC1024">
      <w:pPr>
        <w:pStyle w:val="ListParagraph"/>
        <w:numPr>
          <w:ilvl w:val="0"/>
          <w:numId w:val="664"/>
        </w:numPr>
        <w:contextualSpacing/>
      </w:pPr>
      <w:r>
        <w:t>&lt;draw:polygon&gt;</w:t>
      </w:r>
    </w:p>
    <w:p w:rsidR="00376B6B" w:rsidRDefault="00DC1024">
      <w:pPr>
        <w:pStyle w:val="ListParagraph"/>
        <w:numPr>
          <w:ilvl w:val="0"/>
          <w:numId w:val="664"/>
        </w:numPr>
        <w:contextualSpacing/>
      </w:pPr>
      <w:r>
        <w:t>&lt;draw:regular-polygon&gt;</w:t>
      </w:r>
    </w:p>
    <w:p w:rsidR="00376B6B" w:rsidRDefault="00DC1024">
      <w:pPr>
        <w:pStyle w:val="ListParagraph"/>
        <w:numPr>
          <w:ilvl w:val="0"/>
          <w:numId w:val="664"/>
        </w:numPr>
        <w:contextualSpacing/>
      </w:pPr>
      <w:r>
        <w:t>&lt;draw:path&gt;</w:t>
      </w:r>
    </w:p>
    <w:p w:rsidR="00376B6B" w:rsidRDefault="00DC1024">
      <w:pPr>
        <w:pStyle w:val="ListParagraph"/>
        <w:numPr>
          <w:ilvl w:val="0"/>
          <w:numId w:val="664"/>
        </w:numPr>
        <w:contextualSpacing/>
      </w:pPr>
      <w:r>
        <w:t>&lt;draw:circle&gt;</w:t>
      </w:r>
    </w:p>
    <w:p w:rsidR="00376B6B" w:rsidRDefault="00DC1024">
      <w:pPr>
        <w:pStyle w:val="ListParagraph"/>
        <w:numPr>
          <w:ilvl w:val="0"/>
          <w:numId w:val="664"/>
        </w:numPr>
        <w:contextualSpacing/>
      </w:pPr>
      <w:r>
        <w:t xml:space="preserve">&lt;draw:ellipse&gt; </w:t>
      </w:r>
    </w:p>
    <w:p w:rsidR="00376B6B" w:rsidRDefault="00DC1024">
      <w:pPr>
        <w:pStyle w:val="ListParagraph"/>
        <w:numPr>
          <w:ilvl w:val="0"/>
          <w:numId w:val="664"/>
        </w:numPr>
        <w:contextualSpacing/>
      </w:pPr>
      <w:r>
        <w:t>&lt;draw:caption&gt;</w:t>
      </w:r>
    </w:p>
    <w:p w:rsidR="00376B6B" w:rsidRDefault="00DC1024">
      <w:pPr>
        <w:pStyle w:val="ListParagraph"/>
        <w:numPr>
          <w:ilvl w:val="0"/>
          <w:numId w:val="664"/>
        </w:numPr>
        <w:contextualSpacing/>
      </w:pPr>
      <w:r>
        <w:t>&lt;draw:g&gt;</w:t>
      </w:r>
    </w:p>
    <w:p w:rsidR="00376B6B" w:rsidRDefault="00DC1024">
      <w:pPr>
        <w:pStyle w:val="ListParagraph"/>
        <w:numPr>
          <w:ilvl w:val="0"/>
          <w:numId w:val="664"/>
        </w:numPr>
        <w:contextualSpacing/>
      </w:pPr>
      <w:r>
        <w:t xml:space="preserve">&lt;draw:frame&gt; containing &lt;draw:image&gt;, &lt;draw:text-box&gt;, or &lt;draw:object-ole&gt; </w:t>
      </w:r>
      <w:r>
        <w:t>element</w:t>
      </w:r>
    </w:p>
    <w:p w:rsidR="00376B6B" w:rsidRDefault="00DC1024">
      <w:pPr>
        <w:pStyle w:val="ListParagraph"/>
        <w:numPr>
          <w:ilvl w:val="0"/>
          <w:numId w:val="664"/>
        </w:numPr>
      </w:pPr>
      <w:r>
        <w:t xml:space="preserve">&lt;draw:custom-shape&gt; </w:t>
      </w:r>
    </w:p>
    <w:p w:rsidR="00376B6B" w:rsidRDefault="00DC1024">
      <w:pPr>
        <w:pStyle w:val="Definition-Field"/>
      </w:pPr>
      <w:r>
        <w:t xml:space="preserve">k.   </w:t>
      </w:r>
      <w:r>
        <w:rPr>
          <w:i/>
        </w:rPr>
        <w:t>The standard defines the property "none", contained within the attribute draw:fill, contained within the element &lt;style:graphic-properties&gt;</w:t>
      </w:r>
    </w:p>
    <w:p w:rsidR="00376B6B" w:rsidRDefault="00DC1024">
      <w:pPr>
        <w:pStyle w:val="Definition-Field2"/>
      </w:pPr>
      <w:r>
        <w:t>Excel 2013 supports this enum for a style applied to the following elements:</w:t>
      </w:r>
    </w:p>
    <w:p w:rsidR="00376B6B" w:rsidRDefault="00DC1024">
      <w:pPr>
        <w:pStyle w:val="ListParagraph"/>
        <w:numPr>
          <w:ilvl w:val="0"/>
          <w:numId w:val="665"/>
        </w:numPr>
        <w:contextualSpacing/>
      </w:pPr>
      <w:r>
        <w:t>&lt;draw</w:t>
      </w:r>
      <w:r>
        <w:t>:rect&gt;</w:t>
      </w:r>
    </w:p>
    <w:p w:rsidR="00376B6B" w:rsidRDefault="00DC1024">
      <w:pPr>
        <w:pStyle w:val="ListParagraph"/>
        <w:numPr>
          <w:ilvl w:val="0"/>
          <w:numId w:val="665"/>
        </w:numPr>
        <w:contextualSpacing/>
      </w:pPr>
      <w:r>
        <w:t>&lt;draw:polyline&gt;</w:t>
      </w:r>
    </w:p>
    <w:p w:rsidR="00376B6B" w:rsidRDefault="00DC1024">
      <w:pPr>
        <w:pStyle w:val="ListParagraph"/>
        <w:numPr>
          <w:ilvl w:val="0"/>
          <w:numId w:val="665"/>
        </w:numPr>
        <w:contextualSpacing/>
      </w:pPr>
      <w:r>
        <w:lastRenderedPageBreak/>
        <w:t>&lt;draw:polygon&gt;</w:t>
      </w:r>
    </w:p>
    <w:p w:rsidR="00376B6B" w:rsidRDefault="00DC1024">
      <w:pPr>
        <w:pStyle w:val="ListParagraph"/>
        <w:numPr>
          <w:ilvl w:val="0"/>
          <w:numId w:val="665"/>
        </w:numPr>
        <w:contextualSpacing/>
      </w:pPr>
      <w:r>
        <w:t>&lt;draw:regular-polygon&gt;</w:t>
      </w:r>
    </w:p>
    <w:p w:rsidR="00376B6B" w:rsidRDefault="00DC1024">
      <w:pPr>
        <w:pStyle w:val="ListParagraph"/>
        <w:numPr>
          <w:ilvl w:val="0"/>
          <w:numId w:val="665"/>
        </w:numPr>
        <w:contextualSpacing/>
      </w:pPr>
      <w:r>
        <w:t>&lt;draw:path&gt;</w:t>
      </w:r>
    </w:p>
    <w:p w:rsidR="00376B6B" w:rsidRDefault="00DC1024">
      <w:pPr>
        <w:pStyle w:val="ListParagraph"/>
        <w:numPr>
          <w:ilvl w:val="0"/>
          <w:numId w:val="665"/>
        </w:numPr>
        <w:contextualSpacing/>
      </w:pPr>
      <w:r>
        <w:t>&lt;draw:circle&gt;</w:t>
      </w:r>
    </w:p>
    <w:p w:rsidR="00376B6B" w:rsidRDefault="00DC1024">
      <w:pPr>
        <w:pStyle w:val="ListParagraph"/>
        <w:numPr>
          <w:ilvl w:val="0"/>
          <w:numId w:val="665"/>
        </w:numPr>
        <w:contextualSpacing/>
      </w:pPr>
      <w:r>
        <w:t xml:space="preserve">&lt;draw:ellipse&gt; </w:t>
      </w:r>
    </w:p>
    <w:p w:rsidR="00376B6B" w:rsidRDefault="00DC1024">
      <w:pPr>
        <w:pStyle w:val="ListParagraph"/>
        <w:numPr>
          <w:ilvl w:val="0"/>
          <w:numId w:val="665"/>
        </w:numPr>
        <w:contextualSpacing/>
      </w:pPr>
      <w:r>
        <w:t>&lt;draw:caption&gt;</w:t>
      </w:r>
    </w:p>
    <w:p w:rsidR="00376B6B" w:rsidRDefault="00DC1024">
      <w:pPr>
        <w:pStyle w:val="ListParagraph"/>
        <w:numPr>
          <w:ilvl w:val="0"/>
          <w:numId w:val="665"/>
        </w:numPr>
        <w:contextualSpacing/>
      </w:pPr>
      <w:r>
        <w:t>&lt;draw:g&gt;</w:t>
      </w:r>
    </w:p>
    <w:p w:rsidR="00376B6B" w:rsidRDefault="00DC1024">
      <w:pPr>
        <w:pStyle w:val="ListParagraph"/>
        <w:numPr>
          <w:ilvl w:val="0"/>
          <w:numId w:val="665"/>
        </w:numPr>
        <w:contextualSpacing/>
      </w:pPr>
      <w:r>
        <w:t>&lt;draw:frame&gt; containing &lt;draw:image&gt;, &lt;draw:text-box&gt;, or &lt;draw:object-ole&gt; element</w:t>
      </w:r>
    </w:p>
    <w:p w:rsidR="00376B6B" w:rsidRDefault="00DC1024">
      <w:pPr>
        <w:pStyle w:val="ListParagraph"/>
        <w:numPr>
          <w:ilvl w:val="0"/>
          <w:numId w:val="665"/>
        </w:numPr>
      </w:pPr>
      <w:r>
        <w:t xml:space="preserve">&lt;draw:custom-shape&gt; </w:t>
      </w:r>
    </w:p>
    <w:p w:rsidR="00376B6B" w:rsidRDefault="00DC1024">
      <w:pPr>
        <w:pStyle w:val="Definition-Field"/>
      </w:pPr>
      <w:r>
        <w:t xml:space="preserve">l.   </w:t>
      </w:r>
      <w:r>
        <w:rPr>
          <w:i/>
        </w:rPr>
        <w:t xml:space="preserve">The standard </w:t>
      </w:r>
      <w:r>
        <w:rPr>
          <w:i/>
        </w:rPr>
        <w:t>defines the property "solid", contained within the attribute draw:fill, contained within the element &lt;style:graphic-properties&gt;</w:t>
      </w:r>
    </w:p>
    <w:p w:rsidR="00376B6B" w:rsidRDefault="00DC1024">
      <w:pPr>
        <w:pStyle w:val="Definition-Field2"/>
      </w:pPr>
      <w:r>
        <w:t>Excel 2013 supports this enum for a style applied to the following elements:</w:t>
      </w:r>
    </w:p>
    <w:p w:rsidR="00376B6B" w:rsidRDefault="00DC1024">
      <w:pPr>
        <w:pStyle w:val="ListParagraph"/>
        <w:numPr>
          <w:ilvl w:val="0"/>
          <w:numId w:val="666"/>
        </w:numPr>
        <w:contextualSpacing/>
      </w:pPr>
      <w:r>
        <w:t>&lt;draw:rect&gt;</w:t>
      </w:r>
    </w:p>
    <w:p w:rsidR="00376B6B" w:rsidRDefault="00DC1024">
      <w:pPr>
        <w:pStyle w:val="ListParagraph"/>
        <w:numPr>
          <w:ilvl w:val="0"/>
          <w:numId w:val="666"/>
        </w:numPr>
        <w:contextualSpacing/>
      </w:pPr>
      <w:r>
        <w:t>&lt;draw:polyline&gt;</w:t>
      </w:r>
    </w:p>
    <w:p w:rsidR="00376B6B" w:rsidRDefault="00DC1024">
      <w:pPr>
        <w:pStyle w:val="ListParagraph"/>
        <w:numPr>
          <w:ilvl w:val="0"/>
          <w:numId w:val="666"/>
        </w:numPr>
        <w:contextualSpacing/>
      </w:pPr>
      <w:r>
        <w:t>&lt;draw:polygon&gt;</w:t>
      </w:r>
    </w:p>
    <w:p w:rsidR="00376B6B" w:rsidRDefault="00DC1024">
      <w:pPr>
        <w:pStyle w:val="ListParagraph"/>
        <w:numPr>
          <w:ilvl w:val="0"/>
          <w:numId w:val="666"/>
        </w:numPr>
        <w:contextualSpacing/>
      </w:pPr>
      <w:r>
        <w:t>&lt;draw:re</w:t>
      </w:r>
      <w:r>
        <w:t>gular-polygon&gt;</w:t>
      </w:r>
    </w:p>
    <w:p w:rsidR="00376B6B" w:rsidRDefault="00DC1024">
      <w:pPr>
        <w:pStyle w:val="ListParagraph"/>
        <w:numPr>
          <w:ilvl w:val="0"/>
          <w:numId w:val="666"/>
        </w:numPr>
        <w:contextualSpacing/>
      </w:pPr>
      <w:r>
        <w:t>&lt;draw:path&gt;</w:t>
      </w:r>
    </w:p>
    <w:p w:rsidR="00376B6B" w:rsidRDefault="00DC1024">
      <w:pPr>
        <w:pStyle w:val="ListParagraph"/>
        <w:numPr>
          <w:ilvl w:val="0"/>
          <w:numId w:val="666"/>
        </w:numPr>
        <w:contextualSpacing/>
      </w:pPr>
      <w:r>
        <w:t>&lt;draw:circle&gt;</w:t>
      </w:r>
    </w:p>
    <w:p w:rsidR="00376B6B" w:rsidRDefault="00DC1024">
      <w:pPr>
        <w:pStyle w:val="ListParagraph"/>
        <w:numPr>
          <w:ilvl w:val="0"/>
          <w:numId w:val="666"/>
        </w:numPr>
        <w:contextualSpacing/>
      </w:pPr>
      <w:r>
        <w:t xml:space="preserve">&lt;draw:ellipse&gt; </w:t>
      </w:r>
    </w:p>
    <w:p w:rsidR="00376B6B" w:rsidRDefault="00DC1024">
      <w:pPr>
        <w:pStyle w:val="ListParagraph"/>
        <w:numPr>
          <w:ilvl w:val="0"/>
          <w:numId w:val="666"/>
        </w:numPr>
        <w:contextualSpacing/>
      </w:pPr>
      <w:r>
        <w:t>&lt;draw:caption&gt;</w:t>
      </w:r>
    </w:p>
    <w:p w:rsidR="00376B6B" w:rsidRDefault="00DC1024">
      <w:pPr>
        <w:pStyle w:val="ListParagraph"/>
        <w:numPr>
          <w:ilvl w:val="0"/>
          <w:numId w:val="666"/>
        </w:numPr>
        <w:contextualSpacing/>
      </w:pPr>
      <w:r>
        <w:t>&lt;draw:g&gt;</w:t>
      </w:r>
    </w:p>
    <w:p w:rsidR="00376B6B" w:rsidRDefault="00DC1024">
      <w:pPr>
        <w:pStyle w:val="ListParagraph"/>
        <w:numPr>
          <w:ilvl w:val="0"/>
          <w:numId w:val="666"/>
        </w:numPr>
        <w:contextualSpacing/>
      </w:pPr>
      <w:r>
        <w:t>&lt;draw:frame&gt; containing &lt;draw:image&gt;, &lt;draw:text-box&gt;, or &lt;draw:object-ole&gt; element</w:t>
      </w:r>
    </w:p>
    <w:p w:rsidR="00376B6B" w:rsidRDefault="00DC1024">
      <w:pPr>
        <w:pStyle w:val="ListParagraph"/>
        <w:numPr>
          <w:ilvl w:val="0"/>
          <w:numId w:val="666"/>
        </w:numPr>
      </w:pPr>
      <w:r>
        <w:t xml:space="preserve">&lt;draw:custom-shape&gt; </w:t>
      </w:r>
    </w:p>
    <w:p w:rsidR="00376B6B" w:rsidRDefault="00DC1024">
      <w:pPr>
        <w:pStyle w:val="Definition-Field"/>
      </w:pPr>
      <w:r>
        <w:t xml:space="preserve">m.   </w:t>
      </w:r>
      <w:r>
        <w:rPr>
          <w:i/>
        </w:rPr>
        <w:t>The standard defines the attribute draw:fill, contained within th</w:t>
      </w:r>
      <w:r>
        <w:rPr>
          <w:i/>
        </w:rPr>
        <w:t>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667"/>
        </w:numPr>
        <w:contextualSpacing/>
      </w:pPr>
      <w:r>
        <w:t>&lt;draw:rect&gt;</w:t>
      </w:r>
    </w:p>
    <w:p w:rsidR="00376B6B" w:rsidRDefault="00DC1024">
      <w:pPr>
        <w:pStyle w:val="ListParagraph"/>
        <w:numPr>
          <w:ilvl w:val="0"/>
          <w:numId w:val="667"/>
        </w:numPr>
        <w:contextualSpacing/>
      </w:pPr>
      <w:r>
        <w:t>&lt;draw:polyline&gt;</w:t>
      </w:r>
    </w:p>
    <w:p w:rsidR="00376B6B" w:rsidRDefault="00DC1024">
      <w:pPr>
        <w:pStyle w:val="ListParagraph"/>
        <w:numPr>
          <w:ilvl w:val="0"/>
          <w:numId w:val="667"/>
        </w:numPr>
        <w:contextualSpacing/>
      </w:pPr>
      <w:r>
        <w:t>&lt;draw:polygon&gt;</w:t>
      </w:r>
    </w:p>
    <w:p w:rsidR="00376B6B" w:rsidRDefault="00DC1024">
      <w:pPr>
        <w:pStyle w:val="ListParagraph"/>
        <w:numPr>
          <w:ilvl w:val="0"/>
          <w:numId w:val="667"/>
        </w:numPr>
        <w:contextualSpacing/>
      </w:pPr>
      <w:r>
        <w:t>&lt;draw:regular-polygon&gt;</w:t>
      </w:r>
    </w:p>
    <w:p w:rsidR="00376B6B" w:rsidRDefault="00DC1024">
      <w:pPr>
        <w:pStyle w:val="ListParagraph"/>
        <w:numPr>
          <w:ilvl w:val="0"/>
          <w:numId w:val="667"/>
        </w:numPr>
        <w:contextualSpacing/>
      </w:pPr>
      <w:r>
        <w:t>&lt;draw:path&gt;</w:t>
      </w:r>
    </w:p>
    <w:p w:rsidR="00376B6B" w:rsidRDefault="00DC1024">
      <w:pPr>
        <w:pStyle w:val="ListParagraph"/>
        <w:numPr>
          <w:ilvl w:val="0"/>
          <w:numId w:val="667"/>
        </w:numPr>
        <w:contextualSpacing/>
      </w:pPr>
      <w:r>
        <w:t>&lt;draw:circle&gt;</w:t>
      </w:r>
    </w:p>
    <w:p w:rsidR="00376B6B" w:rsidRDefault="00DC1024">
      <w:pPr>
        <w:pStyle w:val="ListParagraph"/>
        <w:numPr>
          <w:ilvl w:val="0"/>
          <w:numId w:val="667"/>
        </w:numPr>
        <w:contextualSpacing/>
      </w:pPr>
      <w:r>
        <w:t xml:space="preserve">&lt;draw:ellipse&gt; </w:t>
      </w:r>
    </w:p>
    <w:p w:rsidR="00376B6B" w:rsidRDefault="00DC1024">
      <w:pPr>
        <w:pStyle w:val="ListParagraph"/>
        <w:numPr>
          <w:ilvl w:val="0"/>
          <w:numId w:val="667"/>
        </w:numPr>
        <w:contextualSpacing/>
      </w:pPr>
      <w:r>
        <w:t>&lt;draw:caption&gt;</w:t>
      </w:r>
    </w:p>
    <w:p w:rsidR="00376B6B" w:rsidRDefault="00DC1024">
      <w:pPr>
        <w:pStyle w:val="ListParagraph"/>
        <w:numPr>
          <w:ilvl w:val="0"/>
          <w:numId w:val="667"/>
        </w:numPr>
        <w:contextualSpacing/>
      </w:pPr>
      <w:r>
        <w:t>&lt;draw:g&gt;</w:t>
      </w:r>
    </w:p>
    <w:p w:rsidR="00376B6B" w:rsidRDefault="00DC1024">
      <w:pPr>
        <w:pStyle w:val="ListParagraph"/>
        <w:numPr>
          <w:ilvl w:val="0"/>
          <w:numId w:val="667"/>
        </w:numPr>
        <w:contextualSpacing/>
      </w:pPr>
      <w:r>
        <w:t>&lt;draw:frame&gt; containing &lt;draw:image&gt;, &lt;draw:text-box&gt;, or &lt;draw:object-ole&gt; element</w:t>
      </w:r>
    </w:p>
    <w:p w:rsidR="00376B6B" w:rsidRDefault="00DC1024">
      <w:pPr>
        <w:pStyle w:val="ListParagraph"/>
        <w:numPr>
          <w:ilvl w:val="0"/>
          <w:numId w:val="667"/>
        </w:numPr>
      </w:pPr>
      <w:r>
        <w:t xml:space="preserve">&lt;draw:custom-shape&gt; </w:t>
      </w:r>
    </w:p>
    <w:p w:rsidR="00376B6B" w:rsidRDefault="00DC1024">
      <w:pPr>
        <w:pStyle w:val="Definition-Field"/>
      </w:pPr>
      <w:r>
        <w:t xml:space="preserve">n.   </w:t>
      </w:r>
      <w:r>
        <w:rPr>
          <w:i/>
        </w:rPr>
        <w:t>The standard defines the property "bitmap", contained within the attribute draw:fill, contained within the element &lt;style:graphic-properties&gt;</w:t>
      </w:r>
    </w:p>
    <w:p w:rsidR="00376B6B" w:rsidRDefault="00DC1024">
      <w:pPr>
        <w:pStyle w:val="Definition-Field2"/>
      </w:pPr>
      <w:r>
        <w:t>PowerPoint 2013 supports this enum for a style applied to the following elements:</w:t>
      </w:r>
    </w:p>
    <w:p w:rsidR="00376B6B" w:rsidRDefault="00DC1024">
      <w:pPr>
        <w:pStyle w:val="ListParagraph"/>
        <w:numPr>
          <w:ilvl w:val="0"/>
          <w:numId w:val="668"/>
        </w:numPr>
        <w:contextualSpacing/>
      </w:pPr>
      <w:r>
        <w:t>&lt;draw:rect&gt;</w:t>
      </w:r>
    </w:p>
    <w:p w:rsidR="00376B6B" w:rsidRDefault="00DC1024">
      <w:pPr>
        <w:pStyle w:val="ListParagraph"/>
        <w:numPr>
          <w:ilvl w:val="0"/>
          <w:numId w:val="668"/>
        </w:numPr>
        <w:contextualSpacing/>
      </w:pPr>
      <w:r>
        <w:t>&lt;draw:polyline&gt;</w:t>
      </w:r>
    </w:p>
    <w:p w:rsidR="00376B6B" w:rsidRDefault="00DC1024">
      <w:pPr>
        <w:pStyle w:val="ListParagraph"/>
        <w:numPr>
          <w:ilvl w:val="0"/>
          <w:numId w:val="668"/>
        </w:numPr>
        <w:contextualSpacing/>
      </w:pPr>
      <w:r>
        <w:t>&lt;draw:polygon&gt;</w:t>
      </w:r>
    </w:p>
    <w:p w:rsidR="00376B6B" w:rsidRDefault="00DC1024">
      <w:pPr>
        <w:pStyle w:val="ListParagraph"/>
        <w:numPr>
          <w:ilvl w:val="0"/>
          <w:numId w:val="668"/>
        </w:numPr>
        <w:contextualSpacing/>
      </w:pPr>
      <w:r>
        <w:t>&lt;draw:regular-polygon&gt;</w:t>
      </w:r>
    </w:p>
    <w:p w:rsidR="00376B6B" w:rsidRDefault="00DC1024">
      <w:pPr>
        <w:pStyle w:val="ListParagraph"/>
        <w:numPr>
          <w:ilvl w:val="0"/>
          <w:numId w:val="668"/>
        </w:numPr>
        <w:contextualSpacing/>
      </w:pPr>
      <w:r>
        <w:t>&lt;draw:path&gt;</w:t>
      </w:r>
    </w:p>
    <w:p w:rsidR="00376B6B" w:rsidRDefault="00DC1024">
      <w:pPr>
        <w:pStyle w:val="ListParagraph"/>
        <w:numPr>
          <w:ilvl w:val="0"/>
          <w:numId w:val="668"/>
        </w:numPr>
        <w:contextualSpacing/>
      </w:pPr>
      <w:r>
        <w:t>&lt;draw:circle&gt;</w:t>
      </w:r>
    </w:p>
    <w:p w:rsidR="00376B6B" w:rsidRDefault="00DC1024">
      <w:pPr>
        <w:pStyle w:val="ListParagraph"/>
        <w:numPr>
          <w:ilvl w:val="0"/>
          <w:numId w:val="668"/>
        </w:numPr>
        <w:contextualSpacing/>
      </w:pPr>
      <w:r>
        <w:t xml:space="preserve">&lt;draw:ellipse&gt; </w:t>
      </w:r>
    </w:p>
    <w:p w:rsidR="00376B6B" w:rsidRDefault="00DC1024">
      <w:pPr>
        <w:pStyle w:val="ListParagraph"/>
        <w:numPr>
          <w:ilvl w:val="0"/>
          <w:numId w:val="668"/>
        </w:numPr>
        <w:contextualSpacing/>
      </w:pPr>
      <w:r>
        <w:t>&lt;draw:caption&gt;</w:t>
      </w:r>
    </w:p>
    <w:p w:rsidR="00376B6B" w:rsidRDefault="00DC1024">
      <w:pPr>
        <w:pStyle w:val="ListParagraph"/>
        <w:numPr>
          <w:ilvl w:val="0"/>
          <w:numId w:val="668"/>
        </w:numPr>
        <w:contextualSpacing/>
      </w:pPr>
      <w:r>
        <w:t>&lt;draw:g&gt;</w:t>
      </w:r>
    </w:p>
    <w:p w:rsidR="00376B6B" w:rsidRDefault="00DC1024">
      <w:pPr>
        <w:pStyle w:val="ListParagraph"/>
        <w:numPr>
          <w:ilvl w:val="0"/>
          <w:numId w:val="668"/>
        </w:numPr>
        <w:contextualSpacing/>
      </w:pPr>
      <w:r>
        <w:t>&lt;draw:frame&gt; containing &lt;draw:image&gt;, &lt;dra</w:t>
      </w:r>
      <w:r>
        <w:t>w:text-box&gt;, or &lt;draw:object-ole&gt; element</w:t>
      </w:r>
    </w:p>
    <w:p w:rsidR="00376B6B" w:rsidRDefault="00DC1024">
      <w:pPr>
        <w:pStyle w:val="ListParagraph"/>
        <w:numPr>
          <w:ilvl w:val="0"/>
          <w:numId w:val="668"/>
        </w:numPr>
      </w:pPr>
      <w:r>
        <w:lastRenderedPageBreak/>
        <w:t xml:space="preserve">&lt;draw:custom-shape&gt; </w:t>
      </w:r>
    </w:p>
    <w:p w:rsidR="00376B6B" w:rsidRDefault="00DC1024">
      <w:pPr>
        <w:pStyle w:val="Definition-Field"/>
      </w:pPr>
      <w:r>
        <w:t xml:space="preserve">o.   </w:t>
      </w:r>
      <w:r>
        <w:rPr>
          <w:i/>
        </w:rPr>
        <w:t>The standard defines the property "gradient", contained within the attribute draw:fill, contained within the element &lt;style:graphic-properties&gt;</w:t>
      </w:r>
    </w:p>
    <w:p w:rsidR="00376B6B" w:rsidRDefault="00DC1024">
      <w:pPr>
        <w:pStyle w:val="Definition-Field2"/>
      </w:pPr>
      <w:r>
        <w:t>PowerPoint 2013 supports this enum for a sty</w:t>
      </w:r>
      <w:r>
        <w:t>le applied to the following elements:</w:t>
      </w:r>
    </w:p>
    <w:p w:rsidR="00376B6B" w:rsidRDefault="00DC1024">
      <w:pPr>
        <w:pStyle w:val="ListParagraph"/>
        <w:numPr>
          <w:ilvl w:val="0"/>
          <w:numId w:val="669"/>
        </w:numPr>
        <w:contextualSpacing/>
      </w:pPr>
      <w:r>
        <w:t>&lt;draw:rect&gt;</w:t>
      </w:r>
    </w:p>
    <w:p w:rsidR="00376B6B" w:rsidRDefault="00DC1024">
      <w:pPr>
        <w:pStyle w:val="ListParagraph"/>
        <w:numPr>
          <w:ilvl w:val="0"/>
          <w:numId w:val="669"/>
        </w:numPr>
        <w:contextualSpacing/>
      </w:pPr>
      <w:r>
        <w:t>&lt;draw:polyline&gt;</w:t>
      </w:r>
    </w:p>
    <w:p w:rsidR="00376B6B" w:rsidRDefault="00DC1024">
      <w:pPr>
        <w:pStyle w:val="ListParagraph"/>
        <w:numPr>
          <w:ilvl w:val="0"/>
          <w:numId w:val="669"/>
        </w:numPr>
        <w:contextualSpacing/>
      </w:pPr>
      <w:r>
        <w:t>&lt;draw:polygon&gt;</w:t>
      </w:r>
    </w:p>
    <w:p w:rsidR="00376B6B" w:rsidRDefault="00DC1024">
      <w:pPr>
        <w:pStyle w:val="ListParagraph"/>
        <w:numPr>
          <w:ilvl w:val="0"/>
          <w:numId w:val="669"/>
        </w:numPr>
        <w:contextualSpacing/>
      </w:pPr>
      <w:r>
        <w:t>&lt;draw:regular-polygon&gt;</w:t>
      </w:r>
    </w:p>
    <w:p w:rsidR="00376B6B" w:rsidRDefault="00DC1024">
      <w:pPr>
        <w:pStyle w:val="ListParagraph"/>
        <w:numPr>
          <w:ilvl w:val="0"/>
          <w:numId w:val="669"/>
        </w:numPr>
        <w:contextualSpacing/>
      </w:pPr>
      <w:r>
        <w:t>&lt;draw:path&gt;</w:t>
      </w:r>
    </w:p>
    <w:p w:rsidR="00376B6B" w:rsidRDefault="00DC1024">
      <w:pPr>
        <w:pStyle w:val="ListParagraph"/>
        <w:numPr>
          <w:ilvl w:val="0"/>
          <w:numId w:val="669"/>
        </w:numPr>
        <w:contextualSpacing/>
      </w:pPr>
      <w:r>
        <w:t>&lt;draw:circle&gt;</w:t>
      </w:r>
    </w:p>
    <w:p w:rsidR="00376B6B" w:rsidRDefault="00DC1024">
      <w:pPr>
        <w:pStyle w:val="ListParagraph"/>
        <w:numPr>
          <w:ilvl w:val="0"/>
          <w:numId w:val="669"/>
        </w:numPr>
        <w:contextualSpacing/>
      </w:pPr>
      <w:r>
        <w:t xml:space="preserve">&lt;draw:ellipse&gt; </w:t>
      </w:r>
    </w:p>
    <w:p w:rsidR="00376B6B" w:rsidRDefault="00DC1024">
      <w:pPr>
        <w:pStyle w:val="ListParagraph"/>
        <w:numPr>
          <w:ilvl w:val="0"/>
          <w:numId w:val="669"/>
        </w:numPr>
        <w:contextualSpacing/>
      </w:pPr>
      <w:r>
        <w:t>&lt;draw:caption&gt;</w:t>
      </w:r>
    </w:p>
    <w:p w:rsidR="00376B6B" w:rsidRDefault="00DC1024">
      <w:pPr>
        <w:pStyle w:val="ListParagraph"/>
        <w:numPr>
          <w:ilvl w:val="0"/>
          <w:numId w:val="669"/>
        </w:numPr>
        <w:contextualSpacing/>
      </w:pPr>
      <w:r>
        <w:t>&lt;draw:g&gt;</w:t>
      </w:r>
    </w:p>
    <w:p w:rsidR="00376B6B" w:rsidRDefault="00DC1024">
      <w:pPr>
        <w:pStyle w:val="ListParagraph"/>
        <w:numPr>
          <w:ilvl w:val="0"/>
          <w:numId w:val="669"/>
        </w:numPr>
        <w:contextualSpacing/>
      </w:pPr>
      <w:r>
        <w:t>&lt;draw:frame&gt; containing &lt;draw:image&gt;, &lt;draw:text-box&gt;, or &lt;draw:object-ole&gt; element</w:t>
      </w:r>
    </w:p>
    <w:p w:rsidR="00376B6B" w:rsidRDefault="00DC1024">
      <w:pPr>
        <w:pStyle w:val="ListParagraph"/>
        <w:numPr>
          <w:ilvl w:val="0"/>
          <w:numId w:val="669"/>
        </w:numPr>
      </w:pPr>
      <w:r>
        <w:t>&lt;</w:t>
      </w:r>
      <w:r>
        <w:t xml:space="preserve">draw:custom-shape&gt; </w:t>
      </w:r>
    </w:p>
    <w:p w:rsidR="00376B6B" w:rsidRDefault="00DC1024">
      <w:pPr>
        <w:pStyle w:val="Definition-Field"/>
      </w:pPr>
      <w:r>
        <w:t xml:space="preserve">p.   </w:t>
      </w:r>
      <w:r>
        <w:rPr>
          <w:i/>
        </w:rPr>
        <w:t>The standard defines the property "hatch", contained within the attribute draw:fill, contained within the element &lt;style:graphic-properties&gt;</w:t>
      </w:r>
    </w:p>
    <w:p w:rsidR="00376B6B" w:rsidRDefault="00DC1024">
      <w:pPr>
        <w:pStyle w:val="Definition-Field2"/>
      </w:pPr>
      <w:r>
        <w:t>PowerPoint 2013 does not support this enum for a style applied to the following elements:</w:t>
      </w:r>
    </w:p>
    <w:p w:rsidR="00376B6B" w:rsidRDefault="00DC1024">
      <w:pPr>
        <w:pStyle w:val="ListParagraph"/>
        <w:numPr>
          <w:ilvl w:val="0"/>
          <w:numId w:val="670"/>
        </w:numPr>
        <w:contextualSpacing/>
      </w:pPr>
      <w:r>
        <w:t>&lt;draw:rect&gt;</w:t>
      </w:r>
    </w:p>
    <w:p w:rsidR="00376B6B" w:rsidRDefault="00DC1024">
      <w:pPr>
        <w:pStyle w:val="ListParagraph"/>
        <w:numPr>
          <w:ilvl w:val="0"/>
          <w:numId w:val="670"/>
        </w:numPr>
        <w:contextualSpacing/>
      </w:pPr>
      <w:r>
        <w:t>&lt;draw:polyline&gt;</w:t>
      </w:r>
    </w:p>
    <w:p w:rsidR="00376B6B" w:rsidRDefault="00DC1024">
      <w:pPr>
        <w:pStyle w:val="ListParagraph"/>
        <w:numPr>
          <w:ilvl w:val="0"/>
          <w:numId w:val="670"/>
        </w:numPr>
        <w:contextualSpacing/>
      </w:pPr>
      <w:r>
        <w:t>&lt;draw:polygon&gt;</w:t>
      </w:r>
    </w:p>
    <w:p w:rsidR="00376B6B" w:rsidRDefault="00DC1024">
      <w:pPr>
        <w:pStyle w:val="ListParagraph"/>
        <w:numPr>
          <w:ilvl w:val="0"/>
          <w:numId w:val="670"/>
        </w:numPr>
        <w:contextualSpacing/>
      </w:pPr>
      <w:r>
        <w:t>&lt;draw:regular-polygon&gt;</w:t>
      </w:r>
    </w:p>
    <w:p w:rsidR="00376B6B" w:rsidRDefault="00DC1024">
      <w:pPr>
        <w:pStyle w:val="ListParagraph"/>
        <w:numPr>
          <w:ilvl w:val="0"/>
          <w:numId w:val="670"/>
        </w:numPr>
        <w:contextualSpacing/>
      </w:pPr>
      <w:r>
        <w:t>&lt;draw:path&gt;</w:t>
      </w:r>
    </w:p>
    <w:p w:rsidR="00376B6B" w:rsidRDefault="00DC1024">
      <w:pPr>
        <w:pStyle w:val="ListParagraph"/>
        <w:numPr>
          <w:ilvl w:val="0"/>
          <w:numId w:val="670"/>
        </w:numPr>
        <w:contextualSpacing/>
      </w:pPr>
      <w:r>
        <w:t>&lt;draw:circle&gt;</w:t>
      </w:r>
    </w:p>
    <w:p w:rsidR="00376B6B" w:rsidRDefault="00DC1024">
      <w:pPr>
        <w:pStyle w:val="ListParagraph"/>
        <w:numPr>
          <w:ilvl w:val="0"/>
          <w:numId w:val="670"/>
        </w:numPr>
        <w:contextualSpacing/>
      </w:pPr>
      <w:r>
        <w:t xml:space="preserve">&lt;draw:ellipse&gt; </w:t>
      </w:r>
    </w:p>
    <w:p w:rsidR="00376B6B" w:rsidRDefault="00DC1024">
      <w:pPr>
        <w:pStyle w:val="ListParagraph"/>
        <w:numPr>
          <w:ilvl w:val="0"/>
          <w:numId w:val="670"/>
        </w:numPr>
        <w:contextualSpacing/>
      </w:pPr>
      <w:r>
        <w:t>&lt;draw:caption&gt;</w:t>
      </w:r>
    </w:p>
    <w:p w:rsidR="00376B6B" w:rsidRDefault="00DC1024">
      <w:pPr>
        <w:pStyle w:val="ListParagraph"/>
        <w:numPr>
          <w:ilvl w:val="0"/>
          <w:numId w:val="670"/>
        </w:numPr>
        <w:contextualSpacing/>
      </w:pPr>
      <w:r>
        <w:t>&lt;draw:g&gt;</w:t>
      </w:r>
    </w:p>
    <w:p w:rsidR="00376B6B" w:rsidRDefault="00DC1024">
      <w:pPr>
        <w:pStyle w:val="ListParagraph"/>
        <w:numPr>
          <w:ilvl w:val="0"/>
          <w:numId w:val="670"/>
        </w:numPr>
        <w:contextualSpacing/>
      </w:pPr>
      <w:r>
        <w:t>&lt;draw:frame&gt; containing &lt;draw:image&gt;, &lt;draw:text-box&gt;, or &lt;draw:object-ole&gt; element</w:t>
      </w:r>
    </w:p>
    <w:p w:rsidR="00376B6B" w:rsidRDefault="00DC1024">
      <w:pPr>
        <w:pStyle w:val="ListParagraph"/>
        <w:numPr>
          <w:ilvl w:val="0"/>
          <w:numId w:val="670"/>
        </w:numPr>
      </w:pPr>
      <w:r>
        <w:t xml:space="preserve">&lt;draw:custom-shape&gt; </w:t>
      </w:r>
    </w:p>
    <w:p w:rsidR="00376B6B" w:rsidRDefault="00DC1024">
      <w:pPr>
        <w:pStyle w:val="Definition-Field"/>
      </w:pPr>
      <w:r>
        <w:t xml:space="preserve">q.   </w:t>
      </w:r>
      <w:r>
        <w:rPr>
          <w:i/>
        </w:rPr>
        <w:t>The standard d</w:t>
      </w:r>
      <w:r>
        <w:rPr>
          <w:i/>
        </w:rPr>
        <w:t>efines the property "none", contained within the attribute draw:fill, contained within the element &lt;style:graphic-properties&gt;</w:t>
      </w:r>
    </w:p>
    <w:p w:rsidR="00376B6B" w:rsidRDefault="00DC1024">
      <w:pPr>
        <w:pStyle w:val="Definition-Field2"/>
      </w:pPr>
      <w:r>
        <w:t>PowerPoint 2013 supports this enum for a style applied to the following elements:</w:t>
      </w:r>
    </w:p>
    <w:p w:rsidR="00376B6B" w:rsidRDefault="00DC1024">
      <w:pPr>
        <w:pStyle w:val="ListParagraph"/>
        <w:numPr>
          <w:ilvl w:val="0"/>
          <w:numId w:val="671"/>
        </w:numPr>
        <w:contextualSpacing/>
      </w:pPr>
      <w:r>
        <w:t>&lt;draw:rect&gt;</w:t>
      </w:r>
    </w:p>
    <w:p w:rsidR="00376B6B" w:rsidRDefault="00DC1024">
      <w:pPr>
        <w:pStyle w:val="ListParagraph"/>
        <w:numPr>
          <w:ilvl w:val="0"/>
          <w:numId w:val="671"/>
        </w:numPr>
        <w:contextualSpacing/>
      </w:pPr>
      <w:r>
        <w:t>&lt;draw:polyline&gt;</w:t>
      </w:r>
    </w:p>
    <w:p w:rsidR="00376B6B" w:rsidRDefault="00DC1024">
      <w:pPr>
        <w:pStyle w:val="ListParagraph"/>
        <w:numPr>
          <w:ilvl w:val="0"/>
          <w:numId w:val="671"/>
        </w:numPr>
        <w:contextualSpacing/>
      </w:pPr>
      <w:r>
        <w:t>&lt;draw:polygon&gt;</w:t>
      </w:r>
    </w:p>
    <w:p w:rsidR="00376B6B" w:rsidRDefault="00DC1024">
      <w:pPr>
        <w:pStyle w:val="ListParagraph"/>
        <w:numPr>
          <w:ilvl w:val="0"/>
          <w:numId w:val="671"/>
        </w:numPr>
        <w:contextualSpacing/>
      </w:pPr>
      <w:r>
        <w:t>&lt;</w:t>
      </w:r>
      <w:r>
        <w:t>draw:regular-polygon&gt;</w:t>
      </w:r>
    </w:p>
    <w:p w:rsidR="00376B6B" w:rsidRDefault="00DC1024">
      <w:pPr>
        <w:pStyle w:val="ListParagraph"/>
        <w:numPr>
          <w:ilvl w:val="0"/>
          <w:numId w:val="671"/>
        </w:numPr>
        <w:contextualSpacing/>
      </w:pPr>
      <w:r>
        <w:t>&lt;draw:path&gt;</w:t>
      </w:r>
    </w:p>
    <w:p w:rsidR="00376B6B" w:rsidRDefault="00DC1024">
      <w:pPr>
        <w:pStyle w:val="ListParagraph"/>
        <w:numPr>
          <w:ilvl w:val="0"/>
          <w:numId w:val="671"/>
        </w:numPr>
        <w:contextualSpacing/>
      </w:pPr>
      <w:r>
        <w:t>&lt;draw:circle&gt;</w:t>
      </w:r>
    </w:p>
    <w:p w:rsidR="00376B6B" w:rsidRDefault="00DC1024">
      <w:pPr>
        <w:pStyle w:val="ListParagraph"/>
        <w:numPr>
          <w:ilvl w:val="0"/>
          <w:numId w:val="671"/>
        </w:numPr>
        <w:contextualSpacing/>
      </w:pPr>
      <w:r>
        <w:t xml:space="preserve">&lt;draw:ellipse&gt; </w:t>
      </w:r>
    </w:p>
    <w:p w:rsidR="00376B6B" w:rsidRDefault="00DC1024">
      <w:pPr>
        <w:pStyle w:val="ListParagraph"/>
        <w:numPr>
          <w:ilvl w:val="0"/>
          <w:numId w:val="671"/>
        </w:numPr>
        <w:contextualSpacing/>
      </w:pPr>
      <w:r>
        <w:t>&lt;draw:caption&gt;</w:t>
      </w:r>
    </w:p>
    <w:p w:rsidR="00376B6B" w:rsidRDefault="00DC1024">
      <w:pPr>
        <w:pStyle w:val="ListParagraph"/>
        <w:numPr>
          <w:ilvl w:val="0"/>
          <w:numId w:val="671"/>
        </w:numPr>
        <w:contextualSpacing/>
      </w:pPr>
      <w:r>
        <w:t>&lt;draw:g&gt;</w:t>
      </w:r>
    </w:p>
    <w:p w:rsidR="00376B6B" w:rsidRDefault="00DC1024">
      <w:pPr>
        <w:pStyle w:val="ListParagraph"/>
        <w:numPr>
          <w:ilvl w:val="0"/>
          <w:numId w:val="671"/>
        </w:numPr>
        <w:contextualSpacing/>
      </w:pPr>
      <w:r>
        <w:t>&lt;draw:frame&gt; containing &lt;draw:image&gt;, &lt;draw:text-box&gt;, or &lt;draw:object-ole&gt; element</w:t>
      </w:r>
    </w:p>
    <w:p w:rsidR="00376B6B" w:rsidRDefault="00DC1024">
      <w:pPr>
        <w:pStyle w:val="ListParagraph"/>
        <w:numPr>
          <w:ilvl w:val="0"/>
          <w:numId w:val="671"/>
        </w:numPr>
      </w:pPr>
      <w:r>
        <w:t xml:space="preserve">&lt;draw:custom-shape&gt; </w:t>
      </w:r>
    </w:p>
    <w:p w:rsidR="00376B6B" w:rsidRDefault="00DC1024">
      <w:pPr>
        <w:pStyle w:val="Definition-Field"/>
      </w:pPr>
      <w:r>
        <w:t xml:space="preserve">r.   </w:t>
      </w:r>
      <w:r>
        <w:rPr>
          <w:i/>
        </w:rPr>
        <w:t xml:space="preserve">The standard defines the property "solid", contained </w:t>
      </w:r>
      <w:r>
        <w:rPr>
          <w:i/>
        </w:rPr>
        <w:t>within the attribute draw:fill, contained within the element &lt;style:graphic-properties&gt;</w:t>
      </w:r>
    </w:p>
    <w:p w:rsidR="00376B6B" w:rsidRDefault="00DC1024">
      <w:pPr>
        <w:pStyle w:val="Definition-Field2"/>
      </w:pPr>
      <w:r>
        <w:t>PowerPoint 2013 supports this enum for a style applied to the following elements:</w:t>
      </w:r>
    </w:p>
    <w:p w:rsidR="00376B6B" w:rsidRDefault="00DC1024">
      <w:pPr>
        <w:pStyle w:val="ListParagraph"/>
        <w:numPr>
          <w:ilvl w:val="0"/>
          <w:numId w:val="672"/>
        </w:numPr>
        <w:contextualSpacing/>
      </w:pPr>
      <w:r>
        <w:t>&lt;draw:rect&gt;</w:t>
      </w:r>
    </w:p>
    <w:p w:rsidR="00376B6B" w:rsidRDefault="00DC1024">
      <w:pPr>
        <w:pStyle w:val="ListParagraph"/>
        <w:numPr>
          <w:ilvl w:val="0"/>
          <w:numId w:val="672"/>
        </w:numPr>
        <w:contextualSpacing/>
      </w:pPr>
      <w:r>
        <w:t>&lt;draw:polyline&gt;</w:t>
      </w:r>
    </w:p>
    <w:p w:rsidR="00376B6B" w:rsidRDefault="00DC1024">
      <w:pPr>
        <w:pStyle w:val="ListParagraph"/>
        <w:numPr>
          <w:ilvl w:val="0"/>
          <w:numId w:val="672"/>
        </w:numPr>
        <w:contextualSpacing/>
      </w:pPr>
      <w:r>
        <w:lastRenderedPageBreak/>
        <w:t>&lt;draw:polygon&gt;</w:t>
      </w:r>
    </w:p>
    <w:p w:rsidR="00376B6B" w:rsidRDefault="00DC1024">
      <w:pPr>
        <w:pStyle w:val="ListParagraph"/>
        <w:numPr>
          <w:ilvl w:val="0"/>
          <w:numId w:val="672"/>
        </w:numPr>
        <w:contextualSpacing/>
      </w:pPr>
      <w:r>
        <w:t>&lt;draw:regular-polygon&gt;</w:t>
      </w:r>
    </w:p>
    <w:p w:rsidR="00376B6B" w:rsidRDefault="00DC1024">
      <w:pPr>
        <w:pStyle w:val="ListParagraph"/>
        <w:numPr>
          <w:ilvl w:val="0"/>
          <w:numId w:val="672"/>
        </w:numPr>
        <w:contextualSpacing/>
      </w:pPr>
      <w:r>
        <w:t>&lt;draw:path&gt;</w:t>
      </w:r>
    </w:p>
    <w:p w:rsidR="00376B6B" w:rsidRDefault="00DC1024">
      <w:pPr>
        <w:pStyle w:val="ListParagraph"/>
        <w:numPr>
          <w:ilvl w:val="0"/>
          <w:numId w:val="672"/>
        </w:numPr>
        <w:contextualSpacing/>
      </w:pPr>
      <w:r>
        <w:t>&lt;draw:ci</w:t>
      </w:r>
      <w:r>
        <w:t>rcle&gt;</w:t>
      </w:r>
    </w:p>
    <w:p w:rsidR="00376B6B" w:rsidRDefault="00DC1024">
      <w:pPr>
        <w:pStyle w:val="ListParagraph"/>
        <w:numPr>
          <w:ilvl w:val="0"/>
          <w:numId w:val="672"/>
        </w:numPr>
        <w:contextualSpacing/>
      </w:pPr>
      <w:r>
        <w:t xml:space="preserve">&lt;draw:ellipse&gt; </w:t>
      </w:r>
    </w:p>
    <w:p w:rsidR="00376B6B" w:rsidRDefault="00DC1024">
      <w:pPr>
        <w:pStyle w:val="ListParagraph"/>
        <w:numPr>
          <w:ilvl w:val="0"/>
          <w:numId w:val="672"/>
        </w:numPr>
        <w:contextualSpacing/>
      </w:pPr>
      <w:r>
        <w:t>&lt;draw:caption&gt;</w:t>
      </w:r>
    </w:p>
    <w:p w:rsidR="00376B6B" w:rsidRDefault="00DC1024">
      <w:pPr>
        <w:pStyle w:val="ListParagraph"/>
        <w:numPr>
          <w:ilvl w:val="0"/>
          <w:numId w:val="672"/>
        </w:numPr>
        <w:contextualSpacing/>
      </w:pPr>
      <w:r>
        <w:t>&lt;draw:g&gt;</w:t>
      </w:r>
    </w:p>
    <w:p w:rsidR="00376B6B" w:rsidRDefault="00DC1024">
      <w:pPr>
        <w:pStyle w:val="ListParagraph"/>
        <w:numPr>
          <w:ilvl w:val="0"/>
          <w:numId w:val="672"/>
        </w:numPr>
        <w:contextualSpacing/>
      </w:pPr>
      <w:r>
        <w:t>&lt;draw:frame&gt; containing &lt;draw:image&gt;, &lt;draw:text-box&gt;, or &lt;draw:object-ole&gt; element</w:t>
      </w:r>
    </w:p>
    <w:p w:rsidR="00376B6B" w:rsidRDefault="00DC1024">
      <w:pPr>
        <w:pStyle w:val="ListParagraph"/>
        <w:numPr>
          <w:ilvl w:val="0"/>
          <w:numId w:val="672"/>
        </w:numPr>
      </w:pPr>
      <w:r>
        <w:t xml:space="preserve">&lt;draw:custom-shape&gt; </w:t>
      </w:r>
    </w:p>
    <w:p w:rsidR="00376B6B" w:rsidRDefault="00DC1024">
      <w:pPr>
        <w:pStyle w:val="Heading3"/>
      </w:pPr>
      <w:bookmarkStart w:id="2112" w:name="section_d5a070586e5a498599ec947cd1cc2ed8"/>
      <w:bookmarkStart w:id="2113" w:name="_Toc190324399"/>
      <w:r>
        <w:t>Part 1 Section 20.112, draw:fill-color</w:t>
      </w:r>
      <w:bookmarkEnd w:id="2112"/>
      <w:bookmarkEnd w:id="2113"/>
      <w:r>
        <w:fldChar w:fldCharType="begin"/>
      </w:r>
      <w:r>
        <w:instrText xml:space="preserve"> XE "draw\:fill-color" </w:instrText>
      </w:r>
      <w:r>
        <w:fldChar w:fldCharType="end"/>
      </w:r>
    </w:p>
    <w:p w:rsidR="00376B6B" w:rsidRDefault="00DC1024">
      <w:pPr>
        <w:pStyle w:val="Definition-Field"/>
      </w:pPr>
      <w:r>
        <w:t xml:space="preserve">a.   </w:t>
      </w:r>
      <w:r>
        <w:rPr>
          <w:i/>
        </w:rPr>
        <w:t>The standard defines the attribute d</w:t>
      </w:r>
      <w:r>
        <w:rPr>
          <w:i/>
        </w:rPr>
        <w:t>raw:fill-color,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673"/>
        </w:numPr>
        <w:contextualSpacing/>
      </w:pPr>
      <w:r>
        <w:t>&lt;draw:rect&gt;</w:t>
      </w:r>
    </w:p>
    <w:p w:rsidR="00376B6B" w:rsidRDefault="00DC1024">
      <w:pPr>
        <w:pStyle w:val="ListParagraph"/>
        <w:numPr>
          <w:ilvl w:val="0"/>
          <w:numId w:val="673"/>
        </w:numPr>
        <w:contextualSpacing/>
      </w:pPr>
      <w:r>
        <w:t>&lt;draw:polyline&gt;</w:t>
      </w:r>
    </w:p>
    <w:p w:rsidR="00376B6B" w:rsidRDefault="00DC1024">
      <w:pPr>
        <w:pStyle w:val="ListParagraph"/>
        <w:numPr>
          <w:ilvl w:val="0"/>
          <w:numId w:val="673"/>
        </w:numPr>
        <w:contextualSpacing/>
      </w:pPr>
      <w:r>
        <w:t>&lt;draw:polygon&gt;</w:t>
      </w:r>
    </w:p>
    <w:p w:rsidR="00376B6B" w:rsidRDefault="00DC1024">
      <w:pPr>
        <w:pStyle w:val="ListParagraph"/>
        <w:numPr>
          <w:ilvl w:val="0"/>
          <w:numId w:val="673"/>
        </w:numPr>
        <w:contextualSpacing/>
      </w:pPr>
      <w:r>
        <w:t>&lt;draw:regular-polygon&gt;</w:t>
      </w:r>
    </w:p>
    <w:p w:rsidR="00376B6B" w:rsidRDefault="00DC1024">
      <w:pPr>
        <w:pStyle w:val="ListParagraph"/>
        <w:numPr>
          <w:ilvl w:val="0"/>
          <w:numId w:val="673"/>
        </w:numPr>
        <w:contextualSpacing/>
      </w:pPr>
      <w:r>
        <w:t>&lt;draw:path&gt;</w:t>
      </w:r>
    </w:p>
    <w:p w:rsidR="00376B6B" w:rsidRDefault="00DC1024">
      <w:pPr>
        <w:pStyle w:val="ListParagraph"/>
        <w:numPr>
          <w:ilvl w:val="0"/>
          <w:numId w:val="673"/>
        </w:numPr>
        <w:contextualSpacing/>
      </w:pPr>
      <w:r>
        <w:t>&lt;draw:circle&gt;</w:t>
      </w:r>
    </w:p>
    <w:p w:rsidR="00376B6B" w:rsidRDefault="00DC1024">
      <w:pPr>
        <w:pStyle w:val="ListParagraph"/>
        <w:numPr>
          <w:ilvl w:val="0"/>
          <w:numId w:val="673"/>
        </w:numPr>
        <w:contextualSpacing/>
      </w:pPr>
      <w:r>
        <w:t>&lt;</w:t>
      </w:r>
      <w:r>
        <w:t xml:space="preserve">draw:ellipse&gt; </w:t>
      </w:r>
    </w:p>
    <w:p w:rsidR="00376B6B" w:rsidRDefault="00DC1024">
      <w:pPr>
        <w:pStyle w:val="ListParagraph"/>
        <w:numPr>
          <w:ilvl w:val="0"/>
          <w:numId w:val="673"/>
        </w:numPr>
        <w:contextualSpacing/>
      </w:pPr>
      <w:r>
        <w:t>&lt;draw:caption&gt;</w:t>
      </w:r>
    </w:p>
    <w:p w:rsidR="00376B6B" w:rsidRDefault="00DC1024">
      <w:pPr>
        <w:pStyle w:val="ListParagraph"/>
        <w:numPr>
          <w:ilvl w:val="0"/>
          <w:numId w:val="673"/>
        </w:numPr>
        <w:contextualSpacing/>
      </w:pPr>
      <w:r>
        <w:t>&lt;draw:g&gt;</w:t>
      </w:r>
    </w:p>
    <w:p w:rsidR="00376B6B" w:rsidRDefault="00DC1024">
      <w:pPr>
        <w:pStyle w:val="ListParagraph"/>
        <w:numPr>
          <w:ilvl w:val="0"/>
          <w:numId w:val="673"/>
        </w:numPr>
        <w:contextualSpacing/>
      </w:pPr>
      <w:r>
        <w:t>&lt;draw:frame&gt; containing &lt;draw:image&gt;, &lt;draw:text-box&gt;, or &lt;draw:object-ole&gt; element</w:t>
      </w:r>
    </w:p>
    <w:p w:rsidR="00376B6B" w:rsidRDefault="00DC1024">
      <w:pPr>
        <w:pStyle w:val="ListParagraph"/>
        <w:numPr>
          <w:ilvl w:val="0"/>
          <w:numId w:val="673"/>
        </w:numPr>
      </w:pPr>
      <w:r>
        <w:t xml:space="preserve">&lt;draw:custom-shape&gt; </w:t>
      </w:r>
    </w:p>
    <w:p w:rsidR="00376B6B" w:rsidRDefault="00DC1024">
      <w:pPr>
        <w:pStyle w:val="Definition-Field"/>
      </w:pPr>
      <w:r>
        <w:t xml:space="preserve">b.   </w:t>
      </w:r>
      <w:r>
        <w:rPr>
          <w:i/>
        </w:rPr>
        <w:t>The standard defines the attribute draw:fill-color,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674"/>
        </w:numPr>
        <w:contextualSpacing/>
      </w:pPr>
      <w:r>
        <w:t>&lt;draw:rect&gt;</w:t>
      </w:r>
    </w:p>
    <w:p w:rsidR="00376B6B" w:rsidRDefault="00DC1024">
      <w:pPr>
        <w:pStyle w:val="ListParagraph"/>
        <w:numPr>
          <w:ilvl w:val="0"/>
          <w:numId w:val="674"/>
        </w:numPr>
        <w:contextualSpacing/>
      </w:pPr>
      <w:r>
        <w:t>&lt;draw:polyline&gt;</w:t>
      </w:r>
    </w:p>
    <w:p w:rsidR="00376B6B" w:rsidRDefault="00DC1024">
      <w:pPr>
        <w:pStyle w:val="ListParagraph"/>
        <w:numPr>
          <w:ilvl w:val="0"/>
          <w:numId w:val="674"/>
        </w:numPr>
        <w:contextualSpacing/>
      </w:pPr>
      <w:r>
        <w:t>&lt;draw:polygon&gt;</w:t>
      </w:r>
    </w:p>
    <w:p w:rsidR="00376B6B" w:rsidRDefault="00DC1024">
      <w:pPr>
        <w:pStyle w:val="ListParagraph"/>
        <w:numPr>
          <w:ilvl w:val="0"/>
          <w:numId w:val="674"/>
        </w:numPr>
        <w:contextualSpacing/>
      </w:pPr>
      <w:r>
        <w:t>&lt;draw:regular-polygon&gt;</w:t>
      </w:r>
    </w:p>
    <w:p w:rsidR="00376B6B" w:rsidRDefault="00DC1024">
      <w:pPr>
        <w:pStyle w:val="ListParagraph"/>
        <w:numPr>
          <w:ilvl w:val="0"/>
          <w:numId w:val="674"/>
        </w:numPr>
        <w:contextualSpacing/>
      </w:pPr>
      <w:r>
        <w:t>&lt;draw:path&gt;</w:t>
      </w:r>
    </w:p>
    <w:p w:rsidR="00376B6B" w:rsidRDefault="00DC1024">
      <w:pPr>
        <w:pStyle w:val="ListParagraph"/>
        <w:numPr>
          <w:ilvl w:val="0"/>
          <w:numId w:val="674"/>
        </w:numPr>
        <w:contextualSpacing/>
      </w:pPr>
      <w:r>
        <w:t>&lt;draw:circle&gt;</w:t>
      </w:r>
    </w:p>
    <w:p w:rsidR="00376B6B" w:rsidRDefault="00DC1024">
      <w:pPr>
        <w:pStyle w:val="ListParagraph"/>
        <w:numPr>
          <w:ilvl w:val="0"/>
          <w:numId w:val="674"/>
        </w:numPr>
        <w:contextualSpacing/>
      </w:pPr>
      <w:r>
        <w:t xml:space="preserve">&lt;draw:ellipse&gt; </w:t>
      </w:r>
    </w:p>
    <w:p w:rsidR="00376B6B" w:rsidRDefault="00DC1024">
      <w:pPr>
        <w:pStyle w:val="ListParagraph"/>
        <w:numPr>
          <w:ilvl w:val="0"/>
          <w:numId w:val="674"/>
        </w:numPr>
        <w:contextualSpacing/>
      </w:pPr>
      <w:r>
        <w:t>&lt;draw:caption&gt;</w:t>
      </w:r>
    </w:p>
    <w:p w:rsidR="00376B6B" w:rsidRDefault="00DC1024">
      <w:pPr>
        <w:pStyle w:val="ListParagraph"/>
        <w:numPr>
          <w:ilvl w:val="0"/>
          <w:numId w:val="674"/>
        </w:numPr>
        <w:contextualSpacing/>
      </w:pPr>
      <w:r>
        <w:t>&lt;draw:g&gt;</w:t>
      </w:r>
    </w:p>
    <w:p w:rsidR="00376B6B" w:rsidRDefault="00DC1024">
      <w:pPr>
        <w:pStyle w:val="ListParagraph"/>
        <w:numPr>
          <w:ilvl w:val="0"/>
          <w:numId w:val="674"/>
        </w:numPr>
        <w:contextualSpacing/>
      </w:pPr>
      <w:r>
        <w:t>&lt;draw:frame&gt; containing &lt;draw:image&gt;, &lt;dr</w:t>
      </w:r>
      <w:r>
        <w:t>aw:text-box&gt;, or &lt;draw:object-ole&gt; element</w:t>
      </w:r>
    </w:p>
    <w:p w:rsidR="00376B6B" w:rsidRDefault="00DC1024">
      <w:pPr>
        <w:pStyle w:val="ListParagraph"/>
        <w:numPr>
          <w:ilvl w:val="0"/>
          <w:numId w:val="674"/>
        </w:numPr>
      </w:pPr>
      <w:r>
        <w:t xml:space="preserve">&lt;draw:custom-shape&gt; </w:t>
      </w:r>
    </w:p>
    <w:p w:rsidR="00376B6B" w:rsidRDefault="00DC1024">
      <w:pPr>
        <w:pStyle w:val="Definition-Field"/>
      </w:pPr>
      <w:r>
        <w:t xml:space="preserve">c.   </w:t>
      </w:r>
      <w:r>
        <w:rPr>
          <w:i/>
        </w:rPr>
        <w:t>The standard defines the attribute draw:fill-color, contained within the element &lt;style:graphic-properties&gt;</w:t>
      </w:r>
    </w:p>
    <w:p w:rsidR="00376B6B" w:rsidRDefault="00DC1024">
      <w:pPr>
        <w:pStyle w:val="Definition-Field2"/>
      </w:pPr>
      <w:r>
        <w:t xml:space="preserve">PowerPoint 2013 supports this attribute for a style applied to the following </w:t>
      </w:r>
      <w:r>
        <w:t>elements:</w:t>
      </w:r>
    </w:p>
    <w:p w:rsidR="00376B6B" w:rsidRDefault="00DC1024">
      <w:pPr>
        <w:pStyle w:val="ListParagraph"/>
        <w:numPr>
          <w:ilvl w:val="0"/>
          <w:numId w:val="675"/>
        </w:numPr>
        <w:contextualSpacing/>
      </w:pPr>
      <w:r>
        <w:t>&lt;draw:rect&gt;</w:t>
      </w:r>
    </w:p>
    <w:p w:rsidR="00376B6B" w:rsidRDefault="00DC1024">
      <w:pPr>
        <w:pStyle w:val="ListParagraph"/>
        <w:numPr>
          <w:ilvl w:val="0"/>
          <w:numId w:val="675"/>
        </w:numPr>
        <w:contextualSpacing/>
      </w:pPr>
      <w:r>
        <w:t>&lt;draw:polyline&gt;</w:t>
      </w:r>
    </w:p>
    <w:p w:rsidR="00376B6B" w:rsidRDefault="00DC1024">
      <w:pPr>
        <w:pStyle w:val="ListParagraph"/>
        <w:numPr>
          <w:ilvl w:val="0"/>
          <w:numId w:val="675"/>
        </w:numPr>
        <w:contextualSpacing/>
      </w:pPr>
      <w:r>
        <w:t>&lt;draw:polygon&gt;</w:t>
      </w:r>
    </w:p>
    <w:p w:rsidR="00376B6B" w:rsidRDefault="00DC1024">
      <w:pPr>
        <w:pStyle w:val="ListParagraph"/>
        <w:numPr>
          <w:ilvl w:val="0"/>
          <w:numId w:val="675"/>
        </w:numPr>
        <w:contextualSpacing/>
      </w:pPr>
      <w:r>
        <w:t>&lt;draw:regular-polygon&gt;</w:t>
      </w:r>
    </w:p>
    <w:p w:rsidR="00376B6B" w:rsidRDefault="00DC1024">
      <w:pPr>
        <w:pStyle w:val="ListParagraph"/>
        <w:numPr>
          <w:ilvl w:val="0"/>
          <w:numId w:val="675"/>
        </w:numPr>
        <w:contextualSpacing/>
      </w:pPr>
      <w:r>
        <w:t>&lt;draw:path&gt;</w:t>
      </w:r>
    </w:p>
    <w:p w:rsidR="00376B6B" w:rsidRDefault="00DC1024">
      <w:pPr>
        <w:pStyle w:val="ListParagraph"/>
        <w:numPr>
          <w:ilvl w:val="0"/>
          <w:numId w:val="675"/>
        </w:numPr>
        <w:contextualSpacing/>
      </w:pPr>
      <w:r>
        <w:t>&lt;draw:circle&gt;</w:t>
      </w:r>
    </w:p>
    <w:p w:rsidR="00376B6B" w:rsidRDefault="00DC1024">
      <w:pPr>
        <w:pStyle w:val="ListParagraph"/>
        <w:numPr>
          <w:ilvl w:val="0"/>
          <w:numId w:val="675"/>
        </w:numPr>
        <w:contextualSpacing/>
      </w:pPr>
      <w:r>
        <w:t xml:space="preserve">&lt;draw:ellipse&gt; </w:t>
      </w:r>
    </w:p>
    <w:p w:rsidR="00376B6B" w:rsidRDefault="00DC1024">
      <w:pPr>
        <w:pStyle w:val="ListParagraph"/>
        <w:numPr>
          <w:ilvl w:val="0"/>
          <w:numId w:val="675"/>
        </w:numPr>
        <w:contextualSpacing/>
      </w:pPr>
      <w:r>
        <w:t>&lt;draw:caption&gt;</w:t>
      </w:r>
    </w:p>
    <w:p w:rsidR="00376B6B" w:rsidRDefault="00DC1024">
      <w:pPr>
        <w:pStyle w:val="ListParagraph"/>
        <w:numPr>
          <w:ilvl w:val="0"/>
          <w:numId w:val="675"/>
        </w:numPr>
        <w:contextualSpacing/>
      </w:pPr>
      <w:r>
        <w:lastRenderedPageBreak/>
        <w:t>&lt;draw:g&gt;</w:t>
      </w:r>
    </w:p>
    <w:p w:rsidR="00376B6B" w:rsidRDefault="00DC1024">
      <w:pPr>
        <w:pStyle w:val="ListParagraph"/>
        <w:numPr>
          <w:ilvl w:val="0"/>
          <w:numId w:val="675"/>
        </w:numPr>
        <w:contextualSpacing/>
      </w:pPr>
      <w:r>
        <w:t>&lt;draw:frame&gt; containing &lt;draw:image&gt;, &lt;draw:text-box&gt;, or &lt;draw:object-ole&gt; element</w:t>
      </w:r>
    </w:p>
    <w:p w:rsidR="00376B6B" w:rsidRDefault="00DC1024">
      <w:pPr>
        <w:pStyle w:val="ListParagraph"/>
        <w:numPr>
          <w:ilvl w:val="0"/>
          <w:numId w:val="675"/>
        </w:numPr>
      </w:pPr>
      <w:r>
        <w:t xml:space="preserve">&lt;draw:custom-shape&gt; </w:t>
      </w:r>
    </w:p>
    <w:p w:rsidR="00376B6B" w:rsidRDefault="00DC1024">
      <w:pPr>
        <w:pStyle w:val="Heading3"/>
      </w:pPr>
      <w:bookmarkStart w:id="2114" w:name="section_29d8b15fe96d451684bb6e9adfccd9a5"/>
      <w:bookmarkStart w:id="2115" w:name="_Toc190324400"/>
      <w:r>
        <w:t>Part 1 Se</w:t>
      </w:r>
      <w:r>
        <w:t>ction 20.113, draw:fill-gradient-name</w:t>
      </w:r>
      <w:bookmarkEnd w:id="2114"/>
      <w:bookmarkEnd w:id="2115"/>
      <w:r>
        <w:fldChar w:fldCharType="begin"/>
      </w:r>
      <w:r>
        <w:instrText xml:space="preserve"> XE "draw\:fill-gradient-name" </w:instrText>
      </w:r>
      <w:r>
        <w:fldChar w:fldCharType="end"/>
      </w:r>
    </w:p>
    <w:p w:rsidR="00376B6B" w:rsidRDefault="00DC1024">
      <w:pPr>
        <w:pStyle w:val="Definition-Field"/>
      </w:pPr>
      <w:r>
        <w:t xml:space="preserve">a.   </w:t>
      </w:r>
      <w:r>
        <w:rPr>
          <w:i/>
        </w:rPr>
        <w:t>The standard defines the attribute draw:fill-gradient-name, contained within the element &lt;style:graphic-properties&gt;</w:t>
      </w:r>
    </w:p>
    <w:p w:rsidR="00376B6B" w:rsidRDefault="00DC1024">
      <w:pPr>
        <w:pStyle w:val="Definition-Field2"/>
      </w:pPr>
      <w:r>
        <w:t>Word 2013 supports this attribute for a style applied to the fol</w:t>
      </w:r>
      <w:r>
        <w:t>lowing elements:</w:t>
      </w:r>
    </w:p>
    <w:p w:rsidR="00376B6B" w:rsidRDefault="00DC1024">
      <w:pPr>
        <w:pStyle w:val="ListParagraph"/>
        <w:numPr>
          <w:ilvl w:val="0"/>
          <w:numId w:val="676"/>
        </w:numPr>
        <w:contextualSpacing/>
      </w:pPr>
      <w:r>
        <w:t>&lt;draw:rect&gt;</w:t>
      </w:r>
    </w:p>
    <w:p w:rsidR="00376B6B" w:rsidRDefault="00DC1024">
      <w:pPr>
        <w:pStyle w:val="ListParagraph"/>
        <w:numPr>
          <w:ilvl w:val="0"/>
          <w:numId w:val="676"/>
        </w:numPr>
        <w:contextualSpacing/>
      </w:pPr>
      <w:r>
        <w:t>&lt;draw:polyline&gt;</w:t>
      </w:r>
    </w:p>
    <w:p w:rsidR="00376B6B" w:rsidRDefault="00DC1024">
      <w:pPr>
        <w:pStyle w:val="ListParagraph"/>
        <w:numPr>
          <w:ilvl w:val="0"/>
          <w:numId w:val="676"/>
        </w:numPr>
        <w:contextualSpacing/>
      </w:pPr>
      <w:r>
        <w:t>&lt;draw:polygon&gt;</w:t>
      </w:r>
    </w:p>
    <w:p w:rsidR="00376B6B" w:rsidRDefault="00DC1024">
      <w:pPr>
        <w:pStyle w:val="ListParagraph"/>
        <w:numPr>
          <w:ilvl w:val="0"/>
          <w:numId w:val="676"/>
        </w:numPr>
        <w:contextualSpacing/>
      </w:pPr>
      <w:r>
        <w:t>&lt;draw:regular-polygon&gt;</w:t>
      </w:r>
    </w:p>
    <w:p w:rsidR="00376B6B" w:rsidRDefault="00DC1024">
      <w:pPr>
        <w:pStyle w:val="ListParagraph"/>
        <w:numPr>
          <w:ilvl w:val="0"/>
          <w:numId w:val="676"/>
        </w:numPr>
        <w:contextualSpacing/>
      </w:pPr>
      <w:r>
        <w:t>&lt;draw:path&gt;</w:t>
      </w:r>
    </w:p>
    <w:p w:rsidR="00376B6B" w:rsidRDefault="00DC1024">
      <w:pPr>
        <w:pStyle w:val="ListParagraph"/>
        <w:numPr>
          <w:ilvl w:val="0"/>
          <w:numId w:val="676"/>
        </w:numPr>
        <w:contextualSpacing/>
      </w:pPr>
      <w:r>
        <w:t>&lt;draw:circle&gt;</w:t>
      </w:r>
    </w:p>
    <w:p w:rsidR="00376B6B" w:rsidRDefault="00DC1024">
      <w:pPr>
        <w:pStyle w:val="ListParagraph"/>
        <w:numPr>
          <w:ilvl w:val="0"/>
          <w:numId w:val="676"/>
        </w:numPr>
        <w:contextualSpacing/>
      </w:pPr>
      <w:r>
        <w:t xml:space="preserve">&lt;draw:ellipse&gt; </w:t>
      </w:r>
    </w:p>
    <w:p w:rsidR="00376B6B" w:rsidRDefault="00DC1024">
      <w:pPr>
        <w:pStyle w:val="ListParagraph"/>
        <w:numPr>
          <w:ilvl w:val="0"/>
          <w:numId w:val="676"/>
        </w:numPr>
        <w:contextualSpacing/>
      </w:pPr>
      <w:r>
        <w:t>&lt;draw:caption&gt;</w:t>
      </w:r>
    </w:p>
    <w:p w:rsidR="00376B6B" w:rsidRDefault="00DC1024">
      <w:pPr>
        <w:pStyle w:val="ListParagraph"/>
        <w:numPr>
          <w:ilvl w:val="0"/>
          <w:numId w:val="676"/>
        </w:numPr>
        <w:contextualSpacing/>
      </w:pPr>
      <w:r>
        <w:t>&lt;draw:g&gt;</w:t>
      </w:r>
    </w:p>
    <w:p w:rsidR="00376B6B" w:rsidRDefault="00DC1024">
      <w:pPr>
        <w:pStyle w:val="ListParagraph"/>
        <w:numPr>
          <w:ilvl w:val="0"/>
          <w:numId w:val="676"/>
        </w:numPr>
        <w:contextualSpacing/>
      </w:pPr>
      <w:r>
        <w:t>&lt;draw:frame&gt; containing &lt;draw:image&gt;, &lt;draw:text-box&gt;, or &lt;draw:object-ole&gt; element</w:t>
      </w:r>
    </w:p>
    <w:p w:rsidR="00376B6B" w:rsidRDefault="00DC1024">
      <w:pPr>
        <w:pStyle w:val="ListParagraph"/>
        <w:numPr>
          <w:ilvl w:val="0"/>
          <w:numId w:val="676"/>
        </w:numPr>
      </w:pPr>
      <w:r>
        <w:t xml:space="preserve">&lt;draw:custom-shape&gt; </w:t>
      </w:r>
    </w:p>
    <w:p w:rsidR="00376B6B" w:rsidRDefault="00DC1024">
      <w:pPr>
        <w:pStyle w:val="Definition-Field"/>
      </w:pPr>
      <w:r>
        <w:t xml:space="preserve">b.   </w:t>
      </w:r>
      <w:r>
        <w:rPr>
          <w:i/>
        </w:rPr>
        <w:t>The standard defines the attribute draw:fill-gradient-name,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677"/>
        </w:numPr>
        <w:contextualSpacing/>
      </w:pPr>
      <w:r>
        <w:t>&lt;draw:rect&gt;</w:t>
      </w:r>
    </w:p>
    <w:p w:rsidR="00376B6B" w:rsidRDefault="00DC1024">
      <w:pPr>
        <w:pStyle w:val="ListParagraph"/>
        <w:numPr>
          <w:ilvl w:val="0"/>
          <w:numId w:val="677"/>
        </w:numPr>
        <w:contextualSpacing/>
      </w:pPr>
      <w:r>
        <w:t>&lt;draw:polyline&gt;</w:t>
      </w:r>
    </w:p>
    <w:p w:rsidR="00376B6B" w:rsidRDefault="00DC1024">
      <w:pPr>
        <w:pStyle w:val="ListParagraph"/>
        <w:numPr>
          <w:ilvl w:val="0"/>
          <w:numId w:val="677"/>
        </w:numPr>
        <w:contextualSpacing/>
      </w:pPr>
      <w:r>
        <w:t>&lt;draw:polygon&gt;</w:t>
      </w:r>
    </w:p>
    <w:p w:rsidR="00376B6B" w:rsidRDefault="00DC1024">
      <w:pPr>
        <w:pStyle w:val="ListParagraph"/>
        <w:numPr>
          <w:ilvl w:val="0"/>
          <w:numId w:val="677"/>
        </w:numPr>
        <w:contextualSpacing/>
      </w:pPr>
      <w:r>
        <w:t>&lt;draw:regu</w:t>
      </w:r>
      <w:r>
        <w:t>lar-polygon&gt;</w:t>
      </w:r>
    </w:p>
    <w:p w:rsidR="00376B6B" w:rsidRDefault="00DC1024">
      <w:pPr>
        <w:pStyle w:val="ListParagraph"/>
        <w:numPr>
          <w:ilvl w:val="0"/>
          <w:numId w:val="677"/>
        </w:numPr>
        <w:contextualSpacing/>
      </w:pPr>
      <w:r>
        <w:t>&lt;draw:path&gt;</w:t>
      </w:r>
    </w:p>
    <w:p w:rsidR="00376B6B" w:rsidRDefault="00DC1024">
      <w:pPr>
        <w:pStyle w:val="ListParagraph"/>
        <w:numPr>
          <w:ilvl w:val="0"/>
          <w:numId w:val="677"/>
        </w:numPr>
        <w:contextualSpacing/>
      </w:pPr>
      <w:r>
        <w:t>&lt;draw:circle&gt;</w:t>
      </w:r>
    </w:p>
    <w:p w:rsidR="00376B6B" w:rsidRDefault="00DC1024">
      <w:pPr>
        <w:pStyle w:val="ListParagraph"/>
        <w:numPr>
          <w:ilvl w:val="0"/>
          <w:numId w:val="677"/>
        </w:numPr>
        <w:contextualSpacing/>
      </w:pPr>
      <w:r>
        <w:t xml:space="preserve">&lt;draw:ellipse&gt; </w:t>
      </w:r>
    </w:p>
    <w:p w:rsidR="00376B6B" w:rsidRDefault="00DC1024">
      <w:pPr>
        <w:pStyle w:val="ListParagraph"/>
        <w:numPr>
          <w:ilvl w:val="0"/>
          <w:numId w:val="677"/>
        </w:numPr>
        <w:contextualSpacing/>
      </w:pPr>
      <w:r>
        <w:t>&lt;draw:caption&gt;</w:t>
      </w:r>
    </w:p>
    <w:p w:rsidR="00376B6B" w:rsidRDefault="00DC1024">
      <w:pPr>
        <w:pStyle w:val="ListParagraph"/>
        <w:numPr>
          <w:ilvl w:val="0"/>
          <w:numId w:val="677"/>
        </w:numPr>
        <w:contextualSpacing/>
      </w:pPr>
      <w:r>
        <w:t>&lt;draw:g&gt;</w:t>
      </w:r>
    </w:p>
    <w:p w:rsidR="00376B6B" w:rsidRDefault="00DC1024">
      <w:pPr>
        <w:pStyle w:val="ListParagraph"/>
        <w:numPr>
          <w:ilvl w:val="0"/>
          <w:numId w:val="677"/>
        </w:numPr>
        <w:contextualSpacing/>
      </w:pPr>
      <w:r>
        <w:t>&lt;draw:frame&gt; containing &lt;draw:image&gt;, &lt;draw:text-box&gt;, or &lt;draw:object-ole&gt; element</w:t>
      </w:r>
    </w:p>
    <w:p w:rsidR="00376B6B" w:rsidRDefault="00DC1024">
      <w:pPr>
        <w:pStyle w:val="ListParagraph"/>
        <w:numPr>
          <w:ilvl w:val="0"/>
          <w:numId w:val="677"/>
        </w:numPr>
      </w:pPr>
      <w:r>
        <w:t xml:space="preserve">&lt;draw:custom-shape&gt; </w:t>
      </w:r>
    </w:p>
    <w:p w:rsidR="00376B6B" w:rsidRDefault="00DC1024">
      <w:pPr>
        <w:pStyle w:val="Definition-Field"/>
      </w:pPr>
      <w:r>
        <w:t xml:space="preserve">c.   </w:t>
      </w:r>
      <w:r>
        <w:rPr>
          <w:i/>
        </w:rPr>
        <w:t>The standard defines the attribute draw:fill-gradient-name, contain</w:t>
      </w:r>
      <w:r>
        <w:rPr>
          <w:i/>
        </w:rPr>
        <w:t>ed within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678"/>
        </w:numPr>
        <w:contextualSpacing/>
      </w:pPr>
      <w:r>
        <w:t>&lt;draw:rect&gt;</w:t>
      </w:r>
    </w:p>
    <w:p w:rsidR="00376B6B" w:rsidRDefault="00DC1024">
      <w:pPr>
        <w:pStyle w:val="ListParagraph"/>
        <w:numPr>
          <w:ilvl w:val="0"/>
          <w:numId w:val="678"/>
        </w:numPr>
        <w:contextualSpacing/>
      </w:pPr>
      <w:r>
        <w:t>&lt;draw:polyline&gt;</w:t>
      </w:r>
    </w:p>
    <w:p w:rsidR="00376B6B" w:rsidRDefault="00DC1024">
      <w:pPr>
        <w:pStyle w:val="ListParagraph"/>
        <w:numPr>
          <w:ilvl w:val="0"/>
          <w:numId w:val="678"/>
        </w:numPr>
        <w:contextualSpacing/>
      </w:pPr>
      <w:r>
        <w:t>&lt;draw:polygon&gt;</w:t>
      </w:r>
    </w:p>
    <w:p w:rsidR="00376B6B" w:rsidRDefault="00DC1024">
      <w:pPr>
        <w:pStyle w:val="ListParagraph"/>
        <w:numPr>
          <w:ilvl w:val="0"/>
          <w:numId w:val="678"/>
        </w:numPr>
        <w:contextualSpacing/>
      </w:pPr>
      <w:r>
        <w:t>&lt;draw:regular-polygon&gt;</w:t>
      </w:r>
    </w:p>
    <w:p w:rsidR="00376B6B" w:rsidRDefault="00DC1024">
      <w:pPr>
        <w:pStyle w:val="ListParagraph"/>
        <w:numPr>
          <w:ilvl w:val="0"/>
          <w:numId w:val="678"/>
        </w:numPr>
        <w:contextualSpacing/>
      </w:pPr>
      <w:r>
        <w:t>&lt;draw:path&gt;</w:t>
      </w:r>
    </w:p>
    <w:p w:rsidR="00376B6B" w:rsidRDefault="00DC1024">
      <w:pPr>
        <w:pStyle w:val="ListParagraph"/>
        <w:numPr>
          <w:ilvl w:val="0"/>
          <w:numId w:val="678"/>
        </w:numPr>
        <w:contextualSpacing/>
      </w:pPr>
      <w:r>
        <w:t>&lt;draw:circle&gt;</w:t>
      </w:r>
    </w:p>
    <w:p w:rsidR="00376B6B" w:rsidRDefault="00DC1024">
      <w:pPr>
        <w:pStyle w:val="ListParagraph"/>
        <w:numPr>
          <w:ilvl w:val="0"/>
          <w:numId w:val="678"/>
        </w:numPr>
        <w:contextualSpacing/>
      </w:pPr>
      <w:r>
        <w:t xml:space="preserve">&lt;draw:ellipse&gt; </w:t>
      </w:r>
    </w:p>
    <w:p w:rsidR="00376B6B" w:rsidRDefault="00DC1024">
      <w:pPr>
        <w:pStyle w:val="ListParagraph"/>
        <w:numPr>
          <w:ilvl w:val="0"/>
          <w:numId w:val="678"/>
        </w:numPr>
        <w:contextualSpacing/>
      </w:pPr>
      <w:r>
        <w:t>&lt;</w:t>
      </w:r>
      <w:r>
        <w:t>draw:caption&gt;</w:t>
      </w:r>
    </w:p>
    <w:p w:rsidR="00376B6B" w:rsidRDefault="00DC1024">
      <w:pPr>
        <w:pStyle w:val="ListParagraph"/>
        <w:numPr>
          <w:ilvl w:val="0"/>
          <w:numId w:val="678"/>
        </w:numPr>
        <w:contextualSpacing/>
      </w:pPr>
      <w:r>
        <w:t>&lt;draw:g&gt;</w:t>
      </w:r>
    </w:p>
    <w:p w:rsidR="00376B6B" w:rsidRDefault="00DC1024">
      <w:pPr>
        <w:pStyle w:val="ListParagraph"/>
        <w:numPr>
          <w:ilvl w:val="0"/>
          <w:numId w:val="678"/>
        </w:numPr>
        <w:contextualSpacing/>
      </w:pPr>
      <w:r>
        <w:t>&lt;draw:frame&gt; containing &lt;draw:image&gt;, &lt;draw:text-box&gt;, or &lt;draw:object-ole&gt; element</w:t>
      </w:r>
    </w:p>
    <w:p w:rsidR="00376B6B" w:rsidRDefault="00DC1024">
      <w:pPr>
        <w:pStyle w:val="ListParagraph"/>
        <w:numPr>
          <w:ilvl w:val="0"/>
          <w:numId w:val="678"/>
        </w:numPr>
      </w:pPr>
      <w:r>
        <w:t xml:space="preserve">&lt;draw:custom-shape&gt; </w:t>
      </w:r>
    </w:p>
    <w:p w:rsidR="00376B6B" w:rsidRDefault="00DC1024">
      <w:pPr>
        <w:pStyle w:val="Heading3"/>
      </w:pPr>
      <w:bookmarkStart w:id="2116" w:name="section_a226acb8577f4361a5bb6430ff912385"/>
      <w:bookmarkStart w:id="2117" w:name="_Toc190324401"/>
      <w:r>
        <w:lastRenderedPageBreak/>
        <w:t>Part 1 Section 20.114, draw:fill-hatch-name</w:t>
      </w:r>
      <w:bookmarkEnd w:id="2116"/>
      <w:bookmarkEnd w:id="2117"/>
      <w:r>
        <w:fldChar w:fldCharType="begin"/>
      </w:r>
      <w:r>
        <w:instrText xml:space="preserve"> XE "draw\:fill-hatch-name" </w:instrText>
      </w:r>
      <w:r>
        <w:fldChar w:fldCharType="end"/>
      </w:r>
    </w:p>
    <w:p w:rsidR="00376B6B" w:rsidRDefault="00DC1024">
      <w:pPr>
        <w:pStyle w:val="Definition-Field"/>
      </w:pPr>
      <w:r>
        <w:t xml:space="preserve">a.   </w:t>
      </w:r>
      <w:r>
        <w:rPr>
          <w:i/>
        </w:rPr>
        <w:t xml:space="preserve">The standard defines the attribute </w:t>
      </w:r>
      <w:r>
        <w:rPr>
          <w:i/>
        </w:rPr>
        <w:t>draw:fill-hatch-name, contained within the element &lt;style:graphic-properties&gt;</w:t>
      </w:r>
    </w:p>
    <w:p w:rsidR="00376B6B" w:rsidRDefault="00DC1024">
      <w:pPr>
        <w:pStyle w:val="Definition-Field2"/>
      </w:pPr>
      <w:r>
        <w:t>Word 2013 does not support this attribute for a style applied to the following elements:</w:t>
      </w:r>
    </w:p>
    <w:p w:rsidR="00376B6B" w:rsidRDefault="00DC1024">
      <w:pPr>
        <w:pStyle w:val="ListParagraph"/>
        <w:numPr>
          <w:ilvl w:val="0"/>
          <w:numId w:val="679"/>
        </w:numPr>
        <w:contextualSpacing/>
      </w:pPr>
      <w:r>
        <w:t>&lt;draw:rect&gt;</w:t>
      </w:r>
    </w:p>
    <w:p w:rsidR="00376B6B" w:rsidRDefault="00DC1024">
      <w:pPr>
        <w:pStyle w:val="ListParagraph"/>
        <w:numPr>
          <w:ilvl w:val="0"/>
          <w:numId w:val="679"/>
        </w:numPr>
        <w:contextualSpacing/>
      </w:pPr>
      <w:r>
        <w:t>&lt;draw:polyline&gt;</w:t>
      </w:r>
    </w:p>
    <w:p w:rsidR="00376B6B" w:rsidRDefault="00DC1024">
      <w:pPr>
        <w:pStyle w:val="ListParagraph"/>
        <w:numPr>
          <w:ilvl w:val="0"/>
          <w:numId w:val="679"/>
        </w:numPr>
        <w:contextualSpacing/>
      </w:pPr>
      <w:r>
        <w:t>&lt;draw:polygon&gt;</w:t>
      </w:r>
    </w:p>
    <w:p w:rsidR="00376B6B" w:rsidRDefault="00DC1024">
      <w:pPr>
        <w:pStyle w:val="ListParagraph"/>
        <w:numPr>
          <w:ilvl w:val="0"/>
          <w:numId w:val="679"/>
        </w:numPr>
        <w:contextualSpacing/>
      </w:pPr>
      <w:r>
        <w:t>&lt;draw:regular-polygon&gt;</w:t>
      </w:r>
    </w:p>
    <w:p w:rsidR="00376B6B" w:rsidRDefault="00DC1024">
      <w:pPr>
        <w:pStyle w:val="ListParagraph"/>
        <w:numPr>
          <w:ilvl w:val="0"/>
          <w:numId w:val="679"/>
        </w:numPr>
        <w:contextualSpacing/>
      </w:pPr>
      <w:r>
        <w:t>&lt;draw:path&gt;</w:t>
      </w:r>
    </w:p>
    <w:p w:rsidR="00376B6B" w:rsidRDefault="00DC1024">
      <w:pPr>
        <w:pStyle w:val="ListParagraph"/>
        <w:numPr>
          <w:ilvl w:val="0"/>
          <w:numId w:val="679"/>
        </w:numPr>
        <w:contextualSpacing/>
      </w:pPr>
      <w:r>
        <w:t>&lt;draw:circl</w:t>
      </w:r>
      <w:r>
        <w:t>e&gt;</w:t>
      </w:r>
    </w:p>
    <w:p w:rsidR="00376B6B" w:rsidRDefault="00DC1024">
      <w:pPr>
        <w:pStyle w:val="ListParagraph"/>
        <w:numPr>
          <w:ilvl w:val="0"/>
          <w:numId w:val="679"/>
        </w:numPr>
        <w:contextualSpacing/>
      </w:pPr>
      <w:r>
        <w:t xml:space="preserve">&lt;draw:ellipse&gt; </w:t>
      </w:r>
    </w:p>
    <w:p w:rsidR="00376B6B" w:rsidRDefault="00DC1024">
      <w:pPr>
        <w:pStyle w:val="ListParagraph"/>
        <w:numPr>
          <w:ilvl w:val="0"/>
          <w:numId w:val="679"/>
        </w:numPr>
        <w:contextualSpacing/>
      </w:pPr>
      <w:r>
        <w:t>&lt;draw:caption&gt;</w:t>
      </w:r>
    </w:p>
    <w:p w:rsidR="00376B6B" w:rsidRDefault="00DC1024">
      <w:pPr>
        <w:pStyle w:val="ListParagraph"/>
        <w:numPr>
          <w:ilvl w:val="0"/>
          <w:numId w:val="679"/>
        </w:numPr>
        <w:contextualSpacing/>
      </w:pPr>
      <w:r>
        <w:t>&lt;draw:g&gt;</w:t>
      </w:r>
    </w:p>
    <w:p w:rsidR="00376B6B" w:rsidRDefault="00DC1024">
      <w:pPr>
        <w:pStyle w:val="ListParagraph"/>
        <w:numPr>
          <w:ilvl w:val="0"/>
          <w:numId w:val="679"/>
        </w:numPr>
        <w:contextualSpacing/>
      </w:pPr>
      <w:r>
        <w:t>&lt;draw:frame&gt; containing &lt;draw:image&gt;, &lt;draw:text-box&gt;, or &lt;draw:object-ole&gt; element</w:t>
      </w:r>
    </w:p>
    <w:p w:rsidR="00376B6B" w:rsidRDefault="00DC1024">
      <w:pPr>
        <w:pStyle w:val="ListParagraph"/>
        <w:numPr>
          <w:ilvl w:val="0"/>
          <w:numId w:val="679"/>
        </w:numPr>
      </w:pPr>
      <w:r>
        <w:t xml:space="preserve">&lt;draw:custom-shape&gt; </w:t>
      </w:r>
    </w:p>
    <w:p w:rsidR="00376B6B" w:rsidRDefault="00DC1024">
      <w:pPr>
        <w:pStyle w:val="Definition-Field"/>
      </w:pPr>
      <w:r>
        <w:t xml:space="preserve">b.   </w:t>
      </w:r>
      <w:r>
        <w:rPr>
          <w:i/>
        </w:rPr>
        <w:t>The standard defines the attribute draw:fill-hatch-name, contained within the element &lt;style:graphic-pr</w:t>
      </w:r>
      <w:r>
        <w:rPr>
          <w:i/>
        </w:rPr>
        <w:t>operties&gt;</w:t>
      </w:r>
    </w:p>
    <w:p w:rsidR="00376B6B" w:rsidRDefault="00DC1024">
      <w:pPr>
        <w:pStyle w:val="Definition-Field2"/>
      </w:pPr>
      <w:r>
        <w:t>Excel 2013 does not support this attribute for a style applied to the following elements:</w:t>
      </w:r>
    </w:p>
    <w:p w:rsidR="00376B6B" w:rsidRDefault="00DC1024">
      <w:pPr>
        <w:pStyle w:val="ListParagraph"/>
        <w:numPr>
          <w:ilvl w:val="0"/>
          <w:numId w:val="680"/>
        </w:numPr>
        <w:contextualSpacing/>
      </w:pPr>
      <w:r>
        <w:t>&lt;draw:rect&gt;</w:t>
      </w:r>
    </w:p>
    <w:p w:rsidR="00376B6B" w:rsidRDefault="00DC1024">
      <w:pPr>
        <w:pStyle w:val="ListParagraph"/>
        <w:numPr>
          <w:ilvl w:val="0"/>
          <w:numId w:val="680"/>
        </w:numPr>
        <w:contextualSpacing/>
      </w:pPr>
      <w:r>
        <w:t>&lt;draw:polyline&gt;</w:t>
      </w:r>
    </w:p>
    <w:p w:rsidR="00376B6B" w:rsidRDefault="00DC1024">
      <w:pPr>
        <w:pStyle w:val="ListParagraph"/>
        <w:numPr>
          <w:ilvl w:val="0"/>
          <w:numId w:val="680"/>
        </w:numPr>
        <w:contextualSpacing/>
      </w:pPr>
      <w:r>
        <w:t>&lt;draw:polygon&gt;</w:t>
      </w:r>
    </w:p>
    <w:p w:rsidR="00376B6B" w:rsidRDefault="00DC1024">
      <w:pPr>
        <w:pStyle w:val="ListParagraph"/>
        <w:numPr>
          <w:ilvl w:val="0"/>
          <w:numId w:val="680"/>
        </w:numPr>
        <w:contextualSpacing/>
      </w:pPr>
      <w:r>
        <w:t>&lt;draw:regular-polygon&gt;</w:t>
      </w:r>
    </w:p>
    <w:p w:rsidR="00376B6B" w:rsidRDefault="00DC1024">
      <w:pPr>
        <w:pStyle w:val="ListParagraph"/>
        <w:numPr>
          <w:ilvl w:val="0"/>
          <w:numId w:val="680"/>
        </w:numPr>
        <w:contextualSpacing/>
      </w:pPr>
      <w:r>
        <w:t>&lt;draw:path&gt;</w:t>
      </w:r>
    </w:p>
    <w:p w:rsidR="00376B6B" w:rsidRDefault="00DC1024">
      <w:pPr>
        <w:pStyle w:val="ListParagraph"/>
        <w:numPr>
          <w:ilvl w:val="0"/>
          <w:numId w:val="680"/>
        </w:numPr>
        <w:contextualSpacing/>
      </w:pPr>
      <w:r>
        <w:t>&lt;draw:circle&gt;</w:t>
      </w:r>
    </w:p>
    <w:p w:rsidR="00376B6B" w:rsidRDefault="00DC1024">
      <w:pPr>
        <w:pStyle w:val="ListParagraph"/>
        <w:numPr>
          <w:ilvl w:val="0"/>
          <w:numId w:val="680"/>
        </w:numPr>
        <w:contextualSpacing/>
      </w:pPr>
      <w:r>
        <w:t xml:space="preserve">&lt;draw:ellipse&gt; </w:t>
      </w:r>
    </w:p>
    <w:p w:rsidR="00376B6B" w:rsidRDefault="00DC1024">
      <w:pPr>
        <w:pStyle w:val="ListParagraph"/>
        <w:numPr>
          <w:ilvl w:val="0"/>
          <w:numId w:val="680"/>
        </w:numPr>
        <w:contextualSpacing/>
      </w:pPr>
      <w:r>
        <w:t>&lt;draw:caption&gt;</w:t>
      </w:r>
    </w:p>
    <w:p w:rsidR="00376B6B" w:rsidRDefault="00DC1024">
      <w:pPr>
        <w:pStyle w:val="ListParagraph"/>
        <w:numPr>
          <w:ilvl w:val="0"/>
          <w:numId w:val="680"/>
        </w:numPr>
        <w:contextualSpacing/>
      </w:pPr>
      <w:r>
        <w:t>&lt;draw:g&gt;</w:t>
      </w:r>
    </w:p>
    <w:p w:rsidR="00376B6B" w:rsidRDefault="00DC1024">
      <w:pPr>
        <w:pStyle w:val="ListParagraph"/>
        <w:numPr>
          <w:ilvl w:val="0"/>
          <w:numId w:val="680"/>
        </w:numPr>
        <w:contextualSpacing/>
      </w:pPr>
      <w:r>
        <w:t xml:space="preserve">&lt;draw:frame&gt; containing </w:t>
      </w:r>
      <w:r>
        <w:t>&lt;draw:image&gt;, &lt;draw:text-box&gt;, or &lt;draw:object-ole&gt; element</w:t>
      </w:r>
    </w:p>
    <w:p w:rsidR="00376B6B" w:rsidRDefault="00DC1024">
      <w:pPr>
        <w:pStyle w:val="ListParagraph"/>
        <w:numPr>
          <w:ilvl w:val="0"/>
          <w:numId w:val="680"/>
        </w:numPr>
      </w:pPr>
      <w:r>
        <w:t xml:space="preserve">&lt;draw:custom-shape&gt; </w:t>
      </w:r>
    </w:p>
    <w:p w:rsidR="00376B6B" w:rsidRDefault="00DC1024">
      <w:pPr>
        <w:pStyle w:val="Definition-Field"/>
      </w:pPr>
      <w:r>
        <w:t xml:space="preserve">c.   </w:t>
      </w:r>
      <w:r>
        <w:rPr>
          <w:i/>
        </w:rPr>
        <w:t>The standard defines the attribute draw:fill-hatch-name, contained within the element &lt;style:graphic-properties&gt;</w:t>
      </w:r>
    </w:p>
    <w:p w:rsidR="00376B6B" w:rsidRDefault="00DC1024">
      <w:pPr>
        <w:pStyle w:val="Definition-Field2"/>
      </w:pPr>
      <w:r>
        <w:t xml:space="preserve">PowerPoint 2013 does not support this attribute for a </w:t>
      </w:r>
      <w:r>
        <w:t>style applied to the following elements:</w:t>
      </w:r>
    </w:p>
    <w:p w:rsidR="00376B6B" w:rsidRDefault="00DC1024">
      <w:pPr>
        <w:pStyle w:val="ListParagraph"/>
        <w:numPr>
          <w:ilvl w:val="0"/>
          <w:numId w:val="681"/>
        </w:numPr>
        <w:contextualSpacing/>
      </w:pPr>
      <w:r>
        <w:t>&lt;draw:rect&gt;</w:t>
      </w:r>
    </w:p>
    <w:p w:rsidR="00376B6B" w:rsidRDefault="00DC1024">
      <w:pPr>
        <w:pStyle w:val="ListParagraph"/>
        <w:numPr>
          <w:ilvl w:val="0"/>
          <w:numId w:val="681"/>
        </w:numPr>
        <w:contextualSpacing/>
      </w:pPr>
      <w:r>
        <w:t>&lt;draw:polyline&gt;</w:t>
      </w:r>
    </w:p>
    <w:p w:rsidR="00376B6B" w:rsidRDefault="00DC1024">
      <w:pPr>
        <w:pStyle w:val="ListParagraph"/>
        <w:numPr>
          <w:ilvl w:val="0"/>
          <w:numId w:val="681"/>
        </w:numPr>
        <w:contextualSpacing/>
      </w:pPr>
      <w:r>
        <w:t>&lt;draw:polygon&gt;</w:t>
      </w:r>
    </w:p>
    <w:p w:rsidR="00376B6B" w:rsidRDefault="00DC1024">
      <w:pPr>
        <w:pStyle w:val="ListParagraph"/>
        <w:numPr>
          <w:ilvl w:val="0"/>
          <w:numId w:val="681"/>
        </w:numPr>
        <w:contextualSpacing/>
      </w:pPr>
      <w:r>
        <w:t>&lt;draw:regular-polygon&gt;</w:t>
      </w:r>
    </w:p>
    <w:p w:rsidR="00376B6B" w:rsidRDefault="00DC1024">
      <w:pPr>
        <w:pStyle w:val="ListParagraph"/>
        <w:numPr>
          <w:ilvl w:val="0"/>
          <w:numId w:val="681"/>
        </w:numPr>
        <w:contextualSpacing/>
      </w:pPr>
      <w:r>
        <w:t>&lt;draw:path&gt;</w:t>
      </w:r>
    </w:p>
    <w:p w:rsidR="00376B6B" w:rsidRDefault="00DC1024">
      <w:pPr>
        <w:pStyle w:val="ListParagraph"/>
        <w:numPr>
          <w:ilvl w:val="0"/>
          <w:numId w:val="681"/>
        </w:numPr>
        <w:contextualSpacing/>
      </w:pPr>
      <w:r>
        <w:t>&lt;draw:circle&gt;</w:t>
      </w:r>
    </w:p>
    <w:p w:rsidR="00376B6B" w:rsidRDefault="00DC1024">
      <w:pPr>
        <w:pStyle w:val="ListParagraph"/>
        <w:numPr>
          <w:ilvl w:val="0"/>
          <w:numId w:val="681"/>
        </w:numPr>
        <w:contextualSpacing/>
      </w:pPr>
      <w:r>
        <w:t xml:space="preserve">&lt;draw:ellipse&gt; </w:t>
      </w:r>
    </w:p>
    <w:p w:rsidR="00376B6B" w:rsidRDefault="00DC1024">
      <w:pPr>
        <w:pStyle w:val="ListParagraph"/>
        <w:numPr>
          <w:ilvl w:val="0"/>
          <w:numId w:val="681"/>
        </w:numPr>
        <w:contextualSpacing/>
      </w:pPr>
      <w:r>
        <w:t>&lt;draw:caption&gt;</w:t>
      </w:r>
    </w:p>
    <w:p w:rsidR="00376B6B" w:rsidRDefault="00DC1024">
      <w:pPr>
        <w:pStyle w:val="ListParagraph"/>
        <w:numPr>
          <w:ilvl w:val="0"/>
          <w:numId w:val="681"/>
        </w:numPr>
        <w:contextualSpacing/>
      </w:pPr>
      <w:r>
        <w:t>&lt;draw:g&gt;</w:t>
      </w:r>
    </w:p>
    <w:p w:rsidR="00376B6B" w:rsidRDefault="00DC1024">
      <w:pPr>
        <w:pStyle w:val="ListParagraph"/>
        <w:numPr>
          <w:ilvl w:val="0"/>
          <w:numId w:val="681"/>
        </w:numPr>
        <w:contextualSpacing/>
      </w:pPr>
      <w:r>
        <w:t>&lt;draw:frame&gt; containing &lt;draw:image&gt;, &lt;draw:text-box&gt;, or &lt;draw:object-ole&gt; element</w:t>
      </w:r>
    </w:p>
    <w:p w:rsidR="00376B6B" w:rsidRDefault="00DC1024">
      <w:pPr>
        <w:pStyle w:val="ListParagraph"/>
        <w:numPr>
          <w:ilvl w:val="0"/>
          <w:numId w:val="681"/>
        </w:numPr>
      </w:pPr>
      <w:r>
        <w:t xml:space="preserve">&lt;draw:custom-shape&gt; </w:t>
      </w:r>
    </w:p>
    <w:p w:rsidR="00376B6B" w:rsidRDefault="00DC1024">
      <w:pPr>
        <w:pStyle w:val="Heading3"/>
      </w:pPr>
      <w:bookmarkStart w:id="2118" w:name="section_27e4d2f4a2cc4feabefec8b1bf404cc2"/>
      <w:bookmarkStart w:id="2119" w:name="_Toc190324402"/>
      <w:r>
        <w:t>Part 1 Section 20.115, draw:fill-hatch-solid</w:t>
      </w:r>
      <w:bookmarkEnd w:id="2118"/>
      <w:bookmarkEnd w:id="2119"/>
      <w:r>
        <w:fldChar w:fldCharType="begin"/>
      </w:r>
      <w:r>
        <w:instrText xml:space="preserve"> XE "draw\:fill-hatch-solid" </w:instrText>
      </w:r>
      <w:r>
        <w:fldChar w:fldCharType="end"/>
      </w:r>
    </w:p>
    <w:p w:rsidR="00376B6B" w:rsidRDefault="00DC1024">
      <w:pPr>
        <w:pStyle w:val="Definition-Field"/>
      </w:pPr>
      <w:r>
        <w:t xml:space="preserve">a.   </w:t>
      </w:r>
      <w:r>
        <w:rPr>
          <w:i/>
        </w:rPr>
        <w:t>The standard defines the attribute draw:fill-hatch-solid, contained within the element &lt;style:graphic-properties&gt;</w:t>
      </w:r>
    </w:p>
    <w:p w:rsidR="00376B6B" w:rsidRDefault="00DC1024">
      <w:pPr>
        <w:pStyle w:val="Definition-Field2"/>
      </w:pPr>
      <w:r>
        <w:t xml:space="preserve">Word 2013 does not support this </w:t>
      </w:r>
      <w:r>
        <w:t>attribute for a style applied to the following elements:</w:t>
      </w:r>
    </w:p>
    <w:p w:rsidR="00376B6B" w:rsidRDefault="00DC1024">
      <w:pPr>
        <w:pStyle w:val="ListParagraph"/>
        <w:numPr>
          <w:ilvl w:val="0"/>
          <w:numId w:val="682"/>
        </w:numPr>
        <w:contextualSpacing/>
      </w:pPr>
      <w:r>
        <w:lastRenderedPageBreak/>
        <w:t>&lt;draw:rect&gt;</w:t>
      </w:r>
    </w:p>
    <w:p w:rsidR="00376B6B" w:rsidRDefault="00DC1024">
      <w:pPr>
        <w:pStyle w:val="ListParagraph"/>
        <w:numPr>
          <w:ilvl w:val="0"/>
          <w:numId w:val="682"/>
        </w:numPr>
        <w:contextualSpacing/>
      </w:pPr>
      <w:r>
        <w:t>&lt;draw:polyline&gt;</w:t>
      </w:r>
    </w:p>
    <w:p w:rsidR="00376B6B" w:rsidRDefault="00DC1024">
      <w:pPr>
        <w:pStyle w:val="ListParagraph"/>
        <w:numPr>
          <w:ilvl w:val="0"/>
          <w:numId w:val="682"/>
        </w:numPr>
        <w:contextualSpacing/>
      </w:pPr>
      <w:r>
        <w:t>&lt;draw:polygon&gt;</w:t>
      </w:r>
    </w:p>
    <w:p w:rsidR="00376B6B" w:rsidRDefault="00DC1024">
      <w:pPr>
        <w:pStyle w:val="ListParagraph"/>
        <w:numPr>
          <w:ilvl w:val="0"/>
          <w:numId w:val="682"/>
        </w:numPr>
        <w:contextualSpacing/>
      </w:pPr>
      <w:r>
        <w:t>&lt;draw:regular-polygon&gt;</w:t>
      </w:r>
    </w:p>
    <w:p w:rsidR="00376B6B" w:rsidRDefault="00DC1024">
      <w:pPr>
        <w:pStyle w:val="ListParagraph"/>
        <w:numPr>
          <w:ilvl w:val="0"/>
          <w:numId w:val="682"/>
        </w:numPr>
        <w:contextualSpacing/>
      </w:pPr>
      <w:r>
        <w:t>&lt;draw:path&gt;</w:t>
      </w:r>
    </w:p>
    <w:p w:rsidR="00376B6B" w:rsidRDefault="00DC1024">
      <w:pPr>
        <w:pStyle w:val="ListParagraph"/>
        <w:numPr>
          <w:ilvl w:val="0"/>
          <w:numId w:val="682"/>
        </w:numPr>
        <w:contextualSpacing/>
      </w:pPr>
      <w:r>
        <w:t>&lt;draw:circle&gt;</w:t>
      </w:r>
    </w:p>
    <w:p w:rsidR="00376B6B" w:rsidRDefault="00DC1024">
      <w:pPr>
        <w:pStyle w:val="ListParagraph"/>
        <w:numPr>
          <w:ilvl w:val="0"/>
          <w:numId w:val="682"/>
        </w:numPr>
        <w:contextualSpacing/>
      </w:pPr>
      <w:r>
        <w:t xml:space="preserve">&lt;draw:ellipse&gt; </w:t>
      </w:r>
    </w:p>
    <w:p w:rsidR="00376B6B" w:rsidRDefault="00DC1024">
      <w:pPr>
        <w:pStyle w:val="ListParagraph"/>
        <w:numPr>
          <w:ilvl w:val="0"/>
          <w:numId w:val="682"/>
        </w:numPr>
        <w:contextualSpacing/>
      </w:pPr>
      <w:r>
        <w:t>&lt;draw:caption&gt;</w:t>
      </w:r>
    </w:p>
    <w:p w:rsidR="00376B6B" w:rsidRDefault="00DC1024">
      <w:pPr>
        <w:pStyle w:val="ListParagraph"/>
        <w:numPr>
          <w:ilvl w:val="0"/>
          <w:numId w:val="682"/>
        </w:numPr>
        <w:contextualSpacing/>
      </w:pPr>
      <w:r>
        <w:t>&lt;draw:g&gt;</w:t>
      </w:r>
    </w:p>
    <w:p w:rsidR="00376B6B" w:rsidRDefault="00DC1024">
      <w:pPr>
        <w:pStyle w:val="ListParagraph"/>
        <w:numPr>
          <w:ilvl w:val="0"/>
          <w:numId w:val="682"/>
        </w:numPr>
        <w:contextualSpacing/>
      </w:pPr>
      <w:r>
        <w:t>&lt;draw:frame&gt; containing &lt;draw:image&gt;, &lt;draw:text-box&gt;, or &lt;</w:t>
      </w:r>
      <w:r>
        <w:t>draw:object-ole&gt; element</w:t>
      </w:r>
    </w:p>
    <w:p w:rsidR="00376B6B" w:rsidRDefault="00DC1024">
      <w:pPr>
        <w:pStyle w:val="ListParagraph"/>
        <w:numPr>
          <w:ilvl w:val="0"/>
          <w:numId w:val="682"/>
        </w:numPr>
      </w:pPr>
      <w:r>
        <w:t xml:space="preserve">&lt;draw:custom-shape&gt; </w:t>
      </w:r>
    </w:p>
    <w:p w:rsidR="00376B6B" w:rsidRDefault="00DC1024">
      <w:pPr>
        <w:pStyle w:val="Definition-Field"/>
      </w:pPr>
      <w:r>
        <w:t xml:space="preserve">b.   </w:t>
      </w:r>
      <w:r>
        <w:rPr>
          <w:i/>
        </w:rPr>
        <w:t>The standard defines the attribute draw:fill-hatch-solid, contained within the element &lt;style:graphic-properties&gt;</w:t>
      </w:r>
    </w:p>
    <w:p w:rsidR="00376B6B" w:rsidRDefault="00DC1024">
      <w:pPr>
        <w:pStyle w:val="Definition-Field2"/>
      </w:pPr>
      <w:r>
        <w:t>Excel 2013 does not support this attribute for a style applied to the following elements:</w:t>
      </w:r>
    </w:p>
    <w:p w:rsidR="00376B6B" w:rsidRDefault="00DC1024">
      <w:pPr>
        <w:pStyle w:val="ListParagraph"/>
        <w:numPr>
          <w:ilvl w:val="0"/>
          <w:numId w:val="683"/>
        </w:numPr>
        <w:contextualSpacing/>
      </w:pPr>
      <w:r>
        <w:t>&lt;</w:t>
      </w:r>
      <w:r>
        <w:t>draw:rect&gt;</w:t>
      </w:r>
    </w:p>
    <w:p w:rsidR="00376B6B" w:rsidRDefault="00DC1024">
      <w:pPr>
        <w:pStyle w:val="ListParagraph"/>
        <w:numPr>
          <w:ilvl w:val="0"/>
          <w:numId w:val="683"/>
        </w:numPr>
        <w:contextualSpacing/>
      </w:pPr>
      <w:r>
        <w:t>&lt;draw:polyline&gt;</w:t>
      </w:r>
    </w:p>
    <w:p w:rsidR="00376B6B" w:rsidRDefault="00DC1024">
      <w:pPr>
        <w:pStyle w:val="ListParagraph"/>
        <w:numPr>
          <w:ilvl w:val="0"/>
          <w:numId w:val="683"/>
        </w:numPr>
        <w:contextualSpacing/>
      </w:pPr>
      <w:r>
        <w:t>&lt;draw:polygon&gt;</w:t>
      </w:r>
    </w:p>
    <w:p w:rsidR="00376B6B" w:rsidRDefault="00DC1024">
      <w:pPr>
        <w:pStyle w:val="ListParagraph"/>
        <w:numPr>
          <w:ilvl w:val="0"/>
          <w:numId w:val="683"/>
        </w:numPr>
        <w:contextualSpacing/>
      </w:pPr>
      <w:r>
        <w:t>&lt;draw:regular-polygon&gt;</w:t>
      </w:r>
    </w:p>
    <w:p w:rsidR="00376B6B" w:rsidRDefault="00DC1024">
      <w:pPr>
        <w:pStyle w:val="ListParagraph"/>
        <w:numPr>
          <w:ilvl w:val="0"/>
          <w:numId w:val="683"/>
        </w:numPr>
        <w:contextualSpacing/>
      </w:pPr>
      <w:r>
        <w:t>&lt;draw:path&gt;</w:t>
      </w:r>
    </w:p>
    <w:p w:rsidR="00376B6B" w:rsidRDefault="00DC1024">
      <w:pPr>
        <w:pStyle w:val="ListParagraph"/>
        <w:numPr>
          <w:ilvl w:val="0"/>
          <w:numId w:val="683"/>
        </w:numPr>
        <w:contextualSpacing/>
      </w:pPr>
      <w:r>
        <w:t>&lt;draw:circle&gt;</w:t>
      </w:r>
    </w:p>
    <w:p w:rsidR="00376B6B" w:rsidRDefault="00DC1024">
      <w:pPr>
        <w:pStyle w:val="ListParagraph"/>
        <w:numPr>
          <w:ilvl w:val="0"/>
          <w:numId w:val="683"/>
        </w:numPr>
        <w:contextualSpacing/>
      </w:pPr>
      <w:r>
        <w:t xml:space="preserve">&lt;draw:ellipse&gt; </w:t>
      </w:r>
    </w:p>
    <w:p w:rsidR="00376B6B" w:rsidRDefault="00DC1024">
      <w:pPr>
        <w:pStyle w:val="ListParagraph"/>
        <w:numPr>
          <w:ilvl w:val="0"/>
          <w:numId w:val="683"/>
        </w:numPr>
        <w:contextualSpacing/>
      </w:pPr>
      <w:r>
        <w:t>&lt;draw:caption&gt;</w:t>
      </w:r>
    </w:p>
    <w:p w:rsidR="00376B6B" w:rsidRDefault="00DC1024">
      <w:pPr>
        <w:pStyle w:val="ListParagraph"/>
        <w:numPr>
          <w:ilvl w:val="0"/>
          <w:numId w:val="683"/>
        </w:numPr>
        <w:contextualSpacing/>
      </w:pPr>
      <w:r>
        <w:t>&lt;draw:g&gt;</w:t>
      </w:r>
    </w:p>
    <w:p w:rsidR="00376B6B" w:rsidRDefault="00DC1024">
      <w:pPr>
        <w:pStyle w:val="ListParagraph"/>
        <w:numPr>
          <w:ilvl w:val="0"/>
          <w:numId w:val="683"/>
        </w:numPr>
        <w:contextualSpacing/>
      </w:pPr>
      <w:r>
        <w:t>&lt;draw:frame&gt; containing &lt;draw:image&gt;, &lt;draw:text-box&gt;, or &lt;draw:object-ole&gt; element</w:t>
      </w:r>
    </w:p>
    <w:p w:rsidR="00376B6B" w:rsidRDefault="00DC1024">
      <w:pPr>
        <w:pStyle w:val="ListParagraph"/>
        <w:numPr>
          <w:ilvl w:val="0"/>
          <w:numId w:val="683"/>
        </w:numPr>
      </w:pPr>
      <w:r>
        <w:t xml:space="preserve">&lt;draw:custom-shape&gt; </w:t>
      </w:r>
    </w:p>
    <w:p w:rsidR="00376B6B" w:rsidRDefault="00DC1024">
      <w:pPr>
        <w:pStyle w:val="Definition-Field"/>
      </w:pPr>
      <w:r>
        <w:t xml:space="preserve">c.   </w:t>
      </w:r>
      <w:r>
        <w:rPr>
          <w:i/>
        </w:rPr>
        <w:t>The standard de</w:t>
      </w:r>
      <w:r>
        <w:rPr>
          <w:i/>
        </w:rPr>
        <w:t>fines the attribute draw:fill-hatch-solid, contained within the element &lt;style:graphic-properties&gt;</w:t>
      </w:r>
    </w:p>
    <w:p w:rsidR="00376B6B" w:rsidRDefault="00DC1024">
      <w:pPr>
        <w:pStyle w:val="Definition-Field2"/>
      </w:pPr>
      <w:r>
        <w:t>PowerPoint 2013 does not support this attribute for a style applied to the following elements:</w:t>
      </w:r>
    </w:p>
    <w:p w:rsidR="00376B6B" w:rsidRDefault="00DC1024">
      <w:pPr>
        <w:pStyle w:val="ListParagraph"/>
        <w:numPr>
          <w:ilvl w:val="0"/>
          <w:numId w:val="684"/>
        </w:numPr>
        <w:contextualSpacing/>
      </w:pPr>
      <w:r>
        <w:t>&lt;draw:rect&gt;</w:t>
      </w:r>
    </w:p>
    <w:p w:rsidR="00376B6B" w:rsidRDefault="00DC1024">
      <w:pPr>
        <w:pStyle w:val="ListParagraph"/>
        <w:numPr>
          <w:ilvl w:val="0"/>
          <w:numId w:val="684"/>
        </w:numPr>
        <w:contextualSpacing/>
      </w:pPr>
      <w:r>
        <w:t>&lt;draw:polyline&gt;</w:t>
      </w:r>
    </w:p>
    <w:p w:rsidR="00376B6B" w:rsidRDefault="00DC1024">
      <w:pPr>
        <w:pStyle w:val="ListParagraph"/>
        <w:numPr>
          <w:ilvl w:val="0"/>
          <w:numId w:val="684"/>
        </w:numPr>
        <w:contextualSpacing/>
      </w:pPr>
      <w:r>
        <w:t>&lt;draw:polygon&gt;</w:t>
      </w:r>
    </w:p>
    <w:p w:rsidR="00376B6B" w:rsidRDefault="00DC1024">
      <w:pPr>
        <w:pStyle w:val="ListParagraph"/>
        <w:numPr>
          <w:ilvl w:val="0"/>
          <w:numId w:val="684"/>
        </w:numPr>
        <w:contextualSpacing/>
      </w:pPr>
      <w:r>
        <w:t>&lt;draw:regular-polyg</w:t>
      </w:r>
      <w:r>
        <w:t>on&gt;</w:t>
      </w:r>
    </w:p>
    <w:p w:rsidR="00376B6B" w:rsidRDefault="00DC1024">
      <w:pPr>
        <w:pStyle w:val="ListParagraph"/>
        <w:numPr>
          <w:ilvl w:val="0"/>
          <w:numId w:val="684"/>
        </w:numPr>
        <w:contextualSpacing/>
      </w:pPr>
      <w:r>
        <w:t>&lt;draw:path&gt;</w:t>
      </w:r>
    </w:p>
    <w:p w:rsidR="00376B6B" w:rsidRDefault="00DC1024">
      <w:pPr>
        <w:pStyle w:val="ListParagraph"/>
        <w:numPr>
          <w:ilvl w:val="0"/>
          <w:numId w:val="684"/>
        </w:numPr>
        <w:contextualSpacing/>
      </w:pPr>
      <w:r>
        <w:t>&lt;draw:circle&gt;</w:t>
      </w:r>
    </w:p>
    <w:p w:rsidR="00376B6B" w:rsidRDefault="00DC1024">
      <w:pPr>
        <w:pStyle w:val="ListParagraph"/>
        <w:numPr>
          <w:ilvl w:val="0"/>
          <w:numId w:val="684"/>
        </w:numPr>
        <w:contextualSpacing/>
      </w:pPr>
      <w:r>
        <w:t xml:space="preserve">&lt;draw:ellipse&gt; </w:t>
      </w:r>
    </w:p>
    <w:p w:rsidR="00376B6B" w:rsidRDefault="00DC1024">
      <w:pPr>
        <w:pStyle w:val="ListParagraph"/>
        <w:numPr>
          <w:ilvl w:val="0"/>
          <w:numId w:val="684"/>
        </w:numPr>
        <w:contextualSpacing/>
      </w:pPr>
      <w:r>
        <w:t>&lt;draw:caption&gt;</w:t>
      </w:r>
    </w:p>
    <w:p w:rsidR="00376B6B" w:rsidRDefault="00DC1024">
      <w:pPr>
        <w:pStyle w:val="ListParagraph"/>
        <w:numPr>
          <w:ilvl w:val="0"/>
          <w:numId w:val="684"/>
        </w:numPr>
        <w:contextualSpacing/>
      </w:pPr>
      <w:r>
        <w:t>&lt;draw:g&gt;</w:t>
      </w:r>
    </w:p>
    <w:p w:rsidR="00376B6B" w:rsidRDefault="00DC1024">
      <w:pPr>
        <w:pStyle w:val="ListParagraph"/>
        <w:numPr>
          <w:ilvl w:val="0"/>
          <w:numId w:val="684"/>
        </w:numPr>
        <w:contextualSpacing/>
      </w:pPr>
      <w:r>
        <w:t>&lt;draw:frame&gt; containing &lt;draw:image&gt;, &lt;draw:text-box&gt;, or &lt;draw:object-ole&gt; element</w:t>
      </w:r>
    </w:p>
    <w:p w:rsidR="00376B6B" w:rsidRDefault="00DC1024">
      <w:pPr>
        <w:pStyle w:val="ListParagraph"/>
        <w:numPr>
          <w:ilvl w:val="0"/>
          <w:numId w:val="684"/>
        </w:numPr>
      </w:pPr>
      <w:r>
        <w:t xml:space="preserve">&lt;draw:custom-shape&gt; </w:t>
      </w:r>
    </w:p>
    <w:p w:rsidR="00376B6B" w:rsidRDefault="00DC1024">
      <w:pPr>
        <w:pStyle w:val="Heading3"/>
      </w:pPr>
      <w:bookmarkStart w:id="2120" w:name="section_f9d165188ea844b381cb0c1cfd68aa3c"/>
      <w:bookmarkStart w:id="2121" w:name="_Toc190324403"/>
      <w:r>
        <w:t>Part 1 Section 20.116, draw:fill-image-height</w:t>
      </w:r>
      <w:bookmarkEnd w:id="2120"/>
      <w:bookmarkEnd w:id="2121"/>
      <w:r>
        <w:fldChar w:fldCharType="begin"/>
      </w:r>
      <w:r>
        <w:instrText xml:space="preserve"> XE "draw\:fill-image-height" </w:instrText>
      </w:r>
      <w:r>
        <w:fldChar w:fldCharType="end"/>
      </w:r>
    </w:p>
    <w:p w:rsidR="00376B6B" w:rsidRDefault="00DC1024">
      <w:pPr>
        <w:pStyle w:val="Definition-Field"/>
      </w:pPr>
      <w:r>
        <w:t xml:space="preserve">a.   </w:t>
      </w:r>
      <w:r>
        <w:rPr>
          <w:i/>
        </w:rPr>
        <w:t>The standard defines the attribute draw:fill-image-height, contained within the element &lt;style:graphic-properties&gt;</w:t>
      </w:r>
    </w:p>
    <w:p w:rsidR="00376B6B" w:rsidRDefault="00DC1024">
      <w:pPr>
        <w:pStyle w:val="Definition-Field2"/>
      </w:pPr>
      <w:r>
        <w:t>Word 2013 supports this attribute for a style applied to any of the following elements:</w:t>
      </w:r>
    </w:p>
    <w:p w:rsidR="00376B6B" w:rsidRDefault="00DC1024">
      <w:pPr>
        <w:pStyle w:val="ListParagraph"/>
        <w:numPr>
          <w:ilvl w:val="0"/>
          <w:numId w:val="685"/>
        </w:numPr>
        <w:contextualSpacing/>
      </w:pPr>
      <w:r>
        <w:t>&lt;draw:rect&gt;</w:t>
      </w:r>
    </w:p>
    <w:p w:rsidR="00376B6B" w:rsidRDefault="00DC1024">
      <w:pPr>
        <w:pStyle w:val="ListParagraph"/>
        <w:numPr>
          <w:ilvl w:val="0"/>
          <w:numId w:val="685"/>
        </w:numPr>
        <w:contextualSpacing/>
      </w:pPr>
      <w:r>
        <w:t>&lt;draw:polyline&gt;</w:t>
      </w:r>
    </w:p>
    <w:p w:rsidR="00376B6B" w:rsidRDefault="00DC1024">
      <w:pPr>
        <w:pStyle w:val="ListParagraph"/>
        <w:numPr>
          <w:ilvl w:val="0"/>
          <w:numId w:val="685"/>
        </w:numPr>
        <w:contextualSpacing/>
      </w:pPr>
      <w:r>
        <w:t>&lt;draw:polygon&gt;</w:t>
      </w:r>
    </w:p>
    <w:p w:rsidR="00376B6B" w:rsidRDefault="00DC1024">
      <w:pPr>
        <w:pStyle w:val="ListParagraph"/>
        <w:numPr>
          <w:ilvl w:val="0"/>
          <w:numId w:val="685"/>
        </w:numPr>
        <w:contextualSpacing/>
      </w:pPr>
      <w:r>
        <w:t>&lt;</w:t>
      </w:r>
      <w:r>
        <w:t>draw:regular-polygon&gt;</w:t>
      </w:r>
    </w:p>
    <w:p w:rsidR="00376B6B" w:rsidRDefault="00DC1024">
      <w:pPr>
        <w:pStyle w:val="ListParagraph"/>
        <w:numPr>
          <w:ilvl w:val="0"/>
          <w:numId w:val="685"/>
        </w:numPr>
        <w:contextualSpacing/>
      </w:pPr>
      <w:r>
        <w:t>&lt;draw:path&gt;</w:t>
      </w:r>
    </w:p>
    <w:p w:rsidR="00376B6B" w:rsidRDefault="00DC1024">
      <w:pPr>
        <w:pStyle w:val="ListParagraph"/>
        <w:numPr>
          <w:ilvl w:val="0"/>
          <w:numId w:val="685"/>
        </w:numPr>
        <w:contextualSpacing/>
      </w:pPr>
      <w:r>
        <w:t>&lt;draw:circle&gt;</w:t>
      </w:r>
    </w:p>
    <w:p w:rsidR="00376B6B" w:rsidRDefault="00DC1024">
      <w:pPr>
        <w:pStyle w:val="ListParagraph"/>
        <w:numPr>
          <w:ilvl w:val="0"/>
          <w:numId w:val="685"/>
        </w:numPr>
        <w:contextualSpacing/>
      </w:pPr>
      <w:r>
        <w:lastRenderedPageBreak/>
        <w:t>&lt;draw:ellipse&gt;</w:t>
      </w:r>
    </w:p>
    <w:p w:rsidR="00376B6B" w:rsidRDefault="00DC1024">
      <w:pPr>
        <w:pStyle w:val="ListParagraph"/>
        <w:numPr>
          <w:ilvl w:val="0"/>
          <w:numId w:val="685"/>
        </w:numPr>
        <w:contextualSpacing/>
      </w:pPr>
      <w:r>
        <w:t>&lt;draw:caption&gt;</w:t>
      </w:r>
    </w:p>
    <w:p w:rsidR="00376B6B" w:rsidRDefault="00DC1024">
      <w:pPr>
        <w:pStyle w:val="ListParagraph"/>
        <w:numPr>
          <w:ilvl w:val="0"/>
          <w:numId w:val="685"/>
        </w:numPr>
        <w:contextualSpacing/>
      </w:pPr>
      <w:r>
        <w:t>&lt;draw:g&gt;</w:t>
      </w:r>
    </w:p>
    <w:p w:rsidR="00376B6B" w:rsidRDefault="00DC1024">
      <w:pPr>
        <w:pStyle w:val="ListParagraph"/>
        <w:numPr>
          <w:ilvl w:val="0"/>
          <w:numId w:val="685"/>
        </w:numPr>
        <w:contextualSpacing/>
      </w:pPr>
      <w:r>
        <w:t>&lt;draw:frame&gt; element containing a &lt;draw:image&gt;, &lt;draw:text-box&gt;, or &lt;draw:object-ole&gt; element</w:t>
      </w:r>
    </w:p>
    <w:p w:rsidR="00376B6B" w:rsidRDefault="00DC1024">
      <w:pPr>
        <w:pStyle w:val="ListParagraph"/>
        <w:numPr>
          <w:ilvl w:val="0"/>
          <w:numId w:val="685"/>
        </w:numPr>
      </w:pPr>
      <w:r>
        <w:t>&lt;draw:custom-shape&gt;</w:t>
      </w:r>
    </w:p>
    <w:p w:rsidR="00376B6B" w:rsidRDefault="00DC1024">
      <w:pPr>
        <w:pStyle w:val="Definition-Field2"/>
      </w:pPr>
      <w:r>
        <w:t>This attribute is not supported when style:repeat="no-r</w:t>
      </w:r>
      <w:r>
        <w:t xml:space="preserve">epeat". </w:t>
      </w:r>
    </w:p>
    <w:p w:rsidR="00376B6B" w:rsidRDefault="00DC1024">
      <w:pPr>
        <w:pStyle w:val="Definition-Field"/>
      </w:pPr>
      <w:r>
        <w:t xml:space="preserve">b.   </w:t>
      </w:r>
      <w:r>
        <w:rPr>
          <w:i/>
        </w:rPr>
        <w:t>The standard defines the attribute draw:fill-image-height, contained within the element &lt;style:graphic-properties&gt;</w:t>
      </w:r>
    </w:p>
    <w:p w:rsidR="00376B6B" w:rsidRDefault="00DC1024">
      <w:pPr>
        <w:pStyle w:val="Definition-Field2"/>
      </w:pPr>
      <w:r>
        <w:t>Excel 2013 supports this attribute for a style applied to one of the following elements:</w:t>
      </w:r>
    </w:p>
    <w:p w:rsidR="00376B6B" w:rsidRDefault="00DC1024">
      <w:pPr>
        <w:pStyle w:val="ListParagraph"/>
        <w:numPr>
          <w:ilvl w:val="0"/>
          <w:numId w:val="686"/>
        </w:numPr>
        <w:contextualSpacing/>
      </w:pPr>
      <w:r>
        <w:t>&lt;draw:rect&gt;</w:t>
      </w:r>
    </w:p>
    <w:p w:rsidR="00376B6B" w:rsidRDefault="00DC1024">
      <w:pPr>
        <w:pStyle w:val="ListParagraph"/>
        <w:numPr>
          <w:ilvl w:val="0"/>
          <w:numId w:val="686"/>
        </w:numPr>
        <w:contextualSpacing/>
      </w:pPr>
      <w:r>
        <w:t>&lt;draw:polyline&gt;</w:t>
      </w:r>
    </w:p>
    <w:p w:rsidR="00376B6B" w:rsidRDefault="00DC1024">
      <w:pPr>
        <w:pStyle w:val="ListParagraph"/>
        <w:numPr>
          <w:ilvl w:val="0"/>
          <w:numId w:val="686"/>
        </w:numPr>
        <w:contextualSpacing/>
      </w:pPr>
      <w:r>
        <w:t>&lt;draw:poly</w:t>
      </w:r>
      <w:r>
        <w:t>gon&gt;</w:t>
      </w:r>
    </w:p>
    <w:p w:rsidR="00376B6B" w:rsidRDefault="00DC1024">
      <w:pPr>
        <w:pStyle w:val="ListParagraph"/>
        <w:numPr>
          <w:ilvl w:val="0"/>
          <w:numId w:val="686"/>
        </w:numPr>
        <w:contextualSpacing/>
      </w:pPr>
      <w:r>
        <w:t>&lt;draw:regular-polygon&gt;</w:t>
      </w:r>
    </w:p>
    <w:p w:rsidR="00376B6B" w:rsidRDefault="00DC1024">
      <w:pPr>
        <w:pStyle w:val="ListParagraph"/>
        <w:numPr>
          <w:ilvl w:val="0"/>
          <w:numId w:val="686"/>
        </w:numPr>
        <w:contextualSpacing/>
      </w:pPr>
      <w:r>
        <w:t>&lt;draw:path&gt;</w:t>
      </w:r>
    </w:p>
    <w:p w:rsidR="00376B6B" w:rsidRDefault="00DC1024">
      <w:pPr>
        <w:pStyle w:val="ListParagraph"/>
        <w:numPr>
          <w:ilvl w:val="0"/>
          <w:numId w:val="686"/>
        </w:numPr>
        <w:contextualSpacing/>
      </w:pPr>
      <w:r>
        <w:t>&lt;draw:circle&gt;</w:t>
      </w:r>
    </w:p>
    <w:p w:rsidR="00376B6B" w:rsidRDefault="00DC1024">
      <w:pPr>
        <w:pStyle w:val="ListParagraph"/>
        <w:numPr>
          <w:ilvl w:val="0"/>
          <w:numId w:val="686"/>
        </w:numPr>
        <w:contextualSpacing/>
      </w:pPr>
      <w:r>
        <w:t>&lt;draw:ellipse&gt;</w:t>
      </w:r>
    </w:p>
    <w:p w:rsidR="00376B6B" w:rsidRDefault="00DC1024">
      <w:pPr>
        <w:pStyle w:val="ListParagraph"/>
        <w:numPr>
          <w:ilvl w:val="0"/>
          <w:numId w:val="686"/>
        </w:numPr>
        <w:contextualSpacing/>
      </w:pPr>
      <w:r>
        <w:t>&lt;draw:caption&gt;</w:t>
      </w:r>
    </w:p>
    <w:p w:rsidR="00376B6B" w:rsidRDefault="00DC1024">
      <w:pPr>
        <w:pStyle w:val="ListParagraph"/>
        <w:numPr>
          <w:ilvl w:val="0"/>
          <w:numId w:val="686"/>
        </w:numPr>
        <w:contextualSpacing/>
      </w:pPr>
      <w:r>
        <w:t>&lt;draw:g&gt;</w:t>
      </w:r>
    </w:p>
    <w:p w:rsidR="00376B6B" w:rsidRDefault="00DC1024">
      <w:pPr>
        <w:pStyle w:val="ListParagraph"/>
        <w:numPr>
          <w:ilvl w:val="0"/>
          <w:numId w:val="686"/>
        </w:numPr>
        <w:contextualSpacing/>
      </w:pPr>
      <w:r>
        <w:t>&lt;draw:frame&gt; element containing a &lt;draw:image&gt;, &lt;draw:text-box&gt;, or &lt;draw:object-ole&gt; element</w:t>
      </w:r>
    </w:p>
    <w:p w:rsidR="00376B6B" w:rsidRDefault="00DC1024">
      <w:pPr>
        <w:pStyle w:val="ListParagraph"/>
        <w:numPr>
          <w:ilvl w:val="0"/>
          <w:numId w:val="686"/>
        </w:numPr>
      </w:pPr>
      <w:r>
        <w:t>&lt;draw:custom-shape&gt;</w:t>
      </w:r>
    </w:p>
    <w:p w:rsidR="00376B6B" w:rsidRDefault="00DC1024">
      <w:pPr>
        <w:pStyle w:val="Definition-Field2"/>
      </w:pPr>
      <w:r>
        <w:t xml:space="preserve">This attribute is not supported when style:repeat="no-repeat". </w:t>
      </w:r>
    </w:p>
    <w:p w:rsidR="00376B6B" w:rsidRDefault="00DC1024">
      <w:pPr>
        <w:pStyle w:val="Definition-Field"/>
      </w:pPr>
      <w:r>
        <w:t xml:space="preserve">c.   </w:t>
      </w:r>
      <w:r>
        <w:rPr>
          <w:i/>
        </w:rPr>
        <w:t>The standard defines the attribute draw:fill-image-height, contained within the element &lt;style:graphic-properties&gt;</w:t>
      </w:r>
    </w:p>
    <w:p w:rsidR="00376B6B" w:rsidRDefault="00DC1024">
      <w:pPr>
        <w:pStyle w:val="Definition-Field2"/>
      </w:pPr>
      <w:r>
        <w:t>PowerPoint 2013 supports this attribute for a style applied to one of th</w:t>
      </w:r>
      <w:r>
        <w:t>e following elements:</w:t>
      </w:r>
    </w:p>
    <w:p w:rsidR="00376B6B" w:rsidRDefault="00DC1024">
      <w:pPr>
        <w:pStyle w:val="ListParagraph"/>
        <w:numPr>
          <w:ilvl w:val="0"/>
          <w:numId w:val="687"/>
        </w:numPr>
        <w:contextualSpacing/>
      </w:pPr>
      <w:r>
        <w:t>&lt;draw:rect&gt;</w:t>
      </w:r>
    </w:p>
    <w:p w:rsidR="00376B6B" w:rsidRDefault="00DC1024">
      <w:pPr>
        <w:pStyle w:val="ListParagraph"/>
        <w:numPr>
          <w:ilvl w:val="0"/>
          <w:numId w:val="687"/>
        </w:numPr>
        <w:contextualSpacing/>
      </w:pPr>
      <w:r>
        <w:t>&lt;draw:polyline&gt;</w:t>
      </w:r>
    </w:p>
    <w:p w:rsidR="00376B6B" w:rsidRDefault="00DC1024">
      <w:pPr>
        <w:pStyle w:val="ListParagraph"/>
        <w:numPr>
          <w:ilvl w:val="0"/>
          <w:numId w:val="687"/>
        </w:numPr>
        <w:contextualSpacing/>
      </w:pPr>
      <w:r>
        <w:t>&lt;draw:polygon&gt;</w:t>
      </w:r>
    </w:p>
    <w:p w:rsidR="00376B6B" w:rsidRDefault="00DC1024">
      <w:pPr>
        <w:pStyle w:val="ListParagraph"/>
        <w:numPr>
          <w:ilvl w:val="0"/>
          <w:numId w:val="687"/>
        </w:numPr>
        <w:contextualSpacing/>
      </w:pPr>
      <w:r>
        <w:t>&lt;draw:regular-polygon&gt;</w:t>
      </w:r>
    </w:p>
    <w:p w:rsidR="00376B6B" w:rsidRDefault="00DC1024">
      <w:pPr>
        <w:pStyle w:val="ListParagraph"/>
        <w:numPr>
          <w:ilvl w:val="0"/>
          <w:numId w:val="687"/>
        </w:numPr>
        <w:contextualSpacing/>
      </w:pPr>
      <w:r>
        <w:t>&lt;draw:path&gt;</w:t>
      </w:r>
    </w:p>
    <w:p w:rsidR="00376B6B" w:rsidRDefault="00DC1024">
      <w:pPr>
        <w:pStyle w:val="ListParagraph"/>
        <w:numPr>
          <w:ilvl w:val="0"/>
          <w:numId w:val="687"/>
        </w:numPr>
        <w:contextualSpacing/>
      </w:pPr>
      <w:r>
        <w:t>&lt;draw:circle&gt;</w:t>
      </w:r>
    </w:p>
    <w:p w:rsidR="00376B6B" w:rsidRDefault="00DC1024">
      <w:pPr>
        <w:pStyle w:val="ListParagraph"/>
        <w:numPr>
          <w:ilvl w:val="0"/>
          <w:numId w:val="687"/>
        </w:numPr>
        <w:contextualSpacing/>
      </w:pPr>
      <w:r>
        <w:t>&lt;draw:ellipse&gt;</w:t>
      </w:r>
    </w:p>
    <w:p w:rsidR="00376B6B" w:rsidRDefault="00DC1024">
      <w:pPr>
        <w:pStyle w:val="ListParagraph"/>
        <w:numPr>
          <w:ilvl w:val="0"/>
          <w:numId w:val="687"/>
        </w:numPr>
        <w:contextualSpacing/>
      </w:pPr>
      <w:r>
        <w:t>&lt;draw:caption&gt;</w:t>
      </w:r>
    </w:p>
    <w:p w:rsidR="00376B6B" w:rsidRDefault="00DC1024">
      <w:pPr>
        <w:pStyle w:val="ListParagraph"/>
        <w:numPr>
          <w:ilvl w:val="0"/>
          <w:numId w:val="687"/>
        </w:numPr>
        <w:contextualSpacing/>
      </w:pPr>
      <w:r>
        <w:t>&lt;draw:g&gt;</w:t>
      </w:r>
    </w:p>
    <w:p w:rsidR="00376B6B" w:rsidRDefault="00DC1024">
      <w:pPr>
        <w:pStyle w:val="ListParagraph"/>
        <w:numPr>
          <w:ilvl w:val="0"/>
          <w:numId w:val="687"/>
        </w:numPr>
        <w:contextualSpacing/>
      </w:pPr>
      <w:r>
        <w:t>&lt;draw:frame&gt; element containing a &lt;draw:image&gt;, &lt;draw:text-box&gt;, or &lt;draw:object-ole&gt; element</w:t>
      </w:r>
    </w:p>
    <w:p w:rsidR="00376B6B" w:rsidRDefault="00DC1024">
      <w:pPr>
        <w:pStyle w:val="ListParagraph"/>
        <w:numPr>
          <w:ilvl w:val="0"/>
          <w:numId w:val="687"/>
        </w:numPr>
      </w:pPr>
      <w:r>
        <w:t>&lt;draw:cus</w:t>
      </w:r>
      <w:r>
        <w:t>tom-shape&gt;</w:t>
      </w:r>
    </w:p>
    <w:p w:rsidR="00376B6B" w:rsidRDefault="00DC1024">
      <w:pPr>
        <w:pStyle w:val="Definition-Field2"/>
      </w:pPr>
      <w:r>
        <w:t xml:space="preserve">This attribute is not supported when style:repeat="no-repeat". </w:t>
      </w:r>
    </w:p>
    <w:p w:rsidR="00376B6B" w:rsidRDefault="00DC1024">
      <w:pPr>
        <w:pStyle w:val="Heading3"/>
      </w:pPr>
      <w:bookmarkStart w:id="2122" w:name="section_0fff48a2fb454692ab306b0e27813576"/>
      <w:bookmarkStart w:id="2123" w:name="_Toc190324404"/>
      <w:r>
        <w:t>Part 1 Section 20.117, draw:fill-image-name</w:t>
      </w:r>
      <w:bookmarkEnd w:id="2122"/>
      <w:bookmarkEnd w:id="2123"/>
      <w:r>
        <w:fldChar w:fldCharType="begin"/>
      </w:r>
      <w:r>
        <w:instrText xml:space="preserve"> XE "draw\:fill-image-name" </w:instrText>
      </w:r>
      <w:r>
        <w:fldChar w:fldCharType="end"/>
      </w:r>
    </w:p>
    <w:p w:rsidR="00376B6B" w:rsidRDefault="00DC1024">
      <w:pPr>
        <w:pStyle w:val="Definition-Field"/>
      </w:pPr>
      <w:r>
        <w:t xml:space="preserve">a.   </w:t>
      </w:r>
      <w:r>
        <w:rPr>
          <w:i/>
        </w:rPr>
        <w:t>The standard defines the attribute draw:fill-image-name, contained within the element &lt;style:graphic-p</w:t>
      </w:r>
      <w:r>
        <w:rPr>
          <w:i/>
        </w:rPr>
        <w:t>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688"/>
        </w:numPr>
        <w:contextualSpacing/>
      </w:pPr>
      <w:r>
        <w:t>&lt;draw:rect&gt;</w:t>
      </w:r>
    </w:p>
    <w:p w:rsidR="00376B6B" w:rsidRDefault="00DC1024">
      <w:pPr>
        <w:pStyle w:val="ListParagraph"/>
        <w:numPr>
          <w:ilvl w:val="0"/>
          <w:numId w:val="688"/>
        </w:numPr>
        <w:contextualSpacing/>
      </w:pPr>
      <w:r>
        <w:t>&lt;draw:polyline&gt;</w:t>
      </w:r>
    </w:p>
    <w:p w:rsidR="00376B6B" w:rsidRDefault="00DC1024">
      <w:pPr>
        <w:pStyle w:val="ListParagraph"/>
        <w:numPr>
          <w:ilvl w:val="0"/>
          <w:numId w:val="688"/>
        </w:numPr>
        <w:contextualSpacing/>
      </w:pPr>
      <w:r>
        <w:t>&lt;draw:polygon&gt;</w:t>
      </w:r>
    </w:p>
    <w:p w:rsidR="00376B6B" w:rsidRDefault="00DC1024">
      <w:pPr>
        <w:pStyle w:val="ListParagraph"/>
        <w:numPr>
          <w:ilvl w:val="0"/>
          <w:numId w:val="688"/>
        </w:numPr>
        <w:contextualSpacing/>
      </w:pPr>
      <w:r>
        <w:lastRenderedPageBreak/>
        <w:t>&lt;draw:regular-polygon&gt;</w:t>
      </w:r>
    </w:p>
    <w:p w:rsidR="00376B6B" w:rsidRDefault="00DC1024">
      <w:pPr>
        <w:pStyle w:val="ListParagraph"/>
        <w:numPr>
          <w:ilvl w:val="0"/>
          <w:numId w:val="688"/>
        </w:numPr>
        <w:contextualSpacing/>
      </w:pPr>
      <w:r>
        <w:t>&lt;draw:path&gt;</w:t>
      </w:r>
    </w:p>
    <w:p w:rsidR="00376B6B" w:rsidRDefault="00DC1024">
      <w:pPr>
        <w:pStyle w:val="ListParagraph"/>
        <w:numPr>
          <w:ilvl w:val="0"/>
          <w:numId w:val="688"/>
        </w:numPr>
        <w:contextualSpacing/>
      </w:pPr>
      <w:r>
        <w:t>&lt;draw:circle&gt;</w:t>
      </w:r>
    </w:p>
    <w:p w:rsidR="00376B6B" w:rsidRDefault="00DC1024">
      <w:pPr>
        <w:pStyle w:val="ListParagraph"/>
        <w:numPr>
          <w:ilvl w:val="0"/>
          <w:numId w:val="688"/>
        </w:numPr>
        <w:contextualSpacing/>
      </w:pPr>
      <w:r>
        <w:t xml:space="preserve">&lt;draw:ellipse&gt; </w:t>
      </w:r>
    </w:p>
    <w:p w:rsidR="00376B6B" w:rsidRDefault="00DC1024">
      <w:pPr>
        <w:pStyle w:val="ListParagraph"/>
        <w:numPr>
          <w:ilvl w:val="0"/>
          <w:numId w:val="688"/>
        </w:numPr>
        <w:contextualSpacing/>
      </w:pPr>
      <w:r>
        <w:t>&lt;draw:caption&gt;</w:t>
      </w:r>
    </w:p>
    <w:p w:rsidR="00376B6B" w:rsidRDefault="00DC1024">
      <w:pPr>
        <w:pStyle w:val="ListParagraph"/>
        <w:numPr>
          <w:ilvl w:val="0"/>
          <w:numId w:val="688"/>
        </w:numPr>
        <w:contextualSpacing/>
      </w:pPr>
      <w:r>
        <w:t>&lt;draw:g&gt;</w:t>
      </w:r>
    </w:p>
    <w:p w:rsidR="00376B6B" w:rsidRDefault="00DC1024">
      <w:pPr>
        <w:pStyle w:val="ListParagraph"/>
        <w:numPr>
          <w:ilvl w:val="0"/>
          <w:numId w:val="688"/>
        </w:numPr>
        <w:contextualSpacing/>
      </w:pPr>
      <w:r>
        <w:t>&lt;draw:frame&gt; containing &lt;</w:t>
      </w:r>
      <w:r>
        <w:t>draw:image&gt;, &lt;draw:text-box&gt;, or &lt;draw:object-ole&gt; element</w:t>
      </w:r>
    </w:p>
    <w:p w:rsidR="00376B6B" w:rsidRDefault="00DC1024">
      <w:pPr>
        <w:pStyle w:val="ListParagraph"/>
        <w:numPr>
          <w:ilvl w:val="0"/>
          <w:numId w:val="688"/>
        </w:numPr>
      </w:pPr>
      <w:r>
        <w:t xml:space="preserve">&lt;draw:custom-shape&gt; </w:t>
      </w:r>
    </w:p>
    <w:p w:rsidR="00376B6B" w:rsidRDefault="00DC1024">
      <w:pPr>
        <w:pStyle w:val="Definition-Field"/>
      </w:pPr>
      <w:r>
        <w:t xml:space="preserve">b.   </w:t>
      </w:r>
      <w:r>
        <w:rPr>
          <w:i/>
        </w:rPr>
        <w:t>The standard defines the attribute draw:fill-image-name, contained within the element &lt;style:graphic-properties&gt;</w:t>
      </w:r>
    </w:p>
    <w:p w:rsidR="00376B6B" w:rsidRDefault="00DC1024">
      <w:pPr>
        <w:pStyle w:val="Definition-Field2"/>
      </w:pPr>
      <w:r>
        <w:t xml:space="preserve">Excel 2013 supports this attribute for a style applied to </w:t>
      </w:r>
      <w:r>
        <w:t>the following elements:</w:t>
      </w:r>
    </w:p>
    <w:p w:rsidR="00376B6B" w:rsidRDefault="00DC1024">
      <w:pPr>
        <w:pStyle w:val="ListParagraph"/>
        <w:numPr>
          <w:ilvl w:val="0"/>
          <w:numId w:val="689"/>
        </w:numPr>
        <w:contextualSpacing/>
      </w:pPr>
      <w:r>
        <w:t>&lt;draw:rect&gt;</w:t>
      </w:r>
    </w:p>
    <w:p w:rsidR="00376B6B" w:rsidRDefault="00DC1024">
      <w:pPr>
        <w:pStyle w:val="ListParagraph"/>
        <w:numPr>
          <w:ilvl w:val="0"/>
          <w:numId w:val="689"/>
        </w:numPr>
        <w:contextualSpacing/>
      </w:pPr>
      <w:r>
        <w:t>&lt;draw:polyline&gt;</w:t>
      </w:r>
    </w:p>
    <w:p w:rsidR="00376B6B" w:rsidRDefault="00DC1024">
      <w:pPr>
        <w:pStyle w:val="ListParagraph"/>
        <w:numPr>
          <w:ilvl w:val="0"/>
          <w:numId w:val="689"/>
        </w:numPr>
        <w:contextualSpacing/>
      </w:pPr>
      <w:r>
        <w:t>&lt;draw:polygon&gt;</w:t>
      </w:r>
    </w:p>
    <w:p w:rsidR="00376B6B" w:rsidRDefault="00DC1024">
      <w:pPr>
        <w:pStyle w:val="ListParagraph"/>
        <w:numPr>
          <w:ilvl w:val="0"/>
          <w:numId w:val="689"/>
        </w:numPr>
        <w:contextualSpacing/>
      </w:pPr>
      <w:r>
        <w:t>&lt;draw:regular-polygon&gt;</w:t>
      </w:r>
    </w:p>
    <w:p w:rsidR="00376B6B" w:rsidRDefault="00DC1024">
      <w:pPr>
        <w:pStyle w:val="ListParagraph"/>
        <w:numPr>
          <w:ilvl w:val="0"/>
          <w:numId w:val="689"/>
        </w:numPr>
        <w:contextualSpacing/>
      </w:pPr>
      <w:r>
        <w:t>&lt;draw:path&gt;</w:t>
      </w:r>
    </w:p>
    <w:p w:rsidR="00376B6B" w:rsidRDefault="00DC1024">
      <w:pPr>
        <w:pStyle w:val="ListParagraph"/>
        <w:numPr>
          <w:ilvl w:val="0"/>
          <w:numId w:val="689"/>
        </w:numPr>
        <w:contextualSpacing/>
      </w:pPr>
      <w:r>
        <w:t>&lt;draw:circle&gt;</w:t>
      </w:r>
    </w:p>
    <w:p w:rsidR="00376B6B" w:rsidRDefault="00DC1024">
      <w:pPr>
        <w:pStyle w:val="ListParagraph"/>
        <w:numPr>
          <w:ilvl w:val="0"/>
          <w:numId w:val="689"/>
        </w:numPr>
        <w:contextualSpacing/>
      </w:pPr>
      <w:r>
        <w:t xml:space="preserve">&lt;draw:ellipse&gt; </w:t>
      </w:r>
    </w:p>
    <w:p w:rsidR="00376B6B" w:rsidRDefault="00DC1024">
      <w:pPr>
        <w:pStyle w:val="ListParagraph"/>
        <w:numPr>
          <w:ilvl w:val="0"/>
          <w:numId w:val="689"/>
        </w:numPr>
        <w:contextualSpacing/>
      </w:pPr>
      <w:r>
        <w:t>&lt;draw:caption&gt;</w:t>
      </w:r>
    </w:p>
    <w:p w:rsidR="00376B6B" w:rsidRDefault="00DC1024">
      <w:pPr>
        <w:pStyle w:val="ListParagraph"/>
        <w:numPr>
          <w:ilvl w:val="0"/>
          <w:numId w:val="689"/>
        </w:numPr>
        <w:contextualSpacing/>
      </w:pPr>
      <w:r>
        <w:t>&lt;draw:g&gt;</w:t>
      </w:r>
    </w:p>
    <w:p w:rsidR="00376B6B" w:rsidRDefault="00DC1024">
      <w:pPr>
        <w:pStyle w:val="ListParagraph"/>
        <w:numPr>
          <w:ilvl w:val="0"/>
          <w:numId w:val="689"/>
        </w:numPr>
        <w:contextualSpacing/>
      </w:pPr>
      <w:r>
        <w:t>&lt;draw:frame&gt; containing &lt;draw:image&gt;, &lt;draw:text-box&gt;, or &lt;draw:object-ole&gt; element</w:t>
      </w:r>
    </w:p>
    <w:p w:rsidR="00376B6B" w:rsidRDefault="00DC1024">
      <w:pPr>
        <w:pStyle w:val="ListParagraph"/>
        <w:numPr>
          <w:ilvl w:val="0"/>
          <w:numId w:val="689"/>
        </w:numPr>
      </w:pPr>
      <w:r>
        <w:t>&lt;draw:custom-sha</w:t>
      </w:r>
      <w:r>
        <w:t xml:space="preserve">pe&gt; </w:t>
      </w:r>
    </w:p>
    <w:p w:rsidR="00376B6B" w:rsidRDefault="00DC1024">
      <w:pPr>
        <w:pStyle w:val="Definition-Field"/>
      </w:pPr>
      <w:r>
        <w:t xml:space="preserve">c.   </w:t>
      </w:r>
      <w:r>
        <w:rPr>
          <w:i/>
        </w:rPr>
        <w:t>The standard defines the attribute draw:fill-image-name, contained within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690"/>
        </w:numPr>
        <w:contextualSpacing/>
      </w:pPr>
      <w:r>
        <w:t>&lt;draw:rect&gt;</w:t>
      </w:r>
    </w:p>
    <w:p w:rsidR="00376B6B" w:rsidRDefault="00DC1024">
      <w:pPr>
        <w:pStyle w:val="ListParagraph"/>
        <w:numPr>
          <w:ilvl w:val="0"/>
          <w:numId w:val="690"/>
        </w:numPr>
        <w:contextualSpacing/>
      </w:pPr>
      <w:r>
        <w:t>&lt;draw:polyline&gt;</w:t>
      </w:r>
    </w:p>
    <w:p w:rsidR="00376B6B" w:rsidRDefault="00DC1024">
      <w:pPr>
        <w:pStyle w:val="ListParagraph"/>
        <w:numPr>
          <w:ilvl w:val="0"/>
          <w:numId w:val="690"/>
        </w:numPr>
        <w:contextualSpacing/>
      </w:pPr>
      <w:r>
        <w:t>&lt;draw:polygon&gt;</w:t>
      </w:r>
    </w:p>
    <w:p w:rsidR="00376B6B" w:rsidRDefault="00DC1024">
      <w:pPr>
        <w:pStyle w:val="ListParagraph"/>
        <w:numPr>
          <w:ilvl w:val="0"/>
          <w:numId w:val="690"/>
        </w:numPr>
        <w:contextualSpacing/>
      </w:pPr>
      <w:r>
        <w:t>&lt;</w:t>
      </w:r>
      <w:r>
        <w:t>draw:regular-polygon&gt;</w:t>
      </w:r>
    </w:p>
    <w:p w:rsidR="00376B6B" w:rsidRDefault="00DC1024">
      <w:pPr>
        <w:pStyle w:val="ListParagraph"/>
        <w:numPr>
          <w:ilvl w:val="0"/>
          <w:numId w:val="690"/>
        </w:numPr>
        <w:contextualSpacing/>
      </w:pPr>
      <w:r>
        <w:t>&lt;draw:path&gt;</w:t>
      </w:r>
    </w:p>
    <w:p w:rsidR="00376B6B" w:rsidRDefault="00DC1024">
      <w:pPr>
        <w:pStyle w:val="ListParagraph"/>
        <w:numPr>
          <w:ilvl w:val="0"/>
          <w:numId w:val="690"/>
        </w:numPr>
        <w:contextualSpacing/>
      </w:pPr>
      <w:r>
        <w:t>&lt;draw:circle&gt;</w:t>
      </w:r>
    </w:p>
    <w:p w:rsidR="00376B6B" w:rsidRDefault="00DC1024">
      <w:pPr>
        <w:pStyle w:val="ListParagraph"/>
        <w:numPr>
          <w:ilvl w:val="0"/>
          <w:numId w:val="690"/>
        </w:numPr>
        <w:contextualSpacing/>
      </w:pPr>
      <w:r>
        <w:t xml:space="preserve">&lt;draw:ellipse&gt; </w:t>
      </w:r>
    </w:p>
    <w:p w:rsidR="00376B6B" w:rsidRDefault="00DC1024">
      <w:pPr>
        <w:pStyle w:val="ListParagraph"/>
        <w:numPr>
          <w:ilvl w:val="0"/>
          <w:numId w:val="690"/>
        </w:numPr>
        <w:contextualSpacing/>
      </w:pPr>
      <w:r>
        <w:t>&lt;draw:caption&gt;</w:t>
      </w:r>
    </w:p>
    <w:p w:rsidR="00376B6B" w:rsidRDefault="00DC1024">
      <w:pPr>
        <w:pStyle w:val="ListParagraph"/>
        <w:numPr>
          <w:ilvl w:val="0"/>
          <w:numId w:val="690"/>
        </w:numPr>
        <w:contextualSpacing/>
      </w:pPr>
      <w:r>
        <w:t>&lt;draw:g&gt;</w:t>
      </w:r>
    </w:p>
    <w:p w:rsidR="00376B6B" w:rsidRDefault="00DC1024">
      <w:pPr>
        <w:pStyle w:val="ListParagraph"/>
        <w:numPr>
          <w:ilvl w:val="0"/>
          <w:numId w:val="690"/>
        </w:numPr>
        <w:contextualSpacing/>
      </w:pPr>
      <w:r>
        <w:t>&lt;draw:frame&gt; containing &lt;draw:image&gt;, &lt;draw:text-box&gt;, or &lt;draw:object-ole&gt; element</w:t>
      </w:r>
    </w:p>
    <w:p w:rsidR="00376B6B" w:rsidRDefault="00DC1024">
      <w:pPr>
        <w:pStyle w:val="ListParagraph"/>
        <w:numPr>
          <w:ilvl w:val="0"/>
          <w:numId w:val="690"/>
        </w:numPr>
      </w:pPr>
      <w:r>
        <w:t xml:space="preserve">&lt;draw:custom-shape&gt; </w:t>
      </w:r>
    </w:p>
    <w:p w:rsidR="00376B6B" w:rsidRDefault="00DC1024">
      <w:pPr>
        <w:pStyle w:val="Heading3"/>
      </w:pPr>
      <w:bookmarkStart w:id="2124" w:name="section_4c3ba8f7ac7747febcc05ea24a7efa47"/>
      <w:bookmarkStart w:id="2125" w:name="_Toc190324405"/>
      <w:r>
        <w:t>Part 1 Section 20.118, draw:fill-image-ref-point</w:t>
      </w:r>
      <w:bookmarkEnd w:id="2124"/>
      <w:bookmarkEnd w:id="2125"/>
      <w:r>
        <w:fldChar w:fldCharType="begin"/>
      </w:r>
      <w:r>
        <w:instrText xml:space="preserve"> XE "draw\:fill</w:instrText>
      </w:r>
      <w:r>
        <w:instrText xml:space="preserve">-image-ref-point" </w:instrText>
      </w:r>
      <w:r>
        <w:fldChar w:fldCharType="end"/>
      </w:r>
    </w:p>
    <w:p w:rsidR="00376B6B" w:rsidRDefault="00DC1024">
      <w:pPr>
        <w:pStyle w:val="Definition-Field"/>
      </w:pPr>
      <w:r>
        <w:t xml:space="preserve">a.   </w:t>
      </w:r>
      <w:r>
        <w:rPr>
          <w:i/>
        </w:rPr>
        <w:t>The standard defines the attribute draw:fill-image-ref-point,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691"/>
        </w:numPr>
        <w:contextualSpacing/>
      </w:pPr>
      <w:r>
        <w:t>&lt;draw:rect&gt;</w:t>
      </w:r>
    </w:p>
    <w:p w:rsidR="00376B6B" w:rsidRDefault="00DC1024">
      <w:pPr>
        <w:pStyle w:val="ListParagraph"/>
        <w:numPr>
          <w:ilvl w:val="0"/>
          <w:numId w:val="691"/>
        </w:numPr>
        <w:contextualSpacing/>
      </w:pPr>
      <w:r>
        <w:t>&lt;draw:polyline&gt;</w:t>
      </w:r>
    </w:p>
    <w:p w:rsidR="00376B6B" w:rsidRDefault="00DC1024">
      <w:pPr>
        <w:pStyle w:val="ListParagraph"/>
        <w:numPr>
          <w:ilvl w:val="0"/>
          <w:numId w:val="691"/>
        </w:numPr>
        <w:contextualSpacing/>
      </w:pPr>
      <w:r>
        <w:t>&lt;dr</w:t>
      </w:r>
      <w:r>
        <w:t>aw:polygon&gt;</w:t>
      </w:r>
    </w:p>
    <w:p w:rsidR="00376B6B" w:rsidRDefault="00DC1024">
      <w:pPr>
        <w:pStyle w:val="ListParagraph"/>
        <w:numPr>
          <w:ilvl w:val="0"/>
          <w:numId w:val="691"/>
        </w:numPr>
        <w:contextualSpacing/>
      </w:pPr>
      <w:r>
        <w:t>&lt;draw:regular-polygon&gt;</w:t>
      </w:r>
    </w:p>
    <w:p w:rsidR="00376B6B" w:rsidRDefault="00DC1024">
      <w:pPr>
        <w:pStyle w:val="ListParagraph"/>
        <w:numPr>
          <w:ilvl w:val="0"/>
          <w:numId w:val="691"/>
        </w:numPr>
        <w:contextualSpacing/>
      </w:pPr>
      <w:r>
        <w:t>&lt;draw:path&gt;</w:t>
      </w:r>
    </w:p>
    <w:p w:rsidR="00376B6B" w:rsidRDefault="00DC1024">
      <w:pPr>
        <w:pStyle w:val="ListParagraph"/>
        <w:numPr>
          <w:ilvl w:val="0"/>
          <w:numId w:val="691"/>
        </w:numPr>
        <w:contextualSpacing/>
      </w:pPr>
      <w:r>
        <w:t>&lt;draw:circle&gt;</w:t>
      </w:r>
    </w:p>
    <w:p w:rsidR="00376B6B" w:rsidRDefault="00DC1024">
      <w:pPr>
        <w:pStyle w:val="ListParagraph"/>
        <w:numPr>
          <w:ilvl w:val="0"/>
          <w:numId w:val="691"/>
        </w:numPr>
        <w:contextualSpacing/>
      </w:pPr>
      <w:r>
        <w:t>&lt;draw:ellipse&gt;</w:t>
      </w:r>
    </w:p>
    <w:p w:rsidR="00376B6B" w:rsidRDefault="00DC1024">
      <w:pPr>
        <w:pStyle w:val="ListParagraph"/>
        <w:numPr>
          <w:ilvl w:val="0"/>
          <w:numId w:val="691"/>
        </w:numPr>
        <w:contextualSpacing/>
      </w:pPr>
      <w:r>
        <w:t>&lt;draw:caption&gt;</w:t>
      </w:r>
    </w:p>
    <w:p w:rsidR="00376B6B" w:rsidRDefault="00DC1024">
      <w:pPr>
        <w:pStyle w:val="ListParagraph"/>
        <w:numPr>
          <w:ilvl w:val="0"/>
          <w:numId w:val="691"/>
        </w:numPr>
        <w:contextualSpacing/>
      </w:pPr>
      <w:r>
        <w:t>&lt;draw:g&gt;</w:t>
      </w:r>
    </w:p>
    <w:p w:rsidR="00376B6B" w:rsidRDefault="00DC1024">
      <w:pPr>
        <w:pStyle w:val="ListParagraph"/>
        <w:numPr>
          <w:ilvl w:val="0"/>
          <w:numId w:val="691"/>
        </w:numPr>
        <w:contextualSpacing/>
      </w:pPr>
      <w:r>
        <w:lastRenderedPageBreak/>
        <w:t>&lt;draw:frame&gt; containing the elements &lt;draw:image&gt;, &lt;draw:text-box&gt;, or &lt;draw:object-ole&gt;</w:t>
      </w:r>
    </w:p>
    <w:p w:rsidR="00376B6B" w:rsidRDefault="00DC1024">
      <w:pPr>
        <w:pStyle w:val="ListParagraph"/>
        <w:numPr>
          <w:ilvl w:val="0"/>
          <w:numId w:val="691"/>
        </w:numPr>
      </w:pPr>
      <w:r>
        <w:t xml:space="preserve">&lt;draw:custom-shape&gt; </w:t>
      </w:r>
    </w:p>
    <w:p w:rsidR="00376B6B" w:rsidRDefault="00DC1024">
      <w:pPr>
        <w:pStyle w:val="Definition-Field"/>
      </w:pPr>
      <w:r>
        <w:t xml:space="preserve">b.   </w:t>
      </w:r>
      <w:r>
        <w:rPr>
          <w:i/>
        </w:rPr>
        <w:t>The standard defines the attribute draw:f</w:t>
      </w:r>
      <w:r>
        <w:rPr>
          <w:i/>
        </w:rPr>
        <w:t>ill-image-ref-point,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692"/>
        </w:numPr>
        <w:contextualSpacing/>
      </w:pPr>
      <w:r>
        <w:t>&lt;draw:rect&gt;</w:t>
      </w:r>
    </w:p>
    <w:p w:rsidR="00376B6B" w:rsidRDefault="00DC1024">
      <w:pPr>
        <w:pStyle w:val="ListParagraph"/>
        <w:numPr>
          <w:ilvl w:val="0"/>
          <w:numId w:val="692"/>
        </w:numPr>
        <w:contextualSpacing/>
      </w:pPr>
      <w:r>
        <w:t>&lt;draw:polyline&gt;</w:t>
      </w:r>
    </w:p>
    <w:p w:rsidR="00376B6B" w:rsidRDefault="00DC1024">
      <w:pPr>
        <w:pStyle w:val="ListParagraph"/>
        <w:numPr>
          <w:ilvl w:val="0"/>
          <w:numId w:val="692"/>
        </w:numPr>
        <w:contextualSpacing/>
      </w:pPr>
      <w:r>
        <w:t>&lt;draw:polygon&gt;</w:t>
      </w:r>
    </w:p>
    <w:p w:rsidR="00376B6B" w:rsidRDefault="00DC1024">
      <w:pPr>
        <w:pStyle w:val="ListParagraph"/>
        <w:numPr>
          <w:ilvl w:val="0"/>
          <w:numId w:val="692"/>
        </w:numPr>
        <w:contextualSpacing/>
      </w:pPr>
      <w:r>
        <w:t>&lt;draw:regular-polygon&gt;</w:t>
      </w:r>
    </w:p>
    <w:p w:rsidR="00376B6B" w:rsidRDefault="00DC1024">
      <w:pPr>
        <w:pStyle w:val="ListParagraph"/>
        <w:numPr>
          <w:ilvl w:val="0"/>
          <w:numId w:val="692"/>
        </w:numPr>
        <w:contextualSpacing/>
      </w:pPr>
      <w:r>
        <w:t>&lt;draw:path&gt;</w:t>
      </w:r>
    </w:p>
    <w:p w:rsidR="00376B6B" w:rsidRDefault="00DC1024">
      <w:pPr>
        <w:pStyle w:val="ListParagraph"/>
        <w:numPr>
          <w:ilvl w:val="0"/>
          <w:numId w:val="692"/>
        </w:numPr>
        <w:contextualSpacing/>
      </w:pPr>
      <w:r>
        <w:t>&lt;draw:circle&gt;</w:t>
      </w:r>
    </w:p>
    <w:p w:rsidR="00376B6B" w:rsidRDefault="00DC1024">
      <w:pPr>
        <w:pStyle w:val="ListParagraph"/>
        <w:numPr>
          <w:ilvl w:val="0"/>
          <w:numId w:val="692"/>
        </w:numPr>
        <w:contextualSpacing/>
      </w:pPr>
      <w:r>
        <w:t>&lt;</w:t>
      </w:r>
      <w:r>
        <w:t>draw:ellipse&gt;</w:t>
      </w:r>
    </w:p>
    <w:p w:rsidR="00376B6B" w:rsidRDefault="00DC1024">
      <w:pPr>
        <w:pStyle w:val="ListParagraph"/>
        <w:numPr>
          <w:ilvl w:val="0"/>
          <w:numId w:val="692"/>
        </w:numPr>
        <w:contextualSpacing/>
      </w:pPr>
      <w:r>
        <w:t>&lt;draw:caption&gt;</w:t>
      </w:r>
    </w:p>
    <w:p w:rsidR="00376B6B" w:rsidRDefault="00DC1024">
      <w:pPr>
        <w:pStyle w:val="ListParagraph"/>
        <w:numPr>
          <w:ilvl w:val="0"/>
          <w:numId w:val="692"/>
        </w:numPr>
        <w:contextualSpacing/>
      </w:pPr>
      <w:r>
        <w:t>&lt;draw:g&gt;</w:t>
      </w:r>
    </w:p>
    <w:p w:rsidR="00376B6B" w:rsidRDefault="00DC1024">
      <w:pPr>
        <w:pStyle w:val="ListParagraph"/>
        <w:numPr>
          <w:ilvl w:val="0"/>
          <w:numId w:val="692"/>
        </w:numPr>
        <w:contextualSpacing/>
      </w:pPr>
      <w:r>
        <w:t>&lt;draw:frame&gt; containing the elements &lt;draw:image&gt;, &lt;draw:text-box&gt;, or &lt;draw:object-ole&gt;</w:t>
      </w:r>
    </w:p>
    <w:p w:rsidR="00376B6B" w:rsidRDefault="00DC1024">
      <w:pPr>
        <w:pStyle w:val="ListParagraph"/>
        <w:numPr>
          <w:ilvl w:val="0"/>
          <w:numId w:val="692"/>
        </w:numPr>
      </w:pPr>
      <w:r>
        <w:t xml:space="preserve">&lt;draw:custom-shape&gt; </w:t>
      </w:r>
    </w:p>
    <w:p w:rsidR="00376B6B" w:rsidRDefault="00DC1024">
      <w:pPr>
        <w:pStyle w:val="Definition-Field"/>
      </w:pPr>
      <w:r>
        <w:t xml:space="preserve">c.   </w:t>
      </w:r>
      <w:r>
        <w:rPr>
          <w:i/>
        </w:rPr>
        <w:t>The standard defines the attribute draw:fill-image-ref-point, contained within the element &lt;style:graph</w:t>
      </w:r>
      <w:r>
        <w:rPr>
          <w:i/>
        </w:rPr>
        <w:t>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693"/>
        </w:numPr>
        <w:contextualSpacing/>
      </w:pPr>
      <w:r>
        <w:t>&lt;draw:rect&gt;</w:t>
      </w:r>
    </w:p>
    <w:p w:rsidR="00376B6B" w:rsidRDefault="00DC1024">
      <w:pPr>
        <w:pStyle w:val="ListParagraph"/>
        <w:numPr>
          <w:ilvl w:val="0"/>
          <w:numId w:val="693"/>
        </w:numPr>
        <w:contextualSpacing/>
      </w:pPr>
      <w:r>
        <w:t>&lt;draw:polyline&gt;</w:t>
      </w:r>
    </w:p>
    <w:p w:rsidR="00376B6B" w:rsidRDefault="00DC1024">
      <w:pPr>
        <w:pStyle w:val="ListParagraph"/>
        <w:numPr>
          <w:ilvl w:val="0"/>
          <w:numId w:val="693"/>
        </w:numPr>
        <w:contextualSpacing/>
      </w:pPr>
      <w:r>
        <w:t>&lt;draw:polygon&gt;</w:t>
      </w:r>
    </w:p>
    <w:p w:rsidR="00376B6B" w:rsidRDefault="00DC1024">
      <w:pPr>
        <w:pStyle w:val="ListParagraph"/>
        <w:numPr>
          <w:ilvl w:val="0"/>
          <w:numId w:val="693"/>
        </w:numPr>
        <w:contextualSpacing/>
      </w:pPr>
      <w:r>
        <w:t>&lt;draw:regular-polygon&gt;</w:t>
      </w:r>
    </w:p>
    <w:p w:rsidR="00376B6B" w:rsidRDefault="00DC1024">
      <w:pPr>
        <w:pStyle w:val="ListParagraph"/>
        <w:numPr>
          <w:ilvl w:val="0"/>
          <w:numId w:val="693"/>
        </w:numPr>
        <w:contextualSpacing/>
      </w:pPr>
      <w:r>
        <w:t>&lt;draw:path&gt;</w:t>
      </w:r>
    </w:p>
    <w:p w:rsidR="00376B6B" w:rsidRDefault="00DC1024">
      <w:pPr>
        <w:pStyle w:val="ListParagraph"/>
        <w:numPr>
          <w:ilvl w:val="0"/>
          <w:numId w:val="693"/>
        </w:numPr>
        <w:contextualSpacing/>
      </w:pPr>
      <w:r>
        <w:t>&lt;draw:circle&gt;</w:t>
      </w:r>
    </w:p>
    <w:p w:rsidR="00376B6B" w:rsidRDefault="00DC1024">
      <w:pPr>
        <w:pStyle w:val="ListParagraph"/>
        <w:numPr>
          <w:ilvl w:val="0"/>
          <w:numId w:val="693"/>
        </w:numPr>
        <w:contextualSpacing/>
      </w:pPr>
      <w:r>
        <w:t>&lt;draw:ellipse&gt;</w:t>
      </w:r>
    </w:p>
    <w:p w:rsidR="00376B6B" w:rsidRDefault="00DC1024">
      <w:pPr>
        <w:pStyle w:val="ListParagraph"/>
        <w:numPr>
          <w:ilvl w:val="0"/>
          <w:numId w:val="693"/>
        </w:numPr>
        <w:contextualSpacing/>
      </w:pPr>
      <w:r>
        <w:t>&lt;draw:caption&gt;</w:t>
      </w:r>
    </w:p>
    <w:p w:rsidR="00376B6B" w:rsidRDefault="00DC1024">
      <w:pPr>
        <w:pStyle w:val="ListParagraph"/>
        <w:numPr>
          <w:ilvl w:val="0"/>
          <w:numId w:val="693"/>
        </w:numPr>
        <w:contextualSpacing/>
      </w:pPr>
      <w:r>
        <w:t>&lt;draw:g&gt;</w:t>
      </w:r>
    </w:p>
    <w:p w:rsidR="00376B6B" w:rsidRDefault="00DC1024">
      <w:pPr>
        <w:pStyle w:val="ListParagraph"/>
        <w:numPr>
          <w:ilvl w:val="0"/>
          <w:numId w:val="693"/>
        </w:numPr>
        <w:contextualSpacing/>
      </w:pPr>
      <w:r>
        <w:t>&lt;draw:frame&gt; containing</w:t>
      </w:r>
      <w:r>
        <w:t xml:space="preserve"> the elements &lt;draw:image&gt;, &lt;draw:text-box&gt;, or &lt;draw:object-ole&gt;</w:t>
      </w:r>
    </w:p>
    <w:p w:rsidR="00376B6B" w:rsidRDefault="00DC1024">
      <w:pPr>
        <w:pStyle w:val="ListParagraph"/>
        <w:numPr>
          <w:ilvl w:val="0"/>
          <w:numId w:val="693"/>
        </w:numPr>
      </w:pPr>
      <w:r>
        <w:t xml:space="preserve">&lt;draw:custom-shape&gt; </w:t>
      </w:r>
    </w:p>
    <w:p w:rsidR="00376B6B" w:rsidRDefault="00DC1024">
      <w:pPr>
        <w:pStyle w:val="Heading3"/>
      </w:pPr>
      <w:bookmarkStart w:id="2126" w:name="section_415137a3f233457fb93a749279bc7851"/>
      <w:bookmarkStart w:id="2127" w:name="_Toc190324406"/>
      <w:r>
        <w:t>Part 1 Section 20.119, draw:fill-image-ref-point-x</w:t>
      </w:r>
      <w:bookmarkEnd w:id="2126"/>
      <w:bookmarkEnd w:id="2127"/>
      <w:r>
        <w:fldChar w:fldCharType="begin"/>
      </w:r>
      <w:r>
        <w:instrText xml:space="preserve"> XE "draw\:fill-image-ref-point-x" </w:instrText>
      </w:r>
      <w:r>
        <w:fldChar w:fldCharType="end"/>
      </w:r>
    </w:p>
    <w:p w:rsidR="00376B6B" w:rsidRDefault="00DC1024">
      <w:pPr>
        <w:pStyle w:val="Definition-Field"/>
      </w:pPr>
      <w:r>
        <w:t xml:space="preserve">a.   </w:t>
      </w:r>
      <w:r>
        <w:rPr>
          <w:i/>
        </w:rPr>
        <w:t xml:space="preserve">The standard defines the attribute draw:fill-image-ref-point-x, contained </w:t>
      </w:r>
      <w:r>
        <w:rPr>
          <w:i/>
        </w:rPr>
        <w:t>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694"/>
        </w:numPr>
        <w:contextualSpacing/>
      </w:pPr>
      <w:r>
        <w:t>&lt;draw:rect&gt;</w:t>
      </w:r>
    </w:p>
    <w:p w:rsidR="00376B6B" w:rsidRDefault="00DC1024">
      <w:pPr>
        <w:pStyle w:val="ListParagraph"/>
        <w:numPr>
          <w:ilvl w:val="0"/>
          <w:numId w:val="694"/>
        </w:numPr>
        <w:contextualSpacing/>
      </w:pPr>
      <w:r>
        <w:t>&lt;draw:polyline&gt;</w:t>
      </w:r>
    </w:p>
    <w:p w:rsidR="00376B6B" w:rsidRDefault="00DC1024">
      <w:pPr>
        <w:pStyle w:val="ListParagraph"/>
        <w:numPr>
          <w:ilvl w:val="0"/>
          <w:numId w:val="694"/>
        </w:numPr>
        <w:contextualSpacing/>
      </w:pPr>
      <w:r>
        <w:t>&lt;draw:polygon&gt;</w:t>
      </w:r>
    </w:p>
    <w:p w:rsidR="00376B6B" w:rsidRDefault="00DC1024">
      <w:pPr>
        <w:pStyle w:val="ListParagraph"/>
        <w:numPr>
          <w:ilvl w:val="0"/>
          <w:numId w:val="694"/>
        </w:numPr>
        <w:contextualSpacing/>
      </w:pPr>
      <w:r>
        <w:t>&lt;draw:regular-polygon&gt;</w:t>
      </w:r>
    </w:p>
    <w:p w:rsidR="00376B6B" w:rsidRDefault="00DC1024">
      <w:pPr>
        <w:pStyle w:val="ListParagraph"/>
        <w:numPr>
          <w:ilvl w:val="0"/>
          <w:numId w:val="694"/>
        </w:numPr>
        <w:contextualSpacing/>
      </w:pPr>
      <w:r>
        <w:t>&lt;draw:path&gt;</w:t>
      </w:r>
    </w:p>
    <w:p w:rsidR="00376B6B" w:rsidRDefault="00DC1024">
      <w:pPr>
        <w:pStyle w:val="ListParagraph"/>
        <w:numPr>
          <w:ilvl w:val="0"/>
          <w:numId w:val="694"/>
        </w:numPr>
        <w:contextualSpacing/>
      </w:pPr>
      <w:r>
        <w:t>&lt;draw:circle&gt;</w:t>
      </w:r>
    </w:p>
    <w:p w:rsidR="00376B6B" w:rsidRDefault="00DC1024">
      <w:pPr>
        <w:pStyle w:val="ListParagraph"/>
        <w:numPr>
          <w:ilvl w:val="0"/>
          <w:numId w:val="694"/>
        </w:numPr>
        <w:contextualSpacing/>
      </w:pPr>
      <w:r>
        <w:t>&lt;draw:ellipse&gt;</w:t>
      </w:r>
    </w:p>
    <w:p w:rsidR="00376B6B" w:rsidRDefault="00DC1024">
      <w:pPr>
        <w:pStyle w:val="ListParagraph"/>
        <w:numPr>
          <w:ilvl w:val="0"/>
          <w:numId w:val="694"/>
        </w:numPr>
        <w:contextualSpacing/>
      </w:pPr>
      <w:r>
        <w:t>&lt;draw:caption&gt;</w:t>
      </w:r>
    </w:p>
    <w:p w:rsidR="00376B6B" w:rsidRDefault="00DC1024">
      <w:pPr>
        <w:pStyle w:val="ListParagraph"/>
        <w:numPr>
          <w:ilvl w:val="0"/>
          <w:numId w:val="694"/>
        </w:numPr>
        <w:contextualSpacing/>
      </w:pPr>
      <w:r>
        <w:t>&lt;draw:g</w:t>
      </w:r>
      <w:r>
        <w:t>&gt;</w:t>
      </w:r>
    </w:p>
    <w:p w:rsidR="00376B6B" w:rsidRDefault="00DC1024">
      <w:pPr>
        <w:pStyle w:val="ListParagraph"/>
        <w:numPr>
          <w:ilvl w:val="0"/>
          <w:numId w:val="694"/>
        </w:numPr>
        <w:contextualSpacing/>
      </w:pPr>
      <w:r>
        <w:t>&lt;draw:frame&gt; containing the elements &lt;draw:image&gt;, &lt;draw:text-box&gt;, or &lt;draw:object-ole&gt;</w:t>
      </w:r>
    </w:p>
    <w:p w:rsidR="00376B6B" w:rsidRDefault="00DC1024">
      <w:pPr>
        <w:pStyle w:val="ListParagraph"/>
        <w:numPr>
          <w:ilvl w:val="0"/>
          <w:numId w:val="694"/>
        </w:numPr>
      </w:pPr>
      <w:r>
        <w:t xml:space="preserve">&lt;draw:custom-shape&gt; </w:t>
      </w:r>
    </w:p>
    <w:p w:rsidR="00376B6B" w:rsidRDefault="00DC1024">
      <w:pPr>
        <w:pStyle w:val="Definition-Field"/>
      </w:pPr>
      <w:r>
        <w:t xml:space="preserve">b.   </w:t>
      </w:r>
      <w:r>
        <w:rPr>
          <w:i/>
        </w:rPr>
        <w:t>The standard defines the attribute draw:fill-image-ref-point-x, contained within the element &lt;style:graphic-properties&gt;</w:t>
      </w:r>
    </w:p>
    <w:p w:rsidR="00376B6B" w:rsidRDefault="00DC1024">
      <w:pPr>
        <w:pStyle w:val="Definition-Field2"/>
      </w:pPr>
      <w:r>
        <w:lastRenderedPageBreak/>
        <w:t>Excel 2013 supports</w:t>
      </w:r>
      <w:r>
        <w:t xml:space="preserve"> this attribute for a style applied to the following elements:</w:t>
      </w:r>
    </w:p>
    <w:p w:rsidR="00376B6B" w:rsidRDefault="00DC1024">
      <w:pPr>
        <w:pStyle w:val="ListParagraph"/>
        <w:numPr>
          <w:ilvl w:val="0"/>
          <w:numId w:val="695"/>
        </w:numPr>
        <w:contextualSpacing/>
      </w:pPr>
      <w:r>
        <w:t>&lt;draw:rect&gt;</w:t>
      </w:r>
    </w:p>
    <w:p w:rsidR="00376B6B" w:rsidRDefault="00DC1024">
      <w:pPr>
        <w:pStyle w:val="ListParagraph"/>
        <w:numPr>
          <w:ilvl w:val="0"/>
          <w:numId w:val="695"/>
        </w:numPr>
        <w:contextualSpacing/>
      </w:pPr>
      <w:r>
        <w:t>&lt;draw:polyline&gt;</w:t>
      </w:r>
    </w:p>
    <w:p w:rsidR="00376B6B" w:rsidRDefault="00DC1024">
      <w:pPr>
        <w:pStyle w:val="ListParagraph"/>
        <w:numPr>
          <w:ilvl w:val="0"/>
          <w:numId w:val="695"/>
        </w:numPr>
        <w:contextualSpacing/>
      </w:pPr>
      <w:r>
        <w:t>&lt;draw:polygon&gt;</w:t>
      </w:r>
    </w:p>
    <w:p w:rsidR="00376B6B" w:rsidRDefault="00DC1024">
      <w:pPr>
        <w:pStyle w:val="ListParagraph"/>
        <w:numPr>
          <w:ilvl w:val="0"/>
          <w:numId w:val="695"/>
        </w:numPr>
        <w:contextualSpacing/>
      </w:pPr>
      <w:r>
        <w:t>&lt;draw:regular-polygon&gt;</w:t>
      </w:r>
    </w:p>
    <w:p w:rsidR="00376B6B" w:rsidRDefault="00DC1024">
      <w:pPr>
        <w:pStyle w:val="ListParagraph"/>
        <w:numPr>
          <w:ilvl w:val="0"/>
          <w:numId w:val="695"/>
        </w:numPr>
        <w:contextualSpacing/>
      </w:pPr>
      <w:r>
        <w:t>&lt;draw:path&gt;</w:t>
      </w:r>
    </w:p>
    <w:p w:rsidR="00376B6B" w:rsidRDefault="00DC1024">
      <w:pPr>
        <w:pStyle w:val="ListParagraph"/>
        <w:numPr>
          <w:ilvl w:val="0"/>
          <w:numId w:val="695"/>
        </w:numPr>
        <w:contextualSpacing/>
      </w:pPr>
      <w:r>
        <w:t>&lt;draw:circle&gt;</w:t>
      </w:r>
    </w:p>
    <w:p w:rsidR="00376B6B" w:rsidRDefault="00DC1024">
      <w:pPr>
        <w:pStyle w:val="ListParagraph"/>
        <w:numPr>
          <w:ilvl w:val="0"/>
          <w:numId w:val="695"/>
        </w:numPr>
        <w:contextualSpacing/>
      </w:pPr>
      <w:r>
        <w:t>&lt;draw:ellipse&gt;</w:t>
      </w:r>
    </w:p>
    <w:p w:rsidR="00376B6B" w:rsidRDefault="00DC1024">
      <w:pPr>
        <w:pStyle w:val="ListParagraph"/>
        <w:numPr>
          <w:ilvl w:val="0"/>
          <w:numId w:val="695"/>
        </w:numPr>
        <w:contextualSpacing/>
      </w:pPr>
      <w:r>
        <w:t>&lt;draw:caption&gt;</w:t>
      </w:r>
    </w:p>
    <w:p w:rsidR="00376B6B" w:rsidRDefault="00DC1024">
      <w:pPr>
        <w:pStyle w:val="ListParagraph"/>
        <w:numPr>
          <w:ilvl w:val="0"/>
          <w:numId w:val="695"/>
        </w:numPr>
        <w:contextualSpacing/>
      </w:pPr>
      <w:r>
        <w:t>&lt;draw:g&gt;</w:t>
      </w:r>
    </w:p>
    <w:p w:rsidR="00376B6B" w:rsidRDefault="00DC1024">
      <w:pPr>
        <w:pStyle w:val="ListParagraph"/>
        <w:numPr>
          <w:ilvl w:val="0"/>
          <w:numId w:val="695"/>
        </w:numPr>
        <w:contextualSpacing/>
      </w:pPr>
      <w:r>
        <w:t>&lt;draw:frame&gt; containing the elements &lt;draw:image&gt;, &lt;</w:t>
      </w:r>
      <w:r>
        <w:t>draw:text-box&gt;, or &lt;draw:object-ole&gt;</w:t>
      </w:r>
    </w:p>
    <w:p w:rsidR="00376B6B" w:rsidRDefault="00DC1024">
      <w:pPr>
        <w:pStyle w:val="ListParagraph"/>
        <w:numPr>
          <w:ilvl w:val="0"/>
          <w:numId w:val="695"/>
        </w:numPr>
      </w:pPr>
      <w:r>
        <w:t xml:space="preserve">&lt;draw:custom-shape&gt; </w:t>
      </w:r>
    </w:p>
    <w:p w:rsidR="00376B6B" w:rsidRDefault="00DC1024">
      <w:pPr>
        <w:pStyle w:val="Definition-Field"/>
      </w:pPr>
      <w:r>
        <w:t xml:space="preserve">c.   </w:t>
      </w:r>
      <w:r>
        <w:rPr>
          <w:i/>
        </w:rPr>
        <w:t>The standard defines the attribute draw:fill-image-ref-point-x, contained within the element &lt;style:graphic-properties&gt;</w:t>
      </w:r>
    </w:p>
    <w:p w:rsidR="00376B6B" w:rsidRDefault="00DC1024">
      <w:pPr>
        <w:pStyle w:val="Definition-Field2"/>
      </w:pPr>
      <w:r>
        <w:t xml:space="preserve">PowerPoint 2013 supports this attribute for a style applied to the </w:t>
      </w:r>
      <w:r>
        <w:t>following elements:</w:t>
      </w:r>
    </w:p>
    <w:p w:rsidR="00376B6B" w:rsidRDefault="00DC1024">
      <w:pPr>
        <w:pStyle w:val="ListParagraph"/>
        <w:numPr>
          <w:ilvl w:val="0"/>
          <w:numId w:val="696"/>
        </w:numPr>
        <w:contextualSpacing/>
      </w:pPr>
      <w:r>
        <w:t>&lt;draw:rect&gt;</w:t>
      </w:r>
    </w:p>
    <w:p w:rsidR="00376B6B" w:rsidRDefault="00DC1024">
      <w:pPr>
        <w:pStyle w:val="ListParagraph"/>
        <w:numPr>
          <w:ilvl w:val="0"/>
          <w:numId w:val="696"/>
        </w:numPr>
        <w:contextualSpacing/>
      </w:pPr>
      <w:r>
        <w:t>&lt;draw:polyline&gt;</w:t>
      </w:r>
    </w:p>
    <w:p w:rsidR="00376B6B" w:rsidRDefault="00DC1024">
      <w:pPr>
        <w:pStyle w:val="ListParagraph"/>
        <w:numPr>
          <w:ilvl w:val="0"/>
          <w:numId w:val="696"/>
        </w:numPr>
        <w:contextualSpacing/>
      </w:pPr>
      <w:r>
        <w:t>&lt;draw:polygon&gt;</w:t>
      </w:r>
    </w:p>
    <w:p w:rsidR="00376B6B" w:rsidRDefault="00DC1024">
      <w:pPr>
        <w:pStyle w:val="ListParagraph"/>
        <w:numPr>
          <w:ilvl w:val="0"/>
          <w:numId w:val="696"/>
        </w:numPr>
        <w:contextualSpacing/>
      </w:pPr>
      <w:r>
        <w:t>&lt;draw:regular-polygon&gt;</w:t>
      </w:r>
    </w:p>
    <w:p w:rsidR="00376B6B" w:rsidRDefault="00DC1024">
      <w:pPr>
        <w:pStyle w:val="ListParagraph"/>
        <w:numPr>
          <w:ilvl w:val="0"/>
          <w:numId w:val="696"/>
        </w:numPr>
        <w:contextualSpacing/>
      </w:pPr>
      <w:r>
        <w:t>&lt;draw:path&gt;</w:t>
      </w:r>
    </w:p>
    <w:p w:rsidR="00376B6B" w:rsidRDefault="00DC1024">
      <w:pPr>
        <w:pStyle w:val="ListParagraph"/>
        <w:numPr>
          <w:ilvl w:val="0"/>
          <w:numId w:val="696"/>
        </w:numPr>
        <w:contextualSpacing/>
      </w:pPr>
      <w:r>
        <w:t>&lt;draw:circle&gt;</w:t>
      </w:r>
    </w:p>
    <w:p w:rsidR="00376B6B" w:rsidRDefault="00DC1024">
      <w:pPr>
        <w:pStyle w:val="ListParagraph"/>
        <w:numPr>
          <w:ilvl w:val="0"/>
          <w:numId w:val="696"/>
        </w:numPr>
        <w:contextualSpacing/>
      </w:pPr>
      <w:r>
        <w:t>&lt;draw:ellipse&gt;</w:t>
      </w:r>
    </w:p>
    <w:p w:rsidR="00376B6B" w:rsidRDefault="00DC1024">
      <w:pPr>
        <w:pStyle w:val="ListParagraph"/>
        <w:numPr>
          <w:ilvl w:val="0"/>
          <w:numId w:val="696"/>
        </w:numPr>
        <w:contextualSpacing/>
      </w:pPr>
      <w:r>
        <w:t>&lt;draw:caption&gt;</w:t>
      </w:r>
    </w:p>
    <w:p w:rsidR="00376B6B" w:rsidRDefault="00DC1024">
      <w:pPr>
        <w:pStyle w:val="ListParagraph"/>
        <w:numPr>
          <w:ilvl w:val="0"/>
          <w:numId w:val="696"/>
        </w:numPr>
        <w:contextualSpacing/>
      </w:pPr>
      <w:r>
        <w:t>&lt;draw:g&gt;</w:t>
      </w:r>
    </w:p>
    <w:p w:rsidR="00376B6B" w:rsidRDefault="00DC1024">
      <w:pPr>
        <w:pStyle w:val="ListParagraph"/>
        <w:numPr>
          <w:ilvl w:val="0"/>
          <w:numId w:val="696"/>
        </w:numPr>
        <w:contextualSpacing/>
      </w:pPr>
      <w:r>
        <w:t>&lt;draw:frame&gt; containing the elements &lt;draw:image&gt;, &lt;draw:text-box&gt;, or &lt;draw:object-ole&gt;</w:t>
      </w:r>
    </w:p>
    <w:p w:rsidR="00376B6B" w:rsidRDefault="00DC1024">
      <w:pPr>
        <w:pStyle w:val="ListParagraph"/>
        <w:numPr>
          <w:ilvl w:val="0"/>
          <w:numId w:val="696"/>
        </w:numPr>
      </w:pPr>
      <w:r>
        <w:t>&lt;draw:custom-sha</w:t>
      </w:r>
      <w:r>
        <w:t xml:space="preserve">pe&gt; </w:t>
      </w:r>
    </w:p>
    <w:p w:rsidR="00376B6B" w:rsidRDefault="00DC1024">
      <w:pPr>
        <w:pStyle w:val="Heading3"/>
      </w:pPr>
      <w:bookmarkStart w:id="2128" w:name="section_5c584183a994414f838778aeb9040866"/>
      <w:bookmarkStart w:id="2129" w:name="_Toc190324407"/>
      <w:r>
        <w:t>Part 1 Section 20.120, draw:fill-image-ref-point-y</w:t>
      </w:r>
      <w:bookmarkEnd w:id="2128"/>
      <w:bookmarkEnd w:id="2129"/>
      <w:r>
        <w:fldChar w:fldCharType="begin"/>
      </w:r>
      <w:r>
        <w:instrText xml:space="preserve"> XE "draw\:fill-image-ref-point-y" </w:instrText>
      </w:r>
      <w:r>
        <w:fldChar w:fldCharType="end"/>
      </w:r>
    </w:p>
    <w:p w:rsidR="00376B6B" w:rsidRDefault="00DC1024">
      <w:pPr>
        <w:pStyle w:val="Definition-Field"/>
      </w:pPr>
      <w:r>
        <w:t xml:space="preserve">a.   </w:t>
      </w:r>
      <w:r>
        <w:rPr>
          <w:i/>
        </w:rPr>
        <w:t>The standard defines the attribute draw:fill-image-ref-point-y, contained within the element &lt;style:graphic-properties&gt;</w:t>
      </w:r>
    </w:p>
    <w:p w:rsidR="00376B6B" w:rsidRDefault="00DC1024">
      <w:pPr>
        <w:pStyle w:val="Definition-Field2"/>
      </w:pPr>
      <w:r>
        <w:t xml:space="preserve">Word 2013 supports this attribute for </w:t>
      </w:r>
      <w:r>
        <w:t>a style applied to the following elements:</w:t>
      </w:r>
    </w:p>
    <w:p w:rsidR="00376B6B" w:rsidRDefault="00DC1024">
      <w:pPr>
        <w:pStyle w:val="ListParagraph"/>
        <w:numPr>
          <w:ilvl w:val="0"/>
          <w:numId w:val="697"/>
        </w:numPr>
        <w:contextualSpacing/>
      </w:pPr>
      <w:r>
        <w:t>&lt;draw:rect&gt;</w:t>
      </w:r>
    </w:p>
    <w:p w:rsidR="00376B6B" w:rsidRDefault="00DC1024">
      <w:pPr>
        <w:pStyle w:val="ListParagraph"/>
        <w:numPr>
          <w:ilvl w:val="0"/>
          <w:numId w:val="697"/>
        </w:numPr>
        <w:contextualSpacing/>
      </w:pPr>
      <w:r>
        <w:t>&lt;draw:polyline&gt;</w:t>
      </w:r>
    </w:p>
    <w:p w:rsidR="00376B6B" w:rsidRDefault="00DC1024">
      <w:pPr>
        <w:pStyle w:val="ListParagraph"/>
        <w:numPr>
          <w:ilvl w:val="0"/>
          <w:numId w:val="697"/>
        </w:numPr>
        <w:contextualSpacing/>
      </w:pPr>
      <w:r>
        <w:t>&lt;draw:polygon&gt;</w:t>
      </w:r>
    </w:p>
    <w:p w:rsidR="00376B6B" w:rsidRDefault="00DC1024">
      <w:pPr>
        <w:pStyle w:val="ListParagraph"/>
        <w:numPr>
          <w:ilvl w:val="0"/>
          <w:numId w:val="697"/>
        </w:numPr>
        <w:contextualSpacing/>
      </w:pPr>
      <w:r>
        <w:t>&lt;draw:regular-polygon&gt;</w:t>
      </w:r>
    </w:p>
    <w:p w:rsidR="00376B6B" w:rsidRDefault="00DC1024">
      <w:pPr>
        <w:pStyle w:val="ListParagraph"/>
        <w:numPr>
          <w:ilvl w:val="0"/>
          <w:numId w:val="697"/>
        </w:numPr>
        <w:contextualSpacing/>
      </w:pPr>
      <w:r>
        <w:t>&lt;draw:path&gt;</w:t>
      </w:r>
    </w:p>
    <w:p w:rsidR="00376B6B" w:rsidRDefault="00DC1024">
      <w:pPr>
        <w:pStyle w:val="ListParagraph"/>
        <w:numPr>
          <w:ilvl w:val="0"/>
          <w:numId w:val="697"/>
        </w:numPr>
        <w:contextualSpacing/>
      </w:pPr>
      <w:r>
        <w:t>&lt;draw:circle&gt;</w:t>
      </w:r>
    </w:p>
    <w:p w:rsidR="00376B6B" w:rsidRDefault="00DC1024">
      <w:pPr>
        <w:pStyle w:val="ListParagraph"/>
        <w:numPr>
          <w:ilvl w:val="0"/>
          <w:numId w:val="697"/>
        </w:numPr>
        <w:contextualSpacing/>
      </w:pPr>
      <w:r>
        <w:t>&lt;draw:ellipse&gt;</w:t>
      </w:r>
    </w:p>
    <w:p w:rsidR="00376B6B" w:rsidRDefault="00DC1024">
      <w:pPr>
        <w:pStyle w:val="ListParagraph"/>
        <w:numPr>
          <w:ilvl w:val="0"/>
          <w:numId w:val="697"/>
        </w:numPr>
        <w:contextualSpacing/>
      </w:pPr>
      <w:r>
        <w:t>&lt;draw:caption&gt;</w:t>
      </w:r>
    </w:p>
    <w:p w:rsidR="00376B6B" w:rsidRDefault="00DC1024">
      <w:pPr>
        <w:pStyle w:val="ListParagraph"/>
        <w:numPr>
          <w:ilvl w:val="0"/>
          <w:numId w:val="697"/>
        </w:numPr>
        <w:contextualSpacing/>
      </w:pPr>
      <w:r>
        <w:t>&lt;draw:g&gt;</w:t>
      </w:r>
    </w:p>
    <w:p w:rsidR="00376B6B" w:rsidRDefault="00DC1024">
      <w:pPr>
        <w:pStyle w:val="ListParagraph"/>
        <w:numPr>
          <w:ilvl w:val="0"/>
          <w:numId w:val="697"/>
        </w:numPr>
        <w:contextualSpacing/>
      </w:pPr>
      <w:r>
        <w:t>&lt;draw:frame&gt; containing the elements &lt;draw:image&gt;, &lt;draw:text-box&gt;, or &lt;draw:objec</w:t>
      </w:r>
      <w:r>
        <w:t>t-ole&gt;</w:t>
      </w:r>
    </w:p>
    <w:p w:rsidR="00376B6B" w:rsidRDefault="00DC1024">
      <w:pPr>
        <w:pStyle w:val="ListParagraph"/>
        <w:numPr>
          <w:ilvl w:val="0"/>
          <w:numId w:val="697"/>
        </w:numPr>
      </w:pPr>
      <w:r>
        <w:t xml:space="preserve">&lt;draw:custom-shape&gt; </w:t>
      </w:r>
    </w:p>
    <w:p w:rsidR="00376B6B" w:rsidRDefault="00DC1024">
      <w:pPr>
        <w:pStyle w:val="Definition-Field"/>
      </w:pPr>
      <w:r>
        <w:t xml:space="preserve">b.   </w:t>
      </w:r>
      <w:r>
        <w:rPr>
          <w:i/>
        </w:rPr>
        <w:t>The standard defines the attribute draw:fill-image-ref-point-y,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698"/>
        </w:numPr>
        <w:contextualSpacing/>
      </w:pPr>
      <w:r>
        <w:t>&lt;draw:rect&gt;</w:t>
      </w:r>
    </w:p>
    <w:p w:rsidR="00376B6B" w:rsidRDefault="00DC1024">
      <w:pPr>
        <w:pStyle w:val="ListParagraph"/>
        <w:numPr>
          <w:ilvl w:val="0"/>
          <w:numId w:val="698"/>
        </w:numPr>
        <w:contextualSpacing/>
      </w:pPr>
      <w:r>
        <w:t>&lt;</w:t>
      </w:r>
      <w:r>
        <w:t>draw:polyline&gt;</w:t>
      </w:r>
    </w:p>
    <w:p w:rsidR="00376B6B" w:rsidRDefault="00DC1024">
      <w:pPr>
        <w:pStyle w:val="ListParagraph"/>
        <w:numPr>
          <w:ilvl w:val="0"/>
          <w:numId w:val="698"/>
        </w:numPr>
        <w:contextualSpacing/>
      </w:pPr>
      <w:r>
        <w:t>&lt;draw:polygon&gt;</w:t>
      </w:r>
    </w:p>
    <w:p w:rsidR="00376B6B" w:rsidRDefault="00DC1024">
      <w:pPr>
        <w:pStyle w:val="ListParagraph"/>
        <w:numPr>
          <w:ilvl w:val="0"/>
          <w:numId w:val="698"/>
        </w:numPr>
        <w:contextualSpacing/>
      </w:pPr>
      <w:r>
        <w:t>&lt;draw:regular-polygon&gt;</w:t>
      </w:r>
    </w:p>
    <w:p w:rsidR="00376B6B" w:rsidRDefault="00DC1024">
      <w:pPr>
        <w:pStyle w:val="ListParagraph"/>
        <w:numPr>
          <w:ilvl w:val="0"/>
          <w:numId w:val="698"/>
        </w:numPr>
        <w:contextualSpacing/>
      </w:pPr>
      <w:r>
        <w:lastRenderedPageBreak/>
        <w:t>&lt;draw:path&gt;</w:t>
      </w:r>
    </w:p>
    <w:p w:rsidR="00376B6B" w:rsidRDefault="00DC1024">
      <w:pPr>
        <w:pStyle w:val="ListParagraph"/>
        <w:numPr>
          <w:ilvl w:val="0"/>
          <w:numId w:val="698"/>
        </w:numPr>
        <w:contextualSpacing/>
      </w:pPr>
      <w:r>
        <w:t>&lt;draw:circle&gt;</w:t>
      </w:r>
    </w:p>
    <w:p w:rsidR="00376B6B" w:rsidRDefault="00DC1024">
      <w:pPr>
        <w:pStyle w:val="ListParagraph"/>
        <w:numPr>
          <w:ilvl w:val="0"/>
          <w:numId w:val="698"/>
        </w:numPr>
        <w:contextualSpacing/>
      </w:pPr>
      <w:r>
        <w:t>&lt;draw:ellipse&gt;</w:t>
      </w:r>
    </w:p>
    <w:p w:rsidR="00376B6B" w:rsidRDefault="00DC1024">
      <w:pPr>
        <w:pStyle w:val="ListParagraph"/>
        <w:numPr>
          <w:ilvl w:val="0"/>
          <w:numId w:val="698"/>
        </w:numPr>
        <w:contextualSpacing/>
      </w:pPr>
      <w:r>
        <w:t>&lt;draw:caption&gt;</w:t>
      </w:r>
    </w:p>
    <w:p w:rsidR="00376B6B" w:rsidRDefault="00DC1024">
      <w:pPr>
        <w:pStyle w:val="ListParagraph"/>
        <w:numPr>
          <w:ilvl w:val="0"/>
          <w:numId w:val="698"/>
        </w:numPr>
        <w:contextualSpacing/>
      </w:pPr>
      <w:r>
        <w:t>&lt;draw:g&gt;</w:t>
      </w:r>
    </w:p>
    <w:p w:rsidR="00376B6B" w:rsidRDefault="00DC1024">
      <w:pPr>
        <w:pStyle w:val="ListParagraph"/>
        <w:numPr>
          <w:ilvl w:val="0"/>
          <w:numId w:val="698"/>
        </w:numPr>
        <w:contextualSpacing/>
      </w:pPr>
      <w:r>
        <w:t>&lt;draw:frame&gt; containing the elements &lt;draw:image&gt;, &lt;draw:text-box&gt;, or &lt;draw:object-ole&gt;</w:t>
      </w:r>
    </w:p>
    <w:p w:rsidR="00376B6B" w:rsidRDefault="00DC1024">
      <w:pPr>
        <w:pStyle w:val="ListParagraph"/>
        <w:numPr>
          <w:ilvl w:val="0"/>
          <w:numId w:val="698"/>
        </w:numPr>
      </w:pPr>
      <w:r>
        <w:t xml:space="preserve">&lt;draw:custom-shape&gt; </w:t>
      </w:r>
    </w:p>
    <w:p w:rsidR="00376B6B" w:rsidRDefault="00DC1024">
      <w:pPr>
        <w:pStyle w:val="Definition-Field"/>
      </w:pPr>
      <w:r>
        <w:t xml:space="preserve">c.   </w:t>
      </w:r>
      <w:r>
        <w:rPr>
          <w:i/>
        </w:rPr>
        <w:t>The standard defines th</w:t>
      </w:r>
      <w:r>
        <w:rPr>
          <w:i/>
        </w:rPr>
        <w:t>e attribute draw:fill-image-ref-point-y, contained within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699"/>
        </w:numPr>
        <w:contextualSpacing/>
      </w:pPr>
      <w:r>
        <w:t>&lt;draw:rect&gt;</w:t>
      </w:r>
    </w:p>
    <w:p w:rsidR="00376B6B" w:rsidRDefault="00DC1024">
      <w:pPr>
        <w:pStyle w:val="ListParagraph"/>
        <w:numPr>
          <w:ilvl w:val="0"/>
          <w:numId w:val="699"/>
        </w:numPr>
        <w:contextualSpacing/>
      </w:pPr>
      <w:r>
        <w:t>&lt;draw:polyline&gt;</w:t>
      </w:r>
    </w:p>
    <w:p w:rsidR="00376B6B" w:rsidRDefault="00DC1024">
      <w:pPr>
        <w:pStyle w:val="ListParagraph"/>
        <w:numPr>
          <w:ilvl w:val="0"/>
          <w:numId w:val="699"/>
        </w:numPr>
        <w:contextualSpacing/>
      </w:pPr>
      <w:r>
        <w:t>&lt;draw:polygon&gt;</w:t>
      </w:r>
    </w:p>
    <w:p w:rsidR="00376B6B" w:rsidRDefault="00DC1024">
      <w:pPr>
        <w:pStyle w:val="ListParagraph"/>
        <w:numPr>
          <w:ilvl w:val="0"/>
          <w:numId w:val="699"/>
        </w:numPr>
        <w:contextualSpacing/>
      </w:pPr>
      <w:r>
        <w:t>&lt;draw:regular-polygon&gt;</w:t>
      </w:r>
    </w:p>
    <w:p w:rsidR="00376B6B" w:rsidRDefault="00DC1024">
      <w:pPr>
        <w:pStyle w:val="ListParagraph"/>
        <w:numPr>
          <w:ilvl w:val="0"/>
          <w:numId w:val="699"/>
        </w:numPr>
        <w:contextualSpacing/>
      </w:pPr>
      <w:r>
        <w:t>&lt;</w:t>
      </w:r>
      <w:r>
        <w:t>draw:path&gt;</w:t>
      </w:r>
    </w:p>
    <w:p w:rsidR="00376B6B" w:rsidRDefault="00DC1024">
      <w:pPr>
        <w:pStyle w:val="ListParagraph"/>
        <w:numPr>
          <w:ilvl w:val="0"/>
          <w:numId w:val="699"/>
        </w:numPr>
        <w:contextualSpacing/>
      </w:pPr>
      <w:r>
        <w:t>&lt;draw:circle&gt;</w:t>
      </w:r>
    </w:p>
    <w:p w:rsidR="00376B6B" w:rsidRDefault="00DC1024">
      <w:pPr>
        <w:pStyle w:val="ListParagraph"/>
        <w:numPr>
          <w:ilvl w:val="0"/>
          <w:numId w:val="699"/>
        </w:numPr>
        <w:contextualSpacing/>
      </w:pPr>
      <w:r>
        <w:t>&lt;draw:ellipse&gt;</w:t>
      </w:r>
    </w:p>
    <w:p w:rsidR="00376B6B" w:rsidRDefault="00DC1024">
      <w:pPr>
        <w:pStyle w:val="ListParagraph"/>
        <w:numPr>
          <w:ilvl w:val="0"/>
          <w:numId w:val="699"/>
        </w:numPr>
        <w:contextualSpacing/>
      </w:pPr>
      <w:r>
        <w:t>&lt;draw:caption&gt;</w:t>
      </w:r>
    </w:p>
    <w:p w:rsidR="00376B6B" w:rsidRDefault="00DC1024">
      <w:pPr>
        <w:pStyle w:val="ListParagraph"/>
        <w:numPr>
          <w:ilvl w:val="0"/>
          <w:numId w:val="699"/>
        </w:numPr>
        <w:contextualSpacing/>
      </w:pPr>
      <w:r>
        <w:t>&lt;draw:g&gt;</w:t>
      </w:r>
    </w:p>
    <w:p w:rsidR="00376B6B" w:rsidRDefault="00DC1024">
      <w:pPr>
        <w:pStyle w:val="ListParagraph"/>
        <w:numPr>
          <w:ilvl w:val="0"/>
          <w:numId w:val="699"/>
        </w:numPr>
        <w:contextualSpacing/>
      </w:pPr>
      <w:r>
        <w:t>&lt;draw:frame&gt; containing the elements &lt;draw:image&gt;, &lt;draw:text-box&gt;, or &lt;draw:object-ole&gt;</w:t>
      </w:r>
    </w:p>
    <w:p w:rsidR="00376B6B" w:rsidRDefault="00DC1024">
      <w:pPr>
        <w:pStyle w:val="ListParagraph"/>
        <w:numPr>
          <w:ilvl w:val="0"/>
          <w:numId w:val="699"/>
        </w:numPr>
      </w:pPr>
      <w:r>
        <w:t xml:space="preserve">&lt;draw:custom-shape&gt; </w:t>
      </w:r>
    </w:p>
    <w:p w:rsidR="00376B6B" w:rsidRDefault="00DC1024">
      <w:pPr>
        <w:pStyle w:val="Heading3"/>
      </w:pPr>
      <w:bookmarkStart w:id="2130" w:name="section_32f7bfd97b1644f1bc4beeaabbb2fe73"/>
      <w:bookmarkStart w:id="2131" w:name="_Toc190324408"/>
      <w:r>
        <w:t>Part 1 Section 20.121, draw:fill-image-width</w:t>
      </w:r>
      <w:bookmarkEnd w:id="2130"/>
      <w:bookmarkEnd w:id="2131"/>
      <w:r>
        <w:fldChar w:fldCharType="begin"/>
      </w:r>
      <w:r>
        <w:instrText xml:space="preserve"> XE "draw\:fill-image-width" </w:instrText>
      </w:r>
      <w:r>
        <w:fldChar w:fldCharType="end"/>
      </w:r>
    </w:p>
    <w:p w:rsidR="00376B6B" w:rsidRDefault="00DC1024">
      <w:pPr>
        <w:pStyle w:val="Definition-Field"/>
      </w:pPr>
      <w:r>
        <w:t xml:space="preserve">a.   </w:t>
      </w:r>
      <w:r>
        <w:rPr>
          <w:i/>
        </w:rPr>
        <w:t>The standard defines the attribute draw:fill-image-width, contained within the element &lt;style:graphic-properties&gt;</w:t>
      </w:r>
    </w:p>
    <w:p w:rsidR="00376B6B" w:rsidRDefault="00DC1024">
      <w:pPr>
        <w:pStyle w:val="Definition-Field2"/>
      </w:pPr>
      <w:r>
        <w:t>Word 2013 supports this attribute for a style applied to any of the following elements:</w:t>
      </w:r>
    </w:p>
    <w:p w:rsidR="00376B6B" w:rsidRDefault="00DC1024">
      <w:pPr>
        <w:pStyle w:val="ListParagraph"/>
        <w:numPr>
          <w:ilvl w:val="0"/>
          <w:numId w:val="700"/>
        </w:numPr>
        <w:contextualSpacing/>
      </w:pPr>
      <w:r>
        <w:t>&lt;draw:rect&gt;</w:t>
      </w:r>
    </w:p>
    <w:p w:rsidR="00376B6B" w:rsidRDefault="00DC1024">
      <w:pPr>
        <w:pStyle w:val="ListParagraph"/>
        <w:numPr>
          <w:ilvl w:val="0"/>
          <w:numId w:val="700"/>
        </w:numPr>
        <w:contextualSpacing/>
      </w:pPr>
      <w:r>
        <w:t>&lt;draw:polyline&gt;</w:t>
      </w:r>
    </w:p>
    <w:p w:rsidR="00376B6B" w:rsidRDefault="00DC1024">
      <w:pPr>
        <w:pStyle w:val="ListParagraph"/>
        <w:numPr>
          <w:ilvl w:val="0"/>
          <w:numId w:val="700"/>
        </w:numPr>
        <w:contextualSpacing/>
      </w:pPr>
      <w:r>
        <w:t>&lt;draw:polygon&gt;</w:t>
      </w:r>
    </w:p>
    <w:p w:rsidR="00376B6B" w:rsidRDefault="00DC1024">
      <w:pPr>
        <w:pStyle w:val="ListParagraph"/>
        <w:numPr>
          <w:ilvl w:val="0"/>
          <w:numId w:val="700"/>
        </w:numPr>
        <w:contextualSpacing/>
      </w:pPr>
      <w:r>
        <w:t>&lt;draw:regul</w:t>
      </w:r>
      <w:r>
        <w:t>ar-polygon&gt;</w:t>
      </w:r>
    </w:p>
    <w:p w:rsidR="00376B6B" w:rsidRDefault="00DC1024">
      <w:pPr>
        <w:pStyle w:val="ListParagraph"/>
        <w:numPr>
          <w:ilvl w:val="0"/>
          <w:numId w:val="700"/>
        </w:numPr>
        <w:contextualSpacing/>
      </w:pPr>
      <w:r>
        <w:t>&lt;draw:path&gt;</w:t>
      </w:r>
    </w:p>
    <w:p w:rsidR="00376B6B" w:rsidRDefault="00DC1024">
      <w:pPr>
        <w:pStyle w:val="ListParagraph"/>
        <w:numPr>
          <w:ilvl w:val="0"/>
          <w:numId w:val="700"/>
        </w:numPr>
        <w:contextualSpacing/>
      </w:pPr>
      <w:r>
        <w:t>&lt;draw:circle&gt;</w:t>
      </w:r>
    </w:p>
    <w:p w:rsidR="00376B6B" w:rsidRDefault="00DC1024">
      <w:pPr>
        <w:pStyle w:val="ListParagraph"/>
        <w:numPr>
          <w:ilvl w:val="0"/>
          <w:numId w:val="700"/>
        </w:numPr>
        <w:contextualSpacing/>
      </w:pPr>
      <w:r>
        <w:t>&lt;draw:ellipse&gt;</w:t>
      </w:r>
    </w:p>
    <w:p w:rsidR="00376B6B" w:rsidRDefault="00DC1024">
      <w:pPr>
        <w:pStyle w:val="ListParagraph"/>
        <w:numPr>
          <w:ilvl w:val="0"/>
          <w:numId w:val="700"/>
        </w:numPr>
        <w:contextualSpacing/>
      </w:pPr>
      <w:r>
        <w:t>&lt;draw:caption&gt;</w:t>
      </w:r>
    </w:p>
    <w:p w:rsidR="00376B6B" w:rsidRDefault="00DC1024">
      <w:pPr>
        <w:pStyle w:val="ListParagraph"/>
        <w:numPr>
          <w:ilvl w:val="0"/>
          <w:numId w:val="700"/>
        </w:numPr>
        <w:contextualSpacing/>
      </w:pPr>
      <w:r>
        <w:t>&lt;draw:g&gt;</w:t>
      </w:r>
    </w:p>
    <w:p w:rsidR="00376B6B" w:rsidRDefault="00DC1024">
      <w:pPr>
        <w:pStyle w:val="ListParagraph"/>
        <w:numPr>
          <w:ilvl w:val="0"/>
          <w:numId w:val="700"/>
        </w:numPr>
        <w:contextualSpacing/>
      </w:pPr>
      <w:r>
        <w:t>&lt;draw:frame&gt; element containing a &lt;draw:image&gt;, &lt;draw:text-box&gt;, or &lt;draw:object-ole&gt; element</w:t>
      </w:r>
    </w:p>
    <w:p w:rsidR="00376B6B" w:rsidRDefault="00DC1024">
      <w:pPr>
        <w:pStyle w:val="ListParagraph"/>
        <w:numPr>
          <w:ilvl w:val="0"/>
          <w:numId w:val="700"/>
        </w:numPr>
      </w:pPr>
      <w:r>
        <w:t>&lt;draw:custom-shape&gt;</w:t>
      </w:r>
    </w:p>
    <w:p w:rsidR="00376B6B" w:rsidRDefault="00DC1024">
      <w:pPr>
        <w:pStyle w:val="Definition-Field2"/>
      </w:pPr>
      <w:r>
        <w:t xml:space="preserve">This attribute is not supported when style:repeat="no-repeat". </w:t>
      </w:r>
    </w:p>
    <w:p w:rsidR="00376B6B" w:rsidRDefault="00DC1024">
      <w:pPr>
        <w:pStyle w:val="Definition-Field"/>
      </w:pPr>
      <w:r>
        <w:t>b</w:t>
      </w:r>
      <w:r>
        <w:t xml:space="preserve">.   </w:t>
      </w:r>
      <w:r>
        <w:rPr>
          <w:i/>
        </w:rPr>
        <w:t>The standard defines the attribute draw:fill-image-width, contained within the element &lt;style:graphic-properties&gt;</w:t>
      </w:r>
    </w:p>
    <w:p w:rsidR="00376B6B" w:rsidRDefault="00DC1024">
      <w:pPr>
        <w:pStyle w:val="Definition-Field2"/>
      </w:pPr>
      <w:r>
        <w:t>Excel 2013 supports this attribute for a style applied to one of the following elements:</w:t>
      </w:r>
    </w:p>
    <w:p w:rsidR="00376B6B" w:rsidRDefault="00DC1024">
      <w:pPr>
        <w:pStyle w:val="ListParagraph"/>
        <w:numPr>
          <w:ilvl w:val="0"/>
          <w:numId w:val="701"/>
        </w:numPr>
        <w:contextualSpacing/>
      </w:pPr>
      <w:r>
        <w:t>&lt;draw:rect&gt;</w:t>
      </w:r>
    </w:p>
    <w:p w:rsidR="00376B6B" w:rsidRDefault="00DC1024">
      <w:pPr>
        <w:pStyle w:val="ListParagraph"/>
        <w:numPr>
          <w:ilvl w:val="0"/>
          <w:numId w:val="701"/>
        </w:numPr>
        <w:contextualSpacing/>
      </w:pPr>
      <w:r>
        <w:t>&lt;draw:polyline&gt;</w:t>
      </w:r>
    </w:p>
    <w:p w:rsidR="00376B6B" w:rsidRDefault="00DC1024">
      <w:pPr>
        <w:pStyle w:val="ListParagraph"/>
        <w:numPr>
          <w:ilvl w:val="0"/>
          <w:numId w:val="701"/>
        </w:numPr>
        <w:contextualSpacing/>
      </w:pPr>
      <w:r>
        <w:t>&lt;draw:polygon&gt;</w:t>
      </w:r>
    </w:p>
    <w:p w:rsidR="00376B6B" w:rsidRDefault="00DC1024">
      <w:pPr>
        <w:pStyle w:val="ListParagraph"/>
        <w:numPr>
          <w:ilvl w:val="0"/>
          <w:numId w:val="701"/>
        </w:numPr>
        <w:contextualSpacing/>
      </w:pPr>
      <w:r>
        <w:t>&lt;draw:</w:t>
      </w:r>
      <w:r>
        <w:t>regular-polygon&gt;</w:t>
      </w:r>
    </w:p>
    <w:p w:rsidR="00376B6B" w:rsidRDefault="00DC1024">
      <w:pPr>
        <w:pStyle w:val="ListParagraph"/>
        <w:numPr>
          <w:ilvl w:val="0"/>
          <w:numId w:val="701"/>
        </w:numPr>
        <w:contextualSpacing/>
      </w:pPr>
      <w:r>
        <w:t>&lt;draw:path&gt;</w:t>
      </w:r>
    </w:p>
    <w:p w:rsidR="00376B6B" w:rsidRDefault="00DC1024">
      <w:pPr>
        <w:pStyle w:val="ListParagraph"/>
        <w:numPr>
          <w:ilvl w:val="0"/>
          <w:numId w:val="701"/>
        </w:numPr>
        <w:contextualSpacing/>
      </w:pPr>
      <w:r>
        <w:t>&lt;draw:circle&gt;</w:t>
      </w:r>
    </w:p>
    <w:p w:rsidR="00376B6B" w:rsidRDefault="00DC1024">
      <w:pPr>
        <w:pStyle w:val="ListParagraph"/>
        <w:numPr>
          <w:ilvl w:val="0"/>
          <w:numId w:val="701"/>
        </w:numPr>
        <w:contextualSpacing/>
      </w:pPr>
      <w:r>
        <w:t>&lt;draw:ellipse&gt;</w:t>
      </w:r>
    </w:p>
    <w:p w:rsidR="00376B6B" w:rsidRDefault="00DC1024">
      <w:pPr>
        <w:pStyle w:val="ListParagraph"/>
        <w:numPr>
          <w:ilvl w:val="0"/>
          <w:numId w:val="701"/>
        </w:numPr>
        <w:contextualSpacing/>
      </w:pPr>
      <w:r>
        <w:lastRenderedPageBreak/>
        <w:t>&lt;draw:caption&gt;</w:t>
      </w:r>
    </w:p>
    <w:p w:rsidR="00376B6B" w:rsidRDefault="00DC1024">
      <w:pPr>
        <w:pStyle w:val="ListParagraph"/>
        <w:numPr>
          <w:ilvl w:val="0"/>
          <w:numId w:val="701"/>
        </w:numPr>
        <w:contextualSpacing/>
      </w:pPr>
      <w:r>
        <w:t>&lt;draw:g&gt;</w:t>
      </w:r>
    </w:p>
    <w:p w:rsidR="00376B6B" w:rsidRDefault="00DC1024">
      <w:pPr>
        <w:pStyle w:val="ListParagraph"/>
        <w:numPr>
          <w:ilvl w:val="0"/>
          <w:numId w:val="701"/>
        </w:numPr>
        <w:contextualSpacing/>
      </w:pPr>
      <w:r>
        <w:t>&lt;draw:frame&gt; element containing a &lt;draw:image&gt;, &lt;draw:text-box&gt;, or &lt;draw:object-ole&gt; element</w:t>
      </w:r>
    </w:p>
    <w:p w:rsidR="00376B6B" w:rsidRDefault="00DC1024">
      <w:pPr>
        <w:pStyle w:val="ListParagraph"/>
        <w:numPr>
          <w:ilvl w:val="0"/>
          <w:numId w:val="701"/>
        </w:numPr>
      </w:pPr>
      <w:r>
        <w:t>&lt;draw:custom-shape&gt;</w:t>
      </w:r>
    </w:p>
    <w:p w:rsidR="00376B6B" w:rsidRDefault="00DC1024">
      <w:pPr>
        <w:pStyle w:val="Definition-Field2"/>
      </w:pPr>
      <w:r>
        <w:t xml:space="preserve">This attribute is not supported when style:repeat="no-repeat". </w:t>
      </w:r>
    </w:p>
    <w:p w:rsidR="00376B6B" w:rsidRDefault="00DC1024">
      <w:pPr>
        <w:pStyle w:val="Definition-Field"/>
      </w:pPr>
      <w:r>
        <w:t xml:space="preserve">c.   </w:t>
      </w:r>
      <w:r>
        <w:rPr>
          <w:i/>
        </w:rPr>
        <w:t>The standard defines the attribute draw:fill-image-width, contained within the element &lt;style:graphic-properties&gt;</w:t>
      </w:r>
    </w:p>
    <w:p w:rsidR="00376B6B" w:rsidRDefault="00DC1024">
      <w:pPr>
        <w:pStyle w:val="Definition-Field2"/>
      </w:pPr>
      <w:r>
        <w:t>PowerPoint 2013 supports this attribute for a style applied to one of the</w:t>
      </w:r>
      <w:r>
        <w:t xml:space="preserve"> following elements:</w:t>
      </w:r>
    </w:p>
    <w:p w:rsidR="00376B6B" w:rsidRDefault="00DC1024">
      <w:pPr>
        <w:pStyle w:val="ListParagraph"/>
        <w:numPr>
          <w:ilvl w:val="0"/>
          <w:numId w:val="702"/>
        </w:numPr>
        <w:contextualSpacing/>
      </w:pPr>
      <w:r>
        <w:t>&lt;draw:rect&gt;</w:t>
      </w:r>
    </w:p>
    <w:p w:rsidR="00376B6B" w:rsidRDefault="00DC1024">
      <w:pPr>
        <w:pStyle w:val="ListParagraph"/>
        <w:numPr>
          <w:ilvl w:val="0"/>
          <w:numId w:val="702"/>
        </w:numPr>
        <w:contextualSpacing/>
      </w:pPr>
      <w:r>
        <w:t>&lt;draw:polyline&gt;</w:t>
      </w:r>
    </w:p>
    <w:p w:rsidR="00376B6B" w:rsidRDefault="00DC1024">
      <w:pPr>
        <w:pStyle w:val="ListParagraph"/>
        <w:numPr>
          <w:ilvl w:val="0"/>
          <w:numId w:val="702"/>
        </w:numPr>
        <w:contextualSpacing/>
      </w:pPr>
      <w:r>
        <w:t>&lt;draw:polygon&gt;</w:t>
      </w:r>
    </w:p>
    <w:p w:rsidR="00376B6B" w:rsidRDefault="00DC1024">
      <w:pPr>
        <w:pStyle w:val="ListParagraph"/>
        <w:numPr>
          <w:ilvl w:val="0"/>
          <w:numId w:val="702"/>
        </w:numPr>
        <w:contextualSpacing/>
      </w:pPr>
      <w:r>
        <w:t>&lt;draw:regular-polygon&gt;</w:t>
      </w:r>
    </w:p>
    <w:p w:rsidR="00376B6B" w:rsidRDefault="00DC1024">
      <w:pPr>
        <w:pStyle w:val="ListParagraph"/>
        <w:numPr>
          <w:ilvl w:val="0"/>
          <w:numId w:val="702"/>
        </w:numPr>
        <w:contextualSpacing/>
      </w:pPr>
      <w:r>
        <w:t>&lt;draw:path&gt;</w:t>
      </w:r>
    </w:p>
    <w:p w:rsidR="00376B6B" w:rsidRDefault="00DC1024">
      <w:pPr>
        <w:pStyle w:val="ListParagraph"/>
        <w:numPr>
          <w:ilvl w:val="0"/>
          <w:numId w:val="702"/>
        </w:numPr>
        <w:contextualSpacing/>
      </w:pPr>
      <w:r>
        <w:t>&lt;draw:circle&gt;</w:t>
      </w:r>
    </w:p>
    <w:p w:rsidR="00376B6B" w:rsidRDefault="00DC1024">
      <w:pPr>
        <w:pStyle w:val="ListParagraph"/>
        <w:numPr>
          <w:ilvl w:val="0"/>
          <w:numId w:val="702"/>
        </w:numPr>
        <w:contextualSpacing/>
      </w:pPr>
      <w:r>
        <w:t>&lt;draw:ellipse&gt;</w:t>
      </w:r>
    </w:p>
    <w:p w:rsidR="00376B6B" w:rsidRDefault="00DC1024">
      <w:pPr>
        <w:pStyle w:val="ListParagraph"/>
        <w:numPr>
          <w:ilvl w:val="0"/>
          <w:numId w:val="702"/>
        </w:numPr>
        <w:contextualSpacing/>
      </w:pPr>
      <w:r>
        <w:t>&lt;draw:caption&gt;</w:t>
      </w:r>
    </w:p>
    <w:p w:rsidR="00376B6B" w:rsidRDefault="00DC1024">
      <w:pPr>
        <w:pStyle w:val="ListParagraph"/>
        <w:numPr>
          <w:ilvl w:val="0"/>
          <w:numId w:val="702"/>
        </w:numPr>
        <w:contextualSpacing/>
      </w:pPr>
      <w:r>
        <w:t>&lt;draw:g&gt;</w:t>
      </w:r>
    </w:p>
    <w:p w:rsidR="00376B6B" w:rsidRDefault="00DC1024">
      <w:pPr>
        <w:pStyle w:val="ListParagraph"/>
        <w:numPr>
          <w:ilvl w:val="0"/>
          <w:numId w:val="702"/>
        </w:numPr>
        <w:contextualSpacing/>
      </w:pPr>
      <w:r>
        <w:t>&lt;draw:frame&gt; element containing a &lt;draw:image&gt;, &lt;draw:text-box&gt;, or &lt;draw:object-ole&gt; element</w:t>
      </w:r>
    </w:p>
    <w:p w:rsidR="00376B6B" w:rsidRDefault="00DC1024">
      <w:pPr>
        <w:pStyle w:val="ListParagraph"/>
        <w:numPr>
          <w:ilvl w:val="0"/>
          <w:numId w:val="702"/>
        </w:numPr>
      </w:pPr>
      <w:r>
        <w:t>&lt;</w:t>
      </w:r>
      <w:r>
        <w:t>draw:custom-shape&gt;</w:t>
      </w:r>
    </w:p>
    <w:p w:rsidR="00376B6B" w:rsidRDefault="00DC1024">
      <w:pPr>
        <w:pStyle w:val="Definition-Field2"/>
      </w:pPr>
      <w:r>
        <w:t xml:space="preserve">This attribute is not supported when style:repeat="no-repeat". </w:t>
      </w:r>
    </w:p>
    <w:p w:rsidR="00376B6B" w:rsidRDefault="00DC1024">
      <w:pPr>
        <w:pStyle w:val="Heading3"/>
      </w:pPr>
      <w:bookmarkStart w:id="2132" w:name="section_1a2daffd9bec404f9540ab2a875d9c9f"/>
      <w:bookmarkStart w:id="2133" w:name="_Toc190324409"/>
      <w:r>
        <w:t>Part 1 Section 20.122, draw:fit-to-contour</w:t>
      </w:r>
      <w:bookmarkEnd w:id="2132"/>
      <w:bookmarkEnd w:id="2133"/>
      <w:r>
        <w:fldChar w:fldCharType="begin"/>
      </w:r>
      <w:r>
        <w:instrText xml:space="preserve"> XE "draw\:fit-to-contour" </w:instrText>
      </w:r>
      <w:r>
        <w:fldChar w:fldCharType="end"/>
      </w:r>
    </w:p>
    <w:p w:rsidR="00376B6B" w:rsidRDefault="00DC1024">
      <w:pPr>
        <w:pStyle w:val="Definition-Field"/>
      </w:pPr>
      <w:r>
        <w:t xml:space="preserve">a.   </w:t>
      </w:r>
      <w:r>
        <w:rPr>
          <w:i/>
        </w:rPr>
        <w:t>The standard defines the attribute draw:fit-to-contour, contained within the element &lt;style:grap</w:t>
      </w:r>
      <w:r>
        <w:rPr>
          <w:i/>
        </w:rPr>
        <w:t>hic-properties&gt;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draw:fit-to-contour</w:t>
      </w:r>
      <w:r>
        <w:rPr>
          <w:i/>
        </w:rPr>
        <w:t>, contained within the element &lt;style:graphic-properties&gt;</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703"/>
        </w:numPr>
        <w:contextualSpacing/>
      </w:pPr>
      <w:r>
        <w:t>&lt;draw:rect&gt;</w:t>
      </w:r>
    </w:p>
    <w:p w:rsidR="00376B6B" w:rsidRDefault="00DC1024">
      <w:pPr>
        <w:pStyle w:val="ListParagraph"/>
        <w:numPr>
          <w:ilvl w:val="0"/>
          <w:numId w:val="703"/>
        </w:numPr>
        <w:contextualSpacing/>
      </w:pPr>
      <w:r>
        <w:t>&lt;draw:polyline&gt;</w:t>
      </w:r>
    </w:p>
    <w:p w:rsidR="00376B6B" w:rsidRDefault="00DC1024">
      <w:pPr>
        <w:pStyle w:val="ListParagraph"/>
        <w:numPr>
          <w:ilvl w:val="0"/>
          <w:numId w:val="703"/>
        </w:numPr>
        <w:contextualSpacing/>
      </w:pPr>
      <w:r>
        <w:t>&lt;draw:polygon&gt;</w:t>
      </w:r>
    </w:p>
    <w:p w:rsidR="00376B6B" w:rsidRDefault="00DC1024">
      <w:pPr>
        <w:pStyle w:val="ListParagraph"/>
        <w:numPr>
          <w:ilvl w:val="0"/>
          <w:numId w:val="703"/>
        </w:numPr>
        <w:contextualSpacing/>
      </w:pPr>
      <w:r>
        <w:t>&lt;draw:regular-polygon&gt;</w:t>
      </w:r>
    </w:p>
    <w:p w:rsidR="00376B6B" w:rsidRDefault="00DC1024">
      <w:pPr>
        <w:pStyle w:val="ListParagraph"/>
        <w:numPr>
          <w:ilvl w:val="0"/>
          <w:numId w:val="703"/>
        </w:numPr>
        <w:contextualSpacing/>
      </w:pPr>
      <w:r>
        <w:t>&lt;draw:path&gt;</w:t>
      </w:r>
    </w:p>
    <w:p w:rsidR="00376B6B" w:rsidRDefault="00DC1024">
      <w:pPr>
        <w:pStyle w:val="ListParagraph"/>
        <w:numPr>
          <w:ilvl w:val="0"/>
          <w:numId w:val="703"/>
        </w:numPr>
        <w:contextualSpacing/>
      </w:pPr>
      <w:r>
        <w:t>&lt;</w:t>
      </w:r>
      <w:r>
        <w:t>draw:circle&gt;</w:t>
      </w:r>
    </w:p>
    <w:p w:rsidR="00376B6B" w:rsidRDefault="00DC1024">
      <w:pPr>
        <w:pStyle w:val="ListParagraph"/>
        <w:numPr>
          <w:ilvl w:val="0"/>
          <w:numId w:val="703"/>
        </w:numPr>
        <w:contextualSpacing/>
      </w:pPr>
      <w:r>
        <w:t>&lt;draw:ellipse&gt;</w:t>
      </w:r>
    </w:p>
    <w:p w:rsidR="00376B6B" w:rsidRDefault="00DC1024">
      <w:pPr>
        <w:pStyle w:val="ListParagraph"/>
        <w:numPr>
          <w:ilvl w:val="0"/>
          <w:numId w:val="703"/>
        </w:numPr>
        <w:contextualSpacing/>
      </w:pPr>
      <w:r>
        <w:t>&lt;draw:caption&gt;</w:t>
      </w:r>
    </w:p>
    <w:p w:rsidR="00376B6B" w:rsidRDefault="00DC1024">
      <w:pPr>
        <w:pStyle w:val="ListParagraph"/>
        <w:numPr>
          <w:ilvl w:val="0"/>
          <w:numId w:val="703"/>
        </w:numPr>
        <w:contextualSpacing/>
      </w:pPr>
      <w:r>
        <w:t>&lt;draw:measure&gt;</w:t>
      </w:r>
    </w:p>
    <w:p w:rsidR="00376B6B" w:rsidRDefault="00DC1024">
      <w:pPr>
        <w:pStyle w:val="ListParagraph"/>
        <w:numPr>
          <w:ilvl w:val="0"/>
          <w:numId w:val="703"/>
        </w:numPr>
        <w:contextualSpacing/>
      </w:pPr>
      <w:r>
        <w:t>&lt;draw:frame&gt;</w:t>
      </w:r>
    </w:p>
    <w:p w:rsidR="00376B6B" w:rsidRDefault="00DC1024">
      <w:pPr>
        <w:pStyle w:val="ListParagraph"/>
        <w:numPr>
          <w:ilvl w:val="0"/>
          <w:numId w:val="703"/>
        </w:numPr>
        <w:contextualSpacing/>
      </w:pPr>
      <w:r>
        <w:t>&lt;draw:text-box&gt;</w:t>
      </w:r>
    </w:p>
    <w:p w:rsidR="00376B6B" w:rsidRDefault="00DC1024">
      <w:pPr>
        <w:pStyle w:val="ListParagraph"/>
        <w:numPr>
          <w:ilvl w:val="0"/>
          <w:numId w:val="703"/>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704"/>
        </w:numPr>
        <w:contextualSpacing/>
      </w:pPr>
      <w:r>
        <w:t>text boxes</w:t>
      </w:r>
    </w:p>
    <w:p w:rsidR="00376B6B" w:rsidRDefault="00DC1024">
      <w:pPr>
        <w:pStyle w:val="ListParagraph"/>
        <w:numPr>
          <w:ilvl w:val="0"/>
          <w:numId w:val="704"/>
        </w:numPr>
        <w:contextualSpacing/>
      </w:pPr>
      <w:r>
        <w:lastRenderedPageBreak/>
        <w:t>shapes</w:t>
      </w:r>
    </w:p>
    <w:p w:rsidR="00376B6B" w:rsidRDefault="00DC1024">
      <w:pPr>
        <w:pStyle w:val="ListParagraph"/>
        <w:numPr>
          <w:ilvl w:val="0"/>
          <w:numId w:val="704"/>
        </w:numPr>
        <w:contextualSpacing/>
      </w:pPr>
      <w:r>
        <w:t>SmartArt</w:t>
      </w:r>
    </w:p>
    <w:p w:rsidR="00376B6B" w:rsidRDefault="00DC1024">
      <w:pPr>
        <w:pStyle w:val="ListParagraph"/>
        <w:numPr>
          <w:ilvl w:val="0"/>
          <w:numId w:val="704"/>
        </w:numPr>
        <w:contextualSpacing/>
      </w:pPr>
      <w:r>
        <w:t>chart titles</w:t>
      </w:r>
    </w:p>
    <w:p w:rsidR="00376B6B" w:rsidRDefault="00DC1024">
      <w:pPr>
        <w:pStyle w:val="ListParagraph"/>
        <w:numPr>
          <w:ilvl w:val="0"/>
          <w:numId w:val="704"/>
        </w:numPr>
      </w:pPr>
      <w:r>
        <w:t xml:space="preserve">labels </w:t>
      </w:r>
    </w:p>
    <w:p w:rsidR="00376B6B" w:rsidRDefault="00DC1024">
      <w:pPr>
        <w:pStyle w:val="Definition-Field"/>
      </w:pPr>
      <w:r>
        <w:t xml:space="preserve">c.   </w:t>
      </w:r>
      <w:r>
        <w:rPr>
          <w:i/>
        </w:rPr>
        <w:t>The standard defines the attribute draw:fit-to-contour, contained within the element &lt;style:graphic-properties&gt;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705"/>
        </w:numPr>
        <w:contextualSpacing/>
      </w:pPr>
      <w:r>
        <w:t>&lt;draw:rect&gt;</w:t>
      </w:r>
    </w:p>
    <w:p w:rsidR="00376B6B" w:rsidRDefault="00DC1024">
      <w:pPr>
        <w:pStyle w:val="ListParagraph"/>
        <w:numPr>
          <w:ilvl w:val="0"/>
          <w:numId w:val="705"/>
        </w:numPr>
        <w:contextualSpacing/>
      </w:pPr>
      <w:r>
        <w:t>&lt;draw:pol</w:t>
      </w:r>
      <w:r>
        <w:t>yline&gt;</w:t>
      </w:r>
    </w:p>
    <w:p w:rsidR="00376B6B" w:rsidRDefault="00DC1024">
      <w:pPr>
        <w:pStyle w:val="ListParagraph"/>
        <w:numPr>
          <w:ilvl w:val="0"/>
          <w:numId w:val="705"/>
        </w:numPr>
        <w:contextualSpacing/>
      </w:pPr>
      <w:r>
        <w:t>&lt;draw:polygon&gt;</w:t>
      </w:r>
    </w:p>
    <w:p w:rsidR="00376B6B" w:rsidRDefault="00DC1024">
      <w:pPr>
        <w:pStyle w:val="ListParagraph"/>
        <w:numPr>
          <w:ilvl w:val="0"/>
          <w:numId w:val="705"/>
        </w:numPr>
        <w:contextualSpacing/>
      </w:pPr>
      <w:r>
        <w:t>&lt;draw:regular-polygon&gt;</w:t>
      </w:r>
    </w:p>
    <w:p w:rsidR="00376B6B" w:rsidRDefault="00DC1024">
      <w:pPr>
        <w:pStyle w:val="ListParagraph"/>
        <w:numPr>
          <w:ilvl w:val="0"/>
          <w:numId w:val="705"/>
        </w:numPr>
        <w:contextualSpacing/>
      </w:pPr>
      <w:r>
        <w:t>&lt;draw:path&gt;</w:t>
      </w:r>
    </w:p>
    <w:p w:rsidR="00376B6B" w:rsidRDefault="00DC1024">
      <w:pPr>
        <w:pStyle w:val="ListParagraph"/>
        <w:numPr>
          <w:ilvl w:val="0"/>
          <w:numId w:val="705"/>
        </w:numPr>
        <w:contextualSpacing/>
      </w:pPr>
      <w:r>
        <w:t>&lt;draw:circle&gt;</w:t>
      </w:r>
    </w:p>
    <w:p w:rsidR="00376B6B" w:rsidRDefault="00DC1024">
      <w:pPr>
        <w:pStyle w:val="ListParagraph"/>
        <w:numPr>
          <w:ilvl w:val="0"/>
          <w:numId w:val="705"/>
        </w:numPr>
        <w:contextualSpacing/>
      </w:pPr>
      <w:r>
        <w:t>&lt;draw:ellipse&gt;</w:t>
      </w:r>
    </w:p>
    <w:p w:rsidR="00376B6B" w:rsidRDefault="00DC1024">
      <w:pPr>
        <w:pStyle w:val="ListParagraph"/>
        <w:numPr>
          <w:ilvl w:val="0"/>
          <w:numId w:val="705"/>
        </w:numPr>
        <w:contextualSpacing/>
      </w:pPr>
      <w:r>
        <w:t>&lt;draw:caption&gt;</w:t>
      </w:r>
    </w:p>
    <w:p w:rsidR="00376B6B" w:rsidRDefault="00DC1024">
      <w:pPr>
        <w:pStyle w:val="ListParagraph"/>
        <w:numPr>
          <w:ilvl w:val="0"/>
          <w:numId w:val="705"/>
        </w:numPr>
        <w:contextualSpacing/>
      </w:pPr>
      <w:r>
        <w:t>&lt;draw:measure&gt;</w:t>
      </w:r>
    </w:p>
    <w:p w:rsidR="00376B6B" w:rsidRDefault="00DC1024">
      <w:pPr>
        <w:pStyle w:val="ListParagraph"/>
        <w:numPr>
          <w:ilvl w:val="0"/>
          <w:numId w:val="705"/>
        </w:numPr>
        <w:contextualSpacing/>
      </w:pPr>
      <w:r>
        <w:t>&lt;draw:text-box&gt;</w:t>
      </w:r>
    </w:p>
    <w:p w:rsidR="00376B6B" w:rsidRDefault="00DC1024">
      <w:pPr>
        <w:pStyle w:val="ListParagraph"/>
        <w:numPr>
          <w:ilvl w:val="0"/>
          <w:numId w:val="705"/>
        </w:numPr>
        <w:contextualSpacing/>
      </w:pPr>
      <w:r>
        <w:t>&lt;draw:frame&gt;</w:t>
      </w:r>
    </w:p>
    <w:p w:rsidR="00376B6B" w:rsidRDefault="00DC1024">
      <w:pPr>
        <w:pStyle w:val="ListParagraph"/>
        <w:numPr>
          <w:ilvl w:val="0"/>
          <w:numId w:val="705"/>
        </w:numPr>
      </w:pPr>
      <w:r>
        <w:t xml:space="preserve">&lt;draw:custom-shape&gt;. </w:t>
      </w:r>
    </w:p>
    <w:p w:rsidR="00376B6B" w:rsidRDefault="00DC1024">
      <w:pPr>
        <w:pStyle w:val="Heading3"/>
      </w:pPr>
      <w:bookmarkStart w:id="2134" w:name="section_d994b32148254713b22fe32c45ae73b4"/>
      <w:bookmarkStart w:id="2135" w:name="_Toc190324410"/>
      <w:r>
        <w:t>Part 1 Section 20.123, draw:fit-to-size</w:t>
      </w:r>
      <w:bookmarkEnd w:id="2134"/>
      <w:bookmarkEnd w:id="2135"/>
      <w:r>
        <w:fldChar w:fldCharType="begin"/>
      </w:r>
      <w:r>
        <w:instrText xml:space="preserve"> XE "draw\:fit-to-size" </w:instrText>
      </w:r>
      <w:r>
        <w:fldChar w:fldCharType="end"/>
      </w:r>
    </w:p>
    <w:p w:rsidR="00376B6B" w:rsidRDefault="00DC1024">
      <w:pPr>
        <w:pStyle w:val="Definition-Field"/>
      </w:pPr>
      <w:r>
        <w:t xml:space="preserve">a.   </w:t>
      </w:r>
      <w:r>
        <w:rPr>
          <w:i/>
        </w:rPr>
        <w:t xml:space="preserve">The standard </w:t>
      </w:r>
      <w:r>
        <w:rPr>
          <w:i/>
        </w:rPr>
        <w:t>defines the attribute draw:fit-to-size, contained within the element &lt;style:graphic-properties&gt;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w:t>
      </w:r>
      <w:r>
        <w:t xml:space="preserve"> titles and labels. </w:t>
      </w:r>
    </w:p>
    <w:p w:rsidR="00376B6B" w:rsidRDefault="00DC1024">
      <w:pPr>
        <w:pStyle w:val="Definition-Field"/>
      </w:pPr>
      <w:r>
        <w:t xml:space="preserve">b.   </w:t>
      </w:r>
      <w:r>
        <w:rPr>
          <w:i/>
        </w:rPr>
        <w:t>The standard defines the attribute draw:fit-to-size, contained within the element &lt;style:graphic-properties&gt;</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706"/>
        </w:numPr>
        <w:contextualSpacing/>
      </w:pPr>
      <w:r>
        <w:t>&lt;draw:rec</w:t>
      </w:r>
      <w:r>
        <w:t>t&gt;</w:t>
      </w:r>
    </w:p>
    <w:p w:rsidR="00376B6B" w:rsidRDefault="00DC1024">
      <w:pPr>
        <w:pStyle w:val="ListParagraph"/>
        <w:numPr>
          <w:ilvl w:val="0"/>
          <w:numId w:val="706"/>
        </w:numPr>
        <w:contextualSpacing/>
      </w:pPr>
      <w:r>
        <w:t>&lt;draw:polyline&gt;</w:t>
      </w:r>
    </w:p>
    <w:p w:rsidR="00376B6B" w:rsidRDefault="00DC1024">
      <w:pPr>
        <w:pStyle w:val="ListParagraph"/>
        <w:numPr>
          <w:ilvl w:val="0"/>
          <w:numId w:val="706"/>
        </w:numPr>
        <w:contextualSpacing/>
      </w:pPr>
      <w:r>
        <w:t>&lt;draw:polygon&gt;</w:t>
      </w:r>
    </w:p>
    <w:p w:rsidR="00376B6B" w:rsidRDefault="00DC1024">
      <w:pPr>
        <w:pStyle w:val="ListParagraph"/>
        <w:numPr>
          <w:ilvl w:val="0"/>
          <w:numId w:val="706"/>
        </w:numPr>
        <w:contextualSpacing/>
      </w:pPr>
      <w:r>
        <w:t>&lt;draw:regular-polygon&gt;</w:t>
      </w:r>
    </w:p>
    <w:p w:rsidR="00376B6B" w:rsidRDefault="00DC1024">
      <w:pPr>
        <w:pStyle w:val="ListParagraph"/>
        <w:numPr>
          <w:ilvl w:val="0"/>
          <w:numId w:val="706"/>
        </w:numPr>
        <w:contextualSpacing/>
      </w:pPr>
      <w:r>
        <w:t>&lt;draw:path&gt;</w:t>
      </w:r>
    </w:p>
    <w:p w:rsidR="00376B6B" w:rsidRDefault="00DC1024">
      <w:pPr>
        <w:pStyle w:val="ListParagraph"/>
        <w:numPr>
          <w:ilvl w:val="0"/>
          <w:numId w:val="706"/>
        </w:numPr>
        <w:contextualSpacing/>
      </w:pPr>
      <w:r>
        <w:t>&lt;draw:circle&gt;</w:t>
      </w:r>
    </w:p>
    <w:p w:rsidR="00376B6B" w:rsidRDefault="00DC1024">
      <w:pPr>
        <w:pStyle w:val="ListParagraph"/>
        <w:numPr>
          <w:ilvl w:val="0"/>
          <w:numId w:val="706"/>
        </w:numPr>
        <w:contextualSpacing/>
      </w:pPr>
      <w:r>
        <w:t>&lt;draw:ellipse&gt;</w:t>
      </w:r>
    </w:p>
    <w:p w:rsidR="00376B6B" w:rsidRDefault="00DC1024">
      <w:pPr>
        <w:pStyle w:val="ListParagraph"/>
        <w:numPr>
          <w:ilvl w:val="0"/>
          <w:numId w:val="706"/>
        </w:numPr>
        <w:contextualSpacing/>
      </w:pPr>
      <w:r>
        <w:t>&lt;draw:caption&gt;</w:t>
      </w:r>
    </w:p>
    <w:p w:rsidR="00376B6B" w:rsidRDefault="00DC1024">
      <w:pPr>
        <w:pStyle w:val="ListParagraph"/>
        <w:numPr>
          <w:ilvl w:val="0"/>
          <w:numId w:val="706"/>
        </w:numPr>
        <w:contextualSpacing/>
      </w:pPr>
      <w:r>
        <w:t>&lt;draw:measure&gt;</w:t>
      </w:r>
    </w:p>
    <w:p w:rsidR="00376B6B" w:rsidRDefault="00DC1024">
      <w:pPr>
        <w:pStyle w:val="ListParagraph"/>
        <w:numPr>
          <w:ilvl w:val="0"/>
          <w:numId w:val="706"/>
        </w:numPr>
        <w:contextualSpacing/>
      </w:pPr>
      <w:r>
        <w:t>&lt;draw:frame&gt;</w:t>
      </w:r>
    </w:p>
    <w:p w:rsidR="00376B6B" w:rsidRDefault="00DC1024">
      <w:pPr>
        <w:pStyle w:val="ListParagraph"/>
        <w:numPr>
          <w:ilvl w:val="0"/>
          <w:numId w:val="706"/>
        </w:numPr>
        <w:contextualSpacing/>
      </w:pPr>
      <w:r>
        <w:t>&lt;draw:text-box&gt;</w:t>
      </w:r>
    </w:p>
    <w:p w:rsidR="00376B6B" w:rsidRDefault="00DC1024">
      <w:pPr>
        <w:pStyle w:val="ListParagraph"/>
        <w:numPr>
          <w:ilvl w:val="0"/>
          <w:numId w:val="706"/>
        </w:numPr>
      </w:pPr>
      <w:r>
        <w:t>&lt;draw:custom-shape&gt;</w:t>
      </w:r>
    </w:p>
    <w:p w:rsidR="00376B6B" w:rsidRDefault="00DC1024">
      <w:pPr>
        <w:pStyle w:val="Definition-Field2"/>
      </w:pPr>
      <w:r>
        <w:t>OfficeArt Math in Excel 2013 does not support this attribute on save for text i</w:t>
      </w:r>
      <w:r>
        <w:t>n any of the following items:</w:t>
      </w:r>
    </w:p>
    <w:p w:rsidR="00376B6B" w:rsidRDefault="00DC1024">
      <w:pPr>
        <w:pStyle w:val="ListParagraph"/>
        <w:numPr>
          <w:ilvl w:val="0"/>
          <w:numId w:val="707"/>
        </w:numPr>
        <w:contextualSpacing/>
      </w:pPr>
      <w:r>
        <w:t>text boxes</w:t>
      </w:r>
    </w:p>
    <w:p w:rsidR="00376B6B" w:rsidRDefault="00DC1024">
      <w:pPr>
        <w:pStyle w:val="ListParagraph"/>
        <w:numPr>
          <w:ilvl w:val="0"/>
          <w:numId w:val="707"/>
        </w:numPr>
        <w:contextualSpacing/>
      </w:pPr>
      <w:r>
        <w:t>shapes</w:t>
      </w:r>
    </w:p>
    <w:p w:rsidR="00376B6B" w:rsidRDefault="00DC1024">
      <w:pPr>
        <w:pStyle w:val="ListParagraph"/>
        <w:numPr>
          <w:ilvl w:val="0"/>
          <w:numId w:val="707"/>
        </w:numPr>
        <w:contextualSpacing/>
      </w:pPr>
      <w:r>
        <w:t>SmartArt</w:t>
      </w:r>
    </w:p>
    <w:p w:rsidR="00376B6B" w:rsidRDefault="00DC1024">
      <w:pPr>
        <w:pStyle w:val="ListParagraph"/>
        <w:numPr>
          <w:ilvl w:val="0"/>
          <w:numId w:val="707"/>
        </w:numPr>
        <w:contextualSpacing/>
      </w:pPr>
      <w:r>
        <w:t>chart titles</w:t>
      </w:r>
    </w:p>
    <w:p w:rsidR="00376B6B" w:rsidRDefault="00DC1024">
      <w:pPr>
        <w:pStyle w:val="ListParagraph"/>
        <w:numPr>
          <w:ilvl w:val="0"/>
          <w:numId w:val="707"/>
        </w:numPr>
      </w:pPr>
      <w:r>
        <w:t xml:space="preserve">labels </w:t>
      </w:r>
    </w:p>
    <w:p w:rsidR="00376B6B" w:rsidRDefault="00DC1024">
      <w:pPr>
        <w:pStyle w:val="Definition-Field"/>
      </w:pPr>
      <w:r>
        <w:lastRenderedPageBreak/>
        <w:t xml:space="preserve">c.   </w:t>
      </w:r>
      <w:r>
        <w:rPr>
          <w:i/>
        </w:rPr>
        <w:t>The standard defines the attribute draw:fit-to-size, contained within the element &lt;style:graphic-properties&gt;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708"/>
        </w:numPr>
        <w:contextualSpacing/>
      </w:pPr>
      <w:r>
        <w:t>&lt;draw:rect&gt;</w:t>
      </w:r>
    </w:p>
    <w:p w:rsidR="00376B6B" w:rsidRDefault="00DC1024">
      <w:pPr>
        <w:pStyle w:val="ListParagraph"/>
        <w:numPr>
          <w:ilvl w:val="0"/>
          <w:numId w:val="708"/>
        </w:numPr>
        <w:contextualSpacing/>
      </w:pPr>
      <w:r>
        <w:t>&lt;draw:polyline&gt;</w:t>
      </w:r>
    </w:p>
    <w:p w:rsidR="00376B6B" w:rsidRDefault="00DC1024">
      <w:pPr>
        <w:pStyle w:val="ListParagraph"/>
        <w:numPr>
          <w:ilvl w:val="0"/>
          <w:numId w:val="708"/>
        </w:numPr>
        <w:contextualSpacing/>
      </w:pPr>
      <w:r>
        <w:t>&lt;draw:polygon&gt;</w:t>
      </w:r>
    </w:p>
    <w:p w:rsidR="00376B6B" w:rsidRDefault="00DC1024">
      <w:pPr>
        <w:pStyle w:val="ListParagraph"/>
        <w:numPr>
          <w:ilvl w:val="0"/>
          <w:numId w:val="708"/>
        </w:numPr>
        <w:contextualSpacing/>
      </w:pPr>
      <w:r>
        <w:t>&lt;draw:regular-polygon&gt;</w:t>
      </w:r>
    </w:p>
    <w:p w:rsidR="00376B6B" w:rsidRDefault="00DC1024">
      <w:pPr>
        <w:pStyle w:val="ListParagraph"/>
        <w:numPr>
          <w:ilvl w:val="0"/>
          <w:numId w:val="708"/>
        </w:numPr>
        <w:contextualSpacing/>
      </w:pPr>
      <w:r>
        <w:t>&lt;draw:path&gt;</w:t>
      </w:r>
    </w:p>
    <w:p w:rsidR="00376B6B" w:rsidRDefault="00DC1024">
      <w:pPr>
        <w:pStyle w:val="ListParagraph"/>
        <w:numPr>
          <w:ilvl w:val="0"/>
          <w:numId w:val="708"/>
        </w:numPr>
        <w:contextualSpacing/>
      </w:pPr>
      <w:r>
        <w:t>&lt;draw:circle&gt;</w:t>
      </w:r>
    </w:p>
    <w:p w:rsidR="00376B6B" w:rsidRDefault="00DC1024">
      <w:pPr>
        <w:pStyle w:val="ListParagraph"/>
        <w:numPr>
          <w:ilvl w:val="0"/>
          <w:numId w:val="708"/>
        </w:numPr>
        <w:contextualSpacing/>
      </w:pPr>
      <w:r>
        <w:t>&lt;draw:ellipse&gt;</w:t>
      </w:r>
    </w:p>
    <w:p w:rsidR="00376B6B" w:rsidRDefault="00DC1024">
      <w:pPr>
        <w:pStyle w:val="ListParagraph"/>
        <w:numPr>
          <w:ilvl w:val="0"/>
          <w:numId w:val="708"/>
        </w:numPr>
        <w:contextualSpacing/>
      </w:pPr>
      <w:r>
        <w:t>&lt;draw:caption&gt;</w:t>
      </w:r>
    </w:p>
    <w:p w:rsidR="00376B6B" w:rsidRDefault="00DC1024">
      <w:pPr>
        <w:pStyle w:val="ListParagraph"/>
        <w:numPr>
          <w:ilvl w:val="0"/>
          <w:numId w:val="708"/>
        </w:numPr>
        <w:contextualSpacing/>
      </w:pPr>
      <w:r>
        <w:t>&lt;draw:measure&gt;</w:t>
      </w:r>
    </w:p>
    <w:p w:rsidR="00376B6B" w:rsidRDefault="00DC1024">
      <w:pPr>
        <w:pStyle w:val="ListParagraph"/>
        <w:numPr>
          <w:ilvl w:val="0"/>
          <w:numId w:val="708"/>
        </w:numPr>
        <w:contextualSpacing/>
      </w:pPr>
      <w:r>
        <w:t>&lt;draw:text-box&gt;</w:t>
      </w:r>
    </w:p>
    <w:p w:rsidR="00376B6B" w:rsidRDefault="00DC1024">
      <w:pPr>
        <w:pStyle w:val="ListParagraph"/>
        <w:numPr>
          <w:ilvl w:val="0"/>
          <w:numId w:val="708"/>
        </w:numPr>
        <w:contextualSpacing/>
      </w:pPr>
      <w:r>
        <w:t>&lt;draw:f</w:t>
      </w:r>
      <w:r>
        <w:t>rame&gt;</w:t>
      </w:r>
    </w:p>
    <w:p w:rsidR="00376B6B" w:rsidRDefault="00DC1024">
      <w:pPr>
        <w:pStyle w:val="ListParagraph"/>
        <w:numPr>
          <w:ilvl w:val="0"/>
          <w:numId w:val="708"/>
        </w:numPr>
      </w:pPr>
      <w:r>
        <w:t xml:space="preserve">&lt;draw:custom-shape&gt;. </w:t>
      </w:r>
    </w:p>
    <w:p w:rsidR="00376B6B" w:rsidRDefault="00DC1024">
      <w:pPr>
        <w:pStyle w:val="Heading3"/>
      </w:pPr>
      <w:bookmarkStart w:id="2136" w:name="section_61b1f26a87a2447b8840c35c3ba94d8f"/>
      <w:bookmarkStart w:id="2137" w:name="_Toc190324411"/>
      <w:r>
        <w:t>Part 1 Section 20.124, draw:frame-display-border</w:t>
      </w:r>
      <w:bookmarkEnd w:id="2136"/>
      <w:bookmarkEnd w:id="2137"/>
      <w:r>
        <w:fldChar w:fldCharType="begin"/>
      </w:r>
      <w:r>
        <w:instrText xml:space="preserve"> XE "draw\:frame-display-border" </w:instrText>
      </w:r>
      <w:r>
        <w:fldChar w:fldCharType="end"/>
      </w:r>
    </w:p>
    <w:p w:rsidR="00376B6B" w:rsidRDefault="00DC1024">
      <w:pPr>
        <w:pStyle w:val="Definition-Field"/>
      </w:pPr>
      <w:r>
        <w:t xml:space="preserve">a.   </w:t>
      </w:r>
      <w:r>
        <w:rPr>
          <w:i/>
        </w:rPr>
        <w:t>The standard defines the attribute draw:frame-display-border, contained within the element &lt;style:graphic-properties&gt;</w:t>
      </w:r>
    </w:p>
    <w:p w:rsidR="00376B6B" w:rsidRDefault="00DC1024">
      <w:pPr>
        <w:pStyle w:val="Definition-Field2"/>
      </w:pPr>
      <w:r>
        <w:t>This attribute is not</w:t>
      </w:r>
      <w:r>
        <w:t xml:space="preserve"> supported in Word 2013, Word 2016, or Word 2019.</w:t>
      </w:r>
    </w:p>
    <w:p w:rsidR="00376B6B" w:rsidRDefault="00DC1024">
      <w:pPr>
        <w:pStyle w:val="Definition-Field"/>
      </w:pPr>
      <w:r>
        <w:t xml:space="preserve">b.   </w:t>
      </w:r>
      <w:r>
        <w:rPr>
          <w:i/>
        </w:rPr>
        <w:t>The standard defines the attribute draw:frame-display-border</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the attribute </w:t>
      </w:r>
      <w:r>
        <w:rPr>
          <w:i/>
        </w:rPr>
        <w:t>draw:frame-display-border,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138" w:name="section_eb6151ddad974fb3b3e0f2f3855cbabc"/>
      <w:bookmarkStart w:id="2139" w:name="_Toc190324412"/>
      <w:r>
        <w:t>Part 1 Section 20.125, draw:frame-margin-horizontal</w:t>
      </w:r>
      <w:bookmarkEnd w:id="2138"/>
      <w:bookmarkEnd w:id="2139"/>
      <w:r>
        <w:fldChar w:fldCharType="begin"/>
      </w:r>
      <w:r>
        <w:instrText xml:space="preserve"> XE "draw\:frame-margin-horizonta</w:instrText>
      </w:r>
      <w:r>
        <w:instrText xml:space="preserve">l" </w:instrText>
      </w:r>
      <w:r>
        <w:fldChar w:fldCharType="end"/>
      </w:r>
    </w:p>
    <w:p w:rsidR="00376B6B" w:rsidRDefault="00DC1024">
      <w:pPr>
        <w:pStyle w:val="Definition-Field"/>
      </w:pPr>
      <w:r>
        <w:t xml:space="preserve">a.   </w:t>
      </w:r>
      <w:r>
        <w:rPr>
          <w:i/>
        </w:rPr>
        <w:t>The standard defines the attribute draw:frame-margin-horizontal,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w:t>
      </w:r>
      <w:r>
        <w:rPr>
          <w:i/>
        </w:rPr>
        <w:t>draw:frame-margin-horizontal</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draw:frame-margin-horizontal, contained within the element &lt;style:graphic-properties&gt;</w:t>
      </w:r>
    </w:p>
    <w:p w:rsidR="00376B6B" w:rsidRDefault="00DC1024">
      <w:pPr>
        <w:pStyle w:val="Definition-Field2"/>
      </w:pPr>
      <w:r>
        <w:t>This attribute is not supp</w:t>
      </w:r>
      <w:r>
        <w:t>orted in PowerPoint 2013, PowerPoint 2016, or PowerPoint 2019.</w:t>
      </w:r>
    </w:p>
    <w:p w:rsidR="00376B6B" w:rsidRDefault="00DC1024">
      <w:pPr>
        <w:pStyle w:val="Heading3"/>
      </w:pPr>
      <w:bookmarkStart w:id="2140" w:name="section_5e5f5cf413814d79bd747a066bfe7f66"/>
      <w:bookmarkStart w:id="2141" w:name="_Toc190324413"/>
      <w:r>
        <w:t>Part 1 Section 20.126, draw:frame-display-scrollbar</w:t>
      </w:r>
      <w:bookmarkEnd w:id="2140"/>
      <w:bookmarkEnd w:id="2141"/>
      <w:r>
        <w:fldChar w:fldCharType="begin"/>
      </w:r>
      <w:r>
        <w:instrText xml:space="preserve"> XE "draw\:frame-display-scrollbar" </w:instrText>
      </w:r>
      <w:r>
        <w:fldChar w:fldCharType="end"/>
      </w:r>
    </w:p>
    <w:p w:rsidR="00376B6B" w:rsidRDefault="00DC1024">
      <w:pPr>
        <w:pStyle w:val="Definition-Field"/>
      </w:pPr>
      <w:r>
        <w:t xml:space="preserve">a.   </w:t>
      </w:r>
      <w:r>
        <w:rPr>
          <w:i/>
        </w:rPr>
        <w:t>The standard defines the attribute draw:frame-display-scrollbar, contained within the element &lt;sty</w:t>
      </w:r>
      <w:r>
        <w:rPr>
          <w:i/>
        </w:rPr>
        <w:t>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draw:frame-display-scrollbar</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 xml:space="preserve">The standard </w:t>
      </w:r>
      <w:r>
        <w:rPr>
          <w:i/>
        </w:rPr>
        <w:t>defines the attribute draw:frame-display-scrollbar,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142" w:name="section_ee96a29ecc8c4359a25f4162f597368f"/>
      <w:bookmarkStart w:id="2143" w:name="_Toc190324414"/>
      <w:r>
        <w:t>Part 1 Section 20.127, draw:frame-margin-vertical</w:t>
      </w:r>
      <w:bookmarkEnd w:id="2142"/>
      <w:bookmarkEnd w:id="2143"/>
      <w:r>
        <w:fldChar w:fldCharType="begin"/>
      </w:r>
      <w:r>
        <w:instrText xml:space="preserve"> XE "draw\</w:instrText>
      </w:r>
      <w:r>
        <w:instrText xml:space="preserve">:frame-margin-vertical" </w:instrText>
      </w:r>
      <w:r>
        <w:fldChar w:fldCharType="end"/>
      </w:r>
    </w:p>
    <w:p w:rsidR="00376B6B" w:rsidRDefault="00DC1024">
      <w:pPr>
        <w:pStyle w:val="Definition-Field"/>
      </w:pPr>
      <w:r>
        <w:t xml:space="preserve">a.   </w:t>
      </w:r>
      <w:r>
        <w:rPr>
          <w:i/>
        </w:rPr>
        <w:t>The standard defines the attribute draw:frame-margin-vertical,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w:t>
      </w:r>
      <w:r>
        <w:rPr>
          <w:i/>
        </w:rPr>
        <w:t>ibute draw:frame-margin-vertical</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draw:frame-margin-vertical, contained within the element &lt;style:graphic-properties&gt;</w:t>
      </w:r>
    </w:p>
    <w:p w:rsidR="00376B6B" w:rsidRDefault="00DC1024">
      <w:pPr>
        <w:pStyle w:val="Definition-Field2"/>
      </w:pPr>
      <w:r>
        <w:t>This attribute is not su</w:t>
      </w:r>
      <w:r>
        <w:t>pported in PowerPoint 2013, PowerPoint 2016, or PowerPoint 2019.</w:t>
      </w:r>
    </w:p>
    <w:p w:rsidR="00376B6B" w:rsidRDefault="00DC1024">
      <w:pPr>
        <w:pStyle w:val="Heading3"/>
      </w:pPr>
      <w:bookmarkStart w:id="2144" w:name="section_e3dae8c364774fa4b3e616ab1e361679"/>
      <w:bookmarkStart w:id="2145" w:name="_Toc190324415"/>
      <w:r>
        <w:t>Part 1 Section 20.128, draw:gamma</w:t>
      </w:r>
      <w:bookmarkEnd w:id="2144"/>
      <w:bookmarkEnd w:id="2145"/>
      <w:r>
        <w:fldChar w:fldCharType="begin"/>
      </w:r>
      <w:r>
        <w:instrText xml:space="preserve"> XE "draw\:gamma" </w:instrText>
      </w:r>
      <w:r>
        <w:fldChar w:fldCharType="end"/>
      </w:r>
    </w:p>
    <w:p w:rsidR="00376B6B" w:rsidRDefault="00DC1024">
      <w:pPr>
        <w:pStyle w:val="Definition-Field"/>
      </w:pPr>
      <w:r>
        <w:t xml:space="preserve">a.   </w:t>
      </w:r>
      <w:r>
        <w:rPr>
          <w:i/>
        </w:rPr>
        <w:t>The standard defines the attribute draw:gamma, contained within the element &lt;style:graphic-properties&gt;</w:t>
      </w:r>
    </w:p>
    <w:p w:rsidR="00376B6B" w:rsidRDefault="00DC1024">
      <w:pPr>
        <w:pStyle w:val="Definition-Field2"/>
      </w:pPr>
      <w:r>
        <w:t>Word 2013 does not support th</w:t>
      </w:r>
      <w:r>
        <w:t xml:space="preserve">is attribute for a style applied to a &lt;draw:frame&gt; element containing a &lt;draw:image&gt; element. </w:t>
      </w:r>
    </w:p>
    <w:p w:rsidR="00376B6B" w:rsidRDefault="00DC1024">
      <w:pPr>
        <w:pStyle w:val="Definition-Field"/>
      </w:pPr>
      <w:r>
        <w:t xml:space="preserve">b.   </w:t>
      </w:r>
      <w:r>
        <w:rPr>
          <w:i/>
        </w:rPr>
        <w:t>The standard defines the attribute draw:gamma, contained within the element &lt;style:graphic-properties&gt;</w:t>
      </w:r>
    </w:p>
    <w:p w:rsidR="00376B6B" w:rsidRDefault="00DC1024">
      <w:pPr>
        <w:pStyle w:val="Definition-Field2"/>
      </w:pPr>
      <w:r>
        <w:t>Excel 2013 does not support this attribute for a styl</w:t>
      </w:r>
      <w:r>
        <w:t xml:space="preserve">e applied to a &lt;draw:frame&gt; element containing a &lt;draw:image&gt; element. </w:t>
      </w:r>
    </w:p>
    <w:p w:rsidR="00376B6B" w:rsidRDefault="00DC1024">
      <w:pPr>
        <w:pStyle w:val="Definition-Field"/>
      </w:pPr>
      <w:r>
        <w:t xml:space="preserve">c.   </w:t>
      </w:r>
      <w:r>
        <w:rPr>
          <w:i/>
        </w:rPr>
        <w:t>The standard defines the attribute draw:gamma, contained within the element &lt;style:graphic-properties&gt;</w:t>
      </w:r>
    </w:p>
    <w:p w:rsidR="00376B6B" w:rsidRDefault="00DC1024">
      <w:pPr>
        <w:pStyle w:val="Definition-Field2"/>
      </w:pPr>
      <w:r>
        <w:t>PowerPoint 2013 does not support this attribute for a style applied to a &lt;dr</w:t>
      </w:r>
      <w:r>
        <w:t xml:space="preserve">aw:frame&gt; element containing a &lt;draw:image&gt; element. </w:t>
      </w:r>
    </w:p>
    <w:p w:rsidR="00376B6B" w:rsidRDefault="00DC1024">
      <w:pPr>
        <w:pStyle w:val="Heading3"/>
      </w:pPr>
      <w:bookmarkStart w:id="2146" w:name="section_7921160115ca45e5934836cb24c811b5"/>
      <w:bookmarkStart w:id="2147" w:name="_Toc190324416"/>
      <w:r>
        <w:t>Part 1 Section 20.129, draw:green</w:t>
      </w:r>
      <w:bookmarkEnd w:id="2146"/>
      <w:bookmarkEnd w:id="2147"/>
      <w:r>
        <w:fldChar w:fldCharType="begin"/>
      </w:r>
      <w:r>
        <w:instrText xml:space="preserve"> XE "draw\:green" </w:instrText>
      </w:r>
      <w:r>
        <w:fldChar w:fldCharType="end"/>
      </w:r>
    </w:p>
    <w:p w:rsidR="00376B6B" w:rsidRDefault="00DC1024">
      <w:pPr>
        <w:pStyle w:val="Definition-Field"/>
      </w:pPr>
      <w:r>
        <w:t xml:space="preserve">a.   </w:t>
      </w:r>
      <w:r>
        <w:rPr>
          <w:i/>
        </w:rPr>
        <w:t>The standard defines the attribute draw:green, contained within the element &lt;style:graphic-properties&gt;</w:t>
      </w:r>
    </w:p>
    <w:p w:rsidR="00376B6B" w:rsidRDefault="00DC1024">
      <w:pPr>
        <w:pStyle w:val="Definition-Field2"/>
      </w:pPr>
      <w:r>
        <w:t>Word 2013 does not support this attribut</w:t>
      </w:r>
      <w:r>
        <w:t xml:space="preserve">e for a style applied to a &lt;draw:frame&gt; element containing a &lt;draw:image&gt; element. </w:t>
      </w:r>
    </w:p>
    <w:p w:rsidR="00376B6B" w:rsidRDefault="00DC1024">
      <w:pPr>
        <w:pStyle w:val="Definition-Field"/>
      </w:pPr>
      <w:r>
        <w:t xml:space="preserve">b.   </w:t>
      </w:r>
      <w:r>
        <w:rPr>
          <w:i/>
        </w:rPr>
        <w:t>The standard defines the attribute draw:green, contained within the element &lt;style:graphic-properties&gt;</w:t>
      </w:r>
    </w:p>
    <w:p w:rsidR="00376B6B" w:rsidRDefault="00DC1024">
      <w:pPr>
        <w:pStyle w:val="Definition-Field2"/>
      </w:pPr>
      <w:r>
        <w:t xml:space="preserve">Excel 2013 does not support this attribute for a style applied to a &lt;draw:frame&gt; element containing a &lt;draw:image&gt; element. </w:t>
      </w:r>
    </w:p>
    <w:p w:rsidR="00376B6B" w:rsidRDefault="00DC1024">
      <w:pPr>
        <w:pStyle w:val="Definition-Field"/>
      </w:pPr>
      <w:r>
        <w:t xml:space="preserve">c.   </w:t>
      </w:r>
      <w:r>
        <w:rPr>
          <w:i/>
        </w:rPr>
        <w:t>The standard defines the attribute draw:green, contained within the element &lt;style:graphic-properties&gt;</w:t>
      </w:r>
    </w:p>
    <w:p w:rsidR="00376B6B" w:rsidRDefault="00DC1024">
      <w:pPr>
        <w:pStyle w:val="Definition-Field2"/>
      </w:pPr>
      <w:r>
        <w:lastRenderedPageBreak/>
        <w:t xml:space="preserve">PowerPoint 2013 does not support this attribute for a style applied to a &lt;draw:frame&gt; element containing a &lt;draw:image&gt; element. </w:t>
      </w:r>
    </w:p>
    <w:p w:rsidR="00376B6B" w:rsidRDefault="00DC1024">
      <w:pPr>
        <w:pStyle w:val="Heading3"/>
      </w:pPr>
      <w:bookmarkStart w:id="2148" w:name="section_e4404904fdd34b5698b828d8b040f87e"/>
      <w:bookmarkStart w:id="2149" w:name="_Toc190324417"/>
      <w:r>
        <w:t>Part 1 Section 20.130, draw:gradient-step-count</w:t>
      </w:r>
      <w:bookmarkEnd w:id="2148"/>
      <w:bookmarkEnd w:id="2149"/>
      <w:r>
        <w:fldChar w:fldCharType="begin"/>
      </w:r>
      <w:r>
        <w:instrText xml:space="preserve"> XE "draw\:gradient-step-count" </w:instrText>
      </w:r>
      <w:r>
        <w:fldChar w:fldCharType="end"/>
      </w:r>
    </w:p>
    <w:p w:rsidR="00376B6B" w:rsidRDefault="00DC1024">
      <w:pPr>
        <w:pStyle w:val="Definition-Field"/>
      </w:pPr>
      <w:r>
        <w:t xml:space="preserve">a.   </w:t>
      </w:r>
      <w:r>
        <w:rPr>
          <w:i/>
        </w:rPr>
        <w:t>The standard defines the attribute draw</w:t>
      </w:r>
      <w:r>
        <w:rPr>
          <w:i/>
        </w:rPr>
        <w:t>:gradient-step-count, contained within the element &lt;style:graphic-properties&gt;</w:t>
      </w:r>
    </w:p>
    <w:p w:rsidR="00376B6B" w:rsidRDefault="00DC1024">
      <w:pPr>
        <w:pStyle w:val="Definition-Field2"/>
      </w:pPr>
      <w:r>
        <w:t>Word 2013 does not support this attribute for a style applied to the following elements:</w:t>
      </w:r>
    </w:p>
    <w:p w:rsidR="00376B6B" w:rsidRDefault="00DC1024">
      <w:pPr>
        <w:pStyle w:val="ListParagraph"/>
        <w:numPr>
          <w:ilvl w:val="0"/>
          <w:numId w:val="709"/>
        </w:numPr>
        <w:contextualSpacing/>
      </w:pPr>
      <w:r>
        <w:t>&lt;draw:rect&gt;</w:t>
      </w:r>
    </w:p>
    <w:p w:rsidR="00376B6B" w:rsidRDefault="00DC1024">
      <w:pPr>
        <w:pStyle w:val="ListParagraph"/>
        <w:numPr>
          <w:ilvl w:val="0"/>
          <w:numId w:val="709"/>
        </w:numPr>
        <w:contextualSpacing/>
      </w:pPr>
      <w:r>
        <w:t>&lt;draw:polyline&gt;</w:t>
      </w:r>
    </w:p>
    <w:p w:rsidR="00376B6B" w:rsidRDefault="00DC1024">
      <w:pPr>
        <w:pStyle w:val="ListParagraph"/>
        <w:numPr>
          <w:ilvl w:val="0"/>
          <w:numId w:val="709"/>
        </w:numPr>
        <w:contextualSpacing/>
      </w:pPr>
      <w:r>
        <w:t>&lt;draw:polygon&gt;</w:t>
      </w:r>
    </w:p>
    <w:p w:rsidR="00376B6B" w:rsidRDefault="00DC1024">
      <w:pPr>
        <w:pStyle w:val="ListParagraph"/>
        <w:numPr>
          <w:ilvl w:val="0"/>
          <w:numId w:val="709"/>
        </w:numPr>
        <w:contextualSpacing/>
      </w:pPr>
      <w:r>
        <w:t>&lt;draw:regular-polygon&gt;</w:t>
      </w:r>
    </w:p>
    <w:p w:rsidR="00376B6B" w:rsidRDefault="00DC1024">
      <w:pPr>
        <w:pStyle w:val="ListParagraph"/>
        <w:numPr>
          <w:ilvl w:val="0"/>
          <w:numId w:val="709"/>
        </w:numPr>
        <w:contextualSpacing/>
      </w:pPr>
      <w:r>
        <w:t>&lt;draw:path&gt;</w:t>
      </w:r>
    </w:p>
    <w:p w:rsidR="00376B6B" w:rsidRDefault="00DC1024">
      <w:pPr>
        <w:pStyle w:val="ListParagraph"/>
        <w:numPr>
          <w:ilvl w:val="0"/>
          <w:numId w:val="709"/>
        </w:numPr>
        <w:contextualSpacing/>
      </w:pPr>
      <w:r>
        <w:t>&lt;draw:circl</w:t>
      </w:r>
      <w:r>
        <w:t>e&gt;</w:t>
      </w:r>
    </w:p>
    <w:p w:rsidR="00376B6B" w:rsidRDefault="00DC1024">
      <w:pPr>
        <w:pStyle w:val="ListParagraph"/>
        <w:numPr>
          <w:ilvl w:val="0"/>
          <w:numId w:val="709"/>
        </w:numPr>
        <w:contextualSpacing/>
      </w:pPr>
      <w:r>
        <w:t xml:space="preserve">&lt;draw:ellipse&gt; </w:t>
      </w:r>
    </w:p>
    <w:p w:rsidR="00376B6B" w:rsidRDefault="00DC1024">
      <w:pPr>
        <w:pStyle w:val="ListParagraph"/>
        <w:numPr>
          <w:ilvl w:val="0"/>
          <w:numId w:val="709"/>
        </w:numPr>
        <w:contextualSpacing/>
      </w:pPr>
      <w:r>
        <w:t>&lt;draw:caption&gt;</w:t>
      </w:r>
    </w:p>
    <w:p w:rsidR="00376B6B" w:rsidRDefault="00DC1024">
      <w:pPr>
        <w:pStyle w:val="ListParagraph"/>
        <w:numPr>
          <w:ilvl w:val="0"/>
          <w:numId w:val="709"/>
        </w:numPr>
        <w:contextualSpacing/>
      </w:pPr>
      <w:r>
        <w:t>&lt;draw:g&gt;</w:t>
      </w:r>
    </w:p>
    <w:p w:rsidR="00376B6B" w:rsidRDefault="00DC1024">
      <w:pPr>
        <w:pStyle w:val="ListParagraph"/>
        <w:numPr>
          <w:ilvl w:val="0"/>
          <w:numId w:val="709"/>
        </w:numPr>
        <w:contextualSpacing/>
      </w:pPr>
      <w:r>
        <w:t>&lt;draw:frame&gt; containing &lt;draw:image&gt;, &lt;draw:text-box&gt;, or &lt;draw:object-ole&gt; element</w:t>
      </w:r>
    </w:p>
    <w:p w:rsidR="00376B6B" w:rsidRDefault="00DC1024">
      <w:pPr>
        <w:pStyle w:val="ListParagraph"/>
        <w:numPr>
          <w:ilvl w:val="0"/>
          <w:numId w:val="709"/>
        </w:numPr>
      </w:pPr>
      <w:r>
        <w:t xml:space="preserve">&lt;draw:custom-shape&gt; </w:t>
      </w:r>
    </w:p>
    <w:p w:rsidR="00376B6B" w:rsidRDefault="00DC1024">
      <w:pPr>
        <w:pStyle w:val="Definition-Field"/>
      </w:pPr>
      <w:r>
        <w:t xml:space="preserve">b.   </w:t>
      </w:r>
      <w:r>
        <w:rPr>
          <w:i/>
        </w:rPr>
        <w:t>The standard defines the attribute draw:gradient-step-count, contained within the element &lt;style:graphi</w:t>
      </w:r>
      <w:r>
        <w:rPr>
          <w:i/>
        </w:rPr>
        <w:t>c-properties&gt;</w:t>
      </w:r>
    </w:p>
    <w:p w:rsidR="00376B6B" w:rsidRDefault="00DC1024">
      <w:pPr>
        <w:pStyle w:val="Definition-Field2"/>
      </w:pPr>
      <w:r>
        <w:t>Excel 2013 does not support this attribute for a style applied to the following elements:</w:t>
      </w:r>
    </w:p>
    <w:p w:rsidR="00376B6B" w:rsidRDefault="00DC1024">
      <w:pPr>
        <w:pStyle w:val="ListParagraph"/>
        <w:numPr>
          <w:ilvl w:val="0"/>
          <w:numId w:val="710"/>
        </w:numPr>
        <w:contextualSpacing/>
      </w:pPr>
      <w:r>
        <w:t>&lt;draw:rect&gt;</w:t>
      </w:r>
    </w:p>
    <w:p w:rsidR="00376B6B" w:rsidRDefault="00DC1024">
      <w:pPr>
        <w:pStyle w:val="ListParagraph"/>
        <w:numPr>
          <w:ilvl w:val="0"/>
          <w:numId w:val="710"/>
        </w:numPr>
        <w:contextualSpacing/>
      </w:pPr>
      <w:r>
        <w:t>&lt;draw:polyline&gt;</w:t>
      </w:r>
    </w:p>
    <w:p w:rsidR="00376B6B" w:rsidRDefault="00DC1024">
      <w:pPr>
        <w:pStyle w:val="ListParagraph"/>
        <w:numPr>
          <w:ilvl w:val="0"/>
          <w:numId w:val="710"/>
        </w:numPr>
        <w:contextualSpacing/>
      </w:pPr>
      <w:r>
        <w:t>&lt;draw:polygon&gt;</w:t>
      </w:r>
    </w:p>
    <w:p w:rsidR="00376B6B" w:rsidRDefault="00DC1024">
      <w:pPr>
        <w:pStyle w:val="ListParagraph"/>
        <w:numPr>
          <w:ilvl w:val="0"/>
          <w:numId w:val="710"/>
        </w:numPr>
        <w:contextualSpacing/>
      </w:pPr>
      <w:r>
        <w:t>&lt;draw:regular-polygon&gt;</w:t>
      </w:r>
    </w:p>
    <w:p w:rsidR="00376B6B" w:rsidRDefault="00DC1024">
      <w:pPr>
        <w:pStyle w:val="ListParagraph"/>
        <w:numPr>
          <w:ilvl w:val="0"/>
          <w:numId w:val="710"/>
        </w:numPr>
        <w:contextualSpacing/>
      </w:pPr>
      <w:r>
        <w:t>&lt;draw:path&gt;</w:t>
      </w:r>
    </w:p>
    <w:p w:rsidR="00376B6B" w:rsidRDefault="00DC1024">
      <w:pPr>
        <w:pStyle w:val="ListParagraph"/>
        <w:numPr>
          <w:ilvl w:val="0"/>
          <w:numId w:val="710"/>
        </w:numPr>
        <w:contextualSpacing/>
      </w:pPr>
      <w:r>
        <w:t>&lt;draw:circle&gt;</w:t>
      </w:r>
    </w:p>
    <w:p w:rsidR="00376B6B" w:rsidRDefault="00DC1024">
      <w:pPr>
        <w:pStyle w:val="ListParagraph"/>
        <w:numPr>
          <w:ilvl w:val="0"/>
          <w:numId w:val="710"/>
        </w:numPr>
        <w:contextualSpacing/>
      </w:pPr>
      <w:r>
        <w:t xml:space="preserve">&lt;draw:ellipse&gt; </w:t>
      </w:r>
    </w:p>
    <w:p w:rsidR="00376B6B" w:rsidRDefault="00DC1024">
      <w:pPr>
        <w:pStyle w:val="ListParagraph"/>
        <w:numPr>
          <w:ilvl w:val="0"/>
          <w:numId w:val="710"/>
        </w:numPr>
        <w:contextualSpacing/>
      </w:pPr>
      <w:r>
        <w:t>&lt;draw:caption&gt;</w:t>
      </w:r>
    </w:p>
    <w:p w:rsidR="00376B6B" w:rsidRDefault="00DC1024">
      <w:pPr>
        <w:pStyle w:val="ListParagraph"/>
        <w:numPr>
          <w:ilvl w:val="0"/>
          <w:numId w:val="710"/>
        </w:numPr>
        <w:contextualSpacing/>
      </w:pPr>
      <w:r>
        <w:t>&lt;draw:g&gt;</w:t>
      </w:r>
    </w:p>
    <w:p w:rsidR="00376B6B" w:rsidRDefault="00DC1024">
      <w:pPr>
        <w:pStyle w:val="ListParagraph"/>
        <w:numPr>
          <w:ilvl w:val="0"/>
          <w:numId w:val="710"/>
        </w:numPr>
        <w:contextualSpacing/>
      </w:pPr>
      <w:r>
        <w:t xml:space="preserve">&lt;draw:frame&gt; </w:t>
      </w:r>
      <w:r>
        <w:t>containing &lt;draw:image&gt;, &lt;draw:text-box&gt;, or &lt;draw:object-ole&gt; element</w:t>
      </w:r>
    </w:p>
    <w:p w:rsidR="00376B6B" w:rsidRDefault="00DC1024">
      <w:pPr>
        <w:pStyle w:val="ListParagraph"/>
        <w:numPr>
          <w:ilvl w:val="0"/>
          <w:numId w:val="710"/>
        </w:numPr>
      </w:pPr>
      <w:r>
        <w:t xml:space="preserve">&lt;draw:custom-shape&gt; </w:t>
      </w:r>
    </w:p>
    <w:p w:rsidR="00376B6B" w:rsidRDefault="00DC1024">
      <w:pPr>
        <w:pStyle w:val="Definition-Field"/>
      </w:pPr>
      <w:r>
        <w:t xml:space="preserve">c.   </w:t>
      </w:r>
      <w:r>
        <w:rPr>
          <w:i/>
        </w:rPr>
        <w:t>The standard defines the attribute draw:gradient-step-count, contained within the element &lt;style:graphic-properties&gt;</w:t>
      </w:r>
    </w:p>
    <w:p w:rsidR="00376B6B" w:rsidRDefault="00DC1024">
      <w:pPr>
        <w:pStyle w:val="Definition-Field2"/>
      </w:pPr>
      <w:r>
        <w:t>PowerPoint 2013 does not support this attr</w:t>
      </w:r>
      <w:r>
        <w:t>ibute for a style applied to the following elements:</w:t>
      </w:r>
    </w:p>
    <w:p w:rsidR="00376B6B" w:rsidRDefault="00DC1024">
      <w:pPr>
        <w:pStyle w:val="ListParagraph"/>
        <w:numPr>
          <w:ilvl w:val="0"/>
          <w:numId w:val="711"/>
        </w:numPr>
        <w:contextualSpacing/>
      </w:pPr>
      <w:r>
        <w:t>&lt;draw:rect&gt;</w:t>
      </w:r>
    </w:p>
    <w:p w:rsidR="00376B6B" w:rsidRDefault="00DC1024">
      <w:pPr>
        <w:pStyle w:val="ListParagraph"/>
        <w:numPr>
          <w:ilvl w:val="0"/>
          <w:numId w:val="711"/>
        </w:numPr>
        <w:contextualSpacing/>
      </w:pPr>
      <w:r>
        <w:t>&lt;draw:polyline&gt;</w:t>
      </w:r>
    </w:p>
    <w:p w:rsidR="00376B6B" w:rsidRDefault="00DC1024">
      <w:pPr>
        <w:pStyle w:val="ListParagraph"/>
        <w:numPr>
          <w:ilvl w:val="0"/>
          <w:numId w:val="711"/>
        </w:numPr>
        <w:contextualSpacing/>
      </w:pPr>
      <w:r>
        <w:t>&lt;draw:polygon&gt;</w:t>
      </w:r>
    </w:p>
    <w:p w:rsidR="00376B6B" w:rsidRDefault="00DC1024">
      <w:pPr>
        <w:pStyle w:val="ListParagraph"/>
        <w:numPr>
          <w:ilvl w:val="0"/>
          <w:numId w:val="711"/>
        </w:numPr>
        <w:contextualSpacing/>
      </w:pPr>
      <w:r>
        <w:t>&lt;draw:regular-polygon&gt;</w:t>
      </w:r>
    </w:p>
    <w:p w:rsidR="00376B6B" w:rsidRDefault="00DC1024">
      <w:pPr>
        <w:pStyle w:val="ListParagraph"/>
        <w:numPr>
          <w:ilvl w:val="0"/>
          <w:numId w:val="711"/>
        </w:numPr>
        <w:contextualSpacing/>
      </w:pPr>
      <w:r>
        <w:t>&lt;draw:path&gt;</w:t>
      </w:r>
    </w:p>
    <w:p w:rsidR="00376B6B" w:rsidRDefault="00DC1024">
      <w:pPr>
        <w:pStyle w:val="ListParagraph"/>
        <w:numPr>
          <w:ilvl w:val="0"/>
          <w:numId w:val="711"/>
        </w:numPr>
        <w:contextualSpacing/>
      </w:pPr>
      <w:r>
        <w:t>&lt;draw:circle&gt;</w:t>
      </w:r>
    </w:p>
    <w:p w:rsidR="00376B6B" w:rsidRDefault="00DC1024">
      <w:pPr>
        <w:pStyle w:val="ListParagraph"/>
        <w:numPr>
          <w:ilvl w:val="0"/>
          <w:numId w:val="711"/>
        </w:numPr>
        <w:contextualSpacing/>
      </w:pPr>
      <w:r>
        <w:t xml:space="preserve">&lt;draw:ellipse&gt; </w:t>
      </w:r>
    </w:p>
    <w:p w:rsidR="00376B6B" w:rsidRDefault="00DC1024">
      <w:pPr>
        <w:pStyle w:val="ListParagraph"/>
        <w:numPr>
          <w:ilvl w:val="0"/>
          <w:numId w:val="711"/>
        </w:numPr>
        <w:contextualSpacing/>
      </w:pPr>
      <w:r>
        <w:t>&lt;draw:caption&gt;</w:t>
      </w:r>
    </w:p>
    <w:p w:rsidR="00376B6B" w:rsidRDefault="00DC1024">
      <w:pPr>
        <w:pStyle w:val="ListParagraph"/>
        <w:numPr>
          <w:ilvl w:val="0"/>
          <w:numId w:val="711"/>
        </w:numPr>
        <w:contextualSpacing/>
      </w:pPr>
      <w:r>
        <w:t>&lt;draw:g&gt;</w:t>
      </w:r>
    </w:p>
    <w:p w:rsidR="00376B6B" w:rsidRDefault="00DC1024">
      <w:pPr>
        <w:pStyle w:val="ListParagraph"/>
        <w:numPr>
          <w:ilvl w:val="0"/>
          <w:numId w:val="711"/>
        </w:numPr>
        <w:contextualSpacing/>
      </w:pPr>
      <w:r>
        <w:t>&lt;draw:frame&gt; containing &lt;draw:image&gt;, &lt;draw:text-box&gt;, or &lt;draw:object-</w:t>
      </w:r>
      <w:r>
        <w:t>ole&gt; element</w:t>
      </w:r>
    </w:p>
    <w:p w:rsidR="00376B6B" w:rsidRDefault="00DC1024">
      <w:pPr>
        <w:pStyle w:val="ListParagraph"/>
        <w:numPr>
          <w:ilvl w:val="0"/>
          <w:numId w:val="711"/>
        </w:numPr>
      </w:pPr>
      <w:r>
        <w:t xml:space="preserve">&lt;draw:custom-shape&gt; </w:t>
      </w:r>
    </w:p>
    <w:p w:rsidR="00376B6B" w:rsidRDefault="00DC1024">
      <w:pPr>
        <w:pStyle w:val="Heading3"/>
      </w:pPr>
      <w:bookmarkStart w:id="2150" w:name="section_166eca995b9e437aa4ea8b73f32702bf"/>
      <w:bookmarkStart w:id="2151" w:name="_Toc190324418"/>
      <w:r>
        <w:lastRenderedPageBreak/>
        <w:t>Part 1 Section 20.131, draw:guide-distance</w:t>
      </w:r>
      <w:bookmarkEnd w:id="2150"/>
      <w:bookmarkEnd w:id="2151"/>
      <w:r>
        <w:fldChar w:fldCharType="begin"/>
      </w:r>
      <w:r>
        <w:instrText xml:space="preserve"> XE "draw\:guide-distance" </w:instrText>
      </w:r>
      <w:r>
        <w:fldChar w:fldCharType="end"/>
      </w:r>
    </w:p>
    <w:p w:rsidR="00376B6B" w:rsidRDefault="00DC1024">
      <w:pPr>
        <w:pStyle w:val="Definition-Field"/>
      </w:pPr>
      <w:r>
        <w:t xml:space="preserve">a.   </w:t>
      </w:r>
      <w:r>
        <w:rPr>
          <w:i/>
        </w:rPr>
        <w:t>The standard defines the attribute draw:guide-distance, contained within the element &lt;style:graphic-properties&gt;</w:t>
      </w:r>
    </w:p>
    <w:p w:rsidR="00376B6B" w:rsidRDefault="00DC1024">
      <w:pPr>
        <w:pStyle w:val="Definition-Field2"/>
      </w:pPr>
      <w:r>
        <w:t>This attribute is not supported i</w:t>
      </w:r>
      <w:r>
        <w:t>n Word 2013, Word 2016, or Word 2019.</w:t>
      </w:r>
    </w:p>
    <w:p w:rsidR="00376B6B" w:rsidRDefault="00DC1024">
      <w:pPr>
        <w:pStyle w:val="Definition-Field"/>
      </w:pPr>
      <w:r>
        <w:t xml:space="preserve">b.   </w:t>
      </w:r>
      <w:r>
        <w:rPr>
          <w:i/>
        </w:rPr>
        <w:t>The standard defines the attribute draw:guide-distance,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w:t>
      </w:r>
      <w:r>
        <w:rPr>
          <w:i/>
        </w:rPr>
        <w:t>the attribute draw:guide-distance,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152" w:name="section_10821a694b7a4f429361af6d1457456c"/>
      <w:bookmarkStart w:id="2153" w:name="_Toc190324419"/>
      <w:r>
        <w:t>Part 1 Section 20.132, draw:guide-overhang</w:t>
      </w:r>
      <w:bookmarkEnd w:id="2152"/>
      <w:bookmarkEnd w:id="2153"/>
      <w:r>
        <w:fldChar w:fldCharType="begin"/>
      </w:r>
      <w:r>
        <w:instrText xml:space="preserve"> XE "draw\:guide-overhang" </w:instrText>
      </w:r>
      <w:r>
        <w:fldChar w:fldCharType="end"/>
      </w:r>
    </w:p>
    <w:p w:rsidR="00376B6B" w:rsidRDefault="00DC1024">
      <w:pPr>
        <w:pStyle w:val="Definition-Field"/>
      </w:pPr>
      <w:r>
        <w:t xml:space="preserve">a.   </w:t>
      </w:r>
      <w:r>
        <w:rPr>
          <w:i/>
        </w:rPr>
        <w:t>The standard defines the attribute draw:guide-overhang,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draw:guide-overhang, contain</w:t>
      </w:r>
      <w:r>
        <w:rPr>
          <w:i/>
        </w:rPr>
        <w:t>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draw:guide-overhang, contained within the element &lt;style:graphic-properties&gt;</w:t>
      </w:r>
    </w:p>
    <w:p w:rsidR="00376B6B" w:rsidRDefault="00DC1024">
      <w:pPr>
        <w:pStyle w:val="Definition-Field2"/>
      </w:pPr>
      <w:r>
        <w:t xml:space="preserve">This attribute </w:t>
      </w:r>
      <w:r>
        <w:t>is not supported in PowerPoint 2013, PowerPoint 2016, or PowerPoint 2019.</w:t>
      </w:r>
    </w:p>
    <w:p w:rsidR="00376B6B" w:rsidRDefault="00DC1024">
      <w:pPr>
        <w:pStyle w:val="Heading3"/>
      </w:pPr>
      <w:bookmarkStart w:id="2154" w:name="section_8203dd7d98d74899a6f9606b9e70ebe1"/>
      <w:bookmarkStart w:id="2155" w:name="_Toc190324420"/>
      <w:r>
        <w:t>Part 1 Section 20.133, draw:image-opacity</w:t>
      </w:r>
      <w:bookmarkEnd w:id="2154"/>
      <w:bookmarkEnd w:id="2155"/>
      <w:r>
        <w:fldChar w:fldCharType="begin"/>
      </w:r>
      <w:r>
        <w:instrText xml:space="preserve"> XE "draw\:image-opacity" </w:instrText>
      </w:r>
      <w:r>
        <w:fldChar w:fldCharType="end"/>
      </w:r>
    </w:p>
    <w:p w:rsidR="00376B6B" w:rsidRDefault="00DC1024">
      <w:pPr>
        <w:pStyle w:val="Definition-Field"/>
      </w:pPr>
      <w:r>
        <w:t xml:space="preserve">a.   </w:t>
      </w:r>
      <w:r>
        <w:rPr>
          <w:i/>
        </w:rPr>
        <w:t>The standard defines the attribute draw:image-opacity, contained within the element &lt;style:graphic-properti</w:t>
      </w:r>
      <w:r>
        <w:rPr>
          <w:i/>
        </w:rPr>
        <w:t>es&gt;</w:t>
      </w:r>
    </w:p>
    <w:p w:rsidR="00376B6B" w:rsidRDefault="00DC1024">
      <w:pPr>
        <w:pStyle w:val="Definition-Field2"/>
      </w:pPr>
      <w:r>
        <w:t xml:space="preserve">Word 2013 supports this attribute for a style applied to a &lt;draw:frame&gt; element containing a &lt;draw:image&gt; element. </w:t>
      </w:r>
    </w:p>
    <w:p w:rsidR="00376B6B" w:rsidRDefault="00DC1024">
      <w:pPr>
        <w:pStyle w:val="Definition-Field"/>
      </w:pPr>
      <w:r>
        <w:t xml:space="preserve">b.   </w:t>
      </w:r>
      <w:r>
        <w:rPr>
          <w:i/>
        </w:rPr>
        <w:t>The standard defines the attribute draw:image-opacity, contained within the element &lt;style:graphic-properties&gt;</w:t>
      </w:r>
    </w:p>
    <w:p w:rsidR="00376B6B" w:rsidRDefault="00DC1024">
      <w:pPr>
        <w:pStyle w:val="Definition-Field2"/>
      </w:pPr>
      <w:r>
        <w:t xml:space="preserve">Excel 2013 supports </w:t>
      </w:r>
      <w:r>
        <w:t xml:space="preserve">this attribute for a style applied to a &lt;draw:frame&gt; element containing a &lt;draw:image&gt; element. </w:t>
      </w:r>
    </w:p>
    <w:p w:rsidR="00376B6B" w:rsidRDefault="00DC1024">
      <w:pPr>
        <w:pStyle w:val="Definition-Field"/>
      </w:pPr>
      <w:r>
        <w:t xml:space="preserve">c.   </w:t>
      </w:r>
      <w:r>
        <w:rPr>
          <w:i/>
        </w:rPr>
        <w:t>The standard defines the attribute draw:image-opacity, contained within the element &lt;style:graphic-properties&gt;</w:t>
      </w:r>
    </w:p>
    <w:p w:rsidR="00376B6B" w:rsidRDefault="00DC1024">
      <w:pPr>
        <w:pStyle w:val="Definition-Field2"/>
      </w:pPr>
      <w:r>
        <w:t>PowerPoint 2013 supports this attribute for</w:t>
      </w:r>
      <w:r>
        <w:t xml:space="preserve"> a style applied to a &lt;draw:frame&gt; element containing a &lt;draw:image&gt; element. </w:t>
      </w:r>
    </w:p>
    <w:p w:rsidR="00376B6B" w:rsidRDefault="00DC1024">
      <w:pPr>
        <w:pStyle w:val="Heading3"/>
      </w:pPr>
      <w:bookmarkStart w:id="2156" w:name="section_1f8973eee6d845acaaed57c319b63bea"/>
      <w:bookmarkStart w:id="2157" w:name="_Toc190324421"/>
      <w:r>
        <w:t>Part 1 Section 20.134, draw:line-distance</w:t>
      </w:r>
      <w:bookmarkEnd w:id="2156"/>
      <w:bookmarkEnd w:id="2157"/>
      <w:r>
        <w:fldChar w:fldCharType="begin"/>
      </w:r>
      <w:r>
        <w:instrText xml:space="preserve"> XE "draw\:line-distance" </w:instrText>
      </w:r>
      <w:r>
        <w:fldChar w:fldCharType="end"/>
      </w:r>
    </w:p>
    <w:p w:rsidR="00376B6B" w:rsidRDefault="00DC1024">
      <w:pPr>
        <w:pStyle w:val="Definition-Field"/>
      </w:pPr>
      <w:r>
        <w:t xml:space="preserve">a.   </w:t>
      </w:r>
      <w:r>
        <w:rPr>
          <w:i/>
        </w:rPr>
        <w:t>The standard defines the attribute draw:line-distance, contained within the element &lt;style:graphic-pro</w:t>
      </w:r>
      <w:r>
        <w:rPr>
          <w:i/>
        </w:rPr>
        <w:t>perties&gt;</w:t>
      </w:r>
    </w:p>
    <w:p w:rsidR="00376B6B" w:rsidRDefault="00DC1024">
      <w:pPr>
        <w:pStyle w:val="Definition-Field2"/>
      </w:pPr>
      <w:r>
        <w:lastRenderedPageBreak/>
        <w:t>This attribute is not supported in Word 2013, Word 2016, or Word 2019.</w:t>
      </w:r>
    </w:p>
    <w:p w:rsidR="00376B6B" w:rsidRDefault="00DC1024">
      <w:pPr>
        <w:pStyle w:val="Definition-Field"/>
      </w:pPr>
      <w:r>
        <w:t xml:space="preserve">b.   </w:t>
      </w:r>
      <w:r>
        <w:rPr>
          <w:i/>
        </w:rPr>
        <w:t>The standard defines the attribute draw:line-distance, contained within the element &lt;style:graphic-properties&gt;</w:t>
      </w:r>
    </w:p>
    <w:p w:rsidR="00376B6B" w:rsidRDefault="00DC1024">
      <w:pPr>
        <w:pStyle w:val="Definition-Field2"/>
      </w:pPr>
      <w:r>
        <w:t>This attribute is not supported in Excel 2013, Excel 2016, o</w:t>
      </w:r>
      <w:r>
        <w:t xml:space="preserve">r Excel 2019. </w:t>
      </w:r>
    </w:p>
    <w:p w:rsidR="00376B6B" w:rsidRDefault="00DC1024">
      <w:pPr>
        <w:pStyle w:val="Definition-Field"/>
      </w:pPr>
      <w:r>
        <w:t xml:space="preserve">c.   </w:t>
      </w:r>
      <w:r>
        <w:rPr>
          <w:i/>
        </w:rPr>
        <w:t>The standard defines the attribute draw:line-distance,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158" w:name="section_26295c6396424b4296f066993b7bc783"/>
      <w:bookmarkStart w:id="2159" w:name="_Toc190324422"/>
      <w:r>
        <w:t>Part 1 Section 20.135, draw:luminanc</w:t>
      </w:r>
      <w:r>
        <w:t>e</w:t>
      </w:r>
      <w:bookmarkEnd w:id="2158"/>
      <w:bookmarkEnd w:id="2159"/>
      <w:r>
        <w:fldChar w:fldCharType="begin"/>
      </w:r>
      <w:r>
        <w:instrText xml:space="preserve"> XE "draw\:luminance" </w:instrText>
      </w:r>
      <w:r>
        <w:fldChar w:fldCharType="end"/>
      </w:r>
    </w:p>
    <w:p w:rsidR="00376B6B" w:rsidRDefault="00DC1024">
      <w:pPr>
        <w:pStyle w:val="Definition-Field"/>
      </w:pPr>
      <w:r>
        <w:t xml:space="preserve">a.   </w:t>
      </w:r>
      <w:r>
        <w:rPr>
          <w:i/>
        </w:rPr>
        <w:t>The standard defines the attribute draw:luminance, contained within the element &lt;style:graphic-properties&gt;</w:t>
      </w:r>
    </w:p>
    <w:p w:rsidR="00376B6B" w:rsidRDefault="00DC1024">
      <w:pPr>
        <w:pStyle w:val="Definition-Field2"/>
      </w:pPr>
      <w:r>
        <w:t>Word 2013 supports this attribute for a style applied to a &lt;draw:frame&gt; element containing a &lt;draw:image&gt; element.  Th</w:t>
      </w:r>
      <w:r>
        <w:t xml:space="preserve">is attribute is loaded but is not saved. The effect of this attribute is flattened into the picture on save. </w:t>
      </w:r>
    </w:p>
    <w:p w:rsidR="00376B6B" w:rsidRDefault="00DC1024">
      <w:pPr>
        <w:pStyle w:val="Definition-Field"/>
      </w:pPr>
      <w:r>
        <w:t xml:space="preserve">b.   </w:t>
      </w:r>
      <w:r>
        <w:rPr>
          <w:i/>
        </w:rPr>
        <w:t>The standard defines the attribute draw:luminance, contained within the element &lt;style:graphic-properties&gt;</w:t>
      </w:r>
    </w:p>
    <w:p w:rsidR="00376B6B" w:rsidRDefault="00DC1024">
      <w:pPr>
        <w:pStyle w:val="Definition-Field2"/>
      </w:pPr>
      <w:r>
        <w:t>Excel 2013 supports this attribute</w:t>
      </w:r>
      <w:r>
        <w:t xml:space="preserve"> for a style applied to a &lt;draw:frame&gt; element containing a &lt;draw:image&gt; element.  This attribute is loaded but is not saved. The effect of this attribute is flattened into the picture on save. </w:t>
      </w:r>
    </w:p>
    <w:p w:rsidR="00376B6B" w:rsidRDefault="00DC1024">
      <w:pPr>
        <w:pStyle w:val="Definition-Field"/>
      </w:pPr>
      <w:r>
        <w:t xml:space="preserve">c.   </w:t>
      </w:r>
      <w:r>
        <w:rPr>
          <w:i/>
        </w:rPr>
        <w:t>The standard defines the attribute draw:luminance, conta</w:t>
      </w:r>
      <w:r>
        <w:rPr>
          <w:i/>
        </w:rPr>
        <w:t>ined within the element &lt;style:graphic-properties&gt;</w:t>
      </w:r>
    </w:p>
    <w:p w:rsidR="00376B6B" w:rsidRDefault="00DC1024">
      <w:pPr>
        <w:pStyle w:val="Definition-Field2"/>
      </w:pPr>
      <w:r>
        <w:t>PowerPoint 2013 supports this attribute for a style applied to a &lt;draw:frame&gt; element containing a &lt;draw:image&gt; element.  This attribute is loaded but is not saved. The effect of this attribute is flattene</w:t>
      </w:r>
      <w:r>
        <w:t xml:space="preserve">d into the picture on save. </w:t>
      </w:r>
    </w:p>
    <w:p w:rsidR="00376B6B" w:rsidRDefault="00DC1024">
      <w:pPr>
        <w:pStyle w:val="Heading3"/>
      </w:pPr>
      <w:bookmarkStart w:id="2160" w:name="section_7f0ca785b973459685eea3ac9e5c2c75"/>
      <w:bookmarkStart w:id="2161" w:name="_Toc190324423"/>
      <w:r>
        <w:t>Part 1 Section 20.136, draw:marker-end</w:t>
      </w:r>
      <w:bookmarkEnd w:id="2160"/>
      <w:bookmarkEnd w:id="2161"/>
      <w:r>
        <w:fldChar w:fldCharType="begin"/>
      </w:r>
      <w:r>
        <w:instrText xml:space="preserve"> XE "draw\:marker-end" </w:instrText>
      </w:r>
      <w:r>
        <w:fldChar w:fldCharType="end"/>
      </w:r>
    </w:p>
    <w:p w:rsidR="00376B6B" w:rsidRDefault="00DC1024">
      <w:pPr>
        <w:pStyle w:val="Definition-Field"/>
      </w:pPr>
      <w:r>
        <w:t xml:space="preserve">a.   </w:t>
      </w:r>
      <w:r>
        <w:rPr>
          <w:i/>
        </w:rPr>
        <w:t>The standard defines the attribute draw:marker-end, contained within the element &lt;style:graphic-properties&gt;</w:t>
      </w:r>
    </w:p>
    <w:p w:rsidR="00376B6B" w:rsidRDefault="00DC1024">
      <w:pPr>
        <w:pStyle w:val="Definition-Field2"/>
      </w:pPr>
      <w:r>
        <w:t xml:space="preserve">Word 2013 supports this attribute for a style </w:t>
      </w:r>
      <w:r>
        <w:t>applied to one of the following elements:</w:t>
      </w:r>
    </w:p>
    <w:p w:rsidR="00376B6B" w:rsidRDefault="00DC1024">
      <w:pPr>
        <w:pStyle w:val="ListParagraph"/>
        <w:numPr>
          <w:ilvl w:val="0"/>
          <w:numId w:val="712"/>
        </w:numPr>
        <w:contextualSpacing/>
      </w:pPr>
      <w:r>
        <w:t>&lt;draw:line&gt;</w:t>
      </w:r>
    </w:p>
    <w:p w:rsidR="00376B6B" w:rsidRDefault="00DC1024">
      <w:pPr>
        <w:pStyle w:val="ListParagraph"/>
        <w:numPr>
          <w:ilvl w:val="0"/>
          <w:numId w:val="712"/>
        </w:numPr>
        <w:contextualSpacing/>
      </w:pPr>
      <w:r>
        <w:t>&lt;draw:connector&gt;</w:t>
      </w:r>
    </w:p>
    <w:p w:rsidR="00376B6B" w:rsidRDefault="00DC1024">
      <w:pPr>
        <w:pStyle w:val="ListParagraph"/>
        <w:numPr>
          <w:ilvl w:val="0"/>
          <w:numId w:val="712"/>
        </w:numPr>
      </w:pPr>
      <w:r>
        <w:t xml:space="preserve">&lt;draw:measure&gt; </w:t>
      </w:r>
    </w:p>
    <w:p w:rsidR="00376B6B" w:rsidRDefault="00DC1024">
      <w:pPr>
        <w:pStyle w:val="Definition-Field"/>
      </w:pPr>
      <w:r>
        <w:t xml:space="preserve">b.   </w:t>
      </w:r>
      <w:r>
        <w:rPr>
          <w:i/>
        </w:rPr>
        <w:t>The standard defines the attribute draw:marker-end, contained within the element &lt;style:graphic-properties&gt;</w:t>
      </w:r>
    </w:p>
    <w:p w:rsidR="00376B6B" w:rsidRDefault="00DC1024">
      <w:pPr>
        <w:pStyle w:val="Definition-Field2"/>
      </w:pPr>
      <w:r>
        <w:t xml:space="preserve">Excel 2013 supports this attribute for a style applied to a &lt;draw:line&gt;, &lt;draw:connector&gt;, or &lt;draw:measure&gt; element. </w:t>
      </w:r>
    </w:p>
    <w:p w:rsidR="00376B6B" w:rsidRDefault="00DC1024">
      <w:pPr>
        <w:pStyle w:val="Definition-Field"/>
      </w:pPr>
      <w:r>
        <w:t xml:space="preserve">c.   </w:t>
      </w:r>
      <w:r>
        <w:rPr>
          <w:i/>
        </w:rPr>
        <w:t>The standard defines the attribute draw:marker-end, contained within the element &lt;style:graphic-properties&gt;</w:t>
      </w:r>
    </w:p>
    <w:p w:rsidR="00376B6B" w:rsidRDefault="00DC1024">
      <w:pPr>
        <w:pStyle w:val="Definition-Field2"/>
      </w:pPr>
      <w:r>
        <w:t>PowerPoint 2013 supports</w:t>
      </w:r>
      <w:r>
        <w:t xml:space="preserve"> this attribute for a style applied to a &lt;draw:line&gt;, &lt;draw:connector&gt;, or &lt;draw:measure&gt; element. </w:t>
      </w:r>
    </w:p>
    <w:p w:rsidR="00376B6B" w:rsidRDefault="00DC1024">
      <w:pPr>
        <w:pStyle w:val="Heading3"/>
      </w:pPr>
      <w:bookmarkStart w:id="2162" w:name="section_0bb34d53637f4ec3bb2909364c0d00a9"/>
      <w:bookmarkStart w:id="2163" w:name="_Toc190324424"/>
      <w:r>
        <w:lastRenderedPageBreak/>
        <w:t>Part 1 Section 20.137, draw:marker-end-center</w:t>
      </w:r>
      <w:bookmarkEnd w:id="2162"/>
      <w:bookmarkEnd w:id="2163"/>
      <w:r>
        <w:fldChar w:fldCharType="begin"/>
      </w:r>
      <w:r>
        <w:instrText xml:space="preserve"> XE "draw\:marker-end-center" </w:instrText>
      </w:r>
      <w:r>
        <w:fldChar w:fldCharType="end"/>
      </w:r>
    </w:p>
    <w:p w:rsidR="00376B6B" w:rsidRDefault="00DC1024">
      <w:pPr>
        <w:pStyle w:val="Definition-Field"/>
      </w:pPr>
      <w:r>
        <w:t xml:space="preserve">a.   </w:t>
      </w:r>
      <w:r>
        <w:rPr>
          <w:i/>
        </w:rPr>
        <w:t>The standard defines the attribute draw:marker-end-center, contained with</w:t>
      </w:r>
      <w:r>
        <w:rPr>
          <w:i/>
        </w:rPr>
        <w:t>in the element &lt;style:graphic-properties&gt;</w:t>
      </w:r>
    </w:p>
    <w:p w:rsidR="00376B6B" w:rsidRDefault="00DC1024">
      <w:pPr>
        <w:pStyle w:val="Definition-Field2"/>
      </w:pPr>
      <w:r>
        <w:t xml:space="preserve">Word 2013 does not support this attribute for a style applied to a &lt;draw:line&gt;, &lt;draw:connector&gt;, or &lt;draw:measure&gt; element. </w:t>
      </w:r>
    </w:p>
    <w:p w:rsidR="00376B6B" w:rsidRDefault="00DC1024">
      <w:pPr>
        <w:pStyle w:val="Definition-Field"/>
      </w:pPr>
      <w:r>
        <w:t xml:space="preserve">b.   </w:t>
      </w:r>
      <w:r>
        <w:rPr>
          <w:i/>
        </w:rPr>
        <w:t>The standard defines the attribute draw:marker-end-center, contained within the ele</w:t>
      </w:r>
      <w:r>
        <w:rPr>
          <w:i/>
        </w:rPr>
        <w:t>ment &lt;style:graphic-properties&gt;</w:t>
      </w:r>
    </w:p>
    <w:p w:rsidR="00376B6B" w:rsidRDefault="00DC1024">
      <w:pPr>
        <w:pStyle w:val="Definition-Field2"/>
      </w:pPr>
      <w:r>
        <w:t xml:space="preserve">Excel 2013 does not support this attribute for a style applied to a &lt;draw:line&gt;, &lt;draw:connector&gt;, or &lt;draw:measure&gt; element. </w:t>
      </w:r>
    </w:p>
    <w:p w:rsidR="00376B6B" w:rsidRDefault="00DC1024">
      <w:pPr>
        <w:pStyle w:val="Definition-Field"/>
      </w:pPr>
      <w:r>
        <w:t xml:space="preserve">c.   </w:t>
      </w:r>
      <w:r>
        <w:rPr>
          <w:i/>
        </w:rPr>
        <w:t>The standard defines the attribute draw:marker-end-center, contained within the element &lt;sty</w:t>
      </w:r>
      <w:r>
        <w:rPr>
          <w:i/>
        </w:rPr>
        <w:t>le:graphic-properties&gt;</w:t>
      </w:r>
    </w:p>
    <w:p w:rsidR="00376B6B" w:rsidRDefault="00DC1024">
      <w:pPr>
        <w:pStyle w:val="Definition-Field2"/>
      </w:pPr>
      <w:r>
        <w:t xml:space="preserve">PowerPoint 2013 does not support this attribute for a style applied to a &lt;draw:line&gt;, &lt;draw:connector&gt;, or &lt;draw:measure&gt; element. </w:t>
      </w:r>
    </w:p>
    <w:p w:rsidR="00376B6B" w:rsidRDefault="00DC1024">
      <w:pPr>
        <w:pStyle w:val="Heading3"/>
      </w:pPr>
      <w:bookmarkStart w:id="2164" w:name="section_ddc8e618658842f9ab396696e541aaf8"/>
      <w:bookmarkStart w:id="2165" w:name="_Toc190324425"/>
      <w:r>
        <w:t>Part 1 Section 20.138, draw:marker-end-width</w:t>
      </w:r>
      <w:bookmarkEnd w:id="2164"/>
      <w:bookmarkEnd w:id="2165"/>
      <w:r>
        <w:fldChar w:fldCharType="begin"/>
      </w:r>
      <w:r>
        <w:instrText xml:space="preserve"> XE "draw\:marker-end-width" </w:instrText>
      </w:r>
      <w:r>
        <w:fldChar w:fldCharType="end"/>
      </w:r>
    </w:p>
    <w:p w:rsidR="00376B6B" w:rsidRDefault="00DC1024">
      <w:pPr>
        <w:pStyle w:val="Definition-Field"/>
      </w:pPr>
      <w:r>
        <w:t xml:space="preserve">a.   </w:t>
      </w:r>
      <w:r>
        <w:rPr>
          <w:i/>
        </w:rPr>
        <w:t>The standard defines</w:t>
      </w:r>
      <w:r>
        <w:rPr>
          <w:i/>
        </w:rPr>
        <w:t xml:space="preserve"> the attribute draw:marker-end-width, contained within the element &lt;style:graphic-properties&gt;</w:t>
      </w:r>
    </w:p>
    <w:p w:rsidR="00376B6B" w:rsidRDefault="00DC1024">
      <w:pPr>
        <w:pStyle w:val="Definition-Field2"/>
      </w:pPr>
      <w:r>
        <w:t xml:space="preserve">Word 2013 does not support this attribute for a style applied to a &lt;draw:line&gt;, &lt;draw:connector&gt;, or &lt;draw:measure&gt; element. </w:t>
      </w:r>
    </w:p>
    <w:p w:rsidR="00376B6B" w:rsidRDefault="00DC1024">
      <w:pPr>
        <w:pStyle w:val="Definition-Field"/>
      </w:pPr>
      <w:r>
        <w:t xml:space="preserve">b.   </w:t>
      </w:r>
      <w:r>
        <w:rPr>
          <w:i/>
        </w:rPr>
        <w:t>The standard defines the attrib</w:t>
      </w:r>
      <w:r>
        <w:rPr>
          <w:i/>
        </w:rPr>
        <w:t>ute draw:marker-end-width, contained within the element &lt;style:graphic-properties&gt;</w:t>
      </w:r>
    </w:p>
    <w:p w:rsidR="00376B6B" w:rsidRDefault="00DC1024">
      <w:pPr>
        <w:pStyle w:val="Definition-Field2"/>
      </w:pPr>
      <w:r>
        <w:t xml:space="preserve">Excel 2013 does not support this attribute for a style applied to a &lt;draw:line&gt;, &lt;draw:connector&gt;, or &lt;draw:measure&gt; element. </w:t>
      </w:r>
    </w:p>
    <w:p w:rsidR="00376B6B" w:rsidRDefault="00DC1024">
      <w:pPr>
        <w:pStyle w:val="Definition-Field"/>
      </w:pPr>
      <w:r>
        <w:t xml:space="preserve">c.   </w:t>
      </w:r>
      <w:r>
        <w:rPr>
          <w:i/>
        </w:rPr>
        <w:t>The standard defines the attribute draw:m</w:t>
      </w:r>
      <w:r>
        <w:rPr>
          <w:i/>
        </w:rPr>
        <w:t>arker-end-width, contained within the element &lt;style:graphic-properties&gt;</w:t>
      </w:r>
    </w:p>
    <w:p w:rsidR="00376B6B" w:rsidRDefault="00DC1024">
      <w:pPr>
        <w:pStyle w:val="Definition-Field2"/>
      </w:pPr>
      <w:r>
        <w:t xml:space="preserve">PowerPoint 2013 does not support this attribute for a style applied to a &lt;draw:line&gt;, &lt;draw:connector&gt;, or &lt;draw:measure&gt; element. </w:t>
      </w:r>
    </w:p>
    <w:p w:rsidR="00376B6B" w:rsidRDefault="00DC1024">
      <w:pPr>
        <w:pStyle w:val="Heading3"/>
      </w:pPr>
      <w:bookmarkStart w:id="2166" w:name="section_4c36bcdb9d1c4194aed1d49133e04a19"/>
      <w:bookmarkStart w:id="2167" w:name="_Toc190324426"/>
      <w:r>
        <w:t>Part 1 Section 20.139, draw:marker-start</w:t>
      </w:r>
      <w:bookmarkEnd w:id="2166"/>
      <w:bookmarkEnd w:id="2167"/>
      <w:r>
        <w:fldChar w:fldCharType="begin"/>
      </w:r>
      <w:r>
        <w:instrText xml:space="preserve"> XE "draw\:</w:instrText>
      </w:r>
      <w:r>
        <w:instrText xml:space="preserve">marker-start" </w:instrText>
      </w:r>
      <w:r>
        <w:fldChar w:fldCharType="end"/>
      </w:r>
    </w:p>
    <w:p w:rsidR="00376B6B" w:rsidRDefault="00DC1024">
      <w:pPr>
        <w:pStyle w:val="Definition-Field"/>
      </w:pPr>
      <w:r>
        <w:t xml:space="preserve">a.   </w:t>
      </w:r>
      <w:r>
        <w:rPr>
          <w:i/>
        </w:rPr>
        <w:t>The standard defines the attribute draw:marker-start, contained within the element &lt;style:graphic-properties&gt;</w:t>
      </w:r>
    </w:p>
    <w:p w:rsidR="00376B6B" w:rsidRDefault="00DC1024">
      <w:pPr>
        <w:pStyle w:val="Definition-Field2"/>
      </w:pPr>
      <w:r>
        <w:t xml:space="preserve">Word 2013 supports this attribute for a style applied to a &lt;draw:line&gt;, &lt;draw:connector&gt;, or &lt;draw:measure&gt; element. </w:t>
      </w:r>
    </w:p>
    <w:p w:rsidR="00376B6B" w:rsidRDefault="00DC1024">
      <w:pPr>
        <w:pStyle w:val="Definition-Field"/>
      </w:pPr>
      <w:r>
        <w:t xml:space="preserve">b.   </w:t>
      </w:r>
      <w:r>
        <w:rPr>
          <w:i/>
        </w:rPr>
        <w:t>T</w:t>
      </w:r>
      <w:r>
        <w:rPr>
          <w:i/>
        </w:rPr>
        <w:t>he standard defines the attribute draw:marker-start, contained within the element &lt;style:graphic-properties&gt;</w:t>
      </w:r>
    </w:p>
    <w:p w:rsidR="00376B6B" w:rsidRDefault="00DC1024">
      <w:pPr>
        <w:pStyle w:val="Definition-Field2"/>
      </w:pPr>
      <w:r>
        <w:t xml:space="preserve">Excel 2013 supports this attribute for a style applied to a &lt;draw:line&gt;, &lt;draw:connector&gt;, or &lt;draw:measure&gt; element. </w:t>
      </w:r>
    </w:p>
    <w:p w:rsidR="00376B6B" w:rsidRDefault="00DC1024">
      <w:pPr>
        <w:pStyle w:val="Definition-Field"/>
      </w:pPr>
      <w:r>
        <w:t xml:space="preserve">c.   </w:t>
      </w:r>
      <w:r>
        <w:rPr>
          <w:i/>
        </w:rPr>
        <w:t xml:space="preserve">The standard defines </w:t>
      </w:r>
      <w:r>
        <w:rPr>
          <w:i/>
        </w:rPr>
        <w:t>the attribute draw:marker-start, contained within the element &lt;style:graphic-properties&gt;</w:t>
      </w:r>
    </w:p>
    <w:p w:rsidR="00376B6B" w:rsidRDefault="00DC1024">
      <w:pPr>
        <w:pStyle w:val="Definition-Field2"/>
      </w:pPr>
      <w:r>
        <w:t xml:space="preserve">PowerPoint 2013 supports this attribute for a style applied to a &lt;draw:line&gt;, &lt;draw:connector&gt;, or &lt;draw:measure&gt; element. </w:t>
      </w:r>
    </w:p>
    <w:p w:rsidR="00376B6B" w:rsidRDefault="00DC1024">
      <w:pPr>
        <w:pStyle w:val="Heading3"/>
      </w:pPr>
      <w:bookmarkStart w:id="2168" w:name="section_155cba43795d495f8aad4cbb84c285bc"/>
      <w:bookmarkStart w:id="2169" w:name="_Toc190324427"/>
      <w:r>
        <w:lastRenderedPageBreak/>
        <w:t>Part 1 Section 20.140, draw:marker-start-ce</w:t>
      </w:r>
      <w:r>
        <w:t>nter</w:t>
      </w:r>
      <w:bookmarkEnd w:id="2168"/>
      <w:bookmarkEnd w:id="2169"/>
      <w:r>
        <w:fldChar w:fldCharType="begin"/>
      </w:r>
      <w:r>
        <w:instrText xml:space="preserve"> XE "draw\:marker-start-center" </w:instrText>
      </w:r>
      <w:r>
        <w:fldChar w:fldCharType="end"/>
      </w:r>
    </w:p>
    <w:p w:rsidR="00376B6B" w:rsidRDefault="00DC1024">
      <w:pPr>
        <w:pStyle w:val="Definition-Field"/>
      </w:pPr>
      <w:r>
        <w:t xml:space="preserve">a.   </w:t>
      </w:r>
      <w:r>
        <w:rPr>
          <w:i/>
        </w:rPr>
        <w:t>The standard defines the attribute draw:marker-start-center, contained within the element &lt;style:graphic-properties&gt;</w:t>
      </w:r>
    </w:p>
    <w:p w:rsidR="00376B6B" w:rsidRDefault="00DC1024">
      <w:pPr>
        <w:pStyle w:val="Definition-Field2"/>
      </w:pPr>
      <w:r>
        <w:t>Word 2013 does not support this attribute for a style applied to a &lt;draw:line&gt;, &lt;draw:connector</w:t>
      </w:r>
      <w:r>
        <w:t xml:space="preserve">&gt;, or &lt;draw:measure&gt; element. </w:t>
      </w:r>
    </w:p>
    <w:p w:rsidR="00376B6B" w:rsidRDefault="00DC1024">
      <w:pPr>
        <w:pStyle w:val="Definition-Field"/>
      </w:pPr>
      <w:r>
        <w:t xml:space="preserve">b.   </w:t>
      </w:r>
      <w:r>
        <w:rPr>
          <w:i/>
        </w:rPr>
        <w:t>The standard defines the attribute draw:marker-start-center, contained within the element &lt;style:graphic-properties&gt;</w:t>
      </w:r>
    </w:p>
    <w:p w:rsidR="00376B6B" w:rsidRDefault="00DC1024">
      <w:pPr>
        <w:pStyle w:val="Definition-Field2"/>
      </w:pPr>
      <w:r>
        <w:t>Excel 2013 does not support this attribute for a style applied to a &lt;draw:line&gt;, &lt;draw:connector&gt;, or &lt;</w:t>
      </w:r>
      <w:r>
        <w:t xml:space="preserve">draw:measure&gt; element. </w:t>
      </w:r>
    </w:p>
    <w:p w:rsidR="00376B6B" w:rsidRDefault="00DC1024">
      <w:pPr>
        <w:pStyle w:val="Definition-Field"/>
      </w:pPr>
      <w:r>
        <w:t xml:space="preserve">c.   </w:t>
      </w:r>
      <w:r>
        <w:rPr>
          <w:i/>
        </w:rPr>
        <w:t>The standard defines the attribute draw:marker-start-center, contained within the element &lt;style:graphic-properties&gt;</w:t>
      </w:r>
    </w:p>
    <w:p w:rsidR="00376B6B" w:rsidRDefault="00DC1024">
      <w:pPr>
        <w:pStyle w:val="Definition-Field2"/>
      </w:pPr>
      <w:r>
        <w:t>PowerPoint 2013 does not support this attribute for a style applied to a &lt;draw:line&gt;, &lt;draw:connector&gt;, or &lt;dr</w:t>
      </w:r>
      <w:r>
        <w:t xml:space="preserve">aw:measure&gt; element. </w:t>
      </w:r>
    </w:p>
    <w:p w:rsidR="00376B6B" w:rsidRDefault="00DC1024">
      <w:pPr>
        <w:pStyle w:val="Heading3"/>
      </w:pPr>
      <w:bookmarkStart w:id="2170" w:name="section_7ba959dfa0ff414989adf7ec9e1520f6"/>
      <w:bookmarkStart w:id="2171" w:name="_Toc190324428"/>
      <w:r>
        <w:t>Part 1 Section 20.141, draw:marker-start-width</w:t>
      </w:r>
      <w:bookmarkEnd w:id="2170"/>
      <w:bookmarkEnd w:id="2171"/>
      <w:r>
        <w:fldChar w:fldCharType="begin"/>
      </w:r>
      <w:r>
        <w:instrText xml:space="preserve"> XE "draw\:marker-start-width" </w:instrText>
      </w:r>
      <w:r>
        <w:fldChar w:fldCharType="end"/>
      </w:r>
    </w:p>
    <w:p w:rsidR="00376B6B" w:rsidRDefault="00DC1024">
      <w:pPr>
        <w:pStyle w:val="Definition-Field"/>
      </w:pPr>
      <w:r>
        <w:t xml:space="preserve">a.   </w:t>
      </w:r>
      <w:r>
        <w:rPr>
          <w:i/>
        </w:rPr>
        <w:t>The standard defines the attribute draw:marker-start-width, contained within the element &lt;style:graphic-properties&gt;</w:t>
      </w:r>
    </w:p>
    <w:p w:rsidR="00376B6B" w:rsidRDefault="00DC1024">
      <w:pPr>
        <w:pStyle w:val="Definition-Field2"/>
      </w:pPr>
      <w:r>
        <w:t>Word 2013 does not support this a</w:t>
      </w:r>
      <w:r>
        <w:t xml:space="preserve">ttribute for a style applied to a &lt;draw:line&gt;, &lt;draw:connector&gt;, or &lt;draw:measure&gt; element. </w:t>
      </w:r>
    </w:p>
    <w:p w:rsidR="00376B6B" w:rsidRDefault="00DC1024">
      <w:pPr>
        <w:pStyle w:val="Definition-Field"/>
      </w:pPr>
      <w:r>
        <w:t xml:space="preserve">b.   </w:t>
      </w:r>
      <w:r>
        <w:rPr>
          <w:i/>
        </w:rPr>
        <w:t>The standard defines the attribute draw:marker-start-width, contained within the element &lt;style:graphic-properties&gt;</w:t>
      </w:r>
    </w:p>
    <w:p w:rsidR="00376B6B" w:rsidRDefault="00DC1024">
      <w:pPr>
        <w:pStyle w:val="Definition-Field2"/>
      </w:pPr>
      <w:r>
        <w:t>Excel 2013 does not support this attribute</w:t>
      </w:r>
      <w:r>
        <w:t xml:space="preserve"> for a style applied to a &lt;draw:line&gt;, &lt;draw:connector&gt;, or &lt;draw:measure&gt; element. </w:t>
      </w:r>
    </w:p>
    <w:p w:rsidR="00376B6B" w:rsidRDefault="00DC1024">
      <w:pPr>
        <w:pStyle w:val="Definition-Field"/>
      </w:pPr>
      <w:r>
        <w:t xml:space="preserve">c.   </w:t>
      </w:r>
      <w:r>
        <w:rPr>
          <w:i/>
        </w:rPr>
        <w:t>The standard defines the attribute draw:marker-start-width, contained within the element &lt;style:graphic-properties&gt;</w:t>
      </w:r>
    </w:p>
    <w:p w:rsidR="00376B6B" w:rsidRDefault="00DC1024">
      <w:pPr>
        <w:pStyle w:val="Definition-Field2"/>
      </w:pPr>
      <w:r>
        <w:t xml:space="preserve">PowerPoint 2013 does not support this attribute for a style applied to a &lt;draw:line&gt;, &lt;draw:connector&gt;, or &lt;draw:measure&gt; element. </w:t>
      </w:r>
    </w:p>
    <w:p w:rsidR="00376B6B" w:rsidRDefault="00DC1024">
      <w:pPr>
        <w:pStyle w:val="Heading3"/>
      </w:pPr>
      <w:bookmarkStart w:id="2172" w:name="section_928ad98326564807bdc31dfbb31f40a1"/>
      <w:bookmarkStart w:id="2173" w:name="_Toc190324429"/>
      <w:r>
        <w:t>Part 1 Section 20.142, draw:measure-align</w:t>
      </w:r>
      <w:bookmarkEnd w:id="2172"/>
      <w:bookmarkEnd w:id="2173"/>
      <w:r>
        <w:fldChar w:fldCharType="begin"/>
      </w:r>
      <w:r>
        <w:instrText xml:space="preserve"> XE "draw\:measure-align" </w:instrText>
      </w:r>
      <w:r>
        <w:fldChar w:fldCharType="end"/>
      </w:r>
    </w:p>
    <w:p w:rsidR="00376B6B" w:rsidRDefault="00DC1024">
      <w:pPr>
        <w:pStyle w:val="Definition-Field"/>
      </w:pPr>
      <w:r>
        <w:t xml:space="preserve">a.   </w:t>
      </w:r>
      <w:r>
        <w:rPr>
          <w:i/>
        </w:rPr>
        <w:t>The standard defines the attribute draw:measure-a</w:t>
      </w:r>
      <w:r>
        <w:rPr>
          <w:i/>
        </w:rPr>
        <w:t>lign,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draw:measure-align, contained within the element &lt;style:graphic-properties&gt;</w:t>
      </w:r>
    </w:p>
    <w:p w:rsidR="00376B6B" w:rsidRDefault="00DC1024">
      <w:pPr>
        <w:pStyle w:val="Definition-Field2"/>
      </w:pPr>
      <w:r>
        <w:t>This at</w:t>
      </w:r>
      <w:r>
        <w:t xml:space="preserve">tribute is not supported in Excel 2013, Excel 2016, or Excel 2019. </w:t>
      </w:r>
    </w:p>
    <w:p w:rsidR="00376B6B" w:rsidRDefault="00DC1024">
      <w:pPr>
        <w:pStyle w:val="Definition-Field"/>
      </w:pPr>
      <w:r>
        <w:t xml:space="preserve">c.   </w:t>
      </w:r>
      <w:r>
        <w:rPr>
          <w:i/>
        </w:rPr>
        <w:t>The standard defines the attribute draw:measure-align, contained within the element &lt;style:graphic-properties&gt;</w:t>
      </w:r>
    </w:p>
    <w:p w:rsidR="00376B6B" w:rsidRDefault="00DC1024">
      <w:pPr>
        <w:pStyle w:val="Definition-Field2"/>
      </w:pPr>
      <w:r>
        <w:t xml:space="preserve">This attribute is not supported in PowerPoint 2013, PowerPoint 2016, or </w:t>
      </w:r>
      <w:r>
        <w:t>PowerPoint 2019.</w:t>
      </w:r>
    </w:p>
    <w:p w:rsidR="00376B6B" w:rsidRDefault="00DC1024">
      <w:pPr>
        <w:pStyle w:val="Heading3"/>
      </w:pPr>
      <w:bookmarkStart w:id="2174" w:name="section_bf11d3fe67e14183bb93eb9f95cd1580"/>
      <w:bookmarkStart w:id="2175" w:name="_Toc190324430"/>
      <w:r>
        <w:lastRenderedPageBreak/>
        <w:t>Part 1 Section 20.143, draw:measure-vertical-align</w:t>
      </w:r>
      <w:bookmarkEnd w:id="2174"/>
      <w:bookmarkEnd w:id="2175"/>
      <w:r>
        <w:fldChar w:fldCharType="begin"/>
      </w:r>
      <w:r>
        <w:instrText xml:space="preserve"> XE "draw\:measure-vertical-align" </w:instrText>
      </w:r>
      <w:r>
        <w:fldChar w:fldCharType="end"/>
      </w:r>
    </w:p>
    <w:p w:rsidR="00376B6B" w:rsidRDefault="00DC1024">
      <w:pPr>
        <w:pStyle w:val="Definition-Field"/>
      </w:pPr>
      <w:r>
        <w:t xml:space="preserve">a.   </w:t>
      </w:r>
      <w:r>
        <w:rPr>
          <w:i/>
        </w:rPr>
        <w:t>The standard defines the attribute draw:measure-vertical-align, contained within the element &lt;style:graphic-properties&gt;</w:t>
      </w:r>
    </w:p>
    <w:p w:rsidR="00376B6B" w:rsidRDefault="00DC1024">
      <w:pPr>
        <w:pStyle w:val="Definition-Field2"/>
      </w:pPr>
      <w:r>
        <w:t>This attribute is not supp</w:t>
      </w:r>
      <w:r>
        <w:t>orted in Word 2013, Word 2016, or Word 2019.</w:t>
      </w:r>
    </w:p>
    <w:p w:rsidR="00376B6B" w:rsidRDefault="00DC1024">
      <w:pPr>
        <w:pStyle w:val="Definition-Field"/>
      </w:pPr>
      <w:r>
        <w:t xml:space="preserve">b.   </w:t>
      </w:r>
      <w:r>
        <w:rPr>
          <w:i/>
        </w:rPr>
        <w:t>The standard defines the attribute draw:measure-vertical-align,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w:t>
      </w:r>
      <w:r>
        <w:rPr>
          <w:i/>
        </w:rPr>
        <w:t>andard defines the attribute draw:measure-vertical-align,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176" w:name="section_5d293e9f2eb34dc6b7b1e50b91754edd"/>
      <w:bookmarkStart w:id="2177" w:name="_Toc190324431"/>
      <w:r>
        <w:t>Part 1 Section 20.144, draw:ole-draw-aspect</w:t>
      </w:r>
      <w:bookmarkEnd w:id="2176"/>
      <w:bookmarkEnd w:id="2177"/>
      <w:r>
        <w:fldChar w:fldCharType="begin"/>
      </w:r>
      <w:r>
        <w:instrText xml:space="preserve"> XE "draw\:ole-draw-aspect" </w:instrText>
      </w:r>
      <w:r>
        <w:fldChar w:fldCharType="end"/>
      </w:r>
    </w:p>
    <w:p w:rsidR="00376B6B" w:rsidRDefault="00DC1024">
      <w:pPr>
        <w:pStyle w:val="Definition-Field"/>
      </w:pPr>
      <w:r>
        <w:t xml:space="preserve">a.   </w:t>
      </w:r>
      <w:r>
        <w:rPr>
          <w:i/>
        </w:rPr>
        <w:t>The standard defines the attribute draw:ole-draw-aspect,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Deprecated in ODF 1.2 standard </w:t>
      </w:r>
    </w:p>
    <w:p w:rsidR="00376B6B" w:rsidRDefault="00DC1024">
      <w:pPr>
        <w:pStyle w:val="Definition-Field"/>
      </w:pPr>
      <w:r>
        <w:t xml:space="preserve">b.  </w:t>
      </w:r>
      <w:r>
        <w:t xml:space="preserve"> </w:t>
      </w:r>
      <w:r>
        <w:rPr>
          <w:i/>
        </w:rPr>
        <w:t>The standard defines the attribute draw:ole-draw-aspect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draw:ole-draw-aspect, contained within the element &lt;style:graphic-properties&gt;</w:t>
      </w:r>
    </w:p>
    <w:p w:rsidR="00376B6B" w:rsidRDefault="00DC1024">
      <w:pPr>
        <w:pStyle w:val="Definition-Field2"/>
      </w:pPr>
      <w:r>
        <w:t>This a</w:t>
      </w:r>
      <w:r>
        <w:t>ttribute is not supported in PowerPoint 2013, PowerPoint 2016, or PowerPoint 2019.</w:t>
      </w:r>
    </w:p>
    <w:p w:rsidR="00376B6B" w:rsidRDefault="00DC1024">
      <w:pPr>
        <w:pStyle w:val="Heading3"/>
      </w:pPr>
      <w:bookmarkStart w:id="2178" w:name="section_f6b4b895a2b04cb9a6f9fba7a3fb4f2c"/>
      <w:bookmarkStart w:id="2179" w:name="_Toc190324432"/>
      <w:r>
        <w:t>Part 1 Section 20.146, draw:opacity-name</w:t>
      </w:r>
      <w:bookmarkEnd w:id="2178"/>
      <w:bookmarkEnd w:id="2179"/>
      <w:r>
        <w:fldChar w:fldCharType="begin"/>
      </w:r>
      <w:r>
        <w:instrText xml:space="preserve"> XE "draw\:opacity-name" </w:instrText>
      </w:r>
      <w:r>
        <w:fldChar w:fldCharType="end"/>
      </w:r>
    </w:p>
    <w:p w:rsidR="00376B6B" w:rsidRDefault="00DC1024">
      <w:pPr>
        <w:pStyle w:val="Definition-Field"/>
      </w:pPr>
      <w:r>
        <w:t xml:space="preserve">a.   </w:t>
      </w:r>
      <w:r>
        <w:rPr>
          <w:i/>
        </w:rPr>
        <w:t>The standard defines the attribute draw:opacity-name, contained within the element &lt;style:graphic-pr</w:t>
      </w:r>
      <w:r>
        <w:rPr>
          <w:i/>
        </w:rPr>
        <w:t>operties&gt;</w:t>
      </w:r>
    </w:p>
    <w:p w:rsidR="00376B6B" w:rsidRDefault="00DC1024">
      <w:pPr>
        <w:pStyle w:val="Definition-Field2"/>
      </w:pPr>
      <w:r>
        <w:t>Word 2013 does not support this attribute for a style applied to the following elements:</w:t>
      </w:r>
    </w:p>
    <w:p w:rsidR="00376B6B" w:rsidRDefault="00DC1024">
      <w:pPr>
        <w:pStyle w:val="ListParagraph"/>
        <w:numPr>
          <w:ilvl w:val="0"/>
          <w:numId w:val="713"/>
        </w:numPr>
        <w:contextualSpacing/>
      </w:pPr>
      <w:r>
        <w:t>&lt;draw:rect&gt;</w:t>
      </w:r>
    </w:p>
    <w:p w:rsidR="00376B6B" w:rsidRDefault="00DC1024">
      <w:pPr>
        <w:pStyle w:val="ListParagraph"/>
        <w:numPr>
          <w:ilvl w:val="0"/>
          <w:numId w:val="713"/>
        </w:numPr>
        <w:contextualSpacing/>
      </w:pPr>
      <w:r>
        <w:t>&lt;draw:polyline&gt;</w:t>
      </w:r>
    </w:p>
    <w:p w:rsidR="00376B6B" w:rsidRDefault="00DC1024">
      <w:pPr>
        <w:pStyle w:val="ListParagraph"/>
        <w:numPr>
          <w:ilvl w:val="0"/>
          <w:numId w:val="713"/>
        </w:numPr>
        <w:contextualSpacing/>
      </w:pPr>
      <w:r>
        <w:t>&lt;draw:polygon&gt;</w:t>
      </w:r>
    </w:p>
    <w:p w:rsidR="00376B6B" w:rsidRDefault="00DC1024">
      <w:pPr>
        <w:pStyle w:val="ListParagraph"/>
        <w:numPr>
          <w:ilvl w:val="0"/>
          <w:numId w:val="713"/>
        </w:numPr>
        <w:contextualSpacing/>
      </w:pPr>
      <w:r>
        <w:t>&lt;draw:regular-polygon&gt;</w:t>
      </w:r>
    </w:p>
    <w:p w:rsidR="00376B6B" w:rsidRDefault="00DC1024">
      <w:pPr>
        <w:pStyle w:val="ListParagraph"/>
        <w:numPr>
          <w:ilvl w:val="0"/>
          <w:numId w:val="713"/>
        </w:numPr>
        <w:contextualSpacing/>
      </w:pPr>
      <w:r>
        <w:t>&lt;draw:path&gt;</w:t>
      </w:r>
    </w:p>
    <w:p w:rsidR="00376B6B" w:rsidRDefault="00DC1024">
      <w:pPr>
        <w:pStyle w:val="ListParagraph"/>
        <w:numPr>
          <w:ilvl w:val="0"/>
          <w:numId w:val="713"/>
        </w:numPr>
        <w:contextualSpacing/>
      </w:pPr>
      <w:r>
        <w:t>&lt;draw:circle&gt;</w:t>
      </w:r>
    </w:p>
    <w:p w:rsidR="00376B6B" w:rsidRDefault="00DC1024">
      <w:pPr>
        <w:pStyle w:val="ListParagraph"/>
        <w:numPr>
          <w:ilvl w:val="0"/>
          <w:numId w:val="713"/>
        </w:numPr>
        <w:contextualSpacing/>
      </w:pPr>
      <w:r>
        <w:t xml:space="preserve">&lt;draw:ellipse&gt; </w:t>
      </w:r>
    </w:p>
    <w:p w:rsidR="00376B6B" w:rsidRDefault="00DC1024">
      <w:pPr>
        <w:pStyle w:val="ListParagraph"/>
        <w:numPr>
          <w:ilvl w:val="0"/>
          <w:numId w:val="713"/>
        </w:numPr>
        <w:contextualSpacing/>
      </w:pPr>
      <w:r>
        <w:t>&lt;draw:caption&gt;</w:t>
      </w:r>
    </w:p>
    <w:p w:rsidR="00376B6B" w:rsidRDefault="00DC1024">
      <w:pPr>
        <w:pStyle w:val="ListParagraph"/>
        <w:numPr>
          <w:ilvl w:val="0"/>
          <w:numId w:val="713"/>
        </w:numPr>
        <w:contextualSpacing/>
      </w:pPr>
      <w:r>
        <w:t>&lt;draw:g&gt;</w:t>
      </w:r>
    </w:p>
    <w:p w:rsidR="00376B6B" w:rsidRDefault="00DC1024">
      <w:pPr>
        <w:pStyle w:val="ListParagraph"/>
        <w:numPr>
          <w:ilvl w:val="0"/>
          <w:numId w:val="713"/>
        </w:numPr>
        <w:contextualSpacing/>
      </w:pPr>
      <w:r>
        <w:t>&lt;draw:frame&gt; containing &lt;</w:t>
      </w:r>
      <w:r>
        <w:t>draw:image&gt;, &lt;draw:text-box&gt;, or &lt;draw:object-ole&gt; element</w:t>
      </w:r>
    </w:p>
    <w:p w:rsidR="00376B6B" w:rsidRDefault="00DC1024">
      <w:pPr>
        <w:pStyle w:val="ListParagraph"/>
        <w:numPr>
          <w:ilvl w:val="0"/>
          <w:numId w:val="713"/>
        </w:numPr>
      </w:pPr>
      <w:r>
        <w:t xml:space="preserve">&lt;draw:custom-shape&gt; </w:t>
      </w:r>
    </w:p>
    <w:p w:rsidR="00376B6B" w:rsidRDefault="00DC1024">
      <w:pPr>
        <w:pStyle w:val="Definition-Field"/>
      </w:pPr>
      <w:r>
        <w:t xml:space="preserve">b.   </w:t>
      </w:r>
      <w:r>
        <w:rPr>
          <w:i/>
        </w:rPr>
        <w:t>The standard defines the attribute draw:opacity-name, contained within the element &lt;style:graphic-properties&gt;</w:t>
      </w:r>
    </w:p>
    <w:p w:rsidR="00376B6B" w:rsidRDefault="00DC1024">
      <w:pPr>
        <w:pStyle w:val="Definition-Field2"/>
      </w:pPr>
      <w:r>
        <w:t>Excel 2013 does not support this attribute for a style applie</w:t>
      </w:r>
      <w:r>
        <w:t>d to the following elements:</w:t>
      </w:r>
    </w:p>
    <w:p w:rsidR="00376B6B" w:rsidRDefault="00DC1024">
      <w:pPr>
        <w:pStyle w:val="ListParagraph"/>
        <w:numPr>
          <w:ilvl w:val="0"/>
          <w:numId w:val="714"/>
        </w:numPr>
        <w:contextualSpacing/>
      </w:pPr>
      <w:r>
        <w:t>&lt;draw:rect&gt;</w:t>
      </w:r>
    </w:p>
    <w:p w:rsidR="00376B6B" w:rsidRDefault="00DC1024">
      <w:pPr>
        <w:pStyle w:val="ListParagraph"/>
        <w:numPr>
          <w:ilvl w:val="0"/>
          <w:numId w:val="714"/>
        </w:numPr>
        <w:contextualSpacing/>
      </w:pPr>
      <w:r>
        <w:lastRenderedPageBreak/>
        <w:t>&lt;draw:polyline&gt;</w:t>
      </w:r>
    </w:p>
    <w:p w:rsidR="00376B6B" w:rsidRDefault="00DC1024">
      <w:pPr>
        <w:pStyle w:val="ListParagraph"/>
        <w:numPr>
          <w:ilvl w:val="0"/>
          <w:numId w:val="714"/>
        </w:numPr>
        <w:contextualSpacing/>
      </w:pPr>
      <w:r>
        <w:t>&lt;draw:polygon&gt;</w:t>
      </w:r>
    </w:p>
    <w:p w:rsidR="00376B6B" w:rsidRDefault="00DC1024">
      <w:pPr>
        <w:pStyle w:val="ListParagraph"/>
        <w:numPr>
          <w:ilvl w:val="0"/>
          <w:numId w:val="714"/>
        </w:numPr>
        <w:contextualSpacing/>
      </w:pPr>
      <w:r>
        <w:t>&lt;draw:regular-polygon&gt;</w:t>
      </w:r>
    </w:p>
    <w:p w:rsidR="00376B6B" w:rsidRDefault="00DC1024">
      <w:pPr>
        <w:pStyle w:val="ListParagraph"/>
        <w:numPr>
          <w:ilvl w:val="0"/>
          <w:numId w:val="714"/>
        </w:numPr>
        <w:contextualSpacing/>
      </w:pPr>
      <w:r>
        <w:t>&lt;draw:path&gt;</w:t>
      </w:r>
    </w:p>
    <w:p w:rsidR="00376B6B" w:rsidRDefault="00DC1024">
      <w:pPr>
        <w:pStyle w:val="ListParagraph"/>
        <w:numPr>
          <w:ilvl w:val="0"/>
          <w:numId w:val="714"/>
        </w:numPr>
        <w:contextualSpacing/>
      </w:pPr>
      <w:r>
        <w:t>&lt;draw:circle&gt;</w:t>
      </w:r>
    </w:p>
    <w:p w:rsidR="00376B6B" w:rsidRDefault="00DC1024">
      <w:pPr>
        <w:pStyle w:val="ListParagraph"/>
        <w:numPr>
          <w:ilvl w:val="0"/>
          <w:numId w:val="714"/>
        </w:numPr>
        <w:contextualSpacing/>
      </w:pPr>
      <w:r>
        <w:t xml:space="preserve">&lt;draw:ellipse&gt; </w:t>
      </w:r>
    </w:p>
    <w:p w:rsidR="00376B6B" w:rsidRDefault="00DC1024">
      <w:pPr>
        <w:pStyle w:val="ListParagraph"/>
        <w:numPr>
          <w:ilvl w:val="0"/>
          <w:numId w:val="714"/>
        </w:numPr>
        <w:contextualSpacing/>
      </w:pPr>
      <w:r>
        <w:t>&lt;draw:caption&gt;</w:t>
      </w:r>
    </w:p>
    <w:p w:rsidR="00376B6B" w:rsidRDefault="00DC1024">
      <w:pPr>
        <w:pStyle w:val="ListParagraph"/>
        <w:numPr>
          <w:ilvl w:val="0"/>
          <w:numId w:val="714"/>
        </w:numPr>
        <w:contextualSpacing/>
      </w:pPr>
      <w:r>
        <w:t>&lt;draw:g&gt;</w:t>
      </w:r>
    </w:p>
    <w:p w:rsidR="00376B6B" w:rsidRDefault="00DC1024">
      <w:pPr>
        <w:pStyle w:val="ListParagraph"/>
        <w:numPr>
          <w:ilvl w:val="0"/>
          <w:numId w:val="714"/>
        </w:numPr>
        <w:contextualSpacing/>
      </w:pPr>
      <w:r>
        <w:t>&lt;draw:frame&gt; containing &lt;draw:image&gt;, &lt;draw:text-box&gt;, or &lt;draw:object-ole&gt; element</w:t>
      </w:r>
    </w:p>
    <w:p w:rsidR="00376B6B" w:rsidRDefault="00DC1024">
      <w:pPr>
        <w:pStyle w:val="ListParagraph"/>
        <w:numPr>
          <w:ilvl w:val="0"/>
          <w:numId w:val="714"/>
        </w:numPr>
      </w:pPr>
      <w:r>
        <w:t>&lt;</w:t>
      </w:r>
      <w:r>
        <w:t xml:space="preserve">draw:custom-shape&gt; </w:t>
      </w:r>
    </w:p>
    <w:p w:rsidR="00376B6B" w:rsidRDefault="00DC1024">
      <w:pPr>
        <w:pStyle w:val="Definition-Field"/>
      </w:pPr>
      <w:r>
        <w:t xml:space="preserve">c.   </w:t>
      </w:r>
      <w:r>
        <w:rPr>
          <w:i/>
        </w:rPr>
        <w:t>The standard defines the attribute draw:opacity-name, contained within the element &lt;style:graphic-properties&gt;</w:t>
      </w:r>
    </w:p>
    <w:p w:rsidR="00376B6B" w:rsidRDefault="00DC1024">
      <w:pPr>
        <w:pStyle w:val="Definition-Field2"/>
      </w:pPr>
      <w:r>
        <w:t>PowerPoint 2013 does not support this attribute for a style applied to the following elements:</w:t>
      </w:r>
    </w:p>
    <w:p w:rsidR="00376B6B" w:rsidRDefault="00DC1024">
      <w:pPr>
        <w:pStyle w:val="ListParagraph"/>
        <w:numPr>
          <w:ilvl w:val="0"/>
          <w:numId w:val="715"/>
        </w:numPr>
        <w:contextualSpacing/>
      </w:pPr>
      <w:r>
        <w:t>&lt;draw:rect&gt;</w:t>
      </w:r>
    </w:p>
    <w:p w:rsidR="00376B6B" w:rsidRDefault="00DC1024">
      <w:pPr>
        <w:pStyle w:val="ListParagraph"/>
        <w:numPr>
          <w:ilvl w:val="0"/>
          <w:numId w:val="715"/>
        </w:numPr>
        <w:contextualSpacing/>
      </w:pPr>
      <w:r>
        <w:t>&lt;draw:polyline</w:t>
      </w:r>
      <w:r>
        <w:t>&gt;</w:t>
      </w:r>
    </w:p>
    <w:p w:rsidR="00376B6B" w:rsidRDefault="00DC1024">
      <w:pPr>
        <w:pStyle w:val="ListParagraph"/>
        <w:numPr>
          <w:ilvl w:val="0"/>
          <w:numId w:val="715"/>
        </w:numPr>
        <w:contextualSpacing/>
      </w:pPr>
      <w:r>
        <w:t>&lt;draw:polygon&gt;</w:t>
      </w:r>
    </w:p>
    <w:p w:rsidR="00376B6B" w:rsidRDefault="00DC1024">
      <w:pPr>
        <w:pStyle w:val="ListParagraph"/>
        <w:numPr>
          <w:ilvl w:val="0"/>
          <w:numId w:val="715"/>
        </w:numPr>
        <w:contextualSpacing/>
      </w:pPr>
      <w:r>
        <w:t>&lt;draw:regular-polygon&gt;</w:t>
      </w:r>
    </w:p>
    <w:p w:rsidR="00376B6B" w:rsidRDefault="00DC1024">
      <w:pPr>
        <w:pStyle w:val="ListParagraph"/>
        <w:numPr>
          <w:ilvl w:val="0"/>
          <w:numId w:val="715"/>
        </w:numPr>
        <w:contextualSpacing/>
      </w:pPr>
      <w:r>
        <w:t>&lt;draw:path&gt;</w:t>
      </w:r>
    </w:p>
    <w:p w:rsidR="00376B6B" w:rsidRDefault="00DC1024">
      <w:pPr>
        <w:pStyle w:val="ListParagraph"/>
        <w:numPr>
          <w:ilvl w:val="0"/>
          <w:numId w:val="715"/>
        </w:numPr>
        <w:contextualSpacing/>
      </w:pPr>
      <w:r>
        <w:t>&lt;draw:circle&gt;</w:t>
      </w:r>
    </w:p>
    <w:p w:rsidR="00376B6B" w:rsidRDefault="00DC1024">
      <w:pPr>
        <w:pStyle w:val="ListParagraph"/>
        <w:numPr>
          <w:ilvl w:val="0"/>
          <w:numId w:val="715"/>
        </w:numPr>
        <w:contextualSpacing/>
      </w:pPr>
      <w:r>
        <w:t xml:space="preserve">&lt;draw:ellipse&gt; </w:t>
      </w:r>
    </w:p>
    <w:p w:rsidR="00376B6B" w:rsidRDefault="00DC1024">
      <w:pPr>
        <w:pStyle w:val="ListParagraph"/>
        <w:numPr>
          <w:ilvl w:val="0"/>
          <w:numId w:val="715"/>
        </w:numPr>
        <w:contextualSpacing/>
      </w:pPr>
      <w:r>
        <w:t>&lt;draw:caption&gt;</w:t>
      </w:r>
    </w:p>
    <w:p w:rsidR="00376B6B" w:rsidRDefault="00DC1024">
      <w:pPr>
        <w:pStyle w:val="ListParagraph"/>
        <w:numPr>
          <w:ilvl w:val="0"/>
          <w:numId w:val="715"/>
        </w:numPr>
        <w:contextualSpacing/>
      </w:pPr>
      <w:r>
        <w:t>&lt;draw:g&gt;</w:t>
      </w:r>
    </w:p>
    <w:p w:rsidR="00376B6B" w:rsidRDefault="00DC1024">
      <w:pPr>
        <w:pStyle w:val="ListParagraph"/>
        <w:numPr>
          <w:ilvl w:val="0"/>
          <w:numId w:val="715"/>
        </w:numPr>
        <w:contextualSpacing/>
      </w:pPr>
      <w:r>
        <w:t>&lt;draw:frame&gt; containing &lt;draw:image&gt;, &lt;draw:text-box&gt;, or &lt;draw:object-ole&gt; element</w:t>
      </w:r>
    </w:p>
    <w:p w:rsidR="00376B6B" w:rsidRDefault="00DC1024">
      <w:pPr>
        <w:pStyle w:val="ListParagraph"/>
        <w:numPr>
          <w:ilvl w:val="0"/>
          <w:numId w:val="715"/>
        </w:numPr>
      </w:pPr>
      <w:r>
        <w:t xml:space="preserve">&lt;draw:custom-shape&gt; </w:t>
      </w:r>
    </w:p>
    <w:p w:rsidR="00376B6B" w:rsidRDefault="00DC1024">
      <w:pPr>
        <w:pStyle w:val="Heading3"/>
      </w:pPr>
      <w:bookmarkStart w:id="2180" w:name="section_564f259f042f4867924001dd55f5a10e"/>
      <w:bookmarkStart w:id="2181" w:name="_Toc190324433"/>
      <w:r>
        <w:t>Part 1 Section 20.147, draw:parallel</w:t>
      </w:r>
      <w:bookmarkEnd w:id="2180"/>
      <w:bookmarkEnd w:id="2181"/>
      <w:r>
        <w:fldChar w:fldCharType="begin"/>
      </w:r>
      <w:r>
        <w:instrText xml:space="preserve"> XE "draw</w:instrText>
      </w:r>
      <w:r>
        <w:instrText xml:space="preserve">\:parallel" </w:instrText>
      </w:r>
      <w:r>
        <w:fldChar w:fldCharType="end"/>
      </w:r>
    </w:p>
    <w:p w:rsidR="00376B6B" w:rsidRDefault="00DC1024">
      <w:pPr>
        <w:pStyle w:val="Definition-Field"/>
      </w:pPr>
      <w:r>
        <w:t xml:space="preserve">a.   </w:t>
      </w:r>
      <w:r>
        <w:rPr>
          <w:i/>
        </w:rPr>
        <w:t>The standard defines the attribute draw:parallel,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draw:parallel, </w:t>
      </w:r>
      <w:r>
        <w:rPr>
          <w:i/>
        </w:rPr>
        <w:t>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draw:parallel, contained within the element &lt;style:graphic-properties&gt;</w:t>
      </w:r>
    </w:p>
    <w:p w:rsidR="00376B6B" w:rsidRDefault="00DC1024">
      <w:pPr>
        <w:pStyle w:val="Definition-Field2"/>
      </w:pPr>
      <w:r>
        <w:t>This attribute</w:t>
      </w:r>
      <w:r>
        <w:t xml:space="preserve"> is not supported in PowerPoint 2013, PowerPoint 2016, or PowerPoint 2019.</w:t>
      </w:r>
    </w:p>
    <w:p w:rsidR="00376B6B" w:rsidRDefault="00DC1024">
      <w:pPr>
        <w:pStyle w:val="Heading3"/>
      </w:pPr>
      <w:bookmarkStart w:id="2182" w:name="section_a0f68589a76f446f8dcbb5089bf16616"/>
      <w:bookmarkStart w:id="2183" w:name="_Toc190324434"/>
      <w:r>
        <w:t>Part 1 Section 20.148, draw:placing</w:t>
      </w:r>
      <w:bookmarkEnd w:id="2182"/>
      <w:bookmarkEnd w:id="2183"/>
      <w:r>
        <w:fldChar w:fldCharType="begin"/>
      </w:r>
      <w:r>
        <w:instrText xml:space="preserve"> XE "draw\:placing" </w:instrText>
      </w:r>
      <w:r>
        <w:fldChar w:fldCharType="end"/>
      </w:r>
    </w:p>
    <w:p w:rsidR="00376B6B" w:rsidRDefault="00DC1024">
      <w:pPr>
        <w:pStyle w:val="Definition-Field"/>
      </w:pPr>
      <w:r>
        <w:t xml:space="preserve">a.   </w:t>
      </w:r>
      <w:r>
        <w:rPr>
          <w:i/>
        </w:rPr>
        <w:t>The standard defines the attribute draw:placing, contained within the element &lt;style:graphic-properties&gt;</w:t>
      </w:r>
    </w:p>
    <w:p w:rsidR="00376B6B" w:rsidRDefault="00DC1024">
      <w:pPr>
        <w:pStyle w:val="Definition-Field2"/>
      </w:pPr>
      <w:r>
        <w:t>This attribut</w:t>
      </w:r>
      <w:r>
        <w:t>e is not supported in Word 2013, Word 2016, or Word 2019.</w:t>
      </w:r>
    </w:p>
    <w:p w:rsidR="00376B6B" w:rsidRDefault="00DC1024">
      <w:pPr>
        <w:pStyle w:val="Definition-Field"/>
      </w:pPr>
      <w:r>
        <w:t xml:space="preserve">b.   </w:t>
      </w:r>
      <w:r>
        <w:rPr>
          <w:i/>
        </w:rPr>
        <w:t>The standard defines the attribute draw:placing,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w:t>
      </w:r>
      <w:r>
        <w:rPr>
          <w:i/>
        </w:rPr>
        <w:t>dard defines the attribute draw:placing, contained within the element &lt;style:graphic-properties&gt;</w:t>
      </w:r>
    </w:p>
    <w:p w:rsidR="00376B6B" w:rsidRDefault="00DC1024">
      <w:pPr>
        <w:pStyle w:val="Definition-Field2"/>
      </w:pPr>
      <w:r>
        <w:lastRenderedPageBreak/>
        <w:t>This attribute is not supported in PowerPoint 2013, PowerPoint 2016, or PowerPoint 2019.</w:t>
      </w:r>
    </w:p>
    <w:p w:rsidR="00376B6B" w:rsidRDefault="00DC1024">
      <w:pPr>
        <w:pStyle w:val="Heading3"/>
      </w:pPr>
      <w:bookmarkStart w:id="2184" w:name="section_aeff085977a14d0d944d2142624e4b29"/>
      <w:bookmarkStart w:id="2185" w:name="_Toc190324435"/>
      <w:r>
        <w:t>Part 1 Section 20.149, draw:red</w:t>
      </w:r>
      <w:bookmarkEnd w:id="2184"/>
      <w:bookmarkEnd w:id="2185"/>
      <w:r>
        <w:fldChar w:fldCharType="begin"/>
      </w:r>
      <w:r>
        <w:instrText xml:space="preserve"> XE "draw\:red" </w:instrText>
      </w:r>
      <w:r>
        <w:fldChar w:fldCharType="end"/>
      </w:r>
    </w:p>
    <w:p w:rsidR="00376B6B" w:rsidRDefault="00DC1024">
      <w:pPr>
        <w:pStyle w:val="Definition-Field"/>
      </w:pPr>
      <w:r>
        <w:t xml:space="preserve">a.   </w:t>
      </w:r>
      <w:r>
        <w:rPr>
          <w:i/>
        </w:rPr>
        <w:t>The standard de</w:t>
      </w:r>
      <w:r>
        <w:rPr>
          <w:i/>
        </w:rPr>
        <w:t>fines the attribute draw:red, contained within the element &lt;style:graphic-properties&gt;</w:t>
      </w:r>
    </w:p>
    <w:p w:rsidR="00376B6B" w:rsidRDefault="00DC1024">
      <w:pPr>
        <w:pStyle w:val="Definition-Field2"/>
      </w:pPr>
      <w:r>
        <w:t xml:space="preserve">Word 2013 does not support this attribute for a style applied to a &lt;draw:frame&gt; element containing a &lt;draw:image&gt; element. </w:t>
      </w:r>
    </w:p>
    <w:p w:rsidR="00376B6B" w:rsidRDefault="00DC1024">
      <w:pPr>
        <w:pStyle w:val="Definition-Field"/>
      </w:pPr>
      <w:r>
        <w:t xml:space="preserve">b.   </w:t>
      </w:r>
      <w:r>
        <w:rPr>
          <w:i/>
        </w:rPr>
        <w:t>The standard defines the attribute draw:r</w:t>
      </w:r>
      <w:r>
        <w:rPr>
          <w:i/>
        </w:rPr>
        <w:t>ed, contained within the element &lt;style:graphic-properties&gt;</w:t>
      </w:r>
    </w:p>
    <w:p w:rsidR="00376B6B" w:rsidRDefault="00DC1024">
      <w:pPr>
        <w:pStyle w:val="Definition-Field2"/>
      </w:pPr>
      <w:r>
        <w:t xml:space="preserve">Excel 2013 does not support this attribute for a style applied to a &lt;draw:frame&gt; element containing a &lt;draw:image&gt; element. </w:t>
      </w:r>
    </w:p>
    <w:p w:rsidR="00376B6B" w:rsidRDefault="00DC1024">
      <w:pPr>
        <w:pStyle w:val="Definition-Field"/>
      </w:pPr>
      <w:r>
        <w:t xml:space="preserve">c.   </w:t>
      </w:r>
      <w:r>
        <w:rPr>
          <w:i/>
        </w:rPr>
        <w:t xml:space="preserve">The standard defines the attribute draw:red, contained within the </w:t>
      </w:r>
      <w:r>
        <w:rPr>
          <w:i/>
        </w:rPr>
        <w:t>element &lt;style:graphic-properties&gt;</w:t>
      </w:r>
    </w:p>
    <w:p w:rsidR="00376B6B" w:rsidRDefault="00DC1024">
      <w:pPr>
        <w:pStyle w:val="Definition-Field2"/>
      </w:pPr>
      <w:r>
        <w:t xml:space="preserve">PowerPoint 2013 does not support this attribute for a style applied to a &lt;draw:frame&gt; element containing a &lt;draw:image&gt; element. </w:t>
      </w:r>
    </w:p>
    <w:p w:rsidR="00376B6B" w:rsidRDefault="00DC1024">
      <w:pPr>
        <w:pStyle w:val="Heading3"/>
      </w:pPr>
      <w:bookmarkStart w:id="2186" w:name="section_657cfbf8adc240a29a1cbec2fe4af342"/>
      <w:bookmarkStart w:id="2187" w:name="_Toc190324436"/>
      <w:r>
        <w:t>Part 1 Section 20.150, draw:secondary-fill-color</w:t>
      </w:r>
      <w:bookmarkEnd w:id="2186"/>
      <w:bookmarkEnd w:id="2187"/>
      <w:r>
        <w:fldChar w:fldCharType="begin"/>
      </w:r>
      <w:r>
        <w:instrText xml:space="preserve"> XE "draw\:secondary-fill-color" </w:instrText>
      </w:r>
      <w:r>
        <w:fldChar w:fldCharType="end"/>
      </w:r>
    </w:p>
    <w:p w:rsidR="00376B6B" w:rsidRDefault="00DC1024">
      <w:pPr>
        <w:pStyle w:val="Definition-Field"/>
      </w:pPr>
      <w:r>
        <w:t xml:space="preserve">a.   </w:t>
      </w:r>
      <w:r>
        <w:rPr>
          <w:i/>
        </w:rPr>
        <w:t>Th</w:t>
      </w:r>
      <w:r>
        <w:rPr>
          <w:i/>
        </w:rPr>
        <w:t>e standard defines the attribute draw:secondary-fill-color,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716"/>
        </w:numPr>
        <w:contextualSpacing/>
      </w:pPr>
      <w:r>
        <w:t>&lt;draw:rect&gt;</w:t>
      </w:r>
    </w:p>
    <w:p w:rsidR="00376B6B" w:rsidRDefault="00DC1024">
      <w:pPr>
        <w:pStyle w:val="ListParagraph"/>
        <w:numPr>
          <w:ilvl w:val="0"/>
          <w:numId w:val="716"/>
        </w:numPr>
        <w:contextualSpacing/>
      </w:pPr>
      <w:r>
        <w:t>&lt;draw:polyline&gt;</w:t>
      </w:r>
    </w:p>
    <w:p w:rsidR="00376B6B" w:rsidRDefault="00DC1024">
      <w:pPr>
        <w:pStyle w:val="ListParagraph"/>
        <w:numPr>
          <w:ilvl w:val="0"/>
          <w:numId w:val="716"/>
        </w:numPr>
        <w:contextualSpacing/>
      </w:pPr>
      <w:r>
        <w:t>&lt;draw:polygon&gt;</w:t>
      </w:r>
    </w:p>
    <w:p w:rsidR="00376B6B" w:rsidRDefault="00DC1024">
      <w:pPr>
        <w:pStyle w:val="ListParagraph"/>
        <w:numPr>
          <w:ilvl w:val="0"/>
          <w:numId w:val="716"/>
        </w:numPr>
        <w:contextualSpacing/>
      </w:pPr>
      <w:r>
        <w:t>&lt;draw:regular-po</w:t>
      </w:r>
      <w:r>
        <w:t>lygon&gt;</w:t>
      </w:r>
    </w:p>
    <w:p w:rsidR="00376B6B" w:rsidRDefault="00DC1024">
      <w:pPr>
        <w:pStyle w:val="ListParagraph"/>
        <w:numPr>
          <w:ilvl w:val="0"/>
          <w:numId w:val="716"/>
        </w:numPr>
        <w:contextualSpacing/>
      </w:pPr>
      <w:r>
        <w:t>&lt;draw:path&gt;</w:t>
      </w:r>
    </w:p>
    <w:p w:rsidR="00376B6B" w:rsidRDefault="00DC1024">
      <w:pPr>
        <w:pStyle w:val="ListParagraph"/>
        <w:numPr>
          <w:ilvl w:val="0"/>
          <w:numId w:val="716"/>
        </w:numPr>
        <w:contextualSpacing/>
      </w:pPr>
      <w:r>
        <w:t>&lt;draw:circle&gt;</w:t>
      </w:r>
    </w:p>
    <w:p w:rsidR="00376B6B" w:rsidRDefault="00DC1024">
      <w:pPr>
        <w:pStyle w:val="ListParagraph"/>
        <w:numPr>
          <w:ilvl w:val="0"/>
          <w:numId w:val="716"/>
        </w:numPr>
        <w:contextualSpacing/>
      </w:pPr>
      <w:r>
        <w:t>&lt;draw:ellipse&gt;</w:t>
      </w:r>
    </w:p>
    <w:p w:rsidR="00376B6B" w:rsidRDefault="00DC1024">
      <w:pPr>
        <w:pStyle w:val="ListParagraph"/>
        <w:numPr>
          <w:ilvl w:val="0"/>
          <w:numId w:val="716"/>
        </w:numPr>
        <w:contextualSpacing/>
      </w:pPr>
      <w:r>
        <w:t>&lt;draw:caption&gt;</w:t>
      </w:r>
    </w:p>
    <w:p w:rsidR="00376B6B" w:rsidRDefault="00DC1024">
      <w:pPr>
        <w:pStyle w:val="ListParagraph"/>
        <w:numPr>
          <w:ilvl w:val="0"/>
          <w:numId w:val="716"/>
        </w:numPr>
      </w:pPr>
      <w:r>
        <w:t xml:space="preserve">&lt;draw:custom-shape&gt; </w:t>
      </w:r>
    </w:p>
    <w:p w:rsidR="00376B6B" w:rsidRDefault="00DC1024">
      <w:pPr>
        <w:pStyle w:val="Definition-Field"/>
      </w:pPr>
      <w:r>
        <w:t xml:space="preserve">b.   </w:t>
      </w:r>
      <w:r>
        <w:rPr>
          <w:i/>
        </w:rPr>
        <w:t>The standard defines the attribute draw:secondary-fill-color, contained within the element &lt;style:graphic-properties&gt;</w:t>
      </w:r>
    </w:p>
    <w:p w:rsidR="00376B6B" w:rsidRDefault="00DC1024">
      <w:pPr>
        <w:pStyle w:val="Definition-Field2"/>
      </w:pPr>
      <w:r>
        <w:t xml:space="preserve">Excel 2013 supports this attribute for a style </w:t>
      </w:r>
      <w:r>
        <w:t>applied to the following elements:</w:t>
      </w:r>
    </w:p>
    <w:p w:rsidR="00376B6B" w:rsidRDefault="00DC1024">
      <w:pPr>
        <w:pStyle w:val="ListParagraph"/>
        <w:numPr>
          <w:ilvl w:val="0"/>
          <w:numId w:val="717"/>
        </w:numPr>
        <w:contextualSpacing/>
      </w:pPr>
      <w:r>
        <w:t>&lt;draw:rect&gt;</w:t>
      </w:r>
    </w:p>
    <w:p w:rsidR="00376B6B" w:rsidRDefault="00DC1024">
      <w:pPr>
        <w:pStyle w:val="ListParagraph"/>
        <w:numPr>
          <w:ilvl w:val="0"/>
          <w:numId w:val="717"/>
        </w:numPr>
        <w:contextualSpacing/>
      </w:pPr>
      <w:r>
        <w:t>&lt;draw:polyline&gt;</w:t>
      </w:r>
    </w:p>
    <w:p w:rsidR="00376B6B" w:rsidRDefault="00DC1024">
      <w:pPr>
        <w:pStyle w:val="ListParagraph"/>
        <w:numPr>
          <w:ilvl w:val="0"/>
          <w:numId w:val="717"/>
        </w:numPr>
        <w:contextualSpacing/>
      </w:pPr>
      <w:r>
        <w:t>&lt;draw:polygon&gt;</w:t>
      </w:r>
    </w:p>
    <w:p w:rsidR="00376B6B" w:rsidRDefault="00DC1024">
      <w:pPr>
        <w:pStyle w:val="ListParagraph"/>
        <w:numPr>
          <w:ilvl w:val="0"/>
          <w:numId w:val="717"/>
        </w:numPr>
        <w:contextualSpacing/>
      </w:pPr>
      <w:r>
        <w:t>&lt;draw:regular-polygon&gt;</w:t>
      </w:r>
    </w:p>
    <w:p w:rsidR="00376B6B" w:rsidRDefault="00DC1024">
      <w:pPr>
        <w:pStyle w:val="ListParagraph"/>
        <w:numPr>
          <w:ilvl w:val="0"/>
          <w:numId w:val="717"/>
        </w:numPr>
        <w:contextualSpacing/>
      </w:pPr>
      <w:r>
        <w:t>&lt;draw:path&gt;</w:t>
      </w:r>
    </w:p>
    <w:p w:rsidR="00376B6B" w:rsidRDefault="00DC1024">
      <w:pPr>
        <w:pStyle w:val="ListParagraph"/>
        <w:numPr>
          <w:ilvl w:val="0"/>
          <w:numId w:val="717"/>
        </w:numPr>
        <w:contextualSpacing/>
      </w:pPr>
      <w:r>
        <w:t>&lt;draw:circle&gt;</w:t>
      </w:r>
    </w:p>
    <w:p w:rsidR="00376B6B" w:rsidRDefault="00DC1024">
      <w:pPr>
        <w:pStyle w:val="ListParagraph"/>
        <w:numPr>
          <w:ilvl w:val="0"/>
          <w:numId w:val="717"/>
        </w:numPr>
        <w:contextualSpacing/>
      </w:pPr>
      <w:r>
        <w:t>&lt;draw:ellipse&gt;</w:t>
      </w:r>
    </w:p>
    <w:p w:rsidR="00376B6B" w:rsidRDefault="00DC1024">
      <w:pPr>
        <w:pStyle w:val="ListParagraph"/>
        <w:numPr>
          <w:ilvl w:val="0"/>
          <w:numId w:val="717"/>
        </w:numPr>
        <w:contextualSpacing/>
      </w:pPr>
      <w:r>
        <w:t>&lt;draw:caption&gt;</w:t>
      </w:r>
    </w:p>
    <w:p w:rsidR="00376B6B" w:rsidRDefault="00DC1024">
      <w:pPr>
        <w:pStyle w:val="ListParagraph"/>
        <w:numPr>
          <w:ilvl w:val="0"/>
          <w:numId w:val="717"/>
        </w:numPr>
      </w:pPr>
      <w:r>
        <w:t xml:space="preserve">&lt;draw:custom-shape&gt; </w:t>
      </w:r>
    </w:p>
    <w:p w:rsidR="00376B6B" w:rsidRDefault="00DC1024">
      <w:pPr>
        <w:pStyle w:val="Definition-Field"/>
      </w:pPr>
      <w:r>
        <w:t xml:space="preserve">c.   </w:t>
      </w:r>
      <w:r>
        <w:rPr>
          <w:i/>
        </w:rPr>
        <w:t>The standard defines the attribute draw:secondary-fill-color, contained w</w:t>
      </w:r>
      <w:r>
        <w:rPr>
          <w:i/>
        </w:rPr>
        <w:t>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718"/>
        </w:numPr>
        <w:contextualSpacing/>
      </w:pPr>
      <w:r>
        <w:lastRenderedPageBreak/>
        <w:t>&lt;draw:rect&gt;</w:t>
      </w:r>
    </w:p>
    <w:p w:rsidR="00376B6B" w:rsidRDefault="00DC1024">
      <w:pPr>
        <w:pStyle w:val="ListParagraph"/>
        <w:numPr>
          <w:ilvl w:val="0"/>
          <w:numId w:val="718"/>
        </w:numPr>
        <w:contextualSpacing/>
      </w:pPr>
      <w:r>
        <w:t>&lt;draw:polyline&gt;</w:t>
      </w:r>
    </w:p>
    <w:p w:rsidR="00376B6B" w:rsidRDefault="00DC1024">
      <w:pPr>
        <w:pStyle w:val="ListParagraph"/>
        <w:numPr>
          <w:ilvl w:val="0"/>
          <w:numId w:val="718"/>
        </w:numPr>
        <w:contextualSpacing/>
      </w:pPr>
      <w:r>
        <w:t>&lt;draw:polygon&gt;</w:t>
      </w:r>
    </w:p>
    <w:p w:rsidR="00376B6B" w:rsidRDefault="00DC1024">
      <w:pPr>
        <w:pStyle w:val="ListParagraph"/>
        <w:numPr>
          <w:ilvl w:val="0"/>
          <w:numId w:val="718"/>
        </w:numPr>
        <w:contextualSpacing/>
      </w:pPr>
      <w:r>
        <w:t>&lt;draw:regular-polygon&gt;</w:t>
      </w:r>
    </w:p>
    <w:p w:rsidR="00376B6B" w:rsidRDefault="00DC1024">
      <w:pPr>
        <w:pStyle w:val="ListParagraph"/>
        <w:numPr>
          <w:ilvl w:val="0"/>
          <w:numId w:val="718"/>
        </w:numPr>
        <w:contextualSpacing/>
      </w:pPr>
      <w:r>
        <w:t>&lt;draw:path&gt;</w:t>
      </w:r>
    </w:p>
    <w:p w:rsidR="00376B6B" w:rsidRDefault="00DC1024">
      <w:pPr>
        <w:pStyle w:val="ListParagraph"/>
        <w:numPr>
          <w:ilvl w:val="0"/>
          <w:numId w:val="718"/>
        </w:numPr>
        <w:contextualSpacing/>
      </w:pPr>
      <w:r>
        <w:t>&lt;draw:circle&gt;</w:t>
      </w:r>
    </w:p>
    <w:p w:rsidR="00376B6B" w:rsidRDefault="00DC1024">
      <w:pPr>
        <w:pStyle w:val="ListParagraph"/>
        <w:numPr>
          <w:ilvl w:val="0"/>
          <w:numId w:val="718"/>
        </w:numPr>
        <w:contextualSpacing/>
      </w:pPr>
      <w:r>
        <w:t>&lt;draw:ellipse&gt;</w:t>
      </w:r>
    </w:p>
    <w:p w:rsidR="00376B6B" w:rsidRDefault="00DC1024">
      <w:pPr>
        <w:pStyle w:val="ListParagraph"/>
        <w:numPr>
          <w:ilvl w:val="0"/>
          <w:numId w:val="718"/>
        </w:numPr>
        <w:contextualSpacing/>
      </w:pPr>
      <w:r>
        <w:t>&lt;draw:caption&gt;</w:t>
      </w:r>
    </w:p>
    <w:p w:rsidR="00376B6B" w:rsidRDefault="00DC1024">
      <w:pPr>
        <w:pStyle w:val="ListParagraph"/>
        <w:numPr>
          <w:ilvl w:val="0"/>
          <w:numId w:val="718"/>
        </w:numPr>
      </w:pPr>
      <w:r>
        <w:t>&lt;d</w:t>
      </w:r>
      <w:r>
        <w:t xml:space="preserve">raw:custom-shape&gt; </w:t>
      </w:r>
    </w:p>
    <w:p w:rsidR="00376B6B" w:rsidRDefault="00DC1024">
      <w:pPr>
        <w:pStyle w:val="Heading3"/>
      </w:pPr>
      <w:bookmarkStart w:id="2188" w:name="section_54e88ca57fbe47c6ac352fc21d67720f"/>
      <w:bookmarkStart w:id="2189" w:name="_Toc190324437"/>
      <w:r>
        <w:t>Part 1 Section 20.151, draw:shadow</w:t>
      </w:r>
      <w:bookmarkEnd w:id="2188"/>
      <w:bookmarkEnd w:id="2189"/>
      <w:r>
        <w:fldChar w:fldCharType="begin"/>
      </w:r>
      <w:r>
        <w:instrText xml:space="preserve"> XE "draw\:shadow" </w:instrText>
      </w:r>
      <w:r>
        <w:fldChar w:fldCharType="end"/>
      </w:r>
    </w:p>
    <w:p w:rsidR="00376B6B" w:rsidRDefault="00DC1024">
      <w:pPr>
        <w:pStyle w:val="Definition-Field"/>
      </w:pPr>
      <w:r>
        <w:t xml:space="preserve">a.   </w:t>
      </w:r>
      <w:r>
        <w:rPr>
          <w:i/>
        </w:rPr>
        <w:t>The standard defines the attribute draw:shadow, contained within the element &lt;style:graphic-properties&gt;</w:t>
      </w:r>
    </w:p>
    <w:p w:rsidR="00376B6B" w:rsidRDefault="00DC1024">
      <w:pPr>
        <w:pStyle w:val="Definition-Field2"/>
      </w:pPr>
      <w:r>
        <w:t xml:space="preserve">Word 2013 supports this attribute for a style applied to the following </w:t>
      </w:r>
      <w:r>
        <w:t>elements:</w:t>
      </w:r>
    </w:p>
    <w:p w:rsidR="00376B6B" w:rsidRDefault="00DC1024">
      <w:pPr>
        <w:pStyle w:val="ListParagraph"/>
        <w:numPr>
          <w:ilvl w:val="0"/>
          <w:numId w:val="719"/>
        </w:numPr>
        <w:contextualSpacing/>
      </w:pPr>
      <w:r>
        <w:t>&lt;draw:rect&gt;</w:t>
      </w:r>
    </w:p>
    <w:p w:rsidR="00376B6B" w:rsidRDefault="00DC1024">
      <w:pPr>
        <w:pStyle w:val="ListParagraph"/>
        <w:numPr>
          <w:ilvl w:val="0"/>
          <w:numId w:val="719"/>
        </w:numPr>
        <w:contextualSpacing/>
      </w:pPr>
      <w:r>
        <w:t>&lt;draw:line&gt;</w:t>
      </w:r>
    </w:p>
    <w:p w:rsidR="00376B6B" w:rsidRDefault="00DC1024">
      <w:pPr>
        <w:pStyle w:val="ListParagraph"/>
        <w:numPr>
          <w:ilvl w:val="0"/>
          <w:numId w:val="719"/>
        </w:numPr>
        <w:contextualSpacing/>
      </w:pPr>
      <w:r>
        <w:t>&lt;draw:polyline&gt;</w:t>
      </w:r>
    </w:p>
    <w:p w:rsidR="00376B6B" w:rsidRDefault="00DC1024">
      <w:pPr>
        <w:pStyle w:val="ListParagraph"/>
        <w:numPr>
          <w:ilvl w:val="0"/>
          <w:numId w:val="719"/>
        </w:numPr>
        <w:contextualSpacing/>
      </w:pPr>
      <w:r>
        <w:t>&lt;draw:polygon&gt;</w:t>
      </w:r>
    </w:p>
    <w:p w:rsidR="00376B6B" w:rsidRDefault="00DC1024">
      <w:pPr>
        <w:pStyle w:val="ListParagraph"/>
        <w:numPr>
          <w:ilvl w:val="0"/>
          <w:numId w:val="719"/>
        </w:numPr>
        <w:contextualSpacing/>
      </w:pPr>
      <w:r>
        <w:t>&lt;draw:regular-polygon&gt;</w:t>
      </w:r>
    </w:p>
    <w:p w:rsidR="00376B6B" w:rsidRDefault="00DC1024">
      <w:pPr>
        <w:pStyle w:val="ListParagraph"/>
        <w:numPr>
          <w:ilvl w:val="0"/>
          <w:numId w:val="719"/>
        </w:numPr>
        <w:contextualSpacing/>
      </w:pPr>
      <w:r>
        <w:t>&lt;draw:path&gt;</w:t>
      </w:r>
    </w:p>
    <w:p w:rsidR="00376B6B" w:rsidRDefault="00DC1024">
      <w:pPr>
        <w:pStyle w:val="ListParagraph"/>
        <w:numPr>
          <w:ilvl w:val="0"/>
          <w:numId w:val="719"/>
        </w:numPr>
        <w:contextualSpacing/>
      </w:pPr>
      <w:r>
        <w:t>&lt;draw:circle&gt;</w:t>
      </w:r>
    </w:p>
    <w:p w:rsidR="00376B6B" w:rsidRDefault="00DC1024">
      <w:pPr>
        <w:pStyle w:val="ListParagraph"/>
        <w:numPr>
          <w:ilvl w:val="0"/>
          <w:numId w:val="719"/>
        </w:numPr>
        <w:contextualSpacing/>
      </w:pPr>
      <w:r>
        <w:t>&lt;draw:ellipse&gt;</w:t>
      </w:r>
    </w:p>
    <w:p w:rsidR="00376B6B" w:rsidRDefault="00DC1024">
      <w:pPr>
        <w:pStyle w:val="ListParagraph"/>
        <w:numPr>
          <w:ilvl w:val="0"/>
          <w:numId w:val="719"/>
        </w:numPr>
        <w:contextualSpacing/>
      </w:pPr>
      <w:r>
        <w:t>&lt;draw:connector&gt;</w:t>
      </w:r>
    </w:p>
    <w:p w:rsidR="00376B6B" w:rsidRDefault="00DC1024">
      <w:pPr>
        <w:pStyle w:val="ListParagraph"/>
        <w:numPr>
          <w:ilvl w:val="0"/>
          <w:numId w:val="719"/>
        </w:numPr>
        <w:contextualSpacing/>
      </w:pPr>
      <w:r>
        <w:t>&lt;draw:caption&gt;</w:t>
      </w:r>
    </w:p>
    <w:p w:rsidR="00376B6B" w:rsidRDefault="00DC1024">
      <w:pPr>
        <w:pStyle w:val="ListParagraph"/>
        <w:numPr>
          <w:ilvl w:val="0"/>
          <w:numId w:val="719"/>
        </w:numPr>
        <w:contextualSpacing/>
      </w:pPr>
      <w:r>
        <w:t>&lt;draw:measure&gt;</w:t>
      </w:r>
    </w:p>
    <w:p w:rsidR="00376B6B" w:rsidRDefault="00DC1024">
      <w:pPr>
        <w:pStyle w:val="ListParagraph"/>
        <w:numPr>
          <w:ilvl w:val="0"/>
          <w:numId w:val="719"/>
        </w:numPr>
        <w:contextualSpacing/>
      </w:pPr>
      <w:r>
        <w:t>&lt;draw:g&gt;</w:t>
      </w:r>
    </w:p>
    <w:p w:rsidR="00376B6B" w:rsidRDefault="00DC1024">
      <w:pPr>
        <w:pStyle w:val="ListParagraph"/>
        <w:numPr>
          <w:ilvl w:val="0"/>
          <w:numId w:val="719"/>
        </w:numPr>
        <w:contextualSpacing/>
      </w:pPr>
      <w:r>
        <w:t xml:space="preserve">&lt;draw:frame&gt; containing the elements &lt;draw:image&gt;, &lt;draw:text-box&gt;, or </w:t>
      </w:r>
      <w:r>
        <w:t>&lt;draw:object-ole&gt;</w:t>
      </w:r>
    </w:p>
    <w:p w:rsidR="00376B6B" w:rsidRDefault="00DC1024">
      <w:pPr>
        <w:pStyle w:val="ListParagraph"/>
        <w:numPr>
          <w:ilvl w:val="0"/>
          <w:numId w:val="719"/>
        </w:numPr>
      </w:pPr>
      <w:r>
        <w:t xml:space="preserve">&lt;draw:custom-shape&gt; </w:t>
      </w:r>
    </w:p>
    <w:p w:rsidR="00376B6B" w:rsidRDefault="00DC1024">
      <w:pPr>
        <w:pStyle w:val="Definition-Field"/>
      </w:pPr>
      <w:r>
        <w:t xml:space="preserve">b.   </w:t>
      </w:r>
      <w:r>
        <w:rPr>
          <w:i/>
        </w:rPr>
        <w:t>The standard defines the attribute draw:shadow,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720"/>
        </w:numPr>
        <w:contextualSpacing/>
      </w:pPr>
      <w:r>
        <w:t>&lt;draw:rect&gt;</w:t>
      </w:r>
    </w:p>
    <w:p w:rsidR="00376B6B" w:rsidRDefault="00DC1024">
      <w:pPr>
        <w:pStyle w:val="ListParagraph"/>
        <w:numPr>
          <w:ilvl w:val="0"/>
          <w:numId w:val="720"/>
        </w:numPr>
        <w:contextualSpacing/>
      </w:pPr>
      <w:r>
        <w:t>&lt;draw:line&gt;</w:t>
      </w:r>
    </w:p>
    <w:p w:rsidR="00376B6B" w:rsidRDefault="00DC1024">
      <w:pPr>
        <w:pStyle w:val="ListParagraph"/>
        <w:numPr>
          <w:ilvl w:val="0"/>
          <w:numId w:val="720"/>
        </w:numPr>
        <w:contextualSpacing/>
      </w:pPr>
      <w:r>
        <w:t>&lt;d</w:t>
      </w:r>
      <w:r>
        <w:t>raw:polyline&gt;</w:t>
      </w:r>
    </w:p>
    <w:p w:rsidR="00376B6B" w:rsidRDefault="00DC1024">
      <w:pPr>
        <w:pStyle w:val="ListParagraph"/>
        <w:numPr>
          <w:ilvl w:val="0"/>
          <w:numId w:val="720"/>
        </w:numPr>
        <w:contextualSpacing/>
      </w:pPr>
      <w:r>
        <w:t>&lt;draw:polygon&gt;</w:t>
      </w:r>
    </w:p>
    <w:p w:rsidR="00376B6B" w:rsidRDefault="00DC1024">
      <w:pPr>
        <w:pStyle w:val="ListParagraph"/>
        <w:numPr>
          <w:ilvl w:val="0"/>
          <w:numId w:val="720"/>
        </w:numPr>
        <w:contextualSpacing/>
      </w:pPr>
      <w:r>
        <w:t>&lt;draw:regular-polygon&gt;</w:t>
      </w:r>
    </w:p>
    <w:p w:rsidR="00376B6B" w:rsidRDefault="00DC1024">
      <w:pPr>
        <w:pStyle w:val="ListParagraph"/>
        <w:numPr>
          <w:ilvl w:val="0"/>
          <w:numId w:val="720"/>
        </w:numPr>
        <w:contextualSpacing/>
      </w:pPr>
      <w:r>
        <w:t>&lt;draw:path&gt;</w:t>
      </w:r>
    </w:p>
    <w:p w:rsidR="00376B6B" w:rsidRDefault="00DC1024">
      <w:pPr>
        <w:pStyle w:val="ListParagraph"/>
        <w:numPr>
          <w:ilvl w:val="0"/>
          <w:numId w:val="720"/>
        </w:numPr>
        <w:contextualSpacing/>
      </w:pPr>
      <w:r>
        <w:t>&lt;draw:circle&gt;</w:t>
      </w:r>
    </w:p>
    <w:p w:rsidR="00376B6B" w:rsidRDefault="00DC1024">
      <w:pPr>
        <w:pStyle w:val="ListParagraph"/>
        <w:numPr>
          <w:ilvl w:val="0"/>
          <w:numId w:val="720"/>
        </w:numPr>
        <w:contextualSpacing/>
      </w:pPr>
      <w:r>
        <w:t>&lt;draw:ellipse&gt;</w:t>
      </w:r>
    </w:p>
    <w:p w:rsidR="00376B6B" w:rsidRDefault="00DC1024">
      <w:pPr>
        <w:pStyle w:val="ListParagraph"/>
        <w:numPr>
          <w:ilvl w:val="0"/>
          <w:numId w:val="720"/>
        </w:numPr>
        <w:contextualSpacing/>
      </w:pPr>
      <w:r>
        <w:t>&lt;draw:connector&gt;</w:t>
      </w:r>
    </w:p>
    <w:p w:rsidR="00376B6B" w:rsidRDefault="00DC1024">
      <w:pPr>
        <w:pStyle w:val="ListParagraph"/>
        <w:numPr>
          <w:ilvl w:val="0"/>
          <w:numId w:val="720"/>
        </w:numPr>
        <w:contextualSpacing/>
      </w:pPr>
      <w:r>
        <w:t>&lt;draw:caption&gt;</w:t>
      </w:r>
    </w:p>
    <w:p w:rsidR="00376B6B" w:rsidRDefault="00DC1024">
      <w:pPr>
        <w:pStyle w:val="ListParagraph"/>
        <w:numPr>
          <w:ilvl w:val="0"/>
          <w:numId w:val="720"/>
        </w:numPr>
        <w:contextualSpacing/>
      </w:pPr>
      <w:r>
        <w:t>&lt;draw:measure&gt;</w:t>
      </w:r>
    </w:p>
    <w:p w:rsidR="00376B6B" w:rsidRDefault="00DC1024">
      <w:pPr>
        <w:pStyle w:val="ListParagraph"/>
        <w:numPr>
          <w:ilvl w:val="0"/>
          <w:numId w:val="720"/>
        </w:numPr>
        <w:contextualSpacing/>
      </w:pPr>
      <w:r>
        <w:t>&lt;draw:g&gt;</w:t>
      </w:r>
    </w:p>
    <w:p w:rsidR="00376B6B" w:rsidRDefault="00DC1024">
      <w:pPr>
        <w:pStyle w:val="ListParagraph"/>
        <w:numPr>
          <w:ilvl w:val="0"/>
          <w:numId w:val="720"/>
        </w:numPr>
        <w:contextualSpacing/>
      </w:pPr>
      <w:r>
        <w:t>&lt;draw:frame&gt; containing the elements &lt;draw:image&gt;, &lt;draw:text-box&gt;, or &lt;draw:object-ole&gt;</w:t>
      </w:r>
    </w:p>
    <w:p w:rsidR="00376B6B" w:rsidRDefault="00DC1024">
      <w:pPr>
        <w:pStyle w:val="ListParagraph"/>
        <w:numPr>
          <w:ilvl w:val="0"/>
          <w:numId w:val="720"/>
        </w:numPr>
      </w:pPr>
      <w:r>
        <w:t>&lt;draw:custom-shape</w:t>
      </w:r>
      <w:r>
        <w:t xml:space="preserve">&gt; </w:t>
      </w:r>
    </w:p>
    <w:p w:rsidR="00376B6B" w:rsidRDefault="00DC1024">
      <w:pPr>
        <w:pStyle w:val="Definition-Field"/>
      </w:pPr>
      <w:r>
        <w:t xml:space="preserve">c.   </w:t>
      </w:r>
      <w:r>
        <w:rPr>
          <w:i/>
        </w:rPr>
        <w:t>The standard defines the attribute draw:shadow, contained within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721"/>
        </w:numPr>
        <w:contextualSpacing/>
      </w:pPr>
      <w:r>
        <w:t>&lt;draw:rect&gt;</w:t>
      </w:r>
    </w:p>
    <w:p w:rsidR="00376B6B" w:rsidRDefault="00DC1024">
      <w:pPr>
        <w:pStyle w:val="ListParagraph"/>
        <w:numPr>
          <w:ilvl w:val="0"/>
          <w:numId w:val="721"/>
        </w:numPr>
        <w:contextualSpacing/>
      </w:pPr>
      <w:r>
        <w:t>&lt;draw:line&gt;</w:t>
      </w:r>
    </w:p>
    <w:p w:rsidR="00376B6B" w:rsidRDefault="00DC1024">
      <w:pPr>
        <w:pStyle w:val="ListParagraph"/>
        <w:numPr>
          <w:ilvl w:val="0"/>
          <w:numId w:val="721"/>
        </w:numPr>
        <w:contextualSpacing/>
      </w:pPr>
      <w:r>
        <w:lastRenderedPageBreak/>
        <w:t>&lt;draw:polyline&gt;</w:t>
      </w:r>
    </w:p>
    <w:p w:rsidR="00376B6B" w:rsidRDefault="00DC1024">
      <w:pPr>
        <w:pStyle w:val="ListParagraph"/>
        <w:numPr>
          <w:ilvl w:val="0"/>
          <w:numId w:val="721"/>
        </w:numPr>
        <w:contextualSpacing/>
      </w:pPr>
      <w:r>
        <w:t>&lt;draw:polygon&gt;</w:t>
      </w:r>
    </w:p>
    <w:p w:rsidR="00376B6B" w:rsidRDefault="00DC1024">
      <w:pPr>
        <w:pStyle w:val="ListParagraph"/>
        <w:numPr>
          <w:ilvl w:val="0"/>
          <w:numId w:val="721"/>
        </w:numPr>
        <w:contextualSpacing/>
      </w:pPr>
      <w:r>
        <w:t>&lt;d</w:t>
      </w:r>
      <w:r>
        <w:t>raw:regular-polygon&gt;</w:t>
      </w:r>
    </w:p>
    <w:p w:rsidR="00376B6B" w:rsidRDefault="00DC1024">
      <w:pPr>
        <w:pStyle w:val="ListParagraph"/>
        <w:numPr>
          <w:ilvl w:val="0"/>
          <w:numId w:val="721"/>
        </w:numPr>
        <w:contextualSpacing/>
      </w:pPr>
      <w:r>
        <w:t>&lt;draw:path&gt;</w:t>
      </w:r>
    </w:p>
    <w:p w:rsidR="00376B6B" w:rsidRDefault="00DC1024">
      <w:pPr>
        <w:pStyle w:val="ListParagraph"/>
        <w:numPr>
          <w:ilvl w:val="0"/>
          <w:numId w:val="721"/>
        </w:numPr>
        <w:contextualSpacing/>
      </w:pPr>
      <w:r>
        <w:t>&lt;draw:circle&gt;</w:t>
      </w:r>
    </w:p>
    <w:p w:rsidR="00376B6B" w:rsidRDefault="00DC1024">
      <w:pPr>
        <w:pStyle w:val="ListParagraph"/>
        <w:numPr>
          <w:ilvl w:val="0"/>
          <w:numId w:val="721"/>
        </w:numPr>
        <w:contextualSpacing/>
      </w:pPr>
      <w:r>
        <w:t>&lt;draw:ellipse&gt;</w:t>
      </w:r>
    </w:p>
    <w:p w:rsidR="00376B6B" w:rsidRDefault="00DC1024">
      <w:pPr>
        <w:pStyle w:val="ListParagraph"/>
        <w:numPr>
          <w:ilvl w:val="0"/>
          <w:numId w:val="721"/>
        </w:numPr>
        <w:contextualSpacing/>
      </w:pPr>
      <w:r>
        <w:t>&lt;draw:connector&gt;</w:t>
      </w:r>
    </w:p>
    <w:p w:rsidR="00376B6B" w:rsidRDefault="00DC1024">
      <w:pPr>
        <w:pStyle w:val="ListParagraph"/>
        <w:numPr>
          <w:ilvl w:val="0"/>
          <w:numId w:val="721"/>
        </w:numPr>
        <w:contextualSpacing/>
      </w:pPr>
      <w:r>
        <w:t>&lt;draw:caption&gt;</w:t>
      </w:r>
    </w:p>
    <w:p w:rsidR="00376B6B" w:rsidRDefault="00DC1024">
      <w:pPr>
        <w:pStyle w:val="ListParagraph"/>
        <w:numPr>
          <w:ilvl w:val="0"/>
          <w:numId w:val="721"/>
        </w:numPr>
        <w:contextualSpacing/>
      </w:pPr>
      <w:r>
        <w:t>&lt;draw:measure&gt;</w:t>
      </w:r>
    </w:p>
    <w:p w:rsidR="00376B6B" w:rsidRDefault="00DC1024">
      <w:pPr>
        <w:pStyle w:val="ListParagraph"/>
        <w:numPr>
          <w:ilvl w:val="0"/>
          <w:numId w:val="721"/>
        </w:numPr>
        <w:contextualSpacing/>
      </w:pPr>
      <w:r>
        <w:t>&lt;draw:g&gt;</w:t>
      </w:r>
    </w:p>
    <w:p w:rsidR="00376B6B" w:rsidRDefault="00DC1024">
      <w:pPr>
        <w:pStyle w:val="ListParagraph"/>
        <w:numPr>
          <w:ilvl w:val="0"/>
          <w:numId w:val="721"/>
        </w:numPr>
        <w:contextualSpacing/>
      </w:pPr>
      <w:r>
        <w:t>&lt;draw:frame&gt; containing the elements &lt;draw:image&gt;, &lt;draw:text-box&gt;, or &lt;draw:object-ole&gt;</w:t>
      </w:r>
    </w:p>
    <w:p w:rsidR="00376B6B" w:rsidRDefault="00DC1024">
      <w:pPr>
        <w:pStyle w:val="ListParagraph"/>
        <w:numPr>
          <w:ilvl w:val="0"/>
          <w:numId w:val="721"/>
        </w:numPr>
      </w:pPr>
      <w:r>
        <w:t xml:space="preserve">&lt;draw:custom-shape&gt; </w:t>
      </w:r>
    </w:p>
    <w:p w:rsidR="00376B6B" w:rsidRDefault="00DC1024">
      <w:pPr>
        <w:pStyle w:val="Heading3"/>
      </w:pPr>
      <w:bookmarkStart w:id="2190" w:name="section_def5502f59084bbfb79f7bd4a5b3f1d0"/>
      <w:bookmarkStart w:id="2191" w:name="_Toc190324438"/>
      <w:r>
        <w:t>Part 1 Section 20.152, draw:</w:t>
      </w:r>
      <w:r>
        <w:t>shadow-color</w:t>
      </w:r>
      <w:bookmarkEnd w:id="2190"/>
      <w:bookmarkEnd w:id="2191"/>
      <w:r>
        <w:fldChar w:fldCharType="begin"/>
      </w:r>
      <w:r>
        <w:instrText xml:space="preserve"> XE "draw\:shadow-color" </w:instrText>
      </w:r>
      <w:r>
        <w:fldChar w:fldCharType="end"/>
      </w:r>
    </w:p>
    <w:p w:rsidR="00376B6B" w:rsidRDefault="00DC1024">
      <w:pPr>
        <w:pStyle w:val="Definition-Field"/>
      </w:pPr>
      <w:r>
        <w:t xml:space="preserve">a.   </w:t>
      </w:r>
      <w:r>
        <w:rPr>
          <w:i/>
        </w:rPr>
        <w:t>The standard defines the attribute draw:shadow-color,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722"/>
        </w:numPr>
        <w:contextualSpacing/>
      </w:pPr>
      <w:r>
        <w:t>&lt;draw:rect&gt;</w:t>
      </w:r>
    </w:p>
    <w:p w:rsidR="00376B6B" w:rsidRDefault="00DC1024">
      <w:pPr>
        <w:pStyle w:val="ListParagraph"/>
        <w:numPr>
          <w:ilvl w:val="0"/>
          <w:numId w:val="722"/>
        </w:numPr>
        <w:contextualSpacing/>
      </w:pPr>
      <w:r>
        <w:t>&lt;</w:t>
      </w:r>
      <w:r>
        <w:t>draw:line&gt;</w:t>
      </w:r>
    </w:p>
    <w:p w:rsidR="00376B6B" w:rsidRDefault="00DC1024">
      <w:pPr>
        <w:pStyle w:val="ListParagraph"/>
        <w:numPr>
          <w:ilvl w:val="0"/>
          <w:numId w:val="722"/>
        </w:numPr>
        <w:contextualSpacing/>
      </w:pPr>
      <w:r>
        <w:t>&lt;draw:polyline&gt;</w:t>
      </w:r>
    </w:p>
    <w:p w:rsidR="00376B6B" w:rsidRDefault="00DC1024">
      <w:pPr>
        <w:pStyle w:val="ListParagraph"/>
        <w:numPr>
          <w:ilvl w:val="0"/>
          <w:numId w:val="722"/>
        </w:numPr>
        <w:contextualSpacing/>
      </w:pPr>
      <w:r>
        <w:t>&lt;draw:polygon&gt;</w:t>
      </w:r>
    </w:p>
    <w:p w:rsidR="00376B6B" w:rsidRDefault="00DC1024">
      <w:pPr>
        <w:pStyle w:val="ListParagraph"/>
        <w:numPr>
          <w:ilvl w:val="0"/>
          <w:numId w:val="722"/>
        </w:numPr>
        <w:contextualSpacing/>
      </w:pPr>
      <w:r>
        <w:t>&lt;draw:regular-polygon&gt;</w:t>
      </w:r>
    </w:p>
    <w:p w:rsidR="00376B6B" w:rsidRDefault="00DC1024">
      <w:pPr>
        <w:pStyle w:val="ListParagraph"/>
        <w:numPr>
          <w:ilvl w:val="0"/>
          <w:numId w:val="722"/>
        </w:numPr>
        <w:contextualSpacing/>
      </w:pPr>
      <w:r>
        <w:t>&lt;draw:path&gt;</w:t>
      </w:r>
    </w:p>
    <w:p w:rsidR="00376B6B" w:rsidRDefault="00DC1024">
      <w:pPr>
        <w:pStyle w:val="ListParagraph"/>
        <w:numPr>
          <w:ilvl w:val="0"/>
          <w:numId w:val="722"/>
        </w:numPr>
        <w:contextualSpacing/>
      </w:pPr>
      <w:r>
        <w:t>&lt;draw:circle&gt;</w:t>
      </w:r>
    </w:p>
    <w:p w:rsidR="00376B6B" w:rsidRDefault="00DC1024">
      <w:pPr>
        <w:pStyle w:val="ListParagraph"/>
        <w:numPr>
          <w:ilvl w:val="0"/>
          <w:numId w:val="722"/>
        </w:numPr>
        <w:contextualSpacing/>
      </w:pPr>
      <w:r>
        <w:t>&lt;draw:ellipse&gt;</w:t>
      </w:r>
    </w:p>
    <w:p w:rsidR="00376B6B" w:rsidRDefault="00DC1024">
      <w:pPr>
        <w:pStyle w:val="ListParagraph"/>
        <w:numPr>
          <w:ilvl w:val="0"/>
          <w:numId w:val="722"/>
        </w:numPr>
        <w:contextualSpacing/>
      </w:pPr>
      <w:r>
        <w:t>&lt;draw:connector&gt;</w:t>
      </w:r>
    </w:p>
    <w:p w:rsidR="00376B6B" w:rsidRDefault="00DC1024">
      <w:pPr>
        <w:pStyle w:val="ListParagraph"/>
        <w:numPr>
          <w:ilvl w:val="0"/>
          <w:numId w:val="722"/>
        </w:numPr>
        <w:contextualSpacing/>
      </w:pPr>
      <w:r>
        <w:t>&lt;draw:caption&gt;</w:t>
      </w:r>
    </w:p>
    <w:p w:rsidR="00376B6B" w:rsidRDefault="00DC1024">
      <w:pPr>
        <w:pStyle w:val="ListParagraph"/>
        <w:numPr>
          <w:ilvl w:val="0"/>
          <w:numId w:val="722"/>
        </w:numPr>
        <w:contextualSpacing/>
      </w:pPr>
      <w:r>
        <w:t>&lt;draw:measure&gt;</w:t>
      </w:r>
    </w:p>
    <w:p w:rsidR="00376B6B" w:rsidRDefault="00DC1024">
      <w:pPr>
        <w:pStyle w:val="ListParagraph"/>
        <w:numPr>
          <w:ilvl w:val="0"/>
          <w:numId w:val="722"/>
        </w:numPr>
        <w:contextualSpacing/>
      </w:pPr>
      <w:r>
        <w:t>&lt;draw:g&gt;</w:t>
      </w:r>
    </w:p>
    <w:p w:rsidR="00376B6B" w:rsidRDefault="00DC1024">
      <w:pPr>
        <w:pStyle w:val="ListParagraph"/>
        <w:numPr>
          <w:ilvl w:val="0"/>
          <w:numId w:val="722"/>
        </w:numPr>
        <w:contextualSpacing/>
      </w:pPr>
      <w:r>
        <w:t>&lt;draw:frame&gt; containing the elements &lt;draw:image&gt;, &lt;draw:text-box&gt;, or &lt;draw:object-ole&gt;</w:t>
      </w:r>
    </w:p>
    <w:p w:rsidR="00376B6B" w:rsidRDefault="00DC1024">
      <w:pPr>
        <w:pStyle w:val="ListParagraph"/>
        <w:numPr>
          <w:ilvl w:val="0"/>
          <w:numId w:val="722"/>
        </w:numPr>
      </w:pPr>
      <w:r>
        <w:t>&lt;</w:t>
      </w:r>
      <w:r>
        <w:t xml:space="preserve">draw:custom-shape&gt; </w:t>
      </w:r>
    </w:p>
    <w:p w:rsidR="00376B6B" w:rsidRDefault="00DC1024">
      <w:pPr>
        <w:pStyle w:val="Definition-Field"/>
      </w:pPr>
      <w:r>
        <w:t xml:space="preserve">b.   </w:t>
      </w:r>
      <w:r>
        <w:rPr>
          <w:i/>
        </w:rPr>
        <w:t>The standard defines the attribute draw:shadow-color,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723"/>
        </w:numPr>
        <w:contextualSpacing/>
      </w:pPr>
      <w:r>
        <w:t>&lt;draw:rect&gt;</w:t>
      </w:r>
    </w:p>
    <w:p w:rsidR="00376B6B" w:rsidRDefault="00DC1024">
      <w:pPr>
        <w:pStyle w:val="ListParagraph"/>
        <w:numPr>
          <w:ilvl w:val="0"/>
          <w:numId w:val="723"/>
        </w:numPr>
        <w:contextualSpacing/>
      </w:pPr>
      <w:r>
        <w:t>&lt;draw:line&gt;</w:t>
      </w:r>
    </w:p>
    <w:p w:rsidR="00376B6B" w:rsidRDefault="00DC1024">
      <w:pPr>
        <w:pStyle w:val="ListParagraph"/>
        <w:numPr>
          <w:ilvl w:val="0"/>
          <w:numId w:val="723"/>
        </w:numPr>
        <w:contextualSpacing/>
      </w:pPr>
      <w:r>
        <w:t>&lt;draw:polyline&gt;</w:t>
      </w:r>
    </w:p>
    <w:p w:rsidR="00376B6B" w:rsidRDefault="00DC1024">
      <w:pPr>
        <w:pStyle w:val="ListParagraph"/>
        <w:numPr>
          <w:ilvl w:val="0"/>
          <w:numId w:val="723"/>
        </w:numPr>
        <w:contextualSpacing/>
      </w:pPr>
      <w:r>
        <w:t>&lt;draw:polygon&gt;</w:t>
      </w:r>
    </w:p>
    <w:p w:rsidR="00376B6B" w:rsidRDefault="00DC1024">
      <w:pPr>
        <w:pStyle w:val="ListParagraph"/>
        <w:numPr>
          <w:ilvl w:val="0"/>
          <w:numId w:val="723"/>
        </w:numPr>
        <w:contextualSpacing/>
      </w:pPr>
      <w:r>
        <w:t>&lt;draw:regular-polygon&gt;</w:t>
      </w:r>
    </w:p>
    <w:p w:rsidR="00376B6B" w:rsidRDefault="00DC1024">
      <w:pPr>
        <w:pStyle w:val="ListParagraph"/>
        <w:numPr>
          <w:ilvl w:val="0"/>
          <w:numId w:val="723"/>
        </w:numPr>
        <w:contextualSpacing/>
      </w:pPr>
      <w:r>
        <w:t>&lt;draw:path&gt;</w:t>
      </w:r>
    </w:p>
    <w:p w:rsidR="00376B6B" w:rsidRDefault="00DC1024">
      <w:pPr>
        <w:pStyle w:val="ListParagraph"/>
        <w:numPr>
          <w:ilvl w:val="0"/>
          <w:numId w:val="723"/>
        </w:numPr>
        <w:contextualSpacing/>
      </w:pPr>
      <w:r>
        <w:t>&lt;draw:circle&gt;</w:t>
      </w:r>
    </w:p>
    <w:p w:rsidR="00376B6B" w:rsidRDefault="00DC1024">
      <w:pPr>
        <w:pStyle w:val="ListParagraph"/>
        <w:numPr>
          <w:ilvl w:val="0"/>
          <w:numId w:val="723"/>
        </w:numPr>
        <w:contextualSpacing/>
      </w:pPr>
      <w:r>
        <w:t>&lt;draw:ellipse&gt;</w:t>
      </w:r>
    </w:p>
    <w:p w:rsidR="00376B6B" w:rsidRDefault="00DC1024">
      <w:pPr>
        <w:pStyle w:val="ListParagraph"/>
        <w:numPr>
          <w:ilvl w:val="0"/>
          <w:numId w:val="723"/>
        </w:numPr>
        <w:contextualSpacing/>
      </w:pPr>
      <w:r>
        <w:t>&lt;draw:connector&gt;</w:t>
      </w:r>
    </w:p>
    <w:p w:rsidR="00376B6B" w:rsidRDefault="00DC1024">
      <w:pPr>
        <w:pStyle w:val="ListParagraph"/>
        <w:numPr>
          <w:ilvl w:val="0"/>
          <w:numId w:val="723"/>
        </w:numPr>
        <w:contextualSpacing/>
      </w:pPr>
      <w:r>
        <w:t>&lt;draw:caption&gt;</w:t>
      </w:r>
    </w:p>
    <w:p w:rsidR="00376B6B" w:rsidRDefault="00DC1024">
      <w:pPr>
        <w:pStyle w:val="ListParagraph"/>
        <w:numPr>
          <w:ilvl w:val="0"/>
          <w:numId w:val="723"/>
        </w:numPr>
        <w:contextualSpacing/>
      </w:pPr>
      <w:r>
        <w:t>&lt;draw:measure&gt;</w:t>
      </w:r>
    </w:p>
    <w:p w:rsidR="00376B6B" w:rsidRDefault="00DC1024">
      <w:pPr>
        <w:pStyle w:val="ListParagraph"/>
        <w:numPr>
          <w:ilvl w:val="0"/>
          <w:numId w:val="723"/>
        </w:numPr>
        <w:contextualSpacing/>
      </w:pPr>
      <w:r>
        <w:t>&lt;draw:g&gt;</w:t>
      </w:r>
    </w:p>
    <w:p w:rsidR="00376B6B" w:rsidRDefault="00DC1024">
      <w:pPr>
        <w:pStyle w:val="ListParagraph"/>
        <w:numPr>
          <w:ilvl w:val="0"/>
          <w:numId w:val="723"/>
        </w:numPr>
        <w:contextualSpacing/>
      </w:pPr>
      <w:r>
        <w:t>&lt;draw:frame&gt; containing the elements &lt;draw:image&gt;, &lt;draw:text-box&gt;, or &lt;draw:object-ole&gt;</w:t>
      </w:r>
    </w:p>
    <w:p w:rsidR="00376B6B" w:rsidRDefault="00DC1024">
      <w:pPr>
        <w:pStyle w:val="ListParagraph"/>
        <w:numPr>
          <w:ilvl w:val="0"/>
          <w:numId w:val="723"/>
        </w:numPr>
      </w:pPr>
      <w:r>
        <w:t xml:space="preserve">&lt;draw:custom-shape&gt; </w:t>
      </w:r>
    </w:p>
    <w:p w:rsidR="00376B6B" w:rsidRDefault="00DC1024">
      <w:pPr>
        <w:pStyle w:val="Definition-Field"/>
      </w:pPr>
      <w:r>
        <w:t xml:space="preserve">c.   </w:t>
      </w:r>
      <w:r>
        <w:rPr>
          <w:i/>
        </w:rPr>
        <w:t xml:space="preserve">The </w:t>
      </w:r>
      <w:r>
        <w:rPr>
          <w:i/>
        </w:rPr>
        <w:t>standard defines the attribute draw:shadow-color, contained within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724"/>
        </w:numPr>
        <w:contextualSpacing/>
      </w:pPr>
      <w:r>
        <w:lastRenderedPageBreak/>
        <w:t>&lt;draw:rect&gt;</w:t>
      </w:r>
    </w:p>
    <w:p w:rsidR="00376B6B" w:rsidRDefault="00DC1024">
      <w:pPr>
        <w:pStyle w:val="ListParagraph"/>
        <w:numPr>
          <w:ilvl w:val="0"/>
          <w:numId w:val="724"/>
        </w:numPr>
        <w:contextualSpacing/>
      </w:pPr>
      <w:r>
        <w:t>&lt;draw:line&gt;</w:t>
      </w:r>
    </w:p>
    <w:p w:rsidR="00376B6B" w:rsidRDefault="00DC1024">
      <w:pPr>
        <w:pStyle w:val="ListParagraph"/>
        <w:numPr>
          <w:ilvl w:val="0"/>
          <w:numId w:val="724"/>
        </w:numPr>
        <w:contextualSpacing/>
      </w:pPr>
      <w:r>
        <w:t>&lt;draw:polyline&gt;</w:t>
      </w:r>
    </w:p>
    <w:p w:rsidR="00376B6B" w:rsidRDefault="00DC1024">
      <w:pPr>
        <w:pStyle w:val="ListParagraph"/>
        <w:numPr>
          <w:ilvl w:val="0"/>
          <w:numId w:val="724"/>
        </w:numPr>
        <w:contextualSpacing/>
      </w:pPr>
      <w:r>
        <w:t>&lt;draw:polygon&gt;</w:t>
      </w:r>
    </w:p>
    <w:p w:rsidR="00376B6B" w:rsidRDefault="00DC1024">
      <w:pPr>
        <w:pStyle w:val="ListParagraph"/>
        <w:numPr>
          <w:ilvl w:val="0"/>
          <w:numId w:val="724"/>
        </w:numPr>
        <w:contextualSpacing/>
      </w:pPr>
      <w:r>
        <w:t>&lt;draw:re</w:t>
      </w:r>
      <w:r>
        <w:t>gular-polygon&gt;</w:t>
      </w:r>
    </w:p>
    <w:p w:rsidR="00376B6B" w:rsidRDefault="00DC1024">
      <w:pPr>
        <w:pStyle w:val="ListParagraph"/>
        <w:numPr>
          <w:ilvl w:val="0"/>
          <w:numId w:val="724"/>
        </w:numPr>
        <w:contextualSpacing/>
      </w:pPr>
      <w:r>
        <w:t>&lt;draw:path&gt;</w:t>
      </w:r>
    </w:p>
    <w:p w:rsidR="00376B6B" w:rsidRDefault="00DC1024">
      <w:pPr>
        <w:pStyle w:val="ListParagraph"/>
        <w:numPr>
          <w:ilvl w:val="0"/>
          <w:numId w:val="724"/>
        </w:numPr>
        <w:contextualSpacing/>
      </w:pPr>
      <w:r>
        <w:t>&lt;draw:circle&gt;</w:t>
      </w:r>
    </w:p>
    <w:p w:rsidR="00376B6B" w:rsidRDefault="00DC1024">
      <w:pPr>
        <w:pStyle w:val="ListParagraph"/>
        <w:numPr>
          <w:ilvl w:val="0"/>
          <w:numId w:val="724"/>
        </w:numPr>
        <w:contextualSpacing/>
      </w:pPr>
      <w:r>
        <w:t>&lt;draw:ellipse&gt;</w:t>
      </w:r>
    </w:p>
    <w:p w:rsidR="00376B6B" w:rsidRDefault="00DC1024">
      <w:pPr>
        <w:pStyle w:val="ListParagraph"/>
        <w:numPr>
          <w:ilvl w:val="0"/>
          <w:numId w:val="724"/>
        </w:numPr>
        <w:contextualSpacing/>
      </w:pPr>
      <w:r>
        <w:t>&lt;draw:connector&gt;</w:t>
      </w:r>
    </w:p>
    <w:p w:rsidR="00376B6B" w:rsidRDefault="00DC1024">
      <w:pPr>
        <w:pStyle w:val="ListParagraph"/>
        <w:numPr>
          <w:ilvl w:val="0"/>
          <w:numId w:val="724"/>
        </w:numPr>
        <w:contextualSpacing/>
      </w:pPr>
      <w:r>
        <w:t>&lt;draw:caption&gt;</w:t>
      </w:r>
    </w:p>
    <w:p w:rsidR="00376B6B" w:rsidRDefault="00DC1024">
      <w:pPr>
        <w:pStyle w:val="ListParagraph"/>
        <w:numPr>
          <w:ilvl w:val="0"/>
          <w:numId w:val="724"/>
        </w:numPr>
        <w:contextualSpacing/>
      </w:pPr>
      <w:r>
        <w:t>&lt;draw:measure&gt;</w:t>
      </w:r>
    </w:p>
    <w:p w:rsidR="00376B6B" w:rsidRDefault="00DC1024">
      <w:pPr>
        <w:pStyle w:val="ListParagraph"/>
        <w:numPr>
          <w:ilvl w:val="0"/>
          <w:numId w:val="724"/>
        </w:numPr>
        <w:contextualSpacing/>
      </w:pPr>
      <w:r>
        <w:t>&lt;draw:g&gt;</w:t>
      </w:r>
    </w:p>
    <w:p w:rsidR="00376B6B" w:rsidRDefault="00DC1024">
      <w:pPr>
        <w:pStyle w:val="ListParagraph"/>
        <w:numPr>
          <w:ilvl w:val="0"/>
          <w:numId w:val="724"/>
        </w:numPr>
        <w:contextualSpacing/>
      </w:pPr>
      <w:r>
        <w:t>&lt;draw:frame&gt; containing the elements &lt;draw:image&gt;, &lt;draw:text-box&gt;, or &lt;draw:object-ole&gt;</w:t>
      </w:r>
    </w:p>
    <w:p w:rsidR="00376B6B" w:rsidRDefault="00DC1024">
      <w:pPr>
        <w:pStyle w:val="ListParagraph"/>
        <w:numPr>
          <w:ilvl w:val="0"/>
          <w:numId w:val="724"/>
        </w:numPr>
      </w:pPr>
      <w:r>
        <w:t xml:space="preserve">&lt;draw:custom-shape&gt; </w:t>
      </w:r>
    </w:p>
    <w:p w:rsidR="00376B6B" w:rsidRDefault="00DC1024">
      <w:pPr>
        <w:pStyle w:val="Heading3"/>
      </w:pPr>
      <w:bookmarkStart w:id="2192" w:name="section_f8b3d92e1e0e49d1a18a4cfa67c8dcd3"/>
      <w:bookmarkStart w:id="2193" w:name="_Toc190324439"/>
      <w:r>
        <w:t>Part 1 Section 20.153, draw:shadow</w:t>
      </w:r>
      <w:r>
        <w:t>-offset-x</w:t>
      </w:r>
      <w:bookmarkEnd w:id="2192"/>
      <w:bookmarkEnd w:id="2193"/>
      <w:r>
        <w:fldChar w:fldCharType="begin"/>
      </w:r>
      <w:r>
        <w:instrText xml:space="preserve"> XE "draw\:shadow-offset-x" </w:instrText>
      </w:r>
      <w:r>
        <w:fldChar w:fldCharType="end"/>
      </w:r>
    </w:p>
    <w:p w:rsidR="00376B6B" w:rsidRDefault="00DC1024">
      <w:pPr>
        <w:pStyle w:val="Definition-Field"/>
      </w:pPr>
      <w:r>
        <w:t xml:space="preserve">a.   </w:t>
      </w:r>
      <w:r>
        <w:rPr>
          <w:i/>
        </w:rPr>
        <w:t>The standard defines the attribute draw:shadow-offset-x,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725"/>
        </w:numPr>
        <w:contextualSpacing/>
      </w:pPr>
      <w:r>
        <w:t>&lt;draw:rect&gt;</w:t>
      </w:r>
    </w:p>
    <w:p w:rsidR="00376B6B" w:rsidRDefault="00DC1024">
      <w:pPr>
        <w:pStyle w:val="ListParagraph"/>
        <w:numPr>
          <w:ilvl w:val="0"/>
          <w:numId w:val="725"/>
        </w:numPr>
        <w:contextualSpacing/>
      </w:pPr>
      <w:r>
        <w:t>&lt;</w:t>
      </w:r>
      <w:r>
        <w:t>draw:line&gt;</w:t>
      </w:r>
    </w:p>
    <w:p w:rsidR="00376B6B" w:rsidRDefault="00DC1024">
      <w:pPr>
        <w:pStyle w:val="ListParagraph"/>
        <w:numPr>
          <w:ilvl w:val="0"/>
          <w:numId w:val="725"/>
        </w:numPr>
        <w:contextualSpacing/>
      </w:pPr>
      <w:r>
        <w:t>&lt;draw:polyline&gt;</w:t>
      </w:r>
    </w:p>
    <w:p w:rsidR="00376B6B" w:rsidRDefault="00DC1024">
      <w:pPr>
        <w:pStyle w:val="ListParagraph"/>
        <w:numPr>
          <w:ilvl w:val="0"/>
          <w:numId w:val="725"/>
        </w:numPr>
        <w:contextualSpacing/>
      </w:pPr>
      <w:r>
        <w:t>&lt;draw:polygon&gt;</w:t>
      </w:r>
    </w:p>
    <w:p w:rsidR="00376B6B" w:rsidRDefault="00DC1024">
      <w:pPr>
        <w:pStyle w:val="ListParagraph"/>
        <w:numPr>
          <w:ilvl w:val="0"/>
          <w:numId w:val="725"/>
        </w:numPr>
        <w:contextualSpacing/>
      </w:pPr>
      <w:r>
        <w:t>&lt;draw:regular-polygon&gt;</w:t>
      </w:r>
    </w:p>
    <w:p w:rsidR="00376B6B" w:rsidRDefault="00DC1024">
      <w:pPr>
        <w:pStyle w:val="ListParagraph"/>
        <w:numPr>
          <w:ilvl w:val="0"/>
          <w:numId w:val="725"/>
        </w:numPr>
        <w:contextualSpacing/>
      </w:pPr>
      <w:r>
        <w:t>&lt;draw:path&gt;</w:t>
      </w:r>
    </w:p>
    <w:p w:rsidR="00376B6B" w:rsidRDefault="00DC1024">
      <w:pPr>
        <w:pStyle w:val="ListParagraph"/>
        <w:numPr>
          <w:ilvl w:val="0"/>
          <w:numId w:val="725"/>
        </w:numPr>
        <w:contextualSpacing/>
      </w:pPr>
      <w:r>
        <w:t>&lt;draw:circle&gt;</w:t>
      </w:r>
    </w:p>
    <w:p w:rsidR="00376B6B" w:rsidRDefault="00DC1024">
      <w:pPr>
        <w:pStyle w:val="ListParagraph"/>
        <w:numPr>
          <w:ilvl w:val="0"/>
          <w:numId w:val="725"/>
        </w:numPr>
        <w:contextualSpacing/>
      </w:pPr>
      <w:r>
        <w:t>&lt;draw:ellipse&gt;</w:t>
      </w:r>
    </w:p>
    <w:p w:rsidR="00376B6B" w:rsidRDefault="00DC1024">
      <w:pPr>
        <w:pStyle w:val="ListParagraph"/>
        <w:numPr>
          <w:ilvl w:val="0"/>
          <w:numId w:val="725"/>
        </w:numPr>
        <w:contextualSpacing/>
      </w:pPr>
      <w:r>
        <w:t>&lt;draw:connector&gt;</w:t>
      </w:r>
    </w:p>
    <w:p w:rsidR="00376B6B" w:rsidRDefault="00DC1024">
      <w:pPr>
        <w:pStyle w:val="ListParagraph"/>
        <w:numPr>
          <w:ilvl w:val="0"/>
          <w:numId w:val="725"/>
        </w:numPr>
        <w:contextualSpacing/>
      </w:pPr>
      <w:r>
        <w:t>&lt;draw:caption&gt;</w:t>
      </w:r>
    </w:p>
    <w:p w:rsidR="00376B6B" w:rsidRDefault="00DC1024">
      <w:pPr>
        <w:pStyle w:val="ListParagraph"/>
        <w:numPr>
          <w:ilvl w:val="0"/>
          <w:numId w:val="725"/>
        </w:numPr>
        <w:contextualSpacing/>
      </w:pPr>
      <w:r>
        <w:t>&lt;draw:measure&gt;</w:t>
      </w:r>
    </w:p>
    <w:p w:rsidR="00376B6B" w:rsidRDefault="00DC1024">
      <w:pPr>
        <w:pStyle w:val="ListParagraph"/>
        <w:numPr>
          <w:ilvl w:val="0"/>
          <w:numId w:val="725"/>
        </w:numPr>
        <w:contextualSpacing/>
      </w:pPr>
      <w:r>
        <w:t>&lt;draw:g&gt;</w:t>
      </w:r>
    </w:p>
    <w:p w:rsidR="00376B6B" w:rsidRDefault="00DC1024">
      <w:pPr>
        <w:pStyle w:val="ListParagraph"/>
        <w:numPr>
          <w:ilvl w:val="0"/>
          <w:numId w:val="725"/>
        </w:numPr>
        <w:contextualSpacing/>
      </w:pPr>
      <w:r>
        <w:t>&lt;draw:frame&gt; containing the elements &lt;draw:image&gt;, &lt;draw:text-box&gt;, or &lt;draw:object-ole&gt;</w:t>
      </w:r>
    </w:p>
    <w:p w:rsidR="00376B6B" w:rsidRDefault="00DC1024">
      <w:pPr>
        <w:pStyle w:val="ListParagraph"/>
        <w:numPr>
          <w:ilvl w:val="0"/>
          <w:numId w:val="725"/>
        </w:numPr>
      </w:pPr>
      <w:r>
        <w:t>&lt;</w:t>
      </w:r>
      <w:r>
        <w:t xml:space="preserve">draw:custom-shape&gt; </w:t>
      </w:r>
    </w:p>
    <w:p w:rsidR="00376B6B" w:rsidRDefault="00DC1024">
      <w:pPr>
        <w:pStyle w:val="Definition-Field"/>
      </w:pPr>
      <w:r>
        <w:t xml:space="preserve">b.   </w:t>
      </w:r>
      <w:r>
        <w:rPr>
          <w:i/>
        </w:rPr>
        <w:t>The standard defines the attribute draw:shadow-offset-x,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726"/>
        </w:numPr>
        <w:contextualSpacing/>
      </w:pPr>
      <w:r>
        <w:t>&lt;draw:rect&gt;</w:t>
      </w:r>
    </w:p>
    <w:p w:rsidR="00376B6B" w:rsidRDefault="00DC1024">
      <w:pPr>
        <w:pStyle w:val="ListParagraph"/>
        <w:numPr>
          <w:ilvl w:val="0"/>
          <w:numId w:val="726"/>
        </w:numPr>
        <w:contextualSpacing/>
      </w:pPr>
      <w:r>
        <w:t>&lt;draw:line&gt;</w:t>
      </w:r>
    </w:p>
    <w:p w:rsidR="00376B6B" w:rsidRDefault="00DC1024">
      <w:pPr>
        <w:pStyle w:val="ListParagraph"/>
        <w:numPr>
          <w:ilvl w:val="0"/>
          <w:numId w:val="726"/>
        </w:numPr>
        <w:contextualSpacing/>
      </w:pPr>
      <w:r>
        <w:t>&lt;draw:polyli</w:t>
      </w:r>
      <w:r>
        <w:t>ne&gt;</w:t>
      </w:r>
    </w:p>
    <w:p w:rsidR="00376B6B" w:rsidRDefault="00DC1024">
      <w:pPr>
        <w:pStyle w:val="ListParagraph"/>
        <w:numPr>
          <w:ilvl w:val="0"/>
          <w:numId w:val="726"/>
        </w:numPr>
        <w:contextualSpacing/>
      </w:pPr>
      <w:r>
        <w:t>&lt;draw:polygon&gt;</w:t>
      </w:r>
    </w:p>
    <w:p w:rsidR="00376B6B" w:rsidRDefault="00DC1024">
      <w:pPr>
        <w:pStyle w:val="ListParagraph"/>
        <w:numPr>
          <w:ilvl w:val="0"/>
          <w:numId w:val="726"/>
        </w:numPr>
        <w:contextualSpacing/>
      </w:pPr>
      <w:r>
        <w:t>&lt;draw:regular-polygon&gt;</w:t>
      </w:r>
    </w:p>
    <w:p w:rsidR="00376B6B" w:rsidRDefault="00DC1024">
      <w:pPr>
        <w:pStyle w:val="ListParagraph"/>
        <w:numPr>
          <w:ilvl w:val="0"/>
          <w:numId w:val="726"/>
        </w:numPr>
        <w:contextualSpacing/>
      </w:pPr>
      <w:r>
        <w:t>&lt;draw:path&gt;</w:t>
      </w:r>
    </w:p>
    <w:p w:rsidR="00376B6B" w:rsidRDefault="00DC1024">
      <w:pPr>
        <w:pStyle w:val="ListParagraph"/>
        <w:numPr>
          <w:ilvl w:val="0"/>
          <w:numId w:val="726"/>
        </w:numPr>
        <w:contextualSpacing/>
      </w:pPr>
      <w:r>
        <w:t>&lt;draw:circle&gt;</w:t>
      </w:r>
    </w:p>
    <w:p w:rsidR="00376B6B" w:rsidRDefault="00DC1024">
      <w:pPr>
        <w:pStyle w:val="ListParagraph"/>
        <w:numPr>
          <w:ilvl w:val="0"/>
          <w:numId w:val="726"/>
        </w:numPr>
        <w:contextualSpacing/>
      </w:pPr>
      <w:r>
        <w:t>&lt;draw:ellipse&gt;</w:t>
      </w:r>
    </w:p>
    <w:p w:rsidR="00376B6B" w:rsidRDefault="00DC1024">
      <w:pPr>
        <w:pStyle w:val="ListParagraph"/>
        <w:numPr>
          <w:ilvl w:val="0"/>
          <w:numId w:val="726"/>
        </w:numPr>
        <w:contextualSpacing/>
      </w:pPr>
      <w:r>
        <w:t>&lt;draw:connector&gt;</w:t>
      </w:r>
    </w:p>
    <w:p w:rsidR="00376B6B" w:rsidRDefault="00DC1024">
      <w:pPr>
        <w:pStyle w:val="ListParagraph"/>
        <w:numPr>
          <w:ilvl w:val="0"/>
          <w:numId w:val="726"/>
        </w:numPr>
        <w:contextualSpacing/>
      </w:pPr>
      <w:r>
        <w:t>&lt;draw:caption&gt;</w:t>
      </w:r>
    </w:p>
    <w:p w:rsidR="00376B6B" w:rsidRDefault="00DC1024">
      <w:pPr>
        <w:pStyle w:val="ListParagraph"/>
        <w:numPr>
          <w:ilvl w:val="0"/>
          <w:numId w:val="726"/>
        </w:numPr>
        <w:contextualSpacing/>
      </w:pPr>
      <w:r>
        <w:t>&lt;draw:measure&gt;</w:t>
      </w:r>
    </w:p>
    <w:p w:rsidR="00376B6B" w:rsidRDefault="00DC1024">
      <w:pPr>
        <w:pStyle w:val="ListParagraph"/>
        <w:numPr>
          <w:ilvl w:val="0"/>
          <w:numId w:val="726"/>
        </w:numPr>
        <w:contextualSpacing/>
      </w:pPr>
      <w:r>
        <w:t>&lt;draw:g&gt;</w:t>
      </w:r>
    </w:p>
    <w:p w:rsidR="00376B6B" w:rsidRDefault="00DC1024">
      <w:pPr>
        <w:pStyle w:val="ListParagraph"/>
        <w:numPr>
          <w:ilvl w:val="0"/>
          <w:numId w:val="726"/>
        </w:numPr>
        <w:contextualSpacing/>
      </w:pPr>
      <w:r>
        <w:t>&lt;draw:frame&gt; containing the elements &lt;draw:image&gt;, &lt;draw:text-box&gt;, or &lt;draw:object-ole&gt;</w:t>
      </w:r>
    </w:p>
    <w:p w:rsidR="00376B6B" w:rsidRDefault="00DC1024">
      <w:pPr>
        <w:pStyle w:val="ListParagraph"/>
        <w:numPr>
          <w:ilvl w:val="0"/>
          <w:numId w:val="726"/>
        </w:numPr>
      </w:pPr>
      <w:r>
        <w:t xml:space="preserve">&lt;draw:custom-shape&gt; </w:t>
      </w:r>
    </w:p>
    <w:p w:rsidR="00376B6B" w:rsidRDefault="00DC1024">
      <w:pPr>
        <w:pStyle w:val="Definition-Field"/>
      </w:pPr>
      <w:r>
        <w:lastRenderedPageBreak/>
        <w:t xml:space="preserve">c.   </w:t>
      </w:r>
      <w:r>
        <w:rPr>
          <w:i/>
        </w:rPr>
        <w:t>The standard defines the attribute draw:shadow-offset-x, contained within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727"/>
        </w:numPr>
        <w:contextualSpacing/>
      </w:pPr>
      <w:r>
        <w:t>&lt;draw:rect&gt;</w:t>
      </w:r>
    </w:p>
    <w:p w:rsidR="00376B6B" w:rsidRDefault="00DC1024">
      <w:pPr>
        <w:pStyle w:val="ListParagraph"/>
        <w:numPr>
          <w:ilvl w:val="0"/>
          <w:numId w:val="727"/>
        </w:numPr>
        <w:contextualSpacing/>
      </w:pPr>
      <w:r>
        <w:t>&lt;draw:line&gt;</w:t>
      </w:r>
    </w:p>
    <w:p w:rsidR="00376B6B" w:rsidRDefault="00DC1024">
      <w:pPr>
        <w:pStyle w:val="ListParagraph"/>
        <w:numPr>
          <w:ilvl w:val="0"/>
          <w:numId w:val="727"/>
        </w:numPr>
        <w:contextualSpacing/>
      </w:pPr>
      <w:r>
        <w:t>&lt;draw:polyline&gt;</w:t>
      </w:r>
    </w:p>
    <w:p w:rsidR="00376B6B" w:rsidRDefault="00DC1024">
      <w:pPr>
        <w:pStyle w:val="ListParagraph"/>
        <w:numPr>
          <w:ilvl w:val="0"/>
          <w:numId w:val="727"/>
        </w:numPr>
        <w:contextualSpacing/>
      </w:pPr>
      <w:r>
        <w:t>&lt;draw:polygon&gt;</w:t>
      </w:r>
    </w:p>
    <w:p w:rsidR="00376B6B" w:rsidRDefault="00DC1024">
      <w:pPr>
        <w:pStyle w:val="ListParagraph"/>
        <w:numPr>
          <w:ilvl w:val="0"/>
          <w:numId w:val="727"/>
        </w:numPr>
        <w:contextualSpacing/>
      </w:pPr>
      <w:r>
        <w:t>&lt;</w:t>
      </w:r>
      <w:r>
        <w:t>draw:regular-polygon&gt;</w:t>
      </w:r>
    </w:p>
    <w:p w:rsidR="00376B6B" w:rsidRDefault="00DC1024">
      <w:pPr>
        <w:pStyle w:val="ListParagraph"/>
        <w:numPr>
          <w:ilvl w:val="0"/>
          <w:numId w:val="727"/>
        </w:numPr>
        <w:contextualSpacing/>
      </w:pPr>
      <w:r>
        <w:t>&lt;draw:path&gt;</w:t>
      </w:r>
    </w:p>
    <w:p w:rsidR="00376B6B" w:rsidRDefault="00DC1024">
      <w:pPr>
        <w:pStyle w:val="ListParagraph"/>
        <w:numPr>
          <w:ilvl w:val="0"/>
          <w:numId w:val="727"/>
        </w:numPr>
        <w:contextualSpacing/>
      </w:pPr>
      <w:r>
        <w:t>&lt;draw:circle&gt;</w:t>
      </w:r>
    </w:p>
    <w:p w:rsidR="00376B6B" w:rsidRDefault="00DC1024">
      <w:pPr>
        <w:pStyle w:val="ListParagraph"/>
        <w:numPr>
          <w:ilvl w:val="0"/>
          <w:numId w:val="727"/>
        </w:numPr>
        <w:contextualSpacing/>
      </w:pPr>
      <w:r>
        <w:t>&lt;draw:ellipse&gt;</w:t>
      </w:r>
    </w:p>
    <w:p w:rsidR="00376B6B" w:rsidRDefault="00DC1024">
      <w:pPr>
        <w:pStyle w:val="ListParagraph"/>
        <w:numPr>
          <w:ilvl w:val="0"/>
          <w:numId w:val="727"/>
        </w:numPr>
        <w:contextualSpacing/>
      </w:pPr>
      <w:r>
        <w:t>&lt;draw:connector&gt;</w:t>
      </w:r>
    </w:p>
    <w:p w:rsidR="00376B6B" w:rsidRDefault="00DC1024">
      <w:pPr>
        <w:pStyle w:val="ListParagraph"/>
        <w:numPr>
          <w:ilvl w:val="0"/>
          <w:numId w:val="727"/>
        </w:numPr>
        <w:contextualSpacing/>
      </w:pPr>
      <w:r>
        <w:t>&lt;draw:caption&gt;</w:t>
      </w:r>
    </w:p>
    <w:p w:rsidR="00376B6B" w:rsidRDefault="00DC1024">
      <w:pPr>
        <w:pStyle w:val="ListParagraph"/>
        <w:numPr>
          <w:ilvl w:val="0"/>
          <w:numId w:val="727"/>
        </w:numPr>
        <w:contextualSpacing/>
      </w:pPr>
      <w:r>
        <w:t>&lt;draw:measure&gt;</w:t>
      </w:r>
    </w:p>
    <w:p w:rsidR="00376B6B" w:rsidRDefault="00DC1024">
      <w:pPr>
        <w:pStyle w:val="ListParagraph"/>
        <w:numPr>
          <w:ilvl w:val="0"/>
          <w:numId w:val="727"/>
        </w:numPr>
        <w:contextualSpacing/>
      </w:pPr>
      <w:r>
        <w:t>&lt;draw:g&gt;</w:t>
      </w:r>
    </w:p>
    <w:p w:rsidR="00376B6B" w:rsidRDefault="00DC1024">
      <w:pPr>
        <w:pStyle w:val="ListParagraph"/>
        <w:numPr>
          <w:ilvl w:val="0"/>
          <w:numId w:val="727"/>
        </w:numPr>
        <w:contextualSpacing/>
      </w:pPr>
      <w:r>
        <w:t>&lt;draw:frame&gt; containing the elements &lt;draw:image&gt;, &lt;draw:text-box&gt;, or &lt;draw:object-ole&gt;</w:t>
      </w:r>
    </w:p>
    <w:p w:rsidR="00376B6B" w:rsidRDefault="00DC1024">
      <w:pPr>
        <w:pStyle w:val="ListParagraph"/>
        <w:numPr>
          <w:ilvl w:val="0"/>
          <w:numId w:val="727"/>
        </w:numPr>
      </w:pPr>
      <w:r>
        <w:t xml:space="preserve">&lt;draw:custom-shape&gt; </w:t>
      </w:r>
    </w:p>
    <w:p w:rsidR="00376B6B" w:rsidRDefault="00DC1024">
      <w:pPr>
        <w:pStyle w:val="Heading3"/>
      </w:pPr>
      <w:bookmarkStart w:id="2194" w:name="section_73bf486d66af4678b44b970ffd4c2e45"/>
      <w:bookmarkStart w:id="2195" w:name="_Toc190324440"/>
      <w:r>
        <w:t>Part 1 Section 20.154, draw</w:t>
      </w:r>
      <w:r>
        <w:t>:shadow-offset-y</w:t>
      </w:r>
      <w:bookmarkEnd w:id="2194"/>
      <w:bookmarkEnd w:id="2195"/>
      <w:r>
        <w:fldChar w:fldCharType="begin"/>
      </w:r>
      <w:r>
        <w:instrText xml:space="preserve"> XE "draw\:shadow-offset-y" </w:instrText>
      </w:r>
      <w:r>
        <w:fldChar w:fldCharType="end"/>
      </w:r>
    </w:p>
    <w:p w:rsidR="00376B6B" w:rsidRDefault="00DC1024">
      <w:pPr>
        <w:pStyle w:val="Definition-Field"/>
      </w:pPr>
      <w:r>
        <w:t xml:space="preserve">a.   </w:t>
      </w:r>
      <w:r>
        <w:rPr>
          <w:i/>
        </w:rPr>
        <w:t>The standard defines the attribute draw:shadow-offset-y,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728"/>
        </w:numPr>
        <w:contextualSpacing/>
      </w:pPr>
      <w:r>
        <w:t>&lt;draw:rect</w:t>
      </w:r>
      <w:r>
        <w:t>&gt;</w:t>
      </w:r>
    </w:p>
    <w:p w:rsidR="00376B6B" w:rsidRDefault="00DC1024">
      <w:pPr>
        <w:pStyle w:val="ListParagraph"/>
        <w:numPr>
          <w:ilvl w:val="0"/>
          <w:numId w:val="728"/>
        </w:numPr>
        <w:contextualSpacing/>
      </w:pPr>
      <w:r>
        <w:t>&lt;draw:line&gt;</w:t>
      </w:r>
    </w:p>
    <w:p w:rsidR="00376B6B" w:rsidRDefault="00DC1024">
      <w:pPr>
        <w:pStyle w:val="ListParagraph"/>
        <w:numPr>
          <w:ilvl w:val="0"/>
          <w:numId w:val="728"/>
        </w:numPr>
        <w:contextualSpacing/>
      </w:pPr>
      <w:r>
        <w:t>&lt;draw:polyline&gt;</w:t>
      </w:r>
    </w:p>
    <w:p w:rsidR="00376B6B" w:rsidRDefault="00DC1024">
      <w:pPr>
        <w:pStyle w:val="ListParagraph"/>
        <w:numPr>
          <w:ilvl w:val="0"/>
          <w:numId w:val="728"/>
        </w:numPr>
        <w:contextualSpacing/>
      </w:pPr>
      <w:r>
        <w:t>&lt;draw:polygon&gt;</w:t>
      </w:r>
    </w:p>
    <w:p w:rsidR="00376B6B" w:rsidRDefault="00DC1024">
      <w:pPr>
        <w:pStyle w:val="ListParagraph"/>
        <w:numPr>
          <w:ilvl w:val="0"/>
          <w:numId w:val="728"/>
        </w:numPr>
        <w:contextualSpacing/>
      </w:pPr>
      <w:r>
        <w:t>&lt;draw:regular-polygon&gt;</w:t>
      </w:r>
    </w:p>
    <w:p w:rsidR="00376B6B" w:rsidRDefault="00DC1024">
      <w:pPr>
        <w:pStyle w:val="ListParagraph"/>
        <w:numPr>
          <w:ilvl w:val="0"/>
          <w:numId w:val="728"/>
        </w:numPr>
        <w:contextualSpacing/>
      </w:pPr>
      <w:r>
        <w:t>&lt;draw:path&gt;</w:t>
      </w:r>
    </w:p>
    <w:p w:rsidR="00376B6B" w:rsidRDefault="00DC1024">
      <w:pPr>
        <w:pStyle w:val="ListParagraph"/>
        <w:numPr>
          <w:ilvl w:val="0"/>
          <w:numId w:val="728"/>
        </w:numPr>
        <w:contextualSpacing/>
      </w:pPr>
      <w:r>
        <w:t>&lt;draw:circle&gt;</w:t>
      </w:r>
    </w:p>
    <w:p w:rsidR="00376B6B" w:rsidRDefault="00DC1024">
      <w:pPr>
        <w:pStyle w:val="ListParagraph"/>
        <w:numPr>
          <w:ilvl w:val="0"/>
          <w:numId w:val="728"/>
        </w:numPr>
        <w:contextualSpacing/>
      </w:pPr>
      <w:r>
        <w:t>&lt;draw:ellipse&gt;</w:t>
      </w:r>
    </w:p>
    <w:p w:rsidR="00376B6B" w:rsidRDefault="00DC1024">
      <w:pPr>
        <w:pStyle w:val="ListParagraph"/>
        <w:numPr>
          <w:ilvl w:val="0"/>
          <w:numId w:val="728"/>
        </w:numPr>
        <w:contextualSpacing/>
      </w:pPr>
      <w:r>
        <w:t>&lt;draw:connector&gt;</w:t>
      </w:r>
    </w:p>
    <w:p w:rsidR="00376B6B" w:rsidRDefault="00DC1024">
      <w:pPr>
        <w:pStyle w:val="ListParagraph"/>
        <w:numPr>
          <w:ilvl w:val="0"/>
          <w:numId w:val="728"/>
        </w:numPr>
        <w:contextualSpacing/>
      </w:pPr>
      <w:r>
        <w:t>&lt;draw:caption&gt;</w:t>
      </w:r>
    </w:p>
    <w:p w:rsidR="00376B6B" w:rsidRDefault="00DC1024">
      <w:pPr>
        <w:pStyle w:val="ListParagraph"/>
        <w:numPr>
          <w:ilvl w:val="0"/>
          <w:numId w:val="728"/>
        </w:numPr>
        <w:contextualSpacing/>
      </w:pPr>
      <w:r>
        <w:t>&lt;draw:measure&gt;</w:t>
      </w:r>
    </w:p>
    <w:p w:rsidR="00376B6B" w:rsidRDefault="00DC1024">
      <w:pPr>
        <w:pStyle w:val="ListParagraph"/>
        <w:numPr>
          <w:ilvl w:val="0"/>
          <w:numId w:val="728"/>
        </w:numPr>
        <w:contextualSpacing/>
      </w:pPr>
      <w:r>
        <w:t>&lt;draw:g&gt;</w:t>
      </w:r>
    </w:p>
    <w:p w:rsidR="00376B6B" w:rsidRDefault="00DC1024">
      <w:pPr>
        <w:pStyle w:val="ListParagraph"/>
        <w:numPr>
          <w:ilvl w:val="0"/>
          <w:numId w:val="728"/>
        </w:numPr>
        <w:contextualSpacing/>
      </w:pPr>
      <w:r>
        <w:t>&lt;draw:frame&gt; containing the elements &lt;draw:image&gt;, &lt;draw:text-box&gt;, or &lt;draw:object-ole&gt;</w:t>
      </w:r>
    </w:p>
    <w:p w:rsidR="00376B6B" w:rsidRDefault="00DC1024">
      <w:pPr>
        <w:pStyle w:val="ListParagraph"/>
        <w:numPr>
          <w:ilvl w:val="0"/>
          <w:numId w:val="728"/>
        </w:numPr>
      </w:pPr>
      <w:r>
        <w:t>&lt;</w:t>
      </w:r>
      <w:r>
        <w:t xml:space="preserve">draw:custom-shape&gt; </w:t>
      </w:r>
    </w:p>
    <w:p w:rsidR="00376B6B" w:rsidRDefault="00DC1024">
      <w:pPr>
        <w:pStyle w:val="Definition-Field"/>
      </w:pPr>
      <w:r>
        <w:t xml:space="preserve">b.   </w:t>
      </w:r>
      <w:r>
        <w:rPr>
          <w:i/>
        </w:rPr>
        <w:t>The standard defines the attribute draw:shadow-offset-y,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729"/>
        </w:numPr>
        <w:contextualSpacing/>
      </w:pPr>
      <w:r>
        <w:t>&lt;draw:rect&gt;</w:t>
      </w:r>
    </w:p>
    <w:p w:rsidR="00376B6B" w:rsidRDefault="00DC1024">
      <w:pPr>
        <w:pStyle w:val="ListParagraph"/>
        <w:numPr>
          <w:ilvl w:val="0"/>
          <w:numId w:val="729"/>
        </w:numPr>
        <w:contextualSpacing/>
      </w:pPr>
      <w:r>
        <w:t>&lt;draw:line&gt;</w:t>
      </w:r>
    </w:p>
    <w:p w:rsidR="00376B6B" w:rsidRDefault="00DC1024">
      <w:pPr>
        <w:pStyle w:val="ListParagraph"/>
        <w:numPr>
          <w:ilvl w:val="0"/>
          <w:numId w:val="729"/>
        </w:numPr>
        <w:contextualSpacing/>
      </w:pPr>
      <w:r>
        <w:t>&lt;draw:polyli</w:t>
      </w:r>
      <w:r>
        <w:t>ne&gt;</w:t>
      </w:r>
    </w:p>
    <w:p w:rsidR="00376B6B" w:rsidRDefault="00DC1024">
      <w:pPr>
        <w:pStyle w:val="ListParagraph"/>
        <w:numPr>
          <w:ilvl w:val="0"/>
          <w:numId w:val="729"/>
        </w:numPr>
        <w:contextualSpacing/>
      </w:pPr>
      <w:r>
        <w:t>&lt;draw:polygon&gt;</w:t>
      </w:r>
    </w:p>
    <w:p w:rsidR="00376B6B" w:rsidRDefault="00DC1024">
      <w:pPr>
        <w:pStyle w:val="ListParagraph"/>
        <w:numPr>
          <w:ilvl w:val="0"/>
          <w:numId w:val="729"/>
        </w:numPr>
        <w:contextualSpacing/>
      </w:pPr>
      <w:r>
        <w:t>&lt;draw:regular-polygon&gt;</w:t>
      </w:r>
    </w:p>
    <w:p w:rsidR="00376B6B" w:rsidRDefault="00DC1024">
      <w:pPr>
        <w:pStyle w:val="ListParagraph"/>
        <w:numPr>
          <w:ilvl w:val="0"/>
          <w:numId w:val="729"/>
        </w:numPr>
        <w:contextualSpacing/>
      </w:pPr>
      <w:r>
        <w:t>&lt;draw:path&gt;</w:t>
      </w:r>
    </w:p>
    <w:p w:rsidR="00376B6B" w:rsidRDefault="00DC1024">
      <w:pPr>
        <w:pStyle w:val="ListParagraph"/>
        <w:numPr>
          <w:ilvl w:val="0"/>
          <w:numId w:val="729"/>
        </w:numPr>
        <w:contextualSpacing/>
      </w:pPr>
      <w:r>
        <w:t>&lt;draw:circle&gt;</w:t>
      </w:r>
    </w:p>
    <w:p w:rsidR="00376B6B" w:rsidRDefault="00DC1024">
      <w:pPr>
        <w:pStyle w:val="ListParagraph"/>
        <w:numPr>
          <w:ilvl w:val="0"/>
          <w:numId w:val="729"/>
        </w:numPr>
        <w:contextualSpacing/>
      </w:pPr>
      <w:r>
        <w:t>&lt;draw:ellipse&gt;</w:t>
      </w:r>
    </w:p>
    <w:p w:rsidR="00376B6B" w:rsidRDefault="00DC1024">
      <w:pPr>
        <w:pStyle w:val="ListParagraph"/>
        <w:numPr>
          <w:ilvl w:val="0"/>
          <w:numId w:val="729"/>
        </w:numPr>
        <w:contextualSpacing/>
      </w:pPr>
      <w:r>
        <w:t>&lt;draw:connector&gt;</w:t>
      </w:r>
    </w:p>
    <w:p w:rsidR="00376B6B" w:rsidRDefault="00DC1024">
      <w:pPr>
        <w:pStyle w:val="ListParagraph"/>
        <w:numPr>
          <w:ilvl w:val="0"/>
          <w:numId w:val="729"/>
        </w:numPr>
        <w:contextualSpacing/>
      </w:pPr>
      <w:r>
        <w:t>&lt;draw:caption&gt;</w:t>
      </w:r>
    </w:p>
    <w:p w:rsidR="00376B6B" w:rsidRDefault="00DC1024">
      <w:pPr>
        <w:pStyle w:val="ListParagraph"/>
        <w:numPr>
          <w:ilvl w:val="0"/>
          <w:numId w:val="729"/>
        </w:numPr>
        <w:contextualSpacing/>
      </w:pPr>
      <w:r>
        <w:t>&lt;draw:measure&gt;</w:t>
      </w:r>
    </w:p>
    <w:p w:rsidR="00376B6B" w:rsidRDefault="00DC1024">
      <w:pPr>
        <w:pStyle w:val="ListParagraph"/>
        <w:numPr>
          <w:ilvl w:val="0"/>
          <w:numId w:val="729"/>
        </w:numPr>
        <w:contextualSpacing/>
      </w:pPr>
      <w:r>
        <w:t>&lt;draw:g&gt;</w:t>
      </w:r>
    </w:p>
    <w:p w:rsidR="00376B6B" w:rsidRDefault="00DC1024">
      <w:pPr>
        <w:pStyle w:val="ListParagraph"/>
        <w:numPr>
          <w:ilvl w:val="0"/>
          <w:numId w:val="729"/>
        </w:numPr>
        <w:contextualSpacing/>
      </w:pPr>
      <w:r>
        <w:lastRenderedPageBreak/>
        <w:t>&lt;draw:frame&gt; containing the elements &lt;draw:image&gt;, &lt;draw:text-box&gt;, or &lt;draw:object-ole&gt;</w:t>
      </w:r>
    </w:p>
    <w:p w:rsidR="00376B6B" w:rsidRDefault="00DC1024">
      <w:pPr>
        <w:pStyle w:val="ListParagraph"/>
        <w:numPr>
          <w:ilvl w:val="0"/>
          <w:numId w:val="729"/>
        </w:numPr>
      </w:pPr>
      <w:r>
        <w:t xml:space="preserve">&lt;draw:custom-shape&gt; </w:t>
      </w:r>
    </w:p>
    <w:p w:rsidR="00376B6B" w:rsidRDefault="00DC1024">
      <w:pPr>
        <w:pStyle w:val="Definition-Field"/>
      </w:pPr>
      <w:r>
        <w:t xml:space="preserve">c.   </w:t>
      </w:r>
      <w:r>
        <w:rPr>
          <w:i/>
        </w:rPr>
        <w:t>Th</w:t>
      </w:r>
      <w:r>
        <w:rPr>
          <w:i/>
        </w:rPr>
        <w:t>e standard defines the attribute draw:shadow-offset-y, contained within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730"/>
        </w:numPr>
        <w:contextualSpacing/>
      </w:pPr>
      <w:r>
        <w:t>&lt;draw:rect&gt;</w:t>
      </w:r>
    </w:p>
    <w:p w:rsidR="00376B6B" w:rsidRDefault="00DC1024">
      <w:pPr>
        <w:pStyle w:val="ListParagraph"/>
        <w:numPr>
          <w:ilvl w:val="0"/>
          <w:numId w:val="730"/>
        </w:numPr>
        <w:contextualSpacing/>
      </w:pPr>
      <w:r>
        <w:t>&lt;draw:line&gt;</w:t>
      </w:r>
    </w:p>
    <w:p w:rsidR="00376B6B" w:rsidRDefault="00DC1024">
      <w:pPr>
        <w:pStyle w:val="ListParagraph"/>
        <w:numPr>
          <w:ilvl w:val="0"/>
          <w:numId w:val="730"/>
        </w:numPr>
        <w:contextualSpacing/>
      </w:pPr>
      <w:r>
        <w:t>&lt;draw:polyline&gt;</w:t>
      </w:r>
    </w:p>
    <w:p w:rsidR="00376B6B" w:rsidRDefault="00DC1024">
      <w:pPr>
        <w:pStyle w:val="ListParagraph"/>
        <w:numPr>
          <w:ilvl w:val="0"/>
          <w:numId w:val="730"/>
        </w:numPr>
        <w:contextualSpacing/>
      </w:pPr>
      <w:r>
        <w:t>&lt;draw:polygon&gt;</w:t>
      </w:r>
    </w:p>
    <w:p w:rsidR="00376B6B" w:rsidRDefault="00DC1024">
      <w:pPr>
        <w:pStyle w:val="ListParagraph"/>
        <w:numPr>
          <w:ilvl w:val="0"/>
          <w:numId w:val="730"/>
        </w:numPr>
        <w:contextualSpacing/>
      </w:pPr>
      <w:r>
        <w:t>&lt;</w:t>
      </w:r>
      <w:r>
        <w:t>draw:regular-polygon&gt;</w:t>
      </w:r>
    </w:p>
    <w:p w:rsidR="00376B6B" w:rsidRDefault="00DC1024">
      <w:pPr>
        <w:pStyle w:val="ListParagraph"/>
        <w:numPr>
          <w:ilvl w:val="0"/>
          <w:numId w:val="730"/>
        </w:numPr>
        <w:contextualSpacing/>
      </w:pPr>
      <w:r>
        <w:t>&lt;draw:path&gt;</w:t>
      </w:r>
    </w:p>
    <w:p w:rsidR="00376B6B" w:rsidRDefault="00DC1024">
      <w:pPr>
        <w:pStyle w:val="ListParagraph"/>
        <w:numPr>
          <w:ilvl w:val="0"/>
          <w:numId w:val="730"/>
        </w:numPr>
        <w:contextualSpacing/>
      </w:pPr>
      <w:r>
        <w:t>&lt;draw:circle&gt;</w:t>
      </w:r>
    </w:p>
    <w:p w:rsidR="00376B6B" w:rsidRDefault="00DC1024">
      <w:pPr>
        <w:pStyle w:val="ListParagraph"/>
        <w:numPr>
          <w:ilvl w:val="0"/>
          <w:numId w:val="730"/>
        </w:numPr>
        <w:contextualSpacing/>
      </w:pPr>
      <w:r>
        <w:t>&lt;draw:ellipse&gt;</w:t>
      </w:r>
    </w:p>
    <w:p w:rsidR="00376B6B" w:rsidRDefault="00DC1024">
      <w:pPr>
        <w:pStyle w:val="ListParagraph"/>
        <w:numPr>
          <w:ilvl w:val="0"/>
          <w:numId w:val="730"/>
        </w:numPr>
        <w:contextualSpacing/>
      </w:pPr>
      <w:r>
        <w:t>&lt;draw:connector&gt;</w:t>
      </w:r>
    </w:p>
    <w:p w:rsidR="00376B6B" w:rsidRDefault="00DC1024">
      <w:pPr>
        <w:pStyle w:val="ListParagraph"/>
        <w:numPr>
          <w:ilvl w:val="0"/>
          <w:numId w:val="730"/>
        </w:numPr>
        <w:contextualSpacing/>
      </w:pPr>
      <w:r>
        <w:t>&lt;draw:caption&gt;</w:t>
      </w:r>
    </w:p>
    <w:p w:rsidR="00376B6B" w:rsidRDefault="00DC1024">
      <w:pPr>
        <w:pStyle w:val="ListParagraph"/>
        <w:numPr>
          <w:ilvl w:val="0"/>
          <w:numId w:val="730"/>
        </w:numPr>
        <w:contextualSpacing/>
      </w:pPr>
      <w:r>
        <w:t>&lt;draw:measure&gt;</w:t>
      </w:r>
    </w:p>
    <w:p w:rsidR="00376B6B" w:rsidRDefault="00DC1024">
      <w:pPr>
        <w:pStyle w:val="ListParagraph"/>
        <w:numPr>
          <w:ilvl w:val="0"/>
          <w:numId w:val="730"/>
        </w:numPr>
        <w:contextualSpacing/>
      </w:pPr>
      <w:r>
        <w:t>&lt;draw:g&gt;</w:t>
      </w:r>
    </w:p>
    <w:p w:rsidR="00376B6B" w:rsidRDefault="00DC1024">
      <w:pPr>
        <w:pStyle w:val="ListParagraph"/>
        <w:numPr>
          <w:ilvl w:val="0"/>
          <w:numId w:val="730"/>
        </w:numPr>
        <w:contextualSpacing/>
      </w:pPr>
      <w:r>
        <w:t>&lt;draw:frame&gt; containing the elements &lt;draw:image&gt;, &lt;draw:text-box&gt;, or &lt;draw:object-ole&gt;</w:t>
      </w:r>
    </w:p>
    <w:p w:rsidR="00376B6B" w:rsidRDefault="00DC1024">
      <w:pPr>
        <w:pStyle w:val="ListParagraph"/>
        <w:numPr>
          <w:ilvl w:val="0"/>
          <w:numId w:val="730"/>
        </w:numPr>
      </w:pPr>
      <w:r>
        <w:t xml:space="preserve">&lt;draw:custom-shape&gt; </w:t>
      </w:r>
    </w:p>
    <w:p w:rsidR="00376B6B" w:rsidRDefault="00DC1024">
      <w:pPr>
        <w:pStyle w:val="Heading3"/>
      </w:pPr>
      <w:bookmarkStart w:id="2196" w:name="section_d5df269872c24f72ab15ba853b04212d"/>
      <w:bookmarkStart w:id="2197" w:name="_Toc190324441"/>
      <w:r>
        <w:t>Part 1 Section 20.155, draw</w:t>
      </w:r>
      <w:r>
        <w:t>:shadow-opacity</w:t>
      </w:r>
      <w:bookmarkEnd w:id="2196"/>
      <w:bookmarkEnd w:id="2197"/>
      <w:r>
        <w:fldChar w:fldCharType="begin"/>
      </w:r>
      <w:r>
        <w:instrText xml:space="preserve"> XE "draw\:shadow-opacity" </w:instrText>
      </w:r>
      <w:r>
        <w:fldChar w:fldCharType="end"/>
      </w:r>
    </w:p>
    <w:p w:rsidR="00376B6B" w:rsidRDefault="00DC1024">
      <w:pPr>
        <w:pStyle w:val="Definition-Field"/>
      </w:pPr>
      <w:r>
        <w:t xml:space="preserve">a.   </w:t>
      </w:r>
      <w:r>
        <w:rPr>
          <w:i/>
        </w:rPr>
        <w:t>The standard defines the attribute draw:shadow-opacity,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731"/>
        </w:numPr>
        <w:contextualSpacing/>
      </w:pPr>
      <w:r>
        <w:t>&lt;draw:rect&gt;</w:t>
      </w:r>
    </w:p>
    <w:p w:rsidR="00376B6B" w:rsidRDefault="00DC1024">
      <w:pPr>
        <w:pStyle w:val="ListParagraph"/>
        <w:numPr>
          <w:ilvl w:val="0"/>
          <w:numId w:val="731"/>
        </w:numPr>
        <w:contextualSpacing/>
      </w:pPr>
      <w:r>
        <w:t>&lt;</w:t>
      </w:r>
      <w:r>
        <w:t>draw:line&gt;</w:t>
      </w:r>
    </w:p>
    <w:p w:rsidR="00376B6B" w:rsidRDefault="00DC1024">
      <w:pPr>
        <w:pStyle w:val="ListParagraph"/>
        <w:numPr>
          <w:ilvl w:val="0"/>
          <w:numId w:val="731"/>
        </w:numPr>
        <w:contextualSpacing/>
      </w:pPr>
      <w:r>
        <w:t>&lt;draw:polyline&gt;</w:t>
      </w:r>
    </w:p>
    <w:p w:rsidR="00376B6B" w:rsidRDefault="00DC1024">
      <w:pPr>
        <w:pStyle w:val="ListParagraph"/>
        <w:numPr>
          <w:ilvl w:val="0"/>
          <w:numId w:val="731"/>
        </w:numPr>
        <w:contextualSpacing/>
      </w:pPr>
      <w:r>
        <w:t>&lt;draw:polygon&gt;</w:t>
      </w:r>
    </w:p>
    <w:p w:rsidR="00376B6B" w:rsidRDefault="00DC1024">
      <w:pPr>
        <w:pStyle w:val="ListParagraph"/>
        <w:numPr>
          <w:ilvl w:val="0"/>
          <w:numId w:val="731"/>
        </w:numPr>
        <w:contextualSpacing/>
      </w:pPr>
      <w:r>
        <w:t>&lt;draw:regular-polygon&gt;</w:t>
      </w:r>
    </w:p>
    <w:p w:rsidR="00376B6B" w:rsidRDefault="00DC1024">
      <w:pPr>
        <w:pStyle w:val="ListParagraph"/>
        <w:numPr>
          <w:ilvl w:val="0"/>
          <w:numId w:val="731"/>
        </w:numPr>
        <w:contextualSpacing/>
      </w:pPr>
      <w:r>
        <w:t>&lt;draw:path&gt;</w:t>
      </w:r>
    </w:p>
    <w:p w:rsidR="00376B6B" w:rsidRDefault="00DC1024">
      <w:pPr>
        <w:pStyle w:val="ListParagraph"/>
        <w:numPr>
          <w:ilvl w:val="0"/>
          <w:numId w:val="731"/>
        </w:numPr>
        <w:contextualSpacing/>
      </w:pPr>
      <w:r>
        <w:t>&lt;draw:circle&gt;</w:t>
      </w:r>
    </w:p>
    <w:p w:rsidR="00376B6B" w:rsidRDefault="00DC1024">
      <w:pPr>
        <w:pStyle w:val="ListParagraph"/>
        <w:numPr>
          <w:ilvl w:val="0"/>
          <w:numId w:val="731"/>
        </w:numPr>
        <w:contextualSpacing/>
      </w:pPr>
      <w:r>
        <w:t>&lt;draw:ellipse&gt;</w:t>
      </w:r>
    </w:p>
    <w:p w:rsidR="00376B6B" w:rsidRDefault="00DC1024">
      <w:pPr>
        <w:pStyle w:val="ListParagraph"/>
        <w:numPr>
          <w:ilvl w:val="0"/>
          <w:numId w:val="731"/>
        </w:numPr>
        <w:contextualSpacing/>
      </w:pPr>
      <w:r>
        <w:t>&lt;draw:connector&gt;</w:t>
      </w:r>
    </w:p>
    <w:p w:rsidR="00376B6B" w:rsidRDefault="00DC1024">
      <w:pPr>
        <w:pStyle w:val="ListParagraph"/>
        <w:numPr>
          <w:ilvl w:val="0"/>
          <w:numId w:val="731"/>
        </w:numPr>
        <w:contextualSpacing/>
      </w:pPr>
      <w:r>
        <w:t>&lt;draw:caption&gt;</w:t>
      </w:r>
    </w:p>
    <w:p w:rsidR="00376B6B" w:rsidRDefault="00DC1024">
      <w:pPr>
        <w:pStyle w:val="ListParagraph"/>
        <w:numPr>
          <w:ilvl w:val="0"/>
          <w:numId w:val="731"/>
        </w:numPr>
        <w:contextualSpacing/>
      </w:pPr>
      <w:r>
        <w:t>&lt;draw:measure&gt;</w:t>
      </w:r>
    </w:p>
    <w:p w:rsidR="00376B6B" w:rsidRDefault="00DC1024">
      <w:pPr>
        <w:pStyle w:val="ListParagraph"/>
        <w:numPr>
          <w:ilvl w:val="0"/>
          <w:numId w:val="731"/>
        </w:numPr>
        <w:contextualSpacing/>
      </w:pPr>
      <w:r>
        <w:t>&lt;draw:g&gt;</w:t>
      </w:r>
    </w:p>
    <w:p w:rsidR="00376B6B" w:rsidRDefault="00DC1024">
      <w:pPr>
        <w:pStyle w:val="ListParagraph"/>
        <w:numPr>
          <w:ilvl w:val="0"/>
          <w:numId w:val="731"/>
        </w:numPr>
        <w:contextualSpacing/>
      </w:pPr>
      <w:r>
        <w:t>&lt;draw:frame&gt; containing the elements &lt;draw:image&gt;, &lt;draw:text-box&gt;, or &lt;draw:object-ole&gt;</w:t>
      </w:r>
    </w:p>
    <w:p w:rsidR="00376B6B" w:rsidRDefault="00DC1024">
      <w:pPr>
        <w:pStyle w:val="ListParagraph"/>
        <w:numPr>
          <w:ilvl w:val="0"/>
          <w:numId w:val="731"/>
        </w:numPr>
      </w:pPr>
      <w:r>
        <w:t>&lt;</w:t>
      </w:r>
      <w:r>
        <w:t xml:space="preserve">draw:custom-shape&gt; </w:t>
      </w:r>
    </w:p>
    <w:p w:rsidR="00376B6B" w:rsidRDefault="00DC1024">
      <w:pPr>
        <w:pStyle w:val="Definition-Field"/>
      </w:pPr>
      <w:r>
        <w:t xml:space="preserve">b.   </w:t>
      </w:r>
      <w:r>
        <w:rPr>
          <w:i/>
        </w:rPr>
        <w:t>The standard defines the attribute draw:shadow-opacity, contained within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732"/>
        </w:numPr>
        <w:contextualSpacing/>
      </w:pPr>
      <w:r>
        <w:t>&lt;draw:rect&gt;</w:t>
      </w:r>
    </w:p>
    <w:p w:rsidR="00376B6B" w:rsidRDefault="00DC1024">
      <w:pPr>
        <w:pStyle w:val="ListParagraph"/>
        <w:numPr>
          <w:ilvl w:val="0"/>
          <w:numId w:val="732"/>
        </w:numPr>
        <w:contextualSpacing/>
      </w:pPr>
      <w:r>
        <w:t>&lt;draw:line&gt;</w:t>
      </w:r>
    </w:p>
    <w:p w:rsidR="00376B6B" w:rsidRDefault="00DC1024">
      <w:pPr>
        <w:pStyle w:val="ListParagraph"/>
        <w:numPr>
          <w:ilvl w:val="0"/>
          <w:numId w:val="732"/>
        </w:numPr>
        <w:contextualSpacing/>
      </w:pPr>
      <w:r>
        <w:t>&lt;draw:polylin</w:t>
      </w:r>
      <w:r>
        <w:t>e&gt;</w:t>
      </w:r>
    </w:p>
    <w:p w:rsidR="00376B6B" w:rsidRDefault="00DC1024">
      <w:pPr>
        <w:pStyle w:val="ListParagraph"/>
        <w:numPr>
          <w:ilvl w:val="0"/>
          <w:numId w:val="732"/>
        </w:numPr>
        <w:contextualSpacing/>
      </w:pPr>
      <w:r>
        <w:t>&lt;draw:polygon&gt;</w:t>
      </w:r>
    </w:p>
    <w:p w:rsidR="00376B6B" w:rsidRDefault="00DC1024">
      <w:pPr>
        <w:pStyle w:val="ListParagraph"/>
        <w:numPr>
          <w:ilvl w:val="0"/>
          <w:numId w:val="732"/>
        </w:numPr>
        <w:contextualSpacing/>
      </w:pPr>
      <w:r>
        <w:t>&lt;draw:regular-polygon&gt;</w:t>
      </w:r>
    </w:p>
    <w:p w:rsidR="00376B6B" w:rsidRDefault="00DC1024">
      <w:pPr>
        <w:pStyle w:val="ListParagraph"/>
        <w:numPr>
          <w:ilvl w:val="0"/>
          <w:numId w:val="732"/>
        </w:numPr>
        <w:contextualSpacing/>
      </w:pPr>
      <w:r>
        <w:t>&lt;draw:path&gt;</w:t>
      </w:r>
    </w:p>
    <w:p w:rsidR="00376B6B" w:rsidRDefault="00DC1024">
      <w:pPr>
        <w:pStyle w:val="ListParagraph"/>
        <w:numPr>
          <w:ilvl w:val="0"/>
          <w:numId w:val="732"/>
        </w:numPr>
        <w:contextualSpacing/>
      </w:pPr>
      <w:r>
        <w:t>&lt;draw:circle&gt;</w:t>
      </w:r>
    </w:p>
    <w:p w:rsidR="00376B6B" w:rsidRDefault="00DC1024">
      <w:pPr>
        <w:pStyle w:val="ListParagraph"/>
        <w:numPr>
          <w:ilvl w:val="0"/>
          <w:numId w:val="732"/>
        </w:numPr>
        <w:contextualSpacing/>
      </w:pPr>
      <w:r>
        <w:t>&lt;draw:ellipse&gt;</w:t>
      </w:r>
    </w:p>
    <w:p w:rsidR="00376B6B" w:rsidRDefault="00DC1024">
      <w:pPr>
        <w:pStyle w:val="ListParagraph"/>
        <w:numPr>
          <w:ilvl w:val="0"/>
          <w:numId w:val="732"/>
        </w:numPr>
        <w:contextualSpacing/>
      </w:pPr>
      <w:r>
        <w:t>&lt;draw:connector&gt;</w:t>
      </w:r>
    </w:p>
    <w:p w:rsidR="00376B6B" w:rsidRDefault="00DC1024">
      <w:pPr>
        <w:pStyle w:val="ListParagraph"/>
        <w:numPr>
          <w:ilvl w:val="0"/>
          <w:numId w:val="732"/>
        </w:numPr>
        <w:contextualSpacing/>
      </w:pPr>
      <w:r>
        <w:lastRenderedPageBreak/>
        <w:t>&lt;draw:caption&gt;</w:t>
      </w:r>
    </w:p>
    <w:p w:rsidR="00376B6B" w:rsidRDefault="00DC1024">
      <w:pPr>
        <w:pStyle w:val="ListParagraph"/>
        <w:numPr>
          <w:ilvl w:val="0"/>
          <w:numId w:val="732"/>
        </w:numPr>
        <w:contextualSpacing/>
      </w:pPr>
      <w:r>
        <w:t>&lt;draw:measure&gt;</w:t>
      </w:r>
    </w:p>
    <w:p w:rsidR="00376B6B" w:rsidRDefault="00DC1024">
      <w:pPr>
        <w:pStyle w:val="ListParagraph"/>
        <w:numPr>
          <w:ilvl w:val="0"/>
          <w:numId w:val="732"/>
        </w:numPr>
        <w:contextualSpacing/>
      </w:pPr>
      <w:r>
        <w:t>&lt;draw:g&gt;</w:t>
      </w:r>
    </w:p>
    <w:p w:rsidR="00376B6B" w:rsidRDefault="00DC1024">
      <w:pPr>
        <w:pStyle w:val="ListParagraph"/>
        <w:numPr>
          <w:ilvl w:val="0"/>
          <w:numId w:val="732"/>
        </w:numPr>
        <w:contextualSpacing/>
      </w:pPr>
      <w:r>
        <w:t>&lt;draw:frame&gt; containing the elements &lt;draw:image&gt;, &lt;draw:text-box&gt;, or &lt;draw:object-ole&gt;</w:t>
      </w:r>
    </w:p>
    <w:p w:rsidR="00376B6B" w:rsidRDefault="00DC1024">
      <w:pPr>
        <w:pStyle w:val="ListParagraph"/>
        <w:numPr>
          <w:ilvl w:val="0"/>
          <w:numId w:val="732"/>
        </w:numPr>
      </w:pPr>
      <w:r>
        <w:t xml:space="preserve">&lt;draw:custom-shape&gt; </w:t>
      </w:r>
    </w:p>
    <w:p w:rsidR="00376B6B" w:rsidRDefault="00DC1024">
      <w:pPr>
        <w:pStyle w:val="Definition-Field"/>
      </w:pPr>
      <w:r>
        <w:t xml:space="preserve">c.   </w:t>
      </w:r>
      <w:r>
        <w:rPr>
          <w:i/>
        </w:rPr>
        <w:t>The</w:t>
      </w:r>
      <w:r>
        <w:rPr>
          <w:i/>
        </w:rPr>
        <w:t xml:space="preserve"> standard defines the attribute draw:shadow-opacity, contained within the element &lt;style:graphic-properties&gt;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733"/>
        </w:numPr>
        <w:contextualSpacing/>
      </w:pPr>
      <w:r>
        <w:t>&lt;draw:rect&gt;</w:t>
      </w:r>
    </w:p>
    <w:p w:rsidR="00376B6B" w:rsidRDefault="00DC1024">
      <w:pPr>
        <w:pStyle w:val="ListParagraph"/>
        <w:numPr>
          <w:ilvl w:val="0"/>
          <w:numId w:val="733"/>
        </w:numPr>
        <w:contextualSpacing/>
      </w:pPr>
      <w:r>
        <w:t>&lt;draw:line&gt;</w:t>
      </w:r>
    </w:p>
    <w:p w:rsidR="00376B6B" w:rsidRDefault="00DC1024">
      <w:pPr>
        <w:pStyle w:val="ListParagraph"/>
        <w:numPr>
          <w:ilvl w:val="0"/>
          <w:numId w:val="733"/>
        </w:numPr>
        <w:contextualSpacing/>
      </w:pPr>
      <w:r>
        <w:t>&lt;draw:polyline&gt;</w:t>
      </w:r>
    </w:p>
    <w:p w:rsidR="00376B6B" w:rsidRDefault="00DC1024">
      <w:pPr>
        <w:pStyle w:val="ListParagraph"/>
        <w:numPr>
          <w:ilvl w:val="0"/>
          <w:numId w:val="733"/>
        </w:numPr>
        <w:contextualSpacing/>
      </w:pPr>
      <w:r>
        <w:t>&lt;draw:polygon&gt;</w:t>
      </w:r>
    </w:p>
    <w:p w:rsidR="00376B6B" w:rsidRDefault="00DC1024">
      <w:pPr>
        <w:pStyle w:val="ListParagraph"/>
        <w:numPr>
          <w:ilvl w:val="0"/>
          <w:numId w:val="733"/>
        </w:numPr>
        <w:contextualSpacing/>
      </w:pPr>
      <w:r>
        <w:t>&lt;</w:t>
      </w:r>
      <w:r>
        <w:t>draw:regular-polygon&gt;</w:t>
      </w:r>
    </w:p>
    <w:p w:rsidR="00376B6B" w:rsidRDefault="00DC1024">
      <w:pPr>
        <w:pStyle w:val="ListParagraph"/>
        <w:numPr>
          <w:ilvl w:val="0"/>
          <w:numId w:val="733"/>
        </w:numPr>
        <w:contextualSpacing/>
      </w:pPr>
      <w:r>
        <w:t>&lt;draw:path&gt;</w:t>
      </w:r>
    </w:p>
    <w:p w:rsidR="00376B6B" w:rsidRDefault="00DC1024">
      <w:pPr>
        <w:pStyle w:val="ListParagraph"/>
        <w:numPr>
          <w:ilvl w:val="0"/>
          <w:numId w:val="733"/>
        </w:numPr>
        <w:contextualSpacing/>
      </w:pPr>
      <w:r>
        <w:t>&lt;draw:circle&gt;</w:t>
      </w:r>
    </w:p>
    <w:p w:rsidR="00376B6B" w:rsidRDefault="00DC1024">
      <w:pPr>
        <w:pStyle w:val="ListParagraph"/>
        <w:numPr>
          <w:ilvl w:val="0"/>
          <w:numId w:val="733"/>
        </w:numPr>
        <w:contextualSpacing/>
      </w:pPr>
      <w:r>
        <w:t>&lt;draw:ellipse&gt;</w:t>
      </w:r>
    </w:p>
    <w:p w:rsidR="00376B6B" w:rsidRDefault="00DC1024">
      <w:pPr>
        <w:pStyle w:val="ListParagraph"/>
        <w:numPr>
          <w:ilvl w:val="0"/>
          <w:numId w:val="733"/>
        </w:numPr>
        <w:contextualSpacing/>
      </w:pPr>
      <w:r>
        <w:t>&lt;draw:connector&gt;</w:t>
      </w:r>
    </w:p>
    <w:p w:rsidR="00376B6B" w:rsidRDefault="00DC1024">
      <w:pPr>
        <w:pStyle w:val="ListParagraph"/>
        <w:numPr>
          <w:ilvl w:val="0"/>
          <w:numId w:val="733"/>
        </w:numPr>
        <w:contextualSpacing/>
      </w:pPr>
      <w:r>
        <w:t>&lt;draw:caption&gt;</w:t>
      </w:r>
    </w:p>
    <w:p w:rsidR="00376B6B" w:rsidRDefault="00DC1024">
      <w:pPr>
        <w:pStyle w:val="ListParagraph"/>
        <w:numPr>
          <w:ilvl w:val="0"/>
          <w:numId w:val="733"/>
        </w:numPr>
        <w:contextualSpacing/>
      </w:pPr>
      <w:r>
        <w:t>&lt;draw:measure&gt;</w:t>
      </w:r>
    </w:p>
    <w:p w:rsidR="00376B6B" w:rsidRDefault="00DC1024">
      <w:pPr>
        <w:pStyle w:val="ListParagraph"/>
        <w:numPr>
          <w:ilvl w:val="0"/>
          <w:numId w:val="733"/>
        </w:numPr>
        <w:contextualSpacing/>
      </w:pPr>
      <w:r>
        <w:t>&lt;draw:g&gt;</w:t>
      </w:r>
    </w:p>
    <w:p w:rsidR="00376B6B" w:rsidRDefault="00DC1024">
      <w:pPr>
        <w:pStyle w:val="ListParagraph"/>
        <w:numPr>
          <w:ilvl w:val="0"/>
          <w:numId w:val="733"/>
        </w:numPr>
        <w:contextualSpacing/>
      </w:pPr>
      <w:r>
        <w:t>&lt;draw:frame&gt; containing the elements &lt;draw:image&gt;, &lt;draw:text-box&gt;, or &lt;draw:object-ole&gt;</w:t>
      </w:r>
    </w:p>
    <w:p w:rsidR="00376B6B" w:rsidRDefault="00DC1024">
      <w:pPr>
        <w:pStyle w:val="ListParagraph"/>
        <w:numPr>
          <w:ilvl w:val="0"/>
          <w:numId w:val="733"/>
        </w:numPr>
      </w:pPr>
      <w:r>
        <w:t xml:space="preserve">&lt;draw:custom-shape&gt; </w:t>
      </w:r>
    </w:p>
    <w:p w:rsidR="00376B6B" w:rsidRDefault="00DC1024">
      <w:pPr>
        <w:pStyle w:val="Heading3"/>
      </w:pPr>
      <w:bookmarkStart w:id="2198" w:name="section_62ddbe341945458994c641c1a52be4c2"/>
      <w:bookmarkStart w:id="2199" w:name="_Toc190324442"/>
      <w:r>
        <w:t>Part 1 Section 20.156, draw:show-unit</w:t>
      </w:r>
      <w:bookmarkEnd w:id="2198"/>
      <w:bookmarkEnd w:id="2199"/>
      <w:r>
        <w:fldChar w:fldCharType="begin"/>
      </w:r>
      <w:r>
        <w:instrText xml:space="preserve"> XE "draw\:show-unit" </w:instrText>
      </w:r>
      <w:r>
        <w:fldChar w:fldCharType="end"/>
      </w:r>
    </w:p>
    <w:p w:rsidR="00376B6B" w:rsidRDefault="00DC1024">
      <w:pPr>
        <w:pStyle w:val="Definition-Field"/>
      </w:pPr>
      <w:r>
        <w:t xml:space="preserve">a.   </w:t>
      </w:r>
      <w:r>
        <w:rPr>
          <w:i/>
        </w:rPr>
        <w:t>The standard defines the attribute draw:show-unit,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w:t>
      </w:r>
      <w:r>
        <w:rPr>
          <w:i/>
        </w:rPr>
        <w:t>andard defines the attribute draw:show-unit,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draw:show-unit, contained within the ele</w:t>
      </w:r>
      <w:r>
        <w:rPr>
          <w:i/>
        </w:rPr>
        <w:t>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200" w:name="section_17e02038457445cfbcd3f33138820e16"/>
      <w:bookmarkStart w:id="2201" w:name="_Toc190324443"/>
      <w:r>
        <w:t>Part 1 Section 20.157, draw:start-guide</w:t>
      </w:r>
      <w:bookmarkEnd w:id="2200"/>
      <w:bookmarkEnd w:id="2201"/>
      <w:r>
        <w:fldChar w:fldCharType="begin"/>
      </w:r>
      <w:r>
        <w:instrText xml:space="preserve"> XE "draw\:start-guide" </w:instrText>
      </w:r>
      <w:r>
        <w:fldChar w:fldCharType="end"/>
      </w:r>
    </w:p>
    <w:p w:rsidR="00376B6B" w:rsidRDefault="00DC1024">
      <w:pPr>
        <w:pStyle w:val="Definition-Field"/>
      </w:pPr>
      <w:r>
        <w:t xml:space="preserve">a.   </w:t>
      </w:r>
      <w:r>
        <w:rPr>
          <w:i/>
        </w:rPr>
        <w:t>The standard defines the attribute draw:start-guide, contained w</w:t>
      </w:r>
      <w:r>
        <w:rPr>
          <w:i/>
        </w:rPr>
        <w:t>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draw:start-guide, contained within the element &lt;style:graphic-properties&gt;</w:t>
      </w:r>
    </w:p>
    <w:p w:rsidR="00376B6B" w:rsidRDefault="00DC1024">
      <w:pPr>
        <w:pStyle w:val="Definition-Field2"/>
      </w:pPr>
      <w:r>
        <w:t>This attribute is not supp</w:t>
      </w:r>
      <w:r>
        <w:t xml:space="preserve">orted in Excel 2013, Excel 2016, or Excel 2019. </w:t>
      </w:r>
    </w:p>
    <w:p w:rsidR="00376B6B" w:rsidRDefault="00DC1024">
      <w:pPr>
        <w:pStyle w:val="Definition-Field"/>
      </w:pPr>
      <w:r>
        <w:t xml:space="preserve">c.   </w:t>
      </w:r>
      <w:r>
        <w:rPr>
          <w:i/>
        </w:rPr>
        <w:t>The standard defines the attribute draw:start-guide,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202" w:name="section_d6cd68146fbe4b409e2ced76727542f2"/>
      <w:bookmarkStart w:id="2203" w:name="_Toc190324444"/>
      <w:r>
        <w:lastRenderedPageBreak/>
        <w:t>Part</w:t>
      </w:r>
      <w:r>
        <w:t xml:space="preserve"> 1 Section 20.158, draw:start-line-spacing-horizontal</w:t>
      </w:r>
      <w:bookmarkEnd w:id="2202"/>
      <w:bookmarkEnd w:id="2203"/>
      <w:r>
        <w:fldChar w:fldCharType="begin"/>
      </w:r>
      <w:r>
        <w:instrText xml:space="preserve"> XE "draw\:start-line-spacing-horizontal" </w:instrText>
      </w:r>
      <w:r>
        <w:fldChar w:fldCharType="end"/>
      </w:r>
    </w:p>
    <w:p w:rsidR="00376B6B" w:rsidRDefault="00DC1024">
      <w:pPr>
        <w:pStyle w:val="Definition-Field"/>
      </w:pPr>
      <w:r>
        <w:t xml:space="preserve">a.   </w:t>
      </w:r>
      <w:r>
        <w:rPr>
          <w:i/>
        </w:rPr>
        <w:t>The standard defines the attribute draw:start-line-spacing-horizontal, contained within the element &lt;style:graphic-properties&gt;</w:t>
      </w:r>
    </w:p>
    <w:p w:rsidR="00376B6B" w:rsidRDefault="00DC1024">
      <w:pPr>
        <w:pStyle w:val="Definition-Field2"/>
      </w:pPr>
      <w:r>
        <w:t xml:space="preserve">This attribute is not </w:t>
      </w:r>
      <w:r>
        <w:t>supported in Word 2013, Word 2016, or Word 2019.</w:t>
      </w:r>
    </w:p>
    <w:p w:rsidR="00376B6B" w:rsidRDefault="00DC1024">
      <w:pPr>
        <w:pStyle w:val="Definition-Field"/>
      </w:pPr>
      <w:r>
        <w:t xml:space="preserve">b.   </w:t>
      </w:r>
      <w:r>
        <w:rPr>
          <w:i/>
        </w:rPr>
        <w:t>The standard defines the attribute draw:start-line-spacing-horizontal,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draw:start-line-spacing-horizontal,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204" w:name="section_c820277b21cf4b7d8967eec3a52467d9"/>
      <w:bookmarkStart w:id="2205" w:name="_Toc190324445"/>
      <w:r>
        <w:t>Part 1 Section 20.159, draw:start-l</w:t>
      </w:r>
      <w:r>
        <w:t>ine-spacing-vertical</w:t>
      </w:r>
      <w:bookmarkEnd w:id="2204"/>
      <w:bookmarkEnd w:id="2205"/>
      <w:r>
        <w:fldChar w:fldCharType="begin"/>
      </w:r>
      <w:r>
        <w:instrText xml:space="preserve"> XE "draw\:start-line-spacing-vertical" </w:instrText>
      </w:r>
      <w:r>
        <w:fldChar w:fldCharType="end"/>
      </w:r>
    </w:p>
    <w:p w:rsidR="00376B6B" w:rsidRDefault="00DC1024">
      <w:pPr>
        <w:pStyle w:val="Definition-Field"/>
      </w:pPr>
      <w:r>
        <w:t xml:space="preserve">a.   </w:t>
      </w:r>
      <w:r>
        <w:rPr>
          <w:i/>
        </w:rPr>
        <w:t>The standard defines the attribute draw:start-line-spacing-vertical, contained within the element &lt;style:graphic-properties&gt;</w:t>
      </w:r>
    </w:p>
    <w:p w:rsidR="00376B6B" w:rsidRDefault="00DC1024">
      <w:pPr>
        <w:pStyle w:val="Definition-Field2"/>
      </w:pPr>
      <w:r>
        <w:t>This attribute is not supported in Word 2013, Word 2016, or Wor</w:t>
      </w:r>
      <w:r>
        <w:t>d 2019.</w:t>
      </w:r>
    </w:p>
    <w:p w:rsidR="00376B6B" w:rsidRDefault="00DC1024">
      <w:pPr>
        <w:pStyle w:val="Definition-Field"/>
      </w:pPr>
      <w:r>
        <w:t xml:space="preserve">b.   </w:t>
      </w:r>
      <w:r>
        <w:rPr>
          <w:i/>
        </w:rPr>
        <w:t>The standard defines the attribute draw:start-line-spacing-vertical,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t>
      </w:r>
      <w:r>
        <w:rPr>
          <w:i/>
        </w:rPr>
        <w:t>w:start-line-spacing-vertical,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206" w:name="section_2708fe436a0b4b0184afb636111970f2"/>
      <w:bookmarkStart w:id="2207" w:name="_Toc190324446"/>
      <w:r>
        <w:t>Part 1 Section 20.160, draw:stroke</w:t>
      </w:r>
      <w:bookmarkEnd w:id="2206"/>
      <w:bookmarkEnd w:id="2207"/>
      <w:r>
        <w:fldChar w:fldCharType="begin"/>
      </w:r>
      <w:r>
        <w:instrText xml:space="preserve"> XE "draw\:stroke" </w:instrText>
      </w:r>
      <w:r>
        <w:fldChar w:fldCharType="end"/>
      </w:r>
    </w:p>
    <w:p w:rsidR="00376B6B" w:rsidRDefault="00DC1024">
      <w:pPr>
        <w:pStyle w:val="Definition-Field"/>
      </w:pPr>
      <w:r>
        <w:t xml:space="preserve">a.   </w:t>
      </w:r>
      <w:r>
        <w:rPr>
          <w:i/>
        </w:rPr>
        <w:t>The standard define</w:t>
      </w:r>
      <w:r>
        <w:rPr>
          <w:i/>
        </w:rPr>
        <w:t>s the attribute draw:stroke, contained within the element &lt;style:graphic-properties&gt;</w:t>
      </w:r>
    </w:p>
    <w:p w:rsidR="00376B6B" w:rsidRDefault="00DC1024">
      <w:pPr>
        <w:pStyle w:val="Definition-Field2"/>
      </w:pPr>
      <w:r>
        <w:t>Word 2013 supports this attribute for a style applied to any of the following elements:</w:t>
      </w:r>
    </w:p>
    <w:p w:rsidR="00376B6B" w:rsidRDefault="00DC1024">
      <w:pPr>
        <w:pStyle w:val="ListParagraph"/>
        <w:numPr>
          <w:ilvl w:val="0"/>
          <w:numId w:val="734"/>
        </w:numPr>
        <w:contextualSpacing/>
      </w:pPr>
      <w:r>
        <w:t>&lt;draw:rect&gt;</w:t>
      </w:r>
    </w:p>
    <w:p w:rsidR="00376B6B" w:rsidRDefault="00DC1024">
      <w:pPr>
        <w:pStyle w:val="ListParagraph"/>
        <w:numPr>
          <w:ilvl w:val="0"/>
          <w:numId w:val="734"/>
        </w:numPr>
        <w:contextualSpacing/>
      </w:pPr>
      <w:r>
        <w:t>&lt;draw:line&gt;</w:t>
      </w:r>
    </w:p>
    <w:p w:rsidR="00376B6B" w:rsidRDefault="00DC1024">
      <w:pPr>
        <w:pStyle w:val="ListParagraph"/>
        <w:numPr>
          <w:ilvl w:val="0"/>
          <w:numId w:val="734"/>
        </w:numPr>
        <w:contextualSpacing/>
      </w:pPr>
      <w:r>
        <w:t>&lt;draw:polyline&gt;</w:t>
      </w:r>
    </w:p>
    <w:p w:rsidR="00376B6B" w:rsidRDefault="00DC1024">
      <w:pPr>
        <w:pStyle w:val="ListParagraph"/>
        <w:numPr>
          <w:ilvl w:val="0"/>
          <w:numId w:val="734"/>
        </w:numPr>
        <w:contextualSpacing/>
      </w:pPr>
      <w:r>
        <w:t>&lt;draw:polygon&gt;</w:t>
      </w:r>
    </w:p>
    <w:p w:rsidR="00376B6B" w:rsidRDefault="00DC1024">
      <w:pPr>
        <w:pStyle w:val="ListParagraph"/>
        <w:numPr>
          <w:ilvl w:val="0"/>
          <w:numId w:val="734"/>
        </w:numPr>
        <w:contextualSpacing/>
      </w:pPr>
      <w:r>
        <w:t>&lt;draw:regular-polygon&gt;</w:t>
      </w:r>
    </w:p>
    <w:p w:rsidR="00376B6B" w:rsidRDefault="00DC1024">
      <w:pPr>
        <w:pStyle w:val="ListParagraph"/>
        <w:numPr>
          <w:ilvl w:val="0"/>
          <w:numId w:val="734"/>
        </w:numPr>
        <w:contextualSpacing/>
      </w:pPr>
      <w:r>
        <w:t>&lt;draw</w:t>
      </w:r>
      <w:r>
        <w:t>:path&gt;</w:t>
      </w:r>
    </w:p>
    <w:p w:rsidR="00376B6B" w:rsidRDefault="00DC1024">
      <w:pPr>
        <w:pStyle w:val="ListParagraph"/>
        <w:numPr>
          <w:ilvl w:val="0"/>
          <w:numId w:val="734"/>
        </w:numPr>
        <w:contextualSpacing/>
      </w:pPr>
      <w:r>
        <w:t>&lt;draw:circle&gt;</w:t>
      </w:r>
    </w:p>
    <w:p w:rsidR="00376B6B" w:rsidRDefault="00DC1024">
      <w:pPr>
        <w:pStyle w:val="ListParagraph"/>
        <w:numPr>
          <w:ilvl w:val="0"/>
          <w:numId w:val="734"/>
        </w:numPr>
        <w:contextualSpacing/>
      </w:pPr>
      <w:r>
        <w:t>&lt;draw:ellipse&gt;</w:t>
      </w:r>
    </w:p>
    <w:p w:rsidR="00376B6B" w:rsidRDefault="00DC1024">
      <w:pPr>
        <w:pStyle w:val="ListParagraph"/>
        <w:numPr>
          <w:ilvl w:val="0"/>
          <w:numId w:val="734"/>
        </w:numPr>
        <w:contextualSpacing/>
      </w:pPr>
      <w:r>
        <w:t>&lt;draw:connector&gt;</w:t>
      </w:r>
    </w:p>
    <w:p w:rsidR="00376B6B" w:rsidRDefault="00DC1024">
      <w:pPr>
        <w:pStyle w:val="ListParagraph"/>
        <w:numPr>
          <w:ilvl w:val="0"/>
          <w:numId w:val="734"/>
        </w:numPr>
        <w:contextualSpacing/>
      </w:pPr>
      <w:r>
        <w:t>&lt;draw:caption&gt;</w:t>
      </w:r>
    </w:p>
    <w:p w:rsidR="00376B6B" w:rsidRDefault="00DC1024">
      <w:pPr>
        <w:pStyle w:val="ListParagraph"/>
        <w:numPr>
          <w:ilvl w:val="0"/>
          <w:numId w:val="734"/>
        </w:numPr>
        <w:contextualSpacing/>
      </w:pPr>
      <w:r>
        <w:t>&lt;draw:measure&gt;</w:t>
      </w:r>
    </w:p>
    <w:p w:rsidR="00376B6B" w:rsidRDefault="00DC1024">
      <w:pPr>
        <w:pStyle w:val="ListParagraph"/>
        <w:numPr>
          <w:ilvl w:val="0"/>
          <w:numId w:val="734"/>
        </w:numPr>
        <w:contextualSpacing/>
      </w:pPr>
      <w:r>
        <w:t>&lt;draw:g&gt;</w:t>
      </w:r>
    </w:p>
    <w:p w:rsidR="00376B6B" w:rsidRDefault="00DC1024">
      <w:pPr>
        <w:pStyle w:val="ListParagraph"/>
        <w:numPr>
          <w:ilvl w:val="0"/>
          <w:numId w:val="734"/>
        </w:numPr>
        <w:contextualSpacing/>
      </w:pPr>
      <w:r>
        <w:t>&lt;draw:frame&gt; containing a &lt;draw:image&gt;, &lt;draw:text-box&gt;, or &lt;draw:object-ole&gt; element</w:t>
      </w:r>
    </w:p>
    <w:p w:rsidR="00376B6B" w:rsidRDefault="00DC1024">
      <w:pPr>
        <w:pStyle w:val="ListParagraph"/>
        <w:numPr>
          <w:ilvl w:val="0"/>
          <w:numId w:val="734"/>
        </w:numPr>
      </w:pPr>
      <w:r>
        <w:t>&lt;draw:custom-shape&gt;</w:t>
      </w:r>
    </w:p>
    <w:p w:rsidR="00376B6B" w:rsidRDefault="00DC1024">
      <w:pPr>
        <w:pStyle w:val="Definition-Field2"/>
      </w:pPr>
      <w:r>
        <w:t xml:space="preserve">On save, stroke styles are converted to a solid line when </w:t>
      </w:r>
      <w:r>
        <w:t>applied to the following elements:</w:t>
      </w:r>
    </w:p>
    <w:p w:rsidR="00376B6B" w:rsidRDefault="00DC1024">
      <w:pPr>
        <w:pStyle w:val="ListParagraph"/>
        <w:numPr>
          <w:ilvl w:val="0"/>
          <w:numId w:val="735"/>
        </w:numPr>
        <w:contextualSpacing/>
      </w:pPr>
      <w:r>
        <w:t>&lt;draw:rect&gt;</w:t>
      </w:r>
    </w:p>
    <w:p w:rsidR="00376B6B" w:rsidRDefault="00DC1024">
      <w:pPr>
        <w:pStyle w:val="ListParagraph"/>
        <w:numPr>
          <w:ilvl w:val="0"/>
          <w:numId w:val="735"/>
        </w:numPr>
        <w:contextualSpacing/>
      </w:pPr>
      <w:r>
        <w:t>&lt;draw:line&gt;</w:t>
      </w:r>
    </w:p>
    <w:p w:rsidR="00376B6B" w:rsidRDefault="00DC1024">
      <w:pPr>
        <w:pStyle w:val="ListParagraph"/>
        <w:numPr>
          <w:ilvl w:val="0"/>
          <w:numId w:val="735"/>
        </w:numPr>
        <w:contextualSpacing/>
      </w:pPr>
      <w:r>
        <w:lastRenderedPageBreak/>
        <w:t>&lt;draw:polyline&gt;</w:t>
      </w:r>
    </w:p>
    <w:p w:rsidR="00376B6B" w:rsidRDefault="00DC1024">
      <w:pPr>
        <w:pStyle w:val="ListParagraph"/>
        <w:numPr>
          <w:ilvl w:val="0"/>
          <w:numId w:val="735"/>
        </w:numPr>
        <w:contextualSpacing/>
      </w:pPr>
      <w:r>
        <w:t>&lt;draw:polygon&gt;</w:t>
      </w:r>
    </w:p>
    <w:p w:rsidR="00376B6B" w:rsidRDefault="00DC1024">
      <w:pPr>
        <w:pStyle w:val="ListParagraph"/>
        <w:numPr>
          <w:ilvl w:val="0"/>
          <w:numId w:val="735"/>
        </w:numPr>
        <w:contextualSpacing/>
      </w:pPr>
      <w:r>
        <w:t>&lt;draw:regular-polygon&gt;</w:t>
      </w:r>
    </w:p>
    <w:p w:rsidR="00376B6B" w:rsidRDefault="00DC1024">
      <w:pPr>
        <w:pStyle w:val="ListParagraph"/>
        <w:numPr>
          <w:ilvl w:val="0"/>
          <w:numId w:val="735"/>
        </w:numPr>
        <w:contextualSpacing/>
      </w:pPr>
      <w:r>
        <w:t>&lt;draw:path&gt;</w:t>
      </w:r>
    </w:p>
    <w:p w:rsidR="00376B6B" w:rsidRDefault="00DC1024">
      <w:pPr>
        <w:pStyle w:val="ListParagraph"/>
        <w:numPr>
          <w:ilvl w:val="0"/>
          <w:numId w:val="735"/>
        </w:numPr>
        <w:contextualSpacing/>
      </w:pPr>
      <w:r>
        <w:t>&lt;draw:circle&gt;</w:t>
      </w:r>
    </w:p>
    <w:p w:rsidR="00376B6B" w:rsidRDefault="00DC1024">
      <w:pPr>
        <w:pStyle w:val="ListParagraph"/>
        <w:numPr>
          <w:ilvl w:val="0"/>
          <w:numId w:val="735"/>
        </w:numPr>
        <w:contextualSpacing/>
      </w:pPr>
      <w:r>
        <w:t>&lt;draw:ellipse&gt;</w:t>
      </w:r>
    </w:p>
    <w:p w:rsidR="00376B6B" w:rsidRDefault="00DC1024">
      <w:pPr>
        <w:pStyle w:val="ListParagraph"/>
        <w:numPr>
          <w:ilvl w:val="0"/>
          <w:numId w:val="735"/>
        </w:numPr>
        <w:contextualSpacing/>
      </w:pPr>
      <w:r>
        <w:t>&lt;draw:connector&gt;</w:t>
      </w:r>
    </w:p>
    <w:p w:rsidR="00376B6B" w:rsidRDefault="00DC1024">
      <w:pPr>
        <w:pStyle w:val="ListParagraph"/>
        <w:numPr>
          <w:ilvl w:val="0"/>
          <w:numId w:val="735"/>
        </w:numPr>
        <w:contextualSpacing/>
      </w:pPr>
      <w:r>
        <w:t>&lt;draw:caption&gt;</w:t>
      </w:r>
    </w:p>
    <w:p w:rsidR="00376B6B" w:rsidRDefault="00DC1024">
      <w:pPr>
        <w:pStyle w:val="ListParagraph"/>
        <w:numPr>
          <w:ilvl w:val="0"/>
          <w:numId w:val="735"/>
        </w:numPr>
        <w:contextualSpacing/>
      </w:pPr>
      <w:r>
        <w:t>&lt;draw:measure&gt;</w:t>
      </w:r>
    </w:p>
    <w:p w:rsidR="00376B6B" w:rsidRDefault="00DC1024">
      <w:pPr>
        <w:pStyle w:val="ListParagraph"/>
        <w:numPr>
          <w:ilvl w:val="0"/>
          <w:numId w:val="735"/>
        </w:numPr>
        <w:contextualSpacing/>
      </w:pPr>
      <w:r>
        <w:t>&lt;draw:g&gt;</w:t>
      </w:r>
    </w:p>
    <w:p w:rsidR="00376B6B" w:rsidRDefault="00DC1024">
      <w:pPr>
        <w:pStyle w:val="ListParagraph"/>
        <w:numPr>
          <w:ilvl w:val="0"/>
          <w:numId w:val="735"/>
        </w:numPr>
        <w:contextualSpacing/>
      </w:pPr>
      <w:r>
        <w:t>&lt;draw:custom-shape&gt;</w:t>
      </w:r>
    </w:p>
    <w:p w:rsidR="00376B6B" w:rsidRDefault="00DC1024">
      <w:pPr>
        <w:pStyle w:val="ListParagraph"/>
        <w:numPr>
          <w:ilvl w:val="0"/>
          <w:numId w:val="735"/>
        </w:numPr>
        <w:contextualSpacing/>
      </w:pPr>
      <w:r>
        <w:t>&lt;draw:text-box&gt;</w:t>
      </w:r>
    </w:p>
    <w:p w:rsidR="00376B6B" w:rsidRDefault="00DC1024">
      <w:pPr>
        <w:pStyle w:val="ListParagraph"/>
        <w:numPr>
          <w:ilvl w:val="0"/>
          <w:numId w:val="735"/>
        </w:numPr>
      </w:pPr>
      <w:r>
        <w:t>&lt;draw:fram</w:t>
      </w:r>
      <w:r>
        <w:t xml:space="preserve">e&gt; element containing a &lt;draw:text-box&gt; element </w:t>
      </w:r>
    </w:p>
    <w:p w:rsidR="00376B6B" w:rsidRDefault="00DC1024">
      <w:pPr>
        <w:pStyle w:val="Definition-Field"/>
      </w:pPr>
      <w:r>
        <w:t xml:space="preserve">b.   </w:t>
      </w:r>
      <w:r>
        <w:rPr>
          <w:i/>
        </w:rPr>
        <w:t>The standard defines the attribute draw:stroke, contained within the element &lt;style:graphic-properties&gt;</w:t>
      </w:r>
    </w:p>
    <w:p w:rsidR="00376B6B" w:rsidRDefault="00DC1024">
      <w:pPr>
        <w:pStyle w:val="Definition-Field2"/>
      </w:pPr>
      <w:r>
        <w:t>Excel 2013 supports this attribute for a style applied to any of the following elements:</w:t>
      </w:r>
    </w:p>
    <w:p w:rsidR="00376B6B" w:rsidRDefault="00DC1024">
      <w:pPr>
        <w:pStyle w:val="ListParagraph"/>
        <w:numPr>
          <w:ilvl w:val="0"/>
          <w:numId w:val="736"/>
        </w:numPr>
        <w:contextualSpacing/>
      </w:pPr>
      <w:r>
        <w:t>&lt;draw:rec</w:t>
      </w:r>
      <w:r>
        <w:t>t&gt;</w:t>
      </w:r>
    </w:p>
    <w:p w:rsidR="00376B6B" w:rsidRDefault="00DC1024">
      <w:pPr>
        <w:pStyle w:val="ListParagraph"/>
        <w:numPr>
          <w:ilvl w:val="0"/>
          <w:numId w:val="736"/>
        </w:numPr>
        <w:contextualSpacing/>
      </w:pPr>
      <w:r>
        <w:t>&lt;draw:line&gt;</w:t>
      </w:r>
    </w:p>
    <w:p w:rsidR="00376B6B" w:rsidRDefault="00DC1024">
      <w:pPr>
        <w:pStyle w:val="ListParagraph"/>
        <w:numPr>
          <w:ilvl w:val="0"/>
          <w:numId w:val="736"/>
        </w:numPr>
        <w:contextualSpacing/>
      </w:pPr>
      <w:r>
        <w:t>&lt;draw:polyline&gt;</w:t>
      </w:r>
    </w:p>
    <w:p w:rsidR="00376B6B" w:rsidRDefault="00DC1024">
      <w:pPr>
        <w:pStyle w:val="ListParagraph"/>
        <w:numPr>
          <w:ilvl w:val="0"/>
          <w:numId w:val="736"/>
        </w:numPr>
        <w:contextualSpacing/>
      </w:pPr>
      <w:r>
        <w:t>&lt;draw:polygon&gt;</w:t>
      </w:r>
    </w:p>
    <w:p w:rsidR="00376B6B" w:rsidRDefault="00DC1024">
      <w:pPr>
        <w:pStyle w:val="ListParagraph"/>
        <w:numPr>
          <w:ilvl w:val="0"/>
          <w:numId w:val="736"/>
        </w:numPr>
        <w:contextualSpacing/>
      </w:pPr>
      <w:r>
        <w:t>&lt;draw:regular-polygon&gt;</w:t>
      </w:r>
    </w:p>
    <w:p w:rsidR="00376B6B" w:rsidRDefault="00DC1024">
      <w:pPr>
        <w:pStyle w:val="ListParagraph"/>
        <w:numPr>
          <w:ilvl w:val="0"/>
          <w:numId w:val="736"/>
        </w:numPr>
        <w:contextualSpacing/>
      </w:pPr>
      <w:r>
        <w:t>&lt;draw:path&gt;</w:t>
      </w:r>
    </w:p>
    <w:p w:rsidR="00376B6B" w:rsidRDefault="00DC1024">
      <w:pPr>
        <w:pStyle w:val="ListParagraph"/>
        <w:numPr>
          <w:ilvl w:val="0"/>
          <w:numId w:val="736"/>
        </w:numPr>
        <w:contextualSpacing/>
      </w:pPr>
      <w:r>
        <w:t>&lt;draw:circle&gt;</w:t>
      </w:r>
    </w:p>
    <w:p w:rsidR="00376B6B" w:rsidRDefault="00DC1024">
      <w:pPr>
        <w:pStyle w:val="ListParagraph"/>
        <w:numPr>
          <w:ilvl w:val="0"/>
          <w:numId w:val="736"/>
        </w:numPr>
        <w:contextualSpacing/>
      </w:pPr>
      <w:r>
        <w:t>&lt;draw:ellipse&gt;</w:t>
      </w:r>
    </w:p>
    <w:p w:rsidR="00376B6B" w:rsidRDefault="00DC1024">
      <w:pPr>
        <w:pStyle w:val="ListParagraph"/>
        <w:numPr>
          <w:ilvl w:val="0"/>
          <w:numId w:val="736"/>
        </w:numPr>
        <w:contextualSpacing/>
      </w:pPr>
      <w:r>
        <w:t>&lt;draw:connector&gt;</w:t>
      </w:r>
    </w:p>
    <w:p w:rsidR="00376B6B" w:rsidRDefault="00DC1024">
      <w:pPr>
        <w:pStyle w:val="ListParagraph"/>
        <w:numPr>
          <w:ilvl w:val="0"/>
          <w:numId w:val="736"/>
        </w:numPr>
        <w:contextualSpacing/>
      </w:pPr>
      <w:r>
        <w:t>&lt;draw:caption&gt;</w:t>
      </w:r>
    </w:p>
    <w:p w:rsidR="00376B6B" w:rsidRDefault="00DC1024">
      <w:pPr>
        <w:pStyle w:val="ListParagraph"/>
        <w:numPr>
          <w:ilvl w:val="0"/>
          <w:numId w:val="736"/>
        </w:numPr>
        <w:contextualSpacing/>
      </w:pPr>
      <w:r>
        <w:t>&lt;draw:measure&gt;</w:t>
      </w:r>
    </w:p>
    <w:p w:rsidR="00376B6B" w:rsidRDefault="00DC1024">
      <w:pPr>
        <w:pStyle w:val="ListParagraph"/>
        <w:numPr>
          <w:ilvl w:val="0"/>
          <w:numId w:val="736"/>
        </w:numPr>
        <w:contextualSpacing/>
      </w:pPr>
      <w:r>
        <w:t>&lt;draw:g&gt;</w:t>
      </w:r>
    </w:p>
    <w:p w:rsidR="00376B6B" w:rsidRDefault="00DC1024">
      <w:pPr>
        <w:pStyle w:val="ListParagraph"/>
        <w:numPr>
          <w:ilvl w:val="0"/>
          <w:numId w:val="736"/>
        </w:numPr>
        <w:contextualSpacing/>
      </w:pPr>
      <w:r>
        <w:t xml:space="preserve">&lt;draw:frame&gt; element containing a &lt;draw:image&gt;, &lt;draw:text-box&gt;, or &lt;draw:object-ole&gt; </w:t>
      </w:r>
      <w:r>
        <w:t>element</w:t>
      </w:r>
    </w:p>
    <w:p w:rsidR="00376B6B" w:rsidRDefault="00DC1024">
      <w:pPr>
        <w:pStyle w:val="ListParagraph"/>
        <w:numPr>
          <w:ilvl w:val="0"/>
          <w:numId w:val="736"/>
        </w:numPr>
      </w:pPr>
      <w:r>
        <w:t>&lt;draw:custom-shape&gt;</w:t>
      </w:r>
    </w:p>
    <w:p w:rsidR="00376B6B" w:rsidRDefault="00DC1024">
      <w:pPr>
        <w:pStyle w:val="Definition-Field2"/>
      </w:pPr>
      <w:r>
        <w:t>If the stroke is applied to a &lt;draw:line&gt; or &lt;draw:connector&gt; element with zero width, the stroke style will be lost and will be converted to a solid stroke style on load into Excel.</w:t>
      </w:r>
    </w:p>
    <w:p w:rsidR="00376B6B" w:rsidRDefault="00DC1024">
      <w:pPr>
        <w:pStyle w:val="Definition-Field2"/>
      </w:pPr>
      <w:r>
        <w:t>If an ODS file is saved as XLS format from Ex</w:t>
      </w:r>
      <w:r>
        <w:t xml:space="preserve">cel, the stroke style will be lost and will become a solid line. </w:t>
      </w:r>
    </w:p>
    <w:p w:rsidR="00376B6B" w:rsidRDefault="00DC1024">
      <w:pPr>
        <w:pStyle w:val="Definition-Field"/>
      </w:pPr>
      <w:r>
        <w:t xml:space="preserve">c.   </w:t>
      </w:r>
      <w:r>
        <w:rPr>
          <w:i/>
        </w:rPr>
        <w:t>The standard defines the attribute draw:stroke, contained within the element &lt;style:graphic-properties&gt;</w:t>
      </w:r>
    </w:p>
    <w:p w:rsidR="00376B6B" w:rsidRDefault="00DC1024">
      <w:pPr>
        <w:pStyle w:val="Definition-Field2"/>
      </w:pPr>
      <w:r>
        <w:t>PowerPoint 2013 supports this attribute for a style applied to one of the followi</w:t>
      </w:r>
      <w:r>
        <w:t>ng elements:</w:t>
      </w:r>
    </w:p>
    <w:p w:rsidR="00376B6B" w:rsidRDefault="00DC1024">
      <w:pPr>
        <w:pStyle w:val="ListParagraph"/>
        <w:numPr>
          <w:ilvl w:val="0"/>
          <w:numId w:val="737"/>
        </w:numPr>
        <w:contextualSpacing/>
      </w:pPr>
      <w:r>
        <w:t>&lt;draw:rect&gt;</w:t>
      </w:r>
    </w:p>
    <w:p w:rsidR="00376B6B" w:rsidRDefault="00DC1024">
      <w:pPr>
        <w:pStyle w:val="ListParagraph"/>
        <w:numPr>
          <w:ilvl w:val="0"/>
          <w:numId w:val="737"/>
        </w:numPr>
        <w:contextualSpacing/>
      </w:pPr>
      <w:r>
        <w:t>&lt;draw:line&gt;</w:t>
      </w:r>
    </w:p>
    <w:p w:rsidR="00376B6B" w:rsidRDefault="00DC1024">
      <w:pPr>
        <w:pStyle w:val="ListParagraph"/>
        <w:numPr>
          <w:ilvl w:val="0"/>
          <w:numId w:val="737"/>
        </w:numPr>
        <w:contextualSpacing/>
      </w:pPr>
      <w:r>
        <w:t>&lt;draw:polyline&gt;</w:t>
      </w:r>
    </w:p>
    <w:p w:rsidR="00376B6B" w:rsidRDefault="00DC1024">
      <w:pPr>
        <w:pStyle w:val="ListParagraph"/>
        <w:numPr>
          <w:ilvl w:val="0"/>
          <w:numId w:val="737"/>
        </w:numPr>
        <w:contextualSpacing/>
      </w:pPr>
      <w:r>
        <w:t>&lt;draw:polygon&gt;</w:t>
      </w:r>
    </w:p>
    <w:p w:rsidR="00376B6B" w:rsidRDefault="00DC1024">
      <w:pPr>
        <w:pStyle w:val="ListParagraph"/>
        <w:numPr>
          <w:ilvl w:val="0"/>
          <w:numId w:val="737"/>
        </w:numPr>
        <w:contextualSpacing/>
      </w:pPr>
      <w:r>
        <w:t>&lt;draw:regular-polygon&gt;</w:t>
      </w:r>
    </w:p>
    <w:p w:rsidR="00376B6B" w:rsidRDefault="00DC1024">
      <w:pPr>
        <w:pStyle w:val="ListParagraph"/>
        <w:numPr>
          <w:ilvl w:val="0"/>
          <w:numId w:val="737"/>
        </w:numPr>
        <w:contextualSpacing/>
      </w:pPr>
      <w:r>
        <w:t>&lt;draw:path&gt;</w:t>
      </w:r>
    </w:p>
    <w:p w:rsidR="00376B6B" w:rsidRDefault="00DC1024">
      <w:pPr>
        <w:pStyle w:val="ListParagraph"/>
        <w:numPr>
          <w:ilvl w:val="0"/>
          <w:numId w:val="737"/>
        </w:numPr>
        <w:contextualSpacing/>
      </w:pPr>
      <w:r>
        <w:t>&lt;draw:circle&gt;</w:t>
      </w:r>
    </w:p>
    <w:p w:rsidR="00376B6B" w:rsidRDefault="00DC1024">
      <w:pPr>
        <w:pStyle w:val="ListParagraph"/>
        <w:numPr>
          <w:ilvl w:val="0"/>
          <w:numId w:val="737"/>
        </w:numPr>
        <w:contextualSpacing/>
      </w:pPr>
      <w:r>
        <w:t>&lt;draw:ellipse&gt;</w:t>
      </w:r>
    </w:p>
    <w:p w:rsidR="00376B6B" w:rsidRDefault="00DC1024">
      <w:pPr>
        <w:pStyle w:val="ListParagraph"/>
        <w:numPr>
          <w:ilvl w:val="0"/>
          <w:numId w:val="737"/>
        </w:numPr>
        <w:contextualSpacing/>
      </w:pPr>
      <w:r>
        <w:t>&lt;draw:connector&gt;</w:t>
      </w:r>
    </w:p>
    <w:p w:rsidR="00376B6B" w:rsidRDefault="00DC1024">
      <w:pPr>
        <w:pStyle w:val="ListParagraph"/>
        <w:numPr>
          <w:ilvl w:val="0"/>
          <w:numId w:val="737"/>
        </w:numPr>
        <w:contextualSpacing/>
      </w:pPr>
      <w:r>
        <w:t>&lt;draw:caption&gt;</w:t>
      </w:r>
    </w:p>
    <w:p w:rsidR="00376B6B" w:rsidRDefault="00DC1024">
      <w:pPr>
        <w:pStyle w:val="ListParagraph"/>
        <w:numPr>
          <w:ilvl w:val="0"/>
          <w:numId w:val="737"/>
        </w:numPr>
        <w:contextualSpacing/>
      </w:pPr>
      <w:r>
        <w:t>&lt;draw:measure&gt;</w:t>
      </w:r>
    </w:p>
    <w:p w:rsidR="00376B6B" w:rsidRDefault="00DC1024">
      <w:pPr>
        <w:pStyle w:val="ListParagraph"/>
        <w:numPr>
          <w:ilvl w:val="0"/>
          <w:numId w:val="737"/>
        </w:numPr>
        <w:contextualSpacing/>
      </w:pPr>
      <w:r>
        <w:t>&lt;draw:g&gt;</w:t>
      </w:r>
    </w:p>
    <w:p w:rsidR="00376B6B" w:rsidRDefault="00DC1024">
      <w:pPr>
        <w:pStyle w:val="ListParagraph"/>
        <w:numPr>
          <w:ilvl w:val="0"/>
          <w:numId w:val="737"/>
        </w:numPr>
        <w:contextualSpacing/>
      </w:pPr>
      <w:r>
        <w:lastRenderedPageBreak/>
        <w:t xml:space="preserve">&lt;draw:frame&gt; element containing a &lt;draw:image&gt;, &lt;draw:text-box&gt;, or </w:t>
      </w:r>
      <w:r>
        <w:t>&lt;draw:object-ole&gt; element</w:t>
      </w:r>
    </w:p>
    <w:p w:rsidR="00376B6B" w:rsidRDefault="00DC1024">
      <w:pPr>
        <w:pStyle w:val="ListParagraph"/>
        <w:numPr>
          <w:ilvl w:val="0"/>
          <w:numId w:val="737"/>
        </w:numPr>
      </w:pPr>
      <w:r>
        <w:t>&lt;draw:custom-shape&gt;</w:t>
      </w:r>
    </w:p>
    <w:p w:rsidR="00376B6B" w:rsidRDefault="00DC1024">
      <w:pPr>
        <w:pStyle w:val="Definition-Field2"/>
      </w:pPr>
      <w:r>
        <w:t xml:space="preserve">If the stroke is applied to a &lt;draw:line&gt; or &lt;draw:connector&gt; element with zero width, the stroke style will be lost and will be converted to a solid stroke style on load into PowerPoint. </w:t>
      </w:r>
    </w:p>
    <w:p w:rsidR="00376B6B" w:rsidRDefault="00DC1024">
      <w:pPr>
        <w:pStyle w:val="Heading3"/>
      </w:pPr>
      <w:bookmarkStart w:id="2208" w:name="section_79a0653573234084b73433e3a4d0703f"/>
      <w:bookmarkStart w:id="2209" w:name="_Toc190324447"/>
      <w:r>
        <w:t>Part 1 Section 20.162, draw:stroke-dash-names</w:t>
      </w:r>
      <w:bookmarkEnd w:id="2208"/>
      <w:bookmarkEnd w:id="2209"/>
      <w:r>
        <w:fldChar w:fldCharType="begin"/>
      </w:r>
      <w:r>
        <w:instrText xml:space="preserve"> XE "draw\:stroke-dash-names" </w:instrText>
      </w:r>
      <w:r>
        <w:fldChar w:fldCharType="end"/>
      </w:r>
    </w:p>
    <w:p w:rsidR="00376B6B" w:rsidRDefault="00DC1024">
      <w:pPr>
        <w:pStyle w:val="Definition-Field"/>
      </w:pPr>
      <w:r>
        <w:t xml:space="preserve">a.   </w:t>
      </w:r>
      <w:r>
        <w:rPr>
          <w:i/>
        </w:rPr>
        <w:t>The standard defines the attribute draw:stroke-dash-names, contained within the element &lt;style:graphic-properties&gt;</w:t>
      </w:r>
    </w:p>
    <w:p w:rsidR="00376B6B" w:rsidRDefault="00DC1024">
      <w:pPr>
        <w:pStyle w:val="Definition-Field2"/>
      </w:pPr>
      <w:r>
        <w:t>Word 2013 does not support this attribute for a style appl</w:t>
      </w:r>
      <w:r>
        <w:t>ied to the following elements:</w:t>
      </w:r>
    </w:p>
    <w:p w:rsidR="00376B6B" w:rsidRDefault="00DC1024">
      <w:pPr>
        <w:pStyle w:val="ListParagraph"/>
        <w:numPr>
          <w:ilvl w:val="0"/>
          <w:numId w:val="738"/>
        </w:numPr>
        <w:contextualSpacing/>
      </w:pPr>
      <w:r>
        <w:t>&lt;draw:rect&gt;</w:t>
      </w:r>
    </w:p>
    <w:p w:rsidR="00376B6B" w:rsidRDefault="00DC1024">
      <w:pPr>
        <w:pStyle w:val="ListParagraph"/>
        <w:numPr>
          <w:ilvl w:val="0"/>
          <w:numId w:val="738"/>
        </w:numPr>
        <w:contextualSpacing/>
      </w:pPr>
      <w:r>
        <w:t>&lt;draw:line&gt;</w:t>
      </w:r>
    </w:p>
    <w:p w:rsidR="00376B6B" w:rsidRDefault="00DC1024">
      <w:pPr>
        <w:pStyle w:val="ListParagraph"/>
        <w:numPr>
          <w:ilvl w:val="0"/>
          <w:numId w:val="738"/>
        </w:numPr>
        <w:contextualSpacing/>
      </w:pPr>
      <w:r>
        <w:t>&lt;draw:polyline&gt;</w:t>
      </w:r>
    </w:p>
    <w:p w:rsidR="00376B6B" w:rsidRDefault="00DC1024">
      <w:pPr>
        <w:pStyle w:val="ListParagraph"/>
        <w:numPr>
          <w:ilvl w:val="0"/>
          <w:numId w:val="738"/>
        </w:numPr>
        <w:contextualSpacing/>
      </w:pPr>
      <w:r>
        <w:t>&lt;draw:polygon&gt;</w:t>
      </w:r>
    </w:p>
    <w:p w:rsidR="00376B6B" w:rsidRDefault="00DC1024">
      <w:pPr>
        <w:pStyle w:val="ListParagraph"/>
        <w:numPr>
          <w:ilvl w:val="0"/>
          <w:numId w:val="738"/>
        </w:numPr>
        <w:contextualSpacing/>
      </w:pPr>
      <w:r>
        <w:t>&lt;draw:regular-polygon&gt;</w:t>
      </w:r>
    </w:p>
    <w:p w:rsidR="00376B6B" w:rsidRDefault="00DC1024">
      <w:pPr>
        <w:pStyle w:val="ListParagraph"/>
        <w:numPr>
          <w:ilvl w:val="0"/>
          <w:numId w:val="738"/>
        </w:numPr>
        <w:contextualSpacing/>
      </w:pPr>
      <w:r>
        <w:t>&lt;draw:path&gt;</w:t>
      </w:r>
    </w:p>
    <w:p w:rsidR="00376B6B" w:rsidRDefault="00DC1024">
      <w:pPr>
        <w:pStyle w:val="ListParagraph"/>
        <w:numPr>
          <w:ilvl w:val="0"/>
          <w:numId w:val="738"/>
        </w:numPr>
        <w:contextualSpacing/>
      </w:pPr>
      <w:r>
        <w:t>&lt;draw:circle&gt;</w:t>
      </w:r>
    </w:p>
    <w:p w:rsidR="00376B6B" w:rsidRDefault="00DC1024">
      <w:pPr>
        <w:pStyle w:val="ListParagraph"/>
        <w:numPr>
          <w:ilvl w:val="0"/>
          <w:numId w:val="738"/>
        </w:numPr>
        <w:contextualSpacing/>
      </w:pPr>
      <w:r>
        <w:t>&lt;draw:ellipse&gt;</w:t>
      </w:r>
    </w:p>
    <w:p w:rsidR="00376B6B" w:rsidRDefault="00DC1024">
      <w:pPr>
        <w:pStyle w:val="ListParagraph"/>
        <w:numPr>
          <w:ilvl w:val="0"/>
          <w:numId w:val="738"/>
        </w:numPr>
        <w:contextualSpacing/>
      </w:pPr>
      <w:r>
        <w:t>&lt;draw:connector&gt;</w:t>
      </w:r>
    </w:p>
    <w:p w:rsidR="00376B6B" w:rsidRDefault="00DC1024">
      <w:pPr>
        <w:pStyle w:val="ListParagraph"/>
        <w:numPr>
          <w:ilvl w:val="0"/>
          <w:numId w:val="738"/>
        </w:numPr>
        <w:contextualSpacing/>
      </w:pPr>
      <w:r>
        <w:t>&lt;draw:caption&gt;</w:t>
      </w:r>
    </w:p>
    <w:p w:rsidR="00376B6B" w:rsidRDefault="00DC1024">
      <w:pPr>
        <w:pStyle w:val="ListParagraph"/>
        <w:numPr>
          <w:ilvl w:val="0"/>
          <w:numId w:val="738"/>
        </w:numPr>
        <w:contextualSpacing/>
      </w:pPr>
      <w:r>
        <w:t>&lt;draw:measure&gt;</w:t>
      </w:r>
    </w:p>
    <w:p w:rsidR="00376B6B" w:rsidRDefault="00DC1024">
      <w:pPr>
        <w:pStyle w:val="ListParagraph"/>
        <w:numPr>
          <w:ilvl w:val="0"/>
          <w:numId w:val="738"/>
        </w:numPr>
        <w:contextualSpacing/>
      </w:pPr>
      <w:r>
        <w:t>&lt;draw:g&gt;</w:t>
      </w:r>
    </w:p>
    <w:p w:rsidR="00376B6B" w:rsidRDefault="00DC1024">
      <w:pPr>
        <w:pStyle w:val="ListParagraph"/>
        <w:numPr>
          <w:ilvl w:val="0"/>
          <w:numId w:val="738"/>
        </w:numPr>
        <w:contextualSpacing/>
      </w:pPr>
      <w:r>
        <w:t>&lt;draw:frame&gt; containing the elements &lt;draw:image&gt;,</w:t>
      </w:r>
      <w:r>
        <w:t xml:space="preserve"> &lt;draw:text-box&gt;, or &lt;draw:object-ole&gt;</w:t>
      </w:r>
    </w:p>
    <w:p w:rsidR="00376B6B" w:rsidRDefault="00DC1024">
      <w:pPr>
        <w:pStyle w:val="ListParagraph"/>
        <w:numPr>
          <w:ilvl w:val="0"/>
          <w:numId w:val="738"/>
        </w:numPr>
      </w:pPr>
      <w:r>
        <w:t xml:space="preserve">&lt;draw:custom-shape&gt; </w:t>
      </w:r>
    </w:p>
    <w:p w:rsidR="00376B6B" w:rsidRDefault="00DC1024">
      <w:pPr>
        <w:pStyle w:val="Definition-Field"/>
      </w:pPr>
      <w:r>
        <w:t xml:space="preserve">b.   </w:t>
      </w:r>
      <w:r>
        <w:rPr>
          <w:i/>
        </w:rPr>
        <w:t>The standard defines the attribute draw:stroke-dash-names, contained within the element &lt;style:graphic-properties&gt;</w:t>
      </w:r>
    </w:p>
    <w:p w:rsidR="00376B6B" w:rsidRDefault="00DC1024">
      <w:pPr>
        <w:pStyle w:val="Definition-Field2"/>
      </w:pPr>
      <w:r>
        <w:t>Excel 2013 does not support this attribute for a style applied to the follow</w:t>
      </w:r>
      <w:r>
        <w:t>ing elements:</w:t>
      </w:r>
    </w:p>
    <w:p w:rsidR="00376B6B" w:rsidRDefault="00DC1024">
      <w:pPr>
        <w:pStyle w:val="ListParagraph"/>
        <w:numPr>
          <w:ilvl w:val="0"/>
          <w:numId w:val="739"/>
        </w:numPr>
        <w:contextualSpacing/>
      </w:pPr>
      <w:r>
        <w:t>&lt;draw:rect&gt;</w:t>
      </w:r>
    </w:p>
    <w:p w:rsidR="00376B6B" w:rsidRDefault="00DC1024">
      <w:pPr>
        <w:pStyle w:val="ListParagraph"/>
        <w:numPr>
          <w:ilvl w:val="0"/>
          <w:numId w:val="739"/>
        </w:numPr>
        <w:contextualSpacing/>
      </w:pPr>
      <w:r>
        <w:t>&lt;draw:line&gt;</w:t>
      </w:r>
    </w:p>
    <w:p w:rsidR="00376B6B" w:rsidRDefault="00DC1024">
      <w:pPr>
        <w:pStyle w:val="ListParagraph"/>
        <w:numPr>
          <w:ilvl w:val="0"/>
          <w:numId w:val="739"/>
        </w:numPr>
        <w:contextualSpacing/>
      </w:pPr>
      <w:r>
        <w:t>&lt;draw:polyline&gt;</w:t>
      </w:r>
    </w:p>
    <w:p w:rsidR="00376B6B" w:rsidRDefault="00DC1024">
      <w:pPr>
        <w:pStyle w:val="ListParagraph"/>
        <w:numPr>
          <w:ilvl w:val="0"/>
          <w:numId w:val="739"/>
        </w:numPr>
        <w:contextualSpacing/>
      </w:pPr>
      <w:r>
        <w:t>&lt;draw:polygon&gt;</w:t>
      </w:r>
    </w:p>
    <w:p w:rsidR="00376B6B" w:rsidRDefault="00DC1024">
      <w:pPr>
        <w:pStyle w:val="ListParagraph"/>
        <w:numPr>
          <w:ilvl w:val="0"/>
          <w:numId w:val="739"/>
        </w:numPr>
        <w:contextualSpacing/>
      </w:pPr>
      <w:r>
        <w:t>&lt;draw:regular-polygon&gt;</w:t>
      </w:r>
    </w:p>
    <w:p w:rsidR="00376B6B" w:rsidRDefault="00DC1024">
      <w:pPr>
        <w:pStyle w:val="ListParagraph"/>
        <w:numPr>
          <w:ilvl w:val="0"/>
          <w:numId w:val="739"/>
        </w:numPr>
        <w:contextualSpacing/>
      </w:pPr>
      <w:r>
        <w:t>&lt;draw:path&gt;</w:t>
      </w:r>
    </w:p>
    <w:p w:rsidR="00376B6B" w:rsidRDefault="00DC1024">
      <w:pPr>
        <w:pStyle w:val="ListParagraph"/>
        <w:numPr>
          <w:ilvl w:val="0"/>
          <w:numId w:val="739"/>
        </w:numPr>
        <w:contextualSpacing/>
      </w:pPr>
      <w:r>
        <w:t>&lt;draw:circle&gt;</w:t>
      </w:r>
    </w:p>
    <w:p w:rsidR="00376B6B" w:rsidRDefault="00DC1024">
      <w:pPr>
        <w:pStyle w:val="ListParagraph"/>
        <w:numPr>
          <w:ilvl w:val="0"/>
          <w:numId w:val="739"/>
        </w:numPr>
        <w:contextualSpacing/>
      </w:pPr>
      <w:r>
        <w:t>&lt;draw:ellipse&gt;</w:t>
      </w:r>
    </w:p>
    <w:p w:rsidR="00376B6B" w:rsidRDefault="00DC1024">
      <w:pPr>
        <w:pStyle w:val="ListParagraph"/>
        <w:numPr>
          <w:ilvl w:val="0"/>
          <w:numId w:val="739"/>
        </w:numPr>
        <w:contextualSpacing/>
      </w:pPr>
      <w:r>
        <w:t>&lt;draw:connector&gt;</w:t>
      </w:r>
    </w:p>
    <w:p w:rsidR="00376B6B" w:rsidRDefault="00DC1024">
      <w:pPr>
        <w:pStyle w:val="ListParagraph"/>
        <w:numPr>
          <w:ilvl w:val="0"/>
          <w:numId w:val="739"/>
        </w:numPr>
        <w:contextualSpacing/>
      </w:pPr>
      <w:r>
        <w:t>&lt;draw:caption&gt;</w:t>
      </w:r>
    </w:p>
    <w:p w:rsidR="00376B6B" w:rsidRDefault="00DC1024">
      <w:pPr>
        <w:pStyle w:val="ListParagraph"/>
        <w:numPr>
          <w:ilvl w:val="0"/>
          <w:numId w:val="739"/>
        </w:numPr>
        <w:contextualSpacing/>
      </w:pPr>
      <w:r>
        <w:t>&lt;draw:measure&gt;</w:t>
      </w:r>
    </w:p>
    <w:p w:rsidR="00376B6B" w:rsidRDefault="00DC1024">
      <w:pPr>
        <w:pStyle w:val="ListParagraph"/>
        <w:numPr>
          <w:ilvl w:val="0"/>
          <w:numId w:val="739"/>
        </w:numPr>
        <w:contextualSpacing/>
      </w:pPr>
      <w:r>
        <w:t>&lt;draw:g&gt;</w:t>
      </w:r>
    </w:p>
    <w:p w:rsidR="00376B6B" w:rsidRDefault="00DC1024">
      <w:pPr>
        <w:pStyle w:val="ListParagraph"/>
        <w:numPr>
          <w:ilvl w:val="0"/>
          <w:numId w:val="739"/>
        </w:numPr>
        <w:contextualSpacing/>
      </w:pPr>
      <w:r>
        <w:t>&lt;draw:frame&gt; containing the elements &lt;draw:image&gt;, &lt;draw:text-box&gt;,</w:t>
      </w:r>
      <w:r>
        <w:t xml:space="preserve"> or &lt;draw:object-ole&gt;</w:t>
      </w:r>
    </w:p>
    <w:p w:rsidR="00376B6B" w:rsidRDefault="00DC1024">
      <w:pPr>
        <w:pStyle w:val="ListParagraph"/>
        <w:numPr>
          <w:ilvl w:val="0"/>
          <w:numId w:val="739"/>
        </w:numPr>
      </w:pPr>
      <w:r>
        <w:t xml:space="preserve">&lt;draw:custom-shape&gt; </w:t>
      </w:r>
    </w:p>
    <w:p w:rsidR="00376B6B" w:rsidRDefault="00DC1024">
      <w:pPr>
        <w:pStyle w:val="Definition-Field"/>
      </w:pPr>
      <w:r>
        <w:t xml:space="preserve">c.   </w:t>
      </w:r>
      <w:r>
        <w:rPr>
          <w:i/>
        </w:rPr>
        <w:t>The standard defines the attribute draw:stroke-dash-names, contained within the element &lt;style:graphic-properties&gt;</w:t>
      </w:r>
    </w:p>
    <w:p w:rsidR="00376B6B" w:rsidRDefault="00DC1024">
      <w:pPr>
        <w:pStyle w:val="Definition-Field2"/>
      </w:pPr>
      <w:r>
        <w:t>PowerPoint 2013 does not support this attribute for a style applied to the following elements</w:t>
      </w:r>
      <w:r>
        <w:t>:</w:t>
      </w:r>
    </w:p>
    <w:p w:rsidR="00376B6B" w:rsidRDefault="00DC1024">
      <w:pPr>
        <w:pStyle w:val="ListParagraph"/>
        <w:numPr>
          <w:ilvl w:val="0"/>
          <w:numId w:val="740"/>
        </w:numPr>
        <w:contextualSpacing/>
      </w:pPr>
      <w:r>
        <w:t>&lt;draw:rect&gt;</w:t>
      </w:r>
    </w:p>
    <w:p w:rsidR="00376B6B" w:rsidRDefault="00DC1024">
      <w:pPr>
        <w:pStyle w:val="ListParagraph"/>
        <w:numPr>
          <w:ilvl w:val="0"/>
          <w:numId w:val="740"/>
        </w:numPr>
        <w:contextualSpacing/>
      </w:pPr>
      <w:r>
        <w:t>&lt;draw:line&gt;</w:t>
      </w:r>
    </w:p>
    <w:p w:rsidR="00376B6B" w:rsidRDefault="00DC1024">
      <w:pPr>
        <w:pStyle w:val="ListParagraph"/>
        <w:numPr>
          <w:ilvl w:val="0"/>
          <w:numId w:val="740"/>
        </w:numPr>
        <w:contextualSpacing/>
      </w:pPr>
      <w:r>
        <w:t>&lt;draw:polyline&gt;</w:t>
      </w:r>
    </w:p>
    <w:p w:rsidR="00376B6B" w:rsidRDefault="00DC1024">
      <w:pPr>
        <w:pStyle w:val="ListParagraph"/>
        <w:numPr>
          <w:ilvl w:val="0"/>
          <w:numId w:val="740"/>
        </w:numPr>
        <w:contextualSpacing/>
      </w:pPr>
      <w:r>
        <w:t>&lt;draw:polygon&gt;</w:t>
      </w:r>
    </w:p>
    <w:p w:rsidR="00376B6B" w:rsidRDefault="00DC1024">
      <w:pPr>
        <w:pStyle w:val="ListParagraph"/>
        <w:numPr>
          <w:ilvl w:val="0"/>
          <w:numId w:val="740"/>
        </w:numPr>
        <w:contextualSpacing/>
      </w:pPr>
      <w:r>
        <w:t>&lt;draw:regular-polygon&gt;</w:t>
      </w:r>
    </w:p>
    <w:p w:rsidR="00376B6B" w:rsidRDefault="00DC1024">
      <w:pPr>
        <w:pStyle w:val="ListParagraph"/>
        <w:numPr>
          <w:ilvl w:val="0"/>
          <w:numId w:val="740"/>
        </w:numPr>
        <w:contextualSpacing/>
      </w:pPr>
      <w:r>
        <w:lastRenderedPageBreak/>
        <w:t>&lt;draw:path&gt;</w:t>
      </w:r>
    </w:p>
    <w:p w:rsidR="00376B6B" w:rsidRDefault="00DC1024">
      <w:pPr>
        <w:pStyle w:val="ListParagraph"/>
        <w:numPr>
          <w:ilvl w:val="0"/>
          <w:numId w:val="740"/>
        </w:numPr>
        <w:contextualSpacing/>
      </w:pPr>
      <w:r>
        <w:t>&lt;draw:circle&gt;</w:t>
      </w:r>
    </w:p>
    <w:p w:rsidR="00376B6B" w:rsidRDefault="00DC1024">
      <w:pPr>
        <w:pStyle w:val="ListParagraph"/>
        <w:numPr>
          <w:ilvl w:val="0"/>
          <w:numId w:val="740"/>
        </w:numPr>
        <w:contextualSpacing/>
      </w:pPr>
      <w:r>
        <w:t>&lt;draw:ellipse&gt;</w:t>
      </w:r>
    </w:p>
    <w:p w:rsidR="00376B6B" w:rsidRDefault="00DC1024">
      <w:pPr>
        <w:pStyle w:val="ListParagraph"/>
        <w:numPr>
          <w:ilvl w:val="0"/>
          <w:numId w:val="740"/>
        </w:numPr>
        <w:contextualSpacing/>
      </w:pPr>
      <w:r>
        <w:t>&lt;draw:connector&gt;</w:t>
      </w:r>
    </w:p>
    <w:p w:rsidR="00376B6B" w:rsidRDefault="00DC1024">
      <w:pPr>
        <w:pStyle w:val="ListParagraph"/>
        <w:numPr>
          <w:ilvl w:val="0"/>
          <w:numId w:val="740"/>
        </w:numPr>
        <w:contextualSpacing/>
      </w:pPr>
      <w:r>
        <w:t>&lt;draw:caption&gt;</w:t>
      </w:r>
    </w:p>
    <w:p w:rsidR="00376B6B" w:rsidRDefault="00DC1024">
      <w:pPr>
        <w:pStyle w:val="ListParagraph"/>
        <w:numPr>
          <w:ilvl w:val="0"/>
          <w:numId w:val="740"/>
        </w:numPr>
        <w:contextualSpacing/>
      </w:pPr>
      <w:r>
        <w:t>&lt;draw:measure&gt;</w:t>
      </w:r>
    </w:p>
    <w:p w:rsidR="00376B6B" w:rsidRDefault="00DC1024">
      <w:pPr>
        <w:pStyle w:val="ListParagraph"/>
        <w:numPr>
          <w:ilvl w:val="0"/>
          <w:numId w:val="740"/>
        </w:numPr>
        <w:contextualSpacing/>
      </w:pPr>
      <w:r>
        <w:t>&lt;draw:g&gt;</w:t>
      </w:r>
    </w:p>
    <w:p w:rsidR="00376B6B" w:rsidRDefault="00DC1024">
      <w:pPr>
        <w:pStyle w:val="ListParagraph"/>
        <w:numPr>
          <w:ilvl w:val="0"/>
          <w:numId w:val="740"/>
        </w:numPr>
        <w:contextualSpacing/>
      </w:pPr>
      <w:r>
        <w:t>&lt;draw:frame&gt; containing the elements &lt;draw:image&gt;, &lt;draw:text-box&gt;, or &lt;</w:t>
      </w:r>
      <w:r>
        <w:t>draw:object-ole&gt;</w:t>
      </w:r>
    </w:p>
    <w:p w:rsidR="00376B6B" w:rsidRDefault="00DC1024">
      <w:pPr>
        <w:pStyle w:val="ListParagraph"/>
        <w:numPr>
          <w:ilvl w:val="0"/>
          <w:numId w:val="740"/>
        </w:numPr>
      </w:pPr>
      <w:r>
        <w:t xml:space="preserve">&lt;draw:custom-shape&gt; </w:t>
      </w:r>
    </w:p>
    <w:p w:rsidR="00376B6B" w:rsidRDefault="00DC1024">
      <w:pPr>
        <w:pStyle w:val="Heading3"/>
      </w:pPr>
      <w:bookmarkStart w:id="2210" w:name="section_be7a4c6d92b84ee29dba2de640913126"/>
      <w:bookmarkStart w:id="2211" w:name="_Toc190324448"/>
      <w:r>
        <w:t>Part 1 Section 20.163, draw:stroke-linejoin</w:t>
      </w:r>
      <w:bookmarkEnd w:id="2210"/>
      <w:bookmarkEnd w:id="2211"/>
      <w:r>
        <w:fldChar w:fldCharType="begin"/>
      </w:r>
      <w:r>
        <w:instrText xml:space="preserve"> XE "draw\:stroke-linejoin" </w:instrText>
      </w:r>
      <w:r>
        <w:fldChar w:fldCharType="end"/>
      </w:r>
    </w:p>
    <w:p w:rsidR="00376B6B" w:rsidRDefault="00DC1024">
      <w:pPr>
        <w:pStyle w:val="Definition-Field"/>
      </w:pPr>
      <w:r>
        <w:t xml:space="preserve">a.   </w:t>
      </w:r>
      <w:r>
        <w:rPr>
          <w:i/>
        </w:rPr>
        <w:t>The standard defines the attribute draw:stroke-linejoin, contained within the element &lt;style:graphic-properties&gt;</w:t>
      </w:r>
    </w:p>
    <w:p w:rsidR="00376B6B" w:rsidRDefault="00DC1024">
      <w:pPr>
        <w:pStyle w:val="Definition-Field2"/>
      </w:pPr>
      <w:r>
        <w:t xml:space="preserve">Word 2013 supports this </w:t>
      </w:r>
      <w:r>
        <w:t>attribute for a style applied to the following elements:</w:t>
      </w:r>
    </w:p>
    <w:p w:rsidR="00376B6B" w:rsidRDefault="00DC1024">
      <w:pPr>
        <w:pStyle w:val="ListParagraph"/>
        <w:numPr>
          <w:ilvl w:val="0"/>
          <w:numId w:val="741"/>
        </w:numPr>
        <w:contextualSpacing/>
      </w:pPr>
      <w:r>
        <w:t>&lt;draw:rect&gt;</w:t>
      </w:r>
    </w:p>
    <w:p w:rsidR="00376B6B" w:rsidRDefault="00DC1024">
      <w:pPr>
        <w:pStyle w:val="ListParagraph"/>
        <w:numPr>
          <w:ilvl w:val="0"/>
          <w:numId w:val="741"/>
        </w:numPr>
        <w:contextualSpacing/>
      </w:pPr>
      <w:r>
        <w:t>&lt;draw:line&gt;</w:t>
      </w:r>
    </w:p>
    <w:p w:rsidR="00376B6B" w:rsidRDefault="00DC1024">
      <w:pPr>
        <w:pStyle w:val="ListParagraph"/>
        <w:numPr>
          <w:ilvl w:val="0"/>
          <w:numId w:val="741"/>
        </w:numPr>
        <w:contextualSpacing/>
      </w:pPr>
      <w:r>
        <w:t>&lt;draw:polyline&gt;</w:t>
      </w:r>
    </w:p>
    <w:p w:rsidR="00376B6B" w:rsidRDefault="00DC1024">
      <w:pPr>
        <w:pStyle w:val="ListParagraph"/>
        <w:numPr>
          <w:ilvl w:val="0"/>
          <w:numId w:val="741"/>
        </w:numPr>
        <w:contextualSpacing/>
      </w:pPr>
      <w:r>
        <w:t>&lt;draw:polygon&gt;</w:t>
      </w:r>
    </w:p>
    <w:p w:rsidR="00376B6B" w:rsidRDefault="00DC1024">
      <w:pPr>
        <w:pStyle w:val="ListParagraph"/>
        <w:numPr>
          <w:ilvl w:val="0"/>
          <w:numId w:val="741"/>
        </w:numPr>
        <w:contextualSpacing/>
      </w:pPr>
      <w:r>
        <w:t>&lt;draw:regular-polygon&gt;</w:t>
      </w:r>
    </w:p>
    <w:p w:rsidR="00376B6B" w:rsidRDefault="00DC1024">
      <w:pPr>
        <w:pStyle w:val="ListParagraph"/>
        <w:numPr>
          <w:ilvl w:val="0"/>
          <w:numId w:val="741"/>
        </w:numPr>
        <w:contextualSpacing/>
      </w:pPr>
      <w:r>
        <w:t>&lt;draw:path&gt;</w:t>
      </w:r>
    </w:p>
    <w:p w:rsidR="00376B6B" w:rsidRDefault="00DC1024">
      <w:pPr>
        <w:pStyle w:val="ListParagraph"/>
        <w:numPr>
          <w:ilvl w:val="0"/>
          <w:numId w:val="741"/>
        </w:numPr>
        <w:contextualSpacing/>
      </w:pPr>
      <w:r>
        <w:t>&lt;draw:circle&gt;</w:t>
      </w:r>
    </w:p>
    <w:p w:rsidR="00376B6B" w:rsidRDefault="00DC1024">
      <w:pPr>
        <w:pStyle w:val="ListParagraph"/>
        <w:numPr>
          <w:ilvl w:val="0"/>
          <w:numId w:val="741"/>
        </w:numPr>
        <w:contextualSpacing/>
      </w:pPr>
      <w:r>
        <w:t>&lt;draw:ellipse&gt;</w:t>
      </w:r>
    </w:p>
    <w:p w:rsidR="00376B6B" w:rsidRDefault="00DC1024">
      <w:pPr>
        <w:pStyle w:val="ListParagraph"/>
        <w:numPr>
          <w:ilvl w:val="0"/>
          <w:numId w:val="741"/>
        </w:numPr>
        <w:contextualSpacing/>
      </w:pPr>
      <w:r>
        <w:t>&lt;draw:connector&gt;</w:t>
      </w:r>
    </w:p>
    <w:p w:rsidR="00376B6B" w:rsidRDefault="00DC1024">
      <w:pPr>
        <w:pStyle w:val="ListParagraph"/>
        <w:numPr>
          <w:ilvl w:val="0"/>
          <w:numId w:val="741"/>
        </w:numPr>
        <w:contextualSpacing/>
      </w:pPr>
      <w:r>
        <w:t>&lt;draw:caption&gt;</w:t>
      </w:r>
    </w:p>
    <w:p w:rsidR="00376B6B" w:rsidRDefault="00DC1024">
      <w:pPr>
        <w:pStyle w:val="ListParagraph"/>
        <w:numPr>
          <w:ilvl w:val="0"/>
          <w:numId w:val="741"/>
        </w:numPr>
        <w:contextualSpacing/>
      </w:pPr>
      <w:r>
        <w:t>&lt;draw:measure&gt;</w:t>
      </w:r>
    </w:p>
    <w:p w:rsidR="00376B6B" w:rsidRDefault="00DC1024">
      <w:pPr>
        <w:pStyle w:val="ListParagraph"/>
        <w:numPr>
          <w:ilvl w:val="0"/>
          <w:numId w:val="741"/>
        </w:numPr>
        <w:contextualSpacing/>
      </w:pPr>
      <w:r>
        <w:t>&lt;draw:g&gt;</w:t>
      </w:r>
    </w:p>
    <w:p w:rsidR="00376B6B" w:rsidRDefault="00DC1024">
      <w:pPr>
        <w:pStyle w:val="ListParagraph"/>
        <w:numPr>
          <w:ilvl w:val="0"/>
          <w:numId w:val="741"/>
        </w:numPr>
        <w:contextualSpacing/>
      </w:pPr>
      <w:r>
        <w:t xml:space="preserve">&lt;draw:frame&gt; containing </w:t>
      </w:r>
      <w:r>
        <w:t>the elements &lt;draw:image&gt;, &lt;draw:text-box&gt;, or &lt;draw:object-ole&gt;</w:t>
      </w:r>
    </w:p>
    <w:p w:rsidR="00376B6B" w:rsidRDefault="00DC1024">
      <w:pPr>
        <w:pStyle w:val="ListParagraph"/>
        <w:numPr>
          <w:ilvl w:val="0"/>
          <w:numId w:val="741"/>
        </w:numPr>
      </w:pPr>
      <w:r>
        <w:t xml:space="preserve">&lt;draw:custom-shape&gt; </w:t>
      </w:r>
    </w:p>
    <w:p w:rsidR="00376B6B" w:rsidRDefault="00DC1024">
      <w:pPr>
        <w:pStyle w:val="Definition-Field"/>
      </w:pPr>
      <w:r>
        <w:t xml:space="preserve">b.   </w:t>
      </w:r>
      <w:r>
        <w:rPr>
          <w:i/>
        </w:rPr>
        <w:t>The standard defines the property "bevel", contained within the attribute draw:stroke-linejoin, contained within the element &lt;style:graphic-properties&gt;</w:t>
      </w:r>
    </w:p>
    <w:p w:rsidR="00376B6B" w:rsidRDefault="00DC1024">
      <w:pPr>
        <w:pStyle w:val="Definition-Field2"/>
      </w:pPr>
      <w:r>
        <w:t>Word 2013 sup</w:t>
      </w:r>
      <w:r>
        <w:t>ports this enum for a style applied to the following elements:</w:t>
      </w:r>
    </w:p>
    <w:p w:rsidR="00376B6B" w:rsidRDefault="00DC1024">
      <w:pPr>
        <w:pStyle w:val="ListParagraph"/>
        <w:numPr>
          <w:ilvl w:val="0"/>
          <w:numId w:val="742"/>
        </w:numPr>
        <w:contextualSpacing/>
      </w:pPr>
      <w:r>
        <w:t>&lt;draw:rect&gt;</w:t>
      </w:r>
    </w:p>
    <w:p w:rsidR="00376B6B" w:rsidRDefault="00DC1024">
      <w:pPr>
        <w:pStyle w:val="ListParagraph"/>
        <w:numPr>
          <w:ilvl w:val="0"/>
          <w:numId w:val="742"/>
        </w:numPr>
        <w:contextualSpacing/>
      </w:pPr>
      <w:r>
        <w:t>&lt;draw:line&gt;</w:t>
      </w:r>
    </w:p>
    <w:p w:rsidR="00376B6B" w:rsidRDefault="00DC1024">
      <w:pPr>
        <w:pStyle w:val="ListParagraph"/>
        <w:numPr>
          <w:ilvl w:val="0"/>
          <w:numId w:val="742"/>
        </w:numPr>
        <w:contextualSpacing/>
      </w:pPr>
      <w:r>
        <w:t>&lt;draw:polyline&gt;</w:t>
      </w:r>
    </w:p>
    <w:p w:rsidR="00376B6B" w:rsidRDefault="00DC1024">
      <w:pPr>
        <w:pStyle w:val="ListParagraph"/>
        <w:numPr>
          <w:ilvl w:val="0"/>
          <w:numId w:val="742"/>
        </w:numPr>
        <w:contextualSpacing/>
      </w:pPr>
      <w:r>
        <w:t>&lt;draw:polygon&gt;</w:t>
      </w:r>
    </w:p>
    <w:p w:rsidR="00376B6B" w:rsidRDefault="00DC1024">
      <w:pPr>
        <w:pStyle w:val="ListParagraph"/>
        <w:numPr>
          <w:ilvl w:val="0"/>
          <w:numId w:val="742"/>
        </w:numPr>
        <w:contextualSpacing/>
      </w:pPr>
      <w:r>
        <w:t>&lt;draw:regular-polygon&gt;</w:t>
      </w:r>
    </w:p>
    <w:p w:rsidR="00376B6B" w:rsidRDefault="00DC1024">
      <w:pPr>
        <w:pStyle w:val="ListParagraph"/>
        <w:numPr>
          <w:ilvl w:val="0"/>
          <w:numId w:val="742"/>
        </w:numPr>
        <w:contextualSpacing/>
      </w:pPr>
      <w:r>
        <w:t>&lt;draw:path&gt;</w:t>
      </w:r>
    </w:p>
    <w:p w:rsidR="00376B6B" w:rsidRDefault="00DC1024">
      <w:pPr>
        <w:pStyle w:val="ListParagraph"/>
        <w:numPr>
          <w:ilvl w:val="0"/>
          <w:numId w:val="742"/>
        </w:numPr>
        <w:contextualSpacing/>
      </w:pPr>
      <w:r>
        <w:t>&lt;draw:circle&gt;</w:t>
      </w:r>
    </w:p>
    <w:p w:rsidR="00376B6B" w:rsidRDefault="00DC1024">
      <w:pPr>
        <w:pStyle w:val="ListParagraph"/>
        <w:numPr>
          <w:ilvl w:val="0"/>
          <w:numId w:val="742"/>
        </w:numPr>
        <w:contextualSpacing/>
      </w:pPr>
      <w:r>
        <w:t>&lt;draw:ellipse&gt;</w:t>
      </w:r>
    </w:p>
    <w:p w:rsidR="00376B6B" w:rsidRDefault="00DC1024">
      <w:pPr>
        <w:pStyle w:val="ListParagraph"/>
        <w:numPr>
          <w:ilvl w:val="0"/>
          <w:numId w:val="742"/>
        </w:numPr>
        <w:contextualSpacing/>
      </w:pPr>
      <w:r>
        <w:t>&lt;draw:connector&gt;</w:t>
      </w:r>
    </w:p>
    <w:p w:rsidR="00376B6B" w:rsidRDefault="00DC1024">
      <w:pPr>
        <w:pStyle w:val="ListParagraph"/>
        <w:numPr>
          <w:ilvl w:val="0"/>
          <w:numId w:val="742"/>
        </w:numPr>
        <w:contextualSpacing/>
      </w:pPr>
      <w:r>
        <w:t>&lt;draw:caption&gt;</w:t>
      </w:r>
    </w:p>
    <w:p w:rsidR="00376B6B" w:rsidRDefault="00DC1024">
      <w:pPr>
        <w:pStyle w:val="ListParagraph"/>
        <w:numPr>
          <w:ilvl w:val="0"/>
          <w:numId w:val="742"/>
        </w:numPr>
        <w:contextualSpacing/>
      </w:pPr>
      <w:r>
        <w:t>&lt;draw:measure&gt;</w:t>
      </w:r>
    </w:p>
    <w:p w:rsidR="00376B6B" w:rsidRDefault="00DC1024">
      <w:pPr>
        <w:pStyle w:val="ListParagraph"/>
        <w:numPr>
          <w:ilvl w:val="0"/>
          <w:numId w:val="742"/>
        </w:numPr>
        <w:contextualSpacing/>
      </w:pPr>
      <w:r>
        <w:t>&lt;draw:g&gt;</w:t>
      </w:r>
    </w:p>
    <w:p w:rsidR="00376B6B" w:rsidRDefault="00DC1024">
      <w:pPr>
        <w:pStyle w:val="ListParagraph"/>
        <w:numPr>
          <w:ilvl w:val="0"/>
          <w:numId w:val="742"/>
        </w:numPr>
        <w:contextualSpacing/>
      </w:pPr>
      <w:r>
        <w:t xml:space="preserve">&lt;draw:frame&gt; </w:t>
      </w:r>
      <w:r>
        <w:t>containing the elements &lt;draw:image&gt;, &lt;draw:text-box&gt;, or &lt;draw:object-ole&gt;</w:t>
      </w:r>
    </w:p>
    <w:p w:rsidR="00376B6B" w:rsidRDefault="00DC1024">
      <w:pPr>
        <w:pStyle w:val="ListParagraph"/>
        <w:numPr>
          <w:ilvl w:val="0"/>
          <w:numId w:val="742"/>
        </w:numPr>
      </w:pPr>
      <w:r>
        <w:t xml:space="preserve">&lt;draw:custom-shape&gt; </w:t>
      </w:r>
    </w:p>
    <w:p w:rsidR="00376B6B" w:rsidRDefault="00DC1024">
      <w:pPr>
        <w:pStyle w:val="Definition-Field"/>
      </w:pPr>
      <w:r>
        <w:t xml:space="preserve">c.   </w:t>
      </w:r>
      <w:r>
        <w:rPr>
          <w:i/>
        </w:rPr>
        <w:t>The standard defines the property "inherit", contained within the attribute draw:stroke-linejoin, contained within the element &lt;style:graphic-properties&gt;</w:t>
      </w:r>
    </w:p>
    <w:p w:rsidR="00376B6B" w:rsidRDefault="00DC1024">
      <w:pPr>
        <w:pStyle w:val="Definition-Field2"/>
      </w:pPr>
      <w:r>
        <w:t>Word 2013 does not support this enum for a style applied to any of the following elements:</w:t>
      </w:r>
    </w:p>
    <w:p w:rsidR="00376B6B" w:rsidRDefault="00DC1024">
      <w:pPr>
        <w:pStyle w:val="ListParagraph"/>
        <w:numPr>
          <w:ilvl w:val="0"/>
          <w:numId w:val="743"/>
        </w:numPr>
        <w:contextualSpacing/>
      </w:pPr>
      <w:r>
        <w:t>&lt;draw:rect&gt;</w:t>
      </w:r>
    </w:p>
    <w:p w:rsidR="00376B6B" w:rsidRDefault="00DC1024">
      <w:pPr>
        <w:pStyle w:val="ListParagraph"/>
        <w:numPr>
          <w:ilvl w:val="0"/>
          <w:numId w:val="743"/>
        </w:numPr>
        <w:contextualSpacing/>
      </w:pPr>
      <w:r>
        <w:t>&lt;draw:line&gt;</w:t>
      </w:r>
    </w:p>
    <w:p w:rsidR="00376B6B" w:rsidRDefault="00DC1024">
      <w:pPr>
        <w:pStyle w:val="ListParagraph"/>
        <w:numPr>
          <w:ilvl w:val="0"/>
          <w:numId w:val="743"/>
        </w:numPr>
        <w:contextualSpacing/>
      </w:pPr>
      <w:r>
        <w:lastRenderedPageBreak/>
        <w:t>&lt;draw:polyline&gt;</w:t>
      </w:r>
    </w:p>
    <w:p w:rsidR="00376B6B" w:rsidRDefault="00DC1024">
      <w:pPr>
        <w:pStyle w:val="ListParagraph"/>
        <w:numPr>
          <w:ilvl w:val="0"/>
          <w:numId w:val="743"/>
        </w:numPr>
        <w:contextualSpacing/>
      </w:pPr>
      <w:r>
        <w:t>&lt;draw:polygon&gt;</w:t>
      </w:r>
    </w:p>
    <w:p w:rsidR="00376B6B" w:rsidRDefault="00DC1024">
      <w:pPr>
        <w:pStyle w:val="ListParagraph"/>
        <w:numPr>
          <w:ilvl w:val="0"/>
          <w:numId w:val="743"/>
        </w:numPr>
        <w:contextualSpacing/>
      </w:pPr>
      <w:r>
        <w:t>&lt;draw:regular-polygon&gt;</w:t>
      </w:r>
    </w:p>
    <w:p w:rsidR="00376B6B" w:rsidRDefault="00DC1024">
      <w:pPr>
        <w:pStyle w:val="ListParagraph"/>
        <w:numPr>
          <w:ilvl w:val="0"/>
          <w:numId w:val="743"/>
        </w:numPr>
        <w:contextualSpacing/>
      </w:pPr>
      <w:r>
        <w:t>&lt;draw:path&gt;</w:t>
      </w:r>
    </w:p>
    <w:p w:rsidR="00376B6B" w:rsidRDefault="00DC1024">
      <w:pPr>
        <w:pStyle w:val="ListParagraph"/>
        <w:numPr>
          <w:ilvl w:val="0"/>
          <w:numId w:val="743"/>
        </w:numPr>
        <w:contextualSpacing/>
      </w:pPr>
      <w:r>
        <w:t>&lt;draw:circle&gt;</w:t>
      </w:r>
    </w:p>
    <w:p w:rsidR="00376B6B" w:rsidRDefault="00DC1024">
      <w:pPr>
        <w:pStyle w:val="ListParagraph"/>
        <w:numPr>
          <w:ilvl w:val="0"/>
          <w:numId w:val="743"/>
        </w:numPr>
        <w:contextualSpacing/>
      </w:pPr>
      <w:r>
        <w:t>&lt;draw:ellipse&gt;</w:t>
      </w:r>
    </w:p>
    <w:p w:rsidR="00376B6B" w:rsidRDefault="00DC1024">
      <w:pPr>
        <w:pStyle w:val="ListParagraph"/>
        <w:numPr>
          <w:ilvl w:val="0"/>
          <w:numId w:val="743"/>
        </w:numPr>
        <w:contextualSpacing/>
      </w:pPr>
      <w:r>
        <w:t>&lt;draw:connector&gt;</w:t>
      </w:r>
    </w:p>
    <w:p w:rsidR="00376B6B" w:rsidRDefault="00DC1024">
      <w:pPr>
        <w:pStyle w:val="ListParagraph"/>
        <w:numPr>
          <w:ilvl w:val="0"/>
          <w:numId w:val="743"/>
        </w:numPr>
        <w:contextualSpacing/>
      </w:pPr>
      <w:r>
        <w:t>&lt;draw:caption&gt;</w:t>
      </w:r>
    </w:p>
    <w:p w:rsidR="00376B6B" w:rsidRDefault="00DC1024">
      <w:pPr>
        <w:pStyle w:val="ListParagraph"/>
        <w:numPr>
          <w:ilvl w:val="0"/>
          <w:numId w:val="743"/>
        </w:numPr>
        <w:contextualSpacing/>
      </w:pPr>
      <w:r>
        <w:t>&lt;draw:measure&gt;</w:t>
      </w:r>
    </w:p>
    <w:p w:rsidR="00376B6B" w:rsidRDefault="00DC1024">
      <w:pPr>
        <w:pStyle w:val="ListParagraph"/>
        <w:numPr>
          <w:ilvl w:val="0"/>
          <w:numId w:val="743"/>
        </w:numPr>
        <w:contextualSpacing/>
      </w:pPr>
      <w:r>
        <w:t>&lt;draw:g&gt;</w:t>
      </w:r>
    </w:p>
    <w:p w:rsidR="00376B6B" w:rsidRDefault="00DC1024">
      <w:pPr>
        <w:pStyle w:val="ListParagraph"/>
        <w:numPr>
          <w:ilvl w:val="0"/>
          <w:numId w:val="743"/>
        </w:numPr>
        <w:contextualSpacing/>
      </w:pPr>
      <w:r>
        <w:t>&lt;draw:frame&gt; containing a &lt;draw:image&gt;, &lt;draw:text-box&gt;, or &lt;draw:object-ole&gt;</w:t>
      </w:r>
    </w:p>
    <w:p w:rsidR="00376B6B" w:rsidRDefault="00DC1024">
      <w:pPr>
        <w:pStyle w:val="ListParagraph"/>
        <w:numPr>
          <w:ilvl w:val="0"/>
          <w:numId w:val="743"/>
        </w:numPr>
      </w:pPr>
      <w:r>
        <w:t>&lt;draw:custom-shape&gt;</w:t>
      </w:r>
    </w:p>
    <w:p w:rsidR="00376B6B" w:rsidRDefault="00DC1024">
      <w:pPr>
        <w:pStyle w:val="Definition-Field2"/>
      </w:pPr>
      <w:r>
        <w:t xml:space="preserve">Word interprets this enumeration as "miter". </w:t>
      </w:r>
    </w:p>
    <w:p w:rsidR="00376B6B" w:rsidRDefault="00DC1024">
      <w:pPr>
        <w:pStyle w:val="Definition-Field"/>
      </w:pPr>
      <w:r>
        <w:t xml:space="preserve">d.   </w:t>
      </w:r>
      <w:r>
        <w:rPr>
          <w:i/>
        </w:rPr>
        <w:t xml:space="preserve">The standard defines the property "middle", contained within the attribute draw:stroke-linejoin, </w:t>
      </w:r>
      <w:r>
        <w:rPr>
          <w:i/>
        </w:rPr>
        <w:t>contained within the element &lt;style:graphic-properties&gt;</w:t>
      </w:r>
    </w:p>
    <w:p w:rsidR="00376B6B" w:rsidRDefault="00DC1024">
      <w:pPr>
        <w:pStyle w:val="Definition-Field2"/>
      </w:pPr>
      <w:r>
        <w:t>Word 2013 does not support this enum for a style applied to the following elements:</w:t>
      </w:r>
    </w:p>
    <w:p w:rsidR="00376B6B" w:rsidRDefault="00DC1024">
      <w:pPr>
        <w:pStyle w:val="ListParagraph"/>
        <w:numPr>
          <w:ilvl w:val="0"/>
          <w:numId w:val="744"/>
        </w:numPr>
        <w:contextualSpacing/>
      </w:pPr>
      <w:r>
        <w:t>&lt;draw:rect&gt;</w:t>
      </w:r>
    </w:p>
    <w:p w:rsidR="00376B6B" w:rsidRDefault="00DC1024">
      <w:pPr>
        <w:pStyle w:val="ListParagraph"/>
        <w:numPr>
          <w:ilvl w:val="0"/>
          <w:numId w:val="744"/>
        </w:numPr>
        <w:contextualSpacing/>
      </w:pPr>
      <w:r>
        <w:t>&lt;draw:line&gt;</w:t>
      </w:r>
    </w:p>
    <w:p w:rsidR="00376B6B" w:rsidRDefault="00DC1024">
      <w:pPr>
        <w:pStyle w:val="ListParagraph"/>
        <w:numPr>
          <w:ilvl w:val="0"/>
          <w:numId w:val="744"/>
        </w:numPr>
        <w:contextualSpacing/>
      </w:pPr>
      <w:r>
        <w:t>&lt;draw:polyline&gt;</w:t>
      </w:r>
    </w:p>
    <w:p w:rsidR="00376B6B" w:rsidRDefault="00DC1024">
      <w:pPr>
        <w:pStyle w:val="ListParagraph"/>
        <w:numPr>
          <w:ilvl w:val="0"/>
          <w:numId w:val="744"/>
        </w:numPr>
        <w:contextualSpacing/>
      </w:pPr>
      <w:r>
        <w:t>&lt;draw:polygon&gt;</w:t>
      </w:r>
    </w:p>
    <w:p w:rsidR="00376B6B" w:rsidRDefault="00DC1024">
      <w:pPr>
        <w:pStyle w:val="ListParagraph"/>
        <w:numPr>
          <w:ilvl w:val="0"/>
          <w:numId w:val="744"/>
        </w:numPr>
        <w:contextualSpacing/>
      </w:pPr>
      <w:r>
        <w:t>&lt;draw:regular-polygon&gt;</w:t>
      </w:r>
    </w:p>
    <w:p w:rsidR="00376B6B" w:rsidRDefault="00DC1024">
      <w:pPr>
        <w:pStyle w:val="ListParagraph"/>
        <w:numPr>
          <w:ilvl w:val="0"/>
          <w:numId w:val="744"/>
        </w:numPr>
        <w:contextualSpacing/>
      </w:pPr>
      <w:r>
        <w:t>&lt;draw:path&gt;</w:t>
      </w:r>
    </w:p>
    <w:p w:rsidR="00376B6B" w:rsidRDefault="00DC1024">
      <w:pPr>
        <w:pStyle w:val="ListParagraph"/>
        <w:numPr>
          <w:ilvl w:val="0"/>
          <w:numId w:val="744"/>
        </w:numPr>
        <w:contextualSpacing/>
      </w:pPr>
      <w:r>
        <w:t>&lt;draw:circle&gt;</w:t>
      </w:r>
    </w:p>
    <w:p w:rsidR="00376B6B" w:rsidRDefault="00DC1024">
      <w:pPr>
        <w:pStyle w:val="ListParagraph"/>
        <w:numPr>
          <w:ilvl w:val="0"/>
          <w:numId w:val="744"/>
        </w:numPr>
        <w:contextualSpacing/>
      </w:pPr>
      <w:r>
        <w:t>&lt;</w:t>
      </w:r>
      <w:r>
        <w:t>draw:ellipse&gt;</w:t>
      </w:r>
    </w:p>
    <w:p w:rsidR="00376B6B" w:rsidRDefault="00DC1024">
      <w:pPr>
        <w:pStyle w:val="ListParagraph"/>
        <w:numPr>
          <w:ilvl w:val="0"/>
          <w:numId w:val="744"/>
        </w:numPr>
        <w:contextualSpacing/>
      </w:pPr>
      <w:r>
        <w:t>&lt;draw:connector&gt;</w:t>
      </w:r>
    </w:p>
    <w:p w:rsidR="00376B6B" w:rsidRDefault="00DC1024">
      <w:pPr>
        <w:pStyle w:val="ListParagraph"/>
        <w:numPr>
          <w:ilvl w:val="0"/>
          <w:numId w:val="744"/>
        </w:numPr>
        <w:contextualSpacing/>
      </w:pPr>
      <w:r>
        <w:t>&lt;draw:caption&gt;</w:t>
      </w:r>
    </w:p>
    <w:p w:rsidR="00376B6B" w:rsidRDefault="00DC1024">
      <w:pPr>
        <w:pStyle w:val="ListParagraph"/>
        <w:numPr>
          <w:ilvl w:val="0"/>
          <w:numId w:val="744"/>
        </w:numPr>
        <w:contextualSpacing/>
      </w:pPr>
      <w:r>
        <w:t>&lt;draw:measure&gt;</w:t>
      </w:r>
    </w:p>
    <w:p w:rsidR="00376B6B" w:rsidRDefault="00DC1024">
      <w:pPr>
        <w:pStyle w:val="ListParagraph"/>
        <w:numPr>
          <w:ilvl w:val="0"/>
          <w:numId w:val="744"/>
        </w:numPr>
        <w:contextualSpacing/>
      </w:pPr>
      <w:r>
        <w:t>&lt;draw:g&gt;</w:t>
      </w:r>
    </w:p>
    <w:p w:rsidR="00376B6B" w:rsidRDefault="00DC1024">
      <w:pPr>
        <w:pStyle w:val="ListParagraph"/>
        <w:numPr>
          <w:ilvl w:val="0"/>
          <w:numId w:val="744"/>
        </w:numPr>
        <w:contextualSpacing/>
      </w:pPr>
      <w:r>
        <w:t>&lt;draw:frame&gt; containing a &lt;draw:image&gt;, &lt;draw:text-box&gt;, or &lt;draw:object-ole&gt; element</w:t>
      </w:r>
    </w:p>
    <w:p w:rsidR="00376B6B" w:rsidRDefault="00DC1024">
      <w:pPr>
        <w:pStyle w:val="ListParagraph"/>
        <w:numPr>
          <w:ilvl w:val="0"/>
          <w:numId w:val="744"/>
        </w:numPr>
      </w:pPr>
      <w:r>
        <w:t>&lt;draw:custom-shape&gt;</w:t>
      </w:r>
    </w:p>
    <w:p w:rsidR="00376B6B" w:rsidRDefault="00DC1024">
      <w:pPr>
        <w:pStyle w:val="Definition-Field2"/>
      </w:pPr>
      <w:r>
        <w:t xml:space="preserve">Word interprets this enumeration as "miter". </w:t>
      </w:r>
    </w:p>
    <w:p w:rsidR="00376B6B" w:rsidRDefault="00DC1024">
      <w:pPr>
        <w:pStyle w:val="Definition-Field"/>
      </w:pPr>
      <w:r>
        <w:t xml:space="preserve">e.   </w:t>
      </w:r>
      <w:r>
        <w:rPr>
          <w:i/>
        </w:rPr>
        <w:t>The standard defines the prop</w:t>
      </w:r>
      <w:r>
        <w:rPr>
          <w:i/>
        </w:rPr>
        <w:t>erty "miter", contained within the attribute draw:stroke-linejoin, contained within the element &lt;style:graphic-properties&gt;</w:t>
      </w:r>
    </w:p>
    <w:p w:rsidR="00376B6B" w:rsidRDefault="00DC1024">
      <w:pPr>
        <w:pStyle w:val="Definition-Field2"/>
      </w:pPr>
      <w:r>
        <w:t>Word 2013 supports this enum for a style applied to the following elements:</w:t>
      </w:r>
    </w:p>
    <w:p w:rsidR="00376B6B" w:rsidRDefault="00DC1024">
      <w:pPr>
        <w:pStyle w:val="ListParagraph"/>
        <w:numPr>
          <w:ilvl w:val="0"/>
          <w:numId w:val="745"/>
        </w:numPr>
        <w:contextualSpacing/>
      </w:pPr>
      <w:r>
        <w:t>&lt;draw:rect&gt;</w:t>
      </w:r>
    </w:p>
    <w:p w:rsidR="00376B6B" w:rsidRDefault="00DC1024">
      <w:pPr>
        <w:pStyle w:val="ListParagraph"/>
        <w:numPr>
          <w:ilvl w:val="0"/>
          <w:numId w:val="745"/>
        </w:numPr>
        <w:contextualSpacing/>
      </w:pPr>
      <w:r>
        <w:t>&lt;draw:line&gt;</w:t>
      </w:r>
    </w:p>
    <w:p w:rsidR="00376B6B" w:rsidRDefault="00DC1024">
      <w:pPr>
        <w:pStyle w:val="ListParagraph"/>
        <w:numPr>
          <w:ilvl w:val="0"/>
          <w:numId w:val="745"/>
        </w:numPr>
        <w:contextualSpacing/>
      </w:pPr>
      <w:r>
        <w:t>&lt;draw:polyline&gt;</w:t>
      </w:r>
    </w:p>
    <w:p w:rsidR="00376B6B" w:rsidRDefault="00DC1024">
      <w:pPr>
        <w:pStyle w:val="ListParagraph"/>
        <w:numPr>
          <w:ilvl w:val="0"/>
          <w:numId w:val="745"/>
        </w:numPr>
        <w:contextualSpacing/>
      </w:pPr>
      <w:r>
        <w:t>&lt;draw:polygon&gt;</w:t>
      </w:r>
    </w:p>
    <w:p w:rsidR="00376B6B" w:rsidRDefault="00DC1024">
      <w:pPr>
        <w:pStyle w:val="ListParagraph"/>
        <w:numPr>
          <w:ilvl w:val="0"/>
          <w:numId w:val="745"/>
        </w:numPr>
        <w:contextualSpacing/>
      </w:pPr>
      <w:r>
        <w:t>&lt;d</w:t>
      </w:r>
      <w:r>
        <w:t>raw:regular-polygon&gt;</w:t>
      </w:r>
    </w:p>
    <w:p w:rsidR="00376B6B" w:rsidRDefault="00DC1024">
      <w:pPr>
        <w:pStyle w:val="ListParagraph"/>
        <w:numPr>
          <w:ilvl w:val="0"/>
          <w:numId w:val="745"/>
        </w:numPr>
        <w:contextualSpacing/>
      </w:pPr>
      <w:r>
        <w:t>&lt;draw:path&gt;</w:t>
      </w:r>
    </w:p>
    <w:p w:rsidR="00376B6B" w:rsidRDefault="00DC1024">
      <w:pPr>
        <w:pStyle w:val="ListParagraph"/>
        <w:numPr>
          <w:ilvl w:val="0"/>
          <w:numId w:val="745"/>
        </w:numPr>
        <w:contextualSpacing/>
      </w:pPr>
      <w:r>
        <w:t>&lt;draw:circle&gt;</w:t>
      </w:r>
    </w:p>
    <w:p w:rsidR="00376B6B" w:rsidRDefault="00DC1024">
      <w:pPr>
        <w:pStyle w:val="ListParagraph"/>
        <w:numPr>
          <w:ilvl w:val="0"/>
          <w:numId w:val="745"/>
        </w:numPr>
        <w:contextualSpacing/>
      </w:pPr>
      <w:r>
        <w:t>&lt;draw:ellipse&gt;</w:t>
      </w:r>
    </w:p>
    <w:p w:rsidR="00376B6B" w:rsidRDefault="00DC1024">
      <w:pPr>
        <w:pStyle w:val="ListParagraph"/>
        <w:numPr>
          <w:ilvl w:val="0"/>
          <w:numId w:val="745"/>
        </w:numPr>
        <w:contextualSpacing/>
      </w:pPr>
      <w:r>
        <w:t>&lt;draw:connector&gt;</w:t>
      </w:r>
    </w:p>
    <w:p w:rsidR="00376B6B" w:rsidRDefault="00DC1024">
      <w:pPr>
        <w:pStyle w:val="ListParagraph"/>
        <w:numPr>
          <w:ilvl w:val="0"/>
          <w:numId w:val="745"/>
        </w:numPr>
        <w:contextualSpacing/>
      </w:pPr>
      <w:r>
        <w:t>&lt;draw:caption&gt;</w:t>
      </w:r>
    </w:p>
    <w:p w:rsidR="00376B6B" w:rsidRDefault="00DC1024">
      <w:pPr>
        <w:pStyle w:val="ListParagraph"/>
        <w:numPr>
          <w:ilvl w:val="0"/>
          <w:numId w:val="745"/>
        </w:numPr>
        <w:contextualSpacing/>
      </w:pPr>
      <w:r>
        <w:t>&lt;draw:measure&gt;</w:t>
      </w:r>
    </w:p>
    <w:p w:rsidR="00376B6B" w:rsidRDefault="00DC1024">
      <w:pPr>
        <w:pStyle w:val="ListParagraph"/>
        <w:numPr>
          <w:ilvl w:val="0"/>
          <w:numId w:val="745"/>
        </w:numPr>
        <w:contextualSpacing/>
      </w:pPr>
      <w:r>
        <w:t>&lt;draw:g&gt;</w:t>
      </w:r>
    </w:p>
    <w:p w:rsidR="00376B6B" w:rsidRDefault="00DC1024">
      <w:pPr>
        <w:pStyle w:val="ListParagraph"/>
        <w:numPr>
          <w:ilvl w:val="0"/>
          <w:numId w:val="745"/>
        </w:numPr>
        <w:contextualSpacing/>
      </w:pPr>
      <w:r>
        <w:t>&lt;draw:frame&gt; containing the elements &lt;draw:image&gt;, &lt;draw:text-box&gt;, or &lt;draw:object-ole&gt;</w:t>
      </w:r>
    </w:p>
    <w:p w:rsidR="00376B6B" w:rsidRDefault="00DC1024">
      <w:pPr>
        <w:pStyle w:val="ListParagraph"/>
        <w:numPr>
          <w:ilvl w:val="0"/>
          <w:numId w:val="745"/>
        </w:numPr>
      </w:pPr>
      <w:r>
        <w:t xml:space="preserve">&lt;draw:custom-shape&gt; </w:t>
      </w:r>
    </w:p>
    <w:p w:rsidR="00376B6B" w:rsidRDefault="00DC1024">
      <w:pPr>
        <w:pStyle w:val="Definition-Field"/>
      </w:pPr>
      <w:r>
        <w:t xml:space="preserve">f.   </w:t>
      </w:r>
      <w:r>
        <w:rPr>
          <w:i/>
        </w:rPr>
        <w:t xml:space="preserve">The standard defines </w:t>
      </w:r>
      <w:r>
        <w:rPr>
          <w:i/>
        </w:rPr>
        <w:t>the property "none", contained within the attribute draw:stroke-linejoin, contained within the element &lt;style:graphic-properties&gt;</w:t>
      </w:r>
    </w:p>
    <w:p w:rsidR="00376B6B" w:rsidRDefault="00DC1024">
      <w:pPr>
        <w:pStyle w:val="Definition-Field2"/>
      </w:pPr>
      <w:r>
        <w:lastRenderedPageBreak/>
        <w:t>Word 2013 does not support this enum for a style applied to any of the following elements:</w:t>
      </w:r>
    </w:p>
    <w:p w:rsidR="00376B6B" w:rsidRDefault="00DC1024">
      <w:pPr>
        <w:pStyle w:val="ListParagraph"/>
        <w:numPr>
          <w:ilvl w:val="0"/>
          <w:numId w:val="746"/>
        </w:numPr>
        <w:contextualSpacing/>
      </w:pPr>
      <w:r>
        <w:t>&lt;draw:rect&gt;</w:t>
      </w:r>
    </w:p>
    <w:p w:rsidR="00376B6B" w:rsidRDefault="00DC1024">
      <w:pPr>
        <w:pStyle w:val="ListParagraph"/>
        <w:numPr>
          <w:ilvl w:val="0"/>
          <w:numId w:val="746"/>
        </w:numPr>
        <w:contextualSpacing/>
      </w:pPr>
      <w:r>
        <w:t>&lt;draw:line&gt;</w:t>
      </w:r>
    </w:p>
    <w:p w:rsidR="00376B6B" w:rsidRDefault="00DC1024">
      <w:pPr>
        <w:pStyle w:val="ListParagraph"/>
        <w:numPr>
          <w:ilvl w:val="0"/>
          <w:numId w:val="746"/>
        </w:numPr>
        <w:contextualSpacing/>
      </w:pPr>
      <w:r>
        <w:t>&lt;draw:polyl</w:t>
      </w:r>
      <w:r>
        <w:t>ine&gt;</w:t>
      </w:r>
    </w:p>
    <w:p w:rsidR="00376B6B" w:rsidRDefault="00DC1024">
      <w:pPr>
        <w:pStyle w:val="ListParagraph"/>
        <w:numPr>
          <w:ilvl w:val="0"/>
          <w:numId w:val="746"/>
        </w:numPr>
        <w:contextualSpacing/>
      </w:pPr>
      <w:r>
        <w:t>&lt;draw:polygon&gt;</w:t>
      </w:r>
    </w:p>
    <w:p w:rsidR="00376B6B" w:rsidRDefault="00DC1024">
      <w:pPr>
        <w:pStyle w:val="ListParagraph"/>
        <w:numPr>
          <w:ilvl w:val="0"/>
          <w:numId w:val="746"/>
        </w:numPr>
        <w:contextualSpacing/>
      </w:pPr>
      <w:r>
        <w:t>&lt;draw:regular-polygon&gt;</w:t>
      </w:r>
    </w:p>
    <w:p w:rsidR="00376B6B" w:rsidRDefault="00DC1024">
      <w:pPr>
        <w:pStyle w:val="ListParagraph"/>
        <w:numPr>
          <w:ilvl w:val="0"/>
          <w:numId w:val="746"/>
        </w:numPr>
        <w:contextualSpacing/>
      </w:pPr>
      <w:r>
        <w:t>&lt;draw:path&gt;</w:t>
      </w:r>
    </w:p>
    <w:p w:rsidR="00376B6B" w:rsidRDefault="00DC1024">
      <w:pPr>
        <w:pStyle w:val="ListParagraph"/>
        <w:numPr>
          <w:ilvl w:val="0"/>
          <w:numId w:val="746"/>
        </w:numPr>
        <w:contextualSpacing/>
      </w:pPr>
      <w:r>
        <w:t>&lt;draw:circle&gt;</w:t>
      </w:r>
    </w:p>
    <w:p w:rsidR="00376B6B" w:rsidRDefault="00DC1024">
      <w:pPr>
        <w:pStyle w:val="ListParagraph"/>
        <w:numPr>
          <w:ilvl w:val="0"/>
          <w:numId w:val="746"/>
        </w:numPr>
        <w:contextualSpacing/>
      </w:pPr>
      <w:r>
        <w:t>&lt;draw:ellipse&gt;</w:t>
      </w:r>
    </w:p>
    <w:p w:rsidR="00376B6B" w:rsidRDefault="00DC1024">
      <w:pPr>
        <w:pStyle w:val="ListParagraph"/>
        <w:numPr>
          <w:ilvl w:val="0"/>
          <w:numId w:val="746"/>
        </w:numPr>
        <w:contextualSpacing/>
      </w:pPr>
      <w:r>
        <w:t>&lt;draw:connector&gt;</w:t>
      </w:r>
    </w:p>
    <w:p w:rsidR="00376B6B" w:rsidRDefault="00DC1024">
      <w:pPr>
        <w:pStyle w:val="ListParagraph"/>
        <w:numPr>
          <w:ilvl w:val="0"/>
          <w:numId w:val="746"/>
        </w:numPr>
        <w:contextualSpacing/>
      </w:pPr>
      <w:r>
        <w:t>&lt;draw:caption&gt;</w:t>
      </w:r>
    </w:p>
    <w:p w:rsidR="00376B6B" w:rsidRDefault="00DC1024">
      <w:pPr>
        <w:pStyle w:val="ListParagraph"/>
        <w:numPr>
          <w:ilvl w:val="0"/>
          <w:numId w:val="746"/>
        </w:numPr>
        <w:contextualSpacing/>
      </w:pPr>
      <w:r>
        <w:t>&lt;draw:measure&gt;</w:t>
      </w:r>
    </w:p>
    <w:p w:rsidR="00376B6B" w:rsidRDefault="00DC1024">
      <w:pPr>
        <w:pStyle w:val="ListParagraph"/>
        <w:numPr>
          <w:ilvl w:val="0"/>
          <w:numId w:val="746"/>
        </w:numPr>
        <w:contextualSpacing/>
      </w:pPr>
      <w:r>
        <w:t>&lt;draw:g&gt;</w:t>
      </w:r>
    </w:p>
    <w:p w:rsidR="00376B6B" w:rsidRDefault="00DC1024">
      <w:pPr>
        <w:pStyle w:val="ListParagraph"/>
        <w:numPr>
          <w:ilvl w:val="0"/>
          <w:numId w:val="746"/>
        </w:numPr>
        <w:contextualSpacing/>
      </w:pPr>
      <w:r>
        <w:t>&lt;draw:frame&gt; element containing a &lt;draw:image&gt;, &lt;draw:text-box&gt;, or &lt;draw:object-ole&gt; element</w:t>
      </w:r>
    </w:p>
    <w:p w:rsidR="00376B6B" w:rsidRDefault="00DC1024">
      <w:pPr>
        <w:pStyle w:val="ListParagraph"/>
        <w:numPr>
          <w:ilvl w:val="0"/>
          <w:numId w:val="746"/>
        </w:numPr>
      </w:pPr>
      <w:r>
        <w:t>&lt;draw:custom-shape&gt;</w:t>
      </w:r>
    </w:p>
    <w:p w:rsidR="00376B6B" w:rsidRDefault="00DC1024">
      <w:pPr>
        <w:pStyle w:val="Definition-Field2"/>
      </w:pPr>
      <w:r>
        <w:t>Wo</w:t>
      </w:r>
      <w:r>
        <w:t xml:space="preserve">rd interprets this enumeration as "round". </w:t>
      </w:r>
    </w:p>
    <w:p w:rsidR="00376B6B" w:rsidRDefault="00DC1024">
      <w:pPr>
        <w:pStyle w:val="Definition-Field"/>
      </w:pPr>
      <w:r>
        <w:t xml:space="preserve">g.   </w:t>
      </w:r>
      <w:r>
        <w:rPr>
          <w:i/>
        </w:rPr>
        <w:t>The standard defines the property "round", contained within the attribute draw:stroke-linejoin, contained within the element &lt;style:graphic-properties&gt;</w:t>
      </w:r>
    </w:p>
    <w:p w:rsidR="00376B6B" w:rsidRDefault="00DC1024">
      <w:pPr>
        <w:pStyle w:val="Definition-Field2"/>
      </w:pPr>
      <w:r>
        <w:t>Word 2013 supports this enum for a style applied to the</w:t>
      </w:r>
      <w:r>
        <w:t xml:space="preserve"> following elements:</w:t>
      </w:r>
    </w:p>
    <w:p w:rsidR="00376B6B" w:rsidRDefault="00DC1024">
      <w:pPr>
        <w:pStyle w:val="ListParagraph"/>
        <w:numPr>
          <w:ilvl w:val="0"/>
          <w:numId w:val="747"/>
        </w:numPr>
        <w:contextualSpacing/>
      </w:pPr>
      <w:r>
        <w:t>&lt;draw:rect&gt;</w:t>
      </w:r>
    </w:p>
    <w:p w:rsidR="00376B6B" w:rsidRDefault="00DC1024">
      <w:pPr>
        <w:pStyle w:val="ListParagraph"/>
        <w:numPr>
          <w:ilvl w:val="0"/>
          <w:numId w:val="747"/>
        </w:numPr>
        <w:contextualSpacing/>
      </w:pPr>
      <w:r>
        <w:t>&lt;draw:line&gt;</w:t>
      </w:r>
    </w:p>
    <w:p w:rsidR="00376B6B" w:rsidRDefault="00DC1024">
      <w:pPr>
        <w:pStyle w:val="ListParagraph"/>
        <w:numPr>
          <w:ilvl w:val="0"/>
          <w:numId w:val="747"/>
        </w:numPr>
        <w:contextualSpacing/>
      </w:pPr>
      <w:r>
        <w:t>&lt;draw:polyline&gt;</w:t>
      </w:r>
    </w:p>
    <w:p w:rsidR="00376B6B" w:rsidRDefault="00DC1024">
      <w:pPr>
        <w:pStyle w:val="ListParagraph"/>
        <w:numPr>
          <w:ilvl w:val="0"/>
          <w:numId w:val="747"/>
        </w:numPr>
        <w:contextualSpacing/>
      </w:pPr>
      <w:r>
        <w:t>&lt;draw:polygon&gt;</w:t>
      </w:r>
    </w:p>
    <w:p w:rsidR="00376B6B" w:rsidRDefault="00DC1024">
      <w:pPr>
        <w:pStyle w:val="ListParagraph"/>
        <w:numPr>
          <w:ilvl w:val="0"/>
          <w:numId w:val="747"/>
        </w:numPr>
        <w:contextualSpacing/>
      </w:pPr>
      <w:r>
        <w:t>&lt;draw:regular-polygon&gt;</w:t>
      </w:r>
    </w:p>
    <w:p w:rsidR="00376B6B" w:rsidRDefault="00DC1024">
      <w:pPr>
        <w:pStyle w:val="ListParagraph"/>
        <w:numPr>
          <w:ilvl w:val="0"/>
          <w:numId w:val="747"/>
        </w:numPr>
        <w:contextualSpacing/>
      </w:pPr>
      <w:r>
        <w:t>&lt;draw:path&gt;</w:t>
      </w:r>
    </w:p>
    <w:p w:rsidR="00376B6B" w:rsidRDefault="00DC1024">
      <w:pPr>
        <w:pStyle w:val="ListParagraph"/>
        <w:numPr>
          <w:ilvl w:val="0"/>
          <w:numId w:val="747"/>
        </w:numPr>
        <w:contextualSpacing/>
      </w:pPr>
      <w:r>
        <w:t>&lt;draw:circle&gt;</w:t>
      </w:r>
    </w:p>
    <w:p w:rsidR="00376B6B" w:rsidRDefault="00DC1024">
      <w:pPr>
        <w:pStyle w:val="ListParagraph"/>
        <w:numPr>
          <w:ilvl w:val="0"/>
          <w:numId w:val="747"/>
        </w:numPr>
        <w:contextualSpacing/>
      </w:pPr>
      <w:r>
        <w:t>&lt;draw:ellipse&gt;</w:t>
      </w:r>
    </w:p>
    <w:p w:rsidR="00376B6B" w:rsidRDefault="00DC1024">
      <w:pPr>
        <w:pStyle w:val="ListParagraph"/>
        <w:numPr>
          <w:ilvl w:val="0"/>
          <w:numId w:val="747"/>
        </w:numPr>
        <w:contextualSpacing/>
      </w:pPr>
      <w:r>
        <w:t>&lt;draw:connector&gt;</w:t>
      </w:r>
    </w:p>
    <w:p w:rsidR="00376B6B" w:rsidRDefault="00DC1024">
      <w:pPr>
        <w:pStyle w:val="ListParagraph"/>
        <w:numPr>
          <w:ilvl w:val="0"/>
          <w:numId w:val="747"/>
        </w:numPr>
        <w:contextualSpacing/>
      </w:pPr>
      <w:r>
        <w:t>&lt;draw:caption&gt;</w:t>
      </w:r>
    </w:p>
    <w:p w:rsidR="00376B6B" w:rsidRDefault="00DC1024">
      <w:pPr>
        <w:pStyle w:val="ListParagraph"/>
        <w:numPr>
          <w:ilvl w:val="0"/>
          <w:numId w:val="747"/>
        </w:numPr>
        <w:contextualSpacing/>
      </w:pPr>
      <w:r>
        <w:t>&lt;draw:measure&gt;</w:t>
      </w:r>
    </w:p>
    <w:p w:rsidR="00376B6B" w:rsidRDefault="00DC1024">
      <w:pPr>
        <w:pStyle w:val="ListParagraph"/>
        <w:numPr>
          <w:ilvl w:val="0"/>
          <w:numId w:val="747"/>
        </w:numPr>
        <w:contextualSpacing/>
      </w:pPr>
      <w:r>
        <w:t>&lt;draw:g&gt;</w:t>
      </w:r>
    </w:p>
    <w:p w:rsidR="00376B6B" w:rsidRDefault="00DC1024">
      <w:pPr>
        <w:pStyle w:val="ListParagraph"/>
        <w:numPr>
          <w:ilvl w:val="0"/>
          <w:numId w:val="747"/>
        </w:numPr>
        <w:contextualSpacing/>
      </w:pPr>
      <w:r>
        <w:t>&lt;draw:frame&gt; containing the elements &lt;draw:image&gt;, &lt;</w:t>
      </w:r>
      <w:r>
        <w:t>draw:text-box&gt;, or &lt;draw:object-ole&gt;</w:t>
      </w:r>
    </w:p>
    <w:p w:rsidR="00376B6B" w:rsidRDefault="00DC1024">
      <w:pPr>
        <w:pStyle w:val="ListParagraph"/>
        <w:numPr>
          <w:ilvl w:val="0"/>
          <w:numId w:val="747"/>
        </w:numPr>
      </w:pPr>
      <w:r>
        <w:t xml:space="preserve">&lt;draw:custom-shape&gt; </w:t>
      </w:r>
    </w:p>
    <w:p w:rsidR="00376B6B" w:rsidRDefault="00DC1024">
      <w:pPr>
        <w:pStyle w:val="Definition-Field"/>
      </w:pPr>
      <w:r>
        <w:t xml:space="preserve">h.   </w:t>
      </w:r>
      <w:r>
        <w:rPr>
          <w:i/>
        </w:rPr>
        <w:t>The standard defines the attribute draw:stroke-linejoin, contained within the element &lt;style:graphic-properties&gt;</w:t>
      </w:r>
    </w:p>
    <w:p w:rsidR="00376B6B" w:rsidRDefault="00DC1024">
      <w:pPr>
        <w:pStyle w:val="Definition-Field2"/>
      </w:pPr>
      <w:r>
        <w:t>Excel 2013 supports this attribute for a style applied to the following elements</w:t>
      </w:r>
      <w:r>
        <w:t>:</w:t>
      </w:r>
    </w:p>
    <w:p w:rsidR="00376B6B" w:rsidRDefault="00DC1024">
      <w:pPr>
        <w:pStyle w:val="ListParagraph"/>
        <w:numPr>
          <w:ilvl w:val="0"/>
          <w:numId w:val="748"/>
        </w:numPr>
        <w:contextualSpacing/>
      </w:pPr>
      <w:r>
        <w:t>&lt;draw:rect&gt;</w:t>
      </w:r>
    </w:p>
    <w:p w:rsidR="00376B6B" w:rsidRDefault="00DC1024">
      <w:pPr>
        <w:pStyle w:val="ListParagraph"/>
        <w:numPr>
          <w:ilvl w:val="0"/>
          <w:numId w:val="748"/>
        </w:numPr>
        <w:contextualSpacing/>
      </w:pPr>
      <w:r>
        <w:t>&lt;draw:line&gt;</w:t>
      </w:r>
    </w:p>
    <w:p w:rsidR="00376B6B" w:rsidRDefault="00DC1024">
      <w:pPr>
        <w:pStyle w:val="ListParagraph"/>
        <w:numPr>
          <w:ilvl w:val="0"/>
          <w:numId w:val="748"/>
        </w:numPr>
        <w:contextualSpacing/>
      </w:pPr>
      <w:r>
        <w:t>&lt;draw:polyline&gt;</w:t>
      </w:r>
    </w:p>
    <w:p w:rsidR="00376B6B" w:rsidRDefault="00DC1024">
      <w:pPr>
        <w:pStyle w:val="ListParagraph"/>
        <w:numPr>
          <w:ilvl w:val="0"/>
          <w:numId w:val="748"/>
        </w:numPr>
        <w:contextualSpacing/>
      </w:pPr>
      <w:r>
        <w:t>&lt;draw:polygon&gt;</w:t>
      </w:r>
    </w:p>
    <w:p w:rsidR="00376B6B" w:rsidRDefault="00DC1024">
      <w:pPr>
        <w:pStyle w:val="ListParagraph"/>
        <w:numPr>
          <w:ilvl w:val="0"/>
          <w:numId w:val="748"/>
        </w:numPr>
        <w:contextualSpacing/>
      </w:pPr>
      <w:r>
        <w:t>&lt;draw:regular-polygon&gt;</w:t>
      </w:r>
    </w:p>
    <w:p w:rsidR="00376B6B" w:rsidRDefault="00DC1024">
      <w:pPr>
        <w:pStyle w:val="ListParagraph"/>
        <w:numPr>
          <w:ilvl w:val="0"/>
          <w:numId w:val="748"/>
        </w:numPr>
        <w:contextualSpacing/>
      </w:pPr>
      <w:r>
        <w:t>&lt;draw:path&gt;</w:t>
      </w:r>
    </w:p>
    <w:p w:rsidR="00376B6B" w:rsidRDefault="00DC1024">
      <w:pPr>
        <w:pStyle w:val="ListParagraph"/>
        <w:numPr>
          <w:ilvl w:val="0"/>
          <w:numId w:val="748"/>
        </w:numPr>
        <w:contextualSpacing/>
      </w:pPr>
      <w:r>
        <w:t>&lt;draw:circle&gt;</w:t>
      </w:r>
    </w:p>
    <w:p w:rsidR="00376B6B" w:rsidRDefault="00DC1024">
      <w:pPr>
        <w:pStyle w:val="ListParagraph"/>
        <w:numPr>
          <w:ilvl w:val="0"/>
          <w:numId w:val="748"/>
        </w:numPr>
        <w:contextualSpacing/>
      </w:pPr>
      <w:r>
        <w:t>&lt;draw:ellipse&gt;</w:t>
      </w:r>
    </w:p>
    <w:p w:rsidR="00376B6B" w:rsidRDefault="00DC1024">
      <w:pPr>
        <w:pStyle w:val="ListParagraph"/>
        <w:numPr>
          <w:ilvl w:val="0"/>
          <w:numId w:val="748"/>
        </w:numPr>
        <w:contextualSpacing/>
      </w:pPr>
      <w:r>
        <w:t>&lt;draw:connector&gt;</w:t>
      </w:r>
    </w:p>
    <w:p w:rsidR="00376B6B" w:rsidRDefault="00DC1024">
      <w:pPr>
        <w:pStyle w:val="ListParagraph"/>
        <w:numPr>
          <w:ilvl w:val="0"/>
          <w:numId w:val="748"/>
        </w:numPr>
        <w:contextualSpacing/>
      </w:pPr>
      <w:r>
        <w:t>&lt;draw:caption&gt;</w:t>
      </w:r>
    </w:p>
    <w:p w:rsidR="00376B6B" w:rsidRDefault="00DC1024">
      <w:pPr>
        <w:pStyle w:val="ListParagraph"/>
        <w:numPr>
          <w:ilvl w:val="0"/>
          <w:numId w:val="748"/>
        </w:numPr>
        <w:contextualSpacing/>
      </w:pPr>
      <w:r>
        <w:t>&lt;draw:measure&gt;</w:t>
      </w:r>
    </w:p>
    <w:p w:rsidR="00376B6B" w:rsidRDefault="00DC1024">
      <w:pPr>
        <w:pStyle w:val="ListParagraph"/>
        <w:numPr>
          <w:ilvl w:val="0"/>
          <w:numId w:val="748"/>
        </w:numPr>
        <w:contextualSpacing/>
      </w:pPr>
      <w:r>
        <w:t>&lt;draw:g&gt;</w:t>
      </w:r>
    </w:p>
    <w:p w:rsidR="00376B6B" w:rsidRDefault="00DC1024">
      <w:pPr>
        <w:pStyle w:val="ListParagraph"/>
        <w:numPr>
          <w:ilvl w:val="0"/>
          <w:numId w:val="748"/>
        </w:numPr>
        <w:contextualSpacing/>
      </w:pPr>
      <w:r>
        <w:t>&lt;draw:frame&gt; containing the elements &lt;draw:image&gt;, &lt;draw:text-box&gt;, or &lt;</w:t>
      </w:r>
      <w:r>
        <w:t>draw:object-ole&gt;</w:t>
      </w:r>
    </w:p>
    <w:p w:rsidR="00376B6B" w:rsidRDefault="00DC1024">
      <w:pPr>
        <w:pStyle w:val="ListParagraph"/>
        <w:numPr>
          <w:ilvl w:val="0"/>
          <w:numId w:val="748"/>
        </w:numPr>
      </w:pPr>
      <w:r>
        <w:t xml:space="preserve">&lt;draw:custom-shape&gt; </w:t>
      </w:r>
    </w:p>
    <w:p w:rsidR="00376B6B" w:rsidRDefault="00DC1024">
      <w:pPr>
        <w:pStyle w:val="Definition-Field"/>
      </w:pPr>
      <w:r>
        <w:lastRenderedPageBreak/>
        <w:t xml:space="preserve">i.   </w:t>
      </w:r>
      <w:r>
        <w:rPr>
          <w:i/>
        </w:rPr>
        <w:t>The standard defines the property "bevel", contained within the attribute draw:stroke-linejoin, contained within the element &lt;style:graphic-properties&gt;</w:t>
      </w:r>
    </w:p>
    <w:p w:rsidR="00376B6B" w:rsidRDefault="00DC1024">
      <w:pPr>
        <w:pStyle w:val="Definition-Field2"/>
      </w:pPr>
      <w:r>
        <w:t xml:space="preserve">Excel 2013 supports this enum for a style applied to the </w:t>
      </w:r>
      <w:r>
        <w:t>following elements:</w:t>
      </w:r>
    </w:p>
    <w:p w:rsidR="00376B6B" w:rsidRDefault="00DC1024">
      <w:pPr>
        <w:pStyle w:val="ListParagraph"/>
        <w:numPr>
          <w:ilvl w:val="0"/>
          <w:numId w:val="749"/>
        </w:numPr>
        <w:contextualSpacing/>
      </w:pPr>
      <w:r>
        <w:t>&lt;draw:rect&gt;</w:t>
      </w:r>
    </w:p>
    <w:p w:rsidR="00376B6B" w:rsidRDefault="00DC1024">
      <w:pPr>
        <w:pStyle w:val="ListParagraph"/>
        <w:numPr>
          <w:ilvl w:val="0"/>
          <w:numId w:val="749"/>
        </w:numPr>
        <w:contextualSpacing/>
      </w:pPr>
      <w:r>
        <w:t>&lt;draw:line&gt;</w:t>
      </w:r>
    </w:p>
    <w:p w:rsidR="00376B6B" w:rsidRDefault="00DC1024">
      <w:pPr>
        <w:pStyle w:val="ListParagraph"/>
        <w:numPr>
          <w:ilvl w:val="0"/>
          <w:numId w:val="749"/>
        </w:numPr>
        <w:contextualSpacing/>
      </w:pPr>
      <w:r>
        <w:t>&lt;draw:polyline&gt;</w:t>
      </w:r>
    </w:p>
    <w:p w:rsidR="00376B6B" w:rsidRDefault="00DC1024">
      <w:pPr>
        <w:pStyle w:val="ListParagraph"/>
        <w:numPr>
          <w:ilvl w:val="0"/>
          <w:numId w:val="749"/>
        </w:numPr>
        <w:contextualSpacing/>
      </w:pPr>
      <w:r>
        <w:t>&lt;draw:polygon&gt;</w:t>
      </w:r>
    </w:p>
    <w:p w:rsidR="00376B6B" w:rsidRDefault="00DC1024">
      <w:pPr>
        <w:pStyle w:val="ListParagraph"/>
        <w:numPr>
          <w:ilvl w:val="0"/>
          <w:numId w:val="749"/>
        </w:numPr>
        <w:contextualSpacing/>
      </w:pPr>
      <w:r>
        <w:t>&lt;draw:regular-polygon&gt;</w:t>
      </w:r>
    </w:p>
    <w:p w:rsidR="00376B6B" w:rsidRDefault="00DC1024">
      <w:pPr>
        <w:pStyle w:val="ListParagraph"/>
        <w:numPr>
          <w:ilvl w:val="0"/>
          <w:numId w:val="749"/>
        </w:numPr>
        <w:contextualSpacing/>
      </w:pPr>
      <w:r>
        <w:t>&lt;draw:path&gt;</w:t>
      </w:r>
    </w:p>
    <w:p w:rsidR="00376B6B" w:rsidRDefault="00DC1024">
      <w:pPr>
        <w:pStyle w:val="ListParagraph"/>
        <w:numPr>
          <w:ilvl w:val="0"/>
          <w:numId w:val="749"/>
        </w:numPr>
        <w:contextualSpacing/>
      </w:pPr>
      <w:r>
        <w:t>&lt;draw:circle&gt;</w:t>
      </w:r>
    </w:p>
    <w:p w:rsidR="00376B6B" w:rsidRDefault="00DC1024">
      <w:pPr>
        <w:pStyle w:val="ListParagraph"/>
        <w:numPr>
          <w:ilvl w:val="0"/>
          <w:numId w:val="749"/>
        </w:numPr>
        <w:contextualSpacing/>
      </w:pPr>
      <w:r>
        <w:t>&lt;draw:ellipse&gt;</w:t>
      </w:r>
    </w:p>
    <w:p w:rsidR="00376B6B" w:rsidRDefault="00DC1024">
      <w:pPr>
        <w:pStyle w:val="ListParagraph"/>
        <w:numPr>
          <w:ilvl w:val="0"/>
          <w:numId w:val="749"/>
        </w:numPr>
        <w:contextualSpacing/>
      </w:pPr>
      <w:r>
        <w:t>&lt;draw:connector&gt;</w:t>
      </w:r>
    </w:p>
    <w:p w:rsidR="00376B6B" w:rsidRDefault="00DC1024">
      <w:pPr>
        <w:pStyle w:val="ListParagraph"/>
        <w:numPr>
          <w:ilvl w:val="0"/>
          <w:numId w:val="749"/>
        </w:numPr>
        <w:contextualSpacing/>
      </w:pPr>
      <w:r>
        <w:t>&lt;draw:caption&gt;</w:t>
      </w:r>
    </w:p>
    <w:p w:rsidR="00376B6B" w:rsidRDefault="00DC1024">
      <w:pPr>
        <w:pStyle w:val="ListParagraph"/>
        <w:numPr>
          <w:ilvl w:val="0"/>
          <w:numId w:val="749"/>
        </w:numPr>
        <w:contextualSpacing/>
      </w:pPr>
      <w:r>
        <w:t>&lt;draw:measure&gt;</w:t>
      </w:r>
    </w:p>
    <w:p w:rsidR="00376B6B" w:rsidRDefault="00DC1024">
      <w:pPr>
        <w:pStyle w:val="ListParagraph"/>
        <w:numPr>
          <w:ilvl w:val="0"/>
          <w:numId w:val="749"/>
        </w:numPr>
        <w:contextualSpacing/>
      </w:pPr>
      <w:r>
        <w:t>&lt;draw:g&gt;</w:t>
      </w:r>
    </w:p>
    <w:p w:rsidR="00376B6B" w:rsidRDefault="00DC1024">
      <w:pPr>
        <w:pStyle w:val="ListParagraph"/>
        <w:numPr>
          <w:ilvl w:val="0"/>
          <w:numId w:val="749"/>
        </w:numPr>
        <w:contextualSpacing/>
      </w:pPr>
      <w:r>
        <w:t>&lt;draw:frame&gt; containing the elements &lt;draw:image&gt;, &lt;draw:text</w:t>
      </w:r>
      <w:r>
        <w:t>-box&gt;, or &lt;draw:object-ole&gt;</w:t>
      </w:r>
    </w:p>
    <w:p w:rsidR="00376B6B" w:rsidRDefault="00DC1024">
      <w:pPr>
        <w:pStyle w:val="ListParagraph"/>
        <w:numPr>
          <w:ilvl w:val="0"/>
          <w:numId w:val="749"/>
        </w:numPr>
      </w:pPr>
      <w:r>
        <w:t xml:space="preserve">&lt;draw:custom-shape&gt; </w:t>
      </w:r>
    </w:p>
    <w:p w:rsidR="00376B6B" w:rsidRDefault="00DC1024">
      <w:pPr>
        <w:pStyle w:val="Definition-Field"/>
      </w:pPr>
      <w:r>
        <w:t xml:space="preserve">j.   </w:t>
      </w:r>
      <w:r>
        <w:rPr>
          <w:i/>
        </w:rPr>
        <w:t>The standard defines the property "inherit", contained within the attribute draw:stroke-linejoin, contained within the element &lt;style:graphic-properties&gt;</w:t>
      </w:r>
    </w:p>
    <w:p w:rsidR="00376B6B" w:rsidRDefault="00DC1024">
      <w:pPr>
        <w:pStyle w:val="Definition-Field2"/>
      </w:pPr>
      <w:r>
        <w:t>Excel 2013 does not support this enum for a styl</w:t>
      </w:r>
      <w:r>
        <w:t>e applied to any of the following elements:</w:t>
      </w:r>
    </w:p>
    <w:p w:rsidR="00376B6B" w:rsidRDefault="00DC1024">
      <w:pPr>
        <w:pStyle w:val="ListParagraph"/>
        <w:numPr>
          <w:ilvl w:val="0"/>
          <w:numId w:val="750"/>
        </w:numPr>
        <w:contextualSpacing/>
      </w:pPr>
      <w:r>
        <w:t>&lt;draw:rect&gt;</w:t>
      </w:r>
    </w:p>
    <w:p w:rsidR="00376B6B" w:rsidRDefault="00DC1024">
      <w:pPr>
        <w:pStyle w:val="ListParagraph"/>
        <w:numPr>
          <w:ilvl w:val="0"/>
          <w:numId w:val="750"/>
        </w:numPr>
        <w:contextualSpacing/>
      </w:pPr>
      <w:r>
        <w:t>&lt;draw:line&gt;</w:t>
      </w:r>
    </w:p>
    <w:p w:rsidR="00376B6B" w:rsidRDefault="00DC1024">
      <w:pPr>
        <w:pStyle w:val="ListParagraph"/>
        <w:numPr>
          <w:ilvl w:val="0"/>
          <w:numId w:val="750"/>
        </w:numPr>
        <w:contextualSpacing/>
      </w:pPr>
      <w:r>
        <w:t>&lt;draw:polyline&gt;</w:t>
      </w:r>
    </w:p>
    <w:p w:rsidR="00376B6B" w:rsidRDefault="00DC1024">
      <w:pPr>
        <w:pStyle w:val="ListParagraph"/>
        <w:numPr>
          <w:ilvl w:val="0"/>
          <w:numId w:val="750"/>
        </w:numPr>
        <w:contextualSpacing/>
      </w:pPr>
      <w:r>
        <w:t>&lt;draw:polygon&gt;</w:t>
      </w:r>
    </w:p>
    <w:p w:rsidR="00376B6B" w:rsidRDefault="00DC1024">
      <w:pPr>
        <w:pStyle w:val="ListParagraph"/>
        <w:numPr>
          <w:ilvl w:val="0"/>
          <w:numId w:val="750"/>
        </w:numPr>
        <w:contextualSpacing/>
      </w:pPr>
      <w:r>
        <w:t>&lt;draw:regular-polygon&gt;</w:t>
      </w:r>
    </w:p>
    <w:p w:rsidR="00376B6B" w:rsidRDefault="00DC1024">
      <w:pPr>
        <w:pStyle w:val="ListParagraph"/>
        <w:numPr>
          <w:ilvl w:val="0"/>
          <w:numId w:val="750"/>
        </w:numPr>
        <w:contextualSpacing/>
      </w:pPr>
      <w:r>
        <w:t>&lt;draw:path&gt;</w:t>
      </w:r>
    </w:p>
    <w:p w:rsidR="00376B6B" w:rsidRDefault="00DC1024">
      <w:pPr>
        <w:pStyle w:val="ListParagraph"/>
        <w:numPr>
          <w:ilvl w:val="0"/>
          <w:numId w:val="750"/>
        </w:numPr>
        <w:contextualSpacing/>
      </w:pPr>
      <w:r>
        <w:t>&lt;draw:circle&gt;</w:t>
      </w:r>
    </w:p>
    <w:p w:rsidR="00376B6B" w:rsidRDefault="00DC1024">
      <w:pPr>
        <w:pStyle w:val="ListParagraph"/>
        <w:numPr>
          <w:ilvl w:val="0"/>
          <w:numId w:val="750"/>
        </w:numPr>
        <w:contextualSpacing/>
      </w:pPr>
      <w:r>
        <w:t>&lt;draw:ellipse&gt;</w:t>
      </w:r>
    </w:p>
    <w:p w:rsidR="00376B6B" w:rsidRDefault="00DC1024">
      <w:pPr>
        <w:pStyle w:val="ListParagraph"/>
        <w:numPr>
          <w:ilvl w:val="0"/>
          <w:numId w:val="750"/>
        </w:numPr>
        <w:contextualSpacing/>
      </w:pPr>
      <w:r>
        <w:t>&lt;draw:connector&gt;</w:t>
      </w:r>
    </w:p>
    <w:p w:rsidR="00376B6B" w:rsidRDefault="00DC1024">
      <w:pPr>
        <w:pStyle w:val="ListParagraph"/>
        <w:numPr>
          <w:ilvl w:val="0"/>
          <w:numId w:val="750"/>
        </w:numPr>
        <w:contextualSpacing/>
      </w:pPr>
      <w:r>
        <w:t>&lt;draw:caption&gt;</w:t>
      </w:r>
    </w:p>
    <w:p w:rsidR="00376B6B" w:rsidRDefault="00DC1024">
      <w:pPr>
        <w:pStyle w:val="ListParagraph"/>
        <w:numPr>
          <w:ilvl w:val="0"/>
          <w:numId w:val="750"/>
        </w:numPr>
        <w:contextualSpacing/>
      </w:pPr>
      <w:r>
        <w:t>&lt;draw:measure&gt;</w:t>
      </w:r>
    </w:p>
    <w:p w:rsidR="00376B6B" w:rsidRDefault="00DC1024">
      <w:pPr>
        <w:pStyle w:val="ListParagraph"/>
        <w:numPr>
          <w:ilvl w:val="0"/>
          <w:numId w:val="750"/>
        </w:numPr>
        <w:contextualSpacing/>
      </w:pPr>
      <w:r>
        <w:t>&lt;draw:g&gt;</w:t>
      </w:r>
    </w:p>
    <w:p w:rsidR="00376B6B" w:rsidRDefault="00DC1024">
      <w:pPr>
        <w:pStyle w:val="ListParagraph"/>
        <w:numPr>
          <w:ilvl w:val="0"/>
          <w:numId w:val="750"/>
        </w:numPr>
        <w:contextualSpacing/>
      </w:pPr>
      <w:r>
        <w:t>&lt;draw:frame&gt; element containing a &lt;</w:t>
      </w:r>
      <w:r>
        <w:t>draw:image&gt;, &lt;draw:text-box&gt;, or &lt;draw:object-ole&gt; element</w:t>
      </w:r>
    </w:p>
    <w:p w:rsidR="00376B6B" w:rsidRDefault="00DC1024">
      <w:pPr>
        <w:pStyle w:val="ListParagraph"/>
        <w:numPr>
          <w:ilvl w:val="0"/>
          <w:numId w:val="750"/>
        </w:numPr>
      </w:pPr>
      <w:r>
        <w:t>&lt;draw:custom-shape&gt;</w:t>
      </w:r>
    </w:p>
    <w:p w:rsidR="00376B6B" w:rsidRDefault="00DC1024">
      <w:pPr>
        <w:pStyle w:val="Definition-Field2"/>
      </w:pPr>
      <w:r>
        <w:t xml:space="preserve">Excel interprets this enumeration as "miter". </w:t>
      </w:r>
    </w:p>
    <w:p w:rsidR="00376B6B" w:rsidRDefault="00DC1024">
      <w:pPr>
        <w:pStyle w:val="Definition-Field"/>
      </w:pPr>
      <w:r>
        <w:t xml:space="preserve">k.   </w:t>
      </w:r>
      <w:r>
        <w:rPr>
          <w:i/>
        </w:rPr>
        <w:t>The standard defines the property "middle", contained within the attribute draw:stroke-linejoin, contained within the element</w:t>
      </w:r>
      <w:r>
        <w:rPr>
          <w:i/>
        </w:rPr>
        <w:t xml:space="preserve"> &lt;style:graphic-properties&gt;</w:t>
      </w:r>
    </w:p>
    <w:p w:rsidR="00376B6B" w:rsidRDefault="00DC1024">
      <w:pPr>
        <w:pStyle w:val="Definition-Field2"/>
      </w:pPr>
      <w:r>
        <w:t>Excel 2013 does not support this enum for a style applied to any of the following elements:</w:t>
      </w:r>
    </w:p>
    <w:p w:rsidR="00376B6B" w:rsidRDefault="00DC1024">
      <w:pPr>
        <w:pStyle w:val="ListParagraph"/>
        <w:numPr>
          <w:ilvl w:val="0"/>
          <w:numId w:val="751"/>
        </w:numPr>
        <w:contextualSpacing/>
      </w:pPr>
      <w:r>
        <w:t>&lt;draw:rect&gt;</w:t>
      </w:r>
    </w:p>
    <w:p w:rsidR="00376B6B" w:rsidRDefault="00DC1024">
      <w:pPr>
        <w:pStyle w:val="ListParagraph"/>
        <w:numPr>
          <w:ilvl w:val="0"/>
          <w:numId w:val="751"/>
        </w:numPr>
        <w:contextualSpacing/>
      </w:pPr>
      <w:r>
        <w:t>&lt;draw:line&gt;</w:t>
      </w:r>
    </w:p>
    <w:p w:rsidR="00376B6B" w:rsidRDefault="00DC1024">
      <w:pPr>
        <w:pStyle w:val="ListParagraph"/>
        <w:numPr>
          <w:ilvl w:val="0"/>
          <w:numId w:val="751"/>
        </w:numPr>
        <w:contextualSpacing/>
      </w:pPr>
      <w:r>
        <w:t>&lt;draw:polyline&gt;</w:t>
      </w:r>
    </w:p>
    <w:p w:rsidR="00376B6B" w:rsidRDefault="00DC1024">
      <w:pPr>
        <w:pStyle w:val="ListParagraph"/>
        <w:numPr>
          <w:ilvl w:val="0"/>
          <w:numId w:val="751"/>
        </w:numPr>
        <w:contextualSpacing/>
      </w:pPr>
      <w:r>
        <w:t>&lt;draw:polygon&gt;</w:t>
      </w:r>
    </w:p>
    <w:p w:rsidR="00376B6B" w:rsidRDefault="00DC1024">
      <w:pPr>
        <w:pStyle w:val="ListParagraph"/>
        <w:numPr>
          <w:ilvl w:val="0"/>
          <w:numId w:val="751"/>
        </w:numPr>
        <w:contextualSpacing/>
      </w:pPr>
      <w:r>
        <w:t>&lt;draw:regular-polygon&gt;</w:t>
      </w:r>
    </w:p>
    <w:p w:rsidR="00376B6B" w:rsidRDefault="00DC1024">
      <w:pPr>
        <w:pStyle w:val="ListParagraph"/>
        <w:numPr>
          <w:ilvl w:val="0"/>
          <w:numId w:val="751"/>
        </w:numPr>
        <w:contextualSpacing/>
      </w:pPr>
      <w:r>
        <w:t>&lt;draw:path&gt;</w:t>
      </w:r>
    </w:p>
    <w:p w:rsidR="00376B6B" w:rsidRDefault="00DC1024">
      <w:pPr>
        <w:pStyle w:val="ListParagraph"/>
        <w:numPr>
          <w:ilvl w:val="0"/>
          <w:numId w:val="751"/>
        </w:numPr>
        <w:contextualSpacing/>
      </w:pPr>
      <w:r>
        <w:t>&lt;draw:circle&gt;</w:t>
      </w:r>
    </w:p>
    <w:p w:rsidR="00376B6B" w:rsidRDefault="00DC1024">
      <w:pPr>
        <w:pStyle w:val="ListParagraph"/>
        <w:numPr>
          <w:ilvl w:val="0"/>
          <w:numId w:val="751"/>
        </w:numPr>
        <w:contextualSpacing/>
      </w:pPr>
      <w:r>
        <w:t>&lt;draw:ellipse&gt;</w:t>
      </w:r>
    </w:p>
    <w:p w:rsidR="00376B6B" w:rsidRDefault="00DC1024">
      <w:pPr>
        <w:pStyle w:val="ListParagraph"/>
        <w:numPr>
          <w:ilvl w:val="0"/>
          <w:numId w:val="751"/>
        </w:numPr>
        <w:contextualSpacing/>
      </w:pPr>
      <w:r>
        <w:t>&lt;draw:connector&gt;</w:t>
      </w:r>
    </w:p>
    <w:p w:rsidR="00376B6B" w:rsidRDefault="00DC1024">
      <w:pPr>
        <w:pStyle w:val="ListParagraph"/>
        <w:numPr>
          <w:ilvl w:val="0"/>
          <w:numId w:val="751"/>
        </w:numPr>
        <w:contextualSpacing/>
      </w:pPr>
      <w:r>
        <w:t>&lt;draw:caption&gt;</w:t>
      </w:r>
    </w:p>
    <w:p w:rsidR="00376B6B" w:rsidRDefault="00DC1024">
      <w:pPr>
        <w:pStyle w:val="ListParagraph"/>
        <w:numPr>
          <w:ilvl w:val="0"/>
          <w:numId w:val="751"/>
        </w:numPr>
        <w:contextualSpacing/>
      </w:pPr>
      <w:r>
        <w:t>&lt;draw:measure&gt;</w:t>
      </w:r>
    </w:p>
    <w:p w:rsidR="00376B6B" w:rsidRDefault="00DC1024">
      <w:pPr>
        <w:pStyle w:val="ListParagraph"/>
        <w:numPr>
          <w:ilvl w:val="0"/>
          <w:numId w:val="751"/>
        </w:numPr>
        <w:contextualSpacing/>
      </w:pPr>
      <w:r>
        <w:lastRenderedPageBreak/>
        <w:t>&lt;draw:g&gt;</w:t>
      </w:r>
    </w:p>
    <w:p w:rsidR="00376B6B" w:rsidRDefault="00DC1024">
      <w:pPr>
        <w:pStyle w:val="ListParagraph"/>
        <w:numPr>
          <w:ilvl w:val="0"/>
          <w:numId w:val="751"/>
        </w:numPr>
        <w:contextualSpacing/>
      </w:pPr>
      <w:r>
        <w:t>&lt;draw:frame&gt; element containing a &lt;draw:image&gt;, &lt;draw:text-box&gt;, or &lt;draw:object-ole&gt; element</w:t>
      </w:r>
    </w:p>
    <w:p w:rsidR="00376B6B" w:rsidRDefault="00DC1024">
      <w:pPr>
        <w:pStyle w:val="ListParagraph"/>
        <w:numPr>
          <w:ilvl w:val="0"/>
          <w:numId w:val="751"/>
        </w:numPr>
      </w:pPr>
      <w:r>
        <w:t>&lt;draw:custom-shape&gt;</w:t>
      </w:r>
    </w:p>
    <w:p w:rsidR="00376B6B" w:rsidRDefault="00DC1024">
      <w:pPr>
        <w:pStyle w:val="Definition-Field2"/>
      </w:pPr>
      <w:r>
        <w:t xml:space="preserve">Excel interprets this enumeration as "miter". </w:t>
      </w:r>
    </w:p>
    <w:p w:rsidR="00376B6B" w:rsidRDefault="00DC1024">
      <w:pPr>
        <w:pStyle w:val="Definition-Field"/>
      </w:pPr>
      <w:r>
        <w:t xml:space="preserve">l.   </w:t>
      </w:r>
      <w:r>
        <w:rPr>
          <w:i/>
        </w:rPr>
        <w:t xml:space="preserve">The standard defines the property "miter", </w:t>
      </w:r>
      <w:r>
        <w:rPr>
          <w:i/>
        </w:rPr>
        <w:t>contained within the attribute draw:stroke-linejoin, contained within the element &lt;style:graphic-properties&gt;</w:t>
      </w:r>
    </w:p>
    <w:p w:rsidR="00376B6B" w:rsidRDefault="00DC1024">
      <w:pPr>
        <w:pStyle w:val="Definition-Field2"/>
      </w:pPr>
      <w:r>
        <w:t>Excel 2013 supports this enum for a style applied to the following elements:</w:t>
      </w:r>
    </w:p>
    <w:p w:rsidR="00376B6B" w:rsidRDefault="00DC1024">
      <w:pPr>
        <w:pStyle w:val="ListParagraph"/>
        <w:numPr>
          <w:ilvl w:val="0"/>
          <w:numId w:val="752"/>
        </w:numPr>
        <w:contextualSpacing/>
      </w:pPr>
      <w:r>
        <w:t>&lt;draw:rect&gt;</w:t>
      </w:r>
    </w:p>
    <w:p w:rsidR="00376B6B" w:rsidRDefault="00DC1024">
      <w:pPr>
        <w:pStyle w:val="ListParagraph"/>
        <w:numPr>
          <w:ilvl w:val="0"/>
          <w:numId w:val="752"/>
        </w:numPr>
        <w:contextualSpacing/>
      </w:pPr>
      <w:r>
        <w:t>&lt;draw:line&gt;</w:t>
      </w:r>
    </w:p>
    <w:p w:rsidR="00376B6B" w:rsidRDefault="00DC1024">
      <w:pPr>
        <w:pStyle w:val="ListParagraph"/>
        <w:numPr>
          <w:ilvl w:val="0"/>
          <w:numId w:val="752"/>
        </w:numPr>
        <w:contextualSpacing/>
      </w:pPr>
      <w:r>
        <w:t>&lt;draw:polyline&gt;</w:t>
      </w:r>
    </w:p>
    <w:p w:rsidR="00376B6B" w:rsidRDefault="00DC1024">
      <w:pPr>
        <w:pStyle w:val="ListParagraph"/>
        <w:numPr>
          <w:ilvl w:val="0"/>
          <w:numId w:val="752"/>
        </w:numPr>
        <w:contextualSpacing/>
      </w:pPr>
      <w:r>
        <w:t>&lt;draw:polygon&gt;</w:t>
      </w:r>
    </w:p>
    <w:p w:rsidR="00376B6B" w:rsidRDefault="00DC1024">
      <w:pPr>
        <w:pStyle w:val="ListParagraph"/>
        <w:numPr>
          <w:ilvl w:val="0"/>
          <w:numId w:val="752"/>
        </w:numPr>
        <w:contextualSpacing/>
      </w:pPr>
      <w:r>
        <w:t>&lt;</w:t>
      </w:r>
      <w:r>
        <w:t>draw:regular-polygon&gt;</w:t>
      </w:r>
    </w:p>
    <w:p w:rsidR="00376B6B" w:rsidRDefault="00DC1024">
      <w:pPr>
        <w:pStyle w:val="ListParagraph"/>
        <w:numPr>
          <w:ilvl w:val="0"/>
          <w:numId w:val="752"/>
        </w:numPr>
        <w:contextualSpacing/>
      </w:pPr>
      <w:r>
        <w:t>&lt;draw:path&gt;</w:t>
      </w:r>
    </w:p>
    <w:p w:rsidR="00376B6B" w:rsidRDefault="00DC1024">
      <w:pPr>
        <w:pStyle w:val="ListParagraph"/>
        <w:numPr>
          <w:ilvl w:val="0"/>
          <w:numId w:val="752"/>
        </w:numPr>
        <w:contextualSpacing/>
      </w:pPr>
      <w:r>
        <w:t>&lt;draw:circle&gt;</w:t>
      </w:r>
    </w:p>
    <w:p w:rsidR="00376B6B" w:rsidRDefault="00DC1024">
      <w:pPr>
        <w:pStyle w:val="ListParagraph"/>
        <w:numPr>
          <w:ilvl w:val="0"/>
          <w:numId w:val="752"/>
        </w:numPr>
        <w:contextualSpacing/>
      </w:pPr>
      <w:r>
        <w:t>&lt;draw:ellipse&gt;</w:t>
      </w:r>
    </w:p>
    <w:p w:rsidR="00376B6B" w:rsidRDefault="00DC1024">
      <w:pPr>
        <w:pStyle w:val="ListParagraph"/>
        <w:numPr>
          <w:ilvl w:val="0"/>
          <w:numId w:val="752"/>
        </w:numPr>
        <w:contextualSpacing/>
      </w:pPr>
      <w:r>
        <w:t>&lt;draw:connector&gt;</w:t>
      </w:r>
    </w:p>
    <w:p w:rsidR="00376B6B" w:rsidRDefault="00DC1024">
      <w:pPr>
        <w:pStyle w:val="ListParagraph"/>
        <w:numPr>
          <w:ilvl w:val="0"/>
          <w:numId w:val="752"/>
        </w:numPr>
        <w:contextualSpacing/>
      </w:pPr>
      <w:r>
        <w:t>&lt;draw:caption&gt;</w:t>
      </w:r>
    </w:p>
    <w:p w:rsidR="00376B6B" w:rsidRDefault="00DC1024">
      <w:pPr>
        <w:pStyle w:val="ListParagraph"/>
        <w:numPr>
          <w:ilvl w:val="0"/>
          <w:numId w:val="752"/>
        </w:numPr>
        <w:contextualSpacing/>
      </w:pPr>
      <w:r>
        <w:t>&lt;draw:measure&gt;</w:t>
      </w:r>
    </w:p>
    <w:p w:rsidR="00376B6B" w:rsidRDefault="00DC1024">
      <w:pPr>
        <w:pStyle w:val="ListParagraph"/>
        <w:numPr>
          <w:ilvl w:val="0"/>
          <w:numId w:val="752"/>
        </w:numPr>
        <w:contextualSpacing/>
      </w:pPr>
      <w:r>
        <w:t>&lt;draw:g&gt;</w:t>
      </w:r>
    </w:p>
    <w:p w:rsidR="00376B6B" w:rsidRDefault="00DC1024">
      <w:pPr>
        <w:pStyle w:val="ListParagraph"/>
        <w:numPr>
          <w:ilvl w:val="0"/>
          <w:numId w:val="752"/>
        </w:numPr>
        <w:contextualSpacing/>
      </w:pPr>
      <w:r>
        <w:t>&lt;draw:frame&gt; containing the elements &lt;draw:image&gt;, &lt;draw:text-box&gt;, or &lt;draw:object-ole&gt;</w:t>
      </w:r>
    </w:p>
    <w:p w:rsidR="00376B6B" w:rsidRDefault="00DC1024">
      <w:pPr>
        <w:pStyle w:val="ListParagraph"/>
        <w:numPr>
          <w:ilvl w:val="0"/>
          <w:numId w:val="752"/>
        </w:numPr>
      </w:pPr>
      <w:r>
        <w:t xml:space="preserve">&lt;draw:custom-shape&gt; </w:t>
      </w:r>
    </w:p>
    <w:p w:rsidR="00376B6B" w:rsidRDefault="00DC1024">
      <w:pPr>
        <w:pStyle w:val="Definition-Field"/>
      </w:pPr>
      <w:r>
        <w:t xml:space="preserve">m.   </w:t>
      </w:r>
      <w:r>
        <w:rPr>
          <w:i/>
        </w:rPr>
        <w:t>The standard defines t</w:t>
      </w:r>
      <w:r>
        <w:rPr>
          <w:i/>
        </w:rPr>
        <w:t>he property "none", contained within the attribute draw:stroke-linejoin, contained within the element &lt;style:graphic-properties&gt;</w:t>
      </w:r>
    </w:p>
    <w:p w:rsidR="00376B6B" w:rsidRDefault="00DC1024">
      <w:pPr>
        <w:pStyle w:val="Definition-Field2"/>
      </w:pPr>
      <w:r>
        <w:t>Excel 2013 does not support this enum for a style applied to any of the following elements:</w:t>
      </w:r>
    </w:p>
    <w:p w:rsidR="00376B6B" w:rsidRDefault="00DC1024">
      <w:pPr>
        <w:pStyle w:val="ListParagraph"/>
        <w:numPr>
          <w:ilvl w:val="0"/>
          <w:numId w:val="753"/>
        </w:numPr>
        <w:contextualSpacing/>
      </w:pPr>
      <w:r>
        <w:t>&lt;draw:rect&gt;</w:t>
      </w:r>
    </w:p>
    <w:p w:rsidR="00376B6B" w:rsidRDefault="00DC1024">
      <w:pPr>
        <w:pStyle w:val="ListParagraph"/>
        <w:numPr>
          <w:ilvl w:val="0"/>
          <w:numId w:val="753"/>
        </w:numPr>
        <w:contextualSpacing/>
      </w:pPr>
      <w:r>
        <w:t>&lt;draw:line&gt;</w:t>
      </w:r>
    </w:p>
    <w:p w:rsidR="00376B6B" w:rsidRDefault="00DC1024">
      <w:pPr>
        <w:pStyle w:val="ListParagraph"/>
        <w:numPr>
          <w:ilvl w:val="0"/>
          <w:numId w:val="753"/>
        </w:numPr>
        <w:contextualSpacing/>
      </w:pPr>
      <w:r>
        <w:t>&lt;draw:polyl</w:t>
      </w:r>
      <w:r>
        <w:t>ine&gt;</w:t>
      </w:r>
    </w:p>
    <w:p w:rsidR="00376B6B" w:rsidRDefault="00DC1024">
      <w:pPr>
        <w:pStyle w:val="ListParagraph"/>
        <w:numPr>
          <w:ilvl w:val="0"/>
          <w:numId w:val="753"/>
        </w:numPr>
        <w:contextualSpacing/>
      </w:pPr>
      <w:r>
        <w:t>&lt;draw:polygon&gt;</w:t>
      </w:r>
    </w:p>
    <w:p w:rsidR="00376B6B" w:rsidRDefault="00DC1024">
      <w:pPr>
        <w:pStyle w:val="ListParagraph"/>
        <w:numPr>
          <w:ilvl w:val="0"/>
          <w:numId w:val="753"/>
        </w:numPr>
        <w:contextualSpacing/>
      </w:pPr>
      <w:r>
        <w:t>&lt;draw:regular-polygon&gt;</w:t>
      </w:r>
    </w:p>
    <w:p w:rsidR="00376B6B" w:rsidRDefault="00DC1024">
      <w:pPr>
        <w:pStyle w:val="ListParagraph"/>
        <w:numPr>
          <w:ilvl w:val="0"/>
          <w:numId w:val="753"/>
        </w:numPr>
        <w:contextualSpacing/>
      </w:pPr>
      <w:r>
        <w:t>&lt;draw:path&gt;</w:t>
      </w:r>
    </w:p>
    <w:p w:rsidR="00376B6B" w:rsidRDefault="00DC1024">
      <w:pPr>
        <w:pStyle w:val="ListParagraph"/>
        <w:numPr>
          <w:ilvl w:val="0"/>
          <w:numId w:val="753"/>
        </w:numPr>
        <w:contextualSpacing/>
      </w:pPr>
      <w:r>
        <w:t>&lt;draw:circle&gt;</w:t>
      </w:r>
    </w:p>
    <w:p w:rsidR="00376B6B" w:rsidRDefault="00DC1024">
      <w:pPr>
        <w:pStyle w:val="ListParagraph"/>
        <w:numPr>
          <w:ilvl w:val="0"/>
          <w:numId w:val="753"/>
        </w:numPr>
        <w:contextualSpacing/>
      </w:pPr>
      <w:r>
        <w:t>&lt;draw:ellipse&gt;</w:t>
      </w:r>
    </w:p>
    <w:p w:rsidR="00376B6B" w:rsidRDefault="00DC1024">
      <w:pPr>
        <w:pStyle w:val="ListParagraph"/>
        <w:numPr>
          <w:ilvl w:val="0"/>
          <w:numId w:val="753"/>
        </w:numPr>
        <w:contextualSpacing/>
      </w:pPr>
      <w:r>
        <w:t>&lt;draw:connector&gt;</w:t>
      </w:r>
    </w:p>
    <w:p w:rsidR="00376B6B" w:rsidRDefault="00DC1024">
      <w:pPr>
        <w:pStyle w:val="ListParagraph"/>
        <w:numPr>
          <w:ilvl w:val="0"/>
          <w:numId w:val="753"/>
        </w:numPr>
        <w:contextualSpacing/>
      </w:pPr>
      <w:r>
        <w:t>&lt;draw:caption&gt;</w:t>
      </w:r>
    </w:p>
    <w:p w:rsidR="00376B6B" w:rsidRDefault="00DC1024">
      <w:pPr>
        <w:pStyle w:val="ListParagraph"/>
        <w:numPr>
          <w:ilvl w:val="0"/>
          <w:numId w:val="753"/>
        </w:numPr>
        <w:contextualSpacing/>
      </w:pPr>
      <w:r>
        <w:t>&lt;draw:measure&gt;</w:t>
      </w:r>
    </w:p>
    <w:p w:rsidR="00376B6B" w:rsidRDefault="00DC1024">
      <w:pPr>
        <w:pStyle w:val="ListParagraph"/>
        <w:numPr>
          <w:ilvl w:val="0"/>
          <w:numId w:val="753"/>
        </w:numPr>
        <w:contextualSpacing/>
      </w:pPr>
      <w:r>
        <w:t>&lt;draw:g&gt;</w:t>
      </w:r>
    </w:p>
    <w:p w:rsidR="00376B6B" w:rsidRDefault="00DC1024">
      <w:pPr>
        <w:pStyle w:val="ListParagraph"/>
        <w:numPr>
          <w:ilvl w:val="0"/>
          <w:numId w:val="753"/>
        </w:numPr>
        <w:contextualSpacing/>
      </w:pPr>
      <w:r>
        <w:t>&lt;draw:frame&gt; element containing a &lt;draw:image&gt;, &lt;draw:text-box&gt;, or &lt;draw:object-ole&gt; element</w:t>
      </w:r>
    </w:p>
    <w:p w:rsidR="00376B6B" w:rsidRDefault="00DC1024">
      <w:pPr>
        <w:pStyle w:val="ListParagraph"/>
        <w:numPr>
          <w:ilvl w:val="0"/>
          <w:numId w:val="753"/>
        </w:numPr>
      </w:pPr>
      <w:r>
        <w:t>&lt;draw:custom-shape&gt;</w:t>
      </w:r>
    </w:p>
    <w:p w:rsidR="00376B6B" w:rsidRDefault="00DC1024">
      <w:pPr>
        <w:pStyle w:val="Definition-Field2"/>
      </w:pPr>
      <w:r>
        <w:t xml:space="preserve">Excel interprets this enumeration as "round". </w:t>
      </w:r>
    </w:p>
    <w:p w:rsidR="00376B6B" w:rsidRDefault="00DC1024">
      <w:pPr>
        <w:pStyle w:val="Definition-Field"/>
      </w:pPr>
      <w:r>
        <w:t xml:space="preserve">n.   </w:t>
      </w:r>
      <w:r>
        <w:rPr>
          <w:i/>
        </w:rPr>
        <w:t>The standard defines the property "round", contained within the attribute draw:stroke-linejoin, contained within the element &lt;style:graphic-properties&gt;</w:t>
      </w:r>
    </w:p>
    <w:p w:rsidR="00376B6B" w:rsidRDefault="00DC1024">
      <w:pPr>
        <w:pStyle w:val="Definition-Field2"/>
      </w:pPr>
      <w:r>
        <w:t>Excel 2013 supports this enum for a style applied to</w:t>
      </w:r>
      <w:r>
        <w:t xml:space="preserve"> the following elements:</w:t>
      </w:r>
    </w:p>
    <w:p w:rsidR="00376B6B" w:rsidRDefault="00DC1024">
      <w:pPr>
        <w:pStyle w:val="ListParagraph"/>
        <w:numPr>
          <w:ilvl w:val="0"/>
          <w:numId w:val="754"/>
        </w:numPr>
        <w:contextualSpacing/>
      </w:pPr>
      <w:r>
        <w:t>&lt;draw:rect&gt;</w:t>
      </w:r>
    </w:p>
    <w:p w:rsidR="00376B6B" w:rsidRDefault="00DC1024">
      <w:pPr>
        <w:pStyle w:val="ListParagraph"/>
        <w:numPr>
          <w:ilvl w:val="0"/>
          <w:numId w:val="754"/>
        </w:numPr>
        <w:contextualSpacing/>
      </w:pPr>
      <w:r>
        <w:t>&lt;draw:line&gt;</w:t>
      </w:r>
    </w:p>
    <w:p w:rsidR="00376B6B" w:rsidRDefault="00DC1024">
      <w:pPr>
        <w:pStyle w:val="ListParagraph"/>
        <w:numPr>
          <w:ilvl w:val="0"/>
          <w:numId w:val="754"/>
        </w:numPr>
        <w:contextualSpacing/>
      </w:pPr>
      <w:r>
        <w:t>&lt;draw:polyline&gt;</w:t>
      </w:r>
    </w:p>
    <w:p w:rsidR="00376B6B" w:rsidRDefault="00DC1024">
      <w:pPr>
        <w:pStyle w:val="ListParagraph"/>
        <w:numPr>
          <w:ilvl w:val="0"/>
          <w:numId w:val="754"/>
        </w:numPr>
        <w:contextualSpacing/>
      </w:pPr>
      <w:r>
        <w:t>&lt;draw:polygon&gt;</w:t>
      </w:r>
    </w:p>
    <w:p w:rsidR="00376B6B" w:rsidRDefault="00DC1024">
      <w:pPr>
        <w:pStyle w:val="ListParagraph"/>
        <w:numPr>
          <w:ilvl w:val="0"/>
          <w:numId w:val="754"/>
        </w:numPr>
        <w:contextualSpacing/>
      </w:pPr>
      <w:r>
        <w:t>&lt;draw:regular-polygon&gt;</w:t>
      </w:r>
    </w:p>
    <w:p w:rsidR="00376B6B" w:rsidRDefault="00DC1024">
      <w:pPr>
        <w:pStyle w:val="ListParagraph"/>
        <w:numPr>
          <w:ilvl w:val="0"/>
          <w:numId w:val="754"/>
        </w:numPr>
        <w:contextualSpacing/>
      </w:pPr>
      <w:r>
        <w:lastRenderedPageBreak/>
        <w:t>&lt;draw:path&gt;</w:t>
      </w:r>
    </w:p>
    <w:p w:rsidR="00376B6B" w:rsidRDefault="00DC1024">
      <w:pPr>
        <w:pStyle w:val="ListParagraph"/>
        <w:numPr>
          <w:ilvl w:val="0"/>
          <w:numId w:val="754"/>
        </w:numPr>
        <w:contextualSpacing/>
      </w:pPr>
      <w:r>
        <w:t>&lt;draw:circle&gt;</w:t>
      </w:r>
    </w:p>
    <w:p w:rsidR="00376B6B" w:rsidRDefault="00DC1024">
      <w:pPr>
        <w:pStyle w:val="ListParagraph"/>
        <w:numPr>
          <w:ilvl w:val="0"/>
          <w:numId w:val="754"/>
        </w:numPr>
        <w:contextualSpacing/>
      </w:pPr>
      <w:r>
        <w:t>&lt;draw:ellipse&gt;</w:t>
      </w:r>
    </w:p>
    <w:p w:rsidR="00376B6B" w:rsidRDefault="00DC1024">
      <w:pPr>
        <w:pStyle w:val="ListParagraph"/>
        <w:numPr>
          <w:ilvl w:val="0"/>
          <w:numId w:val="754"/>
        </w:numPr>
        <w:contextualSpacing/>
      </w:pPr>
      <w:r>
        <w:t>&lt;draw:connector&gt;</w:t>
      </w:r>
    </w:p>
    <w:p w:rsidR="00376B6B" w:rsidRDefault="00DC1024">
      <w:pPr>
        <w:pStyle w:val="ListParagraph"/>
        <w:numPr>
          <w:ilvl w:val="0"/>
          <w:numId w:val="754"/>
        </w:numPr>
        <w:contextualSpacing/>
      </w:pPr>
      <w:r>
        <w:t>&lt;draw:caption&gt;</w:t>
      </w:r>
    </w:p>
    <w:p w:rsidR="00376B6B" w:rsidRDefault="00DC1024">
      <w:pPr>
        <w:pStyle w:val="ListParagraph"/>
        <w:numPr>
          <w:ilvl w:val="0"/>
          <w:numId w:val="754"/>
        </w:numPr>
        <w:contextualSpacing/>
      </w:pPr>
      <w:r>
        <w:t>&lt;draw:measure&gt;</w:t>
      </w:r>
    </w:p>
    <w:p w:rsidR="00376B6B" w:rsidRDefault="00DC1024">
      <w:pPr>
        <w:pStyle w:val="ListParagraph"/>
        <w:numPr>
          <w:ilvl w:val="0"/>
          <w:numId w:val="754"/>
        </w:numPr>
        <w:contextualSpacing/>
      </w:pPr>
      <w:r>
        <w:t>&lt;draw:g&gt;</w:t>
      </w:r>
    </w:p>
    <w:p w:rsidR="00376B6B" w:rsidRDefault="00DC1024">
      <w:pPr>
        <w:pStyle w:val="ListParagraph"/>
        <w:numPr>
          <w:ilvl w:val="0"/>
          <w:numId w:val="754"/>
        </w:numPr>
        <w:contextualSpacing/>
      </w:pPr>
      <w:r>
        <w:t>&lt;draw:frame&gt; containing the elements &lt;draw:image&gt;, &lt;</w:t>
      </w:r>
      <w:r>
        <w:t>draw:text-box&gt;, or &lt;draw:object-ole&gt;</w:t>
      </w:r>
    </w:p>
    <w:p w:rsidR="00376B6B" w:rsidRDefault="00DC1024">
      <w:pPr>
        <w:pStyle w:val="ListParagraph"/>
        <w:numPr>
          <w:ilvl w:val="0"/>
          <w:numId w:val="754"/>
        </w:numPr>
      </w:pPr>
      <w:r>
        <w:t xml:space="preserve">&lt;draw:custom-shape&gt; </w:t>
      </w:r>
    </w:p>
    <w:p w:rsidR="00376B6B" w:rsidRDefault="00DC1024">
      <w:pPr>
        <w:pStyle w:val="Definition-Field"/>
      </w:pPr>
      <w:r>
        <w:t xml:space="preserve">o.   </w:t>
      </w:r>
      <w:r>
        <w:rPr>
          <w:i/>
        </w:rPr>
        <w:t>The standard defines the attribute draw:stroke-linejoin, contained within the element &lt;style:graphic-properties&gt;</w:t>
      </w:r>
    </w:p>
    <w:p w:rsidR="00376B6B" w:rsidRDefault="00DC1024">
      <w:pPr>
        <w:pStyle w:val="Definition-Field2"/>
      </w:pPr>
      <w:r>
        <w:t>PowerPoint 2013 supports this attribute for a style applied to the following ele</w:t>
      </w:r>
      <w:r>
        <w:t>ments:</w:t>
      </w:r>
    </w:p>
    <w:p w:rsidR="00376B6B" w:rsidRDefault="00DC1024">
      <w:pPr>
        <w:pStyle w:val="ListParagraph"/>
        <w:numPr>
          <w:ilvl w:val="0"/>
          <w:numId w:val="755"/>
        </w:numPr>
        <w:contextualSpacing/>
      </w:pPr>
      <w:r>
        <w:t>&lt;draw:rect&gt;</w:t>
      </w:r>
    </w:p>
    <w:p w:rsidR="00376B6B" w:rsidRDefault="00DC1024">
      <w:pPr>
        <w:pStyle w:val="ListParagraph"/>
        <w:numPr>
          <w:ilvl w:val="0"/>
          <w:numId w:val="755"/>
        </w:numPr>
        <w:contextualSpacing/>
      </w:pPr>
      <w:r>
        <w:t>&lt;draw:line&gt;</w:t>
      </w:r>
    </w:p>
    <w:p w:rsidR="00376B6B" w:rsidRDefault="00DC1024">
      <w:pPr>
        <w:pStyle w:val="ListParagraph"/>
        <w:numPr>
          <w:ilvl w:val="0"/>
          <w:numId w:val="755"/>
        </w:numPr>
        <w:contextualSpacing/>
      </w:pPr>
      <w:r>
        <w:t>&lt;draw:polyline&gt;</w:t>
      </w:r>
    </w:p>
    <w:p w:rsidR="00376B6B" w:rsidRDefault="00DC1024">
      <w:pPr>
        <w:pStyle w:val="ListParagraph"/>
        <w:numPr>
          <w:ilvl w:val="0"/>
          <w:numId w:val="755"/>
        </w:numPr>
        <w:contextualSpacing/>
      </w:pPr>
      <w:r>
        <w:t>&lt;draw:polygon&gt;</w:t>
      </w:r>
    </w:p>
    <w:p w:rsidR="00376B6B" w:rsidRDefault="00DC1024">
      <w:pPr>
        <w:pStyle w:val="ListParagraph"/>
        <w:numPr>
          <w:ilvl w:val="0"/>
          <w:numId w:val="755"/>
        </w:numPr>
        <w:contextualSpacing/>
      </w:pPr>
      <w:r>
        <w:t>&lt;draw:regular-polygon&gt;</w:t>
      </w:r>
    </w:p>
    <w:p w:rsidR="00376B6B" w:rsidRDefault="00DC1024">
      <w:pPr>
        <w:pStyle w:val="ListParagraph"/>
        <w:numPr>
          <w:ilvl w:val="0"/>
          <w:numId w:val="755"/>
        </w:numPr>
        <w:contextualSpacing/>
      </w:pPr>
      <w:r>
        <w:t>&lt;draw:path&gt;</w:t>
      </w:r>
    </w:p>
    <w:p w:rsidR="00376B6B" w:rsidRDefault="00DC1024">
      <w:pPr>
        <w:pStyle w:val="ListParagraph"/>
        <w:numPr>
          <w:ilvl w:val="0"/>
          <w:numId w:val="755"/>
        </w:numPr>
        <w:contextualSpacing/>
      </w:pPr>
      <w:r>
        <w:t>&lt;draw:circle&gt;</w:t>
      </w:r>
    </w:p>
    <w:p w:rsidR="00376B6B" w:rsidRDefault="00DC1024">
      <w:pPr>
        <w:pStyle w:val="ListParagraph"/>
        <w:numPr>
          <w:ilvl w:val="0"/>
          <w:numId w:val="755"/>
        </w:numPr>
        <w:contextualSpacing/>
      </w:pPr>
      <w:r>
        <w:t>&lt;draw:ellipse&gt;</w:t>
      </w:r>
    </w:p>
    <w:p w:rsidR="00376B6B" w:rsidRDefault="00DC1024">
      <w:pPr>
        <w:pStyle w:val="ListParagraph"/>
        <w:numPr>
          <w:ilvl w:val="0"/>
          <w:numId w:val="755"/>
        </w:numPr>
        <w:contextualSpacing/>
      </w:pPr>
      <w:r>
        <w:t>&lt;draw:connector&gt;</w:t>
      </w:r>
    </w:p>
    <w:p w:rsidR="00376B6B" w:rsidRDefault="00DC1024">
      <w:pPr>
        <w:pStyle w:val="ListParagraph"/>
        <w:numPr>
          <w:ilvl w:val="0"/>
          <w:numId w:val="755"/>
        </w:numPr>
        <w:contextualSpacing/>
      </w:pPr>
      <w:r>
        <w:t>&lt;draw:caption&gt;</w:t>
      </w:r>
    </w:p>
    <w:p w:rsidR="00376B6B" w:rsidRDefault="00DC1024">
      <w:pPr>
        <w:pStyle w:val="ListParagraph"/>
        <w:numPr>
          <w:ilvl w:val="0"/>
          <w:numId w:val="755"/>
        </w:numPr>
        <w:contextualSpacing/>
      </w:pPr>
      <w:r>
        <w:t>&lt;draw:measure&gt;</w:t>
      </w:r>
    </w:p>
    <w:p w:rsidR="00376B6B" w:rsidRDefault="00DC1024">
      <w:pPr>
        <w:pStyle w:val="ListParagraph"/>
        <w:numPr>
          <w:ilvl w:val="0"/>
          <w:numId w:val="755"/>
        </w:numPr>
        <w:contextualSpacing/>
      </w:pPr>
      <w:r>
        <w:t>&lt;draw:g&gt;</w:t>
      </w:r>
    </w:p>
    <w:p w:rsidR="00376B6B" w:rsidRDefault="00DC1024">
      <w:pPr>
        <w:pStyle w:val="ListParagraph"/>
        <w:numPr>
          <w:ilvl w:val="0"/>
          <w:numId w:val="755"/>
        </w:numPr>
        <w:contextualSpacing/>
      </w:pPr>
      <w:r>
        <w:t>&lt;draw:frame&gt; containing the elements &lt;draw:image&gt;, &lt;draw:text-box&gt;, or &lt;</w:t>
      </w:r>
      <w:r>
        <w:t>draw:object-ole&gt;</w:t>
      </w:r>
    </w:p>
    <w:p w:rsidR="00376B6B" w:rsidRDefault="00DC1024">
      <w:pPr>
        <w:pStyle w:val="ListParagraph"/>
        <w:numPr>
          <w:ilvl w:val="0"/>
          <w:numId w:val="755"/>
        </w:numPr>
      </w:pPr>
      <w:r>
        <w:t xml:space="preserve">&lt;draw:custom-shape&gt; </w:t>
      </w:r>
    </w:p>
    <w:p w:rsidR="00376B6B" w:rsidRDefault="00DC1024">
      <w:pPr>
        <w:pStyle w:val="Definition-Field"/>
      </w:pPr>
      <w:r>
        <w:t xml:space="preserve">p.   </w:t>
      </w:r>
      <w:r>
        <w:rPr>
          <w:i/>
        </w:rPr>
        <w:t>The standard defines the property "bevel", contained within the attribute draw:stroke-linejoin, contained within the element &lt;style:graphic-properties&gt;</w:t>
      </w:r>
    </w:p>
    <w:p w:rsidR="00376B6B" w:rsidRDefault="00DC1024">
      <w:pPr>
        <w:pStyle w:val="Definition-Field2"/>
      </w:pPr>
      <w:r>
        <w:t>PowerPoint 2013 supports this enum for a style applied to the</w:t>
      </w:r>
      <w:r>
        <w:t xml:space="preserve"> following elements:</w:t>
      </w:r>
    </w:p>
    <w:p w:rsidR="00376B6B" w:rsidRDefault="00DC1024">
      <w:pPr>
        <w:pStyle w:val="ListParagraph"/>
        <w:numPr>
          <w:ilvl w:val="0"/>
          <w:numId w:val="756"/>
        </w:numPr>
        <w:contextualSpacing/>
      </w:pPr>
      <w:r>
        <w:t>&lt;draw:rect&gt;</w:t>
      </w:r>
    </w:p>
    <w:p w:rsidR="00376B6B" w:rsidRDefault="00DC1024">
      <w:pPr>
        <w:pStyle w:val="ListParagraph"/>
        <w:numPr>
          <w:ilvl w:val="0"/>
          <w:numId w:val="756"/>
        </w:numPr>
        <w:contextualSpacing/>
      </w:pPr>
      <w:r>
        <w:t>&lt;draw:line&gt;</w:t>
      </w:r>
    </w:p>
    <w:p w:rsidR="00376B6B" w:rsidRDefault="00DC1024">
      <w:pPr>
        <w:pStyle w:val="ListParagraph"/>
        <w:numPr>
          <w:ilvl w:val="0"/>
          <w:numId w:val="756"/>
        </w:numPr>
        <w:contextualSpacing/>
      </w:pPr>
      <w:r>
        <w:t>&lt;draw:polyline&gt;</w:t>
      </w:r>
    </w:p>
    <w:p w:rsidR="00376B6B" w:rsidRDefault="00DC1024">
      <w:pPr>
        <w:pStyle w:val="ListParagraph"/>
        <w:numPr>
          <w:ilvl w:val="0"/>
          <w:numId w:val="756"/>
        </w:numPr>
        <w:contextualSpacing/>
      </w:pPr>
      <w:r>
        <w:t>&lt;draw:polygon&gt;</w:t>
      </w:r>
    </w:p>
    <w:p w:rsidR="00376B6B" w:rsidRDefault="00DC1024">
      <w:pPr>
        <w:pStyle w:val="ListParagraph"/>
        <w:numPr>
          <w:ilvl w:val="0"/>
          <w:numId w:val="756"/>
        </w:numPr>
        <w:contextualSpacing/>
      </w:pPr>
      <w:r>
        <w:t>&lt;draw:regular-polygon&gt;</w:t>
      </w:r>
    </w:p>
    <w:p w:rsidR="00376B6B" w:rsidRDefault="00DC1024">
      <w:pPr>
        <w:pStyle w:val="ListParagraph"/>
        <w:numPr>
          <w:ilvl w:val="0"/>
          <w:numId w:val="756"/>
        </w:numPr>
        <w:contextualSpacing/>
      </w:pPr>
      <w:r>
        <w:t>&lt;draw:path&gt;</w:t>
      </w:r>
    </w:p>
    <w:p w:rsidR="00376B6B" w:rsidRDefault="00DC1024">
      <w:pPr>
        <w:pStyle w:val="ListParagraph"/>
        <w:numPr>
          <w:ilvl w:val="0"/>
          <w:numId w:val="756"/>
        </w:numPr>
        <w:contextualSpacing/>
      </w:pPr>
      <w:r>
        <w:t>&lt;draw:circle&gt;</w:t>
      </w:r>
    </w:p>
    <w:p w:rsidR="00376B6B" w:rsidRDefault="00DC1024">
      <w:pPr>
        <w:pStyle w:val="ListParagraph"/>
        <w:numPr>
          <w:ilvl w:val="0"/>
          <w:numId w:val="756"/>
        </w:numPr>
        <w:contextualSpacing/>
      </w:pPr>
      <w:r>
        <w:t>&lt;draw:ellipse&gt;</w:t>
      </w:r>
    </w:p>
    <w:p w:rsidR="00376B6B" w:rsidRDefault="00DC1024">
      <w:pPr>
        <w:pStyle w:val="ListParagraph"/>
        <w:numPr>
          <w:ilvl w:val="0"/>
          <w:numId w:val="756"/>
        </w:numPr>
        <w:contextualSpacing/>
      </w:pPr>
      <w:r>
        <w:t>&lt;draw:connector&gt;</w:t>
      </w:r>
    </w:p>
    <w:p w:rsidR="00376B6B" w:rsidRDefault="00DC1024">
      <w:pPr>
        <w:pStyle w:val="ListParagraph"/>
        <w:numPr>
          <w:ilvl w:val="0"/>
          <w:numId w:val="756"/>
        </w:numPr>
        <w:contextualSpacing/>
      </w:pPr>
      <w:r>
        <w:t>&lt;draw:caption&gt;</w:t>
      </w:r>
    </w:p>
    <w:p w:rsidR="00376B6B" w:rsidRDefault="00DC1024">
      <w:pPr>
        <w:pStyle w:val="ListParagraph"/>
        <w:numPr>
          <w:ilvl w:val="0"/>
          <w:numId w:val="756"/>
        </w:numPr>
        <w:contextualSpacing/>
      </w:pPr>
      <w:r>
        <w:t>&lt;draw:measure&gt;</w:t>
      </w:r>
    </w:p>
    <w:p w:rsidR="00376B6B" w:rsidRDefault="00DC1024">
      <w:pPr>
        <w:pStyle w:val="ListParagraph"/>
        <w:numPr>
          <w:ilvl w:val="0"/>
          <w:numId w:val="756"/>
        </w:numPr>
        <w:contextualSpacing/>
      </w:pPr>
      <w:r>
        <w:t>&lt;draw:g&gt;</w:t>
      </w:r>
    </w:p>
    <w:p w:rsidR="00376B6B" w:rsidRDefault="00DC1024">
      <w:pPr>
        <w:pStyle w:val="ListParagraph"/>
        <w:numPr>
          <w:ilvl w:val="0"/>
          <w:numId w:val="756"/>
        </w:numPr>
        <w:contextualSpacing/>
      </w:pPr>
      <w:r>
        <w:t>&lt;draw:frame&gt; containing the elements &lt;draw:image&gt;, &lt;draw:tex</w:t>
      </w:r>
      <w:r>
        <w:t>t-box&gt;, or &lt;draw:object-ole&gt;</w:t>
      </w:r>
    </w:p>
    <w:p w:rsidR="00376B6B" w:rsidRDefault="00DC1024">
      <w:pPr>
        <w:pStyle w:val="ListParagraph"/>
        <w:numPr>
          <w:ilvl w:val="0"/>
          <w:numId w:val="756"/>
        </w:numPr>
      </w:pPr>
      <w:r>
        <w:t xml:space="preserve">&lt;draw:custom-shape&gt; </w:t>
      </w:r>
    </w:p>
    <w:p w:rsidR="00376B6B" w:rsidRDefault="00DC1024">
      <w:pPr>
        <w:pStyle w:val="Definition-Field"/>
      </w:pPr>
      <w:r>
        <w:t xml:space="preserve">q.   </w:t>
      </w:r>
      <w:r>
        <w:rPr>
          <w:i/>
        </w:rPr>
        <w:t>The standard defines the property "inherit", contained within the attribute draw:stroke-linejoin, contained within the element &lt;style:graphic-properties&gt;</w:t>
      </w:r>
    </w:p>
    <w:p w:rsidR="00376B6B" w:rsidRDefault="00DC1024">
      <w:pPr>
        <w:pStyle w:val="Definition-Field2"/>
      </w:pPr>
      <w:r>
        <w:t xml:space="preserve">PowerPoint 2013 does not support this enum for </w:t>
      </w:r>
      <w:r>
        <w:t>a style applied to one of the following elements:</w:t>
      </w:r>
    </w:p>
    <w:p w:rsidR="00376B6B" w:rsidRDefault="00DC1024">
      <w:pPr>
        <w:pStyle w:val="ListParagraph"/>
        <w:numPr>
          <w:ilvl w:val="0"/>
          <w:numId w:val="757"/>
        </w:numPr>
        <w:contextualSpacing/>
      </w:pPr>
      <w:r>
        <w:t>&lt;draw:rect&gt;</w:t>
      </w:r>
    </w:p>
    <w:p w:rsidR="00376B6B" w:rsidRDefault="00DC1024">
      <w:pPr>
        <w:pStyle w:val="ListParagraph"/>
        <w:numPr>
          <w:ilvl w:val="0"/>
          <w:numId w:val="757"/>
        </w:numPr>
        <w:contextualSpacing/>
      </w:pPr>
      <w:r>
        <w:t>&lt;draw:line&gt;</w:t>
      </w:r>
    </w:p>
    <w:p w:rsidR="00376B6B" w:rsidRDefault="00DC1024">
      <w:pPr>
        <w:pStyle w:val="ListParagraph"/>
        <w:numPr>
          <w:ilvl w:val="0"/>
          <w:numId w:val="757"/>
        </w:numPr>
        <w:contextualSpacing/>
      </w:pPr>
      <w:r>
        <w:t>&lt;draw:polyline&gt;</w:t>
      </w:r>
    </w:p>
    <w:p w:rsidR="00376B6B" w:rsidRDefault="00DC1024">
      <w:pPr>
        <w:pStyle w:val="ListParagraph"/>
        <w:numPr>
          <w:ilvl w:val="0"/>
          <w:numId w:val="757"/>
        </w:numPr>
        <w:contextualSpacing/>
      </w:pPr>
      <w:r>
        <w:t>&lt;draw:polygon&gt;</w:t>
      </w:r>
    </w:p>
    <w:p w:rsidR="00376B6B" w:rsidRDefault="00DC1024">
      <w:pPr>
        <w:pStyle w:val="ListParagraph"/>
        <w:numPr>
          <w:ilvl w:val="0"/>
          <w:numId w:val="757"/>
        </w:numPr>
        <w:contextualSpacing/>
      </w:pPr>
      <w:r>
        <w:lastRenderedPageBreak/>
        <w:t>&lt;draw:regular-polygon&gt;</w:t>
      </w:r>
    </w:p>
    <w:p w:rsidR="00376B6B" w:rsidRDefault="00DC1024">
      <w:pPr>
        <w:pStyle w:val="ListParagraph"/>
        <w:numPr>
          <w:ilvl w:val="0"/>
          <w:numId w:val="757"/>
        </w:numPr>
        <w:contextualSpacing/>
      </w:pPr>
      <w:r>
        <w:t>&lt;draw:path&gt;</w:t>
      </w:r>
    </w:p>
    <w:p w:rsidR="00376B6B" w:rsidRDefault="00DC1024">
      <w:pPr>
        <w:pStyle w:val="ListParagraph"/>
        <w:numPr>
          <w:ilvl w:val="0"/>
          <w:numId w:val="757"/>
        </w:numPr>
        <w:contextualSpacing/>
      </w:pPr>
      <w:r>
        <w:t>&lt;draw:circle&gt;</w:t>
      </w:r>
    </w:p>
    <w:p w:rsidR="00376B6B" w:rsidRDefault="00DC1024">
      <w:pPr>
        <w:pStyle w:val="ListParagraph"/>
        <w:numPr>
          <w:ilvl w:val="0"/>
          <w:numId w:val="757"/>
        </w:numPr>
        <w:contextualSpacing/>
      </w:pPr>
      <w:r>
        <w:t>&lt;draw:ellipse&gt;</w:t>
      </w:r>
    </w:p>
    <w:p w:rsidR="00376B6B" w:rsidRDefault="00DC1024">
      <w:pPr>
        <w:pStyle w:val="ListParagraph"/>
        <w:numPr>
          <w:ilvl w:val="0"/>
          <w:numId w:val="757"/>
        </w:numPr>
        <w:contextualSpacing/>
      </w:pPr>
      <w:r>
        <w:t>&lt;draw:connector&gt;</w:t>
      </w:r>
    </w:p>
    <w:p w:rsidR="00376B6B" w:rsidRDefault="00DC1024">
      <w:pPr>
        <w:pStyle w:val="ListParagraph"/>
        <w:numPr>
          <w:ilvl w:val="0"/>
          <w:numId w:val="757"/>
        </w:numPr>
        <w:contextualSpacing/>
      </w:pPr>
      <w:r>
        <w:t>&lt;draw:caption&gt;</w:t>
      </w:r>
    </w:p>
    <w:p w:rsidR="00376B6B" w:rsidRDefault="00DC1024">
      <w:pPr>
        <w:pStyle w:val="ListParagraph"/>
        <w:numPr>
          <w:ilvl w:val="0"/>
          <w:numId w:val="757"/>
        </w:numPr>
        <w:contextualSpacing/>
      </w:pPr>
      <w:r>
        <w:t>&lt;draw:measure&gt;</w:t>
      </w:r>
    </w:p>
    <w:p w:rsidR="00376B6B" w:rsidRDefault="00DC1024">
      <w:pPr>
        <w:pStyle w:val="ListParagraph"/>
        <w:numPr>
          <w:ilvl w:val="0"/>
          <w:numId w:val="757"/>
        </w:numPr>
        <w:contextualSpacing/>
      </w:pPr>
      <w:r>
        <w:t>&lt;draw:g&gt;</w:t>
      </w:r>
    </w:p>
    <w:p w:rsidR="00376B6B" w:rsidRDefault="00DC1024">
      <w:pPr>
        <w:pStyle w:val="ListParagraph"/>
        <w:numPr>
          <w:ilvl w:val="0"/>
          <w:numId w:val="757"/>
        </w:numPr>
        <w:contextualSpacing/>
      </w:pPr>
      <w:r>
        <w:t>&lt;draw:frame&gt; element containing</w:t>
      </w:r>
      <w:r>
        <w:t xml:space="preserve"> a &lt;draw:image&gt;, &lt;draw:text-box&gt;, or &lt;draw:object-ole&gt; element</w:t>
      </w:r>
    </w:p>
    <w:p w:rsidR="00376B6B" w:rsidRDefault="00DC1024">
      <w:pPr>
        <w:pStyle w:val="ListParagraph"/>
        <w:numPr>
          <w:ilvl w:val="0"/>
          <w:numId w:val="757"/>
        </w:numPr>
      </w:pPr>
      <w:r>
        <w:t>&lt;draw:custom-shape&gt;</w:t>
      </w:r>
    </w:p>
    <w:p w:rsidR="00376B6B" w:rsidRDefault="00DC1024">
      <w:pPr>
        <w:pStyle w:val="Definition-Field2"/>
      </w:pPr>
      <w:r>
        <w:t xml:space="preserve">PowerPoint interprets this enumeration as "miter". </w:t>
      </w:r>
    </w:p>
    <w:p w:rsidR="00376B6B" w:rsidRDefault="00DC1024">
      <w:pPr>
        <w:pStyle w:val="Definition-Field"/>
      </w:pPr>
      <w:r>
        <w:t xml:space="preserve">r.   </w:t>
      </w:r>
      <w:r>
        <w:rPr>
          <w:i/>
        </w:rPr>
        <w:t>The standard defines the property "middle", contained within the attribute draw:stroke-linejoin, contained within th</w:t>
      </w:r>
      <w:r>
        <w:rPr>
          <w:i/>
        </w:rPr>
        <w:t>e element &lt;style:graphic-properties&gt;</w:t>
      </w:r>
    </w:p>
    <w:p w:rsidR="00376B6B" w:rsidRDefault="00DC1024">
      <w:pPr>
        <w:pStyle w:val="Definition-Field2"/>
      </w:pPr>
      <w:r>
        <w:t>PowerPoint 2013 does not support this enum for a style applied to one of the following elements:</w:t>
      </w:r>
    </w:p>
    <w:p w:rsidR="00376B6B" w:rsidRDefault="00DC1024">
      <w:pPr>
        <w:pStyle w:val="ListParagraph"/>
        <w:numPr>
          <w:ilvl w:val="0"/>
          <w:numId w:val="758"/>
        </w:numPr>
        <w:contextualSpacing/>
      </w:pPr>
      <w:r>
        <w:t>&lt;draw:rect&gt;</w:t>
      </w:r>
    </w:p>
    <w:p w:rsidR="00376B6B" w:rsidRDefault="00DC1024">
      <w:pPr>
        <w:pStyle w:val="ListParagraph"/>
        <w:numPr>
          <w:ilvl w:val="0"/>
          <w:numId w:val="758"/>
        </w:numPr>
        <w:contextualSpacing/>
      </w:pPr>
      <w:r>
        <w:t>&lt;draw:line&gt;</w:t>
      </w:r>
    </w:p>
    <w:p w:rsidR="00376B6B" w:rsidRDefault="00DC1024">
      <w:pPr>
        <w:pStyle w:val="ListParagraph"/>
        <w:numPr>
          <w:ilvl w:val="0"/>
          <w:numId w:val="758"/>
        </w:numPr>
        <w:contextualSpacing/>
      </w:pPr>
      <w:r>
        <w:t>&lt;draw:polyline&gt;</w:t>
      </w:r>
    </w:p>
    <w:p w:rsidR="00376B6B" w:rsidRDefault="00DC1024">
      <w:pPr>
        <w:pStyle w:val="ListParagraph"/>
        <w:numPr>
          <w:ilvl w:val="0"/>
          <w:numId w:val="758"/>
        </w:numPr>
        <w:contextualSpacing/>
      </w:pPr>
      <w:r>
        <w:t>&lt;draw:polygon&gt;</w:t>
      </w:r>
    </w:p>
    <w:p w:rsidR="00376B6B" w:rsidRDefault="00DC1024">
      <w:pPr>
        <w:pStyle w:val="ListParagraph"/>
        <w:numPr>
          <w:ilvl w:val="0"/>
          <w:numId w:val="758"/>
        </w:numPr>
        <w:contextualSpacing/>
      </w:pPr>
      <w:r>
        <w:t>&lt;draw:regular-polygon&gt;</w:t>
      </w:r>
    </w:p>
    <w:p w:rsidR="00376B6B" w:rsidRDefault="00DC1024">
      <w:pPr>
        <w:pStyle w:val="ListParagraph"/>
        <w:numPr>
          <w:ilvl w:val="0"/>
          <w:numId w:val="758"/>
        </w:numPr>
        <w:contextualSpacing/>
      </w:pPr>
      <w:r>
        <w:t>&lt;draw:path&gt;</w:t>
      </w:r>
    </w:p>
    <w:p w:rsidR="00376B6B" w:rsidRDefault="00DC1024">
      <w:pPr>
        <w:pStyle w:val="ListParagraph"/>
        <w:numPr>
          <w:ilvl w:val="0"/>
          <w:numId w:val="758"/>
        </w:numPr>
        <w:contextualSpacing/>
      </w:pPr>
      <w:r>
        <w:t>&lt;draw:circle&gt;</w:t>
      </w:r>
    </w:p>
    <w:p w:rsidR="00376B6B" w:rsidRDefault="00DC1024">
      <w:pPr>
        <w:pStyle w:val="ListParagraph"/>
        <w:numPr>
          <w:ilvl w:val="0"/>
          <w:numId w:val="758"/>
        </w:numPr>
        <w:contextualSpacing/>
      </w:pPr>
      <w:r>
        <w:t>&lt;draw:ellipse&gt;</w:t>
      </w:r>
    </w:p>
    <w:p w:rsidR="00376B6B" w:rsidRDefault="00DC1024">
      <w:pPr>
        <w:pStyle w:val="ListParagraph"/>
        <w:numPr>
          <w:ilvl w:val="0"/>
          <w:numId w:val="758"/>
        </w:numPr>
        <w:contextualSpacing/>
      </w:pPr>
      <w:r>
        <w:t>&lt;</w:t>
      </w:r>
      <w:r>
        <w:t>draw:connector&gt;</w:t>
      </w:r>
    </w:p>
    <w:p w:rsidR="00376B6B" w:rsidRDefault="00DC1024">
      <w:pPr>
        <w:pStyle w:val="ListParagraph"/>
        <w:numPr>
          <w:ilvl w:val="0"/>
          <w:numId w:val="758"/>
        </w:numPr>
        <w:contextualSpacing/>
      </w:pPr>
      <w:r>
        <w:t>&lt;draw:caption&gt;</w:t>
      </w:r>
    </w:p>
    <w:p w:rsidR="00376B6B" w:rsidRDefault="00DC1024">
      <w:pPr>
        <w:pStyle w:val="ListParagraph"/>
        <w:numPr>
          <w:ilvl w:val="0"/>
          <w:numId w:val="758"/>
        </w:numPr>
        <w:contextualSpacing/>
      </w:pPr>
      <w:r>
        <w:t>&lt;draw:measure&gt;</w:t>
      </w:r>
    </w:p>
    <w:p w:rsidR="00376B6B" w:rsidRDefault="00DC1024">
      <w:pPr>
        <w:pStyle w:val="ListParagraph"/>
        <w:numPr>
          <w:ilvl w:val="0"/>
          <w:numId w:val="758"/>
        </w:numPr>
        <w:contextualSpacing/>
      </w:pPr>
      <w:r>
        <w:t>&lt;draw:g&gt;</w:t>
      </w:r>
    </w:p>
    <w:p w:rsidR="00376B6B" w:rsidRDefault="00DC1024">
      <w:pPr>
        <w:pStyle w:val="ListParagraph"/>
        <w:numPr>
          <w:ilvl w:val="0"/>
          <w:numId w:val="758"/>
        </w:numPr>
        <w:contextualSpacing/>
      </w:pPr>
      <w:r>
        <w:t>&lt;draw:frame&gt; element containing a &lt;draw:image&gt;, &lt;draw:text-box&gt;, or &lt;draw:object-ole&gt; element</w:t>
      </w:r>
    </w:p>
    <w:p w:rsidR="00376B6B" w:rsidRDefault="00DC1024">
      <w:pPr>
        <w:pStyle w:val="ListParagraph"/>
        <w:numPr>
          <w:ilvl w:val="0"/>
          <w:numId w:val="758"/>
        </w:numPr>
      </w:pPr>
      <w:r>
        <w:t>&lt;draw:custom-shape&gt;</w:t>
      </w:r>
    </w:p>
    <w:p w:rsidR="00376B6B" w:rsidRDefault="00DC1024">
      <w:pPr>
        <w:pStyle w:val="Definition-Field2"/>
      </w:pPr>
      <w:r>
        <w:t xml:space="preserve">PowerPoint interprets this enumeration as "miter". </w:t>
      </w:r>
    </w:p>
    <w:p w:rsidR="00376B6B" w:rsidRDefault="00DC1024">
      <w:pPr>
        <w:pStyle w:val="Definition-Field"/>
      </w:pPr>
      <w:r>
        <w:t xml:space="preserve">s.   </w:t>
      </w:r>
      <w:r>
        <w:rPr>
          <w:i/>
        </w:rPr>
        <w:t>The standard defines the prope</w:t>
      </w:r>
      <w:r>
        <w:rPr>
          <w:i/>
        </w:rPr>
        <w:t>rty "miter", contained within the attribute draw:stroke-linejoin, contained within the element &lt;style:graphic-properties&gt;</w:t>
      </w:r>
    </w:p>
    <w:p w:rsidR="00376B6B" w:rsidRDefault="00DC1024">
      <w:pPr>
        <w:pStyle w:val="Definition-Field2"/>
      </w:pPr>
      <w:r>
        <w:t>PowerPoint 2013 supports this enum for a style applied to the following elements:</w:t>
      </w:r>
    </w:p>
    <w:p w:rsidR="00376B6B" w:rsidRDefault="00DC1024">
      <w:pPr>
        <w:pStyle w:val="ListParagraph"/>
        <w:numPr>
          <w:ilvl w:val="0"/>
          <w:numId w:val="759"/>
        </w:numPr>
        <w:contextualSpacing/>
      </w:pPr>
      <w:r>
        <w:t>&lt;draw:rect&gt;</w:t>
      </w:r>
    </w:p>
    <w:p w:rsidR="00376B6B" w:rsidRDefault="00DC1024">
      <w:pPr>
        <w:pStyle w:val="ListParagraph"/>
        <w:numPr>
          <w:ilvl w:val="0"/>
          <w:numId w:val="759"/>
        </w:numPr>
        <w:contextualSpacing/>
      </w:pPr>
      <w:r>
        <w:t>&lt;draw:line&gt;</w:t>
      </w:r>
    </w:p>
    <w:p w:rsidR="00376B6B" w:rsidRDefault="00DC1024">
      <w:pPr>
        <w:pStyle w:val="ListParagraph"/>
        <w:numPr>
          <w:ilvl w:val="0"/>
          <w:numId w:val="759"/>
        </w:numPr>
        <w:contextualSpacing/>
      </w:pPr>
      <w:r>
        <w:t>&lt;draw:polyline&gt;</w:t>
      </w:r>
    </w:p>
    <w:p w:rsidR="00376B6B" w:rsidRDefault="00DC1024">
      <w:pPr>
        <w:pStyle w:val="ListParagraph"/>
        <w:numPr>
          <w:ilvl w:val="0"/>
          <w:numId w:val="759"/>
        </w:numPr>
        <w:contextualSpacing/>
      </w:pPr>
      <w:r>
        <w:t>&lt;draw:polygo</w:t>
      </w:r>
      <w:r>
        <w:t>n&gt;</w:t>
      </w:r>
    </w:p>
    <w:p w:rsidR="00376B6B" w:rsidRDefault="00DC1024">
      <w:pPr>
        <w:pStyle w:val="ListParagraph"/>
        <w:numPr>
          <w:ilvl w:val="0"/>
          <w:numId w:val="759"/>
        </w:numPr>
        <w:contextualSpacing/>
      </w:pPr>
      <w:r>
        <w:t>&lt;draw:regular-polygon&gt;</w:t>
      </w:r>
    </w:p>
    <w:p w:rsidR="00376B6B" w:rsidRDefault="00DC1024">
      <w:pPr>
        <w:pStyle w:val="ListParagraph"/>
        <w:numPr>
          <w:ilvl w:val="0"/>
          <w:numId w:val="759"/>
        </w:numPr>
        <w:contextualSpacing/>
      </w:pPr>
      <w:r>
        <w:t>&lt;draw:path&gt;</w:t>
      </w:r>
    </w:p>
    <w:p w:rsidR="00376B6B" w:rsidRDefault="00DC1024">
      <w:pPr>
        <w:pStyle w:val="ListParagraph"/>
        <w:numPr>
          <w:ilvl w:val="0"/>
          <w:numId w:val="759"/>
        </w:numPr>
        <w:contextualSpacing/>
      </w:pPr>
      <w:r>
        <w:t>&lt;draw:circle&gt;</w:t>
      </w:r>
    </w:p>
    <w:p w:rsidR="00376B6B" w:rsidRDefault="00DC1024">
      <w:pPr>
        <w:pStyle w:val="ListParagraph"/>
        <w:numPr>
          <w:ilvl w:val="0"/>
          <w:numId w:val="759"/>
        </w:numPr>
        <w:contextualSpacing/>
      </w:pPr>
      <w:r>
        <w:t>&lt;draw:ellipse&gt;</w:t>
      </w:r>
    </w:p>
    <w:p w:rsidR="00376B6B" w:rsidRDefault="00DC1024">
      <w:pPr>
        <w:pStyle w:val="ListParagraph"/>
        <w:numPr>
          <w:ilvl w:val="0"/>
          <w:numId w:val="759"/>
        </w:numPr>
        <w:contextualSpacing/>
      </w:pPr>
      <w:r>
        <w:t>&lt;draw:connector&gt;</w:t>
      </w:r>
    </w:p>
    <w:p w:rsidR="00376B6B" w:rsidRDefault="00DC1024">
      <w:pPr>
        <w:pStyle w:val="ListParagraph"/>
        <w:numPr>
          <w:ilvl w:val="0"/>
          <w:numId w:val="759"/>
        </w:numPr>
        <w:contextualSpacing/>
      </w:pPr>
      <w:r>
        <w:t>&lt;draw:caption&gt;</w:t>
      </w:r>
    </w:p>
    <w:p w:rsidR="00376B6B" w:rsidRDefault="00DC1024">
      <w:pPr>
        <w:pStyle w:val="ListParagraph"/>
        <w:numPr>
          <w:ilvl w:val="0"/>
          <w:numId w:val="759"/>
        </w:numPr>
        <w:contextualSpacing/>
      </w:pPr>
      <w:r>
        <w:t>&lt;draw:measure&gt;</w:t>
      </w:r>
    </w:p>
    <w:p w:rsidR="00376B6B" w:rsidRDefault="00DC1024">
      <w:pPr>
        <w:pStyle w:val="ListParagraph"/>
        <w:numPr>
          <w:ilvl w:val="0"/>
          <w:numId w:val="759"/>
        </w:numPr>
        <w:contextualSpacing/>
      </w:pPr>
      <w:r>
        <w:t>&lt;draw:g&gt;</w:t>
      </w:r>
    </w:p>
    <w:p w:rsidR="00376B6B" w:rsidRDefault="00DC1024">
      <w:pPr>
        <w:pStyle w:val="ListParagraph"/>
        <w:numPr>
          <w:ilvl w:val="0"/>
          <w:numId w:val="759"/>
        </w:numPr>
        <w:contextualSpacing/>
      </w:pPr>
      <w:r>
        <w:t>&lt;draw:frame&gt; containing the elements &lt;draw:image&gt;, &lt;draw:text-box&gt;, or &lt;draw:object-ole&gt;</w:t>
      </w:r>
    </w:p>
    <w:p w:rsidR="00376B6B" w:rsidRDefault="00DC1024">
      <w:pPr>
        <w:pStyle w:val="ListParagraph"/>
        <w:numPr>
          <w:ilvl w:val="0"/>
          <w:numId w:val="759"/>
        </w:numPr>
      </w:pPr>
      <w:r>
        <w:t xml:space="preserve">&lt;draw:custom-shape&gt; </w:t>
      </w:r>
    </w:p>
    <w:p w:rsidR="00376B6B" w:rsidRDefault="00DC1024">
      <w:pPr>
        <w:pStyle w:val="Definition-Field"/>
      </w:pPr>
      <w:r>
        <w:t xml:space="preserve">t.   </w:t>
      </w:r>
      <w:r>
        <w:rPr>
          <w:i/>
        </w:rPr>
        <w:t>The standard defin</w:t>
      </w:r>
      <w:r>
        <w:rPr>
          <w:i/>
        </w:rPr>
        <w:t>es the property "none", contained within the attribute draw:stroke-linejoin, contained within the element &lt;style:graphic-properties&gt;</w:t>
      </w:r>
    </w:p>
    <w:p w:rsidR="00376B6B" w:rsidRDefault="00DC1024">
      <w:pPr>
        <w:pStyle w:val="Definition-Field2"/>
      </w:pPr>
      <w:r>
        <w:lastRenderedPageBreak/>
        <w:t>PowerPoint 2013 does not support this enum for a style applied to one of the following elements:</w:t>
      </w:r>
    </w:p>
    <w:p w:rsidR="00376B6B" w:rsidRDefault="00DC1024">
      <w:pPr>
        <w:pStyle w:val="ListParagraph"/>
        <w:numPr>
          <w:ilvl w:val="0"/>
          <w:numId w:val="760"/>
        </w:numPr>
        <w:contextualSpacing/>
      </w:pPr>
      <w:r>
        <w:t>&lt;draw:rect&gt;</w:t>
      </w:r>
    </w:p>
    <w:p w:rsidR="00376B6B" w:rsidRDefault="00DC1024">
      <w:pPr>
        <w:pStyle w:val="ListParagraph"/>
        <w:numPr>
          <w:ilvl w:val="0"/>
          <w:numId w:val="760"/>
        </w:numPr>
        <w:contextualSpacing/>
      </w:pPr>
      <w:r>
        <w:t>&lt;draw:line&gt;</w:t>
      </w:r>
    </w:p>
    <w:p w:rsidR="00376B6B" w:rsidRDefault="00DC1024">
      <w:pPr>
        <w:pStyle w:val="ListParagraph"/>
        <w:numPr>
          <w:ilvl w:val="0"/>
          <w:numId w:val="760"/>
        </w:numPr>
        <w:contextualSpacing/>
      </w:pPr>
      <w:r>
        <w:t>&lt;</w:t>
      </w:r>
      <w:r>
        <w:t>draw:polyline&gt;</w:t>
      </w:r>
    </w:p>
    <w:p w:rsidR="00376B6B" w:rsidRDefault="00DC1024">
      <w:pPr>
        <w:pStyle w:val="ListParagraph"/>
        <w:numPr>
          <w:ilvl w:val="0"/>
          <w:numId w:val="760"/>
        </w:numPr>
        <w:contextualSpacing/>
      </w:pPr>
      <w:r>
        <w:t>&lt;draw:polygon&gt;</w:t>
      </w:r>
    </w:p>
    <w:p w:rsidR="00376B6B" w:rsidRDefault="00DC1024">
      <w:pPr>
        <w:pStyle w:val="ListParagraph"/>
        <w:numPr>
          <w:ilvl w:val="0"/>
          <w:numId w:val="760"/>
        </w:numPr>
        <w:contextualSpacing/>
      </w:pPr>
      <w:r>
        <w:t>&lt;draw:regular-polygon&gt;</w:t>
      </w:r>
    </w:p>
    <w:p w:rsidR="00376B6B" w:rsidRDefault="00DC1024">
      <w:pPr>
        <w:pStyle w:val="ListParagraph"/>
        <w:numPr>
          <w:ilvl w:val="0"/>
          <w:numId w:val="760"/>
        </w:numPr>
        <w:contextualSpacing/>
      </w:pPr>
      <w:r>
        <w:t>&lt;draw:path&gt;</w:t>
      </w:r>
    </w:p>
    <w:p w:rsidR="00376B6B" w:rsidRDefault="00DC1024">
      <w:pPr>
        <w:pStyle w:val="ListParagraph"/>
        <w:numPr>
          <w:ilvl w:val="0"/>
          <w:numId w:val="760"/>
        </w:numPr>
        <w:contextualSpacing/>
      </w:pPr>
      <w:r>
        <w:t>&lt;draw:circle&gt;</w:t>
      </w:r>
    </w:p>
    <w:p w:rsidR="00376B6B" w:rsidRDefault="00DC1024">
      <w:pPr>
        <w:pStyle w:val="ListParagraph"/>
        <w:numPr>
          <w:ilvl w:val="0"/>
          <w:numId w:val="760"/>
        </w:numPr>
        <w:contextualSpacing/>
      </w:pPr>
      <w:r>
        <w:t>&lt;draw:ellipse&gt;</w:t>
      </w:r>
    </w:p>
    <w:p w:rsidR="00376B6B" w:rsidRDefault="00DC1024">
      <w:pPr>
        <w:pStyle w:val="ListParagraph"/>
        <w:numPr>
          <w:ilvl w:val="0"/>
          <w:numId w:val="760"/>
        </w:numPr>
        <w:contextualSpacing/>
      </w:pPr>
      <w:r>
        <w:t>&lt;draw:connector&gt;</w:t>
      </w:r>
    </w:p>
    <w:p w:rsidR="00376B6B" w:rsidRDefault="00DC1024">
      <w:pPr>
        <w:pStyle w:val="ListParagraph"/>
        <w:numPr>
          <w:ilvl w:val="0"/>
          <w:numId w:val="760"/>
        </w:numPr>
        <w:contextualSpacing/>
      </w:pPr>
      <w:r>
        <w:t>&lt;draw:caption&gt;</w:t>
      </w:r>
    </w:p>
    <w:p w:rsidR="00376B6B" w:rsidRDefault="00DC1024">
      <w:pPr>
        <w:pStyle w:val="ListParagraph"/>
        <w:numPr>
          <w:ilvl w:val="0"/>
          <w:numId w:val="760"/>
        </w:numPr>
        <w:contextualSpacing/>
      </w:pPr>
      <w:r>
        <w:t>&lt;draw:measure&gt;</w:t>
      </w:r>
    </w:p>
    <w:p w:rsidR="00376B6B" w:rsidRDefault="00DC1024">
      <w:pPr>
        <w:pStyle w:val="ListParagraph"/>
        <w:numPr>
          <w:ilvl w:val="0"/>
          <w:numId w:val="760"/>
        </w:numPr>
        <w:contextualSpacing/>
      </w:pPr>
      <w:r>
        <w:t>&lt;draw:g&gt;</w:t>
      </w:r>
    </w:p>
    <w:p w:rsidR="00376B6B" w:rsidRDefault="00DC1024">
      <w:pPr>
        <w:pStyle w:val="ListParagraph"/>
        <w:numPr>
          <w:ilvl w:val="0"/>
          <w:numId w:val="760"/>
        </w:numPr>
        <w:contextualSpacing/>
      </w:pPr>
      <w:r>
        <w:t>&lt;draw:frame&gt; element containing a &lt;draw:image&gt;, &lt;draw:text-box&gt;, or &lt;draw:object-ole&gt; element</w:t>
      </w:r>
    </w:p>
    <w:p w:rsidR="00376B6B" w:rsidRDefault="00DC1024">
      <w:pPr>
        <w:pStyle w:val="ListParagraph"/>
        <w:numPr>
          <w:ilvl w:val="0"/>
          <w:numId w:val="760"/>
        </w:numPr>
      </w:pPr>
      <w:r>
        <w:t>&lt;</w:t>
      </w:r>
      <w:r>
        <w:t>draw:custom-shape&gt;</w:t>
      </w:r>
    </w:p>
    <w:p w:rsidR="00376B6B" w:rsidRDefault="00DC1024">
      <w:pPr>
        <w:pStyle w:val="Definition-Field2"/>
      </w:pPr>
      <w:r>
        <w:t xml:space="preserve">PowerPoint interprets this enumeration as "round". </w:t>
      </w:r>
    </w:p>
    <w:p w:rsidR="00376B6B" w:rsidRDefault="00DC1024">
      <w:pPr>
        <w:pStyle w:val="Definition-Field"/>
      </w:pPr>
      <w:r>
        <w:t xml:space="preserve">u.   </w:t>
      </w:r>
      <w:r>
        <w:rPr>
          <w:i/>
        </w:rPr>
        <w:t>The standard defines the property "round", contained within the attribute draw:stroke-linejoin, contained within the element &lt;style:graphic-properties&gt;</w:t>
      </w:r>
    </w:p>
    <w:p w:rsidR="00376B6B" w:rsidRDefault="00DC1024">
      <w:pPr>
        <w:pStyle w:val="Definition-Field2"/>
      </w:pPr>
      <w:r>
        <w:t>PowerPoint 2013 supports thi</w:t>
      </w:r>
      <w:r>
        <w:t>s enum for a style applied to the following elements:</w:t>
      </w:r>
    </w:p>
    <w:p w:rsidR="00376B6B" w:rsidRDefault="00DC1024">
      <w:pPr>
        <w:pStyle w:val="ListParagraph"/>
        <w:numPr>
          <w:ilvl w:val="0"/>
          <w:numId w:val="761"/>
        </w:numPr>
        <w:contextualSpacing/>
      </w:pPr>
      <w:r>
        <w:t>&lt;draw:rect&gt;</w:t>
      </w:r>
    </w:p>
    <w:p w:rsidR="00376B6B" w:rsidRDefault="00DC1024">
      <w:pPr>
        <w:pStyle w:val="ListParagraph"/>
        <w:numPr>
          <w:ilvl w:val="0"/>
          <w:numId w:val="761"/>
        </w:numPr>
        <w:contextualSpacing/>
      </w:pPr>
      <w:r>
        <w:t>&lt;draw:line&gt;</w:t>
      </w:r>
    </w:p>
    <w:p w:rsidR="00376B6B" w:rsidRDefault="00DC1024">
      <w:pPr>
        <w:pStyle w:val="ListParagraph"/>
        <w:numPr>
          <w:ilvl w:val="0"/>
          <w:numId w:val="761"/>
        </w:numPr>
        <w:contextualSpacing/>
      </w:pPr>
      <w:r>
        <w:t>&lt;draw:polyline&gt;</w:t>
      </w:r>
    </w:p>
    <w:p w:rsidR="00376B6B" w:rsidRDefault="00DC1024">
      <w:pPr>
        <w:pStyle w:val="ListParagraph"/>
        <w:numPr>
          <w:ilvl w:val="0"/>
          <w:numId w:val="761"/>
        </w:numPr>
        <w:contextualSpacing/>
      </w:pPr>
      <w:r>
        <w:t>&lt;draw:polygon&gt;</w:t>
      </w:r>
    </w:p>
    <w:p w:rsidR="00376B6B" w:rsidRDefault="00DC1024">
      <w:pPr>
        <w:pStyle w:val="ListParagraph"/>
        <w:numPr>
          <w:ilvl w:val="0"/>
          <w:numId w:val="761"/>
        </w:numPr>
        <w:contextualSpacing/>
      </w:pPr>
      <w:r>
        <w:t>&lt;draw:regular-polygon&gt;</w:t>
      </w:r>
    </w:p>
    <w:p w:rsidR="00376B6B" w:rsidRDefault="00DC1024">
      <w:pPr>
        <w:pStyle w:val="ListParagraph"/>
        <w:numPr>
          <w:ilvl w:val="0"/>
          <w:numId w:val="761"/>
        </w:numPr>
        <w:contextualSpacing/>
      </w:pPr>
      <w:r>
        <w:t>&lt;draw:path&gt;</w:t>
      </w:r>
    </w:p>
    <w:p w:rsidR="00376B6B" w:rsidRDefault="00DC1024">
      <w:pPr>
        <w:pStyle w:val="ListParagraph"/>
        <w:numPr>
          <w:ilvl w:val="0"/>
          <w:numId w:val="761"/>
        </w:numPr>
        <w:contextualSpacing/>
      </w:pPr>
      <w:r>
        <w:t>&lt;draw:circle&gt;</w:t>
      </w:r>
    </w:p>
    <w:p w:rsidR="00376B6B" w:rsidRDefault="00DC1024">
      <w:pPr>
        <w:pStyle w:val="ListParagraph"/>
        <w:numPr>
          <w:ilvl w:val="0"/>
          <w:numId w:val="761"/>
        </w:numPr>
        <w:contextualSpacing/>
      </w:pPr>
      <w:r>
        <w:t>&lt;draw:ellipse&gt;</w:t>
      </w:r>
    </w:p>
    <w:p w:rsidR="00376B6B" w:rsidRDefault="00DC1024">
      <w:pPr>
        <w:pStyle w:val="ListParagraph"/>
        <w:numPr>
          <w:ilvl w:val="0"/>
          <w:numId w:val="761"/>
        </w:numPr>
        <w:contextualSpacing/>
      </w:pPr>
      <w:r>
        <w:t>&lt;draw:connector&gt;</w:t>
      </w:r>
    </w:p>
    <w:p w:rsidR="00376B6B" w:rsidRDefault="00DC1024">
      <w:pPr>
        <w:pStyle w:val="ListParagraph"/>
        <w:numPr>
          <w:ilvl w:val="0"/>
          <w:numId w:val="761"/>
        </w:numPr>
        <w:contextualSpacing/>
      </w:pPr>
      <w:r>
        <w:t>&lt;draw:caption&gt;</w:t>
      </w:r>
    </w:p>
    <w:p w:rsidR="00376B6B" w:rsidRDefault="00DC1024">
      <w:pPr>
        <w:pStyle w:val="ListParagraph"/>
        <w:numPr>
          <w:ilvl w:val="0"/>
          <w:numId w:val="761"/>
        </w:numPr>
        <w:contextualSpacing/>
      </w:pPr>
      <w:r>
        <w:t>&lt;draw:measure&gt;</w:t>
      </w:r>
    </w:p>
    <w:p w:rsidR="00376B6B" w:rsidRDefault="00DC1024">
      <w:pPr>
        <w:pStyle w:val="ListParagraph"/>
        <w:numPr>
          <w:ilvl w:val="0"/>
          <w:numId w:val="761"/>
        </w:numPr>
        <w:contextualSpacing/>
      </w:pPr>
      <w:r>
        <w:t>&lt;draw:g&gt;</w:t>
      </w:r>
    </w:p>
    <w:p w:rsidR="00376B6B" w:rsidRDefault="00DC1024">
      <w:pPr>
        <w:pStyle w:val="ListParagraph"/>
        <w:numPr>
          <w:ilvl w:val="0"/>
          <w:numId w:val="761"/>
        </w:numPr>
        <w:contextualSpacing/>
      </w:pPr>
      <w:r>
        <w:t>&lt;draw:frame&gt; containing the</w:t>
      </w:r>
      <w:r>
        <w:t xml:space="preserve"> elements &lt;draw:image&gt;, &lt;draw:text-box&gt;, or &lt;draw:object-ole&gt;</w:t>
      </w:r>
    </w:p>
    <w:p w:rsidR="00376B6B" w:rsidRDefault="00DC1024">
      <w:pPr>
        <w:pStyle w:val="ListParagraph"/>
        <w:numPr>
          <w:ilvl w:val="0"/>
          <w:numId w:val="761"/>
        </w:numPr>
      </w:pPr>
      <w:r>
        <w:t xml:space="preserve">&lt;draw:custom-shape&gt; </w:t>
      </w:r>
    </w:p>
    <w:p w:rsidR="00376B6B" w:rsidRDefault="00DC1024">
      <w:pPr>
        <w:pStyle w:val="Heading3"/>
      </w:pPr>
      <w:bookmarkStart w:id="2212" w:name="section_1908c74e40734fd0abda0dbbf66d020e"/>
      <w:bookmarkStart w:id="2213" w:name="_Toc190324449"/>
      <w:r>
        <w:t>Part 1 Section 20.165, draw:symbol-color</w:t>
      </w:r>
      <w:bookmarkEnd w:id="2212"/>
      <w:bookmarkEnd w:id="2213"/>
      <w:r>
        <w:fldChar w:fldCharType="begin"/>
      </w:r>
      <w:r>
        <w:instrText xml:space="preserve"> XE "draw\:symbol-color" </w:instrText>
      </w:r>
      <w:r>
        <w:fldChar w:fldCharType="end"/>
      </w:r>
    </w:p>
    <w:p w:rsidR="00376B6B" w:rsidRDefault="00DC1024">
      <w:pPr>
        <w:pStyle w:val="Definition-Field"/>
      </w:pPr>
      <w:r>
        <w:t xml:space="preserve">a.   </w:t>
      </w:r>
      <w:r>
        <w:rPr>
          <w:i/>
        </w:rPr>
        <w:t>The standard defines the attribute draw:symbol-color, contained within the element &lt;style:graphic-pr</w:t>
      </w:r>
      <w:r>
        <w:rPr>
          <w:i/>
        </w:rPr>
        <w:t>operties&gt;</w:t>
      </w:r>
    </w:p>
    <w:p w:rsidR="00376B6B" w:rsidRDefault="00DC1024">
      <w:pPr>
        <w:pStyle w:val="Definition-Field2"/>
      </w:pPr>
      <w:r>
        <w:t>Word 2013 does not support this attribute for a style applied to the following elements:</w:t>
      </w:r>
    </w:p>
    <w:p w:rsidR="00376B6B" w:rsidRDefault="00DC1024">
      <w:pPr>
        <w:pStyle w:val="ListParagraph"/>
        <w:numPr>
          <w:ilvl w:val="0"/>
          <w:numId w:val="762"/>
        </w:numPr>
        <w:contextualSpacing/>
      </w:pPr>
      <w:r>
        <w:t>&lt;draw:rect&gt;</w:t>
      </w:r>
    </w:p>
    <w:p w:rsidR="00376B6B" w:rsidRDefault="00DC1024">
      <w:pPr>
        <w:pStyle w:val="ListParagraph"/>
        <w:numPr>
          <w:ilvl w:val="0"/>
          <w:numId w:val="762"/>
        </w:numPr>
        <w:contextualSpacing/>
      </w:pPr>
      <w:r>
        <w:t>&lt;draw:polyline&gt;</w:t>
      </w:r>
    </w:p>
    <w:p w:rsidR="00376B6B" w:rsidRDefault="00DC1024">
      <w:pPr>
        <w:pStyle w:val="ListParagraph"/>
        <w:numPr>
          <w:ilvl w:val="0"/>
          <w:numId w:val="762"/>
        </w:numPr>
        <w:contextualSpacing/>
      </w:pPr>
      <w:r>
        <w:t>&lt;draw:polygon&gt;</w:t>
      </w:r>
    </w:p>
    <w:p w:rsidR="00376B6B" w:rsidRDefault="00DC1024">
      <w:pPr>
        <w:pStyle w:val="ListParagraph"/>
        <w:numPr>
          <w:ilvl w:val="0"/>
          <w:numId w:val="762"/>
        </w:numPr>
        <w:contextualSpacing/>
      </w:pPr>
      <w:r>
        <w:t>&lt;draw:regular-polygon&gt;</w:t>
      </w:r>
    </w:p>
    <w:p w:rsidR="00376B6B" w:rsidRDefault="00DC1024">
      <w:pPr>
        <w:pStyle w:val="ListParagraph"/>
        <w:numPr>
          <w:ilvl w:val="0"/>
          <w:numId w:val="762"/>
        </w:numPr>
        <w:contextualSpacing/>
      </w:pPr>
      <w:r>
        <w:t>&lt;draw:path&gt;</w:t>
      </w:r>
    </w:p>
    <w:p w:rsidR="00376B6B" w:rsidRDefault="00DC1024">
      <w:pPr>
        <w:pStyle w:val="ListParagraph"/>
        <w:numPr>
          <w:ilvl w:val="0"/>
          <w:numId w:val="762"/>
        </w:numPr>
        <w:contextualSpacing/>
      </w:pPr>
      <w:r>
        <w:t>&lt;draw:circle&gt;</w:t>
      </w:r>
    </w:p>
    <w:p w:rsidR="00376B6B" w:rsidRDefault="00DC1024">
      <w:pPr>
        <w:pStyle w:val="ListParagraph"/>
        <w:numPr>
          <w:ilvl w:val="0"/>
          <w:numId w:val="762"/>
        </w:numPr>
        <w:contextualSpacing/>
      </w:pPr>
      <w:r>
        <w:t xml:space="preserve">&lt;draw:ellipse&gt; </w:t>
      </w:r>
    </w:p>
    <w:p w:rsidR="00376B6B" w:rsidRDefault="00DC1024">
      <w:pPr>
        <w:pStyle w:val="ListParagraph"/>
        <w:numPr>
          <w:ilvl w:val="0"/>
          <w:numId w:val="762"/>
        </w:numPr>
        <w:contextualSpacing/>
      </w:pPr>
      <w:r>
        <w:t>&lt;draw:caption&gt;</w:t>
      </w:r>
    </w:p>
    <w:p w:rsidR="00376B6B" w:rsidRDefault="00DC1024">
      <w:pPr>
        <w:pStyle w:val="ListParagraph"/>
        <w:numPr>
          <w:ilvl w:val="0"/>
          <w:numId w:val="762"/>
        </w:numPr>
        <w:contextualSpacing/>
      </w:pPr>
      <w:r>
        <w:t>&lt;draw:g&gt;</w:t>
      </w:r>
    </w:p>
    <w:p w:rsidR="00376B6B" w:rsidRDefault="00DC1024">
      <w:pPr>
        <w:pStyle w:val="ListParagraph"/>
        <w:numPr>
          <w:ilvl w:val="0"/>
          <w:numId w:val="762"/>
        </w:numPr>
        <w:contextualSpacing/>
      </w:pPr>
      <w:r>
        <w:t>&lt;draw:frame&gt; containing &lt;</w:t>
      </w:r>
      <w:r>
        <w:t>draw:image&gt;, &lt;draw:text-box&gt;, or &lt;draw:object-ole&gt; element</w:t>
      </w:r>
    </w:p>
    <w:p w:rsidR="00376B6B" w:rsidRDefault="00DC1024">
      <w:pPr>
        <w:pStyle w:val="ListParagraph"/>
        <w:numPr>
          <w:ilvl w:val="0"/>
          <w:numId w:val="762"/>
        </w:numPr>
      </w:pPr>
      <w:r>
        <w:t xml:space="preserve">&lt;draw:custom-shape&gt; </w:t>
      </w:r>
    </w:p>
    <w:p w:rsidR="00376B6B" w:rsidRDefault="00DC1024">
      <w:pPr>
        <w:pStyle w:val="Definition-Field"/>
      </w:pPr>
      <w:r>
        <w:lastRenderedPageBreak/>
        <w:t xml:space="preserve">b.   </w:t>
      </w:r>
      <w:r>
        <w:rPr>
          <w:i/>
        </w:rPr>
        <w:t>The standard defines the attribute draw:symbol-color, contained within the element &lt;style:graphic-properties&gt;</w:t>
      </w:r>
    </w:p>
    <w:p w:rsidR="00376B6B" w:rsidRDefault="00DC1024">
      <w:pPr>
        <w:pStyle w:val="Definition-Field2"/>
      </w:pPr>
      <w:r>
        <w:t>Excel 2013 does not support this attribute for a style applie</w:t>
      </w:r>
      <w:r>
        <w:t>d to the following elements:</w:t>
      </w:r>
    </w:p>
    <w:p w:rsidR="00376B6B" w:rsidRDefault="00DC1024">
      <w:pPr>
        <w:pStyle w:val="ListParagraph"/>
        <w:numPr>
          <w:ilvl w:val="0"/>
          <w:numId w:val="763"/>
        </w:numPr>
        <w:contextualSpacing/>
      </w:pPr>
      <w:r>
        <w:t>&lt;draw:rect&gt;</w:t>
      </w:r>
    </w:p>
    <w:p w:rsidR="00376B6B" w:rsidRDefault="00DC1024">
      <w:pPr>
        <w:pStyle w:val="ListParagraph"/>
        <w:numPr>
          <w:ilvl w:val="0"/>
          <w:numId w:val="763"/>
        </w:numPr>
        <w:contextualSpacing/>
      </w:pPr>
      <w:r>
        <w:t>&lt;draw:polyline&gt;</w:t>
      </w:r>
    </w:p>
    <w:p w:rsidR="00376B6B" w:rsidRDefault="00DC1024">
      <w:pPr>
        <w:pStyle w:val="ListParagraph"/>
        <w:numPr>
          <w:ilvl w:val="0"/>
          <w:numId w:val="763"/>
        </w:numPr>
        <w:contextualSpacing/>
      </w:pPr>
      <w:r>
        <w:t>&lt;draw:polygon&gt;</w:t>
      </w:r>
    </w:p>
    <w:p w:rsidR="00376B6B" w:rsidRDefault="00DC1024">
      <w:pPr>
        <w:pStyle w:val="ListParagraph"/>
        <w:numPr>
          <w:ilvl w:val="0"/>
          <w:numId w:val="763"/>
        </w:numPr>
        <w:contextualSpacing/>
      </w:pPr>
      <w:r>
        <w:t>&lt;draw:regular-polygon&gt;</w:t>
      </w:r>
    </w:p>
    <w:p w:rsidR="00376B6B" w:rsidRDefault="00DC1024">
      <w:pPr>
        <w:pStyle w:val="ListParagraph"/>
        <w:numPr>
          <w:ilvl w:val="0"/>
          <w:numId w:val="763"/>
        </w:numPr>
        <w:contextualSpacing/>
      </w:pPr>
      <w:r>
        <w:t>&lt;draw:path&gt;</w:t>
      </w:r>
    </w:p>
    <w:p w:rsidR="00376B6B" w:rsidRDefault="00DC1024">
      <w:pPr>
        <w:pStyle w:val="ListParagraph"/>
        <w:numPr>
          <w:ilvl w:val="0"/>
          <w:numId w:val="763"/>
        </w:numPr>
        <w:contextualSpacing/>
      </w:pPr>
      <w:r>
        <w:t>&lt;draw:circle&gt;</w:t>
      </w:r>
    </w:p>
    <w:p w:rsidR="00376B6B" w:rsidRDefault="00DC1024">
      <w:pPr>
        <w:pStyle w:val="ListParagraph"/>
        <w:numPr>
          <w:ilvl w:val="0"/>
          <w:numId w:val="763"/>
        </w:numPr>
        <w:contextualSpacing/>
      </w:pPr>
      <w:r>
        <w:t xml:space="preserve">&lt;draw:ellipse&gt; </w:t>
      </w:r>
    </w:p>
    <w:p w:rsidR="00376B6B" w:rsidRDefault="00DC1024">
      <w:pPr>
        <w:pStyle w:val="ListParagraph"/>
        <w:numPr>
          <w:ilvl w:val="0"/>
          <w:numId w:val="763"/>
        </w:numPr>
        <w:contextualSpacing/>
      </w:pPr>
      <w:r>
        <w:t>&lt;draw:caption&gt;</w:t>
      </w:r>
    </w:p>
    <w:p w:rsidR="00376B6B" w:rsidRDefault="00DC1024">
      <w:pPr>
        <w:pStyle w:val="ListParagraph"/>
        <w:numPr>
          <w:ilvl w:val="0"/>
          <w:numId w:val="763"/>
        </w:numPr>
        <w:contextualSpacing/>
      </w:pPr>
      <w:r>
        <w:t>&lt;draw:g&gt;</w:t>
      </w:r>
    </w:p>
    <w:p w:rsidR="00376B6B" w:rsidRDefault="00DC1024">
      <w:pPr>
        <w:pStyle w:val="ListParagraph"/>
        <w:numPr>
          <w:ilvl w:val="0"/>
          <w:numId w:val="763"/>
        </w:numPr>
        <w:contextualSpacing/>
      </w:pPr>
      <w:r>
        <w:t>&lt;draw:frame&gt; containing &lt;draw:image&gt;, &lt;draw:text-box&gt;, or &lt;draw:object-ole&gt; element</w:t>
      </w:r>
    </w:p>
    <w:p w:rsidR="00376B6B" w:rsidRDefault="00DC1024">
      <w:pPr>
        <w:pStyle w:val="ListParagraph"/>
        <w:numPr>
          <w:ilvl w:val="0"/>
          <w:numId w:val="763"/>
        </w:numPr>
      </w:pPr>
      <w:r>
        <w:t>&lt;</w:t>
      </w:r>
      <w:r>
        <w:t xml:space="preserve">draw:custom-shape&gt; </w:t>
      </w:r>
    </w:p>
    <w:p w:rsidR="00376B6B" w:rsidRDefault="00DC1024">
      <w:pPr>
        <w:pStyle w:val="Definition-Field"/>
      </w:pPr>
      <w:r>
        <w:t xml:space="preserve">c.   </w:t>
      </w:r>
      <w:r>
        <w:rPr>
          <w:i/>
        </w:rPr>
        <w:t>The standard defines the attribute draw:symbol-color, contained within the element &lt;style:graphic-properties&gt;</w:t>
      </w:r>
    </w:p>
    <w:p w:rsidR="00376B6B" w:rsidRDefault="00DC1024">
      <w:pPr>
        <w:pStyle w:val="Definition-Field2"/>
      </w:pPr>
      <w:r>
        <w:t>PowerPoint 2013 does not support this attribute for a style applied to the following elements:</w:t>
      </w:r>
    </w:p>
    <w:p w:rsidR="00376B6B" w:rsidRDefault="00DC1024">
      <w:pPr>
        <w:pStyle w:val="ListParagraph"/>
        <w:numPr>
          <w:ilvl w:val="0"/>
          <w:numId w:val="764"/>
        </w:numPr>
        <w:contextualSpacing/>
      </w:pPr>
      <w:r>
        <w:t>&lt;draw:rect&gt;</w:t>
      </w:r>
    </w:p>
    <w:p w:rsidR="00376B6B" w:rsidRDefault="00DC1024">
      <w:pPr>
        <w:pStyle w:val="ListParagraph"/>
        <w:numPr>
          <w:ilvl w:val="0"/>
          <w:numId w:val="764"/>
        </w:numPr>
        <w:contextualSpacing/>
      </w:pPr>
      <w:r>
        <w:t>&lt;draw:polyline</w:t>
      </w:r>
      <w:r>
        <w:t>&gt;</w:t>
      </w:r>
    </w:p>
    <w:p w:rsidR="00376B6B" w:rsidRDefault="00DC1024">
      <w:pPr>
        <w:pStyle w:val="ListParagraph"/>
        <w:numPr>
          <w:ilvl w:val="0"/>
          <w:numId w:val="764"/>
        </w:numPr>
        <w:contextualSpacing/>
      </w:pPr>
      <w:r>
        <w:t>&lt;draw:polygon&gt;</w:t>
      </w:r>
    </w:p>
    <w:p w:rsidR="00376B6B" w:rsidRDefault="00DC1024">
      <w:pPr>
        <w:pStyle w:val="ListParagraph"/>
        <w:numPr>
          <w:ilvl w:val="0"/>
          <w:numId w:val="764"/>
        </w:numPr>
        <w:contextualSpacing/>
      </w:pPr>
      <w:r>
        <w:t>&lt;draw:regular-polygon&gt;</w:t>
      </w:r>
    </w:p>
    <w:p w:rsidR="00376B6B" w:rsidRDefault="00DC1024">
      <w:pPr>
        <w:pStyle w:val="ListParagraph"/>
        <w:numPr>
          <w:ilvl w:val="0"/>
          <w:numId w:val="764"/>
        </w:numPr>
        <w:contextualSpacing/>
      </w:pPr>
      <w:r>
        <w:t>&lt;draw:path&gt;</w:t>
      </w:r>
    </w:p>
    <w:p w:rsidR="00376B6B" w:rsidRDefault="00DC1024">
      <w:pPr>
        <w:pStyle w:val="ListParagraph"/>
        <w:numPr>
          <w:ilvl w:val="0"/>
          <w:numId w:val="764"/>
        </w:numPr>
        <w:contextualSpacing/>
      </w:pPr>
      <w:r>
        <w:t>&lt;draw:circle&gt;</w:t>
      </w:r>
    </w:p>
    <w:p w:rsidR="00376B6B" w:rsidRDefault="00DC1024">
      <w:pPr>
        <w:pStyle w:val="ListParagraph"/>
        <w:numPr>
          <w:ilvl w:val="0"/>
          <w:numId w:val="764"/>
        </w:numPr>
        <w:contextualSpacing/>
      </w:pPr>
      <w:r>
        <w:t xml:space="preserve">&lt;draw:ellipse&gt; </w:t>
      </w:r>
    </w:p>
    <w:p w:rsidR="00376B6B" w:rsidRDefault="00DC1024">
      <w:pPr>
        <w:pStyle w:val="ListParagraph"/>
        <w:numPr>
          <w:ilvl w:val="0"/>
          <w:numId w:val="764"/>
        </w:numPr>
        <w:contextualSpacing/>
      </w:pPr>
      <w:r>
        <w:t>&lt;draw:caption&gt;</w:t>
      </w:r>
    </w:p>
    <w:p w:rsidR="00376B6B" w:rsidRDefault="00DC1024">
      <w:pPr>
        <w:pStyle w:val="ListParagraph"/>
        <w:numPr>
          <w:ilvl w:val="0"/>
          <w:numId w:val="764"/>
        </w:numPr>
        <w:contextualSpacing/>
      </w:pPr>
      <w:r>
        <w:t>&lt;draw:g&gt;</w:t>
      </w:r>
    </w:p>
    <w:p w:rsidR="00376B6B" w:rsidRDefault="00DC1024">
      <w:pPr>
        <w:pStyle w:val="ListParagraph"/>
        <w:numPr>
          <w:ilvl w:val="0"/>
          <w:numId w:val="764"/>
        </w:numPr>
        <w:contextualSpacing/>
      </w:pPr>
      <w:r>
        <w:t>&lt;draw:frame&gt; containing &lt;draw:image&gt;, &lt;draw:text-box&gt;, or &lt;draw:object-ole&gt; element</w:t>
      </w:r>
    </w:p>
    <w:p w:rsidR="00376B6B" w:rsidRDefault="00DC1024">
      <w:pPr>
        <w:pStyle w:val="ListParagraph"/>
        <w:numPr>
          <w:ilvl w:val="0"/>
          <w:numId w:val="764"/>
        </w:numPr>
      </w:pPr>
      <w:r>
        <w:t xml:space="preserve">&lt;draw:custom-shape&gt; </w:t>
      </w:r>
    </w:p>
    <w:p w:rsidR="00376B6B" w:rsidRDefault="00DC1024">
      <w:pPr>
        <w:pStyle w:val="Heading3"/>
      </w:pPr>
      <w:bookmarkStart w:id="2214" w:name="section_530ad1a1faf747a0a7efd72125860c7f"/>
      <w:bookmarkStart w:id="2215" w:name="_Toc190324450"/>
      <w:r>
        <w:t>Part 1 Section 20.166, draw:textarea-horizont</w:t>
      </w:r>
      <w:r>
        <w:t>al-align</w:t>
      </w:r>
      <w:bookmarkEnd w:id="2214"/>
      <w:bookmarkEnd w:id="2215"/>
      <w:r>
        <w:fldChar w:fldCharType="begin"/>
      </w:r>
      <w:r>
        <w:instrText xml:space="preserve"> XE "draw\:textarea-horizontal-align" </w:instrText>
      </w:r>
      <w:r>
        <w:fldChar w:fldCharType="end"/>
      </w:r>
    </w:p>
    <w:p w:rsidR="00376B6B" w:rsidRDefault="00DC1024">
      <w:pPr>
        <w:pStyle w:val="Definition-Field"/>
      </w:pPr>
      <w:r>
        <w:t xml:space="preserve">a.   </w:t>
      </w:r>
      <w:r>
        <w:rPr>
          <w:i/>
        </w:rPr>
        <w:t>The standard defines the attribute draw:textarea-horizontal-align, contained within the element &lt;style:graphic-properties&gt;</w:t>
      </w:r>
    </w:p>
    <w:p w:rsidR="00376B6B" w:rsidRDefault="00DC1024">
      <w:pPr>
        <w:pStyle w:val="Definition-Field2"/>
      </w:pPr>
      <w:hyperlink w:anchor="gt_5b584f32-a3d3-4a21-aed2-3ee39deb4883">
        <w:r>
          <w:rPr>
            <w:rStyle w:val="HyperlinkGreen"/>
            <w:b/>
          </w:rPr>
          <w:t>OfficeArt Math</w:t>
        </w:r>
      </w:hyperlink>
      <w:r>
        <w:t xml:space="preserve"> in</w:t>
      </w:r>
      <w:r>
        <w:t xml:space="preserve"> Word 2013 supports this attribute on save for text in SmartArt and chart titles and labels.   The conversion between ODF anchoring properties (draw:textarea-vertical-align and draw:textarea-horizontal-align) and OOXML anchoring properties ("bodyPr anchor"</w:t>
      </w:r>
      <w:r>
        <w:t xml:space="preserve"> and "bodyPr anchorCtr") is dependent on text direction attributes (style:writing-mode in ODF and "bodyPr vert" in OOXML). On write, OOXML anchoring properties are evaluated relative to the text direction of the text within the text box (or shape) and then</w:t>
      </w:r>
      <w:r>
        <w:t xml:space="preserve"> mapped to ODF relative to the text box regardless of text direction within the shape. </w:t>
      </w:r>
    </w:p>
    <w:p w:rsidR="00376B6B" w:rsidRDefault="00DC1024">
      <w:pPr>
        <w:pStyle w:val="Definition-Field"/>
      </w:pPr>
      <w:r>
        <w:t xml:space="preserve">b.   </w:t>
      </w:r>
      <w:r>
        <w:rPr>
          <w:i/>
        </w:rPr>
        <w:t>The standard defines the attribute draw:textarea-horizontal-align, contained within the element &lt;style:graphic-properties&gt;</w:t>
      </w:r>
    </w:p>
    <w:p w:rsidR="00376B6B" w:rsidRDefault="00DC1024">
      <w:pPr>
        <w:pStyle w:val="Definition-Field2"/>
      </w:pPr>
      <w:r>
        <w:t>OfficeArt Math in Excel 2013 supports th</w:t>
      </w:r>
      <w:r>
        <w:t>is attribute on save for text in text boxes and shapes, SmartArt, and chart titles and labels, and on load for text in the following elements:</w:t>
      </w:r>
    </w:p>
    <w:p w:rsidR="00376B6B" w:rsidRDefault="00DC1024">
      <w:pPr>
        <w:pStyle w:val="ListParagraph"/>
        <w:numPr>
          <w:ilvl w:val="0"/>
          <w:numId w:val="765"/>
        </w:numPr>
        <w:contextualSpacing/>
      </w:pPr>
      <w:r>
        <w:t>&lt;draw:rect&gt;</w:t>
      </w:r>
    </w:p>
    <w:p w:rsidR="00376B6B" w:rsidRDefault="00DC1024">
      <w:pPr>
        <w:pStyle w:val="ListParagraph"/>
        <w:numPr>
          <w:ilvl w:val="0"/>
          <w:numId w:val="765"/>
        </w:numPr>
        <w:contextualSpacing/>
      </w:pPr>
      <w:r>
        <w:t>&lt;draw:polyline&gt;</w:t>
      </w:r>
    </w:p>
    <w:p w:rsidR="00376B6B" w:rsidRDefault="00DC1024">
      <w:pPr>
        <w:pStyle w:val="ListParagraph"/>
        <w:numPr>
          <w:ilvl w:val="0"/>
          <w:numId w:val="765"/>
        </w:numPr>
        <w:contextualSpacing/>
      </w:pPr>
      <w:r>
        <w:t>&lt;draw:polygon&gt;</w:t>
      </w:r>
    </w:p>
    <w:p w:rsidR="00376B6B" w:rsidRDefault="00DC1024">
      <w:pPr>
        <w:pStyle w:val="ListParagraph"/>
        <w:numPr>
          <w:ilvl w:val="0"/>
          <w:numId w:val="765"/>
        </w:numPr>
        <w:contextualSpacing/>
      </w:pPr>
      <w:r>
        <w:t>&lt;draw:regular-polygon&gt;</w:t>
      </w:r>
    </w:p>
    <w:p w:rsidR="00376B6B" w:rsidRDefault="00DC1024">
      <w:pPr>
        <w:pStyle w:val="ListParagraph"/>
        <w:numPr>
          <w:ilvl w:val="0"/>
          <w:numId w:val="765"/>
        </w:numPr>
        <w:contextualSpacing/>
      </w:pPr>
      <w:r>
        <w:t>&lt;draw:path&gt;</w:t>
      </w:r>
    </w:p>
    <w:p w:rsidR="00376B6B" w:rsidRDefault="00DC1024">
      <w:pPr>
        <w:pStyle w:val="ListParagraph"/>
        <w:numPr>
          <w:ilvl w:val="0"/>
          <w:numId w:val="765"/>
        </w:numPr>
        <w:contextualSpacing/>
      </w:pPr>
      <w:r>
        <w:t>&lt;draw:circle&gt;</w:t>
      </w:r>
    </w:p>
    <w:p w:rsidR="00376B6B" w:rsidRDefault="00DC1024">
      <w:pPr>
        <w:pStyle w:val="ListParagraph"/>
        <w:numPr>
          <w:ilvl w:val="0"/>
          <w:numId w:val="765"/>
        </w:numPr>
        <w:contextualSpacing/>
      </w:pPr>
      <w:r>
        <w:lastRenderedPageBreak/>
        <w:t>&lt;draw:ellipse&gt;</w:t>
      </w:r>
    </w:p>
    <w:p w:rsidR="00376B6B" w:rsidRDefault="00DC1024">
      <w:pPr>
        <w:pStyle w:val="ListParagraph"/>
        <w:numPr>
          <w:ilvl w:val="0"/>
          <w:numId w:val="765"/>
        </w:numPr>
        <w:contextualSpacing/>
      </w:pPr>
      <w:r>
        <w:t>&lt;</w:t>
      </w:r>
      <w:r>
        <w:t>draw:caption&gt;</w:t>
      </w:r>
    </w:p>
    <w:p w:rsidR="00376B6B" w:rsidRDefault="00DC1024">
      <w:pPr>
        <w:pStyle w:val="ListParagraph"/>
        <w:numPr>
          <w:ilvl w:val="0"/>
          <w:numId w:val="765"/>
        </w:numPr>
        <w:contextualSpacing/>
      </w:pPr>
      <w:r>
        <w:t>&lt;draw:measure&gt;</w:t>
      </w:r>
    </w:p>
    <w:p w:rsidR="00376B6B" w:rsidRDefault="00DC1024">
      <w:pPr>
        <w:pStyle w:val="ListParagraph"/>
        <w:numPr>
          <w:ilvl w:val="0"/>
          <w:numId w:val="765"/>
        </w:numPr>
        <w:contextualSpacing/>
      </w:pPr>
      <w:r>
        <w:t>&lt;draw:frame&gt;</w:t>
      </w:r>
    </w:p>
    <w:p w:rsidR="00376B6B" w:rsidRDefault="00DC1024">
      <w:pPr>
        <w:pStyle w:val="ListParagraph"/>
        <w:numPr>
          <w:ilvl w:val="0"/>
          <w:numId w:val="765"/>
        </w:numPr>
        <w:contextualSpacing/>
      </w:pPr>
      <w:r>
        <w:t>&lt;draw:text-box&gt;</w:t>
      </w:r>
    </w:p>
    <w:p w:rsidR="00376B6B" w:rsidRDefault="00DC1024">
      <w:pPr>
        <w:pStyle w:val="ListParagraph"/>
        <w:numPr>
          <w:ilvl w:val="0"/>
          <w:numId w:val="765"/>
        </w:numPr>
      </w:pPr>
      <w:r>
        <w:t>&lt;draw:custom-shape&gt;</w:t>
      </w:r>
    </w:p>
    <w:p w:rsidR="00376B6B" w:rsidRDefault="00DC1024">
      <w:pPr>
        <w:pStyle w:val="Definition-Field2"/>
      </w:pPr>
      <w:r>
        <w:t xml:space="preserve">The conversion between anchoring properties in the standard ("draw:textarea-vertical-align" and "draw:textarea-horizontal-align") and OOXML anchoring properties ("bodyPr anchor" </w:t>
      </w:r>
      <w:r>
        <w:t xml:space="preserve">and "bodyPr anchorCtr") is dependent on text direction attributes (style:writing-mode in the standard and "bodyPr vert" in OOXML). </w:t>
      </w:r>
    </w:p>
    <w:p w:rsidR="00376B6B" w:rsidRDefault="00DC1024">
      <w:pPr>
        <w:pStyle w:val="Definition-Field2"/>
      </w:pPr>
      <w:r>
        <w:t>On write, OOXML anchoring properties are evaluated relative to the text direction of the text within the text box (or shape)</w:t>
      </w:r>
      <w:r>
        <w:t xml:space="preserve"> and then mapped to properties in the standard relative to the text box regardless of text direction within the shape. </w:t>
      </w:r>
    </w:p>
    <w:p w:rsidR="00376B6B" w:rsidRDefault="00DC1024">
      <w:pPr>
        <w:pStyle w:val="Definition-Field2"/>
      </w:pPr>
      <w:r>
        <w:t>On read, the reverse is true: anchoring values in the standard are evaluated relative to the position of the text box, regardless of tex</w:t>
      </w:r>
      <w:r>
        <w:t xml:space="preserve">t direction, and then are mapped to OOXML relative to the text direction within the text box. </w:t>
      </w:r>
    </w:p>
    <w:p w:rsidR="00376B6B" w:rsidRDefault="00DC1024">
      <w:pPr>
        <w:pStyle w:val="Definition-Field"/>
      </w:pPr>
      <w:r>
        <w:t xml:space="preserve">c.   </w:t>
      </w:r>
      <w:r>
        <w:rPr>
          <w:i/>
        </w:rPr>
        <w:t>The standard defines the attribute draw:textarea-horizontal-align, contained within the element &lt;style:graphic-properties&gt;</w:t>
      </w:r>
    </w:p>
    <w:p w:rsidR="00376B6B" w:rsidRDefault="00DC1024">
      <w:pPr>
        <w:pStyle w:val="Definition-Field2"/>
      </w:pPr>
      <w:r>
        <w:t>OfficeArt Math in PowerPoint 2013</w:t>
      </w:r>
      <w:r>
        <w:t xml:space="preserve"> supports this attribute on load for text in the following elements:</w:t>
      </w:r>
    </w:p>
    <w:p w:rsidR="00376B6B" w:rsidRDefault="00DC1024">
      <w:pPr>
        <w:pStyle w:val="ListParagraph"/>
        <w:numPr>
          <w:ilvl w:val="0"/>
          <w:numId w:val="766"/>
        </w:numPr>
        <w:contextualSpacing/>
      </w:pPr>
      <w:r>
        <w:t>&lt;draw:rect&gt;</w:t>
      </w:r>
    </w:p>
    <w:p w:rsidR="00376B6B" w:rsidRDefault="00DC1024">
      <w:pPr>
        <w:pStyle w:val="ListParagraph"/>
        <w:numPr>
          <w:ilvl w:val="0"/>
          <w:numId w:val="766"/>
        </w:numPr>
        <w:contextualSpacing/>
      </w:pPr>
      <w:r>
        <w:t>&lt;draw:polyline&gt;</w:t>
      </w:r>
    </w:p>
    <w:p w:rsidR="00376B6B" w:rsidRDefault="00DC1024">
      <w:pPr>
        <w:pStyle w:val="ListParagraph"/>
        <w:numPr>
          <w:ilvl w:val="0"/>
          <w:numId w:val="766"/>
        </w:numPr>
        <w:contextualSpacing/>
      </w:pPr>
      <w:r>
        <w:t>&lt;draw:polygon&gt;</w:t>
      </w:r>
    </w:p>
    <w:p w:rsidR="00376B6B" w:rsidRDefault="00DC1024">
      <w:pPr>
        <w:pStyle w:val="ListParagraph"/>
        <w:numPr>
          <w:ilvl w:val="0"/>
          <w:numId w:val="766"/>
        </w:numPr>
        <w:contextualSpacing/>
      </w:pPr>
      <w:r>
        <w:t>&lt;draw:regular-polygon&gt;</w:t>
      </w:r>
    </w:p>
    <w:p w:rsidR="00376B6B" w:rsidRDefault="00DC1024">
      <w:pPr>
        <w:pStyle w:val="ListParagraph"/>
        <w:numPr>
          <w:ilvl w:val="0"/>
          <w:numId w:val="766"/>
        </w:numPr>
        <w:contextualSpacing/>
      </w:pPr>
      <w:r>
        <w:t>&lt;draw:path&gt;</w:t>
      </w:r>
    </w:p>
    <w:p w:rsidR="00376B6B" w:rsidRDefault="00DC1024">
      <w:pPr>
        <w:pStyle w:val="ListParagraph"/>
        <w:numPr>
          <w:ilvl w:val="0"/>
          <w:numId w:val="766"/>
        </w:numPr>
        <w:contextualSpacing/>
      </w:pPr>
      <w:r>
        <w:t>&lt;draw:circle&gt;</w:t>
      </w:r>
    </w:p>
    <w:p w:rsidR="00376B6B" w:rsidRDefault="00DC1024">
      <w:pPr>
        <w:pStyle w:val="ListParagraph"/>
        <w:numPr>
          <w:ilvl w:val="0"/>
          <w:numId w:val="766"/>
        </w:numPr>
        <w:contextualSpacing/>
      </w:pPr>
      <w:r>
        <w:t>&lt;draw:ellipse&gt;</w:t>
      </w:r>
    </w:p>
    <w:p w:rsidR="00376B6B" w:rsidRDefault="00DC1024">
      <w:pPr>
        <w:pStyle w:val="ListParagraph"/>
        <w:numPr>
          <w:ilvl w:val="0"/>
          <w:numId w:val="766"/>
        </w:numPr>
        <w:contextualSpacing/>
      </w:pPr>
      <w:r>
        <w:t>&lt;draw:caption&gt;</w:t>
      </w:r>
    </w:p>
    <w:p w:rsidR="00376B6B" w:rsidRDefault="00DC1024">
      <w:pPr>
        <w:pStyle w:val="ListParagraph"/>
        <w:numPr>
          <w:ilvl w:val="0"/>
          <w:numId w:val="766"/>
        </w:numPr>
        <w:contextualSpacing/>
      </w:pPr>
      <w:r>
        <w:t>&lt;draw:measure&gt;</w:t>
      </w:r>
    </w:p>
    <w:p w:rsidR="00376B6B" w:rsidRDefault="00DC1024">
      <w:pPr>
        <w:pStyle w:val="ListParagraph"/>
        <w:numPr>
          <w:ilvl w:val="0"/>
          <w:numId w:val="766"/>
        </w:numPr>
        <w:contextualSpacing/>
      </w:pPr>
      <w:r>
        <w:t>&lt;draw:text-box&gt;</w:t>
      </w:r>
    </w:p>
    <w:p w:rsidR="00376B6B" w:rsidRDefault="00DC1024">
      <w:pPr>
        <w:pStyle w:val="ListParagraph"/>
        <w:numPr>
          <w:ilvl w:val="0"/>
          <w:numId w:val="766"/>
        </w:numPr>
        <w:contextualSpacing/>
      </w:pPr>
      <w:r>
        <w:t>&lt;draw:frame&gt;</w:t>
      </w:r>
    </w:p>
    <w:p w:rsidR="00376B6B" w:rsidRDefault="00DC1024">
      <w:pPr>
        <w:pStyle w:val="ListParagraph"/>
        <w:numPr>
          <w:ilvl w:val="0"/>
          <w:numId w:val="766"/>
        </w:numPr>
      </w:pPr>
      <w:r>
        <w:t>&lt;draw:custom-shape&gt;</w:t>
      </w:r>
    </w:p>
    <w:p w:rsidR="00376B6B" w:rsidRDefault="00DC1024">
      <w:pPr>
        <w:pStyle w:val="Definition-Field2"/>
      </w:pPr>
      <w:r>
        <w:t xml:space="preserve">The conversion between ODF anchoring properties (draw:textarea-vertical-align and draw:textarea-horizontal-align) and PowerPoint anchoring properties ("bodyPr anchor" and "bodyPr anchorCtr") is dependent on text direction attributes (style:writing-mode in </w:t>
      </w:r>
      <w:r>
        <w:t xml:space="preserve">ODF and "bodyPr vert" in PowerPoint). On write, PowerPoint anchoring properties are evaluated relative to the text direction of the text within the text box (or shape) and then mapped to ODF relative to the text box regardless of text direction within the </w:t>
      </w:r>
      <w:r>
        <w:t xml:space="preserve">shape. On read, the reverse is true: ODF anchoring values are evaluated relative to the position of the text box, regardless of text direction, and then are mapped to PowerPoint relative to the text direction within the text box. </w:t>
      </w:r>
    </w:p>
    <w:p w:rsidR="00376B6B" w:rsidRDefault="00DC1024">
      <w:pPr>
        <w:pStyle w:val="Heading3"/>
      </w:pPr>
      <w:bookmarkStart w:id="2216" w:name="section_dab65136e1804e77aa96b28566b26eb9"/>
      <w:bookmarkStart w:id="2217" w:name="_Toc190324451"/>
      <w:r>
        <w:t>Part 1 Section 20.167, dr</w:t>
      </w:r>
      <w:r>
        <w:t>aw:textarea-vertical-align</w:t>
      </w:r>
      <w:bookmarkEnd w:id="2216"/>
      <w:bookmarkEnd w:id="2217"/>
      <w:r>
        <w:fldChar w:fldCharType="begin"/>
      </w:r>
      <w:r>
        <w:instrText xml:space="preserve"> XE "draw\:textarea-vertical-align" </w:instrText>
      </w:r>
      <w:r>
        <w:fldChar w:fldCharType="end"/>
      </w:r>
    </w:p>
    <w:p w:rsidR="00376B6B" w:rsidRDefault="00DC1024">
      <w:pPr>
        <w:pStyle w:val="Definition-Field"/>
      </w:pPr>
      <w:r>
        <w:t xml:space="preserve">a.   </w:t>
      </w:r>
      <w:r>
        <w:rPr>
          <w:i/>
        </w:rPr>
        <w:t>The standard defines the attribute draw:textarea-vertical-align, contained within the element &lt;style:graphic-properties&gt;</w:t>
      </w:r>
    </w:p>
    <w:p w:rsidR="00376B6B" w:rsidRDefault="00DC1024">
      <w:pPr>
        <w:pStyle w:val="Definition-Field2"/>
      </w:pPr>
      <w:hyperlink w:anchor="gt_5b584f32-a3d3-4a21-aed2-3ee39deb4883">
        <w:r>
          <w:rPr>
            <w:rStyle w:val="HyperlinkGreen"/>
            <w:b/>
          </w:rPr>
          <w:t>Off</w:t>
        </w:r>
        <w:r>
          <w:rPr>
            <w:rStyle w:val="HyperlinkGreen"/>
            <w:b/>
          </w:rPr>
          <w:t>iceArt Math</w:t>
        </w:r>
      </w:hyperlink>
      <w:r>
        <w:t xml:space="preserve"> in Word 2013 supports this attribute on save for text in SmartArt and chart titles and labels.   The conversion between ODF anchoring properties ("draw:textarea-vertical-align" and "draw:textarea-horizontal-align") and OOXML anchoring propertie</w:t>
      </w:r>
      <w:r>
        <w:t xml:space="preserve">s ("bodyPr anchor" and "bodyPr anchorCtr") is dependent on text direction attributes ("style:writing-mode" in ODF and "bodyPr vert" in OOXML). On write, OOXML anchoring properties are evaluated relative to the text </w:t>
      </w:r>
      <w:r>
        <w:lastRenderedPageBreak/>
        <w:t>direction of the text within the text box</w:t>
      </w:r>
      <w:r>
        <w:t xml:space="preserve"> (or shape) and then mapped to ODF relative to the text box regardless of text direction within the shape. </w:t>
      </w:r>
    </w:p>
    <w:p w:rsidR="00376B6B" w:rsidRDefault="00DC1024">
      <w:pPr>
        <w:pStyle w:val="Definition-Field"/>
      </w:pPr>
      <w:r>
        <w:t xml:space="preserve">b.   </w:t>
      </w:r>
      <w:r>
        <w:rPr>
          <w:i/>
        </w:rPr>
        <w:t>The standard defines the attribute draw:textarea-vertical-align, contained within the element &lt;style:graphic-properties&gt;</w:t>
      </w:r>
    </w:p>
    <w:p w:rsidR="00376B6B" w:rsidRDefault="00DC1024">
      <w:pPr>
        <w:pStyle w:val="Definition-Field2"/>
      </w:pPr>
      <w:r>
        <w:t>OfficeArt Math in Exce</w:t>
      </w:r>
      <w:r>
        <w:t>l 2013 supports this attribute on load for text in the following elements:</w:t>
      </w:r>
    </w:p>
    <w:p w:rsidR="00376B6B" w:rsidRDefault="00DC1024">
      <w:pPr>
        <w:pStyle w:val="ListParagraph"/>
        <w:numPr>
          <w:ilvl w:val="0"/>
          <w:numId w:val="767"/>
        </w:numPr>
        <w:contextualSpacing/>
      </w:pPr>
      <w:r>
        <w:t>&lt;draw:rect&gt;</w:t>
      </w:r>
    </w:p>
    <w:p w:rsidR="00376B6B" w:rsidRDefault="00DC1024">
      <w:pPr>
        <w:pStyle w:val="ListParagraph"/>
        <w:numPr>
          <w:ilvl w:val="0"/>
          <w:numId w:val="767"/>
        </w:numPr>
        <w:contextualSpacing/>
      </w:pPr>
      <w:r>
        <w:t>&lt;draw:polyline&gt;</w:t>
      </w:r>
    </w:p>
    <w:p w:rsidR="00376B6B" w:rsidRDefault="00DC1024">
      <w:pPr>
        <w:pStyle w:val="ListParagraph"/>
        <w:numPr>
          <w:ilvl w:val="0"/>
          <w:numId w:val="767"/>
        </w:numPr>
        <w:contextualSpacing/>
      </w:pPr>
      <w:r>
        <w:t>&lt;draw:polygon&gt;</w:t>
      </w:r>
    </w:p>
    <w:p w:rsidR="00376B6B" w:rsidRDefault="00DC1024">
      <w:pPr>
        <w:pStyle w:val="ListParagraph"/>
        <w:numPr>
          <w:ilvl w:val="0"/>
          <w:numId w:val="767"/>
        </w:numPr>
        <w:contextualSpacing/>
      </w:pPr>
      <w:r>
        <w:t>&lt;draw:regular-polygon&gt;</w:t>
      </w:r>
    </w:p>
    <w:p w:rsidR="00376B6B" w:rsidRDefault="00DC1024">
      <w:pPr>
        <w:pStyle w:val="ListParagraph"/>
        <w:numPr>
          <w:ilvl w:val="0"/>
          <w:numId w:val="767"/>
        </w:numPr>
        <w:contextualSpacing/>
      </w:pPr>
      <w:r>
        <w:t>&lt;draw:path&gt;</w:t>
      </w:r>
    </w:p>
    <w:p w:rsidR="00376B6B" w:rsidRDefault="00DC1024">
      <w:pPr>
        <w:pStyle w:val="ListParagraph"/>
        <w:numPr>
          <w:ilvl w:val="0"/>
          <w:numId w:val="767"/>
        </w:numPr>
        <w:contextualSpacing/>
      </w:pPr>
      <w:r>
        <w:t>&lt;draw:circle&gt;</w:t>
      </w:r>
    </w:p>
    <w:p w:rsidR="00376B6B" w:rsidRDefault="00DC1024">
      <w:pPr>
        <w:pStyle w:val="ListParagraph"/>
        <w:numPr>
          <w:ilvl w:val="0"/>
          <w:numId w:val="767"/>
        </w:numPr>
        <w:contextualSpacing/>
      </w:pPr>
      <w:r>
        <w:t>&lt;draw:ellipse&gt;</w:t>
      </w:r>
    </w:p>
    <w:p w:rsidR="00376B6B" w:rsidRDefault="00DC1024">
      <w:pPr>
        <w:pStyle w:val="ListParagraph"/>
        <w:numPr>
          <w:ilvl w:val="0"/>
          <w:numId w:val="767"/>
        </w:numPr>
        <w:contextualSpacing/>
      </w:pPr>
      <w:r>
        <w:t>&lt;draw:caption&gt;</w:t>
      </w:r>
    </w:p>
    <w:p w:rsidR="00376B6B" w:rsidRDefault="00DC1024">
      <w:pPr>
        <w:pStyle w:val="ListParagraph"/>
        <w:numPr>
          <w:ilvl w:val="0"/>
          <w:numId w:val="767"/>
        </w:numPr>
        <w:contextualSpacing/>
      </w:pPr>
      <w:r>
        <w:t>&lt;draw:measure&gt;</w:t>
      </w:r>
    </w:p>
    <w:p w:rsidR="00376B6B" w:rsidRDefault="00DC1024">
      <w:pPr>
        <w:pStyle w:val="ListParagraph"/>
        <w:numPr>
          <w:ilvl w:val="0"/>
          <w:numId w:val="767"/>
        </w:numPr>
        <w:contextualSpacing/>
      </w:pPr>
      <w:r>
        <w:t>&lt;draw:frame&gt;</w:t>
      </w:r>
    </w:p>
    <w:p w:rsidR="00376B6B" w:rsidRDefault="00DC1024">
      <w:pPr>
        <w:pStyle w:val="ListParagraph"/>
        <w:numPr>
          <w:ilvl w:val="0"/>
          <w:numId w:val="767"/>
        </w:numPr>
        <w:contextualSpacing/>
      </w:pPr>
      <w:r>
        <w:t>&lt;draw:text-box&gt;</w:t>
      </w:r>
    </w:p>
    <w:p w:rsidR="00376B6B" w:rsidRDefault="00DC1024">
      <w:pPr>
        <w:pStyle w:val="ListParagraph"/>
        <w:numPr>
          <w:ilvl w:val="0"/>
          <w:numId w:val="767"/>
        </w:numPr>
      </w:pPr>
      <w:r>
        <w:t>&lt;draw:custom-sh</w:t>
      </w:r>
      <w:r>
        <w:t>ape&gt;</w:t>
      </w:r>
    </w:p>
    <w:p w:rsidR="00376B6B" w:rsidRDefault="00DC1024">
      <w:pPr>
        <w:pStyle w:val="Definition-Field2"/>
      </w:pPr>
      <w:r>
        <w:t>OfficeArt Math in Excel 2013 supports this attribute on save for text in text boxes and shapes, SmartArt, and chart titles and labels.  The conversion between ODF anchoring properties (draw:textarea-vertical-align and draw:textarea-horizontal-align) a</w:t>
      </w:r>
      <w:r>
        <w:t>nd OOXML anchoring properties ("bodyPr anchor" and "bodyPr anchorCtr") is dependent on text direction attributes (style:writing-mode in ODF and "bodyPr vert" in OOXML). On write, OOXML anchoring properties are evaluated relative to the text direction of th</w:t>
      </w:r>
      <w:r>
        <w:t>e text within the text box (or shape) and then mapped to ODF relative to the text box regardless of text direction within the shape. On read, the reverse is true: ODF anchoring values are evaluated relative to the position of the text box, regardless of te</w:t>
      </w:r>
      <w:r>
        <w:t xml:space="preserve">xt direction, and then are mapped to OOXML relative to the text direction within the text box. </w:t>
      </w:r>
    </w:p>
    <w:p w:rsidR="00376B6B" w:rsidRDefault="00DC1024">
      <w:pPr>
        <w:pStyle w:val="Definition-Field"/>
      </w:pPr>
      <w:r>
        <w:t xml:space="preserve">c.   </w:t>
      </w:r>
      <w:r>
        <w:rPr>
          <w:i/>
        </w:rPr>
        <w:t>The standard defines the attribute draw:textarea-vertical-align, contained within the element &lt;style:graphic-properties&gt;</w:t>
      </w:r>
    </w:p>
    <w:p w:rsidR="00376B6B" w:rsidRDefault="00DC1024">
      <w:pPr>
        <w:pStyle w:val="Definition-Field2"/>
      </w:pPr>
      <w:r>
        <w:t xml:space="preserve">OfficeArt Math in PowerPoint 2013 </w:t>
      </w:r>
      <w:r>
        <w:t>supports this attribute on load for text in &lt;the following elements:</w:t>
      </w:r>
    </w:p>
    <w:p w:rsidR="00376B6B" w:rsidRDefault="00DC1024">
      <w:pPr>
        <w:pStyle w:val="ListParagraph"/>
        <w:numPr>
          <w:ilvl w:val="0"/>
          <w:numId w:val="768"/>
        </w:numPr>
        <w:contextualSpacing/>
      </w:pPr>
      <w:r>
        <w:t>&lt;draw:rect&gt;</w:t>
      </w:r>
    </w:p>
    <w:p w:rsidR="00376B6B" w:rsidRDefault="00DC1024">
      <w:pPr>
        <w:pStyle w:val="ListParagraph"/>
        <w:numPr>
          <w:ilvl w:val="0"/>
          <w:numId w:val="768"/>
        </w:numPr>
        <w:contextualSpacing/>
      </w:pPr>
      <w:r>
        <w:t>&lt;draw:polyline&gt;</w:t>
      </w:r>
    </w:p>
    <w:p w:rsidR="00376B6B" w:rsidRDefault="00DC1024">
      <w:pPr>
        <w:pStyle w:val="ListParagraph"/>
        <w:numPr>
          <w:ilvl w:val="0"/>
          <w:numId w:val="768"/>
        </w:numPr>
        <w:contextualSpacing/>
      </w:pPr>
      <w:r>
        <w:t>&lt;draw:polygon&gt;</w:t>
      </w:r>
    </w:p>
    <w:p w:rsidR="00376B6B" w:rsidRDefault="00DC1024">
      <w:pPr>
        <w:pStyle w:val="ListParagraph"/>
        <w:numPr>
          <w:ilvl w:val="0"/>
          <w:numId w:val="768"/>
        </w:numPr>
        <w:contextualSpacing/>
      </w:pPr>
      <w:r>
        <w:t>&lt;draw:regular-polygon&gt;</w:t>
      </w:r>
    </w:p>
    <w:p w:rsidR="00376B6B" w:rsidRDefault="00DC1024">
      <w:pPr>
        <w:pStyle w:val="ListParagraph"/>
        <w:numPr>
          <w:ilvl w:val="0"/>
          <w:numId w:val="768"/>
        </w:numPr>
        <w:contextualSpacing/>
      </w:pPr>
      <w:r>
        <w:t>&lt;draw:path&gt;</w:t>
      </w:r>
    </w:p>
    <w:p w:rsidR="00376B6B" w:rsidRDefault="00DC1024">
      <w:pPr>
        <w:pStyle w:val="ListParagraph"/>
        <w:numPr>
          <w:ilvl w:val="0"/>
          <w:numId w:val="768"/>
        </w:numPr>
        <w:contextualSpacing/>
      </w:pPr>
      <w:r>
        <w:t>&lt;draw:circle&gt;</w:t>
      </w:r>
    </w:p>
    <w:p w:rsidR="00376B6B" w:rsidRDefault="00DC1024">
      <w:pPr>
        <w:pStyle w:val="ListParagraph"/>
        <w:numPr>
          <w:ilvl w:val="0"/>
          <w:numId w:val="768"/>
        </w:numPr>
        <w:contextualSpacing/>
      </w:pPr>
      <w:r>
        <w:t>&lt;draw:ellipse&gt;</w:t>
      </w:r>
    </w:p>
    <w:p w:rsidR="00376B6B" w:rsidRDefault="00DC1024">
      <w:pPr>
        <w:pStyle w:val="ListParagraph"/>
        <w:numPr>
          <w:ilvl w:val="0"/>
          <w:numId w:val="768"/>
        </w:numPr>
        <w:contextualSpacing/>
      </w:pPr>
      <w:r>
        <w:t>&lt;draw:caption&gt;</w:t>
      </w:r>
    </w:p>
    <w:p w:rsidR="00376B6B" w:rsidRDefault="00DC1024">
      <w:pPr>
        <w:pStyle w:val="ListParagraph"/>
        <w:numPr>
          <w:ilvl w:val="0"/>
          <w:numId w:val="768"/>
        </w:numPr>
        <w:contextualSpacing/>
      </w:pPr>
      <w:r>
        <w:t>&lt;draw:measure&gt;</w:t>
      </w:r>
    </w:p>
    <w:p w:rsidR="00376B6B" w:rsidRDefault="00DC1024">
      <w:pPr>
        <w:pStyle w:val="ListParagraph"/>
        <w:numPr>
          <w:ilvl w:val="0"/>
          <w:numId w:val="768"/>
        </w:numPr>
        <w:contextualSpacing/>
      </w:pPr>
      <w:r>
        <w:t>&lt;draw:frame&gt;</w:t>
      </w:r>
    </w:p>
    <w:p w:rsidR="00376B6B" w:rsidRDefault="00DC1024">
      <w:pPr>
        <w:pStyle w:val="ListParagraph"/>
        <w:numPr>
          <w:ilvl w:val="0"/>
          <w:numId w:val="768"/>
        </w:numPr>
        <w:contextualSpacing/>
      </w:pPr>
      <w:r>
        <w:t>&lt;draw:text-box&gt;</w:t>
      </w:r>
    </w:p>
    <w:p w:rsidR="00376B6B" w:rsidRDefault="00DC1024">
      <w:pPr>
        <w:pStyle w:val="ListParagraph"/>
        <w:numPr>
          <w:ilvl w:val="0"/>
          <w:numId w:val="768"/>
        </w:numPr>
      </w:pPr>
      <w:r>
        <w:t>&lt;draw:custom-shape&gt;</w:t>
      </w:r>
    </w:p>
    <w:p w:rsidR="00376B6B" w:rsidRDefault="00DC1024">
      <w:pPr>
        <w:pStyle w:val="Definition-Field2"/>
      </w:pPr>
      <w:r>
        <w:t>The conversion between ODF anchoring attributes (draw:textarea-vertical-align and draw:textarea-horizontal-align) and PowerPoint anchoring properties ("bodyPr anchor" and "bodyPr anchorCtr") is dependent on text direction attributes (style:writing-mode att</w:t>
      </w:r>
      <w:r>
        <w:t>ribute in ODF and "bodyPr vert" in PowerPoint). On write, PowerPoint anchoring properties are evaluated relative to the text direction of the text within the text box (or shape) and then mapped to ODF relative to the text box regardless of text direction w</w:t>
      </w:r>
      <w:r>
        <w:t xml:space="preserve">ithin the shape. On read, the reverse is true: ODF anchoring values are evaluated relative to the position of the text box, regardless of text direction, and then are mapped to PowerPoint relative to the text direction within the text box. </w:t>
      </w:r>
    </w:p>
    <w:p w:rsidR="00376B6B" w:rsidRDefault="00DC1024">
      <w:pPr>
        <w:pStyle w:val="Heading3"/>
      </w:pPr>
      <w:bookmarkStart w:id="2218" w:name="section_f5fa3ed604c8460a9b6ccd4d717d120f"/>
      <w:bookmarkStart w:id="2219" w:name="_Toc190324452"/>
      <w:r>
        <w:lastRenderedPageBreak/>
        <w:t xml:space="preserve">Part 1 Section </w:t>
      </w:r>
      <w:r>
        <w:t>20.168, draw:tile-repeat-offset</w:t>
      </w:r>
      <w:bookmarkEnd w:id="2218"/>
      <w:bookmarkEnd w:id="2219"/>
      <w:r>
        <w:fldChar w:fldCharType="begin"/>
      </w:r>
      <w:r>
        <w:instrText xml:space="preserve"> XE "draw\:tile-repeat-offset" </w:instrText>
      </w:r>
      <w:r>
        <w:fldChar w:fldCharType="end"/>
      </w:r>
    </w:p>
    <w:p w:rsidR="00376B6B" w:rsidRDefault="00DC1024">
      <w:pPr>
        <w:pStyle w:val="Definition-Field"/>
      </w:pPr>
      <w:r>
        <w:t xml:space="preserve">a.   </w:t>
      </w:r>
      <w:r>
        <w:rPr>
          <w:i/>
        </w:rPr>
        <w:t>The standard defines the attribute draw:tile-repeat-offset, contained within the element &lt;style:graphic-properties&gt;</w:t>
      </w:r>
    </w:p>
    <w:p w:rsidR="00376B6B" w:rsidRDefault="00DC1024">
      <w:pPr>
        <w:pStyle w:val="Definition-Field2"/>
      </w:pPr>
      <w:r>
        <w:t xml:space="preserve">Word 2013 does not support this attribute for a style applied to the </w:t>
      </w:r>
      <w:r>
        <w:t>following elements:</w:t>
      </w:r>
    </w:p>
    <w:p w:rsidR="00376B6B" w:rsidRDefault="00DC1024">
      <w:pPr>
        <w:pStyle w:val="ListParagraph"/>
        <w:numPr>
          <w:ilvl w:val="0"/>
          <w:numId w:val="769"/>
        </w:numPr>
        <w:contextualSpacing/>
      </w:pPr>
      <w:r>
        <w:t>&lt;draw:rect&gt;</w:t>
      </w:r>
    </w:p>
    <w:p w:rsidR="00376B6B" w:rsidRDefault="00DC1024">
      <w:pPr>
        <w:pStyle w:val="ListParagraph"/>
        <w:numPr>
          <w:ilvl w:val="0"/>
          <w:numId w:val="769"/>
        </w:numPr>
        <w:contextualSpacing/>
      </w:pPr>
      <w:r>
        <w:t>&lt;draw:polyline&gt;</w:t>
      </w:r>
    </w:p>
    <w:p w:rsidR="00376B6B" w:rsidRDefault="00DC1024">
      <w:pPr>
        <w:pStyle w:val="ListParagraph"/>
        <w:numPr>
          <w:ilvl w:val="0"/>
          <w:numId w:val="769"/>
        </w:numPr>
        <w:contextualSpacing/>
      </w:pPr>
      <w:r>
        <w:t>&lt;draw:polygon&gt;</w:t>
      </w:r>
    </w:p>
    <w:p w:rsidR="00376B6B" w:rsidRDefault="00DC1024">
      <w:pPr>
        <w:pStyle w:val="ListParagraph"/>
        <w:numPr>
          <w:ilvl w:val="0"/>
          <w:numId w:val="769"/>
        </w:numPr>
        <w:contextualSpacing/>
      </w:pPr>
      <w:r>
        <w:t>&lt;draw:regular-polygon&gt;</w:t>
      </w:r>
    </w:p>
    <w:p w:rsidR="00376B6B" w:rsidRDefault="00DC1024">
      <w:pPr>
        <w:pStyle w:val="ListParagraph"/>
        <w:numPr>
          <w:ilvl w:val="0"/>
          <w:numId w:val="769"/>
        </w:numPr>
        <w:contextualSpacing/>
      </w:pPr>
      <w:r>
        <w:t>&lt;draw:path&gt;</w:t>
      </w:r>
    </w:p>
    <w:p w:rsidR="00376B6B" w:rsidRDefault="00DC1024">
      <w:pPr>
        <w:pStyle w:val="ListParagraph"/>
        <w:numPr>
          <w:ilvl w:val="0"/>
          <w:numId w:val="769"/>
        </w:numPr>
        <w:contextualSpacing/>
      </w:pPr>
      <w:r>
        <w:t>&lt;draw:circle&gt;</w:t>
      </w:r>
    </w:p>
    <w:p w:rsidR="00376B6B" w:rsidRDefault="00DC1024">
      <w:pPr>
        <w:pStyle w:val="ListParagraph"/>
        <w:numPr>
          <w:ilvl w:val="0"/>
          <w:numId w:val="769"/>
        </w:numPr>
        <w:contextualSpacing/>
      </w:pPr>
      <w:r>
        <w:t xml:space="preserve">&lt;draw:ellipse&gt; </w:t>
      </w:r>
    </w:p>
    <w:p w:rsidR="00376B6B" w:rsidRDefault="00DC1024">
      <w:pPr>
        <w:pStyle w:val="ListParagraph"/>
        <w:numPr>
          <w:ilvl w:val="0"/>
          <w:numId w:val="769"/>
        </w:numPr>
        <w:contextualSpacing/>
      </w:pPr>
      <w:r>
        <w:t>&lt;draw:caption&gt;</w:t>
      </w:r>
    </w:p>
    <w:p w:rsidR="00376B6B" w:rsidRDefault="00DC1024">
      <w:pPr>
        <w:pStyle w:val="ListParagraph"/>
        <w:numPr>
          <w:ilvl w:val="0"/>
          <w:numId w:val="769"/>
        </w:numPr>
        <w:contextualSpacing/>
      </w:pPr>
      <w:r>
        <w:t>&lt;draw:g&gt;</w:t>
      </w:r>
    </w:p>
    <w:p w:rsidR="00376B6B" w:rsidRDefault="00DC1024">
      <w:pPr>
        <w:pStyle w:val="ListParagraph"/>
        <w:numPr>
          <w:ilvl w:val="0"/>
          <w:numId w:val="769"/>
        </w:numPr>
        <w:contextualSpacing/>
      </w:pPr>
      <w:r>
        <w:t>&lt;draw:frame&gt; containing &lt;draw:image&gt;, &lt;draw:text-box&gt;, or &lt;draw:object-ole&gt; element</w:t>
      </w:r>
    </w:p>
    <w:p w:rsidR="00376B6B" w:rsidRDefault="00DC1024">
      <w:pPr>
        <w:pStyle w:val="ListParagraph"/>
        <w:numPr>
          <w:ilvl w:val="0"/>
          <w:numId w:val="769"/>
        </w:numPr>
      </w:pPr>
      <w:r>
        <w:t xml:space="preserve">&lt;draw:custom-shape&gt; </w:t>
      </w:r>
    </w:p>
    <w:p w:rsidR="00376B6B" w:rsidRDefault="00DC1024">
      <w:pPr>
        <w:pStyle w:val="Definition-Field"/>
      </w:pPr>
      <w:r>
        <w:t xml:space="preserve">b.   </w:t>
      </w:r>
      <w:r>
        <w:rPr>
          <w:i/>
        </w:rPr>
        <w:t>The standard defines the attribute draw:tile-repeat-offset, contained within the element &lt;style:graphic-properties&gt;</w:t>
      </w:r>
    </w:p>
    <w:p w:rsidR="00376B6B" w:rsidRDefault="00DC1024">
      <w:pPr>
        <w:pStyle w:val="Definition-Field2"/>
      </w:pPr>
      <w:r>
        <w:t>Excel 2013 does not support this attribute for a style applied to the following elements:</w:t>
      </w:r>
    </w:p>
    <w:p w:rsidR="00376B6B" w:rsidRDefault="00DC1024">
      <w:pPr>
        <w:pStyle w:val="ListParagraph"/>
        <w:numPr>
          <w:ilvl w:val="0"/>
          <w:numId w:val="770"/>
        </w:numPr>
        <w:contextualSpacing/>
      </w:pPr>
      <w:r>
        <w:t>&lt;draw:rect&gt;</w:t>
      </w:r>
    </w:p>
    <w:p w:rsidR="00376B6B" w:rsidRDefault="00DC1024">
      <w:pPr>
        <w:pStyle w:val="ListParagraph"/>
        <w:numPr>
          <w:ilvl w:val="0"/>
          <w:numId w:val="770"/>
        </w:numPr>
        <w:contextualSpacing/>
      </w:pPr>
      <w:r>
        <w:t>&lt;draw:polyline&gt;</w:t>
      </w:r>
    </w:p>
    <w:p w:rsidR="00376B6B" w:rsidRDefault="00DC1024">
      <w:pPr>
        <w:pStyle w:val="ListParagraph"/>
        <w:numPr>
          <w:ilvl w:val="0"/>
          <w:numId w:val="770"/>
        </w:numPr>
        <w:contextualSpacing/>
      </w:pPr>
      <w:r>
        <w:t>&lt;draw:polygon&gt;</w:t>
      </w:r>
    </w:p>
    <w:p w:rsidR="00376B6B" w:rsidRDefault="00DC1024">
      <w:pPr>
        <w:pStyle w:val="ListParagraph"/>
        <w:numPr>
          <w:ilvl w:val="0"/>
          <w:numId w:val="770"/>
        </w:numPr>
        <w:contextualSpacing/>
      </w:pPr>
      <w:r>
        <w:t>&lt;</w:t>
      </w:r>
      <w:r>
        <w:t>draw:regular-polygon&gt;</w:t>
      </w:r>
    </w:p>
    <w:p w:rsidR="00376B6B" w:rsidRDefault="00DC1024">
      <w:pPr>
        <w:pStyle w:val="ListParagraph"/>
        <w:numPr>
          <w:ilvl w:val="0"/>
          <w:numId w:val="770"/>
        </w:numPr>
        <w:contextualSpacing/>
      </w:pPr>
      <w:r>
        <w:t>&lt;draw:path&gt;</w:t>
      </w:r>
    </w:p>
    <w:p w:rsidR="00376B6B" w:rsidRDefault="00DC1024">
      <w:pPr>
        <w:pStyle w:val="ListParagraph"/>
        <w:numPr>
          <w:ilvl w:val="0"/>
          <w:numId w:val="770"/>
        </w:numPr>
        <w:contextualSpacing/>
      </w:pPr>
      <w:r>
        <w:t>&lt;draw:circle&gt;</w:t>
      </w:r>
    </w:p>
    <w:p w:rsidR="00376B6B" w:rsidRDefault="00DC1024">
      <w:pPr>
        <w:pStyle w:val="ListParagraph"/>
        <w:numPr>
          <w:ilvl w:val="0"/>
          <w:numId w:val="770"/>
        </w:numPr>
        <w:contextualSpacing/>
      </w:pPr>
      <w:r>
        <w:t xml:space="preserve">&lt;draw:ellipse&gt; </w:t>
      </w:r>
    </w:p>
    <w:p w:rsidR="00376B6B" w:rsidRDefault="00DC1024">
      <w:pPr>
        <w:pStyle w:val="ListParagraph"/>
        <w:numPr>
          <w:ilvl w:val="0"/>
          <w:numId w:val="770"/>
        </w:numPr>
        <w:contextualSpacing/>
      </w:pPr>
      <w:r>
        <w:t>&lt;draw:caption&gt;</w:t>
      </w:r>
    </w:p>
    <w:p w:rsidR="00376B6B" w:rsidRDefault="00DC1024">
      <w:pPr>
        <w:pStyle w:val="ListParagraph"/>
        <w:numPr>
          <w:ilvl w:val="0"/>
          <w:numId w:val="770"/>
        </w:numPr>
        <w:contextualSpacing/>
      </w:pPr>
      <w:r>
        <w:t>&lt;draw:g&gt;</w:t>
      </w:r>
    </w:p>
    <w:p w:rsidR="00376B6B" w:rsidRDefault="00DC1024">
      <w:pPr>
        <w:pStyle w:val="ListParagraph"/>
        <w:numPr>
          <w:ilvl w:val="0"/>
          <w:numId w:val="770"/>
        </w:numPr>
        <w:contextualSpacing/>
      </w:pPr>
      <w:r>
        <w:t>&lt;draw:frame&gt; containing &lt;draw:image&gt;, &lt;draw:text-box&gt;, or &lt;draw:object-ole&gt; element</w:t>
      </w:r>
    </w:p>
    <w:p w:rsidR="00376B6B" w:rsidRDefault="00DC1024">
      <w:pPr>
        <w:pStyle w:val="ListParagraph"/>
        <w:numPr>
          <w:ilvl w:val="0"/>
          <w:numId w:val="770"/>
        </w:numPr>
      </w:pPr>
      <w:r>
        <w:t xml:space="preserve">&lt;draw:custom-shape&gt; </w:t>
      </w:r>
    </w:p>
    <w:p w:rsidR="00376B6B" w:rsidRDefault="00DC1024">
      <w:pPr>
        <w:pStyle w:val="Definition-Field"/>
      </w:pPr>
      <w:r>
        <w:t xml:space="preserve">c.   </w:t>
      </w:r>
      <w:r>
        <w:rPr>
          <w:i/>
        </w:rPr>
        <w:t>The standard defines the attribute draw:tile-repeat-offset</w:t>
      </w:r>
      <w:r>
        <w:rPr>
          <w:i/>
        </w:rPr>
        <w:t>, contained within the element &lt;style:graphic-properties&gt;</w:t>
      </w:r>
    </w:p>
    <w:p w:rsidR="00376B6B" w:rsidRDefault="00DC1024">
      <w:pPr>
        <w:pStyle w:val="Definition-Field2"/>
      </w:pPr>
      <w:r>
        <w:t>PowerPoint 2013 does not support this attribute for a style applied to the following elements:</w:t>
      </w:r>
    </w:p>
    <w:p w:rsidR="00376B6B" w:rsidRDefault="00DC1024">
      <w:pPr>
        <w:pStyle w:val="ListParagraph"/>
        <w:numPr>
          <w:ilvl w:val="0"/>
          <w:numId w:val="771"/>
        </w:numPr>
        <w:contextualSpacing/>
      </w:pPr>
      <w:r>
        <w:t>&lt;draw:rect&gt;</w:t>
      </w:r>
    </w:p>
    <w:p w:rsidR="00376B6B" w:rsidRDefault="00DC1024">
      <w:pPr>
        <w:pStyle w:val="ListParagraph"/>
        <w:numPr>
          <w:ilvl w:val="0"/>
          <w:numId w:val="771"/>
        </w:numPr>
        <w:contextualSpacing/>
      </w:pPr>
      <w:r>
        <w:t>&lt;draw:polyline&gt;</w:t>
      </w:r>
    </w:p>
    <w:p w:rsidR="00376B6B" w:rsidRDefault="00DC1024">
      <w:pPr>
        <w:pStyle w:val="ListParagraph"/>
        <w:numPr>
          <w:ilvl w:val="0"/>
          <w:numId w:val="771"/>
        </w:numPr>
        <w:contextualSpacing/>
      </w:pPr>
      <w:r>
        <w:t>&lt;draw:polygon&gt;</w:t>
      </w:r>
    </w:p>
    <w:p w:rsidR="00376B6B" w:rsidRDefault="00DC1024">
      <w:pPr>
        <w:pStyle w:val="ListParagraph"/>
        <w:numPr>
          <w:ilvl w:val="0"/>
          <w:numId w:val="771"/>
        </w:numPr>
        <w:contextualSpacing/>
      </w:pPr>
      <w:r>
        <w:t>&lt;draw:regular-polygon&gt;</w:t>
      </w:r>
    </w:p>
    <w:p w:rsidR="00376B6B" w:rsidRDefault="00DC1024">
      <w:pPr>
        <w:pStyle w:val="ListParagraph"/>
        <w:numPr>
          <w:ilvl w:val="0"/>
          <w:numId w:val="771"/>
        </w:numPr>
        <w:contextualSpacing/>
      </w:pPr>
      <w:r>
        <w:t>&lt;draw:path&gt;</w:t>
      </w:r>
    </w:p>
    <w:p w:rsidR="00376B6B" w:rsidRDefault="00DC1024">
      <w:pPr>
        <w:pStyle w:val="ListParagraph"/>
        <w:numPr>
          <w:ilvl w:val="0"/>
          <w:numId w:val="771"/>
        </w:numPr>
        <w:contextualSpacing/>
      </w:pPr>
      <w:r>
        <w:t>&lt;draw:circle&gt;</w:t>
      </w:r>
    </w:p>
    <w:p w:rsidR="00376B6B" w:rsidRDefault="00DC1024">
      <w:pPr>
        <w:pStyle w:val="ListParagraph"/>
        <w:numPr>
          <w:ilvl w:val="0"/>
          <w:numId w:val="771"/>
        </w:numPr>
        <w:contextualSpacing/>
      </w:pPr>
      <w:r>
        <w:t>&lt;draw:ellip</w:t>
      </w:r>
      <w:r>
        <w:t xml:space="preserve">se&gt; </w:t>
      </w:r>
    </w:p>
    <w:p w:rsidR="00376B6B" w:rsidRDefault="00DC1024">
      <w:pPr>
        <w:pStyle w:val="ListParagraph"/>
        <w:numPr>
          <w:ilvl w:val="0"/>
          <w:numId w:val="771"/>
        </w:numPr>
        <w:contextualSpacing/>
      </w:pPr>
      <w:r>
        <w:t>&lt;draw:caption&gt;</w:t>
      </w:r>
    </w:p>
    <w:p w:rsidR="00376B6B" w:rsidRDefault="00DC1024">
      <w:pPr>
        <w:pStyle w:val="ListParagraph"/>
        <w:numPr>
          <w:ilvl w:val="0"/>
          <w:numId w:val="771"/>
        </w:numPr>
        <w:contextualSpacing/>
      </w:pPr>
      <w:r>
        <w:t>&lt;draw:g&gt;</w:t>
      </w:r>
    </w:p>
    <w:p w:rsidR="00376B6B" w:rsidRDefault="00DC1024">
      <w:pPr>
        <w:pStyle w:val="ListParagraph"/>
        <w:numPr>
          <w:ilvl w:val="0"/>
          <w:numId w:val="771"/>
        </w:numPr>
        <w:contextualSpacing/>
      </w:pPr>
      <w:r>
        <w:t>&lt;draw:frame&gt; containing &lt;draw:image&gt;, &lt;draw:text-box&gt;, or &lt;draw:object-ole&gt; element</w:t>
      </w:r>
    </w:p>
    <w:p w:rsidR="00376B6B" w:rsidRDefault="00DC1024">
      <w:pPr>
        <w:pStyle w:val="ListParagraph"/>
        <w:numPr>
          <w:ilvl w:val="0"/>
          <w:numId w:val="771"/>
        </w:numPr>
      </w:pPr>
      <w:r>
        <w:t xml:space="preserve">&lt;draw:custom-shape&gt; </w:t>
      </w:r>
    </w:p>
    <w:p w:rsidR="00376B6B" w:rsidRDefault="00DC1024">
      <w:pPr>
        <w:pStyle w:val="Heading3"/>
      </w:pPr>
      <w:bookmarkStart w:id="2220" w:name="section_2a176a91f9484f59a283d8696804ee2e"/>
      <w:bookmarkStart w:id="2221" w:name="_Toc190324453"/>
      <w:r>
        <w:t>Part 1 Section 20.169, draw:visible-area-height</w:t>
      </w:r>
      <w:bookmarkEnd w:id="2220"/>
      <w:bookmarkEnd w:id="2221"/>
      <w:r>
        <w:fldChar w:fldCharType="begin"/>
      </w:r>
      <w:r>
        <w:instrText xml:space="preserve"> XE "draw\:visible-area-height" </w:instrText>
      </w:r>
      <w:r>
        <w:fldChar w:fldCharType="end"/>
      </w:r>
    </w:p>
    <w:p w:rsidR="00376B6B" w:rsidRDefault="00DC1024">
      <w:pPr>
        <w:pStyle w:val="Definition-Field"/>
      </w:pPr>
      <w:r>
        <w:t xml:space="preserve">a.   </w:t>
      </w:r>
      <w:r>
        <w:rPr>
          <w:i/>
        </w:rPr>
        <w:t xml:space="preserve">The standard defines the attribute </w:t>
      </w:r>
      <w:r>
        <w:rPr>
          <w:i/>
        </w:rPr>
        <w:t>draw:visible-area-height,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b.   </w:t>
      </w:r>
      <w:r>
        <w:rPr>
          <w:i/>
        </w:rPr>
        <w:t>The standard defines the attribute draw:visible-area-height</w:t>
      </w:r>
    </w:p>
    <w:p w:rsidR="00376B6B" w:rsidRDefault="00DC1024">
      <w:pPr>
        <w:pStyle w:val="Definition-Field2"/>
      </w:pPr>
      <w:r>
        <w:t>This attribute is not supported in Exc</w:t>
      </w:r>
      <w:r>
        <w:t xml:space="preserve">el 2013, Excel 2016, or Excel 2019. </w:t>
      </w:r>
    </w:p>
    <w:p w:rsidR="00376B6B" w:rsidRDefault="00DC1024">
      <w:pPr>
        <w:pStyle w:val="Definition-Field"/>
      </w:pPr>
      <w:r>
        <w:t xml:space="preserve">c.   </w:t>
      </w:r>
      <w:r>
        <w:rPr>
          <w:i/>
        </w:rPr>
        <w:t>The standard defines the attribute draw:visible-area-height,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222" w:name="section_3a00a842d06c40ada69dbe7d61cd10b8"/>
      <w:bookmarkStart w:id="2223" w:name="_Toc190324454"/>
      <w:r>
        <w:t>Part 1 Section 20.170, draw:visible-area-left</w:t>
      </w:r>
      <w:bookmarkEnd w:id="2222"/>
      <w:bookmarkEnd w:id="2223"/>
      <w:r>
        <w:fldChar w:fldCharType="begin"/>
      </w:r>
      <w:r>
        <w:instrText xml:space="preserve"> XE "draw\:visible-area-left" </w:instrText>
      </w:r>
      <w:r>
        <w:fldChar w:fldCharType="end"/>
      </w:r>
    </w:p>
    <w:p w:rsidR="00376B6B" w:rsidRDefault="00DC1024">
      <w:pPr>
        <w:pStyle w:val="Definition-Field"/>
      </w:pPr>
      <w:r>
        <w:t xml:space="preserve">a.   </w:t>
      </w:r>
      <w:r>
        <w:rPr>
          <w:i/>
        </w:rPr>
        <w:t>The standard defines the attribute draw:visible-area-left, contained within the element &lt;style:graphic-properties&gt;</w:t>
      </w:r>
    </w:p>
    <w:p w:rsidR="00376B6B" w:rsidRDefault="00DC1024">
      <w:pPr>
        <w:pStyle w:val="Definition-Field2"/>
      </w:pPr>
      <w:r>
        <w:t>This attribute is not supported in Word 2013, Word 2016, o</w:t>
      </w:r>
      <w:r>
        <w:t>r Word 2019.</w:t>
      </w:r>
    </w:p>
    <w:p w:rsidR="00376B6B" w:rsidRDefault="00DC1024">
      <w:pPr>
        <w:pStyle w:val="Definition-Field"/>
      </w:pPr>
      <w:r>
        <w:t xml:space="preserve">b.   </w:t>
      </w:r>
      <w:r>
        <w:rPr>
          <w:i/>
        </w:rPr>
        <w:t>The standard defines the attribute draw:visible-area-left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draw:visible-area-left, contained within the element &lt;style:graph</w:t>
      </w:r>
      <w:r>
        <w:rPr>
          <w:i/>
        </w:rPr>
        <w:t>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224" w:name="section_ad5a799c972444b7bcca4513aba6cff4"/>
      <w:bookmarkStart w:id="2225" w:name="_Toc190324455"/>
      <w:r>
        <w:t>Part 1 Section 20.171, draw:visible-area-top</w:t>
      </w:r>
      <w:bookmarkEnd w:id="2224"/>
      <w:bookmarkEnd w:id="2225"/>
      <w:r>
        <w:fldChar w:fldCharType="begin"/>
      </w:r>
      <w:r>
        <w:instrText xml:space="preserve"> XE "draw\:visible-area-top" </w:instrText>
      </w:r>
      <w:r>
        <w:fldChar w:fldCharType="end"/>
      </w:r>
    </w:p>
    <w:p w:rsidR="00376B6B" w:rsidRDefault="00DC1024">
      <w:pPr>
        <w:pStyle w:val="Definition-Field"/>
      </w:pPr>
      <w:r>
        <w:t xml:space="preserve">a.   </w:t>
      </w:r>
      <w:r>
        <w:rPr>
          <w:i/>
        </w:rPr>
        <w:t>The standard defines the attribute draw:visible-area-top, contained wit</w:t>
      </w:r>
      <w:r>
        <w:rPr>
          <w:i/>
        </w:rPr>
        <w: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draw:visible-area-top</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draw:visible-area-top,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226" w:name="section_28e461b48abc4ee48481cddcced29a77"/>
      <w:bookmarkStart w:id="2227" w:name="_Toc190324456"/>
      <w:r>
        <w:t>Part 1 Section 20.172, draw:visible-area-width</w:t>
      </w:r>
      <w:bookmarkEnd w:id="2226"/>
      <w:bookmarkEnd w:id="2227"/>
      <w:r>
        <w:fldChar w:fldCharType="begin"/>
      </w:r>
      <w:r>
        <w:instrText xml:space="preserve"> XE "dr</w:instrText>
      </w:r>
      <w:r>
        <w:instrText xml:space="preserve">aw\:visible-area-width" </w:instrText>
      </w:r>
      <w:r>
        <w:fldChar w:fldCharType="end"/>
      </w:r>
    </w:p>
    <w:p w:rsidR="00376B6B" w:rsidRDefault="00DC1024">
      <w:pPr>
        <w:pStyle w:val="Definition-Field"/>
      </w:pPr>
      <w:r>
        <w:t xml:space="preserve">a.   </w:t>
      </w:r>
      <w:r>
        <w:rPr>
          <w:i/>
        </w:rPr>
        <w:t>The standard defines the attribute draw:visible-area-width,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w:t>
      </w:r>
      <w:r>
        <w:rPr>
          <w:i/>
        </w:rPr>
        <w:t>te draw:visible-area-width</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draw:visible-area-width, contained within the element &lt;style:graphic-properties&gt;</w:t>
      </w:r>
    </w:p>
    <w:p w:rsidR="00376B6B" w:rsidRDefault="00DC1024">
      <w:pPr>
        <w:pStyle w:val="Definition-Field2"/>
      </w:pPr>
      <w:r>
        <w:t>This attribute is not supported i</w:t>
      </w:r>
      <w:r>
        <w:t>n PowerPoint 2013, PowerPoint 2016, or PowerPoint 2019.</w:t>
      </w:r>
    </w:p>
    <w:p w:rsidR="00376B6B" w:rsidRDefault="00DC1024">
      <w:pPr>
        <w:pStyle w:val="Heading3"/>
      </w:pPr>
      <w:bookmarkStart w:id="2228" w:name="section_4dda849c3d7f4533a3294e2fad1fb16f"/>
      <w:bookmarkStart w:id="2229" w:name="_Toc190324457"/>
      <w:r>
        <w:lastRenderedPageBreak/>
        <w:t>Part 1 Section 20.173, draw:unit</w:t>
      </w:r>
      <w:bookmarkEnd w:id="2228"/>
      <w:bookmarkEnd w:id="2229"/>
      <w:r>
        <w:fldChar w:fldCharType="begin"/>
      </w:r>
      <w:r>
        <w:instrText xml:space="preserve"> XE "draw\:unit" </w:instrText>
      </w:r>
      <w:r>
        <w:fldChar w:fldCharType="end"/>
      </w:r>
    </w:p>
    <w:p w:rsidR="00376B6B" w:rsidRDefault="00DC1024">
      <w:pPr>
        <w:pStyle w:val="Definition-Field"/>
      </w:pPr>
      <w:r>
        <w:t xml:space="preserve">a.   </w:t>
      </w:r>
      <w:r>
        <w:rPr>
          <w:i/>
        </w:rPr>
        <w:t>The standard defines the attribute draw:unit, contained within the element &lt;style:graphic-properties&gt;</w:t>
      </w:r>
    </w:p>
    <w:p w:rsidR="00376B6B" w:rsidRDefault="00DC1024">
      <w:pPr>
        <w:pStyle w:val="Definition-Field2"/>
      </w:pPr>
      <w:r>
        <w:t xml:space="preserve">This attribute is not supported in Word </w:t>
      </w:r>
      <w:r>
        <w:t>2013, Word 2016, or Word 2019.</w:t>
      </w:r>
    </w:p>
    <w:p w:rsidR="00376B6B" w:rsidRDefault="00DC1024">
      <w:pPr>
        <w:pStyle w:val="Definition-Field"/>
      </w:pPr>
      <w:r>
        <w:t xml:space="preserve">b.   </w:t>
      </w:r>
      <w:r>
        <w:rPr>
          <w:i/>
        </w:rPr>
        <w:t>The standard defines the attribute draw:unit, contained within the element &lt;style:graphic-properties&gt;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dra</w:t>
      </w:r>
      <w:r>
        <w:rPr>
          <w:i/>
        </w:rPr>
        <w:t>w:unit, contained within the element &lt;style:graphic-properties&gt;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230" w:name="section_49775924e67b40f18df3dc568c3e46d1"/>
      <w:bookmarkStart w:id="2231" w:name="_Toc190324458"/>
      <w:r>
        <w:t>Part 1 Section 20.174, draw:wrap-influence-on-position</w:t>
      </w:r>
      <w:bookmarkEnd w:id="2230"/>
      <w:bookmarkEnd w:id="2231"/>
      <w:r>
        <w:fldChar w:fldCharType="begin"/>
      </w:r>
      <w:r>
        <w:instrText xml:space="preserve"> XE "draw\:wrap-influence-on-position" </w:instrText>
      </w:r>
      <w:r>
        <w:fldChar w:fldCharType="end"/>
      </w:r>
    </w:p>
    <w:p w:rsidR="00376B6B" w:rsidRDefault="00DC1024">
      <w:pPr>
        <w:pStyle w:val="Definition-Field"/>
      </w:pPr>
      <w:r>
        <w:t xml:space="preserve">a.   </w:t>
      </w:r>
      <w:r>
        <w:rPr>
          <w:i/>
        </w:rPr>
        <w:t>Th</w:t>
      </w:r>
      <w:r>
        <w:rPr>
          <w:i/>
        </w:rPr>
        <w:t>e standard defines the attribute draw:wrap-influence-on-position,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Heading3"/>
      </w:pPr>
      <w:bookmarkStart w:id="2232" w:name="section_f9444be8112542748f2650fa113e7718"/>
      <w:bookmarkStart w:id="2233" w:name="_Toc190324459"/>
      <w:r>
        <w:t>Part 1 Section 20.175, fo:background-color</w:t>
      </w:r>
      <w:bookmarkEnd w:id="2232"/>
      <w:bookmarkEnd w:id="2233"/>
      <w:r>
        <w:fldChar w:fldCharType="begin"/>
      </w:r>
      <w:r>
        <w:instrText xml:space="preserve"> XE "fo\:background-c</w:instrText>
      </w:r>
      <w:r>
        <w:instrText xml:space="preserve">olor" </w:instrText>
      </w:r>
      <w:r>
        <w:fldChar w:fldCharType="end"/>
      </w:r>
    </w:p>
    <w:p w:rsidR="00376B6B" w:rsidRDefault="00DC1024">
      <w:pPr>
        <w:pStyle w:val="Definition-Field"/>
      </w:pPr>
      <w:r>
        <w:t xml:space="preserve">a.   </w:t>
      </w:r>
      <w:r>
        <w:rPr>
          <w:i/>
        </w:rPr>
        <w:t>The standard defines the attribute fo:background-color, contained within the element &lt;style:graphic-properties&gt;</w:t>
      </w:r>
    </w:p>
    <w:p w:rsidR="00376B6B" w:rsidRDefault="00DC1024">
      <w:pPr>
        <w:pStyle w:val="Definition-Field2"/>
      </w:pPr>
      <w:r>
        <w:t>Word 2013 supports this attribute for a style applied to a &lt;draw:frame&gt; element containing the &lt;draw:image&gt;, &lt;draw:text-box&gt;, or &lt;</w:t>
      </w:r>
      <w:r>
        <w:t xml:space="preserve">draw:object-ole&gt; elements. </w:t>
      </w:r>
    </w:p>
    <w:p w:rsidR="00376B6B" w:rsidRDefault="00DC1024">
      <w:pPr>
        <w:pStyle w:val="Definition-Field"/>
      </w:pPr>
      <w:r>
        <w:t xml:space="preserve">b.   </w:t>
      </w:r>
      <w:r>
        <w:rPr>
          <w:i/>
        </w:rPr>
        <w:t>The standard defines the attribute fo:background-color,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 xml:space="preserve">The standard defines the </w:t>
      </w:r>
      <w:r>
        <w:rPr>
          <w:i/>
        </w:rPr>
        <w:t>attribute fo:background-color,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d.   </w:t>
      </w:r>
      <w:r>
        <w:rPr>
          <w:i/>
        </w:rPr>
        <w:t>The standard defines the attribute fo:background-color, contained within the element &lt;sty</w:t>
      </w:r>
      <w:r>
        <w:rPr>
          <w:i/>
        </w:rPr>
        <w:t>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e.   </w:t>
      </w:r>
      <w:r>
        <w:rPr>
          <w:i/>
        </w:rPr>
        <w:t>The standard defines the attribute fo:backgro</w:t>
      </w:r>
      <w:r>
        <w:rPr>
          <w:i/>
        </w:rPr>
        <w:t>und-color, contained within the element &lt;style:section-properties&gt;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OfficeArt Math in Word 2013 does not support this attribute on save for text in SmartArt and chart titles and labels. </w:t>
      </w:r>
    </w:p>
    <w:p w:rsidR="00376B6B" w:rsidRDefault="00DC1024">
      <w:pPr>
        <w:pStyle w:val="Definition-Field"/>
      </w:pPr>
      <w:r>
        <w:t xml:space="preserve">f.   </w:t>
      </w:r>
      <w:r>
        <w:rPr>
          <w:i/>
        </w:rPr>
        <w:t>The standard defines the attribute fo:background-color, contained within the element &lt;style:table-properties&gt;</w:t>
      </w:r>
    </w:p>
    <w:p w:rsidR="00376B6B" w:rsidRDefault="00DC1024">
      <w:pPr>
        <w:pStyle w:val="Definition-Field2"/>
      </w:pPr>
      <w:r>
        <w:t>This attribute is supported in Word 2013, Word 2016, and Word 2019.</w:t>
      </w:r>
    </w:p>
    <w:p w:rsidR="00376B6B" w:rsidRDefault="00DC1024">
      <w:pPr>
        <w:pStyle w:val="Definition-Field2"/>
      </w:pPr>
      <w:r>
        <w:lastRenderedPageBreak/>
        <w:t>On load, Word reads and applies the fo:background-color attribute. On sa</w:t>
      </w:r>
      <w:r>
        <w:t xml:space="preserve">ve, Word writes this attribute as a part of the cell style of each individual table cell in the table. </w:t>
      </w:r>
    </w:p>
    <w:p w:rsidR="00376B6B" w:rsidRDefault="00DC1024">
      <w:pPr>
        <w:pStyle w:val="Definition-Field"/>
      </w:pPr>
      <w:r>
        <w:t xml:space="preserve">g.   </w:t>
      </w:r>
      <w:r>
        <w:rPr>
          <w:i/>
        </w:rPr>
        <w:t>The standard defines the attribute fo:background-color, contained within the element &lt;style:table-row-properties&gt;</w:t>
      </w:r>
    </w:p>
    <w:p w:rsidR="00376B6B" w:rsidRDefault="00DC1024">
      <w:pPr>
        <w:pStyle w:val="Definition-Field2"/>
      </w:pPr>
      <w:r>
        <w:t>This attribute is supported in Wo</w:t>
      </w:r>
      <w:r>
        <w:t>rd 2013, Word 2016, and Word 2019.</w:t>
      </w:r>
    </w:p>
    <w:p w:rsidR="00376B6B" w:rsidRDefault="00DC1024">
      <w:pPr>
        <w:pStyle w:val="Definition-Field2"/>
      </w:pPr>
      <w:r>
        <w:t xml:space="preserve">On load, Word reads and applies the fo:background-color attribute. On save, Word writes this attribute as a part of the cell style of each individual table cell in the row. </w:t>
      </w:r>
    </w:p>
    <w:p w:rsidR="00376B6B" w:rsidRDefault="00DC1024">
      <w:pPr>
        <w:pStyle w:val="Definition-Field"/>
      </w:pPr>
      <w:r>
        <w:t xml:space="preserve">h.   </w:t>
      </w:r>
      <w:r>
        <w:rPr>
          <w:i/>
        </w:rPr>
        <w:t>The standard defines the attribute fo:back</w:t>
      </w:r>
      <w:r>
        <w:rPr>
          <w:i/>
        </w:rPr>
        <w:t>ground-color, contained within the element &lt;style:text-properties&gt;</w:t>
      </w:r>
    </w:p>
    <w:p w:rsidR="00376B6B" w:rsidRDefault="00DC1024">
      <w:pPr>
        <w:pStyle w:val="Definition-Field2"/>
      </w:pPr>
      <w:r>
        <w:t xml:space="preserve">OfficeArt Math in Word 2013 supports this attribute on save for text in SmartArt and chart titles and labels. </w:t>
      </w:r>
    </w:p>
    <w:p w:rsidR="00376B6B" w:rsidRDefault="00DC1024">
      <w:pPr>
        <w:pStyle w:val="Definition-Field"/>
      </w:pPr>
      <w:r>
        <w:t xml:space="preserve">i.   </w:t>
      </w:r>
      <w:r>
        <w:rPr>
          <w:i/>
        </w:rPr>
        <w:t xml:space="preserve">The standard defines the attribute fo:background-color, contained within </w:t>
      </w:r>
      <w:r>
        <w:rPr>
          <w:i/>
        </w:rPr>
        <w:t>the element &lt;style:graphic-properties&gt;</w:t>
      </w:r>
    </w:p>
    <w:p w:rsidR="00376B6B" w:rsidRDefault="00DC1024">
      <w:pPr>
        <w:pStyle w:val="Definition-Field2"/>
      </w:pPr>
      <w:r>
        <w:t xml:space="preserve">Excel 2013 supports this attribute for a style applied to a &lt;draw:frame&gt; element containing the &lt;draw:image&gt;, &lt;draw:text-box&gt;, or &lt;draw:object-ole&gt; elements. </w:t>
      </w:r>
    </w:p>
    <w:p w:rsidR="00376B6B" w:rsidRDefault="00DC1024">
      <w:pPr>
        <w:pStyle w:val="Definition-Field"/>
      </w:pPr>
      <w:r>
        <w:t xml:space="preserve">j.   </w:t>
      </w:r>
      <w:r>
        <w:rPr>
          <w:i/>
        </w:rPr>
        <w:t xml:space="preserve">The standard defines the attribute </w:t>
      </w:r>
      <w:r>
        <w:rPr>
          <w:i/>
        </w:rPr>
        <w:t>fo:background-color,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attribute fo:background-color, contained within the element &lt;style:p</w:t>
      </w:r>
      <w:r>
        <w:rPr>
          <w:i/>
        </w:rPr>
        <w:t>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l.   </w:t>
      </w:r>
      <w:r>
        <w:rPr>
          <w:i/>
        </w:rPr>
        <w:t>The standard defines the attribute fo:background-color, contained within the element &lt;style:paragraph-properties&gt;</w:t>
      </w:r>
    </w:p>
    <w:p w:rsidR="00376B6B" w:rsidRDefault="00DC1024">
      <w:pPr>
        <w:pStyle w:val="Definition-Field2"/>
      </w:pPr>
      <w:r>
        <w:t>This attribute is not supported in Exce</w:t>
      </w:r>
      <w:r>
        <w:t xml:space="preserv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772"/>
        </w:numPr>
        <w:contextualSpacing/>
      </w:pPr>
      <w:r>
        <w:t>&lt;draw:rect&gt;</w:t>
      </w:r>
    </w:p>
    <w:p w:rsidR="00376B6B" w:rsidRDefault="00DC1024">
      <w:pPr>
        <w:pStyle w:val="ListParagraph"/>
        <w:numPr>
          <w:ilvl w:val="0"/>
          <w:numId w:val="772"/>
        </w:numPr>
        <w:contextualSpacing/>
      </w:pPr>
      <w:r>
        <w:t>&lt;draw:polyline&gt;</w:t>
      </w:r>
    </w:p>
    <w:p w:rsidR="00376B6B" w:rsidRDefault="00DC1024">
      <w:pPr>
        <w:pStyle w:val="ListParagraph"/>
        <w:numPr>
          <w:ilvl w:val="0"/>
          <w:numId w:val="772"/>
        </w:numPr>
        <w:contextualSpacing/>
      </w:pPr>
      <w:r>
        <w:t>&lt;</w:t>
      </w:r>
      <w:r>
        <w:t>draw:polygon&gt;</w:t>
      </w:r>
    </w:p>
    <w:p w:rsidR="00376B6B" w:rsidRDefault="00DC1024">
      <w:pPr>
        <w:pStyle w:val="ListParagraph"/>
        <w:numPr>
          <w:ilvl w:val="0"/>
          <w:numId w:val="772"/>
        </w:numPr>
        <w:contextualSpacing/>
      </w:pPr>
      <w:r>
        <w:t>&lt;draw:regular-polygon&gt;</w:t>
      </w:r>
    </w:p>
    <w:p w:rsidR="00376B6B" w:rsidRDefault="00DC1024">
      <w:pPr>
        <w:pStyle w:val="ListParagraph"/>
        <w:numPr>
          <w:ilvl w:val="0"/>
          <w:numId w:val="772"/>
        </w:numPr>
        <w:contextualSpacing/>
      </w:pPr>
      <w:r>
        <w:t>&lt;draw:path&gt;</w:t>
      </w:r>
    </w:p>
    <w:p w:rsidR="00376B6B" w:rsidRDefault="00DC1024">
      <w:pPr>
        <w:pStyle w:val="ListParagraph"/>
        <w:numPr>
          <w:ilvl w:val="0"/>
          <w:numId w:val="772"/>
        </w:numPr>
        <w:contextualSpacing/>
      </w:pPr>
      <w:r>
        <w:t>&lt;draw:circle&gt;</w:t>
      </w:r>
    </w:p>
    <w:p w:rsidR="00376B6B" w:rsidRDefault="00DC1024">
      <w:pPr>
        <w:pStyle w:val="ListParagraph"/>
        <w:numPr>
          <w:ilvl w:val="0"/>
          <w:numId w:val="772"/>
        </w:numPr>
        <w:contextualSpacing/>
      </w:pPr>
      <w:r>
        <w:t>&lt;draw:ellipse&gt;</w:t>
      </w:r>
    </w:p>
    <w:p w:rsidR="00376B6B" w:rsidRDefault="00DC1024">
      <w:pPr>
        <w:pStyle w:val="ListParagraph"/>
        <w:numPr>
          <w:ilvl w:val="0"/>
          <w:numId w:val="772"/>
        </w:numPr>
        <w:contextualSpacing/>
      </w:pPr>
      <w:r>
        <w:t>&lt;draw:caption&gt;</w:t>
      </w:r>
    </w:p>
    <w:p w:rsidR="00376B6B" w:rsidRDefault="00DC1024">
      <w:pPr>
        <w:pStyle w:val="ListParagraph"/>
        <w:numPr>
          <w:ilvl w:val="0"/>
          <w:numId w:val="772"/>
        </w:numPr>
        <w:contextualSpacing/>
      </w:pPr>
      <w:r>
        <w:t>&lt;draw:measure&gt;</w:t>
      </w:r>
    </w:p>
    <w:p w:rsidR="00376B6B" w:rsidRDefault="00DC1024">
      <w:pPr>
        <w:pStyle w:val="ListParagraph"/>
        <w:numPr>
          <w:ilvl w:val="0"/>
          <w:numId w:val="772"/>
        </w:numPr>
        <w:contextualSpacing/>
      </w:pPr>
      <w:r>
        <w:t>&lt;draw:frame&gt;</w:t>
      </w:r>
    </w:p>
    <w:p w:rsidR="00376B6B" w:rsidRDefault="00DC1024">
      <w:pPr>
        <w:pStyle w:val="ListParagraph"/>
        <w:numPr>
          <w:ilvl w:val="0"/>
          <w:numId w:val="772"/>
        </w:numPr>
        <w:contextualSpacing/>
      </w:pPr>
      <w:r>
        <w:t>&lt;draw:text-box&gt;</w:t>
      </w:r>
    </w:p>
    <w:p w:rsidR="00376B6B" w:rsidRDefault="00DC1024">
      <w:pPr>
        <w:pStyle w:val="ListParagraph"/>
        <w:numPr>
          <w:ilvl w:val="0"/>
          <w:numId w:val="772"/>
        </w:numPr>
      </w:pPr>
      <w:r>
        <w:t xml:space="preserve">&lt;draw:custom-shape&gt; </w:t>
      </w:r>
    </w:p>
    <w:p w:rsidR="00376B6B" w:rsidRDefault="00DC1024">
      <w:pPr>
        <w:pStyle w:val="Definition-Field"/>
      </w:pPr>
      <w:r>
        <w:t xml:space="preserve">m.   </w:t>
      </w:r>
      <w:r>
        <w:rPr>
          <w:i/>
        </w:rPr>
        <w:t>The standard defines the attribute fo:background-color, contained within the element &lt;style:s</w:t>
      </w:r>
      <w:r>
        <w:rPr>
          <w:i/>
        </w:rPr>
        <w:t>ection-properties&gt;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w:t>
      </w:r>
      <w:r>
        <w:t>t in the following elements:</w:t>
      </w:r>
    </w:p>
    <w:p w:rsidR="00376B6B" w:rsidRDefault="00DC1024">
      <w:pPr>
        <w:pStyle w:val="ListParagraph"/>
        <w:numPr>
          <w:ilvl w:val="0"/>
          <w:numId w:val="773"/>
        </w:numPr>
        <w:contextualSpacing/>
      </w:pPr>
      <w:r>
        <w:lastRenderedPageBreak/>
        <w:t>&lt;draw:rect&gt;</w:t>
      </w:r>
    </w:p>
    <w:p w:rsidR="00376B6B" w:rsidRDefault="00DC1024">
      <w:pPr>
        <w:pStyle w:val="ListParagraph"/>
        <w:numPr>
          <w:ilvl w:val="0"/>
          <w:numId w:val="773"/>
        </w:numPr>
        <w:contextualSpacing/>
      </w:pPr>
      <w:r>
        <w:t>&lt;draw:polyline&gt;</w:t>
      </w:r>
    </w:p>
    <w:p w:rsidR="00376B6B" w:rsidRDefault="00DC1024">
      <w:pPr>
        <w:pStyle w:val="ListParagraph"/>
        <w:numPr>
          <w:ilvl w:val="0"/>
          <w:numId w:val="773"/>
        </w:numPr>
        <w:contextualSpacing/>
      </w:pPr>
      <w:r>
        <w:t>&lt;draw:polygon&gt;</w:t>
      </w:r>
    </w:p>
    <w:p w:rsidR="00376B6B" w:rsidRDefault="00DC1024">
      <w:pPr>
        <w:pStyle w:val="ListParagraph"/>
        <w:numPr>
          <w:ilvl w:val="0"/>
          <w:numId w:val="773"/>
        </w:numPr>
        <w:contextualSpacing/>
      </w:pPr>
      <w:r>
        <w:t>&lt;draw:regular-polygon&gt;</w:t>
      </w:r>
    </w:p>
    <w:p w:rsidR="00376B6B" w:rsidRDefault="00DC1024">
      <w:pPr>
        <w:pStyle w:val="ListParagraph"/>
        <w:numPr>
          <w:ilvl w:val="0"/>
          <w:numId w:val="773"/>
        </w:numPr>
        <w:contextualSpacing/>
      </w:pPr>
      <w:r>
        <w:t>&lt;draw:path&gt;</w:t>
      </w:r>
    </w:p>
    <w:p w:rsidR="00376B6B" w:rsidRDefault="00DC1024">
      <w:pPr>
        <w:pStyle w:val="ListParagraph"/>
        <w:numPr>
          <w:ilvl w:val="0"/>
          <w:numId w:val="773"/>
        </w:numPr>
        <w:contextualSpacing/>
      </w:pPr>
      <w:r>
        <w:t>&lt;draw:circle&gt;</w:t>
      </w:r>
    </w:p>
    <w:p w:rsidR="00376B6B" w:rsidRDefault="00DC1024">
      <w:pPr>
        <w:pStyle w:val="ListParagraph"/>
        <w:numPr>
          <w:ilvl w:val="0"/>
          <w:numId w:val="773"/>
        </w:numPr>
        <w:contextualSpacing/>
      </w:pPr>
      <w:r>
        <w:t>&lt;draw:ellipse&gt;</w:t>
      </w:r>
    </w:p>
    <w:p w:rsidR="00376B6B" w:rsidRDefault="00DC1024">
      <w:pPr>
        <w:pStyle w:val="ListParagraph"/>
        <w:numPr>
          <w:ilvl w:val="0"/>
          <w:numId w:val="773"/>
        </w:numPr>
        <w:contextualSpacing/>
      </w:pPr>
      <w:r>
        <w:t>&lt;draw:caption&gt;</w:t>
      </w:r>
    </w:p>
    <w:p w:rsidR="00376B6B" w:rsidRDefault="00DC1024">
      <w:pPr>
        <w:pStyle w:val="ListParagraph"/>
        <w:numPr>
          <w:ilvl w:val="0"/>
          <w:numId w:val="773"/>
        </w:numPr>
        <w:contextualSpacing/>
      </w:pPr>
      <w:r>
        <w:t>&lt;draw:measure&gt;</w:t>
      </w:r>
    </w:p>
    <w:p w:rsidR="00376B6B" w:rsidRDefault="00DC1024">
      <w:pPr>
        <w:pStyle w:val="ListParagraph"/>
        <w:numPr>
          <w:ilvl w:val="0"/>
          <w:numId w:val="773"/>
        </w:numPr>
        <w:contextualSpacing/>
      </w:pPr>
      <w:r>
        <w:t>&lt;draw:frame&gt;</w:t>
      </w:r>
    </w:p>
    <w:p w:rsidR="00376B6B" w:rsidRDefault="00DC1024">
      <w:pPr>
        <w:pStyle w:val="ListParagraph"/>
        <w:numPr>
          <w:ilvl w:val="0"/>
          <w:numId w:val="773"/>
        </w:numPr>
        <w:contextualSpacing/>
      </w:pPr>
      <w:r>
        <w:t>&lt;draw:text-box&gt;</w:t>
      </w:r>
    </w:p>
    <w:p w:rsidR="00376B6B" w:rsidRDefault="00DC1024">
      <w:pPr>
        <w:pStyle w:val="ListParagraph"/>
        <w:numPr>
          <w:ilvl w:val="0"/>
          <w:numId w:val="773"/>
        </w:numPr>
      </w:pPr>
      <w:r>
        <w:t xml:space="preserve">&lt;draw:custom-shape&gt; </w:t>
      </w:r>
    </w:p>
    <w:p w:rsidR="00376B6B" w:rsidRDefault="00DC1024">
      <w:pPr>
        <w:pStyle w:val="Definition-Field"/>
      </w:pPr>
      <w:r>
        <w:t xml:space="preserve">n.   </w:t>
      </w:r>
      <w:r>
        <w:rPr>
          <w:i/>
        </w:rPr>
        <w:t xml:space="preserve">The standard defines the attribute </w:t>
      </w:r>
      <w:r>
        <w:rPr>
          <w:i/>
        </w:rPr>
        <w:t>fo:background-color,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o.   </w:t>
      </w:r>
      <w:r>
        <w:rPr>
          <w:i/>
        </w:rPr>
        <w:t>The standard defines the attribute fo:background-color, contained within the element &lt;style:text-prop</w:t>
      </w:r>
      <w:r>
        <w:rPr>
          <w:i/>
        </w:rPr>
        <w:t>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774"/>
        </w:numPr>
        <w:contextualSpacing/>
      </w:pPr>
      <w:r>
        <w:t>&lt;draw:rect&gt;</w:t>
      </w:r>
    </w:p>
    <w:p w:rsidR="00376B6B" w:rsidRDefault="00DC1024">
      <w:pPr>
        <w:pStyle w:val="ListParagraph"/>
        <w:numPr>
          <w:ilvl w:val="0"/>
          <w:numId w:val="774"/>
        </w:numPr>
        <w:contextualSpacing/>
      </w:pPr>
      <w:r>
        <w:t>&lt;draw:polyline&gt;</w:t>
      </w:r>
    </w:p>
    <w:p w:rsidR="00376B6B" w:rsidRDefault="00DC1024">
      <w:pPr>
        <w:pStyle w:val="ListParagraph"/>
        <w:numPr>
          <w:ilvl w:val="0"/>
          <w:numId w:val="774"/>
        </w:numPr>
        <w:contextualSpacing/>
      </w:pPr>
      <w:r>
        <w:t>&lt;draw:polygon&gt;</w:t>
      </w:r>
    </w:p>
    <w:p w:rsidR="00376B6B" w:rsidRDefault="00DC1024">
      <w:pPr>
        <w:pStyle w:val="ListParagraph"/>
        <w:numPr>
          <w:ilvl w:val="0"/>
          <w:numId w:val="774"/>
        </w:numPr>
        <w:contextualSpacing/>
      </w:pPr>
      <w:r>
        <w:t>&lt;draw:regular-polygon&gt;</w:t>
      </w:r>
    </w:p>
    <w:p w:rsidR="00376B6B" w:rsidRDefault="00DC1024">
      <w:pPr>
        <w:pStyle w:val="ListParagraph"/>
        <w:numPr>
          <w:ilvl w:val="0"/>
          <w:numId w:val="774"/>
        </w:numPr>
        <w:contextualSpacing/>
      </w:pPr>
      <w:r>
        <w:t>&lt;dr</w:t>
      </w:r>
      <w:r>
        <w:t>aw:path&gt;</w:t>
      </w:r>
    </w:p>
    <w:p w:rsidR="00376B6B" w:rsidRDefault="00DC1024">
      <w:pPr>
        <w:pStyle w:val="ListParagraph"/>
        <w:numPr>
          <w:ilvl w:val="0"/>
          <w:numId w:val="774"/>
        </w:numPr>
        <w:contextualSpacing/>
      </w:pPr>
      <w:r>
        <w:t>&lt;draw:circle&gt;</w:t>
      </w:r>
    </w:p>
    <w:p w:rsidR="00376B6B" w:rsidRDefault="00DC1024">
      <w:pPr>
        <w:pStyle w:val="ListParagraph"/>
        <w:numPr>
          <w:ilvl w:val="0"/>
          <w:numId w:val="774"/>
        </w:numPr>
        <w:contextualSpacing/>
      </w:pPr>
      <w:r>
        <w:t>&lt;draw:ellipse&gt;</w:t>
      </w:r>
    </w:p>
    <w:p w:rsidR="00376B6B" w:rsidRDefault="00DC1024">
      <w:pPr>
        <w:pStyle w:val="ListParagraph"/>
        <w:numPr>
          <w:ilvl w:val="0"/>
          <w:numId w:val="774"/>
        </w:numPr>
        <w:contextualSpacing/>
      </w:pPr>
      <w:r>
        <w:t>&lt;draw:caption&gt;</w:t>
      </w:r>
    </w:p>
    <w:p w:rsidR="00376B6B" w:rsidRDefault="00DC1024">
      <w:pPr>
        <w:pStyle w:val="ListParagraph"/>
        <w:numPr>
          <w:ilvl w:val="0"/>
          <w:numId w:val="774"/>
        </w:numPr>
        <w:contextualSpacing/>
      </w:pPr>
      <w:r>
        <w:t>&lt;draw:measure&gt;</w:t>
      </w:r>
    </w:p>
    <w:p w:rsidR="00376B6B" w:rsidRDefault="00DC1024">
      <w:pPr>
        <w:pStyle w:val="ListParagraph"/>
        <w:numPr>
          <w:ilvl w:val="0"/>
          <w:numId w:val="774"/>
        </w:numPr>
        <w:contextualSpacing/>
      </w:pPr>
      <w:r>
        <w:t>&lt;draw:frame&gt;</w:t>
      </w:r>
    </w:p>
    <w:p w:rsidR="00376B6B" w:rsidRDefault="00DC1024">
      <w:pPr>
        <w:pStyle w:val="ListParagraph"/>
        <w:numPr>
          <w:ilvl w:val="0"/>
          <w:numId w:val="774"/>
        </w:numPr>
        <w:contextualSpacing/>
      </w:pPr>
      <w:r>
        <w:t>&lt;draw:text-box&gt;</w:t>
      </w:r>
    </w:p>
    <w:p w:rsidR="00376B6B" w:rsidRDefault="00DC1024">
      <w:pPr>
        <w:pStyle w:val="ListParagraph"/>
        <w:numPr>
          <w:ilvl w:val="0"/>
          <w:numId w:val="774"/>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775"/>
        </w:numPr>
        <w:contextualSpacing/>
      </w:pPr>
      <w:r>
        <w:t>text boxes</w:t>
      </w:r>
    </w:p>
    <w:p w:rsidR="00376B6B" w:rsidRDefault="00DC1024">
      <w:pPr>
        <w:pStyle w:val="ListParagraph"/>
        <w:numPr>
          <w:ilvl w:val="0"/>
          <w:numId w:val="775"/>
        </w:numPr>
        <w:contextualSpacing/>
      </w:pPr>
      <w:r>
        <w:t>shapes</w:t>
      </w:r>
    </w:p>
    <w:p w:rsidR="00376B6B" w:rsidRDefault="00DC1024">
      <w:pPr>
        <w:pStyle w:val="ListParagraph"/>
        <w:numPr>
          <w:ilvl w:val="0"/>
          <w:numId w:val="775"/>
        </w:numPr>
        <w:contextualSpacing/>
      </w:pPr>
      <w:r>
        <w:t>SmartArt</w:t>
      </w:r>
    </w:p>
    <w:p w:rsidR="00376B6B" w:rsidRDefault="00DC1024">
      <w:pPr>
        <w:pStyle w:val="ListParagraph"/>
        <w:numPr>
          <w:ilvl w:val="0"/>
          <w:numId w:val="775"/>
        </w:numPr>
        <w:contextualSpacing/>
      </w:pPr>
      <w:r>
        <w:t xml:space="preserve">chart </w:t>
      </w:r>
      <w:r>
        <w:t>titles</w:t>
      </w:r>
    </w:p>
    <w:p w:rsidR="00376B6B" w:rsidRDefault="00DC1024">
      <w:pPr>
        <w:pStyle w:val="ListParagraph"/>
        <w:numPr>
          <w:ilvl w:val="0"/>
          <w:numId w:val="775"/>
        </w:numPr>
      </w:pPr>
      <w:r>
        <w:t xml:space="preserve">labels </w:t>
      </w:r>
    </w:p>
    <w:p w:rsidR="00376B6B" w:rsidRDefault="00DC1024">
      <w:pPr>
        <w:pStyle w:val="Definition-Field"/>
      </w:pPr>
      <w:r>
        <w:t xml:space="preserve">p.   </w:t>
      </w:r>
      <w:r>
        <w:rPr>
          <w:i/>
        </w:rPr>
        <w:t>The standard defines the attribute fo:background-color, contained within the element &lt;style:graphic-properties&gt;</w:t>
      </w:r>
    </w:p>
    <w:p w:rsidR="00376B6B" w:rsidRDefault="00DC1024">
      <w:pPr>
        <w:pStyle w:val="Definition-Field2"/>
      </w:pPr>
      <w:r>
        <w:t>PowerPoint 2013 supports this attribute for a style applied to a &lt;draw:frame&gt; element containing the &lt;draw:image&gt;, &lt;draw:tex</w:t>
      </w:r>
      <w:r>
        <w:t xml:space="preserve">t-box&gt;, or &lt;draw:object-ole&gt; elements. </w:t>
      </w:r>
    </w:p>
    <w:p w:rsidR="00376B6B" w:rsidRDefault="00DC1024">
      <w:pPr>
        <w:pStyle w:val="Definition-Field"/>
      </w:pPr>
      <w:r>
        <w:t xml:space="preserve">q.   </w:t>
      </w:r>
      <w:r>
        <w:rPr>
          <w:i/>
        </w:rPr>
        <w:t>The standard defines the attribute fo:background-color,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r.   </w:t>
      </w:r>
      <w:r>
        <w:rPr>
          <w:i/>
        </w:rPr>
        <w:t>T</w:t>
      </w:r>
      <w:r>
        <w:rPr>
          <w:i/>
        </w:rPr>
        <w:t>he standard defines the attribute fo:background-color, contained within the element &lt;style:paragraph-properties&gt;</w:t>
      </w:r>
    </w:p>
    <w:p w:rsidR="00376B6B" w:rsidRDefault="00DC1024">
      <w:pPr>
        <w:pStyle w:val="Definition-Field2"/>
      </w:pPr>
      <w:r>
        <w:lastRenderedPageBreak/>
        <w:t>OfficeArt Math in PowerPoint 2013 does not support this attribute on load for text in the following elements:</w:t>
      </w:r>
    </w:p>
    <w:p w:rsidR="00376B6B" w:rsidRDefault="00DC1024">
      <w:pPr>
        <w:pStyle w:val="ListParagraph"/>
        <w:numPr>
          <w:ilvl w:val="0"/>
          <w:numId w:val="776"/>
        </w:numPr>
        <w:contextualSpacing/>
      </w:pPr>
      <w:r>
        <w:t>&lt;draw:rect&gt;</w:t>
      </w:r>
    </w:p>
    <w:p w:rsidR="00376B6B" w:rsidRDefault="00DC1024">
      <w:pPr>
        <w:pStyle w:val="ListParagraph"/>
        <w:numPr>
          <w:ilvl w:val="0"/>
          <w:numId w:val="776"/>
        </w:numPr>
        <w:contextualSpacing/>
      </w:pPr>
      <w:r>
        <w:t>&lt;draw:polyline&gt;</w:t>
      </w:r>
    </w:p>
    <w:p w:rsidR="00376B6B" w:rsidRDefault="00DC1024">
      <w:pPr>
        <w:pStyle w:val="ListParagraph"/>
        <w:numPr>
          <w:ilvl w:val="0"/>
          <w:numId w:val="776"/>
        </w:numPr>
        <w:contextualSpacing/>
      </w:pPr>
      <w:r>
        <w:t>&lt;draw</w:t>
      </w:r>
      <w:r>
        <w:t>:polygon&gt;</w:t>
      </w:r>
    </w:p>
    <w:p w:rsidR="00376B6B" w:rsidRDefault="00DC1024">
      <w:pPr>
        <w:pStyle w:val="ListParagraph"/>
        <w:numPr>
          <w:ilvl w:val="0"/>
          <w:numId w:val="776"/>
        </w:numPr>
        <w:contextualSpacing/>
      </w:pPr>
      <w:r>
        <w:t>&lt;draw:regular-polygon&gt;</w:t>
      </w:r>
    </w:p>
    <w:p w:rsidR="00376B6B" w:rsidRDefault="00DC1024">
      <w:pPr>
        <w:pStyle w:val="ListParagraph"/>
        <w:numPr>
          <w:ilvl w:val="0"/>
          <w:numId w:val="776"/>
        </w:numPr>
        <w:contextualSpacing/>
      </w:pPr>
      <w:r>
        <w:t>&lt;draw:path&gt;</w:t>
      </w:r>
    </w:p>
    <w:p w:rsidR="00376B6B" w:rsidRDefault="00DC1024">
      <w:pPr>
        <w:pStyle w:val="ListParagraph"/>
        <w:numPr>
          <w:ilvl w:val="0"/>
          <w:numId w:val="776"/>
        </w:numPr>
        <w:contextualSpacing/>
      </w:pPr>
      <w:r>
        <w:t>&lt;draw:circle&gt;</w:t>
      </w:r>
    </w:p>
    <w:p w:rsidR="00376B6B" w:rsidRDefault="00DC1024">
      <w:pPr>
        <w:pStyle w:val="ListParagraph"/>
        <w:numPr>
          <w:ilvl w:val="0"/>
          <w:numId w:val="776"/>
        </w:numPr>
        <w:contextualSpacing/>
      </w:pPr>
      <w:r>
        <w:t>&lt;draw:ellipse&gt;</w:t>
      </w:r>
    </w:p>
    <w:p w:rsidR="00376B6B" w:rsidRDefault="00DC1024">
      <w:pPr>
        <w:pStyle w:val="ListParagraph"/>
        <w:numPr>
          <w:ilvl w:val="0"/>
          <w:numId w:val="776"/>
        </w:numPr>
        <w:contextualSpacing/>
      </w:pPr>
      <w:r>
        <w:t>&lt;draw:caption&gt;</w:t>
      </w:r>
    </w:p>
    <w:p w:rsidR="00376B6B" w:rsidRDefault="00DC1024">
      <w:pPr>
        <w:pStyle w:val="ListParagraph"/>
        <w:numPr>
          <w:ilvl w:val="0"/>
          <w:numId w:val="776"/>
        </w:numPr>
        <w:contextualSpacing/>
      </w:pPr>
      <w:r>
        <w:t>&lt;draw:measure&gt;</w:t>
      </w:r>
    </w:p>
    <w:p w:rsidR="00376B6B" w:rsidRDefault="00DC1024">
      <w:pPr>
        <w:pStyle w:val="ListParagraph"/>
        <w:numPr>
          <w:ilvl w:val="0"/>
          <w:numId w:val="776"/>
        </w:numPr>
        <w:contextualSpacing/>
      </w:pPr>
      <w:r>
        <w:t>&lt;draw:text-box&gt;</w:t>
      </w:r>
    </w:p>
    <w:p w:rsidR="00376B6B" w:rsidRDefault="00DC1024">
      <w:pPr>
        <w:pStyle w:val="ListParagraph"/>
        <w:numPr>
          <w:ilvl w:val="0"/>
          <w:numId w:val="776"/>
        </w:numPr>
        <w:contextualSpacing/>
      </w:pPr>
      <w:r>
        <w:t>&lt;draw:frame&gt;</w:t>
      </w:r>
    </w:p>
    <w:p w:rsidR="00376B6B" w:rsidRDefault="00DC1024">
      <w:pPr>
        <w:pStyle w:val="ListParagraph"/>
        <w:numPr>
          <w:ilvl w:val="0"/>
          <w:numId w:val="776"/>
        </w:numPr>
      </w:pPr>
      <w:r>
        <w:t xml:space="preserve">&lt;draw:custom-shape&gt;. </w:t>
      </w:r>
    </w:p>
    <w:p w:rsidR="00376B6B" w:rsidRDefault="00DC1024">
      <w:pPr>
        <w:pStyle w:val="Definition-Field"/>
      </w:pPr>
      <w:r>
        <w:t xml:space="preserve">s.   </w:t>
      </w:r>
      <w:r>
        <w:rPr>
          <w:i/>
        </w:rPr>
        <w:t>The standard defines the attribute fo:background-color, contained within the element &lt;</w:t>
      </w:r>
      <w:r>
        <w:rPr>
          <w:i/>
        </w:rPr>
        <w:t>style:section-properties&gt;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777"/>
        </w:numPr>
        <w:contextualSpacing/>
      </w:pPr>
      <w:r>
        <w:t>&lt;draw:rect&gt;</w:t>
      </w:r>
    </w:p>
    <w:p w:rsidR="00376B6B" w:rsidRDefault="00DC1024">
      <w:pPr>
        <w:pStyle w:val="ListParagraph"/>
        <w:numPr>
          <w:ilvl w:val="0"/>
          <w:numId w:val="777"/>
        </w:numPr>
        <w:contextualSpacing/>
      </w:pPr>
      <w:r>
        <w:t>&lt;draw:polyline&gt;</w:t>
      </w:r>
    </w:p>
    <w:p w:rsidR="00376B6B" w:rsidRDefault="00DC1024">
      <w:pPr>
        <w:pStyle w:val="ListParagraph"/>
        <w:numPr>
          <w:ilvl w:val="0"/>
          <w:numId w:val="777"/>
        </w:numPr>
        <w:contextualSpacing/>
      </w:pPr>
      <w:r>
        <w:t>&lt;draw:polygon&gt;</w:t>
      </w:r>
    </w:p>
    <w:p w:rsidR="00376B6B" w:rsidRDefault="00DC1024">
      <w:pPr>
        <w:pStyle w:val="ListParagraph"/>
        <w:numPr>
          <w:ilvl w:val="0"/>
          <w:numId w:val="777"/>
        </w:numPr>
        <w:contextualSpacing/>
      </w:pPr>
      <w:r>
        <w:t>&lt;draw:regular-polygon&gt;</w:t>
      </w:r>
    </w:p>
    <w:p w:rsidR="00376B6B" w:rsidRDefault="00DC1024">
      <w:pPr>
        <w:pStyle w:val="ListParagraph"/>
        <w:numPr>
          <w:ilvl w:val="0"/>
          <w:numId w:val="777"/>
        </w:numPr>
        <w:contextualSpacing/>
      </w:pPr>
      <w:r>
        <w:t>&lt;draw:path&gt;</w:t>
      </w:r>
    </w:p>
    <w:p w:rsidR="00376B6B" w:rsidRDefault="00DC1024">
      <w:pPr>
        <w:pStyle w:val="ListParagraph"/>
        <w:numPr>
          <w:ilvl w:val="0"/>
          <w:numId w:val="777"/>
        </w:numPr>
        <w:contextualSpacing/>
      </w:pPr>
      <w:r>
        <w:t>&lt;draw:circle&gt;</w:t>
      </w:r>
    </w:p>
    <w:p w:rsidR="00376B6B" w:rsidRDefault="00DC1024">
      <w:pPr>
        <w:pStyle w:val="ListParagraph"/>
        <w:numPr>
          <w:ilvl w:val="0"/>
          <w:numId w:val="777"/>
        </w:numPr>
        <w:contextualSpacing/>
      </w:pPr>
      <w:r>
        <w:t>&lt;draw:ellipse&gt;</w:t>
      </w:r>
    </w:p>
    <w:p w:rsidR="00376B6B" w:rsidRDefault="00DC1024">
      <w:pPr>
        <w:pStyle w:val="ListParagraph"/>
        <w:numPr>
          <w:ilvl w:val="0"/>
          <w:numId w:val="777"/>
        </w:numPr>
        <w:contextualSpacing/>
      </w:pPr>
      <w:r>
        <w:t>&lt;draw:caption</w:t>
      </w:r>
      <w:r>
        <w:t>&gt;</w:t>
      </w:r>
    </w:p>
    <w:p w:rsidR="00376B6B" w:rsidRDefault="00DC1024">
      <w:pPr>
        <w:pStyle w:val="ListParagraph"/>
        <w:numPr>
          <w:ilvl w:val="0"/>
          <w:numId w:val="777"/>
        </w:numPr>
        <w:contextualSpacing/>
      </w:pPr>
      <w:r>
        <w:t>&lt;draw:measure&gt;</w:t>
      </w:r>
    </w:p>
    <w:p w:rsidR="00376B6B" w:rsidRDefault="00DC1024">
      <w:pPr>
        <w:pStyle w:val="ListParagraph"/>
        <w:numPr>
          <w:ilvl w:val="0"/>
          <w:numId w:val="777"/>
        </w:numPr>
        <w:contextualSpacing/>
      </w:pPr>
      <w:r>
        <w:t>&lt;draw:text-box&gt;</w:t>
      </w:r>
    </w:p>
    <w:p w:rsidR="00376B6B" w:rsidRDefault="00DC1024">
      <w:pPr>
        <w:pStyle w:val="ListParagraph"/>
        <w:numPr>
          <w:ilvl w:val="0"/>
          <w:numId w:val="777"/>
        </w:numPr>
        <w:contextualSpacing/>
      </w:pPr>
      <w:r>
        <w:t>&lt;draw:frame&gt;</w:t>
      </w:r>
    </w:p>
    <w:p w:rsidR="00376B6B" w:rsidRDefault="00DC1024">
      <w:pPr>
        <w:pStyle w:val="ListParagraph"/>
        <w:numPr>
          <w:ilvl w:val="0"/>
          <w:numId w:val="777"/>
        </w:numPr>
      </w:pPr>
      <w:r>
        <w:t xml:space="preserve">&lt;draw:custom-shape&gt;. </w:t>
      </w:r>
    </w:p>
    <w:p w:rsidR="00376B6B" w:rsidRDefault="00DC1024">
      <w:pPr>
        <w:pStyle w:val="Definition-Field"/>
      </w:pPr>
      <w:r>
        <w:t xml:space="preserve">t.   </w:t>
      </w:r>
      <w:r>
        <w:rPr>
          <w:i/>
        </w:rPr>
        <w:t>The standard defines the attribute fo:background-color, contained within the element &lt;style:table-properties&gt;</w:t>
      </w:r>
    </w:p>
    <w:p w:rsidR="00376B6B" w:rsidRDefault="00DC1024">
      <w:pPr>
        <w:pStyle w:val="Definition-Field"/>
      </w:pPr>
      <w:r>
        <w:t xml:space="preserve">u.   </w:t>
      </w:r>
      <w:r>
        <w:rPr>
          <w:i/>
        </w:rPr>
        <w:t>The standard defines the attribute fo:background-color, contained wi</w:t>
      </w:r>
      <w:r>
        <w:rPr>
          <w:i/>
        </w:rPr>
        <w:t>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778"/>
        </w:numPr>
        <w:contextualSpacing/>
      </w:pPr>
      <w:r>
        <w:t>&lt;draw:rect&gt;</w:t>
      </w:r>
    </w:p>
    <w:p w:rsidR="00376B6B" w:rsidRDefault="00DC1024">
      <w:pPr>
        <w:pStyle w:val="ListParagraph"/>
        <w:numPr>
          <w:ilvl w:val="0"/>
          <w:numId w:val="778"/>
        </w:numPr>
        <w:contextualSpacing/>
      </w:pPr>
      <w:r>
        <w:t>&lt;draw:polyline&gt;</w:t>
      </w:r>
    </w:p>
    <w:p w:rsidR="00376B6B" w:rsidRDefault="00DC1024">
      <w:pPr>
        <w:pStyle w:val="ListParagraph"/>
        <w:numPr>
          <w:ilvl w:val="0"/>
          <w:numId w:val="778"/>
        </w:numPr>
        <w:contextualSpacing/>
      </w:pPr>
      <w:r>
        <w:t>&lt;draw:polygon&gt;</w:t>
      </w:r>
    </w:p>
    <w:p w:rsidR="00376B6B" w:rsidRDefault="00DC1024">
      <w:pPr>
        <w:pStyle w:val="ListParagraph"/>
        <w:numPr>
          <w:ilvl w:val="0"/>
          <w:numId w:val="778"/>
        </w:numPr>
        <w:contextualSpacing/>
      </w:pPr>
      <w:r>
        <w:t>&lt;draw:regular-polygon&gt;</w:t>
      </w:r>
    </w:p>
    <w:p w:rsidR="00376B6B" w:rsidRDefault="00DC1024">
      <w:pPr>
        <w:pStyle w:val="ListParagraph"/>
        <w:numPr>
          <w:ilvl w:val="0"/>
          <w:numId w:val="778"/>
        </w:numPr>
        <w:contextualSpacing/>
      </w:pPr>
      <w:r>
        <w:t>&lt;draw:path&gt;</w:t>
      </w:r>
    </w:p>
    <w:p w:rsidR="00376B6B" w:rsidRDefault="00DC1024">
      <w:pPr>
        <w:pStyle w:val="ListParagraph"/>
        <w:numPr>
          <w:ilvl w:val="0"/>
          <w:numId w:val="778"/>
        </w:numPr>
        <w:contextualSpacing/>
      </w:pPr>
      <w:r>
        <w:t>&lt;draw:circle&gt;</w:t>
      </w:r>
    </w:p>
    <w:p w:rsidR="00376B6B" w:rsidRDefault="00DC1024">
      <w:pPr>
        <w:pStyle w:val="ListParagraph"/>
        <w:numPr>
          <w:ilvl w:val="0"/>
          <w:numId w:val="778"/>
        </w:numPr>
        <w:contextualSpacing/>
      </w:pPr>
      <w:r>
        <w:t>&lt;draw:ellipse&gt;</w:t>
      </w:r>
    </w:p>
    <w:p w:rsidR="00376B6B" w:rsidRDefault="00DC1024">
      <w:pPr>
        <w:pStyle w:val="ListParagraph"/>
        <w:numPr>
          <w:ilvl w:val="0"/>
          <w:numId w:val="778"/>
        </w:numPr>
        <w:contextualSpacing/>
      </w:pPr>
      <w:r>
        <w:t>&lt;draw:</w:t>
      </w:r>
      <w:r>
        <w:t>caption&gt;</w:t>
      </w:r>
    </w:p>
    <w:p w:rsidR="00376B6B" w:rsidRDefault="00DC1024">
      <w:pPr>
        <w:pStyle w:val="ListParagraph"/>
        <w:numPr>
          <w:ilvl w:val="0"/>
          <w:numId w:val="778"/>
        </w:numPr>
        <w:contextualSpacing/>
      </w:pPr>
      <w:r>
        <w:t>&lt;draw:measure&gt;</w:t>
      </w:r>
    </w:p>
    <w:p w:rsidR="00376B6B" w:rsidRDefault="00DC1024">
      <w:pPr>
        <w:pStyle w:val="ListParagraph"/>
        <w:numPr>
          <w:ilvl w:val="0"/>
          <w:numId w:val="778"/>
        </w:numPr>
        <w:contextualSpacing/>
      </w:pPr>
      <w:r>
        <w:t>&lt;draw:text-box&gt;</w:t>
      </w:r>
    </w:p>
    <w:p w:rsidR="00376B6B" w:rsidRDefault="00DC1024">
      <w:pPr>
        <w:pStyle w:val="ListParagraph"/>
        <w:numPr>
          <w:ilvl w:val="0"/>
          <w:numId w:val="778"/>
        </w:numPr>
        <w:contextualSpacing/>
      </w:pPr>
      <w:r>
        <w:t>&lt;draw:frame&gt;</w:t>
      </w:r>
    </w:p>
    <w:p w:rsidR="00376B6B" w:rsidRDefault="00DC1024">
      <w:pPr>
        <w:pStyle w:val="ListParagraph"/>
        <w:numPr>
          <w:ilvl w:val="0"/>
          <w:numId w:val="778"/>
        </w:numPr>
      </w:pPr>
      <w:r>
        <w:t xml:space="preserve">&lt;draw:custom-shape&gt;. </w:t>
      </w:r>
    </w:p>
    <w:p w:rsidR="00376B6B" w:rsidRDefault="00DC1024">
      <w:pPr>
        <w:pStyle w:val="Heading3"/>
      </w:pPr>
      <w:bookmarkStart w:id="2234" w:name="section_254725a956a74da98b48acf47bec4253"/>
      <w:bookmarkStart w:id="2235" w:name="_Toc190324460"/>
      <w:r>
        <w:lastRenderedPageBreak/>
        <w:t>Part 1 Section 20.176.2, fo:border</w:t>
      </w:r>
      <w:bookmarkEnd w:id="2234"/>
      <w:bookmarkEnd w:id="2235"/>
      <w:r>
        <w:fldChar w:fldCharType="begin"/>
      </w:r>
      <w:r>
        <w:instrText xml:space="preserve"> XE "fo\:border" </w:instrText>
      </w:r>
      <w:r>
        <w:fldChar w:fldCharType="end"/>
      </w:r>
    </w:p>
    <w:p w:rsidR="00376B6B" w:rsidRDefault="00DC1024">
      <w:pPr>
        <w:pStyle w:val="Definition-Field"/>
      </w:pPr>
      <w:r>
        <w:t xml:space="preserve">a.   </w:t>
      </w:r>
      <w:r>
        <w:rPr>
          <w:i/>
        </w:rPr>
        <w:t>The standard defines the attribute fo:border, contained within the element &lt;style:graphic-properties&gt;</w:t>
      </w:r>
    </w:p>
    <w:p w:rsidR="00376B6B" w:rsidRDefault="00DC1024">
      <w:pPr>
        <w:pStyle w:val="Definition-Field2"/>
      </w:pPr>
      <w:r>
        <w:t xml:space="preserve">Word 2013 supports this attribute for a style applied to a &lt;draw:frame&gt; element containing the &lt;draw:image&gt;, &lt;draw:text-box&gt;, or &lt;draw:object-ole&gt; elements. </w:t>
      </w:r>
    </w:p>
    <w:p w:rsidR="00376B6B" w:rsidRDefault="00DC1024">
      <w:pPr>
        <w:pStyle w:val="Definition-Field"/>
      </w:pPr>
      <w:r>
        <w:t xml:space="preserve">b.   </w:t>
      </w:r>
      <w:r>
        <w:rPr>
          <w:i/>
        </w:rPr>
        <w:t>The standard defines the attribute fo:border, contained within the element &lt;style:header-foot</w:t>
      </w:r>
      <w:r>
        <w:rPr>
          <w:i/>
        </w:rPr>
        <w: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fo:border, contained within the element &lt;style:page-layout-properties&gt;</w:t>
      </w:r>
    </w:p>
    <w:p w:rsidR="00376B6B" w:rsidRDefault="00DC1024">
      <w:pPr>
        <w:pStyle w:val="Definition-Field2"/>
      </w:pPr>
      <w:r>
        <w:t>This attribute is supported in Word 2013, Word 2016, and Wo</w:t>
      </w:r>
      <w:r>
        <w:t>rd 2019.</w:t>
      </w:r>
    </w:p>
    <w:p w:rsidR="00376B6B" w:rsidRDefault="00DC1024">
      <w:pPr>
        <w:pStyle w:val="ListParagraph"/>
        <w:numPr>
          <w:ilvl w:val="0"/>
          <w:numId w:val="49"/>
        </w:numPr>
        <w:contextualSpacing/>
      </w:pPr>
      <w:r>
        <w:t>Page borders with widths that cannot be generated by Word are normalized to the default border width.</w:t>
      </w:r>
    </w:p>
    <w:p w:rsidR="00376B6B" w:rsidRDefault="00DC1024">
      <w:pPr>
        <w:pStyle w:val="ListParagraph"/>
        <w:numPr>
          <w:ilvl w:val="0"/>
          <w:numId w:val="49"/>
        </w:numPr>
      </w:pPr>
      <w:r>
        <w:t xml:space="preserve">The string value for this attribute is discussed in detail in section 7.29.3 of the XSL specification. Support for each item in the string is as </w:t>
      </w:r>
      <w:r>
        <w:t>follows:</w:t>
      </w:r>
    </w:p>
    <w:p w:rsidR="00376B6B" w:rsidRDefault="00DC1024">
      <w:pPr>
        <w:pStyle w:val="ListParagraph"/>
        <w:numPr>
          <w:ilvl w:val="1"/>
          <w:numId w:val="779"/>
        </w:numPr>
        <w:contextualSpacing/>
      </w:pPr>
      <w:r>
        <w:t>Word supports all values of border-width, and supports the following values for border-style: "none", "dotted", "dashed", "solid", "double", "inset", and "outset". All other values for border-style map to "solid".</w:t>
      </w:r>
    </w:p>
    <w:p w:rsidR="00376B6B" w:rsidRDefault="00DC1024">
      <w:pPr>
        <w:pStyle w:val="ListParagraph"/>
        <w:numPr>
          <w:ilvl w:val="1"/>
          <w:numId w:val="779"/>
        </w:numPr>
      </w:pPr>
      <w:r>
        <w:t>Word supports all values for colo</w:t>
      </w:r>
      <w:r>
        <w:t xml:space="preserve">r. </w:t>
      </w:r>
    </w:p>
    <w:p w:rsidR="00376B6B" w:rsidRDefault="00DC1024">
      <w:pPr>
        <w:pStyle w:val="Definition-Field"/>
      </w:pPr>
      <w:r>
        <w:t xml:space="preserve">d.   </w:t>
      </w:r>
      <w:r>
        <w:rPr>
          <w:i/>
        </w:rPr>
        <w:t>The standard defines the attribute fo:border, contained within the element &lt;style:paragraph-properties&gt;</w:t>
      </w:r>
    </w:p>
    <w:p w:rsidR="00376B6B" w:rsidRDefault="00DC1024">
      <w:pPr>
        <w:pStyle w:val="Definition-Field2"/>
      </w:pPr>
      <w:r>
        <w:t>This attribute is supported in Word 2013, Word 2016, and Word 2019.</w:t>
      </w:r>
    </w:p>
    <w:p w:rsidR="00376B6B" w:rsidRDefault="00DC1024">
      <w:pPr>
        <w:pStyle w:val="Definition-Field2"/>
      </w:pPr>
      <w:r>
        <w:t xml:space="preserve">The string value for this attribute is discussed in detail in section </w:t>
      </w:r>
      <w:r>
        <w:t>7.29.3 of the XSL specification. Support for each item in the string is as follows:</w:t>
      </w:r>
    </w:p>
    <w:p w:rsidR="00376B6B" w:rsidRDefault="00DC1024">
      <w:pPr>
        <w:pStyle w:val="ListParagraph"/>
        <w:numPr>
          <w:ilvl w:val="0"/>
          <w:numId w:val="780"/>
        </w:numPr>
        <w:contextualSpacing/>
      </w:pPr>
      <w:r>
        <w:t>Word supports all values of border-width and supports the following values for border-style: "none", "dotted", "dashed", "solid", "double", "inset", and "outset". All other</w:t>
      </w:r>
      <w:r>
        <w:t xml:space="preserve"> values for border-style map to "solid".</w:t>
      </w:r>
    </w:p>
    <w:p w:rsidR="00376B6B" w:rsidRDefault="00DC1024">
      <w:pPr>
        <w:pStyle w:val="ListParagraph"/>
        <w:numPr>
          <w:ilvl w:val="0"/>
          <w:numId w:val="780"/>
        </w:numPr>
      </w:pPr>
      <w:r>
        <w:t xml:space="preserve">Word supports all values for color.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w:t>
      </w:r>
      <w:r>
        <w:t xml:space="preserve">. </w:t>
      </w:r>
    </w:p>
    <w:p w:rsidR="00376B6B" w:rsidRDefault="00DC1024">
      <w:pPr>
        <w:pStyle w:val="Definition-Field"/>
      </w:pPr>
      <w:r>
        <w:t xml:space="preserve">e.   </w:t>
      </w:r>
      <w:r>
        <w:rPr>
          <w:i/>
        </w:rPr>
        <w:t>The standard defines the attribute fo:border, contained within the element &lt;style:table-cell-properties&gt;</w:t>
      </w:r>
    </w:p>
    <w:p w:rsidR="00376B6B" w:rsidRDefault="00DC1024">
      <w:pPr>
        <w:pStyle w:val="Definition-Field2"/>
      </w:pPr>
      <w:r>
        <w:t>This attribute is supported in Word 2013, Word 2016, and Word 2019.</w:t>
      </w:r>
    </w:p>
    <w:p w:rsidR="00376B6B" w:rsidRDefault="00DC1024">
      <w:pPr>
        <w:pStyle w:val="Definition-Field2"/>
      </w:pPr>
      <w:r>
        <w:t>The string value for this attribute is discussed in detail in section 7.29.</w:t>
      </w:r>
      <w:r>
        <w:t>3 of the XSL specification. The following summarizes the support for each item in the string:</w:t>
      </w:r>
    </w:p>
    <w:p w:rsidR="00376B6B" w:rsidRDefault="00DC1024">
      <w:pPr>
        <w:pStyle w:val="ListParagraph"/>
        <w:numPr>
          <w:ilvl w:val="0"/>
          <w:numId w:val="781"/>
        </w:numPr>
        <w:contextualSpacing/>
      </w:pPr>
      <w:r>
        <w:t>Word supports all values of border-width and supports the following values for border-style: "none", "dotted", "dashed", "solid", "double", "inset", and "outset".</w:t>
      </w:r>
      <w:r>
        <w:t xml:space="preserve"> All other values for border-style map to "solid".</w:t>
      </w:r>
    </w:p>
    <w:p w:rsidR="00376B6B" w:rsidRDefault="00DC1024">
      <w:pPr>
        <w:pStyle w:val="ListParagraph"/>
        <w:numPr>
          <w:ilvl w:val="0"/>
          <w:numId w:val="781"/>
        </w:numPr>
      </w:pPr>
      <w:r>
        <w:t xml:space="preserve">Word supports all values for color. </w:t>
      </w:r>
    </w:p>
    <w:p w:rsidR="00376B6B" w:rsidRDefault="00DC1024">
      <w:pPr>
        <w:pStyle w:val="Definition-Field"/>
      </w:pPr>
      <w:r>
        <w:t xml:space="preserve">f.   </w:t>
      </w:r>
      <w:r>
        <w:rPr>
          <w:i/>
        </w:rPr>
        <w:t>The standard defines the attribute fo:border, contained within the element &lt;style:graphic-properties&gt;</w:t>
      </w:r>
    </w:p>
    <w:p w:rsidR="00376B6B" w:rsidRDefault="00DC1024">
      <w:pPr>
        <w:pStyle w:val="Definition-Field2"/>
      </w:pPr>
      <w:r>
        <w:lastRenderedPageBreak/>
        <w:t>Excel 2013 supports this attribute for a style applied to a &lt;</w:t>
      </w:r>
      <w:r>
        <w:t xml:space="preserve">draw:frame&gt; element containing the &lt;draw:image&gt;, &lt;draw:text-box&gt;, or &lt;draw:object-ole&gt; elements. </w:t>
      </w:r>
    </w:p>
    <w:p w:rsidR="00376B6B" w:rsidRDefault="00DC1024">
      <w:pPr>
        <w:pStyle w:val="Definition-Field"/>
      </w:pPr>
      <w:r>
        <w:t xml:space="preserve">g.   </w:t>
      </w:r>
      <w:r>
        <w:rPr>
          <w:i/>
        </w:rPr>
        <w:t>The standard defines the attribute fo:border, contained within the element &lt;style:header-footer-properties&gt;</w:t>
      </w:r>
    </w:p>
    <w:p w:rsidR="00376B6B" w:rsidRDefault="00DC1024">
      <w:pPr>
        <w:pStyle w:val="Definition-Field2"/>
      </w:pPr>
      <w:r>
        <w:t>This attribute is not supported in Excel 2013</w:t>
      </w:r>
      <w:r>
        <w:t xml:space="preserve">, Excel 2016, or Excel 2019. </w:t>
      </w:r>
    </w:p>
    <w:p w:rsidR="00376B6B" w:rsidRDefault="00DC1024">
      <w:pPr>
        <w:pStyle w:val="Definition-Field"/>
      </w:pPr>
      <w:r>
        <w:t xml:space="preserve">h.   </w:t>
      </w:r>
      <w:r>
        <w:rPr>
          <w:i/>
        </w:rPr>
        <w:t>The standard defines the attribute fo:border,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 xml:space="preserve">The standard defines the attribute </w:t>
      </w:r>
      <w:r>
        <w:rPr>
          <w:i/>
        </w:rPr>
        <w:t>fo:border,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w:t>
      </w:r>
      <w:r>
        <w:t>, and chart titles and labels, and on load for text in the following elements:</w:t>
      </w:r>
    </w:p>
    <w:p w:rsidR="00376B6B" w:rsidRDefault="00DC1024">
      <w:pPr>
        <w:pStyle w:val="ListParagraph"/>
        <w:numPr>
          <w:ilvl w:val="0"/>
          <w:numId w:val="782"/>
        </w:numPr>
        <w:contextualSpacing/>
      </w:pPr>
      <w:r>
        <w:t>&lt;draw:rect&gt;</w:t>
      </w:r>
    </w:p>
    <w:p w:rsidR="00376B6B" w:rsidRDefault="00DC1024">
      <w:pPr>
        <w:pStyle w:val="ListParagraph"/>
        <w:numPr>
          <w:ilvl w:val="0"/>
          <w:numId w:val="782"/>
        </w:numPr>
        <w:contextualSpacing/>
      </w:pPr>
      <w:r>
        <w:t>&lt;draw:polyline&gt;</w:t>
      </w:r>
    </w:p>
    <w:p w:rsidR="00376B6B" w:rsidRDefault="00DC1024">
      <w:pPr>
        <w:pStyle w:val="ListParagraph"/>
        <w:numPr>
          <w:ilvl w:val="0"/>
          <w:numId w:val="782"/>
        </w:numPr>
        <w:contextualSpacing/>
      </w:pPr>
      <w:r>
        <w:t>&lt;draw:polygon&gt;</w:t>
      </w:r>
    </w:p>
    <w:p w:rsidR="00376B6B" w:rsidRDefault="00DC1024">
      <w:pPr>
        <w:pStyle w:val="ListParagraph"/>
        <w:numPr>
          <w:ilvl w:val="0"/>
          <w:numId w:val="782"/>
        </w:numPr>
        <w:contextualSpacing/>
      </w:pPr>
      <w:r>
        <w:t>&lt;draw:regular-polygon&gt;</w:t>
      </w:r>
    </w:p>
    <w:p w:rsidR="00376B6B" w:rsidRDefault="00DC1024">
      <w:pPr>
        <w:pStyle w:val="ListParagraph"/>
        <w:numPr>
          <w:ilvl w:val="0"/>
          <w:numId w:val="782"/>
        </w:numPr>
        <w:contextualSpacing/>
      </w:pPr>
      <w:r>
        <w:t>&lt;draw:path&gt;</w:t>
      </w:r>
    </w:p>
    <w:p w:rsidR="00376B6B" w:rsidRDefault="00DC1024">
      <w:pPr>
        <w:pStyle w:val="ListParagraph"/>
        <w:numPr>
          <w:ilvl w:val="0"/>
          <w:numId w:val="782"/>
        </w:numPr>
        <w:contextualSpacing/>
      </w:pPr>
      <w:r>
        <w:t>&lt;draw:circle&gt;</w:t>
      </w:r>
    </w:p>
    <w:p w:rsidR="00376B6B" w:rsidRDefault="00DC1024">
      <w:pPr>
        <w:pStyle w:val="ListParagraph"/>
        <w:numPr>
          <w:ilvl w:val="0"/>
          <w:numId w:val="782"/>
        </w:numPr>
        <w:contextualSpacing/>
      </w:pPr>
      <w:r>
        <w:t>&lt;draw:ellipse&gt;</w:t>
      </w:r>
    </w:p>
    <w:p w:rsidR="00376B6B" w:rsidRDefault="00DC1024">
      <w:pPr>
        <w:pStyle w:val="ListParagraph"/>
        <w:numPr>
          <w:ilvl w:val="0"/>
          <w:numId w:val="782"/>
        </w:numPr>
        <w:contextualSpacing/>
      </w:pPr>
      <w:r>
        <w:t>&lt;draw:caption&gt;</w:t>
      </w:r>
    </w:p>
    <w:p w:rsidR="00376B6B" w:rsidRDefault="00DC1024">
      <w:pPr>
        <w:pStyle w:val="ListParagraph"/>
        <w:numPr>
          <w:ilvl w:val="0"/>
          <w:numId w:val="782"/>
        </w:numPr>
        <w:contextualSpacing/>
      </w:pPr>
      <w:r>
        <w:t>&lt;draw:measure&gt;</w:t>
      </w:r>
    </w:p>
    <w:p w:rsidR="00376B6B" w:rsidRDefault="00DC1024">
      <w:pPr>
        <w:pStyle w:val="ListParagraph"/>
        <w:numPr>
          <w:ilvl w:val="0"/>
          <w:numId w:val="782"/>
        </w:numPr>
        <w:contextualSpacing/>
      </w:pPr>
      <w:r>
        <w:t>&lt;draw:frame&gt;</w:t>
      </w:r>
    </w:p>
    <w:p w:rsidR="00376B6B" w:rsidRDefault="00DC1024">
      <w:pPr>
        <w:pStyle w:val="ListParagraph"/>
        <w:numPr>
          <w:ilvl w:val="0"/>
          <w:numId w:val="782"/>
        </w:numPr>
        <w:contextualSpacing/>
      </w:pPr>
      <w:r>
        <w:t>&lt;draw:text-box&gt;</w:t>
      </w:r>
    </w:p>
    <w:p w:rsidR="00376B6B" w:rsidRDefault="00DC1024">
      <w:pPr>
        <w:pStyle w:val="ListParagraph"/>
        <w:numPr>
          <w:ilvl w:val="0"/>
          <w:numId w:val="782"/>
        </w:numPr>
      </w:pPr>
      <w:r>
        <w:t>&lt;draw:custo</w:t>
      </w:r>
      <w:r>
        <w:t xml:space="preserve">m-shape&gt; </w:t>
      </w:r>
    </w:p>
    <w:p w:rsidR="00376B6B" w:rsidRDefault="00DC1024">
      <w:pPr>
        <w:pStyle w:val="Definition-Field"/>
      </w:pPr>
      <w:r>
        <w:t xml:space="preserve">j.   </w:t>
      </w:r>
      <w:r>
        <w:rPr>
          <w:i/>
        </w:rPr>
        <w:t>The standard defines the attribute fo:border, contained within the element &lt;style:table-cell-properties&gt;</w:t>
      </w:r>
    </w:p>
    <w:p w:rsidR="00376B6B" w:rsidRDefault="00DC1024">
      <w:pPr>
        <w:pStyle w:val="Definition-Field2"/>
      </w:pPr>
      <w:r>
        <w:t>This attribute is supported in Excel 2013, Excel 2016, and Excel 2019.</w:t>
      </w:r>
    </w:p>
    <w:p w:rsidR="00376B6B" w:rsidRDefault="00DC1024">
      <w:pPr>
        <w:pStyle w:val="Definition-Field2"/>
      </w:pPr>
      <w:r>
        <w:t>On load, when the border width has been numerically specified, th</w:t>
      </w:r>
      <w:r>
        <w:t>e value is mapped to "thin", "medium", or "thick", as appropriate.</w:t>
      </w:r>
    </w:p>
    <w:p w:rsidR="00376B6B" w:rsidRDefault="00DC1024">
      <w:pPr>
        <w:pStyle w:val="Definition-Field2"/>
      </w:pPr>
      <w:r>
        <w:t>Excel does not support the following ODF border styles: "groove", "ridge", "inset", and "outset". These styles map to a "solid" border type.</w:t>
      </w:r>
    </w:p>
    <w:p w:rsidR="00376B6B" w:rsidRDefault="00DC1024">
      <w:pPr>
        <w:pStyle w:val="Definition-Field2"/>
      </w:pPr>
      <w:r>
        <w:t>On save Excel maps border length as follows: med</w:t>
      </w:r>
      <w:r>
        <w:t>ium and medium dashed borders map to a 2.0 pt border; thick borders maps to the value "thick", and all other borders map to the value "thin".</w:t>
      </w:r>
    </w:p>
    <w:p w:rsidR="00376B6B" w:rsidRDefault="00DC1024">
      <w:pPr>
        <w:pStyle w:val="Definition-Field2"/>
      </w:pPr>
      <w:r>
        <w:t>On save, Excel maps border types as follows: dotted border types maps to the value "dotted", dashed and medium dashed border types map to the value "dashed", double border types map to the value "double", and all other border types map to the value "solid"</w:t>
      </w:r>
      <w:r>
        <w:t xml:space="preserve">. </w:t>
      </w:r>
    </w:p>
    <w:p w:rsidR="00376B6B" w:rsidRDefault="00DC1024">
      <w:pPr>
        <w:pStyle w:val="Definition-Field"/>
      </w:pPr>
      <w:r>
        <w:t xml:space="preserve">k.   </w:t>
      </w:r>
      <w:r>
        <w:rPr>
          <w:i/>
        </w:rPr>
        <w:t>The standard defines the attribute fo:border, contained within the element &lt;style:graphic-properties&gt;</w:t>
      </w:r>
    </w:p>
    <w:p w:rsidR="00376B6B" w:rsidRDefault="00DC1024">
      <w:pPr>
        <w:pStyle w:val="Definition-Field2"/>
      </w:pPr>
      <w:r>
        <w:t>PowerPoint 2013 supports this attribute for a style applied to a &lt;draw:frame&gt; element containing the &lt;draw:image&gt;, &lt;draw:text-box&gt;, or &lt;draw:objec</w:t>
      </w:r>
      <w:r>
        <w:t xml:space="preserve">t-ole&gt; elements. </w:t>
      </w:r>
    </w:p>
    <w:p w:rsidR="00376B6B" w:rsidRDefault="00DC1024">
      <w:pPr>
        <w:pStyle w:val="Definition-Field"/>
      </w:pPr>
      <w:r>
        <w:t xml:space="preserve">l.   </w:t>
      </w:r>
      <w:r>
        <w:rPr>
          <w:i/>
        </w:rPr>
        <w:t>The standard defines the attribute fo:border, contained within the element &lt;style:page-layout-properties&gt;</w:t>
      </w:r>
    </w:p>
    <w:p w:rsidR="00376B6B" w:rsidRDefault="00DC1024">
      <w:pPr>
        <w:pStyle w:val="Definition-Field2"/>
      </w:pPr>
      <w:r>
        <w:lastRenderedPageBreak/>
        <w:t>This attribute is not supported in PowerPoint 2013, PowerPoint 2016, or PowerPoint 2019.</w:t>
      </w:r>
    </w:p>
    <w:p w:rsidR="00376B6B" w:rsidRDefault="00DC1024">
      <w:pPr>
        <w:pStyle w:val="Definition-Field"/>
      </w:pPr>
      <w:r>
        <w:t xml:space="preserve">m.   </w:t>
      </w:r>
      <w:r>
        <w:rPr>
          <w:i/>
        </w:rPr>
        <w:t xml:space="preserve">The standard defines the </w:t>
      </w:r>
      <w:r>
        <w:rPr>
          <w:i/>
        </w:rPr>
        <w:t>attribute fo:border,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783"/>
        </w:numPr>
        <w:contextualSpacing/>
      </w:pPr>
      <w:r>
        <w:t>&lt;draw:rect&gt;</w:t>
      </w:r>
    </w:p>
    <w:p w:rsidR="00376B6B" w:rsidRDefault="00DC1024">
      <w:pPr>
        <w:pStyle w:val="ListParagraph"/>
        <w:numPr>
          <w:ilvl w:val="0"/>
          <w:numId w:val="783"/>
        </w:numPr>
        <w:contextualSpacing/>
      </w:pPr>
      <w:r>
        <w:t>&lt;draw:polyline&gt;</w:t>
      </w:r>
    </w:p>
    <w:p w:rsidR="00376B6B" w:rsidRDefault="00DC1024">
      <w:pPr>
        <w:pStyle w:val="ListParagraph"/>
        <w:numPr>
          <w:ilvl w:val="0"/>
          <w:numId w:val="783"/>
        </w:numPr>
        <w:contextualSpacing/>
      </w:pPr>
      <w:r>
        <w:t>&lt;draw:polygon&gt;</w:t>
      </w:r>
    </w:p>
    <w:p w:rsidR="00376B6B" w:rsidRDefault="00DC1024">
      <w:pPr>
        <w:pStyle w:val="ListParagraph"/>
        <w:numPr>
          <w:ilvl w:val="0"/>
          <w:numId w:val="783"/>
        </w:numPr>
        <w:contextualSpacing/>
      </w:pPr>
      <w:r>
        <w:t>&lt;draw:regular-polygon&gt;</w:t>
      </w:r>
    </w:p>
    <w:p w:rsidR="00376B6B" w:rsidRDefault="00DC1024">
      <w:pPr>
        <w:pStyle w:val="ListParagraph"/>
        <w:numPr>
          <w:ilvl w:val="0"/>
          <w:numId w:val="783"/>
        </w:numPr>
        <w:contextualSpacing/>
      </w:pPr>
      <w:r>
        <w:t>&lt;</w:t>
      </w:r>
      <w:r>
        <w:t>draw:path&gt;</w:t>
      </w:r>
    </w:p>
    <w:p w:rsidR="00376B6B" w:rsidRDefault="00DC1024">
      <w:pPr>
        <w:pStyle w:val="ListParagraph"/>
        <w:numPr>
          <w:ilvl w:val="0"/>
          <w:numId w:val="783"/>
        </w:numPr>
        <w:contextualSpacing/>
      </w:pPr>
      <w:r>
        <w:t>&lt;draw:circle&gt;</w:t>
      </w:r>
    </w:p>
    <w:p w:rsidR="00376B6B" w:rsidRDefault="00DC1024">
      <w:pPr>
        <w:pStyle w:val="ListParagraph"/>
        <w:numPr>
          <w:ilvl w:val="0"/>
          <w:numId w:val="783"/>
        </w:numPr>
        <w:contextualSpacing/>
      </w:pPr>
      <w:r>
        <w:t>&lt;draw:ellipse&gt;</w:t>
      </w:r>
    </w:p>
    <w:p w:rsidR="00376B6B" w:rsidRDefault="00DC1024">
      <w:pPr>
        <w:pStyle w:val="ListParagraph"/>
        <w:numPr>
          <w:ilvl w:val="0"/>
          <w:numId w:val="783"/>
        </w:numPr>
        <w:contextualSpacing/>
      </w:pPr>
      <w:r>
        <w:t>&lt;draw:caption&gt;</w:t>
      </w:r>
    </w:p>
    <w:p w:rsidR="00376B6B" w:rsidRDefault="00DC1024">
      <w:pPr>
        <w:pStyle w:val="ListParagraph"/>
        <w:numPr>
          <w:ilvl w:val="0"/>
          <w:numId w:val="783"/>
        </w:numPr>
        <w:contextualSpacing/>
      </w:pPr>
      <w:r>
        <w:t>&lt;draw:measure&gt;</w:t>
      </w:r>
    </w:p>
    <w:p w:rsidR="00376B6B" w:rsidRDefault="00DC1024">
      <w:pPr>
        <w:pStyle w:val="ListParagraph"/>
        <w:numPr>
          <w:ilvl w:val="0"/>
          <w:numId w:val="783"/>
        </w:numPr>
        <w:contextualSpacing/>
      </w:pPr>
      <w:r>
        <w:t>&lt;draw:text-box&gt;</w:t>
      </w:r>
    </w:p>
    <w:p w:rsidR="00376B6B" w:rsidRDefault="00DC1024">
      <w:pPr>
        <w:pStyle w:val="ListParagraph"/>
        <w:numPr>
          <w:ilvl w:val="0"/>
          <w:numId w:val="783"/>
        </w:numPr>
        <w:contextualSpacing/>
      </w:pPr>
      <w:r>
        <w:t>&lt;draw:frame&gt;</w:t>
      </w:r>
    </w:p>
    <w:p w:rsidR="00376B6B" w:rsidRDefault="00DC1024">
      <w:pPr>
        <w:pStyle w:val="ListParagraph"/>
        <w:numPr>
          <w:ilvl w:val="0"/>
          <w:numId w:val="783"/>
        </w:numPr>
      </w:pPr>
      <w:r>
        <w:t xml:space="preserve">&lt;draw:custom-shape&gt;. </w:t>
      </w:r>
    </w:p>
    <w:p w:rsidR="00376B6B" w:rsidRDefault="00DC1024">
      <w:pPr>
        <w:pStyle w:val="Definition-Field"/>
      </w:pPr>
      <w:r>
        <w:t xml:space="preserve">n.   </w:t>
      </w:r>
      <w:r>
        <w:rPr>
          <w:i/>
        </w:rPr>
        <w:t>The standard defines the attribute fo:border, contained within the element &lt;style:table-cell-properties&gt;</w:t>
      </w:r>
    </w:p>
    <w:p w:rsidR="00376B6B" w:rsidRDefault="00DC1024">
      <w:pPr>
        <w:pStyle w:val="Heading3"/>
      </w:pPr>
      <w:bookmarkStart w:id="2236" w:name="section_87ce83d980d944c6b3babdcc0e27812c"/>
      <w:bookmarkStart w:id="2237" w:name="_Toc190324461"/>
      <w:r>
        <w:t xml:space="preserve">Part 1 Section 20.176.3, </w:t>
      </w:r>
      <w:r>
        <w:t>fo:border-bottom</w:t>
      </w:r>
      <w:bookmarkEnd w:id="2236"/>
      <w:bookmarkEnd w:id="2237"/>
      <w:r>
        <w:fldChar w:fldCharType="begin"/>
      </w:r>
      <w:r>
        <w:instrText xml:space="preserve"> XE "fo\:border-bottom" </w:instrText>
      </w:r>
      <w:r>
        <w:fldChar w:fldCharType="end"/>
      </w:r>
    </w:p>
    <w:p w:rsidR="00376B6B" w:rsidRDefault="00DC1024">
      <w:pPr>
        <w:pStyle w:val="Definition-Field"/>
      </w:pPr>
      <w:r>
        <w:t xml:space="preserve">a.   </w:t>
      </w:r>
      <w:r>
        <w:rPr>
          <w:i/>
        </w:rPr>
        <w:t>The standard defines the attribute fo:border-bottom, contained within the element &lt;style:graphic-properties&gt;</w:t>
      </w:r>
    </w:p>
    <w:p w:rsidR="00376B6B" w:rsidRDefault="00DC1024">
      <w:pPr>
        <w:pStyle w:val="Definition-Field2"/>
      </w:pPr>
      <w:r>
        <w:t>Word 2013 supports this attribute for a style applied to a &lt;draw:frame&gt; element containing &lt;draw:im</w:t>
      </w:r>
      <w:r>
        <w:t xml:space="preserve">age&gt;, &lt;draw:text-box&gt;, or &lt;draw:object-ole&gt; element.  Supported if fo:border-top, fo:border-bottom, fo:border-left, and fo:border-right attributes all have the same value. Otherwise, they are ignored and a default border is applied. </w:t>
      </w:r>
    </w:p>
    <w:p w:rsidR="00376B6B" w:rsidRDefault="00DC1024">
      <w:pPr>
        <w:pStyle w:val="Definition-Field"/>
      </w:pPr>
      <w:r>
        <w:t xml:space="preserve">b.   </w:t>
      </w:r>
      <w:r>
        <w:rPr>
          <w:i/>
        </w:rPr>
        <w:t>The standard defi</w:t>
      </w:r>
      <w:r>
        <w:rPr>
          <w:i/>
        </w:rPr>
        <w:t>nes the attribute fo:border-bottom,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 xml:space="preserve">The standard defines the attribute fo:border-bottom, contained within the element </w:t>
      </w:r>
      <w:r>
        <w:rPr>
          <w:i/>
        </w:rPr>
        <w:t>&lt;style:page-layout-properties&gt;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t>Page borders with widths that cannot be generated by Word are normalized to the default border width.</w:t>
      </w:r>
    </w:p>
    <w:p w:rsidR="00376B6B" w:rsidRDefault="00DC1024">
      <w:pPr>
        <w:pStyle w:val="ListParagraph"/>
        <w:numPr>
          <w:ilvl w:val="0"/>
          <w:numId w:val="49"/>
        </w:numPr>
      </w:pPr>
      <w:r>
        <w:t xml:space="preserve">The string value for this attribute is discussed in </w:t>
      </w:r>
      <w:r>
        <w:t>detail in section 7.29.3 of the XSL specification. Support for each item in the string is as follows:</w:t>
      </w:r>
    </w:p>
    <w:p w:rsidR="00376B6B" w:rsidRDefault="00DC1024">
      <w:pPr>
        <w:pStyle w:val="ListParagraph"/>
        <w:numPr>
          <w:ilvl w:val="1"/>
          <w:numId w:val="784"/>
        </w:numPr>
        <w:contextualSpacing/>
      </w:pPr>
      <w:r>
        <w:t xml:space="preserve">Word supports all values of border-width, and supports the following values for border-style: "none", "dotted", "dashed", "solid", "double", "inset", and </w:t>
      </w:r>
      <w:r>
        <w:t>"outset". All other values for border-style map to "solid".</w:t>
      </w:r>
    </w:p>
    <w:p w:rsidR="00376B6B" w:rsidRDefault="00DC1024">
      <w:pPr>
        <w:pStyle w:val="ListParagraph"/>
        <w:numPr>
          <w:ilvl w:val="1"/>
          <w:numId w:val="784"/>
        </w:numPr>
      </w:pPr>
      <w:r>
        <w:t xml:space="preserve">Word supports all values for color. </w:t>
      </w:r>
    </w:p>
    <w:p w:rsidR="00376B6B" w:rsidRDefault="00DC1024">
      <w:pPr>
        <w:pStyle w:val="Definition-Field"/>
      </w:pPr>
      <w:r>
        <w:t xml:space="preserve">d.   </w:t>
      </w:r>
      <w:r>
        <w:rPr>
          <w:i/>
        </w:rPr>
        <w:t>The standard defines the attribute fo:border-bottom, contained within the element &lt;style:paragraph-properties&gt;</w:t>
      </w:r>
    </w:p>
    <w:p w:rsidR="00376B6B" w:rsidRDefault="00DC1024">
      <w:pPr>
        <w:pStyle w:val="Definition-Field2"/>
      </w:pPr>
      <w:r>
        <w:t>This attribute is supported in Word 2013, W</w:t>
      </w:r>
      <w:r>
        <w:t>ord 2016, and Word 2019.</w:t>
      </w:r>
    </w:p>
    <w:p w:rsidR="00376B6B" w:rsidRDefault="00DC1024">
      <w:pPr>
        <w:pStyle w:val="Definition-Field2"/>
      </w:pPr>
      <w:r>
        <w:lastRenderedPageBreak/>
        <w:t>The string value for this attribute is discussed in detail in section 7.29.3 of the XSL specification. Support for each item in the string is as follows:</w:t>
      </w:r>
    </w:p>
    <w:p w:rsidR="00376B6B" w:rsidRDefault="00DC1024">
      <w:pPr>
        <w:pStyle w:val="ListParagraph"/>
        <w:numPr>
          <w:ilvl w:val="0"/>
          <w:numId w:val="785"/>
        </w:numPr>
        <w:contextualSpacing/>
      </w:pPr>
      <w:r>
        <w:t>Word supports all values of border-width and supports the following values fo</w:t>
      </w:r>
      <w:r>
        <w:t>r border-style: "none", "dotted", "dashed", "solid", "double", "inset", and "outset". All other values for border-style map to "solid".</w:t>
      </w:r>
    </w:p>
    <w:p w:rsidR="00376B6B" w:rsidRDefault="00DC1024">
      <w:pPr>
        <w:pStyle w:val="ListParagraph"/>
        <w:numPr>
          <w:ilvl w:val="0"/>
          <w:numId w:val="785"/>
        </w:numPr>
      </w:pPr>
      <w:r>
        <w:t xml:space="preserve">Word supports all values for color. </w:t>
      </w:r>
    </w:p>
    <w:p w:rsidR="00376B6B" w:rsidRDefault="00DC1024">
      <w:pPr>
        <w:pStyle w:val="Definition-Field2"/>
      </w:pPr>
      <w:hyperlink w:anchor="gt_5b584f32-a3d3-4a21-aed2-3ee39deb4883">
        <w:r>
          <w:rPr>
            <w:rStyle w:val="HyperlinkGreen"/>
            <w:b/>
          </w:rPr>
          <w:t>OfficeArt Math</w:t>
        </w:r>
      </w:hyperlink>
      <w:r>
        <w:t xml:space="preserve"> in Wor</w:t>
      </w:r>
      <w:r>
        <w:t xml:space="preserve">d 2013 does not support this attribute on save for text in SmartArt and chart titles and labels. </w:t>
      </w:r>
    </w:p>
    <w:p w:rsidR="00376B6B" w:rsidRDefault="00DC1024">
      <w:pPr>
        <w:pStyle w:val="Definition-Field"/>
      </w:pPr>
      <w:r>
        <w:t xml:space="preserve">e.   </w:t>
      </w:r>
      <w:r>
        <w:rPr>
          <w:i/>
        </w:rPr>
        <w:t>The standard defines the attribute fo:border-bottom, contained within the element &lt;style:table-cell-properties&gt;</w:t>
      </w:r>
    </w:p>
    <w:p w:rsidR="00376B6B" w:rsidRDefault="00DC1024">
      <w:pPr>
        <w:pStyle w:val="Definition-Field2"/>
      </w:pPr>
      <w:r>
        <w:t>This attribute is supported in Word 2013,</w:t>
      </w:r>
      <w:r>
        <w:t xml:space="preserve"> Word 2016, and Word 2019.</w:t>
      </w:r>
    </w:p>
    <w:p w:rsidR="00376B6B" w:rsidRDefault="00DC1024">
      <w:pPr>
        <w:pStyle w:val="Definition-Field2"/>
      </w:pPr>
      <w:r>
        <w:t>The string value for this attribute is discussed in detail in section 7.29.3 of the XSL specification. The following summarizes the support for each item in the string:</w:t>
      </w:r>
    </w:p>
    <w:p w:rsidR="00376B6B" w:rsidRDefault="00DC1024">
      <w:pPr>
        <w:pStyle w:val="ListParagraph"/>
        <w:numPr>
          <w:ilvl w:val="0"/>
          <w:numId w:val="786"/>
        </w:numPr>
        <w:contextualSpacing/>
      </w:pPr>
      <w:r>
        <w:t>Word supports all values of border-width and supports the fo</w:t>
      </w:r>
      <w:r>
        <w:t>llowing values for border-style: "none", "dotted", "dashed", "solid", "double", "inset", and "outset". All other values for border-style map to "solid".</w:t>
      </w:r>
    </w:p>
    <w:p w:rsidR="00376B6B" w:rsidRDefault="00DC1024">
      <w:pPr>
        <w:pStyle w:val="ListParagraph"/>
        <w:numPr>
          <w:ilvl w:val="0"/>
          <w:numId w:val="786"/>
        </w:numPr>
      </w:pPr>
      <w:r>
        <w:t xml:space="preserve">Word supports all values for color. </w:t>
      </w:r>
    </w:p>
    <w:p w:rsidR="00376B6B" w:rsidRDefault="00DC1024">
      <w:pPr>
        <w:pStyle w:val="Definition-Field"/>
      </w:pPr>
      <w:r>
        <w:t xml:space="preserve">f.   </w:t>
      </w:r>
      <w:r>
        <w:rPr>
          <w:i/>
        </w:rPr>
        <w:t>The standard defines the attribute fo:border-bottom, containe</w:t>
      </w:r>
      <w:r>
        <w:rPr>
          <w:i/>
        </w:rPr>
        <w:t>d within the element &lt;style:graphic-properties&gt;</w:t>
      </w:r>
    </w:p>
    <w:p w:rsidR="00376B6B" w:rsidRDefault="00DC1024">
      <w:pPr>
        <w:pStyle w:val="Definition-Field2"/>
      </w:pPr>
      <w:r>
        <w:t>Excel 2013 supports this attribute for a style applied to a &lt;draw:frame&gt; element containing &lt;draw:image&gt;, &lt;draw:text-box&gt;, or &lt;draw:object-ole&gt; elements.  Supported if the fo:border-top, fo:border-bottom, fo:</w:t>
      </w:r>
      <w:r>
        <w:t xml:space="preserve">border-left, and fo:border-right attributes all have the same value. Otherwise, they are ignored and a default border is applied. </w:t>
      </w:r>
    </w:p>
    <w:p w:rsidR="00376B6B" w:rsidRDefault="00DC1024">
      <w:pPr>
        <w:pStyle w:val="Definition-Field"/>
      </w:pPr>
      <w:r>
        <w:t xml:space="preserve">g.   </w:t>
      </w:r>
      <w:r>
        <w:rPr>
          <w:i/>
        </w:rPr>
        <w:t>The standard defines the attribute fo:border-bottom,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fo:border-bottom, contained within the element &lt;style:page-layout-properties&gt;</w:t>
      </w:r>
    </w:p>
    <w:p w:rsidR="00376B6B" w:rsidRDefault="00DC1024">
      <w:pPr>
        <w:pStyle w:val="Definition-Field2"/>
      </w:pPr>
      <w:r>
        <w:t>This attribute is not supported in Excel 2013, Excel 2016, or E</w:t>
      </w:r>
      <w:r>
        <w:t xml:space="preserve">xcel 2019. </w:t>
      </w:r>
    </w:p>
    <w:p w:rsidR="00376B6B" w:rsidRDefault="00DC1024">
      <w:pPr>
        <w:pStyle w:val="Definition-Field"/>
      </w:pPr>
      <w:r>
        <w:t xml:space="preserve">i.   </w:t>
      </w:r>
      <w:r>
        <w:rPr>
          <w:i/>
        </w:rPr>
        <w:t>The standard defines the attribute fo:border-bottom,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w:t>
      </w:r>
      <w:r>
        <w:t xml:space="preserve">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787"/>
        </w:numPr>
        <w:contextualSpacing/>
      </w:pPr>
      <w:r>
        <w:t>&lt;draw:rect&gt;</w:t>
      </w:r>
    </w:p>
    <w:p w:rsidR="00376B6B" w:rsidRDefault="00DC1024">
      <w:pPr>
        <w:pStyle w:val="ListParagraph"/>
        <w:numPr>
          <w:ilvl w:val="0"/>
          <w:numId w:val="787"/>
        </w:numPr>
        <w:contextualSpacing/>
      </w:pPr>
      <w:r>
        <w:t>&lt;draw:polyline&gt;</w:t>
      </w:r>
    </w:p>
    <w:p w:rsidR="00376B6B" w:rsidRDefault="00DC1024">
      <w:pPr>
        <w:pStyle w:val="ListParagraph"/>
        <w:numPr>
          <w:ilvl w:val="0"/>
          <w:numId w:val="787"/>
        </w:numPr>
        <w:contextualSpacing/>
      </w:pPr>
      <w:r>
        <w:t>&lt;draw:polygon&gt;</w:t>
      </w:r>
    </w:p>
    <w:p w:rsidR="00376B6B" w:rsidRDefault="00DC1024">
      <w:pPr>
        <w:pStyle w:val="ListParagraph"/>
        <w:numPr>
          <w:ilvl w:val="0"/>
          <w:numId w:val="787"/>
        </w:numPr>
        <w:contextualSpacing/>
      </w:pPr>
      <w:r>
        <w:t>&lt;draw:regular-polygon&gt;</w:t>
      </w:r>
    </w:p>
    <w:p w:rsidR="00376B6B" w:rsidRDefault="00DC1024">
      <w:pPr>
        <w:pStyle w:val="ListParagraph"/>
        <w:numPr>
          <w:ilvl w:val="0"/>
          <w:numId w:val="787"/>
        </w:numPr>
        <w:contextualSpacing/>
      </w:pPr>
      <w:r>
        <w:t>&lt;draw:path&gt;</w:t>
      </w:r>
    </w:p>
    <w:p w:rsidR="00376B6B" w:rsidRDefault="00DC1024">
      <w:pPr>
        <w:pStyle w:val="ListParagraph"/>
        <w:numPr>
          <w:ilvl w:val="0"/>
          <w:numId w:val="787"/>
        </w:numPr>
        <w:contextualSpacing/>
      </w:pPr>
      <w:r>
        <w:t>&lt;</w:t>
      </w:r>
      <w:r>
        <w:t>draw:circle&gt;</w:t>
      </w:r>
    </w:p>
    <w:p w:rsidR="00376B6B" w:rsidRDefault="00DC1024">
      <w:pPr>
        <w:pStyle w:val="ListParagraph"/>
        <w:numPr>
          <w:ilvl w:val="0"/>
          <w:numId w:val="787"/>
        </w:numPr>
        <w:contextualSpacing/>
      </w:pPr>
      <w:r>
        <w:t>&lt;draw:ellipse&gt;</w:t>
      </w:r>
    </w:p>
    <w:p w:rsidR="00376B6B" w:rsidRDefault="00DC1024">
      <w:pPr>
        <w:pStyle w:val="ListParagraph"/>
        <w:numPr>
          <w:ilvl w:val="0"/>
          <w:numId w:val="787"/>
        </w:numPr>
        <w:contextualSpacing/>
      </w:pPr>
      <w:r>
        <w:t>&lt;draw:caption&gt;</w:t>
      </w:r>
    </w:p>
    <w:p w:rsidR="00376B6B" w:rsidRDefault="00DC1024">
      <w:pPr>
        <w:pStyle w:val="ListParagraph"/>
        <w:numPr>
          <w:ilvl w:val="0"/>
          <w:numId w:val="787"/>
        </w:numPr>
        <w:contextualSpacing/>
      </w:pPr>
      <w:r>
        <w:t>&lt;draw:measure&gt;</w:t>
      </w:r>
    </w:p>
    <w:p w:rsidR="00376B6B" w:rsidRDefault="00DC1024">
      <w:pPr>
        <w:pStyle w:val="ListParagraph"/>
        <w:numPr>
          <w:ilvl w:val="0"/>
          <w:numId w:val="787"/>
        </w:numPr>
        <w:contextualSpacing/>
      </w:pPr>
      <w:r>
        <w:t>&lt;draw:frame&gt;</w:t>
      </w:r>
    </w:p>
    <w:p w:rsidR="00376B6B" w:rsidRDefault="00DC1024">
      <w:pPr>
        <w:pStyle w:val="ListParagraph"/>
        <w:numPr>
          <w:ilvl w:val="0"/>
          <w:numId w:val="787"/>
        </w:numPr>
        <w:contextualSpacing/>
      </w:pPr>
      <w:r>
        <w:t>&lt;draw:text-box&gt;</w:t>
      </w:r>
    </w:p>
    <w:p w:rsidR="00376B6B" w:rsidRDefault="00DC1024">
      <w:pPr>
        <w:pStyle w:val="ListParagraph"/>
        <w:numPr>
          <w:ilvl w:val="0"/>
          <w:numId w:val="787"/>
        </w:numPr>
      </w:pPr>
      <w:r>
        <w:lastRenderedPageBreak/>
        <w:t xml:space="preserve">&lt;draw:custom-shape&gt; </w:t>
      </w:r>
    </w:p>
    <w:p w:rsidR="00376B6B" w:rsidRDefault="00DC1024">
      <w:pPr>
        <w:pStyle w:val="Definition-Field"/>
      </w:pPr>
      <w:r>
        <w:t xml:space="preserve">j.   </w:t>
      </w:r>
      <w:r>
        <w:rPr>
          <w:i/>
        </w:rPr>
        <w:t>The standard defines the attribute fo:border-bottom, contained within the element &lt;style:table-cell-properties&gt;</w:t>
      </w:r>
    </w:p>
    <w:p w:rsidR="00376B6B" w:rsidRDefault="00DC1024">
      <w:pPr>
        <w:pStyle w:val="Definition-Field2"/>
      </w:pPr>
      <w:r>
        <w:t xml:space="preserve">This attribute is supported in </w:t>
      </w:r>
      <w:r>
        <w:t>Excel 2013, Excel 2016, and Excel 2019.</w:t>
      </w:r>
    </w:p>
    <w:p w:rsidR="00376B6B" w:rsidRDefault="00DC1024">
      <w:pPr>
        <w:pStyle w:val="Definition-Field2"/>
      </w:pPr>
      <w:r>
        <w:t>On load, when the border width has been numerically specified, the value is mapped to "thin", "medium", or "thick", as appropriate.</w:t>
      </w:r>
    </w:p>
    <w:p w:rsidR="00376B6B" w:rsidRDefault="00DC1024">
      <w:pPr>
        <w:pStyle w:val="Definition-Field2"/>
      </w:pPr>
      <w:r>
        <w:t>Excel does not support the following ODF border styles: groove, ridge, inset, and ou</w:t>
      </w:r>
      <w:r>
        <w:t>tset. These styles map to the value "solid".</w:t>
      </w:r>
    </w:p>
    <w:p w:rsidR="00376B6B" w:rsidRDefault="00DC1024">
      <w:pPr>
        <w:pStyle w:val="Definition-Field2"/>
      </w:pPr>
      <w:r>
        <w:t>On save, Excel maps border length as follows: medium and medium dashed borders map to the value "2.0 pt" border; thick borders maps to the value "thick", and all other borders map to the value "thin".</w:t>
      </w:r>
    </w:p>
    <w:p w:rsidR="00376B6B" w:rsidRDefault="00DC1024">
      <w:pPr>
        <w:pStyle w:val="Definition-Field2"/>
      </w:pPr>
      <w:r>
        <w:t>On save, E</w:t>
      </w:r>
      <w:r>
        <w:t xml:space="preserve">xcel maps border types as follows: dotted border types maps to the value "dotted", dashed and medium dashed border types map to the value "dashed", double border types map to the value "double", and all other border types map to the value "solid". </w:t>
      </w:r>
    </w:p>
    <w:p w:rsidR="00376B6B" w:rsidRDefault="00DC1024">
      <w:pPr>
        <w:pStyle w:val="Definition-Field"/>
      </w:pPr>
      <w:r>
        <w:t xml:space="preserve">k.   </w:t>
      </w:r>
      <w:r>
        <w:rPr>
          <w:i/>
        </w:rPr>
        <w:t>Th</w:t>
      </w:r>
      <w:r>
        <w:rPr>
          <w:i/>
        </w:rPr>
        <w:t>e standard defines the attribute fo:border-bottom, contained within the element &lt;style:graphic-properties&gt;</w:t>
      </w:r>
    </w:p>
    <w:p w:rsidR="00376B6B" w:rsidRDefault="00DC1024">
      <w:pPr>
        <w:pStyle w:val="Definition-Field2"/>
      </w:pPr>
      <w:r>
        <w:t xml:space="preserve">PowerPoint 2013 supports this attribute for a style applied to a &lt;draw:frame&gt; element containing &lt;draw:image&gt;, &lt;draw:text-box&gt;, or &lt;draw:object-ole&gt; </w:t>
      </w:r>
      <w:r>
        <w:t xml:space="preserve">elements.  Supported if the fo:border-top, fo:border-bottom, fo:border-left, and fo:border-right attributes all have the same value. Otherwise, they are ignored and a default border is applied. </w:t>
      </w:r>
    </w:p>
    <w:p w:rsidR="00376B6B" w:rsidRDefault="00DC1024">
      <w:pPr>
        <w:pStyle w:val="Definition-Field"/>
      </w:pPr>
      <w:r>
        <w:t xml:space="preserve">l.   </w:t>
      </w:r>
      <w:r>
        <w:rPr>
          <w:i/>
        </w:rPr>
        <w:t>The standard defines the attribute fo:border-bottom, con</w:t>
      </w:r>
      <w:r>
        <w:rPr>
          <w:i/>
        </w:rPr>
        <w:t>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788"/>
        </w:numPr>
        <w:contextualSpacing/>
      </w:pPr>
      <w:r>
        <w:t>&lt;draw:rect&gt;</w:t>
      </w:r>
    </w:p>
    <w:p w:rsidR="00376B6B" w:rsidRDefault="00DC1024">
      <w:pPr>
        <w:pStyle w:val="ListParagraph"/>
        <w:numPr>
          <w:ilvl w:val="0"/>
          <w:numId w:val="788"/>
        </w:numPr>
        <w:contextualSpacing/>
      </w:pPr>
      <w:r>
        <w:t>&lt;draw:polyline&gt;</w:t>
      </w:r>
    </w:p>
    <w:p w:rsidR="00376B6B" w:rsidRDefault="00DC1024">
      <w:pPr>
        <w:pStyle w:val="ListParagraph"/>
        <w:numPr>
          <w:ilvl w:val="0"/>
          <w:numId w:val="788"/>
        </w:numPr>
        <w:contextualSpacing/>
      </w:pPr>
      <w:r>
        <w:t>&lt;draw:polygon&gt;</w:t>
      </w:r>
    </w:p>
    <w:p w:rsidR="00376B6B" w:rsidRDefault="00DC1024">
      <w:pPr>
        <w:pStyle w:val="ListParagraph"/>
        <w:numPr>
          <w:ilvl w:val="0"/>
          <w:numId w:val="788"/>
        </w:numPr>
        <w:contextualSpacing/>
      </w:pPr>
      <w:r>
        <w:t>&lt;draw:regular-polygon&gt;</w:t>
      </w:r>
    </w:p>
    <w:p w:rsidR="00376B6B" w:rsidRDefault="00DC1024">
      <w:pPr>
        <w:pStyle w:val="ListParagraph"/>
        <w:numPr>
          <w:ilvl w:val="0"/>
          <w:numId w:val="788"/>
        </w:numPr>
        <w:contextualSpacing/>
      </w:pPr>
      <w:r>
        <w:t>&lt;draw:path&gt;</w:t>
      </w:r>
    </w:p>
    <w:p w:rsidR="00376B6B" w:rsidRDefault="00DC1024">
      <w:pPr>
        <w:pStyle w:val="ListParagraph"/>
        <w:numPr>
          <w:ilvl w:val="0"/>
          <w:numId w:val="788"/>
        </w:numPr>
        <w:contextualSpacing/>
      </w:pPr>
      <w:r>
        <w:t>&lt;draw:circle&gt;</w:t>
      </w:r>
    </w:p>
    <w:p w:rsidR="00376B6B" w:rsidRDefault="00DC1024">
      <w:pPr>
        <w:pStyle w:val="ListParagraph"/>
        <w:numPr>
          <w:ilvl w:val="0"/>
          <w:numId w:val="788"/>
        </w:numPr>
        <w:contextualSpacing/>
      </w:pPr>
      <w:r>
        <w:t>&lt;draw:ellipse&gt;</w:t>
      </w:r>
    </w:p>
    <w:p w:rsidR="00376B6B" w:rsidRDefault="00DC1024">
      <w:pPr>
        <w:pStyle w:val="ListParagraph"/>
        <w:numPr>
          <w:ilvl w:val="0"/>
          <w:numId w:val="788"/>
        </w:numPr>
        <w:contextualSpacing/>
      </w:pPr>
      <w:r>
        <w:t>&lt;draw:caption&gt;</w:t>
      </w:r>
    </w:p>
    <w:p w:rsidR="00376B6B" w:rsidRDefault="00DC1024">
      <w:pPr>
        <w:pStyle w:val="ListParagraph"/>
        <w:numPr>
          <w:ilvl w:val="0"/>
          <w:numId w:val="788"/>
        </w:numPr>
        <w:contextualSpacing/>
      </w:pPr>
      <w:r>
        <w:t>&lt;draw:measure&gt;</w:t>
      </w:r>
    </w:p>
    <w:p w:rsidR="00376B6B" w:rsidRDefault="00DC1024">
      <w:pPr>
        <w:pStyle w:val="ListParagraph"/>
        <w:numPr>
          <w:ilvl w:val="0"/>
          <w:numId w:val="788"/>
        </w:numPr>
        <w:contextualSpacing/>
      </w:pPr>
      <w:r>
        <w:t>&lt;draw:text-box&gt;</w:t>
      </w:r>
    </w:p>
    <w:p w:rsidR="00376B6B" w:rsidRDefault="00DC1024">
      <w:pPr>
        <w:pStyle w:val="ListParagraph"/>
        <w:numPr>
          <w:ilvl w:val="0"/>
          <w:numId w:val="788"/>
        </w:numPr>
        <w:contextualSpacing/>
      </w:pPr>
      <w:r>
        <w:t>&lt;draw:frame&gt;</w:t>
      </w:r>
    </w:p>
    <w:p w:rsidR="00376B6B" w:rsidRDefault="00DC1024">
      <w:pPr>
        <w:pStyle w:val="ListParagraph"/>
        <w:numPr>
          <w:ilvl w:val="0"/>
          <w:numId w:val="788"/>
        </w:numPr>
      </w:pPr>
      <w:r>
        <w:t xml:space="preserve">&lt;draw:custom-shape&gt;. </w:t>
      </w:r>
    </w:p>
    <w:p w:rsidR="00376B6B" w:rsidRDefault="00DC1024">
      <w:pPr>
        <w:pStyle w:val="Heading3"/>
      </w:pPr>
      <w:bookmarkStart w:id="2238" w:name="section_a936d488709c4b16b48bd048924792ec"/>
      <w:bookmarkStart w:id="2239" w:name="_Toc190324462"/>
      <w:r>
        <w:t>Part 1 Section 20.176.4, fo:border-left</w:t>
      </w:r>
      <w:bookmarkEnd w:id="2238"/>
      <w:bookmarkEnd w:id="2239"/>
      <w:r>
        <w:fldChar w:fldCharType="begin"/>
      </w:r>
      <w:r>
        <w:instrText xml:space="preserve"> XE "fo\:border-left" </w:instrText>
      </w:r>
      <w:r>
        <w:fldChar w:fldCharType="end"/>
      </w:r>
    </w:p>
    <w:p w:rsidR="00376B6B" w:rsidRDefault="00DC1024">
      <w:pPr>
        <w:pStyle w:val="Definition-Field"/>
      </w:pPr>
      <w:r>
        <w:t xml:space="preserve">a.   </w:t>
      </w:r>
      <w:r>
        <w:rPr>
          <w:i/>
        </w:rPr>
        <w:t>The standard defines the attribute fo:border-left, contained within the element &lt;style:gra</w:t>
      </w:r>
      <w:r>
        <w:rPr>
          <w:i/>
        </w:rPr>
        <w:t>phic-properties&gt;</w:t>
      </w:r>
    </w:p>
    <w:p w:rsidR="00376B6B" w:rsidRDefault="00DC1024">
      <w:pPr>
        <w:pStyle w:val="Definition-Field2"/>
      </w:pPr>
      <w:r>
        <w:t>Word 2013 supports this attribute for a style applied to a &lt;draw:frame&gt; element containing &lt;draw:image&gt;, &lt;draw:text-box&gt;, or &lt;draw:object-ole&gt; element.  Supported if fo:border-top, fo:border-bottom, fo:border-left, and fo:border-right attr</w:t>
      </w:r>
      <w:r>
        <w:t xml:space="preserve">ibutes all have the same value. Otherwise, they are ignored and a default border is applied. </w:t>
      </w:r>
    </w:p>
    <w:p w:rsidR="00376B6B" w:rsidRDefault="00DC1024">
      <w:pPr>
        <w:pStyle w:val="Definition-Field"/>
      </w:pPr>
      <w:r>
        <w:t xml:space="preserve">b.   </w:t>
      </w:r>
      <w:r>
        <w:rPr>
          <w:i/>
        </w:rPr>
        <w:t>The standard defines the attribute fo:border-left, contained within the element &lt;style:header-footer-properties&gt;</w:t>
      </w:r>
    </w:p>
    <w:p w:rsidR="00376B6B" w:rsidRDefault="00DC1024">
      <w:pPr>
        <w:pStyle w:val="Definition-Field2"/>
      </w:pPr>
      <w:r>
        <w:lastRenderedPageBreak/>
        <w:t xml:space="preserve">This attribute is not supported in Word </w:t>
      </w:r>
      <w:r>
        <w:t>2013, Word 2016, or Word 2019.</w:t>
      </w:r>
    </w:p>
    <w:p w:rsidR="00376B6B" w:rsidRDefault="00DC1024">
      <w:pPr>
        <w:pStyle w:val="Definition-Field"/>
      </w:pPr>
      <w:r>
        <w:t xml:space="preserve">c.   </w:t>
      </w:r>
      <w:r>
        <w:rPr>
          <w:i/>
        </w:rPr>
        <w:t>The standard defines the attribute fo:border-left, contained within the element &lt;style:page-layout-properties&gt;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t>Page borders with widths that cannot be g</w:t>
      </w:r>
      <w:r>
        <w:t>enerated by Word are normalized to the default border width.</w:t>
      </w:r>
    </w:p>
    <w:p w:rsidR="00376B6B" w:rsidRDefault="00DC1024">
      <w:pPr>
        <w:pStyle w:val="ListParagraph"/>
        <w:numPr>
          <w:ilvl w:val="0"/>
          <w:numId w:val="49"/>
        </w:numPr>
      </w:pPr>
      <w:r>
        <w:t>The string value for this attribute is discussed in detail in section 7.29.3 of the XSL specification. Support for each item in the string is as follows:</w:t>
      </w:r>
    </w:p>
    <w:p w:rsidR="00376B6B" w:rsidRDefault="00DC1024">
      <w:pPr>
        <w:pStyle w:val="ListParagraph"/>
        <w:numPr>
          <w:ilvl w:val="1"/>
          <w:numId w:val="789"/>
        </w:numPr>
        <w:contextualSpacing/>
      </w:pPr>
      <w:r>
        <w:t>Word supports all values of border-width,</w:t>
      </w:r>
      <w:r>
        <w:t xml:space="preserve"> and supports the following values for border-style: "none", "dotted", "dashed", "solid", "double", "inset", and "outset". All other values for border-style map to "solid".</w:t>
      </w:r>
    </w:p>
    <w:p w:rsidR="00376B6B" w:rsidRDefault="00DC1024">
      <w:pPr>
        <w:pStyle w:val="ListParagraph"/>
        <w:numPr>
          <w:ilvl w:val="1"/>
          <w:numId w:val="789"/>
        </w:numPr>
      </w:pPr>
      <w:r>
        <w:t xml:space="preserve">Word supports all values for color. </w:t>
      </w:r>
    </w:p>
    <w:p w:rsidR="00376B6B" w:rsidRDefault="00DC1024">
      <w:pPr>
        <w:pStyle w:val="Definition-Field"/>
      </w:pPr>
      <w:r>
        <w:t xml:space="preserve">d.   </w:t>
      </w:r>
      <w:r>
        <w:rPr>
          <w:i/>
        </w:rPr>
        <w:t>The standard defines the attribute fo:bor</w:t>
      </w:r>
      <w:r>
        <w:rPr>
          <w:i/>
        </w:rPr>
        <w:t>der-left, contained within the element &lt;style:paragraph-properties&gt;</w:t>
      </w:r>
    </w:p>
    <w:p w:rsidR="00376B6B" w:rsidRDefault="00DC1024">
      <w:pPr>
        <w:pStyle w:val="Definition-Field2"/>
      </w:pPr>
      <w:r>
        <w:t>This attribute is supported in Word 2013, Word 2016, and Word 2019.</w:t>
      </w:r>
    </w:p>
    <w:p w:rsidR="00376B6B" w:rsidRDefault="00DC1024">
      <w:pPr>
        <w:pStyle w:val="Definition-Field2"/>
      </w:pPr>
      <w:r>
        <w:t xml:space="preserve">The string value for this attribute is discussed in detail in section 7.29.3 of the XSL specification. Support for each </w:t>
      </w:r>
      <w:r>
        <w:t>item in the string is as follows:</w:t>
      </w:r>
    </w:p>
    <w:p w:rsidR="00376B6B" w:rsidRDefault="00DC1024">
      <w:pPr>
        <w:pStyle w:val="ListParagraph"/>
        <w:numPr>
          <w:ilvl w:val="0"/>
          <w:numId w:val="790"/>
        </w:numPr>
        <w:contextualSpacing/>
      </w:pPr>
      <w:r>
        <w:t>Word supports all values of border-width and supports the following values for border-style: "none", "dotted", "dashed", "solid", "double", "inset", and "outset". All other values for border-style map to "solid".</w:t>
      </w:r>
    </w:p>
    <w:p w:rsidR="00376B6B" w:rsidRDefault="00DC1024">
      <w:pPr>
        <w:pStyle w:val="ListParagraph"/>
        <w:numPr>
          <w:ilvl w:val="0"/>
          <w:numId w:val="790"/>
        </w:numPr>
      </w:pPr>
      <w:r>
        <w:t xml:space="preserve">Word supports all values for color.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e.   </w:t>
      </w:r>
      <w:r>
        <w:rPr>
          <w:i/>
        </w:rPr>
        <w:t>The standard defines the attribut</w:t>
      </w:r>
      <w:r>
        <w:rPr>
          <w:i/>
        </w:rPr>
        <w:t>e fo:border-left, contained within the element &lt;style:table-cell-properties&gt;</w:t>
      </w:r>
    </w:p>
    <w:p w:rsidR="00376B6B" w:rsidRDefault="00DC1024">
      <w:pPr>
        <w:pStyle w:val="Definition-Field2"/>
      </w:pPr>
      <w:r>
        <w:t>This attribute is supported in Word 2013, Word 2016, and Word 2019.</w:t>
      </w:r>
    </w:p>
    <w:p w:rsidR="00376B6B" w:rsidRDefault="00DC1024">
      <w:pPr>
        <w:pStyle w:val="Definition-Field2"/>
      </w:pPr>
      <w:r>
        <w:t>The string value for this attribute is discussed in detail in section 7.29.3 of the XSL specification. The foll</w:t>
      </w:r>
      <w:r>
        <w:t>owing summarizes the support for each item in the string:</w:t>
      </w:r>
    </w:p>
    <w:p w:rsidR="00376B6B" w:rsidRDefault="00DC1024">
      <w:pPr>
        <w:pStyle w:val="ListParagraph"/>
        <w:numPr>
          <w:ilvl w:val="0"/>
          <w:numId w:val="791"/>
        </w:numPr>
        <w:contextualSpacing/>
      </w:pPr>
      <w:r>
        <w:t>Word supports all values of border-width and supports the following values for border-style: "none", "dotted", "dashed", "solid", "double", "inset", and "outset". All other values for border-style m</w:t>
      </w:r>
      <w:r>
        <w:t>ap to "solid".</w:t>
      </w:r>
    </w:p>
    <w:p w:rsidR="00376B6B" w:rsidRDefault="00DC1024">
      <w:pPr>
        <w:pStyle w:val="ListParagraph"/>
        <w:numPr>
          <w:ilvl w:val="0"/>
          <w:numId w:val="791"/>
        </w:numPr>
      </w:pPr>
      <w:r>
        <w:t xml:space="preserve">Word supports all values for color. </w:t>
      </w:r>
    </w:p>
    <w:p w:rsidR="00376B6B" w:rsidRDefault="00DC1024">
      <w:pPr>
        <w:pStyle w:val="Definition-Field"/>
      </w:pPr>
      <w:r>
        <w:t xml:space="preserve">f.   </w:t>
      </w:r>
      <w:r>
        <w:rPr>
          <w:i/>
        </w:rPr>
        <w:t>The standard defines the attribute fo:border-left, contained within the element &lt;style:graphic-properties&gt;</w:t>
      </w:r>
    </w:p>
    <w:p w:rsidR="00376B6B" w:rsidRDefault="00DC1024">
      <w:pPr>
        <w:pStyle w:val="Definition-Field2"/>
      </w:pPr>
      <w:r>
        <w:t xml:space="preserve">Excel 2013 supports this attribute for a style applied to a &lt;draw:frame&gt; element containing </w:t>
      </w:r>
      <w:r>
        <w:t xml:space="preserve">&lt;draw:image&gt;, &lt;draw:text-box&gt;, or &lt;draw:object-ole&gt; elements.  Supported if the fo:border-top, fo:border-bottom, fo:border-left, and fo:border-right attributes all have the same value. Otherwise, they are ignored and a default border is applied. </w:t>
      </w:r>
    </w:p>
    <w:p w:rsidR="00376B6B" w:rsidRDefault="00DC1024">
      <w:pPr>
        <w:pStyle w:val="Definition-Field"/>
      </w:pPr>
      <w:r>
        <w:t xml:space="preserve">g.   </w:t>
      </w:r>
      <w:r>
        <w:rPr>
          <w:i/>
        </w:rPr>
        <w:t xml:space="preserve">The </w:t>
      </w:r>
      <w:r>
        <w:rPr>
          <w:i/>
        </w:rPr>
        <w:t>standard defines the attribute fo:border-left,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fo:border-left, contained within</w:t>
      </w:r>
      <w:r>
        <w:rPr>
          <w:i/>
        </w:rPr>
        <w:t xml:space="preserve"> the element &lt;style:page-layout-properties&gt;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i.   </w:t>
      </w:r>
      <w:r>
        <w:rPr>
          <w:i/>
        </w:rPr>
        <w:t>The standard defines the attribute fo:border-left, contained within the element &lt;style:paragraph-properties&gt;</w:t>
      </w:r>
    </w:p>
    <w:p w:rsidR="00376B6B" w:rsidRDefault="00DC1024">
      <w:pPr>
        <w:pStyle w:val="Definition-Field2"/>
      </w:pPr>
      <w:r>
        <w:t>This attribute is not s</w:t>
      </w:r>
      <w:r>
        <w:t xml:space="preserve">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792"/>
        </w:numPr>
        <w:contextualSpacing/>
      </w:pPr>
      <w:r>
        <w:t>&lt;draw:rect&gt;</w:t>
      </w:r>
    </w:p>
    <w:p w:rsidR="00376B6B" w:rsidRDefault="00DC1024">
      <w:pPr>
        <w:pStyle w:val="ListParagraph"/>
        <w:numPr>
          <w:ilvl w:val="0"/>
          <w:numId w:val="792"/>
        </w:numPr>
        <w:contextualSpacing/>
      </w:pPr>
      <w:r>
        <w:t>&lt;</w:t>
      </w:r>
      <w:r>
        <w:t>draw:polyline&gt;</w:t>
      </w:r>
    </w:p>
    <w:p w:rsidR="00376B6B" w:rsidRDefault="00DC1024">
      <w:pPr>
        <w:pStyle w:val="ListParagraph"/>
        <w:numPr>
          <w:ilvl w:val="0"/>
          <w:numId w:val="792"/>
        </w:numPr>
        <w:contextualSpacing/>
      </w:pPr>
      <w:r>
        <w:t>&lt;draw:polygon&gt;</w:t>
      </w:r>
    </w:p>
    <w:p w:rsidR="00376B6B" w:rsidRDefault="00DC1024">
      <w:pPr>
        <w:pStyle w:val="ListParagraph"/>
        <w:numPr>
          <w:ilvl w:val="0"/>
          <w:numId w:val="792"/>
        </w:numPr>
        <w:contextualSpacing/>
      </w:pPr>
      <w:r>
        <w:t>&lt;draw:regular-polygon&gt;</w:t>
      </w:r>
    </w:p>
    <w:p w:rsidR="00376B6B" w:rsidRDefault="00DC1024">
      <w:pPr>
        <w:pStyle w:val="ListParagraph"/>
        <w:numPr>
          <w:ilvl w:val="0"/>
          <w:numId w:val="792"/>
        </w:numPr>
        <w:contextualSpacing/>
      </w:pPr>
      <w:r>
        <w:t>&lt;draw:path&gt;</w:t>
      </w:r>
    </w:p>
    <w:p w:rsidR="00376B6B" w:rsidRDefault="00DC1024">
      <w:pPr>
        <w:pStyle w:val="ListParagraph"/>
        <w:numPr>
          <w:ilvl w:val="0"/>
          <w:numId w:val="792"/>
        </w:numPr>
        <w:contextualSpacing/>
      </w:pPr>
      <w:r>
        <w:t>&lt;draw:circle&gt;</w:t>
      </w:r>
    </w:p>
    <w:p w:rsidR="00376B6B" w:rsidRDefault="00DC1024">
      <w:pPr>
        <w:pStyle w:val="ListParagraph"/>
        <w:numPr>
          <w:ilvl w:val="0"/>
          <w:numId w:val="792"/>
        </w:numPr>
        <w:contextualSpacing/>
      </w:pPr>
      <w:r>
        <w:t>&lt;draw:ellipse&gt;</w:t>
      </w:r>
    </w:p>
    <w:p w:rsidR="00376B6B" w:rsidRDefault="00DC1024">
      <w:pPr>
        <w:pStyle w:val="ListParagraph"/>
        <w:numPr>
          <w:ilvl w:val="0"/>
          <w:numId w:val="792"/>
        </w:numPr>
        <w:contextualSpacing/>
      </w:pPr>
      <w:r>
        <w:t>&lt;draw:caption&gt;</w:t>
      </w:r>
    </w:p>
    <w:p w:rsidR="00376B6B" w:rsidRDefault="00DC1024">
      <w:pPr>
        <w:pStyle w:val="ListParagraph"/>
        <w:numPr>
          <w:ilvl w:val="0"/>
          <w:numId w:val="792"/>
        </w:numPr>
        <w:contextualSpacing/>
      </w:pPr>
      <w:r>
        <w:t>&lt;draw:measure&gt;</w:t>
      </w:r>
    </w:p>
    <w:p w:rsidR="00376B6B" w:rsidRDefault="00DC1024">
      <w:pPr>
        <w:pStyle w:val="ListParagraph"/>
        <w:numPr>
          <w:ilvl w:val="0"/>
          <w:numId w:val="792"/>
        </w:numPr>
        <w:contextualSpacing/>
      </w:pPr>
      <w:r>
        <w:t>&lt;draw:frame&gt;</w:t>
      </w:r>
    </w:p>
    <w:p w:rsidR="00376B6B" w:rsidRDefault="00DC1024">
      <w:pPr>
        <w:pStyle w:val="ListParagraph"/>
        <w:numPr>
          <w:ilvl w:val="0"/>
          <w:numId w:val="792"/>
        </w:numPr>
        <w:contextualSpacing/>
      </w:pPr>
      <w:r>
        <w:t>&lt;draw:text-box&gt;</w:t>
      </w:r>
    </w:p>
    <w:p w:rsidR="00376B6B" w:rsidRDefault="00DC1024">
      <w:pPr>
        <w:pStyle w:val="ListParagraph"/>
        <w:numPr>
          <w:ilvl w:val="0"/>
          <w:numId w:val="792"/>
        </w:numPr>
      </w:pPr>
      <w:r>
        <w:t xml:space="preserve">&lt;draw:custom-shape&gt; </w:t>
      </w:r>
    </w:p>
    <w:p w:rsidR="00376B6B" w:rsidRDefault="00DC1024">
      <w:pPr>
        <w:pStyle w:val="Definition-Field"/>
      </w:pPr>
      <w:r>
        <w:t xml:space="preserve">j.   </w:t>
      </w:r>
      <w:r>
        <w:rPr>
          <w:i/>
        </w:rPr>
        <w:t xml:space="preserve">The standard defines the attribute fo:border-left, contained within the </w:t>
      </w:r>
      <w:r>
        <w:rPr>
          <w:i/>
        </w:rPr>
        <w:t>element &lt;style:table-cell-properties&gt;</w:t>
      </w:r>
    </w:p>
    <w:p w:rsidR="00376B6B" w:rsidRDefault="00DC1024">
      <w:pPr>
        <w:pStyle w:val="Definition-Field2"/>
      </w:pPr>
      <w:r>
        <w:t>This attribute is supported in Excel 2013, Excel 2016, and Excel 2019.</w:t>
      </w:r>
    </w:p>
    <w:p w:rsidR="00376B6B" w:rsidRDefault="00DC1024">
      <w:pPr>
        <w:pStyle w:val="Definition-Field2"/>
      </w:pPr>
      <w:r>
        <w:t>On load, when the border width has been numerically specified, the value is mapped to "thin", "medium", or "thick", as appropriate.</w:t>
      </w:r>
    </w:p>
    <w:p w:rsidR="00376B6B" w:rsidRDefault="00DC1024">
      <w:pPr>
        <w:pStyle w:val="Definition-Field2"/>
      </w:pPr>
      <w:r>
        <w:t xml:space="preserve">Excel does not </w:t>
      </w:r>
      <w:r>
        <w:t>support the following ODF border styles: groove, ridge, inset, and outset. These styles map to the value "solid".</w:t>
      </w:r>
    </w:p>
    <w:p w:rsidR="00376B6B" w:rsidRDefault="00DC1024">
      <w:pPr>
        <w:pStyle w:val="Definition-Field2"/>
      </w:pPr>
      <w:r>
        <w:t>On save, Excel maps border length as follows: medium and medium dashed borders map to the value "2.0 pt" border; thick borders maps to the val</w:t>
      </w:r>
      <w:r>
        <w:t>ue "thick", and all other borders map to the value "thin".</w:t>
      </w:r>
    </w:p>
    <w:p w:rsidR="00376B6B" w:rsidRDefault="00DC1024">
      <w:pPr>
        <w:pStyle w:val="Definition-Field2"/>
      </w:pPr>
      <w:r>
        <w:t>On save, Excel maps border types as follows: dotted border types maps to the value "dotted", dashed and medium dashed border types map to the value "dashed", double border types map to the value "d</w:t>
      </w:r>
      <w:r>
        <w:t xml:space="preserve">ouble", and all other border types map to the value "solid". </w:t>
      </w:r>
    </w:p>
    <w:p w:rsidR="00376B6B" w:rsidRDefault="00DC1024">
      <w:pPr>
        <w:pStyle w:val="Definition-Field"/>
      </w:pPr>
      <w:r>
        <w:t xml:space="preserve">k.   </w:t>
      </w:r>
      <w:r>
        <w:rPr>
          <w:i/>
        </w:rPr>
        <w:t>The standard defines the attribute fo:border-left, contained within the element &lt;style:graphic-properties&gt;</w:t>
      </w:r>
    </w:p>
    <w:p w:rsidR="00376B6B" w:rsidRDefault="00DC1024">
      <w:pPr>
        <w:pStyle w:val="Definition-Field2"/>
      </w:pPr>
      <w:r>
        <w:t>PowerPoint 2013 supports this attribute for a style applied to a &lt;draw:frame&gt; cont</w:t>
      </w:r>
      <w:r>
        <w:t>aining &lt;draw:image&gt;, &lt;draw:text-box&gt;, or &lt;draw:object-ole&gt; elements.  This attribute is supported if the attributes named fo:border-top, fo:border-bottom, fo:border-left, and fo:border-right all have the same value. Otherwise, the attributes are ignored an</w:t>
      </w:r>
      <w:r>
        <w:t xml:space="preserve">d a default border is applied. </w:t>
      </w:r>
    </w:p>
    <w:p w:rsidR="00376B6B" w:rsidRDefault="00DC1024">
      <w:pPr>
        <w:pStyle w:val="Definition-Field"/>
      </w:pPr>
      <w:r>
        <w:t xml:space="preserve">l.   </w:t>
      </w:r>
      <w:r>
        <w:rPr>
          <w:i/>
        </w:rPr>
        <w:t>The standard defines the attribute fo:border-left,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793"/>
        </w:numPr>
        <w:contextualSpacing/>
      </w:pPr>
      <w:r>
        <w:t>&lt;draw:rect&gt;</w:t>
      </w:r>
    </w:p>
    <w:p w:rsidR="00376B6B" w:rsidRDefault="00DC1024">
      <w:pPr>
        <w:pStyle w:val="ListParagraph"/>
        <w:numPr>
          <w:ilvl w:val="0"/>
          <w:numId w:val="793"/>
        </w:numPr>
        <w:contextualSpacing/>
      </w:pPr>
      <w:r>
        <w:t>&lt;draw:polyline&gt;</w:t>
      </w:r>
    </w:p>
    <w:p w:rsidR="00376B6B" w:rsidRDefault="00DC1024">
      <w:pPr>
        <w:pStyle w:val="ListParagraph"/>
        <w:numPr>
          <w:ilvl w:val="0"/>
          <w:numId w:val="793"/>
        </w:numPr>
        <w:contextualSpacing/>
      </w:pPr>
      <w:r>
        <w:t>&lt;draw:polygon&gt;</w:t>
      </w:r>
    </w:p>
    <w:p w:rsidR="00376B6B" w:rsidRDefault="00DC1024">
      <w:pPr>
        <w:pStyle w:val="ListParagraph"/>
        <w:numPr>
          <w:ilvl w:val="0"/>
          <w:numId w:val="793"/>
        </w:numPr>
        <w:contextualSpacing/>
      </w:pPr>
      <w:r>
        <w:t>&lt;draw:regular-polygon&gt;</w:t>
      </w:r>
    </w:p>
    <w:p w:rsidR="00376B6B" w:rsidRDefault="00DC1024">
      <w:pPr>
        <w:pStyle w:val="ListParagraph"/>
        <w:numPr>
          <w:ilvl w:val="0"/>
          <w:numId w:val="793"/>
        </w:numPr>
        <w:contextualSpacing/>
      </w:pPr>
      <w:r>
        <w:lastRenderedPageBreak/>
        <w:t>&lt;draw:path&gt;</w:t>
      </w:r>
    </w:p>
    <w:p w:rsidR="00376B6B" w:rsidRDefault="00DC1024">
      <w:pPr>
        <w:pStyle w:val="ListParagraph"/>
        <w:numPr>
          <w:ilvl w:val="0"/>
          <w:numId w:val="793"/>
        </w:numPr>
        <w:contextualSpacing/>
      </w:pPr>
      <w:r>
        <w:t>&lt;draw:circle&gt;</w:t>
      </w:r>
    </w:p>
    <w:p w:rsidR="00376B6B" w:rsidRDefault="00DC1024">
      <w:pPr>
        <w:pStyle w:val="ListParagraph"/>
        <w:numPr>
          <w:ilvl w:val="0"/>
          <w:numId w:val="793"/>
        </w:numPr>
        <w:contextualSpacing/>
      </w:pPr>
      <w:r>
        <w:t>&lt;draw:ellipse&gt;</w:t>
      </w:r>
    </w:p>
    <w:p w:rsidR="00376B6B" w:rsidRDefault="00DC1024">
      <w:pPr>
        <w:pStyle w:val="ListParagraph"/>
        <w:numPr>
          <w:ilvl w:val="0"/>
          <w:numId w:val="793"/>
        </w:numPr>
        <w:contextualSpacing/>
      </w:pPr>
      <w:r>
        <w:t>&lt;draw:caption&gt;</w:t>
      </w:r>
    </w:p>
    <w:p w:rsidR="00376B6B" w:rsidRDefault="00DC1024">
      <w:pPr>
        <w:pStyle w:val="ListParagraph"/>
        <w:numPr>
          <w:ilvl w:val="0"/>
          <w:numId w:val="793"/>
        </w:numPr>
        <w:contextualSpacing/>
      </w:pPr>
      <w:r>
        <w:t>&lt;draw:measure&gt;</w:t>
      </w:r>
    </w:p>
    <w:p w:rsidR="00376B6B" w:rsidRDefault="00DC1024">
      <w:pPr>
        <w:pStyle w:val="ListParagraph"/>
        <w:numPr>
          <w:ilvl w:val="0"/>
          <w:numId w:val="793"/>
        </w:numPr>
        <w:contextualSpacing/>
      </w:pPr>
      <w:r>
        <w:t>&lt;draw:text-box&gt;</w:t>
      </w:r>
    </w:p>
    <w:p w:rsidR="00376B6B" w:rsidRDefault="00DC1024">
      <w:pPr>
        <w:pStyle w:val="ListParagraph"/>
        <w:numPr>
          <w:ilvl w:val="0"/>
          <w:numId w:val="793"/>
        </w:numPr>
        <w:contextualSpacing/>
      </w:pPr>
      <w:r>
        <w:t>&lt;draw:frame&gt;</w:t>
      </w:r>
    </w:p>
    <w:p w:rsidR="00376B6B" w:rsidRDefault="00DC1024">
      <w:pPr>
        <w:pStyle w:val="ListParagraph"/>
        <w:numPr>
          <w:ilvl w:val="0"/>
          <w:numId w:val="793"/>
        </w:numPr>
      </w:pPr>
      <w:r>
        <w:t xml:space="preserve">&lt;draw:custom-shape&gt;. </w:t>
      </w:r>
    </w:p>
    <w:p w:rsidR="00376B6B" w:rsidRDefault="00DC1024">
      <w:pPr>
        <w:pStyle w:val="Heading3"/>
      </w:pPr>
      <w:bookmarkStart w:id="2240" w:name="section_6039435522d64b0d863776a5dbcf1019"/>
      <w:bookmarkStart w:id="2241" w:name="_Toc190324463"/>
      <w:r>
        <w:t>Part 1 Section 20.176.5, fo:border-right</w:t>
      </w:r>
      <w:bookmarkEnd w:id="2240"/>
      <w:bookmarkEnd w:id="2241"/>
      <w:r>
        <w:fldChar w:fldCharType="begin"/>
      </w:r>
      <w:r>
        <w:instrText xml:space="preserve"> XE "fo\:border-right" </w:instrText>
      </w:r>
      <w:r>
        <w:fldChar w:fldCharType="end"/>
      </w:r>
    </w:p>
    <w:p w:rsidR="00376B6B" w:rsidRDefault="00DC1024">
      <w:pPr>
        <w:pStyle w:val="Definition-Field"/>
      </w:pPr>
      <w:r>
        <w:t>a.</w:t>
      </w:r>
      <w:r>
        <w:t xml:space="preserve">   </w:t>
      </w:r>
      <w:r>
        <w:rPr>
          <w:i/>
        </w:rPr>
        <w:t>The standard defines the attribute fo:border-right, contained within the element &lt;style:graphic-properties&gt;</w:t>
      </w:r>
    </w:p>
    <w:p w:rsidR="00376B6B" w:rsidRDefault="00DC1024">
      <w:pPr>
        <w:pStyle w:val="Definition-Field2"/>
      </w:pPr>
      <w:r>
        <w:t>Word 2013 supports this attribute for a style applied to a &lt;draw:frame&gt; element containing &lt;draw:image&gt;, &lt;draw:text-box&gt;, or &lt;draw:object-ole&gt;</w:t>
      </w:r>
      <w:r>
        <w:t xml:space="preserve"> element.  Supported if fo:border-top, fo:border-bottom, fo:border-left, and fo:border-right attributes all have the same value. Otherwise, they are ignored and a default border is applied. </w:t>
      </w:r>
    </w:p>
    <w:p w:rsidR="00376B6B" w:rsidRDefault="00DC1024">
      <w:pPr>
        <w:pStyle w:val="Definition-Field"/>
      </w:pPr>
      <w:r>
        <w:t xml:space="preserve">b.   </w:t>
      </w:r>
      <w:r>
        <w:rPr>
          <w:i/>
        </w:rPr>
        <w:t>The standard defines the attribute fo:border-right, containe</w:t>
      </w:r>
      <w:r>
        <w:rPr>
          <w:i/>
        </w:rPr>
        <w:t>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fo:border-right, contained within the element &lt;style:page-layout-properties&gt;</w:t>
      </w:r>
    </w:p>
    <w:p w:rsidR="00376B6B" w:rsidRDefault="00DC1024">
      <w:pPr>
        <w:pStyle w:val="Definition-Field2"/>
      </w:pPr>
      <w:r>
        <w:t>This attribute</w:t>
      </w:r>
      <w:r>
        <w:t xml:space="preserve"> is supported in Word 2013, Word 2016, and Word 2019.</w:t>
      </w:r>
    </w:p>
    <w:p w:rsidR="00376B6B" w:rsidRDefault="00DC1024">
      <w:pPr>
        <w:pStyle w:val="ListParagraph"/>
        <w:numPr>
          <w:ilvl w:val="0"/>
          <w:numId w:val="49"/>
        </w:numPr>
        <w:contextualSpacing/>
      </w:pPr>
      <w:r>
        <w:t>Page borders with widths that cannot be generated by Word are normalized to the default border width.</w:t>
      </w:r>
    </w:p>
    <w:p w:rsidR="00376B6B" w:rsidRDefault="00DC1024">
      <w:pPr>
        <w:pStyle w:val="ListParagraph"/>
        <w:numPr>
          <w:ilvl w:val="0"/>
          <w:numId w:val="49"/>
        </w:numPr>
      </w:pPr>
      <w:r>
        <w:t>The string value for this attribute is discussed in detail in section 7.29.3 of the XSL specificatio</w:t>
      </w:r>
      <w:r>
        <w:t>n. Support for each item in the string is as follows:</w:t>
      </w:r>
    </w:p>
    <w:p w:rsidR="00376B6B" w:rsidRDefault="00DC1024">
      <w:pPr>
        <w:pStyle w:val="ListParagraph"/>
        <w:numPr>
          <w:ilvl w:val="1"/>
          <w:numId w:val="794"/>
        </w:numPr>
        <w:contextualSpacing/>
      </w:pPr>
      <w:r>
        <w:t xml:space="preserve">Word supports all values of border-width, and supports the following values for border-style: "none", "dotted", "dashed", "solid", "double", "inset", and "outset". All other values for border-style map </w:t>
      </w:r>
      <w:r>
        <w:t>to "solid".</w:t>
      </w:r>
    </w:p>
    <w:p w:rsidR="00376B6B" w:rsidRDefault="00DC1024">
      <w:pPr>
        <w:pStyle w:val="ListParagraph"/>
        <w:numPr>
          <w:ilvl w:val="1"/>
          <w:numId w:val="794"/>
        </w:numPr>
      </w:pPr>
      <w:r>
        <w:t xml:space="preserve">Word supports all values for color. </w:t>
      </w:r>
    </w:p>
    <w:p w:rsidR="00376B6B" w:rsidRDefault="00DC1024">
      <w:pPr>
        <w:pStyle w:val="Definition-Field"/>
      </w:pPr>
      <w:r>
        <w:t xml:space="preserve">d.   </w:t>
      </w:r>
      <w:r>
        <w:rPr>
          <w:i/>
        </w:rPr>
        <w:t>The standard defines the attribute fo:border-right, contained within the element &lt;style:paragraph-properties&gt;</w:t>
      </w:r>
    </w:p>
    <w:p w:rsidR="00376B6B" w:rsidRDefault="00DC1024">
      <w:pPr>
        <w:pStyle w:val="Definition-Field2"/>
      </w:pPr>
      <w:r>
        <w:t>This attribute is supported in Word 2013, Word 2016, and Word 2019.</w:t>
      </w:r>
    </w:p>
    <w:p w:rsidR="00376B6B" w:rsidRDefault="00DC1024">
      <w:pPr>
        <w:pStyle w:val="Definition-Field2"/>
      </w:pPr>
      <w:r>
        <w:t>The string value for thi</w:t>
      </w:r>
      <w:r>
        <w:t>s attribute is discussed in detail in section 7.29.3 of the XSL specification. Support for each item in the string is as follows:</w:t>
      </w:r>
    </w:p>
    <w:p w:rsidR="00376B6B" w:rsidRDefault="00DC1024">
      <w:pPr>
        <w:pStyle w:val="ListParagraph"/>
        <w:numPr>
          <w:ilvl w:val="0"/>
          <w:numId w:val="795"/>
        </w:numPr>
        <w:contextualSpacing/>
      </w:pPr>
      <w:r>
        <w:t>Word supports all values of border-width and supports the following values for border-style: "none", "dotted", "dashed", "soli</w:t>
      </w:r>
      <w:r>
        <w:t>d", "double", "inset", and "outset". All other values for border-style map to "solid".</w:t>
      </w:r>
    </w:p>
    <w:p w:rsidR="00376B6B" w:rsidRDefault="00DC1024">
      <w:pPr>
        <w:pStyle w:val="ListParagraph"/>
        <w:numPr>
          <w:ilvl w:val="0"/>
          <w:numId w:val="795"/>
        </w:numPr>
      </w:pPr>
      <w:r>
        <w:t xml:space="preserve">Word supports all values for color.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w:t>
      </w:r>
      <w:r>
        <w:t xml:space="preserve">r text in SmartArt and chart titles and labels. </w:t>
      </w:r>
    </w:p>
    <w:p w:rsidR="00376B6B" w:rsidRDefault="00DC1024">
      <w:pPr>
        <w:pStyle w:val="Definition-Field"/>
      </w:pPr>
      <w:r>
        <w:t xml:space="preserve">e.   </w:t>
      </w:r>
      <w:r>
        <w:rPr>
          <w:i/>
        </w:rPr>
        <w:t>The standard defines the attribute fo:border-right, contained within the element &lt;style:table-cell-properties&gt;</w:t>
      </w:r>
    </w:p>
    <w:p w:rsidR="00376B6B" w:rsidRDefault="00DC1024">
      <w:pPr>
        <w:pStyle w:val="Definition-Field2"/>
      </w:pPr>
      <w:r>
        <w:t>This attribute is supported in Word 2013, Word 2016, and Word 2019.</w:t>
      </w:r>
    </w:p>
    <w:p w:rsidR="00376B6B" w:rsidRDefault="00DC1024">
      <w:pPr>
        <w:pStyle w:val="Definition-Field2"/>
      </w:pPr>
      <w:r>
        <w:lastRenderedPageBreak/>
        <w:t>The string value for th</w:t>
      </w:r>
      <w:r>
        <w:t>is attribute is discussed in detail in section 7.29.3 of the XSL specification. The following summarizes the support for each item in the string:</w:t>
      </w:r>
    </w:p>
    <w:p w:rsidR="00376B6B" w:rsidRDefault="00DC1024">
      <w:pPr>
        <w:pStyle w:val="ListParagraph"/>
        <w:numPr>
          <w:ilvl w:val="0"/>
          <w:numId w:val="796"/>
        </w:numPr>
        <w:contextualSpacing/>
      </w:pPr>
      <w:r>
        <w:t>Word supports all values of border-width and supports the following values for border-style: "none", "dotted",</w:t>
      </w:r>
      <w:r>
        <w:t xml:space="preserve"> "dashed", "solid", "double", "inset", and "outset". All other values for border-style map to "solid".</w:t>
      </w:r>
    </w:p>
    <w:p w:rsidR="00376B6B" w:rsidRDefault="00DC1024">
      <w:pPr>
        <w:pStyle w:val="ListParagraph"/>
        <w:numPr>
          <w:ilvl w:val="0"/>
          <w:numId w:val="796"/>
        </w:numPr>
      </w:pPr>
      <w:r>
        <w:t xml:space="preserve">Word supports all values for color. </w:t>
      </w:r>
    </w:p>
    <w:p w:rsidR="00376B6B" w:rsidRDefault="00DC1024">
      <w:pPr>
        <w:pStyle w:val="Definition-Field"/>
      </w:pPr>
      <w:r>
        <w:t xml:space="preserve">f.   </w:t>
      </w:r>
      <w:r>
        <w:rPr>
          <w:i/>
        </w:rPr>
        <w:t>The standard defines the attribute fo:border-right, contained within the element &lt;style:graphic-properties&gt;</w:t>
      </w:r>
    </w:p>
    <w:p w:rsidR="00376B6B" w:rsidRDefault="00DC1024">
      <w:pPr>
        <w:pStyle w:val="Definition-Field2"/>
      </w:pPr>
      <w:r>
        <w:t xml:space="preserve">Excel 2013 supports this attribute for a style applied to a &lt;draw:frame&gt; element containing &lt;draw:image&gt;, &lt;draw:text-box&gt;, or &lt;draw:object-ole&gt; elements.  Supported if the fo:border-top, fo:border-bottom, fo:border-left, and fo:border-right attributes all </w:t>
      </w:r>
      <w:r>
        <w:t xml:space="preserve">have the same value. Otherwise, they are ignored and a default border is applied. </w:t>
      </w:r>
    </w:p>
    <w:p w:rsidR="00376B6B" w:rsidRDefault="00DC1024">
      <w:pPr>
        <w:pStyle w:val="Definition-Field"/>
      </w:pPr>
      <w:r>
        <w:t xml:space="preserve">g.   </w:t>
      </w:r>
      <w:r>
        <w:rPr>
          <w:i/>
        </w:rPr>
        <w:t>The standard defines the attribute fo:border-right,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fo:border-right, contained within the element &lt;style:page-layout-properties&gt;</w:t>
      </w:r>
    </w:p>
    <w:p w:rsidR="00376B6B" w:rsidRDefault="00DC1024">
      <w:pPr>
        <w:pStyle w:val="Definition-Field2"/>
      </w:pPr>
      <w:r>
        <w:t>This attribute is not supported in Excel 2013, Excel 2016, or Ex</w:t>
      </w:r>
      <w:r>
        <w:t xml:space="preserve">cel 2019. </w:t>
      </w:r>
    </w:p>
    <w:p w:rsidR="00376B6B" w:rsidRDefault="00DC1024">
      <w:pPr>
        <w:pStyle w:val="Definition-Field"/>
      </w:pPr>
      <w:r>
        <w:t xml:space="preserve">i.   </w:t>
      </w:r>
      <w:r>
        <w:rPr>
          <w:i/>
        </w:rPr>
        <w:t>The standard defines the attribute fo:border-right,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w:t>
      </w:r>
      <w:r>
        <w:t>ibute on save for text in text boxes and shapes, SmartArt, and chart titles and labels, and on load for text in the following elements:</w:t>
      </w:r>
    </w:p>
    <w:p w:rsidR="00376B6B" w:rsidRDefault="00DC1024">
      <w:pPr>
        <w:pStyle w:val="ListParagraph"/>
        <w:numPr>
          <w:ilvl w:val="0"/>
          <w:numId w:val="797"/>
        </w:numPr>
        <w:contextualSpacing/>
      </w:pPr>
      <w:r>
        <w:t>&lt;draw:rect&gt;</w:t>
      </w:r>
    </w:p>
    <w:p w:rsidR="00376B6B" w:rsidRDefault="00DC1024">
      <w:pPr>
        <w:pStyle w:val="ListParagraph"/>
        <w:numPr>
          <w:ilvl w:val="0"/>
          <w:numId w:val="797"/>
        </w:numPr>
        <w:contextualSpacing/>
      </w:pPr>
      <w:r>
        <w:t>&lt;draw:polyline&gt;</w:t>
      </w:r>
    </w:p>
    <w:p w:rsidR="00376B6B" w:rsidRDefault="00DC1024">
      <w:pPr>
        <w:pStyle w:val="ListParagraph"/>
        <w:numPr>
          <w:ilvl w:val="0"/>
          <w:numId w:val="797"/>
        </w:numPr>
        <w:contextualSpacing/>
      </w:pPr>
      <w:r>
        <w:t>&lt;draw:polygon&gt;</w:t>
      </w:r>
    </w:p>
    <w:p w:rsidR="00376B6B" w:rsidRDefault="00DC1024">
      <w:pPr>
        <w:pStyle w:val="ListParagraph"/>
        <w:numPr>
          <w:ilvl w:val="0"/>
          <w:numId w:val="797"/>
        </w:numPr>
        <w:contextualSpacing/>
      </w:pPr>
      <w:r>
        <w:t>&lt;draw:regular-polygon&gt;</w:t>
      </w:r>
    </w:p>
    <w:p w:rsidR="00376B6B" w:rsidRDefault="00DC1024">
      <w:pPr>
        <w:pStyle w:val="ListParagraph"/>
        <w:numPr>
          <w:ilvl w:val="0"/>
          <w:numId w:val="797"/>
        </w:numPr>
        <w:contextualSpacing/>
      </w:pPr>
      <w:r>
        <w:t>&lt;draw:path&gt;</w:t>
      </w:r>
    </w:p>
    <w:p w:rsidR="00376B6B" w:rsidRDefault="00DC1024">
      <w:pPr>
        <w:pStyle w:val="ListParagraph"/>
        <w:numPr>
          <w:ilvl w:val="0"/>
          <w:numId w:val="797"/>
        </w:numPr>
        <w:contextualSpacing/>
      </w:pPr>
      <w:r>
        <w:t>&lt;draw:circle&gt;</w:t>
      </w:r>
    </w:p>
    <w:p w:rsidR="00376B6B" w:rsidRDefault="00DC1024">
      <w:pPr>
        <w:pStyle w:val="ListParagraph"/>
        <w:numPr>
          <w:ilvl w:val="0"/>
          <w:numId w:val="797"/>
        </w:numPr>
        <w:contextualSpacing/>
      </w:pPr>
      <w:r>
        <w:t>&lt;draw:ellipse&gt;</w:t>
      </w:r>
    </w:p>
    <w:p w:rsidR="00376B6B" w:rsidRDefault="00DC1024">
      <w:pPr>
        <w:pStyle w:val="ListParagraph"/>
        <w:numPr>
          <w:ilvl w:val="0"/>
          <w:numId w:val="797"/>
        </w:numPr>
        <w:contextualSpacing/>
      </w:pPr>
      <w:r>
        <w:t>&lt;draw:caption</w:t>
      </w:r>
      <w:r>
        <w:t>&gt;</w:t>
      </w:r>
    </w:p>
    <w:p w:rsidR="00376B6B" w:rsidRDefault="00DC1024">
      <w:pPr>
        <w:pStyle w:val="ListParagraph"/>
        <w:numPr>
          <w:ilvl w:val="0"/>
          <w:numId w:val="797"/>
        </w:numPr>
        <w:contextualSpacing/>
      </w:pPr>
      <w:r>
        <w:t>&lt;draw:measure&gt;</w:t>
      </w:r>
    </w:p>
    <w:p w:rsidR="00376B6B" w:rsidRDefault="00DC1024">
      <w:pPr>
        <w:pStyle w:val="ListParagraph"/>
        <w:numPr>
          <w:ilvl w:val="0"/>
          <w:numId w:val="797"/>
        </w:numPr>
        <w:contextualSpacing/>
      </w:pPr>
      <w:r>
        <w:t>&lt;draw:frame&gt;</w:t>
      </w:r>
    </w:p>
    <w:p w:rsidR="00376B6B" w:rsidRDefault="00DC1024">
      <w:pPr>
        <w:pStyle w:val="ListParagraph"/>
        <w:numPr>
          <w:ilvl w:val="0"/>
          <w:numId w:val="797"/>
        </w:numPr>
        <w:contextualSpacing/>
      </w:pPr>
      <w:r>
        <w:t>&lt;draw:text-box&gt;</w:t>
      </w:r>
    </w:p>
    <w:p w:rsidR="00376B6B" w:rsidRDefault="00DC1024">
      <w:pPr>
        <w:pStyle w:val="ListParagraph"/>
        <w:numPr>
          <w:ilvl w:val="0"/>
          <w:numId w:val="797"/>
        </w:numPr>
      </w:pPr>
      <w:r>
        <w:t xml:space="preserve">&lt;draw:custom-shape&gt; </w:t>
      </w:r>
    </w:p>
    <w:p w:rsidR="00376B6B" w:rsidRDefault="00DC1024">
      <w:pPr>
        <w:pStyle w:val="Definition-Field"/>
      </w:pPr>
      <w:r>
        <w:t xml:space="preserve">j.   </w:t>
      </w:r>
      <w:r>
        <w:rPr>
          <w:i/>
        </w:rPr>
        <w:t>The standard defines the attribute fo:border-right, contained within the element &lt;style:table-cell-properties&gt;</w:t>
      </w:r>
    </w:p>
    <w:p w:rsidR="00376B6B" w:rsidRDefault="00DC1024">
      <w:pPr>
        <w:pStyle w:val="Definition-Field2"/>
      </w:pPr>
      <w:r>
        <w:t>This attribute is supported in Excel 2013, Excel 2016, and Excel 2019.</w:t>
      </w:r>
    </w:p>
    <w:p w:rsidR="00376B6B" w:rsidRDefault="00DC1024">
      <w:pPr>
        <w:pStyle w:val="Definition-Field2"/>
      </w:pPr>
      <w:r>
        <w:t>On</w:t>
      </w:r>
      <w:r>
        <w:t xml:space="preserve"> load, when the border width has been numerically specified, the value is mapped to "thin", "medium", or "thick", as appropriate.</w:t>
      </w:r>
    </w:p>
    <w:p w:rsidR="00376B6B" w:rsidRDefault="00DC1024">
      <w:pPr>
        <w:pStyle w:val="Definition-Field2"/>
      </w:pPr>
      <w:r>
        <w:t>Excel does not support the following ODF border styles: groove, ridge, inset, and outset. These styles map to the value of "so</w:t>
      </w:r>
      <w:r>
        <w:t>lid".</w:t>
      </w:r>
    </w:p>
    <w:p w:rsidR="00376B6B" w:rsidRDefault="00DC1024">
      <w:pPr>
        <w:pStyle w:val="Definition-Field2"/>
      </w:pPr>
      <w:r>
        <w:t>On save, Excel maps border length as follows: medium and medium dashed borders map to the value of "2.0 pt" border; thick borders maps to the value "thick", and all other borders map to the value "thin".</w:t>
      </w:r>
    </w:p>
    <w:p w:rsidR="00376B6B" w:rsidRDefault="00DC1024">
      <w:pPr>
        <w:pStyle w:val="Definition-Field2"/>
      </w:pPr>
      <w:r>
        <w:lastRenderedPageBreak/>
        <w:t>On save, Excel maps border types as follows: d</w:t>
      </w:r>
      <w:r>
        <w:t xml:space="preserve">otted border types maps to the value "dotted", dashed and medium dashed border types map to the value "dashed", double border types map to the value "double", and all other border types map to the value "solid". </w:t>
      </w:r>
    </w:p>
    <w:p w:rsidR="00376B6B" w:rsidRDefault="00DC1024">
      <w:pPr>
        <w:pStyle w:val="Definition-Field"/>
      </w:pPr>
      <w:r>
        <w:t xml:space="preserve">k.   </w:t>
      </w:r>
      <w:r>
        <w:rPr>
          <w:i/>
        </w:rPr>
        <w:t>The standard defines the attribute fo:</w:t>
      </w:r>
      <w:r>
        <w:rPr>
          <w:i/>
        </w:rPr>
        <w:t>border-right, contained within the element &lt;style:graphic-properties&gt;</w:t>
      </w:r>
    </w:p>
    <w:p w:rsidR="00376B6B" w:rsidRDefault="00DC1024">
      <w:pPr>
        <w:pStyle w:val="Definition-Field2"/>
      </w:pPr>
      <w:r>
        <w:t>PowerPoint 2013 supports this attribute for a style applied to a &lt;draw:frame&gt; containing &lt;draw:image&gt;, &lt;draw:text-box&gt;, or &lt;draw:object-ole&gt; elements.  This attribute is supported if the</w:t>
      </w:r>
      <w:r>
        <w:t xml:space="preserve"> attributes named fo:border-top, fo:border-bottom, fo:border-left, and fo:border-right all have the same value. Otherwise, the attributes are ignored and a default border is applied. </w:t>
      </w:r>
    </w:p>
    <w:p w:rsidR="00376B6B" w:rsidRDefault="00DC1024">
      <w:pPr>
        <w:pStyle w:val="Definition-Field"/>
      </w:pPr>
      <w:r>
        <w:t xml:space="preserve">l.   </w:t>
      </w:r>
      <w:r>
        <w:rPr>
          <w:i/>
        </w:rPr>
        <w:t>The standard defines the attribute fo:border-right, contained withi</w:t>
      </w:r>
      <w:r>
        <w:rPr>
          <w:i/>
        </w:rPr>
        <w:t>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798"/>
        </w:numPr>
        <w:contextualSpacing/>
      </w:pPr>
      <w:r>
        <w:t>&lt;draw:rect&gt;</w:t>
      </w:r>
    </w:p>
    <w:p w:rsidR="00376B6B" w:rsidRDefault="00DC1024">
      <w:pPr>
        <w:pStyle w:val="ListParagraph"/>
        <w:numPr>
          <w:ilvl w:val="0"/>
          <w:numId w:val="798"/>
        </w:numPr>
        <w:contextualSpacing/>
      </w:pPr>
      <w:r>
        <w:t>&lt;draw:polyline&gt;</w:t>
      </w:r>
    </w:p>
    <w:p w:rsidR="00376B6B" w:rsidRDefault="00DC1024">
      <w:pPr>
        <w:pStyle w:val="ListParagraph"/>
        <w:numPr>
          <w:ilvl w:val="0"/>
          <w:numId w:val="798"/>
        </w:numPr>
        <w:contextualSpacing/>
      </w:pPr>
      <w:r>
        <w:t>&lt;draw:polygon&gt;</w:t>
      </w:r>
    </w:p>
    <w:p w:rsidR="00376B6B" w:rsidRDefault="00DC1024">
      <w:pPr>
        <w:pStyle w:val="ListParagraph"/>
        <w:numPr>
          <w:ilvl w:val="0"/>
          <w:numId w:val="798"/>
        </w:numPr>
        <w:contextualSpacing/>
      </w:pPr>
      <w:r>
        <w:t>&lt;draw:regular-polygon&gt;</w:t>
      </w:r>
    </w:p>
    <w:p w:rsidR="00376B6B" w:rsidRDefault="00DC1024">
      <w:pPr>
        <w:pStyle w:val="ListParagraph"/>
        <w:numPr>
          <w:ilvl w:val="0"/>
          <w:numId w:val="798"/>
        </w:numPr>
        <w:contextualSpacing/>
      </w:pPr>
      <w:r>
        <w:t>&lt;draw:path&gt;</w:t>
      </w:r>
    </w:p>
    <w:p w:rsidR="00376B6B" w:rsidRDefault="00DC1024">
      <w:pPr>
        <w:pStyle w:val="ListParagraph"/>
        <w:numPr>
          <w:ilvl w:val="0"/>
          <w:numId w:val="798"/>
        </w:numPr>
        <w:contextualSpacing/>
      </w:pPr>
      <w:r>
        <w:t>&lt;draw:circle&gt;</w:t>
      </w:r>
    </w:p>
    <w:p w:rsidR="00376B6B" w:rsidRDefault="00DC1024">
      <w:pPr>
        <w:pStyle w:val="ListParagraph"/>
        <w:numPr>
          <w:ilvl w:val="0"/>
          <w:numId w:val="798"/>
        </w:numPr>
        <w:contextualSpacing/>
      </w:pPr>
      <w:r>
        <w:t>&lt;</w:t>
      </w:r>
      <w:r>
        <w:t>draw:ellipse&gt;</w:t>
      </w:r>
    </w:p>
    <w:p w:rsidR="00376B6B" w:rsidRDefault="00DC1024">
      <w:pPr>
        <w:pStyle w:val="ListParagraph"/>
        <w:numPr>
          <w:ilvl w:val="0"/>
          <w:numId w:val="798"/>
        </w:numPr>
        <w:contextualSpacing/>
      </w:pPr>
      <w:r>
        <w:t>&lt;draw:caption&gt;</w:t>
      </w:r>
    </w:p>
    <w:p w:rsidR="00376B6B" w:rsidRDefault="00DC1024">
      <w:pPr>
        <w:pStyle w:val="ListParagraph"/>
        <w:numPr>
          <w:ilvl w:val="0"/>
          <w:numId w:val="798"/>
        </w:numPr>
        <w:contextualSpacing/>
      </w:pPr>
      <w:r>
        <w:t>&lt;draw:measure&gt;</w:t>
      </w:r>
    </w:p>
    <w:p w:rsidR="00376B6B" w:rsidRDefault="00DC1024">
      <w:pPr>
        <w:pStyle w:val="ListParagraph"/>
        <w:numPr>
          <w:ilvl w:val="0"/>
          <w:numId w:val="798"/>
        </w:numPr>
        <w:contextualSpacing/>
      </w:pPr>
      <w:r>
        <w:t>&lt;draw:text-box&gt;</w:t>
      </w:r>
    </w:p>
    <w:p w:rsidR="00376B6B" w:rsidRDefault="00DC1024">
      <w:pPr>
        <w:pStyle w:val="ListParagraph"/>
        <w:numPr>
          <w:ilvl w:val="0"/>
          <w:numId w:val="798"/>
        </w:numPr>
        <w:contextualSpacing/>
      </w:pPr>
      <w:r>
        <w:t>&lt;draw:frame&gt;</w:t>
      </w:r>
    </w:p>
    <w:p w:rsidR="00376B6B" w:rsidRDefault="00DC1024">
      <w:pPr>
        <w:pStyle w:val="ListParagraph"/>
        <w:numPr>
          <w:ilvl w:val="0"/>
          <w:numId w:val="798"/>
        </w:numPr>
      </w:pPr>
      <w:r>
        <w:t xml:space="preserve">&lt;draw:custom-shape&gt;. </w:t>
      </w:r>
    </w:p>
    <w:p w:rsidR="00376B6B" w:rsidRDefault="00DC1024">
      <w:pPr>
        <w:pStyle w:val="Heading3"/>
      </w:pPr>
      <w:bookmarkStart w:id="2242" w:name="section_2cbd5f8ca01c4c6092afdcbf7ab4a3f0"/>
      <w:bookmarkStart w:id="2243" w:name="_Toc190324464"/>
      <w:r>
        <w:t>Part 1 Section 20.176.6, fo:border-top</w:t>
      </w:r>
      <w:bookmarkEnd w:id="2242"/>
      <w:bookmarkEnd w:id="2243"/>
      <w:r>
        <w:fldChar w:fldCharType="begin"/>
      </w:r>
      <w:r>
        <w:instrText xml:space="preserve"> XE "fo\:border-top" </w:instrText>
      </w:r>
      <w:r>
        <w:fldChar w:fldCharType="end"/>
      </w:r>
    </w:p>
    <w:p w:rsidR="00376B6B" w:rsidRDefault="00DC1024">
      <w:pPr>
        <w:pStyle w:val="Definition-Field"/>
      </w:pPr>
      <w:r>
        <w:t xml:space="preserve">a.   </w:t>
      </w:r>
      <w:r>
        <w:rPr>
          <w:i/>
        </w:rPr>
        <w:t>The standard defines the attribute fo:border-top, contained within the element &lt;</w:t>
      </w:r>
      <w:r>
        <w:rPr>
          <w:i/>
        </w:rPr>
        <w:t>style:graphic-properties&gt;</w:t>
      </w:r>
    </w:p>
    <w:p w:rsidR="00376B6B" w:rsidRDefault="00DC1024">
      <w:pPr>
        <w:pStyle w:val="Definition-Field2"/>
      </w:pPr>
      <w:r>
        <w:t>Word 2013 supports this attribute for a style applied to a &lt;draw:frame&gt; element containing &lt;draw:image&gt;, &lt;draw:text-box&gt;, or &lt;draw:object-ole&gt; element.  Supported if fo:border-top, fo:border-bottom, fo:border-left, and fo:border-r</w:t>
      </w:r>
      <w:r>
        <w:t xml:space="preserve">ight attributes all have the same value. Otherwise, they are ignored and a default border is applied. </w:t>
      </w:r>
    </w:p>
    <w:p w:rsidR="00376B6B" w:rsidRDefault="00DC1024">
      <w:pPr>
        <w:pStyle w:val="Definition-Field"/>
      </w:pPr>
      <w:r>
        <w:t xml:space="preserve">b.   </w:t>
      </w:r>
      <w:r>
        <w:rPr>
          <w:i/>
        </w:rPr>
        <w:t>The standard defines the attribute fo:border-top, contained within the element &lt;style:header-footer-properties&gt;</w:t>
      </w:r>
    </w:p>
    <w:p w:rsidR="00376B6B" w:rsidRDefault="00DC1024">
      <w:pPr>
        <w:pStyle w:val="Definition-Field2"/>
      </w:pPr>
      <w:r>
        <w:t>This attribute is not supported in W</w:t>
      </w:r>
      <w:r>
        <w:t>ord 2013, Word 2016, or Word 2019.</w:t>
      </w:r>
    </w:p>
    <w:p w:rsidR="00376B6B" w:rsidRDefault="00DC1024">
      <w:pPr>
        <w:pStyle w:val="Definition-Field"/>
      </w:pPr>
      <w:r>
        <w:t xml:space="preserve">c.   </w:t>
      </w:r>
      <w:r>
        <w:rPr>
          <w:i/>
        </w:rPr>
        <w:t>The standard defines the attribute fo:border-top, contained within the element &lt;style:page-layout-properties&gt;</w:t>
      </w:r>
    </w:p>
    <w:p w:rsidR="00376B6B" w:rsidRDefault="00DC1024">
      <w:pPr>
        <w:pStyle w:val="Definition-Field2"/>
      </w:pPr>
      <w:r>
        <w:t>This attribute is supported in Word 2013, Word 2016, and Word 2019.</w:t>
      </w:r>
    </w:p>
    <w:p w:rsidR="00376B6B" w:rsidRDefault="00DC1024">
      <w:pPr>
        <w:pStyle w:val="ListParagraph"/>
        <w:numPr>
          <w:ilvl w:val="0"/>
          <w:numId w:val="49"/>
        </w:numPr>
        <w:contextualSpacing/>
      </w:pPr>
      <w:r>
        <w:t>Page borders with widths that cannot b</w:t>
      </w:r>
      <w:r>
        <w:t>e generated by Word are normalized to the default border width.</w:t>
      </w:r>
    </w:p>
    <w:p w:rsidR="00376B6B" w:rsidRDefault="00DC1024">
      <w:pPr>
        <w:pStyle w:val="ListParagraph"/>
        <w:numPr>
          <w:ilvl w:val="0"/>
          <w:numId w:val="49"/>
        </w:numPr>
      </w:pPr>
      <w:r>
        <w:t>The string value for this attribute is discussed in detail in section 7.29.3 of the XSL specification. Support for each item in the string is as follows:</w:t>
      </w:r>
    </w:p>
    <w:p w:rsidR="00376B6B" w:rsidRDefault="00DC1024">
      <w:pPr>
        <w:pStyle w:val="ListParagraph"/>
        <w:numPr>
          <w:ilvl w:val="1"/>
          <w:numId w:val="799"/>
        </w:numPr>
        <w:contextualSpacing/>
      </w:pPr>
      <w:r>
        <w:t>Word supports all values of border-wid</w:t>
      </w:r>
      <w:r>
        <w:t>th, and supports the following values for border-style: "none", "dotted", "dashed", "solid", "double", "inset", and "outset". All other values for border-style map to "solid".</w:t>
      </w:r>
    </w:p>
    <w:p w:rsidR="00376B6B" w:rsidRDefault="00DC1024">
      <w:pPr>
        <w:pStyle w:val="ListParagraph"/>
        <w:numPr>
          <w:ilvl w:val="1"/>
          <w:numId w:val="799"/>
        </w:numPr>
      </w:pPr>
      <w:r>
        <w:lastRenderedPageBreak/>
        <w:t xml:space="preserve">Word supports all values for color. </w:t>
      </w:r>
    </w:p>
    <w:p w:rsidR="00376B6B" w:rsidRDefault="00DC1024">
      <w:pPr>
        <w:pStyle w:val="Definition-Field"/>
      </w:pPr>
      <w:r>
        <w:t xml:space="preserve">d.   </w:t>
      </w:r>
      <w:r>
        <w:rPr>
          <w:i/>
        </w:rPr>
        <w:t xml:space="preserve">The standard defines the attribute </w:t>
      </w:r>
      <w:r>
        <w:rPr>
          <w:i/>
        </w:rPr>
        <w:t>fo:border-top, contained within the element &lt;style:paragraph-properties&gt;</w:t>
      </w:r>
    </w:p>
    <w:p w:rsidR="00376B6B" w:rsidRDefault="00DC1024">
      <w:pPr>
        <w:pStyle w:val="Definition-Field2"/>
      </w:pPr>
      <w:r>
        <w:t>This attribute is supported in Word 2013, Word 2016, and Word 2019.</w:t>
      </w:r>
    </w:p>
    <w:p w:rsidR="00376B6B" w:rsidRDefault="00DC1024">
      <w:pPr>
        <w:pStyle w:val="Definition-Field2"/>
      </w:pPr>
      <w:r>
        <w:t xml:space="preserve">The string value for this attribute is discussed in detail in section 7.29.3 of the XSL specification. Support for </w:t>
      </w:r>
      <w:r>
        <w:t>each item in the string is as follows:</w:t>
      </w:r>
    </w:p>
    <w:p w:rsidR="00376B6B" w:rsidRDefault="00DC1024">
      <w:pPr>
        <w:pStyle w:val="ListParagraph"/>
        <w:numPr>
          <w:ilvl w:val="0"/>
          <w:numId w:val="800"/>
        </w:numPr>
        <w:contextualSpacing/>
      </w:pPr>
      <w:r>
        <w:t>Word supports all values of border-width and supports the following values for border-style: "none", "dotted", "dashed", "solid", "double", "inset", and "outset". All other values for border-style map to "solid".</w:t>
      </w:r>
    </w:p>
    <w:p w:rsidR="00376B6B" w:rsidRDefault="00DC1024">
      <w:pPr>
        <w:pStyle w:val="ListParagraph"/>
        <w:numPr>
          <w:ilvl w:val="0"/>
          <w:numId w:val="800"/>
        </w:numPr>
      </w:pPr>
      <w:r>
        <w:t>Word</w:t>
      </w:r>
      <w:r>
        <w:t xml:space="preserve"> supports all values for color.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e.   </w:t>
      </w:r>
      <w:r>
        <w:rPr>
          <w:i/>
        </w:rPr>
        <w:t>The standard defines the attribute fo</w:t>
      </w:r>
      <w:r>
        <w:rPr>
          <w:i/>
        </w:rPr>
        <w:t>:border-top, contained within the element &lt;style:table-cell-properties&gt;</w:t>
      </w:r>
    </w:p>
    <w:p w:rsidR="00376B6B" w:rsidRDefault="00DC1024">
      <w:pPr>
        <w:pStyle w:val="Definition-Field2"/>
      </w:pPr>
      <w:r>
        <w:t>This attribute is supported in Word 2013, Word 2016, and Word 2019.</w:t>
      </w:r>
    </w:p>
    <w:p w:rsidR="00376B6B" w:rsidRDefault="00DC1024">
      <w:pPr>
        <w:pStyle w:val="Definition-Field2"/>
      </w:pPr>
      <w:r>
        <w:t>The string value for this attribute is discussed in detail in section 7.29.3 of the XSL specification. The following</w:t>
      </w:r>
      <w:r>
        <w:t xml:space="preserve"> summarizes the support for each item in the string:</w:t>
      </w:r>
    </w:p>
    <w:p w:rsidR="00376B6B" w:rsidRDefault="00DC1024">
      <w:pPr>
        <w:pStyle w:val="ListParagraph"/>
        <w:numPr>
          <w:ilvl w:val="0"/>
          <w:numId w:val="801"/>
        </w:numPr>
        <w:contextualSpacing/>
      </w:pPr>
      <w:r>
        <w:t>Word supports all values of border-width and supports the following values for border-style: "none", "dotted", "dashed", "solid", "double", "inset", and "outset". All other values for border-style map to</w:t>
      </w:r>
      <w:r>
        <w:t xml:space="preserve"> "solid".</w:t>
      </w:r>
    </w:p>
    <w:p w:rsidR="00376B6B" w:rsidRDefault="00DC1024">
      <w:pPr>
        <w:pStyle w:val="ListParagraph"/>
        <w:numPr>
          <w:ilvl w:val="0"/>
          <w:numId w:val="801"/>
        </w:numPr>
      </w:pPr>
      <w:r>
        <w:t xml:space="preserve">Word supports all values for color. </w:t>
      </w:r>
    </w:p>
    <w:p w:rsidR="00376B6B" w:rsidRDefault="00DC1024">
      <w:pPr>
        <w:pStyle w:val="Definition-Field"/>
      </w:pPr>
      <w:r>
        <w:t xml:space="preserve">f.   </w:t>
      </w:r>
      <w:r>
        <w:rPr>
          <w:i/>
        </w:rPr>
        <w:t>The standard defines the attribute fo:border-top, contained within the element &lt;style:graphic-properties&gt;</w:t>
      </w:r>
    </w:p>
    <w:p w:rsidR="00376B6B" w:rsidRDefault="00DC1024">
      <w:pPr>
        <w:pStyle w:val="Definition-Field2"/>
      </w:pPr>
      <w:r>
        <w:t>Excel 2013 supports this attribute for a style applied to a &lt;draw:frame&gt; element containing &lt;draw:</w:t>
      </w:r>
      <w:r>
        <w:t xml:space="preserve">image&gt;, &lt;draw:text-box&gt;, or &lt;draw:object-ole&gt; elements.  Supported if the fo:border-top, fo:border-bottom, fo:border-left, and fo:border-right attributes all have the same value. Otherwise, they are ignored and a default border is applied. </w:t>
      </w:r>
    </w:p>
    <w:p w:rsidR="00376B6B" w:rsidRDefault="00DC1024">
      <w:pPr>
        <w:pStyle w:val="Definition-Field"/>
      </w:pPr>
      <w:r>
        <w:t xml:space="preserve">g.   </w:t>
      </w:r>
      <w:r>
        <w:rPr>
          <w:i/>
        </w:rPr>
        <w:t>The standa</w:t>
      </w:r>
      <w:r>
        <w:rPr>
          <w:i/>
        </w:rPr>
        <w:t>rd defines the attribute fo:border-top,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fo:border-top, contained within the ele</w:t>
      </w:r>
      <w:r>
        <w:rPr>
          <w:i/>
        </w:rPr>
        <w:t>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fo:border-top, contained within the element &lt;style:paragraph-properties&gt;</w:t>
      </w:r>
    </w:p>
    <w:p w:rsidR="00376B6B" w:rsidRDefault="00DC1024">
      <w:pPr>
        <w:pStyle w:val="Definition-Field2"/>
      </w:pPr>
      <w:r>
        <w:t xml:space="preserve">This attribute is not supported </w:t>
      </w:r>
      <w:r>
        <w:t xml:space="preserve">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802"/>
        </w:numPr>
        <w:contextualSpacing/>
      </w:pPr>
      <w:r>
        <w:t>&lt;draw:rect&gt;</w:t>
      </w:r>
    </w:p>
    <w:p w:rsidR="00376B6B" w:rsidRDefault="00DC1024">
      <w:pPr>
        <w:pStyle w:val="ListParagraph"/>
        <w:numPr>
          <w:ilvl w:val="0"/>
          <w:numId w:val="802"/>
        </w:numPr>
        <w:contextualSpacing/>
      </w:pPr>
      <w:r>
        <w:t>&lt;draw:poly</w:t>
      </w:r>
      <w:r>
        <w:t>line&gt;</w:t>
      </w:r>
    </w:p>
    <w:p w:rsidR="00376B6B" w:rsidRDefault="00DC1024">
      <w:pPr>
        <w:pStyle w:val="ListParagraph"/>
        <w:numPr>
          <w:ilvl w:val="0"/>
          <w:numId w:val="802"/>
        </w:numPr>
        <w:contextualSpacing/>
      </w:pPr>
      <w:r>
        <w:t>&lt;draw:polygon&gt;</w:t>
      </w:r>
    </w:p>
    <w:p w:rsidR="00376B6B" w:rsidRDefault="00DC1024">
      <w:pPr>
        <w:pStyle w:val="ListParagraph"/>
        <w:numPr>
          <w:ilvl w:val="0"/>
          <w:numId w:val="802"/>
        </w:numPr>
        <w:contextualSpacing/>
      </w:pPr>
      <w:r>
        <w:t>&lt;draw:regular-polygon&gt;</w:t>
      </w:r>
    </w:p>
    <w:p w:rsidR="00376B6B" w:rsidRDefault="00DC1024">
      <w:pPr>
        <w:pStyle w:val="ListParagraph"/>
        <w:numPr>
          <w:ilvl w:val="0"/>
          <w:numId w:val="802"/>
        </w:numPr>
        <w:contextualSpacing/>
      </w:pPr>
      <w:r>
        <w:lastRenderedPageBreak/>
        <w:t>&lt;draw:path&gt;</w:t>
      </w:r>
    </w:p>
    <w:p w:rsidR="00376B6B" w:rsidRDefault="00DC1024">
      <w:pPr>
        <w:pStyle w:val="ListParagraph"/>
        <w:numPr>
          <w:ilvl w:val="0"/>
          <w:numId w:val="802"/>
        </w:numPr>
        <w:contextualSpacing/>
      </w:pPr>
      <w:r>
        <w:t>&lt;draw:circle&gt;</w:t>
      </w:r>
    </w:p>
    <w:p w:rsidR="00376B6B" w:rsidRDefault="00DC1024">
      <w:pPr>
        <w:pStyle w:val="ListParagraph"/>
        <w:numPr>
          <w:ilvl w:val="0"/>
          <w:numId w:val="802"/>
        </w:numPr>
        <w:contextualSpacing/>
      </w:pPr>
      <w:r>
        <w:t>&lt;draw:ellipse&gt;</w:t>
      </w:r>
    </w:p>
    <w:p w:rsidR="00376B6B" w:rsidRDefault="00DC1024">
      <w:pPr>
        <w:pStyle w:val="ListParagraph"/>
        <w:numPr>
          <w:ilvl w:val="0"/>
          <w:numId w:val="802"/>
        </w:numPr>
        <w:contextualSpacing/>
      </w:pPr>
      <w:r>
        <w:t>&lt;draw:caption&gt;</w:t>
      </w:r>
    </w:p>
    <w:p w:rsidR="00376B6B" w:rsidRDefault="00DC1024">
      <w:pPr>
        <w:pStyle w:val="ListParagraph"/>
        <w:numPr>
          <w:ilvl w:val="0"/>
          <w:numId w:val="802"/>
        </w:numPr>
        <w:contextualSpacing/>
      </w:pPr>
      <w:r>
        <w:t>&lt;draw:measure&gt;</w:t>
      </w:r>
    </w:p>
    <w:p w:rsidR="00376B6B" w:rsidRDefault="00DC1024">
      <w:pPr>
        <w:pStyle w:val="ListParagraph"/>
        <w:numPr>
          <w:ilvl w:val="0"/>
          <w:numId w:val="802"/>
        </w:numPr>
        <w:contextualSpacing/>
      </w:pPr>
      <w:r>
        <w:t>&lt;draw:frame&gt;</w:t>
      </w:r>
    </w:p>
    <w:p w:rsidR="00376B6B" w:rsidRDefault="00DC1024">
      <w:pPr>
        <w:pStyle w:val="ListParagraph"/>
        <w:numPr>
          <w:ilvl w:val="0"/>
          <w:numId w:val="802"/>
        </w:numPr>
        <w:contextualSpacing/>
      </w:pPr>
      <w:r>
        <w:t>&lt;draw:text-box&gt;</w:t>
      </w:r>
    </w:p>
    <w:p w:rsidR="00376B6B" w:rsidRDefault="00DC1024">
      <w:pPr>
        <w:pStyle w:val="ListParagraph"/>
        <w:numPr>
          <w:ilvl w:val="0"/>
          <w:numId w:val="802"/>
        </w:numPr>
      </w:pPr>
      <w:r>
        <w:t xml:space="preserve">&lt;draw:custom-shape&gt; </w:t>
      </w:r>
    </w:p>
    <w:p w:rsidR="00376B6B" w:rsidRDefault="00DC1024">
      <w:pPr>
        <w:pStyle w:val="Definition-Field"/>
      </w:pPr>
      <w:r>
        <w:t xml:space="preserve">j.   </w:t>
      </w:r>
      <w:r>
        <w:rPr>
          <w:i/>
        </w:rPr>
        <w:t>The standard defines the attribute fo:border-top, contained within the element &lt;</w:t>
      </w:r>
      <w:r>
        <w:rPr>
          <w:i/>
        </w:rPr>
        <w:t>style:table-cell-properties&gt;</w:t>
      </w:r>
    </w:p>
    <w:p w:rsidR="00376B6B" w:rsidRDefault="00DC1024">
      <w:pPr>
        <w:pStyle w:val="Definition-Field2"/>
      </w:pPr>
      <w:r>
        <w:t>This attribute is supported in Excel 2013, Excel 2016, and Excel 2019.</w:t>
      </w:r>
    </w:p>
    <w:p w:rsidR="00376B6B" w:rsidRDefault="00DC1024">
      <w:pPr>
        <w:pStyle w:val="Definition-Field2"/>
      </w:pPr>
      <w:r>
        <w:t>On load, when the border width has been numerically specified, the value is mapped to "thin", "medium", or "thick", as appropriate.</w:t>
      </w:r>
    </w:p>
    <w:p w:rsidR="00376B6B" w:rsidRDefault="00DC1024">
      <w:pPr>
        <w:pStyle w:val="Definition-Field2"/>
      </w:pPr>
      <w:r>
        <w:t>Excel does not support t</w:t>
      </w:r>
      <w:r>
        <w:t>he following ODF border styles: groove, ridge, inset, and outset. These styles map to the value of "solid".</w:t>
      </w:r>
    </w:p>
    <w:p w:rsidR="00376B6B" w:rsidRDefault="00DC1024">
      <w:pPr>
        <w:pStyle w:val="Definition-Field2"/>
      </w:pPr>
      <w:r>
        <w:t xml:space="preserve">On save, Excel maps border length as follows: medium and medium dashed borders map to the value of "2.0 pt" border; thick borders maps to the value </w:t>
      </w:r>
      <w:r>
        <w:t>"thick", and all other borders map to the value "thin".</w:t>
      </w:r>
    </w:p>
    <w:p w:rsidR="00376B6B" w:rsidRDefault="00DC1024">
      <w:pPr>
        <w:pStyle w:val="Definition-Field2"/>
      </w:pPr>
      <w:r>
        <w:t>On save, Excel maps border types as follows: dotted border types maps to the value "dotted", dashed and medium dashed border types map to the value "dashed", double border types map to the value "doub</w:t>
      </w:r>
      <w:r>
        <w:t xml:space="preserve">le", and all other border types map to the value "solid". </w:t>
      </w:r>
    </w:p>
    <w:p w:rsidR="00376B6B" w:rsidRDefault="00DC1024">
      <w:pPr>
        <w:pStyle w:val="Definition-Field"/>
      </w:pPr>
      <w:r>
        <w:t xml:space="preserve">k.   </w:t>
      </w:r>
      <w:r>
        <w:rPr>
          <w:i/>
        </w:rPr>
        <w:t>The standard defines the attribute fo:border-top, contained within the element &lt;style:graphic-properties&gt;</w:t>
      </w:r>
    </w:p>
    <w:p w:rsidR="00376B6B" w:rsidRDefault="00DC1024">
      <w:pPr>
        <w:pStyle w:val="Definition-Field2"/>
      </w:pPr>
      <w:r>
        <w:t xml:space="preserve">PowerPoint 2013 supports this attribute for a style applied to a &lt;draw:frame&gt; element </w:t>
      </w:r>
      <w:r>
        <w:t>containing &lt;draw:image&gt;, &lt;draw:text-box&gt;, or &lt;draw:object-ole&gt; elements.  Supported if the fo:border-top, fo:border-bottom, fo:border-left, and fo:border-right attributes all have the same value. Otherwise, they are ignored and a default border is applied.</w:t>
      </w:r>
      <w:r>
        <w:t xml:space="preserve"> </w:t>
      </w:r>
    </w:p>
    <w:p w:rsidR="00376B6B" w:rsidRDefault="00DC1024">
      <w:pPr>
        <w:pStyle w:val="Definition-Field"/>
      </w:pPr>
      <w:r>
        <w:t xml:space="preserve">l.   </w:t>
      </w:r>
      <w:r>
        <w:rPr>
          <w:i/>
        </w:rPr>
        <w:t>The standard defines the attribute fo:border-top,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03"/>
        </w:numPr>
        <w:contextualSpacing/>
      </w:pPr>
      <w:r>
        <w:t>&lt;draw:rect&gt;</w:t>
      </w:r>
    </w:p>
    <w:p w:rsidR="00376B6B" w:rsidRDefault="00DC1024">
      <w:pPr>
        <w:pStyle w:val="ListParagraph"/>
        <w:numPr>
          <w:ilvl w:val="0"/>
          <w:numId w:val="803"/>
        </w:numPr>
        <w:contextualSpacing/>
      </w:pPr>
      <w:r>
        <w:t>&lt;draw:polyline&gt;</w:t>
      </w:r>
    </w:p>
    <w:p w:rsidR="00376B6B" w:rsidRDefault="00DC1024">
      <w:pPr>
        <w:pStyle w:val="ListParagraph"/>
        <w:numPr>
          <w:ilvl w:val="0"/>
          <w:numId w:val="803"/>
        </w:numPr>
        <w:contextualSpacing/>
      </w:pPr>
      <w:r>
        <w:t>&lt;dr</w:t>
      </w:r>
      <w:r>
        <w:t>aw:polygon&gt;</w:t>
      </w:r>
    </w:p>
    <w:p w:rsidR="00376B6B" w:rsidRDefault="00DC1024">
      <w:pPr>
        <w:pStyle w:val="ListParagraph"/>
        <w:numPr>
          <w:ilvl w:val="0"/>
          <w:numId w:val="803"/>
        </w:numPr>
        <w:contextualSpacing/>
      </w:pPr>
      <w:r>
        <w:t>&lt;draw:regular-polygon&gt;</w:t>
      </w:r>
    </w:p>
    <w:p w:rsidR="00376B6B" w:rsidRDefault="00DC1024">
      <w:pPr>
        <w:pStyle w:val="ListParagraph"/>
        <w:numPr>
          <w:ilvl w:val="0"/>
          <w:numId w:val="803"/>
        </w:numPr>
        <w:contextualSpacing/>
      </w:pPr>
      <w:r>
        <w:t>&lt;draw:path&gt;</w:t>
      </w:r>
    </w:p>
    <w:p w:rsidR="00376B6B" w:rsidRDefault="00DC1024">
      <w:pPr>
        <w:pStyle w:val="ListParagraph"/>
        <w:numPr>
          <w:ilvl w:val="0"/>
          <w:numId w:val="803"/>
        </w:numPr>
        <w:contextualSpacing/>
      </w:pPr>
      <w:r>
        <w:t>&lt;draw:circle&gt;</w:t>
      </w:r>
    </w:p>
    <w:p w:rsidR="00376B6B" w:rsidRDefault="00DC1024">
      <w:pPr>
        <w:pStyle w:val="ListParagraph"/>
        <w:numPr>
          <w:ilvl w:val="0"/>
          <w:numId w:val="803"/>
        </w:numPr>
        <w:contextualSpacing/>
      </w:pPr>
      <w:r>
        <w:t>&lt;draw:ellipse&gt;</w:t>
      </w:r>
    </w:p>
    <w:p w:rsidR="00376B6B" w:rsidRDefault="00DC1024">
      <w:pPr>
        <w:pStyle w:val="ListParagraph"/>
        <w:numPr>
          <w:ilvl w:val="0"/>
          <w:numId w:val="803"/>
        </w:numPr>
        <w:contextualSpacing/>
      </w:pPr>
      <w:r>
        <w:t>&lt;draw:caption&gt;</w:t>
      </w:r>
    </w:p>
    <w:p w:rsidR="00376B6B" w:rsidRDefault="00DC1024">
      <w:pPr>
        <w:pStyle w:val="ListParagraph"/>
        <w:numPr>
          <w:ilvl w:val="0"/>
          <w:numId w:val="803"/>
        </w:numPr>
        <w:contextualSpacing/>
      </w:pPr>
      <w:r>
        <w:t>&lt;draw:measure&gt;</w:t>
      </w:r>
    </w:p>
    <w:p w:rsidR="00376B6B" w:rsidRDefault="00DC1024">
      <w:pPr>
        <w:pStyle w:val="ListParagraph"/>
        <w:numPr>
          <w:ilvl w:val="0"/>
          <w:numId w:val="803"/>
        </w:numPr>
        <w:contextualSpacing/>
      </w:pPr>
      <w:r>
        <w:t>&lt;draw:text-box&gt;</w:t>
      </w:r>
    </w:p>
    <w:p w:rsidR="00376B6B" w:rsidRDefault="00DC1024">
      <w:pPr>
        <w:pStyle w:val="ListParagraph"/>
        <w:numPr>
          <w:ilvl w:val="0"/>
          <w:numId w:val="803"/>
        </w:numPr>
        <w:contextualSpacing/>
      </w:pPr>
      <w:r>
        <w:t>&lt;draw:frame&gt;</w:t>
      </w:r>
    </w:p>
    <w:p w:rsidR="00376B6B" w:rsidRDefault="00DC1024">
      <w:pPr>
        <w:pStyle w:val="ListParagraph"/>
        <w:numPr>
          <w:ilvl w:val="0"/>
          <w:numId w:val="803"/>
        </w:numPr>
      </w:pPr>
      <w:r>
        <w:t xml:space="preserve">&lt;draw:custom-shape&gt;. </w:t>
      </w:r>
    </w:p>
    <w:p w:rsidR="00376B6B" w:rsidRDefault="00DC1024">
      <w:pPr>
        <w:pStyle w:val="Heading3"/>
      </w:pPr>
      <w:bookmarkStart w:id="2244" w:name="section_ad2027345f6d4522a86734615380bd5d"/>
      <w:bookmarkStart w:id="2245" w:name="_Toc190324465"/>
      <w:r>
        <w:t>Part 1 Section 20.177, fo:break-after</w:t>
      </w:r>
      <w:bookmarkEnd w:id="2244"/>
      <w:bookmarkEnd w:id="2245"/>
      <w:r>
        <w:fldChar w:fldCharType="begin"/>
      </w:r>
      <w:r>
        <w:instrText xml:space="preserve"> XE "fo\:break-after" </w:instrText>
      </w:r>
      <w:r>
        <w:fldChar w:fldCharType="end"/>
      </w:r>
    </w:p>
    <w:p w:rsidR="00376B6B" w:rsidRDefault="00DC1024">
      <w:pPr>
        <w:pStyle w:val="Definition-Field"/>
      </w:pPr>
      <w:r>
        <w:t xml:space="preserve">a.   </w:t>
      </w:r>
      <w:r>
        <w:rPr>
          <w:i/>
        </w:rPr>
        <w:t xml:space="preserve">The standard defines the </w:t>
      </w:r>
      <w:r>
        <w:rPr>
          <w:i/>
        </w:rPr>
        <w:t>attribute fo:break-after,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w:t>
      </w:r>
      <w:r>
        <w:t xml:space="preserve">labels. </w:t>
      </w:r>
    </w:p>
    <w:p w:rsidR="00376B6B" w:rsidRDefault="00DC1024">
      <w:pPr>
        <w:pStyle w:val="Definition-Field"/>
      </w:pPr>
      <w:r>
        <w:t xml:space="preserve">b.   </w:t>
      </w:r>
      <w:r>
        <w:rPr>
          <w:i/>
        </w:rPr>
        <w:t>The standard defines the attribute fo:break-after, contained within the element &lt;style:table-column-properties&gt;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fo:break-after, con</w:t>
      </w:r>
      <w:r>
        <w:rPr>
          <w:i/>
        </w:rPr>
        <w:t>tained within the element &lt;style:table-properties&gt;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applies the fo:break-after attribute to the document as a page break (after the table) that is separate from the table. </w:t>
      </w:r>
    </w:p>
    <w:p w:rsidR="00376B6B" w:rsidRDefault="00DC1024">
      <w:pPr>
        <w:pStyle w:val="Definition-Field"/>
      </w:pPr>
      <w:r>
        <w:t>d.</w:t>
      </w:r>
      <w:r>
        <w:t xml:space="preserve">   </w:t>
      </w:r>
      <w:r>
        <w:rPr>
          <w:i/>
        </w:rPr>
        <w:t>The standard defines the attribute fo:break-after, contained within the element &lt;style:table-row-properties&gt;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 xml:space="preserve">The standard defines the attribute fo:break-after, contained within </w:t>
      </w:r>
      <w:r>
        <w:rPr>
          <w:i/>
        </w:rPr>
        <w:t>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w:t>
      </w:r>
      <w:r>
        <w:t>s, and on load for text in the following elements:</w:t>
      </w:r>
    </w:p>
    <w:p w:rsidR="00376B6B" w:rsidRDefault="00DC1024">
      <w:pPr>
        <w:pStyle w:val="ListParagraph"/>
        <w:numPr>
          <w:ilvl w:val="0"/>
          <w:numId w:val="804"/>
        </w:numPr>
        <w:contextualSpacing/>
      </w:pPr>
      <w:r>
        <w:t>&lt;draw:rect&gt;</w:t>
      </w:r>
    </w:p>
    <w:p w:rsidR="00376B6B" w:rsidRDefault="00DC1024">
      <w:pPr>
        <w:pStyle w:val="ListParagraph"/>
        <w:numPr>
          <w:ilvl w:val="0"/>
          <w:numId w:val="804"/>
        </w:numPr>
        <w:contextualSpacing/>
      </w:pPr>
      <w:r>
        <w:t>&lt;draw:polyline&gt;</w:t>
      </w:r>
    </w:p>
    <w:p w:rsidR="00376B6B" w:rsidRDefault="00DC1024">
      <w:pPr>
        <w:pStyle w:val="ListParagraph"/>
        <w:numPr>
          <w:ilvl w:val="0"/>
          <w:numId w:val="804"/>
        </w:numPr>
        <w:contextualSpacing/>
      </w:pPr>
      <w:r>
        <w:t>&lt;draw:polygon&gt;</w:t>
      </w:r>
    </w:p>
    <w:p w:rsidR="00376B6B" w:rsidRDefault="00DC1024">
      <w:pPr>
        <w:pStyle w:val="ListParagraph"/>
        <w:numPr>
          <w:ilvl w:val="0"/>
          <w:numId w:val="804"/>
        </w:numPr>
        <w:contextualSpacing/>
      </w:pPr>
      <w:r>
        <w:t>&lt;draw:regular-polygon&gt;</w:t>
      </w:r>
    </w:p>
    <w:p w:rsidR="00376B6B" w:rsidRDefault="00DC1024">
      <w:pPr>
        <w:pStyle w:val="ListParagraph"/>
        <w:numPr>
          <w:ilvl w:val="0"/>
          <w:numId w:val="804"/>
        </w:numPr>
        <w:contextualSpacing/>
      </w:pPr>
      <w:r>
        <w:t>&lt;draw:path&gt;</w:t>
      </w:r>
    </w:p>
    <w:p w:rsidR="00376B6B" w:rsidRDefault="00DC1024">
      <w:pPr>
        <w:pStyle w:val="ListParagraph"/>
        <w:numPr>
          <w:ilvl w:val="0"/>
          <w:numId w:val="804"/>
        </w:numPr>
        <w:contextualSpacing/>
      </w:pPr>
      <w:r>
        <w:t>&lt;draw:circle&gt;</w:t>
      </w:r>
    </w:p>
    <w:p w:rsidR="00376B6B" w:rsidRDefault="00DC1024">
      <w:pPr>
        <w:pStyle w:val="ListParagraph"/>
        <w:numPr>
          <w:ilvl w:val="0"/>
          <w:numId w:val="804"/>
        </w:numPr>
        <w:contextualSpacing/>
      </w:pPr>
      <w:r>
        <w:t>&lt;draw:ellipse&gt;</w:t>
      </w:r>
    </w:p>
    <w:p w:rsidR="00376B6B" w:rsidRDefault="00DC1024">
      <w:pPr>
        <w:pStyle w:val="ListParagraph"/>
        <w:numPr>
          <w:ilvl w:val="0"/>
          <w:numId w:val="804"/>
        </w:numPr>
        <w:contextualSpacing/>
      </w:pPr>
      <w:r>
        <w:t>&lt;draw:caption&gt;</w:t>
      </w:r>
    </w:p>
    <w:p w:rsidR="00376B6B" w:rsidRDefault="00DC1024">
      <w:pPr>
        <w:pStyle w:val="ListParagraph"/>
        <w:numPr>
          <w:ilvl w:val="0"/>
          <w:numId w:val="804"/>
        </w:numPr>
        <w:contextualSpacing/>
      </w:pPr>
      <w:r>
        <w:t>&lt;draw:measure&gt;</w:t>
      </w:r>
    </w:p>
    <w:p w:rsidR="00376B6B" w:rsidRDefault="00DC1024">
      <w:pPr>
        <w:pStyle w:val="ListParagraph"/>
        <w:numPr>
          <w:ilvl w:val="0"/>
          <w:numId w:val="804"/>
        </w:numPr>
        <w:contextualSpacing/>
      </w:pPr>
      <w:r>
        <w:t>&lt;draw:frame&gt;</w:t>
      </w:r>
    </w:p>
    <w:p w:rsidR="00376B6B" w:rsidRDefault="00DC1024">
      <w:pPr>
        <w:pStyle w:val="ListParagraph"/>
        <w:numPr>
          <w:ilvl w:val="0"/>
          <w:numId w:val="804"/>
        </w:numPr>
        <w:contextualSpacing/>
      </w:pPr>
      <w:r>
        <w:t>&lt;draw:text-box&gt;</w:t>
      </w:r>
    </w:p>
    <w:p w:rsidR="00376B6B" w:rsidRDefault="00DC1024">
      <w:pPr>
        <w:pStyle w:val="ListParagraph"/>
        <w:numPr>
          <w:ilvl w:val="0"/>
          <w:numId w:val="804"/>
        </w:numPr>
      </w:pPr>
      <w:r>
        <w:t xml:space="preserve">&lt;draw:custom-shape&gt; </w:t>
      </w:r>
    </w:p>
    <w:p w:rsidR="00376B6B" w:rsidRDefault="00DC1024">
      <w:pPr>
        <w:pStyle w:val="Definition-Field"/>
      </w:pPr>
      <w:r>
        <w:t xml:space="preserve">f.   </w:t>
      </w:r>
      <w:r>
        <w:rPr>
          <w:i/>
        </w:rPr>
        <w:t xml:space="preserve">The standard </w:t>
      </w:r>
      <w:r>
        <w:rPr>
          <w:i/>
        </w:rPr>
        <w:t>defines the attribute fo:break-after,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fo:break-after, contained within the element &lt;sty</w:t>
      </w:r>
      <w:r>
        <w:rPr>
          <w:i/>
        </w:rPr>
        <w:t>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05"/>
        </w:numPr>
        <w:contextualSpacing/>
      </w:pPr>
      <w:r>
        <w:t>&lt;draw:rect&gt;</w:t>
      </w:r>
    </w:p>
    <w:p w:rsidR="00376B6B" w:rsidRDefault="00DC1024">
      <w:pPr>
        <w:pStyle w:val="ListParagraph"/>
        <w:numPr>
          <w:ilvl w:val="0"/>
          <w:numId w:val="805"/>
        </w:numPr>
        <w:contextualSpacing/>
      </w:pPr>
      <w:r>
        <w:t>&lt;draw:polyline&gt;</w:t>
      </w:r>
    </w:p>
    <w:p w:rsidR="00376B6B" w:rsidRDefault="00DC1024">
      <w:pPr>
        <w:pStyle w:val="ListParagraph"/>
        <w:numPr>
          <w:ilvl w:val="0"/>
          <w:numId w:val="805"/>
        </w:numPr>
        <w:contextualSpacing/>
      </w:pPr>
      <w:r>
        <w:t>&lt;draw:polygon&gt;</w:t>
      </w:r>
    </w:p>
    <w:p w:rsidR="00376B6B" w:rsidRDefault="00DC1024">
      <w:pPr>
        <w:pStyle w:val="ListParagraph"/>
        <w:numPr>
          <w:ilvl w:val="0"/>
          <w:numId w:val="805"/>
        </w:numPr>
        <w:contextualSpacing/>
      </w:pPr>
      <w:r>
        <w:t>&lt;draw:regular-polygon&gt;</w:t>
      </w:r>
    </w:p>
    <w:p w:rsidR="00376B6B" w:rsidRDefault="00DC1024">
      <w:pPr>
        <w:pStyle w:val="ListParagraph"/>
        <w:numPr>
          <w:ilvl w:val="0"/>
          <w:numId w:val="805"/>
        </w:numPr>
        <w:contextualSpacing/>
      </w:pPr>
      <w:r>
        <w:t>&lt;draw:path&gt;</w:t>
      </w:r>
    </w:p>
    <w:p w:rsidR="00376B6B" w:rsidRDefault="00DC1024">
      <w:pPr>
        <w:pStyle w:val="ListParagraph"/>
        <w:numPr>
          <w:ilvl w:val="0"/>
          <w:numId w:val="805"/>
        </w:numPr>
        <w:contextualSpacing/>
      </w:pPr>
      <w:r>
        <w:t>&lt;draw:circle&gt;</w:t>
      </w:r>
    </w:p>
    <w:p w:rsidR="00376B6B" w:rsidRDefault="00DC1024">
      <w:pPr>
        <w:pStyle w:val="ListParagraph"/>
        <w:numPr>
          <w:ilvl w:val="0"/>
          <w:numId w:val="805"/>
        </w:numPr>
        <w:contextualSpacing/>
      </w:pPr>
      <w:r>
        <w:t>&lt;draw:ellipse&gt;</w:t>
      </w:r>
    </w:p>
    <w:p w:rsidR="00376B6B" w:rsidRDefault="00DC1024">
      <w:pPr>
        <w:pStyle w:val="ListParagraph"/>
        <w:numPr>
          <w:ilvl w:val="0"/>
          <w:numId w:val="805"/>
        </w:numPr>
        <w:contextualSpacing/>
      </w:pPr>
      <w:r>
        <w:t>&lt;draw:caption&gt;</w:t>
      </w:r>
    </w:p>
    <w:p w:rsidR="00376B6B" w:rsidRDefault="00DC1024">
      <w:pPr>
        <w:pStyle w:val="ListParagraph"/>
        <w:numPr>
          <w:ilvl w:val="0"/>
          <w:numId w:val="805"/>
        </w:numPr>
        <w:contextualSpacing/>
      </w:pPr>
      <w:r>
        <w:lastRenderedPageBreak/>
        <w:t>&lt;draw:measure&gt;</w:t>
      </w:r>
    </w:p>
    <w:p w:rsidR="00376B6B" w:rsidRDefault="00DC1024">
      <w:pPr>
        <w:pStyle w:val="ListParagraph"/>
        <w:numPr>
          <w:ilvl w:val="0"/>
          <w:numId w:val="805"/>
        </w:numPr>
        <w:contextualSpacing/>
      </w:pPr>
      <w:r>
        <w:t>&lt;draw:text-box&gt;</w:t>
      </w:r>
    </w:p>
    <w:p w:rsidR="00376B6B" w:rsidRDefault="00DC1024">
      <w:pPr>
        <w:pStyle w:val="ListParagraph"/>
        <w:numPr>
          <w:ilvl w:val="0"/>
          <w:numId w:val="805"/>
        </w:numPr>
        <w:contextualSpacing/>
      </w:pPr>
      <w:r>
        <w:t>&lt;draw:frame&gt;</w:t>
      </w:r>
    </w:p>
    <w:p w:rsidR="00376B6B" w:rsidRDefault="00DC1024">
      <w:pPr>
        <w:pStyle w:val="ListParagraph"/>
        <w:numPr>
          <w:ilvl w:val="0"/>
          <w:numId w:val="805"/>
        </w:numPr>
      </w:pPr>
      <w:r>
        <w:t xml:space="preserve">&lt;draw:custom-shape&gt;. </w:t>
      </w:r>
    </w:p>
    <w:p w:rsidR="00376B6B" w:rsidRDefault="00DC1024">
      <w:pPr>
        <w:pStyle w:val="Definition-Field"/>
      </w:pPr>
      <w:r>
        <w:t xml:space="preserve">h.   </w:t>
      </w:r>
      <w:r>
        <w:rPr>
          <w:i/>
        </w:rPr>
        <w:t>The standard defines the attribute fo:break-after, contained within the element &lt;style:table-column-properties&gt;</w:t>
      </w:r>
    </w:p>
    <w:p w:rsidR="00376B6B" w:rsidRDefault="00DC1024">
      <w:pPr>
        <w:pStyle w:val="Definition-Field"/>
      </w:pPr>
      <w:r>
        <w:t xml:space="preserve">i.   </w:t>
      </w:r>
      <w:r>
        <w:rPr>
          <w:i/>
        </w:rPr>
        <w:t>The standard defines the attribute fo:break-after, contained within</w:t>
      </w:r>
      <w:r>
        <w:rPr>
          <w:i/>
        </w:rPr>
        <w:t xml:space="preserve"> the element &lt;style:table-properties&gt;</w:t>
      </w:r>
    </w:p>
    <w:p w:rsidR="00376B6B" w:rsidRDefault="00DC1024">
      <w:pPr>
        <w:pStyle w:val="Definition-Field"/>
      </w:pPr>
      <w:r>
        <w:t xml:space="preserve">j.   </w:t>
      </w:r>
      <w:r>
        <w:rPr>
          <w:i/>
        </w:rPr>
        <w:t>The standard defines the attribute fo:break-after, contained within the element &lt;style:table-row-properties&gt;</w:t>
      </w:r>
    </w:p>
    <w:p w:rsidR="00376B6B" w:rsidRDefault="00DC1024">
      <w:pPr>
        <w:pStyle w:val="Heading3"/>
      </w:pPr>
      <w:bookmarkStart w:id="2246" w:name="section_57c6a4902a2440b68846d0dd01cd4d08"/>
      <w:bookmarkStart w:id="2247" w:name="_Toc190324466"/>
      <w:r>
        <w:t>Part 1 Section 20.178, fo:break-before</w:t>
      </w:r>
      <w:bookmarkEnd w:id="2246"/>
      <w:bookmarkEnd w:id="2247"/>
      <w:r>
        <w:fldChar w:fldCharType="begin"/>
      </w:r>
      <w:r>
        <w:instrText xml:space="preserve"> XE "fo\:break-before" </w:instrText>
      </w:r>
      <w:r>
        <w:fldChar w:fldCharType="end"/>
      </w:r>
    </w:p>
    <w:p w:rsidR="00376B6B" w:rsidRDefault="00DC1024">
      <w:pPr>
        <w:pStyle w:val="Definition-Field"/>
      </w:pPr>
      <w:r>
        <w:t xml:space="preserve">a.   </w:t>
      </w:r>
      <w:r>
        <w:rPr>
          <w:i/>
        </w:rPr>
        <w:t xml:space="preserve">The standard defines the attribute </w:t>
      </w:r>
      <w:r>
        <w:rPr>
          <w:i/>
        </w:rPr>
        <w:t>fo:break-before,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fo:break-before, contained within the element &lt;style:table-column-properties&gt;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 xml:space="preserve">The standard defines the attribute fo:break-before, contained </w:t>
      </w:r>
      <w:r>
        <w:rPr>
          <w:i/>
        </w:rPr>
        <w:t>within the element &lt;style:table-properties&gt;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applies the fo:break-before attribute to the document as a page break (before the table) that is separate from the table. </w:t>
      </w:r>
    </w:p>
    <w:p w:rsidR="00376B6B" w:rsidRDefault="00DC1024">
      <w:pPr>
        <w:pStyle w:val="Definition-Field"/>
      </w:pPr>
      <w:r>
        <w:t xml:space="preserve">d.   </w:t>
      </w:r>
      <w:r>
        <w:rPr>
          <w:i/>
        </w:rPr>
        <w:t>The standard defines the attribute fo:break-before, contained within the element &lt;style:table-row-properties&gt;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The standard defines the attribute fo:break-before, contained within t</w:t>
      </w:r>
      <w:r>
        <w:rPr>
          <w:i/>
        </w:rPr>
        <w: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w:t>
      </w:r>
      <w:r>
        <w:t>, and on load for text in the following elements:</w:t>
      </w:r>
    </w:p>
    <w:p w:rsidR="00376B6B" w:rsidRDefault="00DC1024">
      <w:pPr>
        <w:pStyle w:val="ListParagraph"/>
        <w:numPr>
          <w:ilvl w:val="0"/>
          <w:numId w:val="806"/>
        </w:numPr>
        <w:contextualSpacing/>
      </w:pPr>
      <w:r>
        <w:t>&lt;draw:rect&gt;</w:t>
      </w:r>
    </w:p>
    <w:p w:rsidR="00376B6B" w:rsidRDefault="00DC1024">
      <w:pPr>
        <w:pStyle w:val="ListParagraph"/>
        <w:numPr>
          <w:ilvl w:val="0"/>
          <w:numId w:val="806"/>
        </w:numPr>
        <w:contextualSpacing/>
      </w:pPr>
      <w:r>
        <w:t>&lt;draw:polyline&gt;</w:t>
      </w:r>
    </w:p>
    <w:p w:rsidR="00376B6B" w:rsidRDefault="00DC1024">
      <w:pPr>
        <w:pStyle w:val="ListParagraph"/>
        <w:numPr>
          <w:ilvl w:val="0"/>
          <w:numId w:val="806"/>
        </w:numPr>
        <w:contextualSpacing/>
      </w:pPr>
      <w:r>
        <w:t>&lt;draw:polygon&gt;</w:t>
      </w:r>
    </w:p>
    <w:p w:rsidR="00376B6B" w:rsidRDefault="00DC1024">
      <w:pPr>
        <w:pStyle w:val="ListParagraph"/>
        <w:numPr>
          <w:ilvl w:val="0"/>
          <w:numId w:val="806"/>
        </w:numPr>
        <w:contextualSpacing/>
      </w:pPr>
      <w:r>
        <w:t>&lt;draw:regular-polygon&gt;</w:t>
      </w:r>
    </w:p>
    <w:p w:rsidR="00376B6B" w:rsidRDefault="00DC1024">
      <w:pPr>
        <w:pStyle w:val="ListParagraph"/>
        <w:numPr>
          <w:ilvl w:val="0"/>
          <w:numId w:val="806"/>
        </w:numPr>
        <w:contextualSpacing/>
      </w:pPr>
      <w:r>
        <w:t>&lt;draw:path&gt;</w:t>
      </w:r>
    </w:p>
    <w:p w:rsidR="00376B6B" w:rsidRDefault="00DC1024">
      <w:pPr>
        <w:pStyle w:val="ListParagraph"/>
        <w:numPr>
          <w:ilvl w:val="0"/>
          <w:numId w:val="806"/>
        </w:numPr>
        <w:contextualSpacing/>
      </w:pPr>
      <w:r>
        <w:t>&lt;draw:circle&gt;</w:t>
      </w:r>
    </w:p>
    <w:p w:rsidR="00376B6B" w:rsidRDefault="00DC1024">
      <w:pPr>
        <w:pStyle w:val="ListParagraph"/>
        <w:numPr>
          <w:ilvl w:val="0"/>
          <w:numId w:val="806"/>
        </w:numPr>
        <w:contextualSpacing/>
      </w:pPr>
      <w:r>
        <w:t>&lt;draw:ellipse&gt;</w:t>
      </w:r>
    </w:p>
    <w:p w:rsidR="00376B6B" w:rsidRDefault="00DC1024">
      <w:pPr>
        <w:pStyle w:val="ListParagraph"/>
        <w:numPr>
          <w:ilvl w:val="0"/>
          <w:numId w:val="806"/>
        </w:numPr>
        <w:contextualSpacing/>
      </w:pPr>
      <w:r>
        <w:t>&lt;draw:caption&gt;</w:t>
      </w:r>
    </w:p>
    <w:p w:rsidR="00376B6B" w:rsidRDefault="00DC1024">
      <w:pPr>
        <w:pStyle w:val="ListParagraph"/>
        <w:numPr>
          <w:ilvl w:val="0"/>
          <w:numId w:val="806"/>
        </w:numPr>
        <w:contextualSpacing/>
      </w:pPr>
      <w:r>
        <w:t>&lt;draw:measure&gt;</w:t>
      </w:r>
    </w:p>
    <w:p w:rsidR="00376B6B" w:rsidRDefault="00DC1024">
      <w:pPr>
        <w:pStyle w:val="ListParagraph"/>
        <w:numPr>
          <w:ilvl w:val="0"/>
          <w:numId w:val="806"/>
        </w:numPr>
        <w:contextualSpacing/>
      </w:pPr>
      <w:r>
        <w:t>&lt;draw:frame&gt;</w:t>
      </w:r>
    </w:p>
    <w:p w:rsidR="00376B6B" w:rsidRDefault="00DC1024">
      <w:pPr>
        <w:pStyle w:val="ListParagraph"/>
        <w:numPr>
          <w:ilvl w:val="0"/>
          <w:numId w:val="806"/>
        </w:numPr>
        <w:contextualSpacing/>
      </w:pPr>
      <w:r>
        <w:t>&lt;draw:text-box&gt;</w:t>
      </w:r>
    </w:p>
    <w:p w:rsidR="00376B6B" w:rsidRDefault="00DC1024">
      <w:pPr>
        <w:pStyle w:val="ListParagraph"/>
        <w:numPr>
          <w:ilvl w:val="0"/>
          <w:numId w:val="806"/>
        </w:numPr>
      </w:pPr>
      <w:r>
        <w:t xml:space="preserve">&lt;draw:custom-shape&gt; </w:t>
      </w:r>
    </w:p>
    <w:p w:rsidR="00376B6B" w:rsidRDefault="00DC1024">
      <w:pPr>
        <w:pStyle w:val="Definition-Field"/>
      </w:pPr>
      <w:r>
        <w:lastRenderedPageBreak/>
        <w:t xml:space="preserve">f.   </w:t>
      </w:r>
      <w:r>
        <w:rPr>
          <w:i/>
        </w:rPr>
        <w:t xml:space="preserve">The standard </w:t>
      </w:r>
      <w:r>
        <w:rPr>
          <w:i/>
        </w:rPr>
        <w:t>defines the attribute fo:break-before,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fo:break-before, contained within the element &lt;s</w:t>
      </w:r>
      <w:r>
        <w:rPr>
          <w:i/>
        </w:rPr>
        <w:t>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07"/>
        </w:numPr>
        <w:contextualSpacing/>
      </w:pPr>
      <w:r>
        <w:t>&lt;draw:rect&gt;</w:t>
      </w:r>
    </w:p>
    <w:p w:rsidR="00376B6B" w:rsidRDefault="00DC1024">
      <w:pPr>
        <w:pStyle w:val="ListParagraph"/>
        <w:numPr>
          <w:ilvl w:val="0"/>
          <w:numId w:val="807"/>
        </w:numPr>
        <w:contextualSpacing/>
      </w:pPr>
      <w:r>
        <w:t>&lt;draw:polyline&gt;</w:t>
      </w:r>
    </w:p>
    <w:p w:rsidR="00376B6B" w:rsidRDefault="00DC1024">
      <w:pPr>
        <w:pStyle w:val="ListParagraph"/>
        <w:numPr>
          <w:ilvl w:val="0"/>
          <w:numId w:val="807"/>
        </w:numPr>
        <w:contextualSpacing/>
      </w:pPr>
      <w:r>
        <w:t>&lt;draw:polygon&gt;</w:t>
      </w:r>
    </w:p>
    <w:p w:rsidR="00376B6B" w:rsidRDefault="00DC1024">
      <w:pPr>
        <w:pStyle w:val="ListParagraph"/>
        <w:numPr>
          <w:ilvl w:val="0"/>
          <w:numId w:val="807"/>
        </w:numPr>
        <w:contextualSpacing/>
      </w:pPr>
      <w:r>
        <w:t>&lt;draw:regular-polygon&gt;</w:t>
      </w:r>
    </w:p>
    <w:p w:rsidR="00376B6B" w:rsidRDefault="00DC1024">
      <w:pPr>
        <w:pStyle w:val="ListParagraph"/>
        <w:numPr>
          <w:ilvl w:val="0"/>
          <w:numId w:val="807"/>
        </w:numPr>
        <w:contextualSpacing/>
      </w:pPr>
      <w:r>
        <w:t>&lt;draw:path&gt;</w:t>
      </w:r>
    </w:p>
    <w:p w:rsidR="00376B6B" w:rsidRDefault="00DC1024">
      <w:pPr>
        <w:pStyle w:val="ListParagraph"/>
        <w:numPr>
          <w:ilvl w:val="0"/>
          <w:numId w:val="807"/>
        </w:numPr>
        <w:contextualSpacing/>
      </w:pPr>
      <w:r>
        <w:t>&lt;draw:circle&gt;</w:t>
      </w:r>
    </w:p>
    <w:p w:rsidR="00376B6B" w:rsidRDefault="00DC1024">
      <w:pPr>
        <w:pStyle w:val="ListParagraph"/>
        <w:numPr>
          <w:ilvl w:val="0"/>
          <w:numId w:val="807"/>
        </w:numPr>
        <w:contextualSpacing/>
      </w:pPr>
      <w:r>
        <w:t>&lt;draw:ellipse&gt;</w:t>
      </w:r>
    </w:p>
    <w:p w:rsidR="00376B6B" w:rsidRDefault="00DC1024">
      <w:pPr>
        <w:pStyle w:val="ListParagraph"/>
        <w:numPr>
          <w:ilvl w:val="0"/>
          <w:numId w:val="807"/>
        </w:numPr>
        <w:contextualSpacing/>
      </w:pPr>
      <w:r>
        <w:t>&lt;</w:t>
      </w:r>
      <w:r>
        <w:t>draw:caption&gt;</w:t>
      </w:r>
    </w:p>
    <w:p w:rsidR="00376B6B" w:rsidRDefault="00DC1024">
      <w:pPr>
        <w:pStyle w:val="ListParagraph"/>
        <w:numPr>
          <w:ilvl w:val="0"/>
          <w:numId w:val="807"/>
        </w:numPr>
        <w:contextualSpacing/>
      </w:pPr>
      <w:r>
        <w:t>&lt;draw:measure&gt;</w:t>
      </w:r>
    </w:p>
    <w:p w:rsidR="00376B6B" w:rsidRDefault="00DC1024">
      <w:pPr>
        <w:pStyle w:val="ListParagraph"/>
        <w:numPr>
          <w:ilvl w:val="0"/>
          <w:numId w:val="807"/>
        </w:numPr>
        <w:contextualSpacing/>
      </w:pPr>
      <w:r>
        <w:t>&lt;draw:text-box&gt;</w:t>
      </w:r>
    </w:p>
    <w:p w:rsidR="00376B6B" w:rsidRDefault="00DC1024">
      <w:pPr>
        <w:pStyle w:val="ListParagraph"/>
        <w:numPr>
          <w:ilvl w:val="0"/>
          <w:numId w:val="807"/>
        </w:numPr>
        <w:contextualSpacing/>
      </w:pPr>
      <w:r>
        <w:t>&lt;draw:frame&gt;</w:t>
      </w:r>
    </w:p>
    <w:p w:rsidR="00376B6B" w:rsidRDefault="00DC1024">
      <w:pPr>
        <w:pStyle w:val="ListParagraph"/>
        <w:numPr>
          <w:ilvl w:val="0"/>
          <w:numId w:val="807"/>
        </w:numPr>
      </w:pPr>
      <w:r>
        <w:t xml:space="preserve">&lt;draw:custom-shape&gt;. </w:t>
      </w:r>
    </w:p>
    <w:p w:rsidR="00376B6B" w:rsidRDefault="00DC1024">
      <w:pPr>
        <w:pStyle w:val="Definition-Field"/>
      </w:pPr>
      <w:r>
        <w:t xml:space="preserve">h.   </w:t>
      </w:r>
      <w:r>
        <w:rPr>
          <w:i/>
        </w:rPr>
        <w:t>The standard defines the attribute fo:break-before, contained within the element &lt;style:table-column-properties&gt;</w:t>
      </w:r>
    </w:p>
    <w:p w:rsidR="00376B6B" w:rsidRDefault="00DC1024">
      <w:pPr>
        <w:pStyle w:val="Definition-Field"/>
      </w:pPr>
      <w:r>
        <w:t xml:space="preserve">i.   </w:t>
      </w:r>
      <w:r>
        <w:rPr>
          <w:i/>
        </w:rPr>
        <w:t>The standard defines the attribute fo:break-before, c</w:t>
      </w:r>
      <w:r>
        <w:rPr>
          <w:i/>
        </w:rPr>
        <w:t>ontained within the element &lt;style:table-properties&gt;</w:t>
      </w:r>
    </w:p>
    <w:p w:rsidR="00376B6B" w:rsidRDefault="00DC1024">
      <w:pPr>
        <w:pStyle w:val="Definition-Field"/>
      </w:pPr>
      <w:r>
        <w:t xml:space="preserve">j.   </w:t>
      </w:r>
      <w:r>
        <w:rPr>
          <w:i/>
        </w:rPr>
        <w:t>The standard defines the attribute fo:break-before, contained within the element &lt;style:table-row-properties&gt;</w:t>
      </w:r>
    </w:p>
    <w:p w:rsidR="00376B6B" w:rsidRDefault="00DC1024">
      <w:pPr>
        <w:pStyle w:val="Heading3"/>
      </w:pPr>
      <w:bookmarkStart w:id="2248" w:name="section_9edb7ff32b2e49c8902be86a756a67e5"/>
      <w:bookmarkStart w:id="2249" w:name="_Toc190324467"/>
      <w:r>
        <w:t>Part 1 Section 20.179, fo:clip</w:t>
      </w:r>
      <w:bookmarkEnd w:id="2248"/>
      <w:bookmarkEnd w:id="2249"/>
      <w:r>
        <w:fldChar w:fldCharType="begin"/>
      </w:r>
      <w:r>
        <w:instrText xml:space="preserve"> XE "fo\:clip" </w:instrText>
      </w:r>
      <w:r>
        <w:fldChar w:fldCharType="end"/>
      </w:r>
    </w:p>
    <w:p w:rsidR="00376B6B" w:rsidRDefault="00DC1024">
      <w:pPr>
        <w:pStyle w:val="Definition-Field"/>
      </w:pPr>
      <w:r>
        <w:t xml:space="preserve">a.   </w:t>
      </w:r>
      <w:r>
        <w:rPr>
          <w:i/>
        </w:rPr>
        <w:t xml:space="preserve">The standard defines the attribute </w:t>
      </w:r>
      <w:r>
        <w:rPr>
          <w:i/>
        </w:rPr>
        <w:t>fo:clip, contained within the element &lt;style:graphic-properties&gt;</w:t>
      </w:r>
    </w:p>
    <w:p w:rsidR="00376B6B" w:rsidRDefault="00DC1024">
      <w:pPr>
        <w:pStyle w:val="Definition-Field2"/>
      </w:pPr>
      <w:r>
        <w:t xml:space="preserve">Word 2013 does not support this attribute for a style applied to a &lt;draw:frame&gt; element containing the &lt;draw:text-box&gt; element. </w:t>
      </w:r>
    </w:p>
    <w:p w:rsidR="00376B6B" w:rsidRDefault="00DC1024">
      <w:pPr>
        <w:pStyle w:val="Definition-Field2"/>
      </w:pPr>
      <w:r>
        <w:t>Word 2013 supports this attribute for a style applied to a &lt;dr</w:t>
      </w:r>
      <w:r>
        <w:t xml:space="preserve">aw:frame&gt; element containing a &lt;draw:image&gt; or &lt;draw:object-ole&gt; element. </w:t>
      </w:r>
    </w:p>
    <w:p w:rsidR="00376B6B" w:rsidRDefault="00DC1024">
      <w:pPr>
        <w:pStyle w:val="Definition-Field"/>
      </w:pPr>
      <w:r>
        <w:t xml:space="preserve">b.   </w:t>
      </w:r>
      <w:r>
        <w:rPr>
          <w:i/>
        </w:rPr>
        <w:t>The standard defines the property "auto", contained within the attribute fo:clip, contained within the element &lt;style:graphic-properties&gt;</w:t>
      </w:r>
    </w:p>
    <w:p w:rsidR="00376B6B" w:rsidRDefault="00DC1024">
      <w:pPr>
        <w:pStyle w:val="Definition-Field2"/>
      </w:pPr>
      <w:r>
        <w:t>Word 2013 supports this enum for a sty</w:t>
      </w:r>
      <w:r>
        <w:t xml:space="preserve">le applied to a &lt;draw:frame&gt; element containing a &lt;draw:image&gt; or &lt;draw:object-ole&gt; element. </w:t>
      </w:r>
    </w:p>
    <w:p w:rsidR="00376B6B" w:rsidRDefault="00DC1024">
      <w:pPr>
        <w:pStyle w:val="Definition-Field"/>
      </w:pPr>
      <w:r>
        <w:t xml:space="preserve">c.   </w:t>
      </w:r>
      <w:r>
        <w:rPr>
          <w:i/>
        </w:rPr>
        <w:t>The standard defines the property "rect(top, right, bottom, left)", contained within the attribute fo:clip, contained within the element &lt;style:graphic-prope</w:t>
      </w:r>
      <w:r>
        <w:rPr>
          <w:i/>
        </w:rPr>
        <w:t>rties&gt;</w:t>
      </w:r>
    </w:p>
    <w:p w:rsidR="00376B6B" w:rsidRDefault="00DC1024">
      <w:pPr>
        <w:pStyle w:val="Definition-Field2"/>
      </w:pPr>
      <w:r>
        <w:t xml:space="preserve">Word 2013 supports this enum for a style applied to a &lt;draw:frame&gt; element containing a &lt;draw:image&gt; or &lt;draw:object-ole&gt; element.   Word only supports lengths for "top", "bottom", "right", and "left' values and does not support 'auto'. </w:t>
      </w:r>
    </w:p>
    <w:p w:rsidR="00376B6B" w:rsidRDefault="00DC1024">
      <w:pPr>
        <w:pStyle w:val="Definition-Field"/>
      </w:pPr>
      <w:r>
        <w:t xml:space="preserve">d.   </w:t>
      </w:r>
      <w:r>
        <w:rPr>
          <w:i/>
        </w:rPr>
        <w:t>The st</w:t>
      </w:r>
      <w:r>
        <w:rPr>
          <w:i/>
        </w:rPr>
        <w:t>andard defines the attribute fo:clip, contained within the element &lt;style:graphic-properties&gt;</w:t>
      </w:r>
    </w:p>
    <w:p w:rsidR="00376B6B" w:rsidRDefault="00DC1024">
      <w:pPr>
        <w:pStyle w:val="Definition-Field2"/>
      </w:pPr>
      <w:r>
        <w:lastRenderedPageBreak/>
        <w:t xml:space="preserve">Excel 2013 does not support this attribute for a style applied to a &lt;draw:frame&gt; element containing the &lt;draw:text-box&gt; element. </w:t>
      </w:r>
    </w:p>
    <w:p w:rsidR="00376B6B" w:rsidRDefault="00DC1024">
      <w:pPr>
        <w:pStyle w:val="Definition-Field2"/>
      </w:pPr>
      <w:r>
        <w:t>Excel 2013 supports this attribu</w:t>
      </w:r>
      <w:r>
        <w:t xml:space="preserve">te for a style applied to a &lt;draw:frame&gt; element containing a &lt;draw:image&gt; or a &lt;draw:object-ole&gt; element. </w:t>
      </w:r>
    </w:p>
    <w:p w:rsidR="00376B6B" w:rsidRDefault="00DC1024">
      <w:pPr>
        <w:pStyle w:val="Definition-Field"/>
      </w:pPr>
      <w:r>
        <w:t xml:space="preserve">e.   </w:t>
      </w:r>
      <w:r>
        <w:rPr>
          <w:i/>
        </w:rPr>
        <w:t>The standard defines the property "auto", contained within the attribute fo:clip, contained within the element &lt;style:graphic-properties&gt;</w:t>
      </w:r>
    </w:p>
    <w:p w:rsidR="00376B6B" w:rsidRDefault="00DC1024">
      <w:pPr>
        <w:pStyle w:val="Definition-Field2"/>
      </w:pPr>
      <w:r>
        <w:t>Excel</w:t>
      </w:r>
      <w:r>
        <w:t xml:space="preserve"> 2013 supports this enum for a style applied to a &lt;draw:frame&gt; element containing a &lt;draw:image&gt; or a &lt;draw:object-ole&gt; element. </w:t>
      </w:r>
    </w:p>
    <w:p w:rsidR="00376B6B" w:rsidRDefault="00DC1024">
      <w:pPr>
        <w:pStyle w:val="Definition-Field"/>
      </w:pPr>
      <w:r>
        <w:t xml:space="preserve">f.   </w:t>
      </w:r>
      <w:r>
        <w:rPr>
          <w:i/>
        </w:rPr>
        <w:t xml:space="preserve">The standard defines the property "rect(top, right, bottom, left)", contained within the attribute fo:clip, contained </w:t>
      </w:r>
      <w:r>
        <w:rPr>
          <w:i/>
        </w:rPr>
        <w:t>within the element &lt;style:graphic-properties&gt;</w:t>
      </w:r>
    </w:p>
    <w:p w:rsidR="00376B6B" w:rsidRDefault="00DC1024">
      <w:pPr>
        <w:pStyle w:val="Definition-Field2"/>
      </w:pPr>
      <w:r>
        <w:t>Excel 2013 supports this enum for a style applied to a &lt;draw:frame&gt; element containing a &lt;draw:image&gt; or a &lt;draw:object-ole&gt; element.   Excel only supports lengths for "top", "bottom", "right", and "left" value</w:t>
      </w:r>
      <w:r>
        <w:t xml:space="preserve">s and does not support "auto". </w:t>
      </w:r>
    </w:p>
    <w:p w:rsidR="00376B6B" w:rsidRDefault="00DC1024">
      <w:pPr>
        <w:pStyle w:val="Definition-Field"/>
      </w:pPr>
      <w:r>
        <w:t xml:space="preserve">g.   </w:t>
      </w:r>
      <w:r>
        <w:rPr>
          <w:i/>
        </w:rPr>
        <w:t>The standard defines the attribute fo:clip, contained within the element &lt;style:graphic-properties&gt;</w:t>
      </w:r>
    </w:p>
    <w:p w:rsidR="00376B6B" w:rsidRDefault="00DC1024">
      <w:pPr>
        <w:pStyle w:val="Definition-Field2"/>
      </w:pPr>
      <w:r>
        <w:t>PowerPoint 2013 does not support this attribute for a style applied to a &lt;draw:frame&gt; element containing the &lt;draw:text</w:t>
      </w:r>
      <w:r>
        <w:t xml:space="preserve">-box&gt; element. </w:t>
      </w:r>
    </w:p>
    <w:p w:rsidR="00376B6B" w:rsidRDefault="00DC1024">
      <w:pPr>
        <w:pStyle w:val="Definition-Field2"/>
      </w:pPr>
      <w:r>
        <w:t xml:space="preserve">PowerPoint 2013 supports this attribute for a style applied to a &lt;draw:frame&gt; element containing a &lt;draw:image&gt; or &lt;draw:object-ole&gt; element. </w:t>
      </w:r>
    </w:p>
    <w:p w:rsidR="00376B6B" w:rsidRDefault="00DC1024">
      <w:pPr>
        <w:pStyle w:val="Definition-Field"/>
      </w:pPr>
      <w:r>
        <w:t xml:space="preserve">h.   </w:t>
      </w:r>
      <w:r>
        <w:rPr>
          <w:i/>
        </w:rPr>
        <w:t xml:space="preserve">The standard defines the property "auto", contained within the attribute fo:clip, contained </w:t>
      </w:r>
      <w:r>
        <w:rPr>
          <w:i/>
        </w:rPr>
        <w:t>within the element &lt;style:graphic-properties&gt;</w:t>
      </w:r>
    </w:p>
    <w:p w:rsidR="00376B6B" w:rsidRDefault="00DC1024">
      <w:pPr>
        <w:pStyle w:val="Definition-Field2"/>
      </w:pPr>
      <w:r>
        <w:t xml:space="preserve">PowerPoint 2013 supports this enum for a style applied to a &lt;draw:frame&gt; element containing a &lt;draw:image&gt; or &lt;draw:object-ole&gt; element. </w:t>
      </w:r>
    </w:p>
    <w:p w:rsidR="00376B6B" w:rsidRDefault="00DC1024">
      <w:pPr>
        <w:pStyle w:val="Definition-Field"/>
      </w:pPr>
      <w:r>
        <w:t xml:space="preserve">i.   </w:t>
      </w:r>
      <w:r>
        <w:rPr>
          <w:i/>
        </w:rPr>
        <w:t>The standard defines the property "rect(top, right, bottom, left)",</w:t>
      </w:r>
      <w:r>
        <w:rPr>
          <w:i/>
        </w:rPr>
        <w:t xml:space="preserve"> contained within the attribute fo:clip, contained within the element &lt;style:graphic-properties&gt;</w:t>
      </w:r>
    </w:p>
    <w:p w:rsidR="00376B6B" w:rsidRDefault="00DC1024">
      <w:pPr>
        <w:pStyle w:val="Definition-Field2"/>
      </w:pPr>
      <w:r>
        <w:t>PowerPoint 2013 supports this enum for a style applied to a &lt;draw:frame&gt; element containing a &lt;draw:image&gt; or &lt;draw:object-ole&gt; element.  PowerPoint only suppo</w:t>
      </w:r>
      <w:r>
        <w:t xml:space="preserve">rts lengths for the "top", "bottom", "right", and "left" values and does not support "auto". </w:t>
      </w:r>
    </w:p>
    <w:p w:rsidR="00376B6B" w:rsidRDefault="00DC1024">
      <w:pPr>
        <w:pStyle w:val="Heading3"/>
      </w:pPr>
      <w:bookmarkStart w:id="2250" w:name="section_90fa8d3e59094ba6bba4c05775a7d1da"/>
      <w:bookmarkStart w:id="2251" w:name="_Toc190324468"/>
      <w:r>
        <w:t>Part 1 Section 20.180, fo:color</w:t>
      </w:r>
      <w:bookmarkEnd w:id="2250"/>
      <w:bookmarkEnd w:id="2251"/>
      <w:r>
        <w:fldChar w:fldCharType="begin"/>
      </w:r>
      <w:r>
        <w:instrText xml:space="preserve"> XE "fo\:color" </w:instrText>
      </w:r>
      <w:r>
        <w:fldChar w:fldCharType="end"/>
      </w:r>
    </w:p>
    <w:p w:rsidR="00376B6B" w:rsidRDefault="00DC1024">
      <w:pPr>
        <w:pStyle w:val="Definition-Field"/>
      </w:pPr>
      <w:r>
        <w:t xml:space="preserve">a.   </w:t>
      </w:r>
      <w:r>
        <w:rPr>
          <w:i/>
        </w:rPr>
        <w:t>The standard defines the attribute fo:color,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fo:color, contained within the element &lt;style:text-p</w:t>
      </w:r>
      <w:r>
        <w:rPr>
          <w:i/>
        </w:rPr>
        <w:t>roperties&gt;</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808"/>
        </w:numPr>
        <w:contextualSpacing/>
      </w:pPr>
      <w:r>
        <w:t>&lt;draw:rect&gt;</w:t>
      </w:r>
    </w:p>
    <w:p w:rsidR="00376B6B" w:rsidRDefault="00DC1024">
      <w:pPr>
        <w:pStyle w:val="ListParagraph"/>
        <w:numPr>
          <w:ilvl w:val="0"/>
          <w:numId w:val="808"/>
        </w:numPr>
        <w:contextualSpacing/>
      </w:pPr>
      <w:r>
        <w:t>&lt;draw:polyline&gt;</w:t>
      </w:r>
    </w:p>
    <w:p w:rsidR="00376B6B" w:rsidRDefault="00DC1024">
      <w:pPr>
        <w:pStyle w:val="ListParagraph"/>
        <w:numPr>
          <w:ilvl w:val="0"/>
          <w:numId w:val="808"/>
        </w:numPr>
        <w:contextualSpacing/>
      </w:pPr>
      <w:r>
        <w:t>&lt;draw:polygon&gt;</w:t>
      </w:r>
    </w:p>
    <w:p w:rsidR="00376B6B" w:rsidRDefault="00DC1024">
      <w:pPr>
        <w:pStyle w:val="ListParagraph"/>
        <w:numPr>
          <w:ilvl w:val="0"/>
          <w:numId w:val="808"/>
        </w:numPr>
        <w:contextualSpacing/>
      </w:pPr>
      <w:r>
        <w:t>&lt;draw:regular-polygon&gt;</w:t>
      </w:r>
    </w:p>
    <w:p w:rsidR="00376B6B" w:rsidRDefault="00DC1024">
      <w:pPr>
        <w:pStyle w:val="ListParagraph"/>
        <w:numPr>
          <w:ilvl w:val="0"/>
          <w:numId w:val="808"/>
        </w:numPr>
        <w:contextualSpacing/>
      </w:pPr>
      <w:r>
        <w:t>&lt;draw:path&gt;</w:t>
      </w:r>
    </w:p>
    <w:p w:rsidR="00376B6B" w:rsidRDefault="00DC1024">
      <w:pPr>
        <w:pStyle w:val="ListParagraph"/>
        <w:numPr>
          <w:ilvl w:val="0"/>
          <w:numId w:val="808"/>
        </w:numPr>
        <w:contextualSpacing/>
      </w:pPr>
      <w:r>
        <w:t>&lt;draw:circle&gt;</w:t>
      </w:r>
    </w:p>
    <w:p w:rsidR="00376B6B" w:rsidRDefault="00DC1024">
      <w:pPr>
        <w:pStyle w:val="ListParagraph"/>
        <w:numPr>
          <w:ilvl w:val="0"/>
          <w:numId w:val="808"/>
        </w:numPr>
        <w:contextualSpacing/>
      </w:pPr>
      <w:r>
        <w:t>&lt;draw:ellipse&gt;</w:t>
      </w:r>
    </w:p>
    <w:p w:rsidR="00376B6B" w:rsidRDefault="00DC1024">
      <w:pPr>
        <w:pStyle w:val="ListParagraph"/>
        <w:numPr>
          <w:ilvl w:val="0"/>
          <w:numId w:val="808"/>
        </w:numPr>
        <w:contextualSpacing/>
      </w:pPr>
      <w:r>
        <w:lastRenderedPageBreak/>
        <w:t>&lt;draw:caption&gt;</w:t>
      </w:r>
    </w:p>
    <w:p w:rsidR="00376B6B" w:rsidRDefault="00DC1024">
      <w:pPr>
        <w:pStyle w:val="ListParagraph"/>
        <w:numPr>
          <w:ilvl w:val="0"/>
          <w:numId w:val="808"/>
        </w:numPr>
        <w:contextualSpacing/>
      </w:pPr>
      <w:r>
        <w:t>&lt;draw:measure&gt;</w:t>
      </w:r>
    </w:p>
    <w:p w:rsidR="00376B6B" w:rsidRDefault="00DC1024">
      <w:pPr>
        <w:pStyle w:val="ListParagraph"/>
        <w:numPr>
          <w:ilvl w:val="0"/>
          <w:numId w:val="808"/>
        </w:numPr>
        <w:contextualSpacing/>
      </w:pPr>
      <w:r>
        <w:t>&lt;dra</w:t>
      </w:r>
      <w:r>
        <w:t>w:frame&gt;</w:t>
      </w:r>
    </w:p>
    <w:p w:rsidR="00376B6B" w:rsidRDefault="00DC1024">
      <w:pPr>
        <w:pStyle w:val="ListParagraph"/>
        <w:numPr>
          <w:ilvl w:val="0"/>
          <w:numId w:val="808"/>
        </w:numPr>
        <w:contextualSpacing/>
      </w:pPr>
      <w:r>
        <w:t>&lt;draw:text-box&gt;</w:t>
      </w:r>
    </w:p>
    <w:p w:rsidR="00376B6B" w:rsidRDefault="00DC1024">
      <w:pPr>
        <w:pStyle w:val="ListParagraph"/>
        <w:numPr>
          <w:ilvl w:val="0"/>
          <w:numId w:val="808"/>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809"/>
        </w:numPr>
        <w:contextualSpacing/>
      </w:pPr>
      <w:r>
        <w:t>text boxes</w:t>
      </w:r>
    </w:p>
    <w:p w:rsidR="00376B6B" w:rsidRDefault="00DC1024">
      <w:pPr>
        <w:pStyle w:val="ListParagraph"/>
        <w:numPr>
          <w:ilvl w:val="0"/>
          <w:numId w:val="809"/>
        </w:numPr>
        <w:contextualSpacing/>
      </w:pPr>
      <w:r>
        <w:t>shapes</w:t>
      </w:r>
    </w:p>
    <w:p w:rsidR="00376B6B" w:rsidRDefault="00DC1024">
      <w:pPr>
        <w:pStyle w:val="ListParagraph"/>
        <w:numPr>
          <w:ilvl w:val="0"/>
          <w:numId w:val="809"/>
        </w:numPr>
        <w:contextualSpacing/>
      </w:pPr>
      <w:r>
        <w:t>SmartArt</w:t>
      </w:r>
    </w:p>
    <w:p w:rsidR="00376B6B" w:rsidRDefault="00DC1024">
      <w:pPr>
        <w:pStyle w:val="ListParagraph"/>
        <w:numPr>
          <w:ilvl w:val="0"/>
          <w:numId w:val="809"/>
        </w:numPr>
        <w:contextualSpacing/>
      </w:pPr>
      <w:r>
        <w:t>chart titles</w:t>
      </w:r>
    </w:p>
    <w:p w:rsidR="00376B6B" w:rsidRDefault="00DC1024">
      <w:pPr>
        <w:pStyle w:val="ListParagraph"/>
        <w:numPr>
          <w:ilvl w:val="0"/>
          <w:numId w:val="809"/>
        </w:numPr>
      </w:pPr>
      <w:r>
        <w:t xml:space="preserve">labels </w:t>
      </w:r>
    </w:p>
    <w:p w:rsidR="00376B6B" w:rsidRDefault="00DC1024">
      <w:pPr>
        <w:pStyle w:val="Definition-Field"/>
      </w:pPr>
      <w:r>
        <w:t xml:space="preserve">c.   </w:t>
      </w:r>
      <w:r>
        <w:rPr>
          <w:i/>
        </w:rPr>
        <w:t xml:space="preserve">The standard defines the attribute fo:color, contained </w:t>
      </w:r>
      <w:r>
        <w:rPr>
          <w:i/>
        </w:rPr>
        <w:t>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810"/>
        </w:numPr>
        <w:contextualSpacing/>
      </w:pPr>
      <w:r>
        <w:t>&lt;draw:rect&gt;</w:t>
      </w:r>
    </w:p>
    <w:p w:rsidR="00376B6B" w:rsidRDefault="00DC1024">
      <w:pPr>
        <w:pStyle w:val="ListParagraph"/>
        <w:numPr>
          <w:ilvl w:val="0"/>
          <w:numId w:val="810"/>
        </w:numPr>
        <w:contextualSpacing/>
      </w:pPr>
      <w:r>
        <w:t>&lt;draw:polyline&gt;</w:t>
      </w:r>
    </w:p>
    <w:p w:rsidR="00376B6B" w:rsidRDefault="00DC1024">
      <w:pPr>
        <w:pStyle w:val="ListParagraph"/>
        <w:numPr>
          <w:ilvl w:val="0"/>
          <w:numId w:val="810"/>
        </w:numPr>
        <w:contextualSpacing/>
      </w:pPr>
      <w:r>
        <w:t>&lt;draw:polygon&gt;</w:t>
      </w:r>
    </w:p>
    <w:p w:rsidR="00376B6B" w:rsidRDefault="00DC1024">
      <w:pPr>
        <w:pStyle w:val="ListParagraph"/>
        <w:numPr>
          <w:ilvl w:val="0"/>
          <w:numId w:val="810"/>
        </w:numPr>
        <w:contextualSpacing/>
      </w:pPr>
      <w:r>
        <w:t>&lt;draw:regular-polygon&gt;</w:t>
      </w:r>
    </w:p>
    <w:p w:rsidR="00376B6B" w:rsidRDefault="00DC1024">
      <w:pPr>
        <w:pStyle w:val="ListParagraph"/>
        <w:numPr>
          <w:ilvl w:val="0"/>
          <w:numId w:val="810"/>
        </w:numPr>
        <w:contextualSpacing/>
      </w:pPr>
      <w:r>
        <w:t>&lt;draw:path&gt;</w:t>
      </w:r>
    </w:p>
    <w:p w:rsidR="00376B6B" w:rsidRDefault="00DC1024">
      <w:pPr>
        <w:pStyle w:val="ListParagraph"/>
        <w:numPr>
          <w:ilvl w:val="0"/>
          <w:numId w:val="810"/>
        </w:numPr>
        <w:contextualSpacing/>
      </w:pPr>
      <w:r>
        <w:t>&lt;draw:circle&gt;</w:t>
      </w:r>
    </w:p>
    <w:p w:rsidR="00376B6B" w:rsidRDefault="00DC1024">
      <w:pPr>
        <w:pStyle w:val="ListParagraph"/>
        <w:numPr>
          <w:ilvl w:val="0"/>
          <w:numId w:val="810"/>
        </w:numPr>
        <w:contextualSpacing/>
      </w:pPr>
      <w:r>
        <w:t>&lt;draw:ellipse&gt;</w:t>
      </w:r>
    </w:p>
    <w:p w:rsidR="00376B6B" w:rsidRDefault="00DC1024">
      <w:pPr>
        <w:pStyle w:val="ListParagraph"/>
        <w:numPr>
          <w:ilvl w:val="0"/>
          <w:numId w:val="810"/>
        </w:numPr>
        <w:contextualSpacing/>
      </w:pPr>
      <w:r>
        <w:t>&lt;</w:t>
      </w:r>
      <w:r>
        <w:t>draw:caption&gt;</w:t>
      </w:r>
    </w:p>
    <w:p w:rsidR="00376B6B" w:rsidRDefault="00DC1024">
      <w:pPr>
        <w:pStyle w:val="ListParagraph"/>
        <w:numPr>
          <w:ilvl w:val="0"/>
          <w:numId w:val="810"/>
        </w:numPr>
        <w:contextualSpacing/>
      </w:pPr>
      <w:r>
        <w:t>&lt;draw:measure&gt;</w:t>
      </w:r>
    </w:p>
    <w:p w:rsidR="00376B6B" w:rsidRDefault="00DC1024">
      <w:pPr>
        <w:pStyle w:val="ListParagraph"/>
        <w:numPr>
          <w:ilvl w:val="0"/>
          <w:numId w:val="810"/>
        </w:numPr>
        <w:contextualSpacing/>
      </w:pPr>
      <w:r>
        <w:t>&lt;draw:text-box&gt;</w:t>
      </w:r>
    </w:p>
    <w:p w:rsidR="00376B6B" w:rsidRDefault="00DC1024">
      <w:pPr>
        <w:pStyle w:val="ListParagraph"/>
        <w:numPr>
          <w:ilvl w:val="0"/>
          <w:numId w:val="810"/>
        </w:numPr>
        <w:contextualSpacing/>
      </w:pPr>
      <w:r>
        <w:t>&lt;draw:frame&gt;</w:t>
      </w:r>
    </w:p>
    <w:p w:rsidR="00376B6B" w:rsidRDefault="00DC1024">
      <w:pPr>
        <w:pStyle w:val="ListParagraph"/>
        <w:numPr>
          <w:ilvl w:val="0"/>
          <w:numId w:val="810"/>
        </w:numPr>
      </w:pPr>
      <w:r>
        <w:t xml:space="preserve">&lt;draw:custom-shape&gt;. </w:t>
      </w:r>
    </w:p>
    <w:p w:rsidR="00376B6B" w:rsidRDefault="00DC1024">
      <w:pPr>
        <w:pStyle w:val="Heading3"/>
      </w:pPr>
      <w:bookmarkStart w:id="2252" w:name="section_700e3ef99f97419bb01116947b4b3fde"/>
      <w:bookmarkStart w:id="2253" w:name="_Toc190324469"/>
      <w:r>
        <w:t>Part 1 Section 20.182, fo:font-family</w:t>
      </w:r>
      <w:bookmarkEnd w:id="2252"/>
      <w:bookmarkEnd w:id="2253"/>
      <w:r>
        <w:fldChar w:fldCharType="begin"/>
      </w:r>
      <w:r>
        <w:instrText xml:space="preserve"> XE "fo\:font-family" </w:instrText>
      </w:r>
      <w:r>
        <w:fldChar w:fldCharType="end"/>
      </w:r>
    </w:p>
    <w:p w:rsidR="00376B6B" w:rsidRDefault="00DC1024">
      <w:pPr>
        <w:pStyle w:val="Definition-Field"/>
      </w:pPr>
      <w:r>
        <w:t xml:space="preserve">a.   </w:t>
      </w:r>
      <w:r>
        <w:rPr>
          <w:i/>
        </w:rPr>
        <w:t>The standard defines the attribute fo:font-family, contained within the element &lt;style:text-properties&gt;</w:t>
      </w:r>
    </w:p>
    <w:p w:rsidR="00376B6B" w:rsidRDefault="00DC1024">
      <w:pPr>
        <w:pStyle w:val="Definition-Field2"/>
      </w:pPr>
      <w:r>
        <w:t xml:space="preserve">This </w:t>
      </w:r>
      <w:r>
        <w:t>attribute is supported in Word 2013, Word 2016, and Word 2019.</w:t>
      </w:r>
    </w:p>
    <w:p w:rsidR="00376B6B" w:rsidRDefault="00DC1024">
      <w:pPr>
        <w:pStyle w:val="Definition-Field2"/>
      </w:pPr>
      <w:r>
        <w:t>When applying font to a run of text on load, if it isn't specified via the style:font-name attribute in the office:font-face-decls element at the top of the XML part, Word looks for the style:f</w:t>
      </w:r>
      <w:r>
        <w:t>ont-family attribute on the immediate style:text-properties element.  If Word finds it, then the font is applied to the run of text.</w:t>
      </w:r>
    </w:p>
    <w:p w:rsidR="00376B6B" w:rsidRDefault="00DC1024">
      <w:pPr>
        <w:pStyle w:val="Definition-Field2"/>
      </w:pPr>
      <w:r>
        <w:t xml:space="preserve">This attribute is not supported for font specifications in a list style definition.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fo:font-family, contained within the element &lt;style:text-properties&gt;</w:t>
      </w:r>
    </w:p>
    <w:p w:rsidR="00376B6B" w:rsidRDefault="00DC1024">
      <w:pPr>
        <w:pStyle w:val="Definition-Field2"/>
      </w:pPr>
      <w:r>
        <w:t>This attribu</w:t>
      </w:r>
      <w:r>
        <w:t xml:space="preserve">te is not supported in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811"/>
        </w:numPr>
        <w:contextualSpacing/>
      </w:pPr>
      <w:r>
        <w:t>&lt;draw:rect&gt;</w:t>
      </w:r>
    </w:p>
    <w:p w:rsidR="00376B6B" w:rsidRDefault="00DC1024">
      <w:pPr>
        <w:pStyle w:val="ListParagraph"/>
        <w:numPr>
          <w:ilvl w:val="0"/>
          <w:numId w:val="811"/>
        </w:numPr>
        <w:contextualSpacing/>
      </w:pPr>
      <w:r>
        <w:t>&lt;draw:polyline&gt;</w:t>
      </w:r>
    </w:p>
    <w:p w:rsidR="00376B6B" w:rsidRDefault="00DC1024">
      <w:pPr>
        <w:pStyle w:val="ListParagraph"/>
        <w:numPr>
          <w:ilvl w:val="0"/>
          <w:numId w:val="811"/>
        </w:numPr>
        <w:contextualSpacing/>
      </w:pPr>
      <w:r>
        <w:t>&lt;draw:polygon&gt;</w:t>
      </w:r>
    </w:p>
    <w:p w:rsidR="00376B6B" w:rsidRDefault="00DC1024">
      <w:pPr>
        <w:pStyle w:val="ListParagraph"/>
        <w:numPr>
          <w:ilvl w:val="0"/>
          <w:numId w:val="811"/>
        </w:numPr>
        <w:contextualSpacing/>
      </w:pPr>
      <w:r>
        <w:lastRenderedPageBreak/>
        <w:t>&lt;draw:regular-polygon&gt;</w:t>
      </w:r>
    </w:p>
    <w:p w:rsidR="00376B6B" w:rsidRDefault="00DC1024">
      <w:pPr>
        <w:pStyle w:val="ListParagraph"/>
        <w:numPr>
          <w:ilvl w:val="0"/>
          <w:numId w:val="811"/>
        </w:numPr>
        <w:contextualSpacing/>
      </w:pPr>
      <w:r>
        <w:t>&lt;draw:path&gt;</w:t>
      </w:r>
    </w:p>
    <w:p w:rsidR="00376B6B" w:rsidRDefault="00DC1024">
      <w:pPr>
        <w:pStyle w:val="ListParagraph"/>
        <w:numPr>
          <w:ilvl w:val="0"/>
          <w:numId w:val="811"/>
        </w:numPr>
        <w:contextualSpacing/>
      </w:pPr>
      <w:r>
        <w:t>&lt;</w:t>
      </w:r>
      <w:r>
        <w:t>draw:circle&gt;</w:t>
      </w:r>
    </w:p>
    <w:p w:rsidR="00376B6B" w:rsidRDefault="00DC1024">
      <w:pPr>
        <w:pStyle w:val="ListParagraph"/>
        <w:numPr>
          <w:ilvl w:val="0"/>
          <w:numId w:val="811"/>
        </w:numPr>
        <w:contextualSpacing/>
      </w:pPr>
      <w:r>
        <w:t>&lt;draw:ellipse&gt;</w:t>
      </w:r>
    </w:p>
    <w:p w:rsidR="00376B6B" w:rsidRDefault="00DC1024">
      <w:pPr>
        <w:pStyle w:val="ListParagraph"/>
        <w:numPr>
          <w:ilvl w:val="0"/>
          <w:numId w:val="811"/>
        </w:numPr>
        <w:contextualSpacing/>
      </w:pPr>
      <w:r>
        <w:t>&lt;draw:caption&gt;</w:t>
      </w:r>
    </w:p>
    <w:p w:rsidR="00376B6B" w:rsidRDefault="00DC1024">
      <w:pPr>
        <w:pStyle w:val="ListParagraph"/>
        <w:numPr>
          <w:ilvl w:val="0"/>
          <w:numId w:val="811"/>
        </w:numPr>
        <w:contextualSpacing/>
      </w:pPr>
      <w:r>
        <w:t>&lt;draw:measure&gt;</w:t>
      </w:r>
    </w:p>
    <w:p w:rsidR="00376B6B" w:rsidRDefault="00DC1024">
      <w:pPr>
        <w:pStyle w:val="ListParagraph"/>
        <w:numPr>
          <w:ilvl w:val="0"/>
          <w:numId w:val="811"/>
        </w:numPr>
        <w:contextualSpacing/>
      </w:pPr>
      <w:r>
        <w:t>&lt;draw:frame&gt;</w:t>
      </w:r>
    </w:p>
    <w:p w:rsidR="00376B6B" w:rsidRDefault="00DC1024">
      <w:pPr>
        <w:pStyle w:val="ListParagraph"/>
        <w:numPr>
          <w:ilvl w:val="0"/>
          <w:numId w:val="811"/>
        </w:numPr>
        <w:contextualSpacing/>
      </w:pPr>
      <w:r>
        <w:t>&lt;draw:text-box&gt;</w:t>
      </w:r>
    </w:p>
    <w:p w:rsidR="00376B6B" w:rsidRDefault="00DC1024">
      <w:pPr>
        <w:pStyle w:val="ListParagraph"/>
        <w:numPr>
          <w:ilvl w:val="0"/>
          <w:numId w:val="811"/>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812"/>
        </w:numPr>
        <w:contextualSpacing/>
      </w:pPr>
      <w:r>
        <w:t>text boxes</w:t>
      </w:r>
    </w:p>
    <w:p w:rsidR="00376B6B" w:rsidRDefault="00DC1024">
      <w:pPr>
        <w:pStyle w:val="ListParagraph"/>
        <w:numPr>
          <w:ilvl w:val="0"/>
          <w:numId w:val="812"/>
        </w:numPr>
        <w:contextualSpacing/>
      </w:pPr>
      <w:r>
        <w:t>shapes</w:t>
      </w:r>
    </w:p>
    <w:p w:rsidR="00376B6B" w:rsidRDefault="00DC1024">
      <w:pPr>
        <w:pStyle w:val="ListParagraph"/>
        <w:numPr>
          <w:ilvl w:val="0"/>
          <w:numId w:val="812"/>
        </w:numPr>
        <w:contextualSpacing/>
      </w:pPr>
      <w:r>
        <w:t>SmartArt</w:t>
      </w:r>
    </w:p>
    <w:p w:rsidR="00376B6B" w:rsidRDefault="00DC1024">
      <w:pPr>
        <w:pStyle w:val="ListParagraph"/>
        <w:numPr>
          <w:ilvl w:val="0"/>
          <w:numId w:val="812"/>
        </w:numPr>
        <w:contextualSpacing/>
      </w:pPr>
      <w:r>
        <w:t>chart titles</w:t>
      </w:r>
    </w:p>
    <w:p w:rsidR="00376B6B" w:rsidRDefault="00DC1024">
      <w:pPr>
        <w:pStyle w:val="ListParagraph"/>
        <w:numPr>
          <w:ilvl w:val="0"/>
          <w:numId w:val="812"/>
        </w:numPr>
      </w:pPr>
      <w:r>
        <w:t xml:space="preserve">labels </w:t>
      </w:r>
    </w:p>
    <w:p w:rsidR="00376B6B" w:rsidRDefault="00DC1024">
      <w:pPr>
        <w:pStyle w:val="Definition-Field"/>
      </w:pPr>
      <w:r>
        <w:t xml:space="preserve">c.   </w:t>
      </w:r>
      <w:r>
        <w:rPr>
          <w:i/>
        </w:rPr>
        <w:t>The standard defines the attribute fo:font-family,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813"/>
        </w:numPr>
        <w:contextualSpacing/>
      </w:pPr>
      <w:r>
        <w:t>&lt;draw:rect&gt;</w:t>
      </w:r>
    </w:p>
    <w:p w:rsidR="00376B6B" w:rsidRDefault="00DC1024">
      <w:pPr>
        <w:pStyle w:val="ListParagraph"/>
        <w:numPr>
          <w:ilvl w:val="0"/>
          <w:numId w:val="813"/>
        </w:numPr>
        <w:contextualSpacing/>
      </w:pPr>
      <w:r>
        <w:t>&lt;draw:polyline&gt;</w:t>
      </w:r>
    </w:p>
    <w:p w:rsidR="00376B6B" w:rsidRDefault="00DC1024">
      <w:pPr>
        <w:pStyle w:val="ListParagraph"/>
        <w:numPr>
          <w:ilvl w:val="0"/>
          <w:numId w:val="813"/>
        </w:numPr>
        <w:contextualSpacing/>
      </w:pPr>
      <w:r>
        <w:t>&lt;draw:polygon&gt;</w:t>
      </w:r>
    </w:p>
    <w:p w:rsidR="00376B6B" w:rsidRDefault="00DC1024">
      <w:pPr>
        <w:pStyle w:val="ListParagraph"/>
        <w:numPr>
          <w:ilvl w:val="0"/>
          <w:numId w:val="813"/>
        </w:numPr>
        <w:contextualSpacing/>
      </w:pPr>
      <w:r>
        <w:t>&lt;d</w:t>
      </w:r>
      <w:r>
        <w:t>raw:regular-polygon&gt;</w:t>
      </w:r>
    </w:p>
    <w:p w:rsidR="00376B6B" w:rsidRDefault="00DC1024">
      <w:pPr>
        <w:pStyle w:val="ListParagraph"/>
        <w:numPr>
          <w:ilvl w:val="0"/>
          <w:numId w:val="813"/>
        </w:numPr>
        <w:contextualSpacing/>
      </w:pPr>
      <w:r>
        <w:t>&lt;draw:path&gt;</w:t>
      </w:r>
    </w:p>
    <w:p w:rsidR="00376B6B" w:rsidRDefault="00DC1024">
      <w:pPr>
        <w:pStyle w:val="ListParagraph"/>
        <w:numPr>
          <w:ilvl w:val="0"/>
          <w:numId w:val="813"/>
        </w:numPr>
        <w:contextualSpacing/>
      </w:pPr>
      <w:r>
        <w:t>&lt;draw:circle&gt;</w:t>
      </w:r>
    </w:p>
    <w:p w:rsidR="00376B6B" w:rsidRDefault="00DC1024">
      <w:pPr>
        <w:pStyle w:val="ListParagraph"/>
        <w:numPr>
          <w:ilvl w:val="0"/>
          <w:numId w:val="813"/>
        </w:numPr>
        <w:contextualSpacing/>
      </w:pPr>
      <w:r>
        <w:t>&lt;draw:ellipse&gt;</w:t>
      </w:r>
    </w:p>
    <w:p w:rsidR="00376B6B" w:rsidRDefault="00DC1024">
      <w:pPr>
        <w:pStyle w:val="ListParagraph"/>
        <w:numPr>
          <w:ilvl w:val="0"/>
          <w:numId w:val="813"/>
        </w:numPr>
        <w:contextualSpacing/>
      </w:pPr>
      <w:r>
        <w:t>&lt;draw:caption&gt;</w:t>
      </w:r>
    </w:p>
    <w:p w:rsidR="00376B6B" w:rsidRDefault="00DC1024">
      <w:pPr>
        <w:pStyle w:val="ListParagraph"/>
        <w:numPr>
          <w:ilvl w:val="0"/>
          <w:numId w:val="813"/>
        </w:numPr>
        <w:contextualSpacing/>
      </w:pPr>
      <w:r>
        <w:t>&lt;draw:measure&gt;</w:t>
      </w:r>
    </w:p>
    <w:p w:rsidR="00376B6B" w:rsidRDefault="00DC1024">
      <w:pPr>
        <w:pStyle w:val="ListParagraph"/>
        <w:numPr>
          <w:ilvl w:val="0"/>
          <w:numId w:val="813"/>
        </w:numPr>
        <w:contextualSpacing/>
      </w:pPr>
      <w:r>
        <w:t>&lt;draw:text-box&gt;</w:t>
      </w:r>
    </w:p>
    <w:p w:rsidR="00376B6B" w:rsidRDefault="00DC1024">
      <w:pPr>
        <w:pStyle w:val="ListParagraph"/>
        <w:numPr>
          <w:ilvl w:val="0"/>
          <w:numId w:val="813"/>
        </w:numPr>
        <w:contextualSpacing/>
      </w:pPr>
      <w:r>
        <w:t>&lt;draw:frame&gt;</w:t>
      </w:r>
    </w:p>
    <w:p w:rsidR="00376B6B" w:rsidRDefault="00DC1024">
      <w:pPr>
        <w:pStyle w:val="ListParagraph"/>
        <w:numPr>
          <w:ilvl w:val="0"/>
          <w:numId w:val="813"/>
        </w:numPr>
      </w:pPr>
      <w:r>
        <w:t xml:space="preserve">&lt;draw:custom-shape&gt;. </w:t>
      </w:r>
    </w:p>
    <w:p w:rsidR="00376B6B" w:rsidRDefault="00DC1024">
      <w:pPr>
        <w:pStyle w:val="Heading3"/>
      </w:pPr>
      <w:bookmarkStart w:id="2254" w:name="section_8fdeb80c9db94f85a25cbf4e117c98f1"/>
      <w:bookmarkStart w:id="2255" w:name="_Toc190324470"/>
      <w:r>
        <w:t>Part 1 Section 20.183, fo:font-size</w:t>
      </w:r>
      <w:bookmarkEnd w:id="2254"/>
      <w:bookmarkEnd w:id="2255"/>
      <w:r>
        <w:fldChar w:fldCharType="begin"/>
      </w:r>
      <w:r>
        <w:instrText xml:space="preserve"> XE "fo\:font-size" </w:instrText>
      </w:r>
      <w:r>
        <w:fldChar w:fldCharType="end"/>
      </w:r>
    </w:p>
    <w:p w:rsidR="00376B6B" w:rsidRDefault="00DC1024">
      <w:pPr>
        <w:pStyle w:val="Definition-Field"/>
      </w:pPr>
      <w:r>
        <w:t xml:space="preserve">a.   </w:t>
      </w:r>
      <w:r>
        <w:rPr>
          <w:i/>
        </w:rPr>
        <w:t xml:space="preserve">The standard defines the attribute fo:font-size, </w:t>
      </w:r>
      <w:r>
        <w:rPr>
          <w:i/>
        </w:rPr>
        <w:t>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Word does not support percentage font sizes for the font size attribute. If a percentage font-size is used for the font size attribute,</w:t>
      </w:r>
      <w:r>
        <w:t xml:space="preserve"> the text becomes the same size as the parent style on load.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w:t>
      </w:r>
      <w:r>
        <w:rPr>
          <w:i/>
        </w:rPr>
        <w:t>ines the attribute fo:font-size, contained within the element &lt;style:text-properties&gt;</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814"/>
        </w:numPr>
        <w:contextualSpacing/>
      </w:pPr>
      <w:r>
        <w:t>&lt;draw:rect&gt;</w:t>
      </w:r>
    </w:p>
    <w:p w:rsidR="00376B6B" w:rsidRDefault="00DC1024">
      <w:pPr>
        <w:pStyle w:val="ListParagraph"/>
        <w:numPr>
          <w:ilvl w:val="0"/>
          <w:numId w:val="814"/>
        </w:numPr>
        <w:contextualSpacing/>
      </w:pPr>
      <w:r>
        <w:t>&lt;draw:polyline&gt;</w:t>
      </w:r>
    </w:p>
    <w:p w:rsidR="00376B6B" w:rsidRDefault="00DC1024">
      <w:pPr>
        <w:pStyle w:val="ListParagraph"/>
        <w:numPr>
          <w:ilvl w:val="0"/>
          <w:numId w:val="814"/>
        </w:numPr>
        <w:contextualSpacing/>
      </w:pPr>
      <w:r>
        <w:t>&lt;draw:polygon&gt;</w:t>
      </w:r>
    </w:p>
    <w:p w:rsidR="00376B6B" w:rsidRDefault="00DC1024">
      <w:pPr>
        <w:pStyle w:val="ListParagraph"/>
        <w:numPr>
          <w:ilvl w:val="0"/>
          <w:numId w:val="814"/>
        </w:numPr>
        <w:contextualSpacing/>
      </w:pPr>
      <w:r>
        <w:lastRenderedPageBreak/>
        <w:t>&lt;draw:regular-polygon&gt;</w:t>
      </w:r>
    </w:p>
    <w:p w:rsidR="00376B6B" w:rsidRDefault="00DC1024">
      <w:pPr>
        <w:pStyle w:val="ListParagraph"/>
        <w:numPr>
          <w:ilvl w:val="0"/>
          <w:numId w:val="814"/>
        </w:numPr>
        <w:contextualSpacing/>
      </w:pPr>
      <w:r>
        <w:t>&lt;draw:path&gt;</w:t>
      </w:r>
    </w:p>
    <w:p w:rsidR="00376B6B" w:rsidRDefault="00DC1024">
      <w:pPr>
        <w:pStyle w:val="ListParagraph"/>
        <w:numPr>
          <w:ilvl w:val="0"/>
          <w:numId w:val="814"/>
        </w:numPr>
        <w:contextualSpacing/>
      </w:pPr>
      <w:r>
        <w:t>&lt;draw:circle&gt;</w:t>
      </w:r>
    </w:p>
    <w:p w:rsidR="00376B6B" w:rsidRDefault="00DC1024">
      <w:pPr>
        <w:pStyle w:val="ListParagraph"/>
        <w:numPr>
          <w:ilvl w:val="0"/>
          <w:numId w:val="814"/>
        </w:numPr>
        <w:contextualSpacing/>
      </w:pPr>
      <w:r>
        <w:t>&lt;draw:ellipse&gt;</w:t>
      </w:r>
    </w:p>
    <w:p w:rsidR="00376B6B" w:rsidRDefault="00DC1024">
      <w:pPr>
        <w:pStyle w:val="ListParagraph"/>
        <w:numPr>
          <w:ilvl w:val="0"/>
          <w:numId w:val="814"/>
        </w:numPr>
        <w:contextualSpacing/>
      </w:pPr>
      <w:r>
        <w:t>&lt;draw:caption&gt;</w:t>
      </w:r>
    </w:p>
    <w:p w:rsidR="00376B6B" w:rsidRDefault="00DC1024">
      <w:pPr>
        <w:pStyle w:val="ListParagraph"/>
        <w:numPr>
          <w:ilvl w:val="0"/>
          <w:numId w:val="814"/>
        </w:numPr>
        <w:contextualSpacing/>
      </w:pPr>
      <w:r>
        <w:t>&lt;draw:measure&gt;</w:t>
      </w:r>
    </w:p>
    <w:p w:rsidR="00376B6B" w:rsidRDefault="00DC1024">
      <w:pPr>
        <w:pStyle w:val="ListParagraph"/>
        <w:numPr>
          <w:ilvl w:val="0"/>
          <w:numId w:val="814"/>
        </w:numPr>
        <w:contextualSpacing/>
      </w:pPr>
      <w:r>
        <w:t>&lt;draw:frame&gt;</w:t>
      </w:r>
    </w:p>
    <w:p w:rsidR="00376B6B" w:rsidRDefault="00DC1024">
      <w:pPr>
        <w:pStyle w:val="ListParagraph"/>
        <w:numPr>
          <w:ilvl w:val="0"/>
          <w:numId w:val="814"/>
        </w:numPr>
        <w:contextualSpacing/>
      </w:pPr>
      <w:r>
        <w:t>&lt;draw:text-box&gt;</w:t>
      </w:r>
    </w:p>
    <w:p w:rsidR="00376B6B" w:rsidRDefault="00DC1024">
      <w:pPr>
        <w:pStyle w:val="ListParagraph"/>
        <w:numPr>
          <w:ilvl w:val="0"/>
          <w:numId w:val="814"/>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815"/>
        </w:numPr>
        <w:contextualSpacing/>
      </w:pPr>
      <w:r>
        <w:t>text boxes</w:t>
      </w:r>
    </w:p>
    <w:p w:rsidR="00376B6B" w:rsidRDefault="00DC1024">
      <w:pPr>
        <w:pStyle w:val="ListParagraph"/>
        <w:numPr>
          <w:ilvl w:val="0"/>
          <w:numId w:val="815"/>
        </w:numPr>
        <w:contextualSpacing/>
      </w:pPr>
      <w:r>
        <w:t>shapes</w:t>
      </w:r>
    </w:p>
    <w:p w:rsidR="00376B6B" w:rsidRDefault="00DC1024">
      <w:pPr>
        <w:pStyle w:val="ListParagraph"/>
        <w:numPr>
          <w:ilvl w:val="0"/>
          <w:numId w:val="815"/>
        </w:numPr>
        <w:contextualSpacing/>
      </w:pPr>
      <w:r>
        <w:t>SmartArt</w:t>
      </w:r>
    </w:p>
    <w:p w:rsidR="00376B6B" w:rsidRDefault="00DC1024">
      <w:pPr>
        <w:pStyle w:val="ListParagraph"/>
        <w:numPr>
          <w:ilvl w:val="0"/>
          <w:numId w:val="815"/>
        </w:numPr>
        <w:contextualSpacing/>
      </w:pPr>
      <w:r>
        <w:t xml:space="preserve">chart </w:t>
      </w:r>
      <w:r>
        <w:t>titles</w:t>
      </w:r>
    </w:p>
    <w:p w:rsidR="00376B6B" w:rsidRDefault="00DC1024">
      <w:pPr>
        <w:pStyle w:val="ListParagraph"/>
        <w:numPr>
          <w:ilvl w:val="0"/>
          <w:numId w:val="815"/>
        </w:numPr>
      </w:pPr>
      <w:r>
        <w:t xml:space="preserve">labels </w:t>
      </w:r>
    </w:p>
    <w:p w:rsidR="00376B6B" w:rsidRDefault="00DC1024">
      <w:pPr>
        <w:pStyle w:val="Definition-Field"/>
      </w:pPr>
      <w:r>
        <w:t xml:space="preserve">c.   </w:t>
      </w:r>
      <w:r>
        <w:rPr>
          <w:i/>
        </w:rPr>
        <w:t>The standard defines the attribute fo:font-size,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816"/>
        </w:numPr>
        <w:contextualSpacing/>
      </w:pPr>
      <w:r>
        <w:t>&lt;draw:rect&gt;</w:t>
      </w:r>
    </w:p>
    <w:p w:rsidR="00376B6B" w:rsidRDefault="00DC1024">
      <w:pPr>
        <w:pStyle w:val="ListParagraph"/>
        <w:numPr>
          <w:ilvl w:val="0"/>
          <w:numId w:val="816"/>
        </w:numPr>
        <w:contextualSpacing/>
      </w:pPr>
      <w:r>
        <w:t>&lt;draw:polyline&gt;</w:t>
      </w:r>
    </w:p>
    <w:p w:rsidR="00376B6B" w:rsidRDefault="00DC1024">
      <w:pPr>
        <w:pStyle w:val="ListParagraph"/>
        <w:numPr>
          <w:ilvl w:val="0"/>
          <w:numId w:val="816"/>
        </w:numPr>
        <w:contextualSpacing/>
      </w:pPr>
      <w:r>
        <w:t>&lt;dra</w:t>
      </w:r>
      <w:r>
        <w:t>w:polygon&gt;</w:t>
      </w:r>
    </w:p>
    <w:p w:rsidR="00376B6B" w:rsidRDefault="00DC1024">
      <w:pPr>
        <w:pStyle w:val="ListParagraph"/>
        <w:numPr>
          <w:ilvl w:val="0"/>
          <w:numId w:val="816"/>
        </w:numPr>
        <w:contextualSpacing/>
      </w:pPr>
      <w:r>
        <w:t>&lt;draw:regular-polygon&gt;</w:t>
      </w:r>
    </w:p>
    <w:p w:rsidR="00376B6B" w:rsidRDefault="00DC1024">
      <w:pPr>
        <w:pStyle w:val="ListParagraph"/>
        <w:numPr>
          <w:ilvl w:val="0"/>
          <w:numId w:val="816"/>
        </w:numPr>
        <w:contextualSpacing/>
      </w:pPr>
      <w:r>
        <w:t>&lt;draw:path&gt;</w:t>
      </w:r>
    </w:p>
    <w:p w:rsidR="00376B6B" w:rsidRDefault="00DC1024">
      <w:pPr>
        <w:pStyle w:val="ListParagraph"/>
        <w:numPr>
          <w:ilvl w:val="0"/>
          <w:numId w:val="816"/>
        </w:numPr>
        <w:contextualSpacing/>
      </w:pPr>
      <w:r>
        <w:t>&lt;draw:circle&gt;</w:t>
      </w:r>
    </w:p>
    <w:p w:rsidR="00376B6B" w:rsidRDefault="00DC1024">
      <w:pPr>
        <w:pStyle w:val="ListParagraph"/>
        <w:numPr>
          <w:ilvl w:val="0"/>
          <w:numId w:val="816"/>
        </w:numPr>
        <w:contextualSpacing/>
      </w:pPr>
      <w:r>
        <w:t>&lt;draw:ellipse&gt;</w:t>
      </w:r>
    </w:p>
    <w:p w:rsidR="00376B6B" w:rsidRDefault="00DC1024">
      <w:pPr>
        <w:pStyle w:val="ListParagraph"/>
        <w:numPr>
          <w:ilvl w:val="0"/>
          <w:numId w:val="816"/>
        </w:numPr>
        <w:contextualSpacing/>
      </w:pPr>
      <w:r>
        <w:t>&lt;draw:caption&gt;</w:t>
      </w:r>
    </w:p>
    <w:p w:rsidR="00376B6B" w:rsidRDefault="00DC1024">
      <w:pPr>
        <w:pStyle w:val="ListParagraph"/>
        <w:numPr>
          <w:ilvl w:val="0"/>
          <w:numId w:val="816"/>
        </w:numPr>
        <w:contextualSpacing/>
      </w:pPr>
      <w:r>
        <w:t>&lt;draw:measure&gt;</w:t>
      </w:r>
    </w:p>
    <w:p w:rsidR="00376B6B" w:rsidRDefault="00DC1024">
      <w:pPr>
        <w:pStyle w:val="ListParagraph"/>
        <w:numPr>
          <w:ilvl w:val="0"/>
          <w:numId w:val="816"/>
        </w:numPr>
        <w:contextualSpacing/>
      </w:pPr>
      <w:r>
        <w:t>&lt;draw:text-box&gt;</w:t>
      </w:r>
    </w:p>
    <w:p w:rsidR="00376B6B" w:rsidRDefault="00DC1024">
      <w:pPr>
        <w:pStyle w:val="ListParagraph"/>
        <w:numPr>
          <w:ilvl w:val="0"/>
          <w:numId w:val="816"/>
        </w:numPr>
        <w:contextualSpacing/>
      </w:pPr>
      <w:r>
        <w:t>&lt;draw:frame&gt;</w:t>
      </w:r>
    </w:p>
    <w:p w:rsidR="00376B6B" w:rsidRDefault="00DC1024">
      <w:pPr>
        <w:pStyle w:val="ListParagraph"/>
        <w:numPr>
          <w:ilvl w:val="0"/>
          <w:numId w:val="816"/>
        </w:numPr>
      </w:pPr>
      <w:r>
        <w:t xml:space="preserve">&lt;draw:custom-shape&gt;. </w:t>
      </w:r>
    </w:p>
    <w:p w:rsidR="00376B6B" w:rsidRDefault="00DC1024">
      <w:pPr>
        <w:pStyle w:val="Heading3"/>
      </w:pPr>
      <w:bookmarkStart w:id="2256" w:name="section_d99950fbad734697bb75dea073091227"/>
      <w:bookmarkStart w:id="2257" w:name="_Toc190324471"/>
      <w:r>
        <w:t>Part 1 Section 20.184, fo:font-style</w:t>
      </w:r>
      <w:bookmarkEnd w:id="2256"/>
      <w:bookmarkEnd w:id="2257"/>
      <w:r>
        <w:fldChar w:fldCharType="begin"/>
      </w:r>
      <w:r>
        <w:instrText xml:space="preserve"> XE "fo\:font-style" </w:instrText>
      </w:r>
      <w:r>
        <w:fldChar w:fldCharType="end"/>
      </w:r>
    </w:p>
    <w:p w:rsidR="00376B6B" w:rsidRDefault="00DC1024">
      <w:pPr>
        <w:pStyle w:val="Definition-Field"/>
      </w:pPr>
      <w:r>
        <w:t xml:space="preserve">a.   </w:t>
      </w:r>
      <w:r>
        <w:rPr>
          <w:i/>
        </w:rPr>
        <w:t xml:space="preserve">The standard defines the attribute </w:t>
      </w:r>
      <w:r>
        <w:rPr>
          <w:i/>
        </w:rPr>
        <w:t>fo:font-style,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w:t>
      </w:r>
      <w:r>
        <w:rPr>
          <w:i/>
        </w:rPr>
        <w:t>rd defines the attribute fo:font-style, contained within the element &lt;style:text-properties&gt;</w:t>
      </w:r>
    </w:p>
    <w:p w:rsidR="00376B6B" w:rsidRDefault="00DC1024">
      <w:pPr>
        <w:pStyle w:val="Definition-Field2"/>
      </w:pPr>
      <w:r>
        <w:t>This attribute is supported in Excel 2013, Excel 2016, and Excel 2019.</w:t>
      </w:r>
    </w:p>
    <w:p w:rsidR="00376B6B" w:rsidRDefault="00DC1024">
      <w:pPr>
        <w:pStyle w:val="Definition-Field2"/>
      </w:pPr>
      <w:r>
        <w:t>On load, the values "italic" and "oblique" both map to a value of "italic".</w:t>
      </w:r>
    </w:p>
    <w:p w:rsidR="00376B6B" w:rsidRDefault="00DC1024">
      <w:pPr>
        <w:pStyle w:val="Definition-Field2"/>
      </w:pPr>
      <w:r>
        <w:t xml:space="preserve">On save, Excel writes only the values "normal" and "italic".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817"/>
        </w:numPr>
        <w:contextualSpacing/>
      </w:pPr>
      <w:r>
        <w:t>&lt;draw:rect&gt;</w:t>
      </w:r>
    </w:p>
    <w:p w:rsidR="00376B6B" w:rsidRDefault="00DC1024">
      <w:pPr>
        <w:pStyle w:val="ListParagraph"/>
        <w:numPr>
          <w:ilvl w:val="0"/>
          <w:numId w:val="817"/>
        </w:numPr>
        <w:contextualSpacing/>
      </w:pPr>
      <w:r>
        <w:t>&lt;draw:polyline&gt;</w:t>
      </w:r>
    </w:p>
    <w:p w:rsidR="00376B6B" w:rsidRDefault="00DC1024">
      <w:pPr>
        <w:pStyle w:val="ListParagraph"/>
        <w:numPr>
          <w:ilvl w:val="0"/>
          <w:numId w:val="817"/>
        </w:numPr>
        <w:contextualSpacing/>
      </w:pPr>
      <w:r>
        <w:lastRenderedPageBreak/>
        <w:t>&lt;draw:polygon&gt;</w:t>
      </w:r>
    </w:p>
    <w:p w:rsidR="00376B6B" w:rsidRDefault="00DC1024">
      <w:pPr>
        <w:pStyle w:val="ListParagraph"/>
        <w:numPr>
          <w:ilvl w:val="0"/>
          <w:numId w:val="817"/>
        </w:numPr>
        <w:contextualSpacing/>
      </w:pPr>
      <w:r>
        <w:t>&lt;draw:regular-polygon&gt;</w:t>
      </w:r>
    </w:p>
    <w:p w:rsidR="00376B6B" w:rsidRDefault="00DC1024">
      <w:pPr>
        <w:pStyle w:val="ListParagraph"/>
        <w:numPr>
          <w:ilvl w:val="0"/>
          <w:numId w:val="817"/>
        </w:numPr>
        <w:contextualSpacing/>
      </w:pPr>
      <w:r>
        <w:t>&lt;draw:path&gt;</w:t>
      </w:r>
    </w:p>
    <w:p w:rsidR="00376B6B" w:rsidRDefault="00DC1024">
      <w:pPr>
        <w:pStyle w:val="ListParagraph"/>
        <w:numPr>
          <w:ilvl w:val="0"/>
          <w:numId w:val="817"/>
        </w:numPr>
        <w:contextualSpacing/>
      </w:pPr>
      <w:r>
        <w:t>&lt;draw:circle</w:t>
      </w:r>
      <w:r>
        <w:t>&gt;</w:t>
      </w:r>
    </w:p>
    <w:p w:rsidR="00376B6B" w:rsidRDefault="00DC1024">
      <w:pPr>
        <w:pStyle w:val="ListParagraph"/>
        <w:numPr>
          <w:ilvl w:val="0"/>
          <w:numId w:val="817"/>
        </w:numPr>
        <w:contextualSpacing/>
      </w:pPr>
      <w:r>
        <w:t>&lt;draw:ellipse&gt;</w:t>
      </w:r>
    </w:p>
    <w:p w:rsidR="00376B6B" w:rsidRDefault="00DC1024">
      <w:pPr>
        <w:pStyle w:val="ListParagraph"/>
        <w:numPr>
          <w:ilvl w:val="0"/>
          <w:numId w:val="817"/>
        </w:numPr>
        <w:contextualSpacing/>
      </w:pPr>
      <w:r>
        <w:t>&lt;draw:caption&gt;</w:t>
      </w:r>
    </w:p>
    <w:p w:rsidR="00376B6B" w:rsidRDefault="00DC1024">
      <w:pPr>
        <w:pStyle w:val="ListParagraph"/>
        <w:numPr>
          <w:ilvl w:val="0"/>
          <w:numId w:val="817"/>
        </w:numPr>
        <w:contextualSpacing/>
      </w:pPr>
      <w:r>
        <w:t>&lt;draw:measure&gt;</w:t>
      </w:r>
    </w:p>
    <w:p w:rsidR="00376B6B" w:rsidRDefault="00DC1024">
      <w:pPr>
        <w:pStyle w:val="ListParagraph"/>
        <w:numPr>
          <w:ilvl w:val="0"/>
          <w:numId w:val="817"/>
        </w:numPr>
        <w:contextualSpacing/>
      </w:pPr>
      <w:r>
        <w:t>&lt;draw:frame&gt;</w:t>
      </w:r>
    </w:p>
    <w:p w:rsidR="00376B6B" w:rsidRDefault="00DC1024">
      <w:pPr>
        <w:pStyle w:val="ListParagraph"/>
        <w:numPr>
          <w:ilvl w:val="0"/>
          <w:numId w:val="817"/>
        </w:numPr>
        <w:contextualSpacing/>
      </w:pPr>
      <w:r>
        <w:t>&lt;draw:text-box&gt;</w:t>
      </w:r>
    </w:p>
    <w:p w:rsidR="00376B6B" w:rsidRDefault="00DC1024">
      <w:pPr>
        <w:pStyle w:val="ListParagraph"/>
        <w:numPr>
          <w:ilvl w:val="0"/>
          <w:numId w:val="817"/>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818"/>
        </w:numPr>
        <w:contextualSpacing/>
      </w:pPr>
      <w:r>
        <w:t>text boxes</w:t>
      </w:r>
    </w:p>
    <w:p w:rsidR="00376B6B" w:rsidRDefault="00DC1024">
      <w:pPr>
        <w:pStyle w:val="ListParagraph"/>
        <w:numPr>
          <w:ilvl w:val="0"/>
          <w:numId w:val="818"/>
        </w:numPr>
        <w:contextualSpacing/>
      </w:pPr>
      <w:r>
        <w:t>shapes</w:t>
      </w:r>
    </w:p>
    <w:p w:rsidR="00376B6B" w:rsidRDefault="00DC1024">
      <w:pPr>
        <w:pStyle w:val="ListParagraph"/>
        <w:numPr>
          <w:ilvl w:val="0"/>
          <w:numId w:val="818"/>
        </w:numPr>
        <w:contextualSpacing/>
      </w:pPr>
      <w:r>
        <w:t>SmartArt</w:t>
      </w:r>
    </w:p>
    <w:p w:rsidR="00376B6B" w:rsidRDefault="00DC1024">
      <w:pPr>
        <w:pStyle w:val="ListParagraph"/>
        <w:numPr>
          <w:ilvl w:val="0"/>
          <w:numId w:val="818"/>
        </w:numPr>
        <w:contextualSpacing/>
      </w:pPr>
      <w:r>
        <w:t>chart titles</w:t>
      </w:r>
    </w:p>
    <w:p w:rsidR="00376B6B" w:rsidRDefault="00DC1024">
      <w:pPr>
        <w:pStyle w:val="ListParagraph"/>
        <w:numPr>
          <w:ilvl w:val="0"/>
          <w:numId w:val="818"/>
        </w:numPr>
      </w:pPr>
      <w:r>
        <w:t xml:space="preserve">labels </w:t>
      </w:r>
    </w:p>
    <w:p w:rsidR="00376B6B" w:rsidRDefault="00DC1024">
      <w:pPr>
        <w:pStyle w:val="Definition-Field"/>
      </w:pPr>
      <w:r>
        <w:t xml:space="preserve">c.   </w:t>
      </w:r>
      <w:r>
        <w:rPr>
          <w:i/>
        </w:rPr>
        <w:t>The st</w:t>
      </w:r>
      <w:r>
        <w:rPr>
          <w:i/>
        </w:rPr>
        <w:t>andard defines the property "oblique", contained within the attribute fo:font-style,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On load, and on save, Excel maps the fo:font-</w:t>
      </w:r>
      <w:r>
        <w:t xml:space="preserve">style attribute to italic. </w:t>
      </w:r>
    </w:p>
    <w:p w:rsidR="00376B6B" w:rsidRDefault="00DC1024">
      <w:pPr>
        <w:pStyle w:val="Definition-Field"/>
      </w:pPr>
      <w:r>
        <w:t xml:space="preserve">d.   </w:t>
      </w:r>
      <w:r>
        <w:rPr>
          <w:i/>
        </w:rPr>
        <w:t>The standard defines the attribute fo:font-style,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819"/>
        </w:numPr>
        <w:contextualSpacing/>
      </w:pPr>
      <w:r>
        <w:t>&lt;draw:rect&gt;</w:t>
      </w:r>
    </w:p>
    <w:p w:rsidR="00376B6B" w:rsidRDefault="00DC1024">
      <w:pPr>
        <w:pStyle w:val="ListParagraph"/>
        <w:numPr>
          <w:ilvl w:val="0"/>
          <w:numId w:val="819"/>
        </w:numPr>
        <w:contextualSpacing/>
      </w:pPr>
      <w:r>
        <w:t>&lt;</w:t>
      </w:r>
      <w:r>
        <w:t>draw:polyline&gt;</w:t>
      </w:r>
    </w:p>
    <w:p w:rsidR="00376B6B" w:rsidRDefault="00DC1024">
      <w:pPr>
        <w:pStyle w:val="ListParagraph"/>
        <w:numPr>
          <w:ilvl w:val="0"/>
          <w:numId w:val="819"/>
        </w:numPr>
        <w:contextualSpacing/>
      </w:pPr>
      <w:r>
        <w:t>&lt;draw:polygon&gt;</w:t>
      </w:r>
    </w:p>
    <w:p w:rsidR="00376B6B" w:rsidRDefault="00DC1024">
      <w:pPr>
        <w:pStyle w:val="ListParagraph"/>
        <w:numPr>
          <w:ilvl w:val="0"/>
          <w:numId w:val="819"/>
        </w:numPr>
        <w:contextualSpacing/>
      </w:pPr>
      <w:r>
        <w:t>&lt;draw:regular-polygon&gt;</w:t>
      </w:r>
    </w:p>
    <w:p w:rsidR="00376B6B" w:rsidRDefault="00DC1024">
      <w:pPr>
        <w:pStyle w:val="ListParagraph"/>
        <w:numPr>
          <w:ilvl w:val="0"/>
          <w:numId w:val="819"/>
        </w:numPr>
        <w:contextualSpacing/>
      </w:pPr>
      <w:r>
        <w:t>&lt;draw:path&gt;</w:t>
      </w:r>
    </w:p>
    <w:p w:rsidR="00376B6B" w:rsidRDefault="00DC1024">
      <w:pPr>
        <w:pStyle w:val="ListParagraph"/>
        <w:numPr>
          <w:ilvl w:val="0"/>
          <w:numId w:val="819"/>
        </w:numPr>
        <w:contextualSpacing/>
      </w:pPr>
      <w:r>
        <w:t>&lt;draw:circle&gt;</w:t>
      </w:r>
    </w:p>
    <w:p w:rsidR="00376B6B" w:rsidRDefault="00DC1024">
      <w:pPr>
        <w:pStyle w:val="ListParagraph"/>
        <w:numPr>
          <w:ilvl w:val="0"/>
          <w:numId w:val="819"/>
        </w:numPr>
        <w:contextualSpacing/>
      </w:pPr>
      <w:r>
        <w:t>&lt;draw:ellipse&gt;</w:t>
      </w:r>
    </w:p>
    <w:p w:rsidR="00376B6B" w:rsidRDefault="00DC1024">
      <w:pPr>
        <w:pStyle w:val="ListParagraph"/>
        <w:numPr>
          <w:ilvl w:val="0"/>
          <w:numId w:val="819"/>
        </w:numPr>
        <w:contextualSpacing/>
      </w:pPr>
      <w:r>
        <w:t>&lt;draw:caption&gt;</w:t>
      </w:r>
    </w:p>
    <w:p w:rsidR="00376B6B" w:rsidRDefault="00DC1024">
      <w:pPr>
        <w:pStyle w:val="ListParagraph"/>
        <w:numPr>
          <w:ilvl w:val="0"/>
          <w:numId w:val="819"/>
        </w:numPr>
        <w:contextualSpacing/>
      </w:pPr>
      <w:r>
        <w:t>&lt;draw:measure&gt;</w:t>
      </w:r>
    </w:p>
    <w:p w:rsidR="00376B6B" w:rsidRDefault="00DC1024">
      <w:pPr>
        <w:pStyle w:val="ListParagraph"/>
        <w:numPr>
          <w:ilvl w:val="0"/>
          <w:numId w:val="819"/>
        </w:numPr>
        <w:contextualSpacing/>
      </w:pPr>
      <w:r>
        <w:t>&lt;draw:text-box&gt;</w:t>
      </w:r>
    </w:p>
    <w:p w:rsidR="00376B6B" w:rsidRDefault="00DC1024">
      <w:pPr>
        <w:pStyle w:val="ListParagraph"/>
        <w:numPr>
          <w:ilvl w:val="0"/>
          <w:numId w:val="819"/>
        </w:numPr>
        <w:contextualSpacing/>
      </w:pPr>
      <w:r>
        <w:t>&lt;draw:frame&gt;</w:t>
      </w:r>
    </w:p>
    <w:p w:rsidR="00376B6B" w:rsidRDefault="00DC1024">
      <w:pPr>
        <w:pStyle w:val="ListParagraph"/>
        <w:numPr>
          <w:ilvl w:val="0"/>
          <w:numId w:val="819"/>
        </w:numPr>
      </w:pPr>
      <w:r>
        <w:t xml:space="preserve">&lt;draw:custom-shape&gt;. </w:t>
      </w:r>
    </w:p>
    <w:p w:rsidR="00376B6B" w:rsidRDefault="00DC1024">
      <w:pPr>
        <w:pStyle w:val="Heading3"/>
      </w:pPr>
      <w:bookmarkStart w:id="2258" w:name="section_ad65fc45c04343b2ae6b25180873e0eb"/>
      <w:bookmarkStart w:id="2259" w:name="_Toc190324472"/>
      <w:r>
        <w:t>Part 1 Section 20.185, fo:font-variant</w:t>
      </w:r>
      <w:bookmarkEnd w:id="2258"/>
      <w:bookmarkEnd w:id="2259"/>
      <w:r>
        <w:fldChar w:fldCharType="begin"/>
      </w:r>
      <w:r>
        <w:instrText xml:space="preserve"> XE "fo\:font-variant" </w:instrText>
      </w:r>
      <w:r>
        <w:fldChar w:fldCharType="end"/>
      </w:r>
    </w:p>
    <w:p w:rsidR="00376B6B" w:rsidRDefault="00DC1024">
      <w:pPr>
        <w:pStyle w:val="Definition-Field"/>
      </w:pPr>
      <w:r>
        <w:t xml:space="preserve">a.   </w:t>
      </w:r>
      <w:r>
        <w:rPr>
          <w:i/>
        </w:rPr>
        <w:t>The standard</w:t>
      </w:r>
      <w:r>
        <w:rPr>
          <w:i/>
        </w:rPr>
        <w:t xml:space="preserve"> defines the attribute fo:font-variant, 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 xml:space="preserve">If, on load, both text:font-variant="small-caps" and fo:text-transform="uppercase" are applied </w:t>
      </w:r>
      <w:r>
        <w:t xml:space="preserve">to the text span, then Word does not apply either property to the text.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lastRenderedPageBreak/>
        <w:t xml:space="preserve">b.   </w:t>
      </w:r>
      <w:r>
        <w:rPr>
          <w:i/>
        </w:rPr>
        <w:t>The s</w:t>
      </w:r>
      <w:r>
        <w:rPr>
          <w:i/>
        </w:rPr>
        <w:t>tandard defines the attribute fo:font-variant,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for text in any of t</w:t>
      </w:r>
      <w:r>
        <w:t>he following elements:</w:t>
      </w:r>
    </w:p>
    <w:p w:rsidR="00376B6B" w:rsidRDefault="00DC1024">
      <w:pPr>
        <w:pStyle w:val="ListParagraph"/>
        <w:numPr>
          <w:ilvl w:val="0"/>
          <w:numId w:val="820"/>
        </w:numPr>
        <w:contextualSpacing/>
      </w:pPr>
      <w:r>
        <w:t>&lt;draw:rect&gt;</w:t>
      </w:r>
    </w:p>
    <w:p w:rsidR="00376B6B" w:rsidRDefault="00DC1024">
      <w:pPr>
        <w:pStyle w:val="ListParagraph"/>
        <w:numPr>
          <w:ilvl w:val="0"/>
          <w:numId w:val="820"/>
        </w:numPr>
        <w:contextualSpacing/>
      </w:pPr>
      <w:r>
        <w:t>&lt;draw:polyline&gt;</w:t>
      </w:r>
    </w:p>
    <w:p w:rsidR="00376B6B" w:rsidRDefault="00DC1024">
      <w:pPr>
        <w:pStyle w:val="ListParagraph"/>
        <w:numPr>
          <w:ilvl w:val="0"/>
          <w:numId w:val="820"/>
        </w:numPr>
        <w:contextualSpacing/>
      </w:pPr>
      <w:r>
        <w:t>&lt;draw:polygon&gt;</w:t>
      </w:r>
    </w:p>
    <w:p w:rsidR="00376B6B" w:rsidRDefault="00DC1024">
      <w:pPr>
        <w:pStyle w:val="ListParagraph"/>
        <w:numPr>
          <w:ilvl w:val="0"/>
          <w:numId w:val="820"/>
        </w:numPr>
        <w:contextualSpacing/>
      </w:pPr>
      <w:r>
        <w:t>&lt;draw:regular-polygon&gt;</w:t>
      </w:r>
    </w:p>
    <w:p w:rsidR="00376B6B" w:rsidRDefault="00DC1024">
      <w:pPr>
        <w:pStyle w:val="ListParagraph"/>
        <w:numPr>
          <w:ilvl w:val="0"/>
          <w:numId w:val="820"/>
        </w:numPr>
        <w:contextualSpacing/>
      </w:pPr>
      <w:r>
        <w:t>&lt;draw:path&gt;</w:t>
      </w:r>
    </w:p>
    <w:p w:rsidR="00376B6B" w:rsidRDefault="00DC1024">
      <w:pPr>
        <w:pStyle w:val="ListParagraph"/>
        <w:numPr>
          <w:ilvl w:val="0"/>
          <w:numId w:val="820"/>
        </w:numPr>
        <w:contextualSpacing/>
      </w:pPr>
      <w:r>
        <w:t>&lt;draw:circle&gt;</w:t>
      </w:r>
    </w:p>
    <w:p w:rsidR="00376B6B" w:rsidRDefault="00DC1024">
      <w:pPr>
        <w:pStyle w:val="ListParagraph"/>
        <w:numPr>
          <w:ilvl w:val="0"/>
          <w:numId w:val="820"/>
        </w:numPr>
        <w:contextualSpacing/>
      </w:pPr>
      <w:r>
        <w:t>&lt;draw:ellipse&gt;</w:t>
      </w:r>
    </w:p>
    <w:p w:rsidR="00376B6B" w:rsidRDefault="00DC1024">
      <w:pPr>
        <w:pStyle w:val="ListParagraph"/>
        <w:numPr>
          <w:ilvl w:val="0"/>
          <w:numId w:val="820"/>
        </w:numPr>
        <w:contextualSpacing/>
      </w:pPr>
      <w:r>
        <w:t>&lt;draw:caption&gt;</w:t>
      </w:r>
    </w:p>
    <w:p w:rsidR="00376B6B" w:rsidRDefault="00DC1024">
      <w:pPr>
        <w:pStyle w:val="ListParagraph"/>
        <w:numPr>
          <w:ilvl w:val="0"/>
          <w:numId w:val="820"/>
        </w:numPr>
        <w:contextualSpacing/>
      </w:pPr>
      <w:r>
        <w:t>&lt;draw:measure&gt;</w:t>
      </w:r>
    </w:p>
    <w:p w:rsidR="00376B6B" w:rsidRDefault="00DC1024">
      <w:pPr>
        <w:pStyle w:val="ListParagraph"/>
        <w:numPr>
          <w:ilvl w:val="0"/>
          <w:numId w:val="820"/>
        </w:numPr>
        <w:contextualSpacing/>
      </w:pPr>
      <w:r>
        <w:t>&lt;draw:frame&gt;</w:t>
      </w:r>
    </w:p>
    <w:p w:rsidR="00376B6B" w:rsidRDefault="00DC1024">
      <w:pPr>
        <w:pStyle w:val="ListParagraph"/>
        <w:numPr>
          <w:ilvl w:val="0"/>
          <w:numId w:val="820"/>
        </w:numPr>
        <w:contextualSpacing/>
      </w:pPr>
      <w:r>
        <w:t>&lt;draw:text-box&gt;</w:t>
      </w:r>
    </w:p>
    <w:p w:rsidR="00376B6B" w:rsidRDefault="00DC1024">
      <w:pPr>
        <w:pStyle w:val="ListParagraph"/>
        <w:numPr>
          <w:ilvl w:val="0"/>
          <w:numId w:val="820"/>
        </w:numPr>
      </w:pPr>
      <w:r>
        <w:t>&lt;draw:custom-shape&gt;</w:t>
      </w:r>
    </w:p>
    <w:p w:rsidR="00376B6B" w:rsidRDefault="00DC1024">
      <w:pPr>
        <w:pStyle w:val="Definition-Field2"/>
      </w:pPr>
      <w:r>
        <w:t>OfficeArt Math</w:t>
      </w:r>
      <w:r>
        <w:t xml:space="preserve"> in Excel 2013 supports this attribute on save for text in any of the following items:</w:t>
      </w:r>
    </w:p>
    <w:p w:rsidR="00376B6B" w:rsidRDefault="00DC1024">
      <w:pPr>
        <w:pStyle w:val="ListParagraph"/>
        <w:numPr>
          <w:ilvl w:val="0"/>
          <w:numId w:val="821"/>
        </w:numPr>
        <w:contextualSpacing/>
      </w:pPr>
      <w:r>
        <w:t>text boxes</w:t>
      </w:r>
    </w:p>
    <w:p w:rsidR="00376B6B" w:rsidRDefault="00DC1024">
      <w:pPr>
        <w:pStyle w:val="ListParagraph"/>
        <w:numPr>
          <w:ilvl w:val="0"/>
          <w:numId w:val="821"/>
        </w:numPr>
        <w:contextualSpacing/>
      </w:pPr>
      <w:r>
        <w:t>shapes</w:t>
      </w:r>
    </w:p>
    <w:p w:rsidR="00376B6B" w:rsidRDefault="00DC1024">
      <w:pPr>
        <w:pStyle w:val="ListParagraph"/>
        <w:numPr>
          <w:ilvl w:val="0"/>
          <w:numId w:val="821"/>
        </w:numPr>
        <w:contextualSpacing/>
      </w:pPr>
      <w:r>
        <w:t>SmartArt</w:t>
      </w:r>
    </w:p>
    <w:p w:rsidR="00376B6B" w:rsidRDefault="00DC1024">
      <w:pPr>
        <w:pStyle w:val="ListParagraph"/>
        <w:numPr>
          <w:ilvl w:val="0"/>
          <w:numId w:val="821"/>
        </w:numPr>
        <w:contextualSpacing/>
      </w:pPr>
      <w:r>
        <w:t>chart titles</w:t>
      </w:r>
    </w:p>
    <w:p w:rsidR="00376B6B" w:rsidRDefault="00DC1024">
      <w:pPr>
        <w:pStyle w:val="ListParagraph"/>
        <w:numPr>
          <w:ilvl w:val="0"/>
          <w:numId w:val="821"/>
        </w:numPr>
      </w:pPr>
      <w:r>
        <w:t xml:space="preserve">labels </w:t>
      </w:r>
    </w:p>
    <w:p w:rsidR="00376B6B" w:rsidRDefault="00DC1024">
      <w:pPr>
        <w:pStyle w:val="Definition-Field"/>
      </w:pPr>
      <w:r>
        <w:t xml:space="preserve">c.   </w:t>
      </w:r>
      <w:r>
        <w:rPr>
          <w:i/>
        </w:rPr>
        <w:t>The standard defines the property "normal", contained within the attribute fo:font-variant, contained within the ele</w:t>
      </w:r>
      <w:r>
        <w:rPr>
          <w:i/>
        </w:rPr>
        <w:t>ment &lt;style:text-properties&gt;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d.   </w:t>
      </w:r>
      <w:r>
        <w:rPr>
          <w:i/>
        </w:rPr>
        <w:t>The standard defines the property "small-caps", contained within the attribute fo:font-variant,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e.   </w:t>
      </w:r>
      <w:r>
        <w:rPr>
          <w:i/>
        </w:rPr>
        <w:t>The standard defines the attribute fo:font-variant, contained within the element &lt;style:text-properties&gt;</w:t>
      </w:r>
    </w:p>
    <w:p w:rsidR="00376B6B" w:rsidRDefault="00DC1024">
      <w:pPr>
        <w:pStyle w:val="Definition-Field2"/>
      </w:pPr>
      <w:r>
        <w:t>OfficeArt Math in PowerPoint 2013 supports this attribute on load for tex</w:t>
      </w:r>
      <w:r>
        <w:t>t in the following elements:</w:t>
      </w:r>
    </w:p>
    <w:p w:rsidR="00376B6B" w:rsidRDefault="00DC1024">
      <w:pPr>
        <w:pStyle w:val="ListParagraph"/>
        <w:numPr>
          <w:ilvl w:val="0"/>
          <w:numId w:val="822"/>
        </w:numPr>
        <w:contextualSpacing/>
      </w:pPr>
      <w:r>
        <w:t>&lt;draw:rect&gt;</w:t>
      </w:r>
    </w:p>
    <w:p w:rsidR="00376B6B" w:rsidRDefault="00DC1024">
      <w:pPr>
        <w:pStyle w:val="ListParagraph"/>
        <w:numPr>
          <w:ilvl w:val="0"/>
          <w:numId w:val="822"/>
        </w:numPr>
        <w:contextualSpacing/>
      </w:pPr>
      <w:r>
        <w:t>&lt;draw:polyline&gt;</w:t>
      </w:r>
    </w:p>
    <w:p w:rsidR="00376B6B" w:rsidRDefault="00DC1024">
      <w:pPr>
        <w:pStyle w:val="ListParagraph"/>
        <w:numPr>
          <w:ilvl w:val="0"/>
          <w:numId w:val="822"/>
        </w:numPr>
        <w:contextualSpacing/>
      </w:pPr>
      <w:r>
        <w:t>&lt;draw:polygon&gt;</w:t>
      </w:r>
    </w:p>
    <w:p w:rsidR="00376B6B" w:rsidRDefault="00DC1024">
      <w:pPr>
        <w:pStyle w:val="ListParagraph"/>
        <w:numPr>
          <w:ilvl w:val="0"/>
          <w:numId w:val="822"/>
        </w:numPr>
        <w:contextualSpacing/>
      </w:pPr>
      <w:r>
        <w:t>&lt;draw:regular-polygon&gt;</w:t>
      </w:r>
    </w:p>
    <w:p w:rsidR="00376B6B" w:rsidRDefault="00DC1024">
      <w:pPr>
        <w:pStyle w:val="ListParagraph"/>
        <w:numPr>
          <w:ilvl w:val="0"/>
          <w:numId w:val="822"/>
        </w:numPr>
        <w:contextualSpacing/>
      </w:pPr>
      <w:r>
        <w:t>&lt;draw:path&gt;</w:t>
      </w:r>
    </w:p>
    <w:p w:rsidR="00376B6B" w:rsidRDefault="00DC1024">
      <w:pPr>
        <w:pStyle w:val="ListParagraph"/>
        <w:numPr>
          <w:ilvl w:val="0"/>
          <w:numId w:val="822"/>
        </w:numPr>
        <w:contextualSpacing/>
      </w:pPr>
      <w:r>
        <w:t>&lt;draw:circle&gt;</w:t>
      </w:r>
    </w:p>
    <w:p w:rsidR="00376B6B" w:rsidRDefault="00DC1024">
      <w:pPr>
        <w:pStyle w:val="ListParagraph"/>
        <w:numPr>
          <w:ilvl w:val="0"/>
          <w:numId w:val="822"/>
        </w:numPr>
        <w:contextualSpacing/>
      </w:pPr>
      <w:r>
        <w:t>&lt;draw:ellipse&gt;</w:t>
      </w:r>
    </w:p>
    <w:p w:rsidR="00376B6B" w:rsidRDefault="00DC1024">
      <w:pPr>
        <w:pStyle w:val="ListParagraph"/>
        <w:numPr>
          <w:ilvl w:val="0"/>
          <w:numId w:val="822"/>
        </w:numPr>
        <w:contextualSpacing/>
      </w:pPr>
      <w:r>
        <w:t>&lt;draw:caption&gt;</w:t>
      </w:r>
    </w:p>
    <w:p w:rsidR="00376B6B" w:rsidRDefault="00DC1024">
      <w:pPr>
        <w:pStyle w:val="ListParagraph"/>
        <w:numPr>
          <w:ilvl w:val="0"/>
          <w:numId w:val="822"/>
        </w:numPr>
        <w:contextualSpacing/>
      </w:pPr>
      <w:r>
        <w:t>&lt;draw:measure&gt;</w:t>
      </w:r>
    </w:p>
    <w:p w:rsidR="00376B6B" w:rsidRDefault="00DC1024">
      <w:pPr>
        <w:pStyle w:val="ListParagraph"/>
        <w:numPr>
          <w:ilvl w:val="0"/>
          <w:numId w:val="822"/>
        </w:numPr>
        <w:contextualSpacing/>
      </w:pPr>
      <w:r>
        <w:t>&lt;draw:text-box&gt;</w:t>
      </w:r>
    </w:p>
    <w:p w:rsidR="00376B6B" w:rsidRDefault="00DC1024">
      <w:pPr>
        <w:pStyle w:val="ListParagraph"/>
        <w:numPr>
          <w:ilvl w:val="0"/>
          <w:numId w:val="822"/>
        </w:numPr>
        <w:contextualSpacing/>
      </w:pPr>
      <w:r>
        <w:t>&lt;draw:frame&gt;</w:t>
      </w:r>
    </w:p>
    <w:p w:rsidR="00376B6B" w:rsidRDefault="00DC1024">
      <w:pPr>
        <w:pStyle w:val="ListParagraph"/>
        <w:numPr>
          <w:ilvl w:val="0"/>
          <w:numId w:val="822"/>
        </w:numPr>
      </w:pPr>
      <w:r>
        <w:t xml:space="preserve">&lt;draw:custom-shape&gt;. </w:t>
      </w:r>
    </w:p>
    <w:p w:rsidR="00376B6B" w:rsidRDefault="00DC1024">
      <w:pPr>
        <w:pStyle w:val="Heading3"/>
      </w:pPr>
      <w:bookmarkStart w:id="2260" w:name="section_67bdc08e712f450ea163504d4d76db2b"/>
      <w:bookmarkStart w:id="2261" w:name="_Toc190324473"/>
      <w:r>
        <w:lastRenderedPageBreak/>
        <w:t>Part 1 Section 20.186, fo:font-weight</w:t>
      </w:r>
      <w:bookmarkEnd w:id="2260"/>
      <w:bookmarkEnd w:id="2261"/>
      <w:r>
        <w:fldChar w:fldCharType="begin"/>
      </w:r>
      <w:r>
        <w:instrText xml:space="preserve"> XE "fo\:font-weight" </w:instrText>
      </w:r>
      <w:r>
        <w:fldChar w:fldCharType="end"/>
      </w:r>
    </w:p>
    <w:p w:rsidR="00376B6B" w:rsidRDefault="00DC1024">
      <w:pPr>
        <w:pStyle w:val="Definition-Field"/>
      </w:pPr>
      <w:r>
        <w:t xml:space="preserve">a.   </w:t>
      </w:r>
      <w:r>
        <w:rPr>
          <w:i/>
        </w:rPr>
        <w:t>The standard defines the attribute fo:font-weight, 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 xml:space="preserve">Word does not support a gradient of font weights; it only supports the ability to turn bold on or off. On load, font weights from 100-500 map to "normal", and font weights from 600-900 map to "bold".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"bold" and "normal" are the only values written. </w:t>
      </w:r>
    </w:p>
    <w:p w:rsidR="00376B6B" w:rsidRDefault="00DC1024">
      <w:pPr>
        <w:pStyle w:val="Definition-Field"/>
      </w:pPr>
      <w:r>
        <w:t xml:space="preserve">b.   </w:t>
      </w:r>
      <w:r>
        <w:rPr>
          <w:i/>
        </w:rPr>
        <w:t xml:space="preserve">The standard defines the attribute fo:font-weight, contained within the </w:t>
      </w:r>
      <w:r>
        <w:rPr>
          <w:i/>
        </w:rPr>
        <w:t>element &lt;style:text-properties&gt;</w:t>
      </w:r>
    </w:p>
    <w:p w:rsidR="00376B6B" w:rsidRDefault="00DC1024">
      <w:pPr>
        <w:pStyle w:val="Definition-Field2"/>
      </w:pPr>
      <w:r>
        <w:t>This attribute is supported in Excel 2013, Excel 2016, and Excel 2019.</w:t>
      </w:r>
    </w:p>
    <w:p w:rsidR="00376B6B" w:rsidRDefault="00DC1024">
      <w:pPr>
        <w:pStyle w:val="Definition-Field2"/>
      </w:pPr>
      <w:r>
        <w:t>On load, Excel maps the following values to the "Bold" font style: "bold", "400", "500", "600", "700", "800", and "900". Excel maps all other values to t</w:t>
      </w:r>
      <w:r>
        <w:t>he "Regular" font style.</w:t>
      </w:r>
    </w:p>
    <w:p w:rsidR="00376B6B" w:rsidRDefault="00DC1024">
      <w:pPr>
        <w:pStyle w:val="Definition-Field2"/>
      </w:pPr>
      <w:r>
        <w:t xml:space="preserve">On save, Excel writes "bold" if the font style is "Bold" or "Bold Italic". Excel writes "normal" if the font style is "Regular" or "Italic". </w:t>
      </w:r>
    </w:p>
    <w:p w:rsidR="00376B6B" w:rsidRDefault="00DC1024">
      <w:pPr>
        <w:pStyle w:val="Definition-Field2"/>
      </w:pPr>
      <w:r>
        <w:t>OfficeArt Math in Excel 2013 supports this attribute on load for text in any of the follo</w:t>
      </w:r>
      <w:r>
        <w:t>wing elements:</w:t>
      </w:r>
    </w:p>
    <w:p w:rsidR="00376B6B" w:rsidRDefault="00DC1024">
      <w:pPr>
        <w:pStyle w:val="ListParagraph"/>
        <w:numPr>
          <w:ilvl w:val="0"/>
          <w:numId w:val="823"/>
        </w:numPr>
        <w:contextualSpacing/>
      </w:pPr>
      <w:r>
        <w:t>&lt;draw:rect&gt;</w:t>
      </w:r>
    </w:p>
    <w:p w:rsidR="00376B6B" w:rsidRDefault="00DC1024">
      <w:pPr>
        <w:pStyle w:val="ListParagraph"/>
        <w:numPr>
          <w:ilvl w:val="0"/>
          <w:numId w:val="823"/>
        </w:numPr>
        <w:contextualSpacing/>
      </w:pPr>
      <w:r>
        <w:t>&lt;draw:polyline&gt;</w:t>
      </w:r>
    </w:p>
    <w:p w:rsidR="00376B6B" w:rsidRDefault="00DC1024">
      <w:pPr>
        <w:pStyle w:val="ListParagraph"/>
        <w:numPr>
          <w:ilvl w:val="0"/>
          <w:numId w:val="823"/>
        </w:numPr>
        <w:contextualSpacing/>
      </w:pPr>
      <w:r>
        <w:t>&lt;draw:polygon&gt;</w:t>
      </w:r>
    </w:p>
    <w:p w:rsidR="00376B6B" w:rsidRDefault="00DC1024">
      <w:pPr>
        <w:pStyle w:val="ListParagraph"/>
        <w:numPr>
          <w:ilvl w:val="0"/>
          <w:numId w:val="823"/>
        </w:numPr>
        <w:contextualSpacing/>
      </w:pPr>
      <w:r>
        <w:t>&lt;draw:regular-polygon&gt;</w:t>
      </w:r>
    </w:p>
    <w:p w:rsidR="00376B6B" w:rsidRDefault="00DC1024">
      <w:pPr>
        <w:pStyle w:val="ListParagraph"/>
        <w:numPr>
          <w:ilvl w:val="0"/>
          <w:numId w:val="823"/>
        </w:numPr>
        <w:contextualSpacing/>
      </w:pPr>
      <w:r>
        <w:t>&lt;draw:path&gt;</w:t>
      </w:r>
    </w:p>
    <w:p w:rsidR="00376B6B" w:rsidRDefault="00DC1024">
      <w:pPr>
        <w:pStyle w:val="ListParagraph"/>
        <w:numPr>
          <w:ilvl w:val="0"/>
          <w:numId w:val="823"/>
        </w:numPr>
        <w:contextualSpacing/>
      </w:pPr>
      <w:r>
        <w:t>&lt;draw:circle&gt;</w:t>
      </w:r>
    </w:p>
    <w:p w:rsidR="00376B6B" w:rsidRDefault="00DC1024">
      <w:pPr>
        <w:pStyle w:val="ListParagraph"/>
        <w:numPr>
          <w:ilvl w:val="0"/>
          <w:numId w:val="823"/>
        </w:numPr>
        <w:contextualSpacing/>
      </w:pPr>
      <w:r>
        <w:t>&lt;draw:ellipse&gt;</w:t>
      </w:r>
    </w:p>
    <w:p w:rsidR="00376B6B" w:rsidRDefault="00DC1024">
      <w:pPr>
        <w:pStyle w:val="ListParagraph"/>
        <w:numPr>
          <w:ilvl w:val="0"/>
          <w:numId w:val="823"/>
        </w:numPr>
        <w:contextualSpacing/>
      </w:pPr>
      <w:r>
        <w:t>&lt;draw:caption&gt;</w:t>
      </w:r>
    </w:p>
    <w:p w:rsidR="00376B6B" w:rsidRDefault="00DC1024">
      <w:pPr>
        <w:pStyle w:val="ListParagraph"/>
        <w:numPr>
          <w:ilvl w:val="0"/>
          <w:numId w:val="823"/>
        </w:numPr>
        <w:contextualSpacing/>
      </w:pPr>
      <w:r>
        <w:t>&lt;draw:measure&gt;</w:t>
      </w:r>
    </w:p>
    <w:p w:rsidR="00376B6B" w:rsidRDefault="00DC1024">
      <w:pPr>
        <w:pStyle w:val="ListParagraph"/>
        <w:numPr>
          <w:ilvl w:val="0"/>
          <w:numId w:val="823"/>
        </w:numPr>
        <w:contextualSpacing/>
      </w:pPr>
      <w:r>
        <w:t>&lt;draw:frame&gt;</w:t>
      </w:r>
    </w:p>
    <w:p w:rsidR="00376B6B" w:rsidRDefault="00DC1024">
      <w:pPr>
        <w:pStyle w:val="ListParagraph"/>
        <w:numPr>
          <w:ilvl w:val="0"/>
          <w:numId w:val="823"/>
        </w:numPr>
        <w:contextualSpacing/>
      </w:pPr>
      <w:r>
        <w:t>&lt;draw:text-box&gt;</w:t>
      </w:r>
    </w:p>
    <w:p w:rsidR="00376B6B" w:rsidRDefault="00DC1024">
      <w:pPr>
        <w:pStyle w:val="ListParagraph"/>
        <w:numPr>
          <w:ilvl w:val="0"/>
          <w:numId w:val="823"/>
        </w:numPr>
      </w:pPr>
      <w:r>
        <w:t>&lt;draw:custom-shape&gt;</w:t>
      </w:r>
    </w:p>
    <w:p w:rsidR="00376B6B" w:rsidRDefault="00DC1024">
      <w:pPr>
        <w:pStyle w:val="Definition-Field2"/>
      </w:pPr>
      <w:r>
        <w:t>OfficeArt Math</w:t>
      </w:r>
      <w:r>
        <w:t xml:space="preserve"> in Excel 2013 supports this attribute on save for text in any of the following items: text boxes, shapes, SmartArt, chart titles, and labels.  On load, the following values are read as "bold": "bold", "600", and "700". All other values are read as "normal</w:t>
      </w:r>
      <w:r>
        <w:t xml:space="preserve">". On save, the only values written are "bold" and "normal". </w:t>
      </w:r>
    </w:p>
    <w:p w:rsidR="00376B6B" w:rsidRDefault="00DC1024">
      <w:pPr>
        <w:pStyle w:val="Definition-Field"/>
      </w:pPr>
      <w:r>
        <w:t xml:space="preserve">c.   </w:t>
      </w:r>
      <w:r>
        <w:rPr>
          <w:i/>
        </w:rPr>
        <w:t>The standard defines the property "100", contained within the attribute fo:font-weight, contained within the element &lt;style:text-properties&gt;</w:t>
      </w:r>
    </w:p>
    <w:p w:rsidR="00376B6B" w:rsidRDefault="00DC1024">
      <w:pPr>
        <w:pStyle w:val="Definition-Field2"/>
      </w:pPr>
      <w:r>
        <w:t>This property is not supported in Excel 2013, Ex</w:t>
      </w:r>
      <w:r>
        <w:t>cel 2016, or Excel 2019.</w:t>
      </w:r>
    </w:p>
    <w:p w:rsidR="00376B6B" w:rsidRDefault="00DC1024">
      <w:pPr>
        <w:pStyle w:val="Definition-Field2"/>
      </w:pPr>
      <w:r>
        <w:t xml:space="preserve">On load, Excel maps the following values from the fo:font-weight attribute to bold: "bold", "400", "500", "600", "700", "800", and "900". Any other value maps to "normal". </w:t>
      </w:r>
    </w:p>
    <w:p w:rsidR="00376B6B" w:rsidRDefault="00DC1024">
      <w:pPr>
        <w:pStyle w:val="Definition-Field"/>
      </w:pPr>
      <w:r>
        <w:t xml:space="preserve">d.   </w:t>
      </w:r>
      <w:r>
        <w:rPr>
          <w:i/>
        </w:rPr>
        <w:t>The standard defines the property "200", contained wi</w:t>
      </w:r>
      <w:r>
        <w:rPr>
          <w:i/>
        </w:rPr>
        <w:t>thin the attribute fo:font-weight,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maps the following values from the fo:font-weight attribute to bold: "bold", "40</w:t>
      </w:r>
      <w:r>
        <w:t xml:space="preserve">0", "500", "600", "700", "800", and "900". Any other value maps to "normal". </w:t>
      </w:r>
    </w:p>
    <w:p w:rsidR="00376B6B" w:rsidRDefault="00DC1024">
      <w:pPr>
        <w:pStyle w:val="Definition-Field"/>
      </w:pPr>
      <w:r>
        <w:lastRenderedPageBreak/>
        <w:t xml:space="preserve">e.   </w:t>
      </w:r>
      <w:r>
        <w:rPr>
          <w:i/>
        </w:rPr>
        <w:t>The standard defines the property "300", contained within the attribute fo:font-weight, contained within the element &lt;style:text-properties&gt;</w:t>
      </w:r>
    </w:p>
    <w:p w:rsidR="00376B6B" w:rsidRDefault="00DC1024">
      <w:pPr>
        <w:pStyle w:val="Definition-Field2"/>
      </w:pPr>
      <w:r>
        <w:t>This property is not supported i</w:t>
      </w:r>
      <w:r>
        <w:t>n Excel 2013, Excel 2016, or Excel 2019.</w:t>
      </w:r>
    </w:p>
    <w:p w:rsidR="00376B6B" w:rsidRDefault="00DC1024">
      <w:pPr>
        <w:pStyle w:val="Definition-Field2"/>
      </w:pPr>
      <w:r>
        <w:t xml:space="preserve">On load, Excel maps the following values from the fo:font-weight attribute to bold: "bold", "400", "500", "600", "700", "800", and "900". Any other value maps to "normal". </w:t>
      </w:r>
    </w:p>
    <w:p w:rsidR="00376B6B" w:rsidRDefault="00DC1024">
      <w:pPr>
        <w:pStyle w:val="Definition-Field"/>
      </w:pPr>
      <w:r>
        <w:t xml:space="preserve">f.   </w:t>
      </w:r>
      <w:r>
        <w:rPr>
          <w:i/>
        </w:rPr>
        <w:t>The standard defines the property "40</w:t>
      </w:r>
      <w:r>
        <w:rPr>
          <w:i/>
        </w:rPr>
        <w:t>0", contained within the attribute fo:font-weight,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maps the following values from the fo:font-weight attribute to b</w:t>
      </w:r>
      <w:r>
        <w:t xml:space="preserve">old: "bold", "400", "500", "600", "700", "800", and "900". Any other value maps to "normal". </w:t>
      </w:r>
    </w:p>
    <w:p w:rsidR="00376B6B" w:rsidRDefault="00DC1024">
      <w:pPr>
        <w:pStyle w:val="Definition-Field"/>
      </w:pPr>
      <w:r>
        <w:t xml:space="preserve">g.   </w:t>
      </w:r>
      <w:r>
        <w:rPr>
          <w:i/>
        </w:rPr>
        <w:t>The standard defines the property "500", contained within the attribute fo:font-weight, contained within the element &lt;style:text-properties&gt;</w:t>
      </w:r>
    </w:p>
    <w:p w:rsidR="00376B6B" w:rsidRDefault="00DC1024">
      <w:pPr>
        <w:pStyle w:val="Definition-Field2"/>
      </w:pPr>
      <w:r>
        <w:t>This property is</w:t>
      </w:r>
      <w:r>
        <w:t xml:space="preserve"> not supported in Excel 2013, Excel 2016, or Excel 2019.</w:t>
      </w:r>
    </w:p>
    <w:p w:rsidR="00376B6B" w:rsidRDefault="00DC1024">
      <w:pPr>
        <w:pStyle w:val="Definition-Field2"/>
      </w:pPr>
      <w:r>
        <w:t xml:space="preserve">On load, Excel maps the following values from the fo:font-weight attribute to bold: "bold", "400", "500", "600", "700", "800", and "900". Any other value maps to "normal". </w:t>
      </w:r>
    </w:p>
    <w:p w:rsidR="00376B6B" w:rsidRDefault="00DC1024">
      <w:pPr>
        <w:pStyle w:val="Definition-Field"/>
      </w:pPr>
      <w:r>
        <w:t xml:space="preserve">h.   </w:t>
      </w:r>
      <w:r>
        <w:rPr>
          <w:i/>
        </w:rPr>
        <w:t xml:space="preserve">The standard defines </w:t>
      </w:r>
      <w:r>
        <w:rPr>
          <w:i/>
        </w:rPr>
        <w:t>the property "600", contained within the attribute fo:font-weight,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maps the following values from the fo:font-weigh</w:t>
      </w:r>
      <w:r>
        <w:t xml:space="preserve">t attribute to bold: "bold", "400", "500", "600", "700", "800", and "900". Any other value maps to "normal". </w:t>
      </w:r>
    </w:p>
    <w:p w:rsidR="00376B6B" w:rsidRDefault="00DC1024">
      <w:pPr>
        <w:pStyle w:val="Definition-Field"/>
      </w:pPr>
      <w:r>
        <w:t xml:space="preserve">i.   </w:t>
      </w:r>
      <w:r>
        <w:rPr>
          <w:i/>
        </w:rPr>
        <w:t>The standard defines the property "700", contained within the attribute fo:font-weight,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On load, Excel maps the following values from the fo:font-weight attribute to bold: "bold", "400", "500", "600", "700", "800", and "900". Any other value maps to "normal". </w:t>
      </w:r>
    </w:p>
    <w:p w:rsidR="00376B6B" w:rsidRDefault="00DC1024">
      <w:pPr>
        <w:pStyle w:val="Definition-Field"/>
      </w:pPr>
      <w:r>
        <w:t xml:space="preserve">j.   </w:t>
      </w:r>
      <w:r>
        <w:rPr>
          <w:i/>
        </w:rPr>
        <w:t>The s</w:t>
      </w:r>
      <w:r>
        <w:rPr>
          <w:i/>
        </w:rPr>
        <w:t>tandard defines the property "800", contained within the attribute fo:font-weight,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maps the following values from t</w:t>
      </w:r>
      <w:r>
        <w:t xml:space="preserve">he fo:font-weight attribute to bold: "bold", "400", "500", "600", "700", "800", and "900". Any other value maps to "normal". </w:t>
      </w:r>
    </w:p>
    <w:p w:rsidR="00376B6B" w:rsidRDefault="00DC1024">
      <w:pPr>
        <w:pStyle w:val="Definition-Field"/>
      </w:pPr>
      <w:r>
        <w:t xml:space="preserve">k.   </w:t>
      </w:r>
      <w:r>
        <w:rPr>
          <w:i/>
        </w:rPr>
        <w:t>The standard defines the property "900", contained within the attribute fo:font-weight, contained within the element &lt;style:t</w:t>
      </w:r>
      <w:r>
        <w:rPr>
          <w:i/>
        </w:rPr>
        <w:t>ext-properties&gt;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On load, Excel maps the following values from the fo:font-weight attribute to bold: "bold", "400", "500", "600", "700", "800", and "900". Any other value maps to "normal". </w:t>
      </w:r>
    </w:p>
    <w:p w:rsidR="00376B6B" w:rsidRDefault="00DC1024">
      <w:pPr>
        <w:pStyle w:val="Definition-Field"/>
      </w:pPr>
      <w:r>
        <w:t xml:space="preserve">l.   </w:t>
      </w:r>
      <w:r>
        <w:rPr>
          <w:i/>
        </w:rPr>
        <w:t>The standard defines the attribute fo:font-weight, contained within the elemen</w:t>
      </w:r>
      <w:r>
        <w:rPr>
          <w:i/>
        </w:rPr>
        <w:t>t &lt;style:text-properties&gt;</w:t>
      </w:r>
    </w:p>
    <w:p w:rsidR="00376B6B" w:rsidRDefault="00DC1024">
      <w:pPr>
        <w:pStyle w:val="Definition-Field2"/>
      </w:pPr>
      <w:r>
        <w:t>OfficeArt Math in PowerPoint 2013 supports this attribute on read for text that is contained in the following elements:</w:t>
      </w:r>
    </w:p>
    <w:p w:rsidR="00376B6B" w:rsidRDefault="00DC1024">
      <w:pPr>
        <w:pStyle w:val="ListParagraph"/>
        <w:numPr>
          <w:ilvl w:val="0"/>
          <w:numId w:val="824"/>
        </w:numPr>
        <w:contextualSpacing/>
      </w:pPr>
      <w:r>
        <w:lastRenderedPageBreak/>
        <w:t>&lt;draw:rect&gt;</w:t>
      </w:r>
    </w:p>
    <w:p w:rsidR="00376B6B" w:rsidRDefault="00DC1024">
      <w:pPr>
        <w:pStyle w:val="ListParagraph"/>
        <w:numPr>
          <w:ilvl w:val="0"/>
          <w:numId w:val="824"/>
        </w:numPr>
        <w:contextualSpacing/>
      </w:pPr>
      <w:r>
        <w:t>&lt;draw:polyline&gt;</w:t>
      </w:r>
    </w:p>
    <w:p w:rsidR="00376B6B" w:rsidRDefault="00DC1024">
      <w:pPr>
        <w:pStyle w:val="ListParagraph"/>
        <w:numPr>
          <w:ilvl w:val="0"/>
          <w:numId w:val="824"/>
        </w:numPr>
        <w:contextualSpacing/>
      </w:pPr>
      <w:r>
        <w:t>&lt;draw:polygon&gt;</w:t>
      </w:r>
    </w:p>
    <w:p w:rsidR="00376B6B" w:rsidRDefault="00DC1024">
      <w:pPr>
        <w:pStyle w:val="ListParagraph"/>
        <w:numPr>
          <w:ilvl w:val="0"/>
          <w:numId w:val="824"/>
        </w:numPr>
        <w:contextualSpacing/>
      </w:pPr>
      <w:r>
        <w:t>&lt;draw:regular-polygon&gt;</w:t>
      </w:r>
    </w:p>
    <w:p w:rsidR="00376B6B" w:rsidRDefault="00DC1024">
      <w:pPr>
        <w:pStyle w:val="ListParagraph"/>
        <w:numPr>
          <w:ilvl w:val="0"/>
          <w:numId w:val="824"/>
        </w:numPr>
        <w:contextualSpacing/>
      </w:pPr>
      <w:r>
        <w:t>&lt;draw:path&gt;</w:t>
      </w:r>
    </w:p>
    <w:p w:rsidR="00376B6B" w:rsidRDefault="00DC1024">
      <w:pPr>
        <w:pStyle w:val="ListParagraph"/>
        <w:numPr>
          <w:ilvl w:val="0"/>
          <w:numId w:val="824"/>
        </w:numPr>
        <w:contextualSpacing/>
      </w:pPr>
      <w:r>
        <w:t>&lt;draw:circle&gt;</w:t>
      </w:r>
    </w:p>
    <w:p w:rsidR="00376B6B" w:rsidRDefault="00DC1024">
      <w:pPr>
        <w:pStyle w:val="ListParagraph"/>
        <w:numPr>
          <w:ilvl w:val="0"/>
          <w:numId w:val="824"/>
        </w:numPr>
        <w:contextualSpacing/>
      </w:pPr>
      <w:r>
        <w:t>&lt;draw:ellipse&gt;</w:t>
      </w:r>
    </w:p>
    <w:p w:rsidR="00376B6B" w:rsidRDefault="00DC1024">
      <w:pPr>
        <w:pStyle w:val="ListParagraph"/>
        <w:numPr>
          <w:ilvl w:val="0"/>
          <w:numId w:val="824"/>
        </w:numPr>
        <w:contextualSpacing/>
      </w:pPr>
      <w:r>
        <w:t>&lt;dr</w:t>
      </w:r>
      <w:r>
        <w:t>aw:caption&gt;</w:t>
      </w:r>
    </w:p>
    <w:p w:rsidR="00376B6B" w:rsidRDefault="00DC1024">
      <w:pPr>
        <w:pStyle w:val="ListParagraph"/>
        <w:numPr>
          <w:ilvl w:val="0"/>
          <w:numId w:val="824"/>
        </w:numPr>
        <w:contextualSpacing/>
      </w:pPr>
      <w:r>
        <w:t>&lt;draw:measure&gt;</w:t>
      </w:r>
    </w:p>
    <w:p w:rsidR="00376B6B" w:rsidRDefault="00DC1024">
      <w:pPr>
        <w:pStyle w:val="ListParagraph"/>
        <w:numPr>
          <w:ilvl w:val="0"/>
          <w:numId w:val="824"/>
        </w:numPr>
        <w:contextualSpacing/>
      </w:pPr>
      <w:r>
        <w:t>&lt;draw:text-box&gt;</w:t>
      </w:r>
    </w:p>
    <w:p w:rsidR="00376B6B" w:rsidRDefault="00DC1024">
      <w:pPr>
        <w:pStyle w:val="ListParagraph"/>
        <w:numPr>
          <w:ilvl w:val="0"/>
          <w:numId w:val="824"/>
        </w:numPr>
        <w:contextualSpacing/>
      </w:pPr>
      <w:r>
        <w:t>&lt;draw:frame&gt;</w:t>
      </w:r>
    </w:p>
    <w:p w:rsidR="00376B6B" w:rsidRDefault="00DC1024">
      <w:pPr>
        <w:pStyle w:val="ListParagraph"/>
        <w:numPr>
          <w:ilvl w:val="0"/>
          <w:numId w:val="824"/>
        </w:numPr>
      </w:pPr>
      <w:r>
        <w:t>&lt;draw:custom-shape&gt;</w:t>
      </w:r>
    </w:p>
    <w:p w:rsidR="00376B6B" w:rsidRDefault="00DC1024">
      <w:pPr>
        <w:pStyle w:val="Definition-Field2"/>
      </w:pPr>
      <w:r>
        <w:t>On read, the following values are read as "bold": "bold", "600", and "700". All other values are read as "normal".</w:t>
      </w:r>
    </w:p>
    <w:p w:rsidR="00376B6B" w:rsidRDefault="00DC1024">
      <w:pPr>
        <w:pStyle w:val="Definition-Field2"/>
      </w:pPr>
      <w:r>
        <w:t xml:space="preserve">On write, "bold" and "normal" are the only values written. </w:t>
      </w:r>
    </w:p>
    <w:p w:rsidR="00376B6B" w:rsidRDefault="00DC1024">
      <w:pPr>
        <w:pStyle w:val="Heading3"/>
      </w:pPr>
      <w:bookmarkStart w:id="2262" w:name="section_9ea2550c070e45ca911209c40f02d0c6"/>
      <w:bookmarkStart w:id="2263" w:name="_Toc190324474"/>
      <w:r>
        <w:t xml:space="preserve">Part </w:t>
      </w:r>
      <w:r>
        <w:t>1 Section 20.187, fo:height</w:t>
      </w:r>
      <w:bookmarkEnd w:id="2262"/>
      <w:bookmarkEnd w:id="2263"/>
      <w:r>
        <w:fldChar w:fldCharType="begin"/>
      </w:r>
      <w:r>
        <w:instrText xml:space="preserve"> XE "fo\:height" </w:instrText>
      </w:r>
      <w:r>
        <w:fldChar w:fldCharType="end"/>
      </w:r>
    </w:p>
    <w:p w:rsidR="00376B6B" w:rsidRDefault="00DC1024">
      <w:pPr>
        <w:pStyle w:val="Definition-Field"/>
      </w:pPr>
      <w:r>
        <w:t xml:space="preserve">a.   </w:t>
      </w:r>
      <w:r>
        <w:rPr>
          <w:i/>
        </w:rPr>
        <w:t>The standard defines the attribute fo:height, contained within the element &lt;style:list-level-properties&gt;</w:t>
      </w:r>
    </w:p>
    <w:p w:rsidR="00376B6B" w:rsidRDefault="00DC1024">
      <w:pPr>
        <w:pStyle w:val="Definition-Field2"/>
      </w:pPr>
      <w:hyperlink w:anchor="gt_5b584f32-a3d3-4a21-aed2-3ee39deb4883">
        <w:r>
          <w:rPr>
            <w:rStyle w:val="HyperlinkGreen"/>
            <w:b/>
          </w:rPr>
          <w:t>OfficeArt Math</w:t>
        </w:r>
      </w:hyperlink>
      <w:r>
        <w:t xml:space="preserve"> in Word 2013 supports </w:t>
      </w:r>
      <w:r>
        <w:t xml:space="preserve">this attribute on save for text in SmartArt. </w:t>
      </w:r>
    </w:p>
    <w:p w:rsidR="00376B6B" w:rsidRDefault="00DC1024">
      <w:pPr>
        <w:pStyle w:val="Definition-Field"/>
      </w:pPr>
      <w:r>
        <w:t xml:space="preserve">b.   </w:t>
      </w:r>
      <w:r>
        <w:rPr>
          <w:i/>
        </w:rPr>
        <w:t>The standard defines the attribute fo:height, contained within the element &lt;style:list-level-properties&gt;</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825"/>
        </w:numPr>
        <w:contextualSpacing/>
      </w:pPr>
      <w:r>
        <w:t>&lt;dr</w:t>
      </w:r>
      <w:r>
        <w:t>aw:rect&gt;</w:t>
      </w:r>
    </w:p>
    <w:p w:rsidR="00376B6B" w:rsidRDefault="00DC1024">
      <w:pPr>
        <w:pStyle w:val="ListParagraph"/>
        <w:numPr>
          <w:ilvl w:val="0"/>
          <w:numId w:val="825"/>
        </w:numPr>
        <w:contextualSpacing/>
      </w:pPr>
      <w:r>
        <w:t>&lt;draw:polyline&gt;</w:t>
      </w:r>
    </w:p>
    <w:p w:rsidR="00376B6B" w:rsidRDefault="00DC1024">
      <w:pPr>
        <w:pStyle w:val="ListParagraph"/>
        <w:numPr>
          <w:ilvl w:val="0"/>
          <w:numId w:val="825"/>
        </w:numPr>
        <w:contextualSpacing/>
      </w:pPr>
      <w:r>
        <w:t>&lt;draw:polygon&gt;</w:t>
      </w:r>
    </w:p>
    <w:p w:rsidR="00376B6B" w:rsidRDefault="00DC1024">
      <w:pPr>
        <w:pStyle w:val="ListParagraph"/>
        <w:numPr>
          <w:ilvl w:val="0"/>
          <w:numId w:val="825"/>
        </w:numPr>
        <w:contextualSpacing/>
      </w:pPr>
      <w:r>
        <w:t>&lt;draw:regular-polygon&gt;</w:t>
      </w:r>
    </w:p>
    <w:p w:rsidR="00376B6B" w:rsidRDefault="00DC1024">
      <w:pPr>
        <w:pStyle w:val="ListParagraph"/>
        <w:numPr>
          <w:ilvl w:val="0"/>
          <w:numId w:val="825"/>
        </w:numPr>
        <w:contextualSpacing/>
      </w:pPr>
      <w:r>
        <w:t>&lt;draw:path&gt;</w:t>
      </w:r>
    </w:p>
    <w:p w:rsidR="00376B6B" w:rsidRDefault="00DC1024">
      <w:pPr>
        <w:pStyle w:val="ListParagraph"/>
        <w:numPr>
          <w:ilvl w:val="0"/>
          <w:numId w:val="825"/>
        </w:numPr>
        <w:contextualSpacing/>
      </w:pPr>
      <w:r>
        <w:t>&lt;draw:circle&gt;</w:t>
      </w:r>
    </w:p>
    <w:p w:rsidR="00376B6B" w:rsidRDefault="00DC1024">
      <w:pPr>
        <w:pStyle w:val="ListParagraph"/>
        <w:numPr>
          <w:ilvl w:val="0"/>
          <w:numId w:val="825"/>
        </w:numPr>
        <w:contextualSpacing/>
      </w:pPr>
      <w:r>
        <w:t>&lt;draw:ellipse&gt;</w:t>
      </w:r>
    </w:p>
    <w:p w:rsidR="00376B6B" w:rsidRDefault="00DC1024">
      <w:pPr>
        <w:pStyle w:val="ListParagraph"/>
        <w:numPr>
          <w:ilvl w:val="0"/>
          <w:numId w:val="825"/>
        </w:numPr>
        <w:contextualSpacing/>
      </w:pPr>
      <w:r>
        <w:t>&lt;draw:caption&gt;</w:t>
      </w:r>
    </w:p>
    <w:p w:rsidR="00376B6B" w:rsidRDefault="00DC1024">
      <w:pPr>
        <w:pStyle w:val="ListParagraph"/>
        <w:numPr>
          <w:ilvl w:val="0"/>
          <w:numId w:val="825"/>
        </w:numPr>
        <w:contextualSpacing/>
      </w:pPr>
      <w:r>
        <w:t>&lt;draw:measure&gt;</w:t>
      </w:r>
    </w:p>
    <w:p w:rsidR="00376B6B" w:rsidRDefault="00DC1024">
      <w:pPr>
        <w:pStyle w:val="ListParagraph"/>
        <w:numPr>
          <w:ilvl w:val="0"/>
          <w:numId w:val="825"/>
        </w:numPr>
        <w:contextualSpacing/>
      </w:pPr>
      <w:r>
        <w:t>&lt;draw:frame&gt;</w:t>
      </w:r>
    </w:p>
    <w:p w:rsidR="00376B6B" w:rsidRDefault="00DC1024">
      <w:pPr>
        <w:pStyle w:val="ListParagraph"/>
        <w:numPr>
          <w:ilvl w:val="0"/>
          <w:numId w:val="825"/>
        </w:numPr>
        <w:contextualSpacing/>
      </w:pPr>
      <w:r>
        <w:t>&lt;draw:text-box&gt;</w:t>
      </w:r>
    </w:p>
    <w:p w:rsidR="00376B6B" w:rsidRDefault="00DC1024">
      <w:pPr>
        <w:pStyle w:val="ListParagraph"/>
        <w:numPr>
          <w:ilvl w:val="0"/>
          <w:numId w:val="825"/>
        </w:numPr>
      </w:pPr>
      <w:r>
        <w:t>&lt;draw:custom-shape&gt;.</w:t>
      </w:r>
    </w:p>
    <w:p w:rsidR="00376B6B" w:rsidRDefault="00DC1024">
      <w:pPr>
        <w:pStyle w:val="Definition-Field2"/>
      </w:pPr>
      <w:r>
        <w:t>OfficeArt Math</w:t>
      </w:r>
      <w:r>
        <w:t xml:space="preserve"> in Excel 2013 supports this attribute on save for text in text boxes and shapes, and for SmartArt. </w:t>
      </w:r>
    </w:p>
    <w:p w:rsidR="00376B6B" w:rsidRDefault="00DC1024">
      <w:pPr>
        <w:pStyle w:val="Definition-Field"/>
      </w:pPr>
      <w:r>
        <w:t xml:space="preserve">c.   </w:t>
      </w:r>
      <w:r>
        <w:rPr>
          <w:i/>
        </w:rPr>
        <w:t>The standard defines the attribute fo:height, contained within the element &lt;style:list-level-properties&gt;</w:t>
      </w:r>
    </w:p>
    <w:p w:rsidR="00376B6B" w:rsidRDefault="00DC1024">
      <w:pPr>
        <w:pStyle w:val="Definition-Field2"/>
      </w:pPr>
      <w:r>
        <w:t>OfficeArt Math</w:t>
      </w:r>
      <w:r>
        <w:t xml:space="preserve"> in PowerPoint 2013 supports this attribute on load for text in the following elements:</w:t>
      </w:r>
    </w:p>
    <w:p w:rsidR="00376B6B" w:rsidRDefault="00DC1024">
      <w:pPr>
        <w:pStyle w:val="ListParagraph"/>
        <w:numPr>
          <w:ilvl w:val="0"/>
          <w:numId w:val="826"/>
        </w:numPr>
        <w:contextualSpacing/>
      </w:pPr>
      <w:r>
        <w:t>&lt;draw:rect&gt;</w:t>
      </w:r>
    </w:p>
    <w:p w:rsidR="00376B6B" w:rsidRDefault="00DC1024">
      <w:pPr>
        <w:pStyle w:val="ListParagraph"/>
        <w:numPr>
          <w:ilvl w:val="0"/>
          <w:numId w:val="826"/>
        </w:numPr>
        <w:contextualSpacing/>
      </w:pPr>
      <w:r>
        <w:t>&lt;draw:polyline&gt;</w:t>
      </w:r>
    </w:p>
    <w:p w:rsidR="00376B6B" w:rsidRDefault="00DC1024">
      <w:pPr>
        <w:pStyle w:val="ListParagraph"/>
        <w:numPr>
          <w:ilvl w:val="0"/>
          <w:numId w:val="826"/>
        </w:numPr>
        <w:contextualSpacing/>
      </w:pPr>
      <w:r>
        <w:t>&lt;draw:polygon&gt;</w:t>
      </w:r>
    </w:p>
    <w:p w:rsidR="00376B6B" w:rsidRDefault="00DC1024">
      <w:pPr>
        <w:pStyle w:val="ListParagraph"/>
        <w:numPr>
          <w:ilvl w:val="0"/>
          <w:numId w:val="826"/>
        </w:numPr>
        <w:contextualSpacing/>
      </w:pPr>
      <w:r>
        <w:t>&lt;draw:regular-polygon&gt;</w:t>
      </w:r>
    </w:p>
    <w:p w:rsidR="00376B6B" w:rsidRDefault="00DC1024">
      <w:pPr>
        <w:pStyle w:val="ListParagraph"/>
        <w:numPr>
          <w:ilvl w:val="0"/>
          <w:numId w:val="826"/>
        </w:numPr>
        <w:contextualSpacing/>
      </w:pPr>
      <w:r>
        <w:t>&lt;draw:path&gt;</w:t>
      </w:r>
    </w:p>
    <w:p w:rsidR="00376B6B" w:rsidRDefault="00DC1024">
      <w:pPr>
        <w:pStyle w:val="ListParagraph"/>
        <w:numPr>
          <w:ilvl w:val="0"/>
          <w:numId w:val="826"/>
        </w:numPr>
        <w:contextualSpacing/>
      </w:pPr>
      <w:r>
        <w:t>&lt;draw:circle&gt;</w:t>
      </w:r>
    </w:p>
    <w:p w:rsidR="00376B6B" w:rsidRDefault="00DC1024">
      <w:pPr>
        <w:pStyle w:val="ListParagraph"/>
        <w:numPr>
          <w:ilvl w:val="0"/>
          <w:numId w:val="826"/>
        </w:numPr>
        <w:contextualSpacing/>
      </w:pPr>
      <w:r>
        <w:t>&lt;draw:ellipse&gt;</w:t>
      </w:r>
    </w:p>
    <w:p w:rsidR="00376B6B" w:rsidRDefault="00DC1024">
      <w:pPr>
        <w:pStyle w:val="ListParagraph"/>
        <w:numPr>
          <w:ilvl w:val="0"/>
          <w:numId w:val="826"/>
        </w:numPr>
        <w:contextualSpacing/>
      </w:pPr>
      <w:r>
        <w:lastRenderedPageBreak/>
        <w:t>&lt;draw:caption&gt;</w:t>
      </w:r>
    </w:p>
    <w:p w:rsidR="00376B6B" w:rsidRDefault="00DC1024">
      <w:pPr>
        <w:pStyle w:val="ListParagraph"/>
        <w:numPr>
          <w:ilvl w:val="0"/>
          <w:numId w:val="826"/>
        </w:numPr>
        <w:contextualSpacing/>
      </w:pPr>
      <w:r>
        <w:t>&lt;draw:measure&gt;</w:t>
      </w:r>
    </w:p>
    <w:p w:rsidR="00376B6B" w:rsidRDefault="00DC1024">
      <w:pPr>
        <w:pStyle w:val="ListParagraph"/>
        <w:numPr>
          <w:ilvl w:val="0"/>
          <w:numId w:val="826"/>
        </w:numPr>
        <w:contextualSpacing/>
      </w:pPr>
      <w:r>
        <w:t>&lt;draw:text-box&gt;</w:t>
      </w:r>
    </w:p>
    <w:p w:rsidR="00376B6B" w:rsidRDefault="00DC1024">
      <w:pPr>
        <w:pStyle w:val="ListParagraph"/>
        <w:numPr>
          <w:ilvl w:val="0"/>
          <w:numId w:val="826"/>
        </w:numPr>
        <w:contextualSpacing/>
      </w:pPr>
      <w:r>
        <w:t>&lt;draw:frame&gt;</w:t>
      </w:r>
    </w:p>
    <w:p w:rsidR="00376B6B" w:rsidRDefault="00DC1024">
      <w:pPr>
        <w:pStyle w:val="ListParagraph"/>
        <w:numPr>
          <w:ilvl w:val="0"/>
          <w:numId w:val="826"/>
        </w:numPr>
      </w:pPr>
      <w:r>
        <w:t>&lt;d</w:t>
      </w:r>
      <w:r>
        <w:t xml:space="preserve">raw:custom-shape&gt;. </w:t>
      </w:r>
    </w:p>
    <w:p w:rsidR="00376B6B" w:rsidRDefault="00DC1024">
      <w:pPr>
        <w:pStyle w:val="Heading3"/>
      </w:pPr>
      <w:bookmarkStart w:id="2264" w:name="section_905ab16b897f4bf2a9e794c749779545"/>
      <w:bookmarkStart w:id="2265" w:name="_Toc190324475"/>
      <w:r>
        <w:t>Part 1 Section 20.188, fo:hyphenate</w:t>
      </w:r>
      <w:bookmarkEnd w:id="2264"/>
      <w:bookmarkEnd w:id="2265"/>
      <w:r>
        <w:fldChar w:fldCharType="begin"/>
      </w:r>
      <w:r>
        <w:instrText xml:space="preserve"> XE "fo\:hyphenate" </w:instrText>
      </w:r>
      <w:r>
        <w:fldChar w:fldCharType="end"/>
      </w:r>
    </w:p>
    <w:p w:rsidR="00376B6B" w:rsidRDefault="00DC1024">
      <w:pPr>
        <w:pStyle w:val="Definition-Field"/>
      </w:pPr>
      <w:r>
        <w:t xml:space="preserve">a.   </w:t>
      </w:r>
      <w:r>
        <w:rPr>
          <w:i/>
        </w:rPr>
        <w:t>The standard defines the attribute fo:hyphenate, 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Word has an auto-hyphenation property at the document level and a "do not hyphenate" property at the paragraph level. The ODF auto-hyphenation property is stored at the text property level.</w:t>
      </w:r>
    </w:p>
    <w:p w:rsidR="00376B6B" w:rsidRDefault="00DC1024">
      <w:pPr>
        <w:pStyle w:val="Definition-Field2"/>
      </w:pPr>
      <w:r>
        <w:t>On load, Word sets the document-level auto-hyphenation property to</w:t>
      </w:r>
      <w:r>
        <w:t xml:space="preserve"> true. If a paragraph style is set to not to auto-hyphenate the current paragraph, then Word sets the paragraph-level "do not hyphenate" property to true. Otherwise, Word sets this property to false.</w:t>
      </w:r>
    </w:p>
    <w:p w:rsidR="00376B6B" w:rsidRDefault="00DC1024">
      <w:pPr>
        <w:pStyle w:val="Definition-Field2"/>
      </w:pPr>
      <w:r>
        <w:t>On save, Word always sets fo:hyphenate to true in the te</w:t>
      </w:r>
      <w:r>
        <w:t xml:space="preserve">xt properties of the default paragraph style. For each paragraph style in the document, Word sets fo:hyphenate to true or fo:hyphenate to false based on the value used in the default paragraph style. </w:t>
      </w:r>
    </w:p>
    <w:p w:rsidR="00376B6B" w:rsidRDefault="00DC1024">
      <w:pPr>
        <w:pStyle w:val="Definition-Field2"/>
      </w:pPr>
      <w:r>
        <w:t>Word does not support the fo:hyphenate property from an</w:t>
      </w:r>
      <w:r>
        <w:t xml:space="preserve">y other styles that can contain a style:text-properties element. For example, if text is contained within a span that is within a paragraph, then Word ignores the value of fo:hyphenate defined by the span and applies the value defined by the paragraph.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fo:hyphenate, contained within the el</w:t>
      </w:r>
      <w:r>
        <w:rPr>
          <w:i/>
        </w:rPr>
        <w:t>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827"/>
        </w:numPr>
        <w:contextualSpacing/>
      </w:pPr>
      <w:r>
        <w:t>&lt;draw:rect&gt;</w:t>
      </w:r>
    </w:p>
    <w:p w:rsidR="00376B6B" w:rsidRDefault="00DC1024">
      <w:pPr>
        <w:pStyle w:val="ListParagraph"/>
        <w:numPr>
          <w:ilvl w:val="0"/>
          <w:numId w:val="827"/>
        </w:numPr>
        <w:contextualSpacing/>
      </w:pPr>
      <w:r>
        <w:t>&lt;draw:polyline&gt;</w:t>
      </w:r>
    </w:p>
    <w:p w:rsidR="00376B6B" w:rsidRDefault="00DC1024">
      <w:pPr>
        <w:pStyle w:val="ListParagraph"/>
        <w:numPr>
          <w:ilvl w:val="0"/>
          <w:numId w:val="827"/>
        </w:numPr>
        <w:contextualSpacing/>
      </w:pPr>
      <w:r>
        <w:t>&lt;draw:polyg</w:t>
      </w:r>
      <w:r>
        <w:t>on&gt;</w:t>
      </w:r>
    </w:p>
    <w:p w:rsidR="00376B6B" w:rsidRDefault="00DC1024">
      <w:pPr>
        <w:pStyle w:val="ListParagraph"/>
        <w:numPr>
          <w:ilvl w:val="0"/>
          <w:numId w:val="827"/>
        </w:numPr>
        <w:contextualSpacing/>
      </w:pPr>
      <w:r>
        <w:t>&lt;draw:regular-polygon&gt;</w:t>
      </w:r>
    </w:p>
    <w:p w:rsidR="00376B6B" w:rsidRDefault="00DC1024">
      <w:pPr>
        <w:pStyle w:val="ListParagraph"/>
        <w:numPr>
          <w:ilvl w:val="0"/>
          <w:numId w:val="827"/>
        </w:numPr>
        <w:contextualSpacing/>
      </w:pPr>
      <w:r>
        <w:t>&lt;draw:path&gt;</w:t>
      </w:r>
    </w:p>
    <w:p w:rsidR="00376B6B" w:rsidRDefault="00DC1024">
      <w:pPr>
        <w:pStyle w:val="ListParagraph"/>
        <w:numPr>
          <w:ilvl w:val="0"/>
          <w:numId w:val="827"/>
        </w:numPr>
        <w:contextualSpacing/>
      </w:pPr>
      <w:r>
        <w:t>&lt;draw:circle&gt;</w:t>
      </w:r>
    </w:p>
    <w:p w:rsidR="00376B6B" w:rsidRDefault="00DC1024">
      <w:pPr>
        <w:pStyle w:val="ListParagraph"/>
        <w:numPr>
          <w:ilvl w:val="0"/>
          <w:numId w:val="827"/>
        </w:numPr>
        <w:contextualSpacing/>
      </w:pPr>
      <w:r>
        <w:t>&lt;draw:ellipse&gt;</w:t>
      </w:r>
    </w:p>
    <w:p w:rsidR="00376B6B" w:rsidRDefault="00DC1024">
      <w:pPr>
        <w:pStyle w:val="ListParagraph"/>
        <w:numPr>
          <w:ilvl w:val="0"/>
          <w:numId w:val="827"/>
        </w:numPr>
        <w:contextualSpacing/>
      </w:pPr>
      <w:r>
        <w:t>&lt;draw:caption&gt;</w:t>
      </w:r>
    </w:p>
    <w:p w:rsidR="00376B6B" w:rsidRDefault="00DC1024">
      <w:pPr>
        <w:pStyle w:val="ListParagraph"/>
        <w:numPr>
          <w:ilvl w:val="0"/>
          <w:numId w:val="827"/>
        </w:numPr>
        <w:contextualSpacing/>
      </w:pPr>
      <w:r>
        <w:t>&lt;draw:measure&gt;</w:t>
      </w:r>
    </w:p>
    <w:p w:rsidR="00376B6B" w:rsidRDefault="00DC1024">
      <w:pPr>
        <w:pStyle w:val="ListParagraph"/>
        <w:numPr>
          <w:ilvl w:val="0"/>
          <w:numId w:val="827"/>
        </w:numPr>
        <w:contextualSpacing/>
      </w:pPr>
      <w:r>
        <w:t>&lt;draw:frame&gt;</w:t>
      </w:r>
    </w:p>
    <w:p w:rsidR="00376B6B" w:rsidRDefault="00DC1024">
      <w:pPr>
        <w:pStyle w:val="ListParagraph"/>
        <w:numPr>
          <w:ilvl w:val="0"/>
          <w:numId w:val="827"/>
        </w:numPr>
        <w:contextualSpacing/>
      </w:pPr>
      <w:r>
        <w:t>&lt;draw:text-box&gt;</w:t>
      </w:r>
    </w:p>
    <w:p w:rsidR="00376B6B" w:rsidRDefault="00DC1024">
      <w:pPr>
        <w:pStyle w:val="ListParagraph"/>
        <w:numPr>
          <w:ilvl w:val="0"/>
          <w:numId w:val="827"/>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828"/>
        </w:numPr>
        <w:contextualSpacing/>
      </w:pPr>
      <w:r>
        <w:t>text boxes</w:t>
      </w:r>
    </w:p>
    <w:p w:rsidR="00376B6B" w:rsidRDefault="00DC1024">
      <w:pPr>
        <w:pStyle w:val="ListParagraph"/>
        <w:numPr>
          <w:ilvl w:val="0"/>
          <w:numId w:val="828"/>
        </w:numPr>
        <w:contextualSpacing/>
      </w:pPr>
      <w:r>
        <w:t>shapes</w:t>
      </w:r>
    </w:p>
    <w:p w:rsidR="00376B6B" w:rsidRDefault="00DC1024">
      <w:pPr>
        <w:pStyle w:val="ListParagraph"/>
        <w:numPr>
          <w:ilvl w:val="0"/>
          <w:numId w:val="828"/>
        </w:numPr>
        <w:contextualSpacing/>
      </w:pPr>
      <w:r>
        <w:t>SmartArt</w:t>
      </w:r>
    </w:p>
    <w:p w:rsidR="00376B6B" w:rsidRDefault="00DC1024">
      <w:pPr>
        <w:pStyle w:val="ListParagraph"/>
        <w:numPr>
          <w:ilvl w:val="0"/>
          <w:numId w:val="828"/>
        </w:numPr>
        <w:contextualSpacing/>
      </w:pPr>
      <w:r>
        <w:lastRenderedPageBreak/>
        <w:t>chart titles</w:t>
      </w:r>
    </w:p>
    <w:p w:rsidR="00376B6B" w:rsidRDefault="00DC1024">
      <w:pPr>
        <w:pStyle w:val="ListParagraph"/>
        <w:numPr>
          <w:ilvl w:val="0"/>
          <w:numId w:val="828"/>
        </w:numPr>
      </w:pPr>
      <w:r>
        <w:t xml:space="preserve">labels </w:t>
      </w:r>
    </w:p>
    <w:p w:rsidR="00376B6B" w:rsidRDefault="00DC1024">
      <w:pPr>
        <w:pStyle w:val="Definition-Field"/>
      </w:pPr>
      <w:r>
        <w:t xml:space="preserve">c.   </w:t>
      </w:r>
      <w:r>
        <w:rPr>
          <w:i/>
        </w:rPr>
        <w:t>The standard defines the attribute fo:hyphenate, contained within the element &lt;style:text-properties&gt;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829"/>
        </w:numPr>
        <w:contextualSpacing/>
      </w:pPr>
      <w:r>
        <w:t>&lt;draw:rect&gt;</w:t>
      </w:r>
    </w:p>
    <w:p w:rsidR="00376B6B" w:rsidRDefault="00DC1024">
      <w:pPr>
        <w:pStyle w:val="ListParagraph"/>
        <w:numPr>
          <w:ilvl w:val="0"/>
          <w:numId w:val="829"/>
        </w:numPr>
        <w:contextualSpacing/>
      </w:pPr>
      <w:r>
        <w:t>&lt;draw:polyline&gt;</w:t>
      </w:r>
    </w:p>
    <w:p w:rsidR="00376B6B" w:rsidRDefault="00DC1024">
      <w:pPr>
        <w:pStyle w:val="ListParagraph"/>
        <w:numPr>
          <w:ilvl w:val="0"/>
          <w:numId w:val="829"/>
        </w:numPr>
        <w:contextualSpacing/>
      </w:pPr>
      <w:r>
        <w:t>&lt;draw:polygon&gt;</w:t>
      </w:r>
    </w:p>
    <w:p w:rsidR="00376B6B" w:rsidRDefault="00DC1024">
      <w:pPr>
        <w:pStyle w:val="ListParagraph"/>
        <w:numPr>
          <w:ilvl w:val="0"/>
          <w:numId w:val="829"/>
        </w:numPr>
        <w:contextualSpacing/>
      </w:pPr>
      <w:r>
        <w:t>&lt;draw:regular-polygon&gt;</w:t>
      </w:r>
    </w:p>
    <w:p w:rsidR="00376B6B" w:rsidRDefault="00DC1024">
      <w:pPr>
        <w:pStyle w:val="ListParagraph"/>
        <w:numPr>
          <w:ilvl w:val="0"/>
          <w:numId w:val="829"/>
        </w:numPr>
        <w:contextualSpacing/>
      </w:pPr>
      <w:r>
        <w:t>&lt;draw:path&gt;</w:t>
      </w:r>
    </w:p>
    <w:p w:rsidR="00376B6B" w:rsidRDefault="00DC1024">
      <w:pPr>
        <w:pStyle w:val="ListParagraph"/>
        <w:numPr>
          <w:ilvl w:val="0"/>
          <w:numId w:val="829"/>
        </w:numPr>
        <w:contextualSpacing/>
      </w:pPr>
      <w:r>
        <w:t>&lt;draw:circle&gt;</w:t>
      </w:r>
    </w:p>
    <w:p w:rsidR="00376B6B" w:rsidRDefault="00DC1024">
      <w:pPr>
        <w:pStyle w:val="ListParagraph"/>
        <w:numPr>
          <w:ilvl w:val="0"/>
          <w:numId w:val="829"/>
        </w:numPr>
        <w:contextualSpacing/>
      </w:pPr>
      <w:r>
        <w:t>&lt;draw:ellipse&gt;</w:t>
      </w:r>
    </w:p>
    <w:p w:rsidR="00376B6B" w:rsidRDefault="00DC1024">
      <w:pPr>
        <w:pStyle w:val="ListParagraph"/>
        <w:numPr>
          <w:ilvl w:val="0"/>
          <w:numId w:val="829"/>
        </w:numPr>
        <w:contextualSpacing/>
      </w:pPr>
      <w:r>
        <w:t>&lt;draw:caption&gt;</w:t>
      </w:r>
    </w:p>
    <w:p w:rsidR="00376B6B" w:rsidRDefault="00DC1024">
      <w:pPr>
        <w:pStyle w:val="ListParagraph"/>
        <w:numPr>
          <w:ilvl w:val="0"/>
          <w:numId w:val="829"/>
        </w:numPr>
        <w:contextualSpacing/>
      </w:pPr>
      <w:r>
        <w:t>&lt;draw:measure&gt;</w:t>
      </w:r>
    </w:p>
    <w:p w:rsidR="00376B6B" w:rsidRDefault="00DC1024">
      <w:pPr>
        <w:pStyle w:val="ListParagraph"/>
        <w:numPr>
          <w:ilvl w:val="0"/>
          <w:numId w:val="829"/>
        </w:numPr>
        <w:contextualSpacing/>
      </w:pPr>
      <w:r>
        <w:t>&lt;draw:text-box&gt;</w:t>
      </w:r>
    </w:p>
    <w:p w:rsidR="00376B6B" w:rsidRDefault="00DC1024">
      <w:pPr>
        <w:pStyle w:val="ListParagraph"/>
        <w:numPr>
          <w:ilvl w:val="0"/>
          <w:numId w:val="829"/>
        </w:numPr>
        <w:contextualSpacing/>
      </w:pPr>
      <w:r>
        <w:t>&lt;draw:f</w:t>
      </w:r>
      <w:r>
        <w:t>rame&gt;</w:t>
      </w:r>
    </w:p>
    <w:p w:rsidR="00376B6B" w:rsidRDefault="00DC1024">
      <w:pPr>
        <w:pStyle w:val="ListParagraph"/>
        <w:numPr>
          <w:ilvl w:val="0"/>
          <w:numId w:val="829"/>
        </w:numPr>
      </w:pPr>
      <w:r>
        <w:t xml:space="preserve">&lt;draw:custom-shape&gt;. </w:t>
      </w:r>
    </w:p>
    <w:p w:rsidR="00376B6B" w:rsidRDefault="00DC1024">
      <w:pPr>
        <w:pStyle w:val="Heading3"/>
      </w:pPr>
      <w:bookmarkStart w:id="2266" w:name="section_f75c56098c0949f68907dbffa4bd5c59"/>
      <w:bookmarkStart w:id="2267" w:name="_Toc190324476"/>
      <w:r>
        <w:t>Part 1 Section 20.189, fo:hyphenation-keep</w:t>
      </w:r>
      <w:bookmarkEnd w:id="2266"/>
      <w:bookmarkEnd w:id="2267"/>
      <w:r>
        <w:fldChar w:fldCharType="begin"/>
      </w:r>
      <w:r>
        <w:instrText xml:space="preserve"> XE "fo\:hyphenation-keep" </w:instrText>
      </w:r>
      <w:r>
        <w:fldChar w:fldCharType="end"/>
      </w:r>
    </w:p>
    <w:p w:rsidR="00376B6B" w:rsidRDefault="00DC1024">
      <w:pPr>
        <w:pStyle w:val="Definition-Field"/>
      </w:pPr>
      <w:r>
        <w:t xml:space="preserve">a.   </w:t>
      </w:r>
      <w:r>
        <w:rPr>
          <w:i/>
        </w:rPr>
        <w:t>The standard defines the attribute fo:hyphenation-keep, contained within the element &lt;style:paragraph-properties&gt;</w:t>
      </w:r>
    </w:p>
    <w:p w:rsidR="00376B6B" w:rsidRDefault="00DC1024">
      <w:pPr>
        <w:pStyle w:val="Definition-Field2"/>
      </w:pPr>
      <w:r>
        <w:t>This attribute is not supported in Wo</w:t>
      </w:r>
      <w:r>
        <w:t xml:space="preserve">rd 2013, Word 2016, or Word 2019. For details about how Word handles hyphenation, refer to </w:t>
      </w:r>
      <w:hyperlink r:id="rId29" w:anchor="Section_b839fe1fe1ca4fa68c265954d0abbccd">
        <w:r>
          <w:rPr>
            <w:rStyle w:val="Hyperlink"/>
          </w:rPr>
          <w:t>[MS-DOCX]</w:t>
        </w:r>
      </w:hyperlink>
      <w:r>
        <w:t xml:space="preserve"> section 2.3.7 and [MS-DOCX] section 2.3.8.</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fo:hyphenation-keep, contained within the element &lt;style:paragraph-p</w:t>
      </w:r>
      <w:r>
        <w:rPr>
          <w:i/>
        </w:rPr>
        <w:t>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text in the</w:t>
      </w:r>
      <w:r>
        <w:t xml:space="preserve"> following elements:</w:t>
      </w:r>
    </w:p>
    <w:p w:rsidR="00376B6B" w:rsidRDefault="00DC1024">
      <w:pPr>
        <w:pStyle w:val="ListParagraph"/>
        <w:numPr>
          <w:ilvl w:val="0"/>
          <w:numId w:val="830"/>
        </w:numPr>
        <w:contextualSpacing/>
      </w:pPr>
      <w:r>
        <w:t>&lt;draw:rect&gt;</w:t>
      </w:r>
    </w:p>
    <w:p w:rsidR="00376B6B" w:rsidRDefault="00DC1024">
      <w:pPr>
        <w:pStyle w:val="ListParagraph"/>
        <w:numPr>
          <w:ilvl w:val="0"/>
          <w:numId w:val="830"/>
        </w:numPr>
        <w:contextualSpacing/>
      </w:pPr>
      <w:r>
        <w:t>&lt;draw:polyline&gt;</w:t>
      </w:r>
    </w:p>
    <w:p w:rsidR="00376B6B" w:rsidRDefault="00DC1024">
      <w:pPr>
        <w:pStyle w:val="ListParagraph"/>
        <w:numPr>
          <w:ilvl w:val="0"/>
          <w:numId w:val="830"/>
        </w:numPr>
        <w:contextualSpacing/>
      </w:pPr>
      <w:r>
        <w:t>&lt;draw:polygon&gt;</w:t>
      </w:r>
    </w:p>
    <w:p w:rsidR="00376B6B" w:rsidRDefault="00DC1024">
      <w:pPr>
        <w:pStyle w:val="ListParagraph"/>
        <w:numPr>
          <w:ilvl w:val="0"/>
          <w:numId w:val="830"/>
        </w:numPr>
        <w:contextualSpacing/>
      </w:pPr>
      <w:r>
        <w:t>&lt;draw:regular-polygon&gt;</w:t>
      </w:r>
    </w:p>
    <w:p w:rsidR="00376B6B" w:rsidRDefault="00DC1024">
      <w:pPr>
        <w:pStyle w:val="ListParagraph"/>
        <w:numPr>
          <w:ilvl w:val="0"/>
          <w:numId w:val="830"/>
        </w:numPr>
        <w:contextualSpacing/>
      </w:pPr>
      <w:r>
        <w:t>&lt;draw:path&gt;</w:t>
      </w:r>
    </w:p>
    <w:p w:rsidR="00376B6B" w:rsidRDefault="00DC1024">
      <w:pPr>
        <w:pStyle w:val="ListParagraph"/>
        <w:numPr>
          <w:ilvl w:val="0"/>
          <w:numId w:val="830"/>
        </w:numPr>
        <w:contextualSpacing/>
      </w:pPr>
      <w:r>
        <w:t>&lt;draw:circle&gt;</w:t>
      </w:r>
    </w:p>
    <w:p w:rsidR="00376B6B" w:rsidRDefault="00DC1024">
      <w:pPr>
        <w:pStyle w:val="ListParagraph"/>
        <w:numPr>
          <w:ilvl w:val="0"/>
          <w:numId w:val="830"/>
        </w:numPr>
        <w:contextualSpacing/>
      </w:pPr>
      <w:r>
        <w:t>&lt;draw:ellipse&gt;</w:t>
      </w:r>
    </w:p>
    <w:p w:rsidR="00376B6B" w:rsidRDefault="00DC1024">
      <w:pPr>
        <w:pStyle w:val="ListParagraph"/>
        <w:numPr>
          <w:ilvl w:val="0"/>
          <w:numId w:val="830"/>
        </w:numPr>
        <w:contextualSpacing/>
      </w:pPr>
      <w:r>
        <w:t>&lt;draw:caption&gt;</w:t>
      </w:r>
    </w:p>
    <w:p w:rsidR="00376B6B" w:rsidRDefault="00DC1024">
      <w:pPr>
        <w:pStyle w:val="ListParagraph"/>
        <w:numPr>
          <w:ilvl w:val="0"/>
          <w:numId w:val="830"/>
        </w:numPr>
        <w:contextualSpacing/>
      </w:pPr>
      <w:r>
        <w:t>&lt;draw:measure&gt;</w:t>
      </w:r>
    </w:p>
    <w:p w:rsidR="00376B6B" w:rsidRDefault="00DC1024">
      <w:pPr>
        <w:pStyle w:val="ListParagraph"/>
        <w:numPr>
          <w:ilvl w:val="0"/>
          <w:numId w:val="830"/>
        </w:numPr>
        <w:contextualSpacing/>
      </w:pPr>
      <w:r>
        <w:t>&lt;draw:frame&gt;</w:t>
      </w:r>
    </w:p>
    <w:p w:rsidR="00376B6B" w:rsidRDefault="00DC1024">
      <w:pPr>
        <w:pStyle w:val="ListParagraph"/>
        <w:numPr>
          <w:ilvl w:val="0"/>
          <w:numId w:val="830"/>
        </w:numPr>
        <w:contextualSpacing/>
      </w:pPr>
      <w:r>
        <w:t>&lt;draw:text-box&gt;</w:t>
      </w:r>
    </w:p>
    <w:p w:rsidR="00376B6B" w:rsidRDefault="00DC1024">
      <w:pPr>
        <w:pStyle w:val="ListParagraph"/>
        <w:numPr>
          <w:ilvl w:val="0"/>
          <w:numId w:val="830"/>
        </w:numPr>
      </w:pPr>
      <w:r>
        <w:t xml:space="preserve">&lt;draw:custom-shape&gt; </w:t>
      </w:r>
    </w:p>
    <w:p w:rsidR="00376B6B" w:rsidRDefault="00DC1024">
      <w:pPr>
        <w:pStyle w:val="Definition-Field"/>
      </w:pPr>
      <w:r>
        <w:t xml:space="preserve">c.   </w:t>
      </w:r>
      <w:r>
        <w:rPr>
          <w:i/>
        </w:rPr>
        <w:t xml:space="preserve">The standard defines the attribute </w:t>
      </w:r>
      <w:r>
        <w:rPr>
          <w:i/>
        </w:rPr>
        <w:t>fo:hyphenation-keep,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31"/>
        </w:numPr>
        <w:contextualSpacing/>
      </w:pPr>
      <w:r>
        <w:lastRenderedPageBreak/>
        <w:t>&lt;draw:rect&gt;</w:t>
      </w:r>
    </w:p>
    <w:p w:rsidR="00376B6B" w:rsidRDefault="00DC1024">
      <w:pPr>
        <w:pStyle w:val="ListParagraph"/>
        <w:numPr>
          <w:ilvl w:val="0"/>
          <w:numId w:val="831"/>
        </w:numPr>
        <w:contextualSpacing/>
      </w:pPr>
      <w:r>
        <w:t>&lt;draw:polyline&gt;</w:t>
      </w:r>
    </w:p>
    <w:p w:rsidR="00376B6B" w:rsidRDefault="00DC1024">
      <w:pPr>
        <w:pStyle w:val="ListParagraph"/>
        <w:numPr>
          <w:ilvl w:val="0"/>
          <w:numId w:val="831"/>
        </w:numPr>
        <w:contextualSpacing/>
      </w:pPr>
      <w:r>
        <w:t>&lt;draw:polygon&gt;</w:t>
      </w:r>
    </w:p>
    <w:p w:rsidR="00376B6B" w:rsidRDefault="00DC1024">
      <w:pPr>
        <w:pStyle w:val="ListParagraph"/>
        <w:numPr>
          <w:ilvl w:val="0"/>
          <w:numId w:val="831"/>
        </w:numPr>
        <w:contextualSpacing/>
      </w:pPr>
      <w:r>
        <w:t>&lt;draw:regular-polygon&gt;</w:t>
      </w:r>
    </w:p>
    <w:p w:rsidR="00376B6B" w:rsidRDefault="00DC1024">
      <w:pPr>
        <w:pStyle w:val="ListParagraph"/>
        <w:numPr>
          <w:ilvl w:val="0"/>
          <w:numId w:val="831"/>
        </w:numPr>
        <w:contextualSpacing/>
      </w:pPr>
      <w:r>
        <w:t>&lt;</w:t>
      </w:r>
      <w:r>
        <w:t>draw:path&gt;</w:t>
      </w:r>
    </w:p>
    <w:p w:rsidR="00376B6B" w:rsidRDefault="00DC1024">
      <w:pPr>
        <w:pStyle w:val="ListParagraph"/>
        <w:numPr>
          <w:ilvl w:val="0"/>
          <w:numId w:val="831"/>
        </w:numPr>
        <w:contextualSpacing/>
      </w:pPr>
      <w:r>
        <w:t>&lt;draw:circle&gt;</w:t>
      </w:r>
    </w:p>
    <w:p w:rsidR="00376B6B" w:rsidRDefault="00DC1024">
      <w:pPr>
        <w:pStyle w:val="ListParagraph"/>
        <w:numPr>
          <w:ilvl w:val="0"/>
          <w:numId w:val="831"/>
        </w:numPr>
        <w:contextualSpacing/>
      </w:pPr>
      <w:r>
        <w:t>&lt;draw:ellipse&gt;</w:t>
      </w:r>
    </w:p>
    <w:p w:rsidR="00376B6B" w:rsidRDefault="00DC1024">
      <w:pPr>
        <w:pStyle w:val="ListParagraph"/>
        <w:numPr>
          <w:ilvl w:val="0"/>
          <w:numId w:val="831"/>
        </w:numPr>
        <w:contextualSpacing/>
      </w:pPr>
      <w:r>
        <w:t>&lt;draw:caption&gt;</w:t>
      </w:r>
    </w:p>
    <w:p w:rsidR="00376B6B" w:rsidRDefault="00DC1024">
      <w:pPr>
        <w:pStyle w:val="ListParagraph"/>
        <w:numPr>
          <w:ilvl w:val="0"/>
          <w:numId w:val="831"/>
        </w:numPr>
        <w:contextualSpacing/>
      </w:pPr>
      <w:r>
        <w:t>&lt;draw:measure&gt;</w:t>
      </w:r>
    </w:p>
    <w:p w:rsidR="00376B6B" w:rsidRDefault="00DC1024">
      <w:pPr>
        <w:pStyle w:val="ListParagraph"/>
        <w:numPr>
          <w:ilvl w:val="0"/>
          <w:numId w:val="831"/>
        </w:numPr>
        <w:contextualSpacing/>
      </w:pPr>
      <w:r>
        <w:t>&lt;draw:text-box&gt;</w:t>
      </w:r>
    </w:p>
    <w:p w:rsidR="00376B6B" w:rsidRDefault="00DC1024">
      <w:pPr>
        <w:pStyle w:val="ListParagraph"/>
        <w:numPr>
          <w:ilvl w:val="0"/>
          <w:numId w:val="831"/>
        </w:numPr>
        <w:contextualSpacing/>
      </w:pPr>
      <w:r>
        <w:t>&lt;draw:frame&gt;</w:t>
      </w:r>
    </w:p>
    <w:p w:rsidR="00376B6B" w:rsidRDefault="00DC1024">
      <w:pPr>
        <w:pStyle w:val="ListParagraph"/>
        <w:numPr>
          <w:ilvl w:val="0"/>
          <w:numId w:val="831"/>
        </w:numPr>
      </w:pPr>
      <w:r>
        <w:t xml:space="preserve">&lt;draw:custom-shape&gt;. </w:t>
      </w:r>
    </w:p>
    <w:p w:rsidR="00376B6B" w:rsidRDefault="00DC1024">
      <w:pPr>
        <w:pStyle w:val="Heading3"/>
      </w:pPr>
      <w:bookmarkStart w:id="2268" w:name="section_bbd65a3c51154c6e95d3d744d17def17"/>
      <w:bookmarkStart w:id="2269" w:name="_Toc190324477"/>
      <w:r>
        <w:t>Part 1 Section 20.190, fo:hyphenation-ladder-count</w:t>
      </w:r>
      <w:bookmarkEnd w:id="2268"/>
      <w:bookmarkEnd w:id="2269"/>
      <w:r>
        <w:fldChar w:fldCharType="begin"/>
      </w:r>
      <w:r>
        <w:instrText xml:space="preserve"> XE "fo\:hyphenation-ladder-count" </w:instrText>
      </w:r>
      <w:r>
        <w:fldChar w:fldCharType="end"/>
      </w:r>
    </w:p>
    <w:p w:rsidR="00376B6B" w:rsidRDefault="00DC1024">
      <w:pPr>
        <w:pStyle w:val="Definition-Field"/>
      </w:pPr>
      <w:r>
        <w:t xml:space="preserve">a.   </w:t>
      </w:r>
      <w:r>
        <w:rPr>
          <w:i/>
        </w:rPr>
        <w:t xml:space="preserve">The standard defines the attribute </w:t>
      </w:r>
      <w:r>
        <w:rPr>
          <w:i/>
        </w:rPr>
        <w:t>fo:hyphenation-ladder-count,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w:t>
      </w:r>
      <w:r>
        <w:t xml:space="preserve"> support this attribute on save for text in SmartArt and chart titles and labels. </w:t>
      </w:r>
    </w:p>
    <w:p w:rsidR="00376B6B" w:rsidRDefault="00DC1024">
      <w:pPr>
        <w:pStyle w:val="Definition-Field"/>
      </w:pPr>
      <w:r>
        <w:t xml:space="preserve">b.   </w:t>
      </w:r>
      <w:r>
        <w:rPr>
          <w:i/>
        </w:rPr>
        <w:t>The standard defines the attribute fo:hyphenation-ladder-count,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OfficeArt Math in Excel 2013 does not support this attribute on save for text in text boxes and shapes, SmartArt, and chart titles and labels, and on load for text in the following </w:t>
      </w:r>
      <w:r>
        <w:t>elements:</w:t>
      </w:r>
    </w:p>
    <w:p w:rsidR="00376B6B" w:rsidRDefault="00DC1024">
      <w:pPr>
        <w:pStyle w:val="ListParagraph"/>
        <w:numPr>
          <w:ilvl w:val="0"/>
          <w:numId w:val="832"/>
        </w:numPr>
        <w:contextualSpacing/>
      </w:pPr>
      <w:r>
        <w:t>&lt;draw:rect&gt;</w:t>
      </w:r>
    </w:p>
    <w:p w:rsidR="00376B6B" w:rsidRDefault="00DC1024">
      <w:pPr>
        <w:pStyle w:val="ListParagraph"/>
        <w:numPr>
          <w:ilvl w:val="0"/>
          <w:numId w:val="832"/>
        </w:numPr>
        <w:contextualSpacing/>
      </w:pPr>
      <w:r>
        <w:t>&lt;draw:polyline&gt;</w:t>
      </w:r>
    </w:p>
    <w:p w:rsidR="00376B6B" w:rsidRDefault="00DC1024">
      <w:pPr>
        <w:pStyle w:val="ListParagraph"/>
        <w:numPr>
          <w:ilvl w:val="0"/>
          <w:numId w:val="832"/>
        </w:numPr>
        <w:contextualSpacing/>
      </w:pPr>
      <w:r>
        <w:t>&lt;draw:polygon&gt;</w:t>
      </w:r>
    </w:p>
    <w:p w:rsidR="00376B6B" w:rsidRDefault="00DC1024">
      <w:pPr>
        <w:pStyle w:val="ListParagraph"/>
        <w:numPr>
          <w:ilvl w:val="0"/>
          <w:numId w:val="832"/>
        </w:numPr>
        <w:contextualSpacing/>
      </w:pPr>
      <w:r>
        <w:t>&lt;draw:regular-polygon&gt;</w:t>
      </w:r>
    </w:p>
    <w:p w:rsidR="00376B6B" w:rsidRDefault="00DC1024">
      <w:pPr>
        <w:pStyle w:val="ListParagraph"/>
        <w:numPr>
          <w:ilvl w:val="0"/>
          <w:numId w:val="832"/>
        </w:numPr>
        <w:contextualSpacing/>
      </w:pPr>
      <w:r>
        <w:t>&lt;draw:path&gt;</w:t>
      </w:r>
    </w:p>
    <w:p w:rsidR="00376B6B" w:rsidRDefault="00DC1024">
      <w:pPr>
        <w:pStyle w:val="ListParagraph"/>
        <w:numPr>
          <w:ilvl w:val="0"/>
          <w:numId w:val="832"/>
        </w:numPr>
        <w:contextualSpacing/>
      </w:pPr>
      <w:r>
        <w:t>&lt;draw:circle&gt;</w:t>
      </w:r>
    </w:p>
    <w:p w:rsidR="00376B6B" w:rsidRDefault="00DC1024">
      <w:pPr>
        <w:pStyle w:val="ListParagraph"/>
        <w:numPr>
          <w:ilvl w:val="0"/>
          <w:numId w:val="832"/>
        </w:numPr>
        <w:contextualSpacing/>
      </w:pPr>
      <w:r>
        <w:t>&lt;draw:ellipse&gt;</w:t>
      </w:r>
    </w:p>
    <w:p w:rsidR="00376B6B" w:rsidRDefault="00DC1024">
      <w:pPr>
        <w:pStyle w:val="ListParagraph"/>
        <w:numPr>
          <w:ilvl w:val="0"/>
          <w:numId w:val="832"/>
        </w:numPr>
        <w:contextualSpacing/>
      </w:pPr>
      <w:r>
        <w:t>&lt;draw:caption&gt;</w:t>
      </w:r>
    </w:p>
    <w:p w:rsidR="00376B6B" w:rsidRDefault="00DC1024">
      <w:pPr>
        <w:pStyle w:val="ListParagraph"/>
        <w:numPr>
          <w:ilvl w:val="0"/>
          <w:numId w:val="832"/>
        </w:numPr>
        <w:contextualSpacing/>
      </w:pPr>
      <w:r>
        <w:t>&lt;draw:measure&gt;</w:t>
      </w:r>
    </w:p>
    <w:p w:rsidR="00376B6B" w:rsidRDefault="00DC1024">
      <w:pPr>
        <w:pStyle w:val="ListParagraph"/>
        <w:numPr>
          <w:ilvl w:val="0"/>
          <w:numId w:val="832"/>
        </w:numPr>
        <w:contextualSpacing/>
      </w:pPr>
      <w:r>
        <w:t>&lt;draw:frame&gt;</w:t>
      </w:r>
    </w:p>
    <w:p w:rsidR="00376B6B" w:rsidRDefault="00DC1024">
      <w:pPr>
        <w:pStyle w:val="ListParagraph"/>
        <w:numPr>
          <w:ilvl w:val="0"/>
          <w:numId w:val="832"/>
        </w:numPr>
        <w:contextualSpacing/>
      </w:pPr>
      <w:r>
        <w:t>&lt;draw:text-box&gt;</w:t>
      </w:r>
    </w:p>
    <w:p w:rsidR="00376B6B" w:rsidRDefault="00DC1024">
      <w:pPr>
        <w:pStyle w:val="ListParagraph"/>
        <w:numPr>
          <w:ilvl w:val="0"/>
          <w:numId w:val="832"/>
        </w:numPr>
      </w:pPr>
      <w:r>
        <w:t xml:space="preserve">&lt;draw:custom-shape&gt; </w:t>
      </w:r>
    </w:p>
    <w:p w:rsidR="00376B6B" w:rsidRDefault="00DC1024">
      <w:pPr>
        <w:pStyle w:val="Definition-Field"/>
      </w:pPr>
      <w:r>
        <w:t xml:space="preserve">c.   </w:t>
      </w:r>
      <w:r>
        <w:rPr>
          <w:i/>
        </w:rPr>
        <w:t>The standard defines the attribute fo:hyphenation-ladd</w:t>
      </w:r>
      <w:r>
        <w:rPr>
          <w:i/>
        </w:rPr>
        <w:t>er-count,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33"/>
        </w:numPr>
        <w:contextualSpacing/>
      </w:pPr>
      <w:r>
        <w:t>&lt;draw:rect&gt;</w:t>
      </w:r>
    </w:p>
    <w:p w:rsidR="00376B6B" w:rsidRDefault="00DC1024">
      <w:pPr>
        <w:pStyle w:val="ListParagraph"/>
        <w:numPr>
          <w:ilvl w:val="0"/>
          <w:numId w:val="833"/>
        </w:numPr>
        <w:contextualSpacing/>
      </w:pPr>
      <w:r>
        <w:t>&lt;draw:polyline&gt;</w:t>
      </w:r>
    </w:p>
    <w:p w:rsidR="00376B6B" w:rsidRDefault="00DC1024">
      <w:pPr>
        <w:pStyle w:val="ListParagraph"/>
        <w:numPr>
          <w:ilvl w:val="0"/>
          <w:numId w:val="833"/>
        </w:numPr>
        <w:contextualSpacing/>
      </w:pPr>
      <w:r>
        <w:t>&lt;draw:polygon&gt;</w:t>
      </w:r>
    </w:p>
    <w:p w:rsidR="00376B6B" w:rsidRDefault="00DC1024">
      <w:pPr>
        <w:pStyle w:val="ListParagraph"/>
        <w:numPr>
          <w:ilvl w:val="0"/>
          <w:numId w:val="833"/>
        </w:numPr>
        <w:contextualSpacing/>
      </w:pPr>
      <w:r>
        <w:t>&lt;draw:regular-polygon&gt;</w:t>
      </w:r>
    </w:p>
    <w:p w:rsidR="00376B6B" w:rsidRDefault="00DC1024">
      <w:pPr>
        <w:pStyle w:val="ListParagraph"/>
        <w:numPr>
          <w:ilvl w:val="0"/>
          <w:numId w:val="833"/>
        </w:numPr>
        <w:contextualSpacing/>
      </w:pPr>
      <w:r>
        <w:t>&lt;draw:path&gt;</w:t>
      </w:r>
    </w:p>
    <w:p w:rsidR="00376B6B" w:rsidRDefault="00DC1024">
      <w:pPr>
        <w:pStyle w:val="ListParagraph"/>
        <w:numPr>
          <w:ilvl w:val="0"/>
          <w:numId w:val="833"/>
        </w:numPr>
        <w:contextualSpacing/>
      </w:pPr>
      <w:r>
        <w:t>&lt;draw:circle&gt;</w:t>
      </w:r>
    </w:p>
    <w:p w:rsidR="00376B6B" w:rsidRDefault="00DC1024">
      <w:pPr>
        <w:pStyle w:val="ListParagraph"/>
        <w:numPr>
          <w:ilvl w:val="0"/>
          <w:numId w:val="833"/>
        </w:numPr>
        <w:contextualSpacing/>
      </w:pPr>
      <w:r>
        <w:t>&lt;draw:ellipse&gt;</w:t>
      </w:r>
    </w:p>
    <w:p w:rsidR="00376B6B" w:rsidRDefault="00DC1024">
      <w:pPr>
        <w:pStyle w:val="ListParagraph"/>
        <w:numPr>
          <w:ilvl w:val="0"/>
          <w:numId w:val="833"/>
        </w:numPr>
        <w:contextualSpacing/>
      </w:pPr>
      <w:r>
        <w:t>&lt;draw:caption&gt;</w:t>
      </w:r>
    </w:p>
    <w:p w:rsidR="00376B6B" w:rsidRDefault="00DC1024">
      <w:pPr>
        <w:pStyle w:val="ListParagraph"/>
        <w:numPr>
          <w:ilvl w:val="0"/>
          <w:numId w:val="833"/>
        </w:numPr>
        <w:contextualSpacing/>
      </w:pPr>
      <w:r>
        <w:t>&lt;draw:measure&gt;</w:t>
      </w:r>
    </w:p>
    <w:p w:rsidR="00376B6B" w:rsidRDefault="00DC1024">
      <w:pPr>
        <w:pStyle w:val="ListParagraph"/>
        <w:numPr>
          <w:ilvl w:val="0"/>
          <w:numId w:val="833"/>
        </w:numPr>
        <w:contextualSpacing/>
      </w:pPr>
      <w:r>
        <w:lastRenderedPageBreak/>
        <w:t>&lt;draw:text-box&gt;</w:t>
      </w:r>
    </w:p>
    <w:p w:rsidR="00376B6B" w:rsidRDefault="00DC1024">
      <w:pPr>
        <w:pStyle w:val="ListParagraph"/>
        <w:numPr>
          <w:ilvl w:val="0"/>
          <w:numId w:val="833"/>
        </w:numPr>
        <w:contextualSpacing/>
      </w:pPr>
      <w:r>
        <w:t>&lt;draw:frame&gt;</w:t>
      </w:r>
    </w:p>
    <w:p w:rsidR="00376B6B" w:rsidRDefault="00DC1024">
      <w:pPr>
        <w:pStyle w:val="ListParagraph"/>
        <w:numPr>
          <w:ilvl w:val="0"/>
          <w:numId w:val="833"/>
        </w:numPr>
      </w:pPr>
      <w:r>
        <w:t xml:space="preserve">&lt;draw:custom-shape&gt;. </w:t>
      </w:r>
    </w:p>
    <w:p w:rsidR="00376B6B" w:rsidRDefault="00DC1024">
      <w:pPr>
        <w:pStyle w:val="Heading3"/>
      </w:pPr>
      <w:bookmarkStart w:id="2270" w:name="section_656fbf5fe77045dbb43d2d668af80366"/>
      <w:bookmarkStart w:id="2271" w:name="_Toc190324478"/>
      <w:r>
        <w:t>Part 1 Section 20.191, fo:hyphenation-push-char-count</w:t>
      </w:r>
      <w:bookmarkEnd w:id="2270"/>
      <w:bookmarkEnd w:id="2271"/>
      <w:r>
        <w:fldChar w:fldCharType="begin"/>
      </w:r>
      <w:r>
        <w:instrText xml:space="preserve"> XE "fo\:hyphenation-push-char-count" </w:instrText>
      </w:r>
      <w:r>
        <w:fldChar w:fldCharType="end"/>
      </w:r>
    </w:p>
    <w:p w:rsidR="00376B6B" w:rsidRDefault="00DC1024">
      <w:pPr>
        <w:pStyle w:val="Definition-Field"/>
      </w:pPr>
      <w:r>
        <w:t xml:space="preserve">a.   </w:t>
      </w:r>
      <w:r>
        <w:rPr>
          <w:i/>
        </w:rPr>
        <w:t xml:space="preserve">The standard defines the attribute </w:t>
      </w:r>
      <w:r>
        <w:rPr>
          <w:i/>
        </w:rPr>
        <w:t>fo:hyphenation-push-char-count,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fo:hyphenation-push-char-count, contained within the element &lt;style:text-properties&gt;</w:t>
      </w:r>
    </w:p>
    <w:p w:rsidR="00376B6B" w:rsidRDefault="00DC1024">
      <w:pPr>
        <w:pStyle w:val="Definition-Field2"/>
      </w:pPr>
      <w:r>
        <w:t>This attribute is not supp</w:t>
      </w:r>
      <w:r>
        <w:t xml:space="preserve">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834"/>
        </w:numPr>
        <w:contextualSpacing/>
      </w:pPr>
      <w:r>
        <w:t>&lt;draw:rect&gt;</w:t>
      </w:r>
    </w:p>
    <w:p w:rsidR="00376B6B" w:rsidRDefault="00DC1024">
      <w:pPr>
        <w:pStyle w:val="ListParagraph"/>
        <w:numPr>
          <w:ilvl w:val="0"/>
          <w:numId w:val="834"/>
        </w:numPr>
        <w:contextualSpacing/>
      </w:pPr>
      <w:r>
        <w:t>&lt;draw:polyline&gt;</w:t>
      </w:r>
    </w:p>
    <w:p w:rsidR="00376B6B" w:rsidRDefault="00DC1024">
      <w:pPr>
        <w:pStyle w:val="ListParagraph"/>
        <w:numPr>
          <w:ilvl w:val="0"/>
          <w:numId w:val="834"/>
        </w:numPr>
        <w:contextualSpacing/>
      </w:pPr>
      <w:r>
        <w:t>&lt;draw:polygon&gt;</w:t>
      </w:r>
    </w:p>
    <w:p w:rsidR="00376B6B" w:rsidRDefault="00DC1024">
      <w:pPr>
        <w:pStyle w:val="ListParagraph"/>
        <w:numPr>
          <w:ilvl w:val="0"/>
          <w:numId w:val="834"/>
        </w:numPr>
        <w:contextualSpacing/>
      </w:pPr>
      <w:r>
        <w:t>&lt;draw:regular-polygon&gt;</w:t>
      </w:r>
    </w:p>
    <w:p w:rsidR="00376B6B" w:rsidRDefault="00DC1024">
      <w:pPr>
        <w:pStyle w:val="ListParagraph"/>
        <w:numPr>
          <w:ilvl w:val="0"/>
          <w:numId w:val="834"/>
        </w:numPr>
        <w:contextualSpacing/>
      </w:pPr>
      <w:r>
        <w:t>&lt;draw:path&gt;</w:t>
      </w:r>
    </w:p>
    <w:p w:rsidR="00376B6B" w:rsidRDefault="00DC1024">
      <w:pPr>
        <w:pStyle w:val="ListParagraph"/>
        <w:numPr>
          <w:ilvl w:val="0"/>
          <w:numId w:val="834"/>
        </w:numPr>
        <w:contextualSpacing/>
      </w:pPr>
      <w:r>
        <w:t>&lt;draw:circle&gt;</w:t>
      </w:r>
    </w:p>
    <w:p w:rsidR="00376B6B" w:rsidRDefault="00DC1024">
      <w:pPr>
        <w:pStyle w:val="ListParagraph"/>
        <w:numPr>
          <w:ilvl w:val="0"/>
          <w:numId w:val="834"/>
        </w:numPr>
        <w:contextualSpacing/>
      </w:pPr>
      <w:r>
        <w:t>&lt;dr</w:t>
      </w:r>
      <w:r>
        <w:t>aw:ellipse&gt;</w:t>
      </w:r>
    </w:p>
    <w:p w:rsidR="00376B6B" w:rsidRDefault="00DC1024">
      <w:pPr>
        <w:pStyle w:val="ListParagraph"/>
        <w:numPr>
          <w:ilvl w:val="0"/>
          <w:numId w:val="834"/>
        </w:numPr>
        <w:contextualSpacing/>
      </w:pPr>
      <w:r>
        <w:t>&lt;draw:caption&gt;</w:t>
      </w:r>
    </w:p>
    <w:p w:rsidR="00376B6B" w:rsidRDefault="00DC1024">
      <w:pPr>
        <w:pStyle w:val="ListParagraph"/>
        <w:numPr>
          <w:ilvl w:val="0"/>
          <w:numId w:val="834"/>
        </w:numPr>
        <w:contextualSpacing/>
      </w:pPr>
      <w:r>
        <w:t>&lt;draw:measure&gt;</w:t>
      </w:r>
    </w:p>
    <w:p w:rsidR="00376B6B" w:rsidRDefault="00DC1024">
      <w:pPr>
        <w:pStyle w:val="ListParagraph"/>
        <w:numPr>
          <w:ilvl w:val="0"/>
          <w:numId w:val="834"/>
        </w:numPr>
        <w:contextualSpacing/>
      </w:pPr>
      <w:r>
        <w:t>&lt;draw:frame&gt;</w:t>
      </w:r>
    </w:p>
    <w:p w:rsidR="00376B6B" w:rsidRDefault="00DC1024">
      <w:pPr>
        <w:pStyle w:val="ListParagraph"/>
        <w:numPr>
          <w:ilvl w:val="0"/>
          <w:numId w:val="834"/>
        </w:numPr>
        <w:contextualSpacing/>
      </w:pPr>
      <w:r>
        <w:t>&lt;draw:text-box&gt;</w:t>
      </w:r>
    </w:p>
    <w:p w:rsidR="00376B6B" w:rsidRDefault="00DC1024">
      <w:pPr>
        <w:pStyle w:val="ListParagraph"/>
        <w:numPr>
          <w:ilvl w:val="0"/>
          <w:numId w:val="834"/>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835"/>
        </w:numPr>
        <w:contextualSpacing/>
      </w:pPr>
      <w:r>
        <w:t>text boxes</w:t>
      </w:r>
    </w:p>
    <w:p w:rsidR="00376B6B" w:rsidRDefault="00DC1024">
      <w:pPr>
        <w:pStyle w:val="ListParagraph"/>
        <w:numPr>
          <w:ilvl w:val="0"/>
          <w:numId w:val="835"/>
        </w:numPr>
        <w:contextualSpacing/>
      </w:pPr>
      <w:r>
        <w:t>shapes</w:t>
      </w:r>
    </w:p>
    <w:p w:rsidR="00376B6B" w:rsidRDefault="00DC1024">
      <w:pPr>
        <w:pStyle w:val="ListParagraph"/>
        <w:numPr>
          <w:ilvl w:val="0"/>
          <w:numId w:val="835"/>
        </w:numPr>
        <w:contextualSpacing/>
      </w:pPr>
      <w:r>
        <w:t>SmartArt</w:t>
      </w:r>
    </w:p>
    <w:p w:rsidR="00376B6B" w:rsidRDefault="00DC1024">
      <w:pPr>
        <w:pStyle w:val="ListParagraph"/>
        <w:numPr>
          <w:ilvl w:val="0"/>
          <w:numId w:val="835"/>
        </w:numPr>
        <w:contextualSpacing/>
      </w:pPr>
      <w:r>
        <w:t>chart titles</w:t>
      </w:r>
    </w:p>
    <w:p w:rsidR="00376B6B" w:rsidRDefault="00DC1024">
      <w:pPr>
        <w:pStyle w:val="ListParagraph"/>
        <w:numPr>
          <w:ilvl w:val="0"/>
          <w:numId w:val="835"/>
        </w:numPr>
      </w:pPr>
      <w:r>
        <w:t xml:space="preserve">labels </w:t>
      </w:r>
    </w:p>
    <w:p w:rsidR="00376B6B" w:rsidRDefault="00DC1024">
      <w:pPr>
        <w:pStyle w:val="Definition-Field"/>
      </w:pPr>
      <w:r>
        <w:t xml:space="preserve">c.   </w:t>
      </w:r>
      <w:r>
        <w:rPr>
          <w:i/>
        </w:rPr>
        <w:t>The</w:t>
      </w:r>
      <w:r>
        <w:rPr>
          <w:i/>
        </w:rPr>
        <w:t xml:space="preserve"> standard defines the attribute fo:hyphenation-push-char-count,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36"/>
        </w:numPr>
        <w:contextualSpacing/>
      </w:pPr>
      <w:r>
        <w:t>&lt;draw:rect&gt;</w:t>
      </w:r>
    </w:p>
    <w:p w:rsidR="00376B6B" w:rsidRDefault="00DC1024">
      <w:pPr>
        <w:pStyle w:val="ListParagraph"/>
        <w:numPr>
          <w:ilvl w:val="0"/>
          <w:numId w:val="836"/>
        </w:numPr>
        <w:contextualSpacing/>
      </w:pPr>
      <w:r>
        <w:t>&lt;draw:polyline&gt;</w:t>
      </w:r>
    </w:p>
    <w:p w:rsidR="00376B6B" w:rsidRDefault="00DC1024">
      <w:pPr>
        <w:pStyle w:val="ListParagraph"/>
        <w:numPr>
          <w:ilvl w:val="0"/>
          <w:numId w:val="836"/>
        </w:numPr>
        <w:contextualSpacing/>
      </w:pPr>
      <w:r>
        <w:t>&lt;</w:t>
      </w:r>
      <w:r>
        <w:t>draw:polygon&gt;</w:t>
      </w:r>
    </w:p>
    <w:p w:rsidR="00376B6B" w:rsidRDefault="00DC1024">
      <w:pPr>
        <w:pStyle w:val="ListParagraph"/>
        <w:numPr>
          <w:ilvl w:val="0"/>
          <w:numId w:val="836"/>
        </w:numPr>
        <w:contextualSpacing/>
      </w:pPr>
      <w:r>
        <w:t>&lt;draw:regular-polygon&gt;</w:t>
      </w:r>
    </w:p>
    <w:p w:rsidR="00376B6B" w:rsidRDefault="00DC1024">
      <w:pPr>
        <w:pStyle w:val="ListParagraph"/>
        <w:numPr>
          <w:ilvl w:val="0"/>
          <w:numId w:val="836"/>
        </w:numPr>
        <w:contextualSpacing/>
      </w:pPr>
      <w:r>
        <w:t>&lt;draw:path&gt;</w:t>
      </w:r>
    </w:p>
    <w:p w:rsidR="00376B6B" w:rsidRDefault="00DC1024">
      <w:pPr>
        <w:pStyle w:val="ListParagraph"/>
        <w:numPr>
          <w:ilvl w:val="0"/>
          <w:numId w:val="836"/>
        </w:numPr>
        <w:contextualSpacing/>
      </w:pPr>
      <w:r>
        <w:t>&lt;draw:circle&gt;</w:t>
      </w:r>
    </w:p>
    <w:p w:rsidR="00376B6B" w:rsidRDefault="00DC1024">
      <w:pPr>
        <w:pStyle w:val="ListParagraph"/>
        <w:numPr>
          <w:ilvl w:val="0"/>
          <w:numId w:val="836"/>
        </w:numPr>
        <w:contextualSpacing/>
      </w:pPr>
      <w:r>
        <w:t>&lt;draw:ellipse&gt;</w:t>
      </w:r>
    </w:p>
    <w:p w:rsidR="00376B6B" w:rsidRDefault="00DC1024">
      <w:pPr>
        <w:pStyle w:val="ListParagraph"/>
        <w:numPr>
          <w:ilvl w:val="0"/>
          <w:numId w:val="836"/>
        </w:numPr>
        <w:contextualSpacing/>
      </w:pPr>
      <w:r>
        <w:t>&lt;draw:caption&gt;</w:t>
      </w:r>
    </w:p>
    <w:p w:rsidR="00376B6B" w:rsidRDefault="00DC1024">
      <w:pPr>
        <w:pStyle w:val="ListParagraph"/>
        <w:numPr>
          <w:ilvl w:val="0"/>
          <w:numId w:val="836"/>
        </w:numPr>
        <w:contextualSpacing/>
      </w:pPr>
      <w:r>
        <w:t>&lt;draw:measure&gt;</w:t>
      </w:r>
    </w:p>
    <w:p w:rsidR="00376B6B" w:rsidRDefault="00DC1024">
      <w:pPr>
        <w:pStyle w:val="ListParagraph"/>
        <w:numPr>
          <w:ilvl w:val="0"/>
          <w:numId w:val="836"/>
        </w:numPr>
        <w:contextualSpacing/>
      </w:pPr>
      <w:r>
        <w:lastRenderedPageBreak/>
        <w:t>&lt;draw:text-box&gt;</w:t>
      </w:r>
    </w:p>
    <w:p w:rsidR="00376B6B" w:rsidRDefault="00DC1024">
      <w:pPr>
        <w:pStyle w:val="ListParagraph"/>
        <w:numPr>
          <w:ilvl w:val="0"/>
          <w:numId w:val="836"/>
        </w:numPr>
        <w:contextualSpacing/>
      </w:pPr>
      <w:r>
        <w:t>&lt;draw:frame&gt;</w:t>
      </w:r>
    </w:p>
    <w:p w:rsidR="00376B6B" w:rsidRDefault="00DC1024">
      <w:pPr>
        <w:pStyle w:val="ListParagraph"/>
        <w:numPr>
          <w:ilvl w:val="0"/>
          <w:numId w:val="836"/>
        </w:numPr>
      </w:pPr>
      <w:r>
        <w:t xml:space="preserve">&lt;draw:custom-shape&gt;. </w:t>
      </w:r>
    </w:p>
    <w:p w:rsidR="00376B6B" w:rsidRDefault="00DC1024">
      <w:pPr>
        <w:pStyle w:val="Heading3"/>
      </w:pPr>
      <w:bookmarkStart w:id="2272" w:name="section_07297e1a70be4012a9044267f42387e6"/>
      <w:bookmarkStart w:id="2273" w:name="_Toc190324479"/>
      <w:r>
        <w:t>Part 1 Section 20.192, fo:hyphenation-remain-char-count</w:t>
      </w:r>
      <w:bookmarkEnd w:id="2272"/>
      <w:bookmarkEnd w:id="2273"/>
      <w:r>
        <w:fldChar w:fldCharType="begin"/>
      </w:r>
      <w:r>
        <w:instrText xml:space="preserve"> XE "fo\:hyphenation-remain-char-count" </w:instrText>
      </w:r>
      <w:r>
        <w:fldChar w:fldCharType="end"/>
      </w:r>
    </w:p>
    <w:p w:rsidR="00376B6B" w:rsidRDefault="00DC1024">
      <w:pPr>
        <w:pStyle w:val="Definition-Field"/>
      </w:pPr>
      <w:r>
        <w:t xml:space="preserve">a.   </w:t>
      </w:r>
      <w:r>
        <w:rPr>
          <w:i/>
        </w:rPr>
        <w:t>The standard defines the attribute fo:hyphenation-remain-char-count,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fo:hyphenation-remain-char-count,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837"/>
        </w:numPr>
        <w:contextualSpacing/>
      </w:pPr>
      <w:r>
        <w:t>&lt;draw:rect&gt;</w:t>
      </w:r>
    </w:p>
    <w:p w:rsidR="00376B6B" w:rsidRDefault="00DC1024">
      <w:pPr>
        <w:pStyle w:val="ListParagraph"/>
        <w:numPr>
          <w:ilvl w:val="0"/>
          <w:numId w:val="837"/>
        </w:numPr>
        <w:contextualSpacing/>
      </w:pPr>
      <w:r>
        <w:t>&lt;draw:polyline&gt;</w:t>
      </w:r>
    </w:p>
    <w:p w:rsidR="00376B6B" w:rsidRDefault="00DC1024">
      <w:pPr>
        <w:pStyle w:val="ListParagraph"/>
        <w:numPr>
          <w:ilvl w:val="0"/>
          <w:numId w:val="837"/>
        </w:numPr>
        <w:contextualSpacing/>
      </w:pPr>
      <w:r>
        <w:t>&lt;draw:polygon&gt;</w:t>
      </w:r>
    </w:p>
    <w:p w:rsidR="00376B6B" w:rsidRDefault="00DC1024">
      <w:pPr>
        <w:pStyle w:val="ListParagraph"/>
        <w:numPr>
          <w:ilvl w:val="0"/>
          <w:numId w:val="837"/>
        </w:numPr>
        <w:contextualSpacing/>
      </w:pPr>
      <w:r>
        <w:t>&lt;draw:regular-polygon&gt;</w:t>
      </w:r>
    </w:p>
    <w:p w:rsidR="00376B6B" w:rsidRDefault="00DC1024">
      <w:pPr>
        <w:pStyle w:val="ListParagraph"/>
        <w:numPr>
          <w:ilvl w:val="0"/>
          <w:numId w:val="837"/>
        </w:numPr>
        <w:contextualSpacing/>
      </w:pPr>
      <w:r>
        <w:t>&lt;</w:t>
      </w:r>
      <w:r>
        <w:t>draw:path&gt;</w:t>
      </w:r>
    </w:p>
    <w:p w:rsidR="00376B6B" w:rsidRDefault="00DC1024">
      <w:pPr>
        <w:pStyle w:val="ListParagraph"/>
        <w:numPr>
          <w:ilvl w:val="0"/>
          <w:numId w:val="837"/>
        </w:numPr>
        <w:contextualSpacing/>
      </w:pPr>
      <w:r>
        <w:t>&lt;draw:circle&gt;</w:t>
      </w:r>
    </w:p>
    <w:p w:rsidR="00376B6B" w:rsidRDefault="00DC1024">
      <w:pPr>
        <w:pStyle w:val="ListParagraph"/>
        <w:numPr>
          <w:ilvl w:val="0"/>
          <w:numId w:val="837"/>
        </w:numPr>
        <w:contextualSpacing/>
      </w:pPr>
      <w:r>
        <w:t>&lt;draw:ellipse&gt;</w:t>
      </w:r>
    </w:p>
    <w:p w:rsidR="00376B6B" w:rsidRDefault="00DC1024">
      <w:pPr>
        <w:pStyle w:val="ListParagraph"/>
        <w:numPr>
          <w:ilvl w:val="0"/>
          <w:numId w:val="837"/>
        </w:numPr>
        <w:contextualSpacing/>
      </w:pPr>
      <w:r>
        <w:t>&lt;draw:caption&gt;</w:t>
      </w:r>
    </w:p>
    <w:p w:rsidR="00376B6B" w:rsidRDefault="00DC1024">
      <w:pPr>
        <w:pStyle w:val="ListParagraph"/>
        <w:numPr>
          <w:ilvl w:val="0"/>
          <w:numId w:val="837"/>
        </w:numPr>
        <w:contextualSpacing/>
      </w:pPr>
      <w:r>
        <w:t>&lt;draw:measure&gt;</w:t>
      </w:r>
    </w:p>
    <w:p w:rsidR="00376B6B" w:rsidRDefault="00DC1024">
      <w:pPr>
        <w:pStyle w:val="ListParagraph"/>
        <w:numPr>
          <w:ilvl w:val="0"/>
          <w:numId w:val="837"/>
        </w:numPr>
        <w:contextualSpacing/>
      </w:pPr>
      <w:r>
        <w:t>&lt;draw:frame&gt;</w:t>
      </w:r>
    </w:p>
    <w:p w:rsidR="00376B6B" w:rsidRDefault="00DC1024">
      <w:pPr>
        <w:pStyle w:val="ListParagraph"/>
        <w:numPr>
          <w:ilvl w:val="0"/>
          <w:numId w:val="837"/>
        </w:numPr>
        <w:contextualSpacing/>
      </w:pPr>
      <w:r>
        <w:t>&lt;draw:text-box&gt;</w:t>
      </w:r>
    </w:p>
    <w:p w:rsidR="00376B6B" w:rsidRDefault="00DC1024">
      <w:pPr>
        <w:pStyle w:val="ListParagraph"/>
        <w:numPr>
          <w:ilvl w:val="0"/>
          <w:numId w:val="837"/>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838"/>
        </w:numPr>
        <w:contextualSpacing/>
      </w:pPr>
      <w:r>
        <w:t>text boxes</w:t>
      </w:r>
    </w:p>
    <w:p w:rsidR="00376B6B" w:rsidRDefault="00DC1024">
      <w:pPr>
        <w:pStyle w:val="ListParagraph"/>
        <w:numPr>
          <w:ilvl w:val="0"/>
          <w:numId w:val="838"/>
        </w:numPr>
        <w:contextualSpacing/>
      </w:pPr>
      <w:r>
        <w:t>shapes</w:t>
      </w:r>
    </w:p>
    <w:p w:rsidR="00376B6B" w:rsidRDefault="00DC1024">
      <w:pPr>
        <w:pStyle w:val="ListParagraph"/>
        <w:numPr>
          <w:ilvl w:val="0"/>
          <w:numId w:val="838"/>
        </w:numPr>
        <w:contextualSpacing/>
      </w:pPr>
      <w:r>
        <w:t>SmartArt</w:t>
      </w:r>
    </w:p>
    <w:p w:rsidR="00376B6B" w:rsidRDefault="00DC1024">
      <w:pPr>
        <w:pStyle w:val="ListParagraph"/>
        <w:numPr>
          <w:ilvl w:val="0"/>
          <w:numId w:val="838"/>
        </w:numPr>
        <w:contextualSpacing/>
      </w:pPr>
      <w:r>
        <w:t>c</w:t>
      </w:r>
      <w:r>
        <w:t>hart titles</w:t>
      </w:r>
    </w:p>
    <w:p w:rsidR="00376B6B" w:rsidRDefault="00DC1024">
      <w:pPr>
        <w:pStyle w:val="ListParagraph"/>
        <w:numPr>
          <w:ilvl w:val="0"/>
          <w:numId w:val="838"/>
        </w:numPr>
      </w:pPr>
      <w:r>
        <w:t xml:space="preserve">labels </w:t>
      </w:r>
    </w:p>
    <w:p w:rsidR="00376B6B" w:rsidRDefault="00DC1024">
      <w:pPr>
        <w:pStyle w:val="Definition-Field"/>
      </w:pPr>
      <w:r>
        <w:t xml:space="preserve">c.   </w:t>
      </w:r>
      <w:r>
        <w:rPr>
          <w:i/>
        </w:rPr>
        <w:t>The standard defines the attribute fo:hyphenation-remain-char-count,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39"/>
        </w:numPr>
        <w:contextualSpacing/>
      </w:pPr>
      <w:r>
        <w:t>&lt;draw:rect&gt;</w:t>
      </w:r>
    </w:p>
    <w:p w:rsidR="00376B6B" w:rsidRDefault="00DC1024">
      <w:pPr>
        <w:pStyle w:val="ListParagraph"/>
        <w:numPr>
          <w:ilvl w:val="0"/>
          <w:numId w:val="839"/>
        </w:numPr>
        <w:contextualSpacing/>
      </w:pPr>
      <w:r>
        <w:t>&lt;draw:polyline&gt;</w:t>
      </w:r>
    </w:p>
    <w:p w:rsidR="00376B6B" w:rsidRDefault="00DC1024">
      <w:pPr>
        <w:pStyle w:val="ListParagraph"/>
        <w:numPr>
          <w:ilvl w:val="0"/>
          <w:numId w:val="839"/>
        </w:numPr>
        <w:contextualSpacing/>
      </w:pPr>
      <w:r>
        <w:t>&lt;draw:polygon&gt;</w:t>
      </w:r>
    </w:p>
    <w:p w:rsidR="00376B6B" w:rsidRDefault="00DC1024">
      <w:pPr>
        <w:pStyle w:val="ListParagraph"/>
        <w:numPr>
          <w:ilvl w:val="0"/>
          <w:numId w:val="839"/>
        </w:numPr>
        <w:contextualSpacing/>
      </w:pPr>
      <w:r>
        <w:t>&lt;draw:regular-polygon&gt;</w:t>
      </w:r>
    </w:p>
    <w:p w:rsidR="00376B6B" w:rsidRDefault="00DC1024">
      <w:pPr>
        <w:pStyle w:val="ListParagraph"/>
        <w:numPr>
          <w:ilvl w:val="0"/>
          <w:numId w:val="839"/>
        </w:numPr>
        <w:contextualSpacing/>
      </w:pPr>
      <w:r>
        <w:t>&lt;draw:path&gt;</w:t>
      </w:r>
    </w:p>
    <w:p w:rsidR="00376B6B" w:rsidRDefault="00DC1024">
      <w:pPr>
        <w:pStyle w:val="ListParagraph"/>
        <w:numPr>
          <w:ilvl w:val="0"/>
          <w:numId w:val="839"/>
        </w:numPr>
        <w:contextualSpacing/>
      </w:pPr>
      <w:r>
        <w:t>&lt;draw:circle&gt;</w:t>
      </w:r>
    </w:p>
    <w:p w:rsidR="00376B6B" w:rsidRDefault="00DC1024">
      <w:pPr>
        <w:pStyle w:val="ListParagraph"/>
        <w:numPr>
          <w:ilvl w:val="0"/>
          <w:numId w:val="839"/>
        </w:numPr>
        <w:contextualSpacing/>
      </w:pPr>
      <w:r>
        <w:t>&lt;draw:ellipse&gt;</w:t>
      </w:r>
    </w:p>
    <w:p w:rsidR="00376B6B" w:rsidRDefault="00DC1024">
      <w:pPr>
        <w:pStyle w:val="ListParagraph"/>
        <w:numPr>
          <w:ilvl w:val="0"/>
          <w:numId w:val="839"/>
        </w:numPr>
        <w:contextualSpacing/>
      </w:pPr>
      <w:r>
        <w:t>&lt;draw:caption&gt;</w:t>
      </w:r>
    </w:p>
    <w:p w:rsidR="00376B6B" w:rsidRDefault="00DC1024">
      <w:pPr>
        <w:pStyle w:val="ListParagraph"/>
        <w:numPr>
          <w:ilvl w:val="0"/>
          <w:numId w:val="839"/>
        </w:numPr>
        <w:contextualSpacing/>
      </w:pPr>
      <w:r>
        <w:t>&lt;draw:measure&gt;</w:t>
      </w:r>
    </w:p>
    <w:p w:rsidR="00376B6B" w:rsidRDefault="00DC1024">
      <w:pPr>
        <w:pStyle w:val="ListParagraph"/>
        <w:numPr>
          <w:ilvl w:val="0"/>
          <w:numId w:val="839"/>
        </w:numPr>
        <w:contextualSpacing/>
      </w:pPr>
      <w:r>
        <w:lastRenderedPageBreak/>
        <w:t>&lt;draw:text-box&gt;</w:t>
      </w:r>
    </w:p>
    <w:p w:rsidR="00376B6B" w:rsidRDefault="00DC1024">
      <w:pPr>
        <w:pStyle w:val="ListParagraph"/>
        <w:numPr>
          <w:ilvl w:val="0"/>
          <w:numId w:val="839"/>
        </w:numPr>
        <w:contextualSpacing/>
      </w:pPr>
      <w:r>
        <w:t>&lt;draw:frame&gt;</w:t>
      </w:r>
    </w:p>
    <w:p w:rsidR="00376B6B" w:rsidRDefault="00DC1024">
      <w:pPr>
        <w:pStyle w:val="ListParagraph"/>
        <w:numPr>
          <w:ilvl w:val="0"/>
          <w:numId w:val="839"/>
        </w:numPr>
      </w:pPr>
      <w:r>
        <w:t xml:space="preserve">&lt;draw:custom-shape&gt;. </w:t>
      </w:r>
    </w:p>
    <w:p w:rsidR="00376B6B" w:rsidRDefault="00DC1024">
      <w:pPr>
        <w:pStyle w:val="Heading3"/>
      </w:pPr>
      <w:bookmarkStart w:id="2274" w:name="section_b4061d83f65c4a01a09369e7bf3ae306"/>
      <w:bookmarkStart w:id="2275" w:name="_Toc190324480"/>
      <w:r>
        <w:t>Part 1 Section 20.193, fo:keep-together</w:t>
      </w:r>
      <w:bookmarkEnd w:id="2274"/>
      <w:bookmarkEnd w:id="2275"/>
      <w:r>
        <w:fldChar w:fldCharType="begin"/>
      </w:r>
      <w:r>
        <w:instrText xml:space="preserve"> XE "fo\:keep-together" </w:instrText>
      </w:r>
      <w:r>
        <w:fldChar w:fldCharType="end"/>
      </w:r>
    </w:p>
    <w:p w:rsidR="00376B6B" w:rsidRDefault="00DC1024">
      <w:pPr>
        <w:pStyle w:val="Definition-Field"/>
      </w:pPr>
      <w:r>
        <w:t xml:space="preserve">a.   </w:t>
      </w:r>
      <w:r>
        <w:rPr>
          <w:i/>
        </w:rPr>
        <w:t>The standard defines the attribute fo:keep-together,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w:t>
      </w:r>
      <w:r>
        <w:t xml:space="preserve">n SmartArt and chart titles and labels. </w:t>
      </w:r>
    </w:p>
    <w:p w:rsidR="00376B6B" w:rsidRDefault="00DC1024">
      <w:pPr>
        <w:pStyle w:val="Definition-Field"/>
      </w:pPr>
      <w:r>
        <w:t xml:space="preserve">b.   </w:t>
      </w:r>
      <w:r>
        <w:rPr>
          <w:i/>
        </w:rPr>
        <w:t>The standard defines the attribute fo:keep-together,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OfficeArt Math in Excel </w:t>
      </w:r>
      <w:r>
        <w:t>2013 does not support this attribute on save for text in text boxes and shapes, SmartArt, and chart titles and labels, and on load for text in the following elements:</w:t>
      </w:r>
    </w:p>
    <w:p w:rsidR="00376B6B" w:rsidRDefault="00DC1024">
      <w:pPr>
        <w:pStyle w:val="ListParagraph"/>
        <w:numPr>
          <w:ilvl w:val="0"/>
          <w:numId w:val="840"/>
        </w:numPr>
        <w:contextualSpacing/>
      </w:pPr>
      <w:r>
        <w:t>&lt;draw:rect&gt;</w:t>
      </w:r>
    </w:p>
    <w:p w:rsidR="00376B6B" w:rsidRDefault="00DC1024">
      <w:pPr>
        <w:pStyle w:val="ListParagraph"/>
        <w:numPr>
          <w:ilvl w:val="0"/>
          <w:numId w:val="840"/>
        </w:numPr>
        <w:contextualSpacing/>
      </w:pPr>
      <w:r>
        <w:t>&lt;draw:polyline&gt;</w:t>
      </w:r>
    </w:p>
    <w:p w:rsidR="00376B6B" w:rsidRDefault="00DC1024">
      <w:pPr>
        <w:pStyle w:val="ListParagraph"/>
        <w:numPr>
          <w:ilvl w:val="0"/>
          <w:numId w:val="840"/>
        </w:numPr>
        <w:contextualSpacing/>
      </w:pPr>
      <w:r>
        <w:t>&lt;draw:polygon&gt;</w:t>
      </w:r>
    </w:p>
    <w:p w:rsidR="00376B6B" w:rsidRDefault="00DC1024">
      <w:pPr>
        <w:pStyle w:val="ListParagraph"/>
        <w:numPr>
          <w:ilvl w:val="0"/>
          <w:numId w:val="840"/>
        </w:numPr>
        <w:contextualSpacing/>
      </w:pPr>
      <w:r>
        <w:t>&lt;draw:regular-polygon&gt;</w:t>
      </w:r>
    </w:p>
    <w:p w:rsidR="00376B6B" w:rsidRDefault="00DC1024">
      <w:pPr>
        <w:pStyle w:val="ListParagraph"/>
        <w:numPr>
          <w:ilvl w:val="0"/>
          <w:numId w:val="840"/>
        </w:numPr>
        <w:contextualSpacing/>
      </w:pPr>
      <w:r>
        <w:t>&lt;draw:path&gt;</w:t>
      </w:r>
    </w:p>
    <w:p w:rsidR="00376B6B" w:rsidRDefault="00DC1024">
      <w:pPr>
        <w:pStyle w:val="ListParagraph"/>
        <w:numPr>
          <w:ilvl w:val="0"/>
          <w:numId w:val="840"/>
        </w:numPr>
        <w:contextualSpacing/>
      </w:pPr>
      <w:r>
        <w:t>&lt;</w:t>
      </w:r>
      <w:r>
        <w:t>draw:circle&gt;</w:t>
      </w:r>
    </w:p>
    <w:p w:rsidR="00376B6B" w:rsidRDefault="00DC1024">
      <w:pPr>
        <w:pStyle w:val="ListParagraph"/>
        <w:numPr>
          <w:ilvl w:val="0"/>
          <w:numId w:val="840"/>
        </w:numPr>
        <w:contextualSpacing/>
      </w:pPr>
      <w:r>
        <w:t>&lt;draw:ellipse&gt;</w:t>
      </w:r>
    </w:p>
    <w:p w:rsidR="00376B6B" w:rsidRDefault="00DC1024">
      <w:pPr>
        <w:pStyle w:val="ListParagraph"/>
        <w:numPr>
          <w:ilvl w:val="0"/>
          <w:numId w:val="840"/>
        </w:numPr>
        <w:contextualSpacing/>
      </w:pPr>
      <w:r>
        <w:t>&lt;draw:caption&gt;</w:t>
      </w:r>
    </w:p>
    <w:p w:rsidR="00376B6B" w:rsidRDefault="00DC1024">
      <w:pPr>
        <w:pStyle w:val="ListParagraph"/>
        <w:numPr>
          <w:ilvl w:val="0"/>
          <w:numId w:val="840"/>
        </w:numPr>
        <w:contextualSpacing/>
      </w:pPr>
      <w:r>
        <w:t>&lt;draw:measure&gt;</w:t>
      </w:r>
    </w:p>
    <w:p w:rsidR="00376B6B" w:rsidRDefault="00DC1024">
      <w:pPr>
        <w:pStyle w:val="ListParagraph"/>
        <w:numPr>
          <w:ilvl w:val="0"/>
          <w:numId w:val="840"/>
        </w:numPr>
        <w:contextualSpacing/>
      </w:pPr>
      <w:r>
        <w:t>&lt;draw:frame&gt;</w:t>
      </w:r>
    </w:p>
    <w:p w:rsidR="00376B6B" w:rsidRDefault="00DC1024">
      <w:pPr>
        <w:pStyle w:val="ListParagraph"/>
        <w:numPr>
          <w:ilvl w:val="0"/>
          <w:numId w:val="840"/>
        </w:numPr>
        <w:contextualSpacing/>
      </w:pPr>
      <w:r>
        <w:t>&lt;draw:text-box&gt;</w:t>
      </w:r>
    </w:p>
    <w:p w:rsidR="00376B6B" w:rsidRDefault="00DC1024">
      <w:pPr>
        <w:pStyle w:val="ListParagraph"/>
        <w:numPr>
          <w:ilvl w:val="0"/>
          <w:numId w:val="840"/>
        </w:numPr>
      </w:pPr>
      <w:r>
        <w:t xml:space="preserve">&lt;draw:custom-shape&gt; </w:t>
      </w:r>
    </w:p>
    <w:p w:rsidR="00376B6B" w:rsidRDefault="00DC1024">
      <w:pPr>
        <w:pStyle w:val="Definition-Field"/>
      </w:pPr>
      <w:r>
        <w:t xml:space="preserve">c.   </w:t>
      </w:r>
      <w:r>
        <w:rPr>
          <w:i/>
        </w:rPr>
        <w:t>The standard defines the attribute fo:keep-together, contained within the element &lt;style:paragraph-properties&gt;</w:t>
      </w:r>
    </w:p>
    <w:p w:rsidR="00376B6B" w:rsidRDefault="00DC1024">
      <w:pPr>
        <w:pStyle w:val="Definition-Field2"/>
      </w:pPr>
      <w:r>
        <w:t>OfficeArt Math in PowerPoint 201</w:t>
      </w:r>
      <w:r>
        <w:t>3 does not support this attribute on load for text in the following elements:</w:t>
      </w:r>
    </w:p>
    <w:p w:rsidR="00376B6B" w:rsidRDefault="00DC1024">
      <w:pPr>
        <w:pStyle w:val="ListParagraph"/>
        <w:numPr>
          <w:ilvl w:val="0"/>
          <w:numId w:val="841"/>
        </w:numPr>
        <w:contextualSpacing/>
      </w:pPr>
      <w:r>
        <w:t>&lt;draw:rect&gt;</w:t>
      </w:r>
    </w:p>
    <w:p w:rsidR="00376B6B" w:rsidRDefault="00DC1024">
      <w:pPr>
        <w:pStyle w:val="ListParagraph"/>
        <w:numPr>
          <w:ilvl w:val="0"/>
          <w:numId w:val="841"/>
        </w:numPr>
        <w:contextualSpacing/>
      </w:pPr>
      <w:r>
        <w:t>&lt;draw:polyline&gt;</w:t>
      </w:r>
    </w:p>
    <w:p w:rsidR="00376B6B" w:rsidRDefault="00DC1024">
      <w:pPr>
        <w:pStyle w:val="ListParagraph"/>
        <w:numPr>
          <w:ilvl w:val="0"/>
          <w:numId w:val="841"/>
        </w:numPr>
        <w:contextualSpacing/>
      </w:pPr>
      <w:r>
        <w:t>&lt;draw:polygon&gt;</w:t>
      </w:r>
    </w:p>
    <w:p w:rsidR="00376B6B" w:rsidRDefault="00DC1024">
      <w:pPr>
        <w:pStyle w:val="ListParagraph"/>
        <w:numPr>
          <w:ilvl w:val="0"/>
          <w:numId w:val="841"/>
        </w:numPr>
        <w:contextualSpacing/>
      </w:pPr>
      <w:r>
        <w:t>&lt;draw:regular-polygon&gt;</w:t>
      </w:r>
    </w:p>
    <w:p w:rsidR="00376B6B" w:rsidRDefault="00DC1024">
      <w:pPr>
        <w:pStyle w:val="ListParagraph"/>
        <w:numPr>
          <w:ilvl w:val="0"/>
          <w:numId w:val="841"/>
        </w:numPr>
        <w:contextualSpacing/>
      </w:pPr>
      <w:r>
        <w:t>&lt;draw:path&gt;</w:t>
      </w:r>
    </w:p>
    <w:p w:rsidR="00376B6B" w:rsidRDefault="00DC1024">
      <w:pPr>
        <w:pStyle w:val="ListParagraph"/>
        <w:numPr>
          <w:ilvl w:val="0"/>
          <w:numId w:val="841"/>
        </w:numPr>
        <w:contextualSpacing/>
      </w:pPr>
      <w:r>
        <w:t>&lt;draw:circle&gt;</w:t>
      </w:r>
    </w:p>
    <w:p w:rsidR="00376B6B" w:rsidRDefault="00DC1024">
      <w:pPr>
        <w:pStyle w:val="ListParagraph"/>
        <w:numPr>
          <w:ilvl w:val="0"/>
          <w:numId w:val="841"/>
        </w:numPr>
        <w:contextualSpacing/>
      </w:pPr>
      <w:r>
        <w:t>&lt;draw:ellipse&gt;</w:t>
      </w:r>
    </w:p>
    <w:p w:rsidR="00376B6B" w:rsidRDefault="00DC1024">
      <w:pPr>
        <w:pStyle w:val="ListParagraph"/>
        <w:numPr>
          <w:ilvl w:val="0"/>
          <w:numId w:val="841"/>
        </w:numPr>
        <w:contextualSpacing/>
      </w:pPr>
      <w:r>
        <w:t>&lt;draw:caption&gt;</w:t>
      </w:r>
    </w:p>
    <w:p w:rsidR="00376B6B" w:rsidRDefault="00DC1024">
      <w:pPr>
        <w:pStyle w:val="ListParagraph"/>
        <w:numPr>
          <w:ilvl w:val="0"/>
          <w:numId w:val="841"/>
        </w:numPr>
        <w:contextualSpacing/>
      </w:pPr>
      <w:r>
        <w:t>&lt;draw:measure&gt;</w:t>
      </w:r>
    </w:p>
    <w:p w:rsidR="00376B6B" w:rsidRDefault="00DC1024">
      <w:pPr>
        <w:pStyle w:val="ListParagraph"/>
        <w:numPr>
          <w:ilvl w:val="0"/>
          <w:numId w:val="841"/>
        </w:numPr>
        <w:contextualSpacing/>
      </w:pPr>
      <w:r>
        <w:t>&lt;draw:text-box&gt;</w:t>
      </w:r>
    </w:p>
    <w:p w:rsidR="00376B6B" w:rsidRDefault="00DC1024">
      <w:pPr>
        <w:pStyle w:val="ListParagraph"/>
        <w:numPr>
          <w:ilvl w:val="0"/>
          <w:numId w:val="841"/>
        </w:numPr>
        <w:contextualSpacing/>
      </w:pPr>
      <w:r>
        <w:t>&lt;draw:frame&gt;</w:t>
      </w:r>
    </w:p>
    <w:p w:rsidR="00376B6B" w:rsidRDefault="00DC1024">
      <w:pPr>
        <w:pStyle w:val="ListParagraph"/>
        <w:numPr>
          <w:ilvl w:val="0"/>
          <w:numId w:val="841"/>
        </w:numPr>
      </w:pPr>
      <w:r>
        <w:t>&lt;</w:t>
      </w:r>
      <w:r>
        <w:t xml:space="preserve">draw:custom-shape&gt;. </w:t>
      </w:r>
    </w:p>
    <w:p w:rsidR="00376B6B" w:rsidRDefault="00DC1024">
      <w:pPr>
        <w:pStyle w:val="Definition-Field"/>
      </w:pPr>
      <w:r>
        <w:t xml:space="preserve">d.   </w:t>
      </w:r>
      <w:r>
        <w:rPr>
          <w:i/>
        </w:rPr>
        <w:t>The standard defines the attribute fo:keep-together, contained within the element &lt;style:table-row-properties&gt;</w:t>
      </w:r>
    </w:p>
    <w:p w:rsidR="00376B6B" w:rsidRDefault="00DC1024">
      <w:pPr>
        <w:pStyle w:val="Heading3"/>
      </w:pPr>
      <w:bookmarkStart w:id="2276" w:name="section_952f07a13d6c466d916aacee21c9abb0"/>
      <w:bookmarkStart w:id="2277" w:name="_Toc190324481"/>
      <w:r>
        <w:t>Part 1 Section 20.194, fo:keep-with-next</w:t>
      </w:r>
      <w:bookmarkEnd w:id="2276"/>
      <w:bookmarkEnd w:id="2277"/>
      <w:r>
        <w:fldChar w:fldCharType="begin"/>
      </w:r>
      <w:r>
        <w:instrText xml:space="preserve"> XE "fo\:keep-with-next" </w:instrText>
      </w:r>
      <w:r>
        <w:fldChar w:fldCharType="end"/>
      </w:r>
    </w:p>
    <w:p w:rsidR="00376B6B" w:rsidRDefault="00DC1024">
      <w:pPr>
        <w:pStyle w:val="Definition-Field"/>
      </w:pPr>
      <w:r>
        <w:t xml:space="preserve">a.   </w:t>
      </w:r>
      <w:r>
        <w:rPr>
          <w:i/>
        </w:rPr>
        <w:t>The standard defines the attribute fo:keep-wit</w:t>
      </w:r>
      <w:r>
        <w:rPr>
          <w:i/>
        </w:rPr>
        <w:t>h-next,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 xml:space="preserve">The </w:t>
      </w:r>
      <w:r>
        <w:rPr>
          <w:i/>
        </w:rPr>
        <w:t>standard defines the attribute fo:keep-with-next, contained within the element &lt;style:table-properties&gt;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fo:keep-with-next, contained within the e</w:t>
      </w:r>
      <w:r>
        <w:rPr>
          <w:i/>
        </w:rPr>
        <w:t>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 an</w:t>
      </w:r>
      <w:r>
        <w:t>d on load for text in the following elements:</w:t>
      </w:r>
    </w:p>
    <w:p w:rsidR="00376B6B" w:rsidRDefault="00DC1024">
      <w:pPr>
        <w:pStyle w:val="ListParagraph"/>
        <w:numPr>
          <w:ilvl w:val="0"/>
          <w:numId w:val="842"/>
        </w:numPr>
        <w:contextualSpacing/>
      </w:pPr>
      <w:r>
        <w:t>&lt;draw:rect&gt;</w:t>
      </w:r>
    </w:p>
    <w:p w:rsidR="00376B6B" w:rsidRDefault="00DC1024">
      <w:pPr>
        <w:pStyle w:val="ListParagraph"/>
        <w:numPr>
          <w:ilvl w:val="0"/>
          <w:numId w:val="842"/>
        </w:numPr>
        <w:contextualSpacing/>
      </w:pPr>
      <w:r>
        <w:t>&lt;draw:polyline&gt;</w:t>
      </w:r>
    </w:p>
    <w:p w:rsidR="00376B6B" w:rsidRDefault="00DC1024">
      <w:pPr>
        <w:pStyle w:val="ListParagraph"/>
        <w:numPr>
          <w:ilvl w:val="0"/>
          <w:numId w:val="842"/>
        </w:numPr>
        <w:contextualSpacing/>
      </w:pPr>
      <w:r>
        <w:t>&lt;draw:polygon&gt;</w:t>
      </w:r>
    </w:p>
    <w:p w:rsidR="00376B6B" w:rsidRDefault="00DC1024">
      <w:pPr>
        <w:pStyle w:val="ListParagraph"/>
        <w:numPr>
          <w:ilvl w:val="0"/>
          <w:numId w:val="842"/>
        </w:numPr>
        <w:contextualSpacing/>
      </w:pPr>
      <w:r>
        <w:t>&lt;draw:regular-polygon&gt;</w:t>
      </w:r>
    </w:p>
    <w:p w:rsidR="00376B6B" w:rsidRDefault="00DC1024">
      <w:pPr>
        <w:pStyle w:val="ListParagraph"/>
        <w:numPr>
          <w:ilvl w:val="0"/>
          <w:numId w:val="842"/>
        </w:numPr>
        <w:contextualSpacing/>
      </w:pPr>
      <w:r>
        <w:t>&lt;draw:path&gt;</w:t>
      </w:r>
    </w:p>
    <w:p w:rsidR="00376B6B" w:rsidRDefault="00DC1024">
      <w:pPr>
        <w:pStyle w:val="ListParagraph"/>
        <w:numPr>
          <w:ilvl w:val="0"/>
          <w:numId w:val="842"/>
        </w:numPr>
        <w:contextualSpacing/>
      </w:pPr>
      <w:r>
        <w:t>&lt;draw:circle&gt;</w:t>
      </w:r>
    </w:p>
    <w:p w:rsidR="00376B6B" w:rsidRDefault="00DC1024">
      <w:pPr>
        <w:pStyle w:val="ListParagraph"/>
        <w:numPr>
          <w:ilvl w:val="0"/>
          <w:numId w:val="842"/>
        </w:numPr>
        <w:contextualSpacing/>
      </w:pPr>
      <w:r>
        <w:t>&lt;draw:ellipse&gt;</w:t>
      </w:r>
    </w:p>
    <w:p w:rsidR="00376B6B" w:rsidRDefault="00DC1024">
      <w:pPr>
        <w:pStyle w:val="ListParagraph"/>
        <w:numPr>
          <w:ilvl w:val="0"/>
          <w:numId w:val="842"/>
        </w:numPr>
        <w:contextualSpacing/>
      </w:pPr>
      <w:r>
        <w:t>&lt;draw:caption&gt;</w:t>
      </w:r>
    </w:p>
    <w:p w:rsidR="00376B6B" w:rsidRDefault="00DC1024">
      <w:pPr>
        <w:pStyle w:val="ListParagraph"/>
        <w:numPr>
          <w:ilvl w:val="0"/>
          <w:numId w:val="842"/>
        </w:numPr>
        <w:contextualSpacing/>
      </w:pPr>
      <w:r>
        <w:t>&lt;draw:measure&gt;</w:t>
      </w:r>
    </w:p>
    <w:p w:rsidR="00376B6B" w:rsidRDefault="00DC1024">
      <w:pPr>
        <w:pStyle w:val="ListParagraph"/>
        <w:numPr>
          <w:ilvl w:val="0"/>
          <w:numId w:val="842"/>
        </w:numPr>
        <w:contextualSpacing/>
      </w:pPr>
      <w:r>
        <w:t>&lt;draw:frame&gt;</w:t>
      </w:r>
    </w:p>
    <w:p w:rsidR="00376B6B" w:rsidRDefault="00DC1024">
      <w:pPr>
        <w:pStyle w:val="ListParagraph"/>
        <w:numPr>
          <w:ilvl w:val="0"/>
          <w:numId w:val="842"/>
        </w:numPr>
        <w:contextualSpacing/>
      </w:pPr>
      <w:r>
        <w:t>&lt;draw:text-box&gt;</w:t>
      </w:r>
    </w:p>
    <w:p w:rsidR="00376B6B" w:rsidRDefault="00DC1024">
      <w:pPr>
        <w:pStyle w:val="ListParagraph"/>
        <w:numPr>
          <w:ilvl w:val="0"/>
          <w:numId w:val="842"/>
        </w:numPr>
      </w:pPr>
      <w:r>
        <w:t xml:space="preserve">&lt;draw:custom-shape&gt; </w:t>
      </w:r>
    </w:p>
    <w:p w:rsidR="00376B6B" w:rsidRDefault="00DC1024">
      <w:pPr>
        <w:pStyle w:val="Definition-Field"/>
      </w:pPr>
      <w:r>
        <w:t xml:space="preserve">d.   </w:t>
      </w:r>
      <w:r>
        <w:rPr>
          <w:i/>
        </w:rPr>
        <w:t xml:space="preserve">The standard </w:t>
      </w:r>
      <w:r>
        <w:rPr>
          <w:i/>
        </w:rPr>
        <w:t>defines the attribute fo:keep-with-next,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fo:keep-with-next, contained within the elemen</w:t>
      </w:r>
      <w:r>
        <w:rPr>
          <w:i/>
        </w:rPr>
        <w:t>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43"/>
        </w:numPr>
        <w:contextualSpacing/>
      </w:pPr>
      <w:r>
        <w:t>&lt;draw:rect&gt;</w:t>
      </w:r>
    </w:p>
    <w:p w:rsidR="00376B6B" w:rsidRDefault="00DC1024">
      <w:pPr>
        <w:pStyle w:val="ListParagraph"/>
        <w:numPr>
          <w:ilvl w:val="0"/>
          <w:numId w:val="843"/>
        </w:numPr>
        <w:contextualSpacing/>
      </w:pPr>
      <w:r>
        <w:t>&lt;draw:polyline&gt;</w:t>
      </w:r>
    </w:p>
    <w:p w:rsidR="00376B6B" w:rsidRDefault="00DC1024">
      <w:pPr>
        <w:pStyle w:val="ListParagraph"/>
        <w:numPr>
          <w:ilvl w:val="0"/>
          <w:numId w:val="843"/>
        </w:numPr>
        <w:contextualSpacing/>
      </w:pPr>
      <w:r>
        <w:t>&lt;draw:polygon&gt;</w:t>
      </w:r>
    </w:p>
    <w:p w:rsidR="00376B6B" w:rsidRDefault="00DC1024">
      <w:pPr>
        <w:pStyle w:val="ListParagraph"/>
        <w:numPr>
          <w:ilvl w:val="0"/>
          <w:numId w:val="843"/>
        </w:numPr>
        <w:contextualSpacing/>
      </w:pPr>
      <w:r>
        <w:t>&lt;draw:regular-polygon&gt;</w:t>
      </w:r>
    </w:p>
    <w:p w:rsidR="00376B6B" w:rsidRDefault="00DC1024">
      <w:pPr>
        <w:pStyle w:val="ListParagraph"/>
        <w:numPr>
          <w:ilvl w:val="0"/>
          <w:numId w:val="843"/>
        </w:numPr>
        <w:contextualSpacing/>
      </w:pPr>
      <w:r>
        <w:t>&lt;draw:path&gt;</w:t>
      </w:r>
    </w:p>
    <w:p w:rsidR="00376B6B" w:rsidRDefault="00DC1024">
      <w:pPr>
        <w:pStyle w:val="ListParagraph"/>
        <w:numPr>
          <w:ilvl w:val="0"/>
          <w:numId w:val="843"/>
        </w:numPr>
        <w:contextualSpacing/>
      </w:pPr>
      <w:r>
        <w:t>&lt;draw:circle&gt;</w:t>
      </w:r>
    </w:p>
    <w:p w:rsidR="00376B6B" w:rsidRDefault="00DC1024">
      <w:pPr>
        <w:pStyle w:val="ListParagraph"/>
        <w:numPr>
          <w:ilvl w:val="0"/>
          <w:numId w:val="843"/>
        </w:numPr>
        <w:contextualSpacing/>
      </w:pPr>
      <w:r>
        <w:t>&lt;draw:ellipse&gt;</w:t>
      </w:r>
    </w:p>
    <w:p w:rsidR="00376B6B" w:rsidRDefault="00DC1024">
      <w:pPr>
        <w:pStyle w:val="ListParagraph"/>
        <w:numPr>
          <w:ilvl w:val="0"/>
          <w:numId w:val="843"/>
        </w:numPr>
        <w:contextualSpacing/>
      </w:pPr>
      <w:r>
        <w:t>&lt;draw:ca</w:t>
      </w:r>
      <w:r>
        <w:t>ption&gt;</w:t>
      </w:r>
    </w:p>
    <w:p w:rsidR="00376B6B" w:rsidRDefault="00DC1024">
      <w:pPr>
        <w:pStyle w:val="ListParagraph"/>
        <w:numPr>
          <w:ilvl w:val="0"/>
          <w:numId w:val="843"/>
        </w:numPr>
        <w:contextualSpacing/>
      </w:pPr>
      <w:r>
        <w:t>&lt;draw:measure&gt;</w:t>
      </w:r>
    </w:p>
    <w:p w:rsidR="00376B6B" w:rsidRDefault="00DC1024">
      <w:pPr>
        <w:pStyle w:val="ListParagraph"/>
        <w:numPr>
          <w:ilvl w:val="0"/>
          <w:numId w:val="843"/>
        </w:numPr>
        <w:contextualSpacing/>
      </w:pPr>
      <w:r>
        <w:t>&lt;draw:text-box&gt;</w:t>
      </w:r>
    </w:p>
    <w:p w:rsidR="00376B6B" w:rsidRDefault="00DC1024">
      <w:pPr>
        <w:pStyle w:val="ListParagraph"/>
        <w:numPr>
          <w:ilvl w:val="0"/>
          <w:numId w:val="843"/>
        </w:numPr>
        <w:contextualSpacing/>
      </w:pPr>
      <w:r>
        <w:t>&lt;draw:frame&gt;</w:t>
      </w:r>
    </w:p>
    <w:p w:rsidR="00376B6B" w:rsidRDefault="00DC1024">
      <w:pPr>
        <w:pStyle w:val="ListParagraph"/>
        <w:numPr>
          <w:ilvl w:val="0"/>
          <w:numId w:val="843"/>
        </w:numPr>
      </w:pPr>
      <w:r>
        <w:t xml:space="preserve">&lt;draw:custom-shape&gt;. </w:t>
      </w:r>
    </w:p>
    <w:p w:rsidR="00376B6B" w:rsidRDefault="00DC1024">
      <w:pPr>
        <w:pStyle w:val="Definition-Field"/>
      </w:pPr>
      <w:r>
        <w:t xml:space="preserve">f.   </w:t>
      </w:r>
      <w:r>
        <w:rPr>
          <w:i/>
        </w:rPr>
        <w:t>The standard defines the attribute fo:keep-with-next, contained within the element &lt;style:table-properties&gt;</w:t>
      </w:r>
    </w:p>
    <w:p w:rsidR="00376B6B" w:rsidRDefault="00DC1024">
      <w:pPr>
        <w:pStyle w:val="Heading3"/>
      </w:pPr>
      <w:bookmarkStart w:id="2278" w:name="section_01de96366fba4055ad72537efc4125dd"/>
      <w:bookmarkStart w:id="2279" w:name="_Toc190324482"/>
      <w:r>
        <w:lastRenderedPageBreak/>
        <w:t>Part 1 Section 20.195, fo:language</w:t>
      </w:r>
      <w:bookmarkEnd w:id="2278"/>
      <w:bookmarkEnd w:id="2279"/>
      <w:r>
        <w:fldChar w:fldCharType="begin"/>
      </w:r>
      <w:r>
        <w:instrText xml:space="preserve"> XE "fo\:language" </w:instrText>
      </w:r>
      <w:r>
        <w:fldChar w:fldCharType="end"/>
      </w:r>
    </w:p>
    <w:p w:rsidR="00376B6B" w:rsidRDefault="00DC1024">
      <w:pPr>
        <w:pStyle w:val="Definition-Field"/>
      </w:pPr>
      <w:r>
        <w:t xml:space="preserve">a.   </w:t>
      </w:r>
      <w:r>
        <w:rPr>
          <w:i/>
        </w:rPr>
        <w:t>The stand</w:t>
      </w:r>
      <w:r>
        <w:rPr>
          <w:i/>
        </w:rPr>
        <w:t>ard defines the attribute fo:language,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Excel 2013 supports this attribute on save for text in text boxes and shapes, SmartA</w:t>
      </w:r>
      <w:r>
        <w:t>rt, and chart titles and labels, and on load for text in any of the following elements:</w:t>
      </w:r>
    </w:p>
    <w:p w:rsidR="00376B6B" w:rsidRDefault="00DC1024">
      <w:pPr>
        <w:pStyle w:val="ListParagraph"/>
        <w:numPr>
          <w:ilvl w:val="0"/>
          <w:numId w:val="844"/>
        </w:numPr>
        <w:contextualSpacing/>
      </w:pPr>
      <w:r>
        <w:t>&lt;draw:rect&gt;</w:t>
      </w:r>
    </w:p>
    <w:p w:rsidR="00376B6B" w:rsidRDefault="00DC1024">
      <w:pPr>
        <w:pStyle w:val="ListParagraph"/>
        <w:numPr>
          <w:ilvl w:val="0"/>
          <w:numId w:val="844"/>
        </w:numPr>
        <w:contextualSpacing/>
      </w:pPr>
      <w:r>
        <w:t>&lt;draw:polyline&gt;</w:t>
      </w:r>
    </w:p>
    <w:p w:rsidR="00376B6B" w:rsidRDefault="00DC1024">
      <w:pPr>
        <w:pStyle w:val="ListParagraph"/>
        <w:numPr>
          <w:ilvl w:val="0"/>
          <w:numId w:val="844"/>
        </w:numPr>
        <w:contextualSpacing/>
      </w:pPr>
      <w:r>
        <w:t>&lt;draw:polygon&gt;</w:t>
      </w:r>
    </w:p>
    <w:p w:rsidR="00376B6B" w:rsidRDefault="00DC1024">
      <w:pPr>
        <w:pStyle w:val="ListParagraph"/>
        <w:numPr>
          <w:ilvl w:val="0"/>
          <w:numId w:val="844"/>
        </w:numPr>
        <w:contextualSpacing/>
      </w:pPr>
      <w:r>
        <w:t>&lt;draw:regular-polygon&gt;</w:t>
      </w:r>
    </w:p>
    <w:p w:rsidR="00376B6B" w:rsidRDefault="00DC1024">
      <w:pPr>
        <w:pStyle w:val="ListParagraph"/>
        <w:numPr>
          <w:ilvl w:val="0"/>
          <w:numId w:val="844"/>
        </w:numPr>
        <w:contextualSpacing/>
      </w:pPr>
      <w:r>
        <w:t>&lt;draw:path&gt;</w:t>
      </w:r>
    </w:p>
    <w:p w:rsidR="00376B6B" w:rsidRDefault="00DC1024">
      <w:pPr>
        <w:pStyle w:val="ListParagraph"/>
        <w:numPr>
          <w:ilvl w:val="0"/>
          <w:numId w:val="844"/>
        </w:numPr>
        <w:contextualSpacing/>
      </w:pPr>
      <w:r>
        <w:t>&lt;draw:circle&gt;</w:t>
      </w:r>
    </w:p>
    <w:p w:rsidR="00376B6B" w:rsidRDefault="00DC1024">
      <w:pPr>
        <w:pStyle w:val="ListParagraph"/>
        <w:numPr>
          <w:ilvl w:val="0"/>
          <w:numId w:val="844"/>
        </w:numPr>
        <w:contextualSpacing/>
      </w:pPr>
      <w:r>
        <w:t>&lt;draw:ellipse&gt;</w:t>
      </w:r>
    </w:p>
    <w:p w:rsidR="00376B6B" w:rsidRDefault="00DC1024">
      <w:pPr>
        <w:pStyle w:val="ListParagraph"/>
        <w:numPr>
          <w:ilvl w:val="0"/>
          <w:numId w:val="844"/>
        </w:numPr>
        <w:contextualSpacing/>
      </w:pPr>
      <w:r>
        <w:t>&lt;draw:caption&gt;</w:t>
      </w:r>
    </w:p>
    <w:p w:rsidR="00376B6B" w:rsidRDefault="00DC1024">
      <w:pPr>
        <w:pStyle w:val="ListParagraph"/>
        <w:numPr>
          <w:ilvl w:val="0"/>
          <w:numId w:val="844"/>
        </w:numPr>
        <w:contextualSpacing/>
      </w:pPr>
      <w:r>
        <w:t>&lt;draw:measure&gt;</w:t>
      </w:r>
    </w:p>
    <w:p w:rsidR="00376B6B" w:rsidRDefault="00DC1024">
      <w:pPr>
        <w:pStyle w:val="ListParagraph"/>
        <w:numPr>
          <w:ilvl w:val="0"/>
          <w:numId w:val="844"/>
        </w:numPr>
        <w:contextualSpacing/>
      </w:pPr>
      <w:r>
        <w:t>&lt;draw:text-box&gt;</w:t>
      </w:r>
    </w:p>
    <w:p w:rsidR="00376B6B" w:rsidRDefault="00DC1024">
      <w:pPr>
        <w:pStyle w:val="ListParagraph"/>
        <w:numPr>
          <w:ilvl w:val="0"/>
          <w:numId w:val="844"/>
        </w:numPr>
        <w:contextualSpacing/>
      </w:pPr>
      <w:r>
        <w:t>&lt;draw:frame&gt;</w:t>
      </w:r>
    </w:p>
    <w:p w:rsidR="00376B6B" w:rsidRDefault="00DC1024">
      <w:pPr>
        <w:pStyle w:val="ListParagraph"/>
        <w:numPr>
          <w:ilvl w:val="0"/>
          <w:numId w:val="844"/>
        </w:numPr>
      </w:pPr>
      <w:r>
        <w:t>&lt;</w:t>
      </w:r>
      <w:r>
        <w:t>draw:custom-shape&gt;</w:t>
      </w:r>
    </w:p>
    <w:p w:rsidR="00376B6B" w:rsidRDefault="00DC1024">
      <w:pPr>
        <w:pStyle w:val="Definition-Field2"/>
      </w:pPr>
      <w:r>
        <w:t>On write, the run properties lang and altLang in Excel are used to populate the ODF fo:language, fo:language-asian, and fo:language-complex text property attributes. First, lang is mapped to the corresponding attribute according to scrip</w:t>
      </w:r>
      <w:r>
        <w:t>t type. Second, if altLang is a different script type than lang, altLang is mapped to the corresponding ODF attribute according to script type, and the third ODF attribute is not written out. If altLang is the same script type as lang, it is not written an</w:t>
      </w:r>
      <w:r>
        <w:t>d the remaining two ODF attributes are not written out. This method is also used to populate the fo:country, style:country-asian, and style:country-complex.</w:t>
      </w:r>
    </w:p>
    <w:p w:rsidR="00376B6B" w:rsidRDefault="00DC1024">
      <w:pPr>
        <w:pStyle w:val="Definition-Field2"/>
      </w:pPr>
      <w:r>
        <w:t>On read, the script type for the first character of the run is used to determine which of the fo:la</w:t>
      </w:r>
      <w:r>
        <w:t xml:space="preserve">nguage, fo:language-asian, and fo:language-complex attributes is used to populate the Excel lang attribute. Excel's altLang attribute is not populated on read. </w:t>
      </w:r>
    </w:p>
    <w:p w:rsidR="00376B6B" w:rsidRDefault="00DC1024">
      <w:pPr>
        <w:pStyle w:val="Heading3"/>
      </w:pPr>
      <w:bookmarkStart w:id="2280" w:name="section_826b0f61af264b14afb5559e85585b4f"/>
      <w:bookmarkStart w:id="2281" w:name="_Toc190324483"/>
      <w:r>
        <w:t>Part 1 Section 20.196, fo:letter-spacing</w:t>
      </w:r>
      <w:bookmarkEnd w:id="2280"/>
      <w:bookmarkEnd w:id="2281"/>
      <w:r>
        <w:fldChar w:fldCharType="begin"/>
      </w:r>
      <w:r>
        <w:instrText xml:space="preserve"> XE "fo\:letter-spacing" </w:instrText>
      </w:r>
      <w:r>
        <w:fldChar w:fldCharType="end"/>
      </w:r>
    </w:p>
    <w:p w:rsidR="00376B6B" w:rsidRDefault="00DC1024">
      <w:pPr>
        <w:pStyle w:val="Definition-Field"/>
      </w:pPr>
      <w:r>
        <w:t xml:space="preserve">a.   </w:t>
      </w:r>
      <w:r>
        <w:rPr>
          <w:i/>
        </w:rPr>
        <w:t>The standard defines t</w:t>
      </w:r>
      <w:r>
        <w:rPr>
          <w:i/>
        </w:rPr>
        <w:t>he attribute fo:letter-spacing,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w:t>
      </w:r>
      <w:r>
        <w:t xml:space="preserve"> </w:t>
      </w:r>
    </w:p>
    <w:p w:rsidR="00376B6B" w:rsidRDefault="00DC1024">
      <w:pPr>
        <w:pStyle w:val="Definition-Field"/>
      </w:pPr>
      <w:r>
        <w:t xml:space="preserve">b.   </w:t>
      </w:r>
      <w:r>
        <w:rPr>
          <w:i/>
        </w:rPr>
        <w:t>The standard defines the attribute fo:letter-spacing,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w:t>
      </w:r>
      <w:r>
        <w:t xml:space="preserve"> in Excel 2013 supports this attribute on load for text in any of the following elements:</w:t>
      </w:r>
    </w:p>
    <w:p w:rsidR="00376B6B" w:rsidRDefault="00DC1024">
      <w:pPr>
        <w:pStyle w:val="ListParagraph"/>
        <w:numPr>
          <w:ilvl w:val="0"/>
          <w:numId w:val="845"/>
        </w:numPr>
        <w:contextualSpacing/>
      </w:pPr>
      <w:r>
        <w:t>&lt;draw:rect&gt;</w:t>
      </w:r>
    </w:p>
    <w:p w:rsidR="00376B6B" w:rsidRDefault="00DC1024">
      <w:pPr>
        <w:pStyle w:val="ListParagraph"/>
        <w:numPr>
          <w:ilvl w:val="0"/>
          <w:numId w:val="845"/>
        </w:numPr>
        <w:contextualSpacing/>
      </w:pPr>
      <w:r>
        <w:t>&lt;draw:polyline&gt;</w:t>
      </w:r>
    </w:p>
    <w:p w:rsidR="00376B6B" w:rsidRDefault="00DC1024">
      <w:pPr>
        <w:pStyle w:val="ListParagraph"/>
        <w:numPr>
          <w:ilvl w:val="0"/>
          <w:numId w:val="845"/>
        </w:numPr>
        <w:contextualSpacing/>
      </w:pPr>
      <w:r>
        <w:t>&lt;draw:polygon&gt;</w:t>
      </w:r>
    </w:p>
    <w:p w:rsidR="00376B6B" w:rsidRDefault="00DC1024">
      <w:pPr>
        <w:pStyle w:val="ListParagraph"/>
        <w:numPr>
          <w:ilvl w:val="0"/>
          <w:numId w:val="845"/>
        </w:numPr>
        <w:contextualSpacing/>
      </w:pPr>
      <w:r>
        <w:t>&lt;draw:regular-polygon&gt;</w:t>
      </w:r>
    </w:p>
    <w:p w:rsidR="00376B6B" w:rsidRDefault="00DC1024">
      <w:pPr>
        <w:pStyle w:val="ListParagraph"/>
        <w:numPr>
          <w:ilvl w:val="0"/>
          <w:numId w:val="845"/>
        </w:numPr>
        <w:contextualSpacing/>
      </w:pPr>
      <w:r>
        <w:t>&lt;draw:path&gt;</w:t>
      </w:r>
    </w:p>
    <w:p w:rsidR="00376B6B" w:rsidRDefault="00DC1024">
      <w:pPr>
        <w:pStyle w:val="ListParagraph"/>
        <w:numPr>
          <w:ilvl w:val="0"/>
          <w:numId w:val="845"/>
        </w:numPr>
        <w:contextualSpacing/>
      </w:pPr>
      <w:r>
        <w:t>&lt;draw:circle&gt;</w:t>
      </w:r>
    </w:p>
    <w:p w:rsidR="00376B6B" w:rsidRDefault="00DC1024">
      <w:pPr>
        <w:pStyle w:val="ListParagraph"/>
        <w:numPr>
          <w:ilvl w:val="0"/>
          <w:numId w:val="845"/>
        </w:numPr>
        <w:contextualSpacing/>
      </w:pPr>
      <w:r>
        <w:t>&lt;draw:ellipse&gt;</w:t>
      </w:r>
    </w:p>
    <w:p w:rsidR="00376B6B" w:rsidRDefault="00DC1024">
      <w:pPr>
        <w:pStyle w:val="ListParagraph"/>
        <w:numPr>
          <w:ilvl w:val="0"/>
          <w:numId w:val="845"/>
        </w:numPr>
        <w:contextualSpacing/>
      </w:pPr>
      <w:r>
        <w:t>&lt;draw:caption&gt;</w:t>
      </w:r>
    </w:p>
    <w:p w:rsidR="00376B6B" w:rsidRDefault="00DC1024">
      <w:pPr>
        <w:pStyle w:val="ListParagraph"/>
        <w:numPr>
          <w:ilvl w:val="0"/>
          <w:numId w:val="845"/>
        </w:numPr>
        <w:contextualSpacing/>
      </w:pPr>
      <w:r>
        <w:t>&lt;draw:measure&gt;</w:t>
      </w:r>
    </w:p>
    <w:p w:rsidR="00376B6B" w:rsidRDefault="00DC1024">
      <w:pPr>
        <w:pStyle w:val="ListParagraph"/>
        <w:numPr>
          <w:ilvl w:val="0"/>
          <w:numId w:val="845"/>
        </w:numPr>
        <w:contextualSpacing/>
      </w:pPr>
      <w:r>
        <w:t>&lt;draw:frame&gt;</w:t>
      </w:r>
    </w:p>
    <w:p w:rsidR="00376B6B" w:rsidRDefault="00DC1024">
      <w:pPr>
        <w:pStyle w:val="ListParagraph"/>
        <w:numPr>
          <w:ilvl w:val="0"/>
          <w:numId w:val="845"/>
        </w:numPr>
        <w:contextualSpacing/>
      </w:pPr>
      <w:r>
        <w:lastRenderedPageBreak/>
        <w:t>&lt;draw:text-box&gt;</w:t>
      </w:r>
    </w:p>
    <w:p w:rsidR="00376B6B" w:rsidRDefault="00DC1024">
      <w:pPr>
        <w:pStyle w:val="ListParagraph"/>
        <w:numPr>
          <w:ilvl w:val="0"/>
          <w:numId w:val="845"/>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846"/>
        </w:numPr>
        <w:contextualSpacing/>
      </w:pPr>
      <w:r>
        <w:t>text boxes</w:t>
      </w:r>
    </w:p>
    <w:p w:rsidR="00376B6B" w:rsidRDefault="00DC1024">
      <w:pPr>
        <w:pStyle w:val="ListParagraph"/>
        <w:numPr>
          <w:ilvl w:val="0"/>
          <w:numId w:val="846"/>
        </w:numPr>
        <w:contextualSpacing/>
      </w:pPr>
      <w:r>
        <w:t>shapes</w:t>
      </w:r>
    </w:p>
    <w:p w:rsidR="00376B6B" w:rsidRDefault="00DC1024">
      <w:pPr>
        <w:pStyle w:val="ListParagraph"/>
        <w:numPr>
          <w:ilvl w:val="0"/>
          <w:numId w:val="846"/>
        </w:numPr>
        <w:contextualSpacing/>
      </w:pPr>
      <w:r>
        <w:t>SmartArt</w:t>
      </w:r>
    </w:p>
    <w:p w:rsidR="00376B6B" w:rsidRDefault="00DC1024">
      <w:pPr>
        <w:pStyle w:val="ListParagraph"/>
        <w:numPr>
          <w:ilvl w:val="0"/>
          <w:numId w:val="846"/>
        </w:numPr>
        <w:contextualSpacing/>
      </w:pPr>
      <w:r>
        <w:t>chart titles</w:t>
      </w:r>
    </w:p>
    <w:p w:rsidR="00376B6B" w:rsidRDefault="00DC1024">
      <w:pPr>
        <w:pStyle w:val="ListParagraph"/>
        <w:numPr>
          <w:ilvl w:val="0"/>
          <w:numId w:val="846"/>
        </w:numPr>
      </w:pPr>
      <w:r>
        <w:t xml:space="preserve">labels </w:t>
      </w:r>
    </w:p>
    <w:p w:rsidR="00376B6B" w:rsidRDefault="00DC1024">
      <w:pPr>
        <w:pStyle w:val="Definition-Field"/>
      </w:pPr>
      <w:r>
        <w:t xml:space="preserve">c.   </w:t>
      </w:r>
      <w:r>
        <w:rPr>
          <w:i/>
        </w:rPr>
        <w:t>The standard defines the attribute fo:letter-spacing, contained within the element</w:t>
      </w:r>
      <w:r>
        <w:rPr>
          <w:i/>
        </w:rPr>
        <w:t xml:space="preserve">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847"/>
        </w:numPr>
        <w:contextualSpacing/>
      </w:pPr>
      <w:r>
        <w:t>&lt;draw:rect&gt;</w:t>
      </w:r>
    </w:p>
    <w:p w:rsidR="00376B6B" w:rsidRDefault="00DC1024">
      <w:pPr>
        <w:pStyle w:val="ListParagraph"/>
        <w:numPr>
          <w:ilvl w:val="0"/>
          <w:numId w:val="847"/>
        </w:numPr>
        <w:contextualSpacing/>
      </w:pPr>
      <w:r>
        <w:t>&lt;draw:polyline&gt;</w:t>
      </w:r>
    </w:p>
    <w:p w:rsidR="00376B6B" w:rsidRDefault="00DC1024">
      <w:pPr>
        <w:pStyle w:val="ListParagraph"/>
        <w:numPr>
          <w:ilvl w:val="0"/>
          <w:numId w:val="847"/>
        </w:numPr>
        <w:contextualSpacing/>
      </w:pPr>
      <w:r>
        <w:t>&lt;draw:polygon&gt;</w:t>
      </w:r>
    </w:p>
    <w:p w:rsidR="00376B6B" w:rsidRDefault="00DC1024">
      <w:pPr>
        <w:pStyle w:val="ListParagraph"/>
        <w:numPr>
          <w:ilvl w:val="0"/>
          <w:numId w:val="847"/>
        </w:numPr>
        <w:contextualSpacing/>
      </w:pPr>
      <w:r>
        <w:t>&lt;draw:regular-polygon&gt;</w:t>
      </w:r>
    </w:p>
    <w:p w:rsidR="00376B6B" w:rsidRDefault="00DC1024">
      <w:pPr>
        <w:pStyle w:val="ListParagraph"/>
        <w:numPr>
          <w:ilvl w:val="0"/>
          <w:numId w:val="847"/>
        </w:numPr>
        <w:contextualSpacing/>
      </w:pPr>
      <w:r>
        <w:t>&lt;draw:path&gt;</w:t>
      </w:r>
    </w:p>
    <w:p w:rsidR="00376B6B" w:rsidRDefault="00DC1024">
      <w:pPr>
        <w:pStyle w:val="ListParagraph"/>
        <w:numPr>
          <w:ilvl w:val="0"/>
          <w:numId w:val="847"/>
        </w:numPr>
        <w:contextualSpacing/>
      </w:pPr>
      <w:r>
        <w:t>&lt;draw:circle&gt;</w:t>
      </w:r>
    </w:p>
    <w:p w:rsidR="00376B6B" w:rsidRDefault="00DC1024">
      <w:pPr>
        <w:pStyle w:val="ListParagraph"/>
        <w:numPr>
          <w:ilvl w:val="0"/>
          <w:numId w:val="847"/>
        </w:numPr>
        <w:contextualSpacing/>
      </w:pPr>
      <w:r>
        <w:t>&lt;draw:ellipse&gt;</w:t>
      </w:r>
    </w:p>
    <w:p w:rsidR="00376B6B" w:rsidRDefault="00DC1024">
      <w:pPr>
        <w:pStyle w:val="ListParagraph"/>
        <w:numPr>
          <w:ilvl w:val="0"/>
          <w:numId w:val="847"/>
        </w:numPr>
        <w:contextualSpacing/>
      </w:pPr>
      <w:r>
        <w:t>&lt;draw:caption&gt;</w:t>
      </w:r>
    </w:p>
    <w:p w:rsidR="00376B6B" w:rsidRDefault="00DC1024">
      <w:pPr>
        <w:pStyle w:val="ListParagraph"/>
        <w:numPr>
          <w:ilvl w:val="0"/>
          <w:numId w:val="847"/>
        </w:numPr>
        <w:contextualSpacing/>
      </w:pPr>
      <w:r>
        <w:t>&lt;draw:m</w:t>
      </w:r>
      <w:r>
        <w:t>easure&gt;</w:t>
      </w:r>
    </w:p>
    <w:p w:rsidR="00376B6B" w:rsidRDefault="00DC1024">
      <w:pPr>
        <w:pStyle w:val="ListParagraph"/>
        <w:numPr>
          <w:ilvl w:val="0"/>
          <w:numId w:val="847"/>
        </w:numPr>
        <w:contextualSpacing/>
      </w:pPr>
      <w:r>
        <w:t>&lt;draw:text-box&gt;</w:t>
      </w:r>
    </w:p>
    <w:p w:rsidR="00376B6B" w:rsidRDefault="00DC1024">
      <w:pPr>
        <w:pStyle w:val="ListParagraph"/>
        <w:numPr>
          <w:ilvl w:val="0"/>
          <w:numId w:val="847"/>
        </w:numPr>
        <w:contextualSpacing/>
      </w:pPr>
      <w:r>
        <w:t>&lt;draw:frame&gt;</w:t>
      </w:r>
    </w:p>
    <w:p w:rsidR="00376B6B" w:rsidRDefault="00DC1024">
      <w:pPr>
        <w:pStyle w:val="ListParagraph"/>
        <w:numPr>
          <w:ilvl w:val="0"/>
          <w:numId w:val="847"/>
        </w:numPr>
      </w:pPr>
      <w:r>
        <w:t xml:space="preserve">&lt;draw:custom-shape&gt;. </w:t>
      </w:r>
    </w:p>
    <w:p w:rsidR="00376B6B" w:rsidRDefault="00DC1024">
      <w:pPr>
        <w:pStyle w:val="Heading3"/>
      </w:pPr>
      <w:bookmarkStart w:id="2282" w:name="section_11be204bf71c473ba87caad3db8886e2"/>
      <w:bookmarkStart w:id="2283" w:name="_Toc190324484"/>
      <w:r>
        <w:t>Part 1 Section 20.197, fo:line-height</w:t>
      </w:r>
      <w:bookmarkEnd w:id="2282"/>
      <w:bookmarkEnd w:id="2283"/>
      <w:r>
        <w:fldChar w:fldCharType="begin"/>
      </w:r>
      <w:r>
        <w:instrText xml:space="preserve"> XE "fo\:line-height" </w:instrText>
      </w:r>
      <w:r>
        <w:fldChar w:fldCharType="end"/>
      </w:r>
    </w:p>
    <w:p w:rsidR="00376B6B" w:rsidRDefault="00DC1024">
      <w:pPr>
        <w:pStyle w:val="Definition-Field"/>
      </w:pPr>
      <w:r>
        <w:t xml:space="preserve">a.   </w:t>
      </w:r>
      <w:r>
        <w:rPr>
          <w:i/>
        </w:rPr>
        <w:t>The standard defines the attribute fo:line-height,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 xml:space="preserve">The standard defines the attribute fo:line-height, contained within the element </w:t>
      </w:r>
      <w:r>
        <w:rPr>
          <w:i/>
        </w:rPr>
        <w:t>&lt;style:paragraph-properties&gt;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save for text in text boxes and shapes, SmartArt, and chart titles and labels, and on load for t</w:t>
      </w:r>
      <w:r>
        <w:t>ext in the following elements:</w:t>
      </w:r>
    </w:p>
    <w:p w:rsidR="00376B6B" w:rsidRDefault="00DC1024">
      <w:pPr>
        <w:pStyle w:val="ListParagraph"/>
        <w:numPr>
          <w:ilvl w:val="0"/>
          <w:numId w:val="848"/>
        </w:numPr>
        <w:contextualSpacing/>
      </w:pPr>
      <w:r>
        <w:t>&lt;draw:rect&gt;</w:t>
      </w:r>
    </w:p>
    <w:p w:rsidR="00376B6B" w:rsidRDefault="00DC1024">
      <w:pPr>
        <w:pStyle w:val="ListParagraph"/>
        <w:numPr>
          <w:ilvl w:val="0"/>
          <w:numId w:val="848"/>
        </w:numPr>
        <w:contextualSpacing/>
      </w:pPr>
      <w:r>
        <w:t>&lt;draw:polyline&gt;</w:t>
      </w:r>
    </w:p>
    <w:p w:rsidR="00376B6B" w:rsidRDefault="00DC1024">
      <w:pPr>
        <w:pStyle w:val="ListParagraph"/>
        <w:numPr>
          <w:ilvl w:val="0"/>
          <w:numId w:val="848"/>
        </w:numPr>
        <w:contextualSpacing/>
      </w:pPr>
      <w:r>
        <w:t>&lt;draw:polygon&gt;</w:t>
      </w:r>
    </w:p>
    <w:p w:rsidR="00376B6B" w:rsidRDefault="00DC1024">
      <w:pPr>
        <w:pStyle w:val="ListParagraph"/>
        <w:numPr>
          <w:ilvl w:val="0"/>
          <w:numId w:val="848"/>
        </w:numPr>
        <w:contextualSpacing/>
      </w:pPr>
      <w:r>
        <w:t>&lt;draw:regular-polygon&gt;</w:t>
      </w:r>
    </w:p>
    <w:p w:rsidR="00376B6B" w:rsidRDefault="00DC1024">
      <w:pPr>
        <w:pStyle w:val="ListParagraph"/>
        <w:numPr>
          <w:ilvl w:val="0"/>
          <w:numId w:val="848"/>
        </w:numPr>
        <w:contextualSpacing/>
      </w:pPr>
      <w:r>
        <w:t>&lt;draw:path&gt;</w:t>
      </w:r>
    </w:p>
    <w:p w:rsidR="00376B6B" w:rsidRDefault="00DC1024">
      <w:pPr>
        <w:pStyle w:val="ListParagraph"/>
        <w:numPr>
          <w:ilvl w:val="0"/>
          <w:numId w:val="848"/>
        </w:numPr>
        <w:contextualSpacing/>
      </w:pPr>
      <w:r>
        <w:t>&lt;draw:circle&gt;</w:t>
      </w:r>
    </w:p>
    <w:p w:rsidR="00376B6B" w:rsidRDefault="00DC1024">
      <w:pPr>
        <w:pStyle w:val="ListParagraph"/>
        <w:numPr>
          <w:ilvl w:val="0"/>
          <w:numId w:val="848"/>
        </w:numPr>
        <w:contextualSpacing/>
      </w:pPr>
      <w:r>
        <w:t>&lt;draw:ellipse&gt;</w:t>
      </w:r>
    </w:p>
    <w:p w:rsidR="00376B6B" w:rsidRDefault="00DC1024">
      <w:pPr>
        <w:pStyle w:val="ListParagraph"/>
        <w:numPr>
          <w:ilvl w:val="0"/>
          <w:numId w:val="848"/>
        </w:numPr>
        <w:contextualSpacing/>
      </w:pPr>
      <w:r>
        <w:t>&lt;draw:caption&gt;</w:t>
      </w:r>
    </w:p>
    <w:p w:rsidR="00376B6B" w:rsidRDefault="00DC1024">
      <w:pPr>
        <w:pStyle w:val="ListParagraph"/>
        <w:numPr>
          <w:ilvl w:val="0"/>
          <w:numId w:val="848"/>
        </w:numPr>
        <w:contextualSpacing/>
      </w:pPr>
      <w:r>
        <w:t>&lt;draw:measure&gt;</w:t>
      </w:r>
    </w:p>
    <w:p w:rsidR="00376B6B" w:rsidRDefault="00DC1024">
      <w:pPr>
        <w:pStyle w:val="ListParagraph"/>
        <w:numPr>
          <w:ilvl w:val="0"/>
          <w:numId w:val="848"/>
        </w:numPr>
        <w:contextualSpacing/>
      </w:pPr>
      <w:r>
        <w:t>&lt;draw:frame&gt;</w:t>
      </w:r>
    </w:p>
    <w:p w:rsidR="00376B6B" w:rsidRDefault="00DC1024">
      <w:pPr>
        <w:pStyle w:val="ListParagraph"/>
        <w:numPr>
          <w:ilvl w:val="0"/>
          <w:numId w:val="848"/>
        </w:numPr>
        <w:contextualSpacing/>
      </w:pPr>
      <w:r>
        <w:t>&lt;draw:text-box&gt;</w:t>
      </w:r>
    </w:p>
    <w:p w:rsidR="00376B6B" w:rsidRDefault="00DC1024">
      <w:pPr>
        <w:pStyle w:val="ListParagraph"/>
        <w:numPr>
          <w:ilvl w:val="0"/>
          <w:numId w:val="848"/>
        </w:numPr>
      </w:pPr>
      <w:r>
        <w:t xml:space="preserve">&lt;draw:custom-shape&gt; </w:t>
      </w:r>
    </w:p>
    <w:p w:rsidR="00376B6B" w:rsidRDefault="00DC1024">
      <w:pPr>
        <w:pStyle w:val="Definition-Field"/>
      </w:pPr>
      <w:r>
        <w:lastRenderedPageBreak/>
        <w:t xml:space="preserve">c.   </w:t>
      </w:r>
      <w:r>
        <w:rPr>
          <w:i/>
        </w:rPr>
        <w:t xml:space="preserve">The standard defines the </w:t>
      </w:r>
      <w:r>
        <w:rPr>
          <w:i/>
        </w:rPr>
        <w:t>attribute fo:line-height, contained within the element &lt;style:paragraph-properties&gt;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849"/>
        </w:numPr>
        <w:contextualSpacing/>
      </w:pPr>
      <w:r>
        <w:t>&lt;draw:rect&gt;</w:t>
      </w:r>
    </w:p>
    <w:p w:rsidR="00376B6B" w:rsidRDefault="00DC1024">
      <w:pPr>
        <w:pStyle w:val="ListParagraph"/>
        <w:numPr>
          <w:ilvl w:val="0"/>
          <w:numId w:val="849"/>
        </w:numPr>
        <w:contextualSpacing/>
      </w:pPr>
      <w:r>
        <w:t>&lt;draw:polyline&gt;</w:t>
      </w:r>
    </w:p>
    <w:p w:rsidR="00376B6B" w:rsidRDefault="00DC1024">
      <w:pPr>
        <w:pStyle w:val="ListParagraph"/>
        <w:numPr>
          <w:ilvl w:val="0"/>
          <w:numId w:val="849"/>
        </w:numPr>
        <w:contextualSpacing/>
      </w:pPr>
      <w:r>
        <w:t>&lt;draw:polygon&gt;</w:t>
      </w:r>
    </w:p>
    <w:p w:rsidR="00376B6B" w:rsidRDefault="00DC1024">
      <w:pPr>
        <w:pStyle w:val="ListParagraph"/>
        <w:numPr>
          <w:ilvl w:val="0"/>
          <w:numId w:val="849"/>
        </w:numPr>
        <w:contextualSpacing/>
      </w:pPr>
      <w:r>
        <w:t>&lt;draw:regular-polygon&gt;</w:t>
      </w:r>
    </w:p>
    <w:p w:rsidR="00376B6B" w:rsidRDefault="00DC1024">
      <w:pPr>
        <w:pStyle w:val="ListParagraph"/>
        <w:numPr>
          <w:ilvl w:val="0"/>
          <w:numId w:val="849"/>
        </w:numPr>
        <w:contextualSpacing/>
      </w:pPr>
      <w:r>
        <w:t>&lt;dra</w:t>
      </w:r>
      <w:r>
        <w:t>w:path&gt;</w:t>
      </w:r>
    </w:p>
    <w:p w:rsidR="00376B6B" w:rsidRDefault="00DC1024">
      <w:pPr>
        <w:pStyle w:val="ListParagraph"/>
        <w:numPr>
          <w:ilvl w:val="0"/>
          <w:numId w:val="849"/>
        </w:numPr>
        <w:contextualSpacing/>
      </w:pPr>
      <w:r>
        <w:t>&lt;draw:circle&gt;</w:t>
      </w:r>
    </w:p>
    <w:p w:rsidR="00376B6B" w:rsidRDefault="00DC1024">
      <w:pPr>
        <w:pStyle w:val="ListParagraph"/>
        <w:numPr>
          <w:ilvl w:val="0"/>
          <w:numId w:val="849"/>
        </w:numPr>
        <w:contextualSpacing/>
      </w:pPr>
      <w:r>
        <w:t>&lt;draw:ellipse&gt;</w:t>
      </w:r>
    </w:p>
    <w:p w:rsidR="00376B6B" w:rsidRDefault="00DC1024">
      <w:pPr>
        <w:pStyle w:val="ListParagraph"/>
        <w:numPr>
          <w:ilvl w:val="0"/>
          <w:numId w:val="849"/>
        </w:numPr>
        <w:contextualSpacing/>
      </w:pPr>
      <w:r>
        <w:t>&lt;draw:caption&gt;</w:t>
      </w:r>
    </w:p>
    <w:p w:rsidR="00376B6B" w:rsidRDefault="00DC1024">
      <w:pPr>
        <w:pStyle w:val="ListParagraph"/>
        <w:numPr>
          <w:ilvl w:val="0"/>
          <w:numId w:val="849"/>
        </w:numPr>
        <w:contextualSpacing/>
      </w:pPr>
      <w:r>
        <w:t>&lt;draw:measure&gt;</w:t>
      </w:r>
    </w:p>
    <w:p w:rsidR="00376B6B" w:rsidRDefault="00DC1024">
      <w:pPr>
        <w:pStyle w:val="ListParagraph"/>
        <w:numPr>
          <w:ilvl w:val="0"/>
          <w:numId w:val="849"/>
        </w:numPr>
        <w:contextualSpacing/>
      </w:pPr>
      <w:r>
        <w:t>&lt;draw:text-box&gt;</w:t>
      </w:r>
    </w:p>
    <w:p w:rsidR="00376B6B" w:rsidRDefault="00DC1024">
      <w:pPr>
        <w:pStyle w:val="ListParagraph"/>
        <w:numPr>
          <w:ilvl w:val="0"/>
          <w:numId w:val="849"/>
        </w:numPr>
        <w:contextualSpacing/>
      </w:pPr>
      <w:r>
        <w:t>&lt;draw:frame&gt;</w:t>
      </w:r>
    </w:p>
    <w:p w:rsidR="00376B6B" w:rsidRDefault="00DC1024">
      <w:pPr>
        <w:pStyle w:val="ListParagraph"/>
        <w:numPr>
          <w:ilvl w:val="0"/>
          <w:numId w:val="849"/>
        </w:numPr>
      </w:pPr>
      <w:r>
        <w:t xml:space="preserve">&lt;draw:custom-shape&gt;. </w:t>
      </w:r>
    </w:p>
    <w:p w:rsidR="00376B6B" w:rsidRDefault="00DC1024">
      <w:pPr>
        <w:pStyle w:val="Heading3"/>
      </w:pPr>
      <w:bookmarkStart w:id="2284" w:name="section_8a4721943ad64ebe9f52da31addfaba2"/>
      <w:bookmarkStart w:id="2285" w:name="_Toc190324485"/>
      <w:r>
        <w:t>Part 1 Section 20.198, fo:margin</w:t>
      </w:r>
      <w:bookmarkEnd w:id="2284"/>
      <w:bookmarkEnd w:id="2285"/>
      <w:r>
        <w:fldChar w:fldCharType="begin"/>
      </w:r>
      <w:r>
        <w:instrText xml:space="preserve"> XE "fo\:margin" </w:instrText>
      </w:r>
      <w:r>
        <w:fldChar w:fldCharType="end"/>
      </w:r>
    </w:p>
    <w:p w:rsidR="00376B6B" w:rsidRDefault="00DC1024">
      <w:pPr>
        <w:pStyle w:val="Definition-Field"/>
      </w:pPr>
      <w:r>
        <w:t xml:space="preserve">a.   </w:t>
      </w:r>
      <w:r>
        <w:rPr>
          <w:i/>
        </w:rPr>
        <w:t>The standard defines the attribute fo:margin, contained within the element &lt;</w:t>
      </w:r>
      <w:r>
        <w:rPr>
          <w:i/>
        </w:rPr>
        <w:t>style:graphic-properties&gt;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w:t>
      </w:r>
      <w:r>
        <w:t xml:space="preserve">t titles and labels. </w:t>
      </w:r>
    </w:p>
    <w:p w:rsidR="00376B6B" w:rsidRDefault="00DC1024">
      <w:pPr>
        <w:pStyle w:val="Definition-Field"/>
      </w:pPr>
      <w:r>
        <w:t xml:space="preserve">b.   </w:t>
      </w:r>
      <w:r>
        <w:rPr>
          <w:i/>
        </w:rPr>
        <w:t>The standard defines the attribute fo:margin,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fo:margin,</w:t>
      </w:r>
      <w:r>
        <w:rPr>
          <w:i/>
        </w:rPr>
        <w:t xml:space="preserve">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OfficeArt Math in Word 2013 does not support this attribute on save for text in SmartArt and chart titles and labels. </w:t>
      </w:r>
    </w:p>
    <w:p w:rsidR="00376B6B" w:rsidRDefault="00DC1024">
      <w:pPr>
        <w:pStyle w:val="Definition-Field"/>
      </w:pPr>
      <w:r>
        <w:t xml:space="preserve">d.   </w:t>
      </w:r>
      <w:r>
        <w:rPr>
          <w:i/>
        </w:rPr>
        <w:t>Th</w:t>
      </w:r>
      <w:r>
        <w:rPr>
          <w:i/>
        </w:rPr>
        <w:t>e standard defines the attribute fo:margin, contained within the element &lt;style:table-properties&gt;</w:t>
      </w:r>
    </w:p>
    <w:p w:rsidR="00376B6B" w:rsidRDefault="00DC1024">
      <w:pPr>
        <w:pStyle w:val="Definition-Field2"/>
      </w:pPr>
      <w:r>
        <w:t>This attribute is supported in Word 2013, Word 2016, and Word 2019.</w:t>
      </w:r>
    </w:p>
    <w:p w:rsidR="00376B6B" w:rsidRDefault="00DC1024">
      <w:pPr>
        <w:pStyle w:val="Definition-Field2"/>
      </w:pPr>
      <w:r>
        <w:t>Word only supports a left margin for tables. On load, the value for fo:margin is applied t</w:t>
      </w:r>
      <w:r>
        <w:t xml:space="preserve">o the left margin for the table. </w:t>
      </w:r>
    </w:p>
    <w:p w:rsidR="00376B6B" w:rsidRDefault="00DC1024">
      <w:pPr>
        <w:pStyle w:val="Definition-Field"/>
      </w:pPr>
      <w:r>
        <w:t xml:space="preserve">e.   </w:t>
      </w:r>
      <w:r>
        <w:rPr>
          <w:i/>
        </w:rPr>
        <w:t>The standard defines the attribute fo:margin, contained within the element &lt;style:graphic-properties&gt;</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850"/>
        </w:numPr>
        <w:contextualSpacing/>
      </w:pPr>
      <w:r>
        <w:t>&lt;dr</w:t>
      </w:r>
      <w:r>
        <w:t>aw:rect&gt;</w:t>
      </w:r>
    </w:p>
    <w:p w:rsidR="00376B6B" w:rsidRDefault="00DC1024">
      <w:pPr>
        <w:pStyle w:val="ListParagraph"/>
        <w:numPr>
          <w:ilvl w:val="0"/>
          <w:numId w:val="850"/>
        </w:numPr>
        <w:contextualSpacing/>
      </w:pPr>
      <w:r>
        <w:t>&lt;draw:polyline&gt;</w:t>
      </w:r>
    </w:p>
    <w:p w:rsidR="00376B6B" w:rsidRDefault="00DC1024">
      <w:pPr>
        <w:pStyle w:val="ListParagraph"/>
        <w:numPr>
          <w:ilvl w:val="0"/>
          <w:numId w:val="850"/>
        </w:numPr>
        <w:contextualSpacing/>
      </w:pPr>
      <w:r>
        <w:t>&lt;draw:polygon&gt;</w:t>
      </w:r>
    </w:p>
    <w:p w:rsidR="00376B6B" w:rsidRDefault="00DC1024">
      <w:pPr>
        <w:pStyle w:val="ListParagraph"/>
        <w:numPr>
          <w:ilvl w:val="0"/>
          <w:numId w:val="850"/>
        </w:numPr>
        <w:contextualSpacing/>
      </w:pPr>
      <w:r>
        <w:t>&lt;draw:regular-polygon&gt;</w:t>
      </w:r>
    </w:p>
    <w:p w:rsidR="00376B6B" w:rsidRDefault="00DC1024">
      <w:pPr>
        <w:pStyle w:val="ListParagraph"/>
        <w:numPr>
          <w:ilvl w:val="0"/>
          <w:numId w:val="850"/>
        </w:numPr>
        <w:contextualSpacing/>
      </w:pPr>
      <w:r>
        <w:lastRenderedPageBreak/>
        <w:t>&lt;draw:path&gt;</w:t>
      </w:r>
    </w:p>
    <w:p w:rsidR="00376B6B" w:rsidRDefault="00DC1024">
      <w:pPr>
        <w:pStyle w:val="ListParagraph"/>
        <w:numPr>
          <w:ilvl w:val="0"/>
          <w:numId w:val="850"/>
        </w:numPr>
        <w:contextualSpacing/>
      </w:pPr>
      <w:r>
        <w:t>&lt;draw:circle&gt;</w:t>
      </w:r>
    </w:p>
    <w:p w:rsidR="00376B6B" w:rsidRDefault="00DC1024">
      <w:pPr>
        <w:pStyle w:val="ListParagraph"/>
        <w:numPr>
          <w:ilvl w:val="0"/>
          <w:numId w:val="850"/>
        </w:numPr>
        <w:contextualSpacing/>
      </w:pPr>
      <w:r>
        <w:t>&lt;draw:ellipse&gt;</w:t>
      </w:r>
    </w:p>
    <w:p w:rsidR="00376B6B" w:rsidRDefault="00DC1024">
      <w:pPr>
        <w:pStyle w:val="ListParagraph"/>
        <w:numPr>
          <w:ilvl w:val="0"/>
          <w:numId w:val="850"/>
        </w:numPr>
        <w:contextualSpacing/>
      </w:pPr>
      <w:r>
        <w:t>&lt;draw:caption&gt;</w:t>
      </w:r>
    </w:p>
    <w:p w:rsidR="00376B6B" w:rsidRDefault="00DC1024">
      <w:pPr>
        <w:pStyle w:val="ListParagraph"/>
        <w:numPr>
          <w:ilvl w:val="0"/>
          <w:numId w:val="850"/>
        </w:numPr>
        <w:contextualSpacing/>
      </w:pPr>
      <w:r>
        <w:t>&lt;draw:measure&gt;</w:t>
      </w:r>
    </w:p>
    <w:p w:rsidR="00376B6B" w:rsidRDefault="00DC1024">
      <w:pPr>
        <w:pStyle w:val="ListParagraph"/>
        <w:numPr>
          <w:ilvl w:val="0"/>
          <w:numId w:val="850"/>
        </w:numPr>
        <w:contextualSpacing/>
      </w:pPr>
      <w:r>
        <w:t>&lt;draw:frame&gt;</w:t>
      </w:r>
    </w:p>
    <w:p w:rsidR="00376B6B" w:rsidRDefault="00DC1024">
      <w:pPr>
        <w:pStyle w:val="ListParagraph"/>
        <w:numPr>
          <w:ilvl w:val="0"/>
          <w:numId w:val="850"/>
        </w:numPr>
        <w:contextualSpacing/>
      </w:pPr>
      <w:r>
        <w:t>&lt;draw:text-box&gt;</w:t>
      </w:r>
    </w:p>
    <w:p w:rsidR="00376B6B" w:rsidRDefault="00DC1024">
      <w:pPr>
        <w:pStyle w:val="ListParagraph"/>
        <w:numPr>
          <w:ilvl w:val="0"/>
          <w:numId w:val="850"/>
        </w:numPr>
      </w:pPr>
      <w:r>
        <w:t>&lt;draw:custom-shape&gt;</w:t>
      </w:r>
    </w:p>
    <w:p w:rsidR="00376B6B" w:rsidRDefault="00DC1024">
      <w:pPr>
        <w:pStyle w:val="Definition-Field2"/>
      </w:pPr>
      <w:r>
        <w:t>OfficeArt Math</w:t>
      </w:r>
      <w:r>
        <w:t xml:space="preserve"> in Excel 2013 does not support this attribute on save for text in any of the following items:</w:t>
      </w:r>
    </w:p>
    <w:p w:rsidR="00376B6B" w:rsidRDefault="00DC1024">
      <w:pPr>
        <w:pStyle w:val="ListParagraph"/>
        <w:numPr>
          <w:ilvl w:val="0"/>
          <w:numId w:val="851"/>
        </w:numPr>
        <w:contextualSpacing/>
      </w:pPr>
      <w:r>
        <w:t>text boxes</w:t>
      </w:r>
    </w:p>
    <w:p w:rsidR="00376B6B" w:rsidRDefault="00DC1024">
      <w:pPr>
        <w:pStyle w:val="ListParagraph"/>
        <w:numPr>
          <w:ilvl w:val="0"/>
          <w:numId w:val="851"/>
        </w:numPr>
        <w:contextualSpacing/>
      </w:pPr>
      <w:r>
        <w:t>shapes</w:t>
      </w:r>
    </w:p>
    <w:p w:rsidR="00376B6B" w:rsidRDefault="00DC1024">
      <w:pPr>
        <w:pStyle w:val="ListParagraph"/>
        <w:numPr>
          <w:ilvl w:val="0"/>
          <w:numId w:val="851"/>
        </w:numPr>
        <w:contextualSpacing/>
      </w:pPr>
      <w:r>
        <w:t>SmartArt</w:t>
      </w:r>
    </w:p>
    <w:p w:rsidR="00376B6B" w:rsidRDefault="00DC1024">
      <w:pPr>
        <w:pStyle w:val="ListParagraph"/>
        <w:numPr>
          <w:ilvl w:val="0"/>
          <w:numId w:val="851"/>
        </w:numPr>
        <w:contextualSpacing/>
      </w:pPr>
      <w:r>
        <w:t>chart titles</w:t>
      </w:r>
    </w:p>
    <w:p w:rsidR="00376B6B" w:rsidRDefault="00DC1024">
      <w:pPr>
        <w:pStyle w:val="ListParagraph"/>
        <w:numPr>
          <w:ilvl w:val="0"/>
          <w:numId w:val="851"/>
        </w:numPr>
      </w:pPr>
      <w:r>
        <w:t xml:space="preserve">labels </w:t>
      </w:r>
    </w:p>
    <w:p w:rsidR="00376B6B" w:rsidRDefault="00DC1024">
      <w:pPr>
        <w:pStyle w:val="Definition-Field"/>
      </w:pPr>
      <w:r>
        <w:t xml:space="preserve">f.   </w:t>
      </w:r>
      <w:r>
        <w:rPr>
          <w:i/>
        </w:rPr>
        <w:t>The standard defines the attribute fo:margin,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fo:margin, contained within the element &lt;style:page-layout-properties&gt;</w:t>
      </w:r>
    </w:p>
    <w:p w:rsidR="00376B6B" w:rsidRDefault="00DC1024">
      <w:pPr>
        <w:pStyle w:val="Definition-Field2"/>
      </w:pPr>
      <w:r>
        <w:t>This attribute is not supported in Excel 2013, Excel 2016, or Excel 20</w:t>
      </w:r>
      <w:r>
        <w:t xml:space="preserve">19. </w:t>
      </w:r>
    </w:p>
    <w:p w:rsidR="00376B6B" w:rsidRDefault="00DC1024">
      <w:pPr>
        <w:pStyle w:val="Definition-Field"/>
      </w:pPr>
      <w:r>
        <w:t xml:space="preserve">h.   </w:t>
      </w:r>
      <w:r>
        <w:rPr>
          <w:i/>
        </w:rPr>
        <w:t>The standard defines the attribute fo:margin,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w:t>
      </w:r>
      <w:r>
        <w:t>e for text in text boxes and shapes, SmartArt, and chart titles and labels, and on load for text in the following elements:</w:t>
      </w:r>
    </w:p>
    <w:p w:rsidR="00376B6B" w:rsidRDefault="00DC1024">
      <w:pPr>
        <w:pStyle w:val="ListParagraph"/>
        <w:numPr>
          <w:ilvl w:val="0"/>
          <w:numId w:val="852"/>
        </w:numPr>
        <w:contextualSpacing/>
      </w:pPr>
      <w:r>
        <w:t>&lt;draw:rect&gt;</w:t>
      </w:r>
    </w:p>
    <w:p w:rsidR="00376B6B" w:rsidRDefault="00DC1024">
      <w:pPr>
        <w:pStyle w:val="ListParagraph"/>
        <w:numPr>
          <w:ilvl w:val="0"/>
          <w:numId w:val="852"/>
        </w:numPr>
        <w:contextualSpacing/>
      </w:pPr>
      <w:r>
        <w:t>&lt;draw:polyline&gt;</w:t>
      </w:r>
    </w:p>
    <w:p w:rsidR="00376B6B" w:rsidRDefault="00DC1024">
      <w:pPr>
        <w:pStyle w:val="ListParagraph"/>
        <w:numPr>
          <w:ilvl w:val="0"/>
          <w:numId w:val="852"/>
        </w:numPr>
        <w:contextualSpacing/>
      </w:pPr>
      <w:r>
        <w:t>&lt;draw:polygon&gt;</w:t>
      </w:r>
    </w:p>
    <w:p w:rsidR="00376B6B" w:rsidRDefault="00DC1024">
      <w:pPr>
        <w:pStyle w:val="ListParagraph"/>
        <w:numPr>
          <w:ilvl w:val="0"/>
          <w:numId w:val="852"/>
        </w:numPr>
        <w:contextualSpacing/>
      </w:pPr>
      <w:r>
        <w:t>&lt;draw:regular-polygon&gt;</w:t>
      </w:r>
    </w:p>
    <w:p w:rsidR="00376B6B" w:rsidRDefault="00DC1024">
      <w:pPr>
        <w:pStyle w:val="ListParagraph"/>
        <w:numPr>
          <w:ilvl w:val="0"/>
          <w:numId w:val="852"/>
        </w:numPr>
        <w:contextualSpacing/>
      </w:pPr>
      <w:r>
        <w:t>&lt;draw:path&gt;</w:t>
      </w:r>
    </w:p>
    <w:p w:rsidR="00376B6B" w:rsidRDefault="00DC1024">
      <w:pPr>
        <w:pStyle w:val="ListParagraph"/>
        <w:numPr>
          <w:ilvl w:val="0"/>
          <w:numId w:val="852"/>
        </w:numPr>
        <w:contextualSpacing/>
      </w:pPr>
      <w:r>
        <w:t>&lt;draw:circle&gt;</w:t>
      </w:r>
    </w:p>
    <w:p w:rsidR="00376B6B" w:rsidRDefault="00DC1024">
      <w:pPr>
        <w:pStyle w:val="ListParagraph"/>
        <w:numPr>
          <w:ilvl w:val="0"/>
          <w:numId w:val="852"/>
        </w:numPr>
        <w:contextualSpacing/>
      </w:pPr>
      <w:r>
        <w:t>&lt;draw:ellipse&gt;</w:t>
      </w:r>
    </w:p>
    <w:p w:rsidR="00376B6B" w:rsidRDefault="00DC1024">
      <w:pPr>
        <w:pStyle w:val="ListParagraph"/>
        <w:numPr>
          <w:ilvl w:val="0"/>
          <w:numId w:val="852"/>
        </w:numPr>
        <w:contextualSpacing/>
      </w:pPr>
      <w:r>
        <w:t>&lt;draw:caption&gt;</w:t>
      </w:r>
    </w:p>
    <w:p w:rsidR="00376B6B" w:rsidRDefault="00DC1024">
      <w:pPr>
        <w:pStyle w:val="ListParagraph"/>
        <w:numPr>
          <w:ilvl w:val="0"/>
          <w:numId w:val="852"/>
        </w:numPr>
        <w:contextualSpacing/>
      </w:pPr>
      <w:r>
        <w:t>&lt;</w:t>
      </w:r>
      <w:r>
        <w:t>draw:measure&gt;</w:t>
      </w:r>
    </w:p>
    <w:p w:rsidR="00376B6B" w:rsidRDefault="00DC1024">
      <w:pPr>
        <w:pStyle w:val="ListParagraph"/>
        <w:numPr>
          <w:ilvl w:val="0"/>
          <w:numId w:val="852"/>
        </w:numPr>
        <w:contextualSpacing/>
      </w:pPr>
      <w:r>
        <w:t>&lt;draw:frame&gt;</w:t>
      </w:r>
    </w:p>
    <w:p w:rsidR="00376B6B" w:rsidRDefault="00DC1024">
      <w:pPr>
        <w:pStyle w:val="ListParagraph"/>
        <w:numPr>
          <w:ilvl w:val="0"/>
          <w:numId w:val="852"/>
        </w:numPr>
        <w:contextualSpacing/>
      </w:pPr>
      <w:r>
        <w:t>&lt;draw:text-box&gt;</w:t>
      </w:r>
    </w:p>
    <w:p w:rsidR="00376B6B" w:rsidRDefault="00DC1024">
      <w:pPr>
        <w:pStyle w:val="ListParagraph"/>
        <w:numPr>
          <w:ilvl w:val="0"/>
          <w:numId w:val="852"/>
        </w:numPr>
      </w:pPr>
      <w:r>
        <w:t xml:space="preserve">&lt;draw:custom-shape&gt; </w:t>
      </w:r>
    </w:p>
    <w:p w:rsidR="00376B6B" w:rsidRDefault="00DC1024">
      <w:pPr>
        <w:pStyle w:val="Definition-Field"/>
      </w:pPr>
      <w:r>
        <w:t xml:space="preserve">i.   </w:t>
      </w:r>
      <w:r>
        <w:rPr>
          <w:i/>
        </w:rPr>
        <w:t>The standard defines the attribute fo:margin,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w:t>
      </w:r>
      <w:r>
        <w:rPr>
          <w:i/>
        </w:rPr>
        <w:t>ndard defines the attribute fo:margin, contained within the element &lt;style:graphic-properties&gt;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53"/>
        </w:numPr>
        <w:contextualSpacing/>
      </w:pPr>
      <w:r>
        <w:lastRenderedPageBreak/>
        <w:t>&lt;draw:rect&gt;</w:t>
      </w:r>
    </w:p>
    <w:p w:rsidR="00376B6B" w:rsidRDefault="00DC1024">
      <w:pPr>
        <w:pStyle w:val="ListParagraph"/>
        <w:numPr>
          <w:ilvl w:val="0"/>
          <w:numId w:val="853"/>
        </w:numPr>
        <w:contextualSpacing/>
      </w:pPr>
      <w:r>
        <w:t>&lt;draw:polyline&gt;</w:t>
      </w:r>
    </w:p>
    <w:p w:rsidR="00376B6B" w:rsidRDefault="00DC1024">
      <w:pPr>
        <w:pStyle w:val="ListParagraph"/>
        <w:numPr>
          <w:ilvl w:val="0"/>
          <w:numId w:val="853"/>
        </w:numPr>
        <w:contextualSpacing/>
      </w:pPr>
      <w:r>
        <w:t>&lt;draw:polygon&gt;</w:t>
      </w:r>
    </w:p>
    <w:p w:rsidR="00376B6B" w:rsidRDefault="00DC1024">
      <w:pPr>
        <w:pStyle w:val="ListParagraph"/>
        <w:numPr>
          <w:ilvl w:val="0"/>
          <w:numId w:val="853"/>
        </w:numPr>
        <w:contextualSpacing/>
      </w:pPr>
      <w:r>
        <w:t>&lt;draw:re</w:t>
      </w:r>
      <w:r>
        <w:t>gular-polygon&gt;</w:t>
      </w:r>
    </w:p>
    <w:p w:rsidR="00376B6B" w:rsidRDefault="00DC1024">
      <w:pPr>
        <w:pStyle w:val="ListParagraph"/>
        <w:numPr>
          <w:ilvl w:val="0"/>
          <w:numId w:val="853"/>
        </w:numPr>
        <w:contextualSpacing/>
      </w:pPr>
      <w:r>
        <w:t>&lt;draw:path&gt;</w:t>
      </w:r>
    </w:p>
    <w:p w:rsidR="00376B6B" w:rsidRDefault="00DC1024">
      <w:pPr>
        <w:pStyle w:val="ListParagraph"/>
        <w:numPr>
          <w:ilvl w:val="0"/>
          <w:numId w:val="853"/>
        </w:numPr>
        <w:contextualSpacing/>
      </w:pPr>
      <w:r>
        <w:t>&lt;draw:circle&gt;</w:t>
      </w:r>
    </w:p>
    <w:p w:rsidR="00376B6B" w:rsidRDefault="00DC1024">
      <w:pPr>
        <w:pStyle w:val="ListParagraph"/>
        <w:numPr>
          <w:ilvl w:val="0"/>
          <w:numId w:val="853"/>
        </w:numPr>
        <w:contextualSpacing/>
      </w:pPr>
      <w:r>
        <w:t>&lt;draw:ellipse&gt;</w:t>
      </w:r>
    </w:p>
    <w:p w:rsidR="00376B6B" w:rsidRDefault="00DC1024">
      <w:pPr>
        <w:pStyle w:val="ListParagraph"/>
        <w:numPr>
          <w:ilvl w:val="0"/>
          <w:numId w:val="853"/>
        </w:numPr>
        <w:contextualSpacing/>
      </w:pPr>
      <w:r>
        <w:t>&lt;draw:caption&gt;</w:t>
      </w:r>
    </w:p>
    <w:p w:rsidR="00376B6B" w:rsidRDefault="00DC1024">
      <w:pPr>
        <w:pStyle w:val="ListParagraph"/>
        <w:numPr>
          <w:ilvl w:val="0"/>
          <w:numId w:val="853"/>
        </w:numPr>
        <w:contextualSpacing/>
      </w:pPr>
      <w:r>
        <w:t>&lt;draw:measure&gt;</w:t>
      </w:r>
    </w:p>
    <w:p w:rsidR="00376B6B" w:rsidRDefault="00DC1024">
      <w:pPr>
        <w:pStyle w:val="ListParagraph"/>
        <w:numPr>
          <w:ilvl w:val="0"/>
          <w:numId w:val="853"/>
        </w:numPr>
        <w:contextualSpacing/>
      </w:pPr>
      <w:r>
        <w:t>&lt;draw:text-box&gt;</w:t>
      </w:r>
    </w:p>
    <w:p w:rsidR="00376B6B" w:rsidRDefault="00DC1024">
      <w:pPr>
        <w:pStyle w:val="ListParagraph"/>
        <w:numPr>
          <w:ilvl w:val="0"/>
          <w:numId w:val="853"/>
        </w:numPr>
        <w:contextualSpacing/>
      </w:pPr>
      <w:r>
        <w:t>&lt;draw:frame&gt;</w:t>
      </w:r>
    </w:p>
    <w:p w:rsidR="00376B6B" w:rsidRDefault="00DC1024">
      <w:pPr>
        <w:pStyle w:val="ListParagraph"/>
        <w:numPr>
          <w:ilvl w:val="0"/>
          <w:numId w:val="853"/>
        </w:numPr>
      </w:pPr>
      <w:r>
        <w:t xml:space="preserve">&lt;draw:custom-shape&gt; </w:t>
      </w:r>
    </w:p>
    <w:p w:rsidR="00376B6B" w:rsidRDefault="00DC1024">
      <w:pPr>
        <w:pStyle w:val="Definition-Field"/>
      </w:pPr>
      <w:r>
        <w:t xml:space="preserve">k.   </w:t>
      </w:r>
      <w:r>
        <w:rPr>
          <w:i/>
        </w:rPr>
        <w:t>The standard defines the attribute fo:margin, contained within the element &lt;style:page-layout-properties&gt;</w:t>
      </w:r>
    </w:p>
    <w:p w:rsidR="00376B6B" w:rsidRDefault="00DC1024">
      <w:pPr>
        <w:pStyle w:val="Definition-Field2"/>
      </w:pPr>
      <w:r>
        <w:t xml:space="preserve">This </w:t>
      </w:r>
      <w:r>
        <w:t>attribute is not supported in PowerPoint 2013, PowerPoint 2016, or PowerPoint 2019.</w:t>
      </w:r>
    </w:p>
    <w:p w:rsidR="00376B6B" w:rsidRDefault="00DC1024">
      <w:pPr>
        <w:pStyle w:val="Definition-Field"/>
      </w:pPr>
      <w:r>
        <w:t xml:space="preserve">l.   </w:t>
      </w:r>
      <w:r>
        <w:rPr>
          <w:i/>
        </w:rPr>
        <w:t>The standard defines the attribute fo:margin, contained within the element &lt;style:paragraph-properties&gt;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854"/>
        </w:numPr>
        <w:contextualSpacing/>
      </w:pPr>
      <w:r>
        <w:t>&lt;draw:rect&gt;</w:t>
      </w:r>
    </w:p>
    <w:p w:rsidR="00376B6B" w:rsidRDefault="00DC1024">
      <w:pPr>
        <w:pStyle w:val="ListParagraph"/>
        <w:numPr>
          <w:ilvl w:val="0"/>
          <w:numId w:val="854"/>
        </w:numPr>
        <w:contextualSpacing/>
      </w:pPr>
      <w:r>
        <w:t>&lt;draw:polyline&gt;</w:t>
      </w:r>
    </w:p>
    <w:p w:rsidR="00376B6B" w:rsidRDefault="00DC1024">
      <w:pPr>
        <w:pStyle w:val="ListParagraph"/>
        <w:numPr>
          <w:ilvl w:val="0"/>
          <w:numId w:val="854"/>
        </w:numPr>
        <w:contextualSpacing/>
      </w:pPr>
      <w:r>
        <w:t>&lt;draw:polygon&gt;</w:t>
      </w:r>
    </w:p>
    <w:p w:rsidR="00376B6B" w:rsidRDefault="00DC1024">
      <w:pPr>
        <w:pStyle w:val="ListParagraph"/>
        <w:numPr>
          <w:ilvl w:val="0"/>
          <w:numId w:val="854"/>
        </w:numPr>
        <w:contextualSpacing/>
      </w:pPr>
      <w:r>
        <w:t>&lt;draw:regular-polygon&gt;</w:t>
      </w:r>
    </w:p>
    <w:p w:rsidR="00376B6B" w:rsidRDefault="00DC1024">
      <w:pPr>
        <w:pStyle w:val="ListParagraph"/>
        <w:numPr>
          <w:ilvl w:val="0"/>
          <w:numId w:val="854"/>
        </w:numPr>
        <w:contextualSpacing/>
      </w:pPr>
      <w:r>
        <w:t>&lt;draw:path&gt;</w:t>
      </w:r>
    </w:p>
    <w:p w:rsidR="00376B6B" w:rsidRDefault="00DC1024">
      <w:pPr>
        <w:pStyle w:val="ListParagraph"/>
        <w:numPr>
          <w:ilvl w:val="0"/>
          <w:numId w:val="854"/>
        </w:numPr>
        <w:contextualSpacing/>
      </w:pPr>
      <w:r>
        <w:t>&lt;draw:circle&gt;</w:t>
      </w:r>
    </w:p>
    <w:p w:rsidR="00376B6B" w:rsidRDefault="00DC1024">
      <w:pPr>
        <w:pStyle w:val="ListParagraph"/>
        <w:numPr>
          <w:ilvl w:val="0"/>
          <w:numId w:val="854"/>
        </w:numPr>
        <w:contextualSpacing/>
      </w:pPr>
      <w:r>
        <w:t>&lt;draw:ellipse&gt;</w:t>
      </w:r>
    </w:p>
    <w:p w:rsidR="00376B6B" w:rsidRDefault="00DC1024">
      <w:pPr>
        <w:pStyle w:val="ListParagraph"/>
        <w:numPr>
          <w:ilvl w:val="0"/>
          <w:numId w:val="854"/>
        </w:numPr>
        <w:contextualSpacing/>
      </w:pPr>
      <w:r>
        <w:t>&lt;draw:caption&gt;</w:t>
      </w:r>
    </w:p>
    <w:p w:rsidR="00376B6B" w:rsidRDefault="00DC1024">
      <w:pPr>
        <w:pStyle w:val="ListParagraph"/>
        <w:numPr>
          <w:ilvl w:val="0"/>
          <w:numId w:val="854"/>
        </w:numPr>
        <w:contextualSpacing/>
      </w:pPr>
      <w:r>
        <w:t>&lt;draw:measure&gt;</w:t>
      </w:r>
    </w:p>
    <w:p w:rsidR="00376B6B" w:rsidRDefault="00DC1024">
      <w:pPr>
        <w:pStyle w:val="ListParagraph"/>
        <w:numPr>
          <w:ilvl w:val="0"/>
          <w:numId w:val="854"/>
        </w:numPr>
        <w:contextualSpacing/>
      </w:pPr>
      <w:r>
        <w:t>&lt;draw:text-box&gt;</w:t>
      </w:r>
    </w:p>
    <w:p w:rsidR="00376B6B" w:rsidRDefault="00DC1024">
      <w:pPr>
        <w:pStyle w:val="ListParagraph"/>
        <w:numPr>
          <w:ilvl w:val="0"/>
          <w:numId w:val="854"/>
        </w:numPr>
        <w:contextualSpacing/>
      </w:pPr>
      <w:r>
        <w:t>&lt;draw:f</w:t>
      </w:r>
      <w:r>
        <w:t>rame&gt;</w:t>
      </w:r>
    </w:p>
    <w:p w:rsidR="00376B6B" w:rsidRDefault="00DC1024">
      <w:pPr>
        <w:pStyle w:val="ListParagraph"/>
        <w:numPr>
          <w:ilvl w:val="0"/>
          <w:numId w:val="854"/>
        </w:numPr>
      </w:pPr>
      <w:r>
        <w:t xml:space="preserve">&lt;draw:custom-shape&gt;. </w:t>
      </w:r>
    </w:p>
    <w:p w:rsidR="00376B6B" w:rsidRDefault="00DC1024">
      <w:pPr>
        <w:pStyle w:val="Definition-Field"/>
      </w:pPr>
      <w:r>
        <w:t xml:space="preserve">m.   </w:t>
      </w:r>
      <w:r>
        <w:rPr>
          <w:i/>
        </w:rPr>
        <w:t>The standard defines the attribute fo:margin, contained within the element &lt;style:table-properties&gt;</w:t>
      </w:r>
    </w:p>
    <w:p w:rsidR="00376B6B" w:rsidRDefault="00DC1024">
      <w:pPr>
        <w:pStyle w:val="Heading3"/>
      </w:pPr>
      <w:bookmarkStart w:id="2286" w:name="section_9cf6a26bafcd456988da3a72a08d7c64"/>
      <w:bookmarkStart w:id="2287" w:name="_Toc190324486"/>
      <w:r>
        <w:t>Part 1 Section 20.199, fo:margin-bottom</w:t>
      </w:r>
      <w:bookmarkEnd w:id="2286"/>
      <w:bookmarkEnd w:id="2287"/>
      <w:r>
        <w:fldChar w:fldCharType="begin"/>
      </w:r>
      <w:r>
        <w:instrText xml:space="preserve"> XE "fo\:margin-bottom" </w:instrText>
      </w:r>
      <w:r>
        <w:fldChar w:fldCharType="end"/>
      </w:r>
    </w:p>
    <w:p w:rsidR="00376B6B" w:rsidRDefault="00DC1024">
      <w:pPr>
        <w:pStyle w:val="Definition-Field"/>
      </w:pPr>
      <w:r>
        <w:t xml:space="preserve">a.   </w:t>
      </w:r>
      <w:r>
        <w:rPr>
          <w:i/>
        </w:rPr>
        <w:t>The standard defines the attribute fo:margin-bottom,</w:t>
      </w:r>
      <w:r>
        <w:rPr>
          <w:i/>
        </w:rPr>
        <w:t xml:space="preserve">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w:t>
      </w:r>
      <w:r>
        <w:t xml:space="preserve">e for text in SmartArt and chart titles and labels. </w:t>
      </w:r>
    </w:p>
    <w:p w:rsidR="00376B6B" w:rsidRDefault="00DC1024">
      <w:pPr>
        <w:pStyle w:val="Definition-Field"/>
      </w:pPr>
      <w:r>
        <w:t xml:space="preserve">b.   </w:t>
      </w:r>
      <w:r>
        <w:rPr>
          <w:i/>
        </w:rPr>
        <w:t>The standard defines the attribute fo:margin-bottom,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w:t>
      </w:r>
      <w:r>
        <w:rPr>
          <w:i/>
        </w:rPr>
        <w:t>ndard defines the attribute fo:margin-bottom,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r>
        <w:lastRenderedPageBreak/>
        <w:t xml:space="preserve">OfficeArt Math in Word 2013 supports this attribute on save for text in SmartArt </w:t>
      </w:r>
      <w:r>
        <w:t xml:space="preserve">and chart titles and labels. </w:t>
      </w:r>
    </w:p>
    <w:p w:rsidR="00376B6B" w:rsidRDefault="00DC1024">
      <w:pPr>
        <w:pStyle w:val="Definition-Field"/>
      </w:pPr>
      <w:r>
        <w:t xml:space="preserve">d.   </w:t>
      </w:r>
      <w:r>
        <w:rPr>
          <w:i/>
        </w:rPr>
        <w:t>The standard defines the attribute fo:margin-bottom, contained within the element &lt;style:table-properties&gt;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The standard defines the attribute fo:</w:t>
      </w:r>
      <w:r>
        <w:rPr>
          <w:i/>
        </w:rPr>
        <w:t>margin-bottom, contained within the element &lt;style:graphic-properties&gt;</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855"/>
        </w:numPr>
        <w:contextualSpacing/>
      </w:pPr>
      <w:r>
        <w:t>&lt;draw:rect&gt;</w:t>
      </w:r>
    </w:p>
    <w:p w:rsidR="00376B6B" w:rsidRDefault="00DC1024">
      <w:pPr>
        <w:pStyle w:val="ListParagraph"/>
        <w:numPr>
          <w:ilvl w:val="0"/>
          <w:numId w:val="855"/>
        </w:numPr>
        <w:contextualSpacing/>
      </w:pPr>
      <w:r>
        <w:t>&lt;draw:polyline&gt;</w:t>
      </w:r>
    </w:p>
    <w:p w:rsidR="00376B6B" w:rsidRDefault="00DC1024">
      <w:pPr>
        <w:pStyle w:val="ListParagraph"/>
        <w:numPr>
          <w:ilvl w:val="0"/>
          <w:numId w:val="855"/>
        </w:numPr>
        <w:contextualSpacing/>
      </w:pPr>
      <w:r>
        <w:t>&lt;draw:polygon&gt;</w:t>
      </w:r>
    </w:p>
    <w:p w:rsidR="00376B6B" w:rsidRDefault="00DC1024">
      <w:pPr>
        <w:pStyle w:val="ListParagraph"/>
        <w:numPr>
          <w:ilvl w:val="0"/>
          <w:numId w:val="855"/>
        </w:numPr>
        <w:contextualSpacing/>
      </w:pPr>
      <w:r>
        <w:t>&lt;draw:regular-polygon&gt;</w:t>
      </w:r>
    </w:p>
    <w:p w:rsidR="00376B6B" w:rsidRDefault="00DC1024">
      <w:pPr>
        <w:pStyle w:val="ListParagraph"/>
        <w:numPr>
          <w:ilvl w:val="0"/>
          <w:numId w:val="855"/>
        </w:numPr>
        <w:contextualSpacing/>
      </w:pPr>
      <w:r>
        <w:t>&lt;</w:t>
      </w:r>
      <w:r>
        <w:t>draw:path&gt;</w:t>
      </w:r>
    </w:p>
    <w:p w:rsidR="00376B6B" w:rsidRDefault="00DC1024">
      <w:pPr>
        <w:pStyle w:val="ListParagraph"/>
        <w:numPr>
          <w:ilvl w:val="0"/>
          <w:numId w:val="855"/>
        </w:numPr>
        <w:contextualSpacing/>
      </w:pPr>
      <w:r>
        <w:t>&lt;draw:circle&gt;</w:t>
      </w:r>
    </w:p>
    <w:p w:rsidR="00376B6B" w:rsidRDefault="00DC1024">
      <w:pPr>
        <w:pStyle w:val="ListParagraph"/>
        <w:numPr>
          <w:ilvl w:val="0"/>
          <w:numId w:val="855"/>
        </w:numPr>
        <w:contextualSpacing/>
      </w:pPr>
      <w:r>
        <w:t>&lt;draw:ellipse&gt;</w:t>
      </w:r>
    </w:p>
    <w:p w:rsidR="00376B6B" w:rsidRDefault="00DC1024">
      <w:pPr>
        <w:pStyle w:val="ListParagraph"/>
        <w:numPr>
          <w:ilvl w:val="0"/>
          <w:numId w:val="855"/>
        </w:numPr>
        <w:contextualSpacing/>
      </w:pPr>
      <w:r>
        <w:t>&lt;draw:caption&gt;</w:t>
      </w:r>
    </w:p>
    <w:p w:rsidR="00376B6B" w:rsidRDefault="00DC1024">
      <w:pPr>
        <w:pStyle w:val="ListParagraph"/>
        <w:numPr>
          <w:ilvl w:val="0"/>
          <w:numId w:val="855"/>
        </w:numPr>
        <w:contextualSpacing/>
      </w:pPr>
      <w:r>
        <w:t>&lt;draw:measure&gt;</w:t>
      </w:r>
    </w:p>
    <w:p w:rsidR="00376B6B" w:rsidRDefault="00DC1024">
      <w:pPr>
        <w:pStyle w:val="ListParagraph"/>
        <w:numPr>
          <w:ilvl w:val="0"/>
          <w:numId w:val="855"/>
        </w:numPr>
        <w:contextualSpacing/>
      </w:pPr>
      <w:r>
        <w:t>&lt;draw:frame&gt;</w:t>
      </w:r>
    </w:p>
    <w:p w:rsidR="00376B6B" w:rsidRDefault="00DC1024">
      <w:pPr>
        <w:pStyle w:val="ListParagraph"/>
        <w:numPr>
          <w:ilvl w:val="0"/>
          <w:numId w:val="855"/>
        </w:numPr>
        <w:contextualSpacing/>
      </w:pPr>
      <w:r>
        <w:t>&lt;draw:text-box&gt;</w:t>
      </w:r>
    </w:p>
    <w:p w:rsidR="00376B6B" w:rsidRDefault="00DC1024">
      <w:pPr>
        <w:pStyle w:val="ListParagraph"/>
        <w:numPr>
          <w:ilvl w:val="0"/>
          <w:numId w:val="855"/>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856"/>
        </w:numPr>
        <w:contextualSpacing/>
      </w:pPr>
      <w:r>
        <w:t>text boxes</w:t>
      </w:r>
    </w:p>
    <w:p w:rsidR="00376B6B" w:rsidRDefault="00DC1024">
      <w:pPr>
        <w:pStyle w:val="ListParagraph"/>
        <w:numPr>
          <w:ilvl w:val="0"/>
          <w:numId w:val="856"/>
        </w:numPr>
        <w:contextualSpacing/>
      </w:pPr>
      <w:r>
        <w:t>shapes</w:t>
      </w:r>
    </w:p>
    <w:p w:rsidR="00376B6B" w:rsidRDefault="00DC1024">
      <w:pPr>
        <w:pStyle w:val="ListParagraph"/>
        <w:numPr>
          <w:ilvl w:val="0"/>
          <w:numId w:val="856"/>
        </w:numPr>
        <w:contextualSpacing/>
      </w:pPr>
      <w:r>
        <w:t>SmartArt</w:t>
      </w:r>
    </w:p>
    <w:p w:rsidR="00376B6B" w:rsidRDefault="00DC1024">
      <w:pPr>
        <w:pStyle w:val="ListParagraph"/>
        <w:numPr>
          <w:ilvl w:val="0"/>
          <w:numId w:val="856"/>
        </w:numPr>
        <w:contextualSpacing/>
      </w:pPr>
      <w:r>
        <w:t>chart titles</w:t>
      </w:r>
    </w:p>
    <w:p w:rsidR="00376B6B" w:rsidRDefault="00DC1024">
      <w:pPr>
        <w:pStyle w:val="ListParagraph"/>
        <w:numPr>
          <w:ilvl w:val="0"/>
          <w:numId w:val="856"/>
        </w:numPr>
      </w:pPr>
      <w:r>
        <w:t xml:space="preserve">labels </w:t>
      </w:r>
    </w:p>
    <w:p w:rsidR="00376B6B" w:rsidRDefault="00DC1024">
      <w:pPr>
        <w:pStyle w:val="Definition-Field"/>
      </w:pPr>
      <w:r>
        <w:t xml:space="preserve">f.   </w:t>
      </w:r>
      <w:r>
        <w:rPr>
          <w:i/>
        </w:rPr>
        <w:t>The standard defines the attribute fo:margin-bottom,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w:t>
      </w:r>
      <w:r>
        <w:t>ttribute on load for text in any of the following elements:</w:t>
      </w:r>
    </w:p>
    <w:p w:rsidR="00376B6B" w:rsidRDefault="00DC1024">
      <w:pPr>
        <w:pStyle w:val="ListParagraph"/>
        <w:numPr>
          <w:ilvl w:val="0"/>
          <w:numId w:val="857"/>
        </w:numPr>
        <w:contextualSpacing/>
      </w:pPr>
      <w:r>
        <w:t>&lt;draw:rect&gt;</w:t>
      </w:r>
    </w:p>
    <w:p w:rsidR="00376B6B" w:rsidRDefault="00DC1024">
      <w:pPr>
        <w:pStyle w:val="ListParagraph"/>
        <w:numPr>
          <w:ilvl w:val="0"/>
          <w:numId w:val="857"/>
        </w:numPr>
        <w:contextualSpacing/>
      </w:pPr>
      <w:r>
        <w:t>&lt;draw:polyline&gt;</w:t>
      </w:r>
    </w:p>
    <w:p w:rsidR="00376B6B" w:rsidRDefault="00DC1024">
      <w:pPr>
        <w:pStyle w:val="ListParagraph"/>
        <w:numPr>
          <w:ilvl w:val="0"/>
          <w:numId w:val="857"/>
        </w:numPr>
        <w:contextualSpacing/>
      </w:pPr>
      <w:r>
        <w:t>&lt;draw:polygon&gt;</w:t>
      </w:r>
    </w:p>
    <w:p w:rsidR="00376B6B" w:rsidRDefault="00DC1024">
      <w:pPr>
        <w:pStyle w:val="ListParagraph"/>
        <w:numPr>
          <w:ilvl w:val="0"/>
          <w:numId w:val="857"/>
        </w:numPr>
        <w:contextualSpacing/>
      </w:pPr>
      <w:r>
        <w:t>&lt;draw:regular-polygon&gt;</w:t>
      </w:r>
    </w:p>
    <w:p w:rsidR="00376B6B" w:rsidRDefault="00DC1024">
      <w:pPr>
        <w:pStyle w:val="ListParagraph"/>
        <w:numPr>
          <w:ilvl w:val="0"/>
          <w:numId w:val="857"/>
        </w:numPr>
        <w:contextualSpacing/>
      </w:pPr>
      <w:r>
        <w:t>&lt;draw:path&gt;</w:t>
      </w:r>
    </w:p>
    <w:p w:rsidR="00376B6B" w:rsidRDefault="00DC1024">
      <w:pPr>
        <w:pStyle w:val="ListParagraph"/>
        <w:numPr>
          <w:ilvl w:val="0"/>
          <w:numId w:val="857"/>
        </w:numPr>
        <w:contextualSpacing/>
      </w:pPr>
      <w:r>
        <w:t>&lt;draw:circle&gt;</w:t>
      </w:r>
    </w:p>
    <w:p w:rsidR="00376B6B" w:rsidRDefault="00DC1024">
      <w:pPr>
        <w:pStyle w:val="ListParagraph"/>
        <w:numPr>
          <w:ilvl w:val="0"/>
          <w:numId w:val="857"/>
        </w:numPr>
        <w:contextualSpacing/>
      </w:pPr>
      <w:r>
        <w:t>&lt;draw:ellipse&gt;</w:t>
      </w:r>
    </w:p>
    <w:p w:rsidR="00376B6B" w:rsidRDefault="00DC1024">
      <w:pPr>
        <w:pStyle w:val="ListParagraph"/>
        <w:numPr>
          <w:ilvl w:val="0"/>
          <w:numId w:val="857"/>
        </w:numPr>
        <w:contextualSpacing/>
      </w:pPr>
      <w:r>
        <w:t>&lt;draw:caption&gt;</w:t>
      </w:r>
    </w:p>
    <w:p w:rsidR="00376B6B" w:rsidRDefault="00DC1024">
      <w:pPr>
        <w:pStyle w:val="ListParagraph"/>
        <w:numPr>
          <w:ilvl w:val="0"/>
          <w:numId w:val="857"/>
        </w:numPr>
        <w:contextualSpacing/>
      </w:pPr>
      <w:r>
        <w:t>&lt;draw:measure&gt;</w:t>
      </w:r>
    </w:p>
    <w:p w:rsidR="00376B6B" w:rsidRDefault="00DC1024">
      <w:pPr>
        <w:pStyle w:val="ListParagraph"/>
        <w:numPr>
          <w:ilvl w:val="0"/>
          <w:numId w:val="857"/>
        </w:numPr>
        <w:contextualSpacing/>
      </w:pPr>
      <w:r>
        <w:t>&lt;draw:frame&gt;</w:t>
      </w:r>
    </w:p>
    <w:p w:rsidR="00376B6B" w:rsidRDefault="00DC1024">
      <w:pPr>
        <w:pStyle w:val="ListParagraph"/>
        <w:numPr>
          <w:ilvl w:val="0"/>
          <w:numId w:val="857"/>
        </w:numPr>
        <w:contextualSpacing/>
      </w:pPr>
      <w:r>
        <w:t>&lt;draw:text-box&gt;</w:t>
      </w:r>
    </w:p>
    <w:p w:rsidR="00376B6B" w:rsidRDefault="00DC1024">
      <w:pPr>
        <w:pStyle w:val="ListParagraph"/>
        <w:numPr>
          <w:ilvl w:val="0"/>
          <w:numId w:val="857"/>
        </w:numPr>
      </w:pPr>
      <w:r>
        <w:t>&lt;draw:custom-shape&gt;</w:t>
      </w:r>
    </w:p>
    <w:p w:rsidR="00376B6B" w:rsidRDefault="00DC1024">
      <w:pPr>
        <w:pStyle w:val="Definition-Field2"/>
      </w:pPr>
      <w:r>
        <w:t xml:space="preserve">And on save for text in text boxes and shapes, SmartArt, and chart titles and labels.  On read, percentage value is always read as "0". </w:t>
      </w:r>
    </w:p>
    <w:p w:rsidR="00376B6B" w:rsidRDefault="00DC1024">
      <w:pPr>
        <w:pStyle w:val="Definition-Field"/>
      </w:pPr>
      <w:r>
        <w:lastRenderedPageBreak/>
        <w:t xml:space="preserve">g.   </w:t>
      </w:r>
      <w:r>
        <w:rPr>
          <w:i/>
        </w:rPr>
        <w:t>The standard defines the attribute fo:margin-bottom, contained within the element &lt;style:table-properties&gt;</w:t>
      </w:r>
    </w:p>
    <w:p w:rsidR="00376B6B" w:rsidRDefault="00DC1024">
      <w:pPr>
        <w:pStyle w:val="Definition-Field2"/>
      </w:pPr>
      <w:r>
        <w:t>This at</w:t>
      </w:r>
      <w:r>
        <w:t xml:space="preserve">tribute is not supported in Excel 2013, Excel 2016, or Excel 2019. </w:t>
      </w:r>
    </w:p>
    <w:p w:rsidR="00376B6B" w:rsidRDefault="00DC1024">
      <w:pPr>
        <w:pStyle w:val="Definition-Field"/>
      </w:pPr>
      <w:r>
        <w:t xml:space="preserve">h.   </w:t>
      </w:r>
      <w:r>
        <w:rPr>
          <w:i/>
        </w:rPr>
        <w:t>The standard defines the attribute fo:margin-bottom, contained within the element &lt;style:graphic-properties&gt;</w:t>
      </w:r>
    </w:p>
    <w:p w:rsidR="00376B6B" w:rsidRDefault="00DC1024">
      <w:pPr>
        <w:pStyle w:val="Definition-Field2"/>
      </w:pPr>
      <w:r>
        <w:t xml:space="preserve">OfficeArt Math in PowerPoint 2013 does not support this attribute on load </w:t>
      </w:r>
      <w:r>
        <w:t>for text in the following elements:</w:t>
      </w:r>
    </w:p>
    <w:p w:rsidR="00376B6B" w:rsidRDefault="00DC1024">
      <w:pPr>
        <w:pStyle w:val="ListParagraph"/>
        <w:numPr>
          <w:ilvl w:val="0"/>
          <w:numId w:val="858"/>
        </w:numPr>
        <w:contextualSpacing/>
      </w:pPr>
      <w:r>
        <w:t>&lt;draw:rect&gt;</w:t>
      </w:r>
    </w:p>
    <w:p w:rsidR="00376B6B" w:rsidRDefault="00DC1024">
      <w:pPr>
        <w:pStyle w:val="ListParagraph"/>
        <w:numPr>
          <w:ilvl w:val="0"/>
          <w:numId w:val="858"/>
        </w:numPr>
        <w:contextualSpacing/>
      </w:pPr>
      <w:r>
        <w:t>&lt;draw:polyline&gt;</w:t>
      </w:r>
    </w:p>
    <w:p w:rsidR="00376B6B" w:rsidRDefault="00DC1024">
      <w:pPr>
        <w:pStyle w:val="ListParagraph"/>
        <w:numPr>
          <w:ilvl w:val="0"/>
          <w:numId w:val="858"/>
        </w:numPr>
        <w:contextualSpacing/>
      </w:pPr>
      <w:r>
        <w:t>&lt;draw:polygon&gt;</w:t>
      </w:r>
    </w:p>
    <w:p w:rsidR="00376B6B" w:rsidRDefault="00DC1024">
      <w:pPr>
        <w:pStyle w:val="ListParagraph"/>
        <w:numPr>
          <w:ilvl w:val="0"/>
          <w:numId w:val="858"/>
        </w:numPr>
        <w:contextualSpacing/>
      </w:pPr>
      <w:r>
        <w:t>&lt;draw:regular-polygon&gt;</w:t>
      </w:r>
    </w:p>
    <w:p w:rsidR="00376B6B" w:rsidRDefault="00DC1024">
      <w:pPr>
        <w:pStyle w:val="ListParagraph"/>
        <w:numPr>
          <w:ilvl w:val="0"/>
          <w:numId w:val="858"/>
        </w:numPr>
        <w:contextualSpacing/>
      </w:pPr>
      <w:r>
        <w:t>&lt;draw:path&gt;</w:t>
      </w:r>
    </w:p>
    <w:p w:rsidR="00376B6B" w:rsidRDefault="00DC1024">
      <w:pPr>
        <w:pStyle w:val="ListParagraph"/>
        <w:numPr>
          <w:ilvl w:val="0"/>
          <w:numId w:val="858"/>
        </w:numPr>
        <w:contextualSpacing/>
      </w:pPr>
      <w:r>
        <w:t>&lt;draw:circle&gt;</w:t>
      </w:r>
    </w:p>
    <w:p w:rsidR="00376B6B" w:rsidRDefault="00DC1024">
      <w:pPr>
        <w:pStyle w:val="ListParagraph"/>
        <w:numPr>
          <w:ilvl w:val="0"/>
          <w:numId w:val="858"/>
        </w:numPr>
        <w:contextualSpacing/>
      </w:pPr>
      <w:r>
        <w:t>&lt;draw:ellipse&gt;</w:t>
      </w:r>
    </w:p>
    <w:p w:rsidR="00376B6B" w:rsidRDefault="00DC1024">
      <w:pPr>
        <w:pStyle w:val="ListParagraph"/>
        <w:numPr>
          <w:ilvl w:val="0"/>
          <w:numId w:val="858"/>
        </w:numPr>
        <w:contextualSpacing/>
      </w:pPr>
      <w:r>
        <w:t>&lt;draw:caption&gt;</w:t>
      </w:r>
    </w:p>
    <w:p w:rsidR="00376B6B" w:rsidRDefault="00DC1024">
      <w:pPr>
        <w:pStyle w:val="ListParagraph"/>
        <w:numPr>
          <w:ilvl w:val="0"/>
          <w:numId w:val="858"/>
        </w:numPr>
        <w:contextualSpacing/>
      </w:pPr>
      <w:r>
        <w:t>&lt;draw:measure&gt;</w:t>
      </w:r>
    </w:p>
    <w:p w:rsidR="00376B6B" w:rsidRDefault="00DC1024">
      <w:pPr>
        <w:pStyle w:val="ListParagraph"/>
        <w:numPr>
          <w:ilvl w:val="0"/>
          <w:numId w:val="858"/>
        </w:numPr>
        <w:contextualSpacing/>
      </w:pPr>
      <w:r>
        <w:t>&lt;draw:text-box&gt;</w:t>
      </w:r>
    </w:p>
    <w:p w:rsidR="00376B6B" w:rsidRDefault="00DC1024">
      <w:pPr>
        <w:pStyle w:val="ListParagraph"/>
        <w:numPr>
          <w:ilvl w:val="0"/>
          <w:numId w:val="858"/>
        </w:numPr>
        <w:contextualSpacing/>
      </w:pPr>
      <w:r>
        <w:t>&lt;draw:frame&gt;</w:t>
      </w:r>
    </w:p>
    <w:p w:rsidR="00376B6B" w:rsidRDefault="00DC1024">
      <w:pPr>
        <w:pStyle w:val="ListParagraph"/>
        <w:numPr>
          <w:ilvl w:val="0"/>
          <w:numId w:val="858"/>
        </w:numPr>
      </w:pPr>
      <w:r>
        <w:t xml:space="preserve">&lt;draw:custom-shape&gt;. </w:t>
      </w:r>
    </w:p>
    <w:p w:rsidR="00376B6B" w:rsidRDefault="00DC1024">
      <w:pPr>
        <w:pStyle w:val="Definition-Field"/>
      </w:pPr>
      <w:r>
        <w:t xml:space="preserve">i.   </w:t>
      </w:r>
      <w:r>
        <w:rPr>
          <w:i/>
        </w:rPr>
        <w:t>The standard defines the at</w:t>
      </w:r>
      <w:r>
        <w:rPr>
          <w:i/>
        </w:rPr>
        <w:t>tribute fo:margin-bottom,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j.   </w:t>
      </w:r>
      <w:r>
        <w:rPr>
          <w:i/>
        </w:rPr>
        <w:t xml:space="preserve">The standard defines the attribute fo:margin-bottom, contained within the </w:t>
      </w:r>
      <w:r>
        <w:rPr>
          <w:i/>
        </w:rPr>
        <w:t>element &lt;style:paragraph-properties&gt;</w:t>
      </w:r>
    </w:p>
    <w:p w:rsidR="00376B6B" w:rsidRDefault="00DC1024">
      <w:pPr>
        <w:pStyle w:val="Definition-Field2"/>
      </w:pPr>
      <w:r>
        <w:t>OfficeArt Math in PowerPoint 2013 supports this attribute on load for text in any of the following elements:</w:t>
      </w:r>
    </w:p>
    <w:p w:rsidR="00376B6B" w:rsidRDefault="00DC1024">
      <w:pPr>
        <w:pStyle w:val="ListParagraph"/>
        <w:numPr>
          <w:ilvl w:val="0"/>
          <w:numId w:val="859"/>
        </w:numPr>
        <w:contextualSpacing/>
      </w:pPr>
      <w:r>
        <w:t>&lt;draw:rect&gt;</w:t>
      </w:r>
    </w:p>
    <w:p w:rsidR="00376B6B" w:rsidRDefault="00DC1024">
      <w:pPr>
        <w:pStyle w:val="ListParagraph"/>
        <w:numPr>
          <w:ilvl w:val="0"/>
          <w:numId w:val="859"/>
        </w:numPr>
        <w:contextualSpacing/>
      </w:pPr>
      <w:r>
        <w:t>&lt;draw:polyline&gt;</w:t>
      </w:r>
    </w:p>
    <w:p w:rsidR="00376B6B" w:rsidRDefault="00DC1024">
      <w:pPr>
        <w:pStyle w:val="ListParagraph"/>
        <w:numPr>
          <w:ilvl w:val="0"/>
          <w:numId w:val="859"/>
        </w:numPr>
        <w:contextualSpacing/>
      </w:pPr>
      <w:r>
        <w:t>&lt;draw:polygon&gt;</w:t>
      </w:r>
    </w:p>
    <w:p w:rsidR="00376B6B" w:rsidRDefault="00DC1024">
      <w:pPr>
        <w:pStyle w:val="ListParagraph"/>
        <w:numPr>
          <w:ilvl w:val="0"/>
          <w:numId w:val="859"/>
        </w:numPr>
        <w:contextualSpacing/>
      </w:pPr>
      <w:r>
        <w:t>&lt;draw:regular-polygon&gt;</w:t>
      </w:r>
    </w:p>
    <w:p w:rsidR="00376B6B" w:rsidRDefault="00DC1024">
      <w:pPr>
        <w:pStyle w:val="ListParagraph"/>
        <w:numPr>
          <w:ilvl w:val="0"/>
          <w:numId w:val="859"/>
        </w:numPr>
        <w:contextualSpacing/>
      </w:pPr>
      <w:r>
        <w:t>&lt;draw:path&gt;</w:t>
      </w:r>
    </w:p>
    <w:p w:rsidR="00376B6B" w:rsidRDefault="00DC1024">
      <w:pPr>
        <w:pStyle w:val="ListParagraph"/>
        <w:numPr>
          <w:ilvl w:val="0"/>
          <w:numId w:val="859"/>
        </w:numPr>
        <w:contextualSpacing/>
      </w:pPr>
      <w:r>
        <w:t>&lt;draw:circle&gt;</w:t>
      </w:r>
    </w:p>
    <w:p w:rsidR="00376B6B" w:rsidRDefault="00DC1024">
      <w:pPr>
        <w:pStyle w:val="ListParagraph"/>
        <w:numPr>
          <w:ilvl w:val="0"/>
          <w:numId w:val="859"/>
        </w:numPr>
        <w:contextualSpacing/>
      </w:pPr>
      <w:r>
        <w:t>&lt;draw:ellipse&gt;</w:t>
      </w:r>
    </w:p>
    <w:p w:rsidR="00376B6B" w:rsidRDefault="00DC1024">
      <w:pPr>
        <w:pStyle w:val="ListParagraph"/>
        <w:numPr>
          <w:ilvl w:val="0"/>
          <w:numId w:val="859"/>
        </w:numPr>
        <w:contextualSpacing/>
      </w:pPr>
      <w:r>
        <w:t>&lt;</w:t>
      </w:r>
      <w:r>
        <w:t>draw:caption&gt;</w:t>
      </w:r>
    </w:p>
    <w:p w:rsidR="00376B6B" w:rsidRDefault="00DC1024">
      <w:pPr>
        <w:pStyle w:val="ListParagraph"/>
        <w:numPr>
          <w:ilvl w:val="0"/>
          <w:numId w:val="859"/>
        </w:numPr>
        <w:contextualSpacing/>
      </w:pPr>
      <w:r>
        <w:t>&lt;draw:measure&gt;</w:t>
      </w:r>
    </w:p>
    <w:p w:rsidR="00376B6B" w:rsidRDefault="00DC1024">
      <w:pPr>
        <w:pStyle w:val="ListParagraph"/>
        <w:numPr>
          <w:ilvl w:val="0"/>
          <w:numId w:val="859"/>
        </w:numPr>
        <w:contextualSpacing/>
      </w:pPr>
      <w:r>
        <w:t>&lt;draw:frame&gt;</w:t>
      </w:r>
    </w:p>
    <w:p w:rsidR="00376B6B" w:rsidRDefault="00DC1024">
      <w:pPr>
        <w:pStyle w:val="ListParagraph"/>
        <w:numPr>
          <w:ilvl w:val="0"/>
          <w:numId w:val="859"/>
        </w:numPr>
        <w:contextualSpacing/>
      </w:pPr>
      <w:r>
        <w:t>&lt;draw:text-box&gt;</w:t>
      </w:r>
    </w:p>
    <w:p w:rsidR="00376B6B" w:rsidRDefault="00DC1024">
      <w:pPr>
        <w:pStyle w:val="ListParagraph"/>
        <w:numPr>
          <w:ilvl w:val="0"/>
          <w:numId w:val="859"/>
        </w:numPr>
      </w:pPr>
      <w:r>
        <w:t>&lt;draw:custom-shape&gt;</w:t>
      </w:r>
    </w:p>
    <w:p w:rsidR="00376B6B" w:rsidRDefault="00DC1024">
      <w:pPr>
        <w:pStyle w:val="Definition-Field2"/>
      </w:pPr>
      <w:r>
        <w:t xml:space="preserve">On read, percentage value is always read as "0". </w:t>
      </w:r>
    </w:p>
    <w:p w:rsidR="00376B6B" w:rsidRDefault="00DC1024">
      <w:pPr>
        <w:pStyle w:val="Definition-Field"/>
      </w:pPr>
      <w:r>
        <w:t xml:space="preserve">k.   </w:t>
      </w:r>
      <w:r>
        <w:rPr>
          <w:i/>
        </w:rPr>
        <w:t>The standard defines the attribute fo:margin-bottom, contained within the element &lt;style:table-properties&gt;</w:t>
      </w:r>
    </w:p>
    <w:p w:rsidR="00376B6B" w:rsidRDefault="00DC1024">
      <w:pPr>
        <w:pStyle w:val="Heading3"/>
      </w:pPr>
      <w:bookmarkStart w:id="2288" w:name="section_cf8a9ea2252d4a6795b7204035a33b48"/>
      <w:bookmarkStart w:id="2289" w:name="_Toc190324487"/>
      <w:r>
        <w:t>Part 1 Section 2</w:t>
      </w:r>
      <w:r>
        <w:t>0.201, fo:margin-right</w:t>
      </w:r>
      <w:bookmarkEnd w:id="2288"/>
      <w:bookmarkEnd w:id="2289"/>
      <w:r>
        <w:fldChar w:fldCharType="begin"/>
      </w:r>
      <w:r>
        <w:instrText xml:space="preserve"> XE "fo\:margin-right" </w:instrText>
      </w:r>
      <w:r>
        <w:fldChar w:fldCharType="end"/>
      </w:r>
    </w:p>
    <w:p w:rsidR="00376B6B" w:rsidRDefault="00DC1024">
      <w:pPr>
        <w:pStyle w:val="Definition-Field"/>
      </w:pPr>
      <w:r>
        <w:t xml:space="preserve">a.   </w:t>
      </w:r>
      <w:r>
        <w:rPr>
          <w:i/>
        </w:rPr>
        <w:t>The standard defines the attribute fo:margin-right,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fo:margin-right, contained within the element &lt;style:header</w:t>
      </w:r>
      <w:r>
        <w:rPr>
          <w:i/>
        </w:rPr>
        <w:t>-footer-properties&gt;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fo:margin-right, contained within the element &lt;style:paragraph-properties&gt;</w:t>
      </w:r>
    </w:p>
    <w:p w:rsidR="00376B6B" w:rsidRDefault="00DC1024">
      <w:pPr>
        <w:pStyle w:val="Definition-Field2"/>
      </w:pPr>
      <w:r>
        <w:t>OfficeArt Math in Word 2013 supports this attribut</w:t>
      </w:r>
      <w:r>
        <w:t xml:space="preserve">e on save for text in SmartArt and chart titles and labels. </w:t>
      </w:r>
    </w:p>
    <w:p w:rsidR="00376B6B" w:rsidRDefault="00DC1024">
      <w:pPr>
        <w:pStyle w:val="Definition-Field"/>
      </w:pPr>
      <w:r>
        <w:t xml:space="preserve">d.   </w:t>
      </w:r>
      <w:r>
        <w:rPr>
          <w:i/>
        </w:rPr>
        <w:t>The standard defines the attribute fo:margin-right, contained within the element &lt;style:section-properties&gt;</w:t>
      </w:r>
    </w:p>
    <w:p w:rsidR="00376B6B" w:rsidRDefault="00DC1024">
      <w:pPr>
        <w:pStyle w:val="Definition-Field2"/>
      </w:pPr>
      <w:r>
        <w:t>OfficeArt Math in Word 2013 does not support this attribute on save for text in Sm</w:t>
      </w:r>
      <w:r>
        <w:t xml:space="preserve">artArt and chart titles and labels. </w:t>
      </w:r>
    </w:p>
    <w:p w:rsidR="00376B6B" w:rsidRDefault="00DC1024">
      <w:pPr>
        <w:pStyle w:val="Definition-Field"/>
      </w:pPr>
      <w:r>
        <w:t xml:space="preserve">e.   </w:t>
      </w:r>
      <w:r>
        <w:rPr>
          <w:i/>
        </w:rPr>
        <w:t>The standard defines the attribute fo:margin-right, contained within the element &lt;style:table-properties&gt;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f.   </w:t>
      </w:r>
      <w:r>
        <w:rPr>
          <w:i/>
        </w:rPr>
        <w:t xml:space="preserve">The standard defines the </w:t>
      </w:r>
      <w:r>
        <w:rPr>
          <w:i/>
        </w:rPr>
        <w:t>attribute fo:margin-right, contained within the element &lt;style:graphic-properties&gt;</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860"/>
        </w:numPr>
        <w:contextualSpacing/>
      </w:pPr>
      <w:r>
        <w:t>&lt;draw:rect&gt;</w:t>
      </w:r>
    </w:p>
    <w:p w:rsidR="00376B6B" w:rsidRDefault="00DC1024">
      <w:pPr>
        <w:pStyle w:val="ListParagraph"/>
        <w:numPr>
          <w:ilvl w:val="0"/>
          <w:numId w:val="860"/>
        </w:numPr>
        <w:contextualSpacing/>
      </w:pPr>
      <w:r>
        <w:t>&lt;draw:polyline&gt;</w:t>
      </w:r>
    </w:p>
    <w:p w:rsidR="00376B6B" w:rsidRDefault="00DC1024">
      <w:pPr>
        <w:pStyle w:val="ListParagraph"/>
        <w:numPr>
          <w:ilvl w:val="0"/>
          <w:numId w:val="860"/>
        </w:numPr>
        <w:contextualSpacing/>
      </w:pPr>
      <w:r>
        <w:t>&lt;draw:polygon&gt;</w:t>
      </w:r>
    </w:p>
    <w:p w:rsidR="00376B6B" w:rsidRDefault="00DC1024">
      <w:pPr>
        <w:pStyle w:val="ListParagraph"/>
        <w:numPr>
          <w:ilvl w:val="0"/>
          <w:numId w:val="860"/>
        </w:numPr>
        <w:contextualSpacing/>
      </w:pPr>
      <w:r>
        <w:t>&lt;draw:regular-poly</w:t>
      </w:r>
      <w:r>
        <w:t>gon&gt;</w:t>
      </w:r>
    </w:p>
    <w:p w:rsidR="00376B6B" w:rsidRDefault="00DC1024">
      <w:pPr>
        <w:pStyle w:val="ListParagraph"/>
        <w:numPr>
          <w:ilvl w:val="0"/>
          <w:numId w:val="860"/>
        </w:numPr>
        <w:contextualSpacing/>
      </w:pPr>
      <w:r>
        <w:t>&lt;draw:path&gt;</w:t>
      </w:r>
    </w:p>
    <w:p w:rsidR="00376B6B" w:rsidRDefault="00DC1024">
      <w:pPr>
        <w:pStyle w:val="ListParagraph"/>
        <w:numPr>
          <w:ilvl w:val="0"/>
          <w:numId w:val="860"/>
        </w:numPr>
        <w:contextualSpacing/>
      </w:pPr>
      <w:r>
        <w:t>&lt;draw:circle&gt;</w:t>
      </w:r>
    </w:p>
    <w:p w:rsidR="00376B6B" w:rsidRDefault="00DC1024">
      <w:pPr>
        <w:pStyle w:val="ListParagraph"/>
        <w:numPr>
          <w:ilvl w:val="0"/>
          <w:numId w:val="860"/>
        </w:numPr>
        <w:contextualSpacing/>
      </w:pPr>
      <w:r>
        <w:t>&lt;draw:ellipse&gt;</w:t>
      </w:r>
    </w:p>
    <w:p w:rsidR="00376B6B" w:rsidRDefault="00DC1024">
      <w:pPr>
        <w:pStyle w:val="ListParagraph"/>
        <w:numPr>
          <w:ilvl w:val="0"/>
          <w:numId w:val="860"/>
        </w:numPr>
        <w:contextualSpacing/>
      </w:pPr>
      <w:r>
        <w:t>&lt;draw:caption&gt;</w:t>
      </w:r>
    </w:p>
    <w:p w:rsidR="00376B6B" w:rsidRDefault="00DC1024">
      <w:pPr>
        <w:pStyle w:val="ListParagraph"/>
        <w:numPr>
          <w:ilvl w:val="0"/>
          <w:numId w:val="860"/>
        </w:numPr>
        <w:contextualSpacing/>
      </w:pPr>
      <w:r>
        <w:t>&lt;draw:measure&gt;</w:t>
      </w:r>
    </w:p>
    <w:p w:rsidR="00376B6B" w:rsidRDefault="00DC1024">
      <w:pPr>
        <w:pStyle w:val="ListParagraph"/>
        <w:numPr>
          <w:ilvl w:val="0"/>
          <w:numId w:val="860"/>
        </w:numPr>
        <w:contextualSpacing/>
      </w:pPr>
      <w:r>
        <w:t>&lt;draw:frame&gt;</w:t>
      </w:r>
    </w:p>
    <w:p w:rsidR="00376B6B" w:rsidRDefault="00DC1024">
      <w:pPr>
        <w:pStyle w:val="ListParagraph"/>
        <w:numPr>
          <w:ilvl w:val="0"/>
          <w:numId w:val="860"/>
        </w:numPr>
        <w:contextualSpacing/>
      </w:pPr>
      <w:r>
        <w:t>&lt;draw:text-box&gt;</w:t>
      </w:r>
    </w:p>
    <w:p w:rsidR="00376B6B" w:rsidRDefault="00DC1024">
      <w:pPr>
        <w:pStyle w:val="ListParagraph"/>
        <w:numPr>
          <w:ilvl w:val="0"/>
          <w:numId w:val="860"/>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861"/>
        </w:numPr>
        <w:contextualSpacing/>
      </w:pPr>
      <w:r>
        <w:t>text boxes</w:t>
      </w:r>
    </w:p>
    <w:p w:rsidR="00376B6B" w:rsidRDefault="00DC1024">
      <w:pPr>
        <w:pStyle w:val="ListParagraph"/>
        <w:numPr>
          <w:ilvl w:val="0"/>
          <w:numId w:val="861"/>
        </w:numPr>
        <w:contextualSpacing/>
      </w:pPr>
      <w:r>
        <w:t>shapes</w:t>
      </w:r>
    </w:p>
    <w:p w:rsidR="00376B6B" w:rsidRDefault="00DC1024">
      <w:pPr>
        <w:pStyle w:val="ListParagraph"/>
        <w:numPr>
          <w:ilvl w:val="0"/>
          <w:numId w:val="861"/>
        </w:numPr>
        <w:contextualSpacing/>
      </w:pPr>
      <w:r>
        <w:t>Smar</w:t>
      </w:r>
      <w:r>
        <w:t>tArt</w:t>
      </w:r>
    </w:p>
    <w:p w:rsidR="00376B6B" w:rsidRDefault="00DC1024">
      <w:pPr>
        <w:pStyle w:val="ListParagraph"/>
        <w:numPr>
          <w:ilvl w:val="0"/>
          <w:numId w:val="861"/>
        </w:numPr>
        <w:contextualSpacing/>
      </w:pPr>
      <w:r>
        <w:t>chart titles</w:t>
      </w:r>
    </w:p>
    <w:p w:rsidR="00376B6B" w:rsidRDefault="00DC1024">
      <w:pPr>
        <w:pStyle w:val="ListParagraph"/>
        <w:numPr>
          <w:ilvl w:val="0"/>
          <w:numId w:val="861"/>
        </w:numPr>
      </w:pPr>
      <w:r>
        <w:t xml:space="preserve">labels </w:t>
      </w:r>
    </w:p>
    <w:p w:rsidR="00376B6B" w:rsidRDefault="00DC1024">
      <w:pPr>
        <w:pStyle w:val="Definition-Field"/>
      </w:pPr>
      <w:r>
        <w:t xml:space="preserve">g.   </w:t>
      </w:r>
      <w:r>
        <w:rPr>
          <w:i/>
        </w:rPr>
        <w:t>The standard defines the attribute fo:margin-right, contained within the element &lt;style:paragraph-properties&gt;</w:t>
      </w:r>
    </w:p>
    <w:p w:rsidR="00376B6B" w:rsidRDefault="00DC1024">
      <w:pPr>
        <w:pStyle w:val="Definition-Field2"/>
      </w:pPr>
      <w:r>
        <w:t>This attribute is supported in Excel 2013, Excel 2016, and Excel 2019.</w:t>
      </w:r>
    </w:p>
    <w:p w:rsidR="00376B6B" w:rsidRDefault="00DC1024">
      <w:pPr>
        <w:pStyle w:val="Definition-Field2"/>
      </w:pPr>
      <w:r>
        <w:t xml:space="preserve">Excel maps this attribute to the indent </w:t>
      </w:r>
      <w:r>
        <w:t>value for text alignment.</w:t>
      </w:r>
    </w:p>
    <w:p w:rsidR="00376B6B" w:rsidRDefault="00DC1024">
      <w:pPr>
        <w:pStyle w:val="Definition-Field2"/>
      </w:pPr>
      <w:r>
        <w:lastRenderedPageBreak/>
        <w:t>On load, Excel only applies this attribute to the indent value for text alignment if the fo:text-align attribute is not specified, or either fo:margin-left has a value of "left" or fo:margin-right has a value of "right".</w:t>
      </w:r>
    </w:p>
    <w:p w:rsidR="00376B6B" w:rsidRDefault="00DC1024">
      <w:pPr>
        <w:pStyle w:val="Definition-Field2"/>
      </w:pPr>
      <w:r>
        <w:t xml:space="preserve">On save, Excel does not write this attribute if the alignment of the text is set to center or justified.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862"/>
        </w:numPr>
        <w:contextualSpacing/>
      </w:pPr>
      <w:r>
        <w:t>&lt;draw:rect&gt;</w:t>
      </w:r>
    </w:p>
    <w:p w:rsidR="00376B6B" w:rsidRDefault="00DC1024">
      <w:pPr>
        <w:pStyle w:val="ListParagraph"/>
        <w:numPr>
          <w:ilvl w:val="0"/>
          <w:numId w:val="862"/>
        </w:numPr>
        <w:contextualSpacing/>
      </w:pPr>
      <w:r>
        <w:t>&lt;draw:polyline&gt;</w:t>
      </w:r>
    </w:p>
    <w:p w:rsidR="00376B6B" w:rsidRDefault="00DC1024">
      <w:pPr>
        <w:pStyle w:val="ListParagraph"/>
        <w:numPr>
          <w:ilvl w:val="0"/>
          <w:numId w:val="862"/>
        </w:numPr>
        <w:contextualSpacing/>
      </w:pPr>
      <w:r>
        <w:t>&lt;draw:polygon&gt;</w:t>
      </w:r>
    </w:p>
    <w:p w:rsidR="00376B6B" w:rsidRDefault="00DC1024">
      <w:pPr>
        <w:pStyle w:val="ListParagraph"/>
        <w:numPr>
          <w:ilvl w:val="0"/>
          <w:numId w:val="862"/>
        </w:numPr>
        <w:contextualSpacing/>
      </w:pPr>
      <w:r>
        <w:t>&lt;dr</w:t>
      </w:r>
      <w:r>
        <w:t>aw:regular-polygon&gt;</w:t>
      </w:r>
    </w:p>
    <w:p w:rsidR="00376B6B" w:rsidRDefault="00DC1024">
      <w:pPr>
        <w:pStyle w:val="ListParagraph"/>
        <w:numPr>
          <w:ilvl w:val="0"/>
          <w:numId w:val="862"/>
        </w:numPr>
        <w:contextualSpacing/>
      </w:pPr>
      <w:r>
        <w:t>&lt;draw:path&gt;</w:t>
      </w:r>
    </w:p>
    <w:p w:rsidR="00376B6B" w:rsidRDefault="00DC1024">
      <w:pPr>
        <w:pStyle w:val="ListParagraph"/>
        <w:numPr>
          <w:ilvl w:val="0"/>
          <w:numId w:val="862"/>
        </w:numPr>
        <w:contextualSpacing/>
      </w:pPr>
      <w:r>
        <w:t>&lt;draw:circle&gt;</w:t>
      </w:r>
    </w:p>
    <w:p w:rsidR="00376B6B" w:rsidRDefault="00DC1024">
      <w:pPr>
        <w:pStyle w:val="ListParagraph"/>
        <w:numPr>
          <w:ilvl w:val="0"/>
          <w:numId w:val="862"/>
        </w:numPr>
        <w:contextualSpacing/>
      </w:pPr>
      <w:r>
        <w:t>&lt;draw:ellipse&gt;</w:t>
      </w:r>
    </w:p>
    <w:p w:rsidR="00376B6B" w:rsidRDefault="00DC1024">
      <w:pPr>
        <w:pStyle w:val="ListParagraph"/>
        <w:numPr>
          <w:ilvl w:val="0"/>
          <w:numId w:val="862"/>
        </w:numPr>
        <w:contextualSpacing/>
      </w:pPr>
      <w:r>
        <w:t>&lt;draw:caption&gt;</w:t>
      </w:r>
    </w:p>
    <w:p w:rsidR="00376B6B" w:rsidRDefault="00DC1024">
      <w:pPr>
        <w:pStyle w:val="ListParagraph"/>
        <w:numPr>
          <w:ilvl w:val="0"/>
          <w:numId w:val="862"/>
        </w:numPr>
        <w:contextualSpacing/>
      </w:pPr>
      <w:r>
        <w:t>&lt;draw:measure&gt;</w:t>
      </w:r>
    </w:p>
    <w:p w:rsidR="00376B6B" w:rsidRDefault="00DC1024">
      <w:pPr>
        <w:pStyle w:val="ListParagraph"/>
        <w:numPr>
          <w:ilvl w:val="0"/>
          <w:numId w:val="862"/>
        </w:numPr>
        <w:contextualSpacing/>
      </w:pPr>
      <w:r>
        <w:t>&lt;draw:frame&gt;</w:t>
      </w:r>
    </w:p>
    <w:p w:rsidR="00376B6B" w:rsidRDefault="00DC1024">
      <w:pPr>
        <w:pStyle w:val="ListParagraph"/>
        <w:numPr>
          <w:ilvl w:val="0"/>
          <w:numId w:val="862"/>
        </w:numPr>
        <w:contextualSpacing/>
      </w:pPr>
      <w:r>
        <w:t>&lt;draw:text-box&gt;</w:t>
      </w:r>
    </w:p>
    <w:p w:rsidR="00376B6B" w:rsidRDefault="00DC1024">
      <w:pPr>
        <w:pStyle w:val="ListParagraph"/>
        <w:numPr>
          <w:ilvl w:val="0"/>
          <w:numId w:val="862"/>
        </w:numPr>
      </w:pPr>
      <w:r>
        <w:t>&lt;draw:custom-shape&gt;</w:t>
      </w:r>
    </w:p>
    <w:p w:rsidR="00376B6B" w:rsidRDefault="00DC1024">
      <w:pPr>
        <w:pStyle w:val="Definition-Field2"/>
      </w:pPr>
      <w:r>
        <w:t>And on save for text in text boxes and shapes, SmartArt, and chart titles and labels.  On read, percentage values ar</w:t>
      </w:r>
      <w:r>
        <w:t xml:space="preserve">e not supported. </w:t>
      </w:r>
    </w:p>
    <w:p w:rsidR="00376B6B" w:rsidRDefault="00DC1024">
      <w:pPr>
        <w:pStyle w:val="Definition-Field"/>
      </w:pPr>
      <w:r>
        <w:t xml:space="preserve">h.   </w:t>
      </w:r>
      <w:r>
        <w:rPr>
          <w:i/>
        </w:rPr>
        <w:t>The standard defines the attribute fo:margin-right, contained within the element &lt;style:section-properties&gt;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w:t>
      </w:r>
      <w:r>
        <w:t xml:space="preserve"> attribute on save for text in text boxes and shapes, SmartArt, and chart titles and labels, and on load for text in the following elements:</w:t>
      </w:r>
    </w:p>
    <w:p w:rsidR="00376B6B" w:rsidRDefault="00DC1024">
      <w:pPr>
        <w:pStyle w:val="ListParagraph"/>
        <w:numPr>
          <w:ilvl w:val="0"/>
          <w:numId w:val="863"/>
        </w:numPr>
        <w:contextualSpacing/>
      </w:pPr>
      <w:r>
        <w:t>&lt;draw:rect&gt;</w:t>
      </w:r>
    </w:p>
    <w:p w:rsidR="00376B6B" w:rsidRDefault="00DC1024">
      <w:pPr>
        <w:pStyle w:val="ListParagraph"/>
        <w:numPr>
          <w:ilvl w:val="0"/>
          <w:numId w:val="863"/>
        </w:numPr>
        <w:contextualSpacing/>
      </w:pPr>
      <w:r>
        <w:t>&lt;draw:polyline&gt;</w:t>
      </w:r>
    </w:p>
    <w:p w:rsidR="00376B6B" w:rsidRDefault="00DC1024">
      <w:pPr>
        <w:pStyle w:val="ListParagraph"/>
        <w:numPr>
          <w:ilvl w:val="0"/>
          <w:numId w:val="863"/>
        </w:numPr>
        <w:contextualSpacing/>
      </w:pPr>
      <w:r>
        <w:t>&lt;draw:polygon&gt;</w:t>
      </w:r>
    </w:p>
    <w:p w:rsidR="00376B6B" w:rsidRDefault="00DC1024">
      <w:pPr>
        <w:pStyle w:val="ListParagraph"/>
        <w:numPr>
          <w:ilvl w:val="0"/>
          <w:numId w:val="863"/>
        </w:numPr>
        <w:contextualSpacing/>
      </w:pPr>
      <w:r>
        <w:t>&lt;draw:regular-polygon&gt;</w:t>
      </w:r>
    </w:p>
    <w:p w:rsidR="00376B6B" w:rsidRDefault="00DC1024">
      <w:pPr>
        <w:pStyle w:val="ListParagraph"/>
        <w:numPr>
          <w:ilvl w:val="0"/>
          <w:numId w:val="863"/>
        </w:numPr>
        <w:contextualSpacing/>
      </w:pPr>
      <w:r>
        <w:t>&lt;draw:path&gt;</w:t>
      </w:r>
    </w:p>
    <w:p w:rsidR="00376B6B" w:rsidRDefault="00DC1024">
      <w:pPr>
        <w:pStyle w:val="ListParagraph"/>
        <w:numPr>
          <w:ilvl w:val="0"/>
          <w:numId w:val="863"/>
        </w:numPr>
        <w:contextualSpacing/>
      </w:pPr>
      <w:r>
        <w:t>&lt;draw:circle&gt;</w:t>
      </w:r>
    </w:p>
    <w:p w:rsidR="00376B6B" w:rsidRDefault="00DC1024">
      <w:pPr>
        <w:pStyle w:val="ListParagraph"/>
        <w:numPr>
          <w:ilvl w:val="0"/>
          <w:numId w:val="863"/>
        </w:numPr>
        <w:contextualSpacing/>
      </w:pPr>
      <w:r>
        <w:t>&lt;draw:ellipse&gt;</w:t>
      </w:r>
    </w:p>
    <w:p w:rsidR="00376B6B" w:rsidRDefault="00DC1024">
      <w:pPr>
        <w:pStyle w:val="ListParagraph"/>
        <w:numPr>
          <w:ilvl w:val="0"/>
          <w:numId w:val="863"/>
        </w:numPr>
        <w:contextualSpacing/>
      </w:pPr>
      <w:r>
        <w:t>&lt;draw:ca</w:t>
      </w:r>
      <w:r>
        <w:t>ption&gt;</w:t>
      </w:r>
    </w:p>
    <w:p w:rsidR="00376B6B" w:rsidRDefault="00DC1024">
      <w:pPr>
        <w:pStyle w:val="ListParagraph"/>
        <w:numPr>
          <w:ilvl w:val="0"/>
          <w:numId w:val="863"/>
        </w:numPr>
        <w:contextualSpacing/>
      </w:pPr>
      <w:r>
        <w:t>&lt;draw:measure&gt;</w:t>
      </w:r>
    </w:p>
    <w:p w:rsidR="00376B6B" w:rsidRDefault="00DC1024">
      <w:pPr>
        <w:pStyle w:val="ListParagraph"/>
        <w:numPr>
          <w:ilvl w:val="0"/>
          <w:numId w:val="863"/>
        </w:numPr>
        <w:contextualSpacing/>
      </w:pPr>
      <w:r>
        <w:t>&lt;draw:frame&gt;</w:t>
      </w:r>
    </w:p>
    <w:p w:rsidR="00376B6B" w:rsidRDefault="00DC1024">
      <w:pPr>
        <w:pStyle w:val="ListParagraph"/>
        <w:numPr>
          <w:ilvl w:val="0"/>
          <w:numId w:val="863"/>
        </w:numPr>
        <w:contextualSpacing/>
      </w:pPr>
      <w:r>
        <w:t>&lt;draw:text-box&gt;</w:t>
      </w:r>
    </w:p>
    <w:p w:rsidR="00376B6B" w:rsidRDefault="00DC1024">
      <w:pPr>
        <w:pStyle w:val="ListParagraph"/>
        <w:numPr>
          <w:ilvl w:val="0"/>
          <w:numId w:val="863"/>
        </w:numPr>
      </w:pPr>
      <w:r>
        <w:t xml:space="preserve">&lt;draw:custom-shape&gt; </w:t>
      </w:r>
    </w:p>
    <w:p w:rsidR="00376B6B" w:rsidRDefault="00DC1024">
      <w:pPr>
        <w:pStyle w:val="Definition-Field"/>
      </w:pPr>
      <w:r>
        <w:t xml:space="preserve">i.   </w:t>
      </w:r>
      <w:r>
        <w:rPr>
          <w:i/>
        </w:rPr>
        <w:t>The standard defines the attribute fo:margin-right,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standard defines the attribute fo:margin-right, contained within the element &lt;style:graphic-properties&gt;</w:t>
      </w:r>
    </w:p>
    <w:p w:rsidR="00376B6B" w:rsidRDefault="00DC1024">
      <w:pPr>
        <w:pStyle w:val="Definition-Field2"/>
      </w:pPr>
      <w:r>
        <w:t>OfficeArt Math in PowerPoint 2013 does not support this attribute on</w:t>
      </w:r>
      <w:r>
        <w:t xml:space="preserve"> load for text in the following elements:</w:t>
      </w:r>
    </w:p>
    <w:p w:rsidR="00376B6B" w:rsidRDefault="00DC1024">
      <w:pPr>
        <w:pStyle w:val="ListParagraph"/>
        <w:numPr>
          <w:ilvl w:val="0"/>
          <w:numId w:val="864"/>
        </w:numPr>
        <w:contextualSpacing/>
      </w:pPr>
      <w:r>
        <w:t>&lt;draw:rect&gt;</w:t>
      </w:r>
    </w:p>
    <w:p w:rsidR="00376B6B" w:rsidRDefault="00DC1024">
      <w:pPr>
        <w:pStyle w:val="ListParagraph"/>
        <w:numPr>
          <w:ilvl w:val="0"/>
          <w:numId w:val="864"/>
        </w:numPr>
        <w:contextualSpacing/>
      </w:pPr>
      <w:r>
        <w:t>&lt;draw:polyline&gt;</w:t>
      </w:r>
    </w:p>
    <w:p w:rsidR="00376B6B" w:rsidRDefault="00DC1024">
      <w:pPr>
        <w:pStyle w:val="ListParagraph"/>
        <w:numPr>
          <w:ilvl w:val="0"/>
          <w:numId w:val="864"/>
        </w:numPr>
        <w:contextualSpacing/>
      </w:pPr>
      <w:r>
        <w:t>&lt;draw:polygon&gt;</w:t>
      </w:r>
    </w:p>
    <w:p w:rsidR="00376B6B" w:rsidRDefault="00DC1024">
      <w:pPr>
        <w:pStyle w:val="ListParagraph"/>
        <w:numPr>
          <w:ilvl w:val="0"/>
          <w:numId w:val="864"/>
        </w:numPr>
        <w:contextualSpacing/>
      </w:pPr>
      <w:r>
        <w:lastRenderedPageBreak/>
        <w:t>&lt;draw:regular-polygon&gt;</w:t>
      </w:r>
    </w:p>
    <w:p w:rsidR="00376B6B" w:rsidRDefault="00DC1024">
      <w:pPr>
        <w:pStyle w:val="ListParagraph"/>
        <w:numPr>
          <w:ilvl w:val="0"/>
          <w:numId w:val="864"/>
        </w:numPr>
        <w:contextualSpacing/>
      </w:pPr>
      <w:r>
        <w:t>&lt;draw:path&gt;</w:t>
      </w:r>
    </w:p>
    <w:p w:rsidR="00376B6B" w:rsidRDefault="00DC1024">
      <w:pPr>
        <w:pStyle w:val="ListParagraph"/>
        <w:numPr>
          <w:ilvl w:val="0"/>
          <w:numId w:val="864"/>
        </w:numPr>
        <w:contextualSpacing/>
      </w:pPr>
      <w:r>
        <w:t>&lt;draw:circle&gt;</w:t>
      </w:r>
    </w:p>
    <w:p w:rsidR="00376B6B" w:rsidRDefault="00DC1024">
      <w:pPr>
        <w:pStyle w:val="ListParagraph"/>
        <w:numPr>
          <w:ilvl w:val="0"/>
          <w:numId w:val="864"/>
        </w:numPr>
        <w:contextualSpacing/>
      </w:pPr>
      <w:r>
        <w:t>&lt;draw:ellipse&gt;</w:t>
      </w:r>
    </w:p>
    <w:p w:rsidR="00376B6B" w:rsidRDefault="00DC1024">
      <w:pPr>
        <w:pStyle w:val="ListParagraph"/>
        <w:numPr>
          <w:ilvl w:val="0"/>
          <w:numId w:val="864"/>
        </w:numPr>
        <w:contextualSpacing/>
      </w:pPr>
      <w:r>
        <w:t>&lt;draw:caption&gt;</w:t>
      </w:r>
    </w:p>
    <w:p w:rsidR="00376B6B" w:rsidRDefault="00DC1024">
      <w:pPr>
        <w:pStyle w:val="ListParagraph"/>
        <w:numPr>
          <w:ilvl w:val="0"/>
          <w:numId w:val="864"/>
        </w:numPr>
        <w:contextualSpacing/>
      </w:pPr>
      <w:r>
        <w:t>&lt;draw:measure&gt;</w:t>
      </w:r>
    </w:p>
    <w:p w:rsidR="00376B6B" w:rsidRDefault="00DC1024">
      <w:pPr>
        <w:pStyle w:val="ListParagraph"/>
        <w:numPr>
          <w:ilvl w:val="0"/>
          <w:numId w:val="864"/>
        </w:numPr>
        <w:contextualSpacing/>
      </w:pPr>
      <w:r>
        <w:t>&lt;draw:text-box&gt;</w:t>
      </w:r>
    </w:p>
    <w:p w:rsidR="00376B6B" w:rsidRDefault="00DC1024">
      <w:pPr>
        <w:pStyle w:val="ListParagraph"/>
        <w:numPr>
          <w:ilvl w:val="0"/>
          <w:numId w:val="864"/>
        </w:numPr>
        <w:contextualSpacing/>
      </w:pPr>
      <w:r>
        <w:t>&lt;draw:frame&gt;</w:t>
      </w:r>
    </w:p>
    <w:p w:rsidR="00376B6B" w:rsidRDefault="00DC1024">
      <w:pPr>
        <w:pStyle w:val="ListParagraph"/>
        <w:numPr>
          <w:ilvl w:val="0"/>
          <w:numId w:val="864"/>
        </w:numPr>
      </w:pPr>
      <w:r>
        <w:t xml:space="preserve">&lt;draw:custom-shape&gt;. </w:t>
      </w:r>
    </w:p>
    <w:p w:rsidR="00376B6B" w:rsidRDefault="00DC1024">
      <w:pPr>
        <w:pStyle w:val="Definition-Field"/>
      </w:pPr>
      <w:r>
        <w:t xml:space="preserve">k.   </w:t>
      </w:r>
      <w:r>
        <w:rPr>
          <w:i/>
        </w:rPr>
        <w:t xml:space="preserve">The standard defines </w:t>
      </w:r>
      <w:r>
        <w:rPr>
          <w:i/>
        </w:rPr>
        <w:t>the attribute fo:margin-right,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l.   </w:t>
      </w:r>
      <w:r>
        <w:rPr>
          <w:i/>
        </w:rPr>
        <w:t>The standard defines the attribute fo:margin-right, contained within th</w:t>
      </w:r>
      <w:r>
        <w:rPr>
          <w:i/>
        </w:rPr>
        <w:t>e element &lt;style:paragraph-properties&gt;</w:t>
      </w:r>
    </w:p>
    <w:p w:rsidR="00376B6B" w:rsidRDefault="00DC1024">
      <w:pPr>
        <w:pStyle w:val="Definition-Field2"/>
      </w:pPr>
      <w:r>
        <w:t>OfficeArt Math in PowerPoint 2013 supports this attribute on load for text in any of the following elements:</w:t>
      </w:r>
    </w:p>
    <w:p w:rsidR="00376B6B" w:rsidRDefault="00DC1024">
      <w:pPr>
        <w:pStyle w:val="ListParagraph"/>
        <w:numPr>
          <w:ilvl w:val="0"/>
          <w:numId w:val="865"/>
        </w:numPr>
        <w:contextualSpacing/>
      </w:pPr>
      <w:r>
        <w:t>&lt;draw:rect&gt;</w:t>
      </w:r>
    </w:p>
    <w:p w:rsidR="00376B6B" w:rsidRDefault="00DC1024">
      <w:pPr>
        <w:pStyle w:val="ListParagraph"/>
        <w:numPr>
          <w:ilvl w:val="0"/>
          <w:numId w:val="865"/>
        </w:numPr>
        <w:contextualSpacing/>
      </w:pPr>
      <w:r>
        <w:t>&lt;draw:polyline&gt;</w:t>
      </w:r>
    </w:p>
    <w:p w:rsidR="00376B6B" w:rsidRDefault="00DC1024">
      <w:pPr>
        <w:pStyle w:val="ListParagraph"/>
        <w:numPr>
          <w:ilvl w:val="0"/>
          <w:numId w:val="865"/>
        </w:numPr>
        <w:contextualSpacing/>
      </w:pPr>
      <w:r>
        <w:t>&lt;draw:polygon&gt;</w:t>
      </w:r>
    </w:p>
    <w:p w:rsidR="00376B6B" w:rsidRDefault="00DC1024">
      <w:pPr>
        <w:pStyle w:val="ListParagraph"/>
        <w:numPr>
          <w:ilvl w:val="0"/>
          <w:numId w:val="865"/>
        </w:numPr>
        <w:contextualSpacing/>
      </w:pPr>
      <w:r>
        <w:t>&lt;draw:regular-polygon&gt;</w:t>
      </w:r>
    </w:p>
    <w:p w:rsidR="00376B6B" w:rsidRDefault="00DC1024">
      <w:pPr>
        <w:pStyle w:val="ListParagraph"/>
        <w:numPr>
          <w:ilvl w:val="0"/>
          <w:numId w:val="865"/>
        </w:numPr>
        <w:contextualSpacing/>
      </w:pPr>
      <w:r>
        <w:t>&lt;draw:path&gt;</w:t>
      </w:r>
    </w:p>
    <w:p w:rsidR="00376B6B" w:rsidRDefault="00DC1024">
      <w:pPr>
        <w:pStyle w:val="ListParagraph"/>
        <w:numPr>
          <w:ilvl w:val="0"/>
          <w:numId w:val="865"/>
        </w:numPr>
        <w:contextualSpacing/>
      </w:pPr>
      <w:r>
        <w:t>&lt;draw:circle&gt;</w:t>
      </w:r>
    </w:p>
    <w:p w:rsidR="00376B6B" w:rsidRDefault="00DC1024">
      <w:pPr>
        <w:pStyle w:val="ListParagraph"/>
        <w:numPr>
          <w:ilvl w:val="0"/>
          <w:numId w:val="865"/>
        </w:numPr>
        <w:contextualSpacing/>
      </w:pPr>
      <w:r>
        <w:t>&lt;draw:ellipse&gt;</w:t>
      </w:r>
    </w:p>
    <w:p w:rsidR="00376B6B" w:rsidRDefault="00DC1024">
      <w:pPr>
        <w:pStyle w:val="ListParagraph"/>
        <w:numPr>
          <w:ilvl w:val="0"/>
          <w:numId w:val="865"/>
        </w:numPr>
        <w:contextualSpacing/>
      </w:pPr>
      <w:r>
        <w:t>&lt;</w:t>
      </w:r>
      <w:r>
        <w:t>draw:caption&gt;</w:t>
      </w:r>
    </w:p>
    <w:p w:rsidR="00376B6B" w:rsidRDefault="00DC1024">
      <w:pPr>
        <w:pStyle w:val="ListParagraph"/>
        <w:numPr>
          <w:ilvl w:val="0"/>
          <w:numId w:val="865"/>
        </w:numPr>
        <w:contextualSpacing/>
      </w:pPr>
      <w:r>
        <w:t>&lt;draw:measure&gt;</w:t>
      </w:r>
    </w:p>
    <w:p w:rsidR="00376B6B" w:rsidRDefault="00DC1024">
      <w:pPr>
        <w:pStyle w:val="ListParagraph"/>
        <w:numPr>
          <w:ilvl w:val="0"/>
          <w:numId w:val="865"/>
        </w:numPr>
        <w:contextualSpacing/>
      </w:pPr>
      <w:r>
        <w:t>&lt;draw:frame&gt;</w:t>
      </w:r>
    </w:p>
    <w:p w:rsidR="00376B6B" w:rsidRDefault="00DC1024">
      <w:pPr>
        <w:pStyle w:val="ListParagraph"/>
        <w:numPr>
          <w:ilvl w:val="0"/>
          <w:numId w:val="865"/>
        </w:numPr>
        <w:contextualSpacing/>
      </w:pPr>
      <w:r>
        <w:t>&lt;draw:text-box&gt;</w:t>
      </w:r>
    </w:p>
    <w:p w:rsidR="00376B6B" w:rsidRDefault="00DC1024">
      <w:pPr>
        <w:pStyle w:val="ListParagraph"/>
        <w:numPr>
          <w:ilvl w:val="0"/>
          <w:numId w:val="865"/>
        </w:numPr>
      </w:pPr>
      <w:r>
        <w:t>&lt;draw:custom-shape&gt;</w:t>
      </w:r>
    </w:p>
    <w:p w:rsidR="00376B6B" w:rsidRDefault="00DC1024">
      <w:pPr>
        <w:pStyle w:val="Definition-Field2"/>
      </w:pPr>
      <w:r>
        <w:t xml:space="preserve">On read, percentage values are not supported. </w:t>
      </w:r>
    </w:p>
    <w:p w:rsidR="00376B6B" w:rsidRDefault="00DC1024">
      <w:pPr>
        <w:pStyle w:val="Definition-Field"/>
      </w:pPr>
      <w:r>
        <w:t xml:space="preserve">m.   </w:t>
      </w:r>
      <w:r>
        <w:rPr>
          <w:i/>
        </w:rPr>
        <w:t>The standard defines the attribute fo:margin-right, contained within the element &lt;style:section-properties&gt;</w:t>
      </w:r>
    </w:p>
    <w:p w:rsidR="00376B6B" w:rsidRDefault="00DC1024">
      <w:pPr>
        <w:pStyle w:val="Definition-Field2"/>
      </w:pPr>
      <w:r>
        <w:t xml:space="preserve">OfficeArt Math in </w:t>
      </w:r>
      <w:r>
        <w:t>PowerPoint 2013 does not support this attribute on load for text in the following elements:</w:t>
      </w:r>
    </w:p>
    <w:p w:rsidR="00376B6B" w:rsidRDefault="00DC1024">
      <w:pPr>
        <w:pStyle w:val="ListParagraph"/>
        <w:numPr>
          <w:ilvl w:val="0"/>
          <w:numId w:val="866"/>
        </w:numPr>
        <w:contextualSpacing/>
      </w:pPr>
      <w:r>
        <w:t>&lt;draw:rect&gt;</w:t>
      </w:r>
    </w:p>
    <w:p w:rsidR="00376B6B" w:rsidRDefault="00DC1024">
      <w:pPr>
        <w:pStyle w:val="ListParagraph"/>
        <w:numPr>
          <w:ilvl w:val="0"/>
          <w:numId w:val="866"/>
        </w:numPr>
        <w:contextualSpacing/>
      </w:pPr>
      <w:r>
        <w:t>&lt;draw:polyline&gt;</w:t>
      </w:r>
    </w:p>
    <w:p w:rsidR="00376B6B" w:rsidRDefault="00DC1024">
      <w:pPr>
        <w:pStyle w:val="ListParagraph"/>
        <w:numPr>
          <w:ilvl w:val="0"/>
          <w:numId w:val="866"/>
        </w:numPr>
        <w:contextualSpacing/>
      </w:pPr>
      <w:r>
        <w:t>&lt;draw:polygon&gt;</w:t>
      </w:r>
    </w:p>
    <w:p w:rsidR="00376B6B" w:rsidRDefault="00DC1024">
      <w:pPr>
        <w:pStyle w:val="ListParagraph"/>
        <w:numPr>
          <w:ilvl w:val="0"/>
          <w:numId w:val="866"/>
        </w:numPr>
        <w:contextualSpacing/>
      </w:pPr>
      <w:r>
        <w:t>&lt;draw:regular-polygon&gt;</w:t>
      </w:r>
    </w:p>
    <w:p w:rsidR="00376B6B" w:rsidRDefault="00DC1024">
      <w:pPr>
        <w:pStyle w:val="ListParagraph"/>
        <w:numPr>
          <w:ilvl w:val="0"/>
          <w:numId w:val="866"/>
        </w:numPr>
        <w:contextualSpacing/>
      </w:pPr>
      <w:r>
        <w:t>&lt;draw:path&gt;</w:t>
      </w:r>
    </w:p>
    <w:p w:rsidR="00376B6B" w:rsidRDefault="00DC1024">
      <w:pPr>
        <w:pStyle w:val="ListParagraph"/>
        <w:numPr>
          <w:ilvl w:val="0"/>
          <w:numId w:val="866"/>
        </w:numPr>
        <w:contextualSpacing/>
      </w:pPr>
      <w:r>
        <w:t>&lt;draw:circle&gt;</w:t>
      </w:r>
    </w:p>
    <w:p w:rsidR="00376B6B" w:rsidRDefault="00DC1024">
      <w:pPr>
        <w:pStyle w:val="ListParagraph"/>
        <w:numPr>
          <w:ilvl w:val="0"/>
          <w:numId w:val="866"/>
        </w:numPr>
        <w:contextualSpacing/>
      </w:pPr>
      <w:r>
        <w:t>&lt;draw:ellipse&gt;</w:t>
      </w:r>
    </w:p>
    <w:p w:rsidR="00376B6B" w:rsidRDefault="00DC1024">
      <w:pPr>
        <w:pStyle w:val="ListParagraph"/>
        <w:numPr>
          <w:ilvl w:val="0"/>
          <w:numId w:val="866"/>
        </w:numPr>
        <w:contextualSpacing/>
      </w:pPr>
      <w:r>
        <w:t>&lt;draw:caption&gt;</w:t>
      </w:r>
    </w:p>
    <w:p w:rsidR="00376B6B" w:rsidRDefault="00DC1024">
      <w:pPr>
        <w:pStyle w:val="ListParagraph"/>
        <w:numPr>
          <w:ilvl w:val="0"/>
          <w:numId w:val="866"/>
        </w:numPr>
        <w:contextualSpacing/>
      </w:pPr>
      <w:r>
        <w:t>&lt;draw:measure&gt;</w:t>
      </w:r>
    </w:p>
    <w:p w:rsidR="00376B6B" w:rsidRDefault="00DC1024">
      <w:pPr>
        <w:pStyle w:val="ListParagraph"/>
        <w:numPr>
          <w:ilvl w:val="0"/>
          <w:numId w:val="866"/>
        </w:numPr>
        <w:contextualSpacing/>
      </w:pPr>
      <w:r>
        <w:t>&lt;draw:text-box&gt;</w:t>
      </w:r>
    </w:p>
    <w:p w:rsidR="00376B6B" w:rsidRDefault="00DC1024">
      <w:pPr>
        <w:pStyle w:val="ListParagraph"/>
        <w:numPr>
          <w:ilvl w:val="0"/>
          <w:numId w:val="866"/>
        </w:numPr>
        <w:contextualSpacing/>
      </w:pPr>
      <w:r>
        <w:t>&lt;draw:frame</w:t>
      </w:r>
      <w:r>
        <w:t>&gt;</w:t>
      </w:r>
    </w:p>
    <w:p w:rsidR="00376B6B" w:rsidRDefault="00DC1024">
      <w:pPr>
        <w:pStyle w:val="ListParagraph"/>
        <w:numPr>
          <w:ilvl w:val="0"/>
          <w:numId w:val="866"/>
        </w:numPr>
      </w:pPr>
      <w:r>
        <w:t xml:space="preserve">&lt;draw:custom-shape&gt;. </w:t>
      </w:r>
    </w:p>
    <w:p w:rsidR="00376B6B" w:rsidRDefault="00DC1024">
      <w:pPr>
        <w:pStyle w:val="Definition-Field"/>
      </w:pPr>
      <w:r>
        <w:t xml:space="preserve">n.   </w:t>
      </w:r>
      <w:r>
        <w:rPr>
          <w:i/>
        </w:rPr>
        <w:t>The standard defines the attribute fo:margin-right, contained within the element &lt;style:table-properties&gt;</w:t>
      </w:r>
    </w:p>
    <w:p w:rsidR="00376B6B" w:rsidRDefault="00DC1024">
      <w:pPr>
        <w:pStyle w:val="Heading3"/>
      </w:pPr>
      <w:bookmarkStart w:id="2290" w:name="section_2da265ff349d43e681bcc0da163b888c"/>
      <w:bookmarkStart w:id="2291" w:name="_Toc190324488"/>
      <w:r>
        <w:lastRenderedPageBreak/>
        <w:t>Part 1 Section 20.202, fo:margin-top</w:t>
      </w:r>
      <w:bookmarkEnd w:id="2290"/>
      <w:bookmarkEnd w:id="2291"/>
      <w:r>
        <w:fldChar w:fldCharType="begin"/>
      </w:r>
      <w:r>
        <w:instrText xml:space="preserve"> XE "fo\:margin-top" </w:instrText>
      </w:r>
      <w:r>
        <w:fldChar w:fldCharType="end"/>
      </w:r>
    </w:p>
    <w:p w:rsidR="00376B6B" w:rsidRDefault="00DC1024">
      <w:pPr>
        <w:pStyle w:val="Definition-Field"/>
      </w:pPr>
      <w:r>
        <w:t xml:space="preserve">a.   </w:t>
      </w:r>
      <w:r>
        <w:rPr>
          <w:i/>
        </w:rPr>
        <w:t xml:space="preserve">The standard defines the attribute fo:margin-top, </w:t>
      </w:r>
      <w:r>
        <w:rPr>
          <w:i/>
        </w:rPr>
        <w:t>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w:t>
      </w:r>
      <w:r>
        <w:t xml:space="preserve"> for text in SmartArt and chart titles and labels. </w:t>
      </w:r>
    </w:p>
    <w:p w:rsidR="00376B6B" w:rsidRDefault="00DC1024">
      <w:pPr>
        <w:pStyle w:val="Definition-Field"/>
      </w:pPr>
      <w:r>
        <w:t xml:space="preserve">b.   </w:t>
      </w:r>
      <w:r>
        <w:rPr>
          <w:i/>
        </w:rPr>
        <w:t>The standard defines the attribute fo:margin-top,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 xml:space="preserve">The </w:t>
      </w:r>
      <w:r>
        <w:rPr>
          <w:i/>
        </w:rPr>
        <w:t>standard defines the attribute fo:margin-top,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OfficeArt Math in Word 2013 supports this attribute on save for text in SmartArt </w:t>
      </w:r>
      <w:r>
        <w:t xml:space="preserve">and chart titles and labels. </w:t>
      </w:r>
    </w:p>
    <w:p w:rsidR="00376B6B" w:rsidRDefault="00DC1024">
      <w:pPr>
        <w:pStyle w:val="Definition-Field"/>
      </w:pPr>
      <w:r>
        <w:t xml:space="preserve">d.   </w:t>
      </w:r>
      <w:r>
        <w:rPr>
          <w:i/>
        </w:rPr>
        <w:t>The standard defines the attribute fo:margin-top, contained within the element &lt;style:table-properties&gt;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e.   </w:t>
      </w:r>
      <w:r>
        <w:rPr>
          <w:i/>
        </w:rPr>
        <w:t>The standard defines the attribute fo:mar</w:t>
      </w:r>
      <w:r>
        <w:rPr>
          <w:i/>
        </w:rPr>
        <w:t>gin-top, contained within the element &lt;style:graphic-properties&gt;</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867"/>
        </w:numPr>
        <w:contextualSpacing/>
      </w:pPr>
      <w:r>
        <w:t>&lt;draw:rect&gt;</w:t>
      </w:r>
    </w:p>
    <w:p w:rsidR="00376B6B" w:rsidRDefault="00DC1024">
      <w:pPr>
        <w:pStyle w:val="ListParagraph"/>
        <w:numPr>
          <w:ilvl w:val="0"/>
          <w:numId w:val="867"/>
        </w:numPr>
        <w:contextualSpacing/>
      </w:pPr>
      <w:r>
        <w:t>&lt;draw:polyline&gt;</w:t>
      </w:r>
    </w:p>
    <w:p w:rsidR="00376B6B" w:rsidRDefault="00DC1024">
      <w:pPr>
        <w:pStyle w:val="ListParagraph"/>
        <w:numPr>
          <w:ilvl w:val="0"/>
          <w:numId w:val="867"/>
        </w:numPr>
        <w:contextualSpacing/>
      </w:pPr>
      <w:r>
        <w:t>&lt;draw:polygon&gt;</w:t>
      </w:r>
    </w:p>
    <w:p w:rsidR="00376B6B" w:rsidRDefault="00DC1024">
      <w:pPr>
        <w:pStyle w:val="ListParagraph"/>
        <w:numPr>
          <w:ilvl w:val="0"/>
          <w:numId w:val="867"/>
        </w:numPr>
        <w:contextualSpacing/>
      </w:pPr>
      <w:r>
        <w:t>&lt;draw:regular-polygon&gt;</w:t>
      </w:r>
    </w:p>
    <w:p w:rsidR="00376B6B" w:rsidRDefault="00DC1024">
      <w:pPr>
        <w:pStyle w:val="ListParagraph"/>
        <w:numPr>
          <w:ilvl w:val="0"/>
          <w:numId w:val="867"/>
        </w:numPr>
        <w:contextualSpacing/>
      </w:pPr>
      <w:r>
        <w:t>&lt;draw:path&gt;</w:t>
      </w:r>
    </w:p>
    <w:p w:rsidR="00376B6B" w:rsidRDefault="00DC1024">
      <w:pPr>
        <w:pStyle w:val="ListParagraph"/>
        <w:numPr>
          <w:ilvl w:val="0"/>
          <w:numId w:val="867"/>
        </w:numPr>
        <w:contextualSpacing/>
      </w:pPr>
      <w:r>
        <w:t>&lt;</w:t>
      </w:r>
      <w:r>
        <w:t>draw:circle&gt;</w:t>
      </w:r>
    </w:p>
    <w:p w:rsidR="00376B6B" w:rsidRDefault="00DC1024">
      <w:pPr>
        <w:pStyle w:val="ListParagraph"/>
        <w:numPr>
          <w:ilvl w:val="0"/>
          <w:numId w:val="867"/>
        </w:numPr>
        <w:contextualSpacing/>
      </w:pPr>
      <w:r>
        <w:t>&lt;draw:ellipse&gt;</w:t>
      </w:r>
    </w:p>
    <w:p w:rsidR="00376B6B" w:rsidRDefault="00DC1024">
      <w:pPr>
        <w:pStyle w:val="ListParagraph"/>
        <w:numPr>
          <w:ilvl w:val="0"/>
          <w:numId w:val="867"/>
        </w:numPr>
        <w:contextualSpacing/>
      </w:pPr>
      <w:r>
        <w:t>&lt;draw:caption&gt;</w:t>
      </w:r>
    </w:p>
    <w:p w:rsidR="00376B6B" w:rsidRDefault="00DC1024">
      <w:pPr>
        <w:pStyle w:val="ListParagraph"/>
        <w:numPr>
          <w:ilvl w:val="0"/>
          <w:numId w:val="867"/>
        </w:numPr>
        <w:contextualSpacing/>
      </w:pPr>
      <w:r>
        <w:t>&lt;draw:measure&gt;</w:t>
      </w:r>
    </w:p>
    <w:p w:rsidR="00376B6B" w:rsidRDefault="00DC1024">
      <w:pPr>
        <w:pStyle w:val="ListParagraph"/>
        <w:numPr>
          <w:ilvl w:val="0"/>
          <w:numId w:val="867"/>
        </w:numPr>
        <w:contextualSpacing/>
      </w:pPr>
      <w:r>
        <w:t>&lt;draw:frame&gt;</w:t>
      </w:r>
    </w:p>
    <w:p w:rsidR="00376B6B" w:rsidRDefault="00DC1024">
      <w:pPr>
        <w:pStyle w:val="ListParagraph"/>
        <w:numPr>
          <w:ilvl w:val="0"/>
          <w:numId w:val="867"/>
        </w:numPr>
        <w:contextualSpacing/>
      </w:pPr>
      <w:r>
        <w:t>&lt;draw:text-box&gt;</w:t>
      </w:r>
    </w:p>
    <w:p w:rsidR="00376B6B" w:rsidRDefault="00DC1024">
      <w:pPr>
        <w:pStyle w:val="ListParagraph"/>
        <w:numPr>
          <w:ilvl w:val="0"/>
          <w:numId w:val="867"/>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868"/>
        </w:numPr>
        <w:contextualSpacing/>
      </w:pPr>
      <w:r>
        <w:t>text boxes</w:t>
      </w:r>
    </w:p>
    <w:p w:rsidR="00376B6B" w:rsidRDefault="00DC1024">
      <w:pPr>
        <w:pStyle w:val="ListParagraph"/>
        <w:numPr>
          <w:ilvl w:val="0"/>
          <w:numId w:val="868"/>
        </w:numPr>
        <w:contextualSpacing/>
      </w:pPr>
      <w:r>
        <w:t>shapes</w:t>
      </w:r>
    </w:p>
    <w:p w:rsidR="00376B6B" w:rsidRDefault="00DC1024">
      <w:pPr>
        <w:pStyle w:val="ListParagraph"/>
        <w:numPr>
          <w:ilvl w:val="0"/>
          <w:numId w:val="868"/>
        </w:numPr>
        <w:contextualSpacing/>
      </w:pPr>
      <w:r>
        <w:t>SmartArt</w:t>
      </w:r>
    </w:p>
    <w:p w:rsidR="00376B6B" w:rsidRDefault="00DC1024">
      <w:pPr>
        <w:pStyle w:val="ListParagraph"/>
        <w:numPr>
          <w:ilvl w:val="0"/>
          <w:numId w:val="868"/>
        </w:numPr>
        <w:contextualSpacing/>
      </w:pPr>
      <w:r>
        <w:t>chart titles</w:t>
      </w:r>
    </w:p>
    <w:p w:rsidR="00376B6B" w:rsidRDefault="00DC1024">
      <w:pPr>
        <w:pStyle w:val="ListParagraph"/>
        <w:numPr>
          <w:ilvl w:val="0"/>
          <w:numId w:val="868"/>
        </w:numPr>
      </w:pPr>
      <w:r>
        <w:t xml:space="preserve">labels </w:t>
      </w:r>
    </w:p>
    <w:p w:rsidR="00376B6B" w:rsidRDefault="00DC1024">
      <w:pPr>
        <w:pStyle w:val="Definition-Field"/>
      </w:pPr>
      <w:r>
        <w:t xml:space="preserve">f.   </w:t>
      </w:r>
      <w:r>
        <w:rPr>
          <w:i/>
        </w:rPr>
        <w:t>The standard defines the attribute fo:margin-top, contained within the element &lt;style:page-layout-properties&gt;</w:t>
      </w:r>
    </w:p>
    <w:p w:rsidR="00376B6B" w:rsidRDefault="00DC1024">
      <w:pPr>
        <w:pStyle w:val="Definition-Field2"/>
      </w:pPr>
      <w:r>
        <w:t>This attribute is supported in Excel 2013, Excel 2016, and Excel 2019.</w:t>
      </w:r>
    </w:p>
    <w:p w:rsidR="00376B6B" w:rsidRDefault="00DC1024">
      <w:pPr>
        <w:pStyle w:val="Definition-Field2"/>
      </w:pPr>
      <w:r>
        <w:lastRenderedPageBreak/>
        <w:t>On load, Excel reads the attributes in the &lt;style:page-layout-</w:t>
      </w:r>
      <w:r>
        <w:t>properties&gt; element and calculates values as follows:</w:t>
      </w:r>
    </w:p>
    <w:p w:rsidR="00376B6B" w:rsidRDefault="00DC1024">
      <w:pPr>
        <w:pStyle w:val="Definition-Field2"/>
      </w:pPr>
      <w:r>
        <w:t>The header size is set to the value of the fo:margin-top attribute.</w:t>
      </w:r>
    </w:p>
    <w:p w:rsidR="00376B6B" w:rsidRDefault="00DC1024">
      <w:pPr>
        <w:pStyle w:val="Definition-Field2"/>
      </w:pPr>
      <w:r>
        <w:t>The footer size is set to the value of the fo:margin-bottom attribute.</w:t>
      </w:r>
    </w:p>
    <w:p w:rsidR="00376B6B" w:rsidRDefault="00DC1024">
      <w:pPr>
        <w:pStyle w:val="Definition-Field2"/>
      </w:pPr>
      <w:r>
        <w:t>The right margin size is set to the value of the fo:margin-righ</w:t>
      </w:r>
      <w:r>
        <w:t>t attribute.</w:t>
      </w:r>
    </w:p>
    <w:p w:rsidR="00376B6B" w:rsidRDefault="00DC1024">
      <w:pPr>
        <w:pStyle w:val="Definition-Field2"/>
      </w:pPr>
      <w:r>
        <w:t>The left margin size is set to the value of the fo:margin-left attribute.</w:t>
      </w:r>
    </w:p>
    <w:p w:rsidR="00376B6B" w:rsidRDefault="00DC1024">
      <w:pPr>
        <w:pStyle w:val="Definition-Field2"/>
      </w:pPr>
      <w:r>
        <w:t>The top margin size is set:</w:t>
      </w:r>
    </w:p>
    <w:p w:rsidR="00376B6B" w:rsidRDefault="00DC1024">
      <w:pPr>
        <w:pStyle w:val="ListParagraph"/>
        <w:numPr>
          <w:ilvl w:val="0"/>
          <w:numId w:val="869"/>
        </w:numPr>
        <w:contextualSpacing/>
      </w:pPr>
      <w:r>
        <w:t>to the value of the fo:margin-top attribute and the value of the fo:margin-bottom attribute of the &lt;style:header-footer-properties&gt; element t</w:t>
      </w:r>
      <w:r>
        <w:t>hat is contained in the &lt;style:header-style&gt; element.</w:t>
      </w:r>
    </w:p>
    <w:p w:rsidR="00376B6B" w:rsidRDefault="00DC1024">
      <w:pPr>
        <w:pStyle w:val="ListParagraph"/>
        <w:numPr>
          <w:ilvl w:val="0"/>
          <w:numId w:val="869"/>
        </w:numPr>
      </w:pPr>
      <w:r>
        <w:t>and to the value of fo:min-height attribute of the &lt;style:header-footer-properties&gt; element that is contained in the &lt;style:header-style&gt; element.</w:t>
      </w:r>
    </w:p>
    <w:p w:rsidR="00376B6B" w:rsidRDefault="00DC1024">
      <w:pPr>
        <w:pStyle w:val="Definition-Field2"/>
      </w:pPr>
      <w:r>
        <w:t>The bottom margin size is set:</w:t>
      </w:r>
    </w:p>
    <w:p w:rsidR="00376B6B" w:rsidRDefault="00DC1024">
      <w:pPr>
        <w:pStyle w:val="ListParagraph"/>
        <w:numPr>
          <w:ilvl w:val="0"/>
          <w:numId w:val="870"/>
        </w:numPr>
        <w:contextualSpacing/>
      </w:pPr>
      <w:r>
        <w:t>to the value of the fo:m</w:t>
      </w:r>
      <w:r>
        <w:t>argin-bottom attribute and the value of the fo:margin-top attribute of the &lt;style:header-footer-properties&gt; element that is contained in the &lt;style:header-style&gt; element.</w:t>
      </w:r>
    </w:p>
    <w:p w:rsidR="00376B6B" w:rsidRDefault="00DC1024">
      <w:pPr>
        <w:pStyle w:val="ListParagraph"/>
        <w:numPr>
          <w:ilvl w:val="0"/>
          <w:numId w:val="870"/>
        </w:numPr>
      </w:pPr>
      <w:r>
        <w:t>and to the value of fo:min-height attribute of the &lt;style:header-footer-properties&gt; e</w:t>
      </w:r>
      <w:r>
        <w:t>lement that is contained in the &lt;style:header-style&gt; element.</w:t>
      </w:r>
    </w:p>
    <w:p w:rsidR="00376B6B" w:rsidRDefault="00DC1024">
      <w:pPr>
        <w:pStyle w:val="Definition-Field2"/>
      </w:pPr>
      <w:r>
        <w:t>On save, Excel writes values for attributes in the &lt;style:page-layout-properties&gt; element as follows:</w:t>
      </w:r>
    </w:p>
    <w:p w:rsidR="00376B6B" w:rsidRDefault="00DC1024">
      <w:pPr>
        <w:pStyle w:val="ListParagraph"/>
        <w:numPr>
          <w:ilvl w:val="0"/>
          <w:numId w:val="871"/>
        </w:numPr>
        <w:contextualSpacing/>
      </w:pPr>
      <w:r>
        <w:t xml:space="preserve">Excel writes the fo:margin-top attribute as the value of the top margin size, or the header </w:t>
      </w:r>
      <w:r>
        <w:t>size, whichever is less.</w:t>
      </w:r>
    </w:p>
    <w:p w:rsidR="00376B6B" w:rsidRDefault="00DC1024">
      <w:pPr>
        <w:pStyle w:val="ListParagraph"/>
        <w:numPr>
          <w:ilvl w:val="0"/>
          <w:numId w:val="871"/>
        </w:numPr>
        <w:contextualSpacing/>
      </w:pPr>
      <w:r>
        <w:t>Excel writes the fo:margin-bottom attribute as the value of the bottom margin size or the footer size, whichever is less.</w:t>
      </w:r>
    </w:p>
    <w:p w:rsidR="00376B6B" w:rsidRDefault="00DC1024">
      <w:pPr>
        <w:pStyle w:val="ListParagraph"/>
        <w:numPr>
          <w:ilvl w:val="0"/>
          <w:numId w:val="871"/>
        </w:numPr>
        <w:contextualSpacing/>
      </w:pPr>
      <w:r>
        <w:t>Excel writes the fo:margin-left attribute as the value of the left margin size.</w:t>
      </w:r>
    </w:p>
    <w:p w:rsidR="00376B6B" w:rsidRDefault="00DC1024">
      <w:pPr>
        <w:pStyle w:val="ListParagraph"/>
        <w:numPr>
          <w:ilvl w:val="0"/>
          <w:numId w:val="871"/>
        </w:numPr>
      </w:pPr>
      <w:r>
        <w:t>Excel writes the fo:margin-ri</w:t>
      </w:r>
      <w:r>
        <w:t>ght attribute as the value of the right margin size.</w:t>
      </w:r>
    </w:p>
    <w:p w:rsidR="00376B6B" w:rsidRDefault="00DC1024">
      <w:pPr>
        <w:pStyle w:val="Definition-Field2"/>
      </w:pPr>
      <w:r>
        <w:t>On save, Excel writes values for properties in the &lt;style:header-footer-properties&gt; element of the &lt;style:header-style&gt; element's as follows:</w:t>
      </w:r>
    </w:p>
    <w:p w:rsidR="00376B6B" w:rsidRDefault="00DC1024">
      <w:pPr>
        <w:pStyle w:val="ListParagraph"/>
        <w:numPr>
          <w:ilvl w:val="0"/>
          <w:numId w:val="872"/>
        </w:numPr>
        <w:contextualSpacing/>
      </w:pPr>
      <w:r>
        <w:t xml:space="preserve">Excel writes the fo:min-height attribute as the top margin </w:t>
      </w:r>
      <w:r>
        <w:t>size minus the header size. If this value is less than or equal to 0, the value is written as "0".</w:t>
      </w:r>
    </w:p>
    <w:p w:rsidR="00376B6B" w:rsidRDefault="00DC1024">
      <w:pPr>
        <w:pStyle w:val="ListParagraph"/>
        <w:numPr>
          <w:ilvl w:val="0"/>
          <w:numId w:val="872"/>
        </w:numPr>
        <w:contextualSpacing/>
      </w:pPr>
      <w:r>
        <w:t>Excel writes the fo:margin-left attribute as the left margin size.</w:t>
      </w:r>
    </w:p>
    <w:p w:rsidR="00376B6B" w:rsidRDefault="00DC1024">
      <w:pPr>
        <w:pStyle w:val="ListParagraph"/>
        <w:numPr>
          <w:ilvl w:val="0"/>
          <w:numId w:val="872"/>
        </w:numPr>
        <w:contextualSpacing/>
      </w:pPr>
      <w:r>
        <w:t>Excel writes the fo:margin-right attribute as the right margin size.</w:t>
      </w:r>
    </w:p>
    <w:p w:rsidR="00376B6B" w:rsidRDefault="00DC1024">
      <w:pPr>
        <w:pStyle w:val="ListParagraph"/>
        <w:numPr>
          <w:ilvl w:val="0"/>
          <w:numId w:val="872"/>
        </w:numPr>
      </w:pPr>
      <w:r>
        <w:t>Excel writes the fo:m</w:t>
      </w:r>
      <w:r>
        <w:t>argin-bottom attribute as "0".</w:t>
      </w:r>
    </w:p>
    <w:p w:rsidR="00376B6B" w:rsidRDefault="00DC1024">
      <w:pPr>
        <w:pStyle w:val="Definition-Field2"/>
      </w:pPr>
      <w:r>
        <w:t>On save, Excel writes values for properties in the &lt;style:footer-style&gt; element's &lt;style:header-footer-properties&gt; element as follows:</w:t>
      </w:r>
    </w:p>
    <w:p w:rsidR="00376B6B" w:rsidRDefault="00DC1024">
      <w:pPr>
        <w:pStyle w:val="Definition-Field2"/>
      </w:pPr>
      <w:r>
        <w:t xml:space="preserve">Excel writes the fo:min-height attribute as the bottom margin size minus the footer size. </w:t>
      </w:r>
      <w:r>
        <w:t>If this value is less than or equal to 0, the value is written as "0".</w:t>
      </w:r>
    </w:p>
    <w:p w:rsidR="00376B6B" w:rsidRDefault="00DC1024">
      <w:pPr>
        <w:pStyle w:val="Definition-Field2"/>
      </w:pPr>
      <w:r>
        <w:t>Excel writes the fo:margin-left attribute as the left margin size.</w:t>
      </w:r>
    </w:p>
    <w:p w:rsidR="00376B6B" w:rsidRDefault="00DC1024">
      <w:pPr>
        <w:pStyle w:val="Definition-Field2"/>
      </w:pPr>
      <w:r>
        <w:t>Excel writes the fo:margin-right attribute as the value of the right margin size.</w:t>
      </w:r>
    </w:p>
    <w:p w:rsidR="00376B6B" w:rsidRDefault="00DC1024">
      <w:pPr>
        <w:pStyle w:val="Definition-Field2"/>
      </w:pPr>
      <w:r>
        <w:t>Excel writes the fo:margin-top as th</w:t>
      </w:r>
      <w:r>
        <w:t>e value "0".</w:t>
      </w:r>
    </w:p>
    <w:p w:rsidR="00376B6B" w:rsidRDefault="00DC1024">
      <w:pPr>
        <w:pStyle w:val="Definition-Field2"/>
      </w:pPr>
      <w:r>
        <w:t>On save, Excel always writes the style:display attribute of the &lt;style:header&gt; element as "true".</w:t>
      </w:r>
    </w:p>
    <w:p w:rsidR="00376B6B" w:rsidRDefault="00DC1024">
      <w:pPr>
        <w:pStyle w:val="Definition-Field2"/>
      </w:pPr>
      <w:r>
        <w:t xml:space="preserve">On save, Excel always writes the style:display attribute of the &lt;style:footer&gt; element as "true". </w:t>
      </w:r>
    </w:p>
    <w:p w:rsidR="00376B6B" w:rsidRDefault="00DC1024">
      <w:pPr>
        <w:pStyle w:val="Definition-Field"/>
      </w:pPr>
      <w:r>
        <w:lastRenderedPageBreak/>
        <w:t xml:space="preserve">g.   </w:t>
      </w:r>
      <w:r>
        <w:rPr>
          <w:i/>
        </w:rPr>
        <w:t>The standard defines the attribute fo:mar</w:t>
      </w:r>
      <w:r>
        <w:rPr>
          <w:i/>
        </w:rPr>
        <w:t>gin-top,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873"/>
        </w:numPr>
        <w:contextualSpacing/>
      </w:pPr>
      <w:r>
        <w:t>&lt;draw:rect</w:t>
      </w:r>
      <w:r>
        <w:t>&gt;</w:t>
      </w:r>
    </w:p>
    <w:p w:rsidR="00376B6B" w:rsidRDefault="00DC1024">
      <w:pPr>
        <w:pStyle w:val="ListParagraph"/>
        <w:numPr>
          <w:ilvl w:val="0"/>
          <w:numId w:val="873"/>
        </w:numPr>
        <w:contextualSpacing/>
      </w:pPr>
      <w:r>
        <w:t>&lt;draw:polyline&gt;</w:t>
      </w:r>
    </w:p>
    <w:p w:rsidR="00376B6B" w:rsidRDefault="00DC1024">
      <w:pPr>
        <w:pStyle w:val="ListParagraph"/>
        <w:numPr>
          <w:ilvl w:val="0"/>
          <w:numId w:val="873"/>
        </w:numPr>
        <w:contextualSpacing/>
      </w:pPr>
      <w:r>
        <w:t>&lt;draw:polygon&gt;</w:t>
      </w:r>
    </w:p>
    <w:p w:rsidR="00376B6B" w:rsidRDefault="00DC1024">
      <w:pPr>
        <w:pStyle w:val="ListParagraph"/>
        <w:numPr>
          <w:ilvl w:val="0"/>
          <w:numId w:val="873"/>
        </w:numPr>
        <w:contextualSpacing/>
      </w:pPr>
      <w:r>
        <w:t>&lt;draw:regular-polygon&gt;</w:t>
      </w:r>
    </w:p>
    <w:p w:rsidR="00376B6B" w:rsidRDefault="00DC1024">
      <w:pPr>
        <w:pStyle w:val="ListParagraph"/>
        <w:numPr>
          <w:ilvl w:val="0"/>
          <w:numId w:val="873"/>
        </w:numPr>
        <w:contextualSpacing/>
      </w:pPr>
      <w:r>
        <w:t>&lt;draw:path&gt;</w:t>
      </w:r>
    </w:p>
    <w:p w:rsidR="00376B6B" w:rsidRDefault="00DC1024">
      <w:pPr>
        <w:pStyle w:val="ListParagraph"/>
        <w:numPr>
          <w:ilvl w:val="0"/>
          <w:numId w:val="873"/>
        </w:numPr>
        <w:contextualSpacing/>
      </w:pPr>
      <w:r>
        <w:t>&lt;draw:circle&gt;</w:t>
      </w:r>
    </w:p>
    <w:p w:rsidR="00376B6B" w:rsidRDefault="00DC1024">
      <w:pPr>
        <w:pStyle w:val="ListParagraph"/>
        <w:numPr>
          <w:ilvl w:val="0"/>
          <w:numId w:val="873"/>
        </w:numPr>
        <w:contextualSpacing/>
      </w:pPr>
      <w:r>
        <w:t>&lt;draw:ellipse&gt;</w:t>
      </w:r>
    </w:p>
    <w:p w:rsidR="00376B6B" w:rsidRDefault="00DC1024">
      <w:pPr>
        <w:pStyle w:val="ListParagraph"/>
        <w:numPr>
          <w:ilvl w:val="0"/>
          <w:numId w:val="873"/>
        </w:numPr>
        <w:contextualSpacing/>
      </w:pPr>
      <w:r>
        <w:t>&lt;draw:caption&gt;</w:t>
      </w:r>
    </w:p>
    <w:p w:rsidR="00376B6B" w:rsidRDefault="00DC1024">
      <w:pPr>
        <w:pStyle w:val="ListParagraph"/>
        <w:numPr>
          <w:ilvl w:val="0"/>
          <w:numId w:val="873"/>
        </w:numPr>
        <w:contextualSpacing/>
      </w:pPr>
      <w:r>
        <w:t>&lt;draw:measure&gt;</w:t>
      </w:r>
    </w:p>
    <w:p w:rsidR="00376B6B" w:rsidRDefault="00DC1024">
      <w:pPr>
        <w:pStyle w:val="ListParagraph"/>
        <w:numPr>
          <w:ilvl w:val="0"/>
          <w:numId w:val="873"/>
        </w:numPr>
        <w:contextualSpacing/>
      </w:pPr>
      <w:r>
        <w:t>&lt;draw:frame&gt;</w:t>
      </w:r>
    </w:p>
    <w:p w:rsidR="00376B6B" w:rsidRDefault="00DC1024">
      <w:pPr>
        <w:pStyle w:val="ListParagraph"/>
        <w:numPr>
          <w:ilvl w:val="0"/>
          <w:numId w:val="873"/>
        </w:numPr>
        <w:contextualSpacing/>
      </w:pPr>
      <w:r>
        <w:t>&lt;draw:text-box&gt;</w:t>
      </w:r>
    </w:p>
    <w:p w:rsidR="00376B6B" w:rsidRDefault="00DC1024">
      <w:pPr>
        <w:pStyle w:val="ListParagraph"/>
        <w:numPr>
          <w:ilvl w:val="0"/>
          <w:numId w:val="873"/>
        </w:numPr>
      </w:pPr>
      <w:r>
        <w:t>&lt;draw:custom-shape&gt;</w:t>
      </w:r>
    </w:p>
    <w:p w:rsidR="00376B6B" w:rsidRDefault="00DC1024">
      <w:pPr>
        <w:pStyle w:val="Definition-Field2"/>
      </w:pPr>
      <w:r>
        <w:t xml:space="preserve">And on save for text in text boxes and shapes, SmartArt, and chart titles and labels.  On read, percentage value is always read as "0". </w:t>
      </w:r>
    </w:p>
    <w:p w:rsidR="00376B6B" w:rsidRDefault="00DC1024">
      <w:pPr>
        <w:pStyle w:val="Definition-Field"/>
      </w:pPr>
      <w:r>
        <w:t xml:space="preserve">h.   </w:t>
      </w:r>
      <w:r>
        <w:rPr>
          <w:i/>
        </w:rPr>
        <w:t>The standard defines the attribute fo:margin-top, contained within the element &lt;style:table-properties&gt;</w:t>
      </w:r>
    </w:p>
    <w:p w:rsidR="00376B6B" w:rsidRDefault="00DC1024">
      <w:pPr>
        <w:pStyle w:val="Definition-Field2"/>
      </w:pPr>
      <w:r>
        <w:t>This attri</w:t>
      </w:r>
      <w:r>
        <w:t xml:space="preserve">bute is not supported in Excel 2013, Excel 2016, or Excel 2019. </w:t>
      </w:r>
    </w:p>
    <w:p w:rsidR="00376B6B" w:rsidRDefault="00DC1024">
      <w:pPr>
        <w:pStyle w:val="Definition-Field"/>
      </w:pPr>
      <w:r>
        <w:t xml:space="preserve">i.   </w:t>
      </w:r>
      <w:r>
        <w:rPr>
          <w:i/>
        </w:rPr>
        <w:t>The standard defines the attribute fo:margin-top, contained within the element &lt;style:graphic-properties&gt;</w:t>
      </w:r>
    </w:p>
    <w:p w:rsidR="00376B6B" w:rsidRDefault="00DC1024">
      <w:pPr>
        <w:pStyle w:val="Definition-Field2"/>
      </w:pPr>
      <w:r>
        <w:t>OfficeArt Math in PowerPoint 2013 does not support this attribute on load for te</w:t>
      </w:r>
      <w:r>
        <w:t>xt in the following elements:</w:t>
      </w:r>
    </w:p>
    <w:p w:rsidR="00376B6B" w:rsidRDefault="00DC1024">
      <w:pPr>
        <w:pStyle w:val="ListParagraph"/>
        <w:numPr>
          <w:ilvl w:val="0"/>
          <w:numId w:val="874"/>
        </w:numPr>
        <w:contextualSpacing/>
      </w:pPr>
      <w:r>
        <w:t>&lt;draw:rect&gt;</w:t>
      </w:r>
    </w:p>
    <w:p w:rsidR="00376B6B" w:rsidRDefault="00DC1024">
      <w:pPr>
        <w:pStyle w:val="ListParagraph"/>
        <w:numPr>
          <w:ilvl w:val="0"/>
          <w:numId w:val="874"/>
        </w:numPr>
        <w:contextualSpacing/>
      </w:pPr>
      <w:r>
        <w:t>&lt;draw:polyline&gt;</w:t>
      </w:r>
    </w:p>
    <w:p w:rsidR="00376B6B" w:rsidRDefault="00DC1024">
      <w:pPr>
        <w:pStyle w:val="ListParagraph"/>
        <w:numPr>
          <w:ilvl w:val="0"/>
          <w:numId w:val="874"/>
        </w:numPr>
        <w:contextualSpacing/>
      </w:pPr>
      <w:r>
        <w:t>&lt;draw:polygon&gt;</w:t>
      </w:r>
    </w:p>
    <w:p w:rsidR="00376B6B" w:rsidRDefault="00DC1024">
      <w:pPr>
        <w:pStyle w:val="ListParagraph"/>
        <w:numPr>
          <w:ilvl w:val="0"/>
          <w:numId w:val="874"/>
        </w:numPr>
        <w:contextualSpacing/>
      </w:pPr>
      <w:r>
        <w:t>&lt;draw:regular-polygon&gt;</w:t>
      </w:r>
    </w:p>
    <w:p w:rsidR="00376B6B" w:rsidRDefault="00DC1024">
      <w:pPr>
        <w:pStyle w:val="ListParagraph"/>
        <w:numPr>
          <w:ilvl w:val="0"/>
          <w:numId w:val="874"/>
        </w:numPr>
        <w:contextualSpacing/>
      </w:pPr>
      <w:r>
        <w:t>&lt;draw:path&gt;</w:t>
      </w:r>
    </w:p>
    <w:p w:rsidR="00376B6B" w:rsidRDefault="00DC1024">
      <w:pPr>
        <w:pStyle w:val="ListParagraph"/>
        <w:numPr>
          <w:ilvl w:val="0"/>
          <w:numId w:val="874"/>
        </w:numPr>
        <w:contextualSpacing/>
      </w:pPr>
      <w:r>
        <w:t>&lt;draw:circle&gt;</w:t>
      </w:r>
    </w:p>
    <w:p w:rsidR="00376B6B" w:rsidRDefault="00DC1024">
      <w:pPr>
        <w:pStyle w:val="ListParagraph"/>
        <w:numPr>
          <w:ilvl w:val="0"/>
          <w:numId w:val="874"/>
        </w:numPr>
        <w:contextualSpacing/>
      </w:pPr>
      <w:r>
        <w:t>&lt;draw:ellipse&gt;</w:t>
      </w:r>
    </w:p>
    <w:p w:rsidR="00376B6B" w:rsidRDefault="00DC1024">
      <w:pPr>
        <w:pStyle w:val="ListParagraph"/>
        <w:numPr>
          <w:ilvl w:val="0"/>
          <w:numId w:val="874"/>
        </w:numPr>
        <w:contextualSpacing/>
      </w:pPr>
      <w:r>
        <w:t>&lt;draw:caption&gt;</w:t>
      </w:r>
    </w:p>
    <w:p w:rsidR="00376B6B" w:rsidRDefault="00DC1024">
      <w:pPr>
        <w:pStyle w:val="ListParagraph"/>
        <w:numPr>
          <w:ilvl w:val="0"/>
          <w:numId w:val="874"/>
        </w:numPr>
        <w:contextualSpacing/>
      </w:pPr>
      <w:r>
        <w:t>&lt;draw:measure&gt;</w:t>
      </w:r>
    </w:p>
    <w:p w:rsidR="00376B6B" w:rsidRDefault="00DC1024">
      <w:pPr>
        <w:pStyle w:val="ListParagraph"/>
        <w:numPr>
          <w:ilvl w:val="0"/>
          <w:numId w:val="874"/>
        </w:numPr>
        <w:contextualSpacing/>
      </w:pPr>
      <w:r>
        <w:t>&lt;draw:text-box&gt;</w:t>
      </w:r>
    </w:p>
    <w:p w:rsidR="00376B6B" w:rsidRDefault="00DC1024">
      <w:pPr>
        <w:pStyle w:val="ListParagraph"/>
        <w:numPr>
          <w:ilvl w:val="0"/>
          <w:numId w:val="874"/>
        </w:numPr>
        <w:contextualSpacing/>
      </w:pPr>
      <w:r>
        <w:t>&lt;draw:frame&gt;</w:t>
      </w:r>
    </w:p>
    <w:p w:rsidR="00376B6B" w:rsidRDefault="00DC1024">
      <w:pPr>
        <w:pStyle w:val="ListParagraph"/>
        <w:numPr>
          <w:ilvl w:val="0"/>
          <w:numId w:val="874"/>
        </w:numPr>
      </w:pPr>
      <w:r>
        <w:t xml:space="preserve">&lt;draw:custom-shape&gt;. </w:t>
      </w:r>
    </w:p>
    <w:p w:rsidR="00376B6B" w:rsidRDefault="00DC1024">
      <w:pPr>
        <w:pStyle w:val="Definition-Field"/>
      </w:pPr>
      <w:r>
        <w:t xml:space="preserve">j.   </w:t>
      </w:r>
      <w:r>
        <w:rPr>
          <w:i/>
        </w:rPr>
        <w:t>The standard defines the attribut</w:t>
      </w:r>
      <w:r>
        <w:rPr>
          <w:i/>
        </w:rPr>
        <w:t>e fo:margin-top,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k.   </w:t>
      </w:r>
      <w:r>
        <w:rPr>
          <w:i/>
        </w:rPr>
        <w:t>The standard defines the attribute fo:margin-top, contained within the element &lt;style</w:t>
      </w:r>
      <w:r>
        <w:rPr>
          <w:i/>
        </w:rPr>
        <w:t>:paragraph-properties&gt;</w:t>
      </w:r>
    </w:p>
    <w:p w:rsidR="00376B6B" w:rsidRDefault="00DC1024">
      <w:pPr>
        <w:pStyle w:val="Definition-Field2"/>
      </w:pPr>
      <w:r>
        <w:t>OfficeArt Math in PowerPoint 2013 supports this attribute on load for text in any of the following elements:</w:t>
      </w:r>
    </w:p>
    <w:p w:rsidR="00376B6B" w:rsidRDefault="00DC1024">
      <w:pPr>
        <w:pStyle w:val="ListParagraph"/>
        <w:numPr>
          <w:ilvl w:val="0"/>
          <w:numId w:val="875"/>
        </w:numPr>
        <w:contextualSpacing/>
      </w:pPr>
      <w:r>
        <w:t>&lt;draw:rect&gt;</w:t>
      </w:r>
    </w:p>
    <w:p w:rsidR="00376B6B" w:rsidRDefault="00DC1024">
      <w:pPr>
        <w:pStyle w:val="ListParagraph"/>
        <w:numPr>
          <w:ilvl w:val="0"/>
          <w:numId w:val="875"/>
        </w:numPr>
        <w:contextualSpacing/>
      </w:pPr>
      <w:r>
        <w:lastRenderedPageBreak/>
        <w:t>&lt;draw:polyline&gt;</w:t>
      </w:r>
    </w:p>
    <w:p w:rsidR="00376B6B" w:rsidRDefault="00DC1024">
      <w:pPr>
        <w:pStyle w:val="ListParagraph"/>
        <w:numPr>
          <w:ilvl w:val="0"/>
          <w:numId w:val="875"/>
        </w:numPr>
        <w:contextualSpacing/>
      </w:pPr>
      <w:r>
        <w:t>&lt;draw:polygon&gt;</w:t>
      </w:r>
    </w:p>
    <w:p w:rsidR="00376B6B" w:rsidRDefault="00DC1024">
      <w:pPr>
        <w:pStyle w:val="ListParagraph"/>
        <w:numPr>
          <w:ilvl w:val="0"/>
          <w:numId w:val="875"/>
        </w:numPr>
        <w:contextualSpacing/>
      </w:pPr>
      <w:r>
        <w:t>&lt;draw:regular-polygon&gt;</w:t>
      </w:r>
    </w:p>
    <w:p w:rsidR="00376B6B" w:rsidRDefault="00DC1024">
      <w:pPr>
        <w:pStyle w:val="ListParagraph"/>
        <w:numPr>
          <w:ilvl w:val="0"/>
          <w:numId w:val="875"/>
        </w:numPr>
        <w:contextualSpacing/>
      </w:pPr>
      <w:r>
        <w:t>&lt;draw:path&gt;</w:t>
      </w:r>
    </w:p>
    <w:p w:rsidR="00376B6B" w:rsidRDefault="00DC1024">
      <w:pPr>
        <w:pStyle w:val="ListParagraph"/>
        <w:numPr>
          <w:ilvl w:val="0"/>
          <w:numId w:val="875"/>
        </w:numPr>
        <w:contextualSpacing/>
      </w:pPr>
      <w:r>
        <w:t>&lt;draw:circle&gt;</w:t>
      </w:r>
    </w:p>
    <w:p w:rsidR="00376B6B" w:rsidRDefault="00DC1024">
      <w:pPr>
        <w:pStyle w:val="ListParagraph"/>
        <w:numPr>
          <w:ilvl w:val="0"/>
          <w:numId w:val="875"/>
        </w:numPr>
        <w:contextualSpacing/>
      </w:pPr>
      <w:r>
        <w:t>&lt;draw:ellipse&gt;</w:t>
      </w:r>
    </w:p>
    <w:p w:rsidR="00376B6B" w:rsidRDefault="00DC1024">
      <w:pPr>
        <w:pStyle w:val="ListParagraph"/>
        <w:numPr>
          <w:ilvl w:val="0"/>
          <w:numId w:val="875"/>
        </w:numPr>
        <w:contextualSpacing/>
      </w:pPr>
      <w:r>
        <w:t>&lt;draw:caption&gt;</w:t>
      </w:r>
    </w:p>
    <w:p w:rsidR="00376B6B" w:rsidRDefault="00DC1024">
      <w:pPr>
        <w:pStyle w:val="ListParagraph"/>
        <w:numPr>
          <w:ilvl w:val="0"/>
          <w:numId w:val="875"/>
        </w:numPr>
        <w:contextualSpacing/>
      </w:pPr>
      <w:r>
        <w:t>&lt;</w:t>
      </w:r>
      <w:r>
        <w:t>draw:measure&gt;</w:t>
      </w:r>
    </w:p>
    <w:p w:rsidR="00376B6B" w:rsidRDefault="00DC1024">
      <w:pPr>
        <w:pStyle w:val="ListParagraph"/>
        <w:numPr>
          <w:ilvl w:val="0"/>
          <w:numId w:val="875"/>
        </w:numPr>
        <w:contextualSpacing/>
      </w:pPr>
      <w:r>
        <w:t>&lt;draw:frame&gt;</w:t>
      </w:r>
    </w:p>
    <w:p w:rsidR="00376B6B" w:rsidRDefault="00DC1024">
      <w:pPr>
        <w:pStyle w:val="ListParagraph"/>
        <w:numPr>
          <w:ilvl w:val="0"/>
          <w:numId w:val="875"/>
        </w:numPr>
        <w:contextualSpacing/>
      </w:pPr>
      <w:r>
        <w:t>&lt;draw:text-box&gt;</w:t>
      </w:r>
    </w:p>
    <w:p w:rsidR="00376B6B" w:rsidRDefault="00DC1024">
      <w:pPr>
        <w:pStyle w:val="ListParagraph"/>
        <w:numPr>
          <w:ilvl w:val="0"/>
          <w:numId w:val="875"/>
        </w:numPr>
      </w:pPr>
      <w:r>
        <w:t>&lt;draw:custom-shape&gt;</w:t>
      </w:r>
    </w:p>
    <w:p w:rsidR="00376B6B" w:rsidRDefault="00DC1024">
      <w:pPr>
        <w:pStyle w:val="Definition-Field2"/>
      </w:pPr>
      <w:r>
        <w:t xml:space="preserve">On read, percentage value is always read as "0". </w:t>
      </w:r>
    </w:p>
    <w:p w:rsidR="00376B6B" w:rsidRDefault="00DC1024">
      <w:pPr>
        <w:pStyle w:val="Definition-Field"/>
      </w:pPr>
      <w:r>
        <w:t xml:space="preserve">l.   </w:t>
      </w:r>
      <w:r>
        <w:rPr>
          <w:i/>
        </w:rPr>
        <w:t>The standard defines the attribute fo:margin-top, contained within the element &lt;style:table-properties&gt;</w:t>
      </w:r>
    </w:p>
    <w:p w:rsidR="00376B6B" w:rsidRDefault="00DC1024">
      <w:pPr>
        <w:pStyle w:val="Heading3"/>
      </w:pPr>
      <w:bookmarkStart w:id="2292" w:name="section_76203829cd1341e2848c1feb524b0cbb"/>
      <w:bookmarkStart w:id="2293" w:name="_Toc190324489"/>
      <w:r>
        <w:t>Part 1 Section 20.207, fo:orphans</w:t>
      </w:r>
      <w:bookmarkEnd w:id="2292"/>
      <w:bookmarkEnd w:id="2293"/>
      <w:r>
        <w:fldChar w:fldCharType="begin"/>
      </w:r>
      <w:r>
        <w:instrText xml:space="preserve"> </w:instrText>
      </w:r>
      <w:r>
        <w:instrText xml:space="preserve">XE "fo\:orphans" </w:instrText>
      </w:r>
      <w:r>
        <w:fldChar w:fldCharType="end"/>
      </w:r>
    </w:p>
    <w:p w:rsidR="00376B6B" w:rsidRDefault="00DC1024">
      <w:pPr>
        <w:pStyle w:val="Definition-Field"/>
      </w:pPr>
      <w:r>
        <w:t xml:space="preserve">a.   </w:t>
      </w:r>
      <w:r>
        <w:rPr>
          <w:i/>
        </w:rPr>
        <w:t>The standard defines the attribute fo:orphans, contained within the element &lt;style:paragraph-properties&gt;</w:t>
      </w:r>
    </w:p>
    <w:p w:rsidR="00376B6B" w:rsidRDefault="00DC1024">
      <w:pPr>
        <w:pStyle w:val="Definition-Field2"/>
      </w:pPr>
      <w:r>
        <w:t>This attribute is supported in Word 2013, Word 2016, and Word 2019.</w:t>
      </w:r>
    </w:p>
    <w:p w:rsidR="00376B6B" w:rsidRDefault="00DC1024">
      <w:pPr>
        <w:pStyle w:val="Definition-Field2"/>
      </w:pPr>
      <w:r>
        <w:t>On load and save, Word only supports a value of 2 lines fo</w:t>
      </w:r>
      <w:r>
        <w:t xml:space="preserve">r the fo:orphans attribute; all nonzero values for the fo:orphans attribute default to this value.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w:t>
      </w:r>
      <w:r>
        <w:t xml:space="preserve">hart titles and labels. </w:t>
      </w:r>
    </w:p>
    <w:p w:rsidR="00376B6B" w:rsidRDefault="00DC1024">
      <w:pPr>
        <w:pStyle w:val="Definition-Field"/>
      </w:pPr>
      <w:r>
        <w:t xml:space="preserve">b.   </w:t>
      </w:r>
      <w:r>
        <w:rPr>
          <w:i/>
        </w:rPr>
        <w:t>The standard defines the attribute fo:orphans,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OfficeArt Math in Excel 2013 does not support </w:t>
      </w:r>
      <w:r>
        <w:t>this attribute on save for text in text boxes and shapes, SmartArt, and chart titles and labels, and on load for text in the following elements:</w:t>
      </w:r>
    </w:p>
    <w:p w:rsidR="00376B6B" w:rsidRDefault="00DC1024">
      <w:pPr>
        <w:pStyle w:val="ListParagraph"/>
        <w:numPr>
          <w:ilvl w:val="0"/>
          <w:numId w:val="876"/>
        </w:numPr>
        <w:contextualSpacing/>
      </w:pPr>
      <w:r>
        <w:t>&lt;draw:rect&gt;</w:t>
      </w:r>
    </w:p>
    <w:p w:rsidR="00376B6B" w:rsidRDefault="00DC1024">
      <w:pPr>
        <w:pStyle w:val="ListParagraph"/>
        <w:numPr>
          <w:ilvl w:val="0"/>
          <w:numId w:val="876"/>
        </w:numPr>
        <w:contextualSpacing/>
      </w:pPr>
      <w:r>
        <w:t>&lt;draw:polyline&gt;</w:t>
      </w:r>
    </w:p>
    <w:p w:rsidR="00376B6B" w:rsidRDefault="00DC1024">
      <w:pPr>
        <w:pStyle w:val="ListParagraph"/>
        <w:numPr>
          <w:ilvl w:val="0"/>
          <w:numId w:val="876"/>
        </w:numPr>
        <w:contextualSpacing/>
      </w:pPr>
      <w:r>
        <w:t>&lt;draw:polygon&gt;</w:t>
      </w:r>
    </w:p>
    <w:p w:rsidR="00376B6B" w:rsidRDefault="00DC1024">
      <w:pPr>
        <w:pStyle w:val="ListParagraph"/>
        <w:numPr>
          <w:ilvl w:val="0"/>
          <w:numId w:val="876"/>
        </w:numPr>
        <w:contextualSpacing/>
      </w:pPr>
      <w:r>
        <w:t>&lt;draw:regular-polygon&gt;</w:t>
      </w:r>
    </w:p>
    <w:p w:rsidR="00376B6B" w:rsidRDefault="00DC1024">
      <w:pPr>
        <w:pStyle w:val="ListParagraph"/>
        <w:numPr>
          <w:ilvl w:val="0"/>
          <w:numId w:val="876"/>
        </w:numPr>
        <w:contextualSpacing/>
      </w:pPr>
      <w:r>
        <w:t>&lt;draw:path&gt;</w:t>
      </w:r>
    </w:p>
    <w:p w:rsidR="00376B6B" w:rsidRDefault="00DC1024">
      <w:pPr>
        <w:pStyle w:val="ListParagraph"/>
        <w:numPr>
          <w:ilvl w:val="0"/>
          <w:numId w:val="876"/>
        </w:numPr>
        <w:contextualSpacing/>
      </w:pPr>
      <w:r>
        <w:t>&lt;draw:circle&gt;</w:t>
      </w:r>
    </w:p>
    <w:p w:rsidR="00376B6B" w:rsidRDefault="00DC1024">
      <w:pPr>
        <w:pStyle w:val="ListParagraph"/>
        <w:numPr>
          <w:ilvl w:val="0"/>
          <w:numId w:val="876"/>
        </w:numPr>
        <w:contextualSpacing/>
      </w:pPr>
      <w:r>
        <w:t>&lt;draw:ellipse&gt;</w:t>
      </w:r>
    </w:p>
    <w:p w:rsidR="00376B6B" w:rsidRDefault="00DC1024">
      <w:pPr>
        <w:pStyle w:val="ListParagraph"/>
        <w:numPr>
          <w:ilvl w:val="0"/>
          <w:numId w:val="876"/>
        </w:numPr>
        <w:contextualSpacing/>
      </w:pPr>
      <w:r>
        <w:t>&lt;dra</w:t>
      </w:r>
      <w:r>
        <w:t>w:caption&gt;</w:t>
      </w:r>
    </w:p>
    <w:p w:rsidR="00376B6B" w:rsidRDefault="00DC1024">
      <w:pPr>
        <w:pStyle w:val="ListParagraph"/>
        <w:numPr>
          <w:ilvl w:val="0"/>
          <w:numId w:val="876"/>
        </w:numPr>
        <w:contextualSpacing/>
      </w:pPr>
      <w:r>
        <w:t>&lt;draw:measure&gt;</w:t>
      </w:r>
    </w:p>
    <w:p w:rsidR="00376B6B" w:rsidRDefault="00DC1024">
      <w:pPr>
        <w:pStyle w:val="ListParagraph"/>
        <w:numPr>
          <w:ilvl w:val="0"/>
          <w:numId w:val="876"/>
        </w:numPr>
        <w:contextualSpacing/>
      </w:pPr>
      <w:r>
        <w:t>&lt;draw:frame&gt;</w:t>
      </w:r>
    </w:p>
    <w:p w:rsidR="00376B6B" w:rsidRDefault="00DC1024">
      <w:pPr>
        <w:pStyle w:val="ListParagraph"/>
        <w:numPr>
          <w:ilvl w:val="0"/>
          <w:numId w:val="876"/>
        </w:numPr>
        <w:contextualSpacing/>
      </w:pPr>
      <w:r>
        <w:t>&lt;draw:text-box&gt;</w:t>
      </w:r>
    </w:p>
    <w:p w:rsidR="00376B6B" w:rsidRDefault="00DC1024">
      <w:pPr>
        <w:pStyle w:val="ListParagraph"/>
        <w:numPr>
          <w:ilvl w:val="0"/>
          <w:numId w:val="876"/>
        </w:numPr>
      </w:pPr>
      <w:r>
        <w:t xml:space="preserve">&lt;draw:custom-shape&gt; </w:t>
      </w:r>
    </w:p>
    <w:p w:rsidR="00376B6B" w:rsidRDefault="00DC1024">
      <w:pPr>
        <w:pStyle w:val="Definition-Field"/>
      </w:pPr>
      <w:r>
        <w:t xml:space="preserve">c.   </w:t>
      </w:r>
      <w:r>
        <w:rPr>
          <w:i/>
        </w:rPr>
        <w:t>The standard defines the attribute fo:orphans, contained within the element &lt;style:paragraph-properties&gt;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877"/>
        </w:numPr>
        <w:contextualSpacing/>
      </w:pPr>
      <w:r>
        <w:t>&lt;draw:rect&gt;</w:t>
      </w:r>
    </w:p>
    <w:p w:rsidR="00376B6B" w:rsidRDefault="00DC1024">
      <w:pPr>
        <w:pStyle w:val="ListParagraph"/>
        <w:numPr>
          <w:ilvl w:val="0"/>
          <w:numId w:val="877"/>
        </w:numPr>
        <w:contextualSpacing/>
      </w:pPr>
      <w:r>
        <w:t>&lt;draw:polyline&gt;</w:t>
      </w:r>
    </w:p>
    <w:p w:rsidR="00376B6B" w:rsidRDefault="00DC1024">
      <w:pPr>
        <w:pStyle w:val="ListParagraph"/>
        <w:numPr>
          <w:ilvl w:val="0"/>
          <w:numId w:val="877"/>
        </w:numPr>
        <w:contextualSpacing/>
      </w:pPr>
      <w:r>
        <w:lastRenderedPageBreak/>
        <w:t>&lt;draw:polygon&gt;</w:t>
      </w:r>
    </w:p>
    <w:p w:rsidR="00376B6B" w:rsidRDefault="00DC1024">
      <w:pPr>
        <w:pStyle w:val="ListParagraph"/>
        <w:numPr>
          <w:ilvl w:val="0"/>
          <w:numId w:val="877"/>
        </w:numPr>
        <w:contextualSpacing/>
      </w:pPr>
      <w:r>
        <w:t>&lt;draw:regular-polygon&gt;</w:t>
      </w:r>
    </w:p>
    <w:p w:rsidR="00376B6B" w:rsidRDefault="00DC1024">
      <w:pPr>
        <w:pStyle w:val="ListParagraph"/>
        <w:numPr>
          <w:ilvl w:val="0"/>
          <w:numId w:val="877"/>
        </w:numPr>
        <w:contextualSpacing/>
      </w:pPr>
      <w:r>
        <w:t>&lt;draw:path&gt;</w:t>
      </w:r>
    </w:p>
    <w:p w:rsidR="00376B6B" w:rsidRDefault="00DC1024">
      <w:pPr>
        <w:pStyle w:val="ListParagraph"/>
        <w:numPr>
          <w:ilvl w:val="0"/>
          <w:numId w:val="877"/>
        </w:numPr>
        <w:contextualSpacing/>
      </w:pPr>
      <w:r>
        <w:t>&lt;draw:circle&gt;</w:t>
      </w:r>
    </w:p>
    <w:p w:rsidR="00376B6B" w:rsidRDefault="00DC1024">
      <w:pPr>
        <w:pStyle w:val="ListParagraph"/>
        <w:numPr>
          <w:ilvl w:val="0"/>
          <w:numId w:val="877"/>
        </w:numPr>
        <w:contextualSpacing/>
      </w:pPr>
      <w:r>
        <w:t>&lt;draw:ellipse&gt;</w:t>
      </w:r>
    </w:p>
    <w:p w:rsidR="00376B6B" w:rsidRDefault="00DC1024">
      <w:pPr>
        <w:pStyle w:val="ListParagraph"/>
        <w:numPr>
          <w:ilvl w:val="0"/>
          <w:numId w:val="877"/>
        </w:numPr>
        <w:contextualSpacing/>
      </w:pPr>
      <w:r>
        <w:t>&lt;draw:caption&gt;</w:t>
      </w:r>
    </w:p>
    <w:p w:rsidR="00376B6B" w:rsidRDefault="00DC1024">
      <w:pPr>
        <w:pStyle w:val="ListParagraph"/>
        <w:numPr>
          <w:ilvl w:val="0"/>
          <w:numId w:val="877"/>
        </w:numPr>
        <w:contextualSpacing/>
      </w:pPr>
      <w:r>
        <w:t>&lt;draw:measure&gt;</w:t>
      </w:r>
    </w:p>
    <w:p w:rsidR="00376B6B" w:rsidRDefault="00DC1024">
      <w:pPr>
        <w:pStyle w:val="ListParagraph"/>
        <w:numPr>
          <w:ilvl w:val="0"/>
          <w:numId w:val="877"/>
        </w:numPr>
        <w:contextualSpacing/>
      </w:pPr>
      <w:r>
        <w:t>&lt;draw:text-box&gt;</w:t>
      </w:r>
    </w:p>
    <w:p w:rsidR="00376B6B" w:rsidRDefault="00DC1024">
      <w:pPr>
        <w:pStyle w:val="ListParagraph"/>
        <w:numPr>
          <w:ilvl w:val="0"/>
          <w:numId w:val="877"/>
        </w:numPr>
        <w:contextualSpacing/>
      </w:pPr>
      <w:r>
        <w:t>&lt;draw:f</w:t>
      </w:r>
      <w:r>
        <w:t>rame&gt;</w:t>
      </w:r>
    </w:p>
    <w:p w:rsidR="00376B6B" w:rsidRDefault="00DC1024">
      <w:pPr>
        <w:pStyle w:val="ListParagraph"/>
        <w:numPr>
          <w:ilvl w:val="0"/>
          <w:numId w:val="877"/>
        </w:numPr>
      </w:pPr>
      <w:r>
        <w:t xml:space="preserve">&lt;draw:custom-shape&gt;. </w:t>
      </w:r>
    </w:p>
    <w:p w:rsidR="00376B6B" w:rsidRDefault="00DC1024">
      <w:pPr>
        <w:pStyle w:val="Heading3"/>
      </w:pPr>
      <w:bookmarkStart w:id="2294" w:name="section_406ec841b5134c67be7f3327a7756fa4"/>
      <w:bookmarkStart w:id="2295" w:name="_Toc190324490"/>
      <w:r>
        <w:t>Part 1 Section 20.208, fo:page-height</w:t>
      </w:r>
      <w:bookmarkEnd w:id="2294"/>
      <w:bookmarkEnd w:id="2295"/>
      <w:r>
        <w:fldChar w:fldCharType="begin"/>
      </w:r>
      <w:r>
        <w:instrText xml:space="preserve"> XE "fo\:page-height" </w:instrText>
      </w:r>
      <w:r>
        <w:fldChar w:fldCharType="end"/>
      </w:r>
    </w:p>
    <w:p w:rsidR="00376B6B" w:rsidRDefault="00DC1024">
      <w:pPr>
        <w:pStyle w:val="Definition-Field"/>
      </w:pPr>
      <w:r>
        <w:t xml:space="preserve">a.   </w:t>
      </w:r>
      <w:r>
        <w:rPr>
          <w:i/>
        </w:rPr>
        <w:t>The standard defines the attribute fo:page-height,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2296" w:name="section_e9785dc6fe5b49649540c6d8b622064f"/>
      <w:bookmarkStart w:id="2297" w:name="_Toc190324491"/>
      <w:r>
        <w:t>Part 1 Section 20.209, fo:page-width</w:t>
      </w:r>
      <w:bookmarkEnd w:id="2296"/>
      <w:bookmarkEnd w:id="2297"/>
      <w:r>
        <w:fldChar w:fldCharType="begin"/>
      </w:r>
      <w:r>
        <w:instrText xml:space="preserve"> XE "fo\:page-width" </w:instrText>
      </w:r>
      <w:r>
        <w:fldChar w:fldCharType="end"/>
      </w:r>
    </w:p>
    <w:p w:rsidR="00376B6B" w:rsidRDefault="00DC1024">
      <w:pPr>
        <w:pStyle w:val="Definition-Field"/>
      </w:pPr>
      <w:r>
        <w:t xml:space="preserve">a.   </w:t>
      </w:r>
      <w:r>
        <w:rPr>
          <w:i/>
        </w:rPr>
        <w:t>The standard defines the attribute fo:page-width, contained within the element &lt;style:page-layout-properties&gt;</w:t>
      </w:r>
    </w:p>
    <w:p w:rsidR="00376B6B" w:rsidRDefault="00DC1024">
      <w:pPr>
        <w:pStyle w:val="Definition-Field2"/>
      </w:pPr>
      <w:r>
        <w:t>This a</w:t>
      </w:r>
      <w:r>
        <w:t xml:space="preserve">ttribute is not supported in Excel 2013, Excel 2016, or Excel 2019. </w:t>
      </w:r>
    </w:p>
    <w:p w:rsidR="00376B6B" w:rsidRDefault="00DC1024">
      <w:pPr>
        <w:pStyle w:val="Heading3"/>
      </w:pPr>
      <w:bookmarkStart w:id="2298" w:name="section_c6694e9d5559494fab6b1f462738fbd0"/>
      <w:bookmarkStart w:id="2299" w:name="_Toc190324492"/>
      <w:r>
        <w:t>Part 1 Section 20.210, fo:padding</w:t>
      </w:r>
      <w:bookmarkEnd w:id="2298"/>
      <w:bookmarkEnd w:id="2299"/>
      <w:r>
        <w:fldChar w:fldCharType="begin"/>
      </w:r>
      <w:r>
        <w:instrText xml:space="preserve"> XE "fo\:padding" </w:instrText>
      </w:r>
      <w:r>
        <w:fldChar w:fldCharType="end"/>
      </w:r>
    </w:p>
    <w:p w:rsidR="00376B6B" w:rsidRDefault="00DC1024">
      <w:pPr>
        <w:pStyle w:val="Definition-Field"/>
      </w:pPr>
      <w:r>
        <w:t xml:space="preserve">a.   </w:t>
      </w:r>
      <w:r>
        <w:rPr>
          <w:i/>
        </w:rPr>
        <w:t>The standard defines the attribute fo:padding, contained within the element &lt;style:graphic-properties&gt;</w:t>
      </w:r>
    </w:p>
    <w:p w:rsidR="00376B6B" w:rsidRDefault="00DC1024">
      <w:pPr>
        <w:pStyle w:val="Definition-Field2"/>
      </w:pPr>
      <w:r>
        <w:t xml:space="preserve">This attribute is not </w:t>
      </w:r>
      <w:r>
        <w:t>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 xml:space="preserve">The standard defines </w:t>
      </w:r>
      <w:r>
        <w:rPr>
          <w:i/>
        </w:rPr>
        <w:t>the attribute fo:padding,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c.   The standard defines the attribute fo:padding, contained within the element &lt;style:paragraph</w:t>
      </w:r>
      <w:r>
        <w:t>-properties&gt;</w:t>
      </w:r>
    </w:p>
    <w:p w:rsidR="00376B6B" w:rsidRDefault="00DC1024">
      <w:pPr>
        <w:pStyle w:val="Definition-Field2"/>
      </w:pPr>
      <w:r>
        <w:t>Microsoft Word 2013, Microsoft Word 2016, and Microsoft Word 2019 support this attribute for values up to 31pt (0.4305in) when the style:paragraph-properties element also has an fo:border atttribute.</w:t>
      </w:r>
    </w:p>
    <w:p w:rsidR="00376B6B" w:rsidRDefault="00DC1024">
      <w:pPr>
        <w:pStyle w:val="Definition-Field2"/>
      </w:pPr>
      <w:r>
        <w:t>OfficeArt Math in Word 2013, Word 2016, and</w:t>
      </w:r>
      <w:r>
        <w:t xml:space="preserve"> Word 2019 does not support this attribute on save for text in SmartArt and chart titles and labels.</w:t>
      </w:r>
    </w:p>
    <w:p w:rsidR="00376B6B" w:rsidRDefault="00DC1024">
      <w:pPr>
        <w:pStyle w:val="Definition-Field"/>
      </w:pPr>
      <w:r>
        <w:t>d.   The standard defines the attribute fo:padding, contained within the element &lt;style:page-layout-properties&gt;</w:t>
      </w:r>
    </w:p>
    <w:p w:rsidR="00376B6B" w:rsidRDefault="00DC1024">
      <w:pPr>
        <w:pStyle w:val="Definition-Field2"/>
      </w:pPr>
      <w:r>
        <w:t>This attribute is not supported in Word 201</w:t>
      </w:r>
      <w:r>
        <w:t>3, Word 2016, or Word 2019 .</w:t>
      </w:r>
    </w:p>
    <w:p w:rsidR="00376B6B" w:rsidRDefault="00DC1024">
      <w:pPr>
        <w:pStyle w:val="Definition-Field"/>
      </w:pPr>
      <w:r>
        <w:t xml:space="preserve">e.   </w:t>
      </w:r>
      <w:r>
        <w:rPr>
          <w:i/>
        </w:rPr>
        <w:t>The standard defines the attribute fo:padding, contained within the element &lt;style:graphic-properties&gt;</w:t>
      </w:r>
    </w:p>
    <w:p w:rsidR="00376B6B" w:rsidRDefault="00DC1024">
      <w:pPr>
        <w:pStyle w:val="Definition-Field2"/>
      </w:pPr>
      <w:r>
        <w:lastRenderedPageBreak/>
        <w:t>OfficeArt Math in Excel 2013 does not support this attribute on load for text in any of the following elements:</w:t>
      </w:r>
    </w:p>
    <w:p w:rsidR="00376B6B" w:rsidRDefault="00DC1024">
      <w:pPr>
        <w:pStyle w:val="ListParagraph"/>
        <w:numPr>
          <w:ilvl w:val="0"/>
          <w:numId w:val="878"/>
        </w:numPr>
        <w:contextualSpacing/>
      </w:pPr>
      <w:r>
        <w:t>&lt;draw:r</w:t>
      </w:r>
      <w:r>
        <w:t>ect&gt;</w:t>
      </w:r>
    </w:p>
    <w:p w:rsidR="00376B6B" w:rsidRDefault="00DC1024">
      <w:pPr>
        <w:pStyle w:val="ListParagraph"/>
        <w:numPr>
          <w:ilvl w:val="0"/>
          <w:numId w:val="878"/>
        </w:numPr>
        <w:contextualSpacing/>
      </w:pPr>
      <w:r>
        <w:t>&lt;draw:polyline&gt;</w:t>
      </w:r>
    </w:p>
    <w:p w:rsidR="00376B6B" w:rsidRDefault="00DC1024">
      <w:pPr>
        <w:pStyle w:val="ListParagraph"/>
        <w:numPr>
          <w:ilvl w:val="0"/>
          <w:numId w:val="878"/>
        </w:numPr>
        <w:contextualSpacing/>
      </w:pPr>
      <w:r>
        <w:t>&lt;draw:polygon&gt;</w:t>
      </w:r>
    </w:p>
    <w:p w:rsidR="00376B6B" w:rsidRDefault="00DC1024">
      <w:pPr>
        <w:pStyle w:val="ListParagraph"/>
        <w:numPr>
          <w:ilvl w:val="0"/>
          <w:numId w:val="878"/>
        </w:numPr>
        <w:contextualSpacing/>
      </w:pPr>
      <w:r>
        <w:t>&lt;draw:regular-polygon&gt;</w:t>
      </w:r>
    </w:p>
    <w:p w:rsidR="00376B6B" w:rsidRDefault="00DC1024">
      <w:pPr>
        <w:pStyle w:val="ListParagraph"/>
        <w:numPr>
          <w:ilvl w:val="0"/>
          <w:numId w:val="878"/>
        </w:numPr>
        <w:contextualSpacing/>
      </w:pPr>
      <w:r>
        <w:t>&lt;draw:path&gt;</w:t>
      </w:r>
    </w:p>
    <w:p w:rsidR="00376B6B" w:rsidRDefault="00DC1024">
      <w:pPr>
        <w:pStyle w:val="ListParagraph"/>
        <w:numPr>
          <w:ilvl w:val="0"/>
          <w:numId w:val="878"/>
        </w:numPr>
        <w:contextualSpacing/>
      </w:pPr>
      <w:r>
        <w:t>&lt;draw:circle&gt;</w:t>
      </w:r>
    </w:p>
    <w:p w:rsidR="00376B6B" w:rsidRDefault="00DC1024">
      <w:pPr>
        <w:pStyle w:val="ListParagraph"/>
        <w:numPr>
          <w:ilvl w:val="0"/>
          <w:numId w:val="878"/>
        </w:numPr>
        <w:contextualSpacing/>
      </w:pPr>
      <w:r>
        <w:t>&lt;draw:ellipse&gt;</w:t>
      </w:r>
    </w:p>
    <w:p w:rsidR="00376B6B" w:rsidRDefault="00DC1024">
      <w:pPr>
        <w:pStyle w:val="ListParagraph"/>
        <w:numPr>
          <w:ilvl w:val="0"/>
          <w:numId w:val="878"/>
        </w:numPr>
        <w:contextualSpacing/>
      </w:pPr>
      <w:r>
        <w:t>&lt;draw:caption&gt;</w:t>
      </w:r>
    </w:p>
    <w:p w:rsidR="00376B6B" w:rsidRDefault="00DC1024">
      <w:pPr>
        <w:pStyle w:val="ListParagraph"/>
        <w:numPr>
          <w:ilvl w:val="0"/>
          <w:numId w:val="878"/>
        </w:numPr>
        <w:contextualSpacing/>
      </w:pPr>
      <w:r>
        <w:t>&lt;draw:measure&gt;</w:t>
      </w:r>
    </w:p>
    <w:p w:rsidR="00376B6B" w:rsidRDefault="00DC1024">
      <w:pPr>
        <w:pStyle w:val="ListParagraph"/>
        <w:numPr>
          <w:ilvl w:val="0"/>
          <w:numId w:val="878"/>
        </w:numPr>
        <w:contextualSpacing/>
      </w:pPr>
      <w:r>
        <w:t>&lt;draw:frame&gt;</w:t>
      </w:r>
    </w:p>
    <w:p w:rsidR="00376B6B" w:rsidRDefault="00DC1024">
      <w:pPr>
        <w:pStyle w:val="ListParagraph"/>
        <w:numPr>
          <w:ilvl w:val="0"/>
          <w:numId w:val="878"/>
        </w:numPr>
        <w:contextualSpacing/>
      </w:pPr>
      <w:r>
        <w:t>&lt;draw:text-box&gt;</w:t>
      </w:r>
    </w:p>
    <w:p w:rsidR="00376B6B" w:rsidRDefault="00DC1024">
      <w:pPr>
        <w:pStyle w:val="ListParagraph"/>
        <w:numPr>
          <w:ilvl w:val="0"/>
          <w:numId w:val="878"/>
        </w:numPr>
      </w:pPr>
      <w:r>
        <w:t>&lt;draw:custom-shape&gt;</w:t>
      </w:r>
    </w:p>
    <w:p w:rsidR="00376B6B" w:rsidRDefault="00DC1024">
      <w:pPr>
        <w:pStyle w:val="Definition-Field2"/>
      </w:pPr>
      <w:r>
        <w:t>OfficeArt Math in Excel 2013 does not support this attribute on save for text</w:t>
      </w:r>
      <w:r>
        <w:t xml:space="preserve"> in any of the following items:</w:t>
      </w:r>
    </w:p>
    <w:p w:rsidR="00376B6B" w:rsidRDefault="00DC1024">
      <w:pPr>
        <w:pStyle w:val="ListParagraph"/>
        <w:numPr>
          <w:ilvl w:val="0"/>
          <w:numId w:val="879"/>
        </w:numPr>
        <w:contextualSpacing/>
      </w:pPr>
      <w:r>
        <w:t>text boxes</w:t>
      </w:r>
    </w:p>
    <w:p w:rsidR="00376B6B" w:rsidRDefault="00DC1024">
      <w:pPr>
        <w:pStyle w:val="ListParagraph"/>
        <w:numPr>
          <w:ilvl w:val="0"/>
          <w:numId w:val="879"/>
        </w:numPr>
        <w:contextualSpacing/>
      </w:pPr>
      <w:r>
        <w:t>shapes</w:t>
      </w:r>
    </w:p>
    <w:p w:rsidR="00376B6B" w:rsidRDefault="00DC1024">
      <w:pPr>
        <w:pStyle w:val="ListParagraph"/>
        <w:numPr>
          <w:ilvl w:val="0"/>
          <w:numId w:val="879"/>
        </w:numPr>
        <w:contextualSpacing/>
      </w:pPr>
      <w:r>
        <w:t>SmartArt</w:t>
      </w:r>
    </w:p>
    <w:p w:rsidR="00376B6B" w:rsidRDefault="00DC1024">
      <w:pPr>
        <w:pStyle w:val="ListParagraph"/>
        <w:numPr>
          <w:ilvl w:val="0"/>
          <w:numId w:val="879"/>
        </w:numPr>
        <w:contextualSpacing/>
      </w:pPr>
      <w:r>
        <w:t>chart titles</w:t>
      </w:r>
    </w:p>
    <w:p w:rsidR="00376B6B" w:rsidRDefault="00DC1024">
      <w:pPr>
        <w:pStyle w:val="ListParagraph"/>
        <w:numPr>
          <w:ilvl w:val="0"/>
          <w:numId w:val="879"/>
        </w:numPr>
      </w:pPr>
      <w:r>
        <w:t xml:space="preserve">labels </w:t>
      </w:r>
    </w:p>
    <w:p w:rsidR="00376B6B" w:rsidRDefault="00DC1024">
      <w:pPr>
        <w:pStyle w:val="Definition-Field"/>
      </w:pPr>
      <w:r>
        <w:t xml:space="preserve">f.   </w:t>
      </w:r>
      <w:r>
        <w:rPr>
          <w:i/>
        </w:rPr>
        <w:t>The standard defines the attribute fo:padding,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fo:padding,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fo:padding, contained within the element &lt;style:paragraph-properties&gt;</w:t>
      </w:r>
    </w:p>
    <w:p w:rsidR="00376B6B" w:rsidRDefault="00DC1024">
      <w:pPr>
        <w:pStyle w:val="Definition-Field2"/>
      </w:pPr>
      <w:r>
        <w:t>This attribute is not supported in Excel 2013, Excel 2016, or Excel 201</w:t>
      </w:r>
      <w:r>
        <w:t xml:space="preserve">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880"/>
        </w:numPr>
        <w:contextualSpacing/>
      </w:pPr>
      <w:r>
        <w:t>&lt;draw:rect&gt;</w:t>
      </w:r>
    </w:p>
    <w:p w:rsidR="00376B6B" w:rsidRDefault="00DC1024">
      <w:pPr>
        <w:pStyle w:val="ListParagraph"/>
        <w:numPr>
          <w:ilvl w:val="0"/>
          <w:numId w:val="880"/>
        </w:numPr>
        <w:contextualSpacing/>
      </w:pPr>
      <w:r>
        <w:t>&lt;draw:polyline&gt;</w:t>
      </w:r>
    </w:p>
    <w:p w:rsidR="00376B6B" w:rsidRDefault="00DC1024">
      <w:pPr>
        <w:pStyle w:val="ListParagraph"/>
        <w:numPr>
          <w:ilvl w:val="0"/>
          <w:numId w:val="880"/>
        </w:numPr>
        <w:contextualSpacing/>
      </w:pPr>
      <w:r>
        <w:t>&lt;draw:polygon&gt;</w:t>
      </w:r>
    </w:p>
    <w:p w:rsidR="00376B6B" w:rsidRDefault="00DC1024">
      <w:pPr>
        <w:pStyle w:val="ListParagraph"/>
        <w:numPr>
          <w:ilvl w:val="0"/>
          <w:numId w:val="880"/>
        </w:numPr>
        <w:contextualSpacing/>
      </w:pPr>
      <w:r>
        <w:t>&lt;draw:regular-poly</w:t>
      </w:r>
      <w:r>
        <w:t>gon&gt;</w:t>
      </w:r>
    </w:p>
    <w:p w:rsidR="00376B6B" w:rsidRDefault="00DC1024">
      <w:pPr>
        <w:pStyle w:val="ListParagraph"/>
        <w:numPr>
          <w:ilvl w:val="0"/>
          <w:numId w:val="880"/>
        </w:numPr>
        <w:contextualSpacing/>
      </w:pPr>
      <w:r>
        <w:t>&lt;draw:path&gt;</w:t>
      </w:r>
    </w:p>
    <w:p w:rsidR="00376B6B" w:rsidRDefault="00DC1024">
      <w:pPr>
        <w:pStyle w:val="ListParagraph"/>
        <w:numPr>
          <w:ilvl w:val="0"/>
          <w:numId w:val="880"/>
        </w:numPr>
        <w:contextualSpacing/>
      </w:pPr>
      <w:r>
        <w:t>&lt;draw:circle&gt;</w:t>
      </w:r>
    </w:p>
    <w:p w:rsidR="00376B6B" w:rsidRDefault="00DC1024">
      <w:pPr>
        <w:pStyle w:val="ListParagraph"/>
        <w:numPr>
          <w:ilvl w:val="0"/>
          <w:numId w:val="880"/>
        </w:numPr>
        <w:contextualSpacing/>
      </w:pPr>
      <w:r>
        <w:t>&lt;draw:ellipse&gt;</w:t>
      </w:r>
    </w:p>
    <w:p w:rsidR="00376B6B" w:rsidRDefault="00DC1024">
      <w:pPr>
        <w:pStyle w:val="ListParagraph"/>
        <w:numPr>
          <w:ilvl w:val="0"/>
          <w:numId w:val="880"/>
        </w:numPr>
        <w:contextualSpacing/>
      </w:pPr>
      <w:r>
        <w:t>&lt;draw:caption&gt;</w:t>
      </w:r>
    </w:p>
    <w:p w:rsidR="00376B6B" w:rsidRDefault="00DC1024">
      <w:pPr>
        <w:pStyle w:val="ListParagraph"/>
        <w:numPr>
          <w:ilvl w:val="0"/>
          <w:numId w:val="880"/>
        </w:numPr>
        <w:contextualSpacing/>
      </w:pPr>
      <w:r>
        <w:t>&lt;draw:measure&gt;</w:t>
      </w:r>
    </w:p>
    <w:p w:rsidR="00376B6B" w:rsidRDefault="00DC1024">
      <w:pPr>
        <w:pStyle w:val="ListParagraph"/>
        <w:numPr>
          <w:ilvl w:val="0"/>
          <w:numId w:val="880"/>
        </w:numPr>
        <w:contextualSpacing/>
      </w:pPr>
      <w:r>
        <w:t>&lt;draw:frame&gt;</w:t>
      </w:r>
    </w:p>
    <w:p w:rsidR="00376B6B" w:rsidRDefault="00DC1024">
      <w:pPr>
        <w:pStyle w:val="ListParagraph"/>
        <w:numPr>
          <w:ilvl w:val="0"/>
          <w:numId w:val="880"/>
        </w:numPr>
        <w:contextualSpacing/>
      </w:pPr>
      <w:r>
        <w:t>&lt;draw:text-box&gt;</w:t>
      </w:r>
    </w:p>
    <w:p w:rsidR="00376B6B" w:rsidRDefault="00DC1024">
      <w:pPr>
        <w:pStyle w:val="ListParagraph"/>
        <w:numPr>
          <w:ilvl w:val="0"/>
          <w:numId w:val="880"/>
        </w:numPr>
      </w:pPr>
      <w:r>
        <w:t xml:space="preserve">&lt;draw:custom-shape&gt; </w:t>
      </w:r>
    </w:p>
    <w:p w:rsidR="00376B6B" w:rsidRDefault="00DC1024">
      <w:pPr>
        <w:pStyle w:val="Definition-Field"/>
      </w:pPr>
      <w:r>
        <w:t xml:space="preserve">i.   </w:t>
      </w:r>
      <w:r>
        <w:rPr>
          <w:i/>
        </w:rPr>
        <w:t>The standard defines the attribute fo:padding, contained within the element &lt;style:table-cell-properties&gt;</w:t>
      </w:r>
    </w:p>
    <w:p w:rsidR="00376B6B" w:rsidRDefault="00DC1024">
      <w:pPr>
        <w:pStyle w:val="Definition-Field2"/>
      </w:pPr>
      <w:r>
        <w:t>This attribute is n</w:t>
      </w:r>
      <w:r>
        <w:t xml:space="preserve">ot supported in Excel 2013, Excel 2016, or Excel 2019. </w:t>
      </w:r>
    </w:p>
    <w:p w:rsidR="00376B6B" w:rsidRDefault="00DC1024">
      <w:pPr>
        <w:pStyle w:val="Definition-Field"/>
      </w:pPr>
      <w:r>
        <w:lastRenderedPageBreak/>
        <w:t xml:space="preserve">j.   </w:t>
      </w:r>
      <w:r>
        <w:rPr>
          <w:i/>
        </w:rPr>
        <w:t>The standard defines the attribute fo:padding, contained within the element &lt;style:graphic-properties&gt;</w:t>
      </w:r>
    </w:p>
    <w:p w:rsidR="00376B6B" w:rsidRDefault="00DC1024">
      <w:pPr>
        <w:pStyle w:val="Definition-Field2"/>
      </w:pPr>
      <w:r>
        <w:t>OfficeArt Math in PowerPoint 2013 does not support this attribute on load for text in the fo</w:t>
      </w:r>
      <w:r>
        <w:t>llowing elements:</w:t>
      </w:r>
    </w:p>
    <w:p w:rsidR="00376B6B" w:rsidRDefault="00DC1024">
      <w:pPr>
        <w:pStyle w:val="ListParagraph"/>
        <w:numPr>
          <w:ilvl w:val="0"/>
          <w:numId w:val="881"/>
        </w:numPr>
        <w:contextualSpacing/>
      </w:pPr>
      <w:r>
        <w:t>&lt;draw:rect&gt;</w:t>
      </w:r>
    </w:p>
    <w:p w:rsidR="00376B6B" w:rsidRDefault="00DC1024">
      <w:pPr>
        <w:pStyle w:val="ListParagraph"/>
        <w:numPr>
          <w:ilvl w:val="0"/>
          <w:numId w:val="881"/>
        </w:numPr>
        <w:contextualSpacing/>
      </w:pPr>
      <w:r>
        <w:t>&lt;draw:polyline&gt;</w:t>
      </w:r>
    </w:p>
    <w:p w:rsidR="00376B6B" w:rsidRDefault="00DC1024">
      <w:pPr>
        <w:pStyle w:val="ListParagraph"/>
        <w:numPr>
          <w:ilvl w:val="0"/>
          <w:numId w:val="881"/>
        </w:numPr>
        <w:contextualSpacing/>
      </w:pPr>
      <w:r>
        <w:t>&lt;draw:polygon&gt;</w:t>
      </w:r>
    </w:p>
    <w:p w:rsidR="00376B6B" w:rsidRDefault="00DC1024">
      <w:pPr>
        <w:pStyle w:val="ListParagraph"/>
        <w:numPr>
          <w:ilvl w:val="0"/>
          <w:numId w:val="881"/>
        </w:numPr>
        <w:contextualSpacing/>
      </w:pPr>
      <w:r>
        <w:t>&lt;draw:regular-polygon&gt;</w:t>
      </w:r>
    </w:p>
    <w:p w:rsidR="00376B6B" w:rsidRDefault="00DC1024">
      <w:pPr>
        <w:pStyle w:val="ListParagraph"/>
        <w:numPr>
          <w:ilvl w:val="0"/>
          <w:numId w:val="881"/>
        </w:numPr>
        <w:contextualSpacing/>
      </w:pPr>
      <w:r>
        <w:t>&lt;draw:path&gt;</w:t>
      </w:r>
    </w:p>
    <w:p w:rsidR="00376B6B" w:rsidRDefault="00DC1024">
      <w:pPr>
        <w:pStyle w:val="ListParagraph"/>
        <w:numPr>
          <w:ilvl w:val="0"/>
          <w:numId w:val="881"/>
        </w:numPr>
        <w:contextualSpacing/>
      </w:pPr>
      <w:r>
        <w:t>&lt;draw:circle&gt;</w:t>
      </w:r>
    </w:p>
    <w:p w:rsidR="00376B6B" w:rsidRDefault="00DC1024">
      <w:pPr>
        <w:pStyle w:val="ListParagraph"/>
        <w:numPr>
          <w:ilvl w:val="0"/>
          <w:numId w:val="881"/>
        </w:numPr>
        <w:contextualSpacing/>
      </w:pPr>
      <w:r>
        <w:t>&lt;draw:ellipse&gt;</w:t>
      </w:r>
    </w:p>
    <w:p w:rsidR="00376B6B" w:rsidRDefault="00DC1024">
      <w:pPr>
        <w:pStyle w:val="ListParagraph"/>
        <w:numPr>
          <w:ilvl w:val="0"/>
          <w:numId w:val="881"/>
        </w:numPr>
        <w:contextualSpacing/>
      </w:pPr>
      <w:r>
        <w:t>&lt;draw:caption&gt;</w:t>
      </w:r>
    </w:p>
    <w:p w:rsidR="00376B6B" w:rsidRDefault="00DC1024">
      <w:pPr>
        <w:pStyle w:val="ListParagraph"/>
        <w:numPr>
          <w:ilvl w:val="0"/>
          <w:numId w:val="881"/>
        </w:numPr>
        <w:contextualSpacing/>
      </w:pPr>
      <w:r>
        <w:t>&lt;draw:measure&gt;</w:t>
      </w:r>
    </w:p>
    <w:p w:rsidR="00376B6B" w:rsidRDefault="00DC1024">
      <w:pPr>
        <w:pStyle w:val="ListParagraph"/>
        <w:numPr>
          <w:ilvl w:val="0"/>
          <w:numId w:val="881"/>
        </w:numPr>
        <w:contextualSpacing/>
      </w:pPr>
      <w:r>
        <w:t>&lt;draw:text-box&gt;</w:t>
      </w:r>
    </w:p>
    <w:p w:rsidR="00376B6B" w:rsidRDefault="00DC1024">
      <w:pPr>
        <w:pStyle w:val="ListParagraph"/>
        <w:numPr>
          <w:ilvl w:val="0"/>
          <w:numId w:val="881"/>
        </w:numPr>
        <w:contextualSpacing/>
      </w:pPr>
      <w:r>
        <w:t>&lt;draw:frame&gt;</w:t>
      </w:r>
    </w:p>
    <w:p w:rsidR="00376B6B" w:rsidRDefault="00DC1024">
      <w:pPr>
        <w:pStyle w:val="ListParagraph"/>
        <w:numPr>
          <w:ilvl w:val="0"/>
          <w:numId w:val="881"/>
        </w:numPr>
      </w:pPr>
      <w:r>
        <w:t xml:space="preserve">&lt;draw:custom-shape&gt;. </w:t>
      </w:r>
    </w:p>
    <w:p w:rsidR="00376B6B" w:rsidRDefault="00DC1024">
      <w:pPr>
        <w:pStyle w:val="Definition-Field"/>
      </w:pPr>
      <w:r>
        <w:t xml:space="preserve">l.   </w:t>
      </w:r>
      <w:r>
        <w:rPr>
          <w:i/>
        </w:rPr>
        <w:t xml:space="preserve">The standard defines the attribute </w:t>
      </w:r>
      <w:r>
        <w:rPr>
          <w:i/>
        </w:rPr>
        <w:t>fo:padding,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l.   </w:t>
      </w:r>
      <w:r>
        <w:rPr>
          <w:i/>
        </w:rPr>
        <w:t>The standard defines the attribute fo:padding, contained within the element &lt;style:paragra</w:t>
      </w:r>
      <w:r>
        <w:rPr>
          <w:i/>
        </w:rPr>
        <w:t>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82"/>
        </w:numPr>
        <w:contextualSpacing/>
      </w:pPr>
      <w:r>
        <w:t>&lt;draw:rect&gt;</w:t>
      </w:r>
    </w:p>
    <w:p w:rsidR="00376B6B" w:rsidRDefault="00DC1024">
      <w:pPr>
        <w:pStyle w:val="ListParagraph"/>
        <w:numPr>
          <w:ilvl w:val="0"/>
          <w:numId w:val="882"/>
        </w:numPr>
        <w:contextualSpacing/>
      </w:pPr>
      <w:r>
        <w:t>&lt;draw:polyline&gt;</w:t>
      </w:r>
    </w:p>
    <w:p w:rsidR="00376B6B" w:rsidRDefault="00DC1024">
      <w:pPr>
        <w:pStyle w:val="ListParagraph"/>
        <w:numPr>
          <w:ilvl w:val="0"/>
          <w:numId w:val="882"/>
        </w:numPr>
        <w:contextualSpacing/>
      </w:pPr>
      <w:r>
        <w:t>&lt;draw:polygon&gt;</w:t>
      </w:r>
    </w:p>
    <w:p w:rsidR="00376B6B" w:rsidRDefault="00DC1024">
      <w:pPr>
        <w:pStyle w:val="ListParagraph"/>
        <w:numPr>
          <w:ilvl w:val="0"/>
          <w:numId w:val="882"/>
        </w:numPr>
        <w:contextualSpacing/>
      </w:pPr>
      <w:r>
        <w:t>&lt;draw:regular-polygon&gt;</w:t>
      </w:r>
    </w:p>
    <w:p w:rsidR="00376B6B" w:rsidRDefault="00DC1024">
      <w:pPr>
        <w:pStyle w:val="ListParagraph"/>
        <w:numPr>
          <w:ilvl w:val="0"/>
          <w:numId w:val="882"/>
        </w:numPr>
        <w:contextualSpacing/>
      </w:pPr>
      <w:r>
        <w:t>&lt;draw:path&gt;</w:t>
      </w:r>
    </w:p>
    <w:p w:rsidR="00376B6B" w:rsidRDefault="00DC1024">
      <w:pPr>
        <w:pStyle w:val="ListParagraph"/>
        <w:numPr>
          <w:ilvl w:val="0"/>
          <w:numId w:val="882"/>
        </w:numPr>
        <w:contextualSpacing/>
      </w:pPr>
      <w:r>
        <w:t>&lt;draw:circle&gt;</w:t>
      </w:r>
    </w:p>
    <w:p w:rsidR="00376B6B" w:rsidRDefault="00DC1024">
      <w:pPr>
        <w:pStyle w:val="ListParagraph"/>
        <w:numPr>
          <w:ilvl w:val="0"/>
          <w:numId w:val="882"/>
        </w:numPr>
        <w:contextualSpacing/>
      </w:pPr>
      <w:r>
        <w:t>&lt;draw:ellipse&gt;</w:t>
      </w:r>
    </w:p>
    <w:p w:rsidR="00376B6B" w:rsidRDefault="00DC1024">
      <w:pPr>
        <w:pStyle w:val="ListParagraph"/>
        <w:numPr>
          <w:ilvl w:val="0"/>
          <w:numId w:val="882"/>
        </w:numPr>
        <w:contextualSpacing/>
      </w:pPr>
      <w:r>
        <w:t>&lt;draw:caption&gt;</w:t>
      </w:r>
    </w:p>
    <w:p w:rsidR="00376B6B" w:rsidRDefault="00DC1024">
      <w:pPr>
        <w:pStyle w:val="ListParagraph"/>
        <w:numPr>
          <w:ilvl w:val="0"/>
          <w:numId w:val="882"/>
        </w:numPr>
        <w:contextualSpacing/>
      </w:pPr>
      <w:r>
        <w:t>&lt;draw:mea</w:t>
      </w:r>
      <w:r>
        <w:t>sure&gt;</w:t>
      </w:r>
    </w:p>
    <w:p w:rsidR="00376B6B" w:rsidRDefault="00DC1024">
      <w:pPr>
        <w:pStyle w:val="ListParagraph"/>
        <w:numPr>
          <w:ilvl w:val="0"/>
          <w:numId w:val="882"/>
        </w:numPr>
        <w:contextualSpacing/>
      </w:pPr>
      <w:r>
        <w:t>&lt;draw:text-box&gt;</w:t>
      </w:r>
    </w:p>
    <w:p w:rsidR="00376B6B" w:rsidRDefault="00DC1024">
      <w:pPr>
        <w:pStyle w:val="ListParagraph"/>
        <w:numPr>
          <w:ilvl w:val="0"/>
          <w:numId w:val="882"/>
        </w:numPr>
        <w:contextualSpacing/>
      </w:pPr>
      <w:r>
        <w:t>&lt;draw:frame&gt;</w:t>
      </w:r>
    </w:p>
    <w:p w:rsidR="00376B6B" w:rsidRDefault="00DC1024">
      <w:pPr>
        <w:pStyle w:val="ListParagraph"/>
        <w:numPr>
          <w:ilvl w:val="0"/>
          <w:numId w:val="882"/>
        </w:numPr>
      </w:pPr>
      <w:r>
        <w:t xml:space="preserve">&lt;draw:custom-shape&gt;. </w:t>
      </w:r>
    </w:p>
    <w:p w:rsidR="00376B6B" w:rsidRDefault="00DC1024">
      <w:pPr>
        <w:pStyle w:val="Definition-Field"/>
      </w:pPr>
      <w:r>
        <w:t xml:space="preserve">m.   </w:t>
      </w:r>
      <w:r>
        <w:rPr>
          <w:i/>
        </w:rPr>
        <w:t>The standard defines the attribute fo:padding, contained within the element &lt;style:table-cell-properties&gt;</w:t>
      </w:r>
    </w:p>
    <w:p w:rsidR="00376B6B" w:rsidRDefault="00DC1024">
      <w:pPr>
        <w:pStyle w:val="Heading3"/>
      </w:pPr>
      <w:bookmarkStart w:id="2300" w:name="section_c47e287aa14b443097fddc5e97eebd33"/>
      <w:bookmarkStart w:id="2301" w:name="_Toc190324493"/>
      <w:r>
        <w:t>Part 1 Section 20.211, fo:padding-bottom</w:t>
      </w:r>
      <w:bookmarkEnd w:id="2300"/>
      <w:bookmarkEnd w:id="2301"/>
      <w:r>
        <w:fldChar w:fldCharType="begin"/>
      </w:r>
      <w:r>
        <w:instrText xml:space="preserve"> XE "fo\:padding-bottom" </w:instrText>
      </w:r>
      <w:r>
        <w:fldChar w:fldCharType="end"/>
      </w:r>
    </w:p>
    <w:p w:rsidR="00376B6B" w:rsidRDefault="00DC1024">
      <w:pPr>
        <w:pStyle w:val="Definition-Field"/>
      </w:pPr>
      <w:r>
        <w:t xml:space="preserve">a.   </w:t>
      </w:r>
      <w:r>
        <w:rPr>
          <w:i/>
        </w:rPr>
        <w:t xml:space="preserve">The standard </w:t>
      </w:r>
      <w:r>
        <w:rPr>
          <w:i/>
        </w:rPr>
        <w:t>defines the attribute fo:padding-bottom,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w:t>
      </w:r>
      <w:r>
        <w:t xml:space="preserve">3 supports this attribute on save for text in SmartArt and chart titles and labels. </w:t>
      </w:r>
    </w:p>
    <w:p w:rsidR="00376B6B" w:rsidRDefault="00DC1024">
      <w:pPr>
        <w:pStyle w:val="Definition-Field"/>
      </w:pPr>
      <w:r>
        <w:t xml:space="preserve">b.   </w:t>
      </w:r>
      <w:r>
        <w:rPr>
          <w:i/>
        </w:rPr>
        <w:t>The standard defines the attribute fo:padding-bottom, contained within the element &lt;style:header-footer-properties&gt;</w:t>
      </w:r>
    </w:p>
    <w:p w:rsidR="00376B6B" w:rsidRDefault="00DC1024">
      <w:pPr>
        <w:pStyle w:val="Definition-Field2"/>
      </w:pPr>
      <w:r>
        <w:lastRenderedPageBreak/>
        <w:t>This attribute is not supported in Word 2013, Word</w:t>
      </w:r>
      <w:r>
        <w:t xml:space="preserve"> 2016, or Word 2019.</w:t>
      </w:r>
    </w:p>
    <w:p w:rsidR="00376B6B" w:rsidRDefault="00DC1024">
      <w:pPr>
        <w:pStyle w:val="Definition-Field"/>
      </w:pPr>
      <w:r>
        <w:t xml:space="preserve">c.   </w:t>
      </w:r>
      <w:r>
        <w:rPr>
          <w:i/>
        </w:rPr>
        <w:t>The standard defines the attribute fo:padding-bottom,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r>
        <w:t>OfficeArt Math in Word 2013 does not support th</w:t>
      </w:r>
      <w:r>
        <w:t xml:space="preserve">is attribute on save for text in SmartArt and chart titles and labels. </w:t>
      </w:r>
    </w:p>
    <w:p w:rsidR="00376B6B" w:rsidRDefault="00DC1024">
      <w:pPr>
        <w:pStyle w:val="Definition-Field"/>
      </w:pPr>
      <w:r>
        <w:t xml:space="preserve">d.   </w:t>
      </w:r>
      <w:r>
        <w:rPr>
          <w:i/>
        </w:rPr>
        <w:t>The standard defines the attribute fo:padding-bottom, contained within the element &lt;style:graphic-properties&gt;</w:t>
      </w:r>
    </w:p>
    <w:p w:rsidR="00376B6B" w:rsidRDefault="00DC1024">
      <w:pPr>
        <w:pStyle w:val="Definition-Field2"/>
      </w:pPr>
      <w:r>
        <w:t>OfficeArt Math in Excel 2013 supports this attribute on load for text</w:t>
      </w:r>
      <w:r>
        <w:t xml:space="preserve"> in any of the following elements:</w:t>
      </w:r>
    </w:p>
    <w:p w:rsidR="00376B6B" w:rsidRDefault="00DC1024">
      <w:pPr>
        <w:pStyle w:val="ListParagraph"/>
        <w:numPr>
          <w:ilvl w:val="0"/>
          <w:numId w:val="883"/>
        </w:numPr>
        <w:contextualSpacing/>
      </w:pPr>
      <w:r>
        <w:t>&lt;draw:rect&gt;</w:t>
      </w:r>
    </w:p>
    <w:p w:rsidR="00376B6B" w:rsidRDefault="00DC1024">
      <w:pPr>
        <w:pStyle w:val="ListParagraph"/>
        <w:numPr>
          <w:ilvl w:val="0"/>
          <w:numId w:val="883"/>
        </w:numPr>
        <w:contextualSpacing/>
      </w:pPr>
      <w:r>
        <w:t>&lt;draw:polyline&gt;</w:t>
      </w:r>
    </w:p>
    <w:p w:rsidR="00376B6B" w:rsidRDefault="00DC1024">
      <w:pPr>
        <w:pStyle w:val="ListParagraph"/>
        <w:numPr>
          <w:ilvl w:val="0"/>
          <w:numId w:val="883"/>
        </w:numPr>
        <w:contextualSpacing/>
      </w:pPr>
      <w:r>
        <w:t>&lt;draw:polygon&gt;</w:t>
      </w:r>
    </w:p>
    <w:p w:rsidR="00376B6B" w:rsidRDefault="00DC1024">
      <w:pPr>
        <w:pStyle w:val="ListParagraph"/>
        <w:numPr>
          <w:ilvl w:val="0"/>
          <w:numId w:val="883"/>
        </w:numPr>
        <w:contextualSpacing/>
      </w:pPr>
      <w:r>
        <w:t>&lt;draw:regular-polygon&gt;</w:t>
      </w:r>
    </w:p>
    <w:p w:rsidR="00376B6B" w:rsidRDefault="00DC1024">
      <w:pPr>
        <w:pStyle w:val="ListParagraph"/>
        <w:numPr>
          <w:ilvl w:val="0"/>
          <w:numId w:val="883"/>
        </w:numPr>
        <w:contextualSpacing/>
      </w:pPr>
      <w:r>
        <w:t>&lt;draw:path&gt;</w:t>
      </w:r>
    </w:p>
    <w:p w:rsidR="00376B6B" w:rsidRDefault="00DC1024">
      <w:pPr>
        <w:pStyle w:val="ListParagraph"/>
        <w:numPr>
          <w:ilvl w:val="0"/>
          <w:numId w:val="883"/>
        </w:numPr>
        <w:contextualSpacing/>
      </w:pPr>
      <w:r>
        <w:t>&lt;draw:circle&gt;</w:t>
      </w:r>
    </w:p>
    <w:p w:rsidR="00376B6B" w:rsidRDefault="00DC1024">
      <w:pPr>
        <w:pStyle w:val="ListParagraph"/>
        <w:numPr>
          <w:ilvl w:val="0"/>
          <w:numId w:val="883"/>
        </w:numPr>
        <w:contextualSpacing/>
      </w:pPr>
      <w:r>
        <w:t>&lt;draw:ellipse&gt;</w:t>
      </w:r>
    </w:p>
    <w:p w:rsidR="00376B6B" w:rsidRDefault="00DC1024">
      <w:pPr>
        <w:pStyle w:val="ListParagraph"/>
        <w:numPr>
          <w:ilvl w:val="0"/>
          <w:numId w:val="883"/>
        </w:numPr>
        <w:contextualSpacing/>
      </w:pPr>
      <w:r>
        <w:t>&lt;draw:caption&gt;</w:t>
      </w:r>
    </w:p>
    <w:p w:rsidR="00376B6B" w:rsidRDefault="00DC1024">
      <w:pPr>
        <w:pStyle w:val="ListParagraph"/>
        <w:numPr>
          <w:ilvl w:val="0"/>
          <w:numId w:val="883"/>
        </w:numPr>
        <w:contextualSpacing/>
      </w:pPr>
      <w:r>
        <w:t>&lt;draw:measure&gt;</w:t>
      </w:r>
    </w:p>
    <w:p w:rsidR="00376B6B" w:rsidRDefault="00DC1024">
      <w:pPr>
        <w:pStyle w:val="ListParagraph"/>
        <w:numPr>
          <w:ilvl w:val="0"/>
          <w:numId w:val="883"/>
        </w:numPr>
        <w:contextualSpacing/>
      </w:pPr>
      <w:r>
        <w:t>&lt;draw:frame&gt;</w:t>
      </w:r>
    </w:p>
    <w:p w:rsidR="00376B6B" w:rsidRDefault="00DC1024">
      <w:pPr>
        <w:pStyle w:val="ListParagraph"/>
        <w:numPr>
          <w:ilvl w:val="0"/>
          <w:numId w:val="883"/>
        </w:numPr>
        <w:contextualSpacing/>
      </w:pPr>
      <w:r>
        <w:t>&lt;draw:text-box&gt;</w:t>
      </w:r>
    </w:p>
    <w:p w:rsidR="00376B6B" w:rsidRDefault="00DC1024">
      <w:pPr>
        <w:pStyle w:val="ListParagraph"/>
        <w:numPr>
          <w:ilvl w:val="0"/>
          <w:numId w:val="883"/>
        </w:numPr>
      </w:pPr>
      <w:r>
        <w:t>&lt;draw:custom-shape&gt;</w:t>
      </w:r>
    </w:p>
    <w:p w:rsidR="00376B6B" w:rsidRDefault="00DC1024">
      <w:pPr>
        <w:pStyle w:val="Definition-Field2"/>
      </w:pPr>
      <w:r>
        <w:t>OfficeArt Math in Excel 2013 suppor</w:t>
      </w:r>
      <w:r>
        <w:t>ts this attribute on save for text in any of the following items:</w:t>
      </w:r>
    </w:p>
    <w:p w:rsidR="00376B6B" w:rsidRDefault="00DC1024">
      <w:pPr>
        <w:pStyle w:val="ListParagraph"/>
        <w:numPr>
          <w:ilvl w:val="0"/>
          <w:numId w:val="884"/>
        </w:numPr>
        <w:contextualSpacing/>
      </w:pPr>
      <w:r>
        <w:t>text boxes</w:t>
      </w:r>
    </w:p>
    <w:p w:rsidR="00376B6B" w:rsidRDefault="00DC1024">
      <w:pPr>
        <w:pStyle w:val="ListParagraph"/>
        <w:numPr>
          <w:ilvl w:val="0"/>
          <w:numId w:val="884"/>
        </w:numPr>
        <w:contextualSpacing/>
      </w:pPr>
      <w:r>
        <w:t>shapes</w:t>
      </w:r>
    </w:p>
    <w:p w:rsidR="00376B6B" w:rsidRDefault="00DC1024">
      <w:pPr>
        <w:pStyle w:val="ListParagraph"/>
        <w:numPr>
          <w:ilvl w:val="0"/>
          <w:numId w:val="884"/>
        </w:numPr>
        <w:contextualSpacing/>
      </w:pPr>
      <w:r>
        <w:t>SmartArt</w:t>
      </w:r>
    </w:p>
    <w:p w:rsidR="00376B6B" w:rsidRDefault="00DC1024">
      <w:pPr>
        <w:pStyle w:val="ListParagraph"/>
        <w:numPr>
          <w:ilvl w:val="0"/>
          <w:numId w:val="884"/>
        </w:numPr>
        <w:contextualSpacing/>
      </w:pPr>
      <w:r>
        <w:t>chart titles</w:t>
      </w:r>
    </w:p>
    <w:p w:rsidR="00376B6B" w:rsidRDefault="00DC1024">
      <w:pPr>
        <w:pStyle w:val="ListParagraph"/>
        <w:numPr>
          <w:ilvl w:val="0"/>
          <w:numId w:val="884"/>
        </w:numPr>
      </w:pPr>
      <w:r>
        <w:t xml:space="preserve">labels </w:t>
      </w:r>
    </w:p>
    <w:p w:rsidR="00376B6B" w:rsidRDefault="00DC1024">
      <w:pPr>
        <w:pStyle w:val="Definition-Field"/>
      </w:pPr>
      <w:r>
        <w:t xml:space="preserve">e.   </w:t>
      </w:r>
      <w:r>
        <w:rPr>
          <w:i/>
        </w:rPr>
        <w:t>The standard defines the attribute fo:padding-bottom,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The standard defines the attribute fo:padding-bottom, contained within the element &lt;style:page-layout-properties&gt;</w:t>
      </w:r>
    </w:p>
    <w:p w:rsidR="00376B6B" w:rsidRDefault="00DC1024">
      <w:pPr>
        <w:pStyle w:val="Definition-Field2"/>
      </w:pPr>
      <w:r>
        <w:t xml:space="preserve">This attribute is not supported in Excel 2013, Excel 2016, or </w:t>
      </w:r>
      <w:r>
        <w:t xml:space="preserve">Excel 2019. </w:t>
      </w:r>
    </w:p>
    <w:p w:rsidR="00376B6B" w:rsidRDefault="00DC1024">
      <w:pPr>
        <w:pStyle w:val="Definition-Field"/>
      </w:pPr>
      <w:r>
        <w:t xml:space="preserve">g.   </w:t>
      </w:r>
      <w:r>
        <w:rPr>
          <w:i/>
        </w:rPr>
        <w:t>The standard defines the attribute fo:padding-bottom,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OfficeArt Math in Excel 2013 does not support this </w:t>
      </w:r>
      <w:r>
        <w:t>attribute on save for text in text boxes and shapes, SmartArt, and chart titles and labels, and on load for text in the following elements:</w:t>
      </w:r>
    </w:p>
    <w:p w:rsidR="00376B6B" w:rsidRDefault="00DC1024">
      <w:pPr>
        <w:pStyle w:val="ListParagraph"/>
        <w:numPr>
          <w:ilvl w:val="0"/>
          <w:numId w:val="885"/>
        </w:numPr>
        <w:contextualSpacing/>
      </w:pPr>
      <w:r>
        <w:t>&lt;draw:rect&gt;</w:t>
      </w:r>
    </w:p>
    <w:p w:rsidR="00376B6B" w:rsidRDefault="00DC1024">
      <w:pPr>
        <w:pStyle w:val="ListParagraph"/>
        <w:numPr>
          <w:ilvl w:val="0"/>
          <w:numId w:val="885"/>
        </w:numPr>
        <w:contextualSpacing/>
      </w:pPr>
      <w:r>
        <w:t>&lt;draw:polyline&gt;</w:t>
      </w:r>
    </w:p>
    <w:p w:rsidR="00376B6B" w:rsidRDefault="00DC1024">
      <w:pPr>
        <w:pStyle w:val="ListParagraph"/>
        <w:numPr>
          <w:ilvl w:val="0"/>
          <w:numId w:val="885"/>
        </w:numPr>
        <w:contextualSpacing/>
      </w:pPr>
      <w:r>
        <w:t>&lt;draw:polygon&gt;</w:t>
      </w:r>
    </w:p>
    <w:p w:rsidR="00376B6B" w:rsidRDefault="00DC1024">
      <w:pPr>
        <w:pStyle w:val="ListParagraph"/>
        <w:numPr>
          <w:ilvl w:val="0"/>
          <w:numId w:val="885"/>
        </w:numPr>
        <w:contextualSpacing/>
      </w:pPr>
      <w:r>
        <w:t>&lt;draw:regular-polygon&gt;</w:t>
      </w:r>
    </w:p>
    <w:p w:rsidR="00376B6B" w:rsidRDefault="00DC1024">
      <w:pPr>
        <w:pStyle w:val="ListParagraph"/>
        <w:numPr>
          <w:ilvl w:val="0"/>
          <w:numId w:val="885"/>
        </w:numPr>
        <w:contextualSpacing/>
      </w:pPr>
      <w:r>
        <w:t>&lt;draw:path&gt;</w:t>
      </w:r>
    </w:p>
    <w:p w:rsidR="00376B6B" w:rsidRDefault="00DC1024">
      <w:pPr>
        <w:pStyle w:val="ListParagraph"/>
        <w:numPr>
          <w:ilvl w:val="0"/>
          <w:numId w:val="885"/>
        </w:numPr>
        <w:contextualSpacing/>
      </w:pPr>
      <w:r>
        <w:t>&lt;draw:circle&gt;</w:t>
      </w:r>
    </w:p>
    <w:p w:rsidR="00376B6B" w:rsidRDefault="00DC1024">
      <w:pPr>
        <w:pStyle w:val="ListParagraph"/>
        <w:numPr>
          <w:ilvl w:val="0"/>
          <w:numId w:val="885"/>
        </w:numPr>
        <w:contextualSpacing/>
      </w:pPr>
      <w:r>
        <w:lastRenderedPageBreak/>
        <w:t>&lt;draw:ellipse&gt;</w:t>
      </w:r>
    </w:p>
    <w:p w:rsidR="00376B6B" w:rsidRDefault="00DC1024">
      <w:pPr>
        <w:pStyle w:val="ListParagraph"/>
        <w:numPr>
          <w:ilvl w:val="0"/>
          <w:numId w:val="885"/>
        </w:numPr>
        <w:contextualSpacing/>
      </w:pPr>
      <w:r>
        <w:t>&lt;</w:t>
      </w:r>
      <w:r>
        <w:t>draw:caption&gt;</w:t>
      </w:r>
    </w:p>
    <w:p w:rsidR="00376B6B" w:rsidRDefault="00DC1024">
      <w:pPr>
        <w:pStyle w:val="ListParagraph"/>
        <w:numPr>
          <w:ilvl w:val="0"/>
          <w:numId w:val="885"/>
        </w:numPr>
        <w:contextualSpacing/>
      </w:pPr>
      <w:r>
        <w:t>&lt;draw:measure&gt;</w:t>
      </w:r>
    </w:p>
    <w:p w:rsidR="00376B6B" w:rsidRDefault="00DC1024">
      <w:pPr>
        <w:pStyle w:val="ListParagraph"/>
        <w:numPr>
          <w:ilvl w:val="0"/>
          <w:numId w:val="885"/>
        </w:numPr>
        <w:contextualSpacing/>
      </w:pPr>
      <w:r>
        <w:t>&lt;draw:frame&gt;</w:t>
      </w:r>
    </w:p>
    <w:p w:rsidR="00376B6B" w:rsidRDefault="00DC1024">
      <w:pPr>
        <w:pStyle w:val="ListParagraph"/>
        <w:numPr>
          <w:ilvl w:val="0"/>
          <w:numId w:val="885"/>
        </w:numPr>
        <w:contextualSpacing/>
      </w:pPr>
      <w:r>
        <w:t>&lt;draw:text-box&gt;</w:t>
      </w:r>
    </w:p>
    <w:p w:rsidR="00376B6B" w:rsidRDefault="00DC1024">
      <w:pPr>
        <w:pStyle w:val="ListParagraph"/>
        <w:numPr>
          <w:ilvl w:val="0"/>
          <w:numId w:val="885"/>
        </w:numPr>
      </w:pPr>
      <w:r>
        <w:t xml:space="preserve">&lt;draw:custom-shape&gt; </w:t>
      </w:r>
    </w:p>
    <w:p w:rsidR="00376B6B" w:rsidRDefault="00DC1024">
      <w:pPr>
        <w:pStyle w:val="Definition-Field"/>
      </w:pPr>
      <w:r>
        <w:t xml:space="preserve">h.   </w:t>
      </w:r>
      <w:r>
        <w:rPr>
          <w:i/>
        </w:rPr>
        <w:t>The standard defines the attribute fo:padding-bottom, contained within the element &lt;style:table-cell-properties&gt;</w:t>
      </w:r>
    </w:p>
    <w:p w:rsidR="00376B6B" w:rsidRDefault="00DC1024">
      <w:pPr>
        <w:pStyle w:val="Definition-Field2"/>
      </w:pPr>
      <w:r>
        <w:t xml:space="preserve">This attribute is not supported in Excel 2013, Excel 2016, </w:t>
      </w:r>
      <w:r>
        <w:t xml:space="preserve">or Excel 2019. </w:t>
      </w:r>
    </w:p>
    <w:p w:rsidR="00376B6B" w:rsidRDefault="00DC1024">
      <w:pPr>
        <w:pStyle w:val="Definition-Field"/>
      </w:pPr>
      <w:r>
        <w:t xml:space="preserve">i.   </w:t>
      </w:r>
      <w:r>
        <w:rPr>
          <w:i/>
        </w:rPr>
        <w:t>The standard defines the attribute fo:padding-bottom, contained within the element &lt;style:graphic-properties&gt;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886"/>
        </w:numPr>
        <w:contextualSpacing/>
      </w:pPr>
      <w:r>
        <w:t>&lt;draw:rect&gt;</w:t>
      </w:r>
    </w:p>
    <w:p w:rsidR="00376B6B" w:rsidRDefault="00DC1024">
      <w:pPr>
        <w:pStyle w:val="ListParagraph"/>
        <w:numPr>
          <w:ilvl w:val="0"/>
          <w:numId w:val="886"/>
        </w:numPr>
        <w:contextualSpacing/>
      </w:pPr>
      <w:r>
        <w:t>&lt;</w:t>
      </w:r>
      <w:r>
        <w:t>draw:polyline&gt;</w:t>
      </w:r>
    </w:p>
    <w:p w:rsidR="00376B6B" w:rsidRDefault="00DC1024">
      <w:pPr>
        <w:pStyle w:val="ListParagraph"/>
        <w:numPr>
          <w:ilvl w:val="0"/>
          <w:numId w:val="886"/>
        </w:numPr>
        <w:contextualSpacing/>
      </w:pPr>
      <w:r>
        <w:t>&lt;draw:polygon&gt;</w:t>
      </w:r>
    </w:p>
    <w:p w:rsidR="00376B6B" w:rsidRDefault="00DC1024">
      <w:pPr>
        <w:pStyle w:val="ListParagraph"/>
        <w:numPr>
          <w:ilvl w:val="0"/>
          <w:numId w:val="886"/>
        </w:numPr>
        <w:contextualSpacing/>
      </w:pPr>
      <w:r>
        <w:t>&lt;draw:regular-polygon&gt;</w:t>
      </w:r>
    </w:p>
    <w:p w:rsidR="00376B6B" w:rsidRDefault="00DC1024">
      <w:pPr>
        <w:pStyle w:val="ListParagraph"/>
        <w:numPr>
          <w:ilvl w:val="0"/>
          <w:numId w:val="886"/>
        </w:numPr>
        <w:contextualSpacing/>
      </w:pPr>
      <w:r>
        <w:t>&lt;draw:path&gt;</w:t>
      </w:r>
    </w:p>
    <w:p w:rsidR="00376B6B" w:rsidRDefault="00DC1024">
      <w:pPr>
        <w:pStyle w:val="ListParagraph"/>
        <w:numPr>
          <w:ilvl w:val="0"/>
          <w:numId w:val="886"/>
        </w:numPr>
        <w:contextualSpacing/>
      </w:pPr>
      <w:r>
        <w:t>&lt;draw:circle&gt;</w:t>
      </w:r>
    </w:p>
    <w:p w:rsidR="00376B6B" w:rsidRDefault="00DC1024">
      <w:pPr>
        <w:pStyle w:val="ListParagraph"/>
        <w:numPr>
          <w:ilvl w:val="0"/>
          <w:numId w:val="886"/>
        </w:numPr>
        <w:contextualSpacing/>
      </w:pPr>
      <w:r>
        <w:t>&lt;draw:ellipse&gt;</w:t>
      </w:r>
    </w:p>
    <w:p w:rsidR="00376B6B" w:rsidRDefault="00DC1024">
      <w:pPr>
        <w:pStyle w:val="ListParagraph"/>
        <w:numPr>
          <w:ilvl w:val="0"/>
          <w:numId w:val="886"/>
        </w:numPr>
        <w:contextualSpacing/>
      </w:pPr>
      <w:r>
        <w:t>&lt;draw:caption&gt;</w:t>
      </w:r>
    </w:p>
    <w:p w:rsidR="00376B6B" w:rsidRDefault="00DC1024">
      <w:pPr>
        <w:pStyle w:val="ListParagraph"/>
        <w:numPr>
          <w:ilvl w:val="0"/>
          <w:numId w:val="886"/>
        </w:numPr>
        <w:contextualSpacing/>
      </w:pPr>
      <w:r>
        <w:t>&lt;draw:measure&gt;</w:t>
      </w:r>
    </w:p>
    <w:p w:rsidR="00376B6B" w:rsidRDefault="00DC1024">
      <w:pPr>
        <w:pStyle w:val="ListParagraph"/>
        <w:numPr>
          <w:ilvl w:val="0"/>
          <w:numId w:val="886"/>
        </w:numPr>
        <w:contextualSpacing/>
      </w:pPr>
      <w:r>
        <w:t>&lt;draw:text-box&gt;</w:t>
      </w:r>
    </w:p>
    <w:p w:rsidR="00376B6B" w:rsidRDefault="00DC1024">
      <w:pPr>
        <w:pStyle w:val="ListParagraph"/>
        <w:numPr>
          <w:ilvl w:val="0"/>
          <w:numId w:val="886"/>
        </w:numPr>
        <w:contextualSpacing/>
      </w:pPr>
      <w:r>
        <w:t>&lt;draw:frame&gt;</w:t>
      </w:r>
    </w:p>
    <w:p w:rsidR="00376B6B" w:rsidRDefault="00DC1024">
      <w:pPr>
        <w:pStyle w:val="ListParagraph"/>
        <w:numPr>
          <w:ilvl w:val="0"/>
          <w:numId w:val="886"/>
        </w:numPr>
      </w:pPr>
      <w:r>
        <w:t xml:space="preserve">&lt;draw:custom-shape&gt;. </w:t>
      </w:r>
    </w:p>
    <w:p w:rsidR="00376B6B" w:rsidRDefault="00DC1024">
      <w:pPr>
        <w:pStyle w:val="Definition-Field"/>
      </w:pPr>
      <w:r>
        <w:t xml:space="preserve">j.   </w:t>
      </w:r>
      <w:r>
        <w:rPr>
          <w:i/>
        </w:rPr>
        <w:t>The standard defines the attribute fo:padding-bottom, contained within the e</w:t>
      </w:r>
      <w:r>
        <w:rPr>
          <w:i/>
        </w:rPr>
        <w:t>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887"/>
        </w:numPr>
        <w:contextualSpacing/>
      </w:pPr>
      <w:r>
        <w:t>&lt;draw:rect&gt;</w:t>
      </w:r>
    </w:p>
    <w:p w:rsidR="00376B6B" w:rsidRDefault="00DC1024">
      <w:pPr>
        <w:pStyle w:val="ListParagraph"/>
        <w:numPr>
          <w:ilvl w:val="0"/>
          <w:numId w:val="887"/>
        </w:numPr>
        <w:contextualSpacing/>
      </w:pPr>
      <w:r>
        <w:t>&lt;draw:polyline&gt;</w:t>
      </w:r>
    </w:p>
    <w:p w:rsidR="00376B6B" w:rsidRDefault="00DC1024">
      <w:pPr>
        <w:pStyle w:val="ListParagraph"/>
        <w:numPr>
          <w:ilvl w:val="0"/>
          <w:numId w:val="887"/>
        </w:numPr>
        <w:contextualSpacing/>
      </w:pPr>
      <w:r>
        <w:t>&lt;draw:polygon&gt;</w:t>
      </w:r>
    </w:p>
    <w:p w:rsidR="00376B6B" w:rsidRDefault="00DC1024">
      <w:pPr>
        <w:pStyle w:val="ListParagraph"/>
        <w:numPr>
          <w:ilvl w:val="0"/>
          <w:numId w:val="887"/>
        </w:numPr>
        <w:contextualSpacing/>
      </w:pPr>
      <w:r>
        <w:t>&lt;draw:regular-polygon&gt;</w:t>
      </w:r>
    </w:p>
    <w:p w:rsidR="00376B6B" w:rsidRDefault="00DC1024">
      <w:pPr>
        <w:pStyle w:val="ListParagraph"/>
        <w:numPr>
          <w:ilvl w:val="0"/>
          <w:numId w:val="887"/>
        </w:numPr>
        <w:contextualSpacing/>
      </w:pPr>
      <w:r>
        <w:t>&lt;draw:path&gt;</w:t>
      </w:r>
    </w:p>
    <w:p w:rsidR="00376B6B" w:rsidRDefault="00DC1024">
      <w:pPr>
        <w:pStyle w:val="ListParagraph"/>
        <w:numPr>
          <w:ilvl w:val="0"/>
          <w:numId w:val="887"/>
        </w:numPr>
        <w:contextualSpacing/>
      </w:pPr>
      <w:r>
        <w:t>&lt;draw:circle&gt;</w:t>
      </w:r>
    </w:p>
    <w:p w:rsidR="00376B6B" w:rsidRDefault="00DC1024">
      <w:pPr>
        <w:pStyle w:val="ListParagraph"/>
        <w:numPr>
          <w:ilvl w:val="0"/>
          <w:numId w:val="887"/>
        </w:numPr>
        <w:contextualSpacing/>
      </w:pPr>
      <w:r>
        <w:t>&lt;draw:ellipse&gt;</w:t>
      </w:r>
    </w:p>
    <w:p w:rsidR="00376B6B" w:rsidRDefault="00DC1024">
      <w:pPr>
        <w:pStyle w:val="ListParagraph"/>
        <w:numPr>
          <w:ilvl w:val="0"/>
          <w:numId w:val="887"/>
        </w:numPr>
        <w:contextualSpacing/>
      </w:pPr>
      <w:r>
        <w:t>&lt;dr</w:t>
      </w:r>
      <w:r>
        <w:t>aw:caption&gt;</w:t>
      </w:r>
    </w:p>
    <w:p w:rsidR="00376B6B" w:rsidRDefault="00DC1024">
      <w:pPr>
        <w:pStyle w:val="ListParagraph"/>
        <w:numPr>
          <w:ilvl w:val="0"/>
          <w:numId w:val="887"/>
        </w:numPr>
        <w:contextualSpacing/>
      </w:pPr>
      <w:r>
        <w:t>&lt;draw:measure&gt;</w:t>
      </w:r>
    </w:p>
    <w:p w:rsidR="00376B6B" w:rsidRDefault="00DC1024">
      <w:pPr>
        <w:pStyle w:val="ListParagraph"/>
        <w:numPr>
          <w:ilvl w:val="0"/>
          <w:numId w:val="887"/>
        </w:numPr>
        <w:contextualSpacing/>
      </w:pPr>
      <w:r>
        <w:t>&lt;draw:text-box&gt;</w:t>
      </w:r>
    </w:p>
    <w:p w:rsidR="00376B6B" w:rsidRDefault="00DC1024">
      <w:pPr>
        <w:pStyle w:val="ListParagraph"/>
        <w:numPr>
          <w:ilvl w:val="0"/>
          <w:numId w:val="887"/>
        </w:numPr>
        <w:contextualSpacing/>
      </w:pPr>
      <w:r>
        <w:t>&lt;draw:frame&gt;</w:t>
      </w:r>
    </w:p>
    <w:p w:rsidR="00376B6B" w:rsidRDefault="00DC1024">
      <w:pPr>
        <w:pStyle w:val="ListParagraph"/>
        <w:numPr>
          <w:ilvl w:val="0"/>
          <w:numId w:val="887"/>
        </w:numPr>
      </w:pPr>
      <w:r>
        <w:t xml:space="preserve">&lt;draw:custom-shape&gt;. </w:t>
      </w:r>
    </w:p>
    <w:p w:rsidR="00376B6B" w:rsidRDefault="00DC1024">
      <w:pPr>
        <w:pStyle w:val="Heading3"/>
      </w:pPr>
      <w:bookmarkStart w:id="2302" w:name="section_f733548314754820922c9bbc91659f58"/>
      <w:bookmarkStart w:id="2303" w:name="_Toc190324494"/>
      <w:r>
        <w:t>Part 1 Section 20.212, fo:padding-left</w:t>
      </w:r>
      <w:bookmarkEnd w:id="2302"/>
      <w:bookmarkEnd w:id="2303"/>
      <w:r>
        <w:fldChar w:fldCharType="begin"/>
      </w:r>
      <w:r>
        <w:instrText xml:space="preserve"> XE "fo\:padding-left" </w:instrText>
      </w:r>
      <w:r>
        <w:fldChar w:fldCharType="end"/>
      </w:r>
    </w:p>
    <w:p w:rsidR="00376B6B" w:rsidRDefault="00DC1024">
      <w:pPr>
        <w:pStyle w:val="Definition-Field"/>
      </w:pPr>
      <w:r>
        <w:t xml:space="preserve">a.   </w:t>
      </w:r>
      <w:r>
        <w:rPr>
          <w:i/>
        </w:rPr>
        <w:t>The standard defines the attribute fo:padding-left,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lastRenderedPageBreak/>
        <w:t xml:space="preserve">b.   </w:t>
      </w:r>
      <w:r>
        <w:rPr>
          <w:i/>
        </w:rPr>
        <w:t xml:space="preserve">The </w:t>
      </w:r>
      <w:r>
        <w:rPr>
          <w:i/>
        </w:rPr>
        <w:t>standard defines the attribute fo:padding-left,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fo:padding-left, contained within t</w:t>
      </w:r>
      <w:r>
        <w:rPr>
          <w:i/>
        </w:rPr>
        <w: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OfficeArt Math in Word 2013 does not support this attribute on save for text in SmartArt and chart titles and labels. </w:t>
      </w:r>
    </w:p>
    <w:p w:rsidR="00376B6B" w:rsidRDefault="00DC1024">
      <w:pPr>
        <w:pStyle w:val="Definition-Field"/>
      </w:pPr>
      <w:r>
        <w:t xml:space="preserve">d.   </w:t>
      </w:r>
      <w:r>
        <w:rPr>
          <w:i/>
        </w:rPr>
        <w:t xml:space="preserve">The standard defines </w:t>
      </w:r>
      <w:r>
        <w:rPr>
          <w:i/>
        </w:rPr>
        <w:t>the attribute fo:padding-left, contained within the element &lt;style:graphic-properties&gt;</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888"/>
        </w:numPr>
        <w:contextualSpacing/>
      </w:pPr>
      <w:r>
        <w:t>&lt;draw:rect&gt;</w:t>
      </w:r>
    </w:p>
    <w:p w:rsidR="00376B6B" w:rsidRDefault="00DC1024">
      <w:pPr>
        <w:pStyle w:val="ListParagraph"/>
        <w:numPr>
          <w:ilvl w:val="0"/>
          <w:numId w:val="888"/>
        </w:numPr>
        <w:contextualSpacing/>
      </w:pPr>
      <w:r>
        <w:t>&lt;draw:polyline&gt;</w:t>
      </w:r>
    </w:p>
    <w:p w:rsidR="00376B6B" w:rsidRDefault="00DC1024">
      <w:pPr>
        <w:pStyle w:val="ListParagraph"/>
        <w:numPr>
          <w:ilvl w:val="0"/>
          <w:numId w:val="888"/>
        </w:numPr>
        <w:contextualSpacing/>
      </w:pPr>
      <w:r>
        <w:t>&lt;draw:polygon&gt;</w:t>
      </w:r>
    </w:p>
    <w:p w:rsidR="00376B6B" w:rsidRDefault="00DC1024">
      <w:pPr>
        <w:pStyle w:val="ListParagraph"/>
        <w:numPr>
          <w:ilvl w:val="0"/>
          <w:numId w:val="888"/>
        </w:numPr>
        <w:contextualSpacing/>
      </w:pPr>
      <w:r>
        <w:t>&lt;draw:regular-polygon&gt;</w:t>
      </w:r>
    </w:p>
    <w:p w:rsidR="00376B6B" w:rsidRDefault="00DC1024">
      <w:pPr>
        <w:pStyle w:val="ListParagraph"/>
        <w:numPr>
          <w:ilvl w:val="0"/>
          <w:numId w:val="888"/>
        </w:numPr>
        <w:contextualSpacing/>
      </w:pPr>
      <w:r>
        <w:t>&lt;draw:path&gt;</w:t>
      </w:r>
    </w:p>
    <w:p w:rsidR="00376B6B" w:rsidRDefault="00DC1024">
      <w:pPr>
        <w:pStyle w:val="ListParagraph"/>
        <w:numPr>
          <w:ilvl w:val="0"/>
          <w:numId w:val="888"/>
        </w:numPr>
        <w:contextualSpacing/>
      </w:pPr>
      <w:r>
        <w:t>&lt;draw:circle&gt;</w:t>
      </w:r>
    </w:p>
    <w:p w:rsidR="00376B6B" w:rsidRDefault="00DC1024">
      <w:pPr>
        <w:pStyle w:val="ListParagraph"/>
        <w:numPr>
          <w:ilvl w:val="0"/>
          <w:numId w:val="888"/>
        </w:numPr>
        <w:contextualSpacing/>
      </w:pPr>
      <w:r>
        <w:t>&lt;draw:ellipse&gt;</w:t>
      </w:r>
    </w:p>
    <w:p w:rsidR="00376B6B" w:rsidRDefault="00DC1024">
      <w:pPr>
        <w:pStyle w:val="ListParagraph"/>
        <w:numPr>
          <w:ilvl w:val="0"/>
          <w:numId w:val="888"/>
        </w:numPr>
        <w:contextualSpacing/>
      </w:pPr>
      <w:r>
        <w:t>&lt;draw:caption&gt;</w:t>
      </w:r>
    </w:p>
    <w:p w:rsidR="00376B6B" w:rsidRDefault="00DC1024">
      <w:pPr>
        <w:pStyle w:val="ListParagraph"/>
        <w:numPr>
          <w:ilvl w:val="0"/>
          <w:numId w:val="888"/>
        </w:numPr>
        <w:contextualSpacing/>
      </w:pPr>
      <w:r>
        <w:t>&lt;draw:measure&gt;</w:t>
      </w:r>
    </w:p>
    <w:p w:rsidR="00376B6B" w:rsidRDefault="00DC1024">
      <w:pPr>
        <w:pStyle w:val="ListParagraph"/>
        <w:numPr>
          <w:ilvl w:val="0"/>
          <w:numId w:val="888"/>
        </w:numPr>
        <w:contextualSpacing/>
      </w:pPr>
      <w:r>
        <w:t>&lt;draw:frame&gt;</w:t>
      </w:r>
    </w:p>
    <w:p w:rsidR="00376B6B" w:rsidRDefault="00DC1024">
      <w:pPr>
        <w:pStyle w:val="ListParagraph"/>
        <w:numPr>
          <w:ilvl w:val="0"/>
          <w:numId w:val="888"/>
        </w:numPr>
        <w:contextualSpacing/>
      </w:pPr>
      <w:r>
        <w:t>&lt;draw:text-box&gt;</w:t>
      </w:r>
    </w:p>
    <w:p w:rsidR="00376B6B" w:rsidRDefault="00DC1024">
      <w:pPr>
        <w:pStyle w:val="ListParagraph"/>
        <w:numPr>
          <w:ilvl w:val="0"/>
          <w:numId w:val="888"/>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889"/>
        </w:numPr>
        <w:contextualSpacing/>
      </w:pPr>
      <w:r>
        <w:t>text boxes</w:t>
      </w:r>
    </w:p>
    <w:p w:rsidR="00376B6B" w:rsidRDefault="00DC1024">
      <w:pPr>
        <w:pStyle w:val="ListParagraph"/>
        <w:numPr>
          <w:ilvl w:val="0"/>
          <w:numId w:val="889"/>
        </w:numPr>
        <w:contextualSpacing/>
      </w:pPr>
      <w:r>
        <w:t>shapes</w:t>
      </w:r>
    </w:p>
    <w:p w:rsidR="00376B6B" w:rsidRDefault="00DC1024">
      <w:pPr>
        <w:pStyle w:val="ListParagraph"/>
        <w:numPr>
          <w:ilvl w:val="0"/>
          <w:numId w:val="889"/>
        </w:numPr>
        <w:contextualSpacing/>
      </w:pPr>
      <w:r>
        <w:t>SmartArt</w:t>
      </w:r>
    </w:p>
    <w:p w:rsidR="00376B6B" w:rsidRDefault="00DC1024">
      <w:pPr>
        <w:pStyle w:val="ListParagraph"/>
        <w:numPr>
          <w:ilvl w:val="0"/>
          <w:numId w:val="889"/>
        </w:numPr>
        <w:contextualSpacing/>
      </w:pPr>
      <w:r>
        <w:t xml:space="preserve">chart </w:t>
      </w:r>
      <w:r>
        <w:t>titles</w:t>
      </w:r>
    </w:p>
    <w:p w:rsidR="00376B6B" w:rsidRDefault="00DC1024">
      <w:pPr>
        <w:pStyle w:val="ListParagraph"/>
        <w:numPr>
          <w:ilvl w:val="0"/>
          <w:numId w:val="889"/>
        </w:numPr>
      </w:pPr>
      <w:r>
        <w:t xml:space="preserve">labels </w:t>
      </w:r>
    </w:p>
    <w:p w:rsidR="00376B6B" w:rsidRDefault="00DC1024">
      <w:pPr>
        <w:pStyle w:val="Definition-Field"/>
      </w:pPr>
      <w:r>
        <w:t xml:space="preserve">e.   </w:t>
      </w:r>
      <w:r>
        <w:rPr>
          <w:i/>
        </w:rPr>
        <w:t>The standard defines the attribute fo:padding-left,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The standard defines the attribute fo:padd</w:t>
      </w:r>
      <w:r>
        <w:rPr>
          <w:i/>
        </w:rPr>
        <w:t>ing-left,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fo:padding-left, contained within the element &lt;style:paragraph-properti</w:t>
      </w:r>
      <w:r>
        <w:rPr>
          <w:i/>
        </w:rPr>
        <w:t>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text in the follow</w:t>
      </w:r>
      <w:r>
        <w:t>ing elements:</w:t>
      </w:r>
    </w:p>
    <w:p w:rsidR="00376B6B" w:rsidRDefault="00DC1024">
      <w:pPr>
        <w:pStyle w:val="ListParagraph"/>
        <w:numPr>
          <w:ilvl w:val="0"/>
          <w:numId w:val="890"/>
        </w:numPr>
        <w:contextualSpacing/>
      </w:pPr>
      <w:r>
        <w:t>&lt;draw:rect&gt;</w:t>
      </w:r>
    </w:p>
    <w:p w:rsidR="00376B6B" w:rsidRDefault="00DC1024">
      <w:pPr>
        <w:pStyle w:val="ListParagraph"/>
        <w:numPr>
          <w:ilvl w:val="0"/>
          <w:numId w:val="890"/>
        </w:numPr>
        <w:contextualSpacing/>
      </w:pPr>
      <w:r>
        <w:t>&lt;draw:polyline&gt;</w:t>
      </w:r>
    </w:p>
    <w:p w:rsidR="00376B6B" w:rsidRDefault="00DC1024">
      <w:pPr>
        <w:pStyle w:val="ListParagraph"/>
        <w:numPr>
          <w:ilvl w:val="0"/>
          <w:numId w:val="890"/>
        </w:numPr>
        <w:contextualSpacing/>
      </w:pPr>
      <w:r>
        <w:t>&lt;draw:polygon&gt;</w:t>
      </w:r>
    </w:p>
    <w:p w:rsidR="00376B6B" w:rsidRDefault="00DC1024">
      <w:pPr>
        <w:pStyle w:val="ListParagraph"/>
        <w:numPr>
          <w:ilvl w:val="0"/>
          <w:numId w:val="890"/>
        </w:numPr>
        <w:contextualSpacing/>
      </w:pPr>
      <w:r>
        <w:lastRenderedPageBreak/>
        <w:t>&lt;draw:regular-polygon&gt;</w:t>
      </w:r>
    </w:p>
    <w:p w:rsidR="00376B6B" w:rsidRDefault="00DC1024">
      <w:pPr>
        <w:pStyle w:val="ListParagraph"/>
        <w:numPr>
          <w:ilvl w:val="0"/>
          <w:numId w:val="890"/>
        </w:numPr>
        <w:contextualSpacing/>
      </w:pPr>
      <w:r>
        <w:t>&lt;draw:path&gt;</w:t>
      </w:r>
    </w:p>
    <w:p w:rsidR="00376B6B" w:rsidRDefault="00DC1024">
      <w:pPr>
        <w:pStyle w:val="ListParagraph"/>
        <w:numPr>
          <w:ilvl w:val="0"/>
          <w:numId w:val="890"/>
        </w:numPr>
        <w:contextualSpacing/>
      </w:pPr>
      <w:r>
        <w:t>&lt;draw:circle&gt;</w:t>
      </w:r>
    </w:p>
    <w:p w:rsidR="00376B6B" w:rsidRDefault="00DC1024">
      <w:pPr>
        <w:pStyle w:val="ListParagraph"/>
        <w:numPr>
          <w:ilvl w:val="0"/>
          <w:numId w:val="890"/>
        </w:numPr>
        <w:contextualSpacing/>
      </w:pPr>
      <w:r>
        <w:t>&lt;draw:ellipse&gt;</w:t>
      </w:r>
    </w:p>
    <w:p w:rsidR="00376B6B" w:rsidRDefault="00DC1024">
      <w:pPr>
        <w:pStyle w:val="ListParagraph"/>
        <w:numPr>
          <w:ilvl w:val="0"/>
          <w:numId w:val="890"/>
        </w:numPr>
        <w:contextualSpacing/>
      </w:pPr>
      <w:r>
        <w:t>&lt;draw:caption&gt;</w:t>
      </w:r>
    </w:p>
    <w:p w:rsidR="00376B6B" w:rsidRDefault="00DC1024">
      <w:pPr>
        <w:pStyle w:val="ListParagraph"/>
        <w:numPr>
          <w:ilvl w:val="0"/>
          <w:numId w:val="890"/>
        </w:numPr>
        <w:contextualSpacing/>
      </w:pPr>
      <w:r>
        <w:t>&lt;draw:measure&gt;</w:t>
      </w:r>
    </w:p>
    <w:p w:rsidR="00376B6B" w:rsidRDefault="00DC1024">
      <w:pPr>
        <w:pStyle w:val="ListParagraph"/>
        <w:numPr>
          <w:ilvl w:val="0"/>
          <w:numId w:val="890"/>
        </w:numPr>
        <w:contextualSpacing/>
      </w:pPr>
      <w:r>
        <w:t>&lt;draw:frame&gt;</w:t>
      </w:r>
    </w:p>
    <w:p w:rsidR="00376B6B" w:rsidRDefault="00DC1024">
      <w:pPr>
        <w:pStyle w:val="ListParagraph"/>
        <w:numPr>
          <w:ilvl w:val="0"/>
          <w:numId w:val="890"/>
        </w:numPr>
        <w:contextualSpacing/>
      </w:pPr>
      <w:r>
        <w:t>&lt;draw:text-box&gt;</w:t>
      </w:r>
    </w:p>
    <w:p w:rsidR="00376B6B" w:rsidRDefault="00DC1024">
      <w:pPr>
        <w:pStyle w:val="ListParagraph"/>
        <w:numPr>
          <w:ilvl w:val="0"/>
          <w:numId w:val="890"/>
        </w:numPr>
      </w:pPr>
      <w:r>
        <w:t xml:space="preserve">&lt;draw:custom-shape&gt; </w:t>
      </w:r>
    </w:p>
    <w:p w:rsidR="00376B6B" w:rsidRDefault="00DC1024">
      <w:pPr>
        <w:pStyle w:val="Definition-Field"/>
      </w:pPr>
      <w:r>
        <w:t xml:space="preserve">h.   </w:t>
      </w:r>
      <w:r>
        <w:rPr>
          <w:i/>
        </w:rPr>
        <w:t xml:space="preserve">The standard defines the attribute </w:t>
      </w:r>
      <w:r>
        <w:rPr>
          <w:i/>
        </w:rPr>
        <w:t>fo:padding-left,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fo:padding-left, contained within the element &lt;style:graphic-prop</w:t>
      </w:r>
      <w:r>
        <w:rPr>
          <w:i/>
        </w:rPr>
        <w:t>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891"/>
        </w:numPr>
        <w:contextualSpacing/>
      </w:pPr>
      <w:r>
        <w:t>&lt;draw:rect&gt;</w:t>
      </w:r>
    </w:p>
    <w:p w:rsidR="00376B6B" w:rsidRDefault="00DC1024">
      <w:pPr>
        <w:pStyle w:val="ListParagraph"/>
        <w:numPr>
          <w:ilvl w:val="0"/>
          <w:numId w:val="891"/>
        </w:numPr>
        <w:contextualSpacing/>
      </w:pPr>
      <w:r>
        <w:t>&lt;draw:polyline&gt;</w:t>
      </w:r>
    </w:p>
    <w:p w:rsidR="00376B6B" w:rsidRDefault="00DC1024">
      <w:pPr>
        <w:pStyle w:val="ListParagraph"/>
        <w:numPr>
          <w:ilvl w:val="0"/>
          <w:numId w:val="891"/>
        </w:numPr>
        <w:contextualSpacing/>
      </w:pPr>
      <w:r>
        <w:t>&lt;draw:polygon&gt;</w:t>
      </w:r>
    </w:p>
    <w:p w:rsidR="00376B6B" w:rsidRDefault="00DC1024">
      <w:pPr>
        <w:pStyle w:val="ListParagraph"/>
        <w:numPr>
          <w:ilvl w:val="0"/>
          <w:numId w:val="891"/>
        </w:numPr>
        <w:contextualSpacing/>
      </w:pPr>
      <w:r>
        <w:t>&lt;draw:regular-polygon&gt;</w:t>
      </w:r>
    </w:p>
    <w:p w:rsidR="00376B6B" w:rsidRDefault="00DC1024">
      <w:pPr>
        <w:pStyle w:val="ListParagraph"/>
        <w:numPr>
          <w:ilvl w:val="0"/>
          <w:numId w:val="891"/>
        </w:numPr>
        <w:contextualSpacing/>
      </w:pPr>
      <w:r>
        <w:t>&lt;draw:path&gt;</w:t>
      </w:r>
    </w:p>
    <w:p w:rsidR="00376B6B" w:rsidRDefault="00DC1024">
      <w:pPr>
        <w:pStyle w:val="ListParagraph"/>
        <w:numPr>
          <w:ilvl w:val="0"/>
          <w:numId w:val="891"/>
        </w:numPr>
        <w:contextualSpacing/>
      </w:pPr>
      <w:r>
        <w:t>&lt;draw:circle&gt;</w:t>
      </w:r>
    </w:p>
    <w:p w:rsidR="00376B6B" w:rsidRDefault="00DC1024">
      <w:pPr>
        <w:pStyle w:val="ListParagraph"/>
        <w:numPr>
          <w:ilvl w:val="0"/>
          <w:numId w:val="891"/>
        </w:numPr>
        <w:contextualSpacing/>
      </w:pPr>
      <w:r>
        <w:t>&lt;draw:ellipse&gt;</w:t>
      </w:r>
    </w:p>
    <w:p w:rsidR="00376B6B" w:rsidRDefault="00DC1024">
      <w:pPr>
        <w:pStyle w:val="ListParagraph"/>
        <w:numPr>
          <w:ilvl w:val="0"/>
          <w:numId w:val="891"/>
        </w:numPr>
        <w:contextualSpacing/>
      </w:pPr>
      <w:r>
        <w:t>&lt;draw:caption&gt;</w:t>
      </w:r>
    </w:p>
    <w:p w:rsidR="00376B6B" w:rsidRDefault="00DC1024">
      <w:pPr>
        <w:pStyle w:val="ListParagraph"/>
        <w:numPr>
          <w:ilvl w:val="0"/>
          <w:numId w:val="891"/>
        </w:numPr>
        <w:contextualSpacing/>
      </w:pPr>
      <w:r>
        <w:t>&lt;draw:measure&gt;</w:t>
      </w:r>
    </w:p>
    <w:p w:rsidR="00376B6B" w:rsidRDefault="00DC1024">
      <w:pPr>
        <w:pStyle w:val="ListParagraph"/>
        <w:numPr>
          <w:ilvl w:val="0"/>
          <w:numId w:val="891"/>
        </w:numPr>
        <w:contextualSpacing/>
      </w:pPr>
      <w:r>
        <w:t>&lt;</w:t>
      </w:r>
      <w:r>
        <w:t>draw:text-box&gt;</w:t>
      </w:r>
    </w:p>
    <w:p w:rsidR="00376B6B" w:rsidRDefault="00DC1024">
      <w:pPr>
        <w:pStyle w:val="ListParagraph"/>
        <w:numPr>
          <w:ilvl w:val="0"/>
          <w:numId w:val="891"/>
        </w:numPr>
        <w:contextualSpacing/>
      </w:pPr>
      <w:r>
        <w:t>&lt;draw:frame&gt;</w:t>
      </w:r>
    </w:p>
    <w:p w:rsidR="00376B6B" w:rsidRDefault="00DC1024">
      <w:pPr>
        <w:pStyle w:val="ListParagraph"/>
        <w:numPr>
          <w:ilvl w:val="0"/>
          <w:numId w:val="891"/>
        </w:numPr>
      </w:pPr>
      <w:r>
        <w:t xml:space="preserve">&lt;draw:custom-shape&gt;. </w:t>
      </w:r>
    </w:p>
    <w:p w:rsidR="00376B6B" w:rsidRDefault="00DC1024">
      <w:pPr>
        <w:pStyle w:val="Definition-Field"/>
      </w:pPr>
      <w:r>
        <w:t xml:space="preserve">j.   </w:t>
      </w:r>
      <w:r>
        <w:rPr>
          <w:i/>
        </w:rPr>
        <w:t>The standard defines the attribute fo:padding-left, contained within the element &lt;style:paragraph-properties&gt;</w:t>
      </w:r>
    </w:p>
    <w:p w:rsidR="00376B6B" w:rsidRDefault="00DC1024">
      <w:pPr>
        <w:pStyle w:val="Definition-Field2"/>
      </w:pPr>
      <w:r>
        <w:t>OfficeArt Math in PowerPoint 2013 does not support this attribute on load for text in the f</w:t>
      </w:r>
      <w:r>
        <w:t>ollowing elements:</w:t>
      </w:r>
    </w:p>
    <w:p w:rsidR="00376B6B" w:rsidRDefault="00DC1024">
      <w:pPr>
        <w:pStyle w:val="ListParagraph"/>
        <w:numPr>
          <w:ilvl w:val="0"/>
          <w:numId w:val="892"/>
        </w:numPr>
        <w:contextualSpacing/>
      </w:pPr>
      <w:r>
        <w:t>&lt;draw:rect&gt;</w:t>
      </w:r>
    </w:p>
    <w:p w:rsidR="00376B6B" w:rsidRDefault="00DC1024">
      <w:pPr>
        <w:pStyle w:val="ListParagraph"/>
        <w:numPr>
          <w:ilvl w:val="0"/>
          <w:numId w:val="892"/>
        </w:numPr>
        <w:contextualSpacing/>
      </w:pPr>
      <w:r>
        <w:t>&lt;draw:polyline&gt;</w:t>
      </w:r>
    </w:p>
    <w:p w:rsidR="00376B6B" w:rsidRDefault="00DC1024">
      <w:pPr>
        <w:pStyle w:val="ListParagraph"/>
        <w:numPr>
          <w:ilvl w:val="0"/>
          <w:numId w:val="892"/>
        </w:numPr>
        <w:contextualSpacing/>
      </w:pPr>
      <w:r>
        <w:t>&lt;draw:polygon&gt;</w:t>
      </w:r>
    </w:p>
    <w:p w:rsidR="00376B6B" w:rsidRDefault="00DC1024">
      <w:pPr>
        <w:pStyle w:val="ListParagraph"/>
        <w:numPr>
          <w:ilvl w:val="0"/>
          <w:numId w:val="892"/>
        </w:numPr>
        <w:contextualSpacing/>
      </w:pPr>
      <w:r>
        <w:t>&lt;draw:regular-polygon&gt;</w:t>
      </w:r>
    </w:p>
    <w:p w:rsidR="00376B6B" w:rsidRDefault="00DC1024">
      <w:pPr>
        <w:pStyle w:val="ListParagraph"/>
        <w:numPr>
          <w:ilvl w:val="0"/>
          <w:numId w:val="892"/>
        </w:numPr>
        <w:contextualSpacing/>
      </w:pPr>
      <w:r>
        <w:t>&lt;draw:path&gt;</w:t>
      </w:r>
    </w:p>
    <w:p w:rsidR="00376B6B" w:rsidRDefault="00DC1024">
      <w:pPr>
        <w:pStyle w:val="ListParagraph"/>
        <w:numPr>
          <w:ilvl w:val="0"/>
          <w:numId w:val="892"/>
        </w:numPr>
        <w:contextualSpacing/>
      </w:pPr>
      <w:r>
        <w:t>&lt;draw:circle&gt;</w:t>
      </w:r>
    </w:p>
    <w:p w:rsidR="00376B6B" w:rsidRDefault="00DC1024">
      <w:pPr>
        <w:pStyle w:val="ListParagraph"/>
        <w:numPr>
          <w:ilvl w:val="0"/>
          <w:numId w:val="892"/>
        </w:numPr>
        <w:contextualSpacing/>
      </w:pPr>
      <w:r>
        <w:t>&lt;draw:ellipse&gt;</w:t>
      </w:r>
    </w:p>
    <w:p w:rsidR="00376B6B" w:rsidRDefault="00DC1024">
      <w:pPr>
        <w:pStyle w:val="ListParagraph"/>
        <w:numPr>
          <w:ilvl w:val="0"/>
          <w:numId w:val="892"/>
        </w:numPr>
        <w:contextualSpacing/>
      </w:pPr>
      <w:r>
        <w:t>&lt;draw:caption&gt;</w:t>
      </w:r>
    </w:p>
    <w:p w:rsidR="00376B6B" w:rsidRDefault="00DC1024">
      <w:pPr>
        <w:pStyle w:val="ListParagraph"/>
        <w:numPr>
          <w:ilvl w:val="0"/>
          <w:numId w:val="892"/>
        </w:numPr>
        <w:contextualSpacing/>
      </w:pPr>
      <w:r>
        <w:t>&lt;draw:measure&gt;</w:t>
      </w:r>
    </w:p>
    <w:p w:rsidR="00376B6B" w:rsidRDefault="00DC1024">
      <w:pPr>
        <w:pStyle w:val="ListParagraph"/>
        <w:numPr>
          <w:ilvl w:val="0"/>
          <w:numId w:val="892"/>
        </w:numPr>
        <w:contextualSpacing/>
      </w:pPr>
      <w:r>
        <w:t>&lt;draw:text-box&gt;</w:t>
      </w:r>
    </w:p>
    <w:p w:rsidR="00376B6B" w:rsidRDefault="00DC1024">
      <w:pPr>
        <w:pStyle w:val="ListParagraph"/>
        <w:numPr>
          <w:ilvl w:val="0"/>
          <w:numId w:val="892"/>
        </w:numPr>
        <w:contextualSpacing/>
      </w:pPr>
      <w:r>
        <w:t>&lt;draw:frame&gt;</w:t>
      </w:r>
    </w:p>
    <w:p w:rsidR="00376B6B" w:rsidRDefault="00DC1024">
      <w:pPr>
        <w:pStyle w:val="ListParagraph"/>
        <w:numPr>
          <w:ilvl w:val="0"/>
          <w:numId w:val="892"/>
        </w:numPr>
      </w:pPr>
      <w:r>
        <w:t xml:space="preserve">&lt;draw:custom-shape&gt;. </w:t>
      </w:r>
    </w:p>
    <w:p w:rsidR="00376B6B" w:rsidRDefault="00DC1024">
      <w:pPr>
        <w:pStyle w:val="Heading3"/>
      </w:pPr>
      <w:bookmarkStart w:id="2304" w:name="section_73edc61df1d1490cb72ad3739d1147ad"/>
      <w:bookmarkStart w:id="2305" w:name="_Toc190324495"/>
      <w:r>
        <w:t>Part 1 Section 20.213, fo:padding-right</w:t>
      </w:r>
      <w:bookmarkEnd w:id="2304"/>
      <w:bookmarkEnd w:id="2305"/>
      <w:r>
        <w:fldChar w:fldCharType="begin"/>
      </w:r>
      <w:r>
        <w:instrText xml:space="preserve"> XE "fo\:padding-right" </w:instrText>
      </w:r>
      <w:r>
        <w:fldChar w:fldCharType="end"/>
      </w:r>
    </w:p>
    <w:p w:rsidR="00376B6B" w:rsidRDefault="00DC1024">
      <w:pPr>
        <w:pStyle w:val="Definition-Field"/>
      </w:pPr>
      <w:r>
        <w:t xml:space="preserve">a.   </w:t>
      </w:r>
      <w:r>
        <w:rPr>
          <w:i/>
        </w:rPr>
        <w:t>The standard defines the attribute fo:padding-right,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fo:padding-right, contained within the element &lt;style:header-footer-properties&gt;</w:t>
      </w:r>
    </w:p>
    <w:p w:rsidR="00376B6B" w:rsidRDefault="00DC1024">
      <w:pPr>
        <w:pStyle w:val="Definition-Field2"/>
      </w:pPr>
      <w:r>
        <w:t>This at</w:t>
      </w:r>
      <w:r>
        <w:t>tribute is not supported in Word 2013, Word 2016, or Word 2019.</w:t>
      </w:r>
    </w:p>
    <w:p w:rsidR="00376B6B" w:rsidRDefault="00DC1024">
      <w:pPr>
        <w:pStyle w:val="Definition-Field"/>
      </w:pPr>
      <w:r>
        <w:t xml:space="preserve">c.   </w:t>
      </w:r>
      <w:r>
        <w:rPr>
          <w:i/>
        </w:rPr>
        <w:t>The standard defines the attribute fo:padding-right,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r>
        <w:t>Offic</w:t>
      </w:r>
      <w:r>
        <w:t xml:space="preserve">eArt Math in Word 2013 does not support this attribute on save for text in SmartArt and chart titles and labels. </w:t>
      </w:r>
    </w:p>
    <w:p w:rsidR="00376B6B" w:rsidRDefault="00DC1024">
      <w:pPr>
        <w:pStyle w:val="Definition-Field"/>
      </w:pPr>
      <w:r>
        <w:t xml:space="preserve">d.   </w:t>
      </w:r>
      <w:r>
        <w:rPr>
          <w:i/>
        </w:rPr>
        <w:t>The standard defines the attribute fo:padding-right, contained within the element &lt;style:graphic-properties&gt;</w:t>
      </w:r>
    </w:p>
    <w:p w:rsidR="00376B6B" w:rsidRDefault="00DC1024">
      <w:pPr>
        <w:pStyle w:val="Definition-Field2"/>
      </w:pPr>
      <w:r>
        <w:t>OfficeArt Math in Excel 2013</w:t>
      </w:r>
      <w:r>
        <w:t xml:space="preserve"> supports this attribute on load for text in any of the following elements:</w:t>
      </w:r>
    </w:p>
    <w:p w:rsidR="00376B6B" w:rsidRDefault="00DC1024">
      <w:pPr>
        <w:pStyle w:val="ListParagraph"/>
        <w:numPr>
          <w:ilvl w:val="0"/>
          <w:numId w:val="893"/>
        </w:numPr>
        <w:contextualSpacing/>
      </w:pPr>
      <w:r>
        <w:t>&lt;draw:rect&gt;</w:t>
      </w:r>
    </w:p>
    <w:p w:rsidR="00376B6B" w:rsidRDefault="00DC1024">
      <w:pPr>
        <w:pStyle w:val="ListParagraph"/>
        <w:numPr>
          <w:ilvl w:val="0"/>
          <w:numId w:val="893"/>
        </w:numPr>
        <w:contextualSpacing/>
      </w:pPr>
      <w:r>
        <w:t>&lt;draw:polyline&gt;</w:t>
      </w:r>
    </w:p>
    <w:p w:rsidR="00376B6B" w:rsidRDefault="00DC1024">
      <w:pPr>
        <w:pStyle w:val="ListParagraph"/>
        <w:numPr>
          <w:ilvl w:val="0"/>
          <w:numId w:val="893"/>
        </w:numPr>
        <w:contextualSpacing/>
      </w:pPr>
      <w:r>
        <w:t>&lt;draw:polygon&gt;</w:t>
      </w:r>
    </w:p>
    <w:p w:rsidR="00376B6B" w:rsidRDefault="00DC1024">
      <w:pPr>
        <w:pStyle w:val="ListParagraph"/>
        <w:numPr>
          <w:ilvl w:val="0"/>
          <w:numId w:val="893"/>
        </w:numPr>
        <w:contextualSpacing/>
      </w:pPr>
      <w:r>
        <w:t>&lt;draw:regular-polygon&gt;</w:t>
      </w:r>
    </w:p>
    <w:p w:rsidR="00376B6B" w:rsidRDefault="00DC1024">
      <w:pPr>
        <w:pStyle w:val="ListParagraph"/>
        <w:numPr>
          <w:ilvl w:val="0"/>
          <w:numId w:val="893"/>
        </w:numPr>
        <w:contextualSpacing/>
      </w:pPr>
      <w:r>
        <w:t>&lt;draw:path&gt;</w:t>
      </w:r>
    </w:p>
    <w:p w:rsidR="00376B6B" w:rsidRDefault="00DC1024">
      <w:pPr>
        <w:pStyle w:val="ListParagraph"/>
        <w:numPr>
          <w:ilvl w:val="0"/>
          <w:numId w:val="893"/>
        </w:numPr>
        <w:contextualSpacing/>
      </w:pPr>
      <w:r>
        <w:t>&lt;draw:circle&gt;</w:t>
      </w:r>
    </w:p>
    <w:p w:rsidR="00376B6B" w:rsidRDefault="00DC1024">
      <w:pPr>
        <w:pStyle w:val="ListParagraph"/>
        <w:numPr>
          <w:ilvl w:val="0"/>
          <w:numId w:val="893"/>
        </w:numPr>
        <w:contextualSpacing/>
      </w:pPr>
      <w:r>
        <w:t>&lt;draw:ellipse&gt;</w:t>
      </w:r>
    </w:p>
    <w:p w:rsidR="00376B6B" w:rsidRDefault="00DC1024">
      <w:pPr>
        <w:pStyle w:val="ListParagraph"/>
        <w:numPr>
          <w:ilvl w:val="0"/>
          <w:numId w:val="893"/>
        </w:numPr>
        <w:contextualSpacing/>
      </w:pPr>
      <w:r>
        <w:t>&lt;draw:caption&gt;</w:t>
      </w:r>
    </w:p>
    <w:p w:rsidR="00376B6B" w:rsidRDefault="00DC1024">
      <w:pPr>
        <w:pStyle w:val="ListParagraph"/>
        <w:numPr>
          <w:ilvl w:val="0"/>
          <w:numId w:val="893"/>
        </w:numPr>
        <w:contextualSpacing/>
      </w:pPr>
      <w:r>
        <w:t>&lt;draw:measure&gt;</w:t>
      </w:r>
    </w:p>
    <w:p w:rsidR="00376B6B" w:rsidRDefault="00DC1024">
      <w:pPr>
        <w:pStyle w:val="ListParagraph"/>
        <w:numPr>
          <w:ilvl w:val="0"/>
          <w:numId w:val="893"/>
        </w:numPr>
        <w:contextualSpacing/>
      </w:pPr>
      <w:r>
        <w:t>&lt;draw:frame&gt;</w:t>
      </w:r>
    </w:p>
    <w:p w:rsidR="00376B6B" w:rsidRDefault="00DC1024">
      <w:pPr>
        <w:pStyle w:val="ListParagraph"/>
        <w:numPr>
          <w:ilvl w:val="0"/>
          <w:numId w:val="893"/>
        </w:numPr>
        <w:contextualSpacing/>
      </w:pPr>
      <w:r>
        <w:t>&lt;draw:text-box&gt;</w:t>
      </w:r>
    </w:p>
    <w:p w:rsidR="00376B6B" w:rsidRDefault="00DC1024">
      <w:pPr>
        <w:pStyle w:val="ListParagraph"/>
        <w:numPr>
          <w:ilvl w:val="0"/>
          <w:numId w:val="893"/>
        </w:numPr>
      </w:pPr>
      <w:r>
        <w:t>&lt;</w:t>
      </w:r>
      <w:r>
        <w: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894"/>
        </w:numPr>
        <w:contextualSpacing/>
      </w:pPr>
      <w:r>
        <w:t>text boxes</w:t>
      </w:r>
    </w:p>
    <w:p w:rsidR="00376B6B" w:rsidRDefault="00DC1024">
      <w:pPr>
        <w:pStyle w:val="ListParagraph"/>
        <w:numPr>
          <w:ilvl w:val="0"/>
          <w:numId w:val="894"/>
        </w:numPr>
        <w:contextualSpacing/>
      </w:pPr>
      <w:r>
        <w:t>shapes</w:t>
      </w:r>
    </w:p>
    <w:p w:rsidR="00376B6B" w:rsidRDefault="00DC1024">
      <w:pPr>
        <w:pStyle w:val="ListParagraph"/>
        <w:numPr>
          <w:ilvl w:val="0"/>
          <w:numId w:val="894"/>
        </w:numPr>
        <w:contextualSpacing/>
      </w:pPr>
      <w:r>
        <w:t>SmartArt</w:t>
      </w:r>
    </w:p>
    <w:p w:rsidR="00376B6B" w:rsidRDefault="00DC1024">
      <w:pPr>
        <w:pStyle w:val="ListParagraph"/>
        <w:numPr>
          <w:ilvl w:val="0"/>
          <w:numId w:val="894"/>
        </w:numPr>
        <w:contextualSpacing/>
      </w:pPr>
      <w:r>
        <w:t>chart titles</w:t>
      </w:r>
    </w:p>
    <w:p w:rsidR="00376B6B" w:rsidRDefault="00DC1024">
      <w:pPr>
        <w:pStyle w:val="ListParagraph"/>
        <w:numPr>
          <w:ilvl w:val="0"/>
          <w:numId w:val="894"/>
        </w:numPr>
      </w:pPr>
      <w:r>
        <w:t xml:space="preserve">labels </w:t>
      </w:r>
    </w:p>
    <w:p w:rsidR="00376B6B" w:rsidRDefault="00DC1024">
      <w:pPr>
        <w:pStyle w:val="Definition-Field"/>
      </w:pPr>
      <w:r>
        <w:t xml:space="preserve">e.   </w:t>
      </w:r>
      <w:r>
        <w:rPr>
          <w:i/>
        </w:rPr>
        <w:t>The standard defines the attribute fo:padding-right, contained within the element &lt;</w:t>
      </w:r>
      <w:r>
        <w:rPr>
          <w:i/>
        </w:rPr>
        <w: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w:t>
      </w:r>
      <w:r>
        <w:t>d for text in the following elements:</w:t>
      </w:r>
    </w:p>
    <w:p w:rsidR="00376B6B" w:rsidRDefault="00DC1024">
      <w:pPr>
        <w:pStyle w:val="ListParagraph"/>
        <w:numPr>
          <w:ilvl w:val="0"/>
          <w:numId w:val="895"/>
        </w:numPr>
        <w:contextualSpacing/>
      </w:pPr>
      <w:r>
        <w:t>&lt;draw:rect&gt;</w:t>
      </w:r>
    </w:p>
    <w:p w:rsidR="00376B6B" w:rsidRDefault="00DC1024">
      <w:pPr>
        <w:pStyle w:val="ListParagraph"/>
        <w:numPr>
          <w:ilvl w:val="0"/>
          <w:numId w:val="895"/>
        </w:numPr>
        <w:contextualSpacing/>
      </w:pPr>
      <w:r>
        <w:t>&lt;draw:polyline&gt;</w:t>
      </w:r>
    </w:p>
    <w:p w:rsidR="00376B6B" w:rsidRDefault="00DC1024">
      <w:pPr>
        <w:pStyle w:val="ListParagraph"/>
        <w:numPr>
          <w:ilvl w:val="0"/>
          <w:numId w:val="895"/>
        </w:numPr>
        <w:contextualSpacing/>
      </w:pPr>
      <w:r>
        <w:t>&lt;draw:polygon&gt;</w:t>
      </w:r>
    </w:p>
    <w:p w:rsidR="00376B6B" w:rsidRDefault="00DC1024">
      <w:pPr>
        <w:pStyle w:val="ListParagraph"/>
        <w:numPr>
          <w:ilvl w:val="0"/>
          <w:numId w:val="895"/>
        </w:numPr>
        <w:contextualSpacing/>
      </w:pPr>
      <w:r>
        <w:t>&lt;draw:regular-polygon&gt;</w:t>
      </w:r>
    </w:p>
    <w:p w:rsidR="00376B6B" w:rsidRDefault="00DC1024">
      <w:pPr>
        <w:pStyle w:val="ListParagraph"/>
        <w:numPr>
          <w:ilvl w:val="0"/>
          <w:numId w:val="895"/>
        </w:numPr>
        <w:contextualSpacing/>
      </w:pPr>
      <w:r>
        <w:t>&lt;draw:path&gt;</w:t>
      </w:r>
    </w:p>
    <w:p w:rsidR="00376B6B" w:rsidRDefault="00DC1024">
      <w:pPr>
        <w:pStyle w:val="ListParagraph"/>
        <w:numPr>
          <w:ilvl w:val="0"/>
          <w:numId w:val="895"/>
        </w:numPr>
        <w:contextualSpacing/>
      </w:pPr>
      <w:r>
        <w:t>&lt;draw:circle&gt;</w:t>
      </w:r>
    </w:p>
    <w:p w:rsidR="00376B6B" w:rsidRDefault="00DC1024">
      <w:pPr>
        <w:pStyle w:val="ListParagraph"/>
        <w:numPr>
          <w:ilvl w:val="0"/>
          <w:numId w:val="895"/>
        </w:numPr>
        <w:contextualSpacing/>
      </w:pPr>
      <w:r>
        <w:t>&lt;draw:ellipse&gt;</w:t>
      </w:r>
    </w:p>
    <w:p w:rsidR="00376B6B" w:rsidRDefault="00DC1024">
      <w:pPr>
        <w:pStyle w:val="ListParagraph"/>
        <w:numPr>
          <w:ilvl w:val="0"/>
          <w:numId w:val="895"/>
        </w:numPr>
        <w:contextualSpacing/>
      </w:pPr>
      <w:r>
        <w:t>&lt;draw:caption&gt;</w:t>
      </w:r>
    </w:p>
    <w:p w:rsidR="00376B6B" w:rsidRDefault="00DC1024">
      <w:pPr>
        <w:pStyle w:val="ListParagraph"/>
        <w:numPr>
          <w:ilvl w:val="0"/>
          <w:numId w:val="895"/>
        </w:numPr>
        <w:contextualSpacing/>
      </w:pPr>
      <w:r>
        <w:t>&lt;draw:measure&gt;</w:t>
      </w:r>
    </w:p>
    <w:p w:rsidR="00376B6B" w:rsidRDefault="00DC1024">
      <w:pPr>
        <w:pStyle w:val="ListParagraph"/>
        <w:numPr>
          <w:ilvl w:val="0"/>
          <w:numId w:val="895"/>
        </w:numPr>
        <w:contextualSpacing/>
      </w:pPr>
      <w:r>
        <w:lastRenderedPageBreak/>
        <w:t>&lt;draw:frame&gt;</w:t>
      </w:r>
    </w:p>
    <w:p w:rsidR="00376B6B" w:rsidRDefault="00DC1024">
      <w:pPr>
        <w:pStyle w:val="ListParagraph"/>
        <w:numPr>
          <w:ilvl w:val="0"/>
          <w:numId w:val="895"/>
        </w:numPr>
        <w:contextualSpacing/>
      </w:pPr>
      <w:r>
        <w:t>&lt;draw:text-box&gt;</w:t>
      </w:r>
    </w:p>
    <w:p w:rsidR="00376B6B" w:rsidRDefault="00DC1024">
      <w:pPr>
        <w:pStyle w:val="ListParagraph"/>
        <w:numPr>
          <w:ilvl w:val="0"/>
          <w:numId w:val="895"/>
        </w:numPr>
      </w:pPr>
      <w:r>
        <w:t xml:space="preserve">&lt;draw:custom-shape&gt; </w:t>
      </w:r>
    </w:p>
    <w:p w:rsidR="00376B6B" w:rsidRDefault="00DC1024">
      <w:pPr>
        <w:pStyle w:val="Definition-Field"/>
      </w:pPr>
      <w:r>
        <w:t xml:space="preserve">f.   </w:t>
      </w:r>
      <w:r>
        <w:rPr>
          <w:i/>
        </w:rPr>
        <w:t>The standard defines the a</w:t>
      </w:r>
      <w:r>
        <w:rPr>
          <w:i/>
        </w:rPr>
        <w:t>ttribute fo:padding-right,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fo:padding-right, contained within the element &lt;style:g</w:t>
      </w:r>
      <w:r>
        <w:rPr>
          <w:i/>
        </w:rPr>
        <w:t>raphic-properties&gt;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896"/>
        </w:numPr>
        <w:contextualSpacing/>
      </w:pPr>
      <w:r>
        <w:t>&lt;draw:rect&gt;</w:t>
      </w:r>
    </w:p>
    <w:p w:rsidR="00376B6B" w:rsidRDefault="00DC1024">
      <w:pPr>
        <w:pStyle w:val="ListParagraph"/>
        <w:numPr>
          <w:ilvl w:val="0"/>
          <w:numId w:val="896"/>
        </w:numPr>
        <w:contextualSpacing/>
      </w:pPr>
      <w:r>
        <w:t>&lt;draw:polyline&gt;</w:t>
      </w:r>
    </w:p>
    <w:p w:rsidR="00376B6B" w:rsidRDefault="00DC1024">
      <w:pPr>
        <w:pStyle w:val="ListParagraph"/>
        <w:numPr>
          <w:ilvl w:val="0"/>
          <w:numId w:val="896"/>
        </w:numPr>
        <w:contextualSpacing/>
      </w:pPr>
      <w:r>
        <w:t>&lt;draw:polygon&gt;</w:t>
      </w:r>
    </w:p>
    <w:p w:rsidR="00376B6B" w:rsidRDefault="00DC1024">
      <w:pPr>
        <w:pStyle w:val="ListParagraph"/>
        <w:numPr>
          <w:ilvl w:val="0"/>
          <w:numId w:val="896"/>
        </w:numPr>
        <w:contextualSpacing/>
      </w:pPr>
      <w:r>
        <w:t>&lt;draw:regular-polygon&gt;</w:t>
      </w:r>
    </w:p>
    <w:p w:rsidR="00376B6B" w:rsidRDefault="00DC1024">
      <w:pPr>
        <w:pStyle w:val="ListParagraph"/>
        <w:numPr>
          <w:ilvl w:val="0"/>
          <w:numId w:val="896"/>
        </w:numPr>
        <w:contextualSpacing/>
      </w:pPr>
      <w:r>
        <w:t>&lt;draw:path&gt;</w:t>
      </w:r>
    </w:p>
    <w:p w:rsidR="00376B6B" w:rsidRDefault="00DC1024">
      <w:pPr>
        <w:pStyle w:val="ListParagraph"/>
        <w:numPr>
          <w:ilvl w:val="0"/>
          <w:numId w:val="896"/>
        </w:numPr>
        <w:contextualSpacing/>
      </w:pPr>
      <w:r>
        <w:t>&lt;draw:circle&gt;</w:t>
      </w:r>
    </w:p>
    <w:p w:rsidR="00376B6B" w:rsidRDefault="00DC1024">
      <w:pPr>
        <w:pStyle w:val="ListParagraph"/>
        <w:numPr>
          <w:ilvl w:val="0"/>
          <w:numId w:val="896"/>
        </w:numPr>
        <w:contextualSpacing/>
      </w:pPr>
      <w:r>
        <w:t>&lt;draw:ellipse&gt;</w:t>
      </w:r>
    </w:p>
    <w:p w:rsidR="00376B6B" w:rsidRDefault="00DC1024">
      <w:pPr>
        <w:pStyle w:val="ListParagraph"/>
        <w:numPr>
          <w:ilvl w:val="0"/>
          <w:numId w:val="896"/>
        </w:numPr>
        <w:contextualSpacing/>
      </w:pPr>
      <w:r>
        <w:t>&lt;draw:caption&gt;</w:t>
      </w:r>
    </w:p>
    <w:p w:rsidR="00376B6B" w:rsidRDefault="00DC1024">
      <w:pPr>
        <w:pStyle w:val="ListParagraph"/>
        <w:numPr>
          <w:ilvl w:val="0"/>
          <w:numId w:val="896"/>
        </w:numPr>
        <w:contextualSpacing/>
      </w:pPr>
      <w:r>
        <w:t>&lt;draw:measure</w:t>
      </w:r>
      <w:r>
        <w:t>&gt;</w:t>
      </w:r>
    </w:p>
    <w:p w:rsidR="00376B6B" w:rsidRDefault="00DC1024">
      <w:pPr>
        <w:pStyle w:val="ListParagraph"/>
        <w:numPr>
          <w:ilvl w:val="0"/>
          <w:numId w:val="896"/>
        </w:numPr>
        <w:contextualSpacing/>
      </w:pPr>
      <w:r>
        <w:t>&lt;draw:text-box&gt;</w:t>
      </w:r>
    </w:p>
    <w:p w:rsidR="00376B6B" w:rsidRDefault="00DC1024">
      <w:pPr>
        <w:pStyle w:val="ListParagraph"/>
        <w:numPr>
          <w:ilvl w:val="0"/>
          <w:numId w:val="896"/>
        </w:numPr>
        <w:contextualSpacing/>
      </w:pPr>
      <w:r>
        <w:t>&lt;draw:frame&gt;</w:t>
      </w:r>
    </w:p>
    <w:p w:rsidR="00376B6B" w:rsidRDefault="00DC1024">
      <w:pPr>
        <w:pStyle w:val="ListParagraph"/>
        <w:numPr>
          <w:ilvl w:val="0"/>
          <w:numId w:val="896"/>
        </w:numPr>
      </w:pPr>
      <w:r>
        <w:t xml:space="preserve">&lt;draw:custom-shape&gt;. </w:t>
      </w:r>
    </w:p>
    <w:p w:rsidR="00376B6B" w:rsidRDefault="00DC1024">
      <w:pPr>
        <w:pStyle w:val="Definition-Field"/>
      </w:pPr>
      <w:r>
        <w:t xml:space="preserve">h.   </w:t>
      </w:r>
      <w:r>
        <w:rPr>
          <w:i/>
        </w:rPr>
        <w:t>The standard defines the attribute fo:padding-right, contained within the element &lt;style:paragraph-properties&gt;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897"/>
        </w:numPr>
        <w:contextualSpacing/>
      </w:pPr>
      <w:r>
        <w:t>&lt;draw:rect&gt;</w:t>
      </w:r>
    </w:p>
    <w:p w:rsidR="00376B6B" w:rsidRDefault="00DC1024">
      <w:pPr>
        <w:pStyle w:val="ListParagraph"/>
        <w:numPr>
          <w:ilvl w:val="0"/>
          <w:numId w:val="897"/>
        </w:numPr>
        <w:contextualSpacing/>
      </w:pPr>
      <w:r>
        <w:t>&lt;draw:polyline&gt;</w:t>
      </w:r>
    </w:p>
    <w:p w:rsidR="00376B6B" w:rsidRDefault="00DC1024">
      <w:pPr>
        <w:pStyle w:val="ListParagraph"/>
        <w:numPr>
          <w:ilvl w:val="0"/>
          <w:numId w:val="897"/>
        </w:numPr>
        <w:contextualSpacing/>
      </w:pPr>
      <w:r>
        <w:t>&lt;draw:polygon&gt;</w:t>
      </w:r>
    </w:p>
    <w:p w:rsidR="00376B6B" w:rsidRDefault="00DC1024">
      <w:pPr>
        <w:pStyle w:val="ListParagraph"/>
        <w:numPr>
          <w:ilvl w:val="0"/>
          <w:numId w:val="897"/>
        </w:numPr>
        <w:contextualSpacing/>
      </w:pPr>
      <w:r>
        <w:t>&lt;draw:regular-polygon&gt;</w:t>
      </w:r>
    </w:p>
    <w:p w:rsidR="00376B6B" w:rsidRDefault="00DC1024">
      <w:pPr>
        <w:pStyle w:val="ListParagraph"/>
        <w:numPr>
          <w:ilvl w:val="0"/>
          <w:numId w:val="897"/>
        </w:numPr>
        <w:contextualSpacing/>
      </w:pPr>
      <w:r>
        <w:t>&lt;draw:path&gt;</w:t>
      </w:r>
    </w:p>
    <w:p w:rsidR="00376B6B" w:rsidRDefault="00DC1024">
      <w:pPr>
        <w:pStyle w:val="ListParagraph"/>
        <w:numPr>
          <w:ilvl w:val="0"/>
          <w:numId w:val="897"/>
        </w:numPr>
        <w:contextualSpacing/>
      </w:pPr>
      <w:r>
        <w:t>&lt;draw:circle&gt;</w:t>
      </w:r>
    </w:p>
    <w:p w:rsidR="00376B6B" w:rsidRDefault="00DC1024">
      <w:pPr>
        <w:pStyle w:val="ListParagraph"/>
        <w:numPr>
          <w:ilvl w:val="0"/>
          <w:numId w:val="897"/>
        </w:numPr>
        <w:contextualSpacing/>
      </w:pPr>
      <w:r>
        <w:t>&lt;draw:ellipse&gt;</w:t>
      </w:r>
    </w:p>
    <w:p w:rsidR="00376B6B" w:rsidRDefault="00DC1024">
      <w:pPr>
        <w:pStyle w:val="ListParagraph"/>
        <w:numPr>
          <w:ilvl w:val="0"/>
          <w:numId w:val="897"/>
        </w:numPr>
        <w:contextualSpacing/>
      </w:pPr>
      <w:r>
        <w:t>&lt;draw:caption&gt;</w:t>
      </w:r>
    </w:p>
    <w:p w:rsidR="00376B6B" w:rsidRDefault="00DC1024">
      <w:pPr>
        <w:pStyle w:val="ListParagraph"/>
        <w:numPr>
          <w:ilvl w:val="0"/>
          <w:numId w:val="897"/>
        </w:numPr>
        <w:contextualSpacing/>
      </w:pPr>
      <w:r>
        <w:t>&lt;draw:measure&gt;</w:t>
      </w:r>
    </w:p>
    <w:p w:rsidR="00376B6B" w:rsidRDefault="00DC1024">
      <w:pPr>
        <w:pStyle w:val="ListParagraph"/>
        <w:numPr>
          <w:ilvl w:val="0"/>
          <w:numId w:val="897"/>
        </w:numPr>
        <w:contextualSpacing/>
      </w:pPr>
      <w:r>
        <w:t>&lt;draw:text-box&gt;</w:t>
      </w:r>
    </w:p>
    <w:p w:rsidR="00376B6B" w:rsidRDefault="00DC1024">
      <w:pPr>
        <w:pStyle w:val="ListParagraph"/>
        <w:numPr>
          <w:ilvl w:val="0"/>
          <w:numId w:val="897"/>
        </w:numPr>
        <w:contextualSpacing/>
      </w:pPr>
      <w:r>
        <w:t>&lt;draw:f</w:t>
      </w:r>
      <w:r>
        <w:t>rame&gt;</w:t>
      </w:r>
    </w:p>
    <w:p w:rsidR="00376B6B" w:rsidRDefault="00DC1024">
      <w:pPr>
        <w:pStyle w:val="ListParagraph"/>
        <w:numPr>
          <w:ilvl w:val="0"/>
          <w:numId w:val="897"/>
        </w:numPr>
      </w:pPr>
      <w:r>
        <w:t xml:space="preserve">&lt;draw:custom-shape&gt;. </w:t>
      </w:r>
    </w:p>
    <w:p w:rsidR="00376B6B" w:rsidRDefault="00DC1024">
      <w:pPr>
        <w:pStyle w:val="Heading3"/>
      </w:pPr>
      <w:bookmarkStart w:id="2306" w:name="section_6c93834fb52045bb9d1d170e41c1247b"/>
      <w:bookmarkStart w:id="2307" w:name="_Toc190324496"/>
      <w:r>
        <w:t>Part 1 Section 20.214, fo:padding-top</w:t>
      </w:r>
      <w:bookmarkEnd w:id="2306"/>
      <w:bookmarkEnd w:id="2307"/>
      <w:r>
        <w:fldChar w:fldCharType="begin"/>
      </w:r>
      <w:r>
        <w:instrText xml:space="preserve"> XE "fo\:padding-top" </w:instrText>
      </w:r>
      <w:r>
        <w:fldChar w:fldCharType="end"/>
      </w:r>
    </w:p>
    <w:p w:rsidR="00376B6B" w:rsidRDefault="00DC1024">
      <w:pPr>
        <w:pStyle w:val="Definition-Field"/>
      </w:pPr>
      <w:r>
        <w:t xml:space="preserve">a.   </w:t>
      </w:r>
      <w:r>
        <w:rPr>
          <w:i/>
        </w:rPr>
        <w:t>The standard defines the attribute fo:padding-top, contained within the element &lt;style:graphic-properties&gt;</w:t>
      </w:r>
    </w:p>
    <w:p w:rsidR="00376B6B" w:rsidRDefault="00DC1024">
      <w:pPr>
        <w:pStyle w:val="Definition-Field2"/>
      </w:pPr>
      <w:r>
        <w:t xml:space="preserve">This attribute is not supported in Word 2013, Word </w:t>
      </w:r>
      <w:r>
        <w:t>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fo:padding-top, contain</w:t>
      </w:r>
      <w:r>
        <w:rPr>
          <w:i/>
        </w:rPr>
        <w:t>ed within the element &lt;style:header-footer-properties&gt;</w:t>
      </w:r>
    </w:p>
    <w:p w:rsidR="00376B6B" w:rsidRDefault="00DC1024">
      <w:pPr>
        <w:pStyle w:val="Definition-Field2"/>
      </w:pPr>
      <w:r>
        <w:lastRenderedPageBreak/>
        <w:t>This attribute is not supported in Word 2013, Word 2016, or Word 2019.</w:t>
      </w:r>
    </w:p>
    <w:p w:rsidR="00376B6B" w:rsidRDefault="00DC1024">
      <w:pPr>
        <w:pStyle w:val="Definition-Field"/>
      </w:pPr>
      <w:r>
        <w:t xml:space="preserve">c.   </w:t>
      </w:r>
      <w:r>
        <w:rPr>
          <w:i/>
        </w:rPr>
        <w:t>The standard defines the attribute fo:padding-top, contained within the element &lt;style:paragraph-properties&gt;</w:t>
      </w:r>
    </w:p>
    <w:p w:rsidR="00376B6B" w:rsidRDefault="00DC1024">
      <w:pPr>
        <w:pStyle w:val="Definition-Field2"/>
      </w:pPr>
      <w:r>
        <w:t>This attribute i</w:t>
      </w:r>
      <w:r>
        <w:t>s not supported in Word 2013, Word 2016, or Word 2019.</w:t>
      </w:r>
    </w:p>
    <w:p w:rsidR="00376B6B" w:rsidRDefault="00DC1024">
      <w:pPr>
        <w:pStyle w:val="Definition-Field2"/>
      </w:pPr>
      <w:r>
        <w:t xml:space="preserve">OfficeArt Math in Word 2013 does not support this attribute on save for text in SmartArt and chart titles and labels. </w:t>
      </w:r>
    </w:p>
    <w:p w:rsidR="00376B6B" w:rsidRDefault="00DC1024">
      <w:pPr>
        <w:pStyle w:val="Definition-Field"/>
      </w:pPr>
      <w:r>
        <w:t xml:space="preserve">d.   </w:t>
      </w:r>
      <w:r>
        <w:rPr>
          <w:i/>
        </w:rPr>
        <w:t>The standard defines the attribute fo:padding-top, contained within the eleme</w:t>
      </w:r>
      <w:r>
        <w:rPr>
          <w:i/>
        </w:rPr>
        <w:t>nt &lt;style:graphic-properties&gt;</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898"/>
        </w:numPr>
        <w:contextualSpacing/>
      </w:pPr>
      <w:r>
        <w:t>&lt;draw:rect&gt;</w:t>
      </w:r>
    </w:p>
    <w:p w:rsidR="00376B6B" w:rsidRDefault="00DC1024">
      <w:pPr>
        <w:pStyle w:val="ListParagraph"/>
        <w:numPr>
          <w:ilvl w:val="0"/>
          <w:numId w:val="898"/>
        </w:numPr>
        <w:contextualSpacing/>
      </w:pPr>
      <w:r>
        <w:t>&lt;draw:polyline&gt;</w:t>
      </w:r>
    </w:p>
    <w:p w:rsidR="00376B6B" w:rsidRDefault="00DC1024">
      <w:pPr>
        <w:pStyle w:val="ListParagraph"/>
        <w:numPr>
          <w:ilvl w:val="0"/>
          <w:numId w:val="898"/>
        </w:numPr>
        <w:contextualSpacing/>
      </w:pPr>
      <w:r>
        <w:t>&lt;draw:polygon&gt;</w:t>
      </w:r>
    </w:p>
    <w:p w:rsidR="00376B6B" w:rsidRDefault="00DC1024">
      <w:pPr>
        <w:pStyle w:val="ListParagraph"/>
        <w:numPr>
          <w:ilvl w:val="0"/>
          <w:numId w:val="898"/>
        </w:numPr>
        <w:contextualSpacing/>
      </w:pPr>
      <w:r>
        <w:t>&lt;draw:regular-polygon&gt;</w:t>
      </w:r>
    </w:p>
    <w:p w:rsidR="00376B6B" w:rsidRDefault="00DC1024">
      <w:pPr>
        <w:pStyle w:val="ListParagraph"/>
        <w:numPr>
          <w:ilvl w:val="0"/>
          <w:numId w:val="898"/>
        </w:numPr>
        <w:contextualSpacing/>
      </w:pPr>
      <w:r>
        <w:t>&lt;draw:path&gt;</w:t>
      </w:r>
    </w:p>
    <w:p w:rsidR="00376B6B" w:rsidRDefault="00DC1024">
      <w:pPr>
        <w:pStyle w:val="ListParagraph"/>
        <w:numPr>
          <w:ilvl w:val="0"/>
          <w:numId w:val="898"/>
        </w:numPr>
        <w:contextualSpacing/>
      </w:pPr>
      <w:r>
        <w:t>&lt;draw:circle&gt;</w:t>
      </w:r>
    </w:p>
    <w:p w:rsidR="00376B6B" w:rsidRDefault="00DC1024">
      <w:pPr>
        <w:pStyle w:val="ListParagraph"/>
        <w:numPr>
          <w:ilvl w:val="0"/>
          <w:numId w:val="898"/>
        </w:numPr>
        <w:contextualSpacing/>
      </w:pPr>
      <w:r>
        <w:t>&lt;draw:ellipse&gt;</w:t>
      </w:r>
    </w:p>
    <w:p w:rsidR="00376B6B" w:rsidRDefault="00DC1024">
      <w:pPr>
        <w:pStyle w:val="ListParagraph"/>
        <w:numPr>
          <w:ilvl w:val="0"/>
          <w:numId w:val="898"/>
        </w:numPr>
        <w:contextualSpacing/>
      </w:pPr>
      <w:r>
        <w:t>&lt;draw:caption&gt;</w:t>
      </w:r>
    </w:p>
    <w:p w:rsidR="00376B6B" w:rsidRDefault="00DC1024">
      <w:pPr>
        <w:pStyle w:val="ListParagraph"/>
        <w:numPr>
          <w:ilvl w:val="0"/>
          <w:numId w:val="898"/>
        </w:numPr>
        <w:contextualSpacing/>
      </w:pPr>
      <w:r>
        <w:t>&lt;draw:measure&gt;</w:t>
      </w:r>
    </w:p>
    <w:p w:rsidR="00376B6B" w:rsidRDefault="00DC1024">
      <w:pPr>
        <w:pStyle w:val="ListParagraph"/>
        <w:numPr>
          <w:ilvl w:val="0"/>
          <w:numId w:val="898"/>
        </w:numPr>
        <w:contextualSpacing/>
      </w:pPr>
      <w:r>
        <w:t>&lt;draw:frame&gt;</w:t>
      </w:r>
    </w:p>
    <w:p w:rsidR="00376B6B" w:rsidRDefault="00DC1024">
      <w:pPr>
        <w:pStyle w:val="ListParagraph"/>
        <w:numPr>
          <w:ilvl w:val="0"/>
          <w:numId w:val="898"/>
        </w:numPr>
        <w:contextualSpacing/>
      </w:pPr>
      <w:r>
        <w:t>&lt;draw:text-box&gt;</w:t>
      </w:r>
    </w:p>
    <w:p w:rsidR="00376B6B" w:rsidRDefault="00DC1024">
      <w:pPr>
        <w:pStyle w:val="ListParagraph"/>
        <w:numPr>
          <w:ilvl w:val="0"/>
          <w:numId w:val="898"/>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899"/>
        </w:numPr>
        <w:contextualSpacing/>
      </w:pPr>
      <w:r>
        <w:t>text boxes</w:t>
      </w:r>
    </w:p>
    <w:p w:rsidR="00376B6B" w:rsidRDefault="00DC1024">
      <w:pPr>
        <w:pStyle w:val="ListParagraph"/>
        <w:numPr>
          <w:ilvl w:val="0"/>
          <w:numId w:val="899"/>
        </w:numPr>
        <w:contextualSpacing/>
      </w:pPr>
      <w:r>
        <w:t>shapes</w:t>
      </w:r>
    </w:p>
    <w:p w:rsidR="00376B6B" w:rsidRDefault="00DC1024">
      <w:pPr>
        <w:pStyle w:val="ListParagraph"/>
        <w:numPr>
          <w:ilvl w:val="0"/>
          <w:numId w:val="899"/>
        </w:numPr>
        <w:contextualSpacing/>
      </w:pPr>
      <w:r>
        <w:t>SmartArt</w:t>
      </w:r>
    </w:p>
    <w:p w:rsidR="00376B6B" w:rsidRDefault="00DC1024">
      <w:pPr>
        <w:pStyle w:val="ListParagraph"/>
        <w:numPr>
          <w:ilvl w:val="0"/>
          <w:numId w:val="899"/>
        </w:numPr>
        <w:contextualSpacing/>
      </w:pPr>
      <w:r>
        <w:t>chart titles</w:t>
      </w:r>
    </w:p>
    <w:p w:rsidR="00376B6B" w:rsidRDefault="00DC1024">
      <w:pPr>
        <w:pStyle w:val="ListParagraph"/>
        <w:numPr>
          <w:ilvl w:val="0"/>
          <w:numId w:val="899"/>
        </w:numPr>
      </w:pPr>
      <w:r>
        <w:t xml:space="preserve">labels </w:t>
      </w:r>
    </w:p>
    <w:p w:rsidR="00376B6B" w:rsidRDefault="00DC1024">
      <w:pPr>
        <w:pStyle w:val="Definition-Field"/>
      </w:pPr>
      <w:r>
        <w:t xml:space="preserve">e.   </w:t>
      </w:r>
      <w:r>
        <w:rPr>
          <w:i/>
        </w:rPr>
        <w:t xml:space="preserve">The standard defines the attribute </w:t>
      </w:r>
      <w:r>
        <w:rPr>
          <w:i/>
        </w:rPr>
        <w:t>fo:padding-top,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The standard defines the attribute fo:padding-top, contained within the element &lt;style:page-layout</w:t>
      </w:r>
      <w:r>
        <w:rPr>
          <w:i/>
        </w:rPr>
        <w: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g.   </w:t>
      </w:r>
      <w:r>
        <w:rPr>
          <w:i/>
        </w:rPr>
        <w:t>The standard defines the attribute fo:padding-top, contained within the element &lt;style:paragraph-properties&gt;</w:t>
      </w:r>
    </w:p>
    <w:p w:rsidR="00376B6B" w:rsidRDefault="00DC1024">
      <w:pPr>
        <w:pStyle w:val="Definition-Field2"/>
      </w:pPr>
      <w:r>
        <w:t>This attribute is not supported in Excel 2013, Excel 2</w:t>
      </w:r>
      <w:r>
        <w:t xml:space="preserve">016, or Excel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900"/>
        </w:numPr>
        <w:contextualSpacing/>
      </w:pPr>
      <w:r>
        <w:t>&lt;draw:rect&gt;</w:t>
      </w:r>
    </w:p>
    <w:p w:rsidR="00376B6B" w:rsidRDefault="00DC1024">
      <w:pPr>
        <w:pStyle w:val="ListParagraph"/>
        <w:numPr>
          <w:ilvl w:val="0"/>
          <w:numId w:val="900"/>
        </w:numPr>
        <w:contextualSpacing/>
      </w:pPr>
      <w:r>
        <w:t>&lt;draw:polyline&gt;</w:t>
      </w:r>
    </w:p>
    <w:p w:rsidR="00376B6B" w:rsidRDefault="00DC1024">
      <w:pPr>
        <w:pStyle w:val="ListParagraph"/>
        <w:numPr>
          <w:ilvl w:val="0"/>
          <w:numId w:val="900"/>
        </w:numPr>
        <w:contextualSpacing/>
      </w:pPr>
      <w:r>
        <w:t>&lt;draw:polygon&gt;</w:t>
      </w:r>
    </w:p>
    <w:p w:rsidR="00376B6B" w:rsidRDefault="00DC1024">
      <w:pPr>
        <w:pStyle w:val="ListParagraph"/>
        <w:numPr>
          <w:ilvl w:val="0"/>
          <w:numId w:val="900"/>
        </w:numPr>
        <w:contextualSpacing/>
      </w:pPr>
      <w:r>
        <w:t>&lt;</w:t>
      </w:r>
      <w:r>
        <w:t>draw:regular-polygon&gt;</w:t>
      </w:r>
    </w:p>
    <w:p w:rsidR="00376B6B" w:rsidRDefault="00DC1024">
      <w:pPr>
        <w:pStyle w:val="ListParagraph"/>
        <w:numPr>
          <w:ilvl w:val="0"/>
          <w:numId w:val="900"/>
        </w:numPr>
        <w:contextualSpacing/>
      </w:pPr>
      <w:r>
        <w:t>&lt;draw:path&gt;</w:t>
      </w:r>
    </w:p>
    <w:p w:rsidR="00376B6B" w:rsidRDefault="00DC1024">
      <w:pPr>
        <w:pStyle w:val="ListParagraph"/>
        <w:numPr>
          <w:ilvl w:val="0"/>
          <w:numId w:val="900"/>
        </w:numPr>
        <w:contextualSpacing/>
      </w:pPr>
      <w:r>
        <w:t>&lt;draw:circle&gt;</w:t>
      </w:r>
    </w:p>
    <w:p w:rsidR="00376B6B" w:rsidRDefault="00DC1024">
      <w:pPr>
        <w:pStyle w:val="ListParagraph"/>
        <w:numPr>
          <w:ilvl w:val="0"/>
          <w:numId w:val="900"/>
        </w:numPr>
        <w:contextualSpacing/>
      </w:pPr>
      <w:r>
        <w:lastRenderedPageBreak/>
        <w:t>&lt;draw:ellipse&gt;</w:t>
      </w:r>
    </w:p>
    <w:p w:rsidR="00376B6B" w:rsidRDefault="00DC1024">
      <w:pPr>
        <w:pStyle w:val="ListParagraph"/>
        <w:numPr>
          <w:ilvl w:val="0"/>
          <w:numId w:val="900"/>
        </w:numPr>
        <w:contextualSpacing/>
      </w:pPr>
      <w:r>
        <w:t>&lt;draw:caption&gt;</w:t>
      </w:r>
    </w:p>
    <w:p w:rsidR="00376B6B" w:rsidRDefault="00DC1024">
      <w:pPr>
        <w:pStyle w:val="ListParagraph"/>
        <w:numPr>
          <w:ilvl w:val="0"/>
          <w:numId w:val="900"/>
        </w:numPr>
        <w:contextualSpacing/>
      </w:pPr>
      <w:r>
        <w:t>&lt;draw:measure&gt;</w:t>
      </w:r>
    </w:p>
    <w:p w:rsidR="00376B6B" w:rsidRDefault="00DC1024">
      <w:pPr>
        <w:pStyle w:val="ListParagraph"/>
        <w:numPr>
          <w:ilvl w:val="0"/>
          <w:numId w:val="900"/>
        </w:numPr>
        <w:contextualSpacing/>
      </w:pPr>
      <w:r>
        <w:t>&lt;draw:frame&gt;</w:t>
      </w:r>
    </w:p>
    <w:p w:rsidR="00376B6B" w:rsidRDefault="00DC1024">
      <w:pPr>
        <w:pStyle w:val="ListParagraph"/>
        <w:numPr>
          <w:ilvl w:val="0"/>
          <w:numId w:val="900"/>
        </w:numPr>
        <w:contextualSpacing/>
      </w:pPr>
      <w:r>
        <w:t>&lt;draw:text-box&gt;</w:t>
      </w:r>
    </w:p>
    <w:p w:rsidR="00376B6B" w:rsidRDefault="00DC1024">
      <w:pPr>
        <w:pStyle w:val="ListParagraph"/>
        <w:numPr>
          <w:ilvl w:val="0"/>
          <w:numId w:val="900"/>
        </w:numPr>
      </w:pPr>
      <w:r>
        <w:t xml:space="preserve">&lt;draw:custom-shape&gt; </w:t>
      </w:r>
    </w:p>
    <w:p w:rsidR="00376B6B" w:rsidRDefault="00DC1024">
      <w:pPr>
        <w:pStyle w:val="Definition-Field"/>
      </w:pPr>
      <w:r>
        <w:t xml:space="preserve">h.   </w:t>
      </w:r>
      <w:r>
        <w:rPr>
          <w:i/>
        </w:rPr>
        <w:t>The standard defines the attribute fo:padding-top, contained within the element &lt;style:table-cell-properties</w:t>
      </w:r>
      <w:r>
        <w:rPr>
          <w:i/>
        </w:rPr>
        <w:t>&gt;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fo:padding-top, contained within the element &lt;style:graphic-properties&gt;</w:t>
      </w:r>
    </w:p>
    <w:p w:rsidR="00376B6B" w:rsidRDefault="00DC1024">
      <w:pPr>
        <w:pStyle w:val="Definition-Field2"/>
      </w:pPr>
      <w:r>
        <w:t>OfficeArt Math in PowerPoint 2013 supports this attribute on load f</w:t>
      </w:r>
      <w:r>
        <w:t>or text in the following elements:</w:t>
      </w:r>
    </w:p>
    <w:p w:rsidR="00376B6B" w:rsidRDefault="00DC1024">
      <w:pPr>
        <w:pStyle w:val="ListParagraph"/>
        <w:numPr>
          <w:ilvl w:val="0"/>
          <w:numId w:val="901"/>
        </w:numPr>
        <w:contextualSpacing/>
      </w:pPr>
      <w:r>
        <w:t>&lt;draw:rect&gt;</w:t>
      </w:r>
    </w:p>
    <w:p w:rsidR="00376B6B" w:rsidRDefault="00DC1024">
      <w:pPr>
        <w:pStyle w:val="ListParagraph"/>
        <w:numPr>
          <w:ilvl w:val="0"/>
          <w:numId w:val="901"/>
        </w:numPr>
        <w:contextualSpacing/>
      </w:pPr>
      <w:r>
        <w:t>&lt;draw:polyline&gt;</w:t>
      </w:r>
    </w:p>
    <w:p w:rsidR="00376B6B" w:rsidRDefault="00DC1024">
      <w:pPr>
        <w:pStyle w:val="ListParagraph"/>
        <w:numPr>
          <w:ilvl w:val="0"/>
          <w:numId w:val="901"/>
        </w:numPr>
        <w:contextualSpacing/>
      </w:pPr>
      <w:r>
        <w:t>&lt;draw:polygon&gt;</w:t>
      </w:r>
    </w:p>
    <w:p w:rsidR="00376B6B" w:rsidRDefault="00DC1024">
      <w:pPr>
        <w:pStyle w:val="ListParagraph"/>
        <w:numPr>
          <w:ilvl w:val="0"/>
          <w:numId w:val="901"/>
        </w:numPr>
        <w:contextualSpacing/>
      </w:pPr>
      <w:r>
        <w:t>&lt;draw:regular-polygon&gt;</w:t>
      </w:r>
    </w:p>
    <w:p w:rsidR="00376B6B" w:rsidRDefault="00DC1024">
      <w:pPr>
        <w:pStyle w:val="ListParagraph"/>
        <w:numPr>
          <w:ilvl w:val="0"/>
          <w:numId w:val="901"/>
        </w:numPr>
        <w:contextualSpacing/>
      </w:pPr>
      <w:r>
        <w:t>&lt;draw:path&gt;</w:t>
      </w:r>
    </w:p>
    <w:p w:rsidR="00376B6B" w:rsidRDefault="00DC1024">
      <w:pPr>
        <w:pStyle w:val="ListParagraph"/>
        <w:numPr>
          <w:ilvl w:val="0"/>
          <w:numId w:val="901"/>
        </w:numPr>
        <w:contextualSpacing/>
      </w:pPr>
      <w:r>
        <w:t>&lt;draw:circle&gt;</w:t>
      </w:r>
    </w:p>
    <w:p w:rsidR="00376B6B" w:rsidRDefault="00DC1024">
      <w:pPr>
        <w:pStyle w:val="ListParagraph"/>
        <w:numPr>
          <w:ilvl w:val="0"/>
          <w:numId w:val="901"/>
        </w:numPr>
        <w:contextualSpacing/>
      </w:pPr>
      <w:r>
        <w:t>&lt;draw:ellipse&gt;</w:t>
      </w:r>
    </w:p>
    <w:p w:rsidR="00376B6B" w:rsidRDefault="00DC1024">
      <w:pPr>
        <w:pStyle w:val="ListParagraph"/>
        <w:numPr>
          <w:ilvl w:val="0"/>
          <w:numId w:val="901"/>
        </w:numPr>
        <w:contextualSpacing/>
      </w:pPr>
      <w:r>
        <w:t>&lt;draw:caption&gt;</w:t>
      </w:r>
    </w:p>
    <w:p w:rsidR="00376B6B" w:rsidRDefault="00DC1024">
      <w:pPr>
        <w:pStyle w:val="ListParagraph"/>
        <w:numPr>
          <w:ilvl w:val="0"/>
          <w:numId w:val="901"/>
        </w:numPr>
        <w:contextualSpacing/>
      </w:pPr>
      <w:r>
        <w:t>&lt;draw:measure&gt;</w:t>
      </w:r>
    </w:p>
    <w:p w:rsidR="00376B6B" w:rsidRDefault="00DC1024">
      <w:pPr>
        <w:pStyle w:val="ListParagraph"/>
        <w:numPr>
          <w:ilvl w:val="0"/>
          <w:numId w:val="901"/>
        </w:numPr>
        <w:contextualSpacing/>
      </w:pPr>
      <w:r>
        <w:t>&lt;draw:text-box&gt;</w:t>
      </w:r>
    </w:p>
    <w:p w:rsidR="00376B6B" w:rsidRDefault="00DC1024">
      <w:pPr>
        <w:pStyle w:val="ListParagraph"/>
        <w:numPr>
          <w:ilvl w:val="0"/>
          <w:numId w:val="901"/>
        </w:numPr>
        <w:contextualSpacing/>
      </w:pPr>
      <w:r>
        <w:t>&lt;draw:frame&gt;</w:t>
      </w:r>
    </w:p>
    <w:p w:rsidR="00376B6B" w:rsidRDefault="00DC1024">
      <w:pPr>
        <w:pStyle w:val="ListParagraph"/>
        <w:numPr>
          <w:ilvl w:val="0"/>
          <w:numId w:val="901"/>
        </w:numPr>
      </w:pPr>
      <w:r>
        <w:t xml:space="preserve">&lt;draw:custom-shape&gt;. </w:t>
      </w:r>
    </w:p>
    <w:p w:rsidR="00376B6B" w:rsidRDefault="00DC1024">
      <w:pPr>
        <w:pStyle w:val="Definition-Field"/>
      </w:pPr>
      <w:r>
        <w:t xml:space="preserve">j.   </w:t>
      </w:r>
      <w:r>
        <w:rPr>
          <w:i/>
        </w:rPr>
        <w:t xml:space="preserve">The standard defines the </w:t>
      </w:r>
      <w:r>
        <w:rPr>
          <w:i/>
        </w:rPr>
        <w:t>attribute fo:padding-top,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02"/>
        </w:numPr>
        <w:contextualSpacing/>
      </w:pPr>
      <w:r>
        <w:t>&lt;draw:rect&gt;</w:t>
      </w:r>
    </w:p>
    <w:p w:rsidR="00376B6B" w:rsidRDefault="00DC1024">
      <w:pPr>
        <w:pStyle w:val="ListParagraph"/>
        <w:numPr>
          <w:ilvl w:val="0"/>
          <w:numId w:val="902"/>
        </w:numPr>
        <w:contextualSpacing/>
      </w:pPr>
      <w:r>
        <w:t>&lt;draw:polyline&gt;</w:t>
      </w:r>
    </w:p>
    <w:p w:rsidR="00376B6B" w:rsidRDefault="00DC1024">
      <w:pPr>
        <w:pStyle w:val="ListParagraph"/>
        <w:numPr>
          <w:ilvl w:val="0"/>
          <w:numId w:val="902"/>
        </w:numPr>
        <w:contextualSpacing/>
      </w:pPr>
      <w:r>
        <w:t>&lt;draw:polygon&gt;</w:t>
      </w:r>
    </w:p>
    <w:p w:rsidR="00376B6B" w:rsidRDefault="00DC1024">
      <w:pPr>
        <w:pStyle w:val="ListParagraph"/>
        <w:numPr>
          <w:ilvl w:val="0"/>
          <w:numId w:val="902"/>
        </w:numPr>
        <w:contextualSpacing/>
      </w:pPr>
      <w:r>
        <w:t>&lt;draw:regular-polyg</w:t>
      </w:r>
      <w:r>
        <w:t>on&gt;</w:t>
      </w:r>
    </w:p>
    <w:p w:rsidR="00376B6B" w:rsidRDefault="00DC1024">
      <w:pPr>
        <w:pStyle w:val="ListParagraph"/>
        <w:numPr>
          <w:ilvl w:val="0"/>
          <w:numId w:val="902"/>
        </w:numPr>
        <w:contextualSpacing/>
      </w:pPr>
      <w:r>
        <w:t>&lt;draw:path&gt;</w:t>
      </w:r>
    </w:p>
    <w:p w:rsidR="00376B6B" w:rsidRDefault="00DC1024">
      <w:pPr>
        <w:pStyle w:val="ListParagraph"/>
        <w:numPr>
          <w:ilvl w:val="0"/>
          <w:numId w:val="902"/>
        </w:numPr>
        <w:contextualSpacing/>
      </w:pPr>
      <w:r>
        <w:t>&lt;draw:circle&gt;</w:t>
      </w:r>
    </w:p>
    <w:p w:rsidR="00376B6B" w:rsidRDefault="00DC1024">
      <w:pPr>
        <w:pStyle w:val="ListParagraph"/>
        <w:numPr>
          <w:ilvl w:val="0"/>
          <w:numId w:val="902"/>
        </w:numPr>
        <w:contextualSpacing/>
      </w:pPr>
      <w:r>
        <w:t>&lt;draw:ellipse&gt;</w:t>
      </w:r>
    </w:p>
    <w:p w:rsidR="00376B6B" w:rsidRDefault="00DC1024">
      <w:pPr>
        <w:pStyle w:val="ListParagraph"/>
        <w:numPr>
          <w:ilvl w:val="0"/>
          <w:numId w:val="902"/>
        </w:numPr>
        <w:contextualSpacing/>
      </w:pPr>
      <w:r>
        <w:t>&lt;draw:caption&gt;</w:t>
      </w:r>
    </w:p>
    <w:p w:rsidR="00376B6B" w:rsidRDefault="00DC1024">
      <w:pPr>
        <w:pStyle w:val="ListParagraph"/>
        <w:numPr>
          <w:ilvl w:val="0"/>
          <w:numId w:val="902"/>
        </w:numPr>
        <w:contextualSpacing/>
      </w:pPr>
      <w:r>
        <w:t>&lt;draw:measure&gt;</w:t>
      </w:r>
    </w:p>
    <w:p w:rsidR="00376B6B" w:rsidRDefault="00DC1024">
      <w:pPr>
        <w:pStyle w:val="ListParagraph"/>
        <w:numPr>
          <w:ilvl w:val="0"/>
          <w:numId w:val="902"/>
        </w:numPr>
        <w:contextualSpacing/>
      </w:pPr>
      <w:r>
        <w:t>&lt;draw:text-box&gt;</w:t>
      </w:r>
    </w:p>
    <w:p w:rsidR="00376B6B" w:rsidRDefault="00DC1024">
      <w:pPr>
        <w:pStyle w:val="ListParagraph"/>
        <w:numPr>
          <w:ilvl w:val="0"/>
          <w:numId w:val="902"/>
        </w:numPr>
        <w:contextualSpacing/>
      </w:pPr>
      <w:r>
        <w:t>&lt;draw:frame&gt;</w:t>
      </w:r>
    </w:p>
    <w:p w:rsidR="00376B6B" w:rsidRDefault="00DC1024">
      <w:pPr>
        <w:pStyle w:val="ListParagraph"/>
        <w:numPr>
          <w:ilvl w:val="0"/>
          <w:numId w:val="902"/>
        </w:numPr>
      </w:pPr>
      <w:r>
        <w:t xml:space="preserve">&lt;draw:custom-shape&gt;. </w:t>
      </w:r>
    </w:p>
    <w:p w:rsidR="00376B6B" w:rsidRDefault="00DC1024">
      <w:pPr>
        <w:pStyle w:val="Heading3"/>
      </w:pPr>
      <w:bookmarkStart w:id="2308" w:name="section_f662978350c244389ea32bc5ae7bd643"/>
      <w:bookmarkStart w:id="2309" w:name="_Toc190324497"/>
      <w:r>
        <w:t>Part 1 Section 20.215, fo:script</w:t>
      </w:r>
      <w:bookmarkEnd w:id="2308"/>
      <w:bookmarkEnd w:id="2309"/>
      <w:r>
        <w:fldChar w:fldCharType="begin"/>
      </w:r>
      <w:r>
        <w:instrText xml:space="preserve"> XE "fo\:script" </w:instrText>
      </w:r>
      <w:r>
        <w:fldChar w:fldCharType="end"/>
      </w:r>
    </w:p>
    <w:p w:rsidR="00376B6B" w:rsidRDefault="00DC1024">
      <w:pPr>
        <w:pStyle w:val="Definition-Field"/>
      </w:pPr>
      <w:r>
        <w:t xml:space="preserve">a.   </w:t>
      </w:r>
      <w:r>
        <w:rPr>
          <w:i/>
        </w:rPr>
        <w:t xml:space="preserve">The standard defines the attribute fo:script, contained within the </w:t>
      </w:r>
      <w:r>
        <w:rPr>
          <w:i/>
        </w:rPr>
        <w:t>element &lt;style:text-properties&gt;</w:t>
      </w:r>
    </w:p>
    <w:p w:rsidR="00376B6B" w:rsidRDefault="00DC1024">
      <w:pPr>
        <w:pStyle w:val="Definition-Field2"/>
      </w:pPr>
      <w:r>
        <w:t>This attribute is supported in Word 2013, Word 2016, and Word 2019.</w:t>
      </w:r>
    </w:p>
    <w:p w:rsidR="00376B6B" w:rsidRDefault="00DC1024">
      <w:pPr>
        <w:pStyle w:val="Heading3"/>
      </w:pPr>
      <w:bookmarkStart w:id="2310" w:name="section_6adbc079964e45a29250e0bf5800d13f"/>
      <w:bookmarkStart w:id="2311" w:name="_Toc190324498"/>
      <w:r>
        <w:lastRenderedPageBreak/>
        <w:t>Part 1 Section 20.216, fo:text-align</w:t>
      </w:r>
      <w:bookmarkEnd w:id="2310"/>
      <w:bookmarkEnd w:id="2311"/>
      <w:r>
        <w:fldChar w:fldCharType="begin"/>
      </w:r>
      <w:r>
        <w:instrText xml:space="preserve"> XE "fo\:text-align" </w:instrText>
      </w:r>
      <w:r>
        <w:fldChar w:fldCharType="end"/>
      </w:r>
    </w:p>
    <w:p w:rsidR="00376B6B" w:rsidRDefault="00DC1024">
      <w:pPr>
        <w:pStyle w:val="Definition-Field"/>
      </w:pPr>
      <w:r>
        <w:t xml:space="preserve">a.   </w:t>
      </w:r>
      <w:r>
        <w:rPr>
          <w:i/>
        </w:rPr>
        <w:t>The standard defines the attribute fo:text-align, contained within the element &lt;</w:t>
      </w:r>
      <w:r>
        <w:rPr>
          <w:i/>
        </w:rPr>
        <w:t>style:list-level-properties&gt;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376B6B" w:rsidRDefault="00DC1024">
      <w:pPr>
        <w:pStyle w:val="Definition-Field"/>
      </w:pPr>
      <w:r>
        <w:t xml:space="preserve">b.   </w:t>
      </w:r>
      <w:r>
        <w:rPr>
          <w:i/>
        </w:rPr>
        <w:t>The standard defines the attribute fo:text-align, contained within th</w:t>
      </w:r>
      <w:r>
        <w:rPr>
          <w:i/>
        </w:rPr>
        <w:t>e element &lt;style:paragraph-properties&gt;</w:t>
      </w:r>
    </w:p>
    <w:p w:rsidR="00376B6B" w:rsidRDefault="00DC1024">
      <w:pPr>
        <w:pStyle w:val="Definition-Field2"/>
      </w:pPr>
      <w:r>
        <w:t xml:space="preserve">OfficeArt Math in Word 2013 supports this attribute on save for text in SmartArt and chart titles and labels. </w:t>
      </w:r>
    </w:p>
    <w:p w:rsidR="00376B6B" w:rsidRDefault="00DC1024">
      <w:pPr>
        <w:pStyle w:val="Definition-Field"/>
      </w:pPr>
      <w:r>
        <w:t xml:space="preserve">c.   </w:t>
      </w:r>
      <w:r>
        <w:rPr>
          <w:i/>
        </w:rPr>
        <w:t>The standard defines the attribute fo:text-align, contained within the element &lt;style:list-level-prop</w:t>
      </w:r>
      <w:r>
        <w:rPr>
          <w:i/>
        </w:rPr>
        <w:t>erties&gt;</w:t>
      </w:r>
    </w:p>
    <w:p w:rsidR="00376B6B" w:rsidRDefault="00DC1024">
      <w:pPr>
        <w:pStyle w:val="Definition-Field2"/>
      </w:pPr>
      <w:r>
        <w:t>OfficeArt Math in Excel 2013 does not support this attribute on load for text in the following elements:</w:t>
      </w:r>
    </w:p>
    <w:p w:rsidR="00376B6B" w:rsidRDefault="00DC1024">
      <w:pPr>
        <w:pStyle w:val="ListParagraph"/>
        <w:numPr>
          <w:ilvl w:val="0"/>
          <w:numId w:val="903"/>
        </w:numPr>
        <w:contextualSpacing/>
      </w:pPr>
      <w:r>
        <w:t>&lt;draw:rect&gt;</w:t>
      </w:r>
    </w:p>
    <w:p w:rsidR="00376B6B" w:rsidRDefault="00DC1024">
      <w:pPr>
        <w:pStyle w:val="ListParagraph"/>
        <w:numPr>
          <w:ilvl w:val="0"/>
          <w:numId w:val="903"/>
        </w:numPr>
        <w:contextualSpacing/>
      </w:pPr>
      <w:r>
        <w:t>&lt;draw:polyline&gt;</w:t>
      </w:r>
    </w:p>
    <w:p w:rsidR="00376B6B" w:rsidRDefault="00DC1024">
      <w:pPr>
        <w:pStyle w:val="ListParagraph"/>
        <w:numPr>
          <w:ilvl w:val="0"/>
          <w:numId w:val="903"/>
        </w:numPr>
        <w:contextualSpacing/>
      </w:pPr>
      <w:r>
        <w:t>&lt;draw:polygon&gt;</w:t>
      </w:r>
    </w:p>
    <w:p w:rsidR="00376B6B" w:rsidRDefault="00DC1024">
      <w:pPr>
        <w:pStyle w:val="ListParagraph"/>
        <w:numPr>
          <w:ilvl w:val="0"/>
          <w:numId w:val="903"/>
        </w:numPr>
        <w:contextualSpacing/>
      </w:pPr>
      <w:r>
        <w:t>&lt;draw:regular-polygon&gt;</w:t>
      </w:r>
    </w:p>
    <w:p w:rsidR="00376B6B" w:rsidRDefault="00DC1024">
      <w:pPr>
        <w:pStyle w:val="ListParagraph"/>
        <w:numPr>
          <w:ilvl w:val="0"/>
          <w:numId w:val="903"/>
        </w:numPr>
        <w:contextualSpacing/>
      </w:pPr>
      <w:r>
        <w:t>&lt;draw:path&gt;</w:t>
      </w:r>
    </w:p>
    <w:p w:rsidR="00376B6B" w:rsidRDefault="00DC1024">
      <w:pPr>
        <w:pStyle w:val="ListParagraph"/>
        <w:numPr>
          <w:ilvl w:val="0"/>
          <w:numId w:val="903"/>
        </w:numPr>
        <w:contextualSpacing/>
      </w:pPr>
      <w:r>
        <w:t>&lt;draw:circle&gt;</w:t>
      </w:r>
    </w:p>
    <w:p w:rsidR="00376B6B" w:rsidRDefault="00DC1024">
      <w:pPr>
        <w:pStyle w:val="ListParagraph"/>
        <w:numPr>
          <w:ilvl w:val="0"/>
          <w:numId w:val="903"/>
        </w:numPr>
        <w:contextualSpacing/>
      </w:pPr>
      <w:r>
        <w:t>&lt;draw:ellipse&gt;</w:t>
      </w:r>
    </w:p>
    <w:p w:rsidR="00376B6B" w:rsidRDefault="00DC1024">
      <w:pPr>
        <w:pStyle w:val="ListParagraph"/>
        <w:numPr>
          <w:ilvl w:val="0"/>
          <w:numId w:val="903"/>
        </w:numPr>
        <w:contextualSpacing/>
      </w:pPr>
      <w:r>
        <w:t>&lt;draw:caption&gt;</w:t>
      </w:r>
    </w:p>
    <w:p w:rsidR="00376B6B" w:rsidRDefault="00DC1024">
      <w:pPr>
        <w:pStyle w:val="ListParagraph"/>
        <w:numPr>
          <w:ilvl w:val="0"/>
          <w:numId w:val="903"/>
        </w:numPr>
        <w:contextualSpacing/>
      </w:pPr>
      <w:r>
        <w:t>&lt;draw:measure&gt;</w:t>
      </w:r>
    </w:p>
    <w:p w:rsidR="00376B6B" w:rsidRDefault="00DC1024">
      <w:pPr>
        <w:pStyle w:val="ListParagraph"/>
        <w:numPr>
          <w:ilvl w:val="0"/>
          <w:numId w:val="903"/>
        </w:numPr>
        <w:contextualSpacing/>
      </w:pPr>
      <w:r>
        <w:t>&lt;draw:</w:t>
      </w:r>
      <w:r>
        <w:t>frame&gt;</w:t>
      </w:r>
    </w:p>
    <w:p w:rsidR="00376B6B" w:rsidRDefault="00DC1024">
      <w:pPr>
        <w:pStyle w:val="ListParagraph"/>
        <w:numPr>
          <w:ilvl w:val="0"/>
          <w:numId w:val="903"/>
        </w:numPr>
        <w:contextualSpacing/>
      </w:pPr>
      <w:r>
        <w:t>&lt;draw:text-box&gt;</w:t>
      </w:r>
    </w:p>
    <w:p w:rsidR="00376B6B" w:rsidRDefault="00DC1024">
      <w:pPr>
        <w:pStyle w:val="ListParagraph"/>
        <w:numPr>
          <w:ilvl w:val="0"/>
          <w:numId w:val="903"/>
        </w:numPr>
      </w:pPr>
      <w:r>
        <w:t>&lt;draw:custom-shape&gt;.</w:t>
      </w:r>
    </w:p>
    <w:p w:rsidR="00376B6B" w:rsidRDefault="00DC1024">
      <w:pPr>
        <w:pStyle w:val="Definition-Field2"/>
      </w:pPr>
      <w:r>
        <w:t xml:space="preserve">OfficeArt Math in Excel 2013 does not support this attribute on save for text in text boxes and shapes, and for SmartArt. </w:t>
      </w:r>
    </w:p>
    <w:p w:rsidR="00376B6B" w:rsidRDefault="00DC1024">
      <w:pPr>
        <w:pStyle w:val="Definition-Field"/>
      </w:pPr>
      <w:r>
        <w:t xml:space="preserve">d.   </w:t>
      </w:r>
      <w:r>
        <w:rPr>
          <w:i/>
        </w:rPr>
        <w:t>The standard defines the attribute fo:text-align, contained within the element &lt;styl</w:t>
      </w:r>
      <w:r>
        <w:rPr>
          <w:i/>
        </w:rPr>
        <w:t>e:paragraph-properties&gt;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reads the start value as meaning left and the end value as meaning right. On save, Excel does not use the start value or end value. </w:t>
      </w:r>
    </w:p>
    <w:p w:rsidR="00376B6B" w:rsidRDefault="00DC1024">
      <w:pPr>
        <w:pStyle w:val="Definition-Field2"/>
      </w:pPr>
      <w:r>
        <w:t>OfficeArt Mat</w:t>
      </w:r>
      <w:r>
        <w:t>h in Excel 2013 supports this attribute on load for text in any of the following items: text boxes, shapes, SmartArt, chart titles, and labels.</w:t>
      </w:r>
    </w:p>
    <w:p w:rsidR="00376B6B" w:rsidRDefault="00DC1024">
      <w:pPr>
        <w:pStyle w:val="Definition-Field2"/>
      </w:pPr>
      <w:r>
        <w:t>OfficeArt Math in Excel 2013 supports this attribute on save for text in any of the following elements:</w:t>
      </w:r>
    </w:p>
    <w:p w:rsidR="00376B6B" w:rsidRDefault="00DC1024">
      <w:pPr>
        <w:pStyle w:val="ListParagraph"/>
        <w:numPr>
          <w:ilvl w:val="0"/>
          <w:numId w:val="904"/>
        </w:numPr>
        <w:contextualSpacing/>
      </w:pPr>
      <w:r>
        <w:t>&lt;</w:t>
      </w:r>
      <w:r>
        <w:t>draw:rect&gt;</w:t>
      </w:r>
    </w:p>
    <w:p w:rsidR="00376B6B" w:rsidRDefault="00DC1024">
      <w:pPr>
        <w:pStyle w:val="ListParagraph"/>
        <w:numPr>
          <w:ilvl w:val="0"/>
          <w:numId w:val="904"/>
        </w:numPr>
        <w:contextualSpacing/>
      </w:pPr>
      <w:r>
        <w:t>&lt;draw:polyline&gt;</w:t>
      </w:r>
    </w:p>
    <w:p w:rsidR="00376B6B" w:rsidRDefault="00DC1024">
      <w:pPr>
        <w:pStyle w:val="ListParagraph"/>
        <w:numPr>
          <w:ilvl w:val="0"/>
          <w:numId w:val="904"/>
        </w:numPr>
        <w:contextualSpacing/>
      </w:pPr>
      <w:r>
        <w:t>&lt;draw:polygon&gt;</w:t>
      </w:r>
    </w:p>
    <w:p w:rsidR="00376B6B" w:rsidRDefault="00DC1024">
      <w:pPr>
        <w:pStyle w:val="ListParagraph"/>
        <w:numPr>
          <w:ilvl w:val="0"/>
          <w:numId w:val="904"/>
        </w:numPr>
        <w:contextualSpacing/>
      </w:pPr>
      <w:r>
        <w:t>&lt;draw:regular-polygon&gt;</w:t>
      </w:r>
    </w:p>
    <w:p w:rsidR="00376B6B" w:rsidRDefault="00DC1024">
      <w:pPr>
        <w:pStyle w:val="ListParagraph"/>
        <w:numPr>
          <w:ilvl w:val="0"/>
          <w:numId w:val="904"/>
        </w:numPr>
        <w:contextualSpacing/>
      </w:pPr>
      <w:r>
        <w:t>&lt;draw:path&gt;</w:t>
      </w:r>
    </w:p>
    <w:p w:rsidR="00376B6B" w:rsidRDefault="00DC1024">
      <w:pPr>
        <w:pStyle w:val="ListParagraph"/>
        <w:numPr>
          <w:ilvl w:val="0"/>
          <w:numId w:val="904"/>
        </w:numPr>
        <w:contextualSpacing/>
      </w:pPr>
      <w:r>
        <w:t>&lt;draw:circle&gt;</w:t>
      </w:r>
    </w:p>
    <w:p w:rsidR="00376B6B" w:rsidRDefault="00DC1024">
      <w:pPr>
        <w:pStyle w:val="ListParagraph"/>
        <w:numPr>
          <w:ilvl w:val="0"/>
          <w:numId w:val="904"/>
        </w:numPr>
        <w:contextualSpacing/>
      </w:pPr>
      <w:r>
        <w:t>&lt;draw:ellipse&gt;</w:t>
      </w:r>
    </w:p>
    <w:p w:rsidR="00376B6B" w:rsidRDefault="00DC1024">
      <w:pPr>
        <w:pStyle w:val="ListParagraph"/>
        <w:numPr>
          <w:ilvl w:val="0"/>
          <w:numId w:val="904"/>
        </w:numPr>
        <w:contextualSpacing/>
      </w:pPr>
      <w:r>
        <w:t>&lt;draw:caption&gt;</w:t>
      </w:r>
    </w:p>
    <w:p w:rsidR="00376B6B" w:rsidRDefault="00DC1024">
      <w:pPr>
        <w:pStyle w:val="ListParagraph"/>
        <w:numPr>
          <w:ilvl w:val="0"/>
          <w:numId w:val="904"/>
        </w:numPr>
        <w:contextualSpacing/>
      </w:pPr>
      <w:r>
        <w:t>&lt;draw:measure&gt;</w:t>
      </w:r>
    </w:p>
    <w:p w:rsidR="00376B6B" w:rsidRDefault="00DC1024">
      <w:pPr>
        <w:pStyle w:val="ListParagraph"/>
        <w:numPr>
          <w:ilvl w:val="0"/>
          <w:numId w:val="904"/>
        </w:numPr>
        <w:contextualSpacing/>
      </w:pPr>
      <w:r>
        <w:t>&lt;draw:frame&gt;</w:t>
      </w:r>
    </w:p>
    <w:p w:rsidR="00376B6B" w:rsidRDefault="00DC1024">
      <w:pPr>
        <w:pStyle w:val="ListParagraph"/>
        <w:numPr>
          <w:ilvl w:val="0"/>
          <w:numId w:val="904"/>
        </w:numPr>
        <w:contextualSpacing/>
      </w:pPr>
      <w:r>
        <w:t>&lt;draw:text-box&gt;</w:t>
      </w:r>
    </w:p>
    <w:p w:rsidR="00376B6B" w:rsidRDefault="00DC1024">
      <w:pPr>
        <w:pStyle w:val="ListParagraph"/>
        <w:numPr>
          <w:ilvl w:val="0"/>
          <w:numId w:val="904"/>
        </w:numPr>
      </w:pPr>
      <w:r>
        <w:lastRenderedPageBreak/>
        <w:t>&lt;draw:custom-shape&gt;</w:t>
      </w:r>
    </w:p>
    <w:p w:rsidR="00376B6B" w:rsidRDefault="00DC1024">
      <w:pPr>
        <w:pStyle w:val="Definition-Field2"/>
      </w:pPr>
      <w:r>
        <w:t xml:space="preserve">On load, the values "start" and "end" map to the values "left" or "right" in OOXML, depending on text direction. If the text direction cannot be determined, "start" is mapped to "left" and "end" is mapped to "right". </w:t>
      </w:r>
    </w:p>
    <w:p w:rsidR="00376B6B" w:rsidRDefault="00DC1024">
      <w:pPr>
        <w:pStyle w:val="Definition-Field"/>
      </w:pPr>
      <w:r>
        <w:t xml:space="preserve">e.   </w:t>
      </w:r>
      <w:r>
        <w:rPr>
          <w:i/>
        </w:rPr>
        <w:t>The standard defines the property</w:t>
      </w:r>
      <w:r>
        <w:rPr>
          <w:i/>
        </w:rPr>
        <w:t xml:space="preserve"> "end", contained within the attribute fo:text-align, contained within the element &lt;style:paragraph-properties&gt;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maps the "end" property to right alignment. On save, the</w:t>
      </w:r>
      <w:r>
        <w:t xml:space="preserve"> "end" property is not used, and right alignment is mapped to the "right" property. </w:t>
      </w:r>
    </w:p>
    <w:p w:rsidR="00376B6B" w:rsidRDefault="00DC1024">
      <w:pPr>
        <w:pStyle w:val="Definition-Field"/>
      </w:pPr>
      <w:r>
        <w:t xml:space="preserve">f.   </w:t>
      </w:r>
      <w:r>
        <w:rPr>
          <w:i/>
        </w:rPr>
        <w:t>The standard defines the property "start", contained within the attribute fo:text-align, contained within the element &lt;style:paragraph-properties&gt;</w:t>
      </w:r>
    </w:p>
    <w:p w:rsidR="00376B6B" w:rsidRDefault="00DC1024">
      <w:pPr>
        <w:pStyle w:val="Definition-Field2"/>
      </w:pPr>
      <w:r>
        <w:t>This property is no</w:t>
      </w:r>
      <w:r>
        <w:t>t supported in Excel 2013, Excel 2016, or Excel 2019.</w:t>
      </w:r>
    </w:p>
    <w:p w:rsidR="00376B6B" w:rsidRDefault="00DC1024">
      <w:pPr>
        <w:pStyle w:val="Definition-Field2"/>
      </w:pPr>
      <w:r>
        <w:t xml:space="preserve">On load, Excel maps the "start" property to left alignment. On save, the "start" property is not used, and left alignment is mapped to the "left" property. </w:t>
      </w:r>
    </w:p>
    <w:p w:rsidR="00376B6B" w:rsidRDefault="00DC1024">
      <w:pPr>
        <w:pStyle w:val="Definition-Field"/>
      </w:pPr>
      <w:r>
        <w:t xml:space="preserve">g.   </w:t>
      </w:r>
      <w:r>
        <w:rPr>
          <w:i/>
        </w:rPr>
        <w:t>The standard defines the attribute fo:te</w:t>
      </w:r>
      <w:r>
        <w:rPr>
          <w:i/>
        </w:rPr>
        <w:t>xt-align, contained within the element &lt;style:list-level-properties&gt;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05"/>
        </w:numPr>
        <w:contextualSpacing/>
      </w:pPr>
      <w:r>
        <w:t>&lt;draw:rect&gt;</w:t>
      </w:r>
    </w:p>
    <w:p w:rsidR="00376B6B" w:rsidRDefault="00DC1024">
      <w:pPr>
        <w:pStyle w:val="ListParagraph"/>
        <w:numPr>
          <w:ilvl w:val="0"/>
          <w:numId w:val="905"/>
        </w:numPr>
        <w:contextualSpacing/>
      </w:pPr>
      <w:r>
        <w:t>&lt;draw:polyline&gt;</w:t>
      </w:r>
    </w:p>
    <w:p w:rsidR="00376B6B" w:rsidRDefault="00DC1024">
      <w:pPr>
        <w:pStyle w:val="ListParagraph"/>
        <w:numPr>
          <w:ilvl w:val="0"/>
          <w:numId w:val="905"/>
        </w:numPr>
        <w:contextualSpacing/>
      </w:pPr>
      <w:r>
        <w:t>&lt;draw:polygon&gt;</w:t>
      </w:r>
    </w:p>
    <w:p w:rsidR="00376B6B" w:rsidRDefault="00DC1024">
      <w:pPr>
        <w:pStyle w:val="ListParagraph"/>
        <w:numPr>
          <w:ilvl w:val="0"/>
          <w:numId w:val="905"/>
        </w:numPr>
        <w:contextualSpacing/>
      </w:pPr>
      <w:r>
        <w:t>&lt;draw:regular-polygon&gt;</w:t>
      </w:r>
    </w:p>
    <w:p w:rsidR="00376B6B" w:rsidRDefault="00DC1024">
      <w:pPr>
        <w:pStyle w:val="ListParagraph"/>
        <w:numPr>
          <w:ilvl w:val="0"/>
          <w:numId w:val="905"/>
        </w:numPr>
        <w:contextualSpacing/>
      </w:pPr>
      <w:r>
        <w:t>&lt;draw:path&gt;</w:t>
      </w:r>
    </w:p>
    <w:p w:rsidR="00376B6B" w:rsidRDefault="00DC1024">
      <w:pPr>
        <w:pStyle w:val="ListParagraph"/>
        <w:numPr>
          <w:ilvl w:val="0"/>
          <w:numId w:val="905"/>
        </w:numPr>
        <w:contextualSpacing/>
      </w:pPr>
      <w:r>
        <w:t>&lt;draw:circle&gt;</w:t>
      </w:r>
    </w:p>
    <w:p w:rsidR="00376B6B" w:rsidRDefault="00DC1024">
      <w:pPr>
        <w:pStyle w:val="ListParagraph"/>
        <w:numPr>
          <w:ilvl w:val="0"/>
          <w:numId w:val="905"/>
        </w:numPr>
        <w:contextualSpacing/>
      </w:pPr>
      <w:r>
        <w:t>&lt;draw:ellipse&gt;</w:t>
      </w:r>
    </w:p>
    <w:p w:rsidR="00376B6B" w:rsidRDefault="00DC1024">
      <w:pPr>
        <w:pStyle w:val="ListParagraph"/>
        <w:numPr>
          <w:ilvl w:val="0"/>
          <w:numId w:val="905"/>
        </w:numPr>
        <w:contextualSpacing/>
      </w:pPr>
      <w:r>
        <w:t>&lt;draw:caption&gt;</w:t>
      </w:r>
    </w:p>
    <w:p w:rsidR="00376B6B" w:rsidRDefault="00DC1024">
      <w:pPr>
        <w:pStyle w:val="ListParagraph"/>
        <w:numPr>
          <w:ilvl w:val="0"/>
          <w:numId w:val="905"/>
        </w:numPr>
        <w:contextualSpacing/>
      </w:pPr>
      <w:r>
        <w:t>&lt;draw:measure&gt;</w:t>
      </w:r>
    </w:p>
    <w:p w:rsidR="00376B6B" w:rsidRDefault="00DC1024">
      <w:pPr>
        <w:pStyle w:val="ListParagraph"/>
        <w:numPr>
          <w:ilvl w:val="0"/>
          <w:numId w:val="905"/>
        </w:numPr>
        <w:contextualSpacing/>
      </w:pPr>
      <w:r>
        <w:t>&lt;draw:text-box&gt;</w:t>
      </w:r>
    </w:p>
    <w:p w:rsidR="00376B6B" w:rsidRDefault="00DC1024">
      <w:pPr>
        <w:pStyle w:val="ListParagraph"/>
        <w:numPr>
          <w:ilvl w:val="0"/>
          <w:numId w:val="905"/>
        </w:numPr>
        <w:contextualSpacing/>
      </w:pPr>
      <w:r>
        <w:t>&lt;draw:frame&gt;</w:t>
      </w:r>
    </w:p>
    <w:p w:rsidR="00376B6B" w:rsidRDefault="00DC1024">
      <w:pPr>
        <w:pStyle w:val="ListParagraph"/>
        <w:numPr>
          <w:ilvl w:val="0"/>
          <w:numId w:val="905"/>
        </w:numPr>
      </w:pPr>
      <w:r>
        <w:t xml:space="preserve">&lt;draw:custom-shape&gt;. </w:t>
      </w:r>
    </w:p>
    <w:p w:rsidR="00376B6B" w:rsidRDefault="00DC1024">
      <w:pPr>
        <w:pStyle w:val="Definition-Field"/>
      </w:pPr>
      <w:r>
        <w:t xml:space="preserve">h.   </w:t>
      </w:r>
      <w:r>
        <w:rPr>
          <w:i/>
        </w:rPr>
        <w:t>The standard defines the attribute fo:text-align, contained within the element &lt;style:paragraph-properties&gt;</w:t>
      </w:r>
    </w:p>
    <w:p w:rsidR="00376B6B" w:rsidRDefault="00DC1024">
      <w:pPr>
        <w:pStyle w:val="Definition-Field2"/>
      </w:pPr>
      <w:r>
        <w:t>OfficeArt Math</w:t>
      </w:r>
      <w:r>
        <w:t xml:space="preserve"> in PowerPoint 2013 supports this attribute on load for text in any of the following elements:</w:t>
      </w:r>
    </w:p>
    <w:p w:rsidR="00376B6B" w:rsidRDefault="00DC1024">
      <w:pPr>
        <w:pStyle w:val="ListParagraph"/>
        <w:numPr>
          <w:ilvl w:val="0"/>
          <w:numId w:val="906"/>
        </w:numPr>
        <w:contextualSpacing/>
      </w:pPr>
      <w:r>
        <w:t>&lt;draw:rect&gt;</w:t>
      </w:r>
    </w:p>
    <w:p w:rsidR="00376B6B" w:rsidRDefault="00DC1024">
      <w:pPr>
        <w:pStyle w:val="ListParagraph"/>
        <w:numPr>
          <w:ilvl w:val="0"/>
          <w:numId w:val="906"/>
        </w:numPr>
        <w:contextualSpacing/>
      </w:pPr>
      <w:r>
        <w:t>&lt;draw:line&gt;</w:t>
      </w:r>
    </w:p>
    <w:p w:rsidR="00376B6B" w:rsidRDefault="00DC1024">
      <w:pPr>
        <w:pStyle w:val="ListParagraph"/>
        <w:numPr>
          <w:ilvl w:val="0"/>
          <w:numId w:val="906"/>
        </w:numPr>
        <w:contextualSpacing/>
      </w:pPr>
      <w:r>
        <w:t>&lt;draw:polyline&gt;</w:t>
      </w:r>
    </w:p>
    <w:p w:rsidR="00376B6B" w:rsidRDefault="00DC1024">
      <w:pPr>
        <w:pStyle w:val="ListParagraph"/>
        <w:numPr>
          <w:ilvl w:val="0"/>
          <w:numId w:val="906"/>
        </w:numPr>
        <w:contextualSpacing/>
      </w:pPr>
      <w:r>
        <w:t>&lt;draw:polygon&gt;</w:t>
      </w:r>
    </w:p>
    <w:p w:rsidR="00376B6B" w:rsidRDefault="00DC1024">
      <w:pPr>
        <w:pStyle w:val="ListParagraph"/>
        <w:numPr>
          <w:ilvl w:val="0"/>
          <w:numId w:val="906"/>
        </w:numPr>
        <w:contextualSpacing/>
      </w:pPr>
      <w:r>
        <w:t>&lt;draw:regular-polygon&gt;</w:t>
      </w:r>
    </w:p>
    <w:p w:rsidR="00376B6B" w:rsidRDefault="00DC1024">
      <w:pPr>
        <w:pStyle w:val="ListParagraph"/>
        <w:numPr>
          <w:ilvl w:val="0"/>
          <w:numId w:val="906"/>
        </w:numPr>
        <w:contextualSpacing/>
      </w:pPr>
      <w:r>
        <w:t>&lt;draw:path&gt;</w:t>
      </w:r>
    </w:p>
    <w:p w:rsidR="00376B6B" w:rsidRDefault="00DC1024">
      <w:pPr>
        <w:pStyle w:val="ListParagraph"/>
        <w:numPr>
          <w:ilvl w:val="0"/>
          <w:numId w:val="906"/>
        </w:numPr>
        <w:contextualSpacing/>
      </w:pPr>
      <w:r>
        <w:t>&lt;draw:circle&gt;</w:t>
      </w:r>
    </w:p>
    <w:p w:rsidR="00376B6B" w:rsidRDefault="00DC1024">
      <w:pPr>
        <w:pStyle w:val="ListParagraph"/>
        <w:numPr>
          <w:ilvl w:val="0"/>
          <w:numId w:val="906"/>
        </w:numPr>
        <w:contextualSpacing/>
      </w:pPr>
      <w:r>
        <w:t>&lt;draw:ellipse&gt;</w:t>
      </w:r>
    </w:p>
    <w:p w:rsidR="00376B6B" w:rsidRDefault="00DC1024">
      <w:pPr>
        <w:pStyle w:val="ListParagraph"/>
        <w:numPr>
          <w:ilvl w:val="0"/>
          <w:numId w:val="906"/>
        </w:numPr>
        <w:contextualSpacing/>
      </w:pPr>
      <w:r>
        <w:t>&lt;draw:connector&gt;</w:t>
      </w:r>
    </w:p>
    <w:p w:rsidR="00376B6B" w:rsidRDefault="00DC1024">
      <w:pPr>
        <w:pStyle w:val="ListParagraph"/>
        <w:numPr>
          <w:ilvl w:val="0"/>
          <w:numId w:val="906"/>
        </w:numPr>
        <w:contextualSpacing/>
      </w:pPr>
      <w:r>
        <w:t>&lt;draw:caption&gt;</w:t>
      </w:r>
    </w:p>
    <w:p w:rsidR="00376B6B" w:rsidRDefault="00DC1024">
      <w:pPr>
        <w:pStyle w:val="ListParagraph"/>
        <w:numPr>
          <w:ilvl w:val="0"/>
          <w:numId w:val="906"/>
        </w:numPr>
        <w:contextualSpacing/>
      </w:pPr>
      <w:r>
        <w:t>&lt;draw:meas</w:t>
      </w:r>
      <w:r>
        <w:t>ure&gt;</w:t>
      </w:r>
    </w:p>
    <w:p w:rsidR="00376B6B" w:rsidRDefault="00DC1024">
      <w:pPr>
        <w:pStyle w:val="ListParagraph"/>
        <w:numPr>
          <w:ilvl w:val="0"/>
          <w:numId w:val="906"/>
        </w:numPr>
        <w:contextualSpacing/>
      </w:pPr>
      <w:r>
        <w:t>&lt;draw:g&gt;</w:t>
      </w:r>
    </w:p>
    <w:p w:rsidR="00376B6B" w:rsidRDefault="00DC1024">
      <w:pPr>
        <w:pStyle w:val="ListParagraph"/>
        <w:numPr>
          <w:ilvl w:val="0"/>
          <w:numId w:val="906"/>
        </w:numPr>
        <w:contextualSpacing/>
      </w:pPr>
      <w:r>
        <w:t>&lt;draw:frame&gt;</w:t>
      </w:r>
    </w:p>
    <w:p w:rsidR="00376B6B" w:rsidRDefault="00DC1024">
      <w:pPr>
        <w:pStyle w:val="ListParagraph"/>
        <w:numPr>
          <w:ilvl w:val="0"/>
          <w:numId w:val="906"/>
        </w:numPr>
        <w:contextualSpacing/>
      </w:pPr>
      <w:r>
        <w:lastRenderedPageBreak/>
        <w:t>&lt;draw:image&gt;</w:t>
      </w:r>
    </w:p>
    <w:p w:rsidR="00376B6B" w:rsidRDefault="00DC1024">
      <w:pPr>
        <w:pStyle w:val="ListParagraph"/>
        <w:numPr>
          <w:ilvl w:val="0"/>
          <w:numId w:val="906"/>
        </w:numPr>
        <w:contextualSpacing/>
      </w:pPr>
      <w:r>
        <w:t>&lt;draw:text-box&gt;</w:t>
      </w:r>
    </w:p>
    <w:p w:rsidR="00376B6B" w:rsidRDefault="00DC1024">
      <w:pPr>
        <w:pStyle w:val="ListParagraph"/>
        <w:numPr>
          <w:ilvl w:val="0"/>
          <w:numId w:val="906"/>
        </w:numPr>
      </w:pPr>
      <w:r>
        <w:t>&lt;draw:custom-shape&gt;</w:t>
      </w:r>
    </w:p>
    <w:p w:rsidR="00376B6B" w:rsidRDefault="00DC1024">
      <w:pPr>
        <w:pStyle w:val="Definition-Field2"/>
      </w:pPr>
      <w:r>
        <w:t xml:space="preserve">On read, "start" and "end" map to either "left" or "right" in PowerPoint depending on text direction. If text direction cannot be determined, "start" is mapped to "left" and "end" </w:t>
      </w:r>
      <w:r>
        <w:t xml:space="preserve">is mapped to "right". </w:t>
      </w:r>
    </w:p>
    <w:p w:rsidR="00376B6B" w:rsidRDefault="00DC1024">
      <w:pPr>
        <w:pStyle w:val="Heading3"/>
      </w:pPr>
      <w:bookmarkStart w:id="2312" w:name="section_fdb098b19c064b1c80215d96eafc7510"/>
      <w:bookmarkStart w:id="2313" w:name="_Toc190324499"/>
      <w:r>
        <w:t>Part 1 Section 20.217, fo:text-align-last</w:t>
      </w:r>
      <w:bookmarkEnd w:id="2312"/>
      <w:bookmarkEnd w:id="2313"/>
      <w:r>
        <w:fldChar w:fldCharType="begin"/>
      </w:r>
      <w:r>
        <w:instrText xml:space="preserve"> XE "fo\:text-align-last" </w:instrText>
      </w:r>
      <w:r>
        <w:fldChar w:fldCharType="end"/>
      </w:r>
    </w:p>
    <w:p w:rsidR="00376B6B" w:rsidRDefault="00DC1024">
      <w:pPr>
        <w:pStyle w:val="Definition-Field"/>
      </w:pPr>
      <w:r>
        <w:t xml:space="preserve">a.   </w:t>
      </w:r>
      <w:r>
        <w:rPr>
          <w:i/>
        </w:rPr>
        <w:t>The standard defines the attribute fo:text-align-last, contained within the element &lt;style:paragraph-properties&gt;</w:t>
      </w:r>
    </w:p>
    <w:p w:rsidR="00376B6B" w:rsidRDefault="00DC1024">
      <w:pPr>
        <w:pStyle w:val="Definition-Field2"/>
      </w:pPr>
      <w:r>
        <w:t>This attribute is not supported in Word 2013,</w:t>
      </w:r>
      <w:r>
        <w:t xml:space="preserve"> Word 2016, or Word 2019.</w:t>
      </w:r>
    </w:p>
    <w:p w:rsidR="00376B6B" w:rsidRDefault="00DC1024">
      <w:pPr>
        <w:pStyle w:val="Definition-Field"/>
      </w:pPr>
      <w:r>
        <w:t xml:space="preserve">b.   </w:t>
      </w:r>
      <w:r>
        <w:rPr>
          <w:i/>
        </w:rPr>
        <w:t>The standard defines the property "center", contained within the attribute fo:text-align-last,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enum on save for text in SmartArt and chart titles and labels. </w:t>
      </w:r>
    </w:p>
    <w:p w:rsidR="00376B6B" w:rsidRDefault="00DC1024">
      <w:pPr>
        <w:pStyle w:val="Definition-Field"/>
      </w:pPr>
      <w:r>
        <w:t xml:space="preserve">c.   </w:t>
      </w:r>
      <w:r>
        <w:rPr>
          <w:i/>
        </w:rPr>
        <w:t>The standard defines the property "justify", contained within the attribute fo:text-align-last, contained within the element &lt;style:parag</w:t>
      </w:r>
      <w:r>
        <w:rPr>
          <w:i/>
        </w:rPr>
        <w:t>raph-properties&gt;</w:t>
      </w:r>
    </w:p>
    <w:p w:rsidR="00376B6B" w:rsidRDefault="00DC1024">
      <w:pPr>
        <w:pStyle w:val="Definition-Field2"/>
      </w:pPr>
      <w:r>
        <w:t xml:space="preserve">OfficeArt Math in Word 2013 does not support this enum on save for text in SmartArt and chart titles and labels. </w:t>
      </w:r>
    </w:p>
    <w:p w:rsidR="00376B6B" w:rsidRDefault="00DC1024">
      <w:pPr>
        <w:pStyle w:val="Definition-Field"/>
      </w:pPr>
      <w:r>
        <w:t xml:space="preserve">d.   </w:t>
      </w:r>
      <w:r>
        <w:rPr>
          <w:i/>
        </w:rPr>
        <w:t>The standard defines the property "start", contained within the attribute fo:text-align-last, contained within the eleme</w:t>
      </w:r>
      <w:r>
        <w:rPr>
          <w:i/>
        </w:rPr>
        <w:t>nt &lt;style:paragraph-properties&gt;</w:t>
      </w:r>
    </w:p>
    <w:p w:rsidR="00376B6B" w:rsidRDefault="00DC1024">
      <w:pPr>
        <w:pStyle w:val="Definition-Field2"/>
      </w:pPr>
      <w:r>
        <w:t xml:space="preserve">OfficeArt Math in Word 2013 supports this enum on save for text in SmartArt and chart titles and labels. </w:t>
      </w:r>
    </w:p>
    <w:p w:rsidR="00376B6B" w:rsidRDefault="00DC1024">
      <w:pPr>
        <w:pStyle w:val="Definition-Field"/>
      </w:pPr>
      <w:r>
        <w:t xml:space="preserve">e.   </w:t>
      </w:r>
      <w:r>
        <w:rPr>
          <w:i/>
        </w:rPr>
        <w:t>The standard defines the attribute fo:text-align-last,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The standard defines the property "center", contained within the attribute fo:text-align-last, contained within the element &lt;style:paragraph-properties&gt;</w:t>
      </w:r>
    </w:p>
    <w:p w:rsidR="00376B6B" w:rsidRDefault="00DC1024">
      <w:pPr>
        <w:pStyle w:val="Definition-Field2"/>
      </w:pPr>
      <w:r>
        <w:t>This property is not su</w:t>
      </w:r>
      <w:r>
        <w:t>pported in Excel 2013, Excel 2016, or Excel 2019.</w:t>
      </w:r>
    </w:p>
    <w:p w:rsidR="00376B6B" w:rsidRDefault="00DC1024">
      <w:pPr>
        <w:pStyle w:val="Definition-Field2"/>
      </w:pPr>
      <w:r>
        <w:t>OfficeArt Math in Excel 2013 does not support this enum on load for text in any of the following elements:</w:t>
      </w:r>
    </w:p>
    <w:p w:rsidR="00376B6B" w:rsidRDefault="00DC1024">
      <w:pPr>
        <w:pStyle w:val="ListParagraph"/>
        <w:numPr>
          <w:ilvl w:val="0"/>
          <w:numId w:val="907"/>
        </w:numPr>
        <w:contextualSpacing/>
      </w:pPr>
      <w:r>
        <w:t>&lt;draw:rect&gt;</w:t>
      </w:r>
    </w:p>
    <w:p w:rsidR="00376B6B" w:rsidRDefault="00DC1024">
      <w:pPr>
        <w:pStyle w:val="ListParagraph"/>
        <w:numPr>
          <w:ilvl w:val="0"/>
          <w:numId w:val="907"/>
        </w:numPr>
        <w:contextualSpacing/>
      </w:pPr>
      <w:r>
        <w:t>&lt;draw:polyline&gt;</w:t>
      </w:r>
    </w:p>
    <w:p w:rsidR="00376B6B" w:rsidRDefault="00DC1024">
      <w:pPr>
        <w:pStyle w:val="ListParagraph"/>
        <w:numPr>
          <w:ilvl w:val="0"/>
          <w:numId w:val="907"/>
        </w:numPr>
        <w:contextualSpacing/>
      </w:pPr>
      <w:r>
        <w:t>&lt;draw:polygon&gt;</w:t>
      </w:r>
    </w:p>
    <w:p w:rsidR="00376B6B" w:rsidRDefault="00DC1024">
      <w:pPr>
        <w:pStyle w:val="ListParagraph"/>
        <w:numPr>
          <w:ilvl w:val="0"/>
          <w:numId w:val="907"/>
        </w:numPr>
        <w:contextualSpacing/>
      </w:pPr>
      <w:r>
        <w:t>&lt;draw:regular-polygon&gt;</w:t>
      </w:r>
    </w:p>
    <w:p w:rsidR="00376B6B" w:rsidRDefault="00DC1024">
      <w:pPr>
        <w:pStyle w:val="ListParagraph"/>
        <w:numPr>
          <w:ilvl w:val="0"/>
          <w:numId w:val="907"/>
        </w:numPr>
        <w:contextualSpacing/>
      </w:pPr>
      <w:r>
        <w:t>&lt;draw:path&gt;</w:t>
      </w:r>
    </w:p>
    <w:p w:rsidR="00376B6B" w:rsidRDefault="00DC1024">
      <w:pPr>
        <w:pStyle w:val="ListParagraph"/>
        <w:numPr>
          <w:ilvl w:val="0"/>
          <w:numId w:val="907"/>
        </w:numPr>
        <w:contextualSpacing/>
      </w:pPr>
      <w:r>
        <w:t>&lt;draw:circle&gt;</w:t>
      </w:r>
    </w:p>
    <w:p w:rsidR="00376B6B" w:rsidRDefault="00DC1024">
      <w:pPr>
        <w:pStyle w:val="ListParagraph"/>
        <w:numPr>
          <w:ilvl w:val="0"/>
          <w:numId w:val="907"/>
        </w:numPr>
        <w:contextualSpacing/>
      </w:pPr>
      <w:r>
        <w:t>&lt;draw:e</w:t>
      </w:r>
      <w:r>
        <w:t>llipse&gt;</w:t>
      </w:r>
    </w:p>
    <w:p w:rsidR="00376B6B" w:rsidRDefault="00DC1024">
      <w:pPr>
        <w:pStyle w:val="ListParagraph"/>
        <w:numPr>
          <w:ilvl w:val="0"/>
          <w:numId w:val="907"/>
        </w:numPr>
        <w:contextualSpacing/>
      </w:pPr>
      <w:r>
        <w:t>&lt;draw:caption&gt;</w:t>
      </w:r>
    </w:p>
    <w:p w:rsidR="00376B6B" w:rsidRDefault="00DC1024">
      <w:pPr>
        <w:pStyle w:val="ListParagraph"/>
        <w:numPr>
          <w:ilvl w:val="0"/>
          <w:numId w:val="907"/>
        </w:numPr>
        <w:contextualSpacing/>
      </w:pPr>
      <w:r>
        <w:t>&lt;draw:measure&gt;</w:t>
      </w:r>
    </w:p>
    <w:p w:rsidR="00376B6B" w:rsidRDefault="00DC1024">
      <w:pPr>
        <w:pStyle w:val="ListParagraph"/>
        <w:numPr>
          <w:ilvl w:val="0"/>
          <w:numId w:val="907"/>
        </w:numPr>
        <w:contextualSpacing/>
      </w:pPr>
      <w:r>
        <w:t>&lt;draw:frame&gt;</w:t>
      </w:r>
    </w:p>
    <w:p w:rsidR="00376B6B" w:rsidRDefault="00DC1024">
      <w:pPr>
        <w:pStyle w:val="ListParagraph"/>
        <w:numPr>
          <w:ilvl w:val="0"/>
          <w:numId w:val="907"/>
        </w:numPr>
        <w:contextualSpacing/>
      </w:pPr>
      <w:r>
        <w:t>&lt;draw:text-box&gt;</w:t>
      </w:r>
    </w:p>
    <w:p w:rsidR="00376B6B" w:rsidRDefault="00DC1024">
      <w:pPr>
        <w:pStyle w:val="ListParagraph"/>
        <w:numPr>
          <w:ilvl w:val="0"/>
          <w:numId w:val="907"/>
        </w:numPr>
      </w:pPr>
      <w:r>
        <w:t>&lt;draw:custom-shape&gt;</w:t>
      </w:r>
    </w:p>
    <w:p w:rsidR="00376B6B" w:rsidRDefault="00DC1024">
      <w:pPr>
        <w:pStyle w:val="Definition-Field2"/>
      </w:pPr>
      <w:r>
        <w:lastRenderedPageBreak/>
        <w:t xml:space="preserve">OfficeArt Math in Excel 2013 does not support this enum on save for text in any of the following items: text boxes, shapes, SmartArt, chart titles, and labels. </w:t>
      </w:r>
    </w:p>
    <w:p w:rsidR="00376B6B" w:rsidRDefault="00DC1024">
      <w:pPr>
        <w:pStyle w:val="Definition-Field"/>
      </w:pPr>
      <w:r>
        <w:t xml:space="preserve">g.   </w:t>
      </w:r>
      <w:r>
        <w:rPr>
          <w:i/>
        </w:rPr>
        <w:t>The</w:t>
      </w:r>
      <w:r>
        <w:rPr>
          <w:i/>
        </w:rPr>
        <w:t xml:space="preserve"> standard defines the property "justify", contained within the attribute fo:text-align-last, contained within the element &lt;style:paragraph-properties&gt;</w:t>
      </w:r>
    </w:p>
    <w:p w:rsidR="00376B6B" w:rsidRDefault="00DC1024">
      <w:pPr>
        <w:pStyle w:val="Definition-Field2"/>
      </w:pPr>
      <w:r>
        <w:t>This property is not supported in Excel 2013, Excel 2016, or Excel 2019.</w:t>
      </w:r>
    </w:p>
    <w:p w:rsidR="00376B6B" w:rsidRDefault="00DC1024">
      <w:pPr>
        <w:pStyle w:val="Definition-Field2"/>
      </w:pPr>
      <w:r>
        <w:t>OfficeArt Math</w:t>
      </w:r>
      <w:r>
        <w:t xml:space="preserve"> in Excel 2013 does not support this enum on load for text in any of the following elements:</w:t>
      </w:r>
    </w:p>
    <w:p w:rsidR="00376B6B" w:rsidRDefault="00DC1024">
      <w:pPr>
        <w:pStyle w:val="ListParagraph"/>
        <w:numPr>
          <w:ilvl w:val="0"/>
          <w:numId w:val="908"/>
        </w:numPr>
        <w:contextualSpacing/>
      </w:pPr>
      <w:r>
        <w:t>&lt;draw:rect&gt;</w:t>
      </w:r>
    </w:p>
    <w:p w:rsidR="00376B6B" w:rsidRDefault="00DC1024">
      <w:pPr>
        <w:pStyle w:val="ListParagraph"/>
        <w:numPr>
          <w:ilvl w:val="0"/>
          <w:numId w:val="908"/>
        </w:numPr>
        <w:contextualSpacing/>
      </w:pPr>
      <w:r>
        <w:t>&lt;draw:polyline&gt;</w:t>
      </w:r>
    </w:p>
    <w:p w:rsidR="00376B6B" w:rsidRDefault="00DC1024">
      <w:pPr>
        <w:pStyle w:val="ListParagraph"/>
        <w:numPr>
          <w:ilvl w:val="0"/>
          <w:numId w:val="908"/>
        </w:numPr>
        <w:contextualSpacing/>
      </w:pPr>
      <w:r>
        <w:t>&lt;draw:polygon&gt;</w:t>
      </w:r>
    </w:p>
    <w:p w:rsidR="00376B6B" w:rsidRDefault="00DC1024">
      <w:pPr>
        <w:pStyle w:val="ListParagraph"/>
        <w:numPr>
          <w:ilvl w:val="0"/>
          <w:numId w:val="908"/>
        </w:numPr>
        <w:contextualSpacing/>
      </w:pPr>
      <w:r>
        <w:t>&lt;draw:regular-polygon&gt;</w:t>
      </w:r>
    </w:p>
    <w:p w:rsidR="00376B6B" w:rsidRDefault="00DC1024">
      <w:pPr>
        <w:pStyle w:val="ListParagraph"/>
        <w:numPr>
          <w:ilvl w:val="0"/>
          <w:numId w:val="908"/>
        </w:numPr>
        <w:contextualSpacing/>
      </w:pPr>
      <w:r>
        <w:t>&lt;draw:path&gt;</w:t>
      </w:r>
    </w:p>
    <w:p w:rsidR="00376B6B" w:rsidRDefault="00DC1024">
      <w:pPr>
        <w:pStyle w:val="ListParagraph"/>
        <w:numPr>
          <w:ilvl w:val="0"/>
          <w:numId w:val="908"/>
        </w:numPr>
        <w:contextualSpacing/>
      </w:pPr>
      <w:r>
        <w:t>&lt;draw:circle&gt;</w:t>
      </w:r>
    </w:p>
    <w:p w:rsidR="00376B6B" w:rsidRDefault="00DC1024">
      <w:pPr>
        <w:pStyle w:val="ListParagraph"/>
        <w:numPr>
          <w:ilvl w:val="0"/>
          <w:numId w:val="908"/>
        </w:numPr>
        <w:contextualSpacing/>
      </w:pPr>
      <w:r>
        <w:t>&lt;draw:ellipse&gt;</w:t>
      </w:r>
    </w:p>
    <w:p w:rsidR="00376B6B" w:rsidRDefault="00DC1024">
      <w:pPr>
        <w:pStyle w:val="ListParagraph"/>
        <w:numPr>
          <w:ilvl w:val="0"/>
          <w:numId w:val="908"/>
        </w:numPr>
        <w:contextualSpacing/>
      </w:pPr>
      <w:r>
        <w:t>&lt;draw:caption&gt;</w:t>
      </w:r>
    </w:p>
    <w:p w:rsidR="00376B6B" w:rsidRDefault="00DC1024">
      <w:pPr>
        <w:pStyle w:val="ListParagraph"/>
        <w:numPr>
          <w:ilvl w:val="0"/>
          <w:numId w:val="908"/>
        </w:numPr>
        <w:contextualSpacing/>
      </w:pPr>
      <w:r>
        <w:t>&lt;draw:measure&gt;</w:t>
      </w:r>
    </w:p>
    <w:p w:rsidR="00376B6B" w:rsidRDefault="00DC1024">
      <w:pPr>
        <w:pStyle w:val="ListParagraph"/>
        <w:numPr>
          <w:ilvl w:val="0"/>
          <w:numId w:val="908"/>
        </w:numPr>
        <w:contextualSpacing/>
      </w:pPr>
      <w:r>
        <w:t>&lt;draw:frame&gt;</w:t>
      </w:r>
    </w:p>
    <w:p w:rsidR="00376B6B" w:rsidRDefault="00DC1024">
      <w:pPr>
        <w:pStyle w:val="ListParagraph"/>
        <w:numPr>
          <w:ilvl w:val="0"/>
          <w:numId w:val="908"/>
        </w:numPr>
        <w:contextualSpacing/>
      </w:pPr>
      <w:r>
        <w:t>&lt;draw:text-bo</w:t>
      </w:r>
      <w:r>
        <w:t>x&gt;</w:t>
      </w:r>
    </w:p>
    <w:p w:rsidR="00376B6B" w:rsidRDefault="00DC1024">
      <w:pPr>
        <w:pStyle w:val="ListParagraph"/>
        <w:numPr>
          <w:ilvl w:val="0"/>
          <w:numId w:val="908"/>
        </w:numPr>
      </w:pPr>
      <w:r>
        <w:t>&lt;draw:custom-shape&gt;</w:t>
      </w:r>
    </w:p>
    <w:p w:rsidR="00376B6B" w:rsidRDefault="00DC1024">
      <w:pPr>
        <w:pStyle w:val="Definition-Field2"/>
      </w:pPr>
      <w:r>
        <w:t xml:space="preserve">OfficeArt Math in Excel 2013 does not support this enum on save for text in any of the following items: text boxes, shapes, SmartArt, chart titles, and labels. </w:t>
      </w:r>
    </w:p>
    <w:p w:rsidR="00376B6B" w:rsidRDefault="00DC1024">
      <w:pPr>
        <w:pStyle w:val="Definition-Field"/>
      </w:pPr>
      <w:r>
        <w:t xml:space="preserve">h.   </w:t>
      </w:r>
      <w:r>
        <w:rPr>
          <w:i/>
        </w:rPr>
        <w:t>The standard defines the property "start", contained within the att</w:t>
      </w:r>
      <w:r>
        <w:rPr>
          <w:i/>
        </w:rPr>
        <w:t>ribute fo:text-align-last, contained within the element &lt;style:paragraph-properties&gt;</w:t>
      </w:r>
    </w:p>
    <w:p w:rsidR="00376B6B" w:rsidRDefault="00DC1024">
      <w:pPr>
        <w:pStyle w:val="Definition-Field2"/>
      </w:pPr>
      <w:r>
        <w:t>This property is not supported in Excel 2013, Excel 2016, or Excel 2019.</w:t>
      </w:r>
    </w:p>
    <w:p w:rsidR="00376B6B" w:rsidRDefault="00DC1024">
      <w:pPr>
        <w:pStyle w:val="Definition-Field2"/>
      </w:pPr>
      <w:r>
        <w:t>OfficeArt Math in Excel 2013 supports this enum on load for text in any of the following elements:</w:t>
      </w:r>
    </w:p>
    <w:p w:rsidR="00376B6B" w:rsidRDefault="00DC1024">
      <w:pPr>
        <w:pStyle w:val="ListParagraph"/>
        <w:numPr>
          <w:ilvl w:val="0"/>
          <w:numId w:val="909"/>
        </w:numPr>
        <w:contextualSpacing/>
      </w:pPr>
      <w:r>
        <w:t>&lt;draw:rect&gt;</w:t>
      </w:r>
    </w:p>
    <w:p w:rsidR="00376B6B" w:rsidRDefault="00DC1024">
      <w:pPr>
        <w:pStyle w:val="ListParagraph"/>
        <w:numPr>
          <w:ilvl w:val="0"/>
          <w:numId w:val="909"/>
        </w:numPr>
        <w:contextualSpacing/>
      </w:pPr>
      <w:r>
        <w:t>&lt;draw:polyline&gt;</w:t>
      </w:r>
    </w:p>
    <w:p w:rsidR="00376B6B" w:rsidRDefault="00DC1024">
      <w:pPr>
        <w:pStyle w:val="ListParagraph"/>
        <w:numPr>
          <w:ilvl w:val="0"/>
          <w:numId w:val="909"/>
        </w:numPr>
        <w:contextualSpacing/>
      </w:pPr>
      <w:r>
        <w:t>&lt;draw:polygon&gt;</w:t>
      </w:r>
    </w:p>
    <w:p w:rsidR="00376B6B" w:rsidRDefault="00DC1024">
      <w:pPr>
        <w:pStyle w:val="ListParagraph"/>
        <w:numPr>
          <w:ilvl w:val="0"/>
          <w:numId w:val="909"/>
        </w:numPr>
        <w:contextualSpacing/>
      </w:pPr>
      <w:r>
        <w:t>&lt;draw:regular-polygon&gt;</w:t>
      </w:r>
    </w:p>
    <w:p w:rsidR="00376B6B" w:rsidRDefault="00DC1024">
      <w:pPr>
        <w:pStyle w:val="ListParagraph"/>
        <w:numPr>
          <w:ilvl w:val="0"/>
          <w:numId w:val="909"/>
        </w:numPr>
        <w:contextualSpacing/>
      </w:pPr>
      <w:r>
        <w:t>&lt;draw:path&gt;</w:t>
      </w:r>
    </w:p>
    <w:p w:rsidR="00376B6B" w:rsidRDefault="00DC1024">
      <w:pPr>
        <w:pStyle w:val="ListParagraph"/>
        <w:numPr>
          <w:ilvl w:val="0"/>
          <w:numId w:val="909"/>
        </w:numPr>
        <w:contextualSpacing/>
      </w:pPr>
      <w:r>
        <w:t>&lt;draw:circle&gt;</w:t>
      </w:r>
    </w:p>
    <w:p w:rsidR="00376B6B" w:rsidRDefault="00DC1024">
      <w:pPr>
        <w:pStyle w:val="ListParagraph"/>
        <w:numPr>
          <w:ilvl w:val="0"/>
          <w:numId w:val="909"/>
        </w:numPr>
        <w:contextualSpacing/>
      </w:pPr>
      <w:r>
        <w:t>&lt;draw:ellipse&gt;</w:t>
      </w:r>
    </w:p>
    <w:p w:rsidR="00376B6B" w:rsidRDefault="00DC1024">
      <w:pPr>
        <w:pStyle w:val="ListParagraph"/>
        <w:numPr>
          <w:ilvl w:val="0"/>
          <w:numId w:val="909"/>
        </w:numPr>
        <w:contextualSpacing/>
      </w:pPr>
      <w:r>
        <w:t>&lt;draw:caption&gt;</w:t>
      </w:r>
    </w:p>
    <w:p w:rsidR="00376B6B" w:rsidRDefault="00DC1024">
      <w:pPr>
        <w:pStyle w:val="ListParagraph"/>
        <w:numPr>
          <w:ilvl w:val="0"/>
          <w:numId w:val="909"/>
        </w:numPr>
        <w:contextualSpacing/>
      </w:pPr>
      <w:r>
        <w:t>&lt;draw:measure&gt;</w:t>
      </w:r>
    </w:p>
    <w:p w:rsidR="00376B6B" w:rsidRDefault="00DC1024">
      <w:pPr>
        <w:pStyle w:val="ListParagraph"/>
        <w:numPr>
          <w:ilvl w:val="0"/>
          <w:numId w:val="909"/>
        </w:numPr>
        <w:contextualSpacing/>
      </w:pPr>
      <w:r>
        <w:t>&lt;draw:frame&gt;</w:t>
      </w:r>
    </w:p>
    <w:p w:rsidR="00376B6B" w:rsidRDefault="00DC1024">
      <w:pPr>
        <w:pStyle w:val="ListParagraph"/>
        <w:numPr>
          <w:ilvl w:val="0"/>
          <w:numId w:val="909"/>
        </w:numPr>
        <w:contextualSpacing/>
      </w:pPr>
      <w:r>
        <w:t>&lt;draw:text-box&gt;</w:t>
      </w:r>
    </w:p>
    <w:p w:rsidR="00376B6B" w:rsidRDefault="00DC1024">
      <w:pPr>
        <w:pStyle w:val="ListParagraph"/>
        <w:numPr>
          <w:ilvl w:val="0"/>
          <w:numId w:val="909"/>
        </w:numPr>
      </w:pPr>
      <w:r>
        <w:t>&lt;draw:custom-shape&gt;</w:t>
      </w:r>
    </w:p>
    <w:p w:rsidR="00376B6B" w:rsidRDefault="00DC1024">
      <w:pPr>
        <w:pStyle w:val="Definition-Field2"/>
      </w:pPr>
      <w:r>
        <w:t xml:space="preserve">And on save for text in text boxes and shapes, SmartArt, and chart titles and labels.  This property is written out but is not read in. It is always written as fo:text-align-last="start". </w:t>
      </w:r>
    </w:p>
    <w:p w:rsidR="00376B6B" w:rsidRDefault="00DC1024">
      <w:pPr>
        <w:pStyle w:val="Definition-Field"/>
      </w:pPr>
      <w:r>
        <w:t xml:space="preserve">i.   </w:t>
      </w:r>
      <w:r>
        <w:rPr>
          <w:i/>
        </w:rPr>
        <w:t>The standard defines the property "center", contained within t</w:t>
      </w:r>
      <w:r>
        <w:rPr>
          <w:i/>
        </w:rPr>
        <w:t>he attribute fo:text-align-last, contained within the element &lt;style:paragraph-properties&gt;</w:t>
      </w:r>
    </w:p>
    <w:p w:rsidR="00376B6B" w:rsidRDefault="00DC1024">
      <w:pPr>
        <w:pStyle w:val="Definition-Field2"/>
      </w:pPr>
      <w:r>
        <w:t>OfficeArt Math in PowerPoint 2013 does not support this enum on load for text in the following elements:</w:t>
      </w:r>
    </w:p>
    <w:p w:rsidR="00376B6B" w:rsidRDefault="00DC1024">
      <w:pPr>
        <w:pStyle w:val="ListParagraph"/>
        <w:numPr>
          <w:ilvl w:val="0"/>
          <w:numId w:val="910"/>
        </w:numPr>
        <w:contextualSpacing/>
      </w:pPr>
      <w:r>
        <w:t>&lt;draw:rect&gt;</w:t>
      </w:r>
    </w:p>
    <w:p w:rsidR="00376B6B" w:rsidRDefault="00DC1024">
      <w:pPr>
        <w:pStyle w:val="ListParagraph"/>
        <w:numPr>
          <w:ilvl w:val="0"/>
          <w:numId w:val="910"/>
        </w:numPr>
        <w:contextualSpacing/>
      </w:pPr>
      <w:r>
        <w:t>&lt;draw:polyline&gt;</w:t>
      </w:r>
    </w:p>
    <w:p w:rsidR="00376B6B" w:rsidRDefault="00DC1024">
      <w:pPr>
        <w:pStyle w:val="ListParagraph"/>
        <w:numPr>
          <w:ilvl w:val="0"/>
          <w:numId w:val="910"/>
        </w:numPr>
        <w:contextualSpacing/>
      </w:pPr>
      <w:r>
        <w:t>&lt;draw:polygon&gt;</w:t>
      </w:r>
    </w:p>
    <w:p w:rsidR="00376B6B" w:rsidRDefault="00DC1024">
      <w:pPr>
        <w:pStyle w:val="ListParagraph"/>
        <w:numPr>
          <w:ilvl w:val="0"/>
          <w:numId w:val="910"/>
        </w:numPr>
        <w:contextualSpacing/>
      </w:pPr>
      <w:r>
        <w:t>&lt;draw:regular-pol</w:t>
      </w:r>
      <w:r>
        <w:t>ygon&gt;</w:t>
      </w:r>
    </w:p>
    <w:p w:rsidR="00376B6B" w:rsidRDefault="00DC1024">
      <w:pPr>
        <w:pStyle w:val="ListParagraph"/>
        <w:numPr>
          <w:ilvl w:val="0"/>
          <w:numId w:val="910"/>
        </w:numPr>
        <w:contextualSpacing/>
      </w:pPr>
      <w:r>
        <w:lastRenderedPageBreak/>
        <w:t>&lt;draw:path&gt;</w:t>
      </w:r>
    </w:p>
    <w:p w:rsidR="00376B6B" w:rsidRDefault="00DC1024">
      <w:pPr>
        <w:pStyle w:val="ListParagraph"/>
        <w:numPr>
          <w:ilvl w:val="0"/>
          <w:numId w:val="910"/>
        </w:numPr>
        <w:contextualSpacing/>
      </w:pPr>
      <w:r>
        <w:t>&lt;draw:circle&gt;</w:t>
      </w:r>
    </w:p>
    <w:p w:rsidR="00376B6B" w:rsidRDefault="00DC1024">
      <w:pPr>
        <w:pStyle w:val="ListParagraph"/>
        <w:numPr>
          <w:ilvl w:val="0"/>
          <w:numId w:val="910"/>
        </w:numPr>
        <w:contextualSpacing/>
      </w:pPr>
      <w:r>
        <w:t>&lt;draw:ellipse&gt;</w:t>
      </w:r>
    </w:p>
    <w:p w:rsidR="00376B6B" w:rsidRDefault="00DC1024">
      <w:pPr>
        <w:pStyle w:val="ListParagraph"/>
        <w:numPr>
          <w:ilvl w:val="0"/>
          <w:numId w:val="910"/>
        </w:numPr>
        <w:contextualSpacing/>
      </w:pPr>
      <w:r>
        <w:t>&lt;draw:caption&gt;</w:t>
      </w:r>
    </w:p>
    <w:p w:rsidR="00376B6B" w:rsidRDefault="00DC1024">
      <w:pPr>
        <w:pStyle w:val="ListParagraph"/>
        <w:numPr>
          <w:ilvl w:val="0"/>
          <w:numId w:val="910"/>
        </w:numPr>
        <w:contextualSpacing/>
      </w:pPr>
      <w:r>
        <w:t>&lt;draw:measure&gt;</w:t>
      </w:r>
    </w:p>
    <w:p w:rsidR="00376B6B" w:rsidRDefault="00DC1024">
      <w:pPr>
        <w:pStyle w:val="ListParagraph"/>
        <w:numPr>
          <w:ilvl w:val="0"/>
          <w:numId w:val="910"/>
        </w:numPr>
        <w:contextualSpacing/>
      </w:pPr>
      <w:r>
        <w:t>&lt;draw:text-box&gt;</w:t>
      </w:r>
    </w:p>
    <w:p w:rsidR="00376B6B" w:rsidRDefault="00DC1024">
      <w:pPr>
        <w:pStyle w:val="ListParagraph"/>
        <w:numPr>
          <w:ilvl w:val="0"/>
          <w:numId w:val="910"/>
        </w:numPr>
        <w:contextualSpacing/>
      </w:pPr>
      <w:r>
        <w:t>&lt;draw:frame&gt;</w:t>
      </w:r>
    </w:p>
    <w:p w:rsidR="00376B6B" w:rsidRDefault="00DC1024">
      <w:pPr>
        <w:pStyle w:val="ListParagraph"/>
        <w:numPr>
          <w:ilvl w:val="0"/>
          <w:numId w:val="910"/>
        </w:numPr>
      </w:pPr>
      <w:r>
        <w:t xml:space="preserve">&lt;draw:custom-shape&gt;. </w:t>
      </w:r>
    </w:p>
    <w:p w:rsidR="00376B6B" w:rsidRDefault="00DC1024">
      <w:pPr>
        <w:pStyle w:val="Definition-Field"/>
      </w:pPr>
      <w:r>
        <w:t xml:space="preserve">j.   </w:t>
      </w:r>
      <w:r>
        <w:rPr>
          <w:i/>
        </w:rPr>
        <w:t>The standard defines the property "justify", contained within the attribute fo:text-align-last, contained within the elemen</w:t>
      </w:r>
      <w:r>
        <w:rPr>
          <w:i/>
        </w:rPr>
        <w:t>t &lt;style:paragraph-properties&gt;</w:t>
      </w:r>
    </w:p>
    <w:p w:rsidR="00376B6B" w:rsidRDefault="00DC1024">
      <w:pPr>
        <w:pStyle w:val="Definition-Field2"/>
      </w:pPr>
      <w:r>
        <w:t>OfficeArt Math in PowerPoint 2013 does not support this enum on load for text in the following elements:</w:t>
      </w:r>
    </w:p>
    <w:p w:rsidR="00376B6B" w:rsidRDefault="00DC1024">
      <w:pPr>
        <w:pStyle w:val="ListParagraph"/>
        <w:numPr>
          <w:ilvl w:val="0"/>
          <w:numId w:val="911"/>
        </w:numPr>
        <w:contextualSpacing/>
      </w:pPr>
      <w:r>
        <w:t>&lt;draw:rect&gt;</w:t>
      </w:r>
    </w:p>
    <w:p w:rsidR="00376B6B" w:rsidRDefault="00DC1024">
      <w:pPr>
        <w:pStyle w:val="ListParagraph"/>
        <w:numPr>
          <w:ilvl w:val="0"/>
          <w:numId w:val="911"/>
        </w:numPr>
        <w:contextualSpacing/>
      </w:pPr>
      <w:r>
        <w:t>&lt;draw:polyline&gt;</w:t>
      </w:r>
    </w:p>
    <w:p w:rsidR="00376B6B" w:rsidRDefault="00DC1024">
      <w:pPr>
        <w:pStyle w:val="ListParagraph"/>
        <w:numPr>
          <w:ilvl w:val="0"/>
          <w:numId w:val="911"/>
        </w:numPr>
        <w:contextualSpacing/>
      </w:pPr>
      <w:r>
        <w:t>&lt;draw:polygon&gt;</w:t>
      </w:r>
    </w:p>
    <w:p w:rsidR="00376B6B" w:rsidRDefault="00DC1024">
      <w:pPr>
        <w:pStyle w:val="ListParagraph"/>
        <w:numPr>
          <w:ilvl w:val="0"/>
          <w:numId w:val="911"/>
        </w:numPr>
        <w:contextualSpacing/>
      </w:pPr>
      <w:r>
        <w:t>&lt;draw:regular-polygon&gt;</w:t>
      </w:r>
    </w:p>
    <w:p w:rsidR="00376B6B" w:rsidRDefault="00DC1024">
      <w:pPr>
        <w:pStyle w:val="ListParagraph"/>
        <w:numPr>
          <w:ilvl w:val="0"/>
          <w:numId w:val="911"/>
        </w:numPr>
        <w:contextualSpacing/>
      </w:pPr>
      <w:r>
        <w:t>&lt;draw:path&gt;</w:t>
      </w:r>
    </w:p>
    <w:p w:rsidR="00376B6B" w:rsidRDefault="00DC1024">
      <w:pPr>
        <w:pStyle w:val="ListParagraph"/>
        <w:numPr>
          <w:ilvl w:val="0"/>
          <w:numId w:val="911"/>
        </w:numPr>
        <w:contextualSpacing/>
      </w:pPr>
      <w:r>
        <w:t>&lt;draw:circle&gt;</w:t>
      </w:r>
    </w:p>
    <w:p w:rsidR="00376B6B" w:rsidRDefault="00DC1024">
      <w:pPr>
        <w:pStyle w:val="ListParagraph"/>
        <w:numPr>
          <w:ilvl w:val="0"/>
          <w:numId w:val="911"/>
        </w:numPr>
        <w:contextualSpacing/>
      </w:pPr>
      <w:r>
        <w:t>&lt;draw:ellipse&gt;</w:t>
      </w:r>
    </w:p>
    <w:p w:rsidR="00376B6B" w:rsidRDefault="00DC1024">
      <w:pPr>
        <w:pStyle w:val="ListParagraph"/>
        <w:numPr>
          <w:ilvl w:val="0"/>
          <w:numId w:val="911"/>
        </w:numPr>
        <w:contextualSpacing/>
      </w:pPr>
      <w:r>
        <w:t>&lt;draw:caption</w:t>
      </w:r>
      <w:r>
        <w:t>&gt;</w:t>
      </w:r>
    </w:p>
    <w:p w:rsidR="00376B6B" w:rsidRDefault="00DC1024">
      <w:pPr>
        <w:pStyle w:val="ListParagraph"/>
        <w:numPr>
          <w:ilvl w:val="0"/>
          <w:numId w:val="911"/>
        </w:numPr>
        <w:contextualSpacing/>
      </w:pPr>
      <w:r>
        <w:t>&lt;draw:measure&gt;</w:t>
      </w:r>
    </w:p>
    <w:p w:rsidR="00376B6B" w:rsidRDefault="00DC1024">
      <w:pPr>
        <w:pStyle w:val="ListParagraph"/>
        <w:numPr>
          <w:ilvl w:val="0"/>
          <w:numId w:val="911"/>
        </w:numPr>
        <w:contextualSpacing/>
      </w:pPr>
      <w:r>
        <w:t>&lt;draw:text-box&gt;</w:t>
      </w:r>
    </w:p>
    <w:p w:rsidR="00376B6B" w:rsidRDefault="00DC1024">
      <w:pPr>
        <w:pStyle w:val="ListParagraph"/>
        <w:numPr>
          <w:ilvl w:val="0"/>
          <w:numId w:val="911"/>
        </w:numPr>
        <w:contextualSpacing/>
      </w:pPr>
      <w:r>
        <w:t>&lt;draw:frame&gt;</w:t>
      </w:r>
    </w:p>
    <w:p w:rsidR="00376B6B" w:rsidRDefault="00DC1024">
      <w:pPr>
        <w:pStyle w:val="ListParagraph"/>
        <w:numPr>
          <w:ilvl w:val="0"/>
          <w:numId w:val="911"/>
        </w:numPr>
      </w:pPr>
      <w:r>
        <w:t xml:space="preserve">&lt;draw:custom-shape&gt;. </w:t>
      </w:r>
    </w:p>
    <w:p w:rsidR="00376B6B" w:rsidRDefault="00DC1024">
      <w:pPr>
        <w:pStyle w:val="Definition-Field"/>
      </w:pPr>
      <w:r>
        <w:t xml:space="preserve">k.   </w:t>
      </w:r>
      <w:r>
        <w:rPr>
          <w:i/>
        </w:rPr>
        <w:t>The standard defines the property "start", contained within the attribute fo:text-align-last, contained within the element &lt;style:paragraph-properties&gt;</w:t>
      </w:r>
    </w:p>
    <w:p w:rsidR="00376B6B" w:rsidRDefault="00DC1024">
      <w:pPr>
        <w:pStyle w:val="Definition-Field2"/>
      </w:pPr>
      <w:r>
        <w:t>OfficeArt Math in PowerPoint 20</w:t>
      </w:r>
      <w:r>
        <w:t>13 supports this enum on load for text in any of the following elements:</w:t>
      </w:r>
    </w:p>
    <w:p w:rsidR="00376B6B" w:rsidRDefault="00DC1024">
      <w:pPr>
        <w:pStyle w:val="ListParagraph"/>
        <w:numPr>
          <w:ilvl w:val="0"/>
          <w:numId w:val="912"/>
        </w:numPr>
        <w:contextualSpacing/>
      </w:pPr>
      <w:r>
        <w:t>&lt;draw:rect&gt;</w:t>
      </w:r>
    </w:p>
    <w:p w:rsidR="00376B6B" w:rsidRDefault="00DC1024">
      <w:pPr>
        <w:pStyle w:val="ListParagraph"/>
        <w:numPr>
          <w:ilvl w:val="0"/>
          <w:numId w:val="912"/>
        </w:numPr>
        <w:contextualSpacing/>
      </w:pPr>
      <w:r>
        <w:t>&lt;draw:polyline&gt;</w:t>
      </w:r>
    </w:p>
    <w:p w:rsidR="00376B6B" w:rsidRDefault="00DC1024">
      <w:pPr>
        <w:pStyle w:val="ListParagraph"/>
        <w:numPr>
          <w:ilvl w:val="0"/>
          <w:numId w:val="912"/>
        </w:numPr>
        <w:contextualSpacing/>
      </w:pPr>
      <w:r>
        <w:t>&lt;draw:polygon&gt;</w:t>
      </w:r>
    </w:p>
    <w:p w:rsidR="00376B6B" w:rsidRDefault="00DC1024">
      <w:pPr>
        <w:pStyle w:val="ListParagraph"/>
        <w:numPr>
          <w:ilvl w:val="0"/>
          <w:numId w:val="912"/>
        </w:numPr>
        <w:contextualSpacing/>
      </w:pPr>
      <w:r>
        <w:t>&lt;draw:regular-polygon&gt;</w:t>
      </w:r>
    </w:p>
    <w:p w:rsidR="00376B6B" w:rsidRDefault="00DC1024">
      <w:pPr>
        <w:pStyle w:val="ListParagraph"/>
        <w:numPr>
          <w:ilvl w:val="0"/>
          <w:numId w:val="912"/>
        </w:numPr>
        <w:contextualSpacing/>
      </w:pPr>
      <w:r>
        <w:t>&lt;draw:path&gt;</w:t>
      </w:r>
    </w:p>
    <w:p w:rsidR="00376B6B" w:rsidRDefault="00DC1024">
      <w:pPr>
        <w:pStyle w:val="ListParagraph"/>
        <w:numPr>
          <w:ilvl w:val="0"/>
          <w:numId w:val="912"/>
        </w:numPr>
        <w:contextualSpacing/>
      </w:pPr>
      <w:r>
        <w:t>&lt;draw:circle&gt;</w:t>
      </w:r>
    </w:p>
    <w:p w:rsidR="00376B6B" w:rsidRDefault="00DC1024">
      <w:pPr>
        <w:pStyle w:val="ListParagraph"/>
        <w:numPr>
          <w:ilvl w:val="0"/>
          <w:numId w:val="912"/>
        </w:numPr>
        <w:contextualSpacing/>
      </w:pPr>
      <w:r>
        <w:t>&lt;draw:ellipse&gt;</w:t>
      </w:r>
    </w:p>
    <w:p w:rsidR="00376B6B" w:rsidRDefault="00DC1024">
      <w:pPr>
        <w:pStyle w:val="ListParagraph"/>
        <w:numPr>
          <w:ilvl w:val="0"/>
          <w:numId w:val="912"/>
        </w:numPr>
        <w:contextualSpacing/>
      </w:pPr>
      <w:r>
        <w:t>&lt;draw:caption&gt;</w:t>
      </w:r>
    </w:p>
    <w:p w:rsidR="00376B6B" w:rsidRDefault="00DC1024">
      <w:pPr>
        <w:pStyle w:val="ListParagraph"/>
        <w:numPr>
          <w:ilvl w:val="0"/>
          <w:numId w:val="912"/>
        </w:numPr>
        <w:contextualSpacing/>
      </w:pPr>
      <w:r>
        <w:t>&lt;draw:measure&gt;</w:t>
      </w:r>
    </w:p>
    <w:p w:rsidR="00376B6B" w:rsidRDefault="00DC1024">
      <w:pPr>
        <w:pStyle w:val="ListParagraph"/>
        <w:numPr>
          <w:ilvl w:val="0"/>
          <w:numId w:val="912"/>
        </w:numPr>
        <w:contextualSpacing/>
      </w:pPr>
      <w:r>
        <w:t>&lt;draw:frame&gt;</w:t>
      </w:r>
    </w:p>
    <w:p w:rsidR="00376B6B" w:rsidRDefault="00DC1024">
      <w:pPr>
        <w:pStyle w:val="ListParagraph"/>
        <w:numPr>
          <w:ilvl w:val="0"/>
          <w:numId w:val="912"/>
        </w:numPr>
        <w:contextualSpacing/>
      </w:pPr>
      <w:r>
        <w:t>&lt;draw:text-box&gt;</w:t>
      </w:r>
    </w:p>
    <w:p w:rsidR="00376B6B" w:rsidRDefault="00DC1024">
      <w:pPr>
        <w:pStyle w:val="ListParagraph"/>
        <w:numPr>
          <w:ilvl w:val="0"/>
          <w:numId w:val="912"/>
        </w:numPr>
      </w:pPr>
      <w:r>
        <w:t>&lt;</w:t>
      </w:r>
      <w:r>
        <w:t>draw:custom-shape&gt;</w:t>
      </w:r>
    </w:p>
    <w:p w:rsidR="00376B6B" w:rsidRDefault="00DC1024">
      <w:pPr>
        <w:pStyle w:val="Definition-Field2"/>
      </w:pPr>
      <w:r>
        <w:t xml:space="preserve">This property is written out but is not read in. It is always written as fo:text-align-last="start". </w:t>
      </w:r>
    </w:p>
    <w:p w:rsidR="00376B6B" w:rsidRDefault="00DC1024">
      <w:pPr>
        <w:pStyle w:val="Heading3"/>
      </w:pPr>
      <w:bookmarkStart w:id="2314" w:name="section_454a6910f1fb497895809b0476ea9f62"/>
      <w:bookmarkStart w:id="2315" w:name="_Toc190324500"/>
      <w:r>
        <w:t>Part 1 Section 20.219, fo:text-shadow</w:t>
      </w:r>
      <w:bookmarkEnd w:id="2314"/>
      <w:bookmarkEnd w:id="2315"/>
      <w:r>
        <w:fldChar w:fldCharType="begin"/>
      </w:r>
      <w:r>
        <w:instrText xml:space="preserve"> XE "fo\:text-shadow" </w:instrText>
      </w:r>
      <w:r>
        <w:fldChar w:fldCharType="end"/>
      </w:r>
    </w:p>
    <w:p w:rsidR="00376B6B" w:rsidRDefault="00DC1024">
      <w:pPr>
        <w:pStyle w:val="Definition-Field"/>
      </w:pPr>
      <w:r>
        <w:t xml:space="preserve">a.   </w:t>
      </w:r>
      <w:r>
        <w:rPr>
          <w:i/>
        </w:rPr>
        <w:t xml:space="preserve">The standard defines the attribute fo:text-shadow, contained within </w:t>
      </w:r>
      <w:r>
        <w:rPr>
          <w:i/>
        </w:rPr>
        <w:t>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fo:text</w:t>
      </w:r>
      <w:r>
        <w:rPr>
          <w:i/>
        </w:rPr>
        <w:t>-shadow, contained within the element &lt;style:text-properties&gt;</w:t>
      </w:r>
    </w:p>
    <w:p w:rsidR="00376B6B" w:rsidRDefault="00DC1024">
      <w:pPr>
        <w:pStyle w:val="Definition-Field2"/>
      </w:pPr>
      <w:r>
        <w:lastRenderedPageBreak/>
        <w:t>This attribute is supported in Excel 2013, Excel 2016, and Excel 2019.</w:t>
      </w:r>
    </w:p>
    <w:p w:rsidR="00376B6B" w:rsidRDefault="00DC1024">
      <w:pPr>
        <w:pStyle w:val="Definition-Field2"/>
      </w:pPr>
      <w:r>
        <w:t>On load, Excel interprets size values greater than 0 to mean that text shadow is activated.</w:t>
      </w:r>
    </w:p>
    <w:p w:rsidR="00376B6B" w:rsidRDefault="00DC1024">
      <w:pPr>
        <w:pStyle w:val="Definition-Field2"/>
      </w:pPr>
      <w:r>
        <w:t xml:space="preserve">On save, Excel writes "1pt1pt" when text has a shadow, or "none" when text does not have a shadow.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913"/>
        </w:numPr>
        <w:contextualSpacing/>
      </w:pPr>
      <w:r>
        <w:t>&lt;draw:rect&gt;</w:t>
      </w:r>
    </w:p>
    <w:p w:rsidR="00376B6B" w:rsidRDefault="00DC1024">
      <w:pPr>
        <w:pStyle w:val="ListParagraph"/>
        <w:numPr>
          <w:ilvl w:val="0"/>
          <w:numId w:val="913"/>
        </w:numPr>
        <w:contextualSpacing/>
      </w:pPr>
      <w:r>
        <w:t>&lt;draw:polyline&gt;</w:t>
      </w:r>
    </w:p>
    <w:p w:rsidR="00376B6B" w:rsidRDefault="00DC1024">
      <w:pPr>
        <w:pStyle w:val="ListParagraph"/>
        <w:numPr>
          <w:ilvl w:val="0"/>
          <w:numId w:val="913"/>
        </w:numPr>
        <w:contextualSpacing/>
      </w:pPr>
      <w:r>
        <w:t>&lt;draw:polygon&gt;</w:t>
      </w:r>
    </w:p>
    <w:p w:rsidR="00376B6B" w:rsidRDefault="00DC1024">
      <w:pPr>
        <w:pStyle w:val="ListParagraph"/>
        <w:numPr>
          <w:ilvl w:val="0"/>
          <w:numId w:val="913"/>
        </w:numPr>
        <w:contextualSpacing/>
      </w:pPr>
      <w:r>
        <w:t>&lt;draw:reg</w:t>
      </w:r>
      <w:r>
        <w:t>ular-polygon&gt;</w:t>
      </w:r>
    </w:p>
    <w:p w:rsidR="00376B6B" w:rsidRDefault="00DC1024">
      <w:pPr>
        <w:pStyle w:val="ListParagraph"/>
        <w:numPr>
          <w:ilvl w:val="0"/>
          <w:numId w:val="913"/>
        </w:numPr>
        <w:contextualSpacing/>
      </w:pPr>
      <w:r>
        <w:t>&lt;draw:path&gt;</w:t>
      </w:r>
    </w:p>
    <w:p w:rsidR="00376B6B" w:rsidRDefault="00DC1024">
      <w:pPr>
        <w:pStyle w:val="ListParagraph"/>
        <w:numPr>
          <w:ilvl w:val="0"/>
          <w:numId w:val="913"/>
        </w:numPr>
        <w:contextualSpacing/>
      </w:pPr>
      <w:r>
        <w:t>&lt;draw:circle&gt;</w:t>
      </w:r>
    </w:p>
    <w:p w:rsidR="00376B6B" w:rsidRDefault="00DC1024">
      <w:pPr>
        <w:pStyle w:val="ListParagraph"/>
        <w:numPr>
          <w:ilvl w:val="0"/>
          <w:numId w:val="913"/>
        </w:numPr>
        <w:contextualSpacing/>
      </w:pPr>
      <w:r>
        <w:t>&lt;draw:ellipse&gt;</w:t>
      </w:r>
    </w:p>
    <w:p w:rsidR="00376B6B" w:rsidRDefault="00DC1024">
      <w:pPr>
        <w:pStyle w:val="ListParagraph"/>
        <w:numPr>
          <w:ilvl w:val="0"/>
          <w:numId w:val="913"/>
        </w:numPr>
        <w:contextualSpacing/>
      </w:pPr>
      <w:r>
        <w:t>&lt;draw:caption&gt;</w:t>
      </w:r>
    </w:p>
    <w:p w:rsidR="00376B6B" w:rsidRDefault="00DC1024">
      <w:pPr>
        <w:pStyle w:val="ListParagraph"/>
        <w:numPr>
          <w:ilvl w:val="0"/>
          <w:numId w:val="913"/>
        </w:numPr>
        <w:contextualSpacing/>
      </w:pPr>
      <w:r>
        <w:t>&lt;draw:measure&gt;</w:t>
      </w:r>
    </w:p>
    <w:p w:rsidR="00376B6B" w:rsidRDefault="00DC1024">
      <w:pPr>
        <w:pStyle w:val="ListParagraph"/>
        <w:numPr>
          <w:ilvl w:val="0"/>
          <w:numId w:val="913"/>
        </w:numPr>
        <w:contextualSpacing/>
      </w:pPr>
      <w:r>
        <w:t>&lt;draw:frame&gt;</w:t>
      </w:r>
    </w:p>
    <w:p w:rsidR="00376B6B" w:rsidRDefault="00DC1024">
      <w:pPr>
        <w:pStyle w:val="ListParagraph"/>
        <w:numPr>
          <w:ilvl w:val="0"/>
          <w:numId w:val="913"/>
        </w:numPr>
        <w:contextualSpacing/>
      </w:pPr>
      <w:r>
        <w:t>&lt;draw:text-box&gt;</w:t>
      </w:r>
    </w:p>
    <w:p w:rsidR="00376B6B" w:rsidRDefault="00DC1024">
      <w:pPr>
        <w:pStyle w:val="ListParagraph"/>
        <w:numPr>
          <w:ilvl w:val="0"/>
          <w:numId w:val="913"/>
        </w:numPr>
      </w:pPr>
      <w:r>
        <w:t>&lt;draw:custom-shape&gt;</w:t>
      </w:r>
    </w:p>
    <w:p w:rsidR="00376B6B" w:rsidRDefault="00DC1024">
      <w:pPr>
        <w:pStyle w:val="Definition-Field2"/>
      </w:pPr>
      <w:r>
        <w:t>OfficeArt Math Math in Excel 2013 supports this attribute on save for text in any of the following items: text boxes, shap</w:t>
      </w:r>
      <w:r>
        <w:t xml:space="preserve">es, SmartArt, chart titles, and labels.  On load, the fo:text-shadow attribute is mapped to the &lt;outerShdw&gt; element of OOXML. Where there is no correspondence between the fo:text-shadow attribute and the &lt;outerShdw&gt; element, default values are used. </w:t>
      </w:r>
    </w:p>
    <w:p w:rsidR="00376B6B" w:rsidRDefault="00DC1024">
      <w:pPr>
        <w:pStyle w:val="Definition-Field"/>
      </w:pPr>
      <w:r>
        <w:t xml:space="preserve">c.   </w:t>
      </w:r>
      <w:r>
        <w:rPr>
          <w:i/>
        </w:rPr>
        <w:t>The standard defines the attribute fo:text-shadow,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14"/>
        </w:numPr>
        <w:contextualSpacing/>
      </w:pPr>
      <w:r>
        <w:t>&lt;draw:rect&gt;</w:t>
      </w:r>
    </w:p>
    <w:p w:rsidR="00376B6B" w:rsidRDefault="00DC1024">
      <w:pPr>
        <w:pStyle w:val="ListParagraph"/>
        <w:numPr>
          <w:ilvl w:val="0"/>
          <w:numId w:val="914"/>
        </w:numPr>
        <w:contextualSpacing/>
      </w:pPr>
      <w:r>
        <w:t>&lt;draw:polyline&gt;</w:t>
      </w:r>
    </w:p>
    <w:p w:rsidR="00376B6B" w:rsidRDefault="00DC1024">
      <w:pPr>
        <w:pStyle w:val="ListParagraph"/>
        <w:numPr>
          <w:ilvl w:val="0"/>
          <w:numId w:val="914"/>
        </w:numPr>
        <w:contextualSpacing/>
      </w:pPr>
      <w:r>
        <w:t>&lt;draw:polygon&gt;</w:t>
      </w:r>
    </w:p>
    <w:p w:rsidR="00376B6B" w:rsidRDefault="00DC1024">
      <w:pPr>
        <w:pStyle w:val="ListParagraph"/>
        <w:numPr>
          <w:ilvl w:val="0"/>
          <w:numId w:val="914"/>
        </w:numPr>
        <w:contextualSpacing/>
      </w:pPr>
      <w:r>
        <w:t>&lt;draw:r</w:t>
      </w:r>
      <w:r>
        <w:t>egular-polygon&gt;</w:t>
      </w:r>
    </w:p>
    <w:p w:rsidR="00376B6B" w:rsidRDefault="00DC1024">
      <w:pPr>
        <w:pStyle w:val="ListParagraph"/>
        <w:numPr>
          <w:ilvl w:val="0"/>
          <w:numId w:val="914"/>
        </w:numPr>
        <w:contextualSpacing/>
      </w:pPr>
      <w:r>
        <w:t>&lt;draw:path&gt;</w:t>
      </w:r>
    </w:p>
    <w:p w:rsidR="00376B6B" w:rsidRDefault="00DC1024">
      <w:pPr>
        <w:pStyle w:val="ListParagraph"/>
        <w:numPr>
          <w:ilvl w:val="0"/>
          <w:numId w:val="914"/>
        </w:numPr>
        <w:contextualSpacing/>
      </w:pPr>
      <w:r>
        <w:t>&lt;draw:circle&gt;</w:t>
      </w:r>
    </w:p>
    <w:p w:rsidR="00376B6B" w:rsidRDefault="00DC1024">
      <w:pPr>
        <w:pStyle w:val="ListParagraph"/>
        <w:numPr>
          <w:ilvl w:val="0"/>
          <w:numId w:val="914"/>
        </w:numPr>
        <w:contextualSpacing/>
      </w:pPr>
      <w:r>
        <w:t>&lt;draw:ellipse&gt;</w:t>
      </w:r>
    </w:p>
    <w:p w:rsidR="00376B6B" w:rsidRDefault="00DC1024">
      <w:pPr>
        <w:pStyle w:val="ListParagraph"/>
        <w:numPr>
          <w:ilvl w:val="0"/>
          <w:numId w:val="914"/>
        </w:numPr>
        <w:contextualSpacing/>
      </w:pPr>
      <w:r>
        <w:t>&lt;draw:caption&gt;</w:t>
      </w:r>
    </w:p>
    <w:p w:rsidR="00376B6B" w:rsidRDefault="00DC1024">
      <w:pPr>
        <w:pStyle w:val="ListParagraph"/>
        <w:numPr>
          <w:ilvl w:val="0"/>
          <w:numId w:val="914"/>
        </w:numPr>
        <w:contextualSpacing/>
      </w:pPr>
      <w:r>
        <w:t>&lt;draw:measure&gt;</w:t>
      </w:r>
    </w:p>
    <w:p w:rsidR="00376B6B" w:rsidRDefault="00DC1024">
      <w:pPr>
        <w:pStyle w:val="ListParagraph"/>
        <w:numPr>
          <w:ilvl w:val="0"/>
          <w:numId w:val="914"/>
        </w:numPr>
        <w:contextualSpacing/>
      </w:pPr>
      <w:r>
        <w:t>&lt;draw:text-box&gt;</w:t>
      </w:r>
    </w:p>
    <w:p w:rsidR="00376B6B" w:rsidRDefault="00DC1024">
      <w:pPr>
        <w:pStyle w:val="ListParagraph"/>
        <w:numPr>
          <w:ilvl w:val="0"/>
          <w:numId w:val="914"/>
        </w:numPr>
        <w:contextualSpacing/>
      </w:pPr>
      <w:r>
        <w:t>&lt;draw:frame&gt;</w:t>
      </w:r>
    </w:p>
    <w:p w:rsidR="00376B6B" w:rsidRDefault="00DC1024">
      <w:pPr>
        <w:pStyle w:val="ListParagraph"/>
        <w:numPr>
          <w:ilvl w:val="0"/>
          <w:numId w:val="914"/>
        </w:numPr>
      </w:pPr>
      <w:r>
        <w:t>&lt;draw:custom-shape&gt;</w:t>
      </w:r>
    </w:p>
    <w:p w:rsidR="00376B6B" w:rsidRDefault="00DC1024">
      <w:pPr>
        <w:pStyle w:val="Definition-Field2"/>
      </w:pPr>
      <w:r>
        <w:t xml:space="preserve">On read, the fo:text-shadow attribute is mapped to the PowerPoint &lt;outerShdw&gt; element with default values. </w:t>
      </w:r>
    </w:p>
    <w:p w:rsidR="00376B6B" w:rsidRDefault="00DC1024">
      <w:pPr>
        <w:pStyle w:val="Heading3"/>
      </w:pPr>
      <w:bookmarkStart w:id="2316" w:name="section_2c56f2f0b77e49d28f26680fdfc7f82b"/>
      <w:bookmarkStart w:id="2317" w:name="_Toc190324501"/>
      <w:r>
        <w:t>Part 1 Section 20.220, fo:text-transform</w:t>
      </w:r>
      <w:bookmarkEnd w:id="2316"/>
      <w:bookmarkEnd w:id="2317"/>
      <w:r>
        <w:fldChar w:fldCharType="begin"/>
      </w:r>
      <w:r>
        <w:instrText xml:space="preserve"> XE "fo\:text-transform" </w:instrText>
      </w:r>
      <w:r>
        <w:fldChar w:fldCharType="end"/>
      </w:r>
    </w:p>
    <w:p w:rsidR="00376B6B" w:rsidRDefault="00DC1024">
      <w:pPr>
        <w:pStyle w:val="Definition-Field"/>
      </w:pPr>
      <w:r>
        <w:t xml:space="preserve">a.   </w:t>
      </w:r>
      <w:r>
        <w:rPr>
          <w:i/>
        </w:rPr>
        <w:t>The standard defines the attribute fo:text-transform,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lastRenderedPageBreak/>
        <w:t xml:space="preserve">b.   </w:t>
      </w:r>
      <w:r>
        <w:rPr>
          <w:i/>
        </w:rPr>
        <w:t>The standard defines the property "capitalized", contained within the attribute fo:text-transform, contained within the element &lt;style:text-properties&gt;</w:t>
      </w:r>
    </w:p>
    <w:p w:rsidR="00376B6B" w:rsidRDefault="00DC1024">
      <w:pPr>
        <w:pStyle w:val="Definition-Field2"/>
      </w:pPr>
      <w:r>
        <w:t>Th</w:t>
      </w:r>
      <w:r>
        <w:t>is property is not supported in Word 2013, Word 2016, or Word 2019.</w:t>
      </w:r>
    </w:p>
    <w:p w:rsidR="00376B6B" w:rsidRDefault="00DC1024">
      <w:pPr>
        <w:pStyle w:val="Definition-Field"/>
      </w:pPr>
      <w:r>
        <w:t xml:space="preserve">c.   </w:t>
      </w:r>
      <w:r>
        <w:rPr>
          <w:i/>
        </w:rPr>
        <w:t>The standard defines the property "lowercase", contained within the attribute fo:text-transform, contained within the element &lt;style:text-properties&gt;</w:t>
      </w:r>
    </w:p>
    <w:p w:rsidR="00376B6B" w:rsidRDefault="00DC1024">
      <w:pPr>
        <w:pStyle w:val="Definition-Field2"/>
      </w:pPr>
      <w:r>
        <w:t>This property is not supported in</w:t>
      </w:r>
      <w:r>
        <w:t xml:space="preserve"> Word 2013, Word 2016, or Word 2019.</w:t>
      </w:r>
    </w:p>
    <w:p w:rsidR="00376B6B" w:rsidRDefault="00DC1024">
      <w:pPr>
        <w:pStyle w:val="Definition-Field"/>
      </w:pPr>
      <w:r>
        <w:t xml:space="preserve">d.   </w:t>
      </w:r>
      <w:r>
        <w:rPr>
          <w:i/>
        </w:rPr>
        <w:t>The standard defines the attribute fo:text-transform,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w:t>
      </w:r>
      <w:r>
        <w:t>ports this attribute on load for text in the following elements:</w:t>
      </w:r>
    </w:p>
    <w:p w:rsidR="00376B6B" w:rsidRDefault="00DC1024">
      <w:pPr>
        <w:pStyle w:val="ListParagraph"/>
        <w:numPr>
          <w:ilvl w:val="0"/>
          <w:numId w:val="915"/>
        </w:numPr>
        <w:contextualSpacing/>
      </w:pPr>
      <w:r>
        <w:t>&lt;draw:rect&gt;</w:t>
      </w:r>
    </w:p>
    <w:p w:rsidR="00376B6B" w:rsidRDefault="00DC1024">
      <w:pPr>
        <w:pStyle w:val="ListParagraph"/>
        <w:numPr>
          <w:ilvl w:val="0"/>
          <w:numId w:val="915"/>
        </w:numPr>
        <w:contextualSpacing/>
      </w:pPr>
      <w:r>
        <w:t>&lt;draw:polyline&gt;</w:t>
      </w:r>
    </w:p>
    <w:p w:rsidR="00376B6B" w:rsidRDefault="00DC1024">
      <w:pPr>
        <w:pStyle w:val="ListParagraph"/>
        <w:numPr>
          <w:ilvl w:val="0"/>
          <w:numId w:val="915"/>
        </w:numPr>
        <w:contextualSpacing/>
      </w:pPr>
      <w:r>
        <w:t>&lt;draw:polygon&gt;</w:t>
      </w:r>
    </w:p>
    <w:p w:rsidR="00376B6B" w:rsidRDefault="00DC1024">
      <w:pPr>
        <w:pStyle w:val="ListParagraph"/>
        <w:numPr>
          <w:ilvl w:val="0"/>
          <w:numId w:val="915"/>
        </w:numPr>
        <w:contextualSpacing/>
      </w:pPr>
      <w:r>
        <w:t>&lt;draw:regular-polygon&gt;</w:t>
      </w:r>
    </w:p>
    <w:p w:rsidR="00376B6B" w:rsidRDefault="00DC1024">
      <w:pPr>
        <w:pStyle w:val="ListParagraph"/>
        <w:numPr>
          <w:ilvl w:val="0"/>
          <w:numId w:val="915"/>
        </w:numPr>
        <w:contextualSpacing/>
      </w:pPr>
      <w:r>
        <w:t>&lt;draw:path&gt;</w:t>
      </w:r>
    </w:p>
    <w:p w:rsidR="00376B6B" w:rsidRDefault="00DC1024">
      <w:pPr>
        <w:pStyle w:val="ListParagraph"/>
        <w:numPr>
          <w:ilvl w:val="0"/>
          <w:numId w:val="915"/>
        </w:numPr>
        <w:contextualSpacing/>
      </w:pPr>
      <w:r>
        <w:t>&lt;draw:circle&gt;</w:t>
      </w:r>
    </w:p>
    <w:p w:rsidR="00376B6B" w:rsidRDefault="00DC1024">
      <w:pPr>
        <w:pStyle w:val="ListParagraph"/>
        <w:numPr>
          <w:ilvl w:val="0"/>
          <w:numId w:val="915"/>
        </w:numPr>
        <w:contextualSpacing/>
      </w:pPr>
      <w:r>
        <w:t>&lt;draw:ellipse&gt;</w:t>
      </w:r>
    </w:p>
    <w:p w:rsidR="00376B6B" w:rsidRDefault="00DC1024">
      <w:pPr>
        <w:pStyle w:val="ListParagraph"/>
        <w:numPr>
          <w:ilvl w:val="0"/>
          <w:numId w:val="915"/>
        </w:numPr>
        <w:contextualSpacing/>
      </w:pPr>
      <w:r>
        <w:t>&lt;draw:caption&gt;</w:t>
      </w:r>
    </w:p>
    <w:p w:rsidR="00376B6B" w:rsidRDefault="00DC1024">
      <w:pPr>
        <w:pStyle w:val="ListParagraph"/>
        <w:numPr>
          <w:ilvl w:val="0"/>
          <w:numId w:val="915"/>
        </w:numPr>
        <w:contextualSpacing/>
      </w:pPr>
      <w:r>
        <w:t>&lt;draw:measure&gt;</w:t>
      </w:r>
    </w:p>
    <w:p w:rsidR="00376B6B" w:rsidRDefault="00DC1024">
      <w:pPr>
        <w:pStyle w:val="ListParagraph"/>
        <w:numPr>
          <w:ilvl w:val="0"/>
          <w:numId w:val="915"/>
        </w:numPr>
        <w:contextualSpacing/>
      </w:pPr>
      <w:r>
        <w:t>&lt;draw:text-box&gt;</w:t>
      </w:r>
    </w:p>
    <w:p w:rsidR="00376B6B" w:rsidRDefault="00DC1024">
      <w:pPr>
        <w:pStyle w:val="ListParagraph"/>
        <w:numPr>
          <w:ilvl w:val="0"/>
          <w:numId w:val="915"/>
        </w:numPr>
        <w:contextualSpacing/>
      </w:pPr>
      <w:r>
        <w:t>&lt;draw:frame&gt;</w:t>
      </w:r>
    </w:p>
    <w:p w:rsidR="00376B6B" w:rsidRDefault="00DC1024">
      <w:pPr>
        <w:pStyle w:val="ListParagraph"/>
        <w:numPr>
          <w:ilvl w:val="0"/>
          <w:numId w:val="915"/>
        </w:numPr>
      </w:pPr>
      <w:r>
        <w:t>&lt;draw:custom-shape&gt;</w:t>
      </w:r>
    </w:p>
    <w:p w:rsidR="00376B6B" w:rsidRDefault="00DC1024">
      <w:pPr>
        <w:pStyle w:val="Definition-Field2"/>
      </w:pPr>
      <w:r>
        <w:t>OfficeArt Math in Excel 2013 supports this attribute on save for text in text boxes and shapes, SmartArt, and chart titles and labels.  Excel does not support the value of "capitalize" for this attribute. When this attribute has a value of "capitalize", Ex</w:t>
      </w:r>
      <w:r>
        <w:t xml:space="preserve">cel interprets it as a value of "none". </w:t>
      </w:r>
    </w:p>
    <w:p w:rsidR="00376B6B" w:rsidRDefault="00DC1024">
      <w:pPr>
        <w:pStyle w:val="Definition-Field"/>
      </w:pPr>
      <w:r>
        <w:t xml:space="preserve">e.   </w:t>
      </w:r>
      <w:r>
        <w:rPr>
          <w:i/>
        </w:rPr>
        <w:t>The standard defines the property "capitalize", contained within the attribute fo:text-transform, contained within the element &lt;style:text-properties&gt;</w:t>
      </w:r>
    </w:p>
    <w:p w:rsidR="00376B6B" w:rsidRDefault="00DC1024">
      <w:pPr>
        <w:pStyle w:val="Definition-Field2"/>
      </w:pPr>
      <w:r>
        <w:t>This property is not supported in Excel 2013, Excel 2016, o</w:t>
      </w:r>
      <w:r>
        <w:t>r Excel 2019.</w:t>
      </w:r>
    </w:p>
    <w:p w:rsidR="00376B6B" w:rsidRDefault="00DC1024">
      <w:pPr>
        <w:pStyle w:val="Definition-Field"/>
      </w:pPr>
      <w:r>
        <w:t xml:space="preserve">f.   </w:t>
      </w:r>
      <w:r>
        <w:rPr>
          <w:i/>
        </w:rPr>
        <w:t>The standard defines the property "lowercase", contained within the attribute fo:text-transform,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g.   </w:t>
      </w:r>
      <w:r>
        <w:rPr>
          <w:i/>
        </w:rPr>
        <w:t>The stand</w:t>
      </w:r>
      <w:r>
        <w:rPr>
          <w:i/>
        </w:rPr>
        <w:t>ard defines the property "none", contained within the attribute fo:text-transform,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h.   </w:t>
      </w:r>
      <w:r>
        <w:rPr>
          <w:i/>
        </w:rPr>
        <w:t>The standard defines the property "upperca</w:t>
      </w:r>
      <w:r>
        <w:rPr>
          <w:i/>
        </w:rPr>
        <w:t>se", contained within the attribute fo:text-transform,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i.   </w:t>
      </w:r>
      <w:r>
        <w:rPr>
          <w:i/>
        </w:rPr>
        <w:t>The standard defines the attribute fo:text-transform, contained within</w:t>
      </w:r>
      <w:r>
        <w:rPr>
          <w:i/>
        </w:rPr>
        <w:t xml:space="preserve">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16"/>
        </w:numPr>
        <w:contextualSpacing/>
      </w:pPr>
      <w:r>
        <w:t>&lt;draw:rect&gt;</w:t>
      </w:r>
    </w:p>
    <w:p w:rsidR="00376B6B" w:rsidRDefault="00DC1024">
      <w:pPr>
        <w:pStyle w:val="ListParagraph"/>
        <w:numPr>
          <w:ilvl w:val="0"/>
          <w:numId w:val="916"/>
        </w:numPr>
        <w:contextualSpacing/>
      </w:pPr>
      <w:r>
        <w:lastRenderedPageBreak/>
        <w:t>&lt;draw:polyline&gt;</w:t>
      </w:r>
    </w:p>
    <w:p w:rsidR="00376B6B" w:rsidRDefault="00DC1024">
      <w:pPr>
        <w:pStyle w:val="ListParagraph"/>
        <w:numPr>
          <w:ilvl w:val="0"/>
          <w:numId w:val="916"/>
        </w:numPr>
        <w:contextualSpacing/>
      </w:pPr>
      <w:r>
        <w:t>&lt;draw:polygon&gt;</w:t>
      </w:r>
    </w:p>
    <w:p w:rsidR="00376B6B" w:rsidRDefault="00DC1024">
      <w:pPr>
        <w:pStyle w:val="ListParagraph"/>
        <w:numPr>
          <w:ilvl w:val="0"/>
          <w:numId w:val="916"/>
        </w:numPr>
        <w:contextualSpacing/>
      </w:pPr>
      <w:r>
        <w:t>&lt;draw:regular-polygon&gt;</w:t>
      </w:r>
    </w:p>
    <w:p w:rsidR="00376B6B" w:rsidRDefault="00DC1024">
      <w:pPr>
        <w:pStyle w:val="ListParagraph"/>
        <w:numPr>
          <w:ilvl w:val="0"/>
          <w:numId w:val="916"/>
        </w:numPr>
        <w:contextualSpacing/>
      </w:pPr>
      <w:r>
        <w:t>&lt;draw:path&gt;</w:t>
      </w:r>
    </w:p>
    <w:p w:rsidR="00376B6B" w:rsidRDefault="00DC1024">
      <w:pPr>
        <w:pStyle w:val="ListParagraph"/>
        <w:numPr>
          <w:ilvl w:val="0"/>
          <w:numId w:val="916"/>
        </w:numPr>
        <w:contextualSpacing/>
      </w:pPr>
      <w:r>
        <w:t>&lt;draw:circle&gt;</w:t>
      </w:r>
    </w:p>
    <w:p w:rsidR="00376B6B" w:rsidRDefault="00DC1024">
      <w:pPr>
        <w:pStyle w:val="ListParagraph"/>
        <w:numPr>
          <w:ilvl w:val="0"/>
          <w:numId w:val="916"/>
        </w:numPr>
        <w:contextualSpacing/>
      </w:pPr>
      <w:r>
        <w:t>&lt;draw:ellipse&gt;</w:t>
      </w:r>
    </w:p>
    <w:p w:rsidR="00376B6B" w:rsidRDefault="00DC1024">
      <w:pPr>
        <w:pStyle w:val="ListParagraph"/>
        <w:numPr>
          <w:ilvl w:val="0"/>
          <w:numId w:val="916"/>
        </w:numPr>
        <w:contextualSpacing/>
      </w:pPr>
      <w:r>
        <w:t>&lt;draw:capt</w:t>
      </w:r>
      <w:r>
        <w:t>ion&gt;</w:t>
      </w:r>
    </w:p>
    <w:p w:rsidR="00376B6B" w:rsidRDefault="00DC1024">
      <w:pPr>
        <w:pStyle w:val="ListParagraph"/>
        <w:numPr>
          <w:ilvl w:val="0"/>
          <w:numId w:val="916"/>
        </w:numPr>
        <w:contextualSpacing/>
      </w:pPr>
      <w:r>
        <w:t>&lt;draw:measure&gt;</w:t>
      </w:r>
    </w:p>
    <w:p w:rsidR="00376B6B" w:rsidRDefault="00DC1024">
      <w:pPr>
        <w:pStyle w:val="ListParagraph"/>
        <w:numPr>
          <w:ilvl w:val="0"/>
          <w:numId w:val="916"/>
        </w:numPr>
        <w:contextualSpacing/>
      </w:pPr>
      <w:r>
        <w:t>&lt;draw:text-box&gt;</w:t>
      </w:r>
    </w:p>
    <w:p w:rsidR="00376B6B" w:rsidRDefault="00DC1024">
      <w:pPr>
        <w:pStyle w:val="ListParagraph"/>
        <w:numPr>
          <w:ilvl w:val="0"/>
          <w:numId w:val="916"/>
        </w:numPr>
        <w:contextualSpacing/>
      </w:pPr>
      <w:r>
        <w:t>&lt;draw:frame&gt;</w:t>
      </w:r>
    </w:p>
    <w:p w:rsidR="00376B6B" w:rsidRDefault="00DC1024">
      <w:pPr>
        <w:pStyle w:val="ListParagraph"/>
        <w:numPr>
          <w:ilvl w:val="0"/>
          <w:numId w:val="916"/>
        </w:numPr>
      </w:pPr>
      <w:r>
        <w:t>&lt;draw:custom-shape&gt;</w:t>
      </w:r>
    </w:p>
    <w:p w:rsidR="00376B6B" w:rsidRDefault="00DC1024">
      <w:pPr>
        <w:pStyle w:val="Definition-Field2"/>
      </w:pPr>
      <w:r>
        <w:t xml:space="preserve">PowerPoint does not support "fo:text-transform=capitalize" and interprets this as "fo:text-transform=none". </w:t>
      </w:r>
    </w:p>
    <w:p w:rsidR="00376B6B" w:rsidRDefault="00DC1024">
      <w:pPr>
        <w:pStyle w:val="Heading3"/>
      </w:pPr>
      <w:bookmarkStart w:id="2318" w:name="section_114db038cd4c467ba3f22d514ad5c9ef"/>
      <w:bookmarkStart w:id="2319" w:name="_Toc190324502"/>
      <w:r>
        <w:t>Part 1 Section 20.221, fo:widows</w:t>
      </w:r>
      <w:bookmarkEnd w:id="2318"/>
      <w:bookmarkEnd w:id="2319"/>
      <w:r>
        <w:fldChar w:fldCharType="begin"/>
      </w:r>
      <w:r>
        <w:instrText xml:space="preserve"> XE "fo\:widows" </w:instrText>
      </w:r>
      <w:r>
        <w:fldChar w:fldCharType="end"/>
      </w:r>
    </w:p>
    <w:p w:rsidR="00376B6B" w:rsidRDefault="00DC1024">
      <w:pPr>
        <w:pStyle w:val="Definition-Field"/>
      </w:pPr>
      <w:r>
        <w:t xml:space="preserve">a.   </w:t>
      </w:r>
      <w:r>
        <w:rPr>
          <w:i/>
        </w:rPr>
        <w:t xml:space="preserve">The standard defines </w:t>
      </w:r>
      <w:r>
        <w:rPr>
          <w:i/>
        </w:rPr>
        <w:t>the attribute fo:widows, contained within the element &lt;style:paragraph-properties&gt;</w:t>
      </w:r>
    </w:p>
    <w:p w:rsidR="00376B6B" w:rsidRDefault="00DC1024">
      <w:pPr>
        <w:pStyle w:val="Definition-Field2"/>
      </w:pPr>
      <w:r>
        <w:t>This attribute is supported in Word 2013, Word 2016, and Word 2019.</w:t>
      </w:r>
    </w:p>
    <w:p w:rsidR="00376B6B" w:rsidRDefault="00DC1024">
      <w:pPr>
        <w:pStyle w:val="Definition-Field2"/>
      </w:pPr>
      <w:r>
        <w:t xml:space="preserve">On load and save, Word only supports a value of 2 lines for the fo:widows attribute; all nonzero values for the fo:widows attribute default to this value. </w:t>
      </w:r>
    </w:p>
    <w:p w:rsidR="00376B6B" w:rsidRDefault="00DC1024">
      <w:pPr>
        <w:pStyle w:val="Definition-Field2"/>
      </w:pPr>
      <w:hyperlink w:anchor="gt_5b584f32-a3d3-4a21-aed2-3ee39deb4883">
        <w:r>
          <w:rPr>
            <w:rStyle w:val="HyperlinkGreen"/>
            <w:b/>
          </w:rPr>
          <w:t>OfficeArt Math</w:t>
        </w:r>
      </w:hyperlink>
      <w:r>
        <w:t xml:space="preserve"> in Word 2013 does not s</w:t>
      </w:r>
      <w:r>
        <w:t xml:space="preserve">upport this attribute on save for text in SmartArt and chart titles and labels. </w:t>
      </w:r>
    </w:p>
    <w:p w:rsidR="00376B6B" w:rsidRDefault="00DC1024">
      <w:pPr>
        <w:pStyle w:val="Definition-Field"/>
      </w:pPr>
      <w:r>
        <w:t xml:space="preserve">b.   </w:t>
      </w:r>
      <w:r>
        <w:rPr>
          <w:i/>
        </w:rPr>
        <w:t>The standard defines the attribute fo:widows, contained within the element &lt;style:paragraph-properties&gt;</w:t>
      </w:r>
    </w:p>
    <w:p w:rsidR="00376B6B" w:rsidRDefault="00DC1024">
      <w:pPr>
        <w:pStyle w:val="Definition-Field2"/>
      </w:pPr>
      <w:r>
        <w:t>This attribute is not supported in Excel 2013, Excel 2016, or Exce</w:t>
      </w:r>
      <w:r>
        <w:t xml:space="preserv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917"/>
        </w:numPr>
        <w:contextualSpacing/>
      </w:pPr>
      <w:r>
        <w:t>&lt;draw:rect&gt;</w:t>
      </w:r>
    </w:p>
    <w:p w:rsidR="00376B6B" w:rsidRDefault="00DC1024">
      <w:pPr>
        <w:pStyle w:val="ListParagraph"/>
        <w:numPr>
          <w:ilvl w:val="0"/>
          <w:numId w:val="917"/>
        </w:numPr>
        <w:contextualSpacing/>
      </w:pPr>
      <w:r>
        <w:t>&lt;draw:polyline&gt;</w:t>
      </w:r>
    </w:p>
    <w:p w:rsidR="00376B6B" w:rsidRDefault="00DC1024">
      <w:pPr>
        <w:pStyle w:val="ListParagraph"/>
        <w:numPr>
          <w:ilvl w:val="0"/>
          <w:numId w:val="917"/>
        </w:numPr>
        <w:contextualSpacing/>
      </w:pPr>
      <w:r>
        <w:t>&lt;draw:polygon&gt;</w:t>
      </w:r>
    </w:p>
    <w:p w:rsidR="00376B6B" w:rsidRDefault="00DC1024">
      <w:pPr>
        <w:pStyle w:val="ListParagraph"/>
        <w:numPr>
          <w:ilvl w:val="0"/>
          <w:numId w:val="917"/>
        </w:numPr>
        <w:contextualSpacing/>
      </w:pPr>
      <w:r>
        <w:t>&lt;draw:regular</w:t>
      </w:r>
      <w:r>
        <w:t>-polygon&gt;</w:t>
      </w:r>
    </w:p>
    <w:p w:rsidR="00376B6B" w:rsidRDefault="00DC1024">
      <w:pPr>
        <w:pStyle w:val="ListParagraph"/>
        <w:numPr>
          <w:ilvl w:val="0"/>
          <w:numId w:val="917"/>
        </w:numPr>
        <w:contextualSpacing/>
      </w:pPr>
      <w:r>
        <w:t>&lt;draw:path&gt;</w:t>
      </w:r>
    </w:p>
    <w:p w:rsidR="00376B6B" w:rsidRDefault="00DC1024">
      <w:pPr>
        <w:pStyle w:val="ListParagraph"/>
        <w:numPr>
          <w:ilvl w:val="0"/>
          <w:numId w:val="917"/>
        </w:numPr>
        <w:contextualSpacing/>
      </w:pPr>
      <w:r>
        <w:t>&lt;draw:circle&gt;</w:t>
      </w:r>
    </w:p>
    <w:p w:rsidR="00376B6B" w:rsidRDefault="00DC1024">
      <w:pPr>
        <w:pStyle w:val="ListParagraph"/>
        <w:numPr>
          <w:ilvl w:val="0"/>
          <w:numId w:val="917"/>
        </w:numPr>
        <w:contextualSpacing/>
      </w:pPr>
      <w:r>
        <w:t>&lt;draw:ellipse&gt;</w:t>
      </w:r>
    </w:p>
    <w:p w:rsidR="00376B6B" w:rsidRDefault="00DC1024">
      <w:pPr>
        <w:pStyle w:val="ListParagraph"/>
        <w:numPr>
          <w:ilvl w:val="0"/>
          <w:numId w:val="917"/>
        </w:numPr>
        <w:contextualSpacing/>
      </w:pPr>
      <w:r>
        <w:t>&lt;draw:caption&gt;</w:t>
      </w:r>
    </w:p>
    <w:p w:rsidR="00376B6B" w:rsidRDefault="00DC1024">
      <w:pPr>
        <w:pStyle w:val="ListParagraph"/>
        <w:numPr>
          <w:ilvl w:val="0"/>
          <w:numId w:val="917"/>
        </w:numPr>
        <w:contextualSpacing/>
      </w:pPr>
      <w:r>
        <w:t>&lt;draw:measure&gt;</w:t>
      </w:r>
    </w:p>
    <w:p w:rsidR="00376B6B" w:rsidRDefault="00DC1024">
      <w:pPr>
        <w:pStyle w:val="ListParagraph"/>
        <w:numPr>
          <w:ilvl w:val="0"/>
          <w:numId w:val="917"/>
        </w:numPr>
        <w:contextualSpacing/>
      </w:pPr>
      <w:r>
        <w:t>&lt;draw:frame&gt;</w:t>
      </w:r>
    </w:p>
    <w:p w:rsidR="00376B6B" w:rsidRDefault="00DC1024">
      <w:pPr>
        <w:pStyle w:val="ListParagraph"/>
        <w:numPr>
          <w:ilvl w:val="0"/>
          <w:numId w:val="917"/>
        </w:numPr>
        <w:contextualSpacing/>
      </w:pPr>
      <w:r>
        <w:t>&lt;draw:text-box&gt;</w:t>
      </w:r>
    </w:p>
    <w:p w:rsidR="00376B6B" w:rsidRDefault="00DC1024">
      <w:pPr>
        <w:pStyle w:val="ListParagraph"/>
        <w:numPr>
          <w:ilvl w:val="0"/>
          <w:numId w:val="917"/>
        </w:numPr>
      </w:pPr>
      <w:r>
        <w:t xml:space="preserve">&lt;draw:custom-shape&gt; </w:t>
      </w:r>
    </w:p>
    <w:p w:rsidR="00376B6B" w:rsidRDefault="00DC1024">
      <w:pPr>
        <w:pStyle w:val="Definition-Field"/>
      </w:pPr>
      <w:r>
        <w:t xml:space="preserve">c.   </w:t>
      </w:r>
      <w:r>
        <w:rPr>
          <w:i/>
        </w:rPr>
        <w:t>The standard defines the attribute fo:widows, contained within the element &lt;style:paragraph-properties&gt;</w:t>
      </w:r>
    </w:p>
    <w:p w:rsidR="00376B6B" w:rsidRDefault="00DC1024">
      <w:pPr>
        <w:pStyle w:val="Definition-Field2"/>
      </w:pPr>
      <w:r>
        <w:t>OfficeArt Math i</w:t>
      </w:r>
      <w:r>
        <w:t>n PowerPoint 2013 does not support this attribute on load for text in the following elements:</w:t>
      </w:r>
    </w:p>
    <w:p w:rsidR="00376B6B" w:rsidRDefault="00DC1024">
      <w:pPr>
        <w:pStyle w:val="ListParagraph"/>
        <w:numPr>
          <w:ilvl w:val="0"/>
          <w:numId w:val="918"/>
        </w:numPr>
        <w:contextualSpacing/>
      </w:pPr>
      <w:r>
        <w:t>&lt;draw:rect&gt;</w:t>
      </w:r>
    </w:p>
    <w:p w:rsidR="00376B6B" w:rsidRDefault="00DC1024">
      <w:pPr>
        <w:pStyle w:val="ListParagraph"/>
        <w:numPr>
          <w:ilvl w:val="0"/>
          <w:numId w:val="918"/>
        </w:numPr>
        <w:contextualSpacing/>
      </w:pPr>
      <w:r>
        <w:t>&lt;draw:polyline&gt;</w:t>
      </w:r>
    </w:p>
    <w:p w:rsidR="00376B6B" w:rsidRDefault="00DC1024">
      <w:pPr>
        <w:pStyle w:val="ListParagraph"/>
        <w:numPr>
          <w:ilvl w:val="0"/>
          <w:numId w:val="918"/>
        </w:numPr>
        <w:contextualSpacing/>
      </w:pPr>
      <w:r>
        <w:t>&lt;draw:polygon&gt;</w:t>
      </w:r>
    </w:p>
    <w:p w:rsidR="00376B6B" w:rsidRDefault="00DC1024">
      <w:pPr>
        <w:pStyle w:val="ListParagraph"/>
        <w:numPr>
          <w:ilvl w:val="0"/>
          <w:numId w:val="918"/>
        </w:numPr>
        <w:contextualSpacing/>
      </w:pPr>
      <w:r>
        <w:t>&lt;draw:regular-polygon&gt;</w:t>
      </w:r>
    </w:p>
    <w:p w:rsidR="00376B6B" w:rsidRDefault="00DC1024">
      <w:pPr>
        <w:pStyle w:val="ListParagraph"/>
        <w:numPr>
          <w:ilvl w:val="0"/>
          <w:numId w:val="918"/>
        </w:numPr>
        <w:contextualSpacing/>
      </w:pPr>
      <w:r>
        <w:lastRenderedPageBreak/>
        <w:t>&lt;draw:path&gt;</w:t>
      </w:r>
    </w:p>
    <w:p w:rsidR="00376B6B" w:rsidRDefault="00DC1024">
      <w:pPr>
        <w:pStyle w:val="ListParagraph"/>
        <w:numPr>
          <w:ilvl w:val="0"/>
          <w:numId w:val="918"/>
        </w:numPr>
        <w:contextualSpacing/>
      </w:pPr>
      <w:r>
        <w:t>&lt;draw:circle&gt;</w:t>
      </w:r>
    </w:p>
    <w:p w:rsidR="00376B6B" w:rsidRDefault="00DC1024">
      <w:pPr>
        <w:pStyle w:val="ListParagraph"/>
        <w:numPr>
          <w:ilvl w:val="0"/>
          <w:numId w:val="918"/>
        </w:numPr>
        <w:contextualSpacing/>
      </w:pPr>
      <w:r>
        <w:t>&lt;draw:ellipse&gt;</w:t>
      </w:r>
    </w:p>
    <w:p w:rsidR="00376B6B" w:rsidRDefault="00DC1024">
      <w:pPr>
        <w:pStyle w:val="ListParagraph"/>
        <w:numPr>
          <w:ilvl w:val="0"/>
          <w:numId w:val="918"/>
        </w:numPr>
        <w:contextualSpacing/>
      </w:pPr>
      <w:r>
        <w:t>&lt;draw:caption&gt;</w:t>
      </w:r>
    </w:p>
    <w:p w:rsidR="00376B6B" w:rsidRDefault="00DC1024">
      <w:pPr>
        <w:pStyle w:val="ListParagraph"/>
        <w:numPr>
          <w:ilvl w:val="0"/>
          <w:numId w:val="918"/>
        </w:numPr>
        <w:contextualSpacing/>
      </w:pPr>
      <w:r>
        <w:t>&lt;draw:measure&gt;</w:t>
      </w:r>
    </w:p>
    <w:p w:rsidR="00376B6B" w:rsidRDefault="00DC1024">
      <w:pPr>
        <w:pStyle w:val="ListParagraph"/>
        <w:numPr>
          <w:ilvl w:val="0"/>
          <w:numId w:val="918"/>
        </w:numPr>
        <w:contextualSpacing/>
      </w:pPr>
      <w:r>
        <w:t>&lt;draw:text-box&gt;</w:t>
      </w:r>
    </w:p>
    <w:p w:rsidR="00376B6B" w:rsidRDefault="00DC1024">
      <w:pPr>
        <w:pStyle w:val="ListParagraph"/>
        <w:numPr>
          <w:ilvl w:val="0"/>
          <w:numId w:val="918"/>
        </w:numPr>
        <w:contextualSpacing/>
      </w:pPr>
      <w:r>
        <w:t>&lt;</w:t>
      </w:r>
      <w:r>
        <w:t>draw:frame&gt;</w:t>
      </w:r>
    </w:p>
    <w:p w:rsidR="00376B6B" w:rsidRDefault="00DC1024">
      <w:pPr>
        <w:pStyle w:val="ListParagraph"/>
        <w:numPr>
          <w:ilvl w:val="0"/>
          <w:numId w:val="918"/>
        </w:numPr>
      </w:pPr>
      <w:r>
        <w:t xml:space="preserve">&lt;draw:custom-shape&gt;. </w:t>
      </w:r>
    </w:p>
    <w:p w:rsidR="00376B6B" w:rsidRDefault="00DC1024">
      <w:pPr>
        <w:pStyle w:val="Heading3"/>
      </w:pPr>
      <w:bookmarkStart w:id="2320" w:name="section_901a0d80c3ef435c915228176b8c4361"/>
      <w:bookmarkStart w:id="2321" w:name="_Toc190324503"/>
      <w:r>
        <w:t>Part 1 Section 20.222, fo:width</w:t>
      </w:r>
      <w:bookmarkEnd w:id="2320"/>
      <w:bookmarkEnd w:id="2321"/>
      <w:r>
        <w:fldChar w:fldCharType="begin"/>
      </w:r>
      <w:r>
        <w:instrText xml:space="preserve"> XE "fo\:width" </w:instrText>
      </w:r>
      <w:r>
        <w:fldChar w:fldCharType="end"/>
      </w:r>
    </w:p>
    <w:p w:rsidR="00376B6B" w:rsidRDefault="00DC1024">
      <w:pPr>
        <w:pStyle w:val="Definition-Field"/>
      </w:pPr>
      <w:r>
        <w:t xml:space="preserve">a.   </w:t>
      </w:r>
      <w:r>
        <w:rPr>
          <w:i/>
        </w:rPr>
        <w:t>The standard defines the attribute fo:width, contained within the element &lt;style:list-level-properties&gt;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76B6B" w:rsidRDefault="00DC1024">
      <w:pPr>
        <w:pStyle w:val="Definition-Field"/>
      </w:pPr>
      <w:r>
        <w:t xml:space="preserve">b.   </w:t>
      </w:r>
      <w:r>
        <w:rPr>
          <w:i/>
        </w:rPr>
        <w:t>The standard defines the attribute fo:width, contained within the element &lt;style:list-level-properties&gt;</w:t>
      </w:r>
    </w:p>
    <w:p w:rsidR="00376B6B" w:rsidRDefault="00DC1024">
      <w:pPr>
        <w:pStyle w:val="Definition-Field2"/>
      </w:pPr>
      <w:r>
        <w:t>OfficeArt Math in Excel 2013 supports this attribute on load for</w:t>
      </w:r>
      <w:r>
        <w:t xml:space="preserve"> text in any of the following elements:</w:t>
      </w:r>
    </w:p>
    <w:p w:rsidR="00376B6B" w:rsidRDefault="00DC1024">
      <w:pPr>
        <w:pStyle w:val="ListParagraph"/>
        <w:numPr>
          <w:ilvl w:val="0"/>
          <w:numId w:val="919"/>
        </w:numPr>
        <w:contextualSpacing/>
      </w:pPr>
      <w:r>
        <w:t>&lt;draw:rect&gt;</w:t>
      </w:r>
    </w:p>
    <w:p w:rsidR="00376B6B" w:rsidRDefault="00DC1024">
      <w:pPr>
        <w:pStyle w:val="ListParagraph"/>
        <w:numPr>
          <w:ilvl w:val="0"/>
          <w:numId w:val="919"/>
        </w:numPr>
        <w:contextualSpacing/>
      </w:pPr>
      <w:r>
        <w:t>&lt;draw:polyline&gt;</w:t>
      </w:r>
    </w:p>
    <w:p w:rsidR="00376B6B" w:rsidRDefault="00DC1024">
      <w:pPr>
        <w:pStyle w:val="ListParagraph"/>
        <w:numPr>
          <w:ilvl w:val="0"/>
          <w:numId w:val="919"/>
        </w:numPr>
        <w:contextualSpacing/>
      </w:pPr>
      <w:r>
        <w:t>&lt;draw:polygon&gt;</w:t>
      </w:r>
    </w:p>
    <w:p w:rsidR="00376B6B" w:rsidRDefault="00DC1024">
      <w:pPr>
        <w:pStyle w:val="ListParagraph"/>
        <w:numPr>
          <w:ilvl w:val="0"/>
          <w:numId w:val="919"/>
        </w:numPr>
        <w:contextualSpacing/>
      </w:pPr>
      <w:r>
        <w:t>&lt;draw:regular-polygon&gt;</w:t>
      </w:r>
    </w:p>
    <w:p w:rsidR="00376B6B" w:rsidRDefault="00DC1024">
      <w:pPr>
        <w:pStyle w:val="ListParagraph"/>
        <w:numPr>
          <w:ilvl w:val="0"/>
          <w:numId w:val="919"/>
        </w:numPr>
        <w:contextualSpacing/>
      </w:pPr>
      <w:r>
        <w:t>&lt;draw:path&gt;</w:t>
      </w:r>
    </w:p>
    <w:p w:rsidR="00376B6B" w:rsidRDefault="00DC1024">
      <w:pPr>
        <w:pStyle w:val="ListParagraph"/>
        <w:numPr>
          <w:ilvl w:val="0"/>
          <w:numId w:val="919"/>
        </w:numPr>
        <w:contextualSpacing/>
      </w:pPr>
      <w:r>
        <w:t>&lt;draw:circle&gt;</w:t>
      </w:r>
    </w:p>
    <w:p w:rsidR="00376B6B" w:rsidRDefault="00DC1024">
      <w:pPr>
        <w:pStyle w:val="ListParagraph"/>
        <w:numPr>
          <w:ilvl w:val="0"/>
          <w:numId w:val="919"/>
        </w:numPr>
        <w:contextualSpacing/>
      </w:pPr>
      <w:r>
        <w:t>&lt;draw:ellipse&gt;</w:t>
      </w:r>
    </w:p>
    <w:p w:rsidR="00376B6B" w:rsidRDefault="00DC1024">
      <w:pPr>
        <w:pStyle w:val="ListParagraph"/>
        <w:numPr>
          <w:ilvl w:val="0"/>
          <w:numId w:val="919"/>
        </w:numPr>
        <w:contextualSpacing/>
      </w:pPr>
      <w:r>
        <w:t>&lt;draw:caption&gt;</w:t>
      </w:r>
    </w:p>
    <w:p w:rsidR="00376B6B" w:rsidRDefault="00DC1024">
      <w:pPr>
        <w:pStyle w:val="ListParagraph"/>
        <w:numPr>
          <w:ilvl w:val="0"/>
          <w:numId w:val="919"/>
        </w:numPr>
        <w:contextualSpacing/>
      </w:pPr>
      <w:r>
        <w:t>&lt;draw:measure&gt;</w:t>
      </w:r>
    </w:p>
    <w:p w:rsidR="00376B6B" w:rsidRDefault="00DC1024">
      <w:pPr>
        <w:pStyle w:val="ListParagraph"/>
        <w:numPr>
          <w:ilvl w:val="0"/>
          <w:numId w:val="919"/>
        </w:numPr>
        <w:contextualSpacing/>
      </w:pPr>
      <w:r>
        <w:t>&lt;draw:frame&gt;</w:t>
      </w:r>
    </w:p>
    <w:p w:rsidR="00376B6B" w:rsidRDefault="00DC1024">
      <w:pPr>
        <w:pStyle w:val="ListParagraph"/>
        <w:numPr>
          <w:ilvl w:val="0"/>
          <w:numId w:val="919"/>
        </w:numPr>
        <w:contextualSpacing/>
      </w:pPr>
      <w:r>
        <w:t>&lt;draw:text-box&gt;</w:t>
      </w:r>
    </w:p>
    <w:p w:rsidR="00376B6B" w:rsidRDefault="00DC1024">
      <w:pPr>
        <w:pStyle w:val="ListParagraph"/>
        <w:numPr>
          <w:ilvl w:val="0"/>
          <w:numId w:val="919"/>
        </w:numPr>
      </w:pPr>
      <w:r>
        <w:t>&lt;draw:custom-shape&gt;</w:t>
      </w:r>
    </w:p>
    <w:p w:rsidR="00376B6B" w:rsidRDefault="00DC1024">
      <w:pPr>
        <w:pStyle w:val="Definition-Field2"/>
      </w:pPr>
      <w:r>
        <w:t>OfficeArt Math in Excel 2013 s</w:t>
      </w:r>
      <w:r>
        <w:t>upports this attribute on save for text in any of the following items:</w:t>
      </w:r>
    </w:p>
    <w:p w:rsidR="00376B6B" w:rsidRDefault="00DC1024">
      <w:pPr>
        <w:pStyle w:val="ListParagraph"/>
        <w:numPr>
          <w:ilvl w:val="0"/>
          <w:numId w:val="920"/>
        </w:numPr>
        <w:contextualSpacing/>
      </w:pPr>
      <w:r>
        <w:t>text boxes</w:t>
      </w:r>
    </w:p>
    <w:p w:rsidR="00376B6B" w:rsidRDefault="00DC1024">
      <w:pPr>
        <w:pStyle w:val="ListParagraph"/>
        <w:numPr>
          <w:ilvl w:val="0"/>
          <w:numId w:val="920"/>
        </w:numPr>
        <w:contextualSpacing/>
      </w:pPr>
      <w:r>
        <w:t>shapes</w:t>
      </w:r>
    </w:p>
    <w:p w:rsidR="00376B6B" w:rsidRDefault="00DC1024">
      <w:pPr>
        <w:pStyle w:val="ListParagraph"/>
        <w:numPr>
          <w:ilvl w:val="0"/>
          <w:numId w:val="920"/>
        </w:numPr>
        <w:contextualSpacing/>
      </w:pPr>
      <w:r>
        <w:t>SmartArt</w:t>
      </w:r>
    </w:p>
    <w:p w:rsidR="00376B6B" w:rsidRDefault="00DC1024">
      <w:pPr>
        <w:pStyle w:val="ListParagraph"/>
        <w:numPr>
          <w:ilvl w:val="0"/>
          <w:numId w:val="920"/>
        </w:numPr>
        <w:contextualSpacing/>
      </w:pPr>
      <w:r>
        <w:t>chart titles</w:t>
      </w:r>
    </w:p>
    <w:p w:rsidR="00376B6B" w:rsidRDefault="00DC1024">
      <w:pPr>
        <w:pStyle w:val="ListParagraph"/>
        <w:numPr>
          <w:ilvl w:val="0"/>
          <w:numId w:val="920"/>
        </w:numPr>
      </w:pPr>
      <w:r>
        <w:t xml:space="preserve">labels </w:t>
      </w:r>
    </w:p>
    <w:p w:rsidR="00376B6B" w:rsidRDefault="00DC1024">
      <w:pPr>
        <w:pStyle w:val="Definition-Field"/>
      </w:pPr>
      <w:r>
        <w:t xml:space="preserve">c.   </w:t>
      </w:r>
      <w:r>
        <w:rPr>
          <w:i/>
        </w:rPr>
        <w:t>The standard defines the attribute fo:width, contained within the element &lt;style:list-level-properties&gt;</w:t>
      </w:r>
    </w:p>
    <w:p w:rsidR="00376B6B" w:rsidRDefault="00DC1024">
      <w:pPr>
        <w:pStyle w:val="Definition-Field2"/>
      </w:pPr>
      <w:r>
        <w:t>OfficeArt Math</w:t>
      </w:r>
      <w:r>
        <w:t xml:space="preserve"> in PowerPoint 2013 supports this attribute on load for text in the following elements:</w:t>
      </w:r>
    </w:p>
    <w:p w:rsidR="00376B6B" w:rsidRDefault="00DC1024">
      <w:pPr>
        <w:pStyle w:val="ListParagraph"/>
        <w:numPr>
          <w:ilvl w:val="0"/>
          <w:numId w:val="921"/>
        </w:numPr>
        <w:contextualSpacing/>
      </w:pPr>
      <w:r>
        <w:t>&lt;draw:rect&gt;</w:t>
      </w:r>
    </w:p>
    <w:p w:rsidR="00376B6B" w:rsidRDefault="00DC1024">
      <w:pPr>
        <w:pStyle w:val="ListParagraph"/>
        <w:numPr>
          <w:ilvl w:val="0"/>
          <w:numId w:val="921"/>
        </w:numPr>
        <w:contextualSpacing/>
      </w:pPr>
      <w:r>
        <w:t>&lt;draw:polyline&gt;</w:t>
      </w:r>
    </w:p>
    <w:p w:rsidR="00376B6B" w:rsidRDefault="00DC1024">
      <w:pPr>
        <w:pStyle w:val="ListParagraph"/>
        <w:numPr>
          <w:ilvl w:val="0"/>
          <w:numId w:val="921"/>
        </w:numPr>
        <w:contextualSpacing/>
      </w:pPr>
      <w:r>
        <w:t>&lt;draw:polygon&gt;</w:t>
      </w:r>
    </w:p>
    <w:p w:rsidR="00376B6B" w:rsidRDefault="00DC1024">
      <w:pPr>
        <w:pStyle w:val="ListParagraph"/>
        <w:numPr>
          <w:ilvl w:val="0"/>
          <w:numId w:val="921"/>
        </w:numPr>
        <w:contextualSpacing/>
      </w:pPr>
      <w:r>
        <w:t>&lt;draw:regular-polygon&gt;</w:t>
      </w:r>
    </w:p>
    <w:p w:rsidR="00376B6B" w:rsidRDefault="00DC1024">
      <w:pPr>
        <w:pStyle w:val="ListParagraph"/>
        <w:numPr>
          <w:ilvl w:val="0"/>
          <w:numId w:val="921"/>
        </w:numPr>
        <w:contextualSpacing/>
      </w:pPr>
      <w:r>
        <w:t>&lt;draw:path&gt;</w:t>
      </w:r>
    </w:p>
    <w:p w:rsidR="00376B6B" w:rsidRDefault="00DC1024">
      <w:pPr>
        <w:pStyle w:val="ListParagraph"/>
        <w:numPr>
          <w:ilvl w:val="0"/>
          <w:numId w:val="921"/>
        </w:numPr>
        <w:contextualSpacing/>
      </w:pPr>
      <w:r>
        <w:t>&lt;draw:circle&gt;</w:t>
      </w:r>
    </w:p>
    <w:p w:rsidR="00376B6B" w:rsidRDefault="00DC1024">
      <w:pPr>
        <w:pStyle w:val="ListParagraph"/>
        <w:numPr>
          <w:ilvl w:val="0"/>
          <w:numId w:val="921"/>
        </w:numPr>
        <w:contextualSpacing/>
      </w:pPr>
      <w:r>
        <w:t>&lt;draw:ellipse&gt;</w:t>
      </w:r>
    </w:p>
    <w:p w:rsidR="00376B6B" w:rsidRDefault="00DC1024">
      <w:pPr>
        <w:pStyle w:val="ListParagraph"/>
        <w:numPr>
          <w:ilvl w:val="0"/>
          <w:numId w:val="921"/>
        </w:numPr>
        <w:contextualSpacing/>
      </w:pPr>
      <w:r>
        <w:t>&lt;draw:caption&gt;</w:t>
      </w:r>
    </w:p>
    <w:p w:rsidR="00376B6B" w:rsidRDefault="00DC1024">
      <w:pPr>
        <w:pStyle w:val="ListParagraph"/>
        <w:numPr>
          <w:ilvl w:val="0"/>
          <w:numId w:val="921"/>
        </w:numPr>
        <w:contextualSpacing/>
      </w:pPr>
      <w:r>
        <w:t>&lt;draw:measure&gt;</w:t>
      </w:r>
    </w:p>
    <w:p w:rsidR="00376B6B" w:rsidRDefault="00DC1024">
      <w:pPr>
        <w:pStyle w:val="ListParagraph"/>
        <w:numPr>
          <w:ilvl w:val="0"/>
          <w:numId w:val="921"/>
        </w:numPr>
        <w:contextualSpacing/>
      </w:pPr>
      <w:r>
        <w:t>&lt;draw:text-box&gt;</w:t>
      </w:r>
    </w:p>
    <w:p w:rsidR="00376B6B" w:rsidRDefault="00DC1024">
      <w:pPr>
        <w:pStyle w:val="ListParagraph"/>
        <w:numPr>
          <w:ilvl w:val="0"/>
          <w:numId w:val="921"/>
        </w:numPr>
        <w:contextualSpacing/>
      </w:pPr>
      <w:r>
        <w:lastRenderedPageBreak/>
        <w:t>&lt;draw:frame&gt;</w:t>
      </w:r>
    </w:p>
    <w:p w:rsidR="00376B6B" w:rsidRDefault="00DC1024">
      <w:pPr>
        <w:pStyle w:val="ListParagraph"/>
        <w:numPr>
          <w:ilvl w:val="0"/>
          <w:numId w:val="921"/>
        </w:numPr>
      </w:pPr>
      <w:r>
        <w:t>&lt;d</w:t>
      </w:r>
      <w:r>
        <w:t xml:space="preserve">raw:custom-shape&gt;. </w:t>
      </w:r>
    </w:p>
    <w:p w:rsidR="00376B6B" w:rsidRDefault="00DC1024">
      <w:pPr>
        <w:pStyle w:val="Heading3"/>
      </w:pPr>
      <w:bookmarkStart w:id="2322" w:name="section_d8cd9e0bc4e5458c9d9e82ff7c2c1ed8"/>
      <w:bookmarkStart w:id="2323" w:name="_Toc190324504"/>
      <w:r>
        <w:t>Part 1 Section 20.223, fo:wrap-option</w:t>
      </w:r>
      <w:bookmarkEnd w:id="2322"/>
      <w:bookmarkEnd w:id="2323"/>
      <w:r>
        <w:fldChar w:fldCharType="begin"/>
      </w:r>
      <w:r>
        <w:instrText xml:space="preserve"> XE "fo\:wrap-option" </w:instrText>
      </w:r>
      <w:r>
        <w:fldChar w:fldCharType="end"/>
      </w:r>
    </w:p>
    <w:p w:rsidR="00376B6B" w:rsidRDefault="00DC1024">
      <w:pPr>
        <w:pStyle w:val="Definition-Field"/>
      </w:pPr>
      <w:r>
        <w:t xml:space="preserve">a.   </w:t>
      </w:r>
      <w:r>
        <w:rPr>
          <w:i/>
        </w:rPr>
        <w:t>The standard defines the attribute fo:wrap-option, contained within the element &lt;style:graphic-properties&gt;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fo:wrap-option, contained within the element &lt;style:graphic-properties&gt;</w:t>
      </w:r>
    </w:p>
    <w:p w:rsidR="00376B6B" w:rsidRDefault="00DC1024">
      <w:pPr>
        <w:pStyle w:val="Definition-Field2"/>
      </w:pPr>
      <w:r>
        <w:t>OfficeArt Math in Excel 2013 supp</w:t>
      </w:r>
      <w:r>
        <w:t>orts this attribute on load for text in any of the following elements:</w:t>
      </w:r>
    </w:p>
    <w:p w:rsidR="00376B6B" w:rsidRDefault="00DC1024">
      <w:pPr>
        <w:pStyle w:val="ListParagraph"/>
        <w:numPr>
          <w:ilvl w:val="0"/>
          <w:numId w:val="922"/>
        </w:numPr>
        <w:contextualSpacing/>
      </w:pPr>
      <w:r>
        <w:t>&lt;draw:rect&gt;</w:t>
      </w:r>
    </w:p>
    <w:p w:rsidR="00376B6B" w:rsidRDefault="00DC1024">
      <w:pPr>
        <w:pStyle w:val="ListParagraph"/>
        <w:numPr>
          <w:ilvl w:val="0"/>
          <w:numId w:val="922"/>
        </w:numPr>
        <w:contextualSpacing/>
      </w:pPr>
      <w:r>
        <w:t>&lt;draw:polyline&gt;</w:t>
      </w:r>
    </w:p>
    <w:p w:rsidR="00376B6B" w:rsidRDefault="00DC1024">
      <w:pPr>
        <w:pStyle w:val="ListParagraph"/>
        <w:numPr>
          <w:ilvl w:val="0"/>
          <w:numId w:val="922"/>
        </w:numPr>
        <w:contextualSpacing/>
      </w:pPr>
      <w:r>
        <w:t>&lt;draw:polygon&gt;</w:t>
      </w:r>
    </w:p>
    <w:p w:rsidR="00376B6B" w:rsidRDefault="00DC1024">
      <w:pPr>
        <w:pStyle w:val="ListParagraph"/>
        <w:numPr>
          <w:ilvl w:val="0"/>
          <w:numId w:val="922"/>
        </w:numPr>
        <w:contextualSpacing/>
      </w:pPr>
      <w:r>
        <w:t>&lt;draw:regular-polygon&gt;</w:t>
      </w:r>
    </w:p>
    <w:p w:rsidR="00376B6B" w:rsidRDefault="00DC1024">
      <w:pPr>
        <w:pStyle w:val="ListParagraph"/>
        <w:numPr>
          <w:ilvl w:val="0"/>
          <w:numId w:val="922"/>
        </w:numPr>
        <w:contextualSpacing/>
      </w:pPr>
      <w:r>
        <w:t>&lt;draw:path&gt;</w:t>
      </w:r>
    </w:p>
    <w:p w:rsidR="00376B6B" w:rsidRDefault="00DC1024">
      <w:pPr>
        <w:pStyle w:val="ListParagraph"/>
        <w:numPr>
          <w:ilvl w:val="0"/>
          <w:numId w:val="922"/>
        </w:numPr>
        <w:contextualSpacing/>
      </w:pPr>
      <w:r>
        <w:t>&lt;draw:circle&gt;</w:t>
      </w:r>
    </w:p>
    <w:p w:rsidR="00376B6B" w:rsidRDefault="00DC1024">
      <w:pPr>
        <w:pStyle w:val="ListParagraph"/>
        <w:numPr>
          <w:ilvl w:val="0"/>
          <w:numId w:val="922"/>
        </w:numPr>
        <w:contextualSpacing/>
      </w:pPr>
      <w:r>
        <w:t>&lt;draw:ellipse&gt;</w:t>
      </w:r>
    </w:p>
    <w:p w:rsidR="00376B6B" w:rsidRDefault="00DC1024">
      <w:pPr>
        <w:pStyle w:val="ListParagraph"/>
        <w:numPr>
          <w:ilvl w:val="0"/>
          <w:numId w:val="922"/>
        </w:numPr>
        <w:contextualSpacing/>
      </w:pPr>
      <w:r>
        <w:t>&lt;draw:caption&gt;</w:t>
      </w:r>
    </w:p>
    <w:p w:rsidR="00376B6B" w:rsidRDefault="00DC1024">
      <w:pPr>
        <w:pStyle w:val="ListParagraph"/>
        <w:numPr>
          <w:ilvl w:val="0"/>
          <w:numId w:val="922"/>
        </w:numPr>
        <w:contextualSpacing/>
      </w:pPr>
      <w:r>
        <w:t>&lt;draw:measure&gt;</w:t>
      </w:r>
    </w:p>
    <w:p w:rsidR="00376B6B" w:rsidRDefault="00DC1024">
      <w:pPr>
        <w:pStyle w:val="ListParagraph"/>
        <w:numPr>
          <w:ilvl w:val="0"/>
          <w:numId w:val="922"/>
        </w:numPr>
        <w:contextualSpacing/>
      </w:pPr>
      <w:r>
        <w:t>&lt;draw:frame&gt;</w:t>
      </w:r>
    </w:p>
    <w:p w:rsidR="00376B6B" w:rsidRDefault="00DC1024">
      <w:pPr>
        <w:pStyle w:val="ListParagraph"/>
        <w:numPr>
          <w:ilvl w:val="0"/>
          <w:numId w:val="922"/>
        </w:numPr>
        <w:contextualSpacing/>
      </w:pPr>
      <w:r>
        <w:t>&lt;draw:text-box&gt;</w:t>
      </w:r>
    </w:p>
    <w:p w:rsidR="00376B6B" w:rsidRDefault="00DC1024">
      <w:pPr>
        <w:pStyle w:val="ListParagraph"/>
        <w:numPr>
          <w:ilvl w:val="0"/>
          <w:numId w:val="922"/>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923"/>
        </w:numPr>
        <w:contextualSpacing/>
      </w:pPr>
      <w:r>
        <w:t>text boxes</w:t>
      </w:r>
    </w:p>
    <w:p w:rsidR="00376B6B" w:rsidRDefault="00DC1024">
      <w:pPr>
        <w:pStyle w:val="ListParagraph"/>
        <w:numPr>
          <w:ilvl w:val="0"/>
          <w:numId w:val="923"/>
        </w:numPr>
        <w:contextualSpacing/>
      </w:pPr>
      <w:r>
        <w:t>shapes</w:t>
      </w:r>
    </w:p>
    <w:p w:rsidR="00376B6B" w:rsidRDefault="00DC1024">
      <w:pPr>
        <w:pStyle w:val="ListParagraph"/>
        <w:numPr>
          <w:ilvl w:val="0"/>
          <w:numId w:val="923"/>
        </w:numPr>
        <w:contextualSpacing/>
      </w:pPr>
      <w:r>
        <w:t>SmartArt</w:t>
      </w:r>
    </w:p>
    <w:p w:rsidR="00376B6B" w:rsidRDefault="00DC1024">
      <w:pPr>
        <w:pStyle w:val="ListParagraph"/>
        <w:numPr>
          <w:ilvl w:val="0"/>
          <w:numId w:val="923"/>
        </w:numPr>
        <w:contextualSpacing/>
      </w:pPr>
      <w:r>
        <w:t>chart titles</w:t>
      </w:r>
    </w:p>
    <w:p w:rsidR="00376B6B" w:rsidRDefault="00DC1024">
      <w:pPr>
        <w:pStyle w:val="ListParagraph"/>
        <w:numPr>
          <w:ilvl w:val="0"/>
          <w:numId w:val="923"/>
        </w:numPr>
      </w:pPr>
      <w:r>
        <w:t xml:space="preserve">labels </w:t>
      </w:r>
    </w:p>
    <w:p w:rsidR="00376B6B" w:rsidRDefault="00DC1024">
      <w:pPr>
        <w:pStyle w:val="Definition-Field"/>
      </w:pPr>
      <w:r>
        <w:t xml:space="preserve">c.   </w:t>
      </w:r>
      <w:r>
        <w:rPr>
          <w:i/>
        </w:rPr>
        <w:t>The standard defines the attribute fo:wrap-option, contained within the element &lt;style:graphic-proper</w:t>
      </w:r>
      <w:r>
        <w:rPr>
          <w:i/>
        </w:rPr>
        <w:t>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24"/>
        </w:numPr>
        <w:contextualSpacing/>
      </w:pPr>
      <w:r>
        <w:t>&lt;draw:rect&gt;</w:t>
      </w:r>
    </w:p>
    <w:p w:rsidR="00376B6B" w:rsidRDefault="00DC1024">
      <w:pPr>
        <w:pStyle w:val="ListParagraph"/>
        <w:numPr>
          <w:ilvl w:val="0"/>
          <w:numId w:val="924"/>
        </w:numPr>
        <w:contextualSpacing/>
      </w:pPr>
      <w:r>
        <w:t>&lt;draw:polyline&gt;</w:t>
      </w:r>
    </w:p>
    <w:p w:rsidR="00376B6B" w:rsidRDefault="00DC1024">
      <w:pPr>
        <w:pStyle w:val="ListParagraph"/>
        <w:numPr>
          <w:ilvl w:val="0"/>
          <w:numId w:val="924"/>
        </w:numPr>
        <w:contextualSpacing/>
      </w:pPr>
      <w:r>
        <w:t>&lt;draw:polygon&gt;</w:t>
      </w:r>
    </w:p>
    <w:p w:rsidR="00376B6B" w:rsidRDefault="00DC1024">
      <w:pPr>
        <w:pStyle w:val="ListParagraph"/>
        <w:numPr>
          <w:ilvl w:val="0"/>
          <w:numId w:val="924"/>
        </w:numPr>
        <w:contextualSpacing/>
      </w:pPr>
      <w:r>
        <w:t>&lt;draw:regular-polygon&gt;</w:t>
      </w:r>
    </w:p>
    <w:p w:rsidR="00376B6B" w:rsidRDefault="00DC1024">
      <w:pPr>
        <w:pStyle w:val="ListParagraph"/>
        <w:numPr>
          <w:ilvl w:val="0"/>
          <w:numId w:val="924"/>
        </w:numPr>
        <w:contextualSpacing/>
      </w:pPr>
      <w:r>
        <w:t>&lt;draw:path&gt;</w:t>
      </w:r>
    </w:p>
    <w:p w:rsidR="00376B6B" w:rsidRDefault="00DC1024">
      <w:pPr>
        <w:pStyle w:val="ListParagraph"/>
        <w:numPr>
          <w:ilvl w:val="0"/>
          <w:numId w:val="924"/>
        </w:numPr>
        <w:contextualSpacing/>
      </w:pPr>
      <w:r>
        <w:t>&lt;draw:circle&gt;</w:t>
      </w:r>
    </w:p>
    <w:p w:rsidR="00376B6B" w:rsidRDefault="00DC1024">
      <w:pPr>
        <w:pStyle w:val="ListParagraph"/>
        <w:numPr>
          <w:ilvl w:val="0"/>
          <w:numId w:val="924"/>
        </w:numPr>
        <w:contextualSpacing/>
      </w:pPr>
      <w:r>
        <w:t>&lt;draw:ellipse&gt;</w:t>
      </w:r>
    </w:p>
    <w:p w:rsidR="00376B6B" w:rsidRDefault="00DC1024">
      <w:pPr>
        <w:pStyle w:val="ListParagraph"/>
        <w:numPr>
          <w:ilvl w:val="0"/>
          <w:numId w:val="924"/>
        </w:numPr>
        <w:contextualSpacing/>
      </w:pPr>
      <w:r>
        <w:t>&lt;draw:caption&gt;</w:t>
      </w:r>
    </w:p>
    <w:p w:rsidR="00376B6B" w:rsidRDefault="00DC1024">
      <w:pPr>
        <w:pStyle w:val="ListParagraph"/>
        <w:numPr>
          <w:ilvl w:val="0"/>
          <w:numId w:val="924"/>
        </w:numPr>
        <w:contextualSpacing/>
      </w:pPr>
      <w:r>
        <w:t>&lt;draw:measure&gt;</w:t>
      </w:r>
    </w:p>
    <w:p w:rsidR="00376B6B" w:rsidRDefault="00DC1024">
      <w:pPr>
        <w:pStyle w:val="ListParagraph"/>
        <w:numPr>
          <w:ilvl w:val="0"/>
          <w:numId w:val="924"/>
        </w:numPr>
        <w:contextualSpacing/>
      </w:pPr>
      <w:r>
        <w:t>&lt;</w:t>
      </w:r>
      <w:r>
        <w:t>draw:text-box&gt;</w:t>
      </w:r>
    </w:p>
    <w:p w:rsidR="00376B6B" w:rsidRDefault="00DC1024">
      <w:pPr>
        <w:pStyle w:val="ListParagraph"/>
        <w:numPr>
          <w:ilvl w:val="0"/>
          <w:numId w:val="924"/>
        </w:numPr>
        <w:contextualSpacing/>
      </w:pPr>
      <w:r>
        <w:t>&lt;draw:frame&gt;</w:t>
      </w:r>
    </w:p>
    <w:p w:rsidR="00376B6B" w:rsidRDefault="00DC1024">
      <w:pPr>
        <w:pStyle w:val="ListParagraph"/>
        <w:numPr>
          <w:ilvl w:val="0"/>
          <w:numId w:val="924"/>
        </w:numPr>
      </w:pPr>
      <w:r>
        <w:t xml:space="preserve">&lt;draw:custom-shape&gt;. </w:t>
      </w:r>
    </w:p>
    <w:p w:rsidR="00376B6B" w:rsidRDefault="00DC1024">
      <w:pPr>
        <w:pStyle w:val="Definition-Field"/>
      </w:pPr>
      <w:r>
        <w:t xml:space="preserve">d.   </w:t>
      </w:r>
      <w:r>
        <w:rPr>
          <w:i/>
        </w:rPr>
        <w:t>The standard defines the attribute fo:wrap-option, contained within the element &lt;style:table-cell-properties&gt;</w:t>
      </w:r>
    </w:p>
    <w:p w:rsidR="00376B6B" w:rsidRDefault="00DC1024">
      <w:pPr>
        <w:pStyle w:val="Heading3"/>
      </w:pPr>
      <w:bookmarkStart w:id="2324" w:name="section_c472e473a8ef4579be8bf1af06edf2a8"/>
      <w:bookmarkStart w:id="2325" w:name="_Toc190324505"/>
      <w:r>
        <w:lastRenderedPageBreak/>
        <w:t>Part 1 Section 20.226, presentation:display-date-time</w:t>
      </w:r>
      <w:bookmarkEnd w:id="2324"/>
      <w:bookmarkEnd w:id="2325"/>
      <w:r>
        <w:fldChar w:fldCharType="begin"/>
      </w:r>
      <w:r>
        <w:instrText xml:space="preserve"> XE "presentation\:display-date-time" </w:instrText>
      </w:r>
      <w:r>
        <w:fldChar w:fldCharType="end"/>
      </w:r>
    </w:p>
    <w:p w:rsidR="00376B6B" w:rsidRDefault="00DC1024">
      <w:pPr>
        <w:pStyle w:val="Definition-Field"/>
      </w:pPr>
      <w:r>
        <w:t xml:space="preserve">a.   </w:t>
      </w:r>
      <w:r>
        <w:rPr>
          <w:i/>
        </w:rPr>
        <w:t>The standard defines the attribute presentation:display-date-time, contained within the element &lt;style:drawing-page-properties&gt;</w:t>
      </w:r>
    </w:p>
    <w:p w:rsidR="00376B6B" w:rsidRDefault="00DC1024">
      <w:pPr>
        <w:pStyle w:val="Definition-Field2"/>
      </w:pPr>
      <w:r>
        <w:t>This attribute is supported in PowerPoint 2013, PowerPoint 2016, and PowerPoint 2019.</w:t>
      </w:r>
    </w:p>
    <w:p w:rsidR="00376B6B" w:rsidRDefault="00DC1024">
      <w:pPr>
        <w:pStyle w:val="Definition-Field2"/>
      </w:pPr>
      <w:r>
        <w:t>On load, this attribute is read to</w:t>
      </w:r>
      <w:r>
        <w:t xml:space="preserve"> determine whether to display the date and time. It is not written on save. </w:t>
      </w:r>
    </w:p>
    <w:p w:rsidR="00376B6B" w:rsidRDefault="00DC1024">
      <w:pPr>
        <w:pStyle w:val="Heading3"/>
      </w:pPr>
      <w:bookmarkStart w:id="2326" w:name="section_8bdb1a4aad164e6589841ed308692cb5"/>
      <w:bookmarkStart w:id="2327" w:name="_Toc190324506"/>
      <w:r>
        <w:t>Part 1 Section 20.227, presentation:display-footer</w:t>
      </w:r>
      <w:bookmarkEnd w:id="2326"/>
      <w:bookmarkEnd w:id="2327"/>
      <w:r>
        <w:fldChar w:fldCharType="begin"/>
      </w:r>
      <w:r>
        <w:instrText xml:space="preserve"> XE "presentation\:display-footer" </w:instrText>
      </w:r>
      <w:r>
        <w:fldChar w:fldCharType="end"/>
      </w:r>
    </w:p>
    <w:p w:rsidR="00376B6B" w:rsidRDefault="00DC1024">
      <w:pPr>
        <w:pStyle w:val="Definition-Field"/>
      </w:pPr>
      <w:r>
        <w:t xml:space="preserve">a.   </w:t>
      </w:r>
      <w:r>
        <w:rPr>
          <w:i/>
        </w:rPr>
        <w:t>The standard defines the attribute presentation:display-footer, contained within the e</w:t>
      </w:r>
      <w:r>
        <w:rPr>
          <w:i/>
        </w:rPr>
        <w:t>lement &lt;style:drawing-page-properties&gt;</w:t>
      </w:r>
    </w:p>
    <w:p w:rsidR="00376B6B" w:rsidRDefault="00DC1024">
      <w:pPr>
        <w:pStyle w:val="Definition-Field2"/>
      </w:pPr>
      <w:r>
        <w:t>This attribute is supported in PowerPoint 2013, PowerPoint 2016, and PowerPoint 2019.</w:t>
      </w:r>
    </w:p>
    <w:p w:rsidR="00376B6B" w:rsidRDefault="00DC1024">
      <w:pPr>
        <w:pStyle w:val="Definition-Field2"/>
      </w:pPr>
      <w:r>
        <w:t xml:space="preserve">On load, this attribute is read to determine whether to display the footer. It is not written on save. </w:t>
      </w:r>
    </w:p>
    <w:p w:rsidR="00376B6B" w:rsidRDefault="00DC1024">
      <w:pPr>
        <w:pStyle w:val="Heading3"/>
      </w:pPr>
      <w:bookmarkStart w:id="2328" w:name="section_3f2bdaee52b24889b363c83830dd27d3"/>
      <w:bookmarkStart w:id="2329" w:name="_Toc190324507"/>
      <w:r>
        <w:t>Part 1 Section 20.228, pres</w:t>
      </w:r>
      <w:r>
        <w:t>entation:display-header</w:t>
      </w:r>
      <w:bookmarkEnd w:id="2328"/>
      <w:bookmarkEnd w:id="2329"/>
      <w:r>
        <w:fldChar w:fldCharType="begin"/>
      </w:r>
      <w:r>
        <w:instrText xml:space="preserve"> XE "presentation\:display-header" </w:instrText>
      </w:r>
      <w:r>
        <w:fldChar w:fldCharType="end"/>
      </w:r>
    </w:p>
    <w:p w:rsidR="00376B6B" w:rsidRDefault="00DC1024">
      <w:pPr>
        <w:pStyle w:val="Definition-Field"/>
      </w:pPr>
      <w:r>
        <w:t xml:space="preserve">a.   </w:t>
      </w:r>
      <w:r>
        <w:rPr>
          <w:i/>
        </w:rPr>
        <w:t>The standard defines the attribute presentation:display-header, contained within the element &lt;style:drawing-page-properties&gt;</w:t>
      </w:r>
    </w:p>
    <w:p w:rsidR="00376B6B" w:rsidRDefault="00DC1024">
      <w:pPr>
        <w:pStyle w:val="Definition-Field2"/>
      </w:pPr>
      <w:r>
        <w:t xml:space="preserve">This attribute is supported in PowerPoint 2013, PowerPoint 2016, </w:t>
      </w:r>
      <w:r>
        <w:t>and PowerPoint 2019.</w:t>
      </w:r>
    </w:p>
    <w:p w:rsidR="00376B6B" w:rsidRDefault="00DC1024">
      <w:pPr>
        <w:pStyle w:val="Definition-Field2"/>
      </w:pPr>
      <w:r>
        <w:t xml:space="preserve">On load, this attribute is read to determine whether to display the header. It is not written on save. </w:t>
      </w:r>
    </w:p>
    <w:p w:rsidR="00376B6B" w:rsidRDefault="00DC1024">
      <w:pPr>
        <w:pStyle w:val="Heading3"/>
      </w:pPr>
      <w:bookmarkStart w:id="2330" w:name="section_777db55bb45f4856850fb48961e7ddca"/>
      <w:bookmarkStart w:id="2331" w:name="_Toc190324508"/>
      <w:r>
        <w:t>Part 1 Section 20.229, presentation:display-page-number</w:t>
      </w:r>
      <w:bookmarkEnd w:id="2330"/>
      <w:bookmarkEnd w:id="2331"/>
      <w:r>
        <w:fldChar w:fldCharType="begin"/>
      </w:r>
      <w:r>
        <w:instrText xml:space="preserve"> XE "presentation\:display-page-number" </w:instrText>
      </w:r>
      <w:r>
        <w:fldChar w:fldCharType="end"/>
      </w:r>
    </w:p>
    <w:p w:rsidR="00376B6B" w:rsidRDefault="00DC1024">
      <w:pPr>
        <w:pStyle w:val="Definition-Field"/>
      </w:pPr>
      <w:r>
        <w:t xml:space="preserve">a.   </w:t>
      </w:r>
      <w:r>
        <w:rPr>
          <w:i/>
        </w:rPr>
        <w:t xml:space="preserve">The standard defines the </w:t>
      </w:r>
      <w:r>
        <w:rPr>
          <w:i/>
        </w:rPr>
        <w:t>attribute presentation:display-page-number, contained within the element &lt;style:drawing-page-properties&gt;</w:t>
      </w:r>
    </w:p>
    <w:p w:rsidR="00376B6B" w:rsidRDefault="00DC1024">
      <w:pPr>
        <w:pStyle w:val="Definition-Field2"/>
      </w:pPr>
      <w:r>
        <w:t>This attribute is supported in PowerPoint 2013, PowerPoint 2016, and PowerPoint 2019.</w:t>
      </w:r>
    </w:p>
    <w:p w:rsidR="00376B6B" w:rsidRDefault="00DC1024">
      <w:pPr>
        <w:pStyle w:val="Definition-Field2"/>
      </w:pPr>
      <w:r>
        <w:t>On load, this attribute is read to determine whether to display t</w:t>
      </w:r>
      <w:r>
        <w:t xml:space="preserve">he page number. It is not written on save. </w:t>
      </w:r>
    </w:p>
    <w:p w:rsidR="00376B6B" w:rsidRDefault="00DC1024">
      <w:pPr>
        <w:pStyle w:val="Heading3"/>
      </w:pPr>
      <w:bookmarkStart w:id="2332" w:name="section_05f095b9ec5245abbc29454dcb0b9a6a"/>
      <w:bookmarkStart w:id="2333" w:name="_Toc190324509"/>
      <w:r>
        <w:t>Part 1 Section 20.231, presentation:transition-speed</w:t>
      </w:r>
      <w:bookmarkEnd w:id="2332"/>
      <w:bookmarkEnd w:id="2333"/>
      <w:r>
        <w:fldChar w:fldCharType="begin"/>
      </w:r>
      <w:r>
        <w:instrText xml:space="preserve"> XE "presentation\:transition-speed" </w:instrText>
      </w:r>
      <w:r>
        <w:fldChar w:fldCharType="end"/>
      </w:r>
    </w:p>
    <w:p w:rsidR="00376B6B" w:rsidRDefault="00DC1024">
      <w:pPr>
        <w:pStyle w:val="Definition-Field"/>
      </w:pPr>
      <w:r>
        <w:t xml:space="preserve">a.   </w:t>
      </w:r>
      <w:r>
        <w:rPr>
          <w:i/>
        </w:rPr>
        <w:t>The standard defines the property "medium", contained within the attribute presentation:transition-speed, contained</w:t>
      </w:r>
      <w:r>
        <w:rPr>
          <w:i/>
        </w:rPr>
        <w:t xml:space="preserve"> within the element &lt;style:drawing-page-properties&gt;</w:t>
      </w:r>
    </w:p>
    <w:p w:rsidR="00376B6B" w:rsidRDefault="00DC1024">
      <w:pPr>
        <w:pStyle w:val="Definition-Field2"/>
      </w:pPr>
      <w:r>
        <w:t>This property is supported in PowerPoint 2013 and PowerPoint 2016.</w:t>
      </w:r>
    </w:p>
    <w:p w:rsidR="00376B6B" w:rsidRDefault="00DC1024">
      <w:pPr>
        <w:pStyle w:val="Definition-Field2"/>
      </w:pPr>
      <w:r>
        <w:t xml:space="preserve">The default value for the transition speed is "medium". </w:t>
      </w:r>
    </w:p>
    <w:p w:rsidR="00376B6B" w:rsidRDefault="00DC1024">
      <w:pPr>
        <w:pStyle w:val="Heading3"/>
      </w:pPr>
      <w:bookmarkStart w:id="2334" w:name="section_1370065a7a9b459c8bdbbf4ff389b4e9"/>
      <w:bookmarkStart w:id="2335" w:name="_Toc190324510"/>
      <w:r>
        <w:t>Part 1 Section 20.232, presentation:transition-style</w:t>
      </w:r>
      <w:bookmarkEnd w:id="2334"/>
      <w:bookmarkEnd w:id="2335"/>
      <w:r>
        <w:fldChar w:fldCharType="begin"/>
      </w:r>
      <w:r>
        <w:instrText xml:space="preserve"> XE "presentation\:transitio</w:instrText>
      </w:r>
      <w:r>
        <w:instrText xml:space="preserve">n-style" </w:instrText>
      </w:r>
      <w:r>
        <w:fldChar w:fldCharType="end"/>
      </w:r>
    </w:p>
    <w:p w:rsidR="00376B6B" w:rsidRDefault="00DC1024">
      <w:pPr>
        <w:pStyle w:val="Definition-Field"/>
      </w:pPr>
      <w:r>
        <w:t xml:space="preserve">a.   </w:t>
      </w:r>
      <w:r>
        <w:rPr>
          <w:i/>
        </w:rPr>
        <w:t>The standard defines the property "close", contained within the attribute presentation:transition-style, contained within the element &lt;style:drawing-page-properties&gt;</w:t>
      </w:r>
    </w:p>
    <w:p w:rsidR="00376B6B" w:rsidRDefault="00DC1024">
      <w:pPr>
        <w:pStyle w:val="Definition-Field2"/>
      </w:pPr>
      <w:r>
        <w:t xml:space="preserve">This property is not supported in PowerPoint 2013, PowerPoint 2016, or </w:t>
      </w:r>
      <w:r>
        <w:t>PowerPoint 2019.</w:t>
      </w:r>
    </w:p>
    <w:p w:rsidR="00376B6B" w:rsidRDefault="00DC1024">
      <w:pPr>
        <w:pStyle w:val="Definition-Field"/>
      </w:pPr>
      <w:r>
        <w:t xml:space="preserve">b.   </w:t>
      </w:r>
      <w:r>
        <w:rPr>
          <w:i/>
        </w:rPr>
        <w:t>The standard defines the property "fade-from-bottom", contained within the attribute presentation:transition-style, contained within the element &lt;style:drawing-page-properties&gt;</w:t>
      </w:r>
    </w:p>
    <w:p w:rsidR="00376B6B" w:rsidRDefault="00DC1024">
      <w:pPr>
        <w:pStyle w:val="Definition-Field2"/>
      </w:pPr>
      <w:r>
        <w:lastRenderedPageBreak/>
        <w:t>This property is not supported in PowerPoint 2013, PowerP</w:t>
      </w:r>
      <w:r>
        <w:t>oint 2016, or PowerPoint 2019.</w:t>
      </w:r>
    </w:p>
    <w:p w:rsidR="00376B6B" w:rsidRDefault="00DC1024">
      <w:pPr>
        <w:pStyle w:val="Definition-Field"/>
      </w:pPr>
      <w:r>
        <w:t xml:space="preserve">c.   </w:t>
      </w:r>
      <w:r>
        <w:rPr>
          <w:i/>
        </w:rPr>
        <w:t>The standard defines the property "fade-from-center", contained within the attribute presentation:transition-style, contained within the element &lt;style:drawing-page-properties&gt;</w:t>
      </w:r>
    </w:p>
    <w:p w:rsidR="00376B6B" w:rsidRDefault="00DC1024">
      <w:pPr>
        <w:pStyle w:val="Definition-Field2"/>
      </w:pPr>
      <w:r>
        <w:t>This property is not supported in PowerPoin</w:t>
      </w:r>
      <w:r>
        <w:t>t 2013, PowerPoint 2016, or PowerPoint 2019.</w:t>
      </w:r>
    </w:p>
    <w:p w:rsidR="00376B6B" w:rsidRDefault="00DC1024">
      <w:pPr>
        <w:pStyle w:val="Definition-Field"/>
      </w:pPr>
      <w:r>
        <w:t xml:space="preserve">d.   </w:t>
      </w:r>
      <w:r>
        <w:rPr>
          <w:i/>
        </w:rPr>
        <w:t>The standard defines the property "fade-from-left", contained within the attribute presentation:transition-style, contained within the element &lt;style:drawing-page-properties&gt;</w:t>
      </w:r>
    </w:p>
    <w:p w:rsidR="00376B6B" w:rsidRDefault="00DC1024">
      <w:pPr>
        <w:pStyle w:val="Definition-Field2"/>
      </w:pPr>
      <w:r>
        <w:t xml:space="preserve">This property is not supported </w:t>
      </w:r>
      <w:r>
        <w:t>in PowerPoint 2013, PowerPoint 2016, or PowerPoint 2019.</w:t>
      </w:r>
    </w:p>
    <w:p w:rsidR="00376B6B" w:rsidRDefault="00DC1024">
      <w:pPr>
        <w:pStyle w:val="Definition-Field"/>
      </w:pPr>
      <w:r>
        <w:t xml:space="preserve">e.   </w:t>
      </w:r>
      <w:r>
        <w:rPr>
          <w:i/>
        </w:rPr>
        <w:t>The standard defines the property "fade-from-lowerleft", contained within the attribute presentation:transition-style, contained within the element &lt;style:drawing-page-properties&gt;</w:t>
      </w:r>
    </w:p>
    <w:p w:rsidR="00376B6B" w:rsidRDefault="00DC1024">
      <w:pPr>
        <w:pStyle w:val="Definition-Field2"/>
      </w:pPr>
      <w:r>
        <w:t xml:space="preserve">This property </w:t>
      </w:r>
      <w:r>
        <w:t>is not supported in PowerPoint 2013, PowerPoint 2016, or PowerPoint 2019.</w:t>
      </w:r>
    </w:p>
    <w:p w:rsidR="00376B6B" w:rsidRDefault="00DC1024">
      <w:pPr>
        <w:pStyle w:val="Definition-Field"/>
      </w:pPr>
      <w:r>
        <w:t xml:space="preserve">f.   </w:t>
      </w:r>
      <w:r>
        <w:rPr>
          <w:i/>
        </w:rPr>
        <w:t>The standard defines the property "fade-from-lowerright", contained within the attribute presentation:transition-style, contained within the element &lt;style:drawing-page-properti</w:t>
      </w:r>
      <w:r>
        <w:rPr>
          <w:i/>
        </w:rPr>
        <w:t>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g.   </w:t>
      </w:r>
      <w:r>
        <w:rPr>
          <w:i/>
        </w:rPr>
        <w:t>The standard defines the property "fade-from-right", contained within the attribute presentation:transition-style, contained within the element &lt;style:drawing-</w:t>
      </w:r>
      <w:r>
        <w:rPr>
          <w:i/>
        </w:rPr>
        <w:t>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h.   </w:t>
      </w:r>
      <w:r>
        <w:rPr>
          <w:i/>
        </w:rPr>
        <w:t>The standard defines the property "fade-from-top", contained within the attribute presentation:transition-style, contained within the element &lt;sty</w:t>
      </w:r>
      <w:r>
        <w:rPr>
          <w:i/>
        </w:rPr>
        <w:t>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i.   </w:t>
      </w:r>
      <w:r>
        <w:rPr>
          <w:i/>
        </w:rPr>
        <w:t>The standard defines the property "fade-from-upperleft", contained within the attribute presentation:transition-style, contained within</w:t>
      </w:r>
      <w:r>
        <w:rPr>
          <w:i/>
        </w:rPr>
        <w:t xml:space="preserve">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j.   </w:t>
      </w:r>
      <w:r>
        <w:rPr>
          <w:i/>
        </w:rPr>
        <w:t>The standard defines the property "fade-from-upperright", contained within the attribute presentation:transition-style</w:t>
      </w:r>
      <w:r>
        <w:rPr>
          <w:i/>
        </w:rPr>
        <w:t>,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k.   </w:t>
      </w:r>
      <w:r>
        <w:rPr>
          <w:i/>
        </w:rPr>
        <w:t>The standard defines the property "fade-to-center", contained within the attribute presentation:tran</w:t>
      </w:r>
      <w:r>
        <w:rPr>
          <w:i/>
        </w:rPr>
        <w:t>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l.   </w:t>
      </w:r>
      <w:r>
        <w:rPr>
          <w:i/>
        </w:rPr>
        <w:t>The standard defines the property "fly-away", contained within the attribute presentatio</w:t>
      </w:r>
      <w:r>
        <w:rPr>
          <w:i/>
        </w:rPr>
        <w:t>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m.   </w:t>
      </w:r>
      <w:r>
        <w:rPr>
          <w:i/>
        </w:rPr>
        <w:t>The standard defines the property "horizontal-stripes", contained within the attri</w:t>
      </w:r>
      <w:r>
        <w:rPr>
          <w:i/>
        </w:rPr>
        <w:t>bute presentation:transition-style,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n.   </w:t>
      </w:r>
      <w:r>
        <w:rPr>
          <w:i/>
        </w:rPr>
        <w:t xml:space="preserve">The standard defines the property "interlocking-horizontal-left", </w:t>
      </w:r>
      <w:r>
        <w:rPr>
          <w:i/>
        </w:rPr>
        <w:t>contained within the attribute presentation:transition-style,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lastRenderedPageBreak/>
        <w:t xml:space="preserve">o.   </w:t>
      </w:r>
      <w:r>
        <w:rPr>
          <w:i/>
        </w:rPr>
        <w:t>The standard defines the property "inter</w:t>
      </w:r>
      <w:r>
        <w:rPr>
          <w:i/>
        </w:rPr>
        <w:t>locking-horizontal-right", contained within the attribute presentation:transition-style,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p.   </w:t>
      </w:r>
      <w:r>
        <w:rPr>
          <w:i/>
        </w:rPr>
        <w:t xml:space="preserve">The standard </w:t>
      </w:r>
      <w:r>
        <w:rPr>
          <w:i/>
        </w:rPr>
        <w:t>defines the property "interlocking-vertical-bottom", contained within the attribute presentation:transition-style, contained within the element &lt;style:drawing-page-properties&gt;</w:t>
      </w:r>
    </w:p>
    <w:p w:rsidR="00376B6B" w:rsidRDefault="00DC1024">
      <w:pPr>
        <w:pStyle w:val="Definition-Field2"/>
      </w:pPr>
      <w:r>
        <w:t xml:space="preserve">This property is not supported in PowerPoint 2013, PowerPoint 2016, or </w:t>
      </w:r>
      <w:r>
        <w:t>PowerPoint 2019.</w:t>
      </w:r>
    </w:p>
    <w:p w:rsidR="00376B6B" w:rsidRDefault="00DC1024">
      <w:pPr>
        <w:pStyle w:val="Definition-Field"/>
      </w:pPr>
      <w:r>
        <w:t xml:space="preserve">q.   </w:t>
      </w:r>
      <w:r>
        <w:rPr>
          <w:i/>
        </w:rPr>
        <w:t>The standard defines the property "interlocking-vertical-top", contained within the attribute presentation:transition-style, contained within the element &lt;style:drawing-page-properties&gt;</w:t>
      </w:r>
    </w:p>
    <w:p w:rsidR="00376B6B" w:rsidRDefault="00DC1024">
      <w:pPr>
        <w:pStyle w:val="Definition-Field2"/>
      </w:pPr>
      <w:r>
        <w:t>This property is not supported in PowerPoint 201</w:t>
      </w:r>
      <w:r>
        <w:t>3, PowerPoint 2016, or PowerPoint 2019.</w:t>
      </w:r>
    </w:p>
    <w:p w:rsidR="00376B6B" w:rsidRDefault="00DC1024">
      <w:pPr>
        <w:pStyle w:val="Definition-Field"/>
      </w:pPr>
      <w:r>
        <w:t xml:space="preserve">r.   </w:t>
      </w:r>
      <w:r>
        <w:rPr>
          <w:i/>
        </w:rPr>
        <w:t>The standard defines the property "melt", contained within the attribute presentation:transition-style, contained within the element &lt;style:drawing-page-properties&gt;</w:t>
      </w:r>
    </w:p>
    <w:p w:rsidR="00376B6B" w:rsidRDefault="00DC1024">
      <w:pPr>
        <w:pStyle w:val="Definition-Field2"/>
      </w:pPr>
      <w:r>
        <w:t>This property is not supported in PowerPoint 2</w:t>
      </w:r>
      <w:r>
        <w:t>013, PowerPoint 2016, or PowerPoint 2019.</w:t>
      </w:r>
    </w:p>
    <w:p w:rsidR="00376B6B" w:rsidRDefault="00DC1024">
      <w:pPr>
        <w:pStyle w:val="Definition-Field"/>
      </w:pPr>
      <w:r>
        <w:t xml:space="preserve">s.   </w:t>
      </w:r>
      <w:r>
        <w:rPr>
          <w:i/>
        </w:rPr>
        <w:t>The standard defines the property "move-from-bottom", contained within the attribute presentation:transition-style, contained within the element &lt;style:drawing-page-properties&gt;</w:t>
      </w:r>
    </w:p>
    <w:p w:rsidR="00376B6B" w:rsidRDefault="00DC1024">
      <w:pPr>
        <w:pStyle w:val="Definition-Field2"/>
      </w:pPr>
      <w:r>
        <w:t>This property is not supported i</w:t>
      </w:r>
      <w:r>
        <w:t>n PowerPoint 2013, PowerPoint 2016, or PowerPoint 2019.</w:t>
      </w:r>
    </w:p>
    <w:p w:rsidR="00376B6B" w:rsidRDefault="00DC1024">
      <w:pPr>
        <w:pStyle w:val="Definition-Field"/>
      </w:pPr>
      <w:r>
        <w:t xml:space="preserve">t.   </w:t>
      </w:r>
      <w:r>
        <w:rPr>
          <w:i/>
        </w:rPr>
        <w:t>The standard defines the property "move-from-left", contained within the attribute presentation:transition-style, contained within the element &lt;style:drawing-page-properties&gt;</w:t>
      </w:r>
    </w:p>
    <w:p w:rsidR="00376B6B" w:rsidRDefault="00DC1024">
      <w:pPr>
        <w:pStyle w:val="Definition-Field2"/>
      </w:pPr>
      <w:r>
        <w:t>This property is not</w:t>
      </w:r>
      <w:r>
        <w:t xml:space="preserve"> supported in PowerPoint 2013, PowerPoint 2016, or PowerPoint 2019.</w:t>
      </w:r>
    </w:p>
    <w:p w:rsidR="00376B6B" w:rsidRDefault="00DC1024">
      <w:pPr>
        <w:pStyle w:val="Definition-Field"/>
      </w:pPr>
      <w:r>
        <w:t xml:space="preserve">u.   </w:t>
      </w:r>
      <w:r>
        <w:rPr>
          <w:i/>
        </w:rPr>
        <w:t>The standard defines the property "move-from-lowerleft", contained within the attribute presentation:transition-style, contained within the element &lt;style:drawing-page-properties&gt;</w:t>
      </w:r>
    </w:p>
    <w:p w:rsidR="00376B6B" w:rsidRDefault="00DC1024">
      <w:pPr>
        <w:pStyle w:val="Definition-Field2"/>
      </w:pPr>
      <w:r>
        <w:t>Thi</w:t>
      </w:r>
      <w:r>
        <w:t>s property is not supported in PowerPoint 2013, PowerPoint 2016, or PowerPoint 2019.</w:t>
      </w:r>
    </w:p>
    <w:p w:rsidR="00376B6B" w:rsidRDefault="00DC1024">
      <w:pPr>
        <w:pStyle w:val="Definition-Field"/>
      </w:pPr>
      <w:r>
        <w:t xml:space="preserve">v.   </w:t>
      </w:r>
      <w:r>
        <w:rPr>
          <w:i/>
        </w:rPr>
        <w:t>The standard defines the property "move-from-lowerright", contained within the attribute presentation:transition-style, contained within the element &lt;style:drawing-pa</w:t>
      </w:r>
      <w:r>
        <w:rPr>
          <w:i/>
        </w:rPr>
        <w:t>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w.   </w:t>
      </w:r>
      <w:r>
        <w:rPr>
          <w:i/>
        </w:rPr>
        <w:t>The standard defines the property "move-from-right", contained within the attribute presentation:transition-style, contained within the element &lt;sty</w:t>
      </w:r>
      <w:r>
        <w:rPr>
          <w:i/>
        </w:rPr>
        <w:t>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x.   </w:t>
      </w:r>
      <w:r>
        <w:rPr>
          <w:i/>
        </w:rPr>
        <w:t>The standard defines the property "move-from-top", contained within the attribute presentation:transition-style, contained within the e</w:t>
      </w:r>
      <w:r>
        <w:rPr>
          <w:i/>
        </w:rPr>
        <w:t>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y.   </w:t>
      </w:r>
      <w:r>
        <w:rPr>
          <w:i/>
        </w:rPr>
        <w:t>The standard defines the property "move-from-upperleft", contained within the attribute presentation:transition-style, conta</w:t>
      </w:r>
      <w:r>
        <w:rPr>
          <w:i/>
        </w:rPr>
        <w:t>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z.   </w:t>
      </w:r>
      <w:r>
        <w:rPr>
          <w:i/>
        </w:rPr>
        <w:t>The standard defines the property "move-from-upperright", contained within the attribute presentation:trans</w:t>
      </w:r>
      <w:r>
        <w:rPr>
          <w:i/>
        </w:rPr>
        <w:t>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aa.  </w:t>
      </w:r>
      <w:r>
        <w:rPr>
          <w:i/>
        </w:rPr>
        <w:t>The standard defines the property "open", contained within the attribute presentation:tra</w:t>
      </w:r>
      <w:r>
        <w:rPr>
          <w:i/>
        </w:rPr>
        <w:t>nsition-style, contained within the element &lt;style:drawing-page-properties&gt;</w:t>
      </w:r>
    </w:p>
    <w:p w:rsidR="00376B6B" w:rsidRDefault="00DC1024">
      <w:pPr>
        <w:pStyle w:val="Definition-Field2"/>
      </w:pPr>
      <w:r>
        <w:lastRenderedPageBreak/>
        <w:t>This property is not supported in PowerPoint 2013, PowerPoint 2016, or PowerPoint 2019.</w:t>
      </w:r>
    </w:p>
    <w:p w:rsidR="00376B6B" w:rsidRDefault="00DC1024">
      <w:pPr>
        <w:pStyle w:val="Definition-Field"/>
      </w:pPr>
      <w:r>
        <w:t xml:space="preserve">bb.  </w:t>
      </w:r>
      <w:r>
        <w:rPr>
          <w:i/>
        </w:rPr>
        <w:t>The standard defines the property "spiralin-left", contained within the attribute prese</w:t>
      </w:r>
      <w:r>
        <w:rPr>
          <w:i/>
        </w:rPr>
        <w:t>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cc.  </w:t>
      </w:r>
      <w:r>
        <w:rPr>
          <w:i/>
        </w:rPr>
        <w:t>The standard defines the property "spiralin-right", contained within the att</w:t>
      </w:r>
      <w:r>
        <w:rPr>
          <w:i/>
        </w:rPr>
        <w:t>ribute presentation:transition-style,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dd.  </w:t>
      </w:r>
      <w:r>
        <w:rPr>
          <w:i/>
        </w:rPr>
        <w:t>The standard defines the property "spiralout-left", contained wi</w:t>
      </w:r>
      <w:r>
        <w:rPr>
          <w:i/>
        </w:rPr>
        <w:t>thin the attribute presentation:transition-style,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ee.  </w:t>
      </w:r>
      <w:r>
        <w:rPr>
          <w:i/>
        </w:rPr>
        <w:t>The standard defines the property "spiralout-right",</w:t>
      </w:r>
      <w:r>
        <w:rPr>
          <w:i/>
        </w:rPr>
        <w:t xml:space="preserve"> contained within the attribute presentation:transition-style,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ff.  </w:t>
      </w:r>
      <w:r>
        <w:rPr>
          <w:i/>
        </w:rPr>
        <w:t>The standard defines the property "stre</w:t>
      </w:r>
      <w:r>
        <w:rPr>
          <w:i/>
        </w:rPr>
        <w:t>tch-from-bottom", contained within the attribute presentation:transition-style,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gg.  </w:t>
      </w:r>
      <w:r>
        <w:rPr>
          <w:i/>
        </w:rPr>
        <w:t>The standard defines t</w:t>
      </w:r>
      <w:r>
        <w:rPr>
          <w:i/>
        </w:rPr>
        <w:t>he property "stretch-from-left", contained within the attribute presentation:transition-style,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t xml:space="preserve">hh.  </w:t>
      </w:r>
      <w:r>
        <w:rPr>
          <w:i/>
        </w:rPr>
        <w:t>The sta</w:t>
      </w:r>
      <w:r>
        <w:rPr>
          <w:i/>
        </w:rPr>
        <w:t>ndard defines the property "stretch-from-right", contained within the attribute presentation:transition-style, contained within the element &lt;style:drawing-page-properties&gt;</w:t>
      </w:r>
    </w:p>
    <w:p w:rsidR="00376B6B" w:rsidRDefault="00DC1024">
      <w:pPr>
        <w:pStyle w:val="Definition-Field2"/>
      </w:pPr>
      <w:r>
        <w:t>This property is not supported in PowerPoint 2013, PowerPoint 2016, or PowerPoint 20</w:t>
      </w:r>
      <w:r>
        <w:t>19.</w:t>
      </w:r>
    </w:p>
    <w:p w:rsidR="00376B6B" w:rsidRDefault="00DC1024">
      <w:pPr>
        <w:pStyle w:val="Definition-Field"/>
      </w:pPr>
      <w:r>
        <w:t xml:space="preserve">ii.  </w:t>
      </w:r>
      <w:r>
        <w:rPr>
          <w:i/>
        </w:rPr>
        <w:t>The standard defines the property "stretch-from-top", contained within the attribute presentation:transition-style, contained within the element &lt;style:drawing-page-properties&gt;</w:t>
      </w:r>
    </w:p>
    <w:p w:rsidR="00376B6B" w:rsidRDefault="00DC1024">
      <w:pPr>
        <w:pStyle w:val="Definition-Field2"/>
      </w:pPr>
      <w:r>
        <w:t>This property is not supported in PowerPoint 2013, PowerPoint 2016, or</w:t>
      </w:r>
      <w:r>
        <w:t xml:space="preserve"> PowerPoint 2019.</w:t>
      </w:r>
    </w:p>
    <w:p w:rsidR="00376B6B" w:rsidRDefault="00DC1024">
      <w:pPr>
        <w:pStyle w:val="Definition-Field"/>
      </w:pPr>
      <w:r>
        <w:t xml:space="preserve">jj.  </w:t>
      </w:r>
      <w:r>
        <w:rPr>
          <w:i/>
        </w:rPr>
        <w:t>The standard defines the property "vertical-stripes", contained within the attribute presentation:transition-style, contained within the element &lt;style:drawing-page-properties&gt;</w:t>
      </w:r>
    </w:p>
    <w:p w:rsidR="00376B6B" w:rsidRDefault="00DC1024">
      <w:pPr>
        <w:pStyle w:val="Definition-Field2"/>
      </w:pPr>
      <w:r>
        <w:t xml:space="preserve">This property is not supported in PowerPoint 2013, </w:t>
      </w:r>
      <w:r>
        <w:t>PowerPoint 2016, or PowerPoint 2019.</w:t>
      </w:r>
    </w:p>
    <w:p w:rsidR="00376B6B" w:rsidRDefault="00DC1024">
      <w:pPr>
        <w:pStyle w:val="Definition-Field"/>
      </w:pPr>
      <w:r>
        <w:t xml:space="preserve">kk.  </w:t>
      </w:r>
      <w:r>
        <w:rPr>
          <w:i/>
        </w:rPr>
        <w:t>The standard defines the property "wavyline-from-bottom", contained within the attribute presentation:transition-style, contained within the element &lt;style:drawing-page-properties&gt;</w:t>
      </w:r>
    </w:p>
    <w:p w:rsidR="00376B6B" w:rsidRDefault="00DC1024">
      <w:pPr>
        <w:pStyle w:val="Definition-Field2"/>
      </w:pPr>
      <w:r>
        <w:t>This property is not supported in</w:t>
      </w:r>
      <w:r>
        <w:t xml:space="preserve"> PowerPoint 2013, PowerPoint 2016, or PowerPoint 2019.</w:t>
      </w:r>
    </w:p>
    <w:p w:rsidR="00376B6B" w:rsidRDefault="00DC1024">
      <w:pPr>
        <w:pStyle w:val="Definition-Field"/>
      </w:pPr>
      <w:r>
        <w:t xml:space="preserve">ll.  </w:t>
      </w:r>
      <w:r>
        <w:rPr>
          <w:i/>
        </w:rPr>
        <w:t>The standard defines the property "wavyline-from-left", contained within the attribute presentation:transition-style, contained within the element &lt;style:drawing-page-properties&gt;</w:t>
      </w:r>
    </w:p>
    <w:p w:rsidR="00376B6B" w:rsidRDefault="00DC1024">
      <w:pPr>
        <w:pStyle w:val="Definition-Field2"/>
      </w:pPr>
      <w:r>
        <w:t xml:space="preserve">This property is </w:t>
      </w:r>
      <w:r>
        <w:t>not supported in PowerPoint 2013, PowerPoint 2016, or PowerPoint 2019.</w:t>
      </w:r>
    </w:p>
    <w:p w:rsidR="00376B6B" w:rsidRDefault="00DC1024">
      <w:pPr>
        <w:pStyle w:val="Definition-Field"/>
      </w:pPr>
      <w:r>
        <w:t xml:space="preserve">mm.  </w:t>
      </w:r>
      <w:r>
        <w:rPr>
          <w:i/>
        </w:rPr>
        <w:t>The standard defines the property "wavyline-from-right", contained within the attribute presentation:transition-style, contained within the element &lt;style:drawing-page-properties&gt;</w:t>
      </w:r>
    </w:p>
    <w:p w:rsidR="00376B6B" w:rsidRDefault="00DC1024">
      <w:pPr>
        <w:pStyle w:val="Definition-Field2"/>
      </w:pPr>
      <w:r>
        <w:t>This property is not supported in PowerPoint 2013, PowerPoint 2016, or PowerPoint 2019.</w:t>
      </w:r>
    </w:p>
    <w:p w:rsidR="00376B6B" w:rsidRDefault="00DC1024">
      <w:pPr>
        <w:pStyle w:val="Definition-Field"/>
      </w:pPr>
      <w:r>
        <w:lastRenderedPageBreak/>
        <w:t xml:space="preserve">nn.  </w:t>
      </w:r>
      <w:r>
        <w:rPr>
          <w:i/>
        </w:rPr>
        <w:t>The standard defines the property "wavyline-from-top", contained within the attribute presentation:transition-style, contained within the element &lt;style:drawing-pa</w:t>
      </w:r>
      <w:r>
        <w:rPr>
          <w:i/>
        </w:rPr>
        <w:t>ge-properties&gt;</w:t>
      </w:r>
    </w:p>
    <w:p w:rsidR="00376B6B" w:rsidRDefault="00DC1024">
      <w:pPr>
        <w:pStyle w:val="Definition-Field2"/>
      </w:pPr>
      <w:r>
        <w:t>This property is not supported in PowerPoint 2013, PowerPoint 2016, or PowerPoint 2019.</w:t>
      </w:r>
    </w:p>
    <w:p w:rsidR="00376B6B" w:rsidRDefault="00DC1024">
      <w:pPr>
        <w:pStyle w:val="Heading3"/>
      </w:pPr>
      <w:bookmarkStart w:id="2336" w:name="section_39c57096f9784a9f892d75129482fb64"/>
      <w:bookmarkStart w:id="2337" w:name="_Toc190324511"/>
      <w:r>
        <w:t>Part 1 Section 20.233, presentation:transition-type</w:t>
      </w:r>
      <w:bookmarkEnd w:id="2336"/>
      <w:bookmarkEnd w:id="2337"/>
      <w:r>
        <w:fldChar w:fldCharType="begin"/>
      </w:r>
      <w:r>
        <w:instrText xml:space="preserve"> XE "presentation\:transition-type" </w:instrText>
      </w:r>
      <w:r>
        <w:fldChar w:fldCharType="end"/>
      </w:r>
    </w:p>
    <w:p w:rsidR="00376B6B" w:rsidRDefault="00DC1024">
      <w:pPr>
        <w:pStyle w:val="Definition-Field"/>
      </w:pPr>
      <w:r>
        <w:t xml:space="preserve">a.   </w:t>
      </w:r>
      <w:r>
        <w:rPr>
          <w:i/>
        </w:rPr>
        <w:t>The standard defines the property "automatic", contained w</w:t>
      </w:r>
      <w:r>
        <w:rPr>
          <w:i/>
        </w:rPr>
        <w:t>ithin the attribute presentation:transition-type, contained within the element &lt;style:drawing-page-properties&gt;</w:t>
      </w:r>
    </w:p>
    <w:p w:rsidR="00376B6B" w:rsidRDefault="00DC1024">
      <w:pPr>
        <w:pStyle w:val="Definition-Field2"/>
      </w:pPr>
      <w:r>
        <w:t>This property is supported in PowerPoint 2013 and PowerPoint 2016.</w:t>
      </w:r>
    </w:p>
    <w:p w:rsidR="00376B6B" w:rsidRDefault="00DC1024">
      <w:pPr>
        <w:pStyle w:val="Definition-Field2"/>
      </w:pPr>
      <w:r>
        <w:t>On load, PowerPoint sets the manual value as well, permitting slides to be adv</w:t>
      </w:r>
      <w:r>
        <w:t xml:space="preserve">anced manually in an automated presentation. </w:t>
      </w:r>
    </w:p>
    <w:p w:rsidR="00376B6B" w:rsidRDefault="00DC1024">
      <w:pPr>
        <w:pStyle w:val="Definition-Field"/>
      </w:pPr>
      <w:r>
        <w:t xml:space="preserve">b.   </w:t>
      </w:r>
      <w:r>
        <w:rPr>
          <w:i/>
        </w:rPr>
        <w:t>The standard defines the property "semi-automatic", contained within the attribute presentation:transition-type, contained within the element &lt;style:drawing-page-properties&gt;</w:t>
      </w:r>
    </w:p>
    <w:p w:rsidR="00376B6B" w:rsidRDefault="00DC1024">
      <w:pPr>
        <w:pStyle w:val="Definition-Field2"/>
      </w:pPr>
      <w:r>
        <w:t xml:space="preserve">This property is not supported </w:t>
      </w:r>
      <w:r>
        <w:t>in PowerPoint 2013, PowerPoint 2016, or PowerPoint 2019.</w:t>
      </w:r>
    </w:p>
    <w:p w:rsidR="00376B6B" w:rsidRDefault="00DC1024">
      <w:pPr>
        <w:pStyle w:val="Definition-Field2"/>
      </w:pPr>
      <w:r>
        <w:t xml:space="preserve">PowerPoint treats semi-automatic the same way as manual. </w:t>
      </w:r>
    </w:p>
    <w:p w:rsidR="00376B6B" w:rsidRDefault="00DC1024">
      <w:pPr>
        <w:pStyle w:val="Heading3"/>
      </w:pPr>
      <w:bookmarkStart w:id="2338" w:name="section_5572bd968c70499d9bd795b92bba95ac"/>
      <w:bookmarkStart w:id="2339" w:name="_Toc190324512"/>
      <w:r>
        <w:t>Part 1 Section 20.239, style:auto-text-indent</w:t>
      </w:r>
      <w:bookmarkEnd w:id="2338"/>
      <w:bookmarkEnd w:id="2339"/>
      <w:r>
        <w:fldChar w:fldCharType="begin"/>
      </w:r>
      <w:r>
        <w:instrText xml:space="preserve"> XE "style\:auto-text-indent" </w:instrText>
      </w:r>
      <w:r>
        <w:fldChar w:fldCharType="end"/>
      </w:r>
    </w:p>
    <w:p w:rsidR="00376B6B" w:rsidRDefault="00DC1024">
      <w:pPr>
        <w:pStyle w:val="Definition-Field"/>
      </w:pPr>
      <w:r>
        <w:t xml:space="preserve">a.   </w:t>
      </w:r>
      <w:r>
        <w:rPr>
          <w:i/>
        </w:rPr>
        <w:t>The standard defines the attribute style:auto-text-indent,</w:t>
      </w:r>
      <w:r>
        <w:rPr>
          <w:i/>
        </w:rPr>
        <w:t xml:space="preserve">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w:t>
      </w:r>
      <w:r>
        <w:t xml:space="preserve">ave for text in SmartArt and chart titles and labels. </w:t>
      </w:r>
    </w:p>
    <w:p w:rsidR="00376B6B" w:rsidRDefault="00DC1024">
      <w:pPr>
        <w:pStyle w:val="Definition-Field"/>
      </w:pPr>
      <w:r>
        <w:t xml:space="preserve">b.   </w:t>
      </w:r>
      <w:r>
        <w:rPr>
          <w:i/>
        </w:rPr>
        <w:t>The standard defines the attribute style:auto-text-indent,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t xml:space="preserve"> </w:t>
      </w:r>
      <w:r>
        <w:rPr>
          <w:i/>
        </w:rPr>
        <w:t>The standard defines the attribute style:auto-text-indent,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25"/>
        </w:numPr>
        <w:contextualSpacing/>
      </w:pPr>
      <w:r>
        <w:t>&lt;draw:rect&gt;</w:t>
      </w:r>
    </w:p>
    <w:p w:rsidR="00376B6B" w:rsidRDefault="00DC1024">
      <w:pPr>
        <w:pStyle w:val="ListParagraph"/>
        <w:numPr>
          <w:ilvl w:val="0"/>
          <w:numId w:val="925"/>
        </w:numPr>
        <w:contextualSpacing/>
      </w:pPr>
      <w:r>
        <w:t>&lt;draw:polyline&gt;</w:t>
      </w:r>
    </w:p>
    <w:p w:rsidR="00376B6B" w:rsidRDefault="00DC1024">
      <w:pPr>
        <w:pStyle w:val="ListParagraph"/>
        <w:numPr>
          <w:ilvl w:val="0"/>
          <w:numId w:val="925"/>
        </w:numPr>
        <w:contextualSpacing/>
      </w:pPr>
      <w:r>
        <w:t>&lt;draw:polygon&gt;</w:t>
      </w:r>
    </w:p>
    <w:p w:rsidR="00376B6B" w:rsidRDefault="00DC1024">
      <w:pPr>
        <w:pStyle w:val="ListParagraph"/>
        <w:numPr>
          <w:ilvl w:val="0"/>
          <w:numId w:val="925"/>
        </w:numPr>
        <w:contextualSpacing/>
      </w:pPr>
      <w:r>
        <w:t>&lt;draw:regular-polygon&gt;</w:t>
      </w:r>
    </w:p>
    <w:p w:rsidR="00376B6B" w:rsidRDefault="00DC1024">
      <w:pPr>
        <w:pStyle w:val="ListParagraph"/>
        <w:numPr>
          <w:ilvl w:val="0"/>
          <w:numId w:val="925"/>
        </w:numPr>
        <w:contextualSpacing/>
      </w:pPr>
      <w:r>
        <w:t>&lt;draw:path&gt;</w:t>
      </w:r>
    </w:p>
    <w:p w:rsidR="00376B6B" w:rsidRDefault="00DC1024">
      <w:pPr>
        <w:pStyle w:val="ListParagraph"/>
        <w:numPr>
          <w:ilvl w:val="0"/>
          <w:numId w:val="925"/>
        </w:numPr>
        <w:contextualSpacing/>
      </w:pPr>
      <w:r>
        <w:t>&lt;draw:circle&gt;</w:t>
      </w:r>
    </w:p>
    <w:p w:rsidR="00376B6B" w:rsidRDefault="00DC1024">
      <w:pPr>
        <w:pStyle w:val="ListParagraph"/>
        <w:numPr>
          <w:ilvl w:val="0"/>
          <w:numId w:val="925"/>
        </w:numPr>
        <w:contextualSpacing/>
      </w:pPr>
      <w:r>
        <w:t>&lt;draw:ellipse&gt;</w:t>
      </w:r>
    </w:p>
    <w:p w:rsidR="00376B6B" w:rsidRDefault="00DC1024">
      <w:pPr>
        <w:pStyle w:val="ListParagraph"/>
        <w:numPr>
          <w:ilvl w:val="0"/>
          <w:numId w:val="925"/>
        </w:numPr>
        <w:contextualSpacing/>
      </w:pPr>
      <w:r>
        <w:t>&lt;draw:caption&gt;</w:t>
      </w:r>
    </w:p>
    <w:p w:rsidR="00376B6B" w:rsidRDefault="00DC1024">
      <w:pPr>
        <w:pStyle w:val="ListParagraph"/>
        <w:numPr>
          <w:ilvl w:val="0"/>
          <w:numId w:val="925"/>
        </w:numPr>
        <w:contextualSpacing/>
      </w:pPr>
      <w:r>
        <w:t>&lt;draw:measure&gt;</w:t>
      </w:r>
    </w:p>
    <w:p w:rsidR="00376B6B" w:rsidRDefault="00DC1024">
      <w:pPr>
        <w:pStyle w:val="ListParagraph"/>
        <w:numPr>
          <w:ilvl w:val="0"/>
          <w:numId w:val="925"/>
        </w:numPr>
        <w:contextualSpacing/>
      </w:pPr>
      <w:r>
        <w:t>&lt;draw:text-box&gt;</w:t>
      </w:r>
    </w:p>
    <w:p w:rsidR="00376B6B" w:rsidRDefault="00DC1024">
      <w:pPr>
        <w:pStyle w:val="ListParagraph"/>
        <w:numPr>
          <w:ilvl w:val="0"/>
          <w:numId w:val="925"/>
        </w:numPr>
        <w:contextualSpacing/>
      </w:pPr>
      <w:r>
        <w:t>&lt;draw:frame&gt;</w:t>
      </w:r>
    </w:p>
    <w:p w:rsidR="00376B6B" w:rsidRDefault="00DC1024">
      <w:pPr>
        <w:pStyle w:val="ListParagraph"/>
        <w:numPr>
          <w:ilvl w:val="0"/>
          <w:numId w:val="925"/>
        </w:numPr>
      </w:pPr>
      <w:r>
        <w:t xml:space="preserve">&lt;draw:custom-shape&gt;. </w:t>
      </w:r>
    </w:p>
    <w:p w:rsidR="00376B6B" w:rsidRDefault="00DC1024">
      <w:pPr>
        <w:pStyle w:val="Heading3"/>
      </w:pPr>
      <w:bookmarkStart w:id="2340" w:name="section_63f2adbd8afe4bc0bf3df7207ce41a56"/>
      <w:bookmarkStart w:id="2341" w:name="_Toc190324513"/>
      <w:r>
        <w:lastRenderedPageBreak/>
        <w:t>Part 1 Section 20.240, style:background-transparency</w:t>
      </w:r>
      <w:bookmarkEnd w:id="2340"/>
      <w:bookmarkEnd w:id="2341"/>
      <w:r>
        <w:fldChar w:fldCharType="begin"/>
      </w:r>
      <w:r>
        <w:instrText xml:space="preserve"> XE "style\:background-transparency" </w:instrText>
      </w:r>
      <w:r>
        <w:fldChar w:fldCharType="end"/>
      </w:r>
    </w:p>
    <w:p w:rsidR="00376B6B" w:rsidRDefault="00DC1024">
      <w:pPr>
        <w:pStyle w:val="Definition-Field"/>
      </w:pPr>
      <w:r>
        <w:t xml:space="preserve">a.  </w:t>
      </w:r>
      <w:r>
        <w:t xml:space="preserve"> </w:t>
      </w:r>
      <w:r>
        <w:rPr>
          <w:i/>
        </w:rPr>
        <w:t>The standard defines the attribute style:background-transparency,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style:background-transparency, contai</w:t>
      </w:r>
      <w:r>
        <w:rPr>
          <w:i/>
        </w:rPr>
        <w:t>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w:t>
      </w:r>
      <w:r>
        <w:t>s and labels, and on load for text in the following elements:</w:t>
      </w:r>
    </w:p>
    <w:p w:rsidR="00376B6B" w:rsidRDefault="00DC1024">
      <w:pPr>
        <w:pStyle w:val="ListParagraph"/>
        <w:numPr>
          <w:ilvl w:val="0"/>
          <w:numId w:val="926"/>
        </w:numPr>
        <w:contextualSpacing/>
      </w:pPr>
      <w:r>
        <w:t>&lt;draw:rect&gt;</w:t>
      </w:r>
    </w:p>
    <w:p w:rsidR="00376B6B" w:rsidRDefault="00DC1024">
      <w:pPr>
        <w:pStyle w:val="ListParagraph"/>
        <w:numPr>
          <w:ilvl w:val="0"/>
          <w:numId w:val="926"/>
        </w:numPr>
        <w:contextualSpacing/>
      </w:pPr>
      <w:r>
        <w:t>&lt;draw:polyline&gt;</w:t>
      </w:r>
    </w:p>
    <w:p w:rsidR="00376B6B" w:rsidRDefault="00DC1024">
      <w:pPr>
        <w:pStyle w:val="ListParagraph"/>
        <w:numPr>
          <w:ilvl w:val="0"/>
          <w:numId w:val="926"/>
        </w:numPr>
        <w:contextualSpacing/>
      </w:pPr>
      <w:r>
        <w:t>&lt;draw:polygon&gt;</w:t>
      </w:r>
    </w:p>
    <w:p w:rsidR="00376B6B" w:rsidRDefault="00DC1024">
      <w:pPr>
        <w:pStyle w:val="ListParagraph"/>
        <w:numPr>
          <w:ilvl w:val="0"/>
          <w:numId w:val="926"/>
        </w:numPr>
        <w:contextualSpacing/>
      </w:pPr>
      <w:r>
        <w:t>&lt;draw:regular-polygon&gt;</w:t>
      </w:r>
    </w:p>
    <w:p w:rsidR="00376B6B" w:rsidRDefault="00DC1024">
      <w:pPr>
        <w:pStyle w:val="ListParagraph"/>
        <w:numPr>
          <w:ilvl w:val="0"/>
          <w:numId w:val="926"/>
        </w:numPr>
        <w:contextualSpacing/>
      </w:pPr>
      <w:r>
        <w:t>&lt;draw:path&gt;</w:t>
      </w:r>
    </w:p>
    <w:p w:rsidR="00376B6B" w:rsidRDefault="00DC1024">
      <w:pPr>
        <w:pStyle w:val="ListParagraph"/>
        <w:numPr>
          <w:ilvl w:val="0"/>
          <w:numId w:val="926"/>
        </w:numPr>
        <w:contextualSpacing/>
      </w:pPr>
      <w:r>
        <w:t>&lt;draw:circle&gt;</w:t>
      </w:r>
    </w:p>
    <w:p w:rsidR="00376B6B" w:rsidRDefault="00DC1024">
      <w:pPr>
        <w:pStyle w:val="ListParagraph"/>
        <w:numPr>
          <w:ilvl w:val="0"/>
          <w:numId w:val="926"/>
        </w:numPr>
        <w:contextualSpacing/>
      </w:pPr>
      <w:r>
        <w:t>&lt;draw:ellipse&gt;</w:t>
      </w:r>
    </w:p>
    <w:p w:rsidR="00376B6B" w:rsidRDefault="00DC1024">
      <w:pPr>
        <w:pStyle w:val="ListParagraph"/>
        <w:numPr>
          <w:ilvl w:val="0"/>
          <w:numId w:val="926"/>
        </w:numPr>
        <w:contextualSpacing/>
      </w:pPr>
      <w:r>
        <w:t>&lt;draw:caption&gt;</w:t>
      </w:r>
    </w:p>
    <w:p w:rsidR="00376B6B" w:rsidRDefault="00DC1024">
      <w:pPr>
        <w:pStyle w:val="ListParagraph"/>
        <w:numPr>
          <w:ilvl w:val="0"/>
          <w:numId w:val="926"/>
        </w:numPr>
        <w:contextualSpacing/>
      </w:pPr>
      <w:r>
        <w:t>&lt;draw:measure&gt;</w:t>
      </w:r>
    </w:p>
    <w:p w:rsidR="00376B6B" w:rsidRDefault="00DC1024">
      <w:pPr>
        <w:pStyle w:val="ListParagraph"/>
        <w:numPr>
          <w:ilvl w:val="0"/>
          <w:numId w:val="926"/>
        </w:numPr>
        <w:contextualSpacing/>
      </w:pPr>
      <w:r>
        <w:t>&lt;draw:frame&gt;</w:t>
      </w:r>
    </w:p>
    <w:p w:rsidR="00376B6B" w:rsidRDefault="00DC1024">
      <w:pPr>
        <w:pStyle w:val="ListParagraph"/>
        <w:numPr>
          <w:ilvl w:val="0"/>
          <w:numId w:val="926"/>
        </w:numPr>
        <w:contextualSpacing/>
      </w:pPr>
      <w:r>
        <w:t>&lt;draw:text-box&gt;</w:t>
      </w:r>
    </w:p>
    <w:p w:rsidR="00376B6B" w:rsidRDefault="00DC1024">
      <w:pPr>
        <w:pStyle w:val="ListParagraph"/>
        <w:numPr>
          <w:ilvl w:val="0"/>
          <w:numId w:val="926"/>
        </w:numPr>
      </w:pPr>
      <w:r>
        <w:t xml:space="preserve">&lt;draw:custom-shape&gt; </w:t>
      </w:r>
    </w:p>
    <w:p w:rsidR="00376B6B" w:rsidRDefault="00DC1024">
      <w:pPr>
        <w:pStyle w:val="Definition-Field"/>
      </w:pPr>
      <w:r>
        <w:t xml:space="preserve">c.   </w:t>
      </w:r>
      <w:r>
        <w:rPr>
          <w:i/>
        </w:rPr>
        <w:t>The standard defines the attribute style:background-transparency,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27"/>
        </w:numPr>
        <w:contextualSpacing/>
      </w:pPr>
      <w:r>
        <w:t>&lt;draw:rect&gt;</w:t>
      </w:r>
    </w:p>
    <w:p w:rsidR="00376B6B" w:rsidRDefault="00DC1024">
      <w:pPr>
        <w:pStyle w:val="ListParagraph"/>
        <w:numPr>
          <w:ilvl w:val="0"/>
          <w:numId w:val="927"/>
        </w:numPr>
        <w:contextualSpacing/>
      </w:pPr>
      <w:r>
        <w:t>&lt;draw:poly</w:t>
      </w:r>
      <w:r>
        <w:t>line&gt;</w:t>
      </w:r>
    </w:p>
    <w:p w:rsidR="00376B6B" w:rsidRDefault="00DC1024">
      <w:pPr>
        <w:pStyle w:val="ListParagraph"/>
        <w:numPr>
          <w:ilvl w:val="0"/>
          <w:numId w:val="927"/>
        </w:numPr>
        <w:contextualSpacing/>
      </w:pPr>
      <w:r>
        <w:t>&lt;draw:polygon&gt;</w:t>
      </w:r>
    </w:p>
    <w:p w:rsidR="00376B6B" w:rsidRDefault="00DC1024">
      <w:pPr>
        <w:pStyle w:val="ListParagraph"/>
        <w:numPr>
          <w:ilvl w:val="0"/>
          <w:numId w:val="927"/>
        </w:numPr>
        <w:contextualSpacing/>
      </w:pPr>
      <w:r>
        <w:t>&lt;draw:regular-polygon&gt;</w:t>
      </w:r>
    </w:p>
    <w:p w:rsidR="00376B6B" w:rsidRDefault="00DC1024">
      <w:pPr>
        <w:pStyle w:val="ListParagraph"/>
        <w:numPr>
          <w:ilvl w:val="0"/>
          <w:numId w:val="927"/>
        </w:numPr>
        <w:contextualSpacing/>
      </w:pPr>
      <w:r>
        <w:t>&lt;draw:path&gt;</w:t>
      </w:r>
    </w:p>
    <w:p w:rsidR="00376B6B" w:rsidRDefault="00DC1024">
      <w:pPr>
        <w:pStyle w:val="ListParagraph"/>
        <w:numPr>
          <w:ilvl w:val="0"/>
          <w:numId w:val="927"/>
        </w:numPr>
        <w:contextualSpacing/>
      </w:pPr>
      <w:r>
        <w:t>&lt;draw:circle&gt;</w:t>
      </w:r>
    </w:p>
    <w:p w:rsidR="00376B6B" w:rsidRDefault="00DC1024">
      <w:pPr>
        <w:pStyle w:val="ListParagraph"/>
        <w:numPr>
          <w:ilvl w:val="0"/>
          <w:numId w:val="927"/>
        </w:numPr>
        <w:contextualSpacing/>
      </w:pPr>
      <w:r>
        <w:t>&lt;draw:ellipse&gt;</w:t>
      </w:r>
    </w:p>
    <w:p w:rsidR="00376B6B" w:rsidRDefault="00DC1024">
      <w:pPr>
        <w:pStyle w:val="ListParagraph"/>
        <w:numPr>
          <w:ilvl w:val="0"/>
          <w:numId w:val="927"/>
        </w:numPr>
        <w:contextualSpacing/>
      </w:pPr>
      <w:r>
        <w:t>&lt;draw:caption&gt;</w:t>
      </w:r>
    </w:p>
    <w:p w:rsidR="00376B6B" w:rsidRDefault="00DC1024">
      <w:pPr>
        <w:pStyle w:val="ListParagraph"/>
        <w:numPr>
          <w:ilvl w:val="0"/>
          <w:numId w:val="927"/>
        </w:numPr>
        <w:contextualSpacing/>
      </w:pPr>
      <w:r>
        <w:t>&lt;draw:measure&gt;</w:t>
      </w:r>
    </w:p>
    <w:p w:rsidR="00376B6B" w:rsidRDefault="00DC1024">
      <w:pPr>
        <w:pStyle w:val="ListParagraph"/>
        <w:numPr>
          <w:ilvl w:val="0"/>
          <w:numId w:val="927"/>
        </w:numPr>
        <w:contextualSpacing/>
      </w:pPr>
      <w:r>
        <w:t>&lt;draw:text-box&gt;</w:t>
      </w:r>
    </w:p>
    <w:p w:rsidR="00376B6B" w:rsidRDefault="00DC1024">
      <w:pPr>
        <w:pStyle w:val="ListParagraph"/>
        <w:numPr>
          <w:ilvl w:val="0"/>
          <w:numId w:val="927"/>
        </w:numPr>
        <w:contextualSpacing/>
      </w:pPr>
      <w:r>
        <w:t>&lt;draw:frame&gt;</w:t>
      </w:r>
    </w:p>
    <w:p w:rsidR="00376B6B" w:rsidRDefault="00DC1024">
      <w:pPr>
        <w:pStyle w:val="ListParagraph"/>
        <w:numPr>
          <w:ilvl w:val="0"/>
          <w:numId w:val="927"/>
        </w:numPr>
      </w:pPr>
      <w:r>
        <w:t xml:space="preserve">&lt;draw:custom-shape&gt;. </w:t>
      </w:r>
    </w:p>
    <w:p w:rsidR="00376B6B" w:rsidRDefault="00DC1024">
      <w:pPr>
        <w:pStyle w:val="Heading3"/>
      </w:pPr>
      <w:bookmarkStart w:id="2342" w:name="section_a5100be6b70b4c7883e8bad4956a34b8"/>
      <w:bookmarkStart w:id="2343" w:name="_Toc190324514"/>
      <w:r>
        <w:t>Part 1 Section 20.241, style:border-line-width</w:t>
      </w:r>
      <w:bookmarkEnd w:id="2342"/>
      <w:bookmarkEnd w:id="2343"/>
      <w:r>
        <w:fldChar w:fldCharType="begin"/>
      </w:r>
      <w:r>
        <w:instrText xml:space="preserve"> XE "style\:border-line-width" </w:instrText>
      </w:r>
      <w:r>
        <w:fldChar w:fldCharType="end"/>
      </w:r>
    </w:p>
    <w:p w:rsidR="00376B6B" w:rsidRDefault="00DC1024">
      <w:pPr>
        <w:pStyle w:val="Definition-Field"/>
      </w:pPr>
      <w:r>
        <w:t xml:space="preserve">a.   </w:t>
      </w:r>
      <w:r>
        <w:rPr>
          <w:i/>
        </w:rPr>
        <w:t xml:space="preserve">The </w:t>
      </w:r>
      <w:r>
        <w:rPr>
          <w:i/>
        </w:rPr>
        <w:t>standard defines the attribute style:border-line-width, contained within the element &lt;style:graphic-properties&gt;</w:t>
      </w:r>
    </w:p>
    <w:p w:rsidR="00376B6B" w:rsidRDefault="00DC1024">
      <w:pPr>
        <w:pStyle w:val="Definition-Field2"/>
      </w:pPr>
      <w:r>
        <w:t>Word 2013 supports this attribute for a style applied to a &lt;draw:frame&gt; element containing the &lt;draw:image&gt;, &lt;draw:text-box&gt;, or &lt;draw:object-ol</w:t>
      </w:r>
      <w:r>
        <w:t xml:space="preserve">e&gt; elements. </w:t>
      </w:r>
    </w:p>
    <w:p w:rsidR="00376B6B" w:rsidRDefault="00DC1024">
      <w:pPr>
        <w:pStyle w:val="Definition-Field"/>
      </w:pPr>
      <w:r>
        <w:lastRenderedPageBreak/>
        <w:t xml:space="preserve">b.   </w:t>
      </w:r>
      <w:r>
        <w:rPr>
          <w:i/>
        </w:rPr>
        <w:t>The standard defines the attribute style:border-line-width,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w:t>
      </w:r>
      <w:r>
        <w:rPr>
          <w:i/>
        </w:rPr>
        <w:t>e:border-line-width,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Word ignores this property on load, but writes it out on save for double borders. </w:t>
      </w:r>
    </w:p>
    <w:p w:rsidR="00376B6B" w:rsidRDefault="00DC1024">
      <w:pPr>
        <w:pStyle w:val="Definition-Field"/>
      </w:pPr>
      <w:r>
        <w:t xml:space="preserve">d.   </w:t>
      </w:r>
      <w:r>
        <w:rPr>
          <w:i/>
        </w:rPr>
        <w:t>The standard def</w:t>
      </w:r>
      <w:r>
        <w:rPr>
          <w:i/>
        </w:rPr>
        <w:t>ines the attribute style:border-line-width,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e.   </w:t>
      </w:r>
      <w:r>
        <w:rPr>
          <w:i/>
        </w:rPr>
        <w:t>The standard defines the attribute style:border-line-width, contained within the element &lt;style:table-cell-properties&gt;</w:t>
      </w:r>
    </w:p>
    <w:p w:rsidR="00376B6B" w:rsidRDefault="00DC1024">
      <w:pPr>
        <w:pStyle w:val="Definition-Field2"/>
      </w:pPr>
      <w:r>
        <w:t>This attribute is not suppo</w:t>
      </w:r>
      <w:r>
        <w:t>rted in Word 2013, Word 2016, or Word 2019.</w:t>
      </w:r>
    </w:p>
    <w:p w:rsidR="00376B6B" w:rsidRDefault="00DC1024">
      <w:pPr>
        <w:pStyle w:val="Definition-Field"/>
      </w:pPr>
      <w:r>
        <w:t xml:space="preserve">f.   </w:t>
      </w:r>
      <w:r>
        <w:rPr>
          <w:i/>
        </w:rPr>
        <w:t>The standard defines the attribute style:border-line-width, contained within the element &lt;style:graphic-properties&gt;</w:t>
      </w:r>
    </w:p>
    <w:p w:rsidR="00376B6B" w:rsidRDefault="00DC1024">
      <w:pPr>
        <w:pStyle w:val="Definition-Field2"/>
      </w:pPr>
      <w:r>
        <w:t>Excel 2013 supports this attribute for a style applied to a &lt;draw:frame&gt; element containing</w:t>
      </w:r>
      <w:r>
        <w:t xml:space="preserve"> the &lt;draw:image&gt;, &lt;draw:text-box&gt;, or &lt;draw:object-ole&gt; elements. </w:t>
      </w:r>
    </w:p>
    <w:p w:rsidR="00376B6B" w:rsidRDefault="00DC1024">
      <w:pPr>
        <w:pStyle w:val="Definition-Field"/>
      </w:pPr>
      <w:r>
        <w:t xml:space="preserve">g.   </w:t>
      </w:r>
      <w:r>
        <w:rPr>
          <w:i/>
        </w:rPr>
        <w:t>The standard defines the attribute style:border-line-width, contained within the element &lt;style:header-footer-properties&gt;</w:t>
      </w:r>
    </w:p>
    <w:p w:rsidR="00376B6B" w:rsidRDefault="00DC1024">
      <w:pPr>
        <w:pStyle w:val="Definition-Field2"/>
      </w:pPr>
      <w:r>
        <w:t>This attribute is not supported in Excel 2013, Excel 2016, or</w:t>
      </w:r>
      <w:r>
        <w:t xml:space="preserve"> Excel 2019. </w:t>
      </w:r>
    </w:p>
    <w:p w:rsidR="00376B6B" w:rsidRDefault="00DC1024">
      <w:pPr>
        <w:pStyle w:val="Definition-Field"/>
      </w:pPr>
      <w:r>
        <w:t xml:space="preserve">h.   </w:t>
      </w:r>
      <w:r>
        <w:rPr>
          <w:i/>
        </w:rPr>
        <w:t>The standard defines the attribute style:border-line-width,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st</w:t>
      </w:r>
      <w:r>
        <w:rPr>
          <w:i/>
        </w:rPr>
        <w:t>yle:border-line-width,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w:t>
      </w:r>
      <w:r>
        <w:t>es, SmartArt, and chart titles and labels, and on load for text in the following elements:</w:t>
      </w:r>
    </w:p>
    <w:p w:rsidR="00376B6B" w:rsidRDefault="00DC1024">
      <w:pPr>
        <w:pStyle w:val="ListParagraph"/>
        <w:numPr>
          <w:ilvl w:val="0"/>
          <w:numId w:val="928"/>
        </w:numPr>
        <w:contextualSpacing/>
      </w:pPr>
      <w:r>
        <w:t>&lt;draw:rect&gt;</w:t>
      </w:r>
    </w:p>
    <w:p w:rsidR="00376B6B" w:rsidRDefault="00DC1024">
      <w:pPr>
        <w:pStyle w:val="ListParagraph"/>
        <w:numPr>
          <w:ilvl w:val="0"/>
          <w:numId w:val="928"/>
        </w:numPr>
        <w:contextualSpacing/>
      </w:pPr>
      <w:r>
        <w:t>&lt;draw:polyline&gt;</w:t>
      </w:r>
    </w:p>
    <w:p w:rsidR="00376B6B" w:rsidRDefault="00DC1024">
      <w:pPr>
        <w:pStyle w:val="ListParagraph"/>
        <w:numPr>
          <w:ilvl w:val="0"/>
          <w:numId w:val="928"/>
        </w:numPr>
        <w:contextualSpacing/>
      </w:pPr>
      <w:r>
        <w:t>&lt;draw:polygon&gt;</w:t>
      </w:r>
    </w:p>
    <w:p w:rsidR="00376B6B" w:rsidRDefault="00DC1024">
      <w:pPr>
        <w:pStyle w:val="ListParagraph"/>
        <w:numPr>
          <w:ilvl w:val="0"/>
          <w:numId w:val="928"/>
        </w:numPr>
        <w:contextualSpacing/>
      </w:pPr>
      <w:r>
        <w:t>&lt;draw:regular-polygon&gt;</w:t>
      </w:r>
    </w:p>
    <w:p w:rsidR="00376B6B" w:rsidRDefault="00DC1024">
      <w:pPr>
        <w:pStyle w:val="ListParagraph"/>
        <w:numPr>
          <w:ilvl w:val="0"/>
          <w:numId w:val="928"/>
        </w:numPr>
        <w:contextualSpacing/>
      </w:pPr>
      <w:r>
        <w:t>&lt;draw:path&gt;</w:t>
      </w:r>
    </w:p>
    <w:p w:rsidR="00376B6B" w:rsidRDefault="00DC1024">
      <w:pPr>
        <w:pStyle w:val="ListParagraph"/>
        <w:numPr>
          <w:ilvl w:val="0"/>
          <w:numId w:val="928"/>
        </w:numPr>
        <w:contextualSpacing/>
      </w:pPr>
      <w:r>
        <w:t>&lt;draw:circle&gt;</w:t>
      </w:r>
    </w:p>
    <w:p w:rsidR="00376B6B" w:rsidRDefault="00DC1024">
      <w:pPr>
        <w:pStyle w:val="ListParagraph"/>
        <w:numPr>
          <w:ilvl w:val="0"/>
          <w:numId w:val="928"/>
        </w:numPr>
        <w:contextualSpacing/>
      </w:pPr>
      <w:r>
        <w:t>&lt;draw:ellipse&gt;</w:t>
      </w:r>
    </w:p>
    <w:p w:rsidR="00376B6B" w:rsidRDefault="00DC1024">
      <w:pPr>
        <w:pStyle w:val="ListParagraph"/>
        <w:numPr>
          <w:ilvl w:val="0"/>
          <w:numId w:val="928"/>
        </w:numPr>
        <w:contextualSpacing/>
      </w:pPr>
      <w:r>
        <w:t>&lt;draw:caption&gt;</w:t>
      </w:r>
    </w:p>
    <w:p w:rsidR="00376B6B" w:rsidRDefault="00DC1024">
      <w:pPr>
        <w:pStyle w:val="ListParagraph"/>
        <w:numPr>
          <w:ilvl w:val="0"/>
          <w:numId w:val="928"/>
        </w:numPr>
        <w:contextualSpacing/>
      </w:pPr>
      <w:r>
        <w:t>&lt;draw:measure&gt;</w:t>
      </w:r>
    </w:p>
    <w:p w:rsidR="00376B6B" w:rsidRDefault="00DC1024">
      <w:pPr>
        <w:pStyle w:val="ListParagraph"/>
        <w:numPr>
          <w:ilvl w:val="0"/>
          <w:numId w:val="928"/>
        </w:numPr>
        <w:contextualSpacing/>
      </w:pPr>
      <w:r>
        <w:t>&lt;draw:frame&gt;</w:t>
      </w:r>
    </w:p>
    <w:p w:rsidR="00376B6B" w:rsidRDefault="00DC1024">
      <w:pPr>
        <w:pStyle w:val="ListParagraph"/>
        <w:numPr>
          <w:ilvl w:val="0"/>
          <w:numId w:val="928"/>
        </w:numPr>
        <w:contextualSpacing/>
      </w:pPr>
      <w:r>
        <w:t>&lt;draw:text-box&gt;</w:t>
      </w:r>
    </w:p>
    <w:p w:rsidR="00376B6B" w:rsidRDefault="00DC1024">
      <w:pPr>
        <w:pStyle w:val="ListParagraph"/>
        <w:numPr>
          <w:ilvl w:val="0"/>
          <w:numId w:val="928"/>
        </w:numPr>
      </w:pPr>
      <w:r>
        <w:t xml:space="preserve">&lt;draw:custom-shape&gt; </w:t>
      </w:r>
    </w:p>
    <w:p w:rsidR="00376B6B" w:rsidRDefault="00DC1024">
      <w:pPr>
        <w:pStyle w:val="Definition-Field"/>
      </w:pPr>
      <w:r>
        <w:lastRenderedPageBreak/>
        <w:t xml:space="preserve">j.   </w:t>
      </w:r>
      <w:r>
        <w:rPr>
          <w:i/>
        </w:rPr>
        <w:t>The standard defines the attribute style:border-line-width,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w:t>
      </w:r>
      <w:r>
        <w:rPr>
          <w:i/>
        </w:rPr>
        <w:t>bute style:border-line-width, contained within the element &lt;style:graphic-properties&gt;</w:t>
      </w:r>
    </w:p>
    <w:p w:rsidR="00376B6B" w:rsidRDefault="00DC1024">
      <w:pPr>
        <w:pStyle w:val="Definition-Field2"/>
      </w:pPr>
      <w:r>
        <w:t xml:space="preserve">PowerPoint 2013 supports this attribute for a style applied to a &lt;draw:frame&gt; element containing the &lt;draw:image&gt;, &lt;draw:text-box&gt;, or &lt;draw:object-ole&gt; elements. </w:t>
      </w:r>
    </w:p>
    <w:p w:rsidR="00376B6B" w:rsidRDefault="00DC1024">
      <w:pPr>
        <w:pStyle w:val="Definition-Field"/>
      </w:pPr>
      <w:r>
        <w:t xml:space="preserve">l.   </w:t>
      </w:r>
      <w:r>
        <w:rPr>
          <w:i/>
        </w:rPr>
        <w:t>T</w:t>
      </w:r>
      <w:r>
        <w:rPr>
          <w:i/>
        </w:rPr>
        <w:t>he standard defines the attribute style:border-line-width,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m.   </w:t>
      </w:r>
      <w:r>
        <w:rPr>
          <w:i/>
        </w:rPr>
        <w:t>The standard defines the attribute style:bo</w:t>
      </w:r>
      <w:r>
        <w:rPr>
          <w:i/>
        </w:rPr>
        <w:t>rder-line-width,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29"/>
        </w:numPr>
        <w:contextualSpacing/>
      </w:pPr>
      <w:r>
        <w:t>&lt;draw:rect&gt;</w:t>
      </w:r>
    </w:p>
    <w:p w:rsidR="00376B6B" w:rsidRDefault="00DC1024">
      <w:pPr>
        <w:pStyle w:val="ListParagraph"/>
        <w:numPr>
          <w:ilvl w:val="0"/>
          <w:numId w:val="929"/>
        </w:numPr>
        <w:contextualSpacing/>
      </w:pPr>
      <w:r>
        <w:t>&lt;draw:polyline&gt;</w:t>
      </w:r>
    </w:p>
    <w:p w:rsidR="00376B6B" w:rsidRDefault="00DC1024">
      <w:pPr>
        <w:pStyle w:val="ListParagraph"/>
        <w:numPr>
          <w:ilvl w:val="0"/>
          <w:numId w:val="929"/>
        </w:numPr>
        <w:contextualSpacing/>
      </w:pPr>
      <w:r>
        <w:t>&lt;draw:polygon&gt;</w:t>
      </w:r>
    </w:p>
    <w:p w:rsidR="00376B6B" w:rsidRDefault="00DC1024">
      <w:pPr>
        <w:pStyle w:val="ListParagraph"/>
        <w:numPr>
          <w:ilvl w:val="0"/>
          <w:numId w:val="929"/>
        </w:numPr>
        <w:contextualSpacing/>
      </w:pPr>
      <w:r>
        <w:t>&lt;draw:regular-polygon&gt;</w:t>
      </w:r>
    </w:p>
    <w:p w:rsidR="00376B6B" w:rsidRDefault="00DC1024">
      <w:pPr>
        <w:pStyle w:val="ListParagraph"/>
        <w:numPr>
          <w:ilvl w:val="0"/>
          <w:numId w:val="929"/>
        </w:numPr>
        <w:contextualSpacing/>
      </w:pPr>
      <w:r>
        <w:t>&lt;draw</w:t>
      </w:r>
      <w:r>
        <w:t>:path&gt;</w:t>
      </w:r>
    </w:p>
    <w:p w:rsidR="00376B6B" w:rsidRDefault="00DC1024">
      <w:pPr>
        <w:pStyle w:val="ListParagraph"/>
        <w:numPr>
          <w:ilvl w:val="0"/>
          <w:numId w:val="929"/>
        </w:numPr>
        <w:contextualSpacing/>
      </w:pPr>
      <w:r>
        <w:t>&lt;draw:circle&gt;</w:t>
      </w:r>
    </w:p>
    <w:p w:rsidR="00376B6B" w:rsidRDefault="00DC1024">
      <w:pPr>
        <w:pStyle w:val="ListParagraph"/>
        <w:numPr>
          <w:ilvl w:val="0"/>
          <w:numId w:val="929"/>
        </w:numPr>
        <w:contextualSpacing/>
      </w:pPr>
      <w:r>
        <w:t>&lt;draw:ellipse&gt;</w:t>
      </w:r>
    </w:p>
    <w:p w:rsidR="00376B6B" w:rsidRDefault="00DC1024">
      <w:pPr>
        <w:pStyle w:val="ListParagraph"/>
        <w:numPr>
          <w:ilvl w:val="0"/>
          <w:numId w:val="929"/>
        </w:numPr>
        <w:contextualSpacing/>
      </w:pPr>
      <w:r>
        <w:t>&lt;draw:caption&gt;</w:t>
      </w:r>
    </w:p>
    <w:p w:rsidR="00376B6B" w:rsidRDefault="00DC1024">
      <w:pPr>
        <w:pStyle w:val="ListParagraph"/>
        <w:numPr>
          <w:ilvl w:val="0"/>
          <w:numId w:val="929"/>
        </w:numPr>
        <w:contextualSpacing/>
      </w:pPr>
      <w:r>
        <w:t>&lt;draw:measure&gt;</w:t>
      </w:r>
    </w:p>
    <w:p w:rsidR="00376B6B" w:rsidRDefault="00DC1024">
      <w:pPr>
        <w:pStyle w:val="ListParagraph"/>
        <w:numPr>
          <w:ilvl w:val="0"/>
          <w:numId w:val="929"/>
        </w:numPr>
        <w:contextualSpacing/>
      </w:pPr>
      <w:r>
        <w:t>&lt;draw:text-box&gt;</w:t>
      </w:r>
    </w:p>
    <w:p w:rsidR="00376B6B" w:rsidRDefault="00DC1024">
      <w:pPr>
        <w:pStyle w:val="ListParagraph"/>
        <w:numPr>
          <w:ilvl w:val="0"/>
          <w:numId w:val="929"/>
        </w:numPr>
        <w:contextualSpacing/>
      </w:pPr>
      <w:r>
        <w:t>&lt;draw:frame&gt;</w:t>
      </w:r>
    </w:p>
    <w:p w:rsidR="00376B6B" w:rsidRDefault="00DC1024">
      <w:pPr>
        <w:pStyle w:val="ListParagraph"/>
        <w:numPr>
          <w:ilvl w:val="0"/>
          <w:numId w:val="929"/>
        </w:numPr>
      </w:pPr>
      <w:r>
        <w:t xml:space="preserve">&lt;draw:custom-shape&gt;. </w:t>
      </w:r>
    </w:p>
    <w:p w:rsidR="00376B6B" w:rsidRDefault="00DC1024">
      <w:pPr>
        <w:pStyle w:val="Heading3"/>
      </w:pPr>
      <w:bookmarkStart w:id="2344" w:name="section_ef1a013b717e42e68f814949f0bc7e55"/>
      <w:bookmarkStart w:id="2345" w:name="_Toc190324515"/>
      <w:r>
        <w:t>Part 1 Section 20.242, style:border-line-width-bottom</w:t>
      </w:r>
      <w:bookmarkEnd w:id="2344"/>
      <w:bookmarkEnd w:id="2345"/>
      <w:r>
        <w:fldChar w:fldCharType="begin"/>
      </w:r>
      <w:r>
        <w:instrText xml:space="preserve"> XE "style\:border-line-width-bottom" </w:instrText>
      </w:r>
      <w:r>
        <w:fldChar w:fldCharType="end"/>
      </w:r>
    </w:p>
    <w:p w:rsidR="00376B6B" w:rsidRDefault="00DC1024">
      <w:pPr>
        <w:pStyle w:val="Definition-Field"/>
      </w:pPr>
      <w:r>
        <w:t xml:space="preserve">a.   </w:t>
      </w:r>
      <w:r>
        <w:rPr>
          <w:i/>
        </w:rPr>
        <w:t xml:space="preserve">The standard defines the attribute </w:t>
      </w:r>
      <w:r>
        <w:rPr>
          <w:i/>
        </w:rPr>
        <w:t>style:border-line-width-bottom, contained within the element &lt;style:graphic-properties&gt;</w:t>
      </w:r>
    </w:p>
    <w:p w:rsidR="00376B6B" w:rsidRDefault="00DC1024">
      <w:pPr>
        <w:pStyle w:val="Definition-Field2"/>
      </w:pPr>
      <w:r>
        <w:t>Word 2013 supports this attribute for a style applied to a &lt;draw:frame&gt; element containing &lt;draw:image&gt;, &lt;draw:text-box&gt;, or &lt;draw:object-ole&gt; element.  Supported if st</w:t>
      </w:r>
      <w:r>
        <w:t xml:space="preserve">yle:border-line-width-top, style:border-line-width-bottom, style:border-line-width-left, and style:border-line-width-right attributes all have the same value. Otherwise, they are ignored and a default border is applied. </w:t>
      </w:r>
    </w:p>
    <w:p w:rsidR="00376B6B" w:rsidRDefault="00DC1024">
      <w:pPr>
        <w:pStyle w:val="Definition-Field"/>
      </w:pPr>
      <w:r>
        <w:t xml:space="preserve">b.   </w:t>
      </w:r>
      <w:r>
        <w:rPr>
          <w:i/>
        </w:rPr>
        <w:t>The standard defines the attri</w:t>
      </w:r>
      <w:r>
        <w:rPr>
          <w:i/>
        </w:rPr>
        <w:t>bute style:border-line-width-bottom,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style:border-line-width-bottom, contained with</w:t>
      </w:r>
      <w:r>
        <w:rPr>
          <w:i/>
        </w:rPr>
        <w:t>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Word ignores this property on load, but writes it out on save for double borders. </w:t>
      </w:r>
    </w:p>
    <w:p w:rsidR="00376B6B" w:rsidRDefault="00DC1024">
      <w:pPr>
        <w:pStyle w:val="Definition-Field"/>
      </w:pPr>
      <w:r>
        <w:t xml:space="preserve">d.   </w:t>
      </w:r>
      <w:r>
        <w:rPr>
          <w:i/>
        </w:rPr>
        <w:t>The standard defines the attribute style:border-lin</w:t>
      </w:r>
      <w:r>
        <w:rPr>
          <w:i/>
        </w:rPr>
        <w:t>e-width-bottom, contained within the element &lt;style:paragraph-properties&gt;</w:t>
      </w:r>
    </w:p>
    <w:p w:rsidR="00376B6B" w:rsidRDefault="00DC1024">
      <w:pPr>
        <w:pStyle w:val="Definition-Field2"/>
      </w:pPr>
      <w:r>
        <w:lastRenderedPageBreak/>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w:t>
      </w:r>
      <w:r>
        <w:t xml:space="preserve"> attribute on save for text in SmartArt and chart titles and labels. </w:t>
      </w:r>
    </w:p>
    <w:p w:rsidR="00376B6B" w:rsidRDefault="00DC1024">
      <w:pPr>
        <w:pStyle w:val="Definition-Field"/>
      </w:pPr>
      <w:r>
        <w:t xml:space="preserve">e.   </w:t>
      </w:r>
      <w:r>
        <w:rPr>
          <w:i/>
        </w:rPr>
        <w:t>The standard defines the attribute style:border-line-width-bottom, contained within the element &lt;style:table-cell-properties&gt;</w:t>
      </w:r>
    </w:p>
    <w:p w:rsidR="00376B6B" w:rsidRDefault="00DC1024">
      <w:pPr>
        <w:pStyle w:val="Definition-Field2"/>
      </w:pPr>
      <w:r>
        <w:t>This attribute is not supported in Word 2013, Word 2016</w:t>
      </w:r>
      <w:r>
        <w:t>, or Word 2019.</w:t>
      </w:r>
    </w:p>
    <w:p w:rsidR="00376B6B" w:rsidRDefault="00DC1024">
      <w:pPr>
        <w:pStyle w:val="Definition-Field"/>
      </w:pPr>
      <w:r>
        <w:t xml:space="preserve">f.   </w:t>
      </w:r>
      <w:r>
        <w:rPr>
          <w:i/>
        </w:rPr>
        <w:t>The standard defines the attribute style:border-line-width-bottom, contained within the element &lt;style:graphic-properties&gt;</w:t>
      </w:r>
    </w:p>
    <w:p w:rsidR="00376B6B" w:rsidRDefault="00DC1024">
      <w:pPr>
        <w:pStyle w:val="Definition-Field2"/>
      </w:pPr>
      <w:r>
        <w:t>Excel 2013 supports this attribute for a style applied to a &lt;draw:frame&gt; element containing &lt;draw:image&gt;, &lt;draw:</w:t>
      </w:r>
      <w:r>
        <w:t xml:space="preserve">text-box&gt;, or &lt;draw:object-ole&gt; elements.  This attribute is supported if the attributes named style:border-line-width-top, style:border-line-width-bottom, style:border-line-width-left, and style:border-line-width-right all have the same value. Otherwise, </w:t>
      </w:r>
      <w:r>
        <w:t xml:space="preserve">these attributes are ignored and a default border is applied. </w:t>
      </w:r>
    </w:p>
    <w:p w:rsidR="00376B6B" w:rsidRDefault="00DC1024">
      <w:pPr>
        <w:pStyle w:val="Definition-Field"/>
      </w:pPr>
      <w:r>
        <w:t xml:space="preserve">g.   </w:t>
      </w:r>
      <w:r>
        <w:rPr>
          <w:i/>
        </w:rPr>
        <w:t>The standard defines the attribute style:border-line-width-bottom, contained within the element &lt;style:header-footer-properties&gt;</w:t>
      </w:r>
    </w:p>
    <w:p w:rsidR="00376B6B" w:rsidRDefault="00DC1024">
      <w:pPr>
        <w:pStyle w:val="Definition-Field2"/>
      </w:pPr>
      <w:r>
        <w:t xml:space="preserve">This attribute is not supported in Excel 2013, Excel 2016, </w:t>
      </w:r>
      <w:r>
        <w:t xml:space="preserve">or Excel 2019. </w:t>
      </w:r>
    </w:p>
    <w:p w:rsidR="00376B6B" w:rsidRDefault="00DC1024">
      <w:pPr>
        <w:pStyle w:val="Definition-Field"/>
      </w:pPr>
      <w:r>
        <w:t xml:space="preserve">h.   </w:t>
      </w:r>
      <w:r>
        <w:rPr>
          <w:i/>
        </w:rPr>
        <w:t>The standard defines the attribute style:border-line-width-bottom,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w:t>
      </w:r>
      <w:r>
        <w:rPr>
          <w:i/>
        </w:rPr>
        <w:t>ribute style:border-line-width-bottom,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w:t>
      </w:r>
      <w:r>
        <w:t>t boxes and shapes, SmartArt, and chart titles and labels, and on load for text in the following elements:</w:t>
      </w:r>
    </w:p>
    <w:p w:rsidR="00376B6B" w:rsidRDefault="00DC1024">
      <w:pPr>
        <w:pStyle w:val="ListParagraph"/>
        <w:numPr>
          <w:ilvl w:val="0"/>
          <w:numId w:val="930"/>
        </w:numPr>
        <w:contextualSpacing/>
      </w:pPr>
      <w:r>
        <w:t>&lt;draw:rect&gt;</w:t>
      </w:r>
    </w:p>
    <w:p w:rsidR="00376B6B" w:rsidRDefault="00DC1024">
      <w:pPr>
        <w:pStyle w:val="ListParagraph"/>
        <w:numPr>
          <w:ilvl w:val="0"/>
          <w:numId w:val="930"/>
        </w:numPr>
        <w:contextualSpacing/>
      </w:pPr>
      <w:r>
        <w:t>&lt;draw:polyline&gt;</w:t>
      </w:r>
    </w:p>
    <w:p w:rsidR="00376B6B" w:rsidRDefault="00DC1024">
      <w:pPr>
        <w:pStyle w:val="ListParagraph"/>
        <w:numPr>
          <w:ilvl w:val="0"/>
          <w:numId w:val="930"/>
        </w:numPr>
        <w:contextualSpacing/>
      </w:pPr>
      <w:r>
        <w:t>&lt;draw:polygon&gt;</w:t>
      </w:r>
    </w:p>
    <w:p w:rsidR="00376B6B" w:rsidRDefault="00DC1024">
      <w:pPr>
        <w:pStyle w:val="ListParagraph"/>
        <w:numPr>
          <w:ilvl w:val="0"/>
          <w:numId w:val="930"/>
        </w:numPr>
        <w:contextualSpacing/>
      </w:pPr>
      <w:r>
        <w:t>&lt;draw:regular-polygon&gt;</w:t>
      </w:r>
    </w:p>
    <w:p w:rsidR="00376B6B" w:rsidRDefault="00DC1024">
      <w:pPr>
        <w:pStyle w:val="ListParagraph"/>
        <w:numPr>
          <w:ilvl w:val="0"/>
          <w:numId w:val="930"/>
        </w:numPr>
        <w:contextualSpacing/>
      </w:pPr>
      <w:r>
        <w:t>&lt;draw:path&gt;</w:t>
      </w:r>
    </w:p>
    <w:p w:rsidR="00376B6B" w:rsidRDefault="00DC1024">
      <w:pPr>
        <w:pStyle w:val="ListParagraph"/>
        <w:numPr>
          <w:ilvl w:val="0"/>
          <w:numId w:val="930"/>
        </w:numPr>
        <w:contextualSpacing/>
      </w:pPr>
      <w:r>
        <w:t>&lt;draw:circle&gt;</w:t>
      </w:r>
    </w:p>
    <w:p w:rsidR="00376B6B" w:rsidRDefault="00DC1024">
      <w:pPr>
        <w:pStyle w:val="ListParagraph"/>
        <w:numPr>
          <w:ilvl w:val="0"/>
          <w:numId w:val="930"/>
        </w:numPr>
        <w:contextualSpacing/>
      </w:pPr>
      <w:r>
        <w:t>&lt;draw:ellipse&gt;</w:t>
      </w:r>
    </w:p>
    <w:p w:rsidR="00376B6B" w:rsidRDefault="00DC1024">
      <w:pPr>
        <w:pStyle w:val="ListParagraph"/>
        <w:numPr>
          <w:ilvl w:val="0"/>
          <w:numId w:val="930"/>
        </w:numPr>
        <w:contextualSpacing/>
      </w:pPr>
      <w:r>
        <w:t>&lt;draw:caption&gt;</w:t>
      </w:r>
    </w:p>
    <w:p w:rsidR="00376B6B" w:rsidRDefault="00DC1024">
      <w:pPr>
        <w:pStyle w:val="ListParagraph"/>
        <w:numPr>
          <w:ilvl w:val="0"/>
          <w:numId w:val="930"/>
        </w:numPr>
        <w:contextualSpacing/>
      </w:pPr>
      <w:r>
        <w:t>&lt;draw:measure&gt;</w:t>
      </w:r>
    </w:p>
    <w:p w:rsidR="00376B6B" w:rsidRDefault="00DC1024">
      <w:pPr>
        <w:pStyle w:val="ListParagraph"/>
        <w:numPr>
          <w:ilvl w:val="0"/>
          <w:numId w:val="930"/>
        </w:numPr>
        <w:contextualSpacing/>
      </w:pPr>
      <w:r>
        <w:t>&lt;draw:frame&gt;</w:t>
      </w:r>
    </w:p>
    <w:p w:rsidR="00376B6B" w:rsidRDefault="00DC1024">
      <w:pPr>
        <w:pStyle w:val="ListParagraph"/>
        <w:numPr>
          <w:ilvl w:val="0"/>
          <w:numId w:val="930"/>
        </w:numPr>
        <w:contextualSpacing/>
      </w:pPr>
      <w:r>
        <w:t>&lt;draw:text-box&gt;</w:t>
      </w:r>
    </w:p>
    <w:p w:rsidR="00376B6B" w:rsidRDefault="00DC1024">
      <w:pPr>
        <w:pStyle w:val="ListParagraph"/>
        <w:numPr>
          <w:ilvl w:val="0"/>
          <w:numId w:val="930"/>
        </w:numPr>
      </w:pPr>
      <w:r>
        <w:t xml:space="preserve">&lt;draw:custom-shape&gt; </w:t>
      </w:r>
    </w:p>
    <w:p w:rsidR="00376B6B" w:rsidRDefault="00DC1024">
      <w:pPr>
        <w:pStyle w:val="Definition-Field"/>
      </w:pPr>
      <w:r>
        <w:t xml:space="preserve">j.   </w:t>
      </w:r>
      <w:r>
        <w:rPr>
          <w:i/>
        </w:rPr>
        <w:t>The standard defines the attribute style:border-line-width-bottom,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w:t>
      </w:r>
      <w:r>
        <w:rPr>
          <w:i/>
        </w:rPr>
        <w:t>ndard defines the attribute style:border-line-width-bottom, contained within the element &lt;style:graphic-properties&gt;</w:t>
      </w:r>
    </w:p>
    <w:p w:rsidR="00376B6B" w:rsidRDefault="00DC1024">
      <w:pPr>
        <w:pStyle w:val="Definition-Field2"/>
      </w:pPr>
      <w:r>
        <w:t>PowerPoint 2013 supports this attribute for a style applied to a &lt;draw:frame&gt; element containing &lt;draw:image&gt;, &lt;draw:text-box&gt;, or &lt;</w:t>
      </w:r>
      <w:r>
        <w:t>draw:object-ole&gt; attributes.  This attribute is supported if the attributes named style:border-line-width-top, style:border-line-width-bottom, style:border-</w:t>
      </w:r>
      <w:r>
        <w:lastRenderedPageBreak/>
        <w:t>line-width-left, and style:border-line-width-right all have the same value. Otherwise, these attribu</w:t>
      </w:r>
      <w:r>
        <w:t xml:space="preserve">tes are ignored and a default border is applied. </w:t>
      </w:r>
    </w:p>
    <w:p w:rsidR="00376B6B" w:rsidRDefault="00DC1024">
      <w:pPr>
        <w:pStyle w:val="Definition-Field"/>
      </w:pPr>
      <w:r>
        <w:t xml:space="preserve">l.   </w:t>
      </w:r>
      <w:r>
        <w:rPr>
          <w:i/>
        </w:rPr>
        <w:t>The standard defines the attribute style:border-line-width-bottom, contained within the element &lt;style:page-layout-properties&gt;</w:t>
      </w:r>
    </w:p>
    <w:p w:rsidR="00376B6B" w:rsidRDefault="00DC1024">
      <w:pPr>
        <w:pStyle w:val="Definition-Field2"/>
      </w:pPr>
      <w:r>
        <w:t>This attribute is not supported in PowerPoint 2013, PowerPoint 2016, or Po</w:t>
      </w:r>
      <w:r>
        <w:t>werPoint 2019.</w:t>
      </w:r>
    </w:p>
    <w:p w:rsidR="00376B6B" w:rsidRDefault="00DC1024">
      <w:pPr>
        <w:pStyle w:val="Definition-Field"/>
      </w:pPr>
      <w:r>
        <w:t xml:space="preserve">m.   </w:t>
      </w:r>
      <w:r>
        <w:rPr>
          <w:i/>
        </w:rPr>
        <w:t>The standard defines the attribute style:border-line-width-bottom,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31"/>
        </w:numPr>
        <w:contextualSpacing/>
      </w:pPr>
      <w:r>
        <w:t>&lt;</w:t>
      </w:r>
      <w:r>
        <w:t>draw:rect&gt;</w:t>
      </w:r>
    </w:p>
    <w:p w:rsidR="00376B6B" w:rsidRDefault="00DC1024">
      <w:pPr>
        <w:pStyle w:val="ListParagraph"/>
        <w:numPr>
          <w:ilvl w:val="0"/>
          <w:numId w:val="931"/>
        </w:numPr>
        <w:contextualSpacing/>
      </w:pPr>
      <w:r>
        <w:t>&lt;draw:polyline&gt;</w:t>
      </w:r>
    </w:p>
    <w:p w:rsidR="00376B6B" w:rsidRDefault="00DC1024">
      <w:pPr>
        <w:pStyle w:val="ListParagraph"/>
        <w:numPr>
          <w:ilvl w:val="0"/>
          <w:numId w:val="931"/>
        </w:numPr>
        <w:contextualSpacing/>
      </w:pPr>
      <w:r>
        <w:t>&lt;draw:polygon&gt;</w:t>
      </w:r>
    </w:p>
    <w:p w:rsidR="00376B6B" w:rsidRDefault="00DC1024">
      <w:pPr>
        <w:pStyle w:val="ListParagraph"/>
        <w:numPr>
          <w:ilvl w:val="0"/>
          <w:numId w:val="931"/>
        </w:numPr>
        <w:contextualSpacing/>
      </w:pPr>
      <w:r>
        <w:t>&lt;draw:regular-polygon&gt;</w:t>
      </w:r>
    </w:p>
    <w:p w:rsidR="00376B6B" w:rsidRDefault="00DC1024">
      <w:pPr>
        <w:pStyle w:val="ListParagraph"/>
        <w:numPr>
          <w:ilvl w:val="0"/>
          <w:numId w:val="931"/>
        </w:numPr>
        <w:contextualSpacing/>
      </w:pPr>
      <w:r>
        <w:t>&lt;draw:path&gt;</w:t>
      </w:r>
    </w:p>
    <w:p w:rsidR="00376B6B" w:rsidRDefault="00DC1024">
      <w:pPr>
        <w:pStyle w:val="ListParagraph"/>
        <w:numPr>
          <w:ilvl w:val="0"/>
          <w:numId w:val="931"/>
        </w:numPr>
        <w:contextualSpacing/>
      </w:pPr>
      <w:r>
        <w:t>&lt;draw:circle&gt;</w:t>
      </w:r>
    </w:p>
    <w:p w:rsidR="00376B6B" w:rsidRDefault="00DC1024">
      <w:pPr>
        <w:pStyle w:val="ListParagraph"/>
        <w:numPr>
          <w:ilvl w:val="0"/>
          <w:numId w:val="931"/>
        </w:numPr>
        <w:contextualSpacing/>
      </w:pPr>
      <w:r>
        <w:t>&lt;draw:ellipse&gt;</w:t>
      </w:r>
    </w:p>
    <w:p w:rsidR="00376B6B" w:rsidRDefault="00DC1024">
      <w:pPr>
        <w:pStyle w:val="ListParagraph"/>
        <w:numPr>
          <w:ilvl w:val="0"/>
          <w:numId w:val="931"/>
        </w:numPr>
        <w:contextualSpacing/>
      </w:pPr>
      <w:r>
        <w:t>&lt;draw:caption&gt;</w:t>
      </w:r>
    </w:p>
    <w:p w:rsidR="00376B6B" w:rsidRDefault="00DC1024">
      <w:pPr>
        <w:pStyle w:val="ListParagraph"/>
        <w:numPr>
          <w:ilvl w:val="0"/>
          <w:numId w:val="931"/>
        </w:numPr>
        <w:contextualSpacing/>
      </w:pPr>
      <w:r>
        <w:t>&lt;draw:measure&gt;</w:t>
      </w:r>
    </w:p>
    <w:p w:rsidR="00376B6B" w:rsidRDefault="00DC1024">
      <w:pPr>
        <w:pStyle w:val="ListParagraph"/>
        <w:numPr>
          <w:ilvl w:val="0"/>
          <w:numId w:val="931"/>
        </w:numPr>
        <w:contextualSpacing/>
      </w:pPr>
      <w:r>
        <w:t>&lt;draw:text-box&gt;</w:t>
      </w:r>
    </w:p>
    <w:p w:rsidR="00376B6B" w:rsidRDefault="00DC1024">
      <w:pPr>
        <w:pStyle w:val="ListParagraph"/>
        <w:numPr>
          <w:ilvl w:val="0"/>
          <w:numId w:val="931"/>
        </w:numPr>
        <w:contextualSpacing/>
      </w:pPr>
      <w:r>
        <w:t>&lt;draw:frame&gt;</w:t>
      </w:r>
    </w:p>
    <w:p w:rsidR="00376B6B" w:rsidRDefault="00DC1024">
      <w:pPr>
        <w:pStyle w:val="ListParagraph"/>
        <w:numPr>
          <w:ilvl w:val="0"/>
          <w:numId w:val="931"/>
        </w:numPr>
      </w:pPr>
      <w:r>
        <w:t xml:space="preserve">&lt;draw:custom-shape&gt;. </w:t>
      </w:r>
    </w:p>
    <w:p w:rsidR="00376B6B" w:rsidRDefault="00DC1024">
      <w:pPr>
        <w:pStyle w:val="Heading3"/>
      </w:pPr>
      <w:bookmarkStart w:id="2346" w:name="section_69f3dca9c2fc4f48a5c38876176832e3"/>
      <w:bookmarkStart w:id="2347" w:name="_Toc190324516"/>
      <w:r>
        <w:t>Part 1 Section 20.243, style:border-line-width-left</w:t>
      </w:r>
      <w:bookmarkEnd w:id="2346"/>
      <w:bookmarkEnd w:id="2347"/>
      <w:r>
        <w:fldChar w:fldCharType="begin"/>
      </w:r>
      <w:r>
        <w:instrText xml:space="preserve"> XE "style\:border-line-width-left" </w:instrText>
      </w:r>
      <w:r>
        <w:fldChar w:fldCharType="end"/>
      </w:r>
    </w:p>
    <w:p w:rsidR="00376B6B" w:rsidRDefault="00DC1024">
      <w:pPr>
        <w:pStyle w:val="Definition-Field"/>
      </w:pPr>
      <w:r>
        <w:t xml:space="preserve">a.   </w:t>
      </w:r>
      <w:r>
        <w:rPr>
          <w:i/>
        </w:rPr>
        <w:t>The standard defines the attribute style:border-line-width-left, contained within the element &lt;style:graphic-properties&gt;</w:t>
      </w:r>
    </w:p>
    <w:p w:rsidR="00376B6B" w:rsidRDefault="00DC1024">
      <w:pPr>
        <w:pStyle w:val="Definition-Field2"/>
      </w:pPr>
      <w:r>
        <w:t xml:space="preserve">Word 2013 supports this attribute for a style applied to a &lt;draw:frame&gt; element containing </w:t>
      </w:r>
      <w:r>
        <w:t xml:space="preserve">&lt;draw:image&gt;, &lt;draw:text-box&gt;, or &lt;draw:object-ole&gt; element.  Supported if style:border-line-width-top, style:border-line-width-bottom, style:border-line-width-left, and style:border-line-width-right attributes all have the same value. Otherwise, they are </w:t>
      </w:r>
      <w:r>
        <w:t xml:space="preserve">ignored and a default border is applied. </w:t>
      </w:r>
    </w:p>
    <w:p w:rsidR="00376B6B" w:rsidRDefault="00DC1024">
      <w:pPr>
        <w:pStyle w:val="Definition-Field"/>
      </w:pPr>
      <w:r>
        <w:t xml:space="preserve">b.   </w:t>
      </w:r>
      <w:r>
        <w:rPr>
          <w:i/>
        </w:rPr>
        <w:t>The standard defines the attribute style:border-line-width-left,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w:t>
      </w:r>
      <w:r>
        <w:rPr>
          <w:i/>
        </w:rPr>
        <w:t>andard defines the attribute style:border-line-width-left,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Word ignores this property on load, but writes it out on save for </w:t>
      </w:r>
      <w:r>
        <w:t xml:space="preserve">double borders. </w:t>
      </w:r>
    </w:p>
    <w:p w:rsidR="00376B6B" w:rsidRDefault="00DC1024">
      <w:pPr>
        <w:pStyle w:val="Definition-Field"/>
      </w:pPr>
      <w:r>
        <w:t xml:space="preserve">d.   </w:t>
      </w:r>
      <w:r>
        <w:rPr>
          <w:i/>
        </w:rPr>
        <w:t>The standard defines the attribute style:border-line-width-left,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e.   </w:t>
      </w:r>
      <w:r>
        <w:rPr>
          <w:i/>
        </w:rPr>
        <w:t>The standard defines the attribute style:border-line-width-left, contained within the element &lt;style:table-cel</w:t>
      </w:r>
      <w:r>
        <w:rPr>
          <w:i/>
        </w:rPr>
        <w:t>l-properties&gt;</w:t>
      </w:r>
    </w:p>
    <w:p w:rsidR="00376B6B" w:rsidRDefault="00DC1024">
      <w:pPr>
        <w:pStyle w:val="Definition-Field2"/>
      </w:pPr>
      <w:r>
        <w:lastRenderedPageBreak/>
        <w:t>This attribute is not supported in Word 2013, Word 2016, or Word 2019.</w:t>
      </w:r>
    </w:p>
    <w:p w:rsidR="00376B6B" w:rsidRDefault="00DC1024">
      <w:pPr>
        <w:pStyle w:val="Definition-Field"/>
      </w:pPr>
      <w:r>
        <w:t xml:space="preserve">f.   </w:t>
      </w:r>
      <w:r>
        <w:rPr>
          <w:i/>
        </w:rPr>
        <w:t>The standard defines the attribute style:border-line-width-left, contained within the element &lt;style:graphic-properties&gt;</w:t>
      </w:r>
    </w:p>
    <w:p w:rsidR="00376B6B" w:rsidRDefault="00DC1024">
      <w:pPr>
        <w:pStyle w:val="Definition-Field2"/>
      </w:pPr>
      <w:r>
        <w:t>Excel 2013 supports this attribute for a styl</w:t>
      </w:r>
      <w:r>
        <w:t>e applied to a &lt;draw:frame&gt; element containing one of the following elements:</w:t>
      </w:r>
    </w:p>
    <w:p w:rsidR="00376B6B" w:rsidRDefault="00DC1024">
      <w:pPr>
        <w:pStyle w:val="ListParagraph"/>
        <w:numPr>
          <w:ilvl w:val="0"/>
          <w:numId w:val="932"/>
        </w:numPr>
        <w:contextualSpacing/>
      </w:pPr>
      <w:r>
        <w:t>&lt;draw:image&gt;</w:t>
      </w:r>
    </w:p>
    <w:p w:rsidR="00376B6B" w:rsidRDefault="00DC1024">
      <w:pPr>
        <w:pStyle w:val="ListParagraph"/>
        <w:numPr>
          <w:ilvl w:val="0"/>
          <w:numId w:val="932"/>
        </w:numPr>
        <w:contextualSpacing/>
      </w:pPr>
      <w:r>
        <w:t>&lt;draw:text-box&gt;</w:t>
      </w:r>
    </w:p>
    <w:p w:rsidR="00376B6B" w:rsidRDefault="00DC1024">
      <w:pPr>
        <w:pStyle w:val="ListParagraph"/>
        <w:numPr>
          <w:ilvl w:val="0"/>
          <w:numId w:val="932"/>
        </w:numPr>
      </w:pPr>
      <w:r>
        <w:t>&lt;draw:object-ole&gt;</w:t>
      </w:r>
    </w:p>
    <w:p w:rsidR="00376B6B" w:rsidRDefault="00DC1024">
      <w:pPr>
        <w:pStyle w:val="Definition-Field2"/>
      </w:pPr>
      <w:r>
        <w:t>This attribute is supported if the attributes named style:border-line-width-top, style:border-line-width-bottom, style:border-line-</w:t>
      </w:r>
      <w:r>
        <w:t xml:space="preserve">width-left, and style:border-line-width-right all have the same value. Otherwise, these attributes are ignored and a default border is applied. </w:t>
      </w:r>
    </w:p>
    <w:p w:rsidR="00376B6B" w:rsidRDefault="00DC1024">
      <w:pPr>
        <w:pStyle w:val="Definition-Field"/>
      </w:pPr>
      <w:r>
        <w:t xml:space="preserve">g.   </w:t>
      </w:r>
      <w:r>
        <w:rPr>
          <w:i/>
        </w:rPr>
        <w:t>The standard defines the attribute style:border-line-width-left, contained within the element &lt;style:heade</w:t>
      </w:r>
      <w:r>
        <w:rPr>
          <w:i/>
        </w:rPr>
        <w:t>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the attribute style:border-line-width-left, contained within the element &lt;style:page-layout-properties&gt;</w:t>
      </w:r>
    </w:p>
    <w:p w:rsidR="00376B6B" w:rsidRDefault="00DC1024">
      <w:pPr>
        <w:pStyle w:val="Definition-Field2"/>
      </w:pPr>
      <w:r>
        <w:t>This attribute is not supporte</w:t>
      </w:r>
      <w:r>
        <w:t xml:space="preserve">d in Excel 2013, Excel 2016, or Excel 2019. </w:t>
      </w:r>
    </w:p>
    <w:p w:rsidR="00376B6B" w:rsidRDefault="00DC1024">
      <w:pPr>
        <w:pStyle w:val="Definition-Field"/>
      </w:pPr>
      <w:r>
        <w:t xml:space="preserve">i.   </w:t>
      </w:r>
      <w:r>
        <w:rPr>
          <w:i/>
        </w:rPr>
        <w:t>The standard defines the attribute style:border-line-width-left,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933"/>
        </w:numPr>
        <w:contextualSpacing/>
      </w:pPr>
      <w:r>
        <w:t>&lt;draw:rect&gt;</w:t>
      </w:r>
    </w:p>
    <w:p w:rsidR="00376B6B" w:rsidRDefault="00DC1024">
      <w:pPr>
        <w:pStyle w:val="ListParagraph"/>
        <w:numPr>
          <w:ilvl w:val="0"/>
          <w:numId w:val="933"/>
        </w:numPr>
        <w:contextualSpacing/>
      </w:pPr>
      <w:r>
        <w:t>&lt;draw:polyline&gt;</w:t>
      </w:r>
    </w:p>
    <w:p w:rsidR="00376B6B" w:rsidRDefault="00DC1024">
      <w:pPr>
        <w:pStyle w:val="ListParagraph"/>
        <w:numPr>
          <w:ilvl w:val="0"/>
          <w:numId w:val="933"/>
        </w:numPr>
        <w:contextualSpacing/>
      </w:pPr>
      <w:r>
        <w:t>&lt;draw:polygon&gt;</w:t>
      </w:r>
    </w:p>
    <w:p w:rsidR="00376B6B" w:rsidRDefault="00DC1024">
      <w:pPr>
        <w:pStyle w:val="ListParagraph"/>
        <w:numPr>
          <w:ilvl w:val="0"/>
          <w:numId w:val="933"/>
        </w:numPr>
        <w:contextualSpacing/>
      </w:pPr>
      <w:r>
        <w:t>&lt;draw:regular-polygon&gt;</w:t>
      </w:r>
    </w:p>
    <w:p w:rsidR="00376B6B" w:rsidRDefault="00DC1024">
      <w:pPr>
        <w:pStyle w:val="ListParagraph"/>
        <w:numPr>
          <w:ilvl w:val="0"/>
          <w:numId w:val="933"/>
        </w:numPr>
        <w:contextualSpacing/>
      </w:pPr>
      <w:r>
        <w:t>&lt;draw:path&gt;</w:t>
      </w:r>
    </w:p>
    <w:p w:rsidR="00376B6B" w:rsidRDefault="00DC1024">
      <w:pPr>
        <w:pStyle w:val="ListParagraph"/>
        <w:numPr>
          <w:ilvl w:val="0"/>
          <w:numId w:val="933"/>
        </w:numPr>
        <w:contextualSpacing/>
      </w:pPr>
      <w:r>
        <w:t>&lt;draw:circle&gt;</w:t>
      </w:r>
    </w:p>
    <w:p w:rsidR="00376B6B" w:rsidRDefault="00DC1024">
      <w:pPr>
        <w:pStyle w:val="ListParagraph"/>
        <w:numPr>
          <w:ilvl w:val="0"/>
          <w:numId w:val="933"/>
        </w:numPr>
        <w:contextualSpacing/>
      </w:pPr>
      <w:r>
        <w:t>&lt;draw:ellipse&gt;</w:t>
      </w:r>
    </w:p>
    <w:p w:rsidR="00376B6B" w:rsidRDefault="00DC1024">
      <w:pPr>
        <w:pStyle w:val="ListParagraph"/>
        <w:numPr>
          <w:ilvl w:val="0"/>
          <w:numId w:val="933"/>
        </w:numPr>
        <w:contextualSpacing/>
      </w:pPr>
      <w:r>
        <w:t>&lt;draw:caption&gt;</w:t>
      </w:r>
    </w:p>
    <w:p w:rsidR="00376B6B" w:rsidRDefault="00DC1024">
      <w:pPr>
        <w:pStyle w:val="ListParagraph"/>
        <w:numPr>
          <w:ilvl w:val="0"/>
          <w:numId w:val="933"/>
        </w:numPr>
        <w:contextualSpacing/>
      </w:pPr>
      <w:r>
        <w:t>&lt;draw:measure&gt;</w:t>
      </w:r>
    </w:p>
    <w:p w:rsidR="00376B6B" w:rsidRDefault="00DC1024">
      <w:pPr>
        <w:pStyle w:val="ListParagraph"/>
        <w:numPr>
          <w:ilvl w:val="0"/>
          <w:numId w:val="933"/>
        </w:numPr>
        <w:contextualSpacing/>
      </w:pPr>
      <w:r>
        <w:t>&lt;draw:frame&gt;</w:t>
      </w:r>
    </w:p>
    <w:p w:rsidR="00376B6B" w:rsidRDefault="00DC1024">
      <w:pPr>
        <w:pStyle w:val="ListParagraph"/>
        <w:numPr>
          <w:ilvl w:val="0"/>
          <w:numId w:val="933"/>
        </w:numPr>
        <w:contextualSpacing/>
      </w:pPr>
      <w:r>
        <w:t>&lt;draw:text-box&gt;</w:t>
      </w:r>
    </w:p>
    <w:p w:rsidR="00376B6B" w:rsidRDefault="00DC1024">
      <w:pPr>
        <w:pStyle w:val="ListParagraph"/>
        <w:numPr>
          <w:ilvl w:val="0"/>
          <w:numId w:val="933"/>
        </w:numPr>
      </w:pPr>
      <w:r>
        <w:t xml:space="preserve">&lt;draw:custom-shape&gt; </w:t>
      </w:r>
    </w:p>
    <w:p w:rsidR="00376B6B" w:rsidRDefault="00DC1024">
      <w:pPr>
        <w:pStyle w:val="Definition-Field"/>
      </w:pPr>
      <w:r>
        <w:t xml:space="preserve">j.   </w:t>
      </w:r>
      <w:r>
        <w:rPr>
          <w:i/>
        </w:rPr>
        <w:t>The standard defines the attribute style:border-line-width-left, contained within the element &lt;style:table-cell-properties&gt;</w:t>
      </w:r>
    </w:p>
    <w:p w:rsidR="00376B6B" w:rsidRDefault="00DC1024">
      <w:pPr>
        <w:pStyle w:val="Definition-Field2"/>
      </w:pPr>
      <w:r>
        <w:t xml:space="preserve">This </w:t>
      </w:r>
      <w:r>
        <w:t xml:space="preserve">attribute is not supported in Excel 2013, Excel 2016, or Excel 2019. </w:t>
      </w:r>
    </w:p>
    <w:p w:rsidR="00376B6B" w:rsidRDefault="00DC1024">
      <w:pPr>
        <w:pStyle w:val="Definition-Field"/>
      </w:pPr>
      <w:r>
        <w:t xml:space="preserve">k.   </w:t>
      </w:r>
      <w:r>
        <w:rPr>
          <w:i/>
        </w:rPr>
        <w:t>The standard defines the attribute style:border-line-width-left, contained within the element &lt;style:graphic-properties&gt;</w:t>
      </w:r>
    </w:p>
    <w:p w:rsidR="00376B6B" w:rsidRDefault="00DC1024">
      <w:pPr>
        <w:pStyle w:val="Definition-Field2"/>
      </w:pPr>
      <w:r>
        <w:t xml:space="preserve">PowerPoint 2013 supports this attribute for a style applied </w:t>
      </w:r>
      <w:r>
        <w:t>to a &lt;draw:frame&gt; element containing one of the following elements:</w:t>
      </w:r>
    </w:p>
    <w:p w:rsidR="00376B6B" w:rsidRDefault="00DC1024">
      <w:pPr>
        <w:pStyle w:val="ListParagraph"/>
        <w:numPr>
          <w:ilvl w:val="0"/>
          <w:numId w:val="934"/>
        </w:numPr>
        <w:contextualSpacing/>
      </w:pPr>
      <w:r>
        <w:t>&lt;draw:image&gt;</w:t>
      </w:r>
    </w:p>
    <w:p w:rsidR="00376B6B" w:rsidRDefault="00DC1024">
      <w:pPr>
        <w:pStyle w:val="ListParagraph"/>
        <w:numPr>
          <w:ilvl w:val="0"/>
          <w:numId w:val="934"/>
        </w:numPr>
        <w:contextualSpacing/>
      </w:pPr>
      <w:r>
        <w:t>&lt;draw:text-box&gt;</w:t>
      </w:r>
    </w:p>
    <w:p w:rsidR="00376B6B" w:rsidRDefault="00DC1024">
      <w:pPr>
        <w:pStyle w:val="ListParagraph"/>
        <w:numPr>
          <w:ilvl w:val="0"/>
          <w:numId w:val="934"/>
        </w:numPr>
      </w:pPr>
      <w:r>
        <w:t>&lt;draw:object-ole&gt;</w:t>
      </w:r>
    </w:p>
    <w:p w:rsidR="00376B6B" w:rsidRDefault="00DC1024">
      <w:pPr>
        <w:pStyle w:val="Definition-Field2"/>
      </w:pPr>
      <w:r>
        <w:lastRenderedPageBreak/>
        <w:t>This attribute is supported if the attributes named style:border-line-width-top, style:border-line-width-bottom, style:border-line-width-left</w:t>
      </w:r>
      <w:r>
        <w:t xml:space="preserve">, and style:border-line-width-right all have the same value. Otherwise, these attributes are ignored and a default border is applied. </w:t>
      </w:r>
    </w:p>
    <w:p w:rsidR="00376B6B" w:rsidRDefault="00DC1024">
      <w:pPr>
        <w:pStyle w:val="Definition-Field"/>
      </w:pPr>
      <w:r>
        <w:t xml:space="preserve">l.   </w:t>
      </w:r>
      <w:r>
        <w:rPr>
          <w:i/>
        </w:rPr>
        <w:t>The standard defines the attribute style:border-line-width-left, contained within the element &lt;style:paragraph-prope</w:t>
      </w:r>
      <w:r>
        <w:rPr>
          <w:i/>
        </w:rPr>
        <w:t>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35"/>
        </w:numPr>
        <w:contextualSpacing/>
      </w:pPr>
      <w:r>
        <w:t>&lt;draw:rect&gt;</w:t>
      </w:r>
    </w:p>
    <w:p w:rsidR="00376B6B" w:rsidRDefault="00DC1024">
      <w:pPr>
        <w:pStyle w:val="ListParagraph"/>
        <w:numPr>
          <w:ilvl w:val="0"/>
          <w:numId w:val="935"/>
        </w:numPr>
        <w:contextualSpacing/>
      </w:pPr>
      <w:r>
        <w:t>&lt;draw:polyline&gt;</w:t>
      </w:r>
    </w:p>
    <w:p w:rsidR="00376B6B" w:rsidRDefault="00DC1024">
      <w:pPr>
        <w:pStyle w:val="ListParagraph"/>
        <w:numPr>
          <w:ilvl w:val="0"/>
          <w:numId w:val="935"/>
        </w:numPr>
        <w:contextualSpacing/>
      </w:pPr>
      <w:r>
        <w:t>&lt;draw:polygon&gt;</w:t>
      </w:r>
    </w:p>
    <w:p w:rsidR="00376B6B" w:rsidRDefault="00DC1024">
      <w:pPr>
        <w:pStyle w:val="ListParagraph"/>
        <w:numPr>
          <w:ilvl w:val="0"/>
          <w:numId w:val="935"/>
        </w:numPr>
        <w:contextualSpacing/>
      </w:pPr>
      <w:r>
        <w:t>&lt;draw:regular-polygon&gt;</w:t>
      </w:r>
    </w:p>
    <w:p w:rsidR="00376B6B" w:rsidRDefault="00DC1024">
      <w:pPr>
        <w:pStyle w:val="ListParagraph"/>
        <w:numPr>
          <w:ilvl w:val="0"/>
          <w:numId w:val="935"/>
        </w:numPr>
        <w:contextualSpacing/>
      </w:pPr>
      <w:r>
        <w:t>&lt;draw:path&gt;</w:t>
      </w:r>
    </w:p>
    <w:p w:rsidR="00376B6B" w:rsidRDefault="00DC1024">
      <w:pPr>
        <w:pStyle w:val="ListParagraph"/>
        <w:numPr>
          <w:ilvl w:val="0"/>
          <w:numId w:val="935"/>
        </w:numPr>
        <w:contextualSpacing/>
      </w:pPr>
      <w:r>
        <w:t>&lt;draw:circle&gt;</w:t>
      </w:r>
    </w:p>
    <w:p w:rsidR="00376B6B" w:rsidRDefault="00DC1024">
      <w:pPr>
        <w:pStyle w:val="ListParagraph"/>
        <w:numPr>
          <w:ilvl w:val="0"/>
          <w:numId w:val="935"/>
        </w:numPr>
        <w:contextualSpacing/>
      </w:pPr>
      <w:r>
        <w:t>&lt;draw:ellipse&gt;</w:t>
      </w:r>
    </w:p>
    <w:p w:rsidR="00376B6B" w:rsidRDefault="00DC1024">
      <w:pPr>
        <w:pStyle w:val="ListParagraph"/>
        <w:numPr>
          <w:ilvl w:val="0"/>
          <w:numId w:val="935"/>
        </w:numPr>
        <w:contextualSpacing/>
      </w:pPr>
      <w:r>
        <w:t>&lt;draw:caption&gt;</w:t>
      </w:r>
    </w:p>
    <w:p w:rsidR="00376B6B" w:rsidRDefault="00DC1024">
      <w:pPr>
        <w:pStyle w:val="ListParagraph"/>
        <w:numPr>
          <w:ilvl w:val="0"/>
          <w:numId w:val="935"/>
        </w:numPr>
        <w:contextualSpacing/>
      </w:pPr>
      <w:r>
        <w:t>&lt;draw:measure&gt;</w:t>
      </w:r>
    </w:p>
    <w:p w:rsidR="00376B6B" w:rsidRDefault="00DC1024">
      <w:pPr>
        <w:pStyle w:val="ListParagraph"/>
        <w:numPr>
          <w:ilvl w:val="0"/>
          <w:numId w:val="935"/>
        </w:numPr>
        <w:contextualSpacing/>
      </w:pPr>
      <w:r>
        <w:t>&lt;</w:t>
      </w:r>
      <w:r>
        <w:t>draw:text-box&gt;</w:t>
      </w:r>
    </w:p>
    <w:p w:rsidR="00376B6B" w:rsidRDefault="00DC1024">
      <w:pPr>
        <w:pStyle w:val="ListParagraph"/>
        <w:numPr>
          <w:ilvl w:val="0"/>
          <w:numId w:val="935"/>
        </w:numPr>
        <w:contextualSpacing/>
      </w:pPr>
      <w:r>
        <w:t>&lt;draw:frame&gt;</w:t>
      </w:r>
    </w:p>
    <w:p w:rsidR="00376B6B" w:rsidRDefault="00DC1024">
      <w:pPr>
        <w:pStyle w:val="ListParagraph"/>
        <w:numPr>
          <w:ilvl w:val="0"/>
          <w:numId w:val="935"/>
        </w:numPr>
      </w:pPr>
      <w:r>
        <w:t xml:space="preserve">&lt;draw:custom-shape&gt;. </w:t>
      </w:r>
    </w:p>
    <w:p w:rsidR="00376B6B" w:rsidRDefault="00DC1024">
      <w:pPr>
        <w:pStyle w:val="Definition-Field"/>
      </w:pPr>
      <w:r>
        <w:t xml:space="preserve">m.   </w:t>
      </w:r>
      <w:r>
        <w:rPr>
          <w:i/>
        </w:rPr>
        <w:t>The standard defines the attribute style:border-line-width-left, contained within the element &lt;style:table-cell-properties&gt;</w:t>
      </w:r>
    </w:p>
    <w:p w:rsidR="00376B6B" w:rsidRDefault="00DC1024">
      <w:pPr>
        <w:pStyle w:val="Heading3"/>
      </w:pPr>
      <w:bookmarkStart w:id="2348" w:name="section_7f8f3129a36f4c238afdba60079eaa01"/>
      <w:bookmarkStart w:id="2349" w:name="_Toc190324517"/>
      <w:r>
        <w:t>Part 1 Section 20.244, style:border-line-width-right</w:t>
      </w:r>
      <w:bookmarkEnd w:id="2348"/>
      <w:bookmarkEnd w:id="2349"/>
      <w:r>
        <w:fldChar w:fldCharType="begin"/>
      </w:r>
      <w:r>
        <w:instrText xml:space="preserve"> XE "style\:border-line-w</w:instrText>
      </w:r>
      <w:r>
        <w:instrText xml:space="preserve">idth-right" </w:instrText>
      </w:r>
      <w:r>
        <w:fldChar w:fldCharType="end"/>
      </w:r>
    </w:p>
    <w:p w:rsidR="00376B6B" w:rsidRDefault="00DC1024">
      <w:pPr>
        <w:pStyle w:val="Definition-Field"/>
      </w:pPr>
      <w:r>
        <w:t xml:space="preserve">a.   </w:t>
      </w:r>
      <w:r>
        <w:rPr>
          <w:i/>
        </w:rPr>
        <w:t>The standard defines the attribute style:border-line-width-right, contained within the element &lt;style:graphic-properties&gt;</w:t>
      </w:r>
    </w:p>
    <w:p w:rsidR="00376B6B" w:rsidRDefault="00DC1024">
      <w:pPr>
        <w:pStyle w:val="Definition-Field2"/>
      </w:pPr>
      <w:r>
        <w:t>Word 2013 supports this attribute for a style applied to a &lt;draw:frame&gt; element containing &lt;draw:image&gt;, &lt;draw:tex</w:t>
      </w:r>
      <w:r>
        <w:t>t-box&gt;, or &lt;draw:object-ole&gt; element.  Supported if style:border-line-width-top, style:border-line-width-bottom, style:border-line-width-left, and style:border-line-width-right attributes all have the same value. Otherwise, they are ignored and a default b</w:t>
      </w:r>
      <w:r>
        <w:t xml:space="preserve">order is applied. </w:t>
      </w:r>
    </w:p>
    <w:p w:rsidR="00376B6B" w:rsidRDefault="00DC1024">
      <w:pPr>
        <w:pStyle w:val="Definition-Field"/>
      </w:pPr>
      <w:r>
        <w:t xml:space="preserve">b.   </w:t>
      </w:r>
      <w:r>
        <w:rPr>
          <w:i/>
        </w:rPr>
        <w:t>The standard defines the attribute style:border-line-width-right,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w:t>
      </w:r>
      <w:r>
        <w:rPr>
          <w:i/>
        </w:rPr>
        <w:t>ribute style:border-line-width-right,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Word ignores this property on load, but writes it out on save for double borders. </w:t>
      </w:r>
    </w:p>
    <w:p w:rsidR="00376B6B" w:rsidRDefault="00DC1024">
      <w:pPr>
        <w:pStyle w:val="Definition-Field"/>
      </w:pPr>
      <w:r>
        <w:t xml:space="preserve">d.   </w:t>
      </w:r>
      <w:r>
        <w:rPr>
          <w:i/>
        </w:rPr>
        <w:t>The standard defines the attribute style:border-line-width-right,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e.   </w:t>
      </w:r>
      <w:r>
        <w:rPr>
          <w:i/>
        </w:rPr>
        <w:t>The standard defines the attribute style:border-line-width-right, contained within the element &lt;style:table-cell-properties&gt;</w:t>
      </w:r>
    </w:p>
    <w:p w:rsidR="00376B6B" w:rsidRDefault="00DC1024">
      <w:pPr>
        <w:pStyle w:val="Definition-Field2"/>
      </w:pPr>
      <w:r>
        <w:lastRenderedPageBreak/>
        <w:t>T</w:t>
      </w:r>
      <w:r>
        <w:t>his attribute is not supported in Word 2013, Word 2016, or Word 2019.</w:t>
      </w:r>
    </w:p>
    <w:p w:rsidR="00376B6B" w:rsidRDefault="00DC1024">
      <w:pPr>
        <w:pStyle w:val="Definition-Field"/>
      </w:pPr>
      <w:r>
        <w:t xml:space="preserve">f.   </w:t>
      </w:r>
      <w:r>
        <w:rPr>
          <w:i/>
        </w:rPr>
        <w:t>The standard defines the attribute style:border-line-width-right, contained within the element &lt;style:graphic-properties&gt;</w:t>
      </w:r>
    </w:p>
    <w:p w:rsidR="00376B6B" w:rsidRDefault="00DC1024">
      <w:pPr>
        <w:pStyle w:val="Definition-Field2"/>
      </w:pPr>
      <w:r>
        <w:t>Excel 2013 supports this attribute for a style applied to a</w:t>
      </w:r>
      <w:r>
        <w:t xml:space="preserve"> &lt;draw:frame&gt; element containing one of the following elements:</w:t>
      </w:r>
    </w:p>
    <w:p w:rsidR="00376B6B" w:rsidRDefault="00DC1024">
      <w:pPr>
        <w:pStyle w:val="ListParagraph"/>
        <w:numPr>
          <w:ilvl w:val="0"/>
          <w:numId w:val="936"/>
        </w:numPr>
        <w:contextualSpacing/>
      </w:pPr>
      <w:r>
        <w:t>&lt;draw:image&gt;</w:t>
      </w:r>
    </w:p>
    <w:p w:rsidR="00376B6B" w:rsidRDefault="00DC1024">
      <w:pPr>
        <w:pStyle w:val="ListParagraph"/>
        <w:numPr>
          <w:ilvl w:val="0"/>
          <w:numId w:val="936"/>
        </w:numPr>
        <w:contextualSpacing/>
      </w:pPr>
      <w:r>
        <w:t>&lt;draw:text-box&gt;</w:t>
      </w:r>
    </w:p>
    <w:p w:rsidR="00376B6B" w:rsidRDefault="00DC1024">
      <w:pPr>
        <w:pStyle w:val="ListParagraph"/>
        <w:numPr>
          <w:ilvl w:val="0"/>
          <w:numId w:val="936"/>
        </w:numPr>
      </w:pPr>
      <w:r>
        <w:t>&lt;draw:object-ole&gt;</w:t>
      </w:r>
    </w:p>
    <w:p w:rsidR="00376B6B" w:rsidRDefault="00DC1024">
      <w:pPr>
        <w:pStyle w:val="Definition-Field2"/>
      </w:pPr>
      <w:r>
        <w:t xml:space="preserve">This attribute is supported if the attributes named style:border-line-width-top, style:border-line-width-bottom, style:border-line-width-left, and style:border-line-width-right all have the same value. Otherwise, these attributes are ignored and a default </w:t>
      </w:r>
      <w:r>
        <w:t xml:space="preserve">border is applied. </w:t>
      </w:r>
    </w:p>
    <w:p w:rsidR="00376B6B" w:rsidRDefault="00DC1024">
      <w:pPr>
        <w:pStyle w:val="Definition-Field"/>
      </w:pPr>
      <w:r>
        <w:t xml:space="preserve">g.   </w:t>
      </w:r>
      <w:r>
        <w:rPr>
          <w:i/>
        </w:rPr>
        <w:t>The standard defines the attribute style:border-line-width-right,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h.   </w:t>
      </w:r>
      <w:r>
        <w:rPr>
          <w:i/>
        </w:rPr>
        <w:t>The standard defines th</w:t>
      </w:r>
      <w:r>
        <w:rPr>
          <w:i/>
        </w:rPr>
        <w:t>e attribute style:border-line-width-right,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style:border-line-width-right, contain</w:t>
      </w:r>
      <w:r>
        <w:rPr>
          <w:i/>
        </w:rPr>
        <w:t>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w:t>
      </w:r>
      <w:r>
        <w:t xml:space="preserve"> and labels, and on load for text in the following elements:</w:t>
      </w:r>
    </w:p>
    <w:p w:rsidR="00376B6B" w:rsidRDefault="00DC1024">
      <w:pPr>
        <w:pStyle w:val="ListParagraph"/>
        <w:numPr>
          <w:ilvl w:val="0"/>
          <w:numId w:val="937"/>
        </w:numPr>
        <w:contextualSpacing/>
      </w:pPr>
      <w:r>
        <w:t>&lt;draw:rect&gt;</w:t>
      </w:r>
    </w:p>
    <w:p w:rsidR="00376B6B" w:rsidRDefault="00DC1024">
      <w:pPr>
        <w:pStyle w:val="ListParagraph"/>
        <w:numPr>
          <w:ilvl w:val="0"/>
          <w:numId w:val="937"/>
        </w:numPr>
        <w:contextualSpacing/>
      </w:pPr>
      <w:r>
        <w:t>&lt;draw:polyline&gt;</w:t>
      </w:r>
    </w:p>
    <w:p w:rsidR="00376B6B" w:rsidRDefault="00DC1024">
      <w:pPr>
        <w:pStyle w:val="ListParagraph"/>
        <w:numPr>
          <w:ilvl w:val="0"/>
          <w:numId w:val="937"/>
        </w:numPr>
        <w:contextualSpacing/>
      </w:pPr>
      <w:r>
        <w:t>&lt;draw:polygon&gt;</w:t>
      </w:r>
    </w:p>
    <w:p w:rsidR="00376B6B" w:rsidRDefault="00DC1024">
      <w:pPr>
        <w:pStyle w:val="ListParagraph"/>
        <w:numPr>
          <w:ilvl w:val="0"/>
          <w:numId w:val="937"/>
        </w:numPr>
        <w:contextualSpacing/>
      </w:pPr>
      <w:r>
        <w:t>&lt;draw:regular-polygon&gt;</w:t>
      </w:r>
    </w:p>
    <w:p w:rsidR="00376B6B" w:rsidRDefault="00DC1024">
      <w:pPr>
        <w:pStyle w:val="ListParagraph"/>
        <w:numPr>
          <w:ilvl w:val="0"/>
          <w:numId w:val="937"/>
        </w:numPr>
        <w:contextualSpacing/>
      </w:pPr>
      <w:r>
        <w:t>&lt;draw:path&gt;</w:t>
      </w:r>
    </w:p>
    <w:p w:rsidR="00376B6B" w:rsidRDefault="00DC1024">
      <w:pPr>
        <w:pStyle w:val="ListParagraph"/>
        <w:numPr>
          <w:ilvl w:val="0"/>
          <w:numId w:val="937"/>
        </w:numPr>
        <w:contextualSpacing/>
      </w:pPr>
      <w:r>
        <w:t>&lt;draw:circle&gt;</w:t>
      </w:r>
    </w:p>
    <w:p w:rsidR="00376B6B" w:rsidRDefault="00DC1024">
      <w:pPr>
        <w:pStyle w:val="ListParagraph"/>
        <w:numPr>
          <w:ilvl w:val="0"/>
          <w:numId w:val="937"/>
        </w:numPr>
        <w:contextualSpacing/>
      </w:pPr>
      <w:r>
        <w:t>&lt;draw:ellipse&gt;</w:t>
      </w:r>
    </w:p>
    <w:p w:rsidR="00376B6B" w:rsidRDefault="00DC1024">
      <w:pPr>
        <w:pStyle w:val="ListParagraph"/>
        <w:numPr>
          <w:ilvl w:val="0"/>
          <w:numId w:val="937"/>
        </w:numPr>
        <w:contextualSpacing/>
      </w:pPr>
      <w:r>
        <w:t>&lt;draw:caption&gt;</w:t>
      </w:r>
    </w:p>
    <w:p w:rsidR="00376B6B" w:rsidRDefault="00DC1024">
      <w:pPr>
        <w:pStyle w:val="ListParagraph"/>
        <w:numPr>
          <w:ilvl w:val="0"/>
          <w:numId w:val="937"/>
        </w:numPr>
        <w:contextualSpacing/>
      </w:pPr>
      <w:r>
        <w:t>&lt;draw:measure&gt;</w:t>
      </w:r>
    </w:p>
    <w:p w:rsidR="00376B6B" w:rsidRDefault="00DC1024">
      <w:pPr>
        <w:pStyle w:val="ListParagraph"/>
        <w:numPr>
          <w:ilvl w:val="0"/>
          <w:numId w:val="937"/>
        </w:numPr>
        <w:contextualSpacing/>
      </w:pPr>
      <w:r>
        <w:t>&lt;draw:frame&gt;</w:t>
      </w:r>
    </w:p>
    <w:p w:rsidR="00376B6B" w:rsidRDefault="00DC1024">
      <w:pPr>
        <w:pStyle w:val="ListParagraph"/>
        <w:numPr>
          <w:ilvl w:val="0"/>
          <w:numId w:val="937"/>
        </w:numPr>
        <w:contextualSpacing/>
      </w:pPr>
      <w:r>
        <w:t>&lt;draw:text-box&gt;</w:t>
      </w:r>
    </w:p>
    <w:p w:rsidR="00376B6B" w:rsidRDefault="00DC1024">
      <w:pPr>
        <w:pStyle w:val="ListParagraph"/>
        <w:numPr>
          <w:ilvl w:val="0"/>
          <w:numId w:val="937"/>
        </w:numPr>
      </w:pPr>
      <w:r>
        <w:t xml:space="preserve">&lt;draw:custom-shape&gt; </w:t>
      </w:r>
    </w:p>
    <w:p w:rsidR="00376B6B" w:rsidRDefault="00DC1024">
      <w:pPr>
        <w:pStyle w:val="Definition-Field"/>
      </w:pPr>
      <w:r>
        <w:t xml:space="preserve">j.   </w:t>
      </w:r>
      <w:r>
        <w:rPr>
          <w:i/>
        </w:rPr>
        <w:t>The</w:t>
      </w:r>
      <w:r>
        <w:rPr>
          <w:i/>
        </w:rPr>
        <w:t xml:space="preserve"> standard defines the attribute style:border-line-width-right,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attribute style:border-line-w</w:t>
      </w:r>
      <w:r>
        <w:rPr>
          <w:i/>
        </w:rPr>
        <w:t>idth-right, contained within the element &lt;style:graphic-properties&gt;</w:t>
      </w:r>
    </w:p>
    <w:p w:rsidR="00376B6B" w:rsidRDefault="00DC1024">
      <w:pPr>
        <w:pStyle w:val="Definition-Field2"/>
      </w:pPr>
      <w:r>
        <w:t>PowerPoint 2013 supports this attribute for a style applied to a &lt;draw:frame&gt; element containing one of the following elements:</w:t>
      </w:r>
    </w:p>
    <w:p w:rsidR="00376B6B" w:rsidRDefault="00DC1024">
      <w:pPr>
        <w:pStyle w:val="ListParagraph"/>
        <w:numPr>
          <w:ilvl w:val="0"/>
          <w:numId w:val="938"/>
        </w:numPr>
        <w:contextualSpacing/>
      </w:pPr>
      <w:r>
        <w:t>&lt;draw:image&gt;</w:t>
      </w:r>
    </w:p>
    <w:p w:rsidR="00376B6B" w:rsidRDefault="00DC1024">
      <w:pPr>
        <w:pStyle w:val="ListParagraph"/>
        <w:numPr>
          <w:ilvl w:val="0"/>
          <w:numId w:val="938"/>
        </w:numPr>
        <w:contextualSpacing/>
      </w:pPr>
      <w:r>
        <w:t>&lt;draw:text-box&gt;</w:t>
      </w:r>
    </w:p>
    <w:p w:rsidR="00376B6B" w:rsidRDefault="00DC1024">
      <w:pPr>
        <w:pStyle w:val="ListParagraph"/>
        <w:numPr>
          <w:ilvl w:val="0"/>
          <w:numId w:val="938"/>
        </w:numPr>
      </w:pPr>
      <w:r>
        <w:t>&lt;draw:object-ole&gt;</w:t>
      </w:r>
    </w:p>
    <w:p w:rsidR="00376B6B" w:rsidRDefault="00DC1024">
      <w:pPr>
        <w:pStyle w:val="Definition-Field2"/>
      </w:pPr>
      <w:r>
        <w:lastRenderedPageBreak/>
        <w:t xml:space="preserve">This attribute is supported if the attributes named style:border-line-width-top, style:border-line-width-bottom, style:border-line-width-left, and style:border-line-width-right all have the same value. Otherwise, these attributes are ignored and a default </w:t>
      </w:r>
      <w:r>
        <w:t xml:space="preserve">border is applied. </w:t>
      </w:r>
    </w:p>
    <w:p w:rsidR="00376B6B" w:rsidRDefault="00DC1024">
      <w:pPr>
        <w:pStyle w:val="Definition-Field"/>
      </w:pPr>
      <w:r>
        <w:t xml:space="preserve">l.   </w:t>
      </w:r>
      <w:r>
        <w:rPr>
          <w:i/>
        </w:rPr>
        <w:t>The standard defines the attribute style:border-line-width-right,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m.   </w:t>
      </w:r>
      <w:r>
        <w:rPr>
          <w:i/>
        </w:rPr>
        <w:t xml:space="preserve">The </w:t>
      </w:r>
      <w:r>
        <w:rPr>
          <w:i/>
        </w:rPr>
        <w:t>standard defines the attribute style:border-line-width-right,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39"/>
        </w:numPr>
        <w:contextualSpacing/>
      </w:pPr>
      <w:r>
        <w:t>&lt;draw:rect&gt;</w:t>
      </w:r>
    </w:p>
    <w:p w:rsidR="00376B6B" w:rsidRDefault="00DC1024">
      <w:pPr>
        <w:pStyle w:val="ListParagraph"/>
        <w:numPr>
          <w:ilvl w:val="0"/>
          <w:numId w:val="939"/>
        </w:numPr>
        <w:contextualSpacing/>
      </w:pPr>
      <w:r>
        <w:t>&lt;draw:polyline</w:t>
      </w:r>
      <w:r>
        <w:t>&gt;</w:t>
      </w:r>
    </w:p>
    <w:p w:rsidR="00376B6B" w:rsidRDefault="00DC1024">
      <w:pPr>
        <w:pStyle w:val="ListParagraph"/>
        <w:numPr>
          <w:ilvl w:val="0"/>
          <w:numId w:val="939"/>
        </w:numPr>
        <w:contextualSpacing/>
      </w:pPr>
      <w:r>
        <w:t>&lt;draw:polygon&gt;</w:t>
      </w:r>
    </w:p>
    <w:p w:rsidR="00376B6B" w:rsidRDefault="00DC1024">
      <w:pPr>
        <w:pStyle w:val="ListParagraph"/>
        <w:numPr>
          <w:ilvl w:val="0"/>
          <w:numId w:val="939"/>
        </w:numPr>
        <w:contextualSpacing/>
      </w:pPr>
      <w:r>
        <w:t>&lt;draw:regular-polygon&gt;</w:t>
      </w:r>
    </w:p>
    <w:p w:rsidR="00376B6B" w:rsidRDefault="00DC1024">
      <w:pPr>
        <w:pStyle w:val="ListParagraph"/>
        <w:numPr>
          <w:ilvl w:val="0"/>
          <w:numId w:val="939"/>
        </w:numPr>
        <w:contextualSpacing/>
      </w:pPr>
      <w:r>
        <w:t>&lt;draw:path&gt;</w:t>
      </w:r>
    </w:p>
    <w:p w:rsidR="00376B6B" w:rsidRDefault="00DC1024">
      <w:pPr>
        <w:pStyle w:val="ListParagraph"/>
        <w:numPr>
          <w:ilvl w:val="0"/>
          <w:numId w:val="939"/>
        </w:numPr>
        <w:contextualSpacing/>
      </w:pPr>
      <w:r>
        <w:t>&lt;draw:circle&gt;</w:t>
      </w:r>
    </w:p>
    <w:p w:rsidR="00376B6B" w:rsidRDefault="00DC1024">
      <w:pPr>
        <w:pStyle w:val="ListParagraph"/>
        <w:numPr>
          <w:ilvl w:val="0"/>
          <w:numId w:val="939"/>
        </w:numPr>
        <w:contextualSpacing/>
      </w:pPr>
      <w:r>
        <w:t>&lt;draw:ellipse&gt;</w:t>
      </w:r>
    </w:p>
    <w:p w:rsidR="00376B6B" w:rsidRDefault="00DC1024">
      <w:pPr>
        <w:pStyle w:val="ListParagraph"/>
        <w:numPr>
          <w:ilvl w:val="0"/>
          <w:numId w:val="939"/>
        </w:numPr>
        <w:contextualSpacing/>
      </w:pPr>
      <w:r>
        <w:t>&lt;draw:caption&gt;</w:t>
      </w:r>
    </w:p>
    <w:p w:rsidR="00376B6B" w:rsidRDefault="00DC1024">
      <w:pPr>
        <w:pStyle w:val="ListParagraph"/>
        <w:numPr>
          <w:ilvl w:val="0"/>
          <w:numId w:val="939"/>
        </w:numPr>
        <w:contextualSpacing/>
      </w:pPr>
      <w:r>
        <w:t>&lt;draw:measure&gt;</w:t>
      </w:r>
    </w:p>
    <w:p w:rsidR="00376B6B" w:rsidRDefault="00DC1024">
      <w:pPr>
        <w:pStyle w:val="ListParagraph"/>
        <w:numPr>
          <w:ilvl w:val="0"/>
          <w:numId w:val="939"/>
        </w:numPr>
        <w:contextualSpacing/>
      </w:pPr>
      <w:r>
        <w:t>&lt;draw:text-box&gt;</w:t>
      </w:r>
    </w:p>
    <w:p w:rsidR="00376B6B" w:rsidRDefault="00DC1024">
      <w:pPr>
        <w:pStyle w:val="ListParagraph"/>
        <w:numPr>
          <w:ilvl w:val="0"/>
          <w:numId w:val="939"/>
        </w:numPr>
        <w:contextualSpacing/>
      </w:pPr>
      <w:r>
        <w:t>&lt;draw:frame&gt;</w:t>
      </w:r>
    </w:p>
    <w:p w:rsidR="00376B6B" w:rsidRDefault="00DC1024">
      <w:pPr>
        <w:pStyle w:val="ListParagraph"/>
        <w:numPr>
          <w:ilvl w:val="0"/>
          <w:numId w:val="939"/>
        </w:numPr>
      </w:pPr>
      <w:r>
        <w:t xml:space="preserve">&lt;draw:custom-shape&gt;. </w:t>
      </w:r>
    </w:p>
    <w:p w:rsidR="00376B6B" w:rsidRDefault="00DC1024">
      <w:pPr>
        <w:pStyle w:val="Heading3"/>
      </w:pPr>
      <w:bookmarkStart w:id="2350" w:name="section_b2e26a7772aa46eab85fa342dbcb63f3"/>
      <w:bookmarkStart w:id="2351" w:name="_Toc190324518"/>
      <w:r>
        <w:t>Part 1 Section 20.245, style:border-line-width-top</w:t>
      </w:r>
      <w:bookmarkEnd w:id="2350"/>
      <w:bookmarkEnd w:id="2351"/>
      <w:r>
        <w:fldChar w:fldCharType="begin"/>
      </w:r>
      <w:r>
        <w:instrText xml:space="preserve"> XE "style\:border-line-width-top" </w:instrText>
      </w:r>
      <w:r>
        <w:fldChar w:fldCharType="end"/>
      </w:r>
    </w:p>
    <w:p w:rsidR="00376B6B" w:rsidRDefault="00DC1024">
      <w:pPr>
        <w:pStyle w:val="Definition-Field"/>
      </w:pPr>
      <w:r>
        <w:t xml:space="preserve">a.   </w:t>
      </w:r>
      <w:r>
        <w:rPr>
          <w:i/>
        </w:rPr>
        <w:t>T</w:t>
      </w:r>
      <w:r>
        <w:rPr>
          <w:i/>
        </w:rPr>
        <w:t>he standard defines the attribute style:border-line-width-top, contained within the element &lt;style:graphic-properties&gt;</w:t>
      </w:r>
    </w:p>
    <w:p w:rsidR="00376B6B" w:rsidRDefault="00DC1024">
      <w:pPr>
        <w:pStyle w:val="Definition-Field2"/>
      </w:pPr>
      <w:r>
        <w:t>Word 2013 supports this attribute for a style applied to a &lt;draw:frame&gt; element containing &lt;draw:image&gt;, &lt;draw:text-box&gt;, or &lt;draw:object</w:t>
      </w:r>
      <w:r>
        <w:t xml:space="preserve">-ole&gt; element.  Supported if style:border-line-width-top, style:border-line-width-bottom, style:border-line-width-left, and style:border-line-width-right attributes all have the same value. Otherwise, they are ignored and a default border is applied. </w:t>
      </w:r>
    </w:p>
    <w:p w:rsidR="00376B6B" w:rsidRDefault="00DC1024">
      <w:pPr>
        <w:pStyle w:val="Definition-Field"/>
      </w:pPr>
      <w:r>
        <w:t xml:space="preserve">b.  </w:t>
      </w:r>
      <w:r>
        <w:t xml:space="preserve"> </w:t>
      </w:r>
      <w:r>
        <w:rPr>
          <w:i/>
        </w:rPr>
        <w:t>The standard defines the attribute style:border-line-width-top,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style:border-line-</w:t>
      </w:r>
      <w:r>
        <w:rPr>
          <w:i/>
        </w:rPr>
        <w:t>width-top,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Word ignores this property on load, but writes it out on save for double borders </w:t>
      </w:r>
    </w:p>
    <w:p w:rsidR="00376B6B" w:rsidRDefault="00DC1024">
      <w:pPr>
        <w:pStyle w:val="Definition-Field"/>
      </w:pPr>
      <w:r>
        <w:t xml:space="preserve">d.   </w:t>
      </w:r>
      <w:r>
        <w:rPr>
          <w:i/>
        </w:rPr>
        <w:t xml:space="preserve">The standard defines the </w:t>
      </w:r>
      <w:r>
        <w:rPr>
          <w:i/>
        </w:rPr>
        <w:t>attribute style:border-line-width-top,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w:t>
      </w:r>
      <w:r>
        <w:t xml:space="preserve">3 does not support this attribute on save for text in SmartArt and chart titles and labels. </w:t>
      </w:r>
    </w:p>
    <w:p w:rsidR="00376B6B" w:rsidRDefault="00DC1024">
      <w:pPr>
        <w:pStyle w:val="Definition-Field"/>
      </w:pPr>
      <w:r>
        <w:lastRenderedPageBreak/>
        <w:t xml:space="preserve">e.   </w:t>
      </w:r>
      <w:r>
        <w:rPr>
          <w:i/>
        </w:rPr>
        <w:t>The standard defines the attribute style:border-line-width-top, contained within the element &lt;style:table-cell-properties&gt;</w:t>
      </w:r>
    </w:p>
    <w:p w:rsidR="00376B6B" w:rsidRDefault="00DC1024">
      <w:pPr>
        <w:pStyle w:val="Definition-Field2"/>
      </w:pPr>
      <w:r>
        <w:t xml:space="preserve">This attribute is not supported in </w:t>
      </w:r>
      <w:r>
        <w:t>Word 2013, Word 2016, or Word 2019.</w:t>
      </w:r>
    </w:p>
    <w:p w:rsidR="00376B6B" w:rsidRDefault="00DC1024">
      <w:pPr>
        <w:pStyle w:val="Definition-Field"/>
      </w:pPr>
      <w:r>
        <w:t xml:space="preserve">f.   </w:t>
      </w:r>
      <w:r>
        <w:rPr>
          <w:i/>
        </w:rPr>
        <w:t>The standard defines the attribute style:border-line-width-top, contained within the element &lt;style:graphic-properties&gt;</w:t>
      </w:r>
    </w:p>
    <w:p w:rsidR="00376B6B" w:rsidRDefault="00DC1024">
      <w:pPr>
        <w:pStyle w:val="Definition-Field2"/>
      </w:pPr>
      <w:r>
        <w:t>Excel 2013 supports this attribute for a style applied to a &lt;draw:frame&gt; element containing &lt;dr</w:t>
      </w:r>
      <w:r>
        <w:t xml:space="preserve">aw:image&gt;, &lt;draw:text-box&gt;, or &lt;draw:object-ole&gt; elements.  This attribute is supported if the elements named &lt;style:border-line-width-top&gt;, &lt;style:border-line-width-bottom&gt;, &lt;style:border-line-width-left&gt;, and &lt;style:border-line-width-right&gt; all have the </w:t>
      </w:r>
      <w:r>
        <w:t xml:space="preserve">same value. Otherwise, these elements are ignored and a default border is applied. </w:t>
      </w:r>
    </w:p>
    <w:p w:rsidR="00376B6B" w:rsidRDefault="00DC1024">
      <w:pPr>
        <w:pStyle w:val="Definition-Field"/>
      </w:pPr>
      <w:r>
        <w:t xml:space="preserve">g.   </w:t>
      </w:r>
      <w:r>
        <w:rPr>
          <w:i/>
        </w:rPr>
        <w:t>The standard defines the attribute style:border-line-width-top, contained within the element &lt;style:header-footer-properties&gt;</w:t>
      </w:r>
    </w:p>
    <w:p w:rsidR="00376B6B" w:rsidRDefault="00DC1024">
      <w:pPr>
        <w:pStyle w:val="Definition-Field2"/>
      </w:pPr>
      <w:r>
        <w:t xml:space="preserve">This attribute is not supported in Excel </w:t>
      </w:r>
      <w:r>
        <w:t xml:space="preserve">2013, Excel 2016, or Excel 2019. </w:t>
      </w:r>
    </w:p>
    <w:p w:rsidR="00376B6B" w:rsidRDefault="00DC1024">
      <w:pPr>
        <w:pStyle w:val="Definition-Field"/>
      </w:pPr>
      <w:r>
        <w:t xml:space="preserve">h.   </w:t>
      </w:r>
      <w:r>
        <w:rPr>
          <w:i/>
        </w:rPr>
        <w:t>The standard defines the attribute style:border-line-width-top,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 xml:space="preserve">The standard </w:t>
      </w:r>
      <w:r>
        <w:rPr>
          <w:i/>
        </w:rPr>
        <w:t>defines the attribute style:border-line-width-top,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w:t>
      </w:r>
      <w:r>
        <w:t xml:space="preserve"> text in text boxes and shapes, SmartArt, and chart titles and labels, and on load for text in the following elements:</w:t>
      </w:r>
    </w:p>
    <w:p w:rsidR="00376B6B" w:rsidRDefault="00DC1024">
      <w:pPr>
        <w:pStyle w:val="ListParagraph"/>
        <w:numPr>
          <w:ilvl w:val="0"/>
          <w:numId w:val="940"/>
        </w:numPr>
        <w:contextualSpacing/>
      </w:pPr>
      <w:r>
        <w:t>&lt;draw:rect&gt;</w:t>
      </w:r>
    </w:p>
    <w:p w:rsidR="00376B6B" w:rsidRDefault="00DC1024">
      <w:pPr>
        <w:pStyle w:val="ListParagraph"/>
        <w:numPr>
          <w:ilvl w:val="0"/>
          <w:numId w:val="940"/>
        </w:numPr>
        <w:contextualSpacing/>
      </w:pPr>
      <w:r>
        <w:t>&lt;draw:polyline&gt;</w:t>
      </w:r>
    </w:p>
    <w:p w:rsidR="00376B6B" w:rsidRDefault="00DC1024">
      <w:pPr>
        <w:pStyle w:val="ListParagraph"/>
        <w:numPr>
          <w:ilvl w:val="0"/>
          <w:numId w:val="940"/>
        </w:numPr>
        <w:contextualSpacing/>
      </w:pPr>
      <w:r>
        <w:t>&lt;draw:polygon&gt;</w:t>
      </w:r>
    </w:p>
    <w:p w:rsidR="00376B6B" w:rsidRDefault="00DC1024">
      <w:pPr>
        <w:pStyle w:val="ListParagraph"/>
        <w:numPr>
          <w:ilvl w:val="0"/>
          <w:numId w:val="940"/>
        </w:numPr>
        <w:contextualSpacing/>
      </w:pPr>
      <w:r>
        <w:t>&lt;draw:regular-polygon&gt;</w:t>
      </w:r>
    </w:p>
    <w:p w:rsidR="00376B6B" w:rsidRDefault="00DC1024">
      <w:pPr>
        <w:pStyle w:val="ListParagraph"/>
        <w:numPr>
          <w:ilvl w:val="0"/>
          <w:numId w:val="940"/>
        </w:numPr>
        <w:contextualSpacing/>
      </w:pPr>
      <w:r>
        <w:t>&lt;draw:path&gt;</w:t>
      </w:r>
    </w:p>
    <w:p w:rsidR="00376B6B" w:rsidRDefault="00DC1024">
      <w:pPr>
        <w:pStyle w:val="ListParagraph"/>
        <w:numPr>
          <w:ilvl w:val="0"/>
          <w:numId w:val="940"/>
        </w:numPr>
        <w:contextualSpacing/>
      </w:pPr>
      <w:r>
        <w:t>&lt;draw:circle&gt;</w:t>
      </w:r>
    </w:p>
    <w:p w:rsidR="00376B6B" w:rsidRDefault="00DC1024">
      <w:pPr>
        <w:pStyle w:val="ListParagraph"/>
        <w:numPr>
          <w:ilvl w:val="0"/>
          <w:numId w:val="940"/>
        </w:numPr>
        <w:contextualSpacing/>
      </w:pPr>
      <w:r>
        <w:t>&lt;draw:ellipse&gt;</w:t>
      </w:r>
    </w:p>
    <w:p w:rsidR="00376B6B" w:rsidRDefault="00DC1024">
      <w:pPr>
        <w:pStyle w:val="ListParagraph"/>
        <w:numPr>
          <w:ilvl w:val="0"/>
          <w:numId w:val="940"/>
        </w:numPr>
        <w:contextualSpacing/>
      </w:pPr>
      <w:r>
        <w:t>&lt;draw:caption&gt;</w:t>
      </w:r>
    </w:p>
    <w:p w:rsidR="00376B6B" w:rsidRDefault="00DC1024">
      <w:pPr>
        <w:pStyle w:val="ListParagraph"/>
        <w:numPr>
          <w:ilvl w:val="0"/>
          <w:numId w:val="940"/>
        </w:numPr>
        <w:contextualSpacing/>
      </w:pPr>
      <w:r>
        <w:t>&lt;draw:measure&gt;</w:t>
      </w:r>
    </w:p>
    <w:p w:rsidR="00376B6B" w:rsidRDefault="00DC1024">
      <w:pPr>
        <w:pStyle w:val="ListParagraph"/>
        <w:numPr>
          <w:ilvl w:val="0"/>
          <w:numId w:val="940"/>
        </w:numPr>
        <w:contextualSpacing/>
      </w:pPr>
      <w:r>
        <w:t>&lt;draw:frame&gt;</w:t>
      </w:r>
    </w:p>
    <w:p w:rsidR="00376B6B" w:rsidRDefault="00DC1024">
      <w:pPr>
        <w:pStyle w:val="ListParagraph"/>
        <w:numPr>
          <w:ilvl w:val="0"/>
          <w:numId w:val="940"/>
        </w:numPr>
        <w:contextualSpacing/>
      </w:pPr>
      <w:r>
        <w:t>&lt;draw:text-box&gt;</w:t>
      </w:r>
    </w:p>
    <w:p w:rsidR="00376B6B" w:rsidRDefault="00DC1024">
      <w:pPr>
        <w:pStyle w:val="ListParagraph"/>
        <w:numPr>
          <w:ilvl w:val="0"/>
          <w:numId w:val="940"/>
        </w:numPr>
      </w:pPr>
      <w:r>
        <w:t xml:space="preserve">&lt;draw:custom-shape&gt; </w:t>
      </w:r>
    </w:p>
    <w:p w:rsidR="00376B6B" w:rsidRDefault="00DC1024">
      <w:pPr>
        <w:pStyle w:val="Definition-Field"/>
      </w:pPr>
      <w:r>
        <w:t xml:space="preserve">j.   </w:t>
      </w:r>
      <w:r>
        <w:rPr>
          <w:i/>
        </w:rPr>
        <w:t>The standard defines the attribute style:border-line-width-top,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k.   </w:t>
      </w:r>
      <w:r>
        <w:rPr>
          <w:i/>
        </w:rPr>
        <w:t>The standard defines the attribute style:border-line-width-top, contained within the element &lt;style:graphic-properties&gt;</w:t>
      </w:r>
    </w:p>
    <w:p w:rsidR="00376B6B" w:rsidRDefault="00DC1024">
      <w:pPr>
        <w:pStyle w:val="Definition-Field2"/>
      </w:pPr>
      <w:r>
        <w:t xml:space="preserve">PowerPoint 2013 supports this attribute for a style applied to a &lt;draw:frame&gt; element containing &lt;draw:image&gt;, &lt;draw:text-box&gt;, or </w:t>
      </w:r>
      <w:r>
        <w:t>&lt;draw:object-ole&gt; elements.  This attribute is supported if the attributes named style:border-line-width-top, style:border-line-width-bottom, style:border-line-width-left, and style:border-line-width-right all have the same value. Otherwise, these elements</w:t>
      </w:r>
      <w:r>
        <w:t xml:space="preserve"> are ignored and a default border is applied. </w:t>
      </w:r>
    </w:p>
    <w:p w:rsidR="00376B6B" w:rsidRDefault="00DC1024">
      <w:pPr>
        <w:pStyle w:val="Definition-Field"/>
      </w:pPr>
      <w:r>
        <w:t xml:space="preserve">l.   </w:t>
      </w:r>
      <w:r>
        <w:rPr>
          <w:i/>
        </w:rPr>
        <w:t>The standard defines the attribute style:border-line-width-top, contained within the element &lt;style:page-layout-properties&gt;</w:t>
      </w:r>
    </w:p>
    <w:p w:rsidR="00376B6B" w:rsidRDefault="00DC1024">
      <w:pPr>
        <w:pStyle w:val="Definition-Field2"/>
      </w:pPr>
      <w:r>
        <w:lastRenderedPageBreak/>
        <w:t>This attribute is not supported in PowerPoint 2013, PowerPoint 2016, or PowerPoi</w:t>
      </w:r>
      <w:r>
        <w:t>nt 2019.</w:t>
      </w:r>
    </w:p>
    <w:p w:rsidR="00376B6B" w:rsidRDefault="00DC1024">
      <w:pPr>
        <w:pStyle w:val="Definition-Field"/>
      </w:pPr>
      <w:r>
        <w:t xml:space="preserve">m.   </w:t>
      </w:r>
      <w:r>
        <w:rPr>
          <w:i/>
        </w:rPr>
        <w:t>The standard defines the attribute style:border-line-width-top,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41"/>
        </w:numPr>
        <w:contextualSpacing/>
      </w:pPr>
      <w:r>
        <w:t>&lt;draw:rect</w:t>
      </w:r>
      <w:r>
        <w:t>&gt;</w:t>
      </w:r>
    </w:p>
    <w:p w:rsidR="00376B6B" w:rsidRDefault="00DC1024">
      <w:pPr>
        <w:pStyle w:val="ListParagraph"/>
        <w:numPr>
          <w:ilvl w:val="0"/>
          <w:numId w:val="941"/>
        </w:numPr>
        <w:contextualSpacing/>
      </w:pPr>
      <w:r>
        <w:t>&lt;draw:polyline&gt;</w:t>
      </w:r>
    </w:p>
    <w:p w:rsidR="00376B6B" w:rsidRDefault="00DC1024">
      <w:pPr>
        <w:pStyle w:val="ListParagraph"/>
        <w:numPr>
          <w:ilvl w:val="0"/>
          <w:numId w:val="941"/>
        </w:numPr>
        <w:contextualSpacing/>
      </w:pPr>
      <w:r>
        <w:t>&lt;draw:polygon&gt;</w:t>
      </w:r>
    </w:p>
    <w:p w:rsidR="00376B6B" w:rsidRDefault="00DC1024">
      <w:pPr>
        <w:pStyle w:val="ListParagraph"/>
        <w:numPr>
          <w:ilvl w:val="0"/>
          <w:numId w:val="941"/>
        </w:numPr>
        <w:contextualSpacing/>
      </w:pPr>
      <w:r>
        <w:t>&lt;draw:regular-polygon&gt;</w:t>
      </w:r>
    </w:p>
    <w:p w:rsidR="00376B6B" w:rsidRDefault="00DC1024">
      <w:pPr>
        <w:pStyle w:val="ListParagraph"/>
        <w:numPr>
          <w:ilvl w:val="0"/>
          <w:numId w:val="941"/>
        </w:numPr>
        <w:contextualSpacing/>
      </w:pPr>
      <w:r>
        <w:t>&lt;draw:path&gt;</w:t>
      </w:r>
    </w:p>
    <w:p w:rsidR="00376B6B" w:rsidRDefault="00DC1024">
      <w:pPr>
        <w:pStyle w:val="ListParagraph"/>
        <w:numPr>
          <w:ilvl w:val="0"/>
          <w:numId w:val="941"/>
        </w:numPr>
        <w:contextualSpacing/>
      </w:pPr>
      <w:r>
        <w:t>&lt;draw:circle&gt;</w:t>
      </w:r>
    </w:p>
    <w:p w:rsidR="00376B6B" w:rsidRDefault="00DC1024">
      <w:pPr>
        <w:pStyle w:val="ListParagraph"/>
        <w:numPr>
          <w:ilvl w:val="0"/>
          <w:numId w:val="941"/>
        </w:numPr>
        <w:contextualSpacing/>
      </w:pPr>
      <w:r>
        <w:t>&lt;draw:ellipse&gt;</w:t>
      </w:r>
    </w:p>
    <w:p w:rsidR="00376B6B" w:rsidRDefault="00DC1024">
      <w:pPr>
        <w:pStyle w:val="ListParagraph"/>
        <w:numPr>
          <w:ilvl w:val="0"/>
          <w:numId w:val="941"/>
        </w:numPr>
        <w:contextualSpacing/>
      </w:pPr>
      <w:r>
        <w:t>&lt;draw:caption&gt;</w:t>
      </w:r>
    </w:p>
    <w:p w:rsidR="00376B6B" w:rsidRDefault="00DC1024">
      <w:pPr>
        <w:pStyle w:val="ListParagraph"/>
        <w:numPr>
          <w:ilvl w:val="0"/>
          <w:numId w:val="941"/>
        </w:numPr>
        <w:contextualSpacing/>
      </w:pPr>
      <w:r>
        <w:t>&lt;draw:measure&gt;</w:t>
      </w:r>
    </w:p>
    <w:p w:rsidR="00376B6B" w:rsidRDefault="00DC1024">
      <w:pPr>
        <w:pStyle w:val="ListParagraph"/>
        <w:numPr>
          <w:ilvl w:val="0"/>
          <w:numId w:val="941"/>
        </w:numPr>
        <w:contextualSpacing/>
      </w:pPr>
      <w:r>
        <w:t>&lt;draw:text-box&gt;</w:t>
      </w:r>
    </w:p>
    <w:p w:rsidR="00376B6B" w:rsidRDefault="00DC1024">
      <w:pPr>
        <w:pStyle w:val="ListParagraph"/>
        <w:numPr>
          <w:ilvl w:val="0"/>
          <w:numId w:val="941"/>
        </w:numPr>
        <w:contextualSpacing/>
      </w:pPr>
      <w:r>
        <w:t>&lt;draw:frame&gt;</w:t>
      </w:r>
    </w:p>
    <w:p w:rsidR="00376B6B" w:rsidRDefault="00DC1024">
      <w:pPr>
        <w:pStyle w:val="ListParagraph"/>
        <w:numPr>
          <w:ilvl w:val="0"/>
          <w:numId w:val="941"/>
        </w:numPr>
      </w:pPr>
      <w:r>
        <w:t xml:space="preserve">&lt;draw:custom-shape&gt;. </w:t>
      </w:r>
    </w:p>
    <w:p w:rsidR="00376B6B" w:rsidRDefault="00DC1024">
      <w:pPr>
        <w:pStyle w:val="Heading3"/>
      </w:pPr>
      <w:bookmarkStart w:id="2352" w:name="section_1bdbf1017a7048d1b900fd161ceda8f1"/>
      <w:bookmarkStart w:id="2353" w:name="_Toc190324519"/>
      <w:r>
        <w:t>Part 1 Section 20.246, style:cell-protect</w:t>
      </w:r>
      <w:bookmarkEnd w:id="2352"/>
      <w:bookmarkEnd w:id="2353"/>
      <w:r>
        <w:fldChar w:fldCharType="begin"/>
      </w:r>
      <w:r>
        <w:instrText xml:space="preserve"> XE "style\:cell-protect" </w:instrText>
      </w:r>
      <w:r>
        <w:fldChar w:fldCharType="end"/>
      </w:r>
    </w:p>
    <w:p w:rsidR="00376B6B" w:rsidRDefault="00DC1024">
      <w:pPr>
        <w:pStyle w:val="Definition-Field"/>
      </w:pPr>
      <w:r>
        <w:t xml:space="preserve">a.   </w:t>
      </w:r>
      <w:r>
        <w:rPr>
          <w:i/>
        </w:rPr>
        <w:t>The</w:t>
      </w:r>
      <w:r>
        <w:rPr>
          <w:i/>
        </w:rPr>
        <w:t xml:space="preserve"> standard defines the attribute style:cell-protect, contained within the element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style:cell-protect, contained with</w:t>
      </w:r>
      <w:r>
        <w:rPr>
          <w:i/>
        </w:rPr>
        <w:t>in the element &lt;table:table&gt;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style:cell-protect,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attribute style:cell-protect, contained within the element &lt;style:table-cell-properties&gt;</w:t>
      </w:r>
    </w:p>
    <w:p w:rsidR="00376B6B" w:rsidRDefault="00DC1024">
      <w:pPr>
        <w:pStyle w:val="Heading3"/>
      </w:pPr>
      <w:bookmarkStart w:id="2354" w:name="section_600685b77eb24ab2a76ea79b37e2704d"/>
      <w:bookmarkStart w:id="2355" w:name="_Toc190324520"/>
      <w:r>
        <w:t>Part 1 Section 20.248, style:country-asian</w:t>
      </w:r>
      <w:bookmarkEnd w:id="2354"/>
      <w:bookmarkEnd w:id="2355"/>
      <w:r>
        <w:fldChar w:fldCharType="begin"/>
      </w:r>
      <w:r>
        <w:instrText xml:space="preserve"> XE "style\:country-</w:instrText>
      </w:r>
      <w:r>
        <w:instrText xml:space="preserve">asian" </w:instrText>
      </w:r>
      <w:r>
        <w:fldChar w:fldCharType="end"/>
      </w:r>
    </w:p>
    <w:p w:rsidR="00376B6B" w:rsidRDefault="00DC1024">
      <w:pPr>
        <w:pStyle w:val="Definition-Field"/>
      </w:pPr>
      <w:r>
        <w:t xml:space="preserve">a.   </w:t>
      </w:r>
      <w:r>
        <w:rPr>
          <w:i/>
        </w:rPr>
        <w:t>The standard defines the attribute style:country-asian, 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On load, Word preserves the style:country-asian attribute as a p</w:t>
      </w:r>
      <w:r>
        <w:t xml:space="preserve">art of a country language id (as specified by BCP 47) applied to the text range.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 the ODF "fo:country", "style:country-asian" and "style:country-complex" text proper</w:t>
      </w:r>
      <w:r>
        <w:t xml:space="preserve">ty attributes. First, "lang" is mapped to the corresponding attribute according to script type. Second, if "altLang" is a different script type than "lang", "altLang" is mapped to the corresponding ODF attribute according to script type, and the third ODF </w:t>
      </w:r>
      <w:r>
        <w:t>attribute is not written out. If "altLang" is the same script type as "lang", it is not written and the remaining two ODF attributes are not written out. This method is also used to populate "fo:language", "fo:language-asian", and "fo:language-complex" att</w:t>
      </w:r>
      <w:r>
        <w:t xml:space="preserve">ributes. </w:t>
      </w:r>
    </w:p>
    <w:p w:rsidR="00376B6B" w:rsidRDefault="00DC1024">
      <w:pPr>
        <w:pStyle w:val="Definition-Field"/>
      </w:pPr>
      <w:r>
        <w:lastRenderedPageBreak/>
        <w:t xml:space="preserve">b.   </w:t>
      </w:r>
      <w:r>
        <w:rPr>
          <w:i/>
        </w:rPr>
        <w:t>The standard defines the attribute style:country-asian,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s</w:t>
      </w:r>
      <w:r>
        <w:t>ave for text in text boxes and shapes, SmartArt, and chart titles and labels, and on load for text in any of the following elements:</w:t>
      </w:r>
    </w:p>
    <w:p w:rsidR="00376B6B" w:rsidRDefault="00DC1024">
      <w:pPr>
        <w:pStyle w:val="ListParagraph"/>
        <w:numPr>
          <w:ilvl w:val="0"/>
          <w:numId w:val="942"/>
        </w:numPr>
        <w:contextualSpacing/>
      </w:pPr>
      <w:r>
        <w:t>&lt;draw:rect&gt;</w:t>
      </w:r>
    </w:p>
    <w:p w:rsidR="00376B6B" w:rsidRDefault="00DC1024">
      <w:pPr>
        <w:pStyle w:val="ListParagraph"/>
        <w:numPr>
          <w:ilvl w:val="0"/>
          <w:numId w:val="942"/>
        </w:numPr>
        <w:contextualSpacing/>
      </w:pPr>
      <w:r>
        <w:t>&lt;draw:polyline&gt;</w:t>
      </w:r>
    </w:p>
    <w:p w:rsidR="00376B6B" w:rsidRDefault="00DC1024">
      <w:pPr>
        <w:pStyle w:val="ListParagraph"/>
        <w:numPr>
          <w:ilvl w:val="0"/>
          <w:numId w:val="942"/>
        </w:numPr>
        <w:contextualSpacing/>
      </w:pPr>
      <w:r>
        <w:t>&lt;draw:polygon&gt;</w:t>
      </w:r>
    </w:p>
    <w:p w:rsidR="00376B6B" w:rsidRDefault="00DC1024">
      <w:pPr>
        <w:pStyle w:val="ListParagraph"/>
        <w:numPr>
          <w:ilvl w:val="0"/>
          <w:numId w:val="942"/>
        </w:numPr>
        <w:contextualSpacing/>
      </w:pPr>
      <w:r>
        <w:t>&lt;draw:regular-polygon&gt;</w:t>
      </w:r>
    </w:p>
    <w:p w:rsidR="00376B6B" w:rsidRDefault="00DC1024">
      <w:pPr>
        <w:pStyle w:val="ListParagraph"/>
        <w:numPr>
          <w:ilvl w:val="0"/>
          <w:numId w:val="942"/>
        </w:numPr>
        <w:contextualSpacing/>
      </w:pPr>
      <w:r>
        <w:t>&lt;draw:path&gt;</w:t>
      </w:r>
    </w:p>
    <w:p w:rsidR="00376B6B" w:rsidRDefault="00DC1024">
      <w:pPr>
        <w:pStyle w:val="ListParagraph"/>
        <w:numPr>
          <w:ilvl w:val="0"/>
          <w:numId w:val="942"/>
        </w:numPr>
        <w:contextualSpacing/>
      </w:pPr>
      <w:r>
        <w:t>&lt;draw:circle&gt;</w:t>
      </w:r>
    </w:p>
    <w:p w:rsidR="00376B6B" w:rsidRDefault="00DC1024">
      <w:pPr>
        <w:pStyle w:val="ListParagraph"/>
        <w:numPr>
          <w:ilvl w:val="0"/>
          <w:numId w:val="942"/>
        </w:numPr>
        <w:contextualSpacing/>
      </w:pPr>
      <w:r>
        <w:t>&lt;draw:ellipse&gt;</w:t>
      </w:r>
    </w:p>
    <w:p w:rsidR="00376B6B" w:rsidRDefault="00DC1024">
      <w:pPr>
        <w:pStyle w:val="ListParagraph"/>
        <w:numPr>
          <w:ilvl w:val="0"/>
          <w:numId w:val="942"/>
        </w:numPr>
        <w:contextualSpacing/>
      </w:pPr>
      <w:r>
        <w:t>&lt;draw:caption&gt;</w:t>
      </w:r>
    </w:p>
    <w:p w:rsidR="00376B6B" w:rsidRDefault="00DC1024">
      <w:pPr>
        <w:pStyle w:val="ListParagraph"/>
        <w:numPr>
          <w:ilvl w:val="0"/>
          <w:numId w:val="942"/>
        </w:numPr>
        <w:contextualSpacing/>
      </w:pPr>
      <w:r>
        <w:t>&lt;</w:t>
      </w:r>
      <w:r>
        <w:t>draw:measure&gt;</w:t>
      </w:r>
    </w:p>
    <w:p w:rsidR="00376B6B" w:rsidRDefault="00DC1024">
      <w:pPr>
        <w:pStyle w:val="ListParagraph"/>
        <w:numPr>
          <w:ilvl w:val="0"/>
          <w:numId w:val="942"/>
        </w:numPr>
        <w:contextualSpacing/>
      </w:pPr>
      <w:r>
        <w:t>&lt;draw:text-box&gt;</w:t>
      </w:r>
    </w:p>
    <w:p w:rsidR="00376B6B" w:rsidRDefault="00DC1024">
      <w:pPr>
        <w:pStyle w:val="ListParagraph"/>
        <w:numPr>
          <w:ilvl w:val="0"/>
          <w:numId w:val="942"/>
        </w:numPr>
        <w:contextualSpacing/>
      </w:pPr>
      <w:r>
        <w:t>&lt;draw:frame&gt;</w:t>
      </w:r>
    </w:p>
    <w:p w:rsidR="00376B6B" w:rsidRDefault="00DC1024">
      <w:pPr>
        <w:pStyle w:val="ListParagraph"/>
        <w:numPr>
          <w:ilvl w:val="0"/>
          <w:numId w:val="942"/>
        </w:numPr>
      </w:pPr>
      <w:r>
        <w:t>&lt;draw:custom-shape&gt;</w:t>
      </w:r>
    </w:p>
    <w:p w:rsidR="00376B6B" w:rsidRDefault="00DC1024">
      <w:pPr>
        <w:pStyle w:val="Definition-Field2"/>
      </w:pPr>
      <w:r>
        <w:t>On write, the run properties lang and altLang in Excel are used to populate the ODF fo:country, style:country-asian, and style:country-complex text property attributes. First, lang is mapped to</w:t>
      </w:r>
      <w:r>
        <w:t xml:space="preserve"> the corresponding attribute according to script type. Second, if altLang is a different script type than lang, altLang is mapped to the corresponding ODF attribute according to script type, and the third ODF attribute is not written out. If altLang is the</w:t>
      </w:r>
      <w:r>
        <w:t xml:space="preserve"> same script type as lang, it is not written, and the remaining two ODF attributes are not written out. This method is also used to populate fo:language, fo:language-asian, and fo:language-complex attributes.</w:t>
      </w:r>
    </w:p>
    <w:p w:rsidR="00376B6B" w:rsidRDefault="00DC1024">
      <w:pPr>
        <w:pStyle w:val="Definition-Field2"/>
      </w:pPr>
      <w:r>
        <w:t>On read, this attribute is dropped. The fo:lang</w:t>
      </w:r>
      <w:r>
        <w:t xml:space="preserve">uage, fo:language-asian, and fo:language-complex attributes are used to populate the Excel lang property. </w:t>
      </w:r>
    </w:p>
    <w:p w:rsidR="00376B6B" w:rsidRDefault="00DC1024">
      <w:pPr>
        <w:pStyle w:val="Definition-Field"/>
      </w:pPr>
      <w:r>
        <w:t xml:space="preserve">c.   </w:t>
      </w:r>
      <w:r>
        <w:rPr>
          <w:i/>
        </w:rPr>
        <w:t>The standard defines the attribute style:country-asian, contained within the element &lt;style:text-properties&gt;</w:t>
      </w:r>
    </w:p>
    <w:p w:rsidR="00376B6B" w:rsidRDefault="00DC1024">
      <w:pPr>
        <w:pStyle w:val="Definition-Field2"/>
      </w:pPr>
      <w:r>
        <w:t>OfficeArt Math in PowerPoint 2013 s</w:t>
      </w:r>
      <w:r>
        <w:t>upports this attribute on load for text in the following elements:</w:t>
      </w:r>
    </w:p>
    <w:p w:rsidR="00376B6B" w:rsidRDefault="00DC1024">
      <w:pPr>
        <w:pStyle w:val="ListParagraph"/>
        <w:numPr>
          <w:ilvl w:val="0"/>
          <w:numId w:val="943"/>
        </w:numPr>
        <w:contextualSpacing/>
      </w:pPr>
      <w:r>
        <w:t>&lt;draw:rect&gt;</w:t>
      </w:r>
    </w:p>
    <w:p w:rsidR="00376B6B" w:rsidRDefault="00DC1024">
      <w:pPr>
        <w:pStyle w:val="ListParagraph"/>
        <w:numPr>
          <w:ilvl w:val="0"/>
          <w:numId w:val="943"/>
        </w:numPr>
        <w:contextualSpacing/>
      </w:pPr>
      <w:r>
        <w:t>&lt;draw:polyline&gt;</w:t>
      </w:r>
    </w:p>
    <w:p w:rsidR="00376B6B" w:rsidRDefault="00DC1024">
      <w:pPr>
        <w:pStyle w:val="ListParagraph"/>
        <w:numPr>
          <w:ilvl w:val="0"/>
          <w:numId w:val="943"/>
        </w:numPr>
        <w:contextualSpacing/>
      </w:pPr>
      <w:r>
        <w:t>&lt;draw:polygon&gt;</w:t>
      </w:r>
    </w:p>
    <w:p w:rsidR="00376B6B" w:rsidRDefault="00DC1024">
      <w:pPr>
        <w:pStyle w:val="ListParagraph"/>
        <w:numPr>
          <w:ilvl w:val="0"/>
          <w:numId w:val="943"/>
        </w:numPr>
        <w:contextualSpacing/>
      </w:pPr>
      <w:r>
        <w:t>&lt;draw:regular-polygon&gt;</w:t>
      </w:r>
    </w:p>
    <w:p w:rsidR="00376B6B" w:rsidRDefault="00DC1024">
      <w:pPr>
        <w:pStyle w:val="ListParagraph"/>
        <w:numPr>
          <w:ilvl w:val="0"/>
          <w:numId w:val="943"/>
        </w:numPr>
        <w:contextualSpacing/>
      </w:pPr>
      <w:r>
        <w:t>&lt;draw:path&gt;</w:t>
      </w:r>
    </w:p>
    <w:p w:rsidR="00376B6B" w:rsidRDefault="00DC1024">
      <w:pPr>
        <w:pStyle w:val="ListParagraph"/>
        <w:numPr>
          <w:ilvl w:val="0"/>
          <w:numId w:val="943"/>
        </w:numPr>
        <w:contextualSpacing/>
      </w:pPr>
      <w:r>
        <w:t>&lt;draw:circle&gt;</w:t>
      </w:r>
    </w:p>
    <w:p w:rsidR="00376B6B" w:rsidRDefault="00DC1024">
      <w:pPr>
        <w:pStyle w:val="ListParagraph"/>
        <w:numPr>
          <w:ilvl w:val="0"/>
          <w:numId w:val="943"/>
        </w:numPr>
        <w:contextualSpacing/>
      </w:pPr>
      <w:r>
        <w:t>&lt;draw:ellipse&gt;</w:t>
      </w:r>
    </w:p>
    <w:p w:rsidR="00376B6B" w:rsidRDefault="00DC1024">
      <w:pPr>
        <w:pStyle w:val="ListParagraph"/>
        <w:numPr>
          <w:ilvl w:val="0"/>
          <w:numId w:val="943"/>
        </w:numPr>
        <w:contextualSpacing/>
      </w:pPr>
      <w:r>
        <w:t>&lt;draw:caption&gt;</w:t>
      </w:r>
    </w:p>
    <w:p w:rsidR="00376B6B" w:rsidRDefault="00DC1024">
      <w:pPr>
        <w:pStyle w:val="ListParagraph"/>
        <w:numPr>
          <w:ilvl w:val="0"/>
          <w:numId w:val="943"/>
        </w:numPr>
        <w:contextualSpacing/>
      </w:pPr>
      <w:r>
        <w:t>&lt;draw:measure&gt;</w:t>
      </w:r>
    </w:p>
    <w:p w:rsidR="00376B6B" w:rsidRDefault="00DC1024">
      <w:pPr>
        <w:pStyle w:val="ListParagraph"/>
        <w:numPr>
          <w:ilvl w:val="0"/>
          <w:numId w:val="943"/>
        </w:numPr>
        <w:contextualSpacing/>
      </w:pPr>
      <w:r>
        <w:t>&lt;draw:text-box&gt;</w:t>
      </w:r>
    </w:p>
    <w:p w:rsidR="00376B6B" w:rsidRDefault="00DC1024">
      <w:pPr>
        <w:pStyle w:val="ListParagraph"/>
        <w:numPr>
          <w:ilvl w:val="0"/>
          <w:numId w:val="943"/>
        </w:numPr>
        <w:contextualSpacing/>
      </w:pPr>
      <w:r>
        <w:t>&lt;draw:frame&gt;</w:t>
      </w:r>
    </w:p>
    <w:p w:rsidR="00376B6B" w:rsidRDefault="00DC1024">
      <w:pPr>
        <w:pStyle w:val="ListParagraph"/>
        <w:numPr>
          <w:ilvl w:val="0"/>
          <w:numId w:val="943"/>
        </w:numPr>
      </w:pPr>
      <w:r>
        <w:t>&lt;draw:custom-shape&gt;</w:t>
      </w:r>
    </w:p>
    <w:p w:rsidR="00376B6B" w:rsidRDefault="00DC1024">
      <w:pPr>
        <w:pStyle w:val="Definition-Field2"/>
      </w:pPr>
      <w:r>
        <w:t xml:space="preserve">On </w:t>
      </w:r>
      <w:r>
        <w:t>write, the run properties lang and altLang in PowerPoint are used to populate the ODF fo:language, fo:language-asian, and fo:language-complex text property attributes. First, lang is mapped to the corresponding attribute according to script type. Second, i</w:t>
      </w:r>
      <w:r>
        <w:t xml:space="preserve">f altLang is a different script type than lang, altLang is mapped to the corresponding ODF attribute according to script type, and the third ODF attribute is not written out. If altLang is the same script type as lang, it is not written, and the remaining </w:t>
      </w:r>
      <w:r>
        <w:t>two ODF attributes are not written out. This method is also used to populate the fo:country, style:country-asian, and style:country-complex attributes.</w:t>
      </w:r>
    </w:p>
    <w:p w:rsidR="00376B6B" w:rsidRDefault="00DC1024">
      <w:pPr>
        <w:pStyle w:val="Definition-Field2"/>
      </w:pPr>
      <w:r>
        <w:lastRenderedPageBreak/>
        <w:t>On read, this attribute is dropped. The fo:language, fo:language-asian, and fo:language- complex attribu</w:t>
      </w:r>
      <w:r>
        <w:t xml:space="preserve">tes are used to populate the PowerPoint lang property. </w:t>
      </w:r>
    </w:p>
    <w:p w:rsidR="00376B6B" w:rsidRDefault="00DC1024">
      <w:pPr>
        <w:pStyle w:val="Heading3"/>
      </w:pPr>
      <w:bookmarkStart w:id="2356" w:name="section_929113f0de1543cf9671536484f7cd8a"/>
      <w:bookmarkStart w:id="2357" w:name="_Toc190324521"/>
      <w:r>
        <w:t>Part 1 Section 20.249, style:country-complex</w:t>
      </w:r>
      <w:bookmarkEnd w:id="2356"/>
      <w:bookmarkEnd w:id="2357"/>
      <w:r>
        <w:fldChar w:fldCharType="begin"/>
      </w:r>
      <w:r>
        <w:instrText xml:space="preserve"> XE "style\:country-complex" </w:instrText>
      </w:r>
      <w:r>
        <w:fldChar w:fldCharType="end"/>
      </w:r>
    </w:p>
    <w:p w:rsidR="00376B6B" w:rsidRDefault="00DC1024">
      <w:pPr>
        <w:pStyle w:val="Definition-Field"/>
      </w:pPr>
      <w:r>
        <w:t xml:space="preserve">a.   </w:t>
      </w:r>
      <w:r>
        <w:rPr>
          <w:i/>
        </w:rPr>
        <w:t>The standard defines the attribute style:country-complex, contained within the element &lt;style:text-properties&gt;</w:t>
      </w:r>
    </w:p>
    <w:p w:rsidR="00376B6B" w:rsidRDefault="00DC1024">
      <w:pPr>
        <w:pStyle w:val="Definition-Field2"/>
      </w:pPr>
      <w:r>
        <w:t>This att</w:t>
      </w:r>
      <w:r>
        <w:t>ribute is supported in Word 2013, Word 2016, and Word 2019.</w:t>
      </w:r>
    </w:p>
    <w:p w:rsidR="00376B6B" w:rsidRDefault="00DC1024">
      <w:pPr>
        <w:pStyle w:val="Definition-Field2"/>
      </w:pPr>
      <w:r>
        <w:t xml:space="preserve">On load, Word preserves the style:country-complex attribute as a part of a country language id (as specified by BCP 47) applied to the text range.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 the ODF "fo:country", "style:country-asian" and "style:</w:t>
      </w:r>
      <w:r>
        <w:t>country-complex" text property attributes. First, "lang" is mapped to the corresponding attribute according to script type. Second, if "altLang" is a different script type than "lang", "altLang" is mapped to the corresponding ODF attribute according to scr</w:t>
      </w:r>
      <w:r>
        <w:t>ipt type, and the third ODF attribute is not written out. If "altLang" is the same script type as "lang", it is not written and the remaining two ODF attributes are not written out. This method is also used to populate "fo:language", "fo:language-asian", a</w:t>
      </w:r>
      <w:r>
        <w:t xml:space="preserve">nd "fo:language-complex" attributes. </w:t>
      </w:r>
    </w:p>
    <w:p w:rsidR="00376B6B" w:rsidRDefault="00DC1024">
      <w:pPr>
        <w:pStyle w:val="Definition-Field"/>
      </w:pPr>
      <w:r>
        <w:t xml:space="preserve">b.   </w:t>
      </w:r>
      <w:r>
        <w:rPr>
          <w:i/>
        </w:rPr>
        <w:t>The standard defines the attribute style:country-complex,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w:t>
      </w:r>
      <w:r>
        <w:t>3 supports this attribute on save for text in text boxes and shapes, SmartArt, and chart titles and labels, and on load for text in any of the following elements:</w:t>
      </w:r>
    </w:p>
    <w:p w:rsidR="00376B6B" w:rsidRDefault="00DC1024">
      <w:pPr>
        <w:pStyle w:val="ListParagraph"/>
        <w:numPr>
          <w:ilvl w:val="0"/>
          <w:numId w:val="944"/>
        </w:numPr>
        <w:contextualSpacing/>
      </w:pPr>
      <w:r>
        <w:t>&lt;draw:rect&gt;</w:t>
      </w:r>
    </w:p>
    <w:p w:rsidR="00376B6B" w:rsidRDefault="00DC1024">
      <w:pPr>
        <w:pStyle w:val="ListParagraph"/>
        <w:numPr>
          <w:ilvl w:val="0"/>
          <w:numId w:val="944"/>
        </w:numPr>
        <w:contextualSpacing/>
      </w:pPr>
      <w:r>
        <w:t>&lt;draw:polyline&gt;</w:t>
      </w:r>
    </w:p>
    <w:p w:rsidR="00376B6B" w:rsidRDefault="00DC1024">
      <w:pPr>
        <w:pStyle w:val="ListParagraph"/>
        <w:numPr>
          <w:ilvl w:val="0"/>
          <w:numId w:val="944"/>
        </w:numPr>
        <w:contextualSpacing/>
      </w:pPr>
      <w:r>
        <w:t>&lt;draw:polygon&gt;</w:t>
      </w:r>
    </w:p>
    <w:p w:rsidR="00376B6B" w:rsidRDefault="00DC1024">
      <w:pPr>
        <w:pStyle w:val="ListParagraph"/>
        <w:numPr>
          <w:ilvl w:val="0"/>
          <w:numId w:val="944"/>
        </w:numPr>
        <w:contextualSpacing/>
      </w:pPr>
      <w:r>
        <w:t>&lt;draw:regular-polygon&gt;</w:t>
      </w:r>
    </w:p>
    <w:p w:rsidR="00376B6B" w:rsidRDefault="00DC1024">
      <w:pPr>
        <w:pStyle w:val="ListParagraph"/>
        <w:numPr>
          <w:ilvl w:val="0"/>
          <w:numId w:val="944"/>
        </w:numPr>
        <w:contextualSpacing/>
      </w:pPr>
      <w:r>
        <w:t>&lt;draw:path&gt;</w:t>
      </w:r>
    </w:p>
    <w:p w:rsidR="00376B6B" w:rsidRDefault="00DC1024">
      <w:pPr>
        <w:pStyle w:val="ListParagraph"/>
        <w:numPr>
          <w:ilvl w:val="0"/>
          <w:numId w:val="944"/>
        </w:numPr>
        <w:contextualSpacing/>
      </w:pPr>
      <w:r>
        <w:t>&lt;draw:circle&gt;</w:t>
      </w:r>
    </w:p>
    <w:p w:rsidR="00376B6B" w:rsidRDefault="00DC1024">
      <w:pPr>
        <w:pStyle w:val="ListParagraph"/>
        <w:numPr>
          <w:ilvl w:val="0"/>
          <w:numId w:val="944"/>
        </w:numPr>
        <w:contextualSpacing/>
      </w:pPr>
      <w:r>
        <w:t>&lt;</w:t>
      </w:r>
      <w:r>
        <w:t>draw:ellipse&gt;</w:t>
      </w:r>
    </w:p>
    <w:p w:rsidR="00376B6B" w:rsidRDefault="00DC1024">
      <w:pPr>
        <w:pStyle w:val="ListParagraph"/>
        <w:numPr>
          <w:ilvl w:val="0"/>
          <w:numId w:val="944"/>
        </w:numPr>
        <w:contextualSpacing/>
      </w:pPr>
      <w:r>
        <w:t>&lt;draw:caption&gt;</w:t>
      </w:r>
    </w:p>
    <w:p w:rsidR="00376B6B" w:rsidRDefault="00DC1024">
      <w:pPr>
        <w:pStyle w:val="ListParagraph"/>
        <w:numPr>
          <w:ilvl w:val="0"/>
          <w:numId w:val="944"/>
        </w:numPr>
        <w:contextualSpacing/>
      </w:pPr>
      <w:r>
        <w:t>&lt;draw:measure&gt;</w:t>
      </w:r>
    </w:p>
    <w:p w:rsidR="00376B6B" w:rsidRDefault="00DC1024">
      <w:pPr>
        <w:pStyle w:val="ListParagraph"/>
        <w:numPr>
          <w:ilvl w:val="0"/>
          <w:numId w:val="944"/>
        </w:numPr>
        <w:contextualSpacing/>
      </w:pPr>
      <w:r>
        <w:t>&lt;draw:text-box&gt;</w:t>
      </w:r>
    </w:p>
    <w:p w:rsidR="00376B6B" w:rsidRDefault="00DC1024">
      <w:pPr>
        <w:pStyle w:val="ListParagraph"/>
        <w:numPr>
          <w:ilvl w:val="0"/>
          <w:numId w:val="944"/>
        </w:numPr>
        <w:contextualSpacing/>
      </w:pPr>
      <w:r>
        <w:t>&lt;draw:frame&gt;</w:t>
      </w:r>
    </w:p>
    <w:p w:rsidR="00376B6B" w:rsidRDefault="00DC1024">
      <w:pPr>
        <w:pStyle w:val="ListParagraph"/>
        <w:numPr>
          <w:ilvl w:val="0"/>
          <w:numId w:val="944"/>
        </w:numPr>
      </w:pPr>
      <w:r>
        <w:t>&lt;draw:custom-shape&gt;</w:t>
      </w:r>
    </w:p>
    <w:p w:rsidR="00376B6B" w:rsidRDefault="00DC1024">
      <w:pPr>
        <w:pStyle w:val="Definition-Field2"/>
      </w:pPr>
      <w:r>
        <w:t>On write, the run properties lang and altLang in Excel are used to populate the ODF fo:country, style:country-asian, and style:country-complex text property attrib</w:t>
      </w:r>
      <w:r>
        <w:t xml:space="preserve">utes. First, lang is mapped to the corresponding attribute according to script type. Second, if altLang is a different script type than lang, altLang is mapped to the corresponding ODF attribute according to script type, and the third ODF attribute is not </w:t>
      </w:r>
      <w:r>
        <w:t>written out. If altLang is the same script type as lang, it is not written, and the remaining two ODF attributes are not written out. This method is also used to populate the fo:language, fo:language-asian, and fo:language-complex attributes.</w:t>
      </w:r>
    </w:p>
    <w:p w:rsidR="00376B6B" w:rsidRDefault="00DC1024">
      <w:pPr>
        <w:pStyle w:val="Definition-Field2"/>
      </w:pPr>
      <w:r>
        <w:t>On read, this</w:t>
      </w:r>
      <w:r>
        <w:t xml:space="preserve"> attribute is dropped. The fo:language, fo:language-asian, and fo:language-complex attributes are used to populate the Excel lang property. </w:t>
      </w:r>
    </w:p>
    <w:p w:rsidR="00376B6B" w:rsidRDefault="00DC1024">
      <w:pPr>
        <w:pStyle w:val="Definition-Field"/>
      </w:pPr>
      <w:r>
        <w:t xml:space="preserve">c.   </w:t>
      </w:r>
      <w:r>
        <w:rPr>
          <w:i/>
        </w:rPr>
        <w:t>The standard defines the attribute style:country-complex,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45"/>
        </w:numPr>
        <w:contextualSpacing/>
      </w:pPr>
      <w:r>
        <w:lastRenderedPageBreak/>
        <w:t>&lt;draw:rect&gt;</w:t>
      </w:r>
    </w:p>
    <w:p w:rsidR="00376B6B" w:rsidRDefault="00DC1024">
      <w:pPr>
        <w:pStyle w:val="ListParagraph"/>
        <w:numPr>
          <w:ilvl w:val="0"/>
          <w:numId w:val="945"/>
        </w:numPr>
        <w:contextualSpacing/>
      </w:pPr>
      <w:r>
        <w:t>&lt;draw:polyline&gt;</w:t>
      </w:r>
    </w:p>
    <w:p w:rsidR="00376B6B" w:rsidRDefault="00DC1024">
      <w:pPr>
        <w:pStyle w:val="ListParagraph"/>
        <w:numPr>
          <w:ilvl w:val="0"/>
          <w:numId w:val="945"/>
        </w:numPr>
        <w:contextualSpacing/>
      </w:pPr>
      <w:r>
        <w:t>&lt;draw:polygon&gt;</w:t>
      </w:r>
    </w:p>
    <w:p w:rsidR="00376B6B" w:rsidRDefault="00DC1024">
      <w:pPr>
        <w:pStyle w:val="ListParagraph"/>
        <w:numPr>
          <w:ilvl w:val="0"/>
          <w:numId w:val="945"/>
        </w:numPr>
        <w:contextualSpacing/>
      </w:pPr>
      <w:r>
        <w:t>&lt;draw:regular-polygon&gt;</w:t>
      </w:r>
    </w:p>
    <w:p w:rsidR="00376B6B" w:rsidRDefault="00DC1024">
      <w:pPr>
        <w:pStyle w:val="ListParagraph"/>
        <w:numPr>
          <w:ilvl w:val="0"/>
          <w:numId w:val="945"/>
        </w:numPr>
        <w:contextualSpacing/>
      </w:pPr>
      <w:r>
        <w:t>&lt;draw:path&gt;</w:t>
      </w:r>
    </w:p>
    <w:p w:rsidR="00376B6B" w:rsidRDefault="00DC1024">
      <w:pPr>
        <w:pStyle w:val="ListParagraph"/>
        <w:numPr>
          <w:ilvl w:val="0"/>
          <w:numId w:val="945"/>
        </w:numPr>
        <w:contextualSpacing/>
      </w:pPr>
      <w:r>
        <w:t>&lt;draw:circle&gt;</w:t>
      </w:r>
    </w:p>
    <w:p w:rsidR="00376B6B" w:rsidRDefault="00DC1024">
      <w:pPr>
        <w:pStyle w:val="ListParagraph"/>
        <w:numPr>
          <w:ilvl w:val="0"/>
          <w:numId w:val="945"/>
        </w:numPr>
        <w:contextualSpacing/>
      </w:pPr>
      <w:r>
        <w:t>&lt;draw:ellipse&gt;</w:t>
      </w:r>
    </w:p>
    <w:p w:rsidR="00376B6B" w:rsidRDefault="00DC1024">
      <w:pPr>
        <w:pStyle w:val="ListParagraph"/>
        <w:numPr>
          <w:ilvl w:val="0"/>
          <w:numId w:val="945"/>
        </w:numPr>
        <w:contextualSpacing/>
      </w:pPr>
      <w:r>
        <w:t>&lt;draw:caption&gt;</w:t>
      </w:r>
    </w:p>
    <w:p w:rsidR="00376B6B" w:rsidRDefault="00DC1024">
      <w:pPr>
        <w:pStyle w:val="ListParagraph"/>
        <w:numPr>
          <w:ilvl w:val="0"/>
          <w:numId w:val="945"/>
        </w:numPr>
        <w:contextualSpacing/>
      </w:pPr>
      <w:r>
        <w:t>&lt;draw:measure&gt;</w:t>
      </w:r>
    </w:p>
    <w:p w:rsidR="00376B6B" w:rsidRDefault="00DC1024">
      <w:pPr>
        <w:pStyle w:val="ListParagraph"/>
        <w:numPr>
          <w:ilvl w:val="0"/>
          <w:numId w:val="945"/>
        </w:numPr>
        <w:contextualSpacing/>
      </w:pPr>
      <w:r>
        <w:t>&lt;draw:text-box&gt;</w:t>
      </w:r>
    </w:p>
    <w:p w:rsidR="00376B6B" w:rsidRDefault="00DC1024">
      <w:pPr>
        <w:pStyle w:val="ListParagraph"/>
        <w:numPr>
          <w:ilvl w:val="0"/>
          <w:numId w:val="945"/>
        </w:numPr>
        <w:contextualSpacing/>
      </w:pPr>
      <w:r>
        <w:t>&lt;draw:frame&gt;</w:t>
      </w:r>
    </w:p>
    <w:p w:rsidR="00376B6B" w:rsidRDefault="00DC1024">
      <w:pPr>
        <w:pStyle w:val="ListParagraph"/>
        <w:numPr>
          <w:ilvl w:val="0"/>
          <w:numId w:val="945"/>
        </w:numPr>
      </w:pPr>
      <w:r>
        <w:t>&lt;draw:custom-shape&gt;</w:t>
      </w:r>
    </w:p>
    <w:p w:rsidR="00376B6B" w:rsidRDefault="00DC1024">
      <w:pPr>
        <w:pStyle w:val="Definition-Field2"/>
      </w:pPr>
      <w:r>
        <w:t>On write, the run properties lang and altLang in PowerPoint are used to populate the ODF fo:language, fo:language-asian, and fo:language-complex text property attributes. First, lang is mapped to the corresponding attribute</w:t>
      </w:r>
      <w:r>
        <w:t xml:space="preserve"> according to script type. Second, if altLang is a different script type than lang, altLang is mapped to the corresponding ODF attribute according to script type, and the third ODF attribute is not written out. If altLang is the same script type as lang, i</w:t>
      </w:r>
      <w:r>
        <w:t>t is not written, and the remaining two ODF attributes are not written out. This method is also used to populate the fo:country, style:country-asian, and style:country-complex attributes.</w:t>
      </w:r>
    </w:p>
    <w:p w:rsidR="00376B6B" w:rsidRDefault="00DC1024">
      <w:pPr>
        <w:pStyle w:val="Definition-Field2"/>
      </w:pPr>
      <w:r>
        <w:t>On read, this attribute is dropped. The fo:language, fo:language-asi</w:t>
      </w:r>
      <w:r>
        <w:t xml:space="preserve">an, and fo:language- complex attributes are used to populate the PowerPoint lang property. </w:t>
      </w:r>
    </w:p>
    <w:p w:rsidR="00376B6B" w:rsidRDefault="00DC1024">
      <w:pPr>
        <w:pStyle w:val="Heading3"/>
      </w:pPr>
      <w:bookmarkStart w:id="2358" w:name="section_b8de7eb85225440e83f586d328607aba"/>
      <w:bookmarkStart w:id="2359" w:name="_Toc190324522"/>
      <w:r>
        <w:t>Part 1 Section 20.250, style:decimal-places</w:t>
      </w:r>
      <w:bookmarkEnd w:id="2358"/>
      <w:bookmarkEnd w:id="2359"/>
      <w:r>
        <w:fldChar w:fldCharType="begin"/>
      </w:r>
      <w:r>
        <w:instrText xml:space="preserve"> XE "style\:decimal-places" </w:instrText>
      </w:r>
      <w:r>
        <w:fldChar w:fldCharType="end"/>
      </w:r>
    </w:p>
    <w:p w:rsidR="00376B6B" w:rsidRDefault="00DC1024">
      <w:pPr>
        <w:pStyle w:val="Definition-Field"/>
      </w:pPr>
      <w:r>
        <w:t xml:space="preserve">a.   </w:t>
      </w:r>
      <w:r>
        <w:rPr>
          <w:i/>
        </w:rPr>
        <w:t>The standard defines the attribute style:decimal-places, contained within the element</w:t>
      </w:r>
      <w:r>
        <w:rPr>
          <w:i/>
        </w:rPr>
        <w:t xml:space="preserve">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style:decimal-places, contained within the element &lt;style:table-cell-properties&gt;</w:t>
      </w:r>
    </w:p>
    <w:p w:rsidR="00376B6B" w:rsidRDefault="00DC1024">
      <w:pPr>
        <w:pStyle w:val="Definition-Field2"/>
      </w:pPr>
      <w:r>
        <w:t>This attribute is not supported i</w:t>
      </w:r>
      <w:r>
        <w:t xml:space="preserve">n Excel 2013, Excel 2016, or Excel 2019. </w:t>
      </w:r>
    </w:p>
    <w:p w:rsidR="00376B6B" w:rsidRDefault="00DC1024">
      <w:pPr>
        <w:pStyle w:val="Definition-Field"/>
      </w:pPr>
      <w:r>
        <w:t xml:space="preserve">c.   </w:t>
      </w:r>
      <w:r>
        <w:rPr>
          <w:i/>
        </w:rPr>
        <w:t>The standard defines the attribute style:decimal-places, contained within the element &lt;style:table-cell-properties&gt;</w:t>
      </w:r>
    </w:p>
    <w:p w:rsidR="00376B6B" w:rsidRDefault="00DC1024">
      <w:pPr>
        <w:pStyle w:val="Heading3"/>
      </w:pPr>
      <w:bookmarkStart w:id="2360" w:name="section_de3789a4a220406a9411535b34bb4282"/>
      <w:bookmarkStart w:id="2361" w:name="_Toc190324523"/>
      <w:r>
        <w:t>Part 1 Section 20.251, style:diagonal-bl-tr</w:t>
      </w:r>
      <w:bookmarkEnd w:id="2360"/>
      <w:bookmarkEnd w:id="2361"/>
      <w:r>
        <w:fldChar w:fldCharType="begin"/>
      </w:r>
      <w:r>
        <w:instrText xml:space="preserve"> XE "style\:diagonal-bl-tr" </w:instrText>
      </w:r>
      <w:r>
        <w:fldChar w:fldCharType="end"/>
      </w:r>
    </w:p>
    <w:p w:rsidR="00376B6B" w:rsidRDefault="00DC1024">
      <w:pPr>
        <w:pStyle w:val="Definition-Field"/>
      </w:pPr>
      <w:r>
        <w:t xml:space="preserve">a.   </w:t>
      </w:r>
      <w:r>
        <w:rPr>
          <w:i/>
        </w:rPr>
        <w:t>The standard d</w:t>
      </w:r>
      <w:r>
        <w:rPr>
          <w:i/>
        </w:rPr>
        <w:t>efines the attribute style:diagonal-bl-tr, contained within the element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style:diagonal-bl-tr, contained within the </w:t>
      </w:r>
      <w:r>
        <w:rPr>
          <w:i/>
        </w:rPr>
        <w:t>element &lt;style:table-cell-properties&gt;</w:t>
      </w:r>
    </w:p>
    <w:p w:rsidR="00376B6B" w:rsidRDefault="00DC1024">
      <w:pPr>
        <w:pStyle w:val="Definition-Field2"/>
      </w:pPr>
      <w:r>
        <w:t>This attribute is supported in Excel 2013, Excel 2016, and Excel 2019.</w:t>
      </w:r>
    </w:p>
    <w:p w:rsidR="00376B6B" w:rsidRDefault="00DC1024">
      <w:pPr>
        <w:pStyle w:val="Definition-Field2"/>
      </w:pPr>
      <w:r>
        <w:t>On load, when the border width has been numerically specified, the value is mapped to "thin", "medium", or "thick", as appropriate.</w:t>
      </w:r>
    </w:p>
    <w:p w:rsidR="00376B6B" w:rsidRDefault="00DC1024">
      <w:pPr>
        <w:pStyle w:val="Definition-Field2"/>
      </w:pPr>
      <w:r>
        <w:t xml:space="preserve">Excel does not </w:t>
      </w:r>
      <w:r>
        <w:t>support the following ODF border styles: groove, ridge, inset, and outset. These styles map to the value of "solid".</w:t>
      </w:r>
    </w:p>
    <w:p w:rsidR="00376B6B" w:rsidRDefault="00DC1024">
      <w:pPr>
        <w:pStyle w:val="Definition-Field2"/>
      </w:pPr>
      <w:r>
        <w:lastRenderedPageBreak/>
        <w:t>On save, Excel maps border length as follows: medium and medium dashed borders map to the value of "2.0 pt" border; thick borders maps to t</w:t>
      </w:r>
      <w:r>
        <w:t>he value "thick", and all other borders map to the value "thin".</w:t>
      </w:r>
    </w:p>
    <w:p w:rsidR="00376B6B" w:rsidRDefault="00DC1024">
      <w:pPr>
        <w:pStyle w:val="Definition-Field2"/>
      </w:pPr>
      <w:r>
        <w:t>On save, Excel maps border types as follows: dotted border types maps to the value "dotted", dashed and medium dashed border types map to the value "dashed", double border types map to the va</w:t>
      </w:r>
      <w:r>
        <w:t xml:space="preserve">lue "double", and all other border types map to the value "solid". </w:t>
      </w:r>
    </w:p>
    <w:p w:rsidR="00376B6B" w:rsidRDefault="00DC1024">
      <w:pPr>
        <w:pStyle w:val="Heading3"/>
      </w:pPr>
      <w:bookmarkStart w:id="2362" w:name="section_19c06f5421644c11bcbf44e8ccdc85b0"/>
      <w:bookmarkStart w:id="2363" w:name="_Toc190324524"/>
      <w:r>
        <w:t>Part 1 Section 20.252, style:diagonal-bl-tr-widths</w:t>
      </w:r>
      <w:bookmarkEnd w:id="2362"/>
      <w:bookmarkEnd w:id="2363"/>
      <w:r>
        <w:fldChar w:fldCharType="begin"/>
      </w:r>
      <w:r>
        <w:instrText xml:space="preserve"> XE "style\:diagonal-bl-tr-widths" </w:instrText>
      </w:r>
      <w:r>
        <w:fldChar w:fldCharType="end"/>
      </w:r>
    </w:p>
    <w:p w:rsidR="00376B6B" w:rsidRDefault="00DC1024">
      <w:pPr>
        <w:pStyle w:val="Definition-Field"/>
      </w:pPr>
      <w:r>
        <w:t xml:space="preserve">a.   </w:t>
      </w:r>
      <w:r>
        <w:rPr>
          <w:i/>
        </w:rPr>
        <w:t>The standard defines the attribute style:diagonal-bl-tr-widths, contained within the element &lt;</w:t>
      </w:r>
      <w:r>
        <w:rPr>
          <w:i/>
        </w:rPr>
        <w: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style:diagonal-bl-tr-widths, contained within the element &lt;style:table-cell-properties&gt;</w:t>
      </w:r>
    </w:p>
    <w:p w:rsidR="00376B6B" w:rsidRDefault="00DC1024">
      <w:pPr>
        <w:pStyle w:val="Definition-Field2"/>
      </w:pPr>
      <w:r>
        <w:t>This attribute is not suppor</w:t>
      </w:r>
      <w:r>
        <w:t xml:space="preserve">ted in Excel 2013, Excel 2016, or Excel 2019. </w:t>
      </w:r>
    </w:p>
    <w:p w:rsidR="00376B6B" w:rsidRDefault="00DC1024">
      <w:pPr>
        <w:pStyle w:val="Definition-Field"/>
      </w:pPr>
      <w:r>
        <w:t xml:space="preserve">c.   </w:t>
      </w:r>
      <w:r>
        <w:rPr>
          <w:i/>
        </w:rPr>
        <w:t>The standard defines the attribute style:diagonal-bl-tr-widths, contained within the element &lt;style:table-cell-properties&gt;</w:t>
      </w:r>
    </w:p>
    <w:p w:rsidR="00376B6B" w:rsidRDefault="00DC1024">
      <w:pPr>
        <w:pStyle w:val="Heading3"/>
      </w:pPr>
      <w:bookmarkStart w:id="2364" w:name="section_d7df4e335ad74de692b992204b333d58"/>
      <w:bookmarkStart w:id="2365" w:name="_Toc190324525"/>
      <w:r>
        <w:t>Part 1 Section 20.253, style:diagonal-tl-br</w:t>
      </w:r>
      <w:bookmarkEnd w:id="2364"/>
      <w:bookmarkEnd w:id="2365"/>
      <w:r>
        <w:fldChar w:fldCharType="begin"/>
      </w:r>
      <w:r>
        <w:instrText xml:space="preserve"> XE "style\:diagonal-tl-br" </w:instrText>
      </w:r>
      <w:r>
        <w:fldChar w:fldCharType="end"/>
      </w:r>
    </w:p>
    <w:p w:rsidR="00376B6B" w:rsidRDefault="00DC1024">
      <w:pPr>
        <w:pStyle w:val="Definition-Field"/>
      </w:pPr>
      <w:r>
        <w:t xml:space="preserve">a.   </w:t>
      </w:r>
      <w:r>
        <w:rPr>
          <w:i/>
        </w:rPr>
        <w:t>Th</w:t>
      </w:r>
      <w:r>
        <w:rPr>
          <w:i/>
        </w:rPr>
        <w:t>e standard defines the attribute style:diagonal-tl-br, contained within the element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style:diagonal-tl-br, contained</w:t>
      </w:r>
      <w:r>
        <w:rPr>
          <w:i/>
        </w:rPr>
        <w:t xml:space="preserve"> within the element &lt;style:table-cell-properties&gt;</w:t>
      </w:r>
    </w:p>
    <w:p w:rsidR="00376B6B" w:rsidRDefault="00DC1024">
      <w:pPr>
        <w:pStyle w:val="Definition-Field2"/>
      </w:pPr>
      <w:r>
        <w:t>This attribute is supported in Excel 2013, Excel 2016, and Excel 2019.</w:t>
      </w:r>
    </w:p>
    <w:p w:rsidR="00376B6B" w:rsidRDefault="00DC1024">
      <w:pPr>
        <w:pStyle w:val="Definition-Field2"/>
      </w:pPr>
      <w:r>
        <w:t>On load, when the border width has been numerically specified, the value is mapped to "thin", "medium", or "thick", as appropriate.</w:t>
      </w:r>
    </w:p>
    <w:p w:rsidR="00376B6B" w:rsidRDefault="00DC1024">
      <w:pPr>
        <w:pStyle w:val="Definition-Field2"/>
      </w:pPr>
      <w:r>
        <w:t>Exc</w:t>
      </w:r>
      <w:r>
        <w:t>el does not support the following ODF border styles: groove, ridge, inset, and outset. These styles map to the value of "solid".</w:t>
      </w:r>
    </w:p>
    <w:p w:rsidR="00376B6B" w:rsidRDefault="00DC1024">
      <w:pPr>
        <w:pStyle w:val="Definition-Field2"/>
      </w:pPr>
      <w:r>
        <w:t>On save, Excel maps border length as follows: medium and medium dashed borders map to the value of "2.0 pt" border; thick borde</w:t>
      </w:r>
      <w:r>
        <w:t>rs maps to the value "thick", and all other borders map to the value "thin".</w:t>
      </w:r>
    </w:p>
    <w:p w:rsidR="00376B6B" w:rsidRDefault="00DC1024">
      <w:pPr>
        <w:pStyle w:val="Definition-Field2"/>
      </w:pPr>
      <w:r>
        <w:t>On save, Excel maps border types as follows: dotted border types maps to the value "dotted", dashed and medium dashed border types map to the value "dashed", double border types map to the value "double", and all other border types map to the value "solid"</w:t>
      </w:r>
      <w:r>
        <w:t xml:space="preserve">. </w:t>
      </w:r>
    </w:p>
    <w:p w:rsidR="00376B6B" w:rsidRDefault="00DC1024">
      <w:pPr>
        <w:pStyle w:val="Heading3"/>
      </w:pPr>
      <w:bookmarkStart w:id="2366" w:name="section_cb666b25571d43768d07c44381d5d192"/>
      <w:bookmarkStart w:id="2367" w:name="_Toc190324526"/>
      <w:r>
        <w:t>Part 1 Section 20.254, style:diagonal-tl-br-widths</w:t>
      </w:r>
      <w:bookmarkEnd w:id="2366"/>
      <w:bookmarkEnd w:id="2367"/>
      <w:r>
        <w:fldChar w:fldCharType="begin"/>
      </w:r>
      <w:r>
        <w:instrText xml:space="preserve"> XE "style\:diagonal-tl-br-widths" </w:instrText>
      </w:r>
      <w:r>
        <w:fldChar w:fldCharType="end"/>
      </w:r>
    </w:p>
    <w:p w:rsidR="00376B6B" w:rsidRDefault="00DC1024">
      <w:pPr>
        <w:pStyle w:val="Definition-Field"/>
      </w:pPr>
      <w:r>
        <w:t xml:space="preserve">a.   </w:t>
      </w:r>
      <w:r>
        <w:rPr>
          <w:i/>
        </w:rPr>
        <w:t>The standard defines the attribute style:diagonal-tl-br-widths, contained within the element &lt;style:table-cell-properties&gt;</w:t>
      </w:r>
    </w:p>
    <w:p w:rsidR="00376B6B" w:rsidRDefault="00DC1024">
      <w:pPr>
        <w:pStyle w:val="Definition-Field2"/>
      </w:pPr>
      <w:r>
        <w:t>This attribute is not supported in Wo</w:t>
      </w:r>
      <w:r>
        <w:t>rd 2013, Word 2016, or Word 2019.</w:t>
      </w:r>
    </w:p>
    <w:p w:rsidR="00376B6B" w:rsidRDefault="00DC1024">
      <w:pPr>
        <w:pStyle w:val="Definition-Field"/>
      </w:pPr>
      <w:r>
        <w:t xml:space="preserve">b.   </w:t>
      </w:r>
      <w:r>
        <w:rPr>
          <w:i/>
        </w:rPr>
        <w:t>The standard defines the attribute style:diagonal-tl-br-widths, contained within the element &lt;style:table-cell-properties&gt;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The standard d</w:t>
      </w:r>
      <w:r>
        <w:rPr>
          <w:i/>
        </w:rPr>
        <w:t>efines the attribute style:diagonal-tl-br-widths, contained within the element &lt;style:table-cell-properties&gt;</w:t>
      </w:r>
    </w:p>
    <w:p w:rsidR="00376B6B" w:rsidRDefault="00DC1024">
      <w:pPr>
        <w:pStyle w:val="Heading3"/>
      </w:pPr>
      <w:bookmarkStart w:id="2368" w:name="section_157a66ecfd6b40cea5b9b7124792a240"/>
      <w:bookmarkStart w:id="2369" w:name="_Toc190324527"/>
      <w:r>
        <w:t>Part 1 Section 20.255, style:direction</w:t>
      </w:r>
      <w:bookmarkEnd w:id="2368"/>
      <w:bookmarkEnd w:id="2369"/>
      <w:r>
        <w:fldChar w:fldCharType="begin"/>
      </w:r>
      <w:r>
        <w:instrText xml:space="preserve"> XE "style\:direction" </w:instrText>
      </w:r>
      <w:r>
        <w:fldChar w:fldCharType="end"/>
      </w:r>
    </w:p>
    <w:p w:rsidR="00376B6B" w:rsidRDefault="00DC1024">
      <w:pPr>
        <w:pStyle w:val="Definition-Field"/>
      </w:pPr>
      <w:r>
        <w:t xml:space="preserve">a.   </w:t>
      </w:r>
      <w:r>
        <w:rPr>
          <w:i/>
        </w:rPr>
        <w:t>The standard defines the attribute style:direction, contained within the eleme</w:t>
      </w:r>
      <w:r>
        <w:rPr>
          <w:i/>
        </w:rPr>
        <w:t>nt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style:direction, contained within the element &lt;style:table-cell-properties&gt;</w:t>
      </w:r>
    </w:p>
    <w:p w:rsidR="00376B6B" w:rsidRDefault="00DC1024">
      <w:pPr>
        <w:pStyle w:val="Heading3"/>
      </w:pPr>
      <w:bookmarkStart w:id="2370" w:name="section_751d352074f64d5cbe535e887ffbdcc2"/>
      <w:bookmarkStart w:id="2371" w:name="_Toc190324528"/>
      <w:r>
        <w:t>Part 1 Section 20.256, style:dynamic</w:t>
      </w:r>
      <w:r>
        <w:t>-spacing</w:t>
      </w:r>
      <w:bookmarkEnd w:id="2370"/>
      <w:bookmarkEnd w:id="2371"/>
      <w:r>
        <w:fldChar w:fldCharType="begin"/>
      </w:r>
      <w:r>
        <w:instrText xml:space="preserve"> XE "style\:dynamic-spacing" </w:instrText>
      </w:r>
      <w:r>
        <w:fldChar w:fldCharType="end"/>
      </w:r>
    </w:p>
    <w:p w:rsidR="00376B6B" w:rsidRDefault="00DC1024">
      <w:pPr>
        <w:pStyle w:val="Definition-Field"/>
      </w:pPr>
      <w:r>
        <w:t xml:space="preserve">a.   </w:t>
      </w:r>
      <w:r>
        <w:rPr>
          <w:i/>
        </w:rPr>
        <w:t>The standard defines the attribute style:dynamic-spacing,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w:t>
      </w:r>
      <w:r>
        <w:rPr>
          <w:i/>
        </w:rPr>
        <w:t>fines the attribute style:dynamic-spacing,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2372" w:name="section_cf64ba0eb0084977aa970999e8f3ed1f"/>
      <w:bookmarkStart w:id="2373" w:name="_Toc190324529"/>
      <w:r>
        <w:t>Part 1 Section 20.257, style:editable</w:t>
      </w:r>
      <w:bookmarkEnd w:id="2372"/>
      <w:bookmarkEnd w:id="2373"/>
      <w:r>
        <w:fldChar w:fldCharType="begin"/>
      </w:r>
      <w:r>
        <w:instrText xml:space="preserve"> XE "style\:editable" </w:instrText>
      </w:r>
      <w:r>
        <w:fldChar w:fldCharType="end"/>
      </w:r>
    </w:p>
    <w:p w:rsidR="00376B6B" w:rsidRDefault="00DC1024">
      <w:pPr>
        <w:pStyle w:val="Definition-Field"/>
      </w:pPr>
      <w:r>
        <w:t xml:space="preserve">a.   </w:t>
      </w:r>
      <w:r>
        <w:rPr>
          <w:i/>
        </w:rPr>
        <w:t>The stand</w:t>
      </w:r>
      <w:r>
        <w:rPr>
          <w:i/>
        </w:rPr>
        <w:t>ard defines the attribute style:editable,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style:editable, contained within the element &lt;s</w:t>
      </w:r>
      <w:r>
        <w:rPr>
          <w:i/>
        </w:rPr>
        <w:t>tyle:graphic-properties&gt;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style:editable, contained within the element &lt;style:graphic-properties&gt;</w:t>
      </w:r>
    </w:p>
    <w:p w:rsidR="00376B6B" w:rsidRDefault="00DC1024">
      <w:pPr>
        <w:pStyle w:val="Definition-Field2"/>
      </w:pPr>
      <w:r>
        <w:t>This attribute is not supported in PowerPoin</w:t>
      </w:r>
      <w:r>
        <w:t>t 2013, PowerPoint 2016, or PowerPoint 2019.</w:t>
      </w:r>
    </w:p>
    <w:p w:rsidR="00376B6B" w:rsidRDefault="00DC1024">
      <w:pPr>
        <w:pStyle w:val="Heading3"/>
      </w:pPr>
      <w:bookmarkStart w:id="2374" w:name="section_0e98bd3b00f141dfb8b5d698688c0500"/>
      <w:bookmarkStart w:id="2375" w:name="_Toc190324530"/>
      <w:r>
        <w:t>Part 1 Section 20.258, style:first-page-number</w:t>
      </w:r>
      <w:bookmarkEnd w:id="2374"/>
      <w:bookmarkEnd w:id="2375"/>
      <w:r>
        <w:fldChar w:fldCharType="begin"/>
      </w:r>
      <w:r>
        <w:instrText xml:space="preserve"> XE "style\:first-page-number" </w:instrText>
      </w:r>
      <w:r>
        <w:fldChar w:fldCharType="end"/>
      </w:r>
    </w:p>
    <w:p w:rsidR="00376B6B" w:rsidRDefault="00DC1024">
      <w:pPr>
        <w:pStyle w:val="Definition-Field"/>
      </w:pPr>
      <w:r>
        <w:t xml:space="preserve">a.   </w:t>
      </w:r>
      <w:r>
        <w:rPr>
          <w:i/>
        </w:rPr>
        <w:t>The standard defines the attribute style:first-page-number, contained within the element &lt;style:page-layout-properties&gt;</w:t>
      </w:r>
    </w:p>
    <w:p w:rsidR="00376B6B" w:rsidRDefault="00DC1024">
      <w:pPr>
        <w:pStyle w:val="Definition-Field2"/>
      </w:pPr>
      <w:r>
        <w:t xml:space="preserve">This </w:t>
      </w:r>
      <w:r>
        <w:t>attribute is not supported in Word 2013, Word 2016, or Word 2019.</w:t>
      </w:r>
    </w:p>
    <w:p w:rsidR="00376B6B" w:rsidRDefault="00DC1024">
      <w:pPr>
        <w:pStyle w:val="Definition-Field"/>
      </w:pPr>
      <w:r>
        <w:t xml:space="preserve">b.   </w:t>
      </w:r>
      <w:r>
        <w:rPr>
          <w:i/>
        </w:rPr>
        <w:t>The standard defines the attribute style:first-page-number, contained within the element &lt;style:page-layout-properties&gt;</w:t>
      </w:r>
    </w:p>
    <w:p w:rsidR="00376B6B" w:rsidRDefault="00DC1024">
      <w:pPr>
        <w:pStyle w:val="Definition-Field2"/>
      </w:pPr>
      <w:r>
        <w:t>This attribute is not supported in PowerPoint 2013, PowerPoint 20</w:t>
      </w:r>
      <w:r>
        <w:t>16, or PowerPoint 2019.</w:t>
      </w:r>
    </w:p>
    <w:p w:rsidR="00376B6B" w:rsidRDefault="00DC1024">
      <w:pPr>
        <w:pStyle w:val="Heading3"/>
      </w:pPr>
      <w:bookmarkStart w:id="2376" w:name="section_aadde8623a064280be6a72b5f7ab4868"/>
      <w:bookmarkStart w:id="2377" w:name="_Toc190324531"/>
      <w:r>
        <w:lastRenderedPageBreak/>
        <w:t>Part 1 Section 20.259, style:flow-with-text</w:t>
      </w:r>
      <w:bookmarkEnd w:id="2376"/>
      <w:bookmarkEnd w:id="2377"/>
      <w:r>
        <w:fldChar w:fldCharType="begin"/>
      </w:r>
      <w:r>
        <w:instrText xml:space="preserve"> XE "style\:flow-with-text" </w:instrText>
      </w:r>
      <w:r>
        <w:fldChar w:fldCharType="end"/>
      </w:r>
    </w:p>
    <w:p w:rsidR="00376B6B" w:rsidRDefault="00DC1024">
      <w:pPr>
        <w:pStyle w:val="Definition-Field"/>
      </w:pPr>
      <w:r>
        <w:t xml:space="preserve">a.   </w:t>
      </w:r>
      <w:r>
        <w:rPr>
          <w:i/>
        </w:rPr>
        <w:t>The standard defines the attribute style:flow-with-text, contained within the element &lt;style:graphic-properties&gt;</w:t>
      </w:r>
    </w:p>
    <w:p w:rsidR="00376B6B" w:rsidRDefault="00DC1024">
      <w:pPr>
        <w:pStyle w:val="Definition-Field2"/>
      </w:pPr>
      <w:r>
        <w:t xml:space="preserve">This attribute is not supported in Word </w:t>
      </w:r>
      <w:r>
        <w:t>2013, Word 2016, or Word 2019.</w:t>
      </w:r>
    </w:p>
    <w:p w:rsidR="00376B6B" w:rsidRDefault="00DC1024">
      <w:pPr>
        <w:pStyle w:val="Heading3"/>
      </w:pPr>
      <w:bookmarkStart w:id="2378" w:name="section_d59e45bc74b1467ba8348fb5d2520fe4"/>
      <w:bookmarkStart w:id="2379" w:name="_Toc190324532"/>
      <w:r>
        <w:t>Part 1 Section 20.261, style:font-charset-asian</w:t>
      </w:r>
      <w:bookmarkEnd w:id="2378"/>
      <w:bookmarkEnd w:id="2379"/>
      <w:r>
        <w:fldChar w:fldCharType="begin"/>
      </w:r>
      <w:r>
        <w:instrText xml:space="preserve"> XE "style\:font-charset-asian" </w:instrText>
      </w:r>
      <w:r>
        <w:fldChar w:fldCharType="end"/>
      </w:r>
    </w:p>
    <w:p w:rsidR="00376B6B" w:rsidRDefault="00DC1024">
      <w:pPr>
        <w:pStyle w:val="Definition-Field"/>
      </w:pPr>
      <w:r>
        <w:t xml:space="preserve">a.   </w:t>
      </w:r>
      <w:r>
        <w:rPr>
          <w:i/>
        </w:rPr>
        <w:t>The standard defines the attribute style:font-charset-asian, contained within the element &lt;style:text-properties&gt;</w:t>
      </w:r>
    </w:p>
    <w:p w:rsidR="00376B6B" w:rsidRDefault="00DC1024">
      <w:pPr>
        <w:pStyle w:val="Definition-Field2"/>
      </w:pPr>
      <w:r>
        <w:t>This attribute is not su</w:t>
      </w:r>
      <w:r>
        <w:t>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w:t>
      </w:r>
      <w:r>
        <w:rPr>
          <w:i/>
        </w:rPr>
        <w:t>e attribute style:font-charset-asian,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w:t>
      </w:r>
      <w:r>
        <w:t>e following elements:</w:t>
      </w:r>
    </w:p>
    <w:p w:rsidR="00376B6B" w:rsidRDefault="00DC1024">
      <w:pPr>
        <w:pStyle w:val="ListParagraph"/>
        <w:numPr>
          <w:ilvl w:val="0"/>
          <w:numId w:val="946"/>
        </w:numPr>
        <w:contextualSpacing/>
      </w:pPr>
      <w:r>
        <w:t>&lt;draw:rect&gt;</w:t>
      </w:r>
    </w:p>
    <w:p w:rsidR="00376B6B" w:rsidRDefault="00DC1024">
      <w:pPr>
        <w:pStyle w:val="ListParagraph"/>
        <w:numPr>
          <w:ilvl w:val="0"/>
          <w:numId w:val="946"/>
        </w:numPr>
        <w:contextualSpacing/>
      </w:pPr>
      <w:r>
        <w:t>&lt;draw:polyline&gt;</w:t>
      </w:r>
    </w:p>
    <w:p w:rsidR="00376B6B" w:rsidRDefault="00DC1024">
      <w:pPr>
        <w:pStyle w:val="ListParagraph"/>
        <w:numPr>
          <w:ilvl w:val="0"/>
          <w:numId w:val="946"/>
        </w:numPr>
        <w:contextualSpacing/>
      </w:pPr>
      <w:r>
        <w:t>&lt;draw:polygon&gt;</w:t>
      </w:r>
    </w:p>
    <w:p w:rsidR="00376B6B" w:rsidRDefault="00DC1024">
      <w:pPr>
        <w:pStyle w:val="ListParagraph"/>
        <w:numPr>
          <w:ilvl w:val="0"/>
          <w:numId w:val="946"/>
        </w:numPr>
        <w:contextualSpacing/>
      </w:pPr>
      <w:r>
        <w:t>&lt;draw:regular-polygon&gt;</w:t>
      </w:r>
    </w:p>
    <w:p w:rsidR="00376B6B" w:rsidRDefault="00DC1024">
      <w:pPr>
        <w:pStyle w:val="ListParagraph"/>
        <w:numPr>
          <w:ilvl w:val="0"/>
          <w:numId w:val="946"/>
        </w:numPr>
        <w:contextualSpacing/>
      </w:pPr>
      <w:r>
        <w:t>&lt;draw:path&gt;</w:t>
      </w:r>
    </w:p>
    <w:p w:rsidR="00376B6B" w:rsidRDefault="00DC1024">
      <w:pPr>
        <w:pStyle w:val="ListParagraph"/>
        <w:numPr>
          <w:ilvl w:val="0"/>
          <w:numId w:val="946"/>
        </w:numPr>
        <w:contextualSpacing/>
      </w:pPr>
      <w:r>
        <w:t>&lt;draw:circle&gt;</w:t>
      </w:r>
    </w:p>
    <w:p w:rsidR="00376B6B" w:rsidRDefault="00DC1024">
      <w:pPr>
        <w:pStyle w:val="ListParagraph"/>
        <w:numPr>
          <w:ilvl w:val="0"/>
          <w:numId w:val="946"/>
        </w:numPr>
        <w:contextualSpacing/>
      </w:pPr>
      <w:r>
        <w:t>&lt;draw:ellipse&gt;</w:t>
      </w:r>
    </w:p>
    <w:p w:rsidR="00376B6B" w:rsidRDefault="00DC1024">
      <w:pPr>
        <w:pStyle w:val="ListParagraph"/>
        <w:numPr>
          <w:ilvl w:val="0"/>
          <w:numId w:val="946"/>
        </w:numPr>
        <w:contextualSpacing/>
      </w:pPr>
      <w:r>
        <w:t>&lt;draw:caption&gt;</w:t>
      </w:r>
    </w:p>
    <w:p w:rsidR="00376B6B" w:rsidRDefault="00DC1024">
      <w:pPr>
        <w:pStyle w:val="ListParagraph"/>
        <w:numPr>
          <w:ilvl w:val="0"/>
          <w:numId w:val="946"/>
        </w:numPr>
        <w:contextualSpacing/>
      </w:pPr>
      <w:r>
        <w:t>&lt;draw:measure&gt;</w:t>
      </w:r>
    </w:p>
    <w:p w:rsidR="00376B6B" w:rsidRDefault="00DC1024">
      <w:pPr>
        <w:pStyle w:val="ListParagraph"/>
        <w:numPr>
          <w:ilvl w:val="0"/>
          <w:numId w:val="946"/>
        </w:numPr>
        <w:contextualSpacing/>
      </w:pPr>
      <w:r>
        <w:t>&lt;draw:frame&gt;</w:t>
      </w:r>
    </w:p>
    <w:p w:rsidR="00376B6B" w:rsidRDefault="00DC1024">
      <w:pPr>
        <w:pStyle w:val="ListParagraph"/>
        <w:numPr>
          <w:ilvl w:val="0"/>
          <w:numId w:val="946"/>
        </w:numPr>
        <w:contextualSpacing/>
      </w:pPr>
      <w:r>
        <w:t>&lt;draw:text-box&gt;</w:t>
      </w:r>
    </w:p>
    <w:p w:rsidR="00376B6B" w:rsidRDefault="00DC1024">
      <w:pPr>
        <w:pStyle w:val="ListParagraph"/>
        <w:numPr>
          <w:ilvl w:val="0"/>
          <w:numId w:val="946"/>
        </w:numPr>
      </w:pPr>
      <w:r>
        <w:t>&lt;draw:custom-shape&gt;</w:t>
      </w:r>
    </w:p>
    <w:p w:rsidR="00376B6B" w:rsidRDefault="00DC1024">
      <w:pPr>
        <w:pStyle w:val="Definition-Field2"/>
      </w:pPr>
      <w:r>
        <w:t>OfficeArt Math in Excel 2013 does not support th</w:t>
      </w:r>
      <w:r>
        <w:t>is attribute on save for text in any of the following items:</w:t>
      </w:r>
    </w:p>
    <w:p w:rsidR="00376B6B" w:rsidRDefault="00DC1024">
      <w:pPr>
        <w:pStyle w:val="ListParagraph"/>
        <w:numPr>
          <w:ilvl w:val="0"/>
          <w:numId w:val="947"/>
        </w:numPr>
        <w:contextualSpacing/>
      </w:pPr>
      <w:r>
        <w:t>text boxes</w:t>
      </w:r>
    </w:p>
    <w:p w:rsidR="00376B6B" w:rsidRDefault="00DC1024">
      <w:pPr>
        <w:pStyle w:val="ListParagraph"/>
        <w:numPr>
          <w:ilvl w:val="0"/>
          <w:numId w:val="947"/>
        </w:numPr>
        <w:contextualSpacing/>
      </w:pPr>
      <w:r>
        <w:t>shapes</w:t>
      </w:r>
    </w:p>
    <w:p w:rsidR="00376B6B" w:rsidRDefault="00DC1024">
      <w:pPr>
        <w:pStyle w:val="ListParagraph"/>
        <w:numPr>
          <w:ilvl w:val="0"/>
          <w:numId w:val="947"/>
        </w:numPr>
        <w:contextualSpacing/>
      </w:pPr>
      <w:r>
        <w:t>SmartArt</w:t>
      </w:r>
    </w:p>
    <w:p w:rsidR="00376B6B" w:rsidRDefault="00DC1024">
      <w:pPr>
        <w:pStyle w:val="ListParagraph"/>
        <w:numPr>
          <w:ilvl w:val="0"/>
          <w:numId w:val="947"/>
        </w:numPr>
        <w:contextualSpacing/>
      </w:pPr>
      <w:r>
        <w:t>chart titles</w:t>
      </w:r>
    </w:p>
    <w:p w:rsidR="00376B6B" w:rsidRDefault="00DC1024">
      <w:pPr>
        <w:pStyle w:val="ListParagraph"/>
        <w:numPr>
          <w:ilvl w:val="0"/>
          <w:numId w:val="947"/>
        </w:numPr>
      </w:pPr>
      <w:r>
        <w:t xml:space="preserve">labels </w:t>
      </w:r>
    </w:p>
    <w:p w:rsidR="00376B6B" w:rsidRDefault="00DC1024">
      <w:pPr>
        <w:pStyle w:val="Definition-Field"/>
      </w:pPr>
      <w:r>
        <w:t xml:space="preserve">c.   </w:t>
      </w:r>
      <w:r>
        <w:rPr>
          <w:i/>
        </w:rPr>
        <w:t>The standard defines the attribute style:font-charset-asian, contained within the element &lt;style:text-properties&gt;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948"/>
        </w:numPr>
        <w:contextualSpacing/>
      </w:pPr>
      <w:r>
        <w:t>&lt;draw:rect&gt;</w:t>
      </w:r>
    </w:p>
    <w:p w:rsidR="00376B6B" w:rsidRDefault="00DC1024">
      <w:pPr>
        <w:pStyle w:val="ListParagraph"/>
        <w:numPr>
          <w:ilvl w:val="0"/>
          <w:numId w:val="948"/>
        </w:numPr>
        <w:contextualSpacing/>
      </w:pPr>
      <w:r>
        <w:t>&lt;draw:polyline&gt;</w:t>
      </w:r>
    </w:p>
    <w:p w:rsidR="00376B6B" w:rsidRDefault="00DC1024">
      <w:pPr>
        <w:pStyle w:val="ListParagraph"/>
        <w:numPr>
          <w:ilvl w:val="0"/>
          <w:numId w:val="948"/>
        </w:numPr>
        <w:contextualSpacing/>
      </w:pPr>
      <w:r>
        <w:t>&lt;draw:polygon&gt;</w:t>
      </w:r>
    </w:p>
    <w:p w:rsidR="00376B6B" w:rsidRDefault="00DC1024">
      <w:pPr>
        <w:pStyle w:val="ListParagraph"/>
        <w:numPr>
          <w:ilvl w:val="0"/>
          <w:numId w:val="948"/>
        </w:numPr>
        <w:contextualSpacing/>
      </w:pPr>
      <w:r>
        <w:t>&lt;draw:regular-polygon&gt;</w:t>
      </w:r>
    </w:p>
    <w:p w:rsidR="00376B6B" w:rsidRDefault="00DC1024">
      <w:pPr>
        <w:pStyle w:val="ListParagraph"/>
        <w:numPr>
          <w:ilvl w:val="0"/>
          <w:numId w:val="948"/>
        </w:numPr>
        <w:contextualSpacing/>
      </w:pPr>
      <w:r>
        <w:t>&lt;draw:path&gt;</w:t>
      </w:r>
    </w:p>
    <w:p w:rsidR="00376B6B" w:rsidRDefault="00DC1024">
      <w:pPr>
        <w:pStyle w:val="ListParagraph"/>
        <w:numPr>
          <w:ilvl w:val="0"/>
          <w:numId w:val="948"/>
        </w:numPr>
        <w:contextualSpacing/>
      </w:pPr>
      <w:r>
        <w:t>&lt;draw:circle&gt;</w:t>
      </w:r>
    </w:p>
    <w:p w:rsidR="00376B6B" w:rsidRDefault="00DC1024">
      <w:pPr>
        <w:pStyle w:val="ListParagraph"/>
        <w:numPr>
          <w:ilvl w:val="0"/>
          <w:numId w:val="948"/>
        </w:numPr>
        <w:contextualSpacing/>
      </w:pPr>
      <w:r>
        <w:t>&lt;draw:ellipse&gt;</w:t>
      </w:r>
    </w:p>
    <w:p w:rsidR="00376B6B" w:rsidRDefault="00DC1024">
      <w:pPr>
        <w:pStyle w:val="ListParagraph"/>
        <w:numPr>
          <w:ilvl w:val="0"/>
          <w:numId w:val="948"/>
        </w:numPr>
        <w:contextualSpacing/>
      </w:pPr>
      <w:r>
        <w:lastRenderedPageBreak/>
        <w:t>&lt;draw:caption&gt;</w:t>
      </w:r>
    </w:p>
    <w:p w:rsidR="00376B6B" w:rsidRDefault="00DC1024">
      <w:pPr>
        <w:pStyle w:val="ListParagraph"/>
        <w:numPr>
          <w:ilvl w:val="0"/>
          <w:numId w:val="948"/>
        </w:numPr>
        <w:contextualSpacing/>
      </w:pPr>
      <w:r>
        <w:t>&lt;draw:measure&gt;</w:t>
      </w:r>
    </w:p>
    <w:p w:rsidR="00376B6B" w:rsidRDefault="00DC1024">
      <w:pPr>
        <w:pStyle w:val="ListParagraph"/>
        <w:numPr>
          <w:ilvl w:val="0"/>
          <w:numId w:val="948"/>
        </w:numPr>
        <w:contextualSpacing/>
      </w:pPr>
      <w:r>
        <w:t>&lt;draw:text-box&gt;</w:t>
      </w:r>
    </w:p>
    <w:p w:rsidR="00376B6B" w:rsidRDefault="00DC1024">
      <w:pPr>
        <w:pStyle w:val="ListParagraph"/>
        <w:numPr>
          <w:ilvl w:val="0"/>
          <w:numId w:val="948"/>
        </w:numPr>
        <w:contextualSpacing/>
      </w:pPr>
      <w:r>
        <w:t>&lt;</w:t>
      </w:r>
      <w:r>
        <w:t>draw:frame&gt;</w:t>
      </w:r>
    </w:p>
    <w:p w:rsidR="00376B6B" w:rsidRDefault="00DC1024">
      <w:pPr>
        <w:pStyle w:val="ListParagraph"/>
        <w:numPr>
          <w:ilvl w:val="0"/>
          <w:numId w:val="948"/>
        </w:numPr>
      </w:pPr>
      <w:r>
        <w:t xml:space="preserve">&lt;draw:custom-shape&gt;. </w:t>
      </w:r>
    </w:p>
    <w:p w:rsidR="00376B6B" w:rsidRDefault="00DC1024">
      <w:pPr>
        <w:pStyle w:val="Heading3"/>
      </w:pPr>
      <w:bookmarkStart w:id="2380" w:name="section_fc1abc9447e64d17a5a3d241c1f3feaf"/>
      <w:bookmarkStart w:id="2381" w:name="_Toc190324533"/>
      <w:r>
        <w:t>Part 1 Section 20.262, style:font-charset-complex</w:t>
      </w:r>
      <w:bookmarkEnd w:id="2380"/>
      <w:bookmarkEnd w:id="2381"/>
      <w:r>
        <w:fldChar w:fldCharType="begin"/>
      </w:r>
      <w:r>
        <w:instrText xml:space="preserve"> XE "style\:font-charset-complex" </w:instrText>
      </w:r>
      <w:r>
        <w:fldChar w:fldCharType="end"/>
      </w:r>
    </w:p>
    <w:p w:rsidR="00376B6B" w:rsidRDefault="00DC1024">
      <w:pPr>
        <w:pStyle w:val="Definition-Field"/>
      </w:pPr>
      <w:r>
        <w:t xml:space="preserve">a.   </w:t>
      </w:r>
      <w:r>
        <w:rPr>
          <w:i/>
        </w:rPr>
        <w:t>The standard defines the attribute style:font-charset-complex, contained within the element &lt;style:text-properties&gt;</w:t>
      </w:r>
    </w:p>
    <w:p w:rsidR="00376B6B" w:rsidRDefault="00DC1024">
      <w:pPr>
        <w:pStyle w:val="Definition-Field2"/>
      </w:pPr>
      <w:r>
        <w:t xml:space="preserve">This attribute </w:t>
      </w:r>
      <w:r>
        <w:t>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w:t>
      </w:r>
      <w:r>
        <w:rPr>
          <w:i/>
        </w:rPr>
        <w:t>efines the attribute style:font-charset-complex,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w:t>
      </w:r>
      <w:r>
        <w:t>n any of the following elements:</w:t>
      </w:r>
    </w:p>
    <w:p w:rsidR="00376B6B" w:rsidRDefault="00DC1024">
      <w:pPr>
        <w:pStyle w:val="ListParagraph"/>
        <w:numPr>
          <w:ilvl w:val="0"/>
          <w:numId w:val="949"/>
        </w:numPr>
        <w:contextualSpacing/>
      </w:pPr>
      <w:r>
        <w:t>&lt;draw:rect&gt;</w:t>
      </w:r>
    </w:p>
    <w:p w:rsidR="00376B6B" w:rsidRDefault="00DC1024">
      <w:pPr>
        <w:pStyle w:val="ListParagraph"/>
        <w:numPr>
          <w:ilvl w:val="0"/>
          <w:numId w:val="949"/>
        </w:numPr>
        <w:contextualSpacing/>
      </w:pPr>
      <w:r>
        <w:t>&lt;draw:polyline&gt;</w:t>
      </w:r>
    </w:p>
    <w:p w:rsidR="00376B6B" w:rsidRDefault="00DC1024">
      <w:pPr>
        <w:pStyle w:val="ListParagraph"/>
        <w:numPr>
          <w:ilvl w:val="0"/>
          <w:numId w:val="949"/>
        </w:numPr>
        <w:contextualSpacing/>
      </w:pPr>
      <w:r>
        <w:t>&lt;draw:polygon&gt;</w:t>
      </w:r>
    </w:p>
    <w:p w:rsidR="00376B6B" w:rsidRDefault="00DC1024">
      <w:pPr>
        <w:pStyle w:val="ListParagraph"/>
        <w:numPr>
          <w:ilvl w:val="0"/>
          <w:numId w:val="949"/>
        </w:numPr>
        <w:contextualSpacing/>
      </w:pPr>
      <w:r>
        <w:t>&lt;draw:regular-polygon&gt;</w:t>
      </w:r>
    </w:p>
    <w:p w:rsidR="00376B6B" w:rsidRDefault="00DC1024">
      <w:pPr>
        <w:pStyle w:val="ListParagraph"/>
        <w:numPr>
          <w:ilvl w:val="0"/>
          <w:numId w:val="949"/>
        </w:numPr>
        <w:contextualSpacing/>
      </w:pPr>
      <w:r>
        <w:t>&lt;draw:path&gt;</w:t>
      </w:r>
    </w:p>
    <w:p w:rsidR="00376B6B" w:rsidRDefault="00DC1024">
      <w:pPr>
        <w:pStyle w:val="ListParagraph"/>
        <w:numPr>
          <w:ilvl w:val="0"/>
          <w:numId w:val="949"/>
        </w:numPr>
        <w:contextualSpacing/>
      </w:pPr>
      <w:r>
        <w:t>&lt;draw:circle&gt;</w:t>
      </w:r>
    </w:p>
    <w:p w:rsidR="00376B6B" w:rsidRDefault="00DC1024">
      <w:pPr>
        <w:pStyle w:val="ListParagraph"/>
        <w:numPr>
          <w:ilvl w:val="0"/>
          <w:numId w:val="949"/>
        </w:numPr>
        <w:contextualSpacing/>
      </w:pPr>
      <w:r>
        <w:t>&lt;draw:ellipse&gt;</w:t>
      </w:r>
    </w:p>
    <w:p w:rsidR="00376B6B" w:rsidRDefault="00DC1024">
      <w:pPr>
        <w:pStyle w:val="ListParagraph"/>
        <w:numPr>
          <w:ilvl w:val="0"/>
          <w:numId w:val="949"/>
        </w:numPr>
        <w:contextualSpacing/>
      </w:pPr>
      <w:r>
        <w:t>&lt;draw:caption&gt;</w:t>
      </w:r>
    </w:p>
    <w:p w:rsidR="00376B6B" w:rsidRDefault="00DC1024">
      <w:pPr>
        <w:pStyle w:val="ListParagraph"/>
        <w:numPr>
          <w:ilvl w:val="0"/>
          <w:numId w:val="949"/>
        </w:numPr>
        <w:contextualSpacing/>
      </w:pPr>
      <w:r>
        <w:t>&lt;draw:measure&gt;</w:t>
      </w:r>
    </w:p>
    <w:p w:rsidR="00376B6B" w:rsidRDefault="00DC1024">
      <w:pPr>
        <w:pStyle w:val="ListParagraph"/>
        <w:numPr>
          <w:ilvl w:val="0"/>
          <w:numId w:val="949"/>
        </w:numPr>
        <w:contextualSpacing/>
      </w:pPr>
      <w:r>
        <w:t>&lt;draw:frame&gt;</w:t>
      </w:r>
    </w:p>
    <w:p w:rsidR="00376B6B" w:rsidRDefault="00DC1024">
      <w:pPr>
        <w:pStyle w:val="ListParagraph"/>
        <w:numPr>
          <w:ilvl w:val="0"/>
          <w:numId w:val="949"/>
        </w:numPr>
        <w:contextualSpacing/>
      </w:pPr>
      <w:r>
        <w:t>&lt;draw:text-box&gt;</w:t>
      </w:r>
    </w:p>
    <w:p w:rsidR="00376B6B" w:rsidRDefault="00DC1024">
      <w:pPr>
        <w:pStyle w:val="ListParagraph"/>
        <w:numPr>
          <w:ilvl w:val="0"/>
          <w:numId w:val="949"/>
        </w:numPr>
      </w:pPr>
      <w:r>
        <w:t>&lt;draw:custom-shape&gt;</w:t>
      </w:r>
    </w:p>
    <w:p w:rsidR="00376B6B" w:rsidRDefault="00DC1024">
      <w:pPr>
        <w:pStyle w:val="Definition-Field2"/>
      </w:pPr>
      <w:r>
        <w:t>OfficeArt Math</w:t>
      </w:r>
      <w:r>
        <w:t xml:space="preserve"> in Excel 2013 does not support this attribute on save for text in any of the following items:</w:t>
      </w:r>
    </w:p>
    <w:p w:rsidR="00376B6B" w:rsidRDefault="00DC1024">
      <w:pPr>
        <w:pStyle w:val="ListParagraph"/>
        <w:numPr>
          <w:ilvl w:val="0"/>
          <w:numId w:val="950"/>
        </w:numPr>
        <w:contextualSpacing/>
      </w:pPr>
      <w:r>
        <w:t>text boxes</w:t>
      </w:r>
    </w:p>
    <w:p w:rsidR="00376B6B" w:rsidRDefault="00DC1024">
      <w:pPr>
        <w:pStyle w:val="ListParagraph"/>
        <w:numPr>
          <w:ilvl w:val="0"/>
          <w:numId w:val="950"/>
        </w:numPr>
        <w:contextualSpacing/>
      </w:pPr>
      <w:r>
        <w:t>shapes</w:t>
      </w:r>
    </w:p>
    <w:p w:rsidR="00376B6B" w:rsidRDefault="00DC1024">
      <w:pPr>
        <w:pStyle w:val="ListParagraph"/>
        <w:numPr>
          <w:ilvl w:val="0"/>
          <w:numId w:val="950"/>
        </w:numPr>
        <w:contextualSpacing/>
      </w:pPr>
      <w:r>
        <w:t>SmartArt</w:t>
      </w:r>
    </w:p>
    <w:p w:rsidR="00376B6B" w:rsidRDefault="00DC1024">
      <w:pPr>
        <w:pStyle w:val="ListParagraph"/>
        <w:numPr>
          <w:ilvl w:val="0"/>
          <w:numId w:val="950"/>
        </w:numPr>
        <w:contextualSpacing/>
      </w:pPr>
      <w:r>
        <w:t>chart titles</w:t>
      </w:r>
    </w:p>
    <w:p w:rsidR="00376B6B" w:rsidRDefault="00DC1024">
      <w:pPr>
        <w:pStyle w:val="ListParagraph"/>
        <w:numPr>
          <w:ilvl w:val="0"/>
          <w:numId w:val="950"/>
        </w:numPr>
      </w:pPr>
      <w:r>
        <w:t xml:space="preserve">labels </w:t>
      </w:r>
    </w:p>
    <w:p w:rsidR="00376B6B" w:rsidRDefault="00DC1024">
      <w:pPr>
        <w:pStyle w:val="Definition-Field"/>
      </w:pPr>
      <w:r>
        <w:t xml:space="preserve">c.   </w:t>
      </w:r>
      <w:r>
        <w:rPr>
          <w:i/>
        </w:rPr>
        <w:t>The standard defines the attribute style:font-charset-complex, contained within the element &lt;style:text-prop</w:t>
      </w:r>
      <w:r>
        <w:rPr>
          <w:i/>
        </w:rPr>
        <w:t>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51"/>
        </w:numPr>
        <w:contextualSpacing/>
      </w:pPr>
      <w:r>
        <w:t>&lt;draw:rect&gt;</w:t>
      </w:r>
    </w:p>
    <w:p w:rsidR="00376B6B" w:rsidRDefault="00DC1024">
      <w:pPr>
        <w:pStyle w:val="ListParagraph"/>
        <w:numPr>
          <w:ilvl w:val="0"/>
          <w:numId w:val="951"/>
        </w:numPr>
        <w:contextualSpacing/>
      </w:pPr>
      <w:r>
        <w:t>&lt;draw:polyline&gt;</w:t>
      </w:r>
    </w:p>
    <w:p w:rsidR="00376B6B" w:rsidRDefault="00DC1024">
      <w:pPr>
        <w:pStyle w:val="ListParagraph"/>
        <w:numPr>
          <w:ilvl w:val="0"/>
          <w:numId w:val="951"/>
        </w:numPr>
        <w:contextualSpacing/>
      </w:pPr>
      <w:r>
        <w:t>&lt;draw:polygon&gt;</w:t>
      </w:r>
    </w:p>
    <w:p w:rsidR="00376B6B" w:rsidRDefault="00DC1024">
      <w:pPr>
        <w:pStyle w:val="ListParagraph"/>
        <w:numPr>
          <w:ilvl w:val="0"/>
          <w:numId w:val="951"/>
        </w:numPr>
        <w:contextualSpacing/>
      </w:pPr>
      <w:r>
        <w:t>&lt;draw:regular-polygon&gt;</w:t>
      </w:r>
    </w:p>
    <w:p w:rsidR="00376B6B" w:rsidRDefault="00DC1024">
      <w:pPr>
        <w:pStyle w:val="ListParagraph"/>
        <w:numPr>
          <w:ilvl w:val="0"/>
          <w:numId w:val="951"/>
        </w:numPr>
        <w:contextualSpacing/>
      </w:pPr>
      <w:r>
        <w:t>&lt;draw:path&gt;</w:t>
      </w:r>
    </w:p>
    <w:p w:rsidR="00376B6B" w:rsidRDefault="00DC1024">
      <w:pPr>
        <w:pStyle w:val="ListParagraph"/>
        <w:numPr>
          <w:ilvl w:val="0"/>
          <w:numId w:val="951"/>
        </w:numPr>
        <w:contextualSpacing/>
      </w:pPr>
      <w:r>
        <w:t>&lt;draw:circle&gt;</w:t>
      </w:r>
    </w:p>
    <w:p w:rsidR="00376B6B" w:rsidRDefault="00DC1024">
      <w:pPr>
        <w:pStyle w:val="ListParagraph"/>
        <w:numPr>
          <w:ilvl w:val="0"/>
          <w:numId w:val="951"/>
        </w:numPr>
        <w:contextualSpacing/>
      </w:pPr>
      <w:r>
        <w:t>&lt;draw:ellipse&gt;</w:t>
      </w:r>
    </w:p>
    <w:p w:rsidR="00376B6B" w:rsidRDefault="00DC1024">
      <w:pPr>
        <w:pStyle w:val="ListParagraph"/>
        <w:numPr>
          <w:ilvl w:val="0"/>
          <w:numId w:val="951"/>
        </w:numPr>
        <w:contextualSpacing/>
      </w:pPr>
      <w:r>
        <w:lastRenderedPageBreak/>
        <w:t>&lt;draw:caption&gt;</w:t>
      </w:r>
    </w:p>
    <w:p w:rsidR="00376B6B" w:rsidRDefault="00DC1024">
      <w:pPr>
        <w:pStyle w:val="ListParagraph"/>
        <w:numPr>
          <w:ilvl w:val="0"/>
          <w:numId w:val="951"/>
        </w:numPr>
        <w:contextualSpacing/>
      </w:pPr>
      <w:r>
        <w:t>&lt;draw:measure&gt;</w:t>
      </w:r>
    </w:p>
    <w:p w:rsidR="00376B6B" w:rsidRDefault="00DC1024">
      <w:pPr>
        <w:pStyle w:val="ListParagraph"/>
        <w:numPr>
          <w:ilvl w:val="0"/>
          <w:numId w:val="951"/>
        </w:numPr>
        <w:contextualSpacing/>
      </w:pPr>
      <w:r>
        <w:t>&lt;</w:t>
      </w:r>
      <w:r>
        <w:t>draw:text-box&gt;</w:t>
      </w:r>
    </w:p>
    <w:p w:rsidR="00376B6B" w:rsidRDefault="00DC1024">
      <w:pPr>
        <w:pStyle w:val="ListParagraph"/>
        <w:numPr>
          <w:ilvl w:val="0"/>
          <w:numId w:val="951"/>
        </w:numPr>
        <w:contextualSpacing/>
      </w:pPr>
      <w:r>
        <w:t>&lt;draw:frame&gt;</w:t>
      </w:r>
    </w:p>
    <w:p w:rsidR="00376B6B" w:rsidRDefault="00DC1024">
      <w:pPr>
        <w:pStyle w:val="ListParagraph"/>
        <w:numPr>
          <w:ilvl w:val="0"/>
          <w:numId w:val="951"/>
        </w:numPr>
      </w:pPr>
      <w:r>
        <w:t xml:space="preserve">&lt;draw:custom-shape&gt;. </w:t>
      </w:r>
    </w:p>
    <w:p w:rsidR="00376B6B" w:rsidRDefault="00DC1024">
      <w:pPr>
        <w:pStyle w:val="Heading3"/>
      </w:pPr>
      <w:bookmarkStart w:id="2382" w:name="section_645eb467c1ed4829a633d0c2ec6e376a"/>
      <w:bookmarkStart w:id="2383" w:name="_Toc190324534"/>
      <w:r>
        <w:t>Part 1 Section 20.263, style:font-family-asian</w:t>
      </w:r>
      <w:bookmarkEnd w:id="2382"/>
      <w:bookmarkEnd w:id="2383"/>
      <w:r>
        <w:fldChar w:fldCharType="begin"/>
      </w:r>
      <w:r>
        <w:instrText xml:space="preserve"> XE "style\:font-family-asian" </w:instrText>
      </w:r>
      <w:r>
        <w:fldChar w:fldCharType="end"/>
      </w:r>
    </w:p>
    <w:p w:rsidR="00376B6B" w:rsidRDefault="00DC1024">
      <w:pPr>
        <w:pStyle w:val="Definition-Field"/>
      </w:pPr>
      <w:r>
        <w:t xml:space="preserve">a.   </w:t>
      </w:r>
      <w:r>
        <w:rPr>
          <w:i/>
        </w:rPr>
        <w:t>The standard defines the attribute style:font-family-asian, contained within the element &lt;style:text-properties&gt;</w:t>
      </w:r>
    </w:p>
    <w:p w:rsidR="00376B6B" w:rsidRDefault="00DC1024">
      <w:pPr>
        <w:pStyle w:val="Definition-Field2"/>
      </w:pPr>
      <w:r>
        <w:t xml:space="preserve">This </w:t>
      </w:r>
      <w:r>
        <w:t>attribute is supported in Word 2013, Word 2016, and Word 2019.</w:t>
      </w:r>
    </w:p>
    <w:p w:rsidR="00376B6B" w:rsidRDefault="00DC1024">
      <w:pPr>
        <w:pStyle w:val="Definition-Field2"/>
      </w:pPr>
      <w:r>
        <w:t>When applying font to a run of text on load, if it isn't specified via the style:font-name-asian attribute in the office:font-face-decls element at the top of the XML part, Word looks for the s</w:t>
      </w:r>
      <w:r>
        <w:t>tyle:font-family-asian attribute on the immediate style:text-properties element.  If Word finds it, then the font is applied to the run of text.</w:t>
      </w:r>
    </w:p>
    <w:p w:rsidR="00376B6B" w:rsidRDefault="00DC1024">
      <w:pPr>
        <w:pStyle w:val="Definition-Field2"/>
      </w:pPr>
      <w:r>
        <w:t xml:space="preserve">This attribute is not supported for font specifications in a list style definition.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style:font-family-asian, contained within the element &lt;style:text-pro</w:t>
      </w:r>
      <w:r>
        <w:rPr>
          <w:i/>
        </w:rPr>
        <w:t>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952"/>
        </w:numPr>
        <w:contextualSpacing/>
      </w:pPr>
      <w:r>
        <w:t>&lt;draw:rect&gt;</w:t>
      </w:r>
    </w:p>
    <w:p w:rsidR="00376B6B" w:rsidRDefault="00DC1024">
      <w:pPr>
        <w:pStyle w:val="ListParagraph"/>
        <w:numPr>
          <w:ilvl w:val="0"/>
          <w:numId w:val="952"/>
        </w:numPr>
        <w:contextualSpacing/>
      </w:pPr>
      <w:r>
        <w:t>&lt;draw:polyline&gt;</w:t>
      </w:r>
    </w:p>
    <w:p w:rsidR="00376B6B" w:rsidRDefault="00DC1024">
      <w:pPr>
        <w:pStyle w:val="ListParagraph"/>
        <w:numPr>
          <w:ilvl w:val="0"/>
          <w:numId w:val="952"/>
        </w:numPr>
        <w:contextualSpacing/>
      </w:pPr>
      <w:r>
        <w:t>&lt;draw:polygon&gt;</w:t>
      </w:r>
    </w:p>
    <w:p w:rsidR="00376B6B" w:rsidRDefault="00DC1024">
      <w:pPr>
        <w:pStyle w:val="ListParagraph"/>
        <w:numPr>
          <w:ilvl w:val="0"/>
          <w:numId w:val="952"/>
        </w:numPr>
        <w:contextualSpacing/>
      </w:pPr>
      <w:r>
        <w:t>&lt;draw:regular-polygon&gt;</w:t>
      </w:r>
    </w:p>
    <w:p w:rsidR="00376B6B" w:rsidRDefault="00DC1024">
      <w:pPr>
        <w:pStyle w:val="ListParagraph"/>
        <w:numPr>
          <w:ilvl w:val="0"/>
          <w:numId w:val="952"/>
        </w:numPr>
        <w:contextualSpacing/>
      </w:pPr>
      <w:r>
        <w:t>&lt;d</w:t>
      </w:r>
      <w:r>
        <w:t>raw:path&gt;</w:t>
      </w:r>
    </w:p>
    <w:p w:rsidR="00376B6B" w:rsidRDefault="00DC1024">
      <w:pPr>
        <w:pStyle w:val="ListParagraph"/>
        <w:numPr>
          <w:ilvl w:val="0"/>
          <w:numId w:val="952"/>
        </w:numPr>
        <w:contextualSpacing/>
      </w:pPr>
      <w:r>
        <w:t>&lt;draw:circle&gt;</w:t>
      </w:r>
    </w:p>
    <w:p w:rsidR="00376B6B" w:rsidRDefault="00DC1024">
      <w:pPr>
        <w:pStyle w:val="ListParagraph"/>
        <w:numPr>
          <w:ilvl w:val="0"/>
          <w:numId w:val="952"/>
        </w:numPr>
        <w:contextualSpacing/>
      </w:pPr>
      <w:r>
        <w:t>&lt;draw:ellipse&gt;</w:t>
      </w:r>
    </w:p>
    <w:p w:rsidR="00376B6B" w:rsidRDefault="00DC1024">
      <w:pPr>
        <w:pStyle w:val="ListParagraph"/>
        <w:numPr>
          <w:ilvl w:val="0"/>
          <w:numId w:val="952"/>
        </w:numPr>
        <w:contextualSpacing/>
      </w:pPr>
      <w:r>
        <w:t>&lt;draw:caption&gt;</w:t>
      </w:r>
    </w:p>
    <w:p w:rsidR="00376B6B" w:rsidRDefault="00DC1024">
      <w:pPr>
        <w:pStyle w:val="ListParagraph"/>
        <w:numPr>
          <w:ilvl w:val="0"/>
          <w:numId w:val="952"/>
        </w:numPr>
        <w:contextualSpacing/>
      </w:pPr>
      <w:r>
        <w:t>&lt;draw:measure&gt;</w:t>
      </w:r>
    </w:p>
    <w:p w:rsidR="00376B6B" w:rsidRDefault="00DC1024">
      <w:pPr>
        <w:pStyle w:val="ListParagraph"/>
        <w:numPr>
          <w:ilvl w:val="0"/>
          <w:numId w:val="952"/>
        </w:numPr>
        <w:contextualSpacing/>
      </w:pPr>
      <w:r>
        <w:t>&lt;draw:frame&gt;</w:t>
      </w:r>
    </w:p>
    <w:p w:rsidR="00376B6B" w:rsidRDefault="00DC1024">
      <w:pPr>
        <w:pStyle w:val="ListParagraph"/>
        <w:numPr>
          <w:ilvl w:val="0"/>
          <w:numId w:val="952"/>
        </w:numPr>
        <w:contextualSpacing/>
      </w:pPr>
      <w:r>
        <w:t>&lt;draw:text-box&gt;</w:t>
      </w:r>
    </w:p>
    <w:p w:rsidR="00376B6B" w:rsidRDefault="00DC1024">
      <w:pPr>
        <w:pStyle w:val="ListParagraph"/>
        <w:numPr>
          <w:ilvl w:val="0"/>
          <w:numId w:val="952"/>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953"/>
        </w:numPr>
        <w:contextualSpacing/>
      </w:pPr>
      <w:r>
        <w:t>text boxes</w:t>
      </w:r>
    </w:p>
    <w:p w:rsidR="00376B6B" w:rsidRDefault="00DC1024">
      <w:pPr>
        <w:pStyle w:val="ListParagraph"/>
        <w:numPr>
          <w:ilvl w:val="0"/>
          <w:numId w:val="953"/>
        </w:numPr>
        <w:contextualSpacing/>
      </w:pPr>
      <w:r>
        <w:t>shapes</w:t>
      </w:r>
    </w:p>
    <w:p w:rsidR="00376B6B" w:rsidRDefault="00DC1024">
      <w:pPr>
        <w:pStyle w:val="ListParagraph"/>
        <w:numPr>
          <w:ilvl w:val="0"/>
          <w:numId w:val="953"/>
        </w:numPr>
        <w:contextualSpacing/>
      </w:pPr>
      <w:r>
        <w:t>SmartArt</w:t>
      </w:r>
    </w:p>
    <w:p w:rsidR="00376B6B" w:rsidRDefault="00DC1024">
      <w:pPr>
        <w:pStyle w:val="ListParagraph"/>
        <w:numPr>
          <w:ilvl w:val="0"/>
          <w:numId w:val="953"/>
        </w:numPr>
        <w:contextualSpacing/>
      </w:pPr>
      <w:r>
        <w:t xml:space="preserve">chart </w:t>
      </w:r>
      <w:r>
        <w:t>titles</w:t>
      </w:r>
    </w:p>
    <w:p w:rsidR="00376B6B" w:rsidRDefault="00DC1024">
      <w:pPr>
        <w:pStyle w:val="ListParagraph"/>
        <w:numPr>
          <w:ilvl w:val="0"/>
          <w:numId w:val="953"/>
        </w:numPr>
      </w:pPr>
      <w:r>
        <w:t xml:space="preserve">labels </w:t>
      </w:r>
    </w:p>
    <w:p w:rsidR="00376B6B" w:rsidRDefault="00DC1024">
      <w:pPr>
        <w:pStyle w:val="Definition-Field"/>
      </w:pPr>
      <w:r>
        <w:t xml:space="preserve">c.   </w:t>
      </w:r>
      <w:r>
        <w:rPr>
          <w:i/>
        </w:rPr>
        <w:t>The standard defines the attribute style:font-family-asian,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54"/>
        </w:numPr>
        <w:contextualSpacing/>
      </w:pPr>
      <w:r>
        <w:t>&lt;draw:rect&gt;</w:t>
      </w:r>
    </w:p>
    <w:p w:rsidR="00376B6B" w:rsidRDefault="00DC1024">
      <w:pPr>
        <w:pStyle w:val="ListParagraph"/>
        <w:numPr>
          <w:ilvl w:val="0"/>
          <w:numId w:val="954"/>
        </w:numPr>
        <w:contextualSpacing/>
      </w:pPr>
      <w:r>
        <w:t>&lt;draw:pol</w:t>
      </w:r>
      <w:r>
        <w:t>yline&gt;</w:t>
      </w:r>
    </w:p>
    <w:p w:rsidR="00376B6B" w:rsidRDefault="00DC1024">
      <w:pPr>
        <w:pStyle w:val="ListParagraph"/>
        <w:numPr>
          <w:ilvl w:val="0"/>
          <w:numId w:val="954"/>
        </w:numPr>
        <w:contextualSpacing/>
      </w:pPr>
      <w:r>
        <w:lastRenderedPageBreak/>
        <w:t>&lt;draw:polygon&gt;</w:t>
      </w:r>
    </w:p>
    <w:p w:rsidR="00376B6B" w:rsidRDefault="00DC1024">
      <w:pPr>
        <w:pStyle w:val="ListParagraph"/>
        <w:numPr>
          <w:ilvl w:val="0"/>
          <w:numId w:val="954"/>
        </w:numPr>
        <w:contextualSpacing/>
      </w:pPr>
      <w:r>
        <w:t>&lt;draw:regular-polygon&gt;</w:t>
      </w:r>
    </w:p>
    <w:p w:rsidR="00376B6B" w:rsidRDefault="00DC1024">
      <w:pPr>
        <w:pStyle w:val="ListParagraph"/>
        <w:numPr>
          <w:ilvl w:val="0"/>
          <w:numId w:val="954"/>
        </w:numPr>
        <w:contextualSpacing/>
      </w:pPr>
      <w:r>
        <w:t>&lt;draw:path&gt;</w:t>
      </w:r>
    </w:p>
    <w:p w:rsidR="00376B6B" w:rsidRDefault="00DC1024">
      <w:pPr>
        <w:pStyle w:val="ListParagraph"/>
        <w:numPr>
          <w:ilvl w:val="0"/>
          <w:numId w:val="954"/>
        </w:numPr>
        <w:contextualSpacing/>
      </w:pPr>
      <w:r>
        <w:t>&lt;draw:circle&gt;</w:t>
      </w:r>
    </w:p>
    <w:p w:rsidR="00376B6B" w:rsidRDefault="00DC1024">
      <w:pPr>
        <w:pStyle w:val="ListParagraph"/>
        <w:numPr>
          <w:ilvl w:val="0"/>
          <w:numId w:val="954"/>
        </w:numPr>
        <w:contextualSpacing/>
      </w:pPr>
      <w:r>
        <w:t>&lt;draw:ellipse&gt;</w:t>
      </w:r>
    </w:p>
    <w:p w:rsidR="00376B6B" w:rsidRDefault="00DC1024">
      <w:pPr>
        <w:pStyle w:val="ListParagraph"/>
        <w:numPr>
          <w:ilvl w:val="0"/>
          <w:numId w:val="954"/>
        </w:numPr>
        <w:contextualSpacing/>
      </w:pPr>
      <w:r>
        <w:t>&lt;draw:caption&gt;</w:t>
      </w:r>
    </w:p>
    <w:p w:rsidR="00376B6B" w:rsidRDefault="00DC1024">
      <w:pPr>
        <w:pStyle w:val="ListParagraph"/>
        <w:numPr>
          <w:ilvl w:val="0"/>
          <w:numId w:val="954"/>
        </w:numPr>
        <w:contextualSpacing/>
      </w:pPr>
      <w:r>
        <w:t>&lt;draw:measure&gt;</w:t>
      </w:r>
    </w:p>
    <w:p w:rsidR="00376B6B" w:rsidRDefault="00DC1024">
      <w:pPr>
        <w:pStyle w:val="ListParagraph"/>
        <w:numPr>
          <w:ilvl w:val="0"/>
          <w:numId w:val="954"/>
        </w:numPr>
        <w:contextualSpacing/>
      </w:pPr>
      <w:r>
        <w:t>&lt;draw:text-box&gt;</w:t>
      </w:r>
    </w:p>
    <w:p w:rsidR="00376B6B" w:rsidRDefault="00DC1024">
      <w:pPr>
        <w:pStyle w:val="ListParagraph"/>
        <w:numPr>
          <w:ilvl w:val="0"/>
          <w:numId w:val="954"/>
        </w:numPr>
        <w:contextualSpacing/>
      </w:pPr>
      <w:r>
        <w:t>&lt;draw:frame&gt;</w:t>
      </w:r>
    </w:p>
    <w:p w:rsidR="00376B6B" w:rsidRDefault="00DC1024">
      <w:pPr>
        <w:pStyle w:val="ListParagraph"/>
        <w:numPr>
          <w:ilvl w:val="0"/>
          <w:numId w:val="954"/>
        </w:numPr>
      </w:pPr>
      <w:r>
        <w:t xml:space="preserve">&lt;draw:custom-shape&gt;. </w:t>
      </w:r>
    </w:p>
    <w:p w:rsidR="00376B6B" w:rsidRDefault="00DC1024">
      <w:pPr>
        <w:pStyle w:val="Heading3"/>
      </w:pPr>
      <w:bookmarkStart w:id="2384" w:name="section_d5521c80e37e4653b05775add0a7d61b"/>
      <w:bookmarkStart w:id="2385" w:name="_Toc190324535"/>
      <w:r>
        <w:t>Part 1 Section 20.264, style:font-family-complex</w:t>
      </w:r>
      <w:bookmarkEnd w:id="2384"/>
      <w:bookmarkEnd w:id="2385"/>
      <w:r>
        <w:fldChar w:fldCharType="begin"/>
      </w:r>
      <w:r>
        <w:instrText xml:space="preserve"> XE "style\:font-family-complex" </w:instrText>
      </w:r>
      <w:r>
        <w:fldChar w:fldCharType="end"/>
      </w:r>
    </w:p>
    <w:p w:rsidR="00376B6B" w:rsidRDefault="00DC1024">
      <w:pPr>
        <w:pStyle w:val="Definition-Field"/>
      </w:pPr>
      <w:r>
        <w:t xml:space="preserve">a.   </w:t>
      </w:r>
      <w:r>
        <w:rPr>
          <w:i/>
        </w:rPr>
        <w:t>The standard defines the attribute style:font-family-complex, 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When applying font to a run of text on load, if it isn't specified via th</w:t>
      </w:r>
      <w:r>
        <w:t>e style:font-name attribute in the office:font-face-decls element at the top of the XML part, Word looks for the style:font-family attribute on the immediate style:text-properties element.  If Word finds it, then the font is applied to the run of text.</w:t>
      </w:r>
    </w:p>
    <w:p w:rsidR="00376B6B" w:rsidRDefault="00DC1024">
      <w:pPr>
        <w:pStyle w:val="Definition-Field2"/>
      </w:pPr>
      <w:r>
        <w:t>Thi</w:t>
      </w:r>
      <w:r>
        <w:t xml:space="preserve">s attribute is not supported for font specifications in a list style definition.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b</w:t>
      </w:r>
      <w:r>
        <w:t xml:space="preserve">.   </w:t>
      </w:r>
      <w:r>
        <w:rPr>
          <w:i/>
        </w:rPr>
        <w:t>The standard defines the attribute style:font-family-complex,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w:t>
      </w:r>
      <w:r>
        <w:t xml:space="preserve"> in Excel 2013 supports this attribute on load for text in any of the following elements:</w:t>
      </w:r>
    </w:p>
    <w:p w:rsidR="00376B6B" w:rsidRDefault="00DC1024">
      <w:pPr>
        <w:pStyle w:val="ListParagraph"/>
        <w:numPr>
          <w:ilvl w:val="0"/>
          <w:numId w:val="955"/>
        </w:numPr>
        <w:contextualSpacing/>
      </w:pPr>
      <w:r>
        <w:t>&lt;draw:rect&gt;</w:t>
      </w:r>
    </w:p>
    <w:p w:rsidR="00376B6B" w:rsidRDefault="00DC1024">
      <w:pPr>
        <w:pStyle w:val="ListParagraph"/>
        <w:numPr>
          <w:ilvl w:val="0"/>
          <w:numId w:val="955"/>
        </w:numPr>
        <w:contextualSpacing/>
      </w:pPr>
      <w:r>
        <w:t>&lt;draw:polyline&gt;</w:t>
      </w:r>
    </w:p>
    <w:p w:rsidR="00376B6B" w:rsidRDefault="00DC1024">
      <w:pPr>
        <w:pStyle w:val="ListParagraph"/>
        <w:numPr>
          <w:ilvl w:val="0"/>
          <w:numId w:val="955"/>
        </w:numPr>
        <w:contextualSpacing/>
      </w:pPr>
      <w:r>
        <w:t>&lt;draw:polygon&gt;</w:t>
      </w:r>
    </w:p>
    <w:p w:rsidR="00376B6B" w:rsidRDefault="00DC1024">
      <w:pPr>
        <w:pStyle w:val="ListParagraph"/>
        <w:numPr>
          <w:ilvl w:val="0"/>
          <w:numId w:val="955"/>
        </w:numPr>
        <w:contextualSpacing/>
      </w:pPr>
      <w:r>
        <w:t>&lt;draw:regular-polygon&gt;</w:t>
      </w:r>
    </w:p>
    <w:p w:rsidR="00376B6B" w:rsidRDefault="00DC1024">
      <w:pPr>
        <w:pStyle w:val="ListParagraph"/>
        <w:numPr>
          <w:ilvl w:val="0"/>
          <w:numId w:val="955"/>
        </w:numPr>
        <w:contextualSpacing/>
      </w:pPr>
      <w:r>
        <w:t>&lt;draw:path&gt;</w:t>
      </w:r>
    </w:p>
    <w:p w:rsidR="00376B6B" w:rsidRDefault="00DC1024">
      <w:pPr>
        <w:pStyle w:val="ListParagraph"/>
        <w:numPr>
          <w:ilvl w:val="0"/>
          <w:numId w:val="955"/>
        </w:numPr>
        <w:contextualSpacing/>
      </w:pPr>
      <w:r>
        <w:t>&lt;draw:circle&gt;</w:t>
      </w:r>
    </w:p>
    <w:p w:rsidR="00376B6B" w:rsidRDefault="00DC1024">
      <w:pPr>
        <w:pStyle w:val="ListParagraph"/>
        <w:numPr>
          <w:ilvl w:val="0"/>
          <w:numId w:val="955"/>
        </w:numPr>
        <w:contextualSpacing/>
      </w:pPr>
      <w:r>
        <w:t>&lt;draw:ellipse&gt;</w:t>
      </w:r>
    </w:p>
    <w:p w:rsidR="00376B6B" w:rsidRDefault="00DC1024">
      <w:pPr>
        <w:pStyle w:val="ListParagraph"/>
        <w:numPr>
          <w:ilvl w:val="0"/>
          <w:numId w:val="955"/>
        </w:numPr>
        <w:contextualSpacing/>
      </w:pPr>
      <w:r>
        <w:t>&lt;draw:caption&gt;</w:t>
      </w:r>
    </w:p>
    <w:p w:rsidR="00376B6B" w:rsidRDefault="00DC1024">
      <w:pPr>
        <w:pStyle w:val="ListParagraph"/>
        <w:numPr>
          <w:ilvl w:val="0"/>
          <w:numId w:val="955"/>
        </w:numPr>
        <w:contextualSpacing/>
      </w:pPr>
      <w:r>
        <w:t>&lt;draw:measure&gt;</w:t>
      </w:r>
    </w:p>
    <w:p w:rsidR="00376B6B" w:rsidRDefault="00DC1024">
      <w:pPr>
        <w:pStyle w:val="ListParagraph"/>
        <w:numPr>
          <w:ilvl w:val="0"/>
          <w:numId w:val="955"/>
        </w:numPr>
        <w:contextualSpacing/>
      </w:pPr>
      <w:r>
        <w:t>&lt;draw:frame&gt;</w:t>
      </w:r>
    </w:p>
    <w:p w:rsidR="00376B6B" w:rsidRDefault="00DC1024">
      <w:pPr>
        <w:pStyle w:val="ListParagraph"/>
        <w:numPr>
          <w:ilvl w:val="0"/>
          <w:numId w:val="955"/>
        </w:numPr>
        <w:contextualSpacing/>
      </w:pPr>
      <w:r>
        <w:t>&lt;draw:text-box&gt;</w:t>
      </w:r>
    </w:p>
    <w:p w:rsidR="00376B6B" w:rsidRDefault="00DC1024">
      <w:pPr>
        <w:pStyle w:val="ListParagraph"/>
        <w:numPr>
          <w:ilvl w:val="0"/>
          <w:numId w:val="955"/>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956"/>
        </w:numPr>
        <w:contextualSpacing/>
      </w:pPr>
      <w:r>
        <w:t>text boxes</w:t>
      </w:r>
    </w:p>
    <w:p w:rsidR="00376B6B" w:rsidRDefault="00DC1024">
      <w:pPr>
        <w:pStyle w:val="ListParagraph"/>
        <w:numPr>
          <w:ilvl w:val="0"/>
          <w:numId w:val="956"/>
        </w:numPr>
        <w:contextualSpacing/>
      </w:pPr>
      <w:r>
        <w:t>shapes</w:t>
      </w:r>
    </w:p>
    <w:p w:rsidR="00376B6B" w:rsidRDefault="00DC1024">
      <w:pPr>
        <w:pStyle w:val="ListParagraph"/>
        <w:numPr>
          <w:ilvl w:val="0"/>
          <w:numId w:val="956"/>
        </w:numPr>
        <w:contextualSpacing/>
      </w:pPr>
      <w:r>
        <w:t>SmartArt</w:t>
      </w:r>
    </w:p>
    <w:p w:rsidR="00376B6B" w:rsidRDefault="00DC1024">
      <w:pPr>
        <w:pStyle w:val="ListParagraph"/>
        <w:numPr>
          <w:ilvl w:val="0"/>
          <w:numId w:val="956"/>
        </w:numPr>
        <w:contextualSpacing/>
      </w:pPr>
      <w:r>
        <w:t>chart titles</w:t>
      </w:r>
    </w:p>
    <w:p w:rsidR="00376B6B" w:rsidRDefault="00DC1024">
      <w:pPr>
        <w:pStyle w:val="ListParagraph"/>
        <w:numPr>
          <w:ilvl w:val="0"/>
          <w:numId w:val="956"/>
        </w:numPr>
      </w:pPr>
      <w:r>
        <w:t xml:space="preserve">labels </w:t>
      </w:r>
    </w:p>
    <w:p w:rsidR="00376B6B" w:rsidRDefault="00DC1024">
      <w:pPr>
        <w:pStyle w:val="Definition-Field"/>
      </w:pPr>
      <w:r>
        <w:t xml:space="preserve">c.   </w:t>
      </w:r>
      <w:r>
        <w:rPr>
          <w:i/>
        </w:rPr>
        <w:t>The standard defines the attribute style:font-family-complex, contained within the</w:t>
      </w:r>
      <w:r>
        <w:rPr>
          <w:i/>
        </w:rPr>
        <w:t xml:space="preserve"> element &lt;style:text-properties&gt;</w:t>
      </w:r>
    </w:p>
    <w:p w:rsidR="00376B6B" w:rsidRDefault="00DC1024">
      <w:pPr>
        <w:pStyle w:val="Definition-Field2"/>
      </w:pPr>
      <w:r>
        <w:lastRenderedPageBreak/>
        <w:t>OfficeArt Math in PowerPoint 2013 supports this attribute on load for text in the following elements:</w:t>
      </w:r>
    </w:p>
    <w:p w:rsidR="00376B6B" w:rsidRDefault="00DC1024">
      <w:pPr>
        <w:pStyle w:val="ListParagraph"/>
        <w:numPr>
          <w:ilvl w:val="0"/>
          <w:numId w:val="957"/>
        </w:numPr>
        <w:contextualSpacing/>
      </w:pPr>
      <w:r>
        <w:t>&lt;draw:rect&gt;</w:t>
      </w:r>
    </w:p>
    <w:p w:rsidR="00376B6B" w:rsidRDefault="00DC1024">
      <w:pPr>
        <w:pStyle w:val="ListParagraph"/>
        <w:numPr>
          <w:ilvl w:val="0"/>
          <w:numId w:val="957"/>
        </w:numPr>
        <w:contextualSpacing/>
      </w:pPr>
      <w:r>
        <w:t>&lt;draw:polyline&gt;</w:t>
      </w:r>
    </w:p>
    <w:p w:rsidR="00376B6B" w:rsidRDefault="00DC1024">
      <w:pPr>
        <w:pStyle w:val="ListParagraph"/>
        <w:numPr>
          <w:ilvl w:val="0"/>
          <w:numId w:val="957"/>
        </w:numPr>
        <w:contextualSpacing/>
      </w:pPr>
      <w:r>
        <w:t>&lt;draw:polygon&gt;</w:t>
      </w:r>
    </w:p>
    <w:p w:rsidR="00376B6B" w:rsidRDefault="00DC1024">
      <w:pPr>
        <w:pStyle w:val="ListParagraph"/>
        <w:numPr>
          <w:ilvl w:val="0"/>
          <w:numId w:val="957"/>
        </w:numPr>
        <w:contextualSpacing/>
      </w:pPr>
      <w:r>
        <w:t>&lt;draw:regular-polygon&gt;</w:t>
      </w:r>
    </w:p>
    <w:p w:rsidR="00376B6B" w:rsidRDefault="00DC1024">
      <w:pPr>
        <w:pStyle w:val="ListParagraph"/>
        <w:numPr>
          <w:ilvl w:val="0"/>
          <w:numId w:val="957"/>
        </w:numPr>
        <w:contextualSpacing/>
      </w:pPr>
      <w:r>
        <w:t>&lt;draw:path&gt;</w:t>
      </w:r>
    </w:p>
    <w:p w:rsidR="00376B6B" w:rsidRDefault="00DC1024">
      <w:pPr>
        <w:pStyle w:val="ListParagraph"/>
        <w:numPr>
          <w:ilvl w:val="0"/>
          <w:numId w:val="957"/>
        </w:numPr>
        <w:contextualSpacing/>
      </w:pPr>
      <w:r>
        <w:t>&lt;draw:circle&gt;</w:t>
      </w:r>
    </w:p>
    <w:p w:rsidR="00376B6B" w:rsidRDefault="00DC1024">
      <w:pPr>
        <w:pStyle w:val="ListParagraph"/>
        <w:numPr>
          <w:ilvl w:val="0"/>
          <w:numId w:val="957"/>
        </w:numPr>
        <w:contextualSpacing/>
      </w:pPr>
      <w:r>
        <w:t>&lt;draw:ellipse&gt;</w:t>
      </w:r>
    </w:p>
    <w:p w:rsidR="00376B6B" w:rsidRDefault="00DC1024">
      <w:pPr>
        <w:pStyle w:val="ListParagraph"/>
        <w:numPr>
          <w:ilvl w:val="0"/>
          <w:numId w:val="957"/>
        </w:numPr>
        <w:contextualSpacing/>
      </w:pPr>
      <w:r>
        <w:t>&lt;draw:caption&gt;</w:t>
      </w:r>
    </w:p>
    <w:p w:rsidR="00376B6B" w:rsidRDefault="00DC1024">
      <w:pPr>
        <w:pStyle w:val="ListParagraph"/>
        <w:numPr>
          <w:ilvl w:val="0"/>
          <w:numId w:val="957"/>
        </w:numPr>
        <w:contextualSpacing/>
      </w:pPr>
      <w:r>
        <w:t>&lt;draw:measure&gt;</w:t>
      </w:r>
    </w:p>
    <w:p w:rsidR="00376B6B" w:rsidRDefault="00DC1024">
      <w:pPr>
        <w:pStyle w:val="ListParagraph"/>
        <w:numPr>
          <w:ilvl w:val="0"/>
          <w:numId w:val="957"/>
        </w:numPr>
        <w:contextualSpacing/>
      </w:pPr>
      <w:r>
        <w:t>&lt;draw:text-box&gt;</w:t>
      </w:r>
    </w:p>
    <w:p w:rsidR="00376B6B" w:rsidRDefault="00DC1024">
      <w:pPr>
        <w:pStyle w:val="ListParagraph"/>
        <w:numPr>
          <w:ilvl w:val="0"/>
          <w:numId w:val="957"/>
        </w:numPr>
        <w:contextualSpacing/>
      </w:pPr>
      <w:r>
        <w:t>&lt;draw:frame&gt;</w:t>
      </w:r>
    </w:p>
    <w:p w:rsidR="00376B6B" w:rsidRDefault="00DC1024">
      <w:pPr>
        <w:pStyle w:val="ListParagraph"/>
        <w:numPr>
          <w:ilvl w:val="0"/>
          <w:numId w:val="957"/>
        </w:numPr>
      </w:pPr>
      <w:r>
        <w:t xml:space="preserve">&lt;draw:custom-shape&gt;. </w:t>
      </w:r>
    </w:p>
    <w:p w:rsidR="00376B6B" w:rsidRDefault="00DC1024">
      <w:pPr>
        <w:pStyle w:val="Heading3"/>
      </w:pPr>
      <w:bookmarkStart w:id="2386" w:name="section_554b7cca41e240f79eb3022687d7a2b5"/>
      <w:bookmarkStart w:id="2387" w:name="_Toc190324536"/>
      <w:r>
        <w:t>Part 1 Section 20.266, style:font-family-generic-asian</w:t>
      </w:r>
      <w:bookmarkEnd w:id="2386"/>
      <w:bookmarkEnd w:id="2387"/>
      <w:r>
        <w:fldChar w:fldCharType="begin"/>
      </w:r>
      <w:r>
        <w:instrText xml:space="preserve"> XE "style\:font-family-generic-asian" </w:instrText>
      </w:r>
      <w:r>
        <w:fldChar w:fldCharType="end"/>
      </w:r>
    </w:p>
    <w:p w:rsidR="00376B6B" w:rsidRDefault="00DC1024">
      <w:pPr>
        <w:pStyle w:val="Definition-Field"/>
      </w:pPr>
      <w:r>
        <w:t xml:space="preserve">a.   </w:t>
      </w:r>
      <w:r>
        <w:rPr>
          <w:i/>
        </w:rPr>
        <w:t>The standard defines the attribute style:font-family-generic-asian, contained within the</w:t>
      </w:r>
      <w:r>
        <w:rPr>
          <w:i/>
        </w:rPr>
        <w:t xml:space="preserv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style:font-family-generic-asian, contained within the element &lt;style:text-properties&gt;</w:t>
      </w:r>
    </w:p>
    <w:p w:rsidR="00376B6B" w:rsidRDefault="00DC1024">
      <w:pPr>
        <w:pStyle w:val="Definition-Field2"/>
      </w:pPr>
      <w:r>
        <w:t>This attribute is not supported i</w:t>
      </w:r>
      <w:r>
        <w:t xml:space="preserve">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958"/>
        </w:numPr>
        <w:contextualSpacing/>
      </w:pPr>
      <w:r>
        <w:t>&lt;draw:rect&gt;</w:t>
      </w:r>
    </w:p>
    <w:p w:rsidR="00376B6B" w:rsidRDefault="00DC1024">
      <w:pPr>
        <w:pStyle w:val="ListParagraph"/>
        <w:numPr>
          <w:ilvl w:val="0"/>
          <w:numId w:val="958"/>
        </w:numPr>
        <w:contextualSpacing/>
      </w:pPr>
      <w:r>
        <w:t>&lt;draw:polyline&gt;</w:t>
      </w:r>
    </w:p>
    <w:p w:rsidR="00376B6B" w:rsidRDefault="00DC1024">
      <w:pPr>
        <w:pStyle w:val="ListParagraph"/>
        <w:numPr>
          <w:ilvl w:val="0"/>
          <w:numId w:val="958"/>
        </w:numPr>
        <w:contextualSpacing/>
      </w:pPr>
      <w:r>
        <w:t>&lt;draw:polygon&gt;</w:t>
      </w:r>
    </w:p>
    <w:p w:rsidR="00376B6B" w:rsidRDefault="00DC1024">
      <w:pPr>
        <w:pStyle w:val="ListParagraph"/>
        <w:numPr>
          <w:ilvl w:val="0"/>
          <w:numId w:val="958"/>
        </w:numPr>
        <w:contextualSpacing/>
      </w:pPr>
      <w:r>
        <w:t>&lt;draw:regular-polygon&gt;</w:t>
      </w:r>
    </w:p>
    <w:p w:rsidR="00376B6B" w:rsidRDefault="00DC1024">
      <w:pPr>
        <w:pStyle w:val="ListParagraph"/>
        <w:numPr>
          <w:ilvl w:val="0"/>
          <w:numId w:val="958"/>
        </w:numPr>
        <w:contextualSpacing/>
      </w:pPr>
      <w:r>
        <w:t>&lt;draw:path&gt;</w:t>
      </w:r>
    </w:p>
    <w:p w:rsidR="00376B6B" w:rsidRDefault="00DC1024">
      <w:pPr>
        <w:pStyle w:val="ListParagraph"/>
        <w:numPr>
          <w:ilvl w:val="0"/>
          <w:numId w:val="958"/>
        </w:numPr>
        <w:contextualSpacing/>
      </w:pPr>
      <w:r>
        <w:t>&lt;draw:circle&gt;</w:t>
      </w:r>
    </w:p>
    <w:p w:rsidR="00376B6B" w:rsidRDefault="00DC1024">
      <w:pPr>
        <w:pStyle w:val="ListParagraph"/>
        <w:numPr>
          <w:ilvl w:val="0"/>
          <w:numId w:val="958"/>
        </w:numPr>
        <w:contextualSpacing/>
      </w:pPr>
      <w:r>
        <w:t>&lt;draw:ellipse&gt;</w:t>
      </w:r>
    </w:p>
    <w:p w:rsidR="00376B6B" w:rsidRDefault="00DC1024">
      <w:pPr>
        <w:pStyle w:val="ListParagraph"/>
        <w:numPr>
          <w:ilvl w:val="0"/>
          <w:numId w:val="958"/>
        </w:numPr>
        <w:contextualSpacing/>
      </w:pPr>
      <w:r>
        <w:t>&lt;dr</w:t>
      </w:r>
      <w:r>
        <w:t>aw:caption&gt;</w:t>
      </w:r>
    </w:p>
    <w:p w:rsidR="00376B6B" w:rsidRDefault="00DC1024">
      <w:pPr>
        <w:pStyle w:val="ListParagraph"/>
        <w:numPr>
          <w:ilvl w:val="0"/>
          <w:numId w:val="958"/>
        </w:numPr>
        <w:contextualSpacing/>
      </w:pPr>
      <w:r>
        <w:t>&lt;draw:measure&gt;</w:t>
      </w:r>
    </w:p>
    <w:p w:rsidR="00376B6B" w:rsidRDefault="00DC1024">
      <w:pPr>
        <w:pStyle w:val="ListParagraph"/>
        <w:numPr>
          <w:ilvl w:val="0"/>
          <w:numId w:val="958"/>
        </w:numPr>
        <w:contextualSpacing/>
      </w:pPr>
      <w:r>
        <w:t>&lt;draw:frame&gt;</w:t>
      </w:r>
    </w:p>
    <w:p w:rsidR="00376B6B" w:rsidRDefault="00DC1024">
      <w:pPr>
        <w:pStyle w:val="ListParagraph"/>
        <w:numPr>
          <w:ilvl w:val="0"/>
          <w:numId w:val="958"/>
        </w:numPr>
        <w:contextualSpacing/>
      </w:pPr>
      <w:r>
        <w:t>&lt;draw:text-box&gt;</w:t>
      </w:r>
    </w:p>
    <w:p w:rsidR="00376B6B" w:rsidRDefault="00DC1024">
      <w:pPr>
        <w:pStyle w:val="ListParagraph"/>
        <w:numPr>
          <w:ilvl w:val="0"/>
          <w:numId w:val="958"/>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959"/>
        </w:numPr>
        <w:contextualSpacing/>
      </w:pPr>
      <w:r>
        <w:t>text boxes</w:t>
      </w:r>
    </w:p>
    <w:p w:rsidR="00376B6B" w:rsidRDefault="00DC1024">
      <w:pPr>
        <w:pStyle w:val="ListParagraph"/>
        <w:numPr>
          <w:ilvl w:val="0"/>
          <w:numId w:val="959"/>
        </w:numPr>
        <w:contextualSpacing/>
      </w:pPr>
      <w:r>
        <w:t>shapes</w:t>
      </w:r>
    </w:p>
    <w:p w:rsidR="00376B6B" w:rsidRDefault="00DC1024">
      <w:pPr>
        <w:pStyle w:val="ListParagraph"/>
        <w:numPr>
          <w:ilvl w:val="0"/>
          <w:numId w:val="959"/>
        </w:numPr>
        <w:contextualSpacing/>
      </w:pPr>
      <w:r>
        <w:t>SmartArt</w:t>
      </w:r>
    </w:p>
    <w:p w:rsidR="00376B6B" w:rsidRDefault="00DC1024">
      <w:pPr>
        <w:pStyle w:val="ListParagraph"/>
        <w:numPr>
          <w:ilvl w:val="0"/>
          <w:numId w:val="959"/>
        </w:numPr>
        <w:contextualSpacing/>
      </w:pPr>
      <w:r>
        <w:t>chart titles</w:t>
      </w:r>
    </w:p>
    <w:p w:rsidR="00376B6B" w:rsidRDefault="00DC1024">
      <w:pPr>
        <w:pStyle w:val="ListParagraph"/>
        <w:numPr>
          <w:ilvl w:val="0"/>
          <w:numId w:val="959"/>
        </w:numPr>
      </w:pPr>
      <w:r>
        <w:t xml:space="preserve">labels </w:t>
      </w:r>
    </w:p>
    <w:p w:rsidR="00376B6B" w:rsidRDefault="00DC1024">
      <w:pPr>
        <w:pStyle w:val="Definition-Field"/>
      </w:pPr>
      <w:r>
        <w:t xml:space="preserve">c.   </w:t>
      </w:r>
      <w:r>
        <w:rPr>
          <w:i/>
        </w:rPr>
        <w:t xml:space="preserve">The standard defines the </w:t>
      </w:r>
      <w:r>
        <w:rPr>
          <w:i/>
        </w:rPr>
        <w:t>attribute style:font-family-generic-asian, contained within the element &lt;style:text-properties&gt;</w:t>
      </w:r>
    </w:p>
    <w:p w:rsidR="00376B6B" w:rsidRDefault="00DC1024">
      <w:pPr>
        <w:pStyle w:val="Definition-Field2"/>
      </w:pPr>
      <w:r>
        <w:lastRenderedPageBreak/>
        <w:t>OfficeArt Math in PowerPoint 2013 supports this attribute on load for text in the following elements:</w:t>
      </w:r>
    </w:p>
    <w:p w:rsidR="00376B6B" w:rsidRDefault="00DC1024">
      <w:pPr>
        <w:pStyle w:val="ListParagraph"/>
        <w:numPr>
          <w:ilvl w:val="0"/>
          <w:numId w:val="960"/>
        </w:numPr>
        <w:contextualSpacing/>
      </w:pPr>
      <w:r>
        <w:t>&lt;draw:rect&gt;</w:t>
      </w:r>
    </w:p>
    <w:p w:rsidR="00376B6B" w:rsidRDefault="00DC1024">
      <w:pPr>
        <w:pStyle w:val="ListParagraph"/>
        <w:numPr>
          <w:ilvl w:val="0"/>
          <w:numId w:val="960"/>
        </w:numPr>
        <w:contextualSpacing/>
      </w:pPr>
      <w:r>
        <w:t>&lt;draw:polyline&gt;</w:t>
      </w:r>
    </w:p>
    <w:p w:rsidR="00376B6B" w:rsidRDefault="00DC1024">
      <w:pPr>
        <w:pStyle w:val="ListParagraph"/>
        <w:numPr>
          <w:ilvl w:val="0"/>
          <w:numId w:val="960"/>
        </w:numPr>
        <w:contextualSpacing/>
      </w:pPr>
      <w:r>
        <w:t>&lt;draw:polygon&gt;</w:t>
      </w:r>
    </w:p>
    <w:p w:rsidR="00376B6B" w:rsidRDefault="00DC1024">
      <w:pPr>
        <w:pStyle w:val="ListParagraph"/>
        <w:numPr>
          <w:ilvl w:val="0"/>
          <w:numId w:val="960"/>
        </w:numPr>
        <w:contextualSpacing/>
      </w:pPr>
      <w:r>
        <w:t>&lt;draw:regular-p</w:t>
      </w:r>
      <w:r>
        <w:t>olygon&gt;</w:t>
      </w:r>
    </w:p>
    <w:p w:rsidR="00376B6B" w:rsidRDefault="00DC1024">
      <w:pPr>
        <w:pStyle w:val="ListParagraph"/>
        <w:numPr>
          <w:ilvl w:val="0"/>
          <w:numId w:val="960"/>
        </w:numPr>
        <w:contextualSpacing/>
      </w:pPr>
      <w:r>
        <w:t>&lt;draw:path&gt;</w:t>
      </w:r>
    </w:p>
    <w:p w:rsidR="00376B6B" w:rsidRDefault="00DC1024">
      <w:pPr>
        <w:pStyle w:val="ListParagraph"/>
        <w:numPr>
          <w:ilvl w:val="0"/>
          <w:numId w:val="960"/>
        </w:numPr>
        <w:contextualSpacing/>
      </w:pPr>
      <w:r>
        <w:t>&lt;draw:circle&gt;</w:t>
      </w:r>
    </w:p>
    <w:p w:rsidR="00376B6B" w:rsidRDefault="00DC1024">
      <w:pPr>
        <w:pStyle w:val="ListParagraph"/>
        <w:numPr>
          <w:ilvl w:val="0"/>
          <w:numId w:val="960"/>
        </w:numPr>
        <w:contextualSpacing/>
      </w:pPr>
      <w:r>
        <w:t>&lt;draw:ellipse&gt;</w:t>
      </w:r>
    </w:p>
    <w:p w:rsidR="00376B6B" w:rsidRDefault="00DC1024">
      <w:pPr>
        <w:pStyle w:val="ListParagraph"/>
        <w:numPr>
          <w:ilvl w:val="0"/>
          <w:numId w:val="960"/>
        </w:numPr>
        <w:contextualSpacing/>
      </w:pPr>
      <w:r>
        <w:t>&lt;draw:caption&gt;</w:t>
      </w:r>
    </w:p>
    <w:p w:rsidR="00376B6B" w:rsidRDefault="00DC1024">
      <w:pPr>
        <w:pStyle w:val="ListParagraph"/>
        <w:numPr>
          <w:ilvl w:val="0"/>
          <w:numId w:val="960"/>
        </w:numPr>
        <w:contextualSpacing/>
      </w:pPr>
      <w:r>
        <w:t>&lt;draw:measure&gt;</w:t>
      </w:r>
    </w:p>
    <w:p w:rsidR="00376B6B" w:rsidRDefault="00DC1024">
      <w:pPr>
        <w:pStyle w:val="ListParagraph"/>
        <w:numPr>
          <w:ilvl w:val="0"/>
          <w:numId w:val="960"/>
        </w:numPr>
        <w:contextualSpacing/>
      </w:pPr>
      <w:r>
        <w:t>&lt;draw:text-box&gt;</w:t>
      </w:r>
    </w:p>
    <w:p w:rsidR="00376B6B" w:rsidRDefault="00DC1024">
      <w:pPr>
        <w:pStyle w:val="ListParagraph"/>
        <w:numPr>
          <w:ilvl w:val="0"/>
          <w:numId w:val="960"/>
        </w:numPr>
        <w:contextualSpacing/>
      </w:pPr>
      <w:r>
        <w:t>&lt;draw:frame&gt;</w:t>
      </w:r>
    </w:p>
    <w:p w:rsidR="00376B6B" w:rsidRDefault="00DC1024">
      <w:pPr>
        <w:pStyle w:val="ListParagraph"/>
        <w:numPr>
          <w:ilvl w:val="0"/>
          <w:numId w:val="960"/>
        </w:numPr>
      </w:pPr>
      <w:r>
        <w:t xml:space="preserve">&lt;draw:custom-shape&gt;. </w:t>
      </w:r>
    </w:p>
    <w:p w:rsidR="00376B6B" w:rsidRDefault="00DC1024">
      <w:pPr>
        <w:pStyle w:val="Heading3"/>
      </w:pPr>
      <w:bookmarkStart w:id="2388" w:name="section_ade37cfa7d1b49fa820e53615b129ada"/>
      <w:bookmarkStart w:id="2389" w:name="_Toc190324537"/>
      <w:r>
        <w:t>Part 1 Section 20.267, style:font-family-generic-complex</w:t>
      </w:r>
      <w:bookmarkEnd w:id="2388"/>
      <w:bookmarkEnd w:id="2389"/>
      <w:r>
        <w:fldChar w:fldCharType="begin"/>
      </w:r>
      <w:r>
        <w:instrText xml:space="preserve"> XE "style\:font-family-generic-complex" </w:instrText>
      </w:r>
      <w:r>
        <w:fldChar w:fldCharType="end"/>
      </w:r>
    </w:p>
    <w:p w:rsidR="00376B6B" w:rsidRDefault="00DC1024">
      <w:pPr>
        <w:pStyle w:val="Definition-Field"/>
      </w:pPr>
      <w:r>
        <w:t xml:space="preserve">a.   </w:t>
      </w:r>
      <w:r>
        <w:rPr>
          <w:i/>
        </w:rPr>
        <w:t xml:space="preserve">The standard defines </w:t>
      </w:r>
      <w:r>
        <w:rPr>
          <w:i/>
        </w:rPr>
        <w:t>the attribute style:font-family-generic-complex,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style:font-family-generic-complex, contained within the element &lt;style:text-properties&gt;</w:t>
      </w:r>
    </w:p>
    <w:p w:rsidR="00376B6B" w:rsidRDefault="00DC1024">
      <w:pPr>
        <w:pStyle w:val="Definition-Field2"/>
      </w:pPr>
      <w:r>
        <w:t>This attribute is not supported</w:t>
      </w:r>
      <w:r>
        <w:t xml:space="preserve"> in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961"/>
        </w:numPr>
        <w:contextualSpacing/>
      </w:pPr>
      <w:r>
        <w:t>&lt;draw:rect&gt;</w:t>
      </w:r>
    </w:p>
    <w:p w:rsidR="00376B6B" w:rsidRDefault="00DC1024">
      <w:pPr>
        <w:pStyle w:val="ListParagraph"/>
        <w:numPr>
          <w:ilvl w:val="0"/>
          <w:numId w:val="961"/>
        </w:numPr>
        <w:contextualSpacing/>
      </w:pPr>
      <w:r>
        <w:t>&lt;draw:polyline&gt;</w:t>
      </w:r>
    </w:p>
    <w:p w:rsidR="00376B6B" w:rsidRDefault="00DC1024">
      <w:pPr>
        <w:pStyle w:val="ListParagraph"/>
        <w:numPr>
          <w:ilvl w:val="0"/>
          <w:numId w:val="961"/>
        </w:numPr>
        <w:contextualSpacing/>
      </w:pPr>
      <w:r>
        <w:t>&lt;draw:polygon&gt;</w:t>
      </w:r>
    </w:p>
    <w:p w:rsidR="00376B6B" w:rsidRDefault="00DC1024">
      <w:pPr>
        <w:pStyle w:val="ListParagraph"/>
        <w:numPr>
          <w:ilvl w:val="0"/>
          <w:numId w:val="961"/>
        </w:numPr>
        <w:contextualSpacing/>
      </w:pPr>
      <w:r>
        <w:t>&lt;draw:regular-polygon&gt;</w:t>
      </w:r>
    </w:p>
    <w:p w:rsidR="00376B6B" w:rsidRDefault="00DC1024">
      <w:pPr>
        <w:pStyle w:val="ListParagraph"/>
        <w:numPr>
          <w:ilvl w:val="0"/>
          <w:numId w:val="961"/>
        </w:numPr>
        <w:contextualSpacing/>
      </w:pPr>
      <w:r>
        <w:t>&lt;draw:path&gt;</w:t>
      </w:r>
    </w:p>
    <w:p w:rsidR="00376B6B" w:rsidRDefault="00DC1024">
      <w:pPr>
        <w:pStyle w:val="ListParagraph"/>
        <w:numPr>
          <w:ilvl w:val="0"/>
          <w:numId w:val="961"/>
        </w:numPr>
        <w:contextualSpacing/>
      </w:pPr>
      <w:r>
        <w:t>&lt;draw:circle&gt;</w:t>
      </w:r>
    </w:p>
    <w:p w:rsidR="00376B6B" w:rsidRDefault="00DC1024">
      <w:pPr>
        <w:pStyle w:val="ListParagraph"/>
        <w:numPr>
          <w:ilvl w:val="0"/>
          <w:numId w:val="961"/>
        </w:numPr>
        <w:contextualSpacing/>
      </w:pPr>
      <w:r>
        <w:t>&lt;draw:ellipse&gt;</w:t>
      </w:r>
    </w:p>
    <w:p w:rsidR="00376B6B" w:rsidRDefault="00DC1024">
      <w:pPr>
        <w:pStyle w:val="ListParagraph"/>
        <w:numPr>
          <w:ilvl w:val="0"/>
          <w:numId w:val="961"/>
        </w:numPr>
        <w:contextualSpacing/>
      </w:pPr>
      <w:r>
        <w:t>&lt;</w:t>
      </w:r>
      <w:r>
        <w:t>draw:caption&gt;</w:t>
      </w:r>
    </w:p>
    <w:p w:rsidR="00376B6B" w:rsidRDefault="00DC1024">
      <w:pPr>
        <w:pStyle w:val="ListParagraph"/>
        <w:numPr>
          <w:ilvl w:val="0"/>
          <w:numId w:val="961"/>
        </w:numPr>
        <w:contextualSpacing/>
      </w:pPr>
      <w:r>
        <w:t>&lt;draw:measure&gt;</w:t>
      </w:r>
    </w:p>
    <w:p w:rsidR="00376B6B" w:rsidRDefault="00DC1024">
      <w:pPr>
        <w:pStyle w:val="ListParagraph"/>
        <w:numPr>
          <w:ilvl w:val="0"/>
          <w:numId w:val="961"/>
        </w:numPr>
        <w:contextualSpacing/>
      </w:pPr>
      <w:r>
        <w:t>&lt;draw:frame&gt;</w:t>
      </w:r>
    </w:p>
    <w:p w:rsidR="00376B6B" w:rsidRDefault="00DC1024">
      <w:pPr>
        <w:pStyle w:val="ListParagraph"/>
        <w:numPr>
          <w:ilvl w:val="0"/>
          <w:numId w:val="961"/>
        </w:numPr>
        <w:contextualSpacing/>
      </w:pPr>
      <w:r>
        <w:t>&lt;draw:text-box&gt;</w:t>
      </w:r>
    </w:p>
    <w:p w:rsidR="00376B6B" w:rsidRDefault="00DC1024">
      <w:pPr>
        <w:pStyle w:val="ListParagraph"/>
        <w:numPr>
          <w:ilvl w:val="0"/>
          <w:numId w:val="961"/>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962"/>
        </w:numPr>
        <w:contextualSpacing/>
      </w:pPr>
      <w:r>
        <w:t>text boxes</w:t>
      </w:r>
    </w:p>
    <w:p w:rsidR="00376B6B" w:rsidRDefault="00DC1024">
      <w:pPr>
        <w:pStyle w:val="ListParagraph"/>
        <w:numPr>
          <w:ilvl w:val="0"/>
          <w:numId w:val="962"/>
        </w:numPr>
        <w:contextualSpacing/>
      </w:pPr>
      <w:r>
        <w:t>shapes</w:t>
      </w:r>
    </w:p>
    <w:p w:rsidR="00376B6B" w:rsidRDefault="00DC1024">
      <w:pPr>
        <w:pStyle w:val="ListParagraph"/>
        <w:numPr>
          <w:ilvl w:val="0"/>
          <w:numId w:val="962"/>
        </w:numPr>
        <w:contextualSpacing/>
      </w:pPr>
      <w:r>
        <w:t>SmartArt</w:t>
      </w:r>
    </w:p>
    <w:p w:rsidR="00376B6B" w:rsidRDefault="00DC1024">
      <w:pPr>
        <w:pStyle w:val="ListParagraph"/>
        <w:numPr>
          <w:ilvl w:val="0"/>
          <w:numId w:val="962"/>
        </w:numPr>
        <w:contextualSpacing/>
      </w:pPr>
      <w:r>
        <w:t>chart titles</w:t>
      </w:r>
    </w:p>
    <w:p w:rsidR="00376B6B" w:rsidRDefault="00DC1024">
      <w:pPr>
        <w:pStyle w:val="ListParagraph"/>
        <w:numPr>
          <w:ilvl w:val="0"/>
          <w:numId w:val="962"/>
        </w:numPr>
      </w:pPr>
      <w:r>
        <w:t xml:space="preserve">labels </w:t>
      </w:r>
    </w:p>
    <w:p w:rsidR="00376B6B" w:rsidRDefault="00DC1024">
      <w:pPr>
        <w:pStyle w:val="Definition-Field"/>
      </w:pPr>
      <w:r>
        <w:t xml:space="preserve">c.   </w:t>
      </w:r>
      <w:r>
        <w:rPr>
          <w:i/>
        </w:rPr>
        <w:t>The standard defines the</w:t>
      </w:r>
      <w:r>
        <w:rPr>
          <w:i/>
        </w:rPr>
        <w:t xml:space="preserve"> attribute style:font-family-generic-complex, contained within the element &lt;style:text-properties&gt;</w:t>
      </w:r>
    </w:p>
    <w:p w:rsidR="00376B6B" w:rsidRDefault="00DC1024">
      <w:pPr>
        <w:pStyle w:val="Definition-Field2"/>
      </w:pPr>
      <w:r>
        <w:lastRenderedPageBreak/>
        <w:t>OfficeArt Math in PowerPoint 2013 supports this attribute on load for text in the following elements:</w:t>
      </w:r>
    </w:p>
    <w:p w:rsidR="00376B6B" w:rsidRDefault="00DC1024">
      <w:pPr>
        <w:pStyle w:val="ListParagraph"/>
        <w:numPr>
          <w:ilvl w:val="0"/>
          <w:numId w:val="963"/>
        </w:numPr>
        <w:contextualSpacing/>
      </w:pPr>
      <w:r>
        <w:t>&lt;draw:rect&gt;</w:t>
      </w:r>
    </w:p>
    <w:p w:rsidR="00376B6B" w:rsidRDefault="00DC1024">
      <w:pPr>
        <w:pStyle w:val="ListParagraph"/>
        <w:numPr>
          <w:ilvl w:val="0"/>
          <w:numId w:val="963"/>
        </w:numPr>
        <w:contextualSpacing/>
      </w:pPr>
      <w:r>
        <w:t>&lt;draw:polyline&gt;</w:t>
      </w:r>
    </w:p>
    <w:p w:rsidR="00376B6B" w:rsidRDefault="00DC1024">
      <w:pPr>
        <w:pStyle w:val="ListParagraph"/>
        <w:numPr>
          <w:ilvl w:val="0"/>
          <w:numId w:val="963"/>
        </w:numPr>
        <w:contextualSpacing/>
      </w:pPr>
      <w:r>
        <w:t>&lt;draw:polygon&gt;</w:t>
      </w:r>
    </w:p>
    <w:p w:rsidR="00376B6B" w:rsidRDefault="00DC1024">
      <w:pPr>
        <w:pStyle w:val="ListParagraph"/>
        <w:numPr>
          <w:ilvl w:val="0"/>
          <w:numId w:val="963"/>
        </w:numPr>
        <w:contextualSpacing/>
      </w:pPr>
      <w:r>
        <w:t>&lt;</w:t>
      </w:r>
      <w:r>
        <w:t>draw:regular-polygon&gt;</w:t>
      </w:r>
    </w:p>
    <w:p w:rsidR="00376B6B" w:rsidRDefault="00DC1024">
      <w:pPr>
        <w:pStyle w:val="ListParagraph"/>
        <w:numPr>
          <w:ilvl w:val="0"/>
          <w:numId w:val="963"/>
        </w:numPr>
        <w:contextualSpacing/>
      </w:pPr>
      <w:r>
        <w:t>&lt;draw:path&gt;</w:t>
      </w:r>
    </w:p>
    <w:p w:rsidR="00376B6B" w:rsidRDefault="00DC1024">
      <w:pPr>
        <w:pStyle w:val="ListParagraph"/>
        <w:numPr>
          <w:ilvl w:val="0"/>
          <w:numId w:val="963"/>
        </w:numPr>
        <w:contextualSpacing/>
      </w:pPr>
      <w:r>
        <w:t>&lt;draw:circle&gt;</w:t>
      </w:r>
    </w:p>
    <w:p w:rsidR="00376B6B" w:rsidRDefault="00DC1024">
      <w:pPr>
        <w:pStyle w:val="ListParagraph"/>
        <w:numPr>
          <w:ilvl w:val="0"/>
          <w:numId w:val="963"/>
        </w:numPr>
        <w:contextualSpacing/>
      </w:pPr>
      <w:r>
        <w:t>&lt;draw:ellipse&gt;</w:t>
      </w:r>
    </w:p>
    <w:p w:rsidR="00376B6B" w:rsidRDefault="00DC1024">
      <w:pPr>
        <w:pStyle w:val="ListParagraph"/>
        <w:numPr>
          <w:ilvl w:val="0"/>
          <w:numId w:val="963"/>
        </w:numPr>
        <w:contextualSpacing/>
      </w:pPr>
      <w:r>
        <w:t>&lt;draw:caption&gt;</w:t>
      </w:r>
    </w:p>
    <w:p w:rsidR="00376B6B" w:rsidRDefault="00DC1024">
      <w:pPr>
        <w:pStyle w:val="ListParagraph"/>
        <w:numPr>
          <w:ilvl w:val="0"/>
          <w:numId w:val="963"/>
        </w:numPr>
        <w:contextualSpacing/>
      </w:pPr>
      <w:r>
        <w:t>&lt;draw:measure&gt;</w:t>
      </w:r>
    </w:p>
    <w:p w:rsidR="00376B6B" w:rsidRDefault="00DC1024">
      <w:pPr>
        <w:pStyle w:val="ListParagraph"/>
        <w:numPr>
          <w:ilvl w:val="0"/>
          <w:numId w:val="963"/>
        </w:numPr>
        <w:contextualSpacing/>
      </w:pPr>
      <w:r>
        <w:t>&lt;draw:text-box&gt;</w:t>
      </w:r>
    </w:p>
    <w:p w:rsidR="00376B6B" w:rsidRDefault="00DC1024">
      <w:pPr>
        <w:pStyle w:val="ListParagraph"/>
        <w:numPr>
          <w:ilvl w:val="0"/>
          <w:numId w:val="963"/>
        </w:numPr>
        <w:contextualSpacing/>
      </w:pPr>
      <w:r>
        <w:t>&lt;draw:frame&gt;</w:t>
      </w:r>
    </w:p>
    <w:p w:rsidR="00376B6B" w:rsidRDefault="00DC1024">
      <w:pPr>
        <w:pStyle w:val="ListParagraph"/>
        <w:numPr>
          <w:ilvl w:val="0"/>
          <w:numId w:val="963"/>
        </w:numPr>
      </w:pPr>
      <w:r>
        <w:t xml:space="preserve">&lt;draw:custom-shape&gt;. </w:t>
      </w:r>
    </w:p>
    <w:p w:rsidR="00376B6B" w:rsidRDefault="00DC1024">
      <w:pPr>
        <w:pStyle w:val="Heading3"/>
      </w:pPr>
      <w:bookmarkStart w:id="2390" w:name="section_3ee32ca0d92b49d7b3645cade12bdbbe"/>
      <w:bookmarkStart w:id="2391" w:name="_Toc190324538"/>
      <w:r>
        <w:t>Part 1 Section 20.268, style:font-independent-line-spacing</w:t>
      </w:r>
      <w:bookmarkEnd w:id="2390"/>
      <w:bookmarkEnd w:id="2391"/>
      <w:r>
        <w:fldChar w:fldCharType="begin"/>
      </w:r>
      <w:r>
        <w:instrText xml:space="preserve"> XE "style\:font-independent-line-spacing" </w:instrText>
      </w:r>
      <w:r>
        <w:fldChar w:fldCharType="end"/>
      </w:r>
    </w:p>
    <w:p w:rsidR="00376B6B" w:rsidRDefault="00DC1024">
      <w:pPr>
        <w:pStyle w:val="Definition-Field"/>
      </w:pPr>
      <w:r>
        <w:t xml:space="preserve">a.   </w:t>
      </w:r>
      <w:r>
        <w:rPr>
          <w:i/>
        </w:rPr>
        <w:t>The</w:t>
      </w:r>
      <w:r>
        <w:rPr>
          <w:i/>
        </w:rPr>
        <w:t xml:space="preserve"> standard defines the attribute style:font-independent-line-spacing,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style:font-independent-line-spacing, contained within the element &lt;style:paragraph-properties&gt;</w:t>
      </w:r>
    </w:p>
    <w:p w:rsidR="00376B6B" w:rsidRDefault="00DC1024">
      <w:pPr>
        <w:pStyle w:val="Definition-Field2"/>
      </w:pPr>
      <w:r>
        <w:t>This a</w:t>
      </w:r>
      <w:r>
        <w:t xml:space="preserve">ttribute is not supported in Excel 2013, Excel 2016, or Excel 2019. </w:t>
      </w:r>
    </w:p>
    <w:p w:rsidR="00376B6B" w:rsidRDefault="00DC1024">
      <w:pPr>
        <w:pStyle w:val="Definition-Field2"/>
      </w:pPr>
      <w:r>
        <w:t>OfficeArt Math in Excel 2013 supports this attribute on save for text in text boxes and shapes, SmartArt, and chart titles and labels, and on load for text in the following elements:</w:t>
      </w:r>
    </w:p>
    <w:p w:rsidR="00376B6B" w:rsidRDefault="00DC1024">
      <w:pPr>
        <w:pStyle w:val="ListParagraph"/>
        <w:numPr>
          <w:ilvl w:val="0"/>
          <w:numId w:val="964"/>
        </w:numPr>
        <w:contextualSpacing/>
      </w:pPr>
      <w:r>
        <w:t>&lt;dra</w:t>
      </w:r>
      <w:r>
        <w:t>w:rect&gt;</w:t>
      </w:r>
    </w:p>
    <w:p w:rsidR="00376B6B" w:rsidRDefault="00DC1024">
      <w:pPr>
        <w:pStyle w:val="ListParagraph"/>
        <w:numPr>
          <w:ilvl w:val="0"/>
          <w:numId w:val="964"/>
        </w:numPr>
        <w:contextualSpacing/>
      </w:pPr>
      <w:r>
        <w:t>&lt;draw:polyline&gt;</w:t>
      </w:r>
    </w:p>
    <w:p w:rsidR="00376B6B" w:rsidRDefault="00DC1024">
      <w:pPr>
        <w:pStyle w:val="ListParagraph"/>
        <w:numPr>
          <w:ilvl w:val="0"/>
          <w:numId w:val="964"/>
        </w:numPr>
        <w:contextualSpacing/>
      </w:pPr>
      <w:r>
        <w:t>&lt;draw:polygon&gt;</w:t>
      </w:r>
    </w:p>
    <w:p w:rsidR="00376B6B" w:rsidRDefault="00DC1024">
      <w:pPr>
        <w:pStyle w:val="ListParagraph"/>
        <w:numPr>
          <w:ilvl w:val="0"/>
          <w:numId w:val="964"/>
        </w:numPr>
        <w:contextualSpacing/>
      </w:pPr>
      <w:r>
        <w:t>&lt;draw:regular-polygon&gt;</w:t>
      </w:r>
    </w:p>
    <w:p w:rsidR="00376B6B" w:rsidRDefault="00DC1024">
      <w:pPr>
        <w:pStyle w:val="ListParagraph"/>
        <w:numPr>
          <w:ilvl w:val="0"/>
          <w:numId w:val="964"/>
        </w:numPr>
        <w:contextualSpacing/>
      </w:pPr>
      <w:r>
        <w:t>&lt;draw:path&gt;</w:t>
      </w:r>
    </w:p>
    <w:p w:rsidR="00376B6B" w:rsidRDefault="00DC1024">
      <w:pPr>
        <w:pStyle w:val="ListParagraph"/>
        <w:numPr>
          <w:ilvl w:val="0"/>
          <w:numId w:val="964"/>
        </w:numPr>
        <w:contextualSpacing/>
      </w:pPr>
      <w:r>
        <w:t>&lt;draw:circle&gt;</w:t>
      </w:r>
    </w:p>
    <w:p w:rsidR="00376B6B" w:rsidRDefault="00DC1024">
      <w:pPr>
        <w:pStyle w:val="ListParagraph"/>
        <w:numPr>
          <w:ilvl w:val="0"/>
          <w:numId w:val="964"/>
        </w:numPr>
        <w:contextualSpacing/>
      </w:pPr>
      <w:r>
        <w:t>&lt;draw:ellipse&gt;</w:t>
      </w:r>
    </w:p>
    <w:p w:rsidR="00376B6B" w:rsidRDefault="00DC1024">
      <w:pPr>
        <w:pStyle w:val="ListParagraph"/>
        <w:numPr>
          <w:ilvl w:val="0"/>
          <w:numId w:val="964"/>
        </w:numPr>
        <w:contextualSpacing/>
      </w:pPr>
      <w:r>
        <w:t>&lt;draw:caption&gt;</w:t>
      </w:r>
    </w:p>
    <w:p w:rsidR="00376B6B" w:rsidRDefault="00DC1024">
      <w:pPr>
        <w:pStyle w:val="ListParagraph"/>
        <w:numPr>
          <w:ilvl w:val="0"/>
          <w:numId w:val="964"/>
        </w:numPr>
        <w:contextualSpacing/>
      </w:pPr>
      <w:r>
        <w:t>&lt;draw:measure&gt;</w:t>
      </w:r>
    </w:p>
    <w:p w:rsidR="00376B6B" w:rsidRDefault="00DC1024">
      <w:pPr>
        <w:pStyle w:val="ListParagraph"/>
        <w:numPr>
          <w:ilvl w:val="0"/>
          <w:numId w:val="964"/>
        </w:numPr>
        <w:contextualSpacing/>
      </w:pPr>
      <w:r>
        <w:t>&lt;draw:frame&gt;</w:t>
      </w:r>
    </w:p>
    <w:p w:rsidR="00376B6B" w:rsidRDefault="00DC1024">
      <w:pPr>
        <w:pStyle w:val="ListParagraph"/>
        <w:numPr>
          <w:ilvl w:val="0"/>
          <w:numId w:val="964"/>
        </w:numPr>
        <w:contextualSpacing/>
      </w:pPr>
      <w:r>
        <w:t>&lt;draw:text-box&gt;</w:t>
      </w:r>
    </w:p>
    <w:p w:rsidR="00376B6B" w:rsidRDefault="00DC1024">
      <w:pPr>
        <w:pStyle w:val="ListParagraph"/>
        <w:numPr>
          <w:ilvl w:val="0"/>
          <w:numId w:val="964"/>
        </w:numPr>
      </w:pPr>
      <w:r>
        <w:t xml:space="preserve">&lt;draw:custom-shape&gt; </w:t>
      </w:r>
    </w:p>
    <w:p w:rsidR="00376B6B" w:rsidRDefault="00DC1024">
      <w:pPr>
        <w:pStyle w:val="Definition-Field"/>
      </w:pPr>
      <w:r>
        <w:t xml:space="preserve">c.   </w:t>
      </w:r>
      <w:r>
        <w:rPr>
          <w:i/>
        </w:rPr>
        <w:t xml:space="preserve">The standard defines the attribute </w:t>
      </w:r>
      <w:r>
        <w:rPr>
          <w:i/>
        </w:rPr>
        <w:t>style:font-independent-line-spacing, contained within the element &lt;style:paragraph-properties&gt;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65"/>
        </w:numPr>
        <w:contextualSpacing/>
      </w:pPr>
      <w:r>
        <w:t>&lt;draw:rect&gt;</w:t>
      </w:r>
    </w:p>
    <w:p w:rsidR="00376B6B" w:rsidRDefault="00DC1024">
      <w:pPr>
        <w:pStyle w:val="ListParagraph"/>
        <w:numPr>
          <w:ilvl w:val="0"/>
          <w:numId w:val="965"/>
        </w:numPr>
        <w:contextualSpacing/>
      </w:pPr>
      <w:r>
        <w:t>&lt;draw:polyline&gt;</w:t>
      </w:r>
    </w:p>
    <w:p w:rsidR="00376B6B" w:rsidRDefault="00DC1024">
      <w:pPr>
        <w:pStyle w:val="ListParagraph"/>
        <w:numPr>
          <w:ilvl w:val="0"/>
          <w:numId w:val="965"/>
        </w:numPr>
        <w:contextualSpacing/>
      </w:pPr>
      <w:r>
        <w:t>&lt;draw:polygon&gt;</w:t>
      </w:r>
    </w:p>
    <w:p w:rsidR="00376B6B" w:rsidRDefault="00DC1024">
      <w:pPr>
        <w:pStyle w:val="ListParagraph"/>
        <w:numPr>
          <w:ilvl w:val="0"/>
          <w:numId w:val="965"/>
        </w:numPr>
        <w:contextualSpacing/>
      </w:pPr>
      <w:r>
        <w:t>&lt;draw:regular-po</w:t>
      </w:r>
      <w:r>
        <w:t>lygon&gt;</w:t>
      </w:r>
    </w:p>
    <w:p w:rsidR="00376B6B" w:rsidRDefault="00DC1024">
      <w:pPr>
        <w:pStyle w:val="ListParagraph"/>
        <w:numPr>
          <w:ilvl w:val="0"/>
          <w:numId w:val="965"/>
        </w:numPr>
        <w:contextualSpacing/>
      </w:pPr>
      <w:r>
        <w:t>&lt;draw:path&gt;</w:t>
      </w:r>
    </w:p>
    <w:p w:rsidR="00376B6B" w:rsidRDefault="00DC1024">
      <w:pPr>
        <w:pStyle w:val="ListParagraph"/>
        <w:numPr>
          <w:ilvl w:val="0"/>
          <w:numId w:val="965"/>
        </w:numPr>
        <w:contextualSpacing/>
      </w:pPr>
      <w:r>
        <w:t>&lt;draw:circle&gt;</w:t>
      </w:r>
    </w:p>
    <w:p w:rsidR="00376B6B" w:rsidRDefault="00DC1024">
      <w:pPr>
        <w:pStyle w:val="ListParagraph"/>
        <w:numPr>
          <w:ilvl w:val="0"/>
          <w:numId w:val="965"/>
        </w:numPr>
        <w:contextualSpacing/>
      </w:pPr>
      <w:r>
        <w:lastRenderedPageBreak/>
        <w:t>&lt;draw:ellipse&gt;</w:t>
      </w:r>
    </w:p>
    <w:p w:rsidR="00376B6B" w:rsidRDefault="00DC1024">
      <w:pPr>
        <w:pStyle w:val="ListParagraph"/>
        <w:numPr>
          <w:ilvl w:val="0"/>
          <w:numId w:val="965"/>
        </w:numPr>
        <w:contextualSpacing/>
      </w:pPr>
      <w:r>
        <w:t>&lt;draw:caption&gt;</w:t>
      </w:r>
    </w:p>
    <w:p w:rsidR="00376B6B" w:rsidRDefault="00DC1024">
      <w:pPr>
        <w:pStyle w:val="ListParagraph"/>
        <w:numPr>
          <w:ilvl w:val="0"/>
          <w:numId w:val="965"/>
        </w:numPr>
        <w:contextualSpacing/>
      </w:pPr>
      <w:r>
        <w:t>&lt;draw:measure&gt;</w:t>
      </w:r>
    </w:p>
    <w:p w:rsidR="00376B6B" w:rsidRDefault="00DC1024">
      <w:pPr>
        <w:pStyle w:val="ListParagraph"/>
        <w:numPr>
          <w:ilvl w:val="0"/>
          <w:numId w:val="965"/>
        </w:numPr>
        <w:contextualSpacing/>
      </w:pPr>
      <w:r>
        <w:t>&lt;draw:text-box&gt;</w:t>
      </w:r>
    </w:p>
    <w:p w:rsidR="00376B6B" w:rsidRDefault="00DC1024">
      <w:pPr>
        <w:pStyle w:val="ListParagraph"/>
        <w:numPr>
          <w:ilvl w:val="0"/>
          <w:numId w:val="965"/>
        </w:numPr>
        <w:contextualSpacing/>
      </w:pPr>
      <w:r>
        <w:t>&lt;draw:frame&gt;</w:t>
      </w:r>
    </w:p>
    <w:p w:rsidR="00376B6B" w:rsidRDefault="00DC1024">
      <w:pPr>
        <w:pStyle w:val="ListParagraph"/>
        <w:numPr>
          <w:ilvl w:val="0"/>
          <w:numId w:val="965"/>
        </w:numPr>
      </w:pPr>
      <w:r>
        <w:t xml:space="preserve">&lt;draw:custom-shape&gt;. </w:t>
      </w:r>
    </w:p>
    <w:p w:rsidR="00376B6B" w:rsidRDefault="00DC1024">
      <w:pPr>
        <w:pStyle w:val="Heading3"/>
      </w:pPr>
      <w:bookmarkStart w:id="2392" w:name="section_45479f625ad04420ab5660d2e11c79a1"/>
      <w:bookmarkStart w:id="2393" w:name="_Toc190324539"/>
      <w:r>
        <w:t>Part 1 Section 20.269, style:font-name</w:t>
      </w:r>
      <w:bookmarkEnd w:id="2392"/>
      <w:bookmarkEnd w:id="2393"/>
      <w:r>
        <w:fldChar w:fldCharType="begin"/>
      </w:r>
      <w:r>
        <w:instrText xml:space="preserve"> XE "style\:font-name" </w:instrText>
      </w:r>
      <w:r>
        <w:fldChar w:fldCharType="end"/>
      </w:r>
    </w:p>
    <w:p w:rsidR="00376B6B" w:rsidRDefault="00DC1024">
      <w:pPr>
        <w:pStyle w:val="Definition-Field"/>
      </w:pPr>
      <w:r>
        <w:t xml:space="preserve">a.   </w:t>
      </w:r>
      <w:r>
        <w:rPr>
          <w:i/>
        </w:rPr>
        <w:t>The standard defines the attribute style:font-name, contai</w:t>
      </w:r>
      <w:r>
        <w:rPr>
          <w:i/>
        </w:rPr>
        <w:t>ned within the element &lt;style:list-level-properties&gt;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76B6B" w:rsidRDefault="00DC1024">
      <w:pPr>
        <w:pStyle w:val="Definition-Field"/>
      </w:pPr>
      <w:r>
        <w:t xml:space="preserve">b.   </w:t>
      </w:r>
      <w:r>
        <w:rPr>
          <w:i/>
        </w:rPr>
        <w:t>The standard defines the attribute style:font-name, c</w:t>
      </w:r>
      <w:r>
        <w:rPr>
          <w:i/>
        </w:rPr>
        <w:t>ontained within the element &lt;style:text-properties&gt;</w:t>
      </w:r>
    </w:p>
    <w:p w:rsidR="00376B6B" w:rsidRDefault="00DC1024">
      <w:pPr>
        <w:pStyle w:val="Definition-Field2"/>
      </w:pPr>
      <w:r>
        <w:t xml:space="preserve">OfficeArt Math in Word 2013 does not support this attribute on save for text in SmartArt and chart titles and labels. </w:t>
      </w:r>
    </w:p>
    <w:p w:rsidR="00376B6B" w:rsidRDefault="00DC1024">
      <w:pPr>
        <w:pStyle w:val="Definition-Field"/>
      </w:pPr>
      <w:r>
        <w:t xml:space="preserve">c.   </w:t>
      </w:r>
      <w:r>
        <w:rPr>
          <w:i/>
        </w:rPr>
        <w:t>The standard defines the attribute style:font-name, contained within the element</w:t>
      </w:r>
      <w:r>
        <w:rPr>
          <w:i/>
        </w:rPr>
        <w:t xml:space="preserve"> &lt;style:list-level-properties&gt;</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966"/>
        </w:numPr>
        <w:contextualSpacing/>
      </w:pPr>
      <w:r>
        <w:t>&lt;draw:rect&gt;</w:t>
      </w:r>
    </w:p>
    <w:p w:rsidR="00376B6B" w:rsidRDefault="00DC1024">
      <w:pPr>
        <w:pStyle w:val="ListParagraph"/>
        <w:numPr>
          <w:ilvl w:val="0"/>
          <w:numId w:val="966"/>
        </w:numPr>
        <w:contextualSpacing/>
      </w:pPr>
      <w:r>
        <w:t>&lt;draw:polyline&gt;</w:t>
      </w:r>
    </w:p>
    <w:p w:rsidR="00376B6B" w:rsidRDefault="00DC1024">
      <w:pPr>
        <w:pStyle w:val="ListParagraph"/>
        <w:numPr>
          <w:ilvl w:val="0"/>
          <w:numId w:val="966"/>
        </w:numPr>
        <w:contextualSpacing/>
      </w:pPr>
      <w:r>
        <w:t>&lt;draw:polygon&gt;</w:t>
      </w:r>
    </w:p>
    <w:p w:rsidR="00376B6B" w:rsidRDefault="00DC1024">
      <w:pPr>
        <w:pStyle w:val="ListParagraph"/>
        <w:numPr>
          <w:ilvl w:val="0"/>
          <w:numId w:val="966"/>
        </w:numPr>
        <w:contextualSpacing/>
      </w:pPr>
      <w:r>
        <w:t>&lt;draw:regular-polygon&gt;</w:t>
      </w:r>
    </w:p>
    <w:p w:rsidR="00376B6B" w:rsidRDefault="00DC1024">
      <w:pPr>
        <w:pStyle w:val="ListParagraph"/>
        <w:numPr>
          <w:ilvl w:val="0"/>
          <w:numId w:val="966"/>
        </w:numPr>
        <w:contextualSpacing/>
      </w:pPr>
      <w:r>
        <w:t>&lt;draw:path&gt;</w:t>
      </w:r>
    </w:p>
    <w:p w:rsidR="00376B6B" w:rsidRDefault="00DC1024">
      <w:pPr>
        <w:pStyle w:val="ListParagraph"/>
        <w:numPr>
          <w:ilvl w:val="0"/>
          <w:numId w:val="966"/>
        </w:numPr>
        <w:contextualSpacing/>
      </w:pPr>
      <w:r>
        <w:t>&lt;draw:circle&gt;</w:t>
      </w:r>
    </w:p>
    <w:p w:rsidR="00376B6B" w:rsidRDefault="00DC1024">
      <w:pPr>
        <w:pStyle w:val="ListParagraph"/>
        <w:numPr>
          <w:ilvl w:val="0"/>
          <w:numId w:val="966"/>
        </w:numPr>
        <w:contextualSpacing/>
      </w:pPr>
      <w:r>
        <w:t>&lt;draw:ellipse&gt;</w:t>
      </w:r>
    </w:p>
    <w:p w:rsidR="00376B6B" w:rsidRDefault="00DC1024">
      <w:pPr>
        <w:pStyle w:val="ListParagraph"/>
        <w:numPr>
          <w:ilvl w:val="0"/>
          <w:numId w:val="966"/>
        </w:numPr>
        <w:contextualSpacing/>
      </w:pPr>
      <w:r>
        <w:t>&lt;draw:caption&gt;</w:t>
      </w:r>
    </w:p>
    <w:p w:rsidR="00376B6B" w:rsidRDefault="00DC1024">
      <w:pPr>
        <w:pStyle w:val="ListParagraph"/>
        <w:numPr>
          <w:ilvl w:val="0"/>
          <w:numId w:val="966"/>
        </w:numPr>
        <w:contextualSpacing/>
      </w:pPr>
      <w:r>
        <w:t>&lt;</w:t>
      </w:r>
      <w:r>
        <w:t>draw:measure&gt;</w:t>
      </w:r>
    </w:p>
    <w:p w:rsidR="00376B6B" w:rsidRDefault="00DC1024">
      <w:pPr>
        <w:pStyle w:val="ListParagraph"/>
        <w:numPr>
          <w:ilvl w:val="0"/>
          <w:numId w:val="966"/>
        </w:numPr>
        <w:contextualSpacing/>
      </w:pPr>
      <w:r>
        <w:t>&lt;draw:frame&gt;</w:t>
      </w:r>
    </w:p>
    <w:p w:rsidR="00376B6B" w:rsidRDefault="00DC1024">
      <w:pPr>
        <w:pStyle w:val="ListParagraph"/>
        <w:numPr>
          <w:ilvl w:val="0"/>
          <w:numId w:val="966"/>
        </w:numPr>
        <w:contextualSpacing/>
      </w:pPr>
      <w:r>
        <w:t>&lt;draw:text-box&gt;</w:t>
      </w:r>
    </w:p>
    <w:p w:rsidR="00376B6B" w:rsidRDefault="00DC1024">
      <w:pPr>
        <w:pStyle w:val="ListParagraph"/>
        <w:numPr>
          <w:ilvl w:val="0"/>
          <w:numId w:val="966"/>
        </w:numPr>
      </w:pPr>
      <w:r>
        <w:t>&lt;draw:custom-shape&gt;.</w:t>
      </w:r>
    </w:p>
    <w:p w:rsidR="00376B6B" w:rsidRDefault="00DC1024">
      <w:pPr>
        <w:pStyle w:val="Definition-Field2"/>
      </w:pPr>
      <w:r>
        <w:t xml:space="preserve">OfficeArt Math in Excel 2013 supports this attribute on save for text in text boxes and shapes, and for SmartArt. </w:t>
      </w:r>
    </w:p>
    <w:p w:rsidR="00376B6B" w:rsidRDefault="00DC1024">
      <w:pPr>
        <w:pStyle w:val="Definition-Field"/>
      </w:pPr>
      <w:r>
        <w:t xml:space="preserve">d.   </w:t>
      </w:r>
      <w:r>
        <w:rPr>
          <w:i/>
        </w:rPr>
        <w:t>The standard defines the attribute style:font-name, contained within the</w:t>
      </w:r>
      <w:r>
        <w:rPr>
          <w:i/>
        </w:rPr>
        <w:t xml:space="preserve"> element &lt;style:text-properties&gt;</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967"/>
        </w:numPr>
        <w:contextualSpacing/>
      </w:pPr>
      <w:r>
        <w:t>&lt;draw:rect&gt;</w:t>
      </w:r>
    </w:p>
    <w:p w:rsidR="00376B6B" w:rsidRDefault="00DC1024">
      <w:pPr>
        <w:pStyle w:val="ListParagraph"/>
        <w:numPr>
          <w:ilvl w:val="0"/>
          <w:numId w:val="967"/>
        </w:numPr>
        <w:contextualSpacing/>
      </w:pPr>
      <w:r>
        <w:t>&lt;draw:polyline&gt;</w:t>
      </w:r>
    </w:p>
    <w:p w:rsidR="00376B6B" w:rsidRDefault="00DC1024">
      <w:pPr>
        <w:pStyle w:val="ListParagraph"/>
        <w:numPr>
          <w:ilvl w:val="0"/>
          <w:numId w:val="967"/>
        </w:numPr>
        <w:contextualSpacing/>
      </w:pPr>
      <w:r>
        <w:t>&lt;draw:polygon&gt;</w:t>
      </w:r>
    </w:p>
    <w:p w:rsidR="00376B6B" w:rsidRDefault="00DC1024">
      <w:pPr>
        <w:pStyle w:val="ListParagraph"/>
        <w:numPr>
          <w:ilvl w:val="0"/>
          <w:numId w:val="967"/>
        </w:numPr>
        <w:contextualSpacing/>
      </w:pPr>
      <w:r>
        <w:t>&lt;draw:regular-polygon&gt;</w:t>
      </w:r>
    </w:p>
    <w:p w:rsidR="00376B6B" w:rsidRDefault="00DC1024">
      <w:pPr>
        <w:pStyle w:val="ListParagraph"/>
        <w:numPr>
          <w:ilvl w:val="0"/>
          <w:numId w:val="967"/>
        </w:numPr>
        <w:contextualSpacing/>
      </w:pPr>
      <w:r>
        <w:t>&lt;draw:path&gt;</w:t>
      </w:r>
    </w:p>
    <w:p w:rsidR="00376B6B" w:rsidRDefault="00DC1024">
      <w:pPr>
        <w:pStyle w:val="ListParagraph"/>
        <w:numPr>
          <w:ilvl w:val="0"/>
          <w:numId w:val="967"/>
        </w:numPr>
        <w:contextualSpacing/>
      </w:pPr>
      <w:r>
        <w:t>&lt;draw:circle&gt;</w:t>
      </w:r>
    </w:p>
    <w:p w:rsidR="00376B6B" w:rsidRDefault="00DC1024">
      <w:pPr>
        <w:pStyle w:val="ListParagraph"/>
        <w:numPr>
          <w:ilvl w:val="0"/>
          <w:numId w:val="967"/>
        </w:numPr>
        <w:contextualSpacing/>
      </w:pPr>
      <w:r>
        <w:t>&lt;draw:ellipse&gt;</w:t>
      </w:r>
    </w:p>
    <w:p w:rsidR="00376B6B" w:rsidRDefault="00DC1024">
      <w:pPr>
        <w:pStyle w:val="ListParagraph"/>
        <w:numPr>
          <w:ilvl w:val="0"/>
          <w:numId w:val="967"/>
        </w:numPr>
        <w:contextualSpacing/>
      </w:pPr>
      <w:r>
        <w:t>&lt;draw:caption&gt;</w:t>
      </w:r>
    </w:p>
    <w:p w:rsidR="00376B6B" w:rsidRDefault="00DC1024">
      <w:pPr>
        <w:pStyle w:val="ListParagraph"/>
        <w:numPr>
          <w:ilvl w:val="0"/>
          <w:numId w:val="967"/>
        </w:numPr>
        <w:contextualSpacing/>
      </w:pPr>
      <w:r>
        <w:t>&lt;dra</w:t>
      </w:r>
      <w:r>
        <w:t>w:measure&gt;</w:t>
      </w:r>
    </w:p>
    <w:p w:rsidR="00376B6B" w:rsidRDefault="00DC1024">
      <w:pPr>
        <w:pStyle w:val="ListParagraph"/>
        <w:numPr>
          <w:ilvl w:val="0"/>
          <w:numId w:val="967"/>
        </w:numPr>
        <w:contextualSpacing/>
      </w:pPr>
      <w:r>
        <w:t>&lt;draw:text-box&gt;</w:t>
      </w:r>
    </w:p>
    <w:p w:rsidR="00376B6B" w:rsidRDefault="00DC1024">
      <w:pPr>
        <w:pStyle w:val="ListParagraph"/>
        <w:numPr>
          <w:ilvl w:val="0"/>
          <w:numId w:val="967"/>
        </w:numPr>
        <w:contextualSpacing/>
      </w:pPr>
      <w:r>
        <w:t>&lt;draw:frame&gt;</w:t>
      </w:r>
    </w:p>
    <w:p w:rsidR="00376B6B" w:rsidRDefault="00DC1024">
      <w:pPr>
        <w:pStyle w:val="ListParagraph"/>
        <w:numPr>
          <w:ilvl w:val="0"/>
          <w:numId w:val="967"/>
        </w:numPr>
      </w:pPr>
      <w:r>
        <w:t>&lt;draw:custom-shape&gt;</w:t>
      </w:r>
    </w:p>
    <w:p w:rsidR="00376B6B" w:rsidRDefault="00DC1024">
      <w:pPr>
        <w:pStyle w:val="Definition-Field2"/>
      </w:pPr>
      <w:r>
        <w:lastRenderedPageBreak/>
        <w:t>OfficeArt Math</w:t>
      </w:r>
      <w:r>
        <w:t xml:space="preserve"> in Excel 2013 supports this attribute on save for text in text boxes and shapes, SmartArt, and chart titles and labels.   On load, this attribute is used to specify font. On save, the fo:font-family attribute is used to specify font instead. </w:t>
      </w:r>
    </w:p>
    <w:p w:rsidR="00376B6B" w:rsidRDefault="00DC1024">
      <w:pPr>
        <w:pStyle w:val="Definition-Field"/>
      </w:pPr>
      <w:r>
        <w:t xml:space="preserve">e.   </w:t>
      </w:r>
      <w:r>
        <w:rPr>
          <w:i/>
        </w:rPr>
        <w:t>The sta</w:t>
      </w:r>
      <w:r>
        <w:rPr>
          <w:i/>
        </w:rPr>
        <w:t>ndard defines the attribute style:font-name, contained within the element &lt;style:list-level-properties&gt;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68"/>
        </w:numPr>
        <w:contextualSpacing/>
      </w:pPr>
      <w:r>
        <w:t>&lt;draw:rect&gt;</w:t>
      </w:r>
    </w:p>
    <w:p w:rsidR="00376B6B" w:rsidRDefault="00DC1024">
      <w:pPr>
        <w:pStyle w:val="ListParagraph"/>
        <w:numPr>
          <w:ilvl w:val="0"/>
          <w:numId w:val="968"/>
        </w:numPr>
        <w:contextualSpacing/>
      </w:pPr>
      <w:r>
        <w:t>&lt;draw:polyline&gt;</w:t>
      </w:r>
    </w:p>
    <w:p w:rsidR="00376B6B" w:rsidRDefault="00DC1024">
      <w:pPr>
        <w:pStyle w:val="ListParagraph"/>
        <w:numPr>
          <w:ilvl w:val="0"/>
          <w:numId w:val="968"/>
        </w:numPr>
        <w:contextualSpacing/>
      </w:pPr>
      <w:r>
        <w:t>&lt;draw:polygon&gt;</w:t>
      </w:r>
    </w:p>
    <w:p w:rsidR="00376B6B" w:rsidRDefault="00DC1024">
      <w:pPr>
        <w:pStyle w:val="ListParagraph"/>
        <w:numPr>
          <w:ilvl w:val="0"/>
          <w:numId w:val="968"/>
        </w:numPr>
        <w:contextualSpacing/>
      </w:pPr>
      <w:r>
        <w:t>&lt;draw:r</w:t>
      </w:r>
      <w:r>
        <w:t>egular-polygon&gt;</w:t>
      </w:r>
    </w:p>
    <w:p w:rsidR="00376B6B" w:rsidRDefault="00DC1024">
      <w:pPr>
        <w:pStyle w:val="ListParagraph"/>
        <w:numPr>
          <w:ilvl w:val="0"/>
          <w:numId w:val="968"/>
        </w:numPr>
        <w:contextualSpacing/>
      </w:pPr>
      <w:r>
        <w:t>&lt;draw:path&gt;</w:t>
      </w:r>
    </w:p>
    <w:p w:rsidR="00376B6B" w:rsidRDefault="00DC1024">
      <w:pPr>
        <w:pStyle w:val="ListParagraph"/>
        <w:numPr>
          <w:ilvl w:val="0"/>
          <w:numId w:val="968"/>
        </w:numPr>
        <w:contextualSpacing/>
      </w:pPr>
      <w:r>
        <w:t>&lt;draw:circle&gt;</w:t>
      </w:r>
    </w:p>
    <w:p w:rsidR="00376B6B" w:rsidRDefault="00DC1024">
      <w:pPr>
        <w:pStyle w:val="ListParagraph"/>
        <w:numPr>
          <w:ilvl w:val="0"/>
          <w:numId w:val="968"/>
        </w:numPr>
        <w:contextualSpacing/>
      </w:pPr>
      <w:r>
        <w:t>&lt;draw:ellipse&gt;</w:t>
      </w:r>
    </w:p>
    <w:p w:rsidR="00376B6B" w:rsidRDefault="00DC1024">
      <w:pPr>
        <w:pStyle w:val="ListParagraph"/>
        <w:numPr>
          <w:ilvl w:val="0"/>
          <w:numId w:val="968"/>
        </w:numPr>
        <w:contextualSpacing/>
      </w:pPr>
      <w:r>
        <w:t>&lt;draw:caption&gt;</w:t>
      </w:r>
    </w:p>
    <w:p w:rsidR="00376B6B" w:rsidRDefault="00DC1024">
      <w:pPr>
        <w:pStyle w:val="ListParagraph"/>
        <w:numPr>
          <w:ilvl w:val="0"/>
          <w:numId w:val="968"/>
        </w:numPr>
        <w:contextualSpacing/>
      </w:pPr>
      <w:r>
        <w:t>&lt;draw:measure&gt;</w:t>
      </w:r>
    </w:p>
    <w:p w:rsidR="00376B6B" w:rsidRDefault="00DC1024">
      <w:pPr>
        <w:pStyle w:val="ListParagraph"/>
        <w:numPr>
          <w:ilvl w:val="0"/>
          <w:numId w:val="968"/>
        </w:numPr>
        <w:contextualSpacing/>
      </w:pPr>
      <w:r>
        <w:t>&lt;draw:text-box&gt;</w:t>
      </w:r>
    </w:p>
    <w:p w:rsidR="00376B6B" w:rsidRDefault="00DC1024">
      <w:pPr>
        <w:pStyle w:val="ListParagraph"/>
        <w:numPr>
          <w:ilvl w:val="0"/>
          <w:numId w:val="968"/>
        </w:numPr>
        <w:contextualSpacing/>
      </w:pPr>
      <w:r>
        <w:t>&lt;draw:frame&gt;</w:t>
      </w:r>
    </w:p>
    <w:p w:rsidR="00376B6B" w:rsidRDefault="00DC1024">
      <w:pPr>
        <w:pStyle w:val="ListParagraph"/>
        <w:numPr>
          <w:ilvl w:val="0"/>
          <w:numId w:val="968"/>
        </w:numPr>
      </w:pPr>
      <w:r>
        <w:t xml:space="preserve">&lt;draw:custom-shape&gt;. </w:t>
      </w:r>
    </w:p>
    <w:p w:rsidR="00376B6B" w:rsidRDefault="00DC1024">
      <w:pPr>
        <w:pStyle w:val="Definition-Field"/>
      </w:pPr>
      <w:r>
        <w:t xml:space="preserve">f.   </w:t>
      </w:r>
      <w:r>
        <w:rPr>
          <w:i/>
        </w:rPr>
        <w:t>The standard defines the attribute style:font-name, contained within the element &lt;style:text-properties&gt;</w:t>
      </w:r>
    </w:p>
    <w:p w:rsidR="00376B6B" w:rsidRDefault="00DC1024">
      <w:pPr>
        <w:pStyle w:val="Definition-Field2"/>
      </w:pPr>
      <w:r>
        <w:t>OfficeAr</w:t>
      </w:r>
      <w:r>
        <w:t>t Math in PowerPoint 2013 supports this attribute on load for text in the following elements:</w:t>
      </w:r>
    </w:p>
    <w:p w:rsidR="00376B6B" w:rsidRDefault="00DC1024">
      <w:pPr>
        <w:pStyle w:val="ListParagraph"/>
        <w:numPr>
          <w:ilvl w:val="0"/>
          <w:numId w:val="969"/>
        </w:numPr>
        <w:contextualSpacing/>
      </w:pPr>
      <w:r>
        <w:t>&lt;draw:rect&gt;</w:t>
      </w:r>
    </w:p>
    <w:p w:rsidR="00376B6B" w:rsidRDefault="00DC1024">
      <w:pPr>
        <w:pStyle w:val="ListParagraph"/>
        <w:numPr>
          <w:ilvl w:val="0"/>
          <w:numId w:val="969"/>
        </w:numPr>
        <w:contextualSpacing/>
      </w:pPr>
      <w:r>
        <w:t>&lt;draw:polyline&gt;</w:t>
      </w:r>
    </w:p>
    <w:p w:rsidR="00376B6B" w:rsidRDefault="00DC1024">
      <w:pPr>
        <w:pStyle w:val="ListParagraph"/>
        <w:numPr>
          <w:ilvl w:val="0"/>
          <w:numId w:val="969"/>
        </w:numPr>
        <w:contextualSpacing/>
      </w:pPr>
      <w:r>
        <w:t>&lt;draw:polygon&gt;</w:t>
      </w:r>
    </w:p>
    <w:p w:rsidR="00376B6B" w:rsidRDefault="00DC1024">
      <w:pPr>
        <w:pStyle w:val="ListParagraph"/>
        <w:numPr>
          <w:ilvl w:val="0"/>
          <w:numId w:val="969"/>
        </w:numPr>
        <w:contextualSpacing/>
      </w:pPr>
      <w:r>
        <w:t>&lt;draw:regular-polygon&gt;</w:t>
      </w:r>
    </w:p>
    <w:p w:rsidR="00376B6B" w:rsidRDefault="00DC1024">
      <w:pPr>
        <w:pStyle w:val="ListParagraph"/>
        <w:numPr>
          <w:ilvl w:val="0"/>
          <w:numId w:val="969"/>
        </w:numPr>
        <w:contextualSpacing/>
      </w:pPr>
      <w:r>
        <w:t>&lt;draw:path&gt;</w:t>
      </w:r>
    </w:p>
    <w:p w:rsidR="00376B6B" w:rsidRDefault="00DC1024">
      <w:pPr>
        <w:pStyle w:val="ListParagraph"/>
        <w:numPr>
          <w:ilvl w:val="0"/>
          <w:numId w:val="969"/>
        </w:numPr>
        <w:contextualSpacing/>
      </w:pPr>
      <w:r>
        <w:t>&lt;draw:circle&gt;</w:t>
      </w:r>
    </w:p>
    <w:p w:rsidR="00376B6B" w:rsidRDefault="00DC1024">
      <w:pPr>
        <w:pStyle w:val="ListParagraph"/>
        <w:numPr>
          <w:ilvl w:val="0"/>
          <w:numId w:val="969"/>
        </w:numPr>
        <w:contextualSpacing/>
      </w:pPr>
      <w:r>
        <w:t>&lt;draw:ellipse&gt;</w:t>
      </w:r>
    </w:p>
    <w:p w:rsidR="00376B6B" w:rsidRDefault="00DC1024">
      <w:pPr>
        <w:pStyle w:val="ListParagraph"/>
        <w:numPr>
          <w:ilvl w:val="0"/>
          <w:numId w:val="969"/>
        </w:numPr>
        <w:contextualSpacing/>
      </w:pPr>
      <w:r>
        <w:t>&lt;draw:caption&gt;</w:t>
      </w:r>
    </w:p>
    <w:p w:rsidR="00376B6B" w:rsidRDefault="00DC1024">
      <w:pPr>
        <w:pStyle w:val="ListParagraph"/>
        <w:numPr>
          <w:ilvl w:val="0"/>
          <w:numId w:val="969"/>
        </w:numPr>
        <w:contextualSpacing/>
      </w:pPr>
      <w:r>
        <w:t>&lt;draw:measure&gt;</w:t>
      </w:r>
    </w:p>
    <w:p w:rsidR="00376B6B" w:rsidRDefault="00DC1024">
      <w:pPr>
        <w:pStyle w:val="ListParagraph"/>
        <w:numPr>
          <w:ilvl w:val="0"/>
          <w:numId w:val="969"/>
        </w:numPr>
        <w:contextualSpacing/>
      </w:pPr>
      <w:r>
        <w:t>&lt;draw:text-box&gt;</w:t>
      </w:r>
    </w:p>
    <w:p w:rsidR="00376B6B" w:rsidRDefault="00DC1024">
      <w:pPr>
        <w:pStyle w:val="ListParagraph"/>
        <w:numPr>
          <w:ilvl w:val="0"/>
          <w:numId w:val="969"/>
        </w:numPr>
        <w:contextualSpacing/>
      </w:pPr>
      <w:r>
        <w:t>&lt;</w:t>
      </w:r>
      <w:r>
        <w:t>draw:frame&gt;</w:t>
      </w:r>
    </w:p>
    <w:p w:rsidR="00376B6B" w:rsidRDefault="00DC1024">
      <w:pPr>
        <w:pStyle w:val="ListParagraph"/>
        <w:numPr>
          <w:ilvl w:val="0"/>
          <w:numId w:val="969"/>
        </w:numPr>
      </w:pPr>
      <w:r>
        <w:t>&lt;draw:custom-shape&gt;</w:t>
      </w:r>
    </w:p>
    <w:p w:rsidR="00376B6B" w:rsidRDefault="00DC1024">
      <w:pPr>
        <w:pStyle w:val="Definition-Field2"/>
      </w:pPr>
      <w:r>
        <w:t xml:space="preserve">On read, this value is mapped. On write, the "fo:font-family" property is used to specify font instead. </w:t>
      </w:r>
    </w:p>
    <w:p w:rsidR="00376B6B" w:rsidRDefault="00DC1024">
      <w:pPr>
        <w:pStyle w:val="Heading3"/>
      </w:pPr>
      <w:bookmarkStart w:id="2394" w:name="section_06750fb505864e3ba83ea612ec23a915"/>
      <w:bookmarkStart w:id="2395" w:name="_Toc190324540"/>
      <w:r>
        <w:t>Part 1 Section 20.270, style:font-name-asian</w:t>
      </w:r>
      <w:bookmarkEnd w:id="2394"/>
      <w:bookmarkEnd w:id="2395"/>
      <w:r>
        <w:fldChar w:fldCharType="begin"/>
      </w:r>
      <w:r>
        <w:instrText xml:space="preserve"> XE "style\:font-name-asian" </w:instrText>
      </w:r>
      <w:r>
        <w:fldChar w:fldCharType="end"/>
      </w:r>
    </w:p>
    <w:p w:rsidR="00376B6B" w:rsidRDefault="00DC1024">
      <w:pPr>
        <w:pStyle w:val="Definition-Field"/>
      </w:pPr>
      <w:r>
        <w:t xml:space="preserve">a.   </w:t>
      </w:r>
      <w:r>
        <w:rPr>
          <w:i/>
        </w:rPr>
        <w:t>The standard defines the attribute sty</w:t>
      </w:r>
      <w:r>
        <w:rPr>
          <w:i/>
        </w:rPr>
        <w:t>le:font-name-asian,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style:font-name-asian,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for</w:t>
      </w:r>
      <w:r>
        <w:t xml:space="preserve"> text in the following elements:</w:t>
      </w:r>
    </w:p>
    <w:p w:rsidR="00376B6B" w:rsidRDefault="00DC1024">
      <w:pPr>
        <w:pStyle w:val="ListParagraph"/>
        <w:numPr>
          <w:ilvl w:val="0"/>
          <w:numId w:val="970"/>
        </w:numPr>
        <w:contextualSpacing/>
      </w:pPr>
      <w:r>
        <w:lastRenderedPageBreak/>
        <w:t>&lt;draw:rect&gt;</w:t>
      </w:r>
    </w:p>
    <w:p w:rsidR="00376B6B" w:rsidRDefault="00DC1024">
      <w:pPr>
        <w:pStyle w:val="ListParagraph"/>
        <w:numPr>
          <w:ilvl w:val="0"/>
          <w:numId w:val="970"/>
        </w:numPr>
        <w:contextualSpacing/>
      </w:pPr>
      <w:r>
        <w:t>&lt;draw:polyline&gt;</w:t>
      </w:r>
    </w:p>
    <w:p w:rsidR="00376B6B" w:rsidRDefault="00DC1024">
      <w:pPr>
        <w:pStyle w:val="ListParagraph"/>
        <w:numPr>
          <w:ilvl w:val="0"/>
          <w:numId w:val="970"/>
        </w:numPr>
        <w:contextualSpacing/>
      </w:pPr>
      <w:r>
        <w:t>&lt;draw:polygon&gt;</w:t>
      </w:r>
    </w:p>
    <w:p w:rsidR="00376B6B" w:rsidRDefault="00DC1024">
      <w:pPr>
        <w:pStyle w:val="ListParagraph"/>
        <w:numPr>
          <w:ilvl w:val="0"/>
          <w:numId w:val="970"/>
        </w:numPr>
        <w:contextualSpacing/>
      </w:pPr>
      <w:r>
        <w:t>&lt;draw:regular-polygon&gt;</w:t>
      </w:r>
    </w:p>
    <w:p w:rsidR="00376B6B" w:rsidRDefault="00DC1024">
      <w:pPr>
        <w:pStyle w:val="ListParagraph"/>
        <w:numPr>
          <w:ilvl w:val="0"/>
          <w:numId w:val="970"/>
        </w:numPr>
        <w:contextualSpacing/>
      </w:pPr>
      <w:r>
        <w:t>&lt;draw:path&gt;</w:t>
      </w:r>
    </w:p>
    <w:p w:rsidR="00376B6B" w:rsidRDefault="00DC1024">
      <w:pPr>
        <w:pStyle w:val="ListParagraph"/>
        <w:numPr>
          <w:ilvl w:val="0"/>
          <w:numId w:val="970"/>
        </w:numPr>
        <w:contextualSpacing/>
      </w:pPr>
      <w:r>
        <w:t>&lt;draw:circle&gt;</w:t>
      </w:r>
    </w:p>
    <w:p w:rsidR="00376B6B" w:rsidRDefault="00DC1024">
      <w:pPr>
        <w:pStyle w:val="ListParagraph"/>
        <w:numPr>
          <w:ilvl w:val="0"/>
          <w:numId w:val="970"/>
        </w:numPr>
        <w:contextualSpacing/>
      </w:pPr>
      <w:r>
        <w:t>&lt;draw:ellipse&gt;</w:t>
      </w:r>
    </w:p>
    <w:p w:rsidR="00376B6B" w:rsidRDefault="00DC1024">
      <w:pPr>
        <w:pStyle w:val="ListParagraph"/>
        <w:numPr>
          <w:ilvl w:val="0"/>
          <w:numId w:val="970"/>
        </w:numPr>
        <w:contextualSpacing/>
      </w:pPr>
      <w:r>
        <w:t>&lt;draw:caption&gt;</w:t>
      </w:r>
    </w:p>
    <w:p w:rsidR="00376B6B" w:rsidRDefault="00DC1024">
      <w:pPr>
        <w:pStyle w:val="ListParagraph"/>
        <w:numPr>
          <w:ilvl w:val="0"/>
          <w:numId w:val="970"/>
        </w:numPr>
        <w:contextualSpacing/>
      </w:pPr>
      <w:r>
        <w:t>&lt;draw:measure&gt;</w:t>
      </w:r>
    </w:p>
    <w:p w:rsidR="00376B6B" w:rsidRDefault="00DC1024">
      <w:pPr>
        <w:pStyle w:val="ListParagraph"/>
        <w:numPr>
          <w:ilvl w:val="0"/>
          <w:numId w:val="970"/>
        </w:numPr>
        <w:contextualSpacing/>
      </w:pPr>
      <w:r>
        <w:t>&lt;draw:text-box&gt;</w:t>
      </w:r>
    </w:p>
    <w:p w:rsidR="00376B6B" w:rsidRDefault="00DC1024">
      <w:pPr>
        <w:pStyle w:val="ListParagraph"/>
        <w:numPr>
          <w:ilvl w:val="0"/>
          <w:numId w:val="970"/>
        </w:numPr>
        <w:contextualSpacing/>
      </w:pPr>
      <w:r>
        <w:t>&lt;draw:frame&gt;</w:t>
      </w:r>
    </w:p>
    <w:p w:rsidR="00376B6B" w:rsidRDefault="00DC1024">
      <w:pPr>
        <w:pStyle w:val="ListParagraph"/>
        <w:numPr>
          <w:ilvl w:val="0"/>
          <w:numId w:val="970"/>
        </w:numPr>
      </w:pPr>
      <w:r>
        <w:t xml:space="preserve">&lt;draw:custom-shape&gt; </w:t>
      </w:r>
    </w:p>
    <w:p w:rsidR="00376B6B" w:rsidRDefault="00DC1024">
      <w:pPr>
        <w:pStyle w:val="Definition-Field2"/>
      </w:pPr>
      <w:r>
        <w:t>OfficeArt Math in Excel 2013 support</w:t>
      </w:r>
      <w:r>
        <w:t xml:space="preserve">s this attribute on save for text in text boxes and shapes, SmartArt, and chart titles and labels.  On load, this attribute is used to specify font. On save, the attribute style:font-family-asian is used to specify font instead. </w:t>
      </w:r>
    </w:p>
    <w:p w:rsidR="00376B6B" w:rsidRDefault="00DC1024">
      <w:pPr>
        <w:pStyle w:val="Definition-Field"/>
      </w:pPr>
      <w:r>
        <w:t xml:space="preserve">c.   </w:t>
      </w:r>
      <w:r>
        <w:rPr>
          <w:i/>
        </w:rPr>
        <w:t xml:space="preserve">The standard defines </w:t>
      </w:r>
      <w:r>
        <w:rPr>
          <w:i/>
        </w:rPr>
        <w:t>the attribute style:font-name-asian,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71"/>
        </w:numPr>
        <w:contextualSpacing/>
      </w:pPr>
      <w:r>
        <w:t>&lt;draw:rect&gt;</w:t>
      </w:r>
    </w:p>
    <w:p w:rsidR="00376B6B" w:rsidRDefault="00DC1024">
      <w:pPr>
        <w:pStyle w:val="ListParagraph"/>
        <w:numPr>
          <w:ilvl w:val="0"/>
          <w:numId w:val="971"/>
        </w:numPr>
        <w:contextualSpacing/>
      </w:pPr>
      <w:r>
        <w:t>&lt;draw:polyline&gt;</w:t>
      </w:r>
    </w:p>
    <w:p w:rsidR="00376B6B" w:rsidRDefault="00DC1024">
      <w:pPr>
        <w:pStyle w:val="ListParagraph"/>
        <w:numPr>
          <w:ilvl w:val="0"/>
          <w:numId w:val="971"/>
        </w:numPr>
        <w:contextualSpacing/>
      </w:pPr>
      <w:r>
        <w:t>&lt;draw:polygon&gt;</w:t>
      </w:r>
    </w:p>
    <w:p w:rsidR="00376B6B" w:rsidRDefault="00DC1024">
      <w:pPr>
        <w:pStyle w:val="ListParagraph"/>
        <w:numPr>
          <w:ilvl w:val="0"/>
          <w:numId w:val="971"/>
        </w:numPr>
        <w:contextualSpacing/>
      </w:pPr>
      <w:r>
        <w:t>&lt;draw:regular-polygon</w:t>
      </w:r>
      <w:r>
        <w:t>&gt;</w:t>
      </w:r>
    </w:p>
    <w:p w:rsidR="00376B6B" w:rsidRDefault="00DC1024">
      <w:pPr>
        <w:pStyle w:val="ListParagraph"/>
        <w:numPr>
          <w:ilvl w:val="0"/>
          <w:numId w:val="971"/>
        </w:numPr>
        <w:contextualSpacing/>
      </w:pPr>
      <w:r>
        <w:t>&lt;draw:path&gt;</w:t>
      </w:r>
    </w:p>
    <w:p w:rsidR="00376B6B" w:rsidRDefault="00DC1024">
      <w:pPr>
        <w:pStyle w:val="ListParagraph"/>
        <w:numPr>
          <w:ilvl w:val="0"/>
          <w:numId w:val="971"/>
        </w:numPr>
        <w:contextualSpacing/>
      </w:pPr>
      <w:r>
        <w:t>&lt;draw:circle&gt;</w:t>
      </w:r>
    </w:p>
    <w:p w:rsidR="00376B6B" w:rsidRDefault="00DC1024">
      <w:pPr>
        <w:pStyle w:val="ListParagraph"/>
        <w:numPr>
          <w:ilvl w:val="0"/>
          <w:numId w:val="971"/>
        </w:numPr>
        <w:contextualSpacing/>
      </w:pPr>
      <w:r>
        <w:t>&lt;draw:ellipse&gt;</w:t>
      </w:r>
    </w:p>
    <w:p w:rsidR="00376B6B" w:rsidRDefault="00DC1024">
      <w:pPr>
        <w:pStyle w:val="ListParagraph"/>
        <w:numPr>
          <w:ilvl w:val="0"/>
          <w:numId w:val="971"/>
        </w:numPr>
        <w:contextualSpacing/>
      </w:pPr>
      <w:r>
        <w:t>&lt;draw:caption&gt;</w:t>
      </w:r>
    </w:p>
    <w:p w:rsidR="00376B6B" w:rsidRDefault="00DC1024">
      <w:pPr>
        <w:pStyle w:val="ListParagraph"/>
        <w:numPr>
          <w:ilvl w:val="0"/>
          <w:numId w:val="971"/>
        </w:numPr>
        <w:contextualSpacing/>
      </w:pPr>
      <w:r>
        <w:t>&lt;draw:measure&gt;</w:t>
      </w:r>
    </w:p>
    <w:p w:rsidR="00376B6B" w:rsidRDefault="00DC1024">
      <w:pPr>
        <w:pStyle w:val="ListParagraph"/>
        <w:numPr>
          <w:ilvl w:val="0"/>
          <w:numId w:val="971"/>
        </w:numPr>
        <w:contextualSpacing/>
      </w:pPr>
      <w:r>
        <w:t>&lt;draw:text-box&gt;</w:t>
      </w:r>
    </w:p>
    <w:p w:rsidR="00376B6B" w:rsidRDefault="00DC1024">
      <w:pPr>
        <w:pStyle w:val="ListParagraph"/>
        <w:numPr>
          <w:ilvl w:val="0"/>
          <w:numId w:val="971"/>
        </w:numPr>
        <w:contextualSpacing/>
      </w:pPr>
      <w:r>
        <w:t>&lt;draw:frame&gt;</w:t>
      </w:r>
    </w:p>
    <w:p w:rsidR="00376B6B" w:rsidRDefault="00DC1024">
      <w:pPr>
        <w:pStyle w:val="ListParagraph"/>
        <w:numPr>
          <w:ilvl w:val="0"/>
          <w:numId w:val="971"/>
        </w:numPr>
      </w:pPr>
      <w:r>
        <w:t>&lt;draw:custom-shape&gt;</w:t>
      </w:r>
    </w:p>
    <w:p w:rsidR="00376B6B" w:rsidRDefault="00DC1024">
      <w:pPr>
        <w:pStyle w:val="Definition-Field2"/>
      </w:pPr>
      <w:r>
        <w:t xml:space="preserve">On read, this value is mapped. On write, the "style:font-family-asian" property is used to specify font instead. </w:t>
      </w:r>
    </w:p>
    <w:p w:rsidR="00376B6B" w:rsidRDefault="00DC1024">
      <w:pPr>
        <w:pStyle w:val="Heading3"/>
      </w:pPr>
      <w:bookmarkStart w:id="2396" w:name="section_499b767c746a43df979cdfa17e198eca"/>
      <w:bookmarkStart w:id="2397" w:name="_Toc190324541"/>
      <w:r>
        <w:t>Part 1 Section 20.27</w:t>
      </w:r>
      <w:r>
        <w:t>1, style:font-name-complex</w:t>
      </w:r>
      <w:bookmarkEnd w:id="2396"/>
      <w:bookmarkEnd w:id="2397"/>
      <w:r>
        <w:fldChar w:fldCharType="begin"/>
      </w:r>
      <w:r>
        <w:instrText xml:space="preserve"> XE "style\:font-name-complex" </w:instrText>
      </w:r>
      <w:r>
        <w:fldChar w:fldCharType="end"/>
      </w:r>
    </w:p>
    <w:p w:rsidR="00376B6B" w:rsidRDefault="00DC1024">
      <w:pPr>
        <w:pStyle w:val="Definition-Field"/>
      </w:pPr>
      <w:r>
        <w:t xml:space="preserve">a.   </w:t>
      </w:r>
      <w:r>
        <w:rPr>
          <w:i/>
        </w:rPr>
        <w:t>The standard defines the attribute style:font-name-complex,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w:t>
      </w:r>
      <w:r>
        <w:t xml:space="preserve">n Word 2013 does not support this attribute on save for text in SmartArt and chart titles and labels. </w:t>
      </w:r>
    </w:p>
    <w:p w:rsidR="00376B6B" w:rsidRDefault="00DC1024">
      <w:pPr>
        <w:pStyle w:val="Definition-Field"/>
      </w:pPr>
      <w:r>
        <w:t xml:space="preserve">b.   </w:t>
      </w:r>
      <w:r>
        <w:rPr>
          <w:i/>
        </w:rPr>
        <w:t>The standard defines the attribute style:font-name-complex, contained within the element &lt;style:text-properties&gt;</w:t>
      </w:r>
    </w:p>
    <w:p w:rsidR="00376B6B" w:rsidRDefault="00DC1024">
      <w:pPr>
        <w:pStyle w:val="Definition-Field2"/>
      </w:pPr>
      <w:r>
        <w:t xml:space="preserve">This attribute is not supported in </w:t>
      </w:r>
      <w:r>
        <w:t xml:space="preserve">Excel 2013, Excel 2016, or Excel 2019. </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972"/>
        </w:numPr>
        <w:contextualSpacing/>
      </w:pPr>
      <w:r>
        <w:t>&lt;draw:rect&gt;</w:t>
      </w:r>
    </w:p>
    <w:p w:rsidR="00376B6B" w:rsidRDefault="00DC1024">
      <w:pPr>
        <w:pStyle w:val="ListParagraph"/>
        <w:numPr>
          <w:ilvl w:val="0"/>
          <w:numId w:val="972"/>
        </w:numPr>
        <w:contextualSpacing/>
      </w:pPr>
      <w:r>
        <w:t>&lt;draw:polyline&gt;</w:t>
      </w:r>
    </w:p>
    <w:p w:rsidR="00376B6B" w:rsidRDefault="00DC1024">
      <w:pPr>
        <w:pStyle w:val="ListParagraph"/>
        <w:numPr>
          <w:ilvl w:val="0"/>
          <w:numId w:val="972"/>
        </w:numPr>
        <w:contextualSpacing/>
      </w:pPr>
      <w:r>
        <w:t>&lt;draw:polygon&gt;</w:t>
      </w:r>
    </w:p>
    <w:p w:rsidR="00376B6B" w:rsidRDefault="00DC1024">
      <w:pPr>
        <w:pStyle w:val="ListParagraph"/>
        <w:numPr>
          <w:ilvl w:val="0"/>
          <w:numId w:val="972"/>
        </w:numPr>
        <w:contextualSpacing/>
      </w:pPr>
      <w:r>
        <w:t>&lt;draw:regular-polygon&gt;</w:t>
      </w:r>
    </w:p>
    <w:p w:rsidR="00376B6B" w:rsidRDefault="00DC1024">
      <w:pPr>
        <w:pStyle w:val="ListParagraph"/>
        <w:numPr>
          <w:ilvl w:val="0"/>
          <w:numId w:val="972"/>
        </w:numPr>
        <w:contextualSpacing/>
      </w:pPr>
      <w:r>
        <w:t>&lt;draw:path&gt;</w:t>
      </w:r>
    </w:p>
    <w:p w:rsidR="00376B6B" w:rsidRDefault="00DC1024">
      <w:pPr>
        <w:pStyle w:val="ListParagraph"/>
        <w:numPr>
          <w:ilvl w:val="0"/>
          <w:numId w:val="972"/>
        </w:numPr>
        <w:contextualSpacing/>
      </w:pPr>
      <w:r>
        <w:lastRenderedPageBreak/>
        <w:t>&lt;draw:circle&gt;</w:t>
      </w:r>
    </w:p>
    <w:p w:rsidR="00376B6B" w:rsidRDefault="00DC1024">
      <w:pPr>
        <w:pStyle w:val="ListParagraph"/>
        <w:numPr>
          <w:ilvl w:val="0"/>
          <w:numId w:val="972"/>
        </w:numPr>
        <w:contextualSpacing/>
      </w:pPr>
      <w:r>
        <w:t>&lt;draw:ellipse&gt;</w:t>
      </w:r>
    </w:p>
    <w:p w:rsidR="00376B6B" w:rsidRDefault="00DC1024">
      <w:pPr>
        <w:pStyle w:val="ListParagraph"/>
        <w:numPr>
          <w:ilvl w:val="0"/>
          <w:numId w:val="972"/>
        </w:numPr>
        <w:contextualSpacing/>
      </w:pPr>
      <w:r>
        <w:t>&lt;</w:t>
      </w:r>
      <w:r>
        <w:t>draw:caption&gt;</w:t>
      </w:r>
    </w:p>
    <w:p w:rsidR="00376B6B" w:rsidRDefault="00DC1024">
      <w:pPr>
        <w:pStyle w:val="ListParagraph"/>
        <w:numPr>
          <w:ilvl w:val="0"/>
          <w:numId w:val="972"/>
        </w:numPr>
        <w:contextualSpacing/>
      </w:pPr>
      <w:r>
        <w:t>&lt;draw:measure&gt;</w:t>
      </w:r>
    </w:p>
    <w:p w:rsidR="00376B6B" w:rsidRDefault="00DC1024">
      <w:pPr>
        <w:pStyle w:val="ListParagraph"/>
        <w:numPr>
          <w:ilvl w:val="0"/>
          <w:numId w:val="972"/>
        </w:numPr>
        <w:contextualSpacing/>
      </w:pPr>
      <w:r>
        <w:t>&lt;draw:text-box&gt;</w:t>
      </w:r>
    </w:p>
    <w:p w:rsidR="00376B6B" w:rsidRDefault="00DC1024">
      <w:pPr>
        <w:pStyle w:val="ListParagraph"/>
        <w:numPr>
          <w:ilvl w:val="0"/>
          <w:numId w:val="972"/>
        </w:numPr>
        <w:contextualSpacing/>
      </w:pPr>
      <w:r>
        <w:t>&lt;draw:frame&gt;</w:t>
      </w:r>
    </w:p>
    <w:p w:rsidR="00376B6B" w:rsidRDefault="00DC1024">
      <w:pPr>
        <w:pStyle w:val="ListParagraph"/>
        <w:numPr>
          <w:ilvl w:val="0"/>
          <w:numId w:val="972"/>
        </w:numPr>
      </w:pPr>
      <w:r>
        <w:t>&lt;draw:custom-shape&gt;</w:t>
      </w:r>
    </w:p>
    <w:p w:rsidR="00376B6B" w:rsidRDefault="00DC1024">
      <w:pPr>
        <w:pStyle w:val="Definition-Field2"/>
      </w:pPr>
      <w:r>
        <w:t>OfficeArt Math in Excel 2013 supports this attribute on save for text in text boxes and shapes, SmartArt, and chart titles and labels.  On load, this attribute is used to specify</w:t>
      </w:r>
      <w:r>
        <w:t xml:space="preserve"> font. On save, the attribute style:font-family-complex is used to specify font instead. </w:t>
      </w:r>
    </w:p>
    <w:p w:rsidR="00376B6B" w:rsidRDefault="00DC1024">
      <w:pPr>
        <w:pStyle w:val="Definition-Field"/>
      </w:pPr>
      <w:r>
        <w:t xml:space="preserve">c.   </w:t>
      </w:r>
      <w:r>
        <w:rPr>
          <w:i/>
        </w:rPr>
        <w:t>The standard defines the attribute style:font-name-complex, contained within the element &lt;style:text-properties&gt;</w:t>
      </w:r>
    </w:p>
    <w:p w:rsidR="00376B6B" w:rsidRDefault="00DC1024">
      <w:pPr>
        <w:pStyle w:val="Definition-Field2"/>
      </w:pPr>
      <w:r>
        <w:t xml:space="preserve">OfficeArt Math in PowerPoint 2013 supports this </w:t>
      </w:r>
      <w:r>
        <w:t>attribute on load for text in the following elements:</w:t>
      </w:r>
    </w:p>
    <w:p w:rsidR="00376B6B" w:rsidRDefault="00DC1024">
      <w:pPr>
        <w:pStyle w:val="ListParagraph"/>
        <w:numPr>
          <w:ilvl w:val="0"/>
          <w:numId w:val="973"/>
        </w:numPr>
        <w:contextualSpacing/>
      </w:pPr>
      <w:r>
        <w:t>&lt;draw:rect&gt;</w:t>
      </w:r>
    </w:p>
    <w:p w:rsidR="00376B6B" w:rsidRDefault="00DC1024">
      <w:pPr>
        <w:pStyle w:val="ListParagraph"/>
        <w:numPr>
          <w:ilvl w:val="0"/>
          <w:numId w:val="973"/>
        </w:numPr>
        <w:contextualSpacing/>
      </w:pPr>
      <w:r>
        <w:t>&lt;draw:polyline&gt;</w:t>
      </w:r>
    </w:p>
    <w:p w:rsidR="00376B6B" w:rsidRDefault="00DC1024">
      <w:pPr>
        <w:pStyle w:val="ListParagraph"/>
        <w:numPr>
          <w:ilvl w:val="0"/>
          <w:numId w:val="973"/>
        </w:numPr>
        <w:contextualSpacing/>
      </w:pPr>
      <w:r>
        <w:t>&lt;draw:polygon&gt;</w:t>
      </w:r>
    </w:p>
    <w:p w:rsidR="00376B6B" w:rsidRDefault="00DC1024">
      <w:pPr>
        <w:pStyle w:val="ListParagraph"/>
        <w:numPr>
          <w:ilvl w:val="0"/>
          <w:numId w:val="973"/>
        </w:numPr>
        <w:contextualSpacing/>
      </w:pPr>
      <w:r>
        <w:t>&lt;draw:regular-polygon&gt;</w:t>
      </w:r>
    </w:p>
    <w:p w:rsidR="00376B6B" w:rsidRDefault="00DC1024">
      <w:pPr>
        <w:pStyle w:val="ListParagraph"/>
        <w:numPr>
          <w:ilvl w:val="0"/>
          <w:numId w:val="973"/>
        </w:numPr>
        <w:contextualSpacing/>
      </w:pPr>
      <w:r>
        <w:t>&lt;draw:path&gt;</w:t>
      </w:r>
    </w:p>
    <w:p w:rsidR="00376B6B" w:rsidRDefault="00DC1024">
      <w:pPr>
        <w:pStyle w:val="ListParagraph"/>
        <w:numPr>
          <w:ilvl w:val="0"/>
          <w:numId w:val="973"/>
        </w:numPr>
        <w:contextualSpacing/>
      </w:pPr>
      <w:r>
        <w:t>&lt;draw:circle&gt;</w:t>
      </w:r>
    </w:p>
    <w:p w:rsidR="00376B6B" w:rsidRDefault="00DC1024">
      <w:pPr>
        <w:pStyle w:val="ListParagraph"/>
        <w:numPr>
          <w:ilvl w:val="0"/>
          <w:numId w:val="973"/>
        </w:numPr>
        <w:contextualSpacing/>
      </w:pPr>
      <w:r>
        <w:t>&lt;draw:ellipse&gt;</w:t>
      </w:r>
    </w:p>
    <w:p w:rsidR="00376B6B" w:rsidRDefault="00DC1024">
      <w:pPr>
        <w:pStyle w:val="ListParagraph"/>
        <w:numPr>
          <w:ilvl w:val="0"/>
          <w:numId w:val="973"/>
        </w:numPr>
        <w:contextualSpacing/>
      </w:pPr>
      <w:r>
        <w:t>&lt;draw:caption&gt;</w:t>
      </w:r>
    </w:p>
    <w:p w:rsidR="00376B6B" w:rsidRDefault="00DC1024">
      <w:pPr>
        <w:pStyle w:val="ListParagraph"/>
        <w:numPr>
          <w:ilvl w:val="0"/>
          <w:numId w:val="973"/>
        </w:numPr>
        <w:contextualSpacing/>
      </w:pPr>
      <w:r>
        <w:t>&lt;draw:measure&gt;</w:t>
      </w:r>
    </w:p>
    <w:p w:rsidR="00376B6B" w:rsidRDefault="00DC1024">
      <w:pPr>
        <w:pStyle w:val="ListParagraph"/>
        <w:numPr>
          <w:ilvl w:val="0"/>
          <w:numId w:val="973"/>
        </w:numPr>
        <w:contextualSpacing/>
      </w:pPr>
      <w:r>
        <w:t>&lt;draw:text-box&gt;</w:t>
      </w:r>
    </w:p>
    <w:p w:rsidR="00376B6B" w:rsidRDefault="00DC1024">
      <w:pPr>
        <w:pStyle w:val="ListParagraph"/>
        <w:numPr>
          <w:ilvl w:val="0"/>
          <w:numId w:val="973"/>
        </w:numPr>
        <w:contextualSpacing/>
      </w:pPr>
      <w:r>
        <w:t>&lt;draw:frame&gt;</w:t>
      </w:r>
    </w:p>
    <w:p w:rsidR="00376B6B" w:rsidRDefault="00DC1024">
      <w:pPr>
        <w:pStyle w:val="ListParagraph"/>
        <w:numPr>
          <w:ilvl w:val="0"/>
          <w:numId w:val="973"/>
        </w:numPr>
      </w:pPr>
      <w:r>
        <w:t>&lt;draw:custom-shape&gt;</w:t>
      </w:r>
    </w:p>
    <w:p w:rsidR="00376B6B" w:rsidRDefault="00DC1024">
      <w:pPr>
        <w:pStyle w:val="Definition-Field2"/>
      </w:pPr>
      <w:r>
        <w:t>On read, this va</w:t>
      </w:r>
      <w:r>
        <w:t xml:space="preserve">lue is mapped. On write, the "style:font-family-complex" property is used to specify font instead. </w:t>
      </w:r>
    </w:p>
    <w:p w:rsidR="00376B6B" w:rsidRDefault="00DC1024">
      <w:pPr>
        <w:pStyle w:val="Heading3"/>
      </w:pPr>
      <w:bookmarkStart w:id="2398" w:name="section_a3e06ea3333d4a3baeac512d5609d649"/>
      <w:bookmarkStart w:id="2399" w:name="_Toc190324542"/>
      <w:r>
        <w:t>Part 1 Section 20.273, style:font-pitch-asian</w:t>
      </w:r>
      <w:bookmarkEnd w:id="2398"/>
      <w:bookmarkEnd w:id="2399"/>
      <w:r>
        <w:fldChar w:fldCharType="begin"/>
      </w:r>
      <w:r>
        <w:instrText xml:space="preserve"> XE "style\:font-pitch-asian" </w:instrText>
      </w:r>
      <w:r>
        <w:fldChar w:fldCharType="end"/>
      </w:r>
    </w:p>
    <w:p w:rsidR="00376B6B" w:rsidRDefault="00DC1024">
      <w:pPr>
        <w:pStyle w:val="Definition-Field"/>
      </w:pPr>
      <w:r>
        <w:t xml:space="preserve">a.   </w:t>
      </w:r>
      <w:r>
        <w:rPr>
          <w:i/>
        </w:rPr>
        <w:t>The standard defines the attribute style:font-pitch-asian, contained with</w:t>
      </w:r>
      <w:r>
        <w:rPr>
          <w:i/>
        </w:rPr>
        <w:t>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w:t>
      </w:r>
      <w:r>
        <w:t xml:space="preserve"> chart titles and labels. </w:t>
      </w:r>
    </w:p>
    <w:p w:rsidR="00376B6B" w:rsidRDefault="00DC1024">
      <w:pPr>
        <w:pStyle w:val="Definition-Field"/>
      </w:pPr>
      <w:r>
        <w:t xml:space="preserve">b.   </w:t>
      </w:r>
      <w:r>
        <w:rPr>
          <w:i/>
        </w:rPr>
        <w:t>The standard defines the attribute style:font-pitch-asian,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w:t>
      </w:r>
      <w:r>
        <w:t xml:space="preserve"> in Excel 2013 supports this attribute on load for text in any of the following elements:</w:t>
      </w:r>
    </w:p>
    <w:p w:rsidR="00376B6B" w:rsidRDefault="00DC1024">
      <w:pPr>
        <w:pStyle w:val="ListParagraph"/>
        <w:numPr>
          <w:ilvl w:val="0"/>
          <w:numId w:val="974"/>
        </w:numPr>
        <w:contextualSpacing/>
      </w:pPr>
      <w:r>
        <w:t>&lt;draw:rect&gt;</w:t>
      </w:r>
    </w:p>
    <w:p w:rsidR="00376B6B" w:rsidRDefault="00DC1024">
      <w:pPr>
        <w:pStyle w:val="ListParagraph"/>
        <w:numPr>
          <w:ilvl w:val="0"/>
          <w:numId w:val="974"/>
        </w:numPr>
        <w:contextualSpacing/>
      </w:pPr>
      <w:r>
        <w:t>&lt;draw:polyline&gt;</w:t>
      </w:r>
    </w:p>
    <w:p w:rsidR="00376B6B" w:rsidRDefault="00DC1024">
      <w:pPr>
        <w:pStyle w:val="ListParagraph"/>
        <w:numPr>
          <w:ilvl w:val="0"/>
          <w:numId w:val="974"/>
        </w:numPr>
        <w:contextualSpacing/>
      </w:pPr>
      <w:r>
        <w:t>&lt;draw:polygon&gt;</w:t>
      </w:r>
    </w:p>
    <w:p w:rsidR="00376B6B" w:rsidRDefault="00DC1024">
      <w:pPr>
        <w:pStyle w:val="ListParagraph"/>
        <w:numPr>
          <w:ilvl w:val="0"/>
          <w:numId w:val="974"/>
        </w:numPr>
        <w:contextualSpacing/>
      </w:pPr>
      <w:r>
        <w:t>&lt;draw:regular-polygon&gt;</w:t>
      </w:r>
    </w:p>
    <w:p w:rsidR="00376B6B" w:rsidRDefault="00DC1024">
      <w:pPr>
        <w:pStyle w:val="ListParagraph"/>
        <w:numPr>
          <w:ilvl w:val="0"/>
          <w:numId w:val="974"/>
        </w:numPr>
        <w:contextualSpacing/>
      </w:pPr>
      <w:r>
        <w:t>&lt;draw:path&gt;</w:t>
      </w:r>
    </w:p>
    <w:p w:rsidR="00376B6B" w:rsidRDefault="00DC1024">
      <w:pPr>
        <w:pStyle w:val="ListParagraph"/>
        <w:numPr>
          <w:ilvl w:val="0"/>
          <w:numId w:val="974"/>
        </w:numPr>
        <w:contextualSpacing/>
      </w:pPr>
      <w:r>
        <w:t>&lt;draw:circle&gt;</w:t>
      </w:r>
    </w:p>
    <w:p w:rsidR="00376B6B" w:rsidRDefault="00DC1024">
      <w:pPr>
        <w:pStyle w:val="ListParagraph"/>
        <w:numPr>
          <w:ilvl w:val="0"/>
          <w:numId w:val="974"/>
        </w:numPr>
        <w:contextualSpacing/>
      </w:pPr>
      <w:r>
        <w:t>&lt;draw:ellipse&gt;</w:t>
      </w:r>
    </w:p>
    <w:p w:rsidR="00376B6B" w:rsidRDefault="00DC1024">
      <w:pPr>
        <w:pStyle w:val="ListParagraph"/>
        <w:numPr>
          <w:ilvl w:val="0"/>
          <w:numId w:val="974"/>
        </w:numPr>
        <w:contextualSpacing/>
      </w:pPr>
      <w:r>
        <w:lastRenderedPageBreak/>
        <w:t>&lt;draw:caption&gt;</w:t>
      </w:r>
    </w:p>
    <w:p w:rsidR="00376B6B" w:rsidRDefault="00DC1024">
      <w:pPr>
        <w:pStyle w:val="ListParagraph"/>
        <w:numPr>
          <w:ilvl w:val="0"/>
          <w:numId w:val="974"/>
        </w:numPr>
        <w:contextualSpacing/>
      </w:pPr>
      <w:r>
        <w:t>&lt;draw:measure&gt;</w:t>
      </w:r>
    </w:p>
    <w:p w:rsidR="00376B6B" w:rsidRDefault="00DC1024">
      <w:pPr>
        <w:pStyle w:val="ListParagraph"/>
        <w:numPr>
          <w:ilvl w:val="0"/>
          <w:numId w:val="974"/>
        </w:numPr>
        <w:contextualSpacing/>
      </w:pPr>
      <w:r>
        <w:t>&lt;draw:frame&gt;</w:t>
      </w:r>
    </w:p>
    <w:p w:rsidR="00376B6B" w:rsidRDefault="00DC1024">
      <w:pPr>
        <w:pStyle w:val="ListParagraph"/>
        <w:numPr>
          <w:ilvl w:val="0"/>
          <w:numId w:val="974"/>
        </w:numPr>
        <w:contextualSpacing/>
      </w:pPr>
      <w:r>
        <w:t>&lt;draw:text-box&gt;</w:t>
      </w:r>
    </w:p>
    <w:p w:rsidR="00376B6B" w:rsidRDefault="00DC1024">
      <w:pPr>
        <w:pStyle w:val="ListParagraph"/>
        <w:numPr>
          <w:ilvl w:val="0"/>
          <w:numId w:val="974"/>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975"/>
        </w:numPr>
        <w:contextualSpacing/>
      </w:pPr>
      <w:r>
        <w:t>text boxes</w:t>
      </w:r>
    </w:p>
    <w:p w:rsidR="00376B6B" w:rsidRDefault="00DC1024">
      <w:pPr>
        <w:pStyle w:val="ListParagraph"/>
        <w:numPr>
          <w:ilvl w:val="0"/>
          <w:numId w:val="975"/>
        </w:numPr>
        <w:contextualSpacing/>
      </w:pPr>
      <w:r>
        <w:t>shapes</w:t>
      </w:r>
    </w:p>
    <w:p w:rsidR="00376B6B" w:rsidRDefault="00DC1024">
      <w:pPr>
        <w:pStyle w:val="ListParagraph"/>
        <w:numPr>
          <w:ilvl w:val="0"/>
          <w:numId w:val="975"/>
        </w:numPr>
        <w:contextualSpacing/>
      </w:pPr>
      <w:r>
        <w:t>SmartArt</w:t>
      </w:r>
    </w:p>
    <w:p w:rsidR="00376B6B" w:rsidRDefault="00DC1024">
      <w:pPr>
        <w:pStyle w:val="ListParagraph"/>
        <w:numPr>
          <w:ilvl w:val="0"/>
          <w:numId w:val="975"/>
        </w:numPr>
        <w:contextualSpacing/>
      </w:pPr>
      <w:r>
        <w:t>chart titles</w:t>
      </w:r>
    </w:p>
    <w:p w:rsidR="00376B6B" w:rsidRDefault="00DC1024">
      <w:pPr>
        <w:pStyle w:val="ListParagraph"/>
        <w:numPr>
          <w:ilvl w:val="0"/>
          <w:numId w:val="975"/>
        </w:numPr>
      </w:pPr>
      <w:r>
        <w:t xml:space="preserve">labels </w:t>
      </w:r>
    </w:p>
    <w:p w:rsidR="00376B6B" w:rsidRDefault="00DC1024">
      <w:pPr>
        <w:pStyle w:val="Definition-Field"/>
      </w:pPr>
      <w:r>
        <w:t xml:space="preserve">c.   </w:t>
      </w:r>
      <w:r>
        <w:rPr>
          <w:i/>
        </w:rPr>
        <w:t xml:space="preserve">The standard defines the attribute style:font-pitch-asian, contained within the </w:t>
      </w:r>
      <w:r>
        <w:rPr>
          <w:i/>
        </w:rPr>
        <w:t>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76"/>
        </w:numPr>
        <w:contextualSpacing/>
      </w:pPr>
      <w:r>
        <w:t>&lt;draw:rect&gt;</w:t>
      </w:r>
    </w:p>
    <w:p w:rsidR="00376B6B" w:rsidRDefault="00DC1024">
      <w:pPr>
        <w:pStyle w:val="ListParagraph"/>
        <w:numPr>
          <w:ilvl w:val="0"/>
          <w:numId w:val="976"/>
        </w:numPr>
        <w:contextualSpacing/>
      </w:pPr>
      <w:r>
        <w:t>&lt;draw:polyline&gt;</w:t>
      </w:r>
    </w:p>
    <w:p w:rsidR="00376B6B" w:rsidRDefault="00DC1024">
      <w:pPr>
        <w:pStyle w:val="ListParagraph"/>
        <w:numPr>
          <w:ilvl w:val="0"/>
          <w:numId w:val="976"/>
        </w:numPr>
        <w:contextualSpacing/>
      </w:pPr>
      <w:r>
        <w:t>&lt;draw:polygon&gt;</w:t>
      </w:r>
    </w:p>
    <w:p w:rsidR="00376B6B" w:rsidRDefault="00DC1024">
      <w:pPr>
        <w:pStyle w:val="ListParagraph"/>
        <w:numPr>
          <w:ilvl w:val="0"/>
          <w:numId w:val="976"/>
        </w:numPr>
        <w:contextualSpacing/>
      </w:pPr>
      <w:r>
        <w:t>&lt;draw:regular-polygon&gt;</w:t>
      </w:r>
    </w:p>
    <w:p w:rsidR="00376B6B" w:rsidRDefault="00DC1024">
      <w:pPr>
        <w:pStyle w:val="ListParagraph"/>
        <w:numPr>
          <w:ilvl w:val="0"/>
          <w:numId w:val="976"/>
        </w:numPr>
        <w:contextualSpacing/>
      </w:pPr>
      <w:r>
        <w:t>&lt;draw:path&gt;</w:t>
      </w:r>
    </w:p>
    <w:p w:rsidR="00376B6B" w:rsidRDefault="00DC1024">
      <w:pPr>
        <w:pStyle w:val="ListParagraph"/>
        <w:numPr>
          <w:ilvl w:val="0"/>
          <w:numId w:val="976"/>
        </w:numPr>
        <w:contextualSpacing/>
      </w:pPr>
      <w:r>
        <w:t>&lt;draw:circle&gt;</w:t>
      </w:r>
    </w:p>
    <w:p w:rsidR="00376B6B" w:rsidRDefault="00DC1024">
      <w:pPr>
        <w:pStyle w:val="ListParagraph"/>
        <w:numPr>
          <w:ilvl w:val="0"/>
          <w:numId w:val="976"/>
        </w:numPr>
        <w:contextualSpacing/>
      </w:pPr>
      <w:r>
        <w:t>&lt;draw:ellipse&gt;</w:t>
      </w:r>
    </w:p>
    <w:p w:rsidR="00376B6B" w:rsidRDefault="00DC1024">
      <w:pPr>
        <w:pStyle w:val="ListParagraph"/>
        <w:numPr>
          <w:ilvl w:val="0"/>
          <w:numId w:val="976"/>
        </w:numPr>
        <w:contextualSpacing/>
      </w:pPr>
      <w:r>
        <w:t>&lt;draw:caption&gt;</w:t>
      </w:r>
    </w:p>
    <w:p w:rsidR="00376B6B" w:rsidRDefault="00DC1024">
      <w:pPr>
        <w:pStyle w:val="ListParagraph"/>
        <w:numPr>
          <w:ilvl w:val="0"/>
          <w:numId w:val="976"/>
        </w:numPr>
        <w:contextualSpacing/>
      </w:pPr>
      <w:r>
        <w:t>&lt;draw:measure&gt;</w:t>
      </w:r>
    </w:p>
    <w:p w:rsidR="00376B6B" w:rsidRDefault="00DC1024">
      <w:pPr>
        <w:pStyle w:val="ListParagraph"/>
        <w:numPr>
          <w:ilvl w:val="0"/>
          <w:numId w:val="976"/>
        </w:numPr>
        <w:contextualSpacing/>
      </w:pPr>
      <w:r>
        <w:t>&lt;draw:text-box&gt;</w:t>
      </w:r>
    </w:p>
    <w:p w:rsidR="00376B6B" w:rsidRDefault="00DC1024">
      <w:pPr>
        <w:pStyle w:val="ListParagraph"/>
        <w:numPr>
          <w:ilvl w:val="0"/>
          <w:numId w:val="976"/>
        </w:numPr>
        <w:contextualSpacing/>
      </w:pPr>
      <w:r>
        <w:t>&lt;draw:frame&gt;</w:t>
      </w:r>
    </w:p>
    <w:p w:rsidR="00376B6B" w:rsidRDefault="00DC1024">
      <w:pPr>
        <w:pStyle w:val="ListParagraph"/>
        <w:numPr>
          <w:ilvl w:val="0"/>
          <w:numId w:val="976"/>
        </w:numPr>
      </w:pPr>
      <w:r>
        <w:t xml:space="preserve">&lt;draw:custom-shape&gt;. </w:t>
      </w:r>
    </w:p>
    <w:p w:rsidR="00376B6B" w:rsidRDefault="00DC1024">
      <w:pPr>
        <w:pStyle w:val="Heading3"/>
      </w:pPr>
      <w:bookmarkStart w:id="2400" w:name="section_b9b85cbbfca546dcb5d479f984590ceb"/>
      <w:bookmarkStart w:id="2401" w:name="_Toc190324543"/>
      <w:r>
        <w:t>Part 1 Section 20.274, style:font-pitch-complex</w:t>
      </w:r>
      <w:bookmarkEnd w:id="2400"/>
      <w:bookmarkEnd w:id="2401"/>
      <w:r>
        <w:fldChar w:fldCharType="begin"/>
      </w:r>
      <w:r>
        <w:instrText xml:space="preserve"> XE "style\:font-pitch-complex" </w:instrText>
      </w:r>
      <w:r>
        <w:fldChar w:fldCharType="end"/>
      </w:r>
    </w:p>
    <w:p w:rsidR="00376B6B" w:rsidRDefault="00DC1024">
      <w:pPr>
        <w:pStyle w:val="Definition-Field"/>
      </w:pPr>
      <w:r>
        <w:t xml:space="preserve">a.   </w:t>
      </w:r>
      <w:r>
        <w:rPr>
          <w:i/>
        </w:rPr>
        <w:t>The standard defines the attribute style:font-pitch-complex, contained within the element &lt;style:text-p</w:t>
      </w:r>
      <w:r>
        <w:rPr>
          <w:i/>
        </w:rPr>
        <w:t>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b</w:t>
      </w:r>
      <w:r>
        <w:t xml:space="preserve">.   </w:t>
      </w:r>
      <w:r>
        <w:rPr>
          <w:i/>
        </w:rPr>
        <w:t>The standard defines the attribute style:font-pitch-complex,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w:t>
      </w:r>
      <w:r>
        <w:t>r text in any of the following elements:</w:t>
      </w:r>
    </w:p>
    <w:p w:rsidR="00376B6B" w:rsidRDefault="00DC1024">
      <w:pPr>
        <w:pStyle w:val="ListParagraph"/>
        <w:numPr>
          <w:ilvl w:val="0"/>
          <w:numId w:val="977"/>
        </w:numPr>
        <w:contextualSpacing/>
      </w:pPr>
      <w:r>
        <w:t>&lt;draw:rect&gt;</w:t>
      </w:r>
    </w:p>
    <w:p w:rsidR="00376B6B" w:rsidRDefault="00DC1024">
      <w:pPr>
        <w:pStyle w:val="ListParagraph"/>
        <w:numPr>
          <w:ilvl w:val="0"/>
          <w:numId w:val="977"/>
        </w:numPr>
        <w:contextualSpacing/>
      </w:pPr>
      <w:r>
        <w:t>&lt;draw:polyline&gt;</w:t>
      </w:r>
    </w:p>
    <w:p w:rsidR="00376B6B" w:rsidRDefault="00DC1024">
      <w:pPr>
        <w:pStyle w:val="ListParagraph"/>
        <w:numPr>
          <w:ilvl w:val="0"/>
          <w:numId w:val="977"/>
        </w:numPr>
        <w:contextualSpacing/>
      </w:pPr>
      <w:r>
        <w:t>&lt;draw:polygon&gt;</w:t>
      </w:r>
    </w:p>
    <w:p w:rsidR="00376B6B" w:rsidRDefault="00DC1024">
      <w:pPr>
        <w:pStyle w:val="ListParagraph"/>
        <w:numPr>
          <w:ilvl w:val="0"/>
          <w:numId w:val="977"/>
        </w:numPr>
        <w:contextualSpacing/>
      </w:pPr>
      <w:r>
        <w:t>&lt;draw:regular-polygon&gt;</w:t>
      </w:r>
    </w:p>
    <w:p w:rsidR="00376B6B" w:rsidRDefault="00DC1024">
      <w:pPr>
        <w:pStyle w:val="ListParagraph"/>
        <w:numPr>
          <w:ilvl w:val="0"/>
          <w:numId w:val="977"/>
        </w:numPr>
        <w:contextualSpacing/>
      </w:pPr>
      <w:r>
        <w:t>&lt;draw:path&gt;</w:t>
      </w:r>
    </w:p>
    <w:p w:rsidR="00376B6B" w:rsidRDefault="00DC1024">
      <w:pPr>
        <w:pStyle w:val="ListParagraph"/>
        <w:numPr>
          <w:ilvl w:val="0"/>
          <w:numId w:val="977"/>
        </w:numPr>
        <w:contextualSpacing/>
      </w:pPr>
      <w:r>
        <w:t>&lt;draw:circle&gt;</w:t>
      </w:r>
    </w:p>
    <w:p w:rsidR="00376B6B" w:rsidRDefault="00DC1024">
      <w:pPr>
        <w:pStyle w:val="ListParagraph"/>
        <w:numPr>
          <w:ilvl w:val="0"/>
          <w:numId w:val="977"/>
        </w:numPr>
        <w:contextualSpacing/>
      </w:pPr>
      <w:r>
        <w:t>&lt;draw:ellipse&gt;</w:t>
      </w:r>
    </w:p>
    <w:p w:rsidR="00376B6B" w:rsidRDefault="00DC1024">
      <w:pPr>
        <w:pStyle w:val="ListParagraph"/>
        <w:numPr>
          <w:ilvl w:val="0"/>
          <w:numId w:val="977"/>
        </w:numPr>
        <w:contextualSpacing/>
      </w:pPr>
      <w:r>
        <w:t>&lt;draw:caption&gt;</w:t>
      </w:r>
    </w:p>
    <w:p w:rsidR="00376B6B" w:rsidRDefault="00DC1024">
      <w:pPr>
        <w:pStyle w:val="ListParagraph"/>
        <w:numPr>
          <w:ilvl w:val="0"/>
          <w:numId w:val="977"/>
        </w:numPr>
        <w:contextualSpacing/>
      </w:pPr>
      <w:r>
        <w:lastRenderedPageBreak/>
        <w:t>&lt;draw:measure&gt;</w:t>
      </w:r>
    </w:p>
    <w:p w:rsidR="00376B6B" w:rsidRDefault="00DC1024">
      <w:pPr>
        <w:pStyle w:val="ListParagraph"/>
        <w:numPr>
          <w:ilvl w:val="0"/>
          <w:numId w:val="977"/>
        </w:numPr>
        <w:contextualSpacing/>
      </w:pPr>
      <w:r>
        <w:t>&lt;draw:frame&gt;</w:t>
      </w:r>
    </w:p>
    <w:p w:rsidR="00376B6B" w:rsidRDefault="00DC1024">
      <w:pPr>
        <w:pStyle w:val="ListParagraph"/>
        <w:numPr>
          <w:ilvl w:val="0"/>
          <w:numId w:val="977"/>
        </w:numPr>
        <w:contextualSpacing/>
      </w:pPr>
      <w:r>
        <w:t>&lt;draw:text-box&gt;</w:t>
      </w:r>
    </w:p>
    <w:p w:rsidR="00376B6B" w:rsidRDefault="00DC1024">
      <w:pPr>
        <w:pStyle w:val="ListParagraph"/>
        <w:numPr>
          <w:ilvl w:val="0"/>
          <w:numId w:val="977"/>
        </w:numPr>
      </w:pPr>
      <w:r>
        <w:t>&lt;draw:custom-shape&gt;</w:t>
      </w:r>
    </w:p>
    <w:p w:rsidR="00376B6B" w:rsidRDefault="00DC1024">
      <w:pPr>
        <w:pStyle w:val="Definition-Field2"/>
      </w:pPr>
      <w:r>
        <w:t>OfficeArt Math</w:t>
      </w:r>
      <w:r>
        <w:t xml:space="preserve"> in Excel 2013 supports this attribute on save for text in any of the following items:</w:t>
      </w:r>
    </w:p>
    <w:p w:rsidR="00376B6B" w:rsidRDefault="00DC1024">
      <w:pPr>
        <w:pStyle w:val="ListParagraph"/>
        <w:numPr>
          <w:ilvl w:val="0"/>
          <w:numId w:val="978"/>
        </w:numPr>
        <w:contextualSpacing/>
      </w:pPr>
      <w:r>
        <w:t>text boxes</w:t>
      </w:r>
    </w:p>
    <w:p w:rsidR="00376B6B" w:rsidRDefault="00DC1024">
      <w:pPr>
        <w:pStyle w:val="ListParagraph"/>
        <w:numPr>
          <w:ilvl w:val="0"/>
          <w:numId w:val="978"/>
        </w:numPr>
        <w:contextualSpacing/>
      </w:pPr>
      <w:r>
        <w:t>shapes</w:t>
      </w:r>
    </w:p>
    <w:p w:rsidR="00376B6B" w:rsidRDefault="00DC1024">
      <w:pPr>
        <w:pStyle w:val="ListParagraph"/>
        <w:numPr>
          <w:ilvl w:val="0"/>
          <w:numId w:val="978"/>
        </w:numPr>
        <w:contextualSpacing/>
      </w:pPr>
      <w:r>
        <w:t>SmartArt</w:t>
      </w:r>
    </w:p>
    <w:p w:rsidR="00376B6B" w:rsidRDefault="00DC1024">
      <w:pPr>
        <w:pStyle w:val="ListParagraph"/>
        <w:numPr>
          <w:ilvl w:val="0"/>
          <w:numId w:val="978"/>
        </w:numPr>
        <w:contextualSpacing/>
      </w:pPr>
      <w:r>
        <w:t>chart titles</w:t>
      </w:r>
    </w:p>
    <w:p w:rsidR="00376B6B" w:rsidRDefault="00DC1024">
      <w:pPr>
        <w:pStyle w:val="ListParagraph"/>
        <w:numPr>
          <w:ilvl w:val="0"/>
          <w:numId w:val="978"/>
        </w:numPr>
      </w:pPr>
      <w:r>
        <w:t xml:space="preserve">labels </w:t>
      </w:r>
    </w:p>
    <w:p w:rsidR="00376B6B" w:rsidRDefault="00DC1024">
      <w:pPr>
        <w:pStyle w:val="Definition-Field"/>
      </w:pPr>
      <w:r>
        <w:t xml:space="preserve">c.   </w:t>
      </w:r>
      <w:r>
        <w:rPr>
          <w:i/>
        </w:rPr>
        <w:t>The standard defines the attribute style:font-pitch-complex,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79"/>
        </w:numPr>
        <w:contextualSpacing/>
      </w:pPr>
      <w:r>
        <w:t>&lt;draw:rect&gt;</w:t>
      </w:r>
    </w:p>
    <w:p w:rsidR="00376B6B" w:rsidRDefault="00DC1024">
      <w:pPr>
        <w:pStyle w:val="ListParagraph"/>
        <w:numPr>
          <w:ilvl w:val="0"/>
          <w:numId w:val="979"/>
        </w:numPr>
        <w:contextualSpacing/>
      </w:pPr>
      <w:r>
        <w:t>&lt;draw:polyline&gt;</w:t>
      </w:r>
    </w:p>
    <w:p w:rsidR="00376B6B" w:rsidRDefault="00DC1024">
      <w:pPr>
        <w:pStyle w:val="ListParagraph"/>
        <w:numPr>
          <w:ilvl w:val="0"/>
          <w:numId w:val="979"/>
        </w:numPr>
        <w:contextualSpacing/>
      </w:pPr>
      <w:r>
        <w:t>&lt;draw:polygon&gt;</w:t>
      </w:r>
    </w:p>
    <w:p w:rsidR="00376B6B" w:rsidRDefault="00DC1024">
      <w:pPr>
        <w:pStyle w:val="ListParagraph"/>
        <w:numPr>
          <w:ilvl w:val="0"/>
          <w:numId w:val="979"/>
        </w:numPr>
        <w:contextualSpacing/>
      </w:pPr>
      <w:r>
        <w:t>&lt;draw:regular-polygon&gt;</w:t>
      </w:r>
    </w:p>
    <w:p w:rsidR="00376B6B" w:rsidRDefault="00DC1024">
      <w:pPr>
        <w:pStyle w:val="ListParagraph"/>
        <w:numPr>
          <w:ilvl w:val="0"/>
          <w:numId w:val="979"/>
        </w:numPr>
        <w:contextualSpacing/>
      </w:pPr>
      <w:r>
        <w:t>&lt;draw:path&gt;</w:t>
      </w:r>
    </w:p>
    <w:p w:rsidR="00376B6B" w:rsidRDefault="00DC1024">
      <w:pPr>
        <w:pStyle w:val="ListParagraph"/>
        <w:numPr>
          <w:ilvl w:val="0"/>
          <w:numId w:val="979"/>
        </w:numPr>
        <w:contextualSpacing/>
      </w:pPr>
      <w:r>
        <w:t>&lt;draw:circle&gt;</w:t>
      </w:r>
    </w:p>
    <w:p w:rsidR="00376B6B" w:rsidRDefault="00DC1024">
      <w:pPr>
        <w:pStyle w:val="ListParagraph"/>
        <w:numPr>
          <w:ilvl w:val="0"/>
          <w:numId w:val="979"/>
        </w:numPr>
        <w:contextualSpacing/>
      </w:pPr>
      <w:r>
        <w:t>&lt;draw:ellipse&gt;</w:t>
      </w:r>
    </w:p>
    <w:p w:rsidR="00376B6B" w:rsidRDefault="00DC1024">
      <w:pPr>
        <w:pStyle w:val="ListParagraph"/>
        <w:numPr>
          <w:ilvl w:val="0"/>
          <w:numId w:val="979"/>
        </w:numPr>
        <w:contextualSpacing/>
      </w:pPr>
      <w:r>
        <w:t>&lt;draw:caption&gt;</w:t>
      </w:r>
    </w:p>
    <w:p w:rsidR="00376B6B" w:rsidRDefault="00DC1024">
      <w:pPr>
        <w:pStyle w:val="ListParagraph"/>
        <w:numPr>
          <w:ilvl w:val="0"/>
          <w:numId w:val="979"/>
        </w:numPr>
        <w:contextualSpacing/>
      </w:pPr>
      <w:r>
        <w:t>&lt;draw:measure&gt;</w:t>
      </w:r>
    </w:p>
    <w:p w:rsidR="00376B6B" w:rsidRDefault="00DC1024">
      <w:pPr>
        <w:pStyle w:val="ListParagraph"/>
        <w:numPr>
          <w:ilvl w:val="0"/>
          <w:numId w:val="979"/>
        </w:numPr>
        <w:contextualSpacing/>
      </w:pPr>
      <w:r>
        <w:t>&lt;draw:text-box&gt;</w:t>
      </w:r>
    </w:p>
    <w:p w:rsidR="00376B6B" w:rsidRDefault="00DC1024">
      <w:pPr>
        <w:pStyle w:val="ListParagraph"/>
        <w:numPr>
          <w:ilvl w:val="0"/>
          <w:numId w:val="979"/>
        </w:numPr>
        <w:contextualSpacing/>
      </w:pPr>
      <w:r>
        <w:t>&lt;</w:t>
      </w:r>
      <w:r>
        <w:t>draw:frame&gt;</w:t>
      </w:r>
    </w:p>
    <w:p w:rsidR="00376B6B" w:rsidRDefault="00DC1024">
      <w:pPr>
        <w:pStyle w:val="ListParagraph"/>
        <w:numPr>
          <w:ilvl w:val="0"/>
          <w:numId w:val="979"/>
        </w:numPr>
      </w:pPr>
      <w:r>
        <w:t xml:space="preserve">&lt;draw:custom-shape&gt;. </w:t>
      </w:r>
    </w:p>
    <w:p w:rsidR="00376B6B" w:rsidRDefault="00DC1024">
      <w:pPr>
        <w:pStyle w:val="Heading3"/>
      </w:pPr>
      <w:bookmarkStart w:id="2402" w:name="section_fe1bae8a92d7477cb9a178bc662accb2"/>
      <w:bookmarkStart w:id="2403" w:name="_Toc190324544"/>
      <w:r>
        <w:t>Part 1 Section 20.275, style:font-relief</w:t>
      </w:r>
      <w:bookmarkEnd w:id="2402"/>
      <w:bookmarkEnd w:id="2403"/>
      <w:r>
        <w:fldChar w:fldCharType="begin"/>
      </w:r>
      <w:r>
        <w:instrText xml:space="preserve"> XE "style\:font-relief" </w:instrText>
      </w:r>
      <w:r>
        <w:fldChar w:fldCharType="end"/>
      </w:r>
    </w:p>
    <w:p w:rsidR="00376B6B" w:rsidRDefault="00DC1024">
      <w:pPr>
        <w:pStyle w:val="Definition-Field"/>
      </w:pPr>
      <w:r>
        <w:t xml:space="preserve">a.   </w:t>
      </w:r>
      <w:r>
        <w:rPr>
          <w:i/>
        </w:rPr>
        <w:t>The standard defines the property "embossed", contained within the attribute style:font-relief,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enum on save for text in SmartArt and chart titles and labels. </w:t>
      </w:r>
    </w:p>
    <w:p w:rsidR="00376B6B" w:rsidRDefault="00DC1024">
      <w:pPr>
        <w:pStyle w:val="Definition-Field"/>
      </w:pPr>
      <w:r>
        <w:t xml:space="preserve">b.   </w:t>
      </w:r>
      <w:r>
        <w:rPr>
          <w:i/>
        </w:rPr>
        <w:t>The standard defines the property "engraved", contained within the attribut</w:t>
      </w:r>
      <w:r>
        <w:rPr>
          <w:i/>
        </w:rPr>
        <w:t>e style:font-relief, contained within the element &lt;style:text-properties&gt;</w:t>
      </w:r>
    </w:p>
    <w:p w:rsidR="00376B6B" w:rsidRDefault="00DC1024">
      <w:pPr>
        <w:pStyle w:val="Definition-Field2"/>
      </w:pPr>
      <w:r>
        <w:t xml:space="preserve">OfficeArt Math in Word 2013 supports this enum on save for text in SmartArt and chart titles and labels. </w:t>
      </w:r>
    </w:p>
    <w:p w:rsidR="00376B6B" w:rsidRDefault="00DC1024">
      <w:pPr>
        <w:pStyle w:val="Definition-Field"/>
      </w:pPr>
      <w:r>
        <w:t xml:space="preserve">c.   </w:t>
      </w:r>
      <w:r>
        <w:rPr>
          <w:i/>
        </w:rPr>
        <w:t xml:space="preserve">The standard defines the attribute style:font-relief, contained within </w:t>
      </w:r>
      <w:r>
        <w:rPr>
          <w:i/>
        </w:rPr>
        <w:t>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d.   </w:t>
      </w:r>
      <w:r>
        <w:rPr>
          <w:i/>
        </w:rPr>
        <w:t>The standard defines the property "embossed", contained within the attribute style:font-relief, contained within the element &lt;style:text-pro</w:t>
      </w:r>
      <w:r>
        <w:rPr>
          <w:i/>
        </w:rPr>
        <w:t>perties&gt;</w:t>
      </w:r>
    </w:p>
    <w:p w:rsidR="00376B6B" w:rsidRDefault="00DC1024">
      <w:pPr>
        <w:pStyle w:val="Definition-Field2"/>
      </w:pPr>
      <w:r>
        <w:t>OfficeArt Math in Excel 2013 does not support this enum on load for text in any of the following elements:</w:t>
      </w:r>
    </w:p>
    <w:p w:rsidR="00376B6B" w:rsidRDefault="00DC1024">
      <w:pPr>
        <w:pStyle w:val="ListParagraph"/>
        <w:numPr>
          <w:ilvl w:val="0"/>
          <w:numId w:val="980"/>
        </w:numPr>
        <w:contextualSpacing/>
      </w:pPr>
      <w:r>
        <w:t>&lt;draw:rect&gt;</w:t>
      </w:r>
    </w:p>
    <w:p w:rsidR="00376B6B" w:rsidRDefault="00DC1024">
      <w:pPr>
        <w:pStyle w:val="ListParagraph"/>
        <w:numPr>
          <w:ilvl w:val="0"/>
          <w:numId w:val="980"/>
        </w:numPr>
        <w:contextualSpacing/>
      </w:pPr>
      <w:r>
        <w:t>&lt;draw:polyline&gt;</w:t>
      </w:r>
    </w:p>
    <w:p w:rsidR="00376B6B" w:rsidRDefault="00DC1024">
      <w:pPr>
        <w:pStyle w:val="ListParagraph"/>
        <w:numPr>
          <w:ilvl w:val="0"/>
          <w:numId w:val="980"/>
        </w:numPr>
        <w:contextualSpacing/>
      </w:pPr>
      <w:r>
        <w:t>&lt;draw:polygon&gt;</w:t>
      </w:r>
    </w:p>
    <w:p w:rsidR="00376B6B" w:rsidRDefault="00DC1024">
      <w:pPr>
        <w:pStyle w:val="ListParagraph"/>
        <w:numPr>
          <w:ilvl w:val="0"/>
          <w:numId w:val="980"/>
        </w:numPr>
        <w:contextualSpacing/>
      </w:pPr>
      <w:r>
        <w:lastRenderedPageBreak/>
        <w:t>&lt;draw:regular-polygon&gt;</w:t>
      </w:r>
    </w:p>
    <w:p w:rsidR="00376B6B" w:rsidRDefault="00DC1024">
      <w:pPr>
        <w:pStyle w:val="ListParagraph"/>
        <w:numPr>
          <w:ilvl w:val="0"/>
          <w:numId w:val="980"/>
        </w:numPr>
        <w:contextualSpacing/>
      </w:pPr>
      <w:r>
        <w:t>&lt;draw:path&gt;</w:t>
      </w:r>
    </w:p>
    <w:p w:rsidR="00376B6B" w:rsidRDefault="00DC1024">
      <w:pPr>
        <w:pStyle w:val="ListParagraph"/>
        <w:numPr>
          <w:ilvl w:val="0"/>
          <w:numId w:val="980"/>
        </w:numPr>
        <w:contextualSpacing/>
      </w:pPr>
      <w:r>
        <w:t>&lt;draw:circle&gt;</w:t>
      </w:r>
    </w:p>
    <w:p w:rsidR="00376B6B" w:rsidRDefault="00DC1024">
      <w:pPr>
        <w:pStyle w:val="ListParagraph"/>
        <w:numPr>
          <w:ilvl w:val="0"/>
          <w:numId w:val="980"/>
        </w:numPr>
        <w:contextualSpacing/>
      </w:pPr>
      <w:r>
        <w:t>&lt;draw:ellipse&gt;</w:t>
      </w:r>
    </w:p>
    <w:p w:rsidR="00376B6B" w:rsidRDefault="00DC1024">
      <w:pPr>
        <w:pStyle w:val="ListParagraph"/>
        <w:numPr>
          <w:ilvl w:val="0"/>
          <w:numId w:val="980"/>
        </w:numPr>
        <w:contextualSpacing/>
      </w:pPr>
      <w:r>
        <w:t>&lt;draw:caption&gt;</w:t>
      </w:r>
    </w:p>
    <w:p w:rsidR="00376B6B" w:rsidRDefault="00DC1024">
      <w:pPr>
        <w:pStyle w:val="ListParagraph"/>
        <w:numPr>
          <w:ilvl w:val="0"/>
          <w:numId w:val="980"/>
        </w:numPr>
        <w:contextualSpacing/>
      </w:pPr>
      <w:r>
        <w:t>&lt;draw:measure&gt;</w:t>
      </w:r>
    </w:p>
    <w:p w:rsidR="00376B6B" w:rsidRDefault="00DC1024">
      <w:pPr>
        <w:pStyle w:val="ListParagraph"/>
        <w:numPr>
          <w:ilvl w:val="0"/>
          <w:numId w:val="980"/>
        </w:numPr>
        <w:contextualSpacing/>
      </w:pPr>
      <w:r>
        <w:t>&lt;dr</w:t>
      </w:r>
      <w:r>
        <w:t>aw:frame&gt;</w:t>
      </w:r>
    </w:p>
    <w:p w:rsidR="00376B6B" w:rsidRDefault="00DC1024">
      <w:pPr>
        <w:pStyle w:val="ListParagraph"/>
        <w:numPr>
          <w:ilvl w:val="0"/>
          <w:numId w:val="980"/>
        </w:numPr>
        <w:contextualSpacing/>
      </w:pPr>
      <w:r>
        <w:t>&lt;draw:text-box&gt;</w:t>
      </w:r>
    </w:p>
    <w:p w:rsidR="00376B6B" w:rsidRDefault="00DC1024">
      <w:pPr>
        <w:pStyle w:val="ListParagraph"/>
        <w:numPr>
          <w:ilvl w:val="0"/>
          <w:numId w:val="980"/>
        </w:numPr>
      </w:pPr>
      <w:r>
        <w:t>&lt;draw:custom-shape&gt;</w:t>
      </w:r>
    </w:p>
    <w:p w:rsidR="00376B6B" w:rsidRDefault="00DC1024">
      <w:pPr>
        <w:pStyle w:val="Definition-Field2"/>
      </w:pPr>
      <w:r>
        <w:t>OfficeArt Math in Excel 2013 does not support this enum on save for text in any of the following items:</w:t>
      </w:r>
    </w:p>
    <w:p w:rsidR="00376B6B" w:rsidRDefault="00DC1024">
      <w:pPr>
        <w:pStyle w:val="ListParagraph"/>
        <w:numPr>
          <w:ilvl w:val="0"/>
          <w:numId w:val="981"/>
        </w:numPr>
        <w:contextualSpacing/>
      </w:pPr>
      <w:r>
        <w:t>text boxes</w:t>
      </w:r>
    </w:p>
    <w:p w:rsidR="00376B6B" w:rsidRDefault="00DC1024">
      <w:pPr>
        <w:pStyle w:val="ListParagraph"/>
        <w:numPr>
          <w:ilvl w:val="0"/>
          <w:numId w:val="981"/>
        </w:numPr>
        <w:contextualSpacing/>
      </w:pPr>
      <w:r>
        <w:t>shapes</w:t>
      </w:r>
    </w:p>
    <w:p w:rsidR="00376B6B" w:rsidRDefault="00DC1024">
      <w:pPr>
        <w:pStyle w:val="ListParagraph"/>
        <w:numPr>
          <w:ilvl w:val="0"/>
          <w:numId w:val="981"/>
        </w:numPr>
        <w:contextualSpacing/>
      </w:pPr>
      <w:r>
        <w:t>SmartArt</w:t>
      </w:r>
    </w:p>
    <w:p w:rsidR="00376B6B" w:rsidRDefault="00DC1024">
      <w:pPr>
        <w:pStyle w:val="ListParagraph"/>
        <w:numPr>
          <w:ilvl w:val="0"/>
          <w:numId w:val="981"/>
        </w:numPr>
        <w:contextualSpacing/>
      </w:pPr>
      <w:r>
        <w:t>chart titles</w:t>
      </w:r>
    </w:p>
    <w:p w:rsidR="00376B6B" w:rsidRDefault="00DC1024">
      <w:pPr>
        <w:pStyle w:val="ListParagraph"/>
        <w:numPr>
          <w:ilvl w:val="0"/>
          <w:numId w:val="981"/>
        </w:numPr>
      </w:pPr>
      <w:r>
        <w:t xml:space="preserve">labels </w:t>
      </w:r>
    </w:p>
    <w:p w:rsidR="00376B6B" w:rsidRDefault="00DC1024">
      <w:pPr>
        <w:pStyle w:val="Definition-Field"/>
      </w:pPr>
      <w:r>
        <w:t xml:space="preserve">e.   </w:t>
      </w:r>
      <w:r>
        <w:rPr>
          <w:i/>
        </w:rPr>
        <w:t xml:space="preserve">The standard defines the property "engraved", </w:t>
      </w:r>
      <w:r>
        <w:rPr>
          <w:i/>
        </w:rPr>
        <w:t>contained within the attribute style:font-relief, contained within the element &lt;style:text-properties&gt;</w:t>
      </w:r>
    </w:p>
    <w:p w:rsidR="00376B6B" w:rsidRDefault="00DC1024">
      <w:pPr>
        <w:pStyle w:val="Definition-Field2"/>
      </w:pPr>
      <w:r>
        <w:t>OfficeArt Math in Excel 2013 supports this enum on load for text in any of the following elements:</w:t>
      </w:r>
    </w:p>
    <w:p w:rsidR="00376B6B" w:rsidRDefault="00DC1024">
      <w:pPr>
        <w:pStyle w:val="ListParagraph"/>
        <w:numPr>
          <w:ilvl w:val="0"/>
          <w:numId w:val="982"/>
        </w:numPr>
        <w:contextualSpacing/>
      </w:pPr>
      <w:r>
        <w:t>&lt;draw:rect&gt;</w:t>
      </w:r>
    </w:p>
    <w:p w:rsidR="00376B6B" w:rsidRDefault="00DC1024">
      <w:pPr>
        <w:pStyle w:val="ListParagraph"/>
        <w:numPr>
          <w:ilvl w:val="0"/>
          <w:numId w:val="982"/>
        </w:numPr>
        <w:contextualSpacing/>
      </w:pPr>
      <w:r>
        <w:t>&lt;draw:polyline&gt;</w:t>
      </w:r>
    </w:p>
    <w:p w:rsidR="00376B6B" w:rsidRDefault="00DC1024">
      <w:pPr>
        <w:pStyle w:val="ListParagraph"/>
        <w:numPr>
          <w:ilvl w:val="0"/>
          <w:numId w:val="982"/>
        </w:numPr>
        <w:contextualSpacing/>
      </w:pPr>
      <w:r>
        <w:t>&lt;draw:polygon&gt;</w:t>
      </w:r>
    </w:p>
    <w:p w:rsidR="00376B6B" w:rsidRDefault="00DC1024">
      <w:pPr>
        <w:pStyle w:val="ListParagraph"/>
        <w:numPr>
          <w:ilvl w:val="0"/>
          <w:numId w:val="982"/>
        </w:numPr>
        <w:contextualSpacing/>
      </w:pPr>
      <w:r>
        <w:t>&lt;</w:t>
      </w:r>
      <w:r>
        <w:t>draw:regular-polygon&gt;</w:t>
      </w:r>
    </w:p>
    <w:p w:rsidR="00376B6B" w:rsidRDefault="00DC1024">
      <w:pPr>
        <w:pStyle w:val="ListParagraph"/>
        <w:numPr>
          <w:ilvl w:val="0"/>
          <w:numId w:val="982"/>
        </w:numPr>
        <w:contextualSpacing/>
      </w:pPr>
      <w:r>
        <w:t>&lt;draw:path&gt;</w:t>
      </w:r>
    </w:p>
    <w:p w:rsidR="00376B6B" w:rsidRDefault="00DC1024">
      <w:pPr>
        <w:pStyle w:val="ListParagraph"/>
        <w:numPr>
          <w:ilvl w:val="0"/>
          <w:numId w:val="982"/>
        </w:numPr>
        <w:contextualSpacing/>
      </w:pPr>
      <w:r>
        <w:t>&lt;draw:circle&gt;</w:t>
      </w:r>
    </w:p>
    <w:p w:rsidR="00376B6B" w:rsidRDefault="00DC1024">
      <w:pPr>
        <w:pStyle w:val="ListParagraph"/>
        <w:numPr>
          <w:ilvl w:val="0"/>
          <w:numId w:val="982"/>
        </w:numPr>
        <w:contextualSpacing/>
      </w:pPr>
      <w:r>
        <w:t>&lt;draw:ellipse&gt;</w:t>
      </w:r>
    </w:p>
    <w:p w:rsidR="00376B6B" w:rsidRDefault="00DC1024">
      <w:pPr>
        <w:pStyle w:val="ListParagraph"/>
        <w:numPr>
          <w:ilvl w:val="0"/>
          <w:numId w:val="982"/>
        </w:numPr>
        <w:contextualSpacing/>
      </w:pPr>
      <w:r>
        <w:t>&lt;draw:caption&gt;</w:t>
      </w:r>
    </w:p>
    <w:p w:rsidR="00376B6B" w:rsidRDefault="00DC1024">
      <w:pPr>
        <w:pStyle w:val="ListParagraph"/>
        <w:numPr>
          <w:ilvl w:val="0"/>
          <w:numId w:val="982"/>
        </w:numPr>
        <w:contextualSpacing/>
      </w:pPr>
      <w:r>
        <w:t>&lt;draw:measure&gt;</w:t>
      </w:r>
    </w:p>
    <w:p w:rsidR="00376B6B" w:rsidRDefault="00DC1024">
      <w:pPr>
        <w:pStyle w:val="ListParagraph"/>
        <w:numPr>
          <w:ilvl w:val="0"/>
          <w:numId w:val="982"/>
        </w:numPr>
        <w:contextualSpacing/>
      </w:pPr>
      <w:r>
        <w:t>&lt;draw:frame&gt;</w:t>
      </w:r>
    </w:p>
    <w:p w:rsidR="00376B6B" w:rsidRDefault="00DC1024">
      <w:pPr>
        <w:pStyle w:val="ListParagraph"/>
        <w:numPr>
          <w:ilvl w:val="0"/>
          <w:numId w:val="982"/>
        </w:numPr>
        <w:contextualSpacing/>
      </w:pPr>
      <w:r>
        <w:t>&lt;draw:text-box&gt;</w:t>
      </w:r>
    </w:p>
    <w:p w:rsidR="00376B6B" w:rsidRDefault="00DC1024">
      <w:pPr>
        <w:pStyle w:val="ListParagraph"/>
        <w:numPr>
          <w:ilvl w:val="0"/>
          <w:numId w:val="982"/>
        </w:numPr>
      </w:pPr>
      <w:r>
        <w:t>&lt;draw:custom-shape&gt;</w:t>
      </w:r>
    </w:p>
    <w:p w:rsidR="00376B6B" w:rsidRDefault="00DC1024">
      <w:pPr>
        <w:pStyle w:val="Definition-Field2"/>
      </w:pPr>
      <w:r>
        <w:t>OfficeArt Math in Excel 2013 supports this enum on save for text in any of the following items:</w:t>
      </w:r>
    </w:p>
    <w:p w:rsidR="00376B6B" w:rsidRDefault="00DC1024">
      <w:pPr>
        <w:pStyle w:val="ListParagraph"/>
        <w:numPr>
          <w:ilvl w:val="0"/>
          <w:numId w:val="983"/>
        </w:numPr>
        <w:contextualSpacing/>
      </w:pPr>
      <w:r>
        <w:t>text boxes</w:t>
      </w:r>
    </w:p>
    <w:p w:rsidR="00376B6B" w:rsidRDefault="00DC1024">
      <w:pPr>
        <w:pStyle w:val="ListParagraph"/>
        <w:numPr>
          <w:ilvl w:val="0"/>
          <w:numId w:val="983"/>
        </w:numPr>
        <w:contextualSpacing/>
      </w:pPr>
      <w:r>
        <w:t>shapes</w:t>
      </w:r>
    </w:p>
    <w:p w:rsidR="00376B6B" w:rsidRDefault="00DC1024">
      <w:pPr>
        <w:pStyle w:val="ListParagraph"/>
        <w:numPr>
          <w:ilvl w:val="0"/>
          <w:numId w:val="983"/>
        </w:numPr>
        <w:contextualSpacing/>
      </w:pPr>
      <w:r>
        <w:t>SmartArt</w:t>
      </w:r>
    </w:p>
    <w:p w:rsidR="00376B6B" w:rsidRDefault="00DC1024">
      <w:pPr>
        <w:pStyle w:val="ListParagraph"/>
        <w:numPr>
          <w:ilvl w:val="0"/>
          <w:numId w:val="983"/>
        </w:numPr>
        <w:contextualSpacing/>
      </w:pPr>
      <w:r>
        <w:t>chart titles</w:t>
      </w:r>
    </w:p>
    <w:p w:rsidR="00376B6B" w:rsidRDefault="00DC1024">
      <w:pPr>
        <w:pStyle w:val="ListParagraph"/>
        <w:numPr>
          <w:ilvl w:val="0"/>
          <w:numId w:val="983"/>
        </w:numPr>
      </w:pPr>
      <w:r>
        <w:t xml:space="preserve">labels </w:t>
      </w:r>
    </w:p>
    <w:p w:rsidR="00376B6B" w:rsidRDefault="00DC1024">
      <w:pPr>
        <w:pStyle w:val="Definition-Field"/>
      </w:pPr>
      <w:r>
        <w:t xml:space="preserve">f.   </w:t>
      </w:r>
      <w:r>
        <w:rPr>
          <w:i/>
        </w:rPr>
        <w:t>The standard defines the property "embossed", contained within the attribute style:font-relief, contained within the element &lt;style:text-properties&gt;</w:t>
      </w:r>
    </w:p>
    <w:p w:rsidR="00376B6B" w:rsidRDefault="00DC1024">
      <w:pPr>
        <w:pStyle w:val="Definition-Field2"/>
      </w:pPr>
      <w:r>
        <w:t>OfficeArt Math in PowerPoint 2013 does not support this enum on load for</w:t>
      </w:r>
      <w:r>
        <w:t xml:space="preserve"> text in the following elements:</w:t>
      </w:r>
    </w:p>
    <w:p w:rsidR="00376B6B" w:rsidRDefault="00DC1024">
      <w:pPr>
        <w:pStyle w:val="ListParagraph"/>
        <w:numPr>
          <w:ilvl w:val="0"/>
          <w:numId w:val="984"/>
        </w:numPr>
        <w:contextualSpacing/>
      </w:pPr>
      <w:r>
        <w:t>&lt;draw:rect&gt;</w:t>
      </w:r>
    </w:p>
    <w:p w:rsidR="00376B6B" w:rsidRDefault="00DC1024">
      <w:pPr>
        <w:pStyle w:val="ListParagraph"/>
        <w:numPr>
          <w:ilvl w:val="0"/>
          <w:numId w:val="984"/>
        </w:numPr>
        <w:contextualSpacing/>
      </w:pPr>
      <w:r>
        <w:t>&lt;draw:polyline&gt;</w:t>
      </w:r>
    </w:p>
    <w:p w:rsidR="00376B6B" w:rsidRDefault="00DC1024">
      <w:pPr>
        <w:pStyle w:val="ListParagraph"/>
        <w:numPr>
          <w:ilvl w:val="0"/>
          <w:numId w:val="984"/>
        </w:numPr>
        <w:contextualSpacing/>
      </w:pPr>
      <w:r>
        <w:t>&lt;draw:polygon&gt;</w:t>
      </w:r>
    </w:p>
    <w:p w:rsidR="00376B6B" w:rsidRDefault="00DC1024">
      <w:pPr>
        <w:pStyle w:val="ListParagraph"/>
        <w:numPr>
          <w:ilvl w:val="0"/>
          <w:numId w:val="984"/>
        </w:numPr>
        <w:contextualSpacing/>
      </w:pPr>
      <w:r>
        <w:t>&lt;draw:regular-polygon&gt;</w:t>
      </w:r>
    </w:p>
    <w:p w:rsidR="00376B6B" w:rsidRDefault="00DC1024">
      <w:pPr>
        <w:pStyle w:val="ListParagraph"/>
        <w:numPr>
          <w:ilvl w:val="0"/>
          <w:numId w:val="984"/>
        </w:numPr>
        <w:contextualSpacing/>
      </w:pPr>
      <w:r>
        <w:t>&lt;draw:path&gt;</w:t>
      </w:r>
    </w:p>
    <w:p w:rsidR="00376B6B" w:rsidRDefault="00DC1024">
      <w:pPr>
        <w:pStyle w:val="ListParagraph"/>
        <w:numPr>
          <w:ilvl w:val="0"/>
          <w:numId w:val="984"/>
        </w:numPr>
        <w:contextualSpacing/>
      </w:pPr>
      <w:r>
        <w:t>&lt;draw:circle&gt;</w:t>
      </w:r>
    </w:p>
    <w:p w:rsidR="00376B6B" w:rsidRDefault="00DC1024">
      <w:pPr>
        <w:pStyle w:val="ListParagraph"/>
        <w:numPr>
          <w:ilvl w:val="0"/>
          <w:numId w:val="984"/>
        </w:numPr>
        <w:contextualSpacing/>
      </w:pPr>
      <w:r>
        <w:t>&lt;draw:ellipse&gt;</w:t>
      </w:r>
    </w:p>
    <w:p w:rsidR="00376B6B" w:rsidRDefault="00DC1024">
      <w:pPr>
        <w:pStyle w:val="ListParagraph"/>
        <w:numPr>
          <w:ilvl w:val="0"/>
          <w:numId w:val="984"/>
        </w:numPr>
        <w:contextualSpacing/>
      </w:pPr>
      <w:r>
        <w:t>&lt;draw:caption&gt;</w:t>
      </w:r>
    </w:p>
    <w:p w:rsidR="00376B6B" w:rsidRDefault="00DC1024">
      <w:pPr>
        <w:pStyle w:val="ListParagraph"/>
        <w:numPr>
          <w:ilvl w:val="0"/>
          <w:numId w:val="984"/>
        </w:numPr>
        <w:contextualSpacing/>
      </w:pPr>
      <w:r>
        <w:t>&lt;draw:measure&gt;</w:t>
      </w:r>
    </w:p>
    <w:p w:rsidR="00376B6B" w:rsidRDefault="00DC1024">
      <w:pPr>
        <w:pStyle w:val="ListParagraph"/>
        <w:numPr>
          <w:ilvl w:val="0"/>
          <w:numId w:val="984"/>
        </w:numPr>
        <w:contextualSpacing/>
      </w:pPr>
      <w:r>
        <w:lastRenderedPageBreak/>
        <w:t>&lt;draw:text-box&gt;</w:t>
      </w:r>
    </w:p>
    <w:p w:rsidR="00376B6B" w:rsidRDefault="00DC1024">
      <w:pPr>
        <w:pStyle w:val="ListParagraph"/>
        <w:numPr>
          <w:ilvl w:val="0"/>
          <w:numId w:val="984"/>
        </w:numPr>
        <w:contextualSpacing/>
      </w:pPr>
      <w:r>
        <w:t>&lt;draw:frame&gt;</w:t>
      </w:r>
    </w:p>
    <w:p w:rsidR="00376B6B" w:rsidRDefault="00DC1024">
      <w:pPr>
        <w:pStyle w:val="ListParagraph"/>
        <w:numPr>
          <w:ilvl w:val="0"/>
          <w:numId w:val="984"/>
        </w:numPr>
      </w:pPr>
      <w:r>
        <w:t xml:space="preserve">&lt;draw:custom-shape&gt;. </w:t>
      </w:r>
    </w:p>
    <w:p w:rsidR="00376B6B" w:rsidRDefault="00DC1024">
      <w:pPr>
        <w:pStyle w:val="Definition-Field"/>
      </w:pPr>
      <w:r>
        <w:t xml:space="preserve">g.   </w:t>
      </w:r>
      <w:r>
        <w:rPr>
          <w:i/>
        </w:rPr>
        <w:t xml:space="preserve">The standard defines the </w:t>
      </w:r>
      <w:r>
        <w:rPr>
          <w:i/>
        </w:rPr>
        <w:t>property "engraved", contained within the attribute style:font-relief, contained within the element &lt;style:text-properties&gt;</w:t>
      </w:r>
    </w:p>
    <w:p w:rsidR="00376B6B" w:rsidRDefault="00DC1024">
      <w:pPr>
        <w:pStyle w:val="Definition-Field2"/>
      </w:pPr>
      <w:r>
        <w:t>OfficeArt Math in PowerPoint 2013 supports this enum on load for text in the following elements:</w:t>
      </w:r>
    </w:p>
    <w:p w:rsidR="00376B6B" w:rsidRDefault="00DC1024">
      <w:pPr>
        <w:pStyle w:val="ListParagraph"/>
        <w:numPr>
          <w:ilvl w:val="0"/>
          <w:numId w:val="985"/>
        </w:numPr>
        <w:contextualSpacing/>
      </w:pPr>
      <w:r>
        <w:t>&lt;draw:rect&gt;</w:t>
      </w:r>
    </w:p>
    <w:p w:rsidR="00376B6B" w:rsidRDefault="00DC1024">
      <w:pPr>
        <w:pStyle w:val="ListParagraph"/>
        <w:numPr>
          <w:ilvl w:val="0"/>
          <w:numId w:val="985"/>
        </w:numPr>
        <w:contextualSpacing/>
      </w:pPr>
      <w:r>
        <w:t>&lt;draw:polyline&gt;</w:t>
      </w:r>
    </w:p>
    <w:p w:rsidR="00376B6B" w:rsidRDefault="00DC1024">
      <w:pPr>
        <w:pStyle w:val="ListParagraph"/>
        <w:numPr>
          <w:ilvl w:val="0"/>
          <w:numId w:val="985"/>
        </w:numPr>
        <w:contextualSpacing/>
      </w:pPr>
      <w:r>
        <w:t>&lt;draw:p</w:t>
      </w:r>
      <w:r>
        <w:t>olygon&gt;</w:t>
      </w:r>
    </w:p>
    <w:p w:rsidR="00376B6B" w:rsidRDefault="00DC1024">
      <w:pPr>
        <w:pStyle w:val="ListParagraph"/>
        <w:numPr>
          <w:ilvl w:val="0"/>
          <w:numId w:val="985"/>
        </w:numPr>
        <w:contextualSpacing/>
      </w:pPr>
      <w:r>
        <w:t>&lt;draw:regular-polygon&gt;</w:t>
      </w:r>
    </w:p>
    <w:p w:rsidR="00376B6B" w:rsidRDefault="00DC1024">
      <w:pPr>
        <w:pStyle w:val="ListParagraph"/>
        <w:numPr>
          <w:ilvl w:val="0"/>
          <w:numId w:val="985"/>
        </w:numPr>
        <w:contextualSpacing/>
      </w:pPr>
      <w:r>
        <w:t>&lt;draw:path&gt;</w:t>
      </w:r>
    </w:p>
    <w:p w:rsidR="00376B6B" w:rsidRDefault="00DC1024">
      <w:pPr>
        <w:pStyle w:val="ListParagraph"/>
        <w:numPr>
          <w:ilvl w:val="0"/>
          <w:numId w:val="985"/>
        </w:numPr>
        <w:contextualSpacing/>
      </w:pPr>
      <w:r>
        <w:t>&lt;draw:circle&gt;</w:t>
      </w:r>
    </w:p>
    <w:p w:rsidR="00376B6B" w:rsidRDefault="00DC1024">
      <w:pPr>
        <w:pStyle w:val="ListParagraph"/>
        <w:numPr>
          <w:ilvl w:val="0"/>
          <w:numId w:val="985"/>
        </w:numPr>
        <w:contextualSpacing/>
      </w:pPr>
      <w:r>
        <w:t>&lt;draw:ellipse&gt;</w:t>
      </w:r>
    </w:p>
    <w:p w:rsidR="00376B6B" w:rsidRDefault="00DC1024">
      <w:pPr>
        <w:pStyle w:val="ListParagraph"/>
        <w:numPr>
          <w:ilvl w:val="0"/>
          <w:numId w:val="985"/>
        </w:numPr>
        <w:contextualSpacing/>
      </w:pPr>
      <w:r>
        <w:t>&lt;draw:caption&gt;</w:t>
      </w:r>
    </w:p>
    <w:p w:rsidR="00376B6B" w:rsidRDefault="00DC1024">
      <w:pPr>
        <w:pStyle w:val="ListParagraph"/>
        <w:numPr>
          <w:ilvl w:val="0"/>
          <w:numId w:val="985"/>
        </w:numPr>
        <w:contextualSpacing/>
      </w:pPr>
      <w:r>
        <w:t>&lt;draw:measure&gt;</w:t>
      </w:r>
    </w:p>
    <w:p w:rsidR="00376B6B" w:rsidRDefault="00DC1024">
      <w:pPr>
        <w:pStyle w:val="ListParagraph"/>
        <w:numPr>
          <w:ilvl w:val="0"/>
          <w:numId w:val="985"/>
        </w:numPr>
        <w:contextualSpacing/>
      </w:pPr>
      <w:r>
        <w:t>&lt;draw:text-box&gt;</w:t>
      </w:r>
    </w:p>
    <w:p w:rsidR="00376B6B" w:rsidRDefault="00DC1024">
      <w:pPr>
        <w:pStyle w:val="ListParagraph"/>
        <w:numPr>
          <w:ilvl w:val="0"/>
          <w:numId w:val="985"/>
        </w:numPr>
        <w:contextualSpacing/>
      </w:pPr>
      <w:r>
        <w:t>&lt;draw:frame&gt;</w:t>
      </w:r>
    </w:p>
    <w:p w:rsidR="00376B6B" w:rsidRDefault="00DC1024">
      <w:pPr>
        <w:pStyle w:val="ListParagraph"/>
        <w:numPr>
          <w:ilvl w:val="0"/>
          <w:numId w:val="985"/>
        </w:numPr>
      </w:pPr>
      <w:r>
        <w:t xml:space="preserve">&lt;draw:custom-shape&gt;. </w:t>
      </w:r>
    </w:p>
    <w:p w:rsidR="00376B6B" w:rsidRDefault="00DC1024">
      <w:pPr>
        <w:pStyle w:val="Heading3"/>
      </w:pPr>
      <w:bookmarkStart w:id="2404" w:name="section_66a77b65a1bc4370a98a001e425c73ab"/>
      <w:bookmarkStart w:id="2405" w:name="_Toc190324545"/>
      <w:r>
        <w:t>Part 1 Section 20.276, style:font-size-asian</w:t>
      </w:r>
      <w:bookmarkEnd w:id="2404"/>
      <w:bookmarkEnd w:id="2405"/>
      <w:r>
        <w:fldChar w:fldCharType="begin"/>
      </w:r>
      <w:r>
        <w:instrText xml:space="preserve"> XE "style\:font-size-asian" </w:instrText>
      </w:r>
      <w:r>
        <w:fldChar w:fldCharType="end"/>
      </w:r>
    </w:p>
    <w:p w:rsidR="00376B6B" w:rsidRDefault="00DC1024">
      <w:pPr>
        <w:pStyle w:val="Definition-Field"/>
      </w:pPr>
      <w:r>
        <w:t xml:space="preserve">a.   </w:t>
      </w:r>
      <w:r>
        <w:rPr>
          <w:i/>
        </w:rPr>
        <w:t xml:space="preserve">The standard defines </w:t>
      </w:r>
      <w:r>
        <w:rPr>
          <w:i/>
        </w:rPr>
        <w:t>the attribute style:font-size-asian, 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Word does not support percentage font sizes for the font size attribute. If a percentage font-size</w:t>
      </w:r>
      <w:r>
        <w:t xml:space="preserve"> is used for the font size attribute, the text becomes the same size as the parent style on load.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style:font-size-asian, contained within the element &lt;style:text-properties&gt;</w:t>
      </w:r>
    </w:p>
    <w:p w:rsidR="00376B6B" w:rsidRDefault="00DC1024">
      <w:pPr>
        <w:pStyle w:val="Definition-Field2"/>
      </w:pPr>
      <w:r>
        <w:t>This attribute is not supported in Excel 20</w:t>
      </w:r>
      <w:r>
        <w:t xml:space="preserve">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986"/>
        </w:numPr>
        <w:contextualSpacing/>
      </w:pPr>
      <w:r>
        <w:t>&lt;draw:rect&gt;</w:t>
      </w:r>
    </w:p>
    <w:p w:rsidR="00376B6B" w:rsidRDefault="00DC1024">
      <w:pPr>
        <w:pStyle w:val="ListParagraph"/>
        <w:numPr>
          <w:ilvl w:val="0"/>
          <w:numId w:val="986"/>
        </w:numPr>
        <w:contextualSpacing/>
      </w:pPr>
      <w:r>
        <w:t>&lt;draw:polyline&gt;</w:t>
      </w:r>
    </w:p>
    <w:p w:rsidR="00376B6B" w:rsidRDefault="00DC1024">
      <w:pPr>
        <w:pStyle w:val="ListParagraph"/>
        <w:numPr>
          <w:ilvl w:val="0"/>
          <w:numId w:val="986"/>
        </w:numPr>
        <w:contextualSpacing/>
      </w:pPr>
      <w:r>
        <w:t>&lt;draw:polygon&gt;</w:t>
      </w:r>
    </w:p>
    <w:p w:rsidR="00376B6B" w:rsidRDefault="00DC1024">
      <w:pPr>
        <w:pStyle w:val="ListParagraph"/>
        <w:numPr>
          <w:ilvl w:val="0"/>
          <w:numId w:val="986"/>
        </w:numPr>
        <w:contextualSpacing/>
      </w:pPr>
      <w:r>
        <w:t>&lt;draw:regular-polygon&gt;</w:t>
      </w:r>
    </w:p>
    <w:p w:rsidR="00376B6B" w:rsidRDefault="00DC1024">
      <w:pPr>
        <w:pStyle w:val="ListParagraph"/>
        <w:numPr>
          <w:ilvl w:val="0"/>
          <w:numId w:val="986"/>
        </w:numPr>
        <w:contextualSpacing/>
      </w:pPr>
      <w:r>
        <w:t>&lt;draw:path&gt;</w:t>
      </w:r>
    </w:p>
    <w:p w:rsidR="00376B6B" w:rsidRDefault="00DC1024">
      <w:pPr>
        <w:pStyle w:val="ListParagraph"/>
        <w:numPr>
          <w:ilvl w:val="0"/>
          <w:numId w:val="986"/>
        </w:numPr>
        <w:contextualSpacing/>
      </w:pPr>
      <w:r>
        <w:t>&lt;draw:circle&gt;</w:t>
      </w:r>
    </w:p>
    <w:p w:rsidR="00376B6B" w:rsidRDefault="00DC1024">
      <w:pPr>
        <w:pStyle w:val="ListParagraph"/>
        <w:numPr>
          <w:ilvl w:val="0"/>
          <w:numId w:val="986"/>
        </w:numPr>
        <w:contextualSpacing/>
      </w:pPr>
      <w:r>
        <w:t>&lt;draw:ellipse&gt;</w:t>
      </w:r>
    </w:p>
    <w:p w:rsidR="00376B6B" w:rsidRDefault="00DC1024">
      <w:pPr>
        <w:pStyle w:val="ListParagraph"/>
        <w:numPr>
          <w:ilvl w:val="0"/>
          <w:numId w:val="986"/>
        </w:numPr>
        <w:contextualSpacing/>
      </w:pPr>
      <w:r>
        <w:t>&lt;draw:caption</w:t>
      </w:r>
      <w:r>
        <w:t>&gt;</w:t>
      </w:r>
    </w:p>
    <w:p w:rsidR="00376B6B" w:rsidRDefault="00DC1024">
      <w:pPr>
        <w:pStyle w:val="ListParagraph"/>
        <w:numPr>
          <w:ilvl w:val="0"/>
          <w:numId w:val="986"/>
        </w:numPr>
        <w:contextualSpacing/>
      </w:pPr>
      <w:r>
        <w:t>&lt;draw:measure&gt;</w:t>
      </w:r>
    </w:p>
    <w:p w:rsidR="00376B6B" w:rsidRDefault="00DC1024">
      <w:pPr>
        <w:pStyle w:val="ListParagraph"/>
        <w:numPr>
          <w:ilvl w:val="0"/>
          <w:numId w:val="986"/>
        </w:numPr>
        <w:contextualSpacing/>
      </w:pPr>
      <w:r>
        <w:t>&lt;draw:frame&gt;</w:t>
      </w:r>
    </w:p>
    <w:p w:rsidR="00376B6B" w:rsidRDefault="00DC1024">
      <w:pPr>
        <w:pStyle w:val="ListParagraph"/>
        <w:numPr>
          <w:ilvl w:val="0"/>
          <w:numId w:val="986"/>
        </w:numPr>
        <w:contextualSpacing/>
      </w:pPr>
      <w:r>
        <w:t>&lt;draw:text-box&gt;</w:t>
      </w:r>
    </w:p>
    <w:p w:rsidR="00376B6B" w:rsidRDefault="00DC1024">
      <w:pPr>
        <w:pStyle w:val="ListParagraph"/>
        <w:numPr>
          <w:ilvl w:val="0"/>
          <w:numId w:val="986"/>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987"/>
        </w:numPr>
        <w:contextualSpacing/>
      </w:pPr>
      <w:r>
        <w:t>text boxes</w:t>
      </w:r>
    </w:p>
    <w:p w:rsidR="00376B6B" w:rsidRDefault="00DC1024">
      <w:pPr>
        <w:pStyle w:val="ListParagraph"/>
        <w:numPr>
          <w:ilvl w:val="0"/>
          <w:numId w:val="987"/>
        </w:numPr>
        <w:contextualSpacing/>
      </w:pPr>
      <w:r>
        <w:lastRenderedPageBreak/>
        <w:t>shapes</w:t>
      </w:r>
    </w:p>
    <w:p w:rsidR="00376B6B" w:rsidRDefault="00DC1024">
      <w:pPr>
        <w:pStyle w:val="ListParagraph"/>
        <w:numPr>
          <w:ilvl w:val="0"/>
          <w:numId w:val="987"/>
        </w:numPr>
        <w:contextualSpacing/>
      </w:pPr>
      <w:r>
        <w:t>SmartArt</w:t>
      </w:r>
    </w:p>
    <w:p w:rsidR="00376B6B" w:rsidRDefault="00DC1024">
      <w:pPr>
        <w:pStyle w:val="ListParagraph"/>
        <w:numPr>
          <w:ilvl w:val="0"/>
          <w:numId w:val="987"/>
        </w:numPr>
        <w:contextualSpacing/>
      </w:pPr>
      <w:r>
        <w:t>chart titles</w:t>
      </w:r>
    </w:p>
    <w:p w:rsidR="00376B6B" w:rsidRDefault="00DC1024">
      <w:pPr>
        <w:pStyle w:val="ListParagraph"/>
        <w:numPr>
          <w:ilvl w:val="0"/>
          <w:numId w:val="987"/>
        </w:numPr>
      </w:pPr>
      <w:r>
        <w:t xml:space="preserve">labels </w:t>
      </w:r>
    </w:p>
    <w:p w:rsidR="00376B6B" w:rsidRDefault="00DC1024">
      <w:pPr>
        <w:pStyle w:val="Definition-Field"/>
      </w:pPr>
      <w:r>
        <w:t xml:space="preserve">c.   </w:t>
      </w:r>
      <w:r>
        <w:rPr>
          <w:i/>
        </w:rPr>
        <w:t>The standard defines the attribute s</w:t>
      </w:r>
      <w:r>
        <w:rPr>
          <w:i/>
        </w:rPr>
        <w:t>tyle:font-size-asian,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88"/>
        </w:numPr>
        <w:contextualSpacing/>
      </w:pPr>
      <w:r>
        <w:t>&lt;draw:rect&gt;</w:t>
      </w:r>
    </w:p>
    <w:p w:rsidR="00376B6B" w:rsidRDefault="00DC1024">
      <w:pPr>
        <w:pStyle w:val="ListParagraph"/>
        <w:numPr>
          <w:ilvl w:val="0"/>
          <w:numId w:val="988"/>
        </w:numPr>
        <w:contextualSpacing/>
      </w:pPr>
      <w:r>
        <w:t>&lt;draw:polyline&gt;</w:t>
      </w:r>
    </w:p>
    <w:p w:rsidR="00376B6B" w:rsidRDefault="00DC1024">
      <w:pPr>
        <w:pStyle w:val="ListParagraph"/>
        <w:numPr>
          <w:ilvl w:val="0"/>
          <w:numId w:val="988"/>
        </w:numPr>
        <w:contextualSpacing/>
      </w:pPr>
      <w:r>
        <w:t>&lt;draw:polygon&gt;</w:t>
      </w:r>
    </w:p>
    <w:p w:rsidR="00376B6B" w:rsidRDefault="00DC1024">
      <w:pPr>
        <w:pStyle w:val="ListParagraph"/>
        <w:numPr>
          <w:ilvl w:val="0"/>
          <w:numId w:val="988"/>
        </w:numPr>
        <w:contextualSpacing/>
      </w:pPr>
      <w:r>
        <w:t>&lt;draw:regular-polygon&gt;</w:t>
      </w:r>
    </w:p>
    <w:p w:rsidR="00376B6B" w:rsidRDefault="00DC1024">
      <w:pPr>
        <w:pStyle w:val="ListParagraph"/>
        <w:numPr>
          <w:ilvl w:val="0"/>
          <w:numId w:val="988"/>
        </w:numPr>
        <w:contextualSpacing/>
      </w:pPr>
      <w:r>
        <w:t>&lt;draw:path&gt;</w:t>
      </w:r>
    </w:p>
    <w:p w:rsidR="00376B6B" w:rsidRDefault="00DC1024">
      <w:pPr>
        <w:pStyle w:val="ListParagraph"/>
        <w:numPr>
          <w:ilvl w:val="0"/>
          <w:numId w:val="988"/>
        </w:numPr>
        <w:contextualSpacing/>
      </w:pPr>
      <w:r>
        <w:t>&lt;</w:t>
      </w:r>
      <w:r>
        <w:t>draw:circle&gt;</w:t>
      </w:r>
    </w:p>
    <w:p w:rsidR="00376B6B" w:rsidRDefault="00DC1024">
      <w:pPr>
        <w:pStyle w:val="ListParagraph"/>
        <w:numPr>
          <w:ilvl w:val="0"/>
          <w:numId w:val="988"/>
        </w:numPr>
        <w:contextualSpacing/>
      </w:pPr>
      <w:r>
        <w:t>&lt;draw:ellipse&gt;</w:t>
      </w:r>
    </w:p>
    <w:p w:rsidR="00376B6B" w:rsidRDefault="00DC1024">
      <w:pPr>
        <w:pStyle w:val="ListParagraph"/>
        <w:numPr>
          <w:ilvl w:val="0"/>
          <w:numId w:val="988"/>
        </w:numPr>
        <w:contextualSpacing/>
      </w:pPr>
      <w:r>
        <w:t>&lt;draw:caption&gt;</w:t>
      </w:r>
    </w:p>
    <w:p w:rsidR="00376B6B" w:rsidRDefault="00DC1024">
      <w:pPr>
        <w:pStyle w:val="ListParagraph"/>
        <w:numPr>
          <w:ilvl w:val="0"/>
          <w:numId w:val="988"/>
        </w:numPr>
        <w:contextualSpacing/>
      </w:pPr>
      <w:r>
        <w:t>&lt;draw:measure&gt;</w:t>
      </w:r>
    </w:p>
    <w:p w:rsidR="00376B6B" w:rsidRDefault="00DC1024">
      <w:pPr>
        <w:pStyle w:val="ListParagraph"/>
        <w:numPr>
          <w:ilvl w:val="0"/>
          <w:numId w:val="988"/>
        </w:numPr>
        <w:contextualSpacing/>
      </w:pPr>
      <w:r>
        <w:t>&lt;draw:text-box&gt;</w:t>
      </w:r>
    </w:p>
    <w:p w:rsidR="00376B6B" w:rsidRDefault="00DC1024">
      <w:pPr>
        <w:pStyle w:val="ListParagraph"/>
        <w:numPr>
          <w:ilvl w:val="0"/>
          <w:numId w:val="988"/>
        </w:numPr>
        <w:contextualSpacing/>
      </w:pPr>
      <w:r>
        <w:t>&lt;draw:frame&gt;</w:t>
      </w:r>
    </w:p>
    <w:p w:rsidR="00376B6B" w:rsidRDefault="00DC1024">
      <w:pPr>
        <w:pStyle w:val="ListParagraph"/>
        <w:numPr>
          <w:ilvl w:val="0"/>
          <w:numId w:val="988"/>
        </w:numPr>
      </w:pPr>
      <w:r>
        <w:t xml:space="preserve">&lt;draw:custom-shape&gt;. </w:t>
      </w:r>
    </w:p>
    <w:p w:rsidR="00376B6B" w:rsidRDefault="00DC1024">
      <w:pPr>
        <w:pStyle w:val="Heading3"/>
      </w:pPr>
      <w:bookmarkStart w:id="2406" w:name="section_c153f8c5a9694ed9be2a47713611ce7b"/>
      <w:bookmarkStart w:id="2407" w:name="_Toc190324546"/>
      <w:r>
        <w:t>Part 1 Section 20.277, style:font-size-complex</w:t>
      </w:r>
      <w:bookmarkEnd w:id="2406"/>
      <w:bookmarkEnd w:id="2407"/>
      <w:r>
        <w:fldChar w:fldCharType="begin"/>
      </w:r>
      <w:r>
        <w:instrText xml:space="preserve"> XE "style\:font-size-complex" </w:instrText>
      </w:r>
      <w:r>
        <w:fldChar w:fldCharType="end"/>
      </w:r>
    </w:p>
    <w:p w:rsidR="00376B6B" w:rsidRDefault="00DC1024">
      <w:pPr>
        <w:pStyle w:val="Definition-Field"/>
      </w:pPr>
      <w:r>
        <w:t xml:space="preserve">a.   </w:t>
      </w:r>
      <w:r>
        <w:rPr>
          <w:i/>
        </w:rPr>
        <w:t>The standard defines the attribute style:font-size-complex, co</w:t>
      </w:r>
      <w:r>
        <w:rPr>
          <w:i/>
        </w:rPr>
        <w:t>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 xml:space="preserve">Word does not support percentage font sizes for the font size attribute. If a percentage font-size is used for the font size attribute, the text becomes the same size as the parent style on load.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style:font-size-complex, contained within the element &lt;style:text-properties&gt;</w:t>
      </w:r>
    </w:p>
    <w:p w:rsidR="00376B6B" w:rsidRDefault="00DC1024">
      <w:pPr>
        <w:pStyle w:val="Definition-Field2"/>
      </w:pPr>
      <w:r>
        <w:t>This attribute is not su</w:t>
      </w:r>
      <w:r>
        <w:t xml:space="preserve">pported in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989"/>
        </w:numPr>
        <w:contextualSpacing/>
      </w:pPr>
      <w:r>
        <w:t>&lt;draw:rect&gt;</w:t>
      </w:r>
    </w:p>
    <w:p w:rsidR="00376B6B" w:rsidRDefault="00DC1024">
      <w:pPr>
        <w:pStyle w:val="ListParagraph"/>
        <w:numPr>
          <w:ilvl w:val="0"/>
          <w:numId w:val="989"/>
        </w:numPr>
        <w:contextualSpacing/>
      </w:pPr>
      <w:r>
        <w:t>&lt;draw:polyline&gt;</w:t>
      </w:r>
    </w:p>
    <w:p w:rsidR="00376B6B" w:rsidRDefault="00DC1024">
      <w:pPr>
        <w:pStyle w:val="ListParagraph"/>
        <w:numPr>
          <w:ilvl w:val="0"/>
          <w:numId w:val="989"/>
        </w:numPr>
        <w:contextualSpacing/>
      </w:pPr>
      <w:r>
        <w:t>&lt;draw:polygon&gt;</w:t>
      </w:r>
    </w:p>
    <w:p w:rsidR="00376B6B" w:rsidRDefault="00DC1024">
      <w:pPr>
        <w:pStyle w:val="ListParagraph"/>
        <w:numPr>
          <w:ilvl w:val="0"/>
          <w:numId w:val="989"/>
        </w:numPr>
        <w:contextualSpacing/>
      </w:pPr>
      <w:r>
        <w:t>&lt;draw:regular-polygon&gt;</w:t>
      </w:r>
    </w:p>
    <w:p w:rsidR="00376B6B" w:rsidRDefault="00DC1024">
      <w:pPr>
        <w:pStyle w:val="ListParagraph"/>
        <w:numPr>
          <w:ilvl w:val="0"/>
          <w:numId w:val="989"/>
        </w:numPr>
        <w:contextualSpacing/>
      </w:pPr>
      <w:r>
        <w:t>&lt;draw:path&gt;</w:t>
      </w:r>
    </w:p>
    <w:p w:rsidR="00376B6B" w:rsidRDefault="00DC1024">
      <w:pPr>
        <w:pStyle w:val="ListParagraph"/>
        <w:numPr>
          <w:ilvl w:val="0"/>
          <w:numId w:val="989"/>
        </w:numPr>
        <w:contextualSpacing/>
      </w:pPr>
      <w:r>
        <w:t>&lt;draw:circle&gt;</w:t>
      </w:r>
    </w:p>
    <w:p w:rsidR="00376B6B" w:rsidRDefault="00DC1024">
      <w:pPr>
        <w:pStyle w:val="ListParagraph"/>
        <w:numPr>
          <w:ilvl w:val="0"/>
          <w:numId w:val="989"/>
        </w:numPr>
        <w:contextualSpacing/>
      </w:pPr>
      <w:r>
        <w:t>&lt;draw:ell</w:t>
      </w:r>
      <w:r>
        <w:t>ipse&gt;</w:t>
      </w:r>
    </w:p>
    <w:p w:rsidR="00376B6B" w:rsidRDefault="00DC1024">
      <w:pPr>
        <w:pStyle w:val="ListParagraph"/>
        <w:numPr>
          <w:ilvl w:val="0"/>
          <w:numId w:val="989"/>
        </w:numPr>
        <w:contextualSpacing/>
      </w:pPr>
      <w:r>
        <w:t>&lt;draw:caption&gt;</w:t>
      </w:r>
    </w:p>
    <w:p w:rsidR="00376B6B" w:rsidRDefault="00DC1024">
      <w:pPr>
        <w:pStyle w:val="ListParagraph"/>
        <w:numPr>
          <w:ilvl w:val="0"/>
          <w:numId w:val="989"/>
        </w:numPr>
        <w:contextualSpacing/>
      </w:pPr>
      <w:r>
        <w:t>&lt;draw:measure&gt;</w:t>
      </w:r>
    </w:p>
    <w:p w:rsidR="00376B6B" w:rsidRDefault="00DC1024">
      <w:pPr>
        <w:pStyle w:val="ListParagraph"/>
        <w:numPr>
          <w:ilvl w:val="0"/>
          <w:numId w:val="989"/>
        </w:numPr>
        <w:contextualSpacing/>
      </w:pPr>
      <w:r>
        <w:t>&lt;draw:frame&gt;</w:t>
      </w:r>
    </w:p>
    <w:p w:rsidR="00376B6B" w:rsidRDefault="00DC1024">
      <w:pPr>
        <w:pStyle w:val="ListParagraph"/>
        <w:numPr>
          <w:ilvl w:val="0"/>
          <w:numId w:val="989"/>
        </w:numPr>
        <w:contextualSpacing/>
      </w:pPr>
      <w:r>
        <w:t>&lt;draw:text-box&gt;</w:t>
      </w:r>
    </w:p>
    <w:p w:rsidR="00376B6B" w:rsidRDefault="00DC1024">
      <w:pPr>
        <w:pStyle w:val="ListParagraph"/>
        <w:numPr>
          <w:ilvl w:val="0"/>
          <w:numId w:val="989"/>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990"/>
        </w:numPr>
        <w:contextualSpacing/>
      </w:pPr>
      <w:r>
        <w:lastRenderedPageBreak/>
        <w:t>text boxes</w:t>
      </w:r>
    </w:p>
    <w:p w:rsidR="00376B6B" w:rsidRDefault="00DC1024">
      <w:pPr>
        <w:pStyle w:val="ListParagraph"/>
        <w:numPr>
          <w:ilvl w:val="0"/>
          <w:numId w:val="990"/>
        </w:numPr>
        <w:contextualSpacing/>
      </w:pPr>
      <w:r>
        <w:t>shapes</w:t>
      </w:r>
    </w:p>
    <w:p w:rsidR="00376B6B" w:rsidRDefault="00DC1024">
      <w:pPr>
        <w:pStyle w:val="ListParagraph"/>
        <w:numPr>
          <w:ilvl w:val="0"/>
          <w:numId w:val="990"/>
        </w:numPr>
        <w:contextualSpacing/>
      </w:pPr>
      <w:r>
        <w:t>SmartArt</w:t>
      </w:r>
    </w:p>
    <w:p w:rsidR="00376B6B" w:rsidRDefault="00DC1024">
      <w:pPr>
        <w:pStyle w:val="ListParagraph"/>
        <w:numPr>
          <w:ilvl w:val="0"/>
          <w:numId w:val="990"/>
        </w:numPr>
        <w:contextualSpacing/>
      </w:pPr>
      <w:r>
        <w:t>chart titles</w:t>
      </w:r>
    </w:p>
    <w:p w:rsidR="00376B6B" w:rsidRDefault="00DC1024">
      <w:pPr>
        <w:pStyle w:val="ListParagraph"/>
        <w:numPr>
          <w:ilvl w:val="0"/>
          <w:numId w:val="990"/>
        </w:numPr>
      </w:pPr>
      <w:r>
        <w:t xml:space="preserve">labels </w:t>
      </w:r>
    </w:p>
    <w:p w:rsidR="00376B6B" w:rsidRDefault="00DC1024">
      <w:pPr>
        <w:pStyle w:val="Definition-Field"/>
      </w:pPr>
      <w:r>
        <w:t xml:space="preserve">c.   </w:t>
      </w:r>
      <w:r>
        <w:rPr>
          <w:i/>
        </w:rPr>
        <w:t xml:space="preserve">The standard </w:t>
      </w:r>
      <w:r>
        <w:rPr>
          <w:i/>
        </w:rPr>
        <w:t>defines the attribute style:font-size-complex,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991"/>
        </w:numPr>
        <w:contextualSpacing/>
      </w:pPr>
      <w:r>
        <w:t>&lt;draw:rect&gt;</w:t>
      </w:r>
    </w:p>
    <w:p w:rsidR="00376B6B" w:rsidRDefault="00DC1024">
      <w:pPr>
        <w:pStyle w:val="ListParagraph"/>
        <w:numPr>
          <w:ilvl w:val="0"/>
          <w:numId w:val="991"/>
        </w:numPr>
        <w:contextualSpacing/>
      </w:pPr>
      <w:r>
        <w:t>&lt;draw:polyline&gt;</w:t>
      </w:r>
    </w:p>
    <w:p w:rsidR="00376B6B" w:rsidRDefault="00DC1024">
      <w:pPr>
        <w:pStyle w:val="ListParagraph"/>
        <w:numPr>
          <w:ilvl w:val="0"/>
          <w:numId w:val="991"/>
        </w:numPr>
        <w:contextualSpacing/>
      </w:pPr>
      <w:r>
        <w:t>&lt;draw:polygon&gt;</w:t>
      </w:r>
    </w:p>
    <w:p w:rsidR="00376B6B" w:rsidRDefault="00DC1024">
      <w:pPr>
        <w:pStyle w:val="ListParagraph"/>
        <w:numPr>
          <w:ilvl w:val="0"/>
          <w:numId w:val="991"/>
        </w:numPr>
        <w:contextualSpacing/>
      </w:pPr>
      <w:r>
        <w:t>&lt;draw:regul</w:t>
      </w:r>
      <w:r>
        <w:t>ar-polygon&gt;</w:t>
      </w:r>
    </w:p>
    <w:p w:rsidR="00376B6B" w:rsidRDefault="00DC1024">
      <w:pPr>
        <w:pStyle w:val="ListParagraph"/>
        <w:numPr>
          <w:ilvl w:val="0"/>
          <w:numId w:val="991"/>
        </w:numPr>
        <w:contextualSpacing/>
      </w:pPr>
      <w:r>
        <w:t>&lt;draw:path&gt;</w:t>
      </w:r>
    </w:p>
    <w:p w:rsidR="00376B6B" w:rsidRDefault="00DC1024">
      <w:pPr>
        <w:pStyle w:val="ListParagraph"/>
        <w:numPr>
          <w:ilvl w:val="0"/>
          <w:numId w:val="991"/>
        </w:numPr>
        <w:contextualSpacing/>
      </w:pPr>
      <w:r>
        <w:t>&lt;draw:circle&gt;</w:t>
      </w:r>
    </w:p>
    <w:p w:rsidR="00376B6B" w:rsidRDefault="00DC1024">
      <w:pPr>
        <w:pStyle w:val="ListParagraph"/>
        <w:numPr>
          <w:ilvl w:val="0"/>
          <w:numId w:val="991"/>
        </w:numPr>
        <w:contextualSpacing/>
      </w:pPr>
      <w:r>
        <w:t>&lt;draw:ellipse&gt;</w:t>
      </w:r>
    </w:p>
    <w:p w:rsidR="00376B6B" w:rsidRDefault="00DC1024">
      <w:pPr>
        <w:pStyle w:val="ListParagraph"/>
        <w:numPr>
          <w:ilvl w:val="0"/>
          <w:numId w:val="991"/>
        </w:numPr>
        <w:contextualSpacing/>
      </w:pPr>
      <w:r>
        <w:t>&lt;draw:caption&gt;</w:t>
      </w:r>
    </w:p>
    <w:p w:rsidR="00376B6B" w:rsidRDefault="00DC1024">
      <w:pPr>
        <w:pStyle w:val="ListParagraph"/>
        <w:numPr>
          <w:ilvl w:val="0"/>
          <w:numId w:val="991"/>
        </w:numPr>
        <w:contextualSpacing/>
      </w:pPr>
      <w:r>
        <w:t>&lt;draw:measure&gt;</w:t>
      </w:r>
    </w:p>
    <w:p w:rsidR="00376B6B" w:rsidRDefault="00DC1024">
      <w:pPr>
        <w:pStyle w:val="ListParagraph"/>
        <w:numPr>
          <w:ilvl w:val="0"/>
          <w:numId w:val="991"/>
        </w:numPr>
        <w:contextualSpacing/>
      </w:pPr>
      <w:r>
        <w:t>&lt;draw:text-box&gt;</w:t>
      </w:r>
    </w:p>
    <w:p w:rsidR="00376B6B" w:rsidRDefault="00DC1024">
      <w:pPr>
        <w:pStyle w:val="ListParagraph"/>
        <w:numPr>
          <w:ilvl w:val="0"/>
          <w:numId w:val="991"/>
        </w:numPr>
        <w:contextualSpacing/>
      </w:pPr>
      <w:r>
        <w:t>&lt;draw:frame&gt;</w:t>
      </w:r>
    </w:p>
    <w:p w:rsidR="00376B6B" w:rsidRDefault="00DC1024">
      <w:pPr>
        <w:pStyle w:val="ListParagraph"/>
        <w:numPr>
          <w:ilvl w:val="0"/>
          <w:numId w:val="991"/>
        </w:numPr>
      </w:pPr>
      <w:r>
        <w:t xml:space="preserve">&lt;draw:custom-shape&gt;. </w:t>
      </w:r>
    </w:p>
    <w:p w:rsidR="00376B6B" w:rsidRDefault="00DC1024">
      <w:pPr>
        <w:pStyle w:val="Heading3"/>
      </w:pPr>
      <w:bookmarkStart w:id="2408" w:name="section_263e54a9605c4e538adc3e2755e40ea3"/>
      <w:bookmarkStart w:id="2409" w:name="_Toc190324547"/>
      <w:r>
        <w:t>Part 1 Section 20.278, style:font-size-rel</w:t>
      </w:r>
      <w:bookmarkEnd w:id="2408"/>
      <w:bookmarkEnd w:id="2409"/>
      <w:r>
        <w:fldChar w:fldCharType="begin"/>
      </w:r>
      <w:r>
        <w:instrText xml:space="preserve"> XE "style\:font-size-rel" </w:instrText>
      </w:r>
      <w:r>
        <w:fldChar w:fldCharType="end"/>
      </w:r>
    </w:p>
    <w:p w:rsidR="00376B6B" w:rsidRDefault="00DC1024">
      <w:pPr>
        <w:pStyle w:val="Definition-Field"/>
      </w:pPr>
      <w:r>
        <w:t xml:space="preserve">a.   </w:t>
      </w:r>
      <w:r>
        <w:rPr>
          <w:i/>
        </w:rPr>
        <w:t xml:space="preserve">The standard defines the attribute </w:t>
      </w:r>
      <w:r>
        <w:rPr>
          <w:i/>
        </w:rPr>
        <w:t>style:font-size-rel,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w:t>
      </w:r>
      <w:r>
        <w:t xml:space="preserve"> attribute on save for text in SmartArt and chart titles and labels. </w:t>
      </w:r>
    </w:p>
    <w:p w:rsidR="00376B6B" w:rsidRDefault="00DC1024">
      <w:pPr>
        <w:pStyle w:val="Definition-Field"/>
      </w:pPr>
      <w:r>
        <w:t xml:space="preserve">b.   </w:t>
      </w:r>
      <w:r>
        <w:rPr>
          <w:i/>
        </w:rPr>
        <w:t>The standard defines the attribute style:font-size-rel,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992"/>
        </w:numPr>
        <w:contextualSpacing/>
      </w:pPr>
      <w:r>
        <w:t>&lt;draw:rect&gt;</w:t>
      </w:r>
    </w:p>
    <w:p w:rsidR="00376B6B" w:rsidRDefault="00DC1024">
      <w:pPr>
        <w:pStyle w:val="ListParagraph"/>
        <w:numPr>
          <w:ilvl w:val="0"/>
          <w:numId w:val="992"/>
        </w:numPr>
        <w:contextualSpacing/>
      </w:pPr>
      <w:r>
        <w:t>&lt;draw:polyline&gt;</w:t>
      </w:r>
    </w:p>
    <w:p w:rsidR="00376B6B" w:rsidRDefault="00DC1024">
      <w:pPr>
        <w:pStyle w:val="ListParagraph"/>
        <w:numPr>
          <w:ilvl w:val="0"/>
          <w:numId w:val="992"/>
        </w:numPr>
        <w:contextualSpacing/>
      </w:pPr>
      <w:r>
        <w:t>&lt;draw:polygon&gt;</w:t>
      </w:r>
    </w:p>
    <w:p w:rsidR="00376B6B" w:rsidRDefault="00DC1024">
      <w:pPr>
        <w:pStyle w:val="ListParagraph"/>
        <w:numPr>
          <w:ilvl w:val="0"/>
          <w:numId w:val="992"/>
        </w:numPr>
        <w:contextualSpacing/>
      </w:pPr>
      <w:r>
        <w:t>&lt;draw:regular-polygon&gt;</w:t>
      </w:r>
    </w:p>
    <w:p w:rsidR="00376B6B" w:rsidRDefault="00DC1024">
      <w:pPr>
        <w:pStyle w:val="ListParagraph"/>
        <w:numPr>
          <w:ilvl w:val="0"/>
          <w:numId w:val="992"/>
        </w:numPr>
        <w:contextualSpacing/>
      </w:pPr>
      <w:r>
        <w:t>&lt;dr</w:t>
      </w:r>
      <w:r>
        <w:t>aw:path&gt;</w:t>
      </w:r>
    </w:p>
    <w:p w:rsidR="00376B6B" w:rsidRDefault="00DC1024">
      <w:pPr>
        <w:pStyle w:val="ListParagraph"/>
        <w:numPr>
          <w:ilvl w:val="0"/>
          <w:numId w:val="992"/>
        </w:numPr>
        <w:contextualSpacing/>
      </w:pPr>
      <w:r>
        <w:t>&lt;draw:circle&gt;</w:t>
      </w:r>
    </w:p>
    <w:p w:rsidR="00376B6B" w:rsidRDefault="00DC1024">
      <w:pPr>
        <w:pStyle w:val="ListParagraph"/>
        <w:numPr>
          <w:ilvl w:val="0"/>
          <w:numId w:val="992"/>
        </w:numPr>
        <w:contextualSpacing/>
      </w:pPr>
      <w:r>
        <w:t>&lt;draw:ellipse&gt;</w:t>
      </w:r>
    </w:p>
    <w:p w:rsidR="00376B6B" w:rsidRDefault="00DC1024">
      <w:pPr>
        <w:pStyle w:val="ListParagraph"/>
        <w:numPr>
          <w:ilvl w:val="0"/>
          <w:numId w:val="992"/>
        </w:numPr>
        <w:contextualSpacing/>
      </w:pPr>
      <w:r>
        <w:t>&lt;draw:caption&gt;</w:t>
      </w:r>
    </w:p>
    <w:p w:rsidR="00376B6B" w:rsidRDefault="00DC1024">
      <w:pPr>
        <w:pStyle w:val="ListParagraph"/>
        <w:numPr>
          <w:ilvl w:val="0"/>
          <w:numId w:val="992"/>
        </w:numPr>
        <w:contextualSpacing/>
      </w:pPr>
      <w:r>
        <w:t>&lt;draw:measure&gt;</w:t>
      </w:r>
    </w:p>
    <w:p w:rsidR="00376B6B" w:rsidRDefault="00DC1024">
      <w:pPr>
        <w:pStyle w:val="ListParagraph"/>
        <w:numPr>
          <w:ilvl w:val="0"/>
          <w:numId w:val="992"/>
        </w:numPr>
        <w:contextualSpacing/>
      </w:pPr>
      <w:r>
        <w:t>&lt;draw:frame&gt;</w:t>
      </w:r>
    </w:p>
    <w:p w:rsidR="00376B6B" w:rsidRDefault="00DC1024">
      <w:pPr>
        <w:pStyle w:val="ListParagraph"/>
        <w:numPr>
          <w:ilvl w:val="0"/>
          <w:numId w:val="992"/>
        </w:numPr>
        <w:contextualSpacing/>
      </w:pPr>
      <w:r>
        <w:t>&lt;draw:text-box&gt;</w:t>
      </w:r>
    </w:p>
    <w:p w:rsidR="00376B6B" w:rsidRDefault="00DC1024">
      <w:pPr>
        <w:pStyle w:val="ListParagraph"/>
        <w:numPr>
          <w:ilvl w:val="0"/>
          <w:numId w:val="992"/>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993"/>
        </w:numPr>
        <w:contextualSpacing/>
      </w:pPr>
      <w:r>
        <w:lastRenderedPageBreak/>
        <w:t>text boxes</w:t>
      </w:r>
    </w:p>
    <w:p w:rsidR="00376B6B" w:rsidRDefault="00DC1024">
      <w:pPr>
        <w:pStyle w:val="ListParagraph"/>
        <w:numPr>
          <w:ilvl w:val="0"/>
          <w:numId w:val="993"/>
        </w:numPr>
        <w:contextualSpacing/>
      </w:pPr>
      <w:r>
        <w:t>shapes</w:t>
      </w:r>
    </w:p>
    <w:p w:rsidR="00376B6B" w:rsidRDefault="00DC1024">
      <w:pPr>
        <w:pStyle w:val="ListParagraph"/>
        <w:numPr>
          <w:ilvl w:val="0"/>
          <w:numId w:val="993"/>
        </w:numPr>
        <w:contextualSpacing/>
      </w:pPr>
      <w:r>
        <w:t>SmartArt</w:t>
      </w:r>
    </w:p>
    <w:p w:rsidR="00376B6B" w:rsidRDefault="00DC1024">
      <w:pPr>
        <w:pStyle w:val="ListParagraph"/>
        <w:numPr>
          <w:ilvl w:val="0"/>
          <w:numId w:val="993"/>
        </w:numPr>
        <w:contextualSpacing/>
      </w:pPr>
      <w:r>
        <w:t>cha</w:t>
      </w:r>
      <w:r>
        <w:t>rt titles</w:t>
      </w:r>
    </w:p>
    <w:p w:rsidR="00376B6B" w:rsidRDefault="00DC1024">
      <w:pPr>
        <w:pStyle w:val="ListParagraph"/>
        <w:numPr>
          <w:ilvl w:val="0"/>
          <w:numId w:val="993"/>
        </w:numPr>
      </w:pPr>
      <w:r>
        <w:t xml:space="preserve">labels </w:t>
      </w:r>
    </w:p>
    <w:p w:rsidR="00376B6B" w:rsidRDefault="00DC1024">
      <w:pPr>
        <w:pStyle w:val="Definition-Field"/>
      </w:pPr>
      <w:r>
        <w:t xml:space="preserve">c.   </w:t>
      </w:r>
      <w:r>
        <w:rPr>
          <w:i/>
        </w:rPr>
        <w:t>The standard defines the attribute style:font-size-rel,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94"/>
        </w:numPr>
        <w:contextualSpacing/>
      </w:pPr>
      <w:r>
        <w:t>&lt;draw:rect&gt;</w:t>
      </w:r>
    </w:p>
    <w:p w:rsidR="00376B6B" w:rsidRDefault="00DC1024">
      <w:pPr>
        <w:pStyle w:val="ListParagraph"/>
        <w:numPr>
          <w:ilvl w:val="0"/>
          <w:numId w:val="994"/>
        </w:numPr>
        <w:contextualSpacing/>
      </w:pPr>
      <w:r>
        <w:t>&lt;</w:t>
      </w:r>
      <w:r>
        <w:t>draw:polyline&gt;</w:t>
      </w:r>
    </w:p>
    <w:p w:rsidR="00376B6B" w:rsidRDefault="00DC1024">
      <w:pPr>
        <w:pStyle w:val="ListParagraph"/>
        <w:numPr>
          <w:ilvl w:val="0"/>
          <w:numId w:val="994"/>
        </w:numPr>
        <w:contextualSpacing/>
      </w:pPr>
      <w:r>
        <w:t>&lt;draw:polygon&gt;</w:t>
      </w:r>
    </w:p>
    <w:p w:rsidR="00376B6B" w:rsidRDefault="00DC1024">
      <w:pPr>
        <w:pStyle w:val="ListParagraph"/>
        <w:numPr>
          <w:ilvl w:val="0"/>
          <w:numId w:val="994"/>
        </w:numPr>
        <w:contextualSpacing/>
      </w:pPr>
      <w:r>
        <w:t>&lt;draw:regular-polygon&gt;</w:t>
      </w:r>
    </w:p>
    <w:p w:rsidR="00376B6B" w:rsidRDefault="00DC1024">
      <w:pPr>
        <w:pStyle w:val="ListParagraph"/>
        <w:numPr>
          <w:ilvl w:val="0"/>
          <w:numId w:val="994"/>
        </w:numPr>
        <w:contextualSpacing/>
      </w:pPr>
      <w:r>
        <w:t>&lt;draw:path&gt;</w:t>
      </w:r>
    </w:p>
    <w:p w:rsidR="00376B6B" w:rsidRDefault="00DC1024">
      <w:pPr>
        <w:pStyle w:val="ListParagraph"/>
        <w:numPr>
          <w:ilvl w:val="0"/>
          <w:numId w:val="994"/>
        </w:numPr>
        <w:contextualSpacing/>
      </w:pPr>
      <w:r>
        <w:t>&lt;draw:circle&gt;</w:t>
      </w:r>
    </w:p>
    <w:p w:rsidR="00376B6B" w:rsidRDefault="00DC1024">
      <w:pPr>
        <w:pStyle w:val="ListParagraph"/>
        <w:numPr>
          <w:ilvl w:val="0"/>
          <w:numId w:val="994"/>
        </w:numPr>
        <w:contextualSpacing/>
      </w:pPr>
      <w:r>
        <w:t>&lt;draw:ellipse&gt;</w:t>
      </w:r>
    </w:p>
    <w:p w:rsidR="00376B6B" w:rsidRDefault="00DC1024">
      <w:pPr>
        <w:pStyle w:val="ListParagraph"/>
        <w:numPr>
          <w:ilvl w:val="0"/>
          <w:numId w:val="994"/>
        </w:numPr>
        <w:contextualSpacing/>
      </w:pPr>
      <w:r>
        <w:t>&lt;draw:caption&gt;</w:t>
      </w:r>
    </w:p>
    <w:p w:rsidR="00376B6B" w:rsidRDefault="00DC1024">
      <w:pPr>
        <w:pStyle w:val="ListParagraph"/>
        <w:numPr>
          <w:ilvl w:val="0"/>
          <w:numId w:val="994"/>
        </w:numPr>
        <w:contextualSpacing/>
      </w:pPr>
      <w:r>
        <w:t>&lt;draw:measure&gt;</w:t>
      </w:r>
    </w:p>
    <w:p w:rsidR="00376B6B" w:rsidRDefault="00DC1024">
      <w:pPr>
        <w:pStyle w:val="ListParagraph"/>
        <w:numPr>
          <w:ilvl w:val="0"/>
          <w:numId w:val="994"/>
        </w:numPr>
        <w:contextualSpacing/>
      </w:pPr>
      <w:r>
        <w:t>&lt;draw:text-box&gt;</w:t>
      </w:r>
    </w:p>
    <w:p w:rsidR="00376B6B" w:rsidRDefault="00DC1024">
      <w:pPr>
        <w:pStyle w:val="ListParagraph"/>
        <w:numPr>
          <w:ilvl w:val="0"/>
          <w:numId w:val="994"/>
        </w:numPr>
        <w:contextualSpacing/>
      </w:pPr>
      <w:r>
        <w:t>&lt;draw:frame&gt;</w:t>
      </w:r>
    </w:p>
    <w:p w:rsidR="00376B6B" w:rsidRDefault="00DC1024">
      <w:pPr>
        <w:pStyle w:val="ListParagraph"/>
        <w:numPr>
          <w:ilvl w:val="0"/>
          <w:numId w:val="994"/>
        </w:numPr>
      </w:pPr>
      <w:r>
        <w:t xml:space="preserve">&lt;draw:custom-shape&gt;. </w:t>
      </w:r>
    </w:p>
    <w:p w:rsidR="00376B6B" w:rsidRDefault="00DC1024">
      <w:pPr>
        <w:pStyle w:val="Heading3"/>
      </w:pPr>
      <w:bookmarkStart w:id="2410" w:name="section_18d9aa96828d40f59a11ef70ea8dd476"/>
      <w:bookmarkStart w:id="2411" w:name="_Toc190324548"/>
      <w:r>
        <w:t>Part 1 Section 20.279, style:font-size-rel-asian</w:t>
      </w:r>
      <w:bookmarkEnd w:id="2410"/>
      <w:bookmarkEnd w:id="2411"/>
      <w:r>
        <w:fldChar w:fldCharType="begin"/>
      </w:r>
      <w:r>
        <w:instrText xml:space="preserve"> XE "style\:font-size-rel-asian" </w:instrText>
      </w:r>
      <w:r>
        <w:fldChar w:fldCharType="end"/>
      </w:r>
    </w:p>
    <w:p w:rsidR="00376B6B" w:rsidRDefault="00DC1024">
      <w:pPr>
        <w:pStyle w:val="Definition-Field"/>
      </w:pPr>
      <w:r>
        <w:t xml:space="preserve">a.   </w:t>
      </w:r>
      <w:r>
        <w:rPr>
          <w:i/>
        </w:rPr>
        <w:t>The standard defines the attribute style:font-size-rel-asian,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style:font-size-rel-asian, contained within the element &lt;style:text-properties&gt;</w:t>
      </w:r>
    </w:p>
    <w:p w:rsidR="00376B6B" w:rsidRDefault="00DC1024">
      <w:pPr>
        <w:pStyle w:val="Definition-Field2"/>
      </w:pPr>
      <w:r>
        <w:t>This attribute is</w:t>
      </w:r>
      <w:r>
        <w:t xml:space="preserve">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995"/>
        </w:numPr>
        <w:contextualSpacing/>
      </w:pPr>
      <w:r>
        <w:t>&lt;draw:rect&gt;</w:t>
      </w:r>
    </w:p>
    <w:p w:rsidR="00376B6B" w:rsidRDefault="00DC1024">
      <w:pPr>
        <w:pStyle w:val="ListParagraph"/>
        <w:numPr>
          <w:ilvl w:val="0"/>
          <w:numId w:val="995"/>
        </w:numPr>
        <w:contextualSpacing/>
      </w:pPr>
      <w:r>
        <w:t>&lt;draw:polyline&gt;</w:t>
      </w:r>
    </w:p>
    <w:p w:rsidR="00376B6B" w:rsidRDefault="00DC1024">
      <w:pPr>
        <w:pStyle w:val="ListParagraph"/>
        <w:numPr>
          <w:ilvl w:val="0"/>
          <w:numId w:val="995"/>
        </w:numPr>
        <w:contextualSpacing/>
      </w:pPr>
      <w:r>
        <w:t>&lt;draw:polygon&gt;</w:t>
      </w:r>
    </w:p>
    <w:p w:rsidR="00376B6B" w:rsidRDefault="00DC1024">
      <w:pPr>
        <w:pStyle w:val="ListParagraph"/>
        <w:numPr>
          <w:ilvl w:val="0"/>
          <w:numId w:val="995"/>
        </w:numPr>
        <w:contextualSpacing/>
      </w:pPr>
      <w:r>
        <w:t>&lt;draw:regular-polygon&gt;</w:t>
      </w:r>
    </w:p>
    <w:p w:rsidR="00376B6B" w:rsidRDefault="00DC1024">
      <w:pPr>
        <w:pStyle w:val="ListParagraph"/>
        <w:numPr>
          <w:ilvl w:val="0"/>
          <w:numId w:val="995"/>
        </w:numPr>
        <w:contextualSpacing/>
      </w:pPr>
      <w:r>
        <w:t>&lt;draw:path&gt;</w:t>
      </w:r>
    </w:p>
    <w:p w:rsidR="00376B6B" w:rsidRDefault="00DC1024">
      <w:pPr>
        <w:pStyle w:val="ListParagraph"/>
        <w:numPr>
          <w:ilvl w:val="0"/>
          <w:numId w:val="995"/>
        </w:numPr>
        <w:contextualSpacing/>
      </w:pPr>
      <w:r>
        <w:t>&lt;</w:t>
      </w:r>
      <w:r>
        <w:t>draw:circle&gt;</w:t>
      </w:r>
    </w:p>
    <w:p w:rsidR="00376B6B" w:rsidRDefault="00DC1024">
      <w:pPr>
        <w:pStyle w:val="ListParagraph"/>
        <w:numPr>
          <w:ilvl w:val="0"/>
          <w:numId w:val="995"/>
        </w:numPr>
        <w:contextualSpacing/>
      </w:pPr>
      <w:r>
        <w:t>&lt;draw:ellipse&gt;</w:t>
      </w:r>
    </w:p>
    <w:p w:rsidR="00376B6B" w:rsidRDefault="00DC1024">
      <w:pPr>
        <w:pStyle w:val="ListParagraph"/>
        <w:numPr>
          <w:ilvl w:val="0"/>
          <w:numId w:val="995"/>
        </w:numPr>
        <w:contextualSpacing/>
      </w:pPr>
      <w:r>
        <w:t>&lt;draw:caption&gt;</w:t>
      </w:r>
    </w:p>
    <w:p w:rsidR="00376B6B" w:rsidRDefault="00DC1024">
      <w:pPr>
        <w:pStyle w:val="ListParagraph"/>
        <w:numPr>
          <w:ilvl w:val="0"/>
          <w:numId w:val="995"/>
        </w:numPr>
        <w:contextualSpacing/>
      </w:pPr>
      <w:r>
        <w:t>&lt;draw:measure&gt;</w:t>
      </w:r>
    </w:p>
    <w:p w:rsidR="00376B6B" w:rsidRDefault="00DC1024">
      <w:pPr>
        <w:pStyle w:val="ListParagraph"/>
        <w:numPr>
          <w:ilvl w:val="0"/>
          <w:numId w:val="995"/>
        </w:numPr>
        <w:contextualSpacing/>
      </w:pPr>
      <w:r>
        <w:t>&lt;draw:frame&gt;</w:t>
      </w:r>
    </w:p>
    <w:p w:rsidR="00376B6B" w:rsidRDefault="00DC1024">
      <w:pPr>
        <w:pStyle w:val="ListParagraph"/>
        <w:numPr>
          <w:ilvl w:val="0"/>
          <w:numId w:val="995"/>
        </w:numPr>
        <w:contextualSpacing/>
      </w:pPr>
      <w:r>
        <w:t>&lt;draw:text-box&gt;</w:t>
      </w:r>
    </w:p>
    <w:p w:rsidR="00376B6B" w:rsidRDefault="00DC1024">
      <w:pPr>
        <w:pStyle w:val="ListParagraph"/>
        <w:numPr>
          <w:ilvl w:val="0"/>
          <w:numId w:val="995"/>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996"/>
        </w:numPr>
        <w:contextualSpacing/>
      </w:pPr>
      <w:r>
        <w:lastRenderedPageBreak/>
        <w:t>text boxes</w:t>
      </w:r>
    </w:p>
    <w:p w:rsidR="00376B6B" w:rsidRDefault="00DC1024">
      <w:pPr>
        <w:pStyle w:val="ListParagraph"/>
        <w:numPr>
          <w:ilvl w:val="0"/>
          <w:numId w:val="996"/>
        </w:numPr>
        <w:contextualSpacing/>
      </w:pPr>
      <w:r>
        <w:t>shapes</w:t>
      </w:r>
    </w:p>
    <w:p w:rsidR="00376B6B" w:rsidRDefault="00DC1024">
      <w:pPr>
        <w:pStyle w:val="ListParagraph"/>
        <w:numPr>
          <w:ilvl w:val="0"/>
          <w:numId w:val="996"/>
        </w:numPr>
        <w:contextualSpacing/>
      </w:pPr>
      <w:r>
        <w:t>SmartArt</w:t>
      </w:r>
    </w:p>
    <w:p w:rsidR="00376B6B" w:rsidRDefault="00DC1024">
      <w:pPr>
        <w:pStyle w:val="ListParagraph"/>
        <w:numPr>
          <w:ilvl w:val="0"/>
          <w:numId w:val="996"/>
        </w:numPr>
        <w:contextualSpacing/>
      </w:pPr>
      <w:r>
        <w:t>chart titles</w:t>
      </w:r>
    </w:p>
    <w:p w:rsidR="00376B6B" w:rsidRDefault="00DC1024">
      <w:pPr>
        <w:pStyle w:val="ListParagraph"/>
        <w:numPr>
          <w:ilvl w:val="0"/>
          <w:numId w:val="996"/>
        </w:numPr>
      </w:pPr>
      <w:r>
        <w:t xml:space="preserve">labels </w:t>
      </w:r>
    </w:p>
    <w:p w:rsidR="00376B6B" w:rsidRDefault="00DC1024">
      <w:pPr>
        <w:pStyle w:val="Definition-Field"/>
      </w:pPr>
      <w:r>
        <w:t xml:space="preserve">c.   </w:t>
      </w:r>
      <w:r>
        <w:rPr>
          <w:i/>
        </w:rPr>
        <w:t>The standard defines the attribute style:font-size-rel-asian,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997"/>
        </w:numPr>
        <w:contextualSpacing/>
      </w:pPr>
      <w:r>
        <w:t>&lt;draw:rect&gt;</w:t>
      </w:r>
    </w:p>
    <w:p w:rsidR="00376B6B" w:rsidRDefault="00DC1024">
      <w:pPr>
        <w:pStyle w:val="ListParagraph"/>
        <w:numPr>
          <w:ilvl w:val="0"/>
          <w:numId w:val="997"/>
        </w:numPr>
        <w:contextualSpacing/>
      </w:pPr>
      <w:r>
        <w:t>&lt;draw:</w:t>
      </w:r>
      <w:r>
        <w:t>polyline&gt;</w:t>
      </w:r>
    </w:p>
    <w:p w:rsidR="00376B6B" w:rsidRDefault="00DC1024">
      <w:pPr>
        <w:pStyle w:val="ListParagraph"/>
        <w:numPr>
          <w:ilvl w:val="0"/>
          <w:numId w:val="997"/>
        </w:numPr>
        <w:contextualSpacing/>
      </w:pPr>
      <w:r>
        <w:t>&lt;draw:polygon&gt;</w:t>
      </w:r>
    </w:p>
    <w:p w:rsidR="00376B6B" w:rsidRDefault="00DC1024">
      <w:pPr>
        <w:pStyle w:val="ListParagraph"/>
        <w:numPr>
          <w:ilvl w:val="0"/>
          <w:numId w:val="997"/>
        </w:numPr>
        <w:contextualSpacing/>
      </w:pPr>
      <w:r>
        <w:t>&lt;draw:regular-polygon&gt;</w:t>
      </w:r>
    </w:p>
    <w:p w:rsidR="00376B6B" w:rsidRDefault="00DC1024">
      <w:pPr>
        <w:pStyle w:val="ListParagraph"/>
        <w:numPr>
          <w:ilvl w:val="0"/>
          <w:numId w:val="997"/>
        </w:numPr>
        <w:contextualSpacing/>
      </w:pPr>
      <w:r>
        <w:t>&lt;draw:path&gt;</w:t>
      </w:r>
    </w:p>
    <w:p w:rsidR="00376B6B" w:rsidRDefault="00DC1024">
      <w:pPr>
        <w:pStyle w:val="ListParagraph"/>
        <w:numPr>
          <w:ilvl w:val="0"/>
          <w:numId w:val="997"/>
        </w:numPr>
        <w:contextualSpacing/>
      </w:pPr>
      <w:r>
        <w:t>&lt;draw:circle&gt;</w:t>
      </w:r>
    </w:p>
    <w:p w:rsidR="00376B6B" w:rsidRDefault="00DC1024">
      <w:pPr>
        <w:pStyle w:val="ListParagraph"/>
        <w:numPr>
          <w:ilvl w:val="0"/>
          <w:numId w:val="997"/>
        </w:numPr>
        <w:contextualSpacing/>
      </w:pPr>
      <w:r>
        <w:t>&lt;draw:ellipse&gt;</w:t>
      </w:r>
    </w:p>
    <w:p w:rsidR="00376B6B" w:rsidRDefault="00DC1024">
      <w:pPr>
        <w:pStyle w:val="ListParagraph"/>
        <w:numPr>
          <w:ilvl w:val="0"/>
          <w:numId w:val="997"/>
        </w:numPr>
        <w:contextualSpacing/>
      </w:pPr>
      <w:r>
        <w:t>&lt;draw:caption&gt;</w:t>
      </w:r>
    </w:p>
    <w:p w:rsidR="00376B6B" w:rsidRDefault="00DC1024">
      <w:pPr>
        <w:pStyle w:val="ListParagraph"/>
        <w:numPr>
          <w:ilvl w:val="0"/>
          <w:numId w:val="997"/>
        </w:numPr>
        <w:contextualSpacing/>
      </w:pPr>
      <w:r>
        <w:t>&lt;draw:measure&gt;</w:t>
      </w:r>
    </w:p>
    <w:p w:rsidR="00376B6B" w:rsidRDefault="00DC1024">
      <w:pPr>
        <w:pStyle w:val="ListParagraph"/>
        <w:numPr>
          <w:ilvl w:val="0"/>
          <w:numId w:val="997"/>
        </w:numPr>
        <w:contextualSpacing/>
      </w:pPr>
      <w:r>
        <w:t>&lt;draw:text-box&gt;</w:t>
      </w:r>
    </w:p>
    <w:p w:rsidR="00376B6B" w:rsidRDefault="00DC1024">
      <w:pPr>
        <w:pStyle w:val="ListParagraph"/>
        <w:numPr>
          <w:ilvl w:val="0"/>
          <w:numId w:val="997"/>
        </w:numPr>
        <w:contextualSpacing/>
      </w:pPr>
      <w:r>
        <w:t>&lt;draw:frame&gt;</w:t>
      </w:r>
    </w:p>
    <w:p w:rsidR="00376B6B" w:rsidRDefault="00DC1024">
      <w:pPr>
        <w:pStyle w:val="ListParagraph"/>
        <w:numPr>
          <w:ilvl w:val="0"/>
          <w:numId w:val="997"/>
        </w:numPr>
      </w:pPr>
      <w:r>
        <w:t xml:space="preserve">&lt;draw:custom-shape&gt;. </w:t>
      </w:r>
    </w:p>
    <w:p w:rsidR="00376B6B" w:rsidRDefault="00DC1024">
      <w:pPr>
        <w:pStyle w:val="Heading3"/>
      </w:pPr>
      <w:bookmarkStart w:id="2412" w:name="section_4de7e752d5334fbb8bdabb3000e520bf"/>
      <w:bookmarkStart w:id="2413" w:name="_Toc190324549"/>
      <w:r>
        <w:t>Part 1 Section 20.280, style:font-size-rel-complex</w:t>
      </w:r>
      <w:bookmarkEnd w:id="2412"/>
      <w:bookmarkEnd w:id="2413"/>
      <w:r>
        <w:fldChar w:fldCharType="begin"/>
      </w:r>
      <w:r>
        <w:instrText xml:space="preserve"> XE "style\:font-size-rel-complex" </w:instrText>
      </w:r>
      <w:r>
        <w:fldChar w:fldCharType="end"/>
      </w:r>
    </w:p>
    <w:p w:rsidR="00376B6B" w:rsidRDefault="00DC1024">
      <w:pPr>
        <w:pStyle w:val="Definition-Field"/>
      </w:pPr>
      <w:r>
        <w:t xml:space="preserve">a.   </w:t>
      </w:r>
      <w:r>
        <w:rPr>
          <w:i/>
        </w:rPr>
        <w:t>The standard defines the attribute style:font-size-rel-complex,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style:font-size-rel-complex, contained within the element &lt;style:text-properties&gt;</w:t>
      </w:r>
    </w:p>
    <w:p w:rsidR="00376B6B" w:rsidRDefault="00DC1024">
      <w:pPr>
        <w:pStyle w:val="Definition-Field2"/>
      </w:pPr>
      <w:r>
        <w:t>This attribute</w:t>
      </w:r>
      <w:r>
        <w:t xml:space="preserv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998"/>
        </w:numPr>
        <w:contextualSpacing/>
      </w:pPr>
      <w:r>
        <w:t>&lt;draw:rect&gt;</w:t>
      </w:r>
    </w:p>
    <w:p w:rsidR="00376B6B" w:rsidRDefault="00DC1024">
      <w:pPr>
        <w:pStyle w:val="ListParagraph"/>
        <w:numPr>
          <w:ilvl w:val="0"/>
          <w:numId w:val="998"/>
        </w:numPr>
        <w:contextualSpacing/>
      </w:pPr>
      <w:r>
        <w:t>&lt;draw:polyline&gt;</w:t>
      </w:r>
    </w:p>
    <w:p w:rsidR="00376B6B" w:rsidRDefault="00DC1024">
      <w:pPr>
        <w:pStyle w:val="ListParagraph"/>
        <w:numPr>
          <w:ilvl w:val="0"/>
          <w:numId w:val="998"/>
        </w:numPr>
        <w:contextualSpacing/>
      </w:pPr>
      <w:r>
        <w:t>&lt;draw:polygon&gt;</w:t>
      </w:r>
    </w:p>
    <w:p w:rsidR="00376B6B" w:rsidRDefault="00DC1024">
      <w:pPr>
        <w:pStyle w:val="ListParagraph"/>
        <w:numPr>
          <w:ilvl w:val="0"/>
          <w:numId w:val="998"/>
        </w:numPr>
        <w:contextualSpacing/>
      </w:pPr>
      <w:r>
        <w:t>&lt;draw:regular-polygon&gt;</w:t>
      </w:r>
    </w:p>
    <w:p w:rsidR="00376B6B" w:rsidRDefault="00DC1024">
      <w:pPr>
        <w:pStyle w:val="ListParagraph"/>
        <w:numPr>
          <w:ilvl w:val="0"/>
          <w:numId w:val="998"/>
        </w:numPr>
        <w:contextualSpacing/>
      </w:pPr>
      <w:r>
        <w:t>&lt;draw:path&gt;</w:t>
      </w:r>
    </w:p>
    <w:p w:rsidR="00376B6B" w:rsidRDefault="00DC1024">
      <w:pPr>
        <w:pStyle w:val="ListParagraph"/>
        <w:numPr>
          <w:ilvl w:val="0"/>
          <w:numId w:val="998"/>
        </w:numPr>
        <w:contextualSpacing/>
      </w:pPr>
      <w:r>
        <w:t>&lt;</w:t>
      </w:r>
      <w:r>
        <w:t>draw:circle&gt;</w:t>
      </w:r>
    </w:p>
    <w:p w:rsidR="00376B6B" w:rsidRDefault="00DC1024">
      <w:pPr>
        <w:pStyle w:val="ListParagraph"/>
        <w:numPr>
          <w:ilvl w:val="0"/>
          <w:numId w:val="998"/>
        </w:numPr>
        <w:contextualSpacing/>
      </w:pPr>
      <w:r>
        <w:t>&lt;draw:ellipse&gt;</w:t>
      </w:r>
    </w:p>
    <w:p w:rsidR="00376B6B" w:rsidRDefault="00DC1024">
      <w:pPr>
        <w:pStyle w:val="ListParagraph"/>
        <w:numPr>
          <w:ilvl w:val="0"/>
          <w:numId w:val="998"/>
        </w:numPr>
        <w:contextualSpacing/>
      </w:pPr>
      <w:r>
        <w:t>&lt;draw:caption&gt;</w:t>
      </w:r>
    </w:p>
    <w:p w:rsidR="00376B6B" w:rsidRDefault="00DC1024">
      <w:pPr>
        <w:pStyle w:val="ListParagraph"/>
        <w:numPr>
          <w:ilvl w:val="0"/>
          <w:numId w:val="998"/>
        </w:numPr>
        <w:contextualSpacing/>
      </w:pPr>
      <w:r>
        <w:t>&lt;draw:measure&gt;</w:t>
      </w:r>
    </w:p>
    <w:p w:rsidR="00376B6B" w:rsidRDefault="00DC1024">
      <w:pPr>
        <w:pStyle w:val="ListParagraph"/>
        <w:numPr>
          <w:ilvl w:val="0"/>
          <w:numId w:val="998"/>
        </w:numPr>
        <w:contextualSpacing/>
      </w:pPr>
      <w:r>
        <w:t>&lt;draw:frame&gt;</w:t>
      </w:r>
    </w:p>
    <w:p w:rsidR="00376B6B" w:rsidRDefault="00DC1024">
      <w:pPr>
        <w:pStyle w:val="ListParagraph"/>
        <w:numPr>
          <w:ilvl w:val="0"/>
          <w:numId w:val="998"/>
        </w:numPr>
        <w:contextualSpacing/>
      </w:pPr>
      <w:r>
        <w:t>&lt;draw:text-box&gt;</w:t>
      </w:r>
    </w:p>
    <w:p w:rsidR="00376B6B" w:rsidRDefault="00DC1024">
      <w:pPr>
        <w:pStyle w:val="ListParagraph"/>
        <w:numPr>
          <w:ilvl w:val="0"/>
          <w:numId w:val="998"/>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999"/>
        </w:numPr>
        <w:contextualSpacing/>
      </w:pPr>
      <w:r>
        <w:lastRenderedPageBreak/>
        <w:t>text boxes</w:t>
      </w:r>
    </w:p>
    <w:p w:rsidR="00376B6B" w:rsidRDefault="00DC1024">
      <w:pPr>
        <w:pStyle w:val="ListParagraph"/>
        <w:numPr>
          <w:ilvl w:val="0"/>
          <w:numId w:val="999"/>
        </w:numPr>
        <w:contextualSpacing/>
      </w:pPr>
      <w:r>
        <w:t>shapes</w:t>
      </w:r>
    </w:p>
    <w:p w:rsidR="00376B6B" w:rsidRDefault="00DC1024">
      <w:pPr>
        <w:pStyle w:val="ListParagraph"/>
        <w:numPr>
          <w:ilvl w:val="0"/>
          <w:numId w:val="999"/>
        </w:numPr>
        <w:contextualSpacing/>
      </w:pPr>
      <w:r>
        <w:t>SmartArt</w:t>
      </w:r>
    </w:p>
    <w:p w:rsidR="00376B6B" w:rsidRDefault="00DC1024">
      <w:pPr>
        <w:pStyle w:val="ListParagraph"/>
        <w:numPr>
          <w:ilvl w:val="0"/>
          <w:numId w:val="999"/>
        </w:numPr>
        <w:contextualSpacing/>
      </w:pPr>
      <w:r>
        <w:t>chart titles</w:t>
      </w:r>
    </w:p>
    <w:p w:rsidR="00376B6B" w:rsidRDefault="00DC1024">
      <w:pPr>
        <w:pStyle w:val="ListParagraph"/>
        <w:numPr>
          <w:ilvl w:val="0"/>
          <w:numId w:val="999"/>
        </w:numPr>
      </w:pPr>
      <w:r>
        <w:t xml:space="preserve">labels </w:t>
      </w:r>
    </w:p>
    <w:p w:rsidR="00376B6B" w:rsidRDefault="00DC1024">
      <w:pPr>
        <w:pStyle w:val="Definition-Field"/>
      </w:pPr>
      <w:r>
        <w:t xml:space="preserve">c.   </w:t>
      </w:r>
      <w:r>
        <w:rPr>
          <w:i/>
        </w:rPr>
        <w:t>The standard defines the attribute style:font-size-rel-complex,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00"/>
        </w:numPr>
        <w:contextualSpacing/>
      </w:pPr>
      <w:r>
        <w:t>&lt;draw:rect&gt;</w:t>
      </w:r>
    </w:p>
    <w:p w:rsidR="00376B6B" w:rsidRDefault="00DC1024">
      <w:pPr>
        <w:pStyle w:val="ListParagraph"/>
        <w:numPr>
          <w:ilvl w:val="0"/>
          <w:numId w:val="1000"/>
        </w:numPr>
        <w:contextualSpacing/>
      </w:pPr>
      <w:r>
        <w:t>&lt;dra</w:t>
      </w:r>
      <w:r>
        <w:t>w:polyline&gt;</w:t>
      </w:r>
    </w:p>
    <w:p w:rsidR="00376B6B" w:rsidRDefault="00DC1024">
      <w:pPr>
        <w:pStyle w:val="ListParagraph"/>
        <w:numPr>
          <w:ilvl w:val="0"/>
          <w:numId w:val="1000"/>
        </w:numPr>
        <w:contextualSpacing/>
      </w:pPr>
      <w:r>
        <w:t>&lt;draw:polygon&gt;</w:t>
      </w:r>
    </w:p>
    <w:p w:rsidR="00376B6B" w:rsidRDefault="00DC1024">
      <w:pPr>
        <w:pStyle w:val="ListParagraph"/>
        <w:numPr>
          <w:ilvl w:val="0"/>
          <w:numId w:val="1000"/>
        </w:numPr>
        <w:contextualSpacing/>
      </w:pPr>
      <w:r>
        <w:t>&lt;draw:regular-polygon&gt;</w:t>
      </w:r>
    </w:p>
    <w:p w:rsidR="00376B6B" w:rsidRDefault="00DC1024">
      <w:pPr>
        <w:pStyle w:val="ListParagraph"/>
        <w:numPr>
          <w:ilvl w:val="0"/>
          <w:numId w:val="1000"/>
        </w:numPr>
        <w:contextualSpacing/>
      </w:pPr>
      <w:r>
        <w:t>&lt;draw:path&gt;</w:t>
      </w:r>
    </w:p>
    <w:p w:rsidR="00376B6B" w:rsidRDefault="00DC1024">
      <w:pPr>
        <w:pStyle w:val="ListParagraph"/>
        <w:numPr>
          <w:ilvl w:val="0"/>
          <w:numId w:val="1000"/>
        </w:numPr>
        <w:contextualSpacing/>
      </w:pPr>
      <w:r>
        <w:t>&lt;draw:circle&gt;</w:t>
      </w:r>
    </w:p>
    <w:p w:rsidR="00376B6B" w:rsidRDefault="00DC1024">
      <w:pPr>
        <w:pStyle w:val="ListParagraph"/>
        <w:numPr>
          <w:ilvl w:val="0"/>
          <w:numId w:val="1000"/>
        </w:numPr>
        <w:contextualSpacing/>
      </w:pPr>
      <w:r>
        <w:t>&lt;draw:ellipse&gt;</w:t>
      </w:r>
    </w:p>
    <w:p w:rsidR="00376B6B" w:rsidRDefault="00DC1024">
      <w:pPr>
        <w:pStyle w:val="ListParagraph"/>
        <w:numPr>
          <w:ilvl w:val="0"/>
          <w:numId w:val="1000"/>
        </w:numPr>
        <w:contextualSpacing/>
      </w:pPr>
      <w:r>
        <w:t>&lt;draw:caption&gt;</w:t>
      </w:r>
    </w:p>
    <w:p w:rsidR="00376B6B" w:rsidRDefault="00DC1024">
      <w:pPr>
        <w:pStyle w:val="ListParagraph"/>
        <w:numPr>
          <w:ilvl w:val="0"/>
          <w:numId w:val="1000"/>
        </w:numPr>
        <w:contextualSpacing/>
      </w:pPr>
      <w:r>
        <w:t>&lt;draw:measure&gt;</w:t>
      </w:r>
    </w:p>
    <w:p w:rsidR="00376B6B" w:rsidRDefault="00DC1024">
      <w:pPr>
        <w:pStyle w:val="ListParagraph"/>
        <w:numPr>
          <w:ilvl w:val="0"/>
          <w:numId w:val="1000"/>
        </w:numPr>
        <w:contextualSpacing/>
      </w:pPr>
      <w:r>
        <w:t>&lt;draw:text-box&gt;</w:t>
      </w:r>
    </w:p>
    <w:p w:rsidR="00376B6B" w:rsidRDefault="00DC1024">
      <w:pPr>
        <w:pStyle w:val="ListParagraph"/>
        <w:numPr>
          <w:ilvl w:val="0"/>
          <w:numId w:val="1000"/>
        </w:numPr>
        <w:contextualSpacing/>
      </w:pPr>
      <w:r>
        <w:t>&lt;draw:frame&gt;</w:t>
      </w:r>
    </w:p>
    <w:p w:rsidR="00376B6B" w:rsidRDefault="00DC1024">
      <w:pPr>
        <w:pStyle w:val="ListParagraph"/>
        <w:numPr>
          <w:ilvl w:val="0"/>
          <w:numId w:val="1000"/>
        </w:numPr>
      </w:pPr>
      <w:r>
        <w:t xml:space="preserve">&lt;draw:custom-shape&gt;. </w:t>
      </w:r>
    </w:p>
    <w:p w:rsidR="00376B6B" w:rsidRDefault="00DC1024">
      <w:pPr>
        <w:pStyle w:val="Heading3"/>
      </w:pPr>
      <w:bookmarkStart w:id="2414" w:name="section_cce5b006aceb467e9a17d90bc892c13b"/>
      <w:bookmarkStart w:id="2415" w:name="_Toc190324550"/>
      <w:r>
        <w:t>Part 1 Section 20.281, style:font-style-asian</w:t>
      </w:r>
      <w:bookmarkEnd w:id="2414"/>
      <w:bookmarkEnd w:id="2415"/>
      <w:r>
        <w:fldChar w:fldCharType="begin"/>
      </w:r>
      <w:r>
        <w:instrText xml:space="preserve"> XE "style\:font-style-asian" </w:instrText>
      </w:r>
      <w:r>
        <w:fldChar w:fldCharType="end"/>
      </w:r>
    </w:p>
    <w:p w:rsidR="00376B6B" w:rsidRDefault="00DC1024">
      <w:pPr>
        <w:pStyle w:val="Definition-Field"/>
      </w:pPr>
      <w:r>
        <w:t xml:space="preserve">a.   </w:t>
      </w:r>
      <w:r>
        <w:rPr>
          <w:i/>
        </w:rPr>
        <w:t>T</w:t>
      </w:r>
      <w:r>
        <w:rPr>
          <w:i/>
        </w:rPr>
        <w:t>he standard defines the attribute style:font-style-asian,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w:t>
      </w:r>
      <w:r>
        <w:t xml:space="preserve">d chart titles and labels. </w:t>
      </w:r>
    </w:p>
    <w:p w:rsidR="00376B6B" w:rsidRDefault="00DC1024">
      <w:pPr>
        <w:pStyle w:val="Definition-Field"/>
      </w:pPr>
      <w:r>
        <w:t xml:space="preserve">b.   </w:t>
      </w:r>
      <w:r>
        <w:rPr>
          <w:i/>
        </w:rPr>
        <w:t>The standard defines the attribute style:font-style-asian,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w:t>
      </w:r>
      <w:r>
        <w:t>s this attribute on load for text in any of the following elements:</w:t>
      </w:r>
    </w:p>
    <w:p w:rsidR="00376B6B" w:rsidRDefault="00DC1024">
      <w:pPr>
        <w:pStyle w:val="ListParagraph"/>
        <w:numPr>
          <w:ilvl w:val="0"/>
          <w:numId w:val="1001"/>
        </w:numPr>
        <w:contextualSpacing/>
      </w:pPr>
      <w:r>
        <w:t>&lt;draw:rect&gt;</w:t>
      </w:r>
    </w:p>
    <w:p w:rsidR="00376B6B" w:rsidRDefault="00DC1024">
      <w:pPr>
        <w:pStyle w:val="ListParagraph"/>
        <w:numPr>
          <w:ilvl w:val="0"/>
          <w:numId w:val="1001"/>
        </w:numPr>
        <w:contextualSpacing/>
      </w:pPr>
      <w:r>
        <w:t>&lt;draw:polyline&gt;</w:t>
      </w:r>
    </w:p>
    <w:p w:rsidR="00376B6B" w:rsidRDefault="00DC1024">
      <w:pPr>
        <w:pStyle w:val="ListParagraph"/>
        <w:numPr>
          <w:ilvl w:val="0"/>
          <w:numId w:val="1001"/>
        </w:numPr>
        <w:contextualSpacing/>
      </w:pPr>
      <w:r>
        <w:t>&lt;draw:polygon&gt;</w:t>
      </w:r>
    </w:p>
    <w:p w:rsidR="00376B6B" w:rsidRDefault="00DC1024">
      <w:pPr>
        <w:pStyle w:val="ListParagraph"/>
        <w:numPr>
          <w:ilvl w:val="0"/>
          <w:numId w:val="1001"/>
        </w:numPr>
        <w:contextualSpacing/>
      </w:pPr>
      <w:r>
        <w:t>&lt;draw:regular-polygon&gt;</w:t>
      </w:r>
    </w:p>
    <w:p w:rsidR="00376B6B" w:rsidRDefault="00DC1024">
      <w:pPr>
        <w:pStyle w:val="ListParagraph"/>
        <w:numPr>
          <w:ilvl w:val="0"/>
          <w:numId w:val="1001"/>
        </w:numPr>
        <w:contextualSpacing/>
      </w:pPr>
      <w:r>
        <w:t>&lt;draw:path&gt;</w:t>
      </w:r>
    </w:p>
    <w:p w:rsidR="00376B6B" w:rsidRDefault="00DC1024">
      <w:pPr>
        <w:pStyle w:val="ListParagraph"/>
        <w:numPr>
          <w:ilvl w:val="0"/>
          <w:numId w:val="1001"/>
        </w:numPr>
        <w:contextualSpacing/>
      </w:pPr>
      <w:r>
        <w:t>&lt;draw:circle&gt;</w:t>
      </w:r>
    </w:p>
    <w:p w:rsidR="00376B6B" w:rsidRDefault="00DC1024">
      <w:pPr>
        <w:pStyle w:val="ListParagraph"/>
        <w:numPr>
          <w:ilvl w:val="0"/>
          <w:numId w:val="1001"/>
        </w:numPr>
        <w:contextualSpacing/>
      </w:pPr>
      <w:r>
        <w:t>&lt;draw:ellipse&gt;</w:t>
      </w:r>
    </w:p>
    <w:p w:rsidR="00376B6B" w:rsidRDefault="00DC1024">
      <w:pPr>
        <w:pStyle w:val="ListParagraph"/>
        <w:numPr>
          <w:ilvl w:val="0"/>
          <w:numId w:val="1001"/>
        </w:numPr>
        <w:contextualSpacing/>
      </w:pPr>
      <w:r>
        <w:t>&lt;draw:caption&gt;</w:t>
      </w:r>
    </w:p>
    <w:p w:rsidR="00376B6B" w:rsidRDefault="00DC1024">
      <w:pPr>
        <w:pStyle w:val="ListParagraph"/>
        <w:numPr>
          <w:ilvl w:val="0"/>
          <w:numId w:val="1001"/>
        </w:numPr>
        <w:contextualSpacing/>
      </w:pPr>
      <w:r>
        <w:t>&lt;draw:measure&gt;</w:t>
      </w:r>
    </w:p>
    <w:p w:rsidR="00376B6B" w:rsidRDefault="00DC1024">
      <w:pPr>
        <w:pStyle w:val="ListParagraph"/>
        <w:numPr>
          <w:ilvl w:val="0"/>
          <w:numId w:val="1001"/>
        </w:numPr>
        <w:contextualSpacing/>
      </w:pPr>
      <w:r>
        <w:t>&lt;draw:frame&gt;</w:t>
      </w:r>
    </w:p>
    <w:p w:rsidR="00376B6B" w:rsidRDefault="00DC1024">
      <w:pPr>
        <w:pStyle w:val="ListParagraph"/>
        <w:numPr>
          <w:ilvl w:val="0"/>
          <w:numId w:val="1001"/>
        </w:numPr>
        <w:contextualSpacing/>
      </w:pPr>
      <w:r>
        <w:t>&lt;draw:text-box&gt;</w:t>
      </w:r>
    </w:p>
    <w:p w:rsidR="00376B6B" w:rsidRDefault="00DC1024">
      <w:pPr>
        <w:pStyle w:val="ListParagraph"/>
        <w:numPr>
          <w:ilvl w:val="0"/>
          <w:numId w:val="1001"/>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1002"/>
        </w:numPr>
        <w:contextualSpacing/>
      </w:pPr>
      <w:r>
        <w:t>text boxes</w:t>
      </w:r>
    </w:p>
    <w:p w:rsidR="00376B6B" w:rsidRDefault="00DC1024">
      <w:pPr>
        <w:pStyle w:val="ListParagraph"/>
        <w:numPr>
          <w:ilvl w:val="0"/>
          <w:numId w:val="1002"/>
        </w:numPr>
        <w:contextualSpacing/>
      </w:pPr>
      <w:r>
        <w:t>shapes</w:t>
      </w:r>
    </w:p>
    <w:p w:rsidR="00376B6B" w:rsidRDefault="00DC1024">
      <w:pPr>
        <w:pStyle w:val="ListParagraph"/>
        <w:numPr>
          <w:ilvl w:val="0"/>
          <w:numId w:val="1002"/>
        </w:numPr>
        <w:contextualSpacing/>
      </w:pPr>
      <w:r>
        <w:t>SmartArt</w:t>
      </w:r>
    </w:p>
    <w:p w:rsidR="00376B6B" w:rsidRDefault="00DC1024">
      <w:pPr>
        <w:pStyle w:val="ListParagraph"/>
        <w:numPr>
          <w:ilvl w:val="0"/>
          <w:numId w:val="1002"/>
        </w:numPr>
        <w:contextualSpacing/>
      </w:pPr>
      <w:r>
        <w:lastRenderedPageBreak/>
        <w:t>chart titles</w:t>
      </w:r>
    </w:p>
    <w:p w:rsidR="00376B6B" w:rsidRDefault="00DC1024">
      <w:pPr>
        <w:pStyle w:val="ListParagraph"/>
        <w:numPr>
          <w:ilvl w:val="0"/>
          <w:numId w:val="1002"/>
        </w:numPr>
      </w:pPr>
      <w:r>
        <w:t xml:space="preserve">labels </w:t>
      </w:r>
    </w:p>
    <w:p w:rsidR="00376B6B" w:rsidRDefault="00DC1024">
      <w:pPr>
        <w:pStyle w:val="Definition-Field"/>
      </w:pPr>
      <w:r>
        <w:t xml:space="preserve">c.   </w:t>
      </w:r>
      <w:r>
        <w:rPr>
          <w:i/>
        </w:rPr>
        <w:t>The standard defines the attribute style:font-style-asian, contained within the element &lt;style:text-pr</w:t>
      </w:r>
      <w:r>
        <w:rPr>
          <w:i/>
        </w:rPr>
        <w:t>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003"/>
        </w:numPr>
        <w:contextualSpacing/>
      </w:pPr>
      <w:r>
        <w:t>&lt;draw:rect&gt;</w:t>
      </w:r>
    </w:p>
    <w:p w:rsidR="00376B6B" w:rsidRDefault="00DC1024">
      <w:pPr>
        <w:pStyle w:val="ListParagraph"/>
        <w:numPr>
          <w:ilvl w:val="0"/>
          <w:numId w:val="1003"/>
        </w:numPr>
        <w:contextualSpacing/>
      </w:pPr>
      <w:r>
        <w:t>&lt;draw:polyline&gt;</w:t>
      </w:r>
    </w:p>
    <w:p w:rsidR="00376B6B" w:rsidRDefault="00DC1024">
      <w:pPr>
        <w:pStyle w:val="ListParagraph"/>
        <w:numPr>
          <w:ilvl w:val="0"/>
          <w:numId w:val="1003"/>
        </w:numPr>
        <w:contextualSpacing/>
      </w:pPr>
      <w:r>
        <w:t>&lt;draw:polygon&gt;</w:t>
      </w:r>
    </w:p>
    <w:p w:rsidR="00376B6B" w:rsidRDefault="00DC1024">
      <w:pPr>
        <w:pStyle w:val="ListParagraph"/>
        <w:numPr>
          <w:ilvl w:val="0"/>
          <w:numId w:val="1003"/>
        </w:numPr>
        <w:contextualSpacing/>
      </w:pPr>
      <w:r>
        <w:t>&lt;draw:regular-polygon&gt;</w:t>
      </w:r>
    </w:p>
    <w:p w:rsidR="00376B6B" w:rsidRDefault="00DC1024">
      <w:pPr>
        <w:pStyle w:val="ListParagraph"/>
        <w:numPr>
          <w:ilvl w:val="0"/>
          <w:numId w:val="1003"/>
        </w:numPr>
        <w:contextualSpacing/>
      </w:pPr>
      <w:r>
        <w:t>&lt;draw:path&gt;</w:t>
      </w:r>
    </w:p>
    <w:p w:rsidR="00376B6B" w:rsidRDefault="00DC1024">
      <w:pPr>
        <w:pStyle w:val="ListParagraph"/>
        <w:numPr>
          <w:ilvl w:val="0"/>
          <w:numId w:val="1003"/>
        </w:numPr>
        <w:contextualSpacing/>
      </w:pPr>
      <w:r>
        <w:t>&lt;draw:circle&gt;</w:t>
      </w:r>
    </w:p>
    <w:p w:rsidR="00376B6B" w:rsidRDefault="00DC1024">
      <w:pPr>
        <w:pStyle w:val="ListParagraph"/>
        <w:numPr>
          <w:ilvl w:val="0"/>
          <w:numId w:val="1003"/>
        </w:numPr>
        <w:contextualSpacing/>
      </w:pPr>
      <w:r>
        <w:t>&lt;draw:ellipse&gt;</w:t>
      </w:r>
    </w:p>
    <w:p w:rsidR="00376B6B" w:rsidRDefault="00DC1024">
      <w:pPr>
        <w:pStyle w:val="ListParagraph"/>
        <w:numPr>
          <w:ilvl w:val="0"/>
          <w:numId w:val="1003"/>
        </w:numPr>
        <w:contextualSpacing/>
      </w:pPr>
      <w:r>
        <w:t>&lt;draw:caption&gt;</w:t>
      </w:r>
    </w:p>
    <w:p w:rsidR="00376B6B" w:rsidRDefault="00DC1024">
      <w:pPr>
        <w:pStyle w:val="ListParagraph"/>
        <w:numPr>
          <w:ilvl w:val="0"/>
          <w:numId w:val="1003"/>
        </w:numPr>
        <w:contextualSpacing/>
      </w:pPr>
      <w:r>
        <w:t>&lt;draw:measure&gt;</w:t>
      </w:r>
    </w:p>
    <w:p w:rsidR="00376B6B" w:rsidRDefault="00DC1024">
      <w:pPr>
        <w:pStyle w:val="ListParagraph"/>
        <w:numPr>
          <w:ilvl w:val="0"/>
          <w:numId w:val="1003"/>
        </w:numPr>
        <w:contextualSpacing/>
      </w:pPr>
      <w:r>
        <w:t>&lt;draw:t</w:t>
      </w:r>
      <w:r>
        <w:t>ext-box&gt;</w:t>
      </w:r>
    </w:p>
    <w:p w:rsidR="00376B6B" w:rsidRDefault="00DC1024">
      <w:pPr>
        <w:pStyle w:val="ListParagraph"/>
        <w:numPr>
          <w:ilvl w:val="0"/>
          <w:numId w:val="1003"/>
        </w:numPr>
        <w:contextualSpacing/>
      </w:pPr>
      <w:r>
        <w:t>&lt;draw:frame&gt;</w:t>
      </w:r>
    </w:p>
    <w:p w:rsidR="00376B6B" w:rsidRDefault="00DC1024">
      <w:pPr>
        <w:pStyle w:val="ListParagraph"/>
        <w:numPr>
          <w:ilvl w:val="0"/>
          <w:numId w:val="1003"/>
        </w:numPr>
      </w:pPr>
      <w:r>
        <w:t xml:space="preserve">&lt;draw:custom-shape&gt;. </w:t>
      </w:r>
    </w:p>
    <w:p w:rsidR="00376B6B" w:rsidRDefault="00DC1024">
      <w:pPr>
        <w:pStyle w:val="Heading3"/>
      </w:pPr>
      <w:bookmarkStart w:id="2416" w:name="section_4366161a0cdd4385a15185d8e248a423"/>
      <w:bookmarkStart w:id="2417" w:name="_Toc190324551"/>
      <w:r>
        <w:t>Part 1 Section 20.282, style:font-style-complex</w:t>
      </w:r>
      <w:bookmarkEnd w:id="2416"/>
      <w:bookmarkEnd w:id="2417"/>
      <w:r>
        <w:fldChar w:fldCharType="begin"/>
      </w:r>
      <w:r>
        <w:instrText xml:space="preserve"> XE "style\:font-style-complex" </w:instrText>
      </w:r>
      <w:r>
        <w:fldChar w:fldCharType="end"/>
      </w:r>
    </w:p>
    <w:p w:rsidR="00376B6B" w:rsidRDefault="00DC1024">
      <w:pPr>
        <w:pStyle w:val="Definition-Field"/>
      </w:pPr>
      <w:r>
        <w:t xml:space="preserve">a.   </w:t>
      </w:r>
      <w:r>
        <w:rPr>
          <w:i/>
        </w:rPr>
        <w:t>The standard defines the attribute style:font-style-complex,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style:font-style-complex, contained within th</w:t>
      </w:r>
      <w:r>
        <w:rPr>
          <w:i/>
        </w:rPr>
        <w:t>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1004"/>
        </w:numPr>
        <w:contextualSpacing/>
      </w:pPr>
      <w:r>
        <w:t>&lt;draw:rect&gt;</w:t>
      </w:r>
    </w:p>
    <w:p w:rsidR="00376B6B" w:rsidRDefault="00DC1024">
      <w:pPr>
        <w:pStyle w:val="ListParagraph"/>
        <w:numPr>
          <w:ilvl w:val="0"/>
          <w:numId w:val="1004"/>
        </w:numPr>
        <w:contextualSpacing/>
      </w:pPr>
      <w:r>
        <w:t>&lt;draw:polyline&gt;</w:t>
      </w:r>
    </w:p>
    <w:p w:rsidR="00376B6B" w:rsidRDefault="00DC1024">
      <w:pPr>
        <w:pStyle w:val="ListParagraph"/>
        <w:numPr>
          <w:ilvl w:val="0"/>
          <w:numId w:val="1004"/>
        </w:numPr>
        <w:contextualSpacing/>
      </w:pPr>
      <w:r>
        <w:t>&lt;draw:polygon&gt;</w:t>
      </w:r>
    </w:p>
    <w:p w:rsidR="00376B6B" w:rsidRDefault="00DC1024">
      <w:pPr>
        <w:pStyle w:val="ListParagraph"/>
        <w:numPr>
          <w:ilvl w:val="0"/>
          <w:numId w:val="1004"/>
        </w:numPr>
        <w:contextualSpacing/>
      </w:pPr>
      <w:r>
        <w:t>&lt;draw:regular-polygon&gt;</w:t>
      </w:r>
    </w:p>
    <w:p w:rsidR="00376B6B" w:rsidRDefault="00DC1024">
      <w:pPr>
        <w:pStyle w:val="ListParagraph"/>
        <w:numPr>
          <w:ilvl w:val="0"/>
          <w:numId w:val="1004"/>
        </w:numPr>
        <w:contextualSpacing/>
      </w:pPr>
      <w:r>
        <w:t>&lt;draw:path&gt;</w:t>
      </w:r>
    </w:p>
    <w:p w:rsidR="00376B6B" w:rsidRDefault="00DC1024">
      <w:pPr>
        <w:pStyle w:val="ListParagraph"/>
        <w:numPr>
          <w:ilvl w:val="0"/>
          <w:numId w:val="1004"/>
        </w:numPr>
        <w:contextualSpacing/>
      </w:pPr>
      <w:r>
        <w:t>&lt;draw:circle&gt;</w:t>
      </w:r>
    </w:p>
    <w:p w:rsidR="00376B6B" w:rsidRDefault="00DC1024">
      <w:pPr>
        <w:pStyle w:val="ListParagraph"/>
        <w:numPr>
          <w:ilvl w:val="0"/>
          <w:numId w:val="1004"/>
        </w:numPr>
        <w:contextualSpacing/>
      </w:pPr>
      <w:r>
        <w:t>&lt;draw:ellipse&gt;</w:t>
      </w:r>
    </w:p>
    <w:p w:rsidR="00376B6B" w:rsidRDefault="00DC1024">
      <w:pPr>
        <w:pStyle w:val="ListParagraph"/>
        <w:numPr>
          <w:ilvl w:val="0"/>
          <w:numId w:val="1004"/>
        </w:numPr>
        <w:contextualSpacing/>
      </w:pPr>
      <w:r>
        <w:t>&lt;draw:caption&gt;</w:t>
      </w:r>
    </w:p>
    <w:p w:rsidR="00376B6B" w:rsidRDefault="00DC1024">
      <w:pPr>
        <w:pStyle w:val="ListParagraph"/>
        <w:numPr>
          <w:ilvl w:val="0"/>
          <w:numId w:val="1004"/>
        </w:numPr>
        <w:contextualSpacing/>
      </w:pPr>
      <w:r>
        <w:t>&lt;draw:measure&gt;</w:t>
      </w:r>
    </w:p>
    <w:p w:rsidR="00376B6B" w:rsidRDefault="00DC1024">
      <w:pPr>
        <w:pStyle w:val="ListParagraph"/>
        <w:numPr>
          <w:ilvl w:val="0"/>
          <w:numId w:val="1004"/>
        </w:numPr>
        <w:contextualSpacing/>
      </w:pPr>
      <w:r>
        <w:t>&lt;draw:frame&gt;</w:t>
      </w:r>
    </w:p>
    <w:p w:rsidR="00376B6B" w:rsidRDefault="00DC1024">
      <w:pPr>
        <w:pStyle w:val="ListParagraph"/>
        <w:numPr>
          <w:ilvl w:val="0"/>
          <w:numId w:val="1004"/>
        </w:numPr>
        <w:contextualSpacing/>
      </w:pPr>
      <w:r>
        <w:t>&lt;draw:text-box&gt;</w:t>
      </w:r>
    </w:p>
    <w:p w:rsidR="00376B6B" w:rsidRDefault="00DC1024">
      <w:pPr>
        <w:pStyle w:val="ListParagraph"/>
        <w:numPr>
          <w:ilvl w:val="0"/>
          <w:numId w:val="1004"/>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1005"/>
        </w:numPr>
        <w:contextualSpacing/>
      </w:pPr>
      <w:r>
        <w:t>text boxes</w:t>
      </w:r>
    </w:p>
    <w:p w:rsidR="00376B6B" w:rsidRDefault="00DC1024">
      <w:pPr>
        <w:pStyle w:val="ListParagraph"/>
        <w:numPr>
          <w:ilvl w:val="0"/>
          <w:numId w:val="1005"/>
        </w:numPr>
        <w:contextualSpacing/>
      </w:pPr>
      <w:r>
        <w:t>s</w:t>
      </w:r>
      <w:r>
        <w:t>hapes</w:t>
      </w:r>
    </w:p>
    <w:p w:rsidR="00376B6B" w:rsidRDefault="00DC1024">
      <w:pPr>
        <w:pStyle w:val="ListParagraph"/>
        <w:numPr>
          <w:ilvl w:val="0"/>
          <w:numId w:val="1005"/>
        </w:numPr>
        <w:contextualSpacing/>
      </w:pPr>
      <w:r>
        <w:t>SmartArt</w:t>
      </w:r>
    </w:p>
    <w:p w:rsidR="00376B6B" w:rsidRDefault="00DC1024">
      <w:pPr>
        <w:pStyle w:val="ListParagraph"/>
        <w:numPr>
          <w:ilvl w:val="0"/>
          <w:numId w:val="1005"/>
        </w:numPr>
        <w:contextualSpacing/>
      </w:pPr>
      <w:r>
        <w:t>chart titles</w:t>
      </w:r>
    </w:p>
    <w:p w:rsidR="00376B6B" w:rsidRDefault="00DC1024">
      <w:pPr>
        <w:pStyle w:val="ListParagraph"/>
        <w:numPr>
          <w:ilvl w:val="0"/>
          <w:numId w:val="1005"/>
        </w:numPr>
      </w:pPr>
      <w:r>
        <w:t xml:space="preserve">labels </w:t>
      </w:r>
    </w:p>
    <w:p w:rsidR="00376B6B" w:rsidRDefault="00DC1024">
      <w:pPr>
        <w:pStyle w:val="Definition-Field"/>
      </w:pPr>
      <w:r>
        <w:lastRenderedPageBreak/>
        <w:t xml:space="preserve">c.   </w:t>
      </w:r>
      <w:r>
        <w:rPr>
          <w:i/>
        </w:rPr>
        <w:t>The standard defines the attribute style:font-style-complex,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006"/>
        </w:numPr>
        <w:contextualSpacing/>
      </w:pPr>
      <w:r>
        <w:t>&lt;draw:rect&gt;</w:t>
      </w:r>
    </w:p>
    <w:p w:rsidR="00376B6B" w:rsidRDefault="00DC1024">
      <w:pPr>
        <w:pStyle w:val="ListParagraph"/>
        <w:numPr>
          <w:ilvl w:val="0"/>
          <w:numId w:val="1006"/>
        </w:numPr>
        <w:contextualSpacing/>
      </w:pPr>
      <w:r>
        <w:t>&lt;draw:polyline&gt;</w:t>
      </w:r>
    </w:p>
    <w:p w:rsidR="00376B6B" w:rsidRDefault="00DC1024">
      <w:pPr>
        <w:pStyle w:val="ListParagraph"/>
        <w:numPr>
          <w:ilvl w:val="0"/>
          <w:numId w:val="1006"/>
        </w:numPr>
        <w:contextualSpacing/>
      </w:pPr>
      <w:r>
        <w:t>&lt;draw:polygon&gt;</w:t>
      </w:r>
    </w:p>
    <w:p w:rsidR="00376B6B" w:rsidRDefault="00DC1024">
      <w:pPr>
        <w:pStyle w:val="ListParagraph"/>
        <w:numPr>
          <w:ilvl w:val="0"/>
          <w:numId w:val="1006"/>
        </w:numPr>
        <w:contextualSpacing/>
      </w:pPr>
      <w:r>
        <w:t>&lt;draw:regular-polygon&gt;</w:t>
      </w:r>
    </w:p>
    <w:p w:rsidR="00376B6B" w:rsidRDefault="00DC1024">
      <w:pPr>
        <w:pStyle w:val="ListParagraph"/>
        <w:numPr>
          <w:ilvl w:val="0"/>
          <w:numId w:val="1006"/>
        </w:numPr>
        <w:contextualSpacing/>
      </w:pPr>
      <w:r>
        <w:t>&lt;draw:path&gt;</w:t>
      </w:r>
    </w:p>
    <w:p w:rsidR="00376B6B" w:rsidRDefault="00DC1024">
      <w:pPr>
        <w:pStyle w:val="ListParagraph"/>
        <w:numPr>
          <w:ilvl w:val="0"/>
          <w:numId w:val="1006"/>
        </w:numPr>
        <w:contextualSpacing/>
      </w:pPr>
      <w:r>
        <w:t>&lt;draw:circle&gt;</w:t>
      </w:r>
    </w:p>
    <w:p w:rsidR="00376B6B" w:rsidRDefault="00DC1024">
      <w:pPr>
        <w:pStyle w:val="ListParagraph"/>
        <w:numPr>
          <w:ilvl w:val="0"/>
          <w:numId w:val="1006"/>
        </w:numPr>
        <w:contextualSpacing/>
      </w:pPr>
      <w:r>
        <w:t>&lt;draw:ellipse&gt;</w:t>
      </w:r>
    </w:p>
    <w:p w:rsidR="00376B6B" w:rsidRDefault="00DC1024">
      <w:pPr>
        <w:pStyle w:val="ListParagraph"/>
        <w:numPr>
          <w:ilvl w:val="0"/>
          <w:numId w:val="1006"/>
        </w:numPr>
        <w:contextualSpacing/>
      </w:pPr>
      <w:r>
        <w:t>&lt;draw:caption&gt;</w:t>
      </w:r>
    </w:p>
    <w:p w:rsidR="00376B6B" w:rsidRDefault="00DC1024">
      <w:pPr>
        <w:pStyle w:val="ListParagraph"/>
        <w:numPr>
          <w:ilvl w:val="0"/>
          <w:numId w:val="1006"/>
        </w:numPr>
        <w:contextualSpacing/>
      </w:pPr>
      <w:r>
        <w:t>&lt;draw:measure&gt;</w:t>
      </w:r>
    </w:p>
    <w:p w:rsidR="00376B6B" w:rsidRDefault="00DC1024">
      <w:pPr>
        <w:pStyle w:val="ListParagraph"/>
        <w:numPr>
          <w:ilvl w:val="0"/>
          <w:numId w:val="1006"/>
        </w:numPr>
        <w:contextualSpacing/>
      </w:pPr>
      <w:r>
        <w:t>&lt;draw:text-box&gt;</w:t>
      </w:r>
    </w:p>
    <w:p w:rsidR="00376B6B" w:rsidRDefault="00DC1024">
      <w:pPr>
        <w:pStyle w:val="ListParagraph"/>
        <w:numPr>
          <w:ilvl w:val="0"/>
          <w:numId w:val="1006"/>
        </w:numPr>
        <w:contextualSpacing/>
      </w:pPr>
      <w:r>
        <w:t>&lt;draw:frame&gt;</w:t>
      </w:r>
    </w:p>
    <w:p w:rsidR="00376B6B" w:rsidRDefault="00DC1024">
      <w:pPr>
        <w:pStyle w:val="ListParagraph"/>
        <w:numPr>
          <w:ilvl w:val="0"/>
          <w:numId w:val="1006"/>
        </w:numPr>
      </w:pPr>
      <w:r>
        <w:t xml:space="preserve">&lt;draw:custom-shape&gt;. </w:t>
      </w:r>
    </w:p>
    <w:p w:rsidR="00376B6B" w:rsidRDefault="00DC1024">
      <w:pPr>
        <w:pStyle w:val="Heading3"/>
      </w:pPr>
      <w:bookmarkStart w:id="2418" w:name="section_9edb5052489b4f6da3368a78aa8479a3"/>
      <w:bookmarkStart w:id="2419" w:name="_Toc190324552"/>
      <w:r>
        <w:t>Part 1 Section 20.283, style:font-style-name</w:t>
      </w:r>
      <w:bookmarkEnd w:id="2418"/>
      <w:bookmarkEnd w:id="2419"/>
      <w:r>
        <w:fldChar w:fldCharType="begin"/>
      </w:r>
      <w:r>
        <w:instrText xml:space="preserve"> XE "style\:font-style-</w:instrText>
      </w:r>
      <w:r>
        <w:instrText xml:space="preserve">name" </w:instrText>
      </w:r>
      <w:r>
        <w:fldChar w:fldCharType="end"/>
      </w:r>
    </w:p>
    <w:p w:rsidR="00376B6B" w:rsidRDefault="00DC1024">
      <w:pPr>
        <w:pStyle w:val="Definition-Field"/>
      </w:pPr>
      <w:r>
        <w:t xml:space="preserve">a.   </w:t>
      </w:r>
      <w:r>
        <w:rPr>
          <w:i/>
        </w:rPr>
        <w:t>The standard defines the attribute style:font-style-name,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style:font-style-name, contained within the element &lt;style:text-properties&gt;</w:t>
      </w:r>
    </w:p>
    <w:p w:rsidR="00376B6B" w:rsidRDefault="00DC1024">
      <w:pPr>
        <w:pStyle w:val="Definition-Field2"/>
      </w:pPr>
      <w:r>
        <w:t>This attribute is n</w:t>
      </w:r>
      <w:r>
        <w:t xml:space="preserve">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1007"/>
        </w:numPr>
        <w:contextualSpacing/>
      </w:pPr>
      <w:r>
        <w:t>&lt;draw:rect&gt;</w:t>
      </w:r>
    </w:p>
    <w:p w:rsidR="00376B6B" w:rsidRDefault="00DC1024">
      <w:pPr>
        <w:pStyle w:val="ListParagraph"/>
        <w:numPr>
          <w:ilvl w:val="0"/>
          <w:numId w:val="1007"/>
        </w:numPr>
        <w:contextualSpacing/>
      </w:pPr>
      <w:r>
        <w:t>&lt;draw:polyline&gt;</w:t>
      </w:r>
    </w:p>
    <w:p w:rsidR="00376B6B" w:rsidRDefault="00DC1024">
      <w:pPr>
        <w:pStyle w:val="ListParagraph"/>
        <w:numPr>
          <w:ilvl w:val="0"/>
          <w:numId w:val="1007"/>
        </w:numPr>
        <w:contextualSpacing/>
      </w:pPr>
      <w:r>
        <w:t>&lt;draw:polygon&gt;</w:t>
      </w:r>
    </w:p>
    <w:p w:rsidR="00376B6B" w:rsidRDefault="00DC1024">
      <w:pPr>
        <w:pStyle w:val="ListParagraph"/>
        <w:numPr>
          <w:ilvl w:val="0"/>
          <w:numId w:val="1007"/>
        </w:numPr>
        <w:contextualSpacing/>
      </w:pPr>
      <w:r>
        <w:t>&lt;draw:regular-polygon&gt;</w:t>
      </w:r>
    </w:p>
    <w:p w:rsidR="00376B6B" w:rsidRDefault="00DC1024">
      <w:pPr>
        <w:pStyle w:val="ListParagraph"/>
        <w:numPr>
          <w:ilvl w:val="0"/>
          <w:numId w:val="1007"/>
        </w:numPr>
        <w:contextualSpacing/>
      </w:pPr>
      <w:r>
        <w:t>&lt;draw:path&gt;</w:t>
      </w:r>
    </w:p>
    <w:p w:rsidR="00376B6B" w:rsidRDefault="00DC1024">
      <w:pPr>
        <w:pStyle w:val="ListParagraph"/>
        <w:numPr>
          <w:ilvl w:val="0"/>
          <w:numId w:val="1007"/>
        </w:numPr>
        <w:contextualSpacing/>
      </w:pPr>
      <w:r>
        <w:t>&lt;</w:t>
      </w:r>
      <w:r>
        <w:t>draw:circle&gt;</w:t>
      </w:r>
    </w:p>
    <w:p w:rsidR="00376B6B" w:rsidRDefault="00DC1024">
      <w:pPr>
        <w:pStyle w:val="ListParagraph"/>
        <w:numPr>
          <w:ilvl w:val="0"/>
          <w:numId w:val="1007"/>
        </w:numPr>
        <w:contextualSpacing/>
      </w:pPr>
      <w:r>
        <w:t>&lt;draw:ellipse&gt;</w:t>
      </w:r>
    </w:p>
    <w:p w:rsidR="00376B6B" w:rsidRDefault="00DC1024">
      <w:pPr>
        <w:pStyle w:val="ListParagraph"/>
        <w:numPr>
          <w:ilvl w:val="0"/>
          <w:numId w:val="1007"/>
        </w:numPr>
        <w:contextualSpacing/>
      </w:pPr>
      <w:r>
        <w:t>&lt;draw:caption&gt;</w:t>
      </w:r>
    </w:p>
    <w:p w:rsidR="00376B6B" w:rsidRDefault="00DC1024">
      <w:pPr>
        <w:pStyle w:val="ListParagraph"/>
        <w:numPr>
          <w:ilvl w:val="0"/>
          <w:numId w:val="1007"/>
        </w:numPr>
        <w:contextualSpacing/>
      </w:pPr>
      <w:r>
        <w:t>&lt;draw:measure&gt;</w:t>
      </w:r>
    </w:p>
    <w:p w:rsidR="00376B6B" w:rsidRDefault="00DC1024">
      <w:pPr>
        <w:pStyle w:val="ListParagraph"/>
        <w:numPr>
          <w:ilvl w:val="0"/>
          <w:numId w:val="1007"/>
        </w:numPr>
        <w:contextualSpacing/>
      </w:pPr>
      <w:r>
        <w:t>&lt;draw:frame&gt;</w:t>
      </w:r>
    </w:p>
    <w:p w:rsidR="00376B6B" w:rsidRDefault="00DC1024">
      <w:pPr>
        <w:pStyle w:val="ListParagraph"/>
        <w:numPr>
          <w:ilvl w:val="0"/>
          <w:numId w:val="1007"/>
        </w:numPr>
        <w:contextualSpacing/>
      </w:pPr>
      <w:r>
        <w:t>&lt;draw:text-box&gt;</w:t>
      </w:r>
    </w:p>
    <w:p w:rsidR="00376B6B" w:rsidRDefault="00DC1024">
      <w:pPr>
        <w:pStyle w:val="ListParagraph"/>
        <w:numPr>
          <w:ilvl w:val="0"/>
          <w:numId w:val="1007"/>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08"/>
        </w:numPr>
        <w:contextualSpacing/>
      </w:pPr>
      <w:r>
        <w:t>text boxes</w:t>
      </w:r>
    </w:p>
    <w:p w:rsidR="00376B6B" w:rsidRDefault="00DC1024">
      <w:pPr>
        <w:pStyle w:val="ListParagraph"/>
        <w:numPr>
          <w:ilvl w:val="0"/>
          <w:numId w:val="1008"/>
        </w:numPr>
        <w:contextualSpacing/>
      </w:pPr>
      <w:r>
        <w:t>shapes</w:t>
      </w:r>
    </w:p>
    <w:p w:rsidR="00376B6B" w:rsidRDefault="00DC1024">
      <w:pPr>
        <w:pStyle w:val="ListParagraph"/>
        <w:numPr>
          <w:ilvl w:val="0"/>
          <w:numId w:val="1008"/>
        </w:numPr>
        <w:contextualSpacing/>
      </w:pPr>
      <w:r>
        <w:t>SmartArt</w:t>
      </w:r>
    </w:p>
    <w:p w:rsidR="00376B6B" w:rsidRDefault="00DC1024">
      <w:pPr>
        <w:pStyle w:val="ListParagraph"/>
        <w:numPr>
          <w:ilvl w:val="0"/>
          <w:numId w:val="1008"/>
        </w:numPr>
        <w:contextualSpacing/>
      </w:pPr>
      <w:r>
        <w:t>chart titles</w:t>
      </w:r>
    </w:p>
    <w:p w:rsidR="00376B6B" w:rsidRDefault="00DC1024">
      <w:pPr>
        <w:pStyle w:val="ListParagraph"/>
        <w:numPr>
          <w:ilvl w:val="0"/>
          <w:numId w:val="1008"/>
        </w:numPr>
      </w:pPr>
      <w:r>
        <w:t xml:space="preserve">labels </w:t>
      </w:r>
    </w:p>
    <w:p w:rsidR="00376B6B" w:rsidRDefault="00DC1024">
      <w:pPr>
        <w:pStyle w:val="Definition-Field"/>
      </w:pPr>
      <w:r>
        <w:lastRenderedPageBreak/>
        <w:t xml:space="preserve">c.   </w:t>
      </w:r>
      <w:r>
        <w:rPr>
          <w:i/>
        </w:rPr>
        <w:t>The standard defines the attribute style:font-style-name,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09"/>
        </w:numPr>
        <w:contextualSpacing/>
      </w:pPr>
      <w:r>
        <w:t>&lt;draw:rect&gt;</w:t>
      </w:r>
    </w:p>
    <w:p w:rsidR="00376B6B" w:rsidRDefault="00DC1024">
      <w:pPr>
        <w:pStyle w:val="ListParagraph"/>
        <w:numPr>
          <w:ilvl w:val="0"/>
          <w:numId w:val="1009"/>
        </w:numPr>
        <w:contextualSpacing/>
      </w:pPr>
      <w:r>
        <w:t>&lt;</w:t>
      </w:r>
      <w:r>
        <w:t>draw:polyline&gt;</w:t>
      </w:r>
    </w:p>
    <w:p w:rsidR="00376B6B" w:rsidRDefault="00DC1024">
      <w:pPr>
        <w:pStyle w:val="ListParagraph"/>
        <w:numPr>
          <w:ilvl w:val="0"/>
          <w:numId w:val="1009"/>
        </w:numPr>
        <w:contextualSpacing/>
      </w:pPr>
      <w:r>
        <w:t>&lt;draw:polygon&gt;</w:t>
      </w:r>
    </w:p>
    <w:p w:rsidR="00376B6B" w:rsidRDefault="00DC1024">
      <w:pPr>
        <w:pStyle w:val="ListParagraph"/>
        <w:numPr>
          <w:ilvl w:val="0"/>
          <w:numId w:val="1009"/>
        </w:numPr>
        <w:contextualSpacing/>
      </w:pPr>
      <w:r>
        <w:t>&lt;draw:regular-polygon&gt;</w:t>
      </w:r>
    </w:p>
    <w:p w:rsidR="00376B6B" w:rsidRDefault="00DC1024">
      <w:pPr>
        <w:pStyle w:val="ListParagraph"/>
        <w:numPr>
          <w:ilvl w:val="0"/>
          <w:numId w:val="1009"/>
        </w:numPr>
        <w:contextualSpacing/>
      </w:pPr>
      <w:r>
        <w:t>&lt;draw:path&gt;</w:t>
      </w:r>
    </w:p>
    <w:p w:rsidR="00376B6B" w:rsidRDefault="00DC1024">
      <w:pPr>
        <w:pStyle w:val="ListParagraph"/>
        <w:numPr>
          <w:ilvl w:val="0"/>
          <w:numId w:val="1009"/>
        </w:numPr>
        <w:contextualSpacing/>
      </w:pPr>
      <w:r>
        <w:t>&lt;draw:circle&gt;</w:t>
      </w:r>
    </w:p>
    <w:p w:rsidR="00376B6B" w:rsidRDefault="00DC1024">
      <w:pPr>
        <w:pStyle w:val="ListParagraph"/>
        <w:numPr>
          <w:ilvl w:val="0"/>
          <w:numId w:val="1009"/>
        </w:numPr>
        <w:contextualSpacing/>
      </w:pPr>
      <w:r>
        <w:t>&lt;draw:ellipse&gt;</w:t>
      </w:r>
    </w:p>
    <w:p w:rsidR="00376B6B" w:rsidRDefault="00DC1024">
      <w:pPr>
        <w:pStyle w:val="ListParagraph"/>
        <w:numPr>
          <w:ilvl w:val="0"/>
          <w:numId w:val="1009"/>
        </w:numPr>
        <w:contextualSpacing/>
      </w:pPr>
      <w:r>
        <w:t>&lt;draw:caption&gt;</w:t>
      </w:r>
    </w:p>
    <w:p w:rsidR="00376B6B" w:rsidRDefault="00DC1024">
      <w:pPr>
        <w:pStyle w:val="ListParagraph"/>
        <w:numPr>
          <w:ilvl w:val="0"/>
          <w:numId w:val="1009"/>
        </w:numPr>
        <w:contextualSpacing/>
      </w:pPr>
      <w:r>
        <w:t>&lt;draw:measure&gt;</w:t>
      </w:r>
    </w:p>
    <w:p w:rsidR="00376B6B" w:rsidRDefault="00DC1024">
      <w:pPr>
        <w:pStyle w:val="ListParagraph"/>
        <w:numPr>
          <w:ilvl w:val="0"/>
          <w:numId w:val="1009"/>
        </w:numPr>
        <w:contextualSpacing/>
      </w:pPr>
      <w:r>
        <w:t>&lt;draw:text-box&gt;</w:t>
      </w:r>
    </w:p>
    <w:p w:rsidR="00376B6B" w:rsidRDefault="00DC1024">
      <w:pPr>
        <w:pStyle w:val="ListParagraph"/>
        <w:numPr>
          <w:ilvl w:val="0"/>
          <w:numId w:val="1009"/>
        </w:numPr>
        <w:contextualSpacing/>
      </w:pPr>
      <w:r>
        <w:t>&lt;draw:frame&gt;</w:t>
      </w:r>
    </w:p>
    <w:p w:rsidR="00376B6B" w:rsidRDefault="00DC1024">
      <w:pPr>
        <w:pStyle w:val="ListParagraph"/>
        <w:numPr>
          <w:ilvl w:val="0"/>
          <w:numId w:val="1009"/>
        </w:numPr>
      </w:pPr>
      <w:r>
        <w:t xml:space="preserve">&lt;draw:custom-shape&gt;. </w:t>
      </w:r>
    </w:p>
    <w:p w:rsidR="00376B6B" w:rsidRDefault="00DC1024">
      <w:pPr>
        <w:pStyle w:val="Heading3"/>
      </w:pPr>
      <w:bookmarkStart w:id="2420" w:name="section_f51e15f514504577b353217ee60cdfb4"/>
      <w:bookmarkStart w:id="2421" w:name="_Toc190324553"/>
      <w:r>
        <w:t>Part 1 Section 20.284, style:font-style-name-asian</w:t>
      </w:r>
      <w:bookmarkEnd w:id="2420"/>
      <w:bookmarkEnd w:id="2421"/>
      <w:r>
        <w:fldChar w:fldCharType="begin"/>
      </w:r>
      <w:r>
        <w:instrText xml:space="preserve"> XE "style\:font-style-name-asian" </w:instrText>
      </w:r>
      <w:r>
        <w:fldChar w:fldCharType="end"/>
      </w:r>
    </w:p>
    <w:p w:rsidR="00376B6B" w:rsidRDefault="00DC1024">
      <w:pPr>
        <w:pStyle w:val="Definition-Field"/>
      </w:pPr>
      <w:r>
        <w:t xml:space="preserve">a.   </w:t>
      </w:r>
      <w:r>
        <w:rPr>
          <w:i/>
        </w:rPr>
        <w:t>The standard defines the attribute style:font-style-name-asian,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style:font-style-name-asian, contained within the element &lt;s</w:t>
      </w:r>
      <w:r>
        <w:rPr>
          <w:i/>
        </w:rPr>
        <w:t>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1010"/>
        </w:numPr>
        <w:contextualSpacing/>
      </w:pPr>
      <w:r>
        <w:t>&lt;draw:rect&gt;</w:t>
      </w:r>
    </w:p>
    <w:p w:rsidR="00376B6B" w:rsidRDefault="00DC1024">
      <w:pPr>
        <w:pStyle w:val="ListParagraph"/>
        <w:numPr>
          <w:ilvl w:val="0"/>
          <w:numId w:val="1010"/>
        </w:numPr>
        <w:contextualSpacing/>
      </w:pPr>
      <w:r>
        <w:t>&lt;draw:polyline&gt;</w:t>
      </w:r>
    </w:p>
    <w:p w:rsidR="00376B6B" w:rsidRDefault="00DC1024">
      <w:pPr>
        <w:pStyle w:val="ListParagraph"/>
        <w:numPr>
          <w:ilvl w:val="0"/>
          <w:numId w:val="1010"/>
        </w:numPr>
        <w:contextualSpacing/>
      </w:pPr>
      <w:r>
        <w:t>&lt;draw:polygon&gt;</w:t>
      </w:r>
    </w:p>
    <w:p w:rsidR="00376B6B" w:rsidRDefault="00DC1024">
      <w:pPr>
        <w:pStyle w:val="ListParagraph"/>
        <w:numPr>
          <w:ilvl w:val="0"/>
          <w:numId w:val="1010"/>
        </w:numPr>
        <w:contextualSpacing/>
      </w:pPr>
      <w:r>
        <w:t>&lt;dra</w:t>
      </w:r>
      <w:r>
        <w:t>w:regular-polygon&gt;</w:t>
      </w:r>
    </w:p>
    <w:p w:rsidR="00376B6B" w:rsidRDefault="00DC1024">
      <w:pPr>
        <w:pStyle w:val="ListParagraph"/>
        <w:numPr>
          <w:ilvl w:val="0"/>
          <w:numId w:val="1010"/>
        </w:numPr>
        <w:contextualSpacing/>
      </w:pPr>
      <w:r>
        <w:t>&lt;draw:path&gt;</w:t>
      </w:r>
    </w:p>
    <w:p w:rsidR="00376B6B" w:rsidRDefault="00DC1024">
      <w:pPr>
        <w:pStyle w:val="ListParagraph"/>
        <w:numPr>
          <w:ilvl w:val="0"/>
          <w:numId w:val="1010"/>
        </w:numPr>
        <w:contextualSpacing/>
      </w:pPr>
      <w:r>
        <w:t>&lt;draw:circle&gt;</w:t>
      </w:r>
    </w:p>
    <w:p w:rsidR="00376B6B" w:rsidRDefault="00DC1024">
      <w:pPr>
        <w:pStyle w:val="ListParagraph"/>
        <w:numPr>
          <w:ilvl w:val="0"/>
          <w:numId w:val="1010"/>
        </w:numPr>
        <w:contextualSpacing/>
      </w:pPr>
      <w:r>
        <w:t>&lt;draw:ellipse&gt;</w:t>
      </w:r>
    </w:p>
    <w:p w:rsidR="00376B6B" w:rsidRDefault="00DC1024">
      <w:pPr>
        <w:pStyle w:val="ListParagraph"/>
        <w:numPr>
          <w:ilvl w:val="0"/>
          <w:numId w:val="1010"/>
        </w:numPr>
        <w:contextualSpacing/>
      </w:pPr>
      <w:r>
        <w:t>&lt;draw:caption&gt;</w:t>
      </w:r>
    </w:p>
    <w:p w:rsidR="00376B6B" w:rsidRDefault="00DC1024">
      <w:pPr>
        <w:pStyle w:val="ListParagraph"/>
        <w:numPr>
          <w:ilvl w:val="0"/>
          <w:numId w:val="1010"/>
        </w:numPr>
        <w:contextualSpacing/>
      </w:pPr>
      <w:r>
        <w:t>&lt;draw:measure&gt;</w:t>
      </w:r>
    </w:p>
    <w:p w:rsidR="00376B6B" w:rsidRDefault="00DC1024">
      <w:pPr>
        <w:pStyle w:val="ListParagraph"/>
        <w:numPr>
          <w:ilvl w:val="0"/>
          <w:numId w:val="1010"/>
        </w:numPr>
        <w:contextualSpacing/>
      </w:pPr>
      <w:r>
        <w:t>&lt;draw:frame&gt;</w:t>
      </w:r>
    </w:p>
    <w:p w:rsidR="00376B6B" w:rsidRDefault="00DC1024">
      <w:pPr>
        <w:pStyle w:val="ListParagraph"/>
        <w:numPr>
          <w:ilvl w:val="0"/>
          <w:numId w:val="1010"/>
        </w:numPr>
        <w:contextualSpacing/>
      </w:pPr>
      <w:r>
        <w:t>&lt;draw:text-box&gt;</w:t>
      </w:r>
    </w:p>
    <w:p w:rsidR="00376B6B" w:rsidRDefault="00DC1024">
      <w:pPr>
        <w:pStyle w:val="ListParagraph"/>
        <w:numPr>
          <w:ilvl w:val="0"/>
          <w:numId w:val="1010"/>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11"/>
        </w:numPr>
        <w:contextualSpacing/>
      </w:pPr>
      <w:r>
        <w:t>text box</w:t>
      </w:r>
      <w:r>
        <w:t>es</w:t>
      </w:r>
    </w:p>
    <w:p w:rsidR="00376B6B" w:rsidRDefault="00DC1024">
      <w:pPr>
        <w:pStyle w:val="ListParagraph"/>
        <w:numPr>
          <w:ilvl w:val="0"/>
          <w:numId w:val="1011"/>
        </w:numPr>
        <w:contextualSpacing/>
      </w:pPr>
      <w:r>
        <w:t>shapes</w:t>
      </w:r>
    </w:p>
    <w:p w:rsidR="00376B6B" w:rsidRDefault="00DC1024">
      <w:pPr>
        <w:pStyle w:val="ListParagraph"/>
        <w:numPr>
          <w:ilvl w:val="0"/>
          <w:numId w:val="1011"/>
        </w:numPr>
        <w:contextualSpacing/>
      </w:pPr>
      <w:r>
        <w:t>SmartArt</w:t>
      </w:r>
    </w:p>
    <w:p w:rsidR="00376B6B" w:rsidRDefault="00DC1024">
      <w:pPr>
        <w:pStyle w:val="ListParagraph"/>
        <w:numPr>
          <w:ilvl w:val="0"/>
          <w:numId w:val="1011"/>
        </w:numPr>
        <w:contextualSpacing/>
      </w:pPr>
      <w:r>
        <w:t>chart titles</w:t>
      </w:r>
    </w:p>
    <w:p w:rsidR="00376B6B" w:rsidRDefault="00DC1024">
      <w:pPr>
        <w:pStyle w:val="ListParagraph"/>
        <w:numPr>
          <w:ilvl w:val="0"/>
          <w:numId w:val="1011"/>
        </w:numPr>
      </w:pPr>
      <w:r>
        <w:t xml:space="preserve">labels </w:t>
      </w:r>
    </w:p>
    <w:p w:rsidR="00376B6B" w:rsidRDefault="00DC1024">
      <w:pPr>
        <w:pStyle w:val="Definition-Field"/>
      </w:pPr>
      <w:r>
        <w:lastRenderedPageBreak/>
        <w:t xml:space="preserve">c.   </w:t>
      </w:r>
      <w:r>
        <w:rPr>
          <w:i/>
        </w:rPr>
        <w:t>The standard defines the attribute style:font-style-name-asian, contained within the element &lt;style:text-properties&gt;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1012"/>
        </w:numPr>
        <w:contextualSpacing/>
      </w:pPr>
      <w:r>
        <w:t>&lt;draw:rect&gt;</w:t>
      </w:r>
    </w:p>
    <w:p w:rsidR="00376B6B" w:rsidRDefault="00DC1024">
      <w:pPr>
        <w:pStyle w:val="ListParagraph"/>
        <w:numPr>
          <w:ilvl w:val="0"/>
          <w:numId w:val="1012"/>
        </w:numPr>
        <w:contextualSpacing/>
      </w:pPr>
      <w:r>
        <w:t>&lt;draw:polyline&gt;</w:t>
      </w:r>
    </w:p>
    <w:p w:rsidR="00376B6B" w:rsidRDefault="00DC1024">
      <w:pPr>
        <w:pStyle w:val="ListParagraph"/>
        <w:numPr>
          <w:ilvl w:val="0"/>
          <w:numId w:val="1012"/>
        </w:numPr>
        <w:contextualSpacing/>
      </w:pPr>
      <w:r>
        <w:t>&lt;draw:polygon&gt;</w:t>
      </w:r>
    </w:p>
    <w:p w:rsidR="00376B6B" w:rsidRDefault="00DC1024">
      <w:pPr>
        <w:pStyle w:val="ListParagraph"/>
        <w:numPr>
          <w:ilvl w:val="0"/>
          <w:numId w:val="1012"/>
        </w:numPr>
        <w:contextualSpacing/>
      </w:pPr>
      <w:r>
        <w:t>&lt;draw:regular-polygon&gt;</w:t>
      </w:r>
    </w:p>
    <w:p w:rsidR="00376B6B" w:rsidRDefault="00DC1024">
      <w:pPr>
        <w:pStyle w:val="ListParagraph"/>
        <w:numPr>
          <w:ilvl w:val="0"/>
          <w:numId w:val="1012"/>
        </w:numPr>
        <w:contextualSpacing/>
      </w:pPr>
      <w:r>
        <w:t>&lt;draw:path&gt;</w:t>
      </w:r>
    </w:p>
    <w:p w:rsidR="00376B6B" w:rsidRDefault="00DC1024">
      <w:pPr>
        <w:pStyle w:val="ListParagraph"/>
        <w:numPr>
          <w:ilvl w:val="0"/>
          <w:numId w:val="1012"/>
        </w:numPr>
        <w:contextualSpacing/>
      </w:pPr>
      <w:r>
        <w:t>&lt;draw:circle&gt;</w:t>
      </w:r>
    </w:p>
    <w:p w:rsidR="00376B6B" w:rsidRDefault="00DC1024">
      <w:pPr>
        <w:pStyle w:val="ListParagraph"/>
        <w:numPr>
          <w:ilvl w:val="0"/>
          <w:numId w:val="1012"/>
        </w:numPr>
        <w:contextualSpacing/>
      </w:pPr>
      <w:r>
        <w:t>&lt;draw:ellipse&gt;</w:t>
      </w:r>
    </w:p>
    <w:p w:rsidR="00376B6B" w:rsidRDefault="00DC1024">
      <w:pPr>
        <w:pStyle w:val="ListParagraph"/>
        <w:numPr>
          <w:ilvl w:val="0"/>
          <w:numId w:val="1012"/>
        </w:numPr>
        <w:contextualSpacing/>
      </w:pPr>
      <w:r>
        <w:t>&lt;draw:caption&gt;</w:t>
      </w:r>
    </w:p>
    <w:p w:rsidR="00376B6B" w:rsidRDefault="00DC1024">
      <w:pPr>
        <w:pStyle w:val="ListParagraph"/>
        <w:numPr>
          <w:ilvl w:val="0"/>
          <w:numId w:val="1012"/>
        </w:numPr>
        <w:contextualSpacing/>
      </w:pPr>
      <w:r>
        <w:t>&lt;draw:measure&gt;</w:t>
      </w:r>
    </w:p>
    <w:p w:rsidR="00376B6B" w:rsidRDefault="00DC1024">
      <w:pPr>
        <w:pStyle w:val="ListParagraph"/>
        <w:numPr>
          <w:ilvl w:val="0"/>
          <w:numId w:val="1012"/>
        </w:numPr>
        <w:contextualSpacing/>
      </w:pPr>
      <w:r>
        <w:t>&lt;draw:text-box&gt;</w:t>
      </w:r>
    </w:p>
    <w:p w:rsidR="00376B6B" w:rsidRDefault="00DC1024">
      <w:pPr>
        <w:pStyle w:val="ListParagraph"/>
        <w:numPr>
          <w:ilvl w:val="0"/>
          <w:numId w:val="1012"/>
        </w:numPr>
        <w:contextualSpacing/>
      </w:pPr>
      <w:r>
        <w:t>&lt;</w:t>
      </w:r>
      <w:r>
        <w:t>draw:frame&gt;</w:t>
      </w:r>
    </w:p>
    <w:p w:rsidR="00376B6B" w:rsidRDefault="00DC1024">
      <w:pPr>
        <w:pStyle w:val="ListParagraph"/>
        <w:numPr>
          <w:ilvl w:val="0"/>
          <w:numId w:val="1012"/>
        </w:numPr>
      </w:pPr>
      <w:r>
        <w:t xml:space="preserve">&lt;draw:custom-shape&gt;. </w:t>
      </w:r>
    </w:p>
    <w:p w:rsidR="00376B6B" w:rsidRDefault="00DC1024">
      <w:pPr>
        <w:pStyle w:val="Heading3"/>
      </w:pPr>
      <w:bookmarkStart w:id="2422" w:name="section_1d76d33d00af4a2c964257d7e2a0c1c5"/>
      <w:bookmarkStart w:id="2423" w:name="_Toc190324554"/>
      <w:r>
        <w:t>Part 1 Section 20.285, style:font-style-name-complex</w:t>
      </w:r>
      <w:bookmarkEnd w:id="2422"/>
      <w:bookmarkEnd w:id="2423"/>
      <w:r>
        <w:fldChar w:fldCharType="begin"/>
      </w:r>
      <w:r>
        <w:instrText xml:space="preserve"> XE "style\:font-style-name-complex" </w:instrText>
      </w:r>
      <w:r>
        <w:fldChar w:fldCharType="end"/>
      </w:r>
    </w:p>
    <w:p w:rsidR="00376B6B" w:rsidRDefault="00DC1024">
      <w:pPr>
        <w:pStyle w:val="Definition-Field"/>
      </w:pPr>
      <w:r>
        <w:t xml:space="preserve">a.   </w:t>
      </w:r>
      <w:r>
        <w:rPr>
          <w:i/>
        </w:rPr>
        <w:t>The standard defines the attribute style:font-style-name-complex, contained within the element &lt;style:text-properties&gt;</w:t>
      </w:r>
    </w:p>
    <w:p w:rsidR="00376B6B" w:rsidRDefault="00DC1024">
      <w:pPr>
        <w:pStyle w:val="Definition-Field2"/>
      </w:pPr>
      <w:r>
        <w:t>This a</w:t>
      </w:r>
      <w:r>
        <w:t>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w:t>
      </w:r>
      <w:r>
        <w:rPr>
          <w:i/>
        </w:rPr>
        <w:t>tandard defines the attribute style:font-style-name-complex,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w:t>
      </w:r>
      <w:r>
        <w:t>d for text in any of the following elements:</w:t>
      </w:r>
    </w:p>
    <w:p w:rsidR="00376B6B" w:rsidRDefault="00DC1024">
      <w:pPr>
        <w:pStyle w:val="ListParagraph"/>
        <w:numPr>
          <w:ilvl w:val="0"/>
          <w:numId w:val="1013"/>
        </w:numPr>
        <w:contextualSpacing/>
      </w:pPr>
      <w:r>
        <w:t>&lt;draw:rect&gt;</w:t>
      </w:r>
    </w:p>
    <w:p w:rsidR="00376B6B" w:rsidRDefault="00DC1024">
      <w:pPr>
        <w:pStyle w:val="ListParagraph"/>
        <w:numPr>
          <w:ilvl w:val="0"/>
          <w:numId w:val="1013"/>
        </w:numPr>
        <w:contextualSpacing/>
      </w:pPr>
      <w:r>
        <w:t>&lt;draw:polyline&gt;</w:t>
      </w:r>
    </w:p>
    <w:p w:rsidR="00376B6B" w:rsidRDefault="00DC1024">
      <w:pPr>
        <w:pStyle w:val="ListParagraph"/>
        <w:numPr>
          <w:ilvl w:val="0"/>
          <w:numId w:val="1013"/>
        </w:numPr>
        <w:contextualSpacing/>
      </w:pPr>
      <w:r>
        <w:t>&lt;draw:polygon&gt;</w:t>
      </w:r>
    </w:p>
    <w:p w:rsidR="00376B6B" w:rsidRDefault="00DC1024">
      <w:pPr>
        <w:pStyle w:val="ListParagraph"/>
        <w:numPr>
          <w:ilvl w:val="0"/>
          <w:numId w:val="1013"/>
        </w:numPr>
        <w:contextualSpacing/>
      </w:pPr>
      <w:r>
        <w:t>&lt;draw:regular-polygon&gt;</w:t>
      </w:r>
    </w:p>
    <w:p w:rsidR="00376B6B" w:rsidRDefault="00DC1024">
      <w:pPr>
        <w:pStyle w:val="ListParagraph"/>
        <w:numPr>
          <w:ilvl w:val="0"/>
          <w:numId w:val="1013"/>
        </w:numPr>
        <w:contextualSpacing/>
      </w:pPr>
      <w:r>
        <w:t>&lt;draw:path&gt;</w:t>
      </w:r>
    </w:p>
    <w:p w:rsidR="00376B6B" w:rsidRDefault="00DC1024">
      <w:pPr>
        <w:pStyle w:val="ListParagraph"/>
        <w:numPr>
          <w:ilvl w:val="0"/>
          <w:numId w:val="1013"/>
        </w:numPr>
        <w:contextualSpacing/>
      </w:pPr>
      <w:r>
        <w:t>&lt;draw:circle&gt;</w:t>
      </w:r>
    </w:p>
    <w:p w:rsidR="00376B6B" w:rsidRDefault="00DC1024">
      <w:pPr>
        <w:pStyle w:val="ListParagraph"/>
        <w:numPr>
          <w:ilvl w:val="0"/>
          <w:numId w:val="1013"/>
        </w:numPr>
        <w:contextualSpacing/>
      </w:pPr>
      <w:r>
        <w:t>&lt;draw:ellipse&gt;</w:t>
      </w:r>
    </w:p>
    <w:p w:rsidR="00376B6B" w:rsidRDefault="00DC1024">
      <w:pPr>
        <w:pStyle w:val="ListParagraph"/>
        <w:numPr>
          <w:ilvl w:val="0"/>
          <w:numId w:val="1013"/>
        </w:numPr>
        <w:contextualSpacing/>
      </w:pPr>
      <w:r>
        <w:t>&lt;draw:caption&gt;</w:t>
      </w:r>
    </w:p>
    <w:p w:rsidR="00376B6B" w:rsidRDefault="00DC1024">
      <w:pPr>
        <w:pStyle w:val="ListParagraph"/>
        <w:numPr>
          <w:ilvl w:val="0"/>
          <w:numId w:val="1013"/>
        </w:numPr>
        <w:contextualSpacing/>
      </w:pPr>
      <w:r>
        <w:t>&lt;draw:measure&gt;</w:t>
      </w:r>
    </w:p>
    <w:p w:rsidR="00376B6B" w:rsidRDefault="00DC1024">
      <w:pPr>
        <w:pStyle w:val="ListParagraph"/>
        <w:numPr>
          <w:ilvl w:val="0"/>
          <w:numId w:val="1013"/>
        </w:numPr>
        <w:contextualSpacing/>
      </w:pPr>
      <w:r>
        <w:t>&lt;draw:frame&gt;</w:t>
      </w:r>
    </w:p>
    <w:p w:rsidR="00376B6B" w:rsidRDefault="00DC1024">
      <w:pPr>
        <w:pStyle w:val="ListParagraph"/>
        <w:numPr>
          <w:ilvl w:val="0"/>
          <w:numId w:val="1013"/>
        </w:numPr>
        <w:contextualSpacing/>
      </w:pPr>
      <w:r>
        <w:t>&lt;draw:text-box&gt;</w:t>
      </w:r>
    </w:p>
    <w:p w:rsidR="00376B6B" w:rsidRDefault="00DC1024">
      <w:pPr>
        <w:pStyle w:val="ListParagraph"/>
        <w:numPr>
          <w:ilvl w:val="0"/>
          <w:numId w:val="1013"/>
        </w:numPr>
      </w:pPr>
      <w:r>
        <w:t>&lt;draw:custom-shape&gt;</w:t>
      </w:r>
    </w:p>
    <w:p w:rsidR="00376B6B" w:rsidRDefault="00DC1024">
      <w:pPr>
        <w:pStyle w:val="Definition-Field2"/>
      </w:pPr>
      <w:r>
        <w:t>OfficeArt Math</w:t>
      </w:r>
      <w:r>
        <w:t xml:space="preserve"> in Excel 2013 does not support this attribute on save for text in any of the following items:</w:t>
      </w:r>
    </w:p>
    <w:p w:rsidR="00376B6B" w:rsidRDefault="00DC1024">
      <w:pPr>
        <w:pStyle w:val="ListParagraph"/>
        <w:numPr>
          <w:ilvl w:val="0"/>
          <w:numId w:val="1014"/>
        </w:numPr>
        <w:contextualSpacing/>
      </w:pPr>
      <w:r>
        <w:t>text boxes</w:t>
      </w:r>
    </w:p>
    <w:p w:rsidR="00376B6B" w:rsidRDefault="00DC1024">
      <w:pPr>
        <w:pStyle w:val="ListParagraph"/>
        <w:numPr>
          <w:ilvl w:val="0"/>
          <w:numId w:val="1014"/>
        </w:numPr>
        <w:contextualSpacing/>
      </w:pPr>
      <w:r>
        <w:t>shapes</w:t>
      </w:r>
    </w:p>
    <w:p w:rsidR="00376B6B" w:rsidRDefault="00DC1024">
      <w:pPr>
        <w:pStyle w:val="ListParagraph"/>
        <w:numPr>
          <w:ilvl w:val="0"/>
          <w:numId w:val="1014"/>
        </w:numPr>
        <w:contextualSpacing/>
      </w:pPr>
      <w:r>
        <w:t>SmartArt</w:t>
      </w:r>
    </w:p>
    <w:p w:rsidR="00376B6B" w:rsidRDefault="00DC1024">
      <w:pPr>
        <w:pStyle w:val="ListParagraph"/>
        <w:numPr>
          <w:ilvl w:val="0"/>
          <w:numId w:val="1014"/>
        </w:numPr>
        <w:contextualSpacing/>
      </w:pPr>
      <w:r>
        <w:t>chart titles</w:t>
      </w:r>
    </w:p>
    <w:p w:rsidR="00376B6B" w:rsidRDefault="00DC1024">
      <w:pPr>
        <w:pStyle w:val="ListParagraph"/>
        <w:numPr>
          <w:ilvl w:val="0"/>
          <w:numId w:val="1014"/>
        </w:numPr>
      </w:pPr>
      <w:r>
        <w:t xml:space="preserve">labels </w:t>
      </w:r>
    </w:p>
    <w:p w:rsidR="00376B6B" w:rsidRDefault="00DC1024">
      <w:pPr>
        <w:pStyle w:val="Definition-Field"/>
      </w:pPr>
      <w:r>
        <w:lastRenderedPageBreak/>
        <w:t xml:space="preserve">c.   </w:t>
      </w:r>
      <w:r>
        <w:rPr>
          <w:i/>
        </w:rPr>
        <w:t>The standard defines the attribute style:font-style-name-complex, contained within the element &lt;style:text-p</w:t>
      </w:r>
      <w:r>
        <w:rPr>
          <w:i/>
        </w:rPr>
        <w:t>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15"/>
        </w:numPr>
        <w:contextualSpacing/>
      </w:pPr>
      <w:r>
        <w:t>&lt;draw:rect&gt;</w:t>
      </w:r>
    </w:p>
    <w:p w:rsidR="00376B6B" w:rsidRDefault="00DC1024">
      <w:pPr>
        <w:pStyle w:val="ListParagraph"/>
        <w:numPr>
          <w:ilvl w:val="0"/>
          <w:numId w:val="1015"/>
        </w:numPr>
        <w:contextualSpacing/>
      </w:pPr>
      <w:r>
        <w:t>&lt;draw:polyline&gt;</w:t>
      </w:r>
    </w:p>
    <w:p w:rsidR="00376B6B" w:rsidRDefault="00DC1024">
      <w:pPr>
        <w:pStyle w:val="ListParagraph"/>
        <w:numPr>
          <w:ilvl w:val="0"/>
          <w:numId w:val="1015"/>
        </w:numPr>
        <w:contextualSpacing/>
      </w:pPr>
      <w:r>
        <w:t>&lt;draw:polygon&gt;</w:t>
      </w:r>
    </w:p>
    <w:p w:rsidR="00376B6B" w:rsidRDefault="00DC1024">
      <w:pPr>
        <w:pStyle w:val="ListParagraph"/>
        <w:numPr>
          <w:ilvl w:val="0"/>
          <w:numId w:val="1015"/>
        </w:numPr>
        <w:contextualSpacing/>
      </w:pPr>
      <w:r>
        <w:t>&lt;draw:regular-polygon&gt;</w:t>
      </w:r>
    </w:p>
    <w:p w:rsidR="00376B6B" w:rsidRDefault="00DC1024">
      <w:pPr>
        <w:pStyle w:val="ListParagraph"/>
        <w:numPr>
          <w:ilvl w:val="0"/>
          <w:numId w:val="1015"/>
        </w:numPr>
        <w:contextualSpacing/>
      </w:pPr>
      <w:r>
        <w:t>&lt;draw:path&gt;</w:t>
      </w:r>
    </w:p>
    <w:p w:rsidR="00376B6B" w:rsidRDefault="00DC1024">
      <w:pPr>
        <w:pStyle w:val="ListParagraph"/>
        <w:numPr>
          <w:ilvl w:val="0"/>
          <w:numId w:val="1015"/>
        </w:numPr>
        <w:contextualSpacing/>
      </w:pPr>
      <w:r>
        <w:t>&lt;draw:circle&gt;</w:t>
      </w:r>
    </w:p>
    <w:p w:rsidR="00376B6B" w:rsidRDefault="00DC1024">
      <w:pPr>
        <w:pStyle w:val="ListParagraph"/>
        <w:numPr>
          <w:ilvl w:val="0"/>
          <w:numId w:val="1015"/>
        </w:numPr>
        <w:contextualSpacing/>
      </w:pPr>
      <w:r>
        <w:t>&lt;draw:ellipse&gt;</w:t>
      </w:r>
    </w:p>
    <w:p w:rsidR="00376B6B" w:rsidRDefault="00DC1024">
      <w:pPr>
        <w:pStyle w:val="ListParagraph"/>
        <w:numPr>
          <w:ilvl w:val="0"/>
          <w:numId w:val="1015"/>
        </w:numPr>
        <w:contextualSpacing/>
      </w:pPr>
      <w:r>
        <w:t>&lt;draw:caption&gt;</w:t>
      </w:r>
    </w:p>
    <w:p w:rsidR="00376B6B" w:rsidRDefault="00DC1024">
      <w:pPr>
        <w:pStyle w:val="ListParagraph"/>
        <w:numPr>
          <w:ilvl w:val="0"/>
          <w:numId w:val="1015"/>
        </w:numPr>
        <w:contextualSpacing/>
      </w:pPr>
      <w:r>
        <w:t>&lt;draw:measure</w:t>
      </w:r>
      <w:r>
        <w:t>&gt;</w:t>
      </w:r>
    </w:p>
    <w:p w:rsidR="00376B6B" w:rsidRDefault="00DC1024">
      <w:pPr>
        <w:pStyle w:val="ListParagraph"/>
        <w:numPr>
          <w:ilvl w:val="0"/>
          <w:numId w:val="1015"/>
        </w:numPr>
        <w:contextualSpacing/>
      </w:pPr>
      <w:r>
        <w:t>&lt;draw:text-box&gt;</w:t>
      </w:r>
    </w:p>
    <w:p w:rsidR="00376B6B" w:rsidRDefault="00DC1024">
      <w:pPr>
        <w:pStyle w:val="ListParagraph"/>
        <w:numPr>
          <w:ilvl w:val="0"/>
          <w:numId w:val="1015"/>
        </w:numPr>
        <w:contextualSpacing/>
      </w:pPr>
      <w:r>
        <w:t>&lt;draw:frame&gt;</w:t>
      </w:r>
    </w:p>
    <w:p w:rsidR="00376B6B" w:rsidRDefault="00DC1024">
      <w:pPr>
        <w:pStyle w:val="ListParagraph"/>
        <w:numPr>
          <w:ilvl w:val="0"/>
          <w:numId w:val="1015"/>
        </w:numPr>
      </w:pPr>
      <w:r>
        <w:t xml:space="preserve">&lt;draw:custom-shape&gt;. </w:t>
      </w:r>
    </w:p>
    <w:p w:rsidR="00376B6B" w:rsidRDefault="00DC1024">
      <w:pPr>
        <w:pStyle w:val="Heading3"/>
      </w:pPr>
      <w:bookmarkStart w:id="2424" w:name="section_35bf4b44ba4c4291a08afe11d0eb7dc1"/>
      <w:bookmarkStart w:id="2425" w:name="_Toc190324555"/>
      <w:r>
        <w:t>Part 1 Section 20.286, style:font-weight-asian</w:t>
      </w:r>
      <w:bookmarkEnd w:id="2424"/>
      <w:bookmarkEnd w:id="2425"/>
      <w:r>
        <w:fldChar w:fldCharType="begin"/>
      </w:r>
      <w:r>
        <w:instrText xml:space="preserve"> XE "style\:font-weight-asian" </w:instrText>
      </w:r>
      <w:r>
        <w:fldChar w:fldCharType="end"/>
      </w:r>
    </w:p>
    <w:p w:rsidR="00376B6B" w:rsidRDefault="00DC1024">
      <w:pPr>
        <w:pStyle w:val="Definition-Field"/>
      </w:pPr>
      <w:r>
        <w:t xml:space="preserve">a.   </w:t>
      </w:r>
      <w:r>
        <w:rPr>
          <w:i/>
        </w:rPr>
        <w:t>The standard defines the attribute style:font-weight-asian, contained within the element &lt;style:text-properties&gt;</w:t>
      </w:r>
    </w:p>
    <w:p w:rsidR="00376B6B" w:rsidRDefault="00DC1024">
      <w:pPr>
        <w:pStyle w:val="Definition-Field2"/>
      </w:pPr>
      <w:r>
        <w:t xml:space="preserve">This </w:t>
      </w:r>
      <w:r>
        <w:t>attribute is supported in Word 2013, Word 2016, and Word 2019.</w:t>
      </w:r>
    </w:p>
    <w:p w:rsidR="00376B6B" w:rsidRDefault="00DC1024">
      <w:pPr>
        <w:pStyle w:val="Definition-Field2"/>
      </w:pPr>
      <w:r>
        <w:t>Word does not support a gradient of font weights; it only supports the ability to turn bold on or off. On load, font weights from 100-500 map to "normal", and font weights from 600-900 map to "</w:t>
      </w:r>
      <w:r>
        <w:t xml:space="preserve">bold".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"bold" and "normal" are the only values written. </w:t>
      </w:r>
    </w:p>
    <w:p w:rsidR="00376B6B" w:rsidRDefault="00DC1024">
      <w:pPr>
        <w:pStyle w:val="Definition-Field"/>
      </w:pPr>
      <w:r>
        <w:t xml:space="preserve">b.   </w:t>
      </w:r>
      <w:r>
        <w:rPr>
          <w:i/>
        </w:rPr>
        <w:t>The stand</w:t>
      </w:r>
      <w:r>
        <w:rPr>
          <w:i/>
        </w:rPr>
        <w:t>ard defines the attribute style:font-weight-asian,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OfficeArt Math in Excel 2013 supports this attribute on load for text in any </w:t>
      </w:r>
      <w:r>
        <w:t>of the following elements:</w:t>
      </w:r>
    </w:p>
    <w:p w:rsidR="00376B6B" w:rsidRDefault="00DC1024">
      <w:pPr>
        <w:pStyle w:val="ListParagraph"/>
        <w:numPr>
          <w:ilvl w:val="0"/>
          <w:numId w:val="1016"/>
        </w:numPr>
        <w:contextualSpacing/>
      </w:pPr>
      <w:r>
        <w:t>&lt;draw:rect&gt;</w:t>
      </w:r>
    </w:p>
    <w:p w:rsidR="00376B6B" w:rsidRDefault="00DC1024">
      <w:pPr>
        <w:pStyle w:val="ListParagraph"/>
        <w:numPr>
          <w:ilvl w:val="0"/>
          <w:numId w:val="1016"/>
        </w:numPr>
        <w:contextualSpacing/>
      </w:pPr>
      <w:r>
        <w:t>&lt;draw:polyline&gt;</w:t>
      </w:r>
    </w:p>
    <w:p w:rsidR="00376B6B" w:rsidRDefault="00DC1024">
      <w:pPr>
        <w:pStyle w:val="ListParagraph"/>
        <w:numPr>
          <w:ilvl w:val="0"/>
          <w:numId w:val="1016"/>
        </w:numPr>
        <w:contextualSpacing/>
      </w:pPr>
      <w:r>
        <w:t>&lt;draw:polygon&gt;</w:t>
      </w:r>
    </w:p>
    <w:p w:rsidR="00376B6B" w:rsidRDefault="00DC1024">
      <w:pPr>
        <w:pStyle w:val="ListParagraph"/>
        <w:numPr>
          <w:ilvl w:val="0"/>
          <w:numId w:val="1016"/>
        </w:numPr>
        <w:contextualSpacing/>
      </w:pPr>
      <w:r>
        <w:t>&lt;draw:regular-polygon&gt;</w:t>
      </w:r>
    </w:p>
    <w:p w:rsidR="00376B6B" w:rsidRDefault="00DC1024">
      <w:pPr>
        <w:pStyle w:val="ListParagraph"/>
        <w:numPr>
          <w:ilvl w:val="0"/>
          <w:numId w:val="1016"/>
        </w:numPr>
        <w:contextualSpacing/>
      </w:pPr>
      <w:r>
        <w:t>&lt;draw:path&gt;</w:t>
      </w:r>
    </w:p>
    <w:p w:rsidR="00376B6B" w:rsidRDefault="00DC1024">
      <w:pPr>
        <w:pStyle w:val="ListParagraph"/>
        <w:numPr>
          <w:ilvl w:val="0"/>
          <w:numId w:val="1016"/>
        </w:numPr>
        <w:contextualSpacing/>
      </w:pPr>
      <w:r>
        <w:t>&lt;draw:circle&gt;</w:t>
      </w:r>
    </w:p>
    <w:p w:rsidR="00376B6B" w:rsidRDefault="00DC1024">
      <w:pPr>
        <w:pStyle w:val="ListParagraph"/>
        <w:numPr>
          <w:ilvl w:val="0"/>
          <w:numId w:val="1016"/>
        </w:numPr>
        <w:contextualSpacing/>
      </w:pPr>
      <w:r>
        <w:t>&lt;draw:ellipse&gt;</w:t>
      </w:r>
    </w:p>
    <w:p w:rsidR="00376B6B" w:rsidRDefault="00DC1024">
      <w:pPr>
        <w:pStyle w:val="ListParagraph"/>
        <w:numPr>
          <w:ilvl w:val="0"/>
          <w:numId w:val="1016"/>
        </w:numPr>
        <w:contextualSpacing/>
      </w:pPr>
      <w:r>
        <w:t>&lt;draw:caption&gt;</w:t>
      </w:r>
    </w:p>
    <w:p w:rsidR="00376B6B" w:rsidRDefault="00DC1024">
      <w:pPr>
        <w:pStyle w:val="ListParagraph"/>
        <w:numPr>
          <w:ilvl w:val="0"/>
          <w:numId w:val="1016"/>
        </w:numPr>
        <w:contextualSpacing/>
      </w:pPr>
      <w:r>
        <w:t>&lt;draw:measure&gt;</w:t>
      </w:r>
    </w:p>
    <w:p w:rsidR="00376B6B" w:rsidRDefault="00DC1024">
      <w:pPr>
        <w:pStyle w:val="ListParagraph"/>
        <w:numPr>
          <w:ilvl w:val="0"/>
          <w:numId w:val="1016"/>
        </w:numPr>
        <w:contextualSpacing/>
      </w:pPr>
      <w:r>
        <w:t>&lt;draw:frame&gt;</w:t>
      </w:r>
    </w:p>
    <w:p w:rsidR="00376B6B" w:rsidRDefault="00DC1024">
      <w:pPr>
        <w:pStyle w:val="ListParagraph"/>
        <w:numPr>
          <w:ilvl w:val="0"/>
          <w:numId w:val="1016"/>
        </w:numPr>
        <w:contextualSpacing/>
      </w:pPr>
      <w:r>
        <w:t>&lt;draw:text-box&gt;</w:t>
      </w:r>
    </w:p>
    <w:p w:rsidR="00376B6B" w:rsidRDefault="00DC1024">
      <w:pPr>
        <w:pStyle w:val="ListParagraph"/>
        <w:numPr>
          <w:ilvl w:val="0"/>
          <w:numId w:val="1016"/>
        </w:numPr>
      </w:pPr>
      <w:r>
        <w:t>&lt;draw:custom-shape&gt;</w:t>
      </w:r>
    </w:p>
    <w:p w:rsidR="00376B6B" w:rsidRDefault="00DC1024">
      <w:pPr>
        <w:pStyle w:val="Definition-Field2"/>
      </w:pPr>
      <w:r>
        <w:t>OfficeArt Math</w:t>
      </w:r>
      <w:r>
        <w:t xml:space="preserve"> in Excel 2013 supports this attribute on save for text in any of the following items: text boxes, shapes, SmartArt, chart titles, and labels.  On load, the following values are read as "bold": "bold", "600", and "700". All other values are read as "normal</w:t>
      </w:r>
      <w:r>
        <w:t xml:space="preserve">". On save, the only values written are "bold" and "normal". </w:t>
      </w:r>
    </w:p>
    <w:p w:rsidR="00376B6B" w:rsidRDefault="00DC1024">
      <w:pPr>
        <w:pStyle w:val="Definition-Field"/>
      </w:pPr>
      <w:r>
        <w:lastRenderedPageBreak/>
        <w:t xml:space="preserve">c.   </w:t>
      </w:r>
      <w:r>
        <w:rPr>
          <w:i/>
        </w:rPr>
        <w:t>The standard defines the attribute style:font-weight-asian, contained within the element &lt;style:text-properties&gt;</w:t>
      </w:r>
    </w:p>
    <w:p w:rsidR="00376B6B" w:rsidRDefault="00DC1024">
      <w:pPr>
        <w:pStyle w:val="Definition-Field2"/>
      </w:pPr>
      <w:r>
        <w:t>OfficeArt Math in PowerPoint 2013 supports this attribute on load for text i</w:t>
      </w:r>
      <w:r>
        <w:t>n the following elements:</w:t>
      </w:r>
    </w:p>
    <w:p w:rsidR="00376B6B" w:rsidRDefault="00DC1024">
      <w:pPr>
        <w:pStyle w:val="ListParagraph"/>
        <w:numPr>
          <w:ilvl w:val="0"/>
          <w:numId w:val="1017"/>
        </w:numPr>
        <w:contextualSpacing/>
      </w:pPr>
      <w:r>
        <w:t>&lt;draw:rect&gt;</w:t>
      </w:r>
    </w:p>
    <w:p w:rsidR="00376B6B" w:rsidRDefault="00DC1024">
      <w:pPr>
        <w:pStyle w:val="ListParagraph"/>
        <w:numPr>
          <w:ilvl w:val="0"/>
          <w:numId w:val="1017"/>
        </w:numPr>
        <w:contextualSpacing/>
      </w:pPr>
      <w:r>
        <w:t>&lt;draw:polyline&gt;</w:t>
      </w:r>
    </w:p>
    <w:p w:rsidR="00376B6B" w:rsidRDefault="00DC1024">
      <w:pPr>
        <w:pStyle w:val="ListParagraph"/>
        <w:numPr>
          <w:ilvl w:val="0"/>
          <w:numId w:val="1017"/>
        </w:numPr>
        <w:contextualSpacing/>
      </w:pPr>
      <w:r>
        <w:t>&lt;draw:polygon&gt;</w:t>
      </w:r>
    </w:p>
    <w:p w:rsidR="00376B6B" w:rsidRDefault="00DC1024">
      <w:pPr>
        <w:pStyle w:val="ListParagraph"/>
        <w:numPr>
          <w:ilvl w:val="0"/>
          <w:numId w:val="1017"/>
        </w:numPr>
        <w:contextualSpacing/>
      </w:pPr>
      <w:r>
        <w:t>&lt;draw:regular-polygon&gt;</w:t>
      </w:r>
    </w:p>
    <w:p w:rsidR="00376B6B" w:rsidRDefault="00DC1024">
      <w:pPr>
        <w:pStyle w:val="ListParagraph"/>
        <w:numPr>
          <w:ilvl w:val="0"/>
          <w:numId w:val="1017"/>
        </w:numPr>
        <w:contextualSpacing/>
      </w:pPr>
      <w:r>
        <w:t>&lt;draw:path&gt;</w:t>
      </w:r>
    </w:p>
    <w:p w:rsidR="00376B6B" w:rsidRDefault="00DC1024">
      <w:pPr>
        <w:pStyle w:val="ListParagraph"/>
        <w:numPr>
          <w:ilvl w:val="0"/>
          <w:numId w:val="1017"/>
        </w:numPr>
        <w:contextualSpacing/>
      </w:pPr>
      <w:r>
        <w:t>&lt;draw:circle&gt;</w:t>
      </w:r>
    </w:p>
    <w:p w:rsidR="00376B6B" w:rsidRDefault="00DC1024">
      <w:pPr>
        <w:pStyle w:val="ListParagraph"/>
        <w:numPr>
          <w:ilvl w:val="0"/>
          <w:numId w:val="1017"/>
        </w:numPr>
        <w:contextualSpacing/>
      </w:pPr>
      <w:r>
        <w:t>&lt;draw:ellipse&gt;</w:t>
      </w:r>
    </w:p>
    <w:p w:rsidR="00376B6B" w:rsidRDefault="00DC1024">
      <w:pPr>
        <w:pStyle w:val="ListParagraph"/>
        <w:numPr>
          <w:ilvl w:val="0"/>
          <w:numId w:val="1017"/>
        </w:numPr>
        <w:contextualSpacing/>
      </w:pPr>
      <w:r>
        <w:t>&lt;draw:caption&gt;</w:t>
      </w:r>
    </w:p>
    <w:p w:rsidR="00376B6B" w:rsidRDefault="00DC1024">
      <w:pPr>
        <w:pStyle w:val="ListParagraph"/>
        <w:numPr>
          <w:ilvl w:val="0"/>
          <w:numId w:val="1017"/>
        </w:numPr>
        <w:contextualSpacing/>
      </w:pPr>
      <w:r>
        <w:t>&lt;draw:measure&gt;</w:t>
      </w:r>
    </w:p>
    <w:p w:rsidR="00376B6B" w:rsidRDefault="00DC1024">
      <w:pPr>
        <w:pStyle w:val="ListParagraph"/>
        <w:numPr>
          <w:ilvl w:val="0"/>
          <w:numId w:val="1017"/>
        </w:numPr>
        <w:contextualSpacing/>
      </w:pPr>
      <w:r>
        <w:t>&lt;draw:text-box&gt;</w:t>
      </w:r>
    </w:p>
    <w:p w:rsidR="00376B6B" w:rsidRDefault="00DC1024">
      <w:pPr>
        <w:pStyle w:val="ListParagraph"/>
        <w:numPr>
          <w:ilvl w:val="0"/>
          <w:numId w:val="1017"/>
        </w:numPr>
        <w:contextualSpacing/>
      </w:pPr>
      <w:r>
        <w:t>&lt;draw:frame&gt;</w:t>
      </w:r>
    </w:p>
    <w:p w:rsidR="00376B6B" w:rsidRDefault="00DC1024">
      <w:pPr>
        <w:pStyle w:val="ListParagraph"/>
        <w:numPr>
          <w:ilvl w:val="0"/>
          <w:numId w:val="1017"/>
        </w:numPr>
      </w:pPr>
      <w:r>
        <w:t>&lt;draw:custom-shape&gt;</w:t>
      </w:r>
    </w:p>
    <w:p w:rsidR="00376B6B" w:rsidRDefault="00DC1024">
      <w:pPr>
        <w:pStyle w:val="Definition-Field2"/>
      </w:pPr>
      <w:r>
        <w:t>On read, the following values are read as "b</w:t>
      </w:r>
      <w:r>
        <w:t>old": "bold", "600", "700". All other values are read as "normal".</w:t>
      </w:r>
    </w:p>
    <w:p w:rsidR="00376B6B" w:rsidRDefault="00DC1024">
      <w:pPr>
        <w:pStyle w:val="Definition-Field2"/>
      </w:pPr>
      <w:r>
        <w:t xml:space="preserve">On write, "bold" and "normal" are the only values written. </w:t>
      </w:r>
    </w:p>
    <w:p w:rsidR="00376B6B" w:rsidRDefault="00DC1024">
      <w:pPr>
        <w:pStyle w:val="Heading3"/>
      </w:pPr>
      <w:bookmarkStart w:id="2426" w:name="section_c0f8cb51657342d4a554d8a0471f1541"/>
      <w:bookmarkStart w:id="2427" w:name="_Toc190324556"/>
      <w:r>
        <w:t>Part 1 Section 20.287, style:font-weight-complex</w:t>
      </w:r>
      <w:bookmarkEnd w:id="2426"/>
      <w:bookmarkEnd w:id="2427"/>
      <w:r>
        <w:fldChar w:fldCharType="begin"/>
      </w:r>
      <w:r>
        <w:instrText xml:space="preserve"> XE "style\:font-weight-complex" </w:instrText>
      </w:r>
      <w:r>
        <w:fldChar w:fldCharType="end"/>
      </w:r>
    </w:p>
    <w:p w:rsidR="00376B6B" w:rsidRDefault="00DC1024">
      <w:pPr>
        <w:pStyle w:val="Definition-Field"/>
      </w:pPr>
      <w:r>
        <w:t xml:space="preserve">a.   </w:t>
      </w:r>
      <w:r>
        <w:rPr>
          <w:i/>
        </w:rPr>
        <w:t>The standard defines the attribute style</w:t>
      </w:r>
      <w:r>
        <w:rPr>
          <w:i/>
        </w:rPr>
        <w:t>:font-weight-complex, 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 xml:space="preserve">Word does not support a gradient of font weights; it only supports the ability to turn bold on or off. On load, font weights from 100-500 map to "normal", and font weights from 600-900 map to "bold".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"bold" and "normal" are the only values written. </w:t>
      </w:r>
    </w:p>
    <w:p w:rsidR="00376B6B" w:rsidRDefault="00DC1024">
      <w:pPr>
        <w:pStyle w:val="Definition-Field"/>
      </w:pPr>
      <w:r>
        <w:t xml:space="preserve">b.   </w:t>
      </w:r>
      <w:r>
        <w:rPr>
          <w:i/>
        </w:rPr>
        <w:t xml:space="preserve">The standard defines the attribute style:font-weight-complex, contained </w:t>
      </w:r>
      <w:r>
        <w:rPr>
          <w:i/>
        </w:rPr>
        <w:t>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1018"/>
        </w:numPr>
        <w:contextualSpacing/>
      </w:pPr>
      <w:r>
        <w:t>&lt;draw:rect&gt;</w:t>
      </w:r>
    </w:p>
    <w:p w:rsidR="00376B6B" w:rsidRDefault="00DC1024">
      <w:pPr>
        <w:pStyle w:val="ListParagraph"/>
        <w:numPr>
          <w:ilvl w:val="0"/>
          <w:numId w:val="1018"/>
        </w:numPr>
        <w:contextualSpacing/>
      </w:pPr>
      <w:r>
        <w:t>&lt;draw:polyline&gt;</w:t>
      </w:r>
    </w:p>
    <w:p w:rsidR="00376B6B" w:rsidRDefault="00DC1024">
      <w:pPr>
        <w:pStyle w:val="ListParagraph"/>
        <w:numPr>
          <w:ilvl w:val="0"/>
          <w:numId w:val="1018"/>
        </w:numPr>
        <w:contextualSpacing/>
      </w:pPr>
      <w:r>
        <w:t>&lt;</w:t>
      </w:r>
      <w:r>
        <w:t>draw:polygon&gt;</w:t>
      </w:r>
    </w:p>
    <w:p w:rsidR="00376B6B" w:rsidRDefault="00DC1024">
      <w:pPr>
        <w:pStyle w:val="ListParagraph"/>
        <w:numPr>
          <w:ilvl w:val="0"/>
          <w:numId w:val="1018"/>
        </w:numPr>
        <w:contextualSpacing/>
      </w:pPr>
      <w:r>
        <w:t>&lt;draw:regular-polygon&gt;</w:t>
      </w:r>
    </w:p>
    <w:p w:rsidR="00376B6B" w:rsidRDefault="00DC1024">
      <w:pPr>
        <w:pStyle w:val="ListParagraph"/>
        <w:numPr>
          <w:ilvl w:val="0"/>
          <w:numId w:val="1018"/>
        </w:numPr>
        <w:contextualSpacing/>
      </w:pPr>
      <w:r>
        <w:t>&lt;draw:path&gt;</w:t>
      </w:r>
    </w:p>
    <w:p w:rsidR="00376B6B" w:rsidRDefault="00DC1024">
      <w:pPr>
        <w:pStyle w:val="ListParagraph"/>
        <w:numPr>
          <w:ilvl w:val="0"/>
          <w:numId w:val="1018"/>
        </w:numPr>
        <w:contextualSpacing/>
      </w:pPr>
      <w:r>
        <w:t>&lt;draw:circle&gt;</w:t>
      </w:r>
    </w:p>
    <w:p w:rsidR="00376B6B" w:rsidRDefault="00DC1024">
      <w:pPr>
        <w:pStyle w:val="ListParagraph"/>
        <w:numPr>
          <w:ilvl w:val="0"/>
          <w:numId w:val="1018"/>
        </w:numPr>
        <w:contextualSpacing/>
      </w:pPr>
      <w:r>
        <w:t>&lt;draw:ellipse&gt;</w:t>
      </w:r>
    </w:p>
    <w:p w:rsidR="00376B6B" w:rsidRDefault="00DC1024">
      <w:pPr>
        <w:pStyle w:val="ListParagraph"/>
        <w:numPr>
          <w:ilvl w:val="0"/>
          <w:numId w:val="1018"/>
        </w:numPr>
        <w:contextualSpacing/>
      </w:pPr>
      <w:r>
        <w:t>&lt;draw:caption&gt;</w:t>
      </w:r>
    </w:p>
    <w:p w:rsidR="00376B6B" w:rsidRDefault="00DC1024">
      <w:pPr>
        <w:pStyle w:val="ListParagraph"/>
        <w:numPr>
          <w:ilvl w:val="0"/>
          <w:numId w:val="1018"/>
        </w:numPr>
        <w:contextualSpacing/>
      </w:pPr>
      <w:r>
        <w:t>&lt;draw:measure&gt;</w:t>
      </w:r>
    </w:p>
    <w:p w:rsidR="00376B6B" w:rsidRDefault="00DC1024">
      <w:pPr>
        <w:pStyle w:val="ListParagraph"/>
        <w:numPr>
          <w:ilvl w:val="0"/>
          <w:numId w:val="1018"/>
        </w:numPr>
        <w:contextualSpacing/>
      </w:pPr>
      <w:r>
        <w:t>&lt;draw:frame&gt;</w:t>
      </w:r>
    </w:p>
    <w:p w:rsidR="00376B6B" w:rsidRDefault="00DC1024">
      <w:pPr>
        <w:pStyle w:val="ListParagraph"/>
        <w:numPr>
          <w:ilvl w:val="0"/>
          <w:numId w:val="1018"/>
        </w:numPr>
        <w:contextualSpacing/>
      </w:pPr>
      <w:r>
        <w:t>&lt;draw:text-box&gt;</w:t>
      </w:r>
    </w:p>
    <w:p w:rsidR="00376B6B" w:rsidRDefault="00DC1024">
      <w:pPr>
        <w:pStyle w:val="ListParagraph"/>
        <w:numPr>
          <w:ilvl w:val="0"/>
          <w:numId w:val="1018"/>
        </w:numPr>
      </w:pPr>
      <w:r>
        <w:t>&lt;draw:custom-shape&gt;</w:t>
      </w:r>
    </w:p>
    <w:p w:rsidR="00376B6B" w:rsidRDefault="00DC1024">
      <w:pPr>
        <w:pStyle w:val="Definition-Field2"/>
      </w:pPr>
      <w:r>
        <w:lastRenderedPageBreak/>
        <w:t>OfficeArt Math in Excel 2013 supports this attribute on save for text in any of the following items</w:t>
      </w:r>
      <w:r>
        <w:t xml:space="preserve">: text boxes, shapes, SmartArt, chart titles, and labels.  On load, the following values are changed to "bold": "bold", "600", and "700". All other values are read as "normal". On save, the only values written are "bold" and "normal". </w:t>
      </w:r>
    </w:p>
    <w:p w:rsidR="00376B6B" w:rsidRDefault="00DC1024">
      <w:pPr>
        <w:pStyle w:val="Definition-Field"/>
      </w:pPr>
      <w:r>
        <w:t xml:space="preserve">c.   </w:t>
      </w:r>
      <w:r>
        <w:rPr>
          <w:i/>
        </w:rPr>
        <w:t>The standard de</w:t>
      </w:r>
      <w:r>
        <w:rPr>
          <w:i/>
        </w:rPr>
        <w:t>fines the attribute style:font-weight-complex,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019"/>
        </w:numPr>
        <w:contextualSpacing/>
      </w:pPr>
      <w:r>
        <w:t>&lt;draw:rect&gt;</w:t>
      </w:r>
    </w:p>
    <w:p w:rsidR="00376B6B" w:rsidRDefault="00DC1024">
      <w:pPr>
        <w:pStyle w:val="ListParagraph"/>
        <w:numPr>
          <w:ilvl w:val="0"/>
          <w:numId w:val="1019"/>
        </w:numPr>
        <w:contextualSpacing/>
      </w:pPr>
      <w:r>
        <w:t>&lt;draw:polyline&gt;</w:t>
      </w:r>
    </w:p>
    <w:p w:rsidR="00376B6B" w:rsidRDefault="00DC1024">
      <w:pPr>
        <w:pStyle w:val="ListParagraph"/>
        <w:numPr>
          <w:ilvl w:val="0"/>
          <w:numId w:val="1019"/>
        </w:numPr>
        <w:contextualSpacing/>
      </w:pPr>
      <w:r>
        <w:t>&lt;draw:polygon&gt;</w:t>
      </w:r>
    </w:p>
    <w:p w:rsidR="00376B6B" w:rsidRDefault="00DC1024">
      <w:pPr>
        <w:pStyle w:val="ListParagraph"/>
        <w:numPr>
          <w:ilvl w:val="0"/>
          <w:numId w:val="1019"/>
        </w:numPr>
        <w:contextualSpacing/>
      </w:pPr>
      <w:r>
        <w:t>&lt;draw:regul</w:t>
      </w:r>
      <w:r>
        <w:t>ar-polygon&gt;</w:t>
      </w:r>
    </w:p>
    <w:p w:rsidR="00376B6B" w:rsidRDefault="00DC1024">
      <w:pPr>
        <w:pStyle w:val="ListParagraph"/>
        <w:numPr>
          <w:ilvl w:val="0"/>
          <w:numId w:val="1019"/>
        </w:numPr>
        <w:contextualSpacing/>
      </w:pPr>
      <w:r>
        <w:t>&lt;draw:path&gt;</w:t>
      </w:r>
    </w:p>
    <w:p w:rsidR="00376B6B" w:rsidRDefault="00DC1024">
      <w:pPr>
        <w:pStyle w:val="ListParagraph"/>
        <w:numPr>
          <w:ilvl w:val="0"/>
          <w:numId w:val="1019"/>
        </w:numPr>
        <w:contextualSpacing/>
      </w:pPr>
      <w:r>
        <w:t>&lt;draw:circle&gt;</w:t>
      </w:r>
    </w:p>
    <w:p w:rsidR="00376B6B" w:rsidRDefault="00DC1024">
      <w:pPr>
        <w:pStyle w:val="ListParagraph"/>
        <w:numPr>
          <w:ilvl w:val="0"/>
          <w:numId w:val="1019"/>
        </w:numPr>
        <w:contextualSpacing/>
      </w:pPr>
      <w:r>
        <w:t>&lt;draw:ellipse&gt;</w:t>
      </w:r>
    </w:p>
    <w:p w:rsidR="00376B6B" w:rsidRDefault="00DC1024">
      <w:pPr>
        <w:pStyle w:val="ListParagraph"/>
        <w:numPr>
          <w:ilvl w:val="0"/>
          <w:numId w:val="1019"/>
        </w:numPr>
        <w:contextualSpacing/>
      </w:pPr>
      <w:r>
        <w:t>&lt;draw:caption&gt;</w:t>
      </w:r>
    </w:p>
    <w:p w:rsidR="00376B6B" w:rsidRDefault="00DC1024">
      <w:pPr>
        <w:pStyle w:val="ListParagraph"/>
        <w:numPr>
          <w:ilvl w:val="0"/>
          <w:numId w:val="1019"/>
        </w:numPr>
        <w:contextualSpacing/>
      </w:pPr>
      <w:r>
        <w:t>&lt;draw:measure&gt;</w:t>
      </w:r>
    </w:p>
    <w:p w:rsidR="00376B6B" w:rsidRDefault="00DC1024">
      <w:pPr>
        <w:pStyle w:val="ListParagraph"/>
        <w:numPr>
          <w:ilvl w:val="0"/>
          <w:numId w:val="1019"/>
        </w:numPr>
        <w:contextualSpacing/>
      </w:pPr>
      <w:r>
        <w:t>&lt;draw:text-box&gt;</w:t>
      </w:r>
    </w:p>
    <w:p w:rsidR="00376B6B" w:rsidRDefault="00DC1024">
      <w:pPr>
        <w:pStyle w:val="ListParagraph"/>
        <w:numPr>
          <w:ilvl w:val="0"/>
          <w:numId w:val="1019"/>
        </w:numPr>
        <w:contextualSpacing/>
      </w:pPr>
      <w:r>
        <w:t>&lt;draw:frame&gt;</w:t>
      </w:r>
    </w:p>
    <w:p w:rsidR="00376B6B" w:rsidRDefault="00DC1024">
      <w:pPr>
        <w:pStyle w:val="ListParagraph"/>
        <w:numPr>
          <w:ilvl w:val="0"/>
          <w:numId w:val="1019"/>
        </w:numPr>
      </w:pPr>
      <w:r>
        <w:t>&lt;draw:custom-shape&gt;</w:t>
      </w:r>
    </w:p>
    <w:p w:rsidR="00376B6B" w:rsidRDefault="00DC1024">
      <w:pPr>
        <w:pStyle w:val="Definition-Field2"/>
      </w:pPr>
      <w:r>
        <w:t>On read, the following values are read as "bold": "bold", "600", "700". All other values are read as "normal".</w:t>
      </w:r>
    </w:p>
    <w:p w:rsidR="00376B6B" w:rsidRDefault="00DC1024">
      <w:pPr>
        <w:pStyle w:val="Definition-Field2"/>
      </w:pPr>
      <w:r>
        <w:t xml:space="preserve">On write, "bold" and "normal" are the only values written. </w:t>
      </w:r>
    </w:p>
    <w:p w:rsidR="00376B6B" w:rsidRDefault="00DC1024">
      <w:pPr>
        <w:pStyle w:val="Heading3"/>
      </w:pPr>
      <w:bookmarkStart w:id="2428" w:name="section_dad7dbc30e02424b93de7d9ba5edb550"/>
      <w:bookmarkStart w:id="2429" w:name="_Toc190324557"/>
      <w:r>
        <w:t>Part 1 Section 20.288, style:footnote-max-height</w:t>
      </w:r>
      <w:bookmarkEnd w:id="2428"/>
      <w:bookmarkEnd w:id="2429"/>
      <w:r>
        <w:fldChar w:fldCharType="begin"/>
      </w:r>
      <w:r>
        <w:instrText xml:space="preserve"> XE "style\:footnote-max-height" </w:instrText>
      </w:r>
      <w:r>
        <w:fldChar w:fldCharType="end"/>
      </w:r>
    </w:p>
    <w:p w:rsidR="00376B6B" w:rsidRDefault="00DC1024">
      <w:pPr>
        <w:pStyle w:val="Definition-Field"/>
      </w:pPr>
      <w:r>
        <w:t xml:space="preserve">a.   </w:t>
      </w:r>
      <w:r>
        <w:rPr>
          <w:i/>
        </w:rPr>
        <w:t>The standard defines the attribute style:footnote-max-height, contained within the element &lt;style:page-layo</w:t>
      </w:r>
      <w:r>
        <w:rPr>
          <w:i/>
        </w:rPr>
        <w:t>ut-properties&gt;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style:footnote-max-height, contained within the element &lt;style:page-layout-properties&gt;</w:t>
      </w:r>
    </w:p>
    <w:p w:rsidR="00376B6B" w:rsidRDefault="00DC1024">
      <w:pPr>
        <w:pStyle w:val="Definition-Field2"/>
      </w:pPr>
      <w:r>
        <w:t>This attribute is not supported in Excel 20</w:t>
      </w:r>
      <w:r>
        <w:t xml:space="preserve">13, Excel 2016, or Excel 2019. </w:t>
      </w:r>
    </w:p>
    <w:p w:rsidR="00376B6B" w:rsidRDefault="00DC1024">
      <w:pPr>
        <w:pStyle w:val="Definition-Field"/>
      </w:pPr>
      <w:r>
        <w:t xml:space="preserve">c.   </w:t>
      </w:r>
      <w:r>
        <w:rPr>
          <w:i/>
        </w:rPr>
        <w:t>The standard defines the attribute style:footnote-max-height,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430" w:name="section_f14c21f896ad4083831568006fbbd1c7"/>
      <w:bookmarkStart w:id="2431" w:name="_Toc190324558"/>
      <w:r>
        <w:t>Part 1 S</w:t>
      </w:r>
      <w:r>
        <w:t>ection 20.289, style:glyph-orientation-vertical</w:t>
      </w:r>
      <w:bookmarkEnd w:id="2430"/>
      <w:bookmarkEnd w:id="2431"/>
      <w:r>
        <w:fldChar w:fldCharType="begin"/>
      </w:r>
      <w:r>
        <w:instrText xml:space="preserve"> XE "style\:glyph-orientation-vertical" </w:instrText>
      </w:r>
      <w:r>
        <w:fldChar w:fldCharType="end"/>
      </w:r>
    </w:p>
    <w:p w:rsidR="00376B6B" w:rsidRDefault="00DC1024">
      <w:pPr>
        <w:pStyle w:val="Definition-Field"/>
      </w:pPr>
      <w:r>
        <w:t xml:space="preserve">a.   </w:t>
      </w:r>
      <w:r>
        <w:rPr>
          <w:i/>
        </w:rPr>
        <w:t>The standard defines the attribute style:glyph-orientation-vertical, contained within the element &lt;style:table-cell-properties&gt;</w:t>
      </w:r>
    </w:p>
    <w:p w:rsidR="00376B6B" w:rsidRDefault="00DC1024">
      <w:pPr>
        <w:pStyle w:val="Definition-Field2"/>
      </w:pPr>
      <w:r>
        <w:t xml:space="preserve">This attribute is supported in </w:t>
      </w:r>
      <w:r>
        <w:t>Word 2013, Word 2016, and Word 2019.</w:t>
      </w:r>
    </w:p>
    <w:p w:rsidR="00376B6B" w:rsidRDefault="00DC1024">
      <w:pPr>
        <w:pStyle w:val="Definition-Field"/>
      </w:pPr>
      <w:r>
        <w:t xml:space="preserve">b.   </w:t>
      </w:r>
      <w:r>
        <w:rPr>
          <w:i/>
        </w:rPr>
        <w:t>The standard defines the property "0", contained within the attribute style:glyph-orientation-vertical, contained within the element &lt;style:table-cell-properties&gt;</w:t>
      </w:r>
    </w:p>
    <w:p w:rsidR="00376B6B" w:rsidRDefault="00DC1024">
      <w:pPr>
        <w:pStyle w:val="Definition-Field2"/>
      </w:pPr>
      <w:r>
        <w:t>This property is supported in Word 2013, Word 2016,</w:t>
      </w:r>
      <w:r>
        <w:t xml:space="preserve"> and Word 2019.</w:t>
      </w:r>
    </w:p>
    <w:p w:rsidR="00376B6B" w:rsidRDefault="00DC1024">
      <w:pPr>
        <w:pStyle w:val="Definition-Field"/>
      </w:pPr>
      <w:r>
        <w:lastRenderedPageBreak/>
        <w:t xml:space="preserve">c.   </w:t>
      </w:r>
      <w:r>
        <w:rPr>
          <w:i/>
        </w:rPr>
        <w:t>The standard defines the property "0deg", contained within the attribute style:glyph-orientation-vertical, contained within the element &lt;style:table-cell-properties&gt;</w:t>
      </w:r>
    </w:p>
    <w:p w:rsidR="00376B6B" w:rsidRDefault="00DC1024">
      <w:pPr>
        <w:pStyle w:val="Definition-Field2"/>
      </w:pPr>
      <w:r>
        <w:t>This property is supported in Word 2013, Word 2016, and Word 2019.</w:t>
      </w:r>
    </w:p>
    <w:p w:rsidR="00376B6B" w:rsidRDefault="00DC1024">
      <w:pPr>
        <w:pStyle w:val="Definition-Field"/>
      </w:pPr>
      <w:r>
        <w:t>d.</w:t>
      </w:r>
      <w:r>
        <w:t xml:space="preserve">   </w:t>
      </w:r>
      <w:r>
        <w:rPr>
          <w:i/>
        </w:rPr>
        <w:t>The standard defines the property "0rad", contained within the attribute style:glyph-orientation-vertical, contained within the element &lt;style:table-cell-properties&gt;</w:t>
      </w:r>
    </w:p>
    <w:p w:rsidR="00376B6B" w:rsidRDefault="00DC1024">
      <w:pPr>
        <w:pStyle w:val="Definition-Field2"/>
      </w:pPr>
      <w:r>
        <w:t>This property is supported in Word 2013, Word 2016, and Word 2019.</w:t>
      </w:r>
    </w:p>
    <w:p w:rsidR="00376B6B" w:rsidRDefault="00DC1024">
      <w:pPr>
        <w:pStyle w:val="Definition-Field"/>
      </w:pPr>
      <w:r>
        <w:t xml:space="preserve">e.   </w:t>
      </w:r>
      <w:r>
        <w:rPr>
          <w:i/>
        </w:rPr>
        <w:t>The standard de</w:t>
      </w:r>
      <w:r>
        <w:rPr>
          <w:i/>
        </w:rPr>
        <w:t>fines the attribute style:glyph-orientation-vertical,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f.   </w:t>
      </w:r>
      <w:r>
        <w:rPr>
          <w:i/>
        </w:rPr>
        <w:t>The standard defines the attribute style:glyph-orientation-vert</w:t>
      </w:r>
      <w:r>
        <w:rPr>
          <w:i/>
        </w:rPr>
        <w:t>ical, contained within the element &lt;style:table-cell-properties&gt;</w:t>
      </w:r>
    </w:p>
    <w:p w:rsidR="00376B6B" w:rsidRDefault="00DC1024">
      <w:pPr>
        <w:pStyle w:val="Heading3"/>
      </w:pPr>
      <w:bookmarkStart w:id="2432" w:name="section_a3bcb1d23493439eb80d0fa1a37828eb"/>
      <w:bookmarkStart w:id="2433" w:name="_Toc190324559"/>
      <w:r>
        <w:t>Part 1 Section 20.291, style:horizontal-rel</w:t>
      </w:r>
      <w:bookmarkEnd w:id="2432"/>
      <w:bookmarkEnd w:id="2433"/>
      <w:r>
        <w:fldChar w:fldCharType="begin"/>
      </w:r>
      <w:r>
        <w:instrText xml:space="preserve"> XE "style\:horizontal-rel" </w:instrText>
      </w:r>
      <w:r>
        <w:fldChar w:fldCharType="end"/>
      </w:r>
    </w:p>
    <w:p w:rsidR="00376B6B" w:rsidRDefault="00DC1024">
      <w:pPr>
        <w:pStyle w:val="Definition-Field"/>
      </w:pPr>
      <w:r>
        <w:t xml:space="preserve">a.   </w:t>
      </w:r>
      <w:r>
        <w:rPr>
          <w:i/>
        </w:rPr>
        <w:t xml:space="preserve">The standard defines the property "char", contained within the attribute style:horizontal-rel, contained within </w:t>
      </w:r>
      <w:r>
        <w:rPr>
          <w:i/>
        </w:rPr>
        <w:t>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to a default value of "paragraph" for this value of the style:horizontal-rel attribute. </w:t>
      </w:r>
    </w:p>
    <w:p w:rsidR="00376B6B" w:rsidRDefault="00DC1024">
      <w:pPr>
        <w:pStyle w:val="Definition-Field"/>
      </w:pPr>
      <w:r>
        <w:t xml:space="preserve">b.   </w:t>
      </w:r>
      <w:r>
        <w:rPr>
          <w:i/>
        </w:rPr>
        <w:t xml:space="preserve">The standard defines the property </w:t>
      </w:r>
      <w:r>
        <w:rPr>
          <w:i/>
        </w:rPr>
        <w:t>"frame", contained within the attribute style:horizontal-rel,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to a default value of "paragraph" for this value </w:t>
      </w:r>
      <w:r>
        <w:t xml:space="preserve">of the style:horizontal-rel attribute. </w:t>
      </w:r>
    </w:p>
    <w:p w:rsidR="00376B6B" w:rsidRDefault="00DC1024">
      <w:pPr>
        <w:pStyle w:val="Definition-Field"/>
      </w:pPr>
      <w:r>
        <w:t xml:space="preserve">c.   </w:t>
      </w:r>
      <w:r>
        <w:rPr>
          <w:i/>
        </w:rPr>
        <w:t>The standard defines the property "frame-content", contained within the attribute style:horizontal-rel, contained within the element &lt;style:graphic-properties&gt;</w:t>
      </w:r>
    </w:p>
    <w:p w:rsidR="00376B6B" w:rsidRDefault="00DC1024">
      <w:pPr>
        <w:pStyle w:val="Definition-Field2"/>
      </w:pPr>
      <w:r>
        <w:t xml:space="preserve">This property is not supported in Word 2013, Word </w:t>
      </w:r>
      <w:r>
        <w:t>2016, or Word 2019.</w:t>
      </w:r>
    </w:p>
    <w:p w:rsidR="00376B6B" w:rsidRDefault="00DC1024">
      <w:pPr>
        <w:pStyle w:val="Definition-Field2"/>
      </w:pPr>
      <w:r>
        <w:t xml:space="preserve">On load, Word maps to a default value of "paragraph" for this value of the style:horizontal-rel attribute. </w:t>
      </w:r>
    </w:p>
    <w:p w:rsidR="00376B6B" w:rsidRDefault="00DC1024">
      <w:pPr>
        <w:pStyle w:val="Definition-Field"/>
      </w:pPr>
      <w:r>
        <w:t xml:space="preserve">d.   </w:t>
      </w:r>
      <w:r>
        <w:rPr>
          <w:i/>
        </w:rPr>
        <w:t>The standard defines the property "frame-end-margin", contained within the attribute style:horizontal-rel, contained within</w:t>
      </w:r>
      <w:r>
        <w:rPr>
          <w:i/>
        </w:rPr>
        <w:t xml:space="preserve">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to a default value of "paragraph" for this value of the style:horizontal-rel attribute. </w:t>
      </w:r>
    </w:p>
    <w:p w:rsidR="00376B6B" w:rsidRDefault="00DC1024">
      <w:pPr>
        <w:pStyle w:val="Definition-Field"/>
      </w:pPr>
      <w:r>
        <w:t xml:space="preserve">e.   </w:t>
      </w:r>
      <w:r>
        <w:rPr>
          <w:i/>
        </w:rPr>
        <w:t>The standard defines the property</w:t>
      </w:r>
      <w:r>
        <w:rPr>
          <w:i/>
        </w:rPr>
        <w:t xml:space="preserve"> "frame-start-margin", contained within the attribute style:horizontal-rel,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On load, Word maps to a default value of "paragraph" f</w:t>
      </w:r>
      <w:r>
        <w:t xml:space="preserve">or this value of the style:horizontal-rel attribute. </w:t>
      </w:r>
    </w:p>
    <w:p w:rsidR="00376B6B" w:rsidRDefault="00DC1024">
      <w:pPr>
        <w:pStyle w:val="Definition-Field"/>
      </w:pPr>
      <w:r>
        <w:lastRenderedPageBreak/>
        <w:t xml:space="preserve">f.   </w:t>
      </w:r>
      <w:r>
        <w:rPr>
          <w:i/>
        </w:rPr>
        <w:t>The standard defines the property "page-end-margin", contained within the attribute style:horizontal-rel, contained within the element &lt;style:graphic-properties&gt;</w:t>
      </w:r>
    </w:p>
    <w:p w:rsidR="00376B6B" w:rsidRDefault="00DC1024">
      <w:pPr>
        <w:pStyle w:val="Definition-Field2"/>
      </w:pPr>
      <w:r>
        <w:t>This property is not supported in W</w:t>
      </w:r>
      <w:r>
        <w:t>ord 2013, Word 2016, or Word 2019.</w:t>
      </w:r>
    </w:p>
    <w:p w:rsidR="00376B6B" w:rsidRDefault="00DC1024">
      <w:pPr>
        <w:pStyle w:val="Definition-Field2"/>
      </w:pPr>
      <w:r>
        <w:t xml:space="preserve">On load, Word maps to a default value of "paragraph" for this value of the style:horizontal-rel attribute. </w:t>
      </w:r>
    </w:p>
    <w:p w:rsidR="00376B6B" w:rsidRDefault="00DC1024">
      <w:pPr>
        <w:pStyle w:val="Definition-Field"/>
      </w:pPr>
      <w:r>
        <w:t xml:space="preserve">g.   </w:t>
      </w:r>
      <w:r>
        <w:rPr>
          <w:i/>
        </w:rPr>
        <w:t xml:space="preserve">The standard defines the property "page-start-margin", contained within the attribute style:horizontal-rel, </w:t>
      </w:r>
      <w:r>
        <w:rPr>
          <w:i/>
        </w:rPr>
        <w:t>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to a default value of "paragraph" for this value of the style:horizontal-rel attribute. </w:t>
      </w:r>
    </w:p>
    <w:p w:rsidR="00376B6B" w:rsidRDefault="00DC1024">
      <w:pPr>
        <w:pStyle w:val="Definition-Field"/>
      </w:pPr>
      <w:r>
        <w:t xml:space="preserve">h.   </w:t>
      </w:r>
      <w:r>
        <w:rPr>
          <w:i/>
        </w:rPr>
        <w:t>The standard defi</w:t>
      </w:r>
      <w:r>
        <w:rPr>
          <w:i/>
        </w:rPr>
        <w:t>nes the property "paragraph-content", contained within the attribute style:horizontal-rel,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On load, Word maps to a default value o</w:t>
      </w:r>
      <w:r>
        <w:t xml:space="preserve">f "paragraph" for this value of the style:horizontal-rel attribute. </w:t>
      </w:r>
    </w:p>
    <w:p w:rsidR="00376B6B" w:rsidRDefault="00DC1024">
      <w:pPr>
        <w:pStyle w:val="Definition-Field"/>
      </w:pPr>
      <w:r>
        <w:t xml:space="preserve">i.   </w:t>
      </w:r>
      <w:r>
        <w:rPr>
          <w:i/>
        </w:rPr>
        <w:t>The standard defines the property "paragraph-end-margin", contained within the attribute style:horizontal-rel, contained within the element &lt;style:graphic-properties&gt;</w:t>
      </w:r>
    </w:p>
    <w:p w:rsidR="00376B6B" w:rsidRDefault="00DC1024">
      <w:pPr>
        <w:pStyle w:val="Definition-Field2"/>
      </w:pPr>
      <w:r>
        <w:t>This property i</w:t>
      </w:r>
      <w:r>
        <w:t>s not supported in Word 2013, Word 2016, or Word 2019.</w:t>
      </w:r>
    </w:p>
    <w:p w:rsidR="00376B6B" w:rsidRDefault="00DC1024">
      <w:pPr>
        <w:pStyle w:val="Definition-Field2"/>
      </w:pPr>
      <w:r>
        <w:t xml:space="preserve">On load, Word maps to a default value of "paragraph" for this value of the style:horizontal-rel attribute. </w:t>
      </w:r>
    </w:p>
    <w:p w:rsidR="00376B6B" w:rsidRDefault="00DC1024">
      <w:pPr>
        <w:pStyle w:val="Definition-Field"/>
      </w:pPr>
      <w:r>
        <w:t xml:space="preserve">j.   </w:t>
      </w:r>
      <w:r>
        <w:rPr>
          <w:i/>
        </w:rPr>
        <w:t xml:space="preserve">The standard defines the property "paragraph-start-margin", contained within the </w:t>
      </w:r>
      <w:r>
        <w:rPr>
          <w:i/>
        </w:rPr>
        <w:t>attribute style:horizontal-rel,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On load, Word maps to a default value of "paragraph" for this value of the style:horizontal-rel at</w:t>
      </w:r>
      <w:r>
        <w:t xml:space="preserve">tribute. </w:t>
      </w:r>
    </w:p>
    <w:p w:rsidR="00376B6B" w:rsidRDefault="00DC1024">
      <w:pPr>
        <w:pStyle w:val="Heading3"/>
      </w:pPr>
      <w:bookmarkStart w:id="2434" w:name="section_a5ae4227640b4c7eb152b3ffb63b43dc"/>
      <w:bookmarkStart w:id="2435" w:name="_Toc190324560"/>
      <w:r>
        <w:t>Part 1 Section 20.292, style:join-border</w:t>
      </w:r>
      <w:bookmarkEnd w:id="2434"/>
      <w:bookmarkEnd w:id="2435"/>
      <w:r>
        <w:fldChar w:fldCharType="begin"/>
      </w:r>
      <w:r>
        <w:instrText xml:space="preserve"> XE "style\:join-border" </w:instrText>
      </w:r>
      <w:r>
        <w:fldChar w:fldCharType="end"/>
      </w:r>
    </w:p>
    <w:p w:rsidR="00376B6B" w:rsidRDefault="00DC1024">
      <w:pPr>
        <w:pStyle w:val="Definition-Field"/>
      </w:pPr>
      <w:r>
        <w:t xml:space="preserve">a.   </w:t>
      </w:r>
      <w:r>
        <w:rPr>
          <w:i/>
        </w:rPr>
        <w:t>The standard defines the attribute style:join-border, contained within the element &lt;style:paragraph-properties&gt;</w:t>
      </w:r>
    </w:p>
    <w:p w:rsidR="00376B6B" w:rsidRDefault="00DC1024">
      <w:pPr>
        <w:pStyle w:val="Definition-Field2"/>
      </w:pPr>
      <w:r>
        <w:t>This attribute is supported in Word 2013, Word 2016, and Word</w:t>
      </w:r>
      <w:r>
        <w:t xml:space="preserve"> 2019.</w:t>
      </w:r>
    </w:p>
    <w:p w:rsidR="00376B6B" w:rsidRDefault="00DC1024">
      <w:pPr>
        <w:pStyle w:val="Heading3"/>
      </w:pPr>
      <w:bookmarkStart w:id="2436" w:name="section_a95efebc1d52401d9a542fab87b49201"/>
      <w:bookmarkStart w:id="2437" w:name="_Toc190324561"/>
      <w:r>
        <w:t>Part 1 Section 20.293, style:justify-single-word</w:t>
      </w:r>
      <w:bookmarkEnd w:id="2436"/>
      <w:bookmarkEnd w:id="2437"/>
      <w:r>
        <w:fldChar w:fldCharType="begin"/>
      </w:r>
      <w:r>
        <w:instrText xml:space="preserve"> XE "style\:justify-single-word" </w:instrText>
      </w:r>
      <w:r>
        <w:fldChar w:fldCharType="end"/>
      </w:r>
    </w:p>
    <w:p w:rsidR="00376B6B" w:rsidRDefault="00DC1024">
      <w:pPr>
        <w:pStyle w:val="Definition-Field"/>
      </w:pPr>
      <w:r>
        <w:t xml:space="preserve">a.   </w:t>
      </w:r>
      <w:r>
        <w:rPr>
          <w:i/>
        </w:rPr>
        <w:t>The standard defines the attribute style:justify-single-word, contained within the element &lt;style:paragraph-properties&gt;</w:t>
      </w:r>
    </w:p>
    <w:p w:rsidR="00376B6B" w:rsidRDefault="00DC1024">
      <w:pPr>
        <w:pStyle w:val="Definition-Field2"/>
      </w:pPr>
      <w:r>
        <w:t xml:space="preserve">This attribute is not supported in Word </w:t>
      </w:r>
      <w:r>
        <w:t>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 xml:space="preserve">The standard defines the attribute </w:t>
      </w:r>
      <w:r>
        <w:rPr>
          <w:i/>
        </w:rPr>
        <w:t>style:justify-single-word, contained within the element &lt;style:paragraph-properties&gt;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2"/>
      </w:pPr>
      <w:r>
        <w:t xml:space="preserve">OfficeArt Math in Excel 2013 does not support this attribute on save for text in text boxes and </w:t>
      </w:r>
      <w:r>
        <w:t>shapes, SmartArt, and chart titles and labels, and on load for text in the following elements:</w:t>
      </w:r>
    </w:p>
    <w:p w:rsidR="00376B6B" w:rsidRDefault="00DC1024">
      <w:pPr>
        <w:pStyle w:val="ListParagraph"/>
        <w:numPr>
          <w:ilvl w:val="0"/>
          <w:numId w:val="1020"/>
        </w:numPr>
        <w:contextualSpacing/>
      </w:pPr>
      <w:r>
        <w:t>&lt;draw:rect&gt;</w:t>
      </w:r>
    </w:p>
    <w:p w:rsidR="00376B6B" w:rsidRDefault="00DC1024">
      <w:pPr>
        <w:pStyle w:val="ListParagraph"/>
        <w:numPr>
          <w:ilvl w:val="0"/>
          <w:numId w:val="1020"/>
        </w:numPr>
        <w:contextualSpacing/>
      </w:pPr>
      <w:r>
        <w:t>&lt;draw:polyline&gt;</w:t>
      </w:r>
    </w:p>
    <w:p w:rsidR="00376B6B" w:rsidRDefault="00DC1024">
      <w:pPr>
        <w:pStyle w:val="ListParagraph"/>
        <w:numPr>
          <w:ilvl w:val="0"/>
          <w:numId w:val="1020"/>
        </w:numPr>
        <w:contextualSpacing/>
      </w:pPr>
      <w:r>
        <w:t>&lt;draw:polygon&gt;</w:t>
      </w:r>
    </w:p>
    <w:p w:rsidR="00376B6B" w:rsidRDefault="00DC1024">
      <w:pPr>
        <w:pStyle w:val="ListParagraph"/>
        <w:numPr>
          <w:ilvl w:val="0"/>
          <w:numId w:val="1020"/>
        </w:numPr>
        <w:contextualSpacing/>
      </w:pPr>
      <w:r>
        <w:t>&lt;draw:regular-polygon&gt;</w:t>
      </w:r>
    </w:p>
    <w:p w:rsidR="00376B6B" w:rsidRDefault="00DC1024">
      <w:pPr>
        <w:pStyle w:val="ListParagraph"/>
        <w:numPr>
          <w:ilvl w:val="0"/>
          <w:numId w:val="1020"/>
        </w:numPr>
        <w:contextualSpacing/>
      </w:pPr>
      <w:r>
        <w:t>&lt;draw:path&gt;</w:t>
      </w:r>
    </w:p>
    <w:p w:rsidR="00376B6B" w:rsidRDefault="00DC1024">
      <w:pPr>
        <w:pStyle w:val="ListParagraph"/>
        <w:numPr>
          <w:ilvl w:val="0"/>
          <w:numId w:val="1020"/>
        </w:numPr>
        <w:contextualSpacing/>
      </w:pPr>
      <w:r>
        <w:t>&lt;draw:circle&gt;</w:t>
      </w:r>
    </w:p>
    <w:p w:rsidR="00376B6B" w:rsidRDefault="00DC1024">
      <w:pPr>
        <w:pStyle w:val="ListParagraph"/>
        <w:numPr>
          <w:ilvl w:val="0"/>
          <w:numId w:val="1020"/>
        </w:numPr>
        <w:contextualSpacing/>
      </w:pPr>
      <w:r>
        <w:t>&lt;draw:ellipse&gt;</w:t>
      </w:r>
    </w:p>
    <w:p w:rsidR="00376B6B" w:rsidRDefault="00DC1024">
      <w:pPr>
        <w:pStyle w:val="ListParagraph"/>
        <w:numPr>
          <w:ilvl w:val="0"/>
          <w:numId w:val="1020"/>
        </w:numPr>
        <w:contextualSpacing/>
      </w:pPr>
      <w:r>
        <w:t>&lt;draw:caption&gt;</w:t>
      </w:r>
    </w:p>
    <w:p w:rsidR="00376B6B" w:rsidRDefault="00DC1024">
      <w:pPr>
        <w:pStyle w:val="ListParagraph"/>
        <w:numPr>
          <w:ilvl w:val="0"/>
          <w:numId w:val="1020"/>
        </w:numPr>
        <w:contextualSpacing/>
      </w:pPr>
      <w:r>
        <w:t>&lt;draw:measure&gt;</w:t>
      </w:r>
    </w:p>
    <w:p w:rsidR="00376B6B" w:rsidRDefault="00DC1024">
      <w:pPr>
        <w:pStyle w:val="ListParagraph"/>
        <w:numPr>
          <w:ilvl w:val="0"/>
          <w:numId w:val="1020"/>
        </w:numPr>
        <w:contextualSpacing/>
      </w:pPr>
      <w:r>
        <w:t>&lt;draw:frame&gt;</w:t>
      </w:r>
    </w:p>
    <w:p w:rsidR="00376B6B" w:rsidRDefault="00DC1024">
      <w:pPr>
        <w:pStyle w:val="ListParagraph"/>
        <w:numPr>
          <w:ilvl w:val="0"/>
          <w:numId w:val="1020"/>
        </w:numPr>
        <w:contextualSpacing/>
      </w:pPr>
      <w:r>
        <w:t>&lt;draw:text-</w:t>
      </w:r>
      <w:r>
        <w:t>box&gt;</w:t>
      </w:r>
    </w:p>
    <w:p w:rsidR="00376B6B" w:rsidRDefault="00DC1024">
      <w:pPr>
        <w:pStyle w:val="ListParagraph"/>
        <w:numPr>
          <w:ilvl w:val="0"/>
          <w:numId w:val="1020"/>
        </w:numPr>
      </w:pPr>
      <w:r>
        <w:t xml:space="preserve">&lt;draw:custom-shape&gt; </w:t>
      </w:r>
    </w:p>
    <w:p w:rsidR="00376B6B" w:rsidRDefault="00DC1024">
      <w:pPr>
        <w:pStyle w:val="Definition-Field"/>
      </w:pPr>
      <w:r>
        <w:t xml:space="preserve">c.   </w:t>
      </w:r>
      <w:r>
        <w:rPr>
          <w:i/>
        </w:rPr>
        <w:t>The standard defines the attribute style:justify-single-word, contained within the element &lt;style:paragraph-properties&gt;</w:t>
      </w:r>
    </w:p>
    <w:p w:rsidR="00376B6B" w:rsidRDefault="00DC1024">
      <w:pPr>
        <w:pStyle w:val="Definition-Field2"/>
      </w:pPr>
      <w:r>
        <w:t>OfficeArt Math in PowerPoint 2013 does not support this attribute on load for text in the following eleme</w:t>
      </w:r>
      <w:r>
        <w:t>nts:</w:t>
      </w:r>
    </w:p>
    <w:p w:rsidR="00376B6B" w:rsidRDefault="00DC1024">
      <w:pPr>
        <w:pStyle w:val="ListParagraph"/>
        <w:numPr>
          <w:ilvl w:val="0"/>
          <w:numId w:val="1021"/>
        </w:numPr>
        <w:contextualSpacing/>
      </w:pPr>
      <w:r>
        <w:t>&lt;draw:rect&gt;</w:t>
      </w:r>
    </w:p>
    <w:p w:rsidR="00376B6B" w:rsidRDefault="00DC1024">
      <w:pPr>
        <w:pStyle w:val="ListParagraph"/>
        <w:numPr>
          <w:ilvl w:val="0"/>
          <w:numId w:val="1021"/>
        </w:numPr>
        <w:contextualSpacing/>
      </w:pPr>
      <w:r>
        <w:t>&lt;draw:polyline&gt;</w:t>
      </w:r>
    </w:p>
    <w:p w:rsidR="00376B6B" w:rsidRDefault="00DC1024">
      <w:pPr>
        <w:pStyle w:val="ListParagraph"/>
        <w:numPr>
          <w:ilvl w:val="0"/>
          <w:numId w:val="1021"/>
        </w:numPr>
        <w:contextualSpacing/>
      </w:pPr>
      <w:r>
        <w:t>&lt;draw:polygon&gt;</w:t>
      </w:r>
    </w:p>
    <w:p w:rsidR="00376B6B" w:rsidRDefault="00DC1024">
      <w:pPr>
        <w:pStyle w:val="ListParagraph"/>
        <w:numPr>
          <w:ilvl w:val="0"/>
          <w:numId w:val="1021"/>
        </w:numPr>
        <w:contextualSpacing/>
      </w:pPr>
      <w:r>
        <w:t>&lt;draw:regular-polygon&gt;</w:t>
      </w:r>
    </w:p>
    <w:p w:rsidR="00376B6B" w:rsidRDefault="00DC1024">
      <w:pPr>
        <w:pStyle w:val="ListParagraph"/>
        <w:numPr>
          <w:ilvl w:val="0"/>
          <w:numId w:val="1021"/>
        </w:numPr>
        <w:contextualSpacing/>
      </w:pPr>
      <w:r>
        <w:t>&lt;draw:path&gt;</w:t>
      </w:r>
    </w:p>
    <w:p w:rsidR="00376B6B" w:rsidRDefault="00DC1024">
      <w:pPr>
        <w:pStyle w:val="ListParagraph"/>
        <w:numPr>
          <w:ilvl w:val="0"/>
          <w:numId w:val="1021"/>
        </w:numPr>
        <w:contextualSpacing/>
      </w:pPr>
      <w:r>
        <w:t>&lt;draw:circle&gt;</w:t>
      </w:r>
    </w:p>
    <w:p w:rsidR="00376B6B" w:rsidRDefault="00DC1024">
      <w:pPr>
        <w:pStyle w:val="ListParagraph"/>
        <w:numPr>
          <w:ilvl w:val="0"/>
          <w:numId w:val="1021"/>
        </w:numPr>
        <w:contextualSpacing/>
      </w:pPr>
      <w:r>
        <w:t>&lt;draw:ellipse&gt;</w:t>
      </w:r>
    </w:p>
    <w:p w:rsidR="00376B6B" w:rsidRDefault="00DC1024">
      <w:pPr>
        <w:pStyle w:val="ListParagraph"/>
        <w:numPr>
          <w:ilvl w:val="0"/>
          <w:numId w:val="1021"/>
        </w:numPr>
        <w:contextualSpacing/>
      </w:pPr>
      <w:r>
        <w:t>&lt;draw:caption&gt;</w:t>
      </w:r>
    </w:p>
    <w:p w:rsidR="00376B6B" w:rsidRDefault="00DC1024">
      <w:pPr>
        <w:pStyle w:val="ListParagraph"/>
        <w:numPr>
          <w:ilvl w:val="0"/>
          <w:numId w:val="1021"/>
        </w:numPr>
        <w:contextualSpacing/>
      </w:pPr>
      <w:r>
        <w:t>&lt;draw:measure&gt;</w:t>
      </w:r>
    </w:p>
    <w:p w:rsidR="00376B6B" w:rsidRDefault="00DC1024">
      <w:pPr>
        <w:pStyle w:val="ListParagraph"/>
        <w:numPr>
          <w:ilvl w:val="0"/>
          <w:numId w:val="1021"/>
        </w:numPr>
        <w:contextualSpacing/>
      </w:pPr>
      <w:r>
        <w:t>&lt;draw:text-box&gt;</w:t>
      </w:r>
    </w:p>
    <w:p w:rsidR="00376B6B" w:rsidRDefault="00DC1024">
      <w:pPr>
        <w:pStyle w:val="ListParagraph"/>
        <w:numPr>
          <w:ilvl w:val="0"/>
          <w:numId w:val="1021"/>
        </w:numPr>
        <w:contextualSpacing/>
      </w:pPr>
      <w:r>
        <w:t>&lt;draw:frame&gt;</w:t>
      </w:r>
    </w:p>
    <w:p w:rsidR="00376B6B" w:rsidRDefault="00DC1024">
      <w:pPr>
        <w:pStyle w:val="ListParagraph"/>
        <w:numPr>
          <w:ilvl w:val="0"/>
          <w:numId w:val="1021"/>
        </w:numPr>
      </w:pPr>
      <w:r>
        <w:t xml:space="preserve">&lt;draw:custom-shape&gt;. </w:t>
      </w:r>
    </w:p>
    <w:p w:rsidR="00376B6B" w:rsidRDefault="00DC1024">
      <w:pPr>
        <w:pStyle w:val="Heading3"/>
      </w:pPr>
      <w:bookmarkStart w:id="2438" w:name="section_0cc24611aa47479292f48e4662fb9194"/>
      <w:bookmarkStart w:id="2439" w:name="_Toc190324562"/>
      <w:r>
        <w:t>Part 1 Section 20.294, style:language-asian</w:t>
      </w:r>
      <w:bookmarkEnd w:id="2438"/>
      <w:bookmarkEnd w:id="2439"/>
      <w:r>
        <w:fldChar w:fldCharType="begin"/>
      </w:r>
      <w:r>
        <w:instrText xml:space="preserve"> XE "style\:language-asian" </w:instrText>
      </w:r>
      <w:r>
        <w:fldChar w:fldCharType="end"/>
      </w:r>
    </w:p>
    <w:p w:rsidR="00376B6B" w:rsidRDefault="00DC1024">
      <w:pPr>
        <w:pStyle w:val="Definition-Field"/>
      </w:pPr>
      <w:r>
        <w:t xml:space="preserve">a.   </w:t>
      </w:r>
      <w:r>
        <w:rPr>
          <w:i/>
        </w:rPr>
        <w:t>The standard defines the attribute style:language-asian, 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 xml:space="preserve">On load, Word preserves the fo:language-asian property as a part of a country language id (as specified by BCP 47) applied to the text range. </w:t>
      </w:r>
    </w:p>
    <w:p w:rsidR="00376B6B" w:rsidRDefault="00DC1024">
      <w:pPr>
        <w:pStyle w:val="Definition-Field2"/>
      </w:pPr>
      <w:r>
        <w:t xml:space="preserve">If the language is missing, Word ignores both the language and country. </w:t>
      </w:r>
    </w:p>
    <w:p w:rsidR="00376B6B" w:rsidRDefault="00DC1024">
      <w:pPr>
        <w:pStyle w:val="Definition-Field2"/>
      </w:pPr>
      <w:r>
        <w:t>This attribute is supported in Word 2013</w:t>
      </w:r>
      <w:r>
        <w:t>, Word 2016, and Word 2019.</w:t>
      </w:r>
    </w:p>
    <w:p w:rsidR="00376B6B" w:rsidRDefault="00DC1024">
      <w:pPr>
        <w:pStyle w:val="Definition-Field2"/>
      </w:pPr>
      <w:r>
        <w:t>On load, Word preserves the fo:language-complex property as a part of a country language id (as specified by BCP 47) applied to the text range.</w:t>
      </w:r>
    </w:p>
    <w:p w:rsidR="00376B6B" w:rsidRDefault="00DC1024">
      <w:pPr>
        <w:pStyle w:val="Definition-Field2"/>
      </w:pPr>
      <w:r>
        <w:t xml:space="preserve">If the language is missing, Word ignores both the language and country.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 the ODF "fo:langua</w:t>
      </w:r>
      <w:r>
        <w:t xml:space="preserve">ge", "fo:language-asian" and "fo:language-complex" text property attributes. First, </w:t>
      </w:r>
      <w:r>
        <w:lastRenderedPageBreak/>
        <w:t>"lang" is mapped to the corresponding attribute according to script type. Second, if "altLang" is a different script type than "lang", "altLang" is mapped to the correspond</w:t>
      </w:r>
      <w:r>
        <w:t>ing ODF attribute according to script type, and the third ODF attribute is not written out. If "altLang" is the same script type as "lang", it is not written and the remaining two ODF attributes are not written out. This method is also used to populate "fo</w:t>
      </w:r>
      <w:r>
        <w:t xml:space="preserve">:country", "style:country-asian", and "style:country-complex" attributes. </w:t>
      </w:r>
    </w:p>
    <w:p w:rsidR="00376B6B" w:rsidRDefault="00DC1024">
      <w:pPr>
        <w:pStyle w:val="Definition-Field"/>
      </w:pPr>
      <w:r>
        <w:t xml:space="preserve">b.   </w:t>
      </w:r>
      <w:r>
        <w:rPr>
          <w:i/>
        </w:rPr>
        <w:t>The standard defines the attribute style:language-asian, contained within the element &lt;style:text-properties&gt;</w:t>
      </w:r>
    </w:p>
    <w:p w:rsidR="00376B6B" w:rsidRDefault="00DC1024">
      <w:pPr>
        <w:pStyle w:val="Definition-Field2"/>
      </w:pPr>
      <w:r>
        <w:t>This attribute is not supported in Excel 2013, Excel 2016, or Exce</w:t>
      </w:r>
      <w:r>
        <w:t xml:space="preserve">l 2019. </w:t>
      </w:r>
    </w:p>
    <w:p w:rsidR="00376B6B" w:rsidRDefault="00DC1024">
      <w:pPr>
        <w:pStyle w:val="Definition-Field2"/>
      </w:pPr>
      <w:r>
        <w:t>OfficeArt Math in Excel 2013 supports this attribute on save for text in text boxes and shapes, SmartArt, and chart titles and labels, and on load for text in any of the following elements:</w:t>
      </w:r>
    </w:p>
    <w:p w:rsidR="00376B6B" w:rsidRDefault="00DC1024">
      <w:pPr>
        <w:pStyle w:val="ListParagraph"/>
        <w:numPr>
          <w:ilvl w:val="0"/>
          <w:numId w:val="1022"/>
        </w:numPr>
        <w:contextualSpacing/>
      </w:pPr>
      <w:r>
        <w:t>&lt;draw:rect&gt;</w:t>
      </w:r>
    </w:p>
    <w:p w:rsidR="00376B6B" w:rsidRDefault="00DC1024">
      <w:pPr>
        <w:pStyle w:val="ListParagraph"/>
        <w:numPr>
          <w:ilvl w:val="0"/>
          <w:numId w:val="1022"/>
        </w:numPr>
        <w:contextualSpacing/>
      </w:pPr>
      <w:r>
        <w:t>&lt;draw:polyline&gt;</w:t>
      </w:r>
    </w:p>
    <w:p w:rsidR="00376B6B" w:rsidRDefault="00DC1024">
      <w:pPr>
        <w:pStyle w:val="ListParagraph"/>
        <w:numPr>
          <w:ilvl w:val="0"/>
          <w:numId w:val="1022"/>
        </w:numPr>
        <w:contextualSpacing/>
      </w:pPr>
      <w:r>
        <w:t>&lt;draw:polygon&gt;</w:t>
      </w:r>
    </w:p>
    <w:p w:rsidR="00376B6B" w:rsidRDefault="00DC1024">
      <w:pPr>
        <w:pStyle w:val="ListParagraph"/>
        <w:numPr>
          <w:ilvl w:val="0"/>
          <w:numId w:val="1022"/>
        </w:numPr>
        <w:contextualSpacing/>
      </w:pPr>
      <w:r>
        <w:t>&lt;draw:regular-</w:t>
      </w:r>
      <w:r>
        <w:t>polygon&gt;</w:t>
      </w:r>
    </w:p>
    <w:p w:rsidR="00376B6B" w:rsidRDefault="00DC1024">
      <w:pPr>
        <w:pStyle w:val="ListParagraph"/>
        <w:numPr>
          <w:ilvl w:val="0"/>
          <w:numId w:val="1022"/>
        </w:numPr>
        <w:contextualSpacing/>
      </w:pPr>
      <w:r>
        <w:t>&lt;draw:path&gt;</w:t>
      </w:r>
    </w:p>
    <w:p w:rsidR="00376B6B" w:rsidRDefault="00DC1024">
      <w:pPr>
        <w:pStyle w:val="ListParagraph"/>
        <w:numPr>
          <w:ilvl w:val="0"/>
          <w:numId w:val="1022"/>
        </w:numPr>
        <w:contextualSpacing/>
      </w:pPr>
      <w:r>
        <w:t>&lt;draw:circle&gt;</w:t>
      </w:r>
    </w:p>
    <w:p w:rsidR="00376B6B" w:rsidRDefault="00DC1024">
      <w:pPr>
        <w:pStyle w:val="ListParagraph"/>
        <w:numPr>
          <w:ilvl w:val="0"/>
          <w:numId w:val="1022"/>
        </w:numPr>
        <w:contextualSpacing/>
      </w:pPr>
      <w:r>
        <w:t>&lt;draw:ellipse&gt;</w:t>
      </w:r>
    </w:p>
    <w:p w:rsidR="00376B6B" w:rsidRDefault="00DC1024">
      <w:pPr>
        <w:pStyle w:val="ListParagraph"/>
        <w:numPr>
          <w:ilvl w:val="0"/>
          <w:numId w:val="1022"/>
        </w:numPr>
        <w:contextualSpacing/>
      </w:pPr>
      <w:r>
        <w:t>&lt;draw:caption&gt;</w:t>
      </w:r>
    </w:p>
    <w:p w:rsidR="00376B6B" w:rsidRDefault="00DC1024">
      <w:pPr>
        <w:pStyle w:val="ListParagraph"/>
        <w:numPr>
          <w:ilvl w:val="0"/>
          <w:numId w:val="1022"/>
        </w:numPr>
        <w:contextualSpacing/>
      </w:pPr>
      <w:r>
        <w:t>&lt;draw:measure&gt;</w:t>
      </w:r>
    </w:p>
    <w:p w:rsidR="00376B6B" w:rsidRDefault="00DC1024">
      <w:pPr>
        <w:pStyle w:val="ListParagraph"/>
        <w:numPr>
          <w:ilvl w:val="0"/>
          <w:numId w:val="1022"/>
        </w:numPr>
        <w:contextualSpacing/>
      </w:pPr>
      <w:r>
        <w:t>&lt;draw:text-box&gt;</w:t>
      </w:r>
    </w:p>
    <w:p w:rsidR="00376B6B" w:rsidRDefault="00DC1024">
      <w:pPr>
        <w:pStyle w:val="ListParagraph"/>
        <w:numPr>
          <w:ilvl w:val="0"/>
          <w:numId w:val="1022"/>
        </w:numPr>
        <w:contextualSpacing/>
      </w:pPr>
      <w:r>
        <w:t>&lt;draw:frame&gt;</w:t>
      </w:r>
    </w:p>
    <w:p w:rsidR="00376B6B" w:rsidRDefault="00DC1024">
      <w:pPr>
        <w:pStyle w:val="ListParagraph"/>
        <w:numPr>
          <w:ilvl w:val="0"/>
          <w:numId w:val="1022"/>
        </w:numPr>
      </w:pPr>
      <w:r>
        <w:t>&lt;draw:custom-shape&gt;</w:t>
      </w:r>
    </w:p>
    <w:p w:rsidR="00376B6B" w:rsidRDefault="00DC1024">
      <w:pPr>
        <w:pStyle w:val="Definition-Field2"/>
      </w:pPr>
      <w:r>
        <w:t xml:space="preserve">On write, the run properties lang and altLang in Excel are used to populate the ODF fo:language, fo:language-asian, and </w:t>
      </w:r>
      <w:r>
        <w:t>fo:language-complex text property attributes. First, lang is mapped to the corresponding attribute according to script type. Second, if altLang is a different script type than lang, altLang is mapped to the corresponding ODF attribute according to script t</w:t>
      </w:r>
      <w:r>
        <w:t>ype, and the third ODF attribute is not written out. If altLang is the same script type as lang, it is not written, and the remaining two ODF attributes are not written out. This method is also used to populate the fo:country, style:country-asian, and styl</w:t>
      </w:r>
      <w:r>
        <w:t>e:country-complex attributes.</w:t>
      </w:r>
    </w:p>
    <w:p w:rsidR="00376B6B" w:rsidRDefault="00DC1024">
      <w:pPr>
        <w:pStyle w:val="Definition-Field2"/>
      </w:pPr>
      <w:r>
        <w:t>On read, the script type for the first character of the run is used to determine which of the fo:language, fo:language-asian, and fo:language-complex attributes is used to populate the Excel lang attribute. Excel's altLang att</w:t>
      </w:r>
      <w:r>
        <w:t xml:space="preserve">ribute is not populated on read. </w:t>
      </w:r>
    </w:p>
    <w:p w:rsidR="00376B6B" w:rsidRDefault="00DC1024">
      <w:pPr>
        <w:pStyle w:val="Definition-Field2"/>
      </w:pPr>
      <w:r>
        <w:t>OfficeArt Math in Excel 2013 supports this attribute on save for text in text boxes and shapes, SmartArt, and chart titles and labels, and on load for text in any of the following elements:</w:t>
      </w:r>
    </w:p>
    <w:p w:rsidR="00376B6B" w:rsidRDefault="00DC1024">
      <w:pPr>
        <w:pStyle w:val="ListParagraph"/>
        <w:numPr>
          <w:ilvl w:val="0"/>
          <w:numId w:val="1023"/>
        </w:numPr>
        <w:contextualSpacing/>
      </w:pPr>
      <w:r>
        <w:t>&lt;draw:rect&gt;</w:t>
      </w:r>
    </w:p>
    <w:p w:rsidR="00376B6B" w:rsidRDefault="00DC1024">
      <w:pPr>
        <w:pStyle w:val="ListParagraph"/>
        <w:numPr>
          <w:ilvl w:val="0"/>
          <w:numId w:val="1023"/>
        </w:numPr>
        <w:contextualSpacing/>
      </w:pPr>
      <w:r>
        <w:t>&lt;draw:polyline&gt;</w:t>
      </w:r>
    </w:p>
    <w:p w:rsidR="00376B6B" w:rsidRDefault="00DC1024">
      <w:pPr>
        <w:pStyle w:val="ListParagraph"/>
        <w:numPr>
          <w:ilvl w:val="0"/>
          <w:numId w:val="1023"/>
        </w:numPr>
        <w:contextualSpacing/>
      </w:pPr>
      <w:r>
        <w:t>&lt;dra</w:t>
      </w:r>
      <w:r>
        <w:t>w:polygon&gt;</w:t>
      </w:r>
    </w:p>
    <w:p w:rsidR="00376B6B" w:rsidRDefault="00DC1024">
      <w:pPr>
        <w:pStyle w:val="ListParagraph"/>
        <w:numPr>
          <w:ilvl w:val="0"/>
          <w:numId w:val="1023"/>
        </w:numPr>
        <w:contextualSpacing/>
      </w:pPr>
      <w:r>
        <w:t>&lt;draw:regular-polygon&gt;</w:t>
      </w:r>
    </w:p>
    <w:p w:rsidR="00376B6B" w:rsidRDefault="00DC1024">
      <w:pPr>
        <w:pStyle w:val="ListParagraph"/>
        <w:numPr>
          <w:ilvl w:val="0"/>
          <w:numId w:val="1023"/>
        </w:numPr>
        <w:contextualSpacing/>
      </w:pPr>
      <w:r>
        <w:t>&lt;draw:path&gt;</w:t>
      </w:r>
    </w:p>
    <w:p w:rsidR="00376B6B" w:rsidRDefault="00DC1024">
      <w:pPr>
        <w:pStyle w:val="ListParagraph"/>
        <w:numPr>
          <w:ilvl w:val="0"/>
          <w:numId w:val="1023"/>
        </w:numPr>
        <w:contextualSpacing/>
      </w:pPr>
      <w:r>
        <w:t>&lt;draw:circle&gt;</w:t>
      </w:r>
    </w:p>
    <w:p w:rsidR="00376B6B" w:rsidRDefault="00DC1024">
      <w:pPr>
        <w:pStyle w:val="ListParagraph"/>
        <w:numPr>
          <w:ilvl w:val="0"/>
          <w:numId w:val="1023"/>
        </w:numPr>
        <w:contextualSpacing/>
      </w:pPr>
      <w:r>
        <w:t>&lt;draw:ellipse&gt;</w:t>
      </w:r>
    </w:p>
    <w:p w:rsidR="00376B6B" w:rsidRDefault="00DC1024">
      <w:pPr>
        <w:pStyle w:val="ListParagraph"/>
        <w:numPr>
          <w:ilvl w:val="0"/>
          <w:numId w:val="1023"/>
        </w:numPr>
        <w:contextualSpacing/>
      </w:pPr>
      <w:r>
        <w:t>&lt;draw:caption&gt;</w:t>
      </w:r>
    </w:p>
    <w:p w:rsidR="00376B6B" w:rsidRDefault="00DC1024">
      <w:pPr>
        <w:pStyle w:val="ListParagraph"/>
        <w:numPr>
          <w:ilvl w:val="0"/>
          <w:numId w:val="1023"/>
        </w:numPr>
        <w:contextualSpacing/>
      </w:pPr>
      <w:r>
        <w:t>&lt;draw:measure&gt;</w:t>
      </w:r>
    </w:p>
    <w:p w:rsidR="00376B6B" w:rsidRDefault="00DC1024">
      <w:pPr>
        <w:pStyle w:val="ListParagraph"/>
        <w:numPr>
          <w:ilvl w:val="0"/>
          <w:numId w:val="1023"/>
        </w:numPr>
        <w:contextualSpacing/>
      </w:pPr>
      <w:r>
        <w:t>&lt;draw:text-box&gt;</w:t>
      </w:r>
    </w:p>
    <w:p w:rsidR="00376B6B" w:rsidRDefault="00DC1024">
      <w:pPr>
        <w:pStyle w:val="ListParagraph"/>
        <w:numPr>
          <w:ilvl w:val="0"/>
          <w:numId w:val="1023"/>
        </w:numPr>
        <w:contextualSpacing/>
      </w:pPr>
      <w:r>
        <w:t>&lt;draw:frame&gt;</w:t>
      </w:r>
    </w:p>
    <w:p w:rsidR="00376B6B" w:rsidRDefault="00DC1024">
      <w:pPr>
        <w:pStyle w:val="ListParagraph"/>
        <w:numPr>
          <w:ilvl w:val="0"/>
          <w:numId w:val="1023"/>
        </w:numPr>
      </w:pPr>
      <w:r>
        <w:t>&lt;draw:custom-shape&gt;</w:t>
      </w:r>
    </w:p>
    <w:p w:rsidR="00376B6B" w:rsidRDefault="00DC1024">
      <w:pPr>
        <w:pStyle w:val="Definition-Field2"/>
      </w:pPr>
      <w:r>
        <w:t>On write, the run properties lang and altLang are used to populate the ODF fo:language, fo:language-as</w:t>
      </w:r>
      <w:r>
        <w:t>ian, and fo:language-complex text property attributes. First, lang is mapped to the corresponding attribute according to script type. Second, if altLang is a different script type than lang, altLang is mapped to the corresponding ODF attribute according to</w:t>
      </w:r>
      <w:r>
        <w:t xml:space="preserve"> script type, and the third </w:t>
      </w:r>
      <w:r>
        <w:lastRenderedPageBreak/>
        <w:t>ODF attribute is not written out. If altLang is the same script type as lang, it is not written, and the remaining two ODF attributes are not written out. This method is also used to populate the fo:country, style:country-asian,</w:t>
      </w:r>
      <w:r>
        <w:t xml:space="preserve"> and style:country-complex attributes.</w:t>
      </w:r>
    </w:p>
    <w:p w:rsidR="00376B6B" w:rsidRDefault="00DC1024">
      <w:pPr>
        <w:pStyle w:val="Definition-Field2"/>
      </w:pPr>
      <w:r>
        <w:t>On read, the script type for the first character of the run is used to determine which of the fo:language, fo:language-asian, and fo:language-complex attributes is used to populate the Excel lang attribute. Excel's al</w:t>
      </w:r>
      <w:r>
        <w:t xml:space="preserve">tLang attribute is not populated on read. </w:t>
      </w:r>
    </w:p>
    <w:p w:rsidR="00376B6B" w:rsidRDefault="00DC1024">
      <w:pPr>
        <w:pStyle w:val="Definition-Field"/>
      </w:pPr>
      <w:r>
        <w:t xml:space="preserve">c.   </w:t>
      </w:r>
      <w:r>
        <w:rPr>
          <w:i/>
        </w:rPr>
        <w:t>The standard defines the attribute style:language-asian, contained within the element &lt;style:text-properties&gt;</w:t>
      </w:r>
    </w:p>
    <w:p w:rsidR="00376B6B" w:rsidRDefault="00DC1024">
      <w:pPr>
        <w:pStyle w:val="Definition-Field2"/>
      </w:pPr>
      <w:r>
        <w:t>OfficeArt Math in PowerPoint 2013 supports this attribute on load for text in the following elemen</w:t>
      </w:r>
      <w:r>
        <w:t>ts:</w:t>
      </w:r>
    </w:p>
    <w:p w:rsidR="00376B6B" w:rsidRDefault="00DC1024">
      <w:pPr>
        <w:pStyle w:val="ListParagraph"/>
        <w:numPr>
          <w:ilvl w:val="0"/>
          <w:numId w:val="1024"/>
        </w:numPr>
        <w:contextualSpacing/>
      </w:pPr>
      <w:r>
        <w:t>&lt;draw:rect&gt;</w:t>
      </w:r>
    </w:p>
    <w:p w:rsidR="00376B6B" w:rsidRDefault="00DC1024">
      <w:pPr>
        <w:pStyle w:val="ListParagraph"/>
        <w:numPr>
          <w:ilvl w:val="0"/>
          <w:numId w:val="1024"/>
        </w:numPr>
        <w:contextualSpacing/>
      </w:pPr>
      <w:r>
        <w:t>&lt;draw:polyline&gt;</w:t>
      </w:r>
    </w:p>
    <w:p w:rsidR="00376B6B" w:rsidRDefault="00DC1024">
      <w:pPr>
        <w:pStyle w:val="ListParagraph"/>
        <w:numPr>
          <w:ilvl w:val="0"/>
          <w:numId w:val="1024"/>
        </w:numPr>
        <w:contextualSpacing/>
      </w:pPr>
      <w:r>
        <w:t>&lt;draw:polygon&gt;</w:t>
      </w:r>
    </w:p>
    <w:p w:rsidR="00376B6B" w:rsidRDefault="00DC1024">
      <w:pPr>
        <w:pStyle w:val="ListParagraph"/>
        <w:numPr>
          <w:ilvl w:val="0"/>
          <w:numId w:val="1024"/>
        </w:numPr>
        <w:contextualSpacing/>
      </w:pPr>
      <w:r>
        <w:t>&lt;draw:regular-polygon&gt;</w:t>
      </w:r>
    </w:p>
    <w:p w:rsidR="00376B6B" w:rsidRDefault="00DC1024">
      <w:pPr>
        <w:pStyle w:val="ListParagraph"/>
        <w:numPr>
          <w:ilvl w:val="0"/>
          <w:numId w:val="1024"/>
        </w:numPr>
        <w:contextualSpacing/>
      </w:pPr>
      <w:r>
        <w:t>&lt;draw:path&gt;</w:t>
      </w:r>
    </w:p>
    <w:p w:rsidR="00376B6B" w:rsidRDefault="00DC1024">
      <w:pPr>
        <w:pStyle w:val="ListParagraph"/>
        <w:numPr>
          <w:ilvl w:val="0"/>
          <w:numId w:val="1024"/>
        </w:numPr>
        <w:contextualSpacing/>
      </w:pPr>
      <w:r>
        <w:t>&lt;draw:circle&gt;</w:t>
      </w:r>
    </w:p>
    <w:p w:rsidR="00376B6B" w:rsidRDefault="00DC1024">
      <w:pPr>
        <w:pStyle w:val="ListParagraph"/>
        <w:numPr>
          <w:ilvl w:val="0"/>
          <w:numId w:val="1024"/>
        </w:numPr>
        <w:contextualSpacing/>
      </w:pPr>
      <w:r>
        <w:t>&lt;draw:ellipse&gt;</w:t>
      </w:r>
    </w:p>
    <w:p w:rsidR="00376B6B" w:rsidRDefault="00DC1024">
      <w:pPr>
        <w:pStyle w:val="ListParagraph"/>
        <w:numPr>
          <w:ilvl w:val="0"/>
          <w:numId w:val="1024"/>
        </w:numPr>
        <w:contextualSpacing/>
      </w:pPr>
      <w:r>
        <w:t>&lt;draw:caption&gt;</w:t>
      </w:r>
    </w:p>
    <w:p w:rsidR="00376B6B" w:rsidRDefault="00DC1024">
      <w:pPr>
        <w:pStyle w:val="ListParagraph"/>
        <w:numPr>
          <w:ilvl w:val="0"/>
          <w:numId w:val="1024"/>
        </w:numPr>
        <w:contextualSpacing/>
      </w:pPr>
      <w:r>
        <w:t>&lt;draw:measure&gt;</w:t>
      </w:r>
    </w:p>
    <w:p w:rsidR="00376B6B" w:rsidRDefault="00DC1024">
      <w:pPr>
        <w:pStyle w:val="ListParagraph"/>
        <w:numPr>
          <w:ilvl w:val="0"/>
          <w:numId w:val="1024"/>
        </w:numPr>
        <w:contextualSpacing/>
      </w:pPr>
      <w:r>
        <w:t>&lt;draw:text-box&gt;</w:t>
      </w:r>
    </w:p>
    <w:p w:rsidR="00376B6B" w:rsidRDefault="00DC1024">
      <w:pPr>
        <w:pStyle w:val="ListParagraph"/>
        <w:numPr>
          <w:ilvl w:val="0"/>
          <w:numId w:val="1024"/>
        </w:numPr>
        <w:contextualSpacing/>
      </w:pPr>
      <w:r>
        <w:t>&lt;draw:frame&gt;</w:t>
      </w:r>
    </w:p>
    <w:p w:rsidR="00376B6B" w:rsidRDefault="00DC1024">
      <w:pPr>
        <w:pStyle w:val="ListParagraph"/>
        <w:numPr>
          <w:ilvl w:val="0"/>
          <w:numId w:val="1024"/>
        </w:numPr>
      </w:pPr>
      <w:r>
        <w:t>&lt;draw:custom-shape&gt;</w:t>
      </w:r>
    </w:p>
    <w:p w:rsidR="00376B6B" w:rsidRDefault="00DC1024">
      <w:pPr>
        <w:pStyle w:val="Definition-Field2"/>
      </w:pPr>
      <w:r>
        <w:t xml:space="preserve">On write, the run properties lang and altLang in PowerPoint are </w:t>
      </w:r>
      <w:r>
        <w:t>used to populate the ODF fo:language, fo:language-asian, and fo:language-complex text property attributes. First, lang is mapped to the corresponding attribute according to script type. Second, if altLang is a different script type than lang, altLang is ma</w:t>
      </w:r>
      <w:r>
        <w:t>pped to the corresponding ODF attribute according to script type, and the third ODF attribute is not written out. If altLang is the same script type as lang, it is not written, and the remaining two ODF attributes are not written out. This method is also u</w:t>
      </w:r>
      <w:r>
        <w:t>sed to populate the fo:country, style:country-asian, and style:country-complex attributes.</w:t>
      </w:r>
    </w:p>
    <w:p w:rsidR="00376B6B" w:rsidRDefault="00DC1024">
      <w:pPr>
        <w:pStyle w:val="Definition-Field2"/>
      </w:pPr>
      <w:r>
        <w:t>On read, the script type for the first character of the run is used to determine which of the fo:language, fo:language-asian, or fo:language-complex attributes is us</w:t>
      </w:r>
      <w:r>
        <w:t xml:space="preserve">ed to populate the PowerPoint lang attribute. PowerPoint's altLang attribute is not populated on read. </w:t>
      </w:r>
    </w:p>
    <w:p w:rsidR="00376B6B" w:rsidRDefault="00DC1024">
      <w:pPr>
        <w:pStyle w:val="Heading3"/>
      </w:pPr>
      <w:bookmarkStart w:id="2440" w:name="section_c3c7aef249924bfdb1fec3412681c8da"/>
      <w:bookmarkStart w:id="2441" w:name="_Toc190324563"/>
      <w:r>
        <w:t>Part 1 Section 20.295, style:language-complex</w:t>
      </w:r>
      <w:bookmarkEnd w:id="2440"/>
      <w:bookmarkEnd w:id="2441"/>
      <w:r>
        <w:fldChar w:fldCharType="begin"/>
      </w:r>
      <w:r>
        <w:instrText xml:space="preserve"> XE "style\:language-complex" </w:instrText>
      </w:r>
      <w:r>
        <w:fldChar w:fldCharType="end"/>
      </w:r>
    </w:p>
    <w:p w:rsidR="00376B6B" w:rsidRDefault="00DC1024">
      <w:pPr>
        <w:pStyle w:val="Definition-Field"/>
      </w:pPr>
      <w:r>
        <w:t xml:space="preserve">a.   </w:t>
      </w:r>
      <w:r>
        <w:rPr>
          <w:i/>
        </w:rPr>
        <w:t xml:space="preserve">The standard defines the attribute style:language-complex, contained </w:t>
      </w:r>
      <w:r>
        <w:rPr>
          <w:i/>
        </w:rPr>
        <w:t>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Heading3"/>
      </w:pPr>
      <w:bookmarkStart w:id="2442" w:name="section_75c59864bf304451b2fb173721bf66da"/>
      <w:bookmarkStart w:id="2443" w:name="_Toc190324564"/>
      <w:r>
        <w:t>Part 1 Section 20.296, style:layout-grid-base-height</w:t>
      </w:r>
      <w:bookmarkEnd w:id="2442"/>
      <w:bookmarkEnd w:id="2443"/>
      <w:r>
        <w:fldChar w:fldCharType="begin"/>
      </w:r>
      <w:r>
        <w:instrText xml:space="preserve"> XE "style\:layout-grid-base-height" </w:instrText>
      </w:r>
      <w:r>
        <w:fldChar w:fldCharType="end"/>
      </w:r>
    </w:p>
    <w:p w:rsidR="00376B6B" w:rsidRDefault="00DC1024">
      <w:pPr>
        <w:pStyle w:val="Definition-Field"/>
      </w:pPr>
      <w:r>
        <w:t xml:space="preserve">a.   </w:t>
      </w:r>
      <w:r>
        <w:rPr>
          <w:i/>
        </w:rPr>
        <w:t>The standard defines the attribute style:</w:t>
      </w:r>
      <w:r>
        <w:rPr>
          <w:i/>
        </w:rPr>
        <w:t>layout-grid-base-height,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2"/>
      </w:pPr>
      <w:r>
        <w:t>On load Word uses style:layout-grid-base-height and style:layout-grid-ruby-height properties to calc</w:t>
      </w:r>
      <w:r>
        <w:t xml:space="preserve">ulate the number of lines per page. If either of these properties is missing then style:layout-grid-lines is used. However, Word does not save the style:layout-grid-base-height property. </w:t>
      </w:r>
    </w:p>
    <w:p w:rsidR="00376B6B" w:rsidRDefault="00DC1024">
      <w:pPr>
        <w:pStyle w:val="Definition-Field"/>
      </w:pPr>
      <w:r>
        <w:t xml:space="preserve">b.   </w:t>
      </w:r>
      <w:r>
        <w:rPr>
          <w:i/>
        </w:rPr>
        <w:t>The standard defines the attribute style:layout-grid-base-heigh</w:t>
      </w:r>
      <w:r>
        <w:rPr>
          <w:i/>
        </w:rPr>
        <w:t>t, contained within the element &lt;style:page-layout-properties&gt;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The standard defines the attribute style:layout-grid-base-height, contained within the element &lt;style:page-layout</w:t>
      </w:r>
      <w:r>
        <w:rPr>
          <w:i/>
        </w:rPr>
        <w:t>-properties&gt;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444" w:name="section_1a7a34feafba40a3b7be150987cf806c"/>
      <w:bookmarkStart w:id="2445" w:name="_Toc190324565"/>
      <w:r>
        <w:t>Part 1 Section 20.298, style:layout-grid-color</w:t>
      </w:r>
      <w:bookmarkEnd w:id="2444"/>
      <w:bookmarkEnd w:id="2445"/>
      <w:r>
        <w:fldChar w:fldCharType="begin"/>
      </w:r>
      <w:r>
        <w:instrText xml:space="preserve"> XE "style\:layout-grid-color" </w:instrText>
      </w:r>
      <w:r>
        <w:fldChar w:fldCharType="end"/>
      </w:r>
    </w:p>
    <w:p w:rsidR="00376B6B" w:rsidRDefault="00DC1024">
      <w:pPr>
        <w:pStyle w:val="Definition-Field"/>
      </w:pPr>
      <w:r>
        <w:t xml:space="preserve">a.   </w:t>
      </w:r>
      <w:r>
        <w:rPr>
          <w:i/>
        </w:rPr>
        <w:t>The standard defines the attribute style:layout-grid-color, contained</w:t>
      </w:r>
      <w:r>
        <w:rPr>
          <w:i/>
        </w:rPr>
        <w:t xml:space="preserve">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style:layout-grid-color, contained within the element &lt;style:page-layout-properties&gt;</w:t>
      </w:r>
    </w:p>
    <w:p w:rsidR="00376B6B" w:rsidRDefault="00DC1024">
      <w:pPr>
        <w:pStyle w:val="Definition-Field2"/>
      </w:pPr>
      <w:r>
        <w:t>This attr</w:t>
      </w:r>
      <w:r>
        <w:t xml:space="preserve">ibute is not supported in Excel 2013, Excel 2016, or Excel 2019. </w:t>
      </w:r>
    </w:p>
    <w:p w:rsidR="00376B6B" w:rsidRDefault="00DC1024">
      <w:pPr>
        <w:pStyle w:val="Definition-Field"/>
      </w:pPr>
      <w:r>
        <w:t xml:space="preserve">c.   </w:t>
      </w:r>
      <w:r>
        <w:rPr>
          <w:i/>
        </w:rPr>
        <w:t>The standard defines the attribute style:layout-grid-color, contained within the element &lt;style:page-layout-properties&gt;</w:t>
      </w:r>
    </w:p>
    <w:p w:rsidR="00376B6B" w:rsidRDefault="00DC1024">
      <w:pPr>
        <w:pStyle w:val="Definition-Field2"/>
      </w:pPr>
      <w:r>
        <w:t>This attribute is not supported in PowerPoint 2013, PowerPoint 20</w:t>
      </w:r>
      <w:r>
        <w:t>16, or PowerPoint 2019.</w:t>
      </w:r>
    </w:p>
    <w:p w:rsidR="00376B6B" w:rsidRDefault="00DC1024">
      <w:pPr>
        <w:pStyle w:val="Heading3"/>
      </w:pPr>
      <w:bookmarkStart w:id="2446" w:name="section_bb4616261ba945ddaf54f708424ebeb7"/>
      <w:bookmarkStart w:id="2447" w:name="_Toc190324566"/>
      <w:r>
        <w:t>Part 1 Section 20.299, style:layout-grid-display</w:t>
      </w:r>
      <w:bookmarkEnd w:id="2446"/>
      <w:bookmarkEnd w:id="2447"/>
      <w:r>
        <w:fldChar w:fldCharType="begin"/>
      </w:r>
      <w:r>
        <w:instrText xml:space="preserve"> XE "style\:layout-grid-display" </w:instrText>
      </w:r>
      <w:r>
        <w:fldChar w:fldCharType="end"/>
      </w:r>
    </w:p>
    <w:p w:rsidR="00376B6B" w:rsidRDefault="00DC1024">
      <w:pPr>
        <w:pStyle w:val="Definition-Field"/>
      </w:pPr>
      <w:r>
        <w:t xml:space="preserve">a.   </w:t>
      </w:r>
      <w:r>
        <w:rPr>
          <w:i/>
        </w:rPr>
        <w:t>The standard defines the attribute style:layout-grid-display, contained within the element &lt;style:page-layout-properties&gt;</w:t>
      </w:r>
    </w:p>
    <w:p w:rsidR="00376B6B" w:rsidRDefault="00DC1024">
      <w:pPr>
        <w:pStyle w:val="Definition-Field2"/>
      </w:pPr>
      <w:r>
        <w:t>This attribute is not</w:t>
      </w:r>
      <w:r>
        <w:t xml:space="preserve"> supported in Word 2013, Word 2016, or Word 2019.</w:t>
      </w:r>
    </w:p>
    <w:p w:rsidR="00376B6B" w:rsidRDefault="00DC1024">
      <w:pPr>
        <w:pStyle w:val="Definition-Field"/>
      </w:pPr>
      <w:r>
        <w:t xml:space="preserve">b.   </w:t>
      </w:r>
      <w:r>
        <w:rPr>
          <w:i/>
        </w:rPr>
        <w:t>The standard defines the attribute style:layout-grid-display, contained within the element &lt;style:page-layout-properties&gt;</w:t>
      </w:r>
    </w:p>
    <w:p w:rsidR="00376B6B" w:rsidRDefault="00DC1024">
      <w:pPr>
        <w:pStyle w:val="Definition-Field2"/>
      </w:pPr>
      <w:r>
        <w:t>This attribute is not supported in PowerPoint 2013, PowerPoint 2016, or PowerPo</w:t>
      </w:r>
      <w:r>
        <w:t>int 2019.</w:t>
      </w:r>
    </w:p>
    <w:p w:rsidR="00376B6B" w:rsidRDefault="00DC1024">
      <w:pPr>
        <w:pStyle w:val="Heading3"/>
      </w:pPr>
      <w:bookmarkStart w:id="2448" w:name="section_185587719e994532ad4475347cec3d08"/>
      <w:bookmarkStart w:id="2449" w:name="_Toc190324567"/>
      <w:r>
        <w:t>Part 1 Section 20.300, style:layout-grid-lines</w:t>
      </w:r>
      <w:bookmarkEnd w:id="2448"/>
      <w:bookmarkEnd w:id="2449"/>
      <w:r>
        <w:fldChar w:fldCharType="begin"/>
      </w:r>
      <w:r>
        <w:instrText xml:space="preserve"> XE "style\:layout-grid-lines" </w:instrText>
      </w:r>
      <w:r>
        <w:fldChar w:fldCharType="end"/>
      </w:r>
    </w:p>
    <w:p w:rsidR="00376B6B" w:rsidRDefault="00DC1024">
      <w:pPr>
        <w:pStyle w:val="Definition-Field"/>
      </w:pPr>
      <w:r>
        <w:t xml:space="preserve">a.   </w:t>
      </w:r>
      <w:r>
        <w:rPr>
          <w:i/>
        </w:rPr>
        <w:t>The standard defines the attribute style:layout-grid-lines, contained within the element &lt;style:page-layout-properties&gt;</w:t>
      </w:r>
    </w:p>
    <w:p w:rsidR="00376B6B" w:rsidRDefault="00DC1024">
      <w:pPr>
        <w:pStyle w:val="Definition-Field2"/>
      </w:pPr>
      <w:r>
        <w:t xml:space="preserve">This attribute is not supported in Excel </w:t>
      </w:r>
      <w:r>
        <w:t xml:space="preserve">2013, Excel 2016, or Excel 2019. </w:t>
      </w:r>
    </w:p>
    <w:p w:rsidR="00376B6B" w:rsidRDefault="00DC1024">
      <w:pPr>
        <w:pStyle w:val="Definition-Field"/>
      </w:pPr>
      <w:r>
        <w:t xml:space="preserve">b.   </w:t>
      </w:r>
      <w:r>
        <w:rPr>
          <w:i/>
        </w:rPr>
        <w:t>The standard defines the attribute style:layout-grid-lines,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450" w:name="section_d045ff2a079240eb88537d6557f878da"/>
      <w:bookmarkStart w:id="2451" w:name="_Toc190324568"/>
      <w:r>
        <w:t>Part 1 S</w:t>
      </w:r>
      <w:r>
        <w:t>ection 20.301, style:layout-grid-mode</w:t>
      </w:r>
      <w:bookmarkEnd w:id="2450"/>
      <w:bookmarkEnd w:id="2451"/>
      <w:r>
        <w:fldChar w:fldCharType="begin"/>
      </w:r>
      <w:r>
        <w:instrText xml:space="preserve"> XE "style\:layout-grid-mode" </w:instrText>
      </w:r>
      <w:r>
        <w:fldChar w:fldCharType="end"/>
      </w:r>
    </w:p>
    <w:p w:rsidR="00376B6B" w:rsidRDefault="00DC1024">
      <w:pPr>
        <w:pStyle w:val="Definition-Field"/>
      </w:pPr>
      <w:r>
        <w:t xml:space="preserve">a.   </w:t>
      </w:r>
      <w:r>
        <w:rPr>
          <w:i/>
        </w:rPr>
        <w:t>The standard defines the attribute style:layout-grid-mode,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The standard defines the attribute style:layout-grid-mode, contained within the element &lt;style:page-layout-properties&gt;</w:t>
      </w:r>
    </w:p>
    <w:p w:rsidR="00376B6B" w:rsidRDefault="00DC1024">
      <w:pPr>
        <w:pStyle w:val="Definition-Field2"/>
      </w:pPr>
      <w:r>
        <w:t>This attribute is not supported in PowerPoint 2013, Power</w:t>
      </w:r>
      <w:r>
        <w:t>Point 2016, or PowerPoint 2019.</w:t>
      </w:r>
    </w:p>
    <w:p w:rsidR="00376B6B" w:rsidRDefault="00DC1024">
      <w:pPr>
        <w:pStyle w:val="Heading3"/>
      </w:pPr>
      <w:bookmarkStart w:id="2452" w:name="section_4c3a20d91ff54e91b7acb01faeef4053"/>
      <w:bookmarkStart w:id="2453" w:name="_Toc190324569"/>
      <w:r>
        <w:lastRenderedPageBreak/>
        <w:t>Part 1 Section 20.302, style:layout-grid-print</w:t>
      </w:r>
      <w:bookmarkEnd w:id="2452"/>
      <w:bookmarkEnd w:id="2453"/>
      <w:r>
        <w:fldChar w:fldCharType="begin"/>
      </w:r>
      <w:r>
        <w:instrText xml:space="preserve"> XE "style\:layout-grid-print" </w:instrText>
      </w:r>
      <w:r>
        <w:fldChar w:fldCharType="end"/>
      </w:r>
    </w:p>
    <w:p w:rsidR="00376B6B" w:rsidRDefault="00DC1024">
      <w:pPr>
        <w:pStyle w:val="Definition-Field"/>
      </w:pPr>
      <w:r>
        <w:t xml:space="preserve">a.   </w:t>
      </w:r>
      <w:r>
        <w:rPr>
          <w:i/>
        </w:rPr>
        <w:t>The standard defines the attribute style:layout-grid-print, contained within the element &lt;style:page-layout-properties&gt;</w:t>
      </w:r>
    </w:p>
    <w:p w:rsidR="00376B6B" w:rsidRDefault="00DC1024">
      <w:pPr>
        <w:pStyle w:val="Definition-Field2"/>
      </w:pPr>
      <w:r>
        <w:t>This attribute is n</w:t>
      </w:r>
      <w:r>
        <w:t>ot supported in Word 2013, Word 2016, or Word 2019.</w:t>
      </w:r>
    </w:p>
    <w:p w:rsidR="00376B6B" w:rsidRDefault="00DC1024">
      <w:pPr>
        <w:pStyle w:val="Definition-Field"/>
      </w:pPr>
      <w:r>
        <w:t xml:space="preserve">b.   </w:t>
      </w:r>
      <w:r>
        <w:rPr>
          <w:i/>
        </w:rPr>
        <w:t>The standard defines the attribute style:layout-grid-print,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t xml:space="preserve"> </w:t>
      </w:r>
      <w:r>
        <w:rPr>
          <w:i/>
        </w:rPr>
        <w:t>The standard defines the attribute style:layout-grid-print,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454" w:name="section_b5911327ed8f472ca0cea58d4a89e3b8"/>
      <w:bookmarkStart w:id="2455" w:name="_Toc190324570"/>
      <w:r>
        <w:t>Part 1 Section 20.303, style:layout-grid-ruby-</w:t>
      </w:r>
      <w:r>
        <w:t>below</w:t>
      </w:r>
      <w:bookmarkEnd w:id="2454"/>
      <w:bookmarkEnd w:id="2455"/>
      <w:r>
        <w:fldChar w:fldCharType="begin"/>
      </w:r>
      <w:r>
        <w:instrText xml:space="preserve"> XE "style\:layout-grid-ruby-below" </w:instrText>
      </w:r>
      <w:r>
        <w:fldChar w:fldCharType="end"/>
      </w:r>
    </w:p>
    <w:p w:rsidR="00376B6B" w:rsidRDefault="00DC1024">
      <w:pPr>
        <w:pStyle w:val="Definition-Field"/>
      </w:pPr>
      <w:r>
        <w:t xml:space="preserve">a.   </w:t>
      </w:r>
      <w:r>
        <w:rPr>
          <w:i/>
        </w:rPr>
        <w:t>The standard defines the attribute style:layout-grid-ruby-below,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2"/>
      </w:pPr>
      <w:r>
        <w:t>In Word, ru</w:t>
      </w:r>
      <w:r>
        <w:t xml:space="preserve">by text is always displayed preceding the base text. If the text direction is vertical, ruby text is displayed to the left of the base text. </w:t>
      </w:r>
    </w:p>
    <w:p w:rsidR="00376B6B" w:rsidRDefault="00DC1024">
      <w:pPr>
        <w:pStyle w:val="Definition-Field"/>
      </w:pPr>
      <w:r>
        <w:t xml:space="preserve">b.   </w:t>
      </w:r>
      <w:r>
        <w:rPr>
          <w:i/>
        </w:rPr>
        <w:t>The standard defines the attribute style:layout-grid-ruby-below, contained within the element &lt;style:page-lay</w:t>
      </w:r>
      <w:r>
        <w:rPr>
          <w:i/>
        </w:rPr>
        <w:t>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style:layout-grid-ruby-below, contained within the element &lt;style:page-layout-properties&gt;</w:t>
      </w:r>
    </w:p>
    <w:p w:rsidR="00376B6B" w:rsidRDefault="00DC1024">
      <w:pPr>
        <w:pStyle w:val="Definition-Field2"/>
      </w:pPr>
      <w:r>
        <w:t xml:space="preserve">This attribute is not supported in </w:t>
      </w:r>
      <w:r>
        <w:t>PowerPoint 2013, PowerPoint 2016, or PowerPoint 2019.</w:t>
      </w:r>
    </w:p>
    <w:p w:rsidR="00376B6B" w:rsidRDefault="00DC1024">
      <w:pPr>
        <w:pStyle w:val="Heading3"/>
      </w:pPr>
      <w:bookmarkStart w:id="2456" w:name="section_4d80ec863412465eaa29e73745c59253"/>
      <w:bookmarkStart w:id="2457" w:name="_Toc190324571"/>
      <w:r>
        <w:t>Part 1 Section 20.304, style:layout-grid-ruby-height</w:t>
      </w:r>
      <w:bookmarkEnd w:id="2456"/>
      <w:bookmarkEnd w:id="2457"/>
      <w:r>
        <w:fldChar w:fldCharType="begin"/>
      </w:r>
      <w:r>
        <w:instrText xml:space="preserve"> XE "style\:layout-grid-ruby-height" </w:instrText>
      </w:r>
      <w:r>
        <w:fldChar w:fldCharType="end"/>
      </w:r>
    </w:p>
    <w:p w:rsidR="00376B6B" w:rsidRDefault="00DC1024">
      <w:pPr>
        <w:pStyle w:val="Definition-Field"/>
      </w:pPr>
      <w:r>
        <w:t xml:space="preserve">a.   </w:t>
      </w:r>
      <w:r>
        <w:rPr>
          <w:i/>
        </w:rPr>
        <w:t>The standard defines the attribute style:layout-grid-ruby-height, contained within the element &lt;</w:t>
      </w:r>
      <w:r>
        <w:rPr>
          <w:i/>
        </w:rPr>
        <w:t>style:page-layout-properties&gt;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On load Word uses style:layout-grid-ruby-height and style:layout-grid-base-height properties to calculate the number of lines per page. If either of these </w:t>
      </w:r>
      <w:r>
        <w:t xml:space="preserve">properties is missing then style:layout-grid-lines property is used. However, Word does not save the style:layout-grid-ruby-height property. </w:t>
      </w:r>
    </w:p>
    <w:p w:rsidR="00376B6B" w:rsidRDefault="00DC1024">
      <w:pPr>
        <w:pStyle w:val="Definition-Field"/>
      </w:pPr>
      <w:r>
        <w:t xml:space="preserve">b.   </w:t>
      </w:r>
      <w:r>
        <w:rPr>
          <w:i/>
        </w:rPr>
        <w:t>The standard defines the attribute style:layout-grid-ruby-height, contained within the element &lt;style:page-la</w:t>
      </w:r>
      <w:r>
        <w:rPr>
          <w:i/>
        </w:rPr>
        <w:t>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style:layout-grid-ruby-height, contained within the element &lt;style:page-layout-properties&gt;</w:t>
      </w:r>
    </w:p>
    <w:p w:rsidR="00376B6B" w:rsidRDefault="00DC1024">
      <w:pPr>
        <w:pStyle w:val="Definition-Field2"/>
      </w:pPr>
      <w:r>
        <w:t>This attribute is not supported i</w:t>
      </w:r>
      <w:r>
        <w:t>n PowerPoint 2013, PowerPoint 2016, or PowerPoint 2019.</w:t>
      </w:r>
    </w:p>
    <w:p w:rsidR="00376B6B" w:rsidRDefault="00DC1024">
      <w:pPr>
        <w:pStyle w:val="Heading3"/>
      </w:pPr>
      <w:bookmarkStart w:id="2458" w:name="section_c9242e361d2f4a819b174d6028b47c3c"/>
      <w:bookmarkStart w:id="2459" w:name="_Toc190324572"/>
      <w:r>
        <w:lastRenderedPageBreak/>
        <w:t>Part 1 Section 20.305, style:layout-grid-snap-to</w:t>
      </w:r>
      <w:bookmarkEnd w:id="2458"/>
      <w:bookmarkEnd w:id="2459"/>
      <w:r>
        <w:fldChar w:fldCharType="begin"/>
      </w:r>
      <w:r>
        <w:instrText xml:space="preserve"> XE "style\:layout-grid-snap-to" </w:instrText>
      </w:r>
      <w:r>
        <w:fldChar w:fldCharType="end"/>
      </w:r>
    </w:p>
    <w:p w:rsidR="00376B6B" w:rsidRDefault="00DC1024">
      <w:pPr>
        <w:pStyle w:val="Definition-Field"/>
      </w:pPr>
      <w:r>
        <w:t xml:space="preserve">a.   </w:t>
      </w:r>
      <w:r>
        <w:rPr>
          <w:i/>
        </w:rPr>
        <w:t>The standard defines the attribute style:layout-grid-snap-to, contained within the element &lt;style:page-layout-p</w:t>
      </w:r>
      <w:r>
        <w:rPr>
          <w:i/>
        </w:rPr>
        <w:t>roperties&gt;</w:t>
      </w:r>
    </w:p>
    <w:p w:rsidR="00376B6B" w:rsidRDefault="00DC1024">
      <w:pPr>
        <w:pStyle w:val="Definition-Field2"/>
      </w:pPr>
      <w:r>
        <w:t>This attribute is supported in Word 2013, Word 2016, and Word 2019.</w:t>
      </w:r>
    </w:p>
    <w:p w:rsidR="00376B6B" w:rsidRDefault="00DC1024">
      <w:pPr>
        <w:pStyle w:val="Heading3"/>
      </w:pPr>
      <w:bookmarkStart w:id="2460" w:name="section_cfe0242e6a2445d188fdb699ec71bc02"/>
      <w:bookmarkStart w:id="2461" w:name="_Toc190324573"/>
      <w:r>
        <w:t>Part 1 Section 20.307, style:line-break</w:t>
      </w:r>
      <w:bookmarkEnd w:id="2460"/>
      <w:bookmarkEnd w:id="2461"/>
      <w:r>
        <w:fldChar w:fldCharType="begin"/>
      </w:r>
      <w:r>
        <w:instrText xml:space="preserve"> XE "style\:line-break" </w:instrText>
      </w:r>
      <w:r>
        <w:fldChar w:fldCharType="end"/>
      </w:r>
    </w:p>
    <w:p w:rsidR="00376B6B" w:rsidRDefault="00DC1024">
      <w:pPr>
        <w:pStyle w:val="Definition-Field"/>
      </w:pPr>
      <w:r>
        <w:t xml:space="preserve">a.   </w:t>
      </w:r>
      <w:r>
        <w:rPr>
          <w:i/>
        </w:rPr>
        <w:t>The standard defines the attribute style:line-break, contained within the element &lt;style:paragraph-propert</w:t>
      </w:r>
      <w:r>
        <w:rPr>
          <w:i/>
        </w:rPr>
        <w: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style:line-break, contained wi</w:t>
      </w:r>
      <w:r>
        <w:rPr>
          <w:i/>
        </w:rPr>
        <w:t>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OfficeArt Math in Excel 2013 does not support this attribute on save for text in text boxes and shapes, SmartArt, and chart titles and </w:t>
      </w:r>
      <w:r>
        <w:t>labels, and on load for text in the following elements:</w:t>
      </w:r>
    </w:p>
    <w:p w:rsidR="00376B6B" w:rsidRDefault="00DC1024">
      <w:pPr>
        <w:pStyle w:val="ListParagraph"/>
        <w:numPr>
          <w:ilvl w:val="0"/>
          <w:numId w:val="1025"/>
        </w:numPr>
        <w:contextualSpacing/>
      </w:pPr>
      <w:r>
        <w:t>&lt;draw:rect&gt;</w:t>
      </w:r>
    </w:p>
    <w:p w:rsidR="00376B6B" w:rsidRDefault="00DC1024">
      <w:pPr>
        <w:pStyle w:val="ListParagraph"/>
        <w:numPr>
          <w:ilvl w:val="0"/>
          <w:numId w:val="1025"/>
        </w:numPr>
        <w:contextualSpacing/>
      </w:pPr>
      <w:r>
        <w:t>&lt;draw:polyline&gt;</w:t>
      </w:r>
    </w:p>
    <w:p w:rsidR="00376B6B" w:rsidRDefault="00DC1024">
      <w:pPr>
        <w:pStyle w:val="ListParagraph"/>
        <w:numPr>
          <w:ilvl w:val="0"/>
          <w:numId w:val="1025"/>
        </w:numPr>
        <w:contextualSpacing/>
      </w:pPr>
      <w:r>
        <w:t>&lt;draw:polygon&gt;</w:t>
      </w:r>
    </w:p>
    <w:p w:rsidR="00376B6B" w:rsidRDefault="00DC1024">
      <w:pPr>
        <w:pStyle w:val="ListParagraph"/>
        <w:numPr>
          <w:ilvl w:val="0"/>
          <w:numId w:val="1025"/>
        </w:numPr>
        <w:contextualSpacing/>
      </w:pPr>
      <w:r>
        <w:t>&lt;draw:regular-polygon&gt;</w:t>
      </w:r>
    </w:p>
    <w:p w:rsidR="00376B6B" w:rsidRDefault="00DC1024">
      <w:pPr>
        <w:pStyle w:val="ListParagraph"/>
        <w:numPr>
          <w:ilvl w:val="0"/>
          <w:numId w:val="1025"/>
        </w:numPr>
        <w:contextualSpacing/>
      </w:pPr>
      <w:r>
        <w:t>&lt;draw:path&gt;</w:t>
      </w:r>
    </w:p>
    <w:p w:rsidR="00376B6B" w:rsidRDefault="00DC1024">
      <w:pPr>
        <w:pStyle w:val="ListParagraph"/>
        <w:numPr>
          <w:ilvl w:val="0"/>
          <w:numId w:val="1025"/>
        </w:numPr>
        <w:contextualSpacing/>
      </w:pPr>
      <w:r>
        <w:t>&lt;draw:circle&gt;</w:t>
      </w:r>
    </w:p>
    <w:p w:rsidR="00376B6B" w:rsidRDefault="00DC1024">
      <w:pPr>
        <w:pStyle w:val="ListParagraph"/>
        <w:numPr>
          <w:ilvl w:val="0"/>
          <w:numId w:val="1025"/>
        </w:numPr>
        <w:contextualSpacing/>
      </w:pPr>
      <w:r>
        <w:t>&lt;draw:ellipse&gt;</w:t>
      </w:r>
    </w:p>
    <w:p w:rsidR="00376B6B" w:rsidRDefault="00DC1024">
      <w:pPr>
        <w:pStyle w:val="ListParagraph"/>
        <w:numPr>
          <w:ilvl w:val="0"/>
          <w:numId w:val="1025"/>
        </w:numPr>
        <w:contextualSpacing/>
      </w:pPr>
      <w:r>
        <w:t>&lt;draw:caption&gt;</w:t>
      </w:r>
    </w:p>
    <w:p w:rsidR="00376B6B" w:rsidRDefault="00DC1024">
      <w:pPr>
        <w:pStyle w:val="ListParagraph"/>
        <w:numPr>
          <w:ilvl w:val="0"/>
          <w:numId w:val="1025"/>
        </w:numPr>
        <w:contextualSpacing/>
      </w:pPr>
      <w:r>
        <w:t>&lt;draw:measure&gt;</w:t>
      </w:r>
    </w:p>
    <w:p w:rsidR="00376B6B" w:rsidRDefault="00DC1024">
      <w:pPr>
        <w:pStyle w:val="ListParagraph"/>
        <w:numPr>
          <w:ilvl w:val="0"/>
          <w:numId w:val="1025"/>
        </w:numPr>
        <w:contextualSpacing/>
      </w:pPr>
      <w:r>
        <w:t>&lt;draw:frame&gt;</w:t>
      </w:r>
    </w:p>
    <w:p w:rsidR="00376B6B" w:rsidRDefault="00DC1024">
      <w:pPr>
        <w:pStyle w:val="ListParagraph"/>
        <w:numPr>
          <w:ilvl w:val="0"/>
          <w:numId w:val="1025"/>
        </w:numPr>
        <w:contextualSpacing/>
      </w:pPr>
      <w:r>
        <w:t>&lt;draw:text-box&gt;</w:t>
      </w:r>
    </w:p>
    <w:p w:rsidR="00376B6B" w:rsidRDefault="00DC1024">
      <w:pPr>
        <w:pStyle w:val="ListParagraph"/>
        <w:numPr>
          <w:ilvl w:val="0"/>
          <w:numId w:val="1025"/>
        </w:numPr>
      </w:pPr>
      <w:r>
        <w:t xml:space="preserve">&lt;draw:custom-shape&gt; </w:t>
      </w:r>
    </w:p>
    <w:p w:rsidR="00376B6B" w:rsidRDefault="00DC1024">
      <w:pPr>
        <w:pStyle w:val="Definition-Field"/>
      </w:pPr>
      <w:r>
        <w:t xml:space="preserve">c.   </w:t>
      </w:r>
      <w:r>
        <w:rPr>
          <w:i/>
        </w:rPr>
        <w:t xml:space="preserve">The </w:t>
      </w:r>
      <w:r>
        <w:rPr>
          <w:i/>
        </w:rPr>
        <w:t>standard defines the attribute style:line-break,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26"/>
        </w:numPr>
        <w:contextualSpacing/>
      </w:pPr>
      <w:r>
        <w:t>&lt;draw:rect&gt;</w:t>
      </w:r>
    </w:p>
    <w:p w:rsidR="00376B6B" w:rsidRDefault="00DC1024">
      <w:pPr>
        <w:pStyle w:val="ListParagraph"/>
        <w:numPr>
          <w:ilvl w:val="0"/>
          <w:numId w:val="1026"/>
        </w:numPr>
        <w:contextualSpacing/>
      </w:pPr>
      <w:r>
        <w:t>&lt;draw:polyline&gt;</w:t>
      </w:r>
    </w:p>
    <w:p w:rsidR="00376B6B" w:rsidRDefault="00DC1024">
      <w:pPr>
        <w:pStyle w:val="ListParagraph"/>
        <w:numPr>
          <w:ilvl w:val="0"/>
          <w:numId w:val="1026"/>
        </w:numPr>
        <w:contextualSpacing/>
      </w:pPr>
      <w:r>
        <w:t>&lt;draw:polyg</w:t>
      </w:r>
      <w:r>
        <w:t>on&gt;</w:t>
      </w:r>
    </w:p>
    <w:p w:rsidR="00376B6B" w:rsidRDefault="00DC1024">
      <w:pPr>
        <w:pStyle w:val="ListParagraph"/>
        <w:numPr>
          <w:ilvl w:val="0"/>
          <w:numId w:val="1026"/>
        </w:numPr>
        <w:contextualSpacing/>
      </w:pPr>
      <w:r>
        <w:t>&lt;draw:regular-polygon&gt;</w:t>
      </w:r>
    </w:p>
    <w:p w:rsidR="00376B6B" w:rsidRDefault="00DC1024">
      <w:pPr>
        <w:pStyle w:val="ListParagraph"/>
        <w:numPr>
          <w:ilvl w:val="0"/>
          <w:numId w:val="1026"/>
        </w:numPr>
        <w:contextualSpacing/>
      </w:pPr>
      <w:r>
        <w:t>&lt;draw:path&gt;</w:t>
      </w:r>
    </w:p>
    <w:p w:rsidR="00376B6B" w:rsidRDefault="00DC1024">
      <w:pPr>
        <w:pStyle w:val="ListParagraph"/>
        <w:numPr>
          <w:ilvl w:val="0"/>
          <w:numId w:val="1026"/>
        </w:numPr>
        <w:contextualSpacing/>
      </w:pPr>
      <w:r>
        <w:t>&lt;draw:circle&gt;</w:t>
      </w:r>
    </w:p>
    <w:p w:rsidR="00376B6B" w:rsidRDefault="00DC1024">
      <w:pPr>
        <w:pStyle w:val="ListParagraph"/>
        <w:numPr>
          <w:ilvl w:val="0"/>
          <w:numId w:val="1026"/>
        </w:numPr>
        <w:contextualSpacing/>
      </w:pPr>
      <w:r>
        <w:t>&lt;draw:ellipse&gt;</w:t>
      </w:r>
    </w:p>
    <w:p w:rsidR="00376B6B" w:rsidRDefault="00DC1024">
      <w:pPr>
        <w:pStyle w:val="ListParagraph"/>
        <w:numPr>
          <w:ilvl w:val="0"/>
          <w:numId w:val="1026"/>
        </w:numPr>
        <w:contextualSpacing/>
      </w:pPr>
      <w:r>
        <w:t>&lt;draw:caption&gt;</w:t>
      </w:r>
    </w:p>
    <w:p w:rsidR="00376B6B" w:rsidRDefault="00DC1024">
      <w:pPr>
        <w:pStyle w:val="ListParagraph"/>
        <w:numPr>
          <w:ilvl w:val="0"/>
          <w:numId w:val="1026"/>
        </w:numPr>
        <w:contextualSpacing/>
      </w:pPr>
      <w:r>
        <w:t>&lt;draw:measure&gt;</w:t>
      </w:r>
    </w:p>
    <w:p w:rsidR="00376B6B" w:rsidRDefault="00DC1024">
      <w:pPr>
        <w:pStyle w:val="ListParagraph"/>
        <w:numPr>
          <w:ilvl w:val="0"/>
          <w:numId w:val="1026"/>
        </w:numPr>
        <w:contextualSpacing/>
      </w:pPr>
      <w:r>
        <w:t>&lt;draw:text-box&gt;</w:t>
      </w:r>
    </w:p>
    <w:p w:rsidR="00376B6B" w:rsidRDefault="00DC1024">
      <w:pPr>
        <w:pStyle w:val="ListParagraph"/>
        <w:numPr>
          <w:ilvl w:val="0"/>
          <w:numId w:val="1026"/>
        </w:numPr>
        <w:contextualSpacing/>
      </w:pPr>
      <w:r>
        <w:t>&lt;draw:frame&gt;</w:t>
      </w:r>
    </w:p>
    <w:p w:rsidR="00376B6B" w:rsidRDefault="00DC1024">
      <w:pPr>
        <w:pStyle w:val="ListParagraph"/>
        <w:numPr>
          <w:ilvl w:val="0"/>
          <w:numId w:val="1026"/>
        </w:numPr>
      </w:pPr>
      <w:r>
        <w:t xml:space="preserve">&lt;draw:custom-shape&gt;. </w:t>
      </w:r>
    </w:p>
    <w:p w:rsidR="00376B6B" w:rsidRDefault="00DC1024">
      <w:pPr>
        <w:pStyle w:val="Heading3"/>
      </w:pPr>
      <w:bookmarkStart w:id="2462" w:name="section_299d6a1748924ccaa3c2f336a1f75e33"/>
      <w:bookmarkStart w:id="2463" w:name="_Toc190324574"/>
      <w:r>
        <w:t>Part 1 Section 20.308, style:letter-kerning</w:t>
      </w:r>
      <w:bookmarkEnd w:id="2462"/>
      <w:bookmarkEnd w:id="2463"/>
      <w:r>
        <w:fldChar w:fldCharType="begin"/>
      </w:r>
      <w:r>
        <w:instrText xml:space="preserve"> XE "style\:letter-kerning" </w:instrText>
      </w:r>
      <w:r>
        <w:fldChar w:fldCharType="end"/>
      </w:r>
    </w:p>
    <w:p w:rsidR="00376B6B" w:rsidRDefault="00DC1024">
      <w:pPr>
        <w:pStyle w:val="Definition-Field"/>
      </w:pPr>
      <w:r>
        <w:t xml:space="preserve">a.   </w:t>
      </w:r>
      <w:r>
        <w:rPr>
          <w:i/>
        </w:rPr>
        <w:t>The standard defines the att</w:t>
      </w:r>
      <w:r>
        <w:rPr>
          <w:i/>
        </w:rPr>
        <w:t>ribute style:letter-kerning,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r>
        <w:t xml:space="preserve">On write, all nonzero values are mapped to "true". </w:t>
      </w:r>
    </w:p>
    <w:p w:rsidR="00376B6B" w:rsidRDefault="00DC1024">
      <w:pPr>
        <w:pStyle w:val="Definition-Field"/>
      </w:pPr>
      <w:r>
        <w:t xml:space="preserve">b.   </w:t>
      </w:r>
      <w:r>
        <w:rPr>
          <w:i/>
        </w:rPr>
        <w:t>The standard defines the attribute style:letter-kerning,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w:t>
      </w:r>
      <w:r>
        <w:t xml:space="preserve"> in Excel 2013 supports this attribute on load for text in any of the following elements:</w:t>
      </w:r>
    </w:p>
    <w:p w:rsidR="00376B6B" w:rsidRDefault="00DC1024">
      <w:pPr>
        <w:pStyle w:val="ListParagraph"/>
        <w:numPr>
          <w:ilvl w:val="0"/>
          <w:numId w:val="1027"/>
        </w:numPr>
        <w:contextualSpacing/>
      </w:pPr>
      <w:r>
        <w:t>&lt;draw:rect&gt;</w:t>
      </w:r>
    </w:p>
    <w:p w:rsidR="00376B6B" w:rsidRDefault="00DC1024">
      <w:pPr>
        <w:pStyle w:val="ListParagraph"/>
        <w:numPr>
          <w:ilvl w:val="0"/>
          <w:numId w:val="1027"/>
        </w:numPr>
        <w:contextualSpacing/>
      </w:pPr>
      <w:r>
        <w:t>&lt;draw:polyline&gt;</w:t>
      </w:r>
    </w:p>
    <w:p w:rsidR="00376B6B" w:rsidRDefault="00DC1024">
      <w:pPr>
        <w:pStyle w:val="ListParagraph"/>
        <w:numPr>
          <w:ilvl w:val="0"/>
          <w:numId w:val="1027"/>
        </w:numPr>
        <w:contextualSpacing/>
      </w:pPr>
      <w:r>
        <w:t>&lt;draw:polygon&gt;</w:t>
      </w:r>
    </w:p>
    <w:p w:rsidR="00376B6B" w:rsidRDefault="00DC1024">
      <w:pPr>
        <w:pStyle w:val="ListParagraph"/>
        <w:numPr>
          <w:ilvl w:val="0"/>
          <w:numId w:val="1027"/>
        </w:numPr>
        <w:contextualSpacing/>
      </w:pPr>
      <w:r>
        <w:t>&lt;draw:regular-polygon&gt;</w:t>
      </w:r>
    </w:p>
    <w:p w:rsidR="00376B6B" w:rsidRDefault="00DC1024">
      <w:pPr>
        <w:pStyle w:val="ListParagraph"/>
        <w:numPr>
          <w:ilvl w:val="0"/>
          <w:numId w:val="1027"/>
        </w:numPr>
        <w:contextualSpacing/>
      </w:pPr>
      <w:r>
        <w:t>&lt;draw:path&gt;</w:t>
      </w:r>
    </w:p>
    <w:p w:rsidR="00376B6B" w:rsidRDefault="00DC1024">
      <w:pPr>
        <w:pStyle w:val="ListParagraph"/>
        <w:numPr>
          <w:ilvl w:val="0"/>
          <w:numId w:val="1027"/>
        </w:numPr>
        <w:contextualSpacing/>
      </w:pPr>
      <w:r>
        <w:t>&lt;draw:circle&gt;</w:t>
      </w:r>
    </w:p>
    <w:p w:rsidR="00376B6B" w:rsidRDefault="00DC1024">
      <w:pPr>
        <w:pStyle w:val="ListParagraph"/>
        <w:numPr>
          <w:ilvl w:val="0"/>
          <w:numId w:val="1027"/>
        </w:numPr>
        <w:contextualSpacing/>
      </w:pPr>
      <w:r>
        <w:t>&lt;draw:ellipse&gt;</w:t>
      </w:r>
    </w:p>
    <w:p w:rsidR="00376B6B" w:rsidRDefault="00DC1024">
      <w:pPr>
        <w:pStyle w:val="ListParagraph"/>
        <w:numPr>
          <w:ilvl w:val="0"/>
          <w:numId w:val="1027"/>
        </w:numPr>
        <w:contextualSpacing/>
      </w:pPr>
      <w:r>
        <w:t>&lt;draw:caption&gt;</w:t>
      </w:r>
    </w:p>
    <w:p w:rsidR="00376B6B" w:rsidRDefault="00DC1024">
      <w:pPr>
        <w:pStyle w:val="ListParagraph"/>
        <w:numPr>
          <w:ilvl w:val="0"/>
          <w:numId w:val="1027"/>
        </w:numPr>
        <w:contextualSpacing/>
      </w:pPr>
      <w:r>
        <w:t>&lt;draw:measure&gt;</w:t>
      </w:r>
    </w:p>
    <w:p w:rsidR="00376B6B" w:rsidRDefault="00DC1024">
      <w:pPr>
        <w:pStyle w:val="ListParagraph"/>
        <w:numPr>
          <w:ilvl w:val="0"/>
          <w:numId w:val="1027"/>
        </w:numPr>
        <w:contextualSpacing/>
      </w:pPr>
      <w:r>
        <w:t>&lt;draw:frame&gt;</w:t>
      </w:r>
    </w:p>
    <w:p w:rsidR="00376B6B" w:rsidRDefault="00DC1024">
      <w:pPr>
        <w:pStyle w:val="ListParagraph"/>
        <w:numPr>
          <w:ilvl w:val="0"/>
          <w:numId w:val="1027"/>
        </w:numPr>
        <w:contextualSpacing/>
      </w:pPr>
      <w:r>
        <w:t>&lt;draw:text-box&gt;</w:t>
      </w:r>
    </w:p>
    <w:p w:rsidR="00376B6B" w:rsidRDefault="00DC1024">
      <w:pPr>
        <w:pStyle w:val="ListParagraph"/>
        <w:numPr>
          <w:ilvl w:val="0"/>
          <w:numId w:val="1027"/>
        </w:numPr>
      </w:pPr>
      <w:r>
        <w:t>&lt;draw:custom-shape&gt;</w:t>
      </w:r>
    </w:p>
    <w:p w:rsidR="00376B6B" w:rsidRDefault="00DC1024">
      <w:pPr>
        <w:pStyle w:val="Definition-Field2"/>
      </w:pPr>
      <w:r>
        <w:t>OfficeArt Math in Excel 2013 supports this attribute on save for text in any of the following items: text boxes, shapes, SmartArt, chart titles, and labels.  On load, a value of "true" is mapped to a default integer. On save, all nonzer</w:t>
      </w:r>
      <w:r>
        <w:t xml:space="preserve">o values are mapped to "true". </w:t>
      </w:r>
    </w:p>
    <w:p w:rsidR="00376B6B" w:rsidRDefault="00DC1024">
      <w:pPr>
        <w:pStyle w:val="Definition-Field"/>
      </w:pPr>
      <w:r>
        <w:t xml:space="preserve">c.   </w:t>
      </w:r>
      <w:r>
        <w:rPr>
          <w:i/>
        </w:rPr>
        <w:t>The standard defines the attribute style:letter-kerning,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028"/>
        </w:numPr>
        <w:contextualSpacing/>
      </w:pPr>
      <w:r>
        <w:t>&lt;</w:t>
      </w:r>
      <w:r>
        <w:t>draw:rect&gt;</w:t>
      </w:r>
    </w:p>
    <w:p w:rsidR="00376B6B" w:rsidRDefault="00DC1024">
      <w:pPr>
        <w:pStyle w:val="ListParagraph"/>
        <w:numPr>
          <w:ilvl w:val="0"/>
          <w:numId w:val="1028"/>
        </w:numPr>
        <w:contextualSpacing/>
      </w:pPr>
      <w:r>
        <w:t>&lt;draw:polyline&gt;</w:t>
      </w:r>
    </w:p>
    <w:p w:rsidR="00376B6B" w:rsidRDefault="00DC1024">
      <w:pPr>
        <w:pStyle w:val="ListParagraph"/>
        <w:numPr>
          <w:ilvl w:val="0"/>
          <w:numId w:val="1028"/>
        </w:numPr>
        <w:contextualSpacing/>
      </w:pPr>
      <w:r>
        <w:t>&lt;draw:polygon&gt;</w:t>
      </w:r>
    </w:p>
    <w:p w:rsidR="00376B6B" w:rsidRDefault="00DC1024">
      <w:pPr>
        <w:pStyle w:val="ListParagraph"/>
        <w:numPr>
          <w:ilvl w:val="0"/>
          <w:numId w:val="1028"/>
        </w:numPr>
        <w:contextualSpacing/>
      </w:pPr>
      <w:r>
        <w:t>&lt;draw:regular-polygon&gt;</w:t>
      </w:r>
    </w:p>
    <w:p w:rsidR="00376B6B" w:rsidRDefault="00DC1024">
      <w:pPr>
        <w:pStyle w:val="ListParagraph"/>
        <w:numPr>
          <w:ilvl w:val="0"/>
          <w:numId w:val="1028"/>
        </w:numPr>
        <w:contextualSpacing/>
      </w:pPr>
      <w:r>
        <w:t>&lt;draw:path&gt;</w:t>
      </w:r>
    </w:p>
    <w:p w:rsidR="00376B6B" w:rsidRDefault="00DC1024">
      <w:pPr>
        <w:pStyle w:val="ListParagraph"/>
        <w:numPr>
          <w:ilvl w:val="0"/>
          <w:numId w:val="1028"/>
        </w:numPr>
        <w:contextualSpacing/>
      </w:pPr>
      <w:r>
        <w:t>&lt;draw:circle&gt;</w:t>
      </w:r>
    </w:p>
    <w:p w:rsidR="00376B6B" w:rsidRDefault="00DC1024">
      <w:pPr>
        <w:pStyle w:val="ListParagraph"/>
        <w:numPr>
          <w:ilvl w:val="0"/>
          <w:numId w:val="1028"/>
        </w:numPr>
        <w:contextualSpacing/>
      </w:pPr>
      <w:r>
        <w:t>&lt;draw:ellipse&gt;</w:t>
      </w:r>
    </w:p>
    <w:p w:rsidR="00376B6B" w:rsidRDefault="00DC1024">
      <w:pPr>
        <w:pStyle w:val="ListParagraph"/>
        <w:numPr>
          <w:ilvl w:val="0"/>
          <w:numId w:val="1028"/>
        </w:numPr>
        <w:contextualSpacing/>
      </w:pPr>
      <w:r>
        <w:t>&lt;draw:caption&gt;</w:t>
      </w:r>
    </w:p>
    <w:p w:rsidR="00376B6B" w:rsidRDefault="00DC1024">
      <w:pPr>
        <w:pStyle w:val="ListParagraph"/>
        <w:numPr>
          <w:ilvl w:val="0"/>
          <w:numId w:val="1028"/>
        </w:numPr>
        <w:contextualSpacing/>
      </w:pPr>
      <w:r>
        <w:t>&lt;draw:measure&gt;</w:t>
      </w:r>
    </w:p>
    <w:p w:rsidR="00376B6B" w:rsidRDefault="00DC1024">
      <w:pPr>
        <w:pStyle w:val="ListParagraph"/>
        <w:numPr>
          <w:ilvl w:val="0"/>
          <w:numId w:val="1028"/>
        </w:numPr>
        <w:contextualSpacing/>
      </w:pPr>
      <w:r>
        <w:t>&lt;draw:text-box&gt;</w:t>
      </w:r>
    </w:p>
    <w:p w:rsidR="00376B6B" w:rsidRDefault="00DC1024">
      <w:pPr>
        <w:pStyle w:val="ListParagraph"/>
        <w:numPr>
          <w:ilvl w:val="0"/>
          <w:numId w:val="1028"/>
        </w:numPr>
        <w:contextualSpacing/>
      </w:pPr>
      <w:r>
        <w:t>&lt;draw:frame&gt;</w:t>
      </w:r>
    </w:p>
    <w:p w:rsidR="00376B6B" w:rsidRDefault="00DC1024">
      <w:pPr>
        <w:pStyle w:val="ListParagraph"/>
        <w:numPr>
          <w:ilvl w:val="0"/>
          <w:numId w:val="1028"/>
        </w:numPr>
      </w:pPr>
      <w:r>
        <w:t>&lt;draw:custom-shape&gt;</w:t>
      </w:r>
    </w:p>
    <w:p w:rsidR="00376B6B" w:rsidRDefault="00DC1024">
      <w:pPr>
        <w:pStyle w:val="Definition-Field2"/>
      </w:pPr>
      <w:r>
        <w:t>On read, a "true" value is mapped to a default integer.</w:t>
      </w:r>
    </w:p>
    <w:p w:rsidR="00376B6B" w:rsidRDefault="00DC1024">
      <w:pPr>
        <w:pStyle w:val="Definition-Field2"/>
      </w:pPr>
      <w:r>
        <w:t>On write, all n</w:t>
      </w:r>
      <w:r>
        <w:t xml:space="preserve">onzero values are mapped to "true". </w:t>
      </w:r>
    </w:p>
    <w:p w:rsidR="00376B6B" w:rsidRDefault="00DC1024">
      <w:pPr>
        <w:pStyle w:val="Heading3"/>
      </w:pPr>
      <w:bookmarkStart w:id="2464" w:name="section_c205ea285d3844c4ae7b4d8354b12344"/>
      <w:bookmarkStart w:id="2465" w:name="_Toc190324575"/>
      <w:r>
        <w:t>Part 1 Section 20.309, style:line-height-at-least</w:t>
      </w:r>
      <w:bookmarkEnd w:id="2464"/>
      <w:bookmarkEnd w:id="2465"/>
      <w:r>
        <w:fldChar w:fldCharType="begin"/>
      </w:r>
      <w:r>
        <w:instrText xml:space="preserve"> XE "style\:line-height-at-least" </w:instrText>
      </w:r>
      <w:r>
        <w:fldChar w:fldCharType="end"/>
      </w:r>
    </w:p>
    <w:p w:rsidR="00376B6B" w:rsidRDefault="00DC1024">
      <w:pPr>
        <w:pStyle w:val="Definition-Field"/>
      </w:pPr>
      <w:r>
        <w:t xml:space="preserve">a.   </w:t>
      </w:r>
      <w:r>
        <w:rPr>
          <w:i/>
        </w:rPr>
        <w:t>The standard defines the attribute style:line-height-at-least,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lastRenderedPageBreak/>
        <w:t xml:space="preserve">b.   </w:t>
      </w:r>
      <w:r>
        <w:rPr>
          <w:i/>
        </w:rPr>
        <w:t>The standard defines the attribute style:line-height-at-least, contained</w:t>
      </w:r>
      <w:r>
        <w:rPr>
          <w:i/>
        </w:rPr>
        <w:t xml:space="preserve">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w:t>
      </w:r>
      <w:r>
        <w:t>nd labels, and on load for text in the following elements:</w:t>
      </w:r>
    </w:p>
    <w:p w:rsidR="00376B6B" w:rsidRDefault="00DC1024">
      <w:pPr>
        <w:pStyle w:val="ListParagraph"/>
        <w:numPr>
          <w:ilvl w:val="0"/>
          <w:numId w:val="1029"/>
        </w:numPr>
        <w:contextualSpacing/>
      </w:pPr>
      <w:r>
        <w:t>&lt;draw:rect&gt;</w:t>
      </w:r>
    </w:p>
    <w:p w:rsidR="00376B6B" w:rsidRDefault="00DC1024">
      <w:pPr>
        <w:pStyle w:val="ListParagraph"/>
        <w:numPr>
          <w:ilvl w:val="0"/>
          <w:numId w:val="1029"/>
        </w:numPr>
        <w:contextualSpacing/>
      </w:pPr>
      <w:r>
        <w:t>&lt;draw:polyline&gt;</w:t>
      </w:r>
    </w:p>
    <w:p w:rsidR="00376B6B" w:rsidRDefault="00DC1024">
      <w:pPr>
        <w:pStyle w:val="ListParagraph"/>
        <w:numPr>
          <w:ilvl w:val="0"/>
          <w:numId w:val="1029"/>
        </w:numPr>
        <w:contextualSpacing/>
      </w:pPr>
      <w:r>
        <w:t>&lt;draw:polygon&gt;</w:t>
      </w:r>
    </w:p>
    <w:p w:rsidR="00376B6B" w:rsidRDefault="00DC1024">
      <w:pPr>
        <w:pStyle w:val="ListParagraph"/>
        <w:numPr>
          <w:ilvl w:val="0"/>
          <w:numId w:val="1029"/>
        </w:numPr>
        <w:contextualSpacing/>
      </w:pPr>
      <w:r>
        <w:t>&lt;draw:regular-polygon&gt;</w:t>
      </w:r>
    </w:p>
    <w:p w:rsidR="00376B6B" w:rsidRDefault="00DC1024">
      <w:pPr>
        <w:pStyle w:val="ListParagraph"/>
        <w:numPr>
          <w:ilvl w:val="0"/>
          <w:numId w:val="1029"/>
        </w:numPr>
        <w:contextualSpacing/>
      </w:pPr>
      <w:r>
        <w:t>&lt;draw:path&gt;</w:t>
      </w:r>
    </w:p>
    <w:p w:rsidR="00376B6B" w:rsidRDefault="00DC1024">
      <w:pPr>
        <w:pStyle w:val="ListParagraph"/>
        <w:numPr>
          <w:ilvl w:val="0"/>
          <w:numId w:val="1029"/>
        </w:numPr>
        <w:contextualSpacing/>
      </w:pPr>
      <w:r>
        <w:t>&lt;draw:circle&gt;</w:t>
      </w:r>
    </w:p>
    <w:p w:rsidR="00376B6B" w:rsidRDefault="00DC1024">
      <w:pPr>
        <w:pStyle w:val="ListParagraph"/>
        <w:numPr>
          <w:ilvl w:val="0"/>
          <w:numId w:val="1029"/>
        </w:numPr>
        <w:contextualSpacing/>
      </w:pPr>
      <w:r>
        <w:t>&lt;draw:ellipse&gt;</w:t>
      </w:r>
    </w:p>
    <w:p w:rsidR="00376B6B" w:rsidRDefault="00DC1024">
      <w:pPr>
        <w:pStyle w:val="ListParagraph"/>
        <w:numPr>
          <w:ilvl w:val="0"/>
          <w:numId w:val="1029"/>
        </w:numPr>
        <w:contextualSpacing/>
      </w:pPr>
      <w:r>
        <w:t>&lt;draw:caption&gt;</w:t>
      </w:r>
    </w:p>
    <w:p w:rsidR="00376B6B" w:rsidRDefault="00DC1024">
      <w:pPr>
        <w:pStyle w:val="ListParagraph"/>
        <w:numPr>
          <w:ilvl w:val="0"/>
          <w:numId w:val="1029"/>
        </w:numPr>
        <w:contextualSpacing/>
      </w:pPr>
      <w:r>
        <w:t>&lt;draw:measure&gt;</w:t>
      </w:r>
    </w:p>
    <w:p w:rsidR="00376B6B" w:rsidRDefault="00DC1024">
      <w:pPr>
        <w:pStyle w:val="ListParagraph"/>
        <w:numPr>
          <w:ilvl w:val="0"/>
          <w:numId w:val="1029"/>
        </w:numPr>
        <w:contextualSpacing/>
      </w:pPr>
      <w:r>
        <w:t>&lt;draw:frame&gt;</w:t>
      </w:r>
    </w:p>
    <w:p w:rsidR="00376B6B" w:rsidRDefault="00DC1024">
      <w:pPr>
        <w:pStyle w:val="ListParagraph"/>
        <w:numPr>
          <w:ilvl w:val="0"/>
          <w:numId w:val="1029"/>
        </w:numPr>
        <w:contextualSpacing/>
      </w:pPr>
      <w:r>
        <w:t>&lt;draw:text-box&gt;</w:t>
      </w:r>
    </w:p>
    <w:p w:rsidR="00376B6B" w:rsidRDefault="00DC1024">
      <w:pPr>
        <w:pStyle w:val="ListParagraph"/>
        <w:numPr>
          <w:ilvl w:val="0"/>
          <w:numId w:val="1029"/>
        </w:numPr>
      </w:pPr>
      <w:r>
        <w:t xml:space="preserve">&lt;draw:custom-shape&gt; </w:t>
      </w:r>
    </w:p>
    <w:p w:rsidR="00376B6B" w:rsidRDefault="00DC1024">
      <w:pPr>
        <w:pStyle w:val="Definition-Field"/>
      </w:pPr>
      <w:r>
        <w:t xml:space="preserve">c.   </w:t>
      </w:r>
      <w:r>
        <w:rPr>
          <w:i/>
        </w:rPr>
        <w:t>The s</w:t>
      </w:r>
      <w:r>
        <w:rPr>
          <w:i/>
        </w:rPr>
        <w:t>tandard defines the attribute style:line-height-at-least,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30"/>
        </w:numPr>
        <w:contextualSpacing/>
      </w:pPr>
      <w:r>
        <w:t>&lt;draw:rect&gt;</w:t>
      </w:r>
    </w:p>
    <w:p w:rsidR="00376B6B" w:rsidRDefault="00DC1024">
      <w:pPr>
        <w:pStyle w:val="ListParagraph"/>
        <w:numPr>
          <w:ilvl w:val="0"/>
          <w:numId w:val="1030"/>
        </w:numPr>
        <w:contextualSpacing/>
      </w:pPr>
      <w:r>
        <w:t>&lt;draw:polyline&gt;</w:t>
      </w:r>
    </w:p>
    <w:p w:rsidR="00376B6B" w:rsidRDefault="00DC1024">
      <w:pPr>
        <w:pStyle w:val="ListParagraph"/>
        <w:numPr>
          <w:ilvl w:val="0"/>
          <w:numId w:val="1030"/>
        </w:numPr>
        <w:contextualSpacing/>
      </w:pPr>
      <w:r>
        <w:t>&lt;d</w:t>
      </w:r>
      <w:r>
        <w:t>raw:polygon&gt;</w:t>
      </w:r>
    </w:p>
    <w:p w:rsidR="00376B6B" w:rsidRDefault="00DC1024">
      <w:pPr>
        <w:pStyle w:val="ListParagraph"/>
        <w:numPr>
          <w:ilvl w:val="0"/>
          <w:numId w:val="1030"/>
        </w:numPr>
        <w:contextualSpacing/>
      </w:pPr>
      <w:r>
        <w:t>&lt;draw:regular-polygon&gt;</w:t>
      </w:r>
    </w:p>
    <w:p w:rsidR="00376B6B" w:rsidRDefault="00DC1024">
      <w:pPr>
        <w:pStyle w:val="ListParagraph"/>
        <w:numPr>
          <w:ilvl w:val="0"/>
          <w:numId w:val="1030"/>
        </w:numPr>
        <w:contextualSpacing/>
      </w:pPr>
      <w:r>
        <w:t>&lt;draw:path&gt;</w:t>
      </w:r>
    </w:p>
    <w:p w:rsidR="00376B6B" w:rsidRDefault="00DC1024">
      <w:pPr>
        <w:pStyle w:val="ListParagraph"/>
        <w:numPr>
          <w:ilvl w:val="0"/>
          <w:numId w:val="1030"/>
        </w:numPr>
        <w:contextualSpacing/>
      </w:pPr>
      <w:r>
        <w:t>&lt;draw:circle&gt;</w:t>
      </w:r>
    </w:p>
    <w:p w:rsidR="00376B6B" w:rsidRDefault="00DC1024">
      <w:pPr>
        <w:pStyle w:val="ListParagraph"/>
        <w:numPr>
          <w:ilvl w:val="0"/>
          <w:numId w:val="1030"/>
        </w:numPr>
        <w:contextualSpacing/>
      </w:pPr>
      <w:r>
        <w:t>&lt;draw:ellipse&gt;</w:t>
      </w:r>
    </w:p>
    <w:p w:rsidR="00376B6B" w:rsidRDefault="00DC1024">
      <w:pPr>
        <w:pStyle w:val="ListParagraph"/>
        <w:numPr>
          <w:ilvl w:val="0"/>
          <w:numId w:val="1030"/>
        </w:numPr>
        <w:contextualSpacing/>
      </w:pPr>
      <w:r>
        <w:t>&lt;draw:caption&gt;</w:t>
      </w:r>
    </w:p>
    <w:p w:rsidR="00376B6B" w:rsidRDefault="00DC1024">
      <w:pPr>
        <w:pStyle w:val="ListParagraph"/>
        <w:numPr>
          <w:ilvl w:val="0"/>
          <w:numId w:val="1030"/>
        </w:numPr>
        <w:contextualSpacing/>
      </w:pPr>
      <w:r>
        <w:t>&lt;draw:measure&gt;</w:t>
      </w:r>
    </w:p>
    <w:p w:rsidR="00376B6B" w:rsidRDefault="00DC1024">
      <w:pPr>
        <w:pStyle w:val="ListParagraph"/>
        <w:numPr>
          <w:ilvl w:val="0"/>
          <w:numId w:val="1030"/>
        </w:numPr>
        <w:contextualSpacing/>
      </w:pPr>
      <w:r>
        <w:t>&lt;draw:text-box&gt;</w:t>
      </w:r>
    </w:p>
    <w:p w:rsidR="00376B6B" w:rsidRDefault="00DC1024">
      <w:pPr>
        <w:pStyle w:val="ListParagraph"/>
        <w:numPr>
          <w:ilvl w:val="0"/>
          <w:numId w:val="1030"/>
        </w:numPr>
        <w:contextualSpacing/>
      </w:pPr>
      <w:r>
        <w:t>&lt;draw:frame&gt;</w:t>
      </w:r>
    </w:p>
    <w:p w:rsidR="00376B6B" w:rsidRDefault="00DC1024">
      <w:pPr>
        <w:pStyle w:val="ListParagraph"/>
        <w:numPr>
          <w:ilvl w:val="0"/>
          <w:numId w:val="1030"/>
        </w:numPr>
      </w:pPr>
      <w:r>
        <w:t xml:space="preserve">&lt;draw:custom-shape&gt;. </w:t>
      </w:r>
    </w:p>
    <w:p w:rsidR="00376B6B" w:rsidRDefault="00DC1024">
      <w:pPr>
        <w:pStyle w:val="Heading3"/>
      </w:pPr>
      <w:bookmarkStart w:id="2466" w:name="section_f8fceb05f50f407694b3192d9c88f443"/>
      <w:bookmarkStart w:id="2467" w:name="_Toc190324576"/>
      <w:r>
        <w:t>Part 1 Section 20.310, style:line-spacing</w:t>
      </w:r>
      <w:bookmarkEnd w:id="2466"/>
      <w:bookmarkEnd w:id="2467"/>
      <w:r>
        <w:fldChar w:fldCharType="begin"/>
      </w:r>
      <w:r>
        <w:instrText xml:space="preserve"> XE "style\:line-spacing" </w:instrText>
      </w:r>
      <w:r>
        <w:fldChar w:fldCharType="end"/>
      </w:r>
    </w:p>
    <w:p w:rsidR="00376B6B" w:rsidRDefault="00DC1024">
      <w:pPr>
        <w:pStyle w:val="Definition-Field"/>
      </w:pPr>
      <w:r>
        <w:t xml:space="preserve">a.   </w:t>
      </w:r>
      <w:r>
        <w:rPr>
          <w:i/>
        </w:rPr>
        <w:t xml:space="preserve">The standard defines </w:t>
      </w:r>
      <w:r>
        <w:rPr>
          <w:i/>
        </w:rPr>
        <w:t>the attribute style:line-spacing,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w:t>
      </w:r>
      <w:r>
        <w:t xml:space="preserve">les and labels. </w:t>
      </w:r>
    </w:p>
    <w:p w:rsidR="00376B6B" w:rsidRDefault="00DC1024">
      <w:pPr>
        <w:pStyle w:val="Definition-Field"/>
      </w:pPr>
      <w:r>
        <w:t xml:space="preserve">b.   </w:t>
      </w:r>
      <w:r>
        <w:rPr>
          <w:i/>
        </w:rPr>
        <w:t>The standard defines the attribute style:line-spacing,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OfficeArt Math in Excel 2013 does not support </w:t>
      </w:r>
      <w:r>
        <w:t>this attribute on save for text in text boxes and shapes, SmartArt, and chart titles and labels, and on load for text in the following elements:</w:t>
      </w:r>
    </w:p>
    <w:p w:rsidR="00376B6B" w:rsidRDefault="00DC1024">
      <w:pPr>
        <w:pStyle w:val="ListParagraph"/>
        <w:numPr>
          <w:ilvl w:val="0"/>
          <w:numId w:val="1031"/>
        </w:numPr>
        <w:contextualSpacing/>
      </w:pPr>
      <w:r>
        <w:t>&lt;draw:rect&gt;</w:t>
      </w:r>
    </w:p>
    <w:p w:rsidR="00376B6B" w:rsidRDefault="00DC1024">
      <w:pPr>
        <w:pStyle w:val="ListParagraph"/>
        <w:numPr>
          <w:ilvl w:val="0"/>
          <w:numId w:val="1031"/>
        </w:numPr>
        <w:contextualSpacing/>
      </w:pPr>
      <w:r>
        <w:t>&lt;draw:polyline&gt;</w:t>
      </w:r>
    </w:p>
    <w:p w:rsidR="00376B6B" w:rsidRDefault="00DC1024">
      <w:pPr>
        <w:pStyle w:val="ListParagraph"/>
        <w:numPr>
          <w:ilvl w:val="0"/>
          <w:numId w:val="1031"/>
        </w:numPr>
        <w:contextualSpacing/>
      </w:pPr>
      <w:r>
        <w:t>&lt;draw:polygon&gt;</w:t>
      </w:r>
    </w:p>
    <w:p w:rsidR="00376B6B" w:rsidRDefault="00DC1024">
      <w:pPr>
        <w:pStyle w:val="ListParagraph"/>
        <w:numPr>
          <w:ilvl w:val="0"/>
          <w:numId w:val="1031"/>
        </w:numPr>
        <w:contextualSpacing/>
      </w:pPr>
      <w:r>
        <w:lastRenderedPageBreak/>
        <w:t>&lt;draw:regular-polygon&gt;</w:t>
      </w:r>
    </w:p>
    <w:p w:rsidR="00376B6B" w:rsidRDefault="00DC1024">
      <w:pPr>
        <w:pStyle w:val="ListParagraph"/>
        <w:numPr>
          <w:ilvl w:val="0"/>
          <w:numId w:val="1031"/>
        </w:numPr>
        <w:contextualSpacing/>
      </w:pPr>
      <w:r>
        <w:t>&lt;draw:path&gt;</w:t>
      </w:r>
    </w:p>
    <w:p w:rsidR="00376B6B" w:rsidRDefault="00DC1024">
      <w:pPr>
        <w:pStyle w:val="ListParagraph"/>
        <w:numPr>
          <w:ilvl w:val="0"/>
          <w:numId w:val="1031"/>
        </w:numPr>
        <w:contextualSpacing/>
      </w:pPr>
      <w:r>
        <w:t>&lt;draw:circle&gt;</w:t>
      </w:r>
    </w:p>
    <w:p w:rsidR="00376B6B" w:rsidRDefault="00DC1024">
      <w:pPr>
        <w:pStyle w:val="ListParagraph"/>
        <w:numPr>
          <w:ilvl w:val="0"/>
          <w:numId w:val="1031"/>
        </w:numPr>
        <w:contextualSpacing/>
      </w:pPr>
      <w:r>
        <w:t>&lt;draw:ellipse&gt;</w:t>
      </w:r>
    </w:p>
    <w:p w:rsidR="00376B6B" w:rsidRDefault="00DC1024">
      <w:pPr>
        <w:pStyle w:val="ListParagraph"/>
        <w:numPr>
          <w:ilvl w:val="0"/>
          <w:numId w:val="1031"/>
        </w:numPr>
        <w:contextualSpacing/>
      </w:pPr>
      <w:r>
        <w:t>&lt;dra</w:t>
      </w:r>
      <w:r>
        <w:t>w:caption&gt;</w:t>
      </w:r>
    </w:p>
    <w:p w:rsidR="00376B6B" w:rsidRDefault="00DC1024">
      <w:pPr>
        <w:pStyle w:val="ListParagraph"/>
        <w:numPr>
          <w:ilvl w:val="0"/>
          <w:numId w:val="1031"/>
        </w:numPr>
        <w:contextualSpacing/>
      </w:pPr>
      <w:r>
        <w:t>&lt;draw:measure&gt;</w:t>
      </w:r>
    </w:p>
    <w:p w:rsidR="00376B6B" w:rsidRDefault="00DC1024">
      <w:pPr>
        <w:pStyle w:val="ListParagraph"/>
        <w:numPr>
          <w:ilvl w:val="0"/>
          <w:numId w:val="1031"/>
        </w:numPr>
        <w:contextualSpacing/>
      </w:pPr>
      <w:r>
        <w:t>&lt;draw:frame&gt;</w:t>
      </w:r>
    </w:p>
    <w:p w:rsidR="00376B6B" w:rsidRDefault="00DC1024">
      <w:pPr>
        <w:pStyle w:val="ListParagraph"/>
        <w:numPr>
          <w:ilvl w:val="0"/>
          <w:numId w:val="1031"/>
        </w:numPr>
        <w:contextualSpacing/>
      </w:pPr>
      <w:r>
        <w:t>&lt;draw:text-box&gt;</w:t>
      </w:r>
    </w:p>
    <w:p w:rsidR="00376B6B" w:rsidRDefault="00DC1024">
      <w:pPr>
        <w:pStyle w:val="ListParagraph"/>
        <w:numPr>
          <w:ilvl w:val="0"/>
          <w:numId w:val="1031"/>
        </w:numPr>
      </w:pPr>
      <w:r>
        <w:t xml:space="preserve">&lt;draw:custom-shape&gt; </w:t>
      </w:r>
    </w:p>
    <w:p w:rsidR="00376B6B" w:rsidRDefault="00DC1024">
      <w:pPr>
        <w:pStyle w:val="Definition-Field"/>
      </w:pPr>
      <w:r>
        <w:t xml:space="preserve">c.   </w:t>
      </w:r>
      <w:r>
        <w:rPr>
          <w:i/>
        </w:rPr>
        <w:t>The standard defines the attribute style:line-spacing, contained within the element &lt;style:paragraph-properties&gt;</w:t>
      </w:r>
    </w:p>
    <w:p w:rsidR="00376B6B" w:rsidRDefault="00DC1024">
      <w:pPr>
        <w:pStyle w:val="Definition-Field2"/>
      </w:pPr>
      <w:r>
        <w:t>OfficeArt Math in PowerPoint 2013 does not support this attrib</w:t>
      </w:r>
      <w:r>
        <w:t>ute on load for text in the following elements:</w:t>
      </w:r>
    </w:p>
    <w:p w:rsidR="00376B6B" w:rsidRDefault="00DC1024">
      <w:pPr>
        <w:pStyle w:val="ListParagraph"/>
        <w:numPr>
          <w:ilvl w:val="0"/>
          <w:numId w:val="1032"/>
        </w:numPr>
        <w:contextualSpacing/>
      </w:pPr>
      <w:r>
        <w:t>&lt;draw:rect&gt;</w:t>
      </w:r>
    </w:p>
    <w:p w:rsidR="00376B6B" w:rsidRDefault="00DC1024">
      <w:pPr>
        <w:pStyle w:val="ListParagraph"/>
        <w:numPr>
          <w:ilvl w:val="0"/>
          <w:numId w:val="1032"/>
        </w:numPr>
        <w:contextualSpacing/>
      </w:pPr>
      <w:r>
        <w:t>&lt;draw:polyline&gt;</w:t>
      </w:r>
    </w:p>
    <w:p w:rsidR="00376B6B" w:rsidRDefault="00DC1024">
      <w:pPr>
        <w:pStyle w:val="ListParagraph"/>
        <w:numPr>
          <w:ilvl w:val="0"/>
          <w:numId w:val="1032"/>
        </w:numPr>
        <w:contextualSpacing/>
      </w:pPr>
      <w:r>
        <w:t>&lt;draw:polygon&gt;</w:t>
      </w:r>
    </w:p>
    <w:p w:rsidR="00376B6B" w:rsidRDefault="00DC1024">
      <w:pPr>
        <w:pStyle w:val="ListParagraph"/>
        <w:numPr>
          <w:ilvl w:val="0"/>
          <w:numId w:val="1032"/>
        </w:numPr>
        <w:contextualSpacing/>
      </w:pPr>
      <w:r>
        <w:t>&lt;draw:regular-polygon&gt;</w:t>
      </w:r>
    </w:p>
    <w:p w:rsidR="00376B6B" w:rsidRDefault="00DC1024">
      <w:pPr>
        <w:pStyle w:val="ListParagraph"/>
        <w:numPr>
          <w:ilvl w:val="0"/>
          <w:numId w:val="1032"/>
        </w:numPr>
        <w:contextualSpacing/>
      </w:pPr>
      <w:r>
        <w:t>&lt;draw:path&gt;</w:t>
      </w:r>
    </w:p>
    <w:p w:rsidR="00376B6B" w:rsidRDefault="00DC1024">
      <w:pPr>
        <w:pStyle w:val="ListParagraph"/>
        <w:numPr>
          <w:ilvl w:val="0"/>
          <w:numId w:val="1032"/>
        </w:numPr>
        <w:contextualSpacing/>
      </w:pPr>
      <w:r>
        <w:t>&lt;draw:circle&gt;</w:t>
      </w:r>
    </w:p>
    <w:p w:rsidR="00376B6B" w:rsidRDefault="00DC1024">
      <w:pPr>
        <w:pStyle w:val="ListParagraph"/>
        <w:numPr>
          <w:ilvl w:val="0"/>
          <w:numId w:val="1032"/>
        </w:numPr>
        <w:contextualSpacing/>
      </w:pPr>
      <w:r>
        <w:t>&lt;draw:ellipse&gt;</w:t>
      </w:r>
    </w:p>
    <w:p w:rsidR="00376B6B" w:rsidRDefault="00DC1024">
      <w:pPr>
        <w:pStyle w:val="ListParagraph"/>
        <w:numPr>
          <w:ilvl w:val="0"/>
          <w:numId w:val="1032"/>
        </w:numPr>
        <w:contextualSpacing/>
      </w:pPr>
      <w:r>
        <w:t>&lt;draw:caption&gt;</w:t>
      </w:r>
    </w:p>
    <w:p w:rsidR="00376B6B" w:rsidRDefault="00DC1024">
      <w:pPr>
        <w:pStyle w:val="ListParagraph"/>
        <w:numPr>
          <w:ilvl w:val="0"/>
          <w:numId w:val="1032"/>
        </w:numPr>
        <w:contextualSpacing/>
      </w:pPr>
      <w:r>
        <w:t>&lt;draw:measure&gt;</w:t>
      </w:r>
    </w:p>
    <w:p w:rsidR="00376B6B" w:rsidRDefault="00DC1024">
      <w:pPr>
        <w:pStyle w:val="ListParagraph"/>
        <w:numPr>
          <w:ilvl w:val="0"/>
          <w:numId w:val="1032"/>
        </w:numPr>
        <w:contextualSpacing/>
      </w:pPr>
      <w:r>
        <w:t>&lt;draw:text-box&gt;</w:t>
      </w:r>
    </w:p>
    <w:p w:rsidR="00376B6B" w:rsidRDefault="00DC1024">
      <w:pPr>
        <w:pStyle w:val="ListParagraph"/>
        <w:numPr>
          <w:ilvl w:val="0"/>
          <w:numId w:val="1032"/>
        </w:numPr>
        <w:contextualSpacing/>
      </w:pPr>
      <w:r>
        <w:t>&lt;draw:frame&gt;</w:t>
      </w:r>
    </w:p>
    <w:p w:rsidR="00376B6B" w:rsidRDefault="00DC1024">
      <w:pPr>
        <w:pStyle w:val="ListParagraph"/>
        <w:numPr>
          <w:ilvl w:val="0"/>
          <w:numId w:val="1032"/>
        </w:numPr>
      </w:pPr>
      <w:r>
        <w:t xml:space="preserve">&lt;draw:custom-shape&gt;. </w:t>
      </w:r>
    </w:p>
    <w:p w:rsidR="00376B6B" w:rsidRDefault="00DC1024">
      <w:pPr>
        <w:pStyle w:val="Heading3"/>
      </w:pPr>
      <w:bookmarkStart w:id="2468" w:name="section_5227f7fc7076401f8c2223fc931e2dde"/>
      <w:bookmarkStart w:id="2469" w:name="_Toc190324577"/>
      <w:r>
        <w:t>Part 1 Section 20.311, style:may-break-between-rows</w:t>
      </w:r>
      <w:bookmarkEnd w:id="2468"/>
      <w:bookmarkEnd w:id="2469"/>
      <w:r>
        <w:fldChar w:fldCharType="begin"/>
      </w:r>
      <w:r>
        <w:instrText xml:space="preserve"> XE "style\:may-break-between-rows" </w:instrText>
      </w:r>
      <w:r>
        <w:fldChar w:fldCharType="end"/>
      </w:r>
    </w:p>
    <w:p w:rsidR="00376B6B" w:rsidRDefault="00DC1024">
      <w:pPr>
        <w:pStyle w:val="Definition-Field"/>
      </w:pPr>
      <w:r>
        <w:t xml:space="preserve">a.   </w:t>
      </w:r>
      <w:r>
        <w:rPr>
          <w:i/>
        </w:rPr>
        <w:t>The standard defines the attribute style:may-break-between-rows, contained within the element &lt;style:table-properties&gt;</w:t>
      </w:r>
    </w:p>
    <w:p w:rsidR="00376B6B" w:rsidRDefault="00DC1024">
      <w:pPr>
        <w:pStyle w:val="Definition-Field2"/>
      </w:pPr>
      <w:r>
        <w:t>This attribute is not supported in Word 20</w:t>
      </w:r>
      <w:r>
        <w:t>13, Word 2016, or Word 2019.</w:t>
      </w:r>
    </w:p>
    <w:p w:rsidR="00376B6B" w:rsidRDefault="00DC1024">
      <w:pPr>
        <w:pStyle w:val="Definition-Field"/>
      </w:pPr>
      <w:r>
        <w:t xml:space="preserve">b.   </w:t>
      </w:r>
      <w:r>
        <w:rPr>
          <w:i/>
        </w:rPr>
        <w:t>The standard defines the attribute style:may-break-between-rows,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 xml:space="preserve">The standard defines </w:t>
      </w:r>
      <w:r>
        <w:rPr>
          <w:i/>
        </w:rPr>
        <w:t>the attribute style:may-break-between-rows, contained within the element &lt;style:table-properties&gt;</w:t>
      </w:r>
    </w:p>
    <w:p w:rsidR="00376B6B" w:rsidRDefault="00DC1024">
      <w:pPr>
        <w:pStyle w:val="Heading3"/>
      </w:pPr>
      <w:bookmarkStart w:id="2470" w:name="section_096af6aa9e654f24b5ebaa02b7e208bc"/>
      <w:bookmarkStart w:id="2471" w:name="_Toc190324578"/>
      <w:r>
        <w:t>Part 1 Section 20.312, style:min-row-height</w:t>
      </w:r>
      <w:bookmarkEnd w:id="2470"/>
      <w:bookmarkEnd w:id="2471"/>
      <w:r>
        <w:fldChar w:fldCharType="begin"/>
      </w:r>
      <w:r>
        <w:instrText xml:space="preserve"> XE "style\:min-row-height" </w:instrText>
      </w:r>
      <w:r>
        <w:fldChar w:fldCharType="end"/>
      </w:r>
    </w:p>
    <w:p w:rsidR="00376B6B" w:rsidRDefault="00DC1024">
      <w:pPr>
        <w:pStyle w:val="Definition-Field"/>
      </w:pPr>
      <w:r>
        <w:t xml:space="preserve">a.   </w:t>
      </w:r>
      <w:r>
        <w:rPr>
          <w:i/>
        </w:rPr>
        <w:t>The standard defines the attribute style:min-row-height, contained within the e</w:t>
      </w:r>
      <w:r>
        <w:rPr>
          <w:i/>
        </w:rPr>
        <w:t>lement &lt;style:table-row-properties&gt;, contained within the parent element &lt;style:style&gt;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b.   </w:t>
      </w:r>
      <w:r>
        <w:rPr>
          <w:i/>
        </w:rPr>
        <w:t>The standard defines the attribute style:min-row-height, contained within the element &lt;st</w:t>
      </w:r>
      <w:r>
        <w:rPr>
          <w:i/>
        </w:rPr>
        <w:t>yle:table-row-properties&gt;</w:t>
      </w:r>
    </w:p>
    <w:p w:rsidR="00376B6B" w:rsidRDefault="00DC1024">
      <w:pPr>
        <w:pStyle w:val="Heading3"/>
      </w:pPr>
      <w:bookmarkStart w:id="2472" w:name="section_a21c2892510045078fe36811bd7ed154"/>
      <w:bookmarkStart w:id="2473" w:name="_Toc190324579"/>
      <w:r>
        <w:t>Part 1 Section 20.313, style:mirror</w:t>
      </w:r>
      <w:bookmarkEnd w:id="2472"/>
      <w:bookmarkEnd w:id="2473"/>
      <w:r>
        <w:fldChar w:fldCharType="begin"/>
      </w:r>
      <w:r>
        <w:instrText xml:space="preserve"> XE "style\:mirror" </w:instrText>
      </w:r>
      <w:r>
        <w:fldChar w:fldCharType="end"/>
      </w:r>
    </w:p>
    <w:p w:rsidR="00376B6B" w:rsidRDefault="00DC1024">
      <w:pPr>
        <w:pStyle w:val="Definition-Field"/>
      </w:pPr>
      <w:r>
        <w:t xml:space="preserve">a.   </w:t>
      </w:r>
      <w:r>
        <w:rPr>
          <w:i/>
        </w:rPr>
        <w:t>The standard defines the attribute style:mirror, contained within the element &lt;style:graphic-properties&gt;</w:t>
      </w:r>
    </w:p>
    <w:p w:rsidR="00376B6B" w:rsidRDefault="00DC1024">
      <w:pPr>
        <w:pStyle w:val="Definition-Field2"/>
      </w:pPr>
      <w:r>
        <w:lastRenderedPageBreak/>
        <w:t xml:space="preserve">Word 2013 does not support this attribute for a style applied </w:t>
      </w:r>
      <w:r>
        <w:t xml:space="preserve">to a &lt;draw:frame&gt; element containing the &lt;draw:text-box&gt; or &lt;draw:object-ole&gt; element. </w:t>
      </w:r>
    </w:p>
    <w:p w:rsidR="00376B6B" w:rsidRDefault="00DC1024">
      <w:pPr>
        <w:pStyle w:val="Definition-Field2"/>
      </w:pPr>
      <w:r>
        <w:t xml:space="preserve">Word 2013 supports this attribute for a style applied to a &lt;draw:frame&gt; element containing the &lt;draw:image&gt; element. </w:t>
      </w:r>
    </w:p>
    <w:p w:rsidR="00376B6B" w:rsidRDefault="00DC1024">
      <w:pPr>
        <w:pStyle w:val="Definition-Field"/>
      </w:pPr>
      <w:r>
        <w:t xml:space="preserve">b.   </w:t>
      </w:r>
      <w:r>
        <w:rPr>
          <w:i/>
        </w:rPr>
        <w:t>The standard defines the property "horizontal</w:t>
      </w:r>
      <w:r>
        <w:rPr>
          <w:i/>
        </w:rPr>
        <w:t>", contained within the attribute style:mirror, contained within the element &lt;style:graphic-properties&gt;</w:t>
      </w:r>
    </w:p>
    <w:p w:rsidR="00376B6B" w:rsidRDefault="00DC1024">
      <w:pPr>
        <w:pStyle w:val="Definition-Field2"/>
      </w:pPr>
      <w:r>
        <w:t xml:space="preserve">Word 2013 supports this enum for a style applied to a &lt;draw:frame&gt; element containing the &lt;draw:image&gt; element. </w:t>
      </w:r>
    </w:p>
    <w:p w:rsidR="00376B6B" w:rsidRDefault="00DC1024">
      <w:pPr>
        <w:pStyle w:val="Definition-Field"/>
      </w:pPr>
      <w:r>
        <w:t xml:space="preserve">c.   </w:t>
      </w:r>
      <w:r>
        <w:rPr>
          <w:i/>
        </w:rPr>
        <w:t xml:space="preserve">The standard defines the property </w:t>
      </w:r>
      <w:r>
        <w:rPr>
          <w:i/>
        </w:rPr>
        <w:t>"horizontal vertical", contained within the attribute style:mirror, contained within the element &lt;style:graphic-properties&gt;</w:t>
      </w:r>
    </w:p>
    <w:p w:rsidR="00376B6B" w:rsidRDefault="00DC1024">
      <w:pPr>
        <w:pStyle w:val="Definition-Field2"/>
      </w:pPr>
      <w:r>
        <w:t xml:space="preserve">Word 2013 supports this enum for a style applied to a &lt;draw:frame&gt; element containing the &lt;draw:image&gt; element. </w:t>
      </w:r>
    </w:p>
    <w:p w:rsidR="00376B6B" w:rsidRDefault="00DC1024">
      <w:pPr>
        <w:pStyle w:val="Definition-Field"/>
      </w:pPr>
      <w:r>
        <w:t xml:space="preserve">d.   </w:t>
      </w:r>
      <w:r>
        <w:rPr>
          <w:i/>
        </w:rPr>
        <w:t xml:space="preserve">The standard </w:t>
      </w:r>
      <w:r>
        <w:rPr>
          <w:i/>
        </w:rPr>
        <w:t>defines the property "horizontal-on-even", contained within the attribute style:mirror, contained within the element &lt;style:graphic-properties&gt;</w:t>
      </w:r>
    </w:p>
    <w:p w:rsidR="00376B6B" w:rsidRDefault="00DC1024">
      <w:pPr>
        <w:pStyle w:val="Definition-Field2"/>
      </w:pPr>
      <w:r>
        <w:t>Word 2013 does not support this enum for a style applied to a &lt;draw:frame&gt; element containing the &lt;draw:image&gt; e</w:t>
      </w:r>
      <w:r>
        <w:t xml:space="preserve">lement. </w:t>
      </w:r>
    </w:p>
    <w:p w:rsidR="00376B6B" w:rsidRDefault="00DC1024">
      <w:pPr>
        <w:pStyle w:val="Definition-Field"/>
      </w:pPr>
      <w:r>
        <w:t xml:space="preserve">e.   </w:t>
      </w:r>
      <w:r>
        <w:rPr>
          <w:i/>
        </w:rPr>
        <w:t>The standard defines the property "horizontal-on-even vertical", contained within the attribute style:mirror, contained within the element &lt;style:graphic-properties&gt;</w:t>
      </w:r>
    </w:p>
    <w:p w:rsidR="00376B6B" w:rsidRDefault="00DC1024">
      <w:pPr>
        <w:pStyle w:val="Definition-Field2"/>
      </w:pPr>
      <w:r>
        <w:t>Word 2013 supports this enum for a style applied to a &lt;draw:frame&gt; element c</w:t>
      </w:r>
      <w:r>
        <w:t xml:space="preserve">ontaining a &lt;draw:image&gt; element.  The "vertical flip" style is supported, but the "horizontal-on-even" attribute is not supported. </w:t>
      </w:r>
    </w:p>
    <w:p w:rsidR="00376B6B" w:rsidRDefault="00DC1024">
      <w:pPr>
        <w:pStyle w:val="Definition-Field"/>
      </w:pPr>
      <w:r>
        <w:t xml:space="preserve">f.   </w:t>
      </w:r>
      <w:r>
        <w:rPr>
          <w:i/>
        </w:rPr>
        <w:t>The standard defines the property "horizontal-on-odd", contained within the attribute style:mirror, contained within t</w:t>
      </w:r>
      <w:r>
        <w:rPr>
          <w:i/>
        </w:rPr>
        <w:t>he element &lt;style:graphic-properties&gt;</w:t>
      </w:r>
    </w:p>
    <w:p w:rsidR="00376B6B" w:rsidRDefault="00DC1024">
      <w:pPr>
        <w:pStyle w:val="Definition-Field2"/>
      </w:pPr>
      <w:r>
        <w:t xml:space="preserve">Word 2013 does not support this enum for a style applied to a &lt;draw:frame&gt; element containing the &lt;draw:image&gt; element. </w:t>
      </w:r>
    </w:p>
    <w:p w:rsidR="00376B6B" w:rsidRDefault="00DC1024">
      <w:pPr>
        <w:pStyle w:val="Definition-Field"/>
      </w:pPr>
      <w:r>
        <w:t xml:space="preserve">g.   </w:t>
      </w:r>
      <w:r>
        <w:rPr>
          <w:i/>
        </w:rPr>
        <w:t>The standard defines the property "horizontal-on-odd vertical", contained within the attribu</w:t>
      </w:r>
      <w:r>
        <w:rPr>
          <w:i/>
        </w:rPr>
        <w:t>te style:mirror, contained within the element &lt;style:graphic-properties&gt;</w:t>
      </w:r>
    </w:p>
    <w:p w:rsidR="00376B6B" w:rsidRDefault="00DC1024">
      <w:pPr>
        <w:pStyle w:val="Definition-Field2"/>
      </w:pPr>
      <w:r>
        <w:t>Word 2013 supports this enum for a style applied to a &lt;draw:frame&gt; element containing a &lt;draw:image&gt; element.  The "vertical flip" style is supported, but the "horizontal-on-odd" attr</w:t>
      </w:r>
      <w:r>
        <w:t xml:space="preserve">ibute is not supported. </w:t>
      </w:r>
    </w:p>
    <w:p w:rsidR="00376B6B" w:rsidRDefault="00DC1024">
      <w:pPr>
        <w:pStyle w:val="Definition-Field"/>
      </w:pPr>
      <w:r>
        <w:t xml:space="preserve">h.   </w:t>
      </w:r>
      <w:r>
        <w:rPr>
          <w:i/>
        </w:rPr>
        <w:t>The standard defines the property "none", contained within the attribute style:mirror, contained within the element &lt;style:graphic-properties&gt;</w:t>
      </w:r>
    </w:p>
    <w:p w:rsidR="00376B6B" w:rsidRDefault="00DC1024">
      <w:pPr>
        <w:pStyle w:val="Definition-Field2"/>
      </w:pPr>
      <w:r>
        <w:t>Word 2013 supports this enum for a style applied to a &lt;draw:frame&gt; element containi</w:t>
      </w:r>
      <w:r>
        <w:t xml:space="preserve">ng the &lt;draw:image&gt; element. </w:t>
      </w:r>
    </w:p>
    <w:p w:rsidR="00376B6B" w:rsidRDefault="00DC1024">
      <w:pPr>
        <w:pStyle w:val="Definition-Field"/>
      </w:pPr>
      <w:r>
        <w:t xml:space="preserve">i.   </w:t>
      </w:r>
      <w:r>
        <w:rPr>
          <w:i/>
        </w:rPr>
        <w:t>The standard defines the property "vertical", contained within the attribute style:mirror, contained within the element &lt;style:graphic-properties&gt;</w:t>
      </w:r>
    </w:p>
    <w:p w:rsidR="00376B6B" w:rsidRDefault="00DC1024">
      <w:pPr>
        <w:pStyle w:val="Definition-Field2"/>
      </w:pPr>
      <w:r>
        <w:t>Word 2013 supports this enum for a style applied to a &lt;draw:frame&gt; element</w:t>
      </w:r>
      <w:r>
        <w:t xml:space="preserve"> containing the &lt;draw:image&gt; element. </w:t>
      </w:r>
    </w:p>
    <w:p w:rsidR="00376B6B" w:rsidRDefault="00DC1024">
      <w:pPr>
        <w:pStyle w:val="Definition-Field"/>
      </w:pPr>
      <w:r>
        <w:t xml:space="preserve">j.   </w:t>
      </w:r>
      <w:r>
        <w:rPr>
          <w:i/>
        </w:rPr>
        <w:t>The standard defines the property "vertical horizontal", contained within the attribute style:mirror, contained within the element &lt;style:graphic-properties&gt;</w:t>
      </w:r>
    </w:p>
    <w:p w:rsidR="00376B6B" w:rsidRDefault="00DC1024">
      <w:pPr>
        <w:pStyle w:val="Definition-Field2"/>
      </w:pPr>
      <w:r>
        <w:t xml:space="preserve">Word 2013 supports this enum for a style applied to a </w:t>
      </w:r>
      <w:r>
        <w:t xml:space="preserve">&lt;draw:frame&gt; element containing the &lt;draw:image&gt; element. </w:t>
      </w:r>
    </w:p>
    <w:p w:rsidR="00376B6B" w:rsidRDefault="00DC1024">
      <w:pPr>
        <w:pStyle w:val="Definition-Field"/>
      </w:pPr>
      <w:r>
        <w:lastRenderedPageBreak/>
        <w:t xml:space="preserve">k.   </w:t>
      </w:r>
      <w:r>
        <w:rPr>
          <w:i/>
        </w:rPr>
        <w:t>The standard defines the property "vertical horizontal-on-even", contained within the attribute style:mirror, contained within the element &lt;style:graphic-properties&gt;</w:t>
      </w:r>
    </w:p>
    <w:p w:rsidR="00376B6B" w:rsidRDefault="00DC1024">
      <w:pPr>
        <w:pStyle w:val="Definition-Field2"/>
      </w:pPr>
      <w:r>
        <w:t>Word 2013 supports this en</w:t>
      </w:r>
      <w:r>
        <w:t xml:space="preserve">um for a style applied to a &lt;draw:frame&gt; element containing a &lt;draw:image&gt; element.  The "vertical flip" style is supported, but the "horizontal-on-even" attribute is not supported. </w:t>
      </w:r>
    </w:p>
    <w:p w:rsidR="00376B6B" w:rsidRDefault="00DC1024">
      <w:pPr>
        <w:pStyle w:val="Definition-Field"/>
      </w:pPr>
      <w:r>
        <w:t xml:space="preserve">l.   </w:t>
      </w:r>
      <w:r>
        <w:rPr>
          <w:i/>
        </w:rPr>
        <w:t>The standard defines the property "vertical horizontal-on-odd", cont</w:t>
      </w:r>
      <w:r>
        <w:rPr>
          <w:i/>
        </w:rPr>
        <w:t>ained within the attribute style:mirror, contained within the element &lt;style:graphic-properties&gt;</w:t>
      </w:r>
    </w:p>
    <w:p w:rsidR="00376B6B" w:rsidRDefault="00DC1024">
      <w:pPr>
        <w:pStyle w:val="Definition-Field2"/>
      </w:pPr>
      <w:r>
        <w:t xml:space="preserve">Word 2013 supports this enum for a style applied to a &lt;draw:frame&gt; element containing a &lt;draw:image&gt; element.  The "vertical flip" style is supported, but the </w:t>
      </w:r>
      <w:r>
        <w:t xml:space="preserve">"horizontal-on-odd" attribute is not supported. </w:t>
      </w:r>
    </w:p>
    <w:p w:rsidR="00376B6B" w:rsidRDefault="00DC1024">
      <w:pPr>
        <w:pStyle w:val="Definition-Field"/>
      </w:pPr>
      <w:r>
        <w:t xml:space="preserve">m.   </w:t>
      </w:r>
      <w:r>
        <w:rPr>
          <w:i/>
        </w:rPr>
        <w:t>The standard defines the attribute style:mirror, contained within the element &lt;style:graphic-properties&gt;</w:t>
      </w:r>
    </w:p>
    <w:p w:rsidR="00376B6B" w:rsidRDefault="00DC1024">
      <w:pPr>
        <w:pStyle w:val="Definition-Field2"/>
      </w:pPr>
      <w:r>
        <w:t>Excel 2013 does not support this attribute for a style applied to a &lt;draw:frame&gt; element containi</w:t>
      </w:r>
      <w:r>
        <w:t xml:space="preserve">ng the &lt;draw:text-box&gt; or &lt;draw:object-ole&gt; element. </w:t>
      </w:r>
    </w:p>
    <w:p w:rsidR="00376B6B" w:rsidRDefault="00DC1024">
      <w:pPr>
        <w:pStyle w:val="Definition-Field2"/>
      </w:pPr>
      <w:r>
        <w:t xml:space="preserve">Excel 2013 supports this attribute for a style applied to a &lt;draw:frame&gt; element containing the &lt;draw:image&gt; element. </w:t>
      </w:r>
    </w:p>
    <w:p w:rsidR="00376B6B" w:rsidRDefault="00DC1024">
      <w:pPr>
        <w:pStyle w:val="Definition-Field"/>
      </w:pPr>
      <w:r>
        <w:t xml:space="preserve">n.   </w:t>
      </w:r>
      <w:r>
        <w:rPr>
          <w:i/>
        </w:rPr>
        <w:t>The standard defines the property "horizontal", contained within the attribute</w:t>
      </w:r>
      <w:r>
        <w:rPr>
          <w:i/>
        </w:rPr>
        <w:t xml:space="preserve"> style:mirror, contained within the element &lt;style:graphic-properties&gt;</w:t>
      </w:r>
    </w:p>
    <w:p w:rsidR="00376B6B" w:rsidRDefault="00DC1024">
      <w:pPr>
        <w:pStyle w:val="Definition-Field2"/>
      </w:pPr>
      <w:r>
        <w:t xml:space="preserve">Excel 2013 supports this enum for a style applied to a &lt;draw:frame&gt; element containing the &lt;draw:image&gt; element. </w:t>
      </w:r>
    </w:p>
    <w:p w:rsidR="00376B6B" w:rsidRDefault="00DC1024">
      <w:pPr>
        <w:pStyle w:val="Definition-Field"/>
      </w:pPr>
      <w:r>
        <w:t xml:space="preserve">o.   </w:t>
      </w:r>
      <w:r>
        <w:rPr>
          <w:i/>
        </w:rPr>
        <w:t>The standard defines the property "horizontal vertical", contained</w:t>
      </w:r>
      <w:r>
        <w:rPr>
          <w:i/>
        </w:rPr>
        <w:t xml:space="preserve"> within the attribute style:mirror, contained within the element &lt;style:graphic-properties&gt;</w:t>
      </w:r>
    </w:p>
    <w:p w:rsidR="00376B6B" w:rsidRDefault="00DC1024">
      <w:pPr>
        <w:pStyle w:val="Definition-Field2"/>
      </w:pPr>
      <w:r>
        <w:t xml:space="preserve">Excel 2013 supports this enum for a style applied to a &lt;draw:frame&gt; element containing the &lt;draw:image&gt; element. </w:t>
      </w:r>
    </w:p>
    <w:p w:rsidR="00376B6B" w:rsidRDefault="00DC1024">
      <w:pPr>
        <w:pStyle w:val="Definition-Field"/>
      </w:pPr>
      <w:r>
        <w:t xml:space="preserve">p.   </w:t>
      </w:r>
      <w:r>
        <w:rPr>
          <w:i/>
        </w:rPr>
        <w:t xml:space="preserve">The standard defines the property </w:t>
      </w:r>
      <w:r>
        <w:rPr>
          <w:i/>
        </w:rPr>
        <w:t>"horizontal-on-even", contained within the attribute style:mirror, contained within the element &lt;style:graphic-properties&gt;</w:t>
      </w:r>
    </w:p>
    <w:p w:rsidR="00376B6B" w:rsidRDefault="00DC1024">
      <w:pPr>
        <w:pStyle w:val="Definition-Field2"/>
      </w:pPr>
      <w:r>
        <w:t xml:space="preserve">Excel 2013 does not support this enum for a style applied to a &lt;draw:frame&gt; element containing the &lt;draw:image&gt; element. </w:t>
      </w:r>
    </w:p>
    <w:p w:rsidR="00376B6B" w:rsidRDefault="00DC1024">
      <w:pPr>
        <w:pStyle w:val="Definition-Field"/>
      </w:pPr>
      <w:r>
        <w:t xml:space="preserve">q.   </w:t>
      </w:r>
      <w:r>
        <w:rPr>
          <w:i/>
        </w:rPr>
        <w:t>The st</w:t>
      </w:r>
      <w:r>
        <w:rPr>
          <w:i/>
        </w:rPr>
        <w:t>andard defines the property "horizontal-on-even vertical", contained within the attribute style:mirror, contained within the element &lt;style:graphic-properties&gt;</w:t>
      </w:r>
    </w:p>
    <w:p w:rsidR="00376B6B" w:rsidRDefault="00DC1024">
      <w:pPr>
        <w:pStyle w:val="Definition-Field2"/>
      </w:pPr>
      <w:r>
        <w:t>Excel 2013 supports this enum for a style applied to a &lt;draw:frame&gt; element containing a &lt;</w:t>
      </w:r>
      <w:r>
        <w:t xml:space="preserve">draw:image&gt; element.  The "vertical flip" style is supported, but the "horizontal-on-even" attribute is not supported. </w:t>
      </w:r>
    </w:p>
    <w:p w:rsidR="00376B6B" w:rsidRDefault="00DC1024">
      <w:pPr>
        <w:pStyle w:val="Definition-Field"/>
      </w:pPr>
      <w:r>
        <w:t xml:space="preserve">r.   </w:t>
      </w:r>
      <w:r>
        <w:rPr>
          <w:i/>
        </w:rPr>
        <w:t>The standard defines the property "horizontal-on-odd", contained within the attribute style:mirror, contained within the element &lt;s</w:t>
      </w:r>
      <w:r>
        <w:rPr>
          <w:i/>
        </w:rPr>
        <w:t>tyle:graphic-properties&gt;</w:t>
      </w:r>
    </w:p>
    <w:p w:rsidR="00376B6B" w:rsidRDefault="00DC1024">
      <w:pPr>
        <w:pStyle w:val="Definition-Field2"/>
      </w:pPr>
      <w:r>
        <w:t xml:space="preserve">Excel 2013 does not support this enum for a style applied to a &lt;draw:frame&gt; element containing the &lt;draw:image&gt; element. </w:t>
      </w:r>
    </w:p>
    <w:p w:rsidR="00376B6B" w:rsidRDefault="00DC1024">
      <w:pPr>
        <w:pStyle w:val="Definition-Field"/>
      </w:pPr>
      <w:r>
        <w:t xml:space="preserve">s.   </w:t>
      </w:r>
      <w:r>
        <w:rPr>
          <w:i/>
        </w:rPr>
        <w:t>The standard defines the property "horizontal-on-odd vertical", contained within the attribute style:mir</w:t>
      </w:r>
      <w:r>
        <w:rPr>
          <w:i/>
        </w:rPr>
        <w:t>ror, contained within the element &lt;style:graphic-properties&gt;</w:t>
      </w:r>
    </w:p>
    <w:p w:rsidR="00376B6B" w:rsidRDefault="00DC1024">
      <w:pPr>
        <w:pStyle w:val="Definition-Field2"/>
      </w:pPr>
      <w:r>
        <w:t>Excel 2013 supports this enum for a style applied to a &lt;draw:frame&gt; element containing a &lt;draw:image&gt; element.  The "vertical flip" style is supported, but the "horizontal-on-odd" attribute is no</w:t>
      </w:r>
      <w:r>
        <w:t xml:space="preserve">t supported. </w:t>
      </w:r>
    </w:p>
    <w:p w:rsidR="00376B6B" w:rsidRDefault="00DC1024">
      <w:pPr>
        <w:pStyle w:val="Definition-Field"/>
      </w:pPr>
      <w:r>
        <w:lastRenderedPageBreak/>
        <w:t xml:space="preserve">t.   </w:t>
      </w:r>
      <w:r>
        <w:rPr>
          <w:i/>
        </w:rPr>
        <w:t>The standard defines the property "none", contained within the attribute style:mirror, contained within the element &lt;style:graphic-properties&gt;</w:t>
      </w:r>
    </w:p>
    <w:p w:rsidR="00376B6B" w:rsidRDefault="00DC1024">
      <w:pPr>
        <w:pStyle w:val="Definition-Field2"/>
      </w:pPr>
      <w:r>
        <w:t>Excel 2013 supports this enum for a style applied to a &lt;draw:frame&gt; element containing the &lt;dr</w:t>
      </w:r>
      <w:r>
        <w:t xml:space="preserve">aw:image&gt; element. </w:t>
      </w:r>
    </w:p>
    <w:p w:rsidR="00376B6B" w:rsidRDefault="00DC1024">
      <w:pPr>
        <w:pStyle w:val="Definition-Field"/>
      </w:pPr>
      <w:r>
        <w:t xml:space="preserve">u.   </w:t>
      </w:r>
      <w:r>
        <w:rPr>
          <w:i/>
        </w:rPr>
        <w:t>The standard defines the property "vertical", contained within the attribute style:mirror, contained within the element &lt;style:graphic-properties&gt;</w:t>
      </w:r>
    </w:p>
    <w:p w:rsidR="00376B6B" w:rsidRDefault="00DC1024">
      <w:pPr>
        <w:pStyle w:val="Definition-Field2"/>
      </w:pPr>
      <w:r>
        <w:t>Excel 2013 supports this enum for a style applied to a &lt;draw:frame&gt; element containi</w:t>
      </w:r>
      <w:r>
        <w:t xml:space="preserve">ng the &lt;draw:image&gt; element. </w:t>
      </w:r>
    </w:p>
    <w:p w:rsidR="00376B6B" w:rsidRDefault="00DC1024">
      <w:pPr>
        <w:pStyle w:val="Definition-Field"/>
      </w:pPr>
      <w:r>
        <w:t xml:space="preserve">v.   </w:t>
      </w:r>
      <w:r>
        <w:rPr>
          <w:i/>
        </w:rPr>
        <w:t>The standard defines the property "vertical horizontal", contained within the attribute style:mirror, contained within the element &lt;style:graphic-properties&gt;</w:t>
      </w:r>
    </w:p>
    <w:p w:rsidR="00376B6B" w:rsidRDefault="00DC1024">
      <w:pPr>
        <w:pStyle w:val="Definition-Field2"/>
      </w:pPr>
      <w:r>
        <w:t>Excel 2013 supports this enum for a style applied to a &lt;draw:fr</w:t>
      </w:r>
      <w:r>
        <w:t xml:space="preserve">ame&gt; element containing the &lt;draw:image&gt; element. </w:t>
      </w:r>
    </w:p>
    <w:p w:rsidR="00376B6B" w:rsidRDefault="00DC1024">
      <w:pPr>
        <w:pStyle w:val="Definition-Field"/>
      </w:pPr>
      <w:r>
        <w:t xml:space="preserve">w.   </w:t>
      </w:r>
      <w:r>
        <w:rPr>
          <w:i/>
        </w:rPr>
        <w:t>The standard defines the property "vertical horizontal-on-even", contained within the attribute style:mirror, contained within the element &lt;style:graphic-properties&gt;</w:t>
      </w:r>
    </w:p>
    <w:p w:rsidR="00376B6B" w:rsidRDefault="00DC1024">
      <w:pPr>
        <w:pStyle w:val="Definition-Field2"/>
      </w:pPr>
      <w:r>
        <w:t xml:space="preserve">Excel 2013 supports this enum for </w:t>
      </w:r>
      <w:r>
        <w:t xml:space="preserve">a style applied to a &lt;draw:frame&gt; element containing a &lt;draw:image&gt; element.  The "vertical flip" style is supported, but the "horizontal-on-even" attribute is not supported. </w:t>
      </w:r>
    </w:p>
    <w:p w:rsidR="00376B6B" w:rsidRDefault="00DC1024">
      <w:pPr>
        <w:pStyle w:val="Definition-Field"/>
      </w:pPr>
      <w:r>
        <w:t xml:space="preserve">x.   </w:t>
      </w:r>
      <w:r>
        <w:rPr>
          <w:i/>
        </w:rPr>
        <w:t>The standard defines the property "vertical horizontal-on-odd", contained w</w:t>
      </w:r>
      <w:r>
        <w:rPr>
          <w:i/>
        </w:rPr>
        <w:t>ithin the attribute style:mirror, contained within the element &lt;style:graphic-properties&gt;</w:t>
      </w:r>
    </w:p>
    <w:p w:rsidR="00376B6B" w:rsidRDefault="00DC1024">
      <w:pPr>
        <w:pStyle w:val="Definition-Field2"/>
      </w:pPr>
      <w:r>
        <w:t>Excel 2013 supports this enum for a style applied to a &lt;draw:frame&gt; element containing a &lt;draw:image&gt; element.  The "vertical flip" style is supported, but the "horiz</w:t>
      </w:r>
      <w:r>
        <w:t xml:space="preserve">ontal-on-odd" attribute is not supported. </w:t>
      </w:r>
    </w:p>
    <w:p w:rsidR="00376B6B" w:rsidRDefault="00DC1024">
      <w:pPr>
        <w:pStyle w:val="Definition-Field"/>
      </w:pPr>
      <w:r>
        <w:t xml:space="preserve">y.   </w:t>
      </w:r>
      <w:r>
        <w:rPr>
          <w:i/>
        </w:rPr>
        <w:t>The standard defines the attribute style:mirror, contained within the element &lt;style:graphic-properties&gt;</w:t>
      </w:r>
    </w:p>
    <w:p w:rsidR="00376B6B" w:rsidRDefault="00DC1024">
      <w:pPr>
        <w:pStyle w:val="Definition-Field2"/>
      </w:pPr>
      <w:r>
        <w:t>PowerPoint 2013 does not support this attribute for a style applied to a &lt;draw:frame&gt; element containin</w:t>
      </w:r>
      <w:r>
        <w:t xml:space="preserve">g the &lt;draw:text-box&gt; or &lt;draw:object-ole&gt; element. </w:t>
      </w:r>
    </w:p>
    <w:p w:rsidR="00376B6B" w:rsidRDefault="00DC1024">
      <w:pPr>
        <w:pStyle w:val="Definition-Field2"/>
      </w:pPr>
      <w:r>
        <w:t xml:space="preserve">PowerPoint 2013 supports this attribute for a style applied to a &lt;draw:frame&gt; element containing the &lt;draw:image&gt; element. </w:t>
      </w:r>
    </w:p>
    <w:p w:rsidR="00376B6B" w:rsidRDefault="00DC1024">
      <w:pPr>
        <w:pStyle w:val="Definition-Field"/>
      </w:pPr>
      <w:r>
        <w:t xml:space="preserve">z.   </w:t>
      </w:r>
      <w:r>
        <w:rPr>
          <w:i/>
        </w:rPr>
        <w:t>The standard defines the property "horizontal", contained within the attri</w:t>
      </w:r>
      <w:r>
        <w:rPr>
          <w:i/>
        </w:rPr>
        <w:t>bute style:mirror, contained within the element &lt;style:graphic-properties&gt;</w:t>
      </w:r>
    </w:p>
    <w:p w:rsidR="00376B6B" w:rsidRDefault="00DC1024">
      <w:pPr>
        <w:pStyle w:val="Definition-Field2"/>
      </w:pPr>
      <w:r>
        <w:t xml:space="preserve">PowerPoint 2013 supports this enum for a style applied to a &lt;draw:frame&gt; element containing the &lt;draw:image&gt; element. </w:t>
      </w:r>
    </w:p>
    <w:p w:rsidR="00376B6B" w:rsidRDefault="00DC1024">
      <w:pPr>
        <w:pStyle w:val="Definition-Field"/>
      </w:pPr>
      <w:r>
        <w:t xml:space="preserve">aa.  </w:t>
      </w:r>
      <w:r>
        <w:rPr>
          <w:i/>
        </w:rPr>
        <w:t xml:space="preserve">The standard defines the property "horizontal vertical", </w:t>
      </w:r>
      <w:r>
        <w:rPr>
          <w:i/>
        </w:rPr>
        <w:t>contained within the attribute style:mirror, contained within the element &lt;style:graphic-properties&gt;</w:t>
      </w:r>
    </w:p>
    <w:p w:rsidR="00376B6B" w:rsidRDefault="00DC1024">
      <w:pPr>
        <w:pStyle w:val="Definition-Field2"/>
      </w:pPr>
      <w:r>
        <w:t xml:space="preserve">PowerPoint 2013 supports this enum for a style applied to a &lt;draw:frame&gt; element containing the &lt;draw:image&gt; element. </w:t>
      </w:r>
    </w:p>
    <w:p w:rsidR="00376B6B" w:rsidRDefault="00DC1024">
      <w:pPr>
        <w:pStyle w:val="Definition-Field"/>
      </w:pPr>
      <w:r>
        <w:t xml:space="preserve">bb.  </w:t>
      </w:r>
      <w:r>
        <w:rPr>
          <w:i/>
        </w:rPr>
        <w:t>The standard defines the proper</w:t>
      </w:r>
      <w:r>
        <w:rPr>
          <w:i/>
        </w:rPr>
        <w:t>ty "horizontal-on-even", contained within the attribute style:mirror, contained within the element &lt;style:graphic-properties&gt;</w:t>
      </w:r>
    </w:p>
    <w:p w:rsidR="00376B6B" w:rsidRDefault="00DC1024">
      <w:pPr>
        <w:pStyle w:val="Definition-Field2"/>
      </w:pPr>
      <w:r>
        <w:t xml:space="preserve">PowerPoint 2013 does not support this enum for a style applied to a &lt;draw:frame&gt; element containing the &lt;draw:image&gt; element. </w:t>
      </w:r>
    </w:p>
    <w:p w:rsidR="00376B6B" w:rsidRDefault="00DC1024">
      <w:pPr>
        <w:pStyle w:val="Definition-Field"/>
      </w:pPr>
      <w:r>
        <w:t>cc.</w:t>
      </w:r>
      <w:r>
        <w:t xml:space="preserve">  </w:t>
      </w:r>
      <w:r>
        <w:rPr>
          <w:i/>
        </w:rPr>
        <w:t>The standard defines the property "horizontal-on-even vertical", contained within the attribute style:mirror, contained within the element &lt;style:graphic-properties&gt;</w:t>
      </w:r>
    </w:p>
    <w:p w:rsidR="00376B6B" w:rsidRDefault="00DC1024">
      <w:pPr>
        <w:pStyle w:val="Definition-Field2"/>
      </w:pPr>
      <w:r>
        <w:lastRenderedPageBreak/>
        <w:t>PowerPoint 2013 supports this enum for a style applied to a &lt;draw:frame&gt; element contain</w:t>
      </w:r>
      <w:r>
        <w:t xml:space="preserve">ing a &lt;draw:image&gt; element.  The "vertical flip" style is supported, but the "horizontal-on-even" attribute is not supported. </w:t>
      </w:r>
    </w:p>
    <w:p w:rsidR="00376B6B" w:rsidRDefault="00DC1024">
      <w:pPr>
        <w:pStyle w:val="Definition-Field"/>
      </w:pPr>
      <w:r>
        <w:t xml:space="preserve">dd.  </w:t>
      </w:r>
      <w:r>
        <w:rPr>
          <w:i/>
        </w:rPr>
        <w:t>The standard defines the property "horizontal-on-odd", contained within the attribute style:mirror, contained within the ele</w:t>
      </w:r>
      <w:r>
        <w:rPr>
          <w:i/>
        </w:rPr>
        <w:t>ment &lt;style:graphic-properties&gt;</w:t>
      </w:r>
    </w:p>
    <w:p w:rsidR="00376B6B" w:rsidRDefault="00DC1024">
      <w:pPr>
        <w:pStyle w:val="Definition-Field2"/>
      </w:pPr>
      <w:r>
        <w:t xml:space="preserve">PowerPoint 2013 does not support this enum for a style applied to a &lt;draw:frame&gt; element containing the &lt;draw:image&gt; element. </w:t>
      </w:r>
    </w:p>
    <w:p w:rsidR="00376B6B" w:rsidRDefault="00DC1024">
      <w:pPr>
        <w:pStyle w:val="Definition-Field"/>
      </w:pPr>
      <w:r>
        <w:t xml:space="preserve">ee.  </w:t>
      </w:r>
      <w:r>
        <w:rPr>
          <w:i/>
        </w:rPr>
        <w:t>The standard defines the property "horizontal-on-odd vertical", contained within the attribu</w:t>
      </w:r>
      <w:r>
        <w:rPr>
          <w:i/>
        </w:rPr>
        <w:t>te style:mirror, contained within the element &lt;style:graphic-properties&gt;</w:t>
      </w:r>
    </w:p>
    <w:p w:rsidR="00376B6B" w:rsidRDefault="00DC1024">
      <w:pPr>
        <w:pStyle w:val="Definition-Field2"/>
      </w:pPr>
      <w:r>
        <w:t>PowerPoint 2013 supports this enum for a style applied to a &lt;draw:frame&gt; element containing a &lt;draw:image&gt;</w:t>
      </w:r>
      <w:r>
        <w:t xml:space="preserve"> element.  The "vertical flip" style is supported, but the "horizontal-on-odd" attribute is not supported. </w:t>
      </w:r>
    </w:p>
    <w:p w:rsidR="00376B6B" w:rsidRDefault="00DC1024">
      <w:pPr>
        <w:pStyle w:val="Definition-Field"/>
      </w:pPr>
      <w:r>
        <w:t xml:space="preserve">ff.  </w:t>
      </w:r>
      <w:r>
        <w:rPr>
          <w:i/>
        </w:rPr>
        <w:t>The standard defines the property "none", contained within the attribute style:mirror, contained within the element &lt;style:graphic-properties&gt;</w:t>
      </w:r>
    </w:p>
    <w:p w:rsidR="00376B6B" w:rsidRDefault="00DC1024">
      <w:pPr>
        <w:pStyle w:val="Definition-Field2"/>
      </w:pPr>
      <w:r>
        <w:t xml:space="preserve">PowerPoint 2013 supports this enum for a style applied to a &lt;draw:frame&gt; element containing the &lt;draw:image&gt; element. </w:t>
      </w:r>
    </w:p>
    <w:p w:rsidR="00376B6B" w:rsidRDefault="00DC1024">
      <w:pPr>
        <w:pStyle w:val="Definition-Field"/>
      </w:pPr>
      <w:r>
        <w:t xml:space="preserve">gg.  </w:t>
      </w:r>
      <w:r>
        <w:rPr>
          <w:i/>
        </w:rPr>
        <w:t>The standard defines the property "vertical", contained within the attribute style:mirror, contained within the element &lt;style:graph</w:t>
      </w:r>
      <w:r>
        <w:rPr>
          <w:i/>
        </w:rPr>
        <w:t>ic-properties&gt;</w:t>
      </w:r>
    </w:p>
    <w:p w:rsidR="00376B6B" w:rsidRDefault="00DC1024">
      <w:pPr>
        <w:pStyle w:val="Definition-Field2"/>
      </w:pPr>
      <w:r>
        <w:t xml:space="preserve">PowerPoint 2013 supports this enum for a style applied to a &lt;draw:frame&gt; element containing the &lt;draw:image&gt; element. </w:t>
      </w:r>
    </w:p>
    <w:p w:rsidR="00376B6B" w:rsidRDefault="00DC1024">
      <w:pPr>
        <w:pStyle w:val="Definition-Field"/>
      </w:pPr>
      <w:r>
        <w:t xml:space="preserve">hh.  </w:t>
      </w:r>
      <w:r>
        <w:rPr>
          <w:i/>
        </w:rPr>
        <w:t>The standard defines the property "vertical horizontal", contained within the attribute style:mirror, contained withi</w:t>
      </w:r>
      <w:r>
        <w:rPr>
          <w:i/>
        </w:rPr>
        <w:t>n the element &lt;style:graphic-properties&gt;</w:t>
      </w:r>
    </w:p>
    <w:p w:rsidR="00376B6B" w:rsidRDefault="00DC1024">
      <w:pPr>
        <w:pStyle w:val="Definition-Field2"/>
      </w:pPr>
      <w:r>
        <w:t xml:space="preserve">PowerPoint 2013 supports this enum for a style applied to a &lt;draw:frame&gt; element containing the &lt;draw:image&gt; element. </w:t>
      </w:r>
    </w:p>
    <w:p w:rsidR="00376B6B" w:rsidRDefault="00DC1024">
      <w:pPr>
        <w:pStyle w:val="Definition-Field"/>
      </w:pPr>
      <w:r>
        <w:t xml:space="preserve">ii.  </w:t>
      </w:r>
      <w:r>
        <w:rPr>
          <w:i/>
        </w:rPr>
        <w:t>The standard defines the property "vertical horizontal-on-even", contained within the attri</w:t>
      </w:r>
      <w:r>
        <w:rPr>
          <w:i/>
        </w:rPr>
        <w:t>bute style:mirror, contained within the element &lt;style:graphic-properties&gt;</w:t>
      </w:r>
    </w:p>
    <w:p w:rsidR="00376B6B" w:rsidRDefault="00DC1024">
      <w:pPr>
        <w:pStyle w:val="Definition-Field2"/>
      </w:pPr>
      <w:r>
        <w:t>PowerPoint 2013 supports this enum for a style applied to a &lt;draw:frame&gt; element containing a &lt;draw:image&gt;</w:t>
      </w:r>
      <w:r>
        <w:t xml:space="preserve"> element.  The "vertical flip" style is supported, but the "horizontal-on-even" attribute is not supported. </w:t>
      </w:r>
    </w:p>
    <w:p w:rsidR="00376B6B" w:rsidRDefault="00DC1024">
      <w:pPr>
        <w:pStyle w:val="Definition-Field"/>
      </w:pPr>
      <w:r>
        <w:t xml:space="preserve">jj.  </w:t>
      </w:r>
      <w:r>
        <w:rPr>
          <w:i/>
        </w:rPr>
        <w:t>The standard defines the property "vertical horizontal-on-odd", contained within the attribute style:mirror, contained within the element &lt;sty</w:t>
      </w:r>
      <w:r>
        <w:rPr>
          <w:i/>
        </w:rPr>
        <w:t>le:graphic-properties&gt;</w:t>
      </w:r>
    </w:p>
    <w:p w:rsidR="00376B6B" w:rsidRDefault="00DC1024">
      <w:pPr>
        <w:pStyle w:val="Definition-Field2"/>
      </w:pPr>
      <w:r>
        <w:t xml:space="preserve">PowerPoint 2013 supports this enum for a style applied to a &lt;draw:frame&gt; element containing a &lt;draw:image&gt; element.  The "vertical flip" style is supported, but the "horizontal-on-odd" attribute is not supported. </w:t>
      </w:r>
    </w:p>
    <w:p w:rsidR="00376B6B" w:rsidRDefault="00DC1024">
      <w:pPr>
        <w:pStyle w:val="Heading3"/>
      </w:pPr>
      <w:bookmarkStart w:id="2474" w:name="section_df9c31ce334c47fe81c9cbb2d23009ce"/>
      <w:bookmarkStart w:id="2475" w:name="_Toc190324580"/>
      <w:r>
        <w:t>Part 1 Section 20.3</w:t>
      </w:r>
      <w:r>
        <w:t>18, style:number-wrapped-paragraphs</w:t>
      </w:r>
      <w:bookmarkEnd w:id="2474"/>
      <w:bookmarkEnd w:id="2475"/>
      <w:r>
        <w:fldChar w:fldCharType="begin"/>
      </w:r>
      <w:r>
        <w:instrText xml:space="preserve"> XE "style\:number-wrapped-paragraphs" </w:instrText>
      </w:r>
      <w:r>
        <w:fldChar w:fldCharType="end"/>
      </w:r>
    </w:p>
    <w:p w:rsidR="00376B6B" w:rsidRDefault="00DC1024">
      <w:pPr>
        <w:pStyle w:val="Definition-Field"/>
      </w:pPr>
      <w:r>
        <w:t xml:space="preserve">a.   </w:t>
      </w:r>
      <w:r>
        <w:rPr>
          <w:i/>
        </w:rPr>
        <w:t>The standard defines the attribute style:number-wrapped-paragraphs, contained within the element &lt;style:graphic-properties&gt;</w:t>
      </w:r>
    </w:p>
    <w:p w:rsidR="00376B6B" w:rsidRDefault="00DC1024">
      <w:pPr>
        <w:pStyle w:val="Definition-Field2"/>
      </w:pPr>
      <w:r>
        <w:t>This attribute is not supported in Word 2013, Word</w:t>
      </w:r>
      <w:r>
        <w:t xml:space="preserve"> 2016, or Word 2019.</w:t>
      </w:r>
    </w:p>
    <w:p w:rsidR="00376B6B" w:rsidRDefault="00DC1024">
      <w:pPr>
        <w:pStyle w:val="Heading3"/>
      </w:pPr>
      <w:bookmarkStart w:id="2476" w:name="section_2f357028d46043b1a09c6f154b6684bc"/>
      <w:bookmarkStart w:id="2477" w:name="_Toc190324581"/>
      <w:r>
        <w:t>Part 1 Section 20.319, style:overflow-behavior</w:t>
      </w:r>
      <w:bookmarkEnd w:id="2476"/>
      <w:bookmarkEnd w:id="2477"/>
      <w:r>
        <w:fldChar w:fldCharType="begin"/>
      </w:r>
      <w:r>
        <w:instrText xml:space="preserve"> XE "style\:overflow-behavior" </w:instrText>
      </w:r>
      <w:r>
        <w:fldChar w:fldCharType="end"/>
      </w:r>
    </w:p>
    <w:p w:rsidR="00376B6B" w:rsidRDefault="00DC1024">
      <w:pPr>
        <w:pStyle w:val="Definition-Field"/>
      </w:pPr>
      <w:r>
        <w:t xml:space="preserve">a.   </w:t>
      </w:r>
      <w:r>
        <w:rPr>
          <w:i/>
        </w:rPr>
        <w:t>The standard defines the attribute style:overflow-behavior, contained within the element &lt;style:graphic-properties&gt;</w:t>
      </w:r>
    </w:p>
    <w:p w:rsidR="00376B6B" w:rsidRDefault="00DC1024">
      <w:pPr>
        <w:pStyle w:val="Definition-Field2"/>
      </w:pPr>
      <w:r>
        <w:lastRenderedPageBreak/>
        <w:t>This attribute is not supported in</w:t>
      </w:r>
      <w:r>
        <w:t xml:space="preserve"> Word 2013, Word 2016, or Word 2019.</w:t>
      </w:r>
    </w:p>
    <w:p w:rsidR="00376B6B" w:rsidRDefault="00DC1024">
      <w:pPr>
        <w:pStyle w:val="Heading3"/>
      </w:pPr>
      <w:bookmarkStart w:id="2478" w:name="section_899db41603e448899e477a72c0d4cdb4"/>
      <w:bookmarkStart w:id="2479" w:name="_Toc190324582"/>
      <w:r>
        <w:t>Part 1 Section 20.320, style:page-number</w:t>
      </w:r>
      <w:bookmarkEnd w:id="2478"/>
      <w:bookmarkEnd w:id="2479"/>
      <w:r>
        <w:fldChar w:fldCharType="begin"/>
      </w:r>
      <w:r>
        <w:instrText xml:space="preserve"> XE "style\:page-number" </w:instrText>
      </w:r>
      <w:r>
        <w:fldChar w:fldCharType="end"/>
      </w:r>
    </w:p>
    <w:p w:rsidR="00376B6B" w:rsidRDefault="00DC1024">
      <w:pPr>
        <w:pStyle w:val="Definition-Field"/>
      </w:pPr>
      <w:r>
        <w:t xml:space="preserve">a.   </w:t>
      </w:r>
      <w:r>
        <w:rPr>
          <w:i/>
        </w:rPr>
        <w:t>The standard defines the attribute style:page-number,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style:page-number, contained within the element &lt;style:table-properti</w:t>
      </w:r>
      <w:r>
        <w:rPr>
          <w:i/>
        </w:rPr>
        <w:t>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style:page-number, contained within the element &lt;style:paragraph-properties&gt;</w:t>
      </w:r>
    </w:p>
    <w:p w:rsidR="00376B6B" w:rsidRDefault="00DC1024">
      <w:pPr>
        <w:pStyle w:val="Definition-Field2"/>
      </w:pPr>
      <w:r>
        <w:t>This attribute is not supported in Excel 2013, Excel 2016, or Ex</w:t>
      </w:r>
      <w:r>
        <w:t xml:space="preserve">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1033"/>
        </w:numPr>
        <w:contextualSpacing/>
      </w:pPr>
      <w:r>
        <w:t>&lt;draw:rect&gt;</w:t>
      </w:r>
    </w:p>
    <w:p w:rsidR="00376B6B" w:rsidRDefault="00DC1024">
      <w:pPr>
        <w:pStyle w:val="ListParagraph"/>
        <w:numPr>
          <w:ilvl w:val="0"/>
          <w:numId w:val="1033"/>
        </w:numPr>
        <w:contextualSpacing/>
      </w:pPr>
      <w:r>
        <w:t>&lt;draw:polyline&gt;</w:t>
      </w:r>
    </w:p>
    <w:p w:rsidR="00376B6B" w:rsidRDefault="00DC1024">
      <w:pPr>
        <w:pStyle w:val="ListParagraph"/>
        <w:numPr>
          <w:ilvl w:val="0"/>
          <w:numId w:val="1033"/>
        </w:numPr>
        <w:contextualSpacing/>
      </w:pPr>
      <w:r>
        <w:t>&lt;draw:polygon&gt;</w:t>
      </w:r>
    </w:p>
    <w:p w:rsidR="00376B6B" w:rsidRDefault="00DC1024">
      <w:pPr>
        <w:pStyle w:val="ListParagraph"/>
        <w:numPr>
          <w:ilvl w:val="0"/>
          <w:numId w:val="1033"/>
        </w:numPr>
        <w:contextualSpacing/>
      </w:pPr>
      <w:r>
        <w:t>&lt;</w:t>
      </w:r>
      <w:r>
        <w:t>draw:regular-polygon&gt;</w:t>
      </w:r>
    </w:p>
    <w:p w:rsidR="00376B6B" w:rsidRDefault="00DC1024">
      <w:pPr>
        <w:pStyle w:val="ListParagraph"/>
        <w:numPr>
          <w:ilvl w:val="0"/>
          <w:numId w:val="1033"/>
        </w:numPr>
        <w:contextualSpacing/>
      </w:pPr>
      <w:r>
        <w:t>&lt;draw:path&gt;</w:t>
      </w:r>
    </w:p>
    <w:p w:rsidR="00376B6B" w:rsidRDefault="00DC1024">
      <w:pPr>
        <w:pStyle w:val="ListParagraph"/>
        <w:numPr>
          <w:ilvl w:val="0"/>
          <w:numId w:val="1033"/>
        </w:numPr>
        <w:contextualSpacing/>
      </w:pPr>
      <w:r>
        <w:t>&lt;draw:circle&gt;</w:t>
      </w:r>
    </w:p>
    <w:p w:rsidR="00376B6B" w:rsidRDefault="00DC1024">
      <w:pPr>
        <w:pStyle w:val="ListParagraph"/>
        <w:numPr>
          <w:ilvl w:val="0"/>
          <w:numId w:val="1033"/>
        </w:numPr>
        <w:contextualSpacing/>
      </w:pPr>
      <w:r>
        <w:t>&lt;draw:ellipse&gt;</w:t>
      </w:r>
    </w:p>
    <w:p w:rsidR="00376B6B" w:rsidRDefault="00DC1024">
      <w:pPr>
        <w:pStyle w:val="ListParagraph"/>
        <w:numPr>
          <w:ilvl w:val="0"/>
          <w:numId w:val="1033"/>
        </w:numPr>
        <w:contextualSpacing/>
      </w:pPr>
      <w:r>
        <w:t>&lt;draw:caption&gt;</w:t>
      </w:r>
    </w:p>
    <w:p w:rsidR="00376B6B" w:rsidRDefault="00DC1024">
      <w:pPr>
        <w:pStyle w:val="ListParagraph"/>
        <w:numPr>
          <w:ilvl w:val="0"/>
          <w:numId w:val="1033"/>
        </w:numPr>
        <w:contextualSpacing/>
      </w:pPr>
      <w:r>
        <w:t>&lt;draw:measure&gt;</w:t>
      </w:r>
    </w:p>
    <w:p w:rsidR="00376B6B" w:rsidRDefault="00DC1024">
      <w:pPr>
        <w:pStyle w:val="ListParagraph"/>
        <w:numPr>
          <w:ilvl w:val="0"/>
          <w:numId w:val="1033"/>
        </w:numPr>
        <w:contextualSpacing/>
      </w:pPr>
      <w:r>
        <w:t>&lt;draw:frame&gt;</w:t>
      </w:r>
    </w:p>
    <w:p w:rsidR="00376B6B" w:rsidRDefault="00DC1024">
      <w:pPr>
        <w:pStyle w:val="ListParagraph"/>
        <w:numPr>
          <w:ilvl w:val="0"/>
          <w:numId w:val="1033"/>
        </w:numPr>
        <w:contextualSpacing/>
      </w:pPr>
      <w:r>
        <w:t>&lt;draw:text-box&gt;</w:t>
      </w:r>
    </w:p>
    <w:p w:rsidR="00376B6B" w:rsidRDefault="00DC1024">
      <w:pPr>
        <w:pStyle w:val="ListParagraph"/>
        <w:numPr>
          <w:ilvl w:val="0"/>
          <w:numId w:val="1033"/>
        </w:numPr>
      </w:pPr>
      <w:r>
        <w:t xml:space="preserve">&lt;draw:custom-shape&gt; </w:t>
      </w:r>
    </w:p>
    <w:p w:rsidR="00376B6B" w:rsidRDefault="00DC1024">
      <w:pPr>
        <w:pStyle w:val="Definition-Field"/>
      </w:pPr>
      <w:r>
        <w:t xml:space="preserve">d.   </w:t>
      </w:r>
      <w:r>
        <w:rPr>
          <w:i/>
        </w:rPr>
        <w:t>The standard defines the attribute style:page-number,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style:page-number, contained within the element &lt;style:paragraph-properties&gt;</w:t>
      </w:r>
    </w:p>
    <w:p w:rsidR="00376B6B" w:rsidRDefault="00DC1024">
      <w:pPr>
        <w:pStyle w:val="Definition-Field2"/>
      </w:pPr>
      <w:r>
        <w:t>OfficeArt Math in PowerPoint 2013 does not support this attribut</w:t>
      </w:r>
      <w:r>
        <w:t>e on load for text in the following elements:</w:t>
      </w:r>
    </w:p>
    <w:p w:rsidR="00376B6B" w:rsidRDefault="00DC1024">
      <w:pPr>
        <w:pStyle w:val="ListParagraph"/>
        <w:numPr>
          <w:ilvl w:val="0"/>
          <w:numId w:val="1034"/>
        </w:numPr>
        <w:contextualSpacing/>
      </w:pPr>
      <w:r>
        <w:t>&lt;draw:rect&gt;</w:t>
      </w:r>
    </w:p>
    <w:p w:rsidR="00376B6B" w:rsidRDefault="00DC1024">
      <w:pPr>
        <w:pStyle w:val="ListParagraph"/>
        <w:numPr>
          <w:ilvl w:val="0"/>
          <w:numId w:val="1034"/>
        </w:numPr>
        <w:contextualSpacing/>
      </w:pPr>
      <w:r>
        <w:t>&lt;draw:polyline&gt;</w:t>
      </w:r>
    </w:p>
    <w:p w:rsidR="00376B6B" w:rsidRDefault="00DC1024">
      <w:pPr>
        <w:pStyle w:val="ListParagraph"/>
        <w:numPr>
          <w:ilvl w:val="0"/>
          <w:numId w:val="1034"/>
        </w:numPr>
        <w:contextualSpacing/>
      </w:pPr>
      <w:r>
        <w:t>&lt;draw:polygon&gt;</w:t>
      </w:r>
    </w:p>
    <w:p w:rsidR="00376B6B" w:rsidRDefault="00DC1024">
      <w:pPr>
        <w:pStyle w:val="ListParagraph"/>
        <w:numPr>
          <w:ilvl w:val="0"/>
          <w:numId w:val="1034"/>
        </w:numPr>
        <w:contextualSpacing/>
      </w:pPr>
      <w:r>
        <w:t>&lt;draw:regular-polygon&gt;</w:t>
      </w:r>
    </w:p>
    <w:p w:rsidR="00376B6B" w:rsidRDefault="00DC1024">
      <w:pPr>
        <w:pStyle w:val="ListParagraph"/>
        <w:numPr>
          <w:ilvl w:val="0"/>
          <w:numId w:val="1034"/>
        </w:numPr>
        <w:contextualSpacing/>
      </w:pPr>
      <w:r>
        <w:t>&lt;draw:path&gt;</w:t>
      </w:r>
    </w:p>
    <w:p w:rsidR="00376B6B" w:rsidRDefault="00DC1024">
      <w:pPr>
        <w:pStyle w:val="ListParagraph"/>
        <w:numPr>
          <w:ilvl w:val="0"/>
          <w:numId w:val="1034"/>
        </w:numPr>
        <w:contextualSpacing/>
      </w:pPr>
      <w:r>
        <w:t>&lt;draw:circle&gt;</w:t>
      </w:r>
    </w:p>
    <w:p w:rsidR="00376B6B" w:rsidRDefault="00DC1024">
      <w:pPr>
        <w:pStyle w:val="ListParagraph"/>
        <w:numPr>
          <w:ilvl w:val="0"/>
          <w:numId w:val="1034"/>
        </w:numPr>
        <w:contextualSpacing/>
      </w:pPr>
      <w:r>
        <w:t>&lt;draw:ellipse&gt;</w:t>
      </w:r>
    </w:p>
    <w:p w:rsidR="00376B6B" w:rsidRDefault="00DC1024">
      <w:pPr>
        <w:pStyle w:val="ListParagraph"/>
        <w:numPr>
          <w:ilvl w:val="0"/>
          <w:numId w:val="1034"/>
        </w:numPr>
        <w:contextualSpacing/>
      </w:pPr>
      <w:r>
        <w:t>&lt;draw:caption&gt;</w:t>
      </w:r>
    </w:p>
    <w:p w:rsidR="00376B6B" w:rsidRDefault="00DC1024">
      <w:pPr>
        <w:pStyle w:val="ListParagraph"/>
        <w:numPr>
          <w:ilvl w:val="0"/>
          <w:numId w:val="1034"/>
        </w:numPr>
        <w:contextualSpacing/>
      </w:pPr>
      <w:r>
        <w:t>&lt;draw:measure&gt;</w:t>
      </w:r>
    </w:p>
    <w:p w:rsidR="00376B6B" w:rsidRDefault="00DC1024">
      <w:pPr>
        <w:pStyle w:val="ListParagraph"/>
        <w:numPr>
          <w:ilvl w:val="0"/>
          <w:numId w:val="1034"/>
        </w:numPr>
        <w:contextualSpacing/>
      </w:pPr>
      <w:r>
        <w:t>&lt;draw:text-box&gt;</w:t>
      </w:r>
    </w:p>
    <w:p w:rsidR="00376B6B" w:rsidRDefault="00DC1024">
      <w:pPr>
        <w:pStyle w:val="ListParagraph"/>
        <w:numPr>
          <w:ilvl w:val="0"/>
          <w:numId w:val="1034"/>
        </w:numPr>
        <w:contextualSpacing/>
      </w:pPr>
      <w:r>
        <w:t>&lt;draw:frame&gt;</w:t>
      </w:r>
    </w:p>
    <w:p w:rsidR="00376B6B" w:rsidRDefault="00DC1024">
      <w:pPr>
        <w:pStyle w:val="ListParagraph"/>
        <w:numPr>
          <w:ilvl w:val="0"/>
          <w:numId w:val="1034"/>
        </w:numPr>
      </w:pPr>
      <w:r>
        <w:t xml:space="preserve">&lt;draw:custom-shape&gt;. </w:t>
      </w:r>
    </w:p>
    <w:p w:rsidR="00376B6B" w:rsidRDefault="00DC1024">
      <w:pPr>
        <w:pStyle w:val="Heading3"/>
      </w:pPr>
      <w:bookmarkStart w:id="2480" w:name="section_a0511726d882442ba9aba0270fd80bd6"/>
      <w:bookmarkStart w:id="2481" w:name="_Toc190324583"/>
      <w:r>
        <w:lastRenderedPageBreak/>
        <w:t>Part 1 Section 20.321, style:paper-tray-name</w:t>
      </w:r>
      <w:bookmarkEnd w:id="2480"/>
      <w:bookmarkEnd w:id="2481"/>
      <w:r>
        <w:fldChar w:fldCharType="begin"/>
      </w:r>
      <w:r>
        <w:instrText xml:space="preserve"> XE "style\:paper-tray-name" </w:instrText>
      </w:r>
      <w:r>
        <w:fldChar w:fldCharType="end"/>
      </w:r>
    </w:p>
    <w:p w:rsidR="00376B6B" w:rsidRDefault="00DC1024">
      <w:pPr>
        <w:pStyle w:val="Definition-Field"/>
      </w:pPr>
      <w:r>
        <w:t xml:space="preserve">a.   </w:t>
      </w:r>
      <w:r>
        <w:rPr>
          <w:i/>
        </w:rPr>
        <w:t>The standard defines the attribute style:paper-tray-name, contained within the element &lt;style:page-layout-properties&gt;</w:t>
      </w:r>
    </w:p>
    <w:p w:rsidR="00376B6B" w:rsidRDefault="00DC1024">
      <w:pPr>
        <w:pStyle w:val="Definition-Field2"/>
      </w:pPr>
      <w:r>
        <w:t xml:space="preserve">This attribute is not supported in Word 2013, Word 2016, </w:t>
      </w:r>
      <w:r>
        <w:t>or Word 2019.</w:t>
      </w:r>
    </w:p>
    <w:p w:rsidR="00376B6B" w:rsidRDefault="00DC1024">
      <w:pPr>
        <w:pStyle w:val="Definition-Field"/>
      </w:pPr>
      <w:r>
        <w:t xml:space="preserve">b.   </w:t>
      </w:r>
      <w:r>
        <w:rPr>
          <w:i/>
        </w:rPr>
        <w:t>The standard defines the attribute style:paper-tray-name,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w:t>
      </w:r>
      <w:r>
        <w:rPr>
          <w:i/>
        </w:rPr>
        <w:t>e:paper-tray-name,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482" w:name="section_dcf5260307004007a76642d84f420211"/>
      <w:bookmarkStart w:id="2483" w:name="_Toc190324584"/>
      <w:r>
        <w:t>Part 1 Section 20.322, style:print</w:t>
      </w:r>
      <w:bookmarkEnd w:id="2482"/>
      <w:bookmarkEnd w:id="2483"/>
      <w:r>
        <w:fldChar w:fldCharType="begin"/>
      </w:r>
      <w:r>
        <w:instrText xml:space="preserve"> XE "style\:print" </w:instrText>
      </w:r>
      <w:r>
        <w:fldChar w:fldCharType="end"/>
      </w:r>
    </w:p>
    <w:p w:rsidR="00376B6B" w:rsidRDefault="00DC1024">
      <w:pPr>
        <w:pStyle w:val="Definition-Field"/>
      </w:pPr>
      <w:r>
        <w:t xml:space="preserve">a.   </w:t>
      </w:r>
      <w:r>
        <w:rPr>
          <w:i/>
        </w:rPr>
        <w:t>The standard defines the at</w:t>
      </w:r>
      <w:r>
        <w:rPr>
          <w:i/>
        </w:rPr>
        <w:t>tribute style:print,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style:print, contained within the element &lt;style:page-layout-pro</w:t>
      </w:r>
      <w:r>
        <w:rPr>
          <w:i/>
        </w:rPr>
        <w:t>perties&gt;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only reads the following values: headers, grid, and annotations. On save, Excel only writes the following values: objects, charts, and drawings. </w:t>
      </w:r>
    </w:p>
    <w:p w:rsidR="00376B6B" w:rsidRDefault="00DC1024">
      <w:pPr>
        <w:pStyle w:val="Definition-Field"/>
      </w:pPr>
      <w:r>
        <w:t xml:space="preserve">c.   </w:t>
      </w:r>
      <w:r>
        <w:rPr>
          <w:i/>
        </w:rPr>
        <w:t>The standa</w:t>
      </w:r>
      <w:r>
        <w:rPr>
          <w:i/>
        </w:rPr>
        <w:t>rd defines the property "formulas", contained within the attribute style:print, contained within the element &lt;style:page-layout-properties&gt;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d.   </w:t>
      </w:r>
      <w:r>
        <w:rPr>
          <w:i/>
        </w:rPr>
        <w:t>The standard defines the property "zer</w:t>
      </w:r>
      <w:r>
        <w:rPr>
          <w:i/>
        </w:rPr>
        <w:t>o-values", contained within the attribute style:print, contained within the element &lt;style:page-layout-properties&gt;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e.   </w:t>
      </w:r>
      <w:r>
        <w:rPr>
          <w:i/>
        </w:rPr>
        <w:t>The standard defines the attribute style:print, contained withi</w:t>
      </w:r>
      <w:r>
        <w:rPr>
          <w:i/>
        </w:rPr>
        <w:t>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484" w:name="section_4b19eb7ad7e04115a4912c9e6021ddd8"/>
      <w:bookmarkStart w:id="2485" w:name="_Toc190324585"/>
      <w:r>
        <w:t>Part 1 Section 20.323, style:print-content</w:t>
      </w:r>
      <w:bookmarkEnd w:id="2484"/>
      <w:bookmarkEnd w:id="2485"/>
      <w:r>
        <w:fldChar w:fldCharType="begin"/>
      </w:r>
      <w:r>
        <w:instrText xml:space="preserve"> XE "style\:print-content" </w:instrText>
      </w:r>
      <w:r>
        <w:fldChar w:fldCharType="end"/>
      </w:r>
    </w:p>
    <w:p w:rsidR="00376B6B" w:rsidRDefault="00DC1024">
      <w:pPr>
        <w:pStyle w:val="Definition-Field"/>
      </w:pPr>
      <w:r>
        <w:t xml:space="preserve">a.   </w:t>
      </w:r>
      <w:r>
        <w:rPr>
          <w:i/>
        </w:rPr>
        <w:t>The standard defines the attribute style:prin</w:t>
      </w:r>
      <w:r>
        <w:rPr>
          <w:i/>
        </w:rPr>
        <w:t>t-content, contained within the element &lt;style:graphic-properties&gt;</w:t>
      </w:r>
    </w:p>
    <w:p w:rsidR="00376B6B" w:rsidRDefault="00DC1024">
      <w:pPr>
        <w:pStyle w:val="Definition-Field2"/>
      </w:pPr>
      <w:r>
        <w:t xml:space="preserve">Word 2013 does not support this attribute for a style applied to a &lt;draw:frame&gt; element containing the &lt;draw:image&gt;, &lt;draw:text-box&gt;, or &lt;draw:object-ole&gt; elements. </w:t>
      </w:r>
    </w:p>
    <w:p w:rsidR="00376B6B" w:rsidRDefault="00DC1024">
      <w:pPr>
        <w:pStyle w:val="Definition-Field"/>
      </w:pPr>
      <w:r>
        <w:t xml:space="preserve">b.   </w:t>
      </w:r>
      <w:r>
        <w:rPr>
          <w:i/>
        </w:rPr>
        <w:t>The standard defin</w:t>
      </w:r>
      <w:r>
        <w:rPr>
          <w:i/>
        </w:rPr>
        <w:t>es the attribute style:print-content, contained within the element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lastRenderedPageBreak/>
        <w:t xml:space="preserve">c.   </w:t>
      </w:r>
      <w:r>
        <w:rPr>
          <w:i/>
        </w:rPr>
        <w:t>The standard defines the attribute style:print-content, contained within the elemen</w:t>
      </w:r>
      <w:r>
        <w:rPr>
          <w:i/>
        </w:rPr>
        <w:t>t &lt;style:graphic-properties&gt;</w:t>
      </w:r>
    </w:p>
    <w:p w:rsidR="00376B6B" w:rsidRDefault="00DC1024">
      <w:pPr>
        <w:pStyle w:val="Definition-Field2"/>
      </w:pPr>
      <w:r>
        <w:t xml:space="preserve">Excel 2013 does not support this attribute for a style applied to a &lt;draw:frame&gt; element containing the &lt;draw:image&gt;, &lt;draw:text-box&gt;, or &lt;draw:object-ole&gt; elements. </w:t>
      </w:r>
    </w:p>
    <w:p w:rsidR="00376B6B" w:rsidRDefault="00DC1024">
      <w:pPr>
        <w:pStyle w:val="Definition-Field"/>
      </w:pPr>
      <w:r>
        <w:t xml:space="preserve">d.   </w:t>
      </w:r>
      <w:r>
        <w:rPr>
          <w:i/>
        </w:rPr>
        <w:t>The standard defines the attribute style:print-content,</w:t>
      </w:r>
      <w:r>
        <w:rPr>
          <w:i/>
        </w:rPr>
        <w:t xml:space="preserve">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e.   </w:t>
      </w:r>
      <w:r>
        <w:rPr>
          <w:i/>
        </w:rPr>
        <w:t>The standard defines the attribute style:print-content, contained within the element &lt;style:graphic-properties&gt;</w:t>
      </w:r>
    </w:p>
    <w:p w:rsidR="00376B6B" w:rsidRDefault="00DC1024">
      <w:pPr>
        <w:pStyle w:val="Definition-Field2"/>
      </w:pPr>
      <w:r>
        <w:t>Powe</w:t>
      </w:r>
      <w:r>
        <w:t xml:space="preserve">rPoint 2013 does not support this attribute for a style applied to a &lt;draw:frame&gt; element containing the &lt;draw:image&gt;, &lt;draw:text-box&gt;, or &lt;draw:object-ole&gt; elements. </w:t>
      </w:r>
    </w:p>
    <w:p w:rsidR="00376B6B" w:rsidRDefault="00DC1024">
      <w:pPr>
        <w:pStyle w:val="Definition-Field"/>
      </w:pPr>
      <w:r>
        <w:t xml:space="preserve">f.   </w:t>
      </w:r>
      <w:r>
        <w:rPr>
          <w:i/>
        </w:rPr>
        <w:t xml:space="preserve">The standard defines the attribute style:print-content, contained within the </w:t>
      </w:r>
      <w:r>
        <w:rPr>
          <w:i/>
        </w:rPr>
        <w:t>element &lt;style:table-cell-properties&gt;</w:t>
      </w:r>
    </w:p>
    <w:p w:rsidR="00376B6B" w:rsidRDefault="00DC1024">
      <w:pPr>
        <w:pStyle w:val="Heading3"/>
      </w:pPr>
      <w:bookmarkStart w:id="2486" w:name="section_38b6ff904cd642539bc57953771854d7"/>
      <w:bookmarkStart w:id="2487" w:name="_Toc190324586"/>
      <w:r>
        <w:t>Part 1 Section 20.324, style:print-page-order</w:t>
      </w:r>
      <w:bookmarkEnd w:id="2486"/>
      <w:bookmarkEnd w:id="2487"/>
      <w:r>
        <w:fldChar w:fldCharType="begin"/>
      </w:r>
      <w:r>
        <w:instrText xml:space="preserve"> XE "style\:print-page-order" </w:instrText>
      </w:r>
      <w:r>
        <w:fldChar w:fldCharType="end"/>
      </w:r>
    </w:p>
    <w:p w:rsidR="00376B6B" w:rsidRDefault="00DC1024">
      <w:pPr>
        <w:pStyle w:val="Definition-Field"/>
      </w:pPr>
      <w:r>
        <w:t xml:space="preserve">a.   </w:t>
      </w:r>
      <w:r>
        <w:rPr>
          <w:i/>
        </w:rPr>
        <w:t>The standard defines the attribute style:print-page-order, contained within the element &lt;style:page-layout-properties&gt;</w:t>
      </w:r>
    </w:p>
    <w:p w:rsidR="00376B6B" w:rsidRDefault="00DC1024">
      <w:pPr>
        <w:pStyle w:val="Definition-Field2"/>
      </w:pPr>
      <w:r>
        <w:t>This attribute i</w:t>
      </w:r>
      <w:r>
        <w:t>s not supported in Word 2013, Word 2016, or Word 2019.</w:t>
      </w:r>
    </w:p>
    <w:p w:rsidR="00376B6B" w:rsidRDefault="00DC1024">
      <w:pPr>
        <w:pStyle w:val="Definition-Field"/>
      </w:pPr>
      <w:r>
        <w:t xml:space="preserve">b.   </w:t>
      </w:r>
      <w:r>
        <w:rPr>
          <w:i/>
        </w:rPr>
        <w:t>The standard defines the attribute style:print-page-order, contained within the element &lt;style:page-layout-properties&gt;</w:t>
      </w:r>
    </w:p>
    <w:p w:rsidR="00376B6B" w:rsidRDefault="00DC1024">
      <w:pPr>
        <w:pStyle w:val="Definition-Field2"/>
      </w:pPr>
      <w:r>
        <w:t xml:space="preserve">This attribute is not supported in PowerPoint 2013, PowerPoint 2016, or </w:t>
      </w:r>
      <w:r>
        <w:t>PowerPoint 2019.</w:t>
      </w:r>
    </w:p>
    <w:p w:rsidR="00376B6B" w:rsidRDefault="00DC1024">
      <w:pPr>
        <w:pStyle w:val="Heading3"/>
      </w:pPr>
      <w:bookmarkStart w:id="2488" w:name="section_935b1ea7d68e4718adb0d88d6a9533c4"/>
      <w:bookmarkStart w:id="2489" w:name="_Toc190324587"/>
      <w:r>
        <w:t>Part 1 Section 20.325, style:print-orientation</w:t>
      </w:r>
      <w:bookmarkEnd w:id="2488"/>
      <w:bookmarkEnd w:id="2489"/>
      <w:r>
        <w:fldChar w:fldCharType="begin"/>
      </w:r>
      <w:r>
        <w:instrText xml:space="preserve"> XE "style\:print-orientation" </w:instrText>
      </w:r>
      <w:r>
        <w:fldChar w:fldCharType="end"/>
      </w:r>
    </w:p>
    <w:p w:rsidR="00376B6B" w:rsidRDefault="00DC1024">
      <w:pPr>
        <w:pStyle w:val="Definition-Field"/>
      </w:pPr>
      <w:r>
        <w:t xml:space="preserve">a.   </w:t>
      </w:r>
      <w:r>
        <w:rPr>
          <w:i/>
        </w:rPr>
        <w:t>The standard defines the attribute style:print-orientation, contained within the element &lt;style:page-layout-properties&gt;</w:t>
      </w:r>
    </w:p>
    <w:p w:rsidR="00376B6B" w:rsidRDefault="00DC1024">
      <w:pPr>
        <w:pStyle w:val="Definition-Field2"/>
      </w:pPr>
      <w:r>
        <w:t>This attribute is supported in Pow</w:t>
      </w:r>
      <w:r>
        <w:t>erPoint 2013, PowerPoint 2016, and PowerPoint 2019.</w:t>
      </w:r>
    </w:p>
    <w:p w:rsidR="00376B6B" w:rsidRDefault="00DC1024">
      <w:pPr>
        <w:pStyle w:val="Definition-Field2"/>
      </w:pPr>
      <w:r>
        <w:t xml:space="preserve">On load, PowerPoint ignores this attribute, but writes it out on save. </w:t>
      </w:r>
    </w:p>
    <w:p w:rsidR="00376B6B" w:rsidRDefault="00DC1024">
      <w:pPr>
        <w:pStyle w:val="Heading3"/>
      </w:pPr>
      <w:bookmarkStart w:id="2490" w:name="section_383d105727454fb59b56eaff0b749fc4"/>
      <w:bookmarkStart w:id="2491" w:name="_Toc190324588"/>
      <w:r>
        <w:t>Part 1 Section 20.326, style:protect</w:t>
      </w:r>
      <w:bookmarkEnd w:id="2490"/>
      <w:bookmarkEnd w:id="2491"/>
      <w:r>
        <w:fldChar w:fldCharType="begin"/>
      </w:r>
      <w:r>
        <w:instrText xml:space="preserve"> XE "style\:protect" </w:instrText>
      </w:r>
      <w:r>
        <w:fldChar w:fldCharType="end"/>
      </w:r>
    </w:p>
    <w:p w:rsidR="00376B6B" w:rsidRDefault="00DC1024">
      <w:pPr>
        <w:pStyle w:val="Definition-Field"/>
      </w:pPr>
      <w:r>
        <w:t xml:space="preserve">a.   </w:t>
      </w:r>
      <w:r>
        <w:rPr>
          <w:i/>
        </w:rPr>
        <w:t xml:space="preserve">The standard defines the attribute style:protect, contained within </w:t>
      </w:r>
      <w:r>
        <w:rPr>
          <w:i/>
        </w:rPr>
        <w:t>the element &lt;style:graphic-properties&gt;</w:t>
      </w:r>
    </w:p>
    <w:p w:rsidR="00376B6B" w:rsidRDefault="00DC1024">
      <w:pPr>
        <w:pStyle w:val="Definition-Field2"/>
      </w:pPr>
      <w:r>
        <w:t xml:space="preserve">Word 2013 does not support this attribute for a style applied to a &lt;draw:frame&gt; element containing the &lt;draw:text-box&gt; or &lt;draw:object-ole&gt; element. </w:t>
      </w:r>
    </w:p>
    <w:p w:rsidR="00376B6B" w:rsidRDefault="00DC1024">
      <w:pPr>
        <w:pStyle w:val="Definition-Field2"/>
      </w:pPr>
      <w:r>
        <w:t xml:space="preserve">Word 2013 does not support this attribute for a style applied to a </w:t>
      </w:r>
      <w:r>
        <w:t xml:space="preserve">&lt;draw:frame&gt; element containing the &lt;draw:image&gt; element. </w:t>
      </w:r>
    </w:p>
    <w:p w:rsidR="00376B6B" w:rsidRDefault="00DC1024">
      <w:pPr>
        <w:pStyle w:val="Definition-Field"/>
      </w:pPr>
      <w:r>
        <w:t xml:space="preserve">b.   </w:t>
      </w:r>
      <w:r>
        <w:rPr>
          <w:i/>
        </w:rPr>
        <w:t>The standard defines the property "content", contained within the attribute style:protect, contained within the element &lt;style:graphic-properties&gt;</w:t>
      </w:r>
    </w:p>
    <w:p w:rsidR="00376B6B" w:rsidRDefault="00DC1024">
      <w:pPr>
        <w:pStyle w:val="Definition-Field2"/>
      </w:pPr>
      <w:r>
        <w:t>Word 2013 does not support this enum for a st</w:t>
      </w:r>
      <w:r>
        <w:t xml:space="preserve">yle applied to a &lt;draw:frame&gt; element containing the &lt;draw:image&gt; element. </w:t>
      </w:r>
    </w:p>
    <w:p w:rsidR="00376B6B" w:rsidRDefault="00DC1024">
      <w:pPr>
        <w:pStyle w:val="Definition-Field"/>
      </w:pPr>
      <w:r>
        <w:lastRenderedPageBreak/>
        <w:t xml:space="preserve">c.   </w:t>
      </w:r>
      <w:r>
        <w:rPr>
          <w:i/>
        </w:rPr>
        <w:t>The standard defines the property "content position", contained within the attribute style:protect, contained within the element &lt;style:graphic-properties&gt;</w:t>
      </w:r>
    </w:p>
    <w:p w:rsidR="00376B6B" w:rsidRDefault="00DC1024">
      <w:pPr>
        <w:pStyle w:val="Definition-Field2"/>
      </w:pPr>
      <w:r>
        <w:t xml:space="preserve">Word 2013 does not </w:t>
      </w:r>
      <w:r>
        <w:t xml:space="preserve">support this enum for a style applied to a &lt;draw:frame&gt; element containing the &lt;draw:image&gt; element. </w:t>
      </w:r>
    </w:p>
    <w:p w:rsidR="00376B6B" w:rsidRDefault="00DC1024">
      <w:pPr>
        <w:pStyle w:val="Definition-Field"/>
      </w:pPr>
      <w:r>
        <w:t xml:space="preserve">d.   </w:t>
      </w:r>
      <w:r>
        <w:rPr>
          <w:i/>
        </w:rPr>
        <w:t>The standard defines the property "content size", contained within the attribute style:protect, contained within the element &lt;style:graphic-propertie</w:t>
      </w:r>
      <w:r>
        <w:rPr>
          <w:i/>
        </w:rPr>
        <w:t>s&gt;</w:t>
      </w:r>
    </w:p>
    <w:p w:rsidR="00376B6B" w:rsidRDefault="00DC1024">
      <w:pPr>
        <w:pStyle w:val="Definition-Field2"/>
      </w:pPr>
      <w:r>
        <w:t xml:space="preserve">Word 2013 does not support this enum for a style applied to a &lt;draw:frame&gt; element containing the &lt;draw:image&gt; element. </w:t>
      </w:r>
    </w:p>
    <w:p w:rsidR="00376B6B" w:rsidRDefault="00DC1024">
      <w:pPr>
        <w:pStyle w:val="Definition-Field"/>
      </w:pPr>
      <w:r>
        <w:t xml:space="preserve">e.   </w:t>
      </w:r>
      <w:r>
        <w:rPr>
          <w:i/>
        </w:rPr>
        <w:t>The standard defines the property "none", contained within the attribute style:protect, contained within the element &lt;style:gra</w:t>
      </w:r>
      <w:r>
        <w:rPr>
          <w:i/>
        </w:rPr>
        <w:t>phic-properties&gt;</w:t>
      </w:r>
    </w:p>
    <w:p w:rsidR="00376B6B" w:rsidRDefault="00DC1024">
      <w:pPr>
        <w:pStyle w:val="Definition-Field2"/>
      </w:pPr>
      <w:r>
        <w:t xml:space="preserve">Word 2013 does not support this enum for a style applied to a &lt;draw:frame&gt; element containing the &lt;draw:image&gt; element. </w:t>
      </w:r>
    </w:p>
    <w:p w:rsidR="00376B6B" w:rsidRDefault="00DC1024">
      <w:pPr>
        <w:pStyle w:val="Definition-Field"/>
      </w:pPr>
      <w:r>
        <w:t xml:space="preserve">f.   </w:t>
      </w:r>
      <w:r>
        <w:rPr>
          <w:i/>
        </w:rPr>
        <w:t xml:space="preserve">The standard defines the property "position", contained within the attribute style:protect, contained within the </w:t>
      </w:r>
      <w:r>
        <w:rPr>
          <w:i/>
        </w:rPr>
        <w:t>element &lt;style:graphic-properties&gt;</w:t>
      </w:r>
    </w:p>
    <w:p w:rsidR="00376B6B" w:rsidRDefault="00DC1024">
      <w:pPr>
        <w:pStyle w:val="Definition-Field2"/>
      </w:pPr>
      <w:r>
        <w:t xml:space="preserve">Word 2013 does not support this enum for a style applied to a &lt;draw:frame&gt; element containing the &lt;draw:image&gt; element. </w:t>
      </w:r>
    </w:p>
    <w:p w:rsidR="00376B6B" w:rsidRDefault="00DC1024">
      <w:pPr>
        <w:pStyle w:val="Definition-Field"/>
      </w:pPr>
      <w:r>
        <w:t xml:space="preserve">g.   </w:t>
      </w:r>
      <w:r>
        <w:rPr>
          <w:i/>
        </w:rPr>
        <w:t>The standard defines the property "position content", contained within the attribute style:prot</w:t>
      </w:r>
      <w:r>
        <w:rPr>
          <w:i/>
        </w:rPr>
        <w:t>ect, contained within the element &lt;style:graphic-properties&gt;</w:t>
      </w:r>
    </w:p>
    <w:p w:rsidR="00376B6B" w:rsidRDefault="00DC1024">
      <w:pPr>
        <w:pStyle w:val="Definition-Field2"/>
      </w:pPr>
      <w:r>
        <w:t xml:space="preserve">Word 2013 does not support this enum for a style applied to a &lt;draw:frame&gt; element containing the &lt;draw:image&gt; element. </w:t>
      </w:r>
    </w:p>
    <w:p w:rsidR="00376B6B" w:rsidRDefault="00DC1024">
      <w:pPr>
        <w:pStyle w:val="Definition-Field"/>
      </w:pPr>
      <w:r>
        <w:t xml:space="preserve">h.   </w:t>
      </w:r>
      <w:r>
        <w:rPr>
          <w:i/>
        </w:rPr>
        <w:t>The standard defines the property "position size", contained within t</w:t>
      </w:r>
      <w:r>
        <w:rPr>
          <w:i/>
        </w:rPr>
        <w:t>he attribute style:protect, contained within the element &lt;style:graphic-properties&gt;</w:t>
      </w:r>
    </w:p>
    <w:p w:rsidR="00376B6B" w:rsidRDefault="00DC1024">
      <w:pPr>
        <w:pStyle w:val="Definition-Field2"/>
      </w:pPr>
      <w:r>
        <w:t xml:space="preserve">Word 2013 does not support this enum for a style applied to a &lt;draw:frame&gt; element containing the &lt;draw:image&gt; element. </w:t>
      </w:r>
    </w:p>
    <w:p w:rsidR="00376B6B" w:rsidRDefault="00DC1024">
      <w:pPr>
        <w:pStyle w:val="Definition-Field"/>
      </w:pPr>
      <w:r>
        <w:t xml:space="preserve">i.   </w:t>
      </w:r>
      <w:r>
        <w:rPr>
          <w:i/>
        </w:rPr>
        <w:t>The standard defines the property "size", cont</w:t>
      </w:r>
      <w:r>
        <w:rPr>
          <w:i/>
        </w:rPr>
        <w:t>ained within the attribute style:protect, contained within the element &lt;style:graphic-properties&gt;</w:t>
      </w:r>
    </w:p>
    <w:p w:rsidR="00376B6B" w:rsidRDefault="00DC1024">
      <w:pPr>
        <w:pStyle w:val="Definition-Field2"/>
      </w:pPr>
      <w:r>
        <w:t xml:space="preserve">Word 2013 does not support this enum for a style applied to a &lt;draw:frame&gt; element containing the &lt;draw:image&gt; element. </w:t>
      </w:r>
    </w:p>
    <w:p w:rsidR="00376B6B" w:rsidRDefault="00DC1024">
      <w:pPr>
        <w:pStyle w:val="Definition-Field"/>
      </w:pPr>
      <w:r>
        <w:t xml:space="preserve">j.   </w:t>
      </w:r>
      <w:r>
        <w:rPr>
          <w:i/>
        </w:rPr>
        <w:t xml:space="preserve">The standard defines the </w:t>
      </w:r>
      <w:r>
        <w:rPr>
          <w:i/>
        </w:rPr>
        <w:t>property "size content", contained within the attribute style:protect, contained within the element &lt;style:graphic-properties&gt;</w:t>
      </w:r>
    </w:p>
    <w:p w:rsidR="00376B6B" w:rsidRDefault="00DC1024">
      <w:pPr>
        <w:pStyle w:val="Definition-Field2"/>
      </w:pPr>
      <w:r>
        <w:t xml:space="preserve">Word 2013 does not support this enum for a style applied to a &lt;draw:frame&gt; element containing the &lt;draw:image&gt; element. </w:t>
      </w:r>
    </w:p>
    <w:p w:rsidR="00376B6B" w:rsidRDefault="00DC1024">
      <w:pPr>
        <w:pStyle w:val="Definition-Field"/>
      </w:pPr>
      <w:r>
        <w:t xml:space="preserve">k.   </w:t>
      </w:r>
      <w:r>
        <w:rPr>
          <w:i/>
        </w:rPr>
        <w:t>The</w:t>
      </w:r>
      <w:r>
        <w:rPr>
          <w:i/>
        </w:rPr>
        <w:t xml:space="preserve"> standard defines the property "size position", contained within the attribute style:protect, contained within the element &lt;style:graphic-properties&gt;</w:t>
      </w:r>
    </w:p>
    <w:p w:rsidR="00376B6B" w:rsidRDefault="00DC1024">
      <w:pPr>
        <w:pStyle w:val="Definition-Field2"/>
      </w:pPr>
      <w:r>
        <w:t>Word 2013 does not support this enum for a style applied to a &lt;draw:frame&gt; element containing the &lt;draw:im</w:t>
      </w:r>
      <w:r>
        <w:t xml:space="preserve">age&gt; element. </w:t>
      </w:r>
    </w:p>
    <w:p w:rsidR="00376B6B" w:rsidRDefault="00DC1024">
      <w:pPr>
        <w:pStyle w:val="Definition-Field"/>
      </w:pPr>
      <w:r>
        <w:t xml:space="preserve">l.   </w:t>
      </w:r>
      <w:r>
        <w:rPr>
          <w:i/>
        </w:rPr>
        <w:t>The standard defines the attribute style:protect, contained within the element &lt;style:section-properties&gt;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lastRenderedPageBreak/>
        <w:t xml:space="preserve">m.   </w:t>
      </w:r>
      <w:r>
        <w:rPr>
          <w:i/>
        </w:rPr>
        <w:t>The standard defines the attribute style:protect, contained within the element &lt;style:graphic-properties&gt;</w:t>
      </w:r>
    </w:p>
    <w:p w:rsidR="00376B6B" w:rsidRDefault="00DC1024">
      <w:pPr>
        <w:pStyle w:val="Definition-Field2"/>
      </w:pPr>
      <w:r>
        <w:t>Excel 2013 does not sup</w:t>
      </w:r>
      <w:r>
        <w:t xml:space="preserve">port this attribute for a style applied to a &lt;draw:frame&gt; element containing the &lt;draw:text-box&gt; or &lt;draw:object-ole&gt; element. </w:t>
      </w:r>
    </w:p>
    <w:p w:rsidR="00376B6B" w:rsidRDefault="00DC1024">
      <w:pPr>
        <w:pStyle w:val="Definition-Field2"/>
      </w:pPr>
      <w:r>
        <w:t xml:space="preserve">Excel 2013 supports this attribute for a style applied to a &lt;draw:frame&gt; element containing the &lt;draw:image&gt; element. </w:t>
      </w:r>
    </w:p>
    <w:p w:rsidR="00376B6B" w:rsidRDefault="00DC1024">
      <w:pPr>
        <w:pStyle w:val="Definition-Field"/>
      </w:pPr>
      <w:r>
        <w:t xml:space="preserve">n.   </w:t>
      </w:r>
      <w:r>
        <w:rPr>
          <w:i/>
        </w:rPr>
        <w:t xml:space="preserve">The </w:t>
      </w:r>
      <w:r>
        <w:rPr>
          <w:i/>
        </w:rPr>
        <w:t>standard defines the property "content", contained within the attribute style:protect, contained within the element &lt;style:graphic-properties&gt;</w:t>
      </w:r>
    </w:p>
    <w:p w:rsidR="00376B6B" w:rsidRDefault="00DC1024">
      <w:pPr>
        <w:pStyle w:val="Definition-Field2"/>
      </w:pPr>
      <w:r>
        <w:t>Excel 2013 does not support this enum for a style applied to a &lt;draw:frame&gt; element containing the &lt;draw:image&gt; e</w:t>
      </w:r>
      <w:r>
        <w:t xml:space="preserve">lement. </w:t>
      </w:r>
    </w:p>
    <w:p w:rsidR="00376B6B" w:rsidRDefault="00DC1024">
      <w:pPr>
        <w:pStyle w:val="Definition-Field"/>
      </w:pPr>
      <w:r>
        <w:t xml:space="preserve">o.   </w:t>
      </w:r>
      <w:r>
        <w:rPr>
          <w:i/>
        </w:rPr>
        <w:t>The standard defines the property "content position", contained within the attribute style:protect, contained within the element &lt;style:graphic-properties&gt;</w:t>
      </w:r>
    </w:p>
    <w:p w:rsidR="00376B6B" w:rsidRDefault="00DC1024">
      <w:pPr>
        <w:pStyle w:val="Definition-Field2"/>
      </w:pPr>
      <w:r>
        <w:t>Excel 2013 supports this enum for a style applied to a &lt;draw:frame&gt; element that conta</w:t>
      </w:r>
      <w:r>
        <w:t xml:space="preserve">ins a &lt;draw:image&gt; element.  Position protection is supported when opening the file in Excel, content protection is not supported. After saving from Excel, the value of the style:protect attribute changes to "position size". </w:t>
      </w:r>
    </w:p>
    <w:p w:rsidR="00376B6B" w:rsidRDefault="00DC1024">
      <w:pPr>
        <w:pStyle w:val="Definition-Field"/>
      </w:pPr>
      <w:r>
        <w:t xml:space="preserve">p.   </w:t>
      </w:r>
      <w:r>
        <w:rPr>
          <w:i/>
        </w:rPr>
        <w:t xml:space="preserve">The standard defines the </w:t>
      </w:r>
      <w:r>
        <w:rPr>
          <w:i/>
        </w:rPr>
        <w:t>property "content size", contained within the attribute style:protect, contained within the element &lt;style:graphic-properties&gt;</w:t>
      </w:r>
    </w:p>
    <w:p w:rsidR="00376B6B" w:rsidRDefault="00DC1024">
      <w:pPr>
        <w:pStyle w:val="Definition-Field2"/>
      </w:pPr>
      <w:r>
        <w:t>Excel 2013 does not support this enum for a style applied to a &lt;draw:frame&gt; element that contains a &lt;draw:image&gt; element.  Size p</w:t>
      </w:r>
      <w:r>
        <w:t xml:space="preserve">rotection is supported when opening the file in Excel, content protection is not supported. After saving from Excel, the value of the style:protect attribute changes to "" and size protection is lost. </w:t>
      </w:r>
    </w:p>
    <w:p w:rsidR="00376B6B" w:rsidRDefault="00DC1024">
      <w:pPr>
        <w:pStyle w:val="Definition-Field"/>
      </w:pPr>
      <w:r>
        <w:t xml:space="preserve">q.   </w:t>
      </w:r>
      <w:r>
        <w:rPr>
          <w:i/>
        </w:rPr>
        <w:t>The standard defines the property "none", contain</w:t>
      </w:r>
      <w:r>
        <w:rPr>
          <w:i/>
        </w:rPr>
        <w:t>ed within the attribute style:protect, contained within the element &lt;style:graphic-properties&gt;</w:t>
      </w:r>
    </w:p>
    <w:p w:rsidR="00376B6B" w:rsidRDefault="00DC1024">
      <w:pPr>
        <w:pStyle w:val="Definition-Field2"/>
      </w:pPr>
      <w:r>
        <w:t xml:space="preserve">Excel 2013 supports this enum for a style applied to a &lt;draw:frame&gt; element containing the &lt;draw:image&gt; element. </w:t>
      </w:r>
    </w:p>
    <w:p w:rsidR="00376B6B" w:rsidRDefault="00DC1024">
      <w:pPr>
        <w:pStyle w:val="Definition-Field"/>
      </w:pPr>
      <w:r>
        <w:t xml:space="preserve">r.   </w:t>
      </w:r>
      <w:r>
        <w:rPr>
          <w:i/>
        </w:rPr>
        <w:t>The standard defines the property "positio</w:t>
      </w:r>
      <w:r>
        <w:rPr>
          <w:i/>
        </w:rPr>
        <w:t>n", contained within the attribute style:protect, contained within the element &lt;style:graphic-properties&gt;</w:t>
      </w:r>
    </w:p>
    <w:p w:rsidR="00376B6B" w:rsidRDefault="00DC1024">
      <w:pPr>
        <w:pStyle w:val="Definition-Field2"/>
      </w:pPr>
      <w:r>
        <w:t xml:space="preserve">Excel 2013 supports this enum for a style applied to a &lt;draw:frame&gt; element that contains a &lt;draw:image&gt; element.  This property is supported on load </w:t>
      </w:r>
      <w:r>
        <w:t xml:space="preserve">into Excel. After saving from Excel, the value of the style:protect attribute changes to "position size". </w:t>
      </w:r>
    </w:p>
    <w:p w:rsidR="00376B6B" w:rsidRDefault="00DC1024">
      <w:pPr>
        <w:pStyle w:val="Definition-Field"/>
      </w:pPr>
      <w:r>
        <w:t xml:space="preserve">s.   </w:t>
      </w:r>
      <w:r>
        <w:rPr>
          <w:i/>
        </w:rPr>
        <w:t>The standard defines the property "position content", contained within the attribute style:protect, contained within the element &lt;style:graphic-</w:t>
      </w:r>
      <w:r>
        <w:rPr>
          <w:i/>
        </w:rPr>
        <w:t>properties&gt;</w:t>
      </w:r>
    </w:p>
    <w:p w:rsidR="00376B6B" w:rsidRDefault="00DC1024">
      <w:pPr>
        <w:pStyle w:val="Definition-Field2"/>
      </w:pPr>
      <w:r>
        <w:t>Excel 2013 supports this enum for a style applied to a &lt;draw:frame&gt; element that contains a &lt;draw:image&gt; element.  Position protection is supported on load into Excel. Content protection is not supported. After saving from Excel, the value of t</w:t>
      </w:r>
      <w:r>
        <w:t xml:space="preserve">he style:protect attribute changes to "position size". </w:t>
      </w:r>
    </w:p>
    <w:p w:rsidR="00376B6B" w:rsidRDefault="00DC1024">
      <w:pPr>
        <w:pStyle w:val="Definition-Field"/>
      </w:pPr>
      <w:r>
        <w:t xml:space="preserve">t.   </w:t>
      </w:r>
      <w:r>
        <w:rPr>
          <w:i/>
        </w:rPr>
        <w:t>The standard defines the property "position size", contained within the attribute style:protect, contained within the element &lt;style:graphic-properties&gt;</w:t>
      </w:r>
    </w:p>
    <w:p w:rsidR="00376B6B" w:rsidRDefault="00DC1024">
      <w:pPr>
        <w:pStyle w:val="Definition-Field2"/>
      </w:pPr>
      <w:r>
        <w:t xml:space="preserve">Excel 2013 supports this enum for a style </w:t>
      </w:r>
      <w:r>
        <w:t xml:space="preserve">applied to a &lt;draw:frame&gt; element containing the &lt;draw:image&gt; element. </w:t>
      </w:r>
    </w:p>
    <w:p w:rsidR="00376B6B" w:rsidRDefault="00DC1024">
      <w:pPr>
        <w:pStyle w:val="Definition-Field"/>
      </w:pPr>
      <w:r>
        <w:t xml:space="preserve">u.   </w:t>
      </w:r>
      <w:r>
        <w:rPr>
          <w:i/>
        </w:rPr>
        <w:t>The standard defines the property "size", contained within the attribute style:protect, contained within the element &lt;style:graphic-properties&gt;</w:t>
      </w:r>
    </w:p>
    <w:p w:rsidR="00376B6B" w:rsidRDefault="00DC1024">
      <w:pPr>
        <w:pStyle w:val="Definition-Field2"/>
      </w:pPr>
      <w:r>
        <w:lastRenderedPageBreak/>
        <w:t>Excel 2013 does not support this en</w:t>
      </w:r>
      <w:r>
        <w:t xml:space="preserve">um for a style applied to a &lt;draw:frame&gt; element that contains a &lt;draw:image&gt; element.  This property is supported on load into Excel. After saving from Excel, size protection is lost and the value of the style:protect attribute changes to "". </w:t>
      </w:r>
    </w:p>
    <w:p w:rsidR="00376B6B" w:rsidRDefault="00DC1024">
      <w:pPr>
        <w:pStyle w:val="Definition-Field"/>
      </w:pPr>
      <w:r>
        <w:t xml:space="preserve">v.   </w:t>
      </w:r>
      <w:r>
        <w:rPr>
          <w:i/>
        </w:rPr>
        <w:t>The st</w:t>
      </w:r>
      <w:r>
        <w:rPr>
          <w:i/>
        </w:rPr>
        <w:t>andard defines the property "size content", contained within the attribute style:protect, contained within the element &lt;style:graphic-properties&gt;</w:t>
      </w:r>
    </w:p>
    <w:p w:rsidR="00376B6B" w:rsidRDefault="00DC1024">
      <w:pPr>
        <w:pStyle w:val="Definition-Field2"/>
      </w:pPr>
      <w:r>
        <w:t>Excel 2013 does not support this enum for a style applied to a &lt;draw:frame&gt; element that contains a &lt;draw:imag</w:t>
      </w:r>
      <w:r>
        <w:t xml:space="preserve">e&gt; element.  Size protection is supported when opening the file in Excel, content protection is not supported. After saving from Excel, size protection is lost and the value of the style:protect attribute changes to "". </w:t>
      </w:r>
    </w:p>
    <w:p w:rsidR="00376B6B" w:rsidRDefault="00DC1024">
      <w:pPr>
        <w:pStyle w:val="Definition-Field"/>
      </w:pPr>
      <w:r>
        <w:t xml:space="preserve">w.   </w:t>
      </w:r>
      <w:r>
        <w:rPr>
          <w:i/>
        </w:rPr>
        <w:t xml:space="preserve">The standard defines the </w:t>
      </w:r>
      <w:r>
        <w:rPr>
          <w:i/>
        </w:rPr>
        <w:t>property "size position", contained within the attribute style:protect, contained within the element &lt;style:graphic-properties&gt;</w:t>
      </w:r>
    </w:p>
    <w:p w:rsidR="00376B6B" w:rsidRDefault="00DC1024">
      <w:pPr>
        <w:pStyle w:val="Definition-Field2"/>
      </w:pPr>
      <w:r>
        <w:t xml:space="preserve">Excel 2013 supports this enum for a style applied to a &lt;draw:frame&gt; element that contains a &lt;draw:image&gt; element.  After saving </w:t>
      </w:r>
      <w:r>
        <w:t xml:space="preserve">from Excel, the value of the style:protect attribute changes to "position size". </w:t>
      </w:r>
    </w:p>
    <w:p w:rsidR="00376B6B" w:rsidRDefault="00DC1024">
      <w:pPr>
        <w:pStyle w:val="Definition-Field"/>
      </w:pPr>
      <w:r>
        <w:t xml:space="preserve">x.   </w:t>
      </w:r>
      <w:r>
        <w:rPr>
          <w:i/>
        </w:rPr>
        <w:t>The standard defines the attribute style:protect, contained within the element &lt;style:section-properties&gt;</w:t>
      </w:r>
    </w:p>
    <w:p w:rsidR="00376B6B" w:rsidRDefault="00DC1024">
      <w:pPr>
        <w:pStyle w:val="Definition-Field2"/>
      </w:pPr>
      <w:r>
        <w:t>This attribute is not supported in Excel 2013, Excel 2016, or E</w:t>
      </w:r>
      <w:r>
        <w:t xml:space="preserve">xcel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1035"/>
        </w:numPr>
        <w:contextualSpacing/>
      </w:pPr>
      <w:r>
        <w:t>&lt;draw:rect&gt;</w:t>
      </w:r>
    </w:p>
    <w:p w:rsidR="00376B6B" w:rsidRDefault="00DC1024">
      <w:pPr>
        <w:pStyle w:val="ListParagraph"/>
        <w:numPr>
          <w:ilvl w:val="0"/>
          <w:numId w:val="1035"/>
        </w:numPr>
        <w:contextualSpacing/>
      </w:pPr>
      <w:r>
        <w:t>&lt;draw:polyline&gt;</w:t>
      </w:r>
    </w:p>
    <w:p w:rsidR="00376B6B" w:rsidRDefault="00DC1024">
      <w:pPr>
        <w:pStyle w:val="ListParagraph"/>
        <w:numPr>
          <w:ilvl w:val="0"/>
          <w:numId w:val="1035"/>
        </w:numPr>
        <w:contextualSpacing/>
      </w:pPr>
      <w:r>
        <w:t>&lt;draw:polygon&gt;</w:t>
      </w:r>
    </w:p>
    <w:p w:rsidR="00376B6B" w:rsidRDefault="00DC1024">
      <w:pPr>
        <w:pStyle w:val="ListParagraph"/>
        <w:numPr>
          <w:ilvl w:val="0"/>
          <w:numId w:val="1035"/>
        </w:numPr>
        <w:contextualSpacing/>
      </w:pPr>
      <w:r>
        <w:t>&lt;draw:regu</w:t>
      </w:r>
      <w:r>
        <w:t>lar-polygon&gt;</w:t>
      </w:r>
    </w:p>
    <w:p w:rsidR="00376B6B" w:rsidRDefault="00DC1024">
      <w:pPr>
        <w:pStyle w:val="ListParagraph"/>
        <w:numPr>
          <w:ilvl w:val="0"/>
          <w:numId w:val="1035"/>
        </w:numPr>
        <w:contextualSpacing/>
      </w:pPr>
      <w:r>
        <w:t>&lt;draw:path&gt;</w:t>
      </w:r>
    </w:p>
    <w:p w:rsidR="00376B6B" w:rsidRDefault="00DC1024">
      <w:pPr>
        <w:pStyle w:val="ListParagraph"/>
        <w:numPr>
          <w:ilvl w:val="0"/>
          <w:numId w:val="1035"/>
        </w:numPr>
        <w:contextualSpacing/>
      </w:pPr>
      <w:r>
        <w:t>&lt;draw:circle&gt;</w:t>
      </w:r>
    </w:p>
    <w:p w:rsidR="00376B6B" w:rsidRDefault="00DC1024">
      <w:pPr>
        <w:pStyle w:val="ListParagraph"/>
        <w:numPr>
          <w:ilvl w:val="0"/>
          <w:numId w:val="1035"/>
        </w:numPr>
        <w:contextualSpacing/>
      </w:pPr>
      <w:r>
        <w:t>&lt;draw:ellipse&gt;</w:t>
      </w:r>
    </w:p>
    <w:p w:rsidR="00376B6B" w:rsidRDefault="00DC1024">
      <w:pPr>
        <w:pStyle w:val="ListParagraph"/>
        <w:numPr>
          <w:ilvl w:val="0"/>
          <w:numId w:val="1035"/>
        </w:numPr>
        <w:contextualSpacing/>
      </w:pPr>
      <w:r>
        <w:t>&lt;draw:caption&gt;</w:t>
      </w:r>
    </w:p>
    <w:p w:rsidR="00376B6B" w:rsidRDefault="00DC1024">
      <w:pPr>
        <w:pStyle w:val="ListParagraph"/>
        <w:numPr>
          <w:ilvl w:val="0"/>
          <w:numId w:val="1035"/>
        </w:numPr>
        <w:contextualSpacing/>
      </w:pPr>
      <w:r>
        <w:t>&lt;draw:measure&gt;</w:t>
      </w:r>
    </w:p>
    <w:p w:rsidR="00376B6B" w:rsidRDefault="00DC1024">
      <w:pPr>
        <w:pStyle w:val="ListParagraph"/>
        <w:numPr>
          <w:ilvl w:val="0"/>
          <w:numId w:val="1035"/>
        </w:numPr>
        <w:contextualSpacing/>
      </w:pPr>
      <w:r>
        <w:t>&lt;draw:frame&gt;</w:t>
      </w:r>
    </w:p>
    <w:p w:rsidR="00376B6B" w:rsidRDefault="00DC1024">
      <w:pPr>
        <w:pStyle w:val="ListParagraph"/>
        <w:numPr>
          <w:ilvl w:val="0"/>
          <w:numId w:val="1035"/>
        </w:numPr>
        <w:contextualSpacing/>
      </w:pPr>
      <w:r>
        <w:t>&lt;draw:text-box&gt;</w:t>
      </w:r>
    </w:p>
    <w:p w:rsidR="00376B6B" w:rsidRDefault="00DC1024">
      <w:pPr>
        <w:pStyle w:val="ListParagraph"/>
        <w:numPr>
          <w:ilvl w:val="0"/>
          <w:numId w:val="1035"/>
        </w:numPr>
      </w:pPr>
      <w:r>
        <w:t xml:space="preserve">&lt;draw:custom-shape&gt; </w:t>
      </w:r>
    </w:p>
    <w:p w:rsidR="00376B6B" w:rsidRDefault="00DC1024">
      <w:pPr>
        <w:pStyle w:val="Definition-Field"/>
      </w:pPr>
      <w:r>
        <w:t xml:space="preserve">y.   </w:t>
      </w:r>
      <w:r>
        <w:rPr>
          <w:i/>
        </w:rPr>
        <w:t>The standard defines the attribute style:protect, contained within the element &lt;style:graphic-properties&gt;</w:t>
      </w:r>
    </w:p>
    <w:p w:rsidR="00376B6B" w:rsidRDefault="00DC1024">
      <w:pPr>
        <w:pStyle w:val="Definition-Field2"/>
      </w:pPr>
      <w:r>
        <w:t xml:space="preserve">PowerPoint </w:t>
      </w:r>
      <w:r>
        <w:t xml:space="preserve">2013 does not support this attribute for a style applied to a &lt;draw:frame&gt; element containing the &lt;draw:text-box&gt; or &lt;draw:object-ole&gt; element. </w:t>
      </w:r>
    </w:p>
    <w:p w:rsidR="00376B6B" w:rsidRDefault="00DC1024">
      <w:pPr>
        <w:pStyle w:val="Definition-Field2"/>
      </w:pPr>
      <w:r>
        <w:t>PowerPoint 2013 supports this attribute for a style applied to a &lt;draw:frame&gt; element containing the &lt;draw:imag</w:t>
      </w:r>
      <w:r>
        <w:t xml:space="preserve">e&gt; element. </w:t>
      </w:r>
    </w:p>
    <w:p w:rsidR="00376B6B" w:rsidRDefault="00DC1024">
      <w:pPr>
        <w:pStyle w:val="Definition-Field"/>
      </w:pPr>
      <w:r>
        <w:t xml:space="preserve">z.   </w:t>
      </w:r>
      <w:r>
        <w:rPr>
          <w:i/>
        </w:rPr>
        <w:t>The standard defines the property "content", contained within the attribute style:protect, contained within the element &lt;style:graphic-properties&gt;</w:t>
      </w:r>
    </w:p>
    <w:p w:rsidR="00376B6B" w:rsidRDefault="00DC1024">
      <w:pPr>
        <w:pStyle w:val="Definition-Field2"/>
      </w:pPr>
      <w:r>
        <w:t>PowerPoint 2013 does not support this enum for a style applied to a &lt;draw:frame&gt; element co</w:t>
      </w:r>
      <w:r>
        <w:t xml:space="preserve">ntaining the &lt;draw:image&gt; element. </w:t>
      </w:r>
    </w:p>
    <w:p w:rsidR="00376B6B" w:rsidRDefault="00DC1024">
      <w:pPr>
        <w:pStyle w:val="Definition-Field"/>
      </w:pPr>
      <w:r>
        <w:t xml:space="preserve">aa.  </w:t>
      </w:r>
      <w:r>
        <w:rPr>
          <w:i/>
        </w:rPr>
        <w:t>The standard defines the property "content position", contained within the attribute style:protect, contained within the element &lt;style:graphic-properties&gt;</w:t>
      </w:r>
    </w:p>
    <w:p w:rsidR="00376B6B" w:rsidRDefault="00DC1024">
      <w:pPr>
        <w:pStyle w:val="Definition-Field2"/>
      </w:pPr>
      <w:r>
        <w:t>PowerPoint 2013 supports this enum for a style applied to a</w:t>
      </w:r>
      <w:r>
        <w:t xml:space="preserve"> &lt;draw:frame&gt; element that contains a &lt;draw:image&gt; element.  Position protection is supported on load into PowerPoint. Content </w:t>
      </w:r>
      <w:r>
        <w:lastRenderedPageBreak/>
        <w:t xml:space="preserve">protection is not supported. After saving from PowerPoint, the value of the style:protect attribute changes to "position size". </w:t>
      </w:r>
    </w:p>
    <w:p w:rsidR="00376B6B" w:rsidRDefault="00DC1024">
      <w:pPr>
        <w:pStyle w:val="Definition-Field"/>
      </w:pPr>
      <w:r>
        <w:t xml:space="preserve">bb.  </w:t>
      </w:r>
      <w:r>
        <w:rPr>
          <w:i/>
        </w:rPr>
        <w:t>The standard defines the property "content size", contained within the attribute style:protect, contained within the element &lt;style:graphic-properties&gt;</w:t>
      </w:r>
    </w:p>
    <w:p w:rsidR="00376B6B" w:rsidRDefault="00DC1024">
      <w:pPr>
        <w:pStyle w:val="Definition-Field2"/>
      </w:pPr>
      <w:r>
        <w:t>PowerPoint 2013 does not support this enum for a style applied to a &lt;draw:frame&gt;</w:t>
      </w:r>
      <w:r>
        <w:t xml:space="preserve"> element that contains a &lt;draw:image&gt; element.  Size protection is supported on load into PowerPoint. Content protection is not supported. After saving from PowerPoint, size protection is lost and the value of the style:protect attribute changes to "". </w:t>
      </w:r>
    </w:p>
    <w:p w:rsidR="00376B6B" w:rsidRDefault="00DC1024">
      <w:pPr>
        <w:pStyle w:val="Definition-Field"/>
      </w:pPr>
      <w:r>
        <w:t>cc</w:t>
      </w:r>
      <w:r>
        <w:t xml:space="preserve">.  </w:t>
      </w:r>
      <w:r>
        <w:rPr>
          <w:i/>
        </w:rPr>
        <w:t>The standard defines the property "none", contained within the attribute style:protect, contained within the element &lt;style:graphic-properties&gt;</w:t>
      </w:r>
    </w:p>
    <w:p w:rsidR="00376B6B" w:rsidRDefault="00DC1024">
      <w:pPr>
        <w:pStyle w:val="Definition-Field2"/>
      </w:pPr>
      <w:r>
        <w:t>PowerPoint 2013 supports this enum for a style applied to a &lt;draw:frame&gt; element containing the &lt;draw:image&gt;</w:t>
      </w:r>
      <w:r>
        <w:t xml:space="preserve"> element. </w:t>
      </w:r>
    </w:p>
    <w:p w:rsidR="00376B6B" w:rsidRDefault="00DC1024">
      <w:pPr>
        <w:pStyle w:val="Definition-Field"/>
      </w:pPr>
      <w:r>
        <w:t xml:space="preserve">dd.  </w:t>
      </w:r>
      <w:r>
        <w:rPr>
          <w:i/>
        </w:rPr>
        <w:t>The standard defines the property "position", contained within the attribute style:protect, contained within the element &lt;style:graphic-properties&gt;</w:t>
      </w:r>
    </w:p>
    <w:p w:rsidR="00376B6B" w:rsidRDefault="00DC1024">
      <w:pPr>
        <w:pStyle w:val="Definition-Field2"/>
      </w:pPr>
      <w:r>
        <w:t>PowerPoint 2013 supports this enum for a style applied to a &lt;draw:frame&gt; element that contai</w:t>
      </w:r>
      <w:r>
        <w:t xml:space="preserve">ns a &lt;draw:image&gt; element.  This property is supported on load into PowerPoint. After saving from PowerPoint, the value of the style:protect attribute changes to "position size". </w:t>
      </w:r>
    </w:p>
    <w:p w:rsidR="00376B6B" w:rsidRDefault="00DC1024">
      <w:pPr>
        <w:pStyle w:val="Definition-Field"/>
      </w:pPr>
      <w:r>
        <w:t xml:space="preserve">ee.  </w:t>
      </w:r>
      <w:r>
        <w:rPr>
          <w:i/>
        </w:rPr>
        <w:t xml:space="preserve">The standard defines the property "position content", contained within </w:t>
      </w:r>
      <w:r>
        <w:rPr>
          <w:i/>
        </w:rPr>
        <w:t>the attribute style:protect, contained within the element &lt;style:graphic-properties&gt;</w:t>
      </w:r>
    </w:p>
    <w:p w:rsidR="00376B6B" w:rsidRDefault="00DC1024">
      <w:pPr>
        <w:pStyle w:val="Definition-Field2"/>
      </w:pPr>
      <w:r>
        <w:t>PowerPoint 2013 supports this enum for a style applied to a &lt;draw:frame&gt; element that contains a &lt;draw:image&gt; element.  Position protection is supported on load into Power</w:t>
      </w:r>
      <w:r>
        <w:t xml:space="preserve">Point. Content protection is not supported. After saving from PowerPoint, the value of the style:protect attribute changes to "position size". </w:t>
      </w:r>
    </w:p>
    <w:p w:rsidR="00376B6B" w:rsidRDefault="00DC1024">
      <w:pPr>
        <w:pStyle w:val="Definition-Field"/>
      </w:pPr>
      <w:r>
        <w:t xml:space="preserve">ff.  </w:t>
      </w:r>
      <w:r>
        <w:rPr>
          <w:i/>
        </w:rPr>
        <w:t xml:space="preserve">The standard defines the property "position size", contained within the attribute style:protect, contained </w:t>
      </w:r>
      <w:r>
        <w:rPr>
          <w:i/>
        </w:rPr>
        <w:t>within the element &lt;style:graphic-properties&gt;</w:t>
      </w:r>
    </w:p>
    <w:p w:rsidR="00376B6B" w:rsidRDefault="00DC1024">
      <w:pPr>
        <w:pStyle w:val="Definition-Field2"/>
      </w:pPr>
      <w:r>
        <w:t xml:space="preserve">PowerPoint 2013 supports this enum for a style applied to a &lt;draw:frame&gt; element containing the &lt;draw:image&gt; element. </w:t>
      </w:r>
    </w:p>
    <w:p w:rsidR="00376B6B" w:rsidRDefault="00DC1024">
      <w:pPr>
        <w:pStyle w:val="Definition-Field"/>
      </w:pPr>
      <w:r>
        <w:t xml:space="preserve">gg.  </w:t>
      </w:r>
      <w:r>
        <w:rPr>
          <w:i/>
        </w:rPr>
        <w:t>The standard defines the property "size", contained within the attribute style:protect</w:t>
      </w:r>
      <w:r>
        <w:rPr>
          <w:i/>
        </w:rPr>
        <w:t>, contained within the element &lt;style:graphic-properties&gt;</w:t>
      </w:r>
    </w:p>
    <w:p w:rsidR="00376B6B" w:rsidRDefault="00DC1024">
      <w:pPr>
        <w:pStyle w:val="Definition-Field2"/>
      </w:pPr>
      <w:r>
        <w:t xml:space="preserve">PowerPoint 2013 does not support this enum for a style applied to a &lt;draw:frame&gt; element that contains a &lt;draw:image&gt; element.  This property is supported on load into PowerPoint. After saving from </w:t>
      </w:r>
      <w:r>
        <w:t xml:space="preserve">PowerPoint, size protection is lost and the value of the style:protect attribute changes to "". </w:t>
      </w:r>
    </w:p>
    <w:p w:rsidR="00376B6B" w:rsidRDefault="00DC1024">
      <w:pPr>
        <w:pStyle w:val="Definition-Field"/>
      </w:pPr>
      <w:r>
        <w:t xml:space="preserve">hh.  </w:t>
      </w:r>
      <w:r>
        <w:rPr>
          <w:i/>
        </w:rPr>
        <w:t>The standard defines the property "size content", contained within the attribute style:protect, contained within the element &lt;style:graphic-properties&gt;</w:t>
      </w:r>
    </w:p>
    <w:p w:rsidR="00376B6B" w:rsidRDefault="00DC1024">
      <w:pPr>
        <w:pStyle w:val="Definition-Field2"/>
      </w:pPr>
      <w:r>
        <w:t>Po</w:t>
      </w:r>
      <w:r>
        <w:t>werPoint 2013 does not support this enum for a style applied to a &lt;draw:frame&gt; element that contains a &lt;draw:image&gt; element.  Size protection is supported on load into PowerPoint. Content protection is not supported. After saving from PowerPoint, size prot</w:t>
      </w:r>
      <w:r>
        <w:t xml:space="preserve">ection is lost and the value of the style:protect attribute changes to "". </w:t>
      </w:r>
    </w:p>
    <w:p w:rsidR="00376B6B" w:rsidRDefault="00DC1024">
      <w:pPr>
        <w:pStyle w:val="Definition-Field"/>
      </w:pPr>
      <w:r>
        <w:t xml:space="preserve">ii.  </w:t>
      </w:r>
      <w:r>
        <w:rPr>
          <w:i/>
        </w:rPr>
        <w:t>The standard defines the property "size position", contained within the attribute style:protect, contained within the element &lt;style:graphic-properties&gt;</w:t>
      </w:r>
    </w:p>
    <w:p w:rsidR="00376B6B" w:rsidRDefault="00DC1024">
      <w:pPr>
        <w:pStyle w:val="Definition-Field2"/>
      </w:pPr>
      <w:r>
        <w:t>PowerPoint 2013 suppor</w:t>
      </w:r>
      <w:r>
        <w:t xml:space="preserve">ts this enum for a style applied to a &lt;draw:frame&gt; element that contains a &lt;draw:image&gt; element.  After saving from PowerPoint, the value of the style:protect attribute changes to "position size". </w:t>
      </w:r>
    </w:p>
    <w:p w:rsidR="00376B6B" w:rsidRDefault="00DC1024">
      <w:pPr>
        <w:pStyle w:val="Definition-Field"/>
      </w:pPr>
      <w:r>
        <w:lastRenderedPageBreak/>
        <w:t xml:space="preserve">jj.  </w:t>
      </w:r>
      <w:r>
        <w:rPr>
          <w:i/>
        </w:rPr>
        <w:t>The standard defines the attribute style:protect, con</w:t>
      </w:r>
      <w:r>
        <w:rPr>
          <w:i/>
        </w:rPr>
        <w:t>tained within the element &lt;style:section-properties&gt;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36"/>
        </w:numPr>
        <w:contextualSpacing/>
      </w:pPr>
      <w:r>
        <w:t>&lt;draw:rect&gt;</w:t>
      </w:r>
    </w:p>
    <w:p w:rsidR="00376B6B" w:rsidRDefault="00DC1024">
      <w:pPr>
        <w:pStyle w:val="ListParagraph"/>
        <w:numPr>
          <w:ilvl w:val="0"/>
          <w:numId w:val="1036"/>
        </w:numPr>
        <w:contextualSpacing/>
      </w:pPr>
      <w:r>
        <w:t>&lt;draw:polyline&gt;</w:t>
      </w:r>
    </w:p>
    <w:p w:rsidR="00376B6B" w:rsidRDefault="00DC1024">
      <w:pPr>
        <w:pStyle w:val="ListParagraph"/>
        <w:numPr>
          <w:ilvl w:val="0"/>
          <w:numId w:val="1036"/>
        </w:numPr>
        <w:contextualSpacing/>
      </w:pPr>
      <w:r>
        <w:t>&lt;draw:polygon&gt;</w:t>
      </w:r>
    </w:p>
    <w:p w:rsidR="00376B6B" w:rsidRDefault="00DC1024">
      <w:pPr>
        <w:pStyle w:val="ListParagraph"/>
        <w:numPr>
          <w:ilvl w:val="0"/>
          <w:numId w:val="1036"/>
        </w:numPr>
        <w:contextualSpacing/>
      </w:pPr>
      <w:r>
        <w:t>&lt;draw:regular-polygon&gt;</w:t>
      </w:r>
    </w:p>
    <w:p w:rsidR="00376B6B" w:rsidRDefault="00DC1024">
      <w:pPr>
        <w:pStyle w:val="ListParagraph"/>
        <w:numPr>
          <w:ilvl w:val="0"/>
          <w:numId w:val="1036"/>
        </w:numPr>
        <w:contextualSpacing/>
      </w:pPr>
      <w:r>
        <w:t>&lt;draw:path&gt;</w:t>
      </w:r>
    </w:p>
    <w:p w:rsidR="00376B6B" w:rsidRDefault="00DC1024">
      <w:pPr>
        <w:pStyle w:val="ListParagraph"/>
        <w:numPr>
          <w:ilvl w:val="0"/>
          <w:numId w:val="1036"/>
        </w:numPr>
        <w:contextualSpacing/>
      </w:pPr>
      <w:r>
        <w:t>&lt;draw:circle&gt;</w:t>
      </w:r>
    </w:p>
    <w:p w:rsidR="00376B6B" w:rsidRDefault="00DC1024">
      <w:pPr>
        <w:pStyle w:val="ListParagraph"/>
        <w:numPr>
          <w:ilvl w:val="0"/>
          <w:numId w:val="1036"/>
        </w:numPr>
        <w:contextualSpacing/>
      </w:pPr>
      <w:r>
        <w:t>&lt;</w:t>
      </w:r>
      <w:r>
        <w:t>draw:ellipse&gt;</w:t>
      </w:r>
    </w:p>
    <w:p w:rsidR="00376B6B" w:rsidRDefault="00DC1024">
      <w:pPr>
        <w:pStyle w:val="ListParagraph"/>
        <w:numPr>
          <w:ilvl w:val="0"/>
          <w:numId w:val="1036"/>
        </w:numPr>
        <w:contextualSpacing/>
      </w:pPr>
      <w:r>
        <w:t>&lt;draw:caption&gt;</w:t>
      </w:r>
    </w:p>
    <w:p w:rsidR="00376B6B" w:rsidRDefault="00DC1024">
      <w:pPr>
        <w:pStyle w:val="ListParagraph"/>
        <w:numPr>
          <w:ilvl w:val="0"/>
          <w:numId w:val="1036"/>
        </w:numPr>
        <w:contextualSpacing/>
      </w:pPr>
      <w:r>
        <w:t>&lt;draw:measure&gt;</w:t>
      </w:r>
    </w:p>
    <w:p w:rsidR="00376B6B" w:rsidRDefault="00DC1024">
      <w:pPr>
        <w:pStyle w:val="ListParagraph"/>
        <w:numPr>
          <w:ilvl w:val="0"/>
          <w:numId w:val="1036"/>
        </w:numPr>
        <w:contextualSpacing/>
      </w:pPr>
      <w:r>
        <w:t>&lt;draw:text-box&gt;</w:t>
      </w:r>
    </w:p>
    <w:p w:rsidR="00376B6B" w:rsidRDefault="00DC1024">
      <w:pPr>
        <w:pStyle w:val="ListParagraph"/>
        <w:numPr>
          <w:ilvl w:val="0"/>
          <w:numId w:val="1036"/>
        </w:numPr>
        <w:contextualSpacing/>
      </w:pPr>
      <w:r>
        <w:t>&lt;draw:frame&gt;</w:t>
      </w:r>
    </w:p>
    <w:p w:rsidR="00376B6B" w:rsidRDefault="00DC1024">
      <w:pPr>
        <w:pStyle w:val="ListParagraph"/>
        <w:numPr>
          <w:ilvl w:val="0"/>
          <w:numId w:val="1036"/>
        </w:numPr>
      </w:pPr>
      <w:r>
        <w:t xml:space="preserve">&lt;draw:custom-shape&gt;. </w:t>
      </w:r>
    </w:p>
    <w:p w:rsidR="00376B6B" w:rsidRDefault="00DC1024">
      <w:pPr>
        <w:pStyle w:val="Heading3"/>
      </w:pPr>
      <w:bookmarkStart w:id="2492" w:name="section_3588f7b385e34a7589b064939c0317a7"/>
      <w:bookmarkStart w:id="2493" w:name="_Toc190324589"/>
      <w:r>
        <w:t>Part 1 Section 20.327, style:punctuation-wrap</w:t>
      </w:r>
      <w:bookmarkEnd w:id="2492"/>
      <w:bookmarkEnd w:id="2493"/>
      <w:r>
        <w:fldChar w:fldCharType="begin"/>
      </w:r>
      <w:r>
        <w:instrText xml:space="preserve"> XE "style\:punctuation-wrap" </w:instrText>
      </w:r>
      <w:r>
        <w:fldChar w:fldCharType="end"/>
      </w:r>
    </w:p>
    <w:p w:rsidR="00376B6B" w:rsidRDefault="00DC1024">
      <w:pPr>
        <w:pStyle w:val="Definition-Field"/>
      </w:pPr>
      <w:r>
        <w:t xml:space="preserve">a.   </w:t>
      </w:r>
      <w:r>
        <w:rPr>
          <w:i/>
        </w:rPr>
        <w:t xml:space="preserve">The standard defines the attribute style:punctuation-wrap, contained within </w:t>
      </w:r>
      <w:r>
        <w:rPr>
          <w:i/>
        </w:rPr>
        <w:t>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w:t>
      </w:r>
      <w:r>
        <w:rPr>
          <w:i/>
        </w:rPr>
        <w:t>yle:punctuation-wrap,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save for text in text boxes and shapes, Smart</w:t>
      </w:r>
      <w:r>
        <w:t>Art, and chart titles and labels, and on load for text in the following elements:</w:t>
      </w:r>
    </w:p>
    <w:p w:rsidR="00376B6B" w:rsidRDefault="00DC1024">
      <w:pPr>
        <w:pStyle w:val="ListParagraph"/>
        <w:numPr>
          <w:ilvl w:val="0"/>
          <w:numId w:val="1037"/>
        </w:numPr>
        <w:contextualSpacing/>
      </w:pPr>
      <w:r>
        <w:t>&lt;draw:rect&gt;</w:t>
      </w:r>
    </w:p>
    <w:p w:rsidR="00376B6B" w:rsidRDefault="00DC1024">
      <w:pPr>
        <w:pStyle w:val="ListParagraph"/>
        <w:numPr>
          <w:ilvl w:val="0"/>
          <w:numId w:val="1037"/>
        </w:numPr>
        <w:contextualSpacing/>
      </w:pPr>
      <w:r>
        <w:t>&lt;draw:polyline&gt;</w:t>
      </w:r>
    </w:p>
    <w:p w:rsidR="00376B6B" w:rsidRDefault="00DC1024">
      <w:pPr>
        <w:pStyle w:val="ListParagraph"/>
        <w:numPr>
          <w:ilvl w:val="0"/>
          <w:numId w:val="1037"/>
        </w:numPr>
        <w:contextualSpacing/>
      </w:pPr>
      <w:r>
        <w:t>&lt;draw:polygon&gt;</w:t>
      </w:r>
    </w:p>
    <w:p w:rsidR="00376B6B" w:rsidRDefault="00DC1024">
      <w:pPr>
        <w:pStyle w:val="ListParagraph"/>
        <w:numPr>
          <w:ilvl w:val="0"/>
          <w:numId w:val="1037"/>
        </w:numPr>
        <w:contextualSpacing/>
      </w:pPr>
      <w:r>
        <w:t>&lt;draw:regular-polygon&gt;</w:t>
      </w:r>
    </w:p>
    <w:p w:rsidR="00376B6B" w:rsidRDefault="00DC1024">
      <w:pPr>
        <w:pStyle w:val="ListParagraph"/>
        <w:numPr>
          <w:ilvl w:val="0"/>
          <w:numId w:val="1037"/>
        </w:numPr>
        <w:contextualSpacing/>
      </w:pPr>
      <w:r>
        <w:t>&lt;draw:path&gt;</w:t>
      </w:r>
    </w:p>
    <w:p w:rsidR="00376B6B" w:rsidRDefault="00DC1024">
      <w:pPr>
        <w:pStyle w:val="ListParagraph"/>
        <w:numPr>
          <w:ilvl w:val="0"/>
          <w:numId w:val="1037"/>
        </w:numPr>
        <w:contextualSpacing/>
      </w:pPr>
      <w:r>
        <w:t>&lt;draw:circle&gt;</w:t>
      </w:r>
    </w:p>
    <w:p w:rsidR="00376B6B" w:rsidRDefault="00DC1024">
      <w:pPr>
        <w:pStyle w:val="ListParagraph"/>
        <w:numPr>
          <w:ilvl w:val="0"/>
          <w:numId w:val="1037"/>
        </w:numPr>
        <w:contextualSpacing/>
      </w:pPr>
      <w:r>
        <w:t>&lt;draw:ellipse&gt;</w:t>
      </w:r>
    </w:p>
    <w:p w:rsidR="00376B6B" w:rsidRDefault="00DC1024">
      <w:pPr>
        <w:pStyle w:val="ListParagraph"/>
        <w:numPr>
          <w:ilvl w:val="0"/>
          <w:numId w:val="1037"/>
        </w:numPr>
        <w:contextualSpacing/>
      </w:pPr>
      <w:r>
        <w:t>&lt;draw:caption&gt;</w:t>
      </w:r>
    </w:p>
    <w:p w:rsidR="00376B6B" w:rsidRDefault="00DC1024">
      <w:pPr>
        <w:pStyle w:val="ListParagraph"/>
        <w:numPr>
          <w:ilvl w:val="0"/>
          <w:numId w:val="1037"/>
        </w:numPr>
        <w:contextualSpacing/>
      </w:pPr>
      <w:r>
        <w:t>&lt;draw:measure&gt;</w:t>
      </w:r>
    </w:p>
    <w:p w:rsidR="00376B6B" w:rsidRDefault="00DC1024">
      <w:pPr>
        <w:pStyle w:val="ListParagraph"/>
        <w:numPr>
          <w:ilvl w:val="0"/>
          <w:numId w:val="1037"/>
        </w:numPr>
        <w:contextualSpacing/>
      </w:pPr>
      <w:r>
        <w:t>&lt;draw:frame&gt;</w:t>
      </w:r>
    </w:p>
    <w:p w:rsidR="00376B6B" w:rsidRDefault="00DC1024">
      <w:pPr>
        <w:pStyle w:val="ListParagraph"/>
        <w:numPr>
          <w:ilvl w:val="0"/>
          <w:numId w:val="1037"/>
        </w:numPr>
        <w:contextualSpacing/>
      </w:pPr>
      <w:r>
        <w:t>&lt;draw:text-box&gt;</w:t>
      </w:r>
    </w:p>
    <w:p w:rsidR="00376B6B" w:rsidRDefault="00DC1024">
      <w:pPr>
        <w:pStyle w:val="ListParagraph"/>
        <w:numPr>
          <w:ilvl w:val="0"/>
          <w:numId w:val="1037"/>
        </w:numPr>
      </w:pPr>
      <w:r>
        <w:t>&lt;</w:t>
      </w:r>
      <w:r>
        <w:t xml:space="preserve">draw:custom-shape&gt; </w:t>
      </w:r>
    </w:p>
    <w:p w:rsidR="00376B6B" w:rsidRDefault="00DC1024">
      <w:pPr>
        <w:pStyle w:val="Definition-Field"/>
      </w:pPr>
      <w:r>
        <w:t xml:space="preserve">c.   </w:t>
      </w:r>
      <w:r>
        <w:rPr>
          <w:i/>
        </w:rPr>
        <w:t>The standard defines the attribute style:punctuation-wrap, contained within the element &lt;style:paragraph-properties&gt;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038"/>
        </w:numPr>
        <w:contextualSpacing/>
      </w:pPr>
      <w:r>
        <w:t>&lt;draw:rect&gt;</w:t>
      </w:r>
    </w:p>
    <w:p w:rsidR="00376B6B" w:rsidRDefault="00DC1024">
      <w:pPr>
        <w:pStyle w:val="ListParagraph"/>
        <w:numPr>
          <w:ilvl w:val="0"/>
          <w:numId w:val="1038"/>
        </w:numPr>
        <w:contextualSpacing/>
      </w:pPr>
      <w:r>
        <w:t>&lt;draw:polyline&gt;</w:t>
      </w:r>
    </w:p>
    <w:p w:rsidR="00376B6B" w:rsidRDefault="00DC1024">
      <w:pPr>
        <w:pStyle w:val="ListParagraph"/>
        <w:numPr>
          <w:ilvl w:val="0"/>
          <w:numId w:val="1038"/>
        </w:numPr>
        <w:contextualSpacing/>
      </w:pPr>
      <w:r>
        <w:t>&lt;draw:polygon&gt;</w:t>
      </w:r>
    </w:p>
    <w:p w:rsidR="00376B6B" w:rsidRDefault="00DC1024">
      <w:pPr>
        <w:pStyle w:val="ListParagraph"/>
        <w:numPr>
          <w:ilvl w:val="0"/>
          <w:numId w:val="1038"/>
        </w:numPr>
        <w:contextualSpacing/>
      </w:pPr>
      <w:r>
        <w:t>&lt;draw:regular-polygon&gt;</w:t>
      </w:r>
    </w:p>
    <w:p w:rsidR="00376B6B" w:rsidRDefault="00DC1024">
      <w:pPr>
        <w:pStyle w:val="ListParagraph"/>
        <w:numPr>
          <w:ilvl w:val="0"/>
          <w:numId w:val="1038"/>
        </w:numPr>
        <w:contextualSpacing/>
      </w:pPr>
      <w:r>
        <w:t>&lt;draw:path&gt;</w:t>
      </w:r>
    </w:p>
    <w:p w:rsidR="00376B6B" w:rsidRDefault="00DC1024">
      <w:pPr>
        <w:pStyle w:val="ListParagraph"/>
        <w:numPr>
          <w:ilvl w:val="0"/>
          <w:numId w:val="1038"/>
        </w:numPr>
        <w:contextualSpacing/>
      </w:pPr>
      <w:r>
        <w:lastRenderedPageBreak/>
        <w:t>&lt;draw:circle&gt;</w:t>
      </w:r>
    </w:p>
    <w:p w:rsidR="00376B6B" w:rsidRDefault="00DC1024">
      <w:pPr>
        <w:pStyle w:val="ListParagraph"/>
        <w:numPr>
          <w:ilvl w:val="0"/>
          <w:numId w:val="1038"/>
        </w:numPr>
        <w:contextualSpacing/>
      </w:pPr>
      <w:r>
        <w:t>&lt;draw:ellipse&gt;</w:t>
      </w:r>
    </w:p>
    <w:p w:rsidR="00376B6B" w:rsidRDefault="00DC1024">
      <w:pPr>
        <w:pStyle w:val="ListParagraph"/>
        <w:numPr>
          <w:ilvl w:val="0"/>
          <w:numId w:val="1038"/>
        </w:numPr>
        <w:contextualSpacing/>
      </w:pPr>
      <w:r>
        <w:t>&lt;draw:caption&gt;</w:t>
      </w:r>
    </w:p>
    <w:p w:rsidR="00376B6B" w:rsidRDefault="00DC1024">
      <w:pPr>
        <w:pStyle w:val="ListParagraph"/>
        <w:numPr>
          <w:ilvl w:val="0"/>
          <w:numId w:val="1038"/>
        </w:numPr>
        <w:contextualSpacing/>
      </w:pPr>
      <w:r>
        <w:t>&lt;draw:measure&gt;</w:t>
      </w:r>
    </w:p>
    <w:p w:rsidR="00376B6B" w:rsidRDefault="00DC1024">
      <w:pPr>
        <w:pStyle w:val="ListParagraph"/>
        <w:numPr>
          <w:ilvl w:val="0"/>
          <w:numId w:val="1038"/>
        </w:numPr>
        <w:contextualSpacing/>
      </w:pPr>
      <w:r>
        <w:t>&lt;draw:text-box&gt;</w:t>
      </w:r>
    </w:p>
    <w:p w:rsidR="00376B6B" w:rsidRDefault="00DC1024">
      <w:pPr>
        <w:pStyle w:val="ListParagraph"/>
        <w:numPr>
          <w:ilvl w:val="0"/>
          <w:numId w:val="1038"/>
        </w:numPr>
        <w:contextualSpacing/>
      </w:pPr>
      <w:r>
        <w:t>&lt;draw:frame&gt;</w:t>
      </w:r>
    </w:p>
    <w:p w:rsidR="00376B6B" w:rsidRDefault="00DC1024">
      <w:pPr>
        <w:pStyle w:val="ListParagraph"/>
        <w:numPr>
          <w:ilvl w:val="0"/>
          <w:numId w:val="1038"/>
        </w:numPr>
      </w:pPr>
      <w:r>
        <w:t xml:space="preserve">&lt;draw:custom-shape&gt;. </w:t>
      </w:r>
    </w:p>
    <w:p w:rsidR="00376B6B" w:rsidRDefault="00DC1024">
      <w:pPr>
        <w:pStyle w:val="Heading3"/>
      </w:pPr>
      <w:bookmarkStart w:id="2494" w:name="section_5abfa9063405471dac5cc0c7075aa115"/>
      <w:bookmarkStart w:id="2495" w:name="_Toc190324590"/>
      <w:r>
        <w:t>Part 1 Section 20.328, style:register-true</w:t>
      </w:r>
      <w:bookmarkEnd w:id="2494"/>
      <w:bookmarkEnd w:id="2495"/>
      <w:r>
        <w:fldChar w:fldCharType="begin"/>
      </w:r>
      <w:r>
        <w:instrText xml:space="preserve"> XE "style\:register-true" </w:instrText>
      </w:r>
      <w:r>
        <w:fldChar w:fldCharType="end"/>
      </w:r>
    </w:p>
    <w:p w:rsidR="00376B6B" w:rsidRDefault="00DC1024">
      <w:pPr>
        <w:pStyle w:val="Definition-Field"/>
      </w:pPr>
      <w:r>
        <w:t xml:space="preserve">a.   </w:t>
      </w:r>
      <w:r>
        <w:rPr>
          <w:i/>
        </w:rPr>
        <w:t>The</w:t>
      </w:r>
      <w:r>
        <w:rPr>
          <w:i/>
        </w:rPr>
        <w:t xml:space="preserve"> standard defines the attribute style:register-true,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w:t>
        </w:r>
        <w:r>
          <w:rPr>
            <w:rStyle w:val="HyperlinkGreen"/>
            <w:b/>
          </w:rPr>
          <w:t>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style:register-true, contained within the element &lt;style:paragraph-properties&gt;</w:t>
      </w:r>
    </w:p>
    <w:p w:rsidR="00376B6B" w:rsidRDefault="00DC1024">
      <w:pPr>
        <w:pStyle w:val="Definition-Field2"/>
      </w:pPr>
      <w:r>
        <w:t>This attribute is not supporte</w:t>
      </w:r>
      <w:r>
        <w:t xml:space="preserve">d 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1039"/>
        </w:numPr>
        <w:contextualSpacing/>
      </w:pPr>
      <w:r>
        <w:t>&lt;draw:rect&gt;</w:t>
      </w:r>
    </w:p>
    <w:p w:rsidR="00376B6B" w:rsidRDefault="00DC1024">
      <w:pPr>
        <w:pStyle w:val="ListParagraph"/>
        <w:numPr>
          <w:ilvl w:val="0"/>
          <w:numId w:val="1039"/>
        </w:numPr>
        <w:contextualSpacing/>
      </w:pPr>
      <w:r>
        <w:t>&lt;draw:po</w:t>
      </w:r>
      <w:r>
        <w:t>lyline&gt;</w:t>
      </w:r>
    </w:p>
    <w:p w:rsidR="00376B6B" w:rsidRDefault="00DC1024">
      <w:pPr>
        <w:pStyle w:val="ListParagraph"/>
        <w:numPr>
          <w:ilvl w:val="0"/>
          <w:numId w:val="1039"/>
        </w:numPr>
        <w:contextualSpacing/>
      </w:pPr>
      <w:r>
        <w:t>&lt;draw:polygon&gt;</w:t>
      </w:r>
    </w:p>
    <w:p w:rsidR="00376B6B" w:rsidRDefault="00DC1024">
      <w:pPr>
        <w:pStyle w:val="ListParagraph"/>
        <w:numPr>
          <w:ilvl w:val="0"/>
          <w:numId w:val="1039"/>
        </w:numPr>
        <w:contextualSpacing/>
      </w:pPr>
      <w:r>
        <w:t>&lt;draw:regular-polygon&gt;</w:t>
      </w:r>
    </w:p>
    <w:p w:rsidR="00376B6B" w:rsidRDefault="00DC1024">
      <w:pPr>
        <w:pStyle w:val="ListParagraph"/>
        <w:numPr>
          <w:ilvl w:val="0"/>
          <w:numId w:val="1039"/>
        </w:numPr>
        <w:contextualSpacing/>
      </w:pPr>
      <w:r>
        <w:t>&lt;draw:path&gt;</w:t>
      </w:r>
    </w:p>
    <w:p w:rsidR="00376B6B" w:rsidRDefault="00DC1024">
      <w:pPr>
        <w:pStyle w:val="ListParagraph"/>
        <w:numPr>
          <w:ilvl w:val="0"/>
          <w:numId w:val="1039"/>
        </w:numPr>
        <w:contextualSpacing/>
      </w:pPr>
      <w:r>
        <w:t>&lt;draw:circle&gt;</w:t>
      </w:r>
    </w:p>
    <w:p w:rsidR="00376B6B" w:rsidRDefault="00DC1024">
      <w:pPr>
        <w:pStyle w:val="ListParagraph"/>
        <w:numPr>
          <w:ilvl w:val="0"/>
          <w:numId w:val="1039"/>
        </w:numPr>
        <w:contextualSpacing/>
      </w:pPr>
      <w:r>
        <w:t>&lt;draw:ellipse&gt;</w:t>
      </w:r>
    </w:p>
    <w:p w:rsidR="00376B6B" w:rsidRDefault="00DC1024">
      <w:pPr>
        <w:pStyle w:val="ListParagraph"/>
        <w:numPr>
          <w:ilvl w:val="0"/>
          <w:numId w:val="1039"/>
        </w:numPr>
        <w:contextualSpacing/>
      </w:pPr>
      <w:r>
        <w:t>&lt;draw:caption&gt;</w:t>
      </w:r>
    </w:p>
    <w:p w:rsidR="00376B6B" w:rsidRDefault="00DC1024">
      <w:pPr>
        <w:pStyle w:val="ListParagraph"/>
        <w:numPr>
          <w:ilvl w:val="0"/>
          <w:numId w:val="1039"/>
        </w:numPr>
        <w:contextualSpacing/>
      </w:pPr>
      <w:r>
        <w:t>&lt;draw:measure&gt;</w:t>
      </w:r>
    </w:p>
    <w:p w:rsidR="00376B6B" w:rsidRDefault="00DC1024">
      <w:pPr>
        <w:pStyle w:val="ListParagraph"/>
        <w:numPr>
          <w:ilvl w:val="0"/>
          <w:numId w:val="1039"/>
        </w:numPr>
        <w:contextualSpacing/>
      </w:pPr>
      <w:r>
        <w:t>&lt;draw:frame&gt;</w:t>
      </w:r>
    </w:p>
    <w:p w:rsidR="00376B6B" w:rsidRDefault="00DC1024">
      <w:pPr>
        <w:pStyle w:val="ListParagraph"/>
        <w:numPr>
          <w:ilvl w:val="0"/>
          <w:numId w:val="1039"/>
        </w:numPr>
        <w:contextualSpacing/>
      </w:pPr>
      <w:r>
        <w:t>&lt;draw:text-box&gt;</w:t>
      </w:r>
    </w:p>
    <w:p w:rsidR="00376B6B" w:rsidRDefault="00DC1024">
      <w:pPr>
        <w:pStyle w:val="ListParagraph"/>
        <w:numPr>
          <w:ilvl w:val="0"/>
          <w:numId w:val="1039"/>
        </w:numPr>
      </w:pPr>
      <w:r>
        <w:t xml:space="preserve">&lt;draw:custom-shape&gt; </w:t>
      </w:r>
    </w:p>
    <w:p w:rsidR="00376B6B" w:rsidRDefault="00DC1024">
      <w:pPr>
        <w:pStyle w:val="Definition-Field"/>
      </w:pPr>
      <w:r>
        <w:t xml:space="preserve">c.   </w:t>
      </w:r>
      <w:r>
        <w:rPr>
          <w:i/>
        </w:rPr>
        <w:t>The standard defines the attribute style:register-true, contained within the element</w:t>
      </w:r>
      <w:r>
        <w:rPr>
          <w:i/>
        </w:rPr>
        <w:t xml:space="preserve">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40"/>
        </w:numPr>
        <w:contextualSpacing/>
      </w:pPr>
      <w:r>
        <w:t>&lt;draw:rect&gt;</w:t>
      </w:r>
    </w:p>
    <w:p w:rsidR="00376B6B" w:rsidRDefault="00DC1024">
      <w:pPr>
        <w:pStyle w:val="ListParagraph"/>
        <w:numPr>
          <w:ilvl w:val="0"/>
          <w:numId w:val="1040"/>
        </w:numPr>
        <w:contextualSpacing/>
      </w:pPr>
      <w:r>
        <w:t>&lt;draw:polyline&gt;</w:t>
      </w:r>
    </w:p>
    <w:p w:rsidR="00376B6B" w:rsidRDefault="00DC1024">
      <w:pPr>
        <w:pStyle w:val="ListParagraph"/>
        <w:numPr>
          <w:ilvl w:val="0"/>
          <w:numId w:val="1040"/>
        </w:numPr>
        <w:contextualSpacing/>
      </w:pPr>
      <w:r>
        <w:t>&lt;draw:polygon&gt;</w:t>
      </w:r>
    </w:p>
    <w:p w:rsidR="00376B6B" w:rsidRDefault="00DC1024">
      <w:pPr>
        <w:pStyle w:val="ListParagraph"/>
        <w:numPr>
          <w:ilvl w:val="0"/>
          <w:numId w:val="1040"/>
        </w:numPr>
        <w:contextualSpacing/>
      </w:pPr>
      <w:r>
        <w:t>&lt;draw:regular-polygon&gt;</w:t>
      </w:r>
    </w:p>
    <w:p w:rsidR="00376B6B" w:rsidRDefault="00DC1024">
      <w:pPr>
        <w:pStyle w:val="ListParagraph"/>
        <w:numPr>
          <w:ilvl w:val="0"/>
          <w:numId w:val="1040"/>
        </w:numPr>
        <w:contextualSpacing/>
      </w:pPr>
      <w:r>
        <w:t>&lt;draw:path&gt;</w:t>
      </w:r>
    </w:p>
    <w:p w:rsidR="00376B6B" w:rsidRDefault="00DC1024">
      <w:pPr>
        <w:pStyle w:val="ListParagraph"/>
        <w:numPr>
          <w:ilvl w:val="0"/>
          <w:numId w:val="1040"/>
        </w:numPr>
        <w:contextualSpacing/>
      </w:pPr>
      <w:r>
        <w:t>&lt;draw:circle&gt;</w:t>
      </w:r>
    </w:p>
    <w:p w:rsidR="00376B6B" w:rsidRDefault="00DC1024">
      <w:pPr>
        <w:pStyle w:val="ListParagraph"/>
        <w:numPr>
          <w:ilvl w:val="0"/>
          <w:numId w:val="1040"/>
        </w:numPr>
        <w:contextualSpacing/>
      </w:pPr>
      <w:r>
        <w:t>&lt;draw:ellipse&gt;</w:t>
      </w:r>
    </w:p>
    <w:p w:rsidR="00376B6B" w:rsidRDefault="00DC1024">
      <w:pPr>
        <w:pStyle w:val="ListParagraph"/>
        <w:numPr>
          <w:ilvl w:val="0"/>
          <w:numId w:val="1040"/>
        </w:numPr>
        <w:contextualSpacing/>
      </w:pPr>
      <w:r>
        <w:t>&lt;</w:t>
      </w:r>
      <w:r>
        <w:t>draw:caption&gt;</w:t>
      </w:r>
    </w:p>
    <w:p w:rsidR="00376B6B" w:rsidRDefault="00DC1024">
      <w:pPr>
        <w:pStyle w:val="ListParagraph"/>
        <w:numPr>
          <w:ilvl w:val="0"/>
          <w:numId w:val="1040"/>
        </w:numPr>
        <w:contextualSpacing/>
      </w:pPr>
      <w:r>
        <w:t>&lt;draw:measure&gt;</w:t>
      </w:r>
    </w:p>
    <w:p w:rsidR="00376B6B" w:rsidRDefault="00DC1024">
      <w:pPr>
        <w:pStyle w:val="ListParagraph"/>
        <w:numPr>
          <w:ilvl w:val="0"/>
          <w:numId w:val="1040"/>
        </w:numPr>
        <w:contextualSpacing/>
      </w:pPr>
      <w:r>
        <w:t>&lt;draw:text-box&gt;</w:t>
      </w:r>
    </w:p>
    <w:p w:rsidR="00376B6B" w:rsidRDefault="00DC1024">
      <w:pPr>
        <w:pStyle w:val="ListParagraph"/>
        <w:numPr>
          <w:ilvl w:val="0"/>
          <w:numId w:val="1040"/>
        </w:numPr>
        <w:contextualSpacing/>
      </w:pPr>
      <w:r>
        <w:t>&lt;draw:frame&gt;</w:t>
      </w:r>
    </w:p>
    <w:p w:rsidR="00376B6B" w:rsidRDefault="00DC1024">
      <w:pPr>
        <w:pStyle w:val="ListParagraph"/>
        <w:numPr>
          <w:ilvl w:val="0"/>
          <w:numId w:val="1040"/>
        </w:numPr>
      </w:pPr>
      <w:r>
        <w:t xml:space="preserve">&lt;draw:custom-shape&gt;. </w:t>
      </w:r>
    </w:p>
    <w:p w:rsidR="00376B6B" w:rsidRDefault="00DC1024">
      <w:pPr>
        <w:pStyle w:val="Heading3"/>
      </w:pPr>
      <w:bookmarkStart w:id="2496" w:name="section_6dd7ea3328264035aee5a9ab58bb89e9"/>
      <w:bookmarkStart w:id="2497" w:name="_Toc190324591"/>
      <w:r>
        <w:lastRenderedPageBreak/>
        <w:t>Part 1 Section 20.329, style:register-truth-ref-style-name</w:t>
      </w:r>
      <w:bookmarkEnd w:id="2496"/>
      <w:bookmarkEnd w:id="2497"/>
      <w:r>
        <w:fldChar w:fldCharType="begin"/>
      </w:r>
      <w:r>
        <w:instrText xml:space="preserve"> XE "style\:register-truth-ref-style-name" </w:instrText>
      </w:r>
      <w:r>
        <w:fldChar w:fldCharType="end"/>
      </w:r>
    </w:p>
    <w:p w:rsidR="00376B6B" w:rsidRDefault="00DC1024">
      <w:pPr>
        <w:pStyle w:val="Definition-Field"/>
      </w:pPr>
      <w:r>
        <w:t xml:space="preserve">a.   </w:t>
      </w:r>
      <w:r>
        <w:rPr>
          <w:i/>
        </w:rPr>
        <w:t>The standard defines the attribute style:register-truth-ref-style-n</w:t>
      </w:r>
      <w:r>
        <w:rPr>
          <w:i/>
        </w:rPr>
        <w:t>ame,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style:register-truth-ref-style-name, contained within the element &lt;style:page-la</w:t>
      </w:r>
      <w:r>
        <w:rPr>
          <w:i/>
        </w:rPr>
        <w:t>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style:register-truth-ref-style-name, contained within the element &lt;style:page-layout-properties&gt;</w:t>
      </w:r>
    </w:p>
    <w:p w:rsidR="00376B6B" w:rsidRDefault="00DC1024">
      <w:pPr>
        <w:pStyle w:val="Definition-Field2"/>
      </w:pPr>
      <w:r>
        <w:t>This attribute is not suppo</w:t>
      </w:r>
      <w:r>
        <w:t>rted in PowerPoint 2013, PowerPoint 2016, or PowerPoint 2019.</w:t>
      </w:r>
    </w:p>
    <w:p w:rsidR="00376B6B" w:rsidRDefault="00DC1024">
      <w:pPr>
        <w:pStyle w:val="Heading3"/>
      </w:pPr>
      <w:bookmarkStart w:id="2498" w:name="section_f4237dc7de934db89be73297c3bcbf90"/>
      <w:bookmarkStart w:id="2499" w:name="_Toc190324592"/>
      <w:r>
        <w:t>Part 1 Section 20.330, style:rel-column-width</w:t>
      </w:r>
      <w:bookmarkEnd w:id="2498"/>
      <w:bookmarkEnd w:id="2499"/>
      <w:r>
        <w:fldChar w:fldCharType="begin"/>
      </w:r>
      <w:r>
        <w:instrText xml:space="preserve"> XE "style\:rel-column-width" </w:instrText>
      </w:r>
      <w:r>
        <w:fldChar w:fldCharType="end"/>
      </w:r>
    </w:p>
    <w:p w:rsidR="00376B6B" w:rsidRDefault="00DC1024">
      <w:pPr>
        <w:pStyle w:val="Definition-Field"/>
      </w:pPr>
      <w:r>
        <w:t xml:space="preserve">a.   </w:t>
      </w:r>
      <w:r>
        <w:rPr>
          <w:i/>
        </w:rPr>
        <w:t>The standard defines the attribute style:rel-column-width, contained within the element &lt;style:table-column-pro</w:t>
      </w:r>
      <w:r>
        <w:rPr>
          <w:i/>
        </w:rPr>
        <w:t>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style:rel-column-width, contained within the element &lt;style:table-column-properties&gt;, contained within the parent element &lt;style:style&gt;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style:rel-column-width, contained within the element &lt;style:table-column-properties&gt;</w:t>
      </w:r>
    </w:p>
    <w:p w:rsidR="00376B6B" w:rsidRDefault="00DC1024">
      <w:pPr>
        <w:pStyle w:val="Heading3"/>
      </w:pPr>
      <w:bookmarkStart w:id="2500" w:name="section_eabd7ec4f0a849babe527d176234e3d3"/>
      <w:bookmarkStart w:id="2501" w:name="_Toc190324593"/>
      <w:r>
        <w:t>Part 1 Section 20.332.2, style:table-properties</w:t>
      </w:r>
      <w:bookmarkEnd w:id="2500"/>
      <w:bookmarkEnd w:id="2501"/>
      <w:r>
        <w:fldChar w:fldCharType="begin"/>
      </w:r>
      <w:r>
        <w:instrText xml:space="preserve"> XE "styl</w:instrText>
      </w:r>
      <w:r>
        <w:instrText xml:space="preserve">e\:table-properties" </w:instrText>
      </w:r>
      <w:r>
        <w:fldChar w:fldCharType="end"/>
      </w:r>
    </w:p>
    <w:p w:rsidR="00376B6B" w:rsidRDefault="00DC1024">
      <w:pPr>
        <w:pStyle w:val="Definition-Field"/>
      </w:pPr>
      <w:r>
        <w:t xml:space="preserve">a.   </w:t>
      </w:r>
      <w:r>
        <w:rPr>
          <w:i/>
        </w:rPr>
        <w:t>The standard defines the attribute style:rel-width, contained within the element &lt;style:table-properties&gt;</w:t>
      </w:r>
    </w:p>
    <w:p w:rsidR="00376B6B" w:rsidRDefault="00DC1024">
      <w:pPr>
        <w:pStyle w:val="Heading3"/>
      </w:pPr>
      <w:bookmarkStart w:id="2502" w:name="section_c16833ad63e44f0881604207520739e3"/>
      <w:bookmarkStart w:id="2503" w:name="_Toc190324594"/>
      <w:r>
        <w:t>Part 1 Section 20.334, style:repeat-content</w:t>
      </w:r>
      <w:bookmarkEnd w:id="2502"/>
      <w:bookmarkEnd w:id="2503"/>
      <w:r>
        <w:fldChar w:fldCharType="begin"/>
      </w:r>
      <w:r>
        <w:instrText xml:space="preserve"> XE "style\:repeat-content" </w:instrText>
      </w:r>
      <w:r>
        <w:fldChar w:fldCharType="end"/>
      </w:r>
    </w:p>
    <w:p w:rsidR="00376B6B" w:rsidRDefault="00DC1024">
      <w:pPr>
        <w:pStyle w:val="Definition-Field"/>
      </w:pPr>
      <w:r>
        <w:t xml:space="preserve">a.   </w:t>
      </w:r>
      <w:r>
        <w:rPr>
          <w:i/>
        </w:rPr>
        <w:t xml:space="preserve">The standard defines the attribute </w:t>
      </w:r>
      <w:r>
        <w:rPr>
          <w:i/>
        </w:rPr>
        <w:t>style:repeat-content, contained within the element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style:repeat-content, contained within the element &lt;style:table-</w:t>
      </w:r>
      <w:r>
        <w:rPr>
          <w:i/>
        </w:rPr>
        <w:t>cell-properties&gt;</w:t>
      </w:r>
    </w:p>
    <w:p w:rsidR="00376B6B" w:rsidRDefault="00DC1024">
      <w:pPr>
        <w:pStyle w:val="Definition-Field2"/>
      </w:pPr>
      <w:r>
        <w:t>This attribute is supported in Excel 2013, Excel 2016, and Excel 2019.</w:t>
      </w:r>
    </w:p>
    <w:p w:rsidR="00376B6B" w:rsidRDefault="00DC1024">
      <w:pPr>
        <w:pStyle w:val="Definition-Field2"/>
      </w:pPr>
      <w:r>
        <w:t xml:space="preserve">This attribute maps to the fill horizontal alignment property in Excel. </w:t>
      </w:r>
    </w:p>
    <w:p w:rsidR="00376B6B" w:rsidRDefault="00DC1024">
      <w:pPr>
        <w:pStyle w:val="Definition-Field"/>
      </w:pPr>
      <w:r>
        <w:t xml:space="preserve">c.   </w:t>
      </w:r>
      <w:r>
        <w:rPr>
          <w:i/>
        </w:rPr>
        <w:t>The standard defines the attribute style:repeat-content, contained within the element &lt;sty</w:t>
      </w:r>
      <w:r>
        <w:rPr>
          <w:i/>
        </w:rPr>
        <w:t>le:table-cell-properties&gt;</w:t>
      </w:r>
    </w:p>
    <w:p w:rsidR="00376B6B" w:rsidRDefault="00DC1024">
      <w:pPr>
        <w:pStyle w:val="Heading3"/>
      </w:pPr>
      <w:bookmarkStart w:id="2504" w:name="section_37a420a6e2cd466db2254df149e75c8a"/>
      <w:bookmarkStart w:id="2505" w:name="_Toc190324595"/>
      <w:r>
        <w:t>Part 1 Section 20.338, style:rotation-align</w:t>
      </w:r>
      <w:bookmarkEnd w:id="2504"/>
      <w:bookmarkEnd w:id="2505"/>
      <w:r>
        <w:fldChar w:fldCharType="begin"/>
      </w:r>
      <w:r>
        <w:instrText xml:space="preserve"> XE "style\:rotation-align" </w:instrText>
      </w:r>
      <w:r>
        <w:fldChar w:fldCharType="end"/>
      </w:r>
    </w:p>
    <w:p w:rsidR="00376B6B" w:rsidRDefault="00DC1024">
      <w:pPr>
        <w:pStyle w:val="Definition-Field"/>
      </w:pPr>
      <w:r>
        <w:t xml:space="preserve">a.   </w:t>
      </w:r>
      <w:r>
        <w:rPr>
          <w:i/>
        </w:rPr>
        <w:t>The standard defines the attribute style:rotation-align, contained within the element &lt;style:table-cell-properties&gt;</w:t>
      </w:r>
    </w:p>
    <w:p w:rsidR="00376B6B" w:rsidRDefault="00DC1024">
      <w:pPr>
        <w:pStyle w:val="Definition-Field2"/>
      </w:pPr>
      <w:r>
        <w:lastRenderedPageBreak/>
        <w:t xml:space="preserve">This attribute is not supported in </w:t>
      </w:r>
      <w:r>
        <w:t>Word 2013, Word 2016, or Word 2019.</w:t>
      </w:r>
    </w:p>
    <w:p w:rsidR="00376B6B" w:rsidRDefault="00DC1024">
      <w:pPr>
        <w:pStyle w:val="Definition-Field"/>
      </w:pPr>
      <w:r>
        <w:t xml:space="preserve">b.   </w:t>
      </w:r>
      <w:r>
        <w:rPr>
          <w:i/>
        </w:rPr>
        <w:t>The standard defines the attribute style:rotation-align, contained 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w:t>
      </w:r>
      <w:r>
        <w:rPr>
          <w:i/>
        </w:rPr>
        <w:t>s the attribute style:rotation-align, contained within the element &lt;style:table-cell-properties&gt;</w:t>
      </w:r>
    </w:p>
    <w:p w:rsidR="00376B6B" w:rsidRDefault="00DC1024">
      <w:pPr>
        <w:pStyle w:val="Heading3"/>
      </w:pPr>
      <w:bookmarkStart w:id="2506" w:name="section_5663ec9e8d19415abb264b24585db30d"/>
      <w:bookmarkStart w:id="2507" w:name="_Toc190324596"/>
      <w:r>
        <w:t>Part 1 Section 20.339, style:rotation-angle</w:t>
      </w:r>
      <w:bookmarkEnd w:id="2506"/>
      <w:bookmarkEnd w:id="2507"/>
      <w:r>
        <w:fldChar w:fldCharType="begin"/>
      </w:r>
      <w:r>
        <w:instrText xml:space="preserve"> XE "style\:rotation-angle" </w:instrText>
      </w:r>
      <w:r>
        <w:fldChar w:fldCharType="end"/>
      </w:r>
    </w:p>
    <w:p w:rsidR="00376B6B" w:rsidRDefault="00DC1024">
      <w:pPr>
        <w:pStyle w:val="Definition-Field"/>
      </w:pPr>
      <w:r>
        <w:t xml:space="preserve">a.   </w:t>
      </w:r>
      <w:r>
        <w:rPr>
          <w:i/>
        </w:rPr>
        <w:t xml:space="preserve">The standard defines the attribute style:rotation-angle, contained within the </w:t>
      </w:r>
      <w:r>
        <w:rPr>
          <w:i/>
        </w:rPr>
        <w:t>element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style:rotation-angle, contained within the element &lt;style:table-cell-properties&gt;</w:t>
      </w:r>
    </w:p>
    <w:p w:rsidR="00376B6B" w:rsidRDefault="00DC1024">
      <w:pPr>
        <w:pStyle w:val="Definition-Field2"/>
      </w:pPr>
      <w:r>
        <w:t>This attribute is supporte</w:t>
      </w:r>
      <w:r>
        <w:t>d in Excel 2013, Excel 2016, and Excel 2019.</w:t>
      </w:r>
    </w:p>
    <w:p w:rsidR="00376B6B" w:rsidRDefault="00DC1024">
      <w:pPr>
        <w:pStyle w:val="Definition-Field2"/>
      </w:pPr>
      <w:r>
        <w:t xml:space="preserve">Excel supports only values within these ranges: 0 - 90 and 270 - 360. </w:t>
      </w:r>
    </w:p>
    <w:p w:rsidR="00376B6B" w:rsidRDefault="00DC1024">
      <w:pPr>
        <w:pStyle w:val="Definition-Field2"/>
      </w:pPr>
      <w:r>
        <w:t>On load, Excel does not ignores values outside of these ranges. On save, Excel does not write the style:rotation-angle attribute if the styl</w:t>
      </w:r>
      <w:r>
        <w:t xml:space="preserve">e:direction attribute is the value "ttb". </w:t>
      </w:r>
    </w:p>
    <w:p w:rsidR="00376B6B" w:rsidRDefault="00DC1024">
      <w:pPr>
        <w:pStyle w:val="Definition-Field"/>
      </w:pPr>
      <w:r>
        <w:t xml:space="preserve">c.   </w:t>
      </w:r>
      <w:r>
        <w:rPr>
          <w:i/>
        </w:rPr>
        <w:t>The standard defines the attribute style:rotation-angle, contained within the element &lt;style:table-cell-properties&gt;</w:t>
      </w:r>
    </w:p>
    <w:p w:rsidR="00376B6B" w:rsidRDefault="00DC1024">
      <w:pPr>
        <w:pStyle w:val="Heading3"/>
      </w:pPr>
      <w:bookmarkStart w:id="2508" w:name="section_8d80e42c74ee4cbbbb4896165444e20b"/>
      <w:bookmarkStart w:id="2509" w:name="_Toc190324597"/>
      <w:r>
        <w:t>Part 1 Section 20.341, style:ruby-align</w:t>
      </w:r>
      <w:bookmarkEnd w:id="2508"/>
      <w:bookmarkEnd w:id="2509"/>
      <w:r>
        <w:fldChar w:fldCharType="begin"/>
      </w:r>
      <w:r>
        <w:instrText xml:space="preserve"> XE "style\:ruby-align" </w:instrText>
      </w:r>
      <w:r>
        <w:fldChar w:fldCharType="end"/>
      </w:r>
    </w:p>
    <w:p w:rsidR="00376B6B" w:rsidRDefault="00DC1024">
      <w:pPr>
        <w:pStyle w:val="Definition-Field"/>
      </w:pPr>
      <w:r>
        <w:t xml:space="preserve">a.   </w:t>
      </w:r>
      <w:r>
        <w:rPr>
          <w:i/>
        </w:rPr>
        <w:t xml:space="preserve">The standard defines </w:t>
      </w:r>
      <w:r>
        <w:rPr>
          <w:i/>
        </w:rPr>
        <w:t>the attribute style:ruby-align, contained within the element &lt;style:ruby-properties&gt;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w:t>
      </w:r>
      <w:r>
        <w:t xml:space="preserve"> labels. </w:t>
      </w:r>
    </w:p>
    <w:p w:rsidR="00376B6B" w:rsidRDefault="00DC1024">
      <w:pPr>
        <w:pStyle w:val="Definition-Field"/>
      </w:pPr>
      <w:r>
        <w:t xml:space="preserve">b.   </w:t>
      </w:r>
      <w:r>
        <w:rPr>
          <w:i/>
        </w:rPr>
        <w:t>The standard defines the property "distribute-letter", contained within the attribute style:ruby-align</w:t>
      </w:r>
    </w:p>
    <w:p w:rsidR="00376B6B" w:rsidRDefault="00DC1024">
      <w:pPr>
        <w:pStyle w:val="Definition-Field2"/>
      </w:pPr>
      <w:r>
        <w:t>This property is not supported in Excel 2013, Excel 2016, or Excel 2019.</w:t>
      </w:r>
    </w:p>
    <w:p w:rsidR="00376B6B" w:rsidRDefault="00DC1024">
      <w:pPr>
        <w:pStyle w:val="Definition-Field"/>
      </w:pPr>
      <w:r>
        <w:t xml:space="preserve">c.   </w:t>
      </w:r>
      <w:r>
        <w:rPr>
          <w:i/>
        </w:rPr>
        <w:t xml:space="preserve">The standard defines the property "right", contained within </w:t>
      </w:r>
      <w:r>
        <w:rPr>
          <w:i/>
        </w:rPr>
        <w:t>the attribute style:ruby-align</w:t>
      </w:r>
    </w:p>
    <w:p w:rsidR="00376B6B" w:rsidRDefault="00DC1024">
      <w:pPr>
        <w:pStyle w:val="Definition-Field2"/>
      </w:pPr>
      <w:r>
        <w:t>This property is not supported in Excel 2013, Excel 2016, or Excel 2019.</w:t>
      </w:r>
    </w:p>
    <w:p w:rsidR="00376B6B" w:rsidRDefault="00DC1024">
      <w:pPr>
        <w:pStyle w:val="Definition-Field"/>
      </w:pPr>
      <w:r>
        <w:t xml:space="preserve">d.   </w:t>
      </w:r>
      <w:r>
        <w:rPr>
          <w:i/>
        </w:rPr>
        <w:t>The standard defines the attribute style:ruby-align, contained within the element &lt;style:ruby-properties&gt;</w:t>
      </w:r>
    </w:p>
    <w:p w:rsidR="00376B6B" w:rsidRDefault="00DC1024">
      <w:pPr>
        <w:pStyle w:val="Definition-Field2"/>
      </w:pPr>
      <w:r>
        <w:t>OfficeArt Math</w:t>
      </w:r>
      <w:r>
        <w:t xml:space="preserve">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1041"/>
        </w:numPr>
        <w:contextualSpacing/>
      </w:pPr>
      <w:r>
        <w:t>&lt;draw:rect&gt;</w:t>
      </w:r>
    </w:p>
    <w:p w:rsidR="00376B6B" w:rsidRDefault="00DC1024">
      <w:pPr>
        <w:pStyle w:val="ListParagraph"/>
        <w:numPr>
          <w:ilvl w:val="0"/>
          <w:numId w:val="1041"/>
        </w:numPr>
        <w:contextualSpacing/>
      </w:pPr>
      <w:r>
        <w:t>&lt;draw:polyline&gt;</w:t>
      </w:r>
    </w:p>
    <w:p w:rsidR="00376B6B" w:rsidRDefault="00DC1024">
      <w:pPr>
        <w:pStyle w:val="ListParagraph"/>
        <w:numPr>
          <w:ilvl w:val="0"/>
          <w:numId w:val="1041"/>
        </w:numPr>
        <w:contextualSpacing/>
      </w:pPr>
      <w:r>
        <w:t>&lt;draw:polygon&gt;</w:t>
      </w:r>
    </w:p>
    <w:p w:rsidR="00376B6B" w:rsidRDefault="00DC1024">
      <w:pPr>
        <w:pStyle w:val="ListParagraph"/>
        <w:numPr>
          <w:ilvl w:val="0"/>
          <w:numId w:val="1041"/>
        </w:numPr>
        <w:contextualSpacing/>
      </w:pPr>
      <w:r>
        <w:t>&lt;draw:regular-polygon&gt;</w:t>
      </w:r>
    </w:p>
    <w:p w:rsidR="00376B6B" w:rsidRDefault="00DC1024">
      <w:pPr>
        <w:pStyle w:val="ListParagraph"/>
        <w:numPr>
          <w:ilvl w:val="0"/>
          <w:numId w:val="1041"/>
        </w:numPr>
        <w:contextualSpacing/>
      </w:pPr>
      <w:r>
        <w:t>&lt;draw:path&gt;</w:t>
      </w:r>
    </w:p>
    <w:p w:rsidR="00376B6B" w:rsidRDefault="00DC1024">
      <w:pPr>
        <w:pStyle w:val="ListParagraph"/>
        <w:numPr>
          <w:ilvl w:val="0"/>
          <w:numId w:val="1041"/>
        </w:numPr>
        <w:contextualSpacing/>
      </w:pPr>
      <w:r>
        <w:t>&lt;</w:t>
      </w:r>
      <w:r>
        <w:t>draw:circle&gt;</w:t>
      </w:r>
    </w:p>
    <w:p w:rsidR="00376B6B" w:rsidRDefault="00DC1024">
      <w:pPr>
        <w:pStyle w:val="ListParagraph"/>
        <w:numPr>
          <w:ilvl w:val="0"/>
          <w:numId w:val="1041"/>
        </w:numPr>
        <w:contextualSpacing/>
      </w:pPr>
      <w:r>
        <w:t>&lt;draw:ellipse&gt;</w:t>
      </w:r>
    </w:p>
    <w:p w:rsidR="00376B6B" w:rsidRDefault="00DC1024">
      <w:pPr>
        <w:pStyle w:val="ListParagraph"/>
        <w:numPr>
          <w:ilvl w:val="0"/>
          <w:numId w:val="1041"/>
        </w:numPr>
        <w:contextualSpacing/>
      </w:pPr>
      <w:r>
        <w:lastRenderedPageBreak/>
        <w:t>&lt;draw:caption&gt;</w:t>
      </w:r>
    </w:p>
    <w:p w:rsidR="00376B6B" w:rsidRDefault="00DC1024">
      <w:pPr>
        <w:pStyle w:val="ListParagraph"/>
        <w:numPr>
          <w:ilvl w:val="0"/>
          <w:numId w:val="1041"/>
        </w:numPr>
        <w:contextualSpacing/>
      </w:pPr>
      <w:r>
        <w:t>&lt;draw:measure&gt;</w:t>
      </w:r>
    </w:p>
    <w:p w:rsidR="00376B6B" w:rsidRDefault="00DC1024">
      <w:pPr>
        <w:pStyle w:val="ListParagraph"/>
        <w:numPr>
          <w:ilvl w:val="0"/>
          <w:numId w:val="1041"/>
        </w:numPr>
        <w:contextualSpacing/>
      </w:pPr>
      <w:r>
        <w:t>&lt;draw:frame&gt;</w:t>
      </w:r>
    </w:p>
    <w:p w:rsidR="00376B6B" w:rsidRDefault="00DC1024">
      <w:pPr>
        <w:pStyle w:val="ListParagraph"/>
        <w:numPr>
          <w:ilvl w:val="0"/>
          <w:numId w:val="1041"/>
        </w:numPr>
        <w:contextualSpacing/>
      </w:pPr>
      <w:r>
        <w:t>&lt;draw:text-box&gt;</w:t>
      </w:r>
    </w:p>
    <w:p w:rsidR="00376B6B" w:rsidRDefault="00DC1024">
      <w:pPr>
        <w:pStyle w:val="ListParagraph"/>
        <w:numPr>
          <w:ilvl w:val="0"/>
          <w:numId w:val="1041"/>
        </w:numPr>
      </w:pPr>
      <w:r>
        <w:t xml:space="preserve">&lt;draw:custom-shape&gt; </w:t>
      </w:r>
    </w:p>
    <w:p w:rsidR="00376B6B" w:rsidRDefault="00DC1024">
      <w:pPr>
        <w:pStyle w:val="Definition-Field"/>
      </w:pPr>
      <w:r>
        <w:t xml:space="preserve">e.   </w:t>
      </w:r>
      <w:r>
        <w:rPr>
          <w:i/>
        </w:rPr>
        <w:t>The standard defines the attribute style:ruby-align, contained within the element &lt;style:ruby-properties&gt;</w:t>
      </w:r>
    </w:p>
    <w:p w:rsidR="00376B6B" w:rsidRDefault="00DC1024">
      <w:pPr>
        <w:pStyle w:val="Definition-Field2"/>
      </w:pPr>
      <w:r>
        <w:t>OfficeArt Math in PowerPoint 2013 doe</w:t>
      </w:r>
      <w:r>
        <w:t>s not support this attribute on load for text in the following elements:</w:t>
      </w:r>
    </w:p>
    <w:p w:rsidR="00376B6B" w:rsidRDefault="00DC1024">
      <w:pPr>
        <w:pStyle w:val="ListParagraph"/>
        <w:numPr>
          <w:ilvl w:val="0"/>
          <w:numId w:val="1042"/>
        </w:numPr>
        <w:contextualSpacing/>
      </w:pPr>
      <w:r>
        <w:t>&lt;draw:rect&gt;</w:t>
      </w:r>
    </w:p>
    <w:p w:rsidR="00376B6B" w:rsidRDefault="00DC1024">
      <w:pPr>
        <w:pStyle w:val="ListParagraph"/>
        <w:numPr>
          <w:ilvl w:val="0"/>
          <w:numId w:val="1042"/>
        </w:numPr>
        <w:contextualSpacing/>
      </w:pPr>
      <w:r>
        <w:t>&lt;draw:polyline&gt;</w:t>
      </w:r>
    </w:p>
    <w:p w:rsidR="00376B6B" w:rsidRDefault="00DC1024">
      <w:pPr>
        <w:pStyle w:val="ListParagraph"/>
        <w:numPr>
          <w:ilvl w:val="0"/>
          <w:numId w:val="1042"/>
        </w:numPr>
        <w:contextualSpacing/>
      </w:pPr>
      <w:r>
        <w:t>&lt;draw:polygon&gt;</w:t>
      </w:r>
    </w:p>
    <w:p w:rsidR="00376B6B" w:rsidRDefault="00DC1024">
      <w:pPr>
        <w:pStyle w:val="ListParagraph"/>
        <w:numPr>
          <w:ilvl w:val="0"/>
          <w:numId w:val="1042"/>
        </w:numPr>
        <w:contextualSpacing/>
      </w:pPr>
      <w:r>
        <w:t>&lt;draw:regular-polygon&gt;</w:t>
      </w:r>
    </w:p>
    <w:p w:rsidR="00376B6B" w:rsidRDefault="00DC1024">
      <w:pPr>
        <w:pStyle w:val="ListParagraph"/>
        <w:numPr>
          <w:ilvl w:val="0"/>
          <w:numId w:val="1042"/>
        </w:numPr>
        <w:contextualSpacing/>
      </w:pPr>
      <w:r>
        <w:t>&lt;draw:path&gt;</w:t>
      </w:r>
    </w:p>
    <w:p w:rsidR="00376B6B" w:rsidRDefault="00DC1024">
      <w:pPr>
        <w:pStyle w:val="ListParagraph"/>
        <w:numPr>
          <w:ilvl w:val="0"/>
          <w:numId w:val="1042"/>
        </w:numPr>
        <w:contextualSpacing/>
      </w:pPr>
      <w:r>
        <w:t>&lt;draw:circle&gt;</w:t>
      </w:r>
    </w:p>
    <w:p w:rsidR="00376B6B" w:rsidRDefault="00DC1024">
      <w:pPr>
        <w:pStyle w:val="ListParagraph"/>
        <w:numPr>
          <w:ilvl w:val="0"/>
          <w:numId w:val="1042"/>
        </w:numPr>
        <w:contextualSpacing/>
      </w:pPr>
      <w:r>
        <w:t>&lt;draw:ellipse&gt;</w:t>
      </w:r>
    </w:p>
    <w:p w:rsidR="00376B6B" w:rsidRDefault="00DC1024">
      <w:pPr>
        <w:pStyle w:val="ListParagraph"/>
        <w:numPr>
          <w:ilvl w:val="0"/>
          <w:numId w:val="1042"/>
        </w:numPr>
        <w:contextualSpacing/>
      </w:pPr>
      <w:r>
        <w:t>&lt;draw:caption&gt;</w:t>
      </w:r>
    </w:p>
    <w:p w:rsidR="00376B6B" w:rsidRDefault="00DC1024">
      <w:pPr>
        <w:pStyle w:val="ListParagraph"/>
        <w:numPr>
          <w:ilvl w:val="0"/>
          <w:numId w:val="1042"/>
        </w:numPr>
        <w:contextualSpacing/>
      </w:pPr>
      <w:r>
        <w:t>&lt;draw:measure&gt;</w:t>
      </w:r>
    </w:p>
    <w:p w:rsidR="00376B6B" w:rsidRDefault="00DC1024">
      <w:pPr>
        <w:pStyle w:val="ListParagraph"/>
        <w:numPr>
          <w:ilvl w:val="0"/>
          <w:numId w:val="1042"/>
        </w:numPr>
        <w:contextualSpacing/>
      </w:pPr>
      <w:r>
        <w:t>&lt;draw:text-box&gt;</w:t>
      </w:r>
    </w:p>
    <w:p w:rsidR="00376B6B" w:rsidRDefault="00DC1024">
      <w:pPr>
        <w:pStyle w:val="ListParagraph"/>
        <w:numPr>
          <w:ilvl w:val="0"/>
          <w:numId w:val="1042"/>
        </w:numPr>
        <w:contextualSpacing/>
      </w:pPr>
      <w:r>
        <w:t>&lt;draw:frame&gt;</w:t>
      </w:r>
    </w:p>
    <w:p w:rsidR="00376B6B" w:rsidRDefault="00DC1024">
      <w:pPr>
        <w:pStyle w:val="ListParagraph"/>
        <w:numPr>
          <w:ilvl w:val="0"/>
          <w:numId w:val="1042"/>
        </w:numPr>
      </w:pPr>
      <w:r>
        <w:t>&lt;</w:t>
      </w:r>
      <w:r>
        <w:t xml:space="preserve">draw:custom-shape&gt;. </w:t>
      </w:r>
    </w:p>
    <w:p w:rsidR="00376B6B" w:rsidRDefault="00DC1024">
      <w:pPr>
        <w:pStyle w:val="Heading3"/>
      </w:pPr>
      <w:bookmarkStart w:id="2510" w:name="section_10ea95ef1be2495a834a7cd5758075a7"/>
      <w:bookmarkStart w:id="2511" w:name="_Toc190324598"/>
      <w:r>
        <w:t>Part 1 Section 20.342, style:ruby-position</w:t>
      </w:r>
      <w:bookmarkEnd w:id="2510"/>
      <w:bookmarkEnd w:id="2511"/>
      <w:r>
        <w:fldChar w:fldCharType="begin"/>
      </w:r>
      <w:r>
        <w:instrText xml:space="preserve"> XE "style\:ruby-position" </w:instrText>
      </w:r>
      <w:r>
        <w:fldChar w:fldCharType="end"/>
      </w:r>
    </w:p>
    <w:p w:rsidR="00376B6B" w:rsidRDefault="00DC1024">
      <w:pPr>
        <w:pStyle w:val="Definition-Field"/>
      </w:pPr>
      <w:r>
        <w:t xml:space="preserve">a.   </w:t>
      </w:r>
      <w:r>
        <w:rPr>
          <w:i/>
        </w:rPr>
        <w:t>The standard defines the attribute style:ruby-position, contained within the element &lt;style:ruby-properties&gt;</w:t>
      </w:r>
    </w:p>
    <w:p w:rsidR="00376B6B" w:rsidRDefault="00DC1024">
      <w:pPr>
        <w:pStyle w:val="Definition-Field2"/>
      </w:pPr>
      <w:r>
        <w:t>This attribute is not supported in Word 2013, Wor</w:t>
      </w:r>
      <w:r>
        <w:t>d 2016, or Word 2019.</w:t>
      </w:r>
    </w:p>
    <w:p w:rsidR="00376B6B" w:rsidRDefault="00DC1024">
      <w:pPr>
        <w:pStyle w:val="Definition-Field2"/>
      </w:pPr>
      <w:r>
        <w:t xml:space="preserve">Word always displays Ruby text above the base text or to the left of the base text when text direction is vertical.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w:t>
      </w:r>
      <w:r>
        <w:t xml:space="preserve">bute on save for text in SmartArt and chart titles and labels. </w:t>
      </w:r>
    </w:p>
    <w:p w:rsidR="00376B6B" w:rsidRDefault="00DC1024">
      <w:pPr>
        <w:pStyle w:val="Definition-Field"/>
      </w:pPr>
      <w:r>
        <w:t xml:space="preserve">b.   </w:t>
      </w:r>
      <w:r>
        <w:rPr>
          <w:i/>
        </w:rPr>
        <w:t>The standard defines the attribute style:ruby-position</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property "above", contained</w:t>
      </w:r>
      <w:r>
        <w:rPr>
          <w:i/>
        </w:rPr>
        <w:t xml:space="preserve"> within the attribute style:ruby-position</w:t>
      </w:r>
    </w:p>
    <w:p w:rsidR="00376B6B" w:rsidRDefault="00DC1024">
      <w:pPr>
        <w:pStyle w:val="Definition-Field2"/>
      </w:pPr>
      <w:r>
        <w:t>This property is not supported in Excel 2013, Excel 2016, or Excel 2019.</w:t>
      </w:r>
    </w:p>
    <w:p w:rsidR="00376B6B" w:rsidRDefault="00DC1024">
      <w:pPr>
        <w:pStyle w:val="Definition-Field"/>
      </w:pPr>
      <w:r>
        <w:t xml:space="preserve">d.   </w:t>
      </w:r>
      <w:r>
        <w:rPr>
          <w:i/>
        </w:rPr>
        <w:t>The standard defines the property "below", contained within the attribute style:ruby-position</w:t>
      </w:r>
    </w:p>
    <w:p w:rsidR="00376B6B" w:rsidRDefault="00DC1024">
      <w:pPr>
        <w:pStyle w:val="Definition-Field2"/>
      </w:pPr>
      <w:r>
        <w:t>This property is not supported in Excel 20</w:t>
      </w:r>
      <w:r>
        <w:t>13, Excel 2016, or Excel 2019.</w:t>
      </w:r>
    </w:p>
    <w:p w:rsidR="00376B6B" w:rsidRDefault="00DC1024">
      <w:pPr>
        <w:pStyle w:val="Definition-Field"/>
      </w:pPr>
      <w:r>
        <w:t xml:space="preserve">e.   </w:t>
      </w:r>
      <w:r>
        <w:rPr>
          <w:i/>
        </w:rPr>
        <w:t>The standard defines the attribute style:ruby-position, contained within the element &lt;style:ruby-properties&gt;</w:t>
      </w:r>
    </w:p>
    <w:p w:rsidR="00376B6B" w:rsidRDefault="00DC1024">
      <w:pPr>
        <w:pStyle w:val="Definition-Field2"/>
      </w:pPr>
      <w:r>
        <w:t>OfficeArt Math in Excel 2013 does not support this attribute on save for text in text boxes and shapes, SmartAr</w:t>
      </w:r>
      <w:r>
        <w:t>t, and chart titles and labels, and on load for text in the following elements:</w:t>
      </w:r>
    </w:p>
    <w:p w:rsidR="00376B6B" w:rsidRDefault="00DC1024">
      <w:pPr>
        <w:pStyle w:val="ListParagraph"/>
        <w:numPr>
          <w:ilvl w:val="0"/>
          <w:numId w:val="1043"/>
        </w:numPr>
        <w:contextualSpacing/>
      </w:pPr>
      <w:r>
        <w:t>&lt;draw:rect&gt;</w:t>
      </w:r>
    </w:p>
    <w:p w:rsidR="00376B6B" w:rsidRDefault="00DC1024">
      <w:pPr>
        <w:pStyle w:val="ListParagraph"/>
        <w:numPr>
          <w:ilvl w:val="0"/>
          <w:numId w:val="1043"/>
        </w:numPr>
        <w:contextualSpacing/>
      </w:pPr>
      <w:r>
        <w:t>&lt;draw:polyline&gt;</w:t>
      </w:r>
    </w:p>
    <w:p w:rsidR="00376B6B" w:rsidRDefault="00DC1024">
      <w:pPr>
        <w:pStyle w:val="ListParagraph"/>
        <w:numPr>
          <w:ilvl w:val="0"/>
          <w:numId w:val="1043"/>
        </w:numPr>
        <w:contextualSpacing/>
      </w:pPr>
      <w:r>
        <w:t>&lt;draw:polygon&gt;</w:t>
      </w:r>
    </w:p>
    <w:p w:rsidR="00376B6B" w:rsidRDefault="00DC1024">
      <w:pPr>
        <w:pStyle w:val="ListParagraph"/>
        <w:numPr>
          <w:ilvl w:val="0"/>
          <w:numId w:val="1043"/>
        </w:numPr>
        <w:contextualSpacing/>
      </w:pPr>
      <w:r>
        <w:t>&lt;draw:regular-polygon&gt;</w:t>
      </w:r>
    </w:p>
    <w:p w:rsidR="00376B6B" w:rsidRDefault="00DC1024">
      <w:pPr>
        <w:pStyle w:val="ListParagraph"/>
        <w:numPr>
          <w:ilvl w:val="0"/>
          <w:numId w:val="1043"/>
        </w:numPr>
        <w:contextualSpacing/>
      </w:pPr>
      <w:r>
        <w:lastRenderedPageBreak/>
        <w:t>&lt;draw:path&gt;</w:t>
      </w:r>
    </w:p>
    <w:p w:rsidR="00376B6B" w:rsidRDefault="00DC1024">
      <w:pPr>
        <w:pStyle w:val="ListParagraph"/>
        <w:numPr>
          <w:ilvl w:val="0"/>
          <w:numId w:val="1043"/>
        </w:numPr>
        <w:contextualSpacing/>
      </w:pPr>
      <w:r>
        <w:t>&lt;draw:circle&gt;</w:t>
      </w:r>
    </w:p>
    <w:p w:rsidR="00376B6B" w:rsidRDefault="00DC1024">
      <w:pPr>
        <w:pStyle w:val="ListParagraph"/>
        <w:numPr>
          <w:ilvl w:val="0"/>
          <w:numId w:val="1043"/>
        </w:numPr>
        <w:contextualSpacing/>
      </w:pPr>
      <w:r>
        <w:t>&lt;draw:ellipse&gt;</w:t>
      </w:r>
    </w:p>
    <w:p w:rsidR="00376B6B" w:rsidRDefault="00DC1024">
      <w:pPr>
        <w:pStyle w:val="ListParagraph"/>
        <w:numPr>
          <w:ilvl w:val="0"/>
          <w:numId w:val="1043"/>
        </w:numPr>
        <w:contextualSpacing/>
      </w:pPr>
      <w:r>
        <w:t>&lt;draw:caption&gt;</w:t>
      </w:r>
    </w:p>
    <w:p w:rsidR="00376B6B" w:rsidRDefault="00DC1024">
      <w:pPr>
        <w:pStyle w:val="ListParagraph"/>
        <w:numPr>
          <w:ilvl w:val="0"/>
          <w:numId w:val="1043"/>
        </w:numPr>
        <w:contextualSpacing/>
      </w:pPr>
      <w:r>
        <w:t>&lt;draw:measure&gt;</w:t>
      </w:r>
    </w:p>
    <w:p w:rsidR="00376B6B" w:rsidRDefault="00DC1024">
      <w:pPr>
        <w:pStyle w:val="ListParagraph"/>
        <w:numPr>
          <w:ilvl w:val="0"/>
          <w:numId w:val="1043"/>
        </w:numPr>
        <w:contextualSpacing/>
      </w:pPr>
      <w:r>
        <w:t>&lt;draw:frame&gt;</w:t>
      </w:r>
    </w:p>
    <w:p w:rsidR="00376B6B" w:rsidRDefault="00DC1024">
      <w:pPr>
        <w:pStyle w:val="ListParagraph"/>
        <w:numPr>
          <w:ilvl w:val="0"/>
          <w:numId w:val="1043"/>
        </w:numPr>
        <w:contextualSpacing/>
      </w:pPr>
      <w:r>
        <w:t>&lt;draw:text-box&gt;</w:t>
      </w:r>
    </w:p>
    <w:p w:rsidR="00376B6B" w:rsidRDefault="00DC1024">
      <w:pPr>
        <w:pStyle w:val="ListParagraph"/>
        <w:numPr>
          <w:ilvl w:val="0"/>
          <w:numId w:val="1043"/>
        </w:numPr>
      </w:pPr>
      <w:r>
        <w:t>&lt;draw:cust</w:t>
      </w:r>
      <w:r>
        <w:t xml:space="preserve">om-shape&gt; </w:t>
      </w:r>
    </w:p>
    <w:p w:rsidR="00376B6B" w:rsidRDefault="00DC1024">
      <w:pPr>
        <w:pStyle w:val="Definition-Field"/>
      </w:pPr>
      <w:r>
        <w:t xml:space="preserve">f.   </w:t>
      </w:r>
      <w:r>
        <w:rPr>
          <w:i/>
        </w:rPr>
        <w:t>The standard defines the attribute style:ruby-position, contained within the element &lt;style:ruby-properties&gt;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44"/>
        </w:numPr>
        <w:contextualSpacing/>
      </w:pPr>
      <w:r>
        <w:t>&lt;draw:rect&gt;</w:t>
      </w:r>
    </w:p>
    <w:p w:rsidR="00376B6B" w:rsidRDefault="00DC1024">
      <w:pPr>
        <w:pStyle w:val="ListParagraph"/>
        <w:numPr>
          <w:ilvl w:val="0"/>
          <w:numId w:val="1044"/>
        </w:numPr>
        <w:contextualSpacing/>
      </w:pPr>
      <w:r>
        <w:t>&lt;</w:t>
      </w:r>
      <w:r>
        <w:t>draw:polyline&gt;</w:t>
      </w:r>
    </w:p>
    <w:p w:rsidR="00376B6B" w:rsidRDefault="00DC1024">
      <w:pPr>
        <w:pStyle w:val="ListParagraph"/>
        <w:numPr>
          <w:ilvl w:val="0"/>
          <w:numId w:val="1044"/>
        </w:numPr>
        <w:contextualSpacing/>
      </w:pPr>
      <w:r>
        <w:t>&lt;draw:polygon&gt;</w:t>
      </w:r>
    </w:p>
    <w:p w:rsidR="00376B6B" w:rsidRDefault="00DC1024">
      <w:pPr>
        <w:pStyle w:val="ListParagraph"/>
        <w:numPr>
          <w:ilvl w:val="0"/>
          <w:numId w:val="1044"/>
        </w:numPr>
        <w:contextualSpacing/>
      </w:pPr>
      <w:r>
        <w:t>&lt;draw:regular-polygon&gt;</w:t>
      </w:r>
    </w:p>
    <w:p w:rsidR="00376B6B" w:rsidRDefault="00DC1024">
      <w:pPr>
        <w:pStyle w:val="ListParagraph"/>
        <w:numPr>
          <w:ilvl w:val="0"/>
          <w:numId w:val="1044"/>
        </w:numPr>
        <w:contextualSpacing/>
      </w:pPr>
      <w:r>
        <w:t>&lt;draw:path&gt;</w:t>
      </w:r>
    </w:p>
    <w:p w:rsidR="00376B6B" w:rsidRDefault="00DC1024">
      <w:pPr>
        <w:pStyle w:val="ListParagraph"/>
        <w:numPr>
          <w:ilvl w:val="0"/>
          <w:numId w:val="1044"/>
        </w:numPr>
        <w:contextualSpacing/>
      </w:pPr>
      <w:r>
        <w:t>&lt;draw:circle&gt;</w:t>
      </w:r>
    </w:p>
    <w:p w:rsidR="00376B6B" w:rsidRDefault="00DC1024">
      <w:pPr>
        <w:pStyle w:val="ListParagraph"/>
        <w:numPr>
          <w:ilvl w:val="0"/>
          <w:numId w:val="1044"/>
        </w:numPr>
        <w:contextualSpacing/>
      </w:pPr>
      <w:r>
        <w:t>&lt;draw:ellipse&gt;</w:t>
      </w:r>
    </w:p>
    <w:p w:rsidR="00376B6B" w:rsidRDefault="00DC1024">
      <w:pPr>
        <w:pStyle w:val="ListParagraph"/>
        <w:numPr>
          <w:ilvl w:val="0"/>
          <w:numId w:val="1044"/>
        </w:numPr>
        <w:contextualSpacing/>
      </w:pPr>
      <w:r>
        <w:t>&lt;draw:caption&gt;</w:t>
      </w:r>
    </w:p>
    <w:p w:rsidR="00376B6B" w:rsidRDefault="00DC1024">
      <w:pPr>
        <w:pStyle w:val="ListParagraph"/>
        <w:numPr>
          <w:ilvl w:val="0"/>
          <w:numId w:val="1044"/>
        </w:numPr>
        <w:contextualSpacing/>
      </w:pPr>
      <w:r>
        <w:t>&lt;draw:measure&gt;</w:t>
      </w:r>
    </w:p>
    <w:p w:rsidR="00376B6B" w:rsidRDefault="00DC1024">
      <w:pPr>
        <w:pStyle w:val="ListParagraph"/>
        <w:numPr>
          <w:ilvl w:val="0"/>
          <w:numId w:val="1044"/>
        </w:numPr>
        <w:contextualSpacing/>
      </w:pPr>
      <w:r>
        <w:t>&lt;draw:text-box&gt;</w:t>
      </w:r>
    </w:p>
    <w:p w:rsidR="00376B6B" w:rsidRDefault="00DC1024">
      <w:pPr>
        <w:pStyle w:val="ListParagraph"/>
        <w:numPr>
          <w:ilvl w:val="0"/>
          <w:numId w:val="1044"/>
        </w:numPr>
        <w:contextualSpacing/>
      </w:pPr>
      <w:r>
        <w:t>&lt;draw:frame&gt;</w:t>
      </w:r>
    </w:p>
    <w:p w:rsidR="00376B6B" w:rsidRDefault="00DC1024">
      <w:pPr>
        <w:pStyle w:val="ListParagraph"/>
        <w:numPr>
          <w:ilvl w:val="0"/>
          <w:numId w:val="1044"/>
        </w:numPr>
      </w:pPr>
      <w:r>
        <w:t xml:space="preserve">&lt;draw:custom-shape&gt;. </w:t>
      </w:r>
    </w:p>
    <w:p w:rsidR="00376B6B" w:rsidRDefault="00DC1024">
      <w:pPr>
        <w:pStyle w:val="Heading3"/>
      </w:pPr>
      <w:bookmarkStart w:id="2512" w:name="section_0289d3d0378d455390f4aa3cf144fffd"/>
      <w:bookmarkStart w:id="2513" w:name="_Toc190324599"/>
      <w:r>
        <w:t>Part 1 Section 20.343, style:run-through</w:t>
      </w:r>
      <w:bookmarkEnd w:id="2512"/>
      <w:bookmarkEnd w:id="2513"/>
      <w:r>
        <w:fldChar w:fldCharType="begin"/>
      </w:r>
      <w:r>
        <w:instrText xml:space="preserve"> XE "style\:run-through" </w:instrText>
      </w:r>
      <w:r>
        <w:fldChar w:fldCharType="end"/>
      </w:r>
    </w:p>
    <w:p w:rsidR="00376B6B" w:rsidRDefault="00DC1024">
      <w:pPr>
        <w:pStyle w:val="Definition-Field"/>
      </w:pPr>
      <w:r>
        <w:t xml:space="preserve">a.   </w:t>
      </w:r>
      <w:r>
        <w:rPr>
          <w:i/>
        </w:rPr>
        <w:t xml:space="preserve">The </w:t>
      </w:r>
      <w:r>
        <w:rPr>
          <w:i/>
        </w:rPr>
        <w:t>standard defines the property "background", contained within the attribute style:run-through,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Heading3"/>
      </w:pPr>
      <w:bookmarkStart w:id="2514" w:name="section_4ad3cf511b7c412fb40f63e7729c9dd0"/>
      <w:bookmarkStart w:id="2515" w:name="_Toc190324600"/>
      <w:r>
        <w:t>Part 1 Section 20.344, style:scale-t</w:t>
      </w:r>
      <w:r>
        <w:t>o</w:t>
      </w:r>
      <w:bookmarkEnd w:id="2514"/>
      <w:bookmarkEnd w:id="2515"/>
      <w:r>
        <w:fldChar w:fldCharType="begin"/>
      </w:r>
      <w:r>
        <w:instrText xml:space="preserve"> XE "style\:scale-to" </w:instrText>
      </w:r>
      <w:r>
        <w:fldChar w:fldCharType="end"/>
      </w:r>
    </w:p>
    <w:p w:rsidR="00376B6B" w:rsidRDefault="00DC1024">
      <w:pPr>
        <w:pStyle w:val="Definition-Field"/>
      </w:pPr>
      <w:r>
        <w:t xml:space="preserve">a.   </w:t>
      </w:r>
      <w:r>
        <w:rPr>
          <w:i/>
        </w:rPr>
        <w:t>The standard defines the attribute style:scale-to,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w:t>
      </w:r>
      <w:r>
        <w:rPr>
          <w:i/>
        </w:rPr>
        <w:t>le:scale-to,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516" w:name="section_3537b4ef319d44b2bad3bb387856592d"/>
      <w:bookmarkStart w:id="2517" w:name="_Toc190324601"/>
      <w:r>
        <w:t>Part 1 Section 20.345, style:scale-to-pages</w:t>
      </w:r>
      <w:bookmarkEnd w:id="2516"/>
      <w:bookmarkEnd w:id="2517"/>
      <w:r>
        <w:fldChar w:fldCharType="begin"/>
      </w:r>
      <w:r>
        <w:instrText xml:space="preserve"> XE "style\:scale-to-pages" </w:instrText>
      </w:r>
      <w:r>
        <w:fldChar w:fldCharType="end"/>
      </w:r>
    </w:p>
    <w:p w:rsidR="00376B6B" w:rsidRDefault="00DC1024">
      <w:pPr>
        <w:pStyle w:val="Definition-Field"/>
      </w:pPr>
      <w:r>
        <w:t xml:space="preserve">a.   </w:t>
      </w:r>
      <w:r>
        <w:rPr>
          <w:i/>
        </w:rPr>
        <w:t>The standard de</w:t>
      </w:r>
      <w:r>
        <w:rPr>
          <w:i/>
        </w:rPr>
        <w:t>fines the attribute style:scale-to-pages,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 xml:space="preserve">The standard defines the attribute style:scale-to-pages, contained within the </w:t>
      </w:r>
      <w:r>
        <w:rPr>
          <w:i/>
        </w:rPr>
        <w:t>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c.   </w:t>
      </w:r>
      <w:r>
        <w:rPr>
          <w:i/>
        </w:rPr>
        <w:t>The standard defines the attribute style:scale-to-pages, contained within the element &lt;style:page-layout-properties&gt;</w:t>
      </w:r>
    </w:p>
    <w:p w:rsidR="00376B6B" w:rsidRDefault="00DC1024">
      <w:pPr>
        <w:pStyle w:val="Definition-Field2"/>
      </w:pPr>
      <w:r>
        <w:t xml:space="preserve">This attribute is </w:t>
      </w:r>
      <w:r>
        <w:t>not supported in PowerPoint 2013, PowerPoint 2016, or PowerPoint 2019.</w:t>
      </w:r>
    </w:p>
    <w:p w:rsidR="00376B6B" w:rsidRDefault="00DC1024">
      <w:pPr>
        <w:pStyle w:val="Heading3"/>
      </w:pPr>
      <w:bookmarkStart w:id="2518" w:name="section_e152a234e64144a1b6f7bdbed2f3ead3"/>
      <w:bookmarkStart w:id="2519" w:name="_Toc190324602"/>
      <w:r>
        <w:t>Part 1 Section 20.346, style:script-asian</w:t>
      </w:r>
      <w:bookmarkEnd w:id="2518"/>
      <w:bookmarkEnd w:id="2519"/>
      <w:r>
        <w:fldChar w:fldCharType="begin"/>
      </w:r>
      <w:r>
        <w:instrText xml:space="preserve"> XE "style\:script-asian" </w:instrText>
      </w:r>
      <w:r>
        <w:fldChar w:fldCharType="end"/>
      </w:r>
    </w:p>
    <w:p w:rsidR="00376B6B" w:rsidRDefault="00DC1024">
      <w:pPr>
        <w:pStyle w:val="Definition-Field"/>
      </w:pPr>
      <w:r>
        <w:t xml:space="preserve">a.   </w:t>
      </w:r>
      <w:r>
        <w:rPr>
          <w:i/>
        </w:rPr>
        <w:t>The standard defines the attribute style:script-asian, contained within the element &lt;style:text-properties&gt;</w:t>
      </w:r>
    </w:p>
    <w:p w:rsidR="00376B6B" w:rsidRDefault="00DC1024">
      <w:pPr>
        <w:pStyle w:val="Definition-Field2"/>
      </w:pPr>
      <w:r>
        <w:t>Th</w:t>
      </w:r>
      <w:r>
        <w:t>is attribute is supported in Word 2013, Word 2016, and Word 2019.</w:t>
      </w:r>
    </w:p>
    <w:p w:rsidR="00376B6B" w:rsidRDefault="00DC1024">
      <w:pPr>
        <w:pStyle w:val="Heading3"/>
      </w:pPr>
      <w:bookmarkStart w:id="2520" w:name="section_710f7edb080341869a9487a735d3d3ef"/>
      <w:bookmarkStart w:id="2521" w:name="_Toc190324603"/>
      <w:r>
        <w:t>Part 1 Section 20.347, style:script-complex</w:t>
      </w:r>
      <w:bookmarkEnd w:id="2520"/>
      <w:bookmarkEnd w:id="2521"/>
      <w:r>
        <w:fldChar w:fldCharType="begin"/>
      </w:r>
      <w:r>
        <w:instrText xml:space="preserve"> XE "style\:script-complex" </w:instrText>
      </w:r>
      <w:r>
        <w:fldChar w:fldCharType="end"/>
      </w:r>
    </w:p>
    <w:p w:rsidR="00376B6B" w:rsidRDefault="00DC1024">
      <w:pPr>
        <w:pStyle w:val="Definition-Field"/>
      </w:pPr>
      <w:r>
        <w:t xml:space="preserve">a.   </w:t>
      </w:r>
      <w:r>
        <w:rPr>
          <w:i/>
        </w:rPr>
        <w:t>The standard defines the attribute style:script-complex, contained within the element &lt;style:text-properties&gt;</w:t>
      </w:r>
    </w:p>
    <w:p w:rsidR="00376B6B" w:rsidRDefault="00DC1024">
      <w:pPr>
        <w:pStyle w:val="Definition-Field2"/>
      </w:pPr>
      <w:r>
        <w:t>T</w:t>
      </w:r>
      <w:r>
        <w:t>his attribute is supported in Word 2013, Word 2016, and Word 2019.</w:t>
      </w:r>
    </w:p>
    <w:p w:rsidR="00376B6B" w:rsidRDefault="00DC1024">
      <w:pPr>
        <w:pStyle w:val="Heading3"/>
      </w:pPr>
      <w:bookmarkStart w:id="2522" w:name="section_fe3e591b41224dfc92140c1876f84e5d"/>
      <w:bookmarkStart w:id="2523" w:name="_Toc190324604"/>
      <w:r>
        <w:t>Part 1 Section 20.348, style:script-type</w:t>
      </w:r>
      <w:bookmarkEnd w:id="2522"/>
      <w:bookmarkEnd w:id="2523"/>
      <w:r>
        <w:fldChar w:fldCharType="begin"/>
      </w:r>
      <w:r>
        <w:instrText xml:space="preserve"> XE "style\:script-type" </w:instrText>
      </w:r>
      <w:r>
        <w:fldChar w:fldCharType="end"/>
      </w:r>
    </w:p>
    <w:p w:rsidR="00376B6B" w:rsidRDefault="00DC1024">
      <w:pPr>
        <w:pStyle w:val="Definition-Field"/>
      </w:pPr>
      <w:r>
        <w:t xml:space="preserve">a.   </w:t>
      </w:r>
      <w:r>
        <w:rPr>
          <w:i/>
        </w:rPr>
        <w:t>The standard defines the attribute style:script-type,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property "latin", contained within the attribute style</w:t>
      </w:r>
      <w:r>
        <w:rPr>
          <w:i/>
        </w:rPr>
        <w:t>:script-type, contained within the element &lt;style:text-properties&gt;</w:t>
      </w:r>
    </w:p>
    <w:p w:rsidR="00376B6B" w:rsidRDefault="00DC1024">
      <w:pPr>
        <w:pStyle w:val="Definition-Field2"/>
      </w:pPr>
      <w:r>
        <w:t>This property is supported in Word 2013, Word 2016, and Word 2019.</w:t>
      </w:r>
    </w:p>
    <w:p w:rsidR="00376B6B" w:rsidRDefault="00DC1024">
      <w:pPr>
        <w:pStyle w:val="Definition-Field2"/>
      </w:pPr>
      <w:r>
        <w:t>Word uses a Boolean setting to signal whether a range of text should be treated as a complex script or not.</w:t>
      </w:r>
    </w:p>
    <w:p w:rsidR="00376B6B" w:rsidRDefault="00DC1024">
      <w:pPr>
        <w:pStyle w:val="Definition-Field2"/>
      </w:pPr>
      <w:r>
        <w:t>On load, if st</w:t>
      </w:r>
      <w:r>
        <w:t>yle:script-type is "complex", then the text is tagged as complex script. If the script-type attribute is "asian" or "latin" then the text is tagged as "not complex". A value of "ignore" causes Word to ignore this attribute.</w:t>
      </w:r>
    </w:p>
    <w:p w:rsidR="00376B6B" w:rsidRDefault="00DC1024">
      <w:pPr>
        <w:pStyle w:val="Definition-Field2"/>
      </w:pPr>
      <w:r>
        <w:t>On save, if this Word property s</w:t>
      </w:r>
      <w:r>
        <w:t xml:space="preserve">tates that the text is "complex", then Word writes style:script-type="complex" to the file. Otherwise, nothing is written to the file for this attribute. </w:t>
      </w:r>
    </w:p>
    <w:p w:rsidR="00376B6B" w:rsidRDefault="00DC1024">
      <w:pPr>
        <w:pStyle w:val="Definition-Field"/>
      </w:pPr>
      <w:r>
        <w:t xml:space="preserve">c.   </w:t>
      </w:r>
      <w:r>
        <w:rPr>
          <w:i/>
        </w:rPr>
        <w:t>The standard defines the attribute style:script-type, contained within the element &lt;style:text-p</w:t>
      </w:r>
      <w:r>
        <w:rPr>
          <w:i/>
        </w:rPr>
        <w:t>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1045"/>
        </w:numPr>
        <w:contextualSpacing/>
      </w:pPr>
      <w:r>
        <w:t>&lt;draw:rect&gt;</w:t>
      </w:r>
    </w:p>
    <w:p w:rsidR="00376B6B" w:rsidRDefault="00DC1024">
      <w:pPr>
        <w:pStyle w:val="ListParagraph"/>
        <w:numPr>
          <w:ilvl w:val="0"/>
          <w:numId w:val="1045"/>
        </w:numPr>
        <w:contextualSpacing/>
      </w:pPr>
      <w:r>
        <w:t>&lt;draw:polyline&gt;</w:t>
      </w:r>
    </w:p>
    <w:p w:rsidR="00376B6B" w:rsidRDefault="00DC1024">
      <w:pPr>
        <w:pStyle w:val="ListParagraph"/>
        <w:numPr>
          <w:ilvl w:val="0"/>
          <w:numId w:val="1045"/>
        </w:numPr>
        <w:contextualSpacing/>
      </w:pPr>
      <w:r>
        <w:t>&lt;draw:polygon&gt;</w:t>
      </w:r>
    </w:p>
    <w:p w:rsidR="00376B6B" w:rsidRDefault="00DC1024">
      <w:pPr>
        <w:pStyle w:val="ListParagraph"/>
        <w:numPr>
          <w:ilvl w:val="0"/>
          <w:numId w:val="1045"/>
        </w:numPr>
        <w:contextualSpacing/>
      </w:pPr>
      <w:r>
        <w:t>&lt;draw:regular-p</w:t>
      </w:r>
      <w:r>
        <w:t>olygon&gt;</w:t>
      </w:r>
    </w:p>
    <w:p w:rsidR="00376B6B" w:rsidRDefault="00DC1024">
      <w:pPr>
        <w:pStyle w:val="ListParagraph"/>
        <w:numPr>
          <w:ilvl w:val="0"/>
          <w:numId w:val="1045"/>
        </w:numPr>
        <w:contextualSpacing/>
      </w:pPr>
      <w:r>
        <w:t>&lt;draw:path&gt;</w:t>
      </w:r>
    </w:p>
    <w:p w:rsidR="00376B6B" w:rsidRDefault="00DC1024">
      <w:pPr>
        <w:pStyle w:val="ListParagraph"/>
        <w:numPr>
          <w:ilvl w:val="0"/>
          <w:numId w:val="1045"/>
        </w:numPr>
        <w:contextualSpacing/>
      </w:pPr>
      <w:r>
        <w:t>&lt;draw:circle&gt;</w:t>
      </w:r>
    </w:p>
    <w:p w:rsidR="00376B6B" w:rsidRDefault="00DC1024">
      <w:pPr>
        <w:pStyle w:val="ListParagraph"/>
        <w:numPr>
          <w:ilvl w:val="0"/>
          <w:numId w:val="1045"/>
        </w:numPr>
        <w:contextualSpacing/>
      </w:pPr>
      <w:r>
        <w:t>&lt;draw:ellipse&gt;</w:t>
      </w:r>
    </w:p>
    <w:p w:rsidR="00376B6B" w:rsidRDefault="00DC1024">
      <w:pPr>
        <w:pStyle w:val="ListParagraph"/>
        <w:numPr>
          <w:ilvl w:val="0"/>
          <w:numId w:val="1045"/>
        </w:numPr>
        <w:contextualSpacing/>
      </w:pPr>
      <w:r>
        <w:t>&lt;draw:caption&gt;</w:t>
      </w:r>
    </w:p>
    <w:p w:rsidR="00376B6B" w:rsidRDefault="00DC1024">
      <w:pPr>
        <w:pStyle w:val="ListParagraph"/>
        <w:numPr>
          <w:ilvl w:val="0"/>
          <w:numId w:val="1045"/>
        </w:numPr>
        <w:contextualSpacing/>
      </w:pPr>
      <w:r>
        <w:t>&lt;draw:measure&gt;</w:t>
      </w:r>
    </w:p>
    <w:p w:rsidR="00376B6B" w:rsidRDefault="00DC1024">
      <w:pPr>
        <w:pStyle w:val="ListParagraph"/>
        <w:numPr>
          <w:ilvl w:val="0"/>
          <w:numId w:val="1045"/>
        </w:numPr>
        <w:contextualSpacing/>
      </w:pPr>
      <w:r>
        <w:lastRenderedPageBreak/>
        <w:t>&lt;draw:frame&gt;</w:t>
      </w:r>
    </w:p>
    <w:p w:rsidR="00376B6B" w:rsidRDefault="00DC1024">
      <w:pPr>
        <w:pStyle w:val="ListParagraph"/>
        <w:numPr>
          <w:ilvl w:val="0"/>
          <w:numId w:val="1045"/>
        </w:numPr>
        <w:contextualSpacing/>
      </w:pPr>
      <w:r>
        <w:t>&lt;draw:text-box&gt;</w:t>
      </w:r>
    </w:p>
    <w:p w:rsidR="00376B6B" w:rsidRDefault="00DC1024">
      <w:pPr>
        <w:pStyle w:val="ListParagraph"/>
        <w:numPr>
          <w:ilvl w:val="0"/>
          <w:numId w:val="1045"/>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46"/>
        </w:numPr>
        <w:contextualSpacing/>
      </w:pPr>
      <w:r>
        <w:t>text boxes</w:t>
      </w:r>
    </w:p>
    <w:p w:rsidR="00376B6B" w:rsidRDefault="00DC1024">
      <w:pPr>
        <w:pStyle w:val="ListParagraph"/>
        <w:numPr>
          <w:ilvl w:val="0"/>
          <w:numId w:val="1046"/>
        </w:numPr>
        <w:contextualSpacing/>
      </w:pPr>
      <w:r>
        <w:t>shapes</w:t>
      </w:r>
    </w:p>
    <w:p w:rsidR="00376B6B" w:rsidRDefault="00DC1024">
      <w:pPr>
        <w:pStyle w:val="ListParagraph"/>
        <w:numPr>
          <w:ilvl w:val="0"/>
          <w:numId w:val="1046"/>
        </w:numPr>
        <w:contextualSpacing/>
      </w:pPr>
      <w:r>
        <w:t>SmartArt</w:t>
      </w:r>
    </w:p>
    <w:p w:rsidR="00376B6B" w:rsidRDefault="00DC1024">
      <w:pPr>
        <w:pStyle w:val="ListParagraph"/>
        <w:numPr>
          <w:ilvl w:val="0"/>
          <w:numId w:val="1046"/>
        </w:numPr>
        <w:contextualSpacing/>
      </w:pPr>
      <w:r>
        <w:t>chart titles</w:t>
      </w:r>
    </w:p>
    <w:p w:rsidR="00376B6B" w:rsidRDefault="00DC1024">
      <w:pPr>
        <w:pStyle w:val="ListParagraph"/>
        <w:numPr>
          <w:ilvl w:val="0"/>
          <w:numId w:val="1046"/>
        </w:numPr>
      </w:pPr>
      <w:r>
        <w:t xml:space="preserve">labels </w:t>
      </w:r>
    </w:p>
    <w:p w:rsidR="00376B6B" w:rsidRDefault="00DC1024">
      <w:pPr>
        <w:pStyle w:val="Definition-Field"/>
      </w:pPr>
      <w:r>
        <w:t xml:space="preserve">d.   </w:t>
      </w:r>
      <w:r>
        <w:rPr>
          <w:i/>
        </w:rPr>
        <w:t>The standard defines the attribute style:script-type,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47"/>
        </w:numPr>
        <w:contextualSpacing/>
      </w:pPr>
      <w:r>
        <w:t>&lt;dra</w:t>
      </w:r>
      <w:r>
        <w:t>w:rect&gt;</w:t>
      </w:r>
    </w:p>
    <w:p w:rsidR="00376B6B" w:rsidRDefault="00DC1024">
      <w:pPr>
        <w:pStyle w:val="ListParagraph"/>
        <w:numPr>
          <w:ilvl w:val="0"/>
          <w:numId w:val="1047"/>
        </w:numPr>
        <w:contextualSpacing/>
      </w:pPr>
      <w:r>
        <w:t>&lt;draw:polyline&gt;</w:t>
      </w:r>
    </w:p>
    <w:p w:rsidR="00376B6B" w:rsidRDefault="00DC1024">
      <w:pPr>
        <w:pStyle w:val="ListParagraph"/>
        <w:numPr>
          <w:ilvl w:val="0"/>
          <w:numId w:val="1047"/>
        </w:numPr>
        <w:contextualSpacing/>
      </w:pPr>
      <w:r>
        <w:t>&lt;draw:polygon&gt;</w:t>
      </w:r>
    </w:p>
    <w:p w:rsidR="00376B6B" w:rsidRDefault="00DC1024">
      <w:pPr>
        <w:pStyle w:val="ListParagraph"/>
        <w:numPr>
          <w:ilvl w:val="0"/>
          <w:numId w:val="1047"/>
        </w:numPr>
        <w:contextualSpacing/>
      </w:pPr>
      <w:r>
        <w:t>&lt;draw:regular-polygon&gt;</w:t>
      </w:r>
    </w:p>
    <w:p w:rsidR="00376B6B" w:rsidRDefault="00DC1024">
      <w:pPr>
        <w:pStyle w:val="ListParagraph"/>
        <w:numPr>
          <w:ilvl w:val="0"/>
          <w:numId w:val="1047"/>
        </w:numPr>
        <w:contextualSpacing/>
      </w:pPr>
      <w:r>
        <w:t>&lt;draw:path&gt;</w:t>
      </w:r>
    </w:p>
    <w:p w:rsidR="00376B6B" w:rsidRDefault="00DC1024">
      <w:pPr>
        <w:pStyle w:val="ListParagraph"/>
        <w:numPr>
          <w:ilvl w:val="0"/>
          <w:numId w:val="1047"/>
        </w:numPr>
        <w:contextualSpacing/>
      </w:pPr>
      <w:r>
        <w:t>&lt;draw:circle&gt;</w:t>
      </w:r>
    </w:p>
    <w:p w:rsidR="00376B6B" w:rsidRDefault="00DC1024">
      <w:pPr>
        <w:pStyle w:val="ListParagraph"/>
        <w:numPr>
          <w:ilvl w:val="0"/>
          <w:numId w:val="1047"/>
        </w:numPr>
        <w:contextualSpacing/>
      </w:pPr>
      <w:r>
        <w:t>&lt;draw:ellipse&gt;</w:t>
      </w:r>
    </w:p>
    <w:p w:rsidR="00376B6B" w:rsidRDefault="00DC1024">
      <w:pPr>
        <w:pStyle w:val="ListParagraph"/>
        <w:numPr>
          <w:ilvl w:val="0"/>
          <w:numId w:val="1047"/>
        </w:numPr>
        <w:contextualSpacing/>
      </w:pPr>
      <w:r>
        <w:t>&lt;draw:caption&gt;</w:t>
      </w:r>
    </w:p>
    <w:p w:rsidR="00376B6B" w:rsidRDefault="00DC1024">
      <w:pPr>
        <w:pStyle w:val="ListParagraph"/>
        <w:numPr>
          <w:ilvl w:val="0"/>
          <w:numId w:val="1047"/>
        </w:numPr>
        <w:contextualSpacing/>
      </w:pPr>
      <w:r>
        <w:t>&lt;draw:measure&gt;</w:t>
      </w:r>
    </w:p>
    <w:p w:rsidR="00376B6B" w:rsidRDefault="00DC1024">
      <w:pPr>
        <w:pStyle w:val="ListParagraph"/>
        <w:numPr>
          <w:ilvl w:val="0"/>
          <w:numId w:val="1047"/>
        </w:numPr>
        <w:contextualSpacing/>
      </w:pPr>
      <w:r>
        <w:t>&lt;draw:text-box&gt;</w:t>
      </w:r>
    </w:p>
    <w:p w:rsidR="00376B6B" w:rsidRDefault="00DC1024">
      <w:pPr>
        <w:pStyle w:val="ListParagraph"/>
        <w:numPr>
          <w:ilvl w:val="0"/>
          <w:numId w:val="1047"/>
        </w:numPr>
        <w:contextualSpacing/>
      </w:pPr>
      <w:r>
        <w:t>&lt;draw:frame&gt;</w:t>
      </w:r>
    </w:p>
    <w:p w:rsidR="00376B6B" w:rsidRDefault="00DC1024">
      <w:pPr>
        <w:pStyle w:val="ListParagraph"/>
        <w:numPr>
          <w:ilvl w:val="0"/>
          <w:numId w:val="1047"/>
        </w:numPr>
      </w:pPr>
      <w:r>
        <w:t xml:space="preserve">&lt;draw:custom-shape&gt;. </w:t>
      </w:r>
    </w:p>
    <w:p w:rsidR="00376B6B" w:rsidRDefault="00DC1024">
      <w:pPr>
        <w:pStyle w:val="Heading3"/>
      </w:pPr>
      <w:bookmarkStart w:id="2524" w:name="section_d757c4b464fa4df3827d24db7a87f8f6"/>
      <w:bookmarkStart w:id="2525" w:name="_Toc190324605"/>
      <w:r>
        <w:t>Part 1 Section 20.349, style:shadow</w:t>
      </w:r>
      <w:bookmarkEnd w:id="2524"/>
      <w:bookmarkEnd w:id="2525"/>
      <w:r>
        <w:fldChar w:fldCharType="begin"/>
      </w:r>
      <w:r>
        <w:instrText xml:space="preserve"> XE "style\:shadow" </w:instrText>
      </w:r>
      <w:r>
        <w:fldChar w:fldCharType="end"/>
      </w:r>
    </w:p>
    <w:p w:rsidR="00376B6B" w:rsidRDefault="00DC1024">
      <w:pPr>
        <w:pStyle w:val="Definition-Field"/>
      </w:pPr>
      <w:r>
        <w:t xml:space="preserve">a.   </w:t>
      </w:r>
      <w:r>
        <w:rPr>
          <w:i/>
        </w:rPr>
        <w:t>The stand</w:t>
      </w:r>
      <w:r>
        <w:rPr>
          <w:i/>
        </w:rPr>
        <w:t>ard defines the attribute style:shadow, contained within the element &lt;style:graphic-properties&gt;</w:t>
      </w:r>
    </w:p>
    <w:p w:rsidR="00376B6B" w:rsidRDefault="00DC1024">
      <w:pPr>
        <w:pStyle w:val="Definition-Field2"/>
      </w:pPr>
      <w:r>
        <w:t>Word 2013 supports this attribute for a style applied to a &lt;draw:frame&gt; element that contains one of the following elements:</w:t>
      </w:r>
    </w:p>
    <w:p w:rsidR="00376B6B" w:rsidRDefault="00DC1024">
      <w:pPr>
        <w:pStyle w:val="ListParagraph"/>
        <w:numPr>
          <w:ilvl w:val="0"/>
          <w:numId w:val="1048"/>
        </w:numPr>
        <w:contextualSpacing/>
      </w:pPr>
      <w:r>
        <w:t>&lt;draw:image&gt;</w:t>
      </w:r>
    </w:p>
    <w:p w:rsidR="00376B6B" w:rsidRDefault="00DC1024">
      <w:pPr>
        <w:pStyle w:val="ListParagraph"/>
        <w:numPr>
          <w:ilvl w:val="0"/>
          <w:numId w:val="1048"/>
        </w:numPr>
        <w:contextualSpacing/>
      </w:pPr>
      <w:r>
        <w:t>&lt;draw:text-box&gt;</w:t>
      </w:r>
    </w:p>
    <w:p w:rsidR="00376B6B" w:rsidRDefault="00DC1024">
      <w:pPr>
        <w:pStyle w:val="ListParagraph"/>
        <w:numPr>
          <w:ilvl w:val="0"/>
          <w:numId w:val="1048"/>
        </w:numPr>
      </w:pPr>
      <w:r>
        <w:t>&lt;</w:t>
      </w:r>
      <w:r>
        <w:t>draw:object-ole&gt;</w:t>
      </w:r>
    </w:p>
    <w:p w:rsidR="00376B6B" w:rsidRDefault="00DC1024">
      <w:pPr>
        <w:pStyle w:val="Definition-Field2"/>
      </w:pPr>
      <w:r>
        <w:t xml:space="preserve">  The style:shadow attribute is supported only when the fo:border-top, fo:border-bottom, fo:border-left, and fo:border-right attributes are all the same value, or when the fo:border attribute is specified. </w:t>
      </w:r>
    </w:p>
    <w:p w:rsidR="00376B6B" w:rsidRDefault="00DC1024">
      <w:pPr>
        <w:pStyle w:val="Definition-Field"/>
      </w:pPr>
      <w:r>
        <w:t xml:space="preserve">b.   </w:t>
      </w:r>
      <w:r>
        <w:rPr>
          <w:i/>
        </w:rPr>
        <w:t>The standard defines the at</w:t>
      </w:r>
      <w:r>
        <w:rPr>
          <w:i/>
        </w:rPr>
        <w:t>tribute style:shadow, contained within the element &lt;style:header-footer-properties&gt;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style:shadow, contained within the element &lt;style:page-layout</w:t>
      </w:r>
      <w:r>
        <w:rPr>
          <w:i/>
        </w:rPr>
        <w:t>-properties&gt;</w:t>
      </w:r>
    </w:p>
    <w:p w:rsidR="00376B6B" w:rsidRDefault="00DC1024">
      <w:pPr>
        <w:pStyle w:val="Definition-Field2"/>
      </w:pPr>
      <w:r>
        <w:t>This attribute is supported in Word 2013, Word 2016, and Word 2019.</w:t>
      </w:r>
    </w:p>
    <w:p w:rsidR="00376B6B" w:rsidRDefault="00DC1024">
      <w:pPr>
        <w:pStyle w:val="Definition-Field2"/>
      </w:pPr>
      <w:r>
        <w:t xml:space="preserve">All values for style:shadow property map to the default page border shadow in Word. </w:t>
      </w:r>
    </w:p>
    <w:p w:rsidR="00376B6B" w:rsidRDefault="00DC1024">
      <w:pPr>
        <w:pStyle w:val="Definition-Field"/>
      </w:pPr>
      <w:r>
        <w:lastRenderedPageBreak/>
        <w:t xml:space="preserve">d.   </w:t>
      </w:r>
      <w:r>
        <w:rPr>
          <w:i/>
        </w:rPr>
        <w:t>The standard defines the attribute style:shadow, contained within the element &lt;style:</w:t>
      </w:r>
      <w:r>
        <w:rPr>
          <w:i/>
        </w:rPr>
        <w:t>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e.   </w:t>
      </w:r>
      <w:r>
        <w:rPr>
          <w:i/>
        </w:rPr>
        <w:t>The standard defines the attribute style:shadow,</w:t>
      </w:r>
      <w:r>
        <w:rPr>
          <w:i/>
        </w:rPr>
        <w:t xml:space="preserve"> contained within the element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f.   </w:t>
      </w:r>
      <w:r>
        <w:rPr>
          <w:i/>
        </w:rPr>
        <w:t>The standard defines the attribute style:shadow, contained within the element &lt;style:table-properties&gt;</w:t>
      </w:r>
    </w:p>
    <w:p w:rsidR="00376B6B" w:rsidRDefault="00DC1024">
      <w:pPr>
        <w:pStyle w:val="Definition-Field2"/>
      </w:pPr>
      <w:r>
        <w:t>This attribute is</w:t>
      </w:r>
      <w:r>
        <w:t xml:space="preserve"> not supported in Word 2013, Word 2016, or Word 2019.</w:t>
      </w:r>
    </w:p>
    <w:p w:rsidR="00376B6B" w:rsidRDefault="00DC1024">
      <w:pPr>
        <w:pStyle w:val="Definition-Field"/>
      </w:pPr>
      <w:r>
        <w:t xml:space="preserve">g.   </w:t>
      </w:r>
      <w:r>
        <w:rPr>
          <w:i/>
        </w:rPr>
        <w:t>The standard defines the attribute style:shadow, contained within the element &lt;style:graphic-properties&gt;</w:t>
      </w:r>
    </w:p>
    <w:p w:rsidR="00376B6B" w:rsidRDefault="00DC1024">
      <w:pPr>
        <w:pStyle w:val="Definition-Field2"/>
      </w:pPr>
      <w:r>
        <w:t xml:space="preserve">Excel 2013 supports this attribute for a style applied to a &lt;draw:frame&gt; element containing </w:t>
      </w:r>
      <w:r>
        <w:t xml:space="preserve">&lt;draw:image&gt;, &lt;draw:text-box&gt;, or &lt;draw:object-ole&gt; elements.  The style:shadow attribute is supported only when the fo:border-top, fo:border-bottom, fo:border-left, and fo:border-right attributes are all the same value, or when the fo:border attribute is </w:t>
      </w:r>
      <w:r>
        <w:t xml:space="preserve">specified. </w:t>
      </w:r>
    </w:p>
    <w:p w:rsidR="00376B6B" w:rsidRDefault="00DC1024">
      <w:pPr>
        <w:pStyle w:val="Definition-Field"/>
      </w:pPr>
      <w:r>
        <w:t xml:space="preserve">h.   </w:t>
      </w:r>
      <w:r>
        <w:rPr>
          <w:i/>
        </w:rPr>
        <w:t>The standard defines the attribute style:shadow, contained within the element &lt;style:header-footer-properties&gt;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i.   </w:t>
      </w:r>
      <w:r>
        <w:rPr>
          <w:i/>
        </w:rPr>
        <w:t>The standard defines the attribute style:shadow,</w:t>
      </w:r>
      <w:r>
        <w:rPr>
          <w:i/>
        </w:rPr>
        <w:t xml:space="preserve"> contained within the element &lt;style:page-layout-properties&gt;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j.   </w:t>
      </w:r>
      <w:r>
        <w:rPr>
          <w:i/>
        </w:rPr>
        <w:t>The standard defines the attribute style:shadow, contained within the element &lt;style:paragraph-properties&gt;</w:t>
      </w:r>
    </w:p>
    <w:p w:rsidR="00376B6B" w:rsidRDefault="00DC1024">
      <w:pPr>
        <w:pStyle w:val="Definition-Field2"/>
      </w:pPr>
      <w:r>
        <w:t>This att</w:t>
      </w:r>
      <w:r>
        <w:t xml:space="preserve">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r>
        <w:t>:</w:t>
      </w:r>
    </w:p>
    <w:p w:rsidR="00376B6B" w:rsidRDefault="00DC1024">
      <w:pPr>
        <w:pStyle w:val="ListParagraph"/>
        <w:numPr>
          <w:ilvl w:val="0"/>
          <w:numId w:val="1049"/>
        </w:numPr>
        <w:contextualSpacing/>
      </w:pPr>
      <w:r>
        <w:t>&lt;draw:rect&gt;</w:t>
      </w:r>
    </w:p>
    <w:p w:rsidR="00376B6B" w:rsidRDefault="00DC1024">
      <w:pPr>
        <w:pStyle w:val="ListParagraph"/>
        <w:numPr>
          <w:ilvl w:val="0"/>
          <w:numId w:val="1049"/>
        </w:numPr>
        <w:contextualSpacing/>
      </w:pPr>
      <w:r>
        <w:t>&lt;draw:polyline&gt;</w:t>
      </w:r>
    </w:p>
    <w:p w:rsidR="00376B6B" w:rsidRDefault="00DC1024">
      <w:pPr>
        <w:pStyle w:val="ListParagraph"/>
        <w:numPr>
          <w:ilvl w:val="0"/>
          <w:numId w:val="1049"/>
        </w:numPr>
        <w:contextualSpacing/>
      </w:pPr>
      <w:r>
        <w:t>&lt;draw:polygon&gt;</w:t>
      </w:r>
    </w:p>
    <w:p w:rsidR="00376B6B" w:rsidRDefault="00DC1024">
      <w:pPr>
        <w:pStyle w:val="ListParagraph"/>
        <w:numPr>
          <w:ilvl w:val="0"/>
          <w:numId w:val="1049"/>
        </w:numPr>
        <w:contextualSpacing/>
      </w:pPr>
      <w:r>
        <w:t>&lt;draw:regular-polygon&gt;</w:t>
      </w:r>
    </w:p>
    <w:p w:rsidR="00376B6B" w:rsidRDefault="00DC1024">
      <w:pPr>
        <w:pStyle w:val="ListParagraph"/>
        <w:numPr>
          <w:ilvl w:val="0"/>
          <w:numId w:val="1049"/>
        </w:numPr>
        <w:contextualSpacing/>
      </w:pPr>
      <w:r>
        <w:t>&lt;draw:path&gt;</w:t>
      </w:r>
    </w:p>
    <w:p w:rsidR="00376B6B" w:rsidRDefault="00DC1024">
      <w:pPr>
        <w:pStyle w:val="ListParagraph"/>
        <w:numPr>
          <w:ilvl w:val="0"/>
          <w:numId w:val="1049"/>
        </w:numPr>
        <w:contextualSpacing/>
      </w:pPr>
      <w:r>
        <w:t>&lt;draw:circle&gt;</w:t>
      </w:r>
    </w:p>
    <w:p w:rsidR="00376B6B" w:rsidRDefault="00DC1024">
      <w:pPr>
        <w:pStyle w:val="ListParagraph"/>
        <w:numPr>
          <w:ilvl w:val="0"/>
          <w:numId w:val="1049"/>
        </w:numPr>
        <w:contextualSpacing/>
      </w:pPr>
      <w:r>
        <w:t>&lt;draw:ellipse&gt;</w:t>
      </w:r>
    </w:p>
    <w:p w:rsidR="00376B6B" w:rsidRDefault="00DC1024">
      <w:pPr>
        <w:pStyle w:val="ListParagraph"/>
        <w:numPr>
          <w:ilvl w:val="0"/>
          <w:numId w:val="1049"/>
        </w:numPr>
        <w:contextualSpacing/>
      </w:pPr>
      <w:r>
        <w:t>&lt;draw:caption&gt;</w:t>
      </w:r>
    </w:p>
    <w:p w:rsidR="00376B6B" w:rsidRDefault="00DC1024">
      <w:pPr>
        <w:pStyle w:val="ListParagraph"/>
        <w:numPr>
          <w:ilvl w:val="0"/>
          <w:numId w:val="1049"/>
        </w:numPr>
        <w:contextualSpacing/>
      </w:pPr>
      <w:r>
        <w:t>&lt;draw:measure&gt;</w:t>
      </w:r>
    </w:p>
    <w:p w:rsidR="00376B6B" w:rsidRDefault="00DC1024">
      <w:pPr>
        <w:pStyle w:val="ListParagraph"/>
        <w:numPr>
          <w:ilvl w:val="0"/>
          <w:numId w:val="1049"/>
        </w:numPr>
        <w:contextualSpacing/>
      </w:pPr>
      <w:r>
        <w:t>&lt;draw:frame&gt;</w:t>
      </w:r>
    </w:p>
    <w:p w:rsidR="00376B6B" w:rsidRDefault="00DC1024">
      <w:pPr>
        <w:pStyle w:val="ListParagraph"/>
        <w:numPr>
          <w:ilvl w:val="0"/>
          <w:numId w:val="1049"/>
        </w:numPr>
        <w:contextualSpacing/>
      </w:pPr>
      <w:r>
        <w:t>&lt;draw:text-box&gt;</w:t>
      </w:r>
    </w:p>
    <w:p w:rsidR="00376B6B" w:rsidRDefault="00DC1024">
      <w:pPr>
        <w:pStyle w:val="ListParagraph"/>
        <w:numPr>
          <w:ilvl w:val="0"/>
          <w:numId w:val="1049"/>
        </w:numPr>
      </w:pPr>
      <w:r>
        <w:t xml:space="preserve">&lt;draw:custom-shape&gt; </w:t>
      </w:r>
    </w:p>
    <w:p w:rsidR="00376B6B" w:rsidRDefault="00DC1024">
      <w:pPr>
        <w:pStyle w:val="Definition-Field"/>
      </w:pPr>
      <w:r>
        <w:t xml:space="preserve">k.   </w:t>
      </w:r>
      <w:r>
        <w:rPr>
          <w:i/>
        </w:rPr>
        <w:t xml:space="preserve">The standard defines the attribute style:shadow, contained </w:t>
      </w:r>
      <w:r>
        <w:rPr>
          <w:i/>
        </w:rPr>
        <w:t>within the element &lt;style:table-cell-properties&gt;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lastRenderedPageBreak/>
        <w:t xml:space="preserve">l.   </w:t>
      </w:r>
      <w:r>
        <w:rPr>
          <w:i/>
        </w:rPr>
        <w:t>The standard defines the attribute style:shadow, contained within the element &lt;style:table-properties&gt;</w:t>
      </w:r>
    </w:p>
    <w:p w:rsidR="00376B6B" w:rsidRDefault="00DC1024">
      <w:pPr>
        <w:pStyle w:val="Definition-Field2"/>
      </w:pPr>
      <w:r>
        <w:t>This attribute is not su</w:t>
      </w:r>
      <w:r>
        <w:t xml:space="preserve">pported in Excel 2013, Excel 2016, or Excel 2019. </w:t>
      </w:r>
    </w:p>
    <w:p w:rsidR="00376B6B" w:rsidRDefault="00DC1024">
      <w:pPr>
        <w:pStyle w:val="Definition-Field"/>
      </w:pPr>
      <w:r>
        <w:t xml:space="preserve">m.   </w:t>
      </w:r>
      <w:r>
        <w:rPr>
          <w:i/>
        </w:rPr>
        <w:t>The standard defines the attribute style:shadow, contained within the element &lt;style:graphic-properties&gt;</w:t>
      </w:r>
    </w:p>
    <w:p w:rsidR="00376B6B" w:rsidRDefault="00DC1024">
      <w:pPr>
        <w:pStyle w:val="Definition-Field2"/>
      </w:pPr>
      <w:r>
        <w:t>PowerPoint 2013 supports this attribute for a style applied to a &lt;draw:frame&gt; element that cont</w:t>
      </w:r>
      <w:r>
        <w:t>ains one of the following elements:</w:t>
      </w:r>
    </w:p>
    <w:p w:rsidR="00376B6B" w:rsidRDefault="00DC1024">
      <w:pPr>
        <w:pStyle w:val="ListParagraph"/>
        <w:numPr>
          <w:ilvl w:val="0"/>
          <w:numId w:val="1050"/>
        </w:numPr>
        <w:contextualSpacing/>
      </w:pPr>
      <w:r>
        <w:t>&lt;draw:image&gt;</w:t>
      </w:r>
    </w:p>
    <w:p w:rsidR="00376B6B" w:rsidRDefault="00DC1024">
      <w:pPr>
        <w:pStyle w:val="ListParagraph"/>
        <w:numPr>
          <w:ilvl w:val="0"/>
          <w:numId w:val="1050"/>
        </w:numPr>
        <w:contextualSpacing/>
      </w:pPr>
      <w:r>
        <w:t>&lt;draw:text-box&gt;</w:t>
      </w:r>
    </w:p>
    <w:p w:rsidR="00376B6B" w:rsidRDefault="00DC1024">
      <w:pPr>
        <w:pStyle w:val="ListParagraph"/>
        <w:numPr>
          <w:ilvl w:val="0"/>
          <w:numId w:val="1050"/>
        </w:numPr>
      </w:pPr>
      <w:r>
        <w:t>&lt;draw:object-ole&gt;</w:t>
      </w:r>
    </w:p>
    <w:p w:rsidR="00376B6B" w:rsidRDefault="00DC1024">
      <w:pPr>
        <w:pStyle w:val="Definition-Field2"/>
      </w:pPr>
      <w:r>
        <w:t>The style:shadow attribute is supported only when the fo:border-top, fo:border-bottom, fo:border-left, and fo:border-right attributes are all the same value, or when the fo:</w:t>
      </w:r>
      <w:r>
        <w:t xml:space="preserve">border attribute is specified. </w:t>
      </w:r>
    </w:p>
    <w:p w:rsidR="00376B6B" w:rsidRDefault="00DC1024">
      <w:pPr>
        <w:pStyle w:val="Definition-Field"/>
      </w:pPr>
      <w:r>
        <w:t xml:space="preserve">n.   </w:t>
      </w:r>
      <w:r>
        <w:rPr>
          <w:i/>
        </w:rPr>
        <w:t>The standard defines the attribute style:shadow,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o.   </w:t>
      </w:r>
      <w:r>
        <w:rPr>
          <w:i/>
        </w:rPr>
        <w:t>The standard def</w:t>
      </w:r>
      <w:r>
        <w:rPr>
          <w:i/>
        </w:rPr>
        <w:t>ines the attribute style:shadow,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51"/>
        </w:numPr>
        <w:contextualSpacing/>
      </w:pPr>
      <w:r>
        <w:t>&lt;draw:rect&gt;</w:t>
      </w:r>
    </w:p>
    <w:p w:rsidR="00376B6B" w:rsidRDefault="00DC1024">
      <w:pPr>
        <w:pStyle w:val="ListParagraph"/>
        <w:numPr>
          <w:ilvl w:val="0"/>
          <w:numId w:val="1051"/>
        </w:numPr>
        <w:contextualSpacing/>
      </w:pPr>
      <w:r>
        <w:t>&lt;draw:polyline&gt;</w:t>
      </w:r>
    </w:p>
    <w:p w:rsidR="00376B6B" w:rsidRDefault="00DC1024">
      <w:pPr>
        <w:pStyle w:val="ListParagraph"/>
        <w:numPr>
          <w:ilvl w:val="0"/>
          <w:numId w:val="1051"/>
        </w:numPr>
        <w:contextualSpacing/>
      </w:pPr>
      <w:r>
        <w:t>&lt;draw:polygon&gt;</w:t>
      </w:r>
    </w:p>
    <w:p w:rsidR="00376B6B" w:rsidRDefault="00DC1024">
      <w:pPr>
        <w:pStyle w:val="ListParagraph"/>
        <w:numPr>
          <w:ilvl w:val="0"/>
          <w:numId w:val="1051"/>
        </w:numPr>
        <w:contextualSpacing/>
      </w:pPr>
      <w:r>
        <w:t>&lt;</w:t>
      </w:r>
      <w:r>
        <w:t>draw:regular-polygon&gt;</w:t>
      </w:r>
    </w:p>
    <w:p w:rsidR="00376B6B" w:rsidRDefault="00DC1024">
      <w:pPr>
        <w:pStyle w:val="ListParagraph"/>
        <w:numPr>
          <w:ilvl w:val="0"/>
          <w:numId w:val="1051"/>
        </w:numPr>
        <w:contextualSpacing/>
      </w:pPr>
      <w:r>
        <w:t>&lt;draw:path&gt;</w:t>
      </w:r>
    </w:p>
    <w:p w:rsidR="00376B6B" w:rsidRDefault="00DC1024">
      <w:pPr>
        <w:pStyle w:val="ListParagraph"/>
        <w:numPr>
          <w:ilvl w:val="0"/>
          <w:numId w:val="1051"/>
        </w:numPr>
        <w:contextualSpacing/>
      </w:pPr>
      <w:r>
        <w:t>&lt;draw:circle&gt;</w:t>
      </w:r>
    </w:p>
    <w:p w:rsidR="00376B6B" w:rsidRDefault="00DC1024">
      <w:pPr>
        <w:pStyle w:val="ListParagraph"/>
        <w:numPr>
          <w:ilvl w:val="0"/>
          <w:numId w:val="1051"/>
        </w:numPr>
        <w:contextualSpacing/>
      </w:pPr>
      <w:r>
        <w:t>&lt;draw:ellipse&gt;</w:t>
      </w:r>
    </w:p>
    <w:p w:rsidR="00376B6B" w:rsidRDefault="00DC1024">
      <w:pPr>
        <w:pStyle w:val="ListParagraph"/>
        <w:numPr>
          <w:ilvl w:val="0"/>
          <w:numId w:val="1051"/>
        </w:numPr>
        <w:contextualSpacing/>
      </w:pPr>
      <w:r>
        <w:t>&lt;draw:caption&gt;</w:t>
      </w:r>
    </w:p>
    <w:p w:rsidR="00376B6B" w:rsidRDefault="00DC1024">
      <w:pPr>
        <w:pStyle w:val="ListParagraph"/>
        <w:numPr>
          <w:ilvl w:val="0"/>
          <w:numId w:val="1051"/>
        </w:numPr>
        <w:contextualSpacing/>
      </w:pPr>
      <w:r>
        <w:t>&lt;draw:measure&gt;</w:t>
      </w:r>
    </w:p>
    <w:p w:rsidR="00376B6B" w:rsidRDefault="00DC1024">
      <w:pPr>
        <w:pStyle w:val="ListParagraph"/>
        <w:numPr>
          <w:ilvl w:val="0"/>
          <w:numId w:val="1051"/>
        </w:numPr>
        <w:contextualSpacing/>
      </w:pPr>
      <w:r>
        <w:t>&lt;draw:text-box&gt;</w:t>
      </w:r>
    </w:p>
    <w:p w:rsidR="00376B6B" w:rsidRDefault="00DC1024">
      <w:pPr>
        <w:pStyle w:val="ListParagraph"/>
        <w:numPr>
          <w:ilvl w:val="0"/>
          <w:numId w:val="1051"/>
        </w:numPr>
        <w:contextualSpacing/>
      </w:pPr>
      <w:r>
        <w:t>&lt;draw:frame&gt;</w:t>
      </w:r>
    </w:p>
    <w:p w:rsidR="00376B6B" w:rsidRDefault="00DC1024">
      <w:pPr>
        <w:pStyle w:val="ListParagraph"/>
        <w:numPr>
          <w:ilvl w:val="0"/>
          <w:numId w:val="1051"/>
        </w:numPr>
      </w:pPr>
      <w:r>
        <w:t xml:space="preserve">&lt;draw:custom-shape&gt;. </w:t>
      </w:r>
    </w:p>
    <w:p w:rsidR="00376B6B" w:rsidRDefault="00DC1024">
      <w:pPr>
        <w:pStyle w:val="Definition-Field"/>
      </w:pPr>
      <w:r>
        <w:t xml:space="preserve">p.   </w:t>
      </w:r>
      <w:r>
        <w:rPr>
          <w:i/>
        </w:rPr>
        <w:t>The standard defines the attribute style:shadow, contained within the element &lt;style:table-cell-properties&gt;</w:t>
      </w:r>
    </w:p>
    <w:p w:rsidR="00376B6B" w:rsidRDefault="00DC1024">
      <w:pPr>
        <w:pStyle w:val="Heading3"/>
      </w:pPr>
      <w:bookmarkStart w:id="2526" w:name="section_48bd55f735dd4ca5acfd4cc9c59f7f5b"/>
      <w:bookmarkStart w:id="2527" w:name="_Toc190324606"/>
      <w:r>
        <w:t>Part 1 Section 20.350, style:shrink-to-fit</w:t>
      </w:r>
      <w:bookmarkEnd w:id="2526"/>
      <w:bookmarkEnd w:id="2527"/>
      <w:r>
        <w:fldChar w:fldCharType="begin"/>
      </w:r>
      <w:r>
        <w:instrText xml:space="preserve"> XE "style\:shrink-to-fit" </w:instrText>
      </w:r>
      <w:r>
        <w:fldChar w:fldCharType="end"/>
      </w:r>
    </w:p>
    <w:p w:rsidR="00376B6B" w:rsidRDefault="00DC1024">
      <w:pPr>
        <w:pStyle w:val="Definition-Field"/>
      </w:pPr>
      <w:r>
        <w:t xml:space="preserve">a.   </w:t>
      </w:r>
      <w:r>
        <w:rPr>
          <w:i/>
        </w:rPr>
        <w:t>The standard defines the attribute style:shrink-to-fit, contained within the element &lt;style:graphic-properties&gt;</w:t>
      </w:r>
    </w:p>
    <w:p w:rsidR="00376B6B" w:rsidRDefault="00DC1024">
      <w:pPr>
        <w:pStyle w:val="Definition-Field2"/>
      </w:pPr>
      <w:r>
        <w:t>This attribute is supported in Word 2013, Word 2016, and Word 2019</w:t>
      </w:r>
      <w:r>
        <w:t>.</w:t>
      </w:r>
    </w:p>
    <w:p w:rsidR="00376B6B" w:rsidRDefault="00DC1024">
      <w:pPr>
        <w:pStyle w:val="Definition-Field"/>
      </w:pPr>
      <w:r>
        <w:t xml:space="preserve">b.   </w:t>
      </w:r>
      <w:r>
        <w:rPr>
          <w:i/>
        </w:rPr>
        <w:t>The standard defines the attribute style:shrink-to-fit, contained within the element &lt;style:table-cell-properties&gt;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c.   </w:t>
      </w:r>
      <w:r>
        <w:rPr>
          <w:i/>
        </w:rPr>
        <w:t>The standard defines the attribute style:shrink-to-fit, co</w:t>
      </w:r>
      <w:r>
        <w:rPr>
          <w:i/>
        </w:rPr>
        <w:t>ntained within the element &lt;style:table-cell-properties&gt;</w:t>
      </w:r>
    </w:p>
    <w:p w:rsidR="00376B6B" w:rsidRDefault="00DC1024">
      <w:pPr>
        <w:pStyle w:val="Heading3"/>
      </w:pPr>
      <w:bookmarkStart w:id="2528" w:name="section_b5a94e9c50214584863508229b156fbe"/>
      <w:bookmarkStart w:id="2529" w:name="_Toc190324607"/>
      <w:r>
        <w:lastRenderedPageBreak/>
        <w:t>Part 1 Section 20.351, style:snap-to-layout-grid</w:t>
      </w:r>
      <w:bookmarkEnd w:id="2528"/>
      <w:bookmarkEnd w:id="2529"/>
      <w:r>
        <w:fldChar w:fldCharType="begin"/>
      </w:r>
      <w:r>
        <w:instrText xml:space="preserve"> XE "style\:snap-to-layout-grid" </w:instrText>
      </w:r>
      <w:r>
        <w:fldChar w:fldCharType="end"/>
      </w:r>
    </w:p>
    <w:p w:rsidR="00376B6B" w:rsidRDefault="00DC1024">
      <w:pPr>
        <w:pStyle w:val="Definition-Field"/>
      </w:pPr>
      <w:r>
        <w:t xml:space="preserve">a.   </w:t>
      </w:r>
      <w:r>
        <w:rPr>
          <w:i/>
        </w:rPr>
        <w:t>The standard defines the attribute style:snap-to-layout-grid, contained within the element &lt;style:paragraph-pr</w:t>
      </w:r>
      <w:r>
        <w:rPr>
          <w:i/>
        </w:rPr>
        <w:t>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style:snap-to-layout-grid</w:t>
      </w:r>
      <w:r>
        <w:rPr>
          <w:i/>
        </w:rPr>
        <w:t>,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w:t>
      </w:r>
      <w:r>
        <w:t>rt titles and labels, and on load for text in the following elements:</w:t>
      </w:r>
    </w:p>
    <w:p w:rsidR="00376B6B" w:rsidRDefault="00DC1024">
      <w:pPr>
        <w:pStyle w:val="ListParagraph"/>
        <w:numPr>
          <w:ilvl w:val="0"/>
          <w:numId w:val="1052"/>
        </w:numPr>
        <w:contextualSpacing/>
      </w:pPr>
      <w:r>
        <w:t>&lt;draw:rect&gt;</w:t>
      </w:r>
    </w:p>
    <w:p w:rsidR="00376B6B" w:rsidRDefault="00DC1024">
      <w:pPr>
        <w:pStyle w:val="ListParagraph"/>
        <w:numPr>
          <w:ilvl w:val="0"/>
          <w:numId w:val="1052"/>
        </w:numPr>
        <w:contextualSpacing/>
      </w:pPr>
      <w:r>
        <w:t>&lt;draw:polyline&gt;</w:t>
      </w:r>
    </w:p>
    <w:p w:rsidR="00376B6B" w:rsidRDefault="00DC1024">
      <w:pPr>
        <w:pStyle w:val="ListParagraph"/>
        <w:numPr>
          <w:ilvl w:val="0"/>
          <w:numId w:val="1052"/>
        </w:numPr>
        <w:contextualSpacing/>
      </w:pPr>
      <w:r>
        <w:t>&lt;draw:polygon&gt;</w:t>
      </w:r>
    </w:p>
    <w:p w:rsidR="00376B6B" w:rsidRDefault="00DC1024">
      <w:pPr>
        <w:pStyle w:val="ListParagraph"/>
        <w:numPr>
          <w:ilvl w:val="0"/>
          <w:numId w:val="1052"/>
        </w:numPr>
        <w:contextualSpacing/>
      </w:pPr>
      <w:r>
        <w:t>&lt;draw:regular-polygon&gt;</w:t>
      </w:r>
    </w:p>
    <w:p w:rsidR="00376B6B" w:rsidRDefault="00DC1024">
      <w:pPr>
        <w:pStyle w:val="ListParagraph"/>
        <w:numPr>
          <w:ilvl w:val="0"/>
          <w:numId w:val="1052"/>
        </w:numPr>
        <w:contextualSpacing/>
      </w:pPr>
      <w:r>
        <w:t>&lt;draw:path&gt;</w:t>
      </w:r>
    </w:p>
    <w:p w:rsidR="00376B6B" w:rsidRDefault="00DC1024">
      <w:pPr>
        <w:pStyle w:val="ListParagraph"/>
        <w:numPr>
          <w:ilvl w:val="0"/>
          <w:numId w:val="1052"/>
        </w:numPr>
        <w:contextualSpacing/>
      </w:pPr>
      <w:r>
        <w:t>&lt;draw:circle&gt;</w:t>
      </w:r>
    </w:p>
    <w:p w:rsidR="00376B6B" w:rsidRDefault="00DC1024">
      <w:pPr>
        <w:pStyle w:val="ListParagraph"/>
        <w:numPr>
          <w:ilvl w:val="0"/>
          <w:numId w:val="1052"/>
        </w:numPr>
        <w:contextualSpacing/>
      </w:pPr>
      <w:r>
        <w:t>&lt;draw:ellipse&gt;</w:t>
      </w:r>
    </w:p>
    <w:p w:rsidR="00376B6B" w:rsidRDefault="00DC1024">
      <w:pPr>
        <w:pStyle w:val="ListParagraph"/>
        <w:numPr>
          <w:ilvl w:val="0"/>
          <w:numId w:val="1052"/>
        </w:numPr>
        <w:contextualSpacing/>
      </w:pPr>
      <w:r>
        <w:t>&lt;draw:caption&gt;</w:t>
      </w:r>
    </w:p>
    <w:p w:rsidR="00376B6B" w:rsidRDefault="00DC1024">
      <w:pPr>
        <w:pStyle w:val="ListParagraph"/>
        <w:numPr>
          <w:ilvl w:val="0"/>
          <w:numId w:val="1052"/>
        </w:numPr>
        <w:contextualSpacing/>
      </w:pPr>
      <w:r>
        <w:t>&lt;draw:measure&gt;</w:t>
      </w:r>
    </w:p>
    <w:p w:rsidR="00376B6B" w:rsidRDefault="00DC1024">
      <w:pPr>
        <w:pStyle w:val="ListParagraph"/>
        <w:numPr>
          <w:ilvl w:val="0"/>
          <w:numId w:val="1052"/>
        </w:numPr>
        <w:contextualSpacing/>
      </w:pPr>
      <w:r>
        <w:t>&lt;draw:frame&gt;</w:t>
      </w:r>
    </w:p>
    <w:p w:rsidR="00376B6B" w:rsidRDefault="00DC1024">
      <w:pPr>
        <w:pStyle w:val="ListParagraph"/>
        <w:numPr>
          <w:ilvl w:val="0"/>
          <w:numId w:val="1052"/>
        </w:numPr>
        <w:contextualSpacing/>
      </w:pPr>
      <w:r>
        <w:t>&lt;draw:text-box&gt;</w:t>
      </w:r>
    </w:p>
    <w:p w:rsidR="00376B6B" w:rsidRDefault="00DC1024">
      <w:pPr>
        <w:pStyle w:val="ListParagraph"/>
        <w:numPr>
          <w:ilvl w:val="0"/>
          <w:numId w:val="1052"/>
        </w:numPr>
      </w:pPr>
      <w:r>
        <w:t xml:space="preserve">&lt;draw:custom-shape&gt; </w:t>
      </w:r>
    </w:p>
    <w:p w:rsidR="00376B6B" w:rsidRDefault="00DC1024">
      <w:pPr>
        <w:pStyle w:val="Definition-Field"/>
      </w:pPr>
      <w:r>
        <w:t xml:space="preserve">c.   </w:t>
      </w:r>
      <w:r>
        <w:rPr>
          <w:i/>
        </w:rPr>
        <w:t>The standard defines the attribute style:snap-to-layout-grid, contained within the element &lt;style:paragraph-properties&gt;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53"/>
        </w:numPr>
        <w:contextualSpacing/>
      </w:pPr>
      <w:r>
        <w:t>&lt;draw:rect&gt;</w:t>
      </w:r>
    </w:p>
    <w:p w:rsidR="00376B6B" w:rsidRDefault="00DC1024">
      <w:pPr>
        <w:pStyle w:val="ListParagraph"/>
        <w:numPr>
          <w:ilvl w:val="0"/>
          <w:numId w:val="1053"/>
        </w:numPr>
        <w:contextualSpacing/>
      </w:pPr>
      <w:r>
        <w:t>&lt;draw:po</w:t>
      </w:r>
      <w:r>
        <w:t>lyline&gt;</w:t>
      </w:r>
    </w:p>
    <w:p w:rsidR="00376B6B" w:rsidRDefault="00DC1024">
      <w:pPr>
        <w:pStyle w:val="ListParagraph"/>
        <w:numPr>
          <w:ilvl w:val="0"/>
          <w:numId w:val="1053"/>
        </w:numPr>
        <w:contextualSpacing/>
      </w:pPr>
      <w:r>
        <w:t>&lt;draw:polygon&gt;</w:t>
      </w:r>
    </w:p>
    <w:p w:rsidR="00376B6B" w:rsidRDefault="00DC1024">
      <w:pPr>
        <w:pStyle w:val="ListParagraph"/>
        <w:numPr>
          <w:ilvl w:val="0"/>
          <w:numId w:val="1053"/>
        </w:numPr>
        <w:contextualSpacing/>
      </w:pPr>
      <w:r>
        <w:t>&lt;draw:regular-polygon&gt;</w:t>
      </w:r>
    </w:p>
    <w:p w:rsidR="00376B6B" w:rsidRDefault="00DC1024">
      <w:pPr>
        <w:pStyle w:val="ListParagraph"/>
        <w:numPr>
          <w:ilvl w:val="0"/>
          <w:numId w:val="1053"/>
        </w:numPr>
        <w:contextualSpacing/>
      </w:pPr>
      <w:r>
        <w:t>&lt;draw:path&gt;</w:t>
      </w:r>
    </w:p>
    <w:p w:rsidR="00376B6B" w:rsidRDefault="00DC1024">
      <w:pPr>
        <w:pStyle w:val="ListParagraph"/>
        <w:numPr>
          <w:ilvl w:val="0"/>
          <w:numId w:val="1053"/>
        </w:numPr>
        <w:contextualSpacing/>
      </w:pPr>
      <w:r>
        <w:t>&lt;draw:circle&gt;</w:t>
      </w:r>
    </w:p>
    <w:p w:rsidR="00376B6B" w:rsidRDefault="00DC1024">
      <w:pPr>
        <w:pStyle w:val="ListParagraph"/>
        <w:numPr>
          <w:ilvl w:val="0"/>
          <w:numId w:val="1053"/>
        </w:numPr>
        <w:contextualSpacing/>
      </w:pPr>
      <w:r>
        <w:t>&lt;draw:ellipse&gt;</w:t>
      </w:r>
    </w:p>
    <w:p w:rsidR="00376B6B" w:rsidRDefault="00DC1024">
      <w:pPr>
        <w:pStyle w:val="ListParagraph"/>
        <w:numPr>
          <w:ilvl w:val="0"/>
          <w:numId w:val="1053"/>
        </w:numPr>
        <w:contextualSpacing/>
      </w:pPr>
      <w:r>
        <w:t>&lt;draw:caption&gt;</w:t>
      </w:r>
    </w:p>
    <w:p w:rsidR="00376B6B" w:rsidRDefault="00DC1024">
      <w:pPr>
        <w:pStyle w:val="ListParagraph"/>
        <w:numPr>
          <w:ilvl w:val="0"/>
          <w:numId w:val="1053"/>
        </w:numPr>
        <w:contextualSpacing/>
      </w:pPr>
      <w:r>
        <w:t>&lt;draw:measure&gt;</w:t>
      </w:r>
    </w:p>
    <w:p w:rsidR="00376B6B" w:rsidRDefault="00DC1024">
      <w:pPr>
        <w:pStyle w:val="ListParagraph"/>
        <w:numPr>
          <w:ilvl w:val="0"/>
          <w:numId w:val="1053"/>
        </w:numPr>
        <w:contextualSpacing/>
      </w:pPr>
      <w:r>
        <w:t>&lt;draw:text-box&gt;</w:t>
      </w:r>
    </w:p>
    <w:p w:rsidR="00376B6B" w:rsidRDefault="00DC1024">
      <w:pPr>
        <w:pStyle w:val="ListParagraph"/>
        <w:numPr>
          <w:ilvl w:val="0"/>
          <w:numId w:val="1053"/>
        </w:numPr>
        <w:contextualSpacing/>
      </w:pPr>
      <w:r>
        <w:t>&lt;draw:frame&gt;</w:t>
      </w:r>
    </w:p>
    <w:p w:rsidR="00376B6B" w:rsidRDefault="00DC1024">
      <w:pPr>
        <w:pStyle w:val="ListParagraph"/>
        <w:numPr>
          <w:ilvl w:val="0"/>
          <w:numId w:val="1053"/>
        </w:numPr>
      </w:pPr>
      <w:r>
        <w:t xml:space="preserve">&lt;draw:custom-shape&gt;. </w:t>
      </w:r>
    </w:p>
    <w:p w:rsidR="00376B6B" w:rsidRDefault="00DC1024">
      <w:pPr>
        <w:pStyle w:val="Heading3"/>
      </w:pPr>
      <w:bookmarkStart w:id="2530" w:name="section_ae50c4d55bc347e4885ca7b4aab21ad9"/>
      <w:bookmarkStart w:id="2531" w:name="_Toc190324608"/>
      <w:r>
        <w:t>Part 1 Section 20.352, style:tab-stop-distance</w:t>
      </w:r>
      <w:bookmarkEnd w:id="2530"/>
      <w:bookmarkEnd w:id="2531"/>
      <w:r>
        <w:fldChar w:fldCharType="begin"/>
      </w:r>
      <w:r>
        <w:instrText xml:space="preserve"> XE "style\:tab-stop-distance" </w:instrText>
      </w:r>
      <w:r>
        <w:fldChar w:fldCharType="end"/>
      </w:r>
    </w:p>
    <w:p w:rsidR="00376B6B" w:rsidRDefault="00DC1024">
      <w:pPr>
        <w:pStyle w:val="Definition-Field"/>
      </w:pPr>
      <w:r>
        <w:t xml:space="preserve">a.   </w:t>
      </w:r>
      <w:r>
        <w:rPr>
          <w:i/>
        </w:rPr>
        <w:t>The</w:t>
      </w:r>
      <w:r>
        <w:rPr>
          <w:i/>
        </w:rPr>
        <w:t xml:space="preserve"> standard defines the attribute style:tab-stop-distance, contained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style:tab-stop-distance, contained within the element &lt;style:paragraph-properties&gt;</w:t>
      </w:r>
    </w:p>
    <w:p w:rsidR="00376B6B" w:rsidRDefault="00DC1024">
      <w:pPr>
        <w:pStyle w:val="Definition-Field2"/>
      </w:pPr>
      <w:r>
        <w:lastRenderedPageBreak/>
        <w:t>This attribute is not supported in E</w:t>
      </w:r>
      <w:r>
        <w:t xml:space="preserve">xcel 2013, Excel 2016, or Excel 2019. </w:t>
      </w:r>
    </w:p>
    <w:p w:rsidR="00376B6B" w:rsidRDefault="00DC1024">
      <w:pPr>
        <w:pStyle w:val="Definition-Field2"/>
      </w:pPr>
      <w:r>
        <w:t>OfficeArt Math in Excel 2013 supports this attribute on save for text in text boxes and shapes, SmartArt, and chart titles and labels, and on load for text in the following elements:</w:t>
      </w:r>
    </w:p>
    <w:p w:rsidR="00376B6B" w:rsidRDefault="00DC1024">
      <w:pPr>
        <w:pStyle w:val="ListParagraph"/>
        <w:numPr>
          <w:ilvl w:val="0"/>
          <w:numId w:val="1054"/>
        </w:numPr>
        <w:contextualSpacing/>
      </w:pPr>
      <w:r>
        <w:t>&lt;draw:rect&gt;</w:t>
      </w:r>
    </w:p>
    <w:p w:rsidR="00376B6B" w:rsidRDefault="00DC1024">
      <w:pPr>
        <w:pStyle w:val="ListParagraph"/>
        <w:numPr>
          <w:ilvl w:val="0"/>
          <w:numId w:val="1054"/>
        </w:numPr>
        <w:contextualSpacing/>
      </w:pPr>
      <w:r>
        <w:t>&lt;draw:polyline&gt;</w:t>
      </w:r>
    </w:p>
    <w:p w:rsidR="00376B6B" w:rsidRDefault="00DC1024">
      <w:pPr>
        <w:pStyle w:val="ListParagraph"/>
        <w:numPr>
          <w:ilvl w:val="0"/>
          <w:numId w:val="1054"/>
        </w:numPr>
        <w:contextualSpacing/>
      </w:pPr>
      <w:r>
        <w:t>&lt;draw:</w:t>
      </w:r>
      <w:r>
        <w:t>polygon&gt;</w:t>
      </w:r>
    </w:p>
    <w:p w:rsidR="00376B6B" w:rsidRDefault="00DC1024">
      <w:pPr>
        <w:pStyle w:val="ListParagraph"/>
        <w:numPr>
          <w:ilvl w:val="0"/>
          <w:numId w:val="1054"/>
        </w:numPr>
        <w:contextualSpacing/>
      </w:pPr>
      <w:r>
        <w:t>&lt;draw:regular-polygon&gt;</w:t>
      </w:r>
    </w:p>
    <w:p w:rsidR="00376B6B" w:rsidRDefault="00DC1024">
      <w:pPr>
        <w:pStyle w:val="ListParagraph"/>
        <w:numPr>
          <w:ilvl w:val="0"/>
          <w:numId w:val="1054"/>
        </w:numPr>
        <w:contextualSpacing/>
      </w:pPr>
      <w:r>
        <w:t>&lt;draw:path&gt;</w:t>
      </w:r>
    </w:p>
    <w:p w:rsidR="00376B6B" w:rsidRDefault="00DC1024">
      <w:pPr>
        <w:pStyle w:val="ListParagraph"/>
        <w:numPr>
          <w:ilvl w:val="0"/>
          <w:numId w:val="1054"/>
        </w:numPr>
        <w:contextualSpacing/>
      </w:pPr>
      <w:r>
        <w:t>&lt;draw:circle&gt;</w:t>
      </w:r>
    </w:p>
    <w:p w:rsidR="00376B6B" w:rsidRDefault="00DC1024">
      <w:pPr>
        <w:pStyle w:val="ListParagraph"/>
        <w:numPr>
          <w:ilvl w:val="0"/>
          <w:numId w:val="1054"/>
        </w:numPr>
        <w:contextualSpacing/>
      </w:pPr>
      <w:r>
        <w:t>&lt;draw:ellipse&gt;</w:t>
      </w:r>
    </w:p>
    <w:p w:rsidR="00376B6B" w:rsidRDefault="00DC1024">
      <w:pPr>
        <w:pStyle w:val="ListParagraph"/>
        <w:numPr>
          <w:ilvl w:val="0"/>
          <w:numId w:val="1054"/>
        </w:numPr>
        <w:contextualSpacing/>
      </w:pPr>
      <w:r>
        <w:t>&lt;draw:caption&gt;</w:t>
      </w:r>
    </w:p>
    <w:p w:rsidR="00376B6B" w:rsidRDefault="00DC1024">
      <w:pPr>
        <w:pStyle w:val="ListParagraph"/>
        <w:numPr>
          <w:ilvl w:val="0"/>
          <w:numId w:val="1054"/>
        </w:numPr>
        <w:contextualSpacing/>
      </w:pPr>
      <w:r>
        <w:t>&lt;draw:measure&gt;</w:t>
      </w:r>
    </w:p>
    <w:p w:rsidR="00376B6B" w:rsidRDefault="00DC1024">
      <w:pPr>
        <w:pStyle w:val="ListParagraph"/>
        <w:numPr>
          <w:ilvl w:val="0"/>
          <w:numId w:val="1054"/>
        </w:numPr>
        <w:contextualSpacing/>
      </w:pPr>
      <w:r>
        <w:t>&lt;draw:frame&gt;</w:t>
      </w:r>
    </w:p>
    <w:p w:rsidR="00376B6B" w:rsidRDefault="00DC1024">
      <w:pPr>
        <w:pStyle w:val="ListParagraph"/>
        <w:numPr>
          <w:ilvl w:val="0"/>
          <w:numId w:val="1054"/>
        </w:numPr>
        <w:contextualSpacing/>
      </w:pPr>
      <w:r>
        <w:t>&lt;draw:text-box&gt;</w:t>
      </w:r>
    </w:p>
    <w:p w:rsidR="00376B6B" w:rsidRDefault="00DC1024">
      <w:pPr>
        <w:pStyle w:val="ListParagraph"/>
        <w:numPr>
          <w:ilvl w:val="0"/>
          <w:numId w:val="1054"/>
        </w:numPr>
      </w:pPr>
      <w:r>
        <w:t xml:space="preserve">&lt;draw:custom-shape&gt; </w:t>
      </w:r>
    </w:p>
    <w:p w:rsidR="00376B6B" w:rsidRDefault="00DC1024">
      <w:pPr>
        <w:pStyle w:val="Definition-Field"/>
      </w:pPr>
      <w:r>
        <w:t xml:space="preserve">c.   </w:t>
      </w:r>
      <w:r>
        <w:rPr>
          <w:i/>
        </w:rPr>
        <w:t>The standard defines the attribute style:tab-stop-distance, contained within the element &lt;style:pa</w:t>
      </w:r>
      <w:r>
        <w:rPr>
          <w:i/>
        </w:rPr>
        <w:t>ragraph-properties&gt;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055"/>
        </w:numPr>
        <w:contextualSpacing/>
      </w:pPr>
      <w:r>
        <w:t>&lt;draw:rect&gt;</w:t>
      </w:r>
    </w:p>
    <w:p w:rsidR="00376B6B" w:rsidRDefault="00DC1024">
      <w:pPr>
        <w:pStyle w:val="ListParagraph"/>
        <w:numPr>
          <w:ilvl w:val="0"/>
          <w:numId w:val="1055"/>
        </w:numPr>
        <w:contextualSpacing/>
      </w:pPr>
      <w:r>
        <w:t>&lt;draw:polyline&gt;</w:t>
      </w:r>
    </w:p>
    <w:p w:rsidR="00376B6B" w:rsidRDefault="00DC1024">
      <w:pPr>
        <w:pStyle w:val="ListParagraph"/>
        <w:numPr>
          <w:ilvl w:val="0"/>
          <w:numId w:val="1055"/>
        </w:numPr>
        <w:contextualSpacing/>
      </w:pPr>
      <w:r>
        <w:t>&lt;draw:polygon&gt;</w:t>
      </w:r>
    </w:p>
    <w:p w:rsidR="00376B6B" w:rsidRDefault="00DC1024">
      <w:pPr>
        <w:pStyle w:val="ListParagraph"/>
        <w:numPr>
          <w:ilvl w:val="0"/>
          <w:numId w:val="1055"/>
        </w:numPr>
        <w:contextualSpacing/>
      </w:pPr>
      <w:r>
        <w:t>&lt;draw:regular-polygon&gt;</w:t>
      </w:r>
    </w:p>
    <w:p w:rsidR="00376B6B" w:rsidRDefault="00DC1024">
      <w:pPr>
        <w:pStyle w:val="ListParagraph"/>
        <w:numPr>
          <w:ilvl w:val="0"/>
          <w:numId w:val="1055"/>
        </w:numPr>
        <w:contextualSpacing/>
      </w:pPr>
      <w:r>
        <w:t>&lt;draw:path&gt;</w:t>
      </w:r>
    </w:p>
    <w:p w:rsidR="00376B6B" w:rsidRDefault="00DC1024">
      <w:pPr>
        <w:pStyle w:val="ListParagraph"/>
        <w:numPr>
          <w:ilvl w:val="0"/>
          <w:numId w:val="1055"/>
        </w:numPr>
        <w:contextualSpacing/>
      </w:pPr>
      <w:r>
        <w:t>&lt;draw:circle&gt;</w:t>
      </w:r>
    </w:p>
    <w:p w:rsidR="00376B6B" w:rsidRDefault="00DC1024">
      <w:pPr>
        <w:pStyle w:val="ListParagraph"/>
        <w:numPr>
          <w:ilvl w:val="0"/>
          <w:numId w:val="1055"/>
        </w:numPr>
        <w:contextualSpacing/>
      </w:pPr>
      <w:r>
        <w:t>&lt;draw:ellipse&gt;</w:t>
      </w:r>
    </w:p>
    <w:p w:rsidR="00376B6B" w:rsidRDefault="00DC1024">
      <w:pPr>
        <w:pStyle w:val="ListParagraph"/>
        <w:numPr>
          <w:ilvl w:val="0"/>
          <w:numId w:val="1055"/>
        </w:numPr>
        <w:contextualSpacing/>
      </w:pPr>
      <w:r>
        <w:t>&lt;draw:caption&gt;</w:t>
      </w:r>
    </w:p>
    <w:p w:rsidR="00376B6B" w:rsidRDefault="00DC1024">
      <w:pPr>
        <w:pStyle w:val="ListParagraph"/>
        <w:numPr>
          <w:ilvl w:val="0"/>
          <w:numId w:val="1055"/>
        </w:numPr>
        <w:contextualSpacing/>
      </w:pPr>
      <w:r>
        <w:t>&lt;draw:measur</w:t>
      </w:r>
      <w:r>
        <w:t>e&gt;</w:t>
      </w:r>
    </w:p>
    <w:p w:rsidR="00376B6B" w:rsidRDefault="00DC1024">
      <w:pPr>
        <w:pStyle w:val="ListParagraph"/>
        <w:numPr>
          <w:ilvl w:val="0"/>
          <w:numId w:val="1055"/>
        </w:numPr>
        <w:contextualSpacing/>
      </w:pPr>
      <w:r>
        <w:t>&lt;draw:text-box&gt;</w:t>
      </w:r>
    </w:p>
    <w:p w:rsidR="00376B6B" w:rsidRDefault="00DC1024">
      <w:pPr>
        <w:pStyle w:val="ListParagraph"/>
        <w:numPr>
          <w:ilvl w:val="0"/>
          <w:numId w:val="1055"/>
        </w:numPr>
        <w:contextualSpacing/>
      </w:pPr>
      <w:r>
        <w:t>&lt;draw:frame&gt;</w:t>
      </w:r>
    </w:p>
    <w:p w:rsidR="00376B6B" w:rsidRDefault="00DC1024">
      <w:pPr>
        <w:pStyle w:val="ListParagraph"/>
        <w:numPr>
          <w:ilvl w:val="0"/>
          <w:numId w:val="1055"/>
        </w:numPr>
      </w:pPr>
      <w:r>
        <w:t xml:space="preserve">&lt;draw:custom-shape&gt;. </w:t>
      </w:r>
    </w:p>
    <w:p w:rsidR="00376B6B" w:rsidRDefault="00DC1024">
      <w:pPr>
        <w:pStyle w:val="Heading3"/>
      </w:pPr>
      <w:bookmarkStart w:id="2532" w:name="section_c0a63ad2feb344538fee4b56f8e493ea"/>
      <w:bookmarkStart w:id="2533" w:name="_Toc190324609"/>
      <w:r>
        <w:t>Part 1 Section 20.353, style:table-centering</w:t>
      </w:r>
      <w:bookmarkEnd w:id="2532"/>
      <w:bookmarkEnd w:id="2533"/>
      <w:r>
        <w:fldChar w:fldCharType="begin"/>
      </w:r>
      <w:r>
        <w:instrText xml:space="preserve"> XE "style\:table-centering" </w:instrText>
      </w:r>
      <w:r>
        <w:fldChar w:fldCharType="end"/>
      </w:r>
    </w:p>
    <w:p w:rsidR="00376B6B" w:rsidRDefault="00DC1024">
      <w:pPr>
        <w:pStyle w:val="Definition-Field"/>
      </w:pPr>
      <w:r>
        <w:t xml:space="preserve">a.   </w:t>
      </w:r>
      <w:r>
        <w:rPr>
          <w:i/>
        </w:rPr>
        <w:t>The standard defines the attribute style:table-centering, contained within the element &lt;style:page-layout-properties&gt;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style:table-centering, contained within the element &lt;style:page-layout-properties&gt;</w:t>
      </w:r>
    </w:p>
    <w:p w:rsidR="00376B6B" w:rsidRDefault="00DC1024">
      <w:pPr>
        <w:pStyle w:val="Definition-Field2"/>
      </w:pPr>
      <w:r>
        <w:t>This attribute is not supported in PowerPoint 2013, PowerPoint</w:t>
      </w:r>
      <w:r>
        <w:t xml:space="preserve"> 2016, or PowerPoint 2019.</w:t>
      </w:r>
    </w:p>
    <w:p w:rsidR="00376B6B" w:rsidRDefault="00DC1024">
      <w:pPr>
        <w:pStyle w:val="Heading3"/>
      </w:pPr>
      <w:bookmarkStart w:id="2534" w:name="section_7b9e505faa5245628eafb819de14a611"/>
      <w:bookmarkStart w:id="2535" w:name="_Toc190324610"/>
      <w:r>
        <w:t>Part 1 Section 20.354, style:text-align-source</w:t>
      </w:r>
      <w:bookmarkEnd w:id="2534"/>
      <w:bookmarkEnd w:id="2535"/>
      <w:r>
        <w:fldChar w:fldCharType="begin"/>
      </w:r>
      <w:r>
        <w:instrText xml:space="preserve"> XE "style\:text-align-source" </w:instrText>
      </w:r>
      <w:r>
        <w:fldChar w:fldCharType="end"/>
      </w:r>
    </w:p>
    <w:p w:rsidR="00376B6B" w:rsidRDefault="00DC1024">
      <w:pPr>
        <w:pStyle w:val="Definition-Field"/>
      </w:pPr>
      <w:r>
        <w:t xml:space="preserve">a.   </w:t>
      </w:r>
      <w:r>
        <w:rPr>
          <w:i/>
        </w:rPr>
        <w:t>The standard defines the attribute style:text-align-source, contained within the element &lt;style:table-cell-properties&gt;</w:t>
      </w:r>
    </w:p>
    <w:p w:rsidR="00376B6B" w:rsidRDefault="00DC1024">
      <w:pPr>
        <w:pStyle w:val="Definition-Field2"/>
      </w:pPr>
      <w:r>
        <w:t xml:space="preserve">This attribute is not </w:t>
      </w:r>
      <w:r>
        <w:t>supported in Word 2013, Word 2016, or Word 2019.</w:t>
      </w:r>
    </w:p>
    <w:p w:rsidR="00376B6B" w:rsidRDefault="00DC1024">
      <w:pPr>
        <w:pStyle w:val="Definition-Field"/>
      </w:pPr>
      <w:r>
        <w:t xml:space="preserve">b.   </w:t>
      </w:r>
      <w:r>
        <w:rPr>
          <w:i/>
        </w:rPr>
        <w:t>The standard defines the attribute style:text-align-source, contained within the element &lt;style:table-cell-properties&gt;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 xml:space="preserve">c.   </w:t>
      </w:r>
      <w:r>
        <w:rPr>
          <w:i/>
        </w:rPr>
        <w:t>The</w:t>
      </w:r>
      <w:r>
        <w:rPr>
          <w:i/>
        </w:rPr>
        <w:t xml:space="preserve"> standard defines the attribute style:text-align-source, contained within the element &lt;style:table-cell-properties&gt;</w:t>
      </w:r>
    </w:p>
    <w:p w:rsidR="00376B6B" w:rsidRDefault="00DC1024">
      <w:pPr>
        <w:pStyle w:val="Heading3"/>
      </w:pPr>
      <w:bookmarkStart w:id="2536" w:name="section_f471a0a2756b4f8ba890cb5be4d67c1c"/>
      <w:bookmarkStart w:id="2537" w:name="_Toc190324611"/>
      <w:r>
        <w:t>Part 1 Section 20.355, style:text-autospace</w:t>
      </w:r>
      <w:bookmarkEnd w:id="2536"/>
      <w:bookmarkEnd w:id="2537"/>
      <w:r>
        <w:fldChar w:fldCharType="begin"/>
      </w:r>
      <w:r>
        <w:instrText xml:space="preserve"> XE "style\:text-autospace" </w:instrText>
      </w:r>
      <w:r>
        <w:fldChar w:fldCharType="end"/>
      </w:r>
    </w:p>
    <w:p w:rsidR="00376B6B" w:rsidRDefault="00DC1024">
      <w:pPr>
        <w:pStyle w:val="Definition-Field"/>
      </w:pPr>
      <w:r>
        <w:t xml:space="preserve">a.   </w:t>
      </w:r>
      <w:r>
        <w:rPr>
          <w:i/>
        </w:rPr>
        <w:t>The standard defines the attribute style:text-autospace, cont</w:t>
      </w:r>
      <w:r>
        <w:rPr>
          <w:i/>
        </w:rPr>
        <w:t>ained within the element &lt;style:paragraph-properties&gt;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w:t>
      </w:r>
      <w:r>
        <w:rPr>
          <w:i/>
        </w:rPr>
        <w:t>ines the attribute style:text-autospace,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w:t>
      </w:r>
      <w:r>
        <w:t>ext boxes and shapes, SmartArt, and chart titles and labels, and on load for text in the following elements:</w:t>
      </w:r>
    </w:p>
    <w:p w:rsidR="00376B6B" w:rsidRDefault="00DC1024">
      <w:pPr>
        <w:pStyle w:val="ListParagraph"/>
        <w:numPr>
          <w:ilvl w:val="0"/>
          <w:numId w:val="1056"/>
        </w:numPr>
        <w:contextualSpacing/>
      </w:pPr>
      <w:r>
        <w:t>&lt;draw:rect&gt;</w:t>
      </w:r>
    </w:p>
    <w:p w:rsidR="00376B6B" w:rsidRDefault="00DC1024">
      <w:pPr>
        <w:pStyle w:val="ListParagraph"/>
        <w:numPr>
          <w:ilvl w:val="0"/>
          <w:numId w:val="1056"/>
        </w:numPr>
        <w:contextualSpacing/>
      </w:pPr>
      <w:r>
        <w:t>&lt;draw:polyline&gt;</w:t>
      </w:r>
    </w:p>
    <w:p w:rsidR="00376B6B" w:rsidRDefault="00DC1024">
      <w:pPr>
        <w:pStyle w:val="ListParagraph"/>
        <w:numPr>
          <w:ilvl w:val="0"/>
          <w:numId w:val="1056"/>
        </w:numPr>
        <w:contextualSpacing/>
      </w:pPr>
      <w:r>
        <w:t>&lt;draw:polygon&gt;</w:t>
      </w:r>
    </w:p>
    <w:p w:rsidR="00376B6B" w:rsidRDefault="00DC1024">
      <w:pPr>
        <w:pStyle w:val="ListParagraph"/>
        <w:numPr>
          <w:ilvl w:val="0"/>
          <w:numId w:val="1056"/>
        </w:numPr>
        <w:contextualSpacing/>
      </w:pPr>
      <w:r>
        <w:t>&lt;draw:regular-polygon&gt;</w:t>
      </w:r>
    </w:p>
    <w:p w:rsidR="00376B6B" w:rsidRDefault="00DC1024">
      <w:pPr>
        <w:pStyle w:val="ListParagraph"/>
        <w:numPr>
          <w:ilvl w:val="0"/>
          <w:numId w:val="1056"/>
        </w:numPr>
        <w:contextualSpacing/>
      </w:pPr>
      <w:r>
        <w:t>&lt;draw:path&gt;</w:t>
      </w:r>
    </w:p>
    <w:p w:rsidR="00376B6B" w:rsidRDefault="00DC1024">
      <w:pPr>
        <w:pStyle w:val="ListParagraph"/>
        <w:numPr>
          <w:ilvl w:val="0"/>
          <w:numId w:val="1056"/>
        </w:numPr>
        <w:contextualSpacing/>
      </w:pPr>
      <w:r>
        <w:t>&lt;draw:circle&gt;</w:t>
      </w:r>
    </w:p>
    <w:p w:rsidR="00376B6B" w:rsidRDefault="00DC1024">
      <w:pPr>
        <w:pStyle w:val="ListParagraph"/>
        <w:numPr>
          <w:ilvl w:val="0"/>
          <w:numId w:val="1056"/>
        </w:numPr>
        <w:contextualSpacing/>
      </w:pPr>
      <w:r>
        <w:t>&lt;draw:ellipse&gt;</w:t>
      </w:r>
    </w:p>
    <w:p w:rsidR="00376B6B" w:rsidRDefault="00DC1024">
      <w:pPr>
        <w:pStyle w:val="ListParagraph"/>
        <w:numPr>
          <w:ilvl w:val="0"/>
          <w:numId w:val="1056"/>
        </w:numPr>
        <w:contextualSpacing/>
      </w:pPr>
      <w:r>
        <w:t>&lt;draw:caption&gt;</w:t>
      </w:r>
    </w:p>
    <w:p w:rsidR="00376B6B" w:rsidRDefault="00DC1024">
      <w:pPr>
        <w:pStyle w:val="ListParagraph"/>
        <w:numPr>
          <w:ilvl w:val="0"/>
          <w:numId w:val="1056"/>
        </w:numPr>
        <w:contextualSpacing/>
      </w:pPr>
      <w:r>
        <w:t>&lt;draw:measure&gt;</w:t>
      </w:r>
    </w:p>
    <w:p w:rsidR="00376B6B" w:rsidRDefault="00DC1024">
      <w:pPr>
        <w:pStyle w:val="ListParagraph"/>
        <w:numPr>
          <w:ilvl w:val="0"/>
          <w:numId w:val="1056"/>
        </w:numPr>
        <w:contextualSpacing/>
      </w:pPr>
      <w:r>
        <w:t>&lt;</w:t>
      </w:r>
      <w:r>
        <w:t>draw:frame&gt;</w:t>
      </w:r>
    </w:p>
    <w:p w:rsidR="00376B6B" w:rsidRDefault="00DC1024">
      <w:pPr>
        <w:pStyle w:val="ListParagraph"/>
        <w:numPr>
          <w:ilvl w:val="0"/>
          <w:numId w:val="1056"/>
        </w:numPr>
        <w:contextualSpacing/>
      </w:pPr>
      <w:r>
        <w:t>&lt;draw:text-box&gt;</w:t>
      </w:r>
    </w:p>
    <w:p w:rsidR="00376B6B" w:rsidRDefault="00DC1024">
      <w:pPr>
        <w:pStyle w:val="ListParagraph"/>
        <w:numPr>
          <w:ilvl w:val="0"/>
          <w:numId w:val="1056"/>
        </w:numPr>
      </w:pPr>
      <w:r>
        <w:t xml:space="preserve">&lt;draw:custom-shape&gt; </w:t>
      </w:r>
    </w:p>
    <w:p w:rsidR="00376B6B" w:rsidRDefault="00DC1024">
      <w:pPr>
        <w:pStyle w:val="Definition-Field"/>
      </w:pPr>
      <w:r>
        <w:t xml:space="preserve">c.   </w:t>
      </w:r>
      <w:r>
        <w:rPr>
          <w:i/>
        </w:rPr>
        <w:t>The standard defines the attribute style:text-autospace, contained within the element &lt;style:paragraph-properties&gt;</w:t>
      </w:r>
    </w:p>
    <w:p w:rsidR="00376B6B" w:rsidRDefault="00DC1024">
      <w:pPr>
        <w:pStyle w:val="Definition-Field2"/>
      </w:pPr>
      <w:r>
        <w:t>OfficeArt Math in PowerPoint 2013 does not support this attribute on load for text in t</w:t>
      </w:r>
      <w:r>
        <w:t>he following elements:</w:t>
      </w:r>
    </w:p>
    <w:p w:rsidR="00376B6B" w:rsidRDefault="00DC1024">
      <w:pPr>
        <w:pStyle w:val="ListParagraph"/>
        <w:numPr>
          <w:ilvl w:val="0"/>
          <w:numId w:val="1057"/>
        </w:numPr>
        <w:contextualSpacing/>
      </w:pPr>
      <w:r>
        <w:t>&lt;draw:rect&gt;</w:t>
      </w:r>
    </w:p>
    <w:p w:rsidR="00376B6B" w:rsidRDefault="00DC1024">
      <w:pPr>
        <w:pStyle w:val="ListParagraph"/>
        <w:numPr>
          <w:ilvl w:val="0"/>
          <w:numId w:val="1057"/>
        </w:numPr>
        <w:contextualSpacing/>
      </w:pPr>
      <w:r>
        <w:t>&lt;draw:polyline&gt;</w:t>
      </w:r>
    </w:p>
    <w:p w:rsidR="00376B6B" w:rsidRDefault="00DC1024">
      <w:pPr>
        <w:pStyle w:val="ListParagraph"/>
        <w:numPr>
          <w:ilvl w:val="0"/>
          <w:numId w:val="1057"/>
        </w:numPr>
        <w:contextualSpacing/>
      </w:pPr>
      <w:r>
        <w:t>&lt;draw:polygon&gt;</w:t>
      </w:r>
    </w:p>
    <w:p w:rsidR="00376B6B" w:rsidRDefault="00DC1024">
      <w:pPr>
        <w:pStyle w:val="ListParagraph"/>
        <w:numPr>
          <w:ilvl w:val="0"/>
          <w:numId w:val="1057"/>
        </w:numPr>
        <w:contextualSpacing/>
      </w:pPr>
      <w:r>
        <w:t>&lt;draw:regular-polygon&gt;</w:t>
      </w:r>
    </w:p>
    <w:p w:rsidR="00376B6B" w:rsidRDefault="00DC1024">
      <w:pPr>
        <w:pStyle w:val="ListParagraph"/>
        <w:numPr>
          <w:ilvl w:val="0"/>
          <w:numId w:val="1057"/>
        </w:numPr>
        <w:contextualSpacing/>
      </w:pPr>
      <w:r>
        <w:t>&lt;draw:path&gt;</w:t>
      </w:r>
    </w:p>
    <w:p w:rsidR="00376B6B" w:rsidRDefault="00DC1024">
      <w:pPr>
        <w:pStyle w:val="ListParagraph"/>
        <w:numPr>
          <w:ilvl w:val="0"/>
          <w:numId w:val="1057"/>
        </w:numPr>
        <w:contextualSpacing/>
      </w:pPr>
      <w:r>
        <w:t>&lt;draw:circle&gt;</w:t>
      </w:r>
    </w:p>
    <w:p w:rsidR="00376B6B" w:rsidRDefault="00DC1024">
      <w:pPr>
        <w:pStyle w:val="ListParagraph"/>
        <w:numPr>
          <w:ilvl w:val="0"/>
          <w:numId w:val="1057"/>
        </w:numPr>
        <w:contextualSpacing/>
      </w:pPr>
      <w:r>
        <w:t>&lt;draw:ellipse&gt;</w:t>
      </w:r>
    </w:p>
    <w:p w:rsidR="00376B6B" w:rsidRDefault="00DC1024">
      <w:pPr>
        <w:pStyle w:val="ListParagraph"/>
        <w:numPr>
          <w:ilvl w:val="0"/>
          <w:numId w:val="1057"/>
        </w:numPr>
        <w:contextualSpacing/>
      </w:pPr>
      <w:r>
        <w:t>&lt;draw:caption&gt;</w:t>
      </w:r>
    </w:p>
    <w:p w:rsidR="00376B6B" w:rsidRDefault="00DC1024">
      <w:pPr>
        <w:pStyle w:val="ListParagraph"/>
        <w:numPr>
          <w:ilvl w:val="0"/>
          <w:numId w:val="1057"/>
        </w:numPr>
        <w:contextualSpacing/>
      </w:pPr>
      <w:r>
        <w:t>&lt;draw:measure&gt;</w:t>
      </w:r>
    </w:p>
    <w:p w:rsidR="00376B6B" w:rsidRDefault="00DC1024">
      <w:pPr>
        <w:pStyle w:val="ListParagraph"/>
        <w:numPr>
          <w:ilvl w:val="0"/>
          <w:numId w:val="1057"/>
        </w:numPr>
        <w:contextualSpacing/>
      </w:pPr>
      <w:r>
        <w:t>&lt;draw:text-box&gt;</w:t>
      </w:r>
    </w:p>
    <w:p w:rsidR="00376B6B" w:rsidRDefault="00DC1024">
      <w:pPr>
        <w:pStyle w:val="ListParagraph"/>
        <w:numPr>
          <w:ilvl w:val="0"/>
          <w:numId w:val="1057"/>
        </w:numPr>
        <w:contextualSpacing/>
      </w:pPr>
      <w:r>
        <w:t>&lt;draw:frame&gt;</w:t>
      </w:r>
    </w:p>
    <w:p w:rsidR="00376B6B" w:rsidRDefault="00DC1024">
      <w:pPr>
        <w:pStyle w:val="ListParagraph"/>
        <w:numPr>
          <w:ilvl w:val="0"/>
          <w:numId w:val="1057"/>
        </w:numPr>
      </w:pPr>
      <w:r>
        <w:t xml:space="preserve">&lt;draw:custom-shape&gt;. </w:t>
      </w:r>
    </w:p>
    <w:p w:rsidR="00376B6B" w:rsidRDefault="00DC1024">
      <w:pPr>
        <w:pStyle w:val="Heading3"/>
      </w:pPr>
      <w:bookmarkStart w:id="2538" w:name="section_2e39f2e2919c464f89fac4d6bbd015d4"/>
      <w:bookmarkStart w:id="2539" w:name="_Toc190324612"/>
      <w:r>
        <w:t>Part 1 Section 20.356, style:text-blinking</w:t>
      </w:r>
      <w:bookmarkEnd w:id="2538"/>
      <w:bookmarkEnd w:id="2539"/>
      <w:r>
        <w:fldChar w:fldCharType="begin"/>
      </w:r>
      <w:r>
        <w:instrText xml:space="preserve"> XE</w:instrText>
      </w:r>
      <w:r>
        <w:instrText xml:space="preserve"> "style\:text-blinking" </w:instrText>
      </w:r>
      <w:r>
        <w:fldChar w:fldCharType="end"/>
      </w:r>
    </w:p>
    <w:p w:rsidR="00376B6B" w:rsidRDefault="00DC1024">
      <w:pPr>
        <w:pStyle w:val="Definition-Field"/>
      </w:pPr>
      <w:r>
        <w:t xml:space="preserve">a.   </w:t>
      </w:r>
      <w:r>
        <w:rPr>
          <w:i/>
        </w:rPr>
        <w:t>The standard defines the attribute style:text-blinking,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style:text-blinking,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1058"/>
        </w:numPr>
        <w:contextualSpacing/>
      </w:pPr>
      <w:r>
        <w:t>&lt;draw:rect&gt;</w:t>
      </w:r>
    </w:p>
    <w:p w:rsidR="00376B6B" w:rsidRDefault="00DC1024">
      <w:pPr>
        <w:pStyle w:val="ListParagraph"/>
        <w:numPr>
          <w:ilvl w:val="0"/>
          <w:numId w:val="1058"/>
        </w:numPr>
        <w:contextualSpacing/>
      </w:pPr>
      <w:r>
        <w:t>&lt;draw:polyline&gt;</w:t>
      </w:r>
    </w:p>
    <w:p w:rsidR="00376B6B" w:rsidRDefault="00DC1024">
      <w:pPr>
        <w:pStyle w:val="ListParagraph"/>
        <w:numPr>
          <w:ilvl w:val="0"/>
          <w:numId w:val="1058"/>
        </w:numPr>
        <w:contextualSpacing/>
      </w:pPr>
      <w:r>
        <w:t>&lt;draw:polygon&gt;</w:t>
      </w:r>
    </w:p>
    <w:p w:rsidR="00376B6B" w:rsidRDefault="00DC1024">
      <w:pPr>
        <w:pStyle w:val="ListParagraph"/>
        <w:numPr>
          <w:ilvl w:val="0"/>
          <w:numId w:val="1058"/>
        </w:numPr>
        <w:contextualSpacing/>
      </w:pPr>
      <w:r>
        <w:t>&lt;draw:regular-polygon&gt;</w:t>
      </w:r>
    </w:p>
    <w:p w:rsidR="00376B6B" w:rsidRDefault="00DC1024">
      <w:pPr>
        <w:pStyle w:val="ListParagraph"/>
        <w:numPr>
          <w:ilvl w:val="0"/>
          <w:numId w:val="1058"/>
        </w:numPr>
        <w:contextualSpacing/>
      </w:pPr>
      <w:r>
        <w:t>&lt;</w:t>
      </w:r>
      <w:r>
        <w:t>draw:path&gt;</w:t>
      </w:r>
    </w:p>
    <w:p w:rsidR="00376B6B" w:rsidRDefault="00DC1024">
      <w:pPr>
        <w:pStyle w:val="ListParagraph"/>
        <w:numPr>
          <w:ilvl w:val="0"/>
          <w:numId w:val="1058"/>
        </w:numPr>
        <w:contextualSpacing/>
      </w:pPr>
      <w:r>
        <w:t>&lt;draw:circle&gt;</w:t>
      </w:r>
    </w:p>
    <w:p w:rsidR="00376B6B" w:rsidRDefault="00DC1024">
      <w:pPr>
        <w:pStyle w:val="ListParagraph"/>
        <w:numPr>
          <w:ilvl w:val="0"/>
          <w:numId w:val="1058"/>
        </w:numPr>
        <w:contextualSpacing/>
      </w:pPr>
      <w:r>
        <w:t>&lt;draw:ellipse&gt;</w:t>
      </w:r>
    </w:p>
    <w:p w:rsidR="00376B6B" w:rsidRDefault="00DC1024">
      <w:pPr>
        <w:pStyle w:val="ListParagraph"/>
        <w:numPr>
          <w:ilvl w:val="0"/>
          <w:numId w:val="1058"/>
        </w:numPr>
        <w:contextualSpacing/>
      </w:pPr>
      <w:r>
        <w:t>&lt;draw:caption&gt;</w:t>
      </w:r>
    </w:p>
    <w:p w:rsidR="00376B6B" w:rsidRDefault="00DC1024">
      <w:pPr>
        <w:pStyle w:val="ListParagraph"/>
        <w:numPr>
          <w:ilvl w:val="0"/>
          <w:numId w:val="1058"/>
        </w:numPr>
        <w:contextualSpacing/>
      </w:pPr>
      <w:r>
        <w:t>&lt;draw:measure&gt;</w:t>
      </w:r>
    </w:p>
    <w:p w:rsidR="00376B6B" w:rsidRDefault="00DC1024">
      <w:pPr>
        <w:pStyle w:val="ListParagraph"/>
        <w:numPr>
          <w:ilvl w:val="0"/>
          <w:numId w:val="1058"/>
        </w:numPr>
        <w:contextualSpacing/>
      </w:pPr>
      <w:r>
        <w:t>&lt;draw:frame&gt;</w:t>
      </w:r>
    </w:p>
    <w:p w:rsidR="00376B6B" w:rsidRDefault="00DC1024">
      <w:pPr>
        <w:pStyle w:val="ListParagraph"/>
        <w:numPr>
          <w:ilvl w:val="0"/>
          <w:numId w:val="1058"/>
        </w:numPr>
        <w:contextualSpacing/>
      </w:pPr>
      <w:r>
        <w:t>&lt;draw:text-box&gt;</w:t>
      </w:r>
    </w:p>
    <w:p w:rsidR="00376B6B" w:rsidRDefault="00DC1024">
      <w:pPr>
        <w:pStyle w:val="ListParagraph"/>
        <w:numPr>
          <w:ilvl w:val="0"/>
          <w:numId w:val="1058"/>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59"/>
        </w:numPr>
        <w:contextualSpacing/>
      </w:pPr>
      <w:r>
        <w:t>text boxes</w:t>
      </w:r>
    </w:p>
    <w:p w:rsidR="00376B6B" w:rsidRDefault="00DC1024">
      <w:pPr>
        <w:pStyle w:val="ListParagraph"/>
        <w:numPr>
          <w:ilvl w:val="0"/>
          <w:numId w:val="1059"/>
        </w:numPr>
        <w:contextualSpacing/>
      </w:pPr>
      <w:r>
        <w:t>shapes</w:t>
      </w:r>
    </w:p>
    <w:p w:rsidR="00376B6B" w:rsidRDefault="00DC1024">
      <w:pPr>
        <w:pStyle w:val="ListParagraph"/>
        <w:numPr>
          <w:ilvl w:val="0"/>
          <w:numId w:val="1059"/>
        </w:numPr>
        <w:contextualSpacing/>
      </w:pPr>
      <w:r>
        <w:t>SmartArt</w:t>
      </w:r>
    </w:p>
    <w:p w:rsidR="00376B6B" w:rsidRDefault="00DC1024">
      <w:pPr>
        <w:pStyle w:val="ListParagraph"/>
        <w:numPr>
          <w:ilvl w:val="0"/>
          <w:numId w:val="1059"/>
        </w:numPr>
        <w:contextualSpacing/>
      </w:pPr>
      <w:r>
        <w:t>c</w:t>
      </w:r>
      <w:r>
        <w:t>hart titles</w:t>
      </w:r>
    </w:p>
    <w:p w:rsidR="00376B6B" w:rsidRDefault="00DC1024">
      <w:pPr>
        <w:pStyle w:val="ListParagraph"/>
        <w:numPr>
          <w:ilvl w:val="0"/>
          <w:numId w:val="1059"/>
        </w:numPr>
      </w:pPr>
      <w:r>
        <w:t xml:space="preserve">labels </w:t>
      </w:r>
    </w:p>
    <w:p w:rsidR="00376B6B" w:rsidRDefault="00DC1024">
      <w:pPr>
        <w:pStyle w:val="Definition-Field"/>
      </w:pPr>
      <w:r>
        <w:t xml:space="preserve">c.   </w:t>
      </w:r>
      <w:r>
        <w:rPr>
          <w:i/>
        </w:rPr>
        <w:t>The standard defines the attribute style:text-blinking,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60"/>
        </w:numPr>
        <w:contextualSpacing/>
      </w:pPr>
      <w:r>
        <w:t>&lt;draw:rect&gt;</w:t>
      </w:r>
    </w:p>
    <w:p w:rsidR="00376B6B" w:rsidRDefault="00DC1024">
      <w:pPr>
        <w:pStyle w:val="ListParagraph"/>
        <w:numPr>
          <w:ilvl w:val="0"/>
          <w:numId w:val="1060"/>
        </w:numPr>
        <w:contextualSpacing/>
      </w:pPr>
      <w:r>
        <w:t>&lt;draw:polyline&gt;</w:t>
      </w:r>
    </w:p>
    <w:p w:rsidR="00376B6B" w:rsidRDefault="00DC1024">
      <w:pPr>
        <w:pStyle w:val="ListParagraph"/>
        <w:numPr>
          <w:ilvl w:val="0"/>
          <w:numId w:val="1060"/>
        </w:numPr>
        <w:contextualSpacing/>
      </w:pPr>
      <w:r>
        <w:t>&lt;draw:polygon&gt;</w:t>
      </w:r>
    </w:p>
    <w:p w:rsidR="00376B6B" w:rsidRDefault="00DC1024">
      <w:pPr>
        <w:pStyle w:val="ListParagraph"/>
        <w:numPr>
          <w:ilvl w:val="0"/>
          <w:numId w:val="1060"/>
        </w:numPr>
        <w:contextualSpacing/>
      </w:pPr>
      <w:r>
        <w:t>&lt;draw:regular-polygon&gt;</w:t>
      </w:r>
    </w:p>
    <w:p w:rsidR="00376B6B" w:rsidRDefault="00DC1024">
      <w:pPr>
        <w:pStyle w:val="ListParagraph"/>
        <w:numPr>
          <w:ilvl w:val="0"/>
          <w:numId w:val="1060"/>
        </w:numPr>
        <w:contextualSpacing/>
      </w:pPr>
      <w:r>
        <w:t>&lt;draw:path&gt;</w:t>
      </w:r>
    </w:p>
    <w:p w:rsidR="00376B6B" w:rsidRDefault="00DC1024">
      <w:pPr>
        <w:pStyle w:val="ListParagraph"/>
        <w:numPr>
          <w:ilvl w:val="0"/>
          <w:numId w:val="1060"/>
        </w:numPr>
        <w:contextualSpacing/>
      </w:pPr>
      <w:r>
        <w:t>&lt;draw:circle&gt;</w:t>
      </w:r>
    </w:p>
    <w:p w:rsidR="00376B6B" w:rsidRDefault="00DC1024">
      <w:pPr>
        <w:pStyle w:val="ListParagraph"/>
        <w:numPr>
          <w:ilvl w:val="0"/>
          <w:numId w:val="1060"/>
        </w:numPr>
        <w:contextualSpacing/>
      </w:pPr>
      <w:r>
        <w:t>&lt;draw:ellipse&gt;</w:t>
      </w:r>
    </w:p>
    <w:p w:rsidR="00376B6B" w:rsidRDefault="00DC1024">
      <w:pPr>
        <w:pStyle w:val="ListParagraph"/>
        <w:numPr>
          <w:ilvl w:val="0"/>
          <w:numId w:val="1060"/>
        </w:numPr>
        <w:contextualSpacing/>
      </w:pPr>
      <w:r>
        <w:t>&lt;draw:caption&gt;</w:t>
      </w:r>
    </w:p>
    <w:p w:rsidR="00376B6B" w:rsidRDefault="00DC1024">
      <w:pPr>
        <w:pStyle w:val="ListParagraph"/>
        <w:numPr>
          <w:ilvl w:val="0"/>
          <w:numId w:val="1060"/>
        </w:numPr>
        <w:contextualSpacing/>
      </w:pPr>
      <w:r>
        <w:t>&lt;draw:measure&gt;</w:t>
      </w:r>
    </w:p>
    <w:p w:rsidR="00376B6B" w:rsidRDefault="00DC1024">
      <w:pPr>
        <w:pStyle w:val="ListParagraph"/>
        <w:numPr>
          <w:ilvl w:val="0"/>
          <w:numId w:val="1060"/>
        </w:numPr>
        <w:contextualSpacing/>
      </w:pPr>
      <w:r>
        <w:t>&lt;draw:text-box&gt;</w:t>
      </w:r>
    </w:p>
    <w:p w:rsidR="00376B6B" w:rsidRDefault="00DC1024">
      <w:pPr>
        <w:pStyle w:val="ListParagraph"/>
        <w:numPr>
          <w:ilvl w:val="0"/>
          <w:numId w:val="1060"/>
        </w:numPr>
        <w:contextualSpacing/>
      </w:pPr>
      <w:r>
        <w:t>&lt;draw:frame&gt;</w:t>
      </w:r>
    </w:p>
    <w:p w:rsidR="00376B6B" w:rsidRDefault="00DC1024">
      <w:pPr>
        <w:pStyle w:val="ListParagraph"/>
        <w:numPr>
          <w:ilvl w:val="0"/>
          <w:numId w:val="1060"/>
        </w:numPr>
      </w:pPr>
      <w:r>
        <w:t xml:space="preserve">&lt;draw:custom-shape&gt;. </w:t>
      </w:r>
    </w:p>
    <w:p w:rsidR="00376B6B" w:rsidRDefault="00DC1024">
      <w:pPr>
        <w:pStyle w:val="Heading3"/>
      </w:pPr>
      <w:bookmarkStart w:id="2540" w:name="section_fe8ded03da8d41b9ba8825e1df67a76a"/>
      <w:bookmarkStart w:id="2541" w:name="_Toc190324613"/>
      <w:r>
        <w:t>Part 1 Section 20.357, style:text-combine</w:t>
      </w:r>
      <w:bookmarkEnd w:id="2540"/>
      <w:bookmarkEnd w:id="2541"/>
      <w:r>
        <w:fldChar w:fldCharType="begin"/>
      </w:r>
      <w:r>
        <w:instrText xml:space="preserve"> XE "style\:text-combine" </w:instrText>
      </w:r>
      <w:r>
        <w:fldChar w:fldCharType="end"/>
      </w:r>
    </w:p>
    <w:p w:rsidR="00376B6B" w:rsidRDefault="00DC1024">
      <w:pPr>
        <w:pStyle w:val="Definition-Field"/>
      </w:pPr>
      <w:r>
        <w:t xml:space="preserve">a.   </w:t>
      </w:r>
      <w:r>
        <w:rPr>
          <w:i/>
        </w:rPr>
        <w:t xml:space="preserve">The </w:t>
      </w:r>
      <w:r>
        <w:rPr>
          <w:i/>
        </w:rPr>
        <w:t>standard defines the attribute style:text-combine,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w:t>
      </w:r>
      <w:r>
        <w:t xml:space="preserve">nd chart titles and labels. </w:t>
      </w:r>
    </w:p>
    <w:p w:rsidR="00376B6B" w:rsidRDefault="00DC1024">
      <w:pPr>
        <w:pStyle w:val="Definition-Field"/>
      </w:pPr>
      <w:r>
        <w:lastRenderedPageBreak/>
        <w:t xml:space="preserve">b.   </w:t>
      </w:r>
      <w:r>
        <w:rPr>
          <w:i/>
        </w:rPr>
        <w:t>The standard defines the property "letters", contained within the attribute style:text-combine, contained within the element &lt;style:text-properties&gt;</w:t>
      </w:r>
    </w:p>
    <w:p w:rsidR="00376B6B" w:rsidRDefault="00DC1024">
      <w:pPr>
        <w:pStyle w:val="Definition-Field2"/>
      </w:pPr>
      <w:r>
        <w:t>This property is not supported in Word 2013, Word 2016, or Word 2019.</w:t>
      </w:r>
    </w:p>
    <w:p w:rsidR="00376B6B" w:rsidRDefault="00DC1024">
      <w:pPr>
        <w:pStyle w:val="Definition-Field"/>
      </w:pPr>
      <w:r>
        <w:t xml:space="preserve">c. </w:t>
      </w:r>
      <w:r>
        <w:t xml:space="preserve">  </w:t>
      </w:r>
      <w:r>
        <w:rPr>
          <w:i/>
        </w:rPr>
        <w:t>The standard defines the attribute style:text-combine,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w:t>
      </w:r>
      <w:r>
        <w:t xml:space="preserve"> in Excel 2013 does not support this attribute on load for text in any of the following elements:</w:t>
      </w:r>
    </w:p>
    <w:p w:rsidR="00376B6B" w:rsidRDefault="00DC1024">
      <w:pPr>
        <w:pStyle w:val="ListParagraph"/>
        <w:numPr>
          <w:ilvl w:val="0"/>
          <w:numId w:val="1061"/>
        </w:numPr>
        <w:contextualSpacing/>
      </w:pPr>
      <w:r>
        <w:t>&lt;draw:rect&gt;</w:t>
      </w:r>
    </w:p>
    <w:p w:rsidR="00376B6B" w:rsidRDefault="00DC1024">
      <w:pPr>
        <w:pStyle w:val="ListParagraph"/>
        <w:numPr>
          <w:ilvl w:val="0"/>
          <w:numId w:val="1061"/>
        </w:numPr>
        <w:contextualSpacing/>
      </w:pPr>
      <w:r>
        <w:t>&lt;draw:polyline&gt;</w:t>
      </w:r>
    </w:p>
    <w:p w:rsidR="00376B6B" w:rsidRDefault="00DC1024">
      <w:pPr>
        <w:pStyle w:val="ListParagraph"/>
        <w:numPr>
          <w:ilvl w:val="0"/>
          <w:numId w:val="1061"/>
        </w:numPr>
        <w:contextualSpacing/>
      </w:pPr>
      <w:r>
        <w:t>&lt;draw:polygon&gt;</w:t>
      </w:r>
    </w:p>
    <w:p w:rsidR="00376B6B" w:rsidRDefault="00DC1024">
      <w:pPr>
        <w:pStyle w:val="ListParagraph"/>
        <w:numPr>
          <w:ilvl w:val="0"/>
          <w:numId w:val="1061"/>
        </w:numPr>
        <w:contextualSpacing/>
      </w:pPr>
      <w:r>
        <w:t>&lt;draw:regular-polygon&gt;</w:t>
      </w:r>
    </w:p>
    <w:p w:rsidR="00376B6B" w:rsidRDefault="00DC1024">
      <w:pPr>
        <w:pStyle w:val="ListParagraph"/>
        <w:numPr>
          <w:ilvl w:val="0"/>
          <w:numId w:val="1061"/>
        </w:numPr>
        <w:contextualSpacing/>
      </w:pPr>
      <w:r>
        <w:t>&lt;draw:path&gt;</w:t>
      </w:r>
    </w:p>
    <w:p w:rsidR="00376B6B" w:rsidRDefault="00DC1024">
      <w:pPr>
        <w:pStyle w:val="ListParagraph"/>
        <w:numPr>
          <w:ilvl w:val="0"/>
          <w:numId w:val="1061"/>
        </w:numPr>
        <w:contextualSpacing/>
      </w:pPr>
      <w:r>
        <w:t>&lt;draw:circle&gt;</w:t>
      </w:r>
    </w:p>
    <w:p w:rsidR="00376B6B" w:rsidRDefault="00DC1024">
      <w:pPr>
        <w:pStyle w:val="ListParagraph"/>
        <w:numPr>
          <w:ilvl w:val="0"/>
          <w:numId w:val="1061"/>
        </w:numPr>
        <w:contextualSpacing/>
      </w:pPr>
      <w:r>
        <w:t>&lt;draw:ellipse&gt;</w:t>
      </w:r>
    </w:p>
    <w:p w:rsidR="00376B6B" w:rsidRDefault="00DC1024">
      <w:pPr>
        <w:pStyle w:val="ListParagraph"/>
        <w:numPr>
          <w:ilvl w:val="0"/>
          <w:numId w:val="1061"/>
        </w:numPr>
        <w:contextualSpacing/>
      </w:pPr>
      <w:r>
        <w:t>&lt;draw:caption&gt;</w:t>
      </w:r>
    </w:p>
    <w:p w:rsidR="00376B6B" w:rsidRDefault="00DC1024">
      <w:pPr>
        <w:pStyle w:val="ListParagraph"/>
        <w:numPr>
          <w:ilvl w:val="0"/>
          <w:numId w:val="1061"/>
        </w:numPr>
        <w:contextualSpacing/>
      </w:pPr>
      <w:r>
        <w:t>&lt;draw:measure&gt;</w:t>
      </w:r>
    </w:p>
    <w:p w:rsidR="00376B6B" w:rsidRDefault="00DC1024">
      <w:pPr>
        <w:pStyle w:val="ListParagraph"/>
        <w:numPr>
          <w:ilvl w:val="0"/>
          <w:numId w:val="1061"/>
        </w:numPr>
        <w:contextualSpacing/>
      </w:pPr>
      <w:r>
        <w:t>&lt;draw:frame&gt;</w:t>
      </w:r>
    </w:p>
    <w:p w:rsidR="00376B6B" w:rsidRDefault="00DC1024">
      <w:pPr>
        <w:pStyle w:val="ListParagraph"/>
        <w:numPr>
          <w:ilvl w:val="0"/>
          <w:numId w:val="1061"/>
        </w:numPr>
        <w:contextualSpacing/>
      </w:pPr>
      <w:r>
        <w:t>&lt;</w:t>
      </w:r>
      <w:r>
        <w:t>draw:text-box&gt;</w:t>
      </w:r>
    </w:p>
    <w:p w:rsidR="00376B6B" w:rsidRDefault="00DC1024">
      <w:pPr>
        <w:pStyle w:val="ListParagraph"/>
        <w:numPr>
          <w:ilvl w:val="0"/>
          <w:numId w:val="1061"/>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62"/>
        </w:numPr>
        <w:contextualSpacing/>
      </w:pPr>
      <w:r>
        <w:t>text boxes</w:t>
      </w:r>
    </w:p>
    <w:p w:rsidR="00376B6B" w:rsidRDefault="00DC1024">
      <w:pPr>
        <w:pStyle w:val="ListParagraph"/>
        <w:numPr>
          <w:ilvl w:val="0"/>
          <w:numId w:val="1062"/>
        </w:numPr>
        <w:contextualSpacing/>
      </w:pPr>
      <w:r>
        <w:t>shapes</w:t>
      </w:r>
    </w:p>
    <w:p w:rsidR="00376B6B" w:rsidRDefault="00DC1024">
      <w:pPr>
        <w:pStyle w:val="ListParagraph"/>
        <w:numPr>
          <w:ilvl w:val="0"/>
          <w:numId w:val="1062"/>
        </w:numPr>
        <w:contextualSpacing/>
      </w:pPr>
      <w:r>
        <w:t>SmartArt</w:t>
      </w:r>
    </w:p>
    <w:p w:rsidR="00376B6B" w:rsidRDefault="00DC1024">
      <w:pPr>
        <w:pStyle w:val="ListParagraph"/>
        <w:numPr>
          <w:ilvl w:val="0"/>
          <w:numId w:val="1062"/>
        </w:numPr>
        <w:contextualSpacing/>
      </w:pPr>
      <w:r>
        <w:t>chart titles</w:t>
      </w:r>
    </w:p>
    <w:p w:rsidR="00376B6B" w:rsidRDefault="00DC1024">
      <w:pPr>
        <w:pStyle w:val="ListParagraph"/>
        <w:numPr>
          <w:ilvl w:val="0"/>
          <w:numId w:val="1062"/>
        </w:numPr>
      </w:pPr>
      <w:r>
        <w:t xml:space="preserve">labels </w:t>
      </w:r>
    </w:p>
    <w:p w:rsidR="00376B6B" w:rsidRDefault="00DC1024">
      <w:pPr>
        <w:pStyle w:val="Definition-Field"/>
      </w:pPr>
      <w:r>
        <w:t xml:space="preserve">d.   </w:t>
      </w:r>
      <w:r>
        <w:rPr>
          <w:i/>
        </w:rPr>
        <w:t>The standard defines the attribute style:text-combine, cont</w:t>
      </w:r>
      <w:r>
        <w:rPr>
          <w:i/>
        </w:rPr>
        <w: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63"/>
        </w:numPr>
        <w:contextualSpacing/>
      </w:pPr>
      <w:r>
        <w:t>&lt;draw:rect&gt;</w:t>
      </w:r>
    </w:p>
    <w:p w:rsidR="00376B6B" w:rsidRDefault="00DC1024">
      <w:pPr>
        <w:pStyle w:val="ListParagraph"/>
        <w:numPr>
          <w:ilvl w:val="0"/>
          <w:numId w:val="1063"/>
        </w:numPr>
        <w:contextualSpacing/>
      </w:pPr>
      <w:r>
        <w:t>&lt;draw:polyline&gt;</w:t>
      </w:r>
    </w:p>
    <w:p w:rsidR="00376B6B" w:rsidRDefault="00DC1024">
      <w:pPr>
        <w:pStyle w:val="ListParagraph"/>
        <w:numPr>
          <w:ilvl w:val="0"/>
          <w:numId w:val="1063"/>
        </w:numPr>
        <w:contextualSpacing/>
      </w:pPr>
      <w:r>
        <w:t>&lt;draw:polygon&gt;</w:t>
      </w:r>
    </w:p>
    <w:p w:rsidR="00376B6B" w:rsidRDefault="00DC1024">
      <w:pPr>
        <w:pStyle w:val="ListParagraph"/>
        <w:numPr>
          <w:ilvl w:val="0"/>
          <w:numId w:val="1063"/>
        </w:numPr>
        <w:contextualSpacing/>
      </w:pPr>
      <w:r>
        <w:t>&lt;draw:regular-polygon&gt;</w:t>
      </w:r>
    </w:p>
    <w:p w:rsidR="00376B6B" w:rsidRDefault="00DC1024">
      <w:pPr>
        <w:pStyle w:val="ListParagraph"/>
        <w:numPr>
          <w:ilvl w:val="0"/>
          <w:numId w:val="1063"/>
        </w:numPr>
        <w:contextualSpacing/>
      </w:pPr>
      <w:r>
        <w:t>&lt;draw:path&gt;</w:t>
      </w:r>
    </w:p>
    <w:p w:rsidR="00376B6B" w:rsidRDefault="00DC1024">
      <w:pPr>
        <w:pStyle w:val="ListParagraph"/>
        <w:numPr>
          <w:ilvl w:val="0"/>
          <w:numId w:val="1063"/>
        </w:numPr>
        <w:contextualSpacing/>
      </w:pPr>
      <w:r>
        <w:t>&lt;draw:circle&gt;</w:t>
      </w:r>
    </w:p>
    <w:p w:rsidR="00376B6B" w:rsidRDefault="00DC1024">
      <w:pPr>
        <w:pStyle w:val="ListParagraph"/>
        <w:numPr>
          <w:ilvl w:val="0"/>
          <w:numId w:val="1063"/>
        </w:numPr>
        <w:contextualSpacing/>
      </w:pPr>
      <w:r>
        <w:t>&lt;draw</w:t>
      </w:r>
      <w:r>
        <w:t>:ellipse&gt;</w:t>
      </w:r>
    </w:p>
    <w:p w:rsidR="00376B6B" w:rsidRDefault="00DC1024">
      <w:pPr>
        <w:pStyle w:val="ListParagraph"/>
        <w:numPr>
          <w:ilvl w:val="0"/>
          <w:numId w:val="1063"/>
        </w:numPr>
        <w:contextualSpacing/>
      </w:pPr>
      <w:r>
        <w:t>&lt;draw:caption&gt;</w:t>
      </w:r>
    </w:p>
    <w:p w:rsidR="00376B6B" w:rsidRDefault="00DC1024">
      <w:pPr>
        <w:pStyle w:val="ListParagraph"/>
        <w:numPr>
          <w:ilvl w:val="0"/>
          <w:numId w:val="1063"/>
        </w:numPr>
        <w:contextualSpacing/>
      </w:pPr>
      <w:r>
        <w:t>&lt;draw:measure&gt;</w:t>
      </w:r>
    </w:p>
    <w:p w:rsidR="00376B6B" w:rsidRDefault="00DC1024">
      <w:pPr>
        <w:pStyle w:val="ListParagraph"/>
        <w:numPr>
          <w:ilvl w:val="0"/>
          <w:numId w:val="1063"/>
        </w:numPr>
        <w:contextualSpacing/>
      </w:pPr>
      <w:r>
        <w:t>&lt;draw:text-box&gt;</w:t>
      </w:r>
    </w:p>
    <w:p w:rsidR="00376B6B" w:rsidRDefault="00DC1024">
      <w:pPr>
        <w:pStyle w:val="ListParagraph"/>
        <w:numPr>
          <w:ilvl w:val="0"/>
          <w:numId w:val="1063"/>
        </w:numPr>
        <w:contextualSpacing/>
      </w:pPr>
      <w:r>
        <w:t>&lt;draw:frame&gt;</w:t>
      </w:r>
    </w:p>
    <w:p w:rsidR="00376B6B" w:rsidRDefault="00DC1024">
      <w:pPr>
        <w:pStyle w:val="ListParagraph"/>
        <w:numPr>
          <w:ilvl w:val="0"/>
          <w:numId w:val="1063"/>
        </w:numPr>
      </w:pPr>
      <w:r>
        <w:t xml:space="preserve">&lt;draw:custom-shape&gt;. </w:t>
      </w:r>
    </w:p>
    <w:p w:rsidR="00376B6B" w:rsidRDefault="00DC1024">
      <w:pPr>
        <w:pStyle w:val="Heading3"/>
      </w:pPr>
      <w:bookmarkStart w:id="2542" w:name="section_8522a417d04d44398c20a4cdf2e33fc0"/>
      <w:bookmarkStart w:id="2543" w:name="_Toc190324614"/>
      <w:r>
        <w:t>Part 1 Section 20.358, style:text-combine-start-char</w:t>
      </w:r>
      <w:bookmarkEnd w:id="2542"/>
      <w:bookmarkEnd w:id="2543"/>
      <w:r>
        <w:fldChar w:fldCharType="begin"/>
      </w:r>
      <w:r>
        <w:instrText xml:space="preserve"> XE "style\:text-combine-start-char" </w:instrText>
      </w:r>
      <w:r>
        <w:fldChar w:fldCharType="end"/>
      </w:r>
    </w:p>
    <w:p w:rsidR="00376B6B" w:rsidRDefault="00DC1024">
      <w:pPr>
        <w:pStyle w:val="Definition-Field"/>
      </w:pPr>
      <w:r>
        <w:t xml:space="preserve">a.   </w:t>
      </w:r>
      <w:r>
        <w:rPr>
          <w:i/>
        </w:rPr>
        <w:t>The standard defines the attribute style:text-combine-start-char, co</w:t>
      </w:r>
      <w:r>
        <w:rPr>
          <w:i/>
        </w:rPr>
        <w:t>ntained within the element &lt;style:text-properties&gt;</w:t>
      </w:r>
    </w:p>
    <w:p w:rsidR="00376B6B" w:rsidRDefault="00DC1024">
      <w:pPr>
        <w:pStyle w:val="Definition-Field2"/>
      </w:pPr>
      <w:r>
        <w:lastRenderedPageBreak/>
        <w:t>This attribute is supported in Word 2013, Word 2016, and Word 2019.</w:t>
      </w:r>
    </w:p>
    <w:p w:rsidR="00376B6B" w:rsidRDefault="00DC1024">
      <w:pPr>
        <w:pStyle w:val="Definition-Field2"/>
      </w:pPr>
      <w:r>
        <w:t>On load and on save, Word supports the following characters for this attribute: "&lt;", "{", "(", "[", " ".</w:t>
      </w:r>
    </w:p>
    <w:p w:rsidR="00376B6B" w:rsidRDefault="00DC1024">
      <w:pPr>
        <w:pStyle w:val="Definition-Field2"/>
      </w:pPr>
      <w:r>
        <w:t xml:space="preserve">If a character is used that Word does not recognize, Word uses the default "(" character.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w:t>
      </w:r>
      <w:r>
        <w:t xml:space="preserve">es and labels. </w:t>
      </w:r>
    </w:p>
    <w:p w:rsidR="00376B6B" w:rsidRDefault="00DC1024">
      <w:pPr>
        <w:pStyle w:val="Definition-Field"/>
      </w:pPr>
      <w:r>
        <w:t xml:space="preserve">b.   </w:t>
      </w:r>
      <w:r>
        <w:rPr>
          <w:i/>
        </w:rPr>
        <w:t>The standard defines the attribute style:text-combine-start-char,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w:t>
      </w:r>
      <w:r>
        <w:t>port this attribute on load for text in any of the following elements:</w:t>
      </w:r>
    </w:p>
    <w:p w:rsidR="00376B6B" w:rsidRDefault="00DC1024">
      <w:pPr>
        <w:pStyle w:val="ListParagraph"/>
        <w:numPr>
          <w:ilvl w:val="0"/>
          <w:numId w:val="1064"/>
        </w:numPr>
        <w:contextualSpacing/>
      </w:pPr>
      <w:r>
        <w:t>&lt;draw:rect&gt;</w:t>
      </w:r>
    </w:p>
    <w:p w:rsidR="00376B6B" w:rsidRDefault="00DC1024">
      <w:pPr>
        <w:pStyle w:val="ListParagraph"/>
        <w:numPr>
          <w:ilvl w:val="0"/>
          <w:numId w:val="1064"/>
        </w:numPr>
        <w:contextualSpacing/>
      </w:pPr>
      <w:r>
        <w:t>&lt;draw:polyline&gt;</w:t>
      </w:r>
    </w:p>
    <w:p w:rsidR="00376B6B" w:rsidRDefault="00DC1024">
      <w:pPr>
        <w:pStyle w:val="ListParagraph"/>
        <w:numPr>
          <w:ilvl w:val="0"/>
          <w:numId w:val="1064"/>
        </w:numPr>
        <w:contextualSpacing/>
      </w:pPr>
      <w:r>
        <w:t>&lt;draw:polygon&gt;</w:t>
      </w:r>
    </w:p>
    <w:p w:rsidR="00376B6B" w:rsidRDefault="00DC1024">
      <w:pPr>
        <w:pStyle w:val="ListParagraph"/>
        <w:numPr>
          <w:ilvl w:val="0"/>
          <w:numId w:val="1064"/>
        </w:numPr>
        <w:contextualSpacing/>
      </w:pPr>
      <w:r>
        <w:t>&lt;draw:regular-polygon&gt;</w:t>
      </w:r>
    </w:p>
    <w:p w:rsidR="00376B6B" w:rsidRDefault="00DC1024">
      <w:pPr>
        <w:pStyle w:val="ListParagraph"/>
        <w:numPr>
          <w:ilvl w:val="0"/>
          <w:numId w:val="1064"/>
        </w:numPr>
        <w:contextualSpacing/>
      </w:pPr>
      <w:r>
        <w:t>&lt;draw:path&gt;</w:t>
      </w:r>
    </w:p>
    <w:p w:rsidR="00376B6B" w:rsidRDefault="00DC1024">
      <w:pPr>
        <w:pStyle w:val="ListParagraph"/>
        <w:numPr>
          <w:ilvl w:val="0"/>
          <w:numId w:val="1064"/>
        </w:numPr>
        <w:contextualSpacing/>
      </w:pPr>
      <w:r>
        <w:t>&lt;draw:circle&gt;</w:t>
      </w:r>
    </w:p>
    <w:p w:rsidR="00376B6B" w:rsidRDefault="00DC1024">
      <w:pPr>
        <w:pStyle w:val="ListParagraph"/>
        <w:numPr>
          <w:ilvl w:val="0"/>
          <w:numId w:val="1064"/>
        </w:numPr>
        <w:contextualSpacing/>
      </w:pPr>
      <w:r>
        <w:t>&lt;draw:ellipse&gt;</w:t>
      </w:r>
    </w:p>
    <w:p w:rsidR="00376B6B" w:rsidRDefault="00DC1024">
      <w:pPr>
        <w:pStyle w:val="ListParagraph"/>
        <w:numPr>
          <w:ilvl w:val="0"/>
          <w:numId w:val="1064"/>
        </w:numPr>
        <w:contextualSpacing/>
      </w:pPr>
      <w:r>
        <w:t>&lt;draw:caption&gt;</w:t>
      </w:r>
    </w:p>
    <w:p w:rsidR="00376B6B" w:rsidRDefault="00DC1024">
      <w:pPr>
        <w:pStyle w:val="ListParagraph"/>
        <w:numPr>
          <w:ilvl w:val="0"/>
          <w:numId w:val="1064"/>
        </w:numPr>
        <w:contextualSpacing/>
      </w:pPr>
      <w:r>
        <w:t>&lt;draw:measure&gt;</w:t>
      </w:r>
    </w:p>
    <w:p w:rsidR="00376B6B" w:rsidRDefault="00DC1024">
      <w:pPr>
        <w:pStyle w:val="ListParagraph"/>
        <w:numPr>
          <w:ilvl w:val="0"/>
          <w:numId w:val="1064"/>
        </w:numPr>
        <w:contextualSpacing/>
      </w:pPr>
      <w:r>
        <w:t>&lt;draw:frame&gt;</w:t>
      </w:r>
    </w:p>
    <w:p w:rsidR="00376B6B" w:rsidRDefault="00DC1024">
      <w:pPr>
        <w:pStyle w:val="ListParagraph"/>
        <w:numPr>
          <w:ilvl w:val="0"/>
          <w:numId w:val="1064"/>
        </w:numPr>
        <w:contextualSpacing/>
      </w:pPr>
      <w:r>
        <w:t>&lt;draw:text-box&gt;</w:t>
      </w:r>
    </w:p>
    <w:p w:rsidR="00376B6B" w:rsidRDefault="00DC1024">
      <w:pPr>
        <w:pStyle w:val="ListParagraph"/>
        <w:numPr>
          <w:ilvl w:val="0"/>
          <w:numId w:val="1064"/>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65"/>
        </w:numPr>
        <w:contextualSpacing/>
      </w:pPr>
      <w:r>
        <w:t>text boxes</w:t>
      </w:r>
    </w:p>
    <w:p w:rsidR="00376B6B" w:rsidRDefault="00DC1024">
      <w:pPr>
        <w:pStyle w:val="ListParagraph"/>
        <w:numPr>
          <w:ilvl w:val="0"/>
          <w:numId w:val="1065"/>
        </w:numPr>
        <w:contextualSpacing/>
      </w:pPr>
      <w:r>
        <w:t>shapes</w:t>
      </w:r>
    </w:p>
    <w:p w:rsidR="00376B6B" w:rsidRDefault="00DC1024">
      <w:pPr>
        <w:pStyle w:val="ListParagraph"/>
        <w:numPr>
          <w:ilvl w:val="0"/>
          <w:numId w:val="1065"/>
        </w:numPr>
        <w:contextualSpacing/>
      </w:pPr>
      <w:r>
        <w:t>SmartArt</w:t>
      </w:r>
    </w:p>
    <w:p w:rsidR="00376B6B" w:rsidRDefault="00DC1024">
      <w:pPr>
        <w:pStyle w:val="ListParagraph"/>
        <w:numPr>
          <w:ilvl w:val="0"/>
          <w:numId w:val="1065"/>
        </w:numPr>
        <w:contextualSpacing/>
      </w:pPr>
      <w:r>
        <w:t>chart titles</w:t>
      </w:r>
    </w:p>
    <w:p w:rsidR="00376B6B" w:rsidRDefault="00DC1024">
      <w:pPr>
        <w:pStyle w:val="ListParagraph"/>
        <w:numPr>
          <w:ilvl w:val="0"/>
          <w:numId w:val="1065"/>
        </w:numPr>
      </w:pPr>
      <w:r>
        <w:t xml:space="preserve">labels </w:t>
      </w:r>
    </w:p>
    <w:p w:rsidR="00376B6B" w:rsidRDefault="00DC1024">
      <w:pPr>
        <w:pStyle w:val="Definition-Field"/>
      </w:pPr>
      <w:r>
        <w:t xml:space="preserve">c.   </w:t>
      </w:r>
      <w:r>
        <w:rPr>
          <w:i/>
        </w:rPr>
        <w:t>The standard defines the attribute style:text-combine-start-char, contained within the elemen</w:t>
      </w:r>
      <w:r>
        <w:rPr>
          <w:i/>
        </w:rPr>
        <w:t>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66"/>
        </w:numPr>
        <w:contextualSpacing/>
      </w:pPr>
      <w:r>
        <w:t>&lt;draw:rect&gt;</w:t>
      </w:r>
    </w:p>
    <w:p w:rsidR="00376B6B" w:rsidRDefault="00DC1024">
      <w:pPr>
        <w:pStyle w:val="ListParagraph"/>
        <w:numPr>
          <w:ilvl w:val="0"/>
          <w:numId w:val="1066"/>
        </w:numPr>
        <w:contextualSpacing/>
      </w:pPr>
      <w:r>
        <w:t>&lt;draw:polyline&gt;</w:t>
      </w:r>
    </w:p>
    <w:p w:rsidR="00376B6B" w:rsidRDefault="00DC1024">
      <w:pPr>
        <w:pStyle w:val="ListParagraph"/>
        <w:numPr>
          <w:ilvl w:val="0"/>
          <w:numId w:val="1066"/>
        </w:numPr>
        <w:contextualSpacing/>
      </w:pPr>
      <w:r>
        <w:t>&lt;draw:polygon&gt;</w:t>
      </w:r>
    </w:p>
    <w:p w:rsidR="00376B6B" w:rsidRDefault="00DC1024">
      <w:pPr>
        <w:pStyle w:val="ListParagraph"/>
        <w:numPr>
          <w:ilvl w:val="0"/>
          <w:numId w:val="1066"/>
        </w:numPr>
        <w:contextualSpacing/>
      </w:pPr>
      <w:r>
        <w:t>&lt;draw:regular-polygon&gt;</w:t>
      </w:r>
    </w:p>
    <w:p w:rsidR="00376B6B" w:rsidRDefault="00DC1024">
      <w:pPr>
        <w:pStyle w:val="ListParagraph"/>
        <w:numPr>
          <w:ilvl w:val="0"/>
          <w:numId w:val="1066"/>
        </w:numPr>
        <w:contextualSpacing/>
      </w:pPr>
      <w:r>
        <w:t>&lt;draw:path&gt;</w:t>
      </w:r>
    </w:p>
    <w:p w:rsidR="00376B6B" w:rsidRDefault="00DC1024">
      <w:pPr>
        <w:pStyle w:val="ListParagraph"/>
        <w:numPr>
          <w:ilvl w:val="0"/>
          <w:numId w:val="1066"/>
        </w:numPr>
        <w:contextualSpacing/>
      </w:pPr>
      <w:r>
        <w:t>&lt;draw:circle&gt;</w:t>
      </w:r>
    </w:p>
    <w:p w:rsidR="00376B6B" w:rsidRDefault="00DC1024">
      <w:pPr>
        <w:pStyle w:val="ListParagraph"/>
        <w:numPr>
          <w:ilvl w:val="0"/>
          <w:numId w:val="1066"/>
        </w:numPr>
        <w:contextualSpacing/>
      </w:pPr>
      <w:r>
        <w:t>&lt;draw:ellipse&gt;</w:t>
      </w:r>
    </w:p>
    <w:p w:rsidR="00376B6B" w:rsidRDefault="00DC1024">
      <w:pPr>
        <w:pStyle w:val="ListParagraph"/>
        <w:numPr>
          <w:ilvl w:val="0"/>
          <w:numId w:val="1066"/>
        </w:numPr>
        <w:contextualSpacing/>
      </w:pPr>
      <w:r>
        <w:t>&lt;draw:caption</w:t>
      </w:r>
      <w:r>
        <w:t>&gt;</w:t>
      </w:r>
    </w:p>
    <w:p w:rsidR="00376B6B" w:rsidRDefault="00DC1024">
      <w:pPr>
        <w:pStyle w:val="ListParagraph"/>
        <w:numPr>
          <w:ilvl w:val="0"/>
          <w:numId w:val="1066"/>
        </w:numPr>
        <w:contextualSpacing/>
      </w:pPr>
      <w:r>
        <w:t>&lt;draw:measure&gt;</w:t>
      </w:r>
    </w:p>
    <w:p w:rsidR="00376B6B" w:rsidRDefault="00DC1024">
      <w:pPr>
        <w:pStyle w:val="ListParagraph"/>
        <w:numPr>
          <w:ilvl w:val="0"/>
          <w:numId w:val="1066"/>
        </w:numPr>
        <w:contextualSpacing/>
      </w:pPr>
      <w:r>
        <w:t>&lt;draw:text-box&gt;</w:t>
      </w:r>
    </w:p>
    <w:p w:rsidR="00376B6B" w:rsidRDefault="00DC1024">
      <w:pPr>
        <w:pStyle w:val="ListParagraph"/>
        <w:numPr>
          <w:ilvl w:val="0"/>
          <w:numId w:val="1066"/>
        </w:numPr>
        <w:contextualSpacing/>
      </w:pPr>
      <w:r>
        <w:t>&lt;draw:frame&gt;</w:t>
      </w:r>
    </w:p>
    <w:p w:rsidR="00376B6B" w:rsidRDefault="00DC1024">
      <w:pPr>
        <w:pStyle w:val="ListParagraph"/>
        <w:numPr>
          <w:ilvl w:val="0"/>
          <w:numId w:val="1066"/>
        </w:numPr>
      </w:pPr>
      <w:r>
        <w:t xml:space="preserve">&lt;draw:custom-shape&gt;. </w:t>
      </w:r>
    </w:p>
    <w:p w:rsidR="00376B6B" w:rsidRDefault="00DC1024">
      <w:pPr>
        <w:pStyle w:val="Heading3"/>
      </w:pPr>
      <w:bookmarkStart w:id="2544" w:name="section_ca6c0dd5ef754f8488337b922b67c63f"/>
      <w:bookmarkStart w:id="2545" w:name="_Toc190324615"/>
      <w:r>
        <w:lastRenderedPageBreak/>
        <w:t>Part 1 Section 20.359, style:text-combine-end-char</w:t>
      </w:r>
      <w:bookmarkEnd w:id="2544"/>
      <w:bookmarkEnd w:id="2545"/>
      <w:r>
        <w:fldChar w:fldCharType="begin"/>
      </w:r>
      <w:r>
        <w:instrText xml:space="preserve"> XE "style\:text-combine-end-char" </w:instrText>
      </w:r>
      <w:r>
        <w:fldChar w:fldCharType="end"/>
      </w:r>
    </w:p>
    <w:p w:rsidR="00376B6B" w:rsidRDefault="00DC1024">
      <w:pPr>
        <w:pStyle w:val="Definition-Field"/>
      </w:pPr>
      <w:r>
        <w:t xml:space="preserve">a.   </w:t>
      </w:r>
      <w:r>
        <w:rPr>
          <w:i/>
        </w:rPr>
        <w:t>The standard defines the attribute style:text-combine-end-char, contained within the element &lt;s</w:t>
      </w:r>
      <w:r>
        <w:rPr>
          <w:i/>
        </w:rPr>
        <w:t>tyle:text-properties&gt;</w:t>
      </w:r>
    </w:p>
    <w:p w:rsidR="00376B6B" w:rsidRDefault="00DC1024">
      <w:pPr>
        <w:pStyle w:val="Definition-Field2"/>
      </w:pPr>
      <w:r>
        <w:t>This attribute is supported in Word 2013, Word 2016, and Word 2019.</w:t>
      </w:r>
    </w:p>
    <w:p w:rsidR="00376B6B" w:rsidRDefault="00DC1024">
      <w:pPr>
        <w:pStyle w:val="Definition-Field2"/>
      </w:pPr>
      <w:r>
        <w:t>On load and on save, Word supports the following characters for this attribute: "&gt;", "}", ")", "]", " ".</w:t>
      </w:r>
    </w:p>
    <w:p w:rsidR="00376B6B" w:rsidRDefault="00DC1024">
      <w:pPr>
        <w:pStyle w:val="Definition-Field2"/>
      </w:pPr>
      <w:r>
        <w:t>If a character is used that Word does not recognize, Word use</w:t>
      </w:r>
      <w:r>
        <w:t>s the default ")" character.</w:t>
      </w:r>
    </w:p>
    <w:p w:rsidR="00376B6B" w:rsidRDefault="00DC1024">
      <w:pPr>
        <w:pStyle w:val="Definition-Field2"/>
      </w:pPr>
      <w:r>
        <w:t xml:space="preserve">Word requires the start and end characters be a matching set - for example, "&lt;" and "&gt;".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w:t>
      </w:r>
      <w:r>
        <w:t xml:space="preserve">t in SmartArt and chart titles and labels. </w:t>
      </w:r>
    </w:p>
    <w:p w:rsidR="00376B6B" w:rsidRDefault="00DC1024">
      <w:pPr>
        <w:pStyle w:val="Definition-Field"/>
      </w:pPr>
      <w:r>
        <w:t xml:space="preserve">b.   </w:t>
      </w:r>
      <w:r>
        <w:rPr>
          <w:i/>
        </w:rPr>
        <w:t>The standard defines the attribute style:text-combine-end-char,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 xml:space="preserve">OfficeArt Math </w:t>
      </w:r>
      <w:r>
        <w:t>in Excel 2013 does not support this attribute on load for text in any of the following elements:</w:t>
      </w:r>
    </w:p>
    <w:p w:rsidR="00376B6B" w:rsidRDefault="00DC1024">
      <w:pPr>
        <w:pStyle w:val="ListParagraph"/>
        <w:numPr>
          <w:ilvl w:val="0"/>
          <w:numId w:val="1067"/>
        </w:numPr>
        <w:contextualSpacing/>
      </w:pPr>
      <w:r>
        <w:t>&lt;draw:rect&gt;</w:t>
      </w:r>
    </w:p>
    <w:p w:rsidR="00376B6B" w:rsidRDefault="00DC1024">
      <w:pPr>
        <w:pStyle w:val="ListParagraph"/>
        <w:numPr>
          <w:ilvl w:val="0"/>
          <w:numId w:val="1067"/>
        </w:numPr>
        <w:contextualSpacing/>
      </w:pPr>
      <w:r>
        <w:t>&lt;draw:polyline&gt;</w:t>
      </w:r>
    </w:p>
    <w:p w:rsidR="00376B6B" w:rsidRDefault="00DC1024">
      <w:pPr>
        <w:pStyle w:val="ListParagraph"/>
        <w:numPr>
          <w:ilvl w:val="0"/>
          <w:numId w:val="1067"/>
        </w:numPr>
        <w:contextualSpacing/>
      </w:pPr>
      <w:r>
        <w:t>&lt;draw:polygon&gt;</w:t>
      </w:r>
    </w:p>
    <w:p w:rsidR="00376B6B" w:rsidRDefault="00DC1024">
      <w:pPr>
        <w:pStyle w:val="ListParagraph"/>
        <w:numPr>
          <w:ilvl w:val="0"/>
          <w:numId w:val="1067"/>
        </w:numPr>
        <w:contextualSpacing/>
      </w:pPr>
      <w:r>
        <w:t>&lt;draw:regular-polygon&gt;</w:t>
      </w:r>
    </w:p>
    <w:p w:rsidR="00376B6B" w:rsidRDefault="00DC1024">
      <w:pPr>
        <w:pStyle w:val="ListParagraph"/>
        <w:numPr>
          <w:ilvl w:val="0"/>
          <w:numId w:val="1067"/>
        </w:numPr>
        <w:contextualSpacing/>
      </w:pPr>
      <w:r>
        <w:t>&lt;draw:path&gt;</w:t>
      </w:r>
    </w:p>
    <w:p w:rsidR="00376B6B" w:rsidRDefault="00DC1024">
      <w:pPr>
        <w:pStyle w:val="ListParagraph"/>
        <w:numPr>
          <w:ilvl w:val="0"/>
          <w:numId w:val="1067"/>
        </w:numPr>
        <w:contextualSpacing/>
      </w:pPr>
      <w:r>
        <w:t>&lt;draw:circle&gt;</w:t>
      </w:r>
    </w:p>
    <w:p w:rsidR="00376B6B" w:rsidRDefault="00DC1024">
      <w:pPr>
        <w:pStyle w:val="ListParagraph"/>
        <w:numPr>
          <w:ilvl w:val="0"/>
          <w:numId w:val="1067"/>
        </w:numPr>
        <w:contextualSpacing/>
      </w:pPr>
      <w:r>
        <w:t>&lt;draw:ellipse&gt;</w:t>
      </w:r>
    </w:p>
    <w:p w:rsidR="00376B6B" w:rsidRDefault="00DC1024">
      <w:pPr>
        <w:pStyle w:val="ListParagraph"/>
        <w:numPr>
          <w:ilvl w:val="0"/>
          <w:numId w:val="1067"/>
        </w:numPr>
        <w:contextualSpacing/>
      </w:pPr>
      <w:r>
        <w:t>&lt;draw:caption&gt;</w:t>
      </w:r>
    </w:p>
    <w:p w:rsidR="00376B6B" w:rsidRDefault="00DC1024">
      <w:pPr>
        <w:pStyle w:val="ListParagraph"/>
        <w:numPr>
          <w:ilvl w:val="0"/>
          <w:numId w:val="1067"/>
        </w:numPr>
        <w:contextualSpacing/>
      </w:pPr>
      <w:r>
        <w:t>&lt;draw:measure&gt;</w:t>
      </w:r>
    </w:p>
    <w:p w:rsidR="00376B6B" w:rsidRDefault="00DC1024">
      <w:pPr>
        <w:pStyle w:val="ListParagraph"/>
        <w:numPr>
          <w:ilvl w:val="0"/>
          <w:numId w:val="1067"/>
        </w:numPr>
        <w:contextualSpacing/>
      </w:pPr>
      <w:r>
        <w:t>&lt;draw:frame&gt;</w:t>
      </w:r>
    </w:p>
    <w:p w:rsidR="00376B6B" w:rsidRDefault="00DC1024">
      <w:pPr>
        <w:pStyle w:val="ListParagraph"/>
        <w:numPr>
          <w:ilvl w:val="0"/>
          <w:numId w:val="1067"/>
        </w:numPr>
        <w:contextualSpacing/>
      </w:pPr>
      <w:r>
        <w:t>&lt;</w:t>
      </w:r>
      <w:r>
        <w:t>draw:text-box&gt;</w:t>
      </w:r>
    </w:p>
    <w:p w:rsidR="00376B6B" w:rsidRDefault="00DC1024">
      <w:pPr>
        <w:pStyle w:val="ListParagraph"/>
        <w:numPr>
          <w:ilvl w:val="0"/>
          <w:numId w:val="1067"/>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68"/>
        </w:numPr>
        <w:contextualSpacing/>
      </w:pPr>
      <w:r>
        <w:t>text boxes</w:t>
      </w:r>
    </w:p>
    <w:p w:rsidR="00376B6B" w:rsidRDefault="00DC1024">
      <w:pPr>
        <w:pStyle w:val="ListParagraph"/>
        <w:numPr>
          <w:ilvl w:val="0"/>
          <w:numId w:val="1068"/>
        </w:numPr>
        <w:contextualSpacing/>
      </w:pPr>
      <w:r>
        <w:t>shapes</w:t>
      </w:r>
    </w:p>
    <w:p w:rsidR="00376B6B" w:rsidRDefault="00DC1024">
      <w:pPr>
        <w:pStyle w:val="ListParagraph"/>
        <w:numPr>
          <w:ilvl w:val="0"/>
          <w:numId w:val="1068"/>
        </w:numPr>
        <w:contextualSpacing/>
      </w:pPr>
      <w:r>
        <w:t>SmartArt</w:t>
      </w:r>
    </w:p>
    <w:p w:rsidR="00376B6B" w:rsidRDefault="00DC1024">
      <w:pPr>
        <w:pStyle w:val="ListParagraph"/>
        <w:numPr>
          <w:ilvl w:val="0"/>
          <w:numId w:val="1068"/>
        </w:numPr>
        <w:contextualSpacing/>
      </w:pPr>
      <w:r>
        <w:t>chart titles</w:t>
      </w:r>
    </w:p>
    <w:p w:rsidR="00376B6B" w:rsidRDefault="00DC1024">
      <w:pPr>
        <w:pStyle w:val="ListParagraph"/>
        <w:numPr>
          <w:ilvl w:val="0"/>
          <w:numId w:val="1068"/>
        </w:numPr>
      </w:pPr>
      <w:r>
        <w:t xml:space="preserve">labels </w:t>
      </w:r>
    </w:p>
    <w:p w:rsidR="00376B6B" w:rsidRDefault="00DC1024">
      <w:pPr>
        <w:pStyle w:val="Definition-Field"/>
      </w:pPr>
      <w:r>
        <w:t xml:space="preserve">c.   </w:t>
      </w:r>
      <w:r>
        <w:rPr>
          <w:i/>
        </w:rPr>
        <w:t>The standard defines the attribute style:text-combine-end-c</w:t>
      </w:r>
      <w:r>
        <w:rPr>
          <w:i/>
        </w:rPr>
        <w:t>har,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69"/>
        </w:numPr>
        <w:contextualSpacing/>
      </w:pPr>
      <w:r>
        <w:t>&lt;draw:rect&gt;</w:t>
      </w:r>
    </w:p>
    <w:p w:rsidR="00376B6B" w:rsidRDefault="00DC1024">
      <w:pPr>
        <w:pStyle w:val="ListParagraph"/>
        <w:numPr>
          <w:ilvl w:val="0"/>
          <w:numId w:val="1069"/>
        </w:numPr>
        <w:contextualSpacing/>
      </w:pPr>
      <w:r>
        <w:t>&lt;draw:polyline&gt;</w:t>
      </w:r>
    </w:p>
    <w:p w:rsidR="00376B6B" w:rsidRDefault="00DC1024">
      <w:pPr>
        <w:pStyle w:val="ListParagraph"/>
        <w:numPr>
          <w:ilvl w:val="0"/>
          <w:numId w:val="1069"/>
        </w:numPr>
        <w:contextualSpacing/>
      </w:pPr>
      <w:r>
        <w:t>&lt;draw:polygon&gt;</w:t>
      </w:r>
    </w:p>
    <w:p w:rsidR="00376B6B" w:rsidRDefault="00DC1024">
      <w:pPr>
        <w:pStyle w:val="ListParagraph"/>
        <w:numPr>
          <w:ilvl w:val="0"/>
          <w:numId w:val="1069"/>
        </w:numPr>
        <w:contextualSpacing/>
      </w:pPr>
      <w:r>
        <w:t>&lt;draw:regular-polygon&gt;</w:t>
      </w:r>
    </w:p>
    <w:p w:rsidR="00376B6B" w:rsidRDefault="00DC1024">
      <w:pPr>
        <w:pStyle w:val="ListParagraph"/>
        <w:numPr>
          <w:ilvl w:val="0"/>
          <w:numId w:val="1069"/>
        </w:numPr>
        <w:contextualSpacing/>
      </w:pPr>
      <w:r>
        <w:t>&lt;draw:path&gt;</w:t>
      </w:r>
    </w:p>
    <w:p w:rsidR="00376B6B" w:rsidRDefault="00DC1024">
      <w:pPr>
        <w:pStyle w:val="ListParagraph"/>
        <w:numPr>
          <w:ilvl w:val="0"/>
          <w:numId w:val="1069"/>
        </w:numPr>
        <w:contextualSpacing/>
      </w:pPr>
      <w:r>
        <w:t>&lt;draw:circ</w:t>
      </w:r>
      <w:r>
        <w:t>le&gt;</w:t>
      </w:r>
    </w:p>
    <w:p w:rsidR="00376B6B" w:rsidRDefault="00DC1024">
      <w:pPr>
        <w:pStyle w:val="ListParagraph"/>
        <w:numPr>
          <w:ilvl w:val="0"/>
          <w:numId w:val="1069"/>
        </w:numPr>
        <w:contextualSpacing/>
      </w:pPr>
      <w:r>
        <w:t>&lt;draw:ellipse&gt;</w:t>
      </w:r>
    </w:p>
    <w:p w:rsidR="00376B6B" w:rsidRDefault="00DC1024">
      <w:pPr>
        <w:pStyle w:val="ListParagraph"/>
        <w:numPr>
          <w:ilvl w:val="0"/>
          <w:numId w:val="1069"/>
        </w:numPr>
        <w:contextualSpacing/>
      </w:pPr>
      <w:r>
        <w:lastRenderedPageBreak/>
        <w:t>&lt;draw:caption&gt;</w:t>
      </w:r>
    </w:p>
    <w:p w:rsidR="00376B6B" w:rsidRDefault="00DC1024">
      <w:pPr>
        <w:pStyle w:val="ListParagraph"/>
        <w:numPr>
          <w:ilvl w:val="0"/>
          <w:numId w:val="1069"/>
        </w:numPr>
        <w:contextualSpacing/>
      </w:pPr>
      <w:r>
        <w:t>&lt;draw:measure&gt;</w:t>
      </w:r>
    </w:p>
    <w:p w:rsidR="00376B6B" w:rsidRDefault="00DC1024">
      <w:pPr>
        <w:pStyle w:val="ListParagraph"/>
        <w:numPr>
          <w:ilvl w:val="0"/>
          <w:numId w:val="1069"/>
        </w:numPr>
        <w:contextualSpacing/>
      </w:pPr>
      <w:r>
        <w:t>&lt;draw:text-box&gt;</w:t>
      </w:r>
    </w:p>
    <w:p w:rsidR="00376B6B" w:rsidRDefault="00DC1024">
      <w:pPr>
        <w:pStyle w:val="ListParagraph"/>
        <w:numPr>
          <w:ilvl w:val="0"/>
          <w:numId w:val="1069"/>
        </w:numPr>
        <w:contextualSpacing/>
      </w:pPr>
      <w:r>
        <w:t>&lt;draw:frame&gt;</w:t>
      </w:r>
    </w:p>
    <w:p w:rsidR="00376B6B" w:rsidRDefault="00DC1024">
      <w:pPr>
        <w:pStyle w:val="ListParagraph"/>
        <w:numPr>
          <w:ilvl w:val="0"/>
          <w:numId w:val="1069"/>
        </w:numPr>
      </w:pPr>
      <w:r>
        <w:t xml:space="preserve">&lt;draw:custom-shape&gt;. </w:t>
      </w:r>
    </w:p>
    <w:p w:rsidR="00376B6B" w:rsidRDefault="00DC1024">
      <w:pPr>
        <w:pStyle w:val="Heading3"/>
      </w:pPr>
      <w:bookmarkStart w:id="2546" w:name="section_4efc553afcd74b89ab73111b57bd5293"/>
      <w:bookmarkStart w:id="2547" w:name="_Toc190324616"/>
      <w:r>
        <w:t>Part 1 Section 20.360, style:text-emphasize</w:t>
      </w:r>
      <w:bookmarkEnd w:id="2546"/>
      <w:bookmarkEnd w:id="2547"/>
      <w:r>
        <w:fldChar w:fldCharType="begin"/>
      </w:r>
      <w:r>
        <w:instrText xml:space="preserve"> XE "style\:text-emphasize" </w:instrText>
      </w:r>
      <w:r>
        <w:fldChar w:fldCharType="end"/>
      </w:r>
    </w:p>
    <w:p w:rsidR="00376B6B" w:rsidRDefault="00DC1024">
      <w:pPr>
        <w:pStyle w:val="Definition-Field"/>
      </w:pPr>
      <w:r>
        <w:t xml:space="preserve">a.   </w:t>
      </w:r>
      <w:r>
        <w:rPr>
          <w:i/>
        </w:rPr>
        <w:t>The standard defines the attribute style:text-emphasize, contained within the</w:t>
      </w:r>
      <w:r>
        <w:rPr>
          <w:i/>
        </w:rPr>
        <w:t xml:space="preserv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property "ac</w:t>
      </w:r>
      <w:r>
        <w:rPr>
          <w:i/>
        </w:rPr>
        <w:t>cent below", contained within the attribute style:text-emphasize, contained within the element &lt;style:text-properties&gt;</w:t>
      </w:r>
    </w:p>
    <w:p w:rsidR="00376B6B" w:rsidRDefault="00DC1024">
      <w:pPr>
        <w:pStyle w:val="Definition-Field2"/>
      </w:pPr>
      <w:r>
        <w:t>This property is not supported in Word 2013, Word 2016, or Word 2019.</w:t>
      </w:r>
    </w:p>
    <w:p w:rsidR="00376B6B" w:rsidRDefault="00DC1024">
      <w:pPr>
        <w:pStyle w:val="Definition-Field"/>
      </w:pPr>
      <w:r>
        <w:t xml:space="preserve">c.   </w:t>
      </w:r>
      <w:r>
        <w:rPr>
          <w:i/>
        </w:rPr>
        <w:t>The standard defines the property "circle below", contained wi</w:t>
      </w:r>
      <w:r>
        <w:rPr>
          <w:i/>
        </w:rPr>
        <w:t>thin the attribute style:text-emphasize, contained within the element &lt;style:text-properties&gt;</w:t>
      </w:r>
    </w:p>
    <w:p w:rsidR="00376B6B" w:rsidRDefault="00DC1024">
      <w:pPr>
        <w:pStyle w:val="Definition-Field2"/>
      </w:pPr>
      <w:r>
        <w:t>This property is not supported in Word 2013, Word 2016, or Word 2019.</w:t>
      </w:r>
    </w:p>
    <w:p w:rsidR="00376B6B" w:rsidRDefault="00DC1024">
      <w:pPr>
        <w:pStyle w:val="Definition-Field"/>
      </w:pPr>
      <w:r>
        <w:t xml:space="preserve">d.   </w:t>
      </w:r>
      <w:r>
        <w:rPr>
          <w:i/>
        </w:rPr>
        <w:t>The standard defines the property "disc above", contained within the attribute style:te</w:t>
      </w:r>
      <w:r>
        <w:rPr>
          <w:i/>
        </w:rPr>
        <w:t>xt-emphasize, contained within the element &lt;style:text-properties&gt;</w:t>
      </w:r>
    </w:p>
    <w:p w:rsidR="00376B6B" w:rsidRDefault="00DC1024">
      <w:pPr>
        <w:pStyle w:val="Definition-Field2"/>
      </w:pPr>
      <w:r>
        <w:t>This property is not supported in Word 2013, Word 2016, or Word 2019.</w:t>
      </w:r>
    </w:p>
    <w:p w:rsidR="00376B6B" w:rsidRDefault="00DC1024">
      <w:pPr>
        <w:pStyle w:val="Definition-Field"/>
      </w:pPr>
      <w:r>
        <w:t xml:space="preserve">e.   </w:t>
      </w:r>
      <w:r>
        <w:rPr>
          <w:i/>
        </w:rPr>
        <w:t>The standard defines the property "disc below", contained within the attribute style:text-emphasize, contained wit</w:t>
      </w:r>
      <w:r>
        <w:rPr>
          <w:i/>
        </w:rPr>
        <w:t>hin the element &lt;style:text-properties&gt;</w:t>
      </w:r>
    </w:p>
    <w:p w:rsidR="00376B6B" w:rsidRDefault="00DC1024">
      <w:pPr>
        <w:pStyle w:val="Definition-Field2"/>
      </w:pPr>
      <w:r>
        <w:t>This property is not supported in Word 2013, Word 2016, or Word 2019.</w:t>
      </w:r>
    </w:p>
    <w:p w:rsidR="00376B6B" w:rsidRDefault="00DC1024">
      <w:pPr>
        <w:pStyle w:val="Definition-Field"/>
      </w:pPr>
      <w:r>
        <w:t xml:space="preserve">f.   </w:t>
      </w:r>
      <w:r>
        <w:rPr>
          <w:i/>
        </w:rPr>
        <w:t>The standard defines the attribute style:text-emphasize,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1070"/>
        </w:numPr>
        <w:contextualSpacing/>
      </w:pPr>
      <w:r>
        <w:t>&lt;draw:rect&gt;</w:t>
      </w:r>
    </w:p>
    <w:p w:rsidR="00376B6B" w:rsidRDefault="00DC1024">
      <w:pPr>
        <w:pStyle w:val="ListParagraph"/>
        <w:numPr>
          <w:ilvl w:val="0"/>
          <w:numId w:val="1070"/>
        </w:numPr>
        <w:contextualSpacing/>
      </w:pPr>
      <w:r>
        <w:t>&lt;draw:polyline&gt;</w:t>
      </w:r>
    </w:p>
    <w:p w:rsidR="00376B6B" w:rsidRDefault="00DC1024">
      <w:pPr>
        <w:pStyle w:val="ListParagraph"/>
        <w:numPr>
          <w:ilvl w:val="0"/>
          <w:numId w:val="1070"/>
        </w:numPr>
        <w:contextualSpacing/>
      </w:pPr>
      <w:r>
        <w:t>&lt;draw:polygon&gt;</w:t>
      </w:r>
    </w:p>
    <w:p w:rsidR="00376B6B" w:rsidRDefault="00DC1024">
      <w:pPr>
        <w:pStyle w:val="ListParagraph"/>
        <w:numPr>
          <w:ilvl w:val="0"/>
          <w:numId w:val="1070"/>
        </w:numPr>
        <w:contextualSpacing/>
      </w:pPr>
      <w:r>
        <w:t>&lt;draw:regular-polygon&gt;</w:t>
      </w:r>
    </w:p>
    <w:p w:rsidR="00376B6B" w:rsidRDefault="00DC1024">
      <w:pPr>
        <w:pStyle w:val="ListParagraph"/>
        <w:numPr>
          <w:ilvl w:val="0"/>
          <w:numId w:val="1070"/>
        </w:numPr>
        <w:contextualSpacing/>
      </w:pPr>
      <w:r>
        <w:t>&lt;dr</w:t>
      </w:r>
      <w:r>
        <w:t>aw:path&gt;</w:t>
      </w:r>
    </w:p>
    <w:p w:rsidR="00376B6B" w:rsidRDefault="00DC1024">
      <w:pPr>
        <w:pStyle w:val="ListParagraph"/>
        <w:numPr>
          <w:ilvl w:val="0"/>
          <w:numId w:val="1070"/>
        </w:numPr>
        <w:contextualSpacing/>
      </w:pPr>
      <w:r>
        <w:t>&lt;draw:circle&gt;</w:t>
      </w:r>
    </w:p>
    <w:p w:rsidR="00376B6B" w:rsidRDefault="00DC1024">
      <w:pPr>
        <w:pStyle w:val="ListParagraph"/>
        <w:numPr>
          <w:ilvl w:val="0"/>
          <w:numId w:val="1070"/>
        </w:numPr>
        <w:contextualSpacing/>
      </w:pPr>
      <w:r>
        <w:t>&lt;draw:ellipse&gt;</w:t>
      </w:r>
    </w:p>
    <w:p w:rsidR="00376B6B" w:rsidRDefault="00DC1024">
      <w:pPr>
        <w:pStyle w:val="ListParagraph"/>
        <w:numPr>
          <w:ilvl w:val="0"/>
          <w:numId w:val="1070"/>
        </w:numPr>
        <w:contextualSpacing/>
      </w:pPr>
      <w:r>
        <w:t>&lt;draw:caption&gt;</w:t>
      </w:r>
    </w:p>
    <w:p w:rsidR="00376B6B" w:rsidRDefault="00DC1024">
      <w:pPr>
        <w:pStyle w:val="ListParagraph"/>
        <w:numPr>
          <w:ilvl w:val="0"/>
          <w:numId w:val="1070"/>
        </w:numPr>
        <w:contextualSpacing/>
      </w:pPr>
      <w:r>
        <w:t>&lt;draw:measure&gt;</w:t>
      </w:r>
    </w:p>
    <w:p w:rsidR="00376B6B" w:rsidRDefault="00DC1024">
      <w:pPr>
        <w:pStyle w:val="ListParagraph"/>
        <w:numPr>
          <w:ilvl w:val="0"/>
          <w:numId w:val="1070"/>
        </w:numPr>
        <w:contextualSpacing/>
      </w:pPr>
      <w:r>
        <w:t>&lt;draw:frame&gt;</w:t>
      </w:r>
    </w:p>
    <w:p w:rsidR="00376B6B" w:rsidRDefault="00DC1024">
      <w:pPr>
        <w:pStyle w:val="ListParagraph"/>
        <w:numPr>
          <w:ilvl w:val="0"/>
          <w:numId w:val="1070"/>
        </w:numPr>
        <w:contextualSpacing/>
      </w:pPr>
      <w:r>
        <w:t>&lt;draw:text-box&gt;</w:t>
      </w:r>
    </w:p>
    <w:p w:rsidR="00376B6B" w:rsidRDefault="00DC1024">
      <w:pPr>
        <w:pStyle w:val="ListParagraph"/>
        <w:numPr>
          <w:ilvl w:val="0"/>
          <w:numId w:val="1070"/>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71"/>
        </w:numPr>
        <w:contextualSpacing/>
      </w:pPr>
      <w:r>
        <w:t>text boxes</w:t>
      </w:r>
    </w:p>
    <w:p w:rsidR="00376B6B" w:rsidRDefault="00DC1024">
      <w:pPr>
        <w:pStyle w:val="ListParagraph"/>
        <w:numPr>
          <w:ilvl w:val="0"/>
          <w:numId w:val="1071"/>
        </w:numPr>
        <w:contextualSpacing/>
      </w:pPr>
      <w:r>
        <w:t>shapes</w:t>
      </w:r>
    </w:p>
    <w:p w:rsidR="00376B6B" w:rsidRDefault="00DC1024">
      <w:pPr>
        <w:pStyle w:val="ListParagraph"/>
        <w:numPr>
          <w:ilvl w:val="0"/>
          <w:numId w:val="1071"/>
        </w:numPr>
        <w:contextualSpacing/>
      </w:pPr>
      <w:r>
        <w:lastRenderedPageBreak/>
        <w:t>SmartArt</w:t>
      </w:r>
    </w:p>
    <w:p w:rsidR="00376B6B" w:rsidRDefault="00DC1024">
      <w:pPr>
        <w:pStyle w:val="ListParagraph"/>
        <w:numPr>
          <w:ilvl w:val="0"/>
          <w:numId w:val="1071"/>
        </w:numPr>
        <w:contextualSpacing/>
      </w:pPr>
      <w:r>
        <w:t>chart titles</w:t>
      </w:r>
    </w:p>
    <w:p w:rsidR="00376B6B" w:rsidRDefault="00DC1024">
      <w:pPr>
        <w:pStyle w:val="ListParagraph"/>
        <w:numPr>
          <w:ilvl w:val="0"/>
          <w:numId w:val="1071"/>
        </w:numPr>
      </w:pPr>
      <w:r>
        <w:t xml:space="preserve">labels </w:t>
      </w:r>
    </w:p>
    <w:p w:rsidR="00376B6B" w:rsidRDefault="00DC1024">
      <w:pPr>
        <w:pStyle w:val="Definition-Field"/>
      </w:pPr>
      <w:r>
        <w:t xml:space="preserve">g.   </w:t>
      </w:r>
      <w:r>
        <w:rPr>
          <w:i/>
        </w:rPr>
        <w:t>The standard defines the attribute style:text-emphasize,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72"/>
        </w:numPr>
        <w:contextualSpacing/>
      </w:pPr>
      <w:r>
        <w:t>&lt;draw:rect</w:t>
      </w:r>
      <w:r>
        <w:t>&gt;</w:t>
      </w:r>
    </w:p>
    <w:p w:rsidR="00376B6B" w:rsidRDefault="00DC1024">
      <w:pPr>
        <w:pStyle w:val="ListParagraph"/>
        <w:numPr>
          <w:ilvl w:val="0"/>
          <w:numId w:val="1072"/>
        </w:numPr>
        <w:contextualSpacing/>
      </w:pPr>
      <w:r>
        <w:t>&lt;draw:polyline&gt;</w:t>
      </w:r>
    </w:p>
    <w:p w:rsidR="00376B6B" w:rsidRDefault="00DC1024">
      <w:pPr>
        <w:pStyle w:val="ListParagraph"/>
        <w:numPr>
          <w:ilvl w:val="0"/>
          <w:numId w:val="1072"/>
        </w:numPr>
        <w:contextualSpacing/>
      </w:pPr>
      <w:r>
        <w:t>&lt;draw:polygon&gt;</w:t>
      </w:r>
    </w:p>
    <w:p w:rsidR="00376B6B" w:rsidRDefault="00DC1024">
      <w:pPr>
        <w:pStyle w:val="ListParagraph"/>
        <w:numPr>
          <w:ilvl w:val="0"/>
          <w:numId w:val="1072"/>
        </w:numPr>
        <w:contextualSpacing/>
      </w:pPr>
      <w:r>
        <w:t>&lt;draw:regular-polygon&gt;</w:t>
      </w:r>
    </w:p>
    <w:p w:rsidR="00376B6B" w:rsidRDefault="00DC1024">
      <w:pPr>
        <w:pStyle w:val="ListParagraph"/>
        <w:numPr>
          <w:ilvl w:val="0"/>
          <w:numId w:val="1072"/>
        </w:numPr>
        <w:contextualSpacing/>
      </w:pPr>
      <w:r>
        <w:t>&lt;draw:path&gt;</w:t>
      </w:r>
    </w:p>
    <w:p w:rsidR="00376B6B" w:rsidRDefault="00DC1024">
      <w:pPr>
        <w:pStyle w:val="ListParagraph"/>
        <w:numPr>
          <w:ilvl w:val="0"/>
          <w:numId w:val="1072"/>
        </w:numPr>
        <w:contextualSpacing/>
      </w:pPr>
      <w:r>
        <w:t>&lt;draw:circle&gt;</w:t>
      </w:r>
    </w:p>
    <w:p w:rsidR="00376B6B" w:rsidRDefault="00DC1024">
      <w:pPr>
        <w:pStyle w:val="ListParagraph"/>
        <w:numPr>
          <w:ilvl w:val="0"/>
          <w:numId w:val="1072"/>
        </w:numPr>
        <w:contextualSpacing/>
      </w:pPr>
      <w:r>
        <w:t>&lt;draw:ellipse&gt;</w:t>
      </w:r>
    </w:p>
    <w:p w:rsidR="00376B6B" w:rsidRDefault="00DC1024">
      <w:pPr>
        <w:pStyle w:val="ListParagraph"/>
        <w:numPr>
          <w:ilvl w:val="0"/>
          <w:numId w:val="1072"/>
        </w:numPr>
        <w:contextualSpacing/>
      </w:pPr>
      <w:r>
        <w:t>&lt;draw:caption&gt;</w:t>
      </w:r>
    </w:p>
    <w:p w:rsidR="00376B6B" w:rsidRDefault="00DC1024">
      <w:pPr>
        <w:pStyle w:val="ListParagraph"/>
        <w:numPr>
          <w:ilvl w:val="0"/>
          <w:numId w:val="1072"/>
        </w:numPr>
        <w:contextualSpacing/>
      </w:pPr>
      <w:r>
        <w:t>&lt;draw:measure&gt;</w:t>
      </w:r>
    </w:p>
    <w:p w:rsidR="00376B6B" w:rsidRDefault="00DC1024">
      <w:pPr>
        <w:pStyle w:val="ListParagraph"/>
        <w:numPr>
          <w:ilvl w:val="0"/>
          <w:numId w:val="1072"/>
        </w:numPr>
        <w:contextualSpacing/>
      </w:pPr>
      <w:r>
        <w:t>&lt;draw:text-box&gt;</w:t>
      </w:r>
    </w:p>
    <w:p w:rsidR="00376B6B" w:rsidRDefault="00DC1024">
      <w:pPr>
        <w:pStyle w:val="ListParagraph"/>
        <w:numPr>
          <w:ilvl w:val="0"/>
          <w:numId w:val="1072"/>
        </w:numPr>
        <w:contextualSpacing/>
      </w:pPr>
      <w:r>
        <w:t>&lt;draw:frame&gt;</w:t>
      </w:r>
    </w:p>
    <w:p w:rsidR="00376B6B" w:rsidRDefault="00DC1024">
      <w:pPr>
        <w:pStyle w:val="ListParagraph"/>
        <w:numPr>
          <w:ilvl w:val="0"/>
          <w:numId w:val="1072"/>
        </w:numPr>
      </w:pPr>
      <w:r>
        <w:t xml:space="preserve">&lt;draw:custom-shape&gt;. </w:t>
      </w:r>
    </w:p>
    <w:p w:rsidR="00376B6B" w:rsidRDefault="00DC1024">
      <w:pPr>
        <w:pStyle w:val="Heading3"/>
      </w:pPr>
      <w:bookmarkStart w:id="2548" w:name="section_93ba808d3ded4cbaaa8b5b16c8eaf247"/>
      <w:bookmarkStart w:id="2549" w:name="_Toc190324617"/>
      <w:r>
        <w:t>Part 1 Section 20.361, style:text-line-through-color</w:t>
      </w:r>
      <w:bookmarkEnd w:id="2548"/>
      <w:bookmarkEnd w:id="2549"/>
      <w:r>
        <w:fldChar w:fldCharType="begin"/>
      </w:r>
      <w:r>
        <w:instrText xml:space="preserve"> XE "style\:text-line-through-color" </w:instrText>
      </w:r>
      <w:r>
        <w:fldChar w:fldCharType="end"/>
      </w:r>
    </w:p>
    <w:p w:rsidR="00376B6B" w:rsidRDefault="00DC1024">
      <w:pPr>
        <w:pStyle w:val="Definition-Field"/>
      </w:pPr>
      <w:r>
        <w:t xml:space="preserve">a.   </w:t>
      </w:r>
      <w:r>
        <w:rPr>
          <w:i/>
        </w:rPr>
        <w:t>The standard defines the attribute style:text-line-through-color, contained within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r>
        <w:t xml:space="preserve">On load and on save, </w:t>
      </w:r>
      <w:r>
        <w:t xml:space="preserve">Word always matches the current font color.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this property is always wri</w:t>
      </w:r>
      <w:r>
        <w:t xml:space="preserve">tten as "font-color" for strikethrough values that are not set to "none". </w:t>
      </w:r>
    </w:p>
    <w:p w:rsidR="00376B6B" w:rsidRDefault="00DC1024">
      <w:pPr>
        <w:pStyle w:val="Definition-Field"/>
      </w:pPr>
      <w:r>
        <w:t xml:space="preserve">b.   </w:t>
      </w:r>
      <w:r>
        <w:rPr>
          <w:i/>
        </w:rPr>
        <w:t>The standard defines the attribute style:text-line-through-color, contained within the element &lt;style:text-properties&gt;</w:t>
      </w:r>
    </w:p>
    <w:p w:rsidR="00376B6B" w:rsidRDefault="00DC1024">
      <w:pPr>
        <w:pStyle w:val="Definition-Field2"/>
      </w:pPr>
      <w:r>
        <w:t>This attribute is not supported in Excel 2013, Excel 2016</w:t>
      </w:r>
      <w:r>
        <w:t xml:space="preserve">, or Excel 2019. </w:t>
      </w:r>
    </w:p>
    <w:p w:rsidR="00376B6B" w:rsidRDefault="00DC1024">
      <w:pPr>
        <w:pStyle w:val="Definition-Field2"/>
      </w:pPr>
      <w:r>
        <w:t>OfficeArt Math in Excel 2013 supports this attribute on load for text in the following elements:</w:t>
      </w:r>
    </w:p>
    <w:p w:rsidR="00376B6B" w:rsidRDefault="00DC1024">
      <w:pPr>
        <w:pStyle w:val="ListParagraph"/>
        <w:numPr>
          <w:ilvl w:val="0"/>
          <w:numId w:val="1073"/>
        </w:numPr>
        <w:contextualSpacing/>
      </w:pPr>
      <w:r>
        <w:t>&lt;draw:rect&gt;</w:t>
      </w:r>
    </w:p>
    <w:p w:rsidR="00376B6B" w:rsidRDefault="00DC1024">
      <w:pPr>
        <w:pStyle w:val="ListParagraph"/>
        <w:numPr>
          <w:ilvl w:val="0"/>
          <w:numId w:val="1073"/>
        </w:numPr>
        <w:contextualSpacing/>
      </w:pPr>
      <w:r>
        <w:t>&lt;draw:polyline&gt;</w:t>
      </w:r>
    </w:p>
    <w:p w:rsidR="00376B6B" w:rsidRDefault="00DC1024">
      <w:pPr>
        <w:pStyle w:val="ListParagraph"/>
        <w:numPr>
          <w:ilvl w:val="0"/>
          <w:numId w:val="1073"/>
        </w:numPr>
        <w:contextualSpacing/>
      </w:pPr>
      <w:r>
        <w:t>&lt;draw:polygon&gt;</w:t>
      </w:r>
    </w:p>
    <w:p w:rsidR="00376B6B" w:rsidRDefault="00DC1024">
      <w:pPr>
        <w:pStyle w:val="ListParagraph"/>
        <w:numPr>
          <w:ilvl w:val="0"/>
          <w:numId w:val="1073"/>
        </w:numPr>
        <w:contextualSpacing/>
      </w:pPr>
      <w:r>
        <w:t>&lt;draw:regular-polygon&gt;</w:t>
      </w:r>
    </w:p>
    <w:p w:rsidR="00376B6B" w:rsidRDefault="00DC1024">
      <w:pPr>
        <w:pStyle w:val="ListParagraph"/>
        <w:numPr>
          <w:ilvl w:val="0"/>
          <w:numId w:val="1073"/>
        </w:numPr>
        <w:contextualSpacing/>
      </w:pPr>
      <w:r>
        <w:t>&lt;draw:path&gt;</w:t>
      </w:r>
    </w:p>
    <w:p w:rsidR="00376B6B" w:rsidRDefault="00DC1024">
      <w:pPr>
        <w:pStyle w:val="ListParagraph"/>
        <w:numPr>
          <w:ilvl w:val="0"/>
          <w:numId w:val="1073"/>
        </w:numPr>
        <w:contextualSpacing/>
      </w:pPr>
      <w:r>
        <w:t>&lt;draw:circle&gt;</w:t>
      </w:r>
    </w:p>
    <w:p w:rsidR="00376B6B" w:rsidRDefault="00DC1024">
      <w:pPr>
        <w:pStyle w:val="ListParagraph"/>
        <w:numPr>
          <w:ilvl w:val="0"/>
          <w:numId w:val="1073"/>
        </w:numPr>
        <w:contextualSpacing/>
      </w:pPr>
      <w:r>
        <w:t>&lt;draw:ellipse&gt;</w:t>
      </w:r>
    </w:p>
    <w:p w:rsidR="00376B6B" w:rsidRDefault="00DC1024">
      <w:pPr>
        <w:pStyle w:val="ListParagraph"/>
        <w:numPr>
          <w:ilvl w:val="0"/>
          <w:numId w:val="1073"/>
        </w:numPr>
        <w:contextualSpacing/>
      </w:pPr>
      <w:r>
        <w:t>&lt;draw:caption&gt;</w:t>
      </w:r>
    </w:p>
    <w:p w:rsidR="00376B6B" w:rsidRDefault="00DC1024">
      <w:pPr>
        <w:pStyle w:val="ListParagraph"/>
        <w:numPr>
          <w:ilvl w:val="0"/>
          <w:numId w:val="1073"/>
        </w:numPr>
        <w:contextualSpacing/>
      </w:pPr>
      <w:r>
        <w:t>&lt;draw:measure&gt;</w:t>
      </w:r>
    </w:p>
    <w:p w:rsidR="00376B6B" w:rsidRDefault="00DC1024">
      <w:pPr>
        <w:pStyle w:val="ListParagraph"/>
        <w:numPr>
          <w:ilvl w:val="0"/>
          <w:numId w:val="1073"/>
        </w:numPr>
        <w:contextualSpacing/>
      </w:pPr>
      <w:r>
        <w:t>&lt;</w:t>
      </w:r>
      <w:r>
        <w:t>draw:text-box&gt;</w:t>
      </w:r>
    </w:p>
    <w:p w:rsidR="00376B6B" w:rsidRDefault="00DC1024">
      <w:pPr>
        <w:pStyle w:val="ListParagraph"/>
        <w:numPr>
          <w:ilvl w:val="0"/>
          <w:numId w:val="1073"/>
        </w:numPr>
        <w:contextualSpacing/>
      </w:pPr>
      <w:r>
        <w:t>&lt;draw:frame&gt;</w:t>
      </w:r>
    </w:p>
    <w:p w:rsidR="00376B6B" w:rsidRDefault="00DC1024">
      <w:pPr>
        <w:pStyle w:val="ListParagraph"/>
        <w:numPr>
          <w:ilvl w:val="0"/>
          <w:numId w:val="1073"/>
        </w:numPr>
      </w:pPr>
      <w:r>
        <w:t>&lt;draw:custom-shape&gt;</w:t>
      </w:r>
    </w:p>
    <w:p w:rsidR="00376B6B" w:rsidRDefault="00DC1024">
      <w:pPr>
        <w:pStyle w:val="Definition-Field2"/>
      </w:pPr>
      <w:r>
        <w:t>OfficeArt Math in Excel 2013 supports this attribute on save for text in text boxes and shapes, SmartArt, and chart titles and labels.</w:t>
      </w:r>
    </w:p>
    <w:p w:rsidR="00376B6B" w:rsidRDefault="00DC1024">
      <w:pPr>
        <w:pStyle w:val="Definition-Field2"/>
      </w:pPr>
      <w:r>
        <w:lastRenderedPageBreak/>
        <w:t>The only value supported in OOXML for this attribute is the value of "fon</w:t>
      </w:r>
      <w:r>
        <w:t xml:space="preserve">t-color". On load, this attribute maps to a value of "font-color" when it does not have a value of "none". On save, this attribute maps to a value of "font-color" when it does not have a value of "none". </w:t>
      </w:r>
    </w:p>
    <w:p w:rsidR="00376B6B" w:rsidRDefault="00DC1024">
      <w:pPr>
        <w:pStyle w:val="Definition-Field"/>
      </w:pPr>
      <w:r>
        <w:t xml:space="preserve">c.   </w:t>
      </w:r>
      <w:r>
        <w:rPr>
          <w:i/>
        </w:rPr>
        <w:t>The standard defines the attribute style:text-</w:t>
      </w:r>
      <w:r>
        <w:rPr>
          <w:i/>
        </w:rPr>
        <w:t>line-through-color,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074"/>
        </w:numPr>
        <w:contextualSpacing/>
      </w:pPr>
      <w:r>
        <w:t>&lt;draw:rect&gt;</w:t>
      </w:r>
    </w:p>
    <w:p w:rsidR="00376B6B" w:rsidRDefault="00DC1024">
      <w:pPr>
        <w:pStyle w:val="ListParagraph"/>
        <w:numPr>
          <w:ilvl w:val="0"/>
          <w:numId w:val="1074"/>
        </w:numPr>
        <w:contextualSpacing/>
      </w:pPr>
      <w:r>
        <w:t>&lt;draw:polyline&gt;</w:t>
      </w:r>
    </w:p>
    <w:p w:rsidR="00376B6B" w:rsidRDefault="00DC1024">
      <w:pPr>
        <w:pStyle w:val="ListParagraph"/>
        <w:numPr>
          <w:ilvl w:val="0"/>
          <w:numId w:val="1074"/>
        </w:numPr>
        <w:contextualSpacing/>
      </w:pPr>
      <w:r>
        <w:t>&lt;draw:polygon&gt;</w:t>
      </w:r>
    </w:p>
    <w:p w:rsidR="00376B6B" w:rsidRDefault="00DC1024">
      <w:pPr>
        <w:pStyle w:val="ListParagraph"/>
        <w:numPr>
          <w:ilvl w:val="0"/>
          <w:numId w:val="1074"/>
        </w:numPr>
        <w:contextualSpacing/>
      </w:pPr>
      <w:r>
        <w:t>&lt;draw:regular-polygon&gt;</w:t>
      </w:r>
    </w:p>
    <w:p w:rsidR="00376B6B" w:rsidRDefault="00DC1024">
      <w:pPr>
        <w:pStyle w:val="ListParagraph"/>
        <w:numPr>
          <w:ilvl w:val="0"/>
          <w:numId w:val="1074"/>
        </w:numPr>
        <w:contextualSpacing/>
      </w:pPr>
      <w:r>
        <w:t>&lt;draw:path&gt;</w:t>
      </w:r>
    </w:p>
    <w:p w:rsidR="00376B6B" w:rsidRDefault="00DC1024">
      <w:pPr>
        <w:pStyle w:val="ListParagraph"/>
        <w:numPr>
          <w:ilvl w:val="0"/>
          <w:numId w:val="1074"/>
        </w:numPr>
        <w:contextualSpacing/>
      </w:pPr>
      <w:r>
        <w:t>&lt;</w:t>
      </w:r>
      <w:r>
        <w:t>draw:circle&gt;</w:t>
      </w:r>
    </w:p>
    <w:p w:rsidR="00376B6B" w:rsidRDefault="00DC1024">
      <w:pPr>
        <w:pStyle w:val="ListParagraph"/>
        <w:numPr>
          <w:ilvl w:val="0"/>
          <w:numId w:val="1074"/>
        </w:numPr>
        <w:contextualSpacing/>
      </w:pPr>
      <w:r>
        <w:t>&lt;draw:ellipse&gt;</w:t>
      </w:r>
    </w:p>
    <w:p w:rsidR="00376B6B" w:rsidRDefault="00DC1024">
      <w:pPr>
        <w:pStyle w:val="ListParagraph"/>
        <w:numPr>
          <w:ilvl w:val="0"/>
          <w:numId w:val="1074"/>
        </w:numPr>
        <w:contextualSpacing/>
      </w:pPr>
      <w:r>
        <w:t>&lt;draw:caption&gt;</w:t>
      </w:r>
    </w:p>
    <w:p w:rsidR="00376B6B" w:rsidRDefault="00DC1024">
      <w:pPr>
        <w:pStyle w:val="ListParagraph"/>
        <w:numPr>
          <w:ilvl w:val="0"/>
          <w:numId w:val="1074"/>
        </w:numPr>
        <w:contextualSpacing/>
      </w:pPr>
      <w:r>
        <w:t>&lt;draw:measure&gt;</w:t>
      </w:r>
    </w:p>
    <w:p w:rsidR="00376B6B" w:rsidRDefault="00DC1024">
      <w:pPr>
        <w:pStyle w:val="ListParagraph"/>
        <w:numPr>
          <w:ilvl w:val="0"/>
          <w:numId w:val="1074"/>
        </w:numPr>
        <w:contextualSpacing/>
      </w:pPr>
      <w:r>
        <w:t>&lt;draw:text-box&gt;</w:t>
      </w:r>
    </w:p>
    <w:p w:rsidR="00376B6B" w:rsidRDefault="00DC1024">
      <w:pPr>
        <w:pStyle w:val="ListParagraph"/>
        <w:numPr>
          <w:ilvl w:val="0"/>
          <w:numId w:val="1074"/>
        </w:numPr>
        <w:contextualSpacing/>
      </w:pPr>
      <w:r>
        <w:t>&lt;draw:frame&gt;</w:t>
      </w:r>
    </w:p>
    <w:p w:rsidR="00376B6B" w:rsidRDefault="00DC1024">
      <w:pPr>
        <w:pStyle w:val="ListParagraph"/>
        <w:numPr>
          <w:ilvl w:val="0"/>
          <w:numId w:val="1074"/>
        </w:numPr>
      </w:pPr>
      <w:r>
        <w:t>&lt;draw:custom-shape&gt;</w:t>
      </w:r>
    </w:p>
    <w:p w:rsidR="00376B6B" w:rsidRDefault="00DC1024">
      <w:pPr>
        <w:pStyle w:val="Definition-Field2"/>
      </w:pPr>
      <w:r>
        <w:t>On read, the value for this property is always mapped as if it was "font-color" because this is the only value supported in PowerPoint.</w:t>
      </w:r>
    </w:p>
    <w:p w:rsidR="00376B6B" w:rsidRDefault="00DC1024">
      <w:pPr>
        <w:pStyle w:val="Definition-Field2"/>
      </w:pPr>
      <w:r>
        <w:t>On write, for</w:t>
      </w:r>
      <w:r>
        <w:t xml:space="preserve"> non-"none" strikethrough values, this property is always written as "font-color". </w:t>
      </w:r>
    </w:p>
    <w:p w:rsidR="00376B6B" w:rsidRDefault="00DC1024">
      <w:pPr>
        <w:pStyle w:val="Heading3"/>
      </w:pPr>
      <w:bookmarkStart w:id="2550" w:name="section_e8635343800d4bc5be0d562947a11b24"/>
      <w:bookmarkStart w:id="2551" w:name="_Toc190324618"/>
      <w:r>
        <w:t>Part 1 Section 20.362, style:text-line-through-mode</w:t>
      </w:r>
      <w:bookmarkEnd w:id="2550"/>
      <w:bookmarkEnd w:id="2551"/>
      <w:r>
        <w:fldChar w:fldCharType="begin"/>
      </w:r>
      <w:r>
        <w:instrText xml:space="preserve"> XE "style\:text-line-through-mode" </w:instrText>
      </w:r>
      <w:r>
        <w:fldChar w:fldCharType="end"/>
      </w:r>
    </w:p>
    <w:p w:rsidR="00376B6B" w:rsidRDefault="00DC1024">
      <w:pPr>
        <w:pStyle w:val="Definition-Field"/>
      </w:pPr>
      <w:r>
        <w:t xml:space="preserve">a.   </w:t>
      </w:r>
      <w:r>
        <w:rPr>
          <w:i/>
        </w:rPr>
        <w:t>The standard defines the attribute style:text-line-through-mode, contained wi</w:t>
      </w:r>
      <w:r>
        <w:rPr>
          <w:i/>
        </w:rPr>
        <w:t>thin the element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w:t>
      </w:r>
      <w:r>
        <w:t xml:space="preserve">artArt and chart titles and labels. </w:t>
      </w:r>
    </w:p>
    <w:p w:rsidR="00376B6B" w:rsidRDefault="00DC1024">
      <w:pPr>
        <w:pStyle w:val="Definition-Field"/>
      </w:pPr>
      <w:r>
        <w:t xml:space="preserve">b.   </w:t>
      </w:r>
      <w:r>
        <w:rPr>
          <w:i/>
        </w:rPr>
        <w:t>The standard defines the attribute style:text-line-through-mode,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In Excel, line-throug</w:t>
      </w:r>
      <w:r>
        <w:t xml:space="preserve">h is equivalent to strikethrough. </w:t>
      </w:r>
    </w:p>
    <w:p w:rsidR="00376B6B" w:rsidRDefault="00DC1024">
      <w:pPr>
        <w:pStyle w:val="Definition-Field2"/>
      </w:pPr>
      <w:r>
        <w:t xml:space="preserve">On load, Excel ignores the "skip-white-space" value to apply strikethrough to all characters in the text run. On save, Excel does not write the style:text-line-through-mode attribute. </w:t>
      </w:r>
    </w:p>
    <w:p w:rsidR="00376B6B" w:rsidRDefault="00DC1024">
      <w:pPr>
        <w:pStyle w:val="Definition-Field2"/>
      </w:pPr>
      <w:r>
        <w:t>OfficeArt Math in Excel 2013 does no</w:t>
      </w:r>
      <w:r>
        <w:t>t support this attribute on load for text in any of the following elements:</w:t>
      </w:r>
    </w:p>
    <w:p w:rsidR="00376B6B" w:rsidRDefault="00DC1024">
      <w:pPr>
        <w:pStyle w:val="ListParagraph"/>
        <w:numPr>
          <w:ilvl w:val="0"/>
          <w:numId w:val="1075"/>
        </w:numPr>
        <w:contextualSpacing/>
      </w:pPr>
      <w:r>
        <w:t>&lt;draw:rect&gt;</w:t>
      </w:r>
    </w:p>
    <w:p w:rsidR="00376B6B" w:rsidRDefault="00DC1024">
      <w:pPr>
        <w:pStyle w:val="ListParagraph"/>
        <w:numPr>
          <w:ilvl w:val="0"/>
          <w:numId w:val="1075"/>
        </w:numPr>
        <w:contextualSpacing/>
      </w:pPr>
      <w:r>
        <w:t>&lt;draw:polyline&gt;</w:t>
      </w:r>
    </w:p>
    <w:p w:rsidR="00376B6B" w:rsidRDefault="00DC1024">
      <w:pPr>
        <w:pStyle w:val="ListParagraph"/>
        <w:numPr>
          <w:ilvl w:val="0"/>
          <w:numId w:val="1075"/>
        </w:numPr>
        <w:contextualSpacing/>
      </w:pPr>
      <w:r>
        <w:t>&lt;draw:polygon&gt;</w:t>
      </w:r>
    </w:p>
    <w:p w:rsidR="00376B6B" w:rsidRDefault="00DC1024">
      <w:pPr>
        <w:pStyle w:val="ListParagraph"/>
        <w:numPr>
          <w:ilvl w:val="0"/>
          <w:numId w:val="1075"/>
        </w:numPr>
        <w:contextualSpacing/>
      </w:pPr>
      <w:r>
        <w:t>&lt;draw:regular-polygon&gt;</w:t>
      </w:r>
    </w:p>
    <w:p w:rsidR="00376B6B" w:rsidRDefault="00DC1024">
      <w:pPr>
        <w:pStyle w:val="ListParagraph"/>
        <w:numPr>
          <w:ilvl w:val="0"/>
          <w:numId w:val="1075"/>
        </w:numPr>
        <w:contextualSpacing/>
      </w:pPr>
      <w:r>
        <w:t>&lt;draw:path&gt;</w:t>
      </w:r>
    </w:p>
    <w:p w:rsidR="00376B6B" w:rsidRDefault="00DC1024">
      <w:pPr>
        <w:pStyle w:val="ListParagraph"/>
        <w:numPr>
          <w:ilvl w:val="0"/>
          <w:numId w:val="1075"/>
        </w:numPr>
        <w:contextualSpacing/>
      </w:pPr>
      <w:r>
        <w:t>&lt;draw:circle&gt;</w:t>
      </w:r>
    </w:p>
    <w:p w:rsidR="00376B6B" w:rsidRDefault="00DC1024">
      <w:pPr>
        <w:pStyle w:val="ListParagraph"/>
        <w:numPr>
          <w:ilvl w:val="0"/>
          <w:numId w:val="1075"/>
        </w:numPr>
        <w:contextualSpacing/>
      </w:pPr>
      <w:r>
        <w:t>&lt;draw:ellipse&gt;</w:t>
      </w:r>
    </w:p>
    <w:p w:rsidR="00376B6B" w:rsidRDefault="00DC1024">
      <w:pPr>
        <w:pStyle w:val="ListParagraph"/>
        <w:numPr>
          <w:ilvl w:val="0"/>
          <w:numId w:val="1075"/>
        </w:numPr>
        <w:contextualSpacing/>
      </w:pPr>
      <w:r>
        <w:t>&lt;draw:caption&gt;</w:t>
      </w:r>
    </w:p>
    <w:p w:rsidR="00376B6B" w:rsidRDefault="00DC1024">
      <w:pPr>
        <w:pStyle w:val="ListParagraph"/>
        <w:numPr>
          <w:ilvl w:val="0"/>
          <w:numId w:val="1075"/>
        </w:numPr>
        <w:contextualSpacing/>
      </w:pPr>
      <w:r>
        <w:t>&lt;draw:measure&gt;</w:t>
      </w:r>
    </w:p>
    <w:p w:rsidR="00376B6B" w:rsidRDefault="00DC1024">
      <w:pPr>
        <w:pStyle w:val="ListParagraph"/>
        <w:numPr>
          <w:ilvl w:val="0"/>
          <w:numId w:val="1075"/>
        </w:numPr>
        <w:contextualSpacing/>
      </w:pPr>
      <w:r>
        <w:lastRenderedPageBreak/>
        <w:t>&lt;draw:frame&gt;</w:t>
      </w:r>
    </w:p>
    <w:p w:rsidR="00376B6B" w:rsidRDefault="00DC1024">
      <w:pPr>
        <w:pStyle w:val="ListParagraph"/>
        <w:numPr>
          <w:ilvl w:val="0"/>
          <w:numId w:val="1075"/>
        </w:numPr>
        <w:contextualSpacing/>
      </w:pPr>
      <w:r>
        <w:t>&lt;draw:text-box&gt;</w:t>
      </w:r>
    </w:p>
    <w:p w:rsidR="00376B6B" w:rsidRDefault="00DC1024">
      <w:pPr>
        <w:pStyle w:val="ListParagraph"/>
        <w:numPr>
          <w:ilvl w:val="0"/>
          <w:numId w:val="1075"/>
        </w:numPr>
      </w:pPr>
      <w:r>
        <w:t>&lt;</w:t>
      </w:r>
      <w:r>
        <w: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76"/>
        </w:numPr>
        <w:contextualSpacing/>
      </w:pPr>
      <w:r>
        <w:t>text boxes</w:t>
      </w:r>
    </w:p>
    <w:p w:rsidR="00376B6B" w:rsidRDefault="00DC1024">
      <w:pPr>
        <w:pStyle w:val="ListParagraph"/>
        <w:numPr>
          <w:ilvl w:val="0"/>
          <w:numId w:val="1076"/>
        </w:numPr>
        <w:contextualSpacing/>
      </w:pPr>
      <w:r>
        <w:t>shapes</w:t>
      </w:r>
    </w:p>
    <w:p w:rsidR="00376B6B" w:rsidRDefault="00DC1024">
      <w:pPr>
        <w:pStyle w:val="ListParagraph"/>
        <w:numPr>
          <w:ilvl w:val="0"/>
          <w:numId w:val="1076"/>
        </w:numPr>
        <w:contextualSpacing/>
      </w:pPr>
      <w:r>
        <w:t>SmartArt</w:t>
      </w:r>
    </w:p>
    <w:p w:rsidR="00376B6B" w:rsidRDefault="00DC1024">
      <w:pPr>
        <w:pStyle w:val="ListParagraph"/>
        <w:numPr>
          <w:ilvl w:val="0"/>
          <w:numId w:val="1076"/>
        </w:numPr>
        <w:contextualSpacing/>
      </w:pPr>
      <w:r>
        <w:t>chart titles</w:t>
      </w:r>
    </w:p>
    <w:p w:rsidR="00376B6B" w:rsidRDefault="00DC1024">
      <w:pPr>
        <w:pStyle w:val="ListParagraph"/>
        <w:numPr>
          <w:ilvl w:val="0"/>
          <w:numId w:val="1076"/>
        </w:numPr>
      </w:pPr>
      <w:r>
        <w:t xml:space="preserve">labels </w:t>
      </w:r>
    </w:p>
    <w:p w:rsidR="00376B6B" w:rsidRDefault="00DC1024">
      <w:pPr>
        <w:pStyle w:val="Definition-Field"/>
      </w:pPr>
      <w:r>
        <w:t xml:space="preserve">c.   </w:t>
      </w:r>
      <w:r>
        <w:rPr>
          <w:i/>
        </w:rPr>
        <w:t xml:space="preserve">The standard defines the attribute style:text-line-through-mode, contained </w:t>
      </w:r>
      <w:r>
        <w:rPr>
          <w:i/>
        </w:rPr>
        <w:t>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77"/>
        </w:numPr>
        <w:contextualSpacing/>
      </w:pPr>
      <w:r>
        <w:t>&lt;draw:rect&gt;</w:t>
      </w:r>
    </w:p>
    <w:p w:rsidR="00376B6B" w:rsidRDefault="00DC1024">
      <w:pPr>
        <w:pStyle w:val="ListParagraph"/>
        <w:numPr>
          <w:ilvl w:val="0"/>
          <w:numId w:val="1077"/>
        </w:numPr>
        <w:contextualSpacing/>
      </w:pPr>
      <w:r>
        <w:t>&lt;draw:polyline&gt;</w:t>
      </w:r>
    </w:p>
    <w:p w:rsidR="00376B6B" w:rsidRDefault="00DC1024">
      <w:pPr>
        <w:pStyle w:val="ListParagraph"/>
        <w:numPr>
          <w:ilvl w:val="0"/>
          <w:numId w:val="1077"/>
        </w:numPr>
        <w:contextualSpacing/>
      </w:pPr>
      <w:r>
        <w:t>&lt;draw:polygon&gt;</w:t>
      </w:r>
    </w:p>
    <w:p w:rsidR="00376B6B" w:rsidRDefault="00DC1024">
      <w:pPr>
        <w:pStyle w:val="ListParagraph"/>
        <w:numPr>
          <w:ilvl w:val="0"/>
          <w:numId w:val="1077"/>
        </w:numPr>
        <w:contextualSpacing/>
      </w:pPr>
      <w:r>
        <w:t>&lt;draw:regular-polygon&gt;</w:t>
      </w:r>
    </w:p>
    <w:p w:rsidR="00376B6B" w:rsidRDefault="00DC1024">
      <w:pPr>
        <w:pStyle w:val="ListParagraph"/>
        <w:numPr>
          <w:ilvl w:val="0"/>
          <w:numId w:val="1077"/>
        </w:numPr>
        <w:contextualSpacing/>
      </w:pPr>
      <w:r>
        <w:t>&lt;draw:path&gt;</w:t>
      </w:r>
    </w:p>
    <w:p w:rsidR="00376B6B" w:rsidRDefault="00DC1024">
      <w:pPr>
        <w:pStyle w:val="ListParagraph"/>
        <w:numPr>
          <w:ilvl w:val="0"/>
          <w:numId w:val="1077"/>
        </w:numPr>
        <w:contextualSpacing/>
      </w:pPr>
      <w:r>
        <w:t>&lt;draw:circle&gt;</w:t>
      </w:r>
    </w:p>
    <w:p w:rsidR="00376B6B" w:rsidRDefault="00DC1024">
      <w:pPr>
        <w:pStyle w:val="ListParagraph"/>
        <w:numPr>
          <w:ilvl w:val="0"/>
          <w:numId w:val="1077"/>
        </w:numPr>
        <w:contextualSpacing/>
      </w:pPr>
      <w:r>
        <w:t>&lt;draw:ellip</w:t>
      </w:r>
      <w:r>
        <w:t>se&gt;</w:t>
      </w:r>
    </w:p>
    <w:p w:rsidR="00376B6B" w:rsidRDefault="00DC1024">
      <w:pPr>
        <w:pStyle w:val="ListParagraph"/>
        <w:numPr>
          <w:ilvl w:val="0"/>
          <w:numId w:val="1077"/>
        </w:numPr>
        <w:contextualSpacing/>
      </w:pPr>
      <w:r>
        <w:t>&lt;draw:caption&gt;</w:t>
      </w:r>
    </w:p>
    <w:p w:rsidR="00376B6B" w:rsidRDefault="00DC1024">
      <w:pPr>
        <w:pStyle w:val="ListParagraph"/>
        <w:numPr>
          <w:ilvl w:val="0"/>
          <w:numId w:val="1077"/>
        </w:numPr>
        <w:contextualSpacing/>
      </w:pPr>
      <w:r>
        <w:t>&lt;draw:measure&gt;</w:t>
      </w:r>
    </w:p>
    <w:p w:rsidR="00376B6B" w:rsidRDefault="00DC1024">
      <w:pPr>
        <w:pStyle w:val="ListParagraph"/>
        <w:numPr>
          <w:ilvl w:val="0"/>
          <w:numId w:val="1077"/>
        </w:numPr>
        <w:contextualSpacing/>
      </w:pPr>
      <w:r>
        <w:t>&lt;draw:text-box&gt;</w:t>
      </w:r>
    </w:p>
    <w:p w:rsidR="00376B6B" w:rsidRDefault="00DC1024">
      <w:pPr>
        <w:pStyle w:val="ListParagraph"/>
        <w:numPr>
          <w:ilvl w:val="0"/>
          <w:numId w:val="1077"/>
        </w:numPr>
        <w:contextualSpacing/>
      </w:pPr>
      <w:r>
        <w:t>&lt;draw:frame&gt;</w:t>
      </w:r>
    </w:p>
    <w:p w:rsidR="00376B6B" w:rsidRDefault="00DC1024">
      <w:pPr>
        <w:pStyle w:val="ListParagraph"/>
        <w:numPr>
          <w:ilvl w:val="0"/>
          <w:numId w:val="1077"/>
        </w:numPr>
      </w:pPr>
      <w:r>
        <w:t xml:space="preserve">&lt;draw:custom-shape&gt;. </w:t>
      </w:r>
    </w:p>
    <w:p w:rsidR="00376B6B" w:rsidRDefault="00DC1024">
      <w:pPr>
        <w:pStyle w:val="Heading3"/>
      </w:pPr>
      <w:bookmarkStart w:id="2552" w:name="section_bb3ada2f6c4e4561b95cbec17828654f"/>
      <w:bookmarkStart w:id="2553" w:name="_Toc190324619"/>
      <w:r>
        <w:t>Part 1 Section 20.363, style:text-line-through-style</w:t>
      </w:r>
      <w:bookmarkEnd w:id="2552"/>
      <w:bookmarkEnd w:id="2553"/>
      <w:r>
        <w:fldChar w:fldCharType="begin"/>
      </w:r>
      <w:r>
        <w:instrText xml:space="preserve"> XE "style\:text-line-through-style" </w:instrText>
      </w:r>
      <w:r>
        <w:fldChar w:fldCharType="end"/>
      </w:r>
    </w:p>
    <w:p w:rsidR="00376B6B" w:rsidRDefault="00DC1024">
      <w:pPr>
        <w:pStyle w:val="Definition-Field"/>
      </w:pPr>
      <w:r>
        <w:t xml:space="preserve">a.   </w:t>
      </w:r>
      <w:r>
        <w:rPr>
          <w:i/>
        </w:rPr>
        <w:t xml:space="preserve">The standard defines the attribute style:text-line-through-style, </w:t>
      </w:r>
      <w:r>
        <w:rPr>
          <w:i/>
        </w:rPr>
        <w:t>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any non-"none" valu</w:t>
      </w:r>
      <w:r>
        <w:t xml:space="preserve">e in OOXML is written to ODF as "solid" for this property. </w:t>
      </w:r>
    </w:p>
    <w:p w:rsidR="00376B6B" w:rsidRDefault="00DC1024">
      <w:pPr>
        <w:pStyle w:val="Definition-Field"/>
      </w:pPr>
      <w:r>
        <w:t xml:space="preserve">b.   </w:t>
      </w:r>
      <w:r>
        <w:rPr>
          <w:i/>
        </w:rPr>
        <w:t>The standard defines the attribute style:text-line-through-style, contained within the element &lt;style:text-properties&gt;</w:t>
      </w:r>
    </w:p>
    <w:p w:rsidR="00376B6B" w:rsidRDefault="00DC1024">
      <w:pPr>
        <w:pStyle w:val="Definition-Field2"/>
      </w:pPr>
      <w:r>
        <w:t>This attribute is supported in Excel 2013, Excel 2016, and Excel 2019.</w:t>
      </w:r>
    </w:p>
    <w:p w:rsidR="00376B6B" w:rsidRDefault="00DC1024">
      <w:pPr>
        <w:pStyle w:val="Definition-Field2"/>
      </w:pPr>
      <w:r>
        <w:t>O</w:t>
      </w:r>
      <w:r>
        <w:t xml:space="preserve">n load, Excel maps the value "none" to no strikethrough, and all other enumeration values to solid strikethrough. On save, Excel maps solid strikethrough to the value "solid", and no strikethrough to the value "none". </w:t>
      </w:r>
    </w:p>
    <w:p w:rsidR="00376B6B" w:rsidRDefault="00DC1024">
      <w:pPr>
        <w:pStyle w:val="Definition-Field2"/>
      </w:pPr>
      <w:r>
        <w:t>OfficeArt Math in Excel 2013 supports</w:t>
      </w:r>
      <w:r>
        <w:t xml:space="preserve"> this attribute on load for text in the following elements:</w:t>
      </w:r>
    </w:p>
    <w:p w:rsidR="00376B6B" w:rsidRDefault="00DC1024">
      <w:pPr>
        <w:pStyle w:val="ListParagraph"/>
        <w:numPr>
          <w:ilvl w:val="0"/>
          <w:numId w:val="1078"/>
        </w:numPr>
        <w:contextualSpacing/>
      </w:pPr>
      <w:r>
        <w:t>&lt;draw:rect&gt;</w:t>
      </w:r>
    </w:p>
    <w:p w:rsidR="00376B6B" w:rsidRDefault="00DC1024">
      <w:pPr>
        <w:pStyle w:val="ListParagraph"/>
        <w:numPr>
          <w:ilvl w:val="0"/>
          <w:numId w:val="1078"/>
        </w:numPr>
        <w:contextualSpacing/>
      </w:pPr>
      <w:r>
        <w:t>&lt;draw:polyline&gt;</w:t>
      </w:r>
    </w:p>
    <w:p w:rsidR="00376B6B" w:rsidRDefault="00DC1024">
      <w:pPr>
        <w:pStyle w:val="ListParagraph"/>
        <w:numPr>
          <w:ilvl w:val="0"/>
          <w:numId w:val="1078"/>
        </w:numPr>
        <w:contextualSpacing/>
      </w:pPr>
      <w:r>
        <w:t>&lt;draw:polygon&gt;</w:t>
      </w:r>
    </w:p>
    <w:p w:rsidR="00376B6B" w:rsidRDefault="00DC1024">
      <w:pPr>
        <w:pStyle w:val="ListParagraph"/>
        <w:numPr>
          <w:ilvl w:val="0"/>
          <w:numId w:val="1078"/>
        </w:numPr>
        <w:contextualSpacing/>
      </w:pPr>
      <w:r>
        <w:t>&lt;draw:regular-polygon&gt;</w:t>
      </w:r>
    </w:p>
    <w:p w:rsidR="00376B6B" w:rsidRDefault="00DC1024">
      <w:pPr>
        <w:pStyle w:val="ListParagraph"/>
        <w:numPr>
          <w:ilvl w:val="0"/>
          <w:numId w:val="1078"/>
        </w:numPr>
        <w:contextualSpacing/>
      </w:pPr>
      <w:r>
        <w:t>&lt;draw:path&gt;</w:t>
      </w:r>
    </w:p>
    <w:p w:rsidR="00376B6B" w:rsidRDefault="00DC1024">
      <w:pPr>
        <w:pStyle w:val="ListParagraph"/>
        <w:numPr>
          <w:ilvl w:val="0"/>
          <w:numId w:val="1078"/>
        </w:numPr>
        <w:contextualSpacing/>
      </w:pPr>
      <w:r>
        <w:t>&lt;draw:circle&gt;</w:t>
      </w:r>
    </w:p>
    <w:p w:rsidR="00376B6B" w:rsidRDefault="00DC1024">
      <w:pPr>
        <w:pStyle w:val="ListParagraph"/>
        <w:numPr>
          <w:ilvl w:val="0"/>
          <w:numId w:val="1078"/>
        </w:numPr>
        <w:contextualSpacing/>
      </w:pPr>
      <w:r>
        <w:t>&lt;draw:ellipse&gt;</w:t>
      </w:r>
    </w:p>
    <w:p w:rsidR="00376B6B" w:rsidRDefault="00DC1024">
      <w:pPr>
        <w:pStyle w:val="ListParagraph"/>
        <w:numPr>
          <w:ilvl w:val="0"/>
          <w:numId w:val="1078"/>
        </w:numPr>
        <w:contextualSpacing/>
      </w:pPr>
      <w:r>
        <w:lastRenderedPageBreak/>
        <w:t>&lt;draw:caption&gt;</w:t>
      </w:r>
    </w:p>
    <w:p w:rsidR="00376B6B" w:rsidRDefault="00DC1024">
      <w:pPr>
        <w:pStyle w:val="ListParagraph"/>
        <w:numPr>
          <w:ilvl w:val="0"/>
          <w:numId w:val="1078"/>
        </w:numPr>
        <w:contextualSpacing/>
      </w:pPr>
      <w:r>
        <w:t>&lt;draw:measure&gt;</w:t>
      </w:r>
    </w:p>
    <w:p w:rsidR="00376B6B" w:rsidRDefault="00DC1024">
      <w:pPr>
        <w:pStyle w:val="ListParagraph"/>
        <w:numPr>
          <w:ilvl w:val="0"/>
          <w:numId w:val="1078"/>
        </w:numPr>
        <w:contextualSpacing/>
      </w:pPr>
      <w:r>
        <w:t>&lt;draw:text-box&gt;</w:t>
      </w:r>
    </w:p>
    <w:p w:rsidR="00376B6B" w:rsidRDefault="00DC1024">
      <w:pPr>
        <w:pStyle w:val="ListParagraph"/>
        <w:numPr>
          <w:ilvl w:val="0"/>
          <w:numId w:val="1078"/>
        </w:numPr>
        <w:contextualSpacing/>
      </w:pPr>
      <w:r>
        <w:t>&lt;draw:frame&gt;</w:t>
      </w:r>
    </w:p>
    <w:p w:rsidR="00376B6B" w:rsidRDefault="00DC1024">
      <w:pPr>
        <w:pStyle w:val="ListParagraph"/>
        <w:numPr>
          <w:ilvl w:val="0"/>
          <w:numId w:val="1078"/>
        </w:numPr>
      </w:pPr>
      <w:r>
        <w:t>&lt;draw:custom-shape&gt;</w:t>
      </w:r>
    </w:p>
    <w:p w:rsidR="00376B6B" w:rsidRDefault="00DC1024">
      <w:pPr>
        <w:pStyle w:val="Definition-Field2"/>
      </w:pPr>
      <w:r>
        <w:t>OfficeArt Math in Excel 2013 supports this attribute on save for text in text boxes and shapes, SmartArt, and chart titles and labels.  Strikethrough line type values other than the value of "solid" are not supported in OOXML. On load, all enumerations tha</w:t>
      </w:r>
      <w:r>
        <w:t>t do not have a value of "none" are mapped to a value of "solid".</w:t>
      </w:r>
    </w:p>
    <w:p w:rsidR="00376B6B" w:rsidRDefault="00DC1024">
      <w:pPr>
        <w:pStyle w:val="Definition-Field2"/>
      </w:pPr>
      <w:r>
        <w:t xml:space="preserve">On save, this attribute is written as "solid" for all strikethrough line types that do not have a value of "none". </w:t>
      </w:r>
    </w:p>
    <w:p w:rsidR="00376B6B" w:rsidRDefault="00DC1024">
      <w:pPr>
        <w:pStyle w:val="Definition-Field"/>
      </w:pPr>
      <w:r>
        <w:t xml:space="preserve">c.   </w:t>
      </w:r>
      <w:r>
        <w:rPr>
          <w:i/>
        </w:rPr>
        <w:t>The standard defines the property "dash", contained within the attrib</w:t>
      </w:r>
      <w:r>
        <w:rPr>
          <w:i/>
        </w:rPr>
        <w:t>ute style:text-line-through-style,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maps any property of the style:text-line-through-style attribute that does not h</w:t>
      </w:r>
      <w:r>
        <w:t xml:space="preserve">ave the value "none" to solid strikethrough. </w:t>
      </w:r>
    </w:p>
    <w:p w:rsidR="00376B6B" w:rsidRDefault="00DC1024">
      <w:pPr>
        <w:pStyle w:val="Definition-Field"/>
      </w:pPr>
      <w:r>
        <w:t xml:space="preserve">d.   </w:t>
      </w:r>
      <w:r>
        <w:rPr>
          <w:i/>
        </w:rPr>
        <w:t>The standard defines the property "dot-dash", contained within the attribute style:text-line-through-style, contained within the element &lt;style:text-properties&gt;</w:t>
      </w:r>
    </w:p>
    <w:p w:rsidR="00376B6B" w:rsidRDefault="00DC1024">
      <w:pPr>
        <w:pStyle w:val="Definition-Field2"/>
      </w:pPr>
      <w:r>
        <w:t xml:space="preserve">This property is not supported in Excel </w:t>
      </w:r>
      <w:r>
        <w:t>2013, Excel 2016, or Excel 2019.</w:t>
      </w:r>
    </w:p>
    <w:p w:rsidR="00376B6B" w:rsidRDefault="00DC1024">
      <w:pPr>
        <w:pStyle w:val="Definition-Field2"/>
      </w:pPr>
      <w:r>
        <w:t xml:space="preserve">On load, Excel maps any property of the style:text-line-through-style attribute that does not have the value "none" to solid strikethrough. </w:t>
      </w:r>
    </w:p>
    <w:p w:rsidR="00376B6B" w:rsidRDefault="00DC1024">
      <w:pPr>
        <w:pStyle w:val="Definition-Field"/>
      </w:pPr>
      <w:r>
        <w:t xml:space="preserve">e.   </w:t>
      </w:r>
      <w:r>
        <w:rPr>
          <w:i/>
        </w:rPr>
        <w:t>The standard defines the property "dot-dot-dash", contained within the attrib</w:t>
      </w:r>
      <w:r>
        <w:rPr>
          <w:i/>
        </w:rPr>
        <w:t>ute style:text-line-through-style,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maps any property of the style:text-line-through-style attribute that does not h</w:t>
      </w:r>
      <w:r>
        <w:t xml:space="preserve">ave the value "none" to solid strikethrough. </w:t>
      </w:r>
    </w:p>
    <w:p w:rsidR="00376B6B" w:rsidRDefault="00DC1024">
      <w:pPr>
        <w:pStyle w:val="Definition-Field"/>
      </w:pPr>
      <w:r>
        <w:t xml:space="preserve">f.   </w:t>
      </w:r>
      <w:r>
        <w:rPr>
          <w:i/>
        </w:rPr>
        <w:t>The standard defines the property "dotted", contained within the attribute style:text-line-through-style, contained within the element &lt;style:text-properties&gt;</w:t>
      </w:r>
    </w:p>
    <w:p w:rsidR="00376B6B" w:rsidRDefault="00DC1024">
      <w:pPr>
        <w:pStyle w:val="Definition-Field2"/>
      </w:pPr>
      <w:r>
        <w:t xml:space="preserve">This property is not supported in Excel 2013, </w:t>
      </w:r>
      <w:r>
        <w:t>Excel 2016, or Excel 2019.</w:t>
      </w:r>
    </w:p>
    <w:p w:rsidR="00376B6B" w:rsidRDefault="00DC1024">
      <w:pPr>
        <w:pStyle w:val="Definition-Field2"/>
      </w:pPr>
      <w:r>
        <w:t xml:space="preserve">On load, Excel maps any property of the style:text-line-through-style attribute that does not have the value "none" to solid strikethrough. </w:t>
      </w:r>
    </w:p>
    <w:p w:rsidR="00376B6B" w:rsidRDefault="00DC1024">
      <w:pPr>
        <w:pStyle w:val="Definition-Field"/>
      </w:pPr>
      <w:r>
        <w:t xml:space="preserve">g.   </w:t>
      </w:r>
      <w:r>
        <w:rPr>
          <w:i/>
        </w:rPr>
        <w:t>The standard defines the property "long-dash", contained within the attribute style</w:t>
      </w:r>
      <w:r>
        <w:rPr>
          <w:i/>
        </w:rPr>
        <w:t>:text-line-through-style,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maps any property of the style:text-line-through-style attribute that does not have the v</w:t>
      </w:r>
      <w:r>
        <w:t xml:space="preserve">alue "none" to solid strikethrough. </w:t>
      </w:r>
    </w:p>
    <w:p w:rsidR="00376B6B" w:rsidRDefault="00DC1024">
      <w:pPr>
        <w:pStyle w:val="Definition-Field"/>
      </w:pPr>
      <w:r>
        <w:t xml:space="preserve">h.   </w:t>
      </w:r>
      <w:r>
        <w:rPr>
          <w:i/>
        </w:rPr>
        <w:t>The standard defines the property "none", contained within the attribute style:text-line-through-style, contained within the element &lt;style:text-properties&gt;</w:t>
      </w:r>
    </w:p>
    <w:p w:rsidR="00376B6B" w:rsidRDefault="00DC1024">
      <w:pPr>
        <w:pStyle w:val="Definition-Field2"/>
      </w:pPr>
      <w:r>
        <w:t>This property is supported in Excel 2013, Excel 2016, and</w:t>
      </w:r>
      <w:r>
        <w:t xml:space="preserve"> Excel 2019.</w:t>
      </w:r>
    </w:p>
    <w:p w:rsidR="00376B6B" w:rsidRDefault="00DC1024">
      <w:pPr>
        <w:pStyle w:val="Definition-Field2"/>
      </w:pPr>
      <w:r>
        <w:t xml:space="preserve">On load, Excel maps this property to no strikethrough. On save, Excel maps this property to "none". </w:t>
      </w:r>
    </w:p>
    <w:p w:rsidR="00376B6B" w:rsidRDefault="00DC1024">
      <w:pPr>
        <w:pStyle w:val="Definition-Field"/>
      </w:pPr>
      <w:r>
        <w:lastRenderedPageBreak/>
        <w:t xml:space="preserve">i.   </w:t>
      </w:r>
      <w:r>
        <w:rPr>
          <w:i/>
        </w:rPr>
        <w:t>The standard defines the property "solid", contained within the attribute style:text-line-through-style, contained within the element &lt;st</w:t>
      </w:r>
      <w:r>
        <w:rPr>
          <w:i/>
        </w:rPr>
        <w:t>yle:text-properties&gt;</w:t>
      </w:r>
    </w:p>
    <w:p w:rsidR="00376B6B" w:rsidRDefault="00DC1024">
      <w:pPr>
        <w:pStyle w:val="Definition-Field2"/>
      </w:pPr>
      <w:r>
        <w:t>This property is supported in Excel 2013, Excel 2016, and Excel 2019.</w:t>
      </w:r>
    </w:p>
    <w:p w:rsidR="00376B6B" w:rsidRDefault="00DC1024">
      <w:pPr>
        <w:pStyle w:val="Definition-Field2"/>
      </w:pPr>
      <w:r>
        <w:t xml:space="preserve">On load, Excel maps any property of the style:text-line-through-style attribute that does not have the value "none" to solid strikethrough. </w:t>
      </w:r>
    </w:p>
    <w:p w:rsidR="00376B6B" w:rsidRDefault="00DC1024">
      <w:pPr>
        <w:pStyle w:val="Definition-Field"/>
      </w:pPr>
      <w:r>
        <w:t xml:space="preserve">j.   </w:t>
      </w:r>
      <w:r>
        <w:rPr>
          <w:i/>
        </w:rPr>
        <w:t>The standard define</w:t>
      </w:r>
      <w:r>
        <w:rPr>
          <w:i/>
        </w:rPr>
        <w:t>s the property "wave", contained within the attribute style:text-line-through-style,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maps any property of the style</w:t>
      </w:r>
      <w:r>
        <w:t xml:space="preserve">:text-line-through-style attribute that does not have the value "none" to solid strikethrough. </w:t>
      </w:r>
    </w:p>
    <w:p w:rsidR="00376B6B" w:rsidRDefault="00DC1024">
      <w:pPr>
        <w:pStyle w:val="Definition-Field"/>
      </w:pPr>
      <w:r>
        <w:t xml:space="preserve">k.   </w:t>
      </w:r>
      <w:r>
        <w:rPr>
          <w:i/>
        </w:rPr>
        <w:t>The standard defines the attribute style:text-line-through-style, contained within the element &lt;style:text-properties&gt;</w:t>
      </w:r>
    </w:p>
    <w:p w:rsidR="00376B6B" w:rsidRDefault="00DC1024">
      <w:pPr>
        <w:pStyle w:val="Definition-Field2"/>
      </w:pPr>
      <w:r>
        <w:t>OfficeArt Math in PowerPoint 2013 su</w:t>
      </w:r>
      <w:r>
        <w:t>pports this attribute on load for text in the following elements:</w:t>
      </w:r>
    </w:p>
    <w:p w:rsidR="00376B6B" w:rsidRDefault="00DC1024">
      <w:pPr>
        <w:pStyle w:val="ListParagraph"/>
        <w:numPr>
          <w:ilvl w:val="0"/>
          <w:numId w:val="1079"/>
        </w:numPr>
        <w:contextualSpacing/>
      </w:pPr>
      <w:r>
        <w:t>&lt;draw:rect&gt;</w:t>
      </w:r>
    </w:p>
    <w:p w:rsidR="00376B6B" w:rsidRDefault="00DC1024">
      <w:pPr>
        <w:pStyle w:val="ListParagraph"/>
        <w:numPr>
          <w:ilvl w:val="0"/>
          <w:numId w:val="1079"/>
        </w:numPr>
        <w:contextualSpacing/>
      </w:pPr>
      <w:r>
        <w:t>&lt;draw:polyline&gt;</w:t>
      </w:r>
    </w:p>
    <w:p w:rsidR="00376B6B" w:rsidRDefault="00DC1024">
      <w:pPr>
        <w:pStyle w:val="ListParagraph"/>
        <w:numPr>
          <w:ilvl w:val="0"/>
          <w:numId w:val="1079"/>
        </w:numPr>
        <w:contextualSpacing/>
      </w:pPr>
      <w:r>
        <w:t>&lt;draw:polygon&gt;</w:t>
      </w:r>
    </w:p>
    <w:p w:rsidR="00376B6B" w:rsidRDefault="00DC1024">
      <w:pPr>
        <w:pStyle w:val="ListParagraph"/>
        <w:numPr>
          <w:ilvl w:val="0"/>
          <w:numId w:val="1079"/>
        </w:numPr>
        <w:contextualSpacing/>
      </w:pPr>
      <w:r>
        <w:t>&lt;draw:regular-polygon&gt;</w:t>
      </w:r>
    </w:p>
    <w:p w:rsidR="00376B6B" w:rsidRDefault="00DC1024">
      <w:pPr>
        <w:pStyle w:val="ListParagraph"/>
        <w:numPr>
          <w:ilvl w:val="0"/>
          <w:numId w:val="1079"/>
        </w:numPr>
        <w:contextualSpacing/>
      </w:pPr>
      <w:r>
        <w:t>&lt;draw:path&gt;</w:t>
      </w:r>
    </w:p>
    <w:p w:rsidR="00376B6B" w:rsidRDefault="00DC1024">
      <w:pPr>
        <w:pStyle w:val="ListParagraph"/>
        <w:numPr>
          <w:ilvl w:val="0"/>
          <w:numId w:val="1079"/>
        </w:numPr>
        <w:contextualSpacing/>
      </w:pPr>
      <w:r>
        <w:t>&lt;draw:circle&gt;</w:t>
      </w:r>
    </w:p>
    <w:p w:rsidR="00376B6B" w:rsidRDefault="00DC1024">
      <w:pPr>
        <w:pStyle w:val="ListParagraph"/>
        <w:numPr>
          <w:ilvl w:val="0"/>
          <w:numId w:val="1079"/>
        </w:numPr>
        <w:contextualSpacing/>
      </w:pPr>
      <w:r>
        <w:t>&lt;draw:ellipse&gt;</w:t>
      </w:r>
    </w:p>
    <w:p w:rsidR="00376B6B" w:rsidRDefault="00DC1024">
      <w:pPr>
        <w:pStyle w:val="ListParagraph"/>
        <w:numPr>
          <w:ilvl w:val="0"/>
          <w:numId w:val="1079"/>
        </w:numPr>
        <w:contextualSpacing/>
      </w:pPr>
      <w:r>
        <w:t>&lt;draw:caption&gt;</w:t>
      </w:r>
    </w:p>
    <w:p w:rsidR="00376B6B" w:rsidRDefault="00DC1024">
      <w:pPr>
        <w:pStyle w:val="ListParagraph"/>
        <w:numPr>
          <w:ilvl w:val="0"/>
          <w:numId w:val="1079"/>
        </w:numPr>
        <w:contextualSpacing/>
      </w:pPr>
      <w:r>
        <w:t>&lt;draw:measure&gt;</w:t>
      </w:r>
    </w:p>
    <w:p w:rsidR="00376B6B" w:rsidRDefault="00DC1024">
      <w:pPr>
        <w:pStyle w:val="ListParagraph"/>
        <w:numPr>
          <w:ilvl w:val="0"/>
          <w:numId w:val="1079"/>
        </w:numPr>
        <w:contextualSpacing/>
      </w:pPr>
      <w:r>
        <w:t>&lt;draw:text-box&gt;</w:t>
      </w:r>
    </w:p>
    <w:p w:rsidR="00376B6B" w:rsidRDefault="00DC1024">
      <w:pPr>
        <w:pStyle w:val="ListParagraph"/>
        <w:numPr>
          <w:ilvl w:val="0"/>
          <w:numId w:val="1079"/>
        </w:numPr>
        <w:contextualSpacing/>
      </w:pPr>
      <w:r>
        <w:t>&lt;draw:frame&gt;</w:t>
      </w:r>
    </w:p>
    <w:p w:rsidR="00376B6B" w:rsidRDefault="00DC1024">
      <w:pPr>
        <w:pStyle w:val="ListParagraph"/>
        <w:numPr>
          <w:ilvl w:val="0"/>
          <w:numId w:val="1079"/>
        </w:numPr>
      </w:pPr>
      <w:r>
        <w:t>&lt;draw:custom-shape&gt;</w:t>
      </w:r>
    </w:p>
    <w:p w:rsidR="00376B6B" w:rsidRDefault="00DC1024">
      <w:pPr>
        <w:pStyle w:val="Definition-Field2"/>
      </w:pPr>
      <w:r>
        <w:t xml:space="preserve">On </w:t>
      </w:r>
      <w:r>
        <w:t>read, all enumerations (except for "none") are mapped to solid strikethrough because other types of strikethrough lines are not supported in PowerPoint.</w:t>
      </w:r>
    </w:p>
    <w:p w:rsidR="00376B6B" w:rsidRDefault="00DC1024">
      <w:pPr>
        <w:pStyle w:val="Definition-Field2"/>
      </w:pPr>
      <w:r>
        <w:t xml:space="preserve">On write, any non-"none" value in PowerPoint is written to ODF as "solid" for this property. </w:t>
      </w:r>
    </w:p>
    <w:p w:rsidR="00376B6B" w:rsidRDefault="00DC1024">
      <w:pPr>
        <w:pStyle w:val="Heading3"/>
      </w:pPr>
      <w:bookmarkStart w:id="2554" w:name="section_bf69062ff93f429da36c407883fecae3"/>
      <w:bookmarkStart w:id="2555" w:name="_Toc190324620"/>
      <w:r>
        <w:t>Part 1 Se</w:t>
      </w:r>
      <w:r>
        <w:t>ction 20.364, style:text-line-through-text</w:t>
      </w:r>
      <w:bookmarkEnd w:id="2554"/>
      <w:bookmarkEnd w:id="2555"/>
      <w:r>
        <w:fldChar w:fldCharType="begin"/>
      </w:r>
      <w:r>
        <w:instrText xml:space="preserve"> XE "style\:text-line-through-text" </w:instrText>
      </w:r>
      <w:r>
        <w:fldChar w:fldCharType="end"/>
      </w:r>
    </w:p>
    <w:p w:rsidR="00376B6B" w:rsidRDefault="00DC1024">
      <w:pPr>
        <w:pStyle w:val="Definition-Field"/>
      </w:pPr>
      <w:r>
        <w:t xml:space="preserve">a.   </w:t>
      </w:r>
      <w:r>
        <w:rPr>
          <w:i/>
        </w:rPr>
        <w:t>The standard defines the attribute style:text-line-through-text, contained within the element &lt;style:text-properties&gt;</w:t>
      </w:r>
    </w:p>
    <w:p w:rsidR="00376B6B" w:rsidRDefault="00DC1024">
      <w:pPr>
        <w:pStyle w:val="Definition-Field2"/>
      </w:pPr>
      <w:r>
        <w:t xml:space="preserve">This attribute is not supported in Word 2013, Word </w:t>
      </w:r>
      <w:r>
        <w:t>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style:text-line</w:t>
      </w:r>
      <w:r>
        <w:rPr>
          <w:i/>
        </w:rPr>
        <w:t>-through-text,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1080"/>
        </w:numPr>
        <w:contextualSpacing/>
      </w:pPr>
      <w:r>
        <w:t>&lt;</w:t>
      </w:r>
      <w:r>
        <w:t>draw:rect&gt;</w:t>
      </w:r>
    </w:p>
    <w:p w:rsidR="00376B6B" w:rsidRDefault="00DC1024">
      <w:pPr>
        <w:pStyle w:val="ListParagraph"/>
        <w:numPr>
          <w:ilvl w:val="0"/>
          <w:numId w:val="1080"/>
        </w:numPr>
        <w:contextualSpacing/>
      </w:pPr>
      <w:r>
        <w:t>&lt;draw:polyline&gt;</w:t>
      </w:r>
    </w:p>
    <w:p w:rsidR="00376B6B" w:rsidRDefault="00DC1024">
      <w:pPr>
        <w:pStyle w:val="ListParagraph"/>
        <w:numPr>
          <w:ilvl w:val="0"/>
          <w:numId w:val="1080"/>
        </w:numPr>
        <w:contextualSpacing/>
      </w:pPr>
      <w:r>
        <w:lastRenderedPageBreak/>
        <w:t>&lt;draw:polygon&gt;</w:t>
      </w:r>
    </w:p>
    <w:p w:rsidR="00376B6B" w:rsidRDefault="00DC1024">
      <w:pPr>
        <w:pStyle w:val="ListParagraph"/>
        <w:numPr>
          <w:ilvl w:val="0"/>
          <w:numId w:val="1080"/>
        </w:numPr>
        <w:contextualSpacing/>
      </w:pPr>
      <w:r>
        <w:t>&lt;draw:regular-polygon&gt;</w:t>
      </w:r>
    </w:p>
    <w:p w:rsidR="00376B6B" w:rsidRDefault="00DC1024">
      <w:pPr>
        <w:pStyle w:val="ListParagraph"/>
        <w:numPr>
          <w:ilvl w:val="0"/>
          <w:numId w:val="1080"/>
        </w:numPr>
        <w:contextualSpacing/>
      </w:pPr>
      <w:r>
        <w:t>&lt;draw:path&gt;</w:t>
      </w:r>
    </w:p>
    <w:p w:rsidR="00376B6B" w:rsidRDefault="00DC1024">
      <w:pPr>
        <w:pStyle w:val="ListParagraph"/>
        <w:numPr>
          <w:ilvl w:val="0"/>
          <w:numId w:val="1080"/>
        </w:numPr>
        <w:contextualSpacing/>
      </w:pPr>
      <w:r>
        <w:t>&lt;draw:circle&gt;</w:t>
      </w:r>
    </w:p>
    <w:p w:rsidR="00376B6B" w:rsidRDefault="00DC1024">
      <w:pPr>
        <w:pStyle w:val="ListParagraph"/>
        <w:numPr>
          <w:ilvl w:val="0"/>
          <w:numId w:val="1080"/>
        </w:numPr>
        <w:contextualSpacing/>
      </w:pPr>
      <w:r>
        <w:t>&lt;draw:ellipse&gt;</w:t>
      </w:r>
    </w:p>
    <w:p w:rsidR="00376B6B" w:rsidRDefault="00DC1024">
      <w:pPr>
        <w:pStyle w:val="ListParagraph"/>
        <w:numPr>
          <w:ilvl w:val="0"/>
          <w:numId w:val="1080"/>
        </w:numPr>
        <w:contextualSpacing/>
      </w:pPr>
      <w:r>
        <w:t>&lt;draw:caption&gt;</w:t>
      </w:r>
    </w:p>
    <w:p w:rsidR="00376B6B" w:rsidRDefault="00DC1024">
      <w:pPr>
        <w:pStyle w:val="ListParagraph"/>
        <w:numPr>
          <w:ilvl w:val="0"/>
          <w:numId w:val="1080"/>
        </w:numPr>
        <w:contextualSpacing/>
      </w:pPr>
      <w:r>
        <w:t>&lt;draw:measure&gt;</w:t>
      </w:r>
    </w:p>
    <w:p w:rsidR="00376B6B" w:rsidRDefault="00DC1024">
      <w:pPr>
        <w:pStyle w:val="ListParagraph"/>
        <w:numPr>
          <w:ilvl w:val="0"/>
          <w:numId w:val="1080"/>
        </w:numPr>
        <w:contextualSpacing/>
      </w:pPr>
      <w:r>
        <w:t>&lt;draw:frame&gt;</w:t>
      </w:r>
    </w:p>
    <w:p w:rsidR="00376B6B" w:rsidRDefault="00DC1024">
      <w:pPr>
        <w:pStyle w:val="ListParagraph"/>
        <w:numPr>
          <w:ilvl w:val="0"/>
          <w:numId w:val="1080"/>
        </w:numPr>
        <w:contextualSpacing/>
      </w:pPr>
      <w:r>
        <w:t>&lt;draw:text-box&gt;</w:t>
      </w:r>
    </w:p>
    <w:p w:rsidR="00376B6B" w:rsidRDefault="00DC1024">
      <w:pPr>
        <w:pStyle w:val="ListParagraph"/>
        <w:numPr>
          <w:ilvl w:val="0"/>
          <w:numId w:val="1080"/>
        </w:numPr>
      </w:pPr>
      <w:r>
        <w:t>&lt;draw:custom-shape&gt;</w:t>
      </w:r>
    </w:p>
    <w:p w:rsidR="00376B6B" w:rsidRDefault="00DC1024">
      <w:pPr>
        <w:pStyle w:val="Definition-Field2"/>
      </w:pPr>
      <w:r>
        <w:t>OfficeArt Math</w:t>
      </w:r>
      <w:r>
        <w:t xml:space="preserve"> in Excel 2013 does not support this attribute on save for text in any of the following items:</w:t>
      </w:r>
    </w:p>
    <w:p w:rsidR="00376B6B" w:rsidRDefault="00DC1024">
      <w:pPr>
        <w:pStyle w:val="ListParagraph"/>
        <w:numPr>
          <w:ilvl w:val="0"/>
          <w:numId w:val="1081"/>
        </w:numPr>
        <w:contextualSpacing/>
      </w:pPr>
      <w:r>
        <w:t>text boxes</w:t>
      </w:r>
    </w:p>
    <w:p w:rsidR="00376B6B" w:rsidRDefault="00DC1024">
      <w:pPr>
        <w:pStyle w:val="ListParagraph"/>
        <w:numPr>
          <w:ilvl w:val="0"/>
          <w:numId w:val="1081"/>
        </w:numPr>
        <w:contextualSpacing/>
      </w:pPr>
      <w:r>
        <w:t>shapes</w:t>
      </w:r>
    </w:p>
    <w:p w:rsidR="00376B6B" w:rsidRDefault="00DC1024">
      <w:pPr>
        <w:pStyle w:val="ListParagraph"/>
        <w:numPr>
          <w:ilvl w:val="0"/>
          <w:numId w:val="1081"/>
        </w:numPr>
        <w:contextualSpacing/>
      </w:pPr>
      <w:r>
        <w:t>SmartArt</w:t>
      </w:r>
    </w:p>
    <w:p w:rsidR="00376B6B" w:rsidRDefault="00DC1024">
      <w:pPr>
        <w:pStyle w:val="ListParagraph"/>
        <w:numPr>
          <w:ilvl w:val="0"/>
          <w:numId w:val="1081"/>
        </w:numPr>
        <w:contextualSpacing/>
      </w:pPr>
      <w:r>
        <w:t>chart titles</w:t>
      </w:r>
    </w:p>
    <w:p w:rsidR="00376B6B" w:rsidRDefault="00DC1024">
      <w:pPr>
        <w:pStyle w:val="ListParagraph"/>
        <w:numPr>
          <w:ilvl w:val="0"/>
          <w:numId w:val="1081"/>
        </w:numPr>
      </w:pPr>
      <w:r>
        <w:t xml:space="preserve">labels </w:t>
      </w:r>
    </w:p>
    <w:p w:rsidR="00376B6B" w:rsidRDefault="00DC1024">
      <w:pPr>
        <w:pStyle w:val="Definition-Field"/>
      </w:pPr>
      <w:r>
        <w:t xml:space="preserve">c.   </w:t>
      </w:r>
      <w:r>
        <w:rPr>
          <w:i/>
        </w:rPr>
        <w:t>The standard defines the attribute style:text-line-through-text, contained within the element &lt;style:text-pr</w:t>
      </w:r>
      <w:r>
        <w:rPr>
          <w:i/>
        </w:rPr>
        <w:t>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82"/>
        </w:numPr>
        <w:contextualSpacing/>
      </w:pPr>
      <w:r>
        <w:t>&lt;draw:rect&gt;</w:t>
      </w:r>
    </w:p>
    <w:p w:rsidR="00376B6B" w:rsidRDefault="00DC1024">
      <w:pPr>
        <w:pStyle w:val="ListParagraph"/>
        <w:numPr>
          <w:ilvl w:val="0"/>
          <w:numId w:val="1082"/>
        </w:numPr>
        <w:contextualSpacing/>
      </w:pPr>
      <w:r>
        <w:t>&lt;draw:polyline&gt;</w:t>
      </w:r>
    </w:p>
    <w:p w:rsidR="00376B6B" w:rsidRDefault="00DC1024">
      <w:pPr>
        <w:pStyle w:val="ListParagraph"/>
        <w:numPr>
          <w:ilvl w:val="0"/>
          <w:numId w:val="1082"/>
        </w:numPr>
        <w:contextualSpacing/>
      </w:pPr>
      <w:r>
        <w:t>&lt;draw:polygon&gt;</w:t>
      </w:r>
    </w:p>
    <w:p w:rsidR="00376B6B" w:rsidRDefault="00DC1024">
      <w:pPr>
        <w:pStyle w:val="ListParagraph"/>
        <w:numPr>
          <w:ilvl w:val="0"/>
          <w:numId w:val="1082"/>
        </w:numPr>
        <w:contextualSpacing/>
      </w:pPr>
      <w:r>
        <w:t>&lt;draw:regular-polygon&gt;</w:t>
      </w:r>
    </w:p>
    <w:p w:rsidR="00376B6B" w:rsidRDefault="00DC1024">
      <w:pPr>
        <w:pStyle w:val="ListParagraph"/>
        <w:numPr>
          <w:ilvl w:val="0"/>
          <w:numId w:val="1082"/>
        </w:numPr>
        <w:contextualSpacing/>
      </w:pPr>
      <w:r>
        <w:t>&lt;draw:path&gt;</w:t>
      </w:r>
    </w:p>
    <w:p w:rsidR="00376B6B" w:rsidRDefault="00DC1024">
      <w:pPr>
        <w:pStyle w:val="ListParagraph"/>
        <w:numPr>
          <w:ilvl w:val="0"/>
          <w:numId w:val="1082"/>
        </w:numPr>
        <w:contextualSpacing/>
      </w:pPr>
      <w:r>
        <w:t>&lt;draw:circle&gt;</w:t>
      </w:r>
    </w:p>
    <w:p w:rsidR="00376B6B" w:rsidRDefault="00DC1024">
      <w:pPr>
        <w:pStyle w:val="ListParagraph"/>
        <w:numPr>
          <w:ilvl w:val="0"/>
          <w:numId w:val="1082"/>
        </w:numPr>
        <w:contextualSpacing/>
      </w:pPr>
      <w:r>
        <w:t>&lt;draw:ellipse&gt;</w:t>
      </w:r>
    </w:p>
    <w:p w:rsidR="00376B6B" w:rsidRDefault="00DC1024">
      <w:pPr>
        <w:pStyle w:val="ListParagraph"/>
        <w:numPr>
          <w:ilvl w:val="0"/>
          <w:numId w:val="1082"/>
        </w:numPr>
        <w:contextualSpacing/>
      </w:pPr>
      <w:r>
        <w:t>&lt;draw:caption&gt;</w:t>
      </w:r>
    </w:p>
    <w:p w:rsidR="00376B6B" w:rsidRDefault="00DC1024">
      <w:pPr>
        <w:pStyle w:val="ListParagraph"/>
        <w:numPr>
          <w:ilvl w:val="0"/>
          <w:numId w:val="1082"/>
        </w:numPr>
        <w:contextualSpacing/>
      </w:pPr>
      <w:r>
        <w:t>&lt;draw:measure&gt;</w:t>
      </w:r>
    </w:p>
    <w:p w:rsidR="00376B6B" w:rsidRDefault="00DC1024">
      <w:pPr>
        <w:pStyle w:val="ListParagraph"/>
        <w:numPr>
          <w:ilvl w:val="0"/>
          <w:numId w:val="1082"/>
        </w:numPr>
        <w:contextualSpacing/>
      </w:pPr>
      <w:r>
        <w:t>&lt;draw:text-box&gt;</w:t>
      </w:r>
    </w:p>
    <w:p w:rsidR="00376B6B" w:rsidRDefault="00DC1024">
      <w:pPr>
        <w:pStyle w:val="ListParagraph"/>
        <w:numPr>
          <w:ilvl w:val="0"/>
          <w:numId w:val="1082"/>
        </w:numPr>
        <w:contextualSpacing/>
      </w:pPr>
      <w:r>
        <w:t>&lt;draw:frame&gt;</w:t>
      </w:r>
    </w:p>
    <w:p w:rsidR="00376B6B" w:rsidRDefault="00DC1024">
      <w:pPr>
        <w:pStyle w:val="ListParagraph"/>
        <w:numPr>
          <w:ilvl w:val="0"/>
          <w:numId w:val="1082"/>
        </w:numPr>
      </w:pPr>
      <w:r>
        <w:t xml:space="preserve">&lt;draw:custom-shape&gt;. </w:t>
      </w:r>
    </w:p>
    <w:p w:rsidR="00376B6B" w:rsidRDefault="00DC1024">
      <w:pPr>
        <w:pStyle w:val="Heading3"/>
      </w:pPr>
      <w:bookmarkStart w:id="2556" w:name="section_4a42bc34474e48808479d3cd0166f16a"/>
      <w:bookmarkStart w:id="2557" w:name="_Toc190324621"/>
      <w:r>
        <w:t>Part 1 Section 20.365, style:text-line-through-text-style</w:t>
      </w:r>
      <w:bookmarkEnd w:id="2556"/>
      <w:bookmarkEnd w:id="2557"/>
      <w:r>
        <w:fldChar w:fldCharType="begin"/>
      </w:r>
      <w:r>
        <w:instrText xml:space="preserve"> XE "style\:text-line-through-text-style" </w:instrText>
      </w:r>
      <w:r>
        <w:fldChar w:fldCharType="end"/>
      </w:r>
    </w:p>
    <w:p w:rsidR="00376B6B" w:rsidRDefault="00DC1024">
      <w:pPr>
        <w:pStyle w:val="Definition-Field"/>
      </w:pPr>
      <w:r>
        <w:t xml:space="preserve">a.   </w:t>
      </w:r>
      <w:r>
        <w:rPr>
          <w:i/>
        </w:rPr>
        <w:t>The standard defines the attribute style:text-line-through-text-style, contained within the eleme</w:t>
      </w:r>
      <w:r>
        <w:rPr>
          <w:i/>
        </w:rPr>
        <w:t>nt &lt;style:text-properties&gt;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style:text-line-through-text-style, contained within the element &lt;style:text-properties&gt;</w:t>
      </w:r>
    </w:p>
    <w:p w:rsidR="00376B6B" w:rsidRDefault="00DC1024">
      <w:pPr>
        <w:pStyle w:val="Definition-Field2"/>
      </w:pPr>
      <w:r>
        <w:t xml:space="preserve">This attribute is not </w:t>
      </w:r>
      <w:r>
        <w:t xml:space="preserve">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1083"/>
        </w:numPr>
        <w:contextualSpacing/>
      </w:pPr>
      <w:r>
        <w:t>&lt;draw:rect&gt;</w:t>
      </w:r>
    </w:p>
    <w:p w:rsidR="00376B6B" w:rsidRDefault="00DC1024">
      <w:pPr>
        <w:pStyle w:val="ListParagraph"/>
        <w:numPr>
          <w:ilvl w:val="0"/>
          <w:numId w:val="1083"/>
        </w:numPr>
        <w:contextualSpacing/>
      </w:pPr>
      <w:r>
        <w:t>&lt;draw:polyline&gt;</w:t>
      </w:r>
    </w:p>
    <w:p w:rsidR="00376B6B" w:rsidRDefault="00DC1024">
      <w:pPr>
        <w:pStyle w:val="ListParagraph"/>
        <w:numPr>
          <w:ilvl w:val="0"/>
          <w:numId w:val="1083"/>
        </w:numPr>
        <w:contextualSpacing/>
      </w:pPr>
      <w:r>
        <w:lastRenderedPageBreak/>
        <w:t>&lt;draw:polygon&gt;</w:t>
      </w:r>
    </w:p>
    <w:p w:rsidR="00376B6B" w:rsidRDefault="00DC1024">
      <w:pPr>
        <w:pStyle w:val="ListParagraph"/>
        <w:numPr>
          <w:ilvl w:val="0"/>
          <w:numId w:val="1083"/>
        </w:numPr>
        <w:contextualSpacing/>
      </w:pPr>
      <w:r>
        <w:t>&lt;draw:regular-polygon&gt;</w:t>
      </w:r>
    </w:p>
    <w:p w:rsidR="00376B6B" w:rsidRDefault="00DC1024">
      <w:pPr>
        <w:pStyle w:val="ListParagraph"/>
        <w:numPr>
          <w:ilvl w:val="0"/>
          <w:numId w:val="1083"/>
        </w:numPr>
        <w:contextualSpacing/>
      </w:pPr>
      <w:r>
        <w:t>&lt;draw:path&gt;</w:t>
      </w:r>
    </w:p>
    <w:p w:rsidR="00376B6B" w:rsidRDefault="00DC1024">
      <w:pPr>
        <w:pStyle w:val="ListParagraph"/>
        <w:numPr>
          <w:ilvl w:val="0"/>
          <w:numId w:val="1083"/>
        </w:numPr>
        <w:contextualSpacing/>
      </w:pPr>
      <w:r>
        <w:t>&lt;draw:circle&gt;</w:t>
      </w:r>
    </w:p>
    <w:p w:rsidR="00376B6B" w:rsidRDefault="00DC1024">
      <w:pPr>
        <w:pStyle w:val="ListParagraph"/>
        <w:numPr>
          <w:ilvl w:val="0"/>
          <w:numId w:val="1083"/>
        </w:numPr>
        <w:contextualSpacing/>
      </w:pPr>
      <w:r>
        <w:t>&lt;draw:ellipse&gt;</w:t>
      </w:r>
    </w:p>
    <w:p w:rsidR="00376B6B" w:rsidRDefault="00DC1024">
      <w:pPr>
        <w:pStyle w:val="ListParagraph"/>
        <w:numPr>
          <w:ilvl w:val="0"/>
          <w:numId w:val="1083"/>
        </w:numPr>
        <w:contextualSpacing/>
      </w:pPr>
      <w:r>
        <w:t>&lt;draw:caption&gt;</w:t>
      </w:r>
    </w:p>
    <w:p w:rsidR="00376B6B" w:rsidRDefault="00DC1024">
      <w:pPr>
        <w:pStyle w:val="ListParagraph"/>
        <w:numPr>
          <w:ilvl w:val="0"/>
          <w:numId w:val="1083"/>
        </w:numPr>
        <w:contextualSpacing/>
      </w:pPr>
      <w:r>
        <w:t>&lt;draw:measure&gt;</w:t>
      </w:r>
    </w:p>
    <w:p w:rsidR="00376B6B" w:rsidRDefault="00DC1024">
      <w:pPr>
        <w:pStyle w:val="ListParagraph"/>
        <w:numPr>
          <w:ilvl w:val="0"/>
          <w:numId w:val="1083"/>
        </w:numPr>
        <w:contextualSpacing/>
      </w:pPr>
      <w:r>
        <w:t>&lt;draw:frame&gt;</w:t>
      </w:r>
    </w:p>
    <w:p w:rsidR="00376B6B" w:rsidRDefault="00DC1024">
      <w:pPr>
        <w:pStyle w:val="ListParagraph"/>
        <w:numPr>
          <w:ilvl w:val="0"/>
          <w:numId w:val="1083"/>
        </w:numPr>
        <w:contextualSpacing/>
      </w:pPr>
      <w:r>
        <w:t>&lt;draw:text-box&gt;</w:t>
      </w:r>
    </w:p>
    <w:p w:rsidR="00376B6B" w:rsidRDefault="00DC1024">
      <w:pPr>
        <w:pStyle w:val="ListParagraph"/>
        <w:numPr>
          <w:ilvl w:val="0"/>
          <w:numId w:val="1083"/>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084"/>
        </w:numPr>
        <w:contextualSpacing/>
      </w:pPr>
      <w:r>
        <w:t>text boxes</w:t>
      </w:r>
    </w:p>
    <w:p w:rsidR="00376B6B" w:rsidRDefault="00DC1024">
      <w:pPr>
        <w:pStyle w:val="ListParagraph"/>
        <w:numPr>
          <w:ilvl w:val="0"/>
          <w:numId w:val="1084"/>
        </w:numPr>
        <w:contextualSpacing/>
      </w:pPr>
      <w:r>
        <w:t>shapes</w:t>
      </w:r>
    </w:p>
    <w:p w:rsidR="00376B6B" w:rsidRDefault="00DC1024">
      <w:pPr>
        <w:pStyle w:val="ListParagraph"/>
        <w:numPr>
          <w:ilvl w:val="0"/>
          <w:numId w:val="1084"/>
        </w:numPr>
        <w:contextualSpacing/>
      </w:pPr>
      <w:r>
        <w:t>SmartArt</w:t>
      </w:r>
    </w:p>
    <w:p w:rsidR="00376B6B" w:rsidRDefault="00DC1024">
      <w:pPr>
        <w:pStyle w:val="ListParagraph"/>
        <w:numPr>
          <w:ilvl w:val="0"/>
          <w:numId w:val="1084"/>
        </w:numPr>
        <w:contextualSpacing/>
      </w:pPr>
      <w:r>
        <w:t>chart titles</w:t>
      </w:r>
    </w:p>
    <w:p w:rsidR="00376B6B" w:rsidRDefault="00DC1024">
      <w:pPr>
        <w:pStyle w:val="ListParagraph"/>
        <w:numPr>
          <w:ilvl w:val="0"/>
          <w:numId w:val="1084"/>
        </w:numPr>
      </w:pPr>
      <w:r>
        <w:t xml:space="preserve">labels </w:t>
      </w:r>
    </w:p>
    <w:p w:rsidR="00376B6B" w:rsidRDefault="00DC1024">
      <w:pPr>
        <w:pStyle w:val="Definition-Field"/>
      </w:pPr>
      <w:r>
        <w:t xml:space="preserve">c.  </w:t>
      </w:r>
      <w:r>
        <w:t xml:space="preserve"> </w:t>
      </w:r>
      <w:r>
        <w:rPr>
          <w:i/>
        </w:rPr>
        <w:t>The standard defines the attribute style:text-line-through-text-style,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085"/>
        </w:numPr>
        <w:contextualSpacing/>
      </w:pPr>
      <w:r>
        <w:t>&lt;draw:rect&gt;</w:t>
      </w:r>
    </w:p>
    <w:p w:rsidR="00376B6B" w:rsidRDefault="00DC1024">
      <w:pPr>
        <w:pStyle w:val="ListParagraph"/>
        <w:numPr>
          <w:ilvl w:val="0"/>
          <w:numId w:val="1085"/>
        </w:numPr>
        <w:contextualSpacing/>
      </w:pPr>
      <w:r>
        <w:t>&lt;</w:t>
      </w:r>
      <w:r>
        <w:t>draw:polyline&gt;</w:t>
      </w:r>
    </w:p>
    <w:p w:rsidR="00376B6B" w:rsidRDefault="00DC1024">
      <w:pPr>
        <w:pStyle w:val="ListParagraph"/>
        <w:numPr>
          <w:ilvl w:val="0"/>
          <w:numId w:val="1085"/>
        </w:numPr>
        <w:contextualSpacing/>
      </w:pPr>
      <w:r>
        <w:t>&lt;draw:polygon&gt;</w:t>
      </w:r>
    </w:p>
    <w:p w:rsidR="00376B6B" w:rsidRDefault="00DC1024">
      <w:pPr>
        <w:pStyle w:val="ListParagraph"/>
        <w:numPr>
          <w:ilvl w:val="0"/>
          <w:numId w:val="1085"/>
        </w:numPr>
        <w:contextualSpacing/>
      </w:pPr>
      <w:r>
        <w:t>&lt;draw:regular-polygon&gt;</w:t>
      </w:r>
    </w:p>
    <w:p w:rsidR="00376B6B" w:rsidRDefault="00DC1024">
      <w:pPr>
        <w:pStyle w:val="ListParagraph"/>
        <w:numPr>
          <w:ilvl w:val="0"/>
          <w:numId w:val="1085"/>
        </w:numPr>
        <w:contextualSpacing/>
      </w:pPr>
      <w:r>
        <w:t>&lt;draw:path&gt;</w:t>
      </w:r>
    </w:p>
    <w:p w:rsidR="00376B6B" w:rsidRDefault="00DC1024">
      <w:pPr>
        <w:pStyle w:val="ListParagraph"/>
        <w:numPr>
          <w:ilvl w:val="0"/>
          <w:numId w:val="1085"/>
        </w:numPr>
        <w:contextualSpacing/>
      </w:pPr>
      <w:r>
        <w:t>&lt;draw:circle&gt;</w:t>
      </w:r>
    </w:p>
    <w:p w:rsidR="00376B6B" w:rsidRDefault="00DC1024">
      <w:pPr>
        <w:pStyle w:val="ListParagraph"/>
        <w:numPr>
          <w:ilvl w:val="0"/>
          <w:numId w:val="1085"/>
        </w:numPr>
        <w:contextualSpacing/>
      </w:pPr>
      <w:r>
        <w:t>&lt;draw:ellipse&gt;</w:t>
      </w:r>
    </w:p>
    <w:p w:rsidR="00376B6B" w:rsidRDefault="00DC1024">
      <w:pPr>
        <w:pStyle w:val="ListParagraph"/>
        <w:numPr>
          <w:ilvl w:val="0"/>
          <w:numId w:val="1085"/>
        </w:numPr>
        <w:contextualSpacing/>
      </w:pPr>
      <w:r>
        <w:t>&lt;draw:caption&gt;</w:t>
      </w:r>
    </w:p>
    <w:p w:rsidR="00376B6B" w:rsidRDefault="00DC1024">
      <w:pPr>
        <w:pStyle w:val="ListParagraph"/>
        <w:numPr>
          <w:ilvl w:val="0"/>
          <w:numId w:val="1085"/>
        </w:numPr>
        <w:contextualSpacing/>
      </w:pPr>
      <w:r>
        <w:t>&lt;draw:measure&gt;</w:t>
      </w:r>
    </w:p>
    <w:p w:rsidR="00376B6B" w:rsidRDefault="00DC1024">
      <w:pPr>
        <w:pStyle w:val="ListParagraph"/>
        <w:numPr>
          <w:ilvl w:val="0"/>
          <w:numId w:val="1085"/>
        </w:numPr>
        <w:contextualSpacing/>
      </w:pPr>
      <w:r>
        <w:t>&lt;draw:text-box&gt;</w:t>
      </w:r>
    </w:p>
    <w:p w:rsidR="00376B6B" w:rsidRDefault="00DC1024">
      <w:pPr>
        <w:pStyle w:val="ListParagraph"/>
        <w:numPr>
          <w:ilvl w:val="0"/>
          <w:numId w:val="1085"/>
        </w:numPr>
        <w:contextualSpacing/>
      </w:pPr>
      <w:r>
        <w:t>&lt;draw:frame&gt;</w:t>
      </w:r>
    </w:p>
    <w:p w:rsidR="00376B6B" w:rsidRDefault="00DC1024">
      <w:pPr>
        <w:pStyle w:val="ListParagraph"/>
        <w:numPr>
          <w:ilvl w:val="0"/>
          <w:numId w:val="1085"/>
        </w:numPr>
      </w:pPr>
      <w:r>
        <w:t xml:space="preserve">&lt;draw:custom-shape&gt;. </w:t>
      </w:r>
    </w:p>
    <w:p w:rsidR="00376B6B" w:rsidRDefault="00DC1024">
      <w:pPr>
        <w:pStyle w:val="Heading3"/>
      </w:pPr>
      <w:bookmarkStart w:id="2558" w:name="section_2eaaa8a0493147a59b410df788d05fad"/>
      <w:bookmarkStart w:id="2559" w:name="_Toc190324622"/>
      <w:r>
        <w:t>Part 1 Section 20.366, style:text-line-through-type</w:t>
      </w:r>
      <w:bookmarkEnd w:id="2558"/>
      <w:bookmarkEnd w:id="2559"/>
      <w:r>
        <w:fldChar w:fldCharType="begin"/>
      </w:r>
      <w:r>
        <w:instrText xml:space="preserve"> XE "style\:text-line-through-</w:instrText>
      </w:r>
      <w:r>
        <w:instrText xml:space="preserve">type" </w:instrText>
      </w:r>
      <w:r>
        <w:fldChar w:fldCharType="end"/>
      </w:r>
    </w:p>
    <w:p w:rsidR="00376B6B" w:rsidRDefault="00DC1024">
      <w:pPr>
        <w:pStyle w:val="Definition-Field"/>
      </w:pPr>
      <w:r>
        <w:t xml:space="preserve">a.   </w:t>
      </w:r>
      <w:r>
        <w:rPr>
          <w:i/>
        </w:rPr>
        <w:t>The standard defines the attribute style:text-line-through-type,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w:t>
      </w:r>
      <w:r>
        <w:t xml:space="preserve">r text in SmartArt and chart titles and labels. </w:t>
      </w:r>
    </w:p>
    <w:p w:rsidR="00376B6B" w:rsidRDefault="00DC1024">
      <w:pPr>
        <w:pStyle w:val="Definition-Field"/>
      </w:pPr>
      <w:r>
        <w:t xml:space="preserve">b.   </w:t>
      </w:r>
      <w:r>
        <w:rPr>
          <w:i/>
        </w:rPr>
        <w:t>The standard defines the attribute style:text-line-through-type,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w:t>
      </w:r>
      <w:r>
        <w:t xml:space="preserve"> Math in Excel 2013 supports this attribute on load for text in any of the following elements:</w:t>
      </w:r>
    </w:p>
    <w:p w:rsidR="00376B6B" w:rsidRDefault="00DC1024">
      <w:pPr>
        <w:pStyle w:val="ListParagraph"/>
        <w:numPr>
          <w:ilvl w:val="0"/>
          <w:numId w:val="1086"/>
        </w:numPr>
        <w:contextualSpacing/>
      </w:pPr>
      <w:r>
        <w:t>&lt;draw:rect&gt;</w:t>
      </w:r>
    </w:p>
    <w:p w:rsidR="00376B6B" w:rsidRDefault="00DC1024">
      <w:pPr>
        <w:pStyle w:val="ListParagraph"/>
        <w:numPr>
          <w:ilvl w:val="0"/>
          <w:numId w:val="1086"/>
        </w:numPr>
        <w:contextualSpacing/>
      </w:pPr>
      <w:r>
        <w:t>&lt;draw:polyline&gt;</w:t>
      </w:r>
    </w:p>
    <w:p w:rsidR="00376B6B" w:rsidRDefault="00DC1024">
      <w:pPr>
        <w:pStyle w:val="ListParagraph"/>
        <w:numPr>
          <w:ilvl w:val="0"/>
          <w:numId w:val="1086"/>
        </w:numPr>
        <w:contextualSpacing/>
      </w:pPr>
      <w:r>
        <w:t>&lt;draw:polygon&gt;</w:t>
      </w:r>
    </w:p>
    <w:p w:rsidR="00376B6B" w:rsidRDefault="00DC1024">
      <w:pPr>
        <w:pStyle w:val="ListParagraph"/>
        <w:numPr>
          <w:ilvl w:val="0"/>
          <w:numId w:val="1086"/>
        </w:numPr>
        <w:contextualSpacing/>
      </w:pPr>
      <w:r>
        <w:t>&lt;draw:regular-polygon&gt;</w:t>
      </w:r>
    </w:p>
    <w:p w:rsidR="00376B6B" w:rsidRDefault="00DC1024">
      <w:pPr>
        <w:pStyle w:val="ListParagraph"/>
        <w:numPr>
          <w:ilvl w:val="0"/>
          <w:numId w:val="1086"/>
        </w:numPr>
        <w:contextualSpacing/>
      </w:pPr>
      <w:r>
        <w:lastRenderedPageBreak/>
        <w:t>&lt;draw:path&gt;</w:t>
      </w:r>
    </w:p>
    <w:p w:rsidR="00376B6B" w:rsidRDefault="00DC1024">
      <w:pPr>
        <w:pStyle w:val="ListParagraph"/>
        <w:numPr>
          <w:ilvl w:val="0"/>
          <w:numId w:val="1086"/>
        </w:numPr>
        <w:contextualSpacing/>
      </w:pPr>
      <w:r>
        <w:t>&lt;draw:circle&gt;</w:t>
      </w:r>
    </w:p>
    <w:p w:rsidR="00376B6B" w:rsidRDefault="00DC1024">
      <w:pPr>
        <w:pStyle w:val="ListParagraph"/>
        <w:numPr>
          <w:ilvl w:val="0"/>
          <w:numId w:val="1086"/>
        </w:numPr>
        <w:contextualSpacing/>
      </w:pPr>
      <w:r>
        <w:t>&lt;draw:ellipse&gt;</w:t>
      </w:r>
    </w:p>
    <w:p w:rsidR="00376B6B" w:rsidRDefault="00DC1024">
      <w:pPr>
        <w:pStyle w:val="ListParagraph"/>
        <w:numPr>
          <w:ilvl w:val="0"/>
          <w:numId w:val="1086"/>
        </w:numPr>
        <w:contextualSpacing/>
      </w:pPr>
      <w:r>
        <w:t>&lt;draw:caption&gt;</w:t>
      </w:r>
    </w:p>
    <w:p w:rsidR="00376B6B" w:rsidRDefault="00DC1024">
      <w:pPr>
        <w:pStyle w:val="ListParagraph"/>
        <w:numPr>
          <w:ilvl w:val="0"/>
          <w:numId w:val="1086"/>
        </w:numPr>
        <w:contextualSpacing/>
      </w:pPr>
      <w:r>
        <w:t>&lt;draw:measure&gt;</w:t>
      </w:r>
    </w:p>
    <w:p w:rsidR="00376B6B" w:rsidRDefault="00DC1024">
      <w:pPr>
        <w:pStyle w:val="ListParagraph"/>
        <w:numPr>
          <w:ilvl w:val="0"/>
          <w:numId w:val="1086"/>
        </w:numPr>
        <w:contextualSpacing/>
      </w:pPr>
      <w:r>
        <w:t>&lt;draw:frame&gt;</w:t>
      </w:r>
    </w:p>
    <w:p w:rsidR="00376B6B" w:rsidRDefault="00DC1024">
      <w:pPr>
        <w:pStyle w:val="ListParagraph"/>
        <w:numPr>
          <w:ilvl w:val="0"/>
          <w:numId w:val="1086"/>
        </w:numPr>
        <w:contextualSpacing/>
      </w:pPr>
      <w:r>
        <w:t>&lt;</w:t>
      </w:r>
      <w:r>
        <w:t>draw:text-box&gt;</w:t>
      </w:r>
    </w:p>
    <w:p w:rsidR="00376B6B" w:rsidRDefault="00DC1024">
      <w:pPr>
        <w:pStyle w:val="ListParagraph"/>
        <w:numPr>
          <w:ilvl w:val="0"/>
          <w:numId w:val="1086"/>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1087"/>
        </w:numPr>
        <w:contextualSpacing/>
      </w:pPr>
      <w:r>
        <w:t>text boxes</w:t>
      </w:r>
    </w:p>
    <w:p w:rsidR="00376B6B" w:rsidRDefault="00DC1024">
      <w:pPr>
        <w:pStyle w:val="ListParagraph"/>
        <w:numPr>
          <w:ilvl w:val="0"/>
          <w:numId w:val="1087"/>
        </w:numPr>
        <w:contextualSpacing/>
      </w:pPr>
      <w:r>
        <w:t>shapes</w:t>
      </w:r>
    </w:p>
    <w:p w:rsidR="00376B6B" w:rsidRDefault="00DC1024">
      <w:pPr>
        <w:pStyle w:val="ListParagraph"/>
        <w:numPr>
          <w:ilvl w:val="0"/>
          <w:numId w:val="1087"/>
        </w:numPr>
        <w:contextualSpacing/>
      </w:pPr>
      <w:r>
        <w:t>SmartArt</w:t>
      </w:r>
    </w:p>
    <w:p w:rsidR="00376B6B" w:rsidRDefault="00DC1024">
      <w:pPr>
        <w:pStyle w:val="ListParagraph"/>
        <w:numPr>
          <w:ilvl w:val="0"/>
          <w:numId w:val="1087"/>
        </w:numPr>
        <w:contextualSpacing/>
      </w:pPr>
      <w:r>
        <w:t>chart titles</w:t>
      </w:r>
    </w:p>
    <w:p w:rsidR="00376B6B" w:rsidRDefault="00DC1024">
      <w:pPr>
        <w:pStyle w:val="ListParagraph"/>
        <w:numPr>
          <w:ilvl w:val="0"/>
          <w:numId w:val="1087"/>
        </w:numPr>
      </w:pPr>
      <w:r>
        <w:t xml:space="preserve">labels </w:t>
      </w:r>
    </w:p>
    <w:p w:rsidR="00376B6B" w:rsidRDefault="00DC1024">
      <w:pPr>
        <w:pStyle w:val="Definition-Field"/>
      </w:pPr>
      <w:r>
        <w:t xml:space="preserve">c.   </w:t>
      </w:r>
      <w:r>
        <w:rPr>
          <w:i/>
        </w:rPr>
        <w:t>The standard defines the attribute style:text-line-through-type, co</w:t>
      </w:r>
      <w:r>
        <w:rPr>
          <w:i/>
        </w:rPr>
        <w:t>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088"/>
        </w:numPr>
        <w:contextualSpacing/>
      </w:pPr>
      <w:r>
        <w:t>&lt;draw:rect&gt;</w:t>
      </w:r>
    </w:p>
    <w:p w:rsidR="00376B6B" w:rsidRDefault="00DC1024">
      <w:pPr>
        <w:pStyle w:val="ListParagraph"/>
        <w:numPr>
          <w:ilvl w:val="0"/>
          <w:numId w:val="1088"/>
        </w:numPr>
        <w:contextualSpacing/>
      </w:pPr>
      <w:r>
        <w:t>&lt;draw:polyline&gt;</w:t>
      </w:r>
    </w:p>
    <w:p w:rsidR="00376B6B" w:rsidRDefault="00DC1024">
      <w:pPr>
        <w:pStyle w:val="ListParagraph"/>
        <w:numPr>
          <w:ilvl w:val="0"/>
          <w:numId w:val="1088"/>
        </w:numPr>
        <w:contextualSpacing/>
      </w:pPr>
      <w:r>
        <w:t>&lt;draw:polygon&gt;</w:t>
      </w:r>
    </w:p>
    <w:p w:rsidR="00376B6B" w:rsidRDefault="00DC1024">
      <w:pPr>
        <w:pStyle w:val="ListParagraph"/>
        <w:numPr>
          <w:ilvl w:val="0"/>
          <w:numId w:val="1088"/>
        </w:numPr>
        <w:contextualSpacing/>
      </w:pPr>
      <w:r>
        <w:t>&lt;draw:regular-polygon&gt;</w:t>
      </w:r>
    </w:p>
    <w:p w:rsidR="00376B6B" w:rsidRDefault="00DC1024">
      <w:pPr>
        <w:pStyle w:val="ListParagraph"/>
        <w:numPr>
          <w:ilvl w:val="0"/>
          <w:numId w:val="1088"/>
        </w:numPr>
        <w:contextualSpacing/>
      </w:pPr>
      <w:r>
        <w:t>&lt;draw:path&gt;</w:t>
      </w:r>
    </w:p>
    <w:p w:rsidR="00376B6B" w:rsidRDefault="00DC1024">
      <w:pPr>
        <w:pStyle w:val="ListParagraph"/>
        <w:numPr>
          <w:ilvl w:val="0"/>
          <w:numId w:val="1088"/>
        </w:numPr>
        <w:contextualSpacing/>
      </w:pPr>
      <w:r>
        <w:t>&lt;draw:circle&gt;</w:t>
      </w:r>
    </w:p>
    <w:p w:rsidR="00376B6B" w:rsidRDefault="00DC1024">
      <w:pPr>
        <w:pStyle w:val="ListParagraph"/>
        <w:numPr>
          <w:ilvl w:val="0"/>
          <w:numId w:val="1088"/>
        </w:numPr>
        <w:contextualSpacing/>
      </w:pPr>
      <w:r>
        <w:t>&lt;draw:ellip</w:t>
      </w:r>
      <w:r>
        <w:t>se&gt;</w:t>
      </w:r>
    </w:p>
    <w:p w:rsidR="00376B6B" w:rsidRDefault="00DC1024">
      <w:pPr>
        <w:pStyle w:val="ListParagraph"/>
        <w:numPr>
          <w:ilvl w:val="0"/>
          <w:numId w:val="1088"/>
        </w:numPr>
        <w:contextualSpacing/>
      </w:pPr>
      <w:r>
        <w:t>&lt;draw:caption&gt;</w:t>
      </w:r>
    </w:p>
    <w:p w:rsidR="00376B6B" w:rsidRDefault="00DC1024">
      <w:pPr>
        <w:pStyle w:val="ListParagraph"/>
        <w:numPr>
          <w:ilvl w:val="0"/>
          <w:numId w:val="1088"/>
        </w:numPr>
        <w:contextualSpacing/>
      </w:pPr>
      <w:r>
        <w:t>&lt;draw:measure&gt;</w:t>
      </w:r>
    </w:p>
    <w:p w:rsidR="00376B6B" w:rsidRDefault="00DC1024">
      <w:pPr>
        <w:pStyle w:val="ListParagraph"/>
        <w:numPr>
          <w:ilvl w:val="0"/>
          <w:numId w:val="1088"/>
        </w:numPr>
        <w:contextualSpacing/>
      </w:pPr>
      <w:r>
        <w:t>&lt;draw:text-box&gt;</w:t>
      </w:r>
    </w:p>
    <w:p w:rsidR="00376B6B" w:rsidRDefault="00DC1024">
      <w:pPr>
        <w:pStyle w:val="ListParagraph"/>
        <w:numPr>
          <w:ilvl w:val="0"/>
          <w:numId w:val="1088"/>
        </w:numPr>
        <w:contextualSpacing/>
      </w:pPr>
      <w:r>
        <w:t>&lt;draw:frame&gt;</w:t>
      </w:r>
    </w:p>
    <w:p w:rsidR="00376B6B" w:rsidRDefault="00DC1024">
      <w:pPr>
        <w:pStyle w:val="ListParagraph"/>
        <w:numPr>
          <w:ilvl w:val="0"/>
          <w:numId w:val="1088"/>
        </w:numPr>
      </w:pPr>
      <w:r>
        <w:t xml:space="preserve">&lt;draw:custom-shape&gt;. </w:t>
      </w:r>
    </w:p>
    <w:p w:rsidR="00376B6B" w:rsidRDefault="00DC1024">
      <w:pPr>
        <w:pStyle w:val="Heading3"/>
      </w:pPr>
      <w:bookmarkStart w:id="2560" w:name="section_421e417954094e57913d84cd41a4ee5f"/>
      <w:bookmarkStart w:id="2561" w:name="_Toc190324623"/>
      <w:r>
        <w:t>Part 1 Section 20.367, style:text-line-through-width</w:t>
      </w:r>
      <w:bookmarkEnd w:id="2560"/>
      <w:bookmarkEnd w:id="2561"/>
      <w:r>
        <w:fldChar w:fldCharType="begin"/>
      </w:r>
      <w:r>
        <w:instrText xml:space="preserve"> XE "style\:text-line-through-width" </w:instrText>
      </w:r>
      <w:r>
        <w:fldChar w:fldCharType="end"/>
      </w:r>
    </w:p>
    <w:p w:rsidR="00376B6B" w:rsidRDefault="00DC1024">
      <w:pPr>
        <w:pStyle w:val="Definition-Field"/>
      </w:pPr>
      <w:r>
        <w:t xml:space="preserve">a.   </w:t>
      </w:r>
      <w:r>
        <w:rPr>
          <w:i/>
        </w:rPr>
        <w:t xml:space="preserve">The standard defines the attribute style:text-line-through-width, </w:t>
      </w:r>
      <w:r>
        <w:rPr>
          <w:i/>
        </w:rPr>
        <w:t>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 xml:space="preserve">On load, all widths, except 0 or 0%, are mapped to a default strikethrough width.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this property is always written as "auto" for strikethrough values that are not set to "none". </w:t>
      </w:r>
    </w:p>
    <w:p w:rsidR="00376B6B" w:rsidRDefault="00DC1024">
      <w:pPr>
        <w:pStyle w:val="Definition-Field"/>
      </w:pPr>
      <w:r>
        <w:t xml:space="preserve">b.   </w:t>
      </w:r>
      <w:r>
        <w:rPr>
          <w:i/>
        </w:rPr>
        <w:t>The standard defines th</w:t>
      </w:r>
      <w:r>
        <w:rPr>
          <w:i/>
        </w:rPr>
        <w:t>e attribute style:text-line-through-width,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supports this attribute on load for text in the followin</w:t>
      </w:r>
      <w:r>
        <w:t>g elements:</w:t>
      </w:r>
    </w:p>
    <w:p w:rsidR="00376B6B" w:rsidRDefault="00DC1024">
      <w:pPr>
        <w:pStyle w:val="ListParagraph"/>
        <w:numPr>
          <w:ilvl w:val="0"/>
          <w:numId w:val="1089"/>
        </w:numPr>
        <w:contextualSpacing/>
      </w:pPr>
      <w:r>
        <w:t>&lt;draw:rect&gt;</w:t>
      </w:r>
    </w:p>
    <w:p w:rsidR="00376B6B" w:rsidRDefault="00DC1024">
      <w:pPr>
        <w:pStyle w:val="ListParagraph"/>
        <w:numPr>
          <w:ilvl w:val="0"/>
          <w:numId w:val="1089"/>
        </w:numPr>
        <w:contextualSpacing/>
      </w:pPr>
      <w:r>
        <w:t>&lt;draw:polyline&gt;</w:t>
      </w:r>
    </w:p>
    <w:p w:rsidR="00376B6B" w:rsidRDefault="00DC1024">
      <w:pPr>
        <w:pStyle w:val="ListParagraph"/>
        <w:numPr>
          <w:ilvl w:val="0"/>
          <w:numId w:val="1089"/>
        </w:numPr>
        <w:contextualSpacing/>
      </w:pPr>
      <w:r>
        <w:t>&lt;draw:polygon&gt;</w:t>
      </w:r>
    </w:p>
    <w:p w:rsidR="00376B6B" w:rsidRDefault="00DC1024">
      <w:pPr>
        <w:pStyle w:val="ListParagraph"/>
        <w:numPr>
          <w:ilvl w:val="0"/>
          <w:numId w:val="1089"/>
        </w:numPr>
        <w:contextualSpacing/>
      </w:pPr>
      <w:r>
        <w:lastRenderedPageBreak/>
        <w:t>&lt;draw:regular-polygon&gt;</w:t>
      </w:r>
    </w:p>
    <w:p w:rsidR="00376B6B" w:rsidRDefault="00DC1024">
      <w:pPr>
        <w:pStyle w:val="ListParagraph"/>
        <w:numPr>
          <w:ilvl w:val="0"/>
          <w:numId w:val="1089"/>
        </w:numPr>
        <w:contextualSpacing/>
      </w:pPr>
      <w:r>
        <w:t>&lt;draw:path&gt;</w:t>
      </w:r>
    </w:p>
    <w:p w:rsidR="00376B6B" w:rsidRDefault="00DC1024">
      <w:pPr>
        <w:pStyle w:val="ListParagraph"/>
        <w:numPr>
          <w:ilvl w:val="0"/>
          <w:numId w:val="1089"/>
        </w:numPr>
        <w:contextualSpacing/>
      </w:pPr>
      <w:r>
        <w:t>&lt;draw:circle&gt;</w:t>
      </w:r>
    </w:p>
    <w:p w:rsidR="00376B6B" w:rsidRDefault="00DC1024">
      <w:pPr>
        <w:pStyle w:val="ListParagraph"/>
        <w:numPr>
          <w:ilvl w:val="0"/>
          <w:numId w:val="1089"/>
        </w:numPr>
        <w:contextualSpacing/>
      </w:pPr>
      <w:r>
        <w:t>&lt;draw:ellipse&gt;</w:t>
      </w:r>
    </w:p>
    <w:p w:rsidR="00376B6B" w:rsidRDefault="00DC1024">
      <w:pPr>
        <w:pStyle w:val="ListParagraph"/>
        <w:numPr>
          <w:ilvl w:val="0"/>
          <w:numId w:val="1089"/>
        </w:numPr>
        <w:contextualSpacing/>
      </w:pPr>
      <w:r>
        <w:t>&lt;draw:caption&gt;</w:t>
      </w:r>
    </w:p>
    <w:p w:rsidR="00376B6B" w:rsidRDefault="00DC1024">
      <w:pPr>
        <w:pStyle w:val="ListParagraph"/>
        <w:numPr>
          <w:ilvl w:val="0"/>
          <w:numId w:val="1089"/>
        </w:numPr>
        <w:contextualSpacing/>
      </w:pPr>
      <w:r>
        <w:t>&lt;draw:measure&gt;</w:t>
      </w:r>
    </w:p>
    <w:p w:rsidR="00376B6B" w:rsidRDefault="00DC1024">
      <w:pPr>
        <w:pStyle w:val="ListParagraph"/>
        <w:numPr>
          <w:ilvl w:val="0"/>
          <w:numId w:val="1089"/>
        </w:numPr>
        <w:contextualSpacing/>
      </w:pPr>
      <w:r>
        <w:t>&lt;draw:text-box&gt;</w:t>
      </w:r>
    </w:p>
    <w:p w:rsidR="00376B6B" w:rsidRDefault="00DC1024">
      <w:pPr>
        <w:pStyle w:val="ListParagraph"/>
        <w:numPr>
          <w:ilvl w:val="0"/>
          <w:numId w:val="1089"/>
        </w:numPr>
        <w:contextualSpacing/>
      </w:pPr>
      <w:r>
        <w:t>&lt;draw:frame&gt;</w:t>
      </w:r>
    </w:p>
    <w:p w:rsidR="00376B6B" w:rsidRDefault="00DC1024">
      <w:pPr>
        <w:pStyle w:val="ListParagraph"/>
        <w:numPr>
          <w:ilvl w:val="0"/>
          <w:numId w:val="1089"/>
        </w:numPr>
      </w:pPr>
      <w:r>
        <w:t>&lt;draw:custom-shape&gt;</w:t>
      </w:r>
    </w:p>
    <w:p w:rsidR="00376B6B" w:rsidRDefault="00DC1024">
      <w:pPr>
        <w:pStyle w:val="Definition-Field2"/>
      </w:pPr>
      <w:r>
        <w:t>OfficeArt Math</w:t>
      </w:r>
      <w:r>
        <w:t xml:space="preserve"> in Excel 2013 supports this attribute on save for text in text boxes and shapes, SmartArt, and chart titles and labels.  OOXML does not support strikethrough widths. On load, this attribute maps as though it had a value of "auto".</w:t>
      </w:r>
    </w:p>
    <w:p w:rsidR="00376B6B" w:rsidRDefault="00DC1024">
      <w:pPr>
        <w:pStyle w:val="Definition-Field2"/>
      </w:pPr>
      <w:r>
        <w:t xml:space="preserve">On save, this attribute </w:t>
      </w:r>
      <w:r>
        <w:t xml:space="preserve">is written as "auto" when strikethrough does not have a value of "none". </w:t>
      </w:r>
    </w:p>
    <w:p w:rsidR="00376B6B" w:rsidRDefault="00DC1024">
      <w:pPr>
        <w:pStyle w:val="Definition-Field"/>
      </w:pPr>
      <w:r>
        <w:t xml:space="preserve">c.   </w:t>
      </w:r>
      <w:r>
        <w:rPr>
          <w:i/>
        </w:rPr>
        <w:t>The standard defines the attribute style:text-line-through-width, contained within the element &lt;style:text-properties&gt;</w:t>
      </w:r>
    </w:p>
    <w:p w:rsidR="00376B6B" w:rsidRDefault="00DC1024">
      <w:pPr>
        <w:pStyle w:val="Definition-Field2"/>
      </w:pPr>
      <w:r>
        <w:t xml:space="preserve">OfficeArt Math in PowerPoint 2013 supports this attribute </w:t>
      </w:r>
      <w:r>
        <w:t>on load for text in the following elements:</w:t>
      </w:r>
    </w:p>
    <w:p w:rsidR="00376B6B" w:rsidRDefault="00DC1024">
      <w:pPr>
        <w:pStyle w:val="ListParagraph"/>
        <w:numPr>
          <w:ilvl w:val="0"/>
          <w:numId w:val="1090"/>
        </w:numPr>
        <w:contextualSpacing/>
      </w:pPr>
      <w:r>
        <w:t>&lt;draw:rect&gt;</w:t>
      </w:r>
    </w:p>
    <w:p w:rsidR="00376B6B" w:rsidRDefault="00DC1024">
      <w:pPr>
        <w:pStyle w:val="ListParagraph"/>
        <w:numPr>
          <w:ilvl w:val="0"/>
          <w:numId w:val="1090"/>
        </w:numPr>
        <w:contextualSpacing/>
      </w:pPr>
      <w:r>
        <w:t>&lt;draw:polyline&gt;</w:t>
      </w:r>
    </w:p>
    <w:p w:rsidR="00376B6B" w:rsidRDefault="00DC1024">
      <w:pPr>
        <w:pStyle w:val="ListParagraph"/>
        <w:numPr>
          <w:ilvl w:val="0"/>
          <w:numId w:val="1090"/>
        </w:numPr>
        <w:contextualSpacing/>
      </w:pPr>
      <w:r>
        <w:t>&lt;draw:polygon&gt;</w:t>
      </w:r>
    </w:p>
    <w:p w:rsidR="00376B6B" w:rsidRDefault="00DC1024">
      <w:pPr>
        <w:pStyle w:val="ListParagraph"/>
        <w:numPr>
          <w:ilvl w:val="0"/>
          <w:numId w:val="1090"/>
        </w:numPr>
        <w:contextualSpacing/>
      </w:pPr>
      <w:r>
        <w:t>&lt;draw:regular-polygon&gt;</w:t>
      </w:r>
    </w:p>
    <w:p w:rsidR="00376B6B" w:rsidRDefault="00DC1024">
      <w:pPr>
        <w:pStyle w:val="ListParagraph"/>
        <w:numPr>
          <w:ilvl w:val="0"/>
          <w:numId w:val="1090"/>
        </w:numPr>
        <w:contextualSpacing/>
      </w:pPr>
      <w:r>
        <w:t>&lt;draw:path&gt;</w:t>
      </w:r>
    </w:p>
    <w:p w:rsidR="00376B6B" w:rsidRDefault="00DC1024">
      <w:pPr>
        <w:pStyle w:val="ListParagraph"/>
        <w:numPr>
          <w:ilvl w:val="0"/>
          <w:numId w:val="1090"/>
        </w:numPr>
        <w:contextualSpacing/>
      </w:pPr>
      <w:r>
        <w:t>&lt;draw:circle&gt;</w:t>
      </w:r>
    </w:p>
    <w:p w:rsidR="00376B6B" w:rsidRDefault="00DC1024">
      <w:pPr>
        <w:pStyle w:val="ListParagraph"/>
        <w:numPr>
          <w:ilvl w:val="0"/>
          <w:numId w:val="1090"/>
        </w:numPr>
        <w:contextualSpacing/>
      </w:pPr>
      <w:r>
        <w:t>&lt;draw:ellipse&gt;</w:t>
      </w:r>
    </w:p>
    <w:p w:rsidR="00376B6B" w:rsidRDefault="00DC1024">
      <w:pPr>
        <w:pStyle w:val="ListParagraph"/>
        <w:numPr>
          <w:ilvl w:val="0"/>
          <w:numId w:val="1090"/>
        </w:numPr>
        <w:contextualSpacing/>
      </w:pPr>
      <w:r>
        <w:t>&lt;draw:caption&gt;</w:t>
      </w:r>
    </w:p>
    <w:p w:rsidR="00376B6B" w:rsidRDefault="00DC1024">
      <w:pPr>
        <w:pStyle w:val="ListParagraph"/>
        <w:numPr>
          <w:ilvl w:val="0"/>
          <w:numId w:val="1090"/>
        </w:numPr>
        <w:contextualSpacing/>
      </w:pPr>
      <w:r>
        <w:t>&lt;draw:measure&gt;</w:t>
      </w:r>
    </w:p>
    <w:p w:rsidR="00376B6B" w:rsidRDefault="00DC1024">
      <w:pPr>
        <w:pStyle w:val="ListParagraph"/>
        <w:numPr>
          <w:ilvl w:val="0"/>
          <w:numId w:val="1090"/>
        </w:numPr>
        <w:contextualSpacing/>
      </w:pPr>
      <w:r>
        <w:t>&lt;draw:text-box&gt;</w:t>
      </w:r>
    </w:p>
    <w:p w:rsidR="00376B6B" w:rsidRDefault="00DC1024">
      <w:pPr>
        <w:pStyle w:val="ListParagraph"/>
        <w:numPr>
          <w:ilvl w:val="0"/>
          <w:numId w:val="1090"/>
        </w:numPr>
        <w:contextualSpacing/>
      </w:pPr>
      <w:r>
        <w:t>&lt;draw:frame&gt;</w:t>
      </w:r>
    </w:p>
    <w:p w:rsidR="00376B6B" w:rsidRDefault="00DC1024">
      <w:pPr>
        <w:pStyle w:val="ListParagraph"/>
        <w:numPr>
          <w:ilvl w:val="0"/>
          <w:numId w:val="1090"/>
        </w:numPr>
      </w:pPr>
      <w:r>
        <w:t>&lt;draw:custom-shape&gt;</w:t>
      </w:r>
    </w:p>
    <w:p w:rsidR="00376B6B" w:rsidRDefault="00DC1024">
      <w:pPr>
        <w:pStyle w:val="Definition-Field2"/>
      </w:pPr>
      <w:r>
        <w:t xml:space="preserve">On read, the value for </w:t>
      </w:r>
      <w:r>
        <w:t>this property is always mapped as if it was "auto" because PowerPoint does not support strikethrough widths.</w:t>
      </w:r>
    </w:p>
    <w:p w:rsidR="00376B6B" w:rsidRDefault="00DC1024">
      <w:pPr>
        <w:pStyle w:val="Definition-Field2"/>
      </w:pPr>
      <w:r>
        <w:t xml:space="preserve">On write, for non-"none" strikethrough values, this property is always written as "auto". </w:t>
      </w:r>
    </w:p>
    <w:p w:rsidR="00376B6B" w:rsidRDefault="00DC1024">
      <w:pPr>
        <w:pStyle w:val="Heading3"/>
      </w:pPr>
      <w:bookmarkStart w:id="2562" w:name="section_2c044554aec9471d8db6090cb4e84e01"/>
      <w:bookmarkStart w:id="2563" w:name="_Toc190324624"/>
      <w:r>
        <w:t>Part 1 Section 20.368, style:text-outline</w:t>
      </w:r>
      <w:bookmarkEnd w:id="2562"/>
      <w:bookmarkEnd w:id="2563"/>
      <w:r>
        <w:fldChar w:fldCharType="begin"/>
      </w:r>
      <w:r>
        <w:instrText xml:space="preserve"> XE "style\:tex</w:instrText>
      </w:r>
      <w:r>
        <w:instrText xml:space="preserve">t-outline" </w:instrText>
      </w:r>
      <w:r>
        <w:fldChar w:fldCharType="end"/>
      </w:r>
    </w:p>
    <w:p w:rsidR="00376B6B" w:rsidRDefault="00DC1024">
      <w:pPr>
        <w:pStyle w:val="Definition-Field"/>
      </w:pPr>
      <w:r>
        <w:t xml:space="preserve">a.   </w:t>
      </w:r>
      <w:r>
        <w:rPr>
          <w:i/>
        </w:rPr>
        <w:t>The standard defines the attribute style:text-outline,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w:t>
      </w:r>
      <w:r>
        <w:t xml:space="preserve">t in SmartArt and chart titles and labels. </w:t>
      </w:r>
    </w:p>
    <w:p w:rsidR="00376B6B" w:rsidRDefault="00DC1024">
      <w:pPr>
        <w:pStyle w:val="Definition-Field"/>
      </w:pPr>
      <w:r>
        <w:t xml:space="preserve">b.   </w:t>
      </w:r>
      <w:r>
        <w:rPr>
          <w:i/>
        </w:rPr>
        <w:t>The standard defines the attribute style:text-outline, contained within the element &lt;style:text-properties&gt;</w:t>
      </w:r>
    </w:p>
    <w:p w:rsidR="00376B6B" w:rsidRDefault="00DC1024">
      <w:pPr>
        <w:pStyle w:val="Definition-Field2"/>
      </w:pPr>
      <w:r>
        <w:t>OfficeArt Math in Excel 2013 supports this attribute on load for text in any of the following eleme</w:t>
      </w:r>
      <w:r>
        <w:t>nts:</w:t>
      </w:r>
    </w:p>
    <w:p w:rsidR="00376B6B" w:rsidRDefault="00DC1024">
      <w:pPr>
        <w:pStyle w:val="ListParagraph"/>
        <w:numPr>
          <w:ilvl w:val="0"/>
          <w:numId w:val="1091"/>
        </w:numPr>
        <w:contextualSpacing/>
      </w:pPr>
      <w:r>
        <w:t>&lt;draw:rect&gt;</w:t>
      </w:r>
    </w:p>
    <w:p w:rsidR="00376B6B" w:rsidRDefault="00DC1024">
      <w:pPr>
        <w:pStyle w:val="ListParagraph"/>
        <w:numPr>
          <w:ilvl w:val="0"/>
          <w:numId w:val="1091"/>
        </w:numPr>
        <w:contextualSpacing/>
      </w:pPr>
      <w:r>
        <w:t>&lt;draw:polyline&gt;</w:t>
      </w:r>
    </w:p>
    <w:p w:rsidR="00376B6B" w:rsidRDefault="00DC1024">
      <w:pPr>
        <w:pStyle w:val="ListParagraph"/>
        <w:numPr>
          <w:ilvl w:val="0"/>
          <w:numId w:val="1091"/>
        </w:numPr>
        <w:contextualSpacing/>
      </w:pPr>
      <w:r>
        <w:t>&lt;draw:polygon&gt;</w:t>
      </w:r>
    </w:p>
    <w:p w:rsidR="00376B6B" w:rsidRDefault="00DC1024">
      <w:pPr>
        <w:pStyle w:val="ListParagraph"/>
        <w:numPr>
          <w:ilvl w:val="0"/>
          <w:numId w:val="1091"/>
        </w:numPr>
        <w:contextualSpacing/>
      </w:pPr>
      <w:r>
        <w:t>&lt;draw:regular-polygon&gt;</w:t>
      </w:r>
    </w:p>
    <w:p w:rsidR="00376B6B" w:rsidRDefault="00DC1024">
      <w:pPr>
        <w:pStyle w:val="ListParagraph"/>
        <w:numPr>
          <w:ilvl w:val="0"/>
          <w:numId w:val="1091"/>
        </w:numPr>
        <w:contextualSpacing/>
      </w:pPr>
      <w:r>
        <w:t>&lt;draw:path&gt;</w:t>
      </w:r>
    </w:p>
    <w:p w:rsidR="00376B6B" w:rsidRDefault="00DC1024">
      <w:pPr>
        <w:pStyle w:val="ListParagraph"/>
        <w:numPr>
          <w:ilvl w:val="0"/>
          <w:numId w:val="1091"/>
        </w:numPr>
        <w:contextualSpacing/>
      </w:pPr>
      <w:r>
        <w:lastRenderedPageBreak/>
        <w:t>&lt;draw:circle&gt;</w:t>
      </w:r>
    </w:p>
    <w:p w:rsidR="00376B6B" w:rsidRDefault="00DC1024">
      <w:pPr>
        <w:pStyle w:val="ListParagraph"/>
        <w:numPr>
          <w:ilvl w:val="0"/>
          <w:numId w:val="1091"/>
        </w:numPr>
        <w:contextualSpacing/>
      </w:pPr>
      <w:r>
        <w:t>&lt;draw:ellipse&gt;</w:t>
      </w:r>
    </w:p>
    <w:p w:rsidR="00376B6B" w:rsidRDefault="00DC1024">
      <w:pPr>
        <w:pStyle w:val="ListParagraph"/>
        <w:numPr>
          <w:ilvl w:val="0"/>
          <w:numId w:val="1091"/>
        </w:numPr>
        <w:contextualSpacing/>
      </w:pPr>
      <w:r>
        <w:t>&lt;draw:caption&gt;</w:t>
      </w:r>
    </w:p>
    <w:p w:rsidR="00376B6B" w:rsidRDefault="00DC1024">
      <w:pPr>
        <w:pStyle w:val="ListParagraph"/>
        <w:numPr>
          <w:ilvl w:val="0"/>
          <w:numId w:val="1091"/>
        </w:numPr>
        <w:contextualSpacing/>
      </w:pPr>
      <w:r>
        <w:t>&lt;draw:measure&gt;</w:t>
      </w:r>
    </w:p>
    <w:p w:rsidR="00376B6B" w:rsidRDefault="00DC1024">
      <w:pPr>
        <w:pStyle w:val="ListParagraph"/>
        <w:numPr>
          <w:ilvl w:val="0"/>
          <w:numId w:val="1091"/>
        </w:numPr>
        <w:contextualSpacing/>
      </w:pPr>
      <w:r>
        <w:t>&lt;draw:frame&gt;</w:t>
      </w:r>
    </w:p>
    <w:p w:rsidR="00376B6B" w:rsidRDefault="00DC1024">
      <w:pPr>
        <w:pStyle w:val="ListParagraph"/>
        <w:numPr>
          <w:ilvl w:val="0"/>
          <w:numId w:val="1091"/>
        </w:numPr>
        <w:contextualSpacing/>
      </w:pPr>
      <w:r>
        <w:t>&lt;draw:text-box&gt;</w:t>
      </w:r>
    </w:p>
    <w:p w:rsidR="00376B6B" w:rsidRDefault="00DC1024">
      <w:pPr>
        <w:pStyle w:val="ListParagraph"/>
        <w:numPr>
          <w:ilvl w:val="0"/>
          <w:numId w:val="1091"/>
        </w:numPr>
      </w:pPr>
      <w:r>
        <w:t>&lt;draw:custom-shape&gt;</w:t>
      </w:r>
    </w:p>
    <w:p w:rsidR="00376B6B" w:rsidRDefault="00DC1024">
      <w:pPr>
        <w:pStyle w:val="Definition-Field2"/>
      </w:pPr>
      <w:r>
        <w:t>OfficeArt Math</w:t>
      </w:r>
      <w:r>
        <w:t xml:space="preserve"> in Excel 2013 supports this attribute on save for text in any of the following items:</w:t>
      </w:r>
    </w:p>
    <w:p w:rsidR="00376B6B" w:rsidRDefault="00DC1024">
      <w:pPr>
        <w:pStyle w:val="ListParagraph"/>
        <w:numPr>
          <w:ilvl w:val="0"/>
          <w:numId w:val="1092"/>
        </w:numPr>
        <w:contextualSpacing/>
      </w:pPr>
      <w:r>
        <w:t>text boxes</w:t>
      </w:r>
    </w:p>
    <w:p w:rsidR="00376B6B" w:rsidRDefault="00DC1024">
      <w:pPr>
        <w:pStyle w:val="ListParagraph"/>
        <w:numPr>
          <w:ilvl w:val="0"/>
          <w:numId w:val="1092"/>
        </w:numPr>
        <w:contextualSpacing/>
      </w:pPr>
      <w:r>
        <w:t>shapes</w:t>
      </w:r>
    </w:p>
    <w:p w:rsidR="00376B6B" w:rsidRDefault="00DC1024">
      <w:pPr>
        <w:pStyle w:val="ListParagraph"/>
        <w:numPr>
          <w:ilvl w:val="0"/>
          <w:numId w:val="1092"/>
        </w:numPr>
        <w:contextualSpacing/>
      </w:pPr>
      <w:r>
        <w:t>SmartArt</w:t>
      </w:r>
    </w:p>
    <w:p w:rsidR="00376B6B" w:rsidRDefault="00DC1024">
      <w:pPr>
        <w:pStyle w:val="ListParagraph"/>
        <w:numPr>
          <w:ilvl w:val="0"/>
          <w:numId w:val="1092"/>
        </w:numPr>
        <w:contextualSpacing/>
      </w:pPr>
      <w:r>
        <w:t>chart titles</w:t>
      </w:r>
    </w:p>
    <w:p w:rsidR="00376B6B" w:rsidRDefault="00DC1024">
      <w:pPr>
        <w:pStyle w:val="ListParagraph"/>
        <w:numPr>
          <w:ilvl w:val="0"/>
          <w:numId w:val="1092"/>
        </w:numPr>
      </w:pPr>
      <w:r>
        <w:t xml:space="preserve">labels </w:t>
      </w:r>
    </w:p>
    <w:p w:rsidR="00376B6B" w:rsidRDefault="00DC1024">
      <w:pPr>
        <w:pStyle w:val="Definition-Field"/>
      </w:pPr>
      <w:r>
        <w:t xml:space="preserve">c.   </w:t>
      </w:r>
      <w:r>
        <w:rPr>
          <w:i/>
        </w:rPr>
        <w:t>The standard defines the attribute style:text-outline, contained within the element &lt;style:text-properties&gt;</w:t>
      </w:r>
    </w:p>
    <w:p w:rsidR="00376B6B" w:rsidRDefault="00DC1024">
      <w:pPr>
        <w:pStyle w:val="Definition-Field2"/>
      </w:pPr>
      <w:r>
        <w:t>OfficeAr</w:t>
      </w:r>
      <w:r>
        <w:t>t Math in PowerPoint 2013 supports this attribute on load for text in the following elements:</w:t>
      </w:r>
    </w:p>
    <w:p w:rsidR="00376B6B" w:rsidRDefault="00DC1024">
      <w:pPr>
        <w:pStyle w:val="ListParagraph"/>
        <w:numPr>
          <w:ilvl w:val="0"/>
          <w:numId w:val="1093"/>
        </w:numPr>
        <w:contextualSpacing/>
      </w:pPr>
      <w:r>
        <w:t>&lt;draw:rect&gt;</w:t>
      </w:r>
    </w:p>
    <w:p w:rsidR="00376B6B" w:rsidRDefault="00DC1024">
      <w:pPr>
        <w:pStyle w:val="ListParagraph"/>
        <w:numPr>
          <w:ilvl w:val="0"/>
          <w:numId w:val="1093"/>
        </w:numPr>
        <w:contextualSpacing/>
      </w:pPr>
      <w:r>
        <w:t>&lt;draw:polyline&gt;</w:t>
      </w:r>
    </w:p>
    <w:p w:rsidR="00376B6B" w:rsidRDefault="00DC1024">
      <w:pPr>
        <w:pStyle w:val="ListParagraph"/>
        <w:numPr>
          <w:ilvl w:val="0"/>
          <w:numId w:val="1093"/>
        </w:numPr>
        <w:contextualSpacing/>
      </w:pPr>
      <w:r>
        <w:t>&lt;draw:polygon&gt;</w:t>
      </w:r>
    </w:p>
    <w:p w:rsidR="00376B6B" w:rsidRDefault="00DC1024">
      <w:pPr>
        <w:pStyle w:val="ListParagraph"/>
        <w:numPr>
          <w:ilvl w:val="0"/>
          <w:numId w:val="1093"/>
        </w:numPr>
        <w:contextualSpacing/>
      </w:pPr>
      <w:r>
        <w:t>&lt;draw:regular-polygon&gt;</w:t>
      </w:r>
    </w:p>
    <w:p w:rsidR="00376B6B" w:rsidRDefault="00DC1024">
      <w:pPr>
        <w:pStyle w:val="ListParagraph"/>
        <w:numPr>
          <w:ilvl w:val="0"/>
          <w:numId w:val="1093"/>
        </w:numPr>
        <w:contextualSpacing/>
      </w:pPr>
      <w:r>
        <w:t>&lt;draw:path&gt;</w:t>
      </w:r>
    </w:p>
    <w:p w:rsidR="00376B6B" w:rsidRDefault="00DC1024">
      <w:pPr>
        <w:pStyle w:val="ListParagraph"/>
        <w:numPr>
          <w:ilvl w:val="0"/>
          <w:numId w:val="1093"/>
        </w:numPr>
        <w:contextualSpacing/>
      </w:pPr>
      <w:r>
        <w:t>&lt;draw:circle&gt;</w:t>
      </w:r>
    </w:p>
    <w:p w:rsidR="00376B6B" w:rsidRDefault="00DC1024">
      <w:pPr>
        <w:pStyle w:val="ListParagraph"/>
        <w:numPr>
          <w:ilvl w:val="0"/>
          <w:numId w:val="1093"/>
        </w:numPr>
        <w:contextualSpacing/>
      </w:pPr>
      <w:r>
        <w:t>&lt;draw:ellipse&gt;</w:t>
      </w:r>
    </w:p>
    <w:p w:rsidR="00376B6B" w:rsidRDefault="00DC1024">
      <w:pPr>
        <w:pStyle w:val="ListParagraph"/>
        <w:numPr>
          <w:ilvl w:val="0"/>
          <w:numId w:val="1093"/>
        </w:numPr>
        <w:contextualSpacing/>
      </w:pPr>
      <w:r>
        <w:t>&lt;draw:caption&gt;</w:t>
      </w:r>
    </w:p>
    <w:p w:rsidR="00376B6B" w:rsidRDefault="00DC1024">
      <w:pPr>
        <w:pStyle w:val="ListParagraph"/>
        <w:numPr>
          <w:ilvl w:val="0"/>
          <w:numId w:val="1093"/>
        </w:numPr>
        <w:contextualSpacing/>
      </w:pPr>
      <w:r>
        <w:t>&lt;draw:measure&gt;</w:t>
      </w:r>
    </w:p>
    <w:p w:rsidR="00376B6B" w:rsidRDefault="00DC1024">
      <w:pPr>
        <w:pStyle w:val="ListParagraph"/>
        <w:numPr>
          <w:ilvl w:val="0"/>
          <w:numId w:val="1093"/>
        </w:numPr>
        <w:contextualSpacing/>
      </w:pPr>
      <w:r>
        <w:t>&lt;draw:text-box&gt;</w:t>
      </w:r>
    </w:p>
    <w:p w:rsidR="00376B6B" w:rsidRDefault="00DC1024">
      <w:pPr>
        <w:pStyle w:val="ListParagraph"/>
        <w:numPr>
          <w:ilvl w:val="0"/>
          <w:numId w:val="1093"/>
        </w:numPr>
        <w:contextualSpacing/>
      </w:pPr>
      <w:r>
        <w:t>&lt;draw:fra</w:t>
      </w:r>
      <w:r>
        <w:t>me&gt;</w:t>
      </w:r>
    </w:p>
    <w:p w:rsidR="00376B6B" w:rsidRDefault="00DC1024">
      <w:pPr>
        <w:pStyle w:val="ListParagraph"/>
        <w:numPr>
          <w:ilvl w:val="0"/>
          <w:numId w:val="1093"/>
        </w:numPr>
      </w:pPr>
      <w:r>
        <w:t xml:space="preserve">&lt;draw:custom-shape&gt;. </w:t>
      </w:r>
    </w:p>
    <w:p w:rsidR="00376B6B" w:rsidRDefault="00DC1024">
      <w:pPr>
        <w:pStyle w:val="Heading3"/>
      </w:pPr>
      <w:bookmarkStart w:id="2564" w:name="section_6d36c8ed99e3463cbc5a36641f154f87"/>
      <w:bookmarkStart w:id="2565" w:name="_Toc190324625"/>
      <w:r>
        <w:t>Part 1 Section 20.369, style:text-overline-color</w:t>
      </w:r>
      <w:bookmarkEnd w:id="2564"/>
      <w:bookmarkEnd w:id="2565"/>
      <w:r>
        <w:fldChar w:fldCharType="begin"/>
      </w:r>
      <w:r>
        <w:instrText xml:space="preserve"> XE "style\:text-overline-color" </w:instrText>
      </w:r>
      <w:r>
        <w:fldChar w:fldCharType="end"/>
      </w:r>
    </w:p>
    <w:p w:rsidR="00376B6B" w:rsidRDefault="00DC1024">
      <w:pPr>
        <w:pStyle w:val="Definition-Field"/>
      </w:pPr>
      <w:r>
        <w:t xml:space="preserve">a.   </w:t>
      </w:r>
      <w:r>
        <w:rPr>
          <w:i/>
        </w:rPr>
        <w:t>The standard defines the attribute style:text-overline-color, contained within the element &lt;style:text-properties&gt;</w:t>
      </w:r>
    </w:p>
    <w:p w:rsidR="00376B6B" w:rsidRDefault="00DC1024">
      <w:pPr>
        <w:pStyle w:val="Definition-Field2"/>
      </w:pPr>
      <w:r>
        <w:t xml:space="preserve">This attribute is </w:t>
      </w:r>
      <w:r>
        <w:t>supported in Word 2013, Word 2016, and Word 2019.</w:t>
      </w:r>
    </w:p>
    <w:p w:rsidR="00376B6B" w:rsidRDefault="00DC1024">
      <w:pPr>
        <w:pStyle w:val="Heading3"/>
      </w:pPr>
      <w:bookmarkStart w:id="2566" w:name="section_7f96af0eac9f4cb1b0bdda7e31f560d9"/>
      <w:bookmarkStart w:id="2567" w:name="_Toc190324626"/>
      <w:r>
        <w:t>Part 1 Section 20.370, style:text-overline-mode</w:t>
      </w:r>
      <w:bookmarkEnd w:id="2566"/>
      <w:bookmarkEnd w:id="2567"/>
      <w:r>
        <w:fldChar w:fldCharType="begin"/>
      </w:r>
      <w:r>
        <w:instrText xml:space="preserve"> XE "style\:text-overline-mode" </w:instrText>
      </w:r>
      <w:r>
        <w:fldChar w:fldCharType="end"/>
      </w:r>
    </w:p>
    <w:p w:rsidR="00376B6B" w:rsidRDefault="00DC1024">
      <w:pPr>
        <w:pStyle w:val="Definition-Field"/>
      </w:pPr>
      <w:r>
        <w:t xml:space="preserve">a.   </w:t>
      </w:r>
      <w:r>
        <w:rPr>
          <w:i/>
        </w:rPr>
        <w:t>The standard defines the attribute style:text-overline-mode, contained within the element &lt;style:text-properties&gt;</w:t>
      </w:r>
    </w:p>
    <w:p w:rsidR="00376B6B" w:rsidRDefault="00DC1024">
      <w:pPr>
        <w:pStyle w:val="Definition-Field2"/>
      </w:pPr>
      <w:r>
        <w:t xml:space="preserve">This </w:t>
      </w:r>
      <w:r>
        <w:t>attribute is supported in Word 2013, Word 2016, and Word 2019.</w:t>
      </w:r>
    </w:p>
    <w:p w:rsidR="00376B6B" w:rsidRDefault="00DC1024">
      <w:pPr>
        <w:pStyle w:val="Heading3"/>
      </w:pPr>
      <w:bookmarkStart w:id="2568" w:name="section_e340efe02b974c45b619ec8c704dbb37"/>
      <w:bookmarkStart w:id="2569" w:name="_Toc190324627"/>
      <w:r>
        <w:t>Part 1 Section 20.371, style:text-overline-style</w:t>
      </w:r>
      <w:bookmarkEnd w:id="2568"/>
      <w:bookmarkEnd w:id="2569"/>
      <w:r>
        <w:fldChar w:fldCharType="begin"/>
      </w:r>
      <w:r>
        <w:instrText xml:space="preserve"> XE "style\:text-overline-style" </w:instrText>
      </w:r>
      <w:r>
        <w:fldChar w:fldCharType="end"/>
      </w:r>
    </w:p>
    <w:p w:rsidR="00376B6B" w:rsidRDefault="00DC1024">
      <w:pPr>
        <w:pStyle w:val="Definition-Field"/>
      </w:pPr>
      <w:r>
        <w:t xml:space="preserve">a.   </w:t>
      </w:r>
      <w:r>
        <w:rPr>
          <w:i/>
        </w:rPr>
        <w:t>The standard defines the attribute style:text-overline-style, contained within the element &lt;style:text-p</w:t>
      </w:r>
      <w:r>
        <w:rPr>
          <w:i/>
        </w:rPr>
        <w:t>roperties&gt;</w:t>
      </w:r>
    </w:p>
    <w:p w:rsidR="00376B6B" w:rsidRDefault="00DC1024">
      <w:pPr>
        <w:pStyle w:val="Definition-Field2"/>
      </w:pPr>
      <w:r>
        <w:t>This attribute is supported in Word 2013, Word 2016, and Word 2019.</w:t>
      </w:r>
    </w:p>
    <w:p w:rsidR="00376B6B" w:rsidRDefault="00DC1024">
      <w:pPr>
        <w:pStyle w:val="Heading3"/>
      </w:pPr>
      <w:bookmarkStart w:id="2570" w:name="section_7332c29d900743bb9c3395b045424f5e"/>
      <w:bookmarkStart w:id="2571" w:name="_Toc190324628"/>
      <w:r>
        <w:lastRenderedPageBreak/>
        <w:t>Part 1 Section 20.372, style:text-overline-type</w:t>
      </w:r>
      <w:bookmarkEnd w:id="2570"/>
      <w:bookmarkEnd w:id="2571"/>
      <w:r>
        <w:fldChar w:fldCharType="begin"/>
      </w:r>
      <w:r>
        <w:instrText xml:space="preserve"> XE "style\:text-overline-type" </w:instrText>
      </w:r>
      <w:r>
        <w:fldChar w:fldCharType="end"/>
      </w:r>
    </w:p>
    <w:p w:rsidR="00376B6B" w:rsidRDefault="00DC1024">
      <w:pPr>
        <w:pStyle w:val="Definition-Field"/>
      </w:pPr>
      <w:r>
        <w:t xml:space="preserve">a.   </w:t>
      </w:r>
      <w:r>
        <w:rPr>
          <w:i/>
        </w:rPr>
        <w:t xml:space="preserve">The standard defines the attribute style:text-overline-type, contained within the element </w:t>
      </w:r>
      <w:r>
        <w:rPr>
          <w:i/>
        </w:rPr>
        <w:t>&lt;style:text-properties&gt;</w:t>
      </w:r>
    </w:p>
    <w:p w:rsidR="00376B6B" w:rsidRDefault="00DC1024">
      <w:pPr>
        <w:pStyle w:val="Definition-Field2"/>
      </w:pPr>
      <w:r>
        <w:t>This attribute is supported in Word 2013, Word 2016, and Word 2019.</w:t>
      </w:r>
    </w:p>
    <w:p w:rsidR="00376B6B" w:rsidRDefault="00DC1024">
      <w:pPr>
        <w:pStyle w:val="Heading3"/>
      </w:pPr>
      <w:bookmarkStart w:id="2572" w:name="section_299e6eb119ea454292ec4026fbb784ca"/>
      <w:bookmarkStart w:id="2573" w:name="_Toc190324629"/>
      <w:r>
        <w:t>Part 1 Section 20.373, style:text-overline-width</w:t>
      </w:r>
      <w:bookmarkEnd w:id="2572"/>
      <w:bookmarkEnd w:id="2573"/>
      <w:r>
        <w:fldChar w:fldCharType="begin"/>
      </w:r>
      <w:r>
        <w:instrText xml:space="preserve"> XE "style\:text-overline-width" </w:instrText>
      </w:r>
      <w:r>
        <w:fldChar w:fldCharType="end"/>
      </w:r>
    </w:p>
    <w:p w:rsidR="00376B6B" w:rsidRDefault="00DC1024">
      <w:pPr>
        <w:pStyle w:val="Definition-Field"/>
      </w:pPr>
      <w:r>
        <w:t xml:space="preserve">a.   </w:t>
      </w:r>
      <w:r>
        <w:rPr>
          <w:i/>
        </w:rPr>
        <w:t>The standard defines the attribute style:text-overline-width, contained wit</w:t>
      </w:r>
      <w:r>
        <w:rPr>
          <w:i/>
        </w:rPr>
        <w:t>hin the element &lt;style:text-properties&gt;</w:t>
      </w:r>
    </w:p>
    <w:p w:rsidR="00376B6B" w:rsidRDefault="00DC1024">
      <w:pPr>
        <w:pStyle w:val="Definition-Field2"/>
      </w:pPr>
      <w:r>
        <w:t>This attribute is supported in Word 2013, Word 2016, and Word 2019.</w:t>
      </w:r>
    </w:p>
    <w:p w:rsidR="00376B6B" w:rsidRDefault="00DC1024">
      <w:pPr>
        <w:pStyle w:val="Heading3"/>
      </w:pPr>
      <w:bookmarkStart w:id="2574" w:name="section_48c7f61c5ddb4982b6bb46eadca98d0a"/>
      <w:bookmarkStart w:id="2575" w:name="_Toc190324630"/>
      <w:r>
        <w:t>Part 1 Section 20.374, style:text-position</w:t>
      </w:r>
      <w:bookmarkEnd w:id="2574"/>
      <w:bookmarkEnd w:id="2575"/>
      <w:r>
        <w:fldChar w:fldCharType="begin"/>
      </w:r>
      <w:r>
        <w:instrText xml:space="preserve"> XE "style\:text-position" </w:instrText>
      </w:r>
      <w:r>
        <w:fldChar w:fldCharType="end"/>
      </w:r>
    </w:p>
    <w:p w:rsidR="00376B6B" w:rsidRDefault="00DC1024">
      <w:pPr>
        <w:pStyle w:val="Definition-Field"/>
      </w:pPr>
      <w:r>
        <w:t xml:space="preserve">a.   </w:t>
      </w:r>
      <w:r>
        <w:rPr>
          <w:i/>
        </w:rPr>
        <w:t>The standard defines the attribute style:text-position, contained withi</w:t>
      </w:r>
      <w:r>
        <w:rPr>
          <w:i/>
        </w:rPr>
        <w:t>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Word applies the style:text-position property as a vertical position change, with the following exceptions:</w:t>
      </w:r>
    </w:p>
    <w:p w:rsidR="00376B6B" w:rsidRDefault="00DC1024">
      <w:pPr>
        <w:pStyle w:val="ListParagraph"/>
        <w:numPr>
          <w:ilvl w:val="0"/>
          <w:numId w:val="1094"/>
        </w:numPr>
        <w:contextualSpacing/>
      </w:pPr>
      <w:r>
        <w:t>If the second item in the style:text-posit</w:t>
      </w:r>
      <w:r>
        <w:t>ion attribute string value is less than 67% then Word displays the text as subscripted or superscripted, instead of applying a vertical position change to the text.</w:t>
      </w:r>
    </w:p>
    <w:p w:rsidR="00376B6B" w:rsidRDefault="00DC1024">
      <w:pPr>
        <w:pStyle w:val="ListParagraph"/>
        <w:numPr>
          <w:ilvl w:val="0"/>
          <w:numId w:val="1094"/>
        </w:numPr>
      </w:pPr>
      <w:r>
        <w:tab/>
        <w:t>If the second item in the style:text-position attribute string value is greater than 67% a</w:t>
      </w:r>
      <w:r>
        <w:t xml:space="preserve">nd "sub" or "sup" is the first item in the string, then Word displays the text as subscripted or superscripted, instead of applying a vertical position change to the text.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The vertical text position value is always written as a percentage. </w:t>
      </w:r>
    </w:p>
    <w:p w:rsidR="00376B6B" w:rsidRDefault="00DC1024">
      <w:pPr>
        <w:pStyle w:val="Definition-Field"/>
      </w:pPr>
      <w:r>
        <w:t xml:space="preserve">b.   </w:t>
      </w:r>
      <w:r>
        <w:rPr>
          <w:i/>
        </w:rPr>
        <w:t>The standard defines the attribute style:text-position, contained within the element &lt;style:text-properties&gt;</w:t>
      </w:r>
    </w:p>
    <w:p w:rsidR="00376B6B" w:rsidRDefault="00DC1024">
      <w:pPr>
        <w:pStyle w:val="Definition-Field2"/>
      </w:pPr>
      <w:r>
        <w:t>Thi</w:t>
      </w:r>
      <w:r>
        <w:t>s attribute is supported in Excel 2013, Excel 2016, and Excel 2019.</w:t>
      </w:r>
    </w:p>
    <w:p w:rsidR="00376B6B" w:rsidRDefault="00DC1024">
      <w:pPr>
        <w:pStyle w:val="Definition-Field2"/>
      </w:pPr>
      <w:r>
        <w:t>The following enumerations map to a superscript value of 33 percent:</w:t>
      </w:r>
    </w:p>
    <w:p w:rsidR="00376B6B" w:rsidRDefault="00DC1024">
      <w:pPr>
        <w:pStyle w:val="ListParagraph"/>
        <w:numPr>
          <w:ilvl w:val="0"/>
          <w:numId w:val="1095"/>
        </w:numPr>
        <w:contextualSpacing/>
      </w:pPr>
      <w:r>
        <w:t>super</w:t>
      </w:r>
    </w:p>
    <w:p w:rsidR="00376B6B" w:rsidRDefault="00DC1024">
      <w:pPr>
        <w:pStyle w:val="ListParagraph"/>
        <w:numPr>
          <w:ilvl w:val="0"/>
          <w:numId w:val="1095"/>
        </w:numPr>
        <w:contextualSpacing/>
      </w:pPr>
      <w:r>
        <w:t>super &lt;positive percent&gt;</w:t>
      </w:r>
    </w:p>
    <w:p w:rsidR="00376B6B" w:rsidRDefault="00DC1024">
      <w:pPr>
        <w:pStyle w:val="ListParagraph"/>
        <w:numPr>
          <w:ilvl w:val="0"/>
          <w:numId w:val="1095"/>
        </w:numPr>
        <w:contextualSpacing/>
      </w:pPr>
      <w:r>
        <w:t>&lt;positive percent&gt;</w:t>
      </w:r>
    </w:p>
    <w:p w:rsidR="00376B6B" w:rsidRDefault="00DC1024">
      <w:pPr>
        <w:pStyle w:val="ListParagraph"/>
        <w:numPr>
          <w:ilvl w:val="0"/>
          <w:numId w:val="1095"/>
        </w:numPr>
      </w:pPr>
      <w:r>
        <w:t>sub &lt;negative percent&gt;</w:t>
      </w:r>
    </w:p>
    <w:p w:rsidR="00376B6B" w:rsidRDefault="00DC1024">
      <w:pPr>
        <w:pStyle w:val="Definition-Field2"/>
      </w:pPr>
      <w:r>
        <w:t xml:space="preserve">The following enumerations map to a subscript </w:t>
      </w:r>
      <w:r>
        <w:t>value of -33 percent:</w:t>
      </w:r>
    </w:p>
    <w:p w:rsidR="00376B6B" w:rsidRDefault="00DC1024">
      <w:pPr>
        <w:pStyle w:val="ListParagraph"/>
        <w:numPr>
          <w:ilvl w:val="0"/>
          <w:numId w:val="1096"/>
        </w:numPr>
        <w:contextualSpacing/>
      </w:pPr>
      <w:r>
        <w:t>sub</w:t>
      </w:r>
    </w:p>
    <w:p w:rsidR="00376B6B" w:rsidRDefault="00DC1024">
      <w:pPr>
        <w:pStyle w:val="ListParagraph"/>
        <w:numPr>
          <w:ilvl w:val="0"/>
          <w:numId w:val="1096"/>
        </w:numPr>
        <w:contextualSpacing/>
      </w:pPr>
      <w:r>
        <w:t>sub &lt;positive percent&gt;</w:t>
      </w:r>
    </w:p>
    <w:p w:rsidR="00376B6B" w:rsidRDefault="00DC1024">
      <w:pPr>
        <w:pStyle w:val="ListParagraph"/>
        <w:numPr>
          <w:ilvl w:val="0"/>
          <w:numId w:val="1096"/>
        </w:numPr>
        <w:contextualSpacing/>
      </w:pPr>
      <w:r>
        <w:t>&lt;negative percent&gt;</w:t>
      </w:r>
    </w:p>
    <w:p w:rsidR="00376B6B" w:rsidRDefault="00DC1024">
      <w:pPr>
        <w:pStyle w:val="ListParagraph"/>
        <w:numPr>
          <w:ilvl w:val="0"/>
          <w:numId w:val="1096"/>
        </w:numPr>
      </w:pPr>
      <w:r>
        <w:t>super &lt;negative percent&gt;</w:t>
      </w:r>
    </w:p>
    <w:p w:rsidR="00376B6B" w:rsidRDefault="00DC1024">
      <w:pPr>
        <w:pStyle w:val="Definition-Field2"/>
      </w:pPr>
      <w:r>
        <w:t xml:space="preserve">Enumerations with a value of 0 percent map to the No Vertical Alignment Setting. </w:t>
      </w:r>
    </w:p>
    <w:p w:rsidR="00376B6B" w:rsidRDefault="00DC1024">
      <w:pPr>
        <w:pStyle w:val="Definition-Field2"/>
      </w:pPr>
      <w:r>
        <w:t>OfficeArt Math in Excel 2013 supports this attribute on save for text in text box</w:t>
      </w:r>
      <w:r>
        <w:t>es and shapes and SmartArt, and on load for text in the following elements:</w:t>
      </w:r>
    </w:p>
    <w:p w:rsidR="00376B6B" w:rsidRDefault="00DC1024">
      <w:pPr>
        <w:pStyle w:val="ListParagraph"/>
        <w:numPr>
          <w:ilvl w:val="0"/>
          <w:numId w:val="1097"/>
        </w:numPr>
        <w:contextualSpacing/>
      </w:pPr>
      <w:r>
        <w:t>&lt;draw:rect&gt;</w:t>
      </w:r>
    </w:p>
    <w:p w:rsidR="00376B6B" w:rsidRDefault="00DC1024">
      <w:pPr>
        <w:pStyle w:val="ListParagraph"/>
        <w:numPr>
          <w:ilvl w:val="0"/>
          <w:numId w:val="1097"/>
        </w:numPr>
        <w:contextualSpacing/>
      </w:pPr>
      <w:r>
        <w:t>&lt;draw:polyline&gt;</w:t>
      </w:r>
    </w:p>
    <w:p w:rsidR="00376B6B" w:rsidRDefault="00DC1024">
      <w:pPr>
        <w:pStyle w:val="ListParagraph"/>
        <w:numPr>
          <w:ilvl w:val="0"/>
          <w:numId w:val="1097"/>
        </w:numPr>
        <w:contextualSpacing/>
      </w:pPr>
      <w:r>
        <w:lastRenderedPageBreak/>
        <w:t>&lt;draw:polygon&gt;</w:t>
      </w:r>
    </w:p>
    <w:p w:rsidR="00376B6B" w:rsidRDefault="00DC1024">
      <w:pPr>
        <w:pStyle w:val="ListParagraph"/>
        <w:numPr>
          <w:ilvl w:val="0"/>
          <w:numId w:val="1097"/>
        </w:numPr>
        <w:contextualSpacing/>
      </w:pPr>
      <w:r>
        <w:t>&lt;draw:regular-polygon&gt;</w:t>
      </w:r>
    </w:p>
    <w:p w:rsidR="00376B6B" w:rsidRDefault="00DC1024">
      <w:pPr>
        <w:pStyle w:val="ListParagraph"/>
        <w:numPr>
          <w:ilvl w:val="0"/>
          <w:numId w:val="1097"/>
        </w:numPr>
        <w:contextualSpacing/>
      </w:pPr>
      <w:r>
        <w:t>&lt;draw:path&gt;</w:t>
      </w:r>
    </w:p>
    <w:p w:rsidR="00376B6B" w:rsidRDefault="00DC1024">
      <w:pPr>
        <w:pStyle w:val="ListParagraph"/>
        <w:numPr>
          <w:ilvl w:val="0"/>
          <w:numId w:val="1097"/>
        </w:numPr>
        <w:contextualSpacing/>
      </w:pPr>
      <w:r>
        <w:t>&lt;draw:circle&gt;</w:t>
      </w:r>
    </w:p>
    <w:p w:rsidR="00376B6B" w:rsidRDefault="00DC1024">
      <w:pPr>
        <w:pStyle w:val="ListParagraph"/>
        <w:numPr>
          <w:ilvl w:val="0"/>
          <w:numId w:val="1097"/>
        </w:numPr>
        <w:contextualSpacing/>
      </w:pPr>
      <w:r>
        <w:t>&lt;draw:ellipse&gt;</w:t>
      </w:r>
    </w:p>
    <w:p w:rsidR="00376B6B" w:rsidRDefault="00DC1024">
      <w:pPr>
        <w:pStyle w:val="ListParagraph"/>
        <w:numPr>
          <w:ilvl w:val="0"/>
          <w:numId w:val="1097"/>
        </w:numPr>
        <w:contextualSpacing/>
      </w:pPr>
      <w:r>
        <w:t>&lt;draw:caption&gt;</w:t>
      </w:r>
    </w:p>
    <w:p w:rsidR="00376B6B" w:rsidRDefault="00DC1024">
      <w:pPr>
        <w:pStyle w:val="ListParagraph"/>
        <w:numPr>
          <w:ilvl w:val="0"/>
          <w:numId w:val="1097"/>
        </w:numPr>
        <w:contextualSpacing/>
      </w:pPr>
      <w:r>
        <w:t>&lt;draw:measure&gt;</w:t>
      </w:r>
    </w:p>
    <w:p w:rsidR="00376B6B" w:rsidRDefault="00DC1024">
      <w:pPr>
        <w:pStyle w:val="ListParagraph"/>
        <w:numPr>
          <w:ilvl w:val="0"/>
          <w:numId w:val="1097"/>
        </w:numPr>
        <w:contextualSpacing/>
      </w:pPr>
      <w:r>
        <w:t>&lt;draw:frame&gt;</w:t>
      </w:r>
    </w:p>
    <w:p w:rsidR="00376B6B" w:rsidRDefault="00DC1024">
      <w:pPr>
        <w:pStyle w:val="ListParagraph"/>
        <w:numPr>
          <w:ilvl w:val="0"/>
          <w:numId w:val="1097"/>
        </w:numPr>
        <w:contextualSpacing/>
      </w:pPr>
      <w:r>
        <w:t>&lt;draw:text-box&gt;</w:t>
      </w:r>
    </w:p>
    <w:p w:rsidR="00376B6B" w:rsidRDefault="00DC1024">
      <w:pPr>
        <w:pStyle w:val="ListParagraph"/>
        <w:numPr>
          <w:ilvl w:val="0"/>
          <w:numId w:val="1097"/>
        </w:numPr>
      </w:pPr>
      <w:r>
        <w:t>&lt;draw:custom-s</w:t>
      </w:r>
      <w:r>
        <w:t>hape&gt;</w:t>
      </w:r>
    </w:p>
    <w:p w:rsidR="00376B6B" w:rsidRDefault="00DC1024">
      <w:pPr>
        <w:pStyle w:val="Definition-Field2"/>
      </w:pPr>
      <w:r>
        <w:t>On load, enumerations "sub" and "super" are mapped to default numerical values and the font height percentage value is not supported.</w:t>
      </w:r>
    </w:p>
    <w:p w:rsidR="00376B6B" w:rsidRDefault="00DC1024">
      <w:pPr>
        <w:pStyle w:val="Definition-Field2"/>
      </w:pPr>
      <w:r>
        <w:t xml:space="preserve">On save, the vertical text position value is always written as a percentage. </w:t>
      </w:r>
    </w:p>
    <w:p w:rsidR="00376B6B" w:rsidRDefault="00DC1024">
      <w:pPr>
        <w:pStyle w:val="Definition-Field"/>
      </w:pPr>
      <w:r>
        <w:t xml:space="preserve">c.   </w:t>
      </w:r>
      <w:r>
        <w:rPr>
          <w:i/>
        </w:rPr>
        <w:t>The standard defines the property</w:t>
      </w:r>
      <w:r>
        <w:rPr>
          <w:i/>
        </w:rPr>
        <w:t xml:space="preserve"> "negative percent", contained within the attribute style:text-position, contained within the element &lt;style:text-properties&gt;</w:t>
      </w:r>
    </w:p>
    <w:p w:rsidR="00376B6B" w:rsidRDefault="00DC1024">
      <w:pPr>
        <w:pStyle w:val="Definition-Field2"/>
      </w:pPr>
      <w:r>
        <w:t>This property is supported in Excel 2013, Excel 2016, and Excel 2019.</w:t>
      </w:r>
    </w:p>
    <w:p w:rsidR="00376B6B" w:rsidRDefault="00DC1024">
      <w:pPr>
        <w:pStyle w:val="Definition-Field2"/>
      </w:pPr>
      <w:r>
        <w:t xml:space="preserve">The "negative percent" property maps to a value of -33 percent. </w:t>
      </w:r>
    </w:p>
    <w:p w:rsidR="00376B6B" w:rsidRDefault="00DC1024">
      <w:pPr>
        <w:pStyle w:val="Definition-Field"/>
      </w:pPr>
      <w:r>
        <w:t xml:space="preserve">d.   </w:t>
      </w:r>
      <w:r>
        <w:rPr>
          <w:i/>
        </w:rPr>
        <w:t>The standard defines the property "positive percent", contained within the attribute style:text-position, contained within the element &lt;style:text-properties&gt;</w:t>
      </w:r>
    </w:p>
    <w:p w:rsidR="00376B6B" w:rsidRDefault="00DC1024">
      <w:pPr>
        <w:pStyle w:val="Definition-Field2"/>
      </w:pPr>
      <w:r>
        <w:t xml:space="preserve">This property is supported </w:t>
      </w:r>
      <w:r>
        <w:t>in Excel 2013, Excel 2016, and Excel 2019.</w:t>
      </w:r>
    </w:p>
    <w:p w:rsidR="00376B6B" w:rsidRDefault="00DC1024">
      <w:pPr>
        <w:pStyle w:val="Definition-Field2"/>
      </w:pPr>
      <w:r>
        <w:t xml:space="preserve">The "positive percent" property maps to a value of 33 percent. </w:t>
      </w:r>
    </w:p>
    <w:p w:rsidR="00376B6B" w:rsidRDefault="00DC1024">
      <w:pPr>
        <w:pStyle w:val="Definition-Field"/>
      </w:pPr>
      <w:r>
        <w:t xml:space="preserve">e.   </w:t>
      </w:r>
      <w:r>
        <w:rPr>
          <w:i/>
        </w:rPr>
        <w:t>The standard defines the property "sub", contained within the attribute style:text-position, contained within the element &lt;style:text-properties</w:t>
      </w:r>
      <w:r>
        <w:rPr>
          <w:i/>
        </w:rPr>
        <w:t>&gt;</w:t>
      </w:r>
    </w:p>
    <w:p w:rsidR="00376B6B" w:rsidRDefault="00DC1024">
      <w:pPr>
        <w:pStyle w:val="Definition-Field2"/>
      </w:pPr>
      <w:r>
        <w:t>This property is supported in Excel 2013, Excel 2016, and Excel 2019.</w:t>
      </w:r>
    </w:p>
    <w:p w:rsidR="00376B6B" w:rsidRDefault="00DC1024">
      <w:pPr>
        <w:pStyle w:val="Definition-Field2"/>
      </w:pPr>
      <w:r>
        <w:t xml:space="preserve">The "sub" property maps to a value of -33 percent. </w:t>
      </w:r>
    </w:p>
    <w:p w:rsidR="00376B6B" w:rsidRDefault="00DC1024">
      <w:pPr>
        <w:pStyle w:val="Definition-Field"/>
      </w:pPr>
      <w:r>
        <w:t xml:space="preserve">f.   </w:t>
      </w:r>
      <w:r>
        <w:rPr>
          <w:i/>
        </w:rPr>
        <w:t xml:space="preserve">The standard defines the property "sub negative percent", contained within the attribute style:text-position, contained within </w:t>
      </w:r>
      <w:r>
        <w:rPr>
          <w:i/>
        </w:rPr>
        <w:t>the element &lt;style:text-properties&gt;</w:t>
      </w:r>
    </w:p>
    <w:p w:rsidR="00376B6B" w:rsidRDefault="00DC1024">
      <w:pPr>
        <w:pStyle w:val="Definition-Field2"/>
      </w:pPr>
      <w:r>
        <w:t>This property is supported in Excel 2013, Excel 2016, and Excel 2019.</w:t>
      </w:r>
    </w:p>
    <w:p w:rsidR="00376B6B" w:rsidRDefault="00DC1024">
      <w:pPr>
        <w:pStyle w:val="Definition-Field2"/>
      </w:pPr>
      <w:r>
        <w:t xml:space="preserve">The "sub&lt;negative percent&gt;" property maps to a value of -33 percent. </w:t>
      </w:r>
    </w:p>
    <w:p w:rsidR="00376B6B" w:rsidRDefault="00DC1024">
      <w:pPr>
        <w:pStyle w:val="Definition-Field"/>
      </w:pPr>
      <w:r>
        <w:t xml:space="preserve">g.   </w:t>
      </w:r>
      <w:r>
        <w:rPr>
          <w:i/>
        </w:rPr>
        <w:t xml:space="preserve">The standard defines the property "sub positive percent", contained within </w:t>
      </w:r>
      <w:r>
        <w:rPr>
          <w:i/>
        </w:rPr>
        <w:t>the attribute style:text-position, contained within the element &lt;style:text-properties&gt;</w:t>
      </w:r>
    </w:p>
    <w:p w:rsidR="00376B6B" w:rsidRDefault="00DC1024">
      <w:pPr>
        <w:pStyle w:val="Definition-Field2"/>
      </w:pPr>
      <w:r>
        <w:t>This property is supported in Excel 2013, Excel 2016, and Excel 2019.</w:t>
      </w:r>
    </w:p>
    <w:p w:rsidR="00376B6B" w:rsidRDefault="00DC1024">
      <w:pPr>
        <w:pStyle w:val="Definition-Field2"/>
      </w:pPr>
      <w:r>
        <w:t xml:space="preserve">The "sub&lt;positive percent&gt;" property maps to a value of -33 percent. </w:t>
      </w:r>
    </w:p>
    <w:p w:rsidR="00376B6B" w:rsidRDefault="00DC1024">
      <w:pPr>
        <w:pStyle w:val="Definition-Field"/>
      </w:pPr>
      <w:r>
        <w:t xml:space="preserve">h.   </w:t>
      </w:r>
      <w:r>
        <w:rPr>
          <w:i/>
        </w:rPr>
        <w:t xml:space="preserve">The standard defines </w:t>
      </w:r>
      <w:r>
        <w:rPr>
          <w:i/>
        </w:rPr>
        <w:t>the property "super", contained within the attribute style:text-position, contained within the element &lt;style:text-properties&gt;</w:t>
      </w:r>
    </w:p>
    <w:p w:rsidR="00376B6B" w:rsidRDefault="00DC1024">
      <w:pPr>
        <w:pStyle w:val="Definition-Field2"/>
      </w:pPr>
      <w:r>
        <w:t>This property is supported in Excel 2013, Excel 2016, and Excel 2019.</w:t>
      </w:r>
    </w:p>
    <w:p w:rsidR="00376B6B" w:rsidRDefault="00DC1024">
      <w:pPr>
        <w:pStyle w:val="Definition-Field2"/>
      </w:pPr>
      <w:r>
        <w:t xml:space="preserve">The "super" property maps to a value of 33 percent. </w:t>
      </w:r>
    </w:p>
    <w:p w:rsidR="00376B6B" w:rsidRDefault="00DC1024">
      <w:pPr>
        <w:pStyle w:val="Definition-Field"/>
      </w:pPr>
      <w:r>
        <w:t xml:space="preserve">i.   </w:t>
      </w:r>
      <w:r>
        <w:rPr>
          <w:i/>
        </w:rPr>
        <w:t>T</w:t>
      </w:r>
      <w:r>
        <w:rPr>
          <w:i/>
        </w:rPr>
        <w:t>he standard defines the property "super negative percent", contained within the attribute style:text-position, contained within the element &lt;style:text-properties&gt;</w:t>
      </w:r>
    </w:p>
    <w:p w:rsidR="00376B6B" w:rsidRDefault="00DC1024">
      <w:pPr>
        <w:pStyle w:val="Definition-Field2"/>
      </w:pPr>
      <w:r>
        <w:t>This property is supported in Excel 2013, Excel 2016, and Excel 2019.</w:t>
      </w:r>
    </w:p>
    <w:p w:rsidR="00376B6B" w:rsidRDefault="00DC1024">
      <w:pPr>
        <w:pStyle w:val="Definition-Field2"/>
      </w:pPr>
      <w:r>
        <w:lastRenderedPageBreak/>
        <w:t>The "super&lt;negative pe</w:t>
      </w:r>
      <w:r>
        <w:t xml:space="preserve">rcent&gt;" property maps to a value of -33 percent. </w:t>
      </w:r>
    </w:p>
    <w:p w:rsidR="00376B6B" w:rsidRDefault="00DC1024">
      <w:pPr>
        <w:pStyle w:val="Definition-Field"/>
      </w:pPr>
      <w:r>
        <w:t xml:space="preserve">j.   </w:t>
      </w:r>
      <w:r>
        <w:rPr>
          <w:i/>
        </w:rPr>
        <w:t>The standard defines the property "super positive percent", contained within the attribute style:text-position, contained within the element &lt;style:text-properties&gt;</w:t>
      </w:r>
    </w:p>
    <w:p w:rsidR="00376B6B" w:rsidRDefault="00DC1024">
      <w:pPr>
        <w:pStyle w:val="Definition-Field2"/>
      </w:pPr>
      <w:r>
        <w:t xml:space="preserve">This property is supported in Excel </w:t>
      </w:r>
      <w:r>
        <w:t>2013, Excel 2016, and Excel 2019.</w:t>
      </w:r>
    </w:p>
    <w:p w:rsidR="00376B6B" w:rsidRDefault="00DC1024">
      <w:pPr>
        <w:pStyle w:val="Definition-Field2"/>
      </w:pPr>
      <w:r>
        <w:t xml:space="preserve">The "super&lt;positive percent&gt;" property maps to a value of 33 percent. </w:t>
      </w:r>
    </w:p>
    <w:p w:rsidR="00376B6B" w:rsidRDefault="00DC1024">
      <w:pPr>
        <w:pStyle w:val="Definition-Field"/>
      </w:pPr>
      <w:r>
        <w:t xml:space="preserve">k.   </w:t>
      </w:r>
      <w:r>
        <w:rPr>
          <w:i/>
        </w:rPr>
        <w:t>The standard defines the attribute style:text-position, contained within the element &lt;style:text-properties&gt;</w:t>
      </w:r>
    </w:p>
    <w:p w:rsidR="00376B6B" w:rsidRDefault="00DC1024">
      <w:pPr>
        <w:pStyle w:val="Definition-Field2"/>
      </w:pPr>
      <w:r>
        <w:t>OfficeArt Math in PowerPoint 2013 sup</w:t>
      </w:r>
      <w:r>
        <w:t>ports this attribute on load for text in the following elements:</w:t>
      </w:r>
    </w:p>
    <w:p w:rsidR="00376B6B" w:rsidRDefault="00DC1024">
      <w:pPr>
        <w:pStyle w:val="ListParagraph"/>
        <w:numPr>
          <w:ilvl w:val="0"/>
          <w:numId w:val="1098"/>
        </w:numPr>
        <w:contextualSpacing/>
      </w:pPr>
      <w:r>
        <w:t>&lt;draw:rect&gt;</w:t>
      </w:r>
    </w:p>
    <w:p w:rsidR="00376B6B" w:rsidRDefault="00DC1024">
      <w:pPr>
        <w:pStyle w:val="ListParagraph"/>
        <w:numPr>
          <w:ilvl w:val="0"/>
          <w:numId w:val="1098"/>
        </w:numPr>
        <w:contextualSpacing/>
      </w:pPr>
      <w:r>
        <w:t>&lt;draw:polyline&gt;</w:t>
      </w:r>
    </w:p>
    <w:p w:rsidR="00376B6B" w:rsidRDefault="00DC1024">
      <w:pPr>
        <w:pStyle w:val="ListParagraph"/>
        <w:numPr>
          <w:ilvl w:val="0"/>
          <w:numId w:val="1098"/>
        </w:numPr>
        <w:contextualSpacing/>
      </w:pPr>
      <w:r>
        <w:t>&lt;draw:polygon&gt;</w:t>
      </w:r>
    </w:p>
    <w:p w:rsidR="00376B6B" w:rsidRDefault="00DC1024">
      <w:pPr>
        <w:pStyle w:val="ListParagraph"/>
        <w:numPr>
          <w:ilvl w:val="0"/>
          <w:numId w:val="1098"/>
        </w:numPr>
        <w:contextualSpacing/>
      </w:pPr>
      <w:r>
        <w:t>&lt;draw:regular-polygon&gt;</w:t>
      </w:r>
    </w:p>
    <w:p w:rsidR="00376B6B" w:rsidRDefault="00DC1024">
      <w:pPr>
        <w:pStyle w:val="ListParagraph"/>
        <w:numPr>
          <w:ilvl w:val="0"/>
          <w:numId w:val="1098"/>
        </w:numPr>
        <w:contextualSpacing/>
      </w:pPr>
      <w:r>
        <w:t>&lt;draw:path&gt;</w:t>
      </w:r>
    </w:p>
    <w:p w:rsidR="00376B6B" w:rsidRDefault="00DC1024">
      <w:pPr>
        <w:pStyle w:val="ListParagraph"/>
        <w:numPr>
          <w:ilvl w:val="0"/>
          <w:numId w:val="1098"/>
        </w:numPr>
        <w:contextualSpacing/>
      </w:pPr>
      <w:r>
        <w:t>&lt;draw:circle&gt;</w:t>
      </w:r>
    </w:p>
    <w:p w:rsidR="00376B6B" w:rsidRDefault="00DC1024">
      <w:pPr>
        <w:pStyle w:val="ListParagraph"/>
        <w:numPr>
          <w:ilvl w:val="0"/>
          <w:numId w:val="1098"/>
        </w:numPr>
        <w:contextualSpacing/>
      </w:pPr>
      <w:r>
        <w:t>&lt;draw:ellipse&gt;</w:t>
      </w:r>
    </w:p>
    <w:p w:rsidR="00376B6B" w:rsidRDefault="00DC1024">
      <w:pPr>
        <w:pStyle w:val="ListParagraph"/>
        <w:numPr>
          <w:ilvl w:val="0"/>
          <w:numId w:val="1098"/>
        </w:numPr>
        <w:contextualSpacing/>
      </w:pPr>
      <w:r>
        <w:t>&lt;draw:caption&gt;</w:t>
      </w:r>
    </w:p>
    <w:p w:rsidR="00376B6B" w:rsidRDefault="00DC1024">
      <w:pPr>
        <w:pStyle w:val="ListParagraph"/>
        <w:numPr>
          <w:ilvl w:val="0"/>
          <w:numId w:val="1098"/>
        </w:numPr>
        <w:contextualSpacing/>
      </w:pPr>
      <w:r>
        <w:t>&lt;draw:measure&gt;</w:t>
      </w:r>
    </w:p>
    <w:p w:rsidR="00376B6B" w:rsidRDefault="00DC1024">
      <w:pPr>
        <w:pStyle w:val="ListParagraph"/>
        <w:numPr>
          <w:ilvl w:val="0"/>
          <w:numId w:val="1098"/>
        </w:numPr>
        <w:contextualSpacing/>
      </w:pPr>
      <w:r>
        <w:t>&lt;draw:text-box&gt;</w:t>
      </w:r>
    </w:p>
    <w:p w:rsidR="00376B6B" w:rsidRDefault="00DC1024">
      <w:pPr>
        <w:pStyle w:val="ListParagraph"/>
        <w:numPr>
          <w:ilvl w:val="0"/>
          <w:numId w:val="1098"/>
        </w:numPr>
        <w:contextualSpacing/>
      </w:pPr>
      <w:r>
        <w:t>&lt;draw:frame&gt;</w:t>
      </w:r>
    </w:p>
    <w:p w:rsidR="00376B6B" w:rsidRDefault="00DC1024">
      <w:pPr>
        <w:pStyle w:val="ListParagraph"/>
        <w:numPr>
          <w:ilvl w:val="0"/>
          <w:numId w:val="1098"/>
        </w:numPr>
      </w:pPr>
      <w:r>
        <w:t>&lt;draw:custom-shape&gt;</w:t>
      </w:r>
    </w:p>
    <w:p w:rsidR="00376B6B" w:rsidRDefault="00DC1024">
      <w:pPr>
        <w:pStyle w:val="Definition-Field2"/>
      </w:pPr>
      <w:r>
        <w:t xml:space="preserve">On </w:t>
      </w:r>
      <w:r>
        <w:t>load, enumerations "sub" and "super" are mapped to default numerical values, and the font height percentage value is not supported.</w:t>
      </w:r>
    </w:p>
    <w:p w:rsidR="00376B6B" w:rsidRDefault="00DC1024">
      <w:pPr>
        <w:pStyle w:val="Definition-Field2"/>
      </w:pPr>
      <w:r>
        <w:t xml:space="preserve">On save, the vertical text position value is always written as a percentage. </w:t>
      </w:r>
    </w:p>
    <w:p w:rsidR="00376B6B" w:rsidRDefault="00DC1024">
      <w:pPr>
        <w:pStyle w:val="Heading3"/>
      </w:pPr>
      <w:bookmarkStart w:id="2576" w:name="section_860e19b80410496fab734b5947963c9e"/>
      <w:bookmarkStart w:id="2577" w:name="_Toc190324631"/>
      <w:r>
        <w:t>Part 1 Section 20.375, style:text-rotation-ang</w:t>
      </w:r>
      <w:r>
        <w:t>le</w:t>
      </w:r>
      <w:bookmarkEnd w:id="2576"/>
      <w:bookmarkEnd w:id="2577"/>
      <w:r>
        <w:fldChar w:fldCharType="begin"/>
      </w:r>
      <w:r>
        <w:instrText xml:space="preserve"> XE "style\:text-rotation-angle" </w:instrText>
      </w:r>
      <w:r>
        <w:fldChar w:fldCharType="end"/>
      </w:r>
    </w:p>
    <w:p w:rsidR="00376B6B" w:rsidRDefault="00DC1024">
      <w:pPr>
        <w:pStyle w:val="Definition-Field"/>
      </w:pPr>
      <w:r>
        <w:t xml:space="preserve">a.   </w:t>
      </w:r>
      <w:r>
        <w:rPr>
          <w:i/>
        </w:rPr>
        <w:t>The standard defines the attribute style:text-rotation-angle,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does not</w:t>
      </w:r>
      <w:r>
        <w:t xml:space="preserve"> support this attribute on save for text in SmartArt and chart titles and labels. </w:t>
      </w:r>
    </w:p>
    <w:p w:rsidR="00376B6B" w:rsidRDefault="00DC1024">
      <w:pPr>
        <w:pStyle w:val="Definition-Field"/>
      </w:pPr>
      <w:r>
        <w:t xml:space="preserve">b.   </w:t>
      </w:r>
      <w:r>
        <w:rPr>
          <w:i/>
        </w:rPr>
        <w:t>The standard defines the property "0", contained within the attribute style:text-rotation-angle, contained within the element &lt;style:text-properties&gt;</w:t>
      </w:r>
    </w:p>
    <w:p w:rsidR="00376B6B" w:rsidRDefault="00DC1024">
      <w:pPr>
        <w:pStyle w:val="Definition-Field2"/>
      </w:pPr>
      <w:r>
        <w:t>This property is s</w:t>
      </w:r>
      <w:r>
        <w:t>upported in Word 2013, Word 2016, and Word 2019.</w:t>
      </w:r>
    </w:p>
    <w:p w:rsidR="00376B6B" w:rsidRDefault="00DC1024">
      <w:pPr>
        <w:pStyle w:val="Definition-Field2"/>
      </w:pPr>
      <w:r>
        <w:t xml:space="preserve">On load, if both style:text-rotation-angle and style:text-combine are applied to the text span, then Word ignores the style:text-rotation-angle property. </w:t>
      </w:r>
    </w:p>
    <w:p w:rsidR="00376B6B" w:rsidRDefault="00DC1024">
      <w:pPr>
        <w:pStyle w:val="Definition-Field"/>
      </w:pPr>
      <w:r>
        <w:t xml:space="preserve">c.   </w:t>
      </w:r>
      <w:r>
        <w:rPr>
          <w:i/>
        </w:rPr>
        <w:t>The standard defines the property "270", contai</w:t>
      </w:r>
      <w:r>
        <w:rPr>
          <w:i/>
        </w:rPr>
        <w:t>ned within the attribute style:text-rotation-angle, contained within the element &lt;style:text-properties&gt;</w:t>
      </w:r>
    </w:p>
    <w:p w:rsidR="00376B6B" w:rsidRDefault="00DC1024">
      <w:pPr>
        <w:pStyle w:val="Definition-Field2"/>
      </w:pPr>
      <w:r>
        <w:t>This property is not supported in Word 2013, Word 2016, or Word 2019.</w:t>
      </w:r>
    </w:p>
    <w:p w:rsidR="00376B6B" w:rsidRDefault="00DC1024">
      <w:pPr>
        <w:pStyle w:val="Definition-Field"/>
      </w:pPr>
      <w:r>
        <w:t xml:space="preserve">d.   </w:t>
      </w:r>
      <w:r>
        <w:rPr>
          <w:i/>
        </w:rPr>
        <w:t>The standard defines the attribute style:text-rotation-angle, contained with</w:t>
      </w:r>
      <w:r>
        <w:rPr>
          <w:i/>
        </w:rPr>
        <w:t>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lastRenderedPageBreak/>
        <w:t>OfficeArt Math in Excel 2013 does not support this attribute on load for text in any of the following elements:</w:t>
      </w:r>
    </w:p>
    <w:p w:rsidR="00376B6B" w:rsidRDefault="00DC1024">
      <w:pPr>
        <w:pStyle w:val="ListParagraph"/>
        <w:numPr>
          <w:ilvl w:val="0"/>
          <w:numId w:val="1099"/>
        </w:numPr>
        <w:contextualSpacing/>
      </w:pPr>
      <w:r>
        <w:t>&lt;draw:rect&gt;</w:t>
      </w:r>
    </w:p>
    <w:p w:rsidR="00376B6B" w:rsidRDefault="00DC1024">
      <w:pPr>
        <w:pStyle w:val="ListParagraph"/>
        <w:numPr>
          <w:ilvl w:val="0"/>
          <w:numId w:val="1099"/>
        </w:numPr>
        <w:contextualSpacing/>
      </w:pPr>
      <w:r>
        <w:t>&lt;draw:polyline&gt;</w:t>
      </w:r>
    </w:p>
    <w:p w:rsidR="00376B6B" w:rsidRDefault="00DC1024">
      <w:pPr>
        <w:pStyle w:val="ListParagraph"/>
        <w:numPr>
          <w:ilvl w:val="0"/>
          <w:numId w:val="1099"/>
        </w:numPr>
        <w:contextualSpacing/>
      </w:pPr>
      <w:r>
        <w:t>&lt;d</w:t>
      </w:r>
      <w:r>
        <w:t>raw:polygon&gt;</w:t>
      </w:r>
    </w:p>
    <w:p w:rsidR="00376B6B" w:rsidRDefault="00DC1024">
      <w:pPr>
        <w:pStyle w:val="ListParagraph"/>
        <w:numPr>
          <w:ilvl w:val="0"/>
          <w:numId w:val="1099"/>
        </w:numPr>
        <w:contextualSpacing/>
      </w:pPr>
      <w:r>
        <w:t>&lt;draw:regular-polygon&gt;</w:t>
      </w:r>
    </w:p>
    <w:p w:rsidR="00376B6B" w:rsidRDefault="00DC1024">
      <w:pPr>
        <w:pStyle w:val="ListParagraph"/>
        <w:numPr>
          <w:ilvl w:val="0"/>
          <w:numId w:val="1099"/>
        </w:numPr>
        <w:contextualSpacing/>
      </w:pPr>
      <w:r>
        <w:t>&lt;draw:path&gt;</w:t>
      </w:r>
    </w:p>
    <w:p w:rsidR="00376B6B" w:rsidRDefault="00DC1024">
      <w:pPr>
        <w:pStyle w:val="ListParagraph"/>
        <w:numPr>
          <w:ilvl w:val="0"/>
          <w:numId w:val="1099"/>
        </w:numPr>
        <w:contextualSpacing/>
      </w:pPr>
      <w:r>
        <w:t>&lt;draw:circle&gt;</w:t>
      </w:r>
    </w:p>
    <w:p w:rsidR="00376B6B" w:rsidRDefault="00DC1024">
      <w:pPr>
        <w:pStyle w:val="ListParagraph"/>
        <w:numPr>
          <w:ilvl w:val="0"/>
          <w:numId w:val="1099"/>
        </w:numPr>
        <w:contextualSpacing/>
      </w:pPr>
      <w:r>
        <w:t>&lt;draw:ellipse&gt;</w:t>
      </w:r>
    </w:p>
    <w:p w:rsidR="00376B6B" w:rsidRDefault="00DC1024">
      <w:pPr>
        <w:pStyle w:val="ListParagraph"/>
        <w:numPr>
          <w:ilvl w:val="0"/>
          <w:numId w:val="1099"/>
        </w:numPr>
        <w:contextualSpacing/>
      </w:pPr>
      <w:r>
        <w:t>&lt;draw:caption&gt;</w:t>
      </w:r>
    </w:p>
    <w:p w:rsidR="00376B6B" w:rsidRDefault="00DC1024">
      <w:pPr>
        <w:pStyle w:val="ListParagraph"/>
        <w:numPr>
          <w:ilvl w:val="0"/>
          <w:numId w:val="1099"/>
        </w:numPr>
        <w:contextualSpacing/>
      </w:pPr>
      <w:r>
        <w:t>&lt;draw:measure&gt;</w:t>
      </w:r>
    </w:p>
    <w:p w:rsidR="00376B6B" w:rsidRDefault="00DC1024">
      <w:pPr>
        <w:pStyle w:val="ListParagraph"/>
        <w:numPr>
          <w:ilvl w:val="0"/>
          <w:numId w:val="1099"/>
        </w:numPr>
        <w:contextualSpacing/>
      </w:pPr>
      <w:r>
        <w:t>&lt;draw:frame&gt;</w:t>
      </w:r>
    </w:p>
    <w:p w:rsidR="00376B6B" w:rsidRDefault="00DC1024">
      <w:pPr>
        <w:pStyle w:val="ListParagraph"/>
        <w:numPr>
          <w:ilvl w:val="0"/>
          <w:numId w:val="1099"/>
        </w:numPr>
        <w:contextualSpacing/>
      </w:pPr>
      <w:r>
        <w:t>&lt;draw:text-box&gt;</w:t>
      </w:r>
    </w:p>
    <w:p w:rsidR="00376B6B" w:rsidRDefault="00DC1024">
      <w:pPr>
        <w:pStyle w:val="ListParagraph"/>
        <w:numPr>
          <w:ilvl w:val="0"/>
          <w:numId w:val="1099"/>
        </w:numPr>
      </w:pPr>
      <w:r>
        <w:t>&lt;draw:custom-shape&gt;</w:t>
      </w:r>
    </w:p>
    <w:p w:rsidR="00376B6B" w:rsidRDefault="00DC1024">
      <w:pPr>
        <w:pStyle w:val="Definition-Field2"/>
      </w:pPr>
      <w:r>
        <w:t>OfficeArt Math</w:t>
      </w:r>
      <w:r>
        <w:t xml:space="preserve"> in Excel 2013 does not support this attribute on save for text in any of the following items:</w:t>
      </w:r>
    </w:p>
    <w:p w:rsidR="00376B6B" w:rsidRDefault="00DC1024">
      <w:pPr>
        <w:pStyle w:val="ListParagraph"/>
        <w:numPr>
          <w:ilvl w:val="0"/>
          <w:numId w:val="1100"/>
        </w:numPr>
        <w:contextualSpacing/>
      </w:pPr>
      <w:r>
        <w:t>text boxes</w:t>
      </w:r>
    </w:p>
    <w:p w:rsidR="00376B6B" w:rsidRDefault="00DC1024">
      <w:pPr>
        <w:pStyle w:val="ListParagraph"/>
        <w:numPr>
          <w:ilvl w:val="0"/>
          <w:numId w:val="1100"/>
        </w:numPr>
        <w:contextualSpacing/>
      </w:pPr>
      <w:r>
        <w:t>shapes</w:t>
      </w:r>
    </w:p>
    <w:p w:rsidR="00376B6B" w:rsidRDefault="00DC1024">
      <w:pPr>
        <w:pStyle w:val="ListParagraph"/>
        <w:numPr>
          <w:ilvl w:val="0"/>
          <w:numId w:val="1100"/>
        </w:numPr>
        <w:contextualSpacing/>
      </w:pPr>
      <w:r>
        <w:t>SmartArt</w:t>
      </w:r>
    </w:p>
    <w:p w:rsidR="00376B6B" w:rsidRDefault="00DC1024">
      <w:pPr>
        <w:pStyle w:val="ListParagraph"/>
        <w:numPr>
          <w:ilvl w:val="0"/>
          <w:numId w:val="1100"/>
        </w:numPr>
        <w:contextualSpacing/>
      </w:pPr>
      <w:r>
        <w:t>chart titles</w:t>
      </w:r>
    </w:p>
    <w:p w:rsidR="00376B6B" w:rsidRDefault="00DC1024">
      <w:pPr>
        <w:pStyle w:val="ListParagraph"/>
        <w:numPr>
          <w:ilvl w:val="0"/>
          <w:numId w:val="1100"/>
        </w:numPr>
      </w:pPr>
      <w:r>
        <w:t xml:space="preserve">labels </w:t>
      </w:r>
    </w:p>
    <w:p w:rsidR="00376B6B" w:rsidRDefault="00DC1024">
      <w:pPr>
        <w:pStyle w:val="Definition-Field"/>
      </w:pPr>
      <w:r>
        <w:t xml:space="preserve">e.   </w:t>
      </w:r>
      <w:r>
        <w:rPr>
          <w:i/>
        </w:rPr>
        <w:t>The standard defines the attribute style:text-rotation-angle, contained within the element &lt;style:text-prope</w:t>
      </w:r>
      <w:r>
        <w:rPr>
          <w:i/>
        </w:rPr>
        <w:t>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101"/>
        </w:numPr>
        <w:contextualSpacing/>
      </w:pPr>
      <w:r>
        <w:t>&lt;draw:rect&gt;</w:t>
      </w:r>
    </w:p>
    <w:p w:rsidR="00376B6B" w:rsidRDefault="00DC1024">
      <w:pPr>
        <w:pStyle w:val="ListParagraph"/>
        <w:numPr>
          <w:ilvl w:val="0"/>
          <w:numId w:val="1101"/>
        </w:numPr>
        <w:contextualSpacing/>
      </w:pPr>
      <w:r>
        <w:t>&lt;draw:polyline&gt;</w:t>
      </w:r>
    </w:p>
    <w:p w:rsidR="00376B6B" w:rsidRDefault="00DC1024">
      <w:pPr>
        <w:pStyle w:val="ListParagraph"/>
        <w:numPr>
          <w:ilvl w:val="0"/>
          <w:numId w:val="1101"/>
        </w:numPr>
        <w:contextualSpacing/>
      </w:pPr>
      <w:r>
        <w:t>&lt;draw:polygon&gt;</w:t>
      </w:r>
    </w:p>
    <w:p w:rsidR="00376B6B" w:rsidRDefault="00DC1024">
      <w:pPr>
        <w:pStyle w:val="ListParagraph"/>
        <w:numPr>
          <w:ilvl w:val="0"/>
          <w:numId w:val="1101"/>
        </w:numPr>
        <w:contextualSpacing/>
      </w:pPr>
      <w:r>
        <w:t>&lt;draw:regular-polygon&gt;</w:t>
      </w:r>
    </w:p>
    <w:p w:rsidR="00376B6B" w:rsidRDefault="00DC1024">
      <w:pPr>
        <w:pStyle w:val="ListParagraph"/>
        <w:numPr>
          <w:ilvl w:val="0"/>
          <w:numId w:val="1101"/>
        </w:numPr>
        <w:contextualSpacing/>
      </w:pPr>
      <w:r>
        <w:t>&lt;draw:path&gt;</w:t>
      </w:r>
    </w:p>
    <w:p w:rsidR="00376B6B" w:rsidRDefault="00DC1024">
      <w:pPr>
        <w:pStyle w:val="ListParagraph"/>
        <w:numPr>
          <w:ilvl w:val="0"/>
          <w:numId w:val="1101"/>
        </w:numPr>
        <w:contextualSpacing/>
      </w:pPr>
      <w:r>
        <w:t>&lt;draw:circle&gt;</w:t>
      </w:r>
    </w:p>
    <w:p w:rsidR="00376B6B" w:rsidRDefault="00DC1024">
      <w:pPr>
        <w:pStyle w:val="ListParagraph"/>
        <w:numPr>
          <w:ilvl w:val="0"/>
          <w:numId w:val="1101"/>
        </w:numPr>
        <w:contextualSpacing/>
      </w:pPr>
      <w:r>
        <w:t>&lt;draw:ellipse&gt;</w:t>
      </w:r>
    </w:p>
    <w:p w:rsidR="00376B6B" w:rsidRDefault="00DC1024">
      <w:pPr>
        <w:pStyle w:val="ListParagraph"/>
        <w:numPr>
          <w:ilvl w:val="0"/>
          <w:numId w:val="1101"/>
        </w:numPr>
        <w:contextualSpacing/>
      </w:pPr>
      <w:r>
        <w:t>&lt;draw:caption&gt;</w:t>
      </w:r>
    </w:p>
    <w:p w:rsidR="00376B6B" w:rsidRDefault="00DC1024">
      <w:pPr>
        <w:pStyle w:val="ListParagraph"/>
        <w:numPr>
          <w:ilvl w:val="0"/>
          <w:numId w:val="1101"/>
        </w:numPr>
        <w:contextualSpacing/>
      </w:pPr>
      <w:r>
        <w:t>&lt;draw:measure&gt;</w:t>
      </w:r>
    </w:p>
    <w:p w:rsidR="00376B6B" w:rsidRDefault="00DC1024">
      <w:pPr>
        <w:pStyle w:val="ListParagraph"/>
        <w:numPr>
          <w:ilvl w:val="0"/>
          <w:numId w:val="1101"/>
        </w:numPr>
        <w:contextualSpacing/>
      </w:pPr>
      <w:r>
        <w:t>&lt;d</w:t>
      </w:r>
      <w:r>
        <w:t>raw:text-box&gt;</w:t>
      </w:r>
    </w:p>
    <w:p w:rsidR="00376B6B" w:rsidRDefault="00DC1024">
      <w:pPr>
        <w:pStyle w:val="ListParagraph"/>
        <w:numPr>
          <w:ilvl w:val="0"/>
          <w:numId w:val="1101"/>
        </w:numPr>
        <w:contextualSpacing/>
      </w:pPr>
      <w:r>
        <w:t>&lt;draw:frame&gt;</w:t>
      </w:r>
    </w:p>
    <w:p w:rsidR="00376B6B" w:rsidRDefault="00DC1024">
      <w:pPr>
        <w:pStyle w:val="ListParagraph"/>
        <w:numPr>
          <w:ilvl w:val="0"/>
          <w:numId w:val="1101"/>
        </w:numPr>
      </w:pPr>
      <w:r>
        <w:t xml:space="preserve">&lt;draw:custom-shape&gt;. </w:t>
      </w:r>
    </w:p>
    <w:p w:rsidR="00376B6B" w:rsidRDefault="00DC1024">
      <w:pPr>
        <w:pStyle w:val="Heading3"/>
      </w:pPr>
      <w:bookmarkStart w:id="2578" w:name="section_a71bb21dd15f42b8b8af00408af804c9"/>
      <w:bookmarkStart w:id="2579" w:name="_Toc190324632"/>
      <w:r>
        <w:t>Part 1 Section 20.376, style:text-rotation-scale</w:t>
      </w:r>
      <w:bookmarkEnd w:id="2578"/>
      <w:bookmarkEnd w:id="2579"/>
      <w:r>
        <w:fldChar w:fldCharType="begin"/>
      </w:r>
      <w:r>
        <w:instrText xml:space="preserve"> XE "style\:text-rotation-scale" </w:instrText>
      </w:r>
      <w:r>
        <w:fldChar w:fldCharType="end"/>
      </w:r>
    </w:p>
    <w:p w:rsidR="00376B6B" w:rsidRDefault="00DC1024">
      <w:pPr>
        <w:pStyle w:val="Definition-Field"/>
      </w:pPr>
      <w:r>
        <w:t xml:space="preserve">a.   </w:t>
      </w:r>
      <w:r>
        <w:rPr>
          <w:i/>
        </w:rPr>
        <w:t>The standard defines the attribute style:text-rotation-scale,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 xml:space="preserve">The standard defines the attribute style:text-rotation-scale, contained </w:t>
      </w:r>
      <w:r>
        <w:rPr>
          <w:i/>
        </w:rPr>
        <w:t>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On load and on save, Excel does not read or write this attribute. Excel always renders rotated text such that the width of the text remain</w:t>
      </w:r>
      <w:r>
        <w:t xml:space="preserve">s fixed. </w:t>
      </w:r>
    </w:p>
    <w:p w:rsidR="00376B6B" w:rsidRDefault="00DC1024">
      <w:pPr>
        <w:pStyle w:val="Definition-Field2"/>
      </w:pPr>
      <w:r>
        <w:lastRenderedPageBreak/>
        <w:t>OfficeArt Math in Excel 2013 does not support this attribute on load for text in any of the following elements:</w:t>
      </w:r>
    </w:p>
    <w:p w:rsidR="00376B6B" w:rsidRDefault="00DC1024">
      <w:pPr>
        <w:pStyle w:val="ListParagraph"/>
        <w:numPr>
          <w:ilvl w:val="0"/>
          <w:numId w:val="1102"/>
        </w:numPr>
        <w:contextualSpacing/>
      </w:pPr>
      <w:r>
        <w:t>&lt;draw:rect&gt;</w:t>
      </w:r>
    </w:p>
    <w:p w:rsidR="00376B6B" w:rsidRDefault="00DC1024">
      <w:pPr>
        <w:pStyle w:val="ListParagraph"/>
        <w:numPr>
          <w:ilvl w:val="0"/>
          <w:numId w:val="1102"/>
        </w:numPr>
        <w:contextualSpacing/>
      </w:pPr>
      <w:r>
        <w:t>&lt;draw:polyline&gt;</w:t>
      </w:r>
    </w:p>
    <w:p w:rsidR="00376B6B" w:rsidRDefault="00DC1024">
      <w:pPr>
        <w:pStyle w:val="ListParagraph"/>
        <w:numPr>
          <w:ilvl w:val="0"/>
          <w:numId w:val="1102"/>
        </w:numPr>
        <w:contextualSpacing/>
      </w:pPr>
      <w:r>
        <w:t>&lt;draw:polygon&gt;</w:t>
      </w:r>
    </w:p>
    <w:p w:rsidR="00376B6B" w:rsidRDefault="00DC1024">
      <w:pPr>
        <w:pStyle w:val="ListParagraph"/>
        <w:numPr>
          <w:ilvl w:val="0"/>
          <w:numId w:val="1102"/>
        </w:numPr>
        <w:contextualSpacing/>
      </w:pPr>
      <w:r>
        <w:t>&lt;draw:regular-polygon&gt;</w:t>
      </w:r>
    </w:p>
    <w:p w:rsidR="00376B6B" w:rsidRDefault="00DC1024">
      <w:pPr>
        <w:pStyle w:val="ListParagraph"/>
        <w:numPr>
          <w:ilvl w:val="0"/>
          <w:numId w:val="1102"/>
        </w:numPr>
        <w:contextualSpacing/>
      </w:pPr>
      <w:r>
        <w:t>&lt;draw:path&gt;</w:t>
      </w:r>
    </w:p>
    <w:p w:rsidR="00376B6B" w:rsidRDefault="00DC1024">
      <w:pPr>
        <w:pStyle w:val="ListParagraph"/>
        <w:numPr>
          <w:ilvl w:val="0"/>
          <w:numId w:val="1102"/>
        </w:numPr>
        <w:contextualSpacing/>
      </w:pPr>
      <w:r>
        <w:t>&lt;draw:circle&gt;</w:t>
      </w:r>
    </w:p>
    <w:p w:rsidR="00376B6B" w:rsidRDefault="00DC1024">
      <w:pPr>
        <w:pStyle w:val="ListParagraph"/>
        <w:numPr>
          <w:ilvl w:val="0"/>
          <w:numId w:val="1102"/>
        </w:numPr>
        <w:contextualSpacing/>
      </w:pPr>
      <w:r>
        <w:t>&lt;draw:ellipse&gt;</w:t>
      </w:r>
    </w:p>
    <w:p w:rsidR="00376B6B" w:rsidRDefault="00DC1024">
      <w:pPr>
        <w:pStyle w:val="ListParagraph"/>
        <w:numPr>
          <w:ilvl w:val="0"/>
          <w:numId w:val="1102"/>
        </w:numPr>
        <w:contextualSpacing/>
      </w:pPr>
      <w:r>
        <w:t>&lt;draw:caption&gt;</w:t>
      </w:r>
    </w:p>
    <w:p w:rsidR="00376B6B" w:rsidRDefault="00DC1024">
      <w:pPr>
        <w:pStyle w:val="ListParagraph"/>
        <w:numPr>
          <w:ilvl w:val="0"/>
          <w:numId w:val="1102"/>
        </w:numPr>
        <w:contextualSpacing/>
      </w:pPr>
      <w:r>
        <w:t>&lt;draw:measur</w:t>
      </w:r>
      <w:r>
        <w:t>e&gt;</w:t>
      </w:r>
    </w:p>
    <w:p w:rsidR="00376B6B" w:rsidRDefault="00DC1024">
      <w:pPr>
        <w:pStyle w:val="ListParagraph"/>
        <w:numPr>
          <w:ilvl w:val="0"/>
          <w:numId w:val="1102"/>
        </w:numPr>
        <w:contextualSpacing/>
      </w:pPr>
      <w:r>
        <w:t>&lt;draw:frame&gt;</w:t>
      </w:r>
    </w:p>
    <w:p w:rsidR="00376B6B" w:rsidRDefault="00DC1024">
      <w:pPr>
        <w:pStyle w:val="ListParagraph"/>
        <w:numPr>
          <w:ilvl w:val="0"/>
          <w:numId w:val="1102"/>
        </w:numPr>
        <w:contextualSpacing/>
      </w:pPr>
      <w:r>
        <w:t>&lt;draw:text-box&gt;</w:t>
      </w:r>
    </w:p>
    <w:p w:rsidR="00376B6B" w:rsidRDefault="00DC1024">
      <w:pPr>
        <w:pStyle w:val="ListParagraph"/>
        <w:numPr>
          <w:ilvl w:val="0"/>
          <w:numId w:val="1102"/>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103"/>
        </w:numPr>
        <w:contextualSpacing/>
      </w:pPr>
      <w:r>
        <w:t>text boxes</w:t>
      </w:r>
    </w:p>
    <w:p w:rsidR="00376B6B" w:rsidRDefault="00DC1024">
      <w:pPr>
        <w:pStyle w:val="ListParagraph"/>
        <w:numPr>
          <w:ilvl w:val="0"/>
          <w:numId w:val="1103"/>
        </w:numPr>
        <w:contextualSpacing/>
      </w:pPr>
      <w:r>
        <w:t>shapes</w:t>
      </w:r>
    </w:p>
    <w:p w:rsidR="00376B6B" w:rsidRDefault="00DC1024">
      <w:pPr>
        <w:pStyle w:val="ListParagraph"/>
        <w:numPr>
          <w:ilvl w:val="0"/>
          <w:numId w:val="1103"/>
        </w:numPr>
        <w:contextualSpacing/>
      </w:pPr>
      <w:r>
        <w:t>SmartArt</w:t>
      </w:r>
    </w:p>
    <w:p w:rsidR="00376B6B" w:rsidRDefault="00DC1024">
      <w:pPr>
        <w:pStyle w:val="ListParagraph"/>
        <w:numPr>
          <w:ilvl w:val="0"/>
          <w:numId w:val="1103"/>
        </w:numPr>
        <w:contextualSpacing/>
      </w:pPr>
      <w:r>
        <w:t>chart titles</w:t>
      </w:r>
    </w:p>
    <w:p w:rsidR="00376B6B" w:rsidRDefault="00DC1024">
      <w:pPr>
        <w:pStyle w:val="ListParagraph"/>
        <w:numPr>
          <w:ilvl w:val="0"/>
          <w:numId w:val="1103"/>
        </w:numPr>
      </w:pPr>
      <w:r>
        <w:t xml:space="preserve">labels </w:t>
      </w:r>
    </w:p>
    <w:p w:rsidR="00376B6B" w:rsidRDefault="00DC1024">
      <w:pPr>
        <w:pStyle w:val="Definition-Field"/>
      </w:pPr>
      <w:r>
        <w:t xml:space="preserve">c.   </w:t>
      </w:r>
      <w:r>
        <w:rPr>
          <w:i/>
        </w:rPr>
        <w:t>The standard defines the property "fixed",</w:t>
      </w:r>
      <w:r>
        <w:rPr>
          <w:i/>
        </w:rPr>
        <w:t xml:space="preserve"> contained within the attribute style:text-rotation-scale,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d.   </w:t>
      </w:r>
      <w:r>
        <w:rPr>
          <w:i/>
        </w:rPr>
        <w:t xml:space="preserve">The standard defines the property "line-height", contained within </w:t>
      </w:r>
      <w:r>
        <w:rPr>
          <w:i/>
        </w:rPr>
        <w:t>the attribute style:text-rotation-scale,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e.   </w:t>
      </w:r>
      <w:r>
        <w:rPr>
          <w:i/>
        </w:rPr>
        <w:t>The standard defines the attribute style:text-rotation-scale, contained within the e</w:t>
      </w:r>
      <w:r>
        <w:rPr>
          <w:i/>
        </w:rPr>
        <w:t>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104"/>
        </w:numPr>
        <w:contextualSpacing/>
      </w:pPr>
      <w:r>
        <w:t>&lt;draw:rect&gt;</w:t>
      </w:r>
    </w:p>
    <w:p w:rsidR="00376B6B" w:rsidRDefault="00DC1024">
      <w:pPr>
        <w:pStyle w:val="ListParagraph"/>
        <w:numPr>
          <w:ilvl w:val="0"/>
          <w:numId w:val="1104"/>
        </w:numPr>
        <w:contextualSpacing/>
      </w:pPr>
      <w:r>
        <w:t>&lt;draw:polyline&gt;</w:t>
      </w:r>
    </w:p>
    <w:p w:rsidR="00376B6B" w:rsidRDefault="00DC1024">
      <w:pPr>
        <w:pStyle w:val="ListParagraph"/>
        <w:numPr>
          <w:ilvl w:val="0"/>
          <w:numId w:val="1104"/>
        </w:numPr>
        <w:contextualSpacing/>
      </w:pPr>
      <w:r>
        <w:t>&lt;draw:polygon&gt;</w:t>
      </w:r>
    </w:p>
    <w:p w:rsidR="00376B6B" w:rsidRDefault="00DC1024">
      <w:pPr>
        <w:pStyle w:val="ListParagraph"/>
        <w:numPr>
          <w:ilvl w:val="0"/>
          <w:numId w:val="1104"/>
        </w:numPr>
        <w:contextualSpacing/>
      </w:pPr>
      <w:r>
        <w:t>&lt;draw:regular-polygon&gt;</w:t>
      </w:r>
    </w:p>
    <w:p w:rsidR="00376B6B" w:rsidRDefault="00DC1024">
      <w:pPr>
        <w:pStyle w:val="ListParagraph"/>
        <w:numPr>
          <w:ilvl w:val="0"/>
          <w:numId w:val="1104"/>
        </w:numPr>
        <w:contextualSpacing/>
      </w:pPr>
      <w:r>
        <w:t>&lt;draw:path&gt;</w:t>
      </w:r>
    </w:p>
    <w:p w:rsidR="00376B6B" w:rsidRDefault="00DC1024">
      <w:pPr>
        <w:pStyle w:val="ListParagraph"/>
        <w:numPr>
          <w:ilvl w:val="0"/>
          <w:numId w:val="1104"/>
        </w:numPr>
        <w:contextualSpacing/>
      </w:pPr>
      <w:r>
        <w:t>&lt;draw:circle&gt;</w:t>
      </w:r>
    </w:p>
    <w:p w:rsidR="00376B6B" w:rsidRDefault="00DC1024">
      <w:pPr>
        <w:pStyle w:val="ListParagraph"/>
        <w:numPr>
          <w:ilvl w:val="0"/>
          <w:numId w:val="1104"/>
        </w:numPr>
        <w:contextualSpacing/>
      </w:pPr>
      <w:r>
        <w:t>&lt;draw:ellipse&gt;</w:t>
      </w:r>
    </w:p>
    <w:p w:rsidR="00376B6B" w:rsidRDefault="00DC1024">
      <w:pPr>
        <w:pStyle w:val="ListParagraph"/>
        <w:numPr>
          <w:ilvl w:val="0"/>
          <w:numId w:val="1104"/>
        </w:numPr>
        <w:contextualSpacing/>
      </w:pPr>
      <w:r>
        <w:t>&lt;draw:ca</w:t>
      </w:r>
      <w:r>
        <w:t>ption&gt;</w:t>
      </w:r>
    </w:p>
    <w:p w:rsidR="00376B6B" w:rsidRDefault="00DC1024">
      <w:pPr>
        <w:pStyle w:val="ListParagraph"/>
        <w:numPr>
          <w:ilvl w:val="0"/>
          <w:numId w:val="1104"/>
        </w:numPr>
        <w:contextualSpacing/>
      </w:pPr>
      <w:r>
        <w:t>&lt;draw:measure&gt;</w:t>
      </w:r>
    </w:p>
    <w:p w:rsidR="00376B6B" w:rsidRDefault="00DC1024">
      <w:pPr>
        <w:pStyle w:val="ListParagraph"/>
        <w:numPr>
          <w:ilvl w:val="0"/>
          <w:numId w:val="1104"/>
        </w:numPr>
        <w:contextualSpacing/>
      </w:pPr>
      <w:r>
        <w:t>&lt;draw:text-box&gt;</w:t>
      </w:r>
    </w:p>
    <w:p w:rsidR="00376B6B" w:rsidRDefault="00DC1024">
      <w:pPr>
        <w:pStyle w:val="ListParagraph"/>
        <w:numPr>
          <w:ilvl w:val="0"/>
          <w:numId w:val="1104"/>
        </w:numPr>
        <w:contextualSpacing/>
      </w:pPr>
      <w:r>
        <w:t>&lt;draw:frame&gt;</w:t>
      </w:r>
    </w:p>
    <w:p w:rsidR="00376B6B" w:rsidRDefault="00DC1024">
      <w:pPr>
        <w:pStyle w:val="ListParagraph"/>
        <w:numPr>
          <w:ilvl w:val="0"/>
          <w:numId w:val="1104"/>
        </w:numPr>
      </w:pPr>
      <w:r>
        <w:t xml:space="preserve">&lt;draw:custom-shape&gt;. </w:t>
      </w:r>
    </w:p>
    <w:p w:rsidR="00376B6B" w:rsidRDefault="00DC1024">
      <w:pPr>
        <w:pStyle w:val="Heading3"/>
      </w:pPr>
      <w:bookmarkStart w:id="2580" w:name="section_ff0facadff1c4f1996de08f76b9c5046"/>
      <w:bookmarkStart w:id="2581" w:name="_Toc190324633"/>
      <w:r>
        <w:t>Part 1 Section 20.377, style:text-scale</w:t>
      </w:r>
      <w:bookmarkEnd w:id="2580"/>
      <w:bookmarkEnd w:id="2581"/>
      <w:r>
        <w:fldChar w:fldCharType="begin"/>
      </w:r>
      <w:r>
        <w:instrText xml:space="preserve"> XE "style\:text-scale" </w:instrText>
      </w:r>
      <w:r>
        <w:fldChar w:fldCharType="end"/>
      </w:r>
    </w:p>
    <w:p w:rsidR="00376B6B" w:rsidRDefault="00DC1024">
      <w:pPr>
        <w:pStyle w:val="Definition-Field"/>
      </w:pPr>
      <w:r>
        <w:t xml:space="preserve">a.   </w:t>
      </w:r>
      <w:r>
        <w:rPr>
          <w:i/>
        </w:rPr>
        <w:t>The standard defines the attribute style:text-scale, contained within the element &lt;style:text-properties&gt;</w:t>
      </w:r>
    </w:p>
    <w:p w:rsidR="00376B6B" w:rsidRDefault="00DC1024">
      <w:pPr>
        <w:pStyle w:val="Definition-Field2"/>
      </w:pPr>
      <w:r>
        <w:lastRenderedPageBreak/>
        <w:t>This a</w:t>
      </w:r>
      <w:r>
        <w:t>ttribute is supported in Word 2013, Word 2016, and Word 2019.</w:t>
      </w:r>
    </w:p>
    <w:p w:rsidR="00376B6B" w:rsidRDefault="00DC1024">
      <w:pPr>
        <w:pStyle w:val="Definition-Field2"/>
      </w:pPr>
      <w:r>
        <w:t xml:space="preserve">On load, percentage values that are less than 1% are rounded up to 1%, and percentage values that are greater than 600% are rounded down to 600%.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style:text-scale,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the following elements:</w:t>
      </w:r>
    </w:p>
    <w:p w:rsidR="00376B6B" w:rsidRDefault="00DC1024">
      <w:pPr>
        <w:pStyle w:val="ListParagraph"/>
        <w:numPr>
          <w:ilvl w:val="0"/>
          <w:numId w:val="1105"/>
        </w:numPr>
        <w:contextualSpacing/>
      </w:pPr>
      <w:r>
        <w:t>&lt;draw:rect&gt;</w:t>
      </w:r>
    </w:p>
    <w:p w:rsidR="00376B6B" w:rsidRDefault="00DC1024">
      <w:pPr>
        <w:pStyle w:val="ListParagraph"/>
        <w:numPr>
          <w:ilvl w:val="0"/>
          <w:numId w:val="1105"/>
        </w:numPr>
        <w:contextualSpacing/>
      </w:pPr>
      <w:r>
        <w:t>&lt;draw:polyline&gt;</w:t>
      </w:r>
    </w:p>
    <w:p w:rsidR="00376B6B" w:rsidRDefault="00DC1024">
      <w:pPr>
        <w:pStyle w:val="ListParagraph"/>
        <w:numPr>
          <w:ilvl w:val="0"/>
          <w:numId w:val="1105"/>
        </w:numPr>
        <w:contextualSpacing/>
      </w:pPr>
      <w:r>
        <w:t>&lt;draw:polygon&gt;</w:t>
      </w:r>
    </w:p>
    <w:p w:rsidR="00376B6B" w:rsidRDefault="00DC1024">
      <w:pPr>
        <w:pStyle w:val="ListParagraph"/>
        <w:numPr>
          <w:ilvl w:val="0"/>
          <w:numId w:val="1105"/>
        </w:numPr>
        <w:contextualSpacing/>
      </w:pPr>
      <w:r>
        <w:t>&lt;draw:regular-polygon&gt;</w:t>
      </w:r>
    </w:p>
    <w:p w:rsidR="00376B6B" w:rsidRDefault="00DC1024">
      <w:pPr>
        <w:pStyle w:val="ListParagraph"/>
        <w:numPr>
          <w:ilvl w:val="0"/>
          <w:numId w:val="1105"/>
        </w:numPr>
        <w:contextualSpacing/>
      </w:pPr>
      <w:r>
        <w:t>&lt;dr</w:t>
      </w:r>
      <w:r>
        <w:t>aw:path&gt;</w:t>
      </w:r>
    </w:p>
    <w:p w:rsidR="00376B6B" w:rsidRDefault="00DC1024">
      <w:pPr>
        <w:pStyle w:val="ListParagraph"/>
        <w:numPr>
          <w:ilvl w:val="0"/>
          <w:numId w:val="1105"/>
        </w:numPr>
        <w:contextualSpacing/>
      </w:pPr>
      <w:r>
        <w:t>&lt;draw:circle&gt;</w:t>
      </w:r>
    </w:p>
    <w:p w:rsidR="00376B6B" w:rsidRDefault="00DC1024">
      <w:pPr>
        <w:pStyle w:val="ListParagraph"/>
        <w:numPr>
          <w:ilvl w:val="0"/>
          <w:numId w:val="1105"/>
        </w:numPr>
        <w:contextualSpacing/>
      </w:pPr>
      <w:r>
        <w:t>&lt;draw:ellipse&gt;</w:t>
      </w:r>
    </w:p>
    <w:p w:rsidR="00376B6B" w:rsidRDefault="00DC1024">
      <w:pPr>
        <w:pStyle w:val="ListParagraph"/>
        <w:numPr>
          <w:ilvl w:val="0"/>
          <w:numId w:val="1105"/>
        </w:numPr>
        <w:contextualSpacing/>
      </w:pPr>
      <w:r>
        <w:t>&lt;draw:caption&gt;</w:t>
      </w:r>
    </w:p>
    <w:p w:rsidR="00376B6B" w:rsidRDefault="00DC1024">
      <w:pPr>
        <w:pStyle w:val="ListParagraph"/>
        <w:numPr>
          <w:ilvl w:val="0"/>
          <w:numId w:val="1105"/>
        </w:numPr>
        <w:contextualSpacing/>
      </w:pPr>
      <w:r>
        <w:t>&lt;draw:measure&gt;</w:t>
      </w:r>
    </w:p>
    <w:p w:rsidR="00376B6B" w:rsidRDefault="00DC1024">
      <w:pPr>
        <w:pStyle w:val="ListParagraph"/>
        <w:numPr>
          <w:ilvl w:val="0"/>
          <w:numId w:val="1105"/>
        </w:numPr>
        <w:contextualSpacing/>
      </w:pPr>
      <w:r>
        <w:t>&lt;draw:frame&gt;</w:t>
      </w:r>
    </w:p>
    <w:p w:rsidR="00376B6B" w:rsidRDefault="00DC1024">
      <w:pPr>
        <w:pStyle w:val="ListParagraph"/>
        <w:numPr>
          <w:ilvl w:val="0"/>
          <w:numId w:val="1105"/>
        </w:numPr>
        <w:contextualSpacing/>
      </w:pPr>
      <w:r>
        <w:t>&lt;draw:text-box&gt;</w:t>
      </w:r>
    </w:p>
    <w:p w:rsidR="00376B6B" w:rsidRDefault="00DC1024">
      <w:pPr>
        <w:pStyle w:val="ListParagraph"/>
        <w:numPr>
          <w:ilvl w:val="0"/>
          <w:numId w:val="1105"/>
        </w:numPr>
      </w:pPr>
      <w:r>
        <w:t>&lt;draw:custom-shape&gt;</w:t>
      </w:r>
    </w:p>
    <w:p w:rsidR="00376B6B" w:rsidRDefault="00DC1024">
      <w:pPr>
        <w:pStyle w:val="Definition-Field2"/>
      </w:pPr>
      <w:r>
        <w:t>OfficeArt Math in Excel 2013 does not support this attribute on save for text in any of the following items:</w:t>
      </w:r>
    </w:p>
    <w:p w:rsidR="00376B6B" w:rsidRDefault="00DC1024">
      <w:pPr>
        <w:pStyle w:val="ListParagraph"/>
        <w:numPr>
          <w:ilvl w:val="0"/>
          <w:numId w:val="1106"/>
        </w:numPr>
        <w:contextualSpacing/>
      </w:pPr>
      <w:r>
        <w:t>text boxes</w:t>
      </w:r>
    </w:p>
    <w:p w:rsidR="00376B6B" w:rsidRDefault="00DC1024">
      <w:pPr>
        <w:pStyle w:val="ListParagraph"/>
        <w:numPr>
          <w:ilvl w:val="0"/>
          <w:numId w:val="1106"/>
        </w:numPr>
        <w:contextualSpacing/>
      </w:pPr>
      <w:r>
        <w:t>shapes</w:t>
      </w:r>
    </w:p>
    <w:p w:rsidR="00376B6B" w:rsidRDefault="00DC1024">
      <w:pPr>
        <w:pStyle w:val="ListParagraph"/>
        <w:numPr>
          <w:ilvl w:val="0"/>
          <w:numId w:val="1106"/>
        </w:numPr>
        <w:contextualSpacing/>
      </w:pPr>
      <w:r>
        <w:t>SmartArt</w:t>
      </w:r>
    </w:p>
    <w:p w:rsidR="00376B6B" w:rsidRDefault="00DC1024">
      <w:pPr>
        <w:pStyle w:val="ListParagraph"/>
        <w:numPr>
          <w:ilvl w:val="0"/>
          <w:numId w:val="1106"/>
        </w:numPr>
        <w:contextualSpacing/>
      </w:pPr>
      <w:r>
        <w:t>chart titles</w:t>
      </w:r>
    </w:p>
    <w:p w:rsidR="00376B6B" w:rsidRDefault="00DC1024">
      <w:pPr>
        <w:pStyle w:val="ListParagraph"/>
        <w:numPr>
          <w:ilvl w:val="0"/>
          <w:numId w:val="1106"/>
        </w:numPr>
      </w:pPr>
      <w:r>
        <w:t xml:space="preserve">labels </w:t>
      </w:r>
    </w:p>
    <w:p w:rsidR="00376B6B" w:rsidRDefault="00DC1024">
      <w:pPr>
        <w:pStyle w:val="Definition-Field"/>
      </w:pPr>
      <w:r>
        <w:t xml:space="preserve">c.   </w:t>
      </w:r>
      <w:r>
        <w:rPr>
          <w:i/>
        </w:rPr>
        <w:t>The standard defines the attribute style:text-scale, contained within the element &lt;style:text-properties&gt;</w:t>
      </w:r>
    </w:p>
    <w:p w:rsidR="00376B6B" w:rsidRDefault="00DC1024">
      <w:pPr>
        <w:pStyle w:val="Definition-Field2"/>
      </w:pPr>
      <w:r>
        <w:t>OfficeArt Math in PowerPoint 2013 does not support this attribute on load for text in the following elements:</w:t>
      </w:r>
    </w:p>
    <w:p w:rsidR="00376B6B" w:rsidRDefault="00DC1024">
      <w:pPr>
        <w:pStyle w:val="ListParagraph"/>
        <w:numPr>
          <w:ilvl w:val="0"/>
          <w:numId w:val="1107"/>
        </w:numPr>
        <w:contextualSpacing/>
      </w:pPr>
      <w:r>
        <w:t>&lt;draw:rect&gt;</w:t>
      </w:r>
    </w:p>
    <w:p w:rsidR="00376B6B" w:rsidRDefault="00DC1024">
      <w:pPr>
        <w:pStyle w:val="ListParagraph"/>
        <w:numPr>
          <w:ilvl w:val="0"/>
          <w:numId w:val="1107"/>
        </w:numPr>
        <w:contextualSpacing/>
      </w:pPr>
      <w:r>
        <w:t>&lt;d</w:t>
      </w:r>
      <w:r>
        <w:t>raw:polyline&gt;</w:t>
      </w:r>
    </w:p>
    <w:p w:rsidR="00376B6B" w:rsidRDefault="00DC1024">
      <w:pPr>
        <w:pStyle w:val="ListParagraph"/>
        <w:numPr>
          <w:ilvl w:val="0"/>
          <w:numId w:val="1107"/>
        </w:numPr>
        <w:contextualSpacing/>
      </w:pPr>
      <w:r>
        <w:t>&lt;draw:polygon&gt;</w:t>
      </w:r>
    </w:p>
    <w:p w:rsidR="00376B6B" w:rsidRDefault="00DC1024">
      <w:pPr>
        <w:pStyle w:val="ListParagraph"/>
        <w:numPr>
          <w:ilvl w:val="0"/>
          <w:numId w:val="1107"/>
        </w:numPr>
        <w:contextualSpacing/>
      </w:pPr>
      <w:r>
        <w:t>&lt;draw:regular-polygon&gt;</w:t>
      </w:r>
    </w:p>
    <w:p w:rsidR="00376B6B" w:rsidRDefault="00DC1024">
      <w:pPr>
        <w:pStyle w:val="ListParagraph"/>
        <w:numPr>
          <w:ilvl w:val="0"/>
          <w:numId w:val="1107"/>
        </w:numPr>
        <w:contextualSpacing/>
      </w:pPr>
      <w:r>
        <w:t>&lt;draw:path&gt;</w:t>
      </w:r>
    </w:p>
    <w:p w:rsidR="00376B6B" w:rsidRDefault="00DC1024">
      <w:pPr>
        <w:pStyle w:val="ListParagraph"/>
        <w:numPr>
          <w:ilvl w:val="0"/>
          <w:numId w:val="1107"/>
        </w:numPr>
        <w:contextualSpacing/>
      </w:pPr>
      <w:r>
        <w:t>&lt;draw:circle&gt;</w:t>
      </w:r>
    </w:p>
    <w:p w:rsidR="00376B6B" w:rsidRDefault="00DC1024">
      <w:pPr>
        <w:pStyle w:val="ListParagraph"/>
        <w:numPr>
          <w:ilvl w:val="0"/>
          <w:numId w:val="1107"/>
        </w:numPr>
        <w:contextualSpacing/>
      </w:pPr>
      <w:r>
        <w:t>&lt;draw:ellipse&gt;</w:t>
      </w:r>
    </w:p>
    <w:p w:rsidR="00376B6B" w:rsidRDefault="00DC1024">
      <w:pPr>
        <w:pStyle w:val="ListParagraph"/>
        <w:numPr>
          <w:ilvl w:val="0"/>
          <w:numId w:val="1107"/>
        </w:numPr>
        <w:contextualSpacing/>
      </w:pPr>
      <w:r>
        <w:t>&lt;draw:caption&gt;</w:t>
      </w:r>
    </w:p>
    <w:p w:rsidR="00376B6B" w:rsidRDefault="00DC1024">
      <w:pPr>
        <w:pStyle w:val="ListParagraph"/>
        <w:numPr>
          <w:ilvl w:val="0"/>
          <w:numId w:val="1107"/>
        </w:numPr>
        <w:contextualSpacing/>
      </w:pPr>
      <w:r>
        <w:t>&lt;draw:measure&gt;</w:t>
      </w:r>
    </w:p>
    <w:p w:rsidR="00376B6B" w:rsidRDefault="00DC1024">
      <w:pPr>
        <w:pStyle w:val="ListParagraph"/>
        <w:numPr>
          <w:ilvl w:val="0"/>
          <w:numId w:val="1107"/>
        </w:numPr>
        <w:contextualSpacing/>
      </w:pPr>
      <w:r>
        <w:t>&lt;draw:text-box&gt;</w:t>
      </w:r>
    </w:p>
    <w:p w:rsidR="00376B6B" w:rsidRDefault="00DC1024">
      <w:pPr>
        <w:pStyle w:val="ListParagraph"/>
        <w:numPr>
          <w:ilvl w:val="0"/>
          <w:numId w:val="1107"/>
        </w:numPr>
        <w:contextualSpacing/>
      </w:pPr>
      <w:r>
        <w:t>&lt;draw:frame&gt;</w:t>
      </w:r>
    </w:p>
    <w:p w:rsidR="00376B6B" w:rsidRDefault="00DC1024">
      <w:pPr>
        <w:pStyle w:val="ListParagraph"/>
        <w:numPr>
          <w:ilvl w:val="0"/>
          <w:numId w:val="1107"/>
        </w:numPr>
      </w:pPr>
      <w:r>
        <w:t xml:space="preserve">&lt;draw:custom-shape&gt;. </w:t>
      </w:r>
    </w:p>
    <w:p w:rsidR="00376B6B" w:rsidRDefault="00DC1024">
      <w:pPr>
        <w:pStyle w:val="Heading3"/>
      </w:pPr>
      <w:bookmarkStart w:id="2582" w:name="section_49971c243b114645bb619d6e68c0f21f"/>
      <w:bookmarkStart w:id="2583" w:name="_Toc190324634"/>
      <w:r>
        <w:lastRenderedPageBreak/>
        <w:t>Part 1 Section 20.378, style:text-underline-color</w:t>
      </w:r>
      <w:bookmarkEnd w:id="2582"/>
      <w:bookmarkEnd w:id="2583"/>
      <w:r>
        <w:fldChar w:fldCharType="begin"/>
      </w:r>
      <w:r>
        <w:instrText xml:space="preserve"> XE "style\:text-underline-color" </w:instrText>
      </w:r>
      <w:r>
        <w:fldChar w:fldCharType="end"/>
      </w:r>
    </w:p>
    <w:p w:rsidR="00376B6B" w:rsidRDefault="00DC1024">
      <w:pPr>
        <w:pStyle w:val="Definition-Field"/>
      </w:pPr>
      <w:r>
        <w:t xml:space="preserve">a.   </w:t>
      </w:r>
      <w:r>
        <w:rPr>
          <w:i/>
        </w:rPr>
        <w:t>The standard defines the attribute style:text-underline-color,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w:t>
      </w:r>
      <w:r>
        <w:t xml:space="preserve"> this attribute on save for text in SmartArt and chart titles and labels. </w:t>
      </w:r>
    </w:p>
    <w:p w:rsidR="00376B6B" w:rsidRDefault="00DC1024">
      <w:pPr>
        <w:pStyle w:val="Definition-Field"/>
      </w:pPr>
      <w:r>
        <w:t xml:space="preserve">b.   </w:t>
      </w:r>
      <w:r>
        <w:rPr>
          <w:i/>
        </w:rPr>
        <w:t>The standard defines the attribute style:text-underline-color, contained within the element &lt;style:text-properties&gt;</w:t>
      </w:r>
    </w:p>
    <w:p w:rsidR="00376B6B" w:rsidRDefault="00DC1024">
      <w:pPr>
        <w:pStyle w:val="Definition-Field2"/>
      </w:pPr>
      <w:r>
        <w:t>This attribute is not supported in Excel 2013, Excel 2016, o</w:t>
      </w:r>
      <w:r>
        <w:t xml:space="preserve">r Excel 2019.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1108"/>
        </w:numPr>
        <w:contextualSpacing/>
      </w:pPr>
      <w:r>
        <w:t>&lt;draw:rect&gt;</w:t>
      </w:r>
    </w:p>
    <w:p w:rsidR="00376B6B" w:rsidRDefault="00DC1024">
      <w:pPr>
        <w:pStyle w:val="ListParagraph"/>
        <w:numPr>
          <w:ilvl w:val="0"/>
          <w:numId w:val="1108"/>
        </w:numPr>
        <w:contextualSpacing/>
      </w:pPr>
      <w:r>
        <w:t>&lt;draw:polyline&gt;</w:t>
      </w:r>
    </w:p>
    <w:p w:rsidR="00376B6B" w:rsidRDefault="00DC1024">
      <w:pPr>
        <w:pStyle w:val="ListParagraph"/>
        <w:numPr>
          <w:ilvl w:val="0"/>
          <w:numId w:val="1108"/>
        </w:numPr>
        <w:contextualSpacing/>
      </w:pPr>
      <w:r>
        <w:t>&lt;draw:polygon&gt;</w:t>
      </w:r>
    </w:p>
    <w:p w:rsidR="00376B6B" w:rsidRDefault="00DC1024">
      <w:pPr>
        <w:pStyle w:val="ListParagraph"/>
        <w:numPr>
          <w:ilvl w:val="0"/>
          <w:numId w:val="1108"/>
        </w:numPr>
        <w:contextualSpacing/>
      </w:pPr>
      <w:r>
        <w:t>&lt;draw:regular-polygon&gt;</w:t>
      </w:r>
    </w:p>
    <w:p w:rsidR="00376B6B" w:rsidRDefault="00DC1024">
      <w:pPr>
        <w:pStyle w:val="ListParagraph"/>
        <w:numPr>
          <w:ilvl w:val="0"/>
          <w:numId w:val="1108"/>
        </w:numPr>
        <w:contextualSpacing/>
      </w:pPr>
      <w:r>
        <w:t>&lt;draw:path&gt;</w:t>
      </w:r>
    </w:p>
    <w:p w:rsidR="00376B6B" w:rsidRDefault="00DC1024">
      <w:pPr>
        <w:pStyle w:val="ListParagraph"/>
        <w:numPr>
          <w:ilvl w:val="0"/>
          <w:numId w:val="1108"/>
        </w:numPr>
        <w:contextualSpacing/>
      </w:pPr>
      <w:r>
        <w:t>&lt;draw:circle&gt;</w:t>
      </w:r>
    </w:p>
    <w:p w:rsidR="00376B6B" w:rsidRDefault="00DC1024">
      <w:pPr>
        <w:pStyle w:val="ListParagraph"/>
        <w:numPr>
          <w:ilvl w:val="0"/>
          <w:numId w:val="1108"/>
        </w:numPr>
        <w:contextualSpacing/>
      </w:pPr>
      <w:r>
        <w:t>&lt;draw:ellipse&gt;</w:t>
      </w:r>
    </w:p>
    <w:p w:rsidR="00376B6B" w:rsidRDefault="00DC1024">
      <w:pPr>
        <w:pStyle w:val="ListParagraph"/>
        <w:numPr>
          <w:ilvl w:val="0"/>
          <w:numId w:val="1108"/>
        </w:numPr>
        <w:contextualSpacing/>
      </w:pPr>
      <w:r>
        <w:t>&lt;draw:caption&gt;</w:t>
      </w:r>
    </w:p>
    <w:p w:rsidR="00376B6B" w:rsidRDefault="00DC1024">
      <w:pPr>
        <w:pStyle w:val="ListParagraph"/>
        <w:numPr>
          <w:ilvl w:val="0"/>
          <w:numId w:val="1108"/>
        </w:numPr>
        <w:contextualSpacing/>
      </w:pPr>
      <w:r>
        <w:t>&lt;draw:measure&gt;</w:t>
      </w:r>
    </w:p>
    <w:p w:rsidR="00376B6B" w:rsidRDefault="00DC1024">
      <w:pPr>
        <w:pStyle w:val="ListParagraph"/>
        <w:numPr>
          <w:ilvl w:val="0"/>
          <w:numId w:val="1108"/>
        </w:numPr>
        <w:contextualSpacing/>
      </w:pPr>
      <w:r>
        <w:t>&lt;draw:frame&gt;</w:t>
      </w:r>
    </w:p>
    <w:p w:rsidR="00376B6B" w:rsidRDefault="00DC1024">
      <w:pPr>
        <w:pStyle w:val="ListParagraph"/>
        <w:numPr>
          <w:ilvl w:val="0"/>
          <w:numId w:val="1108"/>
        </w:numPr>
        <w:contextualSpacing/>
      </w:pPr>
      <w:r>
        <w:t>&lt;draw:text-box&gt;</w:t>
      </w:r>
    </w:p>
    <w:p w:rsidR="00376B6B" w:rsidRDefault="00DC1024">
      <w:pPr>
        <w:pStyle w:val="ListParagraph"/>
        <w:numPr>
          <w:ilvl w:val="0"/>
          <w:numId w:val="1108"/>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1109"/>
        </w:numPr>
        <w:contextualSpacing/>
      </w:pPr>
      <w:r>
        <w:t>text boxes</w:t>
      </w:r>
    </w:p>
    <w:p w:rsidR="00376B6B" w:rsidRDefault="00DC1024">
      <w:pPr>
        <w:pStyle w:val="ListParagraph"/>
        <w:numPr>
          <w:ilvl w:val="0"/>
          <w:numId w:val="1109"/>
        </w:numPr>
        <w:contextualSpacing/>
      </w:pPr>
      <w:r>
        <w:t>shapes</w:t>
      </w:r>
    </w:p>
    <w:p w:rsidR="00376B6B" w:rsidRDefault="00DC1024">
      <w:pPr>
        <w:pStyle w:val="ListParagraph"/>
        <w:numPr>
          <w:ilvl w:val="0"/>
          <w:numId w:val="1109"/>
        </w:numPr>
        <w:contextualSpacing/>
      </w:pPr>
      <w:r>
        <w:t>SmartArt</w:t>
      </w:r>
    </w:p>
    <w:p w:rsidR="00376B6B" w:rsidRDefault="00DC1024">
      <w:pPr>
        <w:pStyle w:val="ListParagraph"/>
        <w:numPr>
          <w:ilvl w:val="0"/>
          <w:numId w:val="1109"/>
        </w:numPr>
        <w:contextualSpacing/>
      </w:pPr>
      <w:r>
        <w:t>chart titles</w:t>
      </w:r>
    </w:p>
    <w:p w:rsidR="00376B6B" w:rsidRDefault="00DC1024">
      <w:pPr>
        <w:pStyle w:val="ListParagraph"/>
        <w:numPr>
          <w:ilvl w:val="0"/>
          <w:numId w:val="1109"/>
        </w:numPr>
      </w:pPr>
      <w:r>
        <w:t xml:space="preserve">labels </w:t>
      </w:r>
    </w:p>
    <w:p w:rsidR="00376B6B" w:rsidRDefault="00DC1024">
      <w:pPr>
        <w:pStyle w:val="Definition-Field"/>
      </w:pPr>
      <w:r>
        <w:t xml:space="preserve">c.   </w:t>
      </w:r>
      <w:r>
        <w:rPr>
          <w:i/>
        </w:rPr>
        <w:t xml:space="preserve">The standard defines the attribute </w:t>
      </w:r>
      <w:r>
        <w:rPr>
          <w:i/>
        </w:rPr>
        <w:t>style:text-underline-color,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110"/>
        </w:numPr>
        <w:contextualSpacing/>
      </w:pPr>
      <w:r>
        <w:t>&lt;draw:rect&gt;</w:t>
      </w:r>
    </w:p>
    <w:p w:rsidR="00376B6B" w:rsidRDefault="00DC1024">
      <w:pPr>
        <w:pStyle w:val="ListParagraph"/>
        <w:numPr>
          <w:ilvl w:val="0"/>
          <w:numId w:val="1110"/>
        </w:numPr>
        <w:contextualSpacing/>
      </w:pPr>
      <w:r>
        <w:t>&lt;draw:polyline&gt;</w:t>
      </w:r>
    </w:p>
    <w:p w:rsidR="00376B6B" w:rsidRDefault="00DC1024">
      <w:pPr>
        <w:pStyle w:val="ListParagraph"/>
        <w:numPr>
          <w:ilvl w:val="0"/>
          <w:numId w:val="1110"/>
        </w:numPr>
        <w:contextualSpacing/>
      </w:pPr>
      <w:r>
        <w:t>&lt;draw:polygon&gt;</w:t>
      </w:r>
    </w:p>
    <w:p w:rsidR="00376B6B" w:rsidRDefault="00DC1024">
      <w:pPr>
        <w:pStyle w:val="ListParagraph"/>
        <w:numPr>
          <w:ilvl w:val="0"/>
          <w:numId w:val="1110"/>
        </w:numPr>
        <w:contextualSpacing/>
      </w:pPr>
      <w:r>
        <w:t>&lt;draw:regular-polygon&gt;</w:t>
      </w:r>
    </w:p>
    <w:p w:rsidR="00376B6B" w:rsidRDefault="00DC1024">
      <w:pPr>
        <w:pStyle w:val="ListParagraph"/>
        <w:numPr>
          <w:ilvl w:val="0"/>
          <w:numId w:val="1110"/>
        </w:numPr>
        <w:contextualSpacing/>
      </w:pPr>
      <w:r>
        <w:t>&lt;draw:p</w:t>
      </w:r>
      <w:r>
        <w:t>ath&gt;</w:t>
      </w:r>
    </w:p>
    <w:p w:rsidR="00376B6B" w:rsidRDefault="00DC1024">
      <w:pPr>
        <w:pStyle w:val="ListParagraph"/>
        <w:numPr>
          <w:ilvl w:val="0"/>
          <w:numId w:val="1110"/>
        </w:numPr>
        <w:contextualSpacing/>
      </w:pPr>
      <w:r>
        <w:t>&lt;draw:circle&gt;</w:t>
      </w:r>
    </w:p>
    <w:p w:rsidR="00376B6B" w:rsidRDefault="00DC1024">
      <w:pPr>
        <w:pStyle w:val="ListParagraph"/>
        <w:numPr>
          <w:ilvl w:val="0"/>
          <w:numId w:val="1110"/>
        </w:numPr>
        <w:contextualSpacing/>
      </w:pPr>
      <w:r>
        <w:t>&lt;draw:ellipse&gt;</w:t>
      </w:r>
    </w:p>
    <w:p w:rsidR="00376B6B" w:rsidRDefault="00DC1024">
      <w:pPr>
        <w:pStyle w:val="ListParagraph"/>
        <w:numPr>
          <w:ilvl w:val="0"/>
          <w:numId w:val="1110"/>
        </w:numPr>
        <w:contextualSpacing/>
      </w:pPr>
      <w:r>
        <w:t>&lt;draw:caption&gt;</w:t>
      </w:r>
    </w:p>
    <w:p w:rsidR="00376B6B" w:rsidRDefault="00DC1024">
      <w:pPr>
        <w:pStyle w:val="ListParagraph"/>
        <w:numPr>
          <w:ilvl w:val="0"/>
          <w:numId w:val="1110"/>
        </w:numPr>
        <w:contextualSpacing/>
      </w:pPr>
      <w:r>
        <w:t>&lt;draw:measure&gt;</w:t>
      </w:r>
    </w:p>
    <w:p w:rsidR="00376B6B" w:rsidRDefault="00DC1024">
      <w:pPr>
        <w:pStyle w:val="ListParagraph"/>
        <w:numPr>
          <w:ilvl w:val="0"/>
          <w:numId w:val="1110"/>
        </w:numPr>
        <w:contextualSpacing/>
      </w:pPr>
      <w:r>
        <w:t>&lt;draw:text-box&gt;</w:t>
      </w:r>
    </w:p>
    <w:p w:rsidR="00376B6B" w:rsidRDefault="00DC1024">
      <w:pPr>
        <w:pStyle w:val="ListParagraph"/>
        <w:numPr>
          <w:ilvl w:val="0"/>
          <w:numId w:val="1110"/>
        </w:numPr>
        <w:contextualSpacing/>
      </w:pPr>
      <w:r>
        <w:t>&lt;draw:frame&gt;</w:t>
      </w:r>
    </w:p>
    <w:p w:rsidR="00376B6B" w:rsidRDefault="00DC1024">
      <w:pPr>
        <w:pStyle w:val="ListParagraph"/>
        <w:numPr>
          <w:ilvl w:val="0"/>
          <w:numId w:val="1110"/>
        </w:numPr>
      </w:pPr>
      <w:r>
        <w:t xml:space="preserve">&lt;draw:custom-shape&gt;. </w:t>
      </w:r>
    </w:p>
    <w:p w:rsidR="00376B6B" w:rsidRDefault="00DC1024">
      <w:pPr>
        <w:pStyle w:val="Heading3"/>
      </w:pPr>
      <w:bookmarkStart w:id="2584" w:name="section_f098ad48447541be906fe3a27472a1ca"/>
      <w:bookmarkStart w:id="2585" w:name="_Toc190324635"/>
      <w:r>
        <w:lastRenderedPageBreak/>
        <w:t>Part 1 Section 20.379, style:text-underline-mode</w:t>
      </w:r>
      <w:bookmarkEnd w:id="2584"/>
      <w:bookmarkEnd w:id="2585"/>
      <w:r>
        <w:fldChar w:fldCharType="begin"/>
      </w:r>
      <w:r>
        <w:instrText xml:space="preserve"> XE "style\:text-underline-mode" </w:instrText>
      </w:r>
      <w:r>
        <w:fldChar w:fldCharType="end"/>
      </w:r>
    </w:p>
    <w:p w:rsidR="00376B6B" w:rsidRDefault="00DC1024">
      <w:pPr>
        <w:pStyle w:val="Definition-Field"/>
      </w:pPr>
      <w:r>
        <w:t xml:space="preserve">a.   </w:t>
      </w:r>
      <w:r>
        <w:rPr>
          <w:i/>
        </w:rPr>
        <w:t>The standard defines the attribute style:text-underl</w:t>
      </w:r>
      <w:r>
        <w:rPr>
          <w:i/>
        </w:rPr>
        <w:t>ine-mode, contained within the element &lt;style:text-properties&gt;</w:t>
      </w:r>
    </w:p>
    <w:p w:rsidR="00376B6B" w:rsidRDefault="00DC1024">
      <w:pPr>
        <w:pStyle w:val="Definition-Field2"/>
      </w:pPr>
      <w:r>
        <w:t>This attribute is supported in Word 2013, Word 2016, and Word 2019.</w:t>
      </w:r>
    </w:p>
    <w:p w:rsidR="00376B6B" w:rsidRDefault="00DC1024">
      <w:pPr>
        <w:pStyle w:val="Definition-Field2"/>
      </w:pPr>
      <w:r>
        <w:t xml:space="preserve">On load and on save, Word only supports the style:text-underline-mode property when style:text-underline-style="solid". </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style:text-underline-mode, contained within t</w:t>
      </w:r>
      <w:r>
        <w:rPr>
          <w:i/>
        </w:rPr>
        <w: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On load, Excel ignores the "skip-white-space" value to apply underline to all characters in a text run. On save, Excel does not write the style:te</w:t>
      </w:r>
      <w:r>
        <w:t xml:space="preserve">xt-underline-mode attribute.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1111"/>
        </w:numPr>
        <w:contextualSpacing/>
      </w:pPr>
      <w:r>
        <w:t>&lt;draw:rect&gt;</w:t>
      </w:r>
    </w:p>
    <w:p w:rsidR="00376B6B" w:rsidRDefault="00DC1024">
      <w:pPr>
        <w:pStyle w:val="ListParagraph"/>
        <w:numPr>
          <w:ilvl w:val="0"/>
          <w:numId w:val="1111"/>
        </w:numPr>
        <w:contextualSpacing/>
      </w:pPr>
      <w:r>
        <w:t>&lt;draw:polyline&gt;</w:t>
      </w:r>
    </w:p>
    <w:p w:rsidR="00376B6B" w:rsidRDefault="00DC1024">
      <w:pPr>
        <w:pStyle w:val="ListParagraph"/>
        <w:numPr>
          <w:ilvl w:val="0"/>
          <w:numId w:val="1111"/>
        </w:numPr>
        <w:contextualSpacing/>
      </w:pPr>
      <w:r>
        <w:t>&lt;draw:polygon&gt;</w:t>
      </w:r>
    </w:p>
    <w:p w:rsidR="00376B6B" w:rsidRDefault="00DC1024">
      <w:pPr>
        <w:pStyle w:val="ListParagraph"/>
        <w:numPr>
          <w:ilvl w:val="0"/>
          <w:numId w:val="1111"/>
        </w:numPr>
        <w:contextualSpacing/>
      </w:pPr>
      <w:r>
        <w:t>&lt;draw:regular-polygon&gt;</w:t>
      </w:r>
    </w:p>
    <w:p w:rsidR="00376B6B" w:rsidRDefault="00DC1024">
      <w:pPr>
        <w:pStyle w:val="ListParagraph"/>
        <w:numPr>
          <w:ilvl w:val="0"/>
          <w:numId w:val="1111"/>
        </w:numPr>
        <w:contextualSpacing/>
      </w:pPr>
      <w:r>
        <w:t>&lt;draw:path&gt;</w:t>
      </w:r>
    </w:p>
    <w:p w:rsidR="00376B6B" w:rsidRDefault="00DC1024">
      <w:pPr>
        <w:pStyle w:val="ListParagraph"/>
        <w:numPr>
          <w:ilvl w:val="0"/>
          <w:numId w:val="1111"/>
        </w:numPr>
        <w:contextualSpacing/>
      </w:pPr>
      <w:r>
        <w:t>&lt;draw:circle&gt;</w:t>
      </w:r>
    </w:p>
    <w:p w:rsidR="00376B6B" w:rsidRDefault="00DC1024">
      <w:pPr>
        <w:pStyle w:val="ListParagraph"/>
        <w:numPr>
          <w:ilvl w:val="0"/>
          <w:numId w:val="1111"/>
        </w:numPr>
        <w:contextualSpacing/>
      </w:pPr>
      <w:r>
        <w:t>&lt;draw:ellipse&gt;</w:t>
      </w:r>
    </w:p>
    <w:p w:rsidR="00376B6B" w:rsidRDefault="00DC1024">
      <w:pPr>
        <w:pStyle w:val="ListParagraph"/>
        <w:numPr>
          <w:ilvl w:val="0"/>
          <w:numId w:val="1111"/>
        </w:numPr>
        <w:contextualSpacing/>
      </w:pPr>
      <w:r>
        <w:t>&lt;draw:caption&gt;</w:t>
      </w:r>
    </w:p>
    <w:p w:rsidR="00376B6B" w:rsidRDefault="00DC1024">
      <w:pPr>
        <w:pStyle w:val="ListParagraph"/>
        <w:numPr>
          <w:ilvl w:val="0"/>
          <w:numId w:val="1111"/>
        </w:numPr>
        <w:contextualSpacing/>
      </w:pPr>
      <w:r>
        <w:t>&lt;draw:measure&gt;</w:t>
      </w:r>
    </w:p>
    <w:p w:rsidR="00376B6B" w:rsidRDefault="00DC1024">
      <w:pPr>
        <w:pStyle w:val="ListParagraph"/>
        <w:numPr>
          <w:ilvl w:val="0"/>
          <w:numId w:val="1111"/>
        </w:numPr>
        <w:contextualSpacing/>
      </w:pPr>
      <w:r>
        <w:t>&lt;draw:frame&gt;</w:t>
      </w:r>
    </w:p>
    <w:p w:rsidR="00376B6B" w:rsidRDefault="00DC1024">
      <w:pPr>
        <w:pStyle w:val="ListParagraph"/>
        <w:numPr>
          <w:ilvl w:val="0"/>
          <w:numId w:val="1111"/>
        </w:numPr>
        <w:contextualSpacing/>
      </w:pPr>
      <w:r>
        <w:t>&lt;draw:text-box&gt;</w:t>
      </w:r>
    </w:p>
    <w:p w:rsidR="00376B6B" w:rsidRDefault="00DC1024">
      <w:pPr>
        <w:pStyle w:val="ListParagraph"/>
        <w:numPr>
          <w:ilvl w:val="0"/>
          <w:numId w:val="1111"/>
        </w:numPr>
      </w:pPr>
      <w:r>
        <w:t>&lt;draw:custom-shape&gt;</w:t>
      </w:r>
    </w:p>
    <w:p w:rsidR="00376B6B" w:rsidRDefault="00DC1024">
      <w:pPr>
        <w:pStyle w:val="Definition-Field2"/>
      </w:pPr>
      <w:r>
        <w:t>OfficeArt Math in Excel 2013 supports this attribute on save for text in any of the following items: text boxes, shapes, SmartArt, chart titles, and labels.  On load, the attributes named styl</w:t>
      </w:r>
      <w:r>
        <w:t xml:space="preserve">e:text-underline-type, style:text-underline-style, style:text-underline-width, and style:text-underline-mode are all used in determining which enumeration to set for the u (Underline) run attribute in OOXML. </w:t>
      </w:r>
    </w:p>
    <w:p w:rsidR="00376B6B" w:rsidRDefault="00DC1024">
      <w:pPr>
        <w:pStyle w:val="Definition-Field"/>
      </w:pPr>
      <w:r>
        <w:t xml:space="preserve">c.   </w:t>
      </w:r>
      <w:r>
        <w:rPr>
          <w:i/>
        </w:rPr>
        <w:t>The standard defines the attribute style:t</w:t>
      </w:r>
      <w:r>
        <w:rPr>
          <w:i/>
        </w:rPr>
        <w:t>ext-underline-mode, contained within the element &lt;style:text-properties&gt;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112"/>
        </w:numPr>
        <w:contextualSpacing/>
      </w:pPr>
      <w:r>
        <w:t>&lt;draw:rect&gt;</w:t>
      </w:r>
    </w:p>
    <w:p w:rsidR="00376B6B" w:rsidRDefault="00DC1024">
      <w:pPr>
        <w:pStyle w:val="ListParagraph"/>
        <w:numPr>
          <w:ilvl w:val="0"/>
          <w:numId w:val="1112"/>
        </w:numPr>
        <w:contextualSpacing/>
      </w:pPr>
      <w:r>
        <w:t>&lt;draw:polyline&gt;</w:t>
      </w:r>
    </w:p>
    <w:p w:rsidR="00376B6B" w:rsidRDefault="00DC1024">
      <w:pPr>
        <w:pStyle w:val="ListParagraph"/>
        <w:numPr>
          <w:ilvl w:val="0"/>
          <w:numId w:val="1112"/>
        </w:numPr>
        <w:contextualSpacing/>
      </w:pPr>
      <w:r>
        <w:t>&lt;draw:polygon&gt;</w:t>
      </w:r>
    </w:p>
    <w:p w:rsidR="00376B6B" w:rsidRDefault="00DC1024">
      <w:pPr>
        <w:pStyle w:val="ListParagraph"/>
        <w:numPr>
          <w:ilvl w:val="0"/>
          <w:numId w:val="1112"/>
        </w:numPr>
        <w:contextualSpacing/>
      </w:pPr>
      <w:r>
        <w:t>&lt;draw:regular-polygon&gt;</w:t>
      </w:r>
    </w:p>
    <w:p w:rsidR="00376B6B" w:rsidRDefault="00DC1024">
      <w:pPr>
        <w:pStyle w:val="ListParagraph"/>
        <w:numPr>
          <w:ilvl w:val="0"/>
          <w:numId w:val="1112"/>
        </w:numPr>
        <w:contextualSpacing/>
      </w:pPr>
      <w:r>
        <w:t>&lt;draw:path&gt;</w:t>
      </w:r>
    </w:p>
    <w:p w:rsidR="00376B6B" w:rsidRDefault="00DC1024">
      <w:pPr>
        <w:pStyle w:val="ListParagraph"/>
        <w:numPr>
          <w:ilvl w:val="0"/>
          <w:numId w:val="1112"/>
        </w:numPr>
        <w:contextualSpacing/>
      </w:pPr>
      <w:r>
        <w:t>&lt;</w:t>
      </w:r>
      <w:r>
        <w:t>draw:circle&gt;</w:t>
      </w:r>
    </w:p>
    <w:p w:rsidR="00376B6B" w:rsidRDefault="00DC1024">
      <w:pPr>
        <w:pStyle w:val="ListParagraph"/>
        <w:numPr>
          <w:ilvl w:val="0"/>
          <w:numId w:val="1112"/>
        </w:numPr>
        <w:contextualSpacing/>
      </w:pPr>
      <w:r>
        <w:t>&lt;draw:ellipse&gt;</w:t>
      </w:r>
    </w:p>
    <w:p w:rsidR="00376B6B" w:rsidRDefault="00DC1024">
      <w:pPr>
        <w:pStyle w:val="ListParagraph"/>
        <w:numPr>
          <w:ilvl w:val="0"/>
          <w:numId w:val="1112"/>
        </w:numPr>
        <w:contextualSpacing/>
      </w:pPr>
      <w:r>
        <w:t>&lt;draw:caption&gt;</w:t>
      </w:r>
    </w:p>
    <w:p w:rsidR="00376B6B" w:rsidRDefault="00DC1024">
      <w:pPr>
        <w:pStyle w:val="ListParagraph"/>
        <w:numPr>
          <w:ilvl w:val="0"/>
          <w:numId w:val="1112"/>
        </w:numPr>
        <w:contextualSpacing/>
      </w:pPr>
      <w:r>
        <w:t>&lt;draw:measure&gt;</w:t>
      </w:r>
    </w:p>
    <w:p w:rsidR="00376B6B" w:rsidRDefault="00DC1024">
      <w:pPr>
        <w:pStyle w:val="ListParagraph"/>
        <w:numPr>
          <w:ilvl w:val="0"/>
          <w:numId w:val="1112"/>
        </w:numPr>
        <w:contextualSpacing/>
      </w:pPr>
      <w:r>
        <w:t>&lt;draw:text-box&gt;</w:t>
      </w:r>
    </w:p>
    <w:p w:rsidR="00376B6B" w:rsidRDefault="00DC1024">
      <w:pPr>
        <w:pStyle w:val="ListParagraph"/>
        <w:numPr>
          <w:ilvl w:val="0"/>
          <w:numId w:val="1112"/>
        </w:numPr>
        <w:contextualSpacing/>
      </w:pPr>
      <w:r>
        <w:t>&lt;draw:frame&gt;</w:t>
      </w:r>
    </w:p>
    <w:p w:rsidR="00376B6B" w:rsidRDefault="00DC1024">
      <w:pPr>
        <w:pStyle w:val="ListParagraph"/>
        <w:numPr>
          <w:ilvl w:val="0"/>
          <w:numId w:val="1112"/>
        </w:numPr>
      </w:pPr>
      <w:r>
        <w:lastRenderedPageBreak/>
        <w:t>&lt;draw:custom-shape&gt;</w:t>
      </w:r>
    </w:p>
    <w:p w:rsidR="00376B6B" w:rsidRDefault="00DC1024">
      <w:pPr>
        <w:pStyle w:val="Definition-Field2"/>
      </w:pPr>
      <w:r>
        <w:t xml:space="preserve">On read, the style:text-underline-type, style:text-underline-style, style:text-underline-width, and style:text-underline-mode are considered together to determine which enumeration to set for the u (Underline) run property attribute in PowerPoint. </w:t>
      </w:r>
    </w:p>
    <w:p w:rsidR="00376B6B" w:rsidRDefault="00DC1024">
      <w:pPr>
        <w:pStyle w:val="Heading3"/>
      </w:pPr>
      <w:bookmarkStart w:id="2586" w:name="section_af219022241f40f1bc0a2d4a3ccf2627"/>
      <w:bookmarkStart w:id="2587" w:name="_Toc190324636"/>
      <w:r>
        <w:t xml:space="preserve">Part 1 </w:t>
      </w:r>
      <w:r>
        <w:t>Section 20.380, style:text-underline-style</w:t>
      </w:r>
      <w:bookmarkEnd w:id="2586"/>
      <w:bookmarkEnd w:id="2587"/>
      <w:r>
        <w:fldChar w:fldCharType="begin"/>
      </w:r>
      <w:r>
        <w:instrText xml:space="preserve"> XE "style\:text-underline-style" </w:instrText>
      </w:r>
      <w:r>
        <w:fldChar w:fldCharType="end"/>
      </w:r>
    </w:p>
    <w:p w:rsidR="00376B6B" w:rsidRDefault="00DC1024">
      <w:pPr>
        <w:pStyle w:val="Definition-Field"/>
      </w:pPr>
      <w:r>
        <w:t xml:space="preserve">a.   </w:t>
      </w:r>
      <w:r>
        <w:rPr>
          <w:i/>
        </w:rPr>
        <w:t>The standard defines the attribute style:text-underline-style,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76B6B" w:rsidRDefault="00DC1024">
      <w:pPr>
        <w:pStyle w:val="Definition-Field"/>
      </w:pPr>
      <w:r>
        <w:t xml:space="preserve">b.   </w:t>
      </w:r>
      <w:r>
        <w:rPr>
          <w:i/>
        </w:rPr>
        <w:t>The standard defines the attribute style:text-underline-style, contained within the element &lt;style:text-properties&gt;</w:t>
      </w:r>
    </w:p>
    <w:p w:rsidR="00376B6B" w:rsidRDefault="00DC1024">
      <w:pPr>
        <w:pStyle w:val="Definition-Field2"/>
      </w:pPr>
      <w:r>
        <w:t xml:space="preserve">This attribute is </w:t>
      </w:r>
      <w:r>
        <w:t>supported in Excel 2013, Excel 2016, and Excel 2019.</w:t>
      </w:r>
    </w:p>
    <w:p w:rsidR="00376B6B" w:rsidRDefault="00DC1024">
      <w:pPr>
        <w:pStyle w:val="Definition-Field2"/>
      </w:pPr>
      <w:r>
        <w:t>On load, Excel maps the value "none" to "No Line Style". All other values of the attribute style:text-underline-style map to "Solid Line Style".</w:t>
      </w:r>
    </w:p>
    <w:p w:rsidR="00376B6B" w:rsidRDefault="00DC1024">
      <w:pPr>
        <w:pStyle w:val="Definition-Field2"/>
      </w:pPr>
      <w:r>
        <w:t xml:space="preserve">On save, Excel writes only the values "none" or "solid".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1113"/>
        </w:numPr>
        <w:contextualSpacing/>
      </w:pPr>
      <w:r>
        <w:t>&lt;draw:rect&gt;</w:t>
      </w:r>
    </w:p>
    <w:p w:rsidR="00376B6B" w:rsidRDefault="00DC1024">
      <w:pPr>
        <w:pStyle w:val="ListParagraph"/>
        <w:numPr>
          <w:ilvl w:val="0"/>
          <w:numId w:val="1113"/>
        </w:numPr>
        <w:contextualSpacing/>
      </w:pPr>
      <w:r>
        <w:t>&lt;draw:polyline&gt;</w:t>
      </w:r>
    </w:p>
    <w:p w:rsidR="00376B6B" w:rsidRDefault="00DC1024">
      <w:pPr>
        <w:pStyle w:val="ListParagraph"/>
        <w:numPr>
          <w:ilvl w:val="0"/>
          <w:numId w:val="1113"/>
        </w:numPr>
        <w:contextualSpacing/>
      </w:pPr>
      <w:r>
        <w:t>&lt;draw:polygon&gt;</w:t>
      </w:r>
    </w:p>
    <w:p w:rsidR="00376B6B" w:rsidRDefault="00DC1024">
      <w:pPr>
        <w:pStyle w:val="ListParagraph"/>
        <w:numPr>
          <w:ilvl w:val="0"/>
          <w:numId w:val="1113"/>
        </w:numPr>
        <w:contextualSpacing/>
      </w:pPr>
      <w:r>
        <w:t>&lt;draw:regular-polygon&gt;</w:t>
      </w:r>
    </w:p>
    <w:p w:rsidR="00376B6B" w:rsidRDefault="00DC1024">
      <w:pPr>
        <w:pStyle w:val="ListParagraph"/>
        <w:numPr>
          <w:ilvl w:val="0"/>
          <w:numId w:val="1113"/>
        </w:numPr>
        <w:contextualSpacing/>
      </w:pPr>
      <w:r>
        <w:t>&lt;draw:path&gt;</w:t>
      </w:r>
    </w:p>
    <w:p w:rsidR="00376B6B" w:rsidRDefault="00DC1024">
      <w:pPr>
        <w:pStyle w:val="ListParagraph"/>
        <w:numPr>
          <w:ilvl w:val="0"/>
          <w:numId w:val="1113"/>
        </w:numPr>
        <w:contextualSpacing/>
      </w:pPr>
      <w:r>
        <w:t>&lt;draw:circle&gt;</w:t>
      </w:r>
    </w:p>
    <w:p w:rsidR="00376B6B" w:rsidRDefault="00DC1024">
      <w:pPr>
        <w:pStyle w:val="ListParagraph"/>
        <w:numPr>
          <w:ilvl w:val="0"/>
          <w:numId w:val="1113"/>
        </w:numPr>
        <w:contextualSpacing/>
      </w:pPr>
      <w:r>
        <w:t>&lt;draw:ellipse&gt;</w:t>
      </w:r>
    </w:p>
    <w:p w:rsidR="00376B6B" w:rsidRDefault="00DC1024">
      <w:pPr>
        <w:pStyle w:val="ListParagraph"/>
        <w:numPr>
          <w:ilvl w:val="0"/>
          <w:numId w:val="1113"/>
        </w:numPr>
        <w:contextualSpacing/>
      </w:pPr>
      <w:r>
        <w:t>&lt;draw:caption&gt;</w:t>
      </w:r>
    </w:p>
    <w:p w:rsidR="00376B6B" w:rsidRDefault="00DC1024">
      <w:pPr>
        <w:pStyle w:val="ListParagraph"/>
        <w:numPr>
          <w:ilvl w:val="0"/>
          <w:numId w:val="1113"/>
        </w:numPr>
        <w:contextualSpacing/>
      </w:pPr>
      <w:r>
        <w:t>&lt;draw:measure&gt;</w:t>
      </w:r>
    </w:p>
    <w:p w:rsidR="00376B6B" w:rsidRDefault="00DC1024">
      <w:pPr>
        <w:pStyle w:val="ListParagraph"/>
        <w:numPr>
          <w:ilvl w:val="0"/>
          <w:numId w:val="1113"/>
        </w:numPr>
        <w:contextualSpacing/>
      </w:pPr>
      <w:r>
        <w:t>&lt;draw:frame&gt;</w:t>
      </w:r>
    </w:p>
    <w:p w:rsidR="00376B6B" w:rsidRDefault="00DC1024">
      <w:pPr>
        <w:pStyle w:val="ListParagraph"/>
        <w:numPr>
          <w:ilvl w:val="0"/>
          <w:numId w:val="1113"/>
        </w:numPr>
        <w:contextualSpacing/>
      </w:pPr>
      <w:r>
        <w:t>&lt;d</w:t>
      </w:r>
      <w:r>
        <w:t>raw:text-box&gt;</w:t>
      </w:r>
    </w:p>
    <w:p w:rsidR="00376B6B" w:rsidRDefault="00DC1024">
      <w:pPr>
        <w:pStyle w:val="ListParagraph"/>
        <w:numPr>
          <w:ilvl w:val="0"/>
          <w:numId w:val="1113"/>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1114"/>
        </w:numPr>
        <w:contextualSpacing/>
      </w:pPr>
      <w:r>
        <w:t xml:space="preserve">text boxes </w:t>
      </w:r>
    </w:p>
    <w:p w:rsidR="00376B6B" w:rsidRDefault="00DC1024">
      <w:pPr>
        <w:pStyle w:val="ListParagraph"/>
        <w:numPr>
          <w:ilvl w:val="0"/>
          <w:numId w:val="1114"/>
        </w:numPr>
        <w:contextualSpacing/>
      </w:pPr>
      <w:r>
        <w:t>shapes</w:t>
      </w:r>
    </w:p>
    <w:p w:rsidR="00376B6B" w:rsidRDefault="00DC1024">
      <w:pPr>
        <w:pStyle w:val="ListParagraph"/>
        <w:numPr>
          <w:ilvl w:val="0"/>
          <w:numId w:val="1114"/>
        </w:numPr>
        <w:contextualSpacing/>
      </w:pPr>
      <w:r>
        <w:t>SmartArt</w:t>
      </w:r>
    </w:p>
    <w:p w:rsidR="00376B6B" w:rsidRDefault="00DC1024">
      <w:pPr>
        <w:pStyle w:val="ListParagraph"/>
        <w:numPr>
          <w:ilvl w:val="0"/>
          <w:numId w:val="1114"/>
        </w:numPr>
        <w:contextualSpacing/>
      </w:pPr>
      <w:r>
        <w:t xml:space="preserve">chart titles </w:t>
      </w:r>
    </w:p>
    <w:p w:rsidR="00376B6B" w:rsidRDefault="00DC1024">
      <w:pPr>
        <w:pStyle w:val="ListParagraph"/>
        <w:numPr>
          <w:ilvl w:val="0"/>
          <w:numId w:val="1114"/>
        </w:numPr>
      </w:pPr>
      <w:r>
        <w:t>labels</w:t>
      </w:r>
    </w:p>
    <w:p w:rsidR="00376B6B" w:rsidRDefault="00DC1024">
      <w:pPr>
        <w:pStyle w:val="Definition-Field2"/>
      </w:pPr>
      <w:r>
        <w:t xml:space="preserve">On load, the attributes named style:text-underline-type, </w:t>
      </w:r>
      <w:r>
        <w:t>style:text-underline-style, style:text-underline-width, and the mode named style:text-underline are all used in determining which enumeration to set for the u (Underline) run attribute in OOXML.</w:t>
      </w:r>
    </w:p>
    <w:p w:rsidR="00376B6B" w:rsidRDefault="00DC1024">
      <w:pPr>
        <w:pStyle w:val="Definition-Field2"/>
      </w:pPr>
      <w:r>
        <w:t>On load, no underline is read if either the style:text-underl</w:t>
      </w:r>
      <w:r>
        <w:t>ine-type attribute or the style:text-underline-style attribute has a value of "none".</w:t>
      </w:r>
    </w:p>
    <w:p w:rsidR="00376B6B" w:rsidRDefault="00DC1024">
      <w:pPr>
        <w:pStyle w:val="Definition-Field2"/>
      </w:pPr>
      <w:r>
        <w:t>On load, an underline type with a value of "double" takes precedence over underline style. Only the enumeration values of "solid" and "wave" are supported for underline t</w:t>
      </w:r>
      <w:r>
        <w:t xml:space="preserve">ypes with a value of "double" in OOXML. For example, if the style:text-underline-type attribute has a value of "double" and the style:text-underline-style attribute has a value that is anything other than "solid" or </w:t>
      </w:r>
      <w:r>
        <w:lastRenderedPageBreak/>
        <w:t>"wave", then the style:text-underline-ty</w:t>
      </w:r>
      <w:r>
        <w:t xml:space="preserve">pe attribute is changed to "double" and the style:text-underline-style attribute is changed to "solid". </w:t>
      </w:r>
    </w:p>
    <w:p w:rsidR="00376B6B" w:rsidRDefault="00DC1024">
      <w:pPr>
        <w:pStyle w:val="Definition-Field"/>
      </w:pPr>
      <w:r>
        <w:t xml:space="preserve">c.   </w:t>
      </w:r>
      <w:r>
        <w:rPr>
          <w:i/>
        </w:rPr>
        <w:t>The standard defines the property "dash", contained within the attribute style:text-underline-style, contained within the element &lt;style:text-prop</w:t>
      </w:r>
      <w:r>
        <w:rPr>
          <w:i/>
        </w:rPr>
        <w:t>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The property "dash" maps to "solid underline". </w:t>
      </w:r>
    </w:p>
    <w:p w:rsidR="00376B6B" w:rsidRDefault="00DC1024">
      <w:pPr>
        <w:pStyle w:val="Definition-Field"/>
      </w:pPr>
      <w:r>
        <w:t xml:space="preserve">d.   </w:t>
      </w:r>
      <w:r>
        <w:rPr>
          <w:i/>
        </w:rPr>
        <w:t xml:space="preserve">The standard defines the property "dot-dash", contained within the attribute style:text-underline-style, contained within </w:t>
      </w:r>
      <w:r>
        <w:rPr>
          <w:i/>
        </w:rPr>
        <w:t>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The property "dot-dash" maps to "solid underline". </w:t>
      </w:r>
    </w:p>
    <w:p w:rsidR="00376B6B" w:rsidRDefault="00DC1024">
      <w:pPr>
        <w:pStyle w:val="Definition-Field"/>
      </w:pPr>
      <w:r>
        <w:t xml:space="preserve">e.   </w:t>
      </w:r>
      <w:r>
        <w:rPr>
          <w:i/>
        </w:rPr>
        <w:t>The standard defines the property "dot-dot-dash", contained within the attribute style:tex</w:t>
      </w:r>
      <w:r>
        <w:rPr>
          <w:i/>
        </w:rPr>
        <w:t>t-underline-style,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The property "dot-dot-dash" maps to "solid underline". </w:t>
      </w:r>
    </w:p>
    <w:p w:rsidR="00376B6B" w:rsidRDefault="00DC1024">
      <w:pPr>
        <w:pStyle w:val="Definition-Field"/>
      </w:pPr>
      <w:r>
        <w:t xml:space="preserve">f.   </w:t>
      </w:r>
      <w:r>
        <w:rPr>
          <w:i/>
        </w:rPr>
        <w:t>The standard defines the property "dotted", contai</w:t>
      </w:r>
      <w:r>
        <w:rPr>
          <w:i/>
        </w:rPr>
        <w:t>ned within the attribute style:text-underline-style,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The property "dot-dot-dash" maps to "solid underline". </w:t>
      </w:r>
    </w:p>
    <w:p w:rsidR="00376B6B" w:rsidRDefault="00DC1024">
      <w:pPr>
        <w:pStyle w:val="Definition-Field"/>
      </w:pPr>
      <w:r>
        <w:t xml:space="preserve">g.   </w:t>
      </w:r>
      <w:r>
        <w:rPr>
          <w:i/>
        </w:rPr>
        <w:t>The standard def</w:t>
      </w:r>
      <w:r>
        <w:rPr>
          <w:i/>
        </w:rPr>
        <w:t>ines the property "long-dash", contained within the attribute style:text-underline-style,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The property "long-dash" maps to "solid </w:t>
      </w:r>
      <w:r>
        <w:t xml:space="preserve">underline". </w:t>
      </w:r>
    </w:p>
    <w:p w:rsidR="00376B6B" w:rsidRDefault="00DC1024">
      <w:pPr>
        <w:pStyle w:val="Definition-Field"/>
      </w:pPr>
      <w:r>
        <w:t xml:space="preserve">h.   </w:t>
      </w:r>
      <w:r>
        <w:rPr>
          <w:i/>
        </w:rPr>
        <w:t>The standard defines the property "wave", contained within the attribute style:text-underline-style, contained within the element &lt;style:text-properties&gt;</w:t>
      </w:r>
    </w:p>
    <w:p w:rsidR="00376B6B" w:rsidRDefault="00DC1024">
      <w:pPr>
        <w:pStyle w:val="Definition-Field2"/>
      </w:pPr>
      <w:r>
        <w:t>This property is not supported in Excel 2013, Excel 2016, or Excel 2019.</w:t>
      </w:r>
    </w:p>
    <w:p w:rsidR="00376B6B" w:rsidRDefault="00DC1024">
      <w:pPr>
        <w:pStyle w:val="Definition-Field2"/>
      </w:pPr>
      <w:r>
        <w:t>The propert</w:t>
      </w:r>
      <w:r>
        <w:t xml:space="preserve">y "long-dash" maps to "solid underline". </w:t>
      </w:r>
    </w:p>
    <w:p w:rsidR="00376B6B" w:rsidRDefault="00DC1024">
      <w:pPr>
        <w:pStyle w:val="Definition-Field"/>
      </w:pPr>
      <w:r>
        <w:t xml:space="preserve">i.   </w:t>
      </w:r>
      <w:r>
        <w:rPr>
          <w:i/>
        </w:rPr>
        <w:t>The standard defines the attribute style:text-underline-style, contained within the element &lt;style:text-properties&gt;</w:t>
      </w:r>
    </w:p>
    <w:p w:rsidR="00376B6B" w:rsidRDefault="00DC1024">
      <w:pPr>
        <w:pStyle w:val="Definition-Field2"/>
      </w:pPr>
      <w:r>
        <w:t>OfficeArt Math</w:t>
      </w:r>
      <w:r>
        <w:t xml:space="preserve"> in PowerPoint 2013 supports this attribute on load for text in any of the following elements:</w:t>
      </w:r>
    </w:p>
    <w:p w:rsidR="00376B6B" w:rsidRDefault="00DC1024">
      <w:pPr>
        <w:pStyle w:val="ListParagraph"/>
        <w:numPr>
          <w:ilvl w:val="0"/>
          <w:numId w:val="1115"/>
        </w:numPr>
        <w:contextualSpacing/>
      </w:pPr>
      <w:r>
        <w:t>&lt;draw:rect&gt;</w:t>
      </w:r>
    </w:p>
    <w:p w:rsidR="00376B6B" w:rsidRDefault="00DC1024">
      <w:pPr>
        <w:pStyle w:val="ListParagraph"/>
        <w:numPr>
          <w:ilvl w:val="0"/>
          <w:numId w:val="1115"/>
        </w:numPr>
        <w:contextualSpacing/>
      </w:pPr>
      <w:r>
        <w:t>&lt;draw:polyline&gt;</w:t>
      </w:r>
    </w:p>
    <w:p w:rsidR="00376B6B" w:rsidRDefault="00DC1024">
      <w:pPr>
        <w:pStyle w:val="ListParagraph"/>
        <w:numPr>
          <w:ilvl w:val="0"/>
          <w:numId w:val="1115"/>
        </w:numPr>
        <w:contextualSpacing/>
      </w:pPr>
      <w:r>
        <w:t>&lt;draw:polygon&gt;</w:t>
      </w:r>
    </w:p>
    <w:p w:rsidR="00376B6B" w:rsidRDefault="00DC1024">
      <w:pPr>
        <w:pStyle w:val="ListParagraph"/>
        <w:numPr>
          <w:ilvl w:val="0"/>
          <w:numId w:val="1115"/>
        </w:numPr>
        <w:contextualSpacing/>
      </w:pPr>
      <w:r>
        <w:t>&lt;draw:regular-polygon&gt;</w:t>
      </w:r>
    </w:p>
    <w:p w:rsidR="00376B6B" w:rsidRDefault="00DC1024">
      <w:pPr>
        <w:pStyle w:val="ListParagraph"/>
        <w:numPr>
          <w:ilvl w:val="0"/>
          <w:numId w:val="1115"/>
        </w:numPr>
        <w:contextualSpacing/>
      </w:pPr>
      <w:r>
        <w:t>&lt;draw:path&gt;</w:t>
      </w:r>
    </w:p>
    <w:p w:rsidR="00376B6B" w:rsidRDefault="00DC1024">
      <w:pPr>
        <w:pStyle w:val="ListParagraph"/>
        <w:numPr>
          <w:ilvl w:val="0"/>
          <w:numId w:val="1115"/>
        </w:numPr>
        <w:contextualSpacing/>
      </w:pPr>
      <w:r>
        <w:t>&lt;draw:circle&gt;</w:t>
      </w:r>
    </w:p>
    <w:p w:rsidR="00376B6B" w:rsidRDefault="00DC1024">
      <w:pPr>
        <w:pStyle w:val="ListParagraph"/>
        <w:numPr>
          <w:ilvl w:val="0"/>
          <w:numId w:val="1115"/>
        </w:numPr>
        <w:contextualSpacing/>
      </w:pPr>
      <w:r>
        <w:t>&lt;draw:ellipse&gt;</w:t>
      </w:r>
    </w:p>
    <w:p w:rsidR="00376B6B" w:rsidRDefault="00DC1024">
      <w:pPr>
        <w:pStyle w:val="ListParagraph"/>
        <w:numPr>
          <w:ilvl w:val="0"/>
          <w:numId w:val="1115"/>
        </w:numPr>
        <w:contextualSpacing/>
      </w:pPr>
      <w:r>
        <w:t>&lt;draw:caption&gt;</w:t>
      </w:r>
    </w:p>
    <w:p w:rsidR="00376B6B" w:rsidRDefault="00DC1024">
      <w:pPr>
        <w:pStyle w:val="ListParagraph"/>
        <w:numPr>
          <w:ilvl w:val="0"/>
          <w:numId w:val="1115"/>
        </w:numPr>
        <w:contextualSpacing/>
      </w:pPr>
      <w:r>
        <w:t>&lt;draw:measure&gt;</w:t>
      </w:r>
    </w:p>
    <w:p w:rsidR="00376B6B" w:rsidRDefault="00DC1024">
      <w:pPr>
        <w:pStyle w:val="ListParagraph"/>
        <w:numPr>
          <w:ilvl w:val="0"/>
          <w:numId w:val="1115"/>
        </w:numPr>
        <w:contextualSpacing/>
      </w:pPr>
      <w:r>
        <w:t>&lt;draw:frame&gt;</w:t>
      </w:r>
    </w:p>
    <w:p w:rsidR="00376B6B" w:rsidRDefault="00DC1024">
      <w:pPr>
        <w:pStyle w:val="ListParagraph"/>
        <w:numPr>
          <w:ilvl w:val="0"/>
          <w:numId w:val="1115"/>
        </w:numPr>
        <w:contextualSpacing/>
      </w:pPr>
      <w:r>
        <w:lastRenderedPageBreak/>
        <w:t>&lt;draw:text-</w:t>
      </w:r>
      <w:r>
        <w:t>box&gt;</w:t>
      </w:r>
    </w:p>
    <w:p w:rsidR="00376B6B" w:rsidRDefault="00DC1024">
      <w:pPr>
        <w:pStyle w:val="ListParagraph"/>
        <w:numPr>
          <w:ilvl w:val="0"/>
          <w:numId w:val="1115"/>
        </w:numPr>
      </w:pPr>
      <w:r>
        <w:t>&lt;draw:custom-shape&gt;</w:t>
      </w:r>
    </w:p>
    <w:p w:rsidR="00376B6B" w:rsidRDefault="00DC1024">
      <w:pPr>
        <w:pStyle w:val="Definition-Field2"/>
      </w:pPr>
      <w:r>
        <w:t>On load, the attributes named style:text-underline-type, style:text-underline-style, style:text-underline-width, and the mode named style:text-underline are all used in determining which enumeration to set for the u (Underline) run</w:t>
      </w:r>
      <w:r>
        <w:t xml:space="preserve"> attribute in OOXML.</w:t>
      </w:r>
    </w:p>
    <w:p w:rsidR="00376B6B" w:rsidRDefault="00DC1024">
      <w:pPr>
        <w:pStyle w:val="Definition-Field2"/>
      </w:pPr>
      <w:r>
        <w:t>On load, no underline is read if either the style:text-underline-type attribute or the style:text-underline-style attribute has a value of "none".</w:t>
      </w:r>
    </w:p>
    <w:p w:rsidR="00376B6B" w:rsidRDefault="00DC1024">
      <w:pPr>
        <w:pStyle w:val="Definition-Field2"/>
      </w:pPr>
      <w:r>
        <w:t>On load, an underline type with a value of "double" takes precedence over underline styl</w:t>
      </w:r>
      <w:r>
        <w:t>e. Only the enumeration values of "solid" and "wave" are supported for underline types with a value of "double" in OOXML. For example, if the style:text-underline-type attribute has a value of "double" and the style:text-underline-style attribute has a val</w:t>
      </w:r>
      <w:r>
        <w:t xml:space="preserve">ue that is anything other than "solid" or "wave", then the style:text-underline-type attribute is changed to "double" and the style:text-underline-style attribute is changed to "solid". </w:t>
      </w:r>
    </w:p>
    <w:p w:rsidR="00376B6B" w:rsidRDefault="00DC1024">
      <w:pPr>
        <w:pStyle w:val="Heading3"/>
      </w:pPr>
      <w:bookmarkStart w:id="2588" w:name="section_ee979286c8a5492ebef20fb616c6c7f1"/>
      <w:bookmarkStart w:id="2589" w:name="_Toc190324637"/>
      <w:r>
        <w:t>Part 1 Section 20.381, style:text-underline-type</w:t>
      </w:r>
      <w:bookmarkEnd w:id="2588"/>
      <w:bookmarkEnd w:id="2589"/>
      <w:r>
        <w:fldChar w:fldCharType="begin"/>
      </w:r>
      <w:r>
        <w:instrText xml:space="preserve"> XE "style\:text-unde</w:instrText>
      </w:r>
      <w:r>
        <w:instrText xml:space="preserve">rline-type" </w:instrText>
      </w:r>
      <w:r>
        <w:fldChar w:fldCharType="end"/>
      </w:r>
    </w:p>
    <w:p w:rsidR="00376B6B" w:rsidRDefault="00DC1024">
      <w:pPr>
        <w:pStyle w:val="Definition-Field"/>
      </w:pPr>
      <w:r>
        <w:t xml:space="preserve">a.   </w:t>
      </w:r>
      <w:r>
        <w:rPr>
          <w:i/>
        </w:rPr>
        <w:t>The standard defines the attribute style:text-underline-type, contained within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w:t>
      </w:r>
      <w:r>
        <w:t xml:space="preserve"> for text in SmartArt and chart titles and labels. </w:t>
      </w:r>
    </w:p>
    <w:p w:rsidR="00376B6B" w:rsidRDefault="00DC1024">
      <w:pPr>
        <w:pStyle w:val="Definition-Field"/>
      </w:pPr>
      <w:r>
        <w:t xml:space="preserve">b.   </w:t>
      </w:r>
      <w:r>
        <w:rPr>
          <w:i/>
        </w:rPr>
        <w:t>The standard defines the attribute style:text-underline-type, contained within the element &lt;style:text-properties&gt;</w:t>
      </w:r>
    </w:p>
    <w:p w:rsidR="00376B6B" w:rsidRDefault="00DC1024">
      <w:pPr>
        <w:pStyle w:val="Definition-Field2"/>
      </w:pPr>
      <w:r>
        <w:t>This attribute is supported in Excel 2013, Excel 2016, and Excel 2019.</w:t>
      </w:r>
    </w:p>
    <w:p w:rsidR="00376B6B" w:rsidRDefault="00DC1024">
      <w:pPr>
        <w:pStyle w:val="Definition-Field2"/>
      </w:pPr>
      <w:r>
        <w:t>On save, Exce</w:t>
      </w:r>
      <w:r>
        <w:t xml:space="preserve">l converts its Single Accounting type to the value "single," and its Double Accounting type to the value "double".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1116"/>
        </w:numPr>
        <w:contextualSpacing/>
      </w:pPr>
      <w:r>
        <w:t>&lt;draw:rect&gt;</w:t>
      </w:r>
    </w:p>
    <w:p w:rsidR="00376B6B" w:rsidRDefault="00DC1024">
      <w:pPr>
        <w:pStyle w:val="ListParagraph"/>
        <w:numPr>
          <w:ilvl w:val="0"/>
          <w:numId w:val="1116"/>
        </w:numPr>
        <w:contextualSpacing/>
      </w:pPr>
      <w:r>
        <w:t>&lt;draw:polyline&gt;</w:t>
      </w:r>
    </w:p>
    <w:p w:rsidR="00376B6B" w:rsidRDefault="00DC1024">
      <w:pPr>
        <w:pStyle w:val="ListParagraph"/>
        <w:numPr>
          <w:ilvl w:val="0"/>
          <w:numId w:val="1116"/>
        </w:numPr>
        <w:contextualSpacing/>
      </w:pPr>
      <w:r>
        <w:t>&lt;</w:t>
      </w:r>
      <w:r>
        <w:t>draw:polygon&gt;</w:t>
      </w:r>
    </w:p>
    <w:p w:rsidR="00376B6B" w:rsidRDefault="00DC1024">
      <w:pPr>
        <w:pStyle w:val="ListParagraph"/>
        <w:numPr>
          <w:ilvl w:val="0"/>
          <w:numId w:val="1116"/>
        </w:numPr>
        <w:contextualSpacing/>
      </w:pPr>
      <w:r>
        <w:t>&lt;draw:regular-polygon&gt;</w:t>
      </w:r>
    </w:p>
    <w:p w:rsidR="00376B6B" w:rsidRDefault="00DC1024">
      <w:pPr>
        <w:pStyle w:val="ListParagraph"/>
        <w:numPr>
          <w:ilvl w:val="0"/>
          <w:numId w:val="1116"/>
        </w:numPr>
        <w:contextualSpacing/>
      </w:pPr>
      <w:r>
        <w:t>&lt;draw:path&gt;</w:t>
      </w:r>
    </w:p>
    <w:p w:rsidR="00376B6B" w:rsidRDefault="00DC1024">
      <w:pPr>
        <w:pStyle w:val="ListParagraph"/>
        <w:numPr>
          <w:ilvl w:val="0"/>
          <w:numId w:val="1116"/>
        </w:numPr>
        <w:contextualSpacing/>
      </w:pPr>
      <w:r>
        <w:t>&lt;draw:circle&gt;</w:t>
      </w:r>
    </w:p>
    <w:p w:rsidR="00376B6B" w:rsidRDefault="00DC1024">
      <w:pPr>
        <w:pStyle w:val="ListParagraph"/>
        <w:numPr>
          <w:ilvl w:val="0"/>
          <w:numId w:val="1116"/>
        </w:numPr>
        <w:contextualSpacing/>
      </w:pPr>
      <w:r>
        <w:t>&lt;draw:ellipse&gt;</w:t>
      </w:r>
    </w:p>
    <w:p w:rsidR="00376B6B" w:rsidRDefault="00DC1024">
      <w:pPr>
        <w:pStyle w:val="ListParagraph"/>
        <w:numPr>
          <w:ilvl w:val="0"/>
          <w:numId w:val="1116"/>
        </w:numPr>
        <w:contextualSpacing/>
      </w:pPr>
      <w:r>
        <w:t>&lt;draw:caption&gt;</w:t>
      </w:r>
    </w:p>
    <w:p w:rsidR="00376B6B" w:rsidRDefault="00DC1024">
      <w:pPr>
        <w:pStyle w:val="ListParagraph"/>
        <w:numPr>
          <w:ilvl w:val="0"/>
          <w:numId w:val="1116"/>
        </w:numPr>
        <w:contextualSpacing/>
      </w:pPr>
      <w:r>
        <w:t>&lt;draw:measure&gt;</w:t>
      </w:r>
    </w:p>
    <w:p w:rsidR="00376B6B" w:rsidRDefault="00DC1024">
      <w:pPr>
        <w:pStyle w:val="ListParagraph"/>
        <w:numPr>
          <w:ilvl w:val="0"/>
          <w:numId w:val="1116"/>
        </w:numPr>
        <w:contextualSpacing/>
      </w:pPr>
      <w:r>
        <w:t>&lt;draw:frame&gt;</w:t>
      </w:r>
    </w:p>
    <w:p w:rsidR="00376B6B" w:rsidRDefault="00DC1024">
      <w:pPr>
        <w:pStyle w:val="ListParagraph"/>
        <w:numPr>
          <w:ilvl w:val="0"/>
          <w:numId w:val="1116"/>
        </w:numPr>
        <w:contextualSpacing/>
      </w:pPr>
      <w:r>
        <w:t>&lt;draw:text-box&gt;</w:t>
      </w:r>
    </w:p>
    <w:p w:rsidR="00376B6B" w:rsidRDefault="00DC1024">
      <w:pPr>
        <w:pStyle w:val="ListParagraph"/>
        <w:numPr>
          <w:ilvl w:val="0"/>
          <w:numId w:val="1116"/>
        </w:numPr>
      </w:pPr>
      <w:r>
        <w:t>&lt;draw:custom-shape&gt;</w:t>
      </w:r>
    </w:p>
    <w:p w:rsidR="00376B6B" w:rsidRDefault="00DC1024">
      <w:pPr>
        <w:pStyle w:val="Definition-Field2"/>
      </w:pPr>
      <w:r>
        <w:t>OfficeArt Math in Excel 2013 supports this attribute on save for text in any of the following items</w:t>
      </w:r>
      <w:r>
        <w:t>: text boxes, shapes, SmartArt, chart titles, and labels.  On load, the attributes named style:text-underline-type, style:text-underline-style, style:text-underline-width, and style:text-underline-mode are all used in determining which enumeration to set f</w:t>
      </w:r>
      <w:r>
        <w:t xml:space="preserve">or the u (Underline) run attribute in OOXML. On load, no underline is read if either the style:text-underline-type attribute or the style:text-underline-style attribute has a value of "none". </w:t>
      </w:r>
    </w:p>
    <w:p w:rsidR="00376B6B" w:rsidRDefault="00DC1024">
      <w:pPr>
        <w:pStyle w:val="Definition-Field"/>
      </w:pPr>
      <w:r>
        <w:t xml:space="preserve">c.   </w:t>
      </w:r>
      <w:r>
        <w:rPr>
          <w:i/>
        </w:rPr>
        <w:t>The standard defines the attribute style:text-underline-ty</w:t>
      </w:r>
      <w:r>
        <w:rPr>
          <w:i/>
        </w:rPr>
        <w:t>pe, contained within the element &lt;style:text-properties&gt;</w:t>
      </w:r>
    </w:p>
    <w:p w:rsidR="00376B6B" w:rsidRDefault="00DC1024">
      <w:pPr>
        <w:pStyle w:val="Definition-Field2"/>
      </w:pPr>
      <w:r>
        <w:lastRenderedPageBreak/>
        <w:t>OfficeArt Math in PowerPoint 2013 supports this attribute on load for text in the following elements:</w:t>
      </w:r>
    </w:p>
    <w:p w:rsidR="00376B6B" w:rsidRDefault="00DC1024">
      <w:pPr>
        <w:pStyle w:val="ListParagraph"/>
        <w:numPr>
          <w:ilvl w:val="0"/>
          <w:numId w:val="1117"/>
        </w:numPr>
        <w:contextualSpacing/>
      </w:pPr>
      <w:r>
        <w:t>&lt;draw:rect&gt;</w:t>
      </w:r>
    </w:p>
    <w:p w:rsidR="00376B6B" w:rsidRDefault="00DC1024">
      <w:pPr>
        <w:pStyle w:val="ListParagraph"/>
        <w:numPr>
          <w:ilvl w:val="0"/>
          <w:numId w:val="1117"/>
        </w:numPr>
        <w:contextualSpacing/>
      </w:pPr>
      <w:r>
        <w:t>&lt;draw:polyline&gt;</w:t>
      </w:r>
    </w:p>
    <w:p w:rsidR="00376B6B" w:rsidRDefault="00DC1024">
      <w:pPr>
        <w:pStyle w:val="ListParagraph"/>
        <w:numPr>
          <w:ilvl w:val="0"/>
          <w:numId w:val="1117"/>
        </w:numPr>
        <w:contextualSpacing/>
      </w:pPr>
      <w:r>
        <w:t>&lt;draw:polygon&gt;</w:t>
      </w:r>
    </w:p>
    <w:p w:rsidR="00376B6B" w:rsidRDefault="00DC1024">
      <w:pPr>
        <w:pStyle w:val="ListParagraph"/>
        <w:numPr>
          <w:ilvl w:val="0"/>
          <w:numId w:val="1117"/>
        </w:numPr>
        <w:contextualSpacing/>
      </w:pPr>
      <w:r>
        <w:t>&lt;draw:regular-polygon&gt;</w:t>
      </w:r>
    </w:p>
    <w:p w:rsidR="00376B6B" w:rsidRDefault="00DC1024">
      <w:pPr>
        <w:pStyle w:val="ListParagraph"/>
        <w:numPr>
          <w:ilvl w:val="0"/>
          <w:numId w:val="1117"/>
        </w:numPr>
        <w:contextualSpacing/>
      </w:pPr>
      <w:r>
        <w:t>&lt;draw:path&gt;</w:t>
      </w:r>
    </w:p>
    <w:p w:rsidR="00376B6B" w:rsidRDefault="00DC1024">
      <w:pPr>
        <w:pStyle w:val="ListParagraph"/>
        <w:numPr>
          <w:ilvl w:val="0"/>
          <w:numId w:val="1117"/>
        </w:numPr>
        <w:contextualSpacing/>
      </w:pPr>
      <w:r>
        <w:t>&lt;draw:circle&gt;</w:t>
      </w:r>
    </w:p>
    <w:p w:rsidR="00376B6B" w:rsidRDefault="00DC1024">
      <w:pPr>
        <w:pStyle w:val="ListParagraph"/>
        <w:numPr>
          <w:ilvl w:val="0"/>
          <w:numId w:val="1117"/>
        </w:numPr>
        <w:contextualSpacing/>
      </w:pPr>
      <w:r>
        <w:t>&lt;draw</w:t>
      </w:r>
      <w:r>
        <w:t>:ellipse&gt;</w:t>
      </w:r>
    </w:p>
    <w:p w:rsidR="00376B6B" w:rsidRDefault="00DC1024">
      <w:pPr>
        <w:pStyle w:val="ListParagraph"/>
        <w:numPr>
          <w:ilvl w:val="0"/>
          <w:numId w:val="1117"/>
        </w:numPr>
        <w:contextualSpacing/>
      </w:pPr>
      <w:r>
        <w:t>&lt;draw:caption&gt;</w:t>
      </w:r>
    </w:p>
    <w:p w:rsidR="00376B6B" w:rsidRDefault="00DC1024">
      <w:pPr>
        <w:pStyle w:val="ListParagraph"/>
        <w:numPr>
          <w:ilvl w:val="0"/>
          <w:numId w:val="1117"/>
        </w:numPr>
        <w:contextualSpacing/>
      </w:pPr>
      <w:r>
        <w:t>&lt;draw:measure&gt;</w:t>
      </w:r>
    </w:p>
    <w:p w:rsidR="00376B6B" w:rsidRDefault="00DC1024">
      <w:pPr>
        <w:pStyle w:val="ListParagraph"/>
        <w:numPr>
          <w:ilvl w:val="0"/>
          <w:numId w:val="1117"/>
        </w:numPr>
        <w:contextualSpacing/>
      </w:pPr>
      <w:r>
        <w:t>&lt;draw:text-box&gt;</w:t>
      </w:r>
    </w:p>
    <w:p w:rsidR="00376B6B" w:rsidRDefault="00DC1024">
      <w:pPr>
        <w:pStyle w:val="ListParagraph"/>
        <w:numPr>
          <w:ilvl w:val="0"/>
          <w:numId w:val="1117"/>
        </w:numPr>
        <w:contextualSpacing/>
      </w:pPr>
      <w:r>
        <w:t>&lt;draw:frame&gt;</w:t>
      </w:r>
    </w:p>
    <w:p w:rsidR="00376B6B" w:rsidRDefault="00DC1024">
      <w:pPr>
        <w:pStyle w:val="ListParagraph"/>
        <w:numPr>
          <w:ilvl w:val="0"/>
          <w:numId w:val="1117"/>
        </w:numPr>
      </w:pPr>
      <w:r>
        <w:t>&lt;draw:custom-shape&gt;</w:t>
      </w:r>
    </w:p>
    <w:p w:rsidR="00376B6B" w:rsidRDefault="00DC1024">
      <w:pPr>
        <w:pStyle w:val="Definition-Field2"/>
      </w:pPr>
      <w:r>
        <w:t>On read, the properties style:text-underline-type, style:text-underline-style, style:text-underline-width, and style:text-underline-mode are considered together to det</w:t>
      </w:r>
      <w:r>
        <w:t>ermine which enumeration to set for the u (Underline) run property attribute in PowerPoint.</w:t>
      </w:r>
    </w:p>
    <w:p w:rsidR="00376B6B" w:rsidRDefault="00DC1024">
      <w:pPr>
        <w:pStyle w:val="Definition-Field2"/>
      </w:pPr>
      <w:r>
        <w:t xml:space="preserve">On read, if either of the properties "style:text-underline-type="none"" or "style:text- underline-style="none"", no underline is read. </w:t>
      </w:r>
    </w:p>
    <w:p w:rsidR="00376B6B" w:rsidRDefault="00DC1024">
      <w:pPr>
        <w:pStyle w:val="Heading3"/>
      </w:pPr>
      <w:bookmarkStart w:id="2590" w:name="section_4170a5053562484b8f8028d23ac5d108"/>
      <w:bookmarkStart w:id="2591" w:name="_Toc190324638"/>
      <w:r>
        <w:t>Part 1 Section 20.382, style:text-underline-width</w:t>
      </w:r>
      <w:bookmarkEnd w:id="2590"/>
      <w:bookmarkEnd w:id="2591"/>
      <w:r>
        <w:fldChar w:fldCharType="begin"/>
      </w:r>
      <w:r>
        <w:instrText xml:space="preserve"> XE "style\:text-underline-width" </w:instrText>
      </w:r>
      <w:r>
        <w:fldChar w:fldCharType="end"/>
      </w:r>
    </w:p>
    <w:p w:rsidR="00376B6B" w:rsidRDefault="00DC1024">
      <w:pPr>
        <w:pStyle w:val="Definition-Field"/>
      </w:pPr>
      <w:r>
        <w:t xml:space="preserve">a.   </w:t>
      </w:r>
      <w:r>
        <w:rPr>
          <w:i/>
        </w:rPr>
        <w:t>The standard defines the attribute style:text-underline-width, contained within the element &lt;style:text-properties&gt;</w:t>
      </w:r>
    </w:p>
    <w:p w:rsidR="00376B6B" w:rsidRDefault="00DC1024">
      <w:pPr>
        <w:pStyle w:val="Definition-Field2"/>
      </w:pPr>
      <w:r>
        <w:t xml:space="preserve">Word 2013, Word 2016, and Word 2019 support this </w:t>
      </w:r>
      <w:r>
        <w:t>attribute for values of “auto”, “bold”, or “0”.</w:t>
      </w:r>
    </w:p>
    <w:p w:rsidR="00376B6B" w:rsidRDefault="00DC1024">
      <w:pPr>
        <w:pStyle w:val="Definition-Field"/>
      </w:pPr>
      <w:r>
        <w:t xml:space="preserve">b.   </w:t>
      </w:r>
      <w:r>
        <w:rPr>
          <w:i/>
        </w:rPr>
        <w:t>The standard defines the attribute style:text-underline-width,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hyperlink w:anchor="gt_5b584f32-a3d3-4a21-aed2-3ee39deb4883">
        <w:r>
          <w:rPr>
            <w:rStyle w:val="HyperlinkGreen"/>
            <w:b/>
          </w:rPr>
          <w:t>OfficeArt Math</w:t>
        </w:r>
      </w:hyperlink>
      <w:r>
        <w:t xml:space="preserve"> in Excel 2013 supports this attribute on load for text in any of the following elements:</w:t>
      </w:r>
    </w:p>
    <w:p w:rsidR="00376B6B" w:rsidRDefault="00DC1024">
      <w:pPr>
        <w:pStyle w:val="ListParagraph"/>
        <w:numPr>
          <w:ilvl w:val="0"/>
          <w:numId w:val="1118"/>
        </w:numPr>
        <w:contextualSpacing/>
      </w:pPr>
      <w:r>
        <w:t>&lt;draw:rect&gt;</w:t>
      </w:r>
    </w:p>
    <w:p w:rsidR="00376B6B" w:rsidRDefault="00DC1024">
      <w:pPr>
        <w:pStyle w:val="ListParagraph"/>
        <w:numPr>
          <w:ilvl w:val="0"/>
          <w:numId w:val="1118"/>
        </w:numPr>
        <w:contextualSpacing/>
      </w:pPr>
      <w:r>
        <w:t>&lt;draw:polyline&gt;</w:t>
      </w:r>
    </w:p>
    <w:p w:rsidR="00376B6B" w:rsidRDefault="00DC1024">
      <w:pPr>
        <w:pStyle w:val="ListParagraph"/>
        <w:numPr>
          <w:ilvl w:val="0"/>
          <w:numId w:val="1118"/>
        </w:numPr>
        <w:contextualSpacing/>
      </w:pPr>
      <w:r>
        <w:t>&lt;draw:polygon&gt;</w:t>
      </w:r>
    </w:p>
    <w:p w:rsidR="00376B6B" w:rsidRDefault="00DC1024">
      <w:pPr>
        <w:pStyle w:val="ListParagraph"/>
        <w:numPr>
          <w:ilvl w:val="0"/>
          <w:numId w:val="1118"/>
        </w:numPr>
        <w:contextualSpacing/>
      </w:pPr>
      <w:r>
        <w:t>&lt;draw:regular-polygon&gt;</w:t>
      </w:r>
    </w:p>
    <w:p w:rsidR="00376B6B" w:rsidRDefault="00DC1024">
      <w:pPr>
        <w:pStyle w:val="ListParagraph"/>
        <w:numPr>
          <w:ilvl w:val="0"/>
          <w:numId w:val="1118"/>
        </w:numPr>
        <w:contextualSpacing/>
      </w:pPr>
      <w:r>
        <w:t>&lt;draw:path&gt;</w:t>
      </w:r>
    </w:p>
    <w:p w:rsidR="00376B6B" w:rsidRDefault="00DC1024">
      <w:pPr>
        <w:pStyle w:val="ListParagraph"/>
        <w:numPr>
          <w:ilvl w:val="0"/>
          <w:numId w:val="1118"/>
        </w:numPr>
        <w:contextualSpacing/>
      </w:pPr>
      <w:r>
        <w:t>&lt;draw:circle&gt;</w:t>
      </w:r>
    </w:p>
    <w:p w:rsidR="00376B6B" w:rsidRDefault="00DC1024">
      <w:pPr>
        <w:pStyle w:val="ListParagraph"/>
        <w:numPr>
          <w:ilvl w:val="0"/>
          <w:numId w:val="1118"/>
        </w:numPr>
        <w:contextualSpacing/>
      </w:pPr>
      <w:r>
        <w:t>&lt;draw:elli</w:t>
      </w:r>
      <w:r>
        <w:t>pse&gt;</w:t>
      </w:r>
    </w:p>
    <w:p w:rsidR="00376B6B" w:rsidRDefault="00DC1024">
      <w:pPr>
        <w:pStyle w:val="ListParagraph"/>
        <w:numPr>
          <w:ilvl w:val="0"/>
          <w:numId w:val="1118"/>
        </w:numPr>
        <w:contextualSpacing/>
      </w:pPr>
      <w:r>
        <w:t>&lt;draw:caption&gt;</w:t>
      </w:r>
    </w:p>
    <w:p w:rsidR="00376B6B" w:rsidRDefault="00DC1024">
      <w:pPr>
        <w:pStyle w:val="ListParagraph"/>
        <w:numPr>
          <w:ilvl w:val="0"/>
          <w:numId w:val="1118"/>
        </w:numPr>
        <w:contextualSpacing/>
      </w:pPr>
      <w:r>
        <w:t>&lt;draw:measure&gt;</w:t>
      </w:r>
    </w:p>
    <w:p w:rsidR="00376B6B" w:rsidRDefault="00DC1024">
      <w:pPr>
        <w:pStyle w:val="ListParagraph"/>
        <w:numPr>
          <w:ilvl w:val="0"/>
          <w:numId w:val="1118"/>
        </w:numPr>
        <w:contextualSpacing/>
      </w:pPr>
      <w:r>
        <w:t>&lt;draw:frame&gt;</w:t>
      </w:r>
    </w:p>
    <w:p w:rsidR="00376B6B" w:rsidRDefault="00DC1024">
      <w:pPr>
        <w:pStyle w:val="ListParagraph"/>
        <w:numPr>
          <w:ilvl w:val="0"/>
          <w:numId w:val="1118"/>
        </w:numPr>
        <w:contextualSpacing/>
      </w:pPr>
      <w:r>
        <w:t>&lt;draw:text-box&gt;</w:t>
      </w:r>
    </w:p>
    <w:p w:rsidR="00376B6B" w:rsidRDefault="00DC1024">
      <w:pPr>
        <w:pStyle w:val="ListParagraph"/>
        <w:numPr>
          <w:ilvl w:val="0"/>
          <w:numId w:val="1118"/>
        </w:numPr>
      </w:pPr>
      <w:r>
        <w:t>&lt;draw:custom-shape&gt;</w:t>
      </w:r>
    </w:p>
    <w:p w:rsidR="00376B6B" w:rsidRDefault="00DC1024">
      <w:pPr>
        <w:pStyle w:val="Definition-Field2"/>
      </w:pPr>
      <w:r>
        <w:t>OfficeArt Math in Excel 2013 supports this attribute on save for text in any of the following items:</w:t>
      </w:r>
    </w:p>
    <w:p w:rsidR="00376B6B" w:rsidRDefault="00DC1024">
      <w:pPr>
        <w:pStyle w:val="ListParagraph"/>
        <w:numPr>
          <w:ilvl w:val="0"/>
          <w:numId w:val="1119"/>
        </w:numPr>
        <w:contextualSpacing/>
      </w:pPr>
      <w:r>
        <w:t xml:space="preserve">text boxes </w:t>
      </w:r>
    </w:p>
    <w:p w:rsidR="00376B6B" w:rsidRDefault="00DC1024">
      <w:pPr>
        <w:pStyle w:val="ListParagraph"/>
        <w:numPr>
          <w:ilvl w:val="0"/>
          <w:numId w:val="1119"/>
        </w:numPr>
        <w:contextualSpacing/>
      </w:pPr>
      <w:r>
        <w:t>shapes</w:t>
      </w:r>
    </w:p>
    <w:p w:rsidR="00376B6B" w:rsidRDefault="00DC1024">
      <w:pPr>
        <w:pStyle w:val="ListParagraph"/>
        <w:numPr>
          <w:ilvl w:val="0"/>
          <w:numId w:val="1119"/>
        </w:numPr>
        <w:contextualSpacing/>
      </w:pPr>
      <w:r>
        <w:t>SmartArt</w:t>
      </w:r>
    </w:p>
    <w:p w:rsidR="00376B6B" w:rsidRDefault="00DC1024">
      <w:pPr>
        <w:pStyle w:val="ListParagraph"/>
        <w:numPr>
          <w:ilvl w:val="0"/>
          <w:numId w:val="1119"/>
        </w:numPr>
        <w:contextualSpacing/>
      </w:pPr>
      <w:r>
        <w:t xml:space="preserve">chart titles </w:t>
      </w:r>
    </w:p>
    <w:p w:rsidR="00376B6B" w:rsidRDefault="00DC1024">
      <w:pPr>
        <w:pStyle w:val="ListParagraph"/>
        <w:numPr>
          <w:ilvl w:val="0"/>
          <w:numId w:val="1119"/>
        </w:numPr>
      </w:pPr>
      <w:r>
        <w:t>labels</w:t>
      </w:r>
    </w:p>
    <w:p w:rsidR="00376B6B" w:rsidRDefault="00DC1024">
      <w:pPr>
        <w:pStyle w:val="Definition-Field2"/>
      </w:pPr>
      <w:r>
        <w:lastRenderedPageBreak/>
        <w:t>On load, the attributes named style:text-underline-type, style:text-underline-style, style:text-underline-width, and style:text-underline-mode are all used in determining which enumeration to set for the u (Underline) run attribute in OOXML. On load, all e</w:t>
      </w:r>
      <w:r>
        <w:t xml:space="preserve">numerations that have values other than "bold" and "thick" are treated as having a value of "normal". On save, the only values written are "auto" and "bold". </w:t>
      </w:r>
    </w:p>
    <w:p w:rsidR="00376B6B" w:rsidRDefault="00DC1024">
      <w:pPr>
        <w:pStyle w:val="Definition-Field"/>
      </w:pPr>
      <w:r>
        <w:t xml:space="preserve">c.   </w:t>
      </w:r>
      <w:r>
        <w:rPr>
          <w:i/>
        </w:rPr>
        <w:t xml:space="preserve">The standard defines the attribute style:text-underline-width, contained within the element </w:t>
      </w:r>
      <w:r>
        <w:rPr>
          <w:i/>
        </w:rPr>
        <w:t>&lt;style:text-properties&gt;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120"/>
        </w:numPr>
        <w:contextualSpacing/>
      </w:pPr>
      <w:r>
        <w:t>&lt;draw:rect&gt;</w:t>
      </w:r>
    </w:p>
    <w:p w:rsidR="00376B6B" w:rsidRDefault="00DC1024">
      <w:pPr>
        <w:pStyle w:val="ListParagraph"/>
        <w:numPr>
          <w:ilvl w:val="0"/>
          <w:numId w:val="1120"/>
        </w:numPr>
        <w:contextualSpacing/>
      </w:pPr>
      <w:r>
        <w:t>&lt;draw:polyline&gt;</w:t>
      </w:r>
    </w:p>
    <w:p w:rsidR="00376B6B" w:rsidRDefault="00DC1024">
      <w:pPr>
        <w:pStyle w:val="ListParagraph"/>
        <w:numPr>
          <w:ilvl w:val="0"/>
          <w:numId w:val="1120"/>
        </w:numPr>
        <w:contextualSpacing/>
      </w:pPr>
      <w:r>
        <w:t>&lt;draw:polygon&gt;</w:t>
      </w:r>
    </w:p>
    <w:p w:rsidR="00376B6B" w:rsidRDefault="00DC1024">
      <w:pPr>
        <w:pStyle w:val="ListParagraph"/>
        <w:numPr>
          <w:ilvl w:val="0"/>
          <w:numId w:val="1120"/>
        </w:numPr>
        <w:contextualSpacing/>
      </w:pPr>
      <w:r>
        <w:t>&lt;draw:regular-polygon&gt;</w:t>
      </w:r>
    </w:p>
    <w:p w:rsidR="00376B6B" w:rsidRDefault="00DC1024">
      <w:pPr>
        <w:pStyle w:val="ListParagraph"/>
        <w:numPr>
          <w:ilvl w:val="0"/>
          <w:numId w:val="1120"/>
        </w:numPr>
        <w:contextualSpacing/>
      </w:pPr>
      <w:r>
        <w:t>&lt;draw:path&gt;</w:t>
      </w:r>
    </w:p>
    <w:p w:rsidR="00376B6B" w:rsidRDefault="00DC1024">
      <w:pPr>
        <w:pStyle w:val="ListParagraph"/>
        <w:numPr>
          <w:ilvl w:val="0"/>
          <w:numId w:val="1120"/>
        </w:numPr>
        <w:contextualSpacing/>
      </w:pPr>
      <w:r>
        <w:t>&lt;draw:circle&gt;</w:t>
      </w:r>
    </w:p>
    <w:p w:rsidR="00376B6B" w:rsidRDefault="00DC1024">
      <w:pPr>
        <w:pStyle w:val="ListParagraph"/>
        <w:numPr>
          <w:ilvl w:val="0"/>
          <w:numId w:val="1120"/>
        </w:numPr>
        <w:contextualSpacing/>
      </w:pPr>
      <w:r>
        <w:t>&lt;draw:ellipse&gt;</w:t>
      </w:r>
    </w:p>
    <w:p w:rsidR="00376B6B" w:rsidRDefault="00DC1024">
      <w:pPr>
        <w:pStyle w:val="ListParagraph"/>
        <w:numPr>
          <w:ilvl w:val="0"/>
          <w:numId w:val="1120"/>
        </w:numPr>
        <w:contextualSpacing/>
      </w:pPr>
      <w:r>
        <w:t>&lt;draw:caption&gt;</w:t>
      </w:r>
    </w:p>
    <w:p w:rsidR="00376B6B" w:rsidRDefault="00DC1024">
      <w:pPr>
        <w:pStyle w:val="ListParagraph"/>
        <w:numPr>
          <w:ilvl w:val="0"/>
          <w:numId w:val="1120"/>
        </w:numPr>
        <w:contextualSpacing/>
      </w:pPr>
      <w:r>
        <w:t>&lt;draw:me</w:t>
      </w:r>
      <w:r>
        <w:t>asure&gt;</w:t>
      </w:r>
    </w:p>
    <w:p w:rsidR="00376B6B" w:rsidRDefault="00DC1024">
      <w:pPr>
        <w:pStyle w:val="ListParagraph"/>
        <w:numPr>
          <w:ilvl w:val="0"/>
          <w:numId w:val="1120"/>
        </w:numPr>
        <w:contextualSpacing/>
      </w:pPr>
      <w:r>
        <w:t>&lt;draw:text-box&gt;</w:t>
      </w:r>
    </w:p>
    <w:p w:rsidR="00376B6B" w:rsidRDefault="00DC1024">
      <w:pPr>
        <w:pStyle w:val="ListParagraph"/>
        <w:numPr>
          <w:ilvl w:val="0"/>
          <w:numId w:val="1120"/>
        </w:numPr>
        <w:contextualSpacing/>
      </w:pPr>
      <w:r>
        <w:t>&lt;draw:frame&gt;</w:t>
      </w:r>
    </w:p>
    <w:p w:rsidR="00376B6B" w:rsidRDefault="00DC1024">
      <w:pPr>
        <w:pStyle w:val="ListParagraph"/>
        <w:numPr>
          <w:ilvl w:val="0"/>
          <w:numId w:val="1120"/>
        </w:numPr>
      </w:pPr>
      <w:r>
        <w:t>&lt;draw:custom-shape&gt;</w:t>
      </w:r>
    </w:p>
    <w:p w:rsidR="00376B6B" w:rsidRDefault="00DC1024">
      <w:pPr>
        <w:pStyle w:val="Definition-Field2"/>
      </w:pPr>
      <w:r>
        <w:t>On load, the style:text-underline-type, style:text-underline-style, style:text-underline-width, and style:text-underline-mode are considered together to determine which enumeration to set for the u (U</w:t>
      </w:r>
      <w:r>
        <w:t>nderline) run property attribute in PowerPoint.</w:t>
      </w:r>
    </w:p>
    <w:p w:rsidR="00376B6B" w:rsidRDefault="00DC1024">
      <w:pPr>
        <w:pStyle w:val="Definition-Field2"/>
      </w:pPr>
      <w:r>
        <w:t>On load, all enumerations other than "bold" and "thick" are treated as "normal".</w:t>
      </w:r>
    </w:p>
    <w:p w:rsidR="00376B6B" w:rsidRDefault="00DC1024">
      <w:pPr>
        <w:pStyle w:val="Definition-Field2"/>
      </w:pPr>
      <w:r>
        <w:t xml:space="preserve">On save, "auto" and "bold" are the only values written. </w:t>
      </w:r>
    </w:p>
    <w:p w:rsidR="00376B6B" w:rsidRDefault="00DC1024">
      <w:pPr>
        <w:pStyle w:val="Heading3"/>
      </w:pPr>
      <w:bookmarkStart w:id="2592" w:name="section_d33f2b6648a94b69b0265c233e7f4790"/>
      <w:bookmarkStart w:id="2593" w:name="_Toc190324639"/>
      <w:r>
        <w:t>Part 1 Section 20.383, style:use-optimal-column-width</w:t>
      </w:r>
      <w:bookmarkEnd w:id="2592"/>
      <w:bookmarkEnd w:id="2593"/>
      <w:r>
        <w:fldChar w:fldCharType="begin"/>
      </w:r>
      <w:r>
        <w:instrText xml:space="preserve"> XE "style\:use-o</w:instrText>
      </w:r>
      <w:r>
        <w:instrText xml:space="preserve">ptimal-column-width" </w:instrText>
      </w:r>
      <w:r>
        <w:fldChar w:fldCharType="end"/>
      </w:r>
    </w:p>
    <w:p w:rsidR="00376B6B" w:rsidRDefault="00DC1024">
      <w:pPr>
        <w:pStyle w:val="Definition-Field"/>
      </w:pPr>
      <w:r>
        <w:t xml:space="preserve">a.   </w:t>
      </w:r>
      <w:r>
        <w:rPr>
          <w:i/>
        </w:rPr>
        <w:t>The standard defines the attribute style:use-optimal-column-width, contained within the element &lt;style:table-column-properties&gt;</w:t>
      </w:r>
    </w:p>
    <w:p w:rsidR="00376B6B" w:rsidRDefault="00DC1024">
      <w:pPr>
        <w:pStyle w:val="Definition-Field2"/>
      </w:pPr>
      <w:r>
        <w:t>This attribute is supported in Word 2013, Word 2016, and Word 2019.</w:t>
      </w:r>
    </w:p>
    <w:p w:rsidR="00376B6B" w:rsidRDefault="00DC1024">
      <w:pPr>
        <w:pStyle w:val="Definition-Field2"/>
      </w:pPr>
      <w:r>
        <w:t xml:space="preserve">Word has a table-level autofit </w:t>
      </w:r>
      <w:r>
        <w:t>property, while ODF has autofit properties at both the row and column-level.</w:t>
      </w:r>
    </w:p>
    <w:p w:rsidR="00376B6B" w:rsidRDefault="00DC1024">
      <w:pPr>
        <w:pStyle w:val="Definition-Field2"/>
      </w:pPr>
      <w:r>
        <w:t xml:space="preserve">On load, if all the columns and all the rows of the table support the same value for this attribute, then it is preserved at the table-level. Otherwise, the property is lost. </w:t>
      </w:r>
    </w:p>
    <w:p w:rsidR="00376B6B" w:rsidRDefault="00DC1024">
      <w:pPr>
        <w:pStyle w:val="Definition-Field"/>
      </w:pPr>
      <w:r>
        <w:t xml:space="preserve">b. </w:t>
      </w:r>
      <w:r>
        <w:t xml:space="preserve">  </w:t>
      </w:r>
      <w:r>
        <w:rPr>
          <w:i/>
        </w:rPr>
        <w:t>The standard defines the attribute style:use-optimal-column-width, contained within the element &lt;style:table-column-properties&gt;</w:t>
      </w:r>
    </w:p>
    <w:p w:rsidR="00376B6B" w:rsidRDefault="00DC1024">
      <w:pPr>
        <w:pStyle w:val="Heading3"/>
      </w:pPr>
      <w:bookmarkStart w:id="2594" w:name="section_a4a950f49456431583b6bf1d13b3fa39"/>
      <w:bookmarkStart w:id="2595" w:name="_Toc190324640"/>
      <w:r>
        <w:t>Part 1 Section 20.384, style:use-optimal-row-height</w:t>
      </w:r>
      <w:bookmarkEnd w:id="2594"/>
      <w:bookmarkEnd w:id="2595"/>
      <w:r>
        <w:fldChar w:fldCharType="begin"/>
      </w:r>
      <w:r>
        <w:instrText xml:space="preserve"> XE "style\:use-optimal-row-height" </w:instrText>
      </w:r>
      <w:r>
        <w:fldChar w:fldCharType="end"/>
      </w:r>
    </w:p>
    <w:p w:rsidR="00376B6B" w:rsidRDefault="00DC1024">
      <w:pPr>
        <w:pStyle w:val="Definition-Field"/>
      </w:pPr>
      <w:r>
        <w:t xml:space="preserve">a.   </w:t>
      </w:r>
      <w:r>
        <w:rPr>
          <w:i/>
        </w:rPr>
        <w:t>The standard defines the attrib</w:t>
      </w:r>
      <w:r>
        <w:rPr>
          <w:i/>
        </w:rPr>
        <w:t>ute style:use-optimal-row-height, contained within the element &lt;style:table-row-properties&gt;</w:t>
      </w:r>
    </w:p>
    <w:p w:rsidR="00376B6B" w:rsidRDefault="00DC1024">
      <w:pPr>
        <w:pStyle w:val="Definition-Field2"/>
      </w:pPr>
      <w:r>
        <w:t>This attribute is supported in Word 2013, Word 2016, and Word 2019.</w:t>
      </w:r>
    </w:p>
    <w:p w:rsidR="00376B6B" w:rsidRDefault="00DC1024">
      <w:pPr>
        <w:pStyle w:val="Definition-Field2"/>
      </w:pPr>
      <w:r>
        <w:t>Word has a table-level autofit property, and ODF has autofit properties at both the row and colu</w:t>
      </w:r>
      <w:r>
        <w:t>mn-level.</w:t>
      </w:r>
    </w:p>
    <w:p w:rsidR="00376B6B" w:rsidRDefault="00DC1024">
      <w:pPr>
        <w:pStyle w:val="Definition-Field2"/>
      </w:pPr>
      <w:r>
        <w:lastRenderedPageBreak/>
        <w:t xml:space="preserve">On load, if all the columns and all the rows of the table support the same value for this attribute, then it is preserved at the table-level. Otherwise, the property is not preserved. </w:t>
      </w:r>
    </w:p>
    <w:p w:rsidR="00376B6B" w:rsidRDefault="00DC1024">
      <w:pPr>
        <w:pStyle w:val="Definition-Field"/>
      </w:pPr>
      <w:r>
        <w:t xml:space="preserve">b.   </w:t>
      </w:r>
      <w:r>
        <w:rPr>
          <w:i/>
        </w:rPr>
        <w:t xml:space="preserve">The standard defines the attribute </w:t>
      </w:r>
      <w:r>
        <w:rPr>
          <w:i/>
        </w:rPr>
        <w:t>style:use-optimal-row-height, contained within the element &lt;style:table-row-properties&gt;</w:t>
      </w:r>
    </w:p>
    <w:p w:rsidR="00376B6B" w:rsidRDefault="00DC1024">
      <w:pPr>
        <w:pStyle w:val="Heading3"/>
      </w:pPr>
      <w:bookmarkStart w:id="2596" w:name="section_e433793bb61e4a9482a39fa310421b03"/>
      <w:bookmarkStart w:id="2597" w:name="_Toc190324641"/>
      <w:r>
        <w:t>Part 1 Section 20.385, style:use-window-font-color</w:t>
      </w:r>
      <w:bookmarkEnd w:id="2596"/>
      <w:bookmarkEnd w:id="2597"/>
      <w:r>
        <w:fldChar w:fldCharType="begin"/>
      </w:r>
      <w:r>
        <w:instrText xml:space="preserve"> XE "style\:use-window-font-color" </w:instrText>
      </w:r>
      <w:r>
        <w:fldChar w:fldCharType="end"/>
      </w:r>
    </w:p>
    <w:p w:rsidR="00376B6B" w:rsidRDefault="00DC1024">
      <w:pPr>
        <w:pStyle w:val="Definition-Field"/>
      </w:pPr>
      <w:r>
        <w:t xml:space="preserve">a.   </w:t>
      </w:r>
      <w:r>
        <w:rPr>
          <w:i/>
        </w:rPr>
        <w:t>The standard defines the attribute style:use-window-font-color, contained w</w:t>
      </w:r>
      <w:r>
        <w:rPr>
          <w:i/>
        </w:rPr>
        <w:t>ithin the element &lt;style:text-properties&gt;</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 xml:space="preserve">The standard defines the </w:t>
      </w:r>
      <w:r>
        <w:rPr>
          <w:i/>
        </w:rPr>
        <w:t>attribute style:use-window-font-color, contained within the element &lt;style:text-properties&gt;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load for text in any of t</w:t>
      </w:r>
      <w:r>
        <w:t>he following elements:</w:t>
      </w:r>
    </w:p>
    <w:p w:rsidR="00376B6B" w:rsidRDefault="00DC1024">
      <w:pPr>
        <w:pStyle w:val="ListParagraph"/>
        <w:numPr>
          <w:ilvl w:val="0"/>
          <w:numId w:val="1121"/>
        </w:numPr>
        <w:contextualSpacing/>
      </w:pPr>
      <w:r>
        <w:t>&lt;draw:rect&gt;</w:t>
      </w:r>
    </w:p>
    <w:p w:rsidR="00376B6B" w:rsidRDefault="00DC1024">
      <w:pPr>
        <w:pStyle w:val="ListParagraph"/>
        <w:numPr>
          <w:ilvl w:val="0"/>
          <w:numId w:val="1121"/>
        </w:numPr>
        <w:contextualSpacing/>
      </w:pPr>
      <w:r>
        <w:t>&lt;draw:polyline&gt;</w:t>
      </w:r>
    </w:p>
    <w:p w:rsidR="00376B6B" w:rsidRDefault="00DC1024">
      <w:pPr>
        <w:pStyle w:val="ListParagraph"/>
        <w:numPr>
          <w:ilvl w:val="0"/>
          <w:numId w:val="1121"/>
        </w:numPr>
        <w:contextualSpacing/>
      </w:pPr>
      <w:r>
        <w:t>&lt;draw:polygon&gt;</w:t>
      </w:r>
    </w:p>
    <w:p w:rsidR="00376B6B" w:rsidRDefault="00DC1024">
      <w:pPr>
        <w:pStyle w:val="ListParagraph"/>
        <w:numPr>
          <w:ilvl w:val="0"/>
          <w:numId w:val="1121"/>
        </w:numPr>
        <w:contextualSpacing/>
      </w:pPr>
      <w:r>
        <w:t>&lt;draw:regular-polygon&gt;</w:t>
      </w:r>
    </w:p>
    <w:p w:rsidR="00376B6B" w:rsidRDefault="00DC1024">
      <w:pPr>
        <w:pStyle w:val="ListParagraph"/>
        <w:numPr>
          <w:ilvl w:val="0"/>
          <w:numId w:val="1121"/>
        </w:numPr>
        <w:contextualSpacing/>
      </w:pPr>
      <w:r>
        <w:t>&lt;draw:path&gt;</w:t>
      </w:r>
    </w:p>
    <w:p w:rsidR="00376B6B" w:rsidRDefault="00DC1024">
      <w:pPr>
        <w:pStyle w:val="ListParagraph"/>
        <w:numPr>
          <w:ilvl w:val="0"/>
          <w:numId w:val="1121"/>
        </w:numPr>
        <w:contextualSpacing/>
      </w:pPr>
      <w:r>
        <w:t>&lt;draw:circle&gt;</w:t>
      </w:r>
    </w:p>
    <w:p w:rsidR="00376B6B" w:rsidRDefault="00DC1024">
      <w:pPr>
        <w:pStyle w:val="ListParagraph"/>
        <w:numPr>
          <w:ilvl w:val="0"/>
          <w:numId w:val="1121"/>
        </w:numPr>
        <w:contextualSpacing/>
      </w:pPr>
      <w:r>
        <w:t>&lt;draw:ellipse&gt;</w:t>
      </w:r>
    </w:p>
    <w:p w:rsidR="00376B6B" w:rsidRDefault="00DC1024">
      <w:pPr>
        <w:pStyle w:val="ListParagraph"/>
        <w:numPr>
          <w:ilvl w:val="0"/>
          <w:numId w:val="1121"/>
        </w:numPr>
        <w:contextualSpacing/>
      </w:pPr>
      <w:r>
        <w:t>&lt;draw:caption&gt;</w:t>
      </w:r>
    </w:p>
    <w:p w:rsidR="00376B6B" w:rsidRDefault="00DC1024">
      <w:pPr>
        <w:pStyle w:val="ListParagraph"/>
        <w:numPr>
          <w:ilvl w:val="0"/>
          <w:numId w:val="1121"/>
        </w:numPr>
        <w:contextualSpacing/>
      </w:pPr>
      <w:r>
        <w:t>&lt;draw:measure&gt;</w:t>
      </w:r>
    </w:p>
    <w:p w:rsidR="00376B6B" w:rsidRDefault="00DC1024">
      <w:pPr>
        <w:pStyle w:val="ListParagraph"/>
        <w:numPr>
          <w:ilvl w:val="0"/>
          <w:numId w:val="1121"/>
        </w:numPr>
        <w:contextualSpacing/>
      </w:pPr>
      <w:r>
        <w:t>&lt;draw:frame&gt;</w:t>
      </w:r>
    </w:p>
    <w:p w:rsidR="00376B6B" w:rsidRDefault="00DC1024">
      <w:pPr>
        <w:pStyle w:val="ListParagraph"/>
        <w:numPr>
          <w:ilvl w:val="0"/>
          <w:numId w:val="1121"/>
        </w:numPr>
        <w:contextualSpacing/>
      </w:pPr>
      <w:r>
        <w:t>&lt;draw:text-box&gt;</w:t>
      </w:r>
    </w:p>
    <w:p w:rsidR="00376B6B" w:rsidRDefault="00DC1024">
      <w:pPr>
        <w:pStyle w:val="ListParagraph"/>
        <w:numPr>
          <w:ilvl w:val="0"/>
          <w:numId w:val="1121"/>
        </w:numPr>
      </w:pPr>
      <w:r>
        <w:t>&lt;draw:custom-shape&gt;</w:t>
      </w:r>
    </w:p>
    <w:p w:rsidR="00376B6B" w:rsidRDefault="00DC1024">
      <w:pPr>
        <w:pStyle w:val="Definition-Field2"/>
      </w:pPr>
      <w:r>
        <w:t>OfficeArt Math in Excel 2013 does not support t</w:t>
      </w:r>
      <w:r>
        <w:t>his attribute on save for text in any of the following items:</w:t>
      </w:r>
    </w:p>
    <w:p w:rsidR="00376B6B" w:rsidRDefault="00DC1024">
      <w:pPr>
        <w:pStyle w:val="ListParagraph"/>
        <w:numPr>
          <w:ilvl w:val="0"/>
          <w:numId w:val="1122"/>
        </w:numPr>
        <w:contextualSpacing/>
      </w:pPr>
      <w:r>
        <w:t>text boxes</w:t>
      </w:r>
    </w:p>
    <w:p w:rsidR="00376B6B" w:rsidRDefault="00DC1024">
      <w:pPr>
        <w:pStyle w:val="ListParagraph"/>
        <w:numPr>
          <w:ilvl w:val="0"/>
          <w:numId w:val="1122"/>
        </w:numPr>
        <w:contextualSpacing/>
      </w:pPr>
      <w:r>
        <w:t>shapes</w:t>
      </w:r>
    </w:p>
    <w:p w:rsidR="00376B6B" w:rsidRDefault="00DC1024">
      <w:pPr>
        <w:pStyle w:val="ListParagraph"/>
        <w:numPr>
          <w:ilvl w:val="0"/>
          <w:numId w:val="1122"/>
        </w:numPr>
        <w:contextualSpacing/>
      </w:pPr>
      <w:r>
        <w:t>SmartArt</w:t>
      </w:r>
    </w:p>
    <w:p w:rsidR="00376B6B" w:rsidRDefault="00DC1024">
      <w:pPr>
        <w:pStyle w:val="ListParagraph"/>
        <w:numPr>
          <w:ilvl w:val="0"/>
          <w:numId w:val="1122"/>
        </w:numPr>
        <w:contextualSpacing/>
      </w:pPr>
      <w:r>
        <w:t>chart titles</w:t>
      </w:r>
    </w:p>
    <w:p w:rsidR="00376B6B" w:rsidRDefault="00DC1024">
      <w:pPr>
        <w:pStyle w:val="ListParagraph"/>
        <w:numPr>
          <w:ilvl w:val="0"/>
          <w:numId w:val="1122"/>
        </w:numPr>
      </w:pPr>
      <w:r>
        <w:t xml:space="preserve">labels </w:t>
      </w:r>
    </w:p>
    <w:p w:rsidR="00376B6B" w:rsidRDefault="00DC1024">
      <w:pPr>
        <w:pStyle w:val="Definition-Field"/>
      </w:pPr>
      <w:r>
        <w:t xml:space="preserve">c.   </w:t>
      </w:r>
      <w:r>
        <w:rPr>
          <w:i/>
        </w:rPr>
        <w:t>The standard defines the attribute style:use-window-font-color, contained within the element &lt;style:text-properties&gt;</w:t>
      </w:r>
    </w:p>
    <w:p w:rsidR="00376B6B" w:rsidRDefault="00DC1024">
      <w:pPr>
        <w:pStyle w:val="Definition-Field2"/>
      </w:pPr>
      <w:r>
        <w:t>OfficeArt Math</w:t>
      </w:r>
      <w:r>
        <w:t xml:space="preserve"> in PowerPoint 2013 does not support this attribute on load for text in the following elements:</w:t>
      </w:r>
    </w:p>
    <w:p w:rsidR="00376B6B" w:rsidRDefault="00DC1024">
      <w:pPr>
        <w:pStyle w:val="ListParagraph"/>
        <w:numPr>
          <w:ilvl w:val="0"/>
          <w:numId w:val="1123"/>
        </w:numPr>
        <w:contextualSpacing/>
      </w:pPr>
      <w:r>
        <w:t>&lt;draw:rect&gt;</w:t>
      </w:r>
    </w:p>
    <w:p w:rsidR="00376B6B" w:rsidRDefault="00DC1024">
      <w:pPr>
        <w:pStyle w:val="ListParagraph"/>
        <w:numPr>
          <w:ilvl w:val="0"/>
          <w:numId w:val="1123"/>
        </w:numPr>
        <w:contextualSpacing/>
      </w:pPr>
      <w:r>
        <w:t>&lt;draw:polyline&gt;</w:t>
      </w:r>
    </w:p>
    <w:p w:rsidR="00376B6B" w:rsidRDefault="00DC1024">
      <w:pPr>
        <w:pStyle w:val="ListParagraph"/>
        <w:numPr>
          <w:ilvl w:val="0"/>
          <w:numId w:val="1123"/>
        </w:numPr>
        <w:contextualSpacing/>
      </w:pPr>
      <w:r>
        <w:t>&lt;draw:polygon&gt;</w:t>
      </w:r>
    </w:p>
    <w:p w:rsidR="00376B6B" w:rsidRDefault="00DC1024">
      <w:pPr>
        <w:pStyle w:val="ListParagraph"/>
        <w:numPr>
          <w:ilvl w:val="0"/>
          <w:numId w:val="1123"/>
        </w:numPr>
        <w:contextualSpacing/>
      </w:pPr>
      <w:r>
        <w:t>&lt;draw:regular-polygon&gt;</w:t>
      </w:r>
    </w:p>
    <w:p w:rsidR="00376B6B" w:rsidRDefault="00DC1024">
      <w:pPr>
        <w:pStyle w:val="ListParagraph"/>
        <w:numPr>
          <w:ilvl w:val="0"/>
          <w:numId w:val="1123"/>
        </w:numPr>
        <w:contextualSpacing/>
      </w:pPr>
      <w:r>
        <w:t>&lt;draw:path&gt;</w:t>
      </w:r>
    </w:p>
    <w:p w:rsidR="00376B6B" w:rsidRDefault="00DC1024">
      <w:pPr>
        <w:pStyle w:val="ListParagraph"/>
        <w:numPr>
          <w:ilvl w:val="0"/>
          <w:numId w:val="1123"/>
        </w:numPr>
        <w:contextualSpacing/>
      </w:pPr>
      <w:r>
        <w:t>&lt;draw:circle&gt;</w:t>
      </w:r>
    </w:p>
    <w:p w:rsidR="00376B6B" w:rsidRDefault="00DC1024">
      <w:pPr>
        <w:pStyle w:val="ListParagraph"/>
        <w:numPr>
          <w:ilvl w:val="0"/>
          <w:numId w:val="1123"/>
        </w:numPr>
        <w:contextualSpacing/>
      </w:pPr>
      <w:r>
        <w:t>&lt;draw:ellipse&gt;</w:t>
      </w:r>
    </w:p>
    <w:p w:rsidR="00376B6B" w:rsidRDefault="00DC1024">
      <w:pPr>
        <w:pStyle w:val="ListParagraph"/>
        <w:numPr>
          <w:ilvl w:val="0"/>
          <w:numId w:val="1123"/>
        </w:numPr>
        <w:contextualSpacing/>
      </w:pPr>
      <w:r>
        <w:t>&lt;draw:caption&gt;</w:t>
      </w:r>
    </w:p>
    <w:p w:rsidR="00376B6B" w:rsidRDefault="00DC1024">
      <w:pPr>
        <w:pStyle w:val="ListParagraph"/>
        <w:numPr>
          <w:ilvl w:val="0"/>
          <w:numId w:val="1123"/>
        </w:numPr>
        <w:contextualSpacing/>
      </w:pPr>
      <w:r>
        <w:t>&lt;draw:measure&gt;</w:t>
      </w:r>
    </w:p>
    <w:p w:rsidR="00376B6B" w:rsidRDefault="00DC1024">
      <w:pPr>
        <w:pStyle w:val="ListParagraph"/>
        <w:numPr>
          <w:ilvl w:val="0"/>
          <w:numId w:val="1123"/>
        </w:numPr>
        <w:contextualSpacing/>
      </w:pPr>
      <w:r>
        <w:lastRenderedPageBreak/>
        <w:t>&lt;draw:text-box&gt;</w:t>
      </w:r>
    </w:p>
    <w:p w:rsidR="00376B6B" w:rsidRDefault="00DC1024">
      <w:pPr>
        <w:pStyle w:val="ListParagraph"/>
        <w:numPr>
          <w:ilvl w:val="0"/>
          <w:numId w:val="1123"/>
        </w:numPr>
        <w:contextualSpacing/>
      </w:pPr>
      <w:r>
        <w:t>&lt;draw:f</w:t>
      </w:r>
      <w:r>
        <w:t>rame&gt;</w:t>
      </w:r>
    </w:p>
    <w:p w:rsidR="00376B6B" w:rsidRDefault="00DC1024">
      <w:pPr>
        <w:pStyle w:val="ListParagraph"/>
        <w:numPr>
          <w:ilvl w:val="0"/>
          <w:numId w:val="1123"/>
        </w:numPr>
      </w:pPr>
      <w:r>
        <w:t xml:space="preserve">&lt;draw:custom-shape&gt;. </w:t>
      </w:r>
    </w:p>
    <w:p w:rsidR="00376B6B" w:rsidRDefault="00DC1024">
      <w:pPr>
        <w:pStyle w:val="Heading3"/>
      </w:pPr>
      <w:bookmarkStart w:id="2598" w:name="section_0cd1f79f05c94c6fa21ab7ef914682e4"/>
      <w:bookmarkStart w:id="2599" w:name="_Toc190324642"/>
      <w:r>
        <w:t>Part 1 Section 20.387, style:vertical-pos</w:t>
      </w:r>
      <w:bookmarkEnd w:id="2598"/>
      <w:bookmarkEnd w:id="2599"/>
      <w:r>
        <w:fldChar w:fldCharType="begin"/>
      </w:r>
      <w:r>
        <w:instrText xml:space="preserve"> XE "style\:vertical-pos" </w:instrText>
      </w:r>
      <w:r>
        <w:fldChar w:fldCharType="end"/>
      </w:r>
    </w:p>
    <w:p w:rsidR="00376B6B" w:rsidRDefault="00DC1024">
      <w:pPr>
        <w:pStyle w:val="Definition-Field"/>
      </w:pPr>
      <w:r>
        <w:t xml:space="preserve">a.   </w:t>
      </w:r>
      <w:r>
        <w:rPr>
          <w:i/>
        </w:rPr>
        <w:t>The standard defines the attribute style:vertical-pos, contained within the element &lt;style:list-level-properties&gt;</w:t>
      </w:r>
    </w:p>
    <w:p w:rsidR="00376B6B" w:rsidRDefault="00DC1024">
      <w:pPr>
        <w:pStyle w:val="Definition-Field2"/>
      </w:pPr>
      <w:r>
        <w:t>This attribute is not supported in Word</w:t>
      </w:r>
      <w:r>
        <w:t xml:space="preserve"> 2013, Word 2016, or Word 2019.</w:t>
      </w:r>
    </w:p>
    <w:p w:rsidR="00376B6B" w:rsidRDefault="00DC1024">
      <w:pPr>
        <w:pStyle w:val="Definition-Field2"/>
      </w:pPr>
      <w:r>
        <w:t xml:space="preserve">Word ignores the style:vertical-pos property on load, but writes it out on save. </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w:t>
      </w:r>
      <w:r>
        <w:t xml:space="preserve">SmartArt. </w:t>
      </w:r>
    </w:p>
    <w:p w:rsidR="00376B6B" w:rsidRDefault="00DC1024">
      <w:pPr>
        <w:pStyle w:val="Definition-Field"/>
      </w:pPr>
      <w:r>
        <w:t xml:space="preserve">b.   </w:t>
      </w:r>
      <w:r>
        <w:rPr>
          <w:i/>
        </w:rPr>
        <w:t>The standard defines the attribute style:vertical-pos, contained within the element &lt;style:list-level-properties&gt;</w:t>
      </w:r>
    </w:p>
    <w:p w:rsidR="00376B6B" w:rsidRDefault="00DC1024">
      <w:pPr>
        <w:pStyle w:val="Definition-Field2"/>
      </w:pPr>
      <w:r>
        <w:t>OfficeArt Math in Excel 2013 does not support this attribute on load for text in the following elements:</w:t>
      </w:r>
    </w:p>
    <w:p w:rsidR="00376B6B" w:rsidRDefault="00DC1024">
      <w:pPr>
        <w:pStyle w:val="ListParagraph"/>
        <w:numPr>
          <w:ilvl w:val="0"/>
          <w:numId w:val="1124"/>
        </w:numPr>
        <w:contextualSpacing/>
      </w:pPr>
      <w:r>
        <w:t>&lt;draw:rect&gt;</w:t>
      </w:r>
    </w:p>
    <w:p w:rsidR="00376B6B" w:rsidRDefault="00DC1024">
      <w:pPr>
        <w:pStyle w:val="ListParagraph"/>
        <w:numPr>
          <w:ilvl w:val="0"/>
          <w:numId w:val="1124"/>
        </w:numPr>
        <w:contextualSpacing/>
      </w:pPr>
      <w:r>
        <w:t>&lt;</w:t>
      </w:r>
      <w:r>
        <w:t>draw:polyline&gt;</w:t>
      </w:r>
    </w:p>
    <w:p w:rsidR="00376B6B" w:rsidRDefault="00DC1024">
      <w:pPr>
        <w:pStyle w:val="ListParagraph"/>
        <w:numPr>
          <w:ilvl w:val="0"/>
          <w:numId w:val="1124"/>
        </w:numPr>
        <w:contextualSpacing/>
      </w:pPr>
      <w:r>
        <w:t>&lt;draw:polygon&gt;</w:t>
      </w:r>
    </w:p>
    <w:p w:rsidR="00376B6B" w:rsidRDefault="00DC1024">
      <w:pPr>
        <w:pStyle w:val="ListParagraph"/>
        <w:numPr>
          <w:ilvl w:val="0"/>
          <w:numId w:val="1124"/>
        </w:numPr>
        <w:contextualSpacing/>
      </w:pPr>
      <w:r>
        <w:t>&lt;draw:regular-polygon&gt;</w:t>
      </w:r>
    </w:p>
    <w:p w:rsidR="00376B6B" w:rsidRDefault="00DC1024">
      <w:pPr>
        <w:pStyle w:val="ListParagraph"/>
        <w:numPr>
          <w:ilvl w:val="0"/>
          <w:numId w:val="1124"/>
        </w:numPr>
        <w:contextualSpacing/>
      </w:pPr>
      <w:r>
        <w:t>&lt;draw:path&gt;</w:t>
      </w:r>
    </w:p>
    <w:p w:rsidR="00376B6B" w:rsidRDefault="00DC1024">
      <w:pPr>
        <w:pStyle w:val="ListParagraph"/>
        <w:numPr>
          <w:ilvl w:val="0"/>
          <w:numId w:val="1124"/>
        </w:numPr>
        <w:contextualSpacing/>
      </w:pPr>
      <w:r>
        <w:t>&lt;draw:circle&gt;</w:t>
      </w:r>
    </w:p>
    <w:p w:rsidR="00376B6B" w:rsidRDefault="00DC1024">
      <w:pPr>
        <w:pStyle w:val="ListParagraph"/>
        <w:numPr>
          <w:ilvl w:val="0"/>
          <w:numId w:val="1124"/>
        </w:numPr>
        <w:contextualSpacing/>
      </w:pPr>
      <w:r>
        <w:t>&lt;draw:ellipse&gt;</w:t>
      </w:r>
    </w:p>
    <w:p w:rsidR="00376B6B" w:rsidRDefault="00DC1024">
      <w:pPr>
        <w:pStyle w:val="ListParagraph"/>
        <w:numPr>
          <w:ilvl w:val="0"/>
          <w:numId w:val="1124"/>
        </w:numPr>
        <w:contextualSpacing/>
      </w:pPr>
      <w:r>
        <w:t>&lt;draw:caption&gt;</w:t>
      </w:r>
    </w:p>
    <w:p w:rsidR="00376B6B" w:rsidRDefault="00DC1024">
      <w:pPr>
        <w:pStyle w:val="ListParagraph"/>
        <w:numPr>
          <w:ilvl w:val="0"/>
          <w:numId w:val="1124"/>
        </w:numPr>
        <w:contextualSpacing/>
      </w:pPr>
      <w:r>
        <w:t>&lt;draw:measure&gt;</w:t>
      </w:r>
    </w:p>
    <w:p w:rsidR="00376B6B" w:rsidRDefault="00DC1024">
      <w:pPr>
        <w:pStyle w:val="ListParagraph"/>
        <w:numPr>
          <w:ilvl w:val="0"/>
          <w:numId w:val="1124"/>
        </w:numPr>
        <w:contextualSpacing/>
      </w:pPr>
      <w:r>
        <w:t>&lt;draw:frame&gt;</w:t>
      </w:r>
    </w:p>
    <w:p w:rsidR="00376B6B" w:rsidRDefault="00DC1024">
      <w:pPr>
        <w:pStyle w:val="ListParagraph"/>
        <w:numPr>
          <w:ilvl w:val="0"/>
          <w:numId w:val="1124"/>
        </w:numPr>
        <w:contextualSpacing/>
      </w:pPr>
      <w:r>
        <w:t>&lt;draw:text-box&gt;</w:t>
      </w:r>
    </w:p>
    <w:p w:rsidR="00376B6B" w:rsidRDefault="00DC1024">
      <w:pPr>
        <w:pStyle w:val="ListParagraph"/>
        <w:numPr>
          <w:ilvl w:val="0"/>
          <w:numId w:val="1124"/>
        </w:numPr>
      </w:pPr>
      <w:r>
        <w:t>&lt;draw:custom-shape&gt;.</w:t>
      </w:r>
    </w:p>
    <w:p w:rsidR="00376B6B" w:rsidRDefault="00DC1024">
      <w:pPr>
        <w:pStyle w:val="Definition-Field2"/>
      </w:pPr>
      <w:r>
        <w:t>OfficeArt Math</w:t>
      </w:r>
      <w:r>
        <w:t xml:space="preserve"> in Excel 2013 does not support this attribute on save for text in text boxes and shapes, and for SmartArt. </w:t>
      </w:r>
    </w:p>
    <w:p w:rsidR="00376B6B" w:rsidRDefault="00DC1024">
      <w:pPr>
        <w:pStyle w:val="Definition-Field"/>
      </w:pPr>
      <w:r>
        <w:t xml:space="preserve">c.   </w:t>
      </w:r>
      <w:r>
        <w:rPr>
          <w:i/>
        </w:rPr>
        <w:t>The standard defines the attribute style:vertical-pos, contained within the element &lt;style:list-level-properties&gt;</w:t>
      </w:r>
    </w:p>
    <w:p w:rsidR="00376B6B" w:rsidRDefault="00DC1024">
      <w:pPr>
        <w:pStyle w:val="Definition-Field2"/>
      </w:pPr>
      <w:r>
        <w:t>OfficeArt Math in PowerPoint</w:t>
      </w:r>
      <w:r>
        <w:t xml:space="preserve"> 2013 does not support this attribute on load for text in the following elements:</w:t>
      </w:r>
    </w:p>
    <w:p w:rsidR="00376B6B" w:rsidRDefault="00DC1024">
      <w:pPr>
        <w:pStyle w:val="ListParagraph"/>
        <w:numPr>
          <w:ilvl w:val="0"/>
          <w:numId w:val="1125"/>
        </w:numPr>
        <w:contextualSpacing/>
      </w:pPr>
      <w:r>
        <w:t>&lt;draw:rect&gt;</w:t>
      </w:r>
    </w:p>
    <w:p w:rsidR="00376B6B" w:rsidRDefault="00DC1024">
      <w:pPr>
        <w:pStyle w:val="ListParagraph"/>
        <w:numPr>
          <w:ilvl w:val="0"/>
          <w:numId w:val="1125"/>
        </w:numPr>
        <w:contextualSpacing/>
      </w:pPr>
      <w:r>
        <w:t>&lt;draw:polyline&gt;</w:t>
      </w:r>
    </w:p>
    <w:p w:rsidR="00376B6B" w:rsidRDefault="00DC1024">
      <w:pPr>
        <w:pStyle w:val="ListParagraph"/>
        <w:numPr>
          <w:ilvl w:val="0"/>
          <w:numId w:val="1125"/>
        </w:numPr>
        <w:contextualSpacing/>
      </w:pPr>
      <w:r>
        <w:t>&lt;draw:polygon&gt;</w:t>
      </w:r>
    </w:p>
    <w:p w:rsidR="00376B6B" w:rsidRDefault="00DC1024">
      <w:pPr>
        <w:pStyle w:val="ListParagraph"/>
        <w:numPr>
          <w:ilvl w:val="0"/>
          <w:numId w:val="1125"/>
        </w:numPr>
        <w:contextualSpacing/>
      </w:pPr>
      <w:r>
        <w:t>&lt;draw:regular-polygon&gt;</w:t>
      </w:r>
    </w:p>
    <w:p w:rsidR="00376B6B" w:rsidRDefault="00DC1024">
      <w:pPr>
        <w:pStyle w:val="ListParagraph"/>
        <w:numPr>
          <w:ilvl w:val="0"/>
          <w:numId w:val="1125"/>
        </w:numPr>
        <w:contextualSpacing/>
      </w:pPr>
      <w:r>
        <w:t>&lt;draw:path&gt;</w:t>
      </w:r>
    </w:p>
    <w:p w:rsidR="00376B6B" w:rsidRDefault="00DC1024">
      <w:pPr>
        <w:pStyle w:val="ListParagraph"/>
        <w:numPr>
          <w:ilvl w:val="0"/>
          <w:numId w:val="1125"/>
        </w:numPr>
        <w:contextualSpacing/>
      </w:pPr>
      <w:r>
        <w:t>&lt;draw:circle&gt;</w:t>
      </w:r>
    </w:p>
    <w:p w:rsidR="00376B6B" w:rsidRDefault="00DC1024">
      <w:pPr>
        <w:pStyle w:val="ListParagraph"/>
        <w:numPr>
          <w:ilvl w:val="0"/>
          <w:numId w:val="1125"/>
        </w:numPr>
        <w:contextualSpacing/>
      </w:pPr>
      <w:r>
        <w:t>&lt;draw:ellipse&gt;</w:t>
      </w:r>
    </w:p>
    <w:p w:rsidR="00376B6B" w:rsidRDefault="00DC1024">
      <w:pPr>
        <w:pStyle w:val="ListParagraph"/>
        <w:numPr>
          <w:ilvl w:val="0"/>
          <w:numId w:val="1125"/>
        </w:numPr>
        <w:contextualSpacing/>
      </w:pPr>
      <w:r>
        <w:t>&lt;draw:caption&gt;</w:t>
      </w:r>
    </w:p>
    <w:p w:rsidR="00376B6B" w:rsidRDefault="00DC1024">
      <w:pPr>
        <w:pStyle w:val="ListParagraph"/>
        <w:numPr>
          <w:ilvl w:val="0"/>
          <w:numId w:val="1125"/>
        </w:numPr>
        <w:contextualSpacing/>
      </w:pPr>
      <w:r>
        <w:t>&lt;draw:measure&gt;</w:t>
      </w:r>
    </w:p>
    <w:p w:rsidR="00376B6B" w:rsidRDefault="00DC1024">
      <w:pPr>
        <w:pStyle w:val="ListParagraph"/>
        <w:numPr>
          <w:ilvl w:val="0"/>
          <w:numId w:val="1125"/>
        </w:numPr>
        <w:contextualSpacing/>
      </w:pPr>
      <w:r>
        <w:t>&lt;draw:text-box&gt;</w:t>
      </w:r>
    </w:p>
    <w:p w:rsidR="00376B6B" w:rsidRDefault="00DC1024">
      <w:pPr>
        <w:pStyle w:val="ListParagraph"/>
        <w:numPr>
          <w:ilvl w:val="0"/>
          <w:numId w:val="1125"/>
        </w:numPr>
        <w:contextualSpacing/>
      </w:pPr>
      <w:r>
        <w:t>&lt;draw:frame&gt;</w:t>
      </w:r>
    </w:p>
    <w:p w:rsidR="00376B6B" w:rsidRDefault="00DC1024">
      <w:pPr>
        <w:pStyle w:val="ListParagraph"/>
        <w:numPr>
          <w:ilvl w:val="0"/>
          <w:numId w:val="1125"/>
        </w:numPr>
      </w:pPr>
      <w:r>
        <w:t>&lt;draw:cu</w:t>
      </w:r>
      <w:r>
        <w:t xml:space="preserve">stom-shape&gt;. </w:t>
      </w:r>
    </w:p>
    <w:p w:rsidR="00376B6B" w:rsidRDefault="00DC1024">
      <w:pPr>
        <w:pStyle w:val="Heading3"/>
      </w:pPr>
      <w:bookmarkStart w:id="2600" w:name="section_5ead6e11f8874165ac27f171135342ba"/>
      <w:bookmarkStart w:id="2601" w:name="_Toc190324643"/>
      <w:r>
        <w:lastRenderedPageBreak/>
        <w:t>Part 1 Section 20.388, style:vertical-rel</w:t>
      </w:r>
      <w:bookmarkEnd w:id="2600"/>
      <w:bookmarkEnd w:id="2601"/>
      <w:r>
        <w:fldChar w:fldCharType="begin"/>
      </w:r>
      <w:r>
        <w:instrText xml:space="preserve"> XE "style\:vertical-rel" </w:instrText>
      </w:r>
      <w:r>
        <w:fldChar w:fldCharType="end"/>
      </w:r>
    </w:p>
    <w:p w:rsidR="00376B6B" w:rsidRDefault="00DC1024">
      <w:pPr>
        <w:pStyle w:val="Definition-Field"/>
      </w:pPr>
      <w:r>
        <w:t xml:space="preserve">a.   </w:t>
      </w:r>
      <w:r>
        <w:rPr>
          <w:i/>
        </w:rPr>
        <w:t>The standard defines the property "baseline", contained within the attribute style:vertical-rel, contained within the element &lt;style:graphic-properties&gt;</w:t>
      </w:r>
    </w:p>
    <w:p w:rsidR="00376B6B" w:rsidRDefault="00DC1024">
      <w:pPr>
        <w:pStyle w:val="Definition-Field2"/>
      </w:pPr>
      <w:r>
        <w:t xml:space="preserve">This property </w:t>
      </w:r>
      <w:r>
        <w:t>is not supported in Word 2013, Word 2016, or Word 2019.</w:t>
      </w:r>
    </w:p>
    <w:p w:rsidR="00376B6B" w:rsidRDefault="00DC1024">
      <w:pPr>
        <w:pStyle w:val="Definition-Field2"/>
      </w:pPr>
      <w:r>
        <w:t xml:space="preserve">On load, Word maps to a default value of "paragraph" for this value of the style:vertical-rel attribute. </w:t>
      </w:r>
    </w:p>
    <w:p w:rsidR="00376B6B" w:rsidRDefault="00DC1024">
      <w:pPr>
        <w:pStyle w:val="Definition-Field"/>
      </w:pPr>
      <w:r>
        <w:t xml:space="preserve">b.   </w:t>
      </w:r>
      <w:r>
        <w:rPr>
          <w:i/>
        </w:rPr>
        <w:t xml:space="preserve">The standard defines the property "char", contained within the attribute </w:t>
      </w:r>
      <w:r>
        <w:rPr>
          <w:i/>
        </w:rPr>
        <w:t>style:vertical-rel,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to a default value of "paragraph" for this value of the style:vertical-rel attribute. </w:t>
      </w:r>
    </w:p>
    <w:p w:rsidR="00376B6B" w:rsidRDefault="00DC1024">
      <w:pPr>
        <w:pStyle w:val="Definition-Field"/>
      </w:pPr>
      <w:r>
        <w:t xml:space="preserve">c.  </w:t>
      </w:r>
      <w:r>
        <w:t xml:space="preserve"> </w:t>
      </w:r>
      <w:r>
        <w:rPr>
          <w:i/>
        </w:rPr>
        <w:t>The standard defines the property "frame", contained within the attribute style:vertical-rel,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On load, Word maps to a default val</w:t>
      </w:r>
      <w:r>
        <w:t xml:space="preserve">ue of "paragraph" for this value of the style:vertical-rel attribute. </w:t>
      </w:r>
    </w:p>
    <w:p w:rsidR="00376B6B" w:rsidRDefault="00DC1024">
      <w:pPr>
        <w:pStyle w:val="Definition-Field"/>
      </w:pPr>
      <w:r>
        <w:t xml:space="preserve">d.   </w:t>
      </w:r>
      <w:r>
        <w:rPr>
          <w:i/>
        </w:rPr>
        <w:t>The standard defines the property "frame-content", contained within the attribute style:vertical-rel, contained within the element &lt;style:graphic-properties&gt;</w:t>
      </w:r>
    </w:p>
    <w:p w:rsidR="00376B6B" w:rsidRDefault="00DC1024">
      <w:pPr>
        <w:pStyle w:val="Definition-Field2"/>
      </w:pPr>
      <w:r>
        <w:t>This property is not s</w:t>
      </w:r>
      <w:r>
        <w:t>upported in Word 2013, Word 2016, or Word 2019.</w:t>
      </w:r>
    </w:p>
    <w:p w:rsidR="00376B6B" w:rsidRDefault="00DC1024">
      <w:pPr>
        <w:pStyle w:val="Definition-Field2"/>
      </w:pPr>
      <w:r>
        <w:t xml:space="preserve">On load, Word maps to a default value of "paragraph" for this value of the style:vertical-rel attribute. </w:t>
      </w:r>
    </w:p>
    <w:p w:rsidR="00376B6B" w:rsidRDefault="00DC1024">
      <w:pPr>
        <w:pStyle w:val="Definition-Field"/>
      </w:pPr>
      <w:r>
        <w:t xml:space="preserve">e.   </w:t>
      </w:r>
      <w:r>
        <w:rPr>
          <w:i/>
        </w:rPr>
        <w:t>The standard defines the property "line", contained within the attribute style:vertical-rel, cont</w:t>
      </w:r>
      <w:r>
        <w:rPr>
          <w:i/>
        </w:rPr>
        <w: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to a default value of "paragraph" for this value of the style:vertical-rel attribute. </w:t>
      </w:r>
    </w:p>
    <w:p w:rsidR="00376B6B" w:rsidRDefault="00DC1024">
      <w:pPr>
        <w:pStyle w:val="Definition-Field"/>
      </w:pPr>
      <w:r>
        <w:t xml:space="preserve">f.   </w:t>
      </w:r>
      <w:r>
        <w:rPr>
          <w:i/>
        </w:rPr>
        <w:t>The standard defines th</w:t>
      </w:r>
      <w:r>
        <w:rPr>
          <w:i/>
        </w:rPr>
        <w:t>e property "page-content", contained within the attribute style:vertical-rel,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to a default value of "paragraph" for this value of the style:vertical-rel attribute. </w:t>
      </w:r>
    </w:p>
    <w:p w:rsidR="00376B6B" w:rsidRDefault="00DC1024">
      <w:pPr>
        <w:pStyle w:val="Definition-Field"/>
      </w:pPr>
      <w:r>
        <w:t xml:space="preserve">g.   </w:t>
      </w:r>
      <w:r>
        <w:rPr>
          <w:i/>
        </w:rPr>
        <w:t>The standard defines the property "paragraph-content", contained within the attribute style:vertical-rel, contained within the element &lt;style:gra</w:t>
      </w:r>
      <w:r>
        <w:rPr>
          <w:i/>
        </w:rPr>
        <w:t>phic-properties&gt;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to a default value of "paragraph" for this value of the style:vertical-rel attribute. </w:t>
      </w:r>
    </w:p>
    <w:p w:rsidR="00376B6B" w:rsidRDefault="00DC1024">
      <w:pPr>
        <w:pStyle w:val="Definition-Field"/>
      </w:pPr>
      <w:r>
        <w:t xml:space="preserve">h.   </w:t>
      </w:r>
      <w:r>
        <w:rPr>
          <w:i/>
        </w:rPr>
        <w:t>The standard defines the property "text", contained within</w:t>
      </w:r>
      <w:r>
        <w:rPr>
          <w:i/>
        </w:rPr>
        <w:t xml:space="preserve"> the attribute style:vertical-rel,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Definition-Field2"/>
      </w:pPr>
      <w:r>
        <w:lastRenderedPageBreak/>
        <w:t>On load, Word maps to a default value of "paragraph" for this value of the style:vertical-rel a</w:t>
      </w:r>
      <w:r>
        <w:t xml:space="preserve">ttribute. </w:t>
      </w:r>
    </w:p>
    <w:p w:rsidR="00376B6B" w:rsidRDefault="00DC1024">
      <w:pPr>
        <w:pStyle w:val="Definition-Field"/>
      </w:pPr>
      <w:r>
        <w:t xml:space="preserve">i.   </w:t>
      </w:r>
      <w:r>
        <w:rPr>
          <w:i/>
        </w:rPr>
        <w:t>The standard defines the attribute style:vertical-rel, contained within the element &lt;style:list-level-properties&gt;</w:t>
      </w:r>
    </w:p>
    <w:p w:rsidR="00376B6B" w:rsidRDefault="00DC1024">
      <w:pPr>
        <w:pStyle w:val="Definition-Field2"/>
      </w:pPr>
      <w:r>
        <w:t>This attribute is not supported in Word 2013, Word 2016, or Word 2019.</w:t>
      </w:r>
    </w:p>
    <w:p w:rsidR="00376B6B" w:rsidRDefault="00DC1024">
      <w:pPr>
        <w:pStyle w:val="Definition-Field2"/>
      </w:pPr>
      <w:r>
        <w:t>Word ignores the style:vertical-rel property on load, b</w:t>
      </w:r>
      <w:r>
        <w:t xml:space="preserve">ut writes it out on save. </w:t>
      </w:r>
    </w:p>
    <w:p w:rsidR="00376B6B" w:rsidRDefault="00DC1024">
      <w:pPr>
        <w:pStyle w:val="Heading3"/>
      </w:pPr>
      <w:bookmarkStart w:id="2602" w:name="section_682a42fb7fa54716b27d7f97a63442f9"/>
      <w:bookmarkStart w:id="2603" w:name="_Toc190324644"/>
      <w:r>
        <w:t>Part 1 Section 20.389, style:width</w:t>
      </w:r>
      <w:bookmarkEnd w:id="2602"/>
      <w:bookmarkEnd w:id="2603"/>
      <w:r>
        <w:fldChar w:fldCharType="begin"/>
      </w:r>
      <w:r>
        <w:instrText xml:space="preserve"> XE "style\:width" </w:instrText>
      </w:r>
      <w:r>
        <w:fldChar w:fldCharType="end"/>
      </w:r>
    </w:p>
    <w:p w:rsidR="00376B6B" w:rsidRDefault="00DC1024">
      <w:pPr>
        <w:pStyle w:val="Definition-Field"/>
      </w:pPr>
      <w:r>
        <w:t xml:space="preserve">a.   </w:t>
      </w:r>
      <w:r>
        <w:rPr>
          <w:i/>
        </w:rPr>
        <w:t>The standard defines the attribute style:width, contained within the element &lt;style:table-properties&gt;</w:t>
      </w:r>
    </w:p>
    <w:p w:rsidR="00376B6B" w:rsidRDefault="00DC1024">
      <w:pPr>
        <w:pStyle w:val="Heading3"/>
      </w:pPr>
      <w:bookmarkStart w:id="2604" w:name="section_7f9f5652d27443c18b47c8446bd1a41c"/>
      <w:bookmarkStart w:id="2605" w:name="_Toc190324645"/>
      <w:r>
        <w:t>Part 1 Section 20.390, style:wrap</w:t>
      </w:r>
      <w:bookmarkEnd w:id="2604"/>
      <w:bookmarkEnd w:id="2605"/>
      <w:r>
        <w:fldChar w:fldCharType="begin"/>
      </w:r>
      <w:r>
        <w:instrText xml:space="preserve"> XE "style\:wrap" </w:instrText>
      </w:r>
      <w:r>
        <w:fldChar w:fldCharType="end"/>
      </w:r>
    </w:p>
    <w:p w:rsidR="00376B6B" w:rsidRDefault="00DC1024">
      <w:pPr>
        <w:pStyle w:val="Definition-Field"/>
      </w:pPr>
      <w:r>
        <w:t xml:space="preserve">a.   </w:t>
      </w:r>
      <w:r>
        <w:rPr>
          <w:i/>
        </w:rPr>
        <w:t>The sta</w:t>
      </w:r>
      <w:r>
        <w:rPr>
          <w:i/>
        </w:rPr>
        <w:t>ndard defines the property "run-through", contained within the attribute style:wrap, contained within the element &lt;style:graphic-properties&gt;</w:t>
      </w:r>
    </w:p>
    <w:p w:rsidR="00376B6B" w:rsidRDefault="00DC1024">
      <w:pPr>
        <w:pStyle w:val="Definition-Field2"/>
      </w:pPr>
      <w:r>
        <w:t>This property is not supported in Word 2013, Word 2016, or Word 2019.</w:t>
      </w:r>
    </w:p>
    <w:p w:rsidR="00376B6B" w:rsidRDefault="00DC1024">
      <w:pPr>
        <w:pStyle w:val="Heading3"/>
      </w:pPr>
      <w:bookmarkStart w:id="2606" w:name="section_4cc6133506554979b8906539799655b5"/>
      <w:bookmarkStart w:id="2607" w:name="_Toc190324646"/>
      <w:r>
        <w:t>Part 1 Section 20.391, style:wrap-contour</w:t>
      </w:r>
      <w:bookmarkEnd w:id="2606"/>
      <w:bookmarkEnd w:id="2607"/>
      <w:r>
        <w:fldChar w:fldCharType="begin"/>
      </w:r>
      <w:r>
        <w:instrText xml:space="preserve"> XE "style\:wrap-contour" </w:instrText>
      </w:r>
      <w:r>
        <w:fldChar w:fldCharType="end"/>
      </w:r>
    </w:p>
    <w:p w:rsidR="00376B6B" w:rsidRDefault="00DC1024">
      <w:pPr>
        <w:pStyle w:val="Definition-Field"/>
      </w:pPr>
      <w:r>
        <w:t xml:space="preserve">a.   </w:t>
      </w:r>
      <w:r>
        <w:rPr>
          <w:i/>
        </w:rPr>
        <w:t>The standard defines the attribute style:wrap-contour,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Heading3"/>
      </w:pPr>
      <w:bookmarkStart w:id="2608" w:name="section_e3e9217c8113470d97886b6d5fc1b83b"/>
      <w:bookmarkStart w:id="2609" w:name="_Toc190324647"/>
      <w:r>
        <w:t>Part 1 Section 20.392, style:wrap-contou</w:t>
      </w:r>
      <w:r>
        <w:t>r-mode</w:t>
      </w:r>
      <w:bookmarkEnd w:id="2608"/>
      <w:bookmarkEnd w:id="2609"/>
      <w:r>
        <w:fldChar w:fldCharType="begin"/>
      </w:r>
      <w:r>
        <w:instrText xml:space="preserve"> XE "style\:wrap-contour-mode" </w:instrText>
      </w:r>
      <w:r>
        <w:fldChar w:fldCharType="end"/>
      </w:r>
    </w:p>
    <w:p w:rsidR="00376B6B" w:rsidRDefault="00DC1024">
      <w:pPr>
        <w:pStyle w:val="Definition-Field"/>
      </w:pPr>
      <w:r>
        <w:t xml:space="preserve">a.   </w:t>
      </w:r>
      <w:r>
        <w:rPr>
          <w:i/>
        </w:rPr>
        <w:t>The standard defines the attribute style:wrap-contour-mode, contained within the element &lt;style:graphic-properties&gt;</w:t>
      </w:r>
    </w:p>
    <w:p w:rsidR="00376B6B" w:rsidRDefault="00DC1024">
      <w:pPr>
        <w:pStyle w:val="Definition-Field2"/>
      </w:pPr>
      <w:r>
        <w:t>This attribute is not supported in Word 2013, Word 2016, or Word 2019.</w:t>
      </w:r>
    </w:p>
    <w:p w:rsidR="00376B6B" w:rsidRDefault="00DC1024">
      <w:pPr>
        <w:pStyle w:val="Heading3"/>
      </w:pPr>
      <w:bookmarkStart w:id="2610" w:name="section_db7c4ffea959487e82e8e24ea37d40b7"/>
      <w:bookmarkStart w:id="2611" w:name="_Toc190324648"/>
      <w:r>
        <w:t>Part 1 Section 20.393, s</w:t>
      </w:r>
      <w:r>
        <w:t>tyle:wrap-dynamic-threshold</w:t>
      </w:r>
      <w:bookmarkEnd w:id="2610"/>
      <w:bookmarkEnd w:id="2611"/>
      <w:r>
        <w:fldChar w:fldCharType="begin"/>
      </w:r>
      <w:r>
        <w:instrText xml:space="preserve"> XE "style\:wrap-dynamic-threshold" </w:instrText>
      </w:r>
      <w:r>
        <w:fldChar w:fldCharType="end"/>
      </w:r>
    </w:p>
    <w:p w:rsidR="00376B6B" w:rsidRDefault="00DC1024">
      <w:pPr>
        <w:pStyle w:val="Definition-Field"/>
      </w:pPr>
      <w:r>
        <w:t xml:space="preserve">a.   </w:t>
      </w:r>
      <w:r>
        <w:rPr>
          <w:i/>
        </w:rPr>
        <w:t>The standard defines the attribute style:wrap-dynamic-threshold, contained within the element &lt;style:graphic-properties&gt;</w:t>
      </w:r>
    </w:p>
    <w:p w:rsidR="00376B6B" w:rsidRDefault="00DC1024">
      <w:pPr>
        <w:pStyle w:val="Definition-Field2"/>
      </w:pPr>
      <w:r>
        <w:t>This attribute is not supported in Word 2013, Word 2016, or Word</w:t>
      </w:r>
      <w:r>
        <w:t xml:space="preserve"> 2019.</w:t>
      </w:r>
    </w:p>
    <w:p w:rsidR="00376B6B" w:rsidRDefault="00DC1024">
      <w:pPr>
        <w:pStyle w:val="Heading3"/>
      </w:pPr>
      <w:bookmarkStart w:id="2612" w:name="section_46ffcb9f9a7f45629a5135a966f0a238"/>
      <w:bookmarkStart w:id="2613" w:name="_Toc190324649"/>
      <w:r>
        <w:t>Part 1 Section 20.394, style:writing-mode</w:t>
      </w:r>
      <w:bookmarkEnd w:id="2612"/>
      <w:bookmarkEnd w:id="2613"/>
      <w:r>
        <w:fldChar w:fldCharType="begin"/>
      </w:r>
      <w:r>
        <w:instrText xml:space="preserve"> XE "style\:writing-mode" </w:instrText>
      </w:r>
      <w:r>
        <w:fldChar w:fldCharType="end"/>
      </w:r>
    </w:p>
    <w:p w:rsidR="00376B6B" w:rsidRDefault="00DC1024">
      <w:pPr>
        <w:pStyle w:val="Definition-Field"/>
      </w:pPr>
      <w:r>
        <w:t xml:space="preserve">a.   </w:t>
      </w:r>
      <w:r>
        <w:rPr>
          <w:i/>
        </w:rPr>
        <w:t>The standard defines the attribute style:writing-mode, contained within the element &lt;style:graphic-properties&gt;</w:t>
      </w:r>
    </w:p>
    <w:p w:rsidR="00376B6B" w:rsidRDefault="00DC1024">
      <w:pPr>
        <w:pStyle w:val="Definition-Field2"/>
      </w:pPr>
      <w:hyperlink w:anchor="gt_5b584f32-a3d3-4a21-aed2-3ee39deb4883">
        <w:r>
          <w:rPr>
            <w:rStyle w:val="HyperlinkGreen"/>
            <w:b/>
          </w:rPr>
          <w:t>O</w:t>
        </w:r>
        <w:r>
          <w:rPr>
            <w:rStyle w:val="HyperlinkGreen"/>
            <w:b/>
          </w:rPr>
          <w:t>fficeArt Math</w:t>
        </w:r>
      </w:hyperlink>
      <w:r>
        <w:t xml:space="preserve"> in Word 2013 supports this attribute on save for text in SmartArt and chart titles and labels.   ODF's attribute style:writing-mode under the element &lt;style:graphic-properties&gt; assigned to at the text box or shape level corresponds to the Wor</w:t>
      </w:r>
      <w:r>
        <w:t>d body attribute "vert".</w:t>
      </w:r>
    </w:p>
    <w:p w:rsidR="00376B6B" w:rsidRDefault="00DC1024">
      <w:pPr>
        <w:pStyle w:val="Definition-Field2"/>
      </w:pPr>
      <w:r>
        <w:t xml:space="preserve">On save, style:writing-mode="tb-rl" is written for the Word vert enumerations "vert", "eaVert", and "wordArtVertRtl". All other vert enumerations are written as style:writing-mode="lr-tb". </w:t>
      </w:r>
    </w:p>
    <w:p w:rsidR="00376B6B" w:rsidRDefault="00DC1024">
      <w:pPr>
        <w:pStyle w:val="Definition-Field"/>
      </w:pPr>
      <w:r>
        <w:t xml:space="preserve">b.   </w:t>
      </w:r>
      <w:r>
        <w:rPr>
          <w:i/>
        </w:rPr>
        <w:t>The standard defines the property "l</w:t>
      </w:r>
      <w:r>
        <w:rPr>
          <w:i/>
        </w:rPr>
        <w:t>r", contained within the attribute style:writing-mode, contained within the element &lt;style:page-layout-properties&gt;</w:t>
      </w:r>
    </w:p>
    <w:p w:rsidR="00376B6B" w:rsidRDefault="00DC1024">
      <w:pPr>
        <w:pStyle w:val="Definition-Field2"/>
      </w:pPr>
      <w:r>
        <w:lastRenderedPageBreak/>
        <w:t>This property is not supported in Word 2013, Word 2016, or Word 2019.</w:t>
      </w:r>
    </w:p>
    <w:p w:rsidR="00376B6B" w:rsidRDefault="00DC1024">
      <w:pPr>
        <w:pStyle w:val="Definition-Field2"/>
      </w:pPr>
      <w:r>
        <w:t>For all unsupported values of the style:writing-mode attribute, Word ma</w:t>
      </w:r>
      <w:r>
        <w:t xml:space="preserve">ps to the default text direction, based on the locale of the application. </w:t>
      </w:r>
    </w:p>
    <w:p w:rsidR="00376B6B" w:rsidRDefault="00DC1024">
      <w:pPr>
        <w:pStyle w:val="Definition-Field"/>
      </w:pPr>
      <w:r>
        <w:t xml:space="preserve">c.   </w:t>
      </w:r>
      <w:r>
        <w:rPr>
          <w:i/>
        </w:rPr>
        <w:t>The standard defines the property "page", contained within the attribute style:writing-mode, contained within the element &lt;style:page-layout-properties&gt;</w:t>
      </w:r>
    </w:p>
    <w:p w:rsidR="00376B6B" w:rsidRDefault="00DC1024">
      <w:pPr>
        <w:pStyle w:val="Definition-Field2"/>
      </w:pPr>
      <w:r>
        <w:t>This property is not su</w:t>
      </w:r>
      <w:r>
        <w:t>pported in Word 2013, Word 2016, or Word 2019.</w:t>
      </w:r>
    </w:p>
    <w:p w:rsidR="00376B6B" w:rsidRDefault="00DC1024">
      <w:pPr>
        <w:pStyle w:val="Definition-Field2"/>
      </w:pPr>
      <w:r>
        <w:t xml:space="preserve">For all unsupported values of the style:writing-mode attribute, Word maps to the default text direction, based on the locale of the application. </w:t>
      </w:r>
    </w:p>
    <w:p w:rsidR="00376B6B" w:rsidRDefault="00DC1024">
      <w:pPr>
        <w:pStyle w:val="Definition-Field"/>
      </w:pPr>
      <w:r>
        <w:t xml:space="preserve">d.   </w:t>
      </w:r>
      <w:r>
        <w:rPr>
          <w:i/>
        </w:rPr>
        <w:t>The standard defines the property "rl", contained within t</w:t>
      </w:r>
      <w:r>
        <w:rPr>
          <w:i/>
        </w:rPr>
        <w:t>he attribute style:writing-mode, contained within the element &lt;style:page-layout-properties&gt;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For all unsupported values of the style:writing-mode attribute, Word maps to the default text direction, based on the locale of the application. </w:t>
      </w:r>
    </w:p>
    <w:p w:rsidR="00376B6B" w:rsidRDefault="00DC1024">
      <w:pPr>
        <w:pStyle w:val="Definition-Field"/>
      </w:pPr>
      <w:r>
        <w:t xml:space="preserve">e.   </w:t>
      </w:r>
      <w:r>
        <w:rPr>
          <w:i/>
        </w:rPr>
        <w:t>The standard defines the property "tb", contained within the attribute style:writing-mode, contained with</w:t>
      </w:r>
      <w:r>
        <w:rPr>
          <w:i/>
        </w:rPr>
        <w:t>in the element &lt;style:page-layout-properties&gt;</w:t>
      </w:r>
    </w:p>
    <w:p w:rsidR="00376B6B" w:rsidRDefault="00DC1024">
      <w:pPr>
        <w:pStyle w:val="Definition-Field2"/>
      </w:pPr>
      <w:r>
        <w:t>This property is not supported in Word 2013, Word 2016, or Word 2019.</w:t>
      </w:r>
    </w:p>
    <w:p w:rsidR="00376B6B" w:rsidRDefault="00DC1024">
      <w:pPr>
        <w:pStyle w:val="Definition-Field2"/>
      </w:pPr>
      <w:r>
        <w:t>For all unsupported values of the style:writing-mode attribute, Word maps to the default text direction, based on the locale of the applicat</w:t>
      </w:r>
      <w:r>
        <w:t xml:space="preserve">ion. </w:t>
      </w:r>
    </w:p>
    <w:p w:rsidR="00376B6B" w:rsidRDefault="00DC1024">
      <w:pPr>
        <w:pStyle w:val="Definition-Field"/>
      </w:pPr>
      <w:r>
        <w:t xml:space="preserve">f.   </w:t>
      </w:r>
      <w:r>
        <w:rPr>
          <w:i/>
        </w:rPr>
        <w:t>The standard defines the attribute style:writing-mode, contained within the element &lt;style:paragraph-properties&gt;</w:t>
      </w:r>
    </w:p>
    <w:p w:rsidR="00376B6B" w:rsidRDefault="00DC1024">
      <w:pPr>
        <w:pStyle w:val="Definition-Field2"/>
      </w:pPr>
      <w:r>
        <w:t>OfficeArt Math in Word 2013 supports this attribute on save for text in SmartArt and chart titles and labels.   ODF's style:writing-</w:t>
      </w:r>
      <w:r>
        <w:t xml:space="preserve">mode under the element &lt;style:paragraph-properties&gt; assigned to a paragraph correspond to OOXML's paragraph attribute "rtl". </w:t>
      </w:r>
    </w:p>
    <w:p w:rsidR="00376B6B" w:rsidRDefault="00DC1024">
      <w:pPr>
        <w:pStyle w:val="Definition-Field2"/>
      </w:pPr>
      <w:r>
        <w:t>On save, only "rl-tb" and "lr-tb" are written for this attribute at the paragraph level, corresponding to the boolean "rtl" paragr</w:t>
      </w:r>
      <w:r>
        <w:t xml:space="preserve">aph property in OOXML. </w:t>
      </w:r>
    </w:p>
    <w:p w:rsidR="00376B6B" w:rsidRDefault="00DC1024">
      <w:pPr>
        <w:pStyle w:val="Definition-Field"/>
      </w:pPr>
      <w:r>
        <w:t xml:space="preserve">g.   </w:t>
      </w:r>
      <w:r>
        <w:rPr>
          <w:i/>
        </w:rPr>
        <w:t>The standard defines the property "page", contained within the attribute style:writing-mode, contained within the element &lt;style:paragraph-properties&gt;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the "page" value for style:writing-mode attribute to the default text direction for the language of the paragraph. </w:t>
      </w:r>
    </w:p>
    <w:p w:rsidR="00376B6B" w:rsidRDefault="00DC1024">
      <w:pPr>
        <w:pStyle w:val="Definition-Field"/>
      </w:pPr>
      <w:r>
        <w:t xml:space="preserve">h.   </w:t>
      </w:r>
      <w:r>
        <w:rPr>
          <w:i/>
        </w:rPr>
        <w:t>The standard defines the property "tb", contained within the attribute style:writing-mode, contained within the elem</w:t>
      </w:r>
      <w:r>
        <w:rPr>
          <w:i/>
        </w:rPr>
        <w:t>ent &lt;style:paragraph-properties&gt;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maps the "tb" value for style:writing-mode to the default text direction for the language of the paragraph. </w:t>
      </w:r>
    </w:p>
    <w:p w:rsidR="00376B6B" w:rsidRDefault="00DC1024">
      <w:pPr>
        <w:pStyle w:val="Definition-Field"/>
      </w:pPr>
      <w:r>
        <w:t xml:space="preserve">i.   </w:t>
      </w:r>
      <w:r>
        <w:rPr>
          <w:i/>
        </w:rPr>
        <w:t xml:space="preserve">The standard defines the </w:t>
      </w:r>
      <w:r>
        <w:rPr>
          <w:i/>
        </w:rPr>
        <w:t>attribute style:writing-mode, contained within the element &lt;style:section-properties&gt;</w:t>
      </w:r>
    </w:p>
    <w:p w:rsidR="00376B6B" w:rsidRDefault="00DC1024">
      <w:pPr>
        <w:pStyle w:val="Definition-Field2"/>
      </w:pPr>
      <w:r>
        <w:t xml:space="preserve">OfficeArt Math in Word 2013 does not support this attribute on save for text in SmartArt and chart titles and labels. </w:t>
      </w:r>
    </w:p>
    <w:p w:rsidR="00376B6B" w:rsidRDefault="00DC1024">
      <w:pPr>
        <w:pStyle w:val="Definition-Field"/>
      </w:pPr>
      <w:r>
        <w:lastRenderedPageBreak/>
        <w:t xml:space="preserve">j.   </w:t>
      </w:r>
      <w:r>
        <w:rPr>
          <w:i/>
        </w:rPr>
        <w:t>The standard defines the property "page", cont</w:t>
      </w:r>
      <w:r>
        <w:rPr>
          <w:i/>
        </w:rPr>
        <w:t>ained within the attribute style:writing-mode, contained within the element &lt;style:section-properties&gt;</w:t>
      </w:r>
    </w:p>
    <w:p w:rsidR="00376B6B" w:rsidRDefault="00DC1024">
      <w:pPr>
        <w:pStyle w:val="Definition-Field2"/>
      </w:pPr>
      <w:r>
        <w:t>This property is not supported in Word 2013, Word 2016, or Word 2019.</w:t>
      </w:r>
    </w:p>
    <w:p w:rsidR="00376B6B" w:rsidRDefault="00DC1024">
      <w:pPr>
        <w:pStyle w:val="Definition-Field2"/>
      </w:pPr>
      <w:r>
        <w:t>For all unsupported values of the style:writing-mode attribute, Word reverts to the</w:t>
      </w:r>
      <w:r>
        <w:t xml:space="preserve"> default text direction based on the locale of the application. </w:t>
      </w:r>
    </w:p>
    <w:p w:rsidR="00376B6B" w:rsidRDefault="00DC1024">
      <w:pPr>
        <w:pStyle w:val="Definition-Field"/>
      </w:pPr>
      <w:r>
        <w:t xml:space="preserve">k.   </w:t>
      </w:r>
      <w:r>
        <w:rPr>
          <w:i/>
        </w:rPr>
        <w:t>The standard defines the property "rl", contained within the attribute style:writing-mode, contained within the element &lt;style:section-properties&gt;</w:t>
      </w:r>
    </w:p>
    <w:p w:rsidR="00376B6B" w:rsidRDefault="00DC1024">
      <w:pPr>
        <w:pStyle w:val="Definition-Field2"/>
      </w:pPr>
      <w:r>
        <w:t xml:space="preserve">This property is not supported in Word </w:t>
      </w:r>
      <w:r>
        <w:t>2013, Word 2016, or Word 2019.</w:t>
      </w:r>
    </w:p>
    <w:p w:rsidR="00376B6B" w:rsidRDefault="00DC1024">
      <w:pPr>
        <w:pStyle w:val="Definition-Field2"/>
      </w:pPr>
      <w:r>
        <w:t xml:space="preserve">For all unsupported values of the style:writing-mode attribute, Word reverts to the default text direction based on the locale of the application. </w:t>
      </w:r>
    </w:p>
    <w:p w:rsidR="00376B6B" w:rsidRDefault="00DC1024">
      <w:pPr>
        <w:pStyle w:val="Definition-Field"/>
      </w:pPr>
      <w:r>
        <w:t xml:space="preserve">l.   </w:t>
      </w:r>
      <w:r>
        <w:rPr>
          <w:i/>
        </w:rPr>
        <w:t>The standard defines the property "tb", contained within the attribute s</w:t>
      </w:r>
      <w:r>
        <w:rPr>
          <w:i/>
        </w:rPr>
        <w:t>tyle:writing-mode, contained within the element &lt;style:section-properties&gt;</w:t>
      </w:r>
    </w:p>
    <w:p w:rsidR="00376B6B" w:rsidRDefault="00DC1024">
      <w:pPr>
        <w:pStyle w:val="Definition-Field2"/>
      </w:pPr>
      <w:r>
        <w:t>This property is not supported in Word 2013, Word 2016, or Word 2019.</w:t>
      </w:r>
    </w:p>
    <w:p w:rsidR="00376B6B" w:rsidRDefault="00DC1024">
      <w:pPr>
        <w:pStyle w:val="Definition-Field2"/>
      </w:pPr>
      <w:r>
        <w:t>For all unsupported values of the style:writing-mode attribute, Word reverts to the default text direction base</w:t>
      </w:r>
      <w:r>
        <w:t xml:space="preserve">d on the locale of the application. </w:t>
      </w:r>
    </w:p>
    <w:p w:rsidR="00376B6B" w:rsidRDefault="00DC1024">
      <w:pPr>
        <w:pStyle w:val="Definition-Field"/>
      </w:pPr>
      <w:r>
        <w:t xml:space="preserve">m.   </w:t>
      </w:r>
      <w:r>
        <w:rPr>
          <w:i/>
        </w:rPr>
        <w:t>The standard defines the property "page", contained within the attribute style:writing-mode, contained within the element &lt;style:table-properties&gt;</w:t>
      </w:r>
    </w:p>
    <w:p w:rsidR="00376B6B" w:rsidRDefault="00DC1024">
      <w:pPr>
        <w:pStyle w:val="Definition-Field2"/>
      </w:pPr>
      <w:r>
        <w:t>This property is not supported in Word 2013, Word 2016, or Word 201</w:t>
      </w:r>
      <w:r>
        <w:t>9.</w:t>
      </w:r>
    </w:p>
    <w:p w:rsidR="00376B6B" w:rsidRDefault="00DC1024">
      <w:pPr>
        <w:pStyle w:val="Definition-Field"/>
      </w:pPr>
      <w:r>
        <w:t xml:space="preserve">n.   </w:t>
      </w:r>
      <w:r>
        <w:rPr>
          <w:i/>
        </w:rPr>
        <w:t>The standard defines the property "tb", contained within the attribute style:writing-mode, contained within the element &lt;style:table-properties&gt;</w:t>
      </w:r>
    </w:p>
    <w:p w:rsidR="00376B6B" w:rsidRDefault="00DC1024">
      <w:pPr>
        <w:pStyle w:val="Definition-Field2"/>
      </w:pPr>
      <w:r>
        <w:t>This property is not supported in Word 2013, Word 2016, or Word 2019.</w:t>
      </w:r>
    </w:p>
    <w:p w:rsidR="00376B6B" w:rsidRDefault="00DC1024">
      <w:pPr>
        <w:pStyle w:val="Definition-Field"/>
      </w:pPr>
      <w:r>
        <w:t xml:space="preserve">o.   </w:t>
      </w:r>
      <w:r>
        <w:rPr>
          <w:i/>
        </w:rPr>
        <w:t>The standard defines the pro</w:t>
      </w:r>
      <w:r>
        <w:rPr>
          <w:i/>
        </w:rPr>
        <w:t>perty "tb-lr", contained within the attribute style:writing-mode, contained within the element &lt;style:table-properties&gt;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This value for the style:writing-mode attribute causes the layout </w:t>
      </w:r>
      <w:r>
        <w:t xml:space="preserve">of the table to be left-to-right. </w:t>
      </w:r>
    </w:p>
    <w:p w:rsidR="00376B6B" w:rsidRDefault="00DC1024">
      <w:pPr>
        <w:pStyle w:val="Definition-Field"/>
      </w:pPr>
      <w:r>
        <w:t xml:space="preserve">p.   </w:t>
      </w:r>
      <w:r>
        <w:rPr>
          <w:i/>
        </w:rPr>
        <w:t>The standard defines the property "tb-rl", contained within the attribute style:writing-mode, contained within the element &lt;style:table-properties&gt;</w:t>
      </w:r>
    </w:p>
    <w:p w:rsidR="00376B6B" w:rsidRDefault="00DC1024">
      <w:pPr>
        <w:pStyle w:val="Definition-Field2"/>
      </w:pPr>
      <w:r>
        <w:t>This property is not supported in Word 2013, Word 2016, or Word 2019</w:t>
      </w:r>
      <w:r>
        <w:t>.</w:t>
      </w:r>
    </w:p>
    <w:p w:rsidR="00376B6B" w:rsidRDefault="00DC1024">
      <w:pPr>
        <w:pStyle w:val="Definition-Field2"/>
      </w:pPr>
      <w:r>
        <w:t xml:space="preserve">This value for the style:writing-mode attribute causes the layout of the table to be right-to-left. </w:t>
      </w:r>
    </w:p>
    <w:p w:rsidR="00376B6B" w:rsidRDefault="00DC1024">
      <w:pPr>
        <w:pStyle w:val="Definition-Field"/>
      </w:pPr>
      <w:r>
        <w:t xml:space="preserve">q.   </w:t>
      </w:r>
      <w:r>
        <w:rPr>
          <w:i/>
        </w:rPr>
        <w:t>The standard defines the attribute style:writing-mode, contained within the element &lt;style:graphic-properties&gt;</w:t>
      </w:r>
    </w:p>
    <w:p w:rsidR="00376B6B" w:rsidRDefault="00DC1024">
      <w:pPr>
        <w:pStyle w:val="Definition-Field2"/>
      </w:pPr>
      <w:r>
        <w:t>OfficeArt Math in Excel 2013 supports</w:t>
      </w:r>
      <w:r>
        <w:t xml:space="preserve"> this attribute on load for text in the following elements:</w:t>
      </w:r>
    </w:p>
    <w:p w:rsidR="00376B6B" w:rsidRDefault="00DC1024">
      <w:pPr>
        <w:pStyle w:val="ListParagraph"/>
        <w:numPr>
          <w:ilvl w:val="0"/>
          <w:numId w:val="1126"/>
        </w:numPr>
        <w:contextualSpacing/>
      </w:pPr>
      <w:r>
        <w:t>&lt;draw:rect&gt;</w:t>
      </w:r>
    </w:p>
    <w:p w:rsidR="00376B6B" w:rsidRDefault="00DC1024">
      <w:pPr>
        <w:pStyle w:val="ListParagraph"/>
        <w:numPr>
          <w:ilvl w:val="0"/>
          <w:numId w:val="1126"/>
        </w:numPr>
        <w:contextualSpacing/>
      </w:pPr>
      <w:r>
        <w:t>&lt;draw:polyline&gt;</w:t>
      </w:r>
    </w:p>
    <w:p w:rsidR="00376B6B" w:rsidRDefault="00DC1024">
      <w:pPr>
        <w:pStyle w:val="ListParagraph"/>
        <w:numPr>
          <w:ilvl w:val="0"/>
          <w:numId w:val="1126"/>
        </w:numPr>
        <w:contextualSpacing/>
      </w:pPr>
      <w:r>
        <w:t>&lt;draw:polygon&gt;</w:t>
      </w:r>
    </w:p>
    <w:p w:rsidR="00376B6B" w:rsidRDefault="00DC1024">
      <w:pPr>
        <w:pStyle w:val="ListParagraph"/>
        <w:numPr>
          <w:ilvl w:val="0"/>
          <w:numId w:val="1126"/>
        </w:numPr>
        <w:contextualSpacing/>
      </w:pPr>
      <w:r>
        <w:t>&lt;draw:regular-polygon&gt;</w:t>
      </w:r>
    </w:p>
    <w:p w:rsidR="00376B6B" w:rsidRDefault="00DC1024">
      <w:pPr>
        <w:pStyle w:val="ListParagraph"/>
        <w:numPr>
          <w:ilvl w:val="0"/>
          <w:numId w:val="1126"/>
        </w:numPr>
        <w:contextualSpacing/>
      </w:pPr>
      <w:r>
        <w:t>&lt;draw:path&gt;</w:t>
      </w:r>
    </w:p>
    <w:p w:rsidR="00376B6B" w:rsidRDefault="00DC1024">
      <w:pPr>
        <w:pStyle w:val="ListParagraph"/>
        <w:numPr>
          <w:ilvl w:val="0"/>
          <w:numId w:val="1126"/>
        </w:numPr>
        <w:contextualSpacing/>
      </w:pPr>
      <w:r>
        <w:t>&lt;draw:circle&gt;</w:t>
      </w:r>
    </w:p>
    <w:p w:rsidR="00376B6B" w:rsidRDefault="00DC1024">
      <w:pPr>
        <w:pStyle w:val="ListParagraph"/>
        <w:numPr>
          <w:ilvl w:val="0"/>
          <w:numId w:val="1126"/>
        </w:numPr>
        <w:contextualSpacing/>
      </w:pPr>
      <w:r>
        <w:t>&lt;draw:ellipse&gt;</w:t>
      </w:r>
    </w:p>
    <w:p w:rsidR="00376B6B" w:rsidRDefault="00DC1024">
      <w:pPr>
        <w:pStyle w:val="ListParagraph"/>
        <w:numPr>
          <w:ilvl w:val="0"/>
          <w:numId w:val="1126"/>
        </w:numPr>
        <w:contextualSpacing/>
      </w:pPr>
      <w:r>
        <w:t>&lt;draw:caption&gt;</w:t>
      </w:r>
    </w:p>
    <w:p w:rsidR="00376B6B" w:rsidRDefault="00DC1024">
      <w:pPr>
        <w:pStyle w:val="ListParagraph"/>
        <w:numPr>
          <w:ilvl w:val="0"/>
          <w:numId w:val="1126"/>
        </w:numPr>
        <w:contextualSpacing/>
      </w:pPr>
      <w:r>
        <w:lastRenderedPageBreak/>
        <w:t>&lt;draw:measure&gt;</w:t>
      </w:r>
    </w:p>
    <w:p w:rsidR="00376B6B" w:rsidRDefault="00DC1024">
      <w:pPr>
        <w:pStyle w:val="ListParagraph"/>
        <w:numPr>
          <w:ilvl w:val="0"/>
          <w:numId w:val="1126"/>
        </w:numPr>
        <w:contextualSpacing/>
      </w:pPr>
      <w:r>
        <w:t>&lt;draw:text-box&gt;</w:t>
      </w:r>
    </w:p>
    <w:p w:rsidR="00376B6B" w:rsidRDefault="00DC1024">
      <w:pPr>
        <w:pStyle w:val="ListParagraph"/>
        <w:numPr>
          <w:ilvl w:val="0"/>
          <w:numId w:val="1126"/>
        </w:numPr>
        <w:contextualSpacing/>
      </w:pPr>
      <w:r>
        <w:t>&lt;draw:frame&gt;</w:t>
      </w:r>
    </w:p>
    <w:p w:rsidR="00376B6B" w:rsidRDefault="00DC1024">
      <w:pPr>
        <w:pStyle w:val="ListParagraph"/>
        <w:numPr>
          <w:ilvl w:val="0"/>
          <w:numId w:val="1126"/>
        </w:numPr>
      </w:pPr>
      <w:r>
        <w:t>&lt;draw:custom-shape&gt;</w:t>
      </w:r>
    </w:p>
    <w:p w:rsidR="00376B6B" w:rsidRDefault="00DC1024">
      <w:pPr>
        <w:pStyle w:val="Definition-Field2"/>
      </w:pPr>
      <w:r>
        <w:t>OfficeArt Math in Excel 2013 supports this attribute on save for text in text boxes and shapes, SmartArt, and chart titles and labels.  This attribute in the element &lt;style:graphic-properties&gt; assigned at the text box or shape level corresponds to the attr</w:t>
      </w:r>
      <w:r>
        <w:t>ibute vert in Excel. On load, the values "tb-rl" and "tb" of this attribute are converted to the value of "eaVert" of the vert attribute in Excel. All other values of this attribute are converted to the value of "horz" of the vert attribute in Excel. On sa</w:t>
      </w:r>
      <w:r>
        <w:t xml:space="preserve">ve, Excel converts the values "vert", "eaVert", and "wordArtVertRtl" of the vert attribute to the value "tb-rl" of this attribute. All other values of the vert attribute are written as the value "lr-tb". </w:t>
      </w:r>
    </w:p>
    <w:p w:rsidR="00376B6B" w:rsidRDefault="00DC1024">
      <w:pPr>
        <w:pStyle w:val="Definition-Field"/>
      </w:pPr>
      <w:r>
        <w:t xml:space="preserve">r.   </w:t>
      </w:r>
      <w:r>
        <w:rPr>
          <w:i/>
        </w:rPr>
        <w:t>The standard defines the attribute style:writi</w:t>
      </w:r>
      <w:r>
        <w:rPr>
          <w:i/>
        </w:rPr>
        <w:t>ng-mode, contained within the element &lt;style:paragraph-properties&gt;</w:t>
      </w:r>
    </w:p>
    <w:p w:rsidR="00376B6B" w:rsidRDefault="00DC1024">
      <w:pPr>
        <w:pStyle w:val="Definition-Field2"/>
      </w:pPr>
      <w:r>
        <w:t>This attribute is supported in Excel 2013, Excel 2016, and Excel 2019.</w:t>
      </w:r>
    </w:p>
    <w:p w:rsidR="00376B6B" w:rsidRDefault="00DC1024">
      <w:pPr>
        <w:pStyle w:val="Definition-Field2"/>
      </w:pPr>
      <w:r>
        <w:t xml:space="preserve">On load, Excel defaults to context-dependent reading order unless the following values are specified: </w:t>
      </w:r>
    </w:p>
    <w:p w:rsidR="00376B6B" w:rsidRDefault="00DC1024">
      <w:pPr>
        <w:pStyle w:val="ListParagraph"/>
        <w:numPr>
          <w:ilvl w:val="0"/>
          <w:numId w:val="1127"/>
        </w:numPr>
        <w:contextualSpacing/>
      </w:pPr>
      <w:r>
        <w:t>"lr"</w:t>
      </w:r>
    </w:p>
    <w:p w:rsidR="00376B6B" w:rsidRDefault="00DC1024">
      <w:pPr>
        <w:pStyle w:val="ListParagraph"/>
        <w:numPr>
          <w:ilvl w:val="0"/>
          <w:numId w:val="1127"/>
        </w:numPr>
        <w:contextualSpacing/>
      </w:pPr>
      <w:r>
        <w:t>"lr-tb"</w:t>
      </w:r>
    </w:p>
    <w:p w:rsidR="00376B6B" w:rsidRDefault="00DC1024">
      <w:pPr>
        <w:pStyle w:val="ListParagraph"/>
        <w:numPr>
          <w:ilvl w:val="0"/>
          <w:numId w:val="1127"/>
        </w:numPr>
        <w:contextualSpacing/>
      </w:pPr>
      <w:r>
        <w:t>"t</w:t>
      </w:r>
      <w:r>
        <w:t>b-lr"</w:t>
      </w:r>
    </w:p>
    <w:p w:rsidR="00376B6B" w:rsidRDefault="00DC1024">
      <w:pPr>
        <w:pStyle w:val="ListParagraph"/>
        <w:numPr>
          <w:ilvl w:val="0"/>
          <w:numId w:val="1127"/>
        </w:numPr>
        <w:contextualSpacing/>
      </w:pPr>
      <w:r>
        <w:t>"rl"</w:t>
      </w:r>
    </w:p>
    <w:p w:rsidR="00376B6B" w:rsidRDefault="00DC1024">
      <w:pPr>
        <w:pStyle w:val="ListParagraph"/>
        <w:numPr>
          <w:ilvl w:val="0"/>
          <w:numId w:val="1127"/>
        </w:numPr>
        <w:contextualSpacing/>
      </w:pPr>
      <w:r>
        <w:t>"rl-tb"</w:t>
      </w:r>
    </w:p>
    <w:p w:rsidR="00376B6B" w:rsidRDefault="00DC1024">
      <w:pPr>
        <w:pStyle w:val="ListParagraph"/>
        <w:numPr>
          <w:ilvl w:val="0"/>
          <w:numId w:val="1127"/>
        </w:numPr>
      </w:pPr>
      <w:r>
        <w:t>"tb-rl"</w:t>
      </w:r>
    </w:p>
    <w:p w:rsidR="00376B6B" w:rsidRDefault="00DC1024">
      <w:pPr>
        <w:pStyle w:val="Definition-Field2"/>
      </w:pPr>
      <w:r>
        <w:t>The values "lr", "lr-tb", and "tb-lr" are interpreted as left-to-right. The values "rl", "rl-tb", and "tb-rl" are interpreted as right-to-left.</w:t>
      </w:r>
    </w:p>
    <w:p w:rsidR="00376B6B" w:rsidRDefault="00DC1024">
      <w:pPr>
        <w:pStyle w:val="Definition-Field2"/>
      </w:pPr>
      <w:r>
        <w:t>On save, Excel will not write a value when the reading order is context dependent. Ex</w:t>
      </w:r>
      <w:r>
        <w:t xml:space="preserve">cel will write the value "rl" when right-to-left is set or the value "lr" when left-to-right is set. </w:t>
      </w:r>
    </w:p>
    <w:p w:rsidR="00376B6B" w:rsidRDefault="00DC1024">
      <w:pPr>
        <w:pStyle w:val="Definition-Field2"/>
      </w:pPr>
      <w:r>
        <w:t>OfficeArt Math in Excel 2013 supports this attribute on load for text in any of the following elements:</w:t>
      </w:r>
    </w:p>
    <w:p w:rsidR="00376B6B" w:rsidRDefault="00DC1024">
      <w:pPr>
        <w:pStyle w:val="ListParagraph"/>
        <w:numPr>
          <w:ilvl w:val="0"/>
          <w:numId w:val="1128"/>
        </w:numPr>
        <w:contextualSpacing/>
      </w:pPr>
      <w:r>
        <w:t>&lt;draw:rect&gt;</w:t>
      </w:r>
    </w:p>
    <w:p w:rsidR="00376B6B" w:rsidRDefault="00DC1024">
      <w:pPr>
        <w:pStyle w:val="ListParagraph"/>
        <w:numPr>
          <w:ilvl w:val="0"/>
          <w:numId w:val="1128"/>
        </w:numPr>
        <w:contextualSpacing/>
      </w:pPr>
      <w:r>
        <w:t>&lt;draw:polyline&gt;</w:t>
      </w:r>
    </w:p>
    <w:p w:rsidR="00376B6B" w:rsidRDefault="00DC1024">
      <w:pPr>
        <w:pStyle w:val="ListParagraph"/>
        <w:numPr>
          <w:ilvl w:val="0"/>
          <w:numId w:val="1128"/>
        </w:numPr>
        <w:contextualSpacing/>
      </w:pPr>
      <w:r>
        <w:t>&lt;draw:polygon&gt;</w:t>
      </w:r>
    </w:p>
    <w:p w:rsidR="00376B6B" w:rsidRDefault="00DC1024">
      <w:pPr>
        <w:pStyle w:val="ListParagraph"/>
        <w:numPr>
          <w:ilvl w:val="0"/>
          <w:numId w:val="1128"/>
        </w:numPr>
        <w:contextualSpacing/>
      </w:pPr>
      <w:r>
        <w:t>&lt;</w:t>
      </w:r>
      <w:r>
        <w:t>draw:regular-polygon&gt;</w:t>
      </w:r>
    </w:p>
    <w:p w:rsidR="00376B6B" w:rsidRDefault="00DC1024">
      <w:pPr>
        <w:pStyle w:val="ListParagraph"/>
        <w:numPr>
          <w:ilvl w:val="0"/>
          <w:numId w:val="1128"/>
        </w:numPr>
        <w:contextualSpacing/>
      </w:pPr>
      <w:r>
        <w:t>&lt;draw:path&gt;</w:t>
      </w:r>
    </w:p>
    <w:p w:rsidR="00376B6B" w:rsidRDefault="00DC1024">
      <w:pPr>
        <w:pStyle w:val="ListParagraph"/>
        <w:numPr>
          <w:ilvl w:val="0"/>
          <w:numId w:val="1128"/>
        </w:numPr>
        <w:contextualSpacing/>
      </w:pPr>
      <w:r>
        <w:t>&lt;draw:circle&gt;</w:t>
      </w:r>
    </w:p>
    <w:p w:rsidR="00376B6B" w:rsidRDefault="00DC1024">
      <w:pPr>
        <w:pStyle w:val="ListParagraph"/>
        <w:numPr>
          <w:ilvl w:val="0"/>
          <w:numId w:val="1128"/>
        </w:numPr>
        <w:contextualSpacing/>
      </w:pPr>
      <w:r>
        <w:t>&lt;draw:ellipse&gt;</w:t>
      </w:r>
    </w:p>
    <w:p w:rsidR="00376B6B" w:rsidRDefault="00DC1024">
      <w:pPr>
        <w:pStyle w:val="ListParagraph"/>
        <w:numPr>
          <w:ilvl w:val="0"/>
          <w:numId w:val="1128"/>
        </w:numPr>
        <w:contextualSpacing/>
      </w:pPr>
      <w:r>
        <w:t>&lt;draw:caption&gt;</w:t>
      </w:r>
    </w:p>
    <w:p w:rsidR="00376B6B" w:rsidRDefault="00DC1024">
      <w:pPr>
        <w:pStyle w:val="ListParagraph"/>
        <w:numPr>
          <w:ilvl w:val="0"/>
          <w:numId w:val="1128"/>
        </w:numPr>
        <w:contextualSpacing/>
      </w:pPr>
      <w:r>
        <w:t>&lt;draw:measure&gt;</w:t>
      </w:r>
    </w:p>
    <w:p w:rsidR="00376B6B" w:rsidRDefault="00DC1024">
      <w:pPr>
        <w:pStyle w:val="ListParagraph"/>
        <w:numPr>
          <w:ilvl w:val="0"/>
          <w:numId w:val="1128"/>
        </w:numPr>
        <w:contextualSpacing/>
      </w:pPr>
      <w:r>
        <w:t>&lt;draw:frame&gt;</w:t>
      </w:r>
    </w:p>
    <w:p w:rsidR="00376B6B" w:rsidRDefault="00DC1024">
      <w:pPr>
        <w:pStyle w:val="ListParagraph"/>
        <w:numPr>
          <w:ilvl w:val="0"/>
          <w:numId w:val="1128"/>
        </w:numPr>
        <w:contextualSpacing/>
      </w:pPr>
      <w:r>
        <w:t>&lt;draw:text-box&gt;</w:t>
      </w:r>
    </w:p>
    <w:p w:rsidR="00376B6B" w:rsidRDefault="00DC1024">
      <w:pPr>
        <w:pStyle w:val="ListParagraph"/>
        <w:numPr>
          <w:ilvl w:val="0"/>
          <w:numId w:val="1128"/>
        </w:numPr>
      </w:pPr>
      <w:r>
        <w:t>&lt;draw:custom-shape&gt;</w:t>
      </w:r>
    </w:p>
    <w:p w:rsidR="00376B6B" w:rsidRDefault="00DC1024">
      <w:pPr>
        <w:pStyle w:val="Definition-Field2"/>
      </w:pPr>
      <w:r>
        <w:t>And on save for text in text boxes and shapes, SmartArt, and chart titles and labels.   ODF's attribute style:writ</w:t>
      </w:r>
      <w:r>
        <w:t xml:space="preserve">ing-mode under the element &lt;style:paragraph-properties&gt; assigned to a paragraph correspond to OOXML's paragraph attribute "rtl". </w:t>
      </w:r>
    </w:p>
    <w:p w:rsidR="00376B6B" w:rsidRDefault="00DC1024">
      <w:pPr>
        <w:pStyle w:val="Definition-Field2"/>
      </w:pPr>
      <w:r>
        <w:t>On read, enumerations "rl-tb" and "rl" are mapped to OOXML rtl=true, and all other values map to rtl=false.</w:t>
      </w:r>
    </w:p>
    <w:p w:rsidR="00376B6B" w:rsidRDefault="00DC1024">
      <w:pPr>
        <w:pStyle w:val="Definition-Field2"/>
      </w:pPr>
      <w:r>
        <w:t>On write, only "rl</w:t>
      </w:r>
      <w:r>
        <w:t xml:space="preserve">-tb" and "lr-tb" are written for this attribute at the paragraph level, corresponding to the boolean "rtl" paragraph property in OOXML. </w:t>
      </w:r>
    </w:p>
    <w:p w:rsidR="00376B6B" w:rsidRDefault="00DC1024">
      <w:pPr>
        <w:pStyle w:val="Definition-Field"/>
      </w:pPr>
      <w:r>
        <w:lastRenderedPageBreak/>
        <w:t xml:space="preserve">s.   </w:t>
      </w:r>
      <w:r>
        <w:rPr>
          <w:i/>
        </w:rPr>
        <w:t>The standard defines the property "lr-tb", contained within the attribute style:writing-mode, contained within the</w:t>
      </w:r>
      <w:r>
        <w:rPr>
          <w:i/>
        </w:rPr>
        <w:t xml:space="preserve"> element &lt;style:paragraph-properties&gt;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On load, when encountering this value, Excel will set the reading order to left-to-right. </w:t>
      </w:r>
    </w:p>
    <w:p w:rsidR="00376B6B" w:rsidRDefault="00DC1024">
      <w:pPr>
        <w:pStyle w:val="Definition-Field"/>
      </w:pPr>
      <w:r>
        <w:t xml:space="preserve">t.   </w:t>
      </w:r>
      <w:r>
        <w:rPr>
          <w:i/>
        </w:rPr>
        <w:t>The standard defines the property "page", contain</w:t>
      </w:r>
      <w:r>
        <w:rPr>
          <w:i/>
        </w:rPr>
        <w:t>ed within the attribute style:writing-mode, contained within the element &lt;style:paragraph-properties&gt;</w:t>
      </w:r>
    </w:p>
    <w:p w:rsidR="00376B6B" w:rsidRDefault="00DC1024">
      <w:pPr>
        <w:pStyle w:val="Definition-Field2"/>
      </w:pPr>
      <w:r>
        <w:t>This property is not supported in Excel 2013, Excel 2016, or Excel 2019.</w:t>
      </w:r>
    </w:p>
    <w:p w:rsidR="00376B6B" w:rsidRDefault="00DC1024">
      <w:pPr>
        <w:pStyle w:val="Definition-Field2"/>
      </w:pPr>
      <w:r>
        <w:t>On load, Excel defaults to context-dependent reading order, because the left-to-r</w:t>
      </w:r>
      <w:r>
        <w:t xml:space="preserve">ight or right-to-left reading order was not specified. </w:t>
      </w:r>
    </w:p>
    <w:p w:rsidR="00376B6B" w:rsidRDefault="00DC1024">
      <w:pPr>
        <w:pStyle w:val="Definition-Field"/>
      </w:pPr>
      <w:r>
        <w:t xml:space="preserve">u.   </w:t>
      </w:r>
      <w:r>
        <w:rPr>
          <w:i/>
        </w:rPr>
        <w:t>The standard defines the property "rl-tb", contained within the attribute style:writing-mode, contained within the element &lt;style:paragraph-properties&gt;</w:t>
      </w:r>
    </w:p>
    <w:p w:rsidR="00376B6B" w:rsidRDefault="00DC1024">
      <w:pPr>
        <w:pStyle w:val="Definition-Field2"/>
      </w:pPr>
      <w:r>
        <w:t>This property is not supported in Excel 201</w:t>
      </w:r>
      <w:r>
        <w:t>3, Excel 2016, or Excel 2019.</w:t>
      </w:r>
    </w:p>
    <w:p w:rsidR="00376B6B" w:rsidRDefault="00DC1024">
      <w:pPr>
        <w:pStyle w:val="Definition-Field2"/>
      </w:pPr>
      <w:r>
        <w:t xml:space="preserve">On load, when encountering this value, Excel will set the reading order to right-to-left. </w:t>
      </w:r>
    </w:p>
    <w:p w:rsidR="00376B6B" w:rsidRDefault="00DC1024">
      <w:pPr>
        <w:pStyle w:val="Definition-Field"/>
      </w:pPr>
      <w:r>
        <w:t xml:space="preserve">v.   </w:t>
      </w:r>
      <w:r>
        <w:rPr>
          <w:i/>
        </w:rPr>
        <w:t>The standard defines the property "tb", contained within the attribute style:writing-mode, contained within the element &lt;style:par</w:t>
      </w:r>
      <w:r>
        <w:rPr>
          <w:i/>
        </w:rPr>
        <w:t>agraph-properties&gt;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On load, Excel defaults to context-dependent reading order, because the left-to-right or right-to-left reading order was not specified. </w:t>
      </w:r>
    </w:p>
    <w:p w:rsidR="00376B6B" w:rsidRDefault="00DC1024">
      <w:pPr>
        <w:pStyle w:val="Definition-Field"/>
      </w:pPr>
      <w:r>
        <w:t xml:space="preserve">w.   </w:t>
      </w:r>
      <w:r>
        <w:rPr>
          <w:i/>
        </w:rPr>
        <w:t xml:space="preserve">The standard defines </w:t>
      </w:r>
      <w:r>
        <w:rPr>
          <w:i/>
        </w:rPr>
        <w:t>the property "tb-lr", contained within the attribute style:writing-mode, contained within the element &lt;style:paragraph-properties&gt;</w:t>
      </w:r>
    </w:p>
    <w:p w:rsidR="00376B6B" w:rsidRDefault="00DC1024">
      <w:pPr>
        <w:pStyle w:val="Definition-Field2"/>
      </w:pPr>
      <w:r>
        <w:t>This property is not supported in Excel 2013, Excel 2016, or Excel 2019.</w:t>
      </w:r>
    </w:p>
    <w:p w:rsidR="00376B6B" w:rsidRDefault="00DC1024">
      <w:pPr>
        <w:pStyle w:val="Definition-Field2"/>
      </w:pPr>
      <w:r>
        <w:t xml:space="preserve">On load, when encountering this value, Excel will set the reading order to left-to-right. </w:t>
      </w:r>
    </w:p>
    <w:p w:rsidR="00376B6B" w:rsidRDefault="00DC1024">
      <w:pPr>
        <w:pStyle w:val="Definition-Field"/>
      </w:pPr>
      <w:r>
        <w:t xml:space="preserve">x.   </w:t>
      </w:r>
      <w:r>
        <w:rPr>
          <w:i/>
        </w:rPr>
        <w:t>The standard defines the property "tb-rl", contained within the attribute style:writing-mode, contained within the element &lt;style:paragraph-properties&gt;</w:t>
      </w:r>
    </w:p>
    <w:p w:rsidR="00376B6B" w:rsidRDefault="00DC1024">
      <w:pPr>
        <w:pStyle w:val="Definition-Field2"/>
      </w:pPr>
      <w:r>
        <w:t>This pro</w:t>
      </w:r>
      <w:r>
        <w:t>perty is not supported in Excel 2013, Excel 2016, or Excel 2019.</w:t>
      </w:r>
    </w:p>
    <w:p w:rsidR="00376B6B" w:rsidRDefault="00DC1024">
      <w:pPr>
        <w:pStyle w:val="Definition-Field2"/>
      </w:pPr>
      <w:r>
        <w:t xml:space="preserve">On load, when encountering this value, Excel will set the reading order to right-to-left. </w:t>
      </w:r>
    </w:p>
    <w:p w:rsidR="00376B6B" w:rsidRDefault="00DC1024">
      <w:pPr>
        <w:pStyle w:val="Definition-Field"/>
      </w:pPr>
      <w:r>
        <w:t xml:space="preserve">y.   </w:t>
      </w:r>
      <w:r>
        <w:rPr>
          <w:i/>
        </w:rPr>
        <w:t>The standard defines the attribute style:writing-mode, contained within the element &lt;style:sect</w:t>
      </w:r>
      <w:r>
        <w:rPr>
          <w:i/>
        </w:rPr>
        <w:t>ion-properties&gt;</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1129"/>
        </w:numPr>
        <w:contextualSpacing/>
      </w:pPr>
      <w:r>
        <w:t>&lt;draw:rect&gt;</w:t>
      </w:r>
    </w:p>
    <w:p w:rsidR="00376B6B" w:rsidRDefault="00DC1024">
      <w:pPr>
        <w:pStyle w:val="ListParagraph"/>
        <w:numPr>
          <w:ilvl w:val="0"/>
          <w:numId w:val="1129"/>
        </w:numPr>
        <w:contextualSpacing/>
      </w:pPr>
      <w:r>
        <w:t>&lt;draw:polyline&gt;</w:t>
      </w:r>
    </w:p>
    <w:p w:rsidR="00376B6B" w:rsidRDefault="00DC1024">
      <w:pPr>
        <w:pStyle w:val="ListParagraph"/>
        <w:numPr>
          <w:ilvl w:val="0"/>
          <w:numId w:val="1129"/>
        </w:numPr>
        <w:contextualSpacing/>
      </w:pPr>
      <w:r>
        <w:t>&lt;draw:polygon&gt;</w:t>
      </w:r>
    </w:p>
    <w:p w:rsidR="00376B6B" w:rsidRDefault="00DC1024">
      <w:pPr>
        <w:pStyle w:val="ListParagraph"/>
        <w:numPr>
          <w:ilvl w:val="0"/>
          <w:numId w:val="1129"/>
        </w:numPr>
        <w:contextualSpacing/>
      </w:pPr>
      <w:r>
        <w:t>&lt;draw:</w:t>
      </w:r>
      <w:r>
        <w:t>regular-polygon&gt;</w:t>
      </w:r>
    </w:p>
    <w:p w:rsidR="00376B6B" w:rsidRDefault="00DC1024">
      <w:pPr>
        <w:pStyle w:val="ListParagraph"/>
        <w:numPr>
          <w:ilvl w:val="0"/>
          <w:numId w:val="1129"/>
        </w:numPr>
        <w:contextualSpacing/>
      </w:pPr>
      <w:r>
        <w:t>&lt;draw:path&gt;</w:t>
      </w:r>
    </w:p>
    <w:p w:rsidR="00376B6B" w:rsidRDefault="00DC1024">
      <w:pPr>
        <w:pStyle w:val="ListParagraph"/>
        <w:numPr>
          <w:ilvl w:val="0"/>
          <w:numId w:val="1129"/>
        </w:numPr>
        <w:contextualSpacing/>
      </w:pPr>
      <w:r>
        <w:t>&lt;draw:circle&gt;</w:t>
      </w:r>
    </w:p>
    <w:p w:rsidR="00376B6B" w:rsidRDefault="00DC1024">
      <w:pPr>
        <w:pStyle w:val="ListParagraph"/>
        <w:numPr>
          <w:ilvl w:val="0"/>
          <w:numId w:val="1129"/>
        </w:numPr>
        <w:contextualSpacing/>
      </w:pPr>
      <w:r>
        <w:t>&lt;draw:ellipse&gt;</w:t>
      </w:r>
    </w:p>
    <w:p w:rsidR="00376B6B" w:rsidRDefault="00DC1024">
      <w:pPr>
        <w:pStyle w:val="ListParagraph"/>
        <w:numPr>
          <w:ilvl w:val="0"/>
          <w:numId w:val="1129"/>
        </w:numPr>
        <w:contextualSpacing/>
      </w:pPr>
      <w:r>
        <w:t>&lt;draw:caption&gt;</w:t>
      </w:r>
    </w:p>
    <w:p w:rsidR="00376B6B" w:rsidRDefault="00DC1024">
      <w:pPr>
        <w:pStyle w:val="ListParagraph"/>
        <w:numPr>
          <w:ilvl w:val="0"/>
          <w:numId w:val="1129"/>
        </w:numPr>
        <w:contextualSpacing/>
      </w:pPr>
      <w:r>
        <w:t>&lt;draw:measure&gt;</w:t>
      </w:r>
    </w:p>
    <w:p w:rsidR="00376B6B" w:rsidRDefault="00DC1024">
      <w:pPr>
        <w:pStyle w:val="ListParagraph"/>
        <w:numPr>
          <w:ilvl w:val="0"/>
          <w:numId w:val="1129"/>
        </w:numPr>
        <w:contextualSpacing/>
      </w:pPr>
      <w:r>
        <w:t>&lt;draw:frame&gt;</w:t>
      </w:r>
    </w:p>
    <w:p w:rsidR="00376B6B" w:rsidRDefault="00DC1024">
      <w:pPr>
        <w:pStyle w:val="ListParagraph"/>
        <w:numPr>
          <w:ilvl w:val="0"/>
          <w:numId w:val="1129"/>
        </w:numPr>
        <w:contextualSpacing/>
      </w:pPr>
      <w:r>
        <w:t>&lt;draw:text-box&gt;</w:t>
      </w:r>
    </w:p>
    <w:p w:rsidR="00376B6B" w:rsidRDefault="00DC1024">
      <w:pPr>
        <w:pStyle w:val="ListParagraph"/>
        <w:numPr>
          <w:ilvl w:val="0"/>
          <w:numId w:val="1129"/>
        </w:numPr>
      </w:pPr>
      <w:r>
        <w:lastRenderedPageBreak/>
        <w:t xml:space="preserve">&lt;draw:custom-shape&gt; </w:t>
      </w:r>
    </w:p>
    <w:p w:rsidR="00376B6B" w:rsidRDefault="00DC1024">
      <w:pPr>
        <w:pStyle w:val="Definition-Field"/>
      </w:pPr>
      <w:r>
        <w:t xml:space="preserve">z.   </w:t>
      </w:r>
      <w:r>
        <w:rPr>
          <w:i/>
        </w:rPr>
        <w:t>The standard defines the property "lr-tb", contained within the attribute style:writing-mode, contained within th</w:t>
      </w:r>
      <w:r>
        <w:rPr>
          <w:i/>
        </w:rPr>
        <w:t>e element &lt;style:section-properties&gt;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aa.  </w:t>
      </w:r>
      <w:r>
        <w:rPr>
          <w:i/>
        </w:rPr>
        <w:t>The standard defines the property "page", contained within the attribute style:writing-mode, contained within the element &lt;style:section-prop</w:t>
      </w:r>
      <w:r>
        <w:rPr>
          <w:i/>
        </w:rPr>
        <w:t>erties&gt;</w:t>
      </w:r>
    </w:p>
    <w:p w:rsidR="00376B6B" w:rsidRDefault="00DC1024">
      <w:pPr>
        <w:pStyle w:val="Definition-Field2"/>
      </w:pPr>
      <w:r>
        <w:t>This property is not supported in Excel 2013, Excel 2016, or Excel 2019.</w:t>
      </w:r>
    </w:p>
    <w:p w:rsidR="00376B6B" w:rsidRDefault="00DC1024">
      <w:pPr>
        <w:pStyle w:val="Definition-Field"/>
      </w:pPr>
      <w:r>
        <w:t xml:space="preserve">bb.  </w:t>
      </w:r>
      <w:r>
        <w:rPr>
          <w:i/>
        </w:rPr>
        <w:t>The standard defines the property "rl-tb", contained within the attribute style:writing-mode, contained within the element &lt;style:section-properties&gt;</w:t>
      </w:r>
    </w:p>
    <w:p w:rsidR="00376B6B" w:rsidRDefault="00DC1024">
      <w:pPr>
        <w:pStyle w:val="Definition-Field2"/>
      </w:pPr>
      <w:r>
        <w:t>This property is not</w:t>
      </w:r>
      <w:r>
        <w:t xml:space="preserve"> supported in Excel 2013, Excel 2016, or Excel 2019.</w:t>
      </w:r>
    </w:p>
    <w:p w:rsidR="00376B6B" w:rsidRDefault="00DC1024">
      <w:pPr>
        <w:pStyle w:val="Definition-Field"/>
      </w:pPr>
      <w:r>
        <w:t xml:space="preserve">cc.  </w:t>
      </w:r>
      <w:r>
        <w:rPr>
          <w:i/>
        </w:rPr>
        <w:t>The standard defines the property "tb", contained within the attribute style:writing-mode, contained within the element &lt;style:section-properties&gt;</w:t>
      </w:r>
    </w:p>
    <w:p w:rsidR="00376B6B" w:rsidRDefault="00DC1024">
      <w:pPr>
        <w:pStyle w:val="Definition-Field2"/>
      </w:pPr>
      <w:r>
        <w:t>This property is not supported in Excel 2013, Excel</w:t>
      </w:r>
      <w:r>
        <w:t xml:space="preserve"> 2016, or Excel 2019.</w:t>
      </w:r>
    </w:p>
    <w:p w:rsidR="00376B6B" w:rsidRDefault="00DC1024">
      <w:pPr>
        <w:pStyle w:val="Definition-Field"/>
      </w:pPr>
      <w:r>
        <w:t xml:space="preserve">dd.  </w:t>
      </w:r>
      <w:r>
        <w:rPr>
          <w:i/>
        </w:rPr>
        <w:t>The standard defines the property "tb-lr", contained within the attribute style:writing-mode, contained within the element &lt;style:section-properties&gt;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ee.  </w:t>
      </w:r>
      <w:r>
        <w:rPr>
          <w:i/>
        </w:rPr>
        <w:t>T</w:t>
      </w:r>
      <w:r>
        <w:rPr>
          <w:i/>
        </w:rPr>
        <w:t>he standard defines the property "tb-rl", contained within the attribute style:writing-mode, contained within the element &lt;style:section-properties&gt;</w:t>
      </w:r>
    </w:p>
    <w:p w:rsidR="00376B6B" w:rsidRDefault="00DC1024">
      <w:pPr>
        <w:pStyle w:val="Definition-Field2"/>
      </w:pPr>
      <w:r>
        <w:t>This property is not supported in Excel 2013, Excel 2016, or Excel 2019.</w:t>
      </w:r>
    </w:p>
    <w:p w:rsidR="00376B6B" w:rsidRDefault="00DC1024">
      <w:pPr>
        <w:pStyle w:val="Definition-Field"/>
      </w:pPr>
      <w:r>
        <w:t xml:space="preserve">ff.  </w:t>
      </w:r>
      <w:r>
        <w:rPr>
          <w:i/>
        </w:rPr>
        <w:t>The standard defines the attr</w:t>
      </w:r>
      <w:r>
        <w:rPr>
          <w:i/>
        </w:rPr>
        <w:t>ibute style:writing-mode, contained within the element &lt;style:graphic-properties&gt;</w:t>
      </w:r>
    </w:p>
    <w:p w:rsidR="00376B6B" w:rsidRDefault="00DC1024">
      <w:pPr>
        <w:pStyle w:val="Definition-Field2"/>
      </w:pPr>
      <w:r>
        <w:t>OfficeArt Math in PowerPoint 2013 supports this attribute on load for text in the following elements:</w:t>
      </w:r>
    </w:p>
    <w:p w:rsidR="00376B6B" w:rsidRDefault="00DC1024">
      <w:pPr>
        <w:pStyle w:val="ListParagraph"/>
        <w:numPr>
          <w:ilvl w:val="0"/>
          <w:numId w:val="1130"/>
        </w:numPr>
        <w:contextualSpacing/>
      </w:pPr>
      <w:r>
        <w:t>&lt;draw:rect&gt;</w:t>
      </w:r>
    </w:p>
    <w:p w:rsidR="00376B6B" w:rsidRDefault="00DC1024">
      <w:pPr>
        <w:pStyle w:val="ListParagraph"/>
        <w:numPr>
          <w:ilvl w:val="0"/>
          <w:numId w:val="1130"/>
        </w:numPr>
        <w:contextualSpacing/>
      </w:pPr>
      <w:r>
        <w:t>&lt;draw:polyline&gt;</w:t>
      </w:r>
    </w:p>
    <w:p w:rsidR="00376B6B" w:rsidRDefault="00DC1024">
      <w:pPr>
        <w:pStyle w:val="ListParagraph"/>
        <w:numPr>
          <w:ilvl w:val="0"/>
          <w:numId w:val="1130"/>
        </w:numPr>
        <w:contextualSpacing/>
      </w:pPr>
      <w:r>
        <w:t>&lt;draw:polygon&gt;</w:t>
      </w:r>
    </w:p>
    <w:p w:rsidR="00376B6B" w:rsidRDefault="00DC1024">
      <w:pPr>
        <w:pStyle w:val="ListParagraph"/>
        <w:numPr>
          <w:ilvl w:val="0"/>
          <w:numId w:val="1130"/>
        </w:numPr>
        <w:contextualSpacing/>
      </w:pPr>
      <w:r>
        <w:t>&lt;draw:regular-polygon&gt;</w:t>
      </w:r>
    </w:p>
    <w:p w:rsidR="00376B6B" w:rsidRDefault="00DC1024">
      <w:pPr>
        <w:pStyle w:val="ListParagraph"/>
        <w:numPr>
          <w:ilvl w:val="0"/>
          <w:numId w:val="1130"/>
        </w:numPr>
        <w:contextualSpacing/>
      </w:pPr>
      <w:r>
        <w:t>&lt;draw:</w:t>
      </w:r>
      <w:r>
        <w:t>path&gt;</w:t>
      </w:r>
    </w:p>
    <w:p w:rsidR="00376B6B" w:rsidRDefault="00DC1024">
      <w:pPr>
        <w:pStyle w:val="ListParagraph"/>
        <w:numPr>
          <w:ilvl w:val="0"/>
          <w:numId w:val="1130"/>
        </w:numPr>
        <w:contextualSpacing/>
      </w:pPr>
      <w:r>
        <w:t>&lt;draw:circle&gt;</w:t>
      </w:r>
    </w:p>
    <w:p w:rsidR="00376B6B" w:rsidRDefault="00DC1024">
      <w:pPr>
        <w:pStyle w:val="ListParagraph"/>
        <w:numPr>
          <w:ilvl w:val="0"/>
          <w:numId w:val="1130"/>
        </w:numPr>
        <w:contextualSpacing/>
      </w:pPr>
      <w:r>
        <w:t>&lt;draw:ellipse&gt;</w:t>
      </w:r>
    </w:p>
    <w:p w:rsidR="00376B6B" w:rsidRDefault="00DC1024">
      <w:pPr>
        <w:pStyle w:val="ListParagraph"/>
        <w:numPr>
          <w:ilvl w:val="0"/>
          <w:numId w:val="1130"/>
        </w:numPr>
        <w:contextualSpacing/>
      </w:pPr>
      <w:r>
        <w:t>&lt;draw:caption&gt;</w:t>
      </w:r>
    </w:p>
    <w:p w:rsidR="00376B6B" w:rsidRDefault="00DC1024">
      <w:pPr>
        <w:pStyle w:val="ListParagraph"/>
        <w:numPr>
          <w:ilvl w:val="0"/>
          <w:numId w:val="1130"/>
        </w:numPr>
        <w:contextualSpacing/>
      </w:pPr>
      <w:r>
        <w:t>&lt;draw:measure&gt;</w:t>
      </w:r>
    </w:p>
    <w:p w:rsidR="00376B6B" w:rsidRDefault="00DC1024">
      <w:pPr>
        <w:pStyle w:val="ListParagraph"/>
        <w:numPr>
          <w:ilvl w:val="0"/>
          <w:numId w:val="1130"/>
        </w:numPr>
        <w:contextualSpacing/>
      </w:pPr>
      <w:r>
        <w:t>&lt;draw:text-box&gt;</w:t>
      </w:r>
    </w:p>
    <w:p w:rsidR="00376B6B" w:rsidRDefault="00DC1024">
      <w:pPr>
        <w:pStyle w:val="ListParagraph"/>
        <w:numPr>
          <w:ilvl w:val="0"/>
          <w:numId w:val="1130"/>
        </w:numPr>
        <w:contextualSpacing/>
      </w:pPr>
      <w:r>
        <w:t>&lt;draw:frame&gt;</w:t>
      </w:r>
    </w:p>
    <w:p w:rsidR="00376B6B" w:rsidRDefault="00DC1024">
      <w:pPr>
        <w:pStyle w:val="ListParagraph"/>
        <w:numPr>
          <w:ilvl w:val="0"/>
          <w:numId w:val="1130"/>
        </w:numPr>
      </w:pPr>
      <w:r>
        <w:t>&lt;draw:custom-shape&gt;</w:t>
      </w:r>
    </w:p>
    <w:p w:rsidR="00376B6B" w:rsidRDefault="00DC1024">
      <w:pPr>
        <w:pStyle w:val="Definition-Field2"/>
      </w:pPr>
      <w:r>
        <w:t>This attribute in the element &lt;style:graphic-properties&gt; assigned at the text box or shape level corresponds to the body attribute vert in Pow</w:t>
      </w:r>
      <w:r>
        <w:t xml:space="preserve">erPoint. </w:t>
      </w:r>
    </w:p>
    <w:p w:rsidR="00376B6B" w:rsidRDefault="00DC1024">
      <w:pPr>
        <w:pStyle w:val="Definition-Field2"/>
      </w:pPr>
      <w:r>
        <w:t xml:space="preserve">On load, the values "tb-rl" and "tb" of this attribute are converted to the value "eaVert" of the body attribute vert in PowerPoint. All other values of this attribute are converted to the value "horz" of the body attribute vert in PowerPoint. </w:t>
      </w:r>
    </w:p>
    <w:p w:rsidR="00376B6B" w:rsidRDefault="00DC1024">
      <w:pPr>
        <w:pStyle w:val="Definition-Field2"/>
      </w:pPr>
      <w:r>
        <w:t xml:space="preserve">On save, PowerPoint converts the values "vert", "eaVert", and "wordArtVertRtl" of the body attribute vert to the value "tb-rl" of this attribute. All other values of the body attribute vert are written as the value "lr-tb". </w:t>
      </w:r>
    </w:p>
    <w:p w:rsidR="00376B6B" w:rsidRDefault="00DC1024">
      <w:pPr>
        <w:pStyle w:val="Definition-Field"/>
      </w:pPr>
      <w:r>
        <w:lastRenderedPageBreak/>
        <w:t xml:space="preserve">gg.  </w:t>
      </w:r>
      <w:r>
        <w:rPr>
          <w:i/>
        </w:rPr>
        <w:t>The standard defines the a</w:t>
      </w:r>
      <w:r>
        <w:rPr>
          <w:i/>
        </w:rPr>
        <w:t>ttribute style:writing-mode, contained within the element &lt;style:page-layout-properties&gt;</w:t>
      </w:r>
    </w:p>
    <w:p w:rsidR="00376B6B" w:rsidRDefault="00DC1024">
      <w:pPr>
        <w:pStyle w:val="Definition-Field2"/>
      </w:pPr>
      <w:r>
        <w:t>This attribute is not supported in PowerPoint 2013, PowerPoint 2016, or PowerPoint 2019.</w:t>
      </w:r>
    </w:p>
    <w:p w:rsidR="00376B6B" w:rsidRDefault="00DC1024">
      <w:pPr>
        <w:pStyle w:val="Definition-Field"/>
      </w:pPr>
      <w:r>
        <w:t xml:space="preserve">hh.  </w:t>
      </w:r>
      <w:r>
        <w:rPr>
          <w:i/>
        </w:rPr>
        <w:t>The standard defines the attribute style:writing-mode, contained within t</w:t>
      </w:r>
      <w:r>
        <w:rPr>
          <w:i/>
        </w:rPr>
        <w:t>he element &lt;style:paragraph-properties&gt;</w:t>
      </w:r>
    </w:p>
    <w:p w:rsidR="00376B6B" w:rsidRDefault="00DC1024">
      <w:pPr>
        <w:pStyle w:val="Definition-Field2"/>
      </w:pPr>
      <w:r>
        <w:t>OfficeArt Math in PowerPoint 2013 supports this attribute on load for text in any of the following elements:</w:t>
      </w:r>
    </w:p>
    <w:p w:rsidR="00376B6B" w:rsidRDefault="00DC1024">
      <w:pPr>
        <w:pStyle w:val="ListParagraph"/>
        <w:numPr>
          <w:ilvl w:val="0"/>
          <w:numId w:val="1131"/>
        </w:numPr>
        <w:contextualSpacing/>
      </w:pPr>
      <w:r>
        <w:t>&lt;draw:rect&gt;</w:t>
      </w:r>
    </w:p>
    <w:p w:rsidR="00376B6B" w:rsidRDefault="00DC1024">
      <w:pPr>
        <w:pStyle w:val="ListParagraph"/>
        <w:numPr>
          <w:ilvl w:val="0"/>
          <w:numId w:val="1131"/>
        </w:numPr>
        <w:contextualSpacing/>
      </w:pPr>
      <w:r>
        <w:t>&lt;draw:polyline&gt;</w:t>
      </w:r>
    </w:p>
    <w:p w:rsidR="00376B6B" w:rsidRDefault="00DC1024">
      <w:pPr>
        <w:pStyle w:val="ListParagraph"/>
        <w:numPr>
          <w:ilvl w:val="0"/>
          <w:numId w:val="1131"/>
        </w:numPr>
        <w:contextualSpacing/>
      </w:pPr>
      <w:r>
        <w:t>&lt;draw:polygon&gt;</w:t>
      </w:r>
    </w:p>
    <w:p w:rsidR="00376B6B" w:rsidRDefault="00DC1024">
      <w:pPr>
        <w:pStyle w:val="ListParagraph"/>
        <w:numPr>
          <w:ilvl w:val="0"/>
          <w:numId w:val="1131"/>
        </w:numPr>
        <w:contextualSpacing/>
      </w:pPr>
      <w:r>
        <w:t>&lt;draw:regular-polygon&gt;</w:t>
      </w:r>
    </w:p>
    <w:p w:rsidR="00376B6B" w:rsidRDefault="00DC1024">
      <w:pPr>
        <w:pStyle w:val="ListParagraph"/>
        <w:numPr>
          <w:ilvl w:val="0"/>
          <w:numId w:val="1131"/>
        </w:numPr>
        <w:contextualSpacing/>
      </w:pPr>
      <w:r>
        <w:t>&lt;draw:path&gt;</w:t>
      </w:r>
    </w:p>
    <w:p w:rsidR="00376B6B" w:rsidRDefault="00DC1024">
      <w:pPr>
        <w:pStyle w:val="ListParagraph"/>
        <w:numPr>
          <w:ilvl w:val="0"/>
          <w:numId w:val="1131"/>
        </w:numPr>
        <w:contextualSpacing/>
      </w:pPr>
      <w:r>
        <w:t>&lt;draw:circle&gt;</w:t>
      </w:r>
    </w:p>
    <w:p w:rsidR="00376B6B" w:rsidRDefault="00DC1024">
      <w:pPr>
        <w:pStyle w:val="ListParagraph"/>
        <w:numPr>
          <w:ilvl w:val="0"/>
          <w:numId w:val="1131"/>
        </w:numPr>
        <w:contextualSpacing/>
      </w:pPr>
      <w:r>
        <w:t>&lt;draw:ellipse&gt;</w:t>
      </w:r>
    </w:p>
    <w:p w:rsidR="00376B6B" w:rsidRDefault="00DC1024">
      <w:pPr>
        <w:pStyle w:val="ListParagraph"/>
        <w:numPr>
          <w:ilvl w:val="0"/>
          <w:numId w:val="1131"/>
        </w:numPr>
        <w:contextualSpacing/>
      </w:pPr>
      <w:r>
        <w:t>&lt;draw:caption&gt;</w:t>
      </w:r>
    </w:p>
    <w:p w:rsidR="00376B6B" w:rsidRDefault="00DC1024">
      <w:pPr>
        <w:pStyle w:val="ListParagraph"/>
        <w:numPr>
          <w:ilvl w:val="0"/>
          <w:numId w:val="1131"/>
        </w:numPr>
        <w:contextualSpacing/>
      </w:pPr>
      <w:r>
        <w:t>&lt;draw:measure&gt;</w:t>
      </w:r>
    </w:p>
    <w:p w:rsidR="00376B6B" w:rsidRDefault="00DC1024">
      <w:pPr>
        <w:pStyle w:val="ListParagraph"/>
        <w:numPr>
          <w:ilvl w:val="0"/>
          <w:numId w:val="1131"/>
        </w:numPr>
        <w:contextualSpacing/>
      </w:pPr>
      <w:r>
        <w:t>&lt;draw:frame&gt;</w:t>
      </w:r>
    </w:p>
    <w:p w:rsidR="00376B6B" w:rsidRDefault="00DC1024">
      <w:pPr>
        <w:pStyle w:val="ListParagraph"/>
        <w:numPr>
          <w:ilvl w:val="0"/>
          <w:numId w:val="1131"/>
        </w:numPr>
        <w:contextualSpacing/>
      </w:pPr>
      <w:r>
        <w:t>&lt;draw:text-box&gt;</w:t>
      </w:r>
    </w:p>
    <w:p w:rsidR="00376B6B" w:rsidRDefault="00DC1024">
      <w:pPr>
        <w:pStyle w:val="ListParagraph"/>
        <w:numPr>
          <w:ilvl w:val="0"/>
          <w:numId w:val="1131"/>
        </w:numPr>
      </w:pPr>
      <w:r>
        <w:t>&lt;draw:custom-shape&gt;</w:t>
      </w:r>
    </w:p>
    <w:p w:rsidR="00376B6B" w:rsidRDefault="00DC1024">
      <w:pPr>
        <w:pStyle w:val="Definition-Field2"/>
      </w:pPr>
      <w:r>
        <w:t xml:space="preserve">ODF's attribute style:writing-mode under the element &lt;style:paragraph-properties&gt; assigned to a paragraph correspond to PowerPoint's paragraph attribute "rtl". </w:t>
      </w:r>
    </w:p>
    <w:p w:rsidR="00376B6B" w:rsidRDefault="00DC1024">
      <w:pPr>
        <w:pStyle w:val="Definition-Field2"/>
      </w:pPr>
      <w:r>
        <w:t>On read, enumera</w:t>
      </w:r>
      <w:r>
        <w:t>tions "rl-tb" and "rl" are mapped to PowerPoint "rtl" equals the value true, and all other values map to "rtl" equals the value false.</w:t>
      </w:r>
    </w:p>
    <w:p w:rsidR="00376B6B" w:rsidRDefault="00DC1024">
      <w:pPr>
        <w:pStyle w:val="Definition-Field2"/>
      </w:pPr>
      <w:r>
        <w:t>On write, only "rl-tb" and "lr-tb" are written for this attribute at the paragraph level, corresponding to the boolean "r</w:t>
      </w:r>
      <w:r>
        <w:t xml:space="preserve">tl" paragraph property in PowerPoint. </w:t>
      </w:r>
    </w:p>
    <w:p w:rsidR="00376B6B" w:rsidRDefault="00DC1024">
      <w:pPr>
        <w:pStyle w:val="Definition-Field"/>
      </w:pPr>
      <w:r>
        <w:t xml:space="preserve">ii.  </w:t>
      </w:r>
      <w:r>
        <w:rPr>
          <w:i/>
        </w:rPr>
        <w:t>The standard defines the attribute style:writing-mode, contained within the element &lt;style:section-properties&gt;</w:t>
      </w:r>
    </w:p>
    <w:p w:rsidR="00376B6B" w:rsidRDefault="00DC1024">
      <w:pPr>
        <w:pStyle w:val="Definition-Field2"/>
      </w:pPr>
      <w:r>
        <w:t>OfficeArt Math in PowerPoint 2013 does not support this attribute on load for text in the following e</w:t>
      </w:r>
      <w:r>
        <w:t>lements:</w:t>
      </w:r>
    </w:p>
    <w:p w:rsidR="00376B6B" w:rsidRDefault="00DC1024">
      <w:pPr>
        <w:pStyle w:val="ListParagraph"/>
        <w:numPr>
          <w:ilvl w:val="0"/>
          <w:numId w:val="1132"/>
        </w:numPr>
        <w:contextualSpacing/>
      </w:pPr>
      <w:r>
        <w:t>&lt;draw:rect&gt;</w:t>
      </w:r>
    </w:p>
    <w:p w:rsidR="00376B6B" w:rsidRDefault="00DC1024">
      <w:pPr>
        <w:pStyle w:val="ListParagraph"/>
        <w:numPr>
          <w:ilvl w:val="0"/>
          <w:numId w:val="1132"/>
        </w:numPr>
        <w:contextualSpacing/>
      </w:pPr>
      <w:r>
        <w:t>&lt;draw:polyline&gt;</w:t>
      </w:r>
    </w:p>
    <w:p w:rsidR="00376B6B" w:rsidRDefault="00DC1024">
      <w:pPr>
        <w:pStyle w:val="ListParagraph"/>
        <w:numPr>
          <w:ilvl w:val="0"/>
          <w:numId w:val="1132"/>
        </w:numPr>
        <w:contextualSpacing/>
      </w:pPr>
      <w:r>
        <w:t>&lt;draw:polygon&gt;</w:t>
      </w:r>
    </w:p>
    <w:p w:rsidR="00376B6B" w:rsidRDefault="00DC1024">
      <w:pPr>
        <w:pStyle w:val="ListParagraph"/>
        <w:numPr>
          <w:ilvl w:val="0"/>
          <w:numId w:val="1132"/>
        </w:numPr>
        <w:contextualSpacing/>
      </w:pPr>
      <w:r>
        <w:t>&lt;draw:regular-polygon&gt;</w:t>
      </w:r>
    </w:p>
    <w:p w:rsidR="00376B6B" w:rsidRDefault="00DC1024">
      <w:pPr>
        <w:pStyle w:val="ListParagraph"/>
        <w:numPr>
          <w:ilvl w:val="0"/>
          <w:numId w:val="1132"/>
        </w:numPr>
        <w:contextualSpacing/>
      </w:pPr>
      <w:r>
        <w:t>&lt;draw:path&gt;</w:t>
      </w:r>
    </w:p>
    <w:p w:rsidR="00376B6B" w:rsidRDefault="00DC1024">
      <w:pPr>
        <w:pStyle w:val="ListParagraph"/>
        <w:numPr>
          <w:ilvl w:val="0"/>
          <w:numId w:val="1132"/>
        </w:numPr>
        <w:contextualSpacing/>
      </w:pPr>
      <w:r>
        <w:t>&lt;draw:circle&gt;</w:t>
      </w:r>
    </w:p>
    <w:p w:rsidR="00376B6B" w:rsidRDefault="00DC1024">
      <w:pPr>
        <w:pStyle w:val="ListParagraph"/>
        <w:numPr>
          <w:ilvl w:val="0"/>
          <w:numId w:val="1132"/>
        </w:numPr>
        <w:contextualSpacing/>
      </w:pPr>
      <w:r>
        <w:t>&lt;draw:ellipse&gt;</w:t>
      </w:r>
    </w:p>
    <w:p w:rsidR="00376B6B" w:rsidRDefault="00DC1024">
      <w:pPr>
        <w:pStyle w:val="ListParagraph"/>
        <w:numPr>
          <w:ilvl w:val="0"/>
          <w:numId w:val="1132"/>
        </w:numPr>
        <w:contextualSpacing/>
      </w:pPr>
      <w:r>
        <w:t>&lt;draw:caption&gt;</w:t>
      </w:r>
    </w:p>
    <w:p w:rsidR="00376B6B" w:rsidRDefault="00DC1024">
      <w:pPr>
        <w:pStyle w:val="ListParagraph"/>
        <w:numPr>
          <w:ilvl w:val="0"/>
          <w:numId w:val="1132"/>
        </w:numPr>
        <w:contextualSpacing/>
      </w:pPr>
      <w:r>
        <w:t>&lt;draw:measure&gt;</w:t>
      </w:r>
    </w:p>
    <w:p w:rsidR="00376B6B" w:rsidRDefault="00DC1024">
      <w:pPr>
        <w:pStyle w:val="ListParagraph"/>
        <w:numPr>
          <w:ilvl w:val="0"/>
          <w:numId w:val="1132"/>
        </w:numPr>
        <w:contextualSpacing/>
      </w:pPr>
      <w:r>
        <w:t>&lt;draw:text-box&gt;</w:t>
      </w:r>
    </w:p>
    <w:p w:rsidR="00376B6B" w:rsidRDefault="00DC1024">
      <w:pPr>
        <w:pStyle w:val="ListParagraph"/>
        <w:numPr>
          <w:ilvl w:val="0"/>
          <w:numId w:val="1132"/>
        </w:numPr>
        <w:contextualSpacing/>
      </w:pPr>
      <w:r>
        <w:t>&lt;draw:frame&gt;</w:t>
      </w:r>
    </w:p>
    <w:p w:rsidR="00376B6B" w:rsidRDefault="00DC1024">
      <w:pPr>
        <w:pStyle w:val="ListParagraph"/>
        <w:numPr>
          <w:ilvl w:val="0"/>
          <w:numId w:val="1132"/>
        </w:numPr>
      </w:pPr>
      <w:r>
        <w:t xml:space="preserve">&lt;draw:custom-shape&gt;. </w:t>
      </w:r>
    </w:p>
    <w:p w:rsidR="00376B6B" w:rsidRDefault="00DC1024">
      <w:pPr>
        <w:pStyle w:val="Heading3"/>
      </w:pPr>
      <w:bookmarkStart w:id="2614" w:name="section_3d48880560d1459ba0539ea0dd72b453"/>
      <w:bookmarkStart w:id="2615" w:name="_Toc190324650"/>
      <w:r>
        <w:t>Part 1 Section 20.394.6, style:table-cell-properties</w:t>
      </w:r>
      <w:bookmarkEnd w:id="2614"/>
      <w:bookmarkEnd w:id="2615"/>
      <w:r>
        <w:fldChar w:fldCharType="begin"/>
      </w:r>
      <w:r>
        <w:instrText xml:space="preserve"> XE "style\:table-cell-properties" </w:instrText>
      </w:r>
      <w:r>
        <w:fldChar w:fldCharType="end"/>
      </w:r>
    </w:p>
    <w:p w:rsidR="00376B6B" w:rsidRDefault="00DC1024">
      <w:pPr>
        <w:pStyle w:val="Definition-Field"/>
      </w:pPr>
      <w:r>
        <w:t xml:space="preserve">a.   </w:t>
      </w:r>
      <w:r>
        <w:rPr>
          <w:i/>
        </w:rPr>
        <w:t>The standard defines the property "page", contained within the attribute style:table-cell-properties, contained within the element &lt;style:table-cell-properties&gt;</w:t>
      </w:r>
    </w:p>
    <w:p w:rsidR="00376B6B" w:rsidRDefault="00DC1024">
      <w:pPr>
        <w:pStyle w:val="Definition-Field2"/>
      </w:pPr>
      <w:r>
        <w:t xml:space="preserve">This property is supported in Word 2013, Word 2016, </w:t>
      </w:r>
      <w:r>
        <w:t>and Word 2019.</w:t>
      </w:r>
    </w:p>
    <w:p w:rsidR="00376B6B" w:rsidRDefault="00DC1024">
      <w:pPr>
        <w:pStyle w:val="Definition-Field2"/>
      </w:pPr>
      <w:r>
        <w:lastRenderedPageBreak/>
        <w:t xml:space="preserve">On load, Word uses the application default text direction for the current language. </w:t>
      </w:r>
    </w:p>
    <w:p w:rsidR="00376B6B" w:rsidRDefault="00DC1024">
      <w:pPr>
        <w:pStyle w:val="Definition-Field"/>
      </w:pPr>
      <w:r>
        <w:t xml:space="preserve">b.   </w:t>
      </w:r>
      <w:r>
        <w:rPr>
          <w:i/>
        </w:rPr>
        <w:t>The standard defines the property "rl", contained within the attribute style:table-cell-properties, contained within the element &lt;style:table-cell-prop</w:t>
      </w:r>
      <w:r>
        <w:rPr>
          <w:i/>
        </w:rPr>
        <w:t>erties&gt;</w:t>
      </w:r>
    </w:p>
    <w:p w:rsidR="00376B6B" w:rsidRDefault="00DC1024">
      <w:pPr>
        <w:pStyle w:val="Definition-Field2"/>
      </w:pPr>
      <w:r>
        <w:t>This property is supported in Word 2013, Word 2016, and Word 2019.</w:t>
      </w:r>
    </w:p>
    <w:p w:rsidR="00376B6B" w:rsidRDefault="00DC1024">
      <w:pPr>
        <w:pStyle w:val="Definition-Field2"/>
      </w:pPr>
      <w:r>
        <w:t xml:space="preserve">On load, Word uses the application default text direction for the current language. </w:t>
      </w:r>
    </w:p>
    <w:p w:rsidR="00376B6B" w:rsidRDefault="00DC1024">
      <w:pPr>
        <w:pStyle w:val="Definition-Field"/>
      </w:pPr>
      <w:r>
        <w:t xml:space="preserve">c.   </w:t>
      </w:r>
      <w:r>
        <w:rPr>
          <w:i/>
        </w:rPr>
        <w:t>The standard defines the property "tb", contained within the attribute style:table-cell-pro</w:t>
      </w:r>
      <w:r>
        <w:rPr>
          <w:i/>
        </w:rPr>
        <w:t>perties, contained within the element &lt;style:table-cell-properties&gt;</w:t>
      </w:r>
    </w:p>
    <w:p w:rsidR="00376B6B" w:rsidRDefault="00DC1024">
      <w:pPr>
        <w:pStyle w:val="Definition-Field2"/>
      </w:pPr>
      <w:r>
        <w:t>This property is supported in Word 2013, Word 2016, and Word 2019.</w:t>
      </w:r>
    </w:p>
    <w:p w:rsidR="00376B6B" w:rsidRDefault="00DC1024">
      <w:pPr>
        <w:pStyle w:val="Definition-Field2"/>
      </w:pPr>
      <w:r>
        <w:t xml:space="preserve">On load, Word uses the application default text direction for the current language. </w:t>
      </w:r>
    </w:p>
    <w:p w:rsidR="00376B6B" w:rsidRDefault="00DC1024">
      <w:pPr>
        <w:pStyle w:val="Definition-Field"/>
      </w:pPr>
      <w:r>
        <w:t xml:space="preserve">d.   </w:t>
      </w:r>
      <w:r>
        <w:rPr>
          <w:i/>
        </w:rPr>
        <w:t xml:space="preserve">The standard defines the </w:t>
      </w:r>
      <w:r>
        <w:rPr>
          <w:i/>
        </w:rPr>
        <w:t>property "tb-lr", contained within the attribute style:table-cell-properties, contained within the element &lt;style:table-cell-properties&gt;</w:t>
      </w:r>
    </w:p>
    <w:p w:rsidR="00376B6B" w:rsidRDefault="00DC1024">
      <w:pPr>
        <w:pStyle w:val="Definition-Field2"/>
      </w:pPr>
      <w:r>
        <w:t>This property is supported in Word 2013, Word 2016, and Word 2019.</w:t>
      </w:r>
    </w:p>
    <w:p w:rsidR="00376B6B" w:rsidRDefault="00DC1024">
      <w:pPr>
        <w:pStyle w:val="Definition-Field2"/>
      </w:pPr>
      <w:r>
        <w:t>On load, Word uses the application default text dire</w:t>
      </w:r>
      <w:r>
        <w:t xml:space="preserve">ction for the current language. </w:t>
      </w:r>
    </w:p>
    <w:p w:rsidR="00376B6B" w:rsidRDefault="00DC1024">
      <w:pPr>
        <w:pStyle w:val="Definition-Field"/>
      </w:pPr>
      <w:r>
        <w:t xml:space="preserve">e.   </w:t>
      </w:r>
      <w:r>
        <w:rPr>
          <w:i/>
        </w:rPr>
        <w:t>The standard defines the property "tb-rl", contained within the attribute style:table-cell-properties, contained within the element &lt;style:table-cell-properties&gt;</w:t>
      </w:r>
    </w:p>
    <w:p w:rsidR="00376B6B" w:rsidRDefault="00DC1024">
      <w:pPr>
        <w:pStyle w:val="Definition-Field2"/>
      </w:pPr>
      <w:r>
        <w:t xml:space="preserve">This property is supported in Word 2013, Word 2016, and </w:t>
      </w:r>
      <w:r>
        <w:t>Word 2019.</w:t>
      </w:r>
    </w:p>
    <w:p w:rsidR="00376B6B" w:rsidRDefault="00DC1024">
      <w:pPr>
        <w:pStyle w:val="Definition-Field2"/>
      </w:pPr>
      <w:r>
        <w:t xml:space="preserve">On load, Word uses the application default text direction for the current language. </w:t>
      </w:r>
    </w:p>
    <w:p w:rsidR="00376B6B" w:rsidRDefault="00DC1024">
      <w:pPr>
        <w:pStyle w:val="Heading3"/>
      </w:pPr>
      <w:bookmarkStart w:id="2616" w:name="section_d23087a750c4406f936ac54f6bf70fe1"/>
      <w:bookmarkStart w:id="2617" w:name="_Toc190324651"/>
      <w:r>
        <w:t>Part 1 Section 20.395, style:writing-mode-automatic</w:t>
      </w:r>
      <w:bookmarkEnd w:id="2616"/>
      <w:bookmarkEnd w:id="2617"/>
      <w:r>
        <w:fldChar w:fldCharType="begin"/>
      </w:r>
      <w:r>
        <w:instrText xml:space="preserve"> XE "style\:writing-mode-automatic" </w:instrText>
      </w:r>
      <w:r>
        <w:fldChar w:fldCharType="end"/>
      </w:r>
    </w:p>
    <w:p w:rsidR="00376B6B" w:rsidRDefault="00DC1024">
      <w:pPr>
        <w:pStyle w:val="Definition-Field"/>
      </w:pPr>
      <w:r>
        <w:t xml:space="preserve">a.   </w:t>
      </w:r>
      <w:r>
        <w:rPr>
          <w:i/>
        </w:rPr>
        <w:t xml:space="preserve">The standard defines the attribute style:writing-mode-automatic, </w:t>
      </w:r>
      <w:r>
        <w:rPr>
          <w:i/>
        </w:rPr>
        <w:t>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w:t>
      </w:r>
      <w:r>
        <w:t xml:space="preserve">ve for text in SmartArt and chart titles and labels. </w:t>
      </w:r>
    </w:p>
    <w:p w:rsidR="00376B6B" w:rsidRDefault="00DC1024">
      <w:pPr>
        <w:pStyle w:val="Definition-Field"/>
      </w:pPr>
      <w:r>
        <w:t xml:space="preserve">b.   </w:t>
      </w:r>
      <w:r>
        <w:rPr>
          <w:i/>
        </w:rPr>
        <w:t>The standard defines the attribute style:writing-mode-automatic,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1133"/>
        </w:numPr>
        <w:contextualSpacing/>
      </w:pPr>
      <w:r>
        <w:t>&lt;draw:rect&gt;</w:t>
      </w:r>
    </w:p>
    <w:p w:rsidR="00376B6B" w:rsidRDefault="00DC1024">
      <w:pPr>
        <w:pStyle w:val="ListParagraph"/>
        <w:numPr>
          <w:ilvl w:val="0"/>
          <w:numId w:val="1133"/>
        </w:numPr>
        <w:contextualSpacing/>
      </w:pPr>
      <w:r>
        <w:t>&lt;draw:polyline&gt;</w:t>
      </w:r>
    </w:p>
    <w:p w:rsidR="00376B6B" w:rsidRDefault="00DC1024">
      <w:pPr>
        <w:pStyle w:val="ListParagraph"/>
        <w:numPr>
          <w:ilvl w:val="0"/>
          <w:numId w:val="1133"/>
        </w:numPr>
        <w:contextualSpacing/>
      </w:pPr>
      <w:r>
        <w:t>&lt;draw:polygon&gt;</w:t>
      </w:r>
    </w:p>
    <w:p w:rsidR="00376B6B" w:rsidRDefault="00DC1024">
      <w:pPr>
        <w:pStyle w:val="ListParagraph"/>
        <w:numPr>
          <w:ilvl w:val="0"/>
          <w:numId w:val="1133"/>
        </w:numPr>
        <w:contextualSpacing/>
      </w:pPr>
      <w:r>
        <w:t>&lt;draw:regular-polygon</w:t>
      </w:r>
      <w:r>
        <w:t>&gt;</w:t>
      </w:r>
    </w:p>
    <w:p w:rsidR="00376B6B" w:rsidRDefault="00DC1024">
      <w:pPr>
        <w:pStyle w:val="ListParagraph"/>
        <w:numPr>
          <w:ilvl w:val="0"/>
          <w:numId w:val="1133"/>
        </w:numPr>
        <w:contextualSpacing/>
      </w:pPr>
      <w:r>
        <w:t>&lt;draw:path&gt;</w:t>
      </w:r>
    </w:p>
    <w:p w:rsidR="00376B6B" w:rsidRDefault="00DC1024">
      <w:pPr>
        <w:pStyle w:val="ListParagraph"/>
        <w:numPr>
          <w:ilvl w:val="0"/>
          <w:numId w:val="1133"/>
        </w:numPr>
        <w:contextualSpacing/>
      </w:pPr>
      <w:r>
        <w:t>&lt;draw:circle&gt;</w:t>
      </w:r>
    </w:p>
    <w:p w:rsidR="00376B6B" w:rsidRDefault="00DC1024">
      <w:pPr>
        <w:pStyle w:val="ListParagraph"/>
        <w:numPr>
          <w:ilvl w:val="0"/>
          <w:numId w:val="1133"/>
        </w:numPr>
        <w:contextualSpacing/>
      </w:pPr>
      <w:r>
        <w:t>&lt;draw:ellipse&gt;</w:t>
      </w:r>
    </w:p>
    <w:p w:rsidR="00376B6B" w:rsidRDefault="00DC1024">
      <w:pPr>
        <w:pStyle w:val="ListParagraph"/>
        <w:numPr>
          <w:ilvl w:val="0"/>
          <w:numId w:val="1133"/>
        </w:numPr>
        <w:contextualSpacing/>
      </w:pPr>
      <w:r>
        <w:t>&lt;draw:caption&gt;</w:t>
      </w:r>
    </w:p>
    <w:p w:rsidR="00376B6B" w:rsidRDefault="00DC1024">
      <w:pPr>
        <w:pStyle w:val="ListParagraph"/>
        <w:numPr>
          <w:ilvl w:val="0"/>
          <w:numId w:val="1133"/>
        </w:numPr>
        <w:contextualSpacing/>
      </w:pPr>
      <w:r>
        <w:t>&lt;draw:measure&gt;</w:t>
      </w:r>
    </w:p>
    <w:p w:rsidR="00376B6B" w:rsidRDefault="00DC1024">
      <w:pPr>
        <w:pStyle w:val="ListParagraph"/>
        <w:numPr>
          <w:ilvl w:val="0"/>
          <w:numId w:val="1133"/>
        </w:numPr>
        <w:contextualSpacing/>
      </w:pPr>
      <w:r>
        <w:t>&lt;draw:frame&gt;</w:t>
      </w:r>
    </w:p>
    <w:p w:rsidR="00376B6B" w:rsidRDefault="00DC1024">
      <w:pPr>
        <w:pStyle w:val="ListParagraph"/>
        <w:numPr>
          <w:ilvl w:val="0"/>
          <w:numId w:val="1133"/>
        </w:numPr>
        <w:contextualSpacing/>
      </w:pPr>
      <w:r>
        <w:t>&lt;draw:text-box&gt;</w:t>
      </w:r>
    </w:p>
    <w:p w:rsidR="00376B6B" w:rsidRDefault="00DC1024">
      <w:pPr>
        <w:pStyle w:val="ListParagraph"/>
        <w:numPr>
          <w:ilvl w:val="0"/>
          <w:numId w:val="1133"/>
        </w:numPr>
      </w:pPr>
      <w:r>
        <w:t xml:space="preserve">&lt;draw:custom-shape&gt; </w:t>
      </w:r>
    </w:p>
    <w:p w:rsidR="00376B6B" w:rsidRDefault="00DC1024">
      <w:pPr>
        <w:pStyle w:val="Definition-Field"/>
      </w:pPr>
      <w:r>
        <w:lastRenderedPageBreak/>
        <w:t xml:space="preserve">c.   </w:t>
      </w:r>
      <w:r>
        <w:rPr>
          <w:i/>
        </w:rPr>
        <w:t>The standard defines the attribute style:writing-mode-automatic, contained within the element &lt;style:paragraph-properties&gt;</w:t>
      </w:r>
    </w:p>
    <w:p w:rsidR="00376B6B" w:rsidRDefault="00DC1024">
      <w:pPr>
        <w:pStyle w:val="Definition-Field2"/>
      </w:pPr>
      <w:r>
        <w:t>Offic</w:t>
      </w:r>
      <w:r>
        <w:t>eArt Math in PowerPoint 2013 does not support this attribute on load for text in the following elements:</w:t>
      </w:r>
    </w:p>
    <w:p w:rsidR="00376B6B" w:rsidRDefault="00DC1024">
      <w:pPr>
        <w:pStyle w:val="ListParagraph"/>
        <w:numPr>
          <w:ilvl w:val="0"/>
          <w:numId w:val="1134"/>
        </w:numPr>
        <w:contextualSpacing/>
      </w:pPr>
      <w:r>
        <w:t>&lt;draw:rect&gt;</w:t>
      </w:r>
    </w:p>
    <w:p w:rsidR="00376B6B" w:rsidRDefault="00DC1024">
      <w:pPr>
        <w:pStyle w:val="ListParagraph"/>
        <w:numPr>
          <w:ilvl w:val="0"/>
          <w:numId w:val="1134"/>
        </w:numPr>
        <w:contextualSpacing/>
      </w:pPr>
      <w:r>
        <w:t>&lt;draw:polyline&gt;</w:t>
      </w:r>
    </w:p>
    <w:p w:rsidR="00376B6B" w:rsidRDefault="00DC1024">
      <w:pPr>
        <w:pStyle w:val="ListParagraph"/>
        <w:numPr>
          <w:ilvl w:val="0"/>
          <w:numId w:val="1134"/>
        </w:numPr>
        <w:contextualSpacing/>
      </w:pPr>
      <w:r>
        <w:t>&lt;draw:polygon&gt;</w:t>
      </w:r>
    </w:p>
    <w:p w:rsidR="00376B6B" w:rsidRDefault="00DC1024">
      <w:pPr>
        <w:pStyle w:val="ListParagraph"/>
        <w:numPr>
          <w:ilvl w:val="0"/>
          <w:numId w:val="1134"/>
        </w:numPr>
        <w:contextualSpacing/>
      </w:pPr>
      <w:r>
        <w:t>&lt;draw:regular-polygon&gt;</w:t>
      </w:r>
    </w:p>
    <w:p w:rsidR="00376B6B" w:rsidRDefault="00DC1024">
      <w:pPr>
        <w:pStyle w:val="ListParagraph"/>
        <w:numPr>
          <w:ilvl w:val="0"/>
          <w:numId w:val="1134"/>
        </w:numPr>
        <w:contextualSpacing/>
      </w:pPr>
      <w:r>
        <w:t>&lt;draw:path&gt;</w:t>
      </w:r>
    </w:p>
    <w:p w:rsidR="00376B6B" w:rsidRDefault="00DC1024">
      <w:pPr>
        <w:pStyle w:val="ListParagraph"/>
        <w:numPr>
          <w:ilvl w:val="0"/>
          <w:numId w:val="1134"/>
        </w:numPr>
        <w:contextualSpacing/>
      </w:pPr>
      <w:r>
        <w:t>&lt;draw:circle&gt;</w:t>
      </w:r>
    </w:p>
    <w:p w:rsidR="00376B6B" w:rsidRDefault="00DC1024">
      <w:pPr>
        <w:pStyle w:val="ListParagraph"/>
        <w:numPr>
          <w:ilvl w:val="0"/>
          <w:numId w:val="1134"/>
        </w:numPr>
        <w:contextualSpacing/>
      </w:pPr>
      <w:r>
        <w:t>&lt;draw:ellipse&gt;</w:t>
      </w:r>
    </w:p>
    <w:p w:rsidR="00376B6B" w:rsidRDefault="00DC1024">
      <w:pPr>
        <w:pStyle w:val="ListParagraph"/>
        <w:numPr>
          <w:ilvl w:val="0"/>
          <w:numId w:val="1134"/>
        </w:numPr>
        <w:contextualSpacing/>
      </w:pPr>
      <w:r>
        <w:t>&lt;draw:caption&gt;</w:t>
      </w:r>
    </w:p>
    <w:p w:rsidR="00376B6B" w:rsidRDefault="00DC1024">
      <w:pPr>
        <w:pStyle w:val="ListParagraph"/>
        <w:numPr>
          <w:ilvl w:val="0"/>
          <w:numId w:val="1134"/>
        </w:numPr>
        <w:contextualSpacing/>
      </w:pPr>
      <w:r>
        <w:t>&lt;draw:measure&gt;</w:t>
      </w:r>
    </w:p>
    <w:p w:rsidR="00376B6B" w:rsidRDefault="00DC1024">
      <w:pPr>
        <w:pStyle w:val="ListParagraph"/>
        <w:numPr>
          <w:ilvl w:val="0"/>
          <w:numId w:val="1134"/>
        </w:numPr>
        <w:contextualSpacing/>
      </w:pPr>
      <w:r>
        <w:t>&lt;draw:text-box</w:t>
      </w:r>
      <w:r>
        <w:t>&gt;</w:t>
      </w:r>
    </w:p>
    <w:p w:rsidR="00376B6B" w:rsidRDefault="00DC1024">
      <w:pPr>
        <w:pStyle w:val="ListParagraph"/>
        <w:numPr>
          <w:ilvl w:val="0"/>
          <w:numId w:val="1134"/>
        </w:numPr>
        <w:contextualSpacing/>
      </w:pPr>
      <w:r>
        <w:t>&lt;draw:frame&gt;</w:t>
      </w:r>
    </w:p>
    <w:p w:rsidR="00376B6B" w:rsidRDefault="00DC1024">
      <w:pPr>
        <w:pStyle w:val="ListParagraph"/>
        <w:numPr>
          <w:ilvl w:val="0"/>
          <w:numId w:val="1134"/>
        </w:numPr>
      </w:pPr>
      <w:r>
        <w:t xml:space="preserve">&lt;draw:custom-shape&gt;. </w:t>
      </w:r>
    </w:p>
    <w:p w:rsidR="00376B6B" w:rsidRDefault="00DC1024">
      <w:pPr>
        <w:pStyle w:val="Heading3"/>
      </w:pPr>
      <w:bookmarkStart w:id="2618" w:name="section_403dffb91b3840ba861162d172679bc9"/>
      <w:bookmarkStart w:id="2619" w:name="_Toc190324652"/>
      <w:r>
        <w:t>Part 1 Section 20.396, svg:fill-rule</w:t>
      </w:r>
      <w:bookmarkEnd w:id="2618"/>
      <w:bookmarkEnd w:id="2619"/>
      <w:r>
        <w:fldChar w:fldCharType="begin"/>
      </w:r>
      <w:r>
        <w:instrText xml:space="preserve"> XE "svg\:fill-rule" </w:instrText>
      </w:r>
      <w:r>
        <w:fldChar w:fldCharType="end"/>
      </w:r>
    </w:p>
    <w:p w:rsidR="00376B6B" w:rsidRDefault="00DC1024">
      <w:pPr>
        <w:pStyle w:val="Definition-Field"/>
      </w:pPr>
      <w:r>
        <w:t xml:space="preserve">a.   </w:t>
      </w:r>
      <w:r>
        <w:rPr>
          <w:i/>
        </w:rPr>
        <w:t>The standard defines the attribute svg:fill-rule, contained within the element &lt;style:graphic-properties&gt;</w:t>
      </w:r>
    </w:p>
    <w:p w:rsidR="00376B6B" w:rsidRDefault="00DC1024">
      <w:pPr>
        <w:pStyle w:val="Definition-Field2"/>
      </w:pPr>
      <w:r>
        <w:t xml:space="preserve">Word 2013 does not support this attribute for a </w:t>
      </w:r>
      <w:r>
        <w:t>style applied to the following elements:</w:t>
      </w:r>
    </w:p>
    <w:p w:rsidR="00376B6B" w:rsidRDefault="00DC1024">
      <w:pPr>
        <w:pStyle w:val="ListParagraph"/>
        <w:numPr>
          <w:ilvl w:val="0"/>
          <w:numId w:val="1135"/>
        </w:numPr>
        <w:contextualSpacing/>
      </w:pPr>
      <w:r>
        <w:t>&lt;draw:rect&gt;</w:t>
      </w:r>
    </w:p>
    <w:p w:rsidR="00376B6B" w:rsidRDefault="00DC1024">
      <w:pPr>
        <w:pStyle w:val="ListParagraph"/>
        <w:numPr>
          <w:ilvl w:val="0"/>
          <w:numId w:val="1135"/>
        </w:numPr>
        <w:contextualSpacing/>
      </w:pPr>
      <w:r>
        <w:t>&lt;draw:polyline&gt;</w:t>
      </w:r>
    </w:p>
    <w:p w:rsidR="00376B6B" w:rsidRDefault="00DC1024">
      <w:pPr>
        <w:pStyle w:val="ListParagraph"/>
        <w:numPr>
          <w:ilvl w:val="0"/>
          <w:numId w:val="1135"/>
        </w:numPr>
        <w:contextualSpacing/>
      </w:pPr>
      <w:r>
        <w:t>&lt;draw:polygon&gt;</w:t>
      </w:r>
    </w:p>
    <w:p w:rsidR="00376B6B" w:rsidRDefault="00DC1024">
      <w:pPr>
        <w:pStyle w:val="ListParagraph"/>
        <w:numPr>
          <w:ilvl w:val="0"/>
          <w:numId w:val="1135"/>
        </w:numPr>
        <w:contextualSpacing/>
      </w:pPr>
      <w:r>
        <w:t>&lt;draw:regular-polygon&gt;</w:t>
      </w:r>
    </w:p>
    <w:p w:rsidR="00376B6B" w:rsidRDefault="00DC1024">
      <w:pPr>
        <w:pStyle w:val="ListParagraph"/>
        <w:numPr>
          <w:ilvl w:val="0"/>
          <w:numId w:val="1135"/>
        </w:numPr>
        <w:contextualSpacing/>
      </w:pPr>
      <w:r>
        <w:t>&lt;draw:path&gt;</w:t>
      </w:r>
    </w:p>
    <w:p w:rsidR="00376B6B" w:rsidRDefault="00DC1024">
      <w:pPr>
        <w:pStyle w:val="ListParagraph"/>
        <w:numPr>
          <w:ilvl w:val="0"/>
          <w:numId w:val="1135"/>
        </w:numPr>
        <w:contextualSpacing/>
      </w:pPr>
      <w:r>
        <w:t>&lt;draw:circle&gt;</w:t>
      </w:r>
    </w:p>
    <w:p w:rsidR="00376B6B" w:rsidRDefault="00DC1024">
      <w:pPr>
        <w:pStyle w:val="ListParagraph"/>
        <w:numPr>
          <w:ilvl w:val="0"/>
          <w:numId w:val="1135"/>
        </w:numPr>
        <w:contextualSpacing/>
      </w:pPr>
      <w:r>
        <w:t xml:space="preserve">&lt;draw:ellipse&gt; </w:t>
      </w:r>
    </w:p>
    <w:p w:rsidR="00376B6B" w:rsidRDefault="00DC1024">
      <w:pPr>
        <w:pStyle w:val="ListParagraph"/>
        <w:numPr>
          <w:ilvl w:val="0"/>
          <w:numId w:val="1135"/>
        </w:numPr>
        <w:contextualSpacing/>
      </w:pPr>
      <w:r>
        <w:t>&lt;draw:caption&gt;</w:t>
      </w:r>
    </w:p>
    <w:p w:rsidR="00376B6B" w:rsidRDefault="00DC1024">
      <w:pPr>
        <w:pStyle w:val="ListParagraph"/>
        <w:numPr>
          <w:ilvl w:val="0"/>
          <w:numId w:val="1135"/>
        </w:numPr>
        <w:contextualSpacing/>
      </w:pPr>
      <w:r>
        <w:t>&lt;draw:g&gt;</w:t>
      </w:r>
    </w:p>
    <w:p w:rsidR="00376B6B" w:rsidRDefault="00DC1024">
      <w:pPr>
        <w:pStyle w:val="ListParagraph"/>
        <w:numPr>
          <w:ilvl w:val="0"/>
          <w:numId w:val="1135"/>
        </w:numPr>
        <w:contextualSpacing/>
      </w:pPr>
      <w:r>
        <w:t>&lt;draw:frame&gt; containing &lt;draw:image&gt;, &lt;draw:text-box&gt;, or &lt;draw:object-ole&gt; element</w:t>
      </w:r>
    </w:p>
    <w:p w:rsidR="00376B6B" w:rsidRDefault="00DC1024">
      <w:pPr>
        <w:pStyle w:val="ListParagraph"/>
        <w:numPr>
          <w:ilvl w:val="0"/>
          <w:numId w:val="1135"/>
        </w:numPr>
      </w:pPr>
      <w:r>
        <w:t xml:space="preserve">&lt;draw:custom-shape&gt; </w:t>
      </w:r>
    </w:p>
    <w:p w:rsidR="00376B6B" w:rsidRDefault="00DC1024">
      <w:pPr>
        <w:pStyle w:val="Definition-Field"/>
      </w:pPr>
      <w:r>
        <w:t xml:space="preserve">b.   </w:t>
      </w:r>
      <w:r>
        <w:rPr>
          <w:i/>
        </w:rPr>
        <w:t>The standard defines the attribute svg:fill-rule, contained within the element &lt;style:graphic-properties&gt;</w:t>
      </w:r>
    </w:p>
    <w:p w:rsidR="00376B6B" w:rsidRDefault="00DC1024">
      <w:pPr>
        <w:pStyle w:val="Definition-Field2"/>
      </w:pPr>
      <w:r>
        <w:t>Excel 2013 does not support this attribute for a style applied to the following elements:</w:t>
      </w:r>
    </w:p>
    <w:p w:rsidR="00376B6B" w:rsidRDefault="00DC1024">
      <w:pPr>
        <w:pStyle w:val="ListParagraph"/>
        <w:numPr>
          <w:ilvl w:val="0"/>
          <w:numId w:val="1136"/>
        </w:numPr>
        <w:contextualSpacing/>
      </w:pPr>
      <w:r>
        <w:t>&lt;draw:rect&gt;</w:t>
      </w:r>
    </w:p>
    <w:p w:rsidR="00376B6B" w:rsidRDefault="00DC1024">
      <w:pPr>
        <w:pStyle w:val="ListParagraph"/>
        <w:numPr>
          <w:ilvl w:val="0"/>
          <w:numId w:val="1136"/>
        </w:numPr>
        <w:contextualSpacing/>
      </w:pPr>
      <w:r>
        <w:t>&lt;draw:polyline&gt;</w:t>
      </w:r>
    </w:p>
    <w:p w:rsidR="00376B6B" w:rsidRDefault="00DC1024">
      <w:pPr>
        <w:pStyle w:val="ListParagraph"/>
        <w:numPr>
          <w:ilvl w:val="0"/>
          <w:numId w:val="1136"/>
        </w:numPr>
        <w:contextualSpacing/>
      </w:pPr>
      <w:r>
        <w:t>&lt;draw</w:t>
      </w:r>
      <w:r>
        <w:t>:polygon&gt;</w:t>
      </w:r>
    </w:p>
    <w:p w:rsidR="00376B6B" w:rsidRDefault="00DC1024">
      <w:pPr>
        <w:pStyle w:val="ListParagraph"/>
        <w:numPr>
          <w:ilvl w:val="0"/>
          <w:numId w:val="1136"/>
        </w:numPr>
        <w:contextualSpacing/>
      </w:pPr>
      <w:r>
        <w:t>&lt;draw:regular-polygon&gt;</w:t>
      </w:r>
    </w:p>
    <w:p w:rsidR="00376B6B" w:rsidRDefault="00DC1024">
      <w:pPr>
        <w:pStyle w:val="ListParagraph"/>
        <w:numPr>
          <w:ilvl w:val="0"/>
          <w:numId w:val="1136"/>
        </w:numPr>
        <w:contextualSpacing/>
      </w:pPr>
      <w:r>
        <w:t>&lt;draw:path&gt;</w:t>
      </w:r>
    </w:p>
    <w:p w:rsidR="00376B6B" w:rsidRDefault="00DC1024">
      <w:pPr>
        <w:pStyle w:val="ListParagraph"/>
        <w:numPr>
          <w:ilvl w:val="0"/>
          <w:numId w:val="1136"/>
        </w:numPr>
        <w:contextualSpacing/>
      </w:pPr>
      <w:r>
        <w:t>&lt;draw:circle&gt;</w:t>
      </w:r>
    </w:p>
    <w:p w:rsidR="00376B6B" w:rsidRDefault="00DC1024">
      <w:pPr>
        <w:pStyle w:val="ListParagraph"/>
        <w:numPr>
          <w:ilvl w:val="0"/>
          <w:numId w:val="1136"/>
        </w:numPr>
        <w:contextualSpacing/>
      </w:pPr>
      <w:r>
        <w:t xml:space="preserve">&lt;draw:ellipse&gt; </w:t>
      </w:r>
    </w:p>
    <w:p w:rsidR="00376B6B" w:rsidRDefault="00DC1024">
      <w:pPr>
        <w:pStyle w:val="ListParagraph"/>
        <w:numPr>
          <w:ilvl w:val="0"/>
          <w:numId w:val="1136"/>
        </w:numPr>
        <w:contextualSpacing/>
      </w:pPr>
      <w:r>
        <w:t>&lt;draw:caption&gt;</w:t>
      </w:r>
    </w:p>
    <w:p w:rsidR="00376B6B" w:rsidRDefault="00DC1024">
      <w:pPr>
        <w:pStyle w:val="ListParagraph"/>
        <w:numPr>
          <w:ilvl w:val="0"/>
          <w:numId w:val="1136"/>
        </w:numPr>
        <w:contextualSpacing/>
      </w:pPr>
      <w:r>
        <w:t>&lt;draw:g&gt;</w:t>
      </w:r>
    </w:p>
    <w:p w:rsidR="00376B6B" w:rsidRDefault="00DC1024">
      <w:pPr>
        <w:pStyle w:val="ListParagraph"/>
        <w:numPr>
          <w:ilvl w:val="0"/>
          <w:numId w:val="1136"/>
        </w:numPr>
        <w:contextualSpacing/>
      </w:pPr>
      <w:r>
        <w:t>&lt;draw:frame&gt; containing &lt;draw:image&gt;, &lt;draw:text-box&gt;, or &lt;draw:object-ole&gt; element</w:t>
      </w:r>
    </w:p>
    <w:p w:rsidR="00376B6B" w:rsidRDefault="00DC1024">
      <w:pPr>
        <w:pStyle w:val="ListParagraph"/>
        <w:numPr>
          <w:ilvl w:val="0"/>
          <w:numId w:val="1136"/>
        </w:numPr>
      </w:pPr>
      <w:r>
        <w:t xml:space="preserve">&lt;draw:custom-shape&gt; </w:t>
      </w:r>
    </w:p>
    <w:p w:rsidR="00376B6B" w:rsidRDefault="00DC1024">
      <w:pPr>
        <w:pStyle w:val="Definition-Field"/>
      </w:pPr>
      <w:r>
        <w:t xml:space="preserve">c.   </w:t>
      </w:r>
      <w:r>
        <w:rPr>
          <w:i/>
        </w:rPr>
        <w:t>The standard defines the attribute svg:fill-rul</w:t>
      </w:r>
      <w:r>
        <w:rPr>
          <w:i/>
        </w:rPr>
        <w:t>e, contained within the element &lt;style:graphic-properties&gt;</w:t>
      </w:r>
    </w:p>
    <w:p w:rsidR="00376B6B" w:rsidRDefault="00DC1024">
      <w:pPr>
        <w:pStyle w:val="Definition-Field2"/>
      </w:pPr>
      <w:r>
        <w:t>PowerPoint 2013 does not support this attribute for a style applied to the following elements:</w:t>
      </w:r>
    </w:p>
    <w:p w:rsidR="00376B6B" w:rsidRDefault="00DC1024">
      <w:pPr>
        <w:pStyle w:val="ListParagraph"/>
        <w:numPr>
          <w:ilvl w:val="0"/>
          <w:numId w:val="1137"/>
        </w:numPr>
        <w:contextualSpacing/>
      </w:pPr>
      <w:r>
        <w:lastRenderedPageBreak/>
        <w:t>&lt;draw:rect&gt;</w:t>
      </w:r>
    </w:p>
    <w:p w:rsidR="00376B6B" w:rsidRDefault="00DC1024">
      <w:pPr>
        <w:pStyle w:val="ListParagraph"/>
        <w:numPr>
          <w:ilvl w:val="0"/>
          <w:numId w:val="1137"/>
        </w:numPr>
        <w:contextualSpacing/>
      </w:pPr>
      <w:r>
        <w:t>&lt;draw:polyline&gt;</w:t>
      </w:r>
    </w:p>
    <w:p w:rsidR="00376B6B" w:rsidRDefault="00DC1024">
      <w:pPr>
        <w:pStyle w:val="ListParagraph"/>
        <w:numPr>
          <w:ilvl w:val="0"/>
          <w:numId w:val="1137"/>
        </w:numPr>
        <w:contextualSpacing/>
      </w:pPr>
      <w:r>
        <w:t>&lt;draw:polygon&gt;</w:t>
      </w:r>
    </w:p>
    <w:p w:rsidR="00376B6B" w:rsidRDefault="00DC1024">
      <w:pPr>
        <w:pStyle w:val="ListParagraph"/>
        <w:numPr>
          <w:ilvl w:val="0"/>
          <w:numId w:val="1137"/>
        </w:numPr>
        <w:contextualSpacing/>
      </w:pPr>
      <w:r>
        <w:t>&lt;draw:regular-polygon&gt;</w:t>
      </w:r>
    </w:p>
    <w:p w:rsidR="00376B6B" w:rsidRDefault="00DC1024">
      <w:pPr>
        <w:pStyle w:val="ListParagraph"/>
        <w:numPr>
          <w:ilvl w:val="0"/>
          <w:numId w:val="1137"/>
        </w:numPr>
        <w:contextualSpacing/>
      </w:pPr>
      <w:r>
        <w:t>&lt;draw:path&gt;</w:t>
      </w:r>
    </w:p>
    <w:p w:rsidR="00376B6B" w:rsidRDefault="00DC1024">
      <w:pPr>
        <w:pStyle w:val="ListParagraph"/>
        <w:numPr>
          <w:ilvl w:val="0"/>
          <w:numId w:val="1137"/>
        </w:numPr>
        <w:contextualSpacing/>
      </w:pPr>
      <w:r>
        <w:t>&lt;draw:circle&gt;</w:t>
      </w:r>
    </w:p>
    <w:p w:rsidR="00376B6B" w:rsidRDefault="00DC1024">
      <w:pPr>
        <w:pStyle w:val="ListParagraph"/>
        <w:numPr>
          <w:ilvl w:val="0"/>
          <w:numId w:val="1137"/>
        </w:numPr>
        <w:contextualSpacing/>
      </w:pPr>
      <w:r>
        <w:t>&lt;</w:t>
      </w:r>
      <w:r>
        <w:t xml:space="preserve">draw:ellipse&gt; </w:t>
      </w:r>
    </w:p>
    <w:p w:rsidR="00376B6B" w:rsidRDefault="00DC1024">
      <w:pPr>
        <w:pStyle w:val="ListParagraph"/>
        <w:numPr>
          <w:ilvl w:val="0"/>
          <w:numId w:val="1137"/>
        </w:numPr>
        <w:contextualSpacing/>
      </w:pPr>
      <w:r>
        <w:t>&lt;draw:caption&gt;</w:t>
      </w:r>
    </w:p>
    <w:p w:rsidR="00376B6B" w:rsidRDefault="00DC1024">
      <w:pPr>
        <w:pStyle w:val="ListParagraph"/>
        <w:numPr>
          <w:ilvl w:val="0"/>
          <w:numId w:val="1137"/>
        </w:numPr>
        <w:contextualSpacing/>
      </w:pPr>
      <w:r>
        <w:t>&lt;draw:g&gt;</w:t>
      </w:r>
    </w:p>
    <w:p w:rsidR="00376B6B" w:rsidRDefault="00DC1024">
      <w:pPr>
        <w:pStyle w:val="ListParagraph"/>
        <w:numPr>
          <w:ilvl w:val="0"/>
          <w:numId w:val="1137"/>
        </w:numPr>
        <w:contextualSpacing/>
      </w:pPr>
      <w:r>
        <w:t>&lt;draw:frame&gt; containing &lt;draw:image&gt;, &lt;draw:text-box&gt;, or &lt;draw:object-ole&gt; element</w:t>
      </w:r>
    </w:p>
    <w:p w:rsidR="00376B6B" w:rsidRDefault="00DC1024">
      <w:pPr>
        <w:pStyle w:val="ListParagraph"/>
        <w:numPr>
          <w:ilvl w:val="0"/>
          <w:numId w:val="1137"/>
        </w:numPr>
      </w:pPr>
      <w:r>
        <w:t xml:space="preserve">&lt;draw:custom-shape&gt; </w:t>
      </w:r>
    </w:p>
    <w:p w:rsidR="00376B6B" w:rsidRDefault="00DC1024">
      <w:pPr>
        <w:pStyle w:val="Heading3"/>
      </w:pPr>
      <w:bookmarkStart w:id="2620" w:name="section_bedae3787a414ac9b3317450a3503ebe"/>
      <w:bookmarkStart w:id="2621" w:name="_Toc190324653"/>
      <w:r>
        <w:t>Part 1 Section 20.398, svg:stroke-color</w:t>
      </w:r>
      <w:bookmarkEnd w:id="2620"/>
      <w:bookmarkEnd w:id="2621"/>
      <w:r>
        <w:fldChar w:fldCharType="begin"/>
      </w:r>
      <w:r>
        <w:instrText xml:space="preserve"> XE "svg\:stroke-color" </w:instrText>
      </w:r>
      <w:r>
        <w:fldChar w:fldCharType="end"/>
      </w:r>
    </w:p>
    <w:p w:rsidR="00376B6B" w:rsidRDefault="00DC1024">
      <w:pPr>
        <w:pStyle w:val="Definition-Field"/>
      </w:pPr>
      <w:r>
        <w:t xml:space="preserve">a.   </w:t>
      </w:r>
      <w:r>
        <w:rPr>
          <w:i/>
        </w:rPr>
        <w:t>The standard defines the attribute svg:st</w:t>
      </w:r>
      <w:r>
        <w:rPr>
          <w:i/>
        </w:rPr>
        <w:t>roke-color,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1138"/>
        </w:numPr>
        <w:contextualSpacing/>
      </w:pPr>
      <w:r>
        <w:t>&lt;draw:rect&gt;</w:t>
      </w:r>
    </w:p>
    <w:p w:rsidR="00376B6B" w:rsidRDefault="00DC1024">
      <w:pPr>
        <w:pStyle w:val="ListParagraph"/>
        <w:numPr>
          <w:ilvl w:val="0"/>
          <w:numId w:val="1138"/>
        </w:numPr>
        <w:contextualSpacing/>
      </w:pPr>
      <w:r>
        <w:t>&lt;draw:line&gt;</w:t>
      </w:r>
    </w:p>
    <w:p w:rsidR="00376B6B" w:rsidRDefault="00DC1024">
      <w:pPr>
        <w:pStyle w:val="ListParagraph"/>
        <w:numPr>
          <w:ilvl w:val="0"/>
          <w:numId w:val="1138"/>
        </w:numPr>
        <w:contextualSpacing/>
      </w:pPr>
      <w:r>
        <w:t>&lt;draw:polyline&gt;</w:t>
      </w:r>
    </w:p>
    <w:p w:rsidR="00376B6B" w:rsidRDefault="00DC1024">
      <w:pPr>
        <w:pStyle w:val="ListParagraph"/>
        <w:numPr>
          <w:ilvl w:val="0"/>
          <w:numId w:val="1138"/>
        </w:numPr>
        <w:contextualSpacing/>
      </w:pPr>
      <w:r>
        <w:t>&lt;draw:polygon&gt;</w:t>
      </w:r>
    </w:p>
    <w:p w:rsidR="00376B6B" w:rsidRDefault="00DC1024">
      <w:pPr>
        <w:pStyle w:val="ListParagraph"/>
        <w:numPr>
          <w:ilvl w:val="0"/>
          <w:numId w:val="1138"/>
        </w:numPr>
        <w:contextualSpacing/>
      </w:pPr>
      <w:r>
        <w:t>&lt;draw:regular-polygon&gt;</w:t>
      </w:r>
    </w:p>
    <w:p w:rsidR="00376B6B" w:rsidRDefault="00DC1024">
      <w:pPr>
        <w:pStyle w:val="ListParagraph"/>
        <w:numPr>
          <w:ilvl w:val="0"/>
          <w:numId w:val="1138"/>
        </w:numPr>
        <w:contextualSpacing/>
      </w:pPr>
      <w:r>
        <w:t>&lt;draw:path&gt;</w:t>
      </w:r>
    </w:p>
    <w:p w:rsidR="00376B6B" w:rsidRDefault="00DC1024">
      <w:pPr>
        <w:pStyle w:val="ListParagraph"/>
        <w:numPr>
          <w:ilvl w:val="0"/>
          <w:numId w:val="1138"/>
        </w:numPr>
        <w:contextualSpacing/>
      </w:pPr>
      <w:r>
        <w:t>&lt;draw:circle&gt;</w:t>
      </w:r>
    </w:p>
    <w:p w:rsidR="00376B6B" w:rsidRDefault="00DC1024">
      <w:pPr>
        <w:pStyle w:val="ListParagraph"/>
        <w:numPr>
          <w:ilvl w:val="0"/>
          <w:numId w:val="1138"/>
        </w:numPr>
        <w:contextualSpacing/>
      </w:pPr>
      <w:r>
        <w:t>&lt;</w:t>
      </w:r>
      <w:r>
        <w:t>draw:ellipse&gt;</w:t>
      </w:r>
    </w:p>
    <w:p w:rsidR="00376B6B" w:rsidRDefault="00DC1024">
      <w:pPr>
        <w:pStyle w:val="ListParagraph"/>
        <w:numPr>
          <w:ilvl w:val="0"/>
          <w:numId w:val="1138"/>
        </w:numPr>
        <w:contextualSpacing/>
      </w:pPr>
      <w:r>
        <w:t>&lt;draw:connector&gt;</w:t>
      </w:r>
    </w:p>
    <w:p w:rsidR="00376B6B" w:rsidRDefault="00DC1024">
      <w:pPr>
        <w:pStyle w:val="ListParagraph"/>
        <w:numPr>
          <w:ilvl w:val="0"/>
          <w:numId w:val="1138"/>
        </w:numPr>
        <w:contextualSpacing/>
      </w:pPr>
      <w:r>
        <w:t>&lt;draw:caption&gt;</w:t>
      </w:r>
    </w:p>
    <w:p w:rsidR="00376B6B" w:rsidRDefault="00DC1024">
      <w:pPr>
        <w:pStyle w:val="ListParagraph"/>
        <w:numPr>
          <w:ilvl w:val="0"/>
          <w:numId w:val="1138"/>
        </w:numPr>
        <w:contextualSpacing/>
      </w:pPr>
      <w:r>
        <w:t>&lt;draw:measure&gt;</w:t>
      </w:r>
    </w:p>
    <w:p w:rsidR="00376B6B" w:rsidRDefault="00DC1024">
      <w:pPr>
        <w:pStyle w:val="ListParagraph"/>
        <w:numPr>
          <w:ilvl w:val="0"/>
          <w:numId w:val="1138"/>
        </w:numPr>
        <w:contextualSpacing/>
      </w:pPr>
      <w:r>
        <w:t>&lt;draw:g&gt;</w:t>
      </w:r>
    </w:p>
    <w:p w:rsidR="00376B6B" w:rsidRDefault="00DC1024">
      <w:pPr>
        <w:pStyle w:val="ListParagraph"/>
        <w:numPr>
          <w:ilvl w:val="0"/>
          <w:numId w:val="1138"/>
        </w:numPr>
        <w:contextualSpacing/>
      </w:pPr>
      <w:r>
        <w:t>&lt;draw:frame&gt; containing the elements &lt;draw:image&gt;, &lt;draw:text-box&gt;, or &lt;draw:object-ole&gt;</w:t>
      </w:r>
    </w:p>
    <w:p w:rsidR="00376B6B" w:rsidRDefault="00DC1024">
      <w:pPr>
        <w:pStyle w:val="ListParagraph"/>
        <w:numPr>
          <w:ilvl w:val="0"/>
          <w:numId w:val="1138"/>
        </w:numPr>
      </w:pPr>
      <w:r>
        <w:t xml:space="preserve">&lt;draw:custom-shape&gt; </w:t>
      </w:r>
    </w:p>
    <w:p w:rsidR="00376B6B" w:rsidRDefault="00DC1024">
      <w:pPr>
        <w:pStyle w:val="Definition-Field"/>
      </w:pPr>
      <w:r>
        <w:t xml:space="preserve">b.   </w:t>
      </w:r>
      <w:r>
        <w:rPr>
          <w:i/>
        </w:rPr>
        <w:t xml:space="preserve">The standard defines the attribute svg:stroke-color, contained within </w:t>
      </w:r>
      <w:r>
        <w:rPr>
          <w:i/>
        </w:rPr>
        <w:t>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1139"/>
        </w:numPr>
        <w:contextualSpacing/>
      </w:pPr>
      <w:r>
        <w:t>&lt;draw:rect&gt;</w:t>
      </w:r>
    </w:p>
    <w:p w:rsidR="00376B6B" w:rsidRDefault="00DC1024">
      <w:pPr>
        <w:pStyle w:val="ListParagraph"/>
        <w:numPr>
          <w:ilvl w:val="0"/>
          <w:numId w:val="1139"/>
        </w:numPr>
        <w:contextualSpacing/>
      </w:pPr>
      <w:r>
        <w:t>&lt;draw:line&gt;</w:t>
      </w:r>
    </w:p>
    <w:p w:rsidR="00376B6B" w:rsidRDefault="00DC1024">
      <w:pPr>
        <w:pStyle w:val="ListParagraph"/>
        <w:numPr>
          <w:ilvl w:val="0"/>
          <w:numId w:val="1139"/>
        </w:numPr>
        <w:contextualSpacing/>
      </w:pPr>
      <w:r>
        <w:t>&lt;draw:polyline&gt;</w:t>
      </w:r>
    </w:p>
    <w:p w:rsidR="00376B6B" w:rsidRDefault="00DC1024">
      <w:pPr>
        <w:pStyle w:val="ListParagraph"/>
        <w:numPr>
          <w:ilvl w:val="0"/>
          <w:numId w:val="1139"/>
        </w:numPr>
        <w:contextualSpacing/>
      </w:pPr>
      <w:r>
        <w:t>&lt;draw:polygon&gt;</w:t>
      </w:r>
    </w:p>
    <w:p w:rsidR="00376B6B" w:rsidRDefault="00DC1024">
      <w:pPr>
        <w:pStyle w:val="ListParagraph"/>
        <w:numPr>
          <w:ilvl w:val="0"/>
          <w:numId w:val="1139"/>
        </w:numPr>
        <w:contextualSpacing/>
      </w:pPr>
      <w:r>
        <w:t>&lt;draw:regular-polygon&gt;</w:t>
      </w:r>
    </w:p>
    <w:p w:rsidR="00376B6B" w:rsidRDefault="00DC1024">
      <w:pPr>
        <w:pStyle w:val="ListParagraph"/>
        <w:numPr>
          <w:ilvl w:val="0"/>
          <w:numId w:val="1139"/>
        </w:numPr>
        <w:contextualSpacing/>
      </w:pPr>
      <w:r>
        <w:t>&lt;draw:path&gt;</w:t>
      </w:r>
    </w:p>
    <w:p w:rsidR="00376B6B" w:rsidRDefault="00DC1024">
      <w:pPr>
        <w:pStyle w:val="ListParagraph"/>
        <w:numPr>
          <w:ilvl w:val="0"/>
          <w:numId w:val="1139"/>
        </w:numPr>
        <w:contextualSpacing/>
      </w:pPr>
      <w:r>
        <w:t>&lt;draw:circle&gt;</w:t>
      </w:r>
    </w:p>
    <w:p w:rsidR="00376B6B" w:rsidRDefault="00DC1024">
      <w:pPr>
        <w:pStyle w:val="ListParagraph"/>
        <w:numPr>
          <w:ilvl w:val="0"/>
          <w:numId w:val="1139"/>
        </w:numPr>
        <w:contextualSpacing/>
      </w:pPr>
      <w:r>
        <w:t>&lt;draw:ellipse&gt;</w:t>
      </w:r>
    </w:p>
    <w:p w:rsidR="00376B6B" w:rsidRDefault="00DC1024">
      <w:pPr>
        <w:pStyle w:val="ListParagraph"/>
        <w:numPr>
          <w:ilvl w:val="0"/>
          <w:numId w:val="1139"/>
        </w:numPr>
        <w:contextualSpacing/>
      </w:pPr>
      <w:r>
        <w:t>&lt;draw:connector&gt;</w:t>
      </w:r>
    </w:p>
    <w:p w:rsidR="00376B6B" w:rsidRDefault="00DC1024">
      <w:pPr>
        <w:pStyle w:val="ListParagraph"/>
        <w:numPr>
          <w:ilvl w:val="0"/>
          <w:numId w:val="1139"/>
        </w:numPr>
        <w:contextualSpacing/>
      </w:pPr>
      <w:r>
        <w:t>&lt;draw:caption&gt;</w:t>
      </w:r>
    </w:p>
    <w:p w:rsidR="00376B6B" w:rsidRDefault="00DC1024">
      <w:pPr>
        <w:pStyle w:val="ListParagraph"/>
        <w:numPr>
          <w:ilvl w:val="0"/>
          <w:numId w:val="1139"/>
        </w:numPr>
        <w:contextualSpacing/>
      </w:pPr>
      <w:r>
        <w:t>&lt;draw:measure&gt;</w:t>
      </w:r>
    </w:p>
    <w:p w:rsidR="00376B6B" w:rsidRDefault="00DC1024">
      <w:pPr>
        <w:pStyle w:val="ListParagraph"/>
        <w:numPr>
          <w:ilvl w:val="0"/>
          <w:numId w:val="1139"/>
        </w:numPr>
        <w:contextualSpacing/>
      </w:pPr>
      <w:r>
        <w:t>&lt;draw:g&gt;</w:t>
      </w:r>
    </w:p>
    <w:p w:rsidR="00376B6B" w:rsidRDefault="00DC1024">
      <w:pPr>
        <w:pStyle w:val="ListParagraph"/>
        <w:numPr>
          <w:ilvl w:val="0"/>
          <w:numId w:val="1139"/>
        </w:numPr>
        <w:contextualSpacing/>
      </w:pPr>
      <w:r>
        <w:t>&lt;draw:frame&gt; containing the elements &lt;draw:image&gt;, &lt;draw:text-box&gt;, or &lt;draw:object-ole&gt;</w:t>
      </w:r>
    </w:p>
    <w:p w:rsidR="00376B6B" w:rsidRDefault="00DC1024">
      <w:pPr>
        <w:pStyle w:val="ListParagraph"/>
        <w:numPr>
          <w:ilvl w:val="0"/>
          <w:numId w:val="1139"/>
        </w:numPr>
      </w:pPr>
      <w:r>
        <w:t xml:space="preserve">&lt;draw:custom-shape&gt; </w:t>
      </w:r>
    </w:p>
    <w:p w:rsidR="00376B6B" w:rsidRDefault="00DC1024">
      <w:pPr>
        <w:pStyle w:val="Definition-Field"/>
      </w:pPr>
      <w:r>
        <w:t xml:space="preserve">c.   </w:t>
      </w:r>
      <w:r>
        <w:rPr>
          <w:i/>
        </w:rPr>
        <w:t>The standard defines the attribute svg:stroke-color, contained within the element &lt;style:graphic-prop</w:t>
      </w:r>
      <w:r>
        <w:rPr>
          <w:i/>
        </w:rPr>
        <w:t>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1140"/>
        </w:numPr>
        <w:contextualSpacing/>
      </w:pPr>
      <w:r>
        <w:lastRenderedPageBreak/>
        <w:t>&lt;draw:rect&gt;</w:t>
      </w:r>
    </w:p>
    <w:p w:rsidR="00376B6B" w:rsidRDefault="00DC1024">
      <w:pPr>
        <w:pStyle w:val="ListParagraph"/>
        <w:numPr>
          <w:ilvl w:val="0"/>
          <w:numId w:val="1140"/>
        </w:numPr>
        <w:contextualSpacing/>
      </w:pPr>
      <w:r>
        <w:t>&lt;draw:line&gt;</w:t>
      </w:r>
    </w:p>
    <w:p w:rsidR="00376B6B" w:rsidRDefault="00DC1024">
      <w:pPr>
        <w:pStyle w:val="ListParagraph"/>
        <w:numPr>
          <w:ilvl w:val="0"/>
          <w:numId w:val="1140"/>
        </w:numPr>
        <w:contextualSpacing/>
      </w:pPr>
      <w:r>
        <w:t>&lt;draw:polyline&gt;</w:t>
      </w:r>
    </w:p>
    <w:p w:rsidR="00376B6B" w:rsidRDefault="00DC1024">
      <w:pPr>
        <w:pStyle w:val="ListParagraph"/>
        <w:numPr>
          <w:ilvl w:val="0"/>
          <w:numId w:val="1140"/>
        </w:numPr>
        <w:contextualSpacing/>
      </w:pPr>
      <w:r>
        <w:t>&lt;draw:polygon&gt;</w:t>
      </w:r>
    </w:p>
    <w:p w:rsidR="00376B6B" w:rsidRDefault="00DC1024">
      <w:pPr>
        <w:pStyle w:val="ListParagraph"/>
        <w:numPr>
          <w:ilvl w:val="0"/>
          <w:numId w:val="1140"/>
        </w:numPr>
        <w:contextualSpacing/>
      </w:pPr>
      <w:r>
        <w:t>&lt;draw:regular-polygon&gt;</w:t>
      </w:r>
    </w:p>
    <w:p w:rsidR="00376B6B" w:rsidRDefault="00DC1024">
      <w:pPr>
        <w:pStyle w:val="ListParagraph"/>
        <w:numPr>
          <w:ilvl w:val="0"/>
          <w:numId w:val="1140"/>
        </w:numPr>
        <w:contextualSpacing/>
      </w:pPr>
      <w:r>
        <w:t>&lt;draw:path&gt;</w:t>
      </w:r>
    </w:p>
    <w:p w:rsidR="00376B6B" w:rsidRDefault="00DC1024">
      <w:pPr>
        <w:pStyle w:val="ListParagraph"/>
        <w:numPr>
          <w:ilvl w:val="0"/>
          <w:numId w:val="1140"/>
        </w:numPr>
        <w:contextualSpacing/>
      </w:pPr>
      <w:r>
        <w:t>&lt;draw:circle&gt;</w:t>
      </w:r>
    </w:p>
    <w:p w:rsidR="00376B6B" w:rsidRDefault="00DC1024">
      <w:pPr>
        <w:pStyle w:val="ListParagraph"/>
        <w:numPr>
          <w:ilvl w:val="0"/>
          <w:numId w:val="1140"/>
        </w:numPr>
        <w:contextualSpacing/>
      </w:pPr>
      <w:r>
        <w:t>&lt;draw:ellipse&gt;</w:t>
      </w:r>
    </w:p>
    <w:p w:rsidR="00376B6B" w:rsidRDefault="00DC1024">
      <w:pPr>
        <w:pStyle w:val="ListParagraph"/>
        <w:numPr>
          <w:ilvl w:val="0"/>
          <w:numId w:val="1140"/>
        </w:numPr>
        <w:contextualSpacing/>
      </w:pPr>
      <w:r>
        <w:t>&lt;draw:connector&gt;</w:t>
      </w:r>
    </w:p>
    <w:p w:rsidR="00376B6B" w:rsidRDefault="00DC1024">
      <w:pPr>
        <w:pStyle w:val="ListParagraph"/>
        <w:numPr>
          <w:ilvl w:val="0"/>
          <w:numId w:val="1140"/>
        </w:numPr>
        <w:contextualSpacing/>
      </w:pPr>
      <w:r>
        <w:t>&lt;draw:caption&gt;</w:t>
      </w:r>
    </w:p>
    <w:p w:rsidR="00376B6B" w:rsidRDefault="00DC1024">
      <w:pPr>
        <w:pStyle w:val="ListParagraph"/>
        <w:numPr>
          <w:ilvl w:val="0"/>
          <w:numId w:val="1140"/>
        </w:numPr>
        <w:contextualSpacing/>
      </w:pPr>
      <w:r>
        <w:t>&lt;</w:t>
      </w:r>
      <w:r>
        <w:t>draw:measure&gt;</w:t>
      </w:r>
    </w:p>
    <w:p w:rsidR="00376B6B" w:rsidRDefault="00DC1024">
      <w:pPr>
        <w:pStyle w:val="ListParagraph"/>
        <w:numPr>
          <w:ilvl w:val="0"/>
          <w:numId w:val="1140"/>
        </w:numPr>
        <w:contextualSpacing/>
      </w:pPr>
      <w:r>
        <w:t>&lt;draw:g&gt;</w:t>
      </w:r>
    </w:p>
    <w:p w:rsidR="00376B6B" w:rsidRDefault="00DC1024">
      <w:pPr>
        <w:pStyle w:val="ListParagraph"/>
        <w:numPr>
          <w:ilvl w:val="0"/>
          <w:numId w:val="1140"/>
        </w:numPr>
        <w:contextualSpacing/>
      </w:pPr>
      <w:r>
        <w:t>&lt;draw:frame&gt; containing the elements &lt;draw:image&gt;, &lt;draw:text-box&gt;, or &lt;draw:object-ole&gt;</w:t>
      </w:r>
    </w:p>
    <w:p w:rsidR="00376B6B" w:rsidRDefault="00DC1024">
      <w:pPr>
        <w:pStyle w:val="ListParagraph"/>
        <w:numPr>
          <w:ilvl w:val="0"/>
          <w:numId w:val="1140"/>
        </w:numPr>
      </w:pPr>
      <w:r>
        <w:t xml:space="preserve">&lt;draw:custom-shape&gt; </w:t>
      </w:r>
    </w:p>
    <w:p w:rsidR="00376B6B" w:rsidRDefault="00DC1024">
      <w:pPr>
        <w:pStyle w:val="Heading3"/>
      </w:pPr>
      <w:bookmarkStart w:id="2622" w:name="section_ac688659f3c7496aa3f9fa58bc2ac542"/>
      <w:bookmarkStart w:id="2623" w:name="_Toc190324654"/>
      <w:r>
        <w:t>Part 1 Section 20.399, svg:stroke-opacity</w:t>
      </w:r>
      <w:bookmarkEnd w:id="2622"/>
      <w:bookmarkEnd w:id="2623"/>
      <w:r>
        <w:fldChar w:fldCharType="begin"/>
      </w:r>
      <w:r>
        <w:instrText xml:space="preserve"> XE "svg\:stroke-opacity" </w:instrText>
      </w:r>
      <w:r>
        <w:fldChar w:fldCharType="end"/>
      </w:r>
    </w:p>
    <w:p w:rsidR="00376B6B" w:rsidRDefault="00DC1024">
      <w:pPr>
        <w:pStyle w:val="Definition-Field"/>
      </w:pPr>
      <w:r>
        <w:t xml:space="preserve">a.   </w:t>
      </w:r>
      <w:r>
        <w:rPr>
          <w:i/>
        </w:rPr>
        <w:t>The standard defines the attribute svg:stroke-op</w:t>
      </w:r>
      <w:r>
        <w:rPr>
          <w:i/>
        </w:rPr>
        <w:t>acity,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1141"/>
        </w:numPr>
        <w:contextualSpacing/>
      </w:pPr>
      <w:r>
        <w:t>&lt;draw:rect&gt;</w:t>
      </w:r>
    </w:p>
    <w:p w:rsidR="00376B6B" w:rsidRDefault="00DC1024">
      <w:pPr>
        <w:pStyle w:val="ListParagraph"/>
        <w:numPr>
          <w:ilvl w:val="0"/>
          <w:numId w:val="1141"/>
        </w:numPr>
        <w:contextualSpacing/>
      </w:pPr>
      <w:r>
        <w:t>&lt;draw:line&gt;</w:t>
      </w:r>
    </w:p>
    <w:p w:rsidR="00376B6B" w:rsidRDefault="00DC1024">
      <w:pPr>
        <w:pStyle w:val="ListParagraph"/>
        <w:numPr>
          <w:ilvl w:val="0"/>
          <w:numId w:val="1141"/>
        </w:numPr>
        <w:contextualSpacing/>
      </w:pPr>
      <w:r>
        <w:t>&lt;draw:polyline&gt;</w:t>
      </w:r>
    </w:p>
    <w:p w:rsidR="00376B6B" w:rsidRDefault="00DC1024">
      <w:pPr>
        <w:pStyle w:val="ListParagraph"/>
        <w:numPr>
          <w:ilvl w:val="0"/>
          <w:numId w:val="1141"/>
        </w:numPr>
        <w:contextualSpacing/>
      </w:pPr>
      <w:r>
        <w:t>&lt;draw:polygon&gt;</w:t>
      </w:r>
    </w:p>
    <w:p w:rsidR="00376B6B" w:rsidRDefault="00DC1024">
      <w:pPr>
        <w:pStyle w:val="ListParagraph"/>
        <w:numPr>
          <w:ilvl w:val="0"/>
          <w:numId w:val="1141"/>
        </w:numPr>
        <w:contextualSpacing/>
      </w:pPr>
      <w:r>
        <w:t>&lt;draw:regular-polygon&gt;</w:t>
      </w:r>
    </w:p>
    <w:p w:rsidR="00376B6B" w:rsidRDefault="00DC1024">
      <w:pPr>
        <w:pStyle w:val="ListParagraph"/>
        <w:numPr>
          <w:ilvl w:val="0"/>
          <w:numId w:val="1141"/>
        </w:numPr>
        <w:contextualSpacing/>
      </w:pPr>
      <w:r>
        <w:t>&lt;draw:path&gt;</w:t>
      </w:r>
    </w:p>
    <w:p w:rsidR="00376B6B" w:rsidRDefault="00DC1024">
      <w:pPr>
        <w:pStyle w:val="ListParagraph"/>
        <w:numPr>
          <w:ilvl w:val="0"/>
          <w:numId w:val="1141"/>
        </w:numPr>
        <w:contextualSpacing/>
      </w:pPr>
      <w:r>
        <w:t>&lt;draw:circle&gt;</w:t>
      </w:r>
    </w:p>
    <w:p w:rsidR="00376B6B" w:rsidRDefault="00DC1024">
      <w:pPr>
        <w:pStyle w:val="ListParagraph"/>
        <w:numPr>
          <w:ilvl w:val="0"/>
          <w:numId w:val="1141"/>
        </w:numPr>
        <w:contextualSpacing/>
      </w:pPr>
      <w:r>
        <w:t>&lt;</w:t>
      </w:r>
      <w:r>
        <w:t>draw:ellipse&gt;</w:t>
      </w:r>
    </w:p>
    <w:p w:rsidR="00376B6B" w:rsidRDefault="00DC1024">
      <w:pPr>
        <w:pStyle w:val="ListParagraph"/>
        <w:numPr>
          <w:ilvl w:val="0"/>
          <w:numId w:val="1141"/>
        </w:numPr>
        <w:contextualSpacing/>
      </w:pPr>
      <w:r>
        <w:t>&lt;draw:connector&gt;</w:t>
      </w:r>
    </w:p>
    <w:p w:rsidR="00376B6B" w:rsidRDefault="00DC1024">
      <w:pPr>
        <w:pStyle w:val="ListParagraph"/>
        <w:numPr>
          <w:ilvl w:val="0"/>
          <w:numId w:val="1141"/>
        </w:numPr>
        <w:contextualSpacing/>
      </w:pPr>
      <w:r>
        <w:t>&lt;draw:caption&gt;</w:t>
      </w:r>
    </w:p>
    <w:p w:rsidR="00376B6B" w:rsidRDefault="00DC1024">
      <w:pPr>
        <w:pStyle w:val="ListParagraph"/>
        <w:numPr>
          <w:ilvl w:val="0"/>
          <w:numId w:val="1141"/>
        </w:numPr>
        <w:contextualSpacing/>
      </w:pPr>
      <w:r>
        <w:t>&lt;draw:measure&gt;</w:t>
      </w:r>
    </w:p>
    <w:p w:rsidR="00376B6B" w:rsidRDefault="00DC1024">
      <w:pPr>
        <w:pStyle w:val="ListParagraph"/>
        <w:numPr>
          <w:ilvl w:val="0"/>
          <w:numId w:val="1141"/>
        </w:numPr>
        <w:contextualSpacing/>
      </w:pPr>
      <w:r>
        <w:t>&lt;draw:g&gt;</w:t>
      </w:r>
    </w:p>
    <w:p w:rsidR="00376B6B" w:rsidRDefault="00DC1024">
      <w:pPr>
        <w:pStyle w:val="ListParagraph"/>
        <w:numPr>
          <w:ilvl w:val="0"/>
          <w:numId w:val="1141"/>
        </w:numPr>
        <w:contextualSpacing/>
      </w:pPr>
      <w:r>
        <w:t>&lt;draw:frame&gt; containing the elements &lt;draw:image&gt;, &lt;draw:text-box&gt;, or &lt;draw:object-ole&gt;</w:t>
      </w:r>
    </w:p>
    <w:p w:rsidR="00376B6B" w:rsidRDefault="00DC1024">
      <w:pPr>
        <w:pStyle w:val="ListParagraph"/>
        <w:numPr>
          <w:ilvl w:val="0"/>
          <w:numId w:val="1141"/>
        </w:numPr>
      </w:pPr>
      <w:r>
        <w:t xml:space="preserve">&lt;draw:custom-shape&gt; </w:t>
      </w:r>
    </w:p>
    <w:p w:rsidR="00376B6B" w:rsidRDefault="00DC1024">
      <w:pPr>
        <w:pStyle w:val="Definition-Field"/>
      </w:pPr>
      <w:r>
        <w:t xml:space="preserve">b.   </w:t>
      </w:r>
      <w:r>
        <w:rPr>
          <w:i/>
        </w:rPr>
        <w:t>The standard defines the attribute svg:stroke-opacity, contained within</w:t>
      </w:r>
      <w:r>
        <w:rPr>
          <w:i/>
        </w:rPr>
        <w:t xml:space="preserve"> the element &lt;style:graphic-properties&gt;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1142"/>
        </w:numPr>
        <w:contextualSpacing/>
      </w:pPr>
      <w:r>
        <w:t>&lt;draw:rect&gt;</w:t>
      </w:r>
    </w:p>
    <w:p w:rsidR="00376B6B" w:rsidRDefault="00DC1024">
      <w:pPr>
        <w:pStyle w:val="ListParagraph"/>
        <w:numPr>
          <w:ilvl w:val="0"/>
          <w:numId w:val="1142"/>
        </w:numPr>
        <w:contextualSpacing/>
      </w:pPr>
      <w:r>
        <w:t>&lt;draw:line&gt;</w:t>
      </w:r>
    </w:p>
    <w:p w:rsidR="00376B6B" w:rsidRDefault="00DC1024">
      <w:pPr>
        <w:pStyle w:val="ListParagraph"/>
        <w:numPr>
          <w:ilvl w:val="0"/>
          <w:numId w:val="1142"/>
        </w:numPr>
        <w:contextualSpacing/>
      </w:pPr>
      <w:r>
        <w:t>&lt;draw:polyline&gt;</w:t>
      </w:r>
    </w:p>
    <w:p w:rsidR="00376B6B" w:rsidRDefault="00DC1024">
      <w:pPr>
        <w:pStyle w:val="ListParagraph"/>
        <w:numPr>
          <w:ilvl w:val="0"/>
          <w:numId w:val="1142"/>
        </w:numPr>
        <w:contextualSpacing/>
      </w:pPr>
      <w:r>
        <w:t>&lt;draw:polygon&gt;</w:t>
      </w:r>
    </w:p>
    <w:p w:rsidR="00376B6B" w:rsidRDefault="00DC1024">
      <w:pPr>
        <w:pStyle w:val="ListParagraph"/>
        <w:numPr>
          <w:ilvl w:val="0"/>
          <w:numId w:val="1142"/>
        </w:numPr>
        <w:contextualSpacing/>
      </w:pPr>
      <w:r>
        <w:t>&lt;draw:regular-polygon&gt;</w:t>
      </w:r>
    </w:p>
    <w:p w:rsidR="00376B6B" w:rsidRDefault="00DC1024">
      <w:pPr>
        <w:pStyle w:val="ListParagraph"/>
        <w:numPr>
          <w:ilvl w:val="0"/>
          <w:numId w:val="1142"/>
        </w:numPr>
        <w:contextualSpacing/>
      </w:pPr>
      <w:r>
        <w:t>&lt;draw:path&gt;</w:t>
      </w:r>
    </w:p>
    <w:p w:rsidR="00376B6B" w:rsidRDefault="00DC1024">
      <w:pPr>
        <w:pStyle w:val="ListParagraph"/>
        <w:numPr>
          <w:ilvl w:val="0"/>
          <w:numId w:val="1142"/>
        </w:numPr>
        <w:contextualSpacing/>
      </w:pPr>
      <w:r>
        <w:t>&lt;draw:circle&gt;</w:t>
      </w:r>
    </w:p>
    <w:p w:rsidR="00376B6B" w:rsidRDefault="00DC1024">
      <w:pPr>
        <w:pStyle w:val="ListParagraph"/>
        <w:numPr>
          <w:ilvl w:val="0"/>
          <w:numId w:val="1142"/>
        </w:numPr>
        <w:contextualSpacing/>
      </w:pPr>
      <w:r>
        <w:t>&lt;draw:ellipse&gt;</w:t>
      </w:r>
    </w:p>
    <w:p w:rsidR="00376B6B" w:rsidRDefault="00DC1024">
      <w:pPr>
        <w:pStyle w:val="ListParagraph"/>
        <w:numPr>
          <w:ilvl w:val="0"/>
          <w:numId w:val="1142"/>
        </w:numPr>
        <w:contextualSpacing/>
      </w:pPr>
      <w:r>
        <w:t>&lt;draw:connector</w:t>
      </w:r>
      <w:r>
        <w:t>&gt;</w:t>
      </w:r>
    </w:p>
    <w:p w:rsidR="00376B6B" w:rsidRDefault="00DC1024">
      <w:pPr>
        <w:pStyle w:val="ListParagraph"/>
        <w:numPr>
          <w:ilvl w:val="0"/>
          <w:numId w:val="1142"/>
        </w:numPr>
        <w:contextualSpacing/>
      </w:pPr>
      <w:r>
        <w:t>&lt;draw:caption&gt;</w:t>
      </w:r>
    </w:p>
    <w:p w:rsidR="00376B6B" w:rsidRDefault="00DC1024">
      <w:pPr>
        <w:pStyle w:val="ListParagraph"/>
        <w:numPr>
          <w:ilvl w:val="0"/>
          <w:numId w:val="1142"/>
        </w:numPr>
        <w:contextualSpacing/>
      </w:pPr>
      <w:r>
        <w:t>&lt;draw:measure&gt;</w:t>
      </w:r>
    </w:p>
    <w:p w:rsidR="00376B6B" w:rsidRDefault="00DC1024">
      <w:pPr>
        <w:pStyle w:val="ListParagraph"/>
        <w:numPr>
          <w:ilvl w:val="0"/>
          <w:numId w:val="1142"/>
        </w:numPr>
        <w:contextualSpacing/>
      </w:pPr>
      <w:r>
        <w:t>&lt;draw:g&gt;</w:t>
      </w:r>
    </w:p>
    <w:p w:rsidR="00376B6B" w:rsidRDefault="00DC1024">
      <w:pPr>
        <w:pStyle w:val="ListParagraph"/>
        <w:numPr>
          <w:ilvl w:val="0"/>
          <w:numId w:val="1142"/>
        </w:numPr>
        <w:contextualSpacing/>
      </w:pPr>
      <w:r>
        <w:t>&lt;draw:frame&gt; containing the elements &lt;draw:image&gt;, &lt;draw:text-box&gt;, or &lt;draw:object-ole&gt;</w:t>
      </w:r>
    </w:p>
    <w:p w:rsidR="00376B6B" w:rsidRDefault="00DC1024">
      <w:pPr>
        <w:pStyle w:val="ListParagraph"/>
        <w:numPr>
          <w:ilvl w:val="0"/>
          <w:numId w:val="1142"/>
        </w:numPr>
      </w:pPr>
      <w:r>
        <w:t xml:space="preserve">&lt;draw:custom-shape&gt; </w:t>
      </w:r>
    </w:p>
    <w:p w:rsidR="00376B6B" w:rsidRDefault="00DC1024">
      <w:pPr>
        <w:pStyle w:val="Definition-Field"/>
      </w:pPr>
      <w:r>
        <w:lastRenderedPageBreak/>
        <w:t xml:space="preserve">c.   </w:t>
      </w:r>
      <w:r>
        <w:rPr>
          <w:i/>
        </w:rPr>
        <w:t>The standard defines the attribute svg:stroke-opacity, contained within the element &lt;style:graphic-p</w:t>
      </w:r>
      <w:r>
        <w:rPr>
          <w:i/>
        </w:rPr>
        <w:t>roperties&gt;</w:t>
      </w:r>
    </w:p>
    <w:p w:rsidR="00376B6B" w:rsidRDefault="00DC1024">
      <w:pPr>
        <w:pStyle w:val="Definition-Field2"/>
      </w:pPr>
      <w:r>
        <w:t>PowerPoint 2013 supports this attribute for a style applied to the following elements:</w:t>
      </w:r>
    </w:p>
    <w:p w:rsidR="00376B6B" w:rsidRDefault="00DC1024">
      <w:pPr>
        <w:pStyle w:val="ListParagraph"/>
        <w:numPr>
          <w:ilvl w:val="0"/>
          <w:numId w:val="1143"/>
        </w:numPr>
        <w:contextualSpacing/>
      </w:pPr>
      <w:r>
        <w:t>&lt;draw:rect&gt;</w:t>
      </w:r>
    </w:p>
    <w:p w:rsidR="00376B6B" w:rsidRDefault="00DC1024">
      <w:pPr>
        <w:pStyle w:val="ListParagraph"/>
        <w:numPr>
          <w:ilvl w:val="0"/>
          <w:numId w:val="1143"/>
        </w:numPr>
        <w:contextualSpacing/>
      </w:pPr>
      <w:r>
        <w:t>&lt;draw:line&gt;</w:t>
      </w:r>
    </w:p>
    <w:p w:rsidR="00376B6B" w:rsidRDefault="00DC1024">
      <w:pPr>
        <w:pStyle w:val="ListParagraph"/>
        <w:numPr>
          <w:ilvl w:val="0"/>
          <w:numId w:val="1143"/>
        </w:numPr>
        <w:contextualSpacing/>
      </w:pPr>
      <w:r>
        <w:t>&lt;draw:polyline&gt;</w:t>
      </w:r>
    </w:p>
    <w:p w:rsidR="00376B6B" w:rsidRDefault="00DC1024">
      <w:pPr>
        <w:pStyle w:val="ListParagraph"/>
        <w:numPr>
          <w:ilvl w:val="0"/>
          <w:numId w:val="1143"/>
        </w:numPr>
        <w:contextualSpacing/>
      </w:pPr>
      <w:r>
        <w:t>&lt;draw:polygon&gt;</w:t>
      </w:r>
    </w:p>
    <w:p w:rsidR="00376B6B" w:rsidRDefault="00DC1024">
      <w:pPr>
        <w:pStyle w:val="ListParagraph"/>
        <w:numPr>
          <w:ilvl w:val="0"/>
          <w:numId w:val="1143"/>
        </w:numPr>
        <w:contextualSpacing/>
      </w:pPr>
      <w:r>
        <w:t>&lt;draw:regular-polygon&gt;</w:t>
      </w:r>
    </w:p>
    <w:p w:rsidR="00376B6B" w:rsidRDefault="00DC1024">
      <w:pPr>
        <w:pStyle w:val="ListParagraph"/>
        <w:numPr>
          <w:ilvl w:val="0"/>
          <w:numId w:val="1143"/>
        </w:numPr>
        <w:contextualSpacing/>
      </w:pPr>
      <w:r>
        <w:t>&lt;draw:path&gt;</w:t>
      </w:r>
    </w:p>
    <w:p w:rsidR="00376B6B" w:rsidRDefault="00DC1024">
      <w:pPr>
        <w:pStyle w:val="ListParagraph"/>
        <w:numPr>
          <w:ilvl w:val="0"/>
          <w:numId w:val="1143"/>
        </w:numPr>
        <w:contextualSpacing/>
      </w:pPr>
      <w:r>
        <w:t>&lt;draw:circle&gt;</w:t>
      </w:r>
    </w:p>
    <w:p w:rsidR="00376B6B" w:rsidRDefault="00DC1024">
      <w:pPr>
        <w:pStyle w:val="ListParagraph"/>
        <w:numPr>
          <w:ilvl w:val="0"/>
          <w:numId w:val="1143"/>
        </w:numPr>
        <w:contextualSpacing/>
      </w:pPr>
      <w:r>
        <w:t>&lt;draw:ellipse&gt;</w:t>
      </w:r>
    </w:p>
    <w:p w:rsidR="00376B6B" w:rsidRDefault="00DC1024">
      <w:pPr>
        <w:pStyle w:val="ListParagraph"/>
        <w:numPr>
          <w:ilvl w:val="0"/>
          <w:numId w:val="1143"/>
        </w:numPr>
        <w:contextualSpacing/>
      </w:pPr>
      <w:r>
        <w:t>&lt;draw:connector&gt;</w:t>
      </w:r>
    </w:p>
    <w:p w:rsidR="00376B6B" w:rsidRDefault="00DC1024">
      <w:pPr>
        <w:pStyle w:val="ListParagraph"/>
        <w:numPr>
          <w:ilvl w:val="0"/>
          <w:numId w:val="1143"/>
        </w:numPr>
        <w:contextualSpacing/>
      </w:pPr>
      <w:r>
        <w:t>&lt;draw:caption&gt;</w:t>
      </w:r>
    </w:p>
    <w:p w:rsidR="00376B6B" w:rsidRDefault="00DC1024">
      <w:pPr>
        <w:pStyle w:val="ListParagraph"/>
        <w:numPr>
          <w:ilvl w:val="0"/>
          <w:numId w:val="1143"/>
        </w:numPr>
        <w:contextualSpacing/>
      </w:pPr>
      <w:r>
        <w:t>&lt;</w:t>
      </w:r>
      <w:r>
        <w:t>draw:measure&gt;</w:t>
      </w:r>
    </w:p>
    <w:p w:rsidR="00376B6B" w:rsidRDefault="00DC1024">
      <w:pPr>
        <w:pStyle w:val="ListParagraph"/>
        <w:numPr>
          <w:ilvl w:val="0"/>
          <w:numId w:val="1143"/>
        </w:numPr>
        <w:contextualSpacing/>
      </w:pPr>
      <w:r>
        <w:t>&lt;draw:g&gt;</w:t>
      </w:r>
    </w:p>
    <w:p w:rsidR="00376B6B" w:rsidRDefault="00DC1024">
      <w:pPr>
        <w:pStyle w:val="ListParagraph"/>
        <w:numPr>
          <w:ilvl w:val="0"/>
          <w:numId w:val="1143"/>
        </w:numPr>
        <w:contextualSpacing/>
      </w:pPr>
      <w:r>
        <w:t>&lt;draw:frame&gt; containing the elements &lt;draw:image&gt;, &lt;draw:text-box&gt;, or &lt;draw:object-ole&gt;</w:t>
      </w:r>
    </w:p>
    <w:p w:rsidR="00376B6B" w:rsidRDefault="00DC1024">
      <w:pPr>
        <w:pStyle w:val="ListParagraph"/>
        <w:numPr>
          <w:ilvl w:val="0"/>
          <w:numId w:val="1143"/>
        </w:numPr>
      </w:pPr>
      <w:r>
        <w:t xml:space="preserve">&lt;draw:custom-shape&gt; </w:t>
      </w:r>
    </w:p>
    <w:p w:rsidR="00376B6B" w:rsidRDefault="00DC1024">
      <w:pPr>
        <w:pStyle w:val="Heading3"/>
      </w:pPr>
      <w:bookmarkStart w:id="2624" w:name="section_efc790f4c5f64d70b25c4157575bc9d0"/>
      <w:bookmarkStart w:id="2625" w:name="_Toc190324655"/>
      <w:r>
        <w:t>Part 1 Section 20.400, svg:stroke-width</w:t>
      </w:r>
      <w:bookmarkEnd w:id="2624"/>
      <w:bookmarkEnd w:id="2625"/>
      <w:r>
        <w:fldChar w:fldCharType="begin"/>
      </w:r>
      <w:r>
        <w:instrText xml:space="preserve"> XE "svg\:stroke-width" </w:instrText>
      </w:r>
      <w:r>
        <w:fldChar w:fldCharType="end"/>
      </w:r>
    </w:p>
    <w:p w:rsidR="00376B6B" w:rsidRDefault="00DC1024">
      <w:pPr>
        <w:pStyle w:val="Definition-Field"/>
      </w:pPr>
      <w:r>
        <w:t xml:space="preserve">a.   </w:t>
      </w:r>
      <w:r>
        <w:rPr>
          <w:i/>
        </w:rPr>
        <w:t>The standard defines the attribute svg:stroke-width,</w:t>
      </w:r>
      <w:r>
        <w:rPr>
          <w:i/>
        </w:rPr>
        <w:t xml:space="preserve"> contained within the element &lt;style:graphic-properties&gt;</w:t>
      </w:r>
    </w:p>
    <w:p w:rsidR="00376B6B" w:rsidRDefault="00DC1024">
      <w:pPr>
        <w:pStyle w:val="Definition-Field2"/>
      </w:pPr>
      <w:r>
        <w:t>Word 2013 supports this attribute for a style applied to the following elements:</w:t>
      </w:r>
    </w:p>
    <w:p w:rsidR="00376B6B" w:rsidRDefault="00DC1024">
      <w:pPr>
        <w:pStyle w:val="ListParagraph"/>
        <w:numPr>
          <w:ilvl w:val="0"/>
          <w:numId w:val="1144"/>
        </w:numPr>
        <w:contextualSpacing/>
      </w:pPr>
      <w:r>
        <w:t>&lt;draw:rect&gt;</w:t>
      </w:r>
    </w:p>
    <w:p w:rsidR="00376B6B" w:rsidRDefault="00DC1024">
      <w:pPr>
        <w:pStyle w:val="ListParagraph"/>
        <w:numPr>
          <w:ilvl w:val="0"/>
          <w:numId w:val="1144"/>
        </w:numPr>
        <w:contextualSpacing/>
      </w:pPr>
      <w:r>
        <w:t>&lt;draw:line&gt;</w:t>
      </w:r>
    </w:p>
    <w:p w:rsidR="00376B6B" w:rsidRDefault="00DC1024">
      <w:pPr>
        <w:pStyle w:val="ListParagraph"/>
        <w:numPr>
          <w:ilvl w:val="0"/>
          <w:numId w:val="1144"/>
        </w:numPr>
        <w:contextualSpacing/>
      </w:pPr>
      <w:r>
        <w:t>&lt;draw:polyline&gt;</w:t>
      </w:r>
    </w:p>
    <w:p w:rsidR="00376B6B" w:rsidRDefault="00DC1024">
      <w:pPr>
        <w:pStyle w:val="ListParagraph"/>
        <w:numPr>
          <w:ilvl w:val="0"/>
          <w:numId w:val="1144"/>
        </w:numPr>
        <w:contextualSpacing/>
      </w:pPr>
      <w:r>
        <w:t>&lt;draw:polygon&gt;</w:t>
      </w:r>
    </w:p>
    <w:p w:rsidR="00376B6B" w:rsidRDefault="00DC1024">
      <w:pPr>
        <w:pStyle w:val="ListParagraph"/>
        <w:numPr>
          <w:ilvl w:val="0"/>
          <w:numId w:val="1144"/>
        </w:numPr>
        <w:contextualSpacing/>
      </w:pPr>
      <w:r>
        <w:t>&lt;draw:regular-polygon&gt;</w:t>
      </w:r>
    </w:p>
    <w:p w:rsidR="00376B6B" w:rsidRDefault="00DC1024">
      <w:pPr>
        <w:pStyle w:val="ListParagraph"/>
        <w:numPr>
          <w:ilvl w:val="0"/>
          <w:numId w:val="1144"/>
        </w:numPr>
        <w:contextualSpacing/>
      </w:pPr>
      <w:r>
        <w:t>&lt;draw:path&gt;</w:t>
      </w:r>
    </w:p>
    <w:p w:rsidR="00376B6B" w:rsidRDefault="00DC1024">
      <w:pPr>
        <w:pStyle w:val="ListParagraph"/>
        <w:numPr>
          <w:ilvl w:val="0"/>
          <w:numId w:val="1144"/>
        </w:numPr>
        <w:contextualSpacing/>
      </w:pPr>
      <w:r>
        <w:t>&lt;draw:circle&gt;</w:t>
      </w:r>
    </w:p>
    <w:p w:rsidR="00376B6B" w:rsidRDefault="00DC1024">
      <w:pPr>
        <w:pStyle w:val="ListParagraph"/>
        <w:numPr>
          <w:ilvl w:val="0"/>
          <w:numId w:val="1144"/>
        </w:numPr>
        <w:contextualSpacing/>
      </w:pPr>
      <w:r>
        <w:t>&lt;draw:ellipse&gt;</w:t>
      </w:r>
    </w:p>
    <w:p w:rsidR="00376B6B" w:rsidRDefault="00DC1024">
      <w:pPr>
        <w:pStyle w:val="ListParagraph"/>
        <w:numPr>
          <w:ilvl w:val="0"/>
          <w:numId w:val="1144"/>
        </w:numPr>
        <w:contextualSpacing/>
      </w:pPr>
      <w:r>
        <w:t>&lt;draw:connector&gt;</w:t>
      </w:r>
    </w:p>
    <w:p w:rsidR="00376B6B" w:rsidRDefault="00DC1024">
      <w:pPr>
        <w:pStyle w:val="ListParagraph"/>
        <w:numPr>
          <w:ilvl w:val="0"/>
          <w:numId w:val="1144"/>
        </w:numPr>
        <w:contextualSpacing/>
      </w:pPr>
      <w:r>
        <w:t>&lt;draw:caption&gt;</w:t>
      </w:r>
    </w:p>
    <w:p w:rsidR="00376B6B" w:rsidRDefault="00DC1024">
      <w:pPr>
        <w:pStyle w:val="ListParagraph"/>
        <w:numPr>
          <w:ilvl w:val="0"/>
          <w:numId w:val="1144"/>
        </w:numPr>
        <w:contextualSpacing/>
      </w:pPr>
      <w:r>
        <w:t>&lt;draw:measure&gt;</w:t>
      </w:r>
    </w:p>
    <w:p w:rsidR="00376B6B" w:rsidRDefault="00DC1024">
      <w:pPr>
        <w:pStyle w:val="ListParagraph"/>
        <w:numPr>
          <w:ilvl w:val="0"/>
          <w:numId w:val="1144"/>
        </w:numPr>
        <w:contextualSpacing/>
      </w:pPr>
      <w:r>
        <w:t>&lt;draw:g&gt;</w:t>
      </w:r>
    </w:p>
    <w:p w:rsidR="00376B6B" w:rsidRDefault="00DC1024">
      <w:pPr>
        <w:pStyle w:val="ListParagraph"/>
        <w:numPr>
          <w:ilvl w:val="0"/>
          <w:numId w:val="1144"/>
        </w:numPr>
        <w:contextualSpacing/>
      </w:pPr>
      <w:r>
        <w:t>&lt;draw:frame&gt; containing the elements &lt;draw:image&gt;, &lt;draw:text-box&gt;, or &lt;draw:object-ole&gt;</w:t>
      </w:r>
    </w:p>
    <w:p w:rsidR="00376B6B" w:rsidRDefault="00DC1024">
      <w:pPr>
        <w:pStyle w:val="ListParagraph"/>
        <w:numPr>
          <w:ilvl w:val="0"/>
          <w:numId w:val="1144"/>
        </w:numPr>
      </w:pPr>
      <w:r>
        <w:t xml:space="preserve">&lt;draw:custom-shape&gt; </w:t>
      </w:r>
    </w:p>
    <w:p w:rsidR="00376B6B" w:rsidRDefault="00DC1024">
      <w:pPr>
        <w:pStyle w:val="Definition-Field"/>
      </w:pPr>
      <w:r>
        <w:t xml:space="preserve">b.   </w:t>
      </w:r>
      <w:r>
        <w:rPr>
          <w:i/>
        </w:rPr>
        <w:t>The standard defines the attribute svg:stroke-width, contained within the element &lt;s</w:t>
      </w:r>
      <w:r>
        <w:rPr>
          <w:i/>
        </w:rPr>
        <w:t>tyle:graphic-properties&gt;</w:t>
      </w:r>
    </w:p>
    <w:p w:rsidR="00376B6B" w:rsidRDefault="00DC1024">
      <w:pPr>
        <w:pStyle w:val="Definition-Field2"/>
      </w:pPr>
      <w:r>
        <w:t>Excel 2013 supports this attribute for a style applied to the following elements:</w:t>
      </w:r>
    </w:p>
    <w:p w:rsidR="00376B6B" w:rsidRDefault="00DC1024">
      <w:pPr>
        <w:pStyle w:val="ListParagraph"/>
        <w:numPr>
          <w:ilvl w:val="0"/>
          <w:numId w:val="1145"/>
        </w:numPr>
        <w:contextualSpacing/>
      </w:pPr>
      <w:r>
        <w:t>&lt;draw:rect&gt;</w:t>
      </w:r>
    </w:p>
    <w:p w:rsidR="00376B6B" w:rsidRDefault="00DC1024">
      <w:pPr>
        <w:pStyle w:val="ListParagraph"/>
        <w:numPr>
          <w:ilvl w:val="0"/>
          <w:numId w:val="1145"/>
        </w:numPr>
        <w:contextualSpacing/>
      </w:pPr>
      <w:r>
        <w:t>&lt;draw:line&gt;</w:t>
      </w:r>
    </w:p>
    <w:p w:rsidR="00376B6B" w:rsidRDefault="00DC1024">
      <w:pPr>
        <w:pStyle w:val="ListParagraph"/>
        <w:numPr>
          <w:ilvl w:val="0"/>
          <w:numId w:val="1145"/>
        </w:numPr>
        <w:contextualSpacing/>
      </w:pPr>
      <w:r>
        <w:t>&lt;draw:polyline&gt;</w:t>
      </w:r>
    </w:p>
    <w:p w:rsidR="00376B6B" w:rsidRDefault="00DC1024">
      <w:pPr>
        <w:pStyle w:val="ListParagraph"/>
        <w:numPr>
          <w:ilvl w:val="0"/>
          <w:numId w:val="1145"/>
        </w:numPr>
        <w:contextualSpacing/>
      </w:pPr>
      <w:r>
        <w:t>&lt;draw:polygon&gt;</w:t>
      </w:r>
    </w:p>
    <w:p w:rsidR="00376B6B" w:rsidRDefault="00DC1024">
      <w:pPr>
        <w:pStyle w:val="ListParagraph"/>
        <w:numPr>
          <w:ilvl w:val="0"/>
          <w:numId w:val="1145"/>
        </w:numPr>
        <w:contextualSpacing/>
      </w:pPr>
      <w:r>
        <w:t>&lt;draw:regular-polygon&gt;</w:t>
      </w:r>
    </w:p>
    <w:p w:rsidR="00376B6B" w:rsidRDefault="00DC1024">
      <w:pPr>
        <w:pStyle w:val="ListParagraph"/>
        <w:numPr>
          <w:ilvl w:val="0"/>
          <w:numId w:val="1145"/>
        </w:numPr>
        <w:contextualSpacing/>
      </w:pPr>
      <w:r>
        <w:t>&lt;draw:path&gt;</w:t>
      </w:r>
    </w:p>
    <w:p w:rsidR="00376B6B" w:rsidRDefault="00DC1024">
      <w:pPr>
        <w:pStyle w:val="ListParagraph"/>
        <w:numPr>
          <w:ilvl w:val="0"/>
          <w:numId w:val="1145"/>
        </w:numPr>
        <w:contextualSpacing/>
      </w:pPr>
      <w:r>
        <w:t>&lt;draw:circle&gt;</w:t>
      </w:r>
    </w:p>
    <w:p w:rsidR="00376B6B" w:rsidRDefault="00DC1024">
      <w:pPr>
        <w:pStyle w:val="ListParagraph"/>
        <w:numPr>
          <w:ilvl w:val="0"/>
          <w:numId w:val="1145"/>
        </w:numPr>
        <w:contextualSpacing/>
      </w:pPr>
      <w:r>
        <w:t>&lt;draw:ellipse&gt;</w:t>
      </w:r>
    </w:p>
    <w:p w:rsidR="00376B6B" w:rsidRDefault="00DC1024">
      <w:pPr>
        <w:pStyle w:val="ListParagraph"/>
        <w:numPr>
          <w:ilvl w:val="0"/>
          <w:numId w:val="1145"/>
        </w:numPr>
        <w:contextualSpacing/>
      </w:pPr>
      <w:r>
        <w:t>&lt;draw:connector&gt;</w:t>
      </w:r>
    </w:p>
    <w:p w:rsidR="00376B6B" w:rsidRDefault="00DC1024">
      <w:pPr>
        <w:pStyle w:val="ListParagraph"/>
        <w:numPr>
          <w:ilvl w:val="0"/>
          <w:numId w:val="1145"/>
        </w:numPr>
        <w:contextualSpacing/>
      </w:pPr>
      <w:r>
        <w:t>&lt;draw:caption</w:t>
      </w:r>
      <w:r>
        <w:t>&gt;</w:t>
      </w:r>
    </w:p>
    <w:p w:rsidR="00376B6B" w:rsidRDefault="00DC1024">
      <w:pPr>
        <w:pStyle w:val="ListParagraph"/>
        <w:numPr>
          <w:ilvl w:val="0"/>
          <w:numId w:val="1145"/>
        </w:numPr>
        <w:contextualSpacing/>
      </w:pPr>
      <w:r>
        <w:t>&lt;draw:measure&gt;</w:t>
      </w:r>
    </w:p>
    <w:p w:rsidR="00376B6B" w:rsidRDefault="00DC1024">
      <w:pPr>
        <w:pStyle w:val="ListParagraph"/>
        <w:numPr>
          <w:ilvl w:val="0"/>
          <w:numId w:val="1145"/>
        </w:numPr>
        <w:contextualSpacing/>
      </w:pPr>
      <w:r>
        <w:t>&lt;draw:g&gt;</w:t>
      </w:r>
    </w:p>
    <w:p w:rsidR="00376B6B" w:rsidRDefault="00DC1024">
      <w:pPr>
        <w:pStyle w:val="ListParagraph"/>
        <w:numPr>
          <w:ilvl w:val="0"/>
          <w:numId w:val="1145"/>
        </w:numPr>
        <w:contextualSpacing/>
      </w:pPr>
      <w:r>
        <w:lastRenderedPageBreak/>
        <w:t>&lt;draw:frame&gt; containing the elements &lt;draw:image&gt;, &lt;draw:text-box&gt;, or &lt;draw:object-ole&gt;</w:t>
      </w:r>
    </w:p>
    <w:p w:rsidR="00376B6B" w:rsidRDefault="00DC1024">
      <w:pPr>
        <w:pStyle w:val="ListParagraph"/>
        <w:numPr>
          <w:ilvl w:val="0"/>
          <w:numId w:val="1145"/>
        </w:numPr>
      </w:pPr>
      <w:r>
        <w:t xml:space="preserve">&lt;draw:custom-shape&gt; </w:t>
      </w:r>
    </w:p>
    <w:p w:rsidR="00376B6B" w:rsidRDefault="00DC1024">
      <w:pPr>
        <w:pStyle w:val="Definition-Field"/>
      </w:pPr>
      <w:r>
        <w:t xml:space="preserve">c.   </w:t>
      </w:r>
      <w:r>
        <w:rPr>
          <w:i/>
        </w:rPr>
        <w:t>The standard defines the attribute svg:stroke-width, contained within the element &lt;style:graphic-properties&gt;</w:t>
      </w:r>
    </w:p>
    <w:p w:rsidR="00376B6B" w:rsidRDefault="00DC1024">
      <w:pPr>
        <w:pStyle w:val="Definition-Field2"/>
      </w:pPr>
      <w:r>
        <w:t>PowerP</w:t>
      </w:r>
      <w:r>
        <w:t>oint 2013 supports this attribute for a style applied to the following elements:</w:t>
      </w:r>
    </w:p>
    <w:p w:rsidR="00376B6B" w:rsidRDefault="00DC1024">
      <w:pPr>
        <w:pStyle w:val="ListParagraph"/>
        <w:numPr>
          <w:ilvl w:val="0"/>
          <w:numId w:val="1146"/>
        </w:numPr>
        <w:contextualSpacing/>
      </w:pPr>
      <w:r>
        <w:t>&lt;draw:rect&gt;</w:t>
      </w:r>
    </w:p>
    <w:p w:rsidR="00376B6B" w:rsidRDefault="00DC1024">
      <w:pPr>
        <w:pStyle w:val="ListParagraph"/>
        <w:numPr>
          <w:ilvl w:val="0"/>
          <w:numId w:val="1146"/>
        </w:numPr>
        <w:contextualSpacing/>
      </w:pPr>
      <w:r>
        <w:t>&lt;draw:line&gt;</w:t>
      </w:r>
    </w:p>
    <w:p w:rsidR="00376B6B" w:rsidRDefault="00DC1024">
      <w:pPr>
        <w:pStyle w:val="ListParagraph"/>
        <w:numPr>
          <w:ilvl w:val="0"/>
          <w:numId w:val="1146"/>
        </w:numPr>
        <w:contextualSpacing/>
      </w:pPr>
      <w:r>
        <w:t>&lt;draw:polyline&gt;</w:t>
      </w:r>
    </w:p>
    <w:p w:rsidR="00376B6B" w:rsidRDefault="00DC1024">
      <w:pPr>
        <w:pStyle w:val="ListParagraph"/>
        <w:numPr>
          <w:ilvl w:val="0"/>
          <w:numId w:val="1146"/>
        </w:numPr>
        <w:contextualSpacing/>
      </w:pPr>
      <w:r>
        <w:t>&lt;draw:polygon&gt;</w:t>
      </w:r>
    </w:p>
    <w:p w:rsidR="00376B6B" w:rsidRDefault="00DC1024">
      <w:pPr>
        <w:pStyle w:val="ListParagraph"/>
        <w:numPr>
          <w:ilvl w:val="0"/>
          <w:numId w:val="1146"/>
        </w:numPr>
        <w:contextualSpacing/>
      </w:pPr>
      <w:r>
        <w:t>&lt;draw:regular-polygon&gt;</w:t>
      </w:r>
    </w:p>
    <w:p w:rsidR="00376B6B" w:rsidRDefault="00DC1024">
      <w:pPr>
        <w:pStyle w:val="ListParagraph"/>
        <w:numPr>
          <w:ilvl w:val="0"/>
          <w:numId w:val="1146"/>
        </w:numPr>
        <w:contextualSpacing/>
      </w:pPr>
      <w:r>
        <w:t>&lt;draw:path&gt;</w:t>
      </w:r>
    </w:p>
    <w:p w:rsidR="00376B6B" w:rsidRDefault="00DC1024">
      <w:pPr>
        <w:pStyle w:val="ListParagraph"/>
        <w:numPr>
          <w:ilvl w:val="0"/>
          <w:numId w:val="1146"/>
        </w:numPr>
        <w:contextualSpacing/>
      </w:pPr>
      <w:r>
        <w:t>&lt;draw:circle&gt;</w:t>
      </w:r>
    </w:p>
    <w:p w:rsidR="00376B6B" w:rsidRDefault="00DC1024">
      <w:pPr>
        <w:pStyle w:val="ListParagraph"/>
        <w:numPr>
          <w:ilvl w:val="0"/>
          <w:numId w:val="1146"/>
        </w:numPr>
        <w:contextualSpacing/>
      </w:pPr>
      <w:r>
        <w:t>&lt;draw:ellipse&gt;</w:t>
      </w:r>
    </w:p>
    <w:p w:rsidR="00376B6B" w:rsidRDefault="00DC1024">
      <w:pPr>
        <w:pStyle w:val="ListParagraph"/>
        <w:numPr>
          <w:ilvl w:val="0"/>
          <w:numId w:val="1146"/>
        </w:numPr>
        <w:contextualSpacing/>
      </w:pPr>
      <w:r>
        <w:t>&lt;draw:connector&gt;</w:t>
      </w:r>
    </w:p>
    <w:p w:rsidR="00376B6B" w:rsidRDefault="00DC1024">
      <w:pPr>
        <w:pStyle w:val="ListParagraph"/>
        <w:numPr>
          <w:ilvl w:val="0"/>
          <w:numId w:val="1146"/>
        </w:numPr>
        <w:contextualSpacing/>
      </w:pPr>
      <w:r>
        <w:t>&lt;draw:caption&gt;</w:t>
      </w:r>
    </w:p>
    <w:p w:rsidR="00376B6B" w:rsidRDefault="00DC1024">
      <w:pPr>
        <w:pStyle w:val="ListParagraph"/>
        <w:numPr>
          <w:ilvl w:val="0"/>
          <w:numId w:val="1146"/>
        </w:numPr>
        <w:contextualSpacing/>
      </w:pPr>
      <w:r>
        <w:t>&lt;draw:measure&gt;</w:t>
      </w:r>
    </w:p>
    <w:p w:rsidR="00376B6B" w:rsidRDefault="00DC1024">
      <w:pPr>
        <w:pStyle w:val="ListParagraph"/>
        <w:numPr>
          <w:ilvl w:val="0"/>
          <w:numId w:val="1146"/>
        </w:numPr>
        <w:contextualSpacing/>
      </w:pPr>
      <w:r>
        <w:t>&lt;draw:g&gt;</w:t>
      </w:r>
    </w:p>
    <w:p w:rsidR="00376B6B" w:rsidRDefault="00DC1024">
      <w:pPr>
        <w:pStyle w:val="ListParagraph"/>
        <w:numPr>
          <w:ilvl w:val="0"/>
          <w:numId w:val="1146"/>
        </w:numPr>
        <w:contextualSpacing/>
      </w:pPr>
      <w:r>
        <w:t>&lt;draw:frame&gt; containing the elements &lt;draw:image&gt;, &lt;draw:text-box&gt;, or &lt;draw:object-ole&gt;</w:t>
      </w:r>
    </w:p>
    <w:p w:rsidR="00376B6B" w:rsidRDefault="00DC1024">
      <w:pPr>
        <w:pStyle w:val="ListParagraph"/>
        <w:numPr>
          <w:ilvl w:val="0"/>
          <w:numId w:val="1146"/>
        </w:numPr>
      </w:pPr>
      <w:r>
        <w:t xml:space="preserve">&lt;draw:custom-shape&gt; </w:t>
      </w:r>
    </w:p>
    <w:p w:rsidR="00376B6B" w:rsidRDefault="00DC1024">
      <w:pPr>
        <w:pStyle w:val="Heading3"/>
      </w:pPr>
      <w:bookmarkStart w:id="2626" w:name="section_1b08115156ae488b8996226f23c60463"/>
      <w:bookmarkStart w:id="2627" w:name="_Toc190324656"/>
      <w:r>
        <w:t>Part 1 Section 20.402.2, style:list-level-properties</w:t>
      </w:r>
      <w:bookmarkEnd w:id="2626"/>
      <w:bookmarkEnd w:id="2627"/>
      <w:r>
        <w:fldChar w:fldCharType="begin"/>
      </w:r>
      <w:r>
        <w:instrText xml:space="preserve"> XE "style\:list-level-properties" </w:instrText>
      </w:r>
      <w:r>
        <w:fldChar w:fldCharType="end"/>
      </w:r>
    </w:p>
    <w:p w:rsidR="00376B6B" w:rsidRDefault="00DC1024">
      <w:pPr>
        <w:pStyle w:val="Definition-Field"/>
      </w:pPr>
      <w:r>
        <w:t xml:space="preserve">a.   </w:t>
      </w:r>
      <w:r>
        <w:rPr>
          <w:i/>
        </w:rPr>
        <w:t>The standard defines the attribute svg:y, contained</w:t>
      </w:r>
      <w:r>
        <w:rPr>
          <w:i/>
        </w:rPr>
        <w:t xml:space="preserve"> within the element &lt;style:list-level-properties&gt;</w:t>
      </w:r>
    </w:p>
    <w:p w:rsidR="00376B6B" w:rsidRDefault="00DC1024">
      <w:pPr>
        <w:pStyle w:val="Definition-Field2"/>
      </w:pPr>
      <w:r>
        <w:t>This attribute is supported in Word 2013, Word 2016, and Word 2019.</w:t>
      </w:r>
    </w:p>
    <w:p w:rsidR="00376B6B" w:rsidRDefault="00DC1024">
      <w:pPr>
        <w:pStyle w:val="Heading3"/>
      </w:pPr>
      <w:bookmarkStart w:id="2628" w:name="section_582523a243f945d6b580c2b1fa86fb64"/>
      <w:bookmarkStart w:id="2629" w:name="_Toc190324657"/>
      <w:r>
        <w:t>Part 1 Section 20.404, table:align</w:t>
      </w:r>
      <w:bookmarkEnd w:id="2628"/>
      <w:bookmarkEnd w:id="2629"/>
      <w:r>
        <w:fldChar w:fldCharType="begin"/>
      </w:r>
      <w:r>
        <w:instrText xml:space="preserve"> XE "table\:align" </w:instrText>
      </w:r>
      <w:r>
        <w:fldChar w:fldCharType="end"/>
      </w:r>
    </w:p>
    <w:p w:rsidR="00376B6B" w:rsidRDefault="00DC1024">
      <w:pPr>
        <w:pStyle w:val="Definition-Field"/>
      </w:pPr>
      <w:r>
        <w:t xml:space="preserve">a.   </w:t>
      </w:r>
      <w:r>
        <w:rPr>
          <w:i/>
        </w:rPr>
        <w:t>The standard defines the property "margins", contained within the attribute t</w:t>
      </w:r>
      <w:r>
        <w:rPr>
          <w:i/>
        </w:rPr>
        <w:t>able:align, contained within the element &lt;style:table-properties&gt;</w:t>
      </w:r>
    </w:p>
    <w:p w:rsidR="00376B6B" w:rsidRDefault="00DC1024">
      <w:pPr>
        <w:pStyle w:val="Definition-Field2"/>
      </w:pPr>
      <w:r>
        <w:t>This property is not supported in Word 2013, Word 2016, or Word 2019.</w:t>
      </w:r>
    </w:p>
    <w:p w:rsidR="00376B6B" w:rsidRDefault="00DC1024">
      <w:pPr>
        <w:pStyle w:val="Definition-Field2"/>
      </w:pPr>
      <w:r>
        <w:t xml:space="preserve">On load, Word treats this value for the table:align attribute as "left". </w:t>
      </w:r>
    </w:p>
    <w:p w:rsidR="00376B6B" w:rsidRDefault="00DC1024">
      <w:pPr>
        <w:pStyle w:val="Definition-Field"/>
      </w:pPr>
      <w:r>
        <w:t xml:space="preserve">b.   </w:t>
      </w:r>
      <w:r>
        <w:rPr>
          <w:i/>
        </w:rPr>
        <w:t>The standard defines the attribute table:</w:t>
      </w:r>
      <w:r>
        <w:rPr>
          <w:i/>
        </w:rPr>
        <w:t>align, contained within the element &lt;style:table-properties&gt;</w:t>
      </w:r>
    </w:p>
    <w:p w:rsidR="00376B6B" w:rsidRDefault="00DC1024">
      <w:pPr>
        <w:pStyle w:val="Definition-Field2"/>
      </w:pPr>
      <w:r>
        <w:t xml:space="preserve">This attribute is not supported in Excel 2013, Excel 2016, or Excel 2019. </w:t>
      </w:r>
    </w:p>
    <w:p w:rsidR="00376B6B" w:rsidRDefault="00DC1024">
      <w:pPr>
        <w:pStyle w:val="Definition-Field"/>
      </w:pPr>
      <w:r>
        <w:t xml:space="preserve">c.   </w:t>
      </w:r>
      <w:r>
        <w:rPr>
          <w:i/>
        </w:rPr>
        <w:t>The standard defines the attribute table:align, contained within the element &lt;style:table-properties&gt;</w:t>
      </w:r>
    </w:p>
    <w:p w:rsidR="00376B6B" w:rsidRDefault="00DC1024">
      <w:pPr>
        <w:pStyle w:val="Heading3"/>
      </w:pPr>
      <w:bookmarkStart w:id="2630" w:name="section_7d97645f94744addb97f0631d30660d0"/>
      <w:bookmarkStart w:id="2631" w:name="_Toc190324658"/>
      <w:r>
        <w:t>Part 1 Sectio</w:t>
      </w:r>
      <w:r>
        <w:t>n 20.405, table:border-model</w:t>
      </w:r>
      <w:bookmarkEnd w:id="2630"/>
      <w:bookmarkEnd w:id="2631"/>
      <w:r>
        <w:fldChar w:fldCharType="begin"/>
      </w:r>
      <w:r>
        <w:instrText xml:space="preserve"> XE "table\:border-model" </w:instrText>
      </w:r>
      <w:r>
        <w:fldChar w:fldCharType="end"/>
      </w:r>
    </w:p>
    <w:p w:rsidR="00376B6B" w:rsidRDefault="00DC1024">
      <w:pPr>
        <w:pStyle w:val="Definition-Field"/>
      </w:pPr>
      <w:r>
        <w:t xml:space="preserve">a.   </w:t>
      </w:r>
      <w:r>
        <w:rPr>
          <w:i/>
        </w:rPr>
        <w:t>The standard defines the attribute table:border-model, contained within the element &lt;style:table-properties&gt;</w:t>
      </w:r>
    </w:p>
    <w:p w:rsidR="00376B6B" w:rsidRDefault="00DC1024">
      <w:pPr>
        <w:pStyle w:val="Definition-Field2"/>
      </w:pPr>
      <w:r>
        <w:t>This attribute is not supported in Word 2013, Word 2016, or Word 2019.</w:t>
      </w:r>
    </w:p>
    <w:p w:rsidR="00376B6B" w:rsidRDefault="00DC1024">
      <w:pPr>
        <w:pStyle w:val="Definition-Field2"/>
      </w:pPr>
      <w:r>
        <w:t>Word only supp</w:t>
      </w:r>
      <w:r>
        <w:t xml:space="preserve">orts the "collapsing" value of the table:border-model attribute. </w:t>
      </w:r>
    </w:p>
    <w:p w:rsidR="00376B6B" w:rsidRDefault="00DC1024">
      <w:pPr>
        <w:pStyle w:val="Definition-Field"/>
      </w:pPr>
      <w:r>
        <w:t xml:space="preserve">b.   </w:t>
      </w:r>
      <w:r>
        <w:rPr>
          <w:i/>
        </w:rPr>
        <w:t>The standard defines the attribute table:border-model, contained within the element &lt;style:table-properties&gt;</w:t>
      </w:r>
    </w:p>
    <w:p w:rsidR="00376B6B" w:rsidRDefault="00DC1024">
      <w:pPr>
        <w:pStyle w:val="Definition-Field2"/>
      </w:pPr>
      <w:r>
        <w:lastRenderedPageBreak/>
        <w:t xml:space="preserve">This attribute is not supported in Excel 2013, Excel 2016, or Excel 2019. </w:t>
      </w:r>
    </w:p>
    <w:p w:rsidR="00376B6B" w:rsidRDefault="00DC1024">
      <w:pPr>
        <w:pStyle w:val="Definition-Field"/>
      </w:pPr>
      <w:r>
        <w:t>c</w:t>
      </w:r>
      <w:r>
        <w:t xml:space="preserve">.   </w:t>
      </w:r>
      <w:r>
        <w:rPr>
          <w:i/>
        </w:rPr>
        <w:t>The standard defines the attribute table:border-model, contained within the element &lt;style:table-properties&gt;</w:t>
      </w:r>
    </w:p>
    <w:p w:rsidR="00376B6B" w:rsidRDefault="00DC1024">
      <w:pPr>
        <w:pStyle w:val="Heading3"/>
      </w:pPr>
      <w:bookmarkStart w:id="2632" w:name="section_ffec8d88f4aa4aa0a3a5ac6f30523c32"/>
      <w:bookmarkStart w:id="2633" w:name="_Toc190324659"/>
      <w:r>
        <w:t>Part 1 Section 20.406, table:display</w:t>
      </w:r>
      <w:bookmarkEnd w:id="2632"/>
      <w:bookmarkEnd w:id="2633"/>
      <w:r>
        <w:fldChar w:fldCharType="begin"/>
      </w:r>
      <w:r>
        <w:instrText xml:space="preserve"> XE "table\:display" </w:instrText>
      </w:r>
      <w:r>
        <w:fldChar w:fldCharType="end"/>
      </w:r>
    </w:p>
    <w:p w:rsidR="00376B6B" w:rsidRDefault="00DC1024">
      <w:pPr>
        <w:pStyle w:val="Definition-Field"/>
      </w:pPr>
      <w:r>
        <w:t xml:space="preserve">a.   </w:t>
      </w:r>
      <w:r>
        <w:rPr>
          <w:i/>
        </w:rPr>
        <w:t>The standard defines the attribute table:display, contained within the element</w:t>
      </w:r>
      <w:r>
        <w:rPr>
          <w:i/>
        </w:rPr>
        <w:t xml:space="preserve"> &lt;style:table-properties&gt;</w:t>
      </w:r>
    </w:p>
    <w:p w:rsidR="00376B6B" w:rsidRDefault="00DC1024">
      <w:pPr>
        <w:pStyle w:val="Heading3"/>
      </w:pPr>
      <w:bookmarkStart w:id="2634" w:name="section_d01e1b359a2a4ba3a61ddbf67fe0cd93"/>
      <w:bookmarkStart w:id="2635" w:name="_Toc190324660"/>
      <w:r>
        <w:t>Part 1 Section 20.409, text:animation</w:t>
      </w:r>
      <w:bookmarkEnd w:id="2634"/>
      <w:bookmarkEnd w:id="2635"/>
      <w:r>
        <w:fldChar w:fldCharType="begin"/>
      </w:r>
      <w:r>
        <w:instrText xml:space="preserve"> XE "text\:animation" </w:instrText>
      </w:r>
      <w:r>
        <w:fldChar w:fldCharType="end"/>
      </w:r>
    </w:p>
    <w:p w:rsidR="00376B6B" w:rsidRDefault="00DC1024">
      <w:pPr>
        <w:pStyle w:val="Definition-Field"/>
      </w:pPr>
      <w:r>
        <w:t xml:space="preserve">a.   </w:t>
      </w:r>
      <w:r>
        <w:rPr>
          <w:i/>
        </w:rPr>
        <w:t>The standard defines the attribute text:animation, contained within the element &lt;style:graphics-properties&gt;</w:t>
      </w:r>
    </w:p>
    <w:p w:rsidR="00376B6B" w:rsidRDefault="00DC1024">
      <w:pPr>
        <w:pStyle w:val="Definition-Field2"/>
      </w:pPr>
      <w:r>
        <w:t>This attribute is not supported in PowerPoint 2013, Pow</w:t>
      </w:r>
      <w:r>
        <w:t>erPoint 2016, or PowerPoint 2019.</w:t>
      </w:r>
    </w:p>
    <w:p w:rsidR="00376B6B" w:rsidRDefault="00DC1024">
      <w:pPr>
        <w:pStyle w:val="Heading3"/>
      </w:pPr>
      <w:bookmarkStart w:id="2636" w:name="section_dadafcf4ab29401893353e052d00d065"/>
      <w:bookmarkStart w:id="2637" w:name="_Toc190324661"/>
      <w:r>
        <w:t>Part 1 Section 20.410, text:animation-delay</w:t>
      </w:r>
      <w:bookmarkEnd w:id="2636"/>
      <w:bookmarkEnd w:id="2637"/>
      <w:r>
        <w:fldChar w:fldCharType="begin"/>
      </w:r>
      <w:r>
        <w:instrText xml:space="preserve"> XE "text\:animation-delay" </w:instrText>
      </w:r>
      <w:r>
        <w:fldChar w:fldCharType="end"/>
      </w:r>
    </w:p>
    <w:p w:rsidR="00376B6B" w:rsidRDefault="00DC1024">
      <w:pPr>
        <w:pStyle w:val="Definition-Field"/>
      </w:pPr>
      <w:r>
        <w:t xml:space="preserve">a.   </w:t>
      </w:r>
      <w:r>
        <w:rPr>
          <w:i/>
        </w:rPr>
        <w:t>The standard defines the attribute text:animation-delay, contained within the element &lt;style:graphics-properties&gt;</w:t>
      </w:r>
    </w:p>
    <w:p w:rsidR="00376B6B" w:rsidRDefault="00DC1024">
      <w:pPr>
        <w:pStyle w:val="Definition-Field2"/>
      </w:pPr>
      <w:r>
        <w:t>This attribute is not support</w:t>
      </w:r>
      <w:r>
        <w:t>ed in PowerPoint 2013, PowerPoint 2016, or PowerPoint 2019.</w:t>
      </w:r>
    </w:p>
    <w:p w:rsidR="00376B6B" w:rsidRDefault="00DC1024">
      <w:pPr>
        <w:pStyle w:val="Heading3"/>
      </w:pPr>
      <w:bookmarkStart w:id="2638" w:name="section_f2c058d54920423382363f5a52553148"/>
      <w:bookmarkStart w:id="2639" w:name="_Toc190324662"/>
      <w:r>
        <w:t>Part 1 Section 20.411, text:animation-direction</w:t>
      </w:r>
      <w:bookmarkEnd w:id="2638"/>
      <w:bookmarkEnd w:id="2639"/>
      <w:r>
        <w:fldChar w:fldCharType="begin"/>
      </w:r>
      <w:r>
        <w:instrText xml:space="preserve"> XE "text\:animation-direction" </w:instrText>
      </w:r>
      <w:r>
        <w:fldChar w:fldCharType="end"/>
      </w:r>
    </w:p>
    <w:p w:rsidR="00376B6B" w:rsidRDefault="00DC1024">
      <w:pPr>
        <w:pStyle w:val="Definition-Field"/>
      </w:pPr>
      <w:r>
        <w:t xml:space="preserve">a.   </w:t>
      </w:r>
      <w:r>
        <w:rPr>
          <w:i/>
        </w:rPr>
        <w:t>The standard defines the attribute text:animation-direction, contained within the element &lt;</w:t>
      </w:r>
      <w:r>
        <w:rPr>
          <w:i/>
        </w:rPr>
        <w:t>style:graphics-properties&gt;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640" w:name="section_79de9e8a726140d7bab6bdbf9c93beb6"/>
      <w:bookmarkStart w:id="2641" w:name="_Toc190324663"/>
      <w:r>
        <w:t>Part 1 Section 20.412, text:animation-repeat</w:t>
      </w:r>
      <w:bookmarkEnd w:id="2640"/>
      <w:bookmarkEnd w:id="2641"/>
      <w:r>
        <w:fldChar w:fldCharType="begin"/>
      </w:r>
      <w:r>
        <w:instrText xml:space="preserve"> XE "text\:animation-repeat" </w:instrText>
      </w:r>
      <w:r>
        <w:fldChar w:fldCharType="end"/>
      </w:r>
    </w:p>
    <w:p w:rsidR="00376B6B" w:rsidRDefault="00DC1024">
      <w:pPr>
        <w:pStyle w:val="Definition-Field"/>
      </w:pPr>
      <w:r>
        <w:t xml:space="preserve">a.   </w:t>
      </w:r>
      <w:r>
        <w:rPr>
          <w:i/>
        </w:rPr>
        <w:t>The standard defines the attribute text:animation-repeat, c</w:t>
      </w:r>
      <w:r>
        <w:rPr>
          <w:i/>
        </w:rPr>
        <w:t>ontained within the element &lt;style:graphics-properties&gt;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642" w:name="section_0cd33b3f069e4bcaa8135ce15a665573"/>
      <w:bookmarkStart w:id="2643" w:name="_Toc190324664"/>
      <w:r>
        <w:t>Part 1 Section 20.413, text:animation-start-inside</w:t>
      </w:r>
      <w:bookmarkEnd w:id="2642"/>
      <w:bookmarkEnd w:id="2643"/>
      <w:r>
        <w:fldChar w:fldCharType="begin"/>
      </w:r>
      <w:r>
        <w:instrText xml:space="preserve"> XE "text\:animation-start-inside" </w:instrText>
      </w:r>
      <w:r>
        <w:fldChar w:fldCharType="end"/>
      </w:r>
    </w:p>
    <w:p w:rsidR="00376B6B" w:rsidRDefault="00DC1024">
      <w:pPr>
        <w:pStyle w:val="Definition-Field"/>
      </w:pPr>
      <w:r>
        <w:t xml:space="preserve">a.   </w:t>
      </w:r>
      <w:r>
        <w:rPr>
          <w:i/>
        </w:rPr>
        <w:t>The standard defin</w:t>
      </w:r>
      <w:r>
        <w:rPr>
          <w:i/>
        </w:rPr>
        <w:t>es the attribute text:animation-start-inside, contained within the element &lt;style:graphics-properties&gt;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644" w:name="section_4938178f60144b748dddca155bc9f913"/>
      <w:bookmarkStart w:id="2645" w:name="_Toc190324665"/>
      <w:r>
        <w:t>Part 1 Section 20.414, text:animation-steps</w:t>
      </w:r>
      <w:bookmarkEnd w:id="2644"/>
      <w:bookmarkEnd w:id="2645"/>
      <w:r>
        <w:fldChar w:fldCharType="begin"/>
      </w:r>
      <w:r>
        <w:instrText xml:space="preserve"> XE "text\:animation-</w:instrText>
      </w:r>
      <w:r>
        <w:instrText xml:space="preserve">steps" </w:instrText>
      </w:r>
      <w:r>
        <w:fldChar w:fldCharType="end"/>
      </w:r>
    </w:p>
    <w:p w:rsidR="00376B6B" w:rsidRDefault="00DC1024">
      <w:pPr>
        <w:pStyle w:val="Definition-Field"/>
      </w:pPr>
      <w:r>
        <w:t xml:space="preserve">a.   </w:t>
      </w:r>
      <w:r>
        <w:rPr>
          <w:i/>
        </w:rPr>
        <w:t>The standard defines the attribute text:animation-steps, contained within the element &lt;style:graphics-properties&gt;</w:t>
      </w:r>
    </w:p>
    <w:p w:rsidR="00376B6B" w:rsidRDefault="00DC1024">
      <w:pPr>
        <w:pStyle w:val="Definition-Field2"/>
      </w:pPr>
      <w:r>
        <w:t>This attribute is not supported in PowerPoint 2013, PowerPoint 2016, or PowerPoint 2019.</w:t>
      </w:r>
    </w:p>
    <w:p w:rsidR="00376B6B" w:rsidRDefault="00DC1024">
      <w:pPr>
        <w:pStyle w:val="Heading3"/>
      </w:pPr>
      <w:bookmarkStart w:id="2646" w:name="section_0d66634fb1994524ab116620085e4441"/>
      <w:bookmarkStart w:id="2647" w:name="_Toc190324666"/>
      <w:r>
        <w:t>Part 1 Section 20.415, text:animation-</w:t>
      </w:r>
      <w:r>
        <w:t>stop-inside</w:t>
      </w:r>
      <w:bookmarkEnd w:id="2646"/>
      <w:bookmarkEnd w:id="2647"/>
      <w:r>
        <w:fldChar w:fldCharType="begin"/>
      </w:r>
      <w:r>
        <w:instrText xml:space="preserve"> XE "text\:animation-stop-inside" </w:instrText>
      </w:r>
      <w:r>
        <w:fldChar w:fldCharType="end"/>
      </w:r>
    </w:p>
    <w:p w:rsidR="00376B6B" w:rsidRDefault="00DC1024">
      <w:pPr>
        <w:pStyle w:val="Definition-Field"/>
      </w:pPr>
      <w:r>
        <w:t xml:space="preserve">a.   </w:t>
      </w:r>
      <w:r>
        <w:rPr>
          <w:i/>
        </w:rPr>
        <w:t>The standard defines the attribute text:animation-stop-inside, contained within the element &lt;style:graphics-properties&gt;</w:t>
      </w:r>
    </w:p>
    <w:p w:rsidR="00376B6B" w:rsidRDefault="00DC1024">
      <w:pPr>
        <w:pStyle w:val="Definition-Field2"/>
      </w:pPr>
      <w:r>
        <w:lastRenderedPageBreak/>
        <w:t xml:space="preserve">This attribute is not supported in PowerPoint 2013, PowerPoint 2016, or PowerPoint </w:t>
      </w:r>
      <w:r>
        <w:t>2019.</w:t>
      </w:r>
    </w:p>
    <w:p w:rsidR="00376B6B" w:rsidRDefault="00DC1024">
      <w:pPr>
        <w:pStyle w:val="Heading3"/>
      </w:pPr>
      <w:bookmarkStart w:id="2648" w:name="section_ad4f35402e754104ad479835fe5ea11a"/>
      <w:bookmarkStart w:id="2649" w:name="_Toc190324667"/>
      <w:r>
        <w:t>Part 1 Section 20.418, text:dont-balance-text-columns</w:t>
      </w:r>
      <w:bookmarkEnd w:id="2648"/>
      <w:bookmarkEnd w:id="2649"/>
      <w:r>
        <w:fldChar w:fldCharType="begin"/>
      </w:r>
      <w:r>
        <w:instrText xml:space="preserve"> XE "text\:dont-balance-text-columns" </w:instrText>
      </w:r>
      <w:r>
        <w:fldChar w:fldCharType="end"/>
      </w:r>
    </w:p>
    <w:p w:rsidR="00376B6B" w:rsidRDefault="00DC1024">
      <w:pPr>
        <w:pStyle w:val="Definition-Field"/>
      </w:pPr>
      <w:r>
        <w:t xml:space="preserve">a.   </w:t>
      </w:r>
      <w:r>
        <w:rPr>
          <w:i/>
        </w:rPr>
        <w:t>The standard defines the attribute text:dont-balance-text-columns, contained within the element &lt;style:section-properties&gt;</w:t>
      </w:r>
    </w:p>
    <w:p w:rsidR="00376B6B" w:rsidRDefault="00DC1024">
      <w:pPr>
        <w:pStyle w:val="Definition-Field2"/>
      </w:pPr>
      <w:r>
        <w:t>This attribute is not suppor</w:t>
      </w:r>
      <w:r>
        <w:t>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w:t>
      </w:r>
      <w:r>
        <w:rPr>
          <w:i/>
        </w:rPr>
        <w:t>tribute text:dont-balance-text-columns, contained within the element &lt;style:section-properties&gt;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 in Excel 2013 does not support this attribute on save for text in text</w:t>
      </w:r>
      <w:r>
        <w:t xml:space="preserve"> boxes and shapes, SmartArt, and chart titles and labels, and on load for text in the following elements:</w:t>
      </w:r>
    </w:p>
    <w:p w:rsidR="00376B6B" w:rsidRDefault="00DC1024">
      <w:pPr>
        <w:pStyle w:val="ListParagraph"/>
        <w:numPr>
          <w:ilvl w:val="0"/>
          <w:numId w:val="1147"/>
        </w:numPr>
        <w:contextualSpacing/>
      </w:pPr>
      <w:r>
        <w:t>&lt;draw:rect&gt;</w:t>
      </w:r>
    </w:p>
    <w:p w:rsidR="00376B6B" w:rsidRDefault="00DC1024">
      <w:pPr>
        <w:pStyle w:val="ListParagraph"/>
        <w:numPr>
          <w:ilvl w:val="0"/>
          <w:numId w:val="1147"/>
        </w:numPr>
        <w:contextualSpacing/>
      </w:pPr>
      <w:r>
        <w:t>&lt;draw:polyline&gt;</w:t>
      </w:r>
    </w:p>
    <w:p w:rsidR="00376B6B" w:rsidRDefault="00DC1024">
      <w:pPr>
        <w:pStyle w:val="ListParagraph"/>
        <w:numPr>
          <w:ilvl w:val="0"/>
          <w:numId w:val="1147"/>
        </w:numPr>
        <w:contextualSpacing/>
      </w:pPr>
      <w:r>
        <w:t>&lt;draw:polygon&gt;</w:t>
      </w:r>
    </w:p>
    <w:p w:rsidR="00376B6B" w:rsidRDefault="00DC1024">
      <w:pPr>
        <w:pStyle w:val="ListParagraph"/>
        <w:numPr>
          <w:ilvl w:val="0"/>
          <w:numId w:val="1147"/>
        </w:numPr>
        <w:contextualSpacing/>
      </w:pPr>
      <w:r>
        <w:t>&lt;draw:regular-polygon&gt;</w:t>
      </w:r>
    </w:p>
    <w:p w:rsidR="00376B6B" w:rsidRDefault="00DC1024">
      <w:pPr>
        <w:pStyle w:val="ListParagraph"/>
        <w:numPr>
          <w:ilvl w:val="0"/>
          <w:numId w:val="1147"/>
        </w:numPr>
        <w:contextualSpacing/>
      </w:pPr>
      <w:r>
        <w:t>&lt;draw:path&gt;</w:t>
      </w:r>
    </w:p>
    <w:p w:rsidR="00376B6B" w:rsidRDefault="00DC1024">
      <w:pPr>
        <w:pStyle w:val="ListParagraph"/>
        <w:numPr>
          <w:ilvl w:val="0"/>
          <w:numId w:val="1147"/>
        </w:numPr>
        <w:contextualSpacing/>
      </w:pPr>
      <w:r>
        <w:t>&lt;draw:circle&gt;</w:t>
      </w:r>
    </w:p>
    <w:p w:rsidR="00376B6B" w:rsidRDefault="00DC1024">
      <w:pPr>
        <w:pStyle w:val="ListParagraph"/>
        <w:numPr>
          <w:ilvl w:val="0"/>
          <w:numId w:val="1147"/>
        </w:numPr>
        <w:contextualSpacing/>
      </w:pPr>
      <w:r>
        <w:t>&lt;draw:ellipse&gt;</w:t>
      </w:r>
    </w:p>
    <w:p w:rsidR="00376B6B" w:rsidRDefault="00DC1024">
      <w:pPr>
        <w:pStyle w:val="ListParagraph"/>
        <w:numPr>
          <w:ilvl w:val="0"/>
          <w:numId w:val="1147"/>
        </w:numPr>
        <w:contextualSpacing/>
      </w:pPr>
      <w:r>
        <w:t>&lt;draw:caption&gt;</w:t>
      </w:r>
    </w:p>
    <w:p w:rsidR="00376B6B" w:rsidRDefault="00DC1024">
      <w:pPr>
        <w:pStyle w:val="ListParagraph"/>
        <w:numPr>
          <w:ilvl w:val="0"/>
          <w:numId w:val="1147"/>
        </w:numPr>
        <w:contextualSpacing/>
      </w:pPr>
      <w:r>
        <w:t>&lt;draw:measure&gt;</w:t>
      </w:r>
    </w:p>
    <w:p w:rsidR="00376B6B" w:rsidRDefault="00DC1024">
      <w:pPr>
        <w:pStyle w:val="ListParagraph"/>
        <w:numPr>
          <w:ilvl w:val="0"/>
          <w:numId w:val="1147"/>
        </w:numPr>
        <w:contextualSpacing/>
      </w:pPr>
      <w:r>
        <w:t>&lt;draw:frame&gt;</w:t>
      </w:r>
    </w:p>
    <w:p w:rsidR="00376B6B" w:rsidRDefault="00DC1024">
      <w:pPr>
        <w:pStyle w:val="ListParagraph"/>
        <w:numPr>
          <w:ilvl w:val="0"/>
          <w:numId w:val="1147"/>
        </w:numPr>
        <w:contextualSpacing/>
      </w:pPr>
      <w:r>
        <w:t>&lt;draw:text-box&gt;</w:t>
      </w:r>
    </w:p>
    <w:p w:rsidR="00376B6B" w:rsidRDefault="00DC1024">
      <w:pPr>
        <w:pStyle w:val="ListParagraph"/>
        <w:numPr>
          <w:ilvl w:val="0"/>
          <w:numId w:val="1147"/>
        </w:numPr>
      </w:pPr>
      <w:r>
        <w:t xml:space="preserve">&lt;draw:custom-shape&gt; </w:t>
      </w:r>
    </w:p>
    <w:p w:rsidR="00376B6B" w:rsidRDefault="00DC1024">
      <w:pPr>
        <w:pStyle w:val="Definition-Field"/>
      </w:pPr>
      <w:r>
        <w:t xml:space="preserve">c.   </w:t>
      </w:r>
      <w:r>
        <w:rPr>
          <w:i/>
        </w:rPr>
        <w:t>The standard defines the attribute text:dont-balance-text-columns, contained within the element &lt;style:section-properties&gt;</w:t>
      </w:r>
    </w:p>
    <w:p w:rsidR="00376B6B" w:rsidRDefault="00DC1024">
      <w:pPr>
        <w:pStyle w:val="Definition-Field2"/>
      </w:pPr>
      <w:r>
        <w:t>OfficeArt Math in PowerPoint 2013 does not support this attribute on load for text in the f</w:t>
      </w:r>
      <w:r>
        <w:t>ollowing elements:</w:t>
      </w:r>
    </w:p>
    <w:p w:rsidR="00376B6B" w:rsidRDefault="00DC1024">
      <w:pPr>
        <w:pStyle w:val="ListParagraph"/>
        <w:numPr>
          <w:ilvl w:val="0"/>
          <w:numId w:val="1148"/>
        </w:numPr>
        <w:contextualSpacing/>
      </w:pPr>
      <w:r>
        <w:t>&lt;draw:rect&gt;</w:t>
      </w:r>
    </w:p>
    <w:p w:rsidR="00376B6B" w:rsidRDefault="00DC1024">
      <w:pPr>
        <w:pStyle w:val="ListParagraph"/>
        <w:numPr>
          <w:ilvl w:val="0"/>
          <w:numId w:val="1148"/>
        </w:numPr>
        <w:contextualSpacing/>
      </w:pPr>
      <w:r>
        <w:t>&lt;draw:polyline&gt;</w:t>
      </w:r>
    </w:p>
    <w:p w:rsidR="00376B6B" w:rsidRDefault="00DC1024">
      <w:pPr>
        <w:pStyle w:val="ListParagraph"/>
        <w:numPr>
          <w:ilvl w:val="0"/>
          <w:numId w:val="1148"/>
        </w:numPr>
        <w:contextualSpacing/>
      </w:pPr>
      <w:r>
        <w:t>&lt;draw:polygon&gt;</w:t>
      </w:r>
    </w:p>
    <w:p w:rsidR="00376B6B" w:rsidRDefault="00DC1024">
      <w:pPr>
        <w:pStyle w:val="ListParagraph"/>
        <w:numPr>
          <w:ilvl w:val="0"/>
          <w:numId w:val="1148"/>
        </w:numPr>
        <w:contextualSpacing/>
      </w:pPr>
      <w:r>
        <w:t>&lt;draw:regular-polygon&gt;</w:t>
      </w:r>
    </w:p>
    <w:p w:rsidR="00376B6B" w:rsidRDefault="00DC1024">
      <w:pPr>
        <w:pStyle w:val="ListParagraph"/>
        <w:numPr>
          <w:ilvl w:val="0"/>
          <w:numId w:val="1148"/>
        </w:numPr>
        <w:contextualSpacing/>
      </w:pPr>
      <w:r>
        <w:t>&lt;draw:path&gt;</w:t>
      </w:r>
    </w:p>
    <w:p w:rsidR="00376B6B" w:rsidRDefault="00DC1024">
      <w:pPr>
        <w:pStyle w:val="ListParagraph"/>
        <w:numPr>
          <w:ilvl w:val="0"/>
          <w:numId w:val="1148"/>
        </w:numPr>
        <w:contextualSpacing/>
      </w:pPr>
      <w:r>
        <w:t>&lt;draw:circle&gt;</w:t>
      </w:r>
    </w:p>
    <w:p w:rsidR="00376B6B" w:rsidRDefault="00DC1024">
      <w:pPr>
        <w:pStyle w:val="ListParagraph"/>
        <w:numPr>
          <w:ilvl w:val="0"/>
          <w:numId w:val="1148"/>
        </w:numPr>
        <w:contextualSpacing/>
      </w:pPr>
      <w:r>
        <w:t>&lt;draw:ellipse&gt;</w:t>
      </w:r>
    </w:p>
    <w:p w:rsidR="00376B6B" w:rsidRDefault="00DC1024">
      <w:pPr>
        <w:pStyle w:val="ListParagraph"/>
        <w:numPr>
          <w:ilvl w:val="0"/>
          <w:numId w:val="1148"/>
        </w:numPr>
        <w:contextualSpacing/>
      </w:pPr>
      <w:r>
        <w:t>&lt;draw:caption&gt;</w:t>
      </w:r>
    </w:p>
    <w:p w:rsidR="00376B6B" w:rsidRDefault="00DC1024">
      <w:pPr>
        <w:pStyle w:val="ListParagraph"/>
        <w:numPr>
          <w:ilvl w:val="0"/>
          <w:numId w:val="1148"/>
        </w:numPr>
        <w:contextualSpacing/>
      </w:pPr>
      <w:r>
        <w:t>&lt;draw:measure&gt;</w:t>
      </w:r>
    </w:p>
    <w:p w:rsidR="00376B6B" w:rsidRDefault="00DC1024">
      <w:pPr>
        <w:pStyle w:val="ListParagraph"/>
        <w:numPr>
          <w:ilvl w:val="0"/>
          <w:numId w:val="1148"/>
        </w:numPr>
        <w:contextualSpacing/>
      </w:pPr>
      <w:r>
        <w:t>&lt;draw:text-box&gt;</w:t>
      </w:r>
    </w:p>
    <w:p w:rsidR="00376B6B" w:rsidRDefault="00DC1024">
      <w:pPr>
        <w:pStyle w:val="ListParagraph"/>
        <w:numPr>
          <w:ilvl w:val="0"/>
          <w:numId w:val="1148"/>
        </w:numPr>
        <w:contextualSpacing/>
      </w:pPr>
      <w:r>
        <w:t>&lt;draw:frame&gt;</w:t>
      </w:r>
    </w:p>
    <w:p w:rsidR="00376B6B" w:rsidRDefault="00DC1024">
      <w:pPr>
        <w:pStyle w:val="ListParagraph"/>
        <w:numPr>
          <w:ilvl w:val="0"/>
          <w:numId w:val="1148"/>
        </w:numPr>
      </w:pPr>
      <w:r>
        <w:t xml:space="preserve">&lt;draw:custom-shape&gt;. </w:t>
      </w:r>
    </w:p>
    <w:p w:rsidR="00376B6B" w:rsidRDefault="00DC1024">
      <w:pPr>
        <w:pStyle w:val="Heading3"/>
      </w:pPr>
      <w:bookmarkStart w:id="2650" w:name="section_ece1d573adf041fd802cbe2f5f71811d"/>
      <w:bookmarkStart w:id="2651" w:name="_Toc190324668"/>
      <w:r>
        <w:t>Part 1 Section 20.420, text:line-number</w:t>
      </w:r>
      <w:bookmarkEnd w:id="2650"/>
      <w:bookmarkEnd w:id="2651"/>
      <w:r>
        <w:fldChar w:fldCharType="begin"/>
      </w:r>
      <w:r>
        <w:instrText xml:space="preserve"> XE "text\</w:instrText>
      </w:r>
      <w:r>
        <w:instrText xml:space="preserve">:line-number" </w:instrText>
      </w:r>
      <w:r>
        <w:fldChar w:fldCharType="end"/>
      </w:r>
    </w:p>
    <w:p w:rsidR="00376B6B" w:rsidRDefault="00DC1024">
      <w:pPr>
        <w:pStyle w:val="Definition-Field"/>
      </w:pPr>
      <w:r>
        <w:t xml:space="preserve">a.   </w:t>
      </w:r>
      <w:r>
        <w:rPr>
          <w:i/>
        </w:rPr>
        <w:t>The standard defines the attribute text:line-number, contained within the element &lt;style:paragraph-properties&gt;</w:t>
      </w:r>
    </w:p>
    <w:p w:rsidR="00376B6B" w:rsidRDefault="00DC1024">
      <w:pPr>
        <w:pStyle w:val="Definition-Field2"/>
      </w:pPr>
      <w:r>
        <w:t>This attribute is not supported in Word 2013, Word 2016, or Word 2019.</w:t>
      </w:r>
    </w:p>
    <w:p w:rsidR="00376B6B" w:rsidRDefault="00DC1024">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76B6B" w:rsidRDefault="00DC1024">
      <w:pPr>
        <w:pStyle w:val="Definition-Field"/>
      </w:pPr>
      <w:r>
        <w:t xml:space="preserve">b.   </w:t>
      </w:r>
      <w:r>
        <w:rPr>
          <w:i/>
        </w:rPr>
        <w:t>The standard defines the attribute text:line-number, contained within the element &lt;style:paragraph-properties&gt;</w:t>
      </w:r>
    </w:p>
    <w:p w:rsidR="00376B6B" w:rsidRDefault="00DC1024">
      <w:pPr>
        <w:pStyle w:val="Definition-Field2"/>
      </w:pPr>
      <w:r>
        <w:t xml:space="preserve">This attribute is not supported in Excel 2013, Excel 2016, or Excel 2019. </w:t>
      </w:r>
    </w:p>
    <w:p w:rsidR="00376B6B" w:rsidRDefault="00DC1024">
      <w:pPr>
        <w:pStyle w:val="Definition-Field2"/>
      </w:pPr>
      <w:r>
        <w:t>OfficeArt Math</w:t>
      </w:r>
      <w:r>
        <w:t xml:space="preserve"> in Excel 2013 does not support this attribute on save for text in text boxes and shapes, SmartArt, and chart titles and labels, and on load for text in the following elements:</w:t>
      </w:r>
    </w:p>
    <w:p w:rsidR="00376B6B" w:rsidRDefault="00DC1024">
      <w:pPr>
        <w:pStyle w:val="ListParagraph"/>
        <w:numPr>
          <w:ilvl w:val="0"/>
          <w:numId w:val="1149"/>
        </w:numPr>
        <w:contextualSpacing/>
      </w:pPr>
      <w:r>
        <w:t>&lt;draw:rect&gt;</w:t>
      </w:r>
    </w:p>
    <w:p w:rsidR="00376B6B" w:rsidRDefault="00DC1024">
      <w:pPr>
        <w:pStyle w:val="ListParagraph"/>
        <w:numPr>
          <w:ilvl w:val="0"/>
          <w:numId w:val="1149"/>
        </w:numPr>
        <w:contextualSpacing/>
      </w:pPr>
      <w:r>
        <w:t>&lt;draw:polyline&gt;</w:t>
      </w:r>
    </w:p>
    <w:p w:rsidR="00376B6B" w:rsidRDefault="00DC1024">
      <w:pPr>
        <w:pStyle w:val="ListParagraph"/>
        <w:numPr>
          <w:ilvl w:val="0"/>
          <w:numId w:val="1149"/>
        </w:numPr>
        <w:contextualSpacing/>
      </w:pPr>
      <w:r>
        <w:t>&lt;draw:polygon&gt;</w:t>
      </w:r>
    </w:p>
    <w:p w:rsidR="00376B6B" w:rsidRDefault="00DC1024">
      <w:pPr>
        <w:pStyle w:val="ListParagraph"/>
        <w:numPr>
          <w:ilvl w:val="0"/>
          <w:numId w:val="1149"/>
        </w:numPr>
        <w:contextualSpacing/>
      </w:pPr>
      <w:r>
        <w:t>&lt;draw:regular-polygon&gt;</w:t>
      </w:r>
    </w:p>
    <w:p w:rsidR="00376B6B" w:rsidRDefault="00DC1024">
      <w:pPr>
        <w:pStyle w:val="ListParagraph"/>
        <w:numPr>
          <w:ilvl w:val="0"/>
          <w:numId w:val="1149"/>
        </w:numPr>
        <w:contextualSpacing/>
      </w:pPr>
      <w:r>
        <w:t>&lt;draw:path&gt;</w:t>
      </w:r>
    </w:p>
    <w:p w:rsidR="00376B6B" w:rsidRDefault="00DC1024">
      <w:pPr>
        <w:pStyle w:val="ListParagraph"/>
        <w:numPr>
          <w:ilvl w:val="0"/>
          <w:numId w:val="1149"/>
        </w:numPr>
        <w:contextualSpacing/>
      </w:pPr>
      <w:r>
        <w:t>&lt;</w:t>
      </w:r>
      <w:r>
        <w:t>draw:circle&gt;</w:t>
      </w:r>
    </w:p>
    <w:p w:rsidR="00376B6B" w:rsidRDefault="00DC1024">
      <w:pPr>
        <w:pStyle w:val="ListParagraph"/>
        <w:numPr>
          <w:ilvl w:val="0"/>
          <w:numId w:val="1149"/>
        </w:numPr>
        <w:contextualSpacing/>
      </w:pPr>
      <w:r>
        <w:t>&lt;draw:ellipse&gt;</w:t>
      </w:r>
    </w:p>
    <w:p w:rsidR="00376B6B" w:rsidRDefault="00DC1024">
      <w:pPr>
        <w:pStyle w:val="ListParagraph"/>
        <w:numPr>
          <w:ilvl w:val="0"/>
          <w:numId w:val="1149"/>
        </w:numPr>
        <w:contextualSpacing/>
      </w:pPr>
      <w:r>
        <w:t>&lt;draw:caption&gt;</w:t>
      </w:r>
    </w:p>
    <w:p w:rsidR="00376B6B" w:rsidRDefault="00DC1024">
      <w:pPr>
        <w:pStyle w:val="ListParagraph"/>
        <w:numPr>
          <w:ilvl w:val="0"/>
          <w:numId w:val="1149"/>
        </w:numPr>
        <w:contextualSpacing/>
      </w:pPr>
      <w:r>
        <w:t>&lt;draw:measure&gt;</w:t>
      </w:r>
    </w:p>
    <w:p w:rsidR="00376B6B" w:rsidRDefault="00DC1024">
      <w:pPr>
        <w:pStyle w:val="ListParagraph"/>
        <w:numPr>
          <w:ilvl w:val="0"/>
          <w:numId w:val="1149"/>
        </w:numPr>
        <w:contextualSpacing/>
      </w:pPr>
      <w:r>
        <w:t>&lt;draw:frame&gt;</w:t>
      </w:r>
    </w:p>
    <w:p w:rsidR="00376B6B" w:rsidRDefault="00DC1024">
      <w:pPr>
        <w:pStyle w:val="ListParagraph"/>
        <w:numPr>
          <w:ilvl w:val="0"/>
          <w:numId w:val="1149"/>
        </w:numPr>
        <w:contextualSpacing/>
      </w:pPr>
      <w:r>
        <w:t>&lt;draw:text-box&gt;</w:t>
      </w:r>
    </w:p>
    <w:p w:rsidR="00376B6B" w:rsidRDefault="00DC1024">
      <w:pPr>
        <w:pStyle w:val="ListParagraph"/>
        <w:numPr>
          <w:ilvl w:val="0"/>
          <w:numId w:val="1149"/>
        </w:numPr>
      </w:pPr>
      <w:r>
        <w:t xml:space="preserve">&lt;draw:custom-shape&gt; </w:t>
      </w:r>
    </w:p>
    <w:p w:rsidR="00376B6B" w:rsidRDefault="00DC1024">
      <w:pPr>
        <w:pStyle w:val="Definition-Field"/>
      </w:pPr>
      <w:r>
        <w:t xml:space="preserve">c.   </w:t>
      </w:r>
      <w:r>
        <w:rPr>
          <w:i/>
        </w:rPr>
        <w:t>The standard defines the attribute text:line-number, contained within the element &lt;style:paragraph-properties&gt;</w:t>
      </w:r>
    </w:p>
    <w:p w:rsidR="00376B6B" w:rsidRDefault="00DC1024">
      <w:pPr>
        <w:pStyle w:val="Definition-Field2"/>
      </w:pPr>
      <w:r>
        <w:t>OfficeArt Math in PowerPoint 201</w:t>
      </w:r>
      <w:r>
        <w:t>3 does not support this attribute on load for text in the following elements:</w:t>
      </w:r>
    </w:p>
    <w:p w:rsidR="00376B6B" w:rsidRDefault="00DC1024">
      <w:pPr>
        <w:pStyle w:val="ListParagraph"/>
        <w:numPr>
          <w:ilvl w:val="0"/>
          <w:numId w:val="1150"/>
        </w:numPr>
        <w:contextualSpacing/>
      </w:pPr>
      <w:r>
        <w:t>&lt;draw:rect&gt;</w:t>
      </w:r>
    </w:p>
    <w:p w:rsidR="00376B6B" w:rsidRDefault="00DC1024">
      <w:pPr>
        <w:pStyle w:val="ListParagraph"/>
        <w:numPr>
          <w:ilvl w:val="0"/>
          <w:numId w:val="1150"/>
        </w:numPr>
        <w:contextualSpacing/>
      </w:pPr>
      <w:r>
        <w:t>&lt;draw:polyline&gt;</w:t>
      </w:r>
    </w:p>
    <w:p w:rsidR="00376B6B" w:rsidRDefault="00DC1024">
      <w:pPr>
        <w:pStyle w:val="ListParagraph"/>
        <w:numPr>
          <w:ilvl w:val="0"/>
          <w:numId w:val="1150"/>
        </w:numPr>
        <w:contextualSpacing/>
      </w:pPr>
      <w:r>
        <w:t>&lt;draw:polygon&gt;</w:t>
      </w:r>
    </w:p>
    <w:p w:rsidR="00376B6B" w:rsidRDefault="00DC1024">
      <w:pPr>
        <w:pStyle w:val="ListParagraph"/>
        <w:numPr>
          <w:ilvl w:val="0"/>
          <w:numId w:val="1150"/>
        </w:numPr>
        <w:contextualSpacing/>
      </w:pPr>
      <w:r>
        <w:t>&lt;draw:regular-polygon&gt;</w:t>
      </w:r>
    </w:p>
    <w:p w:rsidR="00376B6B" w:rsidRDefault="00DC1024">
      <w:pPr>
        <w:pStyle w:val="ListParagraph"/>
        <w:numPr>
          <w:ilvl w:val="0"/>
          <w:numId w:val="1150"/>
        </w:numPr>
        <w:contextualSpacing/>
      </w:pPr>
      <w:r>
        <w:t>&lt;draw:path&gt;</w:t>
      </w:r>
    </w:p>
    <w:p w:rsidR="00376B6B" w:rsidRDefault="00DC1024">
      <w:pPr>
        <w:pStyle w:val="ListParagraph"/>
        <w:numPr>
          <w:ilvl w:val="0"/>
          <w:numId w:val="1150"/>
        </w:numPr>
        <w:contextualSpacing/>
      </w:pPr>
      <w:r>
        <w:t>&lt;draw:circle&gt;</w:t>
      </w:r>
    </w:p>
    <w:p w:rsidR="00376B6B" w:rsidRDefault="00DC1024">
      <w:pPr>
        <w:pStyle w:val="ListParagraph"/>
        <w:numPr>
          <w:ilvl w:val="0"/>
          <w:numId w:val="1150"/>
        </w:numPr>
        <w:contextualSpacing/>
      </w:pPr>
      <w:r>
        <w:t>&lt;draw:ellipse&gt;</w:t>
      </w:r>
    </w:p>
    <w:p w:rsidR="00376B6B" w:rsidRDefault="00DC1024">
      <w:pPr>
        <w:pStyle w:val="ListParagraph"/>
        <w:numPr>
          <w:ilvl w:val="0"/>
          <w:numId w:val="1150"/>
        </w:numPr>
        <w:contextualSpacing/>
      </w:pPr>
      <w:r>
        <w:t>&lt;draw:caption&gt;</w:t>
      </w:r>
    </w:p>
    <w:p w:rsidR="00376B6B" w:rsidRDefault="00DC1024">
      <w:pPr>
        <w:pStyle w:val="ListParagraph"/>
        <w:numPr>
          <w:ilvl w:val="0"/>
          <w:numId w:val="1150"/>
        </w:numPr>
        <w:contextualSpacing/>
      </w:pPr>
      <w:r>
        <w:t>&lt;draw:measure&gt;</w:t>
      </w:r>
    </w:p>
    <w:p w:rsidR="00376B6B" w:rsidRDefault="00DC1024">
      <w:pPr>
        <w:pStyle w:val="ListParagraph"/>
        <w:numPr>
          <w:ilvl w:val="0"/>
          <w:numId w:val="1150"/>
        </w:numPr>
        <w:contextualSpacing/>
      </w:pPr>
      <w:r>
        <w:t>&lt;draw:text-box&gt;</w:t>
      </w:r>
    </w:p>
    <w:p w:rsidR="00376B6B" w:rsidRDefault="00DC1024">
      <w:pPr>
        <w:pStyle w:val="ListParagraph"/>
        <w:numPr>
          <w:ilvl w:val="0"/>
          <w:numId w:val="1150"/>
        </w:numPr>
        <w:contextualSpacing/>
      </w:pPr>
      <w:r>
        <w:t>&lt;draw:frame&gt;</w:t>
      </w:r>
    </w:p>
    <w:p w:rsidR="00376B6B" w:rsidRDefault="00DC1024">
      <w:pPr>
        <w:pStyle w:val="ListParagraph"/>
        <w:numPr>
          <w:ilvl w:val="0"/>
          <w:numId w:val="1150"/>
        </w:numPr>
      </w:pPr>
      <w:r>
        <w:t>&lt;</w:t>
      </w:r>
      <w:r>
        <w:t xml:space="preserve">draw:custom-shape&gt;. </w:t>
      </w:r>
    </w:p>
    <w:p w:rsidR="00376B6B" w:rsidRDefault="00DC1024">
      <w:pPr>
        <w:pStyle w:val="Heading3"/>
      </w:pPr>
      <w:bookmarkStart w:id="2652" w:name="section_c2086871647a41878b7c641a6efd622a"/>
      <w:bookmarkStart w:id="2653" w:name="_Toc190324669"/>
      <w:r>
        <w:t>Part 1 Section 20.421, text:list-level-position-and-space-mode</w:t>
      </w:r>
      <w:bookmarkEnd w:id="2652"/>
      <w:bookmarkEnd w:id="2653"/>
      <w:r>
        <w:fldChar w:fldCharType="begin"/>
      </w:r>
      <w:r>
        <w:instrText xml:space="preserve"> XE "text\:list-level-position-and-space-mode" </w:instrText>
      </w:r>
      <w:r>
        <w:fldChar w:fldCharType="end"/>
      </w:r>
    </w:p>
    <w:p w:rsidR="00376B6B" w:rsidRDefault="00DC1024">
      <w:pPr>
        <w:pStyle w:val="Definition-Field"/>
      </w:pPr>
      <w:r>
        <w:t xml:space="preserve">a.   </w:t>
      </w:r>
      <w:r>
        <w:rPr>
          <w:i/>
        </w:rPr>
        <w:t>The standard defines the attribute text:list-level-position-and-space-mode, contained within the element &lt;style:list-l</w:t>
      </w:r>
      <w:r>
        <w:rPr>
          <w:i/>
        </w:rPr>
        <w:t>evel-properties&gt;</w:t>
      </w:r>
    </w:p>
    <w:p w:rsidR="00376B6B" w:rsidRDefault="00DC1024">
      <w:pPr>
        <w:pStyle w:val="Definition-Field2"/>
      </w:pPr>
      <w:r>
        <w:t>This attribute is supported in Word 2013, Word 2016, and Word 2019.</w:t>
      </w:r>
    </w:p>
    <w:p w:rsidR="00376B6B" w:rsidRDefault="00DC1024">
      <w:pPr>
        <w:pStyle w:val="Definition-Field2"/>
      </w:pPr>
      <w:r>
        <w:t xml:space="preserve">On save, Word always writes the value "label-alignment" for this attribute. </w:t>
      </w:r>
    </w:p>
    <w:p w:rsidR="00376B6B" w:rsidRDefault="00DC1024">
      <w:pPr>
        <w:pStyle w:val="Heading3"/>
      </w:pPr>
      <w:bookmarkStart w:id="2654" w:name="section_82f8f8397f854ce79225f0471269424b"/>
      <w:bookmarkStart w:id="2655" w:name="_Toc190324670"/>
      <w:r>
        <w:t>Part 1 Section 20.422, text:min-label-distance</w:t>
      </w:r>
      <w:bookmarkEnd w:id="2654"/>
      <w:bookmarkEnd w:id="2655"/>
      <w:r>
        <w:fldChar w:fldCharType="begin"/>
      </w:r>
      <w:r>
        <w:instrText xml:space="preserve"> XE "text\:min-label-distance" </w:instrText>
      </w:r>
      <w:r>
        <w:fldChar w:fldCharType="end"/>
      </w:r>
    </w:p>
    <w:p w:rsidR="00376B6B" w:rsidRDefault="00DC1024">
      <w:pPr>
        <w:pStyle w:val="Definition-Field"/>
      </w:pPr>
      <w:r>
        <w:t xml:space="preserve">a.   </w:t>
      </w:r>
      <w:r>
        <w:rPr>
          <w:i/>
        </w:rPr>
        <w:t>The stand</w:t>
      </w:r>
      <w:r>
        <w:rPr>
          <w:i/>
        </w:rPr>
        <w:t>ard defines the attribute text:min-label-distance, contained within the element &lt;style:list-level-properties&gt;</w:t>
      </w:r>
    </w:p>
    <w:p w:rsidR="00376B6B" w:rsidRDefault="00DC1024">
      <w:pPr>
        <w:pStyle w:val="Definition-Field2"/>
      </w:pPr>
      <w:r>
        <w:t>This attribute is supported in Word 2013, Word 2016, and Word 2019.</w:t>
      </w:r>
    </w:p>
    <w:p w:rsidR="00376B6B" w:rsidRDefault="00DC1024">
      <w:pPr>
        <w:pStyle w:val="Definition-Field2"/>
      </w:pPr>
      <w:hyperlink w:anchor="gt_5b584f32-a3d3-4a21-aed2-3ee39deb4883">
        <w:r>
          <w:rPr>
            <w:rStyle w:val="HyperlinkGreen"/>
            <w:b/>
          </w:rPr>
          <w:t>OfficeArt Math</w:t>
        </w:r>
      </w:hyperlink>
      <w:r>
        <w:t xml:space="preserve"> i</w:t>
      </w:r>
      <w:r>
        <w:t xml:space="preserve">n Word 2013 does not support this attribute on save for text in SmartArt. </w:t>
      </w:r>
    </w:p>
    <w:p w:rsidR="00376B6B" w:rsidRDefault="00DC1024">
      <w:pPr>
        <w:pStyle w:val="Definition-Field"/>
      </w:pPr>
      <w:r>
        <w:t xml:space="preserve">b.   </w:t>
      </w:r>
      <w:r>
        <w:rPr>
          <w:i/>
        </w:rPr>
        <w:t>The standard defines the attribute text:min-label-distance, contained within the element &lt;style:list-level-properties&gt;</w:t>
      </w:r>
    </w:p>
    <w:p w:rsidR="00376B6B" w:rsidRDefault="00DC1024">
      <w:pPr>
        <w:pStyle w:val="Definition-Field2"/>
      </w:pPr>
      <w:r>
        <w:t>OfficeArt Math in Excel 2013 does not support this attrib</w:t>
      </w:r>
      <w:r>
        <w:t>ute on load for text in the following elements:</w:t>
      </w:r>
    </w:p>
    <w:p w:rsidR="00376B6B" w:rsidRDefault="00DC1024">
      <w:pPr>
        <w:pStyle w:val="ListParagraph"/>
        <w:numPr>
          <w:ilvl w:val="0"/>
          <w:numId w:val="1151"/>
        </w:numPr>
        <w:contextualSpacing/>
      </w:pPr>
      <w:r>
        <w:t>&lt;draw:rect&gt;</w:t>
      </w:r>
    </w:p>
    <w:p w:rsidR="00376B6B" w:rsidRDefault="00DC1024">
      <w:pPr>
        <w:pStyle w:val="ListParagraph"/>
        <w:numPr>
          <w:ilvl w:val="0"/>
          <w:numId w:val="1151"/>
        </w:numPr>
        <w:contextualSpacing/>
      </w:pPr>
      <w:r>
        <w:t>&lt;draw:polyline&gt;</w:t>
      </w:r>
    </w:p>
    <w:p w:rsidR="00376B6B" w:rsidRDefault="00DC1024">
      <w:pPr>
        <w:pStyle w:val="ListParagraph"/>
        <w:numPr>
          <w:ilvl w:val="0"/>
          <w:numId w:val="1151"/>
        </w:numPr>
        <w:contextualSpacing/>
      </w:pPr>
      <w:r>
        <w:t>&lt;draw:polygon&gt;</w:t>
      </w:r>
    </w:p>
    <w:p w:rsidR="00376B6B" w:rsidRDefault="00DC1024">
      <w:pPr>
        <w:pStyle w:val="ListParagraph"/>
        <w:numPr>
          <w:ilvl w:val="0"/>
          <w:numId w:val="1151"/>
        </w:numPr>
        <w:contextualSpacing/>
      </w:pPr>
      <w:r>
        <w:t>&lt;draw:regular-polygon&gt;</w:t>
      </w:r>
    </w:p>
    <w:p w:rsidR="00376B6B" w:rsidRDefault="00DC1024">
      <w:pPr>
        <w:pStyle w:val="ListParagraph"/>
        <w:numPr>
          <w:ilvl w:val="0"/>
          <w:numId w:val="1151"/>
        </w:numPr>
        <w:contextualSpacing/>
      </w:pPr>
      <w:r>
        <w:t>&lt;draw:path&gt;</w:t>
      </w:r>
    </w:p>
    <w:p w:rsidR="00376B6B" w:rsidRDefault="00DC1024">
      <w:pPr>
        <w:pStyle w:val="ListParagraph"/>
        <w:numPr>
          <w:ilvl w:val="0"/>
          <w:numId w:val="1151"/>
        </w:numPr>
        <w:contextualSpacing/>
      </w:pPr>
      <w:r>
        <w:t>&lt;draw:circle&gt;</w:t>
      </w:r>
    </w:p>
    <w:p w:rsidR="00376B6B" w:rsidRDefault="00DC1024">
      <w:pPr>
        <w:pStyle w:val="ListParagraph"/>
        <w:numPr>
          <w:ilvl w:val="0"/>
          <w:numId w:val="1151"/>
        </w:numPr>
        <w:contextualSpacing/>
      </w:pPr>
      <w:r>
        <w:t>&lt;draw:ellipse&gt;</w:t>
      </w:r>
    </w:p>
    <w:p w:rsidR="00376B6B" w:rsidRDefault="00DC1024">
      <w:pPr>
        <w:pStyle w:val="ListParagraph"/>
        <w:numPr>
          <w:ilvl w:val="0"/>
          <w:numId w:val="1151"/>
        </w:numPr>
        <w:contextualSpacing/>
      </w:pPr>
      <w:r>
        <w:t>&lt;draw:caption&gt;</w:t>
      </w:r>
    </w:p>
    <w:p w:rsidR="00376B6B" w:rsidRDefault="00DC1024">
      <w:pPr>
        <w:pStyle w:val="ListParagraph"/>
        <w:numPr>
          <w:ilvl w:val="0"/>
          <w:numId w:val="1151"/>
        </w:numPr>
        <w:contextualSpacing/>
      </w:pPr>
      <w:r>
        <w:t>&lt;draw:measure&gt;</w:t>
      </w:r>
    </w:p>
    <w:p w:rsidR="00376B6B" w:rsidRDefault="00DC1024">
      <w:pPr>
        <w:pStyle w:val="ListParagraph"/>
        <w:numPr>
          <w:ilvl w:val="0"/>
          <w:numId w:val="1151"/>
        </w:numPr>
        <w:contextualSpacing/>
      </w:pPr>
      <w:r>
        <w:t>&lt;draw:frame&gt;</w:t>
      </w:r>
    </w:p>
    <w:p w:rsidR="00376B6B" w:rsidRDefault="00DC1024">
      <w:pPr>
        <w:pStyle w:val="ListParagraph"/>
        <w:numPr>
          <w:ilvl w:val="0"/>
          <w:numId w:val="1151"/>
        </w:numPr>
        <w:contextualSpacing/>
      </w:pPr>
      <w:r>
        <w:t>&lt;draw:text-box&gt;</w:t>
      </w:r>
    </w:p>
    <w:p w:rsidR="00376B6B" w:rsidRDefault="00DC1024">
      <w:pPr>
        <w:pStyle w:val="ListParagraph"/>
        <w:numPr>
          <w:ilvl w:val="0"/>
          <w:numId w:val="1151"/>
        </w:numPr>
      </w:pPr>
      <w:r>
        <w:t>&lt;draw:custom-shape&gt;.</w:t>
      </w:r>
    </w:p>
    <w:p w:rsidR="00376B6B" w:rsidRDefault="00DC1024">
      <w:pPr>
        <w:pStyle w:val="Definition-Field2"/>
      </w:pPr>
      <w:r>
        <w:t>OfficeArt Math</w:t>
      </w:r>
      <w:r>
        <w:t xml:space="preserve"> in Excel 2013 does not support this attribute on save for text in text boxes and shapes, and for SmartArt. </w:t>
      </w:r>
    </w:p>
    <w:p w:rsidR="00376B6B" w:rsidRDefault="00DC1024">
      <w:pPr>
        <w:pStyle w:val="Definition-Field"/>
      </w:pPr>
      <w:r>
        <w:t xml:space="preserve">c.   </w:t>
      </w:r>
      <w:r>
        <w:rPr>
          <w:i/>
        </w:rPr>
        <w:t>The standard defines the attribute text:min-label-distance, contained within the element &lt;style:list-level-properties&gt;</w:t>
      </w:r>
    </w:p>
    <w:p w:rsidR="00376B6B" w:rsidRDefault="00DC1024">
      <w:pPr>
        <w:pStyle w:val="Definition-Field2"/>
      </w:pPr>
      <w:r>
        <w:t>OfficeArt Math in Power</w:t>
      </w:r>
      <w:r>
        <w:t>Point 2013 does not support this attribute on load for text in the following elements:</w:t>
      </w:r>
    </w:p>
    <w:p w:rsidR="00376B6B" w:rsidRDefault="00DC1024">
      <w:pPr>
        <w:pStyle w:val="ListParagraph"/>
        <w:numPr>
          <w:ilvl w:val="0"/>
          <w:numId w:val="1152"/>
        </w:numPr>
        <w:contextualSpacing/>
      </w:pPr>
      <w:r>
        <w:t>&lt;draw:rect&gt;</w:t>
      </w:r>
    </w:p>
    <w:p w:rsidR="00376B6B" w:rsidRDefault="00DC1024">
      <w:pPr>
        <w:pStyle w:val="ListParagraph"/>
        <w:numPr>
          <w:ilvl w:val="0"/>
          <w:numId w:val="1152"/>
        </w:numPr>
        <w:contextualSpacing/>
      </w:pPr>
      <w:r>
        <w:t>&lt;draw:polyline&gt;</w:t>
      </w:r>
    </w:p>
    <w:p w:rsidR="00376B6B" w:rsidRDefault="00DC1024">
      <w:pPr>
        <w:pStyle w:val="ListParagraph"/>
        <w:numPr>
          <w:ilvl w:val="0"/>
          <w:numId w:val="1152"/>
        </w:numPr>
        <w:contextualSpacing/>
      </w:pPr>
      <w:r>
        <w:t>&lt;draw:polygon&gt;</w:t>
      </w:r>
    </w:p>
    <w:p w:rsidR="00376B6B" w:rsidRDefault="00DC1024">
      <w:pPr>
        <w:pStyle w:val="ListParagraph"/>
        <w:numPr>
          <w:ilvl w:val="0"/>
          <w:numId w:val="1152"/>
        </w:numPr>
        <w:contextualSpacing/>
      </w:pPr>
      <w:r>
        <w:t>&lt;draw:regular-polygon&gt;</w:t>
      </w:r>
    </w:p>
    <w:p w:rsidR="00376B6B" w:rsidRDefault="00DC1024">
      <w:pPr>
        <w:pStyle w:val="ListParagraph"/>
        <w:numPr>
          <w:ilvl w:val="0"/>
          <w:numId w:val="1152"/>
        </w:numPr>
        <w:contextualSpacing/>
      </w:pPr>
      <w:r>
        <w:t>&lt;draw:path&gt;</w:t>
      </w:r>
    </w:p>
    <w:p w:rsidR="00376B6B" w:rsidRDefault="00DC1024">
      <w:pPr>
        <w:pStyle w:val="ListParagraph"/>
        <w:numPr>
          <w:ilvl w:val="0"/>
          <w:numId w:val="1152"/>
        </w:numPr>
        <w:contextualSpacing/>
      </w:pPr>
      <w:r>
        <w:t>&lt;draw:circle&gt;</w:t>
      </w:r>
    </w:p>
    <w:p w:rsidR="00376B6B" w:rsidRDefault="00DC1024">
      <w:pPr>
        <w:pStyle w:val="ListParagraph"/>
        <w:numPr>
          <w:ilvl w:val="0"/>
          <w:numId w:val="1152"/>
        </w:numPr>
        <w:contextualSpacing/>
      </w:pPr>
      <w:r>
        <w:t>&lt;draw:ellipse&gt;</w:t>
      </w:r>
    </w:p>
    <w:p w:rsidR="00376B6B" w:rsidRDefault="00DC1024">
      <w:pPr>
        <w:pStyle w:val="ListParagraph"/>
        <w:numPr>
          <w:ilvl w:val="0"/>
          <w:numId w:val="1152"/>
        </w:numPr>
        <w:contextualSpacing/>
      </w:pPr>
      <w:r>
        <w:t>&lt;draw:caption&gt;</w:t>
      </w:r>
    </w:p>
    <w:p w:rsidR="00376B6B" w:rsidRDefault="00DC1024">
      <w:pPr>
        <w:pStyle w:val="ListParagraph"/>
        <w:numPr>
          <w:ilvl w:val="0"/>
          <w:numId w:val="1152"/>
        </w:numPr>
        <w:contextualSpacing/>
      </w:pPr>
      <w:r>
        <w:t>&lt;draw:measure&gt;</w:t>
      </w:r>
    </w:p>
    <w:p w:rsidR="00376B6B" w:rsidRDefault="00DC1024">
      <w:pPr>
        <w:pStyle w:val="ListParagraph"/>
        <w:numPr>
          <w:ilvl w:val="0"/>
          <w:numId w:val="1152"/>
        </w:numPr>
        <w:contextualSpacing/>
      </w:pPr>
      <w:r>
        <w:t>&lt;draw:text-box&gt;</w:t>
      </w:r>
    </w:p>
    <w:p w:rsidR="00376B6B" w:rsidRDefault="00DC1024">
      <w:pPr>
        <w:pStyle w:val="ListParagraph"/>
        <w:numPr>
          <w:ilvl w:val="0"/>
          <w:numId w:val="1152"/>
        </w:numPr>
        <w:contextualSpacing/>
      </w:pPr>
      <w:r>
        <w:t>&lt;draw:frame&gt;</w:t>
      </w:r>
    </w:p>
    <w:p w:rsidR="00376B6B" w:rsidRDefault="00DC1024">
      <w:pPr>
        <w:pStyle w:val="ListParagraph"/>
        <w:numPr>
          <w:ilvl w:val="0"/>
          <w:numId w:val="1152"/>
        </w:numPr>
      </w:pPr>
      <w:r>
        <w:t>&lt;</w:t>
      </w:r>
      <w:r>
        <w:t xml:space="preserve">draw:custom-shape&gt;. </w:t>
      </w:r>
    </w:p>
    <w:p w:rsidR="00376B6B" w:rsidRDefault="00DC1024">
      <w:pPr>
        <w:pStyle w:val="Heading3"/>
      </w:pPr>
      <w:bookmarkStart w:id="2656" w:name="section_63882a8c72144aaf8c882f13da86af77"/>
      <w:bookmarkStart w:id="2657" w:name="_Toc190324671"/>
      <w:r>
        <w:t>Part 1 Section 20.423, text:min-label-width</w:t>
      </w:r>
      <w:bookmarkEnd w:id="2656"/>
      <w:bookmarkEnd w:id="2657"/>
      <w:r>
        <w:fldChar w:fldCharType="begin"/>
      </w:r>
      <w:r>
        <w:instrText xml:space="preserve"> XE "text\:min-label-width" </w:instrText>
      </w:r>
      <w:r>
        <w:fldChar w:fldCharType="end"/>
      </w:r>
    </w:p>
    <w:p w:rsidR="00376B6B" w:rsidRDefault="00DC1024">
      <w:pPr>
        <w:pStyle w:val="Definition-Field"/>
      </w:pPr>
      <w:r>
        <w:t xml:space="preserve">a.   </w:t>
      </w:r>
      <w:r>
        <w:rPr>
          <w:i/>
        </w:rPr>
        <w:t>The standard defines the attribute text:min-label-width, contained within the element &lt;style:list-level-properties&gt;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76B6B" w:rsidRDefault="00DC1024">
      <w:pPr>
        <w:pStyle w:val="Definition-Field"/>
      </w:pPr>
      <w:r>
        <w:t xml:space="preserve">b.   </w:t>
      </w:r>
      <w:r>
        <w:rPr>
          <w:i/>
        </w:rPr>
        <w:t>The standard defines the attribute text:min-label-width, contained within the element &lt;style:list-level-properties&gt;</w:t>
      </w:r>
    </w:p>
    <w:p w:rsidR="00376B6B" w:rsidRDefault="00DC1024">
      <w:pPr>
        <w:pStyle w:val="Definition-Field2"/>
      </w:pPr>
      <w:r>
        <w:t>OfficeArt Math in Excel 2013 s</w:t>
      </w:r>
      <w:r>
        <w:t>upports this attribute on load for text in the following elements:</w:t>
      </w:r>
    </w:p>
    <w:p w:rsidR="00376B6B" w:rsidRDefault="00DC1024">
      <w:pPr>
        <w:pStyle w:val="ListParagraph"/>
        <w:numPr>
          <w:ilvl w:val="0"/>
          <w:numId w:val="1153"/>
        </w:numPr>
        <w:contextualSpacing/>
      </w:pPr>
      <w:r>
        <w:t>&lt;draw:rect&gt;</w:t>
      </w:r>
    </w:p>
    <w:p w:rsidR="00376B6B" w:rsidRDefault="00DC1024">
      <w:pPr>
        <w:pStyle w:val="ListParagraph"/>
        <w:numPr>
          <w:ilvl w:val="0"/>
          <w:numId w:val="1153"/>
        </w:numPr>
        <w:contextualSpacing/>
      </w:pPr>
      <w:r>
        <w:t>&lt;draw:polyline&gt;</w:t>
      </w:r>
    </w:p>
    <w:p w:rsidR="00376B6B" w:rsidRDefault="00DC1024">
      <w:pPr>
        <w:pStyle w:val="ListParagraph"/>
        <w:numPr>
          <w:ilvl w:val="0"/>
          <w:numId w:val="1153"/>
        </w:numPr>
        <w:contextualSpacing/>
      </w:pPr>
      <w:r>
        <w:t>&lt;draw:polygon&gt;</w:t>
      </w:r>
    </w:p>
    <w:p w:rsidR="00376B6B" w:rsidRDefault="00DC1024">
      <w:pPr>
        <w:pStyle w:val="ListParagraph"/>
        <w:numPr>
          <w:ilvl w:val="0"/>
          <w:numId w:val="1153"/>
        </w:numPr>
        <w:contextualSpacing/>
      </w:pPr>
      <w:r>
        <w:t>&lt;draw:regular-polygon&gt;</w:t>
      </w:r>
    </w:p>
    <w:p w:rsidR="00376B6B" w:rsidRDefault="00DC1024">
      <w:pPr>
        <w:pStyle w:val="ListParagraph"/>
        <w:numPr>
          <w:ilvl w:val="0"/>
          <w:numId w:val="1153"/>
        </w:numPr>
        <w:contextualSpacing/>
      </w:pPr>
      <w:r>
        <w:lastRenderedPageBreak/>
        <w:t>&lt;draw:path&gt;</w:t>
      </w:r>
    </w:p>
    <w:p w:rsidR="00376B6B" w:rsidRDefault="00DC1024">
      <w:pPr>
        <w:pStyle w:val="ListParagraph"/>
        <w:numPr>
          <w:ilvl w:val="0"/>
          <w:numId w:val="1153"/>
        </w:numPr>
        <w:contextualSpacing/>
      </w:pPr>
      <w:r>
        <w:t>&lt;draw:circle&gt;</w:t>
      </w:r>
    </w:p>
    <w:p w:rsidR="00376B6B" w:rsidRDefault="00DC1024">
      <w:pPr>
        <w:pStyle w:val="ListParagraph"/>
        <w:numPr>
          <w:ilvl w:val="0"/>
          <w:numId w:val="1153"/>
        </w:numPr>
        <w:contextualSpacing/>
      </w:pPr>
      <w:r>
        <w:t>&lt;draw:ellipse&gt;</w:t>
      </w:r>
    </w:p>
    <w:p w:rsidR="00376B6B" w:rsidRDefault="00DC1024">
      <w:pPr>
        <w:pStyle w:val="ListParagraph"/>
        <w:numPr>
          <w:ilvl w:val="0"/>
          <w:numId w:val="1153"/>
        </w:numPr>
        <w:contextualSpacing/>
      </w:pPr>
      <w:r>
        <w:t>&lt;draw:caption&gt;</w:t>
      </w:r>
    </w:p>
    <w:p w:rsidR="00376B6B" w:rsidRDefault="00DC1024">
      <w:pPr>
        <w:pStyle w:val="ListParagraph"/>
        <w:numPr>
          <w:ilvl w:val="0"/>
          <w:numId w:val="1153"/>
        </w:numPr>
        <w:contextualSpacing/>
      </w:pPr>
      <w:r>
        <w:t>&lt;draw:measure&gt;</w:t>
      </w:r>
    </w:p>
    <w:p w:rsidR="00376B6B" w:rsidRDefault="00DC1024">
      <w:pPr>
        <w:pStyle w:val="ListParagraph"/>
        <w:numPr>
          <w:ilvl w:val="0"/>
          <w:numId w:val="1153"/>
        </w:numPr>
        <w:contextualSpacing/>
      </w:pPr>
      <w:r>
        <w:t>&lt;draw:frame&gt;</w:t>
      </w:r>
    </w:p>
    <w:p w:rsidR="00376B6B" w:rsidRDefault="00DC1024">
      <w:pPr>
        <w:pStyle w:val="ListParagraph"/>
        <w:numPr>
          <w:ilvl w:val="0"/>
          <w:numId w:val="1153"/>
        </w:numPr>
        <w:contextualSpacing/>
      </w:pPr>
      <w:r>
        <w:t>&lt;draw:text-box&gt;</w:t>
      </w:r>
    </w:p>
    <w:p w:rsidR="00376B6B" w:rsidRDefault="00DC1024">
      <w:pPr>
        <w:pStyle w:val="ListParagraph"/>
        <w:numPr>
          <w:ilvl w:val="0"/>
          <w:numId w:val="1153"/>
        </w:numPr>
      </w:pPr>
      <w:r>
        <w:t>&lt;draw:custom-shape&gt;.</w:t>
      </w:r>
    </w:p>
    <w:p w:rsidR="00376B6B" w:rsidRDefault="00DC1024">
      <w:pPr>
        <w:pStyle w:val="Definition-Field2"/>
      </w:pPr>
      <w:r>
        <w:t xml:space="preserve">OfficeArt Math in Excel 2013 supports this attribute on save for text in text boxes and shapes, and for SmartArt. </w:t>
      </w:r>
    </w:p>
    <w:p w:rsidR="00376B6B" w:rsidRDefault="00DC1024">
      <w:pPr>
        <w:pStyle w:val="Definition-Field"/>
      </w:pPr>
      <w:r>
        <w:t xml:space="preserve">c.   </w:t>
      </w:r>
      <w:r>
        <w:rPr>
          <w:i/>
        </w:rPr>
        <w:t>The standard defines the attribute text:min-label-width, contained within the element &lt;style:list-level-properties&gt;</w:t>
      </w:r>
    </w:p>
    <w:p w:rsidR="00376B6B" w:rsidRDefault="00DC1024">
      <w:pPr>
        <w:pStyle w:val="Definition-Field2"/>
      </w:pPr>
      <w:r>
        <w:t>OfficeArt Math in Po</w:t>
      </w:r>
      <w:r>
        <w:t>werPoint 2013 supports this attribute on load for text in the following elements:</w:t>
      </w:r>
    </w:p>
    <w:p w:rsidR="00376B6B" w:rsidRDefault="00DC1024">
      <w:pPr>
        <w:pStyle w:val="ListParagraph"/>
        <w:numPr>
          <w:ilvl w:val="0"/>
          <w:numId w:val="1154"/>
        </w:numPr>
        <w:contextualSpacing/>
      </w:pPr>
      <w:r>
        <w:t>&lt;draw:rect&gt;</w:t>
      </w:r>
    </w:p>
    <w:p w:rsidR="00376B6B" w:rsidRDefault="00DC1024">
      <w:pPr>
        <w:pStyle w:val="ListParagraph"/>
        <w:numPr>
          <w:ilvl w:val="0"/>
          <w:numId w:val="1154"/>
        </w:numPr>
        <w:contextualSpacing/>
      </w:pPr>
      <w:r>
        <w:t>&lt;draw:polyline&gt;</w:t>
      </w:r>
    </w:p>
    <w:p w:rsidR="00376B6B" w:rsidRDefault="00DC1024">
      <w:pPr>
        <w:pStyle w:val="ListParagraph"/>
        <w:numPr>
          <w:ilvl w:val="0"/>
          <w:numId w:val="1154"/>
        </w:numPr>
        <w:contextualSpacing/>
      </w:pPr>
      <w:r>
        <w:t>&lt;draw:polygon&gt;</w:t>
      </w:r>
    </w:p>
    <w:p w:rsidR="00376B6B" w:rsidRDefault="00DC1024">
      <w:pPr>
        <w:pStyle w:val="ListParagraph"/>
        <w:numPr>
          <w:ilvl w:val="0"/>
          <w:numId w:val="1154"/>
        </w:numPr>
        <w:contextualSpacing/>
      </w:pPr>
      <w:r>
        <w:t>&lt;draw:regular-polygon&gt;</w:t>
      </w:r>
    </w:p>
    <w:p w:rsidR="00376B6B" w:rsidRDefault="00DC1024">
      <w:pPr>
        <w:pStyle w:val="ListParagraph"/>
        <w:numPr>
          <w:ilvl w:val="0"/>
          <w:numId w:val="1154"/>
        </w:numPr>
        <w:contextualSpacing/>
      </w:pPr>
      <w:r>
        <w:t>&lt;draw:path&gt;</w:t>
      </w:r>
    </w:p>
    <w:p w:rsidR="00376B6B" w:rsidRDefault="00DC1024">
      <w:pPr>
        <w:pStyle w:val="ListParagraph"/>
        <w:numPr>
          <w:ilvl w:val="0"/>
          <w:numId w:val="1154"/>
        </w:numPr>
        <w:contextualSpacing/>
      </w:pPr>
      <w:r>
        <w:t>&lt;draw:circle&gt;</w:t>
      </w:r>
    </w:p>
    <w:p w:rsidR="00376B6B" w:rsidRDefault="00DC1024">
      <w:pPr>
        <w:pStyle w:val="ListParagraph"/>
        <w:numPr>
          <w:ilvl w:val="0"/>
          <w:numId w:val="1154"/>
        </w:numPr>
        <w:contextualSpacing/>
      </w:pPr>
      <w:r>
        <w:t>&lt;draw:ellipse&gt;</w:t>
      </w:r>
    </w:p>
    <w:p w:rsidR="00376B6B" w:rsidRDefault="00DC1024">
      <w:pPr>
        <w:pStyle w:val="ListParagraph"/>
        <w:numPr>
          <w:ilvl w:val="0"/>
          <w:numId w:val="1154"/>
        </w:numPr>
        <w:contextualSpacing/>
      </w:pPr>
      <w:r>
        <w:t>&lt;draw:caption&gt;</w:t>
      </w:r>
    </w:p>
    <w:p w:rsidR="00376B6B" w:rsidRDefault="00DC1024">
      <w:pPr>
        <w:pStyle w:val="ListParagraph"/>
        <w:numPr>
          <w:ilvl w:val="0"/>
          <w:numId w:val="1154"/>
        </w:numPr>
        <w:contextualSpacing/>
      </w:pPr>
      <w:r>
        <w:t>&lt;draw:measure&gt;</w:t>
      </w:r>
    </w:p>
    <w:p w:rsidR="00376B6B" w:rsidRDefault="00DC1024">
      <w:pPr>
        <w:pStyle w:val="ListParagraph"/>
        <w:numPr>
          <w:ilvl w:val="0"/>
          <w:numId w:val="1154"/>
        </w:numPr>
        <w:contextualSpacing/>
      </w:pPr>
      <w:r>
        <w:t>&lt;draw:text-box&gt;</w:t>
      </w:r>
    </w:p>
    <w:p w:rsidR="00376B6B" w:rsidRDefault="00DC1024">
      <w:pPr>
        <w:pStyle w:val="ListParagraph"/>
        <w:numPr>
          <w:ilvl w:val="0"/>
          <w:numId w:val="1154"/>
        </w:numPr>
        <w:contextualSpacing/>
      </w:pPr>
      <w:r>
        <w:t>&lt;draw:frame&gt;</w:t>
      </w:r>
    </w:p>
    <w:p w:rsidR="00376B6B" w:rsidRDefault="00DC1024">
      <w:pPr>
        <w:pStyle w:val="ListParagraph"/>
        <w:numPr>
          <w:ilvl w:val="0"/>
          <w:numId w:val="1154"/>
        </w:numPr>
      </w:pPr>
      <w:r>
        <w:t>&lt;</w:t>
      </w:r>
      <w:r>
        <w:t xml:space="preserve">draw:custom-shape&gt;. </w:t>
      </w:r>
    </w:p>
    <w:p w:rsidR="00376B6B" w:rsidRDefault="00DC1024">
      <w:pPr>
        <w:pStyle w:val="Heading3"/>
      </w:pPr>
      <w:bookmarkStart w:id="2658" w:name="section_503a2a29e41946e8a41a72ddc9a24553"/>
      <w:bookmarkStart w:id="2659" w:name="_Toc190324672"/>
      <w:r>
        <w:t>Part 1 Section 20.425, text:space-before</w:t>
      </w:r>
      <w:bookmarkEnd w:id="2658"/>
      <w:bookmarkEnd w:id="2659"/>
      <w:r>
        <w:fldChar w:fldCharType="begin"/>
      </w:r>
      <w:r>
        <w:instrText xml:space="preserve"> XE "text\:space-before" </w:instrText>
      </w:r>
      <w:r>
        <w:fldChar w:fldCharType="end"/>
      </w:r>
    </w:p>
    <w:p w:rsidR="00376B6B" w:rsidRDefault="00DC1024">
      <w:pPr>
        <w:pStyle w:val="Definition-Field"/>
      </w:pPr>
      <w:r>
        <w:t xml:space="preserve">a.   </w:t>
      </w:r>
      <w:r>
        <w:rPr>
          <w:i/>
        </w:rPr>
        <w:t>The standard defines the attribute text:space-before, contained within the element &lt;style:list-level-properties&gt;</w:t>
      </w:r>
    </w:p>
    <w:p w:rsidR="00376B6B" w:rsidRDefault="00DC1024">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76B6B" w:rsidRDefault="00DC1024">
      <w:pPr>
        <w:pStyle w:val="Definition-Field"/>
      </w:pPr>
      <w:r>
        <w:t xml:space="preserve">b.   </w:t>
      </w:r>
      <w:r>
        <w:rPr>
          <w:i/>
        </w:rPr>
        <w:t>The standard defines the attribute text:space-before, contained within the element &lt;style:list-level-properties&gt;</w:t>
      </w:r>
    </w:p>
    <w:p w:rsidR="00376B6B" w:rsidRDefault="00DC1024">
      <w:pPr>
        <w:pStyle w:val="Definition-Field2"/>
      </w:pPr>
      <w:r>
        <w:t>OfficeArt Math in Excel 2013 supports this</w:t>
      </w:r>
      <w:r>
        <w:t xml:space="preserve"> attribute on load for text in the following elements:</w:t>
      </w:r>
    </w:p>
    <w:p w:rsidR="00376B6B" w:rsidRDefault="00DC1024">
      <w:pPr>
        <w:pStyle w:val="ListParagraph"/>
        <w:numPr>
          <w:ilvl w:val="0"/>
          <w:numId w:val="1155"/>
        </w:numPr>
        <w:contextualSpacing/>
      </w:pPr>
      <w:r>
        <w:t>&lt;draw:rect&gt;</w:t>
      </w:r>
    </w:p>
    <w:p w:rsidR="00376B6B" w:rsidRDefault="00DC1024">
      <w:pPr>
        <w:pStyle w:val="ListParagraph"/>
        <w:numPr>
          <w:ilvl w:val="0"/>
          <w:numId w:val="1155"/>
        </w:numPr>
        <w:contextualSpacing/>
      </w:pPr>
      <w:r>
        <w:t>&lt;draw:polyline&gt;</w:t>
      </w:r>
    </w:p>
    <w:p w:rsidR="00376B6B" w:rsidRDefault="00DC1024">
      <w:pPr>
        <w:pStyle w:val="ListParagraph"/>
        <w:numPr>
          <w:ilvl w:val="0"/>
          <w:numId w:val="1155"/>
        </w:numPr>
        <w:contextualSpacing/>
      </w:pPr>
      <w:r>
        <w:t>&lt;draw:polygon&gt;</w:t>
      </w:r>
    </w:p>
    <w:p w:rsidR="00376B6B" w:rsidRDefault="00DC1024">
      <w:pPr>
        <w:pStyle w:val="ListParagraph"/>
        <w:numPr>
          <w:ilvl w:val="0"/>
          <w:numId w:val="1155"/>
        </w:numPr>
        <w:contextualSpacing/>
      </w:pPr>
      <w:r>
        <w:t>&lt;draw:regular-polygon&gt;</w:t>
      </w:r>
    </w:p>
    <w:p w:rsidR="00376B6B" w:rsidRDefault="00DC1024">
      <w:pPr>
        <w:pStyle w:val="ListParagraph"/>
        <w:numPr>
          <w:ilvl w:val="0"/>
          <w:numId w:val="1155"/>
        </w:numPr>
        <w:contextualSpacing/>
      </w:pPr>
      <w:r>
        <w:t>&lt;draw:path&gt;</w:t>
      </w:r>
    </w:p>
    <w:p w:rsidR="00376B6B" w:rsidRDefault="00DC1024">
      <w:pPr>
        <w:pStyle w:val="ListParagraph"/>
        <w:numPr>
          <w:ilvl w:val="0"/>
          <w:numId w:val="1155"/>
        </w:numPr>
        <w:contextualSpacing/>
      </w:pPr>
      <w:r>
        <w:t>&lt;draw:circle&gt;</w:t>
      </w:r>
    </w:p>
    <w:p w:rsidR="00376B6B" w:rsidRDefault="00DC1024">
      <w:pPr>
        <w:pStyle w:val="ListParagraph"/>
        <w:numPr>
          <w:ilvl w:val="0"/>
          <w:numId w:val="1155"/>
        </w:numPr>
        <w:contextualSpacing/>
      </w:pPr>
      <w:r>
        <w:t>&lt;draw:ellipse&gt;</w:t>
      </w:r>
    </w:p>
    <w:p w:rsidR="00376B6B" w:rsidRDefault="00DC1024">
      <w:pPr>
        <w:pStyle w:val="ListParagraph"/>
        <w:numPr>
          <w:ilvl w:val="0"/>
          <w:numId w:val="1155"/>
        </w:numPr>
        <w:contextualSpacing/>
      </w:pPr>
      <w:r>
        <w:t>&lt;draw:caption&gt;</w:t>
      </w:r>
    </w:p>
    <w:p w:rsidR="00376B6B" w:rsidRDefault="00DC1024">
      <w:pPr>
        <w:pStyle w:val="ListParagraph"/>
        <w:numPr>
          <w:ilvl w:val="0"/>
          <w:numId w:val="1155"/>
        </w:numPr>
        <w:contextualSpacing/>
      </w:pPr>
      <w:r>
        <w:t>&lt;draw:measure&gt;</w:t>
      </w:r>
    </w:p>
    <w:p w:rsidR="00376B6B" w:rsidRDefault="00DC1024">
      <w:pPr>
        <w:pStyle w:val="ListParagraph"/>
        <w:numPr>
          <w:ilvl w:val="0"/>
          <w:numId w:val="1155"/>
        </w:numPr>
        <w:contextualSpacing/>
      </w:pPr>
      <w:r>
        <w:t>&lt;draw:frame&gt;</w:t>
      </w:r>
    </w:p>
    <w:p w:rsidR="00376B6B" w:rsidRDefault="00DC1024">
      <w:pPr>
        <w:pStyle w:val="ListParagraph"/>
        <w:numPr>
          <w:ilvl w:val="0"/>
          <w:numId w:val="1155"/>
        </w:numPr>
        <w:contextualSpacing/>
      </w:pPr>
      <w:r>
        <w:t>&lt;draw:text-box&gt;</w:t>
      </w:r>
    </w:p>
    <w:p w:rsidR="00376B6B" w:rsidRDefault="00DC1024">
      <w:pPr>
        <w:pStyle w:val="ListParagraph"/>
        <w:numPr>
          <w:ilvl w:val="0"/>
          <w:numId w:val="1155"/>
        </w:numPr>
      </w:pPr>
      <w:r>
        <w:t>&lt;draw:custom-shape&gt;.</w:t>
      </w:r>
    </w:p>
    <w:p w:rsidR="00376B6B" w:rsidRDefault="00DC1024">
      <w:pPr>
        <w:pStyle w:val="Definition-Field2"/>
      </w:pPr>
      <w:r>
        <w:t>OfficeArt Math</w:t>
      </w:r>
      <w:r>
        <w:t xml:space="preserve"> in Excel 2013 supports this attribute on save for text in text boxes and shapes, and for SmartArt. </w:t>
      </w:r>
    </w:p>
    <w:p w:rsidR="00376B6B" w:rsidRDefault="00DC1024">
      <w:pPr>
        <w:pStyle w:val="Definition-Field"/>
      </w:pPr>
      <w:r>
        <w:lastRenderedPageBreak/>
        <w:t xml:space="preserve">c.   </w:t>
      </w:r>
      <w:r>
        <w:rPr>
          <w:i/>
        </w:rPr>
        <w:t>The standard defines the attribute text:space-before, contained within the element &lt;style:list-level-properties&gt;</w:t>
      </w:r>
    </w:p>
    <w:p w:rsidR="00376B6B" w:rsidRDefault="00DC1024">
      <w:pPr>
        <w:pStyle w:val="Definition-Field2"/>
      </w:pPr>
      <w:r>
        <w:t>OfficeArt Math in PowerPoint 2013 sup</w:t>
      </w:r>
      <w:r>
        <w:t>ports this attribute on load for text in the following elements:</w:t>
      </w:r>
    </w:p>
    <w:p w:rsidR="00376B6B" w:rsidRDefault="00DC1024">
      <w:pPr>
        <w:pStyle w:val="ListParagraph"/>
        <w:numPr>
          <w:ilvl w:val="0"/>
          <w:numId w:val="1156"/>
        </w:numPr>
        <w:contextualSpacing/>
      </w:pPr>
      <w:r>
        <w:t>&lt;draw:rect&gt;</w:t>
      </w:r>
    </w:p>
    <w:p w:rsidR="00376B6B" w:rsidRDefault="00DC1024">
      <w:pPr>
        <w:pStyle w:val="ListParagraph"/>
        <w:numPr>
          <w:ilvl w:val="0"/>
          <w:numId w:val="1156"/>
        </w:numPr>
        <w:contextualSpacing/>
      </w:pPr>
      <w:r>
        <w:t>&lt;draw:polyline&gt;</w:t>
      </w:r>
    </w:p>
    <w:p w:rsidR="00376B6B" w:rsidRDefault="00DC1024">
      <w:pPr>
        <w:pStyle w:val="ListParagraph"/>
        <w:numPr>
          <w:ilvl w:val="0"/>
          <w:numId w:val="1156"/>
        </w:numPr>
        <w:contextualSpacing/>
      </w:pPr>
      <w:r>
        <w:t>&lt;draw:polygon&gt;</w:t>
      </w:r>
    </w:p>
    <w:p w:rsidR="00376B6B" w:rsidRDefault="00DC1024">
      <w:pPr>
        <w:pStyle w:val="ListParagraph"/>
        <w:numPr>
          <w:ilvl w:val="0"/>
          <w:numId w:val="1156"/>
        </w:numPr>
        <w:contextualSpacing/>
      </w:pPr>
      <w:r>
        <w:t>&lt;draw:regular-polygon&gt;</w:t>
      </w:r>
    </w:p>
    <w:p w:rsidR="00376B6B" w:rsidRDefault="00DC1024">
      <w:pPr>
        <w:pStyle w:val="ListParagraph"/>
        <w:numPr>
          <w:ilvl w:val="0"/>
          <w:numId w:val="1156"/>
        </w:numPr>
        <w:contextualSpacing/>
      </w:pPr>
      <w:r>
        <w:t>&lt;draw:path&gt;</w:t>
      </w:r>
    </w:p>
    <w:p w:rsidR="00376B6B" w:rsidRDefault="00DC1024">
      <w:pPr>
        <w:pStyle w:val="ListParagraph"/>
        <w:numPr>
          <w:ilvl w:val="0"/>
          <w:numId w:val="1156"/>
        </w:numPr>
        <w:contextualSpacing/>
      </w:pPr>
      <w:r>
        <w:t>&lt;draw:circle&gt;</w:t>
      </w:r>
    </w:p>
    <w:p w:rsidR="00376B6B" w:rsidRDefault="00DC1024">
      <w:pPr>
        <w:pStyle w:val="ListParagraph"/>
        <w:numPr>
          <w:ilvl w:val="0"/>
          <w:numId w:val="1156"/>
        </w:numPr>
        <w:contextualSpacing/>
      </w:pPr>
      <w:r>
        <w:t>&lt;draw:ellipse&gt;</w:t>
      </w:r>
    </w:p>
    <w:p w:rsidR="00376B6B" w:rsidRDefault="00DC1024">
      <w:pPr>
        <w:pStyle w:val="ListParagraph"/>
        <w:numPr>
          <w:ilvl w:val="0"/>
          <w:numId w:val="1156"/>
        </w:numPr>
        <w:contextualSpacing/>
      </w:pPr>
      <w:r>
        <w:t>&lt;draw:caption&gt;</w:t>
      </w:r>
    </w:p>
    <w:p w:rsidR="00376B6B" w:rsidRDefault="00DC1024">
      <w:pPr>
        <w:pStyle w:val="ListParagraph"/>
        <w:numPr>
          <w:ilvl w:val="0"/>
          <w:numId w:val="1156"/>
        </w:numPr>
        <w:contextualSpacing/>
      </w:pPr>
      <w:r>
        <w:t>&lt;draw:measure&gt;</w:t>
      </w:r>
    </w:p>
    <w:p w:rsidR="00376B6B" w:rsidRDefault="00DC1024">
      <w:pPr>
        <w:pStyle w:val="ListParagraph"/>
        <w:numPr>
          <w:ilvl w:val="0"/>
          <w:numId w:val="1156"/>
        </w:numPr>
        <w:contextualSpacing/>
      </w:pPr>
      <w:r>
        <w:t>&lt;draw:text-box&gt;</w:t>
      </w:r>
    </w:p>
    <w:p w:rsidR="00376B6B" w:rsidRDefault="00DC1024">
      <w:pPr>
        <w:pStyle w:val="ListParagraph"/>
        <w:numPr>
          <w:ilvl w:val="0"/>
          <w:numId w:val="1156"/>
        </w:numPr>
        <w:contextualSpacing/>
      </w:pPr>
      <w:r>
        <w:t>&lt;draw:frame&gt;</w:t>
      </w:r>
    </w:p>
    <w:p w:rsidR="00376B6B" w:rsidRDefault="00DC1024">
      <w:pPr>
        <w:pStyle w:val="ListParagraph"/>
        <w:numPr>
          <w:ilvl w:val="0"/>
          <w:numId w:val="1156"/>
        </w:numPr>
      </w:pPr>
      <w:r>
        <w:t xml:space="preserve">&lt;draw:custom-shape&gt;. </w:t>
      </w:r>
    </w:p>
    <w:p w:rsidR="00376B6B" w:rsidRDefault="00DC1024">
      <w:pPr>
        <w:pStyle w:val="Heading3"/>
      </w:pPr>
      <w:bookmarkStart w:id="2660" w:name="section_d95cc2518cb24dba83cc05e26011387d"/>
      <w:bookmarkStart w:id="2661" w:name="_Toc190324673"/>
      <w:r>
        <w:t>Part 3 Section 4.8.11, manifest:preferred-view-mode</w:t>
      </w:r>
      <w:bookmarkEnd w:id="2660"/>
      <w:bookmarkEnd w:id="2661"/>
      <w:r>
        <w:fldChar w:fldCharType="begin"/>
      </w:r>
      <w:r>
        <w:instrText xml:space="preserve"> XE "manifest\:preferred-view-mode" </w:instrText>
      </w:r>
      <w:r>
        <w:fldChar w:fldCharType="end"/>
      </w:r>
    </w:p>
    <w:p w:rsidR="00376B6B" w:rsidRDefault="00DC1024">
      <w:pPr>
        <w:pStyle w:val="Definition-Field"/>
      </w:pPr>
      <w:r>
        <w:t xml:space="preserve">a.   </w:t>
      </w:r>
      <w:r>
        <w:rPr>
          <w:i/>
        </w:rPr>
        <w:t>The standard defines the attribute manifest:preferred-view-mode, contained within the element &lt;manifest:file-entry&gt;</w:t>
      </w:r>
    </w:p>
    <w:p w:rsidR="00376B6B" w:rsidRDefault="00DC1024">
      <w:pPr>
        <w:pStyle w:val="Definition-Field2"/>
      </w:pPr>
      <w:r>
        <w:t xml:space="preserve">This attribute is supported in PowerPoint </w:t>
      </w:r>
      <w:r>
        <w:t>2013, PowerPoint 2016, and PowerPoint 2019.</w:t>
      </w:r>
    </w:p>
    <w:p w:rsidR="00376B6B" w:rsidRDefault="00DC1024">
      <w:pPr>
        <w:pStyle w:val="Definition-Field2"/>
      </w:pPr>
      <w:r>
        <w:t xml:space="preserve">PowerPoint only supports reading a value of "presentation-slide-show" </w:t>
      </w:r>
    </w:p>
    <w:p w:rsidR="00376B6B" w:rsidRDefault="00DC1024">
      <w:pPr>
        <w:pStyle w:val="Heading3"/>
      </w:pPr>
      <w:bookmarkStart w:id="2662" w:name="section_b0d484c917ee43089566dfbdf791f76d"/>
      <w:bookmarkStart w:id="2663" w:name="_Toc190324674"/>
      <w:r>
        <w:t>Part 3 Section 4.8.14, manifest:version</w:t>
      </w:r>
      <w:bookmarkEnd w:id="2662"/>
      <w:bookmarkEnd w:id="2663"/>
      <w:r>
        <w:fldChar w:fldCharType="begin"/>
      </w:r>
      <w:r>
        <w:instrText xml:space="preserve"> XE "manifest\:version" </w:instrText>
      </w:r>
      <w:r>
        <w:fldChar w:fldCharType="end"/>
      </w:r>
    </w:p>
    <w:p w:rsidR="00376B6B" w:rsidRDefault="00DC1024">
      <w:pPr>
        <w:pStyle w:val="Definition-Field"/>
      </w:pPr>
      <w:r>
        <w:t xml:space="preserve">a.   </w:t>
      </w:r>
      <w:r>
        <w:rPr>
          <w:i/>
        </w:rPr>
        <w:t xml:space="preserve">The standard defines the attribute manifest:version, contained within </w:t>
      </w:r>
      <w:r>
        <w:rPr>
          <w:i/>
        </w:rPr>
        <w:t>the element &lt;manifest:manifest&gt;</w:t>
      </w:r>
    </w:p>
    <w:p w:rsidR="00376B6B" w:rsidRDefault="00DC1024">
      <w:pPr>
        <w:pStyle w:val="Definition-Field2"/>
      </w:pPr>
      <w:r>
        <w:t>This attribute is not supported in Word 2013, Word 2016, or Word 2019.</w:t>
      </w:r>
    </w:p>
    <w:p w:rsidR="00376B6B" w:rsidRDefault="00DC1024">
      <w:pPr>
        <w:pStyle w:val="Definition-Field"/>
      </w:pPr>
      <w:r>
        <w:t xml:space="preserve">b.   </w:t>
      </w:r>
      <w:r>
        <w:rPr>
          <w:i/>
        </w:rPr>
        <w:t>The standard defines the attribute manifest:version, contained within the element &lt;manifest:manifest&gt;</w:t>
      </w:r>
    </w:p>
    <w:p w:rsidR="00376B6B" w:rsidRDefault="00DC1024">
      <w:pPr>
        <w:pStyle w:val="Definition-Field2"/>
      </w:pPr>
      <w:r>
        <w:t>This attribute is not supported in Microsoft E</w:t>
      </w:r>
      <w:r>
        <w:t>xcel 2013, Microsoft Excel 2016, or Microsoft Excel 2019.</w:t>
      </w:r>
    </w:p>
    <w:p w:rsidR="00376B6B" w:rsidRDefault="00DC1024">
      <w:pPr>
        <w:pStyle w:val="Definition-Field"/>
      </w:pPr>
      <w:r>
        <w:t xml:space="preserve">c.   </w:t>
      </w:r>
      <w:r>
        <w:rPr>
          <w:i/>
        </w:rPr>
        <w:t>The standard defines the attribute manifest:version, contained within the element &lt;manifest:manifest&gt;</w:t>
      </w:r>
    </w:p>
    <w:p w:rsidR="00376B6B" w:rsidRDefault="00DC1024">
      <w:pPr>
        <w:pStyle w:val="Definition-Field2"/>
      </w:pPr>
      <w:r>
        <w:t>This attribute is not supported in Microsoft PowerPoint 2013, Microsoft PowerPoint 2016, or</w:t>
      </w:r>
      <w:r>
        <w:t xml:space="preserve"> Microsoft PowerPoint 2019.</w:t>
      </w:r>
    </w:p>
    <w:p w:rsidR="00376B6B" w:rsidRDefault="00DC1024">
      <w:pPr>
        <w:pStyle w:val="Heading1"/>
      </w:pPr>
      <w:bookmarkStart w:id="2664" w:name="section_e50cc5ce2d394c1e8607e974567f0772"/>
      <w:bookmarkStart w:id="2665" w:name="_Toc190324675"/>
      <w:r>
        <w:lastRenderedPageBreak/>
        <w:t>Change Tracking</w:t>
      </w:r>
      <w:bookmarkEnd w:id="2664"/>
      <w:bookmarkEnd w:id="2665"/>
      <w:r>
        <w:fldChar w:fldCharType="begin"/>
      </w:r>
      <w:r>
        <w:instrText xml:space="preserve"> XE "Change tracking" </w:instrText>
      </w:r>
      <w:r>
        <w:fldChar w:fldCharType="end"/>
      </w:r>
      <w:r>
        <w:fldChar w:fldCharType="begin"/>
      </w:r>
      <w:r>
        <w:instrText xml:space="preserve"> XE "Tracking changes" </w:instrText>
      </w:r>
      <w:r>
        <w:fldChar w:fldCharType="end"/>
      </w:r>
    </w:p>
    <w:p w:rsidR="00376B6B" w:rsidRDefault="00DC1024">
      <w:r>
        <w:t>No table of changes is available. The document is either new or has had no changes since its last release.</w:t>
      </w:r>
    </w:p>
    <w:p w:rsidR="00376B6B" w:rsidRDefault="00DC1024">
      <w:pPr>
        <w:pStyle w:val="Heading1"/>
        <w:sectPr w:rsidR="00376B6B">
          <w:footerReference w:type="default" r:id="rId30"/>
          <w:endnotePr>
            <w:numFmt w:val="decimal"/>
          </w:endnotePr>
          <w:type w:val="continuous"/>
          <w:pgSz w:w="12240" w:h="15840"/>
          <w:pgMar w:top="1080" w:right="1440" w:bottom="2016" w:left="1440" w:header="720" w:footer="720" w:gutter="0"/>
          <w:cols w:space="720"/>
          <w:docGrid w:linePitch="360"/>
        </w:sectPr>
      </w:pPr>
      <w:bookmarkStart w:id="2666" w:name="section_9c63ca16e88e478198466362b4113e4b"/>
      <w:bookmarkStart w:id="2667" w:name="_Toc190324676"/>
      <w:r>
        <w:lastRenderedPageBreak/>
        <w:t>Index</w:t>
      </w:r>
      <w:bookmarkEnd w:id="2666"/>
      <w:bookmarkEnd w:id="2667"/>
    </w:p>
    <w:p w:rsidR="00376B6B" w:rsidRDefault="00DC1024">
      <w:pPr>
        <w:pStyle w:val="indexheader"/>
      </w:pPr>
      <w:r>
        <w:t>A</w:t>
      </w:r>
    </w:p>
    <w:p w:rsidR="00376B6B" w:rsidRDefault="00376B6B">
      <w:pPr>
        <w:spacing w:before="0" w:after="0"/>
        <w:rPr>
          <w:sz w:val="16"/>
        </w:rPr>
      </w:pPr>
    </w:p>
    <w:p w:rsidR="00376B6B" w:rsidRDefault="00DC1024">
      <w:pPr>
        <w:pStyle w:val="indexentry0"/>
      </w:pPr>
      <w:r>
        <w:t>Accessing glyphs for characters from MathML (mglyph) (</w:t>
      </w:r>
      <w:hyperlink w:anchor="section_5358849bba7b4903886ccdaed31e8ebe">
        <w:r>
          <w:rPr>
            <w:rStyle w:val="Hyperlink"/>
          </w:rPr>
          <w:t>section 2.1.326</w:t>
        </w:r>
      </w:hyperlink>
      <w:r>
        <w:t xml:space="preserve"> </w:t>
      </w:r>
      <w:r>
        <w:fldChar w:fldCharType="begin"/>
      </w:r>
      <w:r>
        <w:instrText>PAGEREF section_5358849bba7b4903886ccdaed31e8ebe</w:instrText>
      </w:r>
      <w:r>
        <w:fldChar w:fldCharType="separate"/>
      </w:r>
      <w:r>
        <w:rPr>
          <w:noProof/>
        </w:rPr>
        <w:t>152</w:t>
      </w:r>
      <w:r>
        <w:fldChar w:fldCharType="end"/>
      </w:r>
      <w:r>
        <w:t xml:space="preserve">, </w:t>
      </w:r>
      <w:hyperlink w:anchor="section_a63bd368f4264622bb370beca28c4fde">
        <w:r>
          <w:rPr>
            <w:rStyle w:val="Hyperlink"/>
          </w:rPr>
          <w:t>section 2.1.327</w:t>
        </w:r>
      </w:hyperlink>
      <w:r>
        <w:t xml:space="preserve"> </w:t>
      </w:r>
      <w:r>
        <w:fldChar w:fldCharType="begin"/>
      </w:r>
      <w:r>
        <w:instrText>PAGEREF section_a63bd368f4264622bb370beca28c4fde</w:instrText>
      </w:r>
      <w:r>
        <w:fldChar w:fldCharType="separate"/>
      </w:r>
      <w:r>
        <w:rPr>
          <w:noProof/>
        </w:rPr>
        <w:t>156</w:t>
      </w:r>
      <w:r>
        <w:fldChar w:fldCharType="end"/>
      </w:r>
      <w:r>
        <w:t>)</w:t>
      </w:r>
    </w:p>
    <w:p w:rsidR="00376B6B" w:rsidRDefault="00DC1024">
      <w:pPr>
        <w:pStyle w:val="indexentry0"/>
      </w:pPr>
      <w:hyperlink w:anchor="section_4d7c706e587b4a1d8192bb3cd121cd7d">
        <w:r>
          <w:rPr>
            <w:rStyle w:val="Hyperlink"/>
          </w:rPr>
          <w:t>Adjust Space Around Content (mpadded)</w:t>
        </w:r>
      </w:hyperlink>
      <w:r>
        <w:t xml:space="preserve"> </w:t>
      </w:r>
      <w:r>
        <w:fldChar w:fldCharType="begin"/>
      </w:r>
      <w:r>
        <w:instrText>PAGEREF section_4d7c706e587b4a1d8192bb3cd121cd7d</w:instrText>
      </w:r>
      <w:r>
        <w:fldChar w:fldCharType="separate"/>
      </w:r>
      <w:r>
        <w:rPr>
          <w:noProof/>
        </w:rPr>
        <w:t>168</w:t>
      </w:r>
      <w:r>
        <w:fldChar w:fldCharType="end"/>
      </w:r>
    </w:p>
    <w:p w:rsidR="00376B6B" w:rsidRDefault="00DC1024">
      <w:pPr>
        <w:pStyle w:val="indexentry0"/>
      </w:pPr>
      <w:hyperlink w:anchor="section_173ac5dc0aa54118bb964c818d64ba08">
        <w:r>
          <w:rPr>
            <w:rStyle w:val="Hyperlink"/>
          </w:rPr>
          <w:t>anim:animateColor</w:t>
        </w:r>
      </w:hyperlink>
      <w:r>
        <w:t xml:space="preserve"> </w:t>
      </w:r>
      <w:r>
        <w:fldChar w:fldCharType="begin"/>
      </w:r>
      <w:r>
        <w:instrText>PAGEREF section_173ac5dc0aa54118bb964c818d64ba08</w:instrText>
      </w:r>
      <w:r>
        <w:fldChar w:fldCharType="separate"/>
      </w:r>
      <w:r>
        <w:rPr>
          <w:noProof/>
        </w:rPr>
        <w:t>208</w:t>
      </w:r>
      <w:r>
        <w:fldChar w:fldCharType="end"/>
      </w:r>
    </w:p>
    <w:p w:rsidR="00376B6B" w:rsidRDefault="00DC1024">
      <w:pPr>
        <w:pStyle w:val="indexentry0"/>
      </w:pPr>
      <w:hyperlink w:anchor="section_b9ad8b6d9df4468fb705f68765049286">
        <w:r>
          <w:rPr>
            <w:rStyle w:val="Hyperlink"/>
          </w:rPr>
          <w:t>anim:animateTransform</w:t>
        </w:r>
      </w:hyperlink>
      <w:r>
        <w:t xml:space="preserve"> </w:t>
      </w:r>
      <w:r>
        <w:fldChar w:fldCharType="begin"/>
      </w:r>
      <w:r>
        <w:instrText>PAGEREF section_b9ad8b6d9df4468fb705f68765049286</w:instrText>
      </w:r>
      <w:r>
        <w:fldChar w:fldCharType="separate"/>
      </w:r>
      <w:r>
        <w:rPr>
          <w:noProof/>
        </w:rPr>
        <w:t>208</w:t>
      </w:r>
      <w:r>
        <w:fldChar w:fldCharType="end"/>
      </w:r>
    </w:p>
    <w:p w:rsidR="00376B6B" w:rsidRDefault="00DC1024">
      <w:pPr>
        <w:pStyle w:val="indexentry0"/>
      </w:pPr>
      <w:hyperlink w:anchor="section_52392e34dbd841acab72e9971ed71cf4">
        <w:r>
          <w:rPr>
            <w:rStyle w:val="Hyperlink"/>
          </w:rPr>
          <w:t>anim:audio</w:t>
        </w:r>
      </w:hyperlink>
      <w:r>
        <w:t xml:space="preserve"> </w:t>
      </w:r>
      <w:r>
        <w:fldChar w:fldCharType="begin"/>
      </w:r>
      <w:r>
        <w:instrText>PAGEREF section_52392e34dbd841acab72e9971ed71</w:instrText>
      </w:r>
      <w:r>
        <w:instrText>cf4</w:instrText>
      </w:r>
      <w:r>
        <w:fldChar w:fldCharType="separate"/>
      </w:r>
      <w:r>
        <w:rPr>
          <w:noProof/>
        </w:rPr>
        <w:t>208</w:t>
      </w:r>
      <w:r>
        <w:fldChar w:fldCharType="end"/>
      </w:r>
    </w:p>
    <w:p w:rsidR="00376B6B" w:rsidRDefault="00DC1024">
      <w:pPr>
        <w:pStyle w:val="indexentry0"/>
      </w:pPr>
      <w:hyperlink w:anchor="section_133a900be69f4bb1bd3ceab81b6f4a1d">
        <w:r>
          <w:rPr>
            <w:rStyle w:val="Hyperlink"/>
          </w:rPr>
          <w:t>anim:audio-level</w:t>
        </w:r>
      </w:hyperlink>
      <w:r>
        <w:t xml:space="preserve"> </w:t>
      </w:r>
      <w:r>
        <w:fldChar w:fldCharType="begin"/>
      </w:r>
      <w:r>
        <w:instrText>PAGEREF section_133a900be69f4bb1bd3ceab81b6f4a1d</w:instrText>
      </w:r>
      <w:r>
        <w:fldChar w:fldCharType="separate"/>
      </w:r>
      <w:r>
        <w:rPr>
          <w:noProof/>
        </w:rPr>
        <w:t>273</w:t>
      </w:r>
      <w:r>
        <w:fldChar w:fldCharType="end"/>
      </w:r>
    </w:p>
    <w:p w:rsidR="00376B6B" w:rsidRDefault="00DC1024">
      <w:pPr>
        <w:pStyle w:val="indexentry0"/>
      </w:pPr>
      <w:hyperlink w:anchor="section_01205c1f22fe4eb4b55e0d8fe37ae590">
        <w:r>
          <w:rPr>
            <w:rStyle w:val="Hyperlink"/>
          </w:rPr>
          <w:t>anim:command</w:t>
        </w:r>
      </w:hyperlink>
      <w:r>
        <w:t xml:space="preserve"> </w:t>
      </w:r>
      <w:r>
        <w:fldChar w:fldCharType="begin"/>
      </w:r>
      <w:r>
        <w:instrText>PAGEREF section_01205c1f22fe4eb4b55e0d8fe37ae590</w:instrText>
      </w:r>
      <w:r>
        <w:fldChar w:fldCharType="separate"/>
      </w:r>
      <w:r>
        <w:rPr>
          <w:noProof/>
        </w:rPr>
        <w:t>208</w:t>
      </w:r>
      <w:r>
        <w:fldChar w:fldCharType="end"/>
      </w:r>
    </w:p>
    <w:p w:rsidR="00376B6B" w:rsidRDefault="00DC1024">
      <w:pPr>
        <w:pStyle w:val="indexentry0"/>
      </w:pPr>
      <w:hyperlink w:anchor="section_4145fe8feae247a2a36c3dec1028f9bb">
        <w:r>
          <w:rPr>
            <w:rStyle w:val="Hyperlink"/>
          </w:rPr>
          <w:t>anim:formula</w:t>
        </w:r>
      </w:hyperlink>
      <w:r>
        <w:t xml:space="preserve"> </w:t>
      </w:r>
      <w:r>
        <w:fldChar w:fldCharType="begin"/>
      </w:r>
      <w:r>
        <w:instrText>PAGEREF section_4145fe8feae247a2a36c3dec1028f9bb</w:instrText>
      </w:r>
      <w:r>
        <w:fldChar w:fldCharType="separate"/>
      </w:r>
      <w:r>
        <w:rPr>
          <w:noProof/>
        </w:rPr>
        <w:t>273</w:t>
      </w:r>
      <w:r>
        <w:fldChar w:fldCharType="end"/>
      </w:r>
    </w:p>
    <w:p w:rsidR="00376B6B" w:rsidRDefault="00DC1024">
      <w:pPr>
        <w:pStyle w:val="indexentry0"/>
      </w:pPr>
      <w:hyperlink w:anchor="section_52b5bd51e188412e8be6b9adf648debb">
        <w:r>
          <w:rPr>
            <w:rStyle w:val="Hyperlink"/>
          </w:rPr>
          <w:t>anim:id</w:t>
        </w:r>
      </w:hyperlink>
      <w:r>
        <w:t xml:space="preserve"> </w:t>
      </w:r>
      <w:r>
        <w:fldChar w:fldCharType="begin"/>
      </w:r>
      <w:r>
        <w:instrText>PAGER</w:instrText>
      </w:r>
      <w:r>
        <w:instrText>EF section_52b5bd51e188412e8be6b9adf648debb</w:instrText>
      </w:r>
      <w:r>
        <w:fldChar w:fldCharType="separate"/>
      </w:r>
      <w:r>
        <w:rPr>
          <w:noProof/>
        </w:rPr>
        <w:t>274</w:t>
      </w:r>
      <w:r>
        <w:fldChar w:fldCharType="end"/>
      </w:r>
    </w:p>
    <w:p w:rsidR="00376B6B" w:rsidRDefault="00DC1024">
      <w:pPr>
        <w:pStyle w:val="indexentry0"/>
      </w:pPr>
      <w:hyperlink w:anchor="section_050217da561e487e92275fd1e6c0d37b">
        <w:r>
          <w:rPr>
            <w:rStyle w:val="Hyperlink"/>
          </w:rPr>
          <w:t>anim:sub-item</w:t>
        </w:r>
      </w:hyperlink>
      <w:r>
        <w:t xml:space="preserve"> </w:t>
      </w:r>
      <w:r>
        <w:fldChar w:fldCharType="begin"/>
      </w:r>
      <w:r>
        <w:instrText>PAGEREF section_050217da561e487e92275fd1e6c0d37b</w:instrText>
      </w:r>
      <w:r>
        <w:fldChar w:fldCharType="separate"/>
      </w:r>
      <w:r>
        <w:rPr>
          <w:noProof/>
        </w:rPr>
        <w:t>274</w:t>
      </w:r>
      <w:r>
        <w:fldChar w:fldCharType="end"/>
      </w:r>
    </w:p>
    <w:p w:rsidR="00376B6B" w:rsidRDefault="00DC1024">
      <w:pPr>
        <w:pStyle w:val="indexentry0"/>
      </w:pPr>
      <w:hyperlink w:anchor="section_d522836eceba467fb3a6e73ba9badf2b">
        <w:r>
          <w:rPr>
            <w:rStyle w:val="Hyperlink"/>
          </w:rPr>
          <w:t>anyIRI</w:t>
        </w:r>
      </w:hyperlink>
      <w:r>
        <w:t xml:space="preserve"> </w:t>
      </w:r>
      <w:r>
        <w:fldChar w:fldCharType="begin"/>
      </w:r>
      <w:r>
        <w:instrText>PAGEREF se</w:instrText>
      </w:r>
      <w:r>
        <w:instrText>ction_d522836eceba467fb3a6e73ba9badf2b</w:instrText>
      </w:r>
      <w:r>
        <w:fldChar w:fldCharType="separate"/>
      </w:r>
      <w:r>
        <w:rPr>
          <w:noProof/>
        </w:rPr>
        <w:t>273</w:t>
      </w:r>
      <w:r>
        <w:fldChar w:fldCharType="end"/>
      </w:r>
    </w:p>
    <w:p w:rsidR="00376B6B" w:rsidRDefault="00376B6B">
      <w:pPr>
        <w:spacing w:before="0" w:after="0"/>
        <w:rPr>
          <w:sz w:val="16"/>
        </w:rPr>
      </w:pPr>
    </w:p>
    <w:p w:rsidR="00376B6B" w:rsidRDefault="00DC1024">
      <w:pPr>
        <w:pStyle w:val="indexheader"/>
      </w:pPr>
      <w:r>
        <w:t>B</w:t>
      </w:r>
    </w:p>
    <w:p w:rsidR="00376B6B" w:rsidRDefault="00376B6B">
      <w:pPr>
        <w:spacing w:before="0" w:after="0"/>
        <w:rPr>
          <w:sz w:val="16"/>
        </w:rPr>
      </w:pPr>
    </w:p>
    <w:p w:rsidR="00376B6B" w:rsidRDefault="00DC1024">
      <w:pPr>
        <w:pStyle w:val="indexentry0"/>
      </w:pPr>
      <w:hyperlink w:anchor="section_60b637a8d8a4460a868988c463861fa0">
        <w:r>
          <w:rPr>
            <w:rStyle w:val="Hyperlink"/>
          </w:rPr>
          <w:t>Bind Action to Sub-Expression (maction)</w:t>
        </w:r>
      </w:hyperlink>
      <w:r>
        <w:t xml:space="preserve"> </w:t>
      </w:r>
      <w:r>
        <w:fldChar w:fldCharType="begin"/>
      </w:r>
      <w:r>
        <w:instrText>PAGEREF section_60b637a8d8a4460a868988c463861fa0</w:instrText>
      </w:r>
      <w:r>
        <w:fldChar w:fldCharType="separate"/>
      </w:r>
      <w:r>
        <w:rPr>
          <w:noProof/>
        </w:rPr>
        <w:t>205</w:t>
      </w:r>
      <w:r>
        <w:fldChar w:fldCharType="end"/>
      </w:r>
    </w:p>
    <w:p w:rsidR="00376B6B" w:rsidRDefault="00376B6B">
      <w:pPr>
        <w:spacing w:before="0" w:after="0"/>
        <w:rPr>
          <w:sz w:val="16"/>
        </w:rPr>
      </w:pPr>
    </w:p>
    <w:p w:rsidR="00376B6B" w:rsidRDefault="00DC1024">
      <w:pPr>
        <w:pStyle w:val="indexheader"/>
      </w:pPr>
      <w:r>
        <w:t>C</w:t>
      </w:r>
    </w:p>
    <w:p w:rsidR="00376B6B" w:rsidRDefault="00376B6B">
      <w:pPr>
        <w:spacing w:before="0" w:after="0"/>
        <w:rPr>
          <w:sz w:val="16"/>
        </w:rPr>
      </w:pPr>
    </w:p>
    <w:p w:rsidR="00376B6B" w:rsidRDefault="00DC1024">
      <w:pPr>
        <w:pStyle w:val="indexentry0"/>
      </w:pPr>
      <w:hyperlink w:anchor="section_e50cc5ce2d394c1e8607e974567f0772">
        <w:r>
          <w:rPr>
            <w:rStyle w:val="Hyperlink"/>
          </w:rPr>
          <w:t>Change tracking</w:t>
        </w:r>
      </w:hyperlink>
      <w:r>
        <w:t xml:space="preserve"> </w:t>
      </w:r>
      <w:r>
        <w:fldChar w:fldCharType="begin"/>
      </w:r>
      <w:r>
        <w:instrText>PAGEREF section_e50cc5ce2d394c1e8607e974567f0772</w:instrText>
      </w:r>
      <w:r>
        <w:fldChar w:fldCharType="separate"/>
      </w:r>
      <w:r>
        <w:rPr>
          <w:noProof/>
        </w:rPr>
        <w:t>812</w:t>
      </w:r>
      <w:r>
        <w:fldChar w:fldCharType="end"/>
      </w:r>
    </w:p>
    <w:p w:rsidR="00376B6B" w:rsidRDefault="00DC1024">
      <w:pPr>
        <w:pStyle w:val="indexentry0"/>
      </w:pPr>
      <w:hyperlink w:anchor="section_3e602cdbb9f749ddb533fc21868e8143">
        <w:r>
          <w:rPr>
            <w:rStyle w:val="Hyperlink"/>
          </w:rPr>
          <w:t>chart:angle-offset</w:t>
        </w:r>
      </w:hyperlink>
      <w:r>
        <w:t xml:space="preserve"> </w:t>
      </w:r>
      <w:r>
        <w:fldChar w:fldCharType="begin"/>
      </w:r>
      <w:r>
        <w:instrText>PAGEREF section_3e602cdbb9f749ddb533fc21868</w:instrText>
      </w:r>
      <w:r>
        <w:instrText>e8143</w:instrText>
      </w:r>
      <w:r>
        <w:fldChar w:fldCharType="separate"/>
      </w:r>
      <w:r>
        <w:rPr>
          <w:noProof/>
        </w:rPr>
        <w:t>537</w:t>
      </w:r>
      <w:r>
        <w:fldChar w:fldCharType="end"/>
      </w:r>
    </w:p>
    <w:p w:rsidR="00376B6B" w:rsidRDefault="00DC1024">
      <w:pPr>
        <w:pStyle w:val="indexentry0"/>
      </w:pPr>
      <w:hyperlink w:anchor="section_7ac0b8d9de394451b42743b1b242c23f">
        <w:r>
          <w:rPr>
            <w:rStyle w:val="Hyperlink"/>
          </w:rPr>
          <w:t>chart:axis</w:t>
        </w:r>
      </w:hyperlink>
      <w:r>
        <w:t xml:space="preserve"> </w:t>
      </w:r>
      <w:r>
        <w:fldChar w:fldCharType="begin"/>
      </w:r>
      <w:r>
        <w:instrText>PAGEREF section_7ac0b8d9de394451b42743b1b242c23f</w:instrText>
      </w:r>
      <w:r>
        <w:fldChar w:fldCharType="separate"/>
      </w:r>
      <w:r>
        <w:rPr>
          <w:noProof/>
        </w:rPr>
        <w:t>116</w:t>
      </w:r>
      <w:r>
        <w:fldChar w:fldCharType="end"/>
      </w:r>
    </w:p>
    <w:p w:rsidR="00376B6B" w:rsidRDefault="00DC1024">
      <w:pPr>
        <w:pStyle w:val="indexentry0"/>
      </w:pPr>
      <w:hyperlink w:anchor="section_78cf136113a34a3db13d5231468acc8f">
        <w:r>
          <w:rPr>
            <w:rStyle w:val="Hyperlink"/>
          </w:rPr>
          <w:t>chart:class</w:t>
        </w:r>
      </w:hyperlink>
      <w:r>
        <w:t xml:space="preserve"> </w:t>
      </w:r>
      <w:r>
        <w:fldChar w:fldCharType="begin"/>
      </w:r>
      <w:r>
        <w:instrText>PAGEREF section_78cf136113a34a3db13d5231468acc</w:instrText>
      </w:r>
      <w:r>
        <w:instrText>8f</w:instrText>
      </w:r>
      <w:r>
        <w:fldChar w:fldCharType="separate"/>
      </w:r>
      <w:r>
        <w:rPr>
          <w:noProof/>
        </w:rPr>
        <w:t>274</w:t>
      </w:r>
      <w:r>
        <w:fldChar w:fldCharType="end"/>
      </w:r>
    </w:p>
    <w:p w:rsidR="00376B6B" w:rsidRDefault="00DC1024">
      <w:pPr>
        <w:pStyle w:val="indexentry0"/>
      </w:pPr>
      <w:hyperlink w:anchor="section_212cfd4db9db450da1bbccf4716e0921">
        <w:r>
          <w:rPr>
            <w:rStyle w:val="Hyperlink"/>
          </w:rPr>
          <w:t>chart:column-mapping</w:t>
        </w:r>
      </w:hyperlink>
      <w:r>
        <w:t xml:space="preserve"> </w:t>
      </w:r>
      <w:r>
        <w:fldChar w:fldCharType="begin"/>
      </w:r>
      <w:r>
        <w:instrText>PAGEREF section_212cfd4db9db450da1bbccf4716e0921</w:instrText>
      </w:r>
      <w:r>
        <w:fldChar w:fldCharType="separate"/>
      </w:r>
      <w:r>
        <w:rPr>
          <w:noProof/>
        </w:rPr>
        <w:t>274</w:t>
      </w:r>
      <w:r>
        <w:fldChar w:fldCharType="end"/>
      </w:r>
    </w:p>
    <w:p w:rsidR="00376B6B" w:rsidRDefault="00DC1024">
      <w:pPr>
        <w:pStyle w:val="indexentry0"/>
      </w:pPr>
      <w:hyperlink w:anchor="section_e0bf06a87f964d3387c52e251153b676">
        <w:r>
          <w:rPr>
            <w:rStyle w:val="Hyperlink"/>
          </w:rPr>
          <w:t>chart:connect-bars</w:t>
        </w:r>
      </w:hyperlink>
      <w:r>
        <w:t xml:space="preserve"> </w:t>
      </w:r>
      <w:r>
        <w:fldChar w:fldCharType="begin"/>
      </w:r>
      <w:r>
        <w:instrText>PAGEREF section_e0bf06a87f964d33</w:instrText>
      </w:r>
      <w:r>
        <w:instrText>87c52e251153b676</w:instrText>
      </w:r>
      <w:r>
        <w:fldChar w:fldCharType="separate"/>
      </w:r>
      <w:r>
        <w:rPr>
          <w:noProof/>
        </w:rPr>
        <w:t>537</w:t>
      </w:r>
      <w:r>
        <w:fldChar w:fldCharType="end"/>
      </w:r>
    </w:p>
    <w:p w:rsidR="00376B6B" w:rsidRDefault="00DC1024">
      <w:pPr>
        <w:pStyle w:val="indexentry0"/>
      </w:pPr>
      <w:hyperlink w:anchor="section_ce923abc0e1f49cd927b844942d45fac">
        <w:r>
          <w:rPr>
            <w:rStyle w:val="Hyperlink"/>
          </w:rPr>
          <w:t>chart:data-label-number</w:t>
        </w:r>
      </w:hyperlink>
      <w:r>
        <w:t xml:space="preserve"> </w:t>
      </w:r>
      <w:r>
        <w:fldChar w:fldCharType="begin"/>
      </w:r>
      <w:r>
        <w:instrText>PAGEREF section_ce923abc0e1f49cd927b844942d45fac</w:instrText>
      </w:r>
      <w:r>
        <w:fldChar w:fldCharType="separate"/>
      </w:r>
      <w:r>
        <w:rPr>
          <w:noProof/>
        </w:rPr>
        <w:t>537</w:t>
      </w:r>
      <w:r>
        <w:fldChar w:fldCharType="end"/>
      </w:r>
    </w:p>
    <w:p w:rsidR="00376B6B" w:rsidRDefault="00DC1024">
      <w:pPr>
        <w:pStyle w:val="indexentry0"/>
      </w:pPr>
      <w:hyperlink w:anchor="section_e622a212c0cc4ac4b334b8ea7ec0b01c">
        <w:r>
          <w:rPr>
            <w:rStyle w:val="Hyperlink"/>
          </w:rPr>
          <w:t>chart:data-label-symbol</w:t>
        </w:r>
      </w:hyperlink>
      <w:r>
        <w:t xml:space="preserve"> </w:t>
      </w:r>
      <w:r>
        <w:fldChar w:fldCharType="begin"/>
      </w:r>
      <w:r>
        <w:instrText>PAGEREF se</w:instrText>
      </w:r>
      <w:r>
        <w:instrText>ction_e622a212c0cc4ac4b334b8ea7ec0b01c</w:instrText>
      </w:r>
      <w:r>
        <w:fldChar w:fldCharType="separate"/>
      </w:r>
      <w:r>
        <w:rPr>
          <w:noProof/>
        </w:rPr>
        <w:t>537</w:t>
      </w:r>
      <w:r>
        <w:fldChar w:fldCharType="end"/>
      </w:r>
    </w:p>
    <w:p w:rsidR="00376B6B" w:rsidRDefault="00DC1024">
      <w:pPr>
        <w:pStyle w:val="indexentry0"/>
      </w:pPr>
      <w:hyperlink w:anchor="section_0ce26139f2ca4ef8be07eea57cc4e7b6">
        <w:r>
          <w:rPr>
            <w:rStyle w:val="Hyperlink"/>
          </w:rPr>
          <w:t>chart:data-label-text</w:t>
        </w:r>
      </w:hyperlink>
      <w:r>
        <w:t xml:space="preserve"> </w:t>
      </w:r>
      <w:r>
        <w:fldChar w:fldCharType="begin"/>
      </w:r>
      <w:r>
        <w:instrText>PAGEREF section_0ce26139f2ca4ef8be07eea57cc4e7b6</w:instrText>
      </w:r>
      <w:r>
        <w:fldChar w:fldCharType="separate"/>
      </w:r>
      <w:r>
        <w:rPr>
          <w:noProof/>
        </w:rPr>
        <w:t>538</w:t>
      </w:r>
      <w:r>
        <w:fldChar w:fldCharType="end"/>
      </w:r>
    </w:p>
    <w:p w:rsidR="00376B6B" w:rsidRDefault="00DC1024">
      <w:pPr>
        <w:pStyle w:val="indexentry0"/>
      </w:pPr>
      <w:hyperlink w:anchor="section_405b7e780a284f2e9a4447819582b35b">
        <w:r>
          <w:rPr>
            <w:rStyle w:val="Hyperlink"/>
          </w:rPr>
          <w:t>chart:data-sourc</w:t>
        </w:r>
        <w:r>
          <w:rPr>
            <w:rStyle w:val="Hyperlink"/>
          </w:rPr>
          <w:t>e-has-labels</w:t>
        </w:r>
      </w:hyperlink>
      <w:r>
        <w:t xml:space="preserve"> </w:t>
      </w:r>
      <w:r>
        <w:fldChar w:fldCharType="begin"/>
      </w:r>
      <w:r>
        <w:instrText>PAGEREF section_405b7e780a284f2e9a4447819582b35b</w:instrText>
      </w:r>
      <w:r>
        <w:fldChar w:fldCharType="separate"/>
      </w:r>
      <w:r>
        <w:rPr>
          <w:noProof/>
        </w:rPr>
        <w:t>274</w:t>
      </w:r>
      <w:r>
        <w:fldChar w:fldCharType="end"/>
      </w:r>
    </w:p>
    <w:p w:rsidR="00376B6B" w:rsidRDefault="00DC1024">
      <w:pPr>
        <w:pStyle w:val="indexentry0"/>
      </w:pPr>
      <w:hyperlink w:anchor="section_4fb8da2148184ad280fdef7916ff2ea4">
        <w:r>
          <w:rPr>
            <w:rStyle w:val="Hyperlink"/>
          </w:rPr>
          <w:t>chart:deep</w:t>
        </w:r>
      </w:hyperlink>
      <w:r>
        <w:t xml:space="preserve"> </w:t>
      </w:r>
      <w:r>
        <w:fldChar w:fldCharType="begin"/>
      </w:r>
      <w:r>
        <w:instrText>PAGEREF section_4fb8da2148184ad280fdef7916ff2ea4</w:instrText>
      </w:r>
      <w:r>
        <w:fldChar w:fldCharType="separate"/>
      </w:r>
      <w:r>
        <w:rPr>
          <w:noProof/>
        </w:rPr>
        <w:t>538</w:t>
      </w:r>
      <w:r>
        <w:fldChar w:fldCharType="end"/>
      </w:r>
    </w:p>
    <w:p w:rsidR="00376B6B" w:rsidRDefault="00DC1024">
      <w:pPr>
        <w:pStyle w:val="indexentry0"/>
      </w:pPr>
      <w:hyperlink w:anchor="section_09821a9c6d264a6ca26f1aff5651e7cf">
        <w:r>
          <w:rPr>
            <w:rStyle w:val="Hyperlink"/>
          </w:rPr>
          <w:t>chart:display-label</w:t>
        </w:r>
      </w:hyperlink>
      <w:r>
        <w:t xml:space="preserve"> </w:t>
      </w:r>
      <w:r>
        <w:fldChar w:fldCharType="begin"/>
      </w:r>
      <w:r>
        <w:instrText>PAGEREF section_09821a9c6d264a6ca26f1aff5651e7cf</w:instrText>
      </w:r>
      <w:r>
        <w:fldChar w:fldCharType="separate"/>
      </w:r>
      <w:r>
        <w:rPr>
          <w:noProof/>
        </w:rPr>
        <w:t>538</w:t>
      </w:r>
      <w:r>
        <w:fldChar w:fldCharType="end"/>
      </w:r>
    </w:p>
    <w:p w:rsidR="00376B6B" w:rsidRDefault="00DC1024">
      <w:pPr>
        <w:pStyle w:val="indexentry0"/>
      </w:pPr>
      <w:hyperlink w:anchor="section_854275d0dd0441bab4fb3575e003b792">
        <w:r>
          <w:rPr>
            <w:rStyle w:val="Hyperlink"/>
          </w:rPr>
          <w:t>chart:error-category</w:t>
        </w:r>
      </w:hyperlink>
      <w:r>
        <w:t xml:space="preserve"> </w:t>
      </w:r>
      <w:r>
        <w:fldChar w:fldCharType="begin"/>
      </w:r>
      <w:r>
        <w:instrText>PAGEREF section_854275d0dd0441bab4fb3575e003b792</w:instrText>
      </w:r>
      <w:r>
        <w:fldChar w:fldCharType="separate"/>
      </w:r>
      <w:r>
        <w:rPr>
          <w:noProof/>
        </w:rPr>
        <w:t>538</w:t>
      </w:r>
      <w:r>
        <w:fldChar w:fldCharType="end"/>
      </w:r>
    </w:p>
    <w:p w:rsidR="00376B6B" w:rsidRDefault="00DC1024">
      <w:pPr>
        <w:pStyle w:val="indexentry0"/>
      </w:pPr>
      <w:hyperlink w:anchor="section_136c592794b840e0a495c80d1e9580b8">
        <w:r>
          <w:rPr>
            <w:rStyle w:val="Hyperlink"/>
          </w:rPr>
          <w:t>chart:error-indicator</w:t>
        </w:r>
      </w:hyperlink>
      <w:r>
        <w:t xml:space="preserve"> </w:t>
      </w:r>
      <w:r>
        <w:fldChar w:fldCharType="begin"/>
      </w:r>
      <w:r>
        <w:instrText>PAGEREF section_136c592794b840e0a495c80d1e9580b8</w:instrText>
      </w:r>
      <w:r>
        <w:fldChar w:fldCharType="separate"/>
      </w:r>
      <w:r>
        <w:rPr>
          <w:noProof/>
        </w:rPr>
        <w:t>116</w:t>
      </w:r>
      <w:r>
        <w:fldChar w:fldCharType="end"/>
      </w:r>
    </w:p>
    <w:p w:rsidR="00376B6B" w:rsidRDefault="00DC1024">
      <w:pPr>
        <w:pStyle w:val="indexentry0"/>
      </w:pPr>
      <w:hyperlink w:anchor="section_36ce7cc9f5294ea0a166a9ccf956ef1c">
        <w:r>
          <w:rPr>
            <w:rStyle w:val="Hyperlink"/>
          </w:rPr>
          <w:t>chart:error-lower-indicator</w:t>
        </w:r>
      </w:hyperlink>
      <w:r>
        <w:t xml:space="preserve"> </w:t>
      </w:r>
      <w:r>
        <w:fldChar w:fldCharType="begin"/>
      </w:r>
      <w:r>
        <w:instrText>PAGEREF section_36ce7cc9f5294ea0a166a9ccf956ef1c</w:instrText>
      </w:r>
      <w:r>
        <w:fldChar w:fldCharType="separate"/>
      </w:r>
      <w:r>
        <w:rPr>
          <w:noProof/>
        </w:rPr>
        <w:t>539</w:t>
      </w:r>
      <w:r>
        <w:fldChar w:fldCharType="end"/>
      </w:r>
    </w:p>
    <w:p w:rsidR="00376B6B" w:rsidRDefault="00DC1024">
      <w:pPr>
        <w:pStyle w:val="indexentry0"/>
      </w:pPr>
      <w:hyperlink w:anchor="section_093f0237663f4b57ba159814fa35eefd">
        <w:r>
          <w:rPr>
            <w:rStyle w:val="Hyperlink"/>
          </w:rPr>
          <w:t>chart:error-lower-limit</w:t>
        </w:r>
      </w:hyperlink>
      <w:r>
        <w:t xml:space="preserve"> </w:t>
      </w:r>
      <w:r>
        <w:fldChar w:fldCharType="begin"/>
      </w:r>
      <w:r>
        <w:instrText>PAGEREF section_093f0237663f4b57ba159814fa35eefd</w:instrText>
      </w:r>
      <w:r>
        <w:fldChar w:fldCharType="separate"/>
      </w:r>
      <w:r>
        <w:rPr>
          <w:noProof/>
        </w:rPr>
        <w:t>539</w:t>
      </w:r>
      <w:r>
        <w:fldChar w:fldCharType="end"/>
      </w:r>
    </w:p>
    <w:p w:rsidR="00376B6B" w:rsidRDefault="00DC1024">
      <w:pPr>
        <w:pStyle w:val="indexentry0"/>
      </w:pPr>
      <w:hyperlink w:anchor="section_2405a7524f2d4a6bb345999824b7940f">
        <w:r>
          <w:rPr>
            <w:rStyle w:val="Hyperlink"/>
          </w:rPr>
          <w:t>chart:error-margin</w:t>
        </w:r>
      </w:hyperlink>
      <w:r>
        <w:t xml:space="preserve"> </w:t>
      </w:r>
      <w:r>
        <w:fldChar w:fldCharType="begin"/>
      </w:r>
      <w:r>
        <w:instrText>PAGEREF section_2405a7524f2d4a6bb345999824b7940f</w:instrText>
      </w:r>
      <w:r>
        <w:fldChar w:fldCharType="separate"/>
      </w:r>
      <w:r>
        <w:rPr>
          <w:noProof/>
        </w:rPr>
        <w:t>539</w:t>
      </w:r>
      <w:r>
        <w:fldChar w:fldCharType="end"/>
      </w:r>
    </w:p>
    <w:p w:rsidR="00376B6B" w:rsidRDefault="00DC1024">
      <w:pPr>
        <w:pStyle w:val="indexentry0"/>
      </w:pPr>
      <w:hyperlink w:anchor="section_1efde4edb33b4a21bd74a32e89f3943b">
        <w:r>
          <w:rPr>
            <w:rStyle w:val="Hyperlink"/>
          </w:rPr>
          <w:t>chart:error-percentage</w:t>
        </w:r>
      </w:hyperlink>
      <w:r>
        <w:t xml:space="preserve"> </w:t>
      </w:r>
      <w:r>
        <w:fldChar w:fldCharType="begin"/>
      </w:r>
      <w:r>
        <w:instrText>PAGEREF section_1efde4edb33b4a21bd74a32e89f3943b</w:instrText>
      </w:r>
      <w:r>
        <w:fldChar w:fldCharType="separate"/>
      </w:r>
      <w:r>
        <w:rPr>
          <w:noProof/>
        </w:rPr>
        <w:t>539</w:t>
      </w:r>
      <w:r>
        <w:fldChar w:fldCharType="end"/>
      </w:r>
    </w:p>
    <w:p w:rsidR="00376B6B" w:rsidRDefault="00DC1024">
      <w:pPr>
        <w:pStyle w:val="indexentry0"/>
      </w:pPr>
      <w:hyperlink w:anchor="section_14588af58f8246afaa35082ef93ccae7">
        <w:r>
          <w:rPr>
            <w:rStyle w:val="Hyperlink"/>
          </w:rPr>
          <w:t>chart:error-upper-indicator</w:t>
        </w:r>
      </w:hyperlink>
      <w:r>
        <w:t xml:space="preserve"> </w:t>
      </w:r>
      <w:r>
        <w:fldChar w:fldCharType="begin"/>
      </w:r>
      <w:r>
        <w:instrText>PAGEREF section_14588af58f8</w:instrText>
      </w:r>
      <w:r>
        <w:instrText>246afaa35082ef93ccae7</w:instrText>
      </w:r>
      <w:r>
        <w:fldChar w:fldCharType="separate"/>
      </w:r>
      <w:r>
        <w:rPr>
          <w:noProof/>
        </w:rPr>
        <w:t>539</w:t>
      </w:r>
      <w:r>
        <w:fldChar w:fldCharType="end"/>
      </w:r>
    </w:p>
    <w:p w:rsidR="00376B6B" w:rsidRDefault="00DC1024">
      <w:pPr>
        <w:pStyle w:val="indexentry0"/>
      </w:pPr>
      <w:hyperlink w:anchor="section_586111d5758a4a4d9f366a3c8c93bbd3">
        <w:r>
          <w:rPr>
            <w:rStyle w:val="Hyperlink"/>
          </w:rPr>
          <w:t>chart:error-upper-limit</w:t>
        </w:r>
      </w:hyperlink>
      <w:r>
        <w:t xml:space="preserve"> </w:t>
      </w:r>
      <w:r>
        <w:fldChar w:fldCharType="begin"/>
      </w:r>
      <w:r>
        <w:instrText>PAGEREF section_586111d5758a4a4d9f366a3c8c93bbd3</w:instrText>
      </w:r>
      <w:r>
        <w:fldChar w:fldCharType="separate"/>
      </w:r>
      <w:r>
        <w:rPr>
          <w:noProof/>
        </w:rPr>
        <w:t>540</w:t>
      </w:r>
      <w:r>
        <w:fldChar w:fldCharType="end"/>
      </w:r>
    </w:p>
    <w:p w:rsidR="00376B6B" w:rsidRDefault="00DC1024">
      <w:pPr>
        <w:pStyle w:val="indexentry0"/>
      </w:pPr>
      <w:hyperlink w:anchor="section_275a17d2ced24de8abc7a2d7caa7fdf5">
        <w:r>
          <w:rPr>
            <w:rStyle w:val="Hyperlink"/>
          </w:rPr>
          <w:t>chart:footer</w:t>
        </w:r>
      </w:hyperlink>
      <w:r>
        <w:t xml:space="preserve"> </w:t>
      </w:r>
      <w:r>
        <w:fldChar w:fldCharType="begin"/>
      </w:r>
      <w:r>
        <w:instrText>PAGEREF section_275a17d2ced24de8abc7a2d7caa7fdf5</w:instrText>
      </w:r>
      <w:r>
        <w:fldChar w:fldCharType="separate"/>
      </w:r>
      <w:r>
        <w:rPr>
          <w:noProof/>
        </w:rPr>
        <w:t>115</w:t>
      </w:r>
      <w:r>
        <w:fldChar w:fldCharType="end"/>
      </w:r>
    </w:p>
    <w:p w:rsidR="00376B6B" w:rsidRDefault="00DC1024">
      <w:pPr>
        <w:pStyle w:val="indexentry0"/>
      </w:pPr>
      <w:hyperlink w:anchor="section_6e471ec410a641908645683392773f72">
        <w:r>
          <w:rPr>
            <w:rStyle w:val="Hyperlink"/>
          </w:rPr>
          <w:t>chart:gap-width</w:t>
        </w:r>
      </w:hyperlink>
      <w:r>
        <w:t xml:space="preserve"> </w:t>
      </w:r>
      <w:r>
        <w:fldChar w:fldCharType="begin"/>
      </w:r>
      <w:r>
        <w:instrText>PAGEREF section_6e471ec410a641908645683392773f72</w:instrText>
      </w:r>
      <w:r>
        <w:fldChar w:fldCharType="separate"/>
      </w:r>
      <w:r>
        <w:rPr>
          <w:noProof/>
        </w:rPr>
        <w:t>540</w:t>
      </w:r>
      <w:r>
        <w:fldChar w:fldCharType="end"/>
      </w:r>
    </w:p>
    <w:p w:rsidR="00376B6B" w:rsidRDefault="00DC1024">
      <w:pPr>
        <w:pStyle w:val="indexentry0"/>
      </w:pPr>
      <w:hyperlink w:anchor="section_edaf2e341a624b90b29db0dd53db7853">
        <w:r>
          <w:rPr>
            <w:rStyle w:val="Hyperlink"/>
          </w:rPr>
          <w:t>chart:group-</w:t>
        </w:r>
        <w:r>
          <w:rPr>
            <w:rStyle w:val="Hyperlink"/>
          </w:rPr>
          <w:t>bars-per-axis</w:t>
        </w:r>
      </w:hyperlink>
      <w:r>
        <w:t xml:space="preserve"> </w:t>
      </w:r>
      <w:r>
        <w:fldChar w:fldCharType="begin"/>
      </w:r>
      <w:r>
        <w:instrText>PAGEREF section_edaf2e341a624b90b29db0dd53db7853</w:instrText>
      </w:r>
      <w:r>
        <w:fldChar w:fldCharType="separate"/>
      </w:r>
      <w:r>
        <w:rPr>
          <w:noProof/>
        </w:rPr>
        <w:t>540</w:t>
      </w:r>
      <w:r>
        <w:fldChar w:fldCharType="end"/>
      </w:r>
    </w:p>
    <w:p w:rsidR="00376B6B" w:rsidRDefault="00DC1024">
      <w:pPr>
        <w:pStyle w:val="indexentry0"/>
      </w:pPr>
      <w:hyperlink w:anchor="section_8097235ac85c4737b82e095259da0645">
        <w:r>
          <w:rPr>
            <w:rStyle w:val="Hyperlink"/>
          </w:rPr>
          <w:t>chart:interpolation</w:t>
        </w:r>
      </w:hyperlink>
      <w:r>
        <w:t xml:space="preserve"> </w:t>
      </w:r>
      <w:r>
        <w:fldChar w:fldCharType="begin"/>
      </w:r>
      <w:r>
        <w:instrText>PAGEREF section_8097235ac85c4737b82e095259da0645</w:instrText>
      </w:r>
      <w:r>
        <w:fldChar w:fldCharType="separate"/>
      </w:r>
      <w:r>
        <w:rPr>
          <w:noProof/>
        </w:rPr>
        <w:t>540</w:t>
      </w:r>
      <w:r>
        <w:fldChar w:fldCharType="end"/>
      </w:r>
    </w:p>
    <w:p w:rsidR="00376B6B" w:rsidRDefault="00DC1024">
      <w:pPr>
        <w:pStyle w:val="indexentry0"/>
      </w:pPr>
      <w:hyperlink w:anchor="section_8f7413fffaf34b4298315808b3c00638">
        <w:r>
          <w:rPr>
            <w:rStyle w:val="Hyperlink"/>
          </w:rPr>
          <w:t>chart:interval-major</w:t>
        </w:r>
      </w:hyperlink>
      <w:r>
        <w:t xml:space="preserve"> </w:t>
      </w:r>
      <w:r>
        <w:fldChar w:fldCharType="begin"/>
      </w:r>
      <w:r>
        <w:instrText>PAGEREF section_8f7413fffaf34b4298315808b3c00638</w:instrText>
      </w:r>
      <w:r>
        <w:fldChar w:fldCharType="separate"/>
      </w:r>
      <w:r>
        <w:rPr>
          <w:noProof/>
        </w:rPr>
        <w:t>540</w:t>
      </w:r>
      <w:r>
        <w:fldChar w:fldCharType="end"/>
      </w:r>
    </w:p>
    <w:p w:rsidR="00376B6B" w:rsidRDefault="00DC1024">
      <w:pPr>
        <w:pStyle w:val="indexentry0"/>
      </w:pPr>
      <w:hyperlink w:anchor="section_732ee36e04e9456187486435977c6d8e">
        <w:r>
          <w:rPr>
            <w:rStyle w:val="Hyperlink"/>
          </w:rPr>
          <w:t>chart:interval-minor-divisor</w:t>
        </w:r>
      </w:hyperlink>
      <w:r>
        <w:t xml:space="preserve"> </w:t>
      </w:r>
      <w:r>
        <w:fldChar w:fldCharType="begin"/>
      </w:r>
      <w:r>
        <w:instrText>PAGEREF section_732ee36e04e9456187486435977c6d8e</w:instrText>
      </w:r>
      <w:r>
        <w:fldChar w:fldCharType="separate"/>
      </w:r>
      <w:r>
        <w:rPr>
          <w:noProof/>
        </w:rPr>
        <w:t>540</w:t>
      </w:r>
      <w:r>
        <w:fldChar w:fldCharType="end"/>
      </w:r>
    </w:p>
    <w:p w:rsidR="00376B6B" w:rsidRDefault="00DC1024">
      <w:pPr>
        <w:pStyle w:val="indexentry0"/>
      </w:pPr>
      <w:hyperlink w:anchor="section_3407d4823464440aaa2f89afcf5dc372">
        <w:r>
          <w:rPr>
            <w:rStyle w:val="Hyperlink"/>
          </w:rPr>
          <w:t>chart:japanese-candle-stick</w:t>
        </w:r>
      </w:hyperlink>
      <w:r>
        <w:t xml:space="preserve"> </w:t>
      </w:r>
      <w:r>
        <w:fldChar w:fldCharType="begin"/>
      </w:r>
      <w:r>
        <w:instrText>PAGEREF section_3407d4823464440aaa2f89afcf5dc372</w:instrText>
      </w:r>
      <w:r>
        <w:fldChar w:fldCharType="separate"/>
      </w:r>
      <w:r>
        <w:rPr>
          <w:noProof/>
        </w:rPr>
        <w:t>540</w:t>
      </w:r>
      <w:r>
        <w:fldChar w:fldCharType="end"/>
      </w:r>
    </w:p>
    <w:p w:rsidR="00376B6B" w:rsidRDefault="00DC1024">
      <w:pPr>
        <w:pStyle w:val="indexentry0"/>
      </w:pPr>
      <w:hyperlink w:anchor="section_0cbe05fb3f214f75b81d0cddcb224df1">
        <w:r>
          <w:rPr>
            <w:rStyle w:val="Hyperlink"/>
          </w:rPr>
          <w:t>chart:label-arrangement</w:t>
        </w:r>
      </w:hyperlink>
      <w:r>
        <w:t xml:space="preserve"> </w:t>
      </w:r>
      <w:r>
        <w:fldChar w:fldCharType="begin"/>
      </w:r>
      <w:r>
        <w:instrText>PAGEREF section_0cbe05fb3f214f75b81d0cddcb224df1</w:instrText>
      </w:r>
      <w:r>
        <w:fldChar w:fldCharType="separate"/>
      </w:r>
      <w:r>
        <w:rPr>
          <w:noProof/>
        </w:rPr>
        <w:t>541</w:t>
      </w:r>
      <w:r>
        <w:fldChar w:fldCharType="end"/>
      </w:r>
    </w:p>
    <w:p w:rsidR="00376B6B" w:rsidRDefault="00DC1024">
      <w:pPr>
        <w:pStyle w:val="indexentry0"/>
      </w:pPr>
      <w:hyperlink w:anchor="section_bd7f0bc513a943da80d31285781731f7">
        <w:r>
          <w:rPr>
            <w:rStyle w:val="Hyperlink"/>
          </w:rPr>
          <w:t>chart:label-position-negative</w:t>
        </w:r>
      </w:hyperlink>
      <w:r>
        <w:t xml:space="preserve"> </w:t>
      </w:r>
      <w:r>
        <w:fldChar w:fldCharType="begin"/>
      </w:r>
      <w:r>
        <w:instrText>PAGEREF section_bd7f0bc513a943da80d31285781731f7</w:instrText>
      </w:r>
      <w:r>
        <w:fldChar w:fldCharType="separate"/>
      </w:r>
      <w:r>
        <w:rPr>
          <w:noProof/>
        </w:rPr>
        <w:t>541</w:t>
      </w:r>
      <w:r>
        <w:fldChar w:fldCharType="end"/>
      </w:r>
    </w:p>
    <w:p w:rsidR="00376B6B" w:rsidRDefault="00DC1024">
      <w:pPr>
        <w:pStyle w:val="indexentry0"/>
      </w:pPr>
      <w:hyperlink w:anchor="section_00458f5efec94d58a04b7a13d3b39a8e">
        <w:r>
          <w:rPr>
            <w:rStyle w:val="Hyperlink"/>
          </w:rPr>
          <w:t>chart:legend-align</w:t>
        </w:r>
      </w:hyperlink>
      <w:r>
        <w:t xml:space="preserve"> </w:t>
      </w:r>
      <w:r>
        <w:fldChar w:fldCharType="begin"/>
      </w:r>
      <w:r>
        <w:instrText>PAGEREF section_00458f5efec94d58</w:instrText>
      </w:r>
      <w:r>
        <w:instrText>a04b7a13d3b39a8e</w:instrText>
      </w:r>
      <w:r>
        <w:fldChar w:fldCharType="separate"/>
      </w:r>
      <w:r>
        <w:rPr>
          <w:noProof/>
        </w:rPr>
        <w:t>275</w:t>
      </w:r>
      <w:r>
        <w:fldChar w:fldCharType="end"/>
      </w:r>
    </w:p>
    <w:p w:rsidR="00376B6B" w:rsidRDefault="00DC1024">
      <w:pPr>
        <w:pStyle w:val="indexentry0"/>
      </w:pPr>
      <w:hyperlink w:anchor="section_e5b0b18571034dc088625d48c7f467ab">
        <w:r>
          <w:rPr>
            <w:rStyle w:val="Hyperlink"/>
          </w:rPr>
          <w:t>chart:legend-position</w:t>
        </w:r>
      </w:hyperlink>
      <w:r>
        <w:t xml:space="preserve"> </w:t>
      </w:r>
      <w:r>
        <w:fldChar w:fldCharType="begin"/>
      </w:r>
      <w:r>
        <w:instrText>PAGEREF section_e5b0b18571034dc088625d48c7f467ab</w:instrText>
      </w:r>
      <w:r>
        <w:fldChar w:fldCharType="separate"/>
      </w:r>
      <w:r>
        <w:rPr>
          <w:noProof/>
        </w:rPr>
        <w:t>275</w:t>
      </w:r>
      <w:r>
        <w:fldChar w:fldCharType="end"/>
      </w:r>
    </w:p>
    <w:p w:rsidR="00376B6B" w:rsidRDefault="00DC1024">
      <w:pPr>
        <w:pStyle w:val="indexentry0"/>
      </w:pPr>
      <w:hyperlink w:anchor="section_ea0da390358a490e81371072934e0c89">
        <w:r>
          <w:rPr>
            <w:rStyle w:val="Hyperlink"/>
          </w:rPr>
          <w:t>chart:lines</w:t>
        </w:r>
      </w:hyperlink>
      <w:r>
        <w:t xml:space="preserve"> </w:t>
      </w:r>
      <w:r>
        <w:fldChar w:fldCharType="begin"/>
      </w:r>
      <w:r>
        <w:instrText>PAGEREF section_ea0da390358a490e81371072934e0c89</w:instrText>
      </w:r>
      <w:r>
        <w:fldChar w:fldCharType="separate"/>
      </w:r>
      <w:r>
        <w:rPr>
          <w:noProof/>
        </w:rPr>
        <w:t>541</w:t>
      </w:r>
      <w:r>
        <w:fldChar w:fldCharType="end"/>
      </w:r>
    </w:p>
    <w:p w:rsidR="00376B6B" w:rsidRDefault="00DC1024">
      <w:pPr>
        <w:pStyle w:val="indexentry0"/>
      </w:pPr>
      <w:hyperlink w:anchor="section_0dcb20b64a514aea8786dc9a12170c46">
        <w:r>
          <w:rPr>
            <w:rStyle w:val="Hyperlink"/>
          </w:rPr>
          <w:t>chart:link-data-style-to-source</w:t>
        </w:r>
      </w:hyperlink>
      <w:r>
        <w:t xml:space="preserve"> </w:t>
      </w:r>
      <w:r>
        <w:fldChar w:fldCharType="begin"/>
      </w:r>
      <w:r>
        <w:instrText>PAGEREF section_0dcb20b64a514aea8786dc9a12170c46</w:instrText>
      </w:r>
      <w:r>
        <w:fldChar w:fldCharType="separate"/>
      </w:r>
      <w:r>
        <w:rPr>
          <w:noProof/>
        </w:rPr>
        <w:t>541</w:t>
      </w:r>
      <w:r>
        <w:fldChar w:fldCharType="end"/>
      </w:r>
    </w:p>
    <w:p w:rsidR="00376B6B" w:rsidRDefault="00DC1024">
      <w:pPr>
        <w:pStyle w:val="indexentry0"/>
      </w:pPr>
      <w:hyperlink w:anchor="section_c10cc640a0d343478cf326614ab5f8ea">
        <w:r>
          <w:rPr>
            <w:rStyle w:val="Hyperlink"/>
          </w:rPr>
          <w:t>chart:logarithmic</w:t>
        </w:r>
      </w:hyperlink>
      <w:r>
        <w:t xml:space="preserve"> </w:t>
      </w:r>
      <w:r>
        <w:fldChar w:fldCharType="begin"/>
      </w:r>
      <w:r>
        <w:instrText>PAGEREF section_c10cc640a0d343478cf326614ab5f8ea</w:instrText>
      </w:r>
      <w:r>
        <w:fldChar w:fldCharType="separate"/>
      </w:r>
      <w:r>
        <w:rPr>
          <w:noProof/>
        </w:rPr>
        <w:t>541</w:t>
      </w:r>
      <w:r>
        <w:fldChar w:fldCharType="end"/>
      </w:r>
    </w:p>
    <w:p w:rsidR="00376B6B" w:rsidRDefault="00DC1024">
      <w:pPr>
        <w:pStyle w:val="indexentry0"/>
      </w:pPr>
      <w:hyperlink w:anchor="section_66df38cbf6154757b2e576eb916d0ada">
        <w:r>
          <w:rPr>
            <w:rStyle w:val="Hyperlink"/>
          </w:rPr>
          <w:t>chart:maximum</w:t>
        </w:r>
      </w:hyperlink>
      <w:r>
        <w:t xml:space="preserve"> </w:t>
      </w:r>
      <w:r>
        <w:fldChar w:fldCharType="begin"/>
      </w:r>
      <w:r>
        <w:instrText>PAGEREF section_66df38cbf6154757b2e576eb916d0ada</w:instrText>
      </w:r>
      <w:r>
        <w:fldChar w:fldCharType="separate"/>
      </w:r>
      <w:r>
        <w:rPr>
          <w:noProof/>
        </w:rPr>
        <w:t>541</w:t>
      </w:r>
      <w:r>
        <w:fldChar w:fldCharType="end"/>
      </w:r>
    </w:p>
    <w:p w:rsidR="00376B6B" w:rsidRDefault="00DC1024">
      <w:pPr>
        <w:pStyle w:val="indexentry0"/>
      </w:pPr>
      <w:hyperlink w:anchor="section_2f325b1a7549462fad7625321251a782">
        <w:r>
          <w:rPr>
            <w:rStyle w:val="Hyperlink"/>
          </w:rPr>
          <w:t>chart:mean-value</w:t>
        </w:r>
      </w:hyperlink>
      <w:r>
        <w:t xml:space="preserve"> </w:t>
      </w:r>
      <w:r>
        <w:fldChar w:fldCharType="begin"/>
      </w:r>
      <w:r>
        <w:instrText>PAGEREF section_2f325b1a7549462fad7625321251a782</w:instrText>
      </w:r>
      <w:r>
        <w:fldChar w:fldCharType="separate"/>
      </w:r>
      <w:r>
        <w:rPr>
          <w:noProof/>
        </w:rPr>
        <w:t>116</w:t>
      </w:r>
      <w:r>
        <w:fldChar w:fldCharType="end"/>
      </w:r>
    </w:p>
    <w:p w:rsidR="00376B6B" w:rsidRDefault="00DC1024">
      <w:pPr>
        <w:pStyle w:val="indexentry0"/>
      </w:pPr>
      <w:hyperlink w:anchor="section_3332832bb7974b86802339766d682236">
        <w:r>
          <w:rPr>
            <w:rStyle w:val="Hyperlink"/>
          </w:rPr>
          <w:t>chart:minimum</w:t>
        </w:r>
      </w:hyperlink>
      <w:r>
        <w:t xml:space="preserve"> </w:t>
      </w:r>
      <w:r>
        <w:fldChar w:fldCharType="begin"/>
      </w:r>
      <w:r>
        <w:instrText>PAGEREF section_3332832bb7974b86802339766d682236</w:instrText>
      </w:r>
      <w:r>
        <w:fldChar w:fldCharType="separate"/>
      </w:r>
      <w:r>
        <w:rPr>
          <w:noProof/>
        </w:rPr>
        <w:t>542</w:t>
      </w:r>
      <w:r>
        <w:fldChar w:fldCharType="end"/>
      </w:r>
    </w:p>
    <w:p w:rsidR="00376B6B" w:rsidRDefault="00DC1024">
      <w:pPr>
        <w:pStyle w:val="indexentry0"/>
      </w:pPr>
      <w:hyperlink w:anchor="section_eca564e8bba1486eaeb154fe830d7baa">
        <w:r>
          <w:rPr>
            <w:rStyle w:val="Hyperlink"/>
          </w:rPr>
          <w:t>chart:origin</w:t>
        </w:r>
      </w:hyperlink>
      <w:r>
        <w:t xml:space="preserve"> </w:t>
      </w:r>
      <w:r>
        <w:fldChar w:fldCharType="begin"/>
      </w:r>
      <w:r>
        <w:instrText>PAGEREF section_eca564e8bba1486eaeb154fe830d7baa</w:instrText>
      </w:r>
      <w:r>
        <w:fldChar w:fldCharType="separate"/>
      </w:r>
      <w:r>
        <w:rPr>
          <w:noProof/>
        </w:rPr>
        <w:t>542</w:t>
      </w:r>
      <w:r>
        <w:fldChar w:fldCharType="end"/>
      </w:r>
    </w:p>
    <w:p w:rsidR="00376B6B" w:rsidRDefault="00DC1024">
      <w:pPr>
        <w:pStyle w:val="indexentry0"/>
      </w:pPr>
      <w:hyperlink w:anchor="section_f2a55748d7b44ab68411e5c9db4dd475">
        <w:r>
          <w:rPr>
            <w:rStyle w:val="Hyperlink"/>
          </w:rPr>
          <w:t>chart:overlap</w:t>
        </w:r>
      </w:hyperlink>
      <w:r>
        <w:t xml:space="preserve"> </w:t>
      </w:r>
      <w:r>
        <w:fldChar w:fldCharType="begin"/>
      </w:r>
      <w:r>
        <w:instrText>PAGEREF section_f2a55748d7b44ab68411e5c9db4dd475</w:instrText>
      </w:r>
      <w:r>
        <w:fldChar w:fldCharType="separate"/>
      </w:r>
      <w:r>
        <w:rPr>
          <w:noProof/>
        </w:rPr>
        <w:t>542</w:t>
      </w:r>
      <w:r>
        <w:fldChar w:fldCharType="end"/>
      </w:r>
    </w:p>
    <w:p w:rsidR="00376B6B" w:rsidRDefault="00DC1024">
      <w:pPr>
        <w:pStyle w:val="indexentry0"/>
      </w:pPr>
      <w:hyperlink w:anchor="section_f0490eba39254777a7d484ead59ba00c">
        <w:r>
          <w:rPr>
            <w:rStyle w:val="Hyperlink"/>
          </w:rPr>
          <w:t>chart:percentage</w:t>
        </w:r>
      </w:hyperlink>
      <w:r>
        <w:t xml:space="preserve"> </w:t>
      </w:r>
      <w:r>
        <w:fldChar w:fldCharType="begin"/>
      </w:r>
      <w:r>
        <w:instrText>PAGEREF section_f0490eba39254777a7d484ead59ba00c</w:instrText>
      </w:r>
      <w:r>
        <w:fldChar w:fldCharType="separate"/>
      </w:r>
      <w:r>
        <w:rPr>
          <w:noProof/>
        </w:rPr>
        <w:t>542</w:t>
      </w:r>
      <w:r>
        <w:fldChar w:fldCharType="end"/>
      </w:r>
    </w:p>
    <w:p w:rsidR="00376B6B" w:rsidRDefault="00DC1024">
      <w:pPr>
        <w:pStyle w:val="indexentry0"/>
      </w:pPr>
      <w:hyperlink w:anchor="section_4ecf0380d0344cc3911df2eaf525d34c">
        <w:r>
          <w:rPr>
            <w:rStyle w:val="Hyperlink"/>
          </w:rPr>
          <w:t>chart:pie-offset</w:t>
        </w:r>
      </w:hyperlink>
      <w:r>
        <w:t xml:space="preserve"> </w:t>
      </w:r>
      <w:r>
        <w:fldChar w:fldCharType="begin"/>
      </w:r>
      <w:r>
        <w:instrText>PAGEREF section_4ecf0380d0344cc3911df2eaf525d34c</w:instrText>
      </w:r>
      <w:r>
        <w:fldChar w:fldCharType="separate"/>
      </w:r>
      <w:r>
        <w:rPr>
          <w:noProof/>
        </w:rPr>
        <w:t>542</w:t>
      </w:r>
      <w:r>
        <w:fldChar w:fldCharType="end"/>
      </w:r>
    </w:p>
    <w:p w:rsidR="00376B6B" w:rsidRDefault="00DC1024">
      <w:pPr>
        <w:pStyle w:val="indexentry0"/>
      </w:pPr>
      <w:hyperlink w:anchor="section_d4c274771e8b42279daa6b29261f8330">
        <w:r>
          <w:rPr>
            <w:rStyle w:val="Hyperlink"/>
          </w:rPr>
          <w:t>chart:regression-curve</w:t>
        </w:r>
      </w:hyperlink>
      <w:r>
        <w:t xml:space="preserve"> </w:t>
      </w:r>
      <w:r>
        <w:fldChar w:fldCharType="begin"/>
      </w:r>
      <w:r>
        <w:instrText>PAGEREF section_d4c274771e8b42279daa6b29261f8330</w:instrText>
      </w:r>
      <w:r>
        <w:fldChar w:fldCharType="separate"/>
      </w:r>
      <w:r>
        <w:rPr>
          <w:noProof/>
        </w:rPr>
        <w:t>116</w:t>
      </w:r>
      <w:r>
        <w:fldChar w:fldCharType="end"/>
      </w:r>
    </w:p>
    <w:p w:rsidR="00376B6B" w:rsidRDefault="00DC1024">
      <w:pPr>
        <w:pStyle w:val="indexentry0"/>
      </w:pPr>
      <w:hyperlink w:anchor="section_c3c94bcfe2fc44d2b04bdb28e0a83df9">
        <w:r>
          <w:rPr>
            <w:rStyle w:val="Hyperlink"/>
          </w:rPr>
          <w:t>chart:regression-type</w:t>
        </w:r>
      </w:hyperlink>
      <w:r>
        <w:t xml:space="preserve"> </w:t>
      </w:r>
      <w:r>
        <w:fldChar w:fldCharType="begin"/>
      </w:r>
      <w:r>
        <w:instrText>PAGEREF section_c3c94bcfe2fc44d2b</w:instrText>
      </w:r>
      <w:r>
        <w:instrText>04bdb28e0a83df9</w:instrText>
      </w:r>
      <w:r>
        <w:fldChar w:fldCharType="separate"/>
      </w:r>
      <w:r>
        <w:rPr>
          <w:noProof/>
        </w:rPr>
        <w:t>542</w:t>
      </w:r>
      <w:r>
        <w:fldChar w:fldCharType="end"/>
      </w:r>
    </w:p>
    <w:p w:rsidR="00376B6B" w:rsidRDefault="00DC1024">
      <w:pPr>
        <w:pStyle w:val="indexentry0"/>
      </w:pPr>
      <w:hyperlink w:anchor="section_d9e124995c52433b8b6d071e8a042040">
        <w:r>
          <w:rPr>
            <w:rStyle w:val="Hyperlink"/>
          </w:rPr>
          <w:t>chart:row-mapping</w:t>
        </w:r>
      </w:hyperlink>
      <w:r>
        <w:t xml:space="preserve"> </w:t>
      </w:r>
      <w:r>
        <w:fldChar w:fldCharType="begin"/>
      </w:r>
      <w:r>
        <w:instrText>PAGEREF section_d9e124995c52433b8b6d071e8a042040</w:instrText>
      </w:r>
      <w:r>
        <w:fldChar w:fldCharType="separate"/>
      </w:r>
      <w:r>
        <w:rPr>
          <w:noProof/>
        </w:rPr>
        <w:t>275</w:t>
      </w:r>
      <w:r>
        <w:fldChar w:fldCharType="end"/>
      </w:r>
    </w:p>
    <w:p w:rsidR="00376B6B" w:rsidRDefault="00DC1024">
      <w:pPr>
        <w:pStyle w:val="indexentry0"/>
      </w:pPr>
      <w:hyperlink w:anchor="section_dc9af59bb14b4c4180ef93876c6b0ff8">
        <w:r>
          <w:rPr>
            <w:rStyle w:val="Hyperlink"/>
          </w:rPr>
          <w:t>chart:scale-text</w:t>
        </w:r>
      </w:hyperlink>
      <w:r>
        <w:t xml:space="preserve"> </w:t>
      </w:r>
      <w:r>
        <w:fldChar w:fldCharType="begin"/>
      </w:r>
      <w:r>
        <w:instrText>PAGEREF section_dc9af59b</w:instrText>
      </w:r>
      <w:r>
        <w:instrText>b14b4c4180ef93876c6b0ff8</w:instrText>
      </w:r>
      <w:r>
        <w:fldChar w:fldCharType="separate"/>
      </w:r>
      <w:r>
        <w:rPr>
          <w:noProof/>
        </w:rPr>
        <w:t>542</w:t>
      </w:r>
      <w:r>
        <w:fldChar w:fldCharType="end"/>
      </w:r>
    </w:p>
    <w:p w:rsidR="00376B6B" w:rsidRDefault="00DC1024">
      <w:pPr>
        <w:pStyle w:val="indexentry0"/>
      </w:pPr>
      <w:hyperlink w:anchor="section_5ea714cbcdbe4120928c7ad48e44d8c3">
        <w:r>
          <w:rPr>
            <w:rStyle w:val="Hyperlink"/>
          </w:rPr>
          <w:t>chart:series-source</w:t>
        </w:r>
      </w:hyperlink>
      <w:r>
        <w:t xml:space="preserve"> </w:t>
      </w:r>
      <w:r>
        <w:fldChar w:fldCharType="begin"/>
      </w:r>
      <w:r>
        <w:instrText>PAGEREF section_5ea714cbcdbe4120928c7ad48e44d8c3</w:instrText>
      </w:r>
      <w:r>
        <w:fldChar w:fldCharType="separate"/>
      </w:r>
      <w:r>
        <w:rPr>
          <w:noProof/>
        </w:rPr>
        <w:t>543</w:t>
      </w:r>
      <w:r>
        <w:fldChar w:fldCharType="end"/>
      </w:r>
    </w:p>
    <w:p w:rsidR="00376B6B" w:rsidRDefault="00DC1024">
      <w:pPr>
        <w:pStyle w:val="indexentry0"/>
      </w:pPr>
      <w:hyperlink w:anchor="section_f551f2c5781b4415ae18077916da2fa5">
        <w:r>
          <w:rPr>
            <w:rStyle w:val="Hyperlink"/>
          </w:rPr>
          <w:t>chart:sort-by-x-values</w:t>
        </w:r>
      </w:hyperlink>
      <w:r>
        <w:t xml:space="preserve"> </w:t>
      </w:r>
      <w:r>
        <w:fldChar w:fldCharType="begin"/>
      </w:r>
      <w:r>
        <w:instrText>PAGEREF section_f551f2c5781b4415ae18077916da2fa5</w:instrText>
      </w:r>
      <w:r>
        <w:fldChar w:fldCharType="separate"/>
      </w:r>
      <w:r>
        <w:rPr>
          <w:noProof/>
        </w:rPr>
        <w:t>543</w:t>
      </w:r>
      <w:r>
        <w:fldChar w:fldCharType="end"/>
      </w:r>
    </w:p>
    <w:p w:rsidR="00376B6B" w:rsidRDefault="00DC1024">
      <w:pPr>
        <w:pStyle w:val="indexentry0"/>
      </w:pPr>
      <w:hyperlink w:anchor="section_ddf9bc60a83b4b368c2433c50458375a">
        <w:r>
          <w:rPr>
            <w:rStyle w:val="Hyperlink"/>
          </w:rPr>
          <w:t>chart:spline-order</w:t>
        </w:r>
      </w:hyperlink>
      <w:r>
        <w:t xml:space="preserve"> </w:t>
      </w:r>
      <w:r>
        <w:fldChar w:fldCharType="begin"/>
      </w:r>
      <w:r>
        <w:instrText>PAGEREF section_ddf9bc60a83b4b368c2433c50458375a</w:instrText>
      </w:r>
      <w:r>
        <w:fldChar w:fldCharType="separate"/>
      </w:r>
      <w:r>
        <w:rPr>
          <w:noProof/>
        </w:rPr>
        <w:t>543</w:t>
      </w:r>
      <w:r>
        <w:fldChar w:fldCharType="end"/>
      </w:r>
    </w:p>
    <w:p w:rsidR="00376B6B" w:rsidRDefault="00DC1024">
      <w:pPr>
        <w:pStyle w:val="indexentry0"/>
      </w:pPr>
      <w:hyperlink w:anchor="section_414c99aa4b944069a6fa68269a058ac5">
        <w:r>
          <w:rPr>
            <w:rStyle w:val="Hyperlink"/>
          </w:rPr>
          <w:t>chart:spl</w:t>
        </w:r>
        <w:r>
          <w:rPr>
            <w:rStyle w:val="Hyperlink"/>
          </w:rPr>
          <w:t>ine-resolution</w:t>
        </w:r>
      </w:hyperlink>
      <w:r>
        <w:t xml:space="preserve"> </w:t>
      </w:r>
      <w:r>
        <w:fldChar w:fldCharType="begin"/>
      </w:r>
      <w:r>
        <w:instrText>PAGEREF section_414c99aa4b944069a6fa68269a058ac5</w:instrText>
      </w:r>
      <w:r>
        <w:fldChar w:fldCharType="separate"/>
      </w:r>
      <w:r>
        <w:rPr>
          <w:noProof/>
        </w:rPr>
        <w:t>543</w:t>
      </w:r>
      <w:r>
        <w:fldChar w:fldCharType="end"/>
      </w:r>
    </w:p>
    <w:p w:rsidR="00376B6B" w:rsidRDefault="00DC1024">
      <w:pPr>
        <w:pStyle w:val="indexentry0"/>
      </w:pPr>
      <w:hyperlink w:anchor="section_ba4efebbcc4b410580c94199da4d48ae">
        <w:r>
          <w:rPr>
            <w:rStyle w:val="Hyperlink"/>
          </w:rPr>
          <w:t>chart:stacked</w:t>
        </w:r>
      </w:hyperlink>
      <w:r>
        <w:t xml:space="preserve"> </w:t>
      </w:r>
      <w:r>
        <w:fldChar w:fldCharType="begin"/>
      </w:r>
      <w:r>
        <w:instrText>PAGEREF section_ba4efebbcc4b410580c94199da4d48ae</w:instrText>
      </w:r>
      <w:r>
        <w:fldChar w:fldCharType="separate"/>
      </w:r>
      <w:r>
        <w:rPr>
          <w:noProof/>
        </w:rPr>
        <w:t>543</w:t>
      </w:r>
      <w:r>
        <w:fldChar w:fldCharType="end"/>
      </w:r>
    </w:p>
    <w:p w:rsidR="00376B6B" w:rsidRDefault="00DC1024">
      <w:pPr>
        <w:pStyle w:val="indexentry0"/>
      </w:pPr>
      <w:hyperlink w:anchor="section_8c22ec3ab74043638b189b07c93d7655">
        <w:r>
          <w:rPr>
            <w:rStyle w:val="Hyperlink"/>
          </w:rPr>
          <w:t>chart:stock-gain-marker</w:t>
        </w:r>
      </w:hyperlink>
      <w:r>
        <w:t xml:space="preserve"> </w:t>
      </w:r>
      <w:r>
        <w:fldChar w:fldCharType="begin"/>
      </w:r>
      <w:r>
        <w:instrText>PAGEREF section_8c22ec3ab74043638b189b07c93d7655</w:instrText>
      </w:r>
      <w:r>
        <w:fldChar w:fldCharType="separate"/>
      </w:r>
      <w:r>
        <w:rPr>
          <w:noProof/>
        </w:rPr>
        <w:t>116</w:t>
      </w:r>
      <w:r>
        <w:fldChar w:fldCharType="end"/>
      </w:r>
    </w:p>
    <w:p w:rsidR="00376B6B" w:rsidRDefault="00DC1024">
      <w:pPr>
        <w:pStyle w:val="indexentry0"/>
      </w:pPr>
      <w:hyperlink w:anchor="section_eb905996edb94b5f87d8956d93573a01">
        <w:r>
          <w:rPr>
            <w:rStyle w:val="Hyperlink"/>
          </w:rPr>
          <w:t>chart:stock-loss-marker</w:t>
        </w:r>
      </w:hyperlink>
      <w:r>
        <w:t xml:space="preserve"> </w:t>
      </w:r>
      <w:r>
        <w:fldChar w:fldCharType="begin"/>
      </w:r>
      <w:r>
        <w:instrText>PAGEREF section_eb905996edb94b5f87d8956d93573a01</w:instrText>
      </w:r>
      <w:r>
        <w:fldChar w:fldCharType="separate"/>
      </w:r>
      <w:r>
        <w:rPr>
          <w:noProof/>
        </w:rPr>
        <w:t>116</w:t>
      </w:r>
      <w:r>
        <w:fldChar w:fldCharType="end"/>
      </w:r>
    </w:p>
    <w:p w:rsidR="00376B6B" w:rsidRDefault="00DC1024">
      <w:pPr>
        <w:pStyle w:val="indexentry0"/>
      </w:pPr>
      <w:hyperlink w:anchor="section_f36fec860c944207b23600b06aec66d2">
        <w:r>
          <w:rPr>
            <w:rStyle w:val="Hyperlink"/>
          </w:rPr>
          <w:t>chart:stock-range-line</w:t>
        </w:r>
      </w:hyperlink>
      <w:r>
        <w:t xml:space="preserve"> </w:t>
      </w:r>
      <w:r>
        <w:fldChar w:fldCharType="begin"/>
      </w:r>
      <w:r>
        <w:instrText>PAGEREF section_f36fec860c944207b23600b06aec66d2</w:instrText>
      </w:r>
      <w:r>
        <w:fldChar w:fldCharType="separate"/>
      </w:r>
      <w:r>
        <w:rPr>
          <w:noProof/>
        </w:rPr>
        <w:t>117</w:t>
      </w:r>
      <w:r>
        <w:fldChar w:fldCharType="end"/>
      </w:r>
    </w:p>
    <w:p w:rsidR="00376B6B" w:rsidRDefault="00DC1024">
      <w:pPr>
        <w:pStyle w:val="indexentry0"/>
      </w:pPr>
      <w:hyperlink w:anchor="section_a489074fb02f4af8a6779747024264ba">
        <w:r>
          <w:rPr>
            <w:rStyle w:val="Hyperlink"/>
          </w:rPr>
          <w:t>chart:subtitle</w:t>
        </w:r>
      </w:hyperlink>
      <w:r>
        <w:t xml:space="preserve"> </w:t>
      </w:r>
      <w:r>
        <w:fldChar w:fldCharType="begin"/>
      </w:r>
      <w:r>
        <w:instrText>PAGEREF section_a489074fb02f4af8a6779747</w:instrText>
      </w:r>
      <w:r>
        <w:instrText>024264ba</w:instrText>
      </w:r>
      <w:r>
        <w:fldChar w:fldCharType="separate"/>
      </w:r>
      <w:r>
        <w:rPr>
          <w:noProof/>
        </w:rPr>
        <w:t>115</w:t>
      </w:r>
      <w:r>
        <w:fldChar w:fldCharType="end"/>
      </w:r>
    </w:p>
    <w:p w:rsidR="00376B6B" w:rsidRDefault="00DC1024">
      <w:pPr>
        <w:pStyle w:val="indexentry0"/>
      </w:pPr>
      <w:hyperlink w:anchor="section_16d2a320d520449da82462e23bb270d7">
        <w:r>
          <w:rPr>
            <w:rStyle w:val="Hyperlink"/>
          </w:rPr>
          <w:t>chart:symbol-height</w:t>
        </w:r>
      </w:hyperlink>
      <w:r>
        <w:t xml:space="preserve"> </w:t>
      </w:r>
      <w:r>
        <w:fldChar w:fldCharType="begin"/>
      </w:r>
      <w:r>
        <w:instrText>PAGEREF section_16d2a320d520449da82462e23bb270d7</w:instrText>
      </w:r>
      <w:r>
        <w:fldChar w:fldCharType="separate"/>
      </w:r>
      <w:r>
        <w:rPr>
          <w:noProof/>
        </w:rPr>
        <w:t>543</w:t>
      </w:r>
      <w:r>
        <w:fldChar w:fldCharType="end"/>
      </w:r>
    </w:p>
    <w:p w:rsidR="00376B6B" w:rsidRDefault="00DC1024">
      <w:pPr>
        <w:pStyle w:val="indexentry0"/>
      </w:pPr>
      <w:hyperlink w:anchor="section_23d713a7d19b44b69ee8d6656625cc19">
        <w:r>
          <w:rPr>
            <w:rStyle w:val="Hyperlink"/>
          </w:rPr>
          <w:t>chart:symbol-name</w:t>
        </w:r>
      </w:hyperlink>
      <w:r>
        <w:t xml:space="preserve"> </w:t>
      </w:r>
      <w:r>
        <w:fldChar w:fldCharType="begin"/>
      </w:r>
      <w:r>
        <w:instrText>PAGEREF section_23d713a7d19b</w:instrText>
      </w:r>
      <w:r>
        <w:instrText>44b69ee8d6656625cc19</w:instrText>
      </w:r>
      <w:r>
        <w:fldChar w:fldCharType="separate"/>
      </w:r>
      <w:r>
        <w:rPr>
          <w:noProof/>
        </w:rPr>
        <w:t>543</w:t>
      </w:r>
      <w:r>
        <w:fldChar w:fldCharType="end"/>
      </w:r>
    </w:p>
    <w:p w:rsidR="00376B6B" w:rsidRDefault="00DC1024">
      <w:pPr>
        <w:pStyle w:val="indexentry0"/>
      </w:pPr>
      <w:hyperlink w:anchor="section_5aff45729cd8417fbbe0e087710212b3">
        <w:r>
          <w:rPr>
            <w:rStyle w:val="Hyperlink"/>
          </w:rPr>
          <w:t>chart:symbol-type</w:t>
        </w:r>
      </w:hyperlink>
      <w:r>
        <w:t xml:space="preserve"> </w:t>
      </w:r>
      <w:r>
        <w:fldChar w:fldCharType="begin"/>
      </w:r>
      <w:r>
        <w:instrText>PAGEREF section_5aff45729cd8417fbbe0e087710212b3</w:instrText>
      </w:r>
      <w:r>
        <w:fldChar w:fldCharType="separate"/>
      </w:r>
      <w:r>
        <w:rPr>
          <w:noProof/>
        </w:rPr>
        <w:t>545</w:t>
      </w:r>
      <w:r>
        <w:fldChar w:fldCharType="end"/>
      </w:r>
    </w:p>
    <w:p w:rsidR="00376B6B" w:rsidRDefault="00DC1024">
      <w:pPr>
        <w:pStyle w:val="indexentry0"/>
      </w:pPr>
      <w:hyperlink w:anchor="section_c061f47097e344d9bef4898858edc77c">
        <w:r>
          <w:rPr>
            <w:rStyle w:val="Hyperlink"/>
          </w:rPr>
          <w:t>chart:symbol-width</w:t>
        </w:r>
      </w:hyperlink>
      <w:r>
        <w:t xml:space="preserve"> </w:t>
      </w:r>
      <w:r>
        <w:fldChar w:fldCharType="begin"/>
      </w:r>
      <w:r>
        <w:instrText>PAGEREF section_c</w:instrText>
      </w:r>
      <w:r>
        <w:instrText>061f47097e344d9bef4898858edc77c</w:instrText>
      </w:r>
      <w:r>
        <w:fldChar w:fldCharType="separate"/>
      </w:r>
      <w:r>
        <w:rPr>
          <w:noProof/>
        </w:rPr>
        <w:t>545</w:t>
      </w:r>
      <w:r>
        <w:fldChar w:fldCharType="end"/>
      </w:r>
    </w:p>
    <w:p w:rsidR="00376B6B" w:rsidRDefault="00DC1024">
      <w:pPr>
        <w:pStyle w:val="indexentry0"/>
      </w:pPr>
      <w:hyperlink w:anchor="section_4fa0bb7d24914f31813d689f6a55cfb6">
        <w:r>
          <w:rPr>
            <w:rStyle w:val="Hyperlink"/>
          </w:rPr>
          <w:t>chart:text-overlap</w:t>
        </w:r>
      </w:hyperlink>
      <w:r>
        <w:t xml:space="preserve"> </w:t>
      </w:r>
      <w:r>
        <w:fldChar w:fldCharType="begin"/>
      </w:r>
      <w:r>
        <w:instrText>PAGEREF section_4fa0bb7d24914f31813d689f6a55cfb6</w:instrText>
      </w:r>
      <w:r>
        <w:fldChar w:fldCharType="separate"/>
      </w:r>
      <w:r>
        <w:rPr>
          <w:noProof/>
        </w:rPr>
        <w:t>545</w:t>
      </w:r>
      <w:r>
        <w:fldChar w:fldCharType="end"/>
      </w:r>
    </w:p>
    <w:p w:rsidR="00376B6B" w:rsidRDefault="00DC1024">
      <w:pPr>
        <w:pStyle w:val="indexentry0"/>
      </w:pPr>
      <w:hyperlink w:anchor="section_212b2e0d9ce94c0eaf5a5ad2427a529f">
        <w:r>
          <w:rPr>
            <w:rStyle w:val="Hyperlink"/>
          </w:rPr>
          <w:t>chart:three-dimensional</w:t>
        </w:r>
      </w:hyperlink>
      <w:r>
        <w:t xml:space="preserve"> </w:t>
      </w:r>
      <w:r>
        <w:fldChar w:fldCharType="begin"/>
      </w:r>
      <w:r>
        <w:instrText>PAGEREF section_212b2e0d9ce94c0eaf5a5ad2427a529f</w:instrText>
      </w:r>
      <w:r>
        <w:fldChar w:fldCharType="separate"/>
      </w:r>
      <w:r>
        <w:rPr>
          <w:noProof/>
        </w:rPr>
        <w:t>545</w:t>
      </w:r>
      <w:r>
        <w:fldChar w:fldCharType="end"/>
      </w:r>
    </w:p>
    <w:p w:rsidR="00376B6B" w:rsidRDefault="00DC1024">
      <w:pPr>
        <w:pStyle w:val="indexentry0"/>
      </w:pPr>
      <w:hyperlink w:anchor="section_e45f8515375c404bb68b5697b8713e6c">
        <w:r>
          <w:rPr>
            <w:rStyle w:val="Hyperlink"/>
          </w:rPr>
          <w:t>chart:tick-mark-position</w:t>
        </w:r>
      </w:hyperlink>
      <w:r>
        <w:t xml:space="preserve"> </w:t>
      </w:r>
      <w:r>
        <w:fldChar w:fldCharType="begin"/>
      </w:r>
      <w:r>
        <w:instrText>PAGEREF section_e45f8515375c404bb68b5697b8713e6c</w:instrText>
      </w:r>
      <w:r>
        <w:fldChar w:fldCharType="separate"/>
      </w:r>
      <w:r>
        <w:rPr>
          <w:noProof/>
        </w:rPr>
        <w:t>546</w:t>
      </w:r>
      <w:r>
        <w:fldChar w:fldCharType="end"/>
      </w:r>
    </w:p>
    <w:p w:rsidR="00376B6B" w:rsidRDefault="00DC1024">
      <w:pPr>
        <w:pStyle w:val="indexentry0"/>
      </w:pPr>
      <w:hyperlink w:anchor="section_24687f6083204d82ac5242d5aef223cd">
        <w:r>
          <w:rPr>
            <w:rStyle w:val="Hyperlink"/>
          </w:rPr>
          <w:t>cha</w:t>
        </w:r>
        <w:r>
          <w:rPr>
            <w:rStyle w:val="Hyperlink"/>
          </w:rPr>
          <w:t>rt:tick-marks-major-inner</w:t>
        </w:r>
      </w:hyperlink>
      <w:r>
        <w:t xml:space="preserve"> </w:t>
      </w:r>
      <w:r>
        <w:fldChar w:fldCharType="begin"/>
      </w:r>
      <w:r>
        <w:instrText>PAGEREF section_24687f6083204d82ac5242d5aef223cd</w:instrText>
      </w:r>
      <w:r>
        <w:fldChar w:fldCharType="separate"/>
      </w:r>
      <w:r>
        <w:rPr>
          <w:noProof/>
        </w:rPr>
        <w:t>545</w:t>
      </w:r>
      <w:r>
        <w:fldChar w:fldCharType="end"/>
      </w:r>
    </w:p>
    <w:p w:rsidR="00376B6B" w:rsidRDefault="00DC1024">
      <w:pPr>
        <w:pStyle w:val="indexentry0"/>
      </w:pPr>
      <w:hyperlink w:anchor="section_e748f7702c8c445080d21612a3679f0a">
        <w:r>
          <w:rPr>
            <w:rStyle w:val="Hyperlink"/>
          </w:rPr>
          <w:t>chart:tick-marks-major-outer</w:t>
        </w:r>
      </w:hyperlink>
      <w:r>
        <w:t xml:space="preserve"> </w:t>
      </w:r>
      <w:r>
        <w:fldChar w:fldCharType="begin"/>
      </w:r>
      <w:r>
        <w:instrText>PAGEREF section_e748f7702c8c445080d21612a3679f0a</w:instrText>
      </w:r>
      <w:r>
        <w:fldChar w:fldCharType="separate"/>
      </w:r>
      <w:r>
        <w:rPr>
          <w:noProof/>
        </w:rPr>
        <w:t>546</w:t>
      </w:r>
      <w:r>
        <w:fldChar w:fldCharType="end"/>
      </w:r>
    </w:p>
    <w:p w:rsidR="00376B6B" w:rsidRDefault="00DC1024">
      <w:pPr>
        <w:pStyle w:val="indexentry0"/>
      </w:pPr>
      <w:hyperlink w:anchor="section_636f49d93e3144c9b74f676efb75e952">
        <w:r>
          <w:rPr>
            <w:rStyle w:val="Hyperlink"/>
          </w:rPr>
          <w:t>chart:tick-marks-minor-inner</w:t>
        </w:r>
      </w:hyperlink>
      <w:r>
        <w:t xml:space="preserve"> </w:t>
      </w:r>
      <w:r>
        <w:fldChar w:fldCharType="begin"/>
      </w:r>
      <w:r>
        <w:instrText>PAGEREF section_636f49d93e3144c9b74f676efb75e952</w:instrText>
      </w:r>
      <w:r>
        <w:fldChar w:fldCharType="separate"/>
      </w:r>
      <w:r>
        <w:rPr>
          <w:noProof/>
        </w:rPr>
        <w:t>546</w:t>
      </w:r>
      <w:r>
        <w:fldChar w:fldCharType="end"/>
      </w:r>
    </w:p>
    <w:p w:rsidR="00376B6B" w:rsidRDefault="00DC1024">
      <w:pPr>
        <w:pStyle w:val="indexentry0"/>
      </w:pPr>
      <w:hyperlink w:anchor="section_17db1ead595343fab50973f2efe8b288">
        <w:r>
          <w:rPr>
            <w:rStyle w:val="Hyperlink"/>
          </w:rPr>
          <w:t>chart:tick-marks-minor-outer</w:t>
        </w:r>
      </w:hyperlink>
      <w:r>
        <w:t xml:space="preserve"> </w:t>
      </w:r>
      <w:r>
        <w:fldChar w:fldCharType="begin"/>
      </w:r>
      <w:r>
        <w:instrText>PAGEREF section_17db</w:instrText>
      </w:r>
      <w:r>
        <w:instrText>1ead595343fab50973f2efe8b288</w:instrText>
      </w:r>
      <w:r>
        <w:fldChar w:fldCharType="separate"/>
      </w:r>
      <w:r>
        <w:rPr>
          <w:noProof/>
        </w:rPr>
        <w:t>546</w:t>
      </w:r>
      <w:r>
        <w:fldChar w:fldCharType="end"/>
      </w:r>
    </w:p>
    <w:p w:rsidR="00376B6B" w:rsidRDefault="00DC1024">
      <w:pPr>
        <w:pStyle w:val="indexentry0"/>
      </w:pPr>
      <w:hyperlink w:anchor="section_2e4c223f59b447118465339690f40631">
        <w:r>
          <w:rPr>
            <w:rStyle w:val="Hyperlink"/>
          </w:rPr>
          <w:t>chart:vertical</w:t>
        </w:r>
      </w:hyperlink>
      <w:r>
        <w:t xml:space="preserve"> </w:t>
      </w:r>
      <w:r>
        <w:fldChar w:fldCharType="begin"/>
      </w:r>
      <w:r>
        <w:instrText>PAGEREF section_2e4c223f59b447118465339690f40631</w:instrText>
      </w:r>
      <w:r>
        <w:fldChar w:fldCharType="separate"/>
      </w:r>
      <w:r>
        <w:rPr>
          <w:noProof/>
        </w:rPr>
        <w:t>546</w:t>
      </w:r>
      <w:r>
        <w:fldChar w:fldCharType="end"/>
      </w:r>
    </w:p>
    <w:p w:rsidR="00376B6B" w:rsidRDefault="00DC1024">
      <w:pPr>
        <w:pStyle w:val="indexentry0"/>
      </w:pPr>
      <w:hyperlink w:anchor="section_7fd5d0141e7a400c83fcf5f195def738">
        <w:r>
          <w:rPr>
            <w:rStyle w:val="Hyperlink"/>
          </w:rPr>
          <w:t>chart:visible</w:t>
        </w:r>
      </w:hyperlink>
      <w:r>
        <w:t xml:space="preserve"> </w:t>
      </w:r>
      <w:r>
        <w:fldChar w:fldCharType="begin"/>
      </w:r>
      <w:r>
        <w:instrText>PAGEREF section_7</w:instrText>
      </w:r>
      <w:r>
        <w:instrText>fd5d0141e7a400c83fcf5f195def738</w:instrText>
      </w:r>
      <w:r>
        <w:fldChar w:fldCharType="separate"/>
      </w:r>
      <w:r>
        <w:rPr>
          <w:noProof/>
        </w:rPr>
        <w:t>546</w:t>
      </w:r>
      <w:r>
        <w:fldChar w:fldCharType="end"/>
      </w:r>
    </w:p>
    <w:p w:rsidR="00376B6B" w:rsidRDefault="00DC1024">
      <w:pPr>
        <w:pStyle w:val="indexentry0"/>
      </w:pPr>
      <w:hyperlink w:anchor="section_91bee227cdd8446fa28db0dbb8a7ff12">
        <w:r>
          <w:rPr>
            <w:rStyle w:val="Hyperlink"/>
          </w:rPr>
          <w:t>config:config-item</w:t>
        </w:r>
      </w:hyperlink>
      <w:r>
        <w:t xml:space="preserve"> </w:t>
      </w:r>
      <w:r>
        <w:fldChar w:fldCharType="begin"/>
      </w:r>
      <w:r>
        <w:instrText>PAGEREF section_91bee227cdd8446fa28db0dbb8a7ff12</w:instrText>
      </w:r>
      <w:r>
        <w:fldChar w:fldCharType="separate"/>
      </w:r>
      <w:r>
        <w:rPr>
          <w:noProof/>
        </w:rPr>
        <w:t>32</w:t>
      </w:r>
      <w:r>
        <w:fldChar w:fldCharType="end"/>
      </w:r>
    </w:p>
    <w:p w:rsidR="00376B6B" w:rsidRDefault="00DC1024">
      <w:pPr>
        <w:pStyle w:val="indexentry0"/>
      </w:pPr>
      <w:hyperlink w:anchor="section_37df3e539439409b830a98634d1cb87d">
        <w:r>
          <w:rPr>
            <w:rStyle w:val="Hyperlink"/>
          </w:rPr>
          <w:t>config:config-item-map-ent</w:t>
        </w:r>
        <w:r>
          <w:rPr>
            <w:rStyle w:val="Hyperlink"/>
          </w:rPr>
          <w:t>ry</w:t>
        </w:r>
      </w:hyperlink>
      <w:r>
        <w:t xml:space="preserve"> </w:t>
      </w:r>
      <w:r>
        <w:fldChar w:fldCharType="begin"/>
      </w:r>
      <w:r>
        <w:instrText>PAGEREF section_37df3e539439409b830a98634d1cb87d</w:instrText>
      </w:r>
      <w:r>
        <w:fldChar w:fldCharType="separate"/>
      </w:r>
      <w:r>
        <w:rPr>
          <w:noProof/>
        </w:rPr>
        <w:t>32</w:t>
      </w:r>
      <w:r>
        <w:fldChar w:fldCharType="end"/>
      </w:r>
    </w:p>
    <w:p w:rsidR="00376B6B" w:rsidRDefault="00DC1024">
      <w:pPr>
        <w:pStyle w:val="indexentry0"/>
      </w:pPr>
      <w:hyperlink w:anchor="section_33dad62703224562a3810d652c64d5f1">
        <w:r>
          <w:rPr>
            <w:rStyle w:val="Hyperlink"/>
          </w:rPr>
          <w:t>config:config-item-map-indexed</w:t>
        </w:r>
      </w:hyperlink>
      <w:r>
        <w:t xml:space="preserve"> </w:t>
      </w:r>
      <w:r>
        <w:fldChar w:fldCharType="begin"/>
      </w:r>
      <w:r>
        <w:instrText>PAGEREF section_33dad62703224562a3810d652c64d5f1</w:instrText>
      </w:r>
      <w:r>
        <w:fldChar w:fldCharType="separate"/>
      </w:r>
      <w:r>
        <w:rPr>
          <w:noProof/>
        </w:rPr>
        <w:t>32</w:t>
      </w:r>
      <w:r>
        <w:fldChar w:fldCharType="end"/>
      </w:r>
    </w:p>
    <w:p w:rsidR="00376B6B" w:rsidRDefault="00DC1024">
      <w:pPr>
        <w:pStyle w:val="indexentry0"/>
      </w:pPr>
      <w:hyperlink w:anchor="section_744465dfa90e40eca5504b282a33a3a7">
        <w:r>
          <w:rPr>
            <w:rStyle w:val="Hyperlink"/>
          </w:rPr>
          <w:t>config:config-item-map-named</w:t>
        </w:r>
      </w:hyperlink>
      <w:r>
        <w:t xml:space="preserve"> </w:t>
      </w:r>
      <w:r>
        <w:fldChar w:fldCharType="begin"/>
      </w:r>
      <w:r>
        <w:instrText>PAGEREF section_744465dfa90e40eca5504b282a33a3a7</w:instrText>
      </w:r>
      <w:r>
        <w:fldChar w:fldCharType="separate"/>
      </w:r>
      <w:r>
        <w:rPr>
          <w:noProof/>
        </w:rPr>
        <w:t>32</w:t>
      </w:r>
      <w:r>
        <w:fldChar w:fldCharType="end"/>
      </w:r>
    </w:p>
    <w:p w:rsidR="00376B6B" w:rsidRDefault="00DC1024">
      <w:pPr>
        <w:pStyle w:val="indexentry0"/>
      </w:pPr>
      <w:hyperlink w:anchor="section_0c1e8b5ea06243e790977aad917ec1f3">
        <w:r>
          <w:rPr>
            <w:rStyle w:val="Hyperlink"/>
          </w:rPr>
          <w:t>config:config-item-set</w:t>
        </w:r>
      </w:hyperlink>
      <w:r>
        <w:t xml:space="preserve"> </w:t>
      </w:r>
      <w:r>
        <w:fldChar w:fldCharType="begin"/>
      </w:r>
      <w:r>
        <w:instrText>PAGEREF section_0c1e8b5ea06243e790977aad917ec1f3</w:instrText>
      </w:r>
      <w:r>
        <w:fldChar w:fldCharType="separate"/>
      </w:r>
      <w:r>
        <w:rPr>
          <w:noProof/>
        </w:rPr>
        <w:t>32</w:t>
      </w:r>
      <w:r>
        <w:fldChar w:fldCharType="end"/>
      </w:r>
    </w:p>
    <w:p w:rsidR="00376B6B" w:rsidRDefault="00DC1024">
      <w:pPr>
        <w:pStyle w:val="indexentry0"/>
      </w:pPr>
      <w:hyperlink w:anchor="section_5f350ebcb2124d85b37cc612b036b4d2">
        <w:r>
          <w:rPr>
            <w:rStyle w:val="Hyperlink"/>
          </w:rPr>
          <w:t>Cursor Position Setting</w:t>
        </w:r>
      </w:hyperlink>
      <w:r>
        <w:t xml:space="preserve"> </w:t>
      </w:r>
      <w:r>
        <w:fldChar w:fldCharType="begin"/>
      </w:r>
      <w:r>
        <w:instrText>PAGEREF section_5f350ebcb2124d85b37cc612b036b4d2</w:instrText>
      </w:r>
      <w:r>
        <w:fldChar w:fldCharType="separate"/>
      </w:r>
      <w:r>
        <w:rPr>
          <w:noProof/>
        </w:rPr>
        <w:t>32</w:t>
      </w:r>
      <w:r>
        <w:fldChar w:fldCharType="end"/>
      </w:r>
    </w:p>
    <w:p w:rsidR="00376B6B" w:rsidRDefault="00376B6B">
      <w:pPr>
        <w:spacing w:before="0" w:after="0"/>
        <w:rPr>
          <w:sz w:val="16"/>
        </w:rPr>
      </w:pPr>
    </w:p>
    <w:p w:rsidR="00376B6B" w:rsidRDefault="00DC1024">
      <w:pPr>
        <w:pStyle w:val="indexheader"/>
      </w:pPr>
      <w:r>
        <w:t>D</w:t>
      </w:r>
    </w:p>
    <w:p w:rsidR="00376B6B" w:rsidRDefault="00376B6B">
      <w:pPr>
        <w:spacing w:before="0" w:after="0"/>
        <w:rPr>
          <w:sz w:val="16"/>
        </w:rPr>
      </w:pPr>
    </w:p>
    <w:p w:rsidR="00376B6B" w:rsidRDefault="00DC1024">
      <w:pPr>
        <w:pStyle w:val="indexentry0"/>
      </w:pPr>
      <w:hyperlink w:anchor="section_74dcb2c49fb04a68b91d8a5fd867fdd3">
        <w:r>
          <w:rPr>
            <w:rStyle w:val="Hyperlink"/>
          </w:rPr>
          <w:t>db:catalog-name</w:t>
        </w:r>
      </w:hyperlink>
      <w:r>
        <w:t xml:space="preserve"> </w:t>
      </w:r>
      <w:r>
        <w:fldChar w:fldCharType="begin"/>
      </w:r>
      <w:r>
        <w:instrText>PAGEREF section_74dcb2c49fb04a68b91d8a5fd867fdd3</w:instrText>
      </w:r>
      <w:r>
        <w:fldChar w:fldCharType="separate"/>
      </w:r>
      <w:r>
        <w:rPr>
          <w:noProof/>
        </w:rPr>
        <w:t>275</w:t>
      </w:r>
      <w:r>
        <w:fldChar w:fldCharType="end"/>
      </w:r>
    </w:p>
    <w:p w:rsidR="00376B6B" w:rsidRDefault="00DC1024">
      <w:pPr>
        <w:pStyle w:val="indexentry0"/>
      </w:pPr>
      <w:hyperlink w:anchor="section_85514b9b899342468e056c6144c072d7">
        <w:r>
          <w:rPr>
            <w:rStyle w:val="Hyperlink"/>
          </w:rPr>
          <w:t>db:max-row-count</w:t>
        </w:r>
      </w:hyperlink>
      <w:r>
        <w:t xml:space="preserve"> </w:t>
      </w:r>
      <w:r>
        <w:fldChar w:fldCharType="begin"/>
      </w:r>
      <w:r>
        <w:instrText>PAGEREF section_85514b9b899342468e056c6144c072d7</w:instrText>
      </w:r>
      <w:r>
        <w:fldChar w:fldCharType="separate"/>
      </w:r>
      <w:r>
        <w:rPr>
          <w:noProof/>
        </w:rPr>
        <w:t>275</w:t>
      </w:r>
      <w:r>
        <w:fldChar w:fldCharType="end"/>
      </w:r>
    </w:p>
    <w:p w:rsidR="00376B6B" w:rsidRDefault="00DC1024">
      <w:pPr>
        <w:pStyle w:val="indexentry0"/>
      </w:pPr>
      <w:hyperlink w:anchor="section_54165cafff5a4d39b81cbd2e53a6f624">
        <w:r>
          <w:rPr>
            <w:rStyle w:val="Hyperlink"/>
          </w:rPr>
          <w:t>dc:date</w:t>
        </w:r>
      </w:hyperlink>
      <w:r>
        <w:t xml:space="preserve"> </w:t>
      </w:r>
      <w:r>
        <w:fldChar w:fldCharType="begin"/>
      </w:r>
      <w:r>
        <w:instrText>PAGEREF section_54165cafff5a4d39b81cbd2e53a6f624</w:instrText>
      </w:r>
      <w:r>
        <w:fldChar w:fldCharType="separate"/>
      </w:r>
      <w:r>
        <w:rPr>
          <w:noProof/>
        </w:rPr>
        <w:t>35</w:t>
      </w:r>
      <w:r>
        <w:fldChar w:fldCharType="end"/>
      </w:r>
    </w:p>
    <w:p w:rsidR="00376B6B" w:rsidRDefault="00DC1024">
      <w:pPr>
        <w:pStyle w:val="indexentry0"/>
      </w:pPr>
      <w:hyperlink w:anchor="section_c02951d29ed842d180302e1a4f250e67">
        <w:r>
          <w:rPr>
            <w:rStyle w:val="Hyperlink"/>
          </w:rPr>
          <w:t>dc:language</w:t>
        </w:r>
      </w:hyperlink>
      <w:r>
        <w:t xml:space="preserve"> </w:t>
      </w:r>
      <w:r>
        <w:fldChar w:fldCharType="begin"/>
      </w:r>
      <w:r>
        <w:instrText>PAGEREF section_c02951d29ed842d180302e1a4f250e67</w:instrText>
      </w:r>
      <w:r>
        <w:fldChar w:fldCharType="separate"/>
      </w:r>
      <w:r>
        <w:rPr>
          <w:noProof/>
        </w:rPr>
        <w:t>36</w:t>
      </w:r>
      <w:r>
        <w:fldChar w:fldCharType="end"/>
      </w:r>
    </w:p>
    <w:p w:rsidR="00376B6B" w:rsidRDefault="00DC1024">
      <w:pPr>
        <w:pStyle w:val="indexentry0"/>
      </w:pPr>
      <w:hyperlink w:anchor="section_1eca9cffdbeb496d89aaf1ea4789a72c">
        <w:r>
          <w:rPr>
            <w:rStyle w:val="Hyperlink"/>
          </w:rPr>
          <w:t>dr3d:ambient-color</w:t>
        </w:r>
      </w:hyperlink>
      <w:r>
        <w:t xml:space="preserve"> </w:t>
      </w:r>
      <w:r>
        <w:fldChar w:fldCharType="begin"/>
      </w:r>
      <w:r>
        <w:instrText>PAGEREF section_1eca9cffdbeb496d89aaf1ea4789a72c</w:instrText>
      </w:r>
      <w:r>
        <w:fldChar w:fldCharType="separate"/>
      </w:r>
      <w:r>
        <w:rPr>
          <w:noProof/>
        </w:rPr>
        <w:t>275</w:t>
      </w:r>
      <w:r>
        <w:fldChar w:fldCharType="end"/>
      </w:r>
    </w:p>
    <w:p w:rsidR="00376B6B" w:rsidRDefault="00DC1024">
      <w:pPr>
        <w:pStyle w:val="indexentry0"/>
      </w:pPr>
      <w:hyperlink w:anchor="section_4e60e8986c1a480ea4d99da530200e02">
        <w:r>
          <w:rPr>
            <w:rStyle w:val="Hyperlink"/>
          </w:rPr>
          <w:t>dr3d:backface-culling</w:t>
        </w:r>
      </w:hyperlink>
      <w:r>
        <w:t xml:space="preserve"> </w:t>
      </w:r>
      <w:r>
        <w:fldChar w:fldCharType="begin"/>
      </w:r>
      <w:r>
        <w:instrText>PAGEREF section_4e60e8986c1a480ea4d99da530200e02</w:instrText>
      </w:r>
      <w:r>
        <w:fldChar w:fldCharType="separate"/>
      </w:r>
      <w:r>
        <w:rPr>
          <w:noProof/>
        </w:rPr>
        <w:t>547</w:t>
      </w:r>
      <w:r>
        <w:fldChar w:fldCharType="end"/>
      </w:r>
    </w:p>
    <w:p w:rsidR="00376B6B" w:rsidRDefault="00DC1024">
      <w:pPr>
        <w:pStyle w:val="indexentry0"/>
      </w:pPr>
      <w:hyperlink w:anchor="section_c6afbd9afe644d1d8e26dfdf37af6748">
        <w:r>
          <w:rPr>
            <w:rStyle w:val="Hyperlink"/>
          </w:rPr>
          <w:t>dr3d:back-scale</w:t>
        </w:r>
      </w:hyperlink>
      <w:r>
        <w:t xml:space="preserve"> </w:t>
      </w:r>
      <w:r>
        <w:fldChar w:fldCharType="begin"/>
      </w:r>
      <w:r>
        <w:instrText>PAGEREF section_c6afbd9afe644d1d8e26</w:instrText>
      </w:r>
      <w:r>
        <w:instrText>dfdf37af6748</w:instrText>
      </w:r>
      <w:r>
        <w:fldChar w:fldCharType="separate"/>
      </w:r>
      <w:r>
        <w:rPr>
          <w:noProof/>
        </w:rPr>
        <w:t>546</w:t>
      </w:r>
      <w:r>
        <w:fldChar w:fldCharType="end"/>
      </w:r>
    </w:p>
    <w:p w:rsidR="00376B6B" w:rsidRDefault="00DC1024">
      <w:pPr>
        <w:pStyle w:val="indexentry0"/>
      </w:pPr>
      <w:hyperlink w:anchor="section_dc8effef27604479860fb64c57877fec">
        <w:r>
          <w:rPr>
            <w:rStyle w:val="Hyperlink"/>
          </w:rPr>
          <w:t>dr3d:close-back</w:t>
        </w:r>
      </w:hyperlink>
      <w:r>
        <w:t xml:space="preserve"> </w:t>
      </w:r>
      <w:r>
        <w:fldChar w:fldCharType="begin"/>
      </w:r>
      <w:r>
        <w:instrText>PAGEREF section_dc8effef27604479860fb64c57877fec</w:instrText>
      </w:r>
      <w:r>
        <w:fldChar w:fldCharType="separate"/>
      </w:r>
      <w:r>
        <w:rPr>
          <w:noProof/>
        </w:rPr>
        <w:t>547</w:t>
      </w:r>
      <w:r>
        <w:fldChar w:fldCharType="end"/>
      </w:r>
    </w:p>
    <w:p w:rsidR="00376B6B" w:rsidRDefault="00DC1024">
      <w:pPr>
        <w:pStyle w:val="indexentry0"/>
      </w:pPr>
      <w:hyperlink w:anchor="section_d391244321d347dd9e05801641ad784c">
        <w:r>
          <w:rPr>
            <w:rStyle w:val="Hyperlink"/>
          </w:rPr>
          <w:t>dr3d:close-front</w:t>
        </w:r>
      </w:hyperlink>
      <w:r>
        <w:t xml:space="preserve"> </w:t>
      </w:r>
      <w:r>
        <w:fldChar w:fldCharType="begin"/>
      </w:r>
      <w:r>
        <w:instrText>PAGEREF section_d391244321d34</w:instrText>
      </w:r>
      <w:r>
        <w:instrText>7dd9e05801641ad784c</w:instrText>
      </w:r>
      <w:r>
        <w:fldChar w:fldCharType="separate"/>
      </w:r>
      <w:r>
        <w:rPr>
          <w:noProof/>
        </w:rPr>
        <w:t>547</w:t>
      </w:r>
      <w:r>
        <w:fldChar w:fldCharType="end"/>
      </w:r>
    </w:p>
    <w:p w:rsidR="00376B6B" w:rsidRDefault="00DC1024">
      <w:pPr>
        <w:pStyle w:val="indexentry0"/>
      </w:pPr>
      <w:hyperlink w:anchor="section_889f3c04b40142da9a59579aa2bb0420">
        <w:r>
          <w:rPr>
            <w:rStyle w:val="Hyperlink"/>
          </w:rPr>
          <w:t>dr3d:cube</w:t>
        </w:r>
      </w:hyperlink>
      <w:r>
        <w:t xml:space="preserve"> </w:t>
      </w:r>
      <w:r>
        <w:fldChar w:fldCharType="begin"/>
      </w:r>
      <w:r>
        <w:instrText>PAGEREF section_889f3c04b40142da9a59579aa2bb0420</w:instrText>
      </w:r>
      <w:r>
        <w:fldChar w:fldCharType="separate"/>
      </w:r>
      <w:r>
        <w:rPr>
          <w:noProof/>
        </w:rPr>
        <w:t>112</w:t>
      </w:r>
      <w:r>
        <w:fldChar w:fldCharType="end"/>
      </w:r>
    </w:p>
    <w:p w:rsidR="00376B6B" w:rsidRDefault="00DC1024">
      <w:pPr>
        <w:pStyle w:val="indexentry0"/>
      </w:pPr>
      <w:hyperlink w:anchor="section_ebc10cfe108245b4a152426180e8675d">
        <w:r>
          <w:rPr>
            <w:rStyle w:val="Hyperlink"/>
          </w:rPr>
          <w:t>dr3d:depth</w:t>
        </w:r>
      </w:hyperlink>
      <w:r>
        <w:t xml:space="preserve"> </w:t>
      </w:r>
      <w:r>
        <w:fldChar w:fldCharType="begin"/>
      </w:r>
      <w:r>
        <w:instrText>PAGEREF section_ebc10cfe108245b4a152426180e8675d</w:instrText>
      </w:r>
      <w:r>
        <w:fldChar w:fldCharType="separate"/>
      </w:r>
      <w:r>
        <w:rPr>
          <w:noProof/>
        </w:rPr>
        <w:t>547</w:t>
      </w:r>
      <w:r>
        <w:fldChar w:fldCharType="end"/>
      </w:r>
    </w:p>
    <w:p w:rsidR="00376B6B" w:rsidRDefault="00DC1024">
      <w:pPr>
        <w:pStyle w:val="indexentry0"/>
      </w:pPr>
      <w:hyperlink w:anchor="section_50a679a6652a4f7b97de018a697f2ea2">
        <w:r>
          <w:rPr>
            <w:rStyle w:val="Hyperlink"/>
          </w:rPr>
          <w:t>dr3d:diffuse-color</w:t>
        </w:r>
      </w:hyperlink>
      <w:r>
        <w:t xml:space="preserve"> </w:t>
      </w:r>
      <w:r>
        <w:fldChar w:fldCharType="begin"/>
      </w:r>
      <w:r>
        <w:instrText>PAGEREF section_50a679a6652a4f7b97de018a697f2ea2</w:instrText>
      </w:r>
      <w:r>
        <w:fldChar w:fldCharType="separate"/>
      </w:r>
      <w:r>
        <w:rPr>
          <w:noProof/>
        </w:rPr>
        <w:t>276</w:t>
      </w:r>
      <w:r>
        <w:fldChar w:fldCharType="end"/>
      </w:r>
    </w:p>
    <w:p w:rsidR="00376B6B" w:rsidRDefault="00DC1024">
      <w:pPr>
        <w:pStyle w:val="indexentry0"/>
      </w:pPr>
      <w:hyperlink w:anchor="section_f2f22485d7ae44c4b39149ab399744b1">
        <w:r>
          <w:rPr>
            <w:rStyle w:val="Hyperlink"/>
          </w:rPr>
          <w:t>dr3d:dist</w:t>
        </w:r>
        <w:r>
          <w:rPr>
            <w:rStyle w:val="Hyperlink"/>
          </w:rPr>
          <w:t>ance</w:t>
        </w:r>
      </w:hyperlink>
      <w:r>
        <w:t xml:space="preserve"> </w:t>
      </w:r>
      <w:r>
        <w:fldChar w:fldCharType="begin"/>
      </w:r>
      <w:r>
        <w:instrText>PAGEREF section_f2f22485d7ae44c4b39149ab399744b1</w:instrText>
      </w:r>
      <w:r>
        <w:fldChar w:fldCharType="separate"/>
      </w:r>
      <w:r>
        <w:rPr>
          <w:noProof/>
        </w:rPr>
        <w:t>276</w:t>
      </w:r>
      <w:r>
        <w:fldChar w:fldCharType="end"/>
      </w:r>
    </w:p>
    <w:p w:rsidR="00376B6B" w:rsidRDefault="00DC1024">
      <w:pPr>
        <w:pStyle w:val="indexentry0"/>
      </w:pPr>
      <w:hyperlink w:anchor="section_96f702b24fbb4e5a8e482500d8d49589">
        <w:r>
          <w:rPr>
            <w:rStyle w:val="Hyperlink"/>
          </w:rPr>
          <w:t>dr3d:edge-rounding</w:t>
        </w:r>
      </w:hyperlink>
      <w:r>
        <w:t xml:space="preserve"> </w:t>
      </w:r>
      <w:r>
        <w:fldChar w:fldCharType="begin"/>
      </w:r>
      <w:r>
        <w:instrText>PAGEREF section_96f702b24fbb4e5a8e482500d8d49589</w:instrText>
      </w:r>
      <w:r>
        <w:fldChar w:fldCharType="separate"/>
      </w:r>
      <w:r>
        <w:rPr>
          <w:noProof/>
        </w:rPr>
        <w:t>548</w:t>
      </w:r>
      <w:r>
        <w:fldChar w:fldCharType="end"/>
      </w:r>
    </w:p>
    <w:p w:rsidR="00376B6B" w:rsidRDefault="00DC1024">
      <w:pPr>
        <w:pStyle w:val="indexentry0"/>
      </w:pPr>
      <w:hyperlink w:anchor="section_f8d0320859144cc1941589d4594696d2">
        <w:r>
          <w:rPr>
            <w:rStyle w:val="Hyperlink"/>
          </w:rPr>
          <w:t>dr</w:t>
        </w:r>
        <w:r>
          <w:rPr>
            <w:rStyle w:val="Hyperlink"/>
          </w:rPr>
          <w:t>3d:edge-rounding-mode</w:t>
        </w:r>
      </w:hyperlink>
      <w:r>
        <w:t xml:space="preserve"> </w:t>
      </w:r>
      <w:r>
        <w:fldChar w:fldCharType="begin"/>
      </w:r>
      <w:r>
        <w:instrText>PAGEREF section_f8d0320859144cc1941589d4594696d2</w:instrText>
      </w:r>
      <w:r>
        <w:fldChar w:fldCharType="separate"/>
      </w:r>
      <w:r>
        <w:rPr>
          <w:noProof/>
        </w:rPr>
        <w:t>548</w:t>
      </w:r>
      <w:r>
        <w:fldChar w:fldCharType="end"/>
      </w:r>
    </w:p>
    <w:p w:rsidR="00376B6B" w:rsidRDefault="00DC1024">
      <w:pPr>
        <w:pStyle w:val="indexentry0"/>
      </w:pPr>
      <w:hyperlink w:anchor="section_f9c8507dd0804f42b9bf458fd7301ddf">
        <w:r>
          <w:rPr>
            <w:rStyle w:val="Hyperlink"/>
          </w:rPr>
          <w:t>dr3d:emissive-color</w:t>
        </w:r>
      </w:hyperlink>
      <w:r>
        <w:t xml:space="preserve"> </w:t>
      </w:r>
      <w:r>
        <w:fldChar w:fldCharType="begin"/>
      </w:r>
      <w:r>
        <w:instrText>PAGEREF section_f9c8507dd0804f42b9bf458fd7301ddf</w:instrText>
      </w:r>
      <w:r>
        <w:fldChar w:fldCharType="separate"/>
      </w:r>
      <w:r>
        <w:rPr>
          <w:noProof/>
        </w:rPr>
        <w:t>548</w:t>
      </w:r>
      <w:r>
        <w:fldChar w:fldCharType="end"/>
      </w:r>
    </w:p>
    <w:p w:rsidR="00376B6B" w:rsidRDefault="00DC1024">
      <w:pPr>
        <w:pStyle w:val="indexentry0"/>
      </w:pPr>
      <w:hyperlink w:anchor="section_b1d7650b23ac4344aee7da193241709e">
        <w:r>
          <w:rPr>
            <w:rStyle w:val="Hyperlink"/>
          </w:rPr>
          <w:t>dr3d:end-angle</w:t>
        </w:r>
      </w:hyperlink>
      <w:r>
        <w:t xml:space="preserve"> </w:t>
      </w:r>
      <w:r>
        <w:fldChar w:fldCharType="begin"/>
      </w:r>
      <w:r>
        <w:instrText>PAGEREF section_b1d7650b23ac4344aee7da193241709e</w:instrText>
      </w:r>
      <w:r>
        <w:fldChar w:fldCharType="separate"/>
      </w:r>
      <w:r>
        <w:rPr>
          <w:noProof/>
        </w:rPr>
        <w:t>549</w:t>
      </w:r>
      <w:r>
        <w:fldChar w:fldCharType="end"/>
      </w:r>
    </w:p>
    <w:p w:rsidR="00376B6B" w:rsidRDefault="00DC1024">
      <w:pPr>
        <w:pStyle w:val="indexentry0"/>
      </w:pPr>
      <w:hyperlink w:anchor="section_a560feb2f4c444ada53437d3655f7e95">
        <w:r>
          <w:rPr>
            <w:rStyle w:val="Hyperlink"/>
          </w:rPr>
          <w:t>dr3d:extrude</w:t>
        </w:r>
      </w:hyperlink>
      <w:r>
        <w:t xml:space="preserve"> </w:t>
      </w:r>
      <w:r>
        <w:fldChar w:fldCharType="begin"/>
      </w:r>
      <w:r>
        <w:instrText>PAGEREF section_a560feb2f4c444ada53437d3655f7e95</w:instrText>
      </w:r>
      <w:r>
        <w:fldChar w:fldCharType="separate"/>
      </w:r>
      <w:r>
        <w:rPr>
          <w:noProof/>
        </w:rPr>
        <w:t>112</w:t>
      </w:r>
      <w:r>
        <w:fldChar w:fldCharType="end"/>
      </w:r>
    </w:p>
    <w:p w:rsidR="00376B6B" w:rsidRDefault="00DC1024">
      <w:pPr>
        <w:pStyle w:val="indexentry0"/>
      </w:pPr>
      <w:hyperlink w:anchor="section_c27ccebb8c53401f8362217e2e802b09">
        <w:r>
          <w:rPr>
            <w:rStyle w:val="Hyperlink"/>
          </w:rPr>
          <w:t>dr3d:focal-length</w:t>
        </w:r>
      </w:hyperlink>
      <w:r>
        <w:t xml:space="preserve"> </w:t>
      </w:r>
      <w:r>
        <w:fldChar w:fldCharType="begin"/>
      </w:r>
      <w:r>
        <w:instrText>PAGEREF section_c27ccebb8c53401f8362217e2e802b09</w:instrText>
      </w:r>
      <w:r>
        <w:fldChar w:fldCharType="separate"/>
      </w:r>
      <w:r>
        <w:rPr>
          <w:noProof/>
        </w:rPr>
        <w:t>276</w:t>
      </w:r>
      <w:r>
        <w:fldChar w:fldCharType="end"/>
      </w:r>
    </w:p>
    <w:p w:rsidR="00376B6B" w:rsidRDefault="00DC1024">
      <w:pPr>
        <w:pStyle w:val="indexentry0"/>
      </w:pPr>
      <w:hyperlink w:anchor="section_00da114b9b4849d5ae327a8a8aaf5e2a">
        <w:r>
          <w:rPr>
            <w:rStyle w:val="Hyperlink"/>
          </w:rPr>
          <w:t>dr3d:horizontal-segments</w:t>
        </w:r>
      </w:hyperlink>
      <w:r>
        <w:t xml:space="preserve"> </w:t>
      </w:r>
      <w:r>
        <w:fldChar w:fldCharType="begin"/>
      </w:r>
      <w:r>
        <w:instrText>PAGEREF section_00da114b9b4849d5ae327a8a8aaf5e2a</w:instrText>
      </w:r>
      <w:r>
        <w:fldChar w:fldCharType="separate"/>
      </w:r>
      <w:r>
        <w:rPr>
          <w:noProof/>
        </w:rPr>
        <w:t>549</w:t>
      </w:r>
      <w:r>
        <w:fldChar w:fldCharType="end"/>
      </w:r>
    </w:p>
    <w:p w:rsidR="00376B6B" w:rsidRDefault="00DC1024">
      <w:pPr>
        <w:pStyle w:val="indexentry0"/>
      </w:pPr>
      <w:hyperlink w:anchor="section_662dd2ebf6604d62b742cce7e10eb2b4">
        <w:r>
          <w:rPr>
            <w:rStyle w:val="Hyperlink"/>
          </w:rPr>
          <w:t>dr3d:light</w:t>
        </w:r>
      </w:hyperlink>
      <w:r>
        <w:t xml:space="preserve"> </w:t>
      </w:r>
      <w:r>
        <w:fldChar w:fldCharType="begin"/>
      </w:r>
      <w:r>
        <w:instrText>PAGEREF section_662dd2ebf6604d62b742cce7e10eb2b4</w:instrText>
      </w:r>
      <w:r>
        <w:fldChar w:fldCharType="separate"/>
      </w:r>
      <w:r>
        <w:rPr>
          <w:noProof/>
        </w:rPr>
        <w:t>112</w:t>
      </w:r>
      <w:r>
        <w:fldChar w:fldCharType="end"/>
      </w:r>
    </w:p>
    <w:p w:rsidR="00376B6B" w:rsidRDefault="00DC1024">
      <w:pPr>
        <w:pStyle w:val="indexentry0"/>
      </w:pPr>
      <w:hyperlink w:anchor="section_cf81d1926688460cbdd64878ad4ede9f">
        <w:r>
          <w:rPr>
            <w:rStyle w:val="Hyperlink"/>
          </w:rPr>
          <w:t>dr3d:lighting-mode</w:t>
        </w:r>
      </w:hyperlink>
      <w:r>
        <w:t xml:space="preserve"> </w:t>
      </w:r>
      <w:r>
        <w:fldChar w:fldCharType="begin"/>
      </w:r>
      <w:r>
        <w:instrText>PAGEREF section_cf81d1926688460cbdd64878ad4ede9f</w:instrText>
      </w:r>
      <w:r>
        <w:fldChar w:fldCharType="separate"/>
      </w:r>
      <w:r>
        <w:rPr>
          <w:noProof/>
        </w:rPr>
        <w:t>276</w:t>
      </w:r>
      <w:r>
        <w:fldChar w:fldCharType="end"/>
      </w:r>
    </w:p>
    <w:p w:rsidR="00376B6B" w:rsidRDefault="00DC1024">
      <w:pPr>
        <w:pStyle w:val="indexentry0"/>
      </w:pPr>
      <w:hyperlink w:anchor="section_3c3f1ba3d5ed4818a3ddddb1bb1ee34f">
        <w:r>
          <w:rPr>
            <w:rStyle w:val="Hyperlink"/>
          </w:rPr>
          <w:t>dr3d:normals-direction</w:t>
        </w:r>
      </w:hyperlink>
      <w:r>
        <w:t xml:space="preserve"> </w:t>
      </w:r>
      <w:r>
        <w:fldChar w:fldCharType="begin"/>
      </w:r>
      <w:r>
        <w:instrText>PAGEREF section_3c3f1ba3d5ed4818a3ddddb1bb1ee34f</w:instrText>
      </w:r>
      <w:r>
        <w:fldChar w:fldCharType="separate"/>
      </w:r>
      <w:r>
        <w:rPr>
          <w:noProof/>
        </w:rPr>
        <w:t>549</w:t>
      </w:r>
      <w:r>
        <w:fldChar w:fldCharType="end"/>
      </w:r>
    </w:p>
    <w:p w:rsidR="00376B6B" w:rsidRDefault="00DC1024">
      <w:pPr>
        <w:pStyle w:val="indexentry0"/>
      </w:pPr>
      <w:hyperlink w:anchor="section_266536cf17e946fd81b2e508884228c2">
        <w:r>
          <w:rPr>
            <w:rStyle w:val="Hyperlink"/>
          </w:rPr>
          <w:t>dr3d:normals-kind</w:t>
        </w:r>
      </w:hyperlink>
      <w:r>
        <w:t xml:space="preserve"> </w:t>
      </w:r>
      <w:r>
        <w:fldChar w:fldCharType="begin"/>
      </w:r>
      <w:r>
        <w:instrText>PAGEREF section_266536cf17e946fd8</w:instrText>
      </w:r>
      <w:r>
        <w:instrText>1b2e508884228c2</w:instrText>
      </w:r>
      <w:r>
        <w:fldChar w:fldCharType="separate"/>
      </w:r>
      <w:r>
        <w:rPr>
          <w:noProof/>
        </w:rPr>
        <w:t>549</w:t>
      </w:r>
      <w:r>
        <w:fldChar w:fldCharType="end"/>
      </w:r>
    </w:p>
    <w:p w:rsidR="00376B6B" w:rsidRDefault="00DC1024">
      <w:pPr>
        <w:pStyle w:val="indexentry0"/>
      </w:pPr>
      <w:hyperlink w:anchor="section_6a07c690b7f74be698344b395a87a66b">
        <w:r>
          <w:rPr>
            <w:rStyle w:val="Hyperlink"/>
          </w:rPr>
          <w:t>dr3d:projection</w:t>
        </w:r>
      </w:hyperlink>
      <w:r>
        <w:t xml:space="preserve"> </w:t>
      </w:r>
      <w:r>
        <w:fldChar w:fldCharType="begin"/>
      </w:r>
      <w:r>
        <w:instrText>PAGEREF section_6a07c690b7f74be698344b395a87a66b</w:instrText>
      </w:r>
      <w:r>
        <w:fldChar w:fldCharType="separate"/>
      </w:r>
      <w:r>
        <w:rPr>
          <w:noProof/>
        </w:rPr>
        <w:t>277</w:t>
      </w:r>
      <w:r>
        <w:fldChar w:fldCharType="end"/>
      </w:r>
    </w:p>
    <w:p w:rsidR="00376B6B" w:rsidRDefault="00DC1024">
      <w:pPr>
        <w:pStyle w:val="indexentry0"/>
      </w:pPr>
      <w:hyperlink w:anchor="section_0ee4054e04424d4abc1370590df199ee">
        <w:r>
          <w:rPr>
            <w:rStyle w:val="Hyperlink"/>
          </w:rPr>
          <w:t>dr3d:rotate</w:t>
        </w:r>
      </w:hyperlink>
      <w:r>
        <w:t xml:space="preserve"> </w:t>
      </w:r>
      <w:r>
        <w:fldChar w:fldCharType="begin"/>
      </w:r>
      <w:r>
        <w:instrText>PAGEREF section_0ee4054e04424d4abc1370590df199ee</w:instrText>
      </w:r>
      <w:r>
        <w:fldChar w:fldCharType="separate"/>
      </w:r>
      <w:r>
        <w:rPr>
          <w:noProof/>
        </w:rPr>
        <w:t>113</w:t>
      </w:r>
      <w:r>
        <w:fldChar w:fldCharType="end"/>
      </w:r>
    </w:p>
    <w:p w:rsidR="00376B6B" w:rsidRDefault="00DC1024">
      <w:pPr>
        <w:pStyle w:val="indexentry0"/>
      </w:pPr>
      <w:hyperlink w:anchor="section_4a0a1be32d634eff9e5f71f8a494f4c7">
        <w:r>
          <w:rPr>
            <w:rStyle w:val="Hyperlink"/>
          </w:rPr>
          <w:t>dr3d:scene</w:t>
        </w:r>
      </w:hyperlink>
      <w:r>
        <w:t xml:space="preserve"> </w:t>
      </w:r>
      <w:r>
        <w:fldChar w:fldCharType="begin"/>
      </w:r>
      <w:r>
        <w:instrText>PAGEREF section_4a0a1be32d634eff9e5f71f8a494f4c7</w:instrText>
      </w:r>
      <w:r>
        <w:fldChar w:fldCharType="separate"/>
      </w:r>
      <w:r>
        <w:rPr>
          <w:noProof/>
        </w:rPr>
        <w:t>111</w:t>
      </w:r>
      <w:r>
        <w:fldChar w:fldCharType="end"/>
      </w:r>
    </w:p>
    <w:p w:rsidR="00376B6B" w:rsidRDefault="00DC1024">
      <w:pPr>
        <w:pStyle w:val="indexentry0"/>
      </w:pPr>
      <w:hyperlink w:anchor="section_57b0b113124b48aba490e41861389d69">
        <w:r>
          <w:rPr>
            <w:rStyle w:val="Hyperlink"/>
          </w:rPr>
          <w:t>dr3d:shade-mode</w:t>
        </w:r>
      </w:hyperlink>
      <w:r>
        <w:t xml:space="preserve"> </w:t>
      </w:r>
      <w:r>
        <w:fldChar w:fldCharType="begin"/>
      </w:r>
      <w:r>
        <w:instrText>PAGEREF section_57b0b113124b48aba490e41861389d69</w:instrText>
      </w:r>
      <w:r>
        <w:fldChar w:fldCharType="separate"/>
      </w:r>
      <w:r>
        <w:rPr>
          <w:noProof/>
        </w:rPr>
        <w:t>277</w:t>
      </w:r>
      <w:r>
        <w:fldChar w:fldCharType="end"/>
      </w:r>
    </w:p>
    <w:p w:rsidR="00376B6B" w:rsidRDefault="00DC1024">
      <w:pPr>
        <w:pStyle w:val="indexentry0"/>
      </w:pPr>
      <w:hyperlink w:anchor="section_97a39f1973034cf39f9c9f96eda44cec">
        <w:r>
          <w:rPr>
            <w:rStyle w:val="Hyperlink"/>
          </w:rPr>
          <w:t>dr3d:shadow</w:t>
        </w:r>
      </w:hyperlink>
      <w:r>
        <w:t xml:space="preserve"> </w:t>
      </w:r>
      <w:r>
        <w:fldChar w:fldCharType="begin"/>
      </w:r>
      <w:r>
        <w:instrText>PAGEREF section_97a39f1973034cf39f9c9f96eda44cec</w:instrText>
      </w:r>
      <w:r>
        <w:fldChar w:fldCharType="separate"/>
      </w:r>
      <w:r>
        <w:rPr>
          <w:noProof/>
        </w:rPr>
        <w:t>550</w:t>
      </w:r>
      <w:r>
        <w:fldChar w:fldCharType="end"/>
      </w:r>
    </w:p>
    <w:p w:rsidR="00376B6B" w:rsidRDefault="00DC1024">
      <w:pPr>
        <w:pStyle w:val="indexentry0"/>
      </w:pPr>
      <w:hyperlink w:anchor="section_50c58e838eae477497cbcae813023231">
        <w:r>
          <w:rPr>
            <w:rStyle w:val="Hyperlink"/>
          </w:rPr>
          <w:t>dr3d:shadow-sla</w:t>
        </w:r>
        <w:r>
          <w:rPr>
            <w:rStyle w:val="Hyperlink"/>
          </w:rPr>
          <w:t>nt</w:t>
        </w:r>
      </w:hyperlink>
      <w:r>
        <w:t xml:space="preserve"> </w:t>
      </w:r>
      <w:r>
        <w:fldChar w:fldCharType="begin"/>
      </w:r>
      <w:r>
        <w:instrText>PAGEREF section_50c58e838eae477497cbcae813023231</w:instrText>
      </w:r>
      <w:r>
        <w:fldChar w:fldCharType="separate"/>
      </w:r>
      <w:r>
        <w:rPr>
          <w:noProof/>
        </w:rPr>
        <w:t>278</w:t>
      </w:r>
      <w:r>
        <w:fldChar w:fldCharType="end"/>
      </w:r>
    </w:p>
    <w:p w:rsidR="00376B6B" w:rsidRDefault="00DC1024">
      <w:pPr>
        <w:pStyle w:val="indexentry0"/>
      </w:pPr>
      <w:hyperlink w:anchor="section_4db99071d6864a63bd1e261b64cdfebd">
        <w:r>
          <w:rPr>
            <w:rStyle w:val="Hyperlink"/>
          </w:rPr>
          <w:t>dr3d:shininess</w:t>
        </w:r>
      </w:hyperlink>
      <w:r>
        <w:t xml:space="preserve"> </w:t>
      </w:r>
      <w:r>
        <w:fldChar w:fldCharType="begin"/>
      </w:r>
      <w:r>
        <w:instrText>PAGEREF section_4db99071d6864a63bd1e261b64cdfebd</w:instrText>
      </w:r>
      <w:r>
        <w:fldChar w:fldCharType="separate"/>
      </w:r>
      <w:r>
        <w:rPr>
          <w:noProof/>
        </w:rPr>
        <w:t>550</w:t>
      </w:r>
      <w:r>
        <w:fldChar w:fldCharType="end"/>
      </w:r>
    </w:p>
    <w:p w:rsidR="00376B6B" w:rsidRDefault="00DC1024">
      <w:pPr>
        <w:pStyle w:val="indexentry0"/>
      </w:pPr>
      <w:hyperlink w:anchor="section_86a843b7be254367a2dc84102547b29b">
        <w:r>
          <w:rPr>
            <w:rStyle w:val="Hyperlink"/>
          </w:rPr>
          <w:t>dr3d:specular-color</w:t>
        </w:r>
      </w:hyperlink>
      <w:r>
        <w:t xml:space="preserve"> </w:t>
      </w:r>
      <w:r>
        <w:fldChar w:fldCharType="begin"/>
      </w:r>
      <w:r>
        <w:instrText>PAGEREF section_86a843b7be254367a2dc84102547b29b</w:instrText>
      </w:r>
      <w:r>
        <w:fldChar w:fldCharType="separate"/>
      </w:r>
      <w:r>
        <w:rPr>
          <w:noProof/>
        </w:rPr>
        <w:t>550</w:t>
      </w:r>
      <w:r>
        <w:fldChar w:fldCharType="end"/>
      </w:r>
    </w:p>
    <w:p w:rsidR="00376B6B" w:rsidRDefault="00DC1024">
      <w:pPr>
        <w:pStyle w:val="indexentry0"/>
      </w:pPr>
      <w:hyperlink w:anchor="section_b0c6115a66c64a828e46459ef9d579c5">
        <w:r>
          <w:rPr>
            <w:rStyle w:val="Hyperlink"/>
          </w:rPr>
          <w:t>dr3d:sphere</w:t>
        </w:r>
      </w:hyperlink>
      <w:r>
        <w:t xml:space="preserve"> </w:t>
      </w:r>
      <w:r>
        <w:fldChar w:fldCharType="begin"/>
      </w:r>
      <w:r>
        <w:instrText>PAGEREF section_b0c6115a66c64a828e46459ef9d579c5</w:instrText>
      </w:r>
      <w:r>
        <w:fldChar w:fldCharType="separate"/>
      </w:r>
      <w:r>
        <w:rPr>
          <w:noProof/>
        </w:rPr>
        <w:t>112</w:t>
      </w:r>
      <w:r>
        <w:fldChar w:fldCharType="end"/>
      </w:r>
    </w:p>
    <w:p w:rsidR="00376B6B" w:rsidRDefault="00DC1024">
      <w:pPr>
        <w:pStyle w:val="indexentry0"/>
      </w:pPr>
      <w:hyperlink w:anchor="section_b57293886b994feda10c1953a1f76d75">
        <w:r>
          <w:rPr>
            <w:rStyle w:val="Hyperlink"/>
          </w:rPr>
          <w:t>dr3d:texture-filter</w:t>
        </w:r>
      </w:hyperlink>
      <w:r>
        <w:t xml:space="preserve"> </w:t>
      </w:r>
      <w:r>
        <w:fldChar w:fldCharType="begin"/>
      </w:r>
      <w:r>
        <w:instrText>PAGEREF section_b57293886b994feda10c1953a1f76d75</w:instrText>
      </w:r>
      <w:r>
        <w:fldChar w:fldCharType="separate"/>
      </w:r>
      <w:r>
        <w:rPr>
          <w:noProof/>
        </w:rPr>
        <w:t>551</w:t>
      </w:r>
      <w:r>
        <w:fldChar w:fldCharType="end"/>
      </w:r>
    </w:p>
    <w:p w:rsidR="00376B6B" w:rsidRDefault="00DC1024">
      <w:pPr>
        <w:pStyle w:val="indexentry0"/>
      </w:pPr>
      <w:hyperlink w:anchor="section_96ee7d85351e495e8050f6d6d9e0305a">
        <w:r>
          <w:rPr>
            <w:rStyle w:val="Hyperlink"/>
          </w:rPr>
          <w:t>dr3d:texture-generation-mode-x</w:t>
        </w:r>
      </w:hyperlink>
      <w:r>
        <w:t xml:space="preserve"> </w:t>
      </w:r>
      <w:r>
        <w:fldChar w:fldCharType="begin"/>
      </w:r>
      <w:r>
        <w:instrText>PAGEREF section_96ee7d85351e495e8050f6d6d9e0305a</w:instrText>
      </w:r>
      <w:r>
        <w:fldChar w:fldCharType="separate"/>
      </w:r>
      <w:r>
        <w:rPr>
          <w:noProof/>
        </w:rPr>
        <w:t>551</w:t>
      </w:r>
      <w:r>
        <w:fldChar w:fldCharType="end"/>
      </w:r>
    </w:p>
    <w:p w:rsidR="00376B6B" w:rsidRDefault="00DC1024">
      <w:pPr>
        <w:pStyle w:val="indexentry0"/>
      </w:pPr>
      <w:hyperlink w:anchor="section_811d4e5cca6345ea896a995e93690aa3">
        <w:r>
          <w:rPr>
            <w:rStyle w:val="Hyperlink"/>
          </w:rPr>
          <w:t>dr3d:texture-generation-mode-y</w:t>
        </w:r>
      </w:hyperlink>
      <w:r>
        <w:t xml:space="preserve"> </w:t>
      </w:r>
      <w:r>
        <w:fldChar w:fldCharType="begin"/>
      </w:r>
      <w:r>
        <w:instrText>PAGEREF section_811d4e5cca6345ea896a995e93690aa3</w:instrText>
      </w:r>
      <w:r>
        <w:fldChar w:fldCharType="separate"/>
      </w:r>
      <w:r>
        <w:rPr>
          <w:noProof/>
        </w:rPr>
        <w:t>552</w:t>
      </w:r>
      <w:r>
        <w:fldChar w:fldCharType="end"/>
      </w:r>
    </w:p>
    <w:p w:rsidR="00376B6B" w:rsidRDefault="00DC1024">
      <w:pPr>
        <w:pStyle w:val="indexentry0"/>
      </w:pPr>
      <w:hyperlink w:anchor="section_29808484cb2447bfa83c3cfa6253d2ab">
        <w:r>
          <w:rPr>
            <w:rStyle w:val="Hyperlink"/>
          </w:rPr>
          <w:t>dr3d:texture-kind</w:t>
        </w:r>
      </w:hyperlink>
      <w:r>
        <w:t xml:space="preserve"> </w:t>
      </w:r>
      <w:r>
        <w:fldChar w:fldCharType="begin"/>
      </w:r>
      <w:r>
        <w:instrText>PAGEREF section_29808484cb2447bfa83c3cfa6253d2ab</w:instrText>
      </w:r>
      <w:r>
        <w:fldChar w:fldCharType="separate"/>
      </w:r>
      <w:r>
        <w:rPr>
          <w:noProof/>
        </w:rPr>
        <w:t>551</w:t>
      </w:r>
      <w:r>
        <w:fldChar w:fldCharType="end"/>
      </w:r>
    </w:p>
    <w:p w:rsidR="00376B6B" w:rsidRDefault="00DC1024">
      <w:pPr>
        <w:pStyle w:val="indexentry0"/>
      </w:pPr>
      <w:hyperlink w:anchor="section_f961127dba1b4872b9f44c700135f8e6">
        <w:r>
          <w:rPr>
            <w:rStyle w:val="Hyperlink"/>
          </w:rPr>
          <w:t>dr3d:texture-mode</w:t>
        </w:r>
      </w:hyperlink>
      <w:r>
        <w:t xml:space="preserve"> </w:t>
      </w:r>
      <w:r>
        <w:fldChar w:fldCharType="begin"/>
      </w:r>
      <w:r>
        <w:instrText>PAGEREF section_f961127dba1b4872b9f44c700135f8e6</w:instrText>
      </w:r>
      <w:r>
        <w:fldChar w:fldCharType="separate"/>
      </w:r>
      <w:r>
        <w:rPr>
          <w:noProof/>
        </w:rPr>
        <w:t>551</w:t>
      </w:r>
      <w:r>
        <w:fldChar w:fldCharType="end"/>
      </w:r>
    </w:p>
    <w:p w:rsidR="00376B6B" w:rsidRDefault="00DC1024">
      <w:pPr>
        <w:pStyle w:val="indexentry0"/>
      </w:pPr>
      <w:hyperlink w:anchor="section_20311a8286e145a7870936d01b954a16">
        <w:r>
          <w:rPr>
            <w:rStyle w:val="Hyperlink"/>
          </w:rPr>
          <w:t>dr3d:transform</w:t>
        </w:r>
      </w:hyperlink>
      <w:r>
        <w:t xml:space="preserve"> </w:t>
      </w:r>
      <w:r>
        <w:fldChar w:fldCharType="begin"/>
      </w:r>
      <w:r>
        <w:instrText>PAGEREF section_20311a8286e145a7870936d01b954a16</w:instrText>
      </w:r>
      <w:r>
        <w:fldChar w:fldCharType="separate"/>
      </w:r>
      <w:r>
        <w:rPr>
          <w:noProof/>
        </w:rPr>
        <w:t>279</w:t>
      </w:r>
      <w:r>
        <w:fldChar w:fldCharType="end"/>
      </w:r>
    </w:p>
    <w:p w:rsidR="00376B6B" w:rsidRDefault="00DC1024">
      <w:pPr>
        <w:pStyle w:val="indexentry0"/>
      </w:pPr>
      <w:hyperlink w:anchor="section_e9e64fc0ae7c4705b89e3e4d2b9d25ca">
        <w:r>
          <w:rPr>
            <w:rStyle w:val="Hyperlink"/>
          </w:rPr>
          <w:t>dr3d:vertical-segments</w:t>
        </w:r>
      </w:hyperlink>
      <w:r>
        <w:t xml:space="preserve"> </w:t>
      </w:r>
      <w:r>
        <w:fldChar w:fldCharType="begin"/>
      </w:r>
      <w:r>
        <w:instrText>PAGEREF section_e9e64fc0ae7c4705b89e3e4d2b9d25ca</w:instrText>
      </w:r>
      <w:r>
        <w:fldChar w:fldCharType="separate"/>
      </w:r>
      <w:r>
        <w:rPr>
          <w:noProof/>
        </w:rPr>
        <w:t>552</w:t>
      </w:r>
      <w:r>
        <w:fldChar w:fldCharType="end"/>
      </w:r>
    </w:p>
    <w:p w:rsidR="00376B6B" w:rsidRDefault="00DC1024">
      <w:pPr>
        <w:pStyle w:val="indexentry0"/>
      </w:pPr>
      <w:hyperlink w:anchor="section_fe9c0f6409174339814629eb9e2d1c7d">
        <w:r>
          <w:rPr>
            <w:rStyle w:val="Hyperlink"/>
          </w:rPr>
          <w:t>dr3d:vpn</w:t>
        </w:r>
      </w:hyperlink>
      <w:r>
        <w:t xml:space="preserve"> </w:t>
      </w:r>
      <w:r>
        <w:fldChar w:fldCharType="begin"/>
      </w:r>
      <w:r>
        <w:instrText>PAGEREF section_fe9c0f6409174339814629eb9e2d1c7d</w:instrText>
      </w:r>
      <w:r>
        <w:fldChar w:fldCharType="separate"/>
      </w:r>
      <w:r>
        <w:rPr>
          <w:noProof/>
        </w:rPr>
        <w:t>279</w:t>
      </w:r>
      <w:r>
        <w:fldChar w:fldCharType="end"/>
      </w:r>
    </w:p>
    <w:p w:rsidR="00376B6B" w:rsidRDefault="00DC1024">
      <w:pPr>
        <w:pStyle w:val="indexentry0"/>
      </w:pPr>
      <w:hyperlink w:anchor="section_1a219dbca6ff4e6fa49c9be1fb9a5690">
        <w:r>
          <w:rPr>
            <w:rStyle w:val="Hyperlink"/>
          </w:rPr>
          <w:t>dr3d:vup</w:t>
        </w:r>
      </w:hyperlink>
      <w:r>
        <w:t xml:space="preserve"> </w:t>
      </w:r>
      <w:r>
        <w:fldChar w:fldCharType="begin"/>
      </w:r>
      <w:r>
        <w:instrText>PAGEREF section_1a219dbca6ff4e6fa49c9be1fb9a5690</w:instrText>
      </w:r>
      <w:r>
        <w:fldChar w:fldCharType="separate"/>
      </w:r>
      <w:r>
        <w:rPr>
          <w:noProof/>
        </w:rPr>
        <w:t>279</w:t>
      </w:r>
      <w:r>
        <w:fldChar w:fldCharType="end"/>
      </w:r>
    </w:p>
    <w:p w:rsidR="00376B6B" w:rsidRDefault="00DC1024">
      <w:pPr>
        <w:pStyle w:val="indexentry0"/>
      </w:pPr>
      <w:hyperlink w:anchor="section_29a9b1e6b1e04f1ca81bd065e62a58a1">
        <w:r>
          <w:rPr>
            <w:rStyle w:val="Hyperlink"/>
          </w:rPr>
          <w:t>draw:a</w:t>
        </w:r>
      </w:hyperlink>
      <w:r>
        <w:t xml:space="preserve"> </w:t>
      </w:r>
      <w:r>
        <w:fldChar w:fldCharType="begin"/>
      </w:r>
      <w:r>
        <w:instrText>PAGEREF se</w:instrText>
      </w:r>
      <w:r>
        <w:instrText>ction_29a9b1e6b1e04f1ca81bd065e62a58a1</w:instrText>
      </w:r>
      <w:r>
        <w:fldChar w:fldCharType="separate"/>
      </w:r>
      <w:r>
        <w:rPr>
          <w:noProof/>
        </w:rPr>
        <w:t>111</w:t>
      </w:r>
      <w:r>
        <w:fldChar w:fldCharType="end"/>
      </w:r>
    </w:p>
    <w:p w:rsidR="00376B6B" w:rsidRDefault="00DC1024">
      <w:pPr>
        <w:pStyle w:val="indexentry0"/>
      </w:pPr>
      <w:hyperlink w:anchor="section_0e27b4a87f584024a1940a0c5f764c51">
        <w:r>
          <w:rPr>
            <w:rStyle w:val="Hyperlink"/>
          </w:rPr>
          <w:t>draw:angle</w:t>
        </w:r>
      </w:hyperlink>
      <w:r>
        <w:t xml:space="preserve"> </w:t>
      </w:r>
      <w:r>
        <w:fldChar w:fldCharType="begin"/>
      </w:r>
      <w:r>
        <w:instrText>PAGEREF section_0e27b4a87f584024a1940a0c5f764c51</w:instrText>
      </w:r>
      <w:r>
        <w:fldChar w:fldCharType="separate"/>
      </w:r>
      <w:r>
        <w:rPr>
          <w:noProof/>
        </w:rPr>
        <w:t>279</w:t>
      </w:r>
      <w:r>
        <w:fldChar w:fldCharType="end"/>
      </w:r>
    </w:p>
    <w:p w:rsidR="00376B6B" w:rsidRDefault="00DC1024">
      <w:pPr>
        <w:pStyle w:val="indexentry0"/>
      </w:pPr>
      <w:hyperlink w:anchor="section_a637c2dd4e5f44399b441ba0cfeded00">
        <w:r>
          <w:rPr>
            <w:rStyle w:val="Hyperlink"/>
          </w:rPr>
          <w:t>draw:applet</w:t>
        </w:r>
      </w:hyperlink>
      <w:r>
        <w:t xml:space="preserve"> </w:t>
      </w:r>
      <w:r>
        <w:fldChar w:fldCharType="begin"/>
      </w:r>
      <w:r>
        <w:instrText>PAGEREF secti</w:instrText>
      </w:r>
      <w:r>
        <w:instrText>on_a637c2dd4e5f44399b441ba0cfeded00</w:instrText>
      </w:r>
      <w:r>
        <w:fldChar w:fldCharType="separate"/>
      </w:r>
      <w:r>
        <w:rPr>
          <w:noProof/>
        </w:rPr>
        <w:t>109</w:t>
      </w:r>
      <w:r>
        <w:fldChar w:fldCharType="end"/>
      </w:r>
    </w:p>
    <w:p w:rsidR="00376B6B" w:rsidRDefault="00DC1024">
      <w:pPr>
        <w:pStyle w:val="indexentry0"/>
      </w:pPr>
      <w:hyperlink w:anchor="section_b35e6091f69a43078a14adc0e7490f79">
        <w:r>
          <w:rPr>
            <w:rStyle w:val="Hyperlink"/>
          </w:rPr>
          <w:t>draw:auto-grow-height</w:t>
        </w:r>
      </w:hyperlink>
      <w:r>
        <w:t xml:space="preserve"> </w:t>
      </w:r>
      <w:r>
        <w:fldChar w:fldCharType="begin"/>
      </w:r>
      <w:r>
        <w:instrText>PAGEREF section_b35e6091f69a43078a14adc0e7490f79</w:instrText>
      </w:r>
      <w:r>
        <w:fldChar w:fldCharType="separate"/>
      </w:r>
      <w:r>
        <w:rPr>
          <w:noProof/>
        </w:rPr>
        <w:t>552</w:t>
      </w:r>
      <w:r>
        <w:fldChar w:fldCharType="end"/>
      </w:r>
    </w:p>
    <w:p w:rsidR="00376B6B" w:rsidRDefault="00DC1024">
      <w:pPr>
        <w:pStyle w:val="indexentry0"/>
      </w:pPr>
      <w:hyperlink w:anchor="section_2dfce61953f24013895d6c218cdae209">
        <w:r>
          <w:rPr>
            <w:rStyle w:val="Hyperlink"/>
          </w:rPr>
          <w:t>draw:auto-grow-widt</w:t>
        </w:r>
        <w:r>
          <w:rPr>
            <w:rStyle w:val="Hyperlink"/>
          </w:rPr>
          <w:t>h</w:t>
        </w:r>
      </w:hyperlink>
      <w:r>
        <w:t xml:space="preserve"> </w:t>
      </w:r>
      <w:r>
        <w:fldChar w:fldCharType="begin"/>
      </w:r>
      <w:r>
        <w:instrText>PAGEREF section_2dfce61953f24013895d6c218cdae209</w:instrText>
      </w:r>
      <w:r>
        <w:fldChar w:fldCharType="separate"/>
      </w:r>
      <w:r>
        <w:rPr>
          <w:noProof/>
        </w:rPr>
        <w:t>553</w:t>
      </w:r>
      <w:r>
        <w:fldChar w:fldCharType="end"/>
      </w:r>
    </w:p>
    <w:p w:rsidR="00376B6B" w:rsidRDefault="00DC1024">
      <w:pPr>
        <w:pStyle w:val="indexentry0"/>
      </w:pPr>
      <w:hyperlink w:anchor="section_a931495d77a5451eb522690975c7b45a">
        <w:r>
          <w:rPr>
            <w:rStyle w:val="Hyperlink"/>
          </w:rPr>
          <w:t>draw:background-size</w:t>
        </w:r>
      </w:hyperlink>
      <w:r>
        <w:t xml:space="preserve"> </w:t>
      </w:r>
      <w:r>
        <w:fldChar w:fldCharType="begin"/>
      </w:r>
      <w:r>
        <w:instrText>PAGEREF section_a931495d77a5451eb522690975c7b45a</w:instrText>
      </w:r>
      <w:r>
        <w:fldChar w:fldCharType="separate"/>
      </w:r>
      <w:r>
        <w:rPr>
          <w:noProof/>
        </w:rPr>
        <w:t>554</w:t>
      </w:r>
      <w:r>
        <w:fldChar w:fldCharType="end"/>
      </w:r>
    </w:p>
    <w:p w:rsidR="00376B6B" w:rsidRDefault="00DC1024">
      <w:pPr>
        <w:pStyle w:val="indexentry0"/>
      </w:pPr>
      <w:hyperlink w:anchor="section_37570ac27c9543f4979d7795c1359f05">
        <w:r>
          <w:rPr>
            <w:rStyle w:val="Hyperlink"/>
          </w:rPr>
          <w:t>dra</w:t>
        </w:r>
        <w:r>
          <w:rPr>
            <w:rStyle w:val="Hyperlink"/>
          </w:rPr>
          <w:t>w:blue</w:t>
        </w:r>
      </w:hyperlink>
      <w:r>
        <w:t xml:space="preserve"> </w:t>
      </w:r>
      <w:r>
        <w:fldChar w:fldCharType="begin"/>
      </w:r>
      <w:r>
        <w:instrText>PAGEREF section_37570ac27c9543f4979d7795c1359f05</w:instrText>
      </w:r>
      <w:r>
        <w:fldChar w:fldCharType="separate"/>
      </w:r>
      <w:r>
        <w:rPr>
          <w:noProof/>
        </w:rPr>
        <w:t>554</w:t>
      </w:r>
      <w:r>
        <w:fldChar w:fldCharType="end"/>
      </w:r>
    </w:p>
    <w:p w:rsidR="00376B6B" w:rsidRDefault="00DC1024">
      <w:pPr>
        <w:pStyle w:val="indexentry0"/>
      </w:pPr>
      <w:hyperlink w:anchor="section_55ae9b5afeb74fb6b68ea0581b40e0fb">
        <w:r>
          <w:rPr>
            <w:rStyle w:val="Hyperlink"/>
          </w:rPr>
          <w:t>draw:border</w:t>
        </w:r>
      </w:hyperlink>
      <w:r>
        <w:t xml:space="preserve"> </w:t>
      </w:r>
      <w:r>
        <w:fldChar w:fldCharType="begin"/>
      </w:r>
      <w:r>
        <w:instrText>PAGEREF section_55ae9b5afeb74fb6b68ea0581b40e0fb</w:instrText>
      </w:r>
      <w:r>
        <w:fldChar w:fldCharType="separate"/>
      </w:r>
      <w:r>
        <w:rPr>
          <w:noProof/>
        </w:rPr>
        <w:t>280</w:t>
      </w:r>
      <w:r>
        <w:fldChar w:fldCharType="end"/>
      </w:r>
    </w:p>
    <w:p w:rsidR="00376B6B" w:rsidRDefault="00DC1024">
      <w:pPr>
        <w:pStyle w:val="indexentry0"/>
      </w:pPr>
      <w:hyperlink w:anchor="section_a2ecc7858a6f4ba89cf958870e0c2ed8">
        <w:r>
          <w:rPr>
            <w:rStyle w:val="Hyperlink"/>
          </w:rPr>
          <w:t>draw:ca</w:t>
        </w:r>
        <w:r>
          <w:rPr>
            <w:rStyle w:val="Hyperlink"/>
          </w:rPr>
          <w:t>ption</w:t>
        </w:r>
      </w:hyperlink>
      <w:r>
        <w:t xml:space="preserve"> </w:t>
      </w:r>
      <w:r>
        <w:fldChar w:fldCharType="begin"/>
      </w:r>
      <w:r>
        <w:instrText>PAGEREF section_a2ecc7858a6f4ba89cf958870e0c2ed8</w:instrText>
      </w:r>
      <w:r>
        <w:fldChar w:fldCharType="separate"/>
      </w:r>
      <w:r>
        <w:rPr>
          <w:noProof/>
        </w:rPr>
        <w:t>98</w:t>
      </w:r>
      <w:r>
        <w:fldChar w:fldCharType="end"/>
      </w:r>
    </w:p>
    <w:p w:rsidR="00376B6B" w:rsidRDefault="00DC1024">
      <w:pPr>
        <w:pStyle w:val="indexentry0"/>
      </w:pPr>
      <w:hyperlink w:anchor="section_0b6c2b2f2720432aa3234410af190726">
        <w:r>
          <w:rPr>
            <w:rStyle w:val="Hyperlink"/>
          </w:rPr>
          <w:t>draw:caption-angle</w:t>
        </w:r>
      </w:hyperlink>
      <w:r>
        <w:t xml:space="preserve"> </w:t>
      </w:r>
      <w:r>
        <w:fldChar w:fldCharType="begin"/>
      </w:r>
      <w:r>
        <w:instrText>PAGEREF section_0b6c2b2f2720432aa3234410af190726</w:instrText>
      </w:r>
      <w:r>
        <w:fldChar w:fldCharType="separate"/>
      </w:r>
      <w:r>
        <w:rPr>
          <w:noProof/>
        </w:rPr>
        <w:t>555</w:t>
      </w:r>
      <w:r>
        <w:fldChar w:fldCharType="end"/>
      </w:r>
    </w:p>
    <w:p w:rsidR="00376B6B" w:rsidRDefault="00DC1024">
      <w:pPr>
        <w:pStyle w:val="indexentry0"/>
      </w:pPr>
      <w:hyperlink w:anchor="section_f2d0ccfa44364ae78e2e6d28c5602867">
        <w:r>
          <w:rPr>
            <w:rStyle w:val="Hyperlink"/>
          </w:rPr>
          <w:t>draw:caption-angle-type</w:t>
        </w:r>
      </w:hyperlink>
      <w:r>
        <w:t xml:space="preserve"> </w:t>
      </w:r>
      <w:r>
        <w:fldChar w:fldCharType="begin"/>
      </w:r>
      <w:r>
        <w:instrText>PAGEREF section_f2d0ccfa44364ae78e2e6d28c5602867</w:instrText>
      </w:r>
      <w:r>
        <w:fldChar w:fldCharType="separate"/>
      </w:r>
      <w:r>
        <w:rPr>
          <w:noProof/>
        </w:rPr>
        <w:t>555</w:t>
      </w:r>
      <w:r>
        <w:fldChar w:fldCharType="end"/>
      </w:r>
    </w:p>
    <w:p w:rsidR="00376B6B" w:rsidRDefault="00DC1024">
      <w:pPr>
        <w:pStyle w:val="indexentry0"/>
      </w:pPr>
      <w:hyperlink w:anchor="section_473514eb3dd546b1a2bf90c6ae1a415a">
        <w:r>
          <w:rPr>
            <w:rStyle w:val="Hyperlink"/>
          </w:rPr>
          <w:t>draw:caption-escape</w:t>
        </w:r>
      </w:hyperlink>
      <w:r>
        <w:t xml:space="preserve"> </w:t>
      </w:r>
      <w:r>
        <w:fldChar w:fldCharType="begin"/>
      </w:r>
      <w:r>
        <w:instrText>PAGEREF section_473514eb3dd546b1a2bf90c6ae1a415a</w:instrText>
      </w:r>
      <w:r>
        <w:fldChar w:fldCharType="separate"/>
      </w:r>
      <w:r>
        <w:rPr>
          <w:noProof/>
        </w:rPr>
        <w:t>555</w:t>
      </w:r>
      <w:r>
        <w:fldChar w:fldCharType="end"/>
      </w:r>
    </w:p>
    <w:p w:rsidR="00376B6B" w:rsidRDefault="00DC1024">
      <w:pPr>
        <w:pStyle w:val="indexentry0"/>
      </w:pPr>
      <w:hyperlink w:anchor="section_d343324b73564390b6b18e0b40bbabf6">
        <w:r>
          <w:rPr>
            <w:rStyle w:val="Hyperlink"/>
          </w:rPr>
          <w:t>draw:caption-escape-direction</w:t>
        </w:r>
      </w:hyperlink>
      <w:r>
        <w:t xml:space="preserve"> </w:t>
      </w:r>
      <w:r>
        <w:fldChar w:fldCharType="begin"/>
      </w:r>
      <w:r>
        <w:instrText>PAGEREF section_d343324b73564390b6b18e0b40bbabf6</w:instrText>
      </w:r>
      <w:r>
        <w:fldChar w:fldCharType="separate"/>
      </w:r>
      <w:r>
        <w:rPr>
          <w:noProof/>
        </w:rPr>
        <w:t>555</w:t>
      </w:r>
      <w:r>
        <w:fldChar w:fldCharType="end"/>
      </w:r>
    </w:p>
    <w:p w:rsidR="00376B6B" w:rsidRDefault="00DC1024">
      <w:pPr>
        <w:pStyle w:val="indexentry0"/>
      </w:pPr>
      <w:hyperlink w:anchor="section_c5d136e1dafd44d3a41a709a806ab81b">
        <w:r>
          <w:rPr>
            <w:rStyle w:val="Hyperlink"/>
          </w:rPr>
          <w:t>draw:caption-fit-line-length</w:t>
        </w:r>
      </w:hyperlink>
      <w:r>
        <w:t xml:space="preserve"> </w:t>
      </w:r>
      <w:r>
        <w:fldChar w:fldCharType="begin"/>
      </w:r>
      <w:r>
        <w:instrText>PAGEREF section_c5d</w:instrText>
      </w:r>
      <w:r>
        <w:instrText>136e1dafd44d3a41a709a806ab81b</w:instrText>
      </w:r>
      <w:r>
        <w:fldChar w:fldCharType="separate"/>
      </w:r>
      <w:r>
        <w:rPr>
          <w:noProof/>
        </w:rPr>
        <w:t>556</w:t>
      </w:r>
      <w:r>
        <w:fldChar w:fldCharType="end"/>
      </w:r>
    </w:p>
    <w:p w:rsidR="00376B6B" w:rsidRDefault="00DC1024">
      <w:pPr>
        <w:pStyle w:val="indexentry0"/>
      </w:pPr>
      <w:hyperlink w:anchor="section_05fb86ff0e8c4329a666d0385bbca306">
        <w:r>
          <w:rPr>
            <w:rStyle w:val="Hyperlink"/>
          </w:rPr>
          <w:t>draw:caption-gap</w:t>
        </w:r>
      </w:hyperlink>
      <w:r>
        <w:t xml:space="preserve"> </w:t>
      </w:r>
      <w:r>
        <w:fldChar w:fldCharType="begin"/>
      </w:r>
      <w:r>
        <w:instrText>PAGEREF section_05fb86ff0e8c4329a666d0385bbca306</w:instrText>
      </w:r>
      <w:r>
        <w:fldChar w:fldCharType="separate"/>
      </w:r>
      <w:r>
        <w:rPr>
          <w:noProof/>
        </w:rPr>
        <w:t>556</w:t>
      </w:r>
      <w:r>
        <w:fldChar w:fldCharType="end"/>
      </w:r>
    </w:p>
    <w:p w:rsidR="00376B6B" w:rsidRDefault="00DC1024">
      <w:pPr>
        <w:pStyle w:val="indexentry0"/>
      </w:pPr>
      <w:hyperlink w:anchor="section_1dff203bdcc74643a86b1290cacf5f4c">
        <w:r>
          <w:rPr>
            <w:rStyle w:val="Hyperlink"/>
          </w:rPr>
          <w:t>draw:caption-id</w:t>
        </w:r>
      </w:hyperlink>
      <w:r>
        <w:t xml:space="preserve"> </w:t>
      </w:r>
      <w:r>
        <w:fldChar w:fldCharType="begin"/>
      </w:r>
      <w:r>
        <w:instrText>PAGEREF sect</w:instrText>
      </w:r>
      <w:r>
        <w:instrText>ion_1dff203bdcc74643a86b1290cacf5f4c</w:instrText>
      </w:r>
      <w:r>
        <w:fldChar w:fldCharType="separate"/>
      </w:r>
      <w:r>
        <w:rPr>
          <w:noProof/>
        </w:rPr>
        <w:t>281</w:t>
      </w:r>
      <w:r>
        <w:fldChar w:fldCharType="end"/>
      </w:r>
    </w:p>
    <w:p w:rsidR="00376B6B" w:rsidRDefault="00DC1024">
      <w:pPr>
        <w:pStyle w:val="indexentry0"/>
      </w:pPr>
      <w:hyperlink w:anchor="section_7d1582974c4443d3ba110b8953b1a33e">
        <w:r>
          <w:rPr>
            <w:rStyle w:val="Hyperlink"/>
          </w:rPr>
          <w:t>draw:caption-line-length</w:t>
        </w:r>
      </w:hyperlink>
      <w:r>
        <w:t xml:space="preserve"> </w:t>
      </w:r>
      <w:r>
        <w:fldChar w:fldCharType="begin"/>
      </w:r>
      <w:r>
        <w:instrText>PAGEREF section_7d1582974c4443d3ba110b8953b1a33e</w:instrText>
      </w:r>
      <w:r>
        <w:fldChar w:fldCharType="separate"/>
      </w:r>
      <w:r>
        <w:rPr>
          <w:noProof/>
        </w:rPr>
        <w:t>556</w:t>
      </w:r>
      <w:r>
        <w:fldChar w:fldCharType="end"/>
      </w:r>
    </w:p>
    <w:p w:rsidR="00376B6B" w:rsidRDefault="00DC1024">
      <w:pPr>
        <w:pStyle w:val="indexentry0"/>
      </w:pPr>
      <w:hyperlink w:anchor="section_9c4f993ac0c44d2f944c0c5cd1f89ab5">
        <w:r>
          <w:rPr>
            <w:rStyle w:val="Hyperlink"/>
          </w:rPr>
          <w:t>draw:caption-po</w:t>
        </w:r>
        <w:r>
          <w:rPr>
            <w:rStyle w:val="Hyperlink"/>
          </w:rPr>
          <w:t>int-x</w:t>
        </w:r>
      </w:hyperlink>
      <w:r>
        <w:t xml:space="preserve"> </w:t>
      </w:r>
      <w:r>
        <w:fldChar w:fldCharType="begin"/>
      </w:r>
      <w:r>
        <w:instrText>PAGEREF section_9c4f993ac0c44d2f944c0c5cd1f89ab5</w:instrText>
      </w:r>
      <w:r>
        <w:fldChar w:fldCharType="separate"/>
      </w:r>
      <w:r>
        <w:rPr>
          <w:noProof/>
        </w:rPr>
        <w:t>282</w:t>
      </w:r>
      <w:r>
        <w:fldChar w:fldCharType="end"/>
      </w:r>
    </w:p>
    <w:p w:rsidR="00376B6B" w:rsidRDefault="00DC1024">
      <w:pPr>
        <w:pStyle w:val="indexentry0"/>
      </w:pPr>
      <w:hyperlink w:anchor="section_b0f11b097bc14320979a4096160a86b2">
        <w:r>
          <w:rPr>
            <w:rStyle w:val="Hyperlink"/>
          </w:rPr>
          <w:t>draw:caption-point-y</w:t>
        </w:r>
      </w:hyperlink>
      <w:r>
        <w:t xml:space="preserve"> </w:t>
      </w:r>
      <w:r>
        <w:fldChar w:fldCharType="begin"/>
      </w:r>
      <w:r>
        <w:instrText>PAGEREF section_b0f11b097bc14320979a4096160a86b2</w:instrText>
      </w:r>
      <w:r>
        <w:fldChar w:fldCharType="separate"/>
      </w:r>
      <w:r>
        <w:rPr>
          <w:noProof/>
        </w:rPr>
        <w:t>282</w:t>
      </w:r>
      <w:r>
        <w:fldChar w:fldCharType="end"/>
      </w:r>
    </w:p>
    <w:p w:rsidR="00376B6B" w:rsidRDefault="00DC1024">
      <w:pPr>
        <w:pStyle w:val="indexentry0"/>
      </w:pPr>
      <w:hyperlink w:anchor="section_2d46dc8aad9346d69ccb638f794a5905">
        <w:r>
          <w:rPr>
            <w:rStyle w:val="Hyperlink"/>
          </w:rPr>
          <w:t>draw:caption-type</w:t>
        </w:r>
      </w:hyperlink>
      <w:r>
        <w:t xml:space="preserve"> </w:t>
      </w:r>
      <w:r>
        <w:fldChar w:fldCharType="begin"/>
      </w:r>
      <w:r>
        <w:instrText>PAGEREF section_2d46dc8aad9346d69ccb638f794a5905</w:instrText>
      </w:r>
      <w:r>
        <w:fldChar w:fldCharType="separate"/>
      </w:r>
      <w:r>
        <w:rPr>
          <w:noProof/>
        </w:rPr>
        <w:t>557</w:t>
      </w:r>
      <w:r>
        <w:fldChar w:fldCharType="end"/>
      </w:r>
    </w:p>
    <w:p w:rsidR="00376B6B" w:rsidRDefault="00DC1024">
      <w:pPr>
        <w:pStyle w:val="indexentry0"/>
      </w:pPr>
      <w:hyperlink w:anchor="section_29e140b121d349c1b16f129c74cf0c5b">
        <w:r>
          <w:rPr>
            <w:rStyle w:val="Hyperlink"/>
          </w:rPr>
          <w:t>draw:chain-next-name</w:t>
        </w:r>
      </w:hyperlink>
      <w:r>
        <w:t xml:space="preserve"> </w:t>
      </w:r>
      <w:r>
        <w:fldChar w:fldCharType="begin"/>
      </w:r>
      <w:r>
        <w:instrText>PAGEREF section_29e140b121d349c1b16f129c74cf0c5b</w:instrText>
      </w:r>
      <w:r>
        <w:fldChar w:fldCharType="separate"/>
      </w:r>
      <w:r>
        <w:rPr>
          <w:noProof/>
        </w:rPr>
        <w:t>283</w:t>
      </w:r>
      <w:r>
        <w:fldChar w:fldCharType="end"/>
      </w:r>
    </w:p>
    <w:p w:rsidR="00376B6B" w:rsidRDefault="00DC1024">
      <w:pPr>
        <w:pStyle w:val="indexentry0"/>
      </w:pPr>
      <w:hyperlink w:anchor="section_defa67b91a9f4397b65a40d94817cdaa">
        <w:r>
          <w:rPr>
            <w:rStyle w:val="Hyperlink"/>
          </w:rPr>
          <w:t>draw:circle</w:t>
        </w:r>
      </w:hyperlink>
      <w:r>
        <w:t xml:space="preserve"> </w:t>
      </w:r>
      <w:r>
        <w:fldChar w:fldCharType="begin"/>
      </w:r>
      <w:r>
        <w:instrText>PAGEREF section_defa67b91a9f4397b65a40d94817cdaa</w:instrText>
      </w:r>
      <w:r>
        <w:fldChar w:fldCharType="separate"/>
      </w:r>
      <w:r>
        <w:rPr>
          <w:noProof/>
        </w:rPr>
        <w:t>95</w:t>
      </w:r>
      <w:r>
        <w:fldChar w:fldCharType="end"/>
      </w:r>
    </w:p>
    <w:p w:rsidR="00376B6B" w:rsidRDefault="00DC1024">
      <w:pPr>
        <w:pStyle w:val="indexentry0"/>
      </w:pPr>
      <w:hyperlink w:anchor="section_e7fd4d6e6c9e456da9a0ae3a8de19feb">
        <w:r>
          <w:rPr>
            <w:rStyle w:val="Hyperlink"/>
          </w:rPr>
          <w:t>draw:class-names</w:t>
        </w:r>
      </w:hyperlink>
      <w:r>
        <w:t xml:space="preserve"> </w:t>
      </w:r>
      <w:r>
        <w:fldChar w:fldCharType="begin"/>
      </w:r>
      <w:r>
        <w:instrText>PAGEREF section_e7fd4d6e6c9e456da9a0ae3a8de19feb</w:instrText>
      </w:r>
      <w:r>
        <w:fldChar w:fldCharType="separate"/>
      </w:r>
      <w:r>
        <w:rPr>
          <w:noProof/>
        </w:rPr>
        <w:t>283</w:t>
      </w:r>
      <w:r>
        <w:fldChar w:fldCharType="end"/>
      </w:r>
    </w:p>
    <w:p w:rsidR="00376B6B" w:rsidRDefault="00DC1024">
      <w:pPr>
        <w:pStyle w:val="indexentry0"/>
      </w:pPr>
      <w:hyperlink w:anchor="section_f1035ac8a4b64e42b592098e97bebb0e">
        <w:r>
          <w:rPr>
            <w:rStyle w:val="Hyperlink"/>
          </w:rPr>
          <w:t>draw:color-inversion</w:t>
        </w:r>
      </w:hyperlink>
      <w:r>
        <w:t xml:space="preserve"> </w:t>
      </w:r>
      <w:r>
        <w:fldChar w:fldCharType="begin"/>
      </w:r>
      <w:r>
        <w:instrText>PAGEREF section_f1035ac8a4b64e42b592098e97bebb0e</w:instrText>
      </w:r>
      <w:r>
        <w:fldChar w:fldCharType="separate"/>
      </w:r>
      <w:r>
        <w:rPr>
          <w:noProof/>
        </w:rPr>
        <w:t>557</w:t>
      </w:r>
      <w:r>
        <w:fldChar w:fldCharType="end"/>
      </w:r>
    </w:p>
    <w:p w:rsidR="00376B6B" w:rsidRDefault="00DC1024">
      <w:pPr>
        <w:pStyle w:val="indexentry0"/>
      </w:pPr>
      <w:hyperlink w:anchor="section_a9974cf36bdd439894ac9ceebcc883c1">
        <w:r>
          <w:rPr>
            <w:rStyle w:val="Hyperlink"/>
          </w:rPr>
          <w:t>draw:color-mode</w:t>
        </w:r>
      </w:hyperlink>
      <w:r>
        <w:t xml:space="preserve"> </w:t>
      </w:r>
      <w:r>
        <w:fldChar w:fldCharType="begin"/>
      </w:r>
      <w:r>
        <w:instrText>PAGEREF section_a9974cf36bdd439894ac9c</w:instrText>
      </w:r>
      <w:r>
        <w:instrText>eebcc883c1</w:instrText>
      </w:r>
      <w:r>
        <w:fldChar w:fldCharType="separate"/>
      </w:r>
      <w:r>
        <w:rPr>
          <w:noProof/>
        </w:rPr>
        <w:t>557</w:t>
      </w:r>
      <w:r>
        <w:fldChar w:fldCharType="end"/>
      </w:r>
    </w:p>
    <w:p w:rsidR="00376B6B" w:rsidRDefault="00DC1024">
      <w:pPr>
        <w:pStyle w:val="indexentry0"/>
      </w:pPr>
      <w:hyperlink w:anchor="section_1d67e7c719a546249d77eb70fa7292f7">
        <w:r>
          <w:rPr>
            <w:rStyle w:val="Hyperlink"/>
          </w:rPr>
          <w:t>draw:concentric-gradient-fill-allowed</w:t>
        </w:r>
      </w:hyperlink>
      <w:r>
        <w:t xml:space="preserve"> </w:t>
      </w:r>
      <w:r>
        <w:fldChar w:fldCharType="begin"/>
      </w:r>
      <w:r>
        <w:instrText>PAGEREF section_1d67e7c719a546249d77eb70fa7292f7</w:instrText>
      </w:r>
      <w:r>
        <w:fldChar w:fldCharType="separate"/>
      </w:r>
      <w:r>
        <w:rPr>
          <w:noProof/>
        </w:rPr>
        <w:t>284</w:t>
      </w:r>
      <w:r>
        <w:fldChar w:fldCharType="end"/>
      </w:r>
    </w:p>
    <w:p w:rsidR="00376B6B" w:rsidRDefault="00DC1024">
      <w:pPr>
        <w:pStyle w:val="indexentry0"/>
      </w:pPr>
      <w:hyperlink w:anchor="section_574788604f25417ebeb3bd6d92cdf0f8">
        <w:r>
          <w:rPr>
            <w:rStyle w:val="Hyperlink"/>
          </w:rPr>
          <w:t>draw:connector</w:t>
        </w:r>
      </w:hyperlink>
      <w:r>
        <w:t xml:space="preserve"> </w:t>
      </w:r>
      <w:r>
        <w:fldChar w:fldCharType="begin"/>
      </w:r>
      <w:r>
        <w:instrText>PAGEREF sec</w:instrText>
      </w:r>
      <w:r>
        <w:instrText>tion_574788604f25417ebeb3bd6d92cdf0f8</w:instrText>
      </w:r>
      <w:r>
        <w:fldChar w:fldCharType="separate"/>
      </w:r>
      <w:r>
        <w:rPr>
          <w:noProof/>
        </w:rPr>
        <w:t>97</w:t>
      </w:r>
      <w:r>
        <w:fldChar w:fldCharType="end"/>
      </w:r>
    </w:p>
    <w:p w:rsidR="00376B6B" w:rsidRDefault="00DC1024">
      <w:pPr>
        <w:pStyle w:val="indexentry0"/>
      </w:pPr>
      <w:hyperlink w:anchor="section_7c14ba9b2f11419e85afa4a238cd1503">
        <w:r>
          <w:rPr>
            <w:rStyle w:val="Hyperlink"/>
          </w:rPr>
          <w:t>draw:contour-path</w:t>
        </w:r>
      </w:hyperlink>
      <w:r>
        <w:t xml:space="preserve"> </w:t>
      </w:r>
      <w:r>
        <w:fldChar w:fldCharType="begin"/>
      </w:r>
      <w:r>
        <w:instrText>PAGEREF section_7c14ba9b2f11419e85afa4a238cd1503</w:instrText>
      </w:r>
      <w:r>
        <w:fldChar w:fldCharType="separate"/>
      </w:r>
      <w:r>
        <w:rPr>
          <w:noProof/>
        </w:rPr>
        <w:t>110</w:t>
      </w:r>
      <w:r>
        <w:fldChar w:fldCharType="end"/>
      </w:r>
    </w:p>
    <w:p w:rsidR="00376B6B" w:rsidRDefault="00DC1024">
      <w:pPr>
        <w:pStyle w:val="indexentry0"/>
      </w:pPr>
      <w:hyperlink w:anchor="section_42b2d4740d5d47d682b9414d3f772bc1">
        <w:r>
          <w:rPr>
            <w:rStyle w:val="Hyperlink"/>
          </w:rPr>
          <w:t>draw:contour-polygon</w:t>
        </w:r>
      </w:hyperlink>
      <w:r>
        <w:t xml:space="preserve"> </w:t>
      </w:r>
      <w:r>
        <w:fldChar w:fldCharType="begin"/>
      </w:r>
      <w:r>
        <w:instrText>PAGEREF section_42b2d4740d5d47d682b9414d3f772bc1</w:instrText>
      </w:r>
      <w:r>
        <w:fldChar w:fldCharType="separate"/>
      </w:r>
      <w:r>
        <w:rPr>
          <w:noProof/>
        </w:rPr>
        <w:t>110</w:t>
      </w:r>
      <w:r>
        <w:fldChar w:fldCharType="end"/>
      </w:r>
    </w:p>
    <w:p w:rsidR="00376B6B" w:rsidRDefault="00DC1024">
      <w:pPr>
        <w:pStyle w:val="indexentry0"/>
      </w:pPr>
      <w:hyperlink w:anchor="section_da2a5a28aa5344de9090be5047605acd">
        <w:r>
          <w:rPr>
            <w:rStyle w:val="Hyperlink"/>
          </w:rPr>
          <w:t>draw:contrast</w:t>
        </w:r>
      </w:hyperlink>
      <w:r>
        <w:t xml:space="preserve"> </w:t>
      </w:r>
      <w:r>
        <w:fldChar w:fldCharType="begin"/>
      </w:r>
      <w:r>
        <w:instrText>PAGEREF section_da2a5a28aa5344de9090be5047605acd</w:instrText>
      </w:r>
      <w:r>
        <w:fldChar w:fldCharType="separate"/>
      </w:r>
      <w:r>
        <w:rPr>
          <w:noProof/>
        </w:rPr>
        <w:t>559</w:t>
      </w:r>
      <w:r>
        <w:fldChar w:fldCharType="end"/>
      </w:r>
    </w:p>
    <w:p w:rsidR="00376B6B" w:rsidRDefault="00DC1024">
      <w:pPr>
        <w:pStyle w:val="indexentry0"/>
      </w:pPr>
      <w:hyperlink w:anchor="section_c995787e73564763863179e5649c3f99">
        <w:r>
          <w:rPr>
            <w:rStyle w:val="Hyperlink"/>
          </w:rPr>
          <w:t>draw:control</w:t>
        </w:r>
      </w:hyperlink>
      <w:r>
        <w:t xml:space="preserve"> </w:t>
      </w:r>
      <w:r>
        <w:fldChar w:fldCharType="begin"/>
      </w:r>
      <w:r>
        <w:instrText>PAGEREF section_c995787e73564763863179e5649c3f99</w:instrText>
      </w:r>
      <w:r>
        <w:fldChar w:fldCharType="separate"/>
      </w:r>
      <w:r>
        <w:rPr>
          <w:noProof/>
        </w:rPr>
        <w:t>100</w:t>
      </w:r>
      <w:r>
        <w:fldChar w:fldCharType="end"/>
      </w:r>
    </w:p>
    <w:p w:rsidR="00376B6B" w:rsidRDefault="00DC1024">
      <w:pPr>
        <w:pStyle w:val="indexentry0"/>
      </w:pPr>
      <w:hyperlink w:anchor="section_d652eaa935e14c8596f5c873816e240f">
        <w:r>
          <w:rPr>
            <w:rStyle w:val="Hyperlink"/>
          </w:rPr>
          <w:t>draw:copy-of</w:t>
        </w:r>
      </w:hyperlink>
      <w:r>
        <w:t xml:space="preserve"> </w:t>
      </w:r>
      <w:r>
        <w:fldChar w:fldCharType="begin"/>
      </w:r>
      <w:r>
        <w:instrText>PAGEREF section_d652eaa935e14c8596f5c873816e240f</w:instrText>
      </w:r>
      <w:r>
        <w:fldChar w:fldCharType="separate"/>
      </w:r>
      <w:r>
        <w:rPr>
          <w:noProof/>
        </w:rPr>
        <w:t>284</w:t>
      </w:r>
      <w:r>
        <w:fldChar w:fldCharType="end"/>
      </w:r>
    </w:p>
    <w:p w:rsidR="00376B6B" w:rsidRDefault="00DC1024">
      <w:pPr>
        <w:pStyle w:val="indexentry0"/>
      </w:pPr>
      <w:hyperlink w:anchor="section_929c44f28b7e48e289daa5b080b47fa8">
        <w:r>
          <w:rPr>
            <w:rStyle w:val="Hyperlink"/>
          </w:rPr>
          <w:t>draw:corner-</w:t>
        </w:r>
        <w:r>
          <w:rPr>
            <w:rStyle w:val="Hyperlink"/>
          </w:rPr>
          <w:t>radius</w:t>
        </w:r>
      </w:hyperlink>
      <w:r>
        <w:t xml:space="preserve"> </w:t>
      </w:r>
      <w:r>
        <w:fldChar w:fldCharType="begin"/>
      </w:r>
      <w:r>
        <w:instrText>PAGEREF section_929c44f28b7e48e289daa5b080b47fa8</w:instrText>
      </w:r>
      <w:r>
        <w:fldChar w:fldCharType="separate"/>
      </w:r>
      <w:r>
        <w:rPr>
          <w:noProof/>
        </w:rPr>
        <w:t>284</w:t>
      </w:r>
      <w:r>
        <w:fldChar w:fldCharType="end"/>
      </w:r>
    </w:p>
    <w:p w:rsidR="00376B6B" w:rsidRDefault="00DC1024">
      <w:pPr>
        <w:pStyle w:val="indexentry0"/>
      </w:pPr>
      <w:hyperlink w:anchor="section_693380e823be45f5b5ef7c33a50f92e1">
        <w:r>
          <w:rPr>
            <w:rStyle w:val="Hyperlink"/>
          </w:rPr>
          <w:t>draw:cx</w:t>
        </w:r>
      </w:hyperlink>
      <w:r>
        <w:t xml:space="preserve"> </w:t>
      </w:r>
      <w:r>
        <w:fldChar w:fldCharType="begin"/>
      </w:r>
      <w:r>
        <w:instrText>PAGEREF section_693380e823be45f5b5ef7c33a50f92e1</w:instrText>
      </w:r>
      <w:r>
        <w:fldChar w:fldCharType="separate"/>
      </w:r>
      <w:r>
        <w:rPr>
          <w:noProof/>
        </w:rPr>
        <w:t>285</w:t>
      </w:r>
      <w:r>
        <w:fldChar w:fldCharType="end"/>
      </w:r>
    </w:p>
    <w:p w:rsidR="00376B6B" w:rsidRDefault="00DC1024">
      <w:pPr>
        <w:pStyle w:val="indexentry0"/>
      </w:pPr>
      <w:hyperlink w:anchor="section_f511e1e77c4f41bba5c16daa7fb9ff01">
        <w:r>
          <w:rPr>
            <w:rStyle w:val="Hyperlink"/>
          </w:rPr>
          <w:t>draw:cy</w:t>
        </w:r>
      </w:hyperlink>
      <w:r>
        <w:t xml:space="preserve"> </w:t>
      </w:r>
      <w:r>
        <w:fldChar w:fldCharType="begin"/>
      </w:r>
      <w:r>
        <w:instrText>P</w:instrText>
      </w:r>
      <w:r>
        <w:instrText>AGEREF section_f511e1e77c4f41bba5c16daa7fb9ff01</w:instrText>
      </w:r>
      <w:r>
        <w:fldChar w:fldCharType="separate"/>
      </w:r>
      <w:r>
        <w:rPr>
          <w:noProof/>
        </w:rPr>
        <w:t>286</w:t>
      </w:r>
      <w:r>
        <w:fldChar w:fldCharType="end"/>
      </w:r>
    </w:p>
    <w:p w:rsidR="00376B6B" w:rsidRDefault="00DC1024">
      <w:pPr>
        <w:pStyle w:val="indexentry0"/>
      </w:pPr>
      <w:hyperlink w:anchor="section_2401e289e8c74a7096360402d4bcf9df">
        <w:r>
          <w:rPr>
            <w:rStyle w:val="Hyperlink"/>
          </w:rPr>
          <w:t>draw:data</w:t>
        </w:r>
      </w:hyperlink>
      <w:r>
        <w:t xml:space="preserve"> </w:t>
      </w:r>
      <w:r>
        <w:fldChar w:fldCharType="begin"/>
      </w:r>
      <w:r>
        <w:instrText>PAGEREF section_2401e289e8c74a7096360402d4bcf9df</w:instrText>
      </w:r>
      <w:r>
        <w:fldChar w:fldCharType="separate"/>
      </w:r>
      <w:r>
        <w:rPr>
          <w:noProof/>
        </w:rPr>
        <w:t>287</w:t>
      </w:r>
      <w:r>
        <w:fldChar w:fldCharType="end"/>
      </w:r>
    </w:p>
    <w:p w:rsidR="00376B6B" w:rsidRDefault="00DC1024">
      <w:pPr>
        <w:pStyle w:val="indexentry0"/>
      </w:pPr>
      <w:hyperlink w:anchor="section_b1af9ff12a6b4cb08e2ddcff75d7841a">
        <w:r>
          <w:rPr>
            <w:rStyle w:val="Hyperlink"/>
          </w:rPr>
          <w:t>draw:decimal-places</w:t>
        </w:r>
      </w:hyperlink>
      <w:r>
        <w:t xml:space="preserve"> </w:t>
      </w:r>
      <w:r>
        <w:fldChar w:fldCharType="begin"/>
      </w:r>
      <w:r>
        <w:instrText>PAGEREF section_b1af9ff12a6b4cb08e2ddcff75d7841a</w:instrText>
      </w:r>
      <w:r>
        <w:fldChar w:fldCharType="separate"/>
      </w:r>
      <w:r>
        <w:rPr>
          <w:noProof/>
        </w:rPr>
        <w:t>559</w:t>
      </w:r>
      <w:r>
        <w:fldChar w:fldCharType="end"/>
      </w:r>
    </w:p>
    <w:p w:rsidR="00376B6B" w:rsidRDefault="00DC1024">
      <w:pPr>
        <w:pStyle w:val="indexentry0"/>
      </w:pPr>
      <w:hyperlink w:anchor="section_52e8da1fbedb4757b121f93b19b804e0">
        <w:r>
          <w:rPr>
            <w:rStyle w:val="Hyperlink"/>
          </w:rPr>
          <w:t>draw:display-name</w:t>
        </w:r>
      </w:hyperlink>
      <w:r>
        <w:t xml:space="preserve"> </w:t>
      </w:r>
      <w:r>
        <w:fldChar w:fldCharType="begin"/>
      </w:r>
      <w:r>
        <w:instrText>PAGEREF section_52e8da1fbedb4757b121f93b19b804e0</w:instrText>
      </w:r>
      <w:r>
        <w:fldChar w:fldCharType="separate"/>
      </w:r>
      <w:r>
        <w:rPr>
          <w:noProof/>
        </w:rPr>
        <w:t>287</w:t>
      </w:r>
      <w:r>
        <w:fldChar w:fldCharType="end"/>
      </w:r>
    </w:p>
    <w:p w:rsidR="00376B6B" w:rsidRDefault="00DC1024">
      <w:pPr>
        <w:pStyle w:val="indexentry0"/>
      </w:pPr>
      <w:hyperlink w:anchor="section_d82bfb12cd7944feae191cc07852bfb2">
        <w:r>
          <w:rPr>
            <w:rStyle w:val="Hyperlink"/>
          </w:rPr>
          <w:t>draw:di</w:t>
        </w:r>
        <w:r>
          <w:rPr>
            <w:rStyle w:val="Hyperlink"/>
          </w:rPr>
          <w:t>stance</w:t>
        </w:r>
      </w:hyperlink>
      <w:r>
        <w:t xml:space="preserve"> </w:t>
      </w:r>
      <w:r>
        <w:fldChar w:fldCharType="begin"/>
      </w:r>
      <w:r>
        <w:instrText>PAGEREF section_d82bfb12cd7944feae191cc07852bfb2</w:instrText>
      </w:r>
      <w:r>
        <w:fldChar w:fldCharType="separate"/>
      </w:r>
      <w:r>
        <w:rPr>
          <w:noProof/>
        </w:rPr>
        <w:t>290</w:t>
      </w:r>
      <w:r>
        <w:fldChar w:fldCharType="end"/>
      </w:r>
    </w:p>
    <w:p w:rsidR="00376B6B" w:rsidRDefault="00DC1024">
      <w:pPr>
        <w:pStyle w:val="indexentry0"/>
      </w:pPr>
      <w:hyperlink w:anchor="section_bb16f7b3fd8348da99f7a3533825a160">
        <w:r>
          <w:rPr>
            <w:rStyle w:val="Hyperlink"/>
          </w:rPr>
          <w:t>draw:dots1</w:t>
        </w:r>
      </w:hyperlink>
      <w:r>
        <w:t xml:space="preserve"> </w:t>
      </w:r>
      <w:r>
        <w:fldChar w:fldCharType="begin"/>
      </w:r>
      <w:r>
        <w:instrText>PAGEREF section_bb16f7b3fd8348da99f7a3533825a160</w:instrText>
      </w:r>
      <w:r>
        <w:fldChar w:fldCharType="separate"/>
      </w:r>
      <w:r>
        <w:rPr>
          <w:noProof/>
        </w:rPr>
        <w:t>292</w:t>
      </w:r>
      <w:r>
        <w:fldChar w:fldCharType="end"/>
      </w:r>
    </w:p>
    <w:p w:rsidR="00376B6B" w:rsidRDefault="00DC1024">
      <w:pPr>
        <w:pStyle w:val="indexentry0"/>
      </w:pPr>
      <w:hyperlink w:anchor="section_304700eb961444f3b6bf62b589fb78f4">
        <w:r>
          <w:rPr>
            <w:rStyle w:val="Hyperlink"/>
          </w:rPr>
          <w:t>draw:dots1-length</w:t>
        </w:r>
      </w:hyperlink>
      <w:r>
        <w:t xml:space="preserve"> </w:t>
      </w:r>
      <w:r>
        <w:fldChar w:fldCharType="begin"/>
      </w:r>
      <w:r>
        <w:instrText>PAGEREF section_304700eb961444f3b6bf62b589fb78f4</w:instrText>
      </w:r>
      <w:r>
        <w:fldChar w:fldCharType="separate"/>
      </w:r>
      <w:r>
        <w:rPr>
          <w:noProof/>
        </w:rPr>
        <w:t>293</w:t>
      </w:r>
      <w:r>
        <w:fldChar w:fldCharType="end"/>
      </w:r>
    </w:p>
    <w:p w:rsidR="00376B6B" w:rsidRDefault="00DC1024">
      <w:pPr>
        <w:pStyle w:val="indexentry0"/>
      </w:pPr>
      <w:hyperlink w:anchor="section_57e96507117a436a87c9ba7fbad935c0">
        <w:r>
          <w:rPr>
            <w:rStyle w:val="Hyperlink"/>
          </w:rPr>
          <w:t>draw:dots2</w:t>
        </w:r>
      </w:hyperlink>
      <w:r>
        <w:t xml:space="preserve"> </w:t>
      </w:r>
      <w:r>
        <w:fldChar w:fldCharType="begin"/>
      </w:r>
      <w:r>
        <w:instrText>PAGEREF section_57e96507117a436a87c9ba7fbad935c0</w:instrText>
      </w:r>
      <w:r>
        <w:fldChar w:fldCharType="separate"/>
      </w:r>
      <w:r>
        <w:rPr>
          <w:noProof/>
        </w:rPr>
        <w:t>294</w:t>
      </w:r>
      <w:r>
        <w:fldChar w:fldCharType="end"/>
      </w:r>
    </w:p>
    <w:p w:rsidR="00376B6B" w:rsidRDefault="00DC1024">
      <w:pPr>
        <w:pStyle w:val="indexentry0"/>
      </w:pPr>
      <w:hyperlink w:anchor="section_aad15cf369e449f7bde3dcddc893c7bd">
        <w:r>
          <w:rPr>
            <w:rStyle w:val="Hyperlink"/>
          </w:rPr>
          <w:t>draw:dots2-length</w:t>
        </w:r>
      </w:hyperlink>
      <w:r>
        <w:t xml:space="preserve"> </w:t>
      </w:r>
      <w:r>
        <w:fldChar w:fldCharType="begin"/>
      </w:r>
      <w:r>
        <w:instrText>PAGEREF section_aad15cf369e449f7bde3dcddc893c7bd</w:instrText>
      </w:r>
      <w:r>
        <w:fldChar w:fldCharType="separate"/>
      </w:r>
      <w:r>
        <w:rPr>
          <w:noProof/>
        </w:rPr>
        <w:t>295</w:t>
      </w:r>
      <w:r>
        <w:fldChar w:fldCharType="end"/>
      </w:r>
    </w:p>
    <w:p w:rsidR="00376B6B" w:rsidRDefault="00DC1024">
      <w:pPr>
        <w:pStyle w:val="indexentry0"/>
      </w:pPr>
      <w:hyperlink w:anchor="section_9a5ce4d70e874ad4994b56db38f13467">
        <w:r>
          <w:rPr>
            <w:rStyle w:val="Hyperlink"/>
          </w:rPr>
          <w:t>draw:draw-aspect</w:t>
        </w:r>
      </w:hyperlink>
      <w:r>
        <w:t xml:space="preserve"> </w:t>
      </w:r>
      <w:r>
        <w:fldChar w:fldCharType="begin"/>
      </w:r>
      <w:r>
        <w:instrText>PAGEREF section_9a5ce4d70e874ad4994b56db38f</w:instrText>
      </w:r>
      <w:r>
        <w:instrText>13467</w:instrText>
      </w:r>
      <w:r>
        <w:fldChar w:fldCharType="separate"/>
      </w:r>
      <w:r>
        <w:rPr>
          <w:noProof/>
        </w:rPr>
        <w:t>559</w:t>
      </w:r>
      <w:r>
        <w:fldChar w:fldCharType="end"/>
      </w:r>
    </w:p>
    <w:p w:rsidR="00376B6B" w:rsidRDefault="00DC1024">
      <w:pPr>
        <w:pStyle w:val="indexentry0"/>
      </w:pPr>
      <w:hyperlink w:anchor="section_977948e6cc724da2b4dc92777a7bd1c9">
        <w:r>
          <w:rPr>
            <w:rStyle w:val="Hyperlink"/>
          </w:rPr>
          <w:t>draw:ellipse</w:t>
        </w:r>
      </w:hyperlink>
      <w:r>
        <w:t xml:space="preserve"> </w:t>
      </w:r>
      <w:r>
        <w:fldChar w:fldCharType="begin"/>
      </w:r>
      <w:r>
        <w:instrText>PAGEREF section_977948e6cc724da2b4dc92777a7bd1c9</w:instrText>
      </w:r>
      <w:r>
        <w:fldChar w:fldCharType="separate"/>
      </w:r>
      <w:r>
        <w:rPr>
          <w:noProof/>
        </w:rPr>
        <w:t>96</w:t>
      </w:r>
      <w:r>
        <w:fldChar w:fldCharType="end"/>
      </w:r>
    </w:p>
    <w:p w:rsidR="00376B6B" w:rsidRDefault="00DC1024">
      <w:pPr>
        <w:pStyle w:val="indexentry0"/>
      </w:pPr>
      <w:hyperlink w:anchor="section_dd99802950554faabb378e17d47d680c">
        <w:r>
          <w:rPr>
            <w:rStyle w:val="Hyperlink"/>
          </w:rPr>
          <w:t>draw:end-color</w:t>
        </w:r>
      </w:hyperlink>
      <w:r>
        <w:t xml:space="preserve"> </w:t>
      </w:r>
      <w:r>
        <w:fldChar w:fldCharType="begin"/>
      </w:r>
      <w:r>
        <w:instrText>PAGEREF section_dd99802950554faabb378e17d</w:instrText>
      </w:r>
      <w:r>
        <w:instrText>47d680c</w:instrText>
      </w:r>
      <w:r>
        <w:fldChar w:fldCharType="separate"/>
      </w:r>
      <w:r>
        <w:rPr>
          <w:noProof/>
        </w:rPr>
        <w:t>296</w:t>
      </w:r>
      <w:r>
        <w:fldChar w:fldCharType="end"/>
      </w:r>
    </w:p>
    <w:p w:rsidR="00376B6B" w:rsidRDefault="00DC1024">
      <w:pPr>
        <w:pStyle w:val="indexentry0"/>
      </w:pPr>
      <w:hyperlink w:anchor="section_822ca4e728bf4744820c1caacc6a4f6b">
        <w:r>
          <w:rPr>
            <w:rStyle w:val="Hyperlink"/>
          </w:rPr>
          <w:t>draw:end-guide</w:t>
        </w:r>
      </w:hyperlink>
      <w:r>
        <w:t xml:space="preserve"> </w:t>
      </w:r>
      <w:r>
        <w:fldChar w:fldCharType="begin"/>
      </w:r>
      <w:r>
        <w:instrText>PAGEREF section_822ca4e728bf4744820c1caacc6a4f6b</w:instrText>
      </w:r>
      <w:r>
        <w:fldChar w:fldCharType="separate"/>
      </w:r>
      <w:r>
        <w:rPr>
          <w:noProof/>
        </w:rPr>
        <w:t>560</w:t>
      </w:r>
      <w:r>
        <w:fldChar w:fldCharType="end"/>
      </w:r>
    </w:p>
    <w:p w:rsidR="00376B6B" w:rsidRDefault="00DC1024">
      <w:pPr>
        <w:pStyle w:val="indexentry0"/>
      </w:pPr>
      <w:hyperlink w:anchor="section_fa3b553bdaca4eb38632d18b90388957">
        <w:r>
          <w:rPr>
            <w:rStyle w:val="Hyperlink"/>
          </w:rPr>
          <w:t>draw:end-intensity</w:t>
        </w:r>
      </w:hyperlink>
      <w:r>
        <w:t xml:space="preserve"> </w:t>
      </w:r>
      <w:r>
        <w:fldChar w:fldCharType="begin"/>
      </w:r>
      <w:r>
        <w:instrText>PAGEREF section_fa3b553bdaca4eb38</w:instrText>
      </w:r>
      <w:r>
        <w:instrText>632d18b90388957</w:instrText>
      </w:r>
      <w:r>
        <w:fldChar w:fldCharType="separate"/>
      </w:r>
      <w:r>
        <w:rPr>
          <w:noProof/>
        </w:rPr>
        <w:t>297</w:t>
      </w:r>
      <w:r>
        <w:fldChar w:fldCharType="end"/>
      </w:r>
    </w:p>
    <w:p w:rsidR="00376B6B" w:rsidRDefault="00DC1024">
      <w:pPr>
        <w:pStyle w:val="indexentry0"/>
      </w:pPr>
      <w:hyperlink w:anchor="section_5680b304181f4f42b3eacd5314f3295a">
        <w:r>
          <w:rPr>
            <w:rStyle w:val="Hyperlink"/>
          </w:rPr>
          <w:t>draw:end-line-spacing-horizontal</w:t>
        </w:r>
      </w:hyperlink>
      <w:r>
        <w:t xml:space="preserve"> </w:t>
      </w:r>
      <w:r>
        <w:fldChar w:fldCharType="begin"/>
      </w:r>
      <w:r>
        <w:instrText>PAGEREF section_5680b304181f4f42b3eacd5314f3295a</w:instrText>
      </w:r>
      <w:r>
        <w:fldChar w:fldCharType="separate"/>
      </w:r>
      <w:r>
        <w:rPr>
          <w:noProof/>
        </w:rPr>
        <w:t>560</w:t>
      </w:r>
      <w:r>
        <w:fldChar w:fldCharType="end"/>
      </w:r>
    </w:p>
    <w:p w:rsidR="00376B6B" w:rsidRDefault="00DC1024">
      <w:pPr>
        <w:pStyle w:val="indexentry0"/>
      </w:pPr>
      <w:hyperlink w:anchor="section_280131077ec742659eb7ec0ef3d47ce2">
        <w:r>
          <w:rPr>
            <w:rStyle w:val="Hyperlink"/>
          </w:rPr>
          <w:t>draw:end-line-spacing-vertic</w:t>
        </w:r>
        <w:r>
          <w:rPr>
            <w:rStyle w:val="Hyperlink"/>
          </w:rPr>
          <w:t>al</w:t>
        </w:r>
      </w:hyperlink>
      <w:r>
        <w:t xml:space="preserve"> </w:t>
      </w:r>
      <w:r>
        <w:fldChar w:fldCharType="begin"/>
      </w:r>
      <w:r>
        <w:instrText>PAGEREF section_280131077ec742659eb7ec0ef3d47ce2</w:instrText>
      </w:r>
      <w:r>
        <w:fldChar w:fldCharType="separate"/>
      </w:r>
      <w:r>
        <w:rPr>
          <w:noProof/>
        </w:rPr>
        <w:t>560</w:t>
      </w:r>
      <w:r>
        <w:fldChar w:fldCharType="end"/>
      </w:r>
    </w:p>
    <w:p w:rsidR="00376B6B" w:rsidRDefault="00DC1024">
      <w:pPr>
        <w:pStyle w:val="indexentry0"/>
      </w:pPr>
      <w:hyperlink w:anchor="section_35d6a2a1345741fd81c1b9b274f22c07">
        <w:r>
          <w:rPr>
            <w:rStyle w:val="Hyperlink"/>
          </w:rPr>
          <w:t>draw:engine</w:t>
        </w:r>
      </w:hyperlink>
      <w:r>
        <w:t xml:space="preserve"> </w:t>
      </w:r>
      <w:r>
        <w:fldChar w:fldCharType="begin"/>
      </w:r>
      <w:r>
        <w:instrText>PAGEREF section_35d6a2a1345741fd81c1b9b274f22c07</w:instrText>
      </w:r>
      <w:r>
        <w:fldChar w:fldCharType="separate"/>
      </w:r>
      <w:r>
        <w:rPr>
          <w:noProof/>
        </w:rPr>
        <w:t>298</w:t>
      </w:r>
      <w:r>
        <w:fldChar w:fldCharType="end"/>
      </w:r>
    </w:p>
    <w:p w:rsidR="00376B6B" w:rsidRDefault="00DC1024">
      <w:pPr>
        <w:pStyle w:val="indexentry0"/>
      </w:pPr>
      <w:hyperlink w:anchor="section_24d809bbe46a436d9f57934e9e8c7038">
        <w:r>
          <w:rPr>
            <w:rStyle w:val="Hyperlink"/>
          </w:rPr>
          <w:t>draw:enhanced-path</w:t>
        </w:r>
      </w:hyperlink>
      <w:r>
        <w:t xml:space="preserve"> </w:t>
      </w:r>
      <w:r>
        <w:fldChar w:fldCharType="begin"/>
      </w:r>
      <w:r>
        <w:instrText>PAGEREF section_24d809bbe46a436d9f57934e9e8c7038</w:instrText>
      </w:r>
      <w:r>
        <w:fldChar w:fldCharType="separate"/>
      </w:r>
      <w:r>
        <w:rPr>
          <w:noProof/>
        </w:rPr>
        <w:t>298</w:t>
      </w:r>
      <w:r>
        <w:fldChar w:fldCharType="end"/>
      </w:r>
    </w:p>
    <w:p w:rsidR="00376B6B" w:rsidRDefault="00DC1024">
      <w:pPr>
        <w:pStyle w:val="indexentry0"/>
      </w:pPr>
      <w:hyperlink w:anchor="section_30f2426d3b4f444ea4e69563d861c966">
        <w:r>
          <w:rPr>
            <w:rStyle w:val="Hyperlink"/>
          </w:rPr>
          <w:t>draw:extrusion</w:t>
        </w:r>
      </w:hyperlink>
      <w:r>
        <w:t xml:space="preserve"> </w:t>
      </w:r>
      <w:r>
        <w:fldChar w:fldCharType="begin"/>
      </w:r>
      <w:r>
        <w:instrText>PAGEREF section_30f2426d3b4f444ea4e69563d861c966</w:instrText>
      </w:r>
      <w:r>
        <w:fldChar w:fldCharType="separate"/>
      </w:r>
      <w:r>
        <w:rPr>
          <w:noProof/>
        </w:rPr>
        <w:t>299</w:t>
      </w:r>
      <w:r>
        <w:fldChar w:fldCharType="end"/>
      </w:r>
    </w:p>
    <w:p w:rsidR="00376B6B" w:rsidRDefault="00DC1024">
      <w:pPr>
        <w:pStyle w:val="indexentry0"/>
      </w:pPr>
      <w:hyperlink w:anchor="section_f173b6dcd71940b9b8ecdcb45b8a7f52">
        <w:r>
          <w:rPr>
            <w:rStyle w:val="Hyperlink"/>
          </w:rPr>
          <w:t>draw:extrusion-allowed</w:t>
        </w:r>
      </w:hyperlink>
      <w:r>
        <w:t xml:space="preserve"> </w:t>
      </w:r>
      <w:r>
        <w:fldChar w:fldCharType="begin"/>
      </w:r>
      <w:r>
        <w:instrText>PAGEREF section_f173b6dcd71940b9b8ecdcb45b8a7f52</w:instrText>
      </w:r>
      <w:r>
        <w:fldChar w:fldCharType="separate"/>
      </w:r>
      <w:r>
        <w:rPr>
          <w:noProof/>
        </w:rPr>
        <w:t>299</w:t>
      </w:r>
      <w:r>
        <w:fldChar w:fldCharType="end"/>
      </w:r>
    </w:p>
    <w:p w:rsidR="00376B6B" w:rsidRDefault="00DC1024">
      <w:pPr>
        <w:pStyle w:val="indexentry0"/>
      </w:pPr>
      <w:hyperlink w:anchor="section_598b475cf0c64261a3963e1970516824">
        <w:r>
          <w:rPr>
            <w:rStyle w:val="Hyperlink"/>
          </w:rPr>
          <w:t>draw:extrusion-brightness</w:t>
        </w:r>
      </w:hyperlink>
      <w:r>
        <w:t xml:space="preserve"> </w:t>
      </w:r>
      <w:r>
        <w:fldChar w:fldCharType="begin"/>
      </w:r>
      <w:r>
        <w:instrText>PAGEREF section_598b475cf0c64261a3963e1970516824</w:instrText>
      </w:r>
      <w:r>
        <w:fldChar w:fldCharType="separate"/>
      </w:r>
      <w:r>
        <w:rPr>
          <w:noProof/>
        </w:rPr>
        <w:t>299</w:t>
      </w:r>
      <w:r>
        <w:fldChar w:fldCharType="end"/>
      </w:r>
    </w:p>
    <w:p w:rsidR="00376B6B" w:rsidRDefault="00DC1024">
      <w:pPr>
        <w:pStyle w:val="indexentry0"/>
      </w:pPr>
      <w:hyperlink w:anchor="section_f13ae5539de4463393c7901938fc62b0">
        <w:r>
          <w:rPr>
            <w:rStyle w:val="Hyperlink"/>
          </w:rPr>
          <w:t>draw:extrusion-color</w:t>
        </w:r>
      </w:hyperlink>
      <w:r>
        <w:t xml:space="preserve"> </w:t>
      </w:r>
      <w:r>
        <w:fldChar w:fldCharType="begin"/>
      </w:r>
      <w:r>
        <w:instrText>PAGEREF section_f13ae5539de4463393c7901938fc62b0</w:instrText>
      </w:r>
      <w:r>
        <w:fldChar w:fldCharType="separate"/>
      </w:r>
      <w:r>
        <w:rPr>
          <w:noProof/>
        </w:rPr>
        <w:t>300</w:t>
      </w:r>
      <w:r>
        <w:fldChar w:fldCharType="end"/>
      </w:r>
    </w:p>
    <w:p w:rsidR="00376B6B" w:rsidRDefault="00DC1024">
      <w:pPr>
        <w:pStyle w:val="indexentry0"/>
      </w:pPr>
      <w:hyperlink w:anchor="section_9c7efdd4f012495ba8b1cc09771f5852">
        <w:r>
          <w:rPr>
            <w:rStyle w:val="Hyperlink"/>
          </w:rPr>
          <w:t>draw:extrusion-depth</w:t>
        </w:r>
      </w:hyperlink>
      <w:r>
        <w:t xml:space="preserve"> </w:t>
      </w:r>
      <w:r>
        <w:fldChar w:fldCharType="begin"/>
      </w:r>
      <w:r>
        <w:instrText>PAGEREF section_9c7efdd4f012495ba8b1cc09771f5852</w:instrText>
      </w:r>
      <w:r>
        <w:fldChar w:fldCharType="separate"/>
      </w:r>
      <w:r>
        <w:rPr>
          <w:noProof/>
        </w:rPr>
        <w:t>300</w:t>
      </w:r>
      <w:r>
        <w:fldChar w:fldCharType="end"/>
      </w:r>
    </w:p>
    <w:p w:rsidR="00376B6B" w:rsidRDefault="00DC1024">
      <w:pPr>
        <w:pStyle w:val="indexentry0"/>
      </w:pPr>
      <w:hyperlink w:anchor="section_85707ac84404417a82c699cefaf1b122">
        <w:r>
          <w:rPr>
            <w:rStyle w:val="Hyperlink"/>
          </w:rPr>
          <w:t>draw:extrusion-diffusion</w:t>
        </w:r>
      </w:hyperlink>
      <w:r>
        <w:t xml:space="preserve"> </w:t>
      </w:r>
      <w:r>
        <w:fldChar w:fldCharType="begin"/>
      </w:r>
      <w:r>
        <w:instrText>PAGEREF section_85707ac84404417a82c699cefaf1b122</w:instrText>
      </w:r>
      <w:r>
        <w:fldChar w:fldCharType="separate"/>
      </w:r>
      <w:r>
        <w:rPr>
          <w:noProof/>
        </w:rPr>
        <w:t>300</w:t>
      </w:r>
      <w:r>
        <w:fldChar w:fldCharType="end"/>
      </w:r>
    </w:p>
    <w:p w:rsidR="00376B6B" w:rsidRDefault="00DC1024">
      <w:pPr>
        <w:pStyle w:val="indexentry0"/>
      </w:pPr>
      <w:hyperlink w:anchor="section_a3b3f364a2244272867dc587d0036f5e">
        <w:r>
          <w:rPr>
            <w:rStyle w:val="Hyperlink"/>
          </w:rPr>
          <w:t>draw:extrusion-first-light-direction</w:t>
        </w:r>
      </w:hyperlink>
      <w:r>
        <w:t xml:space="preserve"> </w:t>
      </w:r>
      <w:r>
        <w:fldChar w:fldCharType="begin"/>
      </w:r>
      <w:r>
        <w:instrText>PAGEREF section_a3b3f364a22442</w:instrText>
      </w:r>
      <w:r>
        <w:instrText>72867dc587d0036f5e</w:instrText>
      </w:r>
      <w:r>
        <w:fldChar w:fldCharType="separate"/>
      </w:r>
      <w:r>
        <w:rPr>
          <w:noProof/>
        </w:rPr>
        <w:t>300</w:t>
      </w:r>
      <w:r>
        <w:fldChar w:fldCharType="end"/>
      </w:r>
    </w:p>
    <w:p w:rsidR="00376B6B" w:rsidRDefault="00DC1024">
      <w:pPr>
        <w:pStyle w:val="indexentry0"/>
      </w:pPr>
      <w:hyperlink w:anchor="section_8f508304428d4d4b8d4985cf93428986">
        <w:r>
          <w:rPr>
            <w:rStyle w:val="Hyperlink"/>
          </w:rPr>
          <w:t>draw:extrusion-first-light-harsh</w:t>
        </w:r>
      </w:hyperlink>
      <w:r>
        <w:t xml:space="preserve"> </w:t>
      </w:r>
      <w:r>
        <w:fldChar w:fldCharType="begin"/>
      </w:r>
      <w:r>
        <w:instrText>PAGEREF section_8f508304428d4d4b8d4985cf93428986</w:instrText>
      </w:r>
      <w:r>
        <w:fldChar w:fldCharType="separate"/>
      </w:r>
      <w:r>
        <w:rPr>
          <w:noProof/>
        </w:rPr>
        <w:t>301</w:t>
      </w:r>
      <w:r>
        <w:fldChar w:fldCharType="end"/>
      </w:r>
    </w:p>
    <w:p w:rsidR="00376B6B" w:rsidRDefault="00DC1024">
      <w:pPr>
        <w:pStyle w:val="indexentry0"/>
      </w:pPr>
      <w:hyperlink w:anchor="section_65f9c327ffb04f2f90674a27f4ea57ae">
        <w:r>
          <w:rPr>
            <w:rStyle w:val="Hyperlink"/>
          </w:rPr>
          <w:t>draw:extrusion-first-ligh</w:t>
        </w:r>
        <w:r>
          <w:rPr>
            <w:rStyle w:val="Hyperlink"/>
          </w:rPr>
          <w:t>t-level</w:t>
        </w:r>
      </w:hyperlink>
      <w:r>
        <w:t xml:space="preserve"> </w:t>
      </w:r>
      <w:r>
        <w:fldChar w:fldCharType="begin"/>
      </w:r>
      <w:r>
        <w:instrText>PAGEREF section_65f9c327ffb04f2f90674a27f4ea57ae</w:instrText>
      </w:r>
      <w:r>
        <w:fldChar w:fldCharType="separate"/>
      </w:r>
      <w:r>
        <w:rPr>
          <w:noProof/>
        </w:rPr>
        <w:t>301</w:t>
      </w:r>
      <w:r>
        <w:fldChar w:fldCharType="end"/>
      </w:r>
    </w:p>
    <w:p w:rsidR="00376B6B" w:rsidRDefault="00DC1024">
      <w:pPr>
        <w:pStyle w:val="indexentry0"/>
      </w:pPr>
      <w:hyperlink w:anchor="section_b3468eda40ea4aa0a986b6e4952c2858">
        <w:r>
          <w:rPr>
            <w:rStyle w:val="Hyperlink"/>
          </w:rPr>
          <w:t>draw:extrusion-light-face</w:t>
        </w:r>
      </w:hyperlink>
      <w:r>
        <w:t xml:space="preserve"> </w:t>
      </w:r>
      <w:r>
        <w:fldChar w:fldCharType="begin"/>
      </w:r>
      <w:r>
        <w:instrText>PAGEREF section_b3468eda40ea4aa0a986b6e4952c2858</w:instrText>
      </w:r>
      <w:r>
        <w:fldChar w:fldCharType="separate"/>
      </w:r>
      <w:r>
        <w:rPr>
          <w:noProof/>
        </w:rPr>
        <w:t>301</w:t>
      </w:r>
      <w:r>
        <w:fldChar w:fldCharType="end"/>
      </w:r>
    </w:p>
    <w:p w:rsidR="00376B6B" w:rsidRDefault="00DC1024">
      <w:pPr>
        <w:pStyle w:val="indexentry0"/>
      </w:pPr>
      <w:hyperlink w:anchor="section_bbf585f86294415494eeb21d7e6f0792">
        <w:r>
          <w:rPr>
            <w:rStyle w:val="Hyperlink"/>
          </w:rPr>
          <w:t>draw:extrusion-metal</w:t>
        </w:r>
      </w:hyperlink>
      <w:r>
        <w:t xml:space="preserve"> </w:t>
      </w:r>
      <w:r>
        <w:fldChar w:fldCharType="begin"/>
      </w:r>
      <w:r>
        <w:instrText>PAGEREF section_bbf585f86294415494eeb21d7e6f0792</w:instrText>
      </w:r>
      <w:r>
        <w:fldChar w:fldCharType="separate"/>
      </w:r>
      <w:r>
        <w:rPr>
          <w:noProof/>
        </w:rPr>
        <w:t>302</w:t>
      </w:r>
      <w:r>
        <w:fldChar w:fldCharType="end"/>
      </w:r>
    </w:p>
    <w:p w:rsidR="00376B6B" w:rsidRDefault="00DC1024">
      <w:pPr>
        <w:pStyle w:val="indexentry0"/>
      </w:pPr>
      <w:hyperlink w:anchor="section_33ef009ac55a47bfa4d4dcf267c95121">
        <w:r>
          <w:rPr>
            <w:rStyle w:val="Hyperlink"/>
          </w:rPr>
          <w:t>draw:extrusion-number-of-line-segments</w:t>
        </w:r>
      </w:hyperlink>
      <w:r>
        <w:t xml:space="preserve"> </w:t>
      </w:r>
      <w:r>
        <w:fldChar w:fldCharType="begin"/>
      </w:r>
      <w:r>
        <w:instrText>PAGEREF section_33</w:instrText>
      </w:r>
      <w:r>
        <w:instrText>ef009ac55a47bfa4d4dcf267c95121</w:instrText>
      </w:r>
      <w:r>
        <w:fldChar w:fldCharType="separate"/>
      </w:r>
      <w:r>
        <w:rPr>
          <w:noProof/>
        </w:rPr>
        <w:t>302</w:t>
      </w:r>
      <w:r>
        <w:fldChar w:fldCharType="end"/>
      </w:r>
    </w:p>
    <w:p w:rsidR="00376B6B" w:rsidRDefault="00DC1024">
      <w:pPr>
        <w:pStyle w:val="indexentry0"/>
      </w:pPr>
      <w:hyperlink w:anchor="section_15841751418940fb9dcd4d6b85eba5dd">
        <w:r>
          <w:rPr>
            <w:rStyle w:val="Hyperlink"/>
          </w:rPr>
          <w:t>draw:extrusion-origin</w:t>
        </w:r>
      </w:hyperlink>
      <w:r>
        <w:t xml:space="preserve"> </w:t>
      </w:r>
      <w:r>
        <w:fldChar w:fldCharType="begin"/>
      </w:r>
      <w:r>
        <w:instrText>PAGEREF section_15841751418940fb9dcd4d6b85eba5dd</w:instrText>
      </w:r>
      <w:r>
        <w:fldChar w:fldCharType="separate"/>
      </w:r>
      <w:r>
        <w:rPr>
          <w:noProof/>
        </w:rPr>
        <w:t>302</w:t>
      </w:r>
      <w:r>
        <w:fldChar w:fldCharType="end"/>
      </w:r>
    </w:p>
    <w:p w:rsidR="00376B6B" w:rsidRDefault="00DC1024">
      <w:pPr>
        <w:pStyle w:val="indexentry0"/>
      </w:pPr>
      <w:hyperlink w:anchor="section_c10f1f76894e4752ab58b1fd3e8ac869">
        <w:r>
          <w:rPr>
            <w:rStyle w:val="Hyperlink"/>
          </w:rPr>
          <w:t>draw:extrusion-rotation-</w:t>
        </w:r>
        <w:r>
          <w:rPr>
            <w:rStyle w:val="Hyperlink"/>
          </w:rPr>
          <w:t>angle</w:t>
        </w:r>
      </w:hyperlink>
      <w:r>
        <w:t xml:space="preserve"> </w:t>
      </w:r>
      <w:r>
        <w:fldChar w:fldCharType="begin"/>
      </w:r>
      <w:r>
        <w:instrText>PAGEREF section_c10f1f76894e4752ab58b1fd3e8ac869</w:instrText>
      </w:r>
      <w:r>
        <w:fldChar w:fldCharType="separate"/>
      </w:r>
      <w:r>
        <w:rPr>
          <w:noProof/>
        </w:rPr>
        <w:t>303</w:t>
      </w:r>
      <w:r>
        <w:fldChar w:fldCharType="end"/>
      </w:r>
    </w:p>
    <w:p w:rsidR="00376B6B" w:rsidRDefault="00DC1024">
      <w:pPr>
        <w:pStyle w:val="indexentry0"/>
      </w:pPr>
      <w:hyperlink w:anchor="section_0575f954f25c43ca98919b40bd1345db">
        <w:r>
          <w:rPr>
            <w:rStyle w:val="Hyperlink"/>
          </w:rPr>
          <w:t>draw:extrusion-rotation-center</w:t>
        </w:r>
      </w:hyperlink>
      <w:r>
        <w:t xml:space="preserve"> </w:t>
      </w:r>
      <w:r>
        <w:fldChar w:fldCharType="begin"/>
      </w:r>
      <w:r>
        <w:instrText>PAGEREF section_0575f954f25c43ca98919b40bd1345db</w:instrText>
      </w:r>
      <w:r>
        <w:fldChar w:fldCharType="separate"/>
      </w:r>
      <w:r>
        <w:rPr>
          <w:noProof/>
        </w:rPr>
        <w:t>303</w:t>
      </w:r>
      <w:r>
        <w:fldChar w:fldCharType="end"/>
      </w:r>
    </w:p>
    <w:p w:rsidR="00376B6B" w:rsidRDefault="00DC1024">
      <w:pPr>
        <w:pStyle w:val="indexentry0"/>
      </w:pPr>
      <w:hyperlink w:anchor="section_5d616907b8104a4ca60dda6d4e62ba51">
        <w:r>
          <w:rPr>
            <w:rStyle w:val="Hyperlink"/>
          </w:rPr>
          <w:t>draw:extrusion-second-light-direction</w:t>
        </w:r>
      </w:hyperlink>
      <w:r>
        <w:t xml:space="preserve"> </w:t>
      </w:r>
      <w:r>
        <w:fldChar w:fldCharType="begin"/>
      </w:r>
      <w:r>
        <w:instrText>PAGEREF section_5d616907b8104a4ca60dda6d4e62ba51</w:instrText>
      </w:r>
      <w:r>
        <w:fldChar w:fldCharType="separate"/>
      </w:r>
      <w:r>
        <w:rPr>
          <w:noProof/>
        </w:rPr>
        <w:t>303</w:t>
      </w:r>
      <w:r>
        <w:fldChar w:fldCharType="end"/>
      </w:r>
    </w:p>
    <w:p w:rsidR="00376B6B" w:rsidRDefault="00DC1024">
      <w:pPr>
        <w:pStyle w:val="indexentry0"/>
      </w:pPr>
      <w:hyperlink w:anchor="section_275c3ff29b0243de8ee6fea3668acdd5">
        <w:r>
          <w:rPr>
            <w:rStyle w:val="Hyperlink"/>
          </w:rPr>
          <w:t>draw:extrusion-second-light-harsh</w:t>
        </w:r>
      </w:hyperlink>
      <w:r>
        <w:t xml:space="preserve"> </w:t>
      </w:r>
      <w:r>
        <w:fldChar w:fldCharType="begin"/>
      </w:r>
      <w:r>
        <w:instrText>PAGEREF section_275c3ff29b0243de8ee6fea3668acdd5</w:instrText>
      </w:r>
      <w:r>
        <w:fldChar w:fldCharType="separate"/>
      </w:r>
      <w:r>
        <w:rPr>
          <w:noProof/>
        </w:rPr>
        <w:t>303</w:t>
      </w:r>
      <w:r>
        <w:fldChar w:fldCharType="end"/>
      </w:r>
    </w:p>
    <w:p w:rsidR="00376B6B" w:rsidRDefault="00DC1024">
      <w:pPr>
        <w:pStyle w:val="indexentry0"/>
      </w:pPr>
      <w:hyperlink w:anchor="section_bea66a823c5f459bb2bed78c3b194cba">
        <w:r>
          <w:rPr>
            <w:rStyle w:val="Hyperlink"/>
          </w:rPr>
          <w:t>draw:extrusion-second-light-level</w:t>
        </w:r>
      </w:hyperlink>
      <w:r>
        <w:t xml:space="preserve"> </w:t>
      </w:r>
      <w:r>
        <w:fldChar w:fldCharType="begin"/>
      </w:r>
      <w:r>
        <w:instrText>PAGEREF section_bea66a823c5f459bb2bed78c3b194cba</w:instrText>
      </w:r>
      <w:r>
        <w:fldChar w:fldCharType="separate"/>
      </w:r>
      <w:r>
        <w:rPr>
          <w:noProof/>
        </w:rPr>
        <w:t>304</w:t>
      </w:r>
      <w:r>
        <w:fldChar w:fldCharType="end"/>
      </w:r>
    </w:p>
    <w:p w:rsidR="00376B6B" w:rsidRDefault="00DC1024">
      <w:pPr>
        <w:pStyle w:val="indexentry0"/>
      </w:pPr>
      <w:hyperlink w:anchor="section_aa768ee4475046bab2e46fdbdb9ed37c">
        <w:r>
          <w:rPr>
            <w:rStyle w:val="Hyperlink"/>
          </w:rPr>
          <w:t>draw:extrusion-shininess</w:t>
        </w:r>
      </w:hyperlink>
      <w:r>
        <w:t xml:space="preserve"> </w:t>
      </w:r>
      <w:r>
        <w:fldChar w:fldCharType="begin"/>
      </w:r>
      <w:r>
        <w:instrText>PAGEREF section_aa768ee4475046bab2e46fdbdb9ed37c</w:instrText>
      </w:r>
      <w:r>
        <w:fldChar w:fldCharType="separate"/>
      </w:r>
      <w:r>
        <w:rPr>
          <w:noProof/>
        </w:rPr>
        <w:t>304</w:t>
      </w:r>
      <w:r>
        <w:fldChar w:fldCharType="end"/>
      </w:r>
    </w:p>
    <w:p w:rsidR="00376B6B" w:rsidRDefault="00DC1024">
      <w:pPr>
        <w:pStyle w:val="indexentry0"/>
      </w:pPr>
      <w:hyperlink w:anchor="section_bfe6958c33d644bdb0c22fde805d7010">
        <w:r>
          <w:rPr>
            <w:rStyle w:val="Hyperlink"/>
          </w:rPr>
          <w:t>draw:extrusion-skew</w:t>
        </w:r>
      </w:hyperlink>
      <w:r>
        <w:t xml:space="preserve"> </w:t>
      </w:r>
      <w:r>
        <w:fldChar w:fldCharType="begin"/>
      </w:r>
      <w:r>
        <w:instrText>PAGEREF section_bfe6958c33d644bdb0c22fde805d7010</w:instrText>
      </w:r>
      <w:r>
        <w:fldChar w:fldCharType="separate"/>
      </w:r>
      <w:r>
        <w:rPr>
          <w:noProof/>
        </w:rPr>
        <w:t>304</w:t>
      </w:r>
      <w:r>
        <w:fldChar w:fldCharType="end"/>
      </w:r>
    </w:p>
    <w:p w:rsidR="00376B6B" w:rsidRDefault="00DC1024">
      <w:pPr>
        <w:pStyle w:val="indexentry0"/>
      </w:pPr>
      <w:hyperlink w:anchor="section_41757e844a1f496a8c870839c8ac99fb">
        <w:r>
          <w:rPr>
            <w:rStyle w:val="Hyperlink"/>
          </w:rPr>
          <w:t>draw:extrusion-specularity</w:t>
        </w:r>
      </w:hyperlink>
      <w:r>
        <w:t xml:space="preserve"> </w:t>
      </w:r>
      <w:r>
        <w:fldChar w:fldCharType="begin"/>
      </w:r>
      <w:r>
        <w:instrText>PAGEREF section_41757e844a1f496a8c870839c8ac99fb</w:instrText>
      </w:r>
      <w:r>
        <w:fldChar w:fldCharType="separate"/>
      </w:r>
      <w:r>
        <w:rPr>
          <w:noProof/>
        </w:rPr>
        <w:t>305</w:t>
      </w:r>
      <w:r>
        <w:fldChar w:fldCharType="end"/>
      </w:r>
    </w:p>
    <w:p w:rsidR="00376B6B" w:rsidRDefault="00DC1024">
      <w:pPr>
        <w:pStyle w:val="indexentry0"/>
      </w:pPr>
      <w:hyperlink w:anchor="section_937f88a984004f008465c07f53439496">
        <w:r>
          <w:rPr>
            <w:rStyle w:val="Hyperlink"/>
          </w:rPr>
          <w:t>draw:extrusion-viewpoint</w:t>
        </w:r>
      </w:hyperlink>
      <w:r>
        <w:t xml:space="preserve"> </w:t>
      </w:r>
      <w:r>
        <w:fldChar w:fldCharType="begin"/>
      </w:r>
      <w:r>
        <w:instrText>PAGEREF section_937f88a984004f008465c07f53439496</w:instrText>
      </w:r>
      <w:r>
        <w:fldChar w:fldCharType="separate"/>
      </w:r>
      <w:r>
        <w:rPr>
          <w:noProof/>
        </w:rPr>
        <w:t>305</w:t>
      </w:r>
      <w:r>
        <w:fldChar w:fldCharType="end"/>
      </w:r>
    </w:p>
    <w:p w:rsidR="00376B6B" w:rsidRDefault="00DC1024">
      <w:pPr>
        <w:pStyle w:val="indexentry0"/>
      </w:pPr>
      <w:hyperlink w:anchor="section_a913d9de940e48769b0f3cf855b79956">
        <w:r>
          <w:rPr>
            <w:rStyle w:val="Hyperlink"/>
          </w:rPr>
          <w:t>draw:fill</w:t>
        </w:r>
      </w:hyperlink>
      <w:r>
        <w:t xml:space="preserve"> </w:t>
      </w:r>
      <w:r>
        <w:fldChar w:fldCharType="begin"/>
      </w:r>
      <w:r>
        <w:instrText>PAGEREF section_a913d9de940e48769b0f3cf855b79956</w:instrText>
      </w:r>
      <w:r>
        <w:fldChar w:fldCharType="separate"/>
      </w:r>
      <w:r>
        <w:rPr>
          <w:noProof/>
        </w:rPr>
        <w:t>561</w:t>
      </w:r>
      <w:r>
        <w:fldChar w:fldCharType="end"/>
      </w:r>
    </w:p>
    <w:p w:rsidR="00376B6B" w:rsidRDefault="00DC1024">
      <w:pPr>
        <w:pStyle w:val="indexentry0"/>
      </w:pPr>
      <w:hyperlink w:anchor="section_d5a070586e5a498599ec947cd1cc2ed8">
        <w:r>
          <w:rPr>
            <w:rStyle w:val="Hyperlink"/>
          </w:rPr>
          <w:t>draw:fill-color</w:t>
        </w:r>
      </w:hyperlink>
      <w:r>
        <w:t xml:space="preserve"> </w:t>
      </w:r>
      <w:r>
        <w:fldChar w:fldCharType="begin"/>
      </w:r>
      <w:r>
        <w:instrText>PAGEREF section_d5a070586e5a498599ec947cd1cc2ed8</w:instrText>
      </w:r>
      <w:r>
        <w:fldChar w:fldCharType="separate"/>
      </w:r>
      <w:r>
        <w:rPr>
          <w:noProof/>
        </w:rPr>
        <w:t>566</w:t>
      </w:r>
      <w:r>
        <w:fldChar w:fldCharType="end"/>
      </w:r>
    </w:p>
    <w:p w:rsidR="00376B6B" w:rsidRDefault="00DC1024">
      <w:pPr>
        <w:pStyle w:val="indexentry0"/>
      </w:pPr>
      <w:hyperlink w:anchor="section_29d8b15fe96d451684bb6e9adfccd9a5">
        <w:r>
          <w:rPr>
            <w:rStyle w:val="Hyperlink"/>
          </w:rPr>
          <w:t>draw:fill-gradient-name</w:t>
        </w:r>
      </w:hyperlink>
      <w:r>
        <w:t xml:space="preserve"> </w:t>
      </w:r>
      <w:r>
        <w:fldChar w:fldCharType="begin"/>
      </w:r>
      <w:r>
        <w:instrText>PAGEREF section_29d8b15fe96d451684bb6e9adfccd9a5</w:instrText>
      </w:r>
      <w:r>
        <w:fldChar w:fldCharType="separate"/>
      </w:r>
      <w:r>
        <w:rPr>
          <w:noProof/>
        </w:rPr>
        <w:t>567</w:t>
      </w:r>
      <w:r>
        <w:fldChar w:fldCharType="end"/>
      </w:r>
    </w:p>
    <w:p w:rsidR="00376B6B" w:rsidRDefault="00DC1024">
      <w:pPr>
        <w:pStyle w:val="indexentry0"/>
      </w:pPr>
      <w:hyperlink w:anchor="section_a226acb8577f4361a5bb6430ff912385">
        <w:r>
          <w:rPr>
            <w:rStyle w:val="Hyperlink"/>
          </w:rPr>
          <w:t>draw:fill-hatch-name</w:t>
        </w:r>
      </w:hyperlink>
      <w:r>
        <w:t xml:space="preserve"> </w:t>
      </w:r>
      <w:r>
        <w:fldChar w:fldCharType="begin"/>
      </w:r>
      <w:r>
        <w:instrText>PAGEREF section_a226acb8577f4361a5bb6430ff912385</w:instrText>
      </w:r>
      <w:r>
        <w:fldChar w:fldCharType="separate"/>
      </w:r>
      <w:r>
        <w:rPr>
          <w:noProof/>
        </w:rPr>
        <w:t>568</w:t>
      </w:r>
      <w:r>
        <w:fldChar w:fldCharType="end"/>
      </w:r>
    </w:p>
    <w:p w:rsidR="00376B6B" w:rsidRDefault="00DC1024">
      <w:pPr>
        <w:pStyle w:val="indexentry0"/>
      </w:pPr>
      <w:hyperlink w:anchor="section_27e4d2f4a2cc4feabefec8b1bf404cc2">
        <w:r>
          <w:rPr>
            <w:rStyle w:val="Hyperlink"/>
          </w:rPr>
          <w:t>draw:fill-hatch-solid</w:t>
        </w:r>
      </w:hyperlink>
      <w:r>
        <w:t xml:space="preserve"> </w:t>
      </w:r>
      <w:r>
        <w:fldChar w:fldCharType="begin"/>
      </w:r>
      <w:r>
        <w:instrText>PAGEREF section_27e4d2f4a2cc4feabefec8b1bf404cc2</w:instrText>
      </w:r>
      <w:r>
        <w:fldChar w:fldCharType="separate"/>
      </w:r>
      <w:r>
        <w:rPr>
          <w:noProof/>
        </w:rPr>
        <w:t>568</w:t>
      </w:r>
      <w:r>
        <w:fldChar w:fldCharType="end"/>
      </w:r>
    </w:p>
    <w:p w:rsidR="00376B6B" w:rsidRDefault="00DC1024">
      <w:pPr>
        <w:pStyle w:val="indexentry0"/>
      </w:pPr>
      <w:hyperlink w:anchor="section_b0b4f455f30b4554ada39f7e4cf3f25c">
        <w:r>
          <w:rPr>
            <w:rStyle w:val="Hyperlink"/>
          </w:rPr>
          <w:t>draw:fill-image</w:t>
        </w:r>
      </w:hyperlink>
      <w:r>
        <w:t xml:space="preserve"> </w:t>
      </w:r>
      <w:r>
        <w:fldChar w:fldCharType="begin"/>
      </w:r>
      <w:r>
        <w:instrText>PAGEREF section_b0b4f455f30b4554ada39f7e4cf3f25c</w:instrText>
      </w:r>
      <w:r>
        <w:fldChar w:fldCharType="separate"/>
      </w:r>
      <w:r>
        <w:rPr>
          <w:noProof/>
        </w:rPr>
        <w:t>244</w:t>
      </w:r>
      <w:r>
        <w:fldChar w:fldCharType="end"/>
      </w:r>
    </w:p>
    <w:p w:rsidR="00376B6B" w:rsidRDefault="00DC1024">
      <w:pPr>
        <w:pStyle w:val="indexentry0"/>
      </w:pPr>
      <w:hyperlink w:anchor="section_f9d165188ea844b381cb0c1cfd68aa3c">
        <w:r>
          <w:rPr>
            <w:rStyle w:val="Hyperlink"/>
          </w:rPr>
          <w:t>draw:fill-image-height</w:t>
        </w:r>
      </w:hyperlink>
      <w:r>
        <w:t xml:space="preserve"> </w:t>
      </w:r>
      <w:r>
        <w:fldChar w:fldCharType="begin"/>
      </w:r>
      <w:r>
        <w:instrText>PAGEREF section_f9d165188ea844b381cb0c1cfd68aa3c</w:instrText>
      </w:r>
      <w:r>
        <w:fldChar w:fldCharType="separate"/>
      </w:r>
      <w:r>
        <w:rPr>
          <w:noProof/>
        </w:rPr>
        <w:t>569</w:t>
      </w:r>
      <w:r>
        <w:fldChar w:fldCharType="end"/>
      </w:r>
    </w:p>
    <w:p w:rsidR="00376B6B" w:rsidRDefault="00DC1024">
      <w:pPr>
        <w:pStyle w:val="indexentry0"/>
      </w:pPr>
      <w:hyperlink w:anchor="section_0fff48a2fb454692ab306b0e27813576">
        <w:r>
          <w:rPr>
            <w:rStyle w:val="Hyperlink"/>
          </w:rPr>
          <w:t>draw:fill-image-name</w:t>
        </w:r>
      </w:hyperlink>
      <w:r>
        <w:t xml:space="preserve"> </w:t>
      </w:r>
      <w:r>
        <w:fldChar w:fldCharType="begin"/>
      </w:r>
      <w:r>
        <w:instrText>PAGEREF section_0fff48a2fb454692ab306b</w:instrText>
      </w:r>
      <w:r>
        <w:instrText>0e27813576</w:instrText>
      </w:r>
      <w:r>
        <w:fldChar w:fldCharType="separate"/>
      </w:r>
      <w:r>
        <w:rPr>
          <w:noProof/>
        </w:rPr>
        <w:t>570</w:t>
      </w:r>
      <w:r>
        <w:fldChar w:fldCharType="end"/>
      </w:r>
    </w:p>
    <w:p w:rsidR="00376B6B" w:rsidRDefault="00DC1024">
      <w:pPr>
        <w:pStyle w:val="indexentry0"/>
      </w:pPr>
      <w:hyperlink w:anchor="section_4c3ba8f7ac7747febcc05ea24a7efa47">
        <w:r>
          <w:rPr>
            <w:rStyle w:val="Hyperlink"/>
          </w:rPr>
          <w:t>draw:fill-image-ref-point</w:t>
        </w:r>
      </w:hyperlink>
      <w:r>
        <w:t xml:space="preserve"> </w:t>
      </w:r>
      <w:r>
        <w:fldChar w:fldCharType="begin"/>
      </w:r>
      <w:r>
        <w:instrText>PAGEREF section_4c3ba8f7ac7747febcc05ea24a7efa47</w:instrText>
      </w:r>
      <w:r>
        <w:fldChar w:fldCharType="separate"/>
      </w:r>
      <w:r>
        <w:rPr>
          <w:noProof/>
        </w:rPr>
        <w:t>571</w:t>
      </w:r>
      <w:r>
        <w:fldChar w:fldCharType="end"/>
      </w:r>
    </w:p>
    <w:p w:rsidR="00376B6B" w:rsidRDefault="00DC1024">
      <w:pPr>
        <w:pStyle w:val="indexentry0"/>
      </w:pPr>
      <w:hyperlink w:anchor="section_415137a3f233457fb93a749279bc7851">
        <w:r>
          <w:rPr>
            <w:rStyle w:val="Hyperlink"/>
          </w:rPr>
          <w:t>draw:fill-image-ref-point-x</w:t>
        </w:r>
      </w:hyperlink>
      <w:r>
        <w:t xml:space="preserve"> </w:t>
      </w:r>
      <w:r>
        <w:fldChar w:fldCharType="begin"/>
      </w:r>
      <w:r>
        <w:instrText>PAGEREF section_415137a3f233457fb93a749279bc7851</w:instrText>
      </w:r>
      <w:r>
        <w:fldChar w:fldCharType="separate"/>
      </w:r>
      <w:r>
        <w:rPr>
          <w:noProof/>
        </w:rPr>
        <w:t>572</w:t>
      </w:r>
      <w:r>
        <w:fldChar w:fldCharType="end"/>
      </w:r>
    </w:p>
    <w:p w:rsidR="00376B6B" w:rsidRDefault="00DC1024">
      <w:pPr>
        <w:pStyle w:val="indexentry0"/>
      </w:pPr>
      <w:hyperlink w:anchor="section_5c584183a994414f838778aeb9040866">
        <w:r>
          <w:rPr>
            <w:rStyle w:val="Hyperlink"/>
          </w:rPr>
          <w:t>draw:fill-image-ref-point-y</w:t>
        </w:r>
      </w:hyperlink>
      <w:r>
        <w:t xml:space="preserve"> </w:t>
      </w:r>
      <w:r>
        <w:fldChar w:fldCharType="begin"/>
      </w:r>
      <w:r>
        <w:instrText>PAGEREF section_5c584183a994414f838778aeb9040866</w:instrText>
      </w:r>
      <w:r>
        <w:fldChar w:fldCharType="separate"/>
      </w:r>
      <w:r>
        <w:rPr>
          <w:noProof/>
        </w:rPr>
        <w:t>573</w:t>
      </w:r>
      <w:r>
        <w:fldChar w:fldCharType="end"/>
      </w:r>
    </w:p>
    <w:p w:rsidR="00376B6B" w:rsidRDefault="00DC1024">
      <w:pPr>
        <w:pStyle w:val="indexentry0"/>
      </w:pPr>
      <w:hyperlink w:anchor="section_32f7bfd97b1644f1bc4beeaabbb2fe73">
        <w:r>
          <w:rPr>
            <w:rStyle w:val="Hyperlink"/>
          </w:rPr>
          <w:t>draw:fill-image-width</w:t>
        </w:r>
      </w:hyperlink>
      <w:r>
        <w:t xml:space="preserve"> </w:t>
      </w:r>
      <w:r>
        <w:fldChar w:fldCharType="begin"/>
      </w:r>
      <w:r>
        <w:instrText>PAGEREF section_32f7bfd97b1644f1bc4beeaabbb2fe73</w:instrText>
      </w:r>
      <w:r>
        <w:fldChar w:fldCharType="separate"/>
      </w:r>
      <w:r>
        <w:rPr>
          <w:noProof/>
        </w:rPr>
        <w:t>574</w:t>
      </w:r>
      <w:r>
        <w:fldChar w:fldCharType="end"/>
      </w:r>
    </w:p>
    <w:p w:rsidR="00376B6B" w:rsidRDefault="00DC1024">
      <w:pPr>
        <w:pStyle w:val="indexentry0"/>
      </w:pPr>
      <w:hyperlink w:anchor="section_0d0d4508a8c24d33bba7bfc6ee2cc266">
        <w:r>
          <w:rPr>
            <w:rStyle w:val="Hyperlink"/>
          </w:rPr>
          <w:t>draw:filter-name</w:t>
        </w:r>
      </w:hyperlink>
      <w:r>
        <w:t xml:space="preserve"> </w:t>
      </w:r>
      <w:r>
        <w:fldChar w:fldCharType="begin"/>
      </w:r>
      <w:r>
        <w:instrText>PAGEREF section_0d0d4508a8c24d33bba7bfc6ee2cc266</w:instrText>
      </w:r>
      <w:r>
        <w:fldChar w:fldCharType="separate"/>
      </w:r>
      <w:r>
        <w:rPr>
          <w:noProof/>
        </w:rPr>
        <w:t>305</w:t>
      </w:r>
      <w:r>
        <w:fldChar w:fldCharType="end"/>
      </w:r>
    </w:p>
    <w:p w:rsidR="00376B6B" w:rsidRDefault="00DC1024">
      <w:pPr>
        <w:pStyle w:val="indexentry0"/>
      </w:pPr>
      <w:hyperlink w:anchor="section_1a2daffd9bec404f9540ab2a875d9c9f">
        <w:r>
          <w:rPr>
            <w:rStyle w:val="Hyperlink"/>
          </w:rPr>
          <w:t>draw:fit-to-contour</w:t>
        </w:r>
      </w:hyperlink>
      <w:r>
        <w:t xml:space="preserve"> </w:t>
      </w:r>
      <w:r>
        <w:fldChar w:fldCharType="begin"/>
      </w:r>
      <w:r>
        <w:instrText>PAGEREF section_1a2daffd9bec404f9540ab2a875d9c9f</w:instrText>
      </w:r>
      <w:r>
        <w:fldChar w:fldCharType="separate"/>
      </w:r>
      <w:r>
        <w:rPr>
          <w:noProof/>
        </w:rPr>
        <w:t>575</w:t>
      </w:r>
      <w:r>
        <w:fldChar w:fldCharType="end"/>
      </w:r>
    </w:p>
    <w:p w:rsidR="00376B6B" w:rsidRDefault="00DC1024">
      <w:pPr>
        <w:pStyle w:val="indexentry0"/>
      </w:pPr>
      <w:hyperlink w:anchor="section_d994b32148254713b22fe32c45ae73b4">
        <w:r>
          <w:rPr>
            <w:rStyle w:val="Hyperlink"/>
          </w:rPr>
          <w:t>draw:fit-to-size</w:t>
        </w:r>
      </w:hyperlink>
      <w:r>
        <w:t xml:space="preserve"> </w:t>
      </w:r>
      <w:r>
        <w:fldChar w:fldCharType="begin"/>
      </w:r>
      <w:r>
        <w:instrText>PAGEREF section_d994b32148254713b22fe32c45ae73b4</w:instrText>
      </w:r>
      <w:r>
        <w:fldChar w:fldCharType="separate"/>
      </w:r>
      <w:r>
        <w:rPr>
          <w:noProof/>
        </w:rPr>
        <w:t>576</w:t>
      </w:r>
      <w:r>
        <w:fldChar w:fldCharType="end"/>
      </w:r>
    </w:p>
    <w:p w:rsidR="00376B6B" w:rsidRDefault="00DC1024">
      <w:pPr>
        <w:pStyle w:val="indexentry0"/>
      </w:pPr>
      <w:hyperlink w:anchor="section_4294a9611cc94fa5aa829055fe65d54a">
        <w:r>
          <w:rPr>
            <w:rStyle w:val="Hyperlink"/>
          </w:rPr>
          <w:t>draw:floating-frame</w:t>
        </w:r>
      </w:hyperlink>
      <w:r>
        <w:t xml:space="preserve"> </w:t>
      </w:r>
      <w:r>
        <w:fldChar w:fldCharType="begin"/>
      </w:r>
      <w:r>
        <w:instrText>PAGEREF section_4294a9611cc94fa5aa829055fe65d54a</w:instrText>
      </w:r>
      <w:r>
        <w:fldChar w:fldCharType="separate"/>
      </w:r>
      <w:r>
        <w:rPr>
          <w:noProof/>
        </w:rPr>
        <w:t>110</w:t>
      </w:r>
      <w:r>
        <w:fldChar w:fldCharType="end"/>
      </w:r>
    </w:p>
    <w:p w:rsidR="00376B6B" w:rsidRDefault="00DC1024">
      <w:pPr>
        <w:pStyle w:val="indexentry0"/>
      </w:pPr>
      <w:hyperlink w:anchor="section_d3c00d45463943d586cc613bb2fce77c">
        <w:r>
          <w:rPr>
            <w:rStyle w:val="Hyperlink"/>
          </w:rPr>
          <w:t>draw:formula</w:t>
        </w:r>
      </w:hyperlink>
      <w:r>
        <w:t xml:space="preserve"> </w:t>
      </w:r>
      <w:r>
        <w:fldChar w:fldCharType="begin"/>
      </w:r>
      <w:r>
        <w:instrText>PAGEREF section_d3c00d45463943d586cc613bb2fce77c</w:instrText>
      </w:r>
      <w:r>
        <w:fldChar w:fldCharType="separate"/>
      </w:r>
      <w:r>
        <w:rPr>
          <w:noProof/>
        </w:rPr>
        <w:t>305</w:t>
      </w:r>
      <w:r>
        <w:fldChar w:fldCharType="end"/>
      </w:r>
    </w:p>
    <w:p w:rsidR="00376B6B" w:rsidRDefault="00DC1024">
      <w:pPr>
        <w:pStyle w:val="indexentry0"/>
      </w:pPr>
      <w:hyperlink w:anchor="section_32e4c930c441431f8850976f76fd3e8d">
        <w:r>
          <w:rPr>
            <w:rStyle w:val="Hyperlink"/>
          </w:rPr>
          <w:t>draw:frame</w:t>
        </w:r>
      </w:hyperlink>
      <w:r>
        <w:t xml:space="preserve"> </w:t>
      </w:r>
      <w:r>
        <w:fldChar w:fldCharType="begin"/>
      </w:r>
      <w:r>
        <w:instrText>PAGEREF section_32e4c930c441431f8850976f76fd3e8d</w:instrText>
      </w:r>
      <w:r>
        <w:fldChar w:fldCharType="separate"/>
      </w:r>
      <w:r>
        <w:rPr>
          <w:noProof/>
        </w:rPr>
        <w:t>105</w:t>
      </w:r>
      <w:r>
        <w:fldChar w:fldCharType="end"/>
      </w:r>
    </w:p>
    <w:p w:rsidR="00376B6B" w:rsidRDefault="00DC1024">
      <w:pPr>
        <w:pStyle w:val="indexentry0"/>
      </w:pPr>
      <w:hyperlink w:anchor="section_61b1f26a87a2447b8840c35c3ba94d8f">
        <w:r>
          <w:rPr>
            <w:rStyle w:val="Hyperlink"/>
          </w:rPr>
          <w:t>draw:frame-display-border</w:t>
        </w:r>
      </w:hyperlink>
      <w:r>
        <w:t xml:space="preserve"> </w:t>
      </w:r>
      <w:r>
        <w:fldChar w:fldCharType="begin"/>
      </w:r>
      <w:r>
        <w:instrText>PAGEREF section_61b1f26a87a2447b8840c35c3ba94d8f</w:instrText>
      </w:r>
      <w:r>
        <w:fldChar w:fldCharType="separate"/>
      </w:r>
      <w:r>
        <w:rPr>
          <w:noProof/>
        </w:rPr>
        <w:t>577</w:t>
      </w:r>
      <w:r>
        <w:fldChar w:fldCharType="end"/>
      </w:r>
    </w:p>
    <w:p w:rsidR="00376B6B" w:rsidRDefault="00DC1024">
      <w:pPr>
        <w:pStyle w:val="indexentry0"/>
      </w:pPr>
      <w:hyperlink w:anchor="section_5e5f5cf413814d79bd747a066bfe7f66">
        <w:r>
          <w:rPr>
            <w:rStyle w:val="Hyperlink"/>
          </w:rPr>
          <w:t>draw:frame-display-scrollbar</w:t>
        </w:r>
      </w:hyperlink>
      <w:r>
        <w:t xml:space="preserve"> </w:t>
      </w:r>
      <w:r>
        <w:fldChar w:fldCharType="begin"/>
      </w:r>
      <w:r>
        <w:instrText>PAGEREF section_5e5f5cf413814d79bd747a066bfe7f66</w:instrText>
      </w:r>
      <w:r>
        <w:fldChar w:fldCharType="separate"/>
      </w:r>
      <w:r>
        <w:rPr>
          <w:noProof/>
        </w:rPr>
        <w:t>577</w:t>
      </w:r>
      <w:r>
        <w:fldChar w:fldCharType="end"/>
      </w:r>
    </w:p>
    <w:p w:rsidR="00376B6B" w:rsidRDefault="00DC1024">
      <w:pPr>
        <w:pStyle w:val="indexentry0"/>
      </w:pPr>
      <w:hyperlink w:anchor="section_eb6151ddad974fb3b3e0f2f3855cbabc">
        <w:r>
          <w:rPr>
            <w:rStyle w:val="Hyperlink"/>
          </w:rPr>
          <w:t>draw:frame-margin-horizontal</w:t>
        </w:r>
      </w:hyperlink>
      <w:r>
        <w:t xml:space="preserve"> </w:t>
      </w:r>
      <w:r>
        <w:fldChar w:fldCharType="begin"/>
      </w:r>
      <w:r>
        <w:instrText>PAGEREF section_eb61</w:instrText>
      </w:r>
      <w:r>
        <w:instrText>51ddad974fb3b3e0f2f3855cbabc</w:instrText>
      </w:r>
      <w:r>
        <w:fldChar w:fldCharType="separate"/>
      </w:r>
      <w:r>
        <w:rPr>
          <w:noProof/>
        </w:rPr>
        <w:t>577</w:t>
      </w:r>
      <w:r>
        <w:fldChar w:fldCharType="end"/>
      </w:r>
    </w:p>
    <w:p w:rsidR="00376B6B" w:rsidRDefault="00DC1024">
      <w:pPr>
        <w:pStyle w:val="indexentry0"/>
      </w:pPr>
      <w:hyperlink w:anchor="section_ee96a29ecc8c4359a25f4162f597368f">
        <w:r>
          <w:rPr>
            <w:rStyle w:val="Hyperlink"/>
          </w:rPr>
          <w:t>draw:frame-margin-vertical</w:t>
        </w:r>
      </w:hyperlink>
      <w:r>
        <w:t xml:space="preserve"> </w:t>
      </w:r>
      <w:r>
        <w:fldChar w:fldCharType="begin"/>
      </w:r>
      <w:r>
        <w:instrText>PAGEREF section_ee96a29ecc8c4359a25f4162f597368f</w:instrText>
      </w:r>
      <w:r>
        <w:fldChar w:fldCharType="separate"/>
      </w:r>
      <w:r>
        <w:rPr>
          <w:noProof/>
        </w:rPr>
        <w:t>578</w:t>
      </w:r>
      <w:r>
        <w:fldChar w:fldCharType="end"/>
      </w:r>
    </w:p>
    <w:p w:rsidR="00376B6B" w:rsidRDefault="00DC1024">
      <w:pPr>
        <w:pStyle w:val="indexentry0"/>
      </w:pPr>
      <w:hyperlink w:anchor="section_ddd41ddc834843dba3c3653f0babdf50">
        <w:r>
          <w:rPr>
            <w:rStyle w:val="Hyperlink"/>
          </w:rPr>
          <w:t>draw:g</w:t>
        </w:r>
      </w:hyperlink>
      <w:r>
        <w:t xml:space="preserve"> </w:t>
      </w:r>
      <w:r>
        <w:fldChar w:fldCharType="begin"/>
      </w:r>
      <w:r>
        <w:instrText>PAGEREF sect</w:instrText>
      </w:r>
      <w:r>
        <w:instrText>ion_ddd41ddc834843dba3c3653f0babdf50</w:instrText>
      </w:r>
      <w:r>
        <w:fldChar w:fldCharType="separate"/>
      </w:r>
      <w:r>
        <w:rPr>
          <w:noProof/>
        </w:rPr>
        <w:t>101</w:t>
      </w:r>
      <w:r>
        <w:fldChar w:fldCharType="end"/>
      </w:r>
    </w:p>
    <w:p w:rsidR="00376B6B" w:rsidRDefault="00DC1024">
      <w:pPr>
        <w:pStyle w:val="indexentry0"/>
      </w:pPr>
      <w:hyperlink w:anchor="section_e3dae8c364774fa4b3e616ab1e361679">
        <w:r>
          <w:rPr>
            <w:rStyle w:val="Hyperlink"/>
          </w:rPr>
          <w:t>draw:gamma</w:t>
        </w:r>
      </w:hyperlink>
      <w:r>
        <w:t xml:space="preserve"> </w:t>
      </w:r>
      <w:r>
        <w:fldChar w:fldCharType="begin"/>
      </w:r>
      <w:r>
        <w:instrText>PAGEREF section_e3dae8c364774fa4b3e616ab1e361679</w:instrText>
      </w:r>
      <w:r>
        <w:fldChar w:fldCharType="separate"/>
      </w:r>
      <w:r>
        <w:rPr>
          <w:noProof/>
        </w:rPr>
        <w:t>578</w:t>
      </w:r>
      <w:r>
        <w:fldChar w:fldCharType="end"/>
      </w:r>
    </w:p>
    <w:p w:rsidR="00376B6B" w:rsidRDefault="00DC1024">
      <w:pPr>
        <w:pStyle w:val="indexentry0"/>
      </w:pPr>
      <w:hyperlink w:anchor="section_bfc024f22c484fd7a4dbdd68a0a0c681">
        <w:r>
          <w:rPr>
            <w:rStyle w:val="Hyperlink"/>
          </w:rPr>
          <w:t>draw:glue-point</w:t>
        </w:r>
      </w:hyperlink>
      <w:r>
        <w:t xml:space="preserve"> </w:t>
      </w:r>
      <w:r>
        <w:fldChar w:fldCharType="begin"/>
      </w:r>
      <w:r>
        <w:instrText>PAGEREF sec</w:instrText>
      </w:r>
      <w:r>
        <w:instrText>tion_bfc024f22c484fd7a4dbdd68a0a0c681</w:instrText>
      </w:r>
      <w:r>
        <w:fldChar w:fldCharType="separate"/>
      </w:r>
      <w:r>
        <w:rPr>
          <w:noProof/>
        </w:rPr>
        <w:t>102</w:t>
      </w:r>
      <w:r>
        <w:fldChar w:fldCharType="end"/>
      </w:r>
    </w:p>
    <w:p w:rsidR="00376B6B" w:rsidRDefault="00DC1024">
      <w:pPr>
        <w:pStyle w:val="indexentry0"/>
      </w:pPr>
      <w:hyperlink w:anchor="section_1c10f5acbb4d4d2c83f776f4950e1248">
        <w:r>
          <w:rPr>
            <w:rStyle w:val="Hyperlink"/>
          </w:rPr>
          <w:t>draw:glue-points</w:t>
        </w:r>
      </w:hyperlink>
      <w:r>
        <w:t xml:space="preserve"> </w:t>
      </w:r>
      <w:r>
        <w:fldChar w:fldCharType="begin"/>
      </w:r>
      <w:r>
        <w:instrText>PAGEREF section_1c10f5acbb4d4d2c83f776f4950e1248</w:instrText>
      </w:r>
      <w:r>
        <w:fldChar w:fldCharType="separate"/>
      </w:r>
      <w:r>
        <w:rPr>
          <w:noProof/>
        </w:rPr>
        <w:t>306</w:t>
      </w:r>
      <w:r>
        <w:fldChar w:fldCharType="end"/>
      </w:r>
    </w:p>
    <w:p w:rsidR="00376B6B" w:rsidRDefault="00DC1024">
      <w:pPr>
        <w:pStyle w:val="indexentry0"/>
      </w:pPr>
      <w:hyperlink w:anchor="section_3a5f1961ee34433d9b0cafe72e1d8412">
        <w:r>
          <w:rPr>
            <w:rStyle w:val="Hyperlink"/>
          </w:rPr>
          <w:t>draw:gradient</w:t>
        </w:r>
      </w:hyperlink>
      <w:r>
        <w:t xml:space="preserve"> </w:t>
      </w:r>
      <w:r>
        <w:fldChar w:fldCharType="begin"/>
      </w:r>
      <w:r>
        <w:instrText>PAGEREF section_3a5f1961ee34433d9b0cafe72e1d8412</w:instrText>
      </w:r>
      <w:r>
        <w:fldChar w:fldCharType="separate"/>
      </w:r>
      <w:r>
        <w:rPr>
          <w:noProof/>
        </w:rPr>
        <w:t>240</w:t>
      </w:r>
      <w:r>
        <w:fldChar w:fldCharType="end"/>
      </w:r>
    </w:p>
    <w:p w:rsidR="00376B6B" w:rsidRDefault="00DC1024">
      <w:pPr>
        <w:pStyle w:val="indexentry0"/>
      </w:pPr>
      <w:hyperlink w:anchor="section_e4404904fdd34b5698b828d8b040f87e">
        <w:r>
          <w:rPr>
            <w:rStyle w:val="Hyperlink"/>
          </w:rPr>
          <w:t>draw:gradient-step-count</w:t>
        </w:r>
      </w:hyperlink>
      <w:r>
        <w:t xml:space="preserve"> </w:t>
      </w:r>
      <w:r>
        <w:fldChar w:fldCharType="begin"/>
      </w:r>
      <w:r>
        <w:instrText>PAGEREF section_e4404904fdd34b5698b828d8b040f87e</w:instrText>
      </w:r>
      <w:r>
        <w:fldChar w:fldCharType="separate"/>
      </w:r>
      <w:r>
        <w:rPr>
          <w:noProof/>
        </w:rPr>
        <w:t>579</w:t>
      </w:r>
      <w:r>
        <w:fldChar w:fldCharType="end"/>
      </w:r>
    </w:p>
    <w:p w:rsidR="00376B6B" w:rsidRDefault="00DC1024">
      <w:pPr>
        <w:pStyle w:val="indexentry0"/>
      </w:pPr>
      <w:hyperlink w:anchor="section_7921160115ca45e5934836cb24c811b5">
        <w:r>
          <w:rPr>
            <w:rStyle w:val="Hyperlink"/>
          </w:rPr>
          <w:t>dra</w:t>
        </w:r>
        <w:r>
          <w:rPr>
            <w:rStyle w:val="Hyperlink"/>
          </w:rPr>
          <w:t>w:green</w:t>
        </w:r>
      </w:hyperlink>
      <w:r>
        <w:t xml:space="preserve"> </w:t>
      </w:r>
      <w:r>
        <w:fldChar w:fldCharType="begin"/>
      </w:r>
      <w:r>
        <w:instrText>PAGEREF section_7921160115ca45e5934836cb24c811b5</w:instrText>
      </w:r>
      <w:r>
        <w:fldChar w:fldCharType="separate"/>
      </w:r>
      <w:r>
        <w:rPr>
          <w:noProof/>
        </w:rPr>
        <w:t>578</w:t>
      </w:r>
      <w:r>
        <w:fldChar w:fldCharType="end"/>
      </w:r>
    </w:p>
    <w:p w:rsidR="00376B6B" w:rsidRDefault="00DC1024">
      <w:pPr>
        <w:pStyle w:val="indexentry0"/>
      </w:pPr>
      <w:hyperlink w:anchor="section_166eca995b9e437aa4ea8b73f32702bf">
        <w:r>
          <w:rPr>
            <w:rStyle w:val="Hyperlink"/>
          </w:rPr>
          <w:t>draw:guide-distance</w:t>
        </w:r>
      </w:hyperlink>
      <w:r>
        <w:t xml:space="preserve"> </w:t>
      </w:r>
      <w:r>
        <w:fldChar w:fldCharType="begin"/>
      </w:r>
      <w:r>
        <w:instrText>PAGEREF section_166eca995b9e437aa4ea8b73f32702bf</w:instrText>
      </w:r>
      <w:r>
        <w:fldChar w:fldCharType="separate"/>
      </w:r>
      <w:r>
        <w:rPr>
          <w:noProof/>
        </w:rPr>
        <w:t>580</w:t>
      </w:r>
      <w:r>
        <w:fldChar w:fldCharType="end"/>
      </w:r>
    </w:p>
    <w:p w:rsidR="00376B6B" w:rsidRDefault="00DC1024">
      <w:pPr>
        <w:pStyle w:val="indexentry0"/>
      </w:pPr>
      <w:hyperlink w:anchor="section_10821a694b7a4f429361af6d1457456c">
        <w:r>
          <w:rPr>
            <w:rStyle w:val="Hyperlink"/>
          </w:rPr>
          <w:t>draw:guide-overhang</w:t>
        </w:r>
      </w:hyperlink>
      <w:r>
        <w:t xml:space="preserve"> </w:t>
      </w:r>
      <w:r>
        <w:fldChar w:fldCharType="begin"/>
      </w:r>
      <w:r>
        <w:instrText>PAGEREF section_10821a694b7a4f429361af6d1457456c</w:instrText>
      </w:r>
      <w:r>
        <w:fldChar w:fldCharType="separate"/>
      </w:r>
      <w:r>
        <w:rPr>
          <w:noProof/>
        </w:rPr>
        <w:t>580</w:t>
      </w:r>
      <w:r>
        <w:fldChar w:fldCharType="end"/>
      </w:r>
    </w:p>
    <w:p w:rsidR="00376B6B" w:rsidRDefault="00DC1024">
      <w:pPr>
        <w:pStyle w:val="indexentry0"/>
      </w:pPr>
      <w:hyperlink w:anchor="section_2722ccdf469742068ee4f2e0c9adb3ff">
        <w:r>
          <w:rPr>
            <w:rStyle w:val="Hyperlink"/>
          </w:rPr>
          <w:t>draw:handle-mirror-horizontal</w:t>
        </w:r>
      </w:hyperlink>
      <w:r>
        <w:t xml:space="preserve"> </w:t>
      </w:r>
      <w:r>
        <w:fldChar w:fldCharType="begin"/>
      </w:r>
      <w:r>
        <w:instrText>PAGEREF section_2722ccdf4697</w:instrText>
      </w:r>
      <w:r>
        <w:instrText>42068ee4f2e0c9adb3ff</w:instrText>
      </w:r>
      <w:r>
        <w:fldChar w:fldCharType="separate"/>
      </w:r>
      <w:r>
        <w:rPr>
          <w:noProof/>
        </w:rPr>
        <w:t>306</w:t>
      </w:r>
      <w:r>
        <w:fldChar w:fldCharType="end"/>
      </w:r>
    </w:p>
    <w:p w:rsidR="00376B6B" w:rsidRDefault="00DC1024">
      <w:pPr>
        <w:pStyle w:val="indexentry0"/>
      </w:pPr>
      <w:hyperlink w:anchor="section_3de2eec75b0a4160ad98f36768cfbd7b">
        <w:r>
          <w:rPr>
            <w:rStyle w:val="Hyperlink"/>
          </w:rPr>
          <w:t>draw:handle-mirror-vertical</w:t>
        </w:r>
      </w:hyperlink>
      <w:r>
        <w:t xml:space="preserve"> </w:t>
      </w:r>
      <w:r>
        <w:fldChar w:fldCharType="begin"/>
      </w:r>
      <w:r>
        <w:instrText>PAGEREF section_3de2eec75b0a4160ad98f36768cfbd7b</w:instrText>
      </w:r>
      <w:r>
        <w:fldChar w:fldCharType="separate"/>
      </w:r>
      <w:r>
        <w:rPr>
          <w:noProof/>
        </w:rPr>
        <w:t>306</w:t>
      </w:r>
      <w:r>
        <w:fldChar w:fldCharType="end"/>
      </w:r>
    </w:p>
    <w:p w:rsidR="00376B6B" w:rsidRDefault="00DC1024">
      <w:pPr>
        <w:pStyle w:val="indexentry0"/>
      </w:pPr>
      <w:hyperlink w:anchor="section_3359704c40ea44b2844ea9dcbcfa6adc">
        <w:r>
          <w:rPr>
            <w:rStyle w:val="Hyperlink"/>
          </w:rPr>
          <w:t>draw:handle-position</w:t>
        </w:r>
      </w:hyperlink>
      <w:r>
        <w:t xml:space="preserve"> </w:t>
      </w:r>
      <w:r>
        <w:fldChar w:fldCharType="begin"/>
      </w:r>
      <w:r>
        <w:instrText>PAGER</w:instrText>
      </w:r>
      <w:r>
        <w:instrText>EF section_3359704c40ea44b2844ea9dcbcfa6adc</w:instrText>
      </w:r>
      <w:r>
        <w:fldChar w:fldCharType="separate"/>
      </w:r>
      <w:r>
        <w:rPr>
          <w:noProof/>
        </w:rPr>
        <w:t>307</w:t>
      </w:r>
      <w:r>
        <w:fldChar w:fldCharType="end"/>
      </w:r>
    </w:p>
    <w:p w:rsidR="00376B6B" w:rsidRDefault="00DC1024">
      <w:pPr>
        <w:pStyle w:val="indexentry0"/>
      </w:pPr>
      <w:hyperlink w:anchor="section_6129ed5c0a0444c0964a17d02717d7d9">
        <w:r>
          <w:rPr>
            <w:rStyle w:val="Hyperlink"/>
          </w:rPr>
          <w:t>draw:handle-range-x-maximum</w:t>
        </w:r>
      </w:hyperlink>
      <w:r>
        <w:t xml:space="preserve"> </w:t>
      </w:r>
      <w:r>
        <w:fldChar w:fldCharType="begin"/>
      </w:r>
      <w:r>
        <w:instrText>PAGEREF section_6129ed5c0a0444c0964a17d02717d7d9</w:instrText>
      </w:r>
      <w:r>
        <w:fldChar w:fldCharType="separate"/>
      </w:r>
      <w:r>
        <w:rPr>
          <w:noProof/>
        </w:rPr>
        <w:t>307</w:t>
      </w:r>
      <w:r>
        <w:fldChar w:fldCharType="end"/>
      </w:r>
    </w:p>
    <w:p w:rsidR="00376B6B" w:rsidRDefault="00DC1024">
      <w:pPr>
        <w:pStyle w:val="indexentry0"/>
      </w:pPr>
      <w:hyperlink w:anchor="section_199ea0a33f7f48e5b04c6c431a00bfcf">
        <w:r>
          <w:rPr>
            <w:rStyle w:val="Hyperlink"/>
          </w:rPr>
          <w:t>draw:</w:t>
        </w:r>
        <w:r>
          <w:rPr>
            <w:rStyle w:val="Hyperlink"/>
          </w:rPr>
          <w:t>handle-range-x-minimum</w:t>
        </w:r>
      </w:hyperlink>
      <w:r>
        <w:t xml:space="preserve"> </w:t>
      </w:r>
      <w:r>
        <w:fldChar w:fldCharType="begin"/>
      </w:r>
      <w:r>
        <w:instrText>PAGEREF section_199ea0a33f7f48e5b04c6c431a00bfcf</w:instrText>
      </w:r>
      <w:r>
        <w:fldChar w:fldCharType="separate"/>
      </w:r>
      <w:r>
        <w:rPr>
          <w:noProof/>
        </w:rPr>
        <w:t>308</w:t>
      </w:r>
      <w:r>
        <w:fldChar w:fldCharType="end"/>
      </w:r>
    </w:p>
    <w:p w:rsidR="00376B6B" w:rsidRDefault="00DC1024">
      <w:pPr>
        <w:pStyle w:val="indexentry0"/>
      </w:pPr>
      <w:hyperlink w:anchor="section_d9bb237e3f7e4cbea7dcbaf8414bce96">
        <w:r>
          <w:rPr>
            <w:rStyle w:val="Hyperlink"/>
          </w:rPr>
          <w:t>draw:handle-range-y-maximum</w:t>
        </w:r>
      </w:hyperlink>
      <w:r>
        <w:t xml:space="preserve"> </w:t>
      </w:r>
      <w:r>
        <w:fldChar w:fldCharType="begin"/>
      </w:r>
      <w:r>
        <w:instrText>PAGEREF section_d9bb237e3f7e4cbea7dcbaf8414bce96</w:instrText>
      </w:r>
      <w:r>
        <w:fldChar w:fldCharType="separate"/>
      </w:r>
      <w:r>
        <w:rPr>
          <w:noProof/>
        </w:rPr>
        <w:t>308</w:t>
      </w:r>
      <w:r>
        <w:fldChar w:fldCharType="end"/>
      </w:r>
    </w:p>
    <w:p w:rsidR="00376B6B" w:rsidRDefault="00DC1024">
      <w:pPr>
        <w:pStyle w:val="indexentry0"/>
      </w:pPr>
      <w:hyperlink w:anchor="section_7c2402103d034121a172134ea5843332">
        <w:r>
          <w:rPr>
            <w:rStyle w:val="Hyperlink"/>
          </w:rPr>
          <w:t>draw:handle-range-y-minimum</w:t>
        </w:r>
      </w:hyperlink>
      <w:r>
        <w:t xml:space="preserve"> </w:t>
      </w:r>
      <w:r>
        <w:fldChar w:fldCharType="begin"/>
      </w:r>
      <w:r>
        <w:instrText>PAGEREF section_7c2402103d034121a172134ea5843332</w:instrText>
      </w:r>
      <w:r>
        <w:fldChar w:fldCharType="separate"/>
      </w:r>
      <w:r>
        <w:rPr>
          <w:noProof/>
        </w:rPr>
        <w:t>309</w:t>
      </w:r>
      <w:r>
        <w:fldChar w:fldCharType="end"/>
      </w:r>
    </w:p>
    <w:p w:rsidR="00376B6B" w:rsidRDefault="00DC1024">
      <w:pPr>
        <w:pStyle w:val="indexentry0"/>
      </w:pPr>
      <w:hyperlink w:anchor="section_b9d9e8bddaf1492493174fa64a89da7f">
        <w:r>
          <w:rPr>
            <w:rStyle w:val="Hyperlink"/>
          </w:rPr>
          <w:t>draw:handle-switched</w:t>
        </w:r>
      </w:hyperlink>
      <w:r>
        <w:t xml:space="preserve"> </w:t>
      </w:r>
      <w:r>
        <w:fldChar w:fldCharType="begin"/>
      </w:r>
      <w:r>
        <w:instrText>PAGEREF section_b9d9e8bddaf1492493174fa64a89da7f</w:instrText>
      </w:r>
      <w:r>
        <w:fldChar w:fldCharType="separate"/>
      </w:r>
      <w:r>
        <w:rPr>
          <w:noProof/>
        </w:rPr>
        <w:t>309</w:t>
      </w:r>
      <w:r>
        <w:fldChar w:fldCharType="end"/>
      </w:r>
    </w:p>
    <w:p w:rsidR="00376B6B" w:rsidRDefault="00DC1024">
      <w:pPr>
        <w:pStyle w:val="indexentry0"/>
      </w:pPr>
      <w:hyperlink w:anchor="section_9b0d513033f24326b42c9d387549a7ff">
        <w:r>
          <w:rPr>
            <w:rStyle w:val="Hyperlink"/>
          </w:rPr>
          <w:t>draw:hatch</w:t>
        </w:r>
      </w:hyperlink>
      <w:r>
        <w:t xml:space="preserve"> </w:t>
      </w:r>
      <w:r>
        <w:fldChar w:fldCharType="begin"/>
      </w:r>
      <w:r>
        <w:instrText>PAGEREF section_9b0d513033f24326b42c9d387549a7ff</w:instrText>
      </w:r>
      <w:r>
        <w:fldChar w:fldCharType="separate"/>
      </w:r>
      <w:r>
        <w:rPr>
          <w:noProof/>
        </w:rPr>
        <w:t>243</w:t>
      </w:r>
      <w:r>
        <w:fldChar w:fldCharType="end"/>
      </w:r>
    </w:p>
    <w:p w:rsidR="00376B6B" w:rsidRDefault="00DC1024">
      <w:pPr>
        <w:pStyle w:val="indexentry0"/>
      </w:pPr>
      <w:hyperlink w:anchor="section_7d46ed3188954bdf899c9a8a9e4df06f">
        <w:r>
          <w:rPr>
            <w:rStyle w:val="Hyperlink"/>
          </w:rPr>
          <w:t>draw:id</w:t>
        </w:r>
      </w:hyperlink>
      <w:r>
        <w:t xml:space="preserve"> </w:t>
      </w:r>
      <w:r>
        <w:fldChar w:fldCharType="begin"/>
      </w:r>
      <w:r>
        <w:instrText>PAGEREF section_7d46ed3188954bdf899c9a8a9e4df06f</w:instrText>
      </w:r>
      <w:r>
        <w:fldChar w:fldCharType="separate"/>
      </w:r>
      <w:r>
        <w:rPr>
          <w:noProof/>
        </w:rPr>
        <w:t>309</w:t>
      </w:r>
      <w:r>
        <w:fldChar w:fldCharType="end"/>
      </w:r>
    </w:p>
    <w:p w:rsidR="00376B6B" w:rsidRDefault="00DC1024">
      <w:pPr>
        <w:pStyle w:val="indexentry0"/>
      </w:pPr>
      <w:hyperlink w:anchor="section_c153ccd7ae884656b0802164afb34aea">
        <w:r>
          <w:rPr>
            <w:rStyle w:val="Hyperlink"/>
          </w:rPr>
          <w:t>draw:image</w:t>
        </w:r>
      </w:hyperlink>
      <w:r>
        <w:t xml:space="preserve"> </w:t>
      </w:r>
      <w:r>
        <w:fldChar w:fldCharType="begin"/>
      </w:r>
      <w:r>
        <w:instrText>PAGEREF section_c153ccd7ae884656b0802164afb34aea</w:instrText>
      </w:r>
      <w:r>
        <w:fldChar w:fldCharType="separate"/>
      </w:r>
      <w:r>
        <w:rPr>
          <w:noProof/>
        </w:rPr>
        <w:t>107</w:t>
      </w:r>
      <w:r>
        <w:fldChar w:fldCharType="end"/>
      </w:r>
    </w:p>
    <w:p w:rsidR="00376B6B" w:rsidRDefault="00DC1024">
      <w:pPr>
        <w:pStyle w:val="indexentry0"/>
      </w:pPr>
      <w:hyperlink w:anchor="section_827968fc3b2c41a3af6229e1f7e9265c">
        <w:r>
          <w:rPr>
            <w:rStyle w:val="Hyperlink"/>
          </w:rPr>
          <w:t>draw:image-map</w:t>
        </w:r>
      </w:hyperlink>
      <w:r>
        <w:t xml:space="preserve"> </w:t>
      </w:r>
      <w:r>
        <w:fldChar w:fldCharType="begin"/>
      </w:r>
      <w:r>
        <w:instrText>PAGEREF section_827968fc3b2c41a3af6229e1f7e9265c</w:instrText>
      </w:r>
      <w:r>
        <w:fldChar w:fldCharType="separate"/>
      </w:r>
      <w:r>
        <w:rPr>
          <w:noProof/>
        </w:rPr>
        <w:t>111</w:t>
      </w:r>
      <w:r>
        <w:fldChar w:fldCharType="end"/>
      </w:r>
    </w:p>
    <w:p w:rsidR="00376B6B" w:rsidRDefault="00DC1024">
      <w:pPr>
        <w:pStyle w:val="indexentry0"/>
      </w:pPr>
      <w:hyperlink w:anchor="section_8203dd7d98d74899a6f9606b9e70ebe1">
        <w:r>
          <w:rPr>
            <w:rStyle w:val="Hyperlink"/>
          </w:rPr>
          <w:t>draw:image-opacity</w:t>
        </w:r>
      </w:hyperlink>
      <w:r>
        <w:t xml:space="preserve"> </w:t>
      </w:r>
      <w:r>
        <w:fldChar w:fldCharType="begin"/>
      </w:r>
      <w:r>
        <w:instrText>PAGEREF section_8203dd7d98d74899a6f9606b9e70ebe1</w:instrText>
      </w:r>
      <w:r>
        <w:fldChar w:fldCharType="separate"/>
      </w:r>
      <w:r>
        <w:rPr>
          <w:noProof/>
        </w:rPr>
        <w:t>580</w:t>
      </w:r>
      <w:r>
        <w:fldChar w:fldCharType="end"/>
      </w:r>
    </w:p>
    <w:p w:rsidR="00376B6B" w:rsidRDefault="00DC1024">
      <w:pPr>
        <w:pStyle w:val="indexentry0"/>
      </w:pPr>
      <w:hyperlink w:anchor="section_cd230c5e61cc458fbf382076cfa5f12a">
        <w:r>
          <w:rPr>
            <w:rStyle w:val="Hyperlink"/>
          </w:rPr>
          <w:t>draw:layer</w:t>
        </w:r>
      </w:hyperlink>
      <w:r>
        <w:t xml:space="preserve"> </w:t>
      </w:r>
      <w:r>
        <w:fldChar w:fldCharType="begin"/>
      </w:r>
      <w:r>
        <w:instrText>PAGEREF section_cd230c5e61cc458fbf382076cfa5f12a</w:instrText>
      </w:r>
      <w:r>
        <w:fldChar w:fldCharType="separate"/>
      </w:r>
      <w:r>
        <w:rPr>
          <w:noProof/>
        </w:rPr>
        <w:t>86</w:t>
      </w:r>
      <w:r>
        <w:fldChar w:fldCharType="end"/>
      </w:r>
    </w:p>
    <w:p w:rsidR="00376B6B" w:rsidRDefault="00DC1024">
      <w:pPr>
        <w:pStyle w:val="indexentry0"/>
      </w:pPr>
      <w:hyperlink w:anchor="section_4fcc6a28f8bd4c2a99398de1de4b9804">
        <w:r>
          <w:rPr>
            <w:rStyle w:val="Hyperlink"/>
          </w:rPr>
          <w:t>draw:line</w:t>
        </w:r>
      </w:hyperlink>
      <w:r>
        <w:t xml:space="preserve"> </w:t>
      </w:r>
      <w:r>
        <w:fldChar w:fldCharType="begin"/>
      </w:r>
      <w:r>
        <w:instrText>PAGEREF section_4fcc6a28f8bd4c2a99398de1de4b9804</w:instrText>
      </w:r>
      <w:r>
        <w:fldChar w:fldCharType="separate"/>
      </w:r>
      <w:r>
        <w:rPr>
          <w:noProof/>
        </w:rPr>
        <w:t>89</w:t>
      </w:r>
      <w:r>
        <w:fldChar w:fldCharType="end"/>
      </w:r>
    </w:p>
    <w:p w:rsidR="00376B6B" w:rsidRDefault="00DC1024">
      <w:pPr>
        <w:pStyle w:val="indexentry0"/>
      </w:pPr>
      <w:hyperlink w:anchor="section_1f8973eee6d845acaaed57c319b63bea">
        <w:r>
          <w:rPr>
            <w:rStyle w:val="Hyperlink"/>
          </w:rPr>
          <w:t>draw:line-distance</w:t>
        </w:r>
      </w:hyperlink>
      <w:r>
        <w:t xml:space="preserve"> </w:t>
      </w:r>
      <w:r>
        <w:fldChar w:fldCharType="begin"/>
      </w:r>
      <w:r>
        <w:instrText>PAGEREF section_1f8973eee6d845acaaed57c319b63</w:instrText>
      </w:r>
      <w:r>
        <w:instrText>bea</w:instrText>
      </w:r>
      <w:r>
        <w:fldChar w:fldCharType="separate"/>
      </w:r>
      <w:r>
        <w:rPr>
          <w:noProof/>
        </w:rPr>
        <w:t>580</w:t>
      </w:r>
      <w:r>
        <w:fldChar w:fldCharType="end"/>
      </w:r>
    </w:p>
    <w:p w:rsidR="00376B6B" w:rsidRDefault="00DC1024">
      <w:pPr>
        <w:pStyle w:val="indexentry0"/>
      </w:pPr>
      <w:hyperlink w:anchor="section_bfcdcb397e6e4b18b9f64feca3cb326b">
        <w:r>
          <w:rPr>
            <w:rStyle w:val="Hyperlink"/>
          </w:rPr>
          <w:t>draw:line-skew</w:t>
        </w:r>
      </w:hyperlink>
      <w:r>
        <w:t xml:space="preserve"> </w:t>
      </w:r>
      <w:r>
        <w:fldChar w:fldCharType="begin"/>
      </w:r>
      <w:r>
        <w:instrText>PAGEREF section_bfcdcb397e6e4b18b9f64feca3cb326b</w:instrText>
      </w:r>
      <w:r>
        <w:fldChar w:fldCharType="separate"/>
      </w:r>
      <w:r>
        <w:rPr>
          <w:noProof/>
        </w:rPr>
        <w:t>311</w:t>
      </w:r>
      <w:r>
        <w:fldChar w:fldCharType="end"/>
      </w:r>
    </w:p>
    <w:p w:rsidR="00376B6B" w:rsidRDefault="00DC1024">
      <w:pPr>
        <w:pStyle w:val="indexentry0"/>
      </w:pPr>
      <w:hyperlink w:anchor="section_26295c6396424b4296f066993b7bc783">
        <w:r>
          <w:rPr>
            <w:rStyle w:val="Hyperlink"/>
          </w:rPr>
          <w:t>draw:luminance</w:t>
        </w:r>
      </w:hyperlink>
      <w:r>
        <w:t xml:space="preserve"> </w:t>
      </w:r>
      <w:r>
        <w:fldChar w:fldCharType="begin"/>
      </w:r>
      <w:r>
        <w:instrText>PAGEREF section_26295c6396424b4296f066993</w:instrText>
      </w:r>
      <w:r>
        <w:instrText>b7bc783</w:instrText>
      </w:r>
      <w:r>
        <w:fldChar w:fldCharType="separate"/>
      </w:r>
      <w:r>
        <w:rPr>
          <w:noProof/>
        </w:rPr>
        <w:t>581</w:t>
      </w:r>
      <w:r>
        <w:fldChar w:fldCharType="end"/>
      </w:r>
    </w:p>
    <w:p w:rsidR="00376B6B" w:rsidRDefault="00DC1024">
      <w:pPr>
        <w:pStyle w:val="indexentry0"/>
      </w:pPr>
      <w:hyperlink w:anchor="section_72ee7ead28f24b95bea68f5929de6266">
        <w:r>
          <w:rPr>
            <w:rStyle w:val="Hyperlink"/>
          </w:rPr>
          <w:t>draw:marker</w:t>
        </w:r>
      </w:hyperlink>
      <w:r>
        <w:t xml:space="preserve"> </w:t>
      </w:r>
      <w:r>
        <w:fldChar w:fldCharType="begin"/>
      </w:r>
      <w:r>
        <w:instrText>PAGEREF section_72ee7ead28f24b95bea68f5929de6266</w:instrText>
      </w:r>
      <w:r>
        <w:fldChar w:fldCharType="separate"/>
      </w:r>
      <w:r>
        <w:rPr>
          <w:noProof/>
        </w:rPr>
        <w:t>246</w:t>
      </w:r>
      <w:r>
        <w:fldChar w:fldCharType="end"/>
      </w:r>
    </w:p>
    <w:p w:rsidR="00376B6B" w:rsidRDefault="00DC1024">
      <w:pPr>
        <w:pStyle w:val="indexentry0"/>
      </w:pPr>
      <w:hyperlink w:anchor="section_7f0ca785b973459685eea3ac9e5c2c75">
        <w:r>
          <w:rPr>
            <w:rStyle w:val="Hyperlink"/>
          </w:rPr>
          <w:t>draw:marker-end</w:t>
        </w:r>
      </w:hyperlink>
      <w:r>
        <w:t xml:space="preserve"> </w:t>
      </w:r>
      <w:r>
        <w:fldChar w:fldCharType="begin"/>
      </w:r>
      <w:r>
        <w:instrText>PAGEREF section_7f0ca785b973459685eea3ac9e5c2c75</w:instrText>
      </w:r>
      <w:r>
        <w:fldChar w:fldCharType="separate"/>
      </w:r>
      <w:r>
        <w:rPr>
          <w:noProof/>
        </w:rPr>
        <w:t>581</w:t>
      </w:r>
      <w:r>
        <w:fldChar w:fldCharType="end"/>
      </w:r>
    </w:p>
    <w:p w:rsidR="00376B6B" w:rsidRDefault="00DC1024">
      <w:pPr>
        <w:pStyle w:val="indexentry0"/>
      </w:pPr>
      <w:hyperlink w:anchor="section_0bb34d53637f4ec3bb2909364c0d00a9">
        <w:r>
          <w:rPr>
            <w:rStyle w:val="Hyperlink"/>
          </w:rPr>
          <w:t>draw:marker-end-center</w:t>
        </w:r>
      </w:hyperlink>
      <w:r>
        <w:t xml:space="preserve"> </w:t>
      </w:r>
      <w:r>
        <w:fldChar w:fldCharType="begin"/>
      </w:r>
      <w:r>
        <w:instrText>PAGEREF section_0bb34d53637f4ec3bb2909364c0d00a9</w:instrText>
      </w:r>
      <w:r>
        <w:fldChar w:fldCharType="separate"/>
      </w:r>
      <w:r>
        <w:rPr>
          <w:noProof/>
        </w:rPr>
        <w:t>582</w:t>
      </w:r>
      <w:r>
        <w:fldChar w:fldCharType="end"/>
      </w:r>
    </w:p>
    <w:p w:rsidR="00376B6B" w:rsidRDefault="00DC1024">
      <w:pPr>
        <w:pStyle w:val="indexentry0"/>
      </w:pPr>
      <w:hyperlink w:anchor="section_ddc8e618658842f9ab396696e541aaf8">
        <w:r>
          <w:rPr>
            <w:rStyle w:val="Hyperlink"/>
          </w:rPr>
          <w:t>draw:</w:t>
        </w:r>
        <w:r>
          <w:rPr>
            <w:rStyle w:val="Hyperlink"/>
          </w:rPr>
          <w:t>marker-end-width</w:t>
        </w:r>
      </w:hyperlink>
      <w:r>
        <w:t xml:space="preserve"> </w:t>
      </w:r>
      <w:r>
        <w:fldChar w:fldCharType="begin"/>
      </w:r>
      <w:r>
        <w:instrText>PAGEREF section_ddc8e618658842f9ab396696e541aaf8</w:instrText>
      </w:r>
      <w:r>
        <w:fldChar w:fldCharType="separate"/>
      </w:r>
      <w:r>
        <w:rPr>
          <w:noProof/>
        </w:rPr>
        <w:t>582</w:t>
      </w:r>
      <w:r>
        <w:fldChar w:fldCharType="end"/>
      </w:r>
    </w:p>
    <w:p w:rsidR="00376B6B" w:rsidRDefault="00DC1024">
      <w:pPr>
        <w:pStyle w:val="indexentry0"/>
      </w:pPr>
      <w:hyperlink w:anchor="section_4c36bcdb9d1c4194aed1d49133e04a19">
        <w:r>
          <w:rPr>
            <w:rStyle w:val="Hyperlink"/>
          </w:rPr>
          <w:t>draw:marker-start</w:t>
        </w:r>
      </w:hyperlink>
      <w:r>
        <w:t xml:space="preserve"> </w:t>
      </w:r>
      <w:r>
        <w:fldChar w:fldCharType="begin"/>
      </w:r>
      <w:r>
        <w:instrText>PAGEREF section_4c36bcdb9d1c4194aed1d49133e04a19</w:instrText>
      </w:r>
      <w:r>
        <w:fldChar w:fldCharType="separate"/>
      </w:r>
      <w:r>
        <w:rPr>
          <w:noProof/>
        </w:rPr>
        <w:t>582</w:t>
      </w:r>
      <w:r>
        <w:fldChar w:fldCharType="end"/>
      </w:r>
    </w:p>
    <w:p w:rsidR="00376B6B" w:rsidRDefault="00DC1024">
      <w:pPr>
        <w:pStyle w:val="indexentry0"/>
      </w:pPr>
      <w:hyperlink w:anchor="section_155cba43795d495f8aad4cbb84c285bc">
        <w:r>
          <w:rPr>
            <w:rStyle w:val="Hyperlink"/>
          </w:rPr>
          <w:t>draw:marker-start-center</w:t>
        </w:r>
      </w:hyperlink>
      <w:r>
        <w:t xml:space="preserve"> </w:t>
      </w:r>
      <w:r>
        <w:fldChar w:fldCharType="begin"/>
      </w:r>
      <w:r>
        <w:instrText>PAGEREF section_155cba43795d495f8aad4cbb84c285bc</w:instrText>
      </w:r>
      <w:r>
        <w:fldChar w:fldCharType="separate"/>
      </w:r>
      <w:r>
        <w:rPr>
          <w:noProof/>
        </w:rPr>
        <w:t>583</w:t>
      </w:r>
      <w:r>
        <w:fldChar w:fldCharType="end"/>
      </w:r>
    </w:p>
    <w:p w:rsidR="00376B6B" w:rsidRDefault="00DC1024">
      <w:pPr>
        <w:pStyle w:val="indexentry0"/>
      </w:pPr>
      <w:hyperlink w:anchor="section_7ba959dfa0ff414989adf7ec9e1520f6">
        <w:r>
          <w:rPr>
            <w:rStyle w:val="Hyperlink"/>
          </w:rPr>
          <w:t>draw:marker-start-width</w:t>
        </w:r>
      </w:hyperlink>
      <w:r>
        <w:t xml:space="preserve"> </w:t>
      </w:r>
      <w:r>
        <w:fldChar w:fldCharType="begin"/>
      </w:r>
      <w:r>
        <w:instrText>PAGEREF section_7ba959dfa0ff4</w:instrText>
      </w:r>
      <w:r>
        <w:instrText>14989adf7ec9e1520f6</w:instrText>
      </w:r>
      <w:r>
        <w:fldChar w:fldCharType="separate"/>
      </w:r>
      <w:r>
        <w:rPr>
          <w:noProof/>
        </w:rPr>
        <w:t>583</w:t>
      </w:r>
      <w:r>
        <w:fldChar w:fldCharType="end"/>
      </w:r>
    </w:p>
    <w:p w:rsidR="00376B6B" w:rsidRDefault="00DC1024">
      <w:pPr>
        <w:pStyle w:val="indexentry0"/>
      </w:pPr>
      <w:hyperlink w:anchor="section_19b639823c2f42ffaaffd16982b7655a">
        <w:r>
          <w:rPr>
            <w:rStyle w:val="Hyperlink"/>
          </w:rPr>
          <w:t>draw:measure</w:t>
        </w:r>
      </w:hyperlink>
      <w:r>
        <w:t xml:space="preserve"> </w:t>
      </w:r>
      <w:r>
        <w:fldChar w:fldCharType="begin"/>
      </w:r>
      <w:r>
        <w:instrText>PAGEREF section_19b639823c2f42ffaaffd16982b7655a</w:instrText>
      </w:r>
      <w:r>
        <w:fldChar w:fldCharType="separate"/>
      </w:r>
      <w:r>
        <w:rPr>
          <w:noProof/>
        </w:rPr>
        <w:t>99</w:t>
      </w:r>
      <w:r>
        <w:fldChar w:fldCharType="end"/>
      </w:r>
    </w:p>
    <w:p w:rsidR="00376B6B" w:rsidRDefault="00DC1024">
      <w:pPr>
        <w:pStyle w:val="indexentry0"/>
      </w:pPr>
      <w:hyperlink w:anchor="section_928ad98326564807bdc31dfbb31f40a1">
        <w:r>
          <w:rPr>
            <w:rStyle w:val="Hyperlink"/>
          </w:rPr>
          <w:t>draw:measure-align</w:t>
        </w:r>
      </w:hyperlink>
      <w:r>
        <w:t xml:space="preserve"> </w:t>
      </w:r>
      <w:r>
        <w:fldChar w:fldCharType="begin"/>
      </w:r>
      <w:r>
        <w:instrText>PAGEREF section_928ad98</w:instrText>
      </w:r>
      <w:r>
        <w:instrText>326564807bdc31dfbb31f40a1</w:instrText>
      </w:r>
      <w:r>
        <w:fldChar w:fldCharType="separate"/>
      </w:r>
      <w:r>
        <w:rPr>
          <w:noProof/>
        </w:rPr>
        <w:t>583</w:t>
      </w:r>
      <w:r>
        <w:fldChar w:fldCharType="end"/>
      </w:r>
    </w:p>
    <w:p w:rsidR="00376B6B" w:rsidRDefault="00DC1024">
      <w:pPr>
        <w:pStyle w:val="indexentry0"/>
      </w:pPr>
      <w:hyperlink w:anchor="section_bf11d3fe67e14183bb93eb9f95cd1580">
        <w:r>
          <w:rPr>
            <w:rStyle w:val="Hyperlink"/>
          </w:rPr>
          <w:t>draw:measure-vertical-align</w:t>
        </w:r>
      </w:hyperlink>
      <w:r>
        <w:t xml:space="preserve"> </w:t>
      </w:r>
      <w:r>
        <w:fldChar w:fldCharType="begin"/>
      </w:r>
      <w:r>
        <w:instrText>PAGEREF section_bf11d3fe67e14183bb93eb9f95cd1580</w:instrText>
      </w:r>
      <w:r>
        <w:fldChar w:fldCharType="separate"/>
      </w:r>
      <w:r>
        <w:rPr>
          <w:noProof/>
        </w:rPr>
        <w:t>584</w:t>
      </w:r>
      <w:r>
        <w:fldChar w:fldCharType="end"/>
      </w:r>
    </w:p>
    <w:p w:rsidR="00376B6B" w:rsidRDefault="00DC1024">
      <w:pPr>
        <w:pStyle w:val="indexentry0"/>
      </w:pPr>
      <w:hyperlink w:anchor="section_28dd1b34a73e4d6b8a785bcd282fb6b1">
        <w:r>
          <w:rPr>
            <w:rStyle w:val="Hyperlink"/>
          </w:rPr>
          <w:t>draw:modifiers</w:t>
        </w:r>
      </w:hyperlink>
      <w:r>
        <w:t xml:space="preserve"> </w:t>
      </w:r>
      <w:r>
        <w:fldChar w:fldCharType="begin"/>
      </w:r>
      <w:r>
        <w:instrText>PAGERE</w:instrText>
      </w:r>
      <w:r>
        <w:instrText>F section_28dd1b34a73e4d6b8a785bcd282fb6b1</w:instrText>
      </w:r>
      <w:r>
        <w:fldChar w:fldCharType="separate"/>
      </w:r>
      <w:r>
        <w:rPr>
          <w:noProof/>
        </w:rPr>
        <w:t>311</w:t>
      </w:r>
      <w:r>
        <w:fldChar w:fldCharType="end"/>
      </w:r>
    </w:p>
    <w:p w:rsidR="00376B6B" w:rsidRDefault="00DC1024">
      <w:pPr>
        <w:pStyle w:val="indexentry0"/>
      </w:pPr>
      <w:hyperlink w:anchor="section_501a4d68cf1345eda7da7a17c766d0f1">
        <w:r>
          <w:rPr>
            <w:rStyle w:val="Hyperlink"/>
          </w:rPr>
          <w:t>draw:name</w:t>
        </w:r>
      </w:hyperlink>
      <w:r>
        <w:t xml:space="preserve"> </w:t>
      </w:r>
      <w:r>
        <w:fldChar w:fldCharType="begin"/>
      </w:r>
      <w:r>
        <w:instrText>PAGEREF section_501a4d68cf1345eda7da7a17c766d0f1</w:instrText>
      </w:r>
      <w:r>
        <w:fldChar w:fldCharType="separate"/>
      </w:r>
      <w:r>
        <w:rPr>
          <w:noProof/>
        </w:rPr>
        <w:t>311</w:t>
      </w:r>
      <w:r>
        <w:fldChar w:fldCharType="end"/>
      </w:r>
    </w:p>
    <w:p w:rsidR="00376B6B" w:rsidRDefault="00DC1024">
      <w:pPr>
        <w:pStyle w:val="indexentry0"/>
      </w:pPr>
      <w:hyperlink w:anchor="section_a7188659d3154858a73e61aefcfbef9c">
        <w:r>
          <w:rPr>
            <w:rStyle w:val="Hyperlink"/>
          </w:rPr>
          <w:t>draw:nav-order</w:t>
        </w:r>
      </w:hyperlink>
      <w:r>
        <w:t xml:space="preserve"> </w:t>
      </w:r>
      <w:r>
        <w:fldChar w:fldCharType="begin"/>
      </w:r>
      <w:r>
        <w:instrText>PAGEREF section_a7188659d3154858a73e61aefcfbef9c</w:instrText>
      </w:r>
      <w:r>
        <w:fldChar w:fldCharType="separate"/>
      </w:r>
      <w:r>
        <w:rPr>
          <w:noProof/>
        </w:rPr>
        <w:t>316</w:t>
      </w:r>
      <w:r>
        <w:fldChar w:fldCharType="end"/>
      </w:r>
    </w:p>
    <w:p w:rsidR="00376B6B" w:rsidRDefault="00DC1024">
      <w:pPr>
        <w:pStyle w:val="indexentry0"/>
      </w:pPr>
      <w:hyperlink w:anchor="section_c1d55fd38c2749cea2d15e5fd693d47f">
        <w:r>
          <w:rPr>
            <w:rStyle w:val="Hyperlink"/>
          </w:rPr>
          <w:t>draw:notify-on-update-of-ranges</w:t>
        </w:r>
      </w:hyperlink>
      <w:r>
        <w:t xml:space="preserve"> </w:t>
      </w:r>
      <w:r>
        <w:fldChar w:fldCharType="begin"/>
      </w:r>
      <w:r>
        <w:instrText>PAGEREF section_c1d55fd38c2749cea2d15e5fd693d47f</w:instrText>
      </w:r>
      <w:r>
        <w:fldChar w:fldCharType="separate"/>
      </w:r>
      <w:r>
        <w:rPr>
          <w:noProof/>
        </w:rPr>
        <w:t>316</w:t>
      </w:r>
      <w:r>
        <w:fldChar w:fldCharType="end"/>
      </w:r>
    </w:p>
    <w:p w:rsidR="00376B6B" w:rsidRDefault="00DC1024">
      <w:pPr>
        <w:pStyle w:val="indexentry0"/>
      </w:pPr>
      <w:hyperlink w:anchor="section_88f42cfbefe44465b98f859835a31d4f">
        <w:r>
          <w:rPr>
            <w:rStyle w:val="Hyperlink"/>
          </w:rPr>
          <w:t>draw:object-ole</w:t>
        </w:r>
      </w:hyperlink>
      <w:r>
        <w:t xml:space="preserve"> </w:t>
      </w:r>
      <w:r>
        <w:fldChar w:fldCharType="begin"/>
      </w:r>
      <w:r>
        <w:instrText>PAGEREF section_88f42cfbefe44465b98f859835a31d4f</w:instrText>
      </w:r>
      <w:r>
        <w:fldChar w:fldCharType="separate"/>
      </w:r>
      <w:r>
        <w:rPr>
          <w:noProof/>
        </w:rPr>
        <w:t>108</w:t>
      </w:r>
      <w:r>
        <w:fldChar w:fldCharType="end"/>
      </w:r>
    </w:p>
    <w:p w:rsidR="00376B6B" w:rsidRDefault="00DC1024">
      <w:pPr>
        <w:pStyle w:val="indexentry0"/>
      </w:pPr>
      <w:hyperlink w:anchor="section_5d293e9f2eb34dc6b7b1e50b91754edd">
        <w:r>
          <w:rPr>
            <w:rStyle w:val="Hyperlink"/>
          </w:rPr>
          <w:t>draw:ole-draw-aspect</w:t>
        </w:r>
      </w:hyperlink>
      <w:r>
        <w:t xml:space="preserve"> </w:t>
      </w:r>
      <w:r>
        <w:fldChar w:fldCharType="begin"/>
      </w:r>
      <w:r>
        <w:instrText>PAGEREF section_5d293e9f2eb34dc6b7b1e50b91754edd</w:instrText>
      </w:r>
      <w:r>
        <w:fldChar w:fldCharType="separate"/>
      </w:r>
      <w:r>
        <w:rPr>
          <w:noProof/>
        </w:rPr>
        <w:t>584</w:t>
      </w:r>
      <w:r>
        <w:fldChar w:fldCharType="end"/>
      </w:r>
    </w:p>
    <w:p w:rsidR="00376B6B" w:rsidRDefault="00DC1024">
      <w:pPr>
        <w:pStyle w:val="indexentry0"/>
      </w:pPr>
      <w:hyperlink w:anchor="section_45147dfb1a134ceba20faa31a0386c61">
        <w:r>
          <w:rPr>
            <w:rStyle w:val="Hyperlink"/>
          </w:rPr>
          <w:t>draw:opacity</w:t>
        </w:r>
      </w:hyperlink>
      <w:r>
        <w:t xml:space="preserve"> </w:t>
      </w:r>
      <w:r>
        <w:fldChar w:fldCharType="begin"/>
      </w:r>
      <w:r>
        <w:instrText>PAGEREF section_45147dfb1a134ceba20faa31a0386c61</w:instrText>
      </w:r>
      <w:r>
        <w:fldChar w:fldCharType="separate"/>
      </w:r>
      <w:r>
        <w:rPr>
          <w:noProof/>
        </w:rPr>
        <w:t>245</w:t>
      </w:r>
      <w:r>
        <w:fldChar w:fldCharType="end"/>
      </w:r>
    </w:p>
    <w:p w:rsidR="00376B6B" w:rsidRDefault="00DC1024">
      <w:pPr>
        <w:pStyle w:val="indexentry0"/>
      </w:pPr>
      <w:hyperlink w:anchor="section_f6b4b895a2b04cb9a6f9fba7a3fb4f2c">
        <w:r>
          <w:rPr>
            <w:rStyle w:val="Hyperlink"/>
          </w:rPr>
          <w:t>draw:opacity-name</w:t>
        </w:r>
      </w:hyperlink>
      <w:r>
        <w:t xml:space="preserve"> </w:t>
      </w:r>
      <w:r>
        <w:fldChar w:fldCharType="begin"/>
      </w:r>
      <w:r>
        <w:instrText>PAGEREF section_f6b4b895a2b04cb9a6f9fba7a3fb4f2c</w:instrText>
      </w:r>
      <w:r>
        <w:fldChar w:fldCharType="separate"/>
      </w:r>
      <w:r>
        <w:rPr>
          <w:noProof/>
        </w:rPr>
        <w:t>584</w:t>
      </w:r>
      <w:r>
        <w:fldChar w:fldCharType="end"/>
      </w:r>
    </w:p>
    <w:p w:rsidR="00376B6B" w:rsidRDefault="00DC1024">
      <w:pPr>
        <w:pStyle w:val="indexentry0"/>
      </w:pPr>
      <w:hyperlink w:anchor="section_f80c505193df47c2ab927b1c0859a58f">
        <w:r>
          <w:rPr>
            <w:rStyle w:val="Hyperlink"/>
          </w:rPr>
          <w:t>draw:page-thumbnail</w:t>
        </w:r>
      </w:hyperlink>
      <w:r>
        <w:t xml:space="preserve"> </w:t>
      </w:r>
      <w:r>
        <w:fldChar w:fldCharType="begin"/>
      </w:r>
      <w:r>
        <w:instrText>PAGEREF section_f80c505193df47c2ab927b1c0859a58f</w:instrText>
      </w:r>
      <w:r>
        <w:fldChar w:fldCharType="separate"/>
      </w:r>
      <w:r>
        <w:rPr>
          <w:noProof/>
        </w:rPr>
        <w:t>100</w:t>
      </w:r>
      <w:r>
        <w:fldChar w:fldCharType="end"/>
      </w:r>
    </w:p>
    <w:p w:rsidR="00376B6B" w:rsidRDefault="00DC1024">
      <w:pPr>
        <w:pStyle w:val="indexentry0"/>
      </w:pPr>
      <w:hyperlink w:anchor="section_564f259f042f4867924001dd55f5a10e">
        <w:r>
          <w:rPr>
            <w:rStyle w:val="Hyperlink"/>
          </w:rPr>
          <w:t>draw:parallel</w:t>
        </w:r>
      </w:hyperlink>
      <w:r>
        <w:t xml:space="preserve"> </w:t>
      </w:r>
      <w:r>
        <w:fldChar w:fldCharType="begin"/>
      </w:r>
      <w:r>
        <w:instrText>PAGEREF section_564f259f042f4867924001dd55f5a10e</w:instrText>
      </w:r>
      <w:r>
        <w:fldChar w:fldCharType="separate"/>
      </w:r>
      <w:r>
        <w:rPr>
          <w:noProof/>
        </w:rPr>
        <w:t>585</w:t>
      </w:r>
      <w:r>
        <w:fldChar w:fldCharType="end"/>
      </w:r>
    </w:p>
    <w:p w:rsidR="00376B6B" w:rsidRDefault="00DC1024">
      <w:pPr>
        <w:pStyle w:val="indexentry0"/>
      </w:pPr>
      <w:hyperlink w:anchor="section_2408411628f544f28560d837678a8e98">
        <w:r>
          <w:rPr>
            <w:rStyle w:val="Hyperlink"/>
          </w:rPr>
          <w:t>draw:param</w:t>
        </w:r>
      </w:hyperlink>
      <w:r>
        <w:t xml:space="preserve"> </w:t>
      </w:r>
      <w:r>
        <w:fldChar w:fldCharType="begin"/>
      </w:r>
      <w:r>
        <w:instrText>PAGEREF section_2408411628f544f28560d837678a8e98</w:instrText>
      </w:r>
      <w:r>
        <w:fldChar w:fldCharType="separate"/>
      </w:r>
      <w:r>
        <w:rPr>
          <w:noProof/>
        </w:rPr>
        <w:t>109</w:t>
      </w:r>
      <w:r>
        <w:fldChar w:fldCharType="end"/>
      </w:r>
    </w:p>
    <w:p w:rsidR="00376B6B" w:rsidRDefault="00DC1024">
      <w:pPr>
        <w:pStyle w:val="indexentry0"/>
      </w:pPr>
      <w:hyperlink w:anchor="section_84c569aad1114f809346699389d21d18">
        <w:r>
          <w:rPr>
            <w:rStyle w:val="Hyperlink"/>
          </w:rPr>
          <w:t>draw:path</w:t>
        </w:r>
      </w:hyperlink>
      <w:r>
        <w:t xml:space="preserve"> </w:t>
      </w:r>
      <w:r>
        <w:fldChar w:fldCharType="begin"/>
      </w:r>
      <w:r>
        <w:instrText>PAGEREF section_84c569aad1114f809346699389d21d18</w:instrText>
      </w:r>
      <w:r>
        <w:fldChar w:fldCharType="separate"/>
      </w:r>
      <w:r>
        <w:rPr>
          <w:noProof/>
        </w:rPr>
        <w:t>93</w:t>
      </w:r>
      <w:r>
        <w:fldChar w:fldCharType="end"/>
      </w:r>
    </w:p>
    <w:p w:rsidR="00376B6B" w:rsidRDefault="00DC1024">
      <w:pPr>
        <w:pStyle w:val="indexentry0"/>
      </w:pPr>
      <w:hyperlink w:anchor="section_c5ac063461b94656b054fa01293de221">
        <w:r>
          <w:rPr>
            <w:rStyle w:val="Hyperlink"/>
          </w:rPr>
          <w:t>draw:path-stretchpoint-x</w:t>
        </w:r>
      </w:hyperlink>
      <w:r>
        <w:t xml:space="preserve"> </w:t>
      </w:r>
      <w:r>
        <w:fldChar w:fldCharType="begin"/>
      </w:r>
      <w:r>
        <w:instrText>PAGEREF section_c5ac063461b94656b054fa01293de221</w:instrText>
      </w:r>
      <w:r>
        <w:fldChar w:fldCharType="separate"/>
      </w:r>
      <w:r>
        <w:rPr>
          <w:noProof/>
        </w:rPr>
        <w:t>316</w:t>
      </w:r>
      <w:r>
        <w:fldChar w:fldCharType="end"/>
      </w:r>
    </w:p>
    <w:p w:rsidR="00376B6B" w:rsidRDefault="00DC1024">
      <w:pPr>
        <w:pStyle w:val="indexentry0"/>
      </w:pPr>
      <w:hyperlink w:anchor="section_937ed5e5ed3f4e909ad1e4ad0d292f70">
        <w:r>
          <w:rPr>
            <w:rStyle w:val="Hyperlink"/>
          </w:rPr>
          <w:t>draw:path-stretchpoint-y</w:t>
        </w:r>
      </w:hyperlink>
      <w:r>
        <w:t xml:space="preserve"> </w:t>
      </w:r>
      <w:r>
        <w:fldChar w:fldCharType="begin"/>
      </w:r>
      <w:r>
        <w:instrText>PAGEREF section_937ed5e5ed3f</w:instrText>
      </w:r>
      <w:r>
        <w:instrText>4e909ad1e4ad0d292f70</w:instrText>
      </w:r>
      <w:r>
        <w:fldChar w:fldCharType="separate"/>
      </w:r>
      <w:r>
        <w:rPr>
          <w:noProof/>
        </w:rPr>
        <w:t>317</w:t>
      </w:r>
      <w:r>
        <w:fldChar w:fldCharType="end"/>
      </w:r>
    </w:p>
    <w:p w:rsidR="00376B6B" w:rsidRDefault="00DC1024">
      <w:pPr>
        <w:pStyle w:val="indexentry0"/>
      </w:pPr>
      <w:hyperlink w:anchor="section_a0f68589a76f446f8dcbb5089bf16616">
        <w:r>
          <w:rPr>
            <w:rStyle w:val="Hyperlink"/>
          </w:rPr>
          <w:t>draw:placing</w:t>
        </w:r>
      </w:hyperlink>
      <w:r>
        <w:t xml:space="preserve"> </w:t>
      </w:r>
      <w:r>
        <w:fldChar w:fldCharType="begin"/>
      </w:r>
      <w:r>
        <w:instrText>PAGEREF section_a0f68589a76f446f8dcbb5089bf16616</w:instrText>
      </w:r>
      <w:r>
        <w:fldChar w:fldCharType="separate"/>
      </w:r>
      <w:r>
        <w:rPr>
          <w:noProof/>
        </w:rPr>
        <w:t>585</w:t>
      </w:r>
      <w:r>
        <w:fldChar w:fldCharType="end"/>
      </w:r>
    </w:p>
    <w:p w:rsidR="00376B6B" w:rsidRDefault="00DC1024">
      <w:pPr>
        <w:pStyle w:val="indexentry0"/>
      </w:pPr>
      <w:hyperlink w:anchor="section_50c7d475d0834b2cb327b045021f138e">
        <w:r>
          <w:rPr>
            <w:rStyle w:val="Hyperlink"/>
          </w:rPr>
          <w:t>draw:plugin</w:t>
        </w:r>
      </w:hyperlink>
      <w:r>
        <w:t xml:space="preserve"> </w:t>
      </w:r>
      <w:r>
        <w:fldChar w:fldCharType="begin"/>
      </w:r>
      <w:r>
        <w:instrText>PAGEREF section_50c7d475d0834</w:instrText>
      </w:r>
      <w:r>
        <w:instrText>b2cb327b045021f138e</w:instrText>
      </w:r>
      <w:r>
        <w:fldChar w:fldCharType="separate"/>
      </w:r>
      <w:r>
        <w:rPr>
          <w:noProof/>
        </w:rPr>
        <w:t>109</w:t>
      </w:r>
      <w:r>
        <w:fldChar w:fldCharType="end"/>
      </w:r>
    </w:p>
    <w:p w:rsidR="00376B6B" w:rsidRDefault="00DC1024">
      <w:pPr>
        <w:pStyle w:val="indexentry0"/>
      </w:pPr>
      <w:hyperlink w:anchor="section_1eae9e29e6ba4692964f30822a04b315">
        <w:r>
          <w:rPr>
            <w:rStyle w:val="Hyperlink"/>
          </w:rPr>
          <w:t>draw:polygon</w:t>
        </w:r>
      </w:hyperlink>
      <w:r>
        <w:t xml:space="preserve"> </w:t>
      </w:r>
      <w:r>
        <w:fldChar w:fldCharType="begin"/>
      </w:r>
      <w:r>
        <w:instrText>PAGEREF section_1eae9e29e6ba4692964f30822a04b315</w:instrText>
      </w:r>
      <w:r>
        <w:fldChar w:fldCharType="separate"/>
      </w:r>
      <w:r>
        <w:rPr>
          <w:noProof/>
        </w:rPr>
        <w:t>91</w:t>
      </w:r>
      <w:r>
        <w:fldChar w:fldCharType="end"/>
      </w:r>
    </w:p>
    <w:p w:rsidR="00376B6B" w:rsidRDefault="00DC1024">
      <w:pPr>
        <w:pStyle w:val="indexentry0"/>
      </w:pPr>
      <w:hyperlink w:anchor="section_7cdf614120214fcc886f8c7dcd32bd16">
        <w:r>
          <w:rPr>
            <w:rStyle w:val="Hyperlink"/>
          </w:rPr>
          <w:t>draw:polyline</w:t>
        </w:r>
      </w:hyperlink>
      <w:r>
        <w:t xml:space="preserve"> </w:t>
      </w:r>
      <w:r>
        <w:fldChar w:fldCharType="begin"/>
      </w:r>
      <w:r>
        <w:instrText>PAGEREF section_7cdf61412021</w:instrText>
      </w:r>
      <w:r>
        <w:instrText>4fcc886f8c7dcd32bd16</w:instrText>
      </w:r>
      <w:r>
        <w:fldChar w:fldCharType="separate"/>
      </w:r>
      <w:r>
        <w:rPr>
          <w:noProof/>
        </w:rPr>
        <w:t>90</w:t>
      </w:r>
      <w:r>
        <w:fldChar w:fldCharType="end"/>
      </w:r>
    </w:p>
    <w:p w:rsidR="00376B6B" w:rsidRDefault="00DC1024">
      <w:pPr>
        <w:pStyle w:val="indexentry0"/>
      </w:pPr>
      <w:hyperlink w:anchor="section_c17392b4fd7b45d2b0eda182044e985f">
        <w:r>
          <w:rPr>
            <w:rStyle w:val="Hyperlink"/>
          </w:rPr>
          <w:t>draw:rect</w:t>
        </w:r>
      </w:hyperlink>
      <w:r>
        <w:t xml:space="preserve"> </w:t>
      </w:r>
      <w:r>
        <w:fldChar w:fldCharType="begin"/>
      </w:r>
      <w:r>
        <w:instrText>PAGEREF section_c17392b4fd7b45d2b0eda182044e985f</w:instrText>
      </w:r>
      <w:r>
        <w:fldChar w:fldCharType="separate"/>
      </w:r>
      <w:r>
        <w:rPr>
          <w:noProof/>
        </w:rPr>
        <w:t>88</w:t>
      </w:r>
      <w:r>
        <w:fldChar w:fldCharType="end"/>
      </w:r>
    </w:p>
    <w:p w:rsidR="00376B6B" w:rsidRDefault="00DC1024">
      <w:pPr>
        <w:pStyle w:val="indexentry0"/>
      </w:pPr>
      <w:hyperlink w:anchor="section_aeff085977a14d0d944d2142624e4b29">
        <w:r>
          <w:rPr>
            <w:rStyle w:val="Hyperlink"/>
          </w:rPr>
          <w:t>draw:red</w:t>
        </w:r>
      </w:hyperlink>
      <w:r>
        <w:t xml:space="preserve"> </w:t>
      </w:r>
      <w:r>
        <w:fldChar w:fldCharType="begin"/>
      </w:r>
      <w:r>
        <w:instrText>PAGEREF section_aeff085977a14d0d944</w:instrText>
      </w:r>
      <w:r>
        <w:instrText>d2142624e4b29</w:instrText>
      </w:r>
      <w:r>
        <w:fldChar w:fldCharType="separate"/>
      </w:r>
      <w:r>
        <w:rPr>
          <w:noProof/>
        </w:rPr>
        <w:t>586</w:t>
      </w:r>
      <w:r>
        <w:fldChar w:fldCharType="end"/>
      </w:r>
    </w:p>
    <w:p w:rsidR="00376B6B" w:rsidRDefault="00DC1024">
      <w:pPr>
        <w:pStyle w:val="indexentry0"/>
      </w:pPr>
      <w:hyperlink w:anchor="section_4071fd92b3954d08b4002b7e2d25046a">
        <w:r>
          <w:rPr>
            <w:rStyle w:val="Hyperlink"/>
          </w:rPr>
          <w:t>draw:regular-polygon</w:t>
        </w:r>
      </w:hyperlink>
      <w:r>
        <w:t xml:space="preserve"> </w:t>
      </w:r>
      <w:r>
        <w:fldChar w:fldCharType="begin"/>
      </w:r>
      <w:r>
        <w:instrText>PAGEREF section_4071fd92b3954d08b4002b7e2d25046a</w:instrText>
      </w:r>
      <w:r>
        <w:fldChar w:fldCharType="separate"/>
      </w:r>
      <w:r>
        <w:rPr>
          <w:noProof/>
        </w:rPr>
        <w:t>92</w:t>
      </w:r>
      <w:r>
        <w:fldChar w:fldCharType="end"/>
      </w:r>
    </w:p>
    <w:p w:rsidR="00376B6B" w:rsidRDefault="00DC1024">
      <w:pPr>
        <w:pStyle w:val="indexentry0"/>
      </w:pPr>
      <w:hyperlink w:anchor="section_657cfbf8adc240a29a1cbec2fe4af342">
        <w:r>
          <w:rPr>
            <w:rStyle w:val="Hyperlink"/>
          </w:rPr>
          <w:t>draw:secondary-fill-color</w:t>
        </w:r>
      </w:hyperlink>
      <w:r>
        <w:t xml:space="preserve"> </w:t>
      </w:r>
      <w:r>
        <w:fldChar w:fldCharType="begin"/>
      </w:r>
      <w:r>
        <w:instrText>PAGEREF sectio</w:instrText>
      </w:r>
      <w:r>
        <w:instrText>n_657cfbf8adc240a29a1cbec2fe4af342</w:instrText>
      </w:r>
      <w:r>
        <w:fldChar w:fldCharType="separate"/>
      </w:r>
      <w:r>
        <w:rPr>
          <w:noProof/>
        </w:rPr>
        <w:t>586</w:t>
      </w:r>
      <w:r>
        <w:fldChar w:fldCharType="end"/>
      </w:r>
    </w:p>
    <w:p w:rsidR="00376B6B" w:rsidRDefault="00DC1024">
      <w:pPr>
        <w:pStyle w:val="indexentry0"/>
      </w:pPr>
      <w:hyperlink w:anchor="section_54e88ca57fbe47c6ac352fc21d67720f">
        <w:r>
          <w:rPr>
            <w:rStyle w:val="Hyperlink"/>
          </w:rPr>
          <w:t>draw:shadow</w:t>
        </w:r>
      </w:hyperlink>
      <w:r>
        <w:t xml:space="preserve"> </w:t>
      </w:r>
      <w:r>
        <w:fldChar w:fldCharType="begin"/>
      </w:r>
      <w:r>
        <w:instrText>PAGEREF section_54e88ca57fbe47c6ac352fc21d67720f</w:instrText>
      </w:r>
      <w:r>
        <w:fldChar w:fldCharType="separate"/>
      </w:r>
      <w:r>
        <w:rPr>
          <w:noProof/>
        </w:rPr>
        <w:t>587</w:t>
      </w:r>
      <w:r>
        <w:fldChar w:fldCharType="end"/>
      </w:r>
    </w:p>
    <w:p w:rsidR="00376B6B" w:rsidRDefault="00DC1024">
      <w:pPr>
        <w:pStyle w:val="indexentry0"/>
      </w:pPr>
      <w:hyperlink w:anchor="section_def5502f59084bbfb79f7bd4a5b3f1d0">
        <w:r>
          <w:rPr>
            <w:rStyle w:val="Hyperlink"/>
          </w:rPr>
          <w:t>draw:shadow-color</w:t>
        </w:r>
      </w:hyperlink>
      <w:r>
        <w:t xml:space="preserve"> </w:t>
      </w:r>
      <w:r>
        <w:fldChar w:fldCharType="begin"/>
      </w:r>
      <w:r>
        <w:instrText>PAGEREF section_def5502f59084bbfb79f7bd4a5b3f1d0</w:instrText>
      </w:r>
      <w:r>
        <w:fldChar w:fldCharType="separate"/>
      </w:r>
      <w:r>
        <w:rPr>
          <w:noProof/>
        </w:rPr>
        <w:t>588</w:t>
      </w:r>
      <w:r>
        <w:fldChar w:fldCharType="end"/>
      </w:r>
    </w:p>
    <w:p w:rsidR="00376B6B" w:rsidRDefault="00DC1024">
      <w:pPr>
        <w:pStyle w:val="indexentry0"/>
      </w:pPr>
      <w:hyperlink w:anchor="section_f8b3d92e1e0e49d1a18a4cfa67c8dcd3">
        <w:r>
          <w:rPr>
            <w:rStyle w:val="Hyperlink"/>
          </w:rPr>
          <w:t>draw:shadow-offset-x</w:t>
        </w:r>
      </w:hyperlink>
      <w:r>
        <w:t xml:space="preserve"> </w:t>
      </w:r>
      <w:r>
        <w:fldChar w:fldCharType="begin"/>
      </w:r>
      <w:r>
        <w:instrText>PAGEREF section_f8b3d92e1e0e49d1a18a4cfa67c8dcd3</w:instrText>
      </w:r>
      <w:r>
        <w:fldChar w:fldCharType="separate"/>
      </w:r>
      <w:r>
        <w:rPr>
          <w:noProof/>
        </w:rPr>
        <w:t>589</w:t>
      </w:r>
      <w:r>
        <w:fldChar w:fldCharType="end"/>
      </w:r>
    </w:p>
    <w:p w:rsidR="00376B6B" w:rsidRDefault="00DC1024">
      <w:pPr>
        <w:pStyle w:val="indexentry0"/>
      </w:pPr>
      <w:hyperlink w:anchor="section_73bf486d66af4678b44b970ffd4c2e45">
        <w:r>
          <w:rPr>
            <w:rStyle w:val="Hyperlink"/>
          </w:rPr>
          <w:t>draw:shadow-offset-y</w:t>
        </w:r>
      </w:hyperlink>
      <w:r>
        <w:t xml:space="preserve"> </w:t>
      </w:r>
      <w:r>
        <w:fldChar w:fldCharType="begin"/>
      </w:r>
      <w:r>
        <w:instrText>PAGEREF section_73bf486d66af4678b44b970ffd4c2e45</w:instrText>
      </w:r>
      <w:r>
        <w:fldChar w:fldCharType="separate"/>
      </w:r>
      <w:r>
        <w:rPr>
          <w:noProof/>
        </w:rPr>
        <w:t>590</w:t>
      </w:r>
      <w:r>
        <w:fldChar w:fldCharType="end"/>
      </w:r>
    </w:p>
    <w:p w:rsidR="00376B6B" w:rsidRDefault="00DC1024">
      <w:pPr>
        <w:pStyle w:val="indexentry0"/>
      </w:pPr>
      <w:hyperlink w:anchor="section_d5df269872c24f72ab15ba853b04212d">
        <w:r>
          <w:rPr>
            <w:rStyle w:val="Hyperlink"/>
          </w:rPr>
          <w:t>draw:shadow-opacity</w:t>
        </w:r>
      </w:hyperlink>
      <w:r>
        <w:t xml:space="preserve"> </w:t>
      </w:r>
      <w:r>
        <w:fldChar w:fldCharType="begin"/>
      </w:r>
      <w:r>
        <w:instrText>PAGEREF section_d5df269872c24f72ab15ba853b04212d</w:instrText>
      </w:r>
      <w:r>
        <w:fldChar w:fldCharType="separate"/>
      </w:r>
      <w:r>
        <w:rPr>
          <w:noProof/>
        </w:rPr>
        <w:t>591</w:t>
      </w:r>
      <w:r>
        <w:fldChar w:fldCharType="end"/>
      </w:r>
    </w:p>
    <w:p w:rsidR="00376B6B" w:rsidRDefault="00DC1024">
      <w:pPr>
        <w:pStyle w:val="indexentry0"/>
      </w:pPr>
      <w:hyperlink w:anchor="section_62ddbe341945458994c641c1a52be4c2">
        <w:r>
          <w:rPr>
            <w:rStyle w:val="Hyperlink"/>
          </w:rPr>
          <w:t>draw:show-unit</w:t>
        </w:r>
      </w:hyperlink>
      <w:r>
        <w:t xml:space="preserve"> </w:t>
      </w:r>
      <w:r>
        <w:fldChar w:fldCharType="begin"/>
      </w:r>
      <w:r>
        <w:instrText>PAGEREF section_62ddbe341945458994c641c1a52be4c2</w:instrText>
      </w:r>
      <w:r>
        <w:fldChar w:fldCharType="separate"/>
      </w:r>
      <w:r>
        <w:rPr>
          <w:noProof/>
        </w:rPr>
        <w:t>592</w:t>
      </w:r>
      <w:r>
        <w:fldChar w:fldCharType="end"/>
      </w:r>
    </w:p>
    <w:p w:rsidR="00376B6B" w:rsidRDefault="00DC1024">
      <w:pPr>
        <w:pStyle w:val="indexentry0"/>
      </w:pPr>
      <w:hyperlink w:anchor="section_14f108704ac944c483e75f25c9fad444">
        <w:r>
          <w:rPr>
            <w:rStyle w:val="Hyperlink"/>
          </w:rPr>
          <w:t>draw:start-color</w:t>
        </w:r>
      </w:hyperlink>
      <w:r>
        <w:t xml:space="preserve"> </w:t>
      </w:r>
      <w:r>
        <w:fldChar w:fldCharType="begin"/>
      </w:r>
      <w:r>
        <w:instrText>PAGEREF section_14f108704ac944c483e75f25c9fad444</w:instrText>
      </w:r>
      <w:r>
        <w:fldChar w:fldCharType="separate"/>
      </w:r>
      <w:r>
        <w:rPr>
          <w:noProof/>
        </w:rPr>
        <w:t>317</w:t>
      </w:r>
      <w:r>
        <w:fldChar w:fldCharType="end"/>
      </w:r>
    </w:p>
    <w:p w:rsidR="00376B6B" w:rsidRDefault="00DC1024">
      <w:pPr>
        <w:pStyle w:val="indexentry0"/>
      </w:pPr>
      <w:hyperlink w:anchor="section_17e02038457445cfbcd3f33138820e16">
        <w:r>
          <w:rPr>
            <w:rStyle w:val="Hyperlink"/>
          </w:rPr>
          <w:t>draw:start-guide</w:t>
        </w:r>
      </w:hyperlink>
      <w:r>
        <w:t xml:space="preserve"> </w:t>
      </w:r>
      <w:r>
        <w:fldChar w:fldCharType="begin"/>
      </w:r>
      <w:r>
        <w:instrText>PAGEREF section_17e02038457445cfbcd3f33138820e16</w:instrText>
      </w:r>
      <w:r>
        <w:fldChar w:fldCharType="separate"/>
      </w:r>
      <w:r>
        <w:rPr>
          <w:noProof/>
        </w:rPr>
        <w:t>592</w:t>
      </w:r>
      <w:r>
        <w:fldChar w:fldCharType="end"/>
      </w:r>
    </w:p>
    <w:p w:rsidR="00376B6B" w:rsidRDefault="00DC1024">
      <w:pPr>
        <w:pStyle w:val="indexentry0"/>
      </w:pPr>
      <w:hyperlink w:anchor="section_3916d33f8d2e4c47ba8c27f046d59c1b">
        <w:r>
          <w:rPr>
            <w:rStyle w:val="Hyperlink"/>
          </w:rPr>
          <w:t>draw:start-intensity</w:t>
        </w:r>
      </w:hyperlink>
      <w:r>
        <w:t xml:space="preserve"> </w:t>
      </w:r>
      <w:r>
        <w:fldChar w:fldCharType="begin"/>
      </w:r>
      <w:r>
        <w:instrText>PAGEREF section_3916d33f8d2e4c47ba8c27f046d59c1b</w:instrText>
      </w:r>
      <w:r>
        <w:fldChar w:fldCharType="separate"/>
      </w:r>
      <w:r>
        <w:rPr>
          <w:noProof/>
        </w:rPr>
        <w:t>318</w:t>
      </w:r>
      <w:r>
        <w:fldChar w:fldCharType="end"/>
      </w:r>
    </w:p>
    <w:p w:rsidR="00376B6B" w:rsidRDefault="00DC1024">
      <w:pPr>
        <w:pStyle w:val="indexentry0"/>
      </w:pPr>
      <w:hyperlink w:anchor="section_d6cd68146fbe4b409e2ced76727542f2">
        <w:r>
          <w:rPr>
            <w:rStyle w:val="Hyperlink"/>
          </w:rPr>
          <w:t>draw:start-line-spacing-horizontal</w:t>
        </w:r>
      </w:hyperlink>
      <w:r>
        <w:t xml:space="preserve"> </w:t>
      </w:r>
      <w:r>
        <w:fldChar w:fldCharType="begin"/>
      </w:r>
      <w:r>
        <w:instrText>PAGEREF section_d6cd68146fbe4b409e2ced76727542f2</w:instrText>
      </w:r>
      <w:r>
        <w:fldChar w:fldCharType="separate"/>
      </w:r>
      <w:r>
        <w:rPr>
          <w:noProof/>
        </w:rPr>
        <w:t>593</w:t>
      </w:r>
      <w:r>
        <w:fldChar w:fldCharType="end"/>
      </w:r>
    </w:p>
    <w:p w:rsidR="00376B6B" w:rsidRDefault="00DC1024">
      <w:pPr>
        <w:pStyle w:val="indexentry0"/>
      </w:pPr>
      <w:hyperlink w:anchor="section_c820277b21cf4b7d8967eec3a52467d9">
        <w:r>
          <w:rPr>
            <w:rStyle w:val="Hyperlink"/>
          </w:rPr>
          <w:t>draw:start-line-spacing-vertical</w:t>
        </w:r>
      </w:hyperlink>
      <w:r>
        <w:t xml:space="preserve"> </w:t>
      </w:r>
      <w:r>
        <w:fldChar w:fldCharType="begin"/>
      </w:r>
      <w:r>
        <w:instrText>PAGEREF section_c820277b21cf4b7d8967eec3a52467d9</w:instrText>
      </w:r>
      <w:r>
        <w:fldChar w:fldCharType="separate"/>
      </w:r>
      <w:r>
        <w:rPr>
          <w:noProof/>
        </w:rPr>
        <w:t>593</w:t>
      </w:r>
      <w:r>
        <w:fldChar w:fldCharType="end"/>
      </w:r>
    </w:p>
    <w:p w:rsidR="00376B6B" w:rsidRDefault="00DC1024">
      <w:pPr>
        <w:pStyle w:val="indexentry0"/>
      </w:pPr>
      <w:hyperlink w:anchor="section_2708fe436a0b4b0184afb636111970f2">
        <w:r>
          <w:rPr>
            <w:rStyle w:val="Hyperlink"/>
          </w:rPr>
          <w:t>draw:stroke</w:t>
        </w:r>
      </w:hyperlink>
      <w:r>
        <w:t xml:space="preserve"> </w:t>
      </w:r>
      <w:r>
        <w:fldChar w:fldCharType="begin"/>
      </w:r>
      <w:r>
        <w:instrText>PAGEREF section_2708fe436a0b4b0184afb636111970f2</w:instrText>
      </w:r>
      <w:r>
        <w:fldChar w:fldCharType="separate"/>
      </w:r>
      <w:r>
        <w:rPr>
          <w:noProof/>
        </w:rPr>
        <w:t>593</w:t>
      </w:r>
      <w:r>
        <w:fldChar w:fldCharType="end"/>
      </w:r>
    </w:p>
    <w:p w:rsidR="00376B6B" w:rsidRDefault="00DC1024">
      <w:pPr>
        <w:pStyle w:val="indexentry0"/>
      </w:pPr>
      <w:hyperlink w:anchor="section_6af7cb412e1647a39e4d7be1fe071bca">
        <w:r>
          <w:rPr>
            <w:rStyle w:val="Hyperlink"/>
          </w:rPr>
          <w:t>draw:stroke-dash</w:t>
        </w:r>
      </w:hyperlink>
      <w:r>
        <w:t xml:space="preserve"> </w:t>
      </w:r>
      <w:r>
        <w:fldChar w:fldCharType="begin"/>
      </w:r>
      <w:r>
        <w:instrText>PAGEREF section_6af7cb412e1647a39e4d7be1fe071bca</w:instrText>
      </w:r>
      <w:r>
        <w:fldChar w:fldCharType="separate"/>
      </w:r>
      <w:r>
        <w:rPr>
          <w:noProof/>
        </w:rPr>
        <w:t>247</w:t>
      </w:r>
      <w:r>
        <w:fldChar w:fldCharType="end"/>
      </w:r>
    </w:p>
    <w:p w:rsidR="00376B6B" w:rsidRDefault="00DC1024">
      <w:pPr>
        <w:pStyle w:val="indexentry0"/>
      </w:pPr>
      <w:hyperlink w:anchor="section_79a0653573234084b73433e3a4d0703f">
        <w:r>
          <w:rPr>
            <w:rStyle w:val="Hyperlink"/>
          </w:rPr>
          <w:t>draw:stroke-dash-names</w:t>
        </w:r>
      </w:hyperlink>
      <w:r>
        <w:t xml:space="preserve"> </w:t>
      </w:r>
      <w:r>
        <w:fldChar w:fldCharType="begin"/>
      </w:r>
      <w:r>
        <w:instrText>PAGEREF section_79a0653573234084b73433e3a4d0703f</w:instrText>
      </w:r>
      <w:r>
        <w:fldChar w:fldCharType="separate"/>
      </w:r>
      <w:r>
        <w:rPr>
          <w:noProof/>
        </w:rPr>
        <w:t>595</w:t>
      </w:r>
      <w:r>
        <w:fldChar w:fldCharType="end"/>
      </w:r>
    </w:p>
    <w:p w:rsidR="00376B6B" w:rsidRDefault="00DC1024">
      <w:pPr>
        <w:pStyle w:val="indexentry0"/>
      </w:pPr>
      <w:hyperlink w:anchor="section_be7a4c6d92b84ee29dba2de640913126">
        <w:r>
          <w:rPr>
            <w:rStyle w:val="Hyperlink"/>
          </w:rPr>
          <w:t>dr</w:t>
        </w:r>
        <w:r>
          <w:rPr>
            <w:rStyle w:val="Hyperlink"/>
          </w:rPr>
          <w:t>aw:stroke-linejoin</w:t>
        </w:r>
      </w:hyperlink>
      <w:r>
        <w:t xml:space="preserve"> </w:t>
      </w:r>
      <w:r>
        <w:fldChar w:fldCharType="begin"/>
      </w:r>
      <w:r>
        <w:instrText>PAGEREF section_be7a4c6d92b84ee29dba2de640913126</w:instrText>
      </w:r>
      <w:r>
        <w:fldChar w:fldCharType="separate"/>
      </w:r>
      <w:r>
        <w:rPr>
          <w:noProof/>
        </w:rPr>
        <w:t>596</w:t>
      </w:r>
      <w:r>
        <w:fldChar w:fldCharType="end"/>
      </w:r>
    </w:p>
    <w:p w:rsidR="00376B6B" w:rsidRDefault="00DC1024">
      <w:pPr>
        <w:pStyle w:val="indexentry0"/>
      </w:pPr>
      <w:hyperlink w:anchor="section_2eda8a17da9240c1bbccb02ee6eca3ee">
        <w:r>
          <w:rPr>
            <w:rStyle w:val="Hyperlink"/>
          </w:rPr>
          <w:t>draw:style</w:t>
        </w:r>
      </w:hyperlink>
      <w:r>
        <w:t xml:space="preserve"> </w:t>
      </w:r>
      <w:r>
        <w:fldChar w:fldCharType="begin"/>
      </w:r>
      <w:r>
        <w:instrText>PAGEREF section_2eda8a17da9240c1bbccb02ee6eca3ee</w:instrText>
      </w:r>
      <w:r>
        <w:fldChar w:fldCharType="separate"/>
      </w:r>
      <w:r>
        <w:rPr>
          <w:noProof/>
        </w:rPr>
        <w:t>319</w:t>
      </w:r>
      <w:r>
        <w:fldChar w:fldCharType="end"/>
      </w:r>
    </w:p>
    <w:p w:rsidR="00376B6B" w:rsidRDefault="00DC1024">
      <w:pPr>
        <w:pStyle w:val="indexentry0"/>
      </w:pPr>
      <w:hyperlink w:anchor="section_0cf627d9eac04d3c909150144ce49d1c">
        <w:r>
          <w:rPr>
            <w:rStyle w:val="Hyperlink"/>
          </w:rPr>
          <w:t>draw:style-name</w:t>
        </w:r>
      </w:hyperlink>
      <w:r>
        <w:t xml:space="preserve"> </w:t>
      </w:r>
      <w:r>
        <w:fldChar w:fldCharType="begin"/>
      </w:r>
      <w:r>
        <w:instrText>PAGEREF section_0cf627d9eac04d3c909150144ce49d1c</w:instrText>
      </w:r>
      <w:r>
        <w:fldChar w:fldCharType="separate"/>
      </w:r>
      <w:r>
        <w:rPr>
          <w:noProof/>
        </w:rPr>
        <w:t>326</w:t>
      </w:r>
      <w:r>
        <w:fldChar w:fldCharType="end"/>
      </w:r>
    </w:p>
    <w:p w:rsidR="00376B6B" w:rsidRDefault="00DC1024">
      <w:pPr>
        <w:pStyle w:val="indexentry0"/>
      </w:pPr>
      <w:hyperlink w:anchor="section_1908c74e40734fd0abda0dbbf66d020e">
        <w:r>
          <w:rPr>
            <w:rStyle w:val="Hyperlink"/>
          </w:rPr>
          <w:t>draw:symbol-color</w:t>
        </w:r>
      </w:hyperlink>
      <w:r>
        <w:t xml:space="preserve"> </w:t>
      </w:r>
      <w:r>
        <w:fldChar w:fldCharType="begin"/>
      </w:r>
      <w:r>
        <w:instrText>PAGEREF section_1908c74e40734fd0abda0dbbf66d020e</w:instrText>
      </w:r>
      <w:r>
        <w:fldChar w:fldCharType="separate"/>
      </w:r>
      <w:r>
        <w:rPr>
          <w:noProof/>
        </w:rPr>
        <w:t>603</w:t>
      </w:r>
      <w:r>
        <w:fldChar w:fldCharType="end"/>
      </w:r>
    </w:p>
    <w:p w:rsidR="00376B6B" w:rsidRDefault="00DC1024">
      <w:pPr>
        <w:pStyle w:val="indexentry0"/>
      </w:pPr>
      <w:hyperlink w:anchor="section_530ad1a1faf747a0a7efd72125860c7f">
        <w:r>
          <w:rPr>
            <w:rStyle w:val="Hyperlink"/>
          </w:rPr>
          <w:t>draw:textarea-horizontal-align</w:t>
        </w:r>
      </w:hyperlink>
      <w:r>
        <w:t xml:space="preserve"> </w:t>
      </w:r>
      <w:r>
        <w:fldChar w:fldCharType="begin"/>
      </w:r>
      <w:r>
        <w:instrText>PAGEREF section_530ad1a1faf747a0a7efd72125860c7f</w:instrText>
      </w:r>
      <w:r>
        <w:fldChar w:fldCharType="separate"/>
      </w:r>
      <w:r>
        <w:rPr>
          <w:noProof/>
        </w:rPr>
        <w:t>604</w:t>
      </w:r>
      <w:r>
        <w:fldChar w:fldCharType="end"/>
      </w:r>
    </w:p>
    <w:p w:rsidR="00376B6B" w:rsidRDefault="00DC1024">
      <w:pPr>
        <w:pStyle w:val="indexentry0"/>
      </w:pPr>
      <w:hyperlink w:anchor="section_d828591d93fc498cbeebb1666572314b">
        <w:r>
          <w:rPr>
            <w:rStyle w:val="Hyperlink"/>
          </w:rPr>
          <w:t>draw:text-areas</w:t>
        </w:r>
      </w:hyperlink>
      <w:r>
        <w:t xml:space="preserve"> </w:t>
      </w:r>
      <w:r>
        <w:fldChar w:fldCharType="begin"/>
      </w:r>
      <w:r>
        <w:instrText>PAGEREF section_d828591d93fc498cbeebb1666572314b</w:instrText>
      </w:r>
      <w:r>
        <w:fldChar w:fldCharType="separate"/>
      </w:r>
      <w:r>
        <w:rPr>
          <w:noProof/>
        </w:rPr>
        <w:t>328</w:t>
      </w:r>
      <w:r>
        <w:fldChar w:fldCharType="end"/>
      </w:r>
    </w:p>
    <w:p w:rsidR="00376B6B" w:rsidRDefault="00DC1024">
      <w:pPr>
        <w:pStyle w:val="indexentry0"/>
      </w:pPr>
      <w:hyperlink w:anchor="section_dab65136e1804e77aa96b28566b26eb9">
        <w:r>
          <w:rPr>
            <w:rStyle w:val="Hyperlink"/>
          </w:rPr>
          <w:t>draw:textarea-vertical-align</w:t>
        </w:r>
      </w:hyperlink>
      <w:r>
        <w:t xml:space="preserve"> </w:t>
      </w:r>
      <w:r>
        <w:fldChar w:fldCharType="begin"/>
      </w:r>
      <w:r>
        <w:instrText>PAGEREF section_dab65136e1804e77aa96b28566b26eb9</w:instrText>
      </w:r>
      <w:r>
        <w:fldChar w:fldCharType="separate"/>
      </w:r>
      <w:r>
        <w:rPr>
          <w:noProof/>
        </w:rPr>
        <w:t>605</w:t>
      </w:r>
      <w:r>
        <w:fldChar w:fldCharType="end"/>
      </w:r>
    </w:p>
    <w:p w:rsidR="00376B6B" w:rsidRDefault="00DC1024">
      <w:pPr>
        <w:pStyle w:val="indexentry0"/>
      </w:pPr>
      <w:hyperlink w:anchor="section_ef678548515743c08d6ebc9cf61c26fc">
        <w:r>
          <w:rPr>
            <w:rStyle w:val="Hyperlink"/>
          </w:rPr>
          <w:t>draw:text-box</w:t>
        </w:r>
      </w:hyperlink>
      <w:r>
        <w:t xml:space="preserve"> </w:t>
      </w:r>
      <w:r>
        <w:fldChar w:fldCharType="begin"/>
      </w:r>
      <w:r>
        <w:instrText>PAGEREF section_ef678548515743c08d6ebc9cf61c26fc</w:instrText>
      </w:r>
      <w:r>
        <w:fldChar w:fldCharType="separate"/>
      </w:r>
      <w:r>
        <w:rPr>
          <w:noProof/>
        </w:rPr>
        <w:t>106</w:t>
      </w:r>
      <w:r>
        <w:fldChar w:fldCharType="end"/>
      </w:r>
    </w:p>
    <w:p w:rsidR="00376B6B" w:rsidRDefault="00DC1024">
      <w:pPr>
        <w:pStyle w:val="indexentry0"/>
      </w:pPr>
      <w:hyperlink w:anchor="section_912f00b439cb4a8690d8ff1aa0d157a9">
        <w:r>
          <w:rPr>
            <w:rStyle w:val="Hyperlink"/>
          </w:rPr>
          <w:t>draw:text-path</w:t>
        </w:r>
      </w:hyperlink>
      <w:r>
        <w:t xml:space="preserve"> </w:t>
      </w:r>
      <w:r>
        <w:fldChar w:fldCharType="begin"/>
      </w:r>
      <w:r>
        <w:instrText>PAGEREF section_912f00b439cb4a8690d8ff1aa0d157a9</w:instrText>
      </w:r>
      <w:r>
        <w:fldChar w:fldCharType="separate"/>
      </w:r>
      <w:r>
        <w:rPr>
          <w:noProof/>
        </w:rPr>
        <w:t>328</w:t>
      </w:r>
      <w:r>
        <w:fldChar w:fldCharType="end"/>
      </w:r>
    </w:p>
    <w:p w:rsidR="00376B6B" w:rsidRDefault="00DC1024">
      <w:pPr>
        <w:pStyle w:val="indexentry0"/>
      </w:pPr>
      <w:hyperlink w:anchor="section_c71c75e626b043c49a33df4451c4e0e2">
        <w:r>
          <w:rPr>
            <w:rStyle w:val="Hyperlink"/>
          </w:rPr>
          <w:t>draw:text-path-allowed</w:t>
        </w:r>
      </w:hyperlink>
      <w:r>
        <w:t xml:space="preserve"> </w:t>
      </w:r>
      <w:r>
        <w:fldChar w:fldCharType="begin"/>
      </w:r>
      <w:r>
        <w:instrText>PAGEREF section_c71c75e626b043c49a33df44</w:instrText>
      </w:r>
      <w:r>
        <w:instrText>51c4e0e2</w:instrText>
      </w:r>
      <w:r>
        <w:fldChar w:fldCharType="separate"/>
      </w:r>
      <w:r>
        <w:rPr>
          <w:noProof/>
        </w:rPr>
        <w:t>328</w:t>
      </w:r>
      <w:r>
        <w:fldChar w:fldCharType="end"/>
      </w:r>
    </w:p>
    <w:p w:rsidR="00376B6B" w:rsidRDefault="00DC1024">
      <w:pPr>
        <w:pStyle w:val="indexentry0"/>
      </w:pPr>
      <w:hyperlink w:anchor="section_0153c4cc82ee4d91b07ad5a2fb4ea570">
        <w:r>
          <w:rPr>
            <w:rStyle w:val="Hyperlink"/>
          </w:rPr>
          <w:t>draw:text-path-mode</w:t>
        </w:r>
      </w:hyperlink>
      <w:r>
        <w:t xml:space="preserve"> </w:t>
      </w:r>
      <w:r>
        <w:fldChar w:fldCharType="begin"/>
      </w:r>
      <w:r>
        <w:instrText>PAGEREF section_0153c4cc82ee4d91b07ad5a2fb4ea570</w:instrText>
      </w:r>
      <w:r>
        <w:fldChar w:fldCharType="separate"/>
      </w:r>
      <w:r>
        <w:rPr>
          <w:noProof/>
        </w:rPr>
        <w:t>328</w:t>
      </w:r>
      <w:r>
        <w:fldChar w:fldCharType="end"/>
      </w:r>
    </w:p>
    <w:p w:rsidR="00376B6B" w:rsidRDefault="00DC1024">
      <w:pPr>
        <w:pStyle w:val="indexentry0"/>
      </w:pPr>
      <w:hyperlink w:anchor="section_1a6679d8ffee490faa1a5a16e233f47b">
        <w:r>
          <w:rPr>
            <w:rStyle w:val="Hyperlink"/>
          </w:rPr>
          <w:t>draw:text-path-same-letter-heights</w:t>
        </w:r>
      </w:hyperlink>
      <w:r>
        <w:t xml:space="preserve"> </w:t>
      </w:r>
      <w:r>
        <w:fldChar w:fldCharType="begin"/>
      </w:r>
      <w:r>
        <w:instrText>PAGEREF sec</w:instrText>
      </w:r>
      <w:r>
        <w:instrText>tion_1a6679d8ffee490faa1a5a16e233f47b</w:instrText>
      </w:r>
      <w:r>
        <w:fldChar w:fldCharType="separate"/>
      </w:r>
      <w:r>
        <w:rPr>
          <w:noProof/>
        </w:rPr>
        <w:t>329</w:t>
      </w:r>
      <w:r>
        <w:fldChar w:fldCharType="end"/>
      </w:r>
    </w:p>
    <w:p w:rsidR="00376B6B" w:rsidRDefault="00DC1024">
      <w:pPr>
        <w:pStyle w:val="indexentry0"/>
      </w:pPr>
      <w:hyperlink w:anchor="section_76975b2e4ac3453ea06d81ae772f67f5">
        <w:r>
          <w:rPr>
            <w:rStyle w:val="Hyperlink"/>
          </w:rPr>
          <w:t>draw:text-path-scale</w:t>
        </w:r>
      </w:hyperlink>
      <w:r>
        <w:t xml:space="preserve"> </w:t>
      </w:r>
      <w:r>
        <w:fldChar w:fldCharType="begin"/>
      </w:r>
      <w:r>
        <w:instrText>PAGEREF section_76975b2e4ac3453ea06d81ae772f67f5</w:instrText>
      </w:r>
      <w:r>
        <w:fldChar w:fldCharType="separate"/>
      </w:r>
      <w:r>
        <w:rPr>
          <w:noProof/>
        </w:rPr>
        <w:t>329</w:t>
      </w:r>
      <w:r>
        <w:fldChar w:fldCharType="end"/>
      </w:r>
    </w:p>
    <w:p w:rsidR="00376B6B" w:rsidRDefault="00DC1024">
      <w:pPr>
        <w:pStyle w:val="indexentry0"/>
      </w:pPr>
      <w:hyperlink w:anchor="section_25168c45ff224f81989bc6eb382db7a6">
        <w:r>
          <w:rPr>
            <w:rStyle w:val="Hyperlink"/>
          </w:rPr>
          <w:t>draw:text-rotate-a</w:t>
        </w:r>
        <w:r>
          <w:rPr>
            <w:rStyle w:val="Hyperlink"/>
          </w:rPr>
          <w:t>ngle</w:t>
        </w:r>
      </w:hyperlink>
      <w:r>
        <w:t xml:space="preserve"> </w:t>
      </w:r>
      <w:r>
        <w:fldChar w:fldCharType="begin"/>
      </w:r>
      <w:r>
        <w:instrText>PAGEREF section_25168c45ff224f81989bc6eb382db7a6</w:instrText>
      </w:r>
      <w:r>
        <w:fldChar w:fldCharType="separate"/>
      </w:r>
      <w:r>
        <w:rPr>
          <w:noProof/>
        </w:rPr>
        <w:t>329</w:t>
      </w:r>
      <w:r>
        <w:fldChar w:fldCharType="end"/>
      </w:r>
    </w:p>
    <w:p w:rsidR="00376B6B" w:rsidRDefault="00DC1024">
      <w:pPr>
        <w:pStyle w:val="indexentry0"/>
      </w:pPr>
      <w:hyperlink w:anchor="section_a5c98ee04e9f4f57990bf97c942d101e">
        <w:r>
          <w:rPr>
            <w:rStyle w:val="Hyperlink"/>
          </w:rPr>
          <w:t>draw:text-style-name</w:t>
        </w:r>
      </w:hyperlink>
      <w:r>
        <w:t xml:space="preserve"> </w:t>
      </w:r>
      <w:r>
        <w:fldChar w:fldCharType="begin"/>
      </w:r>
      <w:r>
        <w:instrText>PAGEREF section_a5c98ee04e9f4f57990bf97c942d101e</w:instrText>
      </w:r>
      <w:r>
        <w:fldChar w:fldCharType="separate"/>
      </w:r>
      <w:r>
        <w:rPr>
          <w:noProof/>
        </w:rPr>
        <w:t>330</w:t>
      </w:r>
      <w:r>
        <w:fldChar w:fldCharType="end"/>
      </w:r>
    </w:p>
    <w:p w:rsidR="00376B6B" w:rsidRDefault="00DC1024">
      <w:pPr>
        <w:pStyle w:val="indexentry0"/>
      </w:pPr>
      <w:hyperlink w:anchor="section_f5fa3ed604c8460a9b6ccd4d717d120f">
        <w:r>
          <w:rPr>
            <w:rStyle w:val="Hyperlink"/>
          </w:rPr>
          <w:t>draw:tile-repeat-offset</w:t>
        </w:r>
      </w:hyperlink>
      <w:r>
        <w:t xml:space="preserve"> </w:t>
      </w:r>
      <w:r>
        <w:fldChar w:fldCharType="begin"/>
      </w:r>
      <w:r>
        <w:instrText>PAGEREF section_f5fa3ed604c8460a9b6ccd4d717d120f</w:instrText>
      </w:r>
      <w:r>
        <w:fldChar w:fldCharType="separate"/>
      </w:r>
      <w:r>
        <w:rPr>
          <w:noProof/>
        </w:rPr>
        <w:t>607</w:t>
      </w:r>
      <w:r>
        <w:fldChar w:fldCharType="end"/>
      </w:r>
    </w:p>
    <w:p w:rsidR="00376B6B" w:rsidRDefault="00DC1024">
      <w:pPr>
        <w:pStyle w:val="indexentry0"/>
      </w:pPr>
      <w:hyperlink w:anchor="section_d70b7815094445bf8992a9e4368b79ed">
        <w:r>
          <w:rPr>
            <w:rStyle w:val="Hyperlink"/>
          </w:rPr>
          <w:t>draw:transform</w:t>
        </w:r>
      </w:hyperlink>
      <w:r>
        <w:t xml:space="preserve"> </w:t>
      </w:r>
      <w:r>
        <w:fldChar w:fldCharType="begin"/>
      </w:r>
      <w:r>
        <w:instrText>PAGEREF section_d70b7815094445bf8992a9e4368b79ed</w:instrText>
      </w:r>
      <w:r>
        <w:fldChar w:fldCharType="separate"/>
      </w:r>
      <w:r>
        <w:rPr>
          <w:noProof/>
        </w:rPr>
        <w:t>330</w:t>
      </w:r>
      <w:r>
        <w:fldChar w:fldCharType="end"/>
      </w:r>
    </w:p>
    <w:p w:rsidR="00376B6B" w:rsidRDefault="00DC1024">
      <w:pPr>
        <w:pStyle w:val="indexentry0"/>
      </w:pPr>
      <w:hyperlink w:anchor="section_e82162826c134815bc8e4cdbe1b6b6a8">
        <w:r>
          <w:rPr>
            <w:rStyle w:val="Hyperlink"/>
          </w:rPr>
          <w:t>draw:type</w:t>
        </w:r>
      </w:hyperlink>
      <w:r>
        <w:t xml:space="preserve"> </w:t>
      </w:r>
      <w:r>
        <w:fldChar w:fldCharType="begin"/>
      </w:r>
      <w:r>
        <w:instrText>PAGEREF section_e82162826c134815bc8e4cdbe1b6b6a8</w:instrText>
      </w:r>
      <w:r>
        <w:fldChar w:fldCharType="separate"/>
      </w:r>
      <w:r>
        <w:rPr>
          <w:noProof/>
        </w:rPr>
        <w:t>336</w:t>
      </w:r>
      <w:r>
        <w:fldChar w:fldCharType="end"/>
      </w:r>
    </w:p>
    <w:p w:rsidR="00376B6B" w:rsidRDefault="00DC1024">
      <w:pPr>
        <w:pStyle w:val="indexentry0"/>
      </w:pPr>
      <w:hyperlink w:anchor="section_4dda849c3d7f4533a3294e2fad1fb16f">
        <w:r>
          <w:rPr>
            <w:rStyle w:val="Hyperlink"/>
          </w:rPr>
          <w:t>draw:unit</w:t>
        </w:r>
      </w:hyperlink>
      <w:r>
        <w:t xml:space="preserve"> </w:t>
      </w:r>
      <w:r>
        <w:fldChar w:fldCharType="begin"/>
      </w:r>
      <w:r>
        <w:instrText>PAGEREF section_4dda849c3d7f4533a3294e2fad1fb16f</w:instrText>
      </w:r>
      <w:r>
        <w:fldChar w:fldCharType="separate"/>
      </w:r>
      <w:r>
        <w:rPr>
          <w:noProof/>
        </w:rPr>
        <w:t>609</w:t>
      </w:r>
      <w:r>
        <w:fldChar w:fldCharType="end"/>
      </w:r>
    </w:p>
    <w:p w:rsidR="00376B6B" w:rsidRDefault="00DC1024">
      <w:pPr>
        <w:pStyle w:val="indexentry0"/>
      </w:pPr>
      <w:hyperlink w:anchor="section_2a176a91f9484f59a283d8696804ee2e">
        <w:r>
          <w:rPr>
            <w:rStyle w:val="Hyperlink"/>
          </w:rPr>
          <w:t>draw:visible-area-height</w:t>
        </w:r>
      </w:hyperlink>
      <w:r>
        <w:t xml:space="preserve"> </w:t>
      </w:r>
      <w:r>
        <w:fldChar w:fldCharType="begin"/>
      </w:r>
      <w:r>
        <w:instrText>PAGEREF section_2a176a91f9484f59a283d8696804ee2e</w:instrText>
      </w:r>
      <w:r>
        <w:fldChar w:fldCharType="separate"/>
      </w:r>
      <w:r>
        <w:rPr>
          <w:noProof/>
        </w:rPr>
        <w:t>607</w:t>
      </w:r>
      <w:r>
        <w:fldChar w:fldCharType="end"/>
      </w:r>
    </w:p>
    <w:p w:rsidR="00376B6B" w:rsidRDefault="00DC1024">
      <w:pPr>
        <w:pStyle w:val="indexentry0"/>
      </w:pPr>
      <w:hyperlink w:anchor="section_3a00a842d06c40ada69dbe7d61cd10b8">
        <w:r>
          <w:rPr>
            <w:rStyle w:val="Hyperlink"/>
          </w:rPr>
          <w:t>draw:visible-area-left</w:t>
        </w:r>
      </w:hyperlink>
      <w:r>
        <w:t xml:space="preserve"> </w:t>
      </w:r>
      <w:r>
        <w:fldChar w:fldCharType="begin"/>
      </w:r>
      <w:r>
        <w:instrText>PAGEREF section_3a00a842d06c40</w:instrText>
      </w:r>
      <w:r>
        <w:instrText>ada69dbe7d61cd10b8</w:instrText>
      </w:r>
      <w:r>
        <w:fldChar w:fldCharType="separate"/>
      </w:r>
      <w:r>
        <w:rPr>
          <w:noProof/>
        </w:rPr>
        <w:t>608</w:t>
      </w:r>
      <w:r>
        <w:fldChar w:fldCharType="end"/>
      </w:r>
    </w:p>
    <w:p w:rsidR="00376B6B" w:rsidRDefault="00DC1024">
      <w:pPr>
        <w:pStyle w:val="indexentry0"/>
      </w:pPr>
      <w:hyperlink w:anchor="section_ad5a799c972444b7bcca4513aba6cff4">
        <w:r>
          <w:rPr>
            <w:rStyle w:val="Hyperlink"/>
          </w:rPr>
          <w:t>draw:visible-area-top</w:t>
        </w:r>
      </w:hyperlink>
      <w:r>
        <w:t xml:space="preserve"> </w:t>
      </w:r>
      <w:r>
        <w:fldChar w:fldCharType="begin"/>
      </w:r>
      <w:r>
        <w:instrText>PAGEREF section_ad5a799c972444b7bcca4513aba6cff4</w:instrText>
      </w:r>
      <w:r>
        <w:fldChar w:fldCharType="separate"/>
      </w:r>
      <w:r>
        <w:rPr>
          <w:noProof/>
        </w:rPr>
        <w:t>608</w:t>
      </w:r>
      <w:r>
        <w:fldChar w:fldCharType="end"/>
      </w:r>
    </w:p>
    <w:p w:rsidR="00376B6B" w:rsidRDefault="00DC1024">
      <w:pPr>
        <w:pStyle w:val="indexentry0"/>
      </w:pPr>
      <w:hyperlink w:anchor="section_28e461b48abc4ee48481cddcced29a77">
        <w:r>
          <w:rPr>
            <w:rStyle w:val="Hyperlink"/>
          </w:rPr>
          <w:t>draw:visible-area-width</w:t>
        </w:r>
      </w:hyperlink>
      <w:r>
        <w:t xml:space="preserve"> </w:t>
      </w:r>
      <w:r>
        <w:fldChar w:fldCharType="begin"/>
      </w:r>
      <w:r>
        <w:instrText>PAGEREF se</w:instrText>
      </w:r>
      <w:r>
        <w:instrText>ction_28e461b48abc4ee48481cddcced29a77</w:instrText>
      </w:r>
      <w:r>
        <w:fldChar w:fldCharType="separate"/>
      </w:r>
      <w:r>
        <w:rPr>
          <w:noProof/>
        </w:rPr>
        <w:t>608</w:t>
      </w:r>
      <w:r>
        <w:fldChar w:fldCharType="end"/>
      </w:r>
    </w:p>
    <w:p w:rsidR="00376B6B" w:rsidRDefault="00DC1024">
      <w:pPr>
        <w:pStyle w:val="indexentry0"/>
      </w:pPr>
      <w:hyperlink w:anchor="section_49775924e67b40f18df3dc568c3e46d1">
        <w:r>
          <w:rPr>
            <w:rStyle w:val="Hyperlink"/>
          </w:rPr>
          <w:t>draw:wrap-influence-on-position</w:t>
        </w:r>
      </w:hyperlink>
      <w:r>
        <w:t xml:space="preserve"> </w:t>
      </w:r>
      <w:r>
        <w:fldChar w:fldCharType="begin"/>
      </w:r>
      <w:r>
        <w:instrText>PAGEREF section_49775924e67b40f18df3dc568c3e46d1</w:instrText>
      </w:r>
      <w:r>
        <w:fldChar w:fldCharType="separate"/>
      </w:r>
      <w:r>
        <w:rPr>
          <w:noProof/>
        </w:rPr>
        <w:t>609</w:t>
      </w:r>
      <w:r>
        <w:fldChar w:fldCharType="end"/>
      </w:r>
    </w:p>
    <w:p w:rsidR="00376B6B" w:rsidRDefault="00DC1024">
      <w:pPr>
        <w:pStyle w:val="indexentry0"/>
      </w:pPr>
      <w:hyperlink w:anchor="section_c7745a966bad4cffae3cbf460d0ef569">
        <w:r>
          <w:rPr>
            <w:rStyle w:val="Hyperlink"/>
          </w:rPr>
          <w:t>draw:z</w:t>
        </w:r>
        <w:r>
          <w:rPr>
            <w:rStyle w:val="Hyperlink"/>
          </w:rPr>
          <w:t>-index</w:t>
        </w:r>
      </w:hyperlink>
      <w:r>
        <w:t xml:space="preserve"> </w:t>
      </w:r>
      <w:r>
        <w:fldChar w:fldCharType="begin"/>
      </w:r>
      <w:r>
        <w:instrText>PAGEREF section_c7745a966bad4cffae3cbf460d0ef569</w:instrText>
      </w:r>
      <w:r>
        <w:fldChar w:fldCharType="separate"/>
      </w:r>
      <w:r>
        <w:rPr>
          <w:noProof/>
        </w:rPr>
        <w:t>337</w:t>
      </w:r>
      <w:r>
        <w:fldChar w:fldCharType="end"/>
      </w:r>
    </w:p>
    <w:p w:rsidR="00376B6B" w:rsidRDefault="00376B6B">
      <w:pPr>
        <w:spacing w:before="0" w:after="0"/>
        <w:rPr>
          <w:sz w:val="16"/>
        </w:rPr>
      </w:pPr>
    </w:p>
    <w:p w:rsidR="00376B6B" w:rsidRDefault="00DC1024">
      <w:pPr>
        <w:pStyle w:val="indexheader"/>
      </w:pPr>
      <w:r>
        <w:t>E</w:t>
      </w:r>
    </w:p>
    <w:p w:rsidR="00376B6B" w:rsidRDefault="00376B6B">
      <w:pPr>
        <w:spacing w:before="0" w:after="0"/>
        <w:rPr>
          <w:sz w:val="16"/>
        </w:rPr>
      </w:pPr>
    </w:p>
    <w:p w:rsidR="00376B6B" w:rsidRDefault="00DC1024">
      <w:pPr>
        <w:pStyle w:val="indexentry0"/>
      </w:pPr>
      <w:hyperlink w:anchor="section_9ffb119642ee4f968a08c32ab88f7926">
        <w:r>
          <w:rPr>
            <w:rStyle w:val="Hyperlink"/>
          </w:rPr>
          <w:t>Enclose Expression Inside Notation (menclose)</w:t>
        </w:r>
      </w:hyperlink>
      <w:r>
        <w:t xml:space="preserve"> </w:t>
      </w:r>
      <w:r>
        <w:fldChar w:fldCharType="begin"/>
      </w:r>
      <w:r>
        <w:instrText>PAGEREF section_9ffb119642ee4f968a08c32ab88f7926</w:instrText>
      </w:r>
      <w:r>
        <w:fldChar w:fldCharType="separate"/>
      </w:r>
      <w:r>
        <w:rPr>
          <w:noProof/>
        </w:rPr>
        <w:t>176</w:t>
      </w:r>
      <w:r>
        <w:fldChar w:fldCharType="end"/>
      </w:r>
    </w:p>
    <w:p w:rsidR="00376B6B" w:rsidRDefault="00DC1024">
      <w:pPr>
        <w:pStyle w:val="indexentry0"/>
      </w:pPr>
      <w:hyperlink w:anchor="section_953821a27b5c477b9e1387f2017bee3c">
        <w:r>
          <w:rPr>
            <w:rStyle w:val="Hyperlink"/>
          </w:rPr>
          <w:t>Entry in Table or Matrix (mtd)</w:t>
        </w:r>
      </w:hyperlink>
      <w:r>
        <w:t xml:space="preserve"> </w:t>
      </w:r>
      <w:r>
        <w:fldChar w:fldCharType="begin"/>
      </w:r>
      <w:r>
        <w:instrText>PAGEREF section_953821a27b5c477b9e1387f2017bee3c</w:instrText>
      </w:r>
      <w:r>
        <w:fldChar w:fldCharType="separate"/>
      </w:r>
      <w:r>
        <w:rPr>
          <w:noProof/>
        </w:rPr>
        <w:t>200</w:t>
      </w:r>
      <w:r>
        <w:fldChar w:fldCharType="end"/>
      </w:r>
    </w:p>
    <w:p w:rsidR="00376B6B" w:rsidRDefault="00DC1024">
      <w:pPr>
        <w:pStyle w:val="indexentry0"/>
      </w:pPr>
      <w:hyperlink w:anchor="section_478da0381fe34dbe880ab6947c8c8c31">
        <w:r>
          <w:rPr>
            <w:rStyle w:val="Hyperlink"/>
          </w:rPr>
          <w:t>Error Message (merror)</w:t>
        </w:r>
      </w:hyperlink>
      <w:r>
        <w:t xml:space="preserve"> </w:t>
      </w:r>
      <w:r>
        <w:fldChar w:fldCharType="begin"/>
      </w:r>
      <w:r>
        <w:instrText>PAGEREF section_478da0381fe34dbe880ab6947c8c8c31</w:instrText>
      </w:r>
      <w:r>
        <w:fldChar w:fldCharType="separate"/>
      </w:r>
      <w:r>
        <w:rPr>
          <w:noProof/>
        </w:rPr>
        <w:t>167</w:t>
      </w:r>
      <w:r>
        <w:fldChar w:fldCharType="end"/>
      </w:r>
    </w:p>
    <w:p w:rsidR="00376B6B" w:rsidRDefault="00DC1024">
      <w:pPr>
        <w:pStyle w:val="indexentry0"/>
      </w:pPr>
      <w:hyperlink w:anchor="section_2f0f2ac2153a4f8688290424e8d07ec3">
        <w:r>
          <w:rPr>
            <w:rStyle w:val="Hyperlink"/>
          </w:rPr>
          <w:t>Expression Inside Pair of Fences (mfenced)</w:t>
        </w:r>
      </w:hyperlink>
      <w:r>
        <w:t xml:space="preserve"> </w:t>
      </w:r>
      <w:r>
        <w:fldChar w:fldCharType="begin"/>
      </w:r>
      <w:r>
        <w:instrText>PAGEREF section_2f0f2ac2153a4f8688290424e8d07ec3</w:instrText>
      </w:r>
      <w:r>
        <w:fldChar w:fldCharType="separate"/>
      </w:r>
      <w:r>
        <w:rPr>
          <w:noProof/>
        </w:rPr>
        <w:t>173</w:t>
      </w:r>
      <w:r>
        <w:fldChar w:fldCharType="end"/>
      </w:r>
    </w:p>
    <w:p w:rsidR="00376B6B" w:rsidRDefault="00376B6B">
      <w:pPr>
        <w:spacing w:before="0" w:after="0"/>
        <w:rPr>
          <w:sz w:val="16"/>
        </w:rPr>
      </w:pPr>
    </w:p>
    <w:p w:rsidR="00376B6B" w:rsidRDefault="00DC1024">
      <w:pPr>
        <w:pStyle w:val="indexheader"/>
      </w:pPr>
      <w:r>
        <w:t>F</w:t>
      </w:r>
    </w:p>
    <w:p w:rsidR="00376B6B" w:rsidRDefault="00376B6B">
      <w:pPr>
        <w:spacing w:before="0" w:after="0"/>
        <w:rPr>
          <w:sz w:val="16"/>
        </w:rPr>
      </w:pPr>
    </w:p>
    <w:p w:rsidR="00376B6B" w:rsidRDefault="00DC1024">
      <w:pPr>
        <w:pStyle w:val="indexentry0"/>
      </w:pPr>
      <w:hyperlink w:anchor="section_f9444be8112542748f2650fa113e7718">
        <w:r>
          <w:rPr>
            <w:rStyle w:val="Hyperlink"/>
          </w:rPr>
          <w:t>fo:background-color</w:t>
        </w:r>
      </w:hyperlink>
      <w:r>
        <w:t xml:space="preserve"> </w:t>
      </w:r>
      <w:r>
        <w:fldChar w:fldCharType="begin"/>
      </w:r>
      <w:r>
        <w:instrText>PAGEREF sec</w:instrText>
      </w:r>
      <w:r>
        <w:instrText>tion_f9444be8112542748f2650fa113e7718</w:instrText>
      </w:r>
      <w:r>
        <w:fldChar w:fldCharType="separate"/>
      </w:r>
      <w:r>
        <w:rPr>
          <w:noProof/>
        </w:rPr>
        <w:t>609</w:t>
      </w:r>
      <w:r>
        <w:fldChar w:fldCharType="end"/>
      </w:r>
    </w:p>
    <w:p w:rsidR="00376B6B" w:rsidRDefault="00DC1024">
      <w:pPr>
        <w:pStyle w:val="indexentry0"/>
      </w:pPr>
      <w:hyperlink w:anchor="section_254725a956a74da98b48acf47bec4253">
        <w:r>
          <w:rPr>
            <w:rStyle w:val="Hyperlink"/>
          </w:rPr>
          <w:t>fo:border</w:t>
        </w:r>
      </w:hyperlink>
      <w:r>
        <w:t xml:space="preserve"> </w:t>
      </w:r>
      <w:r>
        <w:fldChar w:fldCharType="begin"/>
      </w:r>
      <w:r>
        <w:instrText>PAGEREF section_254725a956a74da98b48acf47bec4253</w:instrText>
      </w:r>
      <w:r>
        <w:fldChar w:fldCharType="separate"/>
      </w:r>
      <w:r>
        <w:rPr>
          <w:noProof/>
        </w:rPr>
        <w:t>613</w:t>
      </w:r>
      <w:r>
        <w:fldChar w:fldCharType="end"/>
      </w:r>
    </w:p>
    <w:p w:rsidR="00376B6B" w:rsidRDefault="00DC1024">
      <w:pPr>
        <w:pStyle w:val="indexentry0"/>
      </w:pPr>
      <w:hyperlink w:anchor="section_87ce83d980d944c6b3babdcc0e27812c">
        <w:r>
          <w:rPr>
            <w:rStyle w:val="Hyperlink"/>
          </w:rPr>
          <w:t>fo:border-bottom</w:t>
        </w:r>
      </w:hyperlink>
      <w:r>
        <w:t xml:space="preserve"> </w:t>
      </w:r>
      <w:r>
        <w:fldChar w:fldCharType="begin"/>
      </w:r>
      <w:r>
        <w:instrText>PAGEREF se</w:instrText>
      </w:r>
      <w:r>
        <w:instrText>ction_87ce83d980d944c6b3babdcc0e27812c</w:instrText>
      </w:r>
      <w:r>
        <w:fldChar w:fldCharType="separate"/>
      </w:r>
      <w:r>
        <w:rPr>
          <w:noProof/>
        </w:rPr>
        <w:t>615</w:t>
      </w:r>
      <w:r>
        <w:fldChar w:fldCharType="end"/>
      </w:r>
    </w:p>
    <w:p w:rsidR="00376B6B" w:rsidRDefault="00DC1024">
      <w:pPr>
        <w:pStyle w:val="indexentry0"/>
      </w:pPr>
      <w:hyperlink w:anchor="section_a936d488709c4b16b48bd048924792ec">
        <w:r>
          <w:rPr>
            <w:rStyle w:val="Hyperlink"/>
          </w:rPr>
          <w:t>fo:border-left</w:t>
        </w:r>
      </w:hyperlink>
      <w:r>
        <w:t xml:space="preserve"> </w:t>
      </w:r>
      <w:r>
        <w:fldChar w:fldCharType="begin"/>
      </w:r>
      <w:r>
        <w:instrText>PAGEREF section_a936d488709c4b16b48bd048924792ec</w:instrText>
      </w:r>
      <w:r>
        <w:fldChar w:fldCharType="separate"/>
      </w:r>
      <w:r>
        <w:rPr>
          <w:noProof/>
        </w:rPr>
        <w:t>617</w:t>
      </w:r>
      <w:r>
        <w:fldChar w:fldCharType="end"/>
      </w:r>
    </w:p>
    <w:p w:rsidR="00376B6B" w:rsidRDefault="00DC1024">
      <w:pPr>
        <w:pStyle w:val="indexentry0"/>
      </w:pPr>
      <w:hyperlink w:anchor="section_6039435522d64b0d863776a5dbcf1019">
        <w:r>
          <w:rPr>
            <w:rStyle w:val="Hyperlink"/>
          </w:rPr>
          <w:t>fo:border-right</w:t>
        </w:r>
      </w:hyperlink>
      <w:r>
        <w:t xml:space="preserve"> </w:t>
      </w:r>
      <w:r>
        <w:fldChar w:fldCharType="begin"/>
      </w:r>
      <w:r>
        <w:instrText>PAGER</w:instrText>
      </w:r>
      <w:r>
        <w:instrText>EF section_6039435522d64b0d863776a5dbcf1019</w:instrText>
      </w:r>
      <w:r>
        <w:fldChar w:fldCharType="separate"/>
      </w:r>
      <w:r>
        <w:rPr>
          <w:noProof/>
        </w:rPr>
        <w:t>620</w:t>
      </w:r>
      <w:r>
        <w:fldChar w:fldCharType="end"/>
      </w:r>
    </w:p>
    <w:p w:rsidR="00376B6B" w:rsidRDefault="00DC1024">
      <w:pPr>
        <w:pStyle w:val="indexentry0"/>
      </w:pPr>
      <w:hyperlink w:anchor="section_2cbd5f8ca01c4c6092afdcbf7ab4a3f0">
        <w:r>
          <w:rPr>
            <w:rStyle w:val="Hyperlink"/>
          </w:rPr>
          <w:t>fo:border-top</w:t>
        </w:r>
      </w:hyperlink>
      <w:r>
        <w:t xml:space="preserve"> </w:t>
      </w:r>
      <w:r>
        <w:fldChar w:fldCharType="begin"/>
      </w:r>
      <w:r>
        <w:instrText>PAGEREF section_2cbd5f8ca01c4c6092afdcbf7ab4a3f0</w:instrText>
      </w:r>
      <w:r>
        <w:fldChar w:fldCharType="separate"/>
      </w:r>
      <w:r>
        <w:rPr>
          <w:noProof/>
        </w:rPr>
        <w:t>622</w:t>
      </w:r>
      <w:r>
        <w:fldChar w:fldCharType="end"/>
      </w:r>
    </w:p>
    <w:p w:rsidR="00376B6B" w:rsidRDefault="00DC1024">
      <w:pPr>
        <w:pStyle w:val="indexentry0"/>
      </w:pPr>
      <w:hyperlink w:anchor="section_ad2027345f6d4522a86734615380bd5d">
        <w:r>
          <w:rPr>
            <w:rStyle w:val="Hyperlink"/>
          </w:rPr>
          <w:t>fo:break-after</w:t>
        </w:r>
      </w:hyperlink>
      <w:r>
        <w:t xml:space="preserve"> </w:t>
      </w:r>
      <w:r>
        <w:fldChar w:fldCharType="begin"/>
      </w:r>
      <w:r>
        <w:instrText>PA</w:instrText>
      </w:r>
      <w:r>
        <w:instrText>GEREF section_ad2027345f6d4522a86734615380bd5d</w:instrText>
      </w:r>
      <w:r>
        <w:fldChar w:fldCharType="separate"/>
      </w:r>
      <w:r>
        <w:rPr>
          <w:noProof/>
        </w:rPr>
        <w:t>624</w:t>
      </w:r>
      <w:r>
        <w:fldChar w:fldCharType="end"/>
      </w:r>
    </w:p>
    <w:p w:rsidR="00376B6B" w:rsidRDefault="00DC1024">
      <w:pPr>
        <w:pStyle w:val="indexentry0"/>
      </w:pPr>
      <w:hyperlink w:anchor="section_57c6a4902a2440b68846d0dd01cd4d08">
        <w:r>
          <w:rPr>
            <w:rStyle w:val="Hyperlink"/>
          </w:rPr>
          <w:t>fo:break-before</w:t>
        </w:r>
      </w:hyperlink>
      <w:r>
        <w:t xml:space="preserve"> </w:t>
      </w:r>
      <w:r>
        <w:fldChar w:fldCharType="begin"/>
      </w:r>
      <w:r>
        <w:instrText>PAGEREF section_57c6a4902a2440b68846d0dd01cd4d08</w:instrText>
      </w:r>
      <w:r>
        <w:fldChar w:fldCharType="separate"/>
      </w:r>
      <w:r>
        <w:rPr>
          <w:noProof/>
        </w:rPr>
        <w:t>626</w:t>
      </w:r>
      <w:r>
        <w:fldChar w:fldCharType="end"/>
      </w:r>
    </w:p>
    <w:p w:rsidR="00376B6B" w:rsidRDefault="00DC1024">
      <w:pPr>
        <w:pStyle w:val="indexentry0"/>
      </w:pPr>
      <w:hyperlink w:anchor="section_9edb7ff32b2e49c8902be86a756a67e5">
        <w:r>
          <w:rPr>
            <w:rStyle w:val="Hyperlink"/>
          </w:rPr>
          <w:t>fo:clip</w:t>
        </w:r>
      </w:hyperlink>
      <w:r>
        <w:t xml:space="preserve"> </w:t>
      </w:r>
      <w:r>
        <w:fldChar w:fldCharType="begin"/>
      </w:r>
      <w:r>
        <w:instrText>PAGEREF section_9edb7ff32b2e49c8902be86a756a67e5</w:instrText>
      </w:r>
      <w:r>
        <w:fldChar w:fldCharType="separate"/>
      </w:r>
      <w:r>
        <w:rPr>
          <w:noProof/>
        </w:rPr>
        <w:t>627</w:t>
      </w:r>
      <w:r>
        <w:fldChar w:fldCharType="end"/>
      </w:r>
    </w:p>
    <w:p w:rsidR="00376B6B" w:rsidRDefault="00DC1024">
      <w:pPr>
        <w:pStyle w:val="indexentry0"/>
      </w:pPr>
      <w:hyperlink w:anchor="section_90fa8d3e59094ba6bba4c05775a7d1da">
        <w:r>
          <w:rPr>
            <w:rStyle w:val="Hyperlink"/>
          </w:rPr>
          <w:t>fo:color</w:t>
        </w:r>
      </w:hyperlink>
      <w:r>
        <w:t xml:space="preserve"> </w:t>
      </w:r>
      <w:r>
        <w:fldChar w:fldCharType="begin"/>
      </w:r>
      <w:r>
        <w:instrText>PAGEREF section_90fa8d3e59094ba6bba4c05775a7d1da</w:instrText>
      </w:r>
      <w:r>
        <w:fldChar w:fldCharType="separate"/>
      </w:r>
      <w:r>
        <w:rPr>
          <w:noProof/>
        </w:rPr>
        <w:t>628</w:t>
      </w:r>
      <w:r>
        <w:fldChar w:fldCharType="end"/>
      </w:r>
    </w:p>
    <w:p w:rsidR="00376B6B" w:rsidRDefault="00DC1024">
      <w:pPr>
        <w:pStyle w:val="indexentry0"/>
      </w:pPr>
      <w:hyperlink w:anchor="section_a0aeff2a5c384ab5b088a4ac7ab4df31">
        <w:r>
          <w:rPr>
            <w:rStyle w:val="Hyperlink"/>
          </w:rPr>
          <w:t>fo:column-count</w:t>
        </w:r>
      </w:hyperlink>
      <w:r>
        <w:t xml:space="preserve"> </w:t>
      </w:r>
      <w:r>
        <w:fldChar w:fldCharType="begin"/>
      </w:r>
      <w:r>
        <w:instrText>PAGEREF section_a0aeff2a5c384ab5b088a4ac7ab4df31</w:instrText>
      </w:r>
      <w:r>
        <w:fldChar w:fldCharType="separate"/>
      </w:r>
      <w:r>
        <w:rPr>
          <w:noProof/>
        </w:rPr>
        <w:t>338</w:t>
      </w:r>
      <w:r>
        <w:fldChar w:fldCharType="end"/>
      </w:r>
    </w:p>
    <w:p w:rsidR="00376B6B" w:rsidRDefault="00DC1024">
      <w:pPr>
        <w:pStyle w:val="indexentry0"/>
      </w:pPr>
      <w:hyperlink w:anchor="section_5c8a8d1e90a1484a86ed40b2d51bfd41">
        <w:r>
          <w:rPr>
            <w:rStyle w:val="Hyperlink"/>
          </w:rPr>
          <w:t>fo:column-gap</w:t>
        </w:r>
      </w:hyperlink>
      <w:r>
        <w:t xml:space="preserve"> </w:t>
      </w:r>
      <w:r>
        <w:fldChar w:fldCharType="begin"/>
      </w:r>
      <w:r>
        <w:instrText>PAGEREF section_5c8a8d1e90a1484a86ed40b2d51bfd41</w:instrText>
      </w:r>
      <w:r>
        <w:fldChar w:fldCharType="separate"/>
      </w:r>
      <w:r>
        <w:rPr>
          <w:noProof/>
        </w:rPr>
        <w:t>338</w:t>
      </w:r>
      <w:r>
        <w:fldChar w:fldCharType="end"/>
      </w:r>
    </w:p>
    <w:p w:rsidR="00376B6B" w:rsidRDefault="00DC1024">
      <w:pPr>
        <w:pStyle w:val="indexentry0"/>
      </w:pPr>
      <w:hyperlink w:anchor="section_90ec96e6ae65480b9048f0ad0ba39c71">
        <w:r>
          <w:rPr>
            <w:rStyle w:val="Hyperlink"/>
          </w:rPr>
          <w:t>fo:country</w:t>
        </w:r>
      </w:hyperlink>
      <w:r>
        <w:t xml:space="preserve"> </w:t>
      </w:r>
      <w:r>
        <w:fldChar w:fldCharType="begin"/>
      </w:r>
      <w:r>
        <w:instrText>P</w:instrText>
      </w:r>
      <w:r>
        <w:instrText>AGEREF section_90ec96e6ae65480b9048f0ad0ba39c71</w:instrText>
      </w:r>
      <w:r>
        <w:fldChar w:fldCharType="separate"/>
      </w:r>
      <w:r>
        <w:rPr>
          <w:noProof/>
        </w:rPr>
        <w:t>338</w:t>
      </w:r>
      <w:r>
        <w:fldChar w:fldCharType="end"/>
      </w:r>
    </w:p>
    <w:p w:rsidR="00376B6B" w:rsidRDefault="00DC1024">
      <w:pPr>
        <w:pStyle w:val="indexentry0"/>
      </w:pPr>
      <w:hyperlink w:anchor="section_3b6ded8f15b74e41a49bf977bcc52ed1">
        <w:r>
          <w:rPr>
            <w:rStyle w:val="Hyperlink"/>
          </w:rPr>
          <w:t>fo:end-indent</w:t>
        </w:r>
      </w:hyperlink>
      <w:r>
        <w:t xml:space="preserve"> </w:t>
      </w:r>
      <w:r>
        <w:fldChar w:fldCharType="begin"/>
      </w:r>
      <w:r>
        <w:instrText>PAGEREF section_3b6ded8f15b74e41a49bf977bcc52ed1</w:instrText>
      </w:r>
      <w:r>
        <w:fldChar w:fldCharType="separate"/>
      </w:r>
      <w:r>
        <w:rPr>
          <w:noProof/>
        </w:rPr>
        <w:t>339</w:t>
      </w:r>
      <w:r>
        <w:fldChar w:fldCharType="end"/>
      </w:r>
    </w:p>
    <w:p w:rsidR="00376B6B" w:rsidRDefault="00DC1024">
      <w:pPr>
        <w:pStyle w:val="indexentry0"/>
      </w:pPr>
      <w:hyperlink w:anchor="section_700e3ef99f97419bb01116947b4b3fde">
        <w:r>
          <w:rPr>
            <w:rStyle w:val="Hyperlink"/>
          </w:rPr>
          <w:t>fo:font-family</w:t>
        </w:r>
      </w:hyperlink>
      <w:r>
        <w:t xml:space="preserve"> </w:t>
      </w:r>
      <w:r>
        <w:fldChar w:fldCharType="begin"/>
      </w:r>
      <w:r>
        <w:instrText>PAGEREF section_700e3ef99f97419bb01116947b4b3fde</w:instrText>
      </w:r>
      <w:r>
        <w:fldChar w:fldCharType="separate"/>
      </w:r>
      <w:r>
        <w:rPr>
          <w:noProof/>
        </w:rPr>
        <w:t>629</w:t>
      </w:r>
      <w:r>
        <w:fldChar w:fldCharType="end"/>
      </w:r>
    </w:p>
    <w:p w:rsidR="00376B6B" w:rsidRDefault="00DC1024">
      <w:pPr>
        <w:pStyle w:val="indexentry0"/>
      </w:pPr>
      <w:hyperlink w:anchor="section_8fdeb80c9db94f85a25cbf4e117c98f1">
        <w:r>
          <w:rPr>
            <w:rStyle w:val="Hyperlink"/>
          </w:rPr>
          <w:t>fo:font-size</w:t>
        </w:r>
      </w:hyperlink>
      <w:r>
        <w:t xml:space="preserve"> </w:t>
      </w:r>
      <w:r>
        <w:fldChar w:fldCharType="begin"/>
      </w:r>
      <w:r>
        <w:instrText>PAGEREF section_8fdeb80c9db94f85a25cbf4e117c98f1</w:instrText>
      </w:r>
      <w:r>
        <w:fldChar w:fldCharType="separate"/>
      </w:r>
      <w:r>
        <w:rPr>
          <w:noProof/>
        </w:rPr>
        <w:t>630</w:t>
      </w:r>
      <w:r>
        <w:fldChar w:fldCharType="end"/>
      </w:r>
    </w:p>
    <w:p w:rsidR="00376B6B" w:rsidRDefault="00DC1024">
      <w:pPr>
        <w:pStyle w:val="indexentry0"/>
      </w:pPr>
      <w:hyperlink w:anchor="section_d99950fbad734697bb75dea073091227">
        <w:r>
          <w:rPr>
            <w:rStyle w:val="Hyperlink"/>
          </w:rPr>
          <w:t>fo:font-style</w:t>
        </w:r>
      </w:hyperlink>
      <w:r>
        <w:t xml:space="preserve"> </w:t>
      </w:r>
      <w:r>
        <w:fldChar w:fldCharType="begin"/>
      </w:r>
      <w:r>
        <w:instrText>PAGEREF section_d99950fbad734697bb75dea073091227</w:instrText>
      </w:r>
      <w:r>
        <w:fldChar w:fldCharType="separate"/>
      </w:r>
      <w:r>
        <w:rPr>
          <w:noProof/>
        </w:rPr>
        <w:t>631</w:t>
      </w:r>
      <w:r>
        <w:fldChar w:fldCharType="end"/>
      </w:r>
    </w:p>
    <w:p w:rsidR="00376B6B" w:rsidRDefault="00DC1024">
      <w:pPr>
        <w:pStyle w:val="indexentry0"/>
      </w:pPr>
      <w:hyperlink w:anchor="section_ad65fc45c04343b2ae6b25180873e0eb">
        <w:r>
          <w:rPr>
            <w:rStyle w:val="Hyperlink"/>
          </w:rPr>
          <w:t>fo:font-variant</w:t>
        </w:r>
      </w:hyperlink>
      <w:r>
        <w:t xml:space="preserve"> </w:t>
      </w:r>
      <w:r>
        <w:fldChar w:fldCharType="begin"/>
      </w:r>
      <w:r>
        <w:instrText>PAGEREF section_ad65fc45c04343b2ae6b25180873e0eb</w:instrText>
      </w:r>
      <w:r>
        <w:fldChar w:fldCharType="separate"/>
      </w:r>
      <w:r>
        <w:rPr>
          <w:noProof/>
        </w:rPr>
        <w:t>632</w:t>
      </w:r>
      <w:r>
        <w:fldChar w:fldCharType="end"/>
      </w:r>
    </w:p>
    <w:p w:rsidR="00376B6B" w:rsidRDefault="00DC1024">
      <w:pPr>
        <w:pStyle w:val="indexentry0"/>
      </w:pPr>
      <w:hyperlink w:anchor="section_67bdc08e712f450ea163504d4d76db2b">
        <w:r>
          <w:rPr>
            <w:rStyle w:val="Hyperlink"/>
          </w:rPr>
          <w:t>fo:font-weight</w:t>
        </w:r>
      </w:hyperlink>
      <w:r>
        <w:t xml:space="preserve"> </w:t>
      </w:r>
      <w:r>
        <w:fldChar w:fldCharType="begin"/>
      </w:r>
      <w:r>
        <w:instrText>PAGEREF section_67bdc08e712f450ea163504d4d76db2b</w:instrText>
      </w:r>
      <w:r>
        <w:fldChar w:fldCharType="separate"/>
      </w:r>
      <w:r>
        <w:rPr>
          <w:noProof/>
        </w:rPr>
        <w:t>634</w:t>
      </w:r>
      <w:r>
        <w:fldChar w:fldCharType="end"/>
      </w:r>
    </w:p>
    <w:p w:rsidR="00376B6B" w:rsidRDefault="00DC1024">
      <w:pPr>
        <w:pStyle w:val="indexentry0"/>
      </w:pPr>
      <w:hyperlink w:anchor="section_9ea2550c070e45ca911209c40f02d0c6">
        <w:r>
          <w:rPr>
            <w:rStyle w:val="Hyperlink"/>
          </w:rPr>
          <w:t>fo:height</w:t>
        </w:r>
      </w:hyperlink>
      <w:r>
        <w:t xml:space="preserve"> </w:t>
      </w:r>
      <w:r>
        <w:fldChar w:fldCharType="begin"/>
      </w:r>
      <w:r>
        <w:instrText>PAGEREF section_9ea2550c070e45ca911209c40f02d0c6</w:instrText>
      </w:r>
      <w:r>
        <w:fldChar w:fldCharType="separate"/>
      </w:r>
      <w:r>
        <w:rPr>
          <w:noProof/>
        </w:rPr>
        <w:t>636</w:t>
      </w:r>
      <w:r>
        <w:fldChar w:fldCharType="end"/>
      </w:r>
    </w:p>
    <w:p w:rsidR="00376B6B" w:rsidRDefault="00DC1024">
      <w:pPr>
        <w:pStyle w:val="indexentry0"/>
      </w:pPr>
      <w:hyperlink w:anchor="section_905ab16b897f4bf2a9e794c749779545">
        <w:r>
          <w:rPr>
            <w:rStyle w:val="Hyperlink"/>
          </w:rPr>
          <w:t>f</w:t>
        </w:r>
        <w:r>
          <w:rPr>
            <w:rStyle w:val="Hyperlink"/>
          </w:rPr>
          <w:t>o:hyphenate</w:t>
        </w:r>
      </w:hyperlink>
      <w:r>
        <w:t xml:space="preserve"> </w:t>
      </w:r>
      <w:r>
        <w:fldChar w:fldCharType="begin"/>
      </w:r>
      <w:r>
        <w:instrText>PAGEREF section_905ab16b897f4bf2a9e794c749779545</w:instrText>
      </w:r>
      <w:r>
        <w:fldChar w:fldCharType="separate"/>
      </w:r>
      <w:r>
        <w:rPr>
          <w:noProof/>
        </w:rPr>
        <w:t>637</w:t>
      </w:r>
      <w:r>
        <w:fldChar w:fldCharType="end"/>
      </w:r>
    </w:p>
    <w:p w:rsidR="00376B6B" w:rsidRDefault="00DC1024">
      <w:pPr>
        <w:pStyle w:val="indexentry0"/>
      </w:pPr>
      <w:hyperlink w:anchor="section_f75c56098c0949f68907dbffa4bd5c59">
        <w:r>
          <w:rPr>
            <w:rStyle w:val="Hyperlink"/>
          </w:rPr>
          <w:t>fo:hyphenation-keep</w:t>
        </w:r>
      </w:hyperlink>
      <w:r>
        <w:t xml:space="preserve"> </w:t>
      </w:r>
      <w:r>
        <w:fldChar w:fldCharType="begin"/>
      </w:r>
      <w:r>
        <w:instrText>PAGEREF section_f75c56098c0949f68907dbffa4bd5c59</w:instrText>
      </w:r>
      <w:r>
        <w:fldChar w:fldCharType="separate"/>
      </w:r>
      <w:r>
        <w:rPr>
          <w:noProof/>
        </w:rPr>
        <w:t>638</w:t>
      </w:r>
      <w:r>
        <w:fldChar w:fldCharType="end"/>
      </w:r>
    </w:p>
    <w:p w:rsidR="00376B6B" w:rsidRDefault="00DC1024">
      <w:pPr>
        <w:pStyle w:val="indexentry0"/>
      </w:pPr>
      <w:hyperlink w:anchor="section_bbd65a3c51154c6e95d3d744d17def17">
        <w:r>
          <w:rPr>
            <w:rStyle w:val="Hyperlink"/>
          </w:rPr>
          <w:t>fo:hyphenation-ladder-count</w:t>
        </w:r>
      </w:hyperlink>
      <w:r>
        <w:t xml:space="preserve"> </w:t>
      </w:r>
      <w:r>
        <w:fldChar w:fldCharType="begin"/>
      </w:r>
      <w:r>
        <w:instrText>PAGEREF section_bbd65a3c51154c6e95d3d744d17def17</w:instrText>
      </w:r>
      <w:r>
        <w:fldChar w:fldCharType="separate"/>
      </w:r>
      <w:r>
        <w:rPr>
          <w:noProof/>
        </w:rPr>
        <w:t>639</w:t>
      </w:r>
      <w:r>
        <w:fldChar w:fldCharType="end"/>
      </w:r>
    </w:p>
    <w:p w:rsidR="00376B6B" w:rsidRDefault="00DC1024">
      <w:pPr>
        <w:pStyle w:val="indexentry0"/>
      </w:pPr>
      <w:hyperlink w:anchor="section_656fbf5fe77045dbb43d2d668af80366">
        <w:r>
          <w:rPr>
            <w:rStyle w:val="Hyperlink"/>
          </w:rPr>
          <w:t>fo:hyphenation-push-char-count</w:t>
        </w:r>
      </w:hyperlink>
      <w:r>
        <w:t xml:space="preserve"> </w:t>
      </w:r>
      <w:r>
        <w:fldChar w:fldCharType="begin"/>
      </w:r>
      <w:r>
        <w:instrText>PAGEREF section_656fbf5fe77045dbb43d2d668af80366</w:instrText>
      </w:r>
      <w:r>
        <w:fldChar w:fldCharType="separate"/>
      </w:r>
      <w:r>
        <w:rPr>
          <w:noProof/>
        </w:rPr>
        <w:t>640</w:t>
      </w:r>
      <w:r>
        <w:fldChar w:fldCharType="end"/>
      </w:r>
    </w:p>
    <w:p w:rsidR="00376B6B" w:rsidRDefault="00DC1024">
      <w:pPr>
        <w:pStyle w:val="indexentry0"/>
      </w:pPr>
      <w:hyperlink w:anchor="section_07297e1a70be4012a9044267f42387e6">
        <w:r>
          <w:rPr>
            <w:rStyle w:val="Hyperlink"/>
          </w:rPr>
          <w:t>fo:hyphenation-remain-char-count</w:t>
        </w:r>
      </w:hyperlink>
      <w:r>
        <w:t xml:space="preserve"> </w:t>
      </w:r>
      <w:r>
        <w:fldChar w:fldCharType="begin"/>
      </w:r>
      <w:r>
        <w:instrText>PAGEREF section_07297e1a70be4012a9044267f42387e6</w:instrText>
      </w:r>
      <w:r>
        <w:fldChar w:fldCharType="separate"/>
      </w:r>
      <w:r>
        <w:rPr>
          <w:noProof/>
        </w:rPr>
        <w:t>641</w:t>
      </w:r>
      <w:r>
        <w:fldChar w:fldCharType="end"/>
      </w:r>
    </w:p>
    <w:p w:rsidR="00376B6B" w:rsidRDefault="00DC1024">
      <w:pPr>
        <w:pStyle w:val="indexentry0"/>
      </w:pPr>
      <w:hyperlink w:anchor="section_b4061d83f65c4a01a09369e7bf3ae306">
        <w:r>
          <w:rPr>
            <w:rStyle w:val="Hyperlink"/>
          </w:rPr>
          <w:t>fo:keep-together</w:t>
        </w:r>
      </w:hyperlink>
      <w:r>
        <w:t xml:space="preserve"> </w:t>
      </w:r>
      <w:r>
        <w:fldChar w:fldCharType="begin"/>
      </w:r>
      <w:r>
        <w:instrText>PAGEREF section_b4061d83f65c4a01a09369e7bf3ae306</w:instrText>
      </w:r>
      <w:r>
        <w:fldChar w:fldCharType="separate"/>
      </w:r>
      <w:r>
        <w:rPr>
          <w:noProof/>
        </w:rPr>
        <w:t>642</w:t>
      </w:r>
      <w:r>
        <w:fldChar w:fldCharType="end"/>
      </w:r>
    </w:p>
    <w:p w:rsidR="00376B6B" w:rsidRDefault="00DC1024">
      <w:pPr>
        <w:pStyle w:val="indexentry0"/>
      </w:pPr>
      <w:hyperlink w:anchor="section_952f07a13d6c466d916aacee21c9abb0">
        <w:r>
          <w:rPr>
            <w:rStyle w:val="Hyperlink"/>
          </w:rPr>
          <w:t>fo:keep-with-next</w:t>
        </w:r>
      </w:hyperlink>
      <w:r>
        <w:t xml:space="preserve"> </w:t>
      </w:r>
      <w:r>
        <w:fldChar w:fldCharType="begin"/>
      </w:r>
      <w:r>
        <w:instrText>PAGEREF section_952f07a13d6c466d916aacee21c9abb0</w:instrText>
      </w:r>
      <w:r>
        <w:fldChar w:fldCharType="separate"/>
      </w:r>
      <w:r>
        <w:rPr>
          <w:noProof/>
        </w:rPr>
        <w:t>642</w:t>
      </w:r>
      <w:r>
        <w:fldChar w:fldCharType="end"/>
      </w:r>
    </w:p>
    <w:p w:rsidR="00376B6B" w:rsidRDefault="00DC1024">
      <w:pPr>
        <w:pStyle w:val="indexentry0"/>
      </w:pPr>
      <w:r>
        <w:t>fo:language (</w:t>
      </w:r>
      <w:hyperlink w:anchor="section_fbaa17658e8a41df89e23ba49dc967d7">
        <w:r>
          <w:rPr>
            <w:rStyle w:val="Hyperlink"/>
          </w:rPr>
          <w:t>section 2.1.559</w:t>
        </w:r>
      </w:hyperlink>
      <w:r>
        <w:t xml:space="preserve"> </w:t>
      </w:r>
      <w:r>
        <w:fldChar w:fldCharType="begin"/>
      </w:r>
      <w:r>
        <w:instrText>PAGEREF section_fbaa17658e8a4</w:instrText>
      </w:r>
      <w:r>
        <w:instrText>1df89e23ba49dc967d7</w:instrText>
      </w:r>
      <w:r>
        <w:fldChar w:fldCharType="separate"/>
      </w:r>
      <w:r>
        <w:rPr>
          <w:noProof/>
        </w:rPr>
        <w:t>340</w:t>
      </w:r>
      <w:r>
        <w:fldChar w:fldCharType="end"/>
      </w:r>
      <w:r>
        <w:t xml:space="preserve">, </w:t>
      </w:r>
      <w:hyperlink w:anchor="section_01de96366fba4055ad72537efc4125dd">
        <w:r>
          <w:rPr>
            <w:rStyle w:val="Hyperlink"/>
          </w:rPr>
          <w:t>section 2.1.1131</w:t>
        </w:r>
      </w:hyperlink>
      <w:r>
        <w:t xml:space="preserve"> </w:t>
      </w:r>
      <w:r>
        <w:fldChar w:fldCharType="begin"/>
      </w:r>
      <w:r>
        <w:instrText>PAGEREF section_01de96366fba4055ad72537efc4125dd</w:instrText>
      </w:r>
      <w:r>
        <w:fldChar w:fldCharType="separate"/>
      </w:r>
      <w:r>
        <w:rPr>
          <w:noProof/>
        </w:rPr>
        <w:t>644</w:t>
      </w:r>
      <w:r>
        <w:fldChar w:fldCharType="end"/>
      </w:r>
      <w:r>
        <w:t>)</w:t>
      </w:r>
    </w:p>
    <w:p w:rsidR="00376B6B" w:rsidRDefault="00DC1024">
      <w:pPr>
        <w:pStyle w:val="indexentry0"/>
      </w:pPr>
      <w:hyperlink w:anchor="section_826b0f61af264b14afb5559e85585b4f">
        <w:r>
          <w:rPr>
            <w:rStyle w:val="Hyperlink"/>
          </w:rPr>
          <w:t>fo:letter-spacing</w:t>
        </w:r>
      </w:hyperlink>
      <w:r>
        <w:t xml:space="preserve"> </w:t>
      </w:r>
      <w:r>
        <w:fldChar w:fldCharType="begin"/>
      </w:r>
      <w:r>
        <w:instrText>PAGEREF section_826b0f61af264b14afb5559e85585b4f</w:instrText>
      </w:r>
      <w:r>
        <w:fldChar w:fldCharType="separate"/>
      </w:r>
      <w:r>
        <w:rPr>
          <w:noProof/>
        </w:rPr>
        <w:t>644</w:t>
      </w:r>
      <w:r>
        <w:fldChar w:fldCharType="end"/>
      </w:r>
    </w:p>
    <w:p w:rsidR="00376B6B" w:rsidRDefault="00DC1024">
      <w:pPr>
        <w:pStyle w:val="indexentry0"/>
      </w:pPr>
      <w:hyperlink w:anchor="section_11be204bf71c473ba87caad3db8886e2">
        <w:r>
          <w:rPr>
            <w:rStyle w:val="Hyperlink"/>
          </w:rPr>
          <w:t>fo:line-height</w:t>
        </w:r>
      </w:hyperlink>
      <w:r>
        <w:t xml:space="preserve"> </w:t>
      </w:r>
      <w:r>
        <w:fldChar w:fldCharType="begin"/>
      </w:r>
      <w:r>
        <w:instrText>PAGEREF section_11be204bf71c473ba87caad3db8886e2</w:instrText>
      </w:r>
      <w:r>
        <w:fldChar w:fldCharType="separate"/>
      </w:r>
      <w:r>
        <w:rPr>
          <w:noProof/>
        </w:rPr>
        <w:t>645</w:t>
      </w:r>
      <w:r>
        <w:fldChar w:fldCharType="end"/>
      </w:r>
    </w:p>
    <w:p w:rsidR="00376B6B" w:rsidRDefault="00DC1024">
      <w:pPr>
        <w:pStyle w:val="indexentry0"/>
      </w:pPr>
      <w:hyperlink w:anchor="section_8a4721943ad64ebe9f52da31addfaba2">
        <w:r>
          <w:rPr>
            <w:rStyle w:val="Hyperlink"/>
          </w:rPr>
          <w:t>fo:margin</w:t>
        </w:r>
      </w:hyperlink>
      <w:r>
        <w:t xml:space="preserve"> </w:t>
      </w:r>
      <w:r>
        <w:fldChar w:fldCharType="begin"/>
      </w:r>
      <w:r>
        <w:instrText>P</w:instrText>
      </w:r>
      <w:r>
        <w:instrText>AGEREF section_8a4721943ad64ebe9f52da31addfaba2</w:instrText>
      </w:r>
      <w:r>
        <w:fldChar w:fldCharType="separate"/>
      </w:r>
      <w:r>
        <w:rPr>
          <w:noProof/>
        </w:rPr>
        <w:t>646</w:t>
      </w:r>
      <w:r>
        <w:fldChar w:fldCharType="end"/>
      </w:r>
    </w:p>
    <w:p w:rsidR="00376B6B" w:rsidRDefault="00DC1024">
      <w:pPr>
        <w:pStyle w:val="indexentry0"/>
      </w:pPr>
      <w:hyperlink w:anchor="section_9cf6a26bafcd456988da3a72a08d7c64">
        <w:r>
          <w:rPr>
            <w:rStyle w:val="Hyperlink"/>
          </w:rPr>
          <w:t>fo:margin-bottom</w:t>
        </w:r>
      </w:hyperlink>
      <w:r>
        <w:t xml:space="preserve"> </w:t>
      </w:r>
      <w:r>
        <w:fldChar w:fldCharType="begin"/>
      </w:r>
      <w:r>
        <w:instrText>PAGEREF section_9cf6a26bafcd456988da3a72a08d7c64</w:instrText>
      </w:r>
      <w:r>
        <w:fldChar w:fldCharType="separate"/>
      </w:r>
      <w:r>
        <w:rPr>
          <w:noProof/>
        </w:rPr>
        <w:t>648</w:t>
      </w:r>
      <w:r>
        <w:fldChar w:fldCharType="end"/>
      </w:r>
    </w:p>
    <w:p w:rsidR="00376B6B" w:rsidRDefault="00DC1024">
      <w:pPr>
        <w:pStyle w:val="indexentry0"/>
      </w:pPr>
      <w:hyperlink w:anchor="section_9fd3e9a56725490594083f664bf5582c">
        <w:r>
          <w:rPr>
            <w:rStyle w:val="Hyperlink"/>
          </w:rPr>
          <w:t>fo:margin-le</w:t>
        </w:r>
        <w:r>
          <w:rPr>
            <w:rStyle w:val="Hyperlink"/>
          </w:rPr>
          <w:t>ft</w:t>
        </w:r>
      </w:hyperlink>
      <w:r>
        <w:t xml:space="preserve"> </w:t>
      </w:r>
      <w:r>
        <w:fldChar w:fldCharType="begin"/>
      </w:r>
      <w:r>
        <w:instrText>PAGEREF section_9fd3e9a56725490594083f664bf5582c</w:instrText>
      </w:r>
      <w:r>
        <w:fldChar w:fldCharType="separate"/>
      </w:r>
      <w:r>
        <w:rPr>
          <w:noProof/>
        </w:rPr>
        <w:t>341</w:t>
      </w:r>
      <w:r>
        <w:fldChar w:fldCharType="end"/>
      </w:r>
    </w:p>
    <w:p w:rsidR="00376B6B" w:rsidRDefault="00DC1024">
      <w:pPr>
        <w:pStyle w:val="indexentry0"/>
      </w:pPr>
      <w:hyperlink w:anchor="section_cf8a9ea2252d4a6795b7204035a33b48">
        <w:r>
          <w:rPr>
            <w:rStyle w:val="Hyperlink"/>
          </w:rPr>
          <w:t>fo:margin-right</w:t>
        </w:r>
      </w:hyperlink>
      <w:r>
        <w:t xml:space="preserve"> </w:t>
      </w:r>
      <w:r>
        <w:fldChar w:fldCharType="begin"/>
      </w:r>
      <w:r>
        <w:instrText>PAGEREF section_cf8a9ea2252d4a6795b7204035a33b48</w:instrText>
      </w:r>
      <w:r>
        <w:fldChar w:fldCharType="separate"/>
      </w:r>
      <w:r>
        <w:rPr>
          <w:noProof/>
        </w:rPr>
        <w:t>650</w:t>
      </w:r>
      <w:r>
        <w:fldChar w:fldCharType="end"/>
      </w:r>
    </w:p>
    <w:p w:rsidR="00376B6B" w:rsidRDefault="00DC1024">
      <w:pPr>
        <w:pStyle w:val="indexentry0"/>
      </w:pPr>
      <w:hyperlink w:anchor="section_2da265ff349d43e681bcc0da163b888c">
        <w:r>
          <w:rPr>
            <w:rStyle w:val="Hyperlink"/>
          </w:rPr>
          <w:t>fo:marg</w:t>
        </w:r>
        <w:r>
          <w:rPr>
            <w:rStyle w:val="Hyperlink"/>
          </w:rPr>
          <w:t>in-top</w:t>
        </w:r>
      </w:hyperlink>
      <w:r>
        <w:t xml:space="preserve"> </w:t>
      </w:r>
      <w:r>
        <w:fldChar w:fldCharType="begin"/>
      </w:r>
      <w:r>
        <w:instrText>PAGEREF section_2da265ff349d43e681bcc0da163b888c</w:instrText>
      </w:r>
      <w:r>
        <w:fldChar w:fldCharType="separate"/>
      </w:r>
      <w:r>
        <w:rPr>
          <w:noProof/>
        </w:rPr>
        <w:t>654</w:t>
      </w:r>
      <w:r>
        <w:fldChar w:fldCharType="end"/>
      </w:r>
    </w:p>
    <w:p w:rsidR="00376B6B" w:rsidRDefault="00DC1024">
      <w:pPr>
        <w:pStyle w:val="indexentry0"/>
      </w:pPr>
      <w:hyperlink w:anchor="section_ad47c5d7a35741a2833c6a9a727042e0">
        <w:r>
          <w:rPr>
            <w:rStyle w:val="Hyperlink"/>
          </w:rPr>
          <w:t>fo:max-height</w:t>
        </w:r>
      </w:hyperlink>
      <w:r>
        <w:t xml:space="preserve"> </w:t>
      </w:r>
      <w:r>
        <w:fldChar w:fldCharType="begin"/>
      </w:r>
      <w:r>
        <w:instrText>PAGEREF section_ad47c5d7a35741a2833c6a9a727042e0</w:instrText>
      </w:r>
      <w:r>
        <w:fldChar w:fldCharType="separate"/>
      </w:r>
      <w:r>
        <w:rPr>
          <w:noProof/>
        </w:rPr>
        <w:t>343</w:t>
      </w:r>
      <w:r>
        <w:fldChar w:fldCharType="end"/>
      </w:r>
    </w:p>
    <w:p w:rsidR="00376B6B" w:rsidRDefault="00DC1024">
      <w:pPr>
        <w:pStyle w:val="indexentry0"/>
      </w:pPr>
      <w:hyperlink w:anchor="section_68f7afecfd3a427d986865df27c8bb6e">
        <w:r>
          <w:rPr>
            <w:rStyle w:val="Hyperlink"/>
          </w:rPr>
          <w:t>fo:ma</w:t>
        </w:r>
        <w:r>
          <w:rPr>
            <w:rStyle w:val="Hyperlink"/>
          </w:rPr>
          <w:t>x-width</w:t>
        </w:r>
      </w:hyperlink>
      <w:r>
        <w:t xml:space="preserve"> </w:t>
      </w:r>
      <w:r>
        <w:fldChar w:fldCharType="begin"/>
      </w:r>
      <w:r>
        <w:instrText>PAGEREF section_68f7afecfd3a427d986865df27c8bb6e</w:instrText>
      </w:r>
      <w:r>
        <w:fldChar w:fldCharType="separate"/>
      </w:r>
      <w:r>
        <w:rPr>
          <w:noProof/>
        </w:rPr>
        <w:t>344</w:t>
      </w:r>
      <w:r>
        <w:fldChar w:fldCharType="end"/>
      </w:r>
    </w:p>
    <w:p w:rsidR="00376B6B" w:rsidRDefault="00DC1024">
      <w:pPr>
        <w:pStyle w:val="indexentry0"/>
      </w:pPr>
      <w:hyperlink w:anchor="section_36911d9dc8054ce0967bbc32c397dbc5">
        <w:r>
          <w:rPr>
            <w:rStyle w:val="Hyperlink"/>
          </w:rPr>
          <w:t>fo:min-height</w:t>
        </w:r>
      </w:hyperlink>
      <w:r>
        <w:t xml:space="preserve"> </w:t>
      </w:r>
      <w:r>
        <w:fldChar w:fldCharType="begin"/>
      </w:r>
      <w:r>
        <w:instrText>PAGEREF section_36911d9dc8054ce0967bbc32c397dbc5</w:instrText>
      </w:r>
      <w:r>
        <w:fldChar w:fldCharType="separate"/>
      </w:r>
      <w:r>
        <w:rPr>
          <w:noProof/>
        </w:rPr>
        <w:t>345</w:t>
      </w:r>
      <w:r>
        <w:fldChar w:fldCharType="end"/>
      </w:r>
    </w:p>
    <w:p w:rsidR="00376B6B" w:rsidRDefault="00DC1024">
      <w:pPr>
        <w:pStyle w:val="indexentry0"/>
      </w:pPr>
      <w:hyperlink w:anchor="section_08d3a9ff2fe14365983c1d50d77c8a33">
        <w:r>
          <w:rPr>
            <w:rStyle w:val="Hyperlink"/>
          </w:rPr>
          <w:t>fo:min-width</w:t>
        </w:r>
      </w:hyperlink>
      <w:r>
        <w:t xml:space="preserve"> </w:t>
      </w:r>
      <w:r>
        <w:fldChar w:fldCharType="begin"/>
      </w:r>
      <w:r>
        <w:instrText>PAGEREF section_08d3a9ff2fe14365983c1d50d77c8a33</w:instrText>
      </w:r>
      <w:r>
        <w:fldChar w:fldCharType="separate"/>
      </w:r>
      <w:r>
        <w:rPr>
          <w:noProof/>
        </w:rPr>
        <w:t>346</w:t>
      </w:r>
      <w:r>
        <w:fldChar w:fldCharType="end"/>
      </w:r>
    </w:p>
    <w:p w:rsidR="00376B6B" w:rsidRDefault="00DC1024">
      <w:pPr>
        <w:pStyle w:val="indexentry0"/>
      </w:pPr>
      <w:hyperlink w:anchor="section_76203829cd1341e2848c1feb524b0cbb">
        <w:r>
          <w:rPr>
            <w:rStyle w:val="Hyperlink"/>
          </w:rPr>
          <w:t>fo:orphans</w:t>
        </w:r>
      </w:hyperlink>
      <w:r>
        <w:t xml:space="preserve"> </w:t>
      </w:r>
      <w:r>
        <w:fldChar w:fldCharType="begin"/>
      </w:r>
      <w:r>
        <w:instrText>PAGEREF section_76203829cd1341e2848c1feb524b0cbb</w:instrText>
      </w:r>
      <w:r>
        <w:fldChar w:fldCharType="separate"/>
      </w:r>
      <w:r>
        <w:rPr>
          <w:noProof/>
        </w:rPr>
        <w:t>657</w:t>
      </w:r>
      <w:r>
        <w:fldChar w:fldCharType="end"/>
      </w:r>
    </w:p>
    <w:p w:rsidR="00376B6B" w:rsidRDefault="00DC1024">
      <w:pPr>
        <w:pStyle w:val="indexentry0"/>
      </w:pPr>
      <w:hyperlink w:anchor="section_c6694e9d5559494fab6b1f462738fbd0">
        <w:r>
          <w:rPr>
            <w:rStyle w:val="Hyperlink"/>
          </w:rPr>
          <w:t>fo:padding</w:t>
        </w:r>
      </w:hyperlink>
      <w:r>
        <w:t xml:space="preserve"> </w:t>
      </w:r>
      <w:r>
        <w:fldChar w:fldCharType="begin"/>
      </w:r>
      <w:r>
        <w:instrText>PAGEREF section_c6694e9d5559494fab6b1f462738fbd0</w:instrText>
      </w:r>
      <w:r>
        <w:fldChar w:fldCharType="separate"/>
      </w:r>
      <w:r>
        <w:rPr>
          <w:noProof/>
        </w:rPr>
        <w:t>658</w:t>
      </w:r>
      <w:r>
        <w:fldChar w:fldCharType="end"/>
      </w:r>
    </w:p>
    <w:p w:rsidR="00376B6B" w:rsidRDefault="00DC1024">
      <w:pPr>
        <w:pStyle w:val="indexentry0"/>
      </w:pPr>
      <w:hyperlink w:anchor="section_c47e287aa14b443097fddc5e97eebd33">
        <w:r>
          <w:rPr>
            <w:rStyle w:val="Hyperlink"/>
          </w:rPr>
          <w:t>fo:padding-bottom</w:t>
        </w:r>
      </w:hyperlink>
      <w:r>
        <w:t xml:space="preserve"> </w:t>
      </w:r>
      <w:r>
        <w:fldChar w:fldCharType="begin"/>
      </w:r>
      <w:r>
        <w:instrText>PAGEREF section_c47e287aa14b443097fddc5e97eebd33</w:instrText>
      </w:r>
      <w:r>
        <w:fldChar w:fldCharType="separate"/>
      </w:r>
      <w:r>
        <w:rPr>
          <w:noProof/>
        </w:rPr>
        <w:t>660</w:t>
      </w:r>
      <w:r>
        <w:fldChar w:fldCharType="end"/>
      </w:r>
    </w:p>
    <w:p w:rsidR="00376B6B" w:rsidRDefault="00DC1024">
      <w:pPr>
        <w:pStyle w:val="indexentry0"/>
      </w:pPr>
      <w:hyperlink w:anchor="section_f733548314754820922c9bbc91659f58">
        <w:r>
          <w:rPr>
            <w:rStyle w:val="Hyperlink"/>
          </w:rPr>
          <w:t>fo:padding-left</w:t>
        </w:r>
      </w:hyperlink>
      <w:r>
        <w:t xml:space="preserve"> </w:t>
      </w:r>
      <w:r>
        <w:fldChar w:fldCharType="begin"/>
      </w:r>
      <w:r>
        <w:instrText>PAGEREF section_f733548314754820922c9bbc91659f58</w:instrText>
      </w:r>
      <w:r>
        <w:fldChar w:fldCharType="separate"/>
      </w:r>
      <w:r>
        <w:rPr>
          <w:noProof/>
        </w:rPr>
        <w:t>662</w:t>
      </w:r>
      <w:r>
        <w:fldChar w:fldCharType="end"/>
      </w:r>
    </w:p>
    <w:p w:rsidR="00376B6B" w:rsidRDefault="00DC1024">
      <w:pPr>
        <w:pStyle w:val="indexentry0"/>
      </w:pPr>
      <w:hyperlink w:anchor="section_73edc61df1d1490cb72ad3739d1147ad">
        <w:r>
          <w:rPr>
            <w:rStyle w:val="Hyperlink"/>
          </w:rPr>
          <w:t>fo:padding-right</w:t>
        </w:r>
      </w:hyperlink>
      <w:r>
        <w:t xml:space="preserve"> </w:t>
      </w:r>
      <w:r>
        <w:fldChar w:fldCharType="begin"/>
      </w:r>
      <w:r>
        <w:instrText>PAGEREF section_73edc61df1d1490cb72ad3739d1147ad</w:instrText>
      </w:r>
      <w:r>
        <w:fldChar w:fldCharType="separate"/>
      </w:r>
      <w:r>
        <w:rPr>
          <w:noProof/>
        </w:rPr>
        <w:t>664</w:t>
      </w:r>
      <w:r>
        <w:fldChar w:fldCharType="end"/>
      </w:r>
    </w:p>
    <w:p w:rsidR="00376B6B" w:rsidRDefault="00DC1024">
      <w:pPr>
        <w:pStyle w:val="indexentry0"/>
      </w:pPr>
      <w:hyperlink w:anchor="section_6c93834fb52045bb9d1d170e41c1247b">
        <w:r>
          <w:rPr>
            <w:rStyle w:val="Hyperlink"/>
          </w:rPr>
          <w:t>fo:padding-top</w:t>
        </w:r>
      </w:hyperlink>
      <w:r>
        <w:t xml:space="preserve"> </w:t>
      </w:r>
      <w:r>
        <w:fldChar w:fldCharType="begin"/>
      </w:r>
      <w:r>
        <w:instrText>PAGEREF section_6c93834fb52045bb9d1d170e41c1247b</w:instrText>
      </w:r>
      <w:r>
        <w:fldChar w:fldCharType="separate"/>
      </w:r>
      <w:r>
        <w:rPr>
          <w:noProof/>
        </w:rPr>
        <w:t>666</w:t>
      </w:r>
      <w:r>
        <w:fldChar w:fldCharType="end"/>
      </w:r>
    </w:p>
    <w:p w:rsidR="00376B6B" w:rsidRDefault="00DC1024">
      <w:pPr>
        <w:pStyle w:val="indexentry0"/>
      </w:pPr>
      <w:hyperlink w:anchor="section_406ec841b5134c67be7f3327a7756fa4">
        <w:r>
          <w:rPr>
            <w:rStyle w:val="Hyperlink"/>
          </w:rPr>
          <w:t>fo:page-height</w:t>
        </w:r>
      </w:hyperlink>
      <w:r>
        <w:t xml:space="preserve"> </w:t>
      </w:r>
      <w:r>
        <w:fldChar w:fldCharType="begin"/>
      </w:r>
      <w:r>
        <w:instrText>PAGEREF section_406ec841b5134c67be7f3327a7756fa4</w:instrText>
      </w:r>
      <w:r>
        <w:fldChar w:fldCharType="separate"/>
      </w:r>
      <w:r>
        <w:rPr>
          <w:noProof/>
        </w:rPr>
        <w:t>658</w:t>
      </w:r>
      <w:r>
        <w:fldChar w:fldCharType="end"/>
      </w:r>
    </w:p>
    <w:p w:rsidR="00376B6B" w:rsidRDefault="00DC1024">
      <w:pPr>
        <w:pStyle w:val="indexentry0"/>
      </w:pPr>
      <w:hyperlink w:anchor="section_e9785dc6fe5b49649540c6d8b622064f">
        <w:r>
          <w:rPr>
            <w:rStyle w:val="Hyperlink"/>
          </w:rPr>
          <w:t>fo:page-width</w:t>
        </w:r>
      </w:hyperlink>
      <w:r>
        <w:t xml:space="preserve"> </w:t>
      </w:r>
      <w:r>
        <w:fldChar w:fldCharType="begin"/>
      </w:r>
      <w:r>
        <w:instrText>PAGEREF section_e9785dc6fe5b49649540c6d8b622064f</w:instrText>
      </w:r>
      <w:r>
        <w:fldChar w:fldCharType="separate"/>
      </w:r>
      <w:r>
        <w:rPr>
          <w:noProof/>
        </w:rPr>
        <w:t>658</w:t>
      </w:r>
      <w:r>
        <w:fldChar w:fldCharType="end"/>
      </w:r>
    </w:p>
    <w:p w:rsidR="00376B6B" w:rsidRDefault="00DC1024">
      <w:pPr>
        <w:pStyle w:val="indexentry0"/>
      </w:pPr>
      <w:hyperlink w:anchor="section_f662978350c244389ea32bc5ae7bd643">
        <w:r>
          <w:rPr>
            <w:rStyle w:val="Hyperlink"/>
          </w:rPr>
          <w:t>fo:script</w:t>
        </w:r>
      </w:hyperlink>
      <w:r>
        <w:t xml:space="preserve"> </w:t>
      </w:r>
      <w:r>
        <w:fldChar w:fldCharType="begin"/>
      </w:r>
      <w:r>
        <w:instrText>PAGEREF section_f662978350c244389ea32bc5ae7bd643</w:instrText>
      </w:r>
      <w:r>
        <w:fldChar w:fldCharType="separate"/>
      </w:r>
      <w:r>
        <w:rPr>
          <w:noProof/>
        </w:rPr>
        <w:t>668</w:t>
      </w:r>
      <w:r>
        <w:fldChar w:fldCharType="end"/>
      </w:r>
    </w:p>
    <w:p w:rsidR="00376B6B" w:rsidRDefault="00DC1024">
      <w:pPr>
        <w:pStyle w:val="indexentry0"/>
      </w:pPr>
      <w:hyperlink w:anchor="section_d2cc40231e6f4588bd8dc68904e95e65">
        <w:r>
          <w:rPr>
            <w:rStyle w:val="Hyperlink"/>
          </w:rPr>
          <w:t>fo:space-after</w:t>
        </w:r>
      </w:hyperlink>
      <w:r>
        <w:t xml:space="preserve"> </w:t>
      </w:r>
      <w:r>
        <w:fldChar w:fldCharType="begin"/>
      </w:r>
      <w:r>
        <w:instrText>PAGEREF section_d2cc40231e6f4588bd8dc68904e95e65</w:instrText>
      </w:r>
      <w:r>
        <w:fldChar w:fldCharType="separate"/>
      </w:r>
      <w:r>
        <w:rPr>
          <w:noProof/>
        </w:rPr>
        <w:t>347</w:t>
      </w:r>
      <w:r>
        <w:fldChar w:fldCharType="end"/>
      </w:r>
    </w:p>
    <w:p w:rsidR="00376B6B" w:rsidRDefault="00DC1024">
      <w:pPr>
        <w:pStyle w:val="indexentry0"/>
      </w:pPr>
      <w:hyperlink w:anchor="section_012af26234f6479a9f56eae9c6a1c16d">
        <w:r>
          <w:rPr>
            <w:rStyle w:val="Hyperlink"/>
          </w:rPr>
          <w:t>fo:space-before</w:t>
        </w:r>
      </w:hyperlink>
      <w:r>
        <w:t xml:space="preserve"> </w:t>
      </w:r>
      <w:r>
        <w:fldChar w:fldCharType="begin"/>
      </w:r>
      <w:r>
        <w:instrText>PAGEREF section_012af26234f6479a9f56eae9c6a1c16d</w:instrText>
      </w:r>
      <w:r>
        <w:fldChar w:fldCharType="separate"/>
      </w:r>
      <w:r>
        <w:rPr>
          <w:noProof/>
        </w:rPr>
        <w:t>347</w:t>
      </w:r>
      <w:r>
        <w:fldChar w:fldCharType="end"/>
      </w:r>
    </w:p>
    <w:p w:rsidR="00376B6B" w:rsidRDefault="00DC1024">
      <w:pPr>
        <w:pStyle w:val="indexentry0"/>
      </w:pPr>
      <w:hyperlink w:anchor="section_79fb4d9c33a64654b9dcb562bbd74c10">
        <w:r>
          <w:rPr>
            <w:rStyle w:val="Hyperlink"/>
          </w:rPr>
          <w:t>fo:start-indent</w:t>
        </w:r>
      </w:hyperlink>
      <w:r>
        <w:t xml:space="preserve"> </w:t>
      </w:r>
      <w:r>
        <w:fldChar w:fldCharType="begin"/>
      </w:r>
      <w:r>
        <w:instrText>PAGEREF section_79fb4d9c33a64654b9dcb562bbd74c10</w:instrText>
      </w:r>
      <w:r>
        <w:fldChar w:fldCharType="separate"/>
      </w:r>
      <w:r>
        <w:rPr>
          <w:noProof/>
        </w:rPr>
        <w:t>347</w:t>
      </w:r>
      <w:r>
        <w:fldChar w:fldCharType="end"/>
      </w:r>
    </w:p>
    <w:p w:rsidR="00376B6B" w:rsidRDefault="00DC1024">
      <w:pPr>
        <w:pStyle w:val="indexentry0"/>
      </w:pPr>
      <w:hyperlink w:anchor="section_6adbc079964e45a29250e0bf5800d13f">
        <w:r>
          <w:rPr>
            <w:rStyle w:val="Hyperlink"/>
          </w:rPr>
          <w:t>fo:text-align</w:t>
        </w:r>
      </w:hyperlink>
      <w:r>
        <w:t xml:space="preserve"> </w:t>
      </w:r>
      <w:r>
        <w:fldChar w:fldCharType="begin"/>
      </w:r>
      <w:r>
        <w:instrText>PAGEREF section_6adbc079964e45a29250e0bf5800d13f</w:instrText>
      </w:r>
      <w:r>
        <w:fldChar w:fldCharType="separate"/>
      </w:r>
      <w:r>
        <w:rPr>
          <w:noProof/>
        </w:rPr>
        <w:t>669</w:t>
      </w:r>
      <w:r>
        <w:fldChar w:fldCharType="end"/>
      </w:r>
    </w:p>
    <w:p w:rsidR="00376B6B" w:rsidRDefault="00DC1024">
      <w:pPr>
        <w:pStyle w:val="indexentry0"/>
      </w:pPr>
      <w:hyperlink w:anchor="section_fdb098b19c064b1c80215d96eafc7510">
        <w:r>
          <w:rPr>
            <w:rStyle w:val="Hyperlink"/>
          </w:rPr>
          <w:t>fo:text-align-last</w:t>
        </w:r>
      </w:hyperlink>
      <w:r>
        <w:t xml:space="preserve"> </w:t>
      </w:r>
      <w:r>
        <w:fldChar w:fldCharType="begin"/>
      </w:r>
      <w:r>
        <w:instrText>PAGEREF section_fdb098b19c064b1c80215d96eafc7510</w:instrText>
      </w:r>
      <w:r>
        <w:fldChar w:fldCharType="separate"/>
      </w:r>
      <w:r>
        <w:rPr>
          <w:noProof/>
        </w:rPr>
        <w:t>671</w:t>
      </w:r>
      <w:r>
        <w:fldChar w:fldCharType="end"/>
      </w:r>
    </w:p>
    <w:p w:rsidR="00376B6B" w:rsidRDefault="00DC1024">
      <w:pPr>
        <w:pStyle w:val="indexentry0"/>
      </w:pPr>
      <w:hyperlink w:anchor="section_89eb8c555216496083736074b5998671">
        <w:r>
          <w:rPr>
            <w:rStyle w:val="Hyperlink"/>
          </w:rPr>
          <w:t>fo:text-indent</w:t>
        </w:r>
      </w:hyperlink>
      <w:r>
        <w:t xml:space="preserve"> </w:t>
      </w:r>
      <w:r>
        <w:fldChar w:fldCharType="begin"/>
      </w:r>
      <w:r>
        <w:instrText>PAGEREF section_89eb8c555216496083736074</w:instrText>
      </w:r>
      <w:r>
        <w:instrText>b5998671</w:instrText>
      </w:r>
      <w:r>
        <w:fldChar w:fldCharType="separate"/>
      </w:r>
      <w:r>
        <w:rPr>
          <w:noProof/>
        </w:rPr>
        <w:t>347</w:t>
      </w:r>
      <w:r>
        <w:fldChar w:fldCharType="end"/>
      </w:r>
    </w:p>
    <w:p w:rsidR="00376B6B" w:rsidRDefault="00DC1024">
      <w:pPr>
        <w:pStyle w:val="indexentry0"/>
      </w:pPr>
      <w:hyperlink w:anchor="section_454a6910f1fb497895809b0476ea9f62">
        <w:r>
          <w:rPr>
            <w:rStyle w:val="Hyperlink"/>
          </w:rPr>
          <w:t>fo:text-shadow</w:t>
        </w:r>
      </w:hyperlink>
      <w:r>
        <w:t xml:space="preserve"> </w:t>
      </w:r>
      <w:r>
        <w:fldChar w:fldCharType="begin"/>
      </w:r>
      <w:r>
        <w:instrText>PAGEREF section_454a6910f1fb497895809b0476ea9f62</w:instrText>
      </w:r>
      <w:r>
        <w:fldChar w:fldCharType="separate"/>
      </w:r>
      <w:r>
        <w:rPr>
          <w:noProof/>
        </w:rPr>
        <w:t>673</w:t>
      </w:r>
      <w:r>
        <w:fldChar w:fldCharType="end"/>
      </w:r>
    </w:p>
    <w:p w:rsidR="00376B6B" w:rsidRDefault="00DC1024">
      <w:pPr>
        <w:pStyle w:val="indexentry0"/>
      </w:pPr>
      <w:hyperlink w:anchor="section_2c56f2f0b77e49d28f26680fdfc7f82b">
        <w:r>
          <w:rPr>
            <w:rStyle w:val="Hyperlink"/>
          </w:rPr>
          <w:t>fo:text-transform</w:t>
        </w:r>
      </w:hyperlink>
      <w:r>
        <w:t xml:space="preserve"> </w:t>
      </w:r>
      <w:r>
        <w:fldChar w:fldCharType="begin"/>
      </w:r>
      <w:r>
        <w:instrText>PAGEREF section_2c56f2f0b77e49d28</w:instrText>
      </w:r>
      <w:r>
        <w:instrText>f26680fdfc7f82b</w:instrText>
      </w:r>
      <w:r>
        <w:fldChar w:fldCharType="separate"/>
      </w:r>
      <w:r>
        <w:rPr>
          <w:noProof/>
        </w:rPr>
        <w:t>674</w:t>
      </w:r>
      <w:r>
        <w:fldChar w:fldCharType="end"/>
      </w:r>
    </w:p>
    <w:p w:rsidR="00376B6B" w:rsidRDefault="00DC1024">
      <w:pPr>
        <w:pStyle w:val="indexentry0"/>
      </w:pPr>
      <w:hyperlink w:anchor="section_114db038cd4c467ba3f22d514ad5c9ef">
        <w:r>
          <w:rPr>
            <w:rStyle w:val="Hyperlink"/>
          </w:rPr>
          <w:t>fo:widows</w:t>
        </w:r>
      </w:hyperlink>
      <w:r>
        <w:t xml:space="preserve"> </w:t>
      </w:r>
      <w:r>
        <w:fldChar w:fldCharType="begin"/>
      </w:r>
      <w:r>
        <w:instrText>PAGEREF section_114db038cd4c467ba3f22d514ad5c9ef</w:instrText>
      </w:r>
      <w:r>
        <w:fldChar w:fldCharType="separate"/>
      </w:r>
      <w:r>
        <w:rPr>
          <w:noProof/>
        </w:rPr>
        <w:t>676</w:t>
      </w:r>
      <w:r>
        <w:fldChar w:fldCharType="end"/>
      </w:r>
    </w:p>
    <w:p w:rsidR="00376B6B" w:rsidRDefault="00DC1024">
      <w:pPr>
        <w:pStyle w:val="indexentry0"/>
      </w:pPr>
      <w:hyperlink w:anchor="section_901a0d80c3ef435c915228176b8c4361">
        <w:r>
          <w:rPr>
            <w:rStyle w:val="Hyperlink"/>
          </w:rPr>
          <w:t>fo:width</w:t>
        </w:r>
      </w:hyperlink>
      <w:r>
        <w:t xml:space="preserve"> </w:t>
      </w:r>
      <w:r>
        <w:fldChar w:fldCharType="begin"/>
      </w:r>
      <w:r>
        <w:instrText>PAGEREF section_901a0d80c3ef435c91522817</w:instrText>
      </w:r>
      <w:r>
        <w:instrText>6b8c4361</w:instrText>
      </w:r>
      <w:r>
        <w:fldChar w:fldCharType="separate"/>
      </w:r>
      <w:r>
        <w:rPr>
          <w:noProof/>
        </w:rPr>
        <w:t>677</w:t>
      </w:r>
      <w:r>
        <w:fldChar w:fldCharType="end"/>
      </w:r>
    </w:p>
    <w:p w:rsidR="00376B6B" w:rsidRDefault="00DC1024">
      <w:pPr>
        <w:pStyle w:val="indexentry0"/>
      </w:pPr>
      <w:hyperlink w:anchor="section_d8cd9e0bc4e5458c9d9e82ff7c2c1ed8">
        <w:r>
          <w:rPr>
            <w:rStyle w:val="Hyperlink"/>
          </w:rPr>
          <w:t>fo:wrap-option</w:t>
        </w:r>
      </w:hyperlink>
      <w:r>
        <w:t xml:space="preserve"> </w:t>
      </w:r>
      <w:r>
        <w:fldChar w:fldCharType="begin"/>
      </w:r>
      <w:r>
        <w:instrText>PAGEREF section_d8cd9e0bc4e5458c9d9e82ff7c2c1ed8</w:instrText>
      </w:r>
      <w:r>
        <w:fldChar w:fldCharType="separate"/>
      </w:r>
      <w:r>
        <w:rPr>
          <w:noProof/>
        </w:rPr>
        <w:t>678</w:t>
      </w:r>
      <w:r>
        <w:fldChar w:fldCharType="end"/>
      </w:r>
    </w:p>
    <w:p w:rsidR="00376B6B" w:rsidRDefault="00DC1024">
      <w:pPr>
        <w:pStyle w:val="indexentry0"/>
      </w:pPr>
      <w:hyperlink w:anchor="section_a859c6f854cc4f72a8784bb9883df5f6">
        <w:r>
          <w:rPr>
            <w:rStyle w:val="Hyperlink"/>
          </w:rPr>
          <w:t>form:allow-deletes</w:t>
        </w:r>
      </w:hyperlink>
      <w:r>
        <w:t xml:space="preserve"> </w:t>
      </w:r>
      <w:r>
        <w:fldChar w:fldCharType="begin"/>
      </w:r>
      <w:r>
        <w:instrText>PAGEREF section_a859c6f854cc4f72a8784bb9883df5f6</w:instrText>
      </w:r>
      <w:r>
        <w:fldChar w:fldCharType="separate"/>
      </w:r>
      <w:r>
        <w:rPr>
          <w:noProof/>
        </w:rPr>
        <w:t>348</w:t>
      </w:r>
      <w:r>
        <w:fldChar w:fldCharType="end"/>
      </w:r>
    </w:p>
    <w:p w:rsidR="00376B6B" w:rsidRDefault="00DC1024">
      <w:pPr>
        <w:pStyle w:val="indexentry0"/>
      </w:pPr>
      <w:hyperlink w:anchor="section_d6475cd72c2b4603a7294762872b8bc0">
        <w:r>
          <w:rPr>
            <w:rStyle w:val="Hyperlink"/>
          </w:rPr>
          <w:t>form:allow-inserts</w:t>
        </w:r>
      </w:hyperlink>
      <w:r>
        <w:t xml:space="preserve"> </w:t>
      </w:r>
      <w:r>
        <w:fldChar w:fldCharType="begin"/>
      </w:r>
      <w:r>
        <w:instrText>PAGEREF section_d6475cd72c2b4603a7294762872b8bc0</w:instrText>
      </w:r>
      <w:r>
        <w:fldChar w:fldCharType="separate"/>
      </w:r>
      <w:r>
        <w:rPr>
          <w:noProof/>
        </w:rPr>
        <w:t>348</w:t>
      </w:r>
      <w:r>
        <w:fldChar w:fldCharType="end"/>
      </w:r>
    </w:p>
    <w:p w:rsidR="00376B6B" w:rsidRDefault="00DC1024">
      <w:pPr>
        <w:pStyle w:val="indexentry0"/>
      </w:pPr>
      <w:hyperlink w:anchor="section_512c2752f25540bc8a368eeef88ace56">
        <w:r>
          <w:rPr>
            <w:rStyle w:val="Hyperlink"/>
          </w:rPr>
          <w:t>form:allo</w:t>
        </w:r>
        <w:r>
          <w:rPr>
            <w:rStyle w:val="Hyperlink"/>
          </w:rPr>
          <w:t>w-updates</w:t>
        </w:r>
      </w:hyperlink>
      <w:r>
        <w:t xml:space="preserve"> </w:t>
      </w:r>
      <w:r>
        <w:fldChar w:fldCharType="begin"/>
      </w:r>
      <w:r>
        <w:instrText>PAGEREF section_512c2752f25540bc8a368eeef88ace56</w:instrText>
      </w:r>
      <w:r>
        <w:fldChar w:fldCharType="separate"/>
      </w:r>
      <w:r>
        <w:rPr>
          <w:noProof/>
        </w:rPr>
        <w:t>349</w:t>
      </w:r>
      <w:r>
        <w:fldChar w:fldCharType="end"/>
      </w:r>
    </w:p>
    <w:p w:rsidR="00376B6B" w:rsidRDefault="00DC1024">
      <w:pPr>
        <w:pStyle w:val="indexentry0"/>
      </w:pPr>
      <w:hyperlink w:anchor="section_e5ead9c8121f4426b574bc0dd71f4170">
        <w:r>
          <w:rPr>
            <w:rStyle w:val="Hyperlink"/>
          </w:rPr>
          <w:t>form:apply-filter</w:t>
        </w:r>
      </w:hyperlink>
      <w:r>
        <w:t xml:space="preserve"> </w:t>
      </w:r>
      <w:r>
        <w:fldChar w:fldCharType="begin"/>
      </w:r>
      <w:r>
        <w:instrText>PAGEREF section_e5ead9c8121f4426b574bc0dd71f4170</w:instrText>
      </w:r>
      <w:r>
        <w:fldChar w:fldCharType="separate"/>
      </w:r>
      <w:r>
        <w:rPr>
          <w:noProof/>
        </w:rPr>
        <w:t>349</w:t>
      </w:r>
      <w:r>
        <w:fldChar w:fldCharType="end"/>
      </w:r>
    </w:p>
    <w:p w:rsidR="00376B6B" w:rsidRDefault="00DC1024">
      <w:pPr>
        <w:pStyle w:val="indexentry0"/>
      </w:pPr>
      <w:hyperlink w:anchor="section_cc671dd005d24759bc11d3ff629a056e">
        <w:r>
          <w:rPr>
            <w:rStyle w:val="Hyperlink"/>
          </w:rPr>
          <w:t>form:bound-column</w:t>
        </w:r>
      </w:hyperlink>
      <w:r>
        <w:t xml:space="preserve"> </w:t>
      </w:r>
      <w:r>
        <w:fldChar w:fldCharType="begin"/>
      </w:r>
      <w:r>
        <w:instrText>PAGEREF section_cc671dd005d24759bc11d3ff629a056e</w:instrText>
      </w:r>
      <w:r>
        <w:fldChar w:fldCharType="separate"/>
      </w:r>
      <w:r>
        <w:rPr>
          <w:noProof/>
        </w:rPr>
        <w:t>349</w:t>
      </w:r>
      <w:r>
        <w:fldChar w:fldCharType="end"/>
      </w:r>
    </w:p>
    <w:p w:rsidR="00376B6B" w:rsidRDefault="00DC1024">
      <w:pPr>
        <w:pStyle w:val="indexentry0"/>
      </w:pPr>
      <w:hyperlink w:anchor="section_a993b255678549feb4b4975c777c5792">
        <w:r>
          <w:rPr>
            <w:rStyle w:val="Hyperlink"/>
          </w:rPr>
          <w:t>form:button</w:t>
        </w:r>
      </w:hyperlink>
      <w:r>
        <w:t xml:space="preserve"> </w:t>
      </w:r>
      <w:r>
        <w:fldChar w:fldCharType="begin"/>
      </w:r>
      <w:r>
        <w:instrText>PAGEREF section_a993b255678549feb4b4975c777c5792</w:instrText>
      </w:r>
      <w:r>
        <w:fldChar w:fldCharType="separate"/>
      </w:r>
      <w:r>
        <w:rPr>
          <w:noProof/>
        </w:rPr>
        <w:t>119</w:t>
      </w:r>
      <w:r>
        <w:fldChar w:fldCharType="end"/>
      </w:r>
    </w:p>
    <w:p w:rsidR="00376B6B" w:rsidRDefault="00DC1024">
      <w:pPr>
        <w:pStyle w:val="indexentry0"/>
      </w:pPr>
      <w:hyperlink w:anchor="section_fbb0b4c4db1d42d0818c5437d59ea5a9">
        <w:r>
          <w:rPr>
            <w:rStyle w:val="Hyperlink"/>
          </w:rPr>
          <w:t>form:button-type</w:t>
        </w:r>
      </w:hyperlink>
      <w:r>
        <w:t xml:space="preserve"> </w:t>
      </w:r>
      <w:r>
        <w:fldChar w:fldCharType="begin"/>
      </w:r>
      <w:r>
        <w:instrText>PAGEREF section_fbb0b4c4db1d42d0818c5437d59ea5a9</w:instrText>
      </w:r>
      <w:r>
        <w:fldChar w:fldCharType="separate"/>
      </w:r>
      <w:r>
        <w:rPr>
          <w:noProof/>
        </w:rPr>
        <w:t>349</w:t>
      </w:r>
      <w:r>
        <w:fldChar w:fldCharType="end"/>
      </w:r>
    </w:p>
    <w:p w:rsidR="00376B6B" w:rsidRDefault="00DC1024">
      <w:pPr>
        <w:pStyle w:val="indexentry0"/>
      </w:pPr>
      <w:hyperlink w:anchor="section_0745f7fbcd6f42979b754abf44520bba">
        <w:r>
          <w:rPr>
            <w:rStyle w:val="Hyperlink"/>
          </w:rPr>
          <w:t>form:checkbox</w:t>
        </w:r>
      </w:hyperlink>
      <w:r>
        <w:t xml:space="preserve"> </w:t>
      </w:r>
      <w:r>
        <w:fldChar w:fldCharType="begin"/>
      </w:r>
      <w:r>
        <w:instrText>PAGEREF section_0745f7fbcd6f42979b754abf44520bba</w:instrText>
      </w:r>
      <w:r>
        <w:fldChar w:fldCharType="separate"/>
      </w:r>
      <w:r>
        <w:rPr>
          <w:noProof/>
        </w:rPr>
        <w:t>120</w:t>
      </w:r>
      <w:r>
        <w:fldChar w:fldCharType="end"/>
      </w:r>
    </w:p>
    <w:p w:rsidR="00376B6B" w:rsidRDefault="00DC1024">
      <w:pPr>
        <w:pStyle w:val="indexentry0"/>
      </w:pPr>
      <w:hyperlink w:anchor="section_841001f92b934ea6843ebd5b60594ab1">
        <w:r>
          <w:rPr>
            <w:rStyle w:val="Hyperlink"/>
          </w:rPr>
          <w:t>form:column</w:t>
        </w:r>
      </w:hyperlink>
      <w:r>
        <w:t xml:space="preserve"> </w:t>
      </w:r>
      <w:r>
        <w:fldChar w:fldCharType="begin"/>
      </w:r>
      <w:r>
        <w:instrText>PAGEREF section_841001f92b934ea6843ebd5b60594ab1</w:instrText>
      </w:r>
      <w:r>
        <w:fldChar w:fldCharType="separate"/>
      </w:r>
      <w:r>
        <w:rPr>
          <w:noProof/>
        </w:rPr>
        <w:t>121</w:t>
      </w:r>
      <w:r>
        <w:fldChar w:fldCharType="end"/>
      </w:r>
    </w:p>
    <w:p w:rsidR="00376B6B" w:rsidRDefault="00DC1024">
      <w:pPr>
        <w:pStyle w:val="indexentry0"/>
      </w:pPr>
      <w:hyperlink w:anchor="section_b67a10da52794fc6a956eca0419fc259">
        <w:r>
          <w:rPr>
            <w:rStyle w:val="Hyperlink"/>
          </w:rPr>
          <w:t>form:combobox</w:t>
        </w:r>
      </w:hyperlink>
      <w:r>
        <w:t xml:space="preserve"> </w:t>
      </w:r>
      <w:r>
        <w:fldChar w:fldCharType="begin"/>
      </w:r>
      <w:r>
        <w:instrText>PAGEREF section_b67a10da52794fc6a956eca0419fc259</w:instrText>
      </w:r>
      <w:r>
        <w:fldChar w:fldCharType="separate"/>
      </w:r>
      <w:r>
        <w:rPr>
          <w:noProof/>
        </w:rPr>
        <w:t>119</w:t>
      </w:r>
      <w:r>
        <w:fldChar w:fldCharType="end"/>
      </w:r>
    </w:p>
    <w:p w:rsidR="00376B6B" w:rsidRDefault="00DC1024">
      <w:pPr>
        <w:pStyle w:val="indexentry0"/>
      </w:pPr>
      <w:hyperlink w:anchor="section_a4cca22f931a445d94d269bac4beb77f">
        <w:r>
          <w:rPr>
            <w:rStyle w:val="Hyperlink"/>
          </w:rPr>
          <w:t>form:command</w:t>
        </w:r>
      </w:hyperlink>
      <w:r>
        <w:t xml:space="preserve"> </w:t>
      </w:r>
      <w:r>
        <w:fldChar w:fldCharType="begin"/>
      </w:r>
      <w:r>
        <w:instrText>PAGEREF section_a4cca22f931a445d94d269bac4beb77f</w:instrText>
      </w:r>
      <w:r>
        <w:fldChar w:fldCharType="separate"/>
      </w:r>
      <w:r>
        <w:rPr>
          <w:noProof/>
        </w:rPr>
        <w:t>349</w:t>
      </w:r>
      <w:r>
        <w:fldChar w:fldCharType="end"/>
      </w:r>
    </w:p>
    <w:p w:rsidR="00376B6B" w:rsidRDefault="00DC1024">
      <w:pPr>
        <w:pStyle w:val="indexentry0"/>
      </w:pPr>
      <w:hyperlink w:anchor="section_09974398a1b6436daea8e740b876f34c">
        <w:r>
          <w:rPr>
            <w:rStyle w:val="Hyperlink"/>
          </w:rPr>
          <w:t>form:command-type</w:t>
        </w:r>
      </w:hyperlink>
      <w:r>
        <w:t xml:space="preserve"> </w:t>
      </w:r>
      <w:r>
        <w:fldChar w:fldCharType="begin"/>
      </w:r>
      <w:r>
        <w:instrText>PAGEREF section_09974398a1b6436daea8e740b876f34c</w:instrText>
      </w:r>
      <w:r>
        <w:fldChar w:fldCharType="separate"/>
      </w:r>
      <w:r>
        <w:rPr>
          <w:noProof/>
        </w:rPr>
        <w:t>350</w:t>
      </w:r>
      <w:r>
        <w:fldChar w:fldCharType="end"/>
      </w:r>
    </w:p>
    <w:p w:rsidR="00376B6B" w:rsidRDefault="00DC1024">
      <w:pPr>
        <w:pStyle w:val="indexentry0"/>
      </w:pPr>
      <w:hyperlink w:anchor="section_2cdc186f047641b09b740a1c562cb945">
        <w:r>
          <w:rPr>
            <w:rStyle w:val="Hyperlink"/>
          </w:rPr>
          <w:t>form:connection-resource</w:t>
        </w:r>
      </w:hyperlink>
      <w:r>
        <w:t xml:space="preserve"> </w:t>
      </w:r>
      <w:r>
        <w:fldChar w:fldCharType="begin"/>
      </w:r>
      <w:r>
        <w:instrText>PAGEREF section_2cdc186f047641b09b740a1c562cb945</w:instrText>
      </w:r>
      <w:r>
        <w:fldChar w:fldCharType="separate"/>
      </w:r>
      <w:r>
        <w:rPr>
          <w:noProof/>
        </w:rPr>
        <w:t>65</w:t>
      </w:r>
      <w:r>
        <w:fldChar w:fldCharType="end"/>
      </w:r>
    </w:p>
    <w:p w:rsidR="00376B6B" w:rsidRDefault="00DC1024">
      <w:pPr>
        <w:pStyle w:val="indexentry0"/>
      </w:pPr>
      <w:hyperlink w:anchor="section_9d6137adf6df45738442bc2eba643f75">
        <w:r>
          <w:rPr>
            <w:rStyle w:val="Hyperlink"/>
          </w:rPr>
          <w:t>for</w:t>
        </w:r>
        <w:r>
          <w:rPr>
            <w:rStyle w:val="Hyperlink"/>
          </w:rPr>
          <w:t>m:control-implementation</w:t>
        </w:r>
      </w:hyperlink>
      <w:r>
        <w:t xml:space="preserve"> </w:t>
      </w:r>
      <w:r>
        <w:fldChar w:fldCharType="begin"/>
      </w:r>
      <w:r>
        <w:instrText>PAGEREF section_9d6137adf6df45738442bc2eba643f75</w:instrText>
      </w:r>
      <w:r>
        <w:fldChar w:fldCharType="separate"/>
      </w:r>
      <w:r>
        <w:rPr>
          <w:noProof/>
        </w:rPr>
        <w:t>350</w:t>
      </w:r>
      <w:r>
        <w:fldChar w:fldCharType="end"/>
      </w:r>
    </w:p>
    <w:p w:rsidR="00376B6B" w:rsidRDefault="00DC1024">
      <w:pPr>
        <w:pStyle w:val="indexentry0"/>
      </w:pPr>
      <w:hyperlink w:anchor="section_c208f8194fd04beda972c59b5940dfe3">
        <w:r>
          <w:rPr>
            <w:rStyle w:val="Hyperlink"/>
          </w:rPr>
          <w:t>form:convert-empty-to-null</w:t>
        </w:r>
      </w:hyperlink>
      <w:r>
        <w:t xml:space="preserve"> </w:t>
      </w:r>
      <w:r>
        <w:fldChar w:fldCharType="begin"/>
      </w:r>
      <w:r>
        <w:instrText>PAGEREF section_c208f8194fd04beda972c59b5940dfe3</w:instrText>
      </w:r>
      <w:r>
        <w:fldChar w:fldCharType="separate"/>
      </w:r>
      <w:r>
        <w:rPr>
          <w:noProof/>
        </w:rPr>
        <w:t>350</w:t>
      </w:r>
      <w:r>
        <w:fldChar w:fldCharType="end"/>
      </w:r>
    </w:p>
    <w:p w:rsidR="00376B6B" w:rsidRDefault="00DC1024">
      <w:pPr>
        <w:pStyle w:val="indexentry0"/>
      </w:pPr>
      <w:hyperlink w:anchor="section_7e5f02b72dc24fe494a448abbe487b54">
        <w:r>
          <w:rPr>
            <w:rStyle w:val="Hyperlink"/>
          </w:rPr>
          <w:t>form:current-selected</w:t>
        </w:r>
      </w:hyperlink>
      <w:r>
        <w:t xml:space="preserve"> </w:t>
      </w:r>
      <w:r>
        <w:fldChar w:fldCharType="begin"/>
      </w:r>
      <w:r>
        <w:instrText>PAGEREF section_7e5f02b72dc24fe494a448abbe487b54</w:instrText>
      </w:r>
      <w:r>
        <w:fldChar w:fldCharType="separate"/>
      </w:r>
      <w:r>
        <w:rPr>
          <w:noProof/>
        </w:rPr>
        <w:t>350</w:t>
      </w:r>
      <w:r>
        <w:fldChar w:fldCharType="end"/>
      </w:r>
    </w:p>
    <w:p w:rsidR="00376B6B" w:rsidRDefault="00DC1024">
      <w:pPr>
        <w:pStyle w:val="indexentry0"/>
      </w:pPr>
      <w:hyperlink w:anchor="section_b50d0d3f8ba24e8db188f2ea14a601ee">
        <w:r>
          <w:rPr>
            <w:rStyle w:val="Hyperlink"/>
          </w:rPr>
          <w:t>form:current-value</w:t>
        </w:r>
      </w:hyperlink>
      <w:r>
        <w:t xml:space="preserve"> </w:t>
      </w:r>
      <w:r>
        <w:fldChar w:fldCharType="begin"/>
      </w:r>
      <w:r>
        <w:instrText>PAGEREF section_b50d0d3f8ba24e8db188f2ea14a601ee</w:instrText>
      </w:r>
      <w:r>
        <w:fldChar w:fldCharType="separate"/>
      </w:r>
      <w:r>
        <w:rPr>
          <w:noProof/>
        </w:rPr>
        <w:t>350</w:t>
      </w:r>
      <w:r>
        <w:fldChar w:fldCharType="end"/>
      </w:r>
    </w:p>
    <w:p w:rsidR="00376B6B" w:rsidRDefault="00DC1024">
      <w:pPr>
        <w:pStyle w:val="indexentry0"/>
      </w:pPr>
      <w:hyperlink w:anchor="section_7a8e2f9caec84dd4bf73bbee7a36856d">
        <w:r>
          <w:rPr>
            <w:rStyle w:val="Hyperlink"/>
          </w:rPr>
          <w:t>form:data-field</w:t>
        </w:r>
      </w:hyperlink>
      <w:r>
        <w:t xml:space="preserve"> </w:t>
      </w:r>
      <w:r>
        <w:fldChar w:fldCharType="begin"/>
      </w:r>
      <w:r>
        <w:instrText>PAGEREF section_7a8e2f9caec84dd4bf73bbee7a36856d</w:instrText>
      </w:r>
      <w:r>
        <w:fldChar w:fldCharType="separate"/>
      </w:r>
      <w:r>
        <w:rPr>
          <w:noProof/>
        </w:rPr>
        <w:t>350</w:t>
      </w:r>
      <w:r>
        <w:fldChar w:fldCharType="end"/>
      </w:r>
    </w:p>
    <w:p w:rsidR="00376B6B" w:rsidRDefault="00DC1024">
      <w:pPr>
        <w:pStyle w:val="indexentry0"/>
      </w:pPr>
      <w:hyperlink w:anchor="section_376be2d1794d44af96ed6e0d306946b1">
        <w:r>
          <w:rPr>
            <w:rStyle w:val="Hyperlink"/>
          </w:rPr>
          <w:t>form:datasource</w:t>
        </w:r>
      </w:hyperlink>
      <w:r>
        <w:t xml:space="preserve"> </w:t>
      </w:r>
      <w:r>
        <w:fldChar w:fldCharType="begin"/>
      </w:r>
      <w:r>
        <w:instrText>PAGEREF section_376be2d1794d44af96ed6e0d306946b1</w:instrText>
      </w:r>
      <w:r>
        <w:fldChar w:fldCharType="separate"/>
      </w:r>
      <w:r>
        <w:rPr>
          <w:noProof/>
        </w:rPr>
        <w:t>351</w:t>
      </w:r>
      <w:r>
        <w:fldChar w:fldCharType="end"/>
      </w:r>
    </w:p>
    <w:p w:rsidR="00376B6B" w:rsidRDefault="00DC1024">
      <w:pPr>
        <w:pStyle w:val="indexentry0"/>
      </w:pPr>
      <w:hyperlink w:anchor="section_7ce3c323f66345199dc50ff095df0765">
        <w:r>
          <w:rPr>
            <w:rStyle w:val="Hyperlink"/>
          </w:rPr>
          <w:t>form:date</w:t>
        </w:r>
      </w:hyperlink>
      <w:r>
        <w:t xml:space="preserve"> </w:t>
      </w:r>
      <w:r>
        <w:fldChar w:fldCharType="begin"/>
      </w:r>
      <w:r>
        <w:instrText>PAGEREF section_7ce3c323f66345199dc50ff095df0765</w:instrText>
      </w:r>
      <w:r>
        <w:fldChar w:fldCharType="separate"/>
      </w:r>
      <w:r>
        <w:rPr>
          <w:noProof/>
        </w:rPr>
        <w:t>118</w:t>
      </w:r>
      <w:r>
        <w:fldChar w:fldCharType="end"/>
      </w:r>
    </w:p>
    <w:p w:rsidR="00376B6B" w:rsidRDefault="00DC1024">
      <w:pPr>
        <w:pStyle w:val="indexentry0"/>
      </w:pPr>
      <w:hyperlink w:anchor="section_212411a541674c1d88d6d5cba094adf7">
        <w:r>
          <w:rPr>
            <w:rStyle w:val="Hyperlink"/>
          </w:rPr>
          <w:t>form:detail-fields</w:t>
        </w:r>
      </w:hyperlink>
      <w:r>
        <w:t xml:space="preserve"> </w:t>
      </w:r>
      <w:r>
        <w:fldChar w:fldCharType="begin"/>
      </w:r>
      <w:r>
        <w:instrText>PAGEREF section_212411a541674c1d88d6d5cba094adf7</w:instrText>
      </w:r>
      <w:r>
        <w:fldChar w:fldCharType="separate"/>
      </w:r>
      <w:r>
        <w:rPr>
          <w:noProof/>
        </w:rPr>
        <w:t>351</w:t>
      </w:r>
      <w:r>
        <w:fldChar w:fldCharType="end"/>
      </w:r>
    </w:p>
    <w:p w:rsidR="00376B6B" w:rsidRDefault="00DC1024">
      <w:pPr>
        <w:pStyle w:val="indexentry0"/>
      </w:pPr>
      <w:hyperlink w:anchor="section_ec30e369c35c463b96be9495da2e8f8d">
        <w:r>
          <w:rPr>
            <w:rStyle w:val="Hyperlink"/>
          </w:rPr>
          <w:t>form:disabled</w:t>
        </w:r>
      </w:hyperlink>
      <w:r>
        <w:t xml:space="preserve"> </w:t>
      </w:r>
      <w:r>
        <w:fldChar w:fldCharType="begin"/>
      </w:r>
      <w:r>
        <w:instrText>PAGEREF section_ec30e369c35c463b96be9495da2e8f8d</w:instrText>
      </w:r>
      <w:r>
        <w:fldChar w:fldCharType="separate"/>
      </w:r>
      <w:r>
        <w:rPr>
          <w:noProof/>
        </w:rPr>
        <w:t>351</w:t>
      </w:r>
      <w:r>
        <w:fldChar w:fldCharType="end"/>
      </w:r>
    </w:p>
    <w:p w:rsidR="00376B6B" w:rsidRDefault="00DC1024">
      <w:pPr>
        <w:pStyle w:val="indexentry0"/>
      </w:pPr>
      <w:hyperlink w:anchor="section_d18a0c1237e84666be1532c569024a4b">
        <w:r>
          <w:rPr>
            <w:rStyle w:val="Hyperlink"/>
          </w:rPr>
          <w:t>form:dropdown</w:t>
        </w:r>
      </w:hyperlink>
      <w:r>
        <w:t xml:space="preserve"> </w:t>
      </w:r>
      <w:r>
        <w:fldChar w:fldCharType="begin"/>
      </w:r>
      <w:r>
        <w:instrText>PAGEREF section_d18a0c1237e84666be1532c569024a4b</w:instrText>
      </w:r>
      <w:r>
        <w:fldChar w:fldCharType="separate"/>
      </w:r>
      <w:r>
        <w:rPr>
          <w:noProof/>
        </w:rPr>
        <w:t>351</w:t>
      </w:r>
      <w:r>
        <w:fldChar w:fldCharType="end"/>
      </w:r>
    </w:p>
    <w:p w:rsidR="00376B6B" w:rsidRDefault="00DC1024">
      <w:pPr>
        <w:pStyle w:val="indexentry0"/>
      </w:pPr>
      <w:hyperlink w:anchor="section_df7057f97c2f4b6cad8d92b836b3ea46">
        <w:r>
          <w:rPr>
            <w:rStyle w:val="Hyperlink"/>
          </w:rPr>
          <w:t>form:enctype</w:t>
        </w:r>
      </w:hyperlink>
      <w:r>
        <w:t xml:space="preserve"> </w:t>
      </w:r>
      <w:r>
        <w:fldChar w:fldCharType="begin"/>
      </w:r>
      <w:r>
        <w:instrText>PAGEREF section_df7057f97c2f4b6cad8d92b836b3ea46</w:instrText>
      </w:r>
      <w:r>
        <w:fldChar w:fldCharType="separate"/>
      </w:r>
      <w:r>
        <w:rPr>
          <w:noProof/>
        </w:rPr>
        <w:t>351</w:t>
      </w:r>
      <w:r>
        <w:fldChar w:fldCharType="end"/>
      </w:r>
    </w:p>
    <w:p w:rsidR="00376B6B" w:rsidRDefault="00DC1024">
      <w:pPr>
        <w:pStyle w:val="indexentry0"/>
      </w:pPr>
      <w:hyperlink w:anchor="section_91a53040874d48da9b1a4d12ce54bc3d">
        <w:r>
          <w:rPr>
            <w:rStyle w:val="Hyperlink"/>
          </w:rPr>
          <w:t>form:escape-processing</w:t>
        </w:r>
      </w:hyperlink>
      <w:r>
        <w:t xml:space="preserve"> </w:t>
      </w:r>
      <w:r>
        <w:fldChar w:fldCharType="begin"/>
      </w:r>
      <w:r>
        <w:instrText>PAGEREF section_91a53040874d48da9b1a4d12</w:instrText>
      </w:r>
      <w:r>
        <w:instrText>ce54bc3d</w:instrText>
      </w:r>
      <w:r>
        <w:fldChar w:fldCharType="separate"/>
      </w:r>
      <w:r>
        <w:rPr>
          <w:noProof/>
        </w:rPr>
        <w:t>351</w:t>
      </w:r>
      <w:r>
        <w:fldChar w:fldCharType="end"/>
      </w:r>
    </w:p>
    <w:p w:rsidR="00376B6B" w:rsidRDefault="00DC1024">
      <w:pPr>
        <w:pStyle w:val="indexentry0"/>
      </w:pPr>
      <w:hyperlink w:anchor="section_f4c8eb0a22f34d1c90b0885c0cce0da0">
        <w:r>
          <w:rPr>
            <w:rStyle w:val="Hyperlink"/>
          </w:rPr>
          <w:t>form:file</w:t>
        </w:r>
      </w:hyperlink>
      <w:r>
        <w:t xml:space="preserve"> </w:t>
      </w:r>
      <w:r>
        <w:fldChar w:fldCharType="begin"/>
      </w:r>
      <w:r>
        <w:instrText>PAGEREF section_f4c8eb0a22f34d1c90b0885c0cce0da0</w:instrText>
      </w:r>
      <w:r>
        <w:fldChar w:fldCharType="separate"/>
      </w:r>
      <w:r>
        <w:rPr>
          <w:noProof/>
        </w:rPr>
        <w:t>118</w:t>
      </w:r>
      <w:r>
        <w:fldChar w:fldCharType="end"/>
      </w:r>
    </w:p>
    <w:p w:rsidR="00376B6B" w:rsidRDefault="00DC1024">
      <w:pPr>
        <w:pStyle w:val="indexentry0"/>
      </w:pPr>
      <w:hyperlink w:anchor="section_9f7a2a262e7f46fbaf3d813881b81c6a">
        <w:r>
          <w:rPr>
            <w:rStyle w:val="Hyperlink"/>
          </w:rPr>
          <w:t>form:filter</w:t>
        </w:r>
      </w:hyperlink>
      <w:r>
        <w:t xml:space="preserve"> </w:t>
      </w:r>
      <w:r>
        <w:fldChar w:fldCharType="begin"/>
      </w:r>
      <w:r>
        <w:instrText>PAGEREF section_9f7a2a262e7f46fbaf3d813881b8</w:instrText>
      </w:r>
      <w:r>
        <w:instrText>1c6a</w:instrText>
      </w:r>
      <w:r>
        <w:fldChar w:fldCharType="separate"/>
      </w:r>
      <w:r>
        <w:rPr>
          <w:noProof/>
        </w:rPr>
        <w:t>352</w:t>
      </w:r>
      <w:r>
        <w:fldChar w:fldCharType="end"/>
      </w:r>
    </w:p>
    <w:p w:rsidR="00376B6B" w:rsidRDefault="00DC1024">
      <w:pPr>
        <w:pStyle w:val="indexentry0"/>
      </w:pPr>
      <w:hyperlink w:anchor="section_fcbbf05e333d47e3a913cb302740cbeb">
        <w:r>
          <w:rPr>
            <w:rStyle w:val="Hyperlink"/>
          </w:rPr>
          <w:t>form:fixed-text</w:t>
        </w:r>
      </w:hyperlink>
      <w:r>
        <w:t xml:space="preserve"> </w:t>
      </w:r>
      <w:r>
        <w:fldChar w:fldCharType="begin"/>
      </w:r>
      <w:r>
        <w:instrText>PAGEREF section_fcbbf05e333d47e3a913cb302740cbeb</w:instrText>
      </w:r>
      <w:r>
        <w:fldChar w:fldCharType="separate"/>
      </w:r>
      <w:r>
        <w:rPr>
          <w:noProof/>
        </w:rPr>
        <w:t>119</w:t>
      </w:r>
      <w:r>
        <w:fldChar w:fldCharType="end"/>
      </w:r>
    </w:p>
    <w:p w:rsidR="00376B6B" w:rsidRDefault="00DC1024">
      <w:pPr>
        <w:pStyle w:val="indexentry0"/>
      </w:pPr>
      <w:hyperlink w:anchor="section_be770e6799624ef59e3318018a4903c3">
        <w:r>
          <w:rPr>
            <w:rStyle w:val="Hyperlink"/>
          </w:rPr>
          <w:t>form:for</w:t>
        </w:r>
      </w:hyperlink>
      <w:r>
        <w:t xml:space="preserve"> </w:t>
      </w:r>
      <w:r>
        <w:fldChar w:fldCharType="begin"/>
      </w:r>
      <w:r>
        <w:instrText>PAGEREF section_be770e6799624ef59e3318018a490</w:instrText>
      </w:r>
      <w:r>
        <w:instrText>3c3</w:instrText>
      </w:r>
      <w:r>
        <w:fldChar w:fldCharType="separate"/>
      </w:r>
      <w:r>
        <w:rPr>
          <w:noProof/>
        </w:rPr>
        <w:t>352</w:t>
      </w:r>
      <w:r>
        <w:fldChar w:fldCharType="end"/>
      </w:r>
    </w:p>
    <w:p w:rsidR="00376B6B" w:rsidRDefault="00DC1024">
      <w:pPr>
        <w:pStyle w:val="indexentry0"/>
      </w:pPr>
      <w:hyperlink w:anchor="section_1c4b84835a334a3893a2cf957637535b">
        <w:r>
          <w:rPr>
            <w:rStyle w:val="Hyperlink"/>
          </w:rPr>
          <w:t>form:form</w:t>
        </w:r>
      </w:hyperlink>
      <w:r>
        <w:t xml:space="preserve"> </w:t>
      </w:r>
      <w:r>
        <w:fldChar w:fldCharType="begin"/>
      </w:r>
      <w:r>
        <w:instrText>PAGEREF section_1c4b84835a334a3893a2cf957637535b</w:instrText>
      </w:r>
      <w:r>
        <w:fldChar w:fldCharType="separate"/>
      </w:r>
      <w:r>
        <w:rPr>
          <w:noProof/>
        </w:rPr>
        <w:t>117</w:t>
      </w:r>
      <w:r>
        <w:fldChar w:fldCharType="end"/>
      </w:r>
    </w:p>
    <w:p w:rsidR="00376B6B" w:rsidRDefault="00DC1024">
      <w:pPr>
        <w:pStyle w:val="indexentry0"/>
      </w:pPr>
      <w:hyperlink w:anchor="section_14537e7e7ba44ea0ae3f9ed98ddb8730">
        <w:r>
          <w:rPr>
            <w:rStyle w:val="Hyperlink"/>
          </w:rPr>
          <w:t>form:formatted-text</w:t>
        </w:r>
      </w:hyperlink>
      <w:r>
        <w:t xml:space="preserve"> </w:t>
      </w:r>
      <w:r>
        <w:fldChar w:fldCharType="begin"/>
      </w:r>
      <w:r>
        <w:instrText>PAGEREF section_14537e7e7ba44ea0ae3f9ed98</w:instrText>
      </w:r>
      <w:r>
        <w:instrText>ddb8730</w:instrText>
      </w:r>
      <w:r>
        <w:fldChar w:fldCharType="separate"/>
      </w:r>
      <w:r>
        <w:rPr>
          <w:noProof/>
        </w:rPr>
        <w:t>118</w:t>
      </w:r>
      <w:r>
        <w:fldChar w:fldCharType="end"/>
      </w:r>
    </w:p>
    <w:p w:rsidR="00376B6B" w:rsidRDefault="00DC1024">
      <w:pPr>
        <w:pStyle w:val="indexentry0"/>
      </w:pPr>
      <w:hyperlink w:anchor="section_6de87fa245cf45a4a0a5a2ac41701af9">
        <w:r>
          <w:rPr>
            <w:rStyle w:val="Hyperlink"/>
          </w:rPr>
          <w:t>form:frame</w:t>
        </w:r>
      </w:hyperlink>
      <w:r>
        <w:t xml:space="preserve"> </w:t>
      </w:r>
      <w:r>
        <w:fldChar w:fldCharType="begin"/>
      </w:r>
      <w:r>
        <w:instrText>PAGEREF section_6de87fa245cf45a4a0a5a2ac41701af9</w:instrText>
      </w:r>
      <w:r>
        <w:fldChar w:fldCharType="separate"/>
      </w:r>
      <w:r>
        <w:rPr>
          <w:noProof/>
        </w:rPr>
        <w:t>120</w:t>
      </w:r>
      <w:r>
        <w:fldChar w:fldCharType="end"/>
      </w:r>
    </w:p>
    <w:p w:rsidR="00376B6B" w:rsidRDefault="00DC1024">
      <w:pPr>
        <w:pStyle w:val="indexentry0"/>
      </w:pPr>
      <w:hyperlink w:anchor="section_03d8ad4ef3264e4b9b29cd11e43a59a5">
        <w:r>
          <w:rPr>
            <w:rStyle w:val="Hyperlink"/>
          </w:rPr>
          <w:t>form:generic-control</w:t>
        </w:r>
      </w:hyperlink>
      <w:r>
        <w:t xml:space="preserve"> </w:t>
      </w:r>
      <w:r>
        <w:fldChar w:fldCharType="begin"/>
      </w:r>
      <w:r>
        <w:instrText>PAGEREF section_03d8ad4ef3264e4b9b29cd11e43a59a5</w:instrText>
      </w:r>
      <w:r>
        <w:fldChar w:fldCharType="separate"/>
      </w:r>
      <w:r>
        <w:rPr>
          <w:noProof/>
        </w:rPr>
        <w:t>121</w:t>
      </w:r>
      <w:r>
        <w:fldChar w:fldCharType="end"/>
      </w:r>
    </w:p>
    <w:p w:rsidR="00376B6B" w:rsidRDefault="00DC1024">
      <w:pPr>
        <w:pStyle w:val="indexentry0"/>
      </w:pPr>
      <w:hyperlink w:anchor="section_3cdc7d4a8819409e873ba63be7f3e247">
        <w:r>
          <w:rPr>
            <w:rStyle w:val="Hyperlink"/>
          </w:rPr>
          <w:t>form:grid</w:t>
        </w:r>
      </w:hyperlink>
      <w:r>
        <w:t xml:space="preserve"> </w:t>
      </w:r>
      <w:r>
        <w:fldChar w:fldCharType="begin"/>
      </w:r>
      <w:r>
        <w:instrText>PAGEREF section_3cdc7d4a8819409e873ba63be7f3e247</w:instrText>
      </w:r>
      <w:r>
        <w:fldChar w:fldCharType="separate"/>
      </w:r>
      <w:r>
        <w:rPr>
          <w:noProof/>
        </w:rPr>
        <w:t>121</w:t>
      </w:r>
      <w:r>
        <w:fldChar w:fldCharType="end"/>
      </w:r>
    </w:p>
    <w:p w:rsidR="00376B6B" w:rsidRDefault="00DC1024">
      <w:pPr>
        <w:pStyle w:val="indexentry0"/>
      </w:pPr>
      <w:hyperlink w:anchor="section_56c168dc02054a04926db3d529deb062">
        <w:r>
          <w:rPr>
            <w:rStyle w:val="Hyperlink"/>
          </w:rPr>
          <w:t>form:hidden</w:t>
        </w:r>
      </w:hyperlink>
      <w:r>
        <w:t xml:space="preserve"> </w:t>
      </w:r>
      <w:r>
        <w:fldChar w:fldCharType="begin"/>
      </w:r>
      <w:r>
        <w:instrText>PAGE</w:instrText>
      </w:r>
      <w:r>
        <w:instrText>REF section_56c168dc02054a04926db3d529deb062</w:instrText>
      </w:r>
      <w:r>
        <w:fldChar w:fldCharType="separate"/>
      </w:r>
      <w:r>
        <w:rPr>
          <w:noProof/>
        </w:rPr>
        <w:t>121</w:t>
      </w:r>
      <w:r>
        <w:fldChar w:fldCharType="end"/>
      </w:r>
    </w:p>
    <w:p w:rsidR="00376B6B" w:rsidRDefault="00DC1024">
      <w:pPr>
        <w:pStyle w:val="indexentry0"/>
      </w:pPr>
      <w:hyperlink w:anchor="section_f7edaafeb5e943e28815f4bdf6e77f6c">
        <w:r>
          <w:rPr>
            <w:rStyle w:val="Hyperlink"/>
          </w:rPr>
          <w:t>form:id</w:t>
        </w:r>
      </w:hyperlink>
      <w:r>
        <w:t xml:space="preserve"> </w:t>
      </w:r>
      <w:r>
        <w:fldChar w:fldCharType="begin"/>
      </w:r>
      <w:r>
        <w:instrText>PAGEREF section_f7edaafeb5e943e28815f4bdf6e77f6c</w:instrText>
      </w:r>
      <w:r>
        <w:fldChar w:fldCharType="separate"/>
      </w:r>
      <w:r>
        <w:rPr>
          <w:noProof/>
        </w:rPr>
        <w:t>352</w:t>
      </w:r>
      <w:r>
        <w:fldChar w:fldCharType="end"/>
      </w:r>
    </w:p>
    <w:p w:rsidR="00376B6B" w:rsidRDefault="00DC1024">
      <w:pPr>
        <w:pStyle w:val="indexentry0"/>
      </w:pPr>
      <w:hyperlink w:anchor="section_0b96b3dd84754a79bec5d37b067e77a0">
        <w:r>
          <w:rPr>
            <w:rStyle w:val="Hyperlink"/>
          </w:rPr>
          <w:t>form:ignore-result</w:t>
        </w:r>
      </w:hyperlink>
      <w:r>
        <w:t xml:space="preserve"> </w:t>
      </w:r>
      <w:r>
        <w:fldChar w:fldCharType="begin"/>
      </w:r>
      <w:r>
        <w:instrText>PAG</w:instrText>
      </w:r>
      <w:r>
        <w:instrText>EREF section_0b96b3dd84754a79bec5d37b067e77a0</w:instrText>
      </w:r>
      <w:r>
        <w:fldChar w:fldCharType="separate"/>
      </w:r>
      <w:r>
        <w:rPr>
          <w:noProof/>
        </w:rPr>
        <w:t>352</w:t>
      </w:r>
      <w:r>
        <w:fldChar w:fldCharType="end"/>
      </w:r>
    </w:p>
    <w:p w:rsidR="00376B6B" w:rsidRDefault="00DC1024">
      <w:pPr>
        <w:pStyle w:val="indexentry0"/>
      </w:pPr>
      <w:hyperlink w:anchor="section_5329670d5ff84b34b6526c1621336086">
        <w:r>
          <w:rPr>
            <w:rStyle w:val="Hyperlink"/>
          </w:rPr>
          <w:t>form:image</w:t>
        </w:r>
      </w:hyperlink>
      <w:r>
        <w:t xml:space="preserve"> </w:t>
      </w:r>
      <w:r>
        <w:fldChar w:fldCharType="begin"/>
      </w:r>
      <w:r>
        <w:instrText>PAGEREF section_5329670d5ff84b34b6526c1621336086</w:instrText>
      </w:r>
      <w:r>
        <w:fldChar w:fldCharType="separate"/>
      </w:r>
      <w:r>
        <w:rPr>
          <w:noProof/>
        </w:rPr>
        <w:t>120</w:t>
      </w:r>
      <w:r>
        <w:fldChar w:fldCharType="end"/>
      </w:r>
    </w:p>
    <w:p w:rsidR="00376B6B" w:rsidRDefault="00DC1024">
      <w:pPr>
        <w:pStyle w:val="indexentry0"/>
      </w:pPr>
      <w:hyperlink w:anchor="section_72d4e2ebed6a457891af591961c7a1d1">
        <w:r>
          <w:rPr>
            <w:rStyle w:val="Hyperlink"/>
          </w:rPr>
          <w:t>form:image-align</w:t>
        </w:r>
      </w:hyperlink>
      <w:r>
        <w:t xml:space="preserve"> </w:t>
      </w:r>
      <w:r>
        <w:fldChar w:fldCharType="begin"/>
      </w:r>
      <w:r>
        <w:instrText>PAGEREF section_72d4e2ebed6a457891af591961c7a1d1</w:instrText>
      </w:r>
      <w:r>
        <w:fldChar w:fldCharType="separate"/>
      </w:r>
      <w:r>
        <w:rPr>
          <w:noProof/>
        </w:rPr>
        <w:t>352</w:t>
      </w:r>
      <w:r>
        <w:fldChar w:fldCharType="end"/>
      </w:r>
    </w:p>
    <w:p w:rsidR="00376B6B" w:rsidRDefault="00DC1024">
      <w:pPr>
        <w:pStyle w:val="indexentry0"/>
      </w:pPr>
      <w:hyperlink w:anchor="section_1dd3f1b74315424daf331f96f70ac67d">
        <w:r>
          <w:rPr>
            <w:rStyle w:val="Hyperlink"/>
          </w:rPr>
          <w:t>form:image-data</w:t>
        </w:r>
      </w:hyperlink>
      <w:r>
        <w:t xml:space="preserve"> </w:t>
      </w:r>
      <w:r>
        <w:fldChar w:fldCharType="begin"/>
      </w:r>
      <w:r>
        <w:instrText>PAGEREF section_1dd3f1b74315424daf331f96f70ac67d</w:instrText>
      </w:r>
      <w:r>
        <w:fldChar w:fldCharType="separate"/>
      </w:r>
      <w:r>
        <w:rPr>
          <w:noProof/>
        </w:rPr>
        <w:t>352</w:t>
      </w:r>
      <w:r>
        <w:fldChar w:fldCharType="end"/>
      </w:r>
    </w:p>
    <w:p w:rsidR="00376B6B" w:rsidRDefault="00DC1024">
      <w:pPr>
        <w:pStyle w:val="indexentry0"/>
      </w:pPr>
      <w:hyperlink w:anchor="section_c375087baaeb4facb79cbce9cd2e572c">
        <w:r>
          <w:rPr>
            <w:rStyle w:val="Hyperlink"/>
          </w:rPr>
          <w:t>form:image-f</w:t>
        </w:r>
        <w:r>
          <w:rPr>
            <w:rStyle w:val="Hyperlink"/>
          </w:rPr>
          <w:t>rame</w:t>
        </w:r>
      </w:hyperlink>
      <w:r>
        <w:t xml:space="preserve"> </w:t>
      </w:r>
      <w:r>
        <w:fldChar w:fldCharType="begin"/>
      </w:r>
      <w:r>
        <w:instrText>PAGEREF section_c375087baaeb4facb79cbce9cd2e572c</w:instrText>
      </w:r>
      <w:r>
        <w:fldChar w:fldCharType="separate"/>
      </w:r>
      <w:r>
        <w:rPr>
          <w:noProof/>
        </w:rPr>
        <w:t>120</w:t>
      </w:r>
      <w:r>
        <w:fldChar w:fldCharType="end"/>
      </w:r>
    </w:p>
    <w:p w:rsidR="00376B6B" w:rsidRDefault="00DC1024">
      <w:pPr>
        <w:pStyle w:val="indexentry0"/>
      </w:pPr>
      <w:hyperlink w:anchor="section_2bc0b1fb907f4527adb4e9456ea06e7c">
        <w:r>
          <w:rPr>
            <w:rStyle w:val="Hyperlink"/>
          </w:rPr>
          <w:t>form:image-position</w:t>
        </w:r>
      </w:hyperlink>
      <w:r>
        <w:t xml:space="preserve"> </w:t>
      </w:r>
      <w:r>
        <w:fldChar w:fldCharType="begin"/>
      </w:r>
      <w:r>
        <w:instrText>PAGEREF section_2bc0b1fb907f4527adb4e9456ea06e7c</w:instrText>
      </w:r>
      <w:r>
        <w:fldChar w:fldCharType="separate"/>
      </w:r>
      <w:r>
        <w:rPr>
          <w:noProof/>
        </w:rPr>
        <w:t>353</w:t>
      </w:r>
      <w:r>
        <w:fldChar w:fldCharType="end"/>
      </w:r>
    </w:p>
    <w:p w:rsidR="00376B6B" w:rsidRDefault="00DC1024">
      <w:pPr>
        <w:pStyle w:val="indexentry0"/>
      </w:pPr>
      <w:hyperlink w:anchor="section_a1a9ff8ee7294e9ca4efcd72cd803d48">
        <w:r>
          <w:rPr>
            <w:rStyle w:val="Hyperlink"/>
          </w:rPr>
          <w:t>form:item</w:t>
        </w:r>
      </w:hyperlink>
      <w:r>
        <w:t xml:space="preserve"> </w:t>
      </w:r>
      <w:r>
        <w:fldChar w:fldCharType="begin"/>
      </w:r>
      <w:r>
        <w:instrText>PAGEREF section_a1a9ff8ee7294e9ca4efcd72cd803d48</w:instrText>
      </w:r>
      <w:r>
        <w:fldChar w:fldCharType="separate"/>
      </w:r>
      <w:r>
        <w:rPr>
          <w:noProof/>
        </w:rPr>
        <w:t>119</w:t>
      </w:r>
      <w:r>
        <w:fldChar w:fldCharType="end"/>
      </w:r>
    </w:p>
    <w:p w:rsidR="00376B6B" w:rsidRDefault="00DC1024">
      <w:pPr>
        <w:pStyle w:val="indexentry0"/>
      </w:pPr>
      <w:hyperlink w:anchor="section_bd46c3b3fbd34ccca1766fe0a1bf04ea">
        <w:r>
          <w:rPr>
            <w:rStyle w:val="Hyperlink"/>
          </w:rPr>
          <w:t>form:label</w:t>
        </w:r>
      </w:hyperlink>
      <w:r>
        <w:t xml:space="preserve"> </w:t>
      </w:r>
      <w:r>
        <w:fldChar w:fldCharType="begin"/>
      </w:r>
      <w:r>
        <w:instrText>PAGEREF section_bd46c3b3fbd34ccca1766fe0a1bf04ea</w:instrText>
      </w:r>
      <w:r>
        <w:fldChar w:fldCharType="separate"/>
      </w:r>
      <w:r>
        <w:rPr>
          <w:noProof/>
        </w:rPr>
        <w:t>353</w:t>
      </w:r>
      <w:r>
        <w:fldChar w:fldCharType="end"/>
      </w:r>
    </w:p>
    <w:p w:rsidR="00376B6B" w:rsidRDefault="00DC1024">
      <w:pPr>
        <w:pStyle w:val="indexentry0"/>
      </w:pPr>
      <w:hyperlink w:anchor="section_5aa75a3d9d344383a817ea0dbb07575d">
        <w:r>
          <w:rPr>
            <w:rStyle w:val="Hyperlink"/>
          </w:rPr>
          <w:t>form:</w:t>
        </w:r>
        <w:r>
          <w:rPr>
            <w:rStyle w:val="Hyperlink"/>
          </w:rPr>
          <w:t>listbox</w:t>
        </w:r>
      </w:hyperlink>
      <w:r>
        <w:t xml:space="preserve"> </w:t>
      </w:r>
      <w:r>
        <w:fldChar w:fldCharType="begin"/>
      </w:r>
      <w:r>
        <w:instrText>PAGEREF section_5aa75a3d9d344383a817ea0dbb07575d</w:instrText>
      </w:r>
      <w:r>
        <w:fldChar w:fldCharType="separate"/>
      </w:r>
      <w:r>
        <w:rPr>
          <w:noProof/>
        </w:rPr>
        <w:t>119</w:t>
      </w:r>
      <w:r>
        <w:fldChar w:fldCharType="end"/>
      </w:r>
    </w:p>
    <w:p w:rsidR="00376B6B" w:rsidRDefault="00DC1024">
      <w:pPr>
        <w:pStyle w:val="indexentry0"/>
      </w:pPr>
      <w:hyperlink w:anchor="section_681ad20418da427496f2b66aebda2aa5">
        <w:r>
          <w:rPr>
            <w:rStyle w:val="Hyperlink"/>
          </w:rPr>
          <w:t>form:list-property</w:t>
        </w:r>
      </w:hyperlink>
      <w:r>
        <w:t xml:space="preserve"> </w:t>
      </w:r>
      <w:r>
        <w:fldChar w:fldCharType="begin"/>
      </w:r>
      <w:r>
        <w:instrText>PAGEREF section_681ad20418da427496f2b66aebda2aa5</w:instrText>
      </w:r>
      <w:r>
        <w:fldChar w:fldCharType="separate"/>
      </w:r>
      <w:r>
        <w:rPr>
          <w:noProof/>
        </w:rPr>
        <w:t>122</w:t>
      </w:r>
      <w:r>
        <w:fldChar w:fldCharType="end"/>
      </w:r>
    </w:p>
    <w:p w:rsidR="00376B6B" w:rsidRDefault="00DC1024">
      <w:pPr>
        <w:pStyle w:val="indexentry0"/>
      </w:pPr>
      <w:hyperlink w:anchor="section_914515dbcc074966bf6c1172315f436a">
        <w:r>
          <w:rPr>
            <w:rStyle w:val="Hyperlink"/>
          </w:rPr>
          <w:t>form:list-source</w:t>
        </w:r>
      </w:hyperlink>
      <w:r>
        <w:t xml:space="preserve"> </w:t>
      </w:r>
      <w:r>
        <w:fldChar w:fldCharType="begin"/>
      </w:r>
      <w:r>
        <w:instrText>PAGEREF section_914515dbcc074966bf6c1172315f436a</w:instrText>
      </w:r>
      <w:r>
        <w:fldChar w:fldCharType="separate"/>
      </w:r>
      <w:r>
        <w:rPr>
          <w:noProof/>
        </w:rPr>
        <w:t>353</w:t>
      </w:r>
      <w:r>
        <w:fldChar w:fldCharType="end"/>
      </w:r>
    </w:p>
    <w:p w:rsidR="00376B6B" w:rsidRDefault="00DC1024">
      <w:pPr>
        <w:pStyle w:val="indexentry0"/>
      </w:pPr>
      <w:hyperlink w:anchor="section_c9cfa90ef1144bee8bcf14544a23413b">
        <w:r>
          <w:rPr>
            <w:rStyle w:val="Hyperlink"/>
          </w:rPr>
          <w:t>form:list-source-type</w:t>
        </w:r>
      </w:hyperlink>
      <w:r>
        <w:t xml:space="preserve"> </w:t>
      </w:r>
      <w:r>
        <w:fldChar w:fldCharType="begin"/>
      </w:r>
      <w:r>
        <w:instrText>PAGEREF section_c9cfa90ef1144bee8bcf14544a23413b</w:instrText>
      </w:r>
      <w:r>
        <w:fldChar w:fldCharType="separate"/>
      </w:r>
      <w:r>
        <w:rPr>
          <w:noProof/>
        </w:rPr>
        <w:t>353</w:t>
      </w:r>
      <w:r>
        <w:fldChar w:fldCharType="end"/>
      </w:r>
    </w:p>
    <w:p w:rsidR="00376B6B" w:rsidRDefault="00DC1024">
      <w:pPr>
        <w:pStyle w:val="indexentry0"/>
      </w:pPr>
      <w:hyperlink w:anchor="section_8523fbc2565b4aefb297c15b9cdd9917">
        <w:r>
          <w:rPr>
            <w:rStyle w:val="Hyperlink"/>
          </w:rPr>
          <w:t>form:list-value</w:t>
        </w:r>
      </w:hyperlink>
      <w:r>
        <w:t xml:space="preserve"> </w:t>
      </w:r>
      <w:r>
        <w:fldChar w:fldCharType="begin"/>
      </w:r>
      <w:r>
        <w:instrText>PAGEREF section_8523fbc2565b4aefb297c15b9cdd9917</w:instrText>
      </w:r>
      <w:r>
        <w:fldChar w:fldCharType="separate"/>
      </w:r>
      <w:r>
        <w:rPr>
          <w:noProof/>
        </w:rPr>
        <w:t>122</w:t>
      </w:r>
      <w:r>
        <w:fldChar w:fldCharType="end"/>
      </w:r>
    </w:p>
    <w:p w:rsidR="00376B6B" w:rsidRDefault="00DC1024">
      <w:pPr>
        <w:pStyle w:val="indexentry0"/>
      </w:pPr>
      <w:hyperlink w:anchor="section_6597f951d68049eaaae62d35de985813">
        <w:r>
          <w:rPr>
            <w:rStyle w:val="Hyperlink"/>
          </w:rPr>
          <w:t>form:master-fields</w:t>
        </w:r>
      </w:hyperlink>
      <w:r>
        <w:t xml:space="preserve"> </w:t>
      </w:r>
      <w:r>
        <w:fldChar w:fldCharType="begin"/>
      </w:r>
      <w:r>
        <w:instrText>PAGEREF section_6597f951d68049eaaae62d35de985813</w:instrText>
      </w:r>
      <w:r>
        <w:fldChar w:fldCharType="separate"/>
      </w:r>
      <w:r>
        <w:rPr>
          <w:noProof/>
        </w:rPr>
        <w:t>353</w:t>
      </w:r>
      <w:r>
        <w:fldChar w:fldCharType="end"/>
      </w:r>
    </w:p>
    <w:p w:rsidR="00376B6B" w:rsidRDefault="00DC1024">
      <w:pPr>
        <w:pStyle w:val="indexentry0"/>
      </w:pPr>
      <w:hyperlink w:anchor="section_c11a0b7a3cbf4f86821fb3546bb9c74e">
        <w:r>
          <w:rPr>
            <w:rStyle w:val="Hyperlink"/>
          </w:rPr>
          <w:t>form:max-length</w:t>
        </w:r>
      </w:hyperlink>
      <w:r>
        <w:t xml:space="preserve"> </w:t>
      </w:r>
      <w:r>
        <w:fldChar w:fldCharType="begin"/>
      </w:r>
      <w:r>
        <w:instrText>PAGEREF section_c11a0b7a3cbf4f86821fb3546bb9c74e</w:instrText>
      </w:r>
      <w:r>
        <w:fldChar w:fldCharType="separate"/>
      </w:r>
      <w:r>
        <w:rPr>
          <w:noProof/>
        </w:rPr>
        <w:t>353</w:t>
      </w:r>
      <w:r>
        <w:fldChar w:fldCharType="end"/>
      </w:r>
    </w:p>
    <w:p w:rsidR="00376B6B" w:rsidRDefault="00DC1024">
      <w:pPr>
        <w:pStyle w:val="indexentry0"/>
      </w:pPr>
      <w:hyperlink w:anchor="section_3272cf7a01914bcebb7f552a15df3939">
        <w:r>
          <w:rPr>
            <w:rStyle w:val="Hyperlink"/>
          </w:rPr>
          <w:t>form:method</w:t>
        </w:r>
      </w:hyperlink>
      <w:r>
        <w:t xml:space="preserve"> </w:t>
      </w:r>
      <w:r>
        <w:fldChar w:fldCharType="begin"/>
      </w:r>
      <w:r>
        <w:instrText>PAGEREF section_3272cf7a01914bcebb7f552a15df3939</w:instrText>
      </w:r>
      <w:r>
        <w:fldChar w:fldCharType="separate"/>
      </w:r>
      <w:r>
        <w:rPr>
          <w:noProof/>
        </w:rPr>
        <w:t>354</w:t>
      </w:r>
      <w:r>
        <w:fldChar w:fldCharType="end"/>
      </w:r>
    </w:p>
    <w:p w:rsidR="00376B6B" w:rsidRDefault="00DC1024">
      <w:pPr>
        <w:pStyle w:val="indexentry0"/>
      </w:pPr>
      <w:hyperlink w:anchor="section_a18c8035327a474baaba33eb6d1fc3a1">
        <w:r>
          <w:rPr>
            <w:rStyle w:val="Hyperlink"/>
          </w:rPr>
          <w:t>form:name</w:t>
        </w:r>
      </w:hyperlink>
      <w:r>
        <w:t xml:space="preserve"> </w:t>
      </w:r>
      <w:r>
        <w:fldChar w:fldCharType="begin"/>
      </w:r>
      <w:r>
        <w:instrText>PAGEREF section_a18c8035327a474baaba33eb6d1fc3a1</w:instrText>
      </w:r>
      <w:r>
        <w:fldChar w:fldCharType="separate"/>
      </w:r>
      <w:r>
        <w:rPr>
          <w:noProof/>
        </w:rPr>
        <w:t>354</w:t>
      </w:r>
      <w:r>
        <w:fldChar w:fldCharType="end"/>
      </w:r>
    </w:p>
    <w:p w:rsidR="00376B6B" w:rsidRDefault="00DC1024">
      <w:pPr>
        <w:pStyle w:val="indexentry0"/>
      </w:pPr>
      <w:hyperlink w:anchor="section_ba38e26ae96e48e0bf1aa747399829c5">
        <w:r>
          <w:rPr>
            <w:rStyle w:val="Hyperlink"/>
          </w:rPr>
          <w:t>form:navigation-mode</w:t>
        </w:r>
      </w:hyperlink>
      <w:r>
        <w:t xml:space="preserve"> </w:t>
      </w:r>
      <w:r>
        <w:fldChar w:fldCharType="begin"/>
      </w:r>
      <w:r>
        <w:instrText>PAGEREF section_ba38e26ae96e48e0bf1aa747399829c</w:instrText>
      </w:r>
      <w:r>
        <w:instrText>5</w:instrText>
      </w:r>
      <w:r>
        <w:fldChar w:fldCharType="separate"/>
      </w:r>
      <w:r>
        <w:rPr>
          <w:noProof/>
        </w:rPr>
        <w:t>354</w:t>
      </w:r>
      <w:r>
        <w:fldChar w:fldCharType="end"/>
      </w:r>
    </w:p>
    <w:p w:rsidR="00376B6B" w:rsidRDefault="00DC1024">
      <w:pPr>
        <w:pStyle w:val="indexentry0"/>
      </w:pPr>
      <w:hyperlink w:anchor="section_917e9f3f96634e7eb3554fdf00317290">
        <w:r>
          <w:rPr>
            <w:rStyle w:val="Hyperlink"/>
          </w:rPr>
          <w:t>form:number</w:t>
        </w:r>
      </w:hyperlink>
      <w:r>
        <w:t xml:space="preserve"> </w:t>
      </w:r>
      <w:r>
        <w:fldChar w:fldCharType="begin"/>
      </w:r>
      <w:r>
        <w:instrText>PAGEREF section_917e9f3f96634e7eb3554fdf00317290</w:instrText>
      </w:r>
      <w:r>
        <w:fldChar w:fldCharType="separate"/>
      </w:r>
      <w:r>
        <w:rPr>
          <w:noProof/>
        </w:rPr>
        <w:t>118</w:t>
      </w:r>
      <w:r>
        <w:fldChar w:fldCharType="end"/>
      </w:r>
    </w:p>
    <w:p w:rsidR="00376B6B" w:rsidRDefault="00DC1024">
      <w:pPr>
        <w:pStyle w:val="indexentry0"/>
      </w:pPr>
      <w:hyperlink w:anchor="section_5b12a7919b0d4eb1b7711e888cee2c1f">
        <w:r>
          <w:rPr>
            <w:rStyle w:val="Hyperlink"/>
          </w:rPr>
          <w:t>form:option</w:t>
        </w:r>
      </w:hyperlink>
      <w:r>
        <w:t xml:space="preserve"> </w:t>
      </w:r>
      <w:r>
        <w:fldChar w:fldCharType="begin"/>
      </w:r>
      <w:r>
        <w:instrText>PAGEREF section_5b12a7919b0d4eb1b7711e888cee2c1f</w:instrText>
      </w:r>
      <w:r>
        <w:fldChar w:fldCharType="separate"/>
      </w:r>
      <w:r>
        <w:rPr>
          <w:noProof/>
        </w:rPr>
        <w:t>119</w:t>
      </w:r>
      <w:r>
        <w:fldChar w:fldCharType="end"/>
      </w:r>
    </w:p>
    <w:p w:rsidR="00376B6B" w:rsidRDefault="00DC1024">
      <w:pPr>
        <w:pStyle w:val="indexentry0"/>
      </w:pPr>
      <w:hyperlink w:anchor="section_10b37fc863d044a0926ad117f62f79f0">
        <w:r>
          <w:rPr>
            <w:rStyle w:val="Hyperlink"/>
          </w:rPr>
          <w:t>form:order</w:t>
        </w:r>
      </w:hyperlink>
      <w:r>
        <w:t xml:space="preserve"> </w:t>
      </w:r>
      <w:r>
        <w:fldChar w:fldCharType="begin"/>
      </w:r>
      <w:r>
        <w:instrText>PAGEREF section_10b37fc863d044a0926ad117f62f79f0</w:instrText>
      </w:r>
      <w:r>
        <w:fldChar w:fldCharType="separate"/>
      </w:r>
      <w:r>
        <w:rPr>
          <w:noProof/>
        </w:rPr>
        <w:t>354</w:t>
      </w:r>
      <w:r>
        <w:fldChar w:fldCharType="end"/>
      </w:r>
    </w:p>
    <w:p w:rsidR="00376B6B" w:rsidRDefault="00DC1024">
      <w:pPr>
        <w:pStyle w:val="indexentry0"/>
      </w:pPr>
      <w:hyperlink w:anchor="section_7db8aa3723fa42c982ff7c7dfba50499">
        <w:r>
          <w:rPr>
            <w:rStyle w:val="Hyperlink"/>
          </w:rPr>
          <w:t>form:password</w:t>
        </w:r>
      </w:hyperlink>
      <w:r>
        <w:t xml:space="preserve"> </w:t>
      </w:r>
      <w:r>
        <w:fldChar w:fldCharType="begin"/>
      </w:r>
      <w:r>
        <w:instrText>PAGEREF section_7db8aa3723fa42c982ff7c7dfba50499</w:instrText>
      </w:r>
      <w:r>
        <w:fldChar w:fldCharType="separate"/>
      </w:r>
      <w:r>
        <w:rPr>
          <w:noProof/>
        </w:rPr>
        <w:t>118</w:t>
      </w:r>
      <w:r>
        <w:fldChar w:fldCharType="end"/>
      </w:r>
    </w:p>
    <w:p w:rsidR="00376B6B" w:rsidRDefault="00DC1024">
      <w:pPr>
        <w:pStyle w:val="indexentry0"/>
      </w:pPr>
      <w:hyperlink w:anchor="section_78c7d564020041288cf12b3a1a24d816">
        <w:r>
          <w:rPr>
            <w:rStyle w:val="Hyperlink"/>
          </w:rPr>
          <w:t>form:printable</w:t>
        </w:r>
      </w:hyperlink>
      <w:r>
        <w:t xml:space="preserve"> </w:t>
      </w:r>
      <w:r>
        <w:fldChar w:fldCharType="begin"/>
      </w:r>
      <w:r>
        <w:instrText>PAGEREF section_78c7d564020041288cf12b3a1a24d816</w:instrText>
      </w:r>
      <w:r>
        <w:fldChar w:fldCharType="separate"/>
      </w:r>
      <w:r>
        <w:rPr>
          <w:noProof/>
        </w:rPr>
        <w:t>354</w:t>
      </w:r>
      <w:r>
        <w:fldChar w:fldCharType="end"/>
      </w:r>
    </w:p>
    <w:p w:rsidR="00376B6B" w:rsidRDefault="00DC1024">
      <w:pPr>
        <w:pStyle w:val="indexentry0"/>
      </w:pPr>
      <w:hyperlink w:anchor="section_80be5a2fc4de41b2bde2138dea7fcc0f">
        <w:r>
          <w:rPr>
            <w:rStyle w:val="Hyperlink"/>
          </w:rPr>
          <w:t>form:properties</w:t>
        </w:r>
      </w:hyperlink>
      <w:r>
        <w:t xml:space="preserve"> </w:t>
      </w:r>
      <w:r>
        <w:fldChar w:fldCharType="begin"/>
      </w:r>
      <w:r>
        <w:instrText>PAGEREF section_80be5a2fc4de41b2bde2138dea7fc</w:instrText>
      </w:r>
      <w:r>
        <w:instrText>c0f</w:instrText>
      </w:r>
      <w:r>
        <w:fldChar w:fldCharType="separate"/>
      </w:r>
      <w:r>
        <w:rPr>
          <w:noProof/>
        </w:rPr>
        <w:t>121</w:t>
      </w:r>
      <w:r>
        <w:fldChar w:fldCharType="end"/>
      </w:r>
    </w:p>
    <w:p w:rsidR="00376B6B" w:rsidRDefault="00DC1024">
      <w:pPr>
        <w:pStyle w:val="indexentry0"/>
      </w:pPr>
      <w:hyperlink w:anchor="section_6adbd03c98ca47b5ab4fd6b36b0bb010">
        <w:r>
          <w:rPr>
            <w:rStyle w:val="Hyperlink"/>
          </w:rPr>
          <w:t>form:property</w:t>
        </w:r>
      </w:hyperlink>
      <w:r>
        <w:t xml:space="preserve"> </w:t>
      </w:r>
      <w:r>
        <w:fldChar w:fldCharType="begin"/>
      </w:r>
      <w:r>
        <w:instrText>PAGEREF section_6adbd03c98ca47b5ab4fd6b36b0bb010</w:instrText>
      </w:r>
      <w:r>
        <w:fldChar w:fldCharType="separate"/>
      </w:r>
      <w:r>
        <w:rPr>
          <w:noProof/>
        </w:rPr>
        <w:t>122</w:t>
      </w:r>
      <w:r>
        <w:fldChar w:fldCharType="end"/>
      </w:r>
    </w:p>
    <w:p w:rsidR="00376B6B" w:rsidRDefault="00DC1024">
      <w:pPr>
        <w:pStyle w:val="indexentry0"/>
      </w:pPr>
      <w:hyperlink w:anchor="section_77fd6d284f79478eba27d568865361e4">
        <w:r>
          <w:rPr>
            <w:rStyle w:val="Hyperlink"/>
          </w:rPr>
          <w:t>form:property-name</w:t>
        </w:r>
      </w:hyperlink>
      <w:r>
        <w:t xml:space="preserve"> </w:t>
      </w:r>
      <w:r>
        <w:fldChar w:fldCharType="begin"/>
      </w:r>
      <w:r>
        <w:instrText>PAGEREF section_77fd6d284f79478eba27d5</w:instrText>
      </w:r>
      <w:r>
        <w:instrText>68865361e4</w:instrText>
      </w:r>
      <w:r>
        <w:fldChar w:fldCharType="separate"/>
      </w:r>
      <w:r>
        <w:rPr>
          <w:noProof/>
        </w:rPr>
        <w:t>354</w:t>
      </w:r>
      <w:r>
        <w:fldChar w:fldCharType="end"/>
      </w:r>
    </w:p>
    <w:p w:rsidR="00376B6B" w:rsidRDefault="00DC1024">
      <w:pPr>
        <w:pStyle w:val="indexentry0"/>
      </w:pPr>
      <w:hyperlink w:anchor="section_1f3a8edad1fd434bafa3371ca28ccde0">
        <w:r>
          <w:rPr>
            <w:rStyle w:val="Hyperlink"/>
          </w:rPr>
          <w:t>form:radio</w:t>
        </w:r>
      </w:hyperlink>
      <w:r>
        <w:t xml:space="preserve"> </w:t>
      </w:r>
      <w:r>
        <w:fldChar w:fldCharType="begin"/>
      </w:r>
      <w:r>
        <w:instrText>PAGEREF section_1f3a8edad1fd434bafa3371ca28ccde0</w:instrText>
      </w:r>
      <w:r>
        <w:fldChar w:fldCharType="separate"/>
      </w:r>
      <w:r>
        <w:rPr>
          <w:noProof/>
        </w:rPr>
        <w:t>120</w:t>
      </w:r>
      <w:r>
        <w:fldChar w:fldCharType="end"/>
      </w:r>
    </w:p>
    <w:p w:rsidR="00376B6B" w:rsidRDefault="00DC1024">
      <w:pPr>
        <w:pStyle w:val="indexentry0"/>
      </w:pPr>
      <w:hyperlink w:anchor="section_d0bd995269bc496c963785c34b02ef07">
        <w:r>
          <w:rPr>
            <w:rStyle w:val="Hyperlink"/>
          </w:rPr>
          <w:t>form:readonly</w:t>
        </w:r>
      </w:hyperlink>
      <w:r>
        <w:t xml:space="preserve"> </w:t>
      </w:r>
      <w:r>
        <w:fldChar w:fldCharType="begin"/>
      </w:r>
      <w:r>
        <w:instrText>PAGEREF section_d0bd995269bc496c963785c34b02ef07</w:instrText>
      </w:r>
      <w:r>
        <w:fldChar w:fldCharType="separate"/>
      </w:r>
      <w:r>
        <w:rPr>
          <w:noProof/>
        </w:rPr>
        <w:t>355</w:t>
      </w:r>
      <w:r>
        <w:fldChar w:fldCharType="end"/>
      </w:r>
    </w:p>
    <w:p w:rsidR="00376B6B" w:rsidRDefault="00DC1024">
      <w:pPr>
        <w:pStyle w:val="indexentry0"/>
      </w:pPr>
      <w:hyperlink w:anchor="section_087e0f6a3b274adeb05afe23c602ce4a">
        <w:r>
          <w:rPr>
            <w:rStyle w:val="Hyperlink"/>
          </w:rPr>
          <w:t>form:selected</w:t>
        </w:r>
      </w:hyperlink>
      <w:r>
        <w:t xml:space="preserve"> </w:t>
      </w:r>
      <w:r>
        <w:fldChar w:fldCharType="begin"/>
      </w:r>
      <w:r>
        <w:instrText>PAGEREF section_087e0f6a3b274adeb05afe23c602ce4a</w:instrText>
      </w:r>
      <w:r>
        <w:fldChar w:fldCharType="separate"/>
      </w:r>
      <w:r>
        <w:rPr>
          <w:noProof/>
        </w:rPr>
        <w:t>355</w:t>
      </w:r>
      <w:r>
        <w:fldChar w:fldCharType="end"/>
      </w:r>
    </w:p>
    <w:p w:rsidR="00376B6B" w:rsidRDefault="00DC1024">
      <w:pPr>
        <w:pStyle w:val="indexentry0"/>
      </w:pPr>
      <w:hyperlink w:anchor="section_ba25fcadaf7c45ff963766bf4470b0c1">
        <w:r>
          <w:rPr>
            <w:rStyle w:val="Hyperlink"/>
          </w:rPr>
          <w:t>form:size</w:t>
        </w:r>
      </w:hyperlink>
      <w:r>
        <w:t xml:space="preserve"> </w:t>
      </w:r>
      <w:r>
        <w:fldChar w:fldCharType="begin"/>
      </w:r>
      <w:r>
        <w:instrText>PA</w:instrText>
      </w:r>
      <w:r>
        <w:instrText>GEREF section_ba25fcadaf7c45ff963766bf4470b0c1</w:instrText>
      </w:r>
      <w:r>
        <w:fldChar w:fldCharType="separate"/>
      </w:r>
      <w:r>
        <w:rPr>
          <w:noProof/>
        </w:rPr>
        <w:t>355</w:t>
      </w:r>
      <w:r>
        <w:fldChar w:fldCharType="end"/>
      </w:r>
    </w:p>
    <w:p w:rsidR="00376B6B" w:rsidRDefault="00DC1024">
      <w:pPr>
        <w:pStyle w:val="indexentry0"/>
      </w:pPr>
      <w:hyperlink w:anchor="section_4e90d33d769b422b85edd3122b67a45e">
        <w:r>
          <w:rPr>
            <w:rStyle w:val="Hyperlink"/>
          </w:rPr>
          <w:t>form:tab-cycle</w:t>
        </w:r>
      </w:hyperlink>
      <w:r>
        <w:t xml:space="preserve"> </w:t>
      </w:r>
      <w:r>
        <w:fldChar w:fldCharType="begin"/>
      </w:r>
      <w:r>
        <w:instrText>PAGEREF section_4e90d33d769b422b85edd3122b67a45e</w:instrText>
      </w:r>
      <w:r>
        <w:fldChar w:fldCharType="separate"/>
      </w:r>
      <w:r>
        <w:rPr>
          <w:noProof/>
        </w:rPr>
        <w:t>355</w:t>
      </w:r>
      <w:r>
        <w:fldChar w:fldCharType="end"/>
      </w:r>
    </w:p>
    <w:p w:rsidR="00376B6B" w:rsidRDefault="00DC1024">
      <w:pPr>
        <w:pStyle w:val="indexentry0"/>
      </w:pPr>
      <w:hyperlink w:anchor="section_a0c519762a7745f18e1e29856b209c5c">
        <w:r>
          <w:rPr>
            <w:rStyle w:val="Hyperlink"/>
          </w:rPr>
          <w:t>form:tab-index</w:t>
        </w:r>
      </w:hyperlink>
      <w:r>
        <w:t xml:space="preserve"> </w:t>
      </w:r>
      <w:r>
        <w:fldChar w:fldCharType="begin"/>
      </w:r>
      <w:r>
        <w:instrText>PAGEREF section_a0c519762a7745f18e1e29856b209c5c</w:instrText>
      </w:r>
      <w:r>
        <w:fldChar w:fldCharType="separate"/>
      </w:r>
      <w:r>
        <w:rPr>
          <w:noProof/>
        </w:rPr>
        <w:t>355</w:t>
      </w:r>
      <w:r>
        <w:fldChar w:fldCharType="end"/>
      </w:r>
    </w:p>
    <w:p w:rsidR="00376B6B" w:rsidRDefault="00DC1024">
      <w:pPr>
        <w:pStyle w:val="indexentry0"/>
      </w:pPr>
      <w:hyperlink w:anchor="section_4fd25d6ff65448b1a35ce398812fb29e">
        <w:r>
          <w:rPr>
            <w:rStyle w:val="Hyperlink"/>
          </w:rPr>
          <w:t>form:tab-stop</w:t>
        </w:r>
      </w:hyperlink>
      <w:r>
        <w:t xml:space="preserve"> </w:t>
      </w:r>
      <w:r>
        <w:fldChar w:fldCharType="begin"/>
      </w:r>
      <w:r>
        <w:instrText>PAGEREF section_4fd25d6ff65448b1a35ce398812fb29e</w:instrText>
      </w:r>
      <w:r>
        <w:fldChar w:fldCharType="separate"/>
      </w:r>
      <w:r>
        <w:rPr>
          <w:noProof/>
        </w:rPr>
        <w:t>355</w:t>
      </w:r>
      <w:r>
        <w:fldChar w:fldCharType="end"/>
      </w:r>
    </w:p>
    <w:p w:rsidR="00376B6B" w:rsidRDefault="00DC1024">
      <w:pPr>
        <w:pStyle w:val="indexentry0"/>
      </w:pPr>
      <w:hyperlink w:anchor="section_f3264190120e423dadadb3a98e4a3197">
        <w:r>
          <w:rPr>
            <w:rStyle w:val="Hyperlink"/>
          </w:rPr>
          <w:t>form:text</w:t>
        </w:r>
      </w:hyperlink>
      <w:r>
        <w:t xml:space="preserve"> </w:t>
      </w:r>
      <w:r>
        <w:fldChar w:fldCharType="begin"/>
      </w:r>
      <w:r>
        <w:instrText>PAGEREF section_f3264190120e423dadadb3a98e4a3197</w:instrText>
      </w:r>
      <w:r>
        <w:fldChar w:fldCharType="separate"/>
      </w:r>
      <w:r>
        <w:rPr>
          <w:noProof/>
        </w:rPr>
        <w:t>117</w:t>
      </w:r>
      <w:r>
        <w:fldChar w:fldCharType="end"/>
      </w:r>
    </w:p>
    <w:p w:rsidR="00376B6B" w:rsidRDefault="00DC1024">
      <w:pPr>
        <w:pStyle w:val="indexentry0"/>
      </w:pPr>
      <w:hyperlink w:anchor="section_435022b41f004c53bfa4b1c5a3ef7834">
        <w:r>
          <w:rPr>
            <w:rStyle w:val="Hyperlink"/>
          </w:rPr>
          <w:t>form:textarea</w:t>
        </w:r>
      </w:hyperlink>
      <w:r>
        <w:t xml:space="preserve"> </w:t>
      </w:r>
      <w:r>
        <w:fldChar w:fldCharType="begin"/>
      </w:r>
      <w:r>
        <w:instrText>PAGEREF section_435022b41f004c53bfa4b1c5a3ef7834</w:instrText>
      </w:r>
      <w:r>
        <w:fldChar w:fldCharType="separate"/>
      </w:r>
      <w:r>
        <w:rPr>
          <w:noProof/>
        </w:rPr>
        <w:t>118</w:t>
      </w:r>
      <w:r>
        <w:fldChar w:fldCharType="end"/>
      </w:r>
    </w:p>
    <w:p w:rsidR="00376B6B" w:rsidRDefault="00DC1024">
      <w:pPr>
        <w:pStyle w:val="indexentry0"/>
      </w:pPr>
      <w:hyperlink w:anchor="section_e03468b2ef494dca9afcd3416bc8eaf3">
        <w:r>
          <w:rPr>
            <w:rStyle w:val="Hyperlink"/>
          </w:rPr>
          <w:t>form:time</w:t>
        </w:r>
      </w:hyperlink>
      <w:r>
        <w:t xml:space="preserve"> </w:t>
      </w:r>
      <w:r>
        <w:fldChar w:fldCharType="begin"/>
      </w:r>
      <w:r>
        <w:instrText>PA</w:instrText>
      </w:r>
      <w:r>
        <w:instrText>GEREF section_e03468b2ef494dca9afcd3416bc8eaf3</w:instrText>
      </w:r>
      <w:r>
        <w:fldChar w:fldCharType="separate"/>
      </w:r>
      <w:r>
        <w:rPr>
          <w:noProof/>
        </w:rPr>
        <w:t>119</w:t>
      </w:r>
      <w:r>
        <w:fldChar w:fldCharType="end"/>
      </w:r>
    </w:p>
    <w:p w:rsidR="00376B6B" w:rsidRDefault="00DC1024">
      <w:pPr>
        <w:pStyle w:val="indexentry0"/>
      </w:pPr>
      <w:hyperlink w:anchor="section_6ab68bc1564f48e69e0d19b3c3977e24">
        <w:r>
          <w:rPr>
            <w:rStyle w:val="Hyperlink"/>
          </w:rPr>
          <w:t>form:title</w:t>
        </w:r>
      </w:hyperlink>
      <w:r>
        <w:t xml:space="preserve"> </w:t>
      </w:r>
      <w:r>
        <w:fldChar w:fldCharType="begin"/>
      </w:r>
      <w:r>
        <w:instrText>PAGEREF section_6ab68bc1564f48e69e0d19b3c3977e24</w:instrText>
      </w:r>
      <w:r>
        <w:fldChar w:fldCharType="separate"/>
      </w:r>
      <w:r>
        <w:rPr>
          <w:noProof/>
        </w:rPr>
        <w:t>356</w:t>
      </w:r>
      <w:r>
        <w:fldChar w:fldCharType="end"/>
      </w:r>
    </w:p>
    <w:p w:rsidR="00376B6B" w:rsidRDefault="00DC1024">
      <w:pPr>
        <w:pStyle w:val="indexentry0"/>
      </w:pPr>
      <w:hyperlink w:anchor="section_432a58b00edc46458aa037dbda4a6efc">
        <w:r>
          <w:rPr>
            <w:rStyle w:val="Hyperlink"/>
          </w:rPr>
          <w:t>form:value</w:t>
        </w:r>
      </w:hyperlink>
      <w:r>
        <w:t xml:space="preserve"> </w:t>
      </w:r>
      <w:r>
        <w:fldChar w:fldCharType="begin"/>
      </w:r>
      <w:r>
        <w:instrText>PAGEREF section_432a58b00edc46458aa037dbda4a6efc</w:instrText>
      </w:r>
      <w:r>
        <w:fldChar w:fldCharType="separate"/>
      </w:r>
      <w:r>
        <w:rPr>
          <w:noProof/>
        </w:rPr>
        <w:t>356</w:t>
      </w:r>
      <w:r>
        <w:fldChar w:fldCharType="end"/>
      </w:r>
    </w:p>
    <w:p w:rsidR="00376B6B" w:rsidRDefault="00DC1024">
      <w:pPr>
        <w:pStyle w:val="indexentry0"/>
      </w:pPr>
      <w:hyperlink w:anchor="section_b54f5b7e99da4c808214cd748a0a8422">
        <w:r>
          <w:rPr>
            <w:rStyle w:val="Hyperlink"/>
          </w:rPr>
          <w:t>form:value-range</w:t>
        </w:r>
      </w:hyperlink>
      <w:r>
        <w:t xml:space="preserve"> </w:t>
      </w:r>
      <w:r>
        <w:fldChar w:fldCharType="begin"/>
      </w:r>
      <w:r>
        <w:instrText>PAGEREF section_b54f5b7e99da4c808214cd748a0a8422</w:instrText>
      </w:r>
      <w:r>
        <w:fldChar w:fldCharType="separate"/>
      </w:r>
      <w:r>
        <w:rPr>
          <w:noProof/>
        </w:rPr>
        <w:t>121</w:t>
      </w:r>
      <w:r>
        <w:fldChar w:fldCharType="end"/>
      </w:r>
    </w:p>
    <w:p w:rsidR="00376B6B" w:rsidRDefault="00DC1024">
      <w:pPr>
        <w:pStyle w:val="indexentry0"/>
      </w:pPr>
      <w:hyperlink w:anchor="section_0edc34b789d94420bd03c2956222d77f">
        <w:r>
          <w:rPr>
            <w:rStyle w:val="Hyperlink"/>
          </w:rPr>
          <w:t>form:visual</w:t>
        </w:r>
        <w:r>
          <w:rPr>
            <w:rStyle w:val="Hyperlink"/>
          </w:rPr>
          <w:t>-effect</w:t>
        </w:r>
      </w:hyperlink>
      <w:r>
        <w:t xml:space="preserve"> </w:t>
      </w:r>
      <w:r>
        <w:fldChar w:fldCharType="begin"/>
      </w:r>
      <w:r>
        <w:instrText>PAGEREF section_0edc34b789d94420bd03c2956222d77f</w:instrText>
      </w:r>
      <w:r>
        <w:fldChar w:fldCharType="separate"/>
      </w:r>
      <w:r>
        <w:rPr>
          <w:noProof/>
        </w:rPr>
        <w:t>356</w:t>
      </w:r>
      <w:r>
        <w:fldChar w:fldCharType="end"/>
      </w:r>
    </w:p>
    <w:p w:rsidR="00376B6B" w:rsidRDefault="00DC1024">
      <w:pPr>
        <w:pStyle w:val="indexentry0"/>
      </w:pPr>
      <w:hyperlink w:anchor="section_c9f9269ec17a43d4a3499837850e6c64">
        <w:r>
          <w:rPr>
            <w:rStyle w:val="Hyperlink"/>
          </w:rPr>
          <w:t>Fractions (mfrac)</w:t>
        </w:r>
      </w:hyperlink>
      <w:r>
        <w:t xml:space="preserve"> </w:t>
      </w:r>
      <w:r>
        <w:fldChar w:fldCharType="begin"/>
      </w:r>
      <w:r>
        <w:instrText>PAGEREF section_c9f9269ec17a43d4a3499837850e6c64</w:instrText>
      </w:r>
      <w:r>
        <w:fldChar w:fldCharType="separate"/>
      </w:r>
      <w:r>
        <w:rPr>
          <w:noProof/>
        </w:rPr>
        <w:t>158</w:t>
      </w:r>
      <w:r>
        <w:fldChar w:fldCharType="end"/>
      </w:r>
    </w:p>
    <w:p w:rsidR="00376B6B" w:rsidRDefault="00376B6B">
      <w:pPr>
        <w:spacing w:before="0" w:after="0"/>
        <w:rPr>
          <w:sz w:val="16"/>
        </w:rPr>
      </w:pPr>
    </w:p>
    <w:p w:rsidR="00376B6B" w:rsidRDefault="00DC1024">
      <w:pPr>
        <w:pStyle w:val="indexheader"/>
      </w:pPr>
      <w:r>
        <w:t>G</w:t>
      </w:r>
    </w:p>
    <w:p w:rsidR="00376B6B" w:rsidRDefault="00376B6B">
      <w:pPr>
        <w:spacing w:before="0" w:after="0"/>
        <w:rPr>
          <w:sz w:val="16"/>
        </w:rPr>
      </w:pPr>
    </w:p>
    <w:p w:rsidR="00376B6B" w:rsidRDefault="00DC1024">
      <w:pPr>
        <w:pStyle w:val="indexentry0"/>
      </w:pPr>
      <w:hyperlink w:anchor="section_aa72a30a8e7b47929514d6707f430d04">
        <w:r>
          <w:rPr>
            <w:rStyle w:val="Hyperlink"/>
          </w:rPr>
          <w:t>Glossary</w:t>
        </w:r>
      </w:hyperlink>
      <w:r>
        <w:t xml:space="preserve"> </w:t>
      </w:r>
      <w:r>
        <w:fldChar w:fldCharType="begin"/>
      </w:r>
      <w:r>
        <w:instrText>PAGEREF section_aa72a30a8e7b47929514d6707f430d04</w:instrText>
      </w:r>
      <w:r>
        <w:fldChar w:fldCharType="separate"/>
      </w:r>
      <w:r>
        <w:rPr>
          <w:noProof/>
        </w:rPr>
        <w:t>27</w:t>
      </w:r>
      <w:r>
        <w:fldChar w:fldCharType="end"/>
      </w:r>
    </w:p>
    <w:p w:rsidR="00376B6B" w:rsidRDefault="00376B6B">
      <w:pPr>
        <w:spacing w:before="0" w:after="0"/>
        <w:rPr>
          <w:sz w:val="16"/>
        </w:rPr>
      </w:pPr>
    </w:p>
    <w:p w:rsidR="00376B6B" w:rsidRDefault="00DC1024">
      <w:pPr>
        <w:pStyle w:val="indexheader"/>
      </w:pPr>
      <w:r>
        <w:t>H</w:t>
      </w:r>
    </w:p>
    <w:p w:rsidR="00376B6B" w:rsidRDefault="00376B6B">
      <w:pPr>
        <w:spacing w:before="0" w:after="0"/>
        <w:rPr>
          <w:sz w:val="16"/>
        </w:rPr>
      </w:pPr>
    </w:p>
    <w:p w:rsidR="00376B6B" w:rsidRDefault="00DC1024">
      <w:pPr>
        <w:pStyle w:val="indexentry0"/>
      </w:pPr>
      <w:hyperlink w:anchor="section_215671909dc244839186c54856b1330a">
        <w:r>
          <w:rPr>
            <w:rStyle w:val="Hyperlink"/>
          </w:rPr>
          <w:t>Horizontally Group Sub-Expressions (mrow)</w:t>
        </w:r>
      </w:hyperlink>
      <w:r>
        <w:t xml:space="preserve"> </w:t>
      </w:r>
      <w:r>
        <w:fldChar w:fldCharType="begin"/>
      </w:r>
      <w:r>
        <w:instrText>PAGEREF section_215671909dc244839186c54856b1330a</w:instrText>
      </w:r>
      <w:r>
        <w:fldChar w:fldCharType="separate"/>
      </w:r>
      <w:r>
        <w:rPr>
          <w:noProof/>
        </w:rPr>
        <w:t>157</w:t>
      </w:r>
      <w:r>
        <w:fldChar w:fldCharType="end"/>
      </w:r>
    </w:p>
    <w:p w:rsidR="00376B6B" w:rsidRDefault="00376B6B">
      <w:pPr>
        <w:spacing w:before="0" w:after="0"/>
        <w:rPr>
          <w:sz w:val="16"/>
        </w:rPr>
      </w:pPr>
    </w:p>
    <w:p w:rsidR="00376B6B" w:rsidRDefault="00DC1024">
      <w:pPr>
        <w:pStyle w:val="indexheader"/>
      </w:pPr>
      <w:r>
        <w:t>I</w:t>
      </w:r>
    </w:p>
    <w:p w:rsidR="00376B6B" w:rsidRDefault="00376B6B">
      <w:pPr>
        <w:spacing w:before="0" w:after="0"/>
        <w:rPr>
          <w:sz w:val="16"/>
        </w:rPr>
      </w:pPr>
    </w:p>
    <w:p w:rsidR="00376B6B" w:rsidRDefault="00DC1024">
      <w:pPr>
        <w:pStyle w:val="indexentry0"/>
      </w:pPr>
      <w:hyperlink w:anchor="section_1ad9fcd4ab62443db5fdf7d64663cec1">
        <w:r>
          <w:rPr>
            <w:rStyle w:val="Hyperlink"/>
          </w:rPr>
          <w:t>Identifier (mi)</w:t>
        </w:r>
      </w:hyperlink>
      <w:r>
        <w:t xml:space="preserve"> </w:t>
      </w:r>
      <w:r>
        <w:fldChar w:fldCharType="begin"/>
      </w:r>
      <w:r>
        <w:instrText>PAGEREF section_1ad9fcd4ab62443db5fdf7d64663cec1</w:instrText>
      </w:r>
      <w:r>
        <w:fldChar w:fldCharType="separate"/>
      </w:r>
      <w:r>
        <w:rPr>
          <w:noProof/>
        </w:rPr>
        <w:t>124</w:t>
      </w:r>
      <w:r>
        <w:fldChar w:fldCharType="end"/>
      </w:r>
    </w:p>
    <w:p w:rsidR="00376B6B" w:rsidRDefault="00DC1024">
      <w:pPr>
        <w:pStyle w:val="indexentry0"/>
      </w:pPr>
      <w:hyperlink w:anchor="section_f9e69aa25b7c406fadd577bc2ff451ec">
        <w:r>
          <w:rPr>
            <w:rStyle w:val="Hyperlink"/>
          </w:rPr>
          <w:t>Informative references</w:t>
        </w:r>
      </w:hyperlink>
      <w:r>
        <w:t xml:space="preserve"> </w:t>
      </w:r>
      <w:r>
        <w:fldChar w:fldCharType="begin"/>
      </w:r>
      <w:r>
        <w:instrText>PAGEREF section_f9e69aa25b7c406fadd577bc2ff451ec</w:instrText>
      </w:r>
      <w:r>
        <w:fldChar w:fldCharType="separate"/>
      </w:r>
      <w:r>
        <w:rPr>
          <w:noProof/>
        </w:rPr>
        <w:t>28</w:t>
      </w:r>
      <w:r>
        <w:fldChar w:fldCharType="end"/>
      </w:r>
    </w:p>
    <w:p w:rsidR="00376B6B" w:rsidRDefault="00DC1024">
      <w:pPr>
        <w:pStyle w:val="indexentry0"/>
      </w:pPr>
      <w:hyperlink w:anchor="section_4d248cacbe264cb98859d7df6869ee3a">
        <w:r>
          <w:rPr>
            <w:rStyle w:val="Hyperlink"/>
          </w:rPr>
          <w:t>Introduction</w:t>
        </w:r>
      </w:hyperlink>
      <w:r>
        <w:t xml:space="preserve"> </w:t>
      </w:r>
      <w:r>
        <w:fldChar w:fldCharType="begin"/>
      </w:r>
      <w:r>
        <w:instrText>PAGEREF section_4d248cacbe264cb98859d7df6869ee3a</w:instrText>
      </w:r>
      <w:r>
        <w:fldChar w:fldCharType="separate"/>
      </w:r>
      <w:r>
        <w:rPr>
          <w:noProof/>
        </w:rPr>
        <w:t>27</w:t>
      </w:r>
      <w:r>
        <w:fldChar w:fldCharType="end"/>
      </w:r>
    </w:p>
    <w:p w:rsidR="00376B6B" w:rsidRDefault="00376B6B">
      <w:pPr>
        <w:spacing w:before="0" w:after="0"/>
        <w:rPr>
          <w:sz w:val="16"/>
        </w:rPr>
      </w:pPr>
    </w:p>
    <w:p w:rsidR="00376B6B" w:rsidRDefault="00DC1024">
      <w:pPr>
        <w:pStyle w:val="indexheader"/>
      </w:pPr>
      <w:r>
        <w:t>L</w:t>
      </w:r>
    </w:p>
    <w:p w:rsidR="00376B6B" w:rsidRDefault="00376B6B">
      <w:pPr>
        <w:spacing w:before="0" w:after="0"/>
        <w:rPr>
          <w:sz w:val="16"/>
        </w:rPr>
      </w:pPr>
    </w:p>
    <w:p w:rsidR="00376B6B" w:rsidRDefault="00DC1024">
      <w:pPr>
        <w:pStyle w:val="indexentry0"/>
      </w:pPr>
      <w:hyperlink w:anchor="section_4c9251d39f334b5d8ed5c36f927eae2c">
        <w:r>
          <w:rPr>
            <w:rStyle w:val="Hyperlink"/>
          </w:rPr>
          <w:t>Labeled Row in Table or Matrix (mlabeledtr)</w:t>
        </w:r>
      </w:hyperlink>
      <w:r>
        <w:t xml:space="preserve"> </w:t>
      </w:r>
      <w:r>
        <w:fldChar w:fldCharType="begin"/>
      </w:r>
      <w:r>
        <w:instrText>PAGEREF section_4c9251d39f334b5d8ed5c36f927eae2c</w:instrText>
      </w:r>
      <w:r>
        <w:fldChar w:fldCharType="separate"/>
      </w:r>
      <w:r>
        <w:rPr>
          <w:noProof/>
        </w:rPr>
        <w:t>199</w:t>
      </w:r>
      <w:r>
        <w:fldChar w:fldCharType="end"/>
      </w:r>
    </w:p>
    <w:p w:rsidR="00376B6B" w:rsidRDefault="00DC1024">
      <w:pPr>
        <w:pStyle w:val="indexentry0"/>
      </w:pPr>
      <w:hyperlink w:anchor="section_77c940b1185d4355ab9823de5906ec77">
        <w:r>
          <w:rPr>
            <w:rStyle w:val="Hyperlink"/>
          </w:rPr>
          <w:t>language</w:t>
        </w:r>
      </w:hyperlink>
      <w:r>
        <w:t xml:space="preserve"> </w:t>
      </w:r>
      <w:r>
        <w:fldChar w:fldCharType="begin"/>
      </w:r>
      <w:r>
        <w:instrText>PAGEREF section_77c940b1185d4355ab9823de5906ec77</w:instrText>
      </w:r>
      <w:r>
        <w:fldChar w:fldCharType="separate"/>
      </w:r>
      <w:r>
        <w:rPr>
          <w:noProof/>
        </w:rPr>
        <w:t>273</w:t>
      </w:r>
      <w:r>
        <w:fldChar w:fldCharType="end"/>
      </w:r>
    </w:p>
    <w:p w:rsidR="00376B6B" w:rsidRDefault="00376B6B">
      <w:pPr>
        <w:spacing w:before="0" w:after="0"/>
        <w:rPr>
          <w:sz w:val="16"/>
        </w:rPr>
      </w:pPr>
    </w:p>
    <w:p w:rsidR="00376B6B" w:rsidRDefault="00DC1024">
      <w:pPr>
        <w:pStyle w:val="indexheader"/>
      </w:pPr>
      <w:r>
        <w:t>M</w:t>
      </w:r>
    </w:p>
    <w:p w:rsidR="00376B6B" w:rsidRDefault="00376B6B">
      <w:pPr>
        <w:spacing w:before="0" w:after="0"/>
        <w:rPr>
          <w:sz w:val="16"/>
        </w:rPr>
      </w:pPr>
    </w:p>
    <w:p w:rsidR="00376B6B" w:rsidRDefault="00DC1024">
      <w:pPr>
        <w:pStyle w:val="indexentry0"/>
      </w:pPr>
      <w:hyperlink w:anchor="section_fa720e5b89134d89ba57e2c6ca5c0d65">
        <w:r>
          <w:rPr>
            <w:rStyle w:val="Hyperlink"/>
          </w:rPr>
          <w:t>Making Sub-Expressions Invisible (mphantom)</w:t>
        </w:r>
      </w:hyperlink>
      <w:r>
        <w:t xml:space="preserve"> </w:t>
      </w:r>
      <w:r>
        <w:fldChar w:fldCharType="begin"/>
      </w:r>
      <w:r>
        <w:instrText>PAGEREF section_fa720e5b89134d89ba57e2c6ca5c0d65</w:instrText>
      </w:r>
      <w:r>
        <w:fldChar w:fldCharType="separate"/>
      </w:r>
      <w:r>
        <w:rPr>
          <w:noProof/>
        </w:rPr>
        <w:t>172</w:t>
      </w:r>
      <w:r>
        <w:fldChar w:fldCharType="end"/>
      </w:r>
    </w:p>
    <w:p w:rsidR="00376B6B" w:rsidRDefault="00DC1024">
      <w:pPr>
        <w:pStyle w:val="indexentry0"/>
      </w:pPr>
      <w:hyperlink w:anchor="section_d95cc2518cb24dba83cc05e26011387d">
        <w:r>
          <w:rPr>
            <w:rStyle w:val="Hyperlink"/>
          </w:rPr>
          <w:t>manifest:preferred-view-mode</w:t>
        </w:r>
      </w:hyperlink>
      <w:r>
        <w:t xml:space="preserve"> </w:t>
      </w:r>
      <w:r>
        <w:fldChar w:fldCharType="begin"/>
      </w:r>
      <w:r>
        <w:instrText>PAGEREF section_d95cc2518cb24dba83cc05e26011387d</w:instrText>
      </w:r>
      <w:r>
        <w:fldChar w:fldCharType="separate"/>
      </w:r>
      <w:r>
        <w:rPr>
          <w:noProof/>
        </w:rPr>
        <w:t>811</w:t>
      </w:r>
      <w:r>
        <w:fldChar w:fldCharType="end"/>
      </w:r>
    </w:p>
    <w:p w:rsidR="00376B6B" w:rsidRDefault="00DC1024">
      <w:pPr>
        <w:pStyle w:val="indexentry0"/>
      </w:pPr>
      <w:hyperlink w:anchor="section_b0d484c917ee43089566dfbdf791f76d">
        <w:r>
          <w:rPr>
            <w:rStyle w:val="Hyperlink"/>
          </w:rPr>
          <w:t>manifest:version</w:t>
        </w:r>
      </w:hyperlink>
      <w:r>
        <w:t xml:space="preserve"> </w:t>
      </w:r>
      <w:r>
        <w:fldChar w:fldCharType="begin"/>
      </w:r>
      <w:r>
        <w:instrText>PAGEREF section_b0d484c917ee43089566dfbdf791f76d</w:instrText>
      </w:r>
      <w:r>
        <w:fldChar w:fldCharType="separate"/>
      </w:r>
      <w:r>
        <w:rPr>
          <w:noProof/>
        </w:rPr>
        <w:t>811</w:t>
      </w:r>
      <w:r>
        <w:fldChar w:fldCharType="end"/>
      </w:r>
    </w:p>
    <w:p w:rsidR="00376B6B" w:rsidRDefault="00DC1024">
      <w:pPr>
        <w:pStyle w:val="indexentry0"/>
      </w:pPr>
      <w:hyperlink w:anchor="section_5141f6cf0a4b445b8e573b13a3f96002">
        <w:r>
          <w:rPr>
            <w:rStyle w:val="Hyperlink"/>
          </w:rPr>
          <w:t>math:math</w:t>
        </w:r>
      </w:hyperlink>
      <w:r>
        <w:t xml:space="preserve"> </w:t>
      </w:r>
      <w:r>
        <w:fldChar w:fldCharType="begin"/>
      </w:r>
      <w:r>
        <w:instrText>PAGEREF section_5141f6cf0a4b445b8e573b13a3f96002</w:instrText>
      </w:r>
      <w:r>
        <w:fldChar w:fldCharType="separate"/>
      </w:r>
      <w:r>
        <w:rPr>
          <w:noProof/>
        </w:rPr>
        <w:t>123</w:t>
      </w:r>
      <w:r>
        <w:fldChar w:fldCharType="end"/>
      </w:r>
    </w:p>
    <w:p w:rsidR="00376B6B" w:rsidRDefault="00DC1024">
      <w:pPr>
        <w:pStyle w:val="indexentry0"/>
      </w:pPr>
      <w:hyperlink w:anchor="section_072202776ab247f182062f7ebdaa86d3">
        <w:r>
          <w:rPr>
            <w:rStyle w:val="Hyperlink"/>
          </w:rPr>
          <w:t>meta:auto-reload</w:t>
        </w:r>
      </w:hyperlink>
      <w:r>
        <w:t xml:space="preserve"> </w:t>
      </w:r>
      <w:r>
        <w:fldChar w:fldCharType="begin"/>
      </w:r>
      <w:r>
        <w:instrText>PAGEREF section_072202776ab247f182062f7ebdaa86d3</w:instrText>
      </w:r>
      <w:r>
        <w:fldChar w:fldCharType="separate"/>
      </w:r>
      <w:r>
        <w:rPr>
          <w:noProof/>
        </w:rPr>
        <w:t>35</w:t>
      </w:r>
      <w:r>
        <w:fldChar w:fldCharType="end"/>
      </w:r>
    </w:p>
    <w:p w:rsidR="00376B6B" w:rsidRDefault="00DC1024">
      <w:pPr>
        <w:pStyle w:val="indexentry0"/>
      </w:pPr>
      <w:hyperlink w:anchor="section_ffd95317dc2e4d87961421aa667815ee">
        <w:r>
          <w:rPr>
            <w:rStyle w:val="Hyperlink"/>
          </w:rPr>
          <w:t>meta:date-string</w:t>
        </w:r>
      </w:hyperlink>
      <w:r>
        <w:t xml:space="preserve"> </w:t>
      </w:r>
      <w:r>
        <w:fldChar w:fldCharType="begin"/>
      </w:r>
      <w:r>
        <w:instrText>PAGEREF section_ffd95317dc2e4d87961421aa667815ee</w:instrText>
      </w:r>
      <w:r>
        <w:fldChar w:fldCharType="separate"/>
      </w:r>
      <w:r>
        <w:rPr>
          <w:noProof/>
        </w:rPr>
        <w:t>123</w:t>
      </w:r>
      <w:r>
        <w:fldChar w:fldCharType="end"/>
      </w:r>
    </w:p>
    <w:p w:rsidR="00376B6B" w:rsidRDefault="00DC1024">
      <w:pPr>
        <w:pStyle w:val="indexentry0"/>
      </w:pPr>
      <w:hyperlink w:anchor="section_a746ca3271fd403580e7ecb10a1fdce3">
        <w:r>
          <w:rPr>
            <w:rStyle w:val="Hyperlink"/>
          </w:rPr>
          <w:t>meta:frame-count</w:t>
        </w:r>
      </w:hyperlink>
      <w:r>
        <w:t xml:space="preserve"> </w:t>
      </w:r>
      <w:r>
        <w:fldChar w:fldCharType="begin"/>
      </w:r>
      <w:r>
        <w:instrText>PAGEREF section_a746ca3271fd403580e7ecb10a1fdce3</w:instrText>
      </w:r>
      <w:r>
        <w:fldChar w:fldCharType="separate"/>
      </w:r>
      <w:r>
        <w:rPr>
          <w:noProof/>
        </w:rPr>
        <w:t>356</w:t>
      </w:r>
      <w:r>
        <w:fldChar w:fldCharType="end"/>
      </w:r>
    </w:p>
    <w:p w:rsidR="00376B6B" w:rsidRDefault="00DC1024">
      <w:pPr>
        <w:pStyle w:val="indexentry0"/>
      </w:pPr>
      <w:hyperlink w:anchor="section_db6c5d6f47d849c08ff3733dfd2ff4c5">
        <w:r>
          <w:rPr>
            <w:rStyle w:val="Hyperlink"/>
          </w:rPr>
          <w:t>meta:hyperlink-behaviour</w:t>
        </w:r>
      </w:hyperlink>
      <w:r>
        <w:t xml:space="preserve"> </w:t>
      </w:r>
      <w:r>
        <w:fldChar w:fldCharType="begin"/>
      </w:r>
      <w:r>
        <w:instrText>PAGEREF section_db6c5d6f47d849c08ff3733dfd2ff4c5</w:instrText>
      </w:r>
      <w:r>
        <w:fldChar w:fldCharType="separate"/>
      </w:r>
      <w:r>
        <w:rPr>
          <w:noProof/>
        </w:rPr>
        <w:t>35</w:t>
      </w:r>
      <w:r>
        <w:fldChar w:fldCharType="end"/>
      </w:r>
    </w:p>
    <w:p w:rsidR="00376B6B" w:rsidRDefault="00DC1024">
      <w:pPr>
        <w:pStyle w:val="indexentry0"/>
      </w:pPr>
      <w:hyperlink w:anchor="section_57ee6f3c5cf546bf90513422a9f9cbcf">
        <w:r>
          <w:rPr>
            <w:rStyle w:val="Hyperlink"/>
          </w:rPr>
          <w:t>meta:image-count</w:t>
        </w:r>
      </w:hyperlink>
      <w:r>
        <w:t xml:space="preserve"> </w:t>
      </w:r>
      <w:r>
        <w:fldChar w:fldCharType="begin"/>
      </w:r>
      <w:r>
        <w:instrText>PAGEREF section_57ee6f3c5cf546bf90513422a9f9cbcf</w:instrText>
      </w:r>
      <w:r>
        <w:fldChar w:fldCharType="separate"/>
      </w:r>
      <w:r>
        <w:rPr>
          <w:noProof/>
        </w:rPr>
        <w:t>356</w:t>
      </w:r>
      <w:r>
        <w:fldChar w:fldCharType="end"/>
      </w:r>
    </w:p>
    <w:p w:rsidR="00376B6B" w:rsidRDefault="00DC1024">
      <w:pPr>
        <w:pStyle w:val="indexentry0"/>
      </w:pPr>
      <w:hyperlink w:anchor="section_2d631a0a23a14fda8e5965f6f623ecd2">
        <w:r>
          <w:rPr>
            <w:rStyle w:val="Hyperlink"/>
          </w:rPr>
          <w:t>meta:object</w:t>
        </w:r>
        <w:r>
          <w:rPr>
            <w:rStyle w:val="Hyperlink"/>
          </w:rPr>
          <w:t>-count</w:t>
        </w:r>
      </w:hyperlink>
      <w:r>
        <w:t xml:space="preserve"> </w:t>
      </w:r>
      <w:r>
        <w:fldChar w:fldCharType="begin"/>
      </w:r>
      <w:r>
        <w:instrText>PAGEREF section_2d631a0a23a14fda8e5965f6f623ecd2</w:instrText>
      </w:r>
      <w:r>
        <w:fldChar w:fldCharType="separate"/>
      </w:r>
      <w:r>
        <w:rPr>
          <w:noProof/>
        </w:rPr>
        <w:t>356</w:t>
      </w:r>
      <w:r>
        <w:fldChar w:fldCharType="end"/>
      </w:r>
    </w:p>
    <w:p w:rsidR="00376B6B" w:rsidRDefault="00DC1024">
      <w:pPr>
        <w:pStyle w:val="indexentry0"/>
      </w:pPr>
      <w:hyperlink w:anchor="section_8eb28e50db2c463fbb7f654e617f1074">
        <w:r>
          <w:rPr>
            <w:rStyle w:val="Hyperlink"/>
          </w:rPr>
          <w:t>meta:page-count</w:t>
        </w:r>
      </w:hyperlink>
      <w:r>
        <w:t xml:space="preserve"> </w:t>
      </w:r>
      <w:r>
        <w:fldChar w:fldCharType="begin"/>
      </w:r>
      <w:r>
        <w:instrText>PAGEREF section_8eb28e50db2c463fbb7f654e617f1074</w:instrText>
      </w:r>
      <w:r>
        <w:fldChar w:fldCharType="separate"/>
      </w:r>
      <w:r>
        <w:rPr>
          <w:noProof/>
        </w:rPr>
        <w:t>356</w:t>
      </w:r>
      <w:r>
        <w:fldChar w:fldCharType="end"/>
      </w:r>
    </w:p>
    <w:p w:rsidR="00376B6B" w:rsidRDefault="00DC1024">
      <w:pPr>
        <w:pStyle w:val="indexentry0"/>
      </w:pPr>
      <w:hyperlink w:anchor="section_2dc1d6ea06804e739a82b7ad1dc4973c">
        <w:r>
          <w:rPr>
            <w:rStyle w:val="Hyperlink"/>
          </w:rPr>
          <w:t>met</w:t>
        </w:r>
        <w:r>
          <w:rPr>
            <w:rStyle w:val="Hyperlink"/>
          </w:rPr>
          <w:t>a:print-date</w:t>
        </w:r>
      </w:hyperlink>
      <w:r>
        <w:t xml:space="preserve"> </w:t>
      </w:r>
      <w:r>
        <w:fldChar w:fldCharType="begin"/>
      </w:r>
      <w:r>
        <w:instrText>PAGEREF section_2dc1d6ea06804e739a82b7ad1dc4973c</w:instrText>
      </w:r>
      <w:r>
        <w:fldChar w:fldCharType="separate"/>
      </w:r>
      <w:r>
        <w:rPr>
          <w:noProof/>
        </w:rPr>
        <w:t>35</w:t>
      </w:r>
      <w:r>
        <w:fldChar w:fldCharType="end"/>
      </w:r>
    </w:p>
    <w:p w:rsidR="00376B6B" w:rsidRDefault="00DC1024">
      <w:pPr>
        <w:pStyle w:val="indexentry0"/>
      </w:pPr>
      <w:hyperlink w:anchor="section_06aa83381a924464910c45a476149581">
        <w:r>
          <w:rPr>
            <w:rStyle w:val="Hyperlink"/>
          </w:rPr>
          <w:t>meta:printed-by</w:t>
        </w:r>
      </w:hyperlink>
      <w:r>
        <w:t xml:space="preserve"> </w:t>
      </w:r>
      <w:r>
        <w:fldChar w:fldCharType="begin"/>
      </w:r>
      <w:r>
        <w:instrText>PAGEREF section_06aa83381a924464910c45a476149581</w:instrText>
      </w:r>
      <w:r>
        <w:fldChar w:fldCharType="separate"/>
      </w:r>
      <w:r>
        <w:rPr>
          <w:noProof/>
        </w:rPr>
        <w:t>34</w:t>
      </w:r>
      <w:r>
        <w:fldChar w:fldCharType="end"/>
      </w:r>
    </w:p>
    <w:p w:rsidR="00376B6B" w:rsidRDefault="00DC1024">
      <w:pPr>
        <w:pStyle w:val="indexentry0"/>
      </w:pPr>
      <w:hyperlink w:anchor="section_605b5dbc58644abebd9fea96e2ef2b57">
        <w:r>
          <w:rPr>
            <w:rStyle w:val="Hyperlink"/>
          </w:rPr>
          <w:t>meta:sentence-count</w:t>
        </w:r>
      </w:hyperlink>
      <w:r>
        <w:t xml:space="preserve"> </w:t>
      </w:r>
      <w:r>
        <w:fldChar w:fldCharType="begin"/>
      </w:r>
      <w:r>
        <w:instrText>PAGEREF section_605b5dbc58644abebd9fea96e2ef2b57</w:instrText>
      </w:r>
      <w:r>
        <w:fldChar w:fldCharType="separate"/>
      </w:r>
      <w:r>
        <w:rPr>
          <w:noProof/>
        </w:rPr>
        <w:t>357</w:t>
      </w:r>
      <w:r>
        <w:fldChar w:fldCharType="end"/>
      </w:r>
    </w:p>
    <w:p w:rsidR="00376B6B" w:rsidRDefault="00DC1024">
      <w:pPr>
        <w:pStyle w:val="indexentry0"/>
      </w:pPr>
      <w:hyperlink w:anchor="section_5cc66f1a37da43d3ba249520f750fe70">
        <w:r>
          <w:rPr>
            <w:rStyle w:val="Hyperlink"/>
          </w:rPr>
          <w:t>meta:syllable-count</w:t>
        </w:r>
      </w:hyperlink>
      <w:r>
        <w:t xml:space="preserve"> </w:t>
      </w:r>
      <w:r>
        <w:fldChar w:fldCharType="begin"/>
      </w:r>
      <w:r>
        <w:instrText>PAGEREF section_5cc66f1a37da43d3ba249520f750fe70</w:instrText>
      </w:r>
      <w:r>
        <w:fldChar w:fldCharType="separate"/>
      </w:r>
      <w:r>
        <w:rPr>
          <w:noProof/>
        </w:rPr>
        <w:t>357</w:t>
      </w:r>
      <w:r>
        <w:fldChar w:fldCharType="end"/>
      </w:r>
    </w:p>
    <w:p w:rsidR="00376B6B" w:rsidRDefault="00DC1024">
      <w:pPr>
        <w:pStyle w:val="indexentry0"/>
      </w:pPr>
      <w:hyperlink w:anchor="section_e316196d77c548a8a93dc341de7eb748">
        <w:r>
          <w:rPr>
            <w:rStyle w:val="Hyperlink"/>
          </w:rPr>
          <w:t>meta:template</w:t>
        </w:r>
      </w:hyperlink>
      <w:r>
        <w:t xml:space="preserve"> </w:t>
      </w:r>
      <w:r>
        <w:fldChar w:fldCharType="begin"/>
      </w:r>
      <w:r>
        <w:instrText>PAGEREF section_e316196d77c548a8a93dc341de7eb748</w:instrText>
      </w:r>
      <w:r>
        <w:fldChar w:fldCharType="separate"/>
      </w:r>
      <w:r>
        <w:rPr>
          <w:noProof/>
        </w:rPr>
        <w:t>35</w:t>
      </w:r>
      <w:r>
        <w:fldChar w:fldCharType="end"/>
      </w:r>
    </w:p>
    <w:p w:rsidR="00376B6B" w:rsidRDefault="00DC1024">
      <w:pPr>
        <w:pStyle w:val="indexentry0"/>
      </w:pPr>
      <w:hyperlink w:anchor="section_f9650d217d5c43e39ccf81fb92cf641c">
        <w:r>
          <w:rPr>
            <w:rStyle w:val="Hyperlink"/>
          </w:rPr>
          <w:t>meta:user-defined</w:t>
        </w:r>
      </w:hyperlink>
      <w:r>
        <w:t xml:space="preserve"> </w:t>
      </w:r>
      <w:r>
        <w:fldChar w:fldCharType="begin"/>
      </w:r>
      <w:r>
        <w:instrText>PAGEREF section_f9650d217d5c43e39ccf81fb92cf641c</w:instrText>
      </w:r>
      <w:r>
        <w:fldChar w:fldCharType="separate"/>
      </w:r>
      <w:r>
        <w:rPr>
          <w:noProof/>
        </w:rPr>
        <w:t>36</w:t>
      </w:r>
      <w:r>
        <w:fldChar w:fldCharType="end"/>
      </w:r>
    </w:p>
    <w:p w:rsidR="00376B6B" w:rsidRDefault="00376B6B">
      <w:pPr>
        <w:spacing w:before="0" w:after="0"/>
        <w:rPr>
          <w:sz w:val="16"/>
        </w:rPr>
      </w:pPr>
    </w:p>
    <w:p w:rsidR="00376B6B" w:rsidRDefault="00DC1024">
      <w:pPr>
        <w:pStyle w:val="indexheader"/>
      </w:pPr>
      <w:r>
        <w:t>N</w:t>
      </w:r>
    </w:p>
    <w:p w:rsidR="00376B6B" w:rsidRDefault="00376B6B">
      <w:pPr>
        <w:spacing w:before="0" w:after="0"/>
        <w:rPr>
          <w:sz w:val="16"/>
        </w:rPr>
      </w:pPr>
    </w:p>
    <w:p w:rsidR="00376B6B" w:rsidRDefault="00DC1024">
      <w:pPr>
        <w:pStyle w:val="indexentry0"/>
      </w:pPr>
      <w:hyperlink w:anchor="section_95896dc226d94f2f85b68fc2bbb1c541">
        <w:r>
          <w:rPr>
            <w:rStyle w:val="Hyperlink"/>
          </w:rPr>
          <w:t>Normative references</w:t>
        </w:r>
      </w:hyperlink>
      <w:r>
        <w:t xml:space="preserve"> </w:t>
      </w:r>
      <w:r>
        <w:fldChar w:fldCharType="begin"/>
      </w:r>
      <w:r>
        <w:instrText>PAGEREF section_95896dc226d94f2f85b68fc2bbb1c541</w:instrText>
      </w:r>
      <w:r>
        <w:fldChar w:fldCharType="separate"/>
      </w:r>
      <w:r>
        <w:rPr>
          <w:noProof/>
        </w:rPr>
        <w:t>27</w:t>
      </w:r>
      <w:r>
        <w:fldChar w:fldCharType="end"/>
      </w:r>
    </w:p>
    <w:p w:rsidR="00376B6B" w:rsidRDefault="00DC1024">
      <w:pPr>
        <w:pStyle w:val="indexentry0"/>
      </w:pPr>
      <w:hyperlink w:anchor="section_892e86fd58e54390a7279b5f4ee0592e">
        <w:r>
          <w:rPr>
            <w:rStyle w:val="Hyperlink"/>
          </w:rPr>
          <w:t>Number (mn)</w:t>
        </w:r>
      </w:hyperlink>
      <w:r>
        <w:t xml:space="preserve"> </w:t>
      </w:r>
      <w:r>
        <w:fldChar w:fldCharType="begin"/>
      </w:r>
      <w:r>
        <w:instrText>PAGEREF section_892e86fd58e54390a7279b5f4ee05</w:instrText>
      </w:r>
      <w:r>
        <w:instrText>92e</w:instrText>
      </w:r>
      <w:r>
        <w:fldChar w:fldCharType="separate"/>
      </w:r>
      <w:r>
        <w:rPr>
          <w:noProof/>
        </w:rPr>
        <w:t>129</w:t>
      </w:r>
      <w:r>
        <w:fldChar w:fldCharType="end"/>
      </w:r>
    </w:p>
    <w:p w:rsidR="00376B6B" w:rsidRDefault="00DC1024">
      <w:pPr>
        <w:pStyle w:val="indexentry0"/>
      </w:pPr>
      <w:hyperlink w:anchor="section_a2411564c5204db6a12c683848525e9e">
        <w:r>
          <w:rPr>
            <w:rStyle w:val="Hyperlink"/>
          </w:rPr>
          <w:t>number:am-pm</w:t>
        </w:r>
      </w:hyperlink>
      <w:r>
        <w:t xml:space="preserve"> </w:t>
      </w:r>
      <w:r>
        <w:fldChar w:fldCharType="begin"/>
      </w:r>
      <w:r>
        <w:instrText>PAGEREF section_a2411564c5204db6a12c683848525e9e</w:instrText>
      </w:r>
      <w:r>
        <w:fldChar w:fldCharType="separate"/>
      </w:r>
      <w:r>
        <w:rPr>
          <w:noProof/>
        </w:rPr>
        <w:t>224</w:t>
      </w:r>
      <w:r>
        <w:fldChar w:fldCharType="end"/>
      </w:r>
    </w:p>
    <w:p w:rsidR="00376B6B" w:rsidRDefault="00DC1024">
      <w:pPr>
        <w:pStyle w:val="indexentry0"/>
      </w:pPr>
      <w:hyperlink w:anchor="section_640e6bb766614907bda21e1a038127d1">
        <w:r>
          <w:rPr>
            <w:rStyle w:val="Hyperlink"/>
          </w:rPr>
          <w:t>number:automatic-order</w:t>
        </w:r>
      </w:hyperlink>
      <w:r>
        <w:t xml:space="preserve"> </w:t>
      </w:r>
      <w:r>
        <w:fldChar w:fldCharType="begin"/>
      </w:r>
      <w:r>
        <w:instrText>PAGEREF section_640e6bb766614907bda</w:instrText>
      </w:r>
      <w:r>
        <w:instrText>21e1a038127d1</w:instrText>
      </w:r>
      <w:r>
        <w:fldChar w:fldCharType="separate"/>
      </w:r>
      <w:r>
        <w:rPr>
          <w:noProof/>
        </w:rPr>
        <w:t>357</w:t>
      </w:r>
      <w:r>
        <w:fldChar w:fldCharType="end"/>
      </w:r>
    </w:p>
    <w:p w:rsidR="00376B6B" w:rsidRDefault="00DC1024">
      <w:pPr>
        <w:pStyle w:val="indexentry0"/>
      </w:pPr>
      <w:hyperlink w:anchor="section_76c42feecf5a41a5909c866422353013">
        <w:r>
          <w:rPr>
            <w:rStyle w:val="Hyperlink"/>
          </w:rPr>
          <w:t>number:boolean</w:t>
        </w:r>
      </w:hyperlink>
      <w:r>
        <w:t xml:space="preserve"> </w:t>
      </w:r>
      <w:r>
        <w:fldChar w:fldCharType="begin"/>
      </w:r>
      <w:r>
        <w:instrText>PAGEREF section_76c42feecf5a41a5909c866422353013</w:instrText>
      </w:r>
      <w:r>
        <w:fldChar w:fldCharType="separate"/>
      </w:r>
      <w:r>
        <w:rPr>
          <w:noProof/>
        </w:rPr>
        <w:t>224</w:t>
      </w:r>
      <w:r>
        <w:fldChar w:fldCharType="end"/>
      </w:r>
    </w:p>
    <w:p w:rsidR="00376B6B" w:rsidRDefault="00DC1024">
      <w:pPr>
        <w:pStyle w:val="indexentry0"/>
      </w:pPr>
      <w:hyperlink w:anchor="section_3c654b6e93514f008d1663ea83ce608f">
        <w:r>
          <w:rPr>
            <w:rStyle w:val="Hyperlink"/>
          </w:rPr>
          <w:t>number:boolean-style</w:t>
        </w:r>
      </w:hyperlink>
      <w:r>
        <w:t xml:space="preserve"> </w:t>
      </w:r>
      <w:r>
        <w:fldChar w:fldCharType="begin"/>
      </w:r>
      <w:r>
        <w:instrText>PAGEREF section_3c654b6e93514f008d1663ea83ce608f</w:instrText>
      </w:r>
      <w:r>
        <w:fldChar w:fldCharType="separate"/>
      </w:r>
      <w:r>
        <w:rPr>
          <w:noProof/>
        </w:rPr>
        <w:t>224</w:t>
      </w:r>
      <w:r>
        <w:fldChar w:fldCharType="end"/>
      </w:r>
    </w:p>
    <w:p w:rsidR="00376B6B" w:rsidRDefault="00DC1024">
      <w:pPr>
        <w:pStyle w:val="indexentry0"/>
      </w:pPr>
      <w:hyperlink w:anchor="section_4030fc9cea4e48eea19b93dd844278f8">
        <w:r>
          <w:rPr>
            <w:rStyle w:val="Hyperlink"/>
          </w:rPr>
          <w:t>number:calendar</w:t>
        </w:r>
      </w:hyperlink>
      <w:r>
        <w:t xml:space="preserve"> </w:t>
      </w:r>
      <w:r>
        <w:fldChar w:fldCharType="begin"/>
      </w:r>
      <w:r>
        <w:instrText>PAGEREF section_4030fc9cea4e48eea19b93dd844278f8</w:instrText>
      </w:r>
      <w:r>
        <w:fldChar w:fldCharType="separate"/>
      </w:r>
      <w:r>
        <w:rPr>
          <w:noProof/>
        </w:rPr>
        <w:t>357</w:t>
      </w:r>
      <w:r>
        <w:fldChar w:fldCharType="end"/>
      </w:r>
    </w:p>
    <w:p w:rsidR="00376B6B" w:rsidRDefault="00DC1024">
      <w:pPr>
        <w:pStyle w:val="indexentry0"/>
      </w:pPr>
      <w:hyperlink w:anchor="section_44e245c49428415da1f12520121e11de">
        <w:r>
          <w:rPr>
            <w:rStyle w:val="Hyperlink"/>
          </w:rPr>
          <w:t>number:count</w:t>
        </w:r>
        <w:r>
          <w:rPr>
            <w:rStyle w:val="Hyperlink"/>
          </w:rPr>
          <w:t>ry</w:t>
        </w:r>
      </w:hyperlink>
      <w:r>
        <w:t xml:space="preserve"> </w:t>
      </w:r>
      <w:r>
        <w:fldChar w:fldCharType="begin"/>
      </w:r>
      <w:r>
        <w:instrText>PAGEREF section_44e245c49428415da1f12520121e11de</w:instrText>
      </w:r>
      <w:r>
        <w:fldChar w:fldCharType="separate"/>
      </w:r>
      <w:r>
        <w:rPr>
          <w:noProof/>
        </w:rPr>
        <w:t>359</w:t>
      </w:r>
      <w:r>
        <w:fldChar w:fldCharType="end"/>
      </w:r>
    </w:p>
    <w:p w:rsidR="00376B6B" w:rsidRDefault="00DC1024">
      <w:pPr>
        <w:pStyle w:val="indexentry0"/>
      </w:pPr>
      <w:hyperlink w:anchor="section_b5e93f8c3b7c4610b38b53f3a8779bf0">
        <w:r>
          <w:rPr>
            <w:rStyle w:val="Hyperlink"/>
          </w:rPr>
          <w:t>number:currency-style</w:t>
        </w:r>
      </w:hyperlink>
      <w:r>
        <w:t xml:space="preserve"> </w:t>
      </w:r>
      <w:r>
        <w:fldChar w:fldCharType="begin"/>
      </w:r>
      <w:r>
        <w:instrText>PAGEREF section_b5e93f8c3b7c4610b38b53f3a8779bf0</w:instrText>
      </w:r>
      <w:r>
        <w:fldChar w:fldCharType="separate"/>
      </w:r>
      <w:r>
        <w:rPr>
          <w:noProof/>
        </w:rPr>
        <w:t>222</w:t>
      </w:r>
      <w:r>
        <w:fldChar w:fldCharType="end"/>
      </w:r>
    </w:p>
    <w:p w:rsidR="00376B6B" w:rsidRDefault="00DC1024">
      <w:pPr>
        <w:pStyle w:val="indexentry0"/>
      </w:pPr>
      <w:hyperlink w:anchor="section_2e7a2c4b77f54a5f8bbbe4d753db1c91">
        <w:r>
          <w:rPr>
            <w:rStyle w:val="Hyperlink"/>
          </w:rPr>
          <w:t>n</w:t>
        </w:r>
        <w:r>
          <w:rPr>
            <w:rStyle w:val="Hyperlink"/>
          </w:rPr>
          <w:t>umber:currency-symbol</w:t>
        </w:r>
      </w:hyperlink>
      <w:r>
        <w:t xml:space="preserve"> </w:t>
      </w:r>
      <w:r>
        <w:fldChar w:fldCharType="begin"/>
      </w:r>
      <w:r>
        <w:instrText>PAGEREF section_2e7a2c4b77f54a5f8bbbe4d753db1c91</w:instrText>
      </w:r>
      <w:r>
        <w:fldChar w:fldCharType="separate"/>
      </w:r>
      <w:r>
        <w:rPr>
          <w:noProof/>
        </w:rPr>
        <w:t>222</w:t>
      </w:r>
      <w:r>
        <w:fldChar w:fldCharType="end"/>
      </w:r>
    </w:p>
    <w:p w:rsidR="00376B6B" w:rsidRDefault="00DC1024">
      <w:pPr>
        <w:pStyle w:val="indexentry0"/>
      </w:pPr>
      <w:hyperlink w:anchor="section_2f16ae184daa46a0b3d1f6ea6e085996">
        <w:r>
          <w:rPr>
            <w:rStyle w:val="Hyperlink"/>
          </w:rPr>
          <w:t>number:decimal-places</w:t>
        </w:r>
      </w:hyperlink>
      <w:r>
        <w:t xml:space="preserve"> </w:t>
      </w:r>
      <w:r>
        <w:fldChar w:fldCharType="begin"/>
      </w:r>
      <w:r>
        <w:instrText>PAGEREF section_2f16ae184daa46a0b3d1f6ea6e085996</w:instrText>
      </w:r>
      <w:r>
        <w:fldChar w:fldCharType="separate"/>
      </w:r>
      <w:r>
        <w:rPr>
          <w:noProof/>
        </w:rPr>
        <w:t>360</w:t>
      </w:r>
      <w:r>
        <w:fldChar w:fldCharType="end"/>
      </w:r>
    </w:p>
    <w:p w:rsidR="00376B6B" w:rsidRDefault="00DC1024">
      <w:pPr>
        <w:pStyle w:val="indexentry0"/>
      </w:pPr>
      <w:hyperlink w:anchor="section_5fd14a6889a54553a3d7433489c5fc17">
        <w:r>
          <w:rPr>
            <w:rStyle w:val="Hyperlink"/>
          </w:rPr>
          <w:t>number:decimal-replacement</w:t>
        </w:r>
      </w:hyperlink>
      <w:r>
        <w:t xml:space="preserve"> </w:t>
      </w:r>
      <w:r>
        <w:fldChar w:fldCharType="begin"/>
      </w:r>
      <w:r>
        <w:instrText>PAGEREF section_5fd14a6889a54553a3d7433489c5fc17</w:instrText>
      </w:r>
      <w:r>
        <w:fldChar w:fldCharType="separate"/>
      </w:r>
      <w:r>
        <w:rPr>
          <w:noProof/>
        </w:rPr>
        <w:t>360</w:t>
      </w:r>
      <w:r>
        <w:fldChar w:fldCharType="end"/>
      </w:r>
    </w:p>
    <w:p w:rsidR="00376B6B" w:rsidRDefault="00DC1024">
      <w:pPr>
        <w:pStyle w:val="indexentry0"/>
      </w:pPr>
      <w:hyperlink w:anchor="section_ccf403d046634ccea38e95df9e3fac9f">
        <w:r>
          <w:rPr>
            <w:rStyle w:val="Hyperlink"/>
          </w:rPr>
          <w:t>number:embedded-text</w:t>
        </w:r>
      </w:hyperlink>
      <w:r>
        <w:t xml:space="preserve"> </w:t>
      </w:r>
      <w:r>
        <w:fldChar w:fldCharType="begin"/>
      </w:r>
      <w:r>
        <w:instrText>PAGEREF section_ccf403d046634c</w:instrText>
      </w:r>
      <w:r>
        <w:instrText>cea38e95df9e3fac9f</w:instrText>
      </w:r>
      <w:r>
        <w:fldChar w:fldCharType="separate"/>
      </w:r>
      <w:r>
        <w:rPr>
          <w:noProof/>
        </w:rPr>
        <w:t>222</w:t>
      </w:r>
      <w:r>
        <w:fldChar w:fldCharType="end"/>
      </w:r>
    </w:p>
    <w:p w:rsidR="00376B6B" w:rsidRDefault="00DC1024">
      <w:pPr>
        <w:pStyle w:val="indexentry0"/>
      </w:pPr>
      <w:hyperlink w:anchor="section_a4a93abc764046dfabe928f20785d42b">
        <w:r>
          <w:rPr>
            <w:rStyle w:val="Hyperlink"/>
          </w:rPr>
          <w:t>number:era</w:t>
        </w:r>
      </w:hyperlink>
      <w:r>
        <w:t xml:space="preserve"> </w:t>
      </w:r>
      <w:r>
        <w:fldChar w:fldCharType="begin"/>
      </w:r>
      <w:r>
        <w:instrText>PAGEREF section_a4a93abc764046dfabe928f20785d42b</w:instrText>
      </w:r>
      <w:r>
        <w:fldChar w:fldCharType="separate"/>
      </w:r>
      <w:r>
        <w:rPr>
          <w:noProof/>
        </w:rPr>
        <w:t>223</w:t>
      </w:r>
      <w:r>
        <w:fldChar w:fldCharType="end"/>
      </w:r>
    </w:p>
    <w:p w:rsidR="00376B6B" w:rsidRDefault="00DC1024">
      <w:pPr>
        <w:pStyle w:val="indexentry0"/>
      </w:pPr>
      <w:hyperlink w:anchor="section_a763e1e3bef441c7b53fac1c52646679">
        <w:r>
          <w:rPr>
            <w:rStyle w:val="Hyperlink"/>
          </w:rPr>
          <w:t>number:format-source</w:t>
        </w:r>
      </w:hyperlink>
      <w:r>
        <w:t xml:space="preserve"> </w:t>
      </w:r>
      <w:r>
        <w:fldChar w:fldCharType="begin"/>
      </w:r>
      <w:r>
        <w:instrText>PAGEREF section_a763e1e3</w:instrText>
      </w:r>
      <w:r>
        <w:instrText>bef441c7b53fac1c52646679</w:instrText>
      </w:r>
      <w:r>
        <w:fldChar w:fldCharType="separate"/>
      </w:r>
      <w:r>
        <w:rPr>
          <w:noProof/>
        </w:rPr>
        <w:t>360</w:t>
      </w:r>
      <w:r>
        <w:fldChar w:fldCharType="end"/>
      </w:r>
    </w:p>
    <w:p w:rsidR="00376B6B" w:rsidRDefault="00DC1024">
      <w:pPr>
        <w:pStyle w:val="indexentry0"/>
      </w:pPr>
      <w:hyperlink w:anchor="section_3d428a44946e444fae06341ca594f238">
        <w:r>
          <w:rPr>
            <w:rStyle w:val="Hyperlink"/>
          </w:rPr>
          <w:t>number:fraction</w:t>
        </w:r>
      </w:hyperlink>
      <w:r>
        <w:t xml:space="preserve"> </w:t>
      </w:r>
      <w:r>
        <w:fldChar w:fldCharType="begin"/>
      </w:r>
      <w:r>
        <w:instrText>PAGEREF section_3d428a44946e444fae06341ca594f238</w:instrText>
      </w:r>
      <w:r>
        <w:fldChar w:fldCharType="separate"/>
      </w:r>
      <w:r>
        <w:rPr>
          <w:noProof/>
        </w:rPr>
        <w:t>222</w:t>
      </w:r>
      <w:r>
        <w:fldChar w:fldCharType="end"/>
      </w:r>
    </w:p>
    <w:p w:rsidR="00376B6B" w:rsidRDefault="00DC1024">
      <w:pPr>
        <w:pStyle w:val="indexentry0"/>
      </w:pPr>
      <w:hyperlink w:anchor="section_51aa4c3c7ab742c9b7228f85e0584815">
        <w:r>
          <w:rPr>
            <w:rStyle w:val="Hyperlink"/>
          </w:rPr>
          <w:t>number:grouping</w:t>
        </w:r>
      </w:hyperlink>
      <w:r>
        <w:t xml:space="preserve"> </w:t>
      </w:r>
      <w:r>
        <w:fldChar w:fldCharType="begin"/>
      </w:r>
      <w:r>
        <w:instrText>PAGEREF section_51</w:instrText>
      </w:r>
      <w:r>
        <w:instrText>aa4c3c7ab742c9b7228f85e0584815</w:instrText>
      </w:r>
      <w:r>
        <w:fldChar w:fldCharType="separate"/>
      </w:r>
      <w:r>
        <w:rPr>
          <w:noProof/>
        </w:rPr>
        <w:t>361</w:t>
      </w:r>
      <w:r>
        <w:fldChar w:fldCharType="end"/>
      </w:r>
    </w:p>
    <w:p w:rsidR="00376B6B" w:rsidRDefault="00DC1024">
      <w:pPr>
        <w:pStyle w:val="indexentry0"/>
      </w:pPr>
      <w:hyperlink w:anchor="section_28b0fad793a7416190bc355626410cc4">
        <w:r>
          <w:rPr>
            <w:rStyle w:val="Hyperlink"/>
          </w:rPr>
          <w:t>number:language</w:t>
        </w:r>
      </w:hyperlink>
      <w:r>
        <w:t xml:space="preserve"> </w:t>
      </w:r>
      <w:r>
        <w:fldChar w:fldCharType="begin"/>
      </w:r>
      <w:r>
        <w:instrText>PAGEREF section_28b0fad793a7416190bc355626410cc4</w:instrText>
      </w:r>
      <w:r>
        <w:fldChar w:fldCharType="separate"/>
      </w:r>
      <w:r>
        <w:rPr>
          <w:noProof/>
        </w:rPr>
        <w:t>361</w:t>
      </w:r>
      <w:r>
        <w:fldChar w:fldCharType="end"/>
      </w:r>
    </w:p>
    <w:p w:rsidR="00376B6B" w:rsidRDefault="00DC1024">
      <w:pPr>
        <w:pStyle w:val="indexentry0"/>
      </w:pPr>
      <w:hyperlink w:anchor="section_e0f23806eb134144b549aedbff6a4ac0">
        <w:r>
          <w:rPr>
            <w:rStyle w:val="Hyperlink"/>
          </w:rPr>
          <w:t>number:min-integer-digits</w:t>
        </w:r>
      </w:hyperlink>
      <w:r>
        <w:t xml:space="preserve"> </w:t>
      </w:r>
      <w:r>
        <w:fldChar w:fldCharType="begin"/>
      </w:r>
      <w:r>
        <w:instrText>PA</w:instrText>
      </w:r>
      <w:r>
        <w:instrText>GEREF section_e0f23806eb134144b549aedbff6a4ac0</w:instrText>
      </w:r>
      <w:r>
        <w:fldChar w:fldCharType="separate"/>
      </w:r>
      <w:r>
        <w:rPr>
          <w:noProof/>
        </w:rPr>
        <w:t>361</w:t>
      </w:r>
      <w:r>
        <w:fldChar w:fldCharType="end"/>
      </w:r>
    </w:p>
    <w:p w:rsidR="00376B6B" w:rsidRDefault="00DC1024">
      <w:pPr>
        <w:pStyle w:val="indexentry0"/>
      </w:pPr>
      <w:hyperlink w:anchor="section_197228a4048d49ae8b96f460ca8c29b0">
        <w:r>
          <w:rPr>
            <w:rStyle w:val="Hyperlink"/>
          </w:rPr>
          <w:t>number:number</w:t>
        </w:r>
      </w:hyperlink>
      <w:r>
        <w:t xml:space="preserve"> </w:t>
      </w:r>
      <w:r>
        <w:fldChar w:fldCharType="begin"/>
      </w:r>
      <w:r>
        <w:instrText>PAGEREF section_197228a4048d49ae8b96f460ca8c29b0</w:instrText>
      </w:r>
      <w:r>
        <w:fldChar w:fldCharType="separate"/>
      </w:r>
      <w:r>
        <w:rPr>
          <w:noProof/>
        </w:rPr>
        <w:t>222</w:t>
      </w:r>
      <w:r>
        <w:fldChar w:fldCharType="end"/>
      </w:r>
    </w:p>
    <w:p w:rsidR="00376B6B" w:rsidRDefault="00DC1024">
      <w:pPr>
        <w:pStyle w:val="indexentry0"/>
      </w:pPr>
      <w:hyperlink w:anchor="section_dcf65d5a55d943baadb882d883bf1a78">
        <w:r>
          <w:rPr>
            <w:rStyle w:val="Hyperlink"/>
          </w:rPr>
          <w:t>number:number-style</w:t>
        </w:r>
      </w:hyperlink>
      <w:r>
        <w:t xml:space="preserve"> </w:t>
      </w:r>
      <w:r>
        <w:fldChar w:fldCharType="begin"/>
      </w:r>
      <w:r>
        <w:instrText>PAGEREF section_dcf65d5a55d943baadb882d883bf1a78</w:instrText>
      </w:r>
      <w:r>
        <w:fldChar w:fldCharType="separate"/>
      </w:r>
      <w:r>
        <w:rPr>
          <w:noProof/>
        </w:rPr>
        <w:t>221</w:t>
      </w:r>
      <w:r>
        <w:fldChar w:fldCharType="end"/>
      </w:r>
    </w:p>
    <w:p w:rsidR="00376B6B" w:rsidRDefault="00DC1024">
      <w:pPr>
        <w:pStyle w:val="indexentry0"/>
      </w:pPr>
      <w:hyperlink w:anchor="section_bf4c4316df07489795a757b0f2d20205">
        <w:r>
          <w:rPr>
            <w:rStyle w:val="Hyperlink"/>
          </w:rPr>
          <w:t>number:percentage-style</w:t>
        </w:r>
      </w:hyperlink>
      <w:r>
        <w:t xml:space="preserve"> </w:t>
      </w:r>
      <w:r>
        <w:fldChar w:fldCharType="begin"/>
      </w:r>
      <w:r>
        <w:instrText>PAGEREF section_bf4c4316df07489795a757b0f2d20205</w:instrText>
      </w:r>
      <w:r>
        <w:fldChar w:fldCharType="separate"/>
      </w:r>
      <w:r>
        <w:rPr>
          <w:noProof/>
        </w:rPr>
        <w:t>223</w:t>
      </w:r>
      <w:r>
        <w:fldChar w:fldCharType="end"/>
      </w:r>
    </w:p>
    <w:p w:rsidR="00376B6B" w:rsidRDefault="00DC1024">
      <w:pPr>
        <w:pStyle w:val="indexentry0"/>
      </w:pPr>
      <w:hyperlink w:anchor="section_accaea32466a4930a5d54d9cd3c7c545">
        <w:r>
          <w:rPr>
            <w:rStyle w:val="Hyperlink"/>
          </w:rPr>
          <w:t>number:possessive-form</w:t>
        </w:r>
      </w:hyperlink>
      <w:r>
        <w:t xml:space="preserve"> </w:t>
      </w:r>
      <w:r>
        <w:fldChar w:fldCharType="begin"/>
      </w:r>
      <w:r>
        <w:instrText>PAGEREF section_accaea32466a4930a5d54d9cd3c7c545</w:instrText>
      </w:r>
      <w:r>
        <w:fldChar w:fldCharType="separate"/>
      </w:r>
      <w:r>
        <w:rPr>
          <w:noProof/>
        </w:rPr>
        <w:t>361</w:t>
      </w:r>
      <w:r>
        <w:fldChar w:fldCharType="end"/>
      </w:r>
    </w:p>
    <w:p w:rsidR="00376B6B" w:rsidRDefault="00DC1024">
      <w:pPr>
        <w:pStyle w:val="indexentry0"/>
      </w:pPr>
      <w:hyperlink w:anchor="section_3673c68e2e6c45ba84162c3899b3d842">
        <w:r>
          <w:rPr>
            <w:rStyle w:val="Hyperlink"/>
          </w:rPr>
          <w:t>number:quarter</w:t>
        </w:r>
      </w:hyperlink>
      <w:r>
        <w:t xml:space="preserve"> </w:t>
      </w:r>
      <w:r>
        <w:fldChar w:fldCharType="begin"/>
      </w:r>
      <w:r>
        <w:instrText>PAGEREF section_3673c68e2e6c45ba84162c3899b3d842</w:instrText>
      </w:r>
      <w:r>
        <w:fldChar w:fldCharType="separate"/>
      </w:r>
      <w:r>
        <w:rPr>
          <w:noProof/>
        </w:rPr>
        <w:t>223</w:t>
      </w:r>
      <w:r>
        <w:fldChar w:fldCharType="end"/>
      </w:r>
    </w:p>
    <w:p w:rsidR="00376B6B" w:rsidRDefault="00DC1024">
      <w:pPr>
        <w:pStyle w:val="indexentry0"/>
      </w:pPr>
      <w:hyperlink w:anchor="section_3c43c2f058614bc581b13d93368fd24b">
        <w:r>
          <w:rPr>
            <w:rStyle w:val="Hyperlink"/>
          </w:rPr>
          <w:t>number:scientific-number</w:t>
        </w:r>
      </w:hyperlink>
      <w:r>
        <w:t xml:space="preserve"> </w:t>
      </w:r>
      <w:r>
        <w:fldChar w:fldCharType="begin"/>
      </w:r>
      <w:r>
        <w:instrText>PAGEREF section_3c43c2f058614bc581b13d93368fd24b</w:instrText>
      </w:r>
      <w:r>
        <w:fldChar w:fldCharType="separate"/>
      </w:r>
      <w:r>
        <w:rPr>
          <w:noProof/>
        </w:rPr>
        <w:t>222</w:t>
      </w:r>
      <w:r>
        <w:fldChar w:fldCharType="end"/>
      </w:r>
    </w:p>
    <w:p w:rsidR="00376B6B" w:rsidRDefault="00DC1024">
      <w:pPr>
        <w:pStyle w:val="indexentry0"/>
      </w:pPr>
      <w:hyperlink w:anchor="section_7c244abfb0f74bb0ab05575d4ab4201c">
        <w:r>
          <w:rPr>
            <w:rStyle w:val="Hyperlink"/>
          </w:rPr>
          <w:t>number:script</w:t>
        </w:r>
      </w:hyperlink>
      <w:r>
        <w:t xml:space="preserve"> </w:t>
      </w:r>
      <w:r>
        <w:fldChar w:fldCharType="begin"/>
      </w:r>
      <w:r>
        <w:instrText>PAGEREF section_7c244abfb0f74bb0ab05575d4ab4201c</w:instrText>
      </w:r>
      <w:r>
        <w:fldChar w:fldCharType="separate"/>
      </w:r>
      <w:r>
        <w:rPr>
          <w:noProof/>
        </w:rPr>
        <w:t>362</w:t>
      </w:r>
      <w:r>
        <w:fldChar w:fldCharType="end"/>
      </w:r>
    </w:p>
    <w:p w:rsidR="00376B6B" w:rsidRDefault="00DC1024">
      <w:pPr>
        <w:pStyle w:val="indexentry0"/>
      </w:pPr>
      <w:hyperlink w:anchor="section_5b1d0c926dc246baafe935148855a4ca">
        <w:r>
          <w:rPr>
            <w:rStyle w:val="Hyperlink"/>
          </w:rPr>
          <w:t>number:style</w:t>
        </w:r>
      </w:hyperlink>
      <w:r>
        <w:t xml:space="preserve"> </w:t>
      </w:r>
      <w:r>
        <w:fldChar w:fldCharType="begin"/>
      </w:r>
      <w:r>
        <w:instrText>PAGEREF section_5b1d0c926dc246baafe935148855a4ca</w:instrText>
      </w:r>
      <w:r>
        <w:fldChar w:fldCharType="separate"/>
      </w:r>
      <w:r>
        <w:rPr>
          <w:noProof/>
        </w:rPr>
        <w:t>362</w:t>
      </w:r>
      <w:r>
        <w:fldChar w:fldCharType="end"/>
      </w:r>
    </w:p>
    <w:p w:rsidR="00376B6B" w:rsidRDefault="00DC1024">
      <w:pPr>
        <w:pStyle w:val="indexentry0"/>
      </w:pPr>
      <w:hyperlink w:anchor="section_daec7d5e10f840569f05bc04e8893120">
        <w:r>
          <w:rPr>
            <w:rStyle w:val="Hyperlink"/>
          </w:rPr>
          <w:t>number:text</w:t>
        </w:r>
      </w:hyperlink>
      <w:r>
        <w:t xml:space="preserve"> </w:t>
      </w:r>
      <w:r>
        <w:fldChar w:fldCharType="begin"/>
      </w:r>
      <w:r>
        <w:instrText>PAGEREF section_daec7d5e10f840569f05bc04e8893120</w:instrText>
      </w:r>
      <w:r>
        <w:fldChar w:fldCharType="separate"/>
      </w:r>
      <w:r>
        <w:rPr>
          <w:noProof/>
        </w:rPr>
        <w:t>224</w:t>
      </w:r>
      <w:r>
        <w:fldChar w:fldCharType="end"/>
      </w:r>
    </w:p>
    <w:p w:rsidR="00376B6B" w:rsidRDefault="00DC1024">
      <w:pPr>
        <w:pStyle w:val="indexentry0"/>
      </w:pPr>
      <w:hyperlink w:anchor="section_e0ea10fee66a4a3caf88e3daf82ee833">
        <w:r>
          <w:rPr>
            <w:rStyle w:val="Hyperlink"/>
          </w:rPr>
          <w:t>number:text-content</w:t>
        </w:r>
      </w:hyperlink>
      <w:r>
        <w:t xml:space="preserve"> </w:t>
      </w:r>
      <w:r>
        <w:fldChar w:fldCharType="begin"/>
      </w:r>
      <w:r>
        <w:instrText>PAGEREF section_e0ea10fee66a4a3caf88e3daf82ee833</w:instrText>
      </w:r>
      <w:r>
        <w:fldChar w:fldCharType="separate"/>
      </w:r>
      <w:r>
        <w:rPr>
          <w:noProof/>
        </w:rPr>
        <w:t>225</w:t>
      </w:r>
      <w:r>
        <w:fldChar w:fldCharType="end"/>
      </w:r>
    </w:p>
    <w:p w:rsidR="00376B6B" w:rsidRDefault="00DC1024">
      <w:pPr>
        <w:pStyle w:val="indexentry0"/>
      </w:pPr>
      <w:hyperlink w:anchor="section_b623d8e2fe0e4750b5e3a513ab751b5a">
        <w:r>
          <w:rPr>
            <w:rStyle w:val="Hyperlink"/>
          </w:rPr>
          <w:t>number:text-style</w:t>
        </w:r>
      </w:hyperlink>
      <w:r>
        <w:t xml:space="preserve"> </w:t>
      </w:r>
      <w:r>
        <w:fldChar w:fldCharType="begin"/>
      </w:r>
      <w:r>
        <w:instrText>PAGEREF section_b623d8e2fe0e4750b5e3a513ab751b5a</w:instrText>
      </w:r>
      <w:r>
        <w:fldChar w:fldCharType="separate"/>
      </w:r>
      <w:r>
        <w:rPr>
          <w:noProof/>
        </w:rPr>
        <w:t>224</w:t>
      </w:r>
      <w:r>
        <w:fldChar w:fldCharType="end"/>
      </w:r>
    </w:p>
    <w:p w:rsidR="00376B6B" w:rsidRDefault="00DC1024">
      <w:pPr>
        <w:pStyle w:val="indexentry0"/>
      </w:pPr>
      <w:hyperlink w:anchor="section_e4dea1c97b3b432c8013ec0de6a09d8c">
        <w:r>
          <w:rPr>
            <w:rStyle w:val="Hyperlink"/>
          </w:rPr>
          <w:t>number:time-style</w:t>
        </w:r>
      </w:hyperlink>
      <w:r>
        <w:t xml:space="preserve"> </w:t>
      </w:r>
      <w:r>
        <w:fldChar w:fldCharType="begin"/>
      </w:r>
      <w:r>
        <w:instrText>PAGEREF section_e4dea1c97b3b432c8013ec0de6a09d8c</w:instrText>
      </w:r>
      <w:r>
        <w:fldChar w:fldCharType="separate"/>
      </w:r>
      <w:r>
        <w:rPr>
          <w:noProof/>
        </w:rPr>
        <w:t>223</w:t>
      </w:r>
      <w:r>
        <w:fldChar w:fldCharType="end"/>
      </w:r>
    </w:p>
    <w:p w:rsidR="00376B6B" w:rsidRDefault="00DC1024">
      <w:pPr>
        <w:pStyle w:val="indexentry0"/>
      </w:pPr>
      <w:hyperlink w:anchor="section_c9ec9dc6179b469f99ff596372730b0c">
        <w:r>
          <w:rPr>
            <w:rStyle w:val="Hyperlink"/>
          </w:rPr>
          <w:t>number:title</w:t>
        </w:r>
      </w:hyperlink>
      <w:r>
        <w:t xml:space="preserve"> </w:t>
      </w:r>
      <w:r>
        <w:fldChar w:fldCharType="begin"/>
      </w:r>
      <w:r>
        <w:instrText>PAGEREF section_c9ec9dc6179b469f99ff596372730b0c</w:instrText>
      </w:r>
      <w:r>
        <w:fldChar w:fldCharType="separate"/>
      </w:r>
      <w:r>
        <w:rPr>
          <w:noProof/>
        </w:rPr>
        <w:t>363</w:t>
      </w:r>
      <w:r>
        <w:fldChar w:fldCharType="end"/>
      </w:r>
    </w:p>
    <w:p w:rsidR="00376B6B" w:rsidRDefault="00DC1024">
      <w:pPr>
        <w:pStyle w:val="indexentry0"/>
      </w:pPr>
      <w:hyperlink w:anchor="section_65dd4c817a024291b2f7746da9a942a4">
        <w:r>
          <w:rPr>
            <w:rStyle w:val="Hyperlink"/>
          </w:rPr>
          <w:t>number:transliteration-country</w:t>
        </w:r>
      </w:hyperlink>
      <w:r>
        <w:t xml:space="preserve"> </w:t>
      </w:r>
      <w:r>
        <w:fldChar w:fldCharType="begin"/>
      </w:r>
      <w:r>
        <w:instrText>PAGEREF section_65dd4c817a024291b2f7746da9a942a4</w:instrText>
      </w:r>
      <w:r>
        <w:fldChar w:fldCharType="separate"/>
      </w:r>
      <w:r>
        <w:rPr>
          <w:noProof/>
        </w:rPr>
        <w:t>364</w:t>
      </w:r>
      <w:r>
        <w:fldChar w:fldCharType="end"/>
      </w:r>
    </w:p>
    <w:p w:rsidR="00376B6B" w:rsidRDefault="00DC1024">
      <w:pPr>
        <w:pStyle w:val="indexentry0"/>
      </w:pPr>
      <w:hyperlink w:anchor="section_0b6507f85a56401da5cb5b37fa8fbd56">
        <w:r>
          <w:rPr>
            <w:rStyle w:val="Hyperlink"/>
          </w:rPr>
          <w:t>number:transliteration-format</w:t>
        </w:r>
      </w:hyperlink>
      <w:r>
        <w:t xml:space="preserve"> </w:t>
      </w:r>
      <w:r>
        <w:fldChar w:fldCharType="begin"/>
      </w:r>
      <w:r>
        <w:instrText>PAGEREF section_0b6507f85a56401da5cb5b37fa8fbd56</w:instrText>
      </w:r>
      <w:r>
        <w:fldChar w:fldCharType="separate"/>
      </w:r>
      <w:r>
        <w:rPr>
          <w:noProof/>
        </w:rPr>
        <w:t>364</w:t>
      </w:r>
      <w:r>
        <w:fldChar w:fldCharType="end"/>
      </w:r>
    </w:p>
    <w:p w:rsidR="00376B6B" w:rsidRDefault="00DC1024">
      <w:pPr>
        <w:pStyle w:val="indexentry0"/>
      </w:pPr>
      <w:hyperlink w:anchor="section_d0128d4d5ed8407fbd05d7636efd2c6a">
        <w:r>
          <w:rPr>
            <w:rStyle w:val="Hyperlink"/>
          </w:rPr>
          <w:t>number:transliteration-language</w:t>
        </w:r>
      </w:hyperlink>
      <w:r>
        <w:t xml:space="preserve"> </w:t>
      </w:r>
      <w:r>
        <w:fldChar w:fldCharType="begin"/>
      </w:r>
      <w:r>
        <w:instrText>PAGEREF section_d0128d4d5ed8407fbd05d7636efd2c6a</w:instrText>
      </w:r>
      <w:r>
        <w:fldChar w:fldCharType="separate"/>
      </w:r>
      <w:r>
        <w:rPr>
          <w:noProof/>
        </w:rPr>
        <w:t>364</w:t>
      </w:r>
      <w:r>
        <w:fldChar w:fldCharType="end"/>
      </w:r>
    </w:p>
    <w:p w:rsidR="00376B6B" w:rsidRDefault="00DC1024">
      <w:pPr>
        <w:pStyle w:val="indexentry0"/>
      </w:pPr>
      <w:hyperlink w:anchor="section_6a83dbddc8d9414ab845f5bf4c2c15c6">
        <w:r>
          <w:rPr>
            <w:rStyle w:val="Hyperlink"/>
          </w:rPr>
          <w:t>number:transliteration-style</w:t>
        </w:r>
      </w:hyperlink>
      <w:r>
        <w:t xml:space="preserve"> </w:t>
      </w:r>
      <w:r>
        <w:fldChar w:fldCharType="begin"/>
      </w:r>
      <w:r>
        <w:instrText>PAGEREF section_6a83dbddc8d9414ab845f5bf4c2c15c6</w:instrText>
      </w:r>
      <w:r>
        <w:fldChar w:fldCharType="separate"/>
      </w:r>
      <w:r>
        <w:rPr>
          <w:noProof/>
        </w:rPr>
        <w:t>365</w:t>
      </w:r>
      <w:r>
        <w:fldChar w:fldCharType="end"/>
      </w:r>
    </w:p>
    <w:p w:rsidR="00376B6B" w:rsidRDefault="00DC1024">
      <w:pPr>
        <w:pStyle w:val="indexentry0"/>
      </w:pPr>
      <w:hyperlink w:anchor="section_67d4c17740fe42238d4e5da21f08f84f">
        <w:r>
          <w:rPr>
            <w:rStyle w:val="Hyperlink"/>
          </w:rPr>
          <w:t>number:truncate-on-overflow</w:t>
        </w:r>
      </w:hyperlink>
      <w:r>
        <w:t xml:space="preserve"> </w:t>
      </w:r>
      <w:r>
        <w:fldChar w:fldCharType="begin"/>
      </w:r>
      <w:r>
        <w:instrText>PAGEREF section_67d4c17740fe42238d4e5da21f08f84f</w:instrText>
      </w:r>
      <w:r>
        <w:fldChar w:fldCharType="separate"/>
      </w:r>
      <w:r>
        <w:rPr>
          <w:noProof/>
        </w:rPr>
        <w:t>365</w:t>
      </w:r>
      <w:r>
        <w:fldChar w:fldCharType="end"/>
      </w:r>
    </w:p>
    <w:p w:rsidR="00376B6B" w:rsidRDefault="00DC1024">
      <w:pPr>
        <w:pStyle w:val="indexentry0"/>
      </w:pPr>
      <w:hyperlink w:anchor="section_154454f56f574901b67c408c090a8d9a">
        <w:r>
          <w:rPr>
            <w:rStyle w:val="Hyperlink"/>
          </w:rPr>
          <w:t>number:week-of-year</w:t>
        </w:r>
      </w:hyperlink>
      <w:r>
        <w:t xml:space="preserve"> </w:t>
      </w:r>
      <w:r>
        <w:fldChar w:fldCharType="begin"/>
      </w:r>
      <w:r>
        <w:instrText>PAGEREF section_154454f56f574901b67c408c090a8d9a</w:instrText>
      </w:r>
      <w:r>
        <w:fldChar w:fldCharType="separate"/>
      </w:r>
      <w:r>
        <w:rPr>
          <w:noProof/>
        </w:rPr>
        <w:t>223</w:t>
      </w:r>
      <w:r>
        <w:fldChar w:fldCharType="end"/>
      </w:r>
    </w:p>
    <w:p w:rsidR="00376B6B" w:rsidRDefault="00376B6B">
      <w:pPr>
        <w:spacing w:before="0" w:after="0"/>
        <w:rPr>
          <w:sz w:val="16"/>
        </w:rPr>
      </w:pPr>
    </w:p>
    <w:p w:rsidR="00376B6B" w:rsidRDefault="00DC1024">
      <w:pPr>
        <w:pStyle w:val="indexheader"/>
      </w:pPr>
      <w:r>
        <w:t>O</w:t>
      </w:r>
    </w:p>
    <w:p w:rsidR="00376B6B" w:rsidRDefault="00376B6B">
      <w:pPr>
        <w:spacing w:before="0" w:after="0"/>
        <w:rPr>
          <w:sz w:val="16"/>
        </w:rPr>
      </w:pPr>
    </w:p>
    <w:p w:rsidR="00376B6B" w:rsidRDefault="00DC1024">
      <w:pPr>
        <w:pStyle w:val="indexentry0"/>
      </w:pPr>
      <w:hyperlink w:anchor="section_aaa6ba0e1cf14be3a42fe925f100606c">
        <w:r>
          <w:rPr>
            <w:rStyle w:val="Hyperlink"/>
          </w:rPr>
          <w:t>office:annotation</w:t>
        </w:r>
      </w:hyperlink>
      <w:r>
        <w:t xml:space="preserve"> </w:t>
      </w:r>
      <w:r>
        <w:fldChar w:fldCharType="begin"/>
      </w:r>
      <w:r>
        <w:instrText>PAGEREF section_aaa6ba0e1cf14be3a42fe925f100606c</w:instrText>
      </w:r>
      <w:r>
        <w:fldChar w:fldCharType="separate"/>
      </w:r>
      <w:r>
        <w:rPr>
          <w:noProof/>
        </w:rPr>
        <w:t>122</w:t>
      </w:r>
      <w:r>
        <w:fldChar w:fldCharType="end"/>
      </w:r>
    </w:p>
    <w:p w:rsidR="00376B6B" w:rsidRDefault="00DC1024">
      <w:pPr>
        <w:pStyle w:val="indexentry0"/>
      </w:pPr>
      <w:hyperlink w:anchor="section_49108e0d4edd4be09a72bbb16f388458">
        <w:r>
          <w:rPr>
            <w:rStyle w:val="Hyperlink"/>
          </w:rPr>
          <w:t>office:annotation-end</w:t>
        </w:r>
      </w:hyperlink>
      <w:r>
        <w:t xml:space="preserve"> </w:t>
      </w:r>
      <w:r>
        <w:fldChar w:fldCharType="begin"/>
      </w:r>
      <w:r>
        <w:instrText>PAGEREF section_49108e0d4edd4be09a72bbb16f388458</w:instrText>
      </w:r>
      <w:r>
        <w:fldChar w:fldCharType="separate"/>
      </w:r>
      <w:r>
        <w:rPr>
          <w:noProof/>
        </w:rPr>
        <w:t>122</w:t>
      </w:r>
      <w:r>
        <w:fldChar w:fldCharType="end"/>
      </w:r>
    </w:p>
    <w:p w:rsidR="00376B6B" w:rsidRDefault="00DC1024">
      <w:pPr>
        <w:pStyle w:val="indexentry0"/>
      </w:pPr>
      <w:hyperlink w:anchor="section_12a38bed485e49e8adf7818a8f8723f7">
        <w:r>
          <w:rPr>
            <w:rStyle w:val="Hyperlink"/>
          </w:rPr>
          <w:t>office:automatic-styles</w:t>
        </w:r>
      </w:hyperlink>
      <w:r>
        <w:t xml:space="preserve"> </w:t>
      </w:r>
      <w:r>
        <w:fldChar w:fldCharType="begin"/>
      </w:r>
      <w:r>
        <w:instrText>PAGEREF section_12a38bed485e49e8adf7818a8f8723f7</w:instrText>
      </w:r>
      <w:r>
        <w:fldChar w:fldCharType="separate"/>
      </w:r>
      <w:r>
        <w:rPr>
          <w:noProof/>
        </w:rPr>
        <w:t>34</w:t>
      </w:r>
      <w:r>
        <w:fldChar w:fldCharType="end"/>
      </w:r>
    </w:p>
    <w:p w:rsidR="00376B6B" w:rsidRDefault="00DC1024">
      <w:pPr>
        <w:pStyle w:val="indexentry0"/>
      </w:pPr>
      <w:hyperlink w:anchor="section_06b5141238cf454dba19edba939b280b">
        <w:r>
          <w:rPr>
            <w:rStyle w:val="Hyperlink"/>
          </w:rPr>
          <w:t>office:binary-data</w:t>
        </w:r>
      </w:hyperlink>
      <w:r>
        <w:t xml:space="preserve"> </w:t>
      </w:r>
      <w:r>
        <w:fldChar w:fldCharType="begin"/>
      </w:r>
      <w:r>
        <w:instrText>PAGEREF section_06b5141238cf454dba19edba939b280b</w:instrText>
      </w:r>
      <w:r>
        <w:fldChar w:fldCharType="separate"/>
      </w:r>
      <w:r>
        <w:rPr>
          <w:noProof/>
        </w:rPr>
        <w:t>107</w:t>
      </w:r>
      <w:r>
        <w:fldChar w:fldCharType="end"/>
      </w:r>
    </w:p>
    <w:p w:rsidR="00376B6B" w:rsidRDefault="00DC1024">
      <w:pPr>
        <w:pStyle w:val="indexentry0"/>
      </w:pPr>
      <w:hyperlink w:anchor="section_3db0371e43a641359563d99ee0e1f31c">
        <w:r>
          <w:rPr>
            <w:rStyle w:val="Hyperlink"/>
          </w:rPr>
          <w:t>office:bo</w:t>
        </w:r>
        <w:r>
          <w:rPr>
            <w:rStyle w:val="Hyperlink"/>
          </w:rPr>
          <w:t>olean-value</w:t>
        </w:r>
      </w:hyperlink>
      <w:r>
        <w:t xml:space="preserve"> </w:t>
      </w:r>
      <w:r>
        <w:fldChar w:fldCharType="begin"/>
      </w:r>
      <w:r>
        <w:instrText>PAGEREF section_3db0371e43a641359563d99ee0e1f31c</w:instrText>
      </w:r>
      <w:r>
        <w:fldChar w:fldCharType="separate"/>
      </w:r>
      <w:r>
        <w:rPr>
          <w:noProof/>
        </w:rPr>
        <w:t>366</w:t>
      </w:r>
      <w:r>
        <w:fldChar w:fldCharType="end"/>
      </w:r>
    </w:p>
    <w:p w:rsidR="00376B6B" w:rsidRDefault="00DC1024">
      <w:pPr>
        <w:pStyle w:val="indexentry0"/>
      </w:pPr>
      <w:hyperlink w:anchor="section_15ce17bd0159478c8527e221b91ecca9">
        <w:r>
          <w:rPr>
            <w:rStyle w:val="Hyperlink"/>
          </w:rPr>
          <w:t>office:change-info</w:t>
        </w:r>
      </w:hyperlink>
      <w:r>
        <w:t xml:space="preserve"> </w:t>
      </w:r>
      <w:r>
        <w:fldChar w:fldCharType="begin"/>
      </w:r>
      <w:r>
        <w:instrText>PAGEREF section_15ce17bd0159478c8527e221b91ecca9</w:instrText>
      </w:r>
      <w:r>
        <w:fldChar w:fldCharType="separate"/>
      </w:r>
      <w:r>
        <w:rPr>
          <w:noProof/>
        </w:rPr>
        <w:t>43</w:t>
      </w:r>
      <w:r>
        <w:fldChar w:fldCharType="end"/>
      </w:r>
    </w:p>
    <w:p w:rsidR="00376B6B" w:rsidRDefault="00DC1024">
      <w:pPr>
        <w:pStyle w:val="indexentry0"/>
      </w:pPr>
      <w:hyperlink w:anchor="section_95cfa7f8b6ed4dc38f2c5b2fbfea4365">
        <w:r>
          <w:rPr>
            <w:rStyle w:val="Hyperlink"/>
          </w:rPr>
          <w:t>office:chart</w:t>
        </w:r>
      </w:hyperlink>
      <w:r>
        <w:t xml:space="preserve"> </w:t>
      </w:r>
      <w:r>
        <w:fldChar w:fldCharType="begin"/>
      </w:r>
      <w:r>
        <w:instrText>PAGEREF section_95cfa7f8b6ed4dc38f2c5b2fbfea4365</w:instrText>
      </w:r>
      <w:r>
        <w:fldChar w:fldCharType="separate"/>
      </w:r>
      <w:r>
        <w:rPr>
          <w:noProof/>
        </w:rPr>
        <w:t>31</w:t>
      </w:r>
      <w:r>
        <w:fldChar w:fldCharType="end"/>
      </w:r>
    </w:p>
    <w:p w:rsidR="00376B6B" w:rsidRDefault="00DC1024">
      <w:pPr>
        <w:pStyle w:val="indexentry0"/>
      </w:pPr>
      <w:hyperlink w:anchor="section_c41741267d1a4631a7ad26e45ffcabe1">
        <w:r>
          <w:rPr>
            <w:rStyle w:val="Hyperlink"/>
          </w:rPr>
          <w:t>office:conversion-mode</w:t>
        </w:r>
      </w:hyperlink>
      <w:r>
        <w:t xml:space="preserve"> </w:t>
      </w:r>
      <w:r>
        <w:fldChar w:fldCharType="begin"/>
      </w:r>
      <w:r>
        <w:instrText>PAGEREF section_c41741267d1a4631a7ad26e45ffcabe1</w:instrText>
      </w:r>
      <w:r>
        <w:fldChar w:fldCharType="separate"/>
      </w:r>
      <w:r>
        <w:rPr>
          <w:noProof/>
        </w:rPr>
        <w:t>366</w:t>
      </w:r>
      <w:r>
        <w:fldChar w:fldCharType="end"/>
      </w:r>
    </w:p>
    <w:p w:rsidR="00376B6B" w:rsidRDefault="00DC1024">
      <w:pPr>
        <w:pStyle w:val="indexentry0"/>
      </w:pPr>
      <w:hyperlink w:anchor="section_815eec3d7e78454ba5c5b1e1f18240bc">
        <w:r>
          <w:rPr>
            <w:rStyle w:val="Hyperlink"/>
          </w:rPr>
          <w:t>office:currency</w:t>
        </w:r>
      </w:hyperlink>
      <w:r>
        <w:t xml:space="preserve"> </w:t>
      </w:r>
      <w:r>
        <w:fldChar w:fldCharType="begin"/>
      </w:r>
      <w:r>
        <w:instrText>PAGEREF section_815eec3d7e78454ba5c5b1e1f18240bc</w:instrText>
      </w:r>
      <w:r>
        <w:fldChar w:fldCharType="separate"/>
      </w:r>
      <w:r>
        <w:rPr>
          <w:noProof/>
        </w:rPr>
        <w:t>366</w:t>
      </w:r>
      <w:r>
        <w:fldChar w:fldCharType="end"/>
      </w:r>
    </w:p>
    <w:p w:rsidR="00376B6B" w:rsidRDefault="00DC1024">
      <w:pPr>
        <w:pStyle w:val="indexentry0"/>
      </w:pPr>
      <w:hyperlink w:anchor="section_924428fc947a4538b8806b0c12bb12ed">
        <w:r>
          <w:rPr>
            <w:rStyle w:val="Hyperlink"/>
          </w:rPr>
          <w:t>office:date-value</w:t>
        </w:r>
      </w:hyperlink>
      <w:r>
        <w:t xml:space="preserve"> </w:t>
      </w:r>
      <w:r>
        <w:fldChar w:fldCharType="begin"/>
      </w:r>
      <w:r>
        <w:instrText>PAGEREF section_924428fc947a4538b8806b0c12bb12ed</w:instrText>
      </w:r>
      <w:r>
        <w:fldChar w:fldCharType="separate"/>
      </w:r>
      <w:r>
        <w:rPr>
          <w:noProof/>
        </w:rPr>
        <w:t>367</w:t>
      </w:r>
      <w:r>
        <w:fldChar w:fldCharType="end"/>
      </w:r>
    </w:p>
    <w:p w:rsidR="00376B6B" w:rsidRDefault="00DC1024">
      <w:pPr>
        <w:pStyle w:val="indexentry0"/>
      </w:pPr>
      <w:hyperlink w:anchor="section_1f7b0c4a367645d381119d85cef8d1ee">
        <w:r>
          <w:rPr>
            <w:rStyle w:val="Hyperlink"/>
          </w:rPr>
          <w:t>office:dde-source</w:t>
        </w:r>
      </w:hyperlink>
      <w:r>
        <w:t xml:space="preserve"> </w:t>
      </w:r>
      <w:r>
        <w:fldChar w:fldCharType="begin"/>
      </w:r>
      <w:r>
        <w:instrText>PAGEREF section_1f7b0c4a367645d381119d85cef8d1ee</w:instrText>
      </w:r>
      <w:r>
        <w:fldChar w:fldCharType="separate"/>
      </w:r>
      <w:r>
        <w:rPr>
          <w:noProof/>
        </w:rPr>
        <w:t>207</w:t>
      </w:r>
      <w:r>
        <w:fldChar w:fldCharType="end"/>
      </w:r>
    </w:p>
    <w:p w:rsidR="00376B6B" w:rsidRDefault="00DC1024">
      <w:pPr>
        <w:pStyle w:val="indexentry0"/>
      </w:pPr>
      <w:hyperlink w:anchor="section_2780effda76d4faf8d5dbd73ecbad2e1">
        <w:r>
          <w:rPr>
            <w:rStyle w:val="Hyperlink"/>
          </w:rPr>
          <w:t>office:document</w:t>
        </w:r>
      </w:hyperlink>
      <w:r>
        <w:t xml:space="preserve"> </w:t>
      </w:r>
      <w:r>
        <w:fldChar w:fldCharType="begin"/>
      </w:r>
      <w:r>
        <w:instrText>PAGEREF section_2780effda76d4faf8d5dbd73ecbad2e1</w:instrText>
      </w:r>
      <w:r>
        <w:fldChar w:fldCharType="separate"/>
      </w:r>
      <w:r>
        <w:rPr>
          <w:noProof/>
        </w:rPr>
        <w:t>29</w:t>
      </w:r>
      <w:r>
        <w:fldChar w:fldCharType="end"/>
      </w:r>
    </w:p>
    <w:p w:rsidR="00376B6B" w:rsidRDefault="00DC1024">
      <w:pPr>
        <w:pStyle w:val="indexentry0"/>
      </w:pPr>
      <w:hyperlink w:anchor="section_0af5119d8fa64de7a4e2d2103d681a5b">
        <w:r>
          <w:rPr>
            <w:rStyle w:val="Hyperlink"/>
          </w:rPr>
          <w:t>office:document-content</w:t>
        </w:r>
      </w:hyperlink>
      <w:r>
        <w:t xml:space="preserve"> </w:t>
      </w:r>
      <w:r>
        <w:fldChar w:fldCharType="begin"/>
      </w:r>
      <w:r>
        <w:instrText>PAGEREF section_0af5119d8fa64de7a4e2d2103d681a5b</w:instrText>
      </w:r>
      <w:r>
        <w:fldChar w:fldCharType="separate"/>
      </w:r>
      <w:r>
        <w:rPr>
          <w:noProof/>
        </w:rPr>
        <w:t>29</w:t>
      </w:r>
      <w:r>
        <w:fldChar w:fldCharType="end"/>
      </w:r>
    </w:p>
    <w:p w:rsidR="00376B6B" w:rsidRDefault="00DC1024">
      <w:pPr>
        <w:pStyle w:val="indexentry0"/>
      </w:pPr>
      <w:hyperlink w:anchor="section_37d7b0a5988e45da98f8e72599e497c5">
        <w:r>
          <w:rPr>
            <w:rStyle w:val="Hyperlink"/>
          </w:rPr>
          <w:t>office:document-meta</w:t>
        </w:r>
      </w:hyperlink>
      <w:r>
        <w:t xml:space="preserve"> </w:t>
      </w:r>
      <w:r>
        <w:fldChar w:fldCharType="begin"/>
      </w:r>
      <w:r>
        <w:instrText>PAGEREF section_37d7b0a5988e45da98f8e72599e497c5</w:instrText>
      </w:r>
      <w:r>
        <w:fldChar w:fldCharType="separate"/>
      </w:r>
      <w:r>
        <w:rPr>
          <w:noProof/>
        </w:rPr>
        <w:t>30</w:t>
      </w:r>
      <w:r>
        <w:fldChar w:fldCharType="end"/>
      </w:r>
    </w:p>
    <w:p w:rsidR="00376B6B" w:rsidRDefault="00DC1024">
      <w:pPr>
        <w:pStyle w:val="indexentry0"/>
      </w:pPr>
      <w:hyperlink w:anchor="section_fa0fffa9375c46bf92a251553f918a8b">
        <w:r>
          <w:rPr>
            <w:rStyle w:val="Hyperlink"/>
          </w:rPr>
          <w:t>office:document-settings</w:t>
        </w:r>
      </w:hyperlink>
      <w:r>
        <w:t xml:space="preserve"> </w:t>
      </w:r>
      <w:r>
        <w:fldChar w:fldCharType="begin"/>
      </w:r>
      <w:r>
        <w:instrText>PAGEREF section_fa0fffa9375c46bf92a251553f918a8b</w:instrText>
      </w:r>
      <w:r>
        <w:fldChar w:fldCharType="separate"/>
      </w:r>
      <w:r>
        <w:rPr>
          <w:noProof/>
        </w:rPr>
        <w:t>30</w:t>
      </w:r>
      <w:r>
        <w:fldChar w:fldCharType="end"/>
      </w:r>
    </w:p>
    <w:p w:rsidR="00376B6B" w:rsidRDefault="00DC1024">
      <w:pPr>
        <w:pStyle w:val="indexentry0"/>
      </w:pPr>
      <w:hyperlink w:anchor="section_9c8070c316ee4e83a6257a98b1e849ae">
        <w:r>
          <w:rPr>
            <w:rStyle w:val="Hyperlink"/>
          </w:rPr>
          <w:t>office:document-styles</w:t>
        </w:r>
      </w:hyperlink>
      <w:r>
        <w:t xml:space="preserve"> </w:t>
      </w:r>
      <w:r>
        <w:fldChar w:fldCharType="begin"/>
      </w:r>
      <w:r>
        <w:instrText>PAGEREF section_9c8070c316ee4e</w:instrText>
      </w:r>
      <w:r>
        <w:instrText>83a6257a98b1e849ae</w:instrText>
      </w:r>
      <w:r>
        <w:fldChar w:fldCharType="separate"/>
      </w:r>
      <w:r>
        <w:rPr>
          <w:noProof/>
        </w:rPr>
        <w:t>29</w:t>
      </w:r>
      <w:r>
        <w:fldChar w:fldCharType="end"/>
      </w:r>
    </w:p>
    <w:p w:rsidR="00376B6B" w:rsidRDefault="00DC1024">
      <w:pPr>
        <w:pStyle w:val="indexentry0"/>
      </w:pPr>
      <w:hyperlink w:anchor="section_297eb72f327e4fb2be11ce8179f6a763">
        <w:r>
          <w:rPr>
            <w:rStyle w:val="Hyperlink"/>
          </w:rPr>
          <w:t>office:drawing</w:t>
        </w:r>
      </w:hyperlink>
      <w:r>
        <w:t xml:space="preserve"> </w:t>
      </w:r>
      <w:r>
        <w:fldChar w:fldCharType="begin"/>
      </w:r>
      <w:r>
        <w:instrText>PAGEREF section_297eb72f327e4fb2be11ce8179f6a763</w:instrText>
      </w:r>
      <w:r>
        <w:fldChar w:fldCharType="separate"/>
      </w:r>
      <w:r>
        <w:rPr>
          <w:noProof/>
        </w:rPr>
        <w:t>31</w:t>
      </w:r>
      <w:r>
        <w:fldChar w:fldCharType="end"/>
      </w:r>
    </w:p>
    <w:p w:rsidR="00376B6B" w:rsidRDefault="00DC1024">
      <w:pPr>
        <w:pStyle w:val="indexentry0"/>
      </w:pPr>
      <w:hyperlink w:anchor="section_4fd45e64908d47a09b9c9d745720cbd0">
        <w:r>
          <w:rPr>
            <w:rStyle w:val="Hyperlink"/>
          </w:rPr>
          <w:t>office:event-listeners</w:t>
        </w:r>
      </w:hyperlink>
      <w:r>
        <w:t xml:space="preserve"> </w:t>
      </w:r>
      <w:r>
        <w:fldChar w:fldCharType="begin"/>
      </w:r>
      <w:r>
        <w:instrText>PAGEREF section_4f</w:instrText>
      </w:r>
      <w:r>
        <w:instrText>d45e64908d47a09b9c9d745720cbd0</w:instrText>
      </w:r>
      <w:r>
        <w:fldChar w:fldCharType="separate"/>
      </w:r>
      <w:r>
        <w:rPr>
          <w:noProof/>
        </w:rPr>
        <w:t>105</w:t>
      </w:r>
      <w:r>
        <w:fldChar w:fldCharType="end"/>
      </w:r>
    </w:p>
    <w:p w:rsidR="00376B6B" w:rsidRDefault="00DC1024">
      <w:pPr>
        <w:pStyle w:val="indexentry0"/>
      </w:pPr>
      <w:hyperlink w:anchor="section_9690d462a57c49218cdc2f88cb8b1ecc">
        <w:r>
          <w:rPr>
            <w:rStyle w:val="Hyperlink"/>
          </w:rPr>
          <w:t>office:font-face-decls</w:t>
        </w:r>
      </w:hyperlink>
      <w:r>
        <w:t xml:space="preserve"> </w:t>
      </w:r>
      <w:r>
        <w:fldChar w:fldCharType="begin"/>
      </w:r>
      <w:r>
        <w:instrText>PAGEREF section_9690d462a57c49218cdc2f88cb8b1ecc</w:instrText>
      </w:r>
      <w:r>
        <w:fldChar w:fldCharType="separate"/>
      </w:r>
      <w:r>
        <w:rPr>
          <w:noProof/>
        </w:rPr>
        <w:t>32</w:t>
      </w:r>
      <w:r>
        <w:fldChar w:fldCharType="end"/>
      </w:r>
    </w:p>
    <w:p w:rsidR="00376B6B" w:rsidRDefault="00DC1024">
      <w:pPr>
        <w:pStyle w:val="indexentry0"/>
      </w:pPr>
      <w:hyperlink w:anchor="section_2e90d577129648bd970ee7be8b441682">
        <w:r>
          <w:rPr>
            <w:rStyle w:val="Hyperlink"/>
          </w:rPr>
          <w:t>office:forms</w:t>
        </w:r>
      </w:hyperlink>
      <w:r>
        <w:t xml:space="preserve"> </w:t>
      </w:r>
      <w:r>
        <w:fldChar w:fldCharType="begin"/>
      </w:r>
      <w:r>
        <w:instrText xml:space="preserve">PAGEREF </w:instrText>
      </w:r>
      <w:r>
        <w:instrText>section_2e90d577129648bd970ee7be8b441682</w:instrText>
      </w:r>
      <w:r>
        <w:fldChar w:fldCharType="separate"/>
      </w:r>
      <w:r>
        <w:rPr>
          <w:noProof/>
        </w:rPr>
        <w:t>117</w:t>
      </w:r>
      <w:r>
        <w:fldChar w:fldCharType="end"/>
      </w:r>
    </w:p>
    <w:p w:rsidR="00376B6B" w:rsidRDefault="00DC1024">
      <w:pPr>
        <w:pStyle w:val="indexentry0"/>
      </w:pPr>
      <w:hyperlink w:anchor="section_695711a57c1945828ebcd0c6f368bc3b">
        <w:r>
          <w:rPr>
            <w:rStyle w:val="Hyperlink"/>
          </w:rPr>
          <w:t>office:image</w:t>
        </w:r>
      </w:hyperlink>
      <w:r>
        <w:t xml:space="preserve"> </w:t>
      </w:r>
      <w:r>
        <w:fldChar w:fldCharType="begin"/>
      </w:r>
      <w:r>
        <w:instrText>PAGEREF section_695711a57c1945828ebcd0c6f368bc3b</w:instrText>
      </w:r>
      <w:r>
        <w:fldChar w:fldCharType="separate"/>
      </w:r>
      <w:r>
        <w:rPr>
          <w:noProof/>
        </w:rPr>
        <w:t>31</w:t>
      </w:r>
      <w:r>
        <w:fldChar w:fldCharType="end"/>
      </w:r>
    </w:p>
    <w:p w:rsidR="00376B6B" w:rsidRDefault="00DC1024">
      <w:pPr>
        <w:pStyle w:val="indexentry0"/>
      </w:pPr>
      <w:hyperlink w:anchor="section_5695a811f4d54fa099d3186ecda4e951">
        <w:r>
          <w:rPr>
            <w:rStyle w:val="Hyperlink"/>
          </w:rPr>
          <w:t>office:master-styles</w:t>
        </w:r>
      </w:hyperlink>
      <w:r>
        <w:t xml:space="preserve"> </w:t>
      </w:r>
      <w:r>
        <w:fldChar w:fldCharType="begin"/>
      </w:r>
      <w:r>
        <w:instrText>PAGEREF section_5695a811f4d54fa099d3186ecda4e951</w:instrText>
      </w:r>
      <w:r>
        <w:fldChar w:fldCharType="separate"/>
      </w:r>
      <w:r>
        <w:rPr>
          <w:noProof/>
        </w:rPr>
        <w:t>34</w:t>
      </w:r>
      <w:r>
        <w:fldChar w:fldCharType="end"/>
      </w:r>
    </w:p>
    <w:p w:rsidR="00376B6B" w:rsidRDefault="00DC1024">
      <w:pPr>
        <w:pStyle w:val="indexentry0"/>
      </w:pPr>
      <w:hyperlink w:anchor="section_08e10209f2ec452aa4f1df826d16fa6d">
        <w:r>
          <w:rPr>
            <w:rStyle w:val="Hyperlink"/>
          </w:rPr>
          <w:t>office:mimetype</w:t>
        </w:r>
      </w:hyperlink>
      <w:r>
        <w:t xml:space="preserve"> </w:t>
      </w:r>
      <w:r>
        <w:fldChar w:fldCharType="begin"/>
      </w:r>
      <w:r>
        <w:instrText>PAGEREF section_08e10209f2ec452aa4f1df826d16fa6d</w:instrText>
      </w:r>
      <w:r>
        <w:fldChar w:fldCharType="separate"/>
      </w:r>
      <w:r>
        <w:rPr>
          <w:noProof/>
        </w:rPr>
        <w:t>367</w:t>
      </w:r>
      <w:r>
        <w:fldChar w:fldCharType="end"/>
      </w:r>
    </w:p>
    <w:p w:rsidR="00376B6B" w:rsidRDefault="00DC1024">
      <w:pPr>
        <w:pStyle w:val="indexentry0"/>
      </w:pPr>
      <w:hyperlink w:anchor="section_f45125ea99ce407d8840f83e4538c1c5">
        <w:r>
          <w:rPr>
            <w:rStyle w:val="Hyperlink"/>
          </w:rPr>
          <w:t>office:name</w:t>
        </w:r>
      </w:hyperlink>
      <w:r>
        <w:t xml:space="preserve"> </w:t>
      </w:r>
      <w:r>
        <w:fldChar w:fldCharType="begin"/>
      </w:r>
      <w:r>
        <w:instrText>PAGEREF section_f45125ea99ce407d8840f83e4538c1c5</w:instrText>
      </w:r>
      <w:r>
        <w:fldChar w:fldCharType="separate"/>
      </w:r>
      <w:r>
        <w:rPr>
          <w:noProof/>
        </w:rPr>
        <w:t>367</w:t>
      </w:r>
      <w:r>
        <w:fldChar w:fldCharType="end"/>
      </w:r>
    </w:p>
    <w:p w:rsidR="00376B6B" w:rsidRDefault="00DC1024">
      <w:pPr>
        <w:pStyle w:val="indexentry0"/>
      </w:pPr>
      <w:hyperlink w:anchor="section_a6ba876ee6194a34bf7e02522fe13c70">
        <w:r>
          <w:rPr>
            <w:rStyle w:val="Hyperlink"/>
          </w:rPr>
          <w:t>office:presentation</w:t>
        </w:r>
      </w:hyperlink>
      <w:r>
        <w:t xml:space="preserve"> </w:t>
      </w:r>
      <w:r>
        <w:fldChar w:fldCharType="begin"/>
      </w:r>
      <w:r>
        <w:instrText>PAGEREF section_a6ba876ee6194a34bf7e02522fe13c70</w:instrText>
      </w:r>
      <w:r>
        <w:fldChar w:fldCharType="separate"/>
      </w:r>
      <w:r>
        <w:rPr>
          <w:noProof/>
        </w:rPr>
        <w:t>31</w:t>
      </w:r>
      <w:r>
        <w:fldChar w:fldCharType="end"/>
      </w:r>
    </w:p>
    <w:p w:rsidR="00376B6B" w:rsidRDefault="00DC1024">
      <w:pPr>
        <w:pStyle w:val="indexentry0"/>
      </w:pPr>
      <w:hyperlink w:anchor="section_dd20f3b64b344e0eb511510aea09016d">
        <w:r>
          <w:rPr>
            <w:rStyle w:val="Hyperlink"/>
          </w:rPr>
          <w:t>office</w:t>
        </w:r>
        <w:r>
          <w:rPr>
            <w:rStyle w:val="Hyperlink"/>
          </w:rPr>
          <w:t>:script</w:t>
        </w:r>
      </w:hyperlink>
      <w:r>
        <w:t xml:space="preserve"> </w:t>
      </w:r>
      <w:r>
        <w:fldChar w:fldCharType="begin"/>
      </w:r>
      <w:r>
        <w:instrText>PAGEREF section_dd20f3b64b344e0eb511510aea09016d</w:instrText>
      </w:r>
      <w:r>
        <w:fldChar w:fldCharType="separate"/>
      </w:r>
      <w:r>
        <w:rPr>
          <w:noProof/>
        </w:rPr>
        <w:t>32</w:t>
      </w:r>
      <w:r>
        <w:fldChar w:fldCharType="end"/>
      </w:r>
    </w:p>
    <w:p w:rsidR="00376B6B" w:rsidRDefault="00DC1024">
      <w:pPr>
        <w:pStyle w:val="indexentry0"/>
      </w:pPr>
      <w:hyperlink w:anchor="section_4249898571604793a9a20edf4704b771">
        <w:r>
          <w:rPr>
            <w:rStyle w:val="Hyperlink"/>
          </w:rPr>
          <w:t>office:settings</w:t>
        </w:r>
      </w:hyperlink>
      <w:r>
        <w:t xml:space="preserve"> </w:t>
      </w:r>
      <w:r>
        <w:fldChar w:fldCharType="begin"/>
      </w:r>
      <w:r>
        <w:instrText>PAGEREF section_4249898571604793a9a20edf4704b771</w:instrText>
      </w:r>
      <w:r>
        <w:fldChar w:fldCharType="separate"/>
      </w:r>
      <w:r>
        <w:rPr>
          <w:noProof/>
        </w:rPr>
        <w:t>31</w:t>
      </w:r>
      <w:r>
        <w:fldChar w:fldCharType="end"/>
      </w:r>
    </w:p>
    <w:p w:rsidR="00376B6B" w:rsidRDefault="00DC1024">
      <w:pPr>
        <w:pStyle w:val="indexentry0"/>
      </w:pPr>
      <w:hyperlink w:anchor="section_97e2224fd4644ed1a79efb909c934cfc">
        <w:r>
          <w:rPr>
            <w:rStyle w:val="Hyperlink"/>
          </w:rPr>
          <w:t>of</w:t>
        </w:r>
        <w:r>
          <w:rPr>
            <w:rStyle w:val="Hyperlink"/>
          </w:rPr>
          <w:t>fice:spreadsheet</w:t>
        </w:r>
      </w:hyperlink>
      <w:r>
        <w:t xml:space="preserve"> </w:t>
      </w:r>
      <w:r>
        <w:fldChar w:fldCharType="begin"/>
      </w:r>
      <w:r>
        <w:instrText>PAGEREF section_97e2224fd4644ed1a79efb909c934cfc</w:instrText>
      </w:r>
      <w:r>
        <w:fldChar w:fldCharType="separate"/>
      </w:r>
      <w:r>
        <w:rPr>
          <w:noProof/>
        </w:rPr>
        <w:t>31</w:t>
      </w:r>
      <w:r>
        <w:fldChar w:fldCharType="end"/>
      </w:r>
    </w:p>
    <w:p w:rsidR="00376B6B" w:rsidRDefault="00DC1024">
      <w:pPr>
        <w:pStyle w:val="indexentry0"/>
      </w:pPr>
      <w:hyperlink w:anchor="section_1061134208f24e5f9556417e4914b196">
        <w:r>
          <w:rPr>
            <w:rStyle w:val="Hyperlink"/>
          </w:rPr>
          <w:t>office:string-value</w:t>
        </w:r>
      </w:hyperlink>
      <w:r>
        <w:t xml:space="preserve"> </w:t>
      </w:r>
      <w:r>
        <w:fldChar w:fldCharType="begin"/>
      </w:r>
      <w:r>
        <w:instrText>PAGEREF section_1061134208f24e5f9556417e4914b196</w:instrText>
      </w:r>
      <w:r>
        <w:fldChar w:fldCharType="separate"/>
      </w:r>
      <w:r>
        <w:rPr>
          <w:noProof/>
        </w:rPr>
        <w:t>368</w:t>
      </w:r>
      <w:r>
        <w:fldChar w:fldCharType="end"/>
      </w:r>
    </w:p>
    <w:p w:rsidR="00376B6B" w:rsidRDefault="00DC1024">
      <w:pPr>
        <w:pStyle w:val="indexentry0"/>
      </w:pPr>
      <w:hyperlink w:anchor="section_4ef7a3f905d74955985eff61a175823f">
        <w:r>
          <w:rPr>
            <w:rStyle w:val="Hyperlink"/>
          </w:rPr>
          <w:t>office:styles</w:t>
        </w:r>
      </w:hyperlink>
      <w:r>
        <w:t xml:space="preserve"> </w:t>
      </w:r>
      <w:r>
        <w:fldChar w:fldCharType="begin"/>
      </w:r>
      <w:r>
        <w:instrText>PAGEREF section_4ef7a3f905d74955985eff61a175823f</w:instrText>
      </w:r>
      <w:r>
        <w:fldChar w:fldCharType="separate"/>
      </w:r>
      <w:r>
        <w:rPr>
          <w:noProof/>
        </w:rPr>
        <w:t>33</w:t>
      </w:r>
      <w:r>
        <w:fldChar w:fldCharType="end"/>
      </w:r>
    </w:p>
    <w:p w:rsidR="00376B6B" w:rsidRDefault="00DC1024">
      <w:pPr>
        <w:pStyle w:val="indexentry0"/>
      </w:pPr>
      <w:hyperlink w:anchor="section_0f984f944ce443239776950366a81ff3">
        <w:r>
          <w:rPr>
            <w:rStyle w:val="Hyperlink"/>
          </w:rPr>
          <w:t>office:target-frame</w:t>
        </w:r>
      </w:hyperlink>
      <w:r>
        <w:t xml:space="preserve"> </w:t>
      </w:r>
      <w:r>
        <w:fldChar w:fldCharType="begin"/>
      </w:r>
      <w:r>
        <w:instrText>PAGEREF section_0f984f944ce443239776950366a81ff3</w:instrText>
      </w:r>
      <w:r>
        <w:fldChar w:fldCharType="separate"/>
      </w:r>
      <w:r>
        <w:rPr>
          <w:noProof/>
        </w:rPr>
        <w:t>369</w:t>
      </w:r>
      <w:r>
        <w:fldChar w:fldCharType="end"/>
      </w:r>
    </w:p>
    <w:p w:rsidR="00376B6B" w:rsidRDefault="00DC1024">
      <w:pPr>
        <w:pStyle w:val="indexentry0"/>
      </w:pPr>
      <w:hyperlink w:anchor="section_5d812cca54934df98d16a00fd3fca0ac">
        <w:r>
          <w:rPr>
            <w:rStyle w:val="Hyperlink"/>
          </w:rPr>
          <w:t>office:target-frame-name</w:t>
        </w:r>
      </w:hyperlink>
      <w:r>
        <w:t xml:space="preserve"> </w:t>
      </w:r>
      <w:r>
        <w:fldChar w:fldCharType="begin"/>
      </w:r>
      <w:r>
        <w:instrText>PAGEREF section_5d812cca54934df98d16a00fd3fca0ac</w:instrText>
      </w:r>
      <w:r>
        <w:fldChar w:fldCharType="separate"/>
      </w:r>
      <w:r>
        <w:rPr>
          <w:noProof/>
        </w:rPr>
        <w:t>369</w:t>
      </w:r>
      <w:r>
        <w:fldChar w:fldCharType="end"/>
      </w:r>
    </w:p>
    <w:p w:rsidR="00376B6B" w:rsidRDefault="00DC1024">
      <w:pPr>
        <w:pStyle w:val="indexentry0"/>
      </w:pPr>
      <w:hyperlink w:anchor="section_e817e7ea47f544dabcb6ddf4f358e0f4">
        <w:r>
          <w:rPr>
            <w:rStyle w:val="Hyperlink"/>
          </w:rPr>
          <w:t>office:time-value</w:t>
        </w:r>
      </w:hyperlink>
      <w:r>
        <w:t xml:space="preserve"> </w:t>
      </w:r>
      <w:r>
        <w:fldChar w:fldCharType="begin"/>
      </w:r>
      <w:r>
        <w:instrText>PAGEREF section_e817e7ea47f544dabcb6ddf4f358e0f4</w:instrText>
      </w:r>
      <w:r>
        <w:fldChar w:fldCharType="separate"/>
      </w:r>
      <w:r>
        <w:rPr>
          <w:noProof/>
        </w:rPr>
        <w:t>369</w:t>
      </w:r>
      <w:r>
        <w:fldChar w:fldCharType="end"/>
      </w:r>
    </w:p>
    <w:p w:rsidR="00376B6B" w:rsidRDefault="00DC1024">
      <w:pPr>
        <w:pStyle w:val="indexentry0"/>
      </w:pPr>
      <w:hyperlink w:anchor="section_46435d276b894d7f8df95f861e498dce">
        <w:r>
          <w:rPr>
            <w:rStyle w:val="Hyperlink"/>
          </w:rPr>
          <w:t>office:title</w:t>
        </w:r>
      </w:hyperlink>
      <w:r>
        <w:t xml:space="preserve"> </w:t>
      </w:r>
      <w:r>
        <w:fldChar w:fldCharType="begin"/>
      </w:r>
      <w:r>
        <w:instrText>PAGEREF section_46435d276b894d7f8df95f861e498dce</w:instrText>
      </w:r>
      <w:r>
        <w:fldChar w:fldCharType="separate"/>
      </w:r>
      <w:r>
        <w:rPr>
          <w:noProof/>
        </w:rPr>
        <w:t>370</w:t>
      </w:r>
      <w:r>
        <w:fldChar w:fldCharType="end"/>
      </w:r>
    </w:p>
    <w:p w:rsidR="00376B6B" w:rsidRDefault="00DC1024">
      <w:pPr>
        <w:pStyle w:val="indexentry0"/>
      </w:pPr>
      <w:hyperlink w:anchor="section_5a29c8be6d9f4e45aa3dad83339be3e6">
        <w:r>
          <w:rPr>
            <w:rStyle w:val="Hyperlink"/>
          </w:rPr>
          <w:t>office:value</w:t>
        </w:r>
      </w:hyperlink>
      <w:r>
        <w:t xml:space="preserve"> </w:t>
      </w:r>
      <w:r>
        <w:fldChar w:fldCharType="begin"/>
      </w:r>
      <w:r>
        <w:instrText>PAGEREF section_5a29c8be6d9f4e45aa3dad83339be3e6</w:instrText>
      </w:r>
      <w:r>
        <w:fldChar w:fldCharType="separate"/>
      </w:r>
      <w:r>
        <w:rPr>
          <w:noProof/>
        </w:rPr>
        <w:t>371</w:t>
      </w:r>
      <w:r>
        <w:fldChar w:fldCharType="end"/>
      </w:r>
    </w:p>
    <w:p w:rsidR="00376B6B" w:rsidRDefault="00DC1024">
      <w:pPr>
        <w:pStyle w:val="indexentry0"/>
      </w:pPr>
      <w:hyperlink w:anchor="section_498ccd2ba911444185417cac83679f6d">
        <w:r>
          <w:rPr>
            <w:rStyle w:val="Hyperlink"/>
          </w:rPr>
          <w:t>office:value-type</w:t>
        </w:r>
      </w:hyperlink>
      <w:r>
        <w:t xml:space="preserve"> </w:t>
      </w:r>
      <w:r>
        <w:fldChar w:fldCharType="begin"/>
      </w:r>
      <w:r>
        <w:instrText>PAGEREF section_498ccd2ba911444185417cac83679f6d</w:instrText>
      </w:r>
      <w:r>
        <w:fldChar w:fldCharType="separate"/>
      </w:r>
      <w:r>
        <w:rPr>
          <w:noProof/>
        </w:rPr>
        <w:t>371</w:t>
      </w:r>
      <w:r>
        <w:fldChar w:fldCharType="end"/>
      </w:r>
    </w:p>
    <w:p w:rsidR="00376B6B" w:rsidRDefault="00DC1024">
      <w:pPr>
        <w:pStyle w:val="indexentry0"/>
      </w:pPr>
      <w:hyperlink w:anchor="section_5bd3989351b4483e836eb558e8698e68">
        <w:r>
          <w:rPr>
            <w:rStyle w:val="Hyperlink"/>
          </w:rPr>
          <w:t>office:version</w:t>
        </w:r>
      </w:hyperlink>
      <w:r>
        <w:t xml:space="preserve"> </w:t>
      </w:r>
      <w:r>
        <w:fldChar w:fldCharType="begin"/>
      </w:r>
      <w:r>
        <w:instrText>PAGEREF section_5bd3989351b4483e836eb558e8698</w:instrText>
      </w:r>
      <w:r>
        <w:instrText>e68</w:instrText>
      </w:r>
      <w:r>
        <w:fldChar w:fldCharType="separate"/>
      </w:r>
      <w:r>
        <w:rPr>
          <w:noProof/>
        </w:rPr>
        <w:t>372</w:t>
      </w:r>
      <w:r>
        <w:fldChar w:fldCharType="end"/>
      </w:r>
    </w:p>
    <w:p w:rsidR="00376B6B" w:rsidRDefault="00DC1024">
      <w:pPr>
        <w:pStyle w:val="indexentry0"/>
      </w:pPr>
      <w:hyperlink w:anchor="section_a8e26805b0284ee49d148694b3711e16">
        <w:r>
          <w:rPr>
            <w:rStyle w:val="Hyperlink"/>
          </w:rPr>
          <w:t>Operator - Fence - Separator or Accent (mo)</w:t>
        </w:r>
      </w:hyperlink>
      <w:r>
        <w:t xml:space="preserve"> </w:t>
      </w:r>
      <w:r>
        <w:fldChar w:fldCharType="begin"/>
      </w:r>
      <w:r>
        <w:instrText>PAGEREF section_a8e26805b0284ee49d148694b3711e16</w:instrText>
      </w:r>
      <w:r>
        <w:fldChar w:fldCharType="separate"/>
      </w:r>
      <w:r>
        <w:rPr>
          <w:noProof/>
        </w:rPr>
        <w:t>133</w:t>
      </w:r>
      <w:r>
        <w:fldChar w:fldCharType="end"/>
      </w:r>
    </w:p>
    <w:p w:rsidR="00376B6B" w:rsidRDefault="00DC1024">
      <w:pPr>
        <w:pStyle w:val="indexentry0"/>
      </w:pPr>
      <w:hyperlink w:anchor="section_52a9283dca274cdf9a3c4dd4c66027c2">
        <w:r>
          <w:rPr>
            <w:rStyle w:val="Hyperlink"/>
          </w:rPr>
          <w:t>Overscript (mover)</w:t>
        </w:r>
      </w:hyperlink>
      <w:r>
        <w:t xml:space="preserve"> </w:t>
      </w:r>
      <w:r>
        <w:fldChar w:fldCharType="begin"/>
      </w:r>
      <w:r>
        <w:instrText xml:space="preserve">PAGEREF </w:instrText>
      </w:r>
      <w:r>
        <w:instrText>section_52a9283dca274cdf9a3c4dd4c66027c2</w:instrText>
      </w:r>
      <w:r>
        <w:fldChar w:fldCharType="separate"/>
      </w:r>
      <w:r>
        <w:rPr>
          <w:noProof/>
        </w:rPr>
        <w:t>185</w:t>
      </w:r>
      <w:r>
        <w:fldChar w:fldCharType="end"/>
      </w:r>
    </w:p>
    <w:p w:rsidR="00376B6B" w:rsidRDefault="00376B6B">
      <w:pPr>
        <w:spacing w:before="0" w:after="0"/>
        <w:rPr>
          <w:sz w:val="16"/>
        </w:rPr>
      </w:pPr>
    </w:p>
    <w:p w:rsidR="00376B6B" w:rsidRDefault="00DC1024">
      <w:pPr>
        <w:pStyle w:val="indexheader"/>
      </w:pPr>
      <w:r>
        <w:t>P</w:t>
      </w:r>
    </w:p>
    <w:p w:rsidR="00376B6B" w:rsidRDefault="00376B6B">
      <w:pPr>
        <w:spacing w:before="0" w:after="0"/>
        <w:rPr>
          <w:sz w:val="16"/>
        </w:rPr>
      </w:pPr>
    </w:p>
    <w:p w:rsidR="00376B6B" w:rsidRDefault="00DC1024">
      <w:pPr>
        <w:pStyle w:val="indexentry0"/>
      </w:pPr>
      <w:hyperlink w:anchor="section_42b1f9c2eb2a45dda581064a1549012c">
        <w:r>
          <w:rPr>
            <w:rStyle w:val="Hyperlink"/>
          </w:rPr>
          <w:t>points</w:t>
        </w:r>
      </w:hyperlink>
      <w:r>
        <w:t xml:space="preserve"> </w:t>
      </w:r>
      <w:r>
        <w:fldChar w:fldCharType="begin"/>
      </w:r>
      <w:r>
        <w:instrText>PAGEREF section_42b1f9c2eb2a45dda581064a1549012c</w:instrText>
      </w:r>
      <w:r>
        <w:fldChar w:fldCharType="separate"/>
      </w:r>
      <w:r>
        <w:rPr>
          <w:noProof/>
        </w:rPr>
        <w:t>273</w:t>
      </w:r>
      <w:r>
        <w:fldChar w:fldCharType="end"/>
      </w:r>
    </w:p>
    <w:p w:rsidR="00376B6B" w:rsidRDefault="00DC1024">
      <w:pPr>
        <w:pStyle w:val="indexentry0"/>
      </w:pPr>
      <w:hyperlink w:anchor="section_68b77f9da0c44c899ba73a704a67eaa6">
        <w:r>
          <w:rPr>
            <w:rStyle w:val="Hyperlink"/>
          </w:rPr>
          <w:t>Prescripts and Tensor Ind</w:t>
        </w:r>
        <w:r>
          <w:rPr>
            <w:rStyle w:val="Hyperlink"/>
          </w:rPr>
          <w:t>ices (mmultiscripts)</w:t>
        </w:r>
      </w:hyperlink>
      <w:r>
        <w:t xml:space="preserve"> </w:t>
      </w:r>
      <w:r>
        <w:fldChar w:fldCharType="begin"/>
      </w:r>
      <w:r>
        <w:instrText>PAGEREF section_68b77f9da0c44c899ba73a704a67eaa6</w:instrText>
      </w:r>
      <w:r>
        <w:fldChar w:fldCharType="separate"/>
      </w:r>
      <w:r>
        <w:rPr>
          <w:noProof/>
        </w:rPr>
        <w:t>189</w:t>
      </w:r>
      <w:r>
        <w:fldChar w:fldCharType="end"/>
      </w:r>
    </w:p>
    <w:p w:rsidR="00376B6B" w:rsidRDefault="00DC1024">
      <w:pPr>
        <w:pStyle w:val="indexentry0"/>
      </w:pPr>
      <w:hyperlink w:anchor="section_ff90e26aa6ca4a3e8b13eda2ee601d13">
        <w:r>
          <w:rPr>
            <w:rStyle w:val="Hyperlink"/>
          </w:rPr>
          <w:t>presentation:action</w:t>
        </w:r>
      </w:hyperlink>
      <w:r>
        <w:t xml:space="preserve"> </w:t>
      </w:r>
      <w:r>
        <w:fldChar w:fldCharType="begin"/>
      </w:r>
      <w:r>
        <w:instrText>PAGEREF section_ff90e26aa6ca4a3e8b13eda2ee601d13</w:instrText>
      </w:r>
      <w:r>
        <w:fldChar w:fldCharType="separate"/>
      </w:r>
      <w:r>
        <w:rPr>
          <w:noProof/>
        </w:rPr>
        <w:t>372</w:t>
      </w:r>
      <w:r>
        <w:fldChar w:fldCharType="end"/>
      </w:r>
    </w:p>
    <w:p w:rsidR="00376B6B" w:rsidRDefault="00DC1024">
      <w:pPr>
        <w:pStyle w:val="indexentry0"/>
      </w:pPr>
      <w:hyperlink w:anchor="section_ee6d1d524ce345a59fda6c6bc7f189c5">
        <w:r>
          <w:rPr>
            <w:rStyle w:val="Hyperlink"/>
          </w:rPr>
          <w:t>presentation:animation-group</w:t>
        </w:r>
      </w:hyperlink>
      <w:r>
        <w:t xml:space="preserve"> </w:t>
      </w:r>
      <w:r>
        <w:fldChar w:fldCharType="begin"/>
      </w:r>
      <w:r>
        <w:instrText>PAGEREF section_ee6d1d524ce345a59fda6c6bc7f189c5</w:instrText>
      </w:r>
      <w:r>
        <w:fldChar w:fldCharType="separate"/>
      </w:r>
      <w:r>
        <w:rPr>
          <w:noProof/>
        </w:rPr>
        <w:t>114</w:t>
      </w:r>
      <w:r>
        <w:fldChar w:fldCharType="end"/>
      </w:r>
    </w:p>
    <w:p w:rsidR="00376B6B" w:rsidRDefault="00DC1024">
      <w:pPr>
        <w:pStyle w:val="indexentry0"/>
      </w:pPr>
      <w:hyperlink w:anchor="section_50a4dd2d53a246c4a642022e94e70879">
        <w:r>
          <w:rPr>
            <w:rStyle w:val="Hyperlink"/>
          </w:rPr>
          <w:t>presentation:animations</w:t>
        </w:r>
      </w:hyperlink>
      <w:r>
        <w:t xml:space="preserve"> </w:t>
      </w:r>
      <w:r>
        <w:fldChar w:fldCharType="begin"/>
      </w:r>
      <w:r>
        <w:instrText>PAGEREF section_50a4dd2d53a246c4a642022e94e70879</w:instrText>
      </w:r>
      <w:r>
        <w:fldChar w:fldCharType="separate"/>
      </w:r>
      <w:r>
        <w:rPr>
          <w:noProof/>
        </w:rPr>
        <w:t>113</w:t>
      </w:r>
      <w:r>
        <w:fldChar w:fldCharType="end"/>
      </w:r>
    </w:p>
    <w:p w:rsidR="00376B6B" w:rsidRDefault="00DC1024">
      <w:pPr>
        <w:pStyle w:val="indexentry0"/>
      </w:pPr>
      <w:hyperlink w:anchor="section_8169fa77a27b4bf3adf47d58d6f7c837">
        <w:r>
          <w:rPr>
            <w:rStyle w:val="Hyperlink"/>
          </w:rPr>
          <w:t>presentation:class</w:t>
        </w:r>
      </w:hyperlink>
      <w:r>
        <w:t xml:space="preserve"> </w:t>
      </w:r>
      <w:r>
        <w:fldChar w:fldCharType="begin"/>
      </w:r>
      <w:r>
        <w:instrText>PAGEREF section_8169fa77a27b4bf3adf47d58d6f7c837</w:instrText>
      </w:r>
      <w:r>
        <w:fldChar w:fldCharType="separate"/>
      </w:r>
      <w:r>
        <w:rPr>
          <w:noProof/>
        </w:rPr>
        <w:t>373</w:t>
      </w:r>
      <w:r>
        <w:fldChar w:fldCharType="end"/>
      </w:r>
    </w:p>
    <w:p w:rsidR="00376B6B" w:rsidRDefault="00DC1024">
      <w:pPr>
        <w:pStyle w:val="indexentry0"/>
      </w:pPr>
      <w:hyperlink w:anchor="section_f6ae9e4da2124840b206471eb010629c">
        <w:r>
          <w:rPr>
            <w:rStyle w:val="Hyperlink"/>
          </w:rPr>
          <w:t>presentation:class-names</w:t>
        </w:r>
      </w:hyperlink>
      <w:r>
        <w:t xml:space="preserve"> </w:t>
      </w:r>
      <w:r>
        <w:fldChar w:fldCharType="begin"/>
      </w:r>
      <w:r>
        <w:instrText>PAGEREF section_f6ae9e4da2124840b206471eb010629c</w:instrText>
      </w:r>
      <w:r>
        <w:fldChar w:fldCharType="separate"/>
      </w:r>
      <w:r>
        <w:rPr>
          <w:noProof/>
        </w:rPr>
        <w:t>373</w:t>
      </w:r>
      <w:r>
        <w:fldChar w:fldCharType="end"/>
      </w:r>
    </w:p>
    <w:p w:rsidR="00376B6B" w:rsidRDefault="00DC1024">
      <w:pPr>
        <w:pStyle w:val="indexentry0"/>
      </w:pPr>
      <w:hyperlink w:anchor="section_6af3df20f175429a923ccb5e588e6b75">
        <w:r>
          <w:rPr>
            <w:rStyle w:val="Hyperlink"/>
          </w:rPr>
          <w:t>presentation:date-time</w:t>
        </w:r>
      </w:hyperlink>
      <w:r>
        <w:t xml:space="preserve"> </w:t>
      </w:r>
      <w:r>
        <w:fldChar w:fldCharType="begin"/>
      </w:r>
      <w:r>
        <w:instrText>PAGEREF section_6af3df20f175429a923ccb5e588e6b75</w:instrText>
      </w:r>
      <w:r>
        <w:fldChar w:fldCharType="separate"/>
      </w:r>
      <w:r>
        <w:rPr>
          <w:noProof/>
        </w:rPr>
        <w:t>115</w:t>
      </w:r>
      <w:r>
        <w:fldChar w:fldCharType="end"/>
      </w:r>
    </w:p>
    <w:p w:rsidR="00376B6B" w:rsidRDefault="00DC1024">
      <w:pPr>
        <w:pStyle w:val="indexentry0"/>
      </w:pPr>
      <w:hyperlink w:anchor="section_7f9668c35cbd4bb984236a7dd73262c3">
        <w:r>
          <w:rPr>
            <w:rStyle w:val="Hyperlink"/>
          </w:rPr>
          <w:t>prese</w:t>
        </w:r>
        <w:r>
          <w:rPr>
            <w:rStyle w:val="Hyperlink"/>
          </w:rPr>
          <w:t>ntation:date-time-decl</w:t>
        </w:r>
      </w:hyperlink>
      <w:r>
        <w:t xml:space="preserve"> </w:t>
      </w:r>
      <w:r>
        <w:fldChar w:fldCharType="begin"/>
      </w:r>
      <w:r>
        <w:instrText>PAGEREF section_7f9668c35cbd4bb984236a7dd73262c3</w:instrText>
      </w:r>
      <w:r>
        <w:fldChar w:fldCharType="separate"/>
      </w:r>
      <w:r>
        <w:rPr>
          <w:noProof/>
        </w:rPr>
        <w:t>115</w:t>
      </w:r>
      <w:r>
        <w:fldChar w:fldCharType="end"/>
      </w:r>
    </w:p>
    <w:p w:rsidR="00376B6B" w:rsidRDefault="00DC1024">
      <w:pPr>
        <w:pStyle w:val="indexentry0"/>
      </w:pPr>
      <w:hyperlink w:anchor="section_804f589eea424cdb977275acc152a454">
        <w:r>
          <w:rPr>
            <w:rStyle w:val="Hyperlink"/>
          </w:rPr>
          <w:t>presentation:dim</w:t>
        </w:r>
      </w:hyperlink>
      <w:r>
        <w:t xml:space="preserve"> </w:t>
      </w:r>
      <w:r>
        <w:fldChar w:fldCharType="begin"/>
      </w:r>
      <w:r>
        <w:instrText>PAGEREF section_804f589eea424cdb977275acc152a454</w:instrText>
      </w:r>
      <w:r>
        <w:fldChar w:fldCharType="separate"/>
      </w:r>
      <w:r>
        <w:rPr>
          <w:noProof/>
        </w:rPr>
        <w:t>114</w:t>
      </w:r>
      <w:r>
        <w:fldChar w:fldCharType="end"/>
      </w:r>
    </w:p>
    <w:p w:rsidR="00376B6B" w:rsidRDefault="00DC1024">
      <w:pPr>
        <w:pStyle w:val="indexentry0"/>
      </w:pPr>
      <w:hyperlink w:anchor="section_61db9984361e47a39194cd388af6b70d">
        <w:r>
          <w:rPr>
            <w:rStyle w:val="Hyperlink"/>
          </w:rPr>
          <w:t>presentation:direction</w:t>
        </w:r>
      </w:hyperlink>
      <w:r>
        <w:t xml:space="preserve"> </w:t>
      </w:r>
      <w:r>
        <w:fldChar w:fldCharType="begin"/>
      </w:r>
      <w:r>
        <w:instrText>PAGEREF section_61db9984361e47a39194cd388af6b70d</w:instrText>
      </w:r>
      <w:r>
        <w:fldChar w:fldCharType="separate"/>
      </w:r>
      <w:r>
        <w:rPr>
          <w:noProof/>
        </w:rPr>
        <w:t>373</w:t>
      </w:r>
      <w:r>
        <w:fldChar w:fldCharType="end"/>
      </w:r>
    </w:p>
    <w:p w:rsidR="00376B6B" w:rsidRDefault="00DC1024">
      <w:pPr>
        <w:pStyle w:val="indexentry0"/>
      </w:pPr>
      <w:hyperlink w:anchor="section_c472e473a8ef4579be8bf1af06edf2a8">
        <w:r>
          <w:rPr>
            <w:rStyle w:val="Hyperlink"/>
          </w:rPr>
          <w:t>presentation:display-date-time</w:t>
        </w:r>
      </w:hyperlink>
      <w:r>
        <w:t xml:space="preserve"> </w:t>
      </w:r>
      <w:r>
        <w:fldChar w:fldCharType="begin"/>
      </w:r>
      <w:r>
        <w:instrText>PAGEREF section_c472e473a8ef4579be8bf1af06edf2a8</w:instrText>
      </w:r>
      <w:r>
        <w:fldChar w:fldCharType="separate"/>
      </w:r>
      <w:r>
        <w:rPr>
          <w:noProof/>
        </w:rPr>
        <w:t>679</w:t>
      </w:r>
      <w:r>
        <w:fldChar w:fldCharType="end"/>
      </w:r>
    </w:p>
    <w:p w:rsidR="00376B6B" w:rsidRDefault="00DC1024">
      <w:pPr>
        <w:pStyle w:val="indexentry0"/>
      </w:pPr>
      <w:hyperlink w:anchor="section_8bdb1a4aad164e6589841ed308692cb5">
        <w:r>
          <w:rPr>
            <w:rStyle w:val="Hyperlink"/>
          </w:rPr>
          <w:t>presentation:display-footer</w:t>
        </w:r>
      </w:hyperlink>
      <w:r>
        <w:t xml:space="preserve"> </w:t>
      </w:r>
      <w:r>
        <w:fldChar w:fldCharType="begin"/>
      </w:r>
      <w:r>
        <w:instrText>PAGEREF section_8bdb1a4aad164e6589841ed308692cb5</w:instrText>
      </w:r>
      <w:r>
        <w:fldChar w:fldCharType="separate"/>
      </w:r>
      <w:r>
        <w:rPr>
          <w:noProof/>
        </w:rPr>
        <w:t>679</w:t>
      </w:r>
      <w:r>
        <w:fldChar w:fldCharType="end"/>
      </w:r>
    </w:p>
    <w:p w:rsidR="00376B6B" w:rsidRDefault="00DC1024">
      <w:pPr>
        <w:pStyle w:val="indexentry0"/>
      </w:pPr>
      <w:hyperlink w:anchor="section_3f2bdaee52b24889b363c83830dd27d3">
        <w:r>
          <w:rPr>
            <w:rStyle w:val="Hyperlink"/>
          </w:rPr>
          <w:t>presentation:display-header</w:t>
        </w:r>
      </w:hyperlink>
      <w:r>
        <w:t xml:space="preserve"> </w:t>
      </w:r>
      <w:r>
        <w:fldChar w:fldCharType="begin"/>
      </w:r>
      <w:r>
        <w:instrText>PAGEREF section_3f2bdaee52b24889b363c8383</w:instrText>
      </w:r>
      <w:r>
        <w:instrText>0dd27d3</w:instrText>
      </w:r>
      <w:r>
        <w:fldChar w:fldCharType="separate"/>
      </w:r>
      <w:r>
        <w:rPr>
          <w:noProof/>
        </w:rPr>
        <w:t>679</w:t>
      </w:r>
      <w:r>
        <w:fldChar w:fldCharType="end"/>
      </w:r>
    </w:p>
    <w:p w:rsidR="00376B6B" w:rsidRDefault="00DC1024">
      <w:pPr>
        <w:pStyle w:val="indexentry0"/>
      </w:pPr>
      <w:hyperlink w:anchor="section_777db55bb45f4856850fb48961e7ddca">
        <w:r>
          <w:rPr>
            <w:rStyle w:val="Hyperlink"/>
          </w:rPr>
          <w:t>presentation:display-page-number</w:t>
        </w:r>
      </w:hyperlink>
      <w:r>
        <w:t xml:space="preserve"> </w:t>
      </w:r>
      <w:r>
        <w:fldChar w:fldCharType="begin"/>
      </w:r>
      <w:r>
        <w:instrText>PAGEREF section_777db55bb45f4856850fb48961e7ddca</w:instrText>
      </w:r>
      <w:r>
        <w:fldChar w:fldCharType="separate"/>
      </w:r>
      <w:r>
        <w:rPr>
          <w:noProof/>
        </w:rPr>
        <w:t>679</w:t>
      </w:r>
      <w:r>
        <w:fldChar w:fldCharType="end"/>
      </w:r>
    </w:p>
    <w:p w:rsidR="00376B6B" w:rsidRDefault="00DC1024">
      <w:pPr>
        <w:pStyle w:val="indexentry0"/>
      </w:pPr>
      <w:hyperlink w:anchor="section_1e555d303c4044ed98682451fb890638">
        <w:r>
          <w:rPr>
            <w:rStyle w:val="Hyperlink"/>
          </w:rPr>
          <w:t>presentation:effect</w:t>
        </w:r>
      </w:hyperlink>
      <w:r>
        <w:t xml:space="preserve"> </w:t>
      </w:r>
      <w:r>
        <w:fldChar w:fldCharType="begin"/>
      </w:r>
      <w:r>
        <w:instrText>PAGEREF section_1e555d303c4044ed98682451fb890638</w:instrText>
      </w:r>
      <w:r>
        <w:fldChar w:fldCharType="separate"/>
      </w:r>
      <w:r>
        <w:rPr>
          <w:noProof/>
        </w:rPr>
        <w:t>373</w:t>
      </w:r>
      <w:r>
        <w:fldChar w:fldCharType="end"/>
      </w:r>
    </w:p>
    <w:p w:rsidR="00376B6B" w:rsidRDefault="00DC1024">
      <w:pPr>
        <w:pStyle w:val="indexentry0"/>
      </w:pPr>
      <w:hyperlink w:anchor="section_1db7a954756f470c853bb39a3752437e">
        <w:r>
          <w:rPr>
            <w:rStyle w:val="Hyperlink"/>
          </w:rPr>
          <w:t>presentation:event-listener</w:t>
        </w:r>
      </w:hyperlink>
      <w:r>
        <w:t xml:space="preserve"> </w:t>
      </w:r>
      <w:r>
        <w:fldChar w:fldCharType="begin"/>
      </w:r>
      <w:r>
        <w:instrText>PAGEREF section_1db7a954756f470c853bb39a3752437e</w:instrText>
      </w:r>
      <w:r>
        <w:fldChar w:fldCharType="separate"/>
      </w:r>
      <w:r>
        <w:rPr>
          <w:noProof/>
        </w:rPr>
        <w:t>114</w:t>
      </w:r>
      <w:r>
        <w:fldChar w:fldCharType="end"/>
      </w:r>
    </w:p>
    <w:p w:rsidR="00376B6B" w:rsidRDefault="00DC1024">
      <w:pPr>
        <w:pStyle w:val="indexentry0"/>
      </w:pPr>
      <w:hyperlink w:anchor="section_9757480258d04387b72a1f164374302d">
        <w:r>
          <w:rPr>
            <w:rStyle w:val="Hyperlink"/>
          </w:rPr>
          <w:t>presentation:footer</w:t>
        </w:r>
      </w:hyperlink>
      <w:r>
        <w:t xml:space="preserve"> </w:t>
      </w:r>
      <w:r>
        <w:fldChar w:fldCharType="begin"/>
      </w:r>
      <w:r>
        <w:instrText>PAGEREF section_9757480258d04387b72a1f164374302d</w:instrText>
      </w:r>
      <w:r>
        <w:fldChar w:fldCharType="separate"/>
      </w:r>
      <w:r>
        <w:rPr>
          <w:noProof/>
        </w:rPr>
        <w:t>115</w:t>
      </w:r>
      <w:r>
        <w:fldChar w:fldCharType="end"/>
      </w:r>
    </w:p>
    <w:p w:rsidR="00376B6B" w:rsidRDefault="00DC1024">
      <w:pPr>
        <w:pStyle w:val="indexentry0"/>
      </w:pPr>
      <w:hyperlink w:anchor="section_415df8de10ce4c1cbe6e5d89f79c1a8a">
        <w:r>
          <w:rPr>
            <w:rStyle w:val="Hyperlink"/>
          </w:rPr>
          <w:t>presentation:footer-decl</w:t>
        </w:r>
      </w:hyperlink>
      <w:r>
        <w:t xml:space="preserve"> </w:t>
      </w:r>
      <w:r>
        <w:fldChar w:fldCharType="begin"/>
      </w:r>
      <w:r>
        <w:instrText>PAGEREF section_415df8de10ce4c1cbe6e5d89f79c1a8a</w:instrText>
      </w:r>
      <w:r>
        <w:fldChar w:fldCharType="separate"/>
      </w:r>
      <w:r>
        <w:rPr>
          <w:noProof/>
        </w:rPr>
        <w:t>115</w:t>
      </w:r>
      <w:r>
        <w:fldChar w:fldCharType="end"/>
      </w:r>
    </w:p>
    <w:p w:rsidR="00376B6B" w:rsidRDefault="00DC1024">
      <w:pPr>
        <w:pStyle w:val="indexentry0"/>
      </w:pPr>
      <w:hyperlink w:anchor="section_784c82ab83e74474881c55e321e96b85">
        <w:r>
          <w:rPr>
            <w:rStyle w:val="Hyperlink"/>
          </w:rPr>
          <w:t>presentation:full-screen</w:t>
        </w:r>
      </w:hyperlink>
      <w:r>
        <w:t xml:space="preserve"> </w:t>
      </w:r>
      <w:r>
        <w:fldChar w:fldCharType="begin"/>
      </w:r>
      <w:r>
        <w:instrText>PAGEREF section_784c82ab83e74474881c55e321e96b85</w:instrText>
      </w:r>
      <w:r>
        <w:fldChar w:fldCharType="separate"/>
      </w:r>
      <w:r>
        <w:rPr>
          <w:noProof/>
        </w:rPr>
        <w:t>374</w:t>
      </w:r>
      <w:r>
        <w:fldChar w:fldCharType="end"/>
      </w:r>
    </w:p>
    <w:p w:rsidR="00376B6B" w:rsidRDefault="00DC1024">
      <w:pPr>
        <w:pStyle w:val="indexentry0"/>
      </w:pPr>
      <w:hyperlink w:anchor="section_5bb3cdb8c84e417b915c33cd4165a193">
        <w:r>
          <w:rPr>
            <w:rStyle w:val="Hyperlink"/>
          </w:rPr>
          <w:t>presentation:header</w:t>
        </w:r>
      </w:hyperlink>
      <w:r>
        <w:t xml:space="preserve"> </w:t>
      </w:r>
      <w:r>
        <w:fldChar w:fldCharType="begin"/>
      </w:r>
      <w:r>
        <w:instrText>PAGEREF section_5bb3cdb8c84e417b915c33cd4165a193</w:instrText>
      </w:r>
      <w:r>
        <w:fldChar w:fldCharType="separate"/>
      </w:r>
      <w:r>
        <w:rPr>
          <w:noProof/>
        </w:rPr>
        <w:t>114</w:t>
      </w:r>
      <w:r>
        <w:fldChar w:fldCharType="end"/>
      </w:r>
    </w:p>
    <w:p w:rsidR="00376B6B" w:rsidRDefault="00DC1024">
      <w:pPr>
        <w:pStyle w:val="indexentry0"/>
      </w:pPr>
      <w:hyperlink w:anchor="section_93b483d47f89481aaa5f0527b16cdf86">
        <w:r>
          <w:rPr>
            <w:rStyle w:val="Hyperlink"/>
          </w:rPr>
          <w:t>presentation:header-decl</w:t>
        </w:r>
      </w:hyperlink>
      <w:r>
        <w:t xml:space="preserve"> </w:t>
      </w:r>
      <w:r>
        <w:fldChar w:fldCharType="begin"/>
      </w:r>
      <w:r>
        <w:instrText>PAGEREF section_93b483d47f89481aaa5f0527b16cdf86</w:instrText>
      </w:r>
      <w:r>
        <w:fldChar w:fldCharType="separate"/>
      </w:r>
      <w:r>
        <w:rPr>
          <w:noProof/>
        </w:rPr>
        <w:t>114</w:t>
      </w:r>
      <w:r>
        <w:fldChar w:fldCharType="end"/>
      </w:r>
    </w:p>
    <w:p w:rsidR="00376B6B" w:rsidRDefault="00DC1024">
      <w:pPr>
        <w:pStyle w:val="indexentry0"/>
      </w:pPr>
      <w:hyperlink w:anchor="section_5f9d866d9ae64d0187cf834922abd730">
        <w:r>
          <w:rPr>
            <w:rStyle w:val="Hyperlink"/>
          </w:rPr>
          <w:t>presentation:hide-shape</w:t>
        </w:r>
      </w:hyperlink>
      <w:r>
        <w:t xml:space="preserve"> </w:t>
      </w:r>
      <w:r>
        <w:fldChar w:fldCharType="begin"/>
      </w:r>
      <w:r>
        <w:instrText>PAGEREF section_5f9d866d9ae64d0187cf834922abd730</w:instrText>
      </w:r>
      <w:r>
        <w:fldChar w:fldCharType="separate"/>
      </w:r>
      <w:r>
        <w:rPr>
          <w:noProof/>
        </w:rPr>
        <w:t>114</w:t>
      </w:r>
      <w:r>
        <w:fldChar w:fldCharType="end"/>
      </w:r>
    </w:p>
    <w:p w:rsidR="00376B6B" w:rsidRDefault="00DC1024">
      <w:pPr>
        <w:pStyle w:val="indexentry0"/>
      </w:pPr>
      <w:hyperlink w:anchor="section_418bc19d5e9f4d6a8e8f2174933833c3">
        <w:r>
          <w:rPr>
            <w:rStyle w:val="Hyperlink"/>
          </w:rPr>
          <w:t>presentation:hide-text</w:t>
        </w:r>
      </w:hyperlink>
      <w:r>
        <w:t xml:space="preserve"> </w:t>
      </w:r>
      <w:r>
        <w:fldChar w:fldCharType="begin"/>
      </w:r>
      <w:r>
        <w:instrText>PAGEREF section_418bc19d5e9f4d6a8e8f2174933833c3</w:instrText>
      </w:r>
      <w:r>
        <w:fldChar w:fldCharType="separate"/>
      </w:r>
      <w:r>
        <w:rPr>
          <w:noProof/>
        </w:rPr>
        <w:t>114</w:t>
      </w:r>
      <w:r>
        <w:fldChar w:fldCharType="end"/>
      </w:r>
    </w:p>
    <w:p w:rsidR="00376B6B" w:rsidRDefault="00DC1024">
      <w:pPr>
        <w:pStyle w:val="indexentry0"/>
      </w:pPr>
      <w:hyperlink w:anchor="section_499e20bee0fb4b979b591cd35adec8b6">
        <w:r>
          <w:rPr>
            <w:rStyle w:val="Hyperlink"/>
          </w:rPr>
          <w:t>presentation:master-element</w:t>
        </w:r>
      </w:hyperlink>
      <w:r>
        <w:t xml:space="preserve"> </w:t>
      </w:r>
      <w:r>
        <w:fldChar w:fldCharType="begin"/>
      </w:r>
      <w:r>
        <w:instrText>PAGEREF section_499e20bee0f</w:instrText>
      </w:r>
      <w:r>
        <w:instrText>b4b979b591cd35adec8b6</w:instrText>
      </w:r>
      <w:r>
        <w:fldChar w:fldCharType="separate"/>
      </w:r>
      <w:r>
        <w:rPr>
          <w:noProof/>
        </w:rPr>
        <w:t>374</w:t>
      </w:r>
      <w:r>
        <w:fldChar w:fldCharType="end"/>
      </w:r>
    </w:p>
    <w:p w:rsidR="00376B6B" w:rsidRDefault="00DC1024">
      <w:pPr>
        <w:pStyle w:val="indexentry0"/>
      </w:pPr>
      <w:hyperlink w:anchor="section_9a1c55fb08444691ab763cf79c204e39">
        <w:r>
          <w:rPr>
            <w:rStyle w:val="Hyperlink"/>
          </w:rPr>
          <w:t>presentation:mouse-as-pen</w:t>
        </w:r>
      </w:hyperlink>
      <w:r>
        <w:t xml:space="preserve"> </w:t>
      </w:r>
      <w:r>
        <w:fldChar w:fldCharType="begin"/>
      </w:r>
      <w:r>
        <w:instrText>PAGEREF section_9a1c55fb08444691ab763cf79c204e39</w:instrText>
      </w:r>
      <w:r>
        <w:fldChar w:fldCharType="separate"/>
      </w:r>
      <w:r>
        <w:rPr>
          <w:noProof/>
        </w:rPr>
        <w:t>374</w:t>
      </w:r>
      <w:r>
        <w:fldChar w:fldCharType="end"/>
      </w:r>
    </w:p>
    <w:p w:rsidR="00376B6B" w:rsidRDefault="00DC1024">
      <w:pPr>
        <w:pStyle w:val="indexentry0"/>
      </w:pPr>
      <w:hyperlink w:anchor="section_c0255ba8afd545c994344ba4c867b58f">
        <w:r>
          <w:rPr>
            <w:rStyle w:val="Hyperlink"/>
          </w:rPr>
          <w:t>presentation:mouse-visible</w:t>
        </w:r>
      </w:hyperlink>
      <w:r>
        <w:t xml:space="preserve"> </w:t>
      </w:r>
      <w:r>
        <w:fldChar w:fldCharType="begin"/>
      </w:r>
      <w:r>
        <w:instrText>PAGEREF section_c0255ba8afd545c994344ba4c867b58f</w:instrText>
      </w:r>
      <w:r>
        <w:fldChar w:fldCharType="separate"/>
      </w:r>
      <w:r>
        <w:rPr>
          <w:noProof/>
        </w:rPr>
        <w:t>374</w:t>
      </w:r>
      <w:r>
        <w:fldChar w:fldCharType="end"/>
      </w:r>
    </w:p>
    <w:p w:rsidR="00376B6B" w:rsidRDefault="00DC1024">
      <w:pPr>
        <w:pStyle w:val="indexentry0"/>
      </w:pPr>
      <w:hyperlink w:anchor="section_e974c3c68e8043eb81c0da962bc623bc">
        <w:r>
          <w:rPr>
            <w:rStyle w:val="Hyperlink"/>
          </w:rPr>
          <w:t>presentation:notes</w:t>
        </w:r>
      </w:hyperlink>
      <w:r>
        <w:t xml:space="preserve"> </w:t>
      </w:r>
      <w:r>
        <w:fldChar w:fldCharType="begin"/>
      </w:r>
      <w:r>
        <w:instrText>PAGEREF section_e974c3c68e8043eb81c0da962bc623bc</w:instrText>
      </w:r>
      <w:r>
        <w:fldChar w:fldCharType="separate"/>
      </w:r>
      <w:r>
        <w:rPr>
          <w:noProof/>
        </w:rPr>
        <w:t>218</w:t>
      </w:r>
      <w:r>
        <w:fldChar w:fldCharType="end"/>
      </w:r>
    </w:p>
    <w:p w:rsidR="00376B6B" w:rsidRDefault="00DC1024">
      <w:pPr>
        <w:pStyle w:val="indexentry0"/>
      </w:pPr>
      <w:hyperlink w:anchor="section_4f0b5d3e49f949eb88f5493ddddcb09d">
        <w:r>
          <w:rPr>
            <w:rStyle w:val="Hyperlink"/>
          </w:rPr>
          <w:t>presentat</w:t>
        </w:r>
        <w:r>
          <w:rPr>
            <w:rStyle w:val="Hyperlink"/>
          </w:rPr>
          <w:t>ion:pause</w:t>
        </w:r>
      </w:hyperlink>
      <w:r>
        <w:t xml:space="preserve"> </w:t>
      </w:r>
      <w:r>
        <w:fldChar w:fldCharType="begin"/>
      </w:r>
      <w:r>
        <w:instrText>PAGEREF section_4f0b5d3e49f949eb88f5493ddddcb09d</w:instrText>
      </w:r>
      <w:r>
        <w:fldChar w:fldCharType="separate"/>
      </w:r>
      <w:r>
        <w:rPr>
          <w:noProof/>
        </w:rPr>
        <w:t>374</w:t>
      </w:r>
      <w:r>
        <w:fldChar w:fldCharType="end"/>
      </w:r>
    </w:p>
    <w:p w:rsidR="00376B6B" w:rsidRDefault="00DC1024">
      <w:pPr>
        <w:pStyle w:val="indexentry0"/>
      </w:pPr>
      <w:hyperlink w:anchor="section_75fec94fd647429ea1645098fbe7b2e6">
        <w:r>
          <w:rPr>
            <w:rStyle w:val="Hyperlink"/>
          </w:rPr>
          <w:t>presentation:placeholder</w:t>
        </w:r>
      </w:hyperlink>
      <w:r>
        <w:t xml:space="preserve"> </w:t>
      </w:r>
      <w:r>
        <w:fldChar w:fldCharType="begin"/>
      </w:r>
      <w:r>
        <w:instrText>PAGEREF section_75fec94fd647429ea1645098fbe7b2e6</w:instrText>
      </w:r>
      <w:r>
        <w:fldChar w:fldCharType="separate"/>
      </w:r>
      <w:r>
        <w:rPr>
          <w:noProof/>
        </w:rPr>
        <w:t>250</w:t>
      </w:r>
      <w:r>
        <w:fldChar w:fldCharType="end"/>
      </w:r>
    </w:p>
    <w:p w:rsidR="00376B6B" w:rsidRDefault="00DC1024">
      <w:pPr>
        <w:pStyle w:val="indexentry0"/>
      </w:pPr>
      <w:hyperlink w:anchor="section_19908a4f67c34e3586394954a5c2c4f4">
        <w:r>
          <w:rPr>
            <w:rStyle w:val="Hyperlink"/>
          </w:rPr>
          <w:t>presentation:play</w:t>
        </w:r>
      </w:hyperlink>
      <w:r>
        <w:t xml:space="preserve"> </w:t>
      </w:r>
      <w:r>
        <w:fldChar w:fldCharType="begin"/>
      </w:r>
      <w:r>
        <w:instrText>PAGEREF section_19908a4f67c34e3586394954a5c2c4f4</w:instrText>
      </w:r>
      <w:r>
        <w:fldChar w:fldCharType="separate"/>
      </w:r>
      <w:r>
        <w:rPr>
          <w:noProof/>
        </w:rPr>
        <w:t>114</w:t>
      </w:r>
      <w:r>
        <w:fldChar w:fldCharType="end"/>
      </w:r>
    </w:p>
    <w:p w:rsidR="00376B6B" w:rsidRDefault="00DC1024">
      <w:pPr>
        <w:pStyle w:val="indexentry0"/>
      </w:pPr>
      <w:hyperlink w:anchor="section_58b4405dbd37433c8e65871196930b09">
        <w:r>
          <w:rPr>
            <w:rStyle w:val="Hyperlink"/>
          </w:rPr>
          <w:t>presentation:presentation-page-layout-name</w:t>
        </w:r>
      </w:hyperlink>
      <w:r>
        <w:t xml:space="preserve"> </w:t>
      </w:r>
      <w:r>
        <w:fldChar w:fldCharType="begin"/>
      </w:r>
      <w:r>
        <w:instrText>PAGEREF section_58b4405dbd37433c8e65871196930b09</w:instrText>
      </w:r>
      <w:r>
        <w:fldChar w:fldCharType="separate"/>
      </w:r>
      <w:r>
        <w:rPr>
          <w:noProof/>
        </w:rPr>
        <w:t>374</w:t>
      </w:r>
      <w:r>
        <w:fldChar w:fldCharType="end"/>
      </w:r>
    </w:p>
    <w:p w:rsidR="00376B6B" w:rsidRDefault="00DC1024">
      <w:pPr>
        <w:pStyle w:val="indexentry0"/>
      </w:pPr>
      <w:hyperlink w:anchor="section_074fc14a34254381bff4c2ca08563d21">
        <w:r>
          <w:rPr>
            <w:rStyle w:val="Hyperlink"/>
          </w:rPr>
          <w:t>presentation:show-end-of-presentation-slide</w:t>
        </w:r>
      </w:hyperlink>
      <w:r>
        <w:t xml:space="preserve"> </w:t>
      </w:r>
      <w:r>
        <w:fldChar w:fldCharType="begin"/>
      </w:r>
      <w:r>
        <w:instrText>PAGEREF section_074fc14a34254381bff4c2ca08563d21</w:instrText>
      </w:r>
      <w:r>
        <w:fldChar w:fldCharType="separate"/>
      </w:r>
      <w:r>
        <w:rPr>
          <w:noProof/>
        </w:rPr>
        <w:t>374</w:t>
      </w:r>
      <w:r>
        <w:fldChar w:fldCharType="end"/>
      </w:r>
    </w:p>
    <w:p w:rsidR="00376B6B" w:rsidRDefault="00DC1024">
      <w:pPr>
        <w:pStyle w:val="indexentry0"/>
      </w:pPr>
      <w:hyperlink w:anchor="section_d47a9fe3f7124adf95da15f87a998fd0">
        <w:r>
          <w:rPr>
            <w:rStyle w:val="Hyperlink"/>
          </w:rPr>
          <w:t>presentation:show-logo</w:t>
        </w:r>
      </w:hyperlink>
      <w:r>
        <w:t xml:space="preserve"> </w:t>
      </w:r>
      <w:r>
        <w:fldChar w:fldCharType="begin"/>
      </w:r>
      <w:r>
        <w:instrText>PAGEREF section_d47a9fe3f712</w:instrText>
      </w:r>
      <w:r>
        <w:instrText>4adf95da15f87a998fd0</w:instrText>
      </w:r>
      <w:r>
        <w:fldChar w:fldCharType="separate"/>
      </w:r>
      <w:r>
        <w:rPr>
          <w:noProof/>
        </w:rPr>
        <w:t>375</w:t>
      </w:r>
      <w:r>
        <w:fldChar w:fldCharType="end"/>
      </w:r>
    </w:p>
    <w:p w:rsidR="00376B6B" w:rsidRDefault="00DC1024">
      <w:pPr>
        <w:pStyle w:val="indexentry0"/>
      </w:pPr>
      <w:hyperlink w:anchor="section_91e0b293f55841f4ad6024ea9d9b08ab">
        <w:r>
          <w:rPr>
            <w:rStyle w:val="Hyperlink"/>
          </w:rPr>
          <w:t>presentation:show-shape</w:t>
        </w:r>
      </w:hyperlink>
      <w:r>
        <w:t xml:space="preserve"> </w:t>
      </w:r>
      <w:r>
        <w:fldChar w:fldCharType="begin"/>
      </w:r>
      <w:r>
        <w:instrText>PAGEREF section_91e0b293f55841f4ad6024ea9d9b08ab</w:instrText>
      </w:r>
      <w:r>
        <w:fldChar w:fldCharType="separate"/>
      </w:r>
      <w:r>
        <w:rPr>
          <w:noProof/>
        </w:rPr>
        <w:t>113</w:t>
      </w:r>
      <w:r>
        <w:fldChar w:fldCharType="end"/>
      </w:r>
    </w:p>
    <w:p w:rsidR="00376B6B" w:rsidRDefault="00DC1024">
      <w:pPr>
        <w:pStyle w:val="indexentry0"/>
      </w:pPr>
      <w:hyperlink w:anchor="section_3755c3ca44364a37bd8001a206ac5047">
        <w:r>
          <w:rPr>
            <w:rStyle w:val="Hyperlink"/>
          </w:rPr>
          <w:t>presentation:show-text</w:t>
        </w:r>
      </w:hyperlink>
      <w:r>
        <w:t xml:space="preserve"> </w:t>
      </w:r>
      <w:r>
        <w:fldChar w:fldCharType="begin"/>
      </w:r>
      <w:r>
        <w:instrText>PAGEREF section_3755c3ca44364a37bd8001a206ac5047</w:instrText>
      </w:r>
      <w:r>
        <w:fldChar w:fldCharType="separate"/>
      </w:r>
      <w:r>
        <w:rPr>
          <w:noProof/>
        </w:rPr>
        <w:t>113</w:t>
      </w:r>
      <w:r>
        <w:fldChar w:fldCharType="end"/>
      </w:r>
    </w:p>
    <w:p w:rsidR="00376B6B" w:rsidRDefault="00DC1024">
      <w:pPr>
        <w:pStyle w:val="indexentry0"/>
      </w:pPr>
      <w:hyperlink w:anchor="section_9900d16cea414c9ca7f0fc8b181b10fe">
        <w:r>
          <w:rPr>
            <w:rStyle w:val="Hyperlink"/>
          </w:rPr>
          <w:t>presentation:sound</w:t>
        </w:r>
      </w:hyperlink>
      <w:r>
        <w:t xml:space="preserve"> </w:t>
      </w:r>
      <w:r>
        <w:fldChar w:fldCharType="begin"/>
      </w:r>
      <w:r>
        <w:instrText>PAGEREF section_9900d16cea414c9ca7f0fc8b181b10fe</w:instrText>
      </w:r>
      <w:r>
        <w:fldChar w:fldCharType="separate"/>
      </w:r>
      <w:r>
        <w:rPr>
          <w:noProof/>
        </w:rPr>
        <w:t>113</w:t>
      </w:r>
      <w:r>
        <w:fldChar w:fldCharType="end"/>
      </w:r>
    </w:p>
    <w:p w:rsidR="00376B6B" w:rsidRDefault="00DC1024">
      <w:pPr>
        <w:pStyle w:val="indexentry0"/>
      </w:pPr>
      <w:hyperlink w:anchor="section_788884830189495eacd727307e5c3b6c">
        <w:r>
          <w:rPr>
            <w:rStyle w:val="Hyperlink"/>
          </w:rPr>
          <w:t>presentat</w:t>
        </w:r>
        <w:r>
          <w:rPr>
            <w:rStyle w:val="Hyperlink"/>
          </w:rPr>
          <w:t>ion:speed</w:t>
        </w:r>
      </w:hyperlink>
      <w:r>
        <w:t xml:space="preserve"> </w:t>
      </w:r>
      <w:r>
        <w:fldChar w:fldCharType="begin"/>
      </w:r>
      <w:r>
        <w:instrText>PAGEREF section_788884830189495eacd727307e5c3b6c</w:instrText>
      </w:r>
      <w:r>
        <w:fldChar w:fldCharType="separate"/>
      </w:r>
      <w:r>
        <w:rPr>
          <w:noProof/>
        </w:rPr>
        <w:t>375</w:t>
      </w:r>
      <w:r>
        <w:fldChar w:fldCharType="end"/>
      </w:r>
    </w:p>
    <w:p w:rsidR="00376B6B" w:rsidRDefault="00DC1024">
      <w:pPr>
        <w:pStyle w:val="indexentry0"/>
      </w:pPr>
      <w:hyperlink w:anchor="section_c0bb3695b57e44508e6b515e3881be9b">
        <w:r>
          <w:rPr>
            <w:rStyle w:val="Hyperlink"/>
          </w:rPr>
          <w:t>presentation:start-scale</w:t>
        </w:r>
      </w:hyperlink>
      <w:r>
        <w:t xml:space="preserve"> </w:t>
      </w:r>
      <w:r>
        <w:fldChar w:fldCharType="begin"/>
      </w:r>
      <w:r>
        <w:instrText>PAGEREF section_c0bb3695b57e44508e6b515e3881be9b</w:instrText>
      </w:r>
      <w:r>
        <w:fldChar w:fldCharType="separate"/>
      </w:r>
      <w:r>
        <w:rPr>
          <w:noProof/>
        </w:rPr>
        <w:t>375</w:t>
      </w:r>
      <w:r>
        <w:fldChar w:fldCharType="end"/>
      </w:r>
    </w:p>
    <w:p w:rsidR="00376B6B" w:rsidRDefault="00DC1024">
      <w:pPr>
        <w:pStyle w:val="indexentry0"/>
      </w:pPr>
      <w:hyperlink w:anchor="section_136a0351a8cc4d568514f0676247e4cd">
        <w:r>
          <w:rPr>
            <w:rStyle w:val="Hyperlink"/>
          </w:rPr>
          <w:t>presentation:start-with-navigator</w:t>
        </w:r>
      </w:hyperlink>
      <w:r>
        <w:t xml:space="preserve"> </w:t>
      </w:r>
      <w:r>
        <w:fldChar w:fldCharType="begin"/>
      </w:r>
      <w:r>
        <w:instrText>PAGEREF section_136a0351a8cc4d568514f0676247e4cd</w:instrText>
      </w:r>
      <w:r>
        <w:fldChar w:fldCharType="separate"/>
      </w:r>
      <w:r>
        <w:rPr>
          <w:noProof/>
        </w:rPr>
        <w:t>375</w:t>
      </w:r>
      <w:r>
        <w:fldChar w:fldCharType="end"/>
      </w:r>
    </w:p>
    <w:p w:rsidR="00376B6B" w:rsidRDefault="00DC1024">
      <w:pPr>
        <w:pStyle w:val="indexentry0"/>
      </w:pPr>
      <w:hyperlink w:anchor="section_03fcbe072bc044ce82cb79c4a501d142">
        <w:r>
          <w:rPr>
            <w:rStyle w:val="Hyperlink"/>
          </w:rPr>
          <w:t>presentation:stay-on-top</w:t>
        </w:r>
      </w:hyperlink>
      <w:r>
        <w:t xml:space="preserve"> </w:t>
      </w:r>
      <w:r>
        <w:fldChar w:fldCharType="begin"/>
      </w:r>
      <w:r>
        <w:instrText>PAGEREF section_03fcbe072bc044ce82cb79c4a501d142</w:instrText>
      </w:r>
      <w:r>
        <w:fldChar w:fldCharType="separate"/>
      </w:r>
      <w:r>
        <w:rPr>
          <w:noProof/>
        </w:rPr>
        <w:t>375</w:t>
      </w:r>
      <w:r>
        <w:fldChar w:fldCharType="end"/>
      </w:r>
    </w:p>
    <w:p w:rsidR="00376B6B" w:rsidRDefault="00DC1024">
      <w:pPr>
        <w:pStyle w:val="indexentry0"/>
      </w:pPr>
      <w:hyperlink w:anchor="section_22dcf3ce839f4989a21ae24c2716488d">
        <w:r>
          <w:rPr>
            <w:rStyle w:val="Hyperlink"/>
          </w:rPr>
          <w:t>presentation:style-name</w:t>
        </w:r>
      </w:hyperlink>
      <w:r>
        <w:t xml:space="preserve"> </w:t>
      </w:r>
      <w:r>
        <w:fldChar w:fldCharType="begin"/>
      </w:r>
      <w:r>
        <w:instrText>PAGEREF section_22dcf3ce839f4989a21ae24c2716488d</w:instrText>
      </w:r>
      <w:r>
        <w:fldChar w:fldCharType="separate"/>
      </w:r>
      <w:r>
        <w:rPr>
          <w:noProof/>
        </w:rPr>
        <w:t>375</w:t>
      </w:r>
      <w:r>
        <w:fldChar w:fldCharType="end"/>
      </w:r>
    </w:p>
    <w:p w:rsidR="00376B6B" w:rsidRDefault="00DC1024">
      <w:pPr>
        <w:pStyle w:val="indexentry0"/>
      </w:pPr>
      <w:hyperlink w:anchor="section_bf83217c8a074e938b1d6dd02f4257e0">
        <w:r>
          <w:rPr>
            <w:rStyle w:val="Hyperlink"/>
          </w:rPr>
          <w:t>presentation:transition-on-click</w:t>
        </w:r>
      </w:hyperlink>
      <w:r>
        <w:t xml:space="preserve"> </w:t>
      </w:r>
      <w:r>
        <w:fldChar w:fldCharType="begin"/>
      </w:r>
      <w:r>
        <w:instrText>PAGEREF section_bf83217c8a074e938b1d6dd0</w:instrText>
      </w:r>
      <w:r>
        <w:instrText>2f4257e0</w:instrText>
      </w:r>
      <w:r>
        <w:fldChar w:fldCharType="separate"/>
      </w:r>
      <w:r>
        <w:rPr>
          <w:noProof/>
        </w:rPr>
        <w:t>375</w:t>
      </w:r>
      <w:r>
        <w:fldChar w:fldCharType="end"/>
      </w:r>
    </w:p>
    <w:p w:rsidR="00376B6B" w:rsidRDefault="00DC1024">
      <w:pPr>
        <w:pStyle w:val="indexentry0"/>
      </w:pPr>
      <w:hyperlink w:anchor="section_05f095b9ec5245abbc29454dcb0b9a6a">
        <w:r>
          <w:rPr>
            <w:rStyle w:val="Hyperlink"/>
          </w:rPr>
          <w:t>presentation:transition-speed</w:t>
        </w:r>
      </w:hyperlink>
      <w:r>
        <w:t xml:space="preserve"> </w:t>
      </w:r>
      <w:r>
        <w:fldChar w:fldCharType="begin"/>
      </w:r>
      <w:r>
        <w:instrText>PAGEREF section_05f095b9ec5245abbc29454dcb0b9a6a</w:instrText>
      </w:r>
      <w:r>
        <w:fldChar w:fldCharType="separate"/>
      </w:r>
      <w:r>
        <w:rPr>
          <w:noProof/>
        </w:rPr>
        <w:t>679</w:t>
      </w:r>
      <w:r>
        <w:fldChar w:fldCharType="end"/>
      </w:r>
    </w:p>
    <w:p w:rsidR="00376B6B" w:rsidRDefault="00DC1024">
      <w:pPr>
        <w:pStyle w:val="indexentry0"/>
      </w:pPr>
      <w:hyperlink w:anchor="section_1370065a7a9b459c8bdbbf4ff389b4e9">
        <w:r>
          <w:rPr>
            <w:rStyle w:val="Hyperlink"/>
          </w:rPr>
          <w:t>presentation:transition-style</w:t>
        </w:r>
      </w:hyperlink>
      <w:r>
        <w:t xml:space="preserve"> </w:t>
      </w:r>
      <w:r>
        <w:fldChar w:fldCharType="begin"/>
      </w:r>
      <w:r>
        <w:instrText>PAGERE</w:instrText>
      </w:r>
      <w:r>
        <w:instrText>F section_1370065a7a9b459c8bdbbf4ff389b4e9</w:instrText>
      </w:r>
      <w:r>
        <w:fldChar w:fldCharType="separate"/>
      </w:r>
      <w:r>
        <w:rPr>
          <w:noProof/>
        </w:rPr>
        <w:t>679</w:t>
      </w:r>
      <w:r>
        <w:fldChar w:fldCharType="end"/>
      </w:r>
    </w:p>
    <w:p w:rsidR="00376B6B" w:rsidRDefault="00DC1024">
      <w:pPr>
        <w:pStyle w:val="indexentry0"/>
      </w:pPr>
      <w:hyperlink w:anchor="section_39c57096f9784a9f892d75129482fb64">
        <w:r>
          <w:rPr>
            <w:rStyle w:val="Hyperlink"/>
          </w:rPr>
          <w:t>presentation:transition-type</w:t>
        </w:r>
      </w:hyperlink>
      <w:r>
        <w:t xml:space="preserve"> </w:t>
      </w:r>
      <w:r>
        <w:fldChar w:fldCharType="begin"/>
      </w:r>
      <w:r>
        <w:instrText>PAGEREF section_39c57096f9784a9f892d75129482fb64</w:instrText>
      </w:r>
      <w:r>
        <w:fldChar w:fldCharType="separate"/>
      </w:r>
      <w:r>
        <w:rPr>
          <w:noProof/>
        </w:rPr>
        <w:t>683</w:t>
      </w:r>
      <w:r>
        <w:fldChar w:fldCharType="end"/>
      </w:r>
    </w:p>
    <w:p w:rsidR="00376B6B" w:rsidRDefault="00DC1024">
      <w:pPr>
        <w:pStyle w:val="indexentry0"/>
      </w:pPr>
      <w:hyperlink w:anchor="section_1c612596335441348e7fc29a2d5a957e">
        <w:r>
          <w:rPr>
            <w:rStyle w:val="Hyperlink"/>
          </w:rPr>
          <w:t>presentation:use-date-time-name</w:t>
        </w:r>
      </w:hyperlink>
      <w:r>
        <w:t xml:space="preserve"> </w:t>
      </w:r>
      <w:r>
        <w:fldChar w:fldCharType="begin"/>
      </w:r>
      <w:r>
        <w:instrText>PAGEREF section_1c612596335441348e7fc29a2d5a957e</w:instrText>
      </w:r>
      <w:r>
        <w:fldChar w:fldCharType="separate"/>
      </w:r>
      <w:r>
        <w:rPr>
          <w:noProof/>
        </w:rPr>
        <w:t>376</w:t>
      </w:r>
      <w:r>
        <w:fldChar w:fldCharType="end"/>
      </w:r>
    </w:p>
    <w:p w:rsidR="00376B6B" w:rsidRDefault="00DC1024">
      <w:pPr>
        <w:pStyle w:val="indexentry0"/>
      </w:pPr>
      <w:hyperlink w:anchor="section_8163bb400d1c40c8a6a9ef44c4979c16">
        <w:r>
          <w:rPr>
            <w:rStyle w:val="Hyperlink"/>
          </w:rPr>
          <w:t>presentation:use-footer-name</w:t>
        </w:r>
      </w:hyperlink>
      <w:r>
        <w:t xml:space="preserve"> </w:t>
      </w:r>
      <w:r>
        <w:fldChar w:fldCharType="begin"/>
      </w:r>
      <w:r>
        <w:instrText>PAGEREF section_8163bb400d1c40c8a6a9ef44c4979c16</w:instrText>
      </w:r>
      <w:r>
        <w:fldChar w:fldCharType="separate"/>
      </w:r>
      <w:r>
        <w:rPr>
          <w:noProof/>
        </w:rPr>
        <w:t>376</w:t>
      </w:r>
      <w:r>
        <w:fldChar w:fldCharType="end"/>
      </w:r>
    </w:p>
    <w:p w:rsidR="00376B6B" w:rsidRDefault="00DC1024">
      <w:pPr>
        <w:pStyle w:val="indexentry0"/>
      </w:pPr>
      <w:hyperlink w:anchor="section_20e0d78a02b94cd9ab1b3ff5eb96a2e2">
        <w:r>
          <w:rPr>
            <w:rStyle w:val="Hyperlink"/>
          </w:rPr>
          <w:t>presentation:use-header-name</w:t>
        </w:r>
      </w:hyperlink>
      <w:r>
        <w:t xml:space="preserve"> </w:t>
      </w:r>
      <w:r>
        <w:fldChar w:fldCharType="begin"/>
      </w:r>
      <w:r>
        <w:instrText>PAGEREF section_20e0d78a02b94cd9ab1b3ff5eb96a2e2</w:instrText>
      </w:r>
      <w:r>
        <w:fldChar w:fldCharType="separate"/>
      </w:r>
      <w:r>
        <w:rPr>
          <w:noProof/>
        </w:rPr>
        <w:t>376</w:t>
      </w:r>
      <w:r>
        <w:fldChar w:fldCharType="end"/>
      </w:r>
    </w:p>
    <w:p w:rsidR="00376B6B" w:rsidRDefault="00DC1024">
      <w:pPr>
        <w:pStyle w:val="indexentry0"/>
      </w:pPr>
      <w:hyperlink w:anchor="section_270e3df177004a7fa0828b45a3b278c3">
        <w:r>
          <w:rPr>
            <w:rStyle w:val="Hyperlink"/>
          </w:rPr>
          <w:t>presentation:user-transformed</w:t>
        </w:r>
      </w:hyperlink>
      <w:r>
        <w:t xml:space="preserve"> </w:t>
      </w:r>
      <w:r>
        <w:fldChar w:fldCharType="begin"/>
      </w:r>
      <w:r>
        <w:instrText>PAGEREF section_270e3df177004a7fa0828b45a3b27</w:instrText>
      </w:r>
      <w:r>
        <w:instrText>8c3</w:instrText>
      </w:r>
      <w:r>
        <w:fldChar w:fldCharType="separate"/>
      </w:r>
      <w:r>
        <w:rPr>
          <w:noProof/>
        </w:rPr>
        <w:t>376</w:t>
      </w:r>
      <w:r>
        <w:fldChar w:fldCharType="end"/>
      </w:r>
    </w:p>
    <w:p w:rsidR="00376B6B" w:rsidRDefault="00376B6B">
      <w:pPr>
        <w:spacing w:before="0" w:after="0"/>
        <w:rPr>
          <w:sz w:val="16"/>
        </w:rPr>
      </w:pPr>
    </w:p>
    <w:p w:rsidR="00376B6B" w:rsidRDefault="00DC1024">
      <w:pPr>
        <w:pStyle w:val="indexheader"/>
      </w:pPr>
      <w:r>
        <w:t>R</w:t>
      </w:r>
    </w:p>
    <w:p w:rsidR="00376B6B" w:rsidRDefault="00376B6B">
      <w:pPr>
        <w:spacing w:before="0" w:after="0"/>
        <w:rPr>
          <w:sz w:val="16"/>
        </w:rPr>
      </w:pPr>
    </w:p>
    <w:p w:rsidR="00376B6B" w:rsidRDefault="00DC1024">
      <w:pPr>
        <w:pStyle w:val="indexentry0"/>
      </w:pPr>
      <w:hyperlink w:anchor="section_0d93bd2d0fd240f6ad7e39e4f78e7fdd">
        <w:r>
          <w:rPr>
            <w:rStyle w:val="Hyperlink"/>
          </w:rPr>
          <w:t>Radicals (msqrt - mroot)</w:t>
        </w:r>
      </w:hyperlink>
      <w:r>
        <w:t xml:space="preserve"> </w:t>
      </w:r>
      <w:r>
        <w:fldChar w:fldCharType="begin"/>
      </w:r>
      <w:r>
        <w:instrText>PAGEREF section_0d93bd2d0fd240f6ad7e39e4f78e7fdd</w:instrText>
      </w:r>
      <w:r>
        <w:fldChar w:fldCharType="separate"/>
      </w:r>
      <w:r>
        <w:rPr>
          <w:noProof/>
        </w:rPr>
        <w:t>160</w:t>
      </w:r>
      <w:r>
        <w:fldChar w:fldCharType="end"/>
      </w:r>
    </w:p>
    <w:p w:rsidR="00376B6B" w:rsidRDefault="00DC1024">
      <w:pPr>
        <w:pStyle w:val="indexentry0"/>
      </w:pPr>
      <w:r>
        <w:t>References</w:t>
      </w:r>
    </w:p>
    <w:p w:rsidR="00376B6B" w:rsidRDefault="00DC1024">
      <w:pPr>
        <w:pStyle w:val="indexentry0"/>
      </w:pPr>
      <w:r>
        <w:t xml:space="preserve">   </w:t>
      </w:r>
      <w:hyperlink w:anchor="section_f9e69aa25b7c406fadd577bc2ff451ec">
        <w:r>
          <w:rPr>
            <w:rStyle w:val="Hyperlink"/>
          </w:rPr>
          <w:t>informative</w:t>
        </w:r>
      </w:hyperlink>
      <w:r>
        <w:t xml:space="preserve"> </w:t>
      </w:r>
      <w:r>
        <w:fldChar w:fldCharType="begin"/>
      </w:r>
      <w:r>
        <w:instrText>PAGEREF section_</w:instrText>
      </w:r>
      <w:r>
        <w:instrText>f9e69aa25b7c406fadd577bc2ff451ec</w:instrText>
      </w:r>
      <w:r>
        <w:fldChar w:fldCharType="separate"/>
      </w:r>
      <w:r>
        <w:rPr>
          <w:noProof/>
        </w:rPr>
        <w:t>28</w:t>
      </w:r>
      <w:r>
        <w:fldChar w:fldCharType="end"/>
      </w:r>
    </w:p>
    <w:p w:rsidR="00376B6B" w:rsidRDefault="00DC1024">
      <w:pPr>
        <w:pStyle w:val="indexentry0"/>
      </w:pPr>
      <w:r>
        <w:t xml:space="preserve">   </w:t>
      </w:r>
      <w:hyperlink w:anchor="section_95896dc226d94f2f85b68fc2bbb1c541">
        <w:r>
          <w:rPr>
            <w:rStyle w:val="Hyperlink"/>
          </w:rPr>
          <w:t>normative</w:t>
        </w:r>
      </w:hyperlink>
      <w:r>
        <w:t xml:space="preserve"> </w:t>
      </w:r>
      <w:r>
        <w:fldChar w:fldCharType="begin"/>
      </w:r>
      <w:r>
        <w:instrText>PAGEREF section_95896dc226d94f2f85b68fc2bbb1c541</w:instrText>
      </w:r>
      <w:r>
        <w:fldChar w:fldCharType="separate"/>
      </w:r>
      <w:r>
        <w:rPr>
          <w:noProof/>
        </w:rPr>
        <w:t>27</w:t>
      </w:r>
      <w:r>
        <w:fldChar w:fldCharType="end"/>
      </w:r>
    </w:p>
    <w:p w:rsidR="00376B6B" w:rsidRDefault="00DC1024">
      <w:pPr>
        <w:pStyle w:val="indexentry0"/>
      </w:pPr>
      <w:hyperlink w:anchor="section_dc81ee6feefe46e1ba1a67f4a326b2f4">
        <w:r>
          <w:rPr>
            <w:rStyle w:val="Hyperlink"/>
          </w:rPr>
          <w:t>relativeLength</w:t>
        </w:r>
      </w:hyperlink>
      <w:r>
        <w:t xml:space="preserve"> </w:t>
      </w:r>
      <w:r>
        <w:fldChar w:fldCharType="begin"/>
      </w:r>
      <w:r>
        <w:instrText>PAGEREF sectio</w:instrText>
      </w:r>
      <w:r>
        <w:instrText>n_dc81ee6feefe46e1ba1a67f4a326b2f4</w:instrText>
      </w:r>
      <w:r>
        <w:fldChar w:fldCharType="separate"/>
      </w:r>
      <w:r>
        <w:rPr>
          <w:noProof/>
        </w:rPr>
        <w:t>273</w:t>
      </w:r>
      <w:r>
        <w:fldChar w:fldCharType="end"/>
      </w:r>
    </w:p>
    <w:p w:rsidR="00376B6B" w:rsidRDefault="00DC1024">
      <w:pPr>
        <w:pStyle w:val="indexentry0"/>
      </w:pPr>
      <w:hyperlink w:anchor="section_0b5a018581794562bfbf852fb7ede084">
        <w:r>
          <w:rPr>
            <w:rStyle w:val="Hyperlink"/>
          </w:rPr>
          <w:t>Row in Table or Matrix (mtr)</w:t>
        </w:r>
      </w:hyperlink>
      <w:r>
        <w:t xml:space="preserve"> </w:t>
      </w:r>
      <w:r>
        <w:fldChar w:fldCharType="begin"/>
      </w:r>
      <w:r>
        <w:instrText>PAGEREF section_0b5a018581794562bfbf852fb7ede084</w:instrText>
      </w:r>
      <w:r>
        <w:fldChar w:fldCharType="separate"/>
      </w:r>
      <w:r>
        <w:rPr>
          <w:noProof/>
        </w:rPr>
        <w:t>197</w:t>
      </w:r>
      <w:r>
        <w:fldChar w:fldCharType="end"/>
      </w:r>
    </w:p>
    <w:p w:rsidR="00376B6B" w:rsidRDefault="00376B6B">
      <w:pPr>
        <w:spacing w:before="0" w:after="0"/>
        <w:rPr>
          <w:sz w:val="16"/>
        </w:rPr>
      </w:pPr>
    </w:p>
    <w:p w:rsidR="00376B6B" w:rsidRDefault="00DC1024">
      <w:pPr>
        <w:pStyle w:val="indexheader"/>
      </w:pPr>
      <w:r>
        <w:t>S</w:t>
      </w:r>
    </w:p>
    <w:p w:rsidR="00376B6B" w:rsidRDefault="00376B6B">
      <w:pPr>
        <w:spacing w:before="0" w:after="0"/>
        <w:rPr>
          <w:sz w:val="16"/>
        </w:rPr>
      </w:pPr>
    </w:p>
    <w:p w:rsidR="00376B6B" w:rsidRDefault="00DC1024">
      <w:pPr>
        <w:pStyle w:val="indexentry0"/>
      </w:pPr>
      <w:hyperlink w:anchor="section_8951175c7c4f48e38559fae93c1a409f">
        <w:r>
          <w:rPr>
            <w:rStyle w:val="Hyperlink"/>
          </w:rPr>
          <w:t>script:event-listener</w:t>
        </w:r>
      </w:hyperlink>
      <w:r>
        <w:t xml:space="preserve"> </w:t>
      </w:r>
      <w:r>
        <w:fldChar w:fldCharType="begin"/>
      </w:r>
      <w:r>
        <w:instrText>PAGEREF section_8951175c7c4f48e38559fae93c1a409f</w:instrText>
      </w:r>
      <w:r>
        <w:fldChar w:fldCharType="separate"/>
      </w:r>
      <w:r>
        <w:rPr>
          <w:noProof/>
        </w:rPr>
        <w:t>123</w:t>
      </w:r>
      <w:r>
        <w:fldChar w:fldCharType="end"/>
      </w:r>
    </w:p>
    <w:p w:rsidR="00376B6B" w:rsidRDefault="00DC1024">
      <w:pPr>
        <w:pStyle w:val="indexentry0"/>
      </w:pPr>
      <w:hyperlink w:anchor="section_e13135f8f4ec480a9e7d398843dcb442">
        <w:r>
          <w:rPr>
            <w:rStyle w:val="Hyperlink"/>
          </w:rPr>
          <w:t>script:event-name</w:t>
        </w:r>
      </w:hyperlink>
      <w:r>
        <w:t xml:space="preserve"> </w:t>
      </w:r>
      <w:r>
        <w:fldChar w:fldCharType="begin"/>
      </w:r>
      <w:r>
        <w:instrText>PAGEREF section_e13135f8f4ec480a9e7d398843dcb442</w:instrText>
      </w:r>
      <w:r>
        <w:fldChar w:fldCharType="separate"/>
      </w:r>
      <w:r>
        <w:rPr>
          <w:noProof/>
        </w:rPr>
        <w:t>376</w:t>
      </w:r>
      <w:r>
        <w:fldChar w:fldCharType="end"/>
      </w:r>
    </w:p>
    <w:p w:rsidR="00376B6B" w:rsidRDefault="00DC1024">
      <w:pPr>
        <w:pStyle w:val="indexentry0"/>
      </w:pPr>
      <w:hyperlink w:anchor="section_4cb20ec161934d97a42f63e27b0d6ace">
        <w:r>
          <w:rPr>
            <w:rStyle w:val="Hyperlink"/>
          </w:rPr>
          <w:t>script:language</w:t>
        </w:r>
      </w:hyperlink>
      <w:r>
        <w:t xml:space="preserve"> </w:t>
      </w:r>
      <w:r>
        <w:fldChar w:fldCharType="begin"/>
      </w:r>
      <w:r>
        <w:instrText>PAGEREF section_4cb20ec161934d97a42f63e27b0d6ace</w:instrText>
      </w:r>
      <w:r>
        <w:fldChar w:fldCharType="separate"/>
      </w:r>
      <w:r>
        <w:rPr>
          <w:noProof/>
        </w:rPr>
        <w:t>377</w:t>
      </w:r>
      <w:r>
        <w:fldChar w:fldCharType="end"/>
      </w:r>
    </w:p>
    <w:p w:rsidR="00376B6B" w:rsidRDefault="00DC1024">
      <w:pPr>
        <w:pStyle w:val="indexentry0"/>
      </w:pPr>
      <w:hyperlink w:anchor="section_9cc49e5dd74e4a31bb37c2fb1f67c4ad">
        <w:r>
          <w:rPr>
            <w:rStyle w:val="Hyperlink"/>
          </w:rPr>
          <w:t>script:macro-name</w:t>
        </w:r>
      </w:hyperlink>
      <w:r>
        <w:t xml:space="preserve"> </w:t>
      </w:r>
      <w:r>
        <w:fldChar w:fldCharType="begin"/>
      </w:r>
      <w:r>
        <w:instrText>PAGEREF section_9cc49e5dd74e4a31bb37c2fb1f67</w:instrText>
      </w:r>
      <w:r>
        <w:instrText>c4ad</w:instrText>
      </w:r>
      <w:r>
        <w:fldChar w:fldCharType="separate"/>
      </w:r>
      <w:r>
        <w:rPr>
          <w:noProof/>
        </w:rPr>
        <w:t>377</w:t>
      </w:r>
      <w:r>
        <w:fldChar w:fldCharType="end"/>
      </w:r>
    </w:p>
    <w:p w:rsidR="00376B6B" w:rsidRDefault="00DC1024">
      <w:pPr>
        <w:pStyle w:val="indexentry0"/>
      </w:pPr>
      <w:hyperlink w:anchor="section_79b181888cb144d18dcf9dfd199c022a">
        <w:r>
          <w:rPr>
            <w:rStyle w:val="Hyperlink"/>
          </w:rPr>
          <w:t>smil:accumulate</w:t>
        </w:r>
      </w:hyperlink>
      <w:r>
        <w:t xml:space="preserve"> </w:t>
      </w:r>
      <w:r>
        <w:fldChar w:fldCharType="begin"/>
      </w:r>
      <w:r>
        <w:instrText>PAGEREF section_79b181888cb144d18dcf9dfd199c022a</w:instrText>
      </w:r>
      <w:r>
        <w:fldChar w:fldCharType="separate"/>
      </w:r>
      <w:r>
        <w:rPr>
          <w:noProof/>
        </w:rPr>
        <w:t>377</w:t>
      </w:r>
      <w:r>
        <w:fldChar w:fldCharType="end"/>
      </w:r>
    </w:p>
    <w:p w:rsidR="00376B6B" w:rsidRDefault="00DC1024">
      <w:pPr>
        <w:pStyle w:val="indexentry0"/>
      </w:pPr>
      <w:hyperlink w:anchor="section_f1f620ca6d4745af94d91f621edf7c97">
        <w:r>
          <w:rPr>
            <w:rStyle w:val="Hyperlink"/>
          </w:rPr>
          <w:t>smil:additive</w:t>
        </w:r>
      </w:hyperlink>
      <w:r>
        <w:t xml:space="preserve"> </w:t>
      </w:r>
      <w:r>
        <w:fldChar w:fldCharType="begin"/>
      </w:r>
      <w:r>
        <w:instrText>PAGEREF section_f1f620ca6d4745af94d91f62</w:instrText>
      </w:r>
      <w:r>
        <w:instrText>1edf7c97</w:instrText>
      </w:r>
      <w:r>
        <w:fldChar w:fldCharType="separate"/>
      </w:r>
      <w:r>
        <w:rPr>
          <w:noProof/>
        </w:rPr>
        <w:t>377</w:t>
      </w:r>
      <w:r>
        <w:fldChar w:fldCharType="end"/>
      </w:r>
    </w:p>
    <w:p w:rsidR="00376B6B" w:rsidRDefault="00DC1024">
      <w:pPr>
        <w:pStyle w:val="indexentry0"/>
      </w:pPr>
      <w:hyperlink w:anchor="section_1ece329b57ee470db8e4503f98780209">
        <w:r>
          <w:rPr>
            <w:rStyle w:val="Hyperlink"/>
          </w:rPr>
          <w:t>smil:attributeName</w:t>
        </w:r>
      </w:hyperlink>
      <w:r>
        <w:t xml:space="preserve"> </w:t>
      </w:r>
      <w:r>
        <w:fldChar w:fldCharType="begin"/>
      </w:r>
      <w:r>
        <w:instrText>PAGEREF section_1ece329b57ee470db8e4503f98780209</w:instrText>
      </w:r>
      <w:r>
        <w:fldChar w:fldCharType="separate"/>
      </w:r>
      <w:r>
        <w:rPr>
          <w:noProof/>
        </w:rPr>
        <w:t>377</w:t>
      </w:r>
      <w:r>
        <w:fldChar w:fldCharType="end"/>
      </w:r>
    </w:p>
    <w:p w:rsidR="00376B6B" w:rsidRDefault="00DC1024">
      <w:pPr>
        <w:pStyle w:val="indexentry0"/>
      </w:pPr>
      <w:hyperlink w:anchor="section_6a887c7f08d1403890298261d3e84644">
        <w:r>
          <w:rPr>
            <w:rStyle w:val="Hyperlink"/>
          </w:rPr>
          <w:t>smil:calcMode</w:t>
        </w:r>
      </w:hyperlink>
      <w:r>
        <w:t xml:space="preserve"> </w:t>
      </w:r>
      <w:r>
        <w:fldChar w:fldCharType="begin"/>
      </w:r>
      <w:r>
        <w:instrText>PAGEREF section_6a887c7f08d140389</w:instrText>
      </w:r>
      <w:r>
        <w:instrText>0298261d3e84644</w:instrText>
      </w:r>
      <w:r>
        <w:fldChar w:fldCharType="separate"/>
      </w:r>
      <w:r>
        <w:rPr>
          <w:noProof/>
        </w:rPr>
        <w:t>378</w:t>
      </w:r>
      <w:r>
        <w:fldChar w:fldCharType="end"/>
      </w:r>
    </w:p>
    <w:p w:rsidR="00376B6B" w:rsidRDefault="00DC1024">
      <w:pPr>
        <w:pStyle w:val="indexentry0"/>
      </w:pPr>
      <w:hyperlink w:anchor="section_47c94413d7f64078a788d06222397a72">
        <w:r>
          <w:rPr>
            <w:rStyle w:val="Hyperlink"/>
          </w:rPr>
          <w:t>smil:endsync</w:t>
        </w:r>
      </w:hyperlink>
      <w:r>
        <w:t xml:space="preserve"> </w:t>
      </w:r>
      <w:r>
        <w:fldChar w:fldCharType="begin"/>
      </w:r>
      <w:r>
        <w:instrText>PAGEREF section_47c94413d7f64078a788d06222397a72</w:instrText>
      </w:r>
      <w:r>
        <w:fldChar w:fldCharType="separate"/>
      </w:r>
      <w:r>
        <w:rPr>
          <w:noProof/>
        </w:rPr>
        <w:t>378</w:t>
      </w:r>
      <w:r>
        <w:fldChar w:fldCharType="end"/>
      </w:r>
    </w:p>
    <w:p w:rsidR="00376B6B" w:rsidRDefault="00DC1024">
      <w:pPr>
        <w:pStyle w:val="indexentry0"/>
      </w:pPr>
      <w:hyperlink w:anchor="section_22b53959ae524af1bf63d05c5c3fd3e5">
        <w:r>
          <w:rPr>
            <w:rStyle w:val="Hyperlink"/>
          </w:rPr>
          <w:t>smil:fadeColor</w:t>
        </w:r>
      </w:hyperlink>
      <w:r>
        <w:t xml:space="preserve"> </w:t>
      </w:r>
      <w:r>
        <w:fldChar w:fldCharType="begin"/>
      </w:r>
      <w:r>
        <w:instrText>PAGEREF section_22b53959ae524af</w:instrText>
      </w:r>
      <w:r>
        <w:instrText>1bf63d05c5c3fd3e5</w:instrText>
      </w:r>
      <w:r>
        <w:fldChar w:fldCharType="separate"/>
      </w:r>
      <w:r>
        <w:rPr>
          <w:noProof/>
        </w:rPr>
        <w:t>378</w:t>
      </w:r>
      <w:r>
        <w:fldChar w:fldCharType="end"/>
      </w:r>
    </w:p>
    <w:p w:rsidR="00376B6B" w:rsidRDefault="00DC1024">
      <w:pPr>
        <w:pStyle w:val="indexentry0"/>
      </w:pPr>
      <w:hyperlink w:anchor="section_e5f495a7d0ff4ea8aefa0e95451ad5d6">
        <w:r>
          <w:rPr>
            <w:rStyle w:val="Hyperlink"/>
          </w:rPr>
          <w:t>smil:fill</w:t>
        </w:r>
      </w:hyperlink>
      <w:r>
        <w:t xml:space="preserve"> </w:t>
      </w:r>
      <w:r>
        <w:fldChar w:fldCharType="begin"/>
      </w:r>
      <w:r>
        <w:instrText>PAGEREF section_e5f495a7d0ff4ea8aefa0e95451ad5d6</w:instrText>
      </w:r>
      <w:r>
        <w:fldChar w:fldCharType="separate"/>
      </w:r>
      <w:r>
        <w:rPr>
          <w:noProof/>
        </w:rPr>
        <w:t>378</w:t>
      </w:r>
      <w:r>
        <w:fldChar w:fldCharType="end"/>
      </w:r>
    </w:p>
    <w:p w:rsidR="00376B6B" w:rsidRDefault="00DC1024">
      <w:pPr>
        <w:pStyle w:val="indexentry0"/>
      </w:pPr>
      <w:hyperlink w:anchor="section_6956e8b3eccc4ac7a50778a74749366f">
        <w:r>
          <w:rPr>
            <w:rStyle w:val="Hyperlink"/>
          </w:rPr>
          <w:t>smil:fillDefault</w:t>
        </w:r>
      </w:hyperlink>
      <w:r>
        <w:t xml:space="preserve"> </w:t>
      </w:r>
      <w:r>
        <w:fldChar w:fldCharType="begin"/>
      </w:r>
      <w:r>
        <w:instrText>PAGEREF section_6956e8b3eccc4ac7a50778a74749366f</w:instrText>
      </w:r>
      <w:r>
        <w:fldChar w:fldCharType="separate"/>
      </w:r>
      <w:r>
        <w:rPr>
          <w:noProof/>
        </w:rPr>
        <w:t>379</w:t>
      </w:r>
      <w:r>
        <w:fldChar w:fldCharType="end"/>
      </w:r>
    </w:p>
    <w:p w:rsidR="00376B6B" w:rsidRDefault="00DC1024">
      <w:pPr>
        <w:pStyle w:val="indexentry0"/>
      </w:pPr>
      <w:hyperlink w:anchor="section_db5ba2721d504aac92b3de1be0560194">
        <w:r>
          <w:rPr>
            <w:rStyle w:val="Hyperlink"/>
          </w:rPr>
          <w:t>smil:keySplines</w:t>
        </w:r>
      </w:hyperlink>
      <w:r>
        <w:t xml:space="preserve"> </w:t>
      </w:r>
      <w:r>
        <w:fldChar w:fldCharType="begin"/>
      </w:r>
      <w:r>
        <w:instrText>PAGEREF section_db5ba2721d504aac92b3de1be0560194</w:instrText>
      </w:r>
      <w:r>
        <w:fldChar w:fldCharType="separate"/>
      </w:r>
      <w:r>
        <w:rPr>
          <w:noProof/>
        </w:rPr>
        <w:t>379</w:t>
      </w:r>
      <w:r>
        <w:fldChar w:fldCharType="end"/>
      </w:r>
    </w:p>
    <w:p w:rsidR="00376B6B" w:rsidRDefault="00DC1024">
      <w:pPr>
        <w:pStyle w:val="indexentry0"/>
      </w:pPr>
      <w:hyperlink w:anchor="section_b570960070e44d17854c63b206315b58">
        <w:r>
          <w:rPr>
            <w:rStyle w:val="Hyperlink"/>
          </w:rPr>
          <w:t>smil:restart</w:t>
        </w:r>
      </w:hyperlink>
      <w:r>
        <w:t xml:space="preserve"> </w:t>
      </w:r>
      <w:r>
        <w:fldChar w:fldCharType="begin"/>
      </w:r>
      <w:r>
        <w:instrText>PAGEREF section_b570960070e44d17854c63b206315b58</w:instrText>
      </w:r>
      <w:r>
        <w:fldChar w:fldCharType="separate"/>
      </w:r>
      <w:r>
        <w:rPr>
          <w:noProof/>
        </w:rPr>
        <w:t>379</w:t>
      </w:r>
      <w:r>
        <w:fldChar w:fldCharType="end"/>
      </w:r>
    </w:p>
    <w:p w:rsidR="00376B6B" w:rsidRDefault="00DC1024">
      <w:pPr>
        <w:pStyle w:val="indexentry0"/>
      </w:pPr>
      <w:hyperlink w:anchor="section_9c7a07f5d95e41ea96b34e4b5cc0e00d">
        <w:r>
          <w:rPr>
            <w:rStyle w:val="Hyperlink"/>
          </w:rPr>
          <w:t>smil:restartDefault</w:t>
        </w:r>
      </w:hyperlink>
      <w:r>
        <w:t xml:space="preserve"> </w:t>
      </w:r>
      <w:r>
        <w:fldChar w:fldCharType="begin"/>
      </w:r>
      <w:r>
        <w:instrText>PAGEREF section_9c7a07f5d95e41ea96b34e4b5cc0e00d</w:instrText>
      </w:r>
      <w:r>
        <w:fldChar w:fldCharType="separate"/>
      </w:r>
      <w:r>
        <w:rPr>
          <w:noProof/>
        </w:rPr>
        <w:t>379</w:t>
      </w:r>
      <w:r>
        <w:fldChar w:fldCharType="end"/>
      </w:r>
    </w:p>
    <w:p w:rsidR="00376B6B" w:rsidRDefault="00DC1024">
      <w:pPr>
        <w:pStyle w:val="indexentry0"/>
      </w:pPr>
      <w:hyperlink w:anchor="section_a45068ebf53c41f1af255dda24b2e632">
        <w:r>
          <w:rPr>
            <w:rStyle w:val="Hyperlink"/>
          </w:rPr>
          <w:t>smil:</w:t>
        </w:r>
        <w:r>
          <w:rPr>
            <w:rStyle w:val="Hyperlink"/>
          </w:rPr>
          <w:t>type</w:t>
        </w:r>
      </w:hyperlink>
      <w:r>
        <w:t xml:space="preserve"> </w:t>
      </w:r>
      <w:r>
        <w:fldChar w:fldCharType="begin"/>
      </w:r>
      <w:r>
        <w:instrText>PAGEREF section_a45068ebf53c41f1af255dda24b2e632</w:instrText>
      </w:r>
      <w:r>
        <w:fldChar w:fldCharType="separate"/>
      </w:r>
      <w:r>
        <w:rPr>
          <w:noProof/>
        </w:rPr>
        <w:t>379</w:t>
      </w:r>
      <w:r>
        <w:fldChar w:fldCharType="end"/>
      </w:r>
    </w:p>
    <w:p w:rsidR="00376B6B" w:rsidRDefault="00DC1024">
      <w:pPr>
        <w:pStyle w:val="indexentry0"/>
      </w:pPr>
      <w:hyperlink w:anchor="section_573ead6830eb4994aad2630b52ac5b3a">
        <w:r>
          <w:rPr>
            <w:rStyle w:val="Hyperlink"/>
          </w:rPr>
          <w:t>Space (mspace)</w:t>
        </w:r>
      </w:hyperlink>
      <w:r>
        <w:t xml:space="preserve"> </w:t>
      </w:r>
      <w:r>
        <w:fldChar w:fldCharType="begin"/>
      </w:r>
      <w:r>
        <w:instrText>PAGEREF section_573ead6830eb4994aad2630b52ac5b3a</w:instrText>
      </w:r>
      <w:r>
        <w:fldChar w:fldCharType="separate"/>
      </w:r>
      <w:r>
        <w:rPr>
          <w:noProof/>
        </w:rPr>
        <w:t>144</w:t>
      </w:r>
      <w:r>
        <w:fldChar w:fldCharType="end"/>
      </w:r>
    </w:p>
    <w:p w:rsidR="00376B6B" w:rsidRDefault="00DC1024">
      <w:pPr>
        <w:pStyle w:val="indexentry0"/>
      </w:pPr>
      <w:hyperlink w:anchor="section_8b44ab65cfbd4da5916bf77a8a004e44">
        <w:r>
          <w:rPr>
            <w:rStyle w:val="Hyperlink"/>
          </w:rPr>
          <w:t>Specif</w:t>
        </w:r>
        <w:r>
          <w:rPr>
            <w:rStyle w:val="Hyperlink"/>
          </w:rPr>
          <w:t>ying alignment points using malignmark</w:t>
        </w:r>
      </w:hyperlink>
      <w:r>
        <w:t xml:space="preserve"> </w:t>
      </w:r>
      <w:r>
        <w:fldChar w:fldCharType="begin"/>
      </w:r>
      <w:r>
        <w:instrText>PAGEREF section_8b44ab65cfbd4da5916bf77a8a004e44</w:instrText>
      </w:r>
      <w:r>
        <w:fldChar w:fldCharType="separate"/>
      </w:r>
      <w:r>
        <w:rPr>
          <w:noProof/>
        </w:rPr>
        <w:t>202</w:t>
      </w:r>
      <w:r>
        <w:fldChar w:fldCharType="end"/>
      </w:r>
    </w:p>
    <w:p w:rsidR="00376B6B" w:rsidRDefault="00DC1024">
      <w:pPr>
        <w:pStyle w:val="indexentry0"/>
      </w:pPr>
      <w:hyperlink w:anchor="section_78961b57f4854123b5d9094b379e84bf">
        <w:r>
          <w:rPr>
            <w:rStyle w:val="Hyperlink"/>
          </w:rPr>
          <w:t>Standards support statements</w:t>
        </w:r>
      </w:hyperlink>
      <w:r>
        <w:t xml:space="preserve"> </w:t>
      </w:r>
      <w:r>
        <w:fldChar w:fldCharType="begin"/>
      </w:r>
      <w:r>
        <w:instrText>PAGEREF section_78961b57f4854123b5d9094b379e84bf</w:instrText>
      </w:r>
      <w:r>
        <w:fldChar w:fldCharType="separate"/>
      </w:r>
      <w:r>
        <w:rPr>
          <w:noProof/>
        </w:rPr>
        <w:t>29</w:t>
      </w:r>
      <w:r>
        <w:fldChar w:fldCharType="end"/>
      </w:r>
    </w:p>
    <w:p w:rsidR="00376B6B" w:rsidRDefault="00DC1024">
      <w:pPr>
        <w:pStyle w:val="indexentry0"/>
      </w:pPr>
      <w:r>
        <w:t>Statements</w:t>
      </w:r>
    </w:p>
    <w:p w:rsidR="00376B6B" w:rsidRDefault="00DC1024">
      <w:pPr>
        <w:pStyle w:val="indexentry0"/>
      </w:pPr>
      <w:r>
        <w:t xml:space="preserve">   </w:t>
      </w:r>
      <w:hyperlink w:anchor="section_78961b57f4854123b5d9094b379e84bf">
        <w:r>
          <w:rPr>
            <w:rStyle w:val="Hyperlink"/>
          </w:rPr>
          <w:t>standards support</w:t>
        </w:r>
      </w:hyperlink>
      <w:r>
        <w:t xml:space="preserve"> </w:t>
      </w:r>
      <w:r>
        <w:fldChar w:fldCharType="begin"/>
      </w:r>
      <w:r>
        <w:instrText>PAGEREF section_78961b57f4854123b5d9094b379e84bf</w:instrText>
      </w:r>
      <w:r>
        <w:fldChar w:fldCharType="separate"/>
      </w:r>
      <w:r>
        <w:rPr>
          <w:noProof/>
        </w:rPr>
        <w:t>29</w:t>
      </w:r>
      <w:r>
        <w:fldChar w:fldCharType="end"/>
      </w:r>
    </w:p>
    <w:p w:rsidR="00376B6B" w:rsidRDefault="00DC1024">
      <w:pPr>
        <w:pStyle w:val="indexentry0"/>
      </w:pPr>
      <w:hyperlink w:anchor="section_7fcaa99a54bd4e89836541dc7d43a2cd">
        <w:r>
          <w:rPr>
            <w:rStyle w:val="Hyperlink"/>
          </w:rPr>
          <w:t>String Literal (ms)</w:t>
        </w:r>
      </w:hyperlink>
      <w:r>
        <w:t xml:space="preserve"> </w:t>
      </w:r>
      <w:r>
        <w:fldChar w:fldCharType="begin"/>
      </w:r>
      <w:r>
        <w:instrText>PAGEREF section_7fcaa99a54bd4e89836541dc7d43a2cd</w:instrText>
      </w:r>
      <w:r>
        <w:fldChar w:fldCharType="separate"/>
      </w:r>
      <w:r>
        <w:rPr>
          <w:noProof/>
        </w:rPr>
        <w:t>147</w:t>
      </w:r>
      <w:r>
        <w:fldChar w:fldCharType="end"/>
      </w:r>
    </w:p>
    <w:p w:rsidR="00376B6B" w:rsidRDefault="00DC1024">
      <w:pPr>
        <w:pStyle w:val="indexentry0"/>
      </w:pPr>
      <w:hyperlink w:anchor="section_bb0297c8858540ab946fa0b8442e60bc">
        <w:r>
          <w:rPr>
            <w:rStyle w:val="Hyperlink"/>
          </w:rPr>
          <w:t>Style Change (mstyle)</w:t>
        </w:r>
      </w:hyperlink>
      <w:r>
        <w:t xml:space="preserve"> </w:t>
      </w:r>
      <w:r>
        <w:fldChar w:fldCharType="begin"/>
      </w:r>
      <w:r>
        <w:instrText>PAGEREF section_bb0297c8858540ab946fa0b8442e60bc</w:instrText>
      </w:r>
      <w:r>
        <w:fldChar w:fldCharType="separate"/>
      </w:r>
      <w:r>
        <w:rPr>
          <w:noProof/>
        </w:rPr>
        <w:t>162</w:t>
      </w:r>
      <w:r>
        <w:fldChar w:fldCharType="end"/>
      </w:r>
    </w:p>
    <w:p w:rsidR="00376B6B" w:rsidRDefault="00DC1024">
      <w:pPr>
        <w:pStyle w:val="indexentry0"/>
      </w:pPr>
      <w:hyperlink w:anchor="section_bd6f1d9c14eb4b529dbff3d687334eab">
        <w:r>
          <w:rPr>
            <w:rStyle w:val="Hyperlink"/>
          </w:rPr>
          <w:t>style:</w:t>
        </w:r>
        <w:r>
          <w:rPr>
            <w:rStyle w:val="Hyperlink"/>
          </w:rPr>
          <w:t>adjustment</w:t>
        </w:r>
      </w:hyperlink>
      <w:r>
        <w:t xml:space="preserve"> </w:t>
      </w:r>
      <w:r>
        <w:fldChar w:fldCharType="begin"/>
      </w:r>
      <w:r>
        <w:instrText>PAGEREF section_bd6f1d9c14eb4b529dbff3d687334eab</w:instrText>
      </w:r>
      <w:r>
        <w:fldChar w:fldCharType="separate"/>
      </w:r>
      <w:r>
        <w:rPr>
          <w:noProof/>
        </w:rPr>
        <w:t>386</w:t>
      </w:r>
      <w:r>
        <w:fldChar w:fldCharType="end"/>
      </w:r>
    </w:p>
    <w:p w:rsidR="00376B6B" w:rsidRDefault="00DC1024">
      <w:pPr>
        <w:pStyle w:val="indexentry0"/>
      </w:pPr>
      <w:hyperlink w:anchor="section_b2f9d78e0bae4a168e152bca901c81ca">
        <w:r>
          <w:rPr>
            <w:rStyle w:val="Hyperlink"/>
          </w:rPr>
          <w:t>style:apply-style-name</w:t>
        </w:r>
      </w:hyperlink>
      <w:r>
        <w:t xml:space="preserve"> </w:t>
      </w:r>
      <w:r>
        <w:fldChar w:fldCharType="begin"/>
      </w:r>
      <w:r>
        <w:instrText>PAGEREF section_b2f9d78e0bae4a168e152bca901c81ca</w:instrText>
      </w:r>
      <w:r>
        <w:fldChar w:fldCharType="separate"/>
      </w:r>
      <w:r>
        <w:rPr>
          <w:noProof/>
        </w:rPr>
        <w:t>386</w:t>
      </w:r>
      <w:r>
        <w:fldChar w:fldCharType="end"/>
      </w:r>
    </w:p>
    <w:p w:rsidR="00376B6B" w:rsidRDefault="00DC1024">
      <w:pPr>
        <w:pStyle w:val="indexentry0"/>
      </w:pPr>
      <w:hyperlink w:anchor="section_5572bd968c70499d9bd795b92bba95ac">
        <w:r>
          <w:rPr>
            <w:rStyle w:val="Hyperlink"/>
          </w:rPr>
          <w:t>style:auto-text-indent</w:t>
        </w:r>
      </w:hyperlink>
      <w:r>
        <w:t xml:space="preserve"> </w:t>
      </w:r>
      <w:r>
        <w:fldChar w:fldCharType="begin"/>
      </w:r>
      <w:r>
        <w:instrText>PAGEREF section_5572bd968c70499d9bd795b92bba95ac</w:instrText>
      </w:r>
      <w:r>
        <w:fldChar w:fldCharType="separate"/>
      </w:r>
      <w:r>
        <w:rPr>
          <w:noProof/>
        </w:rPr>
        <w:t>683</w:t>
      </w:r>
      <w:r>
        <w:fldChar w:fldCharType="end"/>
      </w:r>
    </w:p>
    <w:p w:rsidR="00376B6B" w:rsidRDefault="00DC1024">
      <w:pPr>
        <w:pStyle w:val="indexentry0"/>
      </w:pPr>
      <w:hyperlink w:anchor="section_3168d71aed0d4ec5975faa89934d646b">
        <w:r>
          <w:rPr>
            <w:rStyle w:val="Hyperlink"/>
          </w:rPr>
          <w:t>style:auto-update</w:t>
        </w:r>
      </w:hyperlink>
      <w:r>
        <w:t xml:space="preserve"> </w:t>
      </w:r>
      <w:r>
        <w:fldChar w:fldCharType="begin"/>
      </w:r>
      <w:r>
        <w:instrText>PAGEREF section_3168d71aed0d4ec5975faa89934d646b</w:instrText>
      </w:r>
      <w:r>
        <w:fldChar w:fldCharType="separate"/>
      </w:r>
      <w:r>
        <w:rPr>
          <w:noProof/>
        </w:rPr>
        <w:t>386</w:t>
      </w:r>
      <w:r>
        <w:fldChar w:fldCharType="end"/>
      </w:r>
    </w:p>
    <w:p w:rsidR="00376B6B" w:rsidRDefault="00DC1024">
      <w:pPr>
        <w:pStyle w:val="indexentry0"/>
      </w:pPr>
      <w:hyperlink w:anchor="section_0b7167ef06134399b01e0b70cf5030c9">
        <w:r>
          <w:rPr>
            <w:rStyle w:val="Hyperlink"/>
          </w:rPr>
          <w:t>style:background-image</w:t>
        </w:r>
      </w:hyperlink>
      <w:r>
        <w:t xml:space="preserve"> </w:t>
      </w:r>
      <w:r>
        <w:fldChar w:fldCharType="begin"/>
      </w:r>
      <w:r>
        <w:instrText>PAGEREF section_0b7167ef06134399b01e0b70cf5030c9</w:instrText>
      </w:r>
      <w:r>
        <w:fldChar w:fldCharType="separate"/>
      </w:r>
      <w:r>
        <w:rPr>
          <w:noProof/>
        </w:rPr>
        <w:t>251</w:t>
      </w:r>
      <w:r>
        <w:fldChar w:fldCharType="end"/>
      </w:r>
    </w:p>
    <w:p w:rsidR="00376B6B" w:rsidRDefault="00DC1024">
      <w:pPr>
        <w:pStyle w:val="indexentry0"/>
      </w:pPr>
      <w:hyperlink w:anchor="section_63f2adbd8afe4bc0bf3df7207ce41a56">
        <w:r>
          <w:rPr>
            <w:rStyle w:val="Hyperlink"/>
          </w:rPr>
          <w:t>style:background-transparency</w:t>
        </w:r>
      </w:hyperlink>
      <w:r>
        <w:t xml:space="preserve"> </w:t>
      </w:r>
      <w:r>
        <w:fldChar w:fldCharType="begin"/>
      </w:r>
      <w:r>
        <w:instrText>PAGEREF section_63f2adbd8afe4bc0bf3df7207ce41a56</w:instrText>
      </w:r>
      <w:r>
        <w:fldChar w:fldCharType="separate"/>
      </w:r>
      <w:r>
        <w:rPr>
          <w:noProof/>
        </w:rPr>
        <w:t>684</w:t>
      </w:r>
      <w:r>
        <w:fldChar w:fldCharType="end"/>
      </w:r>
    </w:p>
    <w:p w:rsidR="00376B6B" w:rsidRDefault="00DC1024">
      <w:pPr>
        <w:pStyle w:val="indexentry0"/>
      </w:pPr>
      <w:hyperlink w:anchor="section_3f58f7d7f02a4179981de845e147f4c6">
        <w:r>
          <w:rPr>
            <w:rStyle w:val="Hyperlink"/>
          </w:rPr>
          <w:t>style:base-cell-address</w:t>
        </w:r>
      </w:hyperlink>
      <w:r>
        <w:t xml:space="preserve"> </w:t>
      </w:r>
      <w:r>
        <w:fldChar w:fldCharType="begin"/>
      </w:r>
      <w:r>
        <w:instrText>PAGEREF section_3f58f7d7f02a4179981de845e147f4c6</w:instrText>
      </w:r>
      <w:r>
        <w:fldChar w:fldCharType="separate"/>
      </w:r>
      <w:r>
        <w:rPr>
          <w:noProof/>
        </w:rPr>
        <w:t>388</w:t>
      </w:r>
      <w:r>
        <w:fldChar w:fldCharType="end"/>
      </w:r>
    </w:p>
    <w:p w:rsidR="00376B6B" w:rsidRDefault="00DC1024">
      <w:pPr>
        <w:pStyle w:val="indexentry0"/>
      </w:pPr>
      <w:hyperlink w:anchor="section_a5100be6b70b4c7883e8bad4956a34b8">
        <w:r>
          <w:rPr>
            <w:rStyle w:val="Hyperlink"/>
          </w:rPr>
          <w:t>style:border-line-width</w:t>
        </w:r>
      </w:hyperlink>
      <w:r>
        <w:t xml:space="preserve"> </w:t>
      </w:r>
      <w:r>
        <w:fldChar w:fldCharType="begin"/>
      </w:r>
      <w:r>
        <w:instrText>PAGEREF section_a5100be6b70b4c7883e8bad4956a34b8</w:instrText>
      </w:r>
      <w:r>
        <w:fldChar w:fldCharType="separate"/>
      </w:r>
      <w:r>
        <w:rPr>
          <w:noProof/>
        </w:rPr>
        <w:t>684</w:t>
      </w:r>
      <w:r>
        <w:fldChar w:fldCharType="end"/>
      </w:r>
    </w:p>
    <w:p w:rsidR="00376B6B" w:rsidRDefault="00DC1024">
      <w:pPr>
        <w:pStyle w:val="indexentry0"/>
      </w:pPr>
      <w:hyperlink w:anchor="section_ef1a013b717e42e68f814949f0bc7e55">
        <w:r>
          <w:rPr>
            <w:rStyle w:val="Hyperlink"/>
          </w:rPr>
          <w:t>style:border-line-width-bottom</w:t>
        </w:r>
      </w:hyperlink>
      <w:r>
        <w:t xml:space="preserve"> </w:t>
      </w:r>
      <w:r>
        <w:fldChar w:fldCharType="begin"/>
      </w:r>
      <w:r>
        <w:instrText>PAGEREF section_ef1a013b717e42e68f814949f0bc7e55</w:instrText>
      </w:r>
      <w:r>
        <w:fldChar w:fldCharType="separate"/>
      </w:r>
      <w:r>
        <w:rPr>
          <w:noProof/>
        </w:rPr>
        <w:t>686</w:t>
      </w:r>
      <w:r>
        <w:fldChar w:fldCharType="end"/>
      </w:r>
    </w:p>
    <w:p w:rsidR="00376B6B" w:rsidRDefault="00DC1024">
      <w:pPr>
        <w:pStyle w:val="indexentry0"/>
      </w:pPr>
      <w:hyperlink w:anchor="section_69f3dca9c2fc4f48a5c38876176832e3">
        <w:r>
          <w:rPr>
            <w:rStyle w:val="Hyperlink"/>
          </w:rPr>
          <w:t>style:border-line-width-left</w:t>
        </w:r>
      </w:hyperlink>
      <w:r>
        <w:t xml:space="preserve"> </w:t>
      </w:r>
      <w:r>
        <w:fldChar w:fldCharType="begin"/>
      </w:r>
      <w:r>
        <w:instrText>PAGEREF section_69f3dca9c2fc4f48a5c38876176832e3</w:instrText>
      </w:r>
      <w:r>
        <w:fldChar w:fldCharType="separate"/>
      </w:r>
      <w:r>
        <w:rPr>
          <w:noProof/>
        </w:rPr>
        <w:t>688</w:t>
      </w:r>
      <w:r>
        <w:fldChar w:fldCharType="end"/>
      </w:r>
    </w:p>
    <w:p w:rsidR="00376B6B" w:rsidRDefault="00DC1024">
      <w:pPr>
        <w:pStyle w:val="indexentry0"/>
      </w:pPr>
      <w:hyperlink w:anchor="section_7f8f3129a36f4c238afdba60079eaa01">
        <w:r>
          <w:rPr>
            <w:rStyle w:val="Hyperlink"/>
          </w:rPr>
          <w:t>style:border-line-width-right</w:t>
        </w:r>
      </w:hyperlink>
      <w:r>
        <w:t xml:space="preserve"> </w:t>
      </w:r>
      <w:r>
        <w:fldChar w:fldCharType="begin"/>
      </w:r>
      <w:r>
        <w:instrText>PAGEREF section_7f8</w:instrText>
      </w:r>
      <w:r>
        <w:instrText>f3129a36f4c238afdba60079eaa01</w:instrText>
      </w:r>
      <w:r>
        <w:fldChar w:fldCharType="separate"/>
      </w:r>
      <w:r>
        <w:rPr>
          <w:noProof/>
        </w:rPr>
        <w:t>690</w:t>
      </w:r>
      <w:r>
        <w:fldChar w:fldCharType="end"/>
      </w:r>
    </w:p>
    <w:p w:rsidR="00376B6B" w:rsidRDefault="00DC1024">
      <w:pPr>
        <w:pStyle w:val="indexentry0"/>
      </w:pPr>
      <w:hyperlink w:anchor="section_b2e26a7772aa46eab85fa342dbcb63f3">
        <w:r>
          <w:rPr>
            <w:rStyle w:val="Hyperlink"/>
          </w:rPr>
          <w:t>style:border-line-width-top</w:t>
        </w:r>
      </w:hyperlink>
      <w:r>
        <w:t xml:space="preserve"> </w:t>
      </w:r>
      <w:r>
        <w:fldChar w:fldCharType="begin"/>
      </w:r>
      <w:r>
        <w:instrText>PAGEREF section_b2e26a7772aa46eab85fa342dbcb63f3</w:instrText>
      </w:r>
      <w:r>
        <w:fldChar w:fldCharType="separate"/>
      </w:r>
      <w:r>
        <w:rPr>
          <w:noProof/>
        </w:rPr>
        <w:t>692</w:t>
      </w:r>
      <w:r>
        <w:fldChar w:fldCharType="end"/>
      </w:r>
    </w:p>
    <w:p w:rsidR="00376B6B" w:rsidRDefault="00DC1024">
      <w:pPr>
        <w:pStyle w:val="indexentry0"/>
      </w:pPr>
      <w:hyperlink w:anchor="section_1bdbf1017a7048d1b900fd161ceda8f1">
        <w:r>
          <w:rPr>
            <w:rStyle w:val="Hyperlink"/>
          </w:rPr>
          <w:t>style:cell-protect</w:t>
        </w:r>
      </w:hyperlink>
      <w:r>
        <w:t xml:space="preserve"> </w:t>
      </w:r>
      <w:r>
        <w:fldChar w:fldCharType="begin"/>
      </w:r>
      <w:r>
        <w:instrText>PAGEREF section_1bdbf1017a7048d1b900fd161ceda8f1</w:instrText>
      </w:r>
      <w:r>
        <w:fldChar w:fldCharType="separate"/>
      </w:r>
      <w:r>
        <w:rPr>
          <w:noProof/>
        </w:rPr>
        <w:t>694</w:t>
      </w:r>
      <w:r>
        <w:fldChar w:fldCharType="end"/>
      </w:r>
    </w:p>
    <w:p w:rsidR="00376B6B" w:rsidRDefault="00DC1024">
      <w:pPr>
        <w:pStyle w:val="indexentry0"/>
      </w:pPr>
      <w:hyperlink w:anchor="section_8bc78819ad90401599fc0c3d4ccdc39b">
        <w:r>
          <w:rPr>
            <w:rStyle w:val="Hyperlink"/>
          </w:rPr>
          <w:t>style:char</w:t>
        </w:r>
      </w:hyperlink>
      <w:r>
        <w:t xml:space="preserve"> </w:t>
      </w:r>
      <w:r>
        <w:fldChar w:fldCharType="begin"/>
      </w:r>
      <w:r>
        <w:instrText>PAGEREF section_8bc78819ad90401599fc0c3d4ccdc39b</w:instrText>
      </w:r>
      <w:r>
        <w:fldChar w:fldCharType="separate"/>
      </w:r>
      <w:r>
        <w:rPr>
          <w:noProof/>
        </w:rPr>
        <w:t>389</w:t>
      </w:r>
      <w:r>
        <w:fldChar w:fldCharType="end"/>
      </w:r>
    </w:p>
    <w:p w:rsidR="00376B6B" w:rsidRDefault="00DC1024">
      <w:pPr>
        <w:pStyle w:val="indexentry0"/>
      </w:pPr>
      <w:hyperlink w:anchor="section_7284ebcf8d3148f68b7a9b89d50d2b43">
        <w:r>
          <w:rPr>
            <w:rStyle w:val="Hyperlink"/>
          </w:rPr>
          <w:t>style:class</w:t>
        </w:r>
      </w:hyperlink>
      <w:r>
        <w:t xml:space="preserve"> </w:t>
      </w:r>
      <w:r>
        <w:fldChar w:fldCharType="begin"/>
      </w:r>
      <w:r>
        <w:instrText>P</w:instrText>
      </w:r>
      <w:r>
        <w:instrText>AGEREF section_7284ebcf8d3148f68b7a9b89d50d2b43</w:instrText>
      </w:r>
      <w:r>
        <w:fldChar w:fldCharType="separate"/>
      </w:r>
      <w:r>
        <w:rPr>
          <w:noProof/>
        </w:rPr>
        <w:t>389</w:t>
      </w:r>
      <w:r>
        <w:fldChar w:fldCharType="end"/>
      </w:r>
    </w:p>
    <w:p w:rsidR="00376B6B" w:rsidRDefault="00DC1024">
      <w:pPr>
        <w:pStyle w:val="indexentry0"/>
      </w:pPr>
      <w:hyperlink w:anchor="section_8cc0cfa8cc414956aeecf13b71fc5c99">
        <w:r>
          <w:rPr>
            <w:rStyle w:val="Hyperlink"/>
          </w:rPr>
          <w:t>style:color</w:t>
        </w:r>
      </w:hyperlink>
      <w:r>
        <w:t xml:space="preserve"> </w:t>
      </w:r>
      <w:r>
        <w:fldChar w:fldCharType="begin"/>
      </w:r>
      <w:r>
        <w:instrText>PAGEREF section_8cc0cfa8cc414956aeecf13b71fc5c99</w:instrText>
      </w:r>
      <w:r>
        <w:fldChar w:fldCharType="separate"/>
      </w:r>
      <w:r>
        <w:rPr>
          <w:noProof/>
        </w:rPr>
        <w:t>391</w:t>
      </w:r>
      <w:r>
        <w:fldChar w:fldCharType="end"/>
      </w:r>
    </w:p>
    <w:p w:rsidR="00376B6B" w:rsidRDefault="00DC1024">
      <w:pPr>
        <w:pStyle w:val="indexentry0"/>
      </w:pPr>
      <w:hyperlink w:anchor="section_40243ac6a05a42b1bbcabdecbad1a858">
        <w:r>
          <w:rPr>
            <w:rStyle w:val="Hyperlink"/>
          </w:rPr>
          <w:t>style:column</w:t>
        </w:r>
      </w:hyperlink>
      <w:r>
        <w:t xml:space="preserve"> </w:t>
      </w:r>
      <w:r>
        <w:fldChar w:fldCharType="begin"/>
      </w:r>
      <w:r>
        <w:instrText>PA</w:instrText>
      </w:r>
      <w:r>
        <w:instrText>GEREF section_40243ac6a05a42b1bbcabdecbad1a858</w:instrText>
      </w:r>
      <w:r>
        <w:fldChar w:fldCharType="separate"/>
      </w:r>
      <w:r>
        <w:rPr>
          <w:noProof/>
        </w:rPr>
        <w:t>262</w:t>
      </w:r>
      <w:r>
        <w:fldChar w:fldCharType="end"/>
      </w:r>
    </w:p>
    <w:p w:rsidR="00376B6B" w:rsidRDefault="00DC1024">
      <w:pPr>
        <w:pStyle w:val="indexentry0"/>
      </w:pPr>
      <w:hyperlink w:anchor="section_ea0432adbabe4055a31c9f1d5d1cbc6b">
        <w:r>
          <w:rPr>
            <w:rStyle w:val="Hyperlink"/>
          </w:rPr>
          <w:t>style:columns</w:t>
        </w:r>
      </w:hyperlink>
      <w:r>
        <w:t xml:space="preserve"> </w:t>
      </w:r>
      <w:r>
        <w:fldChar w:fldCharType="begin"/>
      </w:r>
      <w:r>
        <w:instrText>PAGEREF section_ea0432adbabe4055a31c9f1d5d1cbc6b</w:instrText>
      </w:r>
      <w:r>
        <w:fldChar w:fldCharType="separate"/>
      </w:r>
      <w:r>
        <w:rPr>
          <w:noProof/>
        </w:rPr>
        <w:t>260</w:t>
      </w:r>
      <w:r>
        <w:fldChar w:fldCharType="end"/>
      </w:r>
    </w:p>
    <w:p w:rsidR="00376B6B" w:rsidRDefault="00DC1024">
      <w:pPr>
        <w:pStyle w:val="indexentry0"/>
      </w:pPr>
      <w:hyperlink w:anchor="section_e754f80248314798ab6d59045911e2ec">
        <w:r>
          <w:rPr>
            <w:rStyle w:val="Hyperlink"/>
          </w:rPr>
          <w:t>style:column-sep</w:t>
        </w:r>
      </w:hyperlink>
      <w:r>
        <w:t xml:space="preserve"> </w:t>
      </w:r>
      <w:r>
        <w:fldChar w:fldCharType="begin"/>
      </w:r>
      <w:r>
        <w:instrText>PAGEREF section_e754f80248314798ab6d59045911e2ec</w:instrText>
      </w:r>
      <w:r>
        <w:fldChar w:fldCharType="separate"/>
      </w:r>
      <w:r>
        <w:rPr>
          <w:noProof/>
        </w:rPr>
        <w:t>262</w:t>
      </w:r>
      <w:r>
        <w:fldChar w:fldCharType="end"/>
      </w:r>
    </w:p>
    <w:p w:rsidR="00376B6B" w:rsidRDefault="00DC1024">
      <w:pPr>
        <w:pStyle w:val="indexentry0"/>
      </w:pPr>
      <w:hyperlink w:anchor="section_f5c1c6cbed1f47f6864e39838be472b1">
        <w:r>
          <w:rPr>
            <w:rStyle w:val="Hyperlink"/>
          </w:rPr>
          <w:t>style:condition</w:t>
        </w:r>
      </w:hyperlink>
      <w:r>
        <w:t xml:space="preserve"> </w:t>
      </w:r>
      <w:r>
        <w:fldChar w:fldCharType="begin"/>
      </w:r>
      <w:r>
        <w:instrText>PAGEREF section_f5c1c6cbed1f47f6864e39838be472b1</w:instrText>
      </w:r>
      <w:r>
        <w:fldChar w:fldCharType="separate"/>
      </w:r>
      <w:r>
        <w:rPr>
          <w:noProof/>
        </w:rPr>
        <w:t>391</w:t>
      </w:r>
      <w:r>
        <w:fldChar w:fldCharType="end"/>
      </w:r>
    </w:p>
    <w:p w:rsidR="00376B6B" w:rsidRDefault="00DC1024">
      <w:pPr>
        <w:pStyle w:val="indexentry0"/>
      </w:pPr>
      <w:hyperlink w:anchor="section_600685b77eb24ab2a76ea79b37e2704d">
        <w:r>
          <w:rPr>
            <w:rStyle w:val="Hyperlink"/>
          </w:rPr>
          <w:t>style:country-asian</w:t>
        </w:r>
      </w:hyperlink>
      <w:r>
        <w:t xml:space="preserve"> </w:t>
      </w:r>
      <w:r>
        <w:fldChar w:fldCharType="begin"/>
      </w:r>
      <w:r>
        <w:instrText>PAGEREF section_600685b77eb24ab2a76ea79b37e2704d</w:instrText>
      </w:r>
      <w:r>
        <w:fldChar w:fldCharType="separate"/>
      </w:r>
      <w:r>
        <w:rPr>
          <w:noProof/>
        </w:rPr>
        <w:t>694</w:t>
      </w:r>
      <w:r>
        <w:fldChar w:fldCharType="end"/>
      </w:r>
    </w:p>
    <w:p w:rsidR="00376B6B" w:rsidRDefault="00DC1024">
      <w:pPr>
        <w:pStyle w:val="indexentry0"/>
      </w:pPr>
      <w:hyperlink w:anchor="section_929113f0de1543cf9671536484f7cd8a">
        <w:r>
          <w:rPr>
            <w:rStyle w:val="Hyperlink"/>
          </w:rPr>
          <w:t>style:country-complex</w:t>
        </w:r>
      </w:hyperlink>
      <w:r>
        <w:t xml:space="preserve"> </w:t>
      </w:r>
      <w:r>
        <w:fldChar w:fldCharType="begin"/>
      </w:r>
      <w:r>
        <w:instrText>PAGEREF section_929113f0de1543cf9671536484f7cd8a</w:instrText>
      </w:r>
      <w:r>
        <w:fldChar w:fldCharType="separate"/>
      </w:r>
      <w:r>
        <w:rPr>
          <w:noProof/>
        </w:rPr>
        <w:t>696</w:t>
      </w:r>
      <w:r>
        <w:fldChar w:fldCharType="end"/>
      </w:r>
    </w:p>
    <w:p w:rsidR="00376B6B" w:rsidRDefault="00DC1024">
      <w:pPr>
        <w:pStyle w:val="indexentry0"/>
      </w:pPr>
      <w:hyperlink w:anchor="section_7ab4125ebd8f4e40913d749767512b6e">
        <w:r>
          <w:rPr>
            <w:rStyle w:val="Hyperlink"/>
          </w:rPr>
          <w:t>style:data-style-name</w:t>
        </w:r>
      </w:hyperlink>
      <w:r>
        <w:t xml:space="preserve"> </w:t>
      </w:r>
      <w:r>
        <w:fldChar w:fldCharType="begin"/>
      </w:r>
      <w:r>
        <w:instrText>PAGEREF section_7ab4125ebd8f4e40913d749767512b6e</w:instrText>
      </w:r>
      <w:r>
        <w:fldChar w:fldCharType="separate"/>
      </w:r>
      <w:r>
        <w:rPr>
          <w:noProof/>
        </w:rPr>
        <w:t>391</w:t>
      </w:r>
      <w:r>
        <w:fldChar w:fldCharType="end"/>
      </w:r>
    </w:p>
    <w:p w:rsidR="00376B6B" w:rsidRDefault="00DC1024">
      <w:pPr>
        <w:pStyle w:val="indexentry0"/>
      </w:pPr>
      <w:hyperlink w:anchor="section_b8de7eb85225440e83f586d328607aba">
        <w:r>
          <w:rPr>
            <w:rStyle w:val="Hyperlink"/>
          </w:rPr>
          <w:t>style:decimal-places</w:t>
        </w:r>
      </w:hyperlink>
      <w:r>
        <w:t xml:space="preserve"> </w:t>
      </w:r>
      <w:r>
        <w:fldChar w:fldCharType="begin"/>
      </w:r>
      <w:r>
        <w:instrText>PAGEREF section_b8de7eb85225440e83f586d328607aba</w:instrText>
      </w:r>
      <w:r>
        <w:fldChar w:fldCharType="separate"/>
      </w:r>
      <w:r>
        <w:rPr>
          <w:noProof/>
        </w:rPr>
        <w:t>697</w:t>
      </w:r>
      <w:r>
        <w:fldChar w:fldCharType="end"/>
      </w:r>
    </w:p>
    <w:p w:rsidR="00376B6B" w:rsidRDefault="00DC1024">
      <w:pPr>
        <w:pStyle w:val="indexentry0"/>
      </w:pPr>
      <w:hyperlink w:anchor="section_c4f9e637894e472f81d0f29df59b523c">
        <w:r>
          <w:rPr>
            <w:rStyle w:val="Hyperlink"/>
          </w:rPr>
          <w:t>style:default-outline-level</w:t>
        </w:r>
      </w:hyperlink>
      <w:r>
        <w:t xml:space="preserve"> </w:t>
      </w:r>
      <w:r>
        <w:fldChar w:fldCharType="begin"/>
      </w:r>
      <w:r>
        <w:instrText>PAGEREF section_c4f9e637894e472f81d0f29df59b523c</w:instrText>
      </w:r>
      <w:r>
        <w:fldChar w:fldCharType="separate"/>
      </w:r>
      <w:r>
        <w:rPr>
          <w:noProof/>
        </w:rPr>
        <w:t>392</w:t>
      </w:r>
      <w:r>
        <w:fldChar w:fldCharType="end"/>
      </w:r>
    </w:p>
    <w:p w:rsidR="00376B6B" w:rsidRDefault="00DC1024">
      <w:pPr>
        <w:pStyle w:val="indexentry0"/>
      </w:pPr>
      <w:hyperlink w:anchor="section_d3cb8af3e95f43b8a2f496e0e39e469c">
        <w:r>
          <w:rPr>
            <w:rStyle w:val="Hyperlink"/>
          </w:rPr>
          <w:t>style:default-page-layout</w:t>
        </w:r>
      </w:hyperlink>
      <w:r>
        <w:t xml:space="preserve"> </w:t>
      </w:r>
      <w:r>
        <w:fldChar w:fldCharType="begin"/>
      </w:r>
      <w:r>
        <w:instrText>PAGEREF section_d3cb8af3e95f43b8a2f496e0e39e469c</w:instrText>
      </w:r>
      <w:r>
        <w:fldChar w:fldCharType="separate"/>
      </w:r>
      <w:r>
        <w:rPr>
          <w:noProof/>
        </w:rPr>
        <w:t>215</w:t>
      </w:r>
      <w:r>
        <w:fldChar w:fldCharType="end"/>
      </w:r>
    </w:p>
    <w:p w:rsidR="00376B6B" w:rsidRDefault="00DC1024">
      <w:pPr>
        <w:pStyle w:val="indexentry0"/>
      </w:pPr>
      <w:hyperlink w:anchor="section_8bb4ff5c294c4ed2834024374a015b76">
        <w:r>
          <w:rPr>
            <w:rStyle w:val="Hyperlink"/>
          </w:rPr>
          <w:t>style:default-style</w:t>
        </w:r>
      </w:hyperlink>
      <w:r>
        <w:t xml:space="preserve"> </w:t>
      </w:r>
      <w:r>
        <w:fldChar w:fldCharType="begin"/>
      </w:r>
      <w:r>
        <w:instrText>PAGEREF section_8bb4ff5c294c4ed2834024374a015b76</w:instrText>
      </w:r>
      <w:r>
        <w:fldChar w:fldCharType="separate"/>
      </w:r>
      <w:r>
        <w:rPr>
          <w:noProof/>
        </w:rPr>
        <w:t>213</w:t>
      </w:r>
      <w:r>
        <w:fldChar w:fldCharType="end"/>
      </w:r>
    </w:p>
    <w:p w:rsidR="00376B6B" w:rsidRDefault="00DC1024">
      <w:pPr>
        <w:pStyle w:val="indexentry0"/>
      </w:pPr>
      <w:hyperlink w:anchor="section_de3789a4a220406a9411535b34bb4282">
        <w:r>
          <w:rPr>
            <w:rStyle w:val="Hyperlink"/>
          </w:rPr>
          <w:t>style:diagonal-bl-tr</w:t>
        </w:r>
      </w:hyperlink>
      <w:r>
        <w:t xml:space="preserve"> </w:t>
      </w:r>
      <w:r>
        <w:fldChar w:fldCharType="begin"/>
      </w:r>
      <w:r>
        <w:instrText>PAGEREF section_de3789a4a220406a94115</w:instrText>
      </w:r>
      <w:r>
        <w:instrText>35b34bb4282</w:instrText>
      </w:r>
      <w:r>
        <w:fldChar w:fldCharType="separate"/>
      </w:r>
      <w:r>
        <w:rPr>
          <w:noProof/>
        </w:rPr>
        <w:t>697</w:t>
      </w:r>
      <w:r>
        <w:fldChar w:fldCharType="end"/>
      </w:r>
    </w:p>
    <w:p w:rsidR="00376B6B" w:rsidRDefault="00DC1024">
      <w:pPr>
        <w:pStyle w:val="indexentry0"/>
      </w:pPr>
      <w:hyperlink w:anchor="section_19c06f5421644c11bcbf44e8ccdc85b0">
        <w:r>
          <w:rPr>
            <w:rStyle w:val="Hyperlink"/>
          </w:rPr>
          <w:t>style:diagonal-bl-tr-widths</w:t>
        </w:r>
      </w:hyperlink>
      <w:r>
        <w:t xml:space="preserve"> </w:t>
      </w:r>
      <w:r>
        <w:fldChar w:fldCharType="begin"/>
      </w:r>
      <w:r>
        <w:instrText>PAGEREF section_19c06f5421644c11bcbf44e8ccdc85b0</w:instrText>
      </w:r>
      <w:r>
        <w:fldChar w:fldCharType="separate"/>
      </w:r>
      <w:r>
        <w:rPr>
          <w:noProof/>
        </w:rPr>
        <w:t>698</w:t>
      </w:r>
      <w:r>
        <w:fldChar w:fldCharType="end"/>
      </w:r>
    </w:p>
    <w:p w:rsidR="00376B6B" w:rsidRDefault="00DC1024">
      <w:pPr>
        <w:pStyle w:val="indexentry0"/>
      </w:pPr>
      <w:hyperlink w:anchor="section_d7df4e335ad74de692b992204b333d58">
        <w:r>
          <w:rPr>
            <w:rStyle w:val="Hyperlink"/>
          </w:rPr>
          <w:t>style:diagonal-tl-br</w:t>
        </w:r>
      </w:hyperlink>
      <w:r>
        <w:t xml:space="preserve"> </w:t>
      </w:r>
      <w:r>
        <w:fldChar w:fldCharType="begin"/>
      </w:r>
      <w:r>
        <w:instrText>PAGEREF section_d7df4e335ad74de692b992204b333d58</w:instrText>
      </w:r>
      <w:r>
        <w:fldChar w:fldCharType="separate"/>
      </w:r>
      <w:r>
        <w:rPr>
          <w:noProof/>
        </w:rPr>
        <w:t>698</w:t>
      </w:r>
      <w:r>
        <w:fldChar w:fldCharType="end"/>
      </w:r>
    </w:p>
    <w:p w:rsidR="00376B6B" w:rsidRDefault="00DC1024">
      <w:pPr>
        <w:pStyle w:val="indexentry0"/>
      </w:pPr>
      <w:hyperlink w:anchor="section_cb666b25571d43768d07c44381d5d192">
        <w:r>
          <w:rPr>
            <w:rStyle w:val="Hyperlink"/>
          </w:rPr>
          <w:t>style:diagonal-tl-br-widths</w:t>
        </w:r>
      </w:hyperlink>
      <w:r>
        <w:t xml:space="preserve"> </w:t>
      </w:r>
      <w:r>
        <w:fldChar w:fldCharType="begin"/>
      </w:r>
      <w:r>
        <w:instrText>PAGEREF section_cb666b25571d43768d07c44381d5d192</w:instrText>
      </w:r>
      <w:r>
        <w:fldChar w:fldCharType="separate"/>
      </w:r>
      <w:r>
        <w:rPr>
          <w:noProof/>
        </w:rPr>
        <w:t>698</w:t>
      </w:r>
      <w:r>
        <w:fldChar w:fldCharType="end"/>
      </w:r>
    </w:p>
    <w:p w:rsidR="00376B6B" w:rsidRDefault="00DC1024">
      <w:pPr>
        <w:pStyle w:val="indexentry0"/>
      </w:pPr>
      <w:hyperlink w:anchor="section_157a66ecfd6b40cea5b9b7124792a240">
        <w:r>
          <w:rPr>
            <w:rStyle w:val="Hyperlink"/>
          </w:rPr>
          <w:t>style:direction</w:t>
        </w:r>
      </w:hyperlink>
      <w:r>
        <w:t xml:space="preserve"> </w:t>
      </w:r>
      <w:r>
        <w:fldChar w:fldCharType="begin"/>
      </w:r>
      <w:r>
        <w:instrText>PAGEREF section_157a66ecfd6b40cea5b9b7124792a240</w:instrText>
      </w:r>
      <w:r>
        <w:fldChar w:fldCharType="separate"/>
      </w:r>
      <w:r>
        <w:rPr>
          <w:noProof/>
        </w:rPr>
        <w:t>699</w:t>
      </w:r>
      <w:r>
        <w:fldChar w:fldCharType="end"/>
      </w:r>
    </w:p>
    <w:p w:rsidR="00376B6B" w:rsidRDefault="00DC1024">
      <w:pPr>
        <w:pStyle w:val="indexentry0"/>
      </w:pPr>
      <w:hyperlink w:anchor="section_2214b5572448496781c22ff86681be95">
        <w:r>
          <w:rPr>
            <w:rStyle w:val="Hyperlink"/>
          </w:rPr>
          <w:t>style:display</w:t>
        </w:r>
      </w:hyperlink>
      <w:r>
        <w:t xml:space="preserve"> </w:t>
      </w:r>
      <w:r>
        <w:fldChar w:fldCharType="begin"/>
      </w:r>
      <w:r>
        <w:instrText>PAGEREF section_2214b5572448496781c22ff86681be95</w:instrText>
      </w:r>
      <w:r>
        <w:fldChar w:fldCharType="separate"/>
      </w:r>
      <w:r>
        <w:rPr>
          <w:noProof/>
        </w:rPr>
        <w:t>392</w:t>
      </w:r>
      <w:r>
        <w:fldChar w:fldCharType="end"/>
      </w:r>
    </w:p>
    <w:p w:rsidR="00376B6B" w:rsidRDefault="00DC1024">
      <w:pPr>
        <w:pStyle w:val="indexentry0"/>
      </w:pPr>
      <w:hyperlink w:anchor="section_28e8227b4e4a4f9ca92396df77b7cf67">
        <w:r>
          <w:rPr>
            <w:rStyle w:val="Hyperlink"/>
          </w:rPr>
          <w:t>style:display-name</w:t>
        </w:r>
      </w:hyperlink>
      <w:r>
        <w:t xml:space="preserve"> </w:t>
      </w:r>
      <w:r>
        <w:fldChar w:fldCharType="begin"/>
      </w:r>
      <w:r>
        <w:instrText>PAGEREF section_28e8227b4e4a4f9ca92396df77b7cf67</w:instrText>
      </w:r>
      <w:r>
        <w:fldChar w:fldCharType="separate"/>
      </w:r>
      <w:r>
        <w:rPr>
          <w:noProof/>
        </w:rPr>
        <w:t>392</w:t>
      </w:r>
      <w:r>
        <w:fldChar w:fldCharType="end"/>
      </w:r>
    </w:p>
    <w:p w:rsidR="00376B6B" w:rsidRDefault="00DC1024">
      <w:pPr>
        <w:pStyle w:val="indexentry0"/>
      </w:pPr>
      <w:hyperlink w:anchor="section_d6d9c840822749bb8d1a843e3f05f73e">
        <w:r>
          <w:rPr>
            <w:rStyle w:val="Hyperlink"/>
          </w:rPr>
          <w:t>style:distance</w:t>
        </w:r>
      </w:hyperlink>
      <w:r>
        <w:t xml:space="preserve"> </w:t>
      </w:r>
      <w:r>
        <w:fldChar w:fldCharType="begin"/>
      </w:r>
      <w:r>
        <w:instrText>PAGEREF section_d6d9c840822749bb8d1a843e3f05f73e</w:instrText>
      </w:r>
      <w:r>
        <w:fldChar w:fldCharType="separate"/>
      </w:r>
      <w:r>
        <w:rPr>
          <w:noProof/>
        </w:rPr>
        <w:t>395</w:t>
      </w:r>
      <w:r>
        <w:fldChar w:fldCharType="end"/>
      </w:r>
    </w:p>
    <w:p w:rsidR="00376B6B" w:rsidRDefault="00DC1024">
      <w:pPr>
        <w:pStyle w:val="indexentry0"/>
      </w:pPr>
      <w:hyperlink w:anchor="section_c4c404a6947045fb95141f6886f091d3">
        <w:r>
          <w:rPr>
            <w:rStyle w:val="Hyperlink"/>
          </w:rPr>
          <w:t>style:distance-after-sep</w:t>
        </w:r>
      </w:hyperlink>
      <w:r>
        <w:t xml:space="preserve"> </w:t>
      </w:r>
      <w:r>
        <w:fldChar w:fldCharType="begin"/>
      </w:r>
      <w:r>
        <w:instrText>PAGEREF section_c4c404a6947045fb95141f6886f091d3</w:instrText>
      </w:r>
      <w:r>
        <w:fldChar w:fldCharType="separate"/>
      </w:r>
      <w:r>
        <w:rPr>
          <w:noProof/>
        </w:rPr>
        <w:t>395</w:t>
      </w:r>
      <w:r>
        <w:fldChar w:fldCharType="end"/>
      </w:r>
    </w:p>
    <w:p w:rsidR="00376B6B" w:rsidRDefault="00DC1024">
      <w:pPr>
        <w:pStyle w:val="indexentry0"/>
      </w:pPr>
      <w:hyperlink w:anchor="section_8b9ca262958249cdadb4bf8ad29ba718">
        <w:r>
          <w:rPr>
            <w:rStyle w:val="Hyperlink"/>
          </w:rPr>
          <w:t>style:distance-before-sep</w:t>
        </w:r>
      </w:hyperlink>
      <w:r>
        <w:t xml:space="preserve"> </w:t>
      </w:r>
      <w:r>
        <w:fldChar w:fldCharType="begin"/>
      </w:r>
      <w:r>
        <w:instrText>PAGEREF section_8b9ca262958249cdadb4bf8ad29ba718</w:instrText>
      </w:r>
      <w:r>
        <w:fldChar w:fldCharType="separate"/>
      </w:r>
      <w:r>
        <w:rPr>
          <w:noProof/>
        </w:rPr>
        <w:t>395</w:t>
      </w:r>
      <w:r>
        <w:fldChar w:fldCharType="end"/>
      </w:r>
    </w:p>
    <w:p w:rsidR="00376B6B" w:rsidRDefault="00DC1024">
      <w:pPr>
        <w:pStyle w:val="indexentry0"/>
      </w:pPr>
      <w:hyperlink w:anchor="section_4c66d10da97a44adb7990aa58c9718c1">
        <w:r>
          <w:rPr>
            <w:rStyle w:val="Hyperlink"/>
          </w:rPr>
          <w:t>style:drop-cap</w:t>
        </w:r>
      </w:hyperlink>
      <w:r>
        <w:t xml:space="preserve"> </w:t>
      </w:r>
      <w:r>
        <w:fldChar w:fldCharType="begin"/>
      </w:r>
      <w:r>
        <w:instrText>PAGEREF section_4c66d10da97a44adb7990aa58c9718c1</w:instrText>
      </w:r>
      <w:r>
        <w:fldChar w:fldCharType="separate"/>
      </w:r>
      <w:r>
        <w:rPr>
          <w:noProof/>
        </w:rPr>
        <w:t>256</w:t>
      </w:r>
      <w:r>
        <w:fldChar w:fldCharType="end"/>
      </w:r>
    </w:p>
    <w:p w:rsidR="00376B6B" w:rsidRDefault="00DC1024">
      <w:pPr>
        <w:pStyle w:val="indexentry0"/>
      </w:pPr>
      <w:hyperlink w:anchor="section_751d352074f64d5cbe535e887ffbdcc2">
        <w:r>
          <w:rPr>
            <w:rStyle w:val="Hyperlink"/>
          </w:rPr>
          <w:t>style:dynamic-spacing</w:t>
        </w:r>
      </w:hyperlink>
      <w:r>
        <w:t xml:space="preserve"> </w:t>
      </w:r>
      <w:r>
        <w:fldChar w:fldCharType="begin"/>
      </w:r>
      <w:r>
        <w:instrText>PAGEREF section_751d352074f64d5cbe535e887</w:instrText>
      </w:r>
      <w:r>
        <w:instrText>ffbdcc2</w:instrText>
      </w:r>
      <w:r>
        <w:fldChar w:fldCharType="separate"/>
      </w:r>
      <w:r>
        <w:rPr>
          <w:noProof/>
        </w:rPr>
        <w:t>699</w:t>
      </w:r>
      <w:r>
        <w:fldChar w:fldCharType="end"/>
      </w:r>
    </w:p>
    <w:p w:rsidR="00376B6B" w:rsidRDefault="00DC1024">
      <w:pPr>
        <w:pStyle w:val="indexentry0"/>
      </w:pPr>
      <w:hyperlink w:anchor="section_cf64ba0eb0084977aa970999e8f3ed1f">
        <w:r>
          <w:rPr>
            <w:rStyle w:val="Hyperlink"/>
          </w:rPr>
          <w:t>style:editable</w:t>
        </w:r>
      </w:hyperlink>
      <w:r>
        <w:t xml:space="preserve"> </w:t>
      </w:r>
      <w:r>
        <w:fldChar w:fldCharType="begin"/>
      </w:r>
      <w:r>
        <w:instrText>PAGEREF section_cf64ba0eb0084977aa970999e8f3ed1f</w:instrText>
      </w:r>
      <w:r>
        <w:fldChar w:fldCharType="separate"/>
      </w:r>
      <w:r>
        <w:rPr>
          <w:noProof/>
        </w:rPr>
        <w:t>699</w:t>
      </w:r>
      <w:r>
        <w:fldChar w:fldCharType="end"/>
      </w:r>
    </w:p>
    <w:p w:rsidR="00376B6B" w:rsidRDefault="00DC1024">
      <w:pPr>
        <w:pStyle w:val="indexentry0"/>
      </w:pPr>
      <w:hyperlink w:anchor="section_5e270dc49dfc43ddaf7b883c91e74d8b">
        <w:r>
          <w:rPr>
            <w:rStyle w:val="Hyperlink"/>
          </w:rPr>
          <w:t>style:family</w:t>
        </w:r>
      </w:hyperlink>
      <w:r>
        <w:t xml:space="preserve"> </w:t>
      </w:r>
      <w:r>
        <w:fldChar w:fldCharType="begin"/>
      </w:r>
      <w:r>
        <w:instrText>PAGEREF section_5e270dc49dfc43ddaf7b883c91e74d8b</w:instrText>
      </w:r>
      <w:r>
        <w:fldChar w:fldCharType="separate"/>
      </w:r>
      <w:r>
        <w:rPr>
          <w:noProof/>
        </w:rPr>
        <w:t>395</w:t>
      </w:r>
      <w:r>
        <w:fldChar w:fldCharType="end"/>
      </w:r>
    </w:p>
    <w:p w:rsidR="00376B6B" w:rsidRDefault="00DC1024">
      <w:pPr>
        <w:pStyle w:val="indexentry0"/>
      </w:pPr>
      <w:hyperlink w:anchor="section_7c312def073842c7ae58a0fddb55d791">
        <w:r>
          <w:rPr>
            <w:rStyle w:val="Hyperlink"/>
          </w:rPr>
          <w:t>style:filter-name</w:t>
        </w:r>
      </w:hyperlink>
      <w:r>
        <w:t xml:space="preserve"> </w:t>
      </w:r>
      <w:r>
        <w:fldChar w:fldCharType="begin"/>
      </w:r>
      <w:r>
        <w:instrText>PAGEREF section_7c312def073842c7ae58a0fddb55d791</w:instrText>
      </w:r>
      <w:r>
        <w:fldChar w:fldCharType="separate"/>
      </w:r>
      <w:r>
        <w:rPr>
          <w:noProof/>
        </w:rPr>
        <w:t>407</w:t>
      </w:r>
      <w:r>
        <w:fldChar w:fldCharType="end"/>
      </w:r>
    </w:p>
    <w:p w:rsidR="00376B6B" w:rsidRDefault="00DC1024">
      <w:pPr>
        <w:pStyle w:val="indexentry0"/>
      </w:pPr>
      <w:hyperlink w:anchor="section_0e98bd3b00f141dfb8b5d698688c0500">
        <w:r>
          <w:rPr>
            <w:rStyle w:val="Hyperlink"/>
          </w:rPr>
          <w:t>style:firs</w:t>
        </w:r>
        <w:r>
          <w:rPr>
            <w:rStyle w:val="Hyperlink"/>
          </w:rPr>
          <w:t>t-page-number</w:t>
        </w:r>
      </w:hyperlink>
      <w:r>
        <w:t xml:space="preserve"> </w:t>
      </w:r>
      <w:r>
        <w:fldChar w:fldCharType="begin"/>
      </w:r>
      <w:r>
        <w:instrText>PAGEREF section_0e98bd3b00f141dfb8b5d698688c0500</w:instrText>
      </w:r>
      <w:r>
        <w:fldChar w:fldCharType="separate"/>
      </w:r>
      <w:r>
        <w:rPr>
          <w:noProof/>
        </w:rPr>
        <w:t>699</w:t>
      </w:r>
      <w:r>
        <w:fldChar w:fldCharType="end"/>
      </w:r>
    </w:p>
    <w:p w:rsidR="00376B6B" w:rsidRDefault="00DC1024">
      <w:pPr>
        <w:pStyle w:val="indexentry0"/>
      </w:pPr>
      <w:hyperlink w:anchor="section_aadde8623a064280be6a72b5f7ab4868">
        <w:r>
          <w:rPr>
            <w:rStyle w:val="Hyperlink"/>
          </w:rPr>
          <w:t>style:flow-with-text</w:t>
        </w:r>
      </w:hyperlink>
      <w:r>
        <w:t xml:space="preserve"> </w:t>
      </w:r>
      <w:r>
        <w:fldChar w:fldCharType="begin"/>
      </w:r>
      <w:r>
        <w:instrText>PAGEREF section_aadde8623a064280be6a72b5f7ab4868</w:instrText>
      </w:r>
      <w:r>
        <w:fldChar w:fldCharType="separate"/>
      </w:r>
      <w:r>
        <w:rPr>
          <w:noProof/>
        </w:rPr>
        <w:t>700</w:t>
      </w:r>
      <w:r>
        <w:fldChar w:fldCharType="end"/>
      </w:r>
    </w:p>
    <w:p w:rsidR="00376B6B" w:rsidRDefault="00DC1024">
      <w:pPr>
        <w:pStyle w:val="indexentry0"/>
      </w:pPr>
      <w:hyperlink w:anchor="section_245a2eabaae34c7abc945a16e2fad61c">
        <w:r>
          <w:rPr>
            <w:rStyle w:val="Hyperlink"/>
          </w:rPr>
          <w:t>style:font-adornments</w:t>
        </w:r>
      </w:hyperlink>
      <w:r>
        <w:t xml:space="preserve"> </w:t>
      </w:r>
      <w:r>
        <w:fldChar w:fldCharType="begin"/>
      </w:r>
      <w:r>
        <w:instrText>PAGEREF section_245a2eabaae34c7abc945a16e2fad61c</w:instrText>
      </w:r>
      <w:r>
        <w:fldChar w:fldCharType="separate"/>
      </w:r>
      <w:r>
        <w:rPr>
          <w:noProof/>
        </w:rPr>
        <w:t>408</w:t>
      </w:r>
      <w:r>
        <w:fldChar w:fldCharType="end"/>
      </w:r>
    </w:p>
    <w:p w:rsidR="00376B6B" w:rsidRDefault="00DC1024">
      <w:pPr>
        <w:pStyle w:val="indexentry0"/>
      </w:pPr>
      <w:hyperlink w:anchor="section_5104bd6446154b52b1e78d170286585a">
        <w:r>
          <w:rPr>
            <w:rStyle w:val="Hyperlink"/>
          </w:rPr>
          <w:t>style:font-charset</w:t>
        </w:r>
      </w:hyperlink>
      <w:r>
        <w:t xml:space="preserve"> </w:t>
      </w:r>
      <w:r>
        <w:fldChar w:fldCharType="begin"/>
      </w:r>
      <w:r>
        <w:instrText>PAGEREF section_5104bd6446154b52b1e78d170286585a</w:instrText>
      </w:r>
      <w:r>
        <w:fldChar w:fldCharType="separate"/>
      </w:r>
      <w:r>
        <w:rPr>
          <w:noProof/>
        </w:rPr>
        <w:t>409</w:t>
      </w:r>
      <w:r>
        <w:fldChar w:fldCharType="end"/>
      </w:r>
    </w:p>
    <w:p w:rsidR="00376B6B" w:rsidRDefault="00DC1024">
      <w:pPr>
        <w:pStyle w:val="indexentry0"/>
      </w:pPr>
      <w:hyperlink w:anchor="section_d59e45bc74b1467ba8348fb5d2520fe4">
        <w:r>
          <w:rPr>
            <w:rStyle w:val="Hyperlink"/>
          </w:rPr>
          <w:t>style:font-charset-asian</w:t>
        </w:r>
      </w:hyperlink>
      <w:r>
        <w:t xml:space="preserve"> </w:t>
      </w:r>
      <w:r>
        <w:fldChar w:fldCharType="begin"/>
      </w:r>
      <w:r>
        <w:instrText>PAGEREF section_d59e45bc74b1467ba8348fb5d2520fe4</w:instrText>
      </w:r>
      <w:r>
        <w:fldChar w:fldCharType="separate"/>
      </w:r>
      <w:r>
        <w:rPr>
          <w:noProof/>
        </w:rPr>
        <w:t>700</w:t>
      </w:r>
      <w:r>
        <w:fldChar w:fldCharType="end"/>
      </w:r>
    </w:p>
    <w:p w:rsidR="00376B6B" w:rsidRDefault="00DC1024">
      <w:pPr>
        <w:pStyle w:val="indexentry0"/>
      </w:pPr>
      <w:hyperlink w:anchor="section_fc1abc9447e64d17a5a3d241c1f3feaf">
        <w:r>
          <w:rPr>
            <w:rStyle w:val="Hyperlink"/>
          </w:rPr>
          <w:t>style:font-charset-complex</w:t>
        </w:r>
      </w:hyperlink>
      <w:r>
        <w:t xml:space="preserve"> </w:t>
      </w:r>
      <w:r>
        <w:fldChar w:fldCharType="begin"/>
      </w:r>
      <w:r>
        <w:instrText>PAGEREF section_fc1abc9447e64d17a5a3d241c1f3feaf</w:instrText>
      </w:r>
      <w:r>
        <w:fldChar w:fldCharType="separate"/>
      </w:r>
      <w:r>
        <w:rPr>
          <w:noProof/>
        </w:rPr>
        <w:t>701</w:t>
      </w:r>
      <w:r>
        <w:fldChar w:fldCharType="end"/>
      </w:r>
    </w:p>
    <w:p w:rsidR="00376B6B" w:rsidRDefault="00DC1024">
      <w:pPr>
        <w:pStyle w:val="indexentry0"/>
      </w:pPr>
      <w:hyperlink w:anchor="section_0dc67b06a0ee4d7094261d490c4dc087">
        <w:r>
          <w:rPr>
            <w:rStyle w:val="Hyperlink"/>
          </w:rPr>
          <w:t>style:font-face</w:t>
        </w:r>
      </w:hyperlink>
      <w:r>
        <w:t xml:space="preserve"> </w:t>
      </w:r>
      <w:r>
        <w:fldChar w:fldCharType="begin"/>
      </w:r>
      <w:r>
        <w:instrText>PAGEREF section_0dc67b06a0ee4d7094261d490c4dc087</w:instrText>
      </w:r>
      <w:r>
        <w:fldChar w:fldCharType="separate"/>
      </w:r>
      <w:r>
        <w:rPr>
          <w:noProof/>
        </w:rPr>
        <w:t>219</w:t>
      </w:r>
      <w:r>
        <w:fldChar w:fldCharType="end"/>
      </w:r>
    </w:p>
    <w:p w:rsidR="00376B6B" w:rsidRDefault="00DC1024">
      <w:pPr>
        <w:pStyle w:val="indexentry0"/>
      </w:pPr>
      <w:hyperlink w:anchor="section_645eb467c1ed4829a633d0c2ec6e376a">
        <w:r>
          <w:rPr>
            <w:rStyle w:val="Hyperlink"/>
          </w:rPr>
          <w:t>style:font-family-asian</w:t>
        </w:r>
      </w:hyperlink>
      <w:r>
        <w:t xml:space="preserve"> </w:t>
      </w:r>
      <w:r>
        <w:fldChar w:fldCharType="begin"/>
      </w:r>
      <w:r>
        <w:instrText>PAGEREF section_645eb467c1ed4829a633d0c2ec6e376a</w:instrText>
      </w:r>
      <w:r>
        <w:fldChar w:fldCharType="separate"/>
      </w:r>
      <w:r>
        <w:rPr>
          <w:noProof/>
        </w:rPr>
        <w:t>702</w:t>
      </w:r>
      <w:r>
        <w:fldChar w:fldCharType="end"/>
      </w:r>
    </w:p>
    <w:p w:rsidR="00376B6B" w:rsidRDefault="00DC1024">
      <w:pPr>
        <w:pStyle w:val="indexentry0"/>
      </w:pPr>
      <w:hyperlink w:anchor="section_d5521c80e37e4653b05775add0a7d61b">
        <w:r>
          <w:rPr>
            <w:rStyle w:val="Hyperlink"/>
          </w:rPr>
          <w:t>style:font-family-complex</w:t>
        </w:r>
      </w:hyperlink>
      <w:r>
        <w:t xml:space="preserve"> </w:t>
      </w:r>
      <w:r>
        <w:fldChar w:fldCharType="begin"/>
      </w:r>
      <w:r>
        <w:instrText>PAGEREF section_d5521c80e37e4653b05775add0a7d61b</w:instrText>
      </w:r>
      <w:r>
        <w:fldChar w:fldCharType="separate"/>
      </w:r>
      <w:r>
        <w:rPr>
          <w:noProof/>
        </w:rPr>
        <w:t>703</w:t>
      </w:r>
      <w:r>
        <w:fldChar w:fldCharType="end"/>
      </w:r>
    </w:p>
    <w:p w:rsidR="00376B6B" w:rsidRDefault="00DC1024">
      <w:pPr>
        <w:pStyle w:val="indexentry0"/>
      </w:pPr>
      <w:hyperlink w:anchor="section_a3efa00062cc4d50a2d85d01f58b648a">
        <w:r>
          <w:rPr>
            <w:rStyle w:val="Hyperlink"/>
          </w:rPr>
          <w:t>style:font-family-generic</w:t>
        </w:r>
      </w:hyperlink>
      <w:r>
        <w:t xml:space="preserve"> </w:t>
      </w:r>
      <w:r>
        <w:fldChar w:fldCharType="begin"/>
      </w:r>
      <w:r>
        <w:instrText>PAGEREF section_a3efa00062cc4d50a2d85d01f58b648a</w:instrText>
      </w:r>
      <w:r>
        <w:fldChar w:fldCharType="separate"/>
      </w:r>
      <w:r>
        <w:rPr>
          <w:noProof/>
        </w:rPr>
        <w:t>412</w:t>
      </w:r>
      <w:r>
        <w:fldChar w:fldCharType="end"/>
      </w:r>
    </w:p>
    <w:p w:rsidR="00376B6B" w:rsidRDefault="00DC1024">
      <w:pPr>
        <w:pStyle w:val="indexentry0"/>
      </w:pPr>
      <w:hyperlink w:anchor="section_554b7cca41e240f79eb3022687d7a2b5">
        <w:r>
          <w:rPr>
            <w:rStyle w:val="Hyperlink"/>
          </w:rPr>
          <w:t>style:font-family-generic-asian</w:t>
        </w:r>
      </w:hyperlink>
      <w:r>
        <w:t xml:space="preserve"> </w:t>
      </w:r>
      <w:r>
        <w:fldChar w:fldCharType="begin"/>
      </w:r>
      <w:r>
        <w:instrText>PAGEREF section_554b7cca41e240f79eb3022687d7a2b5</w:instrText>
      </w:r>
      <w:r>
        <w:fldChar w:fldCharType="separate"/>
      </w:r>
      <w:r>
        <w:rPr>
          <w:noProof/>
        </w:rPr>
        <w:t>704</w:t>
      </w:r>
      <w:r>
        <w:fldChar w:fldCharType="end"/>
      </w:r>
    </w:p>
    <w:p w:rsidR="00376B6B" w:rsidRDefault="00DC1024">
      <w:pPr>
        <w:pStyle w:val="indexentry0"/>
      </w:pPr>
      <w:hyperlink w:anchor="section_ade37cfa7d1b49fa820e53615b129ada">
        <w:r>
          <w:rPr>
            <w:rStyle w:val="Hyperlink"/>
          </w:rPr>
          <w:t>style:font-family-generic-complex</w:t>
        </w:r>
      </w:hyperlink>
      <w:r>
        <w:t xml:space="preserve"> </w:t>
      </w:r>
      <w:r>
        <w:fldChar w:fldCharType="begin"/>
      </w:r>
      <w:r>
        <w:instrText>PAGEREF section_ade37cfa7d1b49fa820e53615b129ada</w:instrText>
      </w:r>
      <w:r>
        <w:fldChar w:fldCharType="separate"/>
      </w:r>
      <w:r>
        <w:rPr>
          <w:noProof/>
        </w:rPr>
        <w:t>705</w:t>
      </w:r>
      <w:r>
        <w:fldChar w:fldCharType="end"/>
      </w:r>
    </w:p>
    <w:p w:rsidR="00376B6B" w:rsidRDefault="00DC1024">
      <w:pPr>
        <w:pStyle w:val="indexentry0"/>
      </w:pPr>
      <w:hyperlink w:anchor="section_3ee32ca0d92b49d7b3645cade12bdbbe">
        <w:r>
          <w:rPr>
            <w:rStyle w:val="Hyperlink"/>
          </w:rPr>
          <w:t>style:font-independent-line-spacing</w:t>
        </w:r>
      </w:hyperlink>
      <w:r>
        <w:t xml:space="preserve"> </w:t>
      </w:r>
      <w:r>
        <w:fldChar w:fldCharType="begin"/>
      </w:r>
      <w:r>
        <w:instrText>PAGEREF section_3ee32ca0d92b49d7b3645cade12bdbbe</w:instrText>
      </w:r>
      <w:r>
        <w:fldChar w:fldCharType="separate"/>
      </w:r>
      <w:r>
        <w:rPr>
          <w:noProof/>
        </w:rPr>
        <w:t>706</w:t>
      </w:r>
      <w:r>
        <w:fldChar w:fldCharType="end"/>
      </w:r>
    </w:p>
    <w:p w:rsidR="00376B6B" w:rsidRDefault="00DC1024">
      <w:pPr>
        <w:pStyle w:val="indexentry0"/>
      </w:pPr>
      <w:hyperlink w:anchor="section_45479f625ad04420ab5660d2e11c79a1">
        <w:r>
          <w:rPr>
            <w:rStyle w:val="Hyperlink"/>
          </w:rPr>
          <w:t>style:font-name</w:t>
        </w:r>
      </w:hyperlink>
      <w:r>
        <w:t xml:space="preserve"> </w:t>
      </w:r>
      <w:r>
        <w:fldChar w:fldCharType="begin"/>
      </w:r>
      <w:r>
        <w:instrText>PAGEREF section_45479f625ad04420ab5660d2e11c79a1</w:instrText>
      </w:r>
      <w:r>
        <w:fldChar w:fldCharType="separate"/>
      </w:r>
      <w:r>
        <w:rPr>
          <w:noProof/>
        </w:rPr>
        <w:t>707</w:t>
      </w:r>
      <w:r>
        <w:fldChar w:fldCharType="end"/>
      </w:r>
    </w:p>
    <w:p w:rsidR="00376B6B" w:rsidRDefault="00DC1024">
      <w:pPr>
        <w:pStyle w:val="indexentry0"/>
      </w:pPr>
      <w:hyperlink w:anchor="section_06750fb505864e3ba83ea612ec23a915">
        <w:r>
          <w:rPr>
            <w:rStyle w:val="Hyperlink"/>
          </w:rPr>
          <w:t>style:font-name-asian</w:t>
        </w:r>
      </w:hyperlink>
      <w:r>
        <w:t xml:space="preserve"> </w:t>
      </w:r>
      <w:r>
        <w:fldChar w:fldCharType="begin"/>
      </w:r>
      <w:r>
        <w:instrText>PAGEREF section_06750fb505864e3ba83ea612ec23a915</w:instrText>
      </w:r>
      <w:r>
        <w:fldChar w:fldCharType="separate"/>
      </w:r>
      <w:r>
        <w:rPr>
          <w:noProof/>
        </w:rPr>
        <w:t>708</w:t>
      </w:r>
      <w:r>
        <w:fldChar w:fldCharType="end"/>
      </w:r>
    </w:p>
    <w:p w:rsidR="00376B6B" w:rsidRDefault="00DC1024">
      <w:pPr>
        <w:pStyle w:val="indexentry0"/>
      </w:pPr>
      <w:hyperlink w:anchor="section_499b767c746a43df979cdfa17e198eca">
        <w:r>
          <w:rPr>
            <w:rStyle w:val="Hyperlink"/>
          </w:rPr>
          <w:t>style:font-name-complex</w:t>
        </w:r>
      </w:hyperlink>
      <w:r>
        <w:t xml:space="preserve"> </w:t>
      </w:r>
      <w:r>
        <w:fldChar w:fldCharType="begin"/>
      </w:r>
      <w:r>
        <w:instrText>PAGEREF section_499b767c746a43df979cdfa17e198eca</w:instrText>
      </w:r>
      <w:r>
        <w:fldChar w:fldCharType="separate"/>
      </w:r>
      <w:r>
        <w:rPr>
          <w:noProof/>
        </w:rPr>
        <w:t>709</w:t>
      </w:r>
      <w:r>
        <w:fldChar w:fldCharType="end"/>
      </w:r>
    </w:p>
    <w:p w:rsidR="00376B6B" w:rsidRDefault="00DC1024">
      <w:pPr>
        <w:pStyle w:val="indexentry0"/>
      </w:pPr>
      <w:hyperlink w:anchor="section_ba95dff7e6c142c4a22bdc768f40fe96">
        <w:r>
          <w:rPr>
            <w:rStyle w:val="Hyperlink"/>
          </w:rPr>
          <w:t>style:font-pitch</w:t>
        </w:r>
      </w:hyperlink>
      <w:r>
        <w:t xml:space="preserve"> </w:t>
      </w:r>
      <w:r>
        <w:fldChar w:fldCharType="begin"/>
      </w:r>
      <w:r>
        <w:instrText>PAGEREF section_ba95dff7e6c142c4a22bdc</w:instrText>
      </w:r>
      <w:r>
        <w:instrText>768f40fe96</w:instrText>
      </w:r>
      <w:r>
        <w:fldChar w:fldCharType="separate"/>
      </w:r>
      <w:r>
        <w:rPr>
          <w:noProof/>
        </w:rPr>
        <w:t>413</w:t>
      </w:r>
      <w:r>
        <w:fldChar w:fldCharType="end"/>
      </w:r>
    </w:p>
    <w:p w:rsidR="00376B6B" w:rsidRDefault="00DC1024">
      <w:pPr>
        <w:pStyle w:val="indexentry0"/>
      </w:pPr>
      <w:hyperlink w:anchor="section_a3e06ea3333d4a3baeac512d5609d649">
        <w:r>
          <w:rPr>
            <w:rStyle w:val="Hyperlink"/>
          </w:rPr>
          <w:t>style:font-pitch-asian</w:t>
        </w:r>
      </w:hyperlink>
      <w:r>
        <w:t xml:space="preserve"> </w:t>
      </w:r>
      <w:r>
        <w:fldChar w:fldCharType="begin"/>
      </w:r>
      <w:r>
        <w:instrText>PAGEREF section_a3e06ea3333d4a3baeac512d5609d649</w:instrText>
      </w:r>
      <w:r>
        <w:fldChar w:fldCharType="separate"/>
      </w:r>
      <w:r>
        <w:rPr>
          <w:noProof/>
        </w:rPr>
        <w:t>710</w:t>
      </w:r>
      <w:r>
        <w:fldChar w:fldCharType="end"/>
      </w:r>
    </w:p>
    <w:p w:rsidR="00376B6B" w:rsidRDefault="00DC1024">
      <w:pPr>
        <w:pStyle w:val="indexentry0"/>
      </w:pPr>
      <w:hyperlink w:anchor="section_b9b85cbbfca546dcb5d479f984590ceb">
        <w:r>
          <w:rPr>
            <w:rStyle w:val="Hyperlink"/>
          </w:rPr>
          <w:t>style:font-pitch-complex</w:t>
        </w:r>
      </w:hyperlink>
      <w:r>
        <w:t xml:space="preserve"> </w:t>
      </w:r>
      <w:r>
        <w:fldChar w:fldCharType="begin"/>
      </w:r>
      <w:r>
        <w:instrText>PAGEREF section_</w:instrText>
      </w:r>
      <w:r>
        <w:instrText>b9b85cbbfca546dcb5d479f984590ceb</w:instrText>
      </w:r>
      <w:r>
        <w:fldChar w:fldCharType="separate"/>
      </w:r>
      <w:r>
        <w:rPr>
          <w:noProof/>
        </w:rPr>
        <w:t>711</w:t>
      </w:r>
      <w:r>
        <w:fldChar w:fldCharType="end"/>
      </w:r>
    </w:p>
    <w:p w:rsidR="00376B6B" w:rsidRDefault="00DC1024">
      <w:pPr>
        <w:pStyle w:val="indexentry0"/>
      </w:pPr>
      <w:hyperlink w:anchor="section_fe1bae8a92d7477cb9a178bc662accb2">
        <w:r>
          <w:rPr>
            <w:rStyle w:val="Hyperlink"/>
          </w:rPr>
          <w:t>style:font-relief</w:t>
        </w:r>
      </w:hyperlink>
      <w:r>
        <w:t xml:space="preserve"> </w:t>
      </w:r>
      <w:r>
        <w:fldChar w:fldCharType="begin"/>
      </w:r>
      <w:r>
        <w:instrText>PAGEREF section_fe1bae8a92d7477cb9a178bc662accb2</w:instrText>
      </w:r>
      <w:r>
        <w:fldChar w:fldCharType="separate"/>
      </w:r>
      <w:r>
        <w:rPr>
          <w:noProof/>
        </w:rPr>
        <w:t>712</w:t>
      </w:r>
      <w:r>
        <w:fldChar w:fldCharType="end"/>
      </w:r>
    </w:p>
    <w:p w:rsidR="00376B6B" w:rsidRDefault="00DC1024">
      <w:pPr>
        <w:pStyle w:val="indexentry0"/>
      </w:pPr>
      <w:hyperlink w:anchor="section_66a77b65a1bc4370a98a001e425c73ab">
        <w:r>
          <w:rPr>
            <w:rStyle w:val="Hyperlink"/>
          </w:rPr>
          <w:t>style:font-size-asian</w:t>
        </w:r>
      </w:hyperlink>
      <w:r>
        <w:t xml:space="preserve"> </w:t>
      </w:r>
      <w:r>
        <w:fldChar w:fldCharType="begin"/>
      </w:r>
      <w:r>
        <w:instrText>PAGEREF section_66a77b65a1bc4370a98a001e425c73ab</w:instrText>
      </w:r>
      <w:r>
        <w:fldChar w:fldCharType="separate"/>
      </w:r>
      <w:r>
        <w:rPr>
          <w:noProof/>
        </w:rPr>
        <w:t>714</w:t>
      </w:r>
      <w:r>
        <w:fldChar w:fldCharType="end"/>
      </w:r>
    </w:p>
    <w:p w:rsidR="00376B6B" w:rsidRDefault="00DC1024">
      <w:pPr>
        <w:pStyle w:val="indexentry0"/>
      </w:pPr>
      <w:hyperlink w:anchor="section_c153f8c5a9694ed9be2a47713611ce7b">
        <w:r>
          <w:rPr>
            <w:rStyle w:val="Hyperlink"/>
          </w:rPr>
          <w:t>style:font-size-complex</w:t>
        </w:r>
      </w:hyperlink>
      <w:r>
        <w:t xml:space="preserve"> </w:t>
      </w:r>
      <w:r>
        <w:fldChar w:fldCharType="begin"/>
      </w:r>
      <w:r>
        <w:instrText>PAGEREF section_c153f8c5a9694ed9be2a47713611ce7b</w:instrText>
      </w:r>
      <w:r>
        <w:fldChar w:fldCharType="separate"/>
      </w:r>
      <w:r>
        <w:rPr>
          <w:noProof/>
        </w:rPr>
        <w:t>715</w:t>
      </w:r>
      <w:r>
        <w:fldChar w:fldCharType="end"/>
      </w:r>
    </w:p>
    <w:p w:rsidR="00376B6B" w:rsidRDefault="00DC1024">
      <w:pPr>
        <w:pStyle w:val="indexentry0"/>
      </w:pPr>
      <w:hyperlink w:anchor="section_263e54a9605c4e538adc3e2755e40ea3">
        <w:r>
          <w:rPr>
            <w:rStyle w:val="Hyperlink"/>
          </w:rPr>
          <w:t>styl</w:t>
        </w:r>
        <w:r>
          <w:rPr>
            <w:rStyle w:val="Hyperlink"/>
          </w:rPr>
          <w:t>e:font-size-rel</w:t>
        </w:r>
      </w:hyperlink>
      <w:r>
        <w:t xml:space="preserve"> </w:t>
      </w:r>
      <w:r>
        <w:fldChar w:fldCharType="begin"/>
      </w:r>
      <w:r>
        <w:instrText>PAGEREF section_263e54a9605c4e538adc3e2755e40ea3</w:instrText>
      </w:r>
      <w:r>
        <w:fldChar w:fldCharType="separate"/>
      </w:r>
      <w:r>
        <w:rPr>
          <w:noProof/>
        </w:rPr>
        <w:t>716</w:t>
      </w:r>
      <w:r>
        <w:fldChar w:fldCharType="end"/>
      </w:r>
    </w:p>
    <w:p w:rsidR="00376B6B" w:rsidRDefault="00DC1024">
      <w:pPr>
        <w:pStyle w:val="indexentry0"/>
      </w:pPr>
      <w:hyperlink w:anchor="section_18d9aa96828d40f59a11ef70ea8dd476">
        <w:r>
          <w:rPr>
            <w:rStyle w:val="Hyperlink"/>
          </w:rPr>
          <w:t>style:font-size-rel-asian</w:t>
        </w:r>
      </w:hyperlink>
      <w:r>
        <w:t xml:space="preserve"> </w:t>
      </w:r>
      <w:r>
        <w:fldChar w:fldCharType="begin"/>
      </w:r>
      <w:r>
        <w:instrText>PAGEREF section_18d9aa96828d40f59a11ef70ea8dd476</w:instrText>
      </w:r>
      <w:r>
        <w:fldChar w:fldCharType="separate"/>
      </w:r>
      <w:r>
        <w:rPr>
          <w:noProof/>
        </w:rPr>
        <w:t>717</w:t>
      </w:r>
      <w:r>
        <w:fldChar w:fldCharType="end"/>
      </w:r>
    </w:p>
    <w:p w:rsidR="00376B6B" w:rsidRDefault="00DC1024">
      <w:pPr>
        <w:pStyle w:val="indexentry0"/>
      </w:pPr>
      <w:hyperlink w:anchor="section_4de7e752d5334fbb8bdabb3000e520bf">
        <w:r>
          <w:rPr>
            <w:rStyle w:val="Hyperlink"/>
          </w:rPr>
          <w:t>style:font-size-rel-complex</w:t>
        </w:r>
      </w:hyperlink>
      <w:r>
        <w:t xml:space="preserve"> </w:t>
      </w:r>
      <w:r>
        <w:fldChar w:fldCharType="begin"/>
      </w:r>
      <w:r>
        <w:instrText>PAGEREF section_4de7e752d5334fbb8bdabb3000e520bf</w:instrText>
      </w:r>
      <w:r>
        <w:fldChar w:fldCharType="separate"/>
      </w:r>
      <w:r>
        <w:rPr>
          <w:noProof/>
        </w:rPr>
        <w:t>718</w:t>
      </w:r>
      <w:r>
        <w:fldChar w:fldCharType="end"/>
      </w:r>
    </w:p>
    <w:p w:rsidR="00376B6B" w:rsidRDefault="00DC1024">
      <w:pPr>
        <w:pStyle w:val="indexentry0"/>
      </w:pPr>
      <w:hyperlink w:anchor="section_cce5b006aceb467e9a17d90bc892c13b">
        <w:r>
          <w:rPr>
            <w:rStyle w:val="Hyperlink"/>
          </w:rPr>
          <w:t>style:font-style-asian</w:t>
        </w:r>
      </w:hyperlink>
      <w:r>
        <w:t xml:space="preserve"> </w:t>
      </w:r>
      <w:r>
        <w:fldChar w:fldCharType="begin"/>
      </w:r>
      <w:r>
        <w:instrText>PAGEREF section_cce5b006ace</w:instrText>
      </w:r>
      <w:r>
        <w:instrText>b467e9a17d90bc892c13b</w:instrText>
      </w:r>
      <w:r>
        <w:fldChar w:fldCharType="separate"/>
      </w:r>
      <w:r>
        <w:rPr>
          <w:noProof/>
        </w:rPr>
        <w:t>719</w:t>
      </w:r>
      <w:r>
        <w:fldChar w:fldCharType="end"/>
      </w:r>
    </w:p>
    <w:p w:rsidR="00376B6B" w:rsidRDefault="00DC1024">
      <w:pPr>
        <w:pStyle w:val="indexentry0"/>
      </w:pPr>
      <w:hyperlink w:anchor="section_4366161a0cdd4385a15185d8e248a423">
        <w:r>
          <w:rPr>
            <w:rStyle w:val="Hyperlink"/>
          </w:rPr>
          <w:t>style:font-style-complex</w:t>
        </w:r>
      </w:hyperlink>
      <w:r>
        <w:t xml:space="preserve"> </w:t>
      </w:r>
      <w:r>
        <w:fldChar w:fldCharType="begin"/>
      </w:r>
      <w:r>
        <w:instrText>PAGEREF section_4366161a0cdd4385a15185d8e248a423</w:instrText>
      </w:r>
      <w:r>
        <w:fldChar w:fldCharType="separate"/>
      </w:r>
      <w:r>
        <w:rPr>
          <w:noProof/>
        </w:rPr>
        <w:t>720</w:t>
      </w:r>
      <w:r>
        <w:fldChar w:fldCharType="end"/>
      </w:r>
    </w:p>
    <w:p w:rsidR="00376B6B" w:rsidRDefault="00DC1024">
      <w:pPr>
        <w:pStyle w:val="indexentry0"/>
      </w:pPr>
      <w:hyperlink w:anchor="section_9edb5052489b4f6da3368a78aa8479a3">
        <w:r>
          <w:rPr>
            <w:rStyle w:val="Hyperlink"/>
          </w:rPr>
          <w:t>style:font-style-name</w:t>
        </w:r>
      </w:hyperlink>
      <w:r>
        <w:t xml:space="preserve"> </w:t>
      </w:r>
      <w:r>
        <w:fldChar w:fldCharType="begin"/>
      </w:r>
      <w:r>
        <w:instrText>PAGERE</w:instrText>
      </w:r>
      <w:r>
        <w:instrText>F section_9edb5052489b4f6da3368a78aa8479a3</w:instrText>
      </w:r>
      <w:r>
        <w:fldChar w:fldCharType="separate"/>
      </w:r>
      <w:r>
        <w:rPr>
          <w:noProof/>
        </w:rPr>
        <w:t>721</w:t>
      </w:r>
      <w:r>
        <w:fldChar w:fldCharType="end"/>
      </w:r>
    </w:p>
    <w:p w:rsidR="00376B6B" w:rsidRDefault="00DC1024">
      <w:pPr>
        <w:pStyle w:val="indexentry0"/>
      </w:pPr>
      <w:hyperlink w:anchor="section_f51e15f514504577b353217ee60cdfb4">
        <w:r>
          <w:rPr>
            <w:rStyle w:val="Hyperlink"/>
          </w:rPr>
          <w:t>style:font-style-name-asian</w:t>
        </w:r>
      </w:hyperlink>
      <w:r>
        <w:t xml:space="preserve"> </w:t>
      </w:r>
      <w:r>
        <w:fldChar w:fldCharType="begin"/>
      </w:r>
      <w:r>
        <w:instrText>PAGEREF section_f51e15f514504577b353217ee60cdfb4</w:instrText>
      </w:r>
      <w:r>
        <w:fldChar w:fldCharType="separate"/>
      </w:r>
      <w:r>
        <w:rPr>
          <w:noProof/>
        </w:rPr>
        <w:t>722</w:t>
      </w:r>
      <w:r>
        <w:fldChar w:fldCharType="end"/>
      </w:r>
    </w:p>
    <w:p w:rsidR="00376B6B" w:rsidRDefault="00DC1024">
      <w:pPr>
        <w:pStyle w:val="indexentry0"/>
      </w:pPr>
      <w:hyperlink w:anchor="section_1d76d33d00af4a2c964257d7e2a0c1c5">
        <w:r>
          <w:rPr>
            <w:rStyle w:val="Hyperlink"/>
          </w:rPr>
          <w:t>style:font-style-name-complex</w:t>
        </w:r>
      </w:hyperlink>
      <w:r>
        <w:t xml:space="preserve"> </w:t>
      </w:r>
      <w:r>
        <w:fldChar w:fldCharType="begin"/>
      </w:r>
      <w:r>
        <w:instrText>PAGEREF section_1d76d33d00af4a2c964257d7e2a0c1c5</w:instrText>
      </w:r>
      <w:r>
        <w:fldChar w:fldCharType="separate"/>
      </w:r>
      <w:r>
        <w:rPr>
          <w:noProof/>
        </w:rPr>
        <w:t>723</w:t>
      </w:r>
      <w:r>
        <w:fldChar w:fldCharType="end"/>
      </w:r>
    </w:p>
    <w:p w:rsidR="00376B6B" w:rsidRDefault="00DC1024">
      <w:pPr>
        <w:pStyle w:val="indexentry0"/>
      </w:pPr>
      <w:hyperlink w:anchor="section_35bf4b44ba4c4291a08afe11d0eb7dc1">
        <w:r>
          <w:rPr>
            <w:rStyle w:val="Hyperlink"/>
          </w:rPr>
          <w:t>style:font-weight-asian</w:t>
        </w:r>
      </w:hyperlink>
      <w:r>
        <w:t xml:space="preserve"> </w:t>
      </w:r>
      <w:r>
        <w:fldChar w:fldCharType="begin"/>
      </w:r>
      <w:r>
        <w:instrText>PAGEREF section_35bf4b44ba4c4291a08afe11d0eb7dc1</w:instrText>
      </w:r>
      <w:r>
        <w:fldChar w:fldCharType="separate"/>
      </w:r>
      <w:r>
        <w:rPr>
          <w:noProof/>
        </w:rPr>
        <w:t>724</w:t>
      </w:r>
      <w:r>
        <w:fldChar w:fldCharType="end"/>
      </w:r>
    </w:p>
    <w:p w:rsidR="00376B6B" w:rsidRDefault="00DC1024">
      <w:pPr>
        <w:pStyle w:val="indexentry0"/>
      </w:pPr>
      <w:hyperlink w:anchor="section_c0f8cb51657342d4a554d8a0471f1541">
        <w:r>
          <w:rPr>
            <w:rStyle w:val="Hyperlink"/>
          </w:rPr>
          <w:t>style:font-weight-complex</w:t>
        </w:r>
      </w:hyperlink>
      <w:r>
        <w:t xml:space="preserve"> </w:t>
      </w:r>
      <w:r>
        <w:fldChar w:fldCharType="begin"/>
      </w:r>
      <w:r>
        <w:instrText>PAGEREF section_c0f8cb51657342d4a554d8a0471f1541</w:instrText>
      </w:r>
      <w:r>
        <w:fldChar w:fldCharType="separate"/>
      </w:r>
      <w:r>
        <w:rPr>
          <w:noProof/>
        </w:rPr>
        <w:t>725</w:t>
      </w:r>
      <w:r>
        <w:fldChar w:fldCharType="end"/>
      </w:r>
    </w:p>
    <w:p w:rsidR="00376B6B" w:rsidRDefault="00DC1024">
      <w:pPr>
        <w:pStyle w:val="indexentry0"/>
      </w:pPr>
      <w:hyperlink w:anchor="section_1939be1109b7470f9c3a3fd433c35dec">
        <w:r>
          <w:rPr>
            <w:rStyle w:val="Hyperlink"/>
          </w:rPr>
          <w:t>style:footer</w:t>
        </w:r>
      </w:hyperlink>
      <w:r>
        <w:t xml:space="preserve"> </w:t>
      </w:r>
      <w:r>
        <w:fldChar w:fldCharType="begin"/>
      </w:r>
      <w:r>
        <w:instrText>PAGEREF section_1939be1109b7470f9c3a3fd433c35dec</w:instrText>
      </w:r>
      <w:r>
        <w:fldChar w:fldCharType="separate"/>
      </w:r>
      <w:r>
        <w:rPr>
          <w:noProof/>
        </w:rPr>
        <w:t>216</w:t>
      </w:r>
      <w:r>
        <w:fldChar w:fldCharType="end"/>
      </w:r>
    </w:p>
    <w:p w:rsidR="00376B6B" w:rsidRDefault="00DC1024">
      <w:pPr>
        <w:pStyle w:val="indexentry0"/>
      </w:pPr>
      <w:hyperlink w:anchor="section_4ada22f3452a4c08a0f0bcf142de9dcf">
        <w:r>
          <w:rPr>
            <w:rStyle w:val="Hyperlink"/>
          </w:rPr>
          <w:t>style:footer-left</w:t>
        </w:r>
      </w:hyperlink>
      <w:r>
        <w:t xml:space="preserve"> </w:t>
      </w:r>
      <w:r>
        <w:fldChar w:fldCharType="begin"/>
      </w:r>
      <w:r>
        <w:instrText>PAGEREF section_4ada22f3452a4c08a0f0bcf142de9dcf</w:instrText>
      </w:r>
      <w:r>
        <w:fldChar w:fldCharType="separate"/>
      </w:r>
      <w:r>
        <w:rPr>
          <w:noProof/>
        </w:rPr>
        <w:t>216</w:t>
      </w:r>
      <w:r>
        <w:fldChar w:fldCharType="end"/>
      </w:r>
    </w:p>
    <w:p w:rsidR="00376B6B" w:rsidRDefault="00DC1024">
      <w:pPr>
        <w:pStyle w:val="indexentry0"/>
      </w:pPr>
      <w:hyperlink w:anchor="section_15dc97b953ae4d1595aa060fb0ca8173">
        <w:r>
          <w:rPr>
            <w:rStyle w:val="Hyperlink"/>
          </w:rPr>
          <w:t>style:footer-style</w:t>
        </w:r>
      </w:hyperlink>
      <w:r>
        <w:t xml:space="preserve"> </w:t>
      </w:r>
      <w:r>
        <w:fldChar w:fldCharType="begin"/>
      </w:r>
      <w:r>
        <w:instrText>PAGEREF section_15dc97b953ae4d1595aa060fb0ca8173</w:instrText>
      </w:r>
      <w:r>
        <w:fldChar w:fldCharType="separate"/>
      </w:r>
      <w:r>
        <w:rPr>
          <w:noProof/>
        </w:rPr>
        <w:t>215</w:t>
      </w:r>
      <w:r>
        <w:fldChar w:fldCharType="end"/>
      </w:r>
    </w:p>
    <w:p w:rsidR="00376B6B" w:rsidRDefault="00DC1024">
      <w:pPr>
        <w:pStyle w:val="indexentry0"/>
      </w:pPr>
      <w:hyperlink w:anchor="section_dad7dbc30e02424b93de7d9ba5edb550">
        <w:r>
          <w:rPr>
            <w:rStyle w:val="Hyperlink"/>
          </w:rPr>
          <w:t>style:footnote-max-height</w:t>
        </w:r>
      </w:hyperlink>
      <w:r>
        <w:t xml:space="preserve"> </w:t>
      </w:r>
      <w:r>
        <w:fldChar w:fldCharType="begin"/>
      </w:r>
      <w:r>
        <w:instrText>PAGEREF section_dad7dbc30e02424b93de7d9ba5edb550</w:instrText>
      </w:r>
      <w:r>
        <w:fldChar w:fldCharType="separate"/>
      </w:r>
      <w:r>
        <w:rPr>
          <w:noProof/>
        </w:rPr>
        <w:t>726</w:t>
      </w:r>
      <w:r>
        <w:fldChar w:fldCharType="end"/>
      </w:r>
    </w:p>
    <w:p w:rsidR="00376B6B" w:rsidRDefault="00DC1024">
      <w:pPr>
        <w:pStyle w:val="indexentry0"/>
      </w:pPr>
      <w:hyperlink w:anchor="section_c3d9c06d9c56493ea63adb0aa6208dd5">
        <w:r>
          <w:rPr>
            <w:rStyle w:val="Hyperlink"/>
          </w:rPr>
          <w:t>style:footnote-sep</w:t>
        </w:r>
      </w:hyperlink>
      <w:r>
        <w:t xml:space="preserve"> </w:t>
      </w:r>
      <w:r>
        <w:fldChar w:fldCharType="begin"/>
      </w:r>
      <w:r>
        <w:instrText>PAGEREF section_c3d9c06d9c56493ea63adb0aa6</w:instrText>
      </w:r>
      <w:r>
        <w:instrText>208dd5</w:instrText>
      </w:r>
      <w:r>
        <w:fldChar w:fldCharType="separate"/>
      </w:r>
      <w:r>
        <w:rPr>
          <w:noProof/>
        </w:rPr>
        <w:t>253</w:t>
      </w:r>
      <w:r>
        <w:fldChar w:fldCharType="end"/>
      </w:r>
    </w:p>
    <w:p w:rsidR="00376B6B" w:rsidRDefault="00DC1024">
      <w:pPr>
        <w:pStyle w:val="indexentry0"/>
      </w:pPr>
      <w:hyperlink w:anchor="section_f14c21f896ad4083831568006fbbd1c7">
        <w:r>
          <w:rPr>
            <w:rStyle w:val="Hyperlink"/>
          </w:rPr>
          <w:t>style:glyph-orientation-vertical</w:t>
        </w:r>
      </w:hyperlink>
      <w:r>
        <w:t xml:space="preserve"> </w:t>
      </w:r>
      <w:r>
        <w:fldChar w:fldCharType="begin"/>
      </w:r>
      <w:r>
        <w:instrText>PAGEREF section_f14c21f896ad4083831568006fbbd1c7</w:instrText>
      </w:r>
      <w:r>
        <w:fldChar w:fldCharType="separate"/>
      </w:r>
      <w:r>
        <w:rPr>
          <w:noProof/>
        </w:rPr>
        <w:t>726</w:t>
      </w:r>
      <w:r>
        <w:fldChar w:fldCharType="end"/>
      </w:r>
    </w:p>
    <w:p w:rsidR="00376B6B" w:rsidRDefault="00DC1024">
      <w:pPr>
        <w:pStyle w:val="indexentry0"/>
      </w:pPr>
      <w:hyperlink w:anchor="section_936d728205734f9ea5f103ce4e3fee63">
        <w:r>
          <w:rPr>
            <w:rStyle w:val="Hyperlink"/>
          </w:rPr>
          <w:t>style:graphic-properties</w:t>
        </w:r>
      </w:hyperlink>
      <w:r>
        <w:t xml:space="preserve"> </w:t>
      </w:r>
      <w:r>
        <w:fldChar w:fldCharType="begin"/>
      </w:r>
      <w:r>
        <w:instrText>PAGEREF se</w:instrText>
      </w:r>
      <w:r>
        <w:instrText>ction_936d728205734f9ea5f103ce4e3fee63</w:instrText>
      </w:r>
      <w:r>
        <w:fldChar w:fldCharType="separate"/>
      </w:r>
      <w:r>
        <w:rPr>
          <w:noProof/>
        </w:rPr>
        <w:t>270</w:t>
      </w:r>
      <w:r>
        <w:fldChar w:fldCharType="end"/>
      </w:r>
    </w:p>
    <w:p w:rsidR="00376B6B" w:rsidRDefault="00DC1024">
      <w:pPr>
        <w:pStyle w:val="indexentry0"/>
      </w:pPr>
      <w:hyperlink w:anchor="section_0ef4eac558ab405688ace98bb952f03d">
        <w:r>
          <w:rPr>
            <w:rStyle w:val="Hyperlink"/>
          </w:rPr>
          <w:t>style:handout-master</w:t>
        </w:r>
      </w:hyperlink>
      <w:r>
        <w:t xml:space="preserve"> </w:t>
      </w:r>
      <w:r>
        <w:fldChar w:fldCharType="begin"/>
      </w:r>
      <w:r>
        <w:instrText>PAGEREF section_0ef4eac558ab405688ace98bb952f03d</w:instrText>
      </w:r>
      <w:r>
        <w:fldChar w:fldCharType="separate"/>
      </w:r>
      <w:r>
        <w:rPr>
          <w:noProof/>
        </w:rPr>
        <w:t>86</w:t>
      </w:r>
      <w:r>
        <w:fldChar w:fldCharType="end"/>
      </w:r>
    </w:p>
    <w:p w:rsidR="00376B6B" w:rsidRDefault="00DC1024">
      <w:pPr>
        <w:pStyle w:val="indexentry0"/>
      </w:pPr>
      <w:hyperlink w:anchor="section_81429d4d7a454d079b59c8f79f0476bc">
        <w:r>
          <w:rPr>
            <w:rStyle w:val="Hyperlink"/>
          </w:rPr>
          <w:t>style:header</w:t>
        </w:r>
      </w:hyperlink>
      <w:r>
        <w:t xml:space="preserve"> </w:t>
      </w:r>
      <w:r>
        <w:fldChar w:fldCharType="begin"/>
      </w:r>
      <w:r>
        <w:instrText>PAGEREF section_81429d4d7a454d079b59c8f79f0476bc</w:instrText>
      </w:r>
      <w:r>
        <w:fldChar w:fldCharType="separate"/>
      </w:r>
      <w:r>
        <w:rPr>
          <w:noProof/>
        </w:rPr>
        <w:t>215</w:t>
      </w:r>
      <w:r>
        <w:fldChar w:fldCharType="end"/>
      </w:r>
    </w:p>
    <w:p w:rsidR="00376B6B" w:rsidRDefault="00DC1024">
      <w:pPr>
        <w:pStyle w:val="indexentry0"/>
      </w:pPr>
      <w:hyperlink w:anchor="section_a78718c7e5d642f3aac31a5bf41b2cc8">
        <w:r>
          <w:rPr>
            <w:rStyle w:val="Hyperlink"/>
          </w:rPr>
          <w:t>style:header-footer-properties</w:t>
        </w:r>
      </w:hyperlink>
      <w:r>
        <w:t xml:space="preserve"> </w:t>
      </w:r>
      <w:r>
        <w:fldChar w:fldCharType="begin"/>
      </w:r>
      <w:r>
        <w:instrText>PAGEREF section_a78718c7e5d642f3aac31a5bf41b2cc8</w:instrText>
      </w:r>
      <w:r>
        <w:fldChar w:fldCharType="separate"/>
      </w:r>
      <w:r>
        <w:rPr>
          <w:noProof/>
        </w:rPr>
        <w:t>253</w:t>
      </w:r>
      <w:r>
        <w:fldChar w:fldCharType="end"/>
      </w:r>
    </w:p>
    <w:p w:rsidR="00376B6B" w:rsidRDefault="00DC1024">
      <w:pPr>
        <w:pStyle w:val="indexentry0"/>
      </w:pPr>
      <w:hyperlink w:anchor="section_d6df489d3f9b4b0da1e137d81dad4fd4">
        <w:r>
          <w:rPr>
            <w:rStyle w:val="Hyperlink"/>
          </w:rPr>
          <w:t>style:header-left</w:t>
        </w:r>
      </w:hyperlink>
      <w:r>
        <w:t xml:space="preserve"> </w:t>
      </w:r>
      <w:r>
        <w:fldChar w:fldCharType="begin"/>
      </w:r>
      <w:r>
        <w:instrText>PAGEREF section_d6df489d3f9b4b0da1e137d81dad4fd4</w:instrText>
      </w:r>
      <w:r>
        <w:fldChar w:fldCharType="separate"/>
      </w:r>
      <w:r>
        <w:rPr>
          <w:noProof/>
        </w:rPr>
        <w:t>216</w:t>
      </w:r>
      <w:r>
        <w:fldChar w:fldCharType="end"/>
      </w:r>
    </w:p>
    <w:p w:rsidR="00376B6B" w:rsidRDefault="00DC1024">
      <w:pPr>
        <w:pStyle w:val="indexentry0"/>
      </w:pPr>
      <w:hyperlink w:anchor="section_c7dd0007b9a84e95a0bdef5d3a12724a">
        <w:r>
          <w:rPr>
            <w:rStyle w:val="Hyperlink"/>
          </w:rPr>
          <w:t>style:header-style</w:t>
        </w:r>
      </w:hyperlink>
      <w:r>
        <w:t xml:space="preserve"> </w:t>
      </w:r>
      <w:r>
        <w:fldChar w:fldCharType="begin"/>
      </w:r>
      <w:r>
        <w:instrText>PAGEREF section_c7dd0007b9a84e95a0bdef5d3a12724a</w:instrText>
      </w:r>
      <w:r>
        <w:fldChar w:fldCharType="separate"/>
      </w:r>
      <w:r>
        <w:rPr>
          <w:noProof/>
        </w:rPr>
        <w:t>215</w:t>
      </w:r>
      <w:r>
        <w:fldChar w:fldCharType="end"/>
      </w:r>
    </w:p>
    <w:p w:rsidR="00376B6B" w:rsidRDefault="00DC1024">
      <w:pPr>
        <w:pStyle w:val="indexentry0"/>
      </w:pPr>
      <w:hyperlink w:anchor="section_81ec8a3f4e964078bae69f590f364d06">
        <w:r>
          <w:rPr>
            <w:rStyle w:val="Hyperlink"/>
          </w:rPr>
          <w:t>style:height</w:t>
        </w:r>
      </w:hyperlink>
      <w:r>
        <w:t xml:space="preserve"> </w:t>
      </w:r>
      <w:r>
        <w:fldChar w:fldCharType="begin"/>
      </w:r>
      <w:r>
        <w:instrText>PAGEREF section_81ec8a3f4e964078bae69f590f364d06</w:instrText>
      </w:r>
      <w:r>
        <w:fldChar w:fldCharType="separate"/>
      </w:r>
      <w:r>
        <w:rPr>
          <w:noProof/>
        </w:rPr>
        <w:t>415</w:t>
      </w:r>
      <w:r>
        <w:fldChar w:fldCharType="end"/>
      </w:r>
    </w:p>
    <w:p w:rsidR="00376B6B" w:rsidRDefault="00DC1024">
      <w:pPr>
        <w:pStyle w:val="indexentry0"/>
      </w:pPr>
      <w:hyperlink w:anchor="section_a3bcb1d23493439eb80d0fa1a37828eb">
        <w:r>
          <w:rPr>
            <w:rStyle w:val="Hyperlink"/>
          </w:rPr>
          <w:t>style:horizontal-rel</w:t>
        </w:r>
      </w:hyperlink>
      <w:r>
        <w:t xml:space="preserve"> </w:t>
      </w:r>
      <w:r>
        <w:fldChar w:fldCharType="begin"/>
      </w:r>
      <w:r>
        <w:instrText>PAGEREF section_a3bcb1d23493439eb80d0fa1a37828eb</w:instrText>
      </w:r>
      <w:r>
        <w:fldChar w:fldCharType="separate"/>
      </w:r>
      <w:r>
        <w:rPr>
          <w:noProof/>
        </w:rPr>
        <w:t>727</w:t>
      </w:r>
      <w:r>
        <w:fldChar w:fldCharType="end"/>
      </w:r>
    </w:p>
    <w:p w:rsidR="00376B6B" w:rsidRDefault="00DC1024">
      <w:pPr>
        <w:pStyle w:val="indexentry0"/>
      </w:pPr>
      <w:hyperlink w:anchor="section_a5ae4227640b4c7eb152b3ffb63b43dc">
        <w:r>
          <w:rPr>
            <w:rStyle w:val="Hyperlink"/>
          </w:rPr>
          <w:t>style:join-border</w:t>
        </w:r>
      </w:hyperlink>
      <w:r>
        <w:t xml:space="preserve"> </w:t>
      </w:r>
      <w:r>
        <w:fldChar w:fldCharType="begin"/>
      </w:r>
      <w:r>
        <w:instrText>PAGEREF section_a5ae4227640b4c7eb152b3ffb63b43dc</w:instrText>
      </w:r>
      <w:r>
        <w:fldChar w:fldCharType="separate"/>
      </w:r>
      <w:r>
        <w:rPr>
          <w:noProof/>
        </w:rPr>
        <w:t>728</w:t>
      </w:r>
      <w:r>
        <w:fldChar w:fldCharType="end"/>
      </w:r>
    </w:p>
    <w:p w:rsidR="00376B6B" w:rsidRDefault="00DC1024">
      <w:pPr>
        <w:pStyle w:val="indexentry0"/>
      </w:pPr>
      <w:hyperlink w:anchor="section_a95efebc1d52401d9a542fab87b49201">
        <w:r>
          <w:rPr>
            <w:rStyle w:val="Hyperlink"/>
          </w:rPr>
          <w:t>style:justify-single-word</w:t>
        </w:r>
      </w:hyperlink>
      <w:r>
        <w:t xml:space="preserve"> </w:t>
      </w:r>
      <w:r>
        <w:fldChar w:fldCharType="begin"/>
      </w:r>
      <w:r>
        <w:instrText>PAGEREF section_a95efebc1d52401d9a542fab87b49201</w:instrText>
      </w:r>
      <w:r>
        <w:fldChar w:fldCharType="separate"/>
      </w:r>
      <w:r>
        <w:rPr>
          <w:noProof/>
        </w:rPr>
        <w:t>728</w:t>
      </w:r>
      <w:r>
        <w:fldChar w:fldCharType="end"/>
      </w:r>
    </w:p>
    <w:p w:rsidR="00376B6B" w:rsidRDefault="00DC1024">
      <w:pPr>
        <w:pStyle w:val="indexentry0"/>
      </w:pPr>
      <w:hyperlink w:anchor="section_0cc24611aa47479292f48e4662fb9194">
        <w:r>
          <w:rPr>
            <w:rStyle w:val="Hyperlink"/>
          </w:rPr>
          <w:t>style:language-asian</w:t>
        </w:r>
      </w:hyperlink>
      <w:r>
        <w:t xml:space="preserve"> </w:t>
      </w:r>
      <w:r>
        <w:fldChar w:fldCharType="begin"/>
      </w:r>
      <w:r>
        <w:instrText>PAGEREF section_0cc24611aa47479292f48e4662fb9194</w:instrText>
      </w:r>
      <w:r>
        <w:fldChar w:fldCharType="separate"/>
      </w:r>
      <w:r>
        <w:rPr>
          <w:noProof/>
        </w:rPr>
        <w:t>729</w:t>
      </w:r>
      <w:r>
        <w:fldChar w:fldCharType="end"/>
      </w:r>
    </w:p>
    <w:p w:rsidR="00376B6B" w:rsidRDefault="00DC1024">
      <w:pPr>
        <w:pStyle w:val="indexentry0"/>
      </w:pPr>
      <w:hyperlink w:anchor="section_c3c7aef249924bfdb1fec3412681c8da">
        <w:r>
          <w:rPr>
            <w:rStyle w:val="Hyperlink"/>
          </w:rPr>
          <w:t>style:language-complex</w:t>
        </w:r>
      </w:hyperlink>
      <w:r>
        <w:t xml:space="preserve"> </w:t>
      </w:r>
      <w:r>
        <w:fldChar w:fldCharType="begin"/>
      </w:r>
      <w:r>
        <w:instrText>PAGEREF section_c3c7aef249924bfdb1fec3412681c8da</w:instrText>
      </w:r>
      <w:r>
        <w:fldChar w:fldCharType="separate"/>
      </w:r>
      <w:r>
        <w:rPr>
          <w:noProof/>
        </w:rPr>
        <w:t>731</w:t>
      </w:r>
      <w:r>
        <w:fldChar w:fldCharType="end"/>
      </w:r>
    </w:p>
    <w:p w:rsidR="00376B6B" w:rsidRDefault="00DC1024">
      <w:pPr>
        <w:pStyle w:val="indexentry0"/>
      </w:pPr>
      <w:hyperlink w:anchor="section_75c59864bf304451b2fb173721bf66da">
        <w:r>
          <w:rPr>
            <w:rStyle w:val="Hyperlink"/>
          </w:rPr>
          <w:t>style:layout-grid-base-height</w:t>
        </w:r>
      </w:hyperlink>
      <w:r>
        <w:t xml:space="preserve"> </w:t>
      </w:r>
      <w:r>
        <w:fldChar w:fldCharType="begin"/>
      </w:r>
      <w:r>
        <w:instrText>PAGEREF section_75c59864bf304451b2fb173721bf66da</w:instrText>
      </w:r>
      <w:r>
        <w:fldChar w:fldCharType="separate"/>
      </w:r>
      <w:r>
        <w:rPr>
          <w:noProof/>
        </w:rPr>
        <w:t>731</w:t>
      </w:r>
      <w:r>
        <w:fldChar w:fldCharType="end"/>
      </w:r>
    </w:p>
    <w:p w:rsidR="00376B6B" w:rsidRDefault="00DC1024">
      <w:pPr>
        <w:pStyle w:val="indexentry0"/>
      </w:pPr>
      <w:hyperlink w:anchor="section_1a7a34feafba40a3b7be150987cf806c">
        <w:r>
          <w:rPr>
            <w:rStyle w:val="Hyperlink"/>
          </w:rPr>
          <w:t>style:layout-grid-color</w:t>
        </w:r>
      </w:hyperlink>
      <w:r>
        <w:t xml:space="preserve"> </w:t>
      </w:r>
      <w:r>
        <w:fldChar w:fldCharType="begin"/>
      </w:r>
      <w:r>
        <w:instrText>PAGEREF section_1a7a34feafba40a3b7be150987cf806c</w:instrText>
      </w:r>
      <w:r>
        <w:fldChar w:fldCharType="separate"/>
      </w:r>
      <w:r>
        <w:rPr>
          <w:noProof/>
        </w:rPr>
        <w:t>732</w:t>
      </w:r>
      <w:r>
        <w:fldChar w:fldCharType="end"/>
      </w:r>
    </w:p>
    <w:p w:rsidR="00376B6B" w:rsidRDefault="00DC1024">
      <w:pPr>
        <w:pStyle w:val="indexentry0"/>
      </w:pPr>
      <w:hyperlink w:anchor="section_bb4616261ba945ddaf54f708424ebeb7">
        <w:r>
          <w:rPr>
            <w:rStyle w:val="Hyperlink"/>
          </w:rPr>
          <w:t>style:layout-grid-display</w:t>
        </w:r>
      </w:hyperlink>
      <w:r>
        <w:t xml:space="preserve"> </w:t>
      </w:r>
      <w:r>
        <w:fldChar w:fldCharType="begin"/>
      </w:r>
      <w:r>
        <w:instrText>PAGEREF section_bb4616261ba945ddaf54f708424ebeb7</w:instrText>
      </w:r>
      <w:r>
        <w:fldChar w:fldCharType="separate"/>
      </w:r>
      <w:r>
        <w:rPr>
          <w:noProof/>
        </w:rPr>
        <w:t>732</w:t>
      </w:r>
      <w:r>
        <w:fldChar w:fldCharType="end"/>
      </w:r>
    </w:p>
    <w:p w:rsidR="00376B6B" w:rsidRDefault="00DC1024">
      <w:pPr>
        <w:pStyle w:val="indexentry0"/>
      </w:pPr>
      <w:hyperlink w:anchor="section_185587719e994532ad4475347cec3d08">
        <w:r>
          <w:rPr>
            <w:rStyle w:val="Hyperlink"/>
          </w:rPr>
          <w:t>style:layout-grid-lines</w:t>
        </w:r>
      </w:hyperlink>
      <w:r>
        <w:t xml:space="preserve"> </w:t>
      </w:r>
      <w:r>
        <w:fldChar w:fldCharType="begin"/>
      </w:r>
      <w:r>
        <w:instrText>PAGEREF section_185587719e994532ad4475347cec3d08</w:instrText>
      </w:r>
      <w:r>
        <w:fldChar w:fldCharType="separate"/>
      </w:r>
      <w:r>
        <w:rPr>
          <w:noProof/>
        </w:rPr>
        <w:t>732</w:t>
      </w:r>
      <w:r>
        <w:fldChar w:fldCharType="end"/>
      </w:r>
    </w:p>
    <w:p w:rsidR="00376B6B" w:rsidRDefault="00DC1024">
      <w:pPr>
        <w:pStyle w:val="indexentry0"/>
      </w:pPr>
      <w:hyperlink w:anchor="section_d045ff2a079240eb88537d6557f878da">
        <w:r>
          <w:rPr>
            <w:rStyle w:val="Hyperlink"/>
          </w:rPr>
          <w:t>style:layout-grid-mode</w:t>
        </w:r>
      </w:hyperlink>
      <w:r>
        <w:t xml:space="preserve"> </w:t>
      </w:r>
      <w:r>
        <w:fldChar w:fldCharType="begin"/>
      </w:r>
      <w:r>
        <w:instrText>PAGEREF section_d045ff2a079240eb88537d6557f878da</w:instrText>
      </w:r>
      <w:r>
        <w:fldChar w:fldCharType="separate"/>
      </w:r>
      <w:r>
        <w:rPr>
          <w:noProof/>
        </w:rPr>
        <w:t>732</w:t>
      </w:r>
      <w:r>
        <w:fldChar w:fldCharType="end"/>
      </w:r>
    </w:p>
    <w:p w:rsidR="00376B6B" w:rsidRDefault="00DC1024">
      <w:pPr>
        <w:pStyle w:val="indexentry0"/>
      </w:pPr>
      <w:hyperlink w:anchor="section_4c3a20d91ff54e91b7acb01faeef4053">
        <w:r>
          <w:rPr>
            <w:rStyle w:val="Hyperlink"/>
          </w:rPr>
          <w:t>style:layout-grid-print</w:t>
        </w:r>
      </w:hyperlink>
      <w:r>
        <w:t xml:space="preserve"> </w:t>
      </w:r>
      <w:r>
        <w:fldChar w:fldCharType="begin"/>
      </w:r>
      <w:r>
        <w:instrText>PAGEREF section_4c3a20d91ff54e91b7acb01faeef4053</w:instrText>
      </w:r>
      <w:r>
        <w:fldChar w:fldCharType="separate"/>
      </w:r>
      <w:r>
        <w:rPr>
          <w:noProof/>
        </w:rPr>
        <w:t>733</w:t>
      </w:r>
      <w:r>
        <w:fldChar w:fldCharType="end"/>
      </w:r>
    </w:p>
    <w:p w:rsidR="00376B6B" w:rsidRDefault="00DC1024">
      <w:pPr>
        <w:pStyle w:val="indexentry0"/>
      </w:pPr>
      <w:hyperlink w:anchor="section_b5911327ed8f472ca0cea58d4a89e3b8">
        <w:r>
          <w:rPr>
            <w:rStyle w:val="Hyperlink"/>
          </w:rPr>
          <w:t>style:layout-grid-ruby-below</w:t>
        </w:r>
      </w:hyperlink>
      <w:r>
        <w:t xml:space="preserve"> </w:t>
      </w:r>
      <w:r>
        <w:fldChar w:fldCharType="begin"/>
      </w:r>
      <w:r>
        <w:instrText>PAGEREF section_b5911327ed8f472ca0cea58d4a89e3b8</w:instrText>
      </w:r>
      <w:r>
        <w:fldChar w:fldCharType="separate"/>
      </w:r>
      <w:r>
        <w:rPr>
          <w:noProof/>
        </w:rPr>
        <w:t>733</w:t>
      </w:r>
      <w:r>
        <w:fldChar w:fldCharType="end"/>
      </w:r>
    </w:p>
    <w:p w:rsidR="00376B6B" w:rsidRDefault="00DC1024">
      <w:pPr>
        <w:pStyle w:val="indexentry0"/>
      </w:pPr>
      <w:hyperlink w:anchor="section_4d80ec863412465eaa29e73745c59253">
        <w:r>
          <w:rPr>
            <w:rStyle w:val="Hyperlink"/>
          </w:rPr>
          <w:t>style:layout-grid-ruby-height</w:t>
        </w:r>
      </w:hyperlink>
      <w:r>
        <w:t xml:space="preserve"> </w:t>
      </w:r>
      <w:r>
        <w:fldChar w:fldCharType="begin"/>
      </w:r>
      <w:r>
        <w:instrText>PAGEREF section_4d80ec863412465eaa29e73745c59253</w:instrText>
      </w:r>
      <w:r>
        <w:fldChar w:fldCharType="separate"/>
      </w:r>
      <w:r>
        <w:rPr>
          <w:noProof/>
        </w:rPr>
        <w:t>733</w:t>
      </w:r>
      <w:r>
        <w:fldChar w:fldCharType="end"/>
      </w:r>
    </w:p>
    <w:p w:rsidR="00376B6B" w:rsidRDefault="00DC1024">
      <w:pPr>
        <w:pStyle w:val="indexentry0"/>
      </w:pPr>
      <w:hyperlink w:anchor="section_c9242e361d2f4a819b174d6028b47c3c">
        <w:r>
          <w:rPr>
            <w:rStyle w:val="Hyperlink"/>
          </w:rPr>
          <w:t>style:layout-grid-snap-to</w:t>
        </w:r>
      </w:hyperlink>
      <w:r>
        <w:t xml:space="preserve"> </w:t>
      </w:r>
      <w:r>
        <w:fldChar w:fldCharType="begin"/>
      </w:r>
      <w:r>
        <w:instrText>PAGEREF section_c9242e361d2f4a819b1</w:instrText>
      </w:r>
      <w:r>
        <w:instrText>74d6028b47c3c</w:instrText>
      </w:r>
      <w:r>
        <w:fldChar w:fldCharType="separate"/>
      </w:r>
      <w:r>
        <w:rPr>
          <w:noProof/>
        </w:rPr>
        <w:t>734</w:t>
      </w:r>
      <w:r>
        <w:fldChar w:fldCharType="end"/>
      </w:r>
    </w:p>
    <w:p w:rsidR="00376B6B" w:rsidRDefault="00DC1024">
      <w:pPr>
        <w:pStyle w:val="indexentry0"/>
      </w:pPr>
      <w:hyperlink w:anchor="section_53f43908ec7e42e8a9abee01d4d2c1de">
        <w:r>
          <w:rPr>
            <w:rStyle w:val="Hyperlink"/>
          </w:rPr>
          <w:t>style:leader-char</w:t>
        </w:r>
      </w:hyperlink>
      <w:r>
        <w:t xml:space="preserve"> </w:t>
      </w:r>
      <w:r>
        <w:fldChar w:fldCharType="begin"/>
      </w:r>
      <w:r>
        <w:instrText>PAGEREF section_53f43908ec7e42e8a9abee01d4d2c1de</w:instrText>
      </w:r>
      <w:r>
        <w:fldChar w:fldCharType="separate"/>
      </w:r>
      <w:r>
        <w:rPr>
          <w:noProof/>
        </w:rPr>
        <w:t>416</w:t>
      </w:r>
      <w:r>
        <w:fldChar w:fldCharType="end"/>
      </w:r>
    </w:p>
    <w:p w:rsidR="00376B6B" w:rsidRDefault="00DC1024">
      <w:pPr>
        <w:pStyle w:val="indexentry0"/>
      </w:pPr>
      <w:hyperlink w:anchor="section_d01c383f320b467e931ea550a7156654">
        <w:r>
          <w:rPr>
            <w:rStyle w:val="Hyperlink"/>
          </w:rPr>
          <w:t>style:leader-color</w:t>
        </w:r>
      </w:hyperlink>
      <w:r>
        <w:t xml:space="preserve"> </w:t>
      </w:r>
      <w:r>
        <w:fldChar w:fldCharType="begin"/>
      </w:r>
      <w:r>
        <w:instrText>PAGEREF section_d01c383f320b467e931ea550a7156654</w:instrText>
      </w:r>
      <w:r>
        <w:fldChar w:fldCharType="separate"/>
      </w:r>
      <w:r>
        <w:rPr>
          <w:noProof/>
        </w:rPr>
        <w:t>416</w:t>
      </w:r>
      <w:r>
        <w:fldChar w:fldCharType="end"/>
      </w:r>
    </w:p>
    <w:p w:rsidR="00376B6B" w:rsidRDefault="00DC1024">
      <w:pPr>
        <w:pStyle w:val="indexentry0"/>
      </w:pPr>
      <w:hyperlink w:anchor="section_f0dd32d88ba7446ca9c7c9c5b414da8a">
        <w:r>
          <w:rPr>
            <w:rStyle w:val="Hyperlink"/>
          </w:rPr>
          <w:t>style:leader-style</w:t>
        </w:r>
      </w:hyperlink>
      <w:r>
        <w:t xml:space="preserve"> </w:t>
      </w:r>
      <w:r>
        <w:fldChar w:fldCharType="begin"/>
      </w:r>
      <w:r>
        <w:instrText>PAGEREF section_f0dd32d88ba7446ca9c7c9c5b414da8a</w:instrText>
      </w:r>
      <w:r>
        <w:fldChar w:fldCharType="separate"/>
      </w:r>
      <w:r>
        <w:rPr>
          <w:noProof/>
        </w:rPr>
        <w:t>417</w:t>
      </w:r>
      <w:r>
        <w:fldChar w:fldCharType="end"/>
      </w:r>
    </w:p>
    <w:p w:rsidR="00376B6B" w:rsidRDefault="00DC1024">
      <w:pPr>
        <w:pStyle w:val="indexentry0"/>
      </w:pPr>
      <w:hyperlink w:anchor="section_8a31a4c4442e4ce397225588e35a6c03">
        <w:r>
          <w:rPr>
            <w:rStyle w:val="Hyperlink"/>
          </w:rPr>
          <w:t>style:lea</w:t>
        </w:r>
        <w:r>
          <w:rPr>
            <w:rStyle w:val="Hyperlink"/>
          </w:rPr>
          <w:t>der-text</w:t>
        </w:r>
      </w:hyperlink>
      <w:r>
        <w:t xml:space="preserve"> </w:t>
      </w:r>
      <w:r>
        <w:fldChar w:fldCharType="begin"/>
      </w:r>
      <w:r>
        <w:instrText>PAGEREF section_8a31a4c4442e4ce397225588e35a6c03</w:instrText>
      </w:r>
      <w:r>
        <w:fldChar w:fldCharType="separate"/>
      </w:r>
      <w:r>
        <w:rPr>
          <w:noProof/>
        </w:rPr>
        <w:t>418</w:t>
      </w:r>
      <w:r>
        <w:fldChar w:fldCharType="end"/>
      </w:r>
    </w:p>
    <w:p w:rsidR="00376B6B" w:rsidRDefault="00DC1024">
      <w:pPr>
        <w:pStyle w:val="indexentry0"/>
      </w:pPr>
      <w:hyperlink w:anchor="section_05f3d4b6f73740a6acb43d08e7328f00">
        <w:r>
          <w:rPr>
            <w:rStyle w:val="Hyperlink"/>
          </w:rPr>
          <w:t>style:leader-text-style</w:t>
        </w:r>
      </w:hyperlink>
      <w:r>
        <w:t xml:space="preserve"> </w:t>
      </w:r>
      <w:r>
        <w:fldChar w:fldCharType="begin"/>
      </w:r>
      <w:r>
        <w:instrText>PAGEREF section_05f3d4b6f73740a6acb43d08e7328f00</w:instrText>
      </w:r>
      <w:r>
        <w:fldChar w:fldCharType="separate"/>
      </w:r>
      <w:r>
        <w:rPr>
          <w:noProof/>
        </w:rPr>
        <w:t>419</w:t>
      </w:r>
      <w:r>
        <w:fldChar w:fldCharType="end"/>
      </w:r>
    </w:p>
    <w:p w:rsidR="00376B6B" w:rsidRDefault="00DC1024">
      <w:pPr>
        <w:pStyle w:val="indexentry0"/>
      </w:pPr>
      <w:hyperlink w:anchor="section_e8f9753b035a482fad2b4c390feeed69">
        <w:r>
          <w:rPr>
            <w:rStyle w:val="Hyperlink"/>
          </w:rPr>
          <w:t>style:leader-type</w:t>
        </w:r>
      </w:hyperlink>
      <w:r>
        <w:t xml:space="preserve"> </w:t>
      </w:r>
      <w:r>
        <w:fldChar w:fldCharType="begin"/>
      </w:r>
      <w:r>
        <w:instrText>PAGEREF section_e8f9753b035a482fad2b4c390feeed69</w:instrText>
      </w:r>
      <w:r>
        <w:fldChar w:fldCharType="separate"/>
      </w:r>
      <w:r>
        <w:rPr>
          <w:noProof/>
        </w:rPr>
        <w:t>420</w:t>
      </w:r>
      <w:r>
        <w:fldChar w:fldCharType="end"/>
      </w:r>
    </w:p>
    <w:p w:rsidR="00376B6B" w:rsidRDefault="00DC1024">
      <w:pPr>
        <w:pStyle w:val="indexentry0"/>
      </w:pPr>
      <w:hyperlink w:anchor="section_6298f93810ad4337b871a8f70f059c15">
        <w:r>
          <w:rPr>
            <w:rStyle w:val="Hyperlink"/>
          </w:rPr>
          <w:t>style:leader-width</w:t>
        </w:r>
      </w:hyperlink>
      <w:r>
        <w:t xml:space="preserve"> </w:t>
      </w:r>
      <w:r>
        <w:fldChar w:fldCharType="begin"/>
      </w:r>
      <w:r>
        <w:instrText>PAGEREF section_6298f93810ad4337b871a8f70f059c15</w:instrText>
      </w:r>
      <w:r>
        <w:fldChar w:fldCharType="separate"/>
      </w:r>
      <w:r>
        <w:rPr>
          <w:noProof/>
        </w:rPr>
        <w:t>421</w:t>
      </w:r>
      <w:r>
        <w:fldChar w:fldCharType="end"/>
      </w:r>
    </w:p>
    <w:p w:rsidR="00376B6B" w:rsidRDefault="00DC1024">
      <w:pPr>
        <w:pStyle w:val="indexentry0"/>
      </w:pPr>
      <w:hyperlink w:anchor="section_0580717d461f4629b7fadb48740482ee">
        <w:r>
          <w:rPr>
            <w:rStyle w:val="Hyperlink"/>
          </w:rPr>
          <w:t>style:legend-expansion</w:t>
        </w:r>
      </w:hyperlink>
      <w:r>
        <w:t xml:space="preserve"> </w:t>
      </w:r>
      <w:r>
        <w:fldChar w:fldCharType="begin"/>
      </w:r>
      <w:r>
        <w:instrText>PAGEREF section_0580717d461f4629b7fadb48740482ee</w:instrText>
      </w:r>
      <w:r>
        <w:fldChar w:fldCharType="separate"/>
      </w:r>
      <w:r>
        <w:rPr>
          <w:noProof/>
        </w:rPr>
        <w:t>422</w:t>
      </w:r>
      <w:r>
        <w:fldChar w:fldCharType="end"/>
      </w:r>
    </w:p>
    <w:p w:rsidR="00376B6B" w:rsidRDefault="00DC1024">
      <w:pPr>
        <w:pStyle w:val="indexentry0"/>
      </w:pPr>
      <w:hyperlink w:anchor="section_0bd6aa993ea2429dbfcac38e33a6cd72">
        <w:r>
          <w:rPr>
            <w:rStyle w:val="Hyperlink"/>
          </w:rPr>
          <w:t>style:legend-expansion-aspect-ratio</w:t>
        </w:r>
      </w:hyperlink>
      <w:r>
        <w:t xml:space="preserve"> </w:t>
      </w:r>
      <w:r>
        <w:fldChar w:fldCharType="begin"/>
      </w:r>
      <w:r>
        <w:instrText>PAGEREF section_0bd6aa993ea2429dbfcac38e33a6cd72</w:instrText>
      </w:r>
      <w:r>
        <w:fldChar w:fldCharType="separate"/>
      </w:r>
      <w:r>
        <w:rPr>
          <w:noProof/>
        </w:rPr>
        <w:t>422</w:t>
      </w:r>
      <w:r>
        <w:fldChar w:fldCharType="end"/>
      </w:r>
    </w:p>
    <w:p w:rsidR="00376B6B" w:rsidRDefault="00DC1024">
      <w:pPr>
        <w:pStyle w:val="indexentry0"/>
      </w:pPr>
      <w:hyperlink w:anchor="section_c3768ea0963c44a8a295264c63486521">
        <w:r>
          <w:rPr>
            <w:rStyle w:val="Hyperlink"/>
          </w:rPr>
          <w:t>style:length</w:t>
        </w:r>
      </w:hyperlink>
      <w:r>
        <w:t xml:space="preserve"> </w:t>
      </w:r>
      <w:r>
        <w:fldChar w:fldCharType="begin"/>
      </w:r>
      <w:r>
        <w:instrText>PAGEREF section_c3768ea0963c44a8a295264c63486521</w:instrText>
      </w:r>
      <w:r>
        <w:fldChar w:fldCharType="separate"/>
      </w:r>
      <w:r>
        <w:rPr>
          <w:noProof/>
        </w:rPr>
        <w:t>422</w:t>
      </w:r>
      <w:r>
        <w:fldChar w:fldCharType="end"/>
      </w:r>
    </w:p>
    <w:p w:rsidR="00376B6B" w:rsidRDefault="00DC1024">
      <w:pPr>
        <w:pStyle w:val="indexentry0"/>
      </w:pPr>
      <w:hyperlink w:anchor="section_299d6a1748924ccaa3c2f336a1f75e33">
        <w:r>
          <w:rPr>
            <w:rStyle w:val="Hyperlink"/>
          </w:rPr>
          <w:t>style:letter-kerning</w:t>
        </w:r>
      </w:hyperlink>
      <w:r>
        <w:t xml:space="preserve"> </w:t>
      </w:r>
      <w:r>
        <w:fldChar w:fldCharType="begin"/>
      </w:r>
      <w:r>
        <w:instrText>PAGEREF section_299d6a1748924ccaa3c2f336a1f75e33</w:instrText>
      </w:r>
      <w:r>
        <w:fldChar w:fldCharType="separate"/>
      </w:r>
      <w:r>
        <w:rPr>
          <w:noProof/>
        </w:rPr>
        <w:t>734</w:t>
      </w:r>
      <w:r>
        <w:fldChar w:fldCharType="end"/>
      </w:r>
    </w:p>
    <w:p w:rsidR="00376B6B" w:rsidRDefault="00DC1024">
      <w:pPr>
        <w:pStyle w:val="indexentry0"/>
      </w:pPr>
      <w:hyperlink w:anchor="section_cfe0242e6a2445d188fdb699ec71bc02">
        <w:r>
          <w:rPr>
            <w:rStyle w:val="Hyperlink"/>
          </w:rPr>
          <w:t>style:line-break</w:t>
        </w:r>
      </w:hyperlink>
      <w:r>
        <w:t xml:space="preserve"> </w:t>
      </w:r>
      <w:r>
        <w:fldChar w:fldCharType="begin"/>
      </w:r>
      <w:r>
        <w:instrText>PAGEREF section_cfe0242e6a2445d188fdb699ec71bc02</w:instrText>
      </w:r>
      <w:r>
        <w:fldChar w:fldCharType="separate"/>
      </w:r>
      <w:r>
        <w:rPr>
          <w:noProof/>
        </w:rPr>
        <w:t>734</w:t>
      </w:r>
      <w:r>
        <w:fldChar w:fldCharType="end"/>
      </w:r>
    </w:p>
    <w:p w:rsidR="00376B6B" w:rsidRDefault="00DC1024">
      <w:pPr>
        <w:pStyle w:val="indexentry0"/>
      </w:pPr>
      <w:hyperlink w:anchor="section_c205ea285d3844c4ae7b4d8354b12344">
        <w:r>
          <w:rPr>
            <w:rStyle w:val="Hyperlink"/>
          </w:rPr>
          <w:t>style:line-height-at-least</w:t>
        </w:r>
      </w:hyperlink>
      <w:r>
        <w:t xml:space="preserve"> </w:t>
      </w:r>
      <w:r>
        <w:fldChar w:fldCharType="begin"/>
      </w:r>
      <w:r>
        <w:instrText>PAGEREF section_c205ea285d3844c4ae7b4d8354b12344</w:instrText>
      </w:r>
      <w:r>
        <w:fldChar w:fldCharType="separate"/>
      </w:r>
      <w:r>
        <w:rPr>
          <w:noProof/>
        </w:rPr>
        <w:t>735</w:t>
      </w:r>
      <w:r>
        <w:fldChar w:fldCharType="end"/>
      </w:r>
    </w:p>
    <w:p w:rsidR="00376B6B" w:rsidRDefault="00DC1024">
      <w:pPr>
        <w:pStyle w:val="indexentry0"/>
      </w:pPr>
      <w:hyperlink w:anchor="section_6f6f9ab512fb40f0b28d72472f10a867">
        <w:r>
          <w:rPr>
            <w:rStyle w:val="Hyperlink"/>
          </w:rPr>
          <w:t>style:lines</w:t>
        </w:r>
      </w:hyperlink>
      <w:r>
        <w:t xml:space="preserve"> </w:t>
      </w:r>
      <w:r>
        <w:fldChar w:fldCharType="begin"/>
      </w:r>
      <w:r>
        <w:instrText>PAGEREF section_6f6f9ab512fb40f0b28d72472f10a867</w:instrText>
      </w:r>
      <w:r>
        <w:fldChar w:fldCharType="separate"/>
      </w:r>
      <w:r>
        <w:rPr>
          <w:noProof/>
        </w:rPr>
        <w:t>422</w:t>
      </w:r>
      <w:r>
        <w:fldChar w:fldCharType="end"/>
      </w:r>
    </w:p>
    <w:p w:rsidR="00376B6B" w:rsidRDefault="00DC1024">
      <w:pPr>
        <w:pStyle w:val="indexentry0"/>
      </w:pPr>
      <w:hyperlink w:anchor="section_f8fceb05f50f407694b3192d9c88f443">
        <w:r>
          <w:rPr>
            <w:rStyle w:val="Hyperlink"/>
          </w:rPr>
          <w:t>style:line-spaci</w:t>
        </w:r>
        <w:r>
          <w:rPr>
            <w:rStyle w:val="Hyperlink"/>
          </w:rPr>
          <w:t>ng</w:t>
        </w:r>
      </w:hyperlink>
      <w:r>
        <w:t xml:space="preserve"> </w:t>
      </w:r>
      <w:r>
        <w:fldChar w:fldCharType="begin"/>
      </w:r>
      <w:r>
        <w:instrText>PAGEREF section_f8fceb05f50f407694b3192d9c88f443</w:instrText>
      </w:r>
      <w:r>
        <w:fldChar w:fldCharType="separate"/>
      </w:r>
      <w:r>
        <w:rPr>
          <w:noProof/>
        </w:rPr>
        <w:t>736</w:t>
      </w:r>
      <w:r>
        <w:fldChar w:fldCharType="end"/>
      </w:r>
    </w:p>
    <w:p w:rsidR="00376B6B" w:rsidRDefault="00DC1024">
      <w:pPr>
        <w:pStyle w:val="indexentry0"/>
      </w:pPr>
      <w:hyperlink w:anchor="section_564b6b8dc869473c8b1f535762c7a91a">
        <w:r>
          <w:rPr>
            <w:rStyle w:val="Hyperlink"/>
          </w:rPr>
          <w:t>style:line-style</w:t>
        </w:r>
      </w:hyperlink>
      <w:r>
        <w:t xml:space="preserve"> </w:t>
      </w:r>
      <w:r>
        <w:fldChar w:fldCharType="begin"/>
      </w:r>
      <w:r>
        <w:instrText>PAGEREF section_564b6b8dc869473c8b1f535762c7a91a</w:instrText>
      </w:r>
      <w:r>
        <w:fldChar w:fldCharType="separate"/>
      </w:r>
      <w:r>
        <w:rPr>
          <w:noProof/>
        </w:rPr>
        <w:t>422</w:t>
      </w:r>
      <w:r>
        <w:fldChar w:fldCharType="end"/>
      </w:r>
    </w:p>
    <w:p w:rsidR="00376B6B" w:rsidRDefault="00DC1024">
      <w:pPr>
        <w:pStyle w:val="indexentry0"/>
      </w:pPr>
      <w:r>
        <w:t>style:list-level-properties (</w:t>
      </w:r>
      <w:hyperlink w:anchor="section_9621c7fee7e34cbdb3b8c9931c936f3d">
        <w:r>
          <w:rPr>
            <w:rStyle w:val="Hyperlink"/>
          </w:rPr>
          <w:t>section 2.1.443</w:t>
        </w:r>
      </w:hyperlink>
      <w:r>
        <w:t xml:space="preserve"> </w:t>
      </w:r>
      <w:r>
        <w:fldChar w:fldCharType="begin"/>
      </w:r>
      <w:r>
        <w:instrText>PAGEREF section_9621c7fee7e34cbdb3b8c9931c936f3d</w:instrText>
      </w:r>
      <w:r>
        <w:fldChar w:fldCharType="separate"/>
      </w:r>
      <w:r>
        <w:rPr>
          <w:noProof/>
        </w:rPr>
        <w:t>268</w:t>
      </w:r>
      <w:r>
        <w:fldChar w:fldCharType="end"/>
      </w:r>
      <w:r>
        <w:t xml:space="preserve">, </w:t>
      </w:r>
      <w:hyperlink w:anchor="section_1b08115156ae488b8996226f23c60463">
        <w:r>
          <w:rPr>
            <w:rStyle w:val="Hyperlink"/>
          </w:rPr>
          <w:t>section 2.1.1305</w:t>
        </w:r>
      </w:hyperlink>
      <w:r>
        <w:t xml:space="preserve"> </w:t>
      </w:r>
      <w:r>
        <w:fldChar w:fldCharType="begin"/>
      </w:r>
      <w:r>
        <w:instrText>PAGEREF section_1b08115156ae488b8996226f23c60463</w:instrText>
      </w:r>
      <w:r>
        <w:fldChar w:fldCharType="separate"/>
      </w:r>
      <w:r>
        <w:rPr>
          <w:noProof/>
        </w:rPr>
        <w:t>805</w:t>
      </w:r>
      <w:r>
        <w:fldChar w:fldCharType="end"/>
      </w:r>
      <w:r>
        <w:t>)</w:t>
      </w:r>
    </w:p>
    <w:p w:rsidR="00376B6B" w:rsidRDefault="00DC1024">
      <w:pPr>
        <w:pStyle w:val="indexentry0"/>
      </w:pPr>
      <w:hyperlink w:anchor="section_151cea4b8f3b40eeb1898e0c4f27df11">
        <w:r>
          <w:rPr>
            <w:rStyle w:val="Hyperlink"/>
          </w:rPr>
          <w:t>style:list-style-name</w:t>
        </w:r>
      </w:hyperlink>
      <w:r>
        <w:t xml:space="preserve"> </w:t>
      </w:r>
      <w:r>
        <w:fldChar w:fldCharType="begin"/>
      </w:r>
      <w:r>
        <w:instrText>PAGEREF section_151cea4b8f3b40eeb1898e0c4f27df11</w:instrText>
      </w:r>
      <w:r>
        <w:fldChar w:fldCharType="separate"/>
      </w:r>
      <w:r>
        <w:rPr>
          <w:noProof/>
        </w:rPr>
        <w:t>422</w:t>
      </w:r>
      <w:r>
        <w:fldChar w:fldCharType="end"/>
      </w:r>
    </w:p>
    <w:p w:rsidR="00376B6B" w:rsidRDefault="00DC1024">
      <w:pPr>
        <w:pStyle w:val="indexentry0"/>
      </w:pPr>
      <w:hyperlink w:anchor="section_200e78744f84484ead278b747f1dd904">
        <w:r>
          <w:rPr>
            <w:rStyle w:val="Hyperlink"/>
          </w:rPr>
          <w:t>style:map</w:t>
        </w:r>
      </w:hyperlink>
      <w:r>
        <w:t xml:space="preserve"> </w:t>
      </w:r>
      <w:r>
        <w:fldChar w:fldCharType="begin"/>
      </w:r>
      <w:r>
        <w:instrText>PAGEREF section_200e78744f84484ead278b747f1dd904</w:instrText>
      </w:r>
      <w:r>
        <w:fldChar w:fldCharType="separate"/>
      </w:r>
      <w:r>
        <w:rPr>
          <w:noProof/>
        </w:rPr>
        <w:t>211</w:t>
      </w:r>
      <w:r>
        <w:fldChar w:fldCharType="end"/>
      </w:r>
    </w:p>
    <w:p w:rsidR="00376B6B" w:rsidRDefault="00DC1024">
      <w:pPr>
        <w:pStyle w:val="indexentry0"/>
      </w:pPr>
      <w:hyperlink w:anchor="section_f2448144b08040a89ec91061692967b2">
        <w:r>
          <w:rPr>
            <w:rStyle w:val="Hyperlink"/>
          </w:rPr>
          <w:t>style:master-page-name</w:t>
        </w:r>
      </w:hyperlink>
      <w:r>
        <w:t xml:space="preserve"> </w:t>
      </w:r>
      <w:r>
        <w:fldChar w:fldCharType="begin"/>
      </w:r>
      <w:r>
        <w:instrText>PAGEREF section_f2448144b08040a89ec91061692967b2</w:instrText>
      </w:r>
      <w:r>
        <w:fldChar w:fldCharType="separate"/>
      </w:r>
      <w:r>
        <w:rPr>
          <w:noProof/>
        </w:rPr>
        <w:t>422</w:t>
      </w:r>
      <w:r>
        <w:fldChar w:fldCharType="end"/>
      </w:r>
    </w:p>
    <w:p w:rsidR="00376B6B" w:rsidRDefault="00DC1024">
      <w:pPr>
        <w:pStyle w:val="indexentry0"/>
      </w:pPr>
      <w:hyperlink w:anchor="section_5227f7fc7076401f8c2223fc931e2dde">
        <w:r>
          <w:rPr>
            <w:rStyle w:val="Hyperlink"/>
          </w:rPr>
          <w:t>style:may-break-between-rows</w:t>
        </w:r>
      </w:hyperlink>
      <w:r>
        <w:t xml:space="preserve"> </w:t>
      </w:r>
      <w:r>
        <w:fldChar w:fldCharType="begin"/>
      </w:r>
      <w:r>
        <w:instrText>PAGEREF section_5227f7fc7076401f8c2223fc931e2dde</w:instrText>
      </w:r>
      <w:r>
        <w:fldChar w:fldCharType="separate"/>
      </w:r>
      <w:r>
        <w:rPr>
          <w:noProof/>
        </w:rPr>
        <w:t>737</w:t>
      </w:r>
      <w:r>
        <w:fldChar w:fldCharType="end"/>
      </w:r>
    </w:p>
    <w:p w:rsidR="00376B6B" w:rsidRDefault="00DC1024">
      <w:pPr>
        <w:pStyle w:val="indexentry0"/>
      </w:pPr>
      <w:hyperlink w:anchor="section_096af6aa9e654f24b5ebaa02b7e208bc">
        <w:r>
          <w:rPr>
            <w:rStyle w:val="Hyperlink"/>
          </w:rPr>
          <w:t>style:min-row-height</w:t>
        </w:r>
      </w:hyperlink>
      <w:r>
        <w:t xml:space="preserve"> </w:t>
      </w:r>
      <w:r>
        <w:fldChar w:fldCharType="begin"/>
      </w:r>
      <w:r>
        <w:instrText>PAGEREF section_096af6aa9e654f24b5ebaa02b7e208bc</w:instrText>
      </w:r>
      <w:r>
        <w:fldChar w:fldCharType="separate"/>
      </w:r>
      <w:r>
        <w:rPr>
          <w:noProof/>
        </w:rPr>
        <w:t>737</w:t>
      </w:r>
      <w:r>
        <w:fldChar w:fldCharType="end"/>
      </w:r>
    </w:p>
    <w:p w:rsidR="00376B6B" w:rsidRDefault="00DC1024">
      <w:pPr>
        <w:pStyle w:val="indexentry0"/>
      </w:pPr>
      <w:hyperlink w:anchor="section_a21c2892510045078fe36811bd7ed154">
        <w:r>
          <w:rPr>
            <w:rStyle w:val="Hyperlink"/>
          </w:rPr>
          <w:t>style:mirror</w:t>
        </w:r>
      </w:hyperlink>
      <w:r>
        <w:t xml:space="preserve"> </w:t>
      </w:r>
      <w:r>
        <w:fldChar w:fldCharType="begin"/>
      </w:r>
      <w:r>
        <w:instrText>PAGEREF section_a21c2892510045078fe36811bd7ed154</w:instrText>
      </w:r>
      <w:r>
        <w:fldChar w:fldCharType="separate"/>
      </w:r>
      <w:r>
        <w:rPr>
          <w:noProof/>
        </w:rPr>
        <w:t>737</w:t>
      </w:r>
      <w:r>
        <w:fldChar w:fldCharType="end"/>
      </w:r>
    </w:p>
    <w:p w:rsidR="00376B6B" w:rsidRDefault="00DC1024">
      <w:pPr>
        <w:pStyle w:val="indexentry0"/>
      </w:pPr>
      <w:hyperlink w:anchor="section_86e006caac1c4e4181fa93a60180caa2">
        <w:r>
          <w:rPr>
            <w:rStyle w:val="Hyperlink"/>
          </w:rPr>
          <w:t>style:name</w:t>
        </w:r>
      </w:hyperlink>
      <w:r>
        <w:t xml:space="preserve"> </w:t>
      </w:r>
      <w:r>
        <w:fldChar w:fldCharType="begin"/>
      </w:r>
      <w:r>
        <w:instrText>PAGEREF section_86e006caac1c4e4181fa93a60180caa2</w:instrText>
      </w:r>
      <w:r>
        <w:fldChar w:fldCharType="separate"/>
      </w:r>
      <w:r>
        <w:rPr>
          <w:noProof/>
        </w:rPr>
        <w:t>423</w:t>
      </w:r>
      <w:r>
        <w:fldChar w:fldCharType="end"/>
      </w:r>
    </w:p>
    <w:p w:rsidR="00376B6B" w:rsidRDefault="00DC1024">
      <w:pPr>
        <w:pStyle w:val="indexentry0"/>
      </w:pPr>
      <w:hyperlink w:anchor="section_a60617d77a8349348a27d404e341b00f">
        <w:r>
          <w:rPr>
            <w:rStyle w:val="Hyperlink"/>
          </w:rPr>
          <w:t>style:next-style-</w:t>
        </w:r>
        <w:r>
          <w:rPr>
            <w:rStyle w:val="Hyperlink"/>
          </w:rPr>
          <w:t>name</w:t>
        </w:r>
      </w:hyperlink>
      <w:r>
        <w:t xml:space="preserve"> </w:t>
      </w:r>
      <w:r>
        <w:fldChar w:fldCharType="begin"/>
      </w:r>
      <w:r>
        <w:instrText>PAGEREF section_a60617d77a8349348a27d404e341b00f</w:instrText>
      </w:r>
      <w:r>
        <w:fldChar w:fldCharType="separate"/>
      </w:r>
      <w:r>
        <w:rPr>
          <w:noProof/>
        </w:rPr>
        <w:t>427</w:t>
      </w:r>
      <w:r>
        <w:fldChar w:fldCharType="end"/>
      </w:r>
    </w:p>
    <w:p w:rsidR="00376B6B" w:rsidRDefault="00DC1024">
      <w:pPr>
        <w:pStyle w:val="indexentry0"/>
      </w:pPr>
      <w:hyperlink w:anchor="section_df9c31ce334c47fe81c9cbb2d23009ce">
        <w:r>
          <w:rPr>
            <w:rStyle w:val="Hyperlink"/>
          </w:rPr>
          <w:t>style:number-wrapped-paragraphs</w:t>
        </w:r>
      </w:hyperlink>
      <w:r>
        <w:t xml:space="preserve"> </w:t>
      </w:r>
      <w:r>
        <w:fldChar w:fldCharType="begin"/>
      </w:r>
      <w:r>
        <w:instrText>PAGEREF section_df9c31ce334c47fe81c9cbb2d23009ce</w:instrText>
      </w:r>
      <w:r>
        <w:fldChar w:fldCharType="separate"/>
      </w:r>
      <w:r>
        <w:rPr>
          <w:noProof/>
        </w:rPr>
        <w:t>741</w:t>
      </w:r>
      <w:r>
        <w:fldChar w:fldCharType="end"/>
      </w:r>
    </w:p>
    <w:p w:rsidR="00376B6B" w:rsidRDefault="00DC1024">
      <w:pPr>
        <w:pStyle w:val="indexentry0"/>
      </w:pPr>
      <w:hyperlink w:anchor="section_a38fc0710a7b4424b2652e7d6dadaf5d">
        <w:r>
          <w:rPr>
            <w:rStyle w:val="Hyperlink"/>
          </w:rPr>
          <w:t>style:num-format</w:t>
        </w:r>
      </w:hyperlink>
      <w:r>
        <w:t xml:space="preserve"> </w:t>
      </w:r>
      <w:r>
        <w:fldChar w:fldCharType="begin"/>
      </w:r>
      <w:r>
        <w:instrText>PAGEREF section_a38fc0710a7b4424b2652e7d6dadaf5d</w:instrText>
      </w:r>
      <w:r>
        <w:fldChar w:fldCharType="separate"/>
      </w:r>
      <w:r>
        <w:rPr>
          <w:noProof/>
        </w:rPr>
        <w:t>427</w:t>
      </w:r>
      <w:r>
        <w:fldChar w:fldCharType="end"/>
      </w:r>
    </w:p>
    <w:p w:rsidR="00376B6B" w:rsidRDefault="00DC1024">
      <w:pPr>
        <w:pStyle w:val="indexentry0"/>
      </w:pPr>
      <w:hyperlink w:anchor="section_6f8ce5e0d3dd4b0398de38d3ee083e23">
        <w:r>
          <w:rPr>
            <w:rStyle w:val="Hyperlink"/>
          </w:rPr>
          <w:t>style:num-letter-sync</w:t>
        </w:r>
      </w:hyperlink>
      <w:r>
        <w:t xml:space="preserve"> </w:t>
      </w:r>
      <w:r>
        <w:fldChar w:fldCharType="begin"/>
      </w:r>
      <w:r>
        <w:instrText>PAGEREF section_6f8ce5e0d3dd4b0398de38d3ee083e23</w:instrText>
      </w:r>
      <w:r>
        <w:fldChar w:fldCharType="separate"/>
      </w:r>
      <w:r>
        <w:rPr>
          <w:noProof/>
        </w:rPr>
        <w:t>439</w:t>
      </w:r>
      <w:r>
        <w:fldChar w:fldCharType="end"/>
      </w:r>
    </w:p>
    <w:p w:rsidR="00376B6B" w:rsidRDefault="00DC1024">
      <w:pPr>
        <w:pStyle w:val="indexentry0"/>
      </w:pPr>
      <w:hyperlink w:anchor="section_9b351eb98a4f41b3b99b9674de91474e">
        <w:r>
          <w:rPr>
            <w:rStyle w:val="Hyperlink"/>
          </w:rPr>
          <w:t>style:num-prefix</w:t>
        </w:r>
      </w:hyperlink>
      <w:r>
        <w:t xml:space="preserve"> </w:t>
      </w:r>
      <w:r>
        <w:fldChar w:fldCharType="begin"/>
      </w:r>
      <w:r>
        <w:instrText>PAGEREF section_9b351eb98a4f41b3b99b9674de91474e</w:instrText>
      </w:r>
      <w:r>
        <w:fldChar w:fldCharType="separate"/>
      </w:r>
      <w:r>
        <w:rPr>
          <w:noProof/>
        </w:rPr>
        <w:t>441</w:t>
      </w:r>
      <w:r>
        <w:fldChar w:fldCharType="end"/>
      </w:r>
    </w:p>
    <w:p w:rsidR="00376B6B" w:rsidRDefault="00DC1024">
      <w:pPr>
        <w:pStyle w:val="indexentry0"/>
      </w:pPr>
      <w:hyperlink w:anchor="section_54f869f7f07447dd97fd37939dcd5b31">
        <w:r>
          <w:rPr>
            <w:rStyle w:val="Hyperlink"/>
          </w:rPr>
          <w:t>style:num-suffix</w:t>
        </w:r>
      </w:hyperlink>
      <w:r>
        <w:t xml:space="preserve"> </w:t>
      </w:r>
      <w:r>
        <w:fldChar w:fldCharType="begin"/>
      </w:r>
      <w:r>
        <w:instrText>PAGEREF section_54f869f7f07447dd97fd37939dcd5b31</w:instrText>
      </w:r>
      <w:r>
        <w:fldChar w:fldCharType="separate"/>
      </w:r>
      <w:r>
        <w:rPr>
          <w:noProof/>
        </w:rPr>
        <w:t>444</w:t>
      </w:r>
      <w:r>
        <w:fldChar w:fldCharType="end"/>
      </w:r>
    </w:p>
    <w:p w:rsidR="00376B6B" w:rsidRDefault="00DC1024">
      <w:pPr>
        <w:pStyle w:val="indexentry0"/>
      </w:pPr>
      <w:hyperlink w:anchor="section_2f357028d46043b1a09c6f154b6684bc">
        <w:r>
          <w:rPr>
            <w:rStyle w:val="Hyperlink"/>
          </w:rPr>
          <w:t>style:overflow-behavior</w:t>
        </w:r>
      </w:hyperlink>
      <w:r>
        <w:t xml:space="preserve"> </w:t>
      </w:r>
      <w:r>
        <w:fldChar w:fldCharType="begin"/>
      </w:r>
      <w:r>
        <w:instrText>PAGEREF section_2f357028d46043b1a09c6f154b6684bc</w:instrText>
      </w:r>
      <w:r>
        <w:fldChar w:fldCharType="separate"/>
      </w:r>
      <w:r>
        <w:rPr>
          <w:noProof/>
        </w:rPr>
        <w:t>741</w:t>
      </w:r>
      <w:r>
        <w:fldChar w:fldCharType="end"/>
      </w:r>
    </w:p>
    <w:p w:rsidR="00376B6B" w:rsidRDefault="00DC1024">
      <w:pPr>
        <w:pStyle w:val="indexentry0"/>
      </w:pPr>
      <w:hyperlink w:anchor="section_65804886624a4b49be5516f5157b968f">
        <w:r>
          <w:rPr>
            <w:rStyle w:val="Hyperlink"/>
          </w:rPr>
          <w:t>style:page-layout-name</w:t>
        </w:r>
      </w:hyperlink>
      <w:r>
        <w:t xml:space="preserve"> </w:t>
      </w:r>
      <w:r>
        <w:fldChar w:fldCharType="begin"/>
      </w:r>
      <w:r>
        <w:instrText>PAGEREF section_65804886624a4b49be5516f5157b968f</w:instrText>
      </w:r>
      <w:r>
        <w:fldChar w:fldCharType="separate"/>
      </w:r>
      <w:r>
        <w:rPr>
          <w:noProof/>
        </w:rPr>
        <w:t>447</w:t>
      </w:r>
      <w:r>
        <w:fldChar w:fldCharType="end"/>
      </w:r>
    </w:p>
    <w:p w:rsidR="00376B6B" w:rsidRDefault="00DC1024">
      <w:pPr>
        <w:pStyle w:val="indexentry0"/>
      </w:pPr>
      <w:hyperlink w:anchor="section_f9982001554941c1a60696ab6350b568">
        <w:r>
          <w:rPr>
            <w:rStyle w:val="Hyperlink"/>
          </w:rPr>
          <w:t>style:page-layout-properties</w:t>
        </w:r>
      </w:hyperlink>
      <w:r>
        <w:t xml:space="preserve"> </w:t>
      </w:r>
      <w:r>
        <w:fldChar w:fldCharType="begin"/>
      </w:r>
      <w:r>
        <w:instrText>PAGEREF section_f9982001554941c1a60696ab6350b568</w:instrText>
      </w:r>
      <w:r>
        <w:fldChar w:fldCharType="separate"/>
      </w:r>
      <w:r>
        <w:rPr>
          <w:noProof/>
        </w:rPr>
        <w:t>250</w:t>
      </w:r>
      <w:r>
        <w:fldChar w:fldCharType="end"/>
      </w:r>
    </w:p>
    <w:p w:rsidR="00376B6B" w:rsidRDefault="00DC1024">
      <w:pPr>
        <w:pStyle w:val="indexentry0"/>
      </w:pPr>
      <w:hyperlink w:anchor="section_899db41603e448899e477a72c0d4cdb4">
        <w:r>
          <w:rPr>
            <w:rStyle w:val="Hyperlink"/>
          </w:rPr>
          <w:t>style:page-number</w:t>
        </w:r>
      </w:hyperlink>
      <w:r>
        <w:t xml:space="preserve"> </w:t>
      </w:r>
      <w:r>
        <w:fldChar w:fldCharType="begin"/>
      </w:r>
      <w:r>
        <w:instrText>PAGEREF section_899db41603e4488</w:instrText>
      </w:r>
      <w:r>
        <w:instrText>99e477a72c0d4cdb4</w:instrText>
      </w:r>
      <w:r>
        <w:fldChar w:fldCharType="separate"/>
      </w:r>
      <w:r>
        <w:rPr>
          <w:noProof/>
        </w:rPr>
        <w:t>742</w:t>
      </w:r>
      <w:r>
        <w:fldChar w:fldCharType="end"/>
      </w:r>
    </w:p>
    <w:p w:rsidR="00376B6B" w:rsidRDefault="00DC1024">
      <w:pPr>
        <w:pStyle w:val="indexentry0"/>
      </w:pPr>
      <w:hyperlink w:anchor="section_0a84f67a7e654efbbd61d09157c23972">
        <w:r>
          <w:rPr>
            <w:rStyle w:val="Hyperlink"/>
          </w:rPr>
          <w:t>style:page-usage</w:t>
        </w:r>
      </w:hyperlink>
      <w:r>
        <w:t xml:space="preserve"> </w:t>
      </w:r>
      <w:r>
        <w:fldChar w:fldCharType="begin"/>
      </w:r>
      <w:r>
        <w:instrText>PAGEREF section_0a84f67a7e654efbbd61d09157c23972</w:instrText>
      </w:r>
      <w:r>
        <w:fldChar w:fldCharType="separate"/>
      </w:r>
      <w:r>
        <w:rPr>
          <w:noProof/>
        </w:rPr>
        <w:t>447</w:t>
      </w:r>
      <w:r>
        <w:fldChar w:fldCharType="end"/>
      </w:r>
    </w:p>
    <w:p w:rsidR="00376B6B" w:rsidRDefault="00DC1024">
      <w:pPr>
        <w:pStyle w:val="indexentry0"/>
      </w:pPr>
      <w:hyperlink w:anchor="section_a0511726d882442ba9aba0270fd80bd6">
        <w:r>
          <w:rPr>
            <w:rStyle w:val="Hyperlink"/>
          </w:rPr>
          <w:t>style:paper-tray-name</w:t>
        </w:r>
      </w:hyperlink>
      <w:r>
        <w:t xml:space="preserve"> </w:t>
      </w:r>
      <w:r>
        <w:fldChar w:fldCharType="begin"/>
      </w:r>
      <w:r>
        <w:instrText>PAGEREF section_a0</w:instrText>
      </w:r>
      <w:r>
        <w:instrText>511726d882442ba9aba0270fd80bd6</w:instrText>
      </w:r>
      <w:r>
        <w:fldChar w:fldCharType="separate"/>
      </w:r>
      <w:r>
        <w:rPr>
          <w:noProof/>
        </w:rPr>
        <w:t>743</w:t>
      </w:r>
      <w:r>
        <w:fldChar w:fldCharType="end"/>
      </w:r>
    </w:p>
    <w:p w:rsidR="00376B6B" w:rsidRDefault="00DC1024">
      <w:pPr>
        <w:pStyle w:val="indexentry0"/>
      </w:pPr>
      <w:hyperlink w:anchor="section_3d0ad40b8111468b92ec466d85f16b6a">
        <w:r>
          <w:rPr>
            <w:rStyle w:val="Hyperlink"/>
          </w:rPr>
          <w:t>style:paragraph-properties</w:t>
        </w:r>
      </w:hyperlink>
      <w:r>
        <w:t xml:space="preserve"> </w:t>
      </w:r>
      <w:r>
        <w:fldChar w:fldCharType="begin"/>
      </w:r>
      <w:r>
        <w:instrText>PAGEREF section_3d0ad40b8111468b92ec466d85f16b6a</w:instrText>
      </w:r>
      <w:r>
        <w:fldChar w:fldCharType="separate"/>
      </w:r>
      <w:r>
        <w:rPr>
          <w:noProof/>
        </w:rPr>
        <w:t>254</w:t>
      </w:r>
      <w:r>
        <w:fldChar w:fldCharType="end"/>
      </w:r>
    </w:p>
    <w:p w:rsidR="00376B6B" w:rsidRDefault="00DC1024">
      <w:pPr>
        <w:pStyle w:val="indexentry0"/>
      </w:pPr>
      <w:hyperlink w:anchor="section_e91e47713b5b456bb8e33352bb588cf7">
        <w:r>
          <w:rPr>
            <w:rStyle w:val="Hyperlink"/>
          </w:rPr>
          <w:t>style:parent-style-</w:t>
        </w:r>
        <w:r>
          <w:rPr>
            <w:rStyle w:val="Hyperlink"/>
          </w:rPr>
          <w:t>name</w:t>
        </w:r>
      </w:hyperlink>
      <w:r>
        <w:t xml:space="preserve"> </w:t>
      </w:r>
      <w:r>
        <w:fldChar w:fldCharType="begin"/>
      </w:r>
      <w:r>
        <w:instrText>PAGEREF section_e91e47713b5b456bb8e33352bb588cf7</w:instrText>
      </w:r>
      <w:r>
        <w:fldChar w:fldCharType="separate"/>
      </w:r>
      <w:r>
        <w:rPr>
          <w:noProof/>
        </w:rPr>
        <w:t>447</w:t>
      </w:r>
      <w:r>
        <w:fldChar w:fldCharType="end"/>
      </w:r>
    </w:p>
    <w:p w:rsidR="00376B6B" w:rsidRDefault="00DC1024">
      <w:pPr>
        <w:pStyle w:val="indexentry0"/>
      </w:pPr>
      <w:hyperlink w:anchor="section_e36c5edb944c480bbff84c86e1957a28">
        <w:r>
          <w:rPr>
            <w:rStyle w:val="Hyperlink"/>
          </w:rPr>
          <w:t>style:position</w:t>
        </w:r>
      </w:hyperlink>
      <w:r>
        <w:t xml:space="preserve"> </w:t>
      </w:r>
      <w:r>
        <w:fldChar w:fldCharType="begin"/>
      </w:r>
      <w:r>
        <w:instrText>PAGEREF section_e36c5edb944c480bbff84c86e1957a28</w:instrText>
      </w:r>
      <w:r>
        <w:fldChar w:fldCharType="separate"/>
      </w:r>
      <w:r>
        <w:rPr>
          <w:noProof/>
        </w:rPr>
        <w:t>449</w:t>
      </w:r>
      <w:r>
        <w:fldChar w:fldCharType="end"/>
      </w:r>
    </w:p>
    <w:p w:rsidR="00376B6B" w:rsidRDefault="00DC1024">
      <w:pPr>
        <w:pStyle w:val="indexentry0"/>
      </w:pPr>
      <w:hyperlink w:anchor="section_1a3cac24180d49fb8c01259c2ffbe590">
        <w:r>
          <w:rPr>
            <w:rStyle w:val="Hyperlink"/>
          </w:rPr>
          <w:t>style:</w:t>
        </w:r>
        <w:r>
          <w:rPr>
            <w:rStyle w:val="Hyperlink"/>
          </w:rPr>
          <w:t>presentation-page-layout</w:t>
        </w:r>
      </w:hyperlink>
      <w:r>
        <w:t xml:space="preserve"> </w:t>
      </w:r>
      <w:r>
        <w:fldChar w:fldCharType="begin"/>
      </w:r>
      <w:r>
        <w:instrText>PAGEREF section_1a3cac24180d49fb8c01259c2ffbe590</w:instrText>
      </w:r>
      <w:r>
        <w:fldChar w:fldCharType="separate"/>
      </w:r>
      <w:r>
        <w:rPr>
          <w:noProof/>
        </w:rPr>
        <w:t>249</w:t>
      </w:r>
      <w:r>
        <w:fldChar w:fldCharType="end"/>
      </w:r>
    </w:p>
    <w:p w:rsidR="00376B6B" w:rsidRDefault="00DC1024">
      <w:pPr>
        <w:pStyle w:val="indexentry0"/>
      </w:pPr>
      <w:hyperlink w:anchor="section_dcf5260307004007a76642d84f420211">
        <w:r>
          <w:rPr>
            <w:rStyle w:val="Hyperlink"/>
          </w:rPr>
          <w:t>style:print</w:t>
        </w:r>
      </w:hyperlink>
      <w:r>
        <w:t xml:space="preserve"> </w:t>
      </w:r>
      <w:r>
        <w:fldChar w:fldCharType="begin"/>
      </w:r>
      <w:r>
        <w:instrText>PAGEREF section_dcf5260307004007a76642d84f420211</w:instrText>
      </w:r>
      <w:r>
        <w:fldChar w:fldCharType="separate"/>
      </w:r>
      <w:r>
        <w:rPr>
          <w:noProof/>
        </w:rPr>
        <w:t>743</w:t>
      </w:r>
      <w:r>
        <w:fldChar w:fldCharType="end"/>
      </w:r>
    </w:p>
    <w:p w:rsidR="00376B6B" w:rsidRDefault="00DC1024">
      <w:pPr>
        <w:pStyle w:val="indexentry0"/>
      </w:pPr>
      <w:hyperlink w:anchor="section_4b19eb7ad7e04115a4912c9e6021ddd8">
        <w:r>
          <w:rPr>
            <w:rStyle w:val="Hyperlink"/>
          </w:rPr>
          <w:t>style:print-content</w:t>
        </w:r>
      </w:hyperlink>
      <w:r>
        <w:t xml:space="preserve"> </w:t>
      </w:r>
      <w:r>
        <w:fldChar w:fldCharType="begin"/>
      </w:r>
      <w:r>
        <w:instrText>PAGEREF section_4b19eb7ad7e04115a4912c9e6021ddd8</w:instrText>
      </w:r>
      <w:r>
        <w:fldChar w:fldCharType="separate"/>
      </w:r>
      <w:r>
        <w:rPr>
          <w:noProof/>
        </w:rPr>
        <w:t>743</w:t>
      </w:r>
      <w:r>
        <w:fldChar w:fldCharType="end"/>
      </w:r>
    </w:p>
    <w:p w:rsidR="00376B6B" w:rsidRDefault="00DC1024">
      <w:pPr>
        <w:pStyle w:val="indexentry0"/>
      </w:pPr>
      <w:hyperlink w:anchor="section_935b1ea7d68e4718adb0d88d6a9533c4">
        <w:r>
          <w:rPr>
            <w:rStyle w:val="Hyperlink"/>
          </w:rPr>
          <w:t>style:print-orientation</w:t>
        </w:r>
      </w:hyperlink>
      <w:r>
        <w:t xml:space="preserve"> </w:t>
      </w:r>
      <w:r>
        <w:fldChar w:fldCharType="begin"/>
      </w:r>
      <w:r>
        <w:instrText>PAGEREF section_935b1ea7d68e4718adb0d88d6a9533c4</w:instrText>
      </w:r>
      <w:r>
        <w:fldChar w:fldCharType="separate"/>
      </w:r>
      <w:r>
        <w:rPr>
          <w:noProof/>
        </w:rPr>
        <w:t>744</w:t>
      </w:r>
      <w:r>
        <w:fldChar w:fldCharType="end"/>
      </w:r>
    </w:p>
    <w:p w:rsidR="00376B6B" w:rsidRDefault="00DC1024">
      <w:pPr>
        <w:pStyle w:val="indexentry0"/>
      </w:pPr>
      <w:hyperlink w:anchor="section_38b6ff904cd642539bc57953771854d7">
        <w:r>
          <w:rPr>
            <w:rStyle w:val="Hyperlink"/>
          </w:rPr>
          <w:t>style:print-page-order</w:t>
        </w:r>
      </w:hyperlink>
      <w:r>
        <w:t xml:space="preserve"> </w:t>
      </w:r>
      <w:r>
        <w:fldChar w:fldCharType="begin"/>
      </w:r>
      <w:r>
        <w:instrText>PAGEREF section_38b6ff904cd642539bc57953771854d7</w:instrText>
      </w:r>
      <w:r>
        <w:fldChar w:fldCharType="separate"/>
      </w:r>
      <w:r>
        <w:rPr>
          <w:noProof/>
        </w:rPr>
        <w:t>744</w:t>
      </w:r>
      <w:r>
        <w:fldChar w:fldCharType="end"/>
      </w:r>
    </w:p>
    <w:p w:rsidR="00376B6B" w:rsidRDefault="00DC1024">
      <w:pPr>
        <w:pStyle w:val="indexentry0"/>
      </w:pPr>
      <w:hyperlink w:anchor="section_383d105727454fb59b56eaff0b749fc4">
        <w:r>
          <w:rPr>
            <w:rStyle w:val="Hyperlink"/>
          </w:rPr>
          <w:t>style:protect</w:t>
        </w:r>
      </w:hyperlink>
      <w:r>
        <w:t xml:space="preserve"> </w:t>
      </w:r>
      <w:r>
        <w:fldChar w:fldCharType="begin"/>
      </w:r>
      <w:r>
        <w:instrText>PAGEREF section_383d105727454fb59b56eaff0</w:instrText>
      </w:r>
      <w:r>
        <w:instrText>b749fc4</w:instrText>
      </w:r>
      <w:r>
        <w:fldChar w:fldCharType="separate"/>
      </w:r>
      <w:r>
        <w:rPr>
          <w:noProof/>
        </w:rPr>
        <w:t>744</w:t>
      </w:r>
      <w:r>
        <w:fldChar w:fldCharType="end"/>
      </w:r>
    </w:p>
    <w:p w:rsidR="00376B6B" w:rsidRDefault="00DC1024">
      <w:pPr>
        <w:pStyle w:val="indexentry0"/>
      </w:pPr>
      <w:hyperlink w:anchor="section_3588f7b385e34a7589b064939c0317a7">
        <w:r>
          <w:rPr>
            <w:rStyle w:val="Hyperlink"/>
          </w:rPr>
          <w:t>style:punctuation-wrap</w:t>
        </w:r>
      </w:hyperlink>
      <w:r>
        <w:t xml:space="preserve"> </w:t>
      </w:r>
      <w:r>
        <w:fldChar w:fldCharType="begin"/>
      </w:r>
      <w:r>
        <w:instrText>PAGEREF section_3588f7b385e34a7589b064939c0317a7</w:instrText>
      </w:r>
      <w:r>
        <w:fldChar w:fldCharType="separate"/>
      </w:r>
      <w:r>
        <w:rPr>
          <w:noProof/>
        </w:rPr>
        <w:t>749</w:t>
      </w:r>
      <w:r>
        <w:fldChar w:fldCharType="end"/>
      </w:r>
    </w:p>
    <w:p w:rsidR="00376B6B" w:rsidRDefault="00DC1024">
      <w:pPr>
        <w:pStyle w:val="indexentry0"/>
      </w:pPr>
      <w:hyperlink w:anchor="section_3132f20f027b46488a28711252b17f95">
        <w:r>
          <w:rPr>
            <w:rStyle w:val="Hyperlink"/>
          </w:rPr>
          <w:t>style:region-center</w:t>
        </w:r>
      </w:hyperlink>
      <w:r>
        <w:t xml:space="preserve"> </w:t>
      </w:r>
      <w:r>
        <w:fldChar w:fldCharType="begin"/>
      </w:r>
      <w:r>
        <w:instrText>PAGEREF section_3132f20f</w:instrText>
      </w:r>
      <w:r>
        <w:instrText>027b46488a28711252b17f95</w:instrText>
      </w:r>
      <w:r>
        <w:fldChar w:fldCharType="separate"/>
      </w:r>
      <w:r>
        <w:rPr>
          <w:noProof/>
        </w:rPr>
        <w:t>217</w:t>
      </w:r>
      <w:r>
        <w:fldChar w:fldCharType="end"/>
      </w:r>
    </w:p>
    <w:p w:rsidR="00376B6B" w:rsidRDefault="00DC1024">
      <w:pPr>
        <w:pStyle w:val="indexentry0"/>
      </w:pPr>
      <w:hyperlink w:anchor="section_d04b08d867344794b36c0ab7144b7ba8">
        <w:r>
          <w:rPr>
            <w:rStyle w:val="Hyperlink"/>
          </w:rPr>
          <w:t>style:region-left</w:t>
        </w:r>
      </w:hyperlink>
      <w:r>
        <w:t xml:space="preserve"> </w:t>
      </w:r>
      <w:r>
        <w:fldChar w:fldCharType="begin"/>
      </w:r>
      <w:r>
        <w:instrText>PAGEREF section_d04b08d867344794b36c0ab7144b7ba8</w:instrText>
      </w:r>
      <w:r>
        <w:fldChar w:fldCharType="separate"/>
      </w:r>
      <w:r>
        <w:rPr>
          <w:noProof/>
        </w:rPr>
        <w:t>216</w:t>
      </w:r>
      <w:r>
        <w:fldChar w:fldCharType="end"/>
      </w:r>
    </w:p>
    <w:p w:rsidR="00376B6B" w:rsidRDefault="00DC1024">
      <w:pPr>
        <w:pStyle w:val="indexentry0"/>
      </w:pPr>
      <w:hyperlink w:anchor="section_9280b2bb471e47fda5c5fb7a1934bb31">
        <w:r>
          <w:rPr>
            <w:rStyle w:val="Hyperlink"/>
          </w:rPr>
          <w:t>style:region-right</w:t>
        </w:r>
      </w:hyperlink>
      <w:r>
        <w:t xml:space="preserve"> </w:t>
      </w:r>
      <w:r>
        <w:fldChar w:fldCharType="begin"/>
      </w:r>
      <w:r>
        <w:instrText>PAGEREF secti</w:instrText>
      </w:r>
      <w:r>
        <w:instrText>on_9280b2bb471e47fda5c5fb7a1934bb31</w:instrText>
      </w:r>
      <w:r>
        <w:fldChar w:fldCharType="separate"/>
      </w:r>
      <w:r>
        <w:rPr>
          <w:noProof/>
        </w:rPr>
        <w:t>217</w:t>
      </w:r>
      <w:r>
        <w:fldChar w:fldCharType="end"/>
      </w:r>
    </w:p>
    <w:p w:rsidR="00376B6B" w:rsidRDefault="00DC1024">
      <w:pPr>
        <w:pStyle w:val="indexentry0"/>
      </w:pPr>
      <w:hyperlink w:anchor="section_5abfa9063405471dac5cc0c7075aa115">
        <w:r>
          <w:rPr>
            <w:rStyle w:val="Hyperlink"/>
          </w:rPr>
          <w:t>style:register-true</w:t>
        </w:r>
      </w:hyperlink>
      <w:r>
        <w:t xml:space="preserve"> </w:t>
      </w:r>
      <w:r>
        <w:fldChar w:fldCharType="begin"/>
      </w:r>
      <w:r>
        <w:instrText>PAGEREF section_5abfa9063405471dac5cc0c7075aa115</w:instrText>
      </w:r>
      <w:r>
        <w:fldChar w:fldCharType="separate"/>
      </w:r>
      <w:r>
        <w:rPr>
          <w:noProof/>
        </w:rPr>
        <w:t>750</w:t>
      </w:r>
      <w:r>
        <w:fldChar w:fldCharType="end"/>
      </w:r>
    </w:p>
    <w:p w:rsidR="00376B6B" w:rsidRDefault="00DC1024">
      <w:pPr>
        <w:pStyle w:val="indexentry0"/>
      </w:pPr>
      <w:hyperlink w:anchor="section_6dd7ea3328264035aee5a9ab58bb89e9">
        <w:r>
          <w:rPr>
            <w:rStyle w:val="Hyperlink"/>
          </w:rPr>
          <w:t>style:register-truth-</w:t>
        </w:r>
        <w:r>
          <w:rPr>
            <w:rStyle w:val="Hyperlink"/>
          </w:rPr>
          <w:t>ref-style-name</w:t>
        </w:r>
      </w:hyperlink>
      <w:r>
        <w:t xml:space="preserve"> </w:t>
      </w:r>
      <w:r>
        <w:fldChar w:fldCharType="begin"/>
      </w:r>
      <w:r>
        <w:instrText>PAGEREF section_6dd7ea3328264035aee5a9ab58bb89e9</w:instrText>
      </w:r>
      <w:r>
        <w:fldChar w:fldCharType="separate"/>
      </w:r>
      <w:r>
        <w:rPr>
          <w:noProof/>
        </w:rPr>
        <w:t>751</w:t>
      </w:r>
      <w:r>
        <w:fldChar w:fldCharType="end"/>
      </w:r>
    </w:p>
    <w:p w:rsidR="00376B6B" w:rsidRDefault="00DC1024">
      <w:pPr>
        <w:pStyle w:val="indexentry0"/>
      </w:pPr>
      <w:hyperlink w:anchor="section_f4237dc7de934db89be73297c3bcbf90">
        <w:r>
          <w:rPr>
            <w:rStyle w:val="Hyperlink"/>
          </w:rPr>
          <w:t>style:rel-column-width</w:t>
        </w:r>
      </w:hyperlink>
      <w:r>
        <w:t xml:space="preserve"> </w:t>
      </w:r>
      <w:r>
        <w:fldChar w:fldCharType="begin"/>
      </w:r>
      <w:r>
        <w:instrText>PAGEREF section_f4237dc7de934db89be73297c3bcbf90</w:instrText>
      </w:r>
      <w:r>
        <w:fldChar w:fldCharType="separate"/>
      </w:r>
      <w:r>
        <w:rPr>
          <w:noProof/>
        </w:rPr>
        <w:t>751</w:t>
      </w:r>
      <w:r>
        <w:fldChar w:fldCharType="end"/>
      </w:r>
    </w:p>
    <w:p w:rsidR="00376B6B" w:rsidRDefault="00DC1024">
      <w:pPr>
        <w:pStyle w:val="indexentry0"/>
      </w:pPr>
      <w:hyperlink w:anchor="section_f16f5a62b94f45168723af60e4569672">
        <w:r>
          <w:rPr>
            <w:rStyle w:val="Hyperlink"/>
          </w:rPr>
          <w:t>style:rel-height</w:t>
        </w:r>
      </w:hyperlink>
      <w:r>
        <w:t xml:space="preserve"> </w:t>
      </w:r>
      <w:r>
        <w:fldChar w:fldCharType="begin"/>
      </w:r>
      <w:r>
        <w:instrText>PAGEREF section_f16f5a62b94f45168723af60e4569672</w:instrText>
      </w:r>
      <w:r>
        <w:fldChar w:fldCharType="separate"/>
      </w:r>
      <w:r>
        <w:rPr>
          <w:noProof/>
        </w:rPr>
        <w:t>450</w:t>
      </w:r>
      <w:r>
        <w:fldChar w:fldCharType="end"/>
      </w:r>
    </w:p>
    <w:p w:rsidR="00376B6B" w:rsidRDefault="00DC1024">
      <w:pPr>
        <w:pStyle w:val="indexentry0"/>
      </w:pPr>
      <w:hyperlink w:anchor="section_30d9467d5c5c4fb7a82fa53cadd8181c">
        <w:r>
          <w:rPr>
            <w:rStyle w:val="Hyperlink"/>
          </w:rPr>
          <w:t>style:rel-width</w:t>
        </w:r>
      </w:hyperlink>
      <w:r>
        <w:t xml:space="preserve"> </w:t>
      </w:r>
      <w:r>
        <w:fldChar w:fldCharType="begin"/>
      </w:r>
      <w:r>
        <w:instrText>PAGEREF section_30d9467d5c5c4fb7a82fa53cadd8181c</w:instrText>
      </w:r>
      <w:r>
        <w:fldChar w:fldCharType="separate"/>
      </w:r>
      <w:r>
        <w:rPr>
          <w:noProof/>
        </w:rPr>
        <w:t>451</w:t>
      </w:r>
      <w:r>
        <w:fldChar w:fldCharType="end"/>
      </w:r>
    </w:p>
    <w:p w:rsidR="00376B6B" w:rsidRDefault="00DC1024">
      <w:pPr>
        <w:pStyle w:val="indexentry0"/>
      </w:pPr>
      <w:hyperlink w:anchor="section_c9a38ca7a5f94d3c9ef57d3087b70e44">
        <w:r>
          <w:rPr>
            <w:rStyle w:val="Hyperlink"/>
          </w:rPr>
          <w:t>style:repeat</w:t>
        </w:r>
      </w:hyperlink>
      <w:r>
        <w:t xml:space="preserve"> </w:t>
      </w:r>
      <w:r>
        <w:fldChar w:fldCharType="begin"/>
      </w:r>
      <w:r>
        <w:instrText>PAGEREF section_c9a38ca7a5f94d3c9ef57d3087b70e44</w:instrText>
      </w:r>
      <w:r>
        <w:fldChar w:fldCharType="separate"/>
      </w:r>
      <w:r>
        <w:rPr>
          <w:noProof/>
        </w:rPr>
        <w:t>452</w:t>
      </w:r>
      <w:r>
        <w:fldChar w:fldCharType="end"/>
      </w:r>
    </w:p>
    <w:p w:rsidR="00376B6B" w:rsidRDefault="00DC1024">
      <w:pPr>
        <w:pStyle w:val="indexentry0"/>
      </w:pPr>
      <w:hyperlink w:anchor="section_c16833ad63e44f0881604207520739e3">
        <w:r>
          <w:rPr>
            <w:rStyle w:val="Hyperlink"/>
          </w:rPr>
          <w:t>style:repeat-co</w:t>
        </w:r>
        <w:r>
          <w:rPr>
            <w:rStyle w:val="Hyperlink"/>
          </w:rPr>
          <w:t>ntent</w:t>
        </w:r>
      </w:hyperlink>
      <w:r>
        <w:t xml:space="preserve"> </w:t>
      </w:r>
      <w:r>
        <w:fldChar w:fldCharType="begin"/>
      </w:r>
      <w:r>
        <w:instrText>PAGEREF section_c16833ad63e44f0881604207520739e3</w:instrText>
      </w:r>
      <w:r>
        <w:fldChar w:fldCharType="separate"/>
      </w:r>
      <w:r>
        <w:rPr>
          <w:noProof/>
        </w:rPr>
        <w:t>751</w:t>
      </w:r>
      <w:r>
        <w:fldChar w:fldCharType="end"/>
      </w:r>
    </w:p>
    <w:p w:rsidR="00376B6B" w:rsidRDefault="00DC1024">
      <w:pPr>
        <w:pStyle w:val="indexentry0"/>
      </w:pPr>
      <w:hyperlink w:anchor="section_37a420a6e2cd466db2254df149e75c8a">
        <w:r>
          <w:rPr>
            <w:rStyle w:val="Hyperlink"/>
          </w:rPr>
          <w:t>style:rotation-align</w:t>
        </w:r>
      </w:hyperlink>
      <w:r>
        <w:t xml:space="preserve"> </w:t>
      </w:r>
      <w:r>
        <w:fldChar w:fldCharType="begin"/>
      </w:r>
      <w:r>
        <w:instrText>PAGEREF section_37a420a6e2cd466db2254df149e75c8a</w:instrText>
      </w:r>
      <w:r>
        <w:fldChar w:fldCharType="separate"/>
      </w:r>
      <w:r>
        <w:rPr>
          <w:noProof/>
        </w:rPr>
        <w:t>751</w:t>
      </w:r>
      <w:r>
        <w:fldChar w:fldCharType="end"/>
      </w:r>
    </w:p>
    <w:p w:rsidR="00376B6B" w:rsidRDefault="00DC1024">
      <w:pPr>
        <w:pStyle w:val="indexentry0"/>
      </w:pPr>
      <w:hyperlink w:anchor="section_5663ec9e8d19415abb264b24585db30d">
        <w:r>
          <w:rPr>
            <w:rStyle w:val="Hyperlink"/>
          </w:rPr>
          <w:t>style:rotation-angle</w:t>
        </w:r>
      </w:hyperlink>
      <w:r>
        <w:t xml:space="preserve"> </w:t>
      </w:r>
      <w:r>
        <w:fldChar w:fldCharType="begin"/>
      </w:r>
      <w:r>
        <w:instrText>PAGEREF section_5663ec9e8d19415abb264b24585db30d</w:instrText>
      </w:r>
      <w:r>
        <w:fldChar w:fldCharType="separate"/>
      </w:r>
      <w:r>
        <w:rPr>
          <w:noProof/>
        </w:rPr>
        <w:t>752</w:t>
      </w:r>
      <w:r>
        <w:fldChar w:fldCharType="end"/>
      </w:r>
    </w:p>
    <w:p w:rsidR="00376B6B" w:rsidRDefault="00DC1024">
      <w:pPr>
        <w:pStyle w:val="indexentry0"/>
      </w:pPr>
      <w:hyperlink w:anchor="section_8d80e42c74ee4cbbbb4896165444e20b">
        <w:r>
          <w:rPr>
            <w:rStyle w:val="Hyperlink"/>
          </w:rPr>
          <w:t>style:ruby-align</w:t>
        </w:r>
      </w:hyperlink>
      <w:r>
        <w:t xml:space="preserve"> </w:t>
      </w:r>
      <w:r>
        <w:fldChar w:fldCharType="begin"/>
      </w:r>
      <w:r>
        <w:instrText>PAGEREF section_8d80e42c74ee4cbbbb4896165444e20b</w:instrText>
      </w:r>
      <w:r>
        <w:fldChar w:fldCharType="separate"/>
      </w:r>
      <w:r>
        <w:rPr>
          <w:noProof/>
        </w:rPr>
        <w:t>752</w:t>
      </w:r>
      <w:r>
        <w:fldChar w:fldCharType="end"/>
      </w:r>
    </w:p>
    <w:p w:rsidR="00376B6B" w:rsidRDefault="00DC1024">
      <w:pPr>
        <w:pStyle w:val="indexentry0"/>
      </w:pPr>
      <w:hyperlink w:anchor="section_10ea95ef1be2495a834a7cd5758075a7">
        <w:r>
          <w:rPr>
            <w:rStyle w:val="Hyperlink"/>
          </w:rPr>
          <w:t>style:ruby-position</w:t>
        </w:r>
      </w:hyperlink>
      <w:r>
        <w:t xml:space="preserve"> </w:t>
      </w:r>
      <w:r>
        <w:fldChar w:fldCharType="begin"/>
      </w:r>
      <w:r>
        <w:instrText>PAGEREF section_10ea95ef1be2495a834a7cd5758075a7</w:instrText>
      </w:r>
      <w:r>
        <w:fldChar w:fldCharType="separate"/>
      </w:r>
      <w:r>
        <w:rPr>
          <w:noProof/>
        </w:rPr>
        <w:t>753</w:t>
      </w:r>
      <w:r>
        <w:fldChar w:fldCharType="end"/>
      </w:r>
    </w:p>
    <w:p w:rsidR="00376B6B" w:rsidRDefault="00DC1024">
      <w:pPr>
        <w:pStyle w:val="indexentry0"/>
      </w:pPr>
      <w:hyperlink w:anchor="section_d5e3496ae5d84aa78ee92317289c2b43">
        <w:r>
          <w:rPr>
            <w:rStyle w:val="Hyperlink"/>
          </w:rPr>
          <w:t>style:ruby-properties</w:t>
        </w:r>
      </w:hyperlink>
      <w:r>
        <w:t xml:space="preserve"> </w:t>
      </w:r>
      <w:r>
        <w:fldChar w:fldCharType="begin"/>
      </w:r>
      <w:r>
        <w:instrText>PAGEREF section_d5e3496ae5d84aa78ee92317289c2b43</w:instrText>
      </w:r>
      <w:r>
        <w:fldChar w:fldCharType="separate"/>
      </w:r>
      <w:r>
        <w:rPr>
          <w:noProof/>
        </w:rPr>
        <w:t>257</w:t>
      </w:r>
      <w:r>
        <w:fldChar w:fldCharType="end"/>
      </w:r>
    </w:p>
    <w:p w:rsidR="00376B6B" w:rsidRDefault="00DC1024">
      <w:pPr>
        <w:pStyle w:val="indexentry0"/>
      </w:pPr>
      <w:hyperlink w:anchor="section_0289d3d0378d455390f4aa3cf144fffd">
        <w:r>
          <w:rPr>
            <w:rStyle w:val="Hyperlink"/>
          </w:rPr>
          <w:t>style:run-through</w:t>
        </w:r>
      </w:hyperlink>
      <w:r>
        <w:t xml:space="preserve"> </w:t>
      </w:r>
      <w:r>
        <w:fldChar w:fldCharType="begin"/>
      </w:r>
      <w:r>
        <w:instrText>PAGEREF section_0289d3d0378d455390f4aa3cf144fffd</w:instrText>
      </w:r>
      <w:r>
        <w:fldChar w:fldCharType="separate"/>
      </w:r>
      <w:r>
        <w:rPr>
          <w:noProof/>
        </w:rPr>
        <w:t>754</w:t>
      </w:r>
      <w:r>
        <w:fldChar w:fldCharType="end"/>
      </w:r>
    </w:p>
    <w:p w:rsidR="00376B6B" w:rsidRDefault="00DC1024">
      <w:pPr>
        <w:pStyle w:val="indexentry0"/>
      </w:pPr>
      <w:hyperlink w:anchor="section_4ad3cf511b7c412fb40f63e7729c9dd0">
        <w:r>
          <w:rPr>
            <w:rStyle w:val="Hyperlink"/>
          </w:rPr>
          <w:t>style:scale-to</w:t>
        </w:r>
      </w:hyperlink>
      <w:r>
        <w:t xml:space="preserve"> </w:t>
      </w:r>
      <w:r>
        <w:fldChar w:fldCharType="begin"/>
      </w:r>
      <w:r>
        <w:instrText>PAGEREF section_4ad3cf511b7c412fb40f63e7729c9dd0</w:instrText>
      </w:r>
      <w:r>
        <w:fldChar w:fldCharType="separate"/>
      </w:r>
      <w:r>
        <w:rPr>
          <w:noProof/>
        </w:rPr>
        <w:t>754</w:t>
      </w:r>
      <w:r>
        <w:fldChar w:fldCharType="end"/>
      </w:r>
    </w:p>
    <w:p w:rsidR="00376B6B" w:rsidRDefault="00DC1024">
      <w:pPr>
        <w:pStyle w:val="indexentry0"/>
      </w:pPr>
      <w:hyperlink w:anchor="section_3537b4ef319d44b2bad3bb387856592d">
        <w:r>
          <w:rPr>
            <w:rStyle w:val="Hyperlink"/>
          </w:rPr>
          <w:t>style:scale-to-pages</w:t>
        </w:r>
      </w:hyperlink>
      <w:r>
        <w:t xml:space="preserve"> </w:t>
      </w:r>
      <w:r>
        <w:fldChar w:fldCharType="begin"/>
      </w:r>
      <w:r>
        <w:instrText>PAGEREF section_3537b4ef319d44b2bad3bb387856592d</w:instrText>
      </w:r>
      <w:r>
        <w:fldChar w:fldCharType="separate"/>
      </w:r>
      <w:r>
        <w:rPr>
          <w:noProof/>
        </w:rPr>
        <w:t>754</w:t>
      </w:r>
      <w:r>
        <w:fldChar w:fldCharType="end"/>
      </w:r>
    </w:p>
    <w:p w:rsidR="00376B6B" w:rsidRDefault="00DC1024">
      <w:pPr>
        <w:pStyle w:val="indexentry0"/>
      </w:pPr>
      <w:hyperlink w:anchor="section_e152a234e64144a1b6f7bdbed2f3ead3">
        <w:r>
          <w:rPr>
            <w:rStyle w:val="Hyperlink"/>
          </w:rPr>
          <w:t>style:script-asian</w:t>
        </w:r>
      </w:hyperlink>
      <w:r>
        <w:t xml:space="preserve"> </w:t>
      </w:r>
      <w:r>
        <w:fldChar w:fldCharType="begin"/>
      </w:r>
      <w:r>
        <w:instrText>PAGEREF section_e152a234e64144a1b6f7bd</w:instrText>
      </w:r>
      <w:r>
        <w:instrText>bed2f3ead3</w:instrText>
      </w:r>
      <w:r>
        <w:fldChar w:fldCharType="separate"/>
      </w:r>
      <w:r>
        <w:rPr>
          <w:noProof/>
        </w:rPr>
        <w:t>755</w:t>
      </w:r>
      <w:r>
        <w:fldChar w:fldCharType="end"/>
      </w:r>
    </w:p>
    <w:p w:rsidR="00376B6B" w:rsidRDefault="00DC1024">
      <w:pPr>
        <w:pStyle w:val="indexentry0"/>
      </w:pPr>
      <w:hyperlink w:anchor="section_710f7edb080341869a9487a735d3d3ef">
        <w:r>
          <w:rPr>
            <w:rStyle w:val="Hyperlink"/>
          </w:rPr>
          <w:t>style:script-complex</w:t>
        </w:r>
      </w:hyperlink>
      <w:r>
        <w:t xml:space="preserve"> </w:t>
      </w:r>
      <w:r>
        <w:fldChar w:fldCharType="begin"/>
      </w:r>
      <w:r>
        <w:instrText>PAGEREF section_710f7edb080341869a9487a735d3d3ef</w:instrText>
      </w:r>
      <w:r>
        <w:fldChar w:fldCharType="separate"/>
      </w:r>
      <w:r>
        <w:rPr>
          <w:noProof/>
        </w:rPr>
        <w:t>755</w:t>
      </w:r>
      <w:r>
        <w:fldChar w:fldCharType="end"/>
      </w:r>
    </w:p>
    <w:p w:rsidR="00376B6B" w:rsidRDefault="00DC1024">
      <w:pPr>
        <w:pStyle w:val="indexentry0"/>
      </w:pPr>
      <w:hyperlink w:anchor="section_fe3e591b41224dfc92140c1876f84e5d">
        <w:r>
          <w:rPr>
            <w:rStyle w:val="Hyperlink"/>
          </w:rPr>
          <w:t>style:script-type</w:t>
        </w:r>
      </w:hyperlink>
      <w:r>
        <w:t xml:space="preserve"> </w:t>
      </w:r>
      <w:r>
        <w:fldChar w:fldCharType="begin"/>
      </w:r>
      <w:r>
        <w:instrText>PAGEREF section_fe3e591b4</w:instrText>
      </w:r>
      <w:r>
        <w:instrText>1224dfc92140c1876f84e5d</w:instrText>
      </w:r>
      <w:r>
        <w:fldChar w:fldCharType="separate"/>
      </w:r>
      <w:r>
        <w:rPr>
          <w:noProof/>
        </w:rPr>
        <w:t>755</w:t>
      </w:r>
      <w:r>
        <w:fldChar w:fldCharType="end"/>
      </w:r>
    </w:p>
    <w:p w:rsidR="00376B6B" w:rsidRDefault="00DC1024">
      <w:pPr>
        <w:pStyle w:val="indexentry0"/>
      </w:pPr>
      <w:hyperlink w:anchor="section_b7d20f1f76ec4170b5002ddd2770020d">
        <w:r>
          <w:rPr>
            <w:rStyle w:val="Hyperlink"/>
          </w:rPr>
          <w:t>style:section-properties</w:t>
        </w:r>
      </w:hyperlink>
      <w:r>
        <w:t xml:space="preserve"> </w:t>
      </w:r>
      <w:r>
        <w:fldChar w:fldCharType="begin"/>
      </w:r>
      <w:r>
        <w:instrText>PAGEREF section_b7d20f1f76ec4170b5002ddd2770020d</w:instrText>
      </w:r>
      <w:r>
        <w:fldChar w:fldCharType="separate"/>
      </w:r>
      <w:r>
        <w:rPr>
          <w:noProof/>
        </w:rPr>
        <w:t>258</w:t>
      </w:r>
      <w:r>
        <w:fldChar w:fldCharType="end"/>
      </w:r>
    </w:p>
    <w:p w:rsidR="00376B6B" w:rsidRDefault="00DC1024">
      <w:pPr>
        <w:pStyle w:val="indexentry0"/>
      </w:pPr>
      <w:hyperlink w:anchor="section_d757c4b464fa4df3827d24db7a87f8f6">
        <w:r>
          <w:rPr>
            <w:rStyle w:val="Hyperlink"/>
          </w:rPr>
          <w:t>style:shadow</w:t>
        </w:r>
      </w:hyperlink>
      <w:r>
        <w:t xml:space="preserve"> </w:t>
      </w:r>
      <w:r>
        <w:fldChar w:fldCharType="begin"/>
      </w:r>
      <w:r>
        <w:instrText>PAGEREF secti</w:instrText>
      </w:r>
      <w:r>
        <w:instrText>on_d757c4b464fa4df3827d24db7a87f8f6</w:instrText>
      </w:r>
      <w:r>
        <w:fldChar w:fldCharType="separate"/>
      </w:r>
      <w:r>
        <w:rPr>
          <w:noProof/>
        </w:rPr>
        <w:t>756</w:t>
      </w:r>
      <w:r>
        <w:fldChar w:fldCharType="end"/>
      </w:r>
    </w:p>
    <w:p w:rsidR="00376B6B" w:rsidRDefault="00DC1024">
      <w:pPr>
        <w:pStyle w:val="indexentry0"/>
      </w:pPr>
      <w:hyperlink w:anchor="section_48bd55f735dd4ca5acfd4cc9c59f7f5b">
        <w:r>
          <w:rPr>
            <w:rStyle w:val="Hyperlink"/>
          </w:rPr>
          <w:t>style:shrink-to-fit</w:t>
        </w:r>
      </w:hyperlink>
      <w:r>
        <w:t xml:space="preserve"> </w:t>
      </w:r>
      <w:r>
        <w:fldChar w:fldCharType="begin"/>
      </w:r>
      <w:r>
        <w:instrText>PAGEREF section_48bd55f735dd4ca5acfd4cc9c59f7f5b</w:instrText>
      </w:r>
      <w:r>
        <w:fldChar w:fldCharType="separate"/>
      </w:r>
      <w:r>
        <w:rPr>
          <w:noProof/>
        </w:rPr>
        <w:t>758</w:t>
      </w:r>
      <w:r>
        <w:fldChar w:fldCharType="end"/>
      </w:r>
    </w:p>
    <w:p w:rsidR="00376B6B" w:rsidRDefault="00DC1024">
      <w:pPr>
        <w:pStyle w:val="indexentry0"/>
      </w:pPr>
      <w:hyperlink w:anchor="section_b5a94e9c50214584863508229b156fbe">
        <w:r>
          <w:rPr>
            <w:rStyle w:val="Hyperlink"/>
          </w:rPr>
          <w:t>style:snap-to-layout-</w:t>
        </w:r>
        <w:r>
          <w:rPr>
            <w:rStyle w:val="Hyperlink"/>
          </w:rPr>
          <w:t>grid</w:t>
        </w:r>
      </w:hyperlink>
      <w:r>
        <w:t xml:space="preserve"> </w:t>
      </w:r>
      <w:r>
        <w:fldChar w:fldCharType="begin"/>
      </w:r>
      <w:r>
        <w:instrText>PAGEREF section_b5a94e9c50214584863508229b156fbe</w:instrText>
      </w:r>
      <w:r>
        <w:fldChar w:fldCharType="separate"/>
      </w:r>
      <w:r>
        <w:rPr>
          <w:noProof/>
        </w:rPr>
        <w:t>759</w:t>
      </w:r>
      <w:r>
        <w:fldChar w:fldCharType="end"/>
      </w:r>
    </w:p>
    <w:p w:rsidR="00376B6B" w:rsidRDefault="00DC1024">
      <w:pPr>
        <w:pStyle w:val="indexentry0"/>
      </w:pPr>
      <w:hyperlink w:anchor="section_f56715b0832e4b1ab8c5f53ddd172d9e">
        <w:r>
          <w:rPr>
            <w:rStyle w:val="Hyperlink"/>
          </w:rPr>
          <w:t>style:style</w:t>
        </w:r>
      </w:hyperlink>
      <w:r>
        <w:t xml:space="preserve"> </w:t>
      </w:r>
      <w:r>
        <w:fldChar w:fldCharType="begin"/>
      </w:r>
      <w:r>
        <w:instrText>PAGEREF section_f56715b0832e4b1ab8c5f53ddd172d9e</w:instrText>
      </w:r>
      <w:r>
        <w:fldChar w:fldCharType="separate"/>
      </w:r>
      <w:r>
        <w:rPr>
          <w:noProof/>
        </w:rPr>
        <w:t>209</w:t>
      </w:r>
      <w:r>
        <w:fldChar w:fldCharType="end"/>
      </w:r>
    </w:p>
    <w:p w:rsidR="00376B6B" w:rsidRDefault="00DC1024">
      <w:pPr>
        <w:pStyle w:val="indexentry0"/>
      </w:pPr>
      <w:hyperlink w:anchor="section_adcd40710a454ca9aed2c754044a0348">
        <w:r>
          <w:rPr>
            <w:rStyle w:val="Hyperlink"/>
          </w:rPr>
          <w:t>style:sty</w:t>
        </w:r>
        <w:r>
          <w:rPr>
            <w:rStyle w:val="Hyperlink"/>
          </w:rPr>
          <w:t>le-name</w:t>
        </w:r>
      </w:hyperlink>
      <w:r>
        <w:t xml:space="preserve"> </w:t>
      </w:r>
      <w:r>
        <w:fldChar w:fldCharType="begin"/>
      </w:r>
      <w:r>
        <w:instrText>PAGEREF section_adcd40710a454ca9aed2c754044a0348</w:instrText>
      </w:r>
      <w:r>
        <w:fldChar w:fldCharType="separate"/>
      </w:r>
      <w:r>
        <w:rPr>
          <w:noProof/>
        </w:rPr>
        <w:t>453</w:t>
      </w:r>
      <w:r>
        <w:fldChar w:fldCharType="end"/>
      </w:r>
    </w:p>
    <w:p w:rsidR="00376B6B" w:rsidRDefault="00DC1024">
      <w:pPr>
        <w:pStyle w:val="indexentry0"/>
      </w:pPr>
      <w:r>
        <w:t>style:table-cell-properties (</w:t>
      </w:r>
      <w:hyperlink w:anchor="section_5ab98ebc184e4b859dd84e4a9065abf3">
        <w:r>
          <w:rPr>
            <w:rStyle w:val="Hyperlink"/>
          </w:rPr>
          <w:t>section 2.1.442</w:t>
        </w:r>
      </w:hyperlink>
      <w:r>
        <w:t xml:space="preserve"> </w:t>
      </w:r>
      <w:r>
        <w:fldChar w:fldCharType="begin"/>
      </w:r>
      <w:r>
        <w:instrText>PAGEREF section_5ab98ebc184e4b859dd84e4a9065abf3</w:instrText>
      </w:r>
      <w:r>
        <w:fldChar w:fldCharType="separate"/>
      </w:r>
      <w:r>
        <w:rPr>
          <w:noProof/>
        </w:rPr>
        <w:t>267</w:t>
      </w:r>
      <w:r>
        <w:fldChar w:fldCharType="end"/>
      </w:r>
      <w:r>
        <w:t xml:space="preserve">, </w:t>
      </w:r>
      <w:hyperlink w:anchor="section_3d48880560d1459ba0539ea0dd72b453">
        <w:r>
          <w:rPr>
            <w:rStyle w:val="Hyperlink"/>
          </w:rPr>
          <w:t>section 2.1.1299</w:t>
        </w:r>
      </w:hyperlink>
      <w:r>
        <w:t xml:space="preserve"> </w:t>
      </w:r>
      <w:r>
        <w:fldChar w:fldCharType="begin"/>
      </w:r>
      <w:r>
        <w:instrText>PAGEREF section_3d48880560d1459ba0539ea0dd72b453</w:instrText>
      </w:r>
      <w:r>
        <w:fldChar w:fldCharType="separate"/>
      </w:r>
      <w:r>
        <w:rPr>
          <w:noProof/>
        </w:rPr>
        <w:t>799</w:t>
      </w:r>
      <w:r>
        <w:fldChar w:fldCharType="end"/>
      </w:r>
      <w:r>
        <w:t>)</w:t>
      </w:r>
    </w:p>
    <w:p w:rsidR="00376B6B" w:rsidRDefault="00DC1024">
      <w:pPr>
        <w:pStyle w:val="indexentry0"/>
      </w:pPr>
      <w:hyperlink w:anchor="section_c0a63ad2feb344538fee4b56f8e493ea">
        <w:r>
          <w:rPr>
            <w:rStyle w:val="Hyperlink"/>
          </w:rPr>
          <w:t>style:table-centering</w:t>
        </w:r>
      </w:hyperlink>
      <w:r>
        <w:t xml:space="preserve"> </w:t>
      </w:r>
      <w:r>
        <w:fldChar w:fldCharType="begin"/>
      </w:r>
      <w:r>
        <w:instrText>PAGEREF section_c0a63ad2feb344538fee4b</w:instrText>
      </w:r>
      <w:r>
        <w:instrText>56f8e493ea</w:instrText>
      </w:r>
      <w:r>
        <w:fldChar w:fldCharType="separate"/>
      </w:r>
      <w:r>
        <w:rPr>
          <w:noProof/>
        </w:rPr>
        <w:t>760</w:t>
      </w:r>
      <w:r>
        <w:fldChar w:fldCharType="end"/>
      </w:r>
    </w:p>
    <w:p w:rsidR="00376B6B" w:rsidRDefault="00DC1024">
      <w:pPr>
        <w:pStyle w:val="indexentry0"/>
      </w:pPr>
      <w:hyperlink w:anchor="section_bc048168960a4a0e83d7ecb04a14375c">
        <w:r>
          <w:rPr>
            <w:rStyle w:val="Hyperlink"/>
          </w:rPr>
          <w:t>style:table-column-properties</w:t>
        </w:r>
      </w:hyperlink>
      <w:r>
        <w:t xml:space="preserve"> </w:t>
      </w:r>
      <w:r>
        <w:fldChar w:fldCharType="begin"/>
      </w:r>
      <w:r>
        <w:instrText>PAGEREF section_bc048168960a4a0e83d7ecb04a14375c</w:instrText>
      </w:r>
      <w:r>
        <w:fldChar w:fldCharType="separate"/>
      </w:r>
      <w:r>
        <w:rPr>
          <w:noProof/>
        </w:rPr>
        <w:t>264</w:t>
      </w:r>
      <w:r>
        <w:fldChar w:fldCharType="end"/>
      </w:r>
    </w:p>
    <w:p w:rsidR="00376B6B" w:rsidRDefault="00DC1024">
      <w:pPr>
        <w:pStyle w:val="indexentry0"/>
      </w:pPr>
      <w:r>
        <w:t>style:table-properties (</w:t>
      </w:r>
      <w:hyperlink w:anchor="section_82066f194d9b4be3af2d77c17b0f0b5e">
        <w:r>
          <w:rPr>
            <w:rStyle w:val="Hyperlink"/>
          </w:rPr>
          <w:t>section 2.1.</w:t>
        </w:r>
        <w:r>
          <w:rPr>
            <w:rStyle w:val="Hyperlink"/>
          </w:rPr>
          <w:t>439</w:t>
        </w:r>
      </w:hyperlink>
      <w:r>
        <w:t xml:space="preserve"> </w:t>
      </w:r>
      <w:r>
        <w:fldChar w:fldCharType="begin"/>
      </w:r>
      <w:r>
        <w:instrText>PAGEREF section_82066f194d9b4be3af2d77c17b0f0b5e</w:instrText>
      </w:r>
      <w:r>
        <w:fldChar w:fldCharType="separate"/>
      </w:r>
      <w:r>
        <w:rPr>
          <w:noProof/>
        </w:rPr>
        <w:t>263</w:t>
      </w:r>
      <w:r>
        <w:fldChar w:fldCharType="end"/>
      </w:r>
      <w:r>
        <w:t xml:space="preserve">, </w:t>
      </w:r>
      <w:hyperlink w:anchor="section_eabd7ec4f0a849babe527d176234e3d3">
        <w:r>
          <w:rPr>
            <w:rStyle w:val="Hyperlink"/>
          </w:rPr>
          <w:t>section 2.1.1242</w:t>
        </w:r>
      </w:hyperlink>
      <w:r>
        <w:t xml:space="preserve"> </w:t>
      </w:r>
      <w:r>
        <w:fldChar w:fldCharType="begin"/>
      </w:r>
      <w:r>
        <w:instrText>PAGEREF section_eabd7ec4f0a849babe527d176234e3d3</w:instrText>
      </w:r>
      <w:r>
        <w:fldChar w:fldCharType="separate"/>
      </w:r>
      <w:r>
        <w:rPr>
          <w:noProof/>
        </w:rPr>
        <w:t>751</w:t>
      </w:r>
      <w:r>
        <w:fldChar w:fldCharType="end"/>
      </w:r>
      <w:r>
        <w:t>)</w:t>
      </w:r>
    </w:p>
    <w:p w:rsidR="00376B6B" w:rsidRDefault="00DC1024">
      <w:pPr>
        <w:pStyle w:val="indexentry0"/>
      </w:pPr>
      <w:hyperlink w:anchor="section_b4a58b39ba314a81b810157a37b794f2">
        <w:r>
          <w:rPr>
            <w:rStyle w:val="Hyperlink"/>
          </w:rPr>
          <w:t>sty</w:t>
        </w:r>
        <w:r>
          <w:rPr>
            <w:rStyle w:val="Hyperlink"/>
          </w:rPr>
          <w:t>le:table-row-properties</w:t>
        </w:r>
      </w:hyperlink>
      <w:r>
        <w:t xml:space="preserve"> </w:t>
      </w:r>
      <w:r>
        <w:fldChar w:fldCharType="begin"/>
      </w:r>
      <w:r>
        <w:instrText>PAGEREF section_b4a58b39ba314a81b810157a37b794f2</w:instrText>
      </w:r>
      <w:r>
        <w:fldChar w:fldCharType="separate"/>
      </w:r>
      <w:r>
        <w:rPr>
          <w:noProof/>
        </w:rPr>
        <w:t>265</w:t>
      </w:r>
      <w:r>
        <w:fldChar w:fldCharType="end"/>
      </w:r>
    </w:p>
    <w:p w:rsidR="00376B6B" w:rsidRDefault="00DC1024">
      <w:pPr>
        <w:pStyle w:val="indexentry0"/>
      </w:pPr>
      <w:hyperlink w:anchor="section_52d3194022f240f6aee9b5ebe495f540">
        <w:r>
          <w:rPr>
            <w:rStyle w:val="Hyperlink"/>
          </w:rPr>
          <w:t>style:tab-stop</w:t>
        </w:r>
      </w:hyperlink>
      <w:r>
        <w:t xml:space="preserve"> </w:t>
      </w:r>
      <w:r>
        <w:fldChar w:fldCharType="begin"/>
      </w:r>
      <w:r>
        <w:instrText>PAGEREF section_52d3194022f240f6aee9b5ebe495f540</w:instrText>
      </w:r>
      <w:r>
        <w:fldChar w:fldCharType="separate"/>
      </w:r>
      <w:r>
        <w:rPr>
          <w:noProof/>
        </w:rPr>
        <w:t>256</w:t>
      </w:r>
      <w:r>
        <w:fldChar w:fldCharType="end"/>
      </w:r>
    </w:p>
    <w:p w:rsidR="00376B6B" w:rsidRDefault="00DC1024">
      <w:pPr>
        <w:pStyle w:val="indexentry0"/>
      </w:pPr>
      <w:hyperlink w:anchor="section_ae50c4d55bc347e4885ca7b4aab21ad9">
        <w:r>
          <w:rPr>
            <w:rStyle w:val="Hyperlink"/>
          </w:rPr>
          <w:t>style:tab-stop-distance</w:t>
        </w:r>
      </w:hyperlink>
      <w:r>
        <w:t xml:space="preserve"> </w:t>
      </w:r>
      <w:r>
        <w:fldChar w:fldCharType="begin"/>
      </w:r>
      <w:r>
        <w:instrText>PAGEREF section_ae50c4d55bc347e4885ca7b4aab21ad9</w:instrText>
      </w:r>
      <w:r>
        <w:fldChar w:fldCharType="separate"/>
      </w:r>
      <w:r>
        <w:rPr>
          <w:noProof/>
        </w:rPr>
        <w:t>759</w:t>
      </w:r>
      <w:r>
        <w:fldChar w:fldCharType="end"/>
      </w:r>
    </w:p>
    <w:p w:rsidR="00376B6B" w:rsidRDefault="00DC1024">
      <w:pPr>
        <w:pStyle w:val="indexentry0"/>
      </w:pPr>
      <w:hyperlink w:anchor="section_12341f9a2d5c49d0b97e9b260777c65d">
        <w:r>
          <w:rPr>
            <w:rStyle w:val="Hyperlink"/>
          </w:rPr>
          <w:t>style:tab-stops</w:t>
        </w:r>
      </w:hyperlink>
      <w:r>
        <w:t xml:space="preserve"> </w:t>
      </w:r>
      <w:r>
        <w:fldChar w:fldCharType="begin"/>
      </w:r>
      <w:r>
        <w:instrText>PAGEREF section_12341f9a2d5c49d0b97e9b260777c65d</w:instrText>
      </w:r>
      <w:r>
        <w:fldChar w:fldCharType="separate"/>
      </w:r>
      <w:r>
        <w:rPr>
          <w:noProof/>
        </w:rPr>
        <w:t>255</w:t>
      </w:r>
      <w:r>
        <w:fldChar w:fldCharType="end"/>
      </w:r>
    </w:p>
    <w:p w:rsidR="00376B6B" w:rsidRDefault="00DC1024">
      <w:pPr>
        <w:pStyle w:val="indexentry0"/>
      </w:pPr>
      <w:hyperlink w:anchor="section_7b9e505faa5245628eafb819de14a611">
        <w:r>
          <w:rPr>
            <w:rStyle w:val="Hyperlink"/>
          </w:rPr>
          <w:t>style:text-align-source</w:t>
        </w:r>
      </w:hyperlink>
      <w:r>
        <w:t xml:space="preserve"> </w:t>
      </w:r>
      <w:r>
        <w:fldChar w:fldCharType="begin"/>
      </w:r>
      <w:r>
        <w:instrText>PAGEREF section_7b9e505faa5245628eafb819de14a611</w:instrText>
      </w:r>
      <w:r>
        <w:fldChar w:fldCharType="separate"/>
      </w:r>
      <w:r>
        <w:rPr>
          <w:noProof/>
        </w:rPr>
        <w:t>760</w:t>
      </w:r>
      <w:r>
        <w:fldChar w:fldCharType="end"/>
      </w:r>
    </w:p>
    <w:p w:rsidR="00376B6B" w:rsidRDefault="00DC1024">
      <w:pPr>
        <w:pStyle w:val="indexentry0"/>
      </w:pPr>
      <w:hyperlink w:anchor="section_f471a0a2756b4f8ba890cb5be4d67c1c">
        <w:r>
          <w:rPr>
            <w:rStyle w:val="Hyperlink"/>
          </w:rPr>
          <w:t>style:text-autospace</w:t>
        </w:r>
      </w:hyperlink>
      <w:r>
        <w:t xml:space="preserve"> </w:t>
      </w:r>
      <w:r>
        <w:fldChar w:fldCharType="begin"/>
      </w:r>
      <w:r>
        <w:instrText>PAGEREF section_f471a0a2756b4f8ba890cb5be4d67c1c</w:instrText>
      </w:r>
      <w:r>
        <w:fldChar w:fldCharType="separate"/>
      </w:r>
      <w:r>
        <w:rPr>
          <w:noProof/>
        </w:rPr>
        <w:t>761</w:t>
      </w:r>
      <w:r>
        <w:fldChar w:fldCharType="end"/>
      </w:r>
    </w:p>
    <w:p w:rsidR="00376B6B" w:rsidRDefault="00DC1024">
      <w:pPr>
        <w:pStyle w:val="indexentry0"/>
      </w:pPr>
      <w:hyperlink w:anchor="section_2e39f2e2919c464f89fac4d6bbd015d4">
        <w:r>
          <w:rPr>
            <w:rStyle w:val="Hyperlink"/>
          </w:rPr>
          <w:t>style:text-blinking</w:t>
        </w:r>
      </w:hyperlink>
      <w:r>
        <w:t xml:space="preserve"> </w:t>
      </w:r>
      <w:r>
        <w:fldChar w:fldCharType="begin"/>
      </w:r>
      <w:r>
        <w:instrText>PAGEREF section_2e39f2e2919c464f89fac4d6bbd015d4</w:instrText>
      </w:r>
      <w:r>
        <w:fldChar w:fldCharType="separate"/>
      </w:r>
      <w:r>
        <w:rPr>
          <w:noProof/>
        </w:rPr>
        <w:t>761</w:t>
      </w:r>
      <w:r>
        <w:fldChar w:fldCharType="end"/>
      </w:r>
    </w:p>
    <w:p w:rsidR="00376B6B" w:rsidRDefault="00DC1024">
      <w:pPr>
        <w:pStyle w:val="indexentry0"/>
      </w:pPr>
      <w:hyperlink w:anchor="section_fe8ded03da8d41b9ba8825e1df67a76a">
        <w:r>
          <w:rPr>
            <w:rStyle w:val="Hyperlink"/>
          </w:rPr>
          <w:t>style:te</w:t>
        </w:r>
        <w:r>
          <w:rPr>
            <w:rStyle w:val="Hyperlink"/>
          </w:rPr>
          <w:t>xt-combine</w:t>
        </w:r>
      </w:hyperlink>
      <w:r>
        <w:t xml:space="preserve"> </w:t>
      </w:r>
      <w:r>
        <w:fldChar w:fldCharType="begin"/>
      </w:r>
      <w:r>
        <w:instrText>PAGEREF section_fe8ded03da8d41b9ba8825e1df67a76a</w:instrText>
      </w:r>
      <w:r>
        <w:fldChar w:fldCharType="separate"/>
      </w:r>
      <w:r>
        <w:rPr>
          <w:noProof/>
        </w:rPr>
        <w:t>762</w:t>
      </w:r>
      <w:r>
        <w:fldChar w:fldCharType="end"/>
      </w:r>
    </w:p>
    <w:p w:rsidR="00376B6B" w:rsidRDefault="00DC1024">
      <w:pPr>
        <w:pStyle w:val="indexentry0"/>
      </w:pPr>
      <w:hyperlink w:anchor="section_ca6c0dd5ef754f8488337b922b67c63f">
        <w:r>
          <w:rPr>
            <w:rStyle w:val="Hyperlink"/>
          </w:rPr>
          <w:t>style:text-combine-end-char</w:t>
        </w:r>
      </w:hyperlink>
      <w:r>
        <w:t xml:space="preserve"> </w:t>
      </w:r>
      <w:r>
        <w:fldChar w:fldCharType="begin"/>
      </w:r>
      <w:r>
        <w:instrText>PAGEREF section_ca6c0dd5ef754f8488337b922b67c63f</w:instrText>
      </w:r>
      <w:r>
        <w:fldChar w:fldCharType="separate"/>
      </w:r>
      <w:r>
        <w:rPr>
          <w:noProof/>
        </w:rPr>
        <w:t>765</w:t>
      </w:r>
      <w:r>
        <w:fldChar w:fldCharType="end"/>
      </w:r>
    </w:p>
    <w:p w:rsidR="00376B6B" w:rsidRDefault="00DC1024">
      <w:pPr>
        <w:pStyle w:val="indexentry0"/>
      </w:pPr>
      <w:hyperlink w:anchor="section_8522a417d04d44398c20a4cdf2e33fc0">
        <w:r>
          <w:rPr>
            <w:rStyle w:val="Hyperlink"/>
          </w:rPr>
          <w:t>style:text-combine-start-char</w:t>
        </w:r>
      </w:hyperlink>
      <w:r>
        <w:t xml:space="preserve"> </w:t>
      </w:r>
      <w:r>
        <w:fldChar w:fldCharType="begin"/>
      </w:r>
      <w:r>
        <w:instrText>PAGEREF section_8522a417d04d44398c20a4cdf2e33fc0</w:instrText>
      </w:r>
      <w:r>
        <w:fldChar w:fldCharType="separate"/>
      </w:r>
      <w:r>
        <w:rPr>
          <w:noProof/>
        </w:rPr>
        <w:t>763</w:t>
      </w:r>
      <w:r>
        <w:fldChar w:fldCharType="end"/>
      </w:r>
    </w:p>
    <w:p w:rsidR="00376B6B" w:rsidRDefault="00DC1024">
      <w:pPr>
        <w:pStyle w:val="indexentry0"/>
      </w:pPr>
      <w:hyperlink w:anchor="section_4efc553afcd74b89ab73111b57bd5293">
        <w:r>
          <w:rPr>
            <w:rStyle w:val="Hyperlink"/>
          </w:rPr>
          <w:t>style:text-emphasize</w:t>
        </w:r>
      </w:hyperlink>
      <w:r>
        <w:t xml:space="preserve"> </w:t>
      </w:r>
      <w:r>
        <w:fldChar w:fldCharType="begin"/>
      </w:r>
      <w:r>
        <w:instrText>PAGEREF section_4efc553afcd74b89ab73111b57bd5293</w:instrText>
      </w:r>
      <w:r>
        <w:fldChar w:fldCharType="separate"/>
      </w:r>
      <w:r>
        <w:rPr>
          <w:noProof/>
        </w:rPr>
        <w:t>766</w:t>
      </w:r>
      <w:r>
        <w:fldChar w:fldCharType="end"/>
      </w:r>
    </w:p>
    <w:p w:rsidR="00376B6B" w:rsidRDefault="00DC1024">
      <w:pPr>
        <w:pStyle w:val="indexentry0"/>
      </w:pPr>
      <w:hyperlink w:anchor="section_93ba808d3ded4cbaaa8b5b16c8eaf247">
        <w:r>
          <w:rPr>
            <w:rStyle w:val="Hyperlink"/>
          </w:rPr>
          <w:t>style:text-line-through-color</w:t>
        </w:r>
      </w:hyperlink>
      <w:r>
        <w:t xml:space="preserve"> </w:t>
      </w:r>
      <w:r>
        <w:fldChar w:fldCharType="begin"/>
      </w:r>
      <w:r>
        <w:instrText>PAGEREF section_93ba808d3ded4cbaaa8b5b16c8eaf247</w:instrText>
      </w:r>
      <w:r>
        <w:fldChar w:fldCharType="separate"/>
      </w:r>
      <w:r>
        <w:rPr>
          <w:noProof/>
        </w:rPr>
        <w:t>767</w:t>
      </w:r>
      <w:r>
        <w:fldChar w:fldCharType="end"/>
      </w:r>
    </w:p>
    <w:p w:rsidR="00376B6B" w:rsidRDefault="00DC1024">
      <w:pPr>
        <w:pStyle w:val="indexentry0"/>
      </w:pPr>
      <w:hyperlink w:anchor="section_e8635343800d4bc5be0d562947a11b24">
        <w:r>
          <w:rPr>
            <w:rStyle w:val="Hyperlink"/>
          </w:rPr>
          <w:t>style:text-line-through-mode</w:t>
        </w:r>
      </w:hyperlink>
      <w:r>
        <w:t xml:space="preserve"> </w:t>
      </w:r>
      <w:r>
        <w:fldChar w:fldCharType="begin"/>
      </w:r>
      <w:r>
        <w:instrText>PAGEREF section_e8635343800d4bc5be0d562947</w:instrText>
      </w:r>
      <w:r>
        <w:instrText>a11b24</w:instrText>
      </w:r>
      <w:r>
        <w:fldChar w:fldCharType="separate"/>
      </w:r>
      <w:r>
        <w:rPr>
          <w:noProof/>
        </w:rPr>
        <w:t>768</w:t>
      </w:r>
      <w:r>
        <w:fldChar w:fldCharType="end"/>
      </w:r>
    </w:p>
    <w:p w:rsidR="00376B6B" w:rsidRDefault="00DC1024">
      <w:pPr>
        <w:pStyle w:val="indexentry0"/>
      </w:pPr>
      <w:hyperlink w:anchor="section_bb3ada2f6c4e4561b95cbec17828654f">
        <w:r>
          <w:rPr>
            <w:rStyle w:val="Hyperlink"/>
          </w:rPr>
          <w:t>style:text-line-through-style</w:t>
        </w:r>
      </w:hyperlink>
      <w:r>
        <w:t xml:space="preserve"> </w:t>
      </w:r>
      <w:r>
        <w:fldChar w:fldCharType="begin"/>
      </w:r>
      <w:r>
        <w:instrText>PAGEREF section_bb3ada2f6c4e4561b95cbec17828654f</w:instrText>
      </w:r>
      <w:r>
        <w:fldChar w:fldCharType="separate"/>
      </w:r>
      <w:r>
        <w:rPr>
          <w:noProof/>
        </w:rPr>
        <w:t>769</w:t>
      </w:r>
      <w:r>
        <w:fldChar w:fldCharType="end"/>
      </w:r>
    </w:p>
    <w:p w:rsidR="00376B6B" w:rsidRDefault="00DC1024">
      <w:pPr>
        <w:pStyle w:val="indexentry0"/>
      </w:pPr>
      <w:hyperlink w:anchor="section_bf69062ff93f429da36c407883fecae3">
        <w:r>
          <w:rPr>
            <w:rStyle w:val="Hyperlink"/>
          </w:rPr>
          <w:t>style:text-line-through-text</w:t>
        </w:r>
      </w:hyperlink>
      <w:r>
        <w:t xml:space="preserve"> </w:t>
      </w:r>
      <w:r>
        <w:fldChar w:fldCharType="begin"/>
      </w:r>
      <w:r>
        <w:instrText>PAGEREF s</w:instrText>
      </w:r>
      <w:r>
        <w:instrText>ection_bf69062ff93f429da36c407883fecae3</w:instrText>
      </w:r>
      <w:r>
        <w:fldChar w:fldCharType="separate"/>
      </w:r>
      <w:r>
        <w:rPr>
          <w:noProof/>
        </w:rPr>
        <w:t>771</w:t>
      </w:r>
      <w:r>
        <w:fldChar w:fldCharType="end"/>
      </w:r>
    </w:p>
    <w:p w:rsidR="00376B6B" w:rsidRDefault="00DC1024">
      <w:pPr>
        <w:pStyle w:val="indexentry0"/>
      </w:pPr>
      <w:hyperlink w:anchor="section_4a42bc34474e48808479d3cd0166f16a">
        <w:r>
          <w:rPr>
            <w:rStyle w:val="Hyperlink"/>
          </w:rPr>
          <w:t>style:text-line-through-text-style</w:t>
        </w:r>
      </w:hyperlink>
      <w:r>
        <w:t xml:space="preserve"> </w:t>
      </w:r>
      <w:r>
        <w:fldChar w:fldCharType="begin"/>
      </w:r>
      <w:r>
        <w:instrText>PAGEREF section_4a42bc34474e48808479d3cd0166f16a</w:instrText>
      </w:r>
      <w:r>
        <w:fldChar w:fldCharType="separate"/>
      </w:r>
      <w:r>
        <w:rPr>
          <w:noProof/>
        </w:rPr>
        <w:t>772</w:t>
      </w:r>
      <w:r>
        <w:fldChar w:fldCharType="end"/>
      </w:r>
    </w:p>
    <w:p w:rsidR="00376B6B" w:rsidRDefault="00DC1024">
      <w:pPr>
        <w:pStyle w:val="indexentry0"/>
      </w:pPr>
      <w:hyperlink w:anchor="section_2eaaa8a0493147a59b410df788d05fad">
        <w:r>
          <w:rPr>
            <w:rStyle w:val="Hyperlink"/>
          </w:rPr>
          <w:t>style:text-line-through-type</w:t>
        </w:r>
      </w:hyperlink>
      <w:r>
        <w:t xml:space="preserve"> </w:t>
      </w:r>
      <w:r>
        <w:fldChar w:fldCharType="begin"/>
      </w:r>
      <w:r>
        <w:instrText>PAGEREF section_2eaaa8a0493147a59b410df788d05fad</w:instrText>
      </w:r>
      <w:r>
        <w:fldChar w:fldCharType="separate"/>
      </w:r>
      <w:r>
        <w:rPr>
          <w:noProof/>
        </w:rPr>
        <w:t>773</w:t>
      </w:r>
      <w:r>
        <w:fldChar w:fldCharType="end"/>
      </w:r>
    </w:p>
    <w:p w:rsidR="00376B6B" w:rsidRDefault="00DC1024">
      <w:pPr>
        <w:pStyle w:val="indexentry0"/>
      </w:pPr>
      <w:hyperlink w:anchor="section_421e417954094e57913d84cd41a4ee5f">
        <w:r>
          <w:rPr>
            <w:rStyle w:val="Hyperlink"/>
          </w:rPr>
          <w:t>style:text-line-through-width</w:t>
        </w:r>
      </w:hyperlink>
      <w:r>
        <w:t xml:space="preserve"> </w:t>
      </w:r>
      <w:r>
        <w:fldChar w:fldCharType="begin"/>
      </w:r>
      <w:r>
        <w:instrText>PAGEREF section_421e417954094e57913d84cd41a4ee5f</w:instrText>
      </w:r>
      <w:r>
        <w:fldChar w:fldCharType="separate"/>
      </w:r>
      <w:r>
        <w:rPr>
          <w:noProof/>
        </w:rPr>
        <w:t>774</w:t>
      </w:r>
      <w:r>
        <w:fldChar w:fldCharType="end"/>
      </w:r>
    </w:p>
    <w:p w:rsidR="00376B6B" w:rsidRDefault="00DC1024">
      <w:pPr>
        <w:pStyle w:val="indexentry0"/>
      </w:pPr>
      <w:hyperlink w:anchor="section_2c044554aec9471d8db6090cb4e84e01">
        <w:r>
          <w:rPr>
            <w:rStyle w:val="Hyperlink"/>
          </w:rPr>
          <w:t>style:text-outline</w:t>
        </w:r>
      </w:hyperlink>
      <w:r>
        <w:t xml:space="preserve"> </w:t>
      </w:r>
      <w:r>
        <w:fldChar w:fldCharType="begin"/>
      </w:r>
      <w:r>
        <w:instrText>PAGEREF section_2c044554aec9471d8db6090cb4e84e01</w:instrText>
      </w:r>
      <w:r>
        <w:fldChar w:fldCharType="separate"/>
      </w:r>
      <w:r>
        <w:rPr>
          <w:noProof/>
        </w:rPr>
        <w:t>775</w:t>
      </w:r>
      <w:r>
        <w:fldChar w:fldCharType="end"/>
      </w:r>
    </w:p>
    <w:p w:rsidR="00376B6B" w:rsidRDefault="00DC1024">
      <w:pPr>
        <w:pStyle w:val="indexentry0"/>
      </w:pPr>
      <w:hyperlink w:anchor="section_6d36c8ed99e3463cbc5a36641f154f87">
        <w:r>
          <w:rPr>
            <w:rStyle w:val="Hyperlink"/>
          </w:rPr>
          <w:t>style:text-overline-color</w:t>
        </w:r>
      </w:hyperlink>
      <w:r>
        <w:t xml:space="preserve"> </w:t>
      </w:r>
      <w:r>
        <w:fldChar w:fldCharType="begin"/>
      </w:r>
      <w:r>
        <w:instrText>PAGEREF section_6d36c8ed99e3463cbc5a36641f154f87</w:instrText>
      </w:r>
      <w:r>
        <w:fldChar w:fldCharType="separate"/>
      </w:r>
      <w:r>
        <w:rPr>
          <w:noProof/>
        </w:rPr>
        <w:t>776</w:t>
      </w:r>
      <w:r>
        <w:fldChar w:fldCharType="end"/>
      </w:r>
    </w:p>
    <w:p w:rsidR="00376B6B" w:rsidRDefault="00DC1024">
      <w:pPr>
        <w:pStyle w:val="indexentry0"/>
      </w:pPr>
      <w:hyperlink w:anchor="section_7f96af0eac9f4cb1b0bdda7e31f560d9">
        <w:r>
          <w:rPr>
            <w:rStyle w:val="Hyperlink"/>
          </w:rPr>
          <w:t>style:text-overline-mode</w:t>
        </w:r>
      </w:hyperlink>
      <w:r>
        <w:t xml:space="preserve"> </w:t>
      </w:r>
      <w:r>
        <w:fldChar w:fldCharType="begin"/>
      </w:r>
      <w:r>
        <w:instrText>PAGEREF section_7f96af0eac9f4cb1b0bdda7e31f560d9</w:instrText>
      </w:r>
      <w:r>
        <w:fldChar w:fldCharType="separate"/>
      </w:r>
      <w:r>
        <w:rPr>
          <w:noProof/>
        </w:rPr>
        <w:t>776</w:t>
      </w:r>
      <w:r>
        <w:fldChar w:fldCharType="end"/>
      </w:r>
    </w:p>
    <w:p w:rsidR="00376B6B" w:rsidRDefault="00DC1024">
      <w:pPr>
        <w:pStyle w:val="indexentry0"/>
      </w:pPr>
      <w:hyperlink w:anchor="section_e340efe02b974c45b619ec8c704dbb37">
        <w:r>
          <w:rPr>
            <w:rStyle w:val="Hyperlink"/>
          </w:rPr>
          <w:t>style:text-overline-style</w:t>
        </w:r>
      </w:hyperlink>
      <w:r>
        <w:t xml:space="preserve"> </w:t>
      </w:r>
      <w:r>
        <w:fldChar w:fldCharType="begin"/>
      </w:r>
      <w:r>
        <w:instrText>PAGEREF section_e340efe02b974c45b619</w:instrText>
      </w:r>
      <w:r>
        <w:instrText>ec8c704dbb37</w:instrText>
      </w:r>
      <w:r>
        <w:fldChar w:fldCharType="separate"/>
      </w:r>
      <w:r>
        <w:rPr>
          <w:noProof/>
        </w:rPr>
        <w:t>776</w:t>
      </w:r>
      <w:r>
        <w:fldChar w:fldCharType="end"/>
      </w:r>
    </w:p>
    <w:p w:rsidR="00376B6B" w:rsidRDefault="00DC1024">
      <w:pPr>
        <w:pStyle w:val="indexentry0"/>
      </w:pPr>
      <w:hyperlink w:anchor="section_7332c29d900743bb9c3395b045424f5e">
        <w:r>
          <w:rPr>
            <w:rStyle w:val="Hyperlink"/>
          </w:rPr>
          <w:t>style:text-overline-type</w:t>
        </w:r>
      </w:hyperlink>
      <w:r>
        <w:t xml:space="preserve"> </w:t>
      </w:r>
      <w:r>
        <w:fldChar w:fldCharType="begin"/>
      </w:r>
      <w:r>
        <w:instrText>PAGEREF section_7332c29d900743bb9c3395b045424f5e</w:instrText>
      </w:r>
      <w:r>
        <w:fldChar w:fldCharType="separate"/>
      </w:r>
      <w:r>
        <w:rPr>
          <w:noProof/>
        </w:rPr>
        <w:t>777</w:t>
      </w:r>
      <w:r>
        <w:fldChar w:fldCharType="end"/>
      </w:r>
    </w:p>
    <w:p w:rsidR="00376B6B" w:rsidRDefault="00DC1024">
      <w:pPr>
        <w:pStyle w:val="indexentry0"/>
      </w:pPr>
      <w:hyperlink w:anchor="section_299e6eb119ea454292ec4026fbb784ca">
        <w:r>
          <w:rPr>
            <w:rStyle w:val="Hyperlink"/>
          </w:rPr>
          <w:t>style:text-overline-width</w:t>
        </w:r>
      </w:hyperlink>
      <w:r>
        <w:t xml:space="preserve"> </w:t>
      </w:r>
      <w:r>
        <w:fldChar w:fldCharType="begin"/>
      </w:r>
      <w:r>
        <w:instrText>PAGEREF sec</w:instrText>
      </w:r>
      <w:r>
        <w:instrText>tion_299e6eb119ea454292ec4026fbb784ca</w:instrText>
      </w:r>
      <w:r>
        <w:fldChar w:fldCharType="separate"/>
      </w:r>
      <w:r>
        <w:rPr>
          <w:noProof/>
        </w:rPr>
        <w:t>777</w:t>
      </w:r>
      <w:r>
        <w:fldChar w:fldCharType="end"/>
      </w:r>
    </w:p>
    <w:p w:rsidR="00376B6B" w:rsidRDefault="00DC1024">
      <w:pPr>
        <w:pStyle w:val="indexentry0"/>
      </w:pPr>
      <w:hyperlink w:anchor="section_48c7f61c5ddb4982b6bb46eadca98d0a">
        <w:r>
          <w:rPr>
            <w:rStyle w:val="Hyperlink"/>
          </w:rPr>
          <w:t>style:text-position</w:t>
        </w:r>
      </w:hyperlink>
      <w:r>
        <w:t xml:space="preserve"> </w:t>
      </w:r>
      <w:r>
        <w:fldChar w:fldCharType="begin"/>
      </w:r>
      <w:r>
        <w:instrText>PAGEREF section_48c7f61c5ddb4982b6bb46eadca98d0a</w:instrText>
      </w:r>
      <w:r>
        <w:fldChar w:fldCharType="separate"/>
      </w:r>
      <w:r>
        <w:rPr>
          <w:noProof/>
        </w:rPr>
        <w:t>777</w:t>
      </w:r>
      <w:r>
        <w:fldChar w:fldCharType="end"/>
      </w:r>
    </w:p>
    <w:p w:rsidR="00376B6B" w:rsidRDefault="00DC1024">
      <w:pPr>
        <w:pStyle w:val="indexentry0"/>
      </w:pPr>
      <w:hyperlink w:anchor="section_bc081c7d58384af8badfcaafe3eff9a9">
        <w:r>
          <w:rPr>
            <w:rStyle w:val="Hyperlink"/>
          </w:rPr>
          <w:t>style:text-properti</w:t>
        </w:r>
        <w:r>
          <w:rPr>
            <w:rStyle w:val="Hyperlink"/>
          </w:rPr>
          <w:t>es</w:t>
        </w:r>
      </w:hyperlink>
      <w:r>
        <w:t xml:space="preserve"> </w:t>
      </w:r>
      <w:r>
        <w:fldChar w:fldCharType="begin"/>
      </w:r>
      <w:r>
        <w:instrText>PAGEREF section_bc081c7d58384af8badfcaafe3eff9a9</w:instrText>
      </w:r>
      <w:r>
        <w:fldChar w:fldCharType="separate"/>
      </w:r>
      <w:r>
        <w:rPr>
          <w:noProof/>
        </w:rPr>
        <w:t>225</w:t>
      </w:r>
      <w:r>
        <w:fldChar w:fldCharType="end"/>
      </w:r>
    </w:p>
    <w:p w:rsidR="00376B6B" w:rsidRDefault="00DC1024">
      <w:pPr>
        <w:pStyle w:val="indexentry0"/>
      </w:pPr>
      <w:hyperlink w:anchor="section_860e19b80410496fab734b5947963c9e">
        <w:r>
          <w:rPr>
            <w:rStyle w:val="Hyperlink"/>
          </w:rPr>
          <w:t>style:text-rotation-angle</w:t>
        </w:r>
      </w:hyperlink>
      <w:r>
        <w:t xml:space="preserve"> </w:t>
      </w:r>
      <w:r>
        <w:fldChar w:fldCharType="begin"/>
      </w:r>
      <w:r>
        <w:instrText>PAGEREF section_860e19b80410496fab734b5947963c9e</w:instrText>
      </w:r>
      <w:r>
        <w:fldChar w:fldCharType="separate"/>
      </w:r>
      <w:r>
        <w:rPr>
          <w:noProof/>
        </w:rPr>
        <w:t>779</w:t>
      </w:r>
      <w:r>
        <w:fldChar w:fldCharType="end"/>
      </w:r>
    </w:p>
    <w:p w:rsidR="00376B6B" w:rsidRDefault="00DC1024">
      <w:pPr>
        <w:pStyle w:val="indexentry0"/>
      </w:pPr>
      <w:hyperlink w:anchor="section_a71bb21dd15f42b8b8af00408af804c9">
        <w:r>
          <w:rPr>
            <w:rStyle w:val="Hyperlink"/>
          </w:rPr>
          <w:t>style:text-rotation-scale</w:t>
        </w:r>
      </w:hyperlink>
      <w:r>
        <w:t xml:space="preserve"> </w:t>
      </w:r>
      <w:r>
        <w:fldChar w:fldCharType="begin"/>
      </w:r>
      <w:r>
        <w:instrText>PAGEREF section_a71bb21dd15f42b8b8af00408af804c9</w:instrText>
      </w:r>
      <w:r>
        <w:fldChar w:fldCharType="separate"/>
      </w:r>
      <w:r>
        <w:rPr>
          <w:noProof/>
        </w:rPr>
        <w:t>780</w:t>
      </w:r>
      <w:r>
        <w:fldChar w:fldCharType="end"/>
      </w:r>
    </w:p>
    <w:p w:rsidR="00376B6B" w:rsidRDefault="00DC1024">
      <w:pPr>
        <w:pStyle w:val="indexentry0"/>
      </w:pPr>
      <w:hyperlink w:anchor="section_ff0facadff1c4f1996de08f76b9c5046">
        <w:r>
          <w:rPr>
            <w:rStyle w:val="Hyperlink"/>
          </w:rPr>
          <w:t>style:text-scale</w:t>
        </w:r>
      </w:hyperlink>
      <w:r>
        <w:t xml:space="preserve"> </w:t>
      </w:r>
      <w:r>
        <w:fldChar w:fldCharType="begin"/>
      </w:r>
      <w:r>
        <w:instrText>PAGEREF section_ff0facadff1c4f1996d</w:instrText>
      </w:r>
      <w:r>
        <w:instrText>e08f76b9c5046</w:instrText>
      </w:r>
      <w:r>
        <w:fldChar w:fldCharType="separate"/>
      </w:r>
      <w:r>
        <w:rPr>
          <w:noProof/>
        </w:rPr>
        <w:t>781</w:t>
      </w:r>
      <w:r>
        <w:fldChar w:fldCharType="end"/>
      </w:r>
    </w:p>
    <w:p w:rsidR="00376B6B" w:rsidRDefault="00DC1024">
      <w:pPr>
        <w:pStyle w:val="indexentry0"/>
      </w:pPr>
      <w:hyperlink w:anchor="section_49971c243b114645bb619d6e68c0f21f">
        <w:r>
          <w:rPr>
            <w:rStyle w:val="Hyperlink"/>
          </w:rPr>
          <w:t>style:text-underline-color</w:t>
        </w:r>
      </w:hyperlink>
      <w:r>
        <w:t xml:space="preserve"> </w:t>
      </w:r>
      <w:r>
        <w:fldChar w:fldCharType="begin"/>
      </w:r>
      <w:r>
        <w:instrText>PAGEREF section_49971c243b114645bb619d6e68c0f21f</w:instrText>
      </w:r>
      <w:r>
        <w:fldChar w:fldCharType="separate"/>
      </w:r>
      <w:r>
        <w:rPr>
          <w:noProof/>
        </w:rPr>
        <w:t>783</w:t>
      </w:r>
      <w:r>
        <w:fldChar w:fldCharType="end"/>
      </w:r>
    </w:p>
    <w:p w:rsidR="00376B6B" w:rsidRDefault="00DC1024">
      <w:pPr>
        <w:pStyle w:val="indexentry0"/>
      </w:pPr>
      <w:hyperlink w:anchor="section_f098ad48447541be906fe3a27472a1ca">
        <w:r>
          <w:rPr>
            <w:rStyle w:val="Hyperlink"/>
          </w:rPr>
          <w:t>style:text-underline-mode</w:t>
        </w:r>
      </w:hyperlink>
      <w:r>
        <w:t xml:space="preserve"> </w:t>
      </w:r>
      <w:r>
        <w:fldChar w:fldCharType="begin"/>
      </w:r>
      <w:r>
        <w:instrText xml:space="preserve">PAGEREF </w:instrText>
      </w:r>
      <w:r>
        <w:instrText>section_f098ad48447541be906fe3a27472a1ca</w:instrText>
      </w:r>
      <w:r>
        <w:fldChar w:fldCharType="separate"/>
      </w:r>
      <w:r>
        <w:rPr>
          <w:noProof/>
        </w:rPr>
        <w:t>784</w:t>
      </w:r>
      <w:r>
        <w:fldChar w:fldCharType="end"/>
      </w:r>
    </w:p>
    <w:p w:rsidR="00376B6B" w:rsidRDefault="00DC1024">
      <w:pPr>
        <w:pStyle w:val="indexentry0"/>
      </w:pPr>
      <w:hyperlink w:anchor="section_af219022241f40f1bc0a2d4a3ccf2627">
        <w:r>
          <w:rPr>
            <w:rStyle w:val="Hyperlink"/>
          </w:rPr>
          <w:t>style:text-underline-style</w:t>
        </w:r>
      </w:hyperlink>
      <w:r>
        <w:t xml:space="preserve"> </w:t>
      </w:r>
      <w:r>
        <w:fldChar w:fldCharType="begin"/>
      </w:r>
      <w:r>
        <w:instrText>PAGEREF section_af219022241f40f1bc0a2d4a3ccf2627</w:instrText>
      </w:r>
      <w:r>
        <w:fldChar w:fldCharType="separate"/>
      </w:r>
      <w:r>
        <w:rPr>
          <w:noProof/>
        </w:rPr>
        <w:t>785</w:t>
      </w:r>
      <w:r>
        <w:fldChar w:fldCharType="end"/>
      </w:r>
    </w:p>
    <w:p w:rsidR="00376B6B" w:rsidRDefault="00DC1024">
      <w:pPr>
        <w:pStyle w:val="indexentry0"/>
      </w:pPr>
      <w:hyperlink w:anchor="section_ee979286c8a5492ebef20fb616c6c7f1">
        <w:r>
          <w:rPr>
            <w:rStyle w:val="Hyperlink"/>
          </w:rPr>
          <w:t>style:text-underline-type</w:t>
        </w:r>
      </w:hyperlink>
      <w:r>
        <w:t xml:space="preserve"> </w:t>
      </w:r>
      <w:r>
        <w:fldChar w:fldCharType="begin"/>
      </w:r>
      <w:r>
        <w:instrText>PAGEREF section_ee979286c8a5492ebef20fb616c6c7f1</w:instrText>
      </w:r>
      <w:r>
        <w:fldChar w:fldCharType="separate"/>
      </w:r>
      <w:r>
        <w:rPr>
          <w:noProof/>
        </w:rPr>
        <w:t>787</w:t>
      </w:r>
      <w:r>
        <w:fldChar w:fldCharType="end"/>
      </w:r>
    </w:p>
    <w:p w:rsidR="00376B6B" w:rsidRDefault="00DC1024">
      <w:pPr>
        <w:pStyle w:val="indexentry0"/>
      </w:pPr>
      <w:hyperlink w:anchor="section_4170a5053562484b8f8028d23ac5d108">
        <w:r>
          <w:rPr>
            <w:rStyle w:val="Hyperlink"/>
          </w:rPr>
          <w:t>style:text-underline-width</w:t>
        </w:r>
      </w:hyperlink>
      <w:r>
        <w:t xml:space="preserve"> </w:t>
      </w:r>
      <w:r>
        <w:fldChar w:fldCharType="begin"/>
      </w:r>
      <w:r>
        <w:instrText>PAGEREF section_4170a5053562484b8f8028d23ac5d108</w:instrText>
      </w:r>
      <w:r>
        <w:fldChar w:fldCharType="separate"/>
      </w:r>
      <w:r>
        <w:rPr>
          <w:noProof/>
        </w:rPr>
        <w:t>788</w:t>
      </w:r>
      <w:r>
        <w:fldChar w:fldCharType="end"/>
      </w:r>
    </w:p>
    <w:p w:rsidR="00376B6B" w:rsidRDefault="00DC1024">
      <w:pPr>
        <w:pStyle w:val="indexentry0"/>
      </w:pPr>
      <w:hyperlink w:anchor="section_b77402d3db1643bc91906e2500f4ae17">
        <w:r>
          <w:rPr>
            <w:rStyle w:val="Hyperlink"/>
          </w:rPr>
          <w:t>style:type</w:t>
        </w:r>
      </w:hyperlink>
      <w:r>
        <w:t xml:space="preserve"> </w:t>
      </w:r>
      <w:r>
        <w:fldChar w:fldCharType="begin"/>
      </w:r>
      <w:r>
        <w:instrText>PAGEREF section_b77402d3db1643bc91906e2500f4ae17</w:instrText>
      </w:r>
      <w:r>
        <w:fldChar w:fldCharType="separate"/>
      </w:r>
      <w:r>
        <w:rPr>
          <w:noProof/>
        </w:rPr>
        <w:t>453</w:t>
      </w:r>
      <w:r>
        <w:fldChar w:fldCharType="end"/>
      </w:r>
    </w:p>
    <w:p w:rsidR="00376B6B" w:rsidRDefault="00DC1024">
      <w:pPr>
        <w:pStyle w:val="indexentry0"/>
      </w:pPr>
      <w:hyperlink w:anchor="section_d33f2b6648a94b69b0265c233e7f4790">
        <w:r>
          <w:rPr>
            <w:rStyle w:val="Hyperlink"/>
          </w:rPr>
          <w:t>style:use-optimal-column-width</w:t>
        </w:r>
      </w:hyperlink>
      <w:r>
        <w:t xml:space="preserve"> </w:t>
      </w:r>
      <w:r>
        <w:fldChar w:fldCharType="begin"/>
      </w:r>
      <w:r>
        <w:instrText>PAGEREF section_d33f2b6648a94b69b0265c233e7f4790</w:instrText>
      </w:r>
      <w:r>
        <w:fldChar w:fldCharType="separate"/>
      </w:r>
      <w:r>
        <w:rPr>
          <w:noProof/>
        </w:rPr>
        <w:t>789</w:t>
      </w:r>
      <w:r>
        <w:fldChar w:fldCharType="end"/>
      </w:r>
    </w:p>
    <w:p w:rsidR="00376B6B" w:rsidRDefault="00DC1024">
      <w:pPr>
        <w:pStyle w:val="indexentry0"/>
      </w:pPr>
      <w:hyperlink w:anchor="section_a4a950f49456431583b6bf1d13b3fa39">
        <w:r>
          <w:rPr>
            <w:rStyle w:val="Hyperlink"/>
          </w:rPr>
          <w:t>style:use-optimal-row-height</w:t>
        </w:r>
      </w:hyperlink>
      <w:r>
        <w:t xml:space="preserve"> </w:t>
      </w:r>
      <w:r>
        <w:fldChar w:fldCharType="begin"/>
      </w:r>
      <w:r>
        <w:instrText>PAGEREF section_a4a950f49456431583b6bf1d13b3fa39</w:instrText>
      </w:r>
      <w:r>
        <w:fldChar w:fldCharType="separate"/>
      </w:r>
      <w:r>
        <w:rPr>
          <w:noProof/>
        </w:rPr>
        <w:t>789</w:t>
      </w:r>
      <w:r>
        <w:fldChar w:fldCharType="end"/>
      </w:r>
    </w:p>
    <w:p w:rsidR="00376B6B" w:rsidRDefault="00DC1024">
      <w:pPr>
        <w:pStyle w:val="indexentry0"/>
      </w:pPr>
      <w:hyperlink w:anchor="section_e433793bb61e4a9482a39fa310421b03">
        <w:r>
          <w:rPr>
            <w:rStyle w:val="Hyperlink"/>
          </w:rPr>
          <w:t>style:use-window-font-color</w:t>
        </w:r>
      </w:hyperlink>
      <w:r>
        <w:t xml:space="preserve"> </w:t>
      </w:r>
      <w:r>
        <w:fldChar w:fldCharType="begin"/>
      </w:r>
      <w:r>
        <w:instrText>PAGEREF section_e4337</w:instrText>
      </w:r>
      <w:r>
        <w:instrText>93bb61e4a9482a39fa310421b03</w:instrText>
      </w:r>
      <w:r>
        <w:fldChar w:fldCharType="separate"/>
      </w:r>
      <w:r>
        <w:rPr>
          <w:noProof/>
        </w:rPr>
        <w:t>790</w:t>
      </w:r>
      <w:r>
        <w:fldChar w:fldCharType="end"/>
      </w:r>
    </w:p>
    <w:p w:rsidR="00376B6B" w:rsidRDefault="00DC1024">
      <w:pPr>
        <w:pStyle w:val="indexentry0"/>
      </w:pPr>
      <w:hyperlink w:anchor="section_05dbc1f767d84296892b3fe713e68796">
        <w:r>
          <w:rPr>
            <w:rStyle w:val="Hyperlink"/>
          </w:rPr>
          <w:t>style:vertical-align</w:t>
        </w:r>
      </w:hyperlink>
      <w:r>
        <w:t xml:space="preserve"> </w:t>
      </w:r>
      <w:r>
        <w:fldChar w:fldCharType="begin"/>
      </w:r>
      <w:r>
        <w:instrText>PAGEREF section_05dbc1f767d84296892b3fe713e68796</w:instrText>
      </w:r>
      <w:r>
        <w:fldChar w:fldCharType="separate"/>
      </w:r>
      <w:r>
        <w:rPr>
          <w:noProof/>
        </w:rPr>
        <w:t>454</w:t>
      </w:r>
      <w:r>
        <w:fldChar w:fldCharType="end"/>
      </w:r>
    </w:p>
    <w:p w:rsidR="00376B6B" w:rsidRDefault="00DC1024">
      <w:pPr>
        <w:pStyle w:val="indexentry0"/>
      </w:pPr>
      <w:hyperlink w:anchor="section_0cd1f79f05c94c6fa21ab7ef914682e4">
        <w:r>
          <w:rPr>
            <w:rStyle w:val="Hyperlink"/>
          </w:rPr>
          <w:t>style:vertical-pos</w:t>
        </w:r>
      </w:hyperlink>
      <w:r>
        <w:t xml:space="preserve"> </w:t>
      </w:r>
      <w:r>
        <w:fldChar w:fldCharType="begin"/>
      </w:r>
      <w:r>
        <w:instrText>PAGEREF</w:instrText>
      </w:r>
      <w:r>
        <w:instrText xml:space="preserve"> section_0cd1f79f05c94c6fa21ab7ef914682e4</w:instrText>
      </w:r>
      <w:r>
        <w:fldChar w:fldCharType="separate"/>
      </w:r>
      <w:r>
        <w:rPr>
          <w:noProof/>
        </w:rPr>
        <w:t>791</w:t>
      </w:r>
      <w:r>
        <w:fldChar w:fldCharType="end"/>
      </w:r>
    </w:p>
    <w:p w:rsidR="00376B6B" w:rsidRDefault="00DC1024">
      <w:pPr>
        <w:pStyle w:val="indexentry0"/>
      </w:pPr>
      <w:hyperlink w:anchor="section_5ead6e11f8874165ac27f171135342ba">
        <w:r>
          <w:rPr>
            <w:rStyle w:val="Hyperlink"/>
          </w:rPr>
          <w:t>style:vertical-rel</w:t>
        </w:r>
      </w:hyperlink>
      <w:r>
        <w:t xml:space="preserve"> </w:t>
      </w:r>
      <w:r>
        <w:fldChar w:fldCharType="begin"/>
      </w:r>
      <w:r>
        <w:instrText>PAGEREF section_5ead6e11f8874165ac27f171135342ba</w:instrText>
      </w:r>
      <w:r>
        <w:fldChar w:fldCharType="separate"/>
      </w:r>
      <w:r>
        <w:rPr>
          <w:noProof/>
        </w:rPr>
        <w:t>792</w:t>
      </w:r>
      <w:r>
        <w:fldChar w:fldCharType="end"/>
      </w:r>
    </w:p>
    <w:p w:rsidR="00376B6B" w:rsidRDefault="00DC1024">
      <w:pPr>
        <w:pStyle w:val="indexentry0"/>
      </w:pPr>
      <w:hyperlink w:anchor="section_4322abdaee4c4c0eb3b2db5b70aa9fb7">
        <w:r>
          <w:rPr>
            <w:rStyle w:val="Hyperlink"/>
          </w:rPr>
          <w:t>style:volatile</w:t>
        </w:r>
      </w:hyperlink>
      <w:r>
        <w:t xml:space="preserve"> </w:t>
      </w:r>
      <w:r>
        <w:fldChar w:fldCharType="begin"/>
      </w:r>
      <w:r>
        <w:instrText>PAGEREF section_4322abdaee4c4c0eb3b2db5b70aa9fb7</w:instrText>
      </w:r>
      <w:r>
        <w:fldChar w:fldCharType="separate"/>
      </w:r>
      <w:r>
        <w:rPr>
          <w:noProof/>
        </w:rPr>
        <w:t>455</w:t>
      </w:r>
      <w:r>
        <w:fldChar w:fldCharType="end"/>
      </w:r>
    </w:p>
    <w:p w:rsidR="00376B6B" w:rsidRDefault="00DC1024">
      <w:pPr>
        <w:pStyle w:val="indexentry0"/>
      </w:pPr>
      <w:r>
        <w:t>style:width (</w:t>
      </w:r>
      <w:hyperlink w:anchor="section_6d70d94bdd984db3b1c8a5c5a3ce4e7e">
        <w:r>
          <w:rPr>
            <w:rStyle w:val="Hyperlink"/>
          </w:rPr>
          <w:t>section 2.1.745</w:t>
        </w:r>
      </w:hyperlink>
      <w:r>
        <w:t xml:space="preserve"> </w:t>
      </w:r>
      <w:r>
        <w:fldChar w:fldCharType="begin"/>
      </w:r>
      <w:r>
        <w:instrText>PAGEREF section_6d70d94bdd984db3b1c8a5c5a3ce4e7e</w:instrText>
      </w:r>
      <w:r>
        <w:fldChar w:fldCharType="separate"/>
      </w:r>
      <w:r>
        <w:rPr>
          <w:noProof/>
        </w:rPr>
        <w:t>455</w:t>
      </w:r>
      <w:r>
        <w:fldChar w:fldCharType="end"/>
      </w:r>
      <w:r>
        <w:t xml:space="preserve">, </w:t>
      </w:r>
      <w:hyperlink w:anchor="section_682a42fb7fa54716b27d7f97a63442f9">
        <w:r>
          <w:rPr>
            <w:rStyle w:val="Hyperlink"/>
          </w:rPr>
          <w:t>section 2.1.1293</w:t>
        </w:r>
      </w:hyperlink>
      <w:r>
        <w:t xml:space="preserve"> </w:t>
      </w:r>
      <w:r>
        <w:fldChar w:fldCharType="begin"/>
      </w:r>
      <w:r>
        <w:instrText>PAGEREF section_682a42fb7fa54716b27d7f97a63442f9</w:instrText>
      </w:r>
      <w:r>
        <w:fldChar w:fldCharType="separate"/>
      </w:r>
      <w:r>
        <w:rPr>
          <w:noProof/>
        </w:rPr>
        <w:t>793</w:t>
      </w:r>
      <w:r>
        <w:fldChar w:fldCharType="end"/>
      </w:r>
      <w:r>
        <w:t>)</w:t>
      </w:r>
    </w:p>
    <w:p w:rsidR="00376B6B" w:rsidRDefault="00DC1024">
      <w:pPr>
        <w:pStyle w:val="indexentry0"/>
      </w:pPr>
      <w:hyperlink w:anchor="section_7f9f5652d27443c18b47c8446bd1a41c">
        <w:r>
          <w:rPr>
            <w:rStyle w:val="Hyperlink"/>
          </w:rPr>
          <w:t>style:wrap</w:t>
        </w:r>
      </w:hyperlink>
      <w:r>
        <w:t xml:space="preserve"> </w:t>
      </w:r>
      <w:r>
        <w:fldChar w:fldCharType="begin"/>
      </w:r>
      <w:r>
        <w:instrText>PAGEREF section_7f9f5652d27443c18b47c8446bd1a41c</w:instrText>
      </w:r>
      <w:r>
        <w:fldChar w:fldCharType="separate"/>
      </w:r>
      <w:r>
        <w:rPr>
          <w:noProof/>
        </w:rPr>
        <w:t>793</w:t>
      </w:r>
      <w:r>
        <w:fldChar w:fldCharType="end"/>
      </w:r>
    </w:p>
    <w:p w:rsidR="00376B6B" w:rsidRDefault="00DC1024">
      <w:pPr>
        <w:pStyle w:val="indexentry0"/>
      </w:pPr>
      <w:hyperlink w:anchor="section_4cc6133506554979b8906539799655b5">
        <w:r>
          <w:rPr>
            <w:rStyle w:val="Hyperlink"/>
          </w:rPr>
          <w:t>style:wrap-contour</w:t>
        </w:r>
      </w:hyperlink>
      <w:r>
        <w:t xml:space="preserve"> </w:t>
      </w:r>
      <w:r>
        <w:fldChar w:fldCharType="begin"/>
      </w:r>
      <w:r>
        <w:instrText>PAGEREF section_4cc6133506554979b8906539799655b5</w:instrText>
      </w:r>
      <w:r>
        <w:fldChar w:fldCharType="separate"/>
      </w:r>
      <w:r>
        <w:rPr>
          <w:noProof/>
        </w:rPr>
        <w:t>793</w:t>
      </w:r>
      <w:r>
        <w:fldChar w:fldCharType="end"/>
      </w:r>
    </w:p>
    <w:p w:rsidR="00376B6B" w:rsidRDefault="00DC1024">
      <w:pPr>
        <w:pStyle w:val="indexentry0"/>
      </w:pPr>
      <w:hyperlink w:anchor="section_e3e9217c8113470d97886b6d5fc1b83b">
        <w:r>
          <w:rPr>
            <w:rStyle w:val="Hyperlink"/>
          </w:rPr>
          <w:t>style:wrap-contour-mode</w:t>
        </w:r>
      </w:hyperlink>
      <w:r>
        <w:t xml:space="preserve"> </w:t>
      </w:r>
      <w:r>
        <w:fldChar w:fldCharType="begin"/>
      </w:r>
      <w:r>
        <w:instrText>PAGEREF section_e3e9217c8113470d97886b6d5fc1b83b</w:instrText>
      </w:r>
      <w:r>
        <w:fldChar w:fldCharType="separate"/>
      </w:r>
      <w:r>
        <w:rPr>
          <w:noProof/>
        </w:rPr>
        <w:t>793</w:t>
      </w:r>
      <w:r>
        <w:fldChar w:fldCharType="end"/>
      </w:r>
    </w:p>
    <w:p w:rsidR="00376B6B" w:rsidRDefault="00DC1024">
      <w:pPr>
        <w:pStyle w:val="indexentry0"/>
      </w:pPr>
      <w:hyperlink w:anchor="section_db7c4ffea959487e82e8e24ea37d40b7">
        <w:r>
          <w:rPr>
            <w:rStyle w:val="Hyperlink"/>
          </w:rPr>
          <w:t>style:wrap-dynamic-threshold</w:t>
        </w:r>
      </w:hyperlink>
      <w:r>
        <w:t xml:space="preserve"> </w:t>
      </w:r>
      <w:r>
        <w:fldChar w:fldCharType="begin"/>
      </w:r>
      <w:r>
        <w:instrText>PAGEREF section_db7c4ffea959487e82e8e24ea37d40b7</w:instrText>
      </w:r>
      <w:r>
        <w:fldChar w:fldCharType="separate"/>
      </w:r>
      <w:r>
        <w:rPr>
          <w:noProof/>
        </w:rPr>
        <w:t>793</w:t>
      </w:r>
      <w:r>
        <w:fldChar w:fldCharType="end"/>
      </w:r>
    </w:p>
    <w:p w:rsidR="00376B6B" w:rsidRDefault="00DC1024">
      <w:pPr>
        <w:pStyle w:val="indexentry0"/>
      </w:pPr>
      <w:hyperlink w:anchor="section_46ffcb9f9a7f45629a5135a966f0a238">
        <w:r>
          <w:rPr>
            <w:rStyle w:val="Hyperlink"/>
          </w:rPr>
          <w:t>style:writing-mode</w:t>
        </w:r>
      </w:hyperlink>
      <w:r>
        <w:t xml:space="preserve"> </w:t>
      </w:r>
      <w:r>
        <w:fldChar w:fldCharType="begin"/>
      </w:r>
      <w:r>
        <w:instrText>PAGEREF section_46ffcb9f9a7f45</w:instrText>
      </w:r>
      <w:r>
        <w:instrText>629a5135a966f0a238</w:instrText>
      </w:r>
      <w:r>
        <w:fldChar w:fldCharType="separate"/>
      </w:r>
      <w:r>
        <w:rPr>
          <w:noProof/>
        </w:rPr>
        <w:t>793</w:t>
      </w:r>
      <w:r>
        <w:fldChar w:fldCharType="end"/>
      </w:r>
    </w:p>
    <w:p w:rsidR="00376B6B" w:rsidRDefault="00DC1024">
      <w:pPr>
        <w:pStyle w:val="indexentry0"/>
      </w:pPr>
      <w:hyperlink w:anchor="section_d23087a750c4406f936ac54f6bf70fe1">
        <w:r>
          <w:rPr>
            <w:rStyle w:val="Hyperlink"/>
          </w:rPr>
          <w:t>style:writing-mode-automatic</w:t>
        </w:r>
      </w:hyperlink>
      <w:r>
        <w:t xml:space="preserve"> </w:t>
      </w:r>
      <w:r>
        <w:fldChar w:fldCharType="begin"/>
      </w:r>
      <w:r>
        <w:instrText>PAGEREF section_d23087a750c4406f936ac54f6bf70fe1</w:instrText>
      </w:r>
      <w:r>
        <w:fldChar w:fldCharType="separate"/>
      </w:r>
      <w:r>
        <w:rPr>
          <w:noProof/>
        </w:rPr>
        <w:t>800</w:t>
      </w:r>
      <w:r>
        <w:fldChar w:fldCharType="end"/>
      </w:r>
    </w:p>
    <w:p w:rsidR="00376B6B" w:rsidRDefault="00DC1024">
      <w:pPr>
        <w:pStyle w:val="indexentry0"/>
      </w:pPr>
      <w:hyperlink w:anchor="section_7fb83a138b2a425ea1085cc5a2994bed">
        <w:r>
          <w:rPr>
            <w:rStyle w:val="Hyperlink"/>
          </w:rPr>
          <w:t>Subscript (msub)</w:t>
        </w:r>
      </w:hyperlink>
      <w:r>
        <w:t xml:space="preserve"> </w:t>
      </w:r>
      <w:r>
        <w:fldChar w:fldCharType="begin"/>
      </w:r>
      <w:r>
        <w:instrText>PAGEREF se</w:instrText>
      </w:r>
      <w:r>
        <w:instrText>ction_7fb83a138b2a425ea1085cc5a2994bed</w:instrText>
      </w:r>
      <w:r>
        <w:fldChar w:fldCharType="separate"/>
      </w:r>
      <w:r>
        <w:rPr>
          <w:noProof/>
        </w:rPr>
        <w:t>179</w:t>
      </w:r>
      <w:r>
        <w:fldChar w:fldCharType="end"/>
      </w:r>
    </w:p>
    <w:p w:rsidR="00376B6B" w:rsidRDefault="00DC1024">
      <w:pPr>
        <w:pStyle w:val="indexentry0"/>
      </w:pPr>
      <w:hyperlink w:anchor="section_38f22cccb20345eaa8b52f9cbc796f9d">
        <w:r>
          <w:rPr>
            <w:rStyle w:val="Hyperlink"/>
          </w:rPr>
          <w:t>Subscript-superscript Pair (msubsup)</w:t>
        </w:r>
      </w:hyperlink>
      <w:r>
        <w:t xml:space="preserve"> </w:t>
      </w:r>
      <w:r>
        <w:fldChar w:fldCharType="begin"/>
      </w:r>
      <w:r>
        <w:instrText>PAGEREF section_38f22cccb20345eaa8b52f9cbc796f9d</w:instrText>
      </w:r>
      <w:r>
        <w:fldChar w:fldCharType="separate"/>
      </w:r>
      <w:r>
        <w:rPr>
          <w:noProof/>
        </w:rPr>
        <w:t>182</w:t>
      </w:r>
      <w:r>
        <w:fldChar w:fldCharType="end"/>
      </w:r>
    </w:p>
    <w:p w:rsidR="00376B6B" w:rsidRDefault="00DC1024">
      <w:pPr>
        <w:pStyle w:val="indexentry0"/>
      </w:pPr>
      <w:hyperlink w:anchor="section_3ebac983638f49a4baa419492ff7e3ef">
        <w:r>
          <w:rPr>
            <w:rStyle w:val="Hyperlink"/>
          </w:rPr>
          <w:t>S</w:t>
        </w:r>
        <w:r>
          <w:rPr>
            <w:rStyle w:val="Hyperlink"/>
          </w:rPr>
          <w:t>uperscript (msup)</w:t>
        </w:r>
      </w:hyperlink>
      <w:r>
        <w:t xml:space="preserve"> </w:t>
      </w:r>
      <w:r>
        <w:fldChar w:fldCharType="begin"/>
      </w:r>
      <w:r>
        <w:instrText>PAGEREF section_3ebac983638f49a4baa419492ff7e3ef</w:instrText>
      </w:r>
      <w:r>
        <w:fldChar w:fldCharType="separate"/>
      </w:r>
      <w:r>
        <w:rPr>
          <w:noProof/>
        </w:rPr>
        <w:t>180</w:t>
      </w:r>
      <w:r>
        <w:fldChar w:fldCharType="end"/>
      </w:r>
    </w:p>
    <w:p w:rsidR="00376B6B" w:rsidRDefault="00DC1024">
      <w:pPr>
        <w:pStyle w:val="indexentry0"/>
      </w:pPr>
      <w:hyperlink w:anchor="section_0fad1869a8fd45e9a706ad1a882142f7">
        <w:r>
          <w:rPr>
            <w:rStyle w:val="Hyperlink"/>
          </w:rPr>
          <w:t>svg:accent-height</w:t>
        </w:r>
      </w:hyperlink>
      <w:r>
        <w:t xml:space="preserve"> </w:t>
      </w:r>
      <w:r>
        <w:fldChar w:fldCharType="begin"/>
      </w:r>
      <w:r>
        <w:instrText>PAGEREF section_0fad1869a8fd45e9a706ad1a882142f7</w:instrText>
      </w:r>
      <w:r>
        <w:fldChar w:fldCharType="separate"/>
      </w:r>
      <w:r>
        <w:rPr>
          <w:noProof/>
        </w:rPr>
        <w:t>456</w:t>
      </w:r>
      <w:r>
        <w:fldChar w:fldCharType="end"/>
      </w:r>
    </w:p>
    <w:p w:rsidR="00376B6B" w:rsidRDefault="00DC1024">
      <w:pPr>
        <w:pStyle w:val="indexentry0"/>
      </w:pPr>
      <w:hyperlink w:anchor="section_8de37178e8a0403d804c36c964aa8af8">
        <w:r>
          <w:rPr>
            <w:rStyle w:val="Hyperlink"/>
          </w:rPr>
          <w:t>svg:alphabetic</w:t>
        </w:r>
      </w:hyperlink>
      <w:r>
        <w:t xml:space="preserve"> </w:t>
      </w:r>
      <w:r>
        <w:fldChar w:fldCharType="begin"/>
      </w:r>
      <w:r>
        <w:instrText>PAGEREF section_8de37178e8a0403d804c36c964aa8af8</w:instrText>
      </w:r>
      <w:r>
        <w:fldChar w:fldCharType="separate"/>
      </w:r>
      <w:r>
        <w:rPr>
          <w:noProof/>
        </w:rPr>
        <w:t>456</w:t>
      </w:r>
      <w:r>
        <w:fldChar w:fldCharType="end"/>
      </w:r>
    </w:p>
    <w:p w:rsidR="00376B6B" w:rsidRDefault="00DC1024">
      <w:pPr>
        <w:pStyle w:val="indexentry0"/>
      </w:pPr>
      <w:hyperlink w:anchor="section_525e30450b2443c49f497f598e601506">
        <w:r>
          <w:rPr>
            <w:rStyle w:val="Hyperlink"/>
          </w:rPr>
          <w:t>svg:ascent</w:t>
        </w:r>
      </w:hyperlink>
      <w:r>
        <w:t xml:space="preserve"> </w:t>
      </w:r>
      <w:r>
        <w:fldChar w:fldCharType="begin"/>
      </w:r>
      <w:r>
        <w:instrText>PAGEREF section_525e30450b2443c49f497f598e601506</w:instrText>
      </w:r>
      <w:r>
        <w:fldChar w:fldCharType="separate"/>
      </w:r>
      <w:r>
        <w:rPr>
          <w:noProof/>
        </w:rPr>
        <w:t>456</w:t>
      </w:r>
      <w:r>
        <w:fldChar w:fldCharType="end"/>
      </w:r>
    </w:p>
    <w:p w:rsidR="00376B6B" w:rsidRDefault="00DC1024">
      <w:pPr>
        <w:pStyle w:val="indexentry0"/>
      </w:pPr>
      <w:hyperlink w:anchor="section_0f18aec4eac34ddcbeae1da3174edfaf">
        <w:r>
          <w:rPr>
            <w:rStyle w:val="Hyperlink"/>
          </w:rPr>
          <w:t>svg:bbox</w:t>
        </w:r>
      </w:hyperlink>
      <w:r>
        <w:t xml:space="preserve"> </w:t>
      </w:r>
      <w:r>
        <w:fldChar w:fldCharType="begin"/>
      </w:r>
      <w:r>
        <w:instrText>PAGEREF section_0f18aec4eac34ddcbeae1da3174edfaf</w:instrText>
      </w:r>
      <w:r>
        <w:fldChar w:fldCharType="separate"/>
      </w:r>
      <w:r>
        <w:rPr>
          <w:noProof/>
        </w:rPr>
        <w:t>457</w:t>
      </w:r>
      <w:r>
        <w:fldChar w:fldCharType="end"/>
      </w:r>
    </w:p>
    <w:p w:rsidR="00376B6B" w:rsidRDefault="00DC1024">
      <w:pPr>
        <w:pStyle w:val="indexentry0"/>
      </w:pPr>
      <w:hyperlink w:anchor="section_b8da1d783e254c7f858e483891ff40fc">
        <w:r>
          <w:rPr>
            <w:rStyle w:val="Hyperlink"/>
          </w:rPr>
          <w:t>svg:cap-height</w:t>
        </w:r>
      </w:hyperlink>
      <w:r>
        <w:t xml:space="preserve"> </w:t>
      </w:r>
      <w:r>
        <w:fldChar w:fldCharType="begin"/>
      </w:r>
      <w:r>
        <w:instrText>PAGEREF section_b8da1d783e254c7f858e483891ff40fc</w:instrText>
      </w:r>
      <w:r>
        <w:fldChar w:fldCharType="separate"/>
      </w:r>
      <w:r>
        <w:rPr>
          <w:noProof/>
        </w:rPr>
        <w:t>457</w:t>
      </w:r>
      <w:r>
        <w:fldChar w:fldCharType="end"/>
      </w:r>
    </w:p>
    <w:p w:rsidR="00376B6B" w:rsidRDefault="00DC1024">
      <w:pPr>
        <w:pStyle w:val="indexentry0"/>
      </w:pPr>
      <w:hyperlink w:anchor="section_0c4be4fe7bb549ff9e94eaa676cb56aa">
        <w:r>
          <w:rPr>
            <w:rStyle w:val="Hyperlink"/>
          </w:rPr>
          <w:t>svg:definition-src</w:t>
        </w:r>
      </w:hyperlink>
      <w:r>
        <w:t xml:space="preserve"> </w:t>
      </w:r>
      <w:r>
        <w:fldChar w:fldCharType="begin"/>
      </w:r>
      <w:r>
        <w:instrText>PAGEREF section_0c4be4fe7bb549ff9e94eaa676cb56aa</w:instrText>
      </w:r>
      <w:r>
        <w:fldChar w:fldCharType="separate"/>
      </w:r>
      <w:r>
        <w:rPr>
          <w:noProof/>
        </w:rPr>
        <w:t>221</w:t>
      </w:r>
      <w:r>
        <w:fldChar w:fldCharType="end"/>
      </w:r>
    </w:p>
    <w:p w:rsidR="00376B6B" w:rsidRDefault="00DC1024">
      <w:pPr>
        <w:pStyle w:val="indexentry0"/>
      </w:pPr>
      <w:hyperlink w:anchor="section_2938a629b8134aafb6cf137e02c30743">
        <w:r>
          <w:rPr>
            <w:rStyle w:val="Hyperlink"/>
          </w:rPr>
          <w:t>svg:desc</w:t>
        </w:r>
      </w:hyperlink>
      <w:r>
        <w:t xml:space="preserve"> </w:t>
      </w:r>
      <w:r>
        <w:fldChar w:fldCharType="begin"/>
      </w:r>
      <w:r>
        <w:instrText>PAGEREF section_2938a629b8134aafb6cf137e02c30743</w:instrText>
      </w:r>
      <w:r>
        <w:fldChar w:fldCharType="separate"/>
      </w:r>
      <w:r>
        <w:rPr>
          <w:noProof/>
        </w:rPr>
        <w:t>104</w:t>
      </w:r>
      <w:r>
        <w:fldChar w:fldCharType="end"/>
      </w:r>
    </w:p>
    <w:p w:rsidR="00376B6B" w:rsidRDefault="00DC1024">
      <w:pPr>
        <w:pStyle w:val="indexentry0"/>
      </w:pPr>
      <w:hyperlink w:anchor="section_4f45aa58025844059105b43bd6dd7090">
        <w:r>
          <w:rPr>
            <w:rStyle w:val="Hyperlink"/>
          </w:rPr>
          <w:t>svg:descent</w:t>
        </w:r>
      </w:hyperlink>
      <w:r>
        <w:t xml:space="preserve"> </w:t>
      </w:r>
      <w:r>
        <w:fldChar w:fldCharType="begin"/>
      </w:r>
      <w:r>
        <w:instrText>PAGEREF section_4f45aa58025844059105b43bd6dd7090</w:instrText>
      </w:r>
      <w:r>
        <w:fldChar w:fldCharType="separate"/>
      </w:r>
      <w:r>
        <w:rPr>
          <w:noProof/>
        </w:rPr>
        <w:t>457</w:t>
      </w:r>
      <w:r>
        <w:fldChar w:fldCharType="end"/>
      </w:r>
    </w:p>
    <w:p w:rsidR="00376B6B" w:rsidRDefault="00DC1024">
      <w:pPr>
        <w:pStyle w:val="indexentry0"/>
      </w:pPr>
      <w:hyperlink w:anchor="section_403dffb91b3840ba861162d172679bc9">
        <w:r>
          <w:rPr>
            <w:rStyle w:val="Hyperlink"/>
          </w:rPr>
          <w:t>svg:fill-rule</w:t>
        </w:r>
      </w:hyperlink>
      <w:r>
        <w:t xml:space="preserve"> </w:t>
      </w:r>
      <w:r>
        <w:fldChar w:fldCharType="begin"/>
      </w:r>
      <w:r>
        <w:instrText>PAGEREF section_403dffb91b3840ba861162d172679bc9</w:instrText>
      </w:r>
      <w:r>
        <w:fldChar w:fldCharType="separate"/>
      </w:r>
      <w:r>
        <w:rPr>
          <w:noProof/>
        </w:rPr>
        <w:t>801</w:t>
      </w:r>
      <w:r>
        <w:fldChar w:fldCharType="end"/>
      </w:r>
    </w:p>
    <w:p w:rsidR="00376B6B" w:rsidRDefault="00DC1024">
      <w:pPr>
        <w:pStyle w:val="indexentry0"/>
      </w:pPr>
      <w:hyperlink w:anchor="section_5056ffb21bd046f9ad706d974a724b41">
        <w:r>
          <w:rPr>
            <w:rStyle w:val="Hyperlink"/>
          </w:rPr>
          <w:t>svg:font-face-format</w:t>
        </w:r>
      </w:hyperlink>
      <w:r>
        <w:t xml:space="preserve"> </w:t>
      </w:r>
      <w:r>
        <w:fldChar w:fldCharType="begin"/>
      </w:r>
      <w:r>
        <w:instrText>PAGEREF section_5056ffb21bd046f9ad706d974a724b41</w:instrText>
      </w:r>
      <w:r>
        <w:fldChar w:fldCharType="separate"/>
      </w:r>
      <w:r>
        <w:rPr>
          <w:noProof/>
        </w:rPr>
        <w:t>221</w:t>
      </w:r>
      <w:r>
        <w:fldChar w:fldCharType="end"/>
      </w:r>
    </w:p>
    <w:p w:rsidR="00376B6B" w:rsidRDefault="00DC1024">
      <w:pPr>
        <w:pStyle w:val="indexentry0"/>
      </w:pPr>
      <w:hyperlink w:anchor="section_d98d344f425845dba4fcb199d58ec2c5">
        <w:r>
          <w:rPr>
            <w:rStyle w:val="Hyperlink"/>
          </w:rPr>
          <w:t>svg:font-face-name</w:t>
        </w:r>
      </w:hyperlink>
      <w:r>
        <w:t xml:space="preserve"> </w:t>
      </w:r>
      <w:r>
        <w:fldChar w:fldCharType="begin"/>
      </w:r>
      <w:r>
        <w:instrText>PAGEREF section_d98d344f425845dba4fc</w:instrText>
      </w:r>
      <w:r>
        <w:instrText>b199d58ec2c5</w:instrText>
      </w:r>
      <w:r>
        <w:fldChar w:fldCharType="separate"/>
      </w:r>
      <w:r>
        <w:rPr>
          <w:noProof/>
        </w:rPr>
        <w:t>221</w:t>
      </w:r>
      <w:r>
        <w:fldChar w:fldCharType="end"/>
      </w:r>
    </w:p>
    <w:p w:rsidR="00376B6B" w:rsidRDefault="00DC1024">
      <w:pPr>
        <w:pStyle w:val="indexentry0"/>
      </w:pPr>
      <w:hyperlink w:anchor="section_7d3f0df82e8a406e84a6668d7570430c">
        <w:r>
          <w:rPr>
            <w:rStyle w:val="Hyperlink"/>
          </w:rPr>
          <w:t>svg:font-face-src</w:t>
        </w:r>
      </w:hyperlink>
      <w:r>
        <w:t xml:space="preserve"> </w:t>
      </w:r>
      <w:r>
        <w:fldChar w:fldCharType="begin"/>
      </w:r>
      <w:r>
        <w:instrText>PAGEREF section_7d3f0df82e8a406e84a6668d7570430c</w:instrText>
      </w:r>
      <w:r>
        <w:fldChar w:fldCharType="separate"/>
      </w:r>
      <w:r>
        <w:rPr>
          <w:noProof/>
        </w:rPr>
        <w:t>220</w:t>
      </w:r>
      <w:r>
        <w:fldChar w:fldCharType="end"/>
      </w:r>
    </w:p>
    <w:p w:rsidR="00376B6B" w:rsidRDefault="00DC1024">
      <w:pPr>
        <w:pStyle w:val="indexentry0"/>
      </w:pPr>
      <w:hyperlink w:anchor="section_9a75f5694f094aacb2f9800481517fd7">
        <w:r>
          <w:rPr>
            <w:rStyle w:val="Hyperlink"/>
          </w:rPr>
          <w:t>svg:font-face-uri</w:t>
        </w:r>
      </w:hyperlink>
      <w:r>
        <w:t xml:space="preserve"> </w:t>
      </w:r>
      <w:r>
        <w:fldChar w:fldCharType="begin"/>
      </w:r>
      <w:r>
        <w:instrText>PAGEREF section_9a75f5694f</w:instrText>
      </w:r>
      <w:r>
        <w:instrText>094aacb2f9800481517fd7</w:instrText>
      </w:r>
      <w:r>
        <w:fldChar w:fldCharType="separate"/>
      </w:r>
      <w:r>
        <w:rPr>
          <w:noProof/>
        </w:rPr>
        <w:t>221</w:t>
      </w:r>
      <w:r>
        <w:fldChar w:fldCharType="end"/>
      </w:r>
    </w:p>
    <w:p w:rsidR="00376B6B" w:rsidRDefault="00DC1024">
      <w:pPr>
        <w:pStyle w:val="indexentry0"/>
      </w:pPr>
      <w:hyperlink w:anchor="section_19ef4c37e609497095fcde50558b5b9e">
        <w:r>
          <w:rPr>
            <w:rStyle w:val="Hyperlink"/>
          </w:rPr>
          <w:t>svg:font-family</w:t>
        </w:r>
      </w:hyperlink>
      <w:r>
        <w:t xml:space="preserve"> </w:t>
      </w:r>
      <w:r>
        <w:fldChar w:fldCharType="begin"/>
      </w:r>
      <w:r>
        <w:instrText>PAGEREF section_19ef4c37e609497095fcde50558b5b9e</w:instrText>
      </w:r>
      <w:r>
        <w:fldChar w:fldCharType="separate"/>
      </w:r>
      <w:r>
        <w:rPr>
          <w:noProof/>
        </w:rPr>
        <w:t>457</w:t>
      </w:r>
      <w:r>
        <w:fldChar w:fldCharType="end"/>
      </w:r>
    </w:p>
    <w:p w:rsidR="00376B6B" w:rsidRDefault="00DC1024">
      <w:pPr>
        <w:pStyle w:val="indexentry0"/>
      </w:pPr>
      <w:hyperlink w:anchor="section_aaf005343d76492992183d98cc38c30f">
        <w:r>
          <w:rPr>
            <w:rStyle w:val="Hyperlink"/>
          </w:rPr>
          <w:t>svg:font-size</w:t>
        </w:r>
      </w:hyperlink>
      <w:r>
        <w:t xml:space="preserve"> </w:t>
      </w:r>
      <w:r>
        <w:fldChar w:fldCharType="begin"/>
      </w:r>
      <w:r>
        <w:instrText>PAGEREF section_aaf005343d76492992183d98cc38c30f</w:instrText>
      </w:r>
      <w:r>
        <w:fldChar w:fldCharType="separate"/>
      </w:r>
      <w:r>
        <w:rPr>
          <w:noProof/>
        </w:rPr>
        <w:t>457</w:t>
      </w:r>
      <w:r>
        <w:fldChar w:fldCharType="end"/>
      </w:r>
    </w:p>
    <w:p w:rsidR="00376B6B" w:rsidRDefault="00DC1024">
      <w:pPr>
        <w:pStyle w:val="indexentry0"/>
      </w:pPr>
      <w:hyperlink w:anchor="section_d76ba72cefb44d2fb27f281cec0e3248">
        <w:r>
          <w:rPr>
            <w:rStyle w:val="Hyperlink"/>
          </w:rPr>
          <w:t>svg:font-stretch</w:t>
        </w:r>
      </w:hyperlink>
      <w:r>
        <w:t xml:space="preserve"> </w:t>
      </w:r>
      <w:r>
        <w:fldChar w:fldCharType="begin"/>
      </w:r>
      <w:r>
        <w:instrText>PAGEREF section_d76ba72cefb44d2fb27f281cec0e3248</w:instrText>
      </w:r>
      <w:r>
        <w:fldChar w:fldCharType="separate"/>
      </w:r>
      <w:r>
        <w:rPr>
          <w:noProof/>
        </w:rPr>
        <w:t>458</w:t>
      </w:r>
      <w:r>
        <w:fldChar w:fldCharType="end"/>
      </w:r>
    </w:p>
    <w:p w:rsidR="00376B6B" w:rsidRDefault="00DC1024">
      <w:pPr>
        <w:pStyle w:val="indexentry0"/>
      </w:pPr>
      <w:hyperlink w:anchor="section_e1543d539d4b43338dc3f3baaf43525e">
        <w:r>
          <w:rPr>
            <w:rStyle w:val="Hyperlink"/>
          </w:rPr>
          <w:t>svg:font-st</w:t>
        </w:r>
        <w:r>
          <w:rPr>
            <w:rStyle w:val="Hyperlink"/>
          </w:rPr>
          <w:t>yle</w:t>
        </w:r>
      </w:hyperlink>
      <w:r>
        <w:t xml:space="preserve"> </w:t>
      </w:r>
      <w:r>
        <w:fldChar w:fldCharType="begin"/>
      </w:r>
      <w:r>
        <w:instrText>PAGEREF section_e1543d539d4b43338dc3f3baaf43525e</w:instrText>
      </w:r>
      <w:r>
        <w:fldChar w:fldCharType="separate"/>
      </w:r>
      <w:r>
        <w:rPr>
          <w:noProof/>
        </w:rPr>
        <w:t>459</w:t>
      </w:r>
      <w:r>
        <w:fldChar w:fldCharType="end"/>
      </w:r>
    </w:p>
    <w:p w:rsidR="00376B6B" w:rsidRDefault="00DC1024">
      <w:pPr>
        <w:pStyle w:val="indexentry0"/>
      </w:pPr>
      <w:hyperlink w:anchor="section_0b1d6007074d405aa89fdc77c1fd889c">
        <w:r>
          <w:rPr>
            <w:rStyle w:val="Hyperlink"/>
          </w:rPr>
          <w:t>svg:font-variant</w:t>
        </w:r>
      </w:hyperlink>
      <w:r>
        <w:t xml:space="preserve"> </w:t>
      </w:r>
      <w:r>
        <w:fldChar w:fldCharType="begin"/>
      </w:r>
      <w:r>
        <w:instrText>PAGEREF section_0b1d6007074d405aa89fdc77c1fd889c</w:instrText>
      </w:r>
      <w:r>
        <w:fldChar w:fldCharType="separate"/>
      </w:r>
      <w:r>
        <w:rPr>
          <w:noProof/>
        </w:rPr>
        <w:t>459</w:t>
      </w:r>
      <w:r>
        <w:fldChar w:fldCharType="end"/>
      </w:r>
    </w:p>
    <w:p w:rsidR="00376B6B" w:rsidRDefault="00DC1024">
      <w:pPr>
        <w:pStyle w:val="indexentry0"/>
      </w:pPr>
      <w:hyperlink w:anchor="section_f6ad853d43064491adb48d5b4ab13c32">
        <w:r>
          <w:rPr>
            <w:rStyle w:val="Hyperlink"/>
          </w:rPr>
          <w:t>svg:f</w:t>
        </w:r>
        <w:r>
          <w:rPr>
            <w:rStyle w:val="Hyperlink"/>
          </w:rPr>
          <w:t>ont-weight</w:t>
        </w:r>
      </w:hyperlink>
      <w:r>
        <w:t xml:space="preserve"> </w:t>
      </w:r>
      <w:r>
        <w:fldChar w:fldCharType="begin"/>
      </w:r>
      <w:r>
        <w:instrText>PAGEREF section_f6ad853d43064491adb48d5b4ab13c32</w:instrText>
      </w:r>
      <w:r>
        <w:fldChar w:fldCharType="separate"/>
      </w:r>
      <w:r>
        <w:rPr>
          <w:noProof/>
        </w:rPr>
        <w:t>459</w:t>
      </w:r>
      <w:r>
        <w:fldChar w:fldCharType="end"/>
      </w:r>
    </w:p>
    <w:p w:rsidR="00376B6B" w:rsidRDefault="00DC1024">
      <w:pPr>
        <w:pStyle w:val="indexentry0"/>
      </w:pPr>
      <w:hyperlink w:anchor="section_2f922eff42014d3fbdd57ee0cf1b6643">
        <w:r>
          <w:rPr>
            <w:rStyle w:val="Hyperlink"/>
          </w:rPr>
          <w:t>svg:hanging</w:t>
        </w:r>
      </w:hyperlink>
      <w:r>
        <w:t xml:space="preserve"> </w:t>
      </w:r>
      <w:r>
        <w:fldChar w:fldCharType="begin"/>
      </w:r>
      <w:r>
        <w:instrText>PAGEREF section_2f922eff42014d3fbdd57ee0cf1b6643</w:instrText>
      </w:r>
      <w:r>
        <w:fldChar w:fldCharType="separate"/>
      </w:r>
      <w:r>
        <w:rPr>
          <w:noProof/>
        </w:rPr>
        <w:t>459</w:t>
      </w:r>
      <w:r>
        <w:fldChar w:fldCharType="end"/>
      </w:r>
    </w:p>
    <w:p w:rsidR="00376B6B" w:rsidRDefault="00DC1024">
      <w:pPr>
        <w:pStyle w:val="indexentry0"/>
      </w:pPr>
      <w:hyperlink w:anchor="section_8de55eebd12f47548685567a21473c71">
        <w:r>
          <w:rPr>
            <w:rStyle w:val="Hyperlink"/>
          </w:rPr>
          <w:t>svg</w:t>
        </w:r>
        <w:r>
          <w:rPr>
            <w:rStyle w:val="Hyperlink"/>
          </w:rPr>
          <w:t>:height</w:t>
        </w:r>
      </w:hyperlink>
      <w:r>
        <w:t xml:space="preserve"> </w:t>
      </w:r>
      <w:r>
        <w:fldChar w:fldCharType="begin"/>
      </w:r>
      <w:r>
        <w:instrText>PAGEREF section_8de55eebd12f47548685567a21473c71</w:instrText>
      </w:r>
      <w:r>
        <w:fldChar w:fldCharType="separate"/>
      </w:r>
      <w:r>
        <w:rPr>
          <w:noProof/>
        </w:rPr>
        <w:t>459</w:t>
      </w:r>
      <w:r>
        <w:fldChar w:fldCharType="end"/>
      </w:r>
    </w:p>
    <w:p w:rsidR="00376B6B" w:rsidRDefault="00DC1024">
      <w:pPr>
        <w:pStyle w:val="indexentry0"/>
      </w:pPr>
      <w:hyperlink w:anchor="section_bfa02eb9a899448cb66c7634e18a9ed8">
        <w:r>
          <w:rPr>
            <w:rStyle w:val="Hyperlink"/>
          </w:rPr>
          <w:t>svg:ideographic</w:t>
        </w:r>
      </w:hyperlink>
      <w:r>
        <w:t xml:space="preserve"> </w:t>
      </w:r>
      <w:r>
        <w:fldChar w:fldCharType="begin"/>
      </w:r>
      <w:r>
        <w:instrText>PAGEREF section_bfa02eb9a899448cb66c7634e18a9ed8</w:instrText>
      </w:r>
      <w:r>
        <w:fldChar w:fldCharType="separate"/>
      </w:r>
      <w:r>
        <w:rPr>
          <w:noProof/>
        </w:rPr>
        <w:t>462</w:t>
      </w:r>
      <w:r>
        <w:fldChar w:fldCharType="end"/>
      </w:r>
    </w:p>
    <w:p w:rsidR="00376B6B" w:rsidRDefault="00DC1024">
      <w:pPr>
        <w:pStyle w:val="indexentry0"/>
      </w:pPr>
      <w:hyperlink w:anchor="section_9bc658378e984598bba753cceab19642">
        <w:r>
          <w:rPr>
            <w:rStyle w:val="Hyperlink"/>
          </w:rPr>
          <w:t>sv</w:t>
        </w:r>
        <w:r>
          <w:rPr>
            <w:rStyle w:val="Hyperlink"/>
          </w:rPr>
          <w:t>g:linearGradient</w:t>
        </w:r>
      </w:hyperlink>
      <w:r>
        <w:t xml:space="preserve"> </w:t>
      </w:r>
      <w:r>
        <w:fldChar w:fldCharType="begin"/>
      </w:r>
      <w:r>
        <w:instrText>PAGEREF section_9bc658378e984598bba753cceab19642</w:instrText>
      </w:r>
      <w:r>
        <w:fldChar w:fldCharType="separate"/>
      </w:r>
      <w:r>
        <w:rPr>
          <w:noProof/>
        </w:rPr>
        <w:t>241</w:t>
      </w:r>
      <w:r>
        <w:fldChar w:fldCharType="end"/>
      </w:r>
    </w:p>
    <w:p w:rsidR="00376B6B" w:rsidRDefault="00DC1024">
      <w:pPr>
        <w:pStyle w:val="indexentry0"/>
      </w:pPr>
      <w:hyperlink w:anchor="section_2c3e8ee74de644d68b25cbdd8a7495b5">
        <w:r>
          <w:rPr>
            <w:rStyle w:val="Hyperlink"/>
          </w:rPr>
          <w:t>svg:mathematical</w:t>
        </w:r>
      </w:hyperlink>
      <w:r>
        <w:t xml:space="preserve"> </w:t>
      </w:r>
      <w:r>
        <w:fldChar w:fldCharType="begin"/>
      </w:r>
      <w:r>
        <w:instrText>PAGEREF section_2c3e8ee74de644d68b25cbdd8a7495b5</w:instrText>
      </w:r>
      <w:r>
        <w:fldChar w:fldCharType="separate"/>
      </w:r>
      <w:r>
        <w:rPr>
          <w:noProof/>
        </w:rPr>
        <w:t>462</w:t>
      </w:r>
      <w:r>
        <w:fldChar w:fldCharType="end"/>
      </w:r>
    </w:p>
    <w:p w:rsidR="00376B6B" w:rsidRDefault="00DC1024">
      <w:pPr>
        <w:pStyle w:val="indexentry0"/>
      </w:pPr>
      <w:hyperlink w:anchor="section_0e7b759818ff47db89014084d1f6f03f">
        <w:r>
          <w:rPr>
            <w:rStyle w:val="Hyperlink"/>
          </w:rPr>
          <w:t>svg:name</w:t>
        </w:r>
      </w:hyperlink>
      <w:r>
        <w:t xml:space="preserve"> </w:t>
      </w:r>
      <w:r>
        <w:fldChar w:fldCharType="begin"/>
      </w:r>
      <w:r>
        <w:instrText>PAGEREF section_0e7b759818ff47db89014084d1f6f03f</w:instrText>
      </w:r>
      <w:r>
        <w:fldChar w:fldCharType="separate"/>
      </w:r>
      <w:r>
        <w:rPr>
          <w:noProof/>
        </w:rPr>
        <w:t>462</w:t>
      </w:r>
      <w:r>
        <w:fldChar w:fldCharType="end"/>
      </w:r>
    </w:p>
    <w:p w:rsidR="00376B6B" w:rsidRDefault="00DC1024">
      <w:pPr>
        <w:pStyle w:val="indexentry0"/>
      </w:pPr>
      <w:hyperlink w:anchor="section_a4625eb89c364e4b82c5c6593acd0cdc">
        <w:r>
          <w:rPr>
            <w:rStyle w:val="Hyperlink"/>
          </w:rPr>
          <w:t>svg:overline-position</w:t>
        </w:r>
      </w:hyperlink>
      <w:r>
        <w:t xml:space="preserve"> </w:t>
      </w:r>
      <w:r>
        <w:fldChar w:fldCharType="begin"/>
      </w:r>
      <w:r>
        <w:instrText>PAGEREF section_a4625eb89c364e4b82c5c6593acd0cdc</w:instrText>
      </w:r>
      <w:r>
        <w:fldChar w:fldCharType="separate"/>
      </w:r>
      <w:r>
        <w:rPr>
          <w:noProof/>
        </w:rPr>
        <w:t>462</w:t>
      </w:r>
      <w:r>
        <w:fldChar w:fldCharType="end"/>
      </w:r>
    </w:p>
    <w:p w:rsidR="00376B6B" w:rsidRDefault="00DC1024">
      <w:pPr>
        <w:pStyle w:val="indexentry0"/>
      </w:pPr>
      <w:hyperlink w:anchor="section_1ab613764a6b4805a5dc6604586cc3d2">
        <w:r>
          <w:rPr>
            <w:rStyle w:val="Hyperlink"/>
          </w:rPr>
          <w:t>svg:overline-thickness</w:t>
        </w:r>
      </w:hyperlink>
      <w:r>
        <w:t xml:space="preserve"> </w:t>
      </w:r>
      <w:r>
        <w:fldChar w:fldCharType="begin"/>
      </w:r>
      <w:r>
        <w:instrText>PAGEREF section_1ab613764a6b4805a5dc6604586cc3d2</w:instrText>
      </w:r>
      <w:r>
        <w:fldChar w:fldCharType="separate"/>
      </w:r>
      <w:r>
        <w:rPr>
          <w:noProof/>
        </w:rPr>
        <w:t>463</w:t>
      </w:r>
      <w:r>
        <w:fldChar w:fldCharType="end"/>
      </w:r>
    </w:p>
    <w:p w:rsidR="00376B6B" w:rsidRDefault="00DC1024">
      <w:pPr>
        <w:pStyle w:val="indexentry0"/>
      </w:pPr>
      <w:hyperlink w:anchor="section_ec8100f570484d5781ea2ade83882277">
        <w:r>
          <w:rPr>
            <w:rStyle w:val="Hyperlink"/>
          </w:rPr>
          <w:t>svg:panose-1</w:t>
        </w:r>
      </w:hyperlink>
      <w:r>
        <w:t xml:space="preserve"> </w:t>
      </w:r>
      <w:r>
        <w:fldChar w:fldCharType="begin"/>
      </w:r>
      <w:r>
        <w:instrText>PAGEREF section_ec8100f570484d5781ea2ade83</w:instrText>
      </w:r>
      <w:r>
        <w:instrText>882277</w:instrText>
      </w:r>
      <w:r>
        <w:fldChar w:fldCharType="separate"/>
      </w:r>
      <w:r>
        <w:rPr>
          <w:noProof/>
        </w:rPr>
        <w:t>463</w:t>
      </w:r>
      <w:r>
        <w:fldChar w:fldCharType="end"/>
      </w:r>
    </w:p>
    <w:p w:rsidR="00376B6B" w:rsidRDefault="00DC1024">
      <w:pPr>
        <w:pStyle w:val="indexentry0"/>
      </w:pPr>
      <w:hyperlink w:anchor="section_660508e87d7c4ef8a3466730ce5de6a4">
        <w:r>
          <w:rPr>
            <w:rStyle w:val="Hyperlink"/>
          </w:rPr>
          <w:t>svg:radialGradient</w:t>
        </w:r>
      </w:hyperlink>
      <w:r>
        <w:t xml:space="preserve"> </w:t>
      </w:r>
      <w:r>
        <w:fldChar w:fldCharType="begin"/>
      </w:r>
      <w:r>
        <w:instrText>PAGEREF section_660508e87d7c4ef8a3466730ce5de6a4</w:instrText>
      </w:r>
      <w:r>
        <w:fldChar w:fldCharType="separate"/>
      </w:r>
      <w:r>
        <w:rPr>
          <w:noProof/>
        </w:rPr>
        <w:t>242</w:t>
      </w:r>
      <w:r>
        <w:fldChar w:fldCharType="end"/>
      </w:r>
    </w:p>
    <w:p w:rsidR="00376B6B" w:rsidRDefault="00DC1024">
      <w:pPr>
        <w:pStyle w:val="indexentry0"/>
      </w:pPr>
      <w:hyperlink w:anchor="section_12ce2187ddb146a8a2b5ca9adbe1ff89">
        <w:r>
          <w:rPr>
            <w:rStyle w:val="Hyperlink"/>
          </w:rPr>
          <w:t>svg:slope</w:t>
        </w:r>
      </w:hyperlink>
      <w:r>
        <w:t xml:space="preserve"> </w:t>
      </w:r>
      <w:r>
        <w:fldChar w:fldCharType="begin"/>
      </w:r>
      <w:r>
        <w:instrText>PAGEREF section_12ce2187ddb146a8a2b5ca9</w:instrText>
      </w:r>
      <w:r>
        <w:instrText>adbe1ff89</w:instrText>
      </w:r>
      <w:r>
        <w:fldChar w:fldCharType="separate"/>
      </w:r>
      <w:r>
        <w:rPr>
          <w:noProof/>
        </w:rPr>
        <w:t>463</w:t>
      </w:r>
      <w:r>
        <w:fldChar w:fldCharType="end"/>
      </w:r>
    </w:p>
    <w:p w:rsidR="00376B6B" w:rsidRDefault="00DC1024">
      <w:pPr>
        <w:pStyle w:val="indexentry0"/>
      </w:pPr>
      <w:hyperlink w:anchor="section_e180231f44644fac85a959da1a061c97">
        <w:r>
          <w:rPr>
            <w:rStyle w:val="Hyperlink"/>
          </w:rPr>
          <w:t>svg:stemh</w:t>
        </w:r>
      </w:hyperlink>
      <w:r>
        <w:t xml:space="preserve"> </w:t>
      </w:r>
      <w:r>
        <w:fldChar w:fldCharType="begin"/>
      </w:r>
      <w:r>
        <w:instrText>PAGEREF section_e180231f44644fac85a959da1a061c97</w:instrText>
      </w:r>
      <w:r>
        <w:fldChar w:fldCharType="separate"/>
      </w:r>
      <w:r>
        <w:rPr>
          <w:noProof/>
        </w:rPr>
        <w:t>463</w:t>
      </w:r>
      <w:r>
        <w:fldChar w:fldCharType="end"/>
      </w:r>
    </w:p>
    <w:p w:rsidR="00376B6B" w:rsidRDefault="00DC1024">
      <w:pPr>
        <w:pStyle w:val="indexentry0"/>
      </w:pPr>
      <w:hyperlink w:anchor="section_e7352f863aa4453588505e7939bf17b6">
        <w:r>
          <w:rPr>
            <w:rStyle w:val="Hyperlink"/>
          </w:rPr>
          <w:t>svg:stemv</w:t>
        </w:r>
      </w:hyperlink>
      <w:r>
        <w:t xml:space="preserve"> </w:t>
      </w:r>
      <w:r>
        <w:fldChar w:fldCharType="begin"/>
      </w:r>
      <w:r>
        <w:instrText>PAGEREF section_e7352f863aa4453588505e7939bf1</w:instrText>
      </w:r>
      <w:r>
        <w:instrText>7b6</w:instrText>
      </w:r>
      <w:r>
        <w:fldChar w:fldCharType="separate"/>
      </w:r>
      <w:r>
        <w:rPr>
          <w:noProof/>
        </w:rPr>
        <w:t>463</w:t>
      </w:r>
      <w:r>
        <w:fldChar w:fldCharType="end"/>
      </w:r>
    </w:p>
    <w:p w:rsidR="00376B6B" w:rsidRDefault="00DC1024">
      <w:pPr>
        <w:pStyle w:val="indexentry0"/>
      </w:pPr>
      <w:hyperlink w:anchor="section_f13ff9e8896e43beb9de8d2fd300438b">
        <w:r>
          <w:rPr>
            <w:rStyle w:val="Hyperlink"/>
          </w:rPr>
          <w:t>svg:strikethrough-position</w:t>
        </w:r>
      </w:hyperlink>
      <w:r>
        <w:t xml:space="preserve"> </w:t>
      </w:r>
      <w:r>
        <w:fldChar w:fldCharType="begin"/>
      </w:r>
      <w:r>
        <w:instrText>PAGEREF section_f13ff9e8896e43beb9de8d2fd300438b</w:instrText>
      </w:r>
      <w:r>
        <w:fldChar w:fldCharType="separate"/>
      </w:r>
      <w:r>
        <w:rPr>
          <w:noProof/>
        </w:rPr>
        <w:t>463</w:t>
      </w:r>
      <w:r>
        <w:fldChar w:fldCharType="end"/>
      </w:r>
    </w:p>
    <w:p w:rsidR="00376B6B" w:rsidRDefault="00DC1024">
      <w:pPr>
        <w:pStyle w:val="indexentry0"/>
      </w:pPr>
      <w:hyperlink w:anchor="section_ffbec173557f4defb4ec55a82df14bd2">
        <w:r>
          <w:rPr>
            <w:rStyle w:val="Hyperlink"/>
          </w:rPr>
          <w:t>svg:strikethrough-thickness</w:t>
        </w:r>
      </w:hyperlink>
      <w:r>
        <w:t xml:space="preserve"> </w:t>
      </w:r>
      <w:r>
        <w:fldChar w:fldCharType="begin"/>
      </w:r>
      <w:r>
        <w:instrText>PAGEREF section_</w:instrText>
      </w:r>
      <w:r>
        <w:instrText>ffbec173557f4defb4ec55a82df14bd2</w:instrText>
      </w:r>
      <w:r>
        <w:fldChar w:fldCharType="separate"/>
      </w:r>
      <w:r>
        <w:rPr>
          <w:noProof/>
        </w:rPr>
        <w:t>464</w:t>
      </w:r>
      <w:r>
        <w:fldChar w:fldCharType="end"/>
      </w:r>
    </w:p>
    <w:p w:rsidR="00376B6B" w:rsidRDefault="00DC1024">
      <w:pPr>
        <w:pStyle w:val="indexentry0"/>
      </w:pPr>
      <w:hyperlink w:anchor="section_0a8b5fc08b234018b40b7e7da362baf0">
        <w:r>
          <w:rPr>
            <w:rStyle w:val="Hyperlink"/>
          </w:rPr>
          <w:t>svg:string</w:t>
        </w:r>
      </w:hyperlink>
      <w:r>
        <w:t xml:space="preserve"> </w:t>
      </w:r>
      <w:r>
        <w:fldChar w:fldCharType="begin"/>
      </w:r>
      <w:r>
        <w:instrText>PAGEREF section_0a8b5fc08b234018b40b7e7da362baf0</w:instrText>
      </w:r>
      <w:r>
        <w:fldChar w:fldCharType="separate"/>
      </w:r>
      <w:r>
        <w:rPr>
          <w:noProof/>
        </w:rPr>
        <w:t>464</w:t>
      </w:r>
      <w:r>
        <w:fldChar w:fldCharType="end"/>
      </w:r>
    </w:p>
    <w:p w:rsidR="00376B6B" w:rsidRDefault="00DC1024">
      <w:pPr>
        <w:pStyle w:val="indexentry0"/>
      </w:pPr>
      <w:hyperlink w:anchor="section_bedae3787a414ac9b3317450a3503ebe">
        <w:r>
          <w:rPr>
            <w:rStyle w:val="Hyperlink"/>
          </w:rPr>
          <w:t>svg:stroke-color</w:t>
        </w:r>
      </w:hyperlink>
      <w:r>
        <w:t xml:space="preserve"> </w:t>
      </w:r>
      <w:r>
        <w:fldChar w:fldCharType="begin"/>
      </w:r>
      <w:r>
        <w:instrText>PAGEREF section_bedae3787a414ac9b3317450a3503ebe</w:instrText>
      </w:r>
      <w:r>
        <w:fldChar w:fldCharType="separate"/>
      </w:r>
      <w:r>
        <w:rPr>
          <w:noProof/>
        </w:rPr>
        <w:t>802</w:t>
      </w:r>
      <w:r>
        <w:fldChar w:fldCharType="end"/>
      </w:r>
    </w:p>
    <w:p w:rsidR="00376B6B" w:rsidRDefault="00DC1024">
      <w:pPr>
        <w:pStyle w:val="indexentry0"/>
      </w:pPr>
      <w:hyperlink w:anchor="section_ac688659f3c7496aa3f9fa58bc2ac542">
        <w:r>
          <w:rPr>
            <w:rStyle w:val="Hyperlink"/>
          </w:rPr>
          <w:t>svg:stroke-opacity</w:t>
        </w:r>
      </w:hyperlink>
      <w:r>
        <w:t xml:space="preserve"> </w:t>
      </w:r>
      <w:r>
        <w:fldChar w:fldCharType="begin"/>
      </w:r>
      <w:r>
        <w:instrText>PAGEREF section_ac688659f3c7496aa3f9fa58bc2ac542</w:instrText>
      </w:r>
      <w:r>
        <w:fldChar w:fldCharType="separate"/>
      </w:r>
      <w:r>
        <w:rPr>
          <w:noProof/>
        </w:rPr>
        <w:t>803</w:t>
      </w:r>
      <w:r>
        <w:fldChar w:fldCharType="end"/>
      </w:r>
    </w:p>
    <w:p w:rsidR="00376B6B" w:rsidRDefault="00DC1024">
      <w:pPr>
        <w:pStyle w:val="indexentry0"/>
      </w:pPr>
      <w:hyperlink w:anchor="section_efc790f4c5f64d70b25c4157575bc9d0">
        <w:r>
          <w:rPr>
            <w:rStyle w:val="Hyperlink"/>
          </w:rPr>
          <w:t>svg:strok</w:t>
        </w:r>
        <w:r>
          <w:rPr>
            <w:rStyle w:val="Hyperlink"/>
          </w:rPr>
          <w:t>e-width</w:t>
        </w:r>
      </w:hyperlink>
      <w:r>
        <w:t xml:space="preserve"> </w:t>
      </w:r>
      <w:r>
        <w:fldChar w:fldCharType="begin"/>
      </w:r>
      <w:r>
        <w:instrText>PAGEREF section_efc790f4c5f64d70b25c4157575bc9d0</w:instrText>
      </w:r>
      <w:r>
        <w:fldChar w:fldCharType="separate"/>
      </w:r>
      <w:r>
        <w:rPr>
          <w:noProof/>
        </w:rPr>
        <w:t>804</w:t>
      </w:r>
      <w:r>
        <w:fldChar w:fldCharType="end"/>
      </w:r>
    </w:p>
    <w:p w:rsidR="00376B6B" w:rsidRDefault="00DC1024">
      <w:pPr>
        <w:pStyle w:val="indexentry0"/>
      </w:pPr>
      <w:hyperlink w:anchor="section_11c340280e6b40fa9f4f3c5c43fb7ac6">
        <w:r>
          <w:rPr>
            <w:rStyle w:val="Hyperlink"/>
          </w:rPr>
          <w:t>svg:title</w:t>
        </w:r>
      </w:hyperlink>
      <w:r>
        <w:t xml:space="preserve"> </w:t>
      </w:r>
      <w:r>
        <w:fldChar w:fldCharType="begin"/>
      </w:r>
      <w:r>
        <w:instrText>PAGEREF section_11c340280e6b40fa9f4f3c5c43fb7ac6</w:instrText>
      </w:r>
      <w:r>
        <w:fldChar w:fldCharType="separate"/>
      </w:r>
      <w:r>
        <w:rPr>
          <w:noProof/>
        </w:rPr>
        <w:t>103</w:t>
      </w:r>
      <w:r>
        <w:fldChar w:fldCharType="end"/>
      </w:r>
    </w:p>
    <w:p w:rsidR="00376B6B" w:rsidRDefault="00DC1024">
      <w:pPr>
        <w:pStyle w:val="indexentry0"/>
      </w:pPr>
      <w:hyperlink w:anchor="section_0ddc038bca034d2e82b30022c801ca3c">
        <w:r>
          <w:rPr>
            <w:rStyle w:val="Hyperlink"/>
          </w:rPr>
          <w:t>svg:underline-position</w:t>
        </w:r>
      </w:hyperlink>
      <w:r>
        <w:t xml:space="preserve"> </w:t>
      </w:r>
      <w:r>
        <w:fldChar w:fldCharType="begin"/>
      </w:r>
      <w:r>
        <w:instrText>PAGEREF section_0ddc038bca034d2e82b30022c801ca3c</w:instrText>
      </w:r>
      <w:r>
        <w:fldChar w:fldCharType="separate"/>
      </w:r>
      <w:r>
        <w:rPr>
          <w:noProof/>
        </w:rPr>
        <w:t>464</w:t>
      </w:r>
      <w:r>
        <w:fldChar w:fldCharType="end"/>
      </w:r>
    </w:p>
    <w:p w:rsidR="00376B6B" w:rsidRDefault="00DC1024">
      <w:pPr>
        <w:pStyle w:val="indexentry0"/>
      </w:pPr>
      <w:hyperlink w:anchor="section_49242dbc46e94dfeb32e126fab6ada62">
        <w:r>
          <w:rPr>
            <w:rStyle w:val="Hyperlink"/>
          </w:rPr>
          <w:t>svg:underline-thickness</w:t>
        </w:r>
      </w:hyperlink>
      <w:r>
        <w:t xml:space="preserve"> </w:t>
      </w:r>
      <w:r>
        <w:fldChar w:fldCharType="begin"/>
      </w:r>
      <w:r>
        <w:instrText>PAGEREF section_49242dbc46e94dfeb32e126fab6ada62</w:instrText>
      </w:r>
      <w:r>
        <w:fldChar w:fldCharType="separate"/>
      </w:r>
      <w:r>
        <w:rPr>
          <w:noProof/>
        </w:rPr>
        <w:t>464</w:t>
      </w:r>
      <w:r>
        <w:fldChar w:fldCharType="end"/>
      </w:r>
    </w:p>
    <w:p w:rsidR="00376B6B" w:rsidRDefault="00DC1024">
      <w:pPr>
        <w:pStyle w:val="indexentry0"/>
      </w:pPr>
      <w:hyperlink w:anchor="section_cc2a35b0cfb943f78c12b4e645404a9d">
        <w:r>
          <w:rPr>
            <w:rStyle w:val="Hyperlink"/>
          </w:rPr>
          <w:t>svg:unicode-range</w:t>
        </w:r>
      </w:hyperlink>
      <w:r>
        <w:t xml:space="preserve"> </w:t>
      </w:r>
      <w:r>
        <w:fldChar w:fldCharType="begin"/>
      </w:r>
      <w:r>
        <w:instrText>PAGEREF section_cc2a35b0cfb943f78c12b4e645404a9d</w:instrText>
      </w:r>
      <w:r>
        <w:fldChar w:fldCharType="separate"/>
      </w:r>
      <w:r>
        <w:rPr>
          <w:noProof/>
        </w:rPr>
        <w:t>464</w:t>
      </w:r>
      <w:r>
        <w:fldChar w:fldCharType="end"/>
      </w:r>
    </w:p>
    <w:p w:rsidR="00376B6B" w:rsidRDefault="00DC1024">
      <w:pPr>
        <w:pStyle w:val="indexentry0"/>
      </w:pPr>
      <w:hyperlink w:anchor="section_a2232c46aa904f1aba7a2bb30e86be69">
        <w:r>
          <w:rPr>
            <w:rStyle w:val="Hyperlink"/>
          </w:rPr>
          <w:t>svg:units-per-em</w:t>
        </w:r>
      </w:hyperlink>
      <w:r>
        <w:t xml:space="preserve"> </w:t>
      </w:r>
      <w:r>
        <w:fldChar w:fldCharType="begin"/>
      </w:r>
      <w:r>
        <w:instrText>PAGEREF section_a2232c46aa904f1aba7a2bb30e86be69</w:instrText>
      </w:r>
      <w:r>
        <w:fldChar w:fldCharType="separate"/>
      </w:r>
      <w:r>
        <w:rPr>
          <w:noProof/>
        </w:rPr>
        <w:t>465</w:t>
      </w:r>
      <w:r>
        <w:fldChar w:fldCharType="end"/>
      </w:r>
    </w:p>
    <w:p w:rsidR="00376B6B" w:rsidRDefault="00DC1024">
      <w:pPr>
        <w:pStyle w:val="indexentry0"/>
      </w:pPr>
      <w:hyperlink w:anchor="section_cdbe491c6c0b45f49c0e3b589596ff73">
        <w:r>
          <w:rPr>
            <w:rStyle w:val="Hyperlink"/>
          </w:rPr>
          <w:t>svg:v-alphabetic</w:t>
        </w:r>
      </w:hyperlink>
      <w:r>
        <w:t xml:space="preserve"> </w:t>
      </w:r>
      <w:r>
        <w:fldChar w:fldCharType="begin"/>
      </w:r>
      <w:r>
        <w:instrText>PAGEREF section_cdbe491c6c0b45f49c0e3b589596ff73</w:instrText>
      </w:r>
      <w:r>
        <w:fldChar w:fldCharType="separate"/>
      </w:r>
      <w:r>
        <w:rPr>
          <w:noProof/>
        </w:rPr>
        <w:t>465</w:t>
      </w:r>
      <w:r>
        <w:fldChar w:fldCharType="end"/>
      </w:r>
    </w:p>
    <w:p w:rsidR="00376B6B" w:rsidRDefault="00DC1024">
      <w:pPr>
        <w:pStyle w:val="indexentry0"/>
      </w:pPr>
      <w:hyperlink w:anchor="section_c576b90adaae46039121a521d77be592">
        <w:r>
          <w:rPr>
            <w:rStyle w:val="Hyperlink"/>
          </w:rPr>
          <w:t>svg:v-hanging</w:t>
        </w:r>
      </w:hyperlink>
      <w:r>
        <w:t xml:space="preserve"> </w:t>
      </w:r>
      <w:r>
        <w:fldChar w:fldCharType="begin"/>
      </w:r>
      <w:r>
        <w:instrText>PAGEREF section_c576b90adaae46039121a521d77be592</w:instrText>
      </w:r>
      <w:r>
        <w:fldChar w:fldCharType="separate"/>
      </w:r>
      <w:r>
        <w:rPr>
          <w:noProof/>
        </w:rPr>
        <w:t>465</w:t>
      </w:r>
      <w:r>
        <w:fldChar w:fldCharType="end"/>
      </w:r>
    </w:p>
    <w:p w:rsidR="00376B6B" w:rsidRDefault="00DC1024">
      <w:pPr>
        <w:pStyle w:val="indexentry0"/>
      </w:pPr>
      <w:hyperlink w:anchor="section_db3eaae2093748eb9bfa022da4d11a6e">
        <w:r>
          <w:rPr>
            <w:rStyle w:val="Hyperlink"/>
          </w:rPr>
          <w:t>svg:v-ideographic</w:t>
        </w:r>
      </w:hyperlink>
      <w:r>
        <w:t xml:space="preserve"> </w:t>
      </w:r>
      <w:r>
        <w:fldChar w:fldCharType="begin"/>
      </w:r>
      <w:r>
        <w:instrText>PAGEREF section_db3eaae2093748eb9bfa022da4d11a6e</w:instrText>
      </w:r>
      <w:r>
        <w:fldChar w:fldCharType="separate"/>
      </w:r>
      <w:r>
        <w:rPr>
          <w:noProof/>
        </w:rPr>
        <w:t>465</w:t>
      </w:r>
      <w:r>
        <w:fldChar w:fldCharType="end"/>
      </w:r>
    </w:p>
    <w:p w:rsidR="00376B6B" w:rsidRDefault="00DC1024">
      <w:pPr>
        <w:pStyle w:val="indexentry0"/>
      </w:pPr>
      <w:hyperlink w:anchor="section_4100a3eb2e744312804d8d77698fa20e">
        <w:r>
          <w:rPr>
            <w:rStyle w:val="Hyperlink"/>
          </w:rPr>
          <w:t>svg:viewBox</w:t>
        </w:r>
      </w:hyperlink>
      <w:r>
        <w:t xml:space="preserve"> </w:t>
      </w:r>
      <w:r>
        <w:fldChar w:fldCharType="begin"/>
      </w:r>
      <w:r>
        <w:instrText>PAGEREF section_4100a3eb2e744312804d8d77698fa20e</w:instrText>
      </w:r>
      <w:r>
        <w:fldChar w:fldCharType="separate"/>
      </w:r>
      <w:r>
        <w:rPr>
          <w:noProof/>
        </w:rPr>
        <w:t>466</w:t>
      </w:r>
      <w:r>
        <w:fldChar w:fldCharType="end"/>
      </w:r>
    </w:p>
    <w:p w:rsidR="00376B6B" w:rsidRDefault="00DC1024">
      <w:pPr>
        <w:pStyle w:val="indexentry0"/>
      </w:pPr>
      <w:hyperlink w:anchor="section_19c953d4cd7f46188b799966ede0a5d8">
        <w:r>
          <w:rPr>
            <w:rStyle w:val="Hyperlink"/>
          </w:rPr>
          <w:t>svg:v-mathematical</w:t>
        </w:r>
      </w:hyperlink>
      <w:r>
        <w:t xml:space="preserve"> </w:t>
      </w:r>
      <w:r>
        <w:fldChar w:fldCharType="begin"/>
      </w:r>
      <w:r>
        <w:instrText>PAGEREF section_19c953d4cd7f46188b799966ede0a5d8</w:instrText>
      </w:r>
      <w:r>
        <w:fldChar w:fldCharType="separate"/>
      </w:r>
      <w:r>
        <w:rPr>
          <w:noProof/>
        </w:rPr>
        <w:t>465</w:t>
      </w:r>
      <w:r>
        <w:fldChar w:fldCharType="end"/>
      </w:r>
    </w:p>
    <w:p w:rsidR="00376B6B" w:rsidRDefault="00DC1024">
      <w:pPr>
        <w:pStyle w:val="indexentry0"/>
      </w:pPr>
      <w:hyperlink w:anchor="section_0f1684c124e947bc930e59e3326f922f">
        <w:r>
          <w:rPr>
            <w:rStyle w:val="Hyperlink"/>
          </w:rPr>
          <w:t>svg:width</w:t>
        </w:r>
      </w:hyperlink>
      <w:r>
        <w:t xml:space="preserve"> </w:t>
      </w:r>
      <w:r>
        <w:fldChar w:fldCharType="begin"/>
      </w:r>
      <w:r>
        <w:instrText>PAGEREF section_0f1684c124e947bc930e59e3326f922f</w:instrText>
      </w:r>
      <w:r>
        <w:fldChar w:fldCharType="separate"/>
      </w:r>
      <w:r>
        <w:rPr>
          <w:noProof/>
        </w:rPr>
        <w:t>466</w:t>
      </w:r>
      <w:r>
        <w:fldChar w:fldCharType="end"/>
      </w:r>
    </w:p>
    <w:p w:rsidR="00376B6B" w:rsidRDefault="00DC1024">
      <w:pPr>
        <w:pStyle w:val="indexentry0"/>
      </w:pPr>
      <w:hyperlink w:anchor="section_65105637e1a544b4b93760203691d9e8">
        <w:r>
          <w:rPr>
            <w:rStyle w:val="Hyperlink"/>
          </w:rPr>
          <w:t>svg:widths</w:t>
        </w:r>
      </w:hyperlink>
      <w:r>
        <w:t xml:space="preserve"> </w:t>
      </w:r>
      <w:r>
        <w:fldChar w:fldCharType="begin"/>
      </w:r>
      <w:r>
        <w:instrText>PAGEREF section_65105637e1a544b4b93760203691d9e8</w:instrText>
      </w:r>
      <w:r>
        <w:fldChar w:fldCharType="separate"/>
      </w:r>
      <w:r>
        <w:rPr>
          <w:noProof/>
        </w:rPr>
        <w:t>468</w:t>
      </w:r>
      <w:r>
        <w:fldChar w:fldCharType="end"/>
      </w:r>
    </w:p>
    <w:p w:rsidR="00376B6B" w:rsidRDefault="00DC1024">
      <w:pPr>
        <w:pStyle w:val="indexentry0"/>
      </w:pPr>
      <w:hyperlink w:anchor="section_68e5b2f1dc404f4381d88ee500fc1ca4">
        <w:r>
          <w:rPr>
            <w:rStyle w:val="Hyperlink"/>
          </w:rPr>
          <w:t>svg:x</w:t>
        </w:r>
      </w:hyperlink>
      <w:r>
        <w:t xml:space="preserve"> </w:t>
      </w:r>
      <w:r>
        <w:fldChar w:fldCharType="begin"/>
      </w:r>
      <w:r>
        <w:instrText>PAGEREF section_68e5b2f1dc404f4381d88ee500fc1ca4</w:instrText>
      </w:r>
      <w:r>
        <w:fldChar w:fldCharType="separate"/>
      </w:r>
      <w:r>
        <w:rPr>
          <w:noProof/>
        </w:rPr>
        <w:t>468</w:t>
      </w:r>
      <w:r>
        <w:fldChar w:fldCharType="end"/>
      </w:r>
    </w:p>
    <w:p w:rsidR="00376B6B" w:rsidRDefault="00DC1024">
      <w:pPr>
        <w:pStyle w:val="indexentry0"/>
      </w:pPr>
      <w:hyperlink w:anchor="section_58a44fc09d7149e1b4d2f11d903e90b7">
        <w:r>
          <w:rPr>
            <w:rStyle w:val="Hyperlink"/>
          </w:rPr>
          <w:t>svg:x-height</w:t>
        </w:r>
      </w:hyperlink>
      <w:r>
        <w:t xml:space="preserve"> </w:t>
      </w:r>
      <w:r>
        <w:fldChar w:fldCharType="begin"/>
      </w:r>
      <w:r>
        <w:instrText>PAGEREF section_58a44fc09d7149e1b4d2f11d903e90b7</w:instrText>
      </w:r>
      <w:r>
        <w:fldChar w:fldCharType="separate"/>
      </w:r>
      <w:r>
        <w:rPr>
          <w:noProof/>
        </w:rPr>
        <w:t>470</w:t>
      </w:r>
      <w:r>
        <w:fldChar w:fldCharType="end"/>
      </w:r>
    </w:p>
    <w:p w:rsidR="00376B6B" w:rsidRDefault="00DC1024">
      <w:pPr>
        <w:pStyle w:val="indexentry0"/>
      </w:pPr>
      <w:hyperlink w:anchor="section_c0ca37a8dcfb4c84be1456d70b24eb06">
        <w:r>
          <w:rPr>
            <w:rStyle w:val="Hyperlink"/>
          </w:rPr>
          <w:t>svg:y</w:t>
        </w:r>
      </w:hyperlink>
      <w:r>
        <w:t xml:space="preserve"> </w:t>
      </w:r>
      <w:r>
        <w:fldChar w:fldCharType="begin"/>
      </w:r>
      <w:r>
        <w:instrText>PAGEREF section_c0ca37a8dcfb4c84be1456d70b24eb06</w:instrText>
      </w:r>
      <w:r>
        <w:fldChar w:fldCharType="separate"/>
      </w:r>
      <w:r>
        <w:rPr>
          <w:noProof/>
        </w:rPr>
        <w:t>470</w:t>
      </w:r>
      <w:r>
        <w:fldChar w:fldCharType="end"/>
      </w:r>
    </w:p>
    <w:p w:rsidR="00376B6B" w:rsidRDefault="00376B6B">
      <w:pPr>
        <w:spacing w:before="0" w:after="0"/>
        <w:rPr>
          <w:sz w:val="16"/>
        </w:rPr>
      </w:pPr>
    </w:p>
    <w:p w:rsidR="00376B6B" w:rsidRDefault="00DC1024">
      <w:pPr>
        <w:pStyle w:val="indexheader"/>
      </w:pPr>
      <w:r>
        <w:t>T</w:t>
      </w:r>
    </w:p>
    <w:p w:rsidR="00376B6B" w:rsidRDefault="00376B6B">
      <w:pPr>
        <w:spacing w:before="0" w:after="0"/>
        <w:rPr>
          <w:sz w:val="16"/>
        </w:rPr>
      </w:pPr>
    </w:p>
    <w:p w:rsidR="00376B6B" w:rsidRDefault="00DC1024">
      <w:pPr>
        <w:pStyle w:val="indexentry0"/>
      </w:pPr>
      <w:hyperlink w:anchor="section_3e720e32239543339e4712834d07a897">
        <w:r>
          <w:rPr>
            <w:rStyle w:val="Hyperlink"/>
          </w:rPr>
          <w:t>Table or Matrix (mtable)</w:t>
        </w:r>
      </w:hyperlink>
      <w:r>
        <w:t xml:space="preserve"> </w:t>
      </w:r>
      <w:r>
        <w:fldChar w:fldCharType="begin"/>
      </w:r>
      <w:r>
        <w:instrText>PAGEREF section_3e720e32239543339e4712834d07a897</w:instrText>
      </w:r>
      <w:r>
        <w:fldChar w:fldCharType="separate"/>
      </w:r>
      <w:r>
        <w:rPr>
          <w:noProof/>
        </w:rPr>
        <w:t>191</w:t>
      </w:r>
      <w:r>
        <w:fldChar w:fldCharType="end"/>
      </w:r>
    </w:p>
    <w:p w:rsidR="00376B6B" w:rsidRDefault="00DC1024">
      <w:pPr>
        <w:pStyle w:val="indexentry0"/>
      </w:pPr>
      <w:hyperlink w:anchor="section_582523a243f945d6b580c2b1fa86fb64">
        <w:r>
          <w:rPr>
            <w:rStyle w:val="Hyperlink"/>
          </w:rPr>
          <w:t>table:align</w:t>
        </w:r>
      </w:hyperlink>
      <w:r>
        <w:t xml:space="preserve"> </w:t>
      </w:r>
      <w:r>
        <w:fldChar w:fldCharType="begin"/>
      </w:r>
      <w:r>
        <w:instrText>PAGEREF section_582523a243f945d6b580c2b1fa86fb64</w:instrText>
      </w:r>
      <w:r>
        <w:fldChar w:fldCharType="separate"/>
      </w:r>
      <w:r>
        <w:rPr>
          <w:noProof/>
        </w:rPr>
        <w:t>805</w:t>
      </w:r>
      <w:r>
        <w:fldChar w:fldCharType="end"/>
      </w:r>
    </w:p>
    <w:p w:rsidR="00376B6B" w:rsidRDefault="00DC1024">
      <w:pPr>
        <w:pStyle w:val="indexentry0"/>
      </w:pPr>
      <w:hyperlink w:anchor="section_8a9c625b108b4685be7ba5d90da1eb9b">
        <w:r>
          <w:rPr>
            <w:rStyle w:val="Hyperlink"/>
          </w:rPr>
          <w:t>table:application-data</w:t>
        </w:r>
      </w:hyperlink>
      <w:r>
        <w:t xml:space="preserve"> </w:t>
      </w:r>
      <w:r>
        <w:fldChar w:fldCharType="begin"/>
      </w:r>
      <w:r>
        <w:instrText>PAGEREF section_8a9c625b108b4685be7ba5d90da1eb9b</w:instrText>
      </w:r>
      <w:r>
        <w:fldChar w:fldCharType="separate"/>
      </w:r>
      <w:r>
        <w:rPr>
          <w:noProof/>
        </w:rPr>
        <w:t>471</w:t>
      </w:r>
      <w:r>
        <w:fldChar w:fldCharType="end"/>
      </w:r>
    </w:p>
    <w:p w:rsidR="00376B6B" w:rsidRDefault="00DC1024">
      <w:pPr>
        <w:pStyle w:val="indexentry0"/>
      </w:pPr>
      <w:hyperlink w:anchor="section_4d69b4a36c0b453eb524ea68f84b42c7">
        <w:r>
          <w:rPr>
            <w:rStyle w:val="Hyperlink"/>
          </w:rPr>
          <w:t>table:automatic-find-labels</w:t>
        </w:r>
      </w:hyperlink>
      <w:r>
        <w:t xml:space="preserve"> </w:t>
      </w:r>
      <w:r>
        <w:fldChar w:fldCharType="begin"/>
      </w:r>
      <w:r>
        <w:instrText>PAGEREF section_4d69b4a36</w:instrText>
      </w:r>
      <w:r>
        <w:instrText>c0b453eb524ea68f84b42c7</w:instrText>
      </w:r>
      <w:r>
        <w:fldChar w:fldCharType="separate"/>
      </w:r>
      <w:r>
        <w:rPr>
          <w:noProof/>
        </w:rPr>
        <w:t>471</w:t>
      </w:r>
      <w:r>
        <w:fldChar w:fldCharType="end"/>
      </w:r>
    </w:p>
    <w:p w:rsidR="00376B6B" w:rsidRDefault="00DC1024">
      <w:pPr>
        <w:pStyle w:val="indexentry0"/>
      </w:pPr>
      <w:hyperlink w:anchor="section_3824bc816ce24930baad885536e1560c">
        <w:r>
          <w:rPr>
            <w:rStyle w:val="Hyperlink"/>
          </w:rPr>
          <w:t>table:background</w:t>
        </w:r>
      </w:hyperlink>
      <w:r>
        <w:t xml:space="preserve"> </w:t>
      </w:r>
      <w:r>
        <w:fldChar w:fldCharType="begin"/>
      </w:r>
      <w:r>
        <w:instrText>PAGEREF section_3824bc816ce24930baad885536e1560c</w:instrText>
      </w:r>
      <w:r>
        <w:fldChar w:fldCharType="separate"/>
      </w:r>
      <w:r>
        <w:rPr>
          <w:noProof/>
        </w:rPr>
        <w:t>219</w:t>
      </w:r>
      <w:r>
        <w:fldChar w:fldCharType="end"/>
      </w:r>
    </w:p>
    <w:p w:rsidR="00376B6B" w:rsidRDefault="00DC1024">
      <w:pPr>
        <w:pStyle w:val="indexentry0"/>
      </w:pPr>
      <w:hyperlink w:anchor="section_51203b4bf7964e4cabee82a6434e0b68">
        <w:r>
          <w:rPr>
            <w:rStyle w:val="Hyperlink"/>
          </w:rPr>
          <w:t>table:base-cell-address</w:t>
        </w:r>
      </w:hyperlink>
      <w:r>
        <w:t xml:space="preserve"> </w:t>
      </w:r>
      <w:r>
        <w:fldChar w:fldCharType="begin"/>
      </w:r>
      <w:r>
        <w:instrText>PAGEREF se</w:instrText>
      </w:r>
      <w:r>
        <w:instrText>ction_51203b4bf7964e4cabee82a6434e0b68</w:instrText>
      </w:r>
      <w:r>
        <w:fldChar w:fldCharType="separate"/>
      </w:r>
      <w:r>
        <w:rPr>
          <w:noProof/>
        </w:rPr>
        <w:t>471</w:t>
      </w:r>
      <w:r>
        <w:fldChar w:fldCharType="end"/>
      </w:r>
    </w:p>
    <w:p w:rsidR="00376B6B" w:rsidRDefault="00DC1024">
      <w:pPr>
        <w:pStyle w:val="indexentry0"/>
      </w:pPr>
      <w:hyperlink w:anchor="section_293ff5799cd142e8803ebcf8b6896e6f">
        <w:r>
          <w:rPr>
            <w:rStyle w:val="Hyperlink"/>
          </w:rPr>
          <w:t>table:bind-styles-to-content</w:t>
        </w:r>
      </w:hyperlink>
      <w:r>
        <w:t xml:space="preserve"> </w:t>
      </w:r>
      <w:r>
        <w:fldChar w:fldCharType="begin"/>
      </w:r>
      <w:r>
        <w:instrText>PAGEREF section_293ff5799cd142e8803ebcf8b6896e6f</w:instrText>
      </w:r>
      <w:r>
        <w:fldChar w:fldCharType="separate"/>
      </w:r>
      <w:r>
        <w:rPr>
          <w:noProof/>
        </w:rPr>
        <w:t>471</w:t>
      </w:r>
      <w:r>
        <w:fldChar w:fldCharType="end"/>
      </w:r>
    </w:p>
    <w:p w:rsidR="00376B6B" w:rsidRDefault="00DC1024">
      <w:pPr>
        <w:pStyle w:val="indexentry0"/>
      </w:pPr>
      <w:hyperlink w:anchor="section_66cfa786a87b45baa17d35d005fcf08a">
        <w:r>
          <w:rPr>
            <w:rStyle w:val="Hyperlink"/>
          </w:rPr>
          <w:t>table:bod</w:t>
        </w:r>
        <w:r>
          <w:rPr>
            <w:rStyle w:val="Hyperlink"/>
          </w:rPr>
          <w:t>y</w:t>
        </w:r>
      </w:hyperlink>
      <w:r>
        <w:t xml:space="preserve"> </w:t>
      </w:r>
      <w:r>
        <w:fldChar w:fldCharType="begin"/>
      </w:r>
      <w:r>
        <w:instrText>PAGEREF section_66cfa786a87b45baa17d35d005fcf08a</w:instrText>
      </w:r>
      <w:r>
        <w:fldChar w:fldCharType="separate"/>
      </w:r>
      <w:r>
        <w:rPr>
          <w:noProof/>
        </w:rPr>
        <w:t>219</w:t>
      </w:r>
      <w:r>
        <w:fldChar w:fldCharType="end"/>
      </w:r>
    </w:p>
    <w:p w:rsidR="00376B6B" w:rsidRDefault="00DC1024">
      <w:pPr>
        <w:pStyle w:val="indexentry0"/>
      </w:pPr>
      <w:hyperlink w:anchor="section_9674b08ba5414eb0a72a66ce8e03a14e">
        <w:r>
          <w:rPr>
            <w:rStyle w:val="Hyperlink"/>
          </w:rPr>
          <w:t>table:border-color</w:t>
        </w:r>
      </w:hyperlink>
      <w:r>
        <w:t xml:space="preserve"> </w:t>
      </w:r>
      <w:r>
        <w:fldChar w:fldCharType="begin"/>
      </w:r>
      <w:r>
        <w:instrText>PAGEREF section_9674b08ba5414eb0a72a66ce8e03a14e</w:instrText>
      </w:r>
      <w:r>
        <w:fldChar w:fldCharType="separate"/>
      </w:r>
      <w:r>
        <w:rPr>
          <w:noProof/>
        </w:rPr>
        <w:t>472</w:t>
      </w:r>
      <w:r>
        <w:fldChar w:fldCharType="end"/>
      </w:r>
    </w:p>
    <w:p w:rsidR="00376B6B" w:rsidRDefault="00DC1024">
      <w:pPr>
        <w:pStyle w:val="indexentry0"/>
      </w:pPr>
      <w:hyperlink w:anchor="section_7d97645f94744addb97f0631d30660d0">
        <w:r>
          <w:rPr>
            <w:rStyle w:val="Hyperlink"/>
          </w:rPr>
          <w:t>table</w:t>
        </w:r>
        <w:r>
          <w:rPr>
            <w:rStyle w:val="Hyperlink"/>
          </w:rPr>
          <w:t>:border-model</w:t>
        </w:r>
      </w:hyperlink>
      <w:r>
        <w:t xml:space="preserve"> </w:t>
      </w:r>
      <w:r>
        <w:fldChar w:fldCharType="begin"/>
      </w:r>
      <w:r>
        <w:instrText>PAGEREF section_7d97645f94744addb97f0631d30660d0</w:instrText>
      </w:r>
      <w:r>
        <w:fldChar w:fldCharType="separate"/>
      </w:r>
      <w:r>
        <w:rPr>
          <w:noProof/>
        </w:rPr>
        <w:t>805</w:t>
      </w:r>
      <w:r>
        <w:fldChar w:fldCharType="end"/>
      </w:r>
    </w:p>
    <w:p w:rsidR="00376B6B" w:rsidRDefault="00DC1024">
      <w:pPr>
        <w:pStyle w:val="indexentry0"/>
      </w:pPr>
      <w:hyperlink w:anchor="section_0ea28eadfe334e97bc8d1bf69662995f">
        <w:r>
          <w:rPr>
            <w:rStyle w:val="Hyperlink"/>
          </w:rPr>
          <w:t>table:buttons</w:t>
        </w:r>
      </w:hyperlink>
      <w:r>
        <w:t xml:space="preserve"> </w:t>
      </w:r>
      <w:r>
        <w:fldChar w:fldCharType="begin"/>
      </w:r>
      <w:r>
        <w:instrText>PAGEREF section_0ea28eadfe334e97bc8d1bf69662995f</w:instrText>
      </w:r>
      <w:r>
        <w:fldChar w:fldCharType="separate"/>
      </w:r>
      <w:r>
        <w:rPr>
          <w:noProof/>
        </w:rPr>
        <w:t>472</w:t>
      </w:r>
      <w:r>
        <w:fldChar w:fldCharType="end"/>
      </w:r>
    </w:p>
    <w:p w:rsidR="00376B6B" w:rsidRDefault="00DC1024">
      <w:pPr>
        <w:pStyle w:val="indexentry0"/>
      </w:pPr>
      <w:hyperlink w:anchor="section_b7f192800fa344a9a5a0be74d28ebea3">
        <w:r>
          <w:rPr>
            <w:rStyle w:val="Hyperlink"/>
          </w:rPr>
          <w:t>table:case-sensitive</w:t>
        </w:r>
      </w:hyperlink>
      <w:r>
        <w:t xml:space="preserve"> </w:t>
      </w:r>
      <w:r>
        <w:fldChar w:fldCharType="begin"/>
      </w:r>
      <w:r>
        <w:instrText>PAGEREF section_b7f192800fa344a9a5a0be74d28ebea3</w:instrText>
      </w:r>
      <w:r>
        <w:fldChar w:fldCharType="separate"/>
      </w:r>
      <w:r>
        <w:rPr>
          <w:noProof/>
        </w:rPr>
        <w:t>472</w:t>
      </w:r>
      <w:r>
        <w:fldChar w:fldCharType="end"/>
      </w:r>
    </w:p>
    <w:p w:rsidR="00376B6B" w:rsidRDefault="00DC1024">
      <w:pPr>
        <w:pStyle w:val="indexentry0"/>
      </w:pPr>
      <w:hyperlink w:anchor="section_d9a6ea2377ba44b286cc9df5bd5fafbe">
        <w:r>
          <w:rPr>
            <w:rStyle w:val="Hyperlink"/>
          </w:rPr>
          <w:t>table:cell-range-address</w:t>
        </w:r>
      </w:hyperlink>
      <w:r>
        <w:t xml:space="preserve"> </w:t>
      </w:r>
      <w:r>
        <w:fldChar w:fldCharType="begin"/>
      </w:r>
      <w:r>
        <w:instrText>PAGEREF section_d9a6ea2377ba44b286cc9df5bd5fafbe</w:instrText>
      </w:r>
      <w:r>
        <w:fldChar w:fldCharType="separate"/>
      </w:r>
      <w:r>
        <w:rPr>
          <w:noProof/>
        </w:rPr>
        <w:t>472</w:t>
      </w:r>
      <w:r>
        <w:fldChar w:fldCharType="end"/>
      </w:r>
    </w:p>
    <w:p w:rsidR="00376B6B" w:rsidRDefault="00DC1024">
      <w:pPr>
        <w:pStyle w:val="indexentry0"/>
      </w:pPr>
      <w:hyperlink w:anchor="section_de4008fe2f2546fe8b25b2ed94a2581e">
        <w:r>
          <w:rPr>
            <w:rStyle w:val="Hyperlink"/>
          </w:rPr>
          <w:t>table:cell-range-source</w:t>
        </w:r>
      </w:hyperlink>
      <w:r>
        <w:t xml:space="preserve"> </w:t>
      </w:r>
      <w:r>
        <w:fldChar w:fldCharType="begin"/>
      </w:r>
      <w:r>
        <w:instrText>PAGEREF section_de4008fe2f2546fe8b25b2ed94a2581e</w:instrText>
      </w:r>
      <w:r>
        <w:fldChar w:fldCharType="separate"/>
      </w:r>
      <w:r>
        <w:rPr>
          <w:noProof/>
        </w:rPr>
        <w:t>84</w:t>
      </w:r>
      <w:r>
        <w:fldChar w:fldCharType="end"/>
      </w:r>
    </w:p>
    <w:p w:rsidR="00376B6B" w:rsidRDefault="00DC1024">
      <w:pPr>
        <w:pStyle w:val="indexentry0"/>
      </w:pPr>
      <w:hyperlink w:anchor="section_5cf41931675b4347a4bbe2feb7bc598b">
        <w:r>
          <w:rPr>
            <w:rStyle w:val="Hyperlink"/>
          </w:rPr>
          <w:t>tabl</w:t>
        </w:r>
        <w:r>
          <w:rPr>
            <w:rStyle w:val="Hyperlink"/>
          </w:rPr>
          <w:t>e:condition</w:t>
        </w:r>
      </w:hyperlink>
      <w:r>
        <w:t xml:space="preserve"> </w:t>
      </w:r>
      <w:r>
        <w:fldChar w:fldCharType="begin"/>
      </w:r>
      <w:r>
        <w:instrText>PAGEREF section_5cf41931675b4347a4bbe2feb7bc598b</w:instrText>
      </w:r>
      <w:r>
        <w:fldChar w:fldCharType="separate"/>
      </w:r>
      <w:r>
        <w:rPr>
          <w:noProof/>
        </w:rPr>
        <w:t>473</w:t>
      </w:r>
      <w:r>
        <w:fldChar w:fldCharType="end"/>
      </w:r>
    </w:p>
    <w:p w:rsidR="00376B6B" w:rsidRDefault="00DC1024">
      <w:pPr>
        <w:pStyle w:val="indexentry0"/>
      </w:pPr>
      <w:hyperlink w:anchor="section_4cebfaaec3854297989c4357696c1957">
        <w:r>
          <w:rPr>
            <w:rStyle w:val="Hyperlink"/>
          </w:rPr>
          <w:t>table:condition-source</w:t>
        </w:r>
      </w:hyperlink>
      <w:r>
        <w:t xml:space="preserve"> </w:t>
      </w:r>
      <w:r>
        <w:fldChar w:fldCharType="begin"/>
      </w:r>
      <w:r>
        <w:instrText>PAGEREF section_4cebfaaec3854297989c4357696c1957</w:instrText>
      </w:r>
      <w:r>
        <w:fldChar w:fldCharType="separate"/>
      </w:r>
      <w:r>
        <w:rPr>
          <w:noProof/>
        </w:rPr>
        <w:t>473</w:t>
      </w:r>
      <w:r>
        <w:fldChar w:fldCharType="end"/>
      </w:r>
    </w:p>
    <w:p w:rsidR="00376B6B" w:rsidRDefault="00DC1024">
      <w:pPr>
        <w:pStyle w:val="indexentry0"/>
      </w:pPr>
      <w:hyperlink w:anchor="section_4b91d6bbc95446aabdbcdfb9eea81dc3">
        <w:r>
          <w:rPr>
            <w:rStyle w:val="Hyperlink"/>
          </w:rPr>
          <w:t>table:condition-source-range-address</w:t>
        </w:r>
      </w:hyperlink>
      <w:r>
        <w:t xml:space="preserve"> </w:t>
      </w:r>
      <w:r>
        <w:fldChar w:fldCharType="begin"/>
      </w:r>
      <w:r>
        <w:instrText>PAGEREF section_4b91d6bbc95446aabdbcdfb9eea81dc3</w:instrText>
      </w:r>
      <w:r>
        <w:fldChar w:fldCharType="separate"/>
      </w:r>
      <w:r>
        <w:rPr>
          <w:noProof/>
        </w:rPr>
        <w:t>473</w:t>
      </w:r>
      <w:r>
        <w:fldChar w:fldCharType="end"/>
      </w:r>
    </w:p>
    <w:p w:rsidR="00376B6B" w:rsidRDefault="00DC1024">
      <w:pPr>
        <w:pStyle w:val="indexentry0"/>
      </w:pPr>
      <w:hyperlink w:anchor="section_ce96543a6c9e46caaad0db167bf5f84e">
        <w:r>
          <w:rPr>
            <w:rStyle w:val="Hyperlink"/>
          </w:rPr>
          <w:t>table:consolidation</w:t>
        </w:r>
      </w:hyperlink>
      <w:r>
        <w:t xml:space="preserve"> </w:t>
      </w:r>
      <w:r>
        <w:fldChar w:fldCharType="begin"/>
      </w:r>
      <w:r>
        <w:instrText>PAGEREF section_ce96543a6c9e46caaad0db167bf5f84e</w:instrText>
      </w:r>
      <w:r>
        <w:fldChar w:fldCharType="separate"/>
      </w:r>
      <w:r>
        <w:rPr>
          <w:noProof/>
        </w:rPr>
        <w:t>85</w:t>
      </w:r>
      <w:r>
        <w:fldChar w:fldCharType="end"/>
      </w:r>
    </w:p>
    <w:p w:rsidR="00376B6B" w:rsidRDefault="00DC1024">
      <w:pPr>
        <w:pStyle w:val="indexentry0"/>
      </w:pPr>
      <w:hyperlink w:anchor="section_f757d7e156684b3b9b5e9af9710f1fed">
        <w:r>
          <w:rPr>
            <w:rStyle w:val="Hyperlink"/>
          </w:rPr>
          <w:t>table:contains-error</w:t>
        </w:r>
      </w:hyperlink>
      <w:r>
        <w:t xml:space="preserve"> </w:t>
      </w:r>
      <w:r>
        <w:fldChar w:fldCharType="begin"/>
      </w:r>
      <w:r>
        <w:instrText>PAGEREF section_f757d7e156684b3b9b5e9af9710f1fed</w:instrText>
      </w:r>
      <w:r>
        <w:fldChar w:fldCharType="separate"/>
      </w:r>
      <w:r>
        <w:rPr>
          <w:noProof/>
        </w:rPr>
        <w:t>473</w:t>
      </w:r>
      <w:r>
        <w:fldChar w:fldCharType="end"/>
      </w:r>
    </w:p>
    <w:p w:rsidR="00376B6B" w:rsidRDefault="00DC1024">
      <w:pPr>
        <w:pStyle w:val="indexentry0"/>
      </w:pPr>
      <w:hyperlink w:anchor="section_da0db6f100dd4ee2b828be98e5ada07f">
        <w:r>
          <w:rPr>
            <w:rStyle w:val="Hyperlink"/>
          </w:rPr>
          <w:t>table:content-validation-name</w:t>
        </w:r>
      </w:hyperlink>
      <w:r>
        <w:t xml:space="preserve"> </w:t>
      </w:r>
      <w:r>
        <w:fldChar w:fldCharType="begin"/>
      </w:r>
      <w:r>
        <w:instrText>PAGEREF section_da0db6f100dd4ee2b828be98e5ada07f</w:instrText>
      </w:r>
      <w:r>
        <w:fldChar w:fldCharType="separate"/>
      </w:r>
      <w:r>
        <w:rPr>
          <w:noProof/>
        </w:rPr>
        <w:t>473</w:t>
      </w:r>
      <w:r>
        <w:fldChar w:fldCharType="end"/>
      </w:r>
    </w:p>
    <w:p w:rsidR="00376B6B" w:rsidRDefault="00DC1024">
      <w:pPr>
        <w:pStyle w:val="indexentry0"/>
      </w:pPr>
      <w:hyperlink w:anchor="section_a5903cecc7a1445ab2acfb296a2a4aa0">
        <w:r>
          <w:rPr>
            <w:rStyle w:val="Hyperlink"/>
          </w:rPr>
          <w:t>table:copy-back</w:t>
        </w:r>
      </w:hyperlink>
      <w:r>
        <w:t xml:space="preserve"> </w:t>
      </w:r>
      <w:r>
        <w:fldChar w:fldCharType="begin"/>
      </w:r>
      <w:r>
        <w:instrText>PAGEREF section_a5903cecc7a1445ab2acfb296a2a4aa0</w:instrText>
      </w:r>
      <w:r>
        <w:fldChar w:fldCharType="separate"/>
      </w:r>
      <w:r>
        <w:rPr>
          <w:noProof/>
        </w:rPr>
        <w:t>474</w:t>
      </w:r>
      <w:r>
        <w:fldChar w:fldCharType="end"/>
      </w:r>
    </w:p>
    <w:p w:rsidR="00376B6B" w:rsidRDefault="00DC1024">
      <w:pPr>
        <w:pStyle w:val="indexentry0"/>
      </w:pPr>
      <w:hyperlink w:anchor="section_681c13ab14cc408abdab0ee3be7b4b40">
        <w:r>
          <w:rPr>
            <w:rStyle w:val="Hyperlink"/>
          </w:rPr>
          <w:t>table:copy-formulas</w:t>
        </w:r>
      </w:hyperlink>
      <w:r>
        <w:t xml:space="preserve"> </w:t>
      </w:r>
      <w:r>
        <w:fldChar w:fldCharType="begin"/>
      </w:r>
      <w:r>
        <w:instrText>PAGEREF section_681c13ab14cc408abdab0e</w:instrText>
      </w:r>
      <w:r>
        <w:instrText>e3be7b4b40</w:instrText>
      </w:r>
      <w:r>
        <w:fldChar w:fldCharType="separate"/>
      </w:r>
      <w:r>
        <w:rPr>
          <w:noProof/>
        </w:rPr>
        <w:t>474</w:t>
      </w:r>
      <w:r>
        <w:fldChar w:fldCharType="end"/>
      </w:r>
    </w:p>
    <w:p w:rsidR="00376B6B" w:rsidRDefault="00DC1024">
      <w:pPr>
        <w:pStyle w:val="indexentry0"/>
      </w:pPr>
      <w:hyperlink w:anchor="section_24fc54b1ff76403794ecbd1261664f2e">
        <w:r>
          <w:rPr>
            <w:rStyle w:val="Hyperlink"/>
          </w:rPr>
          <w:t>table:copy-styles</w:t>
        </w:r>
      </w:hyperlink>
      <w:r>
        <w:t xml:space="preserve"> </w:t>
      </w:r>
      <w:r>
        <w:fldChar w:fldCharType="begin"/>
      </w:r>
      <w:r>
        <w:instrText>PAGEREF section_24fc54b1ff76403794ecbd1261664f2e</w:instrText>
      </w:r>
      <w:r>
        <w:fldChar w:fldCharType="separate"/>
      </w:r>
      <w:r>
        <w:rPr>
          <w:noProof/>
        </w:rPr>
        <w:t>474</w:t>
      </w:r>
      <w:r>
        <w:fldChar w:fldCharType="end"/>
      </w:r>
    </w:p>
    <w:p w:rsidR="00376B6B" w:rsidRDefault="00DC1024">
      <w:pPr>
        <w:pStyle w:val="indexentry0"/>
      </w:pPr>
      <w:hyperlink w:anchor="section_b634bad246e54066bb231eade69f6b4c">
        <w:r>
          <w:rPr>
            <w:rStyle w:val="Hyperlink"/>
          </w:rPr>
          <w:t>table:country</w:t>
        </w:r>
      </w:hyperlink>
      <w:r>
        <w:t xml:space="preserve"> </w:t>
      </w:r>
      <w:r>
        <w:fldChar w:fldCharType="begin"/>
      </w:r>
      <w:r>
        <w:instrText>PAGEREF section_b634bad246e54066bb231eade69f6b4c</w:instrText>
      </w:r>
      <w:r>
        <w:fldChar w:fldCharType="separate"/>
      </w:r>
      <w:r>
        <w:rPr>
          <w:noProof/>
        </w:rPr>
        <w:t>474</w:t>
      </w:r>
      <w:r>
        <w:fldChar w:fldCharType="end"/>
      </w:r>
    </w:p>
    <w:p w:rsidR="00376B6B" w:rsidRDefault="00DC1024">
      <w:pPr>
        <w:pStyle w:val="indexentry0"/>
      </w:pPr>
      <w:hyperlink w:anchor="section_0bd9000b5d6c42c584f59edf315196cf">
        <w:r>
          <w:rPr>
            <w:rStyle w:val="Hyperlink"/>
          </w:rPr>
          <w:t>table:covered-table-cell</w:t>
        </w:r>
      </w:hyperlink>
      <w:r>
        <w:t xml:space="preserve"> </w:t>
      </w:r>
      <w:r>
        <w:fldChar w:fldCharType="begin"/>
      </w:r>
      <w:r>
        <w:instrText>PAGEREF section_0bd9000b5d6c42c584f59edf315196cf</w:instrText>
      </w:r>
      <w:r>
        <w:fldChar w:fldCharType="separate"/>
      </w:r>
      <w:r>
        <w:rPr>
          <w:noProof/>
        </w:rPr>
        <w:t>81</w:t>
      </w:r>
      <w:r>
        <w:fldChar w:fldCharType="end"/>
      </w:r>
    </w:p>
    <w:p w:rsidR="00376B6B" w:rsidRDefault="00DC1024">
      <w:pPr>
        <w:pStyle w:val="indexentry0"/>
      </w:pPr>
      <w:hyperlink w:anchor="section_3d0bf5c2844d409abca2f7f348cbf5a3">
        <w:r>
          <w:rPr>
            <w:rStyle w:val="Hyperlink"/>
          </w:rPr>
          <w:t>tab</w:t>
        </w:r>
        <w:r>
          <w:rPr>
            <w:rStyle w:val="Hyperlink"/>
          </w:rPr>
          <w:t>le:database-name</w:t>
        </w:r>
      </w:hyperlink>
      <w:r>
        <w:t xml:space="preserve"> </w:t>
      </w:r>
      <w:r>
        <w:fldChar w:fldCharType="begin"/>
      </w:r>
      <w:r>
        <w:instrText>PAGEREF section_3d0bf5c2844d409abca2f7f348cbf5a3</w:instrText>
      </w:r>
      <w:r>
        <w:fldChar w:fldCharType="separate"/>
      </w:r>
      <w:r>
        <w:rPr>
          <w:noProof/>
        </w:rPr>
        <w:t>474</w:t>
      </w:r>
      <w:r>
        <w:fldChar w:fldCharType="end"/>
      </w:r>
    </w:p>
    <w:p w:rsidR="00376B6B" w:rsidRDefault="00DC1024">
      <w:pPr>
        <w:pStyle w:val="indexentry0"/>
      </w:pPr>
      <w:hyperlink w:anchor="section_7581692b661d44a99824771badd3ddf2">
        <w:r>
          <w:rPr>
            <w:rStyle w:val="Hyperlink"/>
          </w:rPr>
          <w:t>table:data-cell-range-address</w:t>
        </w:r>
      </w:hyperlink>
      <w:r>
        <w:t xml:space="preserve"> </w:t>
      </w:r>
      <w:r>
        <w:fldChar w:fldCharType="begin"/>
      </w:r>
      <w:r>
        <w:instrText>PAGEREF section_7581692b661d44a99824771badd3ddf2</w:instrText>
      </w:r>
      <w:r>
        <w:fldChar w:fldCharType="separate"/>
      </w:r>
      <w:r>
        <w:rPr>
          <w:noProof/>
        </w:rPr>
        <w:t>474</w:t>
      </w:r>
      <w:r>
        <w:fldChar w:fldCharType="end"/>
      </w:r>
    </w:p>
    <w:p w:rsidR="00376B6B" w:rsidRDefault="00DC1024">
      <w:pPr>
        <w:pStyle w:val="indexentry0"/>
      </w:pPr>
      <w:hyperlink w:anchor="section_c79d298069a64ad1b355b970b816cfb5">
        <w:r>
          <w:rPr>
            <w:rStyle w:val="Hyperlink"/>
          </w:rPr>
          <w:t>table:data-type</w:t>
        </w:r>
      </w:hyperlink>
      <w:r>
        <w:t xml:space="preserve"> </w:t>
      </w:r>
      <w:r>
        <w:fldChar w:fldCharType="begin"/>
      </w:r>
      <w:r>
        <w:instrText>PAGEREF section_c79d298069a64ad1b355b970b816cfb5</w:instrText>
      </w:r>
      <w:r>
        <w:fldChar w:fldCharType="separate"/>
      </w:r>
      <w:r>
        <w:rPr>
          <w:noProof/>
        </w:rPr>
        <w:t>475</w:t>
      </w:r>
      <w:r>
        <w:fldChar w:fldCharType="end"/>
      </w:r>
    </w:p>
    <w:p w:rsidR="00376B6B" w:rsidRDefault="00DC1024">
      <w:pPr>
        <w:pStyle w:val="indexentry0"/>
      </w:pPr>
      <w:hyperlink w:anchor="section_8fc49705234949108f87c457f5fd8cf5">
        <w:r>
          <w:rPr>
            <w:rStyle w:val="Hyperlink"/>
          </w:rPr>
          <w:t>table:date-value</w:t>
        </w:r>
      </w:hyperlink>
      <w:r>
        <w:t xml:space="preserve"> </w:t>
      </w:r>
      <w:r>
        <w:fldChar w:fldCharType="begin"/>
      </w:r>
      <w:r>
        <w:instrText>PAGEREF section_8fc49705234949108f87c457f5fd8cf5</w:instrText>
      </w:r>
      <w:r>
        <w:fldChar w:fldCharType="separate"/>
      </w:r>
      <w:r>
        <w:rPr>
          <w:noProof/>
        </w:rPr>
        <w:t>475</w:t>
      </w:r>
      <w:r>
        <w:fldChar w:fldCharType="end"/>
      </w:r>
    </w:p>
    <w:p w:rsidR="00376B6B" w:rsidRDefault="00DC1024">
      <w:pPr>
        <w:pStyle w:val="indexentry0"/>
      </w:pPr>
      <w:hyperlink w:anchor="section_6378621ab11042b8bd01024952d89421">
        <w:r>
          <w:rPr>
            <w:rStyle w:val="Hyperlink"/>
          </w:rPr>
          <w:t>table:dde-links</w:t>
        </w:r>
      </w:hyperlink>
      <w:r>
        <w:t xml:space="preserve"> </w:t>
      </w:r>
      <w:r>
        <w:fldChar w:fldCharType="begin"/>
      </w:r>
      <w:r>
        <w:instrText>PAGEREF section_6378621ab11042b8bd01024952d89421</w:instrText>
      </w:r>
      <w:r>
        <w:fldChar w:fldCharType="separate"/>
      </w:r>
      <w:r>
        <w:rPr>
          <w:noProof/>
        </w:rPr>
        <w:t>86</w:t>
      </w:r>
      <w:r>
        <w:fldChar w:fldCharType="end"/>
      </w:r>
    </w:p>
    <w:p w:rsidR="00376B6B" w:rsidRDefault="00DC1024">
      <w:pPr>
        <w:pStyle w:val="indexentry0"/>
      </w:pPr>
      <w:hyperlink w:anchor="section_469daa1dc5844157b778b0cb3da1b964">
        <w:r>
          <w:rPr>
            <w:rStyle w:val="Hyperlink"/>
          </w:rPr>
          <w:t>table:default-cell-style-name</w:t>
        </w:r>
      </w:hyperlink>
      <w:r>
        <w:t xml:space="preserve"> </w:t>
      </w:r>
      <w:r>
        <w:fldChar w:fldCharType="begin"/>
      </w:r>
      <w:r>
        <w:instrText>PAGEREF section_469daa1dc5844157b778b0cb3da1b964</w:instrText>
      </w:r>
      <w:r>
        <w:fldChar w:fldCharType="separate"/>
      </w:r>
      <w:r>
        <w:rPr>
          <w:noProof/>
        </w:rPr>
        <w:t>475</w:t>
      </w:r>
      <w:r>
        <w:fldChar w:fldCharType="end"/>
      </w:r>
    </w:p>
    <w:p w:rsidR="00376B6B" w:rsidRDefault="00DC1024">
      <w:pPr>
        <w:pStyle w:val="indexentry0"/>
      </w:pPr>
      <w:hyperlink w:anchor="section_3724227212734d63b20c0c1ebd0c0994">
        <w:r>
          <w:rPr>
            <w:rStyle w:val="Hyperlink"/>
          </w:rPr>
          <w:t>table:desc</w:t>
        </w:r>
      </w:hyperlink>
      <w:r>
        <w:t xml:space="preserve"> </w:t>
      </w:r>
      <w:r>
        <w:fldChar w:fldCharType="begin"/>
      </w:r>
      <w:r>
        <w:instrText>PAGEREF section_3724227212734d63b20c0c1ebd0c0994</w:instrText>
      </w:r>
      <w:r>
        <w:fldChar w:fldCharType="separate"/>
      </w:r>
      <w:r>
        <w:rPr>
          <w:noProof/>
        </w:rPr>
        <w:t>83</w:t>
      </w:r>
      <w:r>
        <w:fldChar w:fldCharType="end"/>
      </w:r>
    </w:p>
    <w:p w:rsidR="00376B6B" w:rsidRDefault="00DC1024">
      <w:pPr>
        <w:pStyle w:val="indexentry0"/>
      </w:pPr>
      <w:hyperlink w:anchor="section_1a27457b6b4b41fabfe553b69f32cab0">
        <w:r>
          <w:rPr>
            <w:rStyle w:val="Hyperlink"/>
          </w:rPr>
          <w:t>table:detective</w:t>
        </w:r>
      </w:hyperlink>
      <w:r>
        <w:t xml:space="preserve"> </w:t>
      </w:r>
      <w:r>
        <w:fldChar w:fldCharType="begin"/>
      </w:r>
      <w:r>
        <w:instrText>PAGEREF section_1a27457b6b4b41fabfe553b69f32cab0</w:instrText>
      </w:r>
      <w:r>
        <w:fldChar w:fldCharType="separate"/>
      </w:r>
      <w:r>
        <w:rPr>
          <w:noProof/>
        </w:rPr>
        <w:t>84</w:t>
      </w:r>
      <w:r>
        <w:fldChar w:fldCharType="end"/>
      </w:r>
    </w:p>
    <w:p w:rsidR="00376B6B" w:rsidRDefault="00DC1024">
      <w:pPr>
        <w:pStyle w:val="indexentry0"/>
      </w:pPr>
      <w:hyperlink w:anchor="section_a7d06281c037404c82bd84bfec960e3c">
        <w:r>
          <w:rPr>
            <w:rStyle w:val="Hyperlink"/>
          </w:rPr>
          <w:t>table:direction</w:t>
        </w:r>
      </w:hyperlink>
      <w:r>
        <w:t xml:space="preserve"> </w:t>
      </w:r>
      <w:r>
        <w:fldChar w:fldCharType="begin"/>
      </w:r>
      <w:r>
        <w:instrText>PAGEREF section_a7d06281c037404c82bd84bfec960e3c</w:instrText>
      </w:r>
      <w:r>
        <w:fldChar w:fldCharType="separate"/>
      </w:r>
      <w:r>
        <w:rPr>
          <w:noProof/>
        </w:rPr>
        <w:t>476</w:t>
      </w:r>
      <w:r>
        <w:fldChar w:fldCharType="end"/>
      </w:r>
    </w:p>
    <w:p w:rsidR="00376B6B" w:rsidRDefault="00DC1024">
      <w:pPr>
        <w:pStyle w:val="indexentry0"/>
      </w:pPr>
      <w:r>
        <w:t>table:display (</w:t>
      </w:r>
      <w:hyperlink w:anchor="section_658efb6505a74f6cabab73cf57754332">
        <w:r>
          <w:rPr>
            <w:rStyle w:val="Hyperlink"/>
          </w:rPr>
          <w:t>section 2.1.809</w:t>
        </w:r>
      </w:hyperlink>
      <w:r>
        <w:t xml:space="preserve"> </w:t>
      </w:r>
      <w:r>
        <w:fldChar w:fldCharType="begin"/>
      </w:r>
      <w:r>
        <w:instrText>PAGEREF section_658efb6505a74f6cabab73cf57754332</w:instrText>
      </w:r>
      <w:r>
        <w:fldChar w:fldCharType="separate"/>
      </w:r>
      <w:r>
        <w:rPr>
          <w:noProof/>
        </w:rPr>
        <w:t>476</w:t>
      </w:r>
      <w:r>
        <w:fldChar w:fldCharType="end"/>
      </w:r>
      <w:r>
        <w:t xml:space="preserve">, </w:t>
      </w:r>
      <w:hyperlink w:anchor="section_ffec8d88f4aa4aa0a3a5ac6f30523c32">
        <w:r>
          <w:rPr>
            <w:rStyle w:val="Hyperlink"/>
          </w:rPr>
          <w:t>section 2.1.1308</w:t>
        </w:r>
      </w:hyperlink>
      <w:r>
        <w:t xml:space="preserve"> </w:t>
      </w:r>
      <w:r>
        <w:fldChar w:fldCharType="begin"/>
      </w:r>
      <w:r>
        <w:instrText>PAGEREF section_ffec8d88f4aa4aa0a3a5ac6f30523c32</w:instrText>
      </w:r>
      <w:r>
        <w:fldChar w:fldCharType="separate"/>
      </w:r>
      <w:r>
        <w:rPr>
          <w:noProof/>
        </w:rPr>
        <w:t>806</w:t>
      </w:r>
      <w:r>
        <w:fldChar w:fldCharType="end"/>
      </w:r>
      <w:r>
        <w:t>)</w:t>
      </w:r>
    </w:p>
    <w:p w:rsidR="00376B6B" w:rsidRDefault="00DC1024">
      <w:pPr>
        <w:pStyle w:val="indexentry0"/>
      </w:pPr>
      <w:hyperlink w:anchor="section_1143dc1154744b96a41220a82e2a4f07">
        <w:r>
          <w:rPr>
            <w:rStyle w:val="Hyperlink"/>
          </w:rPr>
          <w:t>table:dis</w:t>
        </w:r>
        <w:r>
          <w:rPr>
            <w:rStyle w:val="Hyperlink"/>
          </w:rPr>
          <w:t>play-border</w:t>
        </w:r>
      </w:hyperlink>
      <w:r>
        <w:t xml:space="preserve"> </w:t>
      </w:r>
      <w:r>
        <w:fldChar w:fldCharType="begin"/>
      </w:r>
      <w:r>
        <w:instrText>PAGEREF section_1143dc1154744b96a41220a82e2a4f07</w:instrText>
      </w:r>
      <w:r>
        <w:fldChar w:fldCharType="separate"/>
      </w:r>
      <w:r>
        <w:rPr>
          <w:noProof/>
        </w:rPr>
        <w:t>476</w:t>
      </w:r>
      <w:r>
        <w:fldChar w:fldCharType="end"/>
      </w:r>
    </w:p>
    <w:p w:rsidR="00376B6B" w:rsidRDefault="00DC1024">
      <w:pPr>
        <w:pStyle w:val="indexentry0"/>
      </w:pPr>
      <w:hyperlink w:anchor="section_c18ad0a03c554f25a0e1eb94e1d17367">
        <w:r>
          <w:rPr>
            <w:rStyle w:val="Hyperlink"/>
          </w:rPr>
          <w:t>table:display-duplicates</w:t>
        </w:r>
      </w:hyperlink>
      <w:r>
        <w:t xml:space="preserve"> </w:t>
      </w:r>
      <w:r>
        <w:fldChar w:fldCharType="begin"/>
      </w:r>
      <w:r>
        <w:instrText>PAGEREF section_c18ad0a03c554f25a0e1eb94e1d17367</w:instrText>
      </w:r>
      <w:r>
        <w:fldChar w:fldCharType="separate"/>
      </w:r>
      <w:r>
        <w:rPr>
          <w:noProof/>
        </w:rPr>
        <w:t>476</w:t>
      </w:r>
      <w:r>
        <w:fldChar w:fldCharType="end"/>
      </w:r>
    </w:p>
    <w:p w:rsidR="00376B6B" w:rsidRDefault="00DC1024">
      <w:pPr>
        <w:pStyle w:val="indexentry0"/>
      </w:pPr>
      <w:hyperlink w:anchor="section_c9220834ab154f1a9343d80055f20cb5">
        <w:r>
          <w:rPr>
            <w:rStyle w:val="Hyperlink"/>
          </w:rPr>
          <w:t>table:display-list</w:t>
        </w:r>
      </w:hyperlink>
      <w:r>
        <w:t xml:space="preserve"> </w:t>
      </w:r>
      <w:r>
        <w:fldChar w:fldCharType="begin"/>
      </w:r>
      <w:r>
        <w:instrText>PAGEREF section_c9220834ab154f1a9343d80055f20cb5</w:instrText>
      </w:r>
      <w:r>
        <w:fldChar w:fldCharType="separate"/>
      </w:r>
      <w:r>
        <w:rPr>
          <w:noProof/>
        </w:rPr>
        <w:t>476</w:t>
      </w:r>
      <w:r>
        <w:fldChar w:fldCharType="end"/>
      </w:r>
    </w:p>
    <w:p w:rsidR="00376B6B" w:rsidRDefault="00DC1024">
      <w:pPr>
        <w:pStyle w:val="indexentry0"/>
      </w:pPr>
      <w:hyperlink w:anchor="section_b2eefc215cbb4c44bffc0b2ddebac08c">
        <w:r>
          <w:rPr>
            <w:rStyle w:val="Hyperlink"/>
          </w:rPr>
          <w:t>table:enabled</w:t>
        </w:r>
      </w:hyperlink>
      <w:r>
        <w:t xml:space="preserve"> </w:t>
      </w:r>
      <w:r>
        <w:fldChar w:fldCharType="begin"/>
      </w:r>
      <w:r>
        <w:instrText>PAGEREF section_b2eefc215cbb4c44bffc0b2ddebac08c</w:instrText>
      </w:r>
      <w:r>
        <w:fldChar w:fldCharType="separate"/>
      </w:r>
      <w:r>
        <w:rPr>
          <w:noProof/>
        </w:rPr>
        <w:t>477</w:t>
      </w:r>
      <w:r>
        <w:fldChar w:fldCharType="end"/>
      </w:r>
    </w:p>
    <w:p w:rsidR="00376B6B" w:rsidRDefault="00DC1024">
      <w:pPr>
        <w:pStyle w:val="indexentry0"/>
      </w:pPr>
      <w:hyperlink w:anchor="section_228f630efca0469ea31062cf2a87e12c">
        <w:r>
          <w:rPr>
            <w:rStyle w:val="Hyperlink"/>
          </w:rPr>
          <w:t>table:end-cell-address</w:t>
        </w:r>
      </w:hyperlink>
      <w:r>
        <w:t xml:space="preserve"> </w:t>
      </w:r>
      <w:r>
        <w:fldChar w:fldCharType="begin"/>
      </w:r>
      <w:r>
        <w:instrText>PAGEREF section_228f630efca0469ea31062cf2a87e12c</w:instrText>
      </w:r>
      <w:r>
        <w:fldChar w:fldCharType="separate"/>
      </w:r>
      <w:r>
        <w:rPr>
          <w:noProof/>
        </w:rPr>
        <w:t>477</w:t>
      </w:r>
      <w:r>
        <w:fldChar w:fldCharType="end"/>
      </w:r>
    </w:p>
    <w:p w:rsidR="00376B6B" w:rsidRDefault="00DC1024">
      <w:pPr>
        <w:pStyle w:val="indexentry0"/>
      </w:pPr>
      <w:hyperlink w:anchor="section_4a98410273604939ab448b92c0632b13">
        <w:r>
          <w:rPr>
            <w:rStyle w:val="Hyperlink"/>
          </w:rPr>
          <w:t>table:end-x</w:t>
        </w:r>
      </w:hyperlink>
      <w:r>
        <w:t xml:space="preserve"> </w:t>
      </w:r>
      <w:r>
        <w:fldChar w:fldCharType="begin"/>
      </w:r>
      <w:r>
        <w:instrText>PAGEREF section_4a98410273604939ab448b92c06</w:instrText>
      </w:r>
      <w:r>
        <w:instrText>32b13</w:instrText>
      </w:r>
      <w:r>
        <w:fldChar w:fldCharType="separate"/>
      </w:r>
      <w:r>
        <w:rPr>
          <w:noProof/>
        </w:rPr>
        <w:t>477</w:t>
      </w:r>
      <w:r>
        <w:fldChar w:fldCharType="end"/>
      </w:r>
    </w:p>
    <w:p w:rsidR="00376B6B" w:rsidRDefault="00DC1024">
      <w:pPr>
        <w:pStyle w:val="indexentry0"/>
      </w:pPr>
      <w:hyperlink w:anchor="section_93da30c6f10e4964b4cce880591c3204">
        <w:r>
          <w:rPr>
            <w:rStyle w:val="Hyperlink"/>
          </w:rPr>
          <w:t>table:end-y</w:t>
        </w:r>
      </w:hyperlink>
      <w:r>
        <w:t xml:space="preserve"> </w:t>
      </w:r>
      <w:r>
        <w:fldChar w:fldCharType="begin"/>
      </w:r>
      <w:r>
        <w:instrText>PAGEREF section_93da30c6f10e4964b4cce880591c3204</w:instrText>
      </w:r>
      <w:r>
        <w:fldChar w:fldCharType="separate"/>
      </w:r>
      <w:r>
        <w:rPr>
          <w:noProof/>
        </w:rPr>
        <w:t>477</w:t>
      </w:r>
      <w:r>
        <w:fldChar w:fldCharType="end"/>
      </w:r>
    </w:p>
    <w:p w:rsidR="00376B6B" w:rsidRDefault="00DC1024">
      <w:pPr>
        <w:pStyle w:val="indexentry0"/>
      </w:pPr>
      <w:hyperlink w:anchor="section_7e6fe7f3507a444e84f31aab21225808">
        <w:r>
          <w:rPr>
            <w:rStyle w:val="Hyperlink"/>
          </w:rPr>
          <w:t>table:error-macro</w:t>
        </w:r>
      </w:hyperlink>
      <w:r>
        <w:t xml:space="preserve"> </w:t>
      </w:r>
      <w:r>
        <w:fldChar w:fldCharType="begin"/>
      </w:r>
      <w:r>
        <w:instrText>PAGEREF section_7e6fe7f3507a444e84f31aab21225808</w:instrText>
      </w:r>
      <w:r>
        <w:fldChar w:fldCharType="separate"/>
      </w:r>
      <w:r>
        <w:rPr>
          <w:noProof/>
        </w:rPr>
        <w:t>84</w:t>
      </w:r>
      <w:r>
        <w:fldChar w:fldCharType="end"/>
      </w:r>
    </w:p>
    <w:p w:rsidR="00376B6B" w:rsidRDefault="00DC1024">
      <w:pPr>
        <w:pStyle w:val="indexentry0"/>
      </w:pPr>
      <w:hyperlink w:anchor="section_1ca012246b004ffc808cf599695f7940">
        <w:r>
          <w:rPr>
            <w:rStyle w:val="Hyperlink"/>
          </w:rPr>
          <w:t>table:even-columns</w:t>
        </w:r>
      </w:hyperlink>
      <w:r>
        <w:t xml:space="preserve"> </w:t>
      </w:r>
      <w:r>
        <w:fldChar w:fldCharType="begin"/>
      </w:r>
      <w:r>
        <w:instrText>PAGEREF section_1ca012246b004ffc808cf599695f7940</w:instrText>
      </w:r>
      <w:r>
        <w:fldChar w:fldCharType="separate"/>
      </w:r>
      <w:r>
        <w:rPr>
          <w:noProof/>
        </w:rPr>
        <w:t>219</w:t>
      </w:r>
      <w:r>
        <w:fldChar w:fldCharType="end"/>
      </w:r>
    </w:p>
    <w:p w:rsidR="00376B6B" w:rsidRDefault="00DC1024">
      <w:pPr>
        <w:pStyle w:val="indexentry0"/>
      </w:pPr>
      <w:hyperlink w:anchor="section_b51ba5e7605a43b3b0d8808108224797">
        <w:r>
          <w:rPr>
            <w:rStyle w:val="Hyperlink"/>
          </w:rPr>
          <w:t>table:eve</w:t>
        </w:r>
        <w:r>
          <w:rPr>
            <w:rStyle w:val="Hyperlink"/>
          </w:rPr>
          <w:t>n-rows</w:t>
        </w:r>
      </w:hyperlink>
      <w:r>
        <w:t xml:space="preserve"> </w:t>
      </w:r>
      <w:r>
        <w:fldChar w:fldCharType="begin"/>
      </w:r>
      <w:r>
        <w:instrText>PAGEREF section_b51ba5e7605a43b3b0d8808108224797</w:instrText>
      </w:r>
      <w:r>
        <w:fldChar w:fldCharType="separate"/>
      </w:r>
      <w:r>
        <w:rPr>
          <w:noProof/>
        </w:rPr>
        <w:t>219</w:t>
      </w:r>
      <w:r>
        <w:fldChar w:fldCharType="end"/>
      </w:r>
    </w:p>
    <w:p w:rsidR="00376B6B" w:rsidRDefault="00DC1024">
      <w:pPr>
        <w:pStyle w:val="indexentry0"/>
      </w:pPr>
      <w:hyperlink w:anchor="section_34c4657fc6a748cb918bc13b9b64d454">
        <w:r>
          <w:rPr>
            <w:rStyle w:val="Hyperlink"/>
          </w:rPr>
          <w:t>table:field-number</w:t>
        </w:r>
      </w:hyperlink>
      <w:r>
        <w:t xml:space="preserve"> </w:t>
      </w:r>
      <w:r>
        <w:fldChar w:fldCharType="begin"/>
      </w:r>
      <w:r>
        <w:instrText>PAGEREF section_34c4657fc6a748cb918bc13b9b64d454</w:instrText>
      </w:r>
      <w:r>
        <w:fldChar w:fldCharType="separate"/>
      </w:r>
      <w:r>
        <w:rPr>
          <w:noProof/>
        </w:rPr>
        <w:t>478</w:t>
      </w:r>
      <w:r>
        <w:fldChar w:fldCharType="end"/>
      </w:r>
    </w:p>
    <w:p w:rsidR="00376B6B" w:rsidRDefault="00DC1024">
      <w:pPr>
        <w:pStyle w:val="indexentry0"/>
      </w:pPr>
      <w:hyperlink w:anchor="section_9515cea5ddfe49d08dac9a2574e87911">
        <w:r>
          <w:rPr>
            <w:rStyle w:val="Hyperlink"/>
          </w:rPr>
          <w:t>table:filter-and</w:t>
        </w:r>
      </w:hyperlink>
      <w:r>
        <w:t xml:space="preserve"> </w:t>
      </w:r>
      <w:r>
        <w:fldChar w:fldCharType="begin"/>
      </w:r>
      <w:r>
        <w:instrText>PAGEREF section_9515cea5ddfe49d08dac9a2574e87911</w:instrText>
      </w:r>
      <w:r>
        <w:fldChar w:fldCharType="separate"/>
      </w:r>
      <w:r>
        <w:rPr>
          <w:noProof/>
        </w:rPr>
        <w:t>85</w:t>
      </w:r>
      <w:r>
        <w:fldChar w:fldCharType="end"/>
      </w:r>
    </w:p>
    <w:p w:rsidR="00376B6B" w:rsidRDefault="00DC1024">
      <w:pPr>
        <w:pStyle w:val="indexentry0"/>
      </w:pPr>
      <w:hyperlink w:anchor="section_daf7e89dc89a45ae97ec55f15dd6b68e">
        <w:r>
          <w:rPr>
            <w:rStyle w:val="Hyperlink"/>
          </w:rPr>
          <w:t>table:filter-name</w:t>
        </w:r>
      </w:hyperlink>
      <w:r>
        <w:t xml:space="preserve"> </w:t>
      </w:r>
      <w:r>
        <w:fldChar w:fldCharType="begin"/>
      </w:r>
      <w:r>
        <w:instrText>PAGEREF section_daf7e89dc89a45ae97ec55f15dd6b68e</w:instrText>
      </w:r>
      <w:r>
        <w:fldChar w:fldCharType="separate"/>
      </w:r>
      <w:r>
        <w:rPr>
          <w:noProof/>
        </w:rPr>
        <w:t>478</w:t>
      </w:r>
      <w:r>
        <w:fldChar w:fldCharType="end"/>
      </w:r>
    </w:p>
    <w:p w:rsidR="00376B6B" w:rsidRDefault="00DC1024">
      <w:pPr>
        <w:pStyle w:val="indexentry0"/>
      </w:pPr>
      <w:hyperlink w:anchor="section_a3f6156136bb4a94a9d9d36fdb1e2716">
        <w:r>
          <w:rPr>
            <w:rStyle w:val="Hyperlink"/>
          </w:rPr>
          <w:t>table:filter-options</w:t>
        </w:r>
      </w:hyperlink>
      <w:r>
        <w:t xml:space="preserve"> </w:t>
      </w:r>
      <w:r>
        <w:fldChar w:fldCharType="begin"/>
      </w:r>
      <w:r>
        <w:instrText>PAGEREF section_a3f6156136bb4a94a9d9d36fdb1e2716</w:instrText>
      </w:r>
      <w:r>
        <w:fldChar w:fldCharType="separate"/>
      </w:r>
      <w:r>
        <w:rPr>
          <w:noProof/>
        </w:rPr>
        <w:t>478</w:t>
      </w:r>
      <w:r>
        <w:fldChar w:fldCharType="end"/>
      </w:r>
    </w:p>
    <w:p w:rsidR="00376B6B" w:rsidRDefault="00DC1024">
      <w:pPr>
        <w:pStyle w:val="indexentry0"/>
      </w:pPr>
      <w:hyperlink w:anchor="section_563b8d79378b4b9596d1f82179762fc9">
        <w:r>
          <w:rPr>
            <w:rStyle w:val="Hyperlink"/>
          </w:rPr>
          <w:t>table:filter-or</w:t>
        </w:r>
      </w:hyperlink>
      <w:r>
        <w:t xml:space="preserve"> </w:t>
      </w:r>
      <w:r>
        <w:fldChar w:fldCharType="begin"/>
      </w:r>
      <w:r>
        <w:instrText>PAGEREF section_563b8d79378b4b9596d1f82179762fc9</w:instrText>
      </w:r>
      <w:r>
        <w:fldChar w:fldCharType="separate"/>
      </w:r>
      <w:r>
        <w:rPr>
          <w:noProof/>
        </w:rPr>
        <w:t>85</w:t>
      </w:r>
      <w:r>
        <w:fldChar w:fldCharType="end"/>
      </w:r>
    </w:p>
    <w:p w:rsidR="00376B6B" w:rsidRDefault="00DC1024">
      <w:pPr>
        <w:pStyle w:val="indexentry0"/>
      </w:pPr>
      <w:hyperlink w:anchor="section_19781339967e4df1a6af63c436a2cbf2">
        <w:r>
          <w:rPr>
            <w:rStyle w:val="Hyperlink"/>
          </w:rPr>
          <w:t>table:filter-set-item</w:t>
        </w:r>
      </w:hyperlink>
      <w:r>
        <w:t xml:space="preserve"> </w:t>
      </w:r>
      <w:r>
        <w:fldChar w:fldCharType="begin"/>
      </w:r>
      <w:r>
        <w:instrText>PAGEREF section_19781339967e4df1a6af63c436a2cbf2</w:instrText>
      </w:r>
      <w:r>
        <w:fldChar w:fldCharType="separate"/>
      </w:r>
      <w:r>
        <w:rPr>
          <w:noProof/>
        </w:rPr>
        <w:t>85</w:t>
      </w:r>
      <w:r>
        <w:fldChar w:fldCharType="end"/>
      </w:r>
    </w:p>
    <w:p w:rsidR="00376B6B" w:rsidRDefault="00DC1024">
      <w:pPr>
        <w:pStyle w:val="indexentry0"/>
      </w:pPr>
      <w:hyperlink w:anchor="section_de9b10d9580245cba8dde5742d863d54">
        <w:r>
          <w:rPr>
            <w:rStyle w:val="Hyperlink"/>
          </w:rPr>
          <w:t>table:first-column</w:t>
        </w:r>
      </w:hyperlink>
      <w:r>
        <w:t xml:space="preserve"> </w:t>
      </w:r>
      <w:r>
        <w:fldChar w:fldCharType="begin"/>
      </w:r>
      <w:r>
        <w:instrText>PAGEREF section_de9b10d9580245cba8dde5742d863d54</w:instrText>
      </w:r>
      <w:r>
        <w:fldChar w:fldCharType="separate"/>
      </w:r>
      <w:r>
        <w:rPr>
          <w:noProof/>
        </w:rPr>
        <w:t>218</w:t>
      </w:r>
      <w:r>
        <w:fldChar w:fldCharType="end"/>
      </w:r>
    </w:p>
    <w:p w:rsidR="00376B6B" w:rsidRDefault="00DC1024">
      <w:pPr>
        <w:pStyle w:val="indexentry0"/>
      </w:pPr>
      <w:hyperlink w:anchor="section_eb02a1e568504eeb89616c4801dffe27">
        <w:r>
          <w:rPr>
            <w:rStyle w:val="Hyperlink"/>
          </w:rPr>
          <w:t>table:first-row</w:t>
        </w:r>
      </w:hyperlink>
      <w:r>
        <w:t xml:space="preserve"> </w:t>
      </w:r>
      <w:r>
        <w:fldChar w:fldCharType="begin"/>
      </w:r>
      <w:r>
        <w:instrText>PAGEREF section_eb02a1e568504eeb89616c4801dffe27</w:instrText>
      </w:r>
      <w:r>
        <w:fldChar w:fldCharType="separate"/>
      </w:r>
      <w:r>
        <w:rPr>
          <w:noProof/>
        </w:rPr>
        <w:t>218</w:t>
      </w:r>
      <w:r>
        <w:fldChar w:fldCharType="end"/>
      </w:r>
    </w:p>
    <w:p w:rsidR="00376B6B" w:rsidRDefault="00DC1024">
      <w:pPr>
        <w:pStyle w:val="indexentry0"/>
      </w:pPr>
      <w:hyperlink w:anchor="section_214e44966e124693a327018aa8801696">
        <w:r>
          <w:rPr>
            <w:rStyle w:val="Hyperlink"/>
          </w:rPr>
          <w:t>table:formula</w:t>
        </w:r>
      </w:hyperlink>
      <w:r>
        <w:t xml:space="preserve"> </w:t>
      </w:r>
      <w:r>
        <w:fldChar w:fldCharType="begin"/>
      </w:r>
      <w:r>
        <w:instrText>PAGEREF section_214e44966e124693a327018aa8801696</w:instrText>
      </w:r>
      <w:r>
        <w:fldChar w:fldCharType="separate"/>
      </w:r>
      <w:r>
        <w:rPr>
          <w:noProof/>
        </w:rPr>
        <w:t>478</w:t>
      </w:r>
      <w:r>
        <w:fldChar w:fldCharType="end"/>
      </w:r>
    </w:p>
    <w:p w:rsidR="00376B6B" w:rsidRDefault="00DC1024">
      <w:pPr>
        <w:pStyle w:val="indexentry0"/>
      </w:pPr>
      <w:hyperlink w:anchor="section_67a13fe403f14fff848304535e559eea">
        <w:r>
          <w:rPr>
            <w:rStyle w:val="Hyperlink"/>
          </w:rPr>
          <w:t>table:function</w:t>
        </w:r>
      </w:hyperlink>
      <w:r>
        <w:t xml:space="preserve"> </w:t>
      </w:r>
      <w:r>
        <w:fldChar w:fldCharType="begin"/>
      </w:r>
      <w:r>
        <w:instrText>PAGEREF section_67a13fe403f14fff848304535e559eea</w:instrText>
      </w:r>
      <w:r>
        <w:fldChar w:fldCharType="separate"/>
      </w:r>
      <w:r>
        <w:rPr>
          <w:noProof/>
        </w:rPr>
        <w:t>479</w:t>
      </w:r>
      <w:r>
        <w:fldChar w:fldCharType="end"/>
      </w:r>
    </w:p>
    <w:p w:rsidR="00376B6B" w:rsidRDefault="00DC1024">
      <w:pPr>
        <w:pStyle w:val="indexentry0"/>
      </w:pPr>
      <w:hyperlink w:anchor="section_1e379f5ca2cb46bd99181bb6b47a1f7d">
        <w:r>
          <w:rPr>
            <w:rStyle w:val="Hyperlink"/>
          </w:rPr>
          <w:t>table:group-by-field-number</w:t>
        </w:r>
      </w:hyperlink>
      <w:r>
        <w:t xml:space="preserve"> </w:t>
      </w:r>
      <w:r>
        <w:fldChar w:fldCharType="begin"/>
      </w:r>
      <w:r>
        <w:instrText>PAGEREF section_1e379f5ca2cb46bd991</w:instrText>
      </w:r>
      <w:r>
        <w:instrText>81bb6b47a1f7d</w:instrText>
      </w:r>
      <w:r>
        <w:fldChar w:fldCharType="separate"/>
      </w:r>
      <w:r>
        <w:rPr>
          <w:noProof/>
        </w:rPr>
        <w:t>479</w:t>
      </w:r>
      <w:r>
        <w:fldChar w:fldCharType="end"/>
      </w:r>
    </w:p>
    <w:p w:rsidR="00376B6B" w:rsidRDefault="00DC1024">
      <w:pPr>
        <w:pStyle w:val="indexentry0"/>
      </w:pPr>
      <w:hyperlink w:anchor="section_dbf066923782468192943ccf4dea5ca1">
        <w:r>
          <w:rPr>
            <w:rStyle w:val="Hyperlink"/>
          </w:rPr>
          <w:t>table:grouped-by</w:t>
        </w:r>
      </w:hyperlink>
      <w:r>
        <w:t xml:space="preserve"> </w:t>
      </w:r>
      <w:r>
        <w:fldChar w:fldCharType="begin"/>
      </w:r>
      <w:r>
        <w:instrText>PAGEREF section_dbf066923782468192943ccf4dea5ca1</w:instrText>
      </w:r>
      <w:r>
        <w:fldChar w:fldCharType="separate"/>
      </w:r>
      <w:r>
        <w:rPr>
          <w:noProof/>
        </w:rPr>
        <w:t>480</w:t>
      </w:r>
      <w:r>
        <w:fldChar w:fldCharType="end"/>
      </w:r>
    </w:p>
    <w:p w:rsidR="00376B6B" w:rsidRDefault="00DC1024">
      <w:pPr>
        <w:pStyle w:val="indexentry0"/>
      </w:pPr>
      <w:hyperlink w:anchor="section_d0bce5bee5ca472b92183e5a24758e37">
        <w:r>
          <w:rPr>
            <w:rStyle w:val="Hyperlink"/>
          </w:rPr>
          <w:t>table:highlighted-range</w:t>
        </w:r>
      </w:hyperlink>
      <w:r>
        <w:t xml:space="preserve"> </w:t>
      </w:r>
      <w:r>
        <w:fldChar w:fldCharType="begin"/>
      </w:r>
      <w:r>
        <w:instrText>PAGEREF section_d0bc</w:instrText>
      </w:r>
      <w:r>
        <w:instrText>e5bee5ca472b92183e5a24758e37</w:instrText>
      </w:r>
      <w:r>
        <w:fldChar w:fldCharType="separate"/>
      </w:r>
      <w:r>
        <w:rPr>
          <w:noProof/>
        </w:rPr>
        <w:t>84</w:t>
      </w:r>
      <w:r>
        <w:fldChar w:fldCharType="end"/>
      </w:r>
    </w:p>
    <w:p w:rsidR="00376B6B" w:rsidRDefault="00DC1024">
      <w:pPr>
        <w:pStyle w:val="indexentry0"/>
      </w:pPr>
      <w:hyperlink w:anchor="section_cd21866107334871890e02be00973574">
        <w:r>
          <w:rPr>
            <w:rStyle w:val="Hyperlink"/>
          </w:rPr>
          <w:t>table:identify-categories</w:t>
        </w:r>
      </w:hyperlink>
      <w:r>
        <w:t xml:space="preserve"> </w:t>
      </w:r>
      <w:r>
        <w:fldChar w:fldCharType="begin"/>
      </w:r>
      <w:r>
        <w:instrText>PAGEREF section_cd21866107334871890e02be00973574</w:instrText>
      </w:r>
      <w:r>
        <w:fldChar w:fldCharType="separate"/>
      </w:r>
      <w:r>
        <w:rPr>
          <w:noProof/>
        </w:rPr>
        <w:t>480</w:t>
      </w:r>
      <w:r>
        <w:fldChar w:fldCharType="end"/>
      </w:r>
    </w:p>
    <w:p w:rsidR="00376B6B" w:rsidRDefault="00DC1024">
      <w:pPr>
        <w:pStyle w:val="indexentry0"/>
      </w:pPr>
      <w:hyperlink w:anchor="section_157d5a291b14454ca2f7639c9c718138">
        <w:r>
          <w:rPr>
            <w:rStyle w:val="Hyperlink"/>
          </w:rPr>
          <w:t>table:ignore-empty-row</w:t>
        </w:r>
        <w:r>
          <w:rPr>
            <w:rStyle w:val="Hyperlink"/>
          </w:rPr>
          <w:t>s</w:t>
        </w:r>
      </w:hyperlink>
      <w:r>
        <w:t xml:space="preserve"> </w:t>
      </w:r>
      <w:r>
        <w:fldChar w:fldCharType="begin"/>
      </w:r>
      <w:r>
        <w:instrText>PAGEREF section_157d5a291b14454ca2f7639c9c718138</w:instrText>
      </w:r>
      <w:r>
        <w:fldChar w:fldCharType="separate"/>
      </w:r>
      <w:r>
        <w:rPr>
          <w:noProof/>
        </w:rPr>
        <w:t>480</w:t>
      </w:r>
      <w:r>
        <w:fldChar w:fldCharType="end"/>
      </w:r>
    </w:p>
    <w:p w:rsidR="00376B6B" w:rsidRDefault="00DC1024">
      <w:pPr>
        <w:pStyle w:val="indexentry0"/>
      </w:pPr>
      <w:hyperlink w:anchor="section_aee4887588374812ba4313b4b4d1bb64">
        <w:r>
          <w:rPr>
            <w:rStyle w:val="Hyperlink"/>
          </w:rPr>
          <w:t>table:index</w:t>
        </w:r>
      </w:hyperlink>
      <w:r>
        <w:t xml:space="preserve"> </w:t>
      </w:r>
      <w:r>
        <w:fldChar w:fldCharType="begin"/>
      </w:r>
      <w:r>
        <w:instrText>PAGEREF section_aee4887588374812ba4313b4b4d1bb64</w:instrText>
      </w:r>
      <w:r>
        <w:fldChar w:fldCharType="separate"/>
      </w:r>
      <w:r>
        <w:rPr>
          <w:noProof/>
        </w:rPr>
        <w:t>480</w:t>
      </w:r>
      <w:r>
        <w:fldChar w:fldCharType="end"/>
      </w:r>
    </w:p>
    <w:p w:rsidR="00376B6B" w:rsidRDefault="00DC1024">
      <w:pPr>
        <w:pStyle w:val="indexentry0"/>
      </w:pPr>
      <w:hyperlink w:anchor="section_ff626fa101d44bc4878bb05663df8719">
        <w:r>
          <w:rPr>
            <w:rStyle w:val="Hyperlink"/>
          </w:rPr>
          <w:t>table:is-sel</w:t>
        </w:r>
        <w:r>
          <w:rPr>
            <w:rStyle w:val="Hyperlink"/>
          </w:rPr>
          <w:t>ection</w:t>
        </w:r>
      </w:hyperlink>
      <w:r>
        <w:t xml:space="preserve"> </w:t>
      </w:r>
      <w:r>
        <w:fldChar w:fldCharType="begin"/>
      </w:r>
      <w:r>
        <w:instrText>PAGEREF section_ff626fa101d44bc4878bb05663df8719</w:instrText>
      </w:r>
      <w:r>
        <w:fldChar w:fldCharType="separate"/>
      </w:r>
      <w:r>
        <w:rPr>
          <w:noProof/>
        </w:rPr>
        <w:t>480</w:t>
      </w:r>
      <w:r>
        <w:fldChar w:fldCharType="end"/>
      </w:r>
    </w:p>
    <w:p w:rsidR="00376B6B" w:rsidRDefault="00DC1024">
      <w:pPr>
        <w:pStyle w:val="indexentry0"/>
      </w:pPr>
      <w:hyperlink w:anchor="section_3a2565643feb4df1a27e8e4e84c04ca8">
        <w:r>
          <w:rPr>
            <w:rStyle w:val="Hyperlink"/>
          </w:rPr>
          <w:t>table:is-sub-table</w:t>
        </w:r>
      </w:hyperlink>
      <w:r>
        <w:t xml:space="preserve"> </w:t>
      </w:r>
      <w:r>
        <w:fldChar w:fldCharType="begin"/>
      </w:r>
      <w:r>
        <w:instrText>PAGEREF section_3a2565643feb4df1a27e8e4e84c04ca8</w:instrText>
      </w:r>
      <w:r>
        <w:fldChar w:fldCharType="separate"/>
      </w:r>
      <w:r>
        <w:rPr>
          <w:noProof/>
        </w:rPr>
        <w:t>480</w:t>
      </w:r>
      <w:r>
        <w:fldChar w:fldCharType="end"/>
      </w:r>
    </w:p>
    <w:p w:rsidR="00376B6B" w:rsidRDefault="00DC1024">
      <w:pPr>
        <w:pStyle w:val="indexentry0"/>
      </w:pPr>
      <w:hyperlink w:anchor="section_c11248dac75c4854addb40e0f6c8be8e">
        <w:r>
          <w:rPr>
            <w:rStyle w:val="Hyperlink"/>
          </w:rPr>
          <w:t>table:label-cell-range-address</w:t>
        </w:r>
      </w:hyperlink>
      <w:r>
        <w:t xml:space="preserve"> </w:t>
      </w:r>
      <w:r>
        <w:fldChar w:fldCharType="begin"/>
      </w:r>
      <w:r>
        <w:instrText>PAGEREF section_c11248dac75c4854addb40e0f6c8be8e</w:instrText>
      </w:r>
      <w:r>
        <w:fldChar w:fldCharType="separate"/>
      </w:r>
      <w:r>
        <w:rPr>
          <w:noProof/>
        </w:rPr>
        <w:t>481</w:t>
      </w:r>
      <w:r>
        <w:fldChar w:fldCharType="end"/>
      </w:r>
    </w:p>
    <w:p w:rsidR="00376B6B" w:rsidRDefault="00DC1024">
      <w:pPr>
        <w:pStyle w:val="indexentry0"/>
      </w:pPr>
      <w:hyperlink w:anchor="section_0492375c263d485d80912200a56bba43">
        <w:r>
          <w:rPr>
            <w:rStyle w:val="Hyperlink"/>
          </w:rPr>
          <w:t>table:label-range</w:t>
        </w:r>
      </w:hyperlink>
      <w:r>
        <w:t xml:space="preserve"> </w:t>
      </w:r>
      <w:r>
        <w:fldChar w:fldCharType="begin"/>
      </w:r>
      <w:r>
        <w:instrText>PAGEREF section_0492375c263d485d80912200a56bba43</w:instrText>
      </w:r>
      <w:r>
        <w:fldChar w:fldCharType="separate"/>
      </w:r>
      <w:r>
        <w:rPr>
          <w:noProof/>
        </w:rPr>
        <w:t>85</w:t>
      </w:r>
      <w:r>
        <w:fldChar w:fldCharType="end"/>
      </w:r>
    </w:p>
    <w:p w:rsidR="00376B6B" w:rsidRDefault="00DC1024">
      <w:pPr>
        <w:pStyle w:val="indexentry0"/>
      </w:pPr>
      <w:hyperlink w:anchor="section_6bd223ab0ff446449a09a719b103cd93">
        <w:r>
          <w:rPr>
            <w:rStyle w:val="Hyperlink"/>
          </w:rPr>
          <w:t>table:label-ranges</w:t>
        </w:r>
      </w:hyperlink>
      <w:r>
        <w:t xml:space="preserve"> </w:t>
      </w:r>
      <w:r>
        <w:fldChar w:fldCharType="begin"/>
      </w:r>
      <w:r>
        <w:instrText>PAGEREF section_6bd223ab0ff446449a09a719b103cd93</w:instrText>
      </w:r>
      <w:r>
        <w:fldChar w:fldCharType="separate"/>
      </w:r>
      <w:r>
        <w:rPr>
          <w:noProof/>
        </w:rPr>
        <w:t>85</w:t>
      </w:r>
      <w:r>
        <w:fldChar w:fldCharType="end"/>
      </w:r>
    </w:p>
    <w:p w:rsidR="00376B6B" w:rsidRDefault="00DC1024">
      <w:pPr>
        <w:pStyle w:val="indexentry0"/>
      </w:pPr>
      <w:hyperlink w:anchor="section_8843c36ca4744360adaaaeb27a0f218c">
        <w:r>
          <w:rPr>
            <w:rStyle w:val="Hyperlink"/>
          </w:rPr>
          <w:t>table:language</w:t>
        </w:r>
      </w:hyperlink>
      <w:r>
        <w:t xml:space="preserve"> </w:t>
      </w:r>
      <w:r>
        <w:fldChar w:fldCharType="begin"/>
      </w:r>
      <w:r>
        <w:instrText>PAGEREF section_8843c36ca4744360adaaaeb27a0f</w:instrText>
      </w:r>
      <w:r>
        <w:instrText>218c</w:instrText>
      </w:r>
      <w:r>
        <w:fldChar w:fldCharType="separate"/>
      </w:r>
      <w:r>
        <w:rPr>
          <w:noProof/>
        </w:rPr>
        <w:t>481</w:t>
      </w:r>
      <w:r>
        <w:fldChar w:fldCharType="end"/>
      </w:r>
    </w:p>
    <w:p w:rsidR="00376B6B" w:rsidRDefault="00DC1024">
      <w:pPr>
        <w:pStyle w:val="indexentry0"/>
      </w:pPr>
      <w:hyperlink w:anchor="section_16e307bd5b3d4cbf9d52a9b2f1b11473">
        <w:r>
          <w:rPr>
            <w:rStyle w:val="Hyperlink"/>
          </w:rPr>
          <w:t>table:last-column</w:t>
        </w:r>
      </w:hyperlink>
      <w:r>
        <w:t xml:space="preserve"> </w:t>
      </w:r>
      <w:r>
        <w:fldChar w:fldCharType="begin"/>
      </w:r>
      <w:r>
        <w:instrText>PAGEREF section_16e307bd5b3d4cbf9d52a9b2f1b11473</w:instrText>
      </w:r>
      <w:r>
        <w:fldChar w:fldCharType="separate"/>
      </w:r>
      <w:r>
        <w:rPr>
          <w:noProof/>
        </w:rPr>
        <w:t>218</w:t>
      </w:r>
      <w:r>
        <w:fldChar w:fldCharType="end"/>
      </w:r>
    </w:p>
    <w:p w:rsidR="00376B6B" w:rsidRDefault="00DC1024">
      <w:pPr>
        <w:pStyle w:val="indexentry0"/>
      </w:pPr>
      <w:hyperlink w:anchor="section_1edc8e172d2442cf83882c92ecd090dd">
        <w:r>
          <w:rPr>
            <w:rStyle w:val="Hyperlink"/>
          </w:rPr>
          <w:t>table:last-row</w:t>
        </w:r>
      </w:hyperlink>
      <w:r>
        <w:t xml:space="preserve"> </w:t>
      </w:r>
      <w:r>
        <w:fldChar w:fldCharType="begin"/>
      </w:r>
      <w:r>
        <w:instrText>PAGEREF section_1edc8e172d2442cf83882c92ecd090dd</w:instrText>
      </w:r>
      <w:r>
        <w:fldChar w:fldCharType="separate"/>
      </w:r>
      <w:r>
        <w:rPr>
          <w:noProof/>
        </w:rPr>
        <w:t>218</w:t>
      </w:r>
      <w:r>
        <w:fldChar w:fldCharType="end"/>
      </w:r>
    </w:p>
    <w:p w:rsidR="00376B6B" w:rsidRDefault="00DC1024">
      <w:pPr>
        <w:pStyle w:val="indexentry0"/>
      </w:pPr>
      <w:hyperlink w:anchor="section_43dad8bc266e45a39d3f5e550d1cfaeb">
        <w:r>
          <w:rPr>
            <w:rStyle w:val="Hyperlink"/>
          </w:rPr>
          <w:t>table:link-to-source-data</w:t>
        </w:r>
      </w:hyperlink>
      <w:r>
        <w:t xml:space="preserve"> </w:t>
      </w:r>
      <w:r>
        <w:fldChar w:fldCharType="begin"/>
      </w:r>
      <w:r>
        <w:instrText>PAGEREF section_43dad8bc266e45a39d3f5e550d1cfaeb</w:instrText>
      </w:r>
      <w:r>
        <w:fldChar w:fldCharType="separate"/>
      </w:r>
      <w:r>
        <w:rPr>
          <w:noProof/>
        </w:rPr>
        <w:t>481</w:t>
      </w:r>
      <w:r>
        <w:fldChar w:fldCharType="end"/>
      </w:r>
    </w:p>
    <w:p w:rsidR="00376B6B" w:rsidRDefault="00DC1024">
      <w:pPr>
        <w:pStyle w:val="indexentry0"/>
      </w:pPr>
      <w:hyperlink w:anchor="section_674da53df2f14bda945a13718287ffbe">
        <w:r>
          <w:rPr>
            <w:rStyle w:val="Hyperlink"/>
          </w:rPr>
          <w:t>ta</w:t>
        </w:r>
        <w:r>
          <w:rPr>
            <w:rStyle w:val="Hyperlink"/>
          </w:rPr>
          <w:t>ble:marked-invalid</w:t>
        </w:r>
      </w:hyperlink>
      <w:r>
        <w:t xml:space="preserve"> </w:t>
      </w:r>
      <w:r>
        <w:fldChar w:fldCharType="begin"/>
      </w:r>
      <w:r>
        <w:instrText>PAGEREF section_674da53df2f14bda945a13718287ffbe</w:instrText>
      </w:r>
      <w:r>
        <w:fldChar w:fldCharType="separate"/>
      </w:r>
      <w:r>
        <w:rPr>
          <w:noProof/>
        </w:rPr>
        <w:t>481</w:t>
      </w:r>
      <w:r>
        <w:fldChar w:fldCharType="end"/>
      </w:r>
    </w:p>
    <w:p w:rsidR="00376B6B" w:rsidRDefault="00DC1024">
      <w:pPr>
        <w:pStyle w:val="indexentry0"/>
      </w:pPr>
      <w:hyperlink w:anchor="section_72c185af7b824cddb0dd6cf55bf947eb">
        <w:r>
          <w:rPr>
            <w:rStyle w:val="Hyperlink"/>
          </w:rPr>
          <w:t>table:mode</w:t>
        </w:r>
      </w:hyperlink>
      <w:r>
        <w:t xml:space="preserve"> </w:t>
      </w:r>
      <w:r>
        <w:fldChar w:fldCharType="begin"/>
      </w:r>
      <w:r>
        <w:instrText>PAGEREF section_72c185af7b824cddb0dd6cf55bf947eb</w:instrText>
      </w:r>
      <w:r>
        <w:fldChar w:fldCharType="separate"/>
      </w:r>
      <w:r>
        <w:rPr>
          <w:noProof/>
        </w:rPr>
        <w:t>481</w:t>
      </w:r>
      <w:r>
        <w:fldChar w:fldCharType="end"/>
      </w:r>
    </w:p>
    <w:p w:rsidR="00376B6B" w:rsidRDefault="00DC1024">
      <w:pPr>
        <w:pStyle w:val="indexentry0"/>
      </w:pPr>
      <w:hyperlink w:anchor="section_22c6d577941c4bfba69ab5779f220802">
        <w:r>
          <w:rPr>
            <w:rStyle w:val="Hyperlink"/>
          </w:rPr>
          <w:t>table:name</w:t>
        </w:r>
      </w:hyperlink>
      <w:r>
        <w:t xml:space="preserve"> </w:t>
      </w:r>
      <w:r>
        <w:fldChar w:fldCharType="begin"/>
      </w:r>
      <w:r>
        <w:instrText>PAGEREF section_22c6d577941c4bfba69ab5779f220802</w:instrText>
      </w:r>
      <w:r>
        <w:fldChar w:fldCharType="separate"/>
      </w:r>
      <w:r>
        <w:rPr>
          <w:noProof/>
        </w:rPr>
        <w:t>481</w:t>
      </w:r>
      <w:r>
        <w:fldChar w:fldCharType="end"/>
      </w:r>
    </w:p>
    <w:p w:rsidR="00376B6B" w:rsidRDefault="00DC1024">
      <w:pPr>
        <w:pStyle w:val="indexentry0"/>
      </w:pPr>
      <w:hyperlink w:anchor="section_bd6e7394982544c49996403b1cf84f2d">
        <w:r>
          <w:rPr>
            <w:rStyle w:val="Hyperlink"/>
          </w:rPr>
          <w:t>table:named-expressions</w:t>
        </w:r>
      </w:hyperlink>
      <w:r>
        <w:t xml:space="preserve"> </w:t>
      </w:r>
      <w:r>
        <w:fldChar w:fldCharType="begin"/>
      </w:r>
      <w:r>
        <w:instrText>PAGEREF section_bd6e7394982544c49996403b1cf84f2d</w:instrText>
      </w:r>
      <w:r>
        <w:fldChar w:fldCharType="separate"/>
      </w:r>
      <w:r>
        <w:rPr>
          <w:noProof/>
        </w:rPr>
        <w:t>85</w:t>
      </w:r>
      <w:r>
        <w:fldChar w:fldCharType="end"/>
      </w:r>
    </w:p>
    <w:p w:rsidR="00376B6B" w:rsidRDefault="00DC1024">
      <w:pPr>
        <w:pStyle w:val="indexentry0"/>
      </w:pPr>
      <w:hyperlink w:anchor="section_43a953f55e944912840a5759b333c08d">
        <w:r>
          <w:rPr>
            <w:rStyle w:val="Hyperlink"/>
          </w:rPr>
          <w:t>table:number-columns-repeated</w:t>
        </w:r>
      </w:hyperlink>
      <w:r>
        <w:t xml:space="preserve"> </w:t>
      </w:r>
      <w:r>
        <w:fldChar w:fldCharType="begin"/>
      </w:r>
      <w:r>
        <w:instrText>PAGEREF section_43a953f55e944912840a5759b333c08d</w:instrText>
      </w:r>
      <w:r>
        <w:fldChar w:fldCharType="separate"/>
      </w:r>
      <w:r>
        <w:rPr>
          <w:noProof/>
        </w:rPr>
        <w:t>482</w:t>
      </w:r>
      <w:r>
        <w:fldChar w:fldCharType="end"/>
      </w:r>
    </w:p>
    <w:p w:rsidR="00376B6B" w:rsidRDefault="00DC1024">
      <w:pPr>
        <w:pStyle w:val="indexentry0"/>
      </w:pPr>
      <w:hyperlink w:anchor="section_34a5f4b73c0e4cf486128c29f9ef9a46">
        <w:r>
          <w:rPr>
            <w:rStyle w:val="Hyperlink"/>
          </w:rPr>
          <w:t>table:number-columns-spanned</w:t>
        </w:r>
      </w:hyperlink>
      <w:r>
        <w:t xml:space="preserve"> </w:t>
      </w:r>
      <w:r>
        <w:fldChar w:fldCharType="begin"/>
      </w:r>
      <w:r>
        <w:instrText>PAGEREF section_34a</w:instrText>
      </w:r>
      <w:r>
        <w:instrText>5f4b73c0e4cf486128c29f9ef9a46</w:instrText>
      </w:r>
      <w:r>
        <w:fldChar w:fldCharType="separate"/>
      </w:r>
      <w:r>
        <w:rPr>
          <w:noProof/>
        </w:rPr>
        <w:t>482</w:t>
      </w:r>
      <w:r>
        <w:fldChar w:fldCharType="end"/>
      </w:r>
    </w:p>
    <w:p w:rsidR="00376B6B" w:rsidRDefault="00DC1024">
      <w:pPr>
        <w:pStyle w:val="indexentry0"/>
      </w:pPr>
      <w:hyperlink w:anchor="section_2252d1f09d7546009c37bd0ceedb8c3a">
        <w:r>
          <w:rPr>
            <w:rStyle w:val="Hyperlink"/>
          </w:rPr>
          <w:t>table:number-matrix-columns-spanned</w:t>
        </w:r>
      </w:hyperlink>
      <w:r>
        <w:t xml:space="preserve"> </w:t>
      </w:r>
      <w:r>
        <w:fldChar w:fldCharType="begin"/>
      </w:r>
      <w:r>
        <w:instrText>PAGEREF section_2252d1f09d7546009c37bd0ceedb8c3a</w:instrText>
      </w:r>
      <w:r>
        <w:fldChar w:fldCharType="separate"/>
      </w:r>
      <w:r>
        <w:rPr>
          <w:noProof/>
        </w:rPr>
        <w:t>483</w:t>
      </w:r>
      <w:r>
        <w:fldChar w:fldCharType="end"/>
      </w:r>
    </w:p>
    <w:p w:rsidR="00376B6B" w:rsidRDefault="00DC1024">
      <w:pPr>
        <w:pStyle w:val="indexentry0"/>
      </w:pPr>
      <w:hyperlink w:anchor="section_b8bed28a072248149e7d2611229f5eee">
        <w:r>
          <w:rPr>
            <w:rStyle w:val="Hyperlink"/>
          </w:rPr>
          <w:t>table:numbe</w:t>
        </w:r>
        <w:r>
          <w:rPr>
            <w:rStyle w:val="Hyperlink"/>
          </w:rPr>
          <w:t>r-matrix-rows-spanned</w:t>
        </w:r>
      </w:hyperlink>
      <w:r>
        <w:t xml:space="preserve"> </w:t>
      </w:r>
      <w:r>
        <w:fldChar w:fldCharType="begin"/>
      </w:r>
      <w:r>
        <w:instrText>PAGEREF section_b8bed28a072248149e7d2611229f5eee</w:instrText>
      </w:r>
      <w:r>
        <w:fldChar w:fldCharType="separate"/>
      </w:r>
      <w:r>
        <w:rPr>
          <w:noProof/>
        </w:rPr>
        <w:t>484</w:t>
      </w:r>
      <w:r>
        <w:fldChar w:fldCharType="end"/>
      </w:r>
    </w:p>
    <w:p w:rsidR="00376B6B" w:rsidRDefault="00DC1024">
      <w:pPr>
        <w:pStyle w:val="indexentry0"/>
      </w:pPr>
      <w:hyperlink w:anchor="section_ca1807db11994e13aa349e8aa52ecc77">
        <w:r>
          <w:rPr>
            <w:rStyle w:val="Hyperlink"/>
          </w:rPr>
          <w:t>table:number-rows-repeated</w:t>
        </w:r>
      </w:hyperlink>
      <w:r>
        <w:t xml:space="preserve"> </w:t>
      </w:r>
      <w:r>
        <w:fldChar w:fldCharType="begin"/>
      </w:r>
      <w:r>
        <w:instrText>PAGEREF section_ca1807db11994e13aa349e8aa52ecc77</w:instrText>
      </w:r>
      <w:r>
        <w:fldChar w:fldCharType="separate"/>
      </w:r>
      <w:r>
        <w:rPr>
          <w:noProof/>
        </w:rPr>
        <w:t>483</w:t>
      </w:r>
      <w:r>
        <w:fldChar w:fldCharType="end"/>
      </w:r>
    </w:p>
    <w:p w:rsidR="00376B6B" w:rsidRDefault="00DC1024">
      <w:pPr>
        <w:pStyle w:val="indexentry0"/>
      </w:pPr>
      <w:hyperlink w:anchor="section_6dbaef45a57f418b9a794bc29e10550a">
        <w:r>
          <w:rPr>
            <w:rStyle w:val="Hyperlink"/>
          </w:rPr>
          <w:t>table:number-rows-spanned</w:t>
        </w:r>
      </w:hyperlink>
      <w:r>
        <w:t xml:space="preserve"> </w:t>
      </w:r>
      <w:r>
        <w:fldChar w:fldCharType="begin"/>
      </w:r>
      <w:r>
        <w:instrText>PAGEREF section_6dbaef45a57f418b9a794bc29e10550a</w:instrText>
      </w:r>
      <w:r>
        <w:fldChar w:fldCharType="separate"/>
      </w:r>
      <w:r>
        <w:rPr>
          <w:noProof/>
        </w:rPr>
        <w:t>483</w:t>
      </w:r>
      <w:r>
        <w:fldChar w:fldCharType="end"/>
      </w:r>
    </w:p>
    <w:p w:rsidR="00376B6B" w:rsidRDefault="00DC1024">
      <w:pPr>
        <w:pStyle w:val="indexentry0"/>
      </w:pPr>
      <w:hyperlink w:anchor="section_83823f5292f746579a79e633f5bb2f02">
        <w:r>
          <w:rPr>
            <w:rStyle w:val="Hyperlink"/>
          </w:rPr>
          <w:t>table:object-name</w:t>
        </w:r>
      </w:hyperlink>
      <w:r>
        <w:t xml:space="preserve"> </w:t>
      </w:r>
      <w:r>
        <w:fldChar w:fldCharType="begin"/>
      </w:r>
      <w:r>
        <w:instrText>PAGEREF section_83823f5292f746579a79e633f5bb2f02</w:instrText>
      </w:r>
      <w:r>
        <w:fldChar w:fldCharType="separate"/>
      </w:r>
      <w:r>
        <w:rPr>
          <w:noProof/>
        </w:rPr>
        <w:t>484</w:t>
      </w:r>
      <w:r>
        <w:fldChar w:fldCharType="end"/>
      </w:r>
    </w:p>
    <w:p w:rsidR="00376B6B" w:rsidRDefault="00DC1024">
      <w:pPr>
        <w:pStyle w:val="indexentry0"/>
      </w:pPr>
      <w:hyperlink w:anchor="section_04d2bfec877b446390c5eab7addd4d4d">
        <w:r>
          <w:rPr>
            <w:rStyle w:val="Hyperlink"/>
          </w:rPr>
          <w:t>table:odd-columns</w:t>
        </w:r>
      </w:hyperlink>
      <w:r>
        <w:t xml:space="preserve"> </w:t>
      </w:r>
      <w:r>
        <w:fldChar w:fldCharType="begin"/>
      </w:r>
      <w:r>
        <w:instrText>PAGEREF section_04d2bfec877b446390c5eab7addd4d4d</w:instrText>
      </w:r>
      <w:r>
        <w:fldChar w:fldCharType="separate"/>
      </w:r>
      <w:r>
        <w:rPr>
          <w:noProof/>
        </w:rPr>
        <w:t>219</w:t>
      </w:r>
      <w:r>
        <w:fldChar w:fldCharType="end"/>
      </w:r>
    </w:p>
    <w:p w:rsidR="00376B6B" w:rsidRDefault="00DC1024">
      <w:pPr>
        <w:pStyle w:val="indexentry0"/>
      </w:pPr>
      <w:hyperlink w:anchor="section_3815d64c980441ebbcd3a541016e46cc">
        <w:r>
          <w:rPr>
            <w:rStyle w:val="Hyperlink"/>
          </w:rPr>
          <w:t>table:odd-rows</w:t>
        </w:r>
      </w:hyperlink>
      <w:r>
        <w:t xml:space="preserve"> </w:t>
      </w:r>
      <w:r>
        <w:fldChar w:fldCharType="begin"/>
      </w:r>
      <w:r>
        <w:instrText>PAGEREF section_3815d64c980441ebbcd3a541016e46cc</w:instrText>
      </w:r>
      <w:r>
        <w:fldChar w:fldCharType="separate"/>
      </w:r>
      <w:r>
        <w:rPr>
          <w:noProof/>
        </w:rPr>
        <w:t>219</w:t>
      </w:r>
      <w:r>
        <w:fldChar w:fldCharType="end"/>
      </w:r>
    </w:p>
    <w:p w:rsidR="00376B6B" w:rsidRDefault="00DC1024">
      <w:pPr>
        <w:pStyle w:val="indexentry0"/>
      </w:pPr>
      <w:hyperlink w:anchor="section_0df6e10df1384b67a327c8eaa79823b6">
        <w:r>
          <w:rPr>
            <w:rStyle w:val="Hyperlink"/>
          </w:rPr>
          <w:t>table:on-update-keep-size</w:t>
        </w:r>
      </w:hyperlink>
      <w:r>
        <w:t xml:space="preserve"> </w:t>
      </w:r>
      <w:r>
        <w:fldChar w:fldCharType="begin"/>
      </w:r>
      <w:r>
        <w:instrText>PAGEREF section_0df6e10df1384b67a327c8eaa79823b6</w:instrText>
      </w:r>
      <w:r>
        <w:fldChar w:fldCharType="separate"/>
      </w:r>
      <w:r>
        <w:rPr>
          <w:noProof/>
        </w:rPr>
        <w:t>484</w:t>
      </w:r>
      <w:r>
        <w:fldChar w:fldCharType="end"/>
      </w:r>
    </w:p>
    <w:p w:rsidR="00376B6B" w:rsidRDefault="00DC1024">
      <w:pPr>
        <w:pStyle w:val="indexentry0"/>
      </w:pPr>
      <w:hyperlink w:anchor="section_30610c2d079b41e3a666af36964578ce">
        <w:r>
          <w:rPr>
            <w:rStyle w:val="Hyperlink"/>
          </w:rPr>
          <w:t>table:operation</w:t>
        </w:r>
      </w:hyperlink>
      <w:r>
        <w:t xml:space="preserve"> </w:t>
      </w:r>
      <w:r>
        <w:fldChar w:fldCharType="begin"/>
      </w:r>
      <w:r>
        <w:instrText>PAGEREF section_30610c2d079b41e3a666af36964578ce</w:instrText>
      </w:r>
      <w:r>
        <w:fldChar w:fldCharType="separate"/>
      </w:r>
      <w:r>
        <w:rPr>
          <w:noProof/>
        </w:rPr>
        <w:t>84</w:t>
      </w:r>
      <w:r>
        <w:fldChar w:fldCharType="end"/>
      </w:r>
    </w:p>
    <w:p w:rsidR="00376B6B" w:rsidRDefault="00DC1024">
      <w:pPr>
        <w:pStyle w:val="indexentry0"/>
      </w:pPr>
      <w:hyperlink w:anchor="section_ca2aef6c552c40f7a7d0944d6ad57980">
        <w:r>
          <w:rPr>
            <w:rStyle w:val="Hyperlink"/>
          </w:rPr>
          <w:t>table:operator</w:t>
        </w:r>
      </w:hyperlink>
      <w:r>
        <w:t xml:space="preserve"> </w:t>
      </w:r>
      <w:r>
        <w:fldChar w:fldCharType="begin"/>
      </w:r>
      <w:r>
        <w:instrText>PAGEREF section_ca2aef6c552c40f7a7d0944d6ad57980</w:instrText>
      </w:r>
      <w:r>
        <w:fldChar w:fldCharType="separate"/>
      </w:r>
      <w:r>
        <w:rPr>
          <w:noProof/>
        </w:rPr>
        <w:t>484</w:t>
      </w:r>
      <w:r>
        <w:fldChar w:fldCharType="end"/>
      </w:r>
    </w:p>
    <w:p w:rsidR="00376B6B" w:rsidRDefault="00DC1024">
      <w:pPr>
        <w:pStyle w:val="indexentry0"/>
      </w:pPr>
      <w:hyperlink w:anchor="section_44f1271b2fbd413b9ccc8f1bfd702f71">
        <w:r>
          <w:rPr>
            <w:rStyle w:val="Hyperlink"/>
          </w:rPr>
          <w:t>table:order</w:t>
        </w:r>
      </w:hyperlink>
      <w:r>
        <w:t xml:space="preserve"> </w:t>
      </w:r>
      <w:r>
        <w:fldChar w:fldCharType="begin"/>
      </w:r>
      <w:r>
        <w:instrText>PAGEREF section_44f1271b2fbd413b9ccc8f1bfd702f71</w:instrText>
      </w:r>
      <w:r>
        <w:fldChar w:fldCharType="separate"/>
      </w:r>
      <w:r>
        <w:rPr>
          <w:noProof/>
        </w:rPr>
        <w:t>485</w:t>
      </w:r>
      <w:r>
        <w:fldChar w:fldCharType="end"/>
      </w:r>
    </w:p>
    <w:p w:rsidR="00376B6B" w:rsidRDefault="00DC1024">
      <w:pPr>
        <w:pStyle w:val="indexentry0"/>
      </w:pPr>
      <w:hyperlink w:anchor="section_a8265e98f07846008471a0a730e53dde">
        <w:r>
          <w:rPr>
            <w:rStyle w:val="Hyperlink"/>
          </w:rPr>
          <w:t>table:orientation</w:t>
        </w:r>
      </w:hyperlink>
      <w:r>
        <w:t xml:space="preserve"> </w:t>
      </w:r>
      <w:r>
        <w:fldChar w:fldCharType="begin"/>
      </w:r>
      <w:r>
        <w:instrText>PAGEREF section_a8265e98f07846008471a0a730e53dde</w:instrText>
      </w:r>
      <w:r>
        <w:fldChar w:fldCharType="separate"/>
      </w:r>
      <w:r>
        <w:rPr>
          <w:noProof/>
        </w:rPr>
        <w:t>485</w:t>
      </w:r>
      <w:r>
        <w:fldChar w:fldCharType="end"/>
      </w:r>
    </w:p>
    <w:p w:rsidR="00376B6B" w:rsidRDefault="00DC1024">
      <w:pPr>
        <w:pStyle w:val="indexentry0"/>
      </w:pPr>
      <w:hyperlink w:anchor="section_e3ec4f86b5874deb895d23383db141cd">
        <w:r>
          <w:rPr>
            <w:rStyle w:val="Hyperlink"/>
          </w:rPr>
          <w:t>table:page-breaks-on-group-change</w:t>
        </w:r>
      </w:hyperlink>
      <w:r>
        <w:t xml:space="preserve"> </w:t>
      </w:r>
      <w:r>
        <w:fldChar w:fldCharType="begin"/>
      </w:r>
      <w:r>
        <w:instrText>PAGEREF section_e3ec4f</w:instrText>
      </w:r>
      <w:r>
        <w:instrText>86b5874deb895d23383db141cd</w:instrText>
      </w:r>
      <w:r>
        <w:fldChar w:fldCharType="separate"/>
      </w:r>
      <w:r>
        <w:rPr>
          <w:noProof/>
        </w:rPr>
        <w:t>485</w:t>
      </w:r>
      <w:r>
        <w:fldChar w:fldCharType="end"/>
      </w:r>
    </w:p>
    <w:p w:rsidR="00376B6B" w:rsidRDefault="00DC1024">
      <w:pPr>
        <w:pStyle w:val="indexentry0"/>
      </w:pPr>
      <w:hyperlink w:anchor="section_c79c39fd40654925ad307bd06f18e479">
        <w:r>
          <w:rPr>
            <w:rStyle w:val="Hyperlink"/>
          </w:rPr>
          <w:t>table:parse-sql-statement</w:t>
        </w:r>
      </w:hyperlink>
      <w:r>
        <w:t xml:space="preserve"> </w:t>
      </w:r>
      <w:r>
        <w:fldChar w:fldCharType="begin"/>
      </w:r>
      <w:r>
        <w:instrText>PAGEREF section_c79c39fd40654925ad307bd06f18e479</w:instrText>
      </w:r>
      <w:r>
        <w:fldChar w:fldCharType="separate"/>
      </w:r>
      <w:r>
        <w:rPr>
          <w:noProof/>
        </w:rPr>
        <w:t>485</w:t>
      </w:r>
      <w:r>
        <w:fldChar w:fldCharType="end"/>
      </w:r>
    </w:p>
    <w:p w:rsidR="00376B6B" w:rsidRDefault="00DC1024">
      <w:pPr>
        <w:pStyle w:val="indexentry0"/>
      </w:pPr>
      <w:hyperlink w:anchor="section_c58721ec22f04109b4e669bbf61db601">
        <w:r>
          <w:rPr>
            <w:rStyle w:val="Hyperlink"/>
          </w:rPr>
          <w:t>table:password</w:t>
        </w:r>
      </w:hyperlink>
      <w:r>
        <w:t xml:space="preserve"> </w:t>
      </w:r>
      <w:r>
        <w:fldChar w:fldCharType="begin"/>
      </w:r>
      <w:r>
        <w:instrText>PAGEREF</w:instrText>
      </w:r>
      <w:r>
        <w:instrText xml:space="preserve"> section_c58721ec22f04109b4e669bbf61db601</w:instrText>
      </w:r>
      <w:r>
        <w:fldChar w:fldCharType="separate"/>
      </w:r>
      <w:r>
        <w:rPr>
          <w:noProof/>
        </w:rPr>
        <w:t>486</w:t>
      </w:r>
      <w:r>
        <w:fldChar w:fldCharType="end"/>
      </w:r>
    </w:p>
    <w:p w:rsidR="00376B6B" w:rsidRDefault="00DC1024">
      <w:pPr>
        <w:pStyle w:val="indexentry0"/>
      </w:pPr>
      <w:hyperlink w:anchor="section_340fdb903c6346b3bfbf1822c0bf890d">
        <w:r>
          <w:rPr>
            <w:rStyle w:val="Hyperlink"/>
          </w:rPr>
          <w:t>table:print</w:t>
        </w:r>
      </w:hyperlink>
      <w:r>
        <w:t xml:space="preserve"> </w:t>
      </w:r>
      <w:r>
        <w:fldChar w:fldCharType="begin"/>
      </w:r>
      <w:r>
        <w:instrText>PAGEREF section_340fdb903c6346b3bfbf1822c0bf890d</w:instrText>
      </w:r>
      <w:r>
        <w:fldChar w:fldCharType="separate"/>
      </w:r>
      <w:r>
        <w:rPr>
          <w:noProof/>
        </w:rPr>
        <w:t>486</w:t>
      </w:r>
      <w:r>
        <w:fldChar w:fldCharType="end"/>
      </w:r>
    </w:p>
    <w:p w:rsidR="00376B6B" w:rsidRDefault="00DC1024">
      <w:pPr>
        <w:pStyle w:val="indexentry0"/>
      </w:pPr>
      <w:hyperlink w:anchor="section_343eb3fe81714146ab596d4a99b34299">
        <w:r>
          <w:rPr>
            <w:rStyle w:val="Hyperlink"/>
          </w:rPr>
          <w:t>table:print-ranges</w:t>
        </w:r>
      </w:hyperlink>
      <w:r>
        <w:t xml:space="preserve"> </w:t>
      </w:r>
      <w:r>
        <w:fldChar w:fldCharType="begin"/>
      </w:r>
      <w:r>
        <w:instrText>PA</w:instrText>
      </w:r>
      <w:r>
        <w:instrText>GEREF section_343eb3fe81714146ab596d4a99b34299</w:instrText>
      </w:r>
      <w:r>
        <w:fldChar w:fldCharType="separate"/>
      </w:r>
      <w:r>
        <w:rPr>
          <w:noProof/>
        </w:rPr>
        <w:t>486</w:t>
      </w:r>
      <w:r>
        <w:fldChar w:fldCharType="end"/>
      </w:r>
    </w:p>
    <w:p w:rsidR="00376B6B" w:rsidRDefault="00DC1024">
      <w:pPr>
        <w:pStyle w:val="indexentry0"/>
      </w:pPr>
      <w:hyperlink w:anchor="section_acc452c4c64f439aa214071931c11a5f">
        <w:r>
          <w:rPr>
            <w:rStyle w:val="Hyperlink"/>
          </w:rPr>
          <w:t>table:protect</w:t>
        </w:r>
      </w:hyperlink>
      <w:r>
        <w:t xml:space="preserve"> </w:t>
      </w:r>
      <w:r>
        <w:fldChar w:fldCharType="begin"/>
      </w:r>
      <w:r>
        <w:instrText>PAGEREF section_acc452c4c64f439aa214071931c11a5f</w:instrText>
      </w:r>
      <w:r>
        <w:fldChar w:fldCharType="separate"/>
      </w:r>
      <w:r>
        <w:rPr>
          <w:noProof/>
        </w:rPr>
        <w:t>486</w:t>
      </w:r>
      <w:r>
        <w:fldChar w:fldCharType="end"/>
      </w:r>
    </w:p>
    <w:p w:rsidR="00376B6B" w:rsidRDefault="00DC1024">
      <w:pPr>
        <w:pStyle w:val="indexentry0"/>
      </w:pPr>
      <w:hyperlink w:anchor="section_6e407dba992d4a5a923cd31e1f8796a2">
        <w:r>
          <w:rPr>
            <w:rStyle w:val="Hyperlink"/>
          </w:rPr>
          <w:t>table:protected</w:t>
        </w:r>
      </w:hyperlink>
      <w:r>
        <w:t xml:space="preserve"> </w:t>
      </w:r>
      <w:r>
        <w:fldChar w:fldCharType="begin"/>
      </w:r>
      <w:r>
        <w:instrText>PAGEREF section_6e407dba992d4a5a923cd31e1f8796a2</w:instrText>
      </w:r>
      <w:r>
        <w:fldChar w:fldCharType="separate"/>
      </w:r>
      <w:r>
        <w:rPr>
          <w:noProof/>
        </w:rPr>
        <w:t>486</w:t>
      </w:r>
      <w:r>
        <w:fldChar w:fldCharType="end"/>
      </w:r>
    </w:p>
    <w:p w:rsidR="00376B6B" w:rsidRDefault="00DC1024">
      <w:pPr>
        <w:pStyle w:val="indexentry0"/>
      </w:pPr>
      <w:hyperlink w:anchor="section_3b525bc4c96e4a6687d947af18f348e4">
        <w:r>
          <w:rPr>
            <w:rStyle w:val="Hyperlink"/>
          </w:rPr>
          <w:t>table:protection-key</w:t>
        </w:r>
      </w:hyperlink>
      <w:r>
        <w:t xml:space="preserve"> </w:t>
      </w:r>
      <w:r>
        <w:fldChar w:fldCharType="begin"/>
      </w:r>
      <w:r>
        <w:instrText>PAGEREF section_3b525bc4c96e4a6687d947af18f348e4</w:instrText>
      </w:r>
      <w:r>
        <w:fldChar w:fldCharType="separate"/>
      </w:r>
      <w:r>
        <w:rPr>
          <w:noProof/>
        </w:rPr>
        <w:t>487</w:t>
      </w:r>
      <w:r>
        <w:fldChar w:fldCharType="end"/>
      </w:r>
    </w:p>
    <w:p w:rsidR="00376B6B" w:rsidRDefault="00DC1024">
      <w:pPr>
        <w:pStyle w:val="indexentry0"/>
      </w:pPr>
      <w:hyperlink w:anchor="section_a99aa15de3fb45a4b3d0970b11919d51">
        <w:r>
          <w:rPr>
            <w:rStyle w:val="Hyperlink"/>
          </w:rPr>
          <w:t>table:protection-key-digest-algorithm</w:t>
        </w:r>
      </w:hyperlink>
      <w:r>
        <w:t xml:space="preserve"> </w:t>
      </w:r>
      <w:r>
        <w:fldChar w:fldCharType="begin"/>
      </w:r>
      <w:r>
        <w:instrText>PAGEREF section_a99aa15de3fb45a4b3d0970b11919d51</w:instrText>
      </w:r>
      <w:r>
        <w:fldChar w:fldCharType="separate"/>
      </w:r>
      <w:r>
        <w:rPr>
          <w:noProof/>
        </w:rPr>
        <w:t>487</w:t>
      </w:r>
      <w:r>
        <w:fldChar w:fldCharType="end"/>
      </w:r>
    </w:p>
    <w:p w:rsidR="00376B6B" w:rsidRDefault="00DC1024">
      <w:pPr>
        <w:pStyle w:val="indexentry0"/>
      </w:pPr>
      <w:hyperlink w:anchor="section_853b6b0f0ad144bd9b3530d233bc65ab">
        <w:r>
          <w:rPr>
            <w:rStyle w:val="Hyperlink"/>
          </w:rPr>
          <w:t>table:range-usable-as</w:t>
        </w:r>
      </w:hyperlink>
      <w:r>
        <w:t xml:space="preserve"> </w:t>
      </w:r>
      <w:r>
        <w:fldChar w:fldCharType="begin"/>
      </w:r>
      <w:r>
        <w:instrText>PAGEREF section_853b6b0f0ad144bd9b3530d233bc65ab</w:instrText>
      </w:r>
      <w:r>
        <w:fldChar w:fldCharType="separate"/>
      </w:r>
      <w:r>
        <w:rPr>
          <w:noProof/>
        </w:rPr>
        <w:t>488</w:t>
      </w:r>
      <w:r>
        <w:fldChar w:fldCharType="end"/>
      </w:r>
    </w:p>
    <w:p w:rsidR="00376B6B" w:rsidRDefault="00DC1024">
      <w:pPr>
        <w:pStyle w:val="indexentry0"/>
      </w:pPr>
      <w:hyperlink w:anchor="section_66cc263246b04306b5023e605b41d3f5">
        <w:r>
          <w:rPr>
            <w:rStyle w:val="Hyperlink"/>
          </w:rPr>
          <w:t>table:refresh-delay</w:t>
        </w:r>
      </w:hyperlink>
      <w:r>
        <w:t xml:space="preserve"> </w:t>
      </w:r>
      <w:r>
        <w:fldChar w:fldCharType="begin"/>
      </w:r>
      <w:r>
        <w:instrText>PAGEREF section_66cc263246b04306b5023e605b41d3f5</w:instrText>
      </w:r>
      <w:r>
        <w:fldChar w:fldCharType="separate"/>
      </w:r>
      <w:r>
        <w:rPr>
          <w:noProof/>
        </w:rPr>
        <w:t>488</w:t>
      </w:r>
      <w:r>
        <w:fldChar w:fldCharType="end"/>
      </w:r>
    </w:p>
    <w:p w:rsidR="00376B6B" w:rsidRDefault="00DC1024">
      <w:pPr>
        <w:pStyle w:val="indexentry0"/>
      </w:pPr>
      <w:hyperlink w:anchor="section_685de43fa0f04eec8ea43f15adf5a1be">
        <w:r>
          <w:rPr>
            <w:rStyle w:val="Hyperlink"/>
          </w:rPr>
          <w:t>table:scenario</w:t>
        </w:r>
      </w:hyperlink>
      <w:r>
        <w:t xml:space="preserve"> </w:t>
      </w:r>
      <w:r>
        <w:fldChar w:fldCharType="begin"/>
      </w:r>
      <w:r>
        <w:instrText>PAGEREF section_685de43fa0f04eec8ea43f15adf</w:instrText>
      </w:r>
      <w:r>
        <w:instrText>5a1be</w:instrText>
      </w:r>
      <w:r>
        <w:fldChar w:fldCharType="separate"/>
      </w:r>
      <w:r>
        <w:rPr>
          <w:noProof/>
        </w:rPr>
        <w:t>83</w:t>
      </w:r>
      <w:r>
        <w:fldChar w:fldCharType="end"/>
      </w:r>
    </w:p>
    <w:p w:rsidR="00376B6B" w:rsidRDefault="00DC1024">
      <w:pPr>
        <w:pStyle w:val="indexentry0"/>
      </w:pPr>
      <w:hyperlink w:anchor="section_587fe4b5a3524c23b4593630461fc1c9">
        <w:r>
          <w:rPr>
            <w:rStyle w:val="Hyperlink"/>
          </w:rPr>
          <w:t>table:selected-page</w:t>
        </w:r>
      </w:hyperlink>
      <w:r>
        <w:t xml:space="preserve"> </w:t>
      </w:r>
      <w:r>
        <w:fldChar w:fldCharType="begin"/>
      </w:r>
      <w:r>
        <w:instrText>PAGEREF section_587fe4b5a3524c23b4593630461fc1c9</w:instrText>
      </w:r>
      <w:r>
        <w:fldChar w:fldCharType="separate"/>
      </w:r>
      <w:r>
        <w:rPr>
          <w:noProof/>
        </w:rPr>
        <w:t>489</w:t>
      </w:r>
      <w:r>
        <w:fldChar w:fldCharType="end"/>
      </w:r>
    </w:p>
    <w:p w:rsidR="00376B6B" w:rsidRDefault="00DC1024">
      <w:pPr>
        <w:pStyle w:val="indexentry0"/>
      </w:pPr>
      <w:hyperlink w:anchor="section_c744470529af4cd38844738514817241">
        <w:r>
          <w:rPr>
            <w:rStyle w:val="Hyperlink"/>
          </w:rPr>
          <w:t>table:shapes</w:t>
        </w:r>
      </w:hyperlink>
      <w:r>
        <w:t xml:space="preserve"> </w:t>
      </w:r>
      <w:r>
        <w:fldChar w:fldCharType="begin"/>
      </w:r>
      <w:r>
        <w:instrText>PAGEREF section_c744470529af4cd38844</w:instrText>
      </w:r>
      <w:r>
        <w:instrText>738514817241</w:instrText>
      </w:r>
      <w:r>
        <w:fldChar w:fldCharType="separate"/>
      </w:r>
      <w:r>
        <w:rPr>
          <w:noProof/>
        </w:rPr>
        <w:t>84</w:t>
      </w:r>
      <w:r>
        <w:fldChar w:fldCharType="end"/>
      </w:r>
    </w:p>
    <w:p w:rsidR="00376B6B" w:rsidRDefault="00DC1024">
      <w:pPr>
        <w:pStyle w:val="indexentry0"/>
      </w:pPr>
      <w:hyperlink w:anchor="section_0cf540b641f9480387b22618243f7dbe">
        <w:r>
          <w:rPr>
            <w:rStyle w:val="Hyperlink"/>
          </w:rPr>
          <w:t>table:show-filter-button</w:t>
        </w:r>
      </w:hyperlink>
      <w:r>
        <w:t xml:space="preserve"> </w:t>
      </w:r>
      <w:r>
        <w:fldChar w:fldCharType="begin"/>
      </w:r>
      <w:r>
        <w:instrText>PAGEREF section_0cf540b641f9480387b22618243f7dbe</w:instrText>
      </w:r>
      <w:r>
        <w:fldChar w:fldCharType="separate"/>
      </w:r>
      <w:r>
        <w:rPr>
          <w:noProof/>
        </w:rPr>
        <w:t>489</w:t>
      </w:r>
      <w:r>
        <w:fldChar w:fldCharType="end"/>
      </w:r>
    </w:p>
    <w:p w:rsidR="00376B6B" w:rsidRDefault="00DC1024">
      <w:pPr>
        <w:pStyle w:val="indexentry0"/>
      </w:pPr>
      <w:hyperlink w:anchor="section_cd325fd7eb61443299b9bef9e2fa5fd8">
        <w:r>
          <w:rPr>
            <w:rStyle w:val="Hyperlink"/>
          </w:rPr>
          <w:t>table:source-cell-range-addresses</w:t>
        </w:r>
      </w:hyperlink>
      <w:r>
        <w:t xml:space="preserve"> </w:t>
      </w:r>
      <w:r>
        <w:fldChar w:fldCharType="begin"/>
      </w:r>
      <w:r>
        <w:instrText>PAG</w:instrText>
      </w:r>
      <w:r>
        <w:instrText>EREF section_cd325fd7eb61443299b9bef9e2fa5fd8</w:instrText>
      </w:r>
      <w:r>
        <w:fldChar w:fldCharType="separate"/>
      </w:r>
      <w:r>
        <w:rPr>
          <w:noProof/>
        </w:rPr>
        <w:t>489</w:t>
      </w:r>
      <w:r>
        <w:fldChar w:fldCharType="end"/>
      </w:r>
    </w:p>
    <w:p w:rsidR="00376B6B" w:rsidRDefault="00DC1024">
      <w:pPr>
        <w:pStyle w:val="indexentry0"/>
      </w:pPr>
      <w:hyperlink w:anchor="section_24b784be37ae46b299fce2ac07a45fba">
        <w:r>
          <w:rPr>
            <w:rStyle w:val="Hyperlink"/>
          </w:rPr>
          <w:t>table:source-name</w:t>
        </w:r>
      </w:hyperlink>
      <w:r>
        <w:t xml:space="preserve"> </w:t>
      </w:r>
      <w:r>
        <w:fldChar w:fldCharType="begin"/>
      </w:r>
      <w:r>
        <w:instrText>PAGEREF section_24b784be37ae46b299fce2ac07a45fba</w:instrText>
      </w:r>
      <w:r>
        <w:fldChar w:fldCharType="separate"/>
      </w:r>
      <w:r>
        <w:rPr>
          <w:noProof/>
        </w:rPr>
        <w:t>489</w:t>
      </w:r>
      <w:r>
        <w:fldChar w:fldCharType="end"/>
      </w:r>
    </w:p>
    <w:p w:rsidR="00376B6B" w:rsidRDefault="00DC1024">
      <w:pPr>
        <w:pStyle w:val="indexentry0"/>
      </w:pPr>
      <w:hyperlink w:anchor="section_7a00053f959e428192009a9470447d3a">
        <w:r>
          <w:rPr>
            <w:rStyle w:val="Hyperlink"/>
          </w:rPr>
          <w:t>table:source-service</w:t>
        </w:r>
      </w:hyperlink>
      <w:r>
        <w:t xml:space="preserve"> </w:t>
      </w:r>
      <w:r>
        <w:fldChar w:fldCharType="begin"/>
      </w:r>
      <w:r>
        <w:instrText>PAGEREF section_7a00053f959e428192009a9470447d3a</w:instrText>
      </w:r>
      <w:r>
        <w:fldChar w:fldCharType="separate"/>
      </w:r>
      <w:r>
        <w:rPr>
          <w:noProof/>
        </w:rPr>
        <w:t>85</w:t>
      </w:r>
      <w:r>
        <w:fldChar w:fldCharType="end"/>
      </w:r>
    </w:p>
    <w:p w:rsidR="00376B6B" w:rsidRDefault="00DC1024">
      <w:pPr>
        <w:pStyle w:val="indexentry0"/>
      </w:pPr>
      <w:hyperlink w:anchor="section_bc5089234dfa40e5b9b18626f95162c2">
        <w:r>
          <w:rPr>
            <w:rStyle w:val="Hyperlink"/>
          </w:rPr>
          <w:t>table:style-name</w:t>
        </w:r>
      </w:hyperlink>
      <w:r>
        <w:t xml:space="preserve"> </w:t>
      </w:r>
      <w:r>
        <w:fldChar w:fldCharType="begin"/>
      </w:r>
      <w:r>
        <w:instrText>PAGEREF section_bc5089234dfa40e5b9b18626f95162c2</w:instrText>
      </w:r>
      <w:r>
        <w:fldChar w:fldCharType="separate"/>
      </w:r>
      <w:r>
        <w:rPr>
          <w:noProof/>
        </w:rPr>
        <w:t>489</w:t>
      </w:r>
      <w:r>
        <w:fldChar w:fldCharType="end"/>
      </w:r>
    </w:p>
    <w:p w:rsidR="00376B6B" w:rsidRDefault="00DC1024">
      <w:pPr>
        <w:pStyle w:val="indexentry0"/>
      </w:pPr>
      <w:r>
        <w:t>table:table (</w:t>
      </w:r>
      <w:hyperlink w:anchor="section_96e414d866904436a765a7978ec053ce">
        <w:r>
          <w:rPr>
            <w:rStyle w:val="Hyperlink"/>
          </w:rPr>
          <w:t>section 2.1.189</w:t>
        </w:r>
      </w:hyperlink>
      <w:r>
        <w:t xml:space="preserve"> </w:t>
      </w:r>
      <w:r>
        <w:fldChar w:fldCharType="begin"/>
      </w:r>
      <w:r>
        <w:instrText>PAGEREF section_96e414d866904436a765a7978ec053ce</w:instrText>
      </w:r>
      <w:r>
        <w:fldChar w:fldCharType="separate"/>
      </w:r>
      <w:r>
        <w:rPr>
          <w:noProof/>
        </w:rPr>
        <w:t>80</w:t>
      </w:r>
      <w:r>
        <w:fldChar w:fldCharType="end"/>
      </w:r>
      <w:r>
        <w:t xml:space="preserve">, </w:t>
      </w:r>
      <w:hyperlink w:anchor="section_37aa68e8655a4989be4633598d359ea7">
        <w:r>
          <w:rPr>
            <w:rStyle w:val="Hyperlink"/>
          </w:rPr>
          <w:t>section 2.1.854</w:t>
        </w:r>
      </w:hyperlink>
      <w:r>
        <w:t xml:space="preserve"> </w:t>
      </w:r>
      <w:r>
        <w:fldChar w:fldCharType="begin"/>
      </w:r>
      <w:r>
        <w:instrText>PAGEREF section_37aa68e8655a4989be4633598d359ea7</w:instrText>
      </w:r>
      <w:r>
        <w:fldChar w:fldCharType="separate"/>
      </w:r>
      <w:r>
        <w:rPr>
          <w:noProof/>
        </w:rPr>
        <w:t>487</w:t>
      </w:r>
      <w:r>
        <w:fldChar w:fldCharType="end"/>
      </w:r>
      <w:r>
        <w:t>)</w:t>
      </w:r>
    </w:p>
    <w:p w:rsidR="00376B6B" w:rsidRDefault="00DC1024">
      <w:pPr>
        <w:pStyle w:val="indexentry0"/>
      </w:pPr>
      <w:hyperlink w:anchor="section_f17c79a5ca1a4389971c5fb268c4adf6">
        <w:r>
          <w:rPr>
            <w:rStyle w:val="Hyperlink"/>
          </w:rPr>
          <w:t>table:table-background</w:t>
        </w:r>
      </w:hyperlink>
      <w:r>
        <w:t xml:space="preserve"> </w:t>
      </w:r>
      <w:r>
        <w:fldChar w:fldCharType="begin"/>
      </w:r>
      <w:r>
        <w:instrText>PAGEREF section_f17c79a5ca1a4389971c5fb268c4adf6</w:instrText>
      </w:r>
      <w:r>
        <w:fldChar w:fldCharType="separate"/>
      </w:r>
      <w:r>
        <w:rPr>
          <w:noProof/>
        </w:rPr>
        <w:t>490</w:t>
      </w:r>
      <w:r>
        <w:fldChar w:fldCharType="end"/>
      </w:r>
    </w:p>
    <w:p w:rsidR="00376B6B" w:rsidRDefault="00DC1024">
      <w:pPr>
        <w:pStyle w:val="indexentry0"/>
      </w:pPr>
      <w:r>
        <w:t>table:table-cell (</w:t>
      </w:r>
      <w:hyperlink w:anchor="section_4fa46a37a0af49cea919533d2056dcdb">
        <w:r>
          <w:rPr>
            <w:rStyle w:val="Hyperlink"/>
          </w:rPr>
          <w:t>section 2.1.836</w:t>
        </w:r>
      </w:hyperlink>
      <w:r>
        <w:t xml:space="preserve"> </w:t>
      </w:r>
      <w:r>
        <w:fldChar w:fldCharType="begin"/>
      </w:r>
      <w:r>
        <w:instrText>PAGEREF section_4fa46a37a0af49cea919533d2056dcdb</w:instrText>
      </w:r>
      <w:r>
        <w:fldChar w:fldCharType="separate"/>
      </w:r>
      <w:r>
        <w:rPr>
          <w:noProof/>
        </w:rPr>
        <w:t>482</w:t>
      </w:r>
      <w:r>
        <w:fldChar w:fldCharType="end"/>
      </w:r>
      <w:r>
        <w:t xml:space="preserve">, </w:t>
      </w:r>
      <w:hyperlink w:anchor="section_fa87e7b49d4e4e6b922a9fe1ebd2dad0">
        <w:r>
          <w:rPr>
            <w:rStyle w:val="Hyperlink"/>
          </w:rPr>
          <w:t>section 2.1.855</w:t>
        </w:r>
      </w:hyperlink>
      <w:r>
        <w:t xml:space="preserve"> </w:t>
      </w:r>
      <w:r>
        <w:fldChar w:fldCharType="begin"/>
      </w:r>
      <w:r>
        <w:instrText>PAGEREF section_fa87e7b49d4e4e6b922a9fe1ebd2dad0</w:instrText>
      </w:r>
      <w:r>
        <w:fldChar w:fldCharType="separate"/>
      </w:r>
      <w:r>
        <w:rPr>
          <w:noProof/>
        </w:rPr>
        <w:t>487</w:t>
      </w:r>
      <w:r>
        <w:fldChar w:fldCharType="end"/>
      </w:r>
      <w:r>
        <w:t>)</w:t>
      </w:r>
    </w:p>
    <w:p w:rsidR="00376B6B" w:rsidRDefault="00DC1024">
      <w:pPr>
        <w:pStyle w:val="indexentry0"/>
      </w:pPr>
      <w:hyperlink w:anchor="section_c2ea6505277044abb78c10abd7390626">
        <w:r>
          <w:rPr>
            <w:rStyle w:val="Hyperlink"/>
          </w:rPr>
          <w:t>table:table-column</w:t>
        </w:r>
      </w:hyperlink>
      <w:r>
        <w:t xml:space="preserve"> </w:t>
      </w:r>
      <w:r>
        <w:fldChar w:fldCharType="begin"/>
      </w:r>
      <w:r>
        <w:instrText>PAGEREF section_c2ea6505277044abb78c10</w:instrText>
      </w:r>
      <w:r>
        <w:instrText>abd7390626</w:instrText>
      </w:r>
      <w:r>
        <w:fldChar w:fldCharType="separate"/>
      </w:r>
      <w:r>
        <w:rPr>
          <w:noProof/>
        </w:rPr>
        <w:t>82</w:t>
      </w:r>
      <w:r>
        <w:fldChar w:fldCharType="end"/>
      </w:r>
    </w:p>
    <w:p w:rsidR="00376B6B" w:rsidRDefault="00DC1024">
      <w:pPr>
        <w:pStyle w:val="indexentry0"/>
      </w:pPr>
      <w:hyperlink w:anchor="section_6a4fc4f1e41c4f39965be4e11fe3d327">
        <w:r>
          <w:rPr>
            <w:rStyle w:val="Hyperlink"/>
          </w:rPr>
          <w:t>table:table-column-group</w:t>
        </w:r>
      </w:hyperlink>
      <w:r>
        <w:t xml:space="preserve"> </w:t>
      </w:r>
      <w:r>
        <w:fldChar w:fldCharType="begin"/>
      </w:r>
      <w:r>
        <w:instrText>PAGEREF section_6a4fc4f1e41c4f39965be4e11fe3d327</w:instrText>
      </w:r>
      <w:r>
        <w:fldChar w:fldCharType="separate"/>
      </w:r>
      <w:r>
        <w:rPr>
          <w:noProof/>
        </w:rPr>
        <w:t>82</w:t>
      </w:r>
      <w:r>
        <w:fldChar w:fldCharType="end"/>
      </w:r>
    </w:p>
    <w:p w:rsidR="00376B6B" w:rsidRDefault="00DC1024">
      <w:pPr>
        <w:pStyle w:val="indexentry0"/>
      </w:pPr>
      <w:hyperlink w:anchor="section_1df256fb4b19437fa8eea9576170a7d6">
        <w:r>
          <w:rPr>
            <w:rStyle w:val="Hyperlink"/>
          </w:rPr>
          <w:t>table:table-columns</w:t>
        </w:r>
      </w:hyperlink>
      <w:r>
        <w:t xml:space="preserve"> </w:t>
      </w:r>
      <w:r>
        <w:fldChar w:fldCharType="begin"/>
      </w:r>
      <w:r>
        <w:instrText>PAGEREF section_1df</w:instrText>
      </w:r>
      <w:r>
        <w:instrText>256fb4b19437fa8eea9576170a7d6</w:instrText>
      </w:r>
      <w:r>
        <w:fldChar w:fldCharType="separate"/>
      </w:r>
      <w:r>
        <w:rPr>
          <w:noProof/>
        </w:rPr>
        <w:t>83</w:t>
      </w:r>
      <w:r>
        <w:fldChar w:fldCharType="end"/>
      </w:r>
    </w:p>
    <w:p w:rsidR="00376B6B" w:rsidRDefault="00DC1024">
      <w:pPr>
        <w:pStyle w:val="indexentry0"/>
      </w:pPr>
      <w:hyperlink w:anchor="section_0bc9431a60354410a240bde16777614c">
        <w:r>
          <w:rPr>
            <w:rStyle w:val="Hyperlink"/>
          </w:rPr>
          <w:t>table:table-header-columns</w:t>
        </w:r>
      </w:hyperlink>
      <w:r>
        <w:t xml:space="preserve"> </w:t>
      </w:r>
      <w:r>
        <w:fldChar w:fldCharType="begin"/>
      </w:r>
      <w:r>
        <w:instrText>PAGEREF section_0bc9431a60354410a240bde16777614c</w:instrText>
      </w:r>
      <w:r>
        <w:fldChar w:fldCharType="separate"/>
      </w:r>
      <w:r>
        <w:rPr>
          <w:noProof/>
        </w:rPr>
        <w:t>83</w:t>
      </w:r>
      <w:r>
        <w:fldChar w:fldCharType="end"/>
      </w:r>
    </w:p>
    <w:p w:rsidR="00376B6B" w:rsidRDefault="00DC1024">
      <w:pPr>
        <w:pStyle w:val="indexentry0"/>
      </w:pPr>
      <w:hyperlink w:anchor="section_9df6c1b1733d4576b2c79eec4fca5a16">
        <w:r>
          <w:rPr>
            <w:rStyle w:val="Hyperlink"/>
          </w:rPr>
          <w:t>table:table-header-rows</w:t>
        </w:r>
      </w:hyperlink>
      <w:r>
        <w:t xml:space="preserve"> </w:t>
      </w:r>
      <w:r>
        <w:fldChar w:fldCharType="begin"/>
      </w:r>
      <w:r>
        <w:instrText>PAGEREF section_9df6c1b1733d4576b2c79eec4fca5a16</w:instrText>
      </w:r>
      <w:r>
        <w:fldChar w:fldCharType="separate"/>
      </w:r>
      <w:r>
        <w:rPr>
          <w:noProof/>
        </w:rPr>
        <w:t>82</w:t>
      </w:r>
      <w:r>
        <w:fldChar w:fldCharType="end"/>
      </w:r>
    </w:p>
    <w:p w:rsidR="00376B6B" w:rsidRDefault="00DC1024">
      <w:pPr>
        <w:pStyle w:val="indexentry0"/>
      </w:pPr>
      <w:hyperlink w:anchor="section_11af1fca91fd430394ee75b58130b2f2">
        <w:r>
          <w:rPr>
            <w:rStyle w:val="Hyperlink"/>
          </w:rPr>
          <w:t>table:table-row</w:t>
        </w:r>
      </w:hyperlink>
      <w:r>
        <w:t xml:space="preserve"> </w:t>
      </w:r>
      <w:r>
        <w:fldChar w:fldCharType="begin"/>
      </w:r>
      <w:r>
        <w:instrText>PAGEREF section_11af1fca91fd430394ee75b58130b2f2</w:instrText>
      </w:r>
      <w:r>
        <w:fldChar w:fldCharType="separate"/>
      </w:r>
      <w:r>
        <w:rPr>
          <w:noProof/>
        </w:rPr>
        <w:t>81</w:t>
      </w:r>
      <w:r>
        <w:fldChar w:fldCharType="end"/>
      </w:r>
    </w:p>
    <w:p w:rsidR="00376B6B" w:rsidRDefault="00DC1024">
      <w:pPr>
        <w:pStyle w:val="indexentry0"/>
      </w:pPr>
      <w:hyperlink w:anchor="section_6e93d75594e742cf90f1bc97b76c4c98">
        <w:r>
          <w:rPr>
            <w:rStyle w:val="Hyperlink"/>
          </w:rPr>
          <w:t>table:table-row-group</w:t>
        </w:r>
      </w:hyperlink>
      <w:r>
        <w:t xml:space="preserve"> </w:t>
      </w:r>
      <w:r>
        <w:fldChar w:fldCharType="begin"/>
      </w:r>
      <w:r>
        <w:instrText>PAGEREF section_6e93d75594e742cf90f1bc97b76c4c98</w:instrText>
      </w:r>
      <w:r>
        <w:fldChar w:fldCharType="separate"/>
      </w:r>
      <w:r>
        <w:rPr>
          <w:noProof/>
        </w:rPr>
        <w:t>82</w:t>
      </w:r>
      <w:r>
        <w:fldChar w:fldCharType="end"/>
      </w:r>
    </w:p>
    <w:p w:rsidR="00376B6B" w:rsidRDefault="00DC1024">
      <w:pPr>
        <w:pStyle w:val="indexentry0"/>
      </w:pPr>
      <w:hyperlink w:anchor="section_38fcbe4870cd4c19903b94dec1db9bb4">
        <w:r>
          <w:rPr>
            <w:rStyle w:val="Hyperlink"/>
          </w:rPr>
          <w:t>table:table-rows</w:t>
        </w:r>
      </w:hyperlink>
      <w:r>
        <w:t xml:space="preserve"> </w:t>
      </w:r>
      <w:r>
        <w:fldChar w:fldCharType="begin"/>
      </w:r>
      <w:r>
        <w:instrText>PAGEREF section_38fcbe4870cd4c19903b94dec1db9bb4</w:instrText>
      </w:r>
      <w:r>
        <w:fldChar w:fldCharType="separate"/>
      </w:r>
      <w:r>
        <w:rPr>
          <w:noProof/>
        </w:rPr>
        <w:t>82</w:t>
      </w:r>
      <w:r>
        <w:fldChar w:fldCharType="end"/>
      </w:r>
    </w:p>
    <w:p w:rsidR="00376B6B" w:rsidRDefault="00DC1024">
      <w:pPr>
        <w:pStyle w:val="indexentry0"/>
      </w:pPr>
      <w:hyperlink w:anchor="section_4a24cc21ad7948cda4c247fd23c2f593">
        <w:r>
          <w:rPr>
            <w:rStyle w:val="Hyperlink"/>
          </w:rPr>
          <w:t>table:table-source</w:t>
        </w:r>
      </w:hyperlink>
      <w:r>
        <w:t xml:space="preserve"> </w:t>
      </w:r>
      <w:r>
        <w:fldChar w:fldCharType="begin"/>
      </w:r>
      <w:r>
        <w:instrText>PAGEREF section_4a24cc21ad7948cda4c247fd23c2f593</w:instrText>
      </w:r>
      <w:r>
        <w:fldChar w:fldCharType="separate"/>
      </w:r>
      <w:r>
        <w:rPr>
          <w:noProof/>
        </w:rPr>
        <w:t>83</w:t>
      </w:r>
      <w:r>
        <w:fldChar w:fldCharType="end"/>
      </w:r>
    </w:p>
    <w:p w:rsidR="00376B6B" w:rsidRDefault="00DC1024">
      <w:pPr>
        <w:pStyle w:val="indexentry0"/>
      </w:pPr>
      <w:hyperlink w:anchor="section_f2dd1507b5cd4e18a1015e508e220d69">
        <w:r>
          <w:rPr>
            <w:rStyle w:val="Hyperlink"/>
          </w:rPr>
          <w:t>table:table-template</w:t>
        </w:r>
      </w:hyperlink>
      <w:r>
        <w:t xml:space="preserve"> </w:t>
      </w:r>
      <w:r>
        <w:fldChar w:fldCharType="begin"/>
      </w:r>
      <w:r>
        <w:instrText>PAGEREF section_f2dd1507b5cd4e18a1015e508e220d69</w:instrText>
      </w:r>
      <w:r>
        <w:fldChar w:fldCharType="separate"/>
      </w:r>
      <w:r>
        <w:rPr>
          <w:noProof/>
        </w:rPr>
        <w:t>218</w:t>
      </w:r>
      <w:r>
        <w:fldChar w:fldCharType="end"/>
      </w:r>
    </w:p>
    <w:p w:rsidR="00376B6B" w:rsidRDefault="00DC1024">
      <w:pPr>
        <w:pStyle w:val="indexentry0"/>
      </w:pPr>
      <w:hyperlink w:anchor="section_752f60f11f934490a97081a75e39784d">
        <w:r>
          <w:rPr>
            <w:rStyle w:val="Hyperlink"/>
          </w:rPr>
          <w:t>table:target-cell-address</w:t>
        </w:r>
      </w:hyperlink>
      <w:r>
        <w:t xml:space="preserve"> </w:t>
      </w:r>
      <w:r>
        <w:fldChar w:fldCharType="begin"/>
      </w:r>
      <w:r>
        <w:instrText>PAGEREF section_752f60f11f934490a97081a75e39784d</w:instrText>
      </w:r>
      <w:r>
        <w:fldChar w:fldCharType="separate"/>
      </w:r>
      <w:r>
        <w:rPr>
          <w:noProof/>
        </w:rPr>
        <w:t>491</w:t>
      </w:r>
      <w:r>
        <w:fldChar w:fldCharType="end"/>
      </w:r>
    </w:p>
    <w:p w:rsidR="00376B6B" w:rsidRDefault="00DC1024">
      <w:pPr>
        <w:pStyle w:val="indexentry0"/>
      </w:pPr>
      <w:hyperlink w:anchor="section_37fb2c1c723f49b795cecf8534c45af1">
        <w:r>
          <w:rPr>
            <w:rStyle w:val="Hyperlink"/>
          </w:rPr>
          <w:t>table:target-range-address</w:t>
        </w:r>
      </w:hyperlink>
      <w:r>
        <w:t xml:space="preserve"> </w:t>
      </w:r>
      <w:r>
        <w:fldChar w:fldCharType="begin"/>
      </w:r>
      <w:r>
        <w:instrText>PAGEREF section_37fb2c1c723f49b795cecf8534c45</w:instrText>
      </w:r>
      <w:r>
        <w:instrText>af1</w:instrText>
      </w:r>
      <w:r>
        <w:fldChar w:fldCharType="separate"/>
      </w:r>
      <w:r>
        <w:rPr>
          <w:noProof/>
        </w:rPr>
        <w:t>86</w:t>
      </w:r>
      <w:r>
        <w:fldChar w:fldCharType="end"/>
      </w:r>
    </w:p>
    <w:p w:rsidR="00376B6B" w:rsidRDefault="00DC1024">
      <w:pPr>
        <w:pStyle w:val="indexentry0"/>
      </w:pPr>
      <w:hyperlink w:anchor="section_1ba5745093404db49a3a1bb1e61a8e2a">
        <w:r>
          <w:rPr>
            <w:rStyle w:val="Hyperlink"/>
          </w:rPr>
          <w:t>table:template-name</w:t>
        </w:r>
      </w:hyperlink>
      <w:r>
        <w:t xml:space="preserve"> </w:t>
      </w:r>
      <w:r>
        <w:fldChar w:fldCharType="begin"/>
      </w:r>
      <w:r>
        <w:instrText>PAGEREF section_1ba5745093404db49a3a1bb1e61a8e2a</w:instrText>
      </w:r>
      <w:r>
        <w:fldChar w:fldCharType="separate"/>
      </w:r>
      <w:r>
        <w:rPr>
          <w:noProof/>
        </w:rPr>
        <w:t>491</w:t>
      </w:r>
      <w:r>
        <w:fldChar w:fldCharType="end"/>
      </w:r>
    </w:p>
    <w:p w:rsidR="00376B6B" w:rsidRDefault="00DC1024">
      <w:pPr>
        <w:pStyle w:val="indexentry0"/>
      </w:pPr>
      <w:hyperlink w:anchor="section_258cdd32cc804bf2bc9ef0f1c4829fc2">
        <w:r>
          <w:rPr>
            <w:rStyle w:val="Hyperlink"/>
          </w:rPr>
          <w:t>table:title</w:t>
        </w:r>
      </w:hyperlink>
      <w:r>
        <w:t xml:space="preserve"> </w:t>
      </w:r>
      <w:r>
        <w:fldChar w:fldCharType="begin"/>
      </w:r>
      <w:r>
        <w:instrText>PAGEREF section_258cdd32cc804bf2bc9ef0f1c4829fc2</w:instrText>
      </w:r>
      <w:r>
        <w:fldChar w:fldCharType="separate"/>
      </w:r>
      <w:r>
        <w:rPr>
          <w:noProof/>
        </w:rPr>
        <w:t>83</w:t>
      </w:r>
      <w:r>
        <w:fldChar w:fldCharType="end"/>
      </w:r>
    </w:p>
    <w:p w:rsidR="00376B6B" w:rsidRDefault="00DC1024">
      <w:pPr>
        <w:pStyle w:val="indexentry0"/>
      </w:pPr>
      <w:hyperlink w:anchor="section_4ca1af2f6f2b40ad99c3a2d587a9730b">
        <w:r>
          <w:rPr>
            <w:rStyle w:val="Hyperlink"/>
          </w:rPr>
          <w:t>table:tracked-changes</w:t>
        </w:r>
      </w:hyperlink>
      <w:r>
        <w:t xml:space="preserve"> </w:t>
      </w:r>
      <w:r>
        <w:fldChar w:fldCharType="begin"/>
      </w:r>
      <w:r>
        <w:instrText>PAGEREF section_4ca1af2f6f2b40ad99c3a2d587a9730b</w:instrText>
      </w:r>
      <w:r>
        <w:fldChar w:fldCharType="separate"/>
      </w:r>
      <w:r>
        <w:rPr>
          <w:noProof/>
        </w:rPr>
        <w:t>86</w:t>
      </w:r>
      <w:r>
        <w:fldChar w:fldCharType="end"/>
      </w:r>
    </w:p>
    <w:p w:rsidR="00376B6B" w:rsidRDefault="00DC1024">
      <w:pPr>
        <w:pStyle w:val="indexentry0"/>
      </w:pPr>
      <w:hyperlink w:anchor="section_90966b752c23468880526376e6ebe57e">
        <w:r>
          <w:rPr>
            <w:rStyle w:val="Hyperlink"/>
          </w:rPr>
          <w:t>table:</w:t>
        </w:r>
        <w:r>
          <w:rPr>
            <w:rStyle w:val="Hyperlink"/>
          </w:rPr>
          <w:t>use-banding-columns-styles</w:t>
        </w:r>
      </w:hyperlink>
      <w:r>
        <w:t xml:space="preserve"> </w:t>
      </w:r>
      <w:r>
        <w:fldChar w:fldCharType="begin"/>
      </w:r>
      <w:r>
        <w:instrText>PAGEREF section_90966b752c23468880526376e6ebe57e</w:instrText>
      </w:r>
      <w:r>
        <w:fldChar w:fldCharType="separate"/>
      </w:r>
      <w:r>
        <w:rPr>
          <w:noProof/>
        </w:rPr>
        <w:t>491</w:t>
      </w:r>
      <w:r>
        <w:fldChar w:fldCharType="end"/>
      </w:r>
    </w:p>
    <w:p w:rsidR="00376B6B" w:rsidRDefault="00DC1024">
      <w:pPr>
        <w:pStyle w:val="indexentry0"/>
      </w:pPr>
      <w:hyperlink w:anchor="section_9bc7d9a299c44654929915ba392128d3">
        <w:r>
          <w:rPr>
            <w:rStyle w:val="Hyperlink"/>
          </w:rPr>
          <w:t>table:use-banding-rows-styles</w:t>
        </w:r>
      </w:hyperlink>
      <w:r>
        <w:t xml:space="preserve"> </w:t>
      </w:r>
      <w:r>
        <w:fldChar w:fldCharType="begin"/>
      </w:r>
      <w:r>
        <w:instrText>PAGEREF section_9bc7d9a299c44654929915ba392128d3</w:instrText>
      </w:r>
      <w:r>
        <w:fldChar w:fldCharType="separate"/>
      </w:r>
      <w:r>
        <w:rPr>
          <w:noProof/>
        </w:rPr>
        <w:t>491</w:t>
      </w:r>
      <w:r>
        <w:fldChar w:fldCharType="end"/>
      </w:r>
    </w:p>
    <w:p w:rsidR="00376B6B" w:rsidRDefault="00DC1024">
      <w:pPr>
        <w:pStyle w:val="indexentry0"/>
      </w:pPr>
      <w:hyperlink w:anchor="section_3012902f6561478e837adf91e62e4e89">
        <w:r>
          <w:rPr>
            <w:rStyle w:val="Hyperlink"/>
          </w:rPr>
          <w:t>table:used-hierarchy</w:t>
        </w:r>
      </w:hyperlink>
      <w:r>
        <w:t xml:space="preserve"> </w:t>
      </w:r>
      <w:r>
        <w:fldChar w:fldCharType="begin"/>
      </w:r>
      <w:r>
        <w:instrText>PAGEREF section_3012902f6561478e837adf91e62e4e89</w:instrText>
      </w:r>
      <w:r>
        <w:fldChar w:fldCharType="separate"/>
      </w:r>
      <w:r>
        <w:rPr>
          <w:noProof/>
        </w:rPr>
        <w:t>492</w:t>
      </w:r>
      <w:r>
        <w:fldChar w:fldCharType="end"/>
      </w:r>
    </w:p>
    <w:p w:rsidR="00376B6B" w:rsidRDefault="00DC1024">
      <w:pPr>
        <w:pStyle w:val="indexentry0"/>
      </w:pPr>
      <w:hyperlink w:anchor="section_f1b327aaea3b445b9da5830140e0abb4">
        <w:r>
          <w:rPr>
            <w:rStyle w:val="Hyperlink"/>
          </w:rPr>
          <w:t>table:use-first-column-styles</w:t>
        </w:r>
      </w:hyperlink>
      <w:r>
        <w:t xml:space="preserve"> </w:t>
      </w:r>
      <w:r>
        <w:fldChar w:fldCharType="begin"/>
      </w:r>
      <w:r>
        <w:instrText>PAGEREF section_f1b327aaea3</w:instrText>
      </w:r>
      <w:r>
        <w:instrText>b445b9da5830140e0abb4</w:instrText>
      </w:r>
      <w:r>
        <w:fldChar w:fldCharType="separate"/>
      </w:r>
      <w:r>
        <w:rPr>
          <w:noProof/>
        </w:rPr>
        <w:t>491</w:t>
      </w:r>
      <w:r>
        <w:fldChar w:fldCharType="end"/>
      </w:r>
    </w:p>
    <w:p w:rsidR="00376B6B" w:rsidRDefault="00DC1024">
      <w:pPr>
        <w:pStyle w:val="indexentry0"/>
      </w:pPr>
      <w:hyperlink w:anchor="section_bd221139cf604ae2ab1cbf720efd4bfb">
        <w:r>
          <w:rPr>
            <w:rStyle w:val="Hyperlink"/>
          </w:rPr>
          <w:t>table:use-first-row-styles</w:t>
        </w:r>
      </w:hyperlink>
      <w:r>
        <w:t xml:space="preserve"> </w:t>
      </w:r>
      <w:r>
        <w:fldChar w:fldCharType="begin"/>
      </w:r>
      <w:r>
        <w:instrText>PAGEREF section_bd221139cf604ae2ab1cbf720efd4bfb</w:instrText>
      </w:r>
      <w:r>
        <w:fldChar w:fldCharType="separate"/>
      </w:r>
      <w:r>
        <w:rPr>
          <w:noProof/>
        </w:rPr>
        <w:t>491</w:t>
      </w:r>
      <w:r>
        <w:fldChar w:fldCharType="end"/>
      </w:r>
    </w:p>
    <w:p w:rsidR="00376B6B" w:rsidRDefault="00DC1024">
      <w:pPr>
        <w:pStyle w:val="indexentry0"/>
      </w:pPr>
      <w:hyperlink w:anchor="section_dc0d6f16838240c9857c7e6d11a4f28b">
        <w:r>
          <w:rPr>
            <w:rStyle w:val="Hyperlink"/>
          </w:rPr>
          <w:t>table:use-labels</w:t>
        </w:r>
      </w:hyperlink>
      <w:r>
        <w:t xml:space="preserve"> </w:t>
      </w:r>
      <w:r>
        <w:fldChar w:fldCharType="begin"/>
      </w:r>
      <w:r>
        <w:instrText>PAGEREF s</w:instrText>
      </w:r>
      <w:r>
        <w:instrText>ection_dc0d6f16838240c9857c7e6d11a4f28b</w:instrText>
      </w:r>
      <w:r>
        <w:fldChar w:fldCharType="separate"/>
      </w:r>
      <w:r>
        <w:rPr>
          <w:noProof/>
        </w:rPr>
        <w:t>492</w:t>
      </w:r>
      <w:r>
        <w:fldChar w:fldCharType="end"/>
      </w:r>
    </w:p>
    <w:p w:rsidR="00376B6B" w:rsidRDefault="00DC1024">
      <w:pPr>
        <w:pStyle w:val="indexentry0"/>
      </w:pPr>
      <w:hyperlink w:anchor="section_60136e1f762a49f7b165743be93877fa">
        <w:r>
          <w:rPr>
            <w:rStyle w:val="Hyperlink"/>
          </w:rPr>
          <w:t>table:use-last-column-styles</w:t>
        </w:r>
      </w:hyperlink>
      <w:r>
        <w:t xml:space="preserve"> </w:t>
      </w:r>
      <w:r>
        <w:fldChar w:fldCharType="begin"/>
      </w:r>
      <w:r>
        <w:instrText>PAGEREF section_60136e1f762a49f7b165743be93877fa</w:instrText>
      </w:r>
      <w:r>
        <w:fldChar w:fldCharType="separate"/>
      </w:r>
      <w:r>
        <w:rPr>
          <w:noProof/>
        </w:rPr>
        <w:t>491</w:t>
      </w:r>
      <w:r>
        <w:fldChar w:fldCharType="end"/>
      </w:r>
    </w:p>
    <w:p w:rsidR="00376B6B" w:rsidRDefault="00DC1024">
      <w:pPr>
        <w:pStyle w:val="indexentry0"/>
      </w:pPr>
      <w:hyperlink w:anchor="section_e814cd43836d4e8eb18b0fe699333ee1">
        <w:r>
          <w:rPr>
            <w:rStyle w:val="Hyperlink"/>
          </w:rPr>
          <w:t>table:us</w:t>
        </w:r>
        <w:r>
          <w:rPr>
            <w:rStyle w:val="Hyperlink"/>
          </w:rPr>
          <w:t>e-last-row-styles</w:t>
        </w:r>
      </w:hyperlink>
      <w:r>
        <w:t xml:space="preserve"> </w:t>
      </w:r>
      <w:r>
        <w:fldChar w:fldCharType="begin"/>
      </w:r>
      <w:r>
        <w:instrText>PAGEREF section_e814cd43836d4e8eb18b0fe699333ee1</w:instrText>
      </w:r>
      <w:r>
        <w:fldChar w:fldCharType="separate"/>
      </w:r>
      <w:r>
        <w:rPr>
          <w:noProof/>
        </w:rPr>
        <w:t>491</w:t>
      </w:r>
      <w:r>
        <w:fldChar w:fldCharType="end"/>
      </w:r>
    </w:p>
    <w:p w:rsidR="00376B6B" w:rsidRDefault="00DC1024">
      <w:pPr>
        <w:pStyle w:val="indexentry0"/>
      </w:pPr>
      <w:hyperlink w:anchor="section_2ed72de95bc14336b6ee5b5b61895cc4">
        <w:r>
          <w:rPr>
            <w:rStyle w:val="Hyperlink"/>
          </w:rPr>
          <w:t>table:use-regular-expressions</w:t>
        </w:r>
      </w:hyperlink>
      <w:r>
        <w:t xml:space="preserve"> </w:t>
      </w:r>
      <w:r>
        <w:fldChar w:fldCharType="begin"/>
      </w:r>
      <w:r>
        <w:instrText>PAGEREF section_2ed72de95bc14336b6ee5b5b61895cc4</w:instrText>
      </w:r>
      <w:r>
        <w:fldChar w:fldCharType="separate"/>
      </w:r>
      <w:r>
        <w:rPr>
          <w:noProof/>
        </w:rPr>
        <w:t>492</w:t>
      </w:r>
      <w:r>
        <w:fldChar w:fldCharType="end"/>
      </w:r>
    </w:p>
    <w:p w:rsidR="00376B6B" w:rsidRDefault="00DC1024">
      <w:pPr>
        <w:pStyle w:val="indexentry0"/>
      </w:pPr>
      <w:hyperlink w:anchor="section_3ded19538fa348bda7582c151313858a">
        <w:r>
          <w:rPr>
            <w:rStyle w:val="Hyperlink"/>
          </w:rPr>
          <w:t>table:user-name</w:t>
        </w:r>
      </w:hyperlink>
      <w:r>
        <w:t xml:space="preserve"> </w:t>
      </w:r>
      <w:r>
        <w:fldChar w:fldCharType="begin"/>
      </w:r>
      <w:r>
        <w:instrText>PAGEREF section_3ded19538fa348bda7582c151313858a</w:instrText>
      </w:r>
      <w:r>
        <w:fldChar w:fldCharType="separate"/>
      </w:r>
      <w:r>
        <w:rPr>
          <w:noProof/>
        </w:rPr>
        <w:t>492</w:t>
      </w:r>
      <w:r>
        <w:fldChar w:fldCharType="end"/>
      </w:r>
    </w:p>
    <w:p w:rsidR="00376B6B" w:rsidRDefault="00DC1024">
      <w:pPr>
        <w:pStyle w:val="indexentry0"/>
      </w:pPr>
      <w:hyperlink w:anchor="section_d00b2fb615b0447cb16df890922a68cd">
        <w:r>
          <w:rPr>
            <w:rStyle w:val="Hyperlink"/>
          </w:rPr>
          <w:t>table:value</w:t>
        </w:r>
      </w:hyperlink>
      <w:r>
        <w:t xml:space="preserve"> </w:t>
      </w:r>
      <w:r>
        <w:fldChar w:fldCharType="begin"/>
      </w:r>
      <w:r>
        <w:instrText>PAGEREF section_d00b2fb615b0447cb16df890922a68cd</w:instrText>
      </w:r>
      <w:r>
        <w:fldChar w:fldCharType="separate"/>
      </w:r>
      <w:r>
        <w:rPr>
          <w:noProof/>
        </w:rPr>
        <w:t>492</w:t>
      </w:r>
      <w:r>
        <w:fldChar w:fldCharType="end"/>
      </w:r>
    </w:p>
    <w:p w:rsidR="00376B6B" w:rsidRDefault="00DC1024">
      <w:pPr>
        <w:pStyle w:val="indexentry0"/>
      </w:pPr>
      <w:hyperlink w:anchor="section_206222faf11141aebd7bc8ba51ae4c86">
        <w:r>
          <w:rPr>
            <w:rStyle w:val="Hyperlink"/>
          </w:rPr>
          <w:t>table:value-type</w:t>
        </w:r>
      </w:hyperlink>
      <w:r>
        <w:t xml:space="preserve"> </w:t>
      </w:r>
      <w:r>
        <w:fldChar w:fldCharType="begin"/>
      </w:r>
      <w:r>
        <w:instrText>PAGEREF section_206222faf11141aebd7bc8ba51ae4c86</w:instrText>
      </w:r>
      <w:r>
        <w:fldChar w:fldCharType="separate"/>
      </w:r>
      <w:r>
        <w:rPr>
          <w:noProof/>
        </w:rPr>
        <w:t>492</w:t>
      </w:r>
      <w:r>
        <w:fldChar w:fldCharType="end"/>
      </w:r>
    </w:p>
    <w:p w:rsidR="00376B6B" w:rsidRDefault="00DC1024">
      <w:pPr>
        <w:pStyle w:val="indexentry0"/>
      </w:pPr>
      <w:hyperlink w:anchor="section_5616be15f94540d68e22489124fd8f42">
        <w:r>
          <w:rPr>
            <w:rStyle w:val="Hyperlink"/>
          </w:rPr>
          <w:t>table:visibility</w:t>
        </w:r>
      </w:hyperlink>
      <w:r>
        <w:t xml:space="preserve"> </w:t>
      </w:r>
      <w:r>
        <w:fldChar w:fldCharType="begin"/>
      </w:r>
      <w:r>
        <w:instrText>PAGEREF section_5616be15f94540d68e22489124</w:instrText>
      </w:r>
      <w:r>
        <w:instrText>fd8f42</w:instrText>
      </w:r>
      <w:r>
        <w:fldChar w:fldCharType="separate"/>
      </w:r>
      <w:r>
        <w:rPr>
          <w:noProof/>
        </w:rPr>
        <w:t>493</w:t>
      </w:r>
      <w:r>
        <w:fldChar w:fldCharType="end"/>
      </w:r>
    </w:p>
    <w:p w:rsidR="00376B6B" w:rsidRDefault="00DC1024">
      <w:pPr>
        <w:pStyle w:val="indexentry0"/>
      </w:pPr>
      <w:hyperlink w:anchor="section_f9098164a0d84725af3607786cb56bf7">
        <w:r>
          <w:rPr>
            <w:rStyle w:val="Hyperlink"/>
          </w:rPr>
          <w:t>targetFrameName</w:t>
        </w:r>
      </w:hyperlink>
      <w:r>
        <w:t xml:space="preserve"> </w:t>
      </w:r>
      <w:r>
        <w:fldChar w:fldCharType="begin"/>
      </w:r>
      <w:r>
        <w:instrText>PAGEREF section_f9098164a0d84725af3607786cb56bf7</w:instrText>
      </w:r>
      <w:r>
        <w:fldChar w:fldCharType="separate"/>
      </w:r>
      <w:r>
        <w:rPr>
          <w:noProof/>
        </w:rPr>
        <w:t>273</w:t>
      </w:r>
      <w:r>
        <w:fldChar w:fldCharType="end"/>
      </w:r>
    </w:p>
    <w:p w:rsidR="00376B6B" w:rsidRDefault="00DC1024">
      <w:pPr>
        <w:pStyle w:val="indexentry0"/>
      </w:pPr>
      <w:hyperlink w:anchor="section_772d3e59faca4043a2c38e0ef82818ca">
        <w:r>
          <w:rPr>
            <w:rStyle w:val="Hyperlink"/>
          </w:rPr>
          <w:t>Text (mtext)</w:t>
        </w:r>
      </w:hyperlink>
      <w:r>
        <w:t xml:space="preserve"> </w:t>
      </w:r>
      <w:r>
        <w:fldChar w:fldCharType="begin"/>
      </w:r>
      <w:r>
        <w:instrText>PAGEREF section_772d3e59faca4043a2c38e0</w:instrText>
      </w:r>
      <w:r>
        <w:instrText>ef82818ca</w:instrText>
      </w:r>
      <w:r>
        <w:fldChar w:fldCharType="separate"/>
      </w:r>
      <w:r>
        <w:rPr>
          <w:noProof/>
        </w:rPr>
        <w:t>140</w:t>
      </w:r>
      <w:r>
        <w:fldChar w:fldCharType="end"/>
      </w:r>
    </w:p>
    <w:p w:rsidR="00376B6B" w:rsidRDefault="00DC1024">
      <w:pPr>
        <w:pStyle w:val="indexentry0"/>
      </w:pPr>
      <w:hyperlink w:anchor="section_d9fe0be184504a00aebd036884169c04">
        <w:r>
          <w:rPr>
            <w:rStyle w:val="Hyperlink"/>
          </w:rPr>
          <w:t>text:a</w:t>
        </w:r>
      </w:hyperlink>
      <w:r>
        <w:t xml:space="preserve"> </w:t>
      </w:r>
      <w:r>
        <w:fldChar w:fldCharType="begin"/>
      </w:r>
      <w:r>
        <w:instrText>PAGEREF section_d9fe0be184504a00aebd036884169c04</w:instrText>
      </w:r>
      <w:r>
        <w:fldChar w:fldCharType="separate"/>
      </w:r>
      <w:r>
        <w:rPr>
          <w:noProof/>
        </w:rPr>
        <w:t>48</w:t>
      </w:r>
      <w:r>
        <w:fldChar w:fldCharType="end"/>
      </w:r>
    </w:p>
    <w:p w:rsidR="00376B6B" w:rsidRDefault="00DC1024">
      <w:pPr>
        <w:pStyle w:val="indexentry0"/>
      </w:pPr>
      <w:hyperlink w:anchor="section_a6c0187ca1a24467a299defba405585e">
        <w:r>
          <w:rPr>
            <w:rStyle w:val="Hyperlink"/>
          </w:rPr>
          <w:t>text:active</w:t>
        </w:r>
      </w:hyperlink>
      <w:r>
        <w:t xml:space="preserve"> </w:t>
      </w:r>
      <w:r>
        <w:fldChar w:fldCharType="begin"/>
      </w:r>
      <w:r>
        <w:instrText>PAGEREF section_a6c0187ca1a24467a299defba40558</w:instrText>
      </w:r>
      <w:r>
        <w:instrText>5e</w:instrText>
      </w:r>
      <w:r>
        <w:fldChar w:fldCharType="separate"/>
      </w:r>
      <w:r>
        <w:rPr>
          <w:noProof/>
        </w:rPr>
        <w:t>493</w:t>
      </w:r>
      <w:r>
        <w:fldChar w:fldCharType="end"/>
      </w:r>
    </w:p>
    <w:p w:rsidR="00376B6B" w:rsidRDefault="00DC1024">
      <w:pPr>
        <w:pStyle w:val="indexentry0"/>
      </w:pPr>
      <w:hyperlink w:anchor="section_addab7a2acdf41fdb70dab24f13a559a">
        <w:r>
          <w:rPr>
            <w:rStyle w:val="Hyperlink"/>
          </w:rPr>
          <w:t>text:alphabetical-index</w:t>
        </w:r>
      </w:hyperlink>
      <w:r>
        <w:t xml:space="preserve"> </w:t>
      </w:r>
      <w:r>
        <w:fldChar w:fldCharType="begin"/>
      </w:r>
      <w:r>
        <w:instrText>PAGEREF section_addab7a2acdf41fdb70dab24f13a559a</w:instrText>
      </w:r>
      <w:r>
        <w:fldChar w:fldCharType="separate"/>
      </w:r>
      <w:r>
        <w:rPr>
          <w:noProof/>
        </w:rPr>
        <w:t>78</w:t>
      </w:r>
      <w:r>
        <w:fldChar w:fldCharType="end"/>
      </w:r>
    </w:p>
    <w:p w:rsidR="00376B6B" w:rsidRDefault="00DC1024">
      <w:pPr>
        <w:pStyle w:val="indexentry0"/>
      </w:pPr>
      <w:hyperlink w:anchor="section_42031661df424ee6b1a02796c5887a70">
        <w:r>
          <w:rPr>
            <w:rStyle w:val="Hyperlink"/>
          </w:rPr>
          <w:t>text:alphabetical-index-auto-mark-file</w:t>
        </w:r>
      </w:hyperlink>
      <w:r>
        <w:t xml:space="preserve"> </w:t>
      </w:r>
      <w:r>
        <w:fldChar w:fldCharType="begin"/>
      </w:r>
      <w:r>
        <w:instrText>PAGEREF s</w:instrText>
      </w:r>
      <w:r>
        <w:instrText>ection_42031661df424ee6b1a02796c5887a70</w:instrText>
      </w:r>
      <w:r>
        <w:fldChar w:fldCharType="separate"/>
      </w:r>
      <w:r>
        <w:rPr>
          <w:noProof/>
        </w:rPr>
        <w:t>78</w:t>
      </w:r>
      <w:r>
        <w:fldChar w:fldCharType="end"/>
      </w:r>
    </w:p>
    <w:p w:rsidR="00376B6B" w:rsidRDefault="00DC1024">
      <w:pPr>
        <w:pStyle w:val="indexentry0"/>
      </w:pPr>
      <w:hyperlink w:anchor="section_0fd8ecfbca66430b804c7f849f19ca22">
        <w:r>
          <w:rPr>
            <w:rStyle w:val="Hyperlink"/>
          </w:rPr>
          <w:t>text:alphabetical-index-entry-template</w:t>
        </w:r>
      </w:hyperlink>
      <w:r>
        <w:t xml:space="preserve"> </w:t>
      </w:r>
      <w:r>
        <w:fldChar w:fldCharType="begin"/>
      </w:r>
      <w:r>
        <w:instrText>PAGEREF section_0fd8ecfbca66430b804c7f849f19ca22</w:instrText>
      </w:r>
      <w:r>
        <w:fldChar w:fldCharType="separate"/>
      </w:r>
      <w:r>
        <w:rPr>
          <w:noProof/>
        </w:rPr>
        <w:t>78</w:t>
      </w:r>
      <w:r>
        <w:fldChar w:fldCharType="end"/>
      </w:r>
    </w:p>
    <w:p w:rsidR="00376B6B" w:rsidRDefault="00DC1024">
      <w:pPr>
        <w:pStyle w:val="indexentry0"/>
      </w:pPr>
      <w:hyperlink w:anchor="section_94a34d871f4e43ebacd51f9044cbb9fe">
        <w:r>
          <w:rPr>
            <w:rStyle w:val="Hyperlink"/>
          </w:rPr>
          <w:t>text:alphabetical-index-mark</w:t>
        </w:r>
      </w:hyperlink>
      <w:r>
        <w:t xml:space="preserve"> </w:t>
      </w:r>
      <w:r>
        <w:fldChar w:fldCharType="begin"/>
      </w:r>
      <w:r>
        <w:instrText>PAGEREF section_94a34d871f4e43ebacd51f9044cbb9fe</w:instrText>
      </w:r>
      <w:r>
        <w:fldChar w:fldCharType="separate"/>
      </w:r>
      <w:r>
        <w:rPr>
          <w:noProof/>
        </w:rPr>
        <w:t>75</w:t>
      </w:r>
      <w:r>
        <w:fldChar w:fldCharType="end"/>
      </w:r>
    </w:p>
    <w:p w:rsidR="00376B6B" w:rsidRDefault="00DC1024">
      <w:pPr>
        <w:pStyle w:val="indexentry0"/>
      </w:pPr>
      <w:hyperlink w:anchor="section_d1a9e6920aad44b1a3fe26283f0a9909">
        <w:r>
          <w:rPr>
            <w:rStyle w:val="Hyperlink"/>
          </w:rPr>
          <w:t>text:alphabetical-index-mark-end</w:t>
        </w:r>
      </w:hyperlink>
      <w:r>
        <w:t xml:space="preserve"> </w:t>
      </w:r>
      <w:r>
        <w:fldChar w:fldCharType="begin"/>
      </w:r>
      <w:r>
        <w:instrText>PAGEREF section_</w:instrText>
      </w:r>
      <w:r>
        <w:instrText>d1a9e6920aad44b1a3fe26283f0a9909</w:instrText>
      </w:r>
      <w:r>
        <w:fldChar w:fldCharType="separate"/>
      </w:r>
      <w:r>
        <w:rPr>
          <w:noProof/>
        </w:rPr>
        <w:t>75</w:t>
      </w:r>
      <w:r>
        <w:fldChar w:fldCharType="end"/>
      </w:r>
    </w:p>
    <w:p w:rsidR="00376B6B" w:rsidRDefault="00DC1024">
      <w:pPr>
        <w:pStyle w:val="indexentry0"/>
      </w:pPr>
      <w:hyperlink w:anchor="section_a7966f0cb3004a80b2c1db35df0ce05a">
        <w:r>
          <w:rPr>
            <w:rStyle w:val="Hyperlink"/>
          </w:rPr>
          <w:t>text:alphabetical-index-mark-start</w:t>
        </w:r>
      </w:hyperlink>
      <w:r>
        <w:t xml:space="preserve"> </w:t>
      </w:r>
      <w:r>
        <w:fldChar w:fldCharType="begin"/>
      </w:r>
      <w:r>
        <w:instrText>PAGEREF section_a7966f0cb3004a80b2c1db35df0ce05a</w:instrText>
      </w:r>
      <w:r>
        <w:fldChar w:fldCharType="separate"/>
      </w:r>
      <w:r>
        <w:rPr>
          <w:noProof/>
        </w:rPr>
        <w:t>74</w:t>
      </w:r>
      <w:r>
        <w:fldChar w:fldCharType="end"/>
      </w:r>
    </w:p>
    <w:p w:rsidR="00376B6B" w:rsidRDefault="00DC1024">
      <w:pPr>
        <w:pStyle w:val="indexentry0"/>
      </w:pPr>
      <w:hyperlink w:anchor="section_2843e5a8e90141c180f92a79665291b8">
        <w:r>
          <w:rPr>
            <w:rStyle w:val="Hyperlink"/>
          </w:rPr>
          <w:t>text:alph</w:t>
        </w:r>
        <w:r>
          <w:rPr>
            <w:rStyle w:val="Hyperlink"/>
          </w:rPr>
          <w:t>abetical-index-source</w:t>
        </w:r>
      </w:hyperlink>
      <w:r>
        <w:t xml:space="preserve"> </w:t>
      </w:r>
      <w:r>
        <w:fldChar w:fldCharType="begin"/>
      </w:r>
      <w:r>
        <w:instrText>PAGEREF section_2843e5a8e90141c180f92a79665291b8</w:instrText>
      </w:r>
      <w:r>
        <w:fldChar w:fldCharType="separate"/>
      </w:r>
      <w:r>
        <w:rPr>
          <w:noProof/>
        </w:rPr>
        <w:t>347</w:t>
      </w:r>
      <w:r>
        <w:fldChar w:fldCharType="end"/>
      </w:r>
    </w:p>
    <w:p w:rsidR="00376B6B" w:rsidRDefault="00DC1024">
      <w:pPr>
        <w:pStyle w:val="indexentry0"/>
      </w:pPr>
      <w:hyperlink w:anchor="section_0a7bc3fafdff45d39b6f45ac7b7f1e7c">
        <w:r>
          <w:rPr>
            <w:rStyle w:val="Hyperlink"/>
          </w:rPr>
          <w:t>text:anchor-page-number</w:t>
        </w:r>
      </w:hyperlink>
      <w:r>
        <w:t xml:space="preserve"> </w:t>
      </w:r>
      <w:r>
        <w:fldChar w:fldCharType="begin"/>
      </w:r>
      <w:r>
        <w:instrText>PAGEREF section_0a7bc3fafdff45d39b6f45ac7b7f1e7c</w:instrText>
      </w:r>
      <w:r>
        <w:fldChar w:fldCharType="separate"/>
      </w:r>
      <w:r>
        <w:rPr>
          <w:noProof/>
        </w:rPr>
        <w:t>493</w:t>
      </w:r>
      <w:r>
        <w:fldChar w:fldCharType="end"/>
      </w:r>
    </w:p>
    <w:p w:rsidR="00376B6B" w:rsidRDefault="00DC1024">
      <w:pPr>
        <w:pStyle w:val="indexentry0"/>
      </w:pPr>
      <w:hyperlink w:anchor="section_3b4580963f3c4376b39c8c1683025bc6">
        <w:r>
          <w:rPr>
            <w:rStyle w:val="Hyperlink"/>
          </w:rPr>
          <w:t>text:anchor-type</w:t>
        </w:r>
      </w:hyperlink>
      <w:r>
        <w:t xml:space="preserve"> </w:t>
      </w:r>
      <w:r>
        <w:fldChar w:fldCharType="begin"/>
      </w:r>
      <w:r>
        <w:instrText>PAGEREF section_3b4580963f3c4376b39c8c1683025bc6</w:instrText>
      </w:r>
      <w:r>
        <w:fldChar w:fldCharType="separate"/>
      </w:r>
      <w:r>
        <w:rPr>
          <w:noProof/>
        </w:rPr>
        <w:t>494</w:t>
      </w:r>
      <w:r>
        <w:fldChar w:fldCharType="end"/>
      </w:r>
    </w:p>
    <w:p w:rsidR="00376B6B" w:rsidRDefault="00DC1024">
      <w:pPr>
        <w:pStyle w:val="indexentry0"/>
      </w:pPr>
      <w:hyperlink w:anchor="section_d01e1b359a2a4ba3a61ddbf67fe0cd93">
        <w:r>
          <w:rPr>
            <w:rStyle w:val="Hyperlink"/>
          </w:rPr>
          <w:t>text:animation</w:t>
        </w:r>
      </w:hyperlink>
      <w:r>
        <w:t xml:space="preserve"> </w:t>
      </w:r>
      <w:r>
        <w:fldChar w:fldCharType="begin"/>
      </w:r>
      <w:r>
        <w:instrText>PAGEREF section_d01e1b359a2a4ba3a61ddbf67fe0cd93</w:instrText>
      </w:r>
      <w:r>
        <w:fldChar w:fldCharType="separate"/>
      </w:r>
      <w:r>
        <w:rPr>
          <w:noProof/>
        </w:rPr>
        <w:t>806</w:t>
      </w:r>
      <w:r>
        <w:fldChar w:fldCharType="end"/>
      </w:r>
    </w:p>
    <w:p w:rsidR="00376B6B" w:rsidRDefault="00DC1024">
      <w:pPr>
        <w:pStyle w:val="indexentry0"/>
      </w:pPr>
      <w:hyperlink w:anchor="section_dadafcf4ab29401893353e052d00d065">
        <w:r>
          <w:rPr>
            <w:rStyle w:val="Hyperlink"/>
          </w:rPr>
          <w:t>text:animation-delay</w:t>
        </w:r>
      </w:hyperlink>
      <w:r>
        <w:t xml:space="preserve"> </w:t>
      </w:r>
      <w:r>
        <w:fldChar w:fldCharType="begin"/>
      </w:r>
      <w:r>
        <w:instrText>PAGEREF section_dadafcf4ab29401893353e052d00d065</w:instrText>
      </w:r>
      <w:r>
        <w:fldChar w:fldCharType="separate"/>
      </w:r>
      <w:r>
        <w:rPr>
          <w:noProof/>
        </w:rPr>
        <w:t>806</w:t>
      </w:r>
      <w:r>
        <w:fldChar w:fldCharType="end"/>
      </w:r>
    </w:p>
    <w:p w:rsidR="00376B6B" w:rsidRDefault="00DC1024">
      <w:pPr>
        <w:pStyle w:val="indexentry0"/>
      </w:pPr>
      <w:hyperlink w:anchor="section_f2c058d54920423382363f5a52553148">
        <w:r>
          <w:rPr>
            <w:rStyle w:val="Hyperlink"/>
          </w:rPr>
          <w:t>text:animation-direction</w:t>
        </w:r>
      </w:hyperlink>
      <w:r>
        <w:t xml:space="preserve"> </w:t>
      </w:r>
      <w:r>
        <w:fldChar w:fldCharType="begin"/>
      </w:r>
      <w:r>
        <w:instrText>PAGEREF section_f2c058d54920423382363f5a52553148</w:instrText>
      </w:r>
      <w:r>
        <w:fldChar w:fldCharType="separate"/>
      </w:r>
      <w:r>
        <w:rPr>
          <w:noProof/>
        </w:rPr>
        <w:t>806</w:t>
      </w:r>
      <w:r>
        <w:fldChar w:fldCharType="end"/>
      </w:r>
    </w:p>
    <w:p w:rsidR="00376B6B" w:rsidRDefault="00DC1024">
      <w:pPr>
        <w:pStyle w:val="indexentry0"/>
      </w:pPr>
      <w:hyperlink w:anchor="section_79de9e8a726140d7bab6bdbf9c93beb6">
        <w:r>
          <w:rPr>
            <w:rStyle w:val="Hyperlink"/>
          </w:rPr>
          <w:t>text:animation-repeat</w:t>
        </w:r>
      </w:hyperlink>
      <w:r>
        <w:t xml:space="preserve"> </w:t>
      </w:r>
      <w:r>
        <w:fldChar w:fldCharType="begin"/>
      </w:r>
      <w:r>
        <w:instrText>PAGEREF section_79de9e8a726140d7bab6bdbf9c93beb6</w:instrText>
      </w:r>
      <w:r>
        <w:fldChar w:fldCharType="separate"/>
      </w:r>
      <w:r>
        <w:rPr>
          <w:noProof/>
        </w:rPr>
        <w:t>806</w:t>
      </w:r>
      <w:r>
        <w:fldChar w:fldCharType="end"/>
      </w:r>
    </w:p>
    <w:p w:rsidR="00376B6B" w:rsidRDefault="00DC1024">
      <w:pPr>
        <w:pStyle w:val="indexentry0"/>
      </w:pPr>
      <w:hyperlink w:anchor="section_0cd33b3f069e4bcaa8135ce15a665573">
        <w:r>
          <w:rPr>
            <w:rStyle w:val="Hyperlink"/>
          </w:rPr>
          <w:t>text:animation-start-inside</w:t>
        </w:r>
      </w:hyperlink>
      <w:r>
        <w:t xml:space="preserve"> </w:t>
      </w:r>
      <w:r>
        <w:fldChar w:fldCharType="begin"/>
      </w:r>
      <w:r>
        <w:instrText>PAGEREF section_0cd33b3f069e4bcaa8135ce15a665573</w:instrText>
      </w:r>
      <w:r>
        <w:fldChar w:fldCharType="separate"/>
      </w:r>
      <w:r>
        <w:rPr>
          <w:noProof/>
        </w:rPr>
        <w:t>806</w:t>
      </w:r>
      <w:r>
        <w:fldChar w:fldCharType="end"/>
      </w:r>
    </w:p>
    <w:p w:rsidR="00376B6B" w:rsidRDefault="00DC1024">
      <w:pPr>
        <w:pStyle w:val="indexentry0"/>
      </w:pPr>
      <w:hyperlink w:anchor="section_4938178f60144b748dddca155bc9f913">
        <w:r>
          <w:rPr>
            <w:rStyle w:val="Hyperlink"/>
          </w:rPr>
          <w:t>text:animation-steps</w:t>
        </w:r>
      </w:hyperlink>
      <w:r>
        <w:t xml:space="preserve"> </w:t>
      </w:r>
      <w:r>
        <w:fldChar w:fldCharType="begin"/>
      </w:r>
      <w:r>
        <w:instrText>PAGEREF section_4938178f60144b748dddca155bc9f913</w:instrText>
      </w:r>
      <w:r>
        <w:fldChar w:fldCharType="separate"/>
      </w:r>
      <w:r>
        <w:rPr>
          <w:noProof/>
        </w:rPr>
        <w:t>806</w:t>
      </w:r>
      <w:r>
        <w:fldChar w:fldCharType="end"/>
      </w:r>
    </w:p>
    <w:p w:rsidR="00376B6B" w:rsidRDefault="00DC1024">
      <w:pPr>
        <w:pStyle w:val="indexentry0"/>
      </w:pPr>
      <w:hyperlink w:anchor="section_0d66634fb1994524ab116620085e4441">
        <w:r>
          <w:rPr>
            <w:rStyle w:val="Hyperlink"/>
          </w:rPr>
          <w:t>text:an</w:t>
        </w:r>
        <w:r>
          <w:rPr>
            <w:rStyle w:val="Hyperlink"/>
          </w:rPr>
          <w:t>imation-stop-inside</w:t>
        </w:r>
      </w:hyperlink>
      <w:r>
        <w:t xml:space="preserve"> </w:t>
      </w:r>
      <w:r>
        <w:fldChar w:fldCharType="begin"/>
      </w:r>
      <w:r>
        <w:instrText>PAGEREF section_0d66634fb1994524ab116620085e4441</w:instrText>
      </w:r>
      <w:r>
        <w:fldChar w:fldCharType="separate"/>
      </w:r>
      <w:r>
        <w:rPr>
          <w:noProof/>
        </w:rPr>
        <w:t>806</w:t>
      </w:r>
      <w:r>
        <w:fldChar w:fldCharType="end"/>
      </w:r>
    </w:p>
    <w:p w:rsidR="00376B6B" w:rsidRDefault="00DC1024">
      <w:pPr>
        <w:pStyle w:val="indexentry0"/>
      </w:pPr>
      <w:hyperlink w:anchor="section_a427682f404f424e80b53d49ec504877">
        <w:r>
          <w:rPr>
            <w:rStyle w:val="Hyperlink"/>
          </w:rPr>
          <w:t>text:author-initials</w:t>
        </w:r>
      </w:hyperlink>
      <w:r>
        <w:t xml:space="preserve"> </w:t>
      </w:r>
      <w:r>
        <w:fldChar w:fldCharType="begin"/>
      </w:r>
      <w:r>
        <w:instrText>PAGEREF section_a427682f404f424e80b53d49ec504877</w:instrText>
      </w:r>
      <w:r>
        <w:fldChar w:fldCharType="separate"/>
      </w:r>
      <w:r>
        <w:rPr>
          <w:noProof/>
        </w:rPr>
        <w:t>58</w:t>
      </w:r>
      <w:r>
        <w:fldChar w:fldCharType="end"/>
      </w:r>
    </w:p>
    <w:p w:rsidR="00376B6B" w:rsidRDefault="00DC1024">
      <w:pPr>
        <w:pStyle w:val="indexentry0"/>
      </w:pPr>
      <w:hyperlink w:anchor="section_c8cd4bffe9834ad5a528fdb9c4047eec">
        <w:r>
          <w:rPr>
            <w:rStyle w:val="Hyperlink"/>
          </w:rPr>
          <w:t>text:author-name</w:t>
        </w:r>
      </w:hyperlink>
      <w:r>
        <w:t xml:space="preserve"> </w:t>
      </w:r>
      <w:r>
        <w:fldChar w:fldCharType="begin"/>
      </w:r>
      <w:r>
        <w:instrText>PAGEREF section_c8cd4bffe9834ad5a528fdb9c4047eec</w:instrText>
      </w:r>
      <w:r>
        <w:fldChar w:fldCharType="separate"/>
      </w:r>
      <w:r>
        <w:rPr>
          <w:noProof/>
        </w:rPr>
        <w:t>58</w:t>
      </w:r>
      <w:r>
        <w:fldChar w:fldCharType="end"/>
      </w:r>
    </w:p>
    <w:p w:rsidR="00376B6B" w:rsidRDefault="00DC1024">
      <w:pPr>
        <w:pStyle w:val="indexentry0"/>
      </w:pPr>
      <w:hyperlink w:anchor="section_38deb99ffa1042748639458897ea539d">
        <w:r>
          <w:rPr>
            <w:rStyle w:val="Hyperlink"/>
          </w:rPr>
          <w:t>text:bibliography</w:t>
        </w:r>
      </w:hyperlink>
      <w:r>
        <w:t xml:space="preserve"> </w:t>
      </w:r>
      <w:r>
        <w:fldChar w:fldCharType="begin"/>
      </w:r>
      <w:r>
        <w:instrText>PAGEREF section_38deb99ffa1042748639458897ea539d</w:instrText>
      </w:r>
      <w:r>
        <w:fldChar w:fldCharType="separate"/>
      </w:r>
      <w:r>
        <w:rPr>
          <w:noProof/>
        </w:rPr>
        <w:t>78</w:t>
      </w:r>
      <w:r>
        <w:fldChar w:fldCharType="end"/>
      </w:r>
    </w:p>
    <w:p w:rsidR="00376B6B" w:rsidRDefault="00DC1024">
      <w:pPr>
        <w:pStyle w:val="indexentry0"/>
      </w:pPr>
      <w:hyperlink w:anchor="section_80632525f04045cb81948ca1150d6f51">
        <w:r>
          <w:rPr>
            <w:rStyle w:val="Hyperlink"/>
          </w:rPr>
          <w:t>text:bibliography-configuration</w:t>
        </w:r>
      </w:hyperlink>
      <w:r>
        <w:t xml:space="preserve"> </w:t>
      </w:r>
      <w:r>
        <w:fldChar w:fldCharType="begin"/>
      </w:r>
      <w:r>
        <w:instrText>PAGEREF section_80632525f04045cb81948ca1150d6f51</w:instrText>
      </w:r>
      <w:r>
        <w:fldChar w:fldCharType="separate"/>
      </w:r>
      <w:r>
        <w:rPr>
          <w:noProof/>
        </w:rPr>
        <w:t>229</w:t>
      </w:r>
      <w:r>
        <w:fldChar w:fldCharType="end"/>
      </w:r>
    </w:p>
    <w:p w:rsidR="00376B6B" w:rsidRDefault="00DC1024">
      <w:pPr>
        <w:pStyle w:val="indexentry0"/>
      </w:pPr>
      <w:hyperlink w:anchor="section_67152bc92aa64fdf93215b66d6099ac1">
        <w:r>
          <w:rPr>
            <w:rStyle w:val="Hyperlink"/>
          </w:rPr>
          <w:t>text:bibliography-entry-template</w:t>
        </w:r>
      </w:hyperlink>
      <w:r>
        <w:t xml:space="preserve"> </w:t>
      </w:r>
      <w:r>
        <w:fldChar w:fldCharType="begin"/>
      </w:r>
      <w:r>
        <w:instrText>PAGEREF section_67152bc92aa64fdf93215b66d6099ac1</w:instrText>
      </w:r>
      <w:r>
        <w:fldChar w:fldCharType="separate"/>
      </w:r>
      <w:r>
        <w:rPr>
          <w:noProof/>
        </w:rPr>
        <w:t>78</w:t>
      </w:r>
      <w:r>
        <w:fldChar w:fldCharType="end"/>
      </w:r>
    </w:p>
    <w:p w:rsidR="00376B6B" w:rsidRDefault="00DC1024">
      <w:pPr>
        <w:pStyle w:val="indexentry0"/>
      </w:pPr>
      <w:hyperlink w:anchor="section_7180276b6a3044a19bd6c76120fff6bd">
        <w:r>
          <w:rPr>
            <w:rStyle w:val="Hyperlink"/>
          </w:rPr>
          <w:t>text:bibliography-mark</w:t>
        </w:r>
      </w:hyperlink>
      <w:r>
        <w:t xml:space="preserve"> </w:t>
      </w:r>
      <w:r>
        <w:fldChar w:fldCharType="begin"/>
      </w:r>
      <w:r>
        <w:instrText>PAGEREF section_7180276b6a3044a19bd6c76120fff6bd</w:instrText>
      </w:r>
      <w:r>
        <w:fldChar w:fldCharType="separate"/>
      </w:r>
      <w:r>
        <w:rPr>
          <w:noProof/>
        </w:rPr>
        <w:t>75</w:t>
      </w:r>
      <w:r>
        <w:fldChar w:fldCharType="end"/>
      </w:r>
    </w:p>
    <w:p w:rsidR="00376B6B" w:rsidRDefault="00DC1024">
      <w:pPr>
        <w:pStyle w:val="indexentry0"/>
      </w:pPr>
      <w:hyperlink w:anchor="section_7c0e27507b064b4e880189ae453a5982">
        <w:r>
          <w:rPr>
            <w:rStyle w:val="Hyperlink"/>
          </w:rPr>
          <w:t>text:bibliography-source</w:t>
        </w:r>
      </w:hyperlink>
      <w:r>
        <w:t xml:space="preserve"> </w:t>
      </w:r>
      <w:r>
        <w:fldChar w:fldCharType="begin"/>
      </w:r>
      <w:r>
        <w:instrText>PAGEREF section_7c0e27507b06</w:instrText>
      </w:r>
      <w:r>
        <w:instrText>4b4e880189ae453a5982</w:instrText>
      </w:r>
      <w:r>
        <w:fldChar w:fldCharType="separate"/>
      </w:r>
      <w:r>
        <w:rPr>
          <w:noProof/>
        </w:rPr>
        <w:t>78</w:t>
      </w:r>
      <w:r>
        <w:fldChar w:fldCharType="end"/>
      </w:r>
    </w:p>
    <w:p w:rsidR="00376B6B" w:rsidRDefault="00DC1024">
      <w:pPr>
        <w:pStyle w:val="indexentry0"/>
      </w:pPr>
      <w:hyperlink w:anchor="section_9ae5a688e577479ead539fbf4d326e82">
        <w:r>
          <w:rPr>
            <w:rStyle w:val="Hyperlink"/>
          </w:rPr>
          <w:t>text:bookmark</w:t>
        </w:r>
      </w:hyperlink>
      <w:r>
        <w:t xml:space="preserve"> </w:t>
      </w:r>
      <w:r>
        <w:fldChar w:fldCharType="begin"/>
      </w:r>
      <w:r>
        <w:instrText>PAGEREF section_9ae5a688e577479ead539fbf4d326e82</w:instrText>
      </w:r>
      <w:r>
        <w:fldChar w:fldCharType="separate"/>
      </w:r>
      <w:r>
        <w:rPr>
          <w:noProof/>
        </w:rPr>
        <w:t>49</w:t>
      </w:r>
      <w:r>
        <w:fldChar w:fldCharType="end"/>
      </w:r>
    </w:p>
    <w:p w:rsidR="00376B6B" w:rsidRDefault="00DC1024">
      <w:pPr>
        <w:pStyle w:val="indexentry0"/>
      </w:pPr>
      <w:hyperlink w:anchor="section_20e79778164f4cdb9264b0f17d05cc15">
        <w:r>
          <w:rPr>
            <w:rStyle w:val="Hyperlink"/>
          </w:rPr>
          <w:t>text:bookmark-end</w:t>
        </w:r>
      </w:hyperlink>
      <w:r>
        <w:t xml:space="preserve"> </w:t>
      </w:r>
      <w:r>
        <w:fldChar w:fldCharType="begin"/>
      </w:r>
      <w:r>
        <w:instrText>PAGEREF section_20e79778164f4cdb9264b0f17d05cc15</w:instrText>
      </w:r>
      <w:r>
        <w:fldChar w:fldCharType="separate"/>
      </w:r>
      <w:r>
        <w:rPr>
          <w:noProof/>
        </w:rPr>
        <w:t>50</w:t>
      </w:r>
      <w:r>
        <w:fldChar w:fldCharType="end"/>
      </w:r>
    </w:p>
    <w:p w:rsidR="00376B6B" w:rsidRDefault="00DC1024">
      <w:pPr>
        <w:pStyle w:val="indexentry0"/>
      </w:pPr>
      <w:hyperlink w:anchor="section_e649414dc45f4076990c21a5cec09efc">
        <w:r>
          <w:rPr>
            <w:rStyle w:val="Hyperlink"/>
          </w:rPr>
          <w:t>text:bookmark-ref</w:t>
        </w:r>
      </w:hyperlink>
      <w:r>
        <w:t xml:space="preserve"> </w:t>
      </w:r>
      <w:r>
        <w:fldChar w:fldCharType="begin"/>
      </w:r>
      <w:r>
        <w:instrText>PAGEREF section_e649414dc45f4076990c21a5cec09efc</w:instrText>
      </w:r>
      <w:r>
        <w:fldChar w:fldCharType="separate"/>
      </w:r>
      <w:r>
        <w:rPr>
          <w:noProof/>
        </w:rPr>
        <w:t>72</w:t>
      </w:r>
      <w:r>
        <w:fldChar w:fldCharType="end"/>
      </w:r>
    </w:p>
    <w:p w:rsidR="00376B6B" w:rsidRDefault="00DC1024">
      <w:pPr>
        <w:pStyle w:val="indexentry0"/>
      </w:pPr>
      <w:hyperlink w:anchor="section_b49eba614b024d0ba8ac150a34300985">
        <w:r>
          <w:rPr>
            <w:rStyle w:val="Hyperlink"/>
          </w:rPr>
          <w:t>text:bookm</w:t>
        </w:r>
        <w:r>
          <w:rPr>
            <w:rStyle w:val="Hyperlink"/>
          </w:rPr>
          <w:t>ark-start</w:t>
        </w:r>
      </w:hyperlink>
      <w:r>
        <w:t xml:space="preserve"> </w:t>
      </w:r>
      <w:r>
        <w:fldChar w:fldCharType="begin"/>
      </w:r>
      <w:r>
        <w:instrText>PAGEREF section_b49eba614b024d0ba8ac150a34300985</w:instrText>
      </w:r>
      <w:r>
        <w:fldChar w:fldCharType="separate"/>
      </w:r>
      <w:r>
        <w:rPr>
          <w:noProof/>
        </w:rPr>
        <w:t>50</w:t>
      </w:r>
      <w:r>
        <w:fldChar w:fldCharType="end"/>
      </w:r>
    </w:p>
    <w:p w:rsidR="00376B6B" w:rsidRDefault="00DC1024">
      <w:pPr>
        <w:pStyle w:val="indexentry0"/>
      </w:pPr>
      <w:hyperlink w:anchor="section_f2e66126d6ee4d7dbfd2aed10e8a31f3">
        <w:r>
          <w:rPr>
            <w:rStyle w:val="Hyperlink"/>
          </w:rPr>
          <w:t>text:bullet-char</w:t>
        </w:r>
      </w:hyperlink>
      <w:r>
        <w:t xml:space="preserve"> </w:t>
      </w:r>
      <w:r>
        <w:fldChar w:fldCharType="begin"/>
      </w:r>
      <w:r>
        <w:instrText>PAGEREF section_f2e66126d6ee4d7dbfd2aed10e8a31f3</w:instrText>
      </w:r>
      <w:r>
        <w:fldChar w:fldCharType="separate"/>
      </w:r>
      <w:r>
        <w:rPr>
          <w:noProof/>
        </w:rPr>
        <w:t>495</w:t>
      </w:r>
      <w:r>
        <w:fldChar w:fldCharType="end"/>
      </w:r>
    </w:p>
    <w:p w:rsidR="00376B6B" w:rsidRDefault="00DC1024">
      <w:pPr>
        <w:pStyle w:val="indexentry0"/>
      </w:pPr>
      <w:hyperlink w:anchor="section_62aa7ff9970743c18b0cdca662769721">
        <w:r>
          <w:rPr>
            <w:rStyle w:val="Hyperlink"/>
          </w:rPr>
          <w:t>text:bullet-relative-size</w:t>
        </w:r>
      </w:hyperlink>
      <w:r>
        <w:t xml:space="preserve"> </w:t>
      </w:r>
      <w:r>
        <w:fldChar w:fldCharType="begin"/>
      </w:r>
      <w:r>
        <w:instrText>PAGEREF section_62aa7ff9970743c18b0cdca662769721</w:instrText>
      </w:r>
      <w:r>
        <w:fldChar w:fldCharType="separate"/>
      </w:r>
      <w:r>
        <w:rPr>
          <w:noProof/>
        </w:rPr>
        <w:t>495</w:t>
      </w:r>
      <w:r>
        <w:fldChar w:fldCharType="end"/>
      </w:r>
    </w:p>
    <w:p w:rsidR="00376B6B" w:rsidRDefault="00DC1024">
      <w:pPr>
        <w:pStyle w:val="indexentry0"/>
      </w:pPr>
      <w:hyperlink w:anchor="section_fd9862d6bad24c6c8cb34d7a3cc75f21">
        <w:r>
          <w:rPr>
            <w:rStyle w:val="Hyperlink"/>
          </w:rPr>
          <w:t>text:c</w:t>
        </w:r>
      </w:hyperlink>
      <w:r>
        <w:t xml:space="preserve"> </w:t>
      </w:r>
      <w:r>
        <w:fldChar w:fldCharType="begin"/>
      </w:r>
      <w:r>
        <w:instrText>PAGEREF section_fd9862d6bad24c6c8cb34d7a3cc75f21</w:instrText>
      </w:r>
      <w:r>
        <w:fldChar w:fldCharType="separate"/>
      </w:r>
      <w:r>
        <w:rPr>
          <w:noProof/>
        </w:rPr>
        <w:t>496</w:t>
      </w:r>
      <w:r>
        <w:fldChar w:fldCharType="end"/>
      </w:r>
    </w:p>
    <w:p w:rsidR="00376B6B" w:rsidRDefault="00DC1024">
      <w:pPr>
        <w:pStyle w:val="indexentry0"/>
      </w:pPr>
      <w:hyperlink w:anchor="section_ca60049e7ec849adbbd4f98abc87c8be">
        <w:r>
          <w:rPr>
            <w:rStyle w:val="Hyperlink"/>
          </w:rPr>
          <w:t>text:capitalize-entries</w:t>
        </w:r>
      </w:hyperlink>
      <w:r>
        <w:t xml:space="preserve"> </w:t>
      </w:r>
      <w:r>
        <w:fldChar w:fldCharType="begin"/>
      </w:r>
      <w:r>
        <w:instrText>PAGEREF section_ca60049e7ec849adbbd4f98abc87c8be</w:instrText>
      </w:r>
      <w:r>
        <w:fldChar w:fldCharType="separate"/>
      </w:r>
      <w:r>
        <w:rPr>
          <w:noProof/>
        </w:rPr>
        <w:t>496</w:t>
      </w:r>
      <w:r>
        <w:fldChar w:fldCharType="end"/>
      </w:r>
    </w:p>
    <w:p w:rsidR="00376B6B" w:rsidRDefault="00DC1024">
      <w:pPr>
        <w:pStyle w:val="indexentry0"/>
      </w:pPr>
      <w:hyperlink w:anchor="section_0c07cb33c9314478a1cee78167e7da70">
        <w:r>
          <w:rPr>
            <w:rStyle w:val="Hyperlink"/>
          </w:rPr>
          <w:t>text:change</w:t>
        </w:r>
      </w:hyperlink>
      <w:r>
        <w:t xml:space="preserve"> </w:t>
      </w:r>
      <w:r>
        <w:fldChar w:fldCharType="begin"/>
      </w:r>
      <w:r>
        <w:instrText>PAGEREF section_0c07cb33c9314478a1cee78167e7da70</w:instrText>
      </w:r>
      <w:r>
        <w:fldChar w:fldCharType="separate"/>
      </w:r>
      <w:r>
        <w:rPr>
          <w:noProof/>
        </w:rPr>
        <w:t>43</w:t>
      </w:r>
      <w:r>
        <w:fldChar w:fldCharType="end"/>
      </w:r>
    </w:p>
    <w:p w:rsidR="00376B6B" w:rsidRDefault="00DC1024">
      <w:pPr>
        <w:pStyle w:val="indexentry0"/>
      </w:pPr>
      <w:hyperlink w:anchor="section_28f78f5eaf2c46caa71851822725989a">
        <w:r>
          <w:rPr>
            <w:rStyle w:val="Hyperlink"/>
          </w:rPr>
          <w:t>text:changed-region</w:t>
        </w:r>
      </w:hyperlink>
      <w:r>
        <w:t xml:space="preserve"> </w:t>
      </w:r>
      <w:r>
        <w:fldChar w:fldCharType="begin"/>
      </w:r>
      <w:r>
        <w:instrText>PAGEREF section_28f78f5eaf2c46caa71851822725989a</w:instrText>
      </w:r>
      <w:r>
        <w:fldChar w:fldCharType="separate"/>
      </w:r>
      <w:r>
        <w:rPr>
          <w:noProof/>
        </w:rPr>
        <w:t>42</w:t>
      </w:r>
      <w:r>
        <w:fldChar w:fldCharType="end"/>
      </w:r>
    </w:p>
    <w:p w:rsidR="00376B6B" w:rsidRDefault="00DC1024">
      <w:pPr>
        <w:pStyle w:val="indexentry0"/>
      </w:pPr>
      <w:hyperlink w:anchor="section_66f107ba1aa64b81abacd32f7a5ed5b2">
        <w:r>
          <w:rPr>
            <w:rStyle w:val="Hyperlink"/>
          </w:rPr>
          <w:t>text:change-end</w:t>
        </w:r>
      </w:hyperlink>
      <w:r>
        <w:t xml:space="preserve"> </w:t>
      </w:r>
      <w:r>
        <w:fldChar w:fldCharType="begin"/>
      </w:r>
      <w:r>
        <w:instrText>PAGEREF section_66f107ba1aa64b81abacd32f7a5ed5b2</w:instrText>
      </w:r>
      <w:r>
        <w:fldChar w:fldCharType="separate"/>
      </w:r>
      <w:r>
        <w:rPr>
          <w:noProof/>
        </w:rPr>
        <w:t>43</w:t>
      </w:r>
      <w:r>
        <w:fldChar w:fldCharType="end"/>
      </w:r>
    </w:p>
    <w:p w:rsidR="00376B6B" w:rsidRDefault="00DC1024">
      <w:pPr>
        <w:pStyle w:val="indexentry0"/>
      </w:pPr>
      <w:hyperlink w:anchor="section_73405f60e5934a66ac84efa1b1f53989">
        <w:r>
          <w:rPr>
            <w:rStyle w:val="Hyperlink"/>
          </w:rPr>
          <w:t>text:change-start</w:t>
        </w:r>
      </w:hyperlink>
      <w:r>
        <w:t xml:space="preserve"> </w:t>
      </w:r>
      <w:r>
        <w:fldChar w:fldCharType="begin"/>
      </w:r>
      <w:r>
        <w:instrText>PAGEREF section_73405f60e5934a66ac84efa1b1f53989</w:instrText>
      </w:r>
      <w:r>
        <w:fldChar w:fldCharType="separate"/>
      </w:r>
      <w:r>
        <w:rPr>
          <w:noProof/>
        </w:rPr>
        <w:t>43</w:t>
      </w:r>
      <w:r>
        <w:fldChar w:fldCharType="end"/>
      </w:r>
    </w:p>
    <w:p w:rsidR="00376B6B" w:rsidRDefault="00DC1024">
      <w:pPr>
        <w:pStyle w:val="indexentry0"/>
      </w:pPr>
      <w:hyperlink w:anchor="section_577af13090ad4ae9996ba9e7872fee5d">
        <w:r>
          <w:rPr>
            <w:rStyle w:val="Hyperlink"/>
          </w:rPr>
          <w:t>text:chapter</w:t>
        </w:r>
      </w:hyperlink>
      <w:r>
        <w:t xml:space="preserve"> </w:t>
      </w:r>
      <w:r>
        <w:fldChar w:fldCharType="begin"/>
      </w:r>
      <w:r>
        <w:instrText>PAGEREF section_577af13090ad4ae9996ba9e7872fee5</w:instrText>
      </w:r>
      <w:r>
        <w:instrText>d</w:instrText>
      </w:r>
      <w:r>
        <w:fldChar w:fldCharType="separate"/>
      </w:r>
      <w:r>
        <w:rPr>
          <w:noProof/>
        </w:rPr>
        <w:t>58</w:t>
      </w:r>
      <w:r>
        <w:fldChar w:fldCharType="end"/>
      </w:r>
    </w:p>
    <w:p w:rsidR="00376B6B" w:rsidRDefault="00DC1024">
      <w:pPr>
        <w:pStyle w:val="indexentry0"/>
      </w:pPr>
      <w:hyperlink w:anchor="section_b8e5803fb7084ef992ca76c840ccb278">
        <w:r>
          <w:rPr>
            <w:rStyle w:val="Hyperlink"/>
          </w:rPr>
          <w:t>text:character-count</w:t>
        </w:r>
      </w:hyperlink>
      <w:r>
        <w:t xml:space="preserve"> </w:t>
      </w:r>
      <w:r>
        <w:fldChar w:fldCharType="begin"/>
      </w:r>
      <w:r>
        <w:instrText>PAGEREF section_b8e5803fb7084ef992ca76c840ccb278</w:instrText>
      </w:r>
      <w:r>
        <w:fldChar w:fldCharType="separate"/>
      </w:r>
      <w:r>
        <w:rPr>
          <w:noProof/>
        </w:rPr>
        <w:t>64</w:t>
      </w:r>
      <w:r>
        <w:fldChar w:fldCharType="end"/>
      </w:r>
    </w:p>
    <w:p w:rsidR="00376B6B" w:rsidRDefault="00DC1024">
      <w:pPr>
        <w:pStyle w:val="indexentry0"/>
      </w:pPr>
      <w:hyperlink w:anchor="section_13adc0f4657441d89e362a2650bdfb96">
        <w:r>
          <w:rPr>
            <w:rStyle w:val="Hyperlink"/>
          </w:rPr>
          <w:t>text:class-names</w:t>
        </w:r>
      </w:hyperlink>
      <w:r>
        <w:t xml:space="preserve"> </w:t>
      </w:r>
      <w:r>
        <w:fldChar w:fldCharType="begin"/>
      </w:r>
      <w:r>
        <w:instrText>PAGEREF section_13adc0f4657441d89e3</w:instrText>
      </w:r>
      <w:r>
        <w:instrText>62a2650bdfb96</w:instrText>
      </w:r>
      <w:r>
        <w:fldChar w:fldCharType="separate"/>
      </w:r>
      <w:r>
        <w:rPr>
          <w:noProof/>
        </w:rPr>
        <w:t>497</w:t>
      </w:r>
      <w:r>
        <w:fldChar w:fldCharType="end"/>
      </w:r>
    </w:p>
    <w:p w:rsidR="00376B6B" w:rsidRDefault="00DC1024">
      <w:pPr>
        <w:pStyle w:val="indexentry0"/>
      </w:pPr>
      <w:hyperlink w:anchor="section_fef6d4596f614f8a97390dc5c583af80">
        <w:r>
          <w:rPr>
            <w:rStyle w:val="Hyperlink"/>
          </w:rPr>
          <w:t>text:combine-entries</w:t>
        </w:r>
      </w:hyperlink>
      <w:r>
        <w:t xml:space="preserve"> </w:t>
      </w:r>
      <w:r>
        <w:fldChar w:fldCharType="begin"/>
      </w:r>
      <w:r>
        <w:instrText>PAGEREF section_fef6d4596f614f8a97390dc5c583af80</w:instrText>
      </w:r>
      <w:r>
        <w:fldChar w:fldCharType="separate"/>
      </w:r>
      <w:r>
        <w:rPr>
          <w:noProof/>
        </w:rPr>
        <w:t>499</w:t>
      </w:r>
      <w:r>
        <w:fldChar w:fldCharType="end"/>
      </w:r>
    </w:p>
    <w:p w:rsidR="00376B6B" w:rsidRDefault="00DC1024">
      <w:pPr>
        <w:pStyle w:val="indexentry0"/>
      </w:pPr>
      <w:hyperlink w:anchor="section_386f9aab24cb4a3fb293691f24341d30">
        <w:r>
          <w:rPr>
            <w:rStyle w:val="Hyperlink"/>
          </w:rPr>
          <w:t>text:combine-entries-with-dash</w:t>
        </w:r>
      </w:hyperlink>
      <w:r>
        <w:t xml:space="preserve"> </w:t>
      </w:r>
      <w:r>
        <w:fldChar w:fldCharType="begin"/>
      </w:r>
      <w:r>
        <w:instrText>PAGEREF s</w:instrText>
      </w:r>
      <w:r>
        <w:instrText>ection_386f9aab24cb4a3fb293691f24341d30</w:instrText>
      </w:r>
      <w:r>
        <w:fldChar w:fldCharType="separate"/>
      </w:r>
      <w:r>
        <w:rPr>
          <w:noProof/>
        </w:rPr>
        <w:t>499</w:t>
      </w:r>
      <w:r>
        <w:fldChar w:fldCharType="end"/>
      </w:r>
    </w:p>
    <w:p w:rsidR="00376B6B" w:rsidRDefault="00DC1024">
      <w:pPr>
        <w:pStyle w:val="indexentry0"/>
      </w:pPr>
      <w:hyperlink w:anchor="section_64cad13426494a3d83880e3f369f49de">
        <w:r>
          <w:rPr>
            <w:rStyle w:val="Hyperlink"/>
          </w:rPr>
          <w:t>text:combine-entries-with-pp</w:t>
        </w:r>
      </w:hyperlink>
      <w:r>
        <w:t xml:space="preserve"> </w:t>
      </w:r>
      <w:r>
        <w:fldChar w:fldCharType="begin"/>
      </w:r>
      <w:r>
        <w:instrText>PAGEREF section_64cad13426494a3d83880e3f369f49de</w:instrText>
      </w:r>
      <w:r>
        <w:fldChar w:fldCharType="separate"/>
      </w:r>
      <w:r>
        <w:rPr>
          <w:noProof/>
        </w:rPr>
        <w:t>499</w:t>
      </w:r>
      <w:r>
        <w:fldChar w:fldCharType="end"/>
      </w:r>
    </w:p>
    <w:p w:rsidR="00376B6B" w:rsidRDefault="00DC1024">
      <w:pPr>
        <w:pStyle w:val="indexentry0"/>
      </w:pPr>
      <w:hyperlink w:anchor="section_c903d1af7ead459aa4bacb6aed0753fc">
        <w:r>
          <w:rPr>
            <w:rStyle w:val="Hyperlink"/>
          </w:rPr>
          <w:t>text:com</w:t>
        </w:r>
        <w:r>
          <w:rPr>
            <w:rStyle w:val="Hyperlink"/>
          </w:rPr>
          <w:t>ma-separated</w:t>
        </w:r>
      </w:hyperlink>
      <w:r>
        <w:t xml:space="preserve"> </w:t>
      </w:r>
      <w:r>
        <w:fldChar w:fldCharType="begin"/>
      </w:r>
      <w:r>
        <w:instrText>PAGEREF section_c903d1af7ead459aa4bacb6aed0753fc</w:instrText>
      </w:r>
      <w:r>
        <w:fldChar w:fldCharType="separate"/>
      </w:r>
      <w:r>
        <w:rPr>
          <w:noProof/>
        </w:rPr>
        <w:t>499</w:t>
      </w:r>
      <w:r>
        <w:fldChar w:fldCharType="end"/>
      </w:r>
    </w:p>
    <w:p w:rsidR="00376B6B" w:rsidRDefault="00DC1024">
      <w:pPr>
        <w:pStyle w:val="indexentry0"/>
      </w:pPr>
      <w:hyperlink w:anchor="section_7acccf2ea9b84e3e9aed4c9290a8058c">
        <w:r>
          <w:rPr>
            <w:rStyle w:val="Hyperlink"/>
          </w:rPr>
          <w:t>text:condition</w:t>
        </w:r>
      </w:hyperlink>
      <w:r>
        <w:t xml:space="preserve"> </w:t>
      </w:r>
      <w:r>
        <w:fldChar w:fldCharType="begin"/>
      </w:r>
      <w:r>
        <w:instrText>PAGEREF section_7acccf2ea9b84e3e9aed4c9290a8058c</w:instrText>
      </w:r>
      <w:r>
        <w:fldChar w:fldCharType="separate"/>
      </w:r>
      <w:r>
        <w:rPr>
          <w:noProof/>
        </w:rPr>
        <w:t>500</w:t>
      </w:r>
      <w:r>
        <w:fldChar w:fldCharType="end"/>
      </w:r>
    </w:p>
    <w:p w:rsidR="00376B6B" w:rsidRDefault="00DC1024">
      <w:pPr>
        <w:pStyle w:val="indexentry0"/>
      </w:pPr>
      <w:hyperlink w:anchor="section_b5686bc3c9ee44e48a676a696a276dd9">
        <w:r>
          <w:rPr>
            <w:rStyle w:val="Hyperlink"/>
          </w:rPr>
          <w:t>text:conditional-text</w:t>
        </w:r>
      </w:hyperlink>
      <w:r>
        <w:t xml:space="preserve"> </w:t>
      </w:r>
      <w:r>
        <w:fldChar w:fldCharType="begin"/>
      </w:r>
      <w:r>
        <w:instrText>PAGEREF section_b5686bc3c9ee44e48a676a696a276dd9</w:instrText>
      </w:r>
      <w:r>
        <w:fldChar w:fldCharType="separate"/>
      </w:r>
      <w:r>
        <w:rPr>
          <w:noProof/>
        </w:rPr>
        <w:t>71</w:t>
      </w:r>
      <w:r>
        <w:fldChar w:fldCharType="end"/>
      </w:r>
    </w:p>
    <w:p w:rsidR="00376B6B" w:rsidRDefault="00DC1024">
      <w:pPr>
        <w:pStyle w:val="indexentry0"/>
      </w:pPr>
      <w:hyperlink w:anchor="section_e1e9296cdc0f4c3bb7a053d13c6934e4">
        <w:r>
          <w:rPr>
            <w:rStyle w:val="Hyperlink"/>
          </w:rPr>
          <w:t>text:cond-style-name</w:t>
        </w:r>
      </w:hyperlink>
      <w:r>
        <w:t xml:space="preserve"> </w:t>
      </w:r>
      <w:r>
        <w:fldChar w:fldCharType="begin"/>
      </w:r>
      <w:r>
        <w:instrText>PAGEREF section_e1e9296cdc0f4c3bb7a053d13c6934e4</w:instrText>
      </w:r>
      <w:r>
        <w:fldChar w:fldCharType="separate"/>
      </w:r>
      <w:r>
        <w:rPr>
          <w:noProof/>
        </w:rPr>
        <w:t>499</w:t>
      </w:r>
      <w:r>
        <w:fldChar w:fldCharType="end"/>
      </w:r>
    </w:p>
    <w:p w:rsidR="00376B6B" w:rsidRDefault="00DC1024">
      <w:pPr>
        <w:pStyle w:val="indexentry0"/>
      </w:pPr>
      <w:hyperlink w:anchor="section_62d09c9fe34b4863a80f4770d64ab216">
        <w:r>
          <w:rPr>
            <w:rStyle w:val="Hyperlink"/>
          </w:rPr>
          <w:t>text:consecutive-numbering</w:t>
        </w:r>
      </w:hyperlink>
      <w:r>
        <w:t xml:space="preserve"> </w:t>
      </w:r>
      <w:r>
        <w:fldChar w:fldCharType="begin"/>
      </w:r>
      <w:r>
        <w:instrText>PAGEREF section_62d09c9fe34b4863a80f4770d64ab216</w:instrText>
      </w:r>
      <w:r>
        <w:fldChar w:fldCharType="separate"/>
      </w:r>
      <w:r>
        <w:rPr>
          <w:noProof/>
        </w:rPr>
        <w:t>500</w:t>
      </w:r>
      <w:r>
        <w:fldChar w:fldCharType="end"/>
      </w:r>
    </w:p>
    <w:p w:rsidR="00376B6B" w:rsidRDefault="00DC1024">
      <w:pPr>
        <w:pStyle w:val="indexentry0"/>
      </w:pPr>
      <w:hyperlink w:anchor="section_8a832b5091f145cf93f58c316a2ef76f">
        <w:r>
          <w:rPr>
            <w:rStyle w:val="Hyperlink"/>
          </w:rPr>
          <w:t>t</w:t>
        </w:r>
        <w:r>
          <w:rPr>
            <w:rStyle w:val="Hyperlink"/>
          </w:rPr>
          <w:t>ext:continue-list</w:t>
        </w:r>
      </w:hyperlink>
      <w:r>
        <w:t xml:space="preserve"> </w:t>
      </w:r>
      <w:r>
        <w:fldChar w:fldCharType="begin"/>
      </w:r>
      <w:r>
        <w:instrText>PAGEREF section_8a832b5091f145cf93f58c316a2ef76f</w:instrText>
      </w:r>
      <w:r>
        <w:fldChar w:fldCharType="separate"/>
      </w:r>
      <w:r>
        <w:rPr>
          <w:noProof/>
        </w:rPr>
        <w:t>501</w:t>
      </w:r>
      <w:r>
        <w:fldChar w:fldCharType="end"/>
      </w:r>
    </w:p>
    <w:p w:rsidR="00376B6B" w:rsidRDefault="00DC1024">
      <w:pPr>
        <w:pStyle w:val="indexentry0"/>
      </w:pPr>
      <w:hyperlink w:anchor="section_bdfca979b8b24f06ab75256e938ee049">
        <w:r>
          <w:rPr>
            <w:rStyle w:val="Hyperlink"/>
          </w:rPr>
          <w:t>text:continue-numbering</w:t>
        </w:r>
      </w:hyperlink>
      <w:r>
        <w:t xml:space="preserve"> </w:t>
      </w:r>
      <w:r>
        <w:fldChar w:fldCharType="begin"/>
      </w:r>
      <w:r>
        <w:instrText>PAGEREF section_bdfca979b8b24f06ab75256e938ee049</w:instrText>
      </w:r>
      <w:r>
        <w:fldChar w:fldCharType="separate"/>
      </w:r>
      <w:r>
        <w:rPr>
          <w:noProof/>
        </w:rPr>
        <w:t>501</w:t>
      </w:r>
      <w:r>
        <w:fldChar w:fldCharType="end"/>
      </w:r>
    </w:p>
    <w:p w:rsidR="00376B6B" w:rsidRDefault="00DC1024">
      <w:pPr>
        <w:pStyle w:val="indexentry0"/>
      </w:pPr>
      <w:hyperlink w:anchor="section_457eb59aafb94880977b2c2da649d4f6">
        <w:r>
          <w:rPr>
            <w:rStyle w:val="Hyperlink"/>
          </w:rPr>
          <w:t>text:count-empty-lines</w:t>
        </w:r>
      </w:hyperlink>
      <w:r>
        <w:t xml:space="preserve"> </w:t>
      </w:r>
      <w:r>
        <w:fldChar w:fldCharType="begin"/>
      </w:r>
      <w:r>
        <w:instrText>PAGEREF section_457eb59aafb94880977b2c2da649d4f6</w:instrText>
      </w:r>
      <w:r>
        <w:fldChar w:fldCharType="separate"/>
      </w:r>
      <w:r>
        <w:rPr>
          <w:noProof/>
        </w:rPr>
        <w:t>502</w:t>
      </w:r>
      <w:r>
        <w:fldChar w:fldCharType="end"/>
      </w:r>
    </w:p>
    <w:p w:rsidR="00376B6B" w:rsidRDefault="00DC1024">
      <w:pPr>
        <w:pStyle w:val="indexentry0"/>
      </w:pPr>
      <w:hyperlink w:anchor="section_bf84b68712fc48618b398ce49b1198cf">
        <w:r>
          <w:rPr>
            <w:rStyle w:val="Hyperlink"/>
          </w:rPr>
          <w:t>text:count-in-text-boxes</w:t>
        </w:r>
      </w:hyperlink>
      <w:r>
        <w:t xml:space="preserve"> </w:t>
      </w:r>
      <w:r>
        <w:fldChar w:fldCharType="begin"/>
      </w:r>
      <w:r>
        <w:instrText>PAGEREF section_bf84b68712fc48618b398ce49b1198cf</w:instrText>
      </w:r>
      <w:r>
        <w:fldChar w:fldCharType="separate"/>
      </w:r>
      <w:r>
        <w:rPr>
          <w:noProof/>
        </w:rPr>
        <w:t>502</w:t>
      </w:r>
      <w:r>
        <w:fldChar w:fldCharType="end"/>
      </w:r>
    </w:p>
    <w:p w:rsidR="00376B6B" w:rsidRDefault="00DC1024">
      <w:pPr>
        <w:pStyle w:val="indexentry0"/>
      </w:pPr>
      <w:hyperlink w:anchor="section_280091170a84441a8e59732624836529">
        <w:r>
          <w:rPr>
            <w:rStyle w:val="Hyperlink"/>
          </w:rPr>
          <w:t>text:creation-date</w:t>
        </w:r>
      </w:hyperlink>
      <w:r>
        <w:t xml:space="preserve"> </w:t>
      </w:r>
      <w:r>
        <w:fldChar w:fldCharType="begin"/>
      </w:r>
      <w:r>
        <w:instrText>PAGEREF section_280091170a84441a8e59732624836529</w:instrText>
      </w:r>
      <w:r>
        <w:fldChar w:fldCharType="separate"/>
      </w:r>
      <w:r>
        <w:rPr>
          <w:noProof/>
        </w:rPr>
        <w:t>61</w:t>
      </w:r>
      <w:r>
        <w:fldChar w:fldCharType="end"/>
      </w:r>
    </w:p>
    <w:p w:rsidR="00376B6B" w:rsidRDefault="00DC1024">
      <w:pPr>
        <w:pStyle w:val="indexentry0"/>
      </w:pPr>
      <w:hyperlink w:anchor="section_2e3663258f734cf7805c50e7c34e0725">
        <w:r>
          <w:rPr>
            <w:rStyle w:val="Hyperlink"/>
          </w:rPr>
          <w:t>text:creation-time</w:t>
        </w:r>
      </w:hyperlink>
      <w:r>
        <w:t xml:space="preserve"> </w:t>
      </w:r>
      <w:r>
        <w:fldChar w:fldCharType="begin"/>
      </w:r>
      <w:r>
        <w:instrText>PAGEREF section_2e3663258f734cf7805c50e7c34e0725</w:instrText>
      </w:r>
      <w:r>
        <w:fldChar w:fldCharType="separate"/>
      </w:r>
      <w:r>
        <w:rPr>
          <w:noProof/>
        </w:rPr>
        <w:t>61</w:t>
      </w:r>
      <w:r>
        <w:fldChar w:fldCharType="end"/>
      </w:r>
    </w:p>
    <w:p w:rsidR="00376B6B" w:rsidRDefault="00DC1024">
      <w:pPr>
        <w:pStyle w:val="indexentry0"/>
      </w:pPr>
      <w:hyperlink w:anchor="section_bf4c61cdb7334904a6dc3830bde9a412">
        <w:r>
          <w:rPr>
            <w:rStyle w:val="Hyperlink"/>
          </w:rPr>
          <w:t>text:creator</w:t>
        </w:r>
      </w:hyperlink>
      <w:r>
        <w:t xml:space="preserve"> </w:t>
      </w:r>
      <w:r>
        <w:fldChar w:fldCharType="begin"/>
      </w:r>
      <w:r>
        <w:instrText>PAGEREF section_bf4c61cdb7334904a6dc3830bde9a412</w:instrText>
      </w:r>
      <w:r>
        <w:fldChar w:fldCharType="separate"/>
      </w:r>
      <w:r>
        <w:rPr>
          <w:noProof/>
        </w:rPr>
        <w:t>63</w:t>
      </w:r>
      <w:r>
        <w:fldChar w:fldCharType="end"/>
      </w:r>
    </w:p>
    <w:p w:rsidR="00376B6B" w:rsidRDefault="00DC1024">
      <w:pPr>
        <w:pStyle w:val="indexentry0"/>
      </w:pPr>
      <w:hyperlink w:anchor="section_bd4fa01ec7304a489ebacba43d8f2b52">
        <w:r>
          <w:rPr>
            <w:rStyle w:val="Hyperlink"/>
          </w:rPr>
          <w:t>text:database-display</w:t>
        </w:r>
      </w:hyperlink>
      <w:r>
        <w:t xml:space="preserve"> </w:t>
      </w:r>
      <w:r>
        <w:fldChar w:fldCharType="begin"/>
      </w:r>
      <w:r>
        <w:instrText>PAGEREF section_bd4fa01ec7304a489ebacba43d8f2b52</w:instrText>
      </w:r>
      <w:r>
        <w:fldChar w:fldCharType="separate"/>
      </w:r>
      <w:r>
        <w:rPr>
          <w:noProof/>
        </w:rPr>
        <w:t>70</w:t>
      </w:r>
      <w:r>
        <w:fldChar w:fldCharType="end"/>
      </w:r>
    </w:p>
    <w:p w:rsidR="00376B6B" w:rsidRDefault="00DC1024">
      <w:pPr>
        <w:pStyle w:val="indexentry0"/>
      </w:pPr>
      <w:hyperlink w:anchor="section_258300ee377347d69da51495afe757a0">
        <w:r>
          <w:rPr>
            <w:rStyle w:val="Hyperlink"/>
          </w:rPr>
          <w:t>text:database-name</w:t>
        </w:r>
      </w:hyperlink>
      <w:r>
        <w:t xml:space="preserve"> </w:t>
      </w:r>
      <w:r>
        <w:fldChar w:fldCharType="begin"/>
      </w:r>
      <w:r>
        <w:instrText>PAGEREF section_258300ee377347d69da51495afe757a0</w:instrText>
      </w:r>
      <w:r>
        <w:fldChar w:fldCharType="separate"/>
      </w:r>
      <w:r>
        <w:rPr>
          <w:noProof/>
        </w:rPr>
        <w:t>71</w:t>
      </w:r>
      <w:r>
        <w:fldChar w:fldCharType="end"/>
      </w:r>
    </w:p>
    <w:p w:rsidR="00376B6B" w:rsidRDefault="00DC1024">
      <w:pPr>
        <w:pStyle w:val="indexentry0"/>
      </w:pPr>
      <w:hyperlink w:anchor="section_5bfe1af667fe41dd827b581355e5ea46">
        <w:r>
          <w:rPr>
            <w:rStyle w:val="Hyperlink"/>
          </w:rPr>
          <w:t>text:database-next</w:t>
        </w:r>
      </w:hyperlink>
      <w:r>
        <w:t xml:space="preserve"> </w:t>
      </w:r>
      <w:r>
        <w:fldChar w:fldCharType="begin"/>
      </w:r>
      <w:r>
        <w:instrText>PAGEREF section_5bfe1af667fe41dd827b581355e5ea46</w:instrText>
      </w:r>
      <w:r>
        <w:fldChar w:fldCharType="separate"/>
      </w:r>
      <w:r>
        <w:rPr>
          <w:noProof/>
        </w:rPr>
        <w:t>71</w:t>
      </w:r>
      <w:r>
        <w:fldChar w:fldCharType="end"/>
      </w:r>
    </w:p>
    <w:p w:rsidR="00376B6B" w:rsidRDefault="00DC1024">
      <w:pPr>
        <w:pStyle w:val="indexentry0"/>
      </w:pPr>
      <w:hyperlink w:anchor="section_da076f472727403a8ba36b663e5751c0">
        <w:r>
          <w:rPr>
            <w:rStyle w:val="Hyperlink"/>
          </w:rPr>
          <w:t>text:database-row-number</w:t>
        </w:r>
      </w:hyperlink>
      <w:r>
        <w:t xml:space="preserve"> </w:t>
      </w:r>
      <w:r>
        <w:fldChar w:fldCharType="begin"/>
      </w:r>
      <w:r>
        <w:instrText>PAGEREF section_da076f472727403a8ba36b663e5751c0</w:instrText>
      </w:r>
      <w:r>
        <w:fldChar w:fldCharType="separate"/>
      </w:r>
      <w:r>
        <w:rPr>
          <w:noProof/>
        </w:rPr>
        <w:t>71</w:t>
      </w:r>
      <w:r>
        <w:fldChar w:fldCharType="end"/>
      </w:r>
    </w:p>
    <w:p w:rsidR="00376B6B" w:rsidRDefault="00DC1024">
      <w:pPr>
        <w:pStyle w:val="indexentry0"/>
      </w:pPr>
      <w:hyperlink w:anchor="section_1b43f4e89aa3486eb3342b92d6138ec1">
        <w:r>
          <w:rPr>
            <w:rStyle w:val="Hyperlink"/>
          </w:rPr>
          <w:t>tex</w:t>
        </w:r>
        <w:r>
          <w:rPr>
            <w:rStyle w:val="Hyperlink"/>
          </w:rPr>
          <w:t>t:database-row-select</w:t>
        </w:r>
      </w:hyperlink>
      <w:r>
        <w:t xml:space="preserve"> </w:t>
      </w:r>
      <w:r>
        <w:fldChar w:fldCharType="begin"/>
      </w:r>
      <w:r>
        <w:instrText>PAGEREF section_1b43f4e89aa3486eb3342b92d6138ec1</w:instrText>
      </w:r>
      <w:r>
        <w:fldChar w:fldCharType="separate"/>
      </w:r>
      <w:r>
        <w:rPr>
          <w:noProof/>
        </w:rPr>
        <w:t>71</w:t>
      </w:r>
      <w:r>
        <w:fldChar w:fldCharType="end"/>
      </w:r>
    </w:p>
    <w:p w:rsidR="00376B6B" w:rsidRDefault="00DC1024">
      <w:pPr>
        <w:pStyle w:val="indexentry0"/>
      </w:pPr>
      <w:hyperlink w:anchor="section_ed559d6aa077480d8116227b3ff79250">
        <w:r>
          <w:rPr>
            <w:rStyle w:val="Hyperlink"/>
          </w:rPr>
          <w:t>text:date-adjust</w:t>
        </w:r>
      </w:hyperlink>
      <w:r>
        <w:t xml:space="preserve"> </w:t>
      </w:r>
      <w:r>
        <w:fldChar w:fldCharType="begin"/>
      </w:r>
      <w:r>
        <w:instrText>PAGEREF section_ed559d6aa077480d8116227b3ff79250</w:instrText>
      </w:r>
      <w:r>
        <w:fldChar w:fldCharType="separate"/>
      </w:r>
      <w:r>
        <w:rPr>
          <w:noProof/>
        </w:rPr>
        <w:t>502</w:t>
      </w:r>
      <w:r>
        <w:fldChar w:fldCharType="end"/>
      </w:r>
    </w:p>
    <w:p w:rsidR="00376B6B" w:rsidRDefault="00DC1024">
      <w:pPr>
        <w:pStyle w:val="indexentry0"/>
      </w:pPr>
      <w:hyperlink w:anchor="section_e288b25003df4963af3b790650c50386">
        <w:r>
          <w:rPr>
            <w:rStyle w:val="Hyperlink"/>
          </w:rPr>
          <w:t>text:date-value</w:t>
        </w:r>
      </w:hyperlink>
      <w:r>
        <w:t xml:space="preserve"> </w:t>
      </w:r>
      <w:r>
        <w:fldChar w:fldCharType="begin"/>
      </w:r>
      <w:r>
        <w:instrText>PAGEREF section_e288b25003df4963af3b790650c50386</w:instrText>
      </w:r>
      <w:r>
        <w:fldChar w:fldCharType="separate"/>
      </w:r>
      <w:r>
        <w:rPr>
          <w:noProof/>
        </w:rPr>
        <w:t>502</w:t>
      </w:r>
      <w:r>
        <w:fldChar w:fldCharType="end"/>
      </w:r>
    </w:p>
    <w:p w:rsidR="00376B6B" w:rsidRDefault="00DC1024">
      <w:pPr>
        <w:pStyle w:val="indexentry0"/>
      </w:pPr>
      <w:hyperlink w:anchor="section_a85f306d75214f45ac9e466380abe82c">
        <w:r>
          <w:rPr>
            <w:rStyle w:val="Hyperlink"/>
          </w:rPr>
          <w:t>text:dde-connection</w:t>
        </w:r>
      </w:hyperlink>
      <w:r>
        <w:t xml:space="preserve"> </w:t>
      </w:r>
      <w:r>
        <w:fldChar w:fldCharType="begin"/>
      </w:r>
      <w:r>
        <w:instrText>PAGEREF section_a85f306d75214f45ac9e466380abe82c</w:instrText>
      </w:r>
      <w:r>
        <w:fldChar w:fldCharType="separate"/>
      </w:r>
      <w:r>
        <w:rPr>
          <w:noProof/>
        </w:rPr>
        <w:t>73</w:t>
      </w:r>
      <w:r>
        <w:fldChar w:fldCharType="end"/>
      </w:r>
    </w:p>
    <w:p w:rsidR="00376B6B" w:rsidRDefault="00DC1024">
      <w:pPr>
        <w:pStyle w:val="indexentry0"/>
      </w:pPr>
      <w:hyperlink w:anchor="section_1b0c5c4a352f4ff1b6864a052ef019e0">
        <w:r>
          <w:rPr>
            <w:rStyle w:val="Hyperlink"/>
          </w:rPr>
          <w:t>text:dde-connection-decl</w:t>
        </w:r>
      </w:hyperlink>
      <w:r>
        <w:t xml:space="preserve"> </w:t>
      </w:r>
      <w:r>
        <w:fldChar w:fldCharType="begin"/>
      </w:r>
      <w:r>
        <w:instrText>PAGEREF section_1b0c5c4a352f4ff1b6864a052ef019e0</w:instrText>
      </w:r>
      <w:r>
        <w:fldChar w:fldCharType="separate"/>
      </w:r>
      <w:r>
        <w:rPr>
          <w:noProof/>
        </w:rPr>
        <w:t>207</w:t>
      </w:r>
      <w:r>
        <w:fldChar w:fldCharType="end"/>
      </w:r>
    </w:p>
    <w:p w:rsidR="00376B6B" w:rsidRDefault="00DC1024">
      <w:pPr>
        <w:pStyle w:val="indexentry0"/>
      </w:pPr>
      <w:hyperlink w:anchor="section_a8e6ffa0f5184bc2bbaf10858a25d968">
        <w:r>
          <w:rPr>
            <w:rStyle w:val="Hyperlink"/>
          </w:rPr>
          <w:t>text:dde-connection-decls</w:t>
        </w:r>
      </w:hyperlink>
      <w:r>
        <w:t xml:space="preserve"> </w:t>
      </w:r>
      <w:r>
        <w:fldChar w:fldCharType="begin"/>
      </w:r>
      <w:r>
        <w:instrText>PAGEREF section_a8e6ffa0f5184bc2bbaf10858a25d968</w:instrText>
      </w:r>
      <w:r>
        <w:fldChar w:fldCharType="separate"/>
      </w:r>
      <w:r>
        <w:rPr>
          <w:noProof/>
        </w:rPr>
        <w:t>207</w:t>
      </w:r>
      <w:r>
        <w:fldChar w:fldCharType="end"/>
      </w:r>
    </w:p>
    <w:p w:rsidR="00376B6B" w:rsidRDefault="00DC1024">
      <w:pPr>
        <w:pStyle w:val="indexentry0"/>
      </w:pPr>
      <w:hyperlink w:anchor="section_01ef3c193927473990ce45d9f8556c98">
        <w:r>
          <w:rPr>
            <w:rStyle w:val="Hyperlink"/>
          </w:rPr>
          <w:t>text:default-style-name</w:t>
        </w:r>
      </w:hyperlink>
      <w:r>
        <w:t xml:space="preserve"> </w:t>
      </w:r>
      <w:r>
        <w:fldChar w:fldCharType="begin"/>
      </w:r>
      <w:r>
        <w:instrText>PAGEREF section_01ef3c193927473990ce45d9f8556c98</w:instrText>
      </w:r>
      <w:r>
        <w:fldChar w:fldCharType="separate"/>
      </w:r>
      <w:r>
        <w:rPr>
          <w:noProof/>
        </w:rPr>
        <w:t>503</w:t>
      </w:r>
      <w:r>
        <w:fldChar w:fldCharType="end"/>
      </w:r>
    </w:p>
    <w:p w:rsidR="00376B6B" w:rsidRDefault="00DC1024">
      <w:pPr>
        <w:pStyle w:val="indexentry0"/>
      </w:pPr>
      <w:hyperlink w:anchor="section_d9c7233a9ce44c1394f270f2b638bb6b">
        <w:r>
          <w:rPr>
            <w:rStyle w:val="Hyperlink"/>
          </w:rPr>
          <w:t>text:deletion</w:t>
        </w:r>
      </w:hyperlink>
      <w:r>
        <w:t xml:space="preserve"> </w:t>
      </w:r>
      <w:r>
        <w:fldChar w:fldCharType="begin"/>
      </w:r>
      <w:r>
        <w:instrText>PAGEREF section_d9c7233a9ce44c1394f270f2b638bb6b</w:instrText>
      </w:r>
      <w:r>
        <w:fldChar w:fldCharType="separate"/>
      </w:r>
      <w:r>
        <w:rPr>
          <w:noProof/>
        </w:rPr>
        <w:t>42</w:t>
      </w:r>
      <w:r>
        <w:fldChar w:fldCharType="end"/>
      </w:r>
    </w:p>
    <w:p w:rsidR="00376B6B" w:rsidRDefault="00DC1024">
      <w:pPr>
        <w:pStyle w:val="indexentry0"/>
      </w:pPr>
      <w:hyperlink w:anchor="section_16a044759e4d4210ad96937d6806d90d">
        <w:r>
          <w:rPr>
            <w:rStyle w:val="Hyperlink"/>
          </w:rPr>
          <w:t>text:description</w:t>
        </w:r>
      </w:hyperlink>
      <w:r>
        <w:t xml:space="preserve"> </w:t>
      </w:r>
      <w:r>
        <w:fldChar w:fldCharType="begin"/>
      </w:r>
      <w:r>
        <w:instrText>PAGEREF section_16a044759e4d4210ad96937d6806d90d</w:instrText>
      </w:r>
      <w:r>
        <w:fldChar w:fldCharType="separate"/>
      </w:r>
      <w:r>
        <w:rPr>
          <w:noProof/>
        </w:rPr>
        <w:t>61</w:t>
      </w:r>
      <w:r>
        <w:fldChar w:fldCharType="end"/>
      </w:r>
    </w:p>
    <w:p w:rsidR="00376B6B" w:rsidRDefault="00DC1024">
      <w:pPr>
        <w:pStyle w:val="indexentry0"/>
      </w:pPr>
      <w:hyperlink w:anchor="section_3b7b12ae0ea44991bbc9461affd4a4e3">
        <w:r>
          <w:rPr>
            <w:rStyle w:val="Hyperlink"/>
          </w:rPr>
          <w:t>text:display</w:t>
        </w:r>
      </w:hyperlink>
      <w:r>
        <w:t xml:space="preserve"> </w:t>
      </w:r>
      <w:r>
        <w:fldChar w:fldCharType="begin"/>
      </w:r>
      <w:r>
        <w:instrText>PAGEREF section_3b7b12ae0ea44991bbc9461affd4a4e3</w:instrText>
      </w:r>
      <w:r>
        <w:fldChar w:fldCharType="separate"/>
      </w:r>
      <w:r>
        <w:rPr>
          <w:noProof/>
        </w:rPr>
        <w:t>503</w:t>
      </w:r>
      <w:r>
        <w:fldChar w:fldCharType="end"/>
      </w:r>
    </w:p>
    <w:p w:rsidR="00376B6B" w:rsidRDefault="00DC1024">
      <w:pPr>
        <w:pStyle w:val="indexentry0"/>
      </w:pPr>
      <w:hyperlink w:anchor="section_e0368c6baa5e45e88c1f9f66c94accaf">
        <w:r>
          <w:rPr>
            <w:rStyle w:val="Hyperlink"/>
          </w:rPr>
          <w:t>text:display-levels</w:t>
        </w:r>
      </w:hyperlink>
      <w:r>
        <w:t xml:space="preserve"> </w:t>
      </w:r>
      <w:r>
        <w:fldChar w:fldCharType="begin"/>
      </w:r>
      <w:r>
        <w:instrText>PAGEREF section_e0368c6baa5e45e88c1f9f66c94accaf</w:instrText>
      </w:r>
      <w:r>
        <w:fldChar w:fldCharType="separate"/>
      </w:r>
      <w:r>
        <w:rPr>
          <w:noProof/>
        </w:rPr>
        <w:t>504</w:t>
      </w:r>
      <w:r>
        <w:fldChar w:fldCharType="end"/>
      </w:r>
    </w:p>
    <w:p w:rsidR="00376B6B" w:rsidRDefault="00DC1024">
      <w:pPr>
        <w:pStyle w:val="indexentry0"/>
      </w:pPr>
      <w:hyperlink w:anchor="section_ad4f35402e754104ad479835fe5ea11a">
        <w:r>
          <w:rPr>
            <w:rStyle w:val="Hyperlink"/>
          </w:rPr>
          <w:t>text:dont-balance-text-columns</w:t>
        </w:r>
      </w:hyperlink>
      <w:r>
        <w:t xml:space="preserve"> </w:t>
      </w:r>
      <w:r>
        <w:fldChar w:fldCharType="begin"/>
      </w:r>
      <w:r>
        <w:instrText>PAGEREF section_ad4f3540</w:instrText>
      </w:r>
      <w:r>
        <w:instrText>2e754104ad479835fe5ea11a</w:instrText>
      </w:r>
      <w:r>
        <w:fldChar w:fldCharType="separate"/>
      </w:r>
      <w:r>
        <w:rPr>
          <w:noProof/>
        </w:rPr>
        <w:t>807</w:t>
      </w:r>
      <w:r>
        <w:fldChar w:fldCharType="end"/>
      </w:r>
    </w:p>
    <w:p w:rsidR="00376B6B" w:rsidRDefault="00DC1024">
      <w:pPr>
        <w:pStyle w:val="indexentry0"/>
      </w:pPr>
      <w:hyperlink w:anchor="section_58c84ecd26b244cb8213322faccdbdeb">
        <w:r>
          <w:rPr>
            <w:rStyle w:val="Hyperlink"/>
          </w:rPr>
          <w:t>text:editing-cycles</w:t>
        </w:r>
      </w:hyperlink>
      <w:r>
        <w:t xml:space="preserve"> </w:t>
      </w:r>
      <w:r>
        <w:fldChar w:fldCharType="begin"/>
      </w:r>
      <w:r>
        <w:instrText>PAGEREF section_58c84ecd26b244cb8213322faccdbdeb</w:instrText>
      </w:r>
      <w:r>
        <w:fldChar w:fldCharType="separate"/>
      </w:r>
      <w:r>
        <w:rPr>
          <w:noProof/>
        </w:rPr>
        <w:t>63</w:t>
      </w:r>
      <w:r>
        <w:fldChar w:fldCharType="end"/>
      </w:r>
    </w:p>
    <w:p w:rsidR="00376B6B" w:rsidRDefault="00DC1024">
      <w:pPr>
        <w:pStyle w:val="indexentry0"/>
      </w:pPr>
      <w:hyperlink w:anchor="section_0cc9a39ec2ce436e84ae26c89a44d266">
        <w:r>
          <w:rPr>
            <w:rStyle w:val="Hyperlink"/>
          </w:rPr>
          <w:t>text:editing-duration</w:t>
        </w:r>
      </w:hyperlink>
      <w:r>
        <w:t xml:space="preserve"> </w:t>
      </w:r>
      <w:r>
        <w:fldChar w:fldCharType="begin"/>
      </w:r>
      <w:r>
        <w:instrText xml:space="preserve">PAGEREF </w:instrText>
      </w:r>
      <w:r>
        <w:instrText>section_0cc9a39ec2ce436e84ae26c89a44d266</w:instrText>
      </w:r>
      <w:r>
        <w:fldChar w:fldCharType="separate"/>
      </w:r>
      <w:r>
        <w:rPr>
          <w:noProof/>
        </w:rPr>
        <w:t>63</w:t>
      </w:r>
      <w:r>
        <w:fldChar w:fldCharType="end"/>
      </w:r>
    </w:p>
    <w:p w:rsidR="00376B6B" w:rsidRDefault="00DC1024">
      <w:pPr>
        <w:pStyle w:val="indexentry0"/>
      </w:pPr>
      <w:hyperlink w:anchor="section_cc647fc31b8b46a09973830b140eb985">
        <w:r>
          <w:rPr>
            <w:rStyle w:val="Hyperlink"/>
          </w:rPr>
          <w:t>text:execute-macro</w:t>
        </w:r>
      </w:hyperlink>
      <w:r>
        <w:t xml:space="preserve"> </w:t>
      </w:r>
      <w:r>
        <w:fldChar w:fldCharType="begin"/>
      </w:r>
      <w:r>
        <w:instrText>PAGEREF section_cc647fc31b8b46a09973830b140eb985</w:instrText>
      </w:r>
      <w:r>
        <w:fldChar w:fldCharType="separate"/>
      </w:r>
      <w:r>
        <w:rPr>
          <w:noProof/>
        </w:rPr>
        <w:t>73</w:t>
      </w:r>
      <w:r>
        <w:fldChar w:fldCharType="end"/>
      </w:r>
    </w:p>
    <w:p w:rsidR="00376B6B" w:rsidRDefault="00DC1024">
      <w:pPr>
        <w:pStyle w:val="indexentry0"/>
      </w:pPr>
      <w:hyperlink w:anchor="section_3cb5059994cc4c6a81c78e5ebb3cda52">
        <w:r>
          <w:rPr>
            <w:rStyle w:val="Hyperlink"/>
          </w:rPr>
          <w:t>text:expression</w:t>
        </w:r>
      </w:hyperlink>
      <w:r>
        <w:t xml:space="preserve"> </w:t>
      </w:r>
      <w:r>
        <w:fldChar w:fldCharType="begin"/>
      </w:r>
      <w:r>
        <w:instrText>PAGEREF section_3cb5059994cc4c6a81c78e5ebb3cda52</w:instrText>
      </w:r>
      <w:r>
        <w:fldChar w:fldCharType="separate"/>
      </w:r>
      <w:r>
        <w:rPr>
          <w:noProof/>
        </w:rPr>
        <w:t>61</w:t>
      </w:r>
      <w:r>
        <w:fldChar w:fldCharType="end"/>
      </w:r>
    </w:p>
    <w:p w:rsidR="00376B6B" w:rsidRDefault="00DC1024">
      <w:pPr>
        <w:pStyle w:val="indexentry0"/>
      </w:pPr>
      <w:hyperlink w:anchor="section_2ec68d6a18a1472b876868c8465ec6b9">
        <w:r>
          <w:rPr>
            <w:rStyle w:val="Hyperlink"/>
          </w:rPr>
          <w:t>text:file-name</w:t>
        </w:r>
      </w:hyperlink>
      <w:r>
        <w:t xml:space="preserve"> </w:t>
      </w:r>
      <w:r>
        <w:fldChar w:fldCharType="begin"/>
      </w:r>
      <w:r>
        <w:instrText>PAGEREF section_2ec68d6a18a1472b876868c8465ec6b9</w:instrText>
      </w:r>
      <w:r>
        <w:fldChar w:fldCharType="separate"/>
      </w:r>
      <w:r>
        <w:rPr>
          <w:noProof/>
        </w:rPr>
        <w:t>58</w:t>
      </w:r>
      <w:r>
        <w:fldChar w:fldCharType="end"/>
      </w:r>
    </w:p>
    <w:p w:rsidR="00376B6B" w:rsidRDefault="00DC1024">
      <w:pPr>
        <w:pStyle w:val="indexentry0"/>
      </w:pPr>
      <w:hyperlink w:anchor="section_f88ee523998f43cc8a8c6f027cf27ea5">
        <w:r>
          <w:rPr>
            <w:rStyle w:val="Hyperlink"/>
          </w:rPr>
          <w:t>text:fixed</w:t>
        </w:r>
      </w:hyperlink>
      <w:r>
        <w:t xml:space="preserve"> </w:t>
      </w:r>
      <w:r>
        <w:fldChar w:fldCharType="begin"/>
      </w:r>
      <w:r>
        <w:instrText>PAGEREF section_f88ee523998f43cc8a8c6f027cf27ea5</w:instrText>
      </w:r>
      <w:r>
        <w:fldChar w:fldCharType="separate"/>
      </w:r>
      <w:r>
        <w:rPr>
          <w:noProof/>
        </w:rPr>
        <w:t>505</w:t>
      </w:r>
      <w:r>
        <w:fldChar w:fldCharType="end"/>
      </w:r>
    </w:p>
    <w:p w:rsidR="00376B6B" w:rsidRDefault="00DC1024">
      <w:pPr>
        <w:pStyle w:val="indexentry0"/>
      </w:pPr>
      <w:hyperlink w:anchor="section_e2216219f9d14193a2abb51bd6da6206">
        <w:r>
          <w:rPr>
            <w:rStyle w:val="Hyperlink"/>
          </w:rPr>
          <w:t>text:format-change</w:t>
        </w:r>
      </w:hyperlink>
      <w:r>
        <w:t xml:space="preserve"> </w:t>
      </w:r>
      <w:r>
        <w:fldChar w:fldCharType="begin"/>
      </w:r>
      <w:r>
        <w:instrText>PAGEREF section_e2216219f9d14193a2abb51bd6da6206</w:instrText>
      </w:r>
      <w:r>
        <w:fldChar w:fldCharType="separate"/>
      </w:r>
      <w:r>
        <w:rPr>
          <w:noProof/>
        </w:rPr>
        <w:t>43</w:t>
      </w:r>
      <w:r>
        <w:fldChar w:fldCharType="end"/>
      </w:r>
    </w:p>
    <w:p w:rsidR="00376B6B" w:rsidRDefault="00DC1024">
      <w:pPr>
        <w:pStyle w:val="indexentry0"/>
      </w:pPr>
      <w:hyperlink w:anchor="section_5e8eb443ff2a4f42af90a63156ede622">
        <w:r>
          <w:rPr>
            <w:rStyle w:val="Hyperlink"/>
          </w:rPr>
          <w:t>text:formula</w:t>
        </w:r>
      </w:hyperlink>
      <w:r>
        <w:t xml:space="preserve"> </w:t>
      </w:r>
      <w:r>
        <w:fldChar w:fldCharType="begin"/>
      </w:r>
      <w:r>
        <w:instrText>PAGEREF section_5e8eb443ff2a4f42af90a63156ede622</w:instrText>
      </w:r>
      <w:r>
        <w:fldChar w:fldCharType="separate"/>
      </w:r>
      <w:r>
        <w:rPr>
          <w:noProof/>
        </w:rPr>
        <w:t>506</w:t>
      </w:r>
      <w:r>
        <w:fldChar w:fldCharType="end"/>
      </w:r>
    </w:p>
    <w:p w:rsidR="00376B6B" w:rsidRDefault="00DC1024">
      <w:pPr>
        <w:pStyle w:val="indexentry0"/>
      </w:pPr>
      <w:hyperlink w:anchor="section_586e0c9bea8440a7be2b55ad1b1d5557">
        <w:r>
          <w:rPr>
            <w:rStyle w:val="Hyperlink"/>
          </w:rPr>
          <w:t>text:global</w:t>
        </w:r>
      </w:hyperlink>
      <w:r>
        <w:t xml:space="preserve"> </w:t>
      </w:r>
      <w:r>
        <w:fldChar w:fldCharType="begin"/>
      </w:r>
      <w:r>
        <w:instrText>PAGEREF section_586e0c9bea8440a7be2b55ad1b1d5557</w:instrText>
      </w:r>
      <w:r>
        <w:fldChar w:fldCharType="separate"/>
      </w:r>
      <w:r>
        <w:rPr>
          <w:noProof/>
        </w:rPr>
        <w:t>507</w:t>
      </w:r>
      <w:r>
        <w:fldChar w:fldCharType="end"/>
      </w:r>
    </w:p>
    <w:p w:rsidR="00376B6B" w:rsidRDefault="00DC1024">
      <w:pPr>
        <w:pStyle w:val="indexentry0"/>
      </w:pPr>
      <w:hyperlink w:anchor="section_3a1a7b1ab2e94ebb9dde18deb7bfba71">
        <w:r>
          <w:rPr>
            <w:rStyle w:val="Hyperlink"/>
          </w:rPr>
          <w:t>t</w:t>
        </w:r>
        <w:r>
          <w:rPr>
            <w:rStyle w:val="Hyperlink"/>
          </w:rPr>
          <w:t>ext:h</w:t>
        </w:r>
      </w:hyperlink>
      <w:r>
        <w:t xml:space="preserve"> </w:t>
      </w:r>
      <w:r>
        <w:fldChar w:fldCharType="begin"/>
      </w:r>
      <w:r>
        <w:instrText>PAGEREF section_3a1a7b1ab2e94ebb9dde18deb7bfba71</w:instrText>
      </w:r>
      <w:r>
        <w:fldChar w:fldCharType="separate"/>
      </w:r>
      <w:r>
        <w:rPr>
          <w:noProof/>
        </w:rPr>
        <w:t>36</w:t>
      </w:r>
      <w:r>
        <w:fldChar w:fldCharType="end"/>
      </w:r>
    </w:p>
    <w:p w:rsidR="00376B6B" w:rsidRDefault="00DC1024">
      <w:pPr>
        <w:pStyle w:val="indexentry0"/>
      </w:pPr>
      <w:hyperlink w:anchor="section_60db3a50e06a4460a002428eee00aa63">
        <w:r>
          <w:rPr>
            <w:rStyle w:val="Hyperlink"/>
          </w:rPr>
          <w:t>text:hidden-paragraph</w:t>
        </w:r>
      </w:hyperlink>
      <w:r>
        <w:t xml:space="preserve"> </w:t>
      </w:r>
      <w:r>
        <w:fldChar w:fldCharType="begin"/>
      </w:r>
      <w:r>
        <w:instrText>PAGEREF section_60db3a50e06a4460a002428eee00aa63</w:instrText>
      </w:r>
      <w:r>
        <w:fldChar w:fldCharType="separate"/>
      </w:r>
      <w:r>
        <w:rPr>
          <w:noProof/>
        </w:rPr>
        <w:t>73</w:t>
      </w:r>
      <w:r>
        <w:fldChar w:fldCharType="end"/>
      </w:r>
    </w:p>
    <w:p w:rsidR="00376B6B" w:rsidRDefault="00DC1024">
      <w:pPr>
        <w:pStyle w:val="indexentry0"/>
      </w:pPr>
      <w:hyperlink w:anchor="section_8d70cc3de37043fd8bc7f4d05c04ffbe">
        <w:r>
          <w:rPr>
            <w:rStyle w:val="Hyperlink"/>
          </w:rPr>
          <w:t>text:hidden-text</w:t>
        </w:r>
      </w:hyperlink>
      <w:r>
        <w:t xml:space="preserve"> </w:t>
      </w:r>
      <w:r>
        <w:fldChar w:fldCharType="begin"/>
      </w:r>
      <w:r>
        <w:instrText>PAGEREF section_8d70cc3de37043fd8bc7f4d05c04ffbe</w:instrText>
      </w:r>
      <w:r>
        <w:fldChar w:fldCharType="separate"/>
      </w:r>
      <w:r>
        <w:rPr>
          <w:noProof/>
        </w:rPr>
        <w:t>72</w:t>
      </w:r>
      <w:r>
        <w:fldChar w:fldCharType="end"/>
      </w:r>
    </w:p>
    <w:p w:rsidR="00376B6B" w:rsidRDefault="00DC1024">
      <w:pPr>
        <w:pStyle w:val="indexentry0"/>
      </w:pPr>
      <w:hyperlink w:anchor="section_df17d827e03c4983a5212239b7829f80">
        <w:r>
          <w:rPr>
            <w:rStyle w:val="Hyperlink"/>
          </w:rPr>
          <w:t>text:id</w:t>
        </w:r>
      </w:hyperlink>
      <w:r>
        <w:t xml:space="preserve"> </w:t>
      </w:r>
      <w:r>
        <w:fldChar w:fldCharType="begin"/>
      </w:r>
      <w:r>
        <w:instrText>PAGEREF section_df17d827e03c4983a5212239b7829f80</w:instrText>
      </w:r>
      <w:r>
        <w:fldChar w:fldCharType="separate"/>
      </w:r>
      <w:r>
        <w:rPr>
          <w:noProof/>
        </w:rPr>
        <w:t>507</w:t>
      </w:r>
      <w:r>
        <w:fldChar w:fldCharType="end"/>
      </w:r>
    </w:p>
    <w:p w:rsidR="00376B6B" w:rsidRDefault="00DC1024">
      <w:pPr>
        <w:pStyle w:val="indexentry0"/>
      </w:pPr>
      <w:hyperlink w:anchor="section_cb87e2ba1b754536a5fd880a494517c1">
        <w:r>
          <w:rPr>
            <w:rStyle w:val="Hyperlink"/>
          </w:rPr>
          <w:t>text:ignore-case</w:t>
        </w:r>
      </w:hyperlink>
      <w:r>
        <w:t xml:space="preserve"> </w:t>
      </w:r>
      <w:r>
        <w:fldChar w:fldCharType="begin"/>
      </w:r>
      <w:r>
        <w:instrText>PAGEREF section_cb87e2ba1b754536a5fd880a494517c1</w:instrText>
      </w:r>
      <w:r>
        <w:fldChar w:fldCharType="separate"/>
      </w:r>
      <w:r>
        <w:rPr>
          <w:noProof/>
        </w:rPr>
        <w:t>507</w:t>
      </w:r>
      <w:r>
        <w:fldChar w:fldCharType="end"/>
      </w:r>
    </w:p>
    <w:p w:rsidR="00376B6B" w:rsidRDefault="00DC1024">
      <w:pPr>
        <w:pStyle w:val="indexentry0"/>
      </w:pPr>
      <w:hyperlink w:anchor="section_239934837ecb4738a590909bdeb86d4b">
        <w:r>
          <w:rPr>
            <w:rStyle w:val="Hyperlink"/>
          </w:rPr>
          <w:t>text:illustration-index</w:t>
        </w:r>
      </w:hyperlink>
      <w:r>
        <w:t xml:space="preserve"> </w:t>
      </w:r>
      <w:r>
        <w:fldChar w:fldCharType="begin"/>
      </w:r>
      <w:r>
        <w:instrText>PAGEREF section_239934837ecb4738a590909bdeb86d4b</w:instrText>
      </w:r>
      <w:r>
        <w:fldChar w:fldCharType="separate"/>
      </w:r>
      <w:r>
        <w:rPr>
          <w:noProof/>
        </w:rPr>
        <w:t>76</w:t>
      </w:r>
      <w:r>
        <w:fldChar w:fldCharType="end"/>
      </w:r>
    </w:p>
    <w:p w:rsidR="00376B6B" w:rsidRDefault="00DC1024">
      <w:pPr>
        <w:pStyle w:val="indexentry0"/>
      </w:pPr>
      <w:hyperlink w:anchor="section_22e9a6fcbc4a4f2fa75a7576ded4455f">
        <w:r>
          <w:rPr>
            <w:rStyle w:val="Hyperlink"/>
          </w:rPr>
          <w:t>text:illustration-index-entry-template</w:t>
        </w:r>
      </w:hyperlink>
      <w:r>
        <w:t xml:space="preserve"> </w:t>
      </w:r>
      <w:r>
        <w:fldChar w:fldCharType="begin"/>
      </w:r>
      <w:r>
        <w:instrText>PAGEREF section_22e9a6fcbc4a4f2fa75a7576ded4455f</w:instrText>
      </w:r>
      <w:r>
        <w:fldChar w:fldCharType="separate"/>
      </w:r>
      <w:r>
        <w:rPr>
          <w:noProof/>
        </w:rPr>
        <w:t>76</w:t>
      </w:r>
      <w:r>
        <w:fldChar w:fldCharType="end"/>
      </w:r>
    </w:p>
    <w:p w:rsidR="00376B6B" w:rsidRDefault="00DC1024">
      <w:pPr>
        <w:pStyle w:val="indexentry0"/>
      </w:pPr>
      <w:hyperlink w:anchor="section_89c17793b9bd4cbeb3952a03eb82cad5">
        <w:r>
          <w:rPr>
            <w:rStyle w:val="Hyperlink"/>
          </w:rPr>
          <w:t>text:illustration-index-source</w:t>
        </w:r>
      </w:hyperlink>
      <w:r>
        <w:t xml:space="preserve"> </w:t>
      </w:r>
      <w:r>
        <w:fldChar w:fldCharType="begin"/>
      </w:r>
      <w:r>
        <w:instrText>PAGEREF section_89c17793b9bd4cbeb3952a03eb82cad5</w:instrText>
      </w:r>
      <w:r>
        <w:fldChar w:fldCharType="separate"/>
      </w:r>
      <w:r>
        <w:rPr>
          <w:noProof/>
        </w:rPr>
        <w:t>76</w:t>
      </w:r>
      <w:r>
        <w:fldChar w:fldCharType="end"/>
      </w:r>
    </w:p>
    <w:p w:rsidR="00376B6B" w:rsidRDefault="00DC1024">
      <w:pPr>
        <w:pStyle w:val="indexentry0"/>
      </w:pPr>
      <w:hyperlink w:anchor="section_daae8ca314bc49af84742d996a921969">
        <w:r>
          <w:rPr>
            <w:rStyle w:val="Hyperlink"/>
          </w:rPr>
          <w:t>text:image-count</w:t>
        </w:r>
      </w:hyperlink>
      <w:r>
        <w:t xml:space="preserve"> </w:t>
      </w:r>
      <w:r>
        <w:fldChar w:fldCharType="begin"/>
      </w:r>
      <w:r>
        <w:instrText>PAGEREF section_daae8ca314bc49af84742d996a921969</w:instrText>
      </w:r>
      <w:r>
        <w:fldChar w:fldCharType="separate"/>
      </w:r>
      <w:r>
        <w:rPr>
          <w:noProof/>
        </w:rPr>
        <w:t>64</w:t>
      </w:r>
      <w:r>
        <w:fldChar w:fldCharType="end"/>
      </w:r>
    </w:p>
    <w:p w:rsidR="00376B6B" w:rsidRDefault="00DC1024">
      <w:pPr>
        <w:pStyle w:val="indexentry0"/>
      </w:pPr>
      <w:hyperlink w:anchor="section_31885fb2fc444c0b8d85f7b2c2750ddb">
        <w:r>
          <w:rPr>
            <w:rStyle w:val="Hyperlink"/>
          </w:rPr>
          <w:t>text:increment</w:t>
        </w:r>
      </w:hyperlink>
      <w:r>
        <w:t xml:space="preserve"> </w:t>
      </w:r>
      <w:r>
        <w:fldChar w:fldCharType="begin"/>
      </w:r>
      <w:r>
        <w:instrText>PAGEREF section_31885fb2fc444c0b8d85f7b2c2750d</w:instrText>
      </w:r>
      <w:r>
        <w:instrText>db</w:instrText>
      </w:r>
      <w:r>
        <w:fldChar w:fldCharType="separate"/>
      </w:r>
      <w:r>
        <w:rPr>
          <w:noProof/>
        </w:rPr>
        <w:t>507</w:t>
      </w:r>
      <w:r>
        <w:fldChar w:fldCharType="end"/>
      </w:r>
    </w:p>
    <w:p w:rsidR="00376B6B" w:rsidRDefault="00DC1024">
      <w:pPr>
        <w:pStyle w:val="indexentry0"/>
      </w:pPr>
      <w:hyperlink w:anchor="section_ce5dd5357fa44c85bac279e374cfbeb4">
        <w:r>
          <w:rPr>
            <w:rStyle w:val="Hyperlink"/>
          </w:rPr>
          <w:t>text:index-body</w:t>
        </w:r>
      </w:hyperlink>
      <w:r>
        <w:t xml:space="preserve"> </w:t>
      </w:r>
      <w:r>
        <w:fldChar w:fldCharType="begin"/>
      </w:r>
      <w:r>
        <w:instrText>PAGEREF section_ce5dd5357fa44c85bac279e374cfbeb4</w:instrText>
      </w:r>
      <w:r>
        <w:fldChar w:fldCharType="separate"/>
      </w:r>
      <w:r>
        <w:rPr>
          <w:noProof/>
        </w:rPr>
        <w:t>75</w:t>
      </w:r>
      <w:r>
        <w:fldChar w:fldCharType="end"/>
      </w:r>
    </w:p>
    <w:p w:rsidR="00376B6B" w:rsidRDefault="00DC1024">
      <w:pPr>
        <w:pStyle w:val="indexentry0"/>
      </w:pPr>
      <w:hyperlink w:anchor="section_05abf332b7414c7a98fb7af5dc1efa7b">
        <w:r>
          <w:rPr>
            <w:rStyle w:val="Hyperlink"/>
          </w:rPr>
          <w:t>text:index-entry-bibliography</w:t>
        </w:r>
      </w:hyperlink>
      <w:r>
        <w:t xml:space="preserve"> </w:t>
      </w:r>
      <w:r>
        <w:fldChar w:fldCharType="begin"/>
      </w:r>
      <w:r>
        <w:instrText>PAGEREF section_05abf332b7</w:instrText>
      </w:r>
      <w:r>
        <w:instrText>414c7a98fb7af5dc1efa7b</w:instrText>
      </w:r>
      <w:r>
        <w:fldChar w:fldCharType="separate"/>
      </w:r>
      <w:r>
        <w:rPr>
          <w:noProof/>
        </w:rPr>
        <w:t>79</w:t>
      </w:r>
      <w:r>
        <w:fldChar w:fldCharType="end"/>
      </w:r>
    </w:p>
    <w:p w:rsidR="00376B6B" w:rsidRDefault="00DC1024">
      <w:pPr>
        <w:pStyle w:val="indexentry0"/>
      </w:pPr>
      <w:r>
        <w:t>text:index-entry-chapter (</w:t>
      </w:r>
      <w:hyperlink w:anchor="section_513606339f15446497af84a9887b3c6d">
        <w:r>
          <w:rPr>
            <w:rStyle w:val="Hyperlink"/>
          </w:rPr>
          <w:t>section 2.1.181</w:t>
        </w:r>
      </w:hyperlink>
      <w:r>
        <w:t xml:space="preserve"> </w:t>
      </w:r>
      <w:r>
        <w:fldChar w:fldCharType="begin"/>
      </w:r>
      <w:r>
        <w:instrText>PAGEREF section_513606339f15446497af84a9887b3c6d</w:instrText>
      </w:r>
      <w:r>
        <w:fldChar w:fldCharType="separate"/>
      </w:r>
      <w:r>
        <w:rPr>
          <w:noProof/>
        </w:rPr>
        <w:t>79</w:t>
      </w:r>
      <w:r>
        <w:fldChar w:fldCharType="end"/>
      </w:r>
      <w:r>
        <w:t xml:space="preserve">, </w:t>
      </w:r>
      <w:hyperlink w:anchor="section_5d049f30ce404c9496be088db4a7b8c4">
        <w:r>
          <w:rPr>
            <w:rStyle w:val="Hyperlink"/>
          </w:rPr>
          <w:t>section 2.1</w:t>
        </w:r>
        <w:r>
          <w:rPr>
            <w:rStyle w:val="Hyperlink"/>
          </w:rPr>
          <w:t>.926</w:t>
        </w:r>
      </w:hyperlink>
      <w:r>
        <w:t xml:space="preserve"> </w:t>
      </w:r>
      <w:r>
        <w:fldChar w:fldCharType="begin"/>
      </w:r>
      <w:r>
        <w:instrText>PAGEREF section_5d049f30ce404c9496be088db4a7b8c4</w:instrText>
      </w:r>
      <w:r>
        <w:fldChar w:fldCharType="separate"/>
      </w:r>
      <w:r>
        <w:rPr>
          <w:noProof/>
        </w:rPr>
        <w:t>513</w:t>
      </w:r>
      <w:r>
        <w:fldChar w:fldCharType="end"/>
      </w:r>
      <w:r>
        <w:t>)</w:t>
      </w:r>
    </w:p>
    <w:p w:rsidR="00376B6B" w:rsidRDefault="00DC1024">
      <w:pPr>
        <w:pStyle w:val="indexentry0"/>
      </w:pPr>
      <w:hyperlink w:anchor="section_16d4f8a932e840b3b9397a180da01689">
        <w:r>
          <w:rPr>
            <w:rStyle w:val="Hyperlink"/>
          </w:rPr>
          <w:t>text:index-entry-link-end</w:t>
        </w:r>
      </w:hyperlink>
      <w:r>
        <w:t xml:space="preserve"> </w:t>
      </w:r>
      <w:r>
        <w:fldChar w:fldCharType="begin"/>
      </w:r>
      <w:r>
        <w:instrText>PAGEREF section_16d4f8a932e840b3b9397a180da01689</w:instrText>
      </w:r>
      <w:r>
        <w:fldChar w:fldCharType="separate"/>
      </w:r>
      <w:r>
        <w:rPr>
          <w:noProof/>
        </w:rPr>
        <w:t>80</w:t>
      </w:r>
      <w:r>
        <w:fldChar w:fldCharType="end"/>
      </w:r>
    </w:p>
    <w:p w:rsidR="00376B6B" w:rsidRDefault="00DC1024">
      <w:pPr>
        <w:pStyle w:val="indexentry0"/>
      </w:pPr>
      <w:hyperlink w:anchor="section_899c3596ae3840baa16a1f8f7ac6459b">
        <w:r>
          <w:rPr>
            <w:rStyle w:val="Hyperlink"/>
          </w:rPr>
          <w:t>text:index-entry-link-start</w:t>
        </w:r>
      </w:hyperlink>
      <w:r>
        <w:t xml:space="preserve"> </w:t>
      </w:r>
      <w:r>
        <w:fldChar w:fldCharType="begin"/>
      </w:r>
      <w:r>
        <w:instrText>PAGEREF section_899c3596ae3840baa16a1f8f7ac6459b</w:instrText>
      </w:r>
      <w:r>
        <w:fldChar w:fldCharType="separate"/>
      </w:r>
      <w:r>
        <w:rPr>
          <w:noProof/>
        </w:rPr>
        <w:t>80</w:t>
      </w:r>
      <w:r>
        <w:fldChar w:fldCharType="end"/>
      </w:r>
    </w:p>
    <w:p w:rsidR="00376B6B" w:rsidRDefault="00DC1024">
      <w:pPr>
        <w:pStyle w:val="indexentry0"/>
      </w:pPr>
      <w:hyperlink w:anchor="section_4f9e57153c1e4893be78c8635941a5c9">
        <w:r>
          <w:rPr>
            <w:rStyle w:val="Hyperlink"/>
          </w:rPr>
          <w:t>text:index-entry-page-number</w:t>
        </w:r>
      </w:hyperlink>
      <w:r>
        <w:t xml:space="preserve"> </w:t>
      </w:r>
      <w:r>
        <w:fldChar w:fldCharType="begin"/>
      </w:r>
      <w:r>
        <w:instrText>PAGEREF section_4f9e57153c1e4893be78c8635941a5c9</w:instrText>
      </w:r>
      <w:r>
        <w:fldChar w:fldCharType="separate"/>
      </w:r>
      <w:r>
        <w:rPr>
          <w:noProof/>
        </w:rPr>
        <w:t>79</w:t>
      </w:r>
      <w:r>
        <w:fldChar w:fldCharType="end"/>
      </w:r>
    </w:p>
    <w:p w:rsidR="00376B6B" w:rsidRDefault="00DC1024">
      <w:pPr>
        <w:pStyle w:val="indexentry0"/>
      </w:pPr>
      <w:hyperlink w:anchor="section_a89f14814ec8404f8ede42849964c92d">
        <w:r>
          <w:rPr>
            <w:rStyle w:val="Hyperlink"/>
          </w:rPr>
          <w:t>text:index-entry-span</w:t>
        </w:r>
      </w:hyperlink>
      <w:r>
        <w:t xml:space="preserve"> </w:t>
      </w:r>
      <w:r>
        <w:fldChar w:fldCharType="begin"/>
      </w:r>
      <w:r>
        <w:instrText>PAGEREF section_a89f14814ec8404f8ede42849964c92d</w:instrText>
      </w:r>
      <w:r>
        <w:fldChar w:fldCharType="separate"/>
      </w:r>
      <w:r>
        <w:rPr>
          <w:noProof/>
        </w:rPr>
        <w:t>79</w:t>
      </w:r>
      <w:r>
        <w:fldChar w:fldCharType="end"/>
      </w:r>
    </w:p>
    <w:p w:rsidR="00376B6B" w:rsidRDefault="00DC1024">
      <w:pPr>
        <w:pStyle w:val="indexentry0"/>
      </w:pPr>
      <w:hyperlink w:anchor="section_705adea285f14d93ba9a77fbb2da2462">
        <w:r>
          <w:rPr>
            <w:rStyle w:val="Hyperlink"/>
          </w:rPr>
          <w:t>text:index-entry-tab-stop</w:t>
        </w:r>
      </w:hyperlink>
      <w:r>
        <w:t xml:space="preserve"> </w:t>
      </w:r>
      <w:r>
        <w:fldChar w:fldCharType="begin"/>
      </w:r>
      <w:r>
        <w:instrText>PAGEREF section_705adea285f14d93ba9a77fbb2da2462</w:instrText>
      </w:r>
      <w:r>
        <w:fldChar w:fldCharType="separate"/>
      </w:r>
      <w:r>
        <w:rPr>
          <w:noProof/>
        </w:rPr>
        <w:t>79</w:t>
      </w:r>
      <w:r>
        <w:fldChar w:fldCharType="end"/>
      </w:r>
    </w:p>
    <w:p w:rsidR="00376B6B" w:rsidRDefault="00DC1024">
      <w:pPr>
        <w:pStyle w:val="indexentry0"/>
      </w:pPr>
      <w:hyperlink w:anchor="section_4d08cccf44ff4ba7a8e66c68709178ff">
        <w:r>
          <w:rPr>
            <w:rStyle w:val="Hyperlink"/>
          </w:rPr>
          <w:t>text:index-entry-text</w:t>
        </w:r>
      </w:hyperlink>
      <w:r>
        <w:t xml:space="preserve"> </w:t>
      </w:r>
      <w:r>
        <w:fldChar w:fldCharType="begin"/>
      </w:r>
      <w:r>
        <w:instrText>PAGEREF section_4d08cccf44ff4ba7a8e66c68709178ff</w:instrText>
      </w:r>
      <w:r>
        <w:fldChar w:fldCharType="separate"/>
      </w:r>
      <w:r>
        <w:rPr>
          <w:noProof/>
        </w:rPr>
        <w:t>79</w:t>
      </w:r>
      <w:r>
        <w:fldChar w:fldCharType="end"/>
      </w:r>
    </w:p>
    <w:p w:rsidR="00376B6B" w:rsidRDefault="00DC1024">
      <w:pPr>
        <w:pStyle w:val="indexentry0"/>
      </w:pPr>
      <w:hyperlink w:anchor="section_ead09005c89b4e2fa55dcf29bff87e1d">
        <w:r>
          <w:rPr>
            <w:rStyle w:val="Hyperlink"/>
          </w:rPr>
          <w:t>text:index-scope</w:t>
        </w:r>
      </w:hyperlink>
      <w:r>
        <w:t xml:space="preserve"> </w:t>
      </w:r>
      <w:r>
        <w:fldChar w:fldCharType="begin"/>
      </w:r>
      <w:r>
        <w:instrText>PAGEREF section_ead09005c89b4e2fa55dcf2</w:instrText>
      </w:r>
      <w:r>
        <w:instrText>9bff87e1d</w:instrText>
      </w:r>
      <w:r>
        <w:fldChar w:fldCharType="separate"/>
      </w:r>
      <w:r>
        <w:rPr>
          <w:noProof/>
        </w:rPr>
        <w:t>507</w:t>
      </w:r>
      <w:r>
        <w:fldChar w:fldCharType="end"/>
      </w:r>
    </w:p>
    <w:p w:rsidR="00376B6B" w:rsidRDefault="00DC1024">
      <w:pPr>
        <w:pStyle w:val="indexentry0"/>
      </w:pPr>
      <w:hyperlink w:anchor="section_963e07e30590450887bd012718b4b632">
        <w:r>
          <w:rPr>
            <w:rStyle w:val="Hyperlink"/>
          </w:rPr>
          <w:t>text:index-source-styles</w:t>
        </w:r>
      </w:hyperlink>
      <w:r>
        <w:t xml:space="preserve"> </w:t>
      </w:r>
      <w:r>
        <w:fldChar w:fldCharType="begin"/>
      </w:r>
      <w:r>
        <w:instrText>PAGEREF section_963e07e30590450887bd012718b4b632</w:instrText>
      </w:r>
      <w:r>
        <w:fldChar w:fldCharType="separate"/>
      </w:r>
      <w:r>
        <w:rPr>
          <w:noProof/>
        </w:rPr>
        <w:t>78</w:t>
      </w:r>
      <w:r>
        <w:fldChar w:fldCharType="end"/>
      </w:r>
    </w:p>
    <w:p w:rsidR="00376B6B" w:rsidRDefault="00DC1024">
      <w:pPr>
        <w:pStyle w:val="indexentry0"/>
      </w:pPr>
      <w:hyperlink w:anchor="section_482a73341e4e497ba7633c236f33499a">
        <w:r>
          <w:rPr>
            <w:rStyle w:val="Hyperlink"/>
          </w:rPr>
          <w:t>text:index-title</w:t>
        </w:r>
      </w:hyperlink>
      <w:r>
        <w:t xml:space="preserve"> </w:t>
      </w:r>
      <w:r>
        <w:fldChar w:fldCharType="begin"/>
      </w:r>
      <w:r>
        <w:instrText>PAGEREF section_482a733</w:instrText>
      </w:r>
      <w:r>
        <w:instrText>41e4e497ba7633c236f33499a</w:instrText>
      </w:r>
      <w:r>
        <w:fldChar w:fldCharType="separate"/>
      </w:r>
      <w:r>
        <w:rPr>
          <w:noProof/>
        </w:rPr>
        <w:t>75</w:t>
      </w:r>
      <w:r>
        <w:fldChar w:fldCharType="end"/>
      </w:r>
    </w:p>
    <w:p w:rsidR="00376B6B" w:rsidRDefault="00DC1024">
      <w:pPr>
        <w:pStyle w:val="indexentry0"/>
      </w:pPr>
      <w:hyperlink w:anchor="section_552574963cbe49e5ae1005a003f09772">
        <w:r>
          <w:rPr>
            <w:rStyle w:val="Hyperlink"/>
          </w:rPr>
          <w:t>text:index-title-template</w:t>
        </w:r>
      </w:hyperlink>
      <w:r>
        <w:t xml:space="preserve"> </w:t>
      </w:r>
      <w:r>
        <w:fldChar w:fldCharType="begin"/>
      </w:r>
      <w:r>
        <w:instrText>PAGEREF section_552574963cbe49e5ae1005a003f09772</w:instrText>
      </w:r>
      <w:r>
        <w:fldChar w:fldCharType="separate"/>
      </w:r>
      <w:r>
        <w:rPr>
          <w:noProof/>
        </w:rPr>
        <w:t>79</w:t>
      </w:r>
      <w:r>
        <w:fldChar w:fldCharType="end"/>
      </w:r>
    </w:p>
    <w:p w:rsidR="00376B6B" w:rsidRDefault="00DC1024">
      <w:pPr>
        <w:pStyle w:val="indexentry0"/>
      </w:pPr>
      <w:hyperlink w:anchor="section_22f4f5cca17c45c1b6df66c1604e09c2">
        <w:r>
          <w:rPr>
            <w:rStyle w:val="Hyperlink"/>
          </w:rPr>
          <w:t>text:initial-creator</w:t>
        </w:r>
      </w:hyperlink>
      <w:r>
        <w:t xml:space="preserve"> </w:t>
      </w:r>
      <w:r>
        <w:fldChar w:fldCharType="begin"/>
      </w:r>
      <w:r>
        <w:instrText>PAGEREF section_22f4f5cca17c45c1b6df66c1604e09c2</w:instrText>
      </w:r>
      <w:r>
        <w:fldChar w:fldCharType="separate"/>
      </w:r>
      <w:r>
        <w:rPr>
          <w:noProof/>
        </w:rPr>
        <w:t>61</w:t>
      </w:r>
      <w:r>
        <w:fldChar w:fldCharType="end"/>
      </w:r>
    </w:p>
    <w:p w:rsidR="00376B6B" w:rsidRDefault="00DC1024">
      <w:pPr>
        <w:pStyle w:val="indexentry0"/>
      </w:pPr>
      <w:hyperlink w:anchor="section_cf04027be6cf47648f7581b5b78c03ab">
        <w:r>
          <w:rPr>
            <w:rStyle w:val="Hyperlink"/>
          </w:rPr>
          <w:t>text:insertion</w:t>
        </w:r>
      </w:hyperlink>
      <w:r>
        <w:t xml:space="preserve"> </w:t>
      </w:r>
      <w:r>
        <w:fldChar w:fldCharType="begin"/>
      </w:r>
      <w:r>
        <w:instrText>PAGEREF section_cf04027be6cf47648f7581b5b78c03ab</w:instrText>
      </w:r>
      <w:r>
        <w:fldChar w:fldCharType="separate"/>
      </w:r>
      <w:r>
        <w:rPr>
          <w:noProof/>
        </w:rPr>
        <w:t>42</w:t>
      </w:r>
      <w:r>
        <w:fldChar w:fldCharType="end"/>
      </w:r>
    </w:p>
    <w:p w:rsidR="00376B6B" w:rsidRDefault="00DC1024">
      <w:pPr>
        <w:pStyle w:val="indexentry0"/>
      </w:pPr>
      <w:hyperlink w:anchor="section_36ca1ef4e208443ea6344358bc29fb2d">
        <w:r>
          <w:rPr>
            <w:rStyle w:val="Hyperlink"/>
          </w:rPr>
          <w:t>text:is-list-</w:t>
        </w:r>
        <w:r>
          <w:rPr>
            <w:rStyle w:val="Hyperlink"/>
          </w:rPr>
          <w:t>header</w:t>
        </w:r>
      </w:hyperlink>
      <w:r>
        <w:t xml:space="preserve"> </w:t>
      </w:r>
      <w:r>
        <w:fldChar w:fldCharType="begin"/>
      </w:r>
      <w:r>
        <w:instrText>PAGEREF section_36ca1ef4e208443ea6344358bc29fb2d</w:instrText>
      </w:r>
      <w:r>
        <w:fldChar w:fldCharType="separate"/>
      </w:r>
      <w:r>
        <w:rPr>
          <w:noProof/>
        </w:rPr>
        <w:t>508</w:t>
      </w:r>
      <w:r>
        <w:fldChar w:fldCharType="end"/>
      </w:r>
    </w:p>
    <w:p w:rsidR="00376B6B" w:rsidRDefault="00DC1024">
      <w:pPr>
        <w:pStyle w:val="indexentry0"/>
      </w:pPr>
      <w:hyperlink w:anchor="section_a514409209c44d79bf0a14ecf3185641">
        <w:r>
          <w:rPr>
            <w:rStyle w:val="Hyperlink"/>
          </w:rPr>
          <w:t>text:key1</w:t>
        </w:r>
      </w:hyperlink>
      <w:r>
        <w:t xml:space="preserve"> </w:t>
      </w:r>
      <w:r>
        <w:fldChar w:fldCharType="begin"/>
      </w:r>
      <w:r>
        <w:instrText>PAGEREF section_a514409209c44d79bf0a14ecf3185641</w:instrText>
      </w:r>
      <w:r>
        <w:fldChar w:fldCharType="separate"/>
      </w:r>
      <w:r>
        <w:rPr>
          <w:noProof/>
        </w:rPr>
        <w:t>508</w:t>
      </w:r>
      <w:r>
        <w:fldChar w:fldCharType="end"/>
      </w:r>
    </w:p>
    <w:p w:rsidR="00376B6B" w:rsidRDefault="00DC1024">
      <w:pPr>
        <w:pStyle w:val="indexentry0"/>
      </w:pPr>
      <w:hyperlink w:anchor="section_594c00e0cdca4d608469c77ec35a3630">
        <w:r>
          <w:rPr>
            <w:rStyle w:val="Hyperlink"/>
          </w:rPr>
          <w:t>text:key1</w:t>
        </w:r>
        <w:r>
          <w:rPr>
            <w:rStyle w:val="Hyperlink"/>
          </w:rPr>
          <w:t>-phonetic</w:t>
        </w:r>
      </w:hyperlink>
      <w:r>
        <w:t xml:space="preserve"> </w:t>
      </w:r>
      <w:r>
        <w:fldChar w:fldCharType="begin"/>
      </w:r>
      <w:r>
        <w:instrText>PAGEREF section_594c00e0cdca4d608469c77ec35a3630</w:instrText>
      </w:r>
      <w:r>
        <w:fldChar w:fldCharType="separate"/>
      </w:r>
      <w:r>
        <w:rPr>
          <w:noProof/>
        </w:rPr>
        <w:t>508</w:t>
      </w:r>
      <w:r>
        <w:fldChar w:fldCharType="end"/>
      </w:r>
    </w:p>
    <w:p w:rsidR="00376B6B" w:rsidRDefault="00DC1024">
      <w:pPr>
        <w:pStyle w:val="indexentry0"/>
      </w:pPr>
      <w:hyperlink w:anchor="section_9c06e670be6141e18539f2ee5f710fc8">
        <w:r>
          <w:rPr>
            <w:rStyle w:val="Hyperlink"/>
          </w:rPr>
          <w:t>text:key2</w:t>
        </w:r>
      </w:hyperlink>
      <w:r>
        <w:t xml:space="preserve"> </w:t>
      </w:r>
      <w:r>
        <w:fldChar w:fldCharType="begin"/>
      </w:r>
      <w:r>
        <w:instrText>PAGEREF section_9c06e670be6141e18539f2ee5f710fc8</w:instrText>
      </w:r>
      <w:r>
        <w:fldChar w:fldCharType="separate"/>
      </w:r>
      <w:r>
        <w:rPr>
          <w:noProof/>
        </w:rPr>
        <w:t>508</w:t>
      </w:r>
      <w:r>
        <w:fldChar w:fldCharType="end"/>
      </w:r>
    </w:p>
    <w:p w:rsidR="00376B6B" w:rsidRDefault="00DC1024">
      <w:pPr>
        <w:pStyle w:val="indexentry0"/>
      </w:pPr>
      <w:hyperlink w:anchor="section_8f5791ab85d74c529797f470c693a115">
        <w:r>
          <w:rPr>
            <w:rStyle w:val="Hyperlink"/>
          </w:rPr>
          <w:t>text:key2-phonetic</w:t>
        </w:r>
      </w:hyperlink>
      <w:r>
        <w:t xml:space="preserve"> </w:t>
      </w:r>
      <w:r>
        <w:fldChar w:fldCharType="begin"/>
      </w:r>
      <w:r>
        <w:instrText>PAGEREF section_8f5791ab85d74c529797f470c693a115</w:instrText>
      </w:r>
      <w:r>
        <w:fldChar w:fldCharType="separate"/>
      </w:r>
      <w:r>
        <w:rPr>
          <w:noProof/>
        </w:rPr>
        <w:t>508</w:t>
      </w:r>
      <w:r>
        <w:fldChar w:fldCharType="end"/>
      </w:r>
    </w:p>
    <w:p w:rsidR="00376B6B" w:rsidRDefault="00DC1024">
      <w:pPr>
        <w:pStyle w:val="indexentry0"/>
      </w:pPr>
      <w:hyperlink w:anchor="section_0ccd187c288f4c3f87b9b60c9eed4697">
        <w:r>
          <w:rPr>
            <w:rStyle w:val="Hyperlink"/>
          </w:rPr>
          <w:t>text:keywords</w:t>
        </w:r>
      </w:hyperlink>
      <w:r>
        <w:t xml:space="preserve"> </w:t>
      </w:r>
      <w:r>
        <w:fldChar w:fldCharType="begin"/>
      </w:r>
      <w:r>
        <w:instrText>PAGEREF section_0ccd187c288f4c3f87b9b60c9eed4697</w:instrText>
      </w:r>
      <w:r>
        <w:fldChar w:fldCharType="separate"/>
      </w:r>
      <w:r>
        <w:rPr>
          <w:noProof/>
        </w:rPr>
        <w:t>63</w:t>
      </w:r>
      <w:r>
        <w:fldChar w:fldCharType="end"/>
      </w:r>
    </w:p>
    <w:p w:rsidR="00376B6B" w:rsidRDefault="00DC1024">
      <w:pPr>
        <w:pStyle w:val="indexentry0"/>
      </w:pPr>
      <w:hyperlink w:anchor="section_d66e551c529541e49181342ef5c27ad5">
        <w:r>
          <w:rPr>
            <w:rStyle w:val="Hyperlink"/>
          </w:rPr>
          <w:t>text:level</w:t>
        </w:r>
      </w:hyperlink>
      <w:r>
        <w:t xml:space="preserve"> </w:t>
      </w:r>
      <w:r>
        <w:fldChar w:fldCharType="begin"/>
      </w:r>
      <w:r>
        <w:instrText>PAGEREF section_d66e551c529541e49181342ef5c27ad5</w:instrText>
      </w:r>
      <w:r>
        <w:fldChar w:fldCharType="separate"/>
      </w:r>
      <w:r>
        <w:rPr>
          <w:noProof/>
        </w:rPr>
        <w:t>508</w:t>
      </w:r>
      <w:r>
        <w:fldChar w:fldCharType="end"/>
      </w:r>
    </w:p>
    <w:p w:rsidR="00376B6B" w:rsidRDefault="00DC1024">
      <w:pPr>
        <w:pStyle w:val="indexentry0"/>
      </w:pPr>
      <w:hyperlink w:anchor="section_64a90b137cc04a9ba9387b9e2546e70c">
        <w:r>
          <w:rPr>
            <w:rStyle w:val="Hyperlink"/>
          </w:rPr>
          <w:t>text:line-break</w:t>
        </w:r>
      </w:hyperlink>
      <w:r>
        <w:t xml:space="preserve"> </w:t>
      </w:r>
      <w:r>
        <w:fldChar w:fldCharType="begin"/>
      </w:r>
      <w:r>
        <w:instrText>PAGEREF section_64a90b137cc04a9ba9387b9e2546e70c</w:instrText>
      </w:r>
      <w:r>
        <w:fldChar w:fldCharType="separate"/>
      </w:r>
      <w:r>
        <w:rPr>
          <w:noProof/>
        </w:rPr>
        <w:t>46</w:t>
      </w:r>
      <w:r>
        <w:fldChar w:fldCharType="end"/>
      </w:r>
    </w:p>
    <w:p w:rsidR="00376B6B" w:rsidRDefault="00DC1024">
      <w:pPr>
        <w:pStyle w:val="indexentry0"/>
      </w:pPr>
      <w:hyperlink w:anchor="section_ece1d573adf041fd802cbe2f5f71811d">
        <w:r>
          <w:rPr>
            <w:rStyle w:val="Hyperlink"/>
          </w:rPr>
          <w:t>text:line-number</w:t>
        </w:r>
      </w:hyperlink>
      <w:r>
        <w:t xml:space="preserve"> </w:t>
      </w:r>
      <w:r>
        <w:fldChar w:fldCharType="begin"/>
      </w:r>
      <w:r>
        <w:instrText>PAGEREF section_ece1d573adf041fd802cbe2f5f71811d</w:instrText>
      </w:r>
      <w:r>
        <w:fldChar w:fldCharType="separate"/>
      </w:r>
      <w:r>
        <w:rPr>
          <w:noProof/>
        </w:rPr>
        <w:t>807</w:t>
      </w:r>
      <w:r>
        <w:fldChar w:fldCharType="end"/>
      </w:r>
    </w:p>
    <w:p w:rsidR="00376B6B" w:rsidRDefault="00DC1024">
      <w:pPr>
        <w:pStyle w:val="indexentry0"/>
      </w:pPr>
      <w:hyperlink w:anchor="section_a4fb8abcb9714a799e5ce17375fca937">
        <w:r>
          <w:rPr>
            <w:rStyle w:val="Hyperlink"/>
          </w:rPr>
          <w:t>text:linenumbering-configuration</w:t>
        </w:r>
      </w:hyperlink>
      <w:r>
        <w:t xml:space="preserve"> </w:t>
      </w:r>
      <w:r>
        <w:fldChar w:fldCharType="begin"/>
      </w:r>
      <w:r>
        <w:instrText>PAGEREF section_a4fb8abcb9714a799e5ce17375fca937</w:instrText>
      </w:r>
      <w:r>
        <w:fldChar w:fldCharType="separate"/>
      </w:r>
      <w:r>
        <w:rPr>
          <w:noProof/>
        </w:rPr>
        <w:t>228</w:t>
      </w:r>
      <w:r>
        <w:fldChar w:fldCharType="end"/>
      </w:r>
    </w:p>
    <w:p w:rsidR="00376B6B" w:rsidRDefault="00DC1024">
      <w:pPr>
        <w:pStyle w:val="indexentry0"/>
      </w:pPr>
      <w:hyperlink w:anchor="section_266970a189794b758ea56614c42e7497">
        <w:r>
          <w:rPr>
            <w:rStyle w:val="Hyperlink"/>
          </w:rPr>
          <w:t>text:linenumbering-separator</w:t>
        </w:r>
      </w:hyperlink>
      <w:r>
        <w:t xml:space="preserve"> </w:t>
      </w:r>
      <w:r>
        <w:fldChar w:fldCharType="begin"/>
      </w:r>
      <w:r>
        <w:instrText>PAGEREF section_266970a189794b758ea56614c42e7497</w:instrText>
      </w:r>
      <w:r>
        <w:fldChar w:fldCharType="separate"/>
      </w:r>
      <w:r>
        <w:rPr>
          <w:noProof/>
        </w:rPr>
        <w:t>228</w:t>
      </w:r>
      <w:r>
        <w:fldChar w:fldCharType="end"/>
      </w:r>
    </w:p>
    <w:p w:rsidR="00376B6B" w:rsidRDefault="00DC1024">
      <w:pPr>
        <w:pStyle w:val="indexentry0"/>
      </w:pPr>
      <w:hyperlink w:anchor="section_64e6928618144bfba1bc3855fc4e4543">
        <w:r>
          <w:rPr>
            <w:rStyle w:val="Hyperlink"/>
          </w:rPr>
          <w:t>text:list</w:t>
        </w:r>
      </w:hyperlink>
      <w:r>
        <w:t xml:space="preserve"> </w:t>
      </w:r>
      <w:r>
        <w:fldChar w:fldCharType="begin"/>
      </w:r>
      <w:r>
        <w:instrText>PAGEREF section_64e6928618144bfba1bc3855fc4e4543</w:instrText>
      </w:r>
      <w:r>
        <w:fldChar w:fldCharType="separate"/>
      </w:r>
      <w:r>
        <w:rPr>
          <w:noProof/>
        </w:rPr>
        <w:t>40</w:t>
      </w:r>
      <w:r>
        <w:fldChar w:fldCharType="end"/>
      </w:r>
    </w:p>
    <w:p w:rsidR="00376B6B" w:rsidRDefault="00DC1024">
      <w:pPr>
        <w:pStyle w:val="indexentry0"/>
      </w:pPr>
      <w:hyperlink w:anchor="section_54500ad5a3114174b84386da56c718d2">
        <w:r>
          <w:rPr>
            <w:rStyle w:val="Hyperlink"/>
          </w:rPr>
          <w:t>text:list-header</w:t>
        </w:r>
      </w:hyperlink>
      <w:r>
        <w:t xml:space="preserve"> </w:t>
      </w:r>
      <w:r>
        <w:fldChar w:fldCharType="begin"/>
      </w:r>
      <w:r>
        <w:instrText>PAGEREF section_54500ad5a3114174b84386da56c718d2</w:instrText>
      </w:r>
      <w:r>
        <w:fldChar w:fldCharType="separate"/>
      </w:r>
      <w:r>
        <w:rPr>
          <w:noProof/>
        </w:rPr>
        <w:t>40</w:t>
      </w:r>
      <w:r>
        <w:fldChar w:fldCharType="end"/>
      </w:r>
    </w:p>
    <w:p w:rsidR="00376B6B" w:rsidRDefault="00DC1024">
      <w:pPr>
        <w:pStyle w:val="indexentry0"/>
      </w:pPr>
      <w:hyperlink w:anchor="section_c2086871647a41878b7c641a6efd622a">
        <w:r>
          <w:rPr>
            <w:rStyle w:val="Hyperlink"/>
          </w:rPr>
          <w:t>text:list-level-position-and-space-mode</w:t>
        </w:r>
      </w:hyperlink>
      <w:r>
        <w:t xml:space="preserve"> </w:t>
      </w:r>
      <w:r>
        <w:fldChar w:fldCharType="begin"/>
      </w:r>
      <w:r>
        <w:instrText>PAGEREF section_c2086871647a41878b7c641a6efd622a</w:instrText>
      </w:r>
      <w:r>
        <w:fldChar w:fldCharType="separate"/>
      </w:r>
      <w:r>
        <w:rPr>
          <w:noProof/>
        </w:rPr>
        <w:t>808</w:t>
      </w:r>
      <w:r>
        <w:fldChar w:fldCharType="end"/>
      </w:r>
    </w:p>
    <w:p w:rsidR="00376B6B" w:rsidRDefault="00DC1024">
      <w:pPr>
        <w:pStyle w:val="indexentry0"/>
      </w:pPr>
      <w:hyperlink w:anchor="section_a3a0791b3e244b57985ddc7f23973d6a">
        <w:r>
          <w:rPr>
            <w:rStyle w:val="Hyperlink"/>
          </w:rPr>
          <w:t>text:list-level-style-number</w:t>
        </w:r>
      </w:hyperlink>
      <w:r>
        <w:t xml:space="preserve"> </w:t>
      </w:r>
      <w:r>
        <w:fldChar w:fldCharType="begin"/>
      </w:r>
      <w:r>
        <w:instrText>PAGEREF section_a3a0791b3e244b57985ddc7f23973d6a</w:instrText>
      </w:r>
      <w:r>
        <w:fldChar w:fldCharType="separate"/>
      </w:r>
      <w:r>
        <w:rPr>
          <w:noProof/>
        </w:rPr>
        <w:t>230</w:t>
      </w:r>
      <w:r>
        <w:fldChar w:fldCharType="end"/>
      </w:r>
    </w:p>
    <w:p w:rsidR="00376B6B" w:rsidRDefault="00DC1024">
      <w:pPr>
        <w:pStyle w:val="indexentry0"/>
      </w:pPr>
      <w:hyperlink w:anchor="section_313f2d2298e6406db77300c8dababbcc">
        <w:r>
          <w:rPr>
            <w:rStyle w:val="Hyperlink"/>
          </w:rPr>
          <w:t>text:list-style</w:t>
        </w:r>
      </w:hyperlink>
      <w:r>
        <w:t xml:space="preserve"> </w:t>
      </w:r>
      <w:r>
        <w:fldChar w:fldCharType="begin"/>
      </w:r>
      <w:r>
        <w:instrText>PAGEREF section_313f2d2298e6406db77300c8dababbcc</w:instrText>
      </w:r>
      <w:r>
        <w:fldChar w:fldCharType="separate"/>
      </w:r>
      <w:r>
        <w:rPr>
          <w:noProof/>
        </w:rPr>
        <w:t>229</w:t>
      </w:r>
      <w:r>
        <w:fldChar w:fldCharType="end"/>
      </w:r>
    </w:p>
    <w:p w:rsidR="00376B6B" w:rsidRDefault="00DC1024">
      <w:pPr>
        <w:pStyle w:val="indexentry0"/>
      </w:pPr>
      <w:hyperlink w:anchor="section_9a08897242bc4236a5bbdd3524ee0e33">
        <w:r>
          <w:rPr>
            <w:rStyle w:val="Hyperlink"/>
          </w:rPr>
          <w:t>text:main-entry</w:t>
        </w:r>
      </w:hyperlink>
      <w:r>
        <w:t xml:space="preserve"> </w:t>
      </w:r>
      <w:r>
        <w:fldChar w:fldCharType="begin"/>
      </w:r>
      <w:r>
        <w:instrText>PAGEREF section_9a08897242bc4236a5bbdd3524ee0e33</w:instrText>
      </w:r>
      <w:r>
        <w:fldChar w:fldCharType="separate"/>
      </w:r>
      <w:r>
        <w:rPr>
          <w:noProof/>
        </w:rPr>
        <w:t>511</w:t>
      </w:r>
      <w:r>
        <w:fldChar w:fldCharType="end"/>
      </w:r>
    </w:p>
    <w:p w:rsidR="00376B6B" w:rsidRDefault="00DC1024">
      <w:pPr>
        <w:pStyle w:val="indexentry0"/>
      </w:pPr>
      <w:hyperlink w:anchor="section_ef5f0ab8847f46e888c3f5571123b6d1">
        <w:r>
          <w:rPr>
            <w:rStyle w:val="Hyperlink"/>
          </w:rPr>
          <w:t>text:main-entry-style-name</w:t>
        </w:r>
      </w:hyperlink>
      <w:r>
        <w:t xml:space="preserve"> </w:t>
      </w:r>
      <w:r>
        <w:fldChar w:fldCharType="begin"/>
      </w:r>
      <w:r>
        <w:instrText>PAGEREF section_ef5f0ab8847f46e888c3f5571123b6d1</w:instrText>
      </w:r>
      <w:r>
        <w:fldChar w:fldCharType="separate"/>
      </w:r>
      <w:r>
        <w:rPr>
          <w:noProof/>
        </w:rPr>
        <w:t>511</w:t>
      </w:r>
      <w:r>
        <w:fldChar w:fldCharType="end"/>
      </w:r>
    </w:p>
    <w:p w:rsidR="00376B6B" w:rsidRDefault="00DC1024">
      <w:pPr>
        <w:pStyle w:val="indexentry0"/>
      </w:pPr>
      <w:hyperlink w:anchor="section_da0d95c3878b461aa7b31cf43dbaae58">
        <w:r>
          <w:rPr>
            <w:rStyle w:val="Hyperlink"/>
          </w:rPr>
          <w:t>text:master-page-name</w:t>
        </w:r>
      </w:hyperlink>
      <w:r>
        <w:t xml:space="preserve"> </w:t>
      </w:r>
      <w:r>
        <w:fldChar w:fldCharType="begin"/>
      </w:r>
      <w:r>
        <w:instrText>PAGEREF section_da0d95c3878b461aa7b31cf43dbaae58</w:instrText>
      </w:r>
      <w:r>
        <w:fldChar w:fldCharType="separate"/>
      </w:r>
      <w:r>
        <w:rPr>
          <w:noProof/>
        </w:rPr>
        <w:t>512</w:t>
      </w:r>
      <w:r>
        <w:fldChar w:fldCharType="end"/>
      </w:r>
    </w:p>
    <w:p w:rsidR="00376B6B" w:rsidRDefault="00DC1024">
      <w:pPr>
        <w:pStyle w:val="indexentry0"/>
      </w:pPr>
      <w:hyperlink w:anchor="section_c941223a649a41e6bd561a20a9093516">
        <w:r>
          <w:rPr>
            <w:rStyle w:val="Hyperlink"/>
          </w:rPr>
          <w:t>text:measure</w:t>
        </w:r>
      </w:hyperlink>
      <w:r>
        <w:t xml:space="preserve"> </w:t>
      </w:r>
      <w:r>
        <w:fldChar w:fldCharType="begin"/>
      </w:r>
      <w:r>
        <w:instrText>PAGEREF section_c941223a649a41e6bd561a20a9093516</w:instrText>
      </w:r>
      <w:r>
        <w:fldChar w:fldCharType="separate"/>
      </w:r>
      <w:r>
        <w:rPr>
          <w:noProof/>
        </w:rPr>
        <w:t>73</w:t>
      </w:r>
      <w:r>
        <w:fldChar w:fldCharType="end"/>
      </w:r>
    </w:p>
    <w:p w:rsidR="00376B6B" w:rsidRDefault="00DC1024">
      <w:pPr>
        <w:pStyle w:val="indexentry0"/>
      </w:pPr>
      <w:hyperlink w:anchor="section_82f8f8397f854ce79225f0471269424b">
        <w:r>
          <w:rPr>
            <w:rStyle w:val="Hyperlink"/>
          </w:rPr>
          <w:t>text:min-label-distance</w:t>
        </w:r>
      </w:hyperlink>
      <w:r>
        <w:t xml:space="preserve"> </w:t>
      </w:r>
      <w:r>
        <w:fldChar w:fldCharType="begin"/>
      </w:r>
      <w:r>
        <w:instrText>PAGEREF section_82f8f8397f854ce79225f0471269424b</w:instrText>
      </w:r>
      <w:r>
        <w:fldChar w:fldCharType="separate"/>
      </w:r>
      <w:r>
        <w:rPr>
          <w:noProof/>
        </w:rPr>
        <w:t>808</w:t>
      </w:r>
      <w:r>
        <w:fldChar w:fldCharType="end"/>
      </w:r>
    </w:p>
    <w:p w:rsidR="00376B6B" w:rsidRDefault="00DC1024">
      <w:pPr>
        <w:pStyle w:val="indexentry0"/>
      </w:pPr>
      <w:hyperlink w:anchor="section_63882a8c72144aaf8c882f13da86af77">
        <w:r>
          <w:rPr>
            <w:rStyle w:val="Hyperlink"/>
          </w:rPr>
          <w:t>text:min-label-width</w:t>
        </w:r>
      </w:hyperlink>
      <w:r>
        <w:t xml:space="preserve"> </w:t>
      </w:r>
      <w:r>
        <w:fldChar w:fldCharType="begin"/>
      </w:r>
      <w:r>
        <w:instrText>PAGEREF section_63882a8c72144aaf8c882f13da86af77</w:instrText>
      </w:r>
      <w:r>
        <w:fldChar w:fldCharType="separate"/>
      </w:r>
      <w:r>
        <w:rPr>
          <w:noProof/>
        </w:rPr>
        <w:t>809</w:t>
      </w:r>
      <w:r>
        <w:fldChar w:fldCharType="end"/>
      </w:r>
    </w:p>
    <w:p w:rsidR="00376B6B" w:rsidRDefault="00DC1024">
      <w:pPr>
        <w:pStyle w:val="indexentry0"/>
      </w:pPr>
      <w:hyperlink w:anchor="section_7ee7c16f7b104c06b84cd88b5026a62c">
        <w:r>
          <w:rPr>
            <w:rStyle w:val="Hyperlink"/>
          </w:rPr>
          <w:t>text:modification-date</w:t>
        </w:r>
      </w:hyperlink>
      <w:r>
        <w:t xml:space="preserve"> </w:t>
      </w:r>
      <w:r>
        <w:fldChar w:fldCharType="begin"/>
      </w:r>
      <w:r>
        <w:instrText>PAGEREF section_7ee7c16f7b104c06b84cd88b5026a62c</w:instrText>
      </w:r>
      <w:r>
        <w:fldChar w:fldCharType="separate"/>
      </w:r>
      <w:r>
        <w:rPr>
          <w:noProof/>
        </w:rPr>
        <w:t>63</w:t>
      </w:r>
      <w:r>
        <w:fldChar w:fldCharType="end"/>
      </w:r>
    </w:p>
    <w:p w:rsidR="00376B6B" w:rsidRDefault="00DC1024">
      <w:pPr>
        <w:pStyle w:val="indexentry0"/>
      </w:pPr>
      <w:hyperlink w:anchor="section_87342c8bbfb64bb2a55db679f64c7ade">
        <w:r>
          <w:rPr>
            <w:rStyle w:val="Hyperlink"/>
          </w:rPr>
          <w:t>text:modification-time</w:t>
        </w:r>
      </w:hyperlink>
      <w:r>
        <w:t xml:space="preserve"> </w:t>
      </w:r>
      <w:r>
        <w:fldChar w:fldCharType="begin"/>
      </w:r>
      <w:r>
        <w:instrText>PAGEREF section_87342c8bbfb64bb2a55db679f64c7ade</w:instrText>
      </w:r>
      <w:r>
        <w:fldChar w:fldCharType="separate"/>
      </w:r>
      <w:r>
        <w:rPr>
          <w:noProof/>
        </w:rPr>
        <w:t>63</w:t>
      </w:r>
      <w:r>
        <w:fldChar w:fldCharType="end"/>
      </w:r>
    </w:p>
    <w:p w:rsidR="00376B6B" w:rsidRDefault="00DC1024">
      <w:pPr>
        <w:pStyle w:val="indexentry0"/>
      </w:pPr>
      <w:hyperlink w:anchor="section_40785a72517b41d581eb59f271bd7794">
        <w:r>
          <w:rPr>
            <w:rStyle w:val="Hyperlink"/>
          </w:rPr>
          <w:t>text:name</w:t>
        </w:r>
      </w:hyperlink>
      <w:r>
        <w:t xml:space="preserve"> </w:t>
      </w:r>
      <w:r>
        <w:fldChar w:fldCharType="begin"/>
      </w:r>
      <w:r>
        <w:instrText>PAGEREF section_40785a72517b41d581eb59f271bd7794</w:instrText>
      </w:r>
      <w:r>
        <w:fldChar w:fldCharType="separate"/>
      </w:r>
      <w:r>
        <w:rPr>
          <w:noProof/>
        </w:rPr>
        <w:t>512</w:t>
      </w:r>
      <w:r>
        <w:fldChar w:fldCharType="end"/>
      </w:r>
    </w:p>
    <w:p w:rsidR="00376B6B" w:rsidRDefault="00DC1024">
      <w:pPr>
        <w:pStyle w:val="indexentry0"/>
      </w:pPr>
      <w:hyperlink w:anchor="section_567bf71bf6434ec5999879d7c581c6a4">
        <w:r>
          <w:rPr>
            <w:rStyle w:val="Hyperlink"/>
          </w:rPr>
          <w:t>text:note</w:t>
        </w:r>
      </w:hyperlink>
      <w:r>
        <w:t xml:space="preserve"> </w:t>
      </w:r>
      <w:r>
        <w:fldChar w:fldCharType="begin"/>
      </w:r>
      <w:r>
        <w:instrText>PAGEREF section_567bf71bf6434ec5999879d7c581c6a4</w:instrText>
      </w:r>
      <w:r>
        <w:fldChar w:fldCharType="separate"/>
      </w:r>
      <w:r>
        <w:rPr>
          <w:noProof/>
        </w:rPr>
        <w:t>52</w:t>
      </w:r>
      <w:r>
        <w:fldChar w:fldCharType="end"/>
      </w:r>
    </w:p>
    <w:p w:rsidR="00376B6B" w:rsidRDefault="00DC1024">
      <w:pPr>
        <w:pStyle w:val="indexentry0"/>
      </w:pPr>
      <w:hyperlink w:anchor="section_0d5499a45d334ef78115bf2a72c4c70d">
        <w:r>
          <w:rPr>
            <w:rStyle w:val="Hyperlink"/>
          </w:rPr>
          <w:t>text:note-body</w:t>
        </w:r>
      </w:hyperlink>
      <w:r>
        <w:t xml:space="preserve"> </w:t>
      </w:r>
      <w:r>
        <w:fldChar w:fldCharType="begin"/>
      </w:r>
      <w:r>
        <w:instrText>PAGEREF section_0d5499a45d334ef78115bf2a72c4c70d</w:instrText>
      </w:r>
      <w:r>
        <w:fldChar w:fldCharType="separate"/>
      </w:r>
      <w:r>
        <w:rPr>
          <w:noProof/>
        </w:rPr>
        <w:t>54</w:t>
      </w:r>
      <w:r>
        <w:fldChar w:fldCharType="end"/>
      </w:r>
    </w:p>
    <w:p w:rsidR="00376B6B" w:rsidRDefault="00DC1024">
      <w:pPr>
        <w:pStyle w:val="indexentry0"/>
      </w:pPr>
      <w:hyperlink w:anchor="section_ca1f9613038042f8a28a3f4e586aa40f">
        <w:r>
          <w:rPr>
            <w:rStyle w:val="Hyperlink"/>
          </w:rPr>
          <w:t>text:note-citation</w:t>
        </w:r>
      </w:hyperlink>
      <w:r>
        <w:t xml:space="preserve"> </w:t>
      </w:r>
      <w:r>
        <w:fldChar w:fldCharType="begin"/>
      </w:r>
      <w:r>
        <w:instrText>PAGEREF section_ca1f9613038042f8a28a3f4e586aa40f</w:instrText>
      </w:r>
      <w:r>
        <w:fldChar w:fldCharType="separate"/>
      </w:r>
      <w:r>
        <w:rPr>
          <w:noProof/>
        </w:rPr>
        <w:t>53</w:t>
      </w:r>
      <w:r>
        <w:fldChar w:fldCharType="end"/>
      </w:r>
    </w:p>
    <w:p w:rsidR="00376B6B" w:rsidRDefault="00DC1024">
      <w:pPr>
        <w:pStyle w:val="indexentry0"/>
      </w:pPr>
      <w:hyperlink w:anchor="section_909e213dbbca44389b7c7c299027baa7">
        <w:r>
          <w:rPr>
            <w:rStyle w:val="Hyperlink"/>
          </w:rPr>
          <w:t>text:note</w:t>
        </w:r>
        <w:r>
          <w:rPr>
            <w:rStyle w:val="Hyperlink"/>
          </w:rPr>
          <w:t>-class</w:t>
        </w:r>
      </w:hyperlink>
      <w:r>
        <w:t xml:space="preserve"> </w:t>
      </w:r>
      <w:r>
        <w:fldChar w:fldCharType="begin"/>
      </w:r>
      <w:r>
        <w:instrText>PAGEREF section_909e213dbbca44389b7c7c299027baa7</w:instrText>
      </w:r>
      <w:r>
        <w:fldChar w:fldCharType="separate"/>
      </w:r>
      <w:r>
        <w:rPr>
          <w:noProof/>
        </w:rPr>
        <w:t>512</w:t>
      </w:r>
      <w:r>
        <w:fldChar w:fldCharType="end"/>
      </w:r>
    </w:p>
    <w:p w:rsidR="00376B6B" w:rsidRDefault="00DC1024">
      <w:pPr>
        <w:pStyle w:val="indexentry0"/>
      </w:pPr>
      <w:hyperlink w:anchor="section_356e2fece11a4c498743e997a123914a">
        <w:r>
          <w:rPr>
            <w:rStyle w:val="Hyperlink"/>
          </w:rPr>
          <w:t>text:note-continuation-notice-backward</w:t>
        </w:r>
      </w:hyperlink>
      <w:r>
        <w:t xml:space="preserve"> </w:t>
      </w:r>
      <w:r>
        <w:fldChar w:fldCharType="begin"/>
      </w:r>
      <w:r>
        <w:instrText>PAGEREF section_356e2fece11a4c498743e997a123914a</w:instrText>
      </w:r>
      <w:r>
        <w:fldChar w:fldCharType="separate"/>
      </w:r>
      <w:r>
        <w:rPr>
          <w:noProof/>
        </w:rPr>
        <w:t>229</w:t>
      </w:r>
      <w:r>
        <w:fldChar w:fldCharType="end"/>
      </w:r>
    </w:p>
    <w:p w:rsidR="00376B6B" w:rsidRDefault="00DC1024">
      <w:pPr>
        <w:pStyle w:val="indexentry0"/>
      </w:pPr>
      <w:hyperlink w:anchor="section_42c12a2a9822495691c6ed9c04856d20">
        <w:r>
          <w:rPr>
            <w:rStyle w:val="Hyperlink"/>
          </w:rPr>
          <w:t>text:note-continuation-notice-forward</w:t>
        </w:r>
      </w:hyperlink>
      <w:r>
        <w:t xml:space="preserve"> </w:t>
      </w:r>
      <w:r>
        <w:fldChar w:fldCharType="begin"/>
      </w:r>
      <w:r>
        <w:instrText>PAGEREF section_42c12a2a9822495691c6ed9c04856d20</w:instrText>
      </w:r>
      <w:r>
        <w:fldChar w:fldCharType="separate"/>
      </w:r>
      <w:r>
        <w:rPr>
          <w:noProof/>
        </w:rPr>
        <w:t>229</w:t>
      </w:r>
      <w:r>
        <w:fldChar w:fldCharType="end"/>
      </w:r>
    </w:p>
    <w:p w:rsidR="00376B6B" w:rsidRDefault="00DC1024">
      <w:pPr>
        <w:pStyle w:val="indexentry0"/>
      </w:pPr>
      <w:hyperlink w:anchor="section_572238678ea6489ab8e2135d87e2879c">
        <w:r>
          <w:rPr>
            <w:rStyle w:val="Hyperlink"/>
          </w:rPr>
          <w:t>text:note-ref</w:t>
        </w:r>
      </w:hyperlink>
      <w:r>
        <w:t xml:space="preserve"> </w:t>
      </w:r>
      <w:r>
        <w:fldChar w:fldCharType="begin"/>
      </w:r>
      <w:r>
        <w:instrText>PAGEREF section_572238678ea6489ab8e2135d87e2879c</w:instrText>
      </w:r>
      <w:r>
        <w:fldChar w:fldCharType="separate"/>
      </w:r>
      <w:r>
        <w:rPr>
          <w:noProof/>
        </w:rPr>
        <w:t>72</w:t>
      </w:r>
      <w:r>
        <w:fldChar w:fldCharType="end"/>
      </w:r>
    </w:p>
    <w:p w:rsidR="00376B6B" w:rsidRDefault="00DC1024">
      <w:pPr>
        <w:pStyle w:val="indexentry0"/>
      </w:pPr>
      <w:hyperlink w:anchor="section_f528dfa8f53945828a54e7367ee5f0e4">
        <w:r>
          <w:rPr>
            <w:rStyle w:val="Hyperlink"/>
          </w:rPr>
          <w:t>text:notes-configuration</w:t>
        </w:r>
      </w:hyperlink>
      <w:r>
        <w:t xml:space="preserve"> </w:t>
      </w:r>
      <w:r>
        <w:fldChar w:fldCharType="begin"/>
      </w:r>
      <w:r>
        <w:instrText>PAGEREF section_f528dfa8f53945828a54e7367ee5f0e4</w:instrText>
      </w:r>
      <w:r>
        <w:fldChar w:fldCharType="separate"/>
      </w:r>
      <w:r>
        <w:rPr>
          <w:noProof/>
        </w:rPr>
        <w:t>228</w:t>
      </w:r>
      <w:r>
        <w:fldChar w:fldCharType="end"/>
      </w:r>
    </w:p>
    <w:p w:rsidR="00376B6B" w:rsidRDefault="00DC1024">
      <w:pPr>
        <w:pStyle w:val="indexentry0"/>
      </w:pPr>
      <w:hyperlink w:anchor="section_3469015c1fd3406ba2250e45feaf4549">
        <w:r>
          <w:rPr>
            <w:rStyle w:val="Hyperlink"/>
          </w:rPr>
          <w:t>text:number</w:t>
        </w:r>
      </w:hyperlink>
      <w:r>
        <w:t xml:space="preserve"> </w:t>
      </w:r>
      <w:r>
        <w:fldChar w:fldCharType="begin"/>
      </w:r>
      <w:r>
        <w:instrText>PAGEREF section_3469015c1fd3406ba2250e45feaf4549</w:instrText>
      </w:r>
      <w:r>
        <w:fldChar w:fldCharType="separate"/>
      </w:r>
      <w:r>
        <w:rPr>
          <w:noProof/>
        </w:rPr>
        <w:t>48</w:t>
      </w:r>
      <w:r>
        <w:fldChar w:fldCharType="end"/>
      </w:r>
    </w:p>
    <w:p w:rsidR="00376B6B" w:rsidRDefault="00DC1024">
      <w:pPr>
        <w:pStyle w:val="indexentry0"/>
      </w:pPr>
      <w:hyperlink w:anchor="section_f6968a6467b641f4b4979cc0cae26dbc">
        <w:r>
          <w:rPr>
            <w:rStyle w:val="Hyperlink"/>
          </w:rPr>
          <w:t>text:numbered-paragraph</w:t>
        </w:r>
      </w:hyperlink>
      <w:r>
        <w:t xml:space="preserve"> </w:t>
      </w:r>
      <w:r>
        <w:fldChar w:fldCharType="begin"/>
      </w:r>
      <w:r>
        <w:instrText>PAGEREF section_f6968a6467b641f4b4979cc0cae26dbc</w:instrText>
      </w:r>
      <w:r>
        <w:fldChar w:fldCharType="separate"/>
      </w:r>
      <w:r>
        <w:rPr>
          <w:noProof/>
        </w:rPr>
        <w:t>41</w:t>
      </w:r>
      <w:r>
        <w:fldChar w:fldCharType="end"/>
      </w:r>
    </w:p>
    <w:p w:rsidR="00376B6B" w:rsidRDefault="00DC1024">
      <w:pPr>
        <w:pStyle w:val="indexentry0"/>
      </w:pPr>
      <w:hyperlink w:anchor="section_8b6c15c4826c4116879b1c02a8c252ad">
        <w:r>
          <w:rPr>
            <w:rStyle w:val="Hyperlink"/>
          </w:rPr>
          <w:t>text:number-lines</w:t>
        </w:r>
      </w:hyperlink>
      <w:r>
        <w:t xml:space="preserve"> </w:t>
      </w:r>
      <w:r>
        <w:fldChar w:fldCharType="begin"/>
      </w:r>
      <w:r>
        <w:instrText>PAGEREF section_8b6c15c4826c4116879b</w:instrText>
      </w:r>
      <w:r>
        <w:instrText>1c02a8c252ad</w:instrText>
      </w:r>
      <w:r>
        <w:fldChar w:fldCharType="separate"/>
      </w:r>
      <w:r>
        <w:rPr>
          <w:noProof/>
        </w:rPr>
        <w:t>512</w:t>
      </w:r>
      <w:r>
        <w:fldChar w:fldCharType="end"/>
      </w:r>
    </w:p>
    <w:p w:rsidR="00376B6B" w:rsidRDefault="00DC1024">
      <w:pPr>
        <w:pStyle w:val="indexentry0"/>
      </w:pPr>
      <w:hyperlink w:anchor="section_7ea1220cdb4940e79ca457929d2a3f50">
        <w:r>
          <w:rPr>
            <w:rStyle w:val="Hyperlink"/>
          </w:rPr>
          <w:t>text:number-position</w:t>
        </w:r>
      </w:hyperlink>
      <w:r>
        <w:t xml:space="preserve"> </w:t>
      </w:r>
      <w:r>
        <w:fldChar w:fldCharType="begin"/>
      </w:r>
      <w:r>
        <w:instrText>PAGEREF section_7ea1220cdb4940e79ca457929d2a3f50</w:instrText>
      </w:r>
      <w:r>
        <w:fldChar w:fldCharType="separate"/>
      </w:r>
      <w:r>
        <w:rPr>
          <w:noProof/>
        </w:rPr>
        <w:t>513</w:t>
      </w:r>
      <w:r>
        <w:fldChar w:fldCharType="end"/>
      </w:r>
    </w:p>
    <w:p w:rsidR="00376B6B" w:rsidRDefault="00DC1024">
      <w:pPr>
        <w:pStyle w:val="indexentry0"/>
      </w:pPr>
      <w:hyperlink w:anchor="section_dca94401a7d243178215e816359c6e2a">
        <w:r>
          <w:rPr>
            <w:rStyle w:val="Hyperlink"/>
          </w:rPr>
          <w:t>text:object-count</w:t>
        </w:r>
      </w:hyperlink>
      <w:r>
        <w:t xml:space="preserve"> </w:t>
      </w:r>
      <w:r>
        <w:fldChar w:fldCharType="begin"/>
      </w:r>
      <w:r>
        <w:instrText>PAGEREF section_dca9440</w:instrText>
      </w:r>
      <w:r>
        <w:instrText>1a7d243178215e816359c6e2a</w:instrText>
      </w:r>
      <w:r>
        <w:fldChar w:fldCharType="separate"/>
      </w:r>
      <w:r>
        <w:rPr>
          <w:noProof/>
        </w:rPr>
        <w:t>65</w:t>
      </w:r>
      <w:r>
        <w:fldChar w:fldCharType="end"/>
      </w:r>
    </w:p>
    <w:p w:rsidR="00376B6B" w:rsidRDefault="00DC1024">
      <w:pPr>
        <w:pStyle w:val="indexentry0"/>
      </w:pPr>
      <w:hyperlink w:anchor="section_f841e98f242b42cc8f4cdd97d5996b60">
        <w:r>
          <w:rPr>
            <w:rStyle w:val="Hyperlink"/>
          </w:rPr>
          <w:t>text:object-index</w:t>
        </w:r>
      </w:hyperlink>
      <w:r>
        <w:t xml:space="preserve"> </w:t>
      </w:r>
      <w:r>
        <w:fldChar w:fldCharType="begin"/>
      </w:r>
      <w:r>
        <w:instrText>PAGEREF section_f841e98f242b42cc8f4cdd97d5996b60</w:instrText>
      </w:r>
      <w:r>
        <w:fldChar w:fldCharType="separate"/>
      </w:r>
      <w:r>
        <w:rPr>
          <w:noProof/>
        </w:rPr>
        <w:t>77</w:t>
      </w:r>
      <w:r>
        <w:fldChar w:fldCharType="end"/>
      </w:r>
    </w:p>
    <w:p w:rsidR="00376B6B" w:rsidRDefault="00DC1024">
      <w:pPr>
        <w:pStyle w:val="indexentry0"/>
      </w:pPr>
      <w:hyperlink w:anchor="section_e4a5c6e3cfe248a596effa693f90d03d">
        <w:r>
          <w:rPr>
            <w:rStyle w:val="Hyperlink"/>
          </w:rPr>
          <w:t>text:object-index-entry-template</w:t>
        </w:r>
      </w:hyperlink>
      <w:r>
        <w:t xml:space="preserve"> </w:t>
      </w:r>
      <w:r>
        <w:fldChar w:fldCharType="begin"/>
      </w:r>
      <w:r>
        <w:instrText>PAGEREF section_e4a5c6e3cfe248a596effa693f90d03d</w:instrText>
      </w:r>
      <w:r>
        <w:fldChar w:fldCharType="separate"/>
      </w:r>
      <w:r>
        <w:rPr>
          <w:noProof/>
        </w:rPr>
        <w:t>77</w:t>
      </w:r>
      <w:r>
        <w:fldChar w:fldCharType="end"/>
      </w:r>
    </w:p>
    <w:p w:rsidR="00376B6B" w:rsidRDefault="00DC1024">
      <w:pPr>
        <w:pStyle w:val="indexentry0"/>
      </w:pPr>
      <w:hyperlink w:anchor="section_458c62310a124dfa9d43a3d1640cc6d0">
        <w:r>
          <w:rPr>
            <w:rStyle w:val="Hyperlink"/>
          </w:rPr>
          <w:t>text:object-index-source</w:t>
        </w:r>
      </w:hyperlink>
      <w:r>
        <w:t xml:space="preserve"> </w:t>
      </w:r>
      <w:r>
        <w:fldChar w:fldCharType="begin"/>
      </w:r>
      <w:r>
        <w:instrText>PAGEREF section_458c62310a124dfa9d43a3d1640cc6d0</w:instrText>
      </w:r>
      <w:r>
        <w:fldChar w:fldCharType="separate"/>
      </w:r>
      <w:r>
        <w:rPr>
          <w:noProof/>
        </w:rPr>
        <w:t>77</w:t>
      </w:r>
      <w:r>
        <w:fldChar w:fldCharType="end"/>
      </w:r>
    </w:p>
    <w:p w:rsidR="00376B6B" w:rsidRDefault="00DC1024">
      <w:pPr>
        <w:pStyle w:val="indexentry0"/>
      </w:pPr>
      <w:hyperlink w:anchor="section_be2e611c0dfc438294e62164d1155497">
        <w:r>
          <w:rPr>
            <w:rStyle w:val="Hyperlink"/>
          </w:rPr>
          <w:t>t</w:t>
        </w:r>
        <w:r>
          <w:rPr>
            <w:rStyle w:val="Hyperlink"/>
          </w:rPr>
          <w:t>ext:outline-level</w:t>
        </w:r>
      </w:hyperlink>
      <w:r>
        <w:t xml:space="preserve"> </w:t>
      </w:r>
      <w:r>
        <w:fldChar w:fldCharType="begin"/>
      </w:r>
      <w:r>
        <w:instrText>PAGEREF section_be2e611c0dfc438294e62164d1155497</w:instrText>
      </w:r>
      <w:r>
        <w:fldChar w:fldCharType="separate"/>
      </w:r>
      <w:r>
        <w:rPr>
          <w:noProof/>
        </w:rPr>
        <w:t>513</w:t>
      </w:r>
      <w:r>
        <w:fldChar w:fldCharType="end"/>
      </w:r>
    </w:p>
    <w:p w:rsidR="00376B6B" w:rsidRDefault="00DC1024">
      <w:pPr>
        <w:pStyle w:val="indexentry0"/>
      </w:pPr>
      <w:hyperlink w:anchor="section_df8d8b9fde3a49f2988ef45d4e824070">
        <w:r>
          <w:rPr>
            <w:rStyle w:val="Hyperlink"/>
          </w:rPr>
          <w:t>text:outline-style</w:t>
        </w:r>
      </w:hyperlink>
      <w:r>
        <w:t xml:space="preserve"> </w:t>
      </w:r>
      <w:r>
        <w:fldChar w:fldCharType="begin"/>
      </w:r>
      <w:r>
        <w:instrText>PAGEREF section_df8d8b9fde3a49f2988ef45d4e824070</w:instrText>
      </w:r>
      <w:r>
        <w:fldChar w:fldCharType="separate"/>
      </w:r>
      <w:r>
        <w:rPr>
          <w:noProof/>
        </w:rPr>
        <w:t>240</w:t>
      </w:r>
      <w:r>
        <w:fldChar w:fldCharType="end"/>
      </w:r>
    </w:p>
    <w:p w:rsidR="00376B6B" w:rsidRDefault="00DC1024">
      <w:pPr>
        <w:pStyle w:val="indexentry0"/>
      </w:pPr>
      <w:hyperlink w:anchor="section_019ceb649d40416d87346f258d2ca111">
        <w:r>
          <w:rPr>
            <w:rStyle w:val="Hyperlink"/>
          </w:rPr>
          <w:t>text:p</w:t>
        </w:r>
      </w:hyperlink>
      <w:r>
        <w:t xml:space="preserve"> </w:t>
      </w:r>
      <w:r>
        <w:fldChar w:fldCharType="begin"/>
      </w:r>
      <w:r>
        <w:instrText>PAGEREF section_019ceb649d40416d87346f258d2ca111</w:instrText>
      </w:r>
      <w:r>
        <w:fldChar w:fldCharType="separate"/>
      </w:r>
      <w:r>
        <w:rPr>
          <w:noProof/>
        </w:rPr>
        <w:t>37</w:t>
      </w:r>
      <w:r>
        <w:fldChar w:fldCharType="end"/>
      </w:r>
    </w:p>
    <w:p w:rsidR="00376B6B" w:rsidRDefault="00DC1024">
      <w:pPr>
        <w:pStyle w:val="indexentry0"/>
      </w:pPr>
      <w:hyperlink w:anchor="section_536bab807e7e479592da56521bf5723b">
        <w:r>
          <w:rPr>
            <w:rStyle w:val="Hyperlink"/>
          </w:rPr>
          <w:t>text:page</w:t>
        </w:r>
      </w:hyperlink>
      <w:r>
        <w:t xml:space="preserve"> </w:t>
      </w:r>
      <w:r>
        <w:fldChar w:fldCharType="begin"/>
      </w:r>
      <w:r>
        <w:instrText>PAGEREF section_536bab807e7e479592da56521bf5723b</w:instrText>
      </w:r>
      <w:r>
        <w:fldChar w:fldCharType="separate"/>
      </w:r>
      <w:r>
        <w:rPr>
          <w:noProof/>
        </w:rPr>
        <w:t>39</w:t>
      </w:r>
      <w:r>
        <w:fldChar w:fldCharType="end"/>
      </w:r>
    </w:p>
    <w:p w:rsidR="00376B6B" w:rsidRDefault="00DC1024">
      <w:pPr>
        <w:pStyle w:val="indexentry0"/>
      </w:pPr>
      <w:hyperlink w:anchor="section_c5ef2aa572524cac8c49835435498961">
        <w:r>
          <w:rPr>
            <w:rStyle w:val="Hyperlink"/>
          </w:rPr>
          <w:t>text:page-adjust</w:t>
        </w:r>
      </w:hyperlink>
      <w:r>
        <w:t xml:space="preserve"> </w:t>
      </w:r>
      <w:r>
        <w:fldChar w:fldCharType="begin"/>
      </w:r>
      <w:r>
        <w:instrText>PAGEREF section_c5ef2aa572524cac8c49835435498961</w:instrText>
      </w:r>
      <w:r>
        <w:fldChar w:fldCharType="separate"/>
      </w:r>
      <w:r>
        <w:rPr>
          <w:noProof/>
        </w:rPr>
        <w:t>513</w:t>
      </w:r>
      <w:r>
        <w:fldChar w:fldCharType="end"/>
      </w:r>
    </w:p>
    <w:p w:rsidR="00376B6B" w:rsidRDefault="00DC1024">
      <w:pPr>
        <w:pStyle w:val="indexentry0"/>
      </w:pPr>
      <w:hyperlink w:anchor="section_34cece23daf64b689f60d078c49e88c2">
        <w:r>
          <w:rPr>
            <w:rStyle w:val="Hyperlink"/>
          </w:rPr>
          <w:t>text:page-continuation</w:t>
        </w:r>
      </w:hyperlink>
      <w:r>
        <w:t xml:space="preserve"> </w:t>
      </w:r>
      <w:r>
        <w:fldChar w:fldCharType="begin"/>
      </w:r>
      <w:r>
        <w:instrText>PAGEREF section_34cece23daf64b689f60d0</w:instrText>
      </w:r>
      <w:r>
        <w:instrText>78c49e88c2</w:instrText>
      </w:r>
      <w:r>
        <w:fldChar w:fldCharType="separate"/>
      </w:r>
      <w:r>
        <w:rPr>
          <w:noProof/>
        </w:rPr>
        <w:t>55</w:t>
      </w:r>
      <w:r>
        <w:fldChar w:fldCharType="end"/>
      </w:r>
    </w:p>
    <w:p w:rsidR="00376B6B" w:rsidRDefault="00DC1024">
      <w:pPr>
        <w:pStyle w:val="indexentry0"/>
      </w:pPr>
      <w:hyperlink w:anchor="section_422fd39b69b04cca86875841f4bc857c">
        <w:r>
          <w:rPr>
            <w:rStyle w:val="Hyperlink"/>
          </w:rPr>
          <w:t>text:page-count</w:t>
        </w:r>
      </w:hyperlink>
      <w:r>
        <w:t xml:space="preserve"> </w:t>
      </w:r>
      <w:r>
        <w:fldChar w:fldCharType="begin"/>
      </w:r>
      <w:r>
        <w:instrText>PAGEREF section_422fd39b69b04cca86875841f4bc857c</w:instrText>
      </w:r>
      <w:r>
        <w:fldChar w:fldCharType="separate"/>
      </w:r>
      <w:r>
        <w:rPr>
          <w:noProof/>
        </w:rPr>
        <w:t>63</w:t>
      </w:r>
      <w:r>
        <w:fldChar w:fldCharType="end"/>
      </w:r>
    </w:p>
    <w:p w:rsidR="00376B6B" w:rsidRDefault="00DC1024">
      <w:pPr>
        <w:pStyle w:val="indexentry0"/>
      </w:pPr>
      <w:hyperlink w:anchor="section_ac6a56f84fb44d64a2c76058838a1f38">
        <w:r>
          <w:rPr>
            <w:rStyle w:val="Hyperlink"/>
          </w:rPr>
          <w:t>text:page-sequence</w:t>
        </w:r>
      </w:hyperlink>
      <w:r>
        <w:t xml:space="preserve"> </w:t>
      </w:r>
      <w:r>
        <w:fldChar w:fldCharType="begin"/>
      </w:r>
      <w:r>
        <w:instrText>PAGEREF section_ac6a56f84fb44</w:instrText>
      </w:r>
      <w:r>
        <w:instrText>d64a2c76058838a1f38</w:instrText>
      </w:r>
      <w:r>
        <w:fldChar w:fldCharType="separate"/>
      </w:r>
      <w:r>
        <w:rPr>
          <w:noProof/>
        </w:rPr>
        <w:t>39</w:t>
      </w:r>
      <w:r>
        <w:fldChar w:fldCharType="end"/>
      </w:r>
    </w:p>
    <w:p w:rsidR="00376B6B" w:rsidRDefault="00DC1024">
      <w:pPr>
        <w:pStyle w:val="indexentry0"/>
      </w:pPr>
      <w:hyperlink w:anchor="section_c3e837ffeb4c4bada88133bded899326">
        <w:r>
          <w:rPr>
            <w:rStyle w:val="Hyperlink"/>
          </w:rPr>
          <w:t>text:page-variable-get</w:t>
        </w:r>
      </w:hyperlink>
      <w:r>
        <w:t xml:space="preserve"> </w:t>
      </w:r>
      <w:r>
        <w:fldChar w:fldCharType="begin"/>
      </w:r>
      <w:r>
        <w:instrText>PAGEREF section_c3e837ffeb4c4bada88133bded899326</w:instrText>
      </w:r>
      <w:r>
        <w:fldChar w:fldCharType="separate"/>
      </w:r>
      <w:r>
        <w:rPr>
          <w:noProof/>
        </w:rPr>
        <w:t>71</w:t>
      </w:r>
      <w:r>
        <w:fldChar w:fldCharType="end"/>
      </w:r>
    </w:p>
    <w:p w:rsidR="00376B6B" w:rsidRDefault="00DC1024">
      <w:pPr>
        <w:pStyle w:val="indexentry0"/>
      </w:pPr>
      <w:hyperlink w:anchor="section_9e44368c2437429984da6b37785fb441">
        <w:r>
          <w:rPr>
            <w:rStyle w:val="Hyperlink"/>
          </w:rPr>
          <w:t>text:page-variable-set</w:t>
        </w:r>
      </w:hyperlink>
      <w:r>
        <w:t xml:space="preserve"> </w:t>
      </w:r>
      <w:r>
        <w:fldChar w:fldCharType="begin"/>
      </w:r>
      <w:r>
        <w:instrText>PAGEREF s</w:instrText>
      </w:r>
      <w:r>
        <w:instrText>ection_9e44368c2437429984da6b37785fb441</w:instrText>
      </w:r>
      <w:r>
        <w:fldChar w:fldCharType="separate"/>
      </w:r>
      <w:r>
        <w:rPr>
          <w:noProof/>
        </w:rPr>
        <w:t>71</w:t>
      </w:r>
      <w:r>
        <w:fldChar w:fldCharType="end"/>
      </w:r>
    </w:p>
    <w:p w:rsidR="00376B6B" w:rsidRDefault="00DC1024">
      <w:pPr>
        <w:pStyle w:val="indexentry0"/>
      </w:pPr>
      <w:hyperlink w:anchor="section_a5f10264e73140f19483aa02e0c4a4e0">
        <w:r>
          <w:rPr>
            <w:rStyle w:val="Hyperlink"/>
          </w:rPr>
          <w:t>text:paragraph-count</w:t>
        </w:r>
      </w:hyperlink>
      <w:r>
        <w:t xml:space="preserve"> </w:t>
      </w:r>
      <w:r>
        <w:fldChar w:fldCharType="begin"/>
      </w:r>
      <w:r>
        <w:instrText>PAGEREF section_a5f10264e73140f19483aa02e0c4a4e0</w:instrText>
      </w:r>
      <w:r>
        <w:fldChar w:fldCharType="separate"/>
      </w:r>
      <w:r>
        <w:rPr>
          <w:noProof/>
        </w:rPr>
        <w:t>64</w:t>
      </w:r>
      <w:r>
        <w:fldChar w:fldCharType="end"/>
      </w:r>
    </w:p>
    <w:p w:rsidR="00376B6B" w:rsidRDefault="00DC1024">
      <w:pPr>
        <w:pStyle w:val="indexentry0"/>
      </w:pPr>
      <w:hyperlink w:anchor="section_30491b85d3124616be1d07c46ae70c36">
        <w:r>
          <w:rPr>
            <w:rStyle w:val="Hyperlink"/>
          </w:rPr>
          <w:t>text:placeholder</w:t>
        </w:r>
      </w:hyperlink>
      <w:r>
        <w:t xml:space="preserve"> </w:t>
      </w:r>
      <w:r>
        <w:fldChar w:fldCharType="begin"/>
      </w:r>
      <w:r>
        <w:instrText>PAGEREF section_30491b85d3124616be1d07c46ae70c36</w:instrText>
      </w:r>
      <w:r>
        <w:fldChar w:fldCharType="separate"/>
      </w:r>
      <w:r>
        <w:rPr>
          <w:noProof/>
        </w:rPr>
        <w:t>71</w:t>
      </w:r>
      <w:r>
        <w:fldChar w:fldCharType="end"/>
      </w:r>
    </w:p>
    <w:p w:rsidR="00376B6B" w:rsidRDefault="00DC1024">
      <w:pPr>
        <w:pStyle w:val="indexentry0"/>
      </w:pPr>
      <w:hyperlink w:anchor="section_baca5e4cce7b49348f32659a36a5102b">
        <w:r>
          <w:rPr>
            <w:rStyle w:val="Hyperlink"/>
          </w:rPr>
          <w:t>text:print-date</w:t>
        </w:r>
      </w:hyperlink>
      <w:r>
        <w:t xml:space="preserve"> </w:t>
      </w:r>
      <w:r>
        <w:fldChar w:fldCharType="begin"/>
      </w:r>
      <w:r>
        <w:instrText>PAGEREF section_baca5e4cce7b49348f32659a36a5102b</w:instrText>
      </w:r>
      <w:r>
        <w:fldChar w:fldCharType="separate"/>
      </w:r>
      <w:r>
        <w:rPr>
          <w:noProof/>
        </w:rPr>
        <w:t>62</w:t>
      </w:r>
      <w:r>
        <w:fldChar w:fldCharType="end"/>
      </w:r>
    </w:p>
    <w:p w:rsidR="00376B6B" w:rsidRDefault="00DC1024">
      <w:pPr>
        <w:pStyle w:val="indexentry0"/>
      </w:pPr>
      <w:hyperlink w:anchor="section_15dacb13f7a6400fa0e79eb770f737e6">
        <w:r>
          <w:rPr>
            <w:rStyle w:val="Hyperlink"/>
          </w:rPr>
          <w:t>text:prin</w:t>
        </w:r>
        <w:r>
          <w:rPr>
            <w:rStyle w:val="Hyperlink"/>
          </w:rPr>
          <w:t>ted-by</w:t>
        </w:r>
      </w:hyperlink>
      <w:r>
        <w:t xml:space="preserve"> </w:t>
      </w:r>
      <w:r>
        <w:fldChar w:fldCharType="begin"/>
      </w:r>
      <w:r>
        <w:instrText>PAGEREF section_15dacb13f7a6400fa0e79eb770f737e6</w:instrText>
      </w:r>
      <w:r>
        <w:fldChar w:fldCharType="separate"/>
      </w:r>
      <w:r>
        <w:rPr>
          <w:noProof/>
        </w:rPr>
        <w:t>62</w:t>
      </w:r>
      <w:r>
        <w:fldChar w:fldCharType="end"/>
      </w:r>
    </w:p>
    <w:p w:rsidR="00376B6B" w:rsidRDefault="00DC1024">
      <w:pPr>
        <w:pStyle w:val="indexentry0"/>
      </w:pPr>
      <w:hyperlink w:anchor="section_355746ad5c374e53840afaabc7d8bdad">
        <w:r>
          <w:rPr>
            <w:rStyle w:val="Hyperlink"/>
          </w:rPr>
          <w:t>text:print-time</w:t>
        </w:r>
      </w:hyperlink>
      <w:r>
        <w:t xml:space="preserve"> </w:t>
      </w:r>
      <w:r>
        <w:fldChar w:fldCharType="begin"/>
      </w:r>
      <w:r>
        <w:instrText>PAGEREF section_355746ad5c374e53840afaabc7d8bdad</w:instrText>
      </w:r>
      <w:r>
        <w:fldChar w:fldCharType="separate"/>
      </w:r>
      <w:r>
        <w:rPr>
          <w:noProof/>
        </w:rPr>
        <w:t>62</w:t>
      </w:r>
      <w:r>
        <w:fldChar w:fldCharType="end"/>
      </w:r>
    </w:p>
    <w:p w:rsidR="00376B6B" w:rsidRDefault="00DC1024">
      <w:pPr>
        <w:pStyle w:val="indexentry0"/>
      </w:pPr>
      <w:hyperlink w:anchor="section_c95bf21b0eb446278f2e13249e67b23f">
        <w:r>
          <w:rPr>
            <w:rStyle w:val="Hyperlink"/>
          </w:rPr>
          <w:t>text:protected</w:t>
        </w:r>
      </w:hyperlink>
      <w:r>
        <w:t xml:space="preserve"> </w:t>
      </w:r>
      <w:r>
        <w:fldChar w:fldCharType="begin"/>
      </w:r>
      <w:r>
        <w:instrText>PAGEREF section_c95bf21b0eb446278f2e13249e67b23f</w:instrText>
      </w:r>
      <w:r>
        <w:fldChar w:fldCharType="separate"/>
      </w:r>
      <w:r>
        <w:rPr>
          <w:noProof/>
        </w:rPr>
        <w:t>514</w:t>
      </w:r>
      <w:r>
        <w:fldChar w:fldCharType="end"/>
      </w:r>
    </w:p>
    <w:p w:rsidR="00376B6B" w:rsidRDefault="00DC1024">
      <w:pPr>
        <w:pStyle w:val="indexentry0"/>
      </w:pPr>
      <w:hyperlink w:anchor="section_87ab3e259e5347d69e547bde578c393f">
        <w:r>
          <w:rPr>
            <w:rStyle w:val="Hyperlink"/>
          </w:rPr>
          <w:t>text:protection-key</w:t>
        </w:r>
      </w:hyperlink>
      <w:r>
        <w:t xml:space="preserve"> </w:t>
      </w:r>
      <w:r>
        <w:fldChar w:fldCharType="begin"/>
      </w:r>
      <w:r>
        <w:instrText>PAGEREF section_87ab3e259e5347d69e547bde578c393f</w:instrText>
      </w:r>
      <w:r>
        <w:fldChar w:fldCharType="separate"/>
      </w:r>
      <w:r>
        <w:rPr>
          <w:noProof/>
        </w:rPr>
        <w:t>514</w:t>
      </w:r>
      <w:r>
        <w:fldChar w:fldCharType="end"/>
      </w:r>
    </w:p>
    <w:p w:rsidR="00376B6B" w:rsidRDefault="00DC1024">
      <w:pPr>
        <w:pStyle w:val="indexentry0"/>
      </w:pPr>
      <w:hyperlink w:anchor="section_9fb15673eb1145c1a4f8988c8572bc86">
        <w:r>
          <w:rPr>
            <w:rStyle w:val="Hyperlink"/>
          </w:rPr>
          <w:t>text:protection-key-digest-algorithm</w:t>
        </w:r>
      </w:hyperlink>
      <w:r>
        <w:t xml:space="preserve"> </w:t>
      </w:r>
      <w:r>
        <w:fldChar w:fldCharType="begin"/>
      </w:r>
      <w:r>
        <w:instrText>PAGEREF section_9fb15673eb1145c1a4f8988c8572bc86</w:instrText>
      </w:r>
      <w:r>
        <w:fldChar w:fldCharType="separate"/>
      </w:r>
      <w:r>
        <w:rPr>
          <w:noProof/>
        </w:rPr>
        <w:t>514</w:t>
      </w:r>
      <w:r>
        <w:fldChar w:fldCharType="end"/>
      </w:r>
    </w:p>
    <w:p w:rsidR="00376B6B" w:rsidRDefault="00DC1024">
      <w:pPr>
        <w:pStyle w:val="indexentry0"/>
      </w:pPr>
      <w:hyperlink w:anchor="section_75678ded80af4b52bd2b68277b720a9c">
        <w:r>
          <w:rPr>
            <w:rStyle w:val="Hyperlink"/>
          </w:rPr>
          <w:t>text:reference-format</w:t>
        </w:r>
      </w:hyperlink>
      <w:r>
        <w:t xml:space="preserve"> </w:t>
      </w:r>
      <w:r>
        <w:fldChar w:fldCharType="begin"/>
      </w:r>
      <w:r>
        <w:instrText>PAGEREF section_75678ded80af4b52bd2b68277b720a9c</w:instrText>
      </w:r>
      <w:r>
        <w:fldChar w:fldCharType="separate"/>
      </w:r>
      <w:r>
        <w:rPr>
          <w:noProof/>
        </w:rPr>
        <w:t>514</w:t>
      </w:r>
      <w:r>
        <w:fldChar w:fldCharType="end"/>
      </w:r>
    </w:p>
    <w:p w:rsidR="00376B6B" w:rsidRDefault="00DC1024">
      <w:pPr>
        <w:pStyle w:val="indexentry0"/>
      </w:pPr>
      <w:hyperlink w:anchor="section_4aed3a8f19ad48b787515ad899664e25">
        <w:r>
          <w:rPr>
            <w:rStyle w:val="Hyperlink"/>
          </w:rPr>
          <w:t>text:reference-mark</w:t>
        </w:r>
      </w:hyperlink>
      <w:r>
        <w:t xml:space="preserve"> </w:t>
      </w:r>
      <w:r>
        <w:fldChar w:fldCharType="begin"/>
      </w:r>
      <w:r>
        <w:instrText>PAGEREF section_4aed3a8f19ad48b787515ad899664e25</w:instrText>
      </w:r>
      <w:r>
        <w:fldChar w:fldCharType="separate"/>
      </w:r>
      <w:r>
        <w:rPr>
          <w:noProof/>
        </w:rPr>
        <w:t>51</w:t>
      </w:r>
      <w:r>
        <w:fldChar w:fldCharType="end"/>
      </w:r>
    </w:p>
    <w:p w:rsidR="00376B6B" w:rsidRDefault="00DC1024">
      <w:pPr>
        <w:pStyle w:val="indexentry0"/>
      </w:pPr>
      <w:hyperlink w:anchor="section_b721b5d7e0a94150a2e4c0ee556e6b59">
        <w:r>
          <w:rPr>
            <w:rStyle w:val="Hyperlink"/>
          </w:rPr>
          <w:t>text:reference-mark-end</w:t>
        </w:r>
      </w:hyperlink>
      <w:r>
        <w:t xml:space="preserve"> </w:t>
      </w:r>
      <w:r>
        <w:fldChar w:fldCharType="begin"/>
      </w:r>
      <w:r>
        <w:instrText>PAGEREF section_b721b5d7e0a94150a2e4c0ee556e6b59</w:instrText>
      </w:r>
      <w:r>
        <w:fldChar w:fldCharType="separate"/>
      </w:r>
      <w:r>
        <w:rPr>
          <w:noProof/>
        </w:rPr>
        <w:t>52</w:t>
      </w:r>
      <w:r>
        <w:fldChar w:fldCharType="end"/>
      </w:r>
    </w:p>
    <w:p w:rsidR="00376B6B" w:rsidRDefault="00DC1024">
      <w:pPr>
        <w:pStyle w:val="indexentry0"/>
      </w:pPr>
      <w:hyperlink w:anchor="section_1637073db9174a8d8b8bfe6e6a23be8d">
        <w:r>
          <w:rPr>
            <w:rStyle w:val="Hyperlink"/>
          </w:rPr>
          <w:t>text:reference-mark-start</w:t>
        </w:r>
      </w:hyperlink>
      <w:r>
        <w:t xml:space="preserve"> </w:t>
      </w:r>
      <w:r>
        <w:fldChar w:fldCharType="begin"/>
      </w:r>
      <w:r>
        <w:instrText>PAGEREF section_1637073db9174a8d8b8bfe6e6a23be8d</w:instrText>
      </w:r>
      <w:r>
        <w:fldChar w:fldCharType="separate"/>
      </w:r>
      <w:r>
        <w:rPr>
          <w:noProof/>
        </w:rPr>
        <w:t>52</w:t>
      </w:r>
      <w:r>
        <w:fldChar w:fldCharType="end"/>
      </w:r>
    </w:p>
    <w:p w:rsidR="00376B6B" w:rsidRDefault="00DC1024">
      <w:pPr>
        <w:pStyle w:val="indexentry0"/>
      </w:pPr>
      <w:hyperlink w:anchor="section_06d97e0f679d4d8e823acf33e1ea39a7">
        <w:r>
          <w:rPr>
            <w:rStyle w:val="Hyperlink"/>
          </w:rPr>
          <w:t>text:reference-ref</w:t>
        </w:r>
      </w:hyperlink>
      <w:r>
        <w:t xml:space="preserve"> </w:t>
      </w:r>
      <w:r>
        <w:fldChar w:fldCharType="begin"/>
      </w:r>
      <w:r>
        <w:instrText>PAGEREF section_06d97e0f679d4d8e82</w:instrText>
      </w:r>
      <w:r>
        <w:instrText>3acf33e1ea39a7</w:instrText>
      </w:r>
      <w:r>
        <w:fldChar w:fldCharType="separate"/>
      </w:r>
      <w:r>
        <w:rPr>
          <w:noProof/>
        </w:rPr>
        <w:t>72</w:t>
      </w:r>
      <w:r>
        <w:fldChar w:fldCharType="end"/>
      </w:r>
    </w:p>
    <w:p w:rsidR="00376B6B" w:rsidRDefault="00DC1024">
      <w:pPr>
        <w:pStyle w:val="indexentry0"/>
      </w:pPr>
      <w:hyperlink w:anchor="section_462a0c6062424c78b9d840c9f6414986">
        <w:r>
          <w:rPr>
            <w:rStyle w:val="Hyperlink"/>
          </w:rPr>
          <w:t>text:ref-name</w:t>
        </w:r>
      </w:hyperlink>
      <w:r>
        <w:t xml:space="preserve"> </w:t>
      </w:r>
      <w:r>
        <w:fldChar w:fldCharType="begin"/>
      </w:r>
      <w:r>
        <w:instrText>PAGEREF section_462a0c6062424c78b9d840c9f6414986</w:instrText>
      </w:r>
      <w:r>
        <w:fldChar w:fldCharType="separate"/>
      </w:r>
      <w:r>
        <w:rPr>
          <w:noProof/>
        </w:rPr>
        <w:t>514</w:t>
      </w:r>
      <w:r>
        <w:fldChar w:fldCharType="end"/>
      </w:r>
    </w:p>
    <w:p w:rsidR="00376B6B" w:rsidRDefault="00DC1024">
      <w:pPr>
        <w:pStyle w:val="indexentry0"/>
      </w:pPr>
      <w:hyperlink w:anchor="section_dc50c5df9dc945e2b743b5ba2a58e4cb">
        <w:r>
          <w:rPr>
            <w:rStyle w:val="Hyperlink"/>
          </w:rPr>
          <w:t>text:relative-tab-stop-position</w:t>
        </w:r>
      </w:hyperlink>
      <w:r>
        <w:t xml:space="preserve"> </w:t>
      </w:r>
      <w:r>
        <w:fldChar w:fldCharType="begin"/>
      </w:r>
      <w:r>
        <w:instrText>PAGEREF section_dc50c5df9dc945e2b743b5ba2a58e4cb</w:instrText>
      </w:r>
      <w:r>
        <w:fldChar w:fldCharType="separate"/>
      </w:r>
      <w:r>
        <w:rPr>
          <w:noProof/>
        </w:rPr>
        <w:t>515</w:t>
      </w:r>
      <w:r>
        <w:fldChar w:fldCharType="end"/>
      </w:r>
    </w:p>
    <w:p w:rsidR="00376B6B" w:rsidRDefault="00DC1024">
      <w:pPr>
        <w:pStyle w:val="indexentry0"/>
      </w:pPr>
      <w:hyperlink w:anchor="section_e0e0ce3cfbea46508999a6f65424ec44">
        <w:r>
          <w:rPr>
            <w:rStyle w:val="Hyperlink"/>
          </w:rPr>
          <w:t>text:restart-numbering</w:t>
        </w:r>
      </w:hyperlink>
      <w:r>
        <w:t xml:space="preserve"> </w:t>
      </w:r>
      <w:r>
        <w:fldChar w:fldCharType="begin"/>
      </w:r>
      <w:r>
        <w:instrText>PAGEREF section_e0e0ce3cfbea46508999a6f65424ec44</w:instrText>
      </w:r>
      <w:r>
        <w:fldChar w:fldCharType="separate"/>
      </w:r>
      <w:r>
        <w:rPr>
          <w:noProof/>
        </w:rPr>
        <w:t>515</w:t>
      </w:r>
      <w:r>
        <w:fldChar w:fldCharType="end"/>
      </w:r>
    </w:p>
    <w:p w:rsidR="00376B6B" w:rsidRDefault="00DC1024">
      <w:pPr>
        <w:pStyle w:val="indexentry0"/>
      </w:pPr>
      <w:hyperlink w:anchor="section_c1b4f4e697c045a9a0b73cd7c9175f42">
        <w:r>
          <w:rPr>
            <w:rStyle w:val="Hyperlink"/>
          </w:rPr>
          <w:t>text:</w:t>
        </w:r>
        <w:r>
          <w:rPr>
            <w:rStyle w:val="Hyperlink"/>
          </w:rPr>
          <w:t>ruby</w:t>
        </w:r>
      </w:hyperlink>
      <w:r>
        <w:t xml:space="preserve"> </w:t>
      </w:r>
      <w:r>
        <w:fldChar w:fldCharType="begin"/>
      </w:r>
      <w:r>
        <w:instrText>PAGEREF section_c1b4f4e697c045a9a0b73cd7c9175f42</w:instrText>
      </w:r>
      <w:r>
        <w:fldChar w:fldCharType="separate"/>
      </w:r>
      <w:r>
        <w:rPr>
          <w:noProof/>
        </w:rPr>
        <w:t>55</w:t>
      </w:r>
      <w:r>
        <w:fldChar w:fldCharType="end"/>
      </w:r>
    </w:p>
    <w:p w:rsidR="00376B6B" w:rsidRDefault="00DC1024">
      <w:pPr>
        <w:pStyle w:val="indexentry0"/>
      </w:pPr>
      <w:hyperlink w:anchor="section_d248463caeee460ea0acee9a4128e733">
        <w:r>
          <w:rPr>
            <w:rStyle w:val="Hyperlink"/>
          </w:rPr>
          <w:t>text:ruby-text</w:t>
        </w:r>
      </w:hyperlink>
      <w:r>
        <w:t xml:space="preserve"> </w:t>
      </w:r>
      <w:r>
        <w:fldChar w:fldCharType="begin"/>
      </w:r>
      <w:r>
        <w:instrText>PAGEREF section_d248463caeee460ea0acee9a4128e733</w:instrText>
      </w:r>
      <w:r>
        <w:fldChar w:fldCharType="separate"/>
      </w:r>
      <w:r>
        <w:rPr>
          <w:noProof/>
        </w:rPr>
        <w:t>55</w:t>
      </w:r>
      <w:r>
        <w:fldChar w:fldCharType="end"/>
      </w:r>
    </w:p>
    <w:p w:rsidR="00376B6B" w:rsidRDefault="00DC1024">
      <w:pPr>
        <w:pStyle w:val="indexentry0"/>
      </w:pPr>
      <w:hyperlink w:anchor="section_bdcfa9b09eb5489db8473d2b81d3ce61">
        <w:r>
          <w:rPr>
            <w:rStyle w:val="Hyperlink"/>
          </w:rPr>
          <w:t>text:s</w:t>
        </w:r>
      </w:hyperlink>
      <w:r>
        <w:t xml:space="preserve"> </w:t>
      </w:r>
      <w:r>
        <w:fldChar w:fldCharType="begin"/>
      </w:r>
      <w:r>
        <w:instrText>PAGEREF section_bdcfa9b09eb5489db8473d2b81d3ce61</w:instrText>
      </w:r>
      <w:r>
        <w:fldChar w:fldCharType="separate"/>
      </w:r>
      <w:r>
        <w:rPr>
          <w:noProof/>
        </w:rPr>
        <w:t>45</w:t>
      </w:r>
      <w:r>
        <w:fldChar w:fldCharType="end"/>
      </w:r>
    </w:p>
    <w:p w:rsidR="00376B6B" w:rsidRDefault="00DC1024">
      <w:pPr>
        <w:pStyle w:val="indexentry0"/>
      </w:pPr>
      <w:hyperlink w:anchor="section_ce054295c99047beb438e63f8f446d7d">
        <w:r>
          <w:rPr>
            <w:rStyle w:val="Hyperlink"/>
          </w:rPr>
          <w:t>text:script</w:t>
        </w:r>
      </w:hyperlink>
      <w:r>
        <w:t xml:space="preserve"> </w:t>
      </w:r>
      <w:r>
        <w:fldChar w:fldCharType="begin"/>
      </w:r>
      <w:r>
        <w:instrText>PAGEREF section_ce054295c99047beb438e63f8f446d7d</w:instrText>
      </w:r>
      <w:r>
        <w:fldChar w:fldCharType="separate"/>
      </w:r>
      <w:r>
        <w:rPr>
          <w:noProof/>
        </w:rPr>
        <w:t>72</w:t>
      </w:r>
      <w:r>
        <w:fldChar w:fldCharType="end"/>
      </w:r>
    </w:p>
    <w:p w:rsidR="00376B6B" w:rsidRDefault="00DC1024">
      <w:pPr>
        <w:pStyle w:val="indexentry0"/>
      </w:pPr>
      <w:hyperlink w:anchor="section_b88e271fcffc42079ac623474b750bbf">
        <w:r>
          <w:rPr>
            <w:rStyle w:val="Hyperlink"/>
          </w:rPr>
          <w:t>text:section</w:t>
        </w:r>
      </w:hyperlink>
      <w:r>
        <w:t xml:space="preserve"> </w:t>
      </w:r>
      <w:r>
        <w:fldChar w:fldCharType="begin"/>
      </w:r>
      <w:r>
        <w:instrText>PAGEREF section_b88e271fcffc42079ac623474b750bbf</w:instrText>
      </w:r>
      <w:r>
        <w:fldChar w:fldCharType="separate"/>
      </w:r>
      <w:r>
        <w:rPr>
          <w:noProof/>
        </w:rPr>
        <w:t>41</w:t>
      </w:r>
      <w:r>
        <w:fldChar w:fldCharType="end"/>
      </w:r>
    </w:p>
    <w:p w:rsidR="00376B6B" w:rsidRDefault="00DC1024">
      <w:pPr>
        <w:pStyle w:val="indexentry0"/>
      </w:pPr>
      <w:hyperlink w:anchor="section_95a1ae57d22148c7afb93bc77dfde003">
        <w:r>
          <w:rPr>
            <w:rStyle w:val="Hyperlink"/>
          </w:rPr>
          <w:t>text:section-source</w:t>
        </w:r>
      </w:hyperlink>
      <w:r>
        <w:t xml:space="preserve"> </w:t>
      </w:r>
      <w:r>
        <w:fldChar w:fldCharType="begin"/>
      </w:r>
      <w:r>
        <w:instrText>PAGEREF section_95a1ae57d22148c7afb93bc77dfde003</w:instrText>
      </w:r>
      <w:r>
        <w:fldChar w:fldCharType="separate"/>
      </w:r>
      <w:r>
        <w:rPr>
          <w:noProof/>
        </w:rPr>
        <w:t>42</w:t>
      </w:r>
      <w:r>
        <w:fldChar w:fldCharType="end"/>
      </w:r>
    </w:p>
    <w:p w:rsidR="00376B6B" w:rsidRDefault="00DC1024">
      <w:pPr>
        <w:pStyle w:val="indexentry0"/>
      </w:pPr>
      <w:hyperlink w:anchor="section_3d9db3b839714186a0498abeed42017f">
        <w:r>
          <w:rPr>
            <w:rStyle w:val="Hyperlink"/>
          </w:rPr>
          <w:t>text:s</w:t>
        </w:r>
        <w:r>
          <w:rPr>
            <w:rStyle w:val="Hyperlink"/>
          </w:rPr>
          <w:t>elect-page</w:t>
        </w:r>
      </w:hyperlink>
      <w:r>
        <w:t xml:space="preserve"> </w:t>
      </w:r>
      <w:r>
        <w:fldChar w:fldCharType="begin"/>
      </w:r>
      <w:r>
        <w:instrText>PAGEREF section_3d9db3b839714186a0498abeed42017f</w:instrText>
      </w:r>
      <w:r>
        <w:fldChar w:fldCharType="separate"/>
      </w:r>
      <w:r>
        <w:rPr>
          <w:noProof/>
        </w:rPr>
        <w:t>515</w:t>
      </w:r>
      <w:r>
        <w:fldChar w:fldCharType="end"/>
      </w:r>
    </w:p>
    <w:p w:rsidR="00376B6B" w:rsidRDefault="00DC1024">
      <w:pPr>
        <w:pStyle w:val="indexentry0"/>
      </w:pPr>
      <w:hyperlink w:anchor="section_797e7a5fb9854b27b0c2c6a67ffef615">
        <w:r>
          <w:rPr>
            <w:rStyle w:val="Hyperlink"/>
          </w:rPr>
          <w:t>text:sender-city</w:t>
        </w:r>
      </w:hyperlink>
      <w:r>
        <w:t xml:space="preserve"> </w:t>
      </w:r>
      <w:r>
        <w:fldChar w:fldCharType="begin"/>
      </w:r>
      <w:r>
        <w:instrText>PAGEREF section_797e7a5fb9854b27b0c2c6a67ffef615</w:instrText>
      </w:r>
      <w:r>
        <w:fldChar w:fldCharType="separate"/>
      </w:r>
      <w:r>
        <w:rPr>
          <w:noProof/>
        </w:rPr>
        <w:t>57</w:t>
      </w:r>
      <w:r>
        <w:fldChar w:fldCharType="end"/>
      </w:r>
    </w:p>
    <w:p w:rsidR="00376B6B" w:rsidRDefault="00DC1024">
      <w:pPr>
        <w:pStyle w:val="indexentry0"/>
      </w:pPr>
      <w:hyperlink w:anchor="section_5cd68f9356564b558647f34cd50ba53f">
        <w:r>
          <w:rPr>
            <w:rStyle w:val="Hyperlink"/>
          </w:rPr>
          <w:t>text:sender-company</w:t>
        </w:r>
      </w:hyperlink>
      <w:r>
        <w:t xml:space="preserve"> </w:t>
      </w:r>
      <w:r>
        <w:fldChar w:fldCharType="begin"/>
      </w:r>
      <w:r>
        <w:instrText>PAGEREF section_5cd68f9356564b558647f34cd50ba53f</w:instrText>
      </w:r>
      <w:r>
        <w:fldChar w:fldCharType="separate"/>
      </w:r>
      <w:r>
        <w:rPr>
          <w:noProof/>
        </w:rPr>
        <w:t>57</w:t>
      </w:r>
      <w:r>
        <w:fldChar w:fldCharType="end"/>
      </w:r>
    </w:p>
    <w:p w:rsidR="00376B6B" w:rsidRDefault="00DC1024">
      <w:pPr>
        <w:pStyle w:val="indexentry0"/>
      </w:pPr>
      <w:hyperlink w:anchor="section_b9c4e4a0fb20479e8e57383479017923">
        <w:r>
          <w:rPr>
            <w:rStyle w:val="Hyperlink"/>
          </w:rPr>
          <w:t>text:sender-country</w:t>
        </w:r>
      </w:hyperlink>
      <w:r>
        <w:t xml:space="preserve"> </w:t>
      </w:r>
      <w:r>
        <w:fldChar w:fldCharType="begin"/>
      </w:r>
      <w:r>
        <w:instrText>PAGEREF section_b9c4e4a0fb20479e8e57383479017923</w:instrText>
      </w:r>
      <w:r>
        <w:fldChar w:fldCharType="separate"/>
      </w:r>
      <w:r>
        <w:rPr>
          <w:noProof/>
        </w:rPr>
        <w:t>58</w:t>
      </w:r>
      <w:r>
        <w:fldChar w:fldCharType="end"/>
      </w:r>
    </w:p>
    <w:p w:rsidR="00376B6B" w:rsidRDefault="00DC1024">
      <w:pPr>
        <w:pStyle w:val="indexentry0"/>
      </w:pPr>
      <w:hyperlink w:anchor="section_f8233fe88f1b4f4c8cc21b6a1f899502">
        <w:r>
          <w:rPr>
            <w:rStyle w:val="Hyperlink"/>
          </w:rPr>
          <w:t>text:sender-email</w:t>
        </w:r>
      </w:hyperlink>
      <w:r>
        <w:t xml:space="preserve"> </w:t>
      </w:r>
      <w:r>
        <w:fldChar w:fldCharType="begin"/>
      </w:r>
      <w:r>
        <w:instrText>PAGEREF section_f8233fe88f1b4f4c8cc21b6a1f899502</w:instrText>
      </w:r>
      <w:r>
        <w:fldChar w:fldCharType="separate"/>
      </w:r>
      <w:r>
        <w:rPr>
          <w:noProof/>
        </w:rPr>
        <w:t>56</w:t>
      </w:r>
      <w:r>
        <w:fldChar w:fldCharType="end"/>
      </w:r>
    </w:p>
    <w:p w:rsidR="00376B6B" w:rsidRDefault="00DC1024">
      <w:pPr>
        <w:pStyle w:val="indexentry0"/>
      </w:pPr>
      <w:hyperlink w:anchor="section_faa95f2d2098461c8ff63b27884d1bac">
        <w:r>
          <w:rPr>
            <w:rStyle w:val="Hyperlink"/>
          </w:rPr>
          <w:t>text:sender-fax</w:t>
        </w:r>
      </w:hyperlink>
      <w:r>
        <w:t xml:space="preserve"> </w:t>
      </w:r>
      <w:r>
        <w:fldChar w:fldCharType="begin"/>
      </w:r>
      <w:r>
        <w:instrText>PAGEREF section_faa95f2d2098461c8ff63b27884d</w:instrText>
      </w:r>
      <w:r>
        <w:instrText>1bac</w:instrText>
      </w:r>
      <w:r>
        <w:fldChar w:fldCharType="separate"/>
      </w:r>
      <w:r>
        <w:rPr>
          <w:noProof/>
        </w:rPr>
        <w:t>57</w:t>
      </w:r>
      <w:r>
        <w:fldChar w:fldCharType="end"/>
      </w:r>
    </w:p>
    <w:p w:rsidR="00376B6B" w:rsidRDefault="00DC1024">
      <w:pPr>
        <w:pStyle w:val="indexentry0"/>
      </w:pPr>
      <w:hyperlink w:anchor="section_04c09b25dccf429cac575365f82cf7f7">
        <w:r>
          <w:rPr>
            <w:rStyle w:val="Hyperlink"/>
          </w:rPr>
          <w:t>text:sender-firstname</w:t>
        </w:r>
      </w:hyperlink>
      <w:r>
        <w:t xml:space="preserve"> </w:t>
      </w:r>
      <w:r>
        <w:fldChar w:fldCharType="begin"/>
      </w:r>
      <w:r>
        <w:instrText>PAGEREF section_04c09b25dccf429cac575365f82cf7f7</w:instrText>
      </w:r>
      <w:r>
        <w:fldChar w:fldCharType="separate"/>
      </w:r>
      <w:r>
        <w:rPr>
          <w:noProof/>
        </w:rPr>
        <w:t>55</w:t>
      </w:r>
      <w:r>
        <w:fldChar w:fldCharType="end"/>
      </w:r>
    </w:p>
    <w:p w:rsidR="00376B6B" w:rsidRDefault="00DC1024">
      <w:pPr>
        <w:pStyle w:val="indexentry0"/>
      </w:pPr>
      <w:hyperlink w:anchor="section_54d52c59785c4f668a5b0ebf8d3640a4">
        <w:r>
          <w:rPr>
            <w:rStyle w:val="Hyperlink"/>
          </w:rPr>
          <w:t>text:sender-initials</w:t>
        </w:r>
      </w:hyperlink>
      <w:r>
        <w:t xml:space="preserve"> </w:t>
      </w:r>
      <w:r>
        <w:fldChar w:fldCharType="begin"/>
      </w:r>
      <w:r>
        <w:instrText>PAGEREF section_54d52c59785</w:instrText>
      </w:r>
      <w:r>
        <w:instrText>c4f668a5b0ebf8d3640a4</w:instrText>
      </w:r>
      <w:r>
        <w:fldChar w:fldCharType="separate"/>
      </w:r>
      <w:r>
        <w:rPr>
          <w:noProof/>
        </w:rPr>
        <w:t>56</w:t>
      </w:r>
      <w:r>
        <w:fldChar w:fldCharType="end"/>
      </w:r>
    </w:p>
    <w:p w:rsidR="00376B6B" w:rsidRDefault="00DC1024">
      <w:pPr>
        <w:pStyle w:val="indexentry0"/>
      </w:pPr>
      <w:hyperlink w:anchor="section_b7f9e1ea7ca844428c4f557203389747">
        <w:r>
          <w:rPr>
            <w:rStyle w:val="Hyperlink"/>
          </w:rPr>
          <w:t>text:sender-lastname</w:t>
        </w:r>
      </w:hyperlink>
      <w:r>
        <w:t xml:space="preserve"> </w:t>
      </w:r>
      <w:r>
        <w:fldChar w:fldCharType="begin"/>
      </w:r>
      <w:r>
        <w:instrText>PAGEREF section_b7f9e1ea7ca844428c4f557203389747</w:instrText>
      </w:r>
      <w:r>
        <w:fldChar w:fldCharType="separate"/>
      </w:r>
      <w:r>
        <w:rPr>
          <w:noProof/>
        </w:rPr>
        <w:t>56</w:t>
      </w:r>
      <w:r>
        <w:fldChar w:fldCharType="end"/>
      </w:r>
    </w:p>
    <w:p w:rsidR="00376B6B" w:rsidRDefault="00DC1024">
      <w:pPr>
        <w:pStyle w:val="indexentry0"/>
      </w:pPr>
      <w:hyperlink w:anchor="section_8dab98a9d07f46f49ff840d36ccdd1ab">
        <w:r>
          <w:rPr>
            <w:rStyle w:val="Hyperlink"/>
          </w:rPr>
          <w:t>text:sender-phone-private</w:t>
        </w:r>
      </w:hyperlink>
      <w:r>
        <w:t xml:space="preserve"> </w:t>
      </w:r>
      <w:r>
        <w:fldChar w:fldCharType="begin"/>
      </w:r>
      <w:r>
        <w:instrText>PAGERE</w:instrText>
      </w:r>
      <w:r>
        <w:instrText>F section_8dab98a9d07f46f49ff840d36ccdd1ab</w:instrText>
      </w:r>
      <w:r>
        <w:fldChar w:fldCharType="separate"/>
      </w:r>
      <w:r>
        <w:rPr>
          <w:noProof/>
        </w:rPr>
        <w:t>56</w:t>
      </w:r>
      <w:r>
        <w:fldChar w:fldCharType="end"/>
      </w:r>
    </w:p>
    <w:p w:rsidR="00376B6B" w:rsidRDefault="00DC1024">
      <w:pPr>
        <w:pStyle w:val="indexentry0"/>
      </w:pPr>
      <w:hyperlink w:anchor="section_246de1f1b8fc4263ad0ee1e7bbf8bbde">
        <w:r>
          <w:rPr>
            <w:rStyle w:val="Hyperlink"/>
          </w:rPr>
          <w:t>text:sender-phone-work</w:t>
        </w:r>
      </w:hyperlink>
      <w:r>
        <w:t xml:space="preserve"> </w:t>
      </w:r>
      <w:r>
        <w:fldChar w:fldCharType="begin"/>
      </w:r>
      <w:r>
        <w:instrText>PAGEREF section_246de1f1b8fc4263ad0ee1e7bbf8bbde</w:instrText>
      </w:r>
      <w:r>
        <w:fldChar w:fldCharType="separate"/>
      </w:r>
      <w:r>
        <w:rPr>
          <w:noProof/>
        </w:rPr>
        <w:t>57</w:t>
      </w:r>
      <w:r>
        <w:fldChar w:fldCharType="end"/>
      </w:r>
    </w:p>
    <w:p w:rsidR="00376B6B" w:rsidRDefault="00DC1024">
      <w:pPr>
        <w:pStyle w:val="indexentry0"/>
      </w:pPr>
      <w:hyperlink w:anchor="section_9fab81ce436f4ef28695cf7809c66fb0">
        <w:r>
          <w:rPr>
            <w:rStyle w:val="Hyperlink"/>
          </w:rPr>
          <w:t>text:sender-position</w:t>
        </w:r>
      </w:hyperlink>
      <w:r>
        <w:t xml:space="preserve"> </w:t>
      </w:r>
      <w:r>
        <w:fldChar w:fldCharType="begin"/>
      </w:r>
      <w:r>
        <w:instrText>PAGEREF section_9fab81ce436f4ef28695cf7809c66fb0</w:instrText>
      </w:r>
      <w:r>
        <w:fldChar w:fldCharType="separate"/>
      </w:r>
      <w:r>
        <w:rPr>
          <w:noProof/>
        </w:rPr>
        <w:t>56</w:t>
      </w:r>
      <w:r>
        <w:fldChar w:fldCharType="end"/>
      </w:r>
    </w:p>
    <w:p w:rsidR="00376B6B" w:rsidRDefault="00DC1024">
      <w:pPr>
        <w:pStyle w:val="indexentry0"/>
      </w:pPr>
      <w:hyperlink w:anchor="section_4c686ecb2f774ace8745924e6549ab8a">
        <w:r>
          <w:rPr>
            <w:rStyle w:val="Hyperlink"/>
          </w:rPr>
          <w:t>text:sender-postal-code</w:t>
        </w:r>
      </w:hyperlink>
      <w:r>
        <w:t xml:space="preserve"> </w:t>
      </w:r>
      <w:r>
        <w:fldChar w:fldCharType="begin"/>
      </w:r>
      <w:r>
        <w:instrText>PAGEREF section_4c686ecb2f774ace8745924e6549ab8a</w:instrText>
      </w:r>
      <w:r>
        <w:fldChar w:fldCharType="separate"/>
      </w:r>
      <w:r>
        <w:rPr>
          <w:noProof/>
        </w:rPr>
        <w:t>57</w:t>
      </w:r>
      <w:r>
        <w:fldChar w:fldCharType="end"/>
      </w:r>
    </w:p>
    <w:p w:rsidR="00376B6B" w:rsidRDefault="00DC1024">
      <w:pPr>
        <w:pStyle w:val="indexentry0"/>
      </w:pPr>
      <w:hyperlink w:anchor="section_06b0e8c39f6f4c4097acb532c73e3926">
        <w:r>
          <w:rPr>
            <w:rStyle w:val="Hyperlink"/>
          </w:rPr>
          <w:t>text:sender-state-or-province</w:t>
        </w:r>
      </w:hyperlink>
      <w:r>
        <w:t xml:space="preserve"> </w:t>
      </w:r>
      <w:r>
        <w:fldChar w:fldCharType="begin"/>
      </w:r>
      <w:r>
        <w:instrText>PAGEREF section_06b0e8c39f6f4c4097acb532c73e3926</w:instrText>
      </w:r>
      <w:r>
        <w:fldChar w:fldCharType="separate"/>
      </w:r>
      <w:r>
        <w:rPr>
          <w:noProof/>
        </w:rPr>
        <w:t>58</w:t>
      </w:r>
      <w:r>
        <w:fldChar w:fldCharType="end"/>
      </w:r>
    </w:p>
    <w:p w:rsidR="00376B6B" w:rsidRDefault="00DC1024">
      <w:pPr>
        <w:pStyle w:val="indexentry0"/>
      </w:pPr>
      <w:hyperlink w:anchor="section_cb3cdc44ae2146099596cd1f05336a2b">
        <w:r>
          <w:rPr>
            <w:rStyle w:val="Hyperlink"/>
          </w:rPr>
          <w:t>text:sender-street</w:t>
        </w:r>
      </w:hyperlink>
      <w:r>
        <w:t xml:space="preserve"> </w:t>
      </w:r>
      <w:r>
        <w:fldChar w:fldCharType="begin"/>
      </w:r>
      <w:r>
        <w:instrText>PAGEREF section_cb3cdc44ae2146099596cd1f05336a2b</w:instrText>
      </w:r>
      <w:r>
        <w:fldChar w:fldCharType="separate"/>
      </w:r>
      <w:r>
        <w:rPr>
          <w:noProof/>
        </w:rPr>
        <w:t>57</w:t>
      </w:r>
      <w:r>
        <w:fldChar w:fldCharType="end"/>
      </w:r>
    </w:p>
    <w:p w:rsidR="00376B6B" w:rsidRDefault="00DC1024">
      <w:pPr>
        <w:pStyle w:val="indexentry0"/>
      </w:pPr>
      <w:hyperlink w:anchor="section_b3fe617828c345e888b602be69472b03">
        <w:r>
          <w:rPr>
            <w:rStyle w:val="Hyperlink"/>
          </w:rPr>
          <w:t>text:sender-title</w:t>
        </w:r>
      </w:hyperlink>
      <w:r>
        <w:t xml:space="preserve"> </w:t>
      </w:r>
      <w:r>
        <w:fldChar w:fldCharType="begin"/>
      </w:r>
      <w:r>
        <w:instrText>PAGEREF section_b3fe617828c345e888b602be69472b03</w:instrText>
      </w:r>
      <w:r>
        <w:fldChar w:fldCharType="separate"/>
      </w:r>
      <w:r>
        <w:rPr>
          <w:noProof/>
        </w:rPr>
        <w:t>56</w:t>
      </w:r>
      <w:r>
        <w:fldChar w:fldCharType="end"/>
      </w:r>
    </w:p>
    <w:p w:rsidR="00376B6B" w:rsidRDefault="00DC1024">
      <w:pPr>
        <w:pStyle w:val="indexentry0"/>
      </w:pPr>
      <w:hyperlink w:anchor="section_bb7925bbb2554b73b9658c711b52a0f7">
        <w:r>
          <w:rPr>
            <w:rStyle w:val="Hyperlink"/>
          </w:rPr>
          <w:t>text:sequence</w:t>
        </w:r>
      </w:hyperlink>
      <w:r>
        <w:t xml:space="preserve"> </w:t>
      </w:r>
      <w:r>
        <w:fldChar w:fldCharType="begin"/>
      </w:r>
      <w:r>
        <w:instrText>PAGEREF section_bb7925bbb2554b73b9658c711b52a0</w:instrText>
      </w:r>
      <w:r>
        <w:instrText>f7</w:instrText>
      </w:r>
      <w:r>
        <w:fldChar w:fldCharType="separate"/>
      </w:r>
      <w:r>
        <w:rPr>
          <w:noProof/>
        </w:rPr>
        <w:t>60</w:t>
      </w:r>
      <w:r>
        <w:fldChar w:fldCharType="end"/>
      </w:r>
    </w:p>
    <w:p w:rsidR="00376B6B" w:rsidRDefault="00DC1024">
      <w:pPr>
        <w:pStyle w:val="indexentry0"/>
      </w:pPr>
      <w:hyperlink w:anchor="section_034cadfc970f4b9e8833207599d19a79">
        <w:r>
          <w:rPr>
            <w:rStyle w:val="Hyperlink"/>
          </w:rPr>
          <w:t>text:sequence-decl</w:t>
        </w:r>
      </w:hyperlink>
      <w:r>
        <w:t xml:space="preserve"> </w:t>
      </w:r>
      <w:r>
        <w:fldChar w:fldCharType="begin"/>
      </w:r>
      <w:r>
        <w:instrText>PAGEREF section_034cadfc970f4b9e8833207599d19a79</w:instrText>
      </w:r>
      <w:r>
        <w:fldChar w:fldCharType="separate"/>
      </w:r>
      <w:r>
        <w:rPr>
          <w:noProof/>
        </w:rPr>
        <w:t>60</w:t>
      </w:r>
      <w:r>
        <w:fldChar w:fldCharType="end"/>
      </w:r>
    </w:p>
    <w:p w:rsidR="00376B6B" w:rsidRDefault="00DC1024">
      <w:pPr>
        <w:pStyle w:val="indexentry0"/>
      </w:pPr>
      <w:hyperlink w:anchor="section_97c0401d84fd4dffbf5554aebc48cf62">
        <w:r>
          <w:rPr>
            <w:rStyle w:val="Hyperlink"/>
          </w:rPr>
          <w:t>text:sequence-decls</w:t>
        </w:r>
      </w:hyperlink>
      <w:r>
        <w:t xml:space="preserve"> </w:t>
      </w:r>
      <w:r>
        <w:fldChar w:fldCharType="begin"/>
      </w:r>
      <w:r>
        <w:instrText>PAGEREF section_97c0401d84fd4dffb</w:instrText>
      </w:r>
      <w:r>
        <w:instrText>f5554aebc48cf62</w:instrText>
      </w:r>
      <w:r>
        <w:fldChar w:fldCharType="separate"/>
      </w:r>
      <w:r>
        <w:rPr>
          <w:noProof/>
        </w:rPr>
        <w:t>60</w:t>
      </w:r>
      <w:r>
        <w:fldChar w:fldCharType="end"/>
      </w:r>
    </w:p>
    <w:p w:rsidR="00376B6B" w:rsidRDefault="00DC1024">
      <w:pPr>
        <w:pStyle w:val="indexentry0"/>
      </w:pPr>
      <w:hyperlink w:anchor="section_843ad62e741a4f389b6e63f08baaae4f">
        <w:r>
          <w:rPr>
            <w:rStyle w:val="Hyperlink"/>
          </w:rPr>
          <w:t>text:sequence-ref</w:t>
        </w:r>
      </w:hyperlink>
      <w:r>
        <w:t xml:space="preserve"> </w:t>
      </w:r>
      <w:r>
        <w:fldChar w:fldCharType="begin"/>
      </w:r>
      <w:r>
        <w:instrText>PAGEREF section_843ad62e741a4f389b6e63f08baaae4f</w:instrText>
      </w:r>
      <w:r>
        <w:fldChar w:fldCharType="separate"/>
      </w:r>
      <w:r>
        <w:rPr>
          <w:noProof/>
        </w:rPr>
        <w:t>72</w:t>
      </w:r>
      <w:r>
        <w:fldChar w:fldCharType="end"/>
      </w:r>
    </w:p>
    <w:p w:rsidR="00376B6B" w:rsidRDefault="00DC1024">
      <w:pPr>
        <w:pStyle w:val="indexentry0"/>
      </w:pPr>
      <w:hyperlink w:anchor="section_9a8b92f6eafd476998cc9f55b01b5050">
        <w:r>
          <w:rPr>
            <w:rStyle w:val="Hyperlink"/>
          </w:rPr>
          <w:t>text:sheet-name</w:t>
        </w:r>
      </w:hyperlink>
      <w:r>
        <w:t xml:space="preserve"> </w:t>
      </w:r>
      <w:r>
        <w:fldChar w:fldCharType="begin"/>
      </w:r>
      <w:r>
        <w:instrText>PAGEREF section_9a8b92f6e</w:instrText>
      </w:r>
      <w:r>
        <w:instrText>afd476998cc9f55b01b5050</w:instrText>
      </w:r>
      <w:r>
        <w:fldChar w:fldCharType="separate"/>
      </w:r>
      <w:r>
        <w:rPr>
          <w:noProof/>
        </w:rPr>
        <w:t>59</w:t>
      </w:r>
      <w:r>
        <w:fldChar w:fldCharType="end"/>
      </w:r>
    </w:p>
    <w:p w:rsidR="00376B6B" w:rsidRDefault="00DC1024">
      <w:pPr>
        <w:pStyle w:val="indexentry0"/>
      </w:pPr>
      <w:hyperlink w:anchor="section_fc6a3bdf4d864337a02e55e30195e4fd">
        <w:r>
          <w:rPr>
            <w:rStyle w:val="Hyperlink"/>
          </w:rPr>
          <w:t>text:soft-page-break</w:t>
        </w:r>
      </w:hyperlink>
      <w:r>
        <w:t xml:space="preserve"> </w:t>
      </w:r>
      <w:r>
        <w:fldChar w:fldCharType="begin"/>
      </w:r>
      <w:r>
        <w:instrText>PAGEREF section_fc6a3bdf4d864337a02e55e30195e4fd</w:instrText>
      </w:r>
      <w:r>
        <w:fldChar w:fldCharType="separate"/>
      </w:r>
      <w:r>
        <w:rPr>
          <w:noProof/>
        </w:rPr>
        <w:t>43</w:t>
      </w:r>
      <w:r>
        <w:fldChar w:fldCharType="end"/>
      </w:r>
    </w:p>
    <w:p w:rsidR="00376B6B" w:rsidRDefault="00DC1024">
      <w:pPr>
        <w:pStyle w:val="indexentry0"/>
      </w:pPr>
      <w:hyperlink w:anchor="section_72292ed3738345f1905796f9ce42ec0e">
        <w:r>
          <w:rPr>
            <w:rStyle w:val="Hyperlink"/>
          </w:rPr>
          <w:t>text:sort-algorithm</w:t>
        </w:r>
      </w:hyperlink>
      <w:r>
        <w:t xml:space="preserve"> </w:t>
      </w:r>
      <w:r>
        <w:fldChar w:fldCharType="begin"/>
      </w:r>
      <w:r>
        <w:instrText>PAGEREF se</w:instrText>
      </w:r>
      <w:r>
        <w:instrText>ction_72292ed3738345f1905796f9ce42ec0e</w:instrText>
      </w:r>
      <w:r>
        <w:fldChar w:fldCharType="separate"/>
      </w:r>
      <w:r>
        <w:rPr>
          <w:noProof/>
        </w:rPr>
        <w:t>516</w:t>
      </w:r>
      <w:r>
        <w:fldChar w:fldCharType="end"/>
      </w:r>
    </w:p>
    <w:p w:rsidR="00376B6B" w:rsidRDefault="00DC1024">
      <w:pPr>
        <w:pStyle w:val="indexentry0"/>
      </w:pPr>
      <w:hyperlink w:anchor="section_503a2a29e41946e8a41a72ddc9a24553">
        <w:r>
          <w:rPr>
            <w:rStyle w:val="Hyperlink"/>
          </w:rPr>
          <w:t>text:space-before</w:t>
        </w:r>
      </w:hyperlink>
      <w:r>
        <w:t xml:space="preserve"> </w:t>
      </w:r>
      <w:r>
        <w:fldChar w:fldCharType="begin"/>
      </w:r>
      <w:r>
        <w:instrText>PAGEREF section_503a2a29e41946e8a41a72ddc9a24553</w:instrText>
      </w:r>
      <w:r>
        <w:fldChar w:fldCharType="separate"/>
      </w:r>
      <w:r>
        <w:rPr>
          <w:noProof/>
        </w:rPr>
        <w:t>810</w:t>
      </w:r>
      <w:r>
        <w:fldChar w:fldCharType="end"/>
      </w:r>
    </w:p>
    <w:p w:rsidR="00376B6B" w:rsidRDefault="00DC1024">
      <w:pPr>
        <w:pStyle w:val="indexentry0"/>
      </w:pPr>
      <w:hyperlink w:anchor="section_4c0f504905074f0aa88161bc12ff5064">
        <w:r>
          <w:rPr>
            <w:rStyle w:val="Hyperlink"/>
          </w:rPr>
          <w:t>text:span</w:t>
        </w:r>
      </w:hyperlink>
      <w:r>
        <w:t xml:space="preserve"> </w:t>
      </w:r>
      <w:r>
        <w:fldChar w:fldCharType="begin"/>
      </w:r>
      <w:r>
        <w:instrText>PAGEREF section_4c0f504905074f0aa88161bc12ff5064</w:instrText>
      </w:r>
      <w:r>
        <w:fldChar w:fldCharType="separate"/>
      </w:r>
      <w:r>
        <w:rPr>
          <w:noProof/>
        </w:rPr>
        <w:t>47</w:t>
      </w:r>
      <w:r>
        <w:fldChar w:fldCharType="end"/>
      </w:r>
    </w:p>
    <w:p w:rsidR="00376B6B" w:rsidRDefault="00DC1024">
      <w:pPr>
        <w:pStyle w:val="indexentry0"/>
      </w:pPr>
      <w:hyperlink w:anchor="section_286eca2b67774a0698c5593f43f62395">
        <w:r>
          <w:rPr>
            <w:rStyle w:val="Hyperlink"/>
          </w:rPr>
          <w:t>text:start-value</w:t>
        </w:r>
      </w:hyperlink>
      <w:r>
        <w:t xml:space="preserve"> </w:t>
      </w:r>
      <w:r>
        <w:fldChar w:fldCharType="begin"/>
      </w:r>
      <w:r>
        <w:instrText>PAGEREF section_286eca2b67774a0698c5593f43f62395</w:instrText>
      </w:r>
      <w:r>
        <w:fldChar w:fldCharType="separate"/>
      </w:r>
      <w:r>
        <w:rPr>
          <w:noProof/>
        </w:rPr>
        <w:t>516</w:t>
      </w:r>
      <w:r>
        <w:fldChar w:fldCharType="end"/>
      </w:r>
    </w:p>
    <w:p w:rsidR="00376B6B" w:rsidRDefault="00DC1024">
      <w:pPr>
        <w:pStyle w:val="indexentry0"/>
      </w:pPr>
      <w:hyperlink w:anchor="section_ae6da24c314d436ba9707e3b232b7245">
        <w:r>
          <w:rPr>
            <w:rStyle w:val="Hyperlink"/>
          </w:rPr>
          <w:t>text:style-</w:t>
        </w:r>
        <w:r>
          <w:rPr>
            <w:rStyle w:val="Hyperlink"/>
          </w:rPr>
          <w:t>name</w:t>
        </w:r>
      </w:hyperlink>
      <w:r>
        <w:t xml:space="preserve"> </w:t>
      </w:r>
      <w:r>
        <w:fldChar w:fldCharType="begin"/>
      </w:r>
      <w:r>
        <w:instrText>PAGEREF section_ae6da24c314d436ba9707e3b232b7245</w:instrText>
      </w:r>
      <w:r>
        <w:fldChar w:fldCharType="separate"/>
      </w:r>
      <w:r>
        <w:rPr>
          <w:noProof/>
        </w:rPr>
        <w:t>517</w:t>
      </w:r>
      <w:r>
        <w:fldChar w:fldCharType="end"/>
      </w:r>
    </w:p>
    <w:p w:rsidR="00376B6B" w:rsidRDefault="00DC1024">
      <w:pPr>
        <w:pStyle w:val="indexentry0"/>
      </w:pPr>
      <w:hyperlink w:anchor="section_592194e9474c40e4b0da98b179842b02">
        <w:r>
          <w:rPr>
            <w:rStyle w:val="Hyperlink"/>
          </w:rPr>
          <w:t>text:subject</w:t>
        </w:r>
      </w:hyperlink>
      <w:r>
        <w:t xml:space="preserve"> </w:t>
      </w:r>
      <w:r>
        <w:fldChar w:fldCharType="begin"/>
      </w:r>
      <w:r>
        <w:instrText>PAGEREF section_592194e9474c40e4b0da98b179842b02</w:instrText>
      </w:r>
      <w:r>
        <w:fldChar w:fldCharType="separate"/>
      </w:r>
      <w:r>
        <w:rPr>
          <w:noProof/>
        </w:rPr>
        <w:t>62</w:t>
      </w:r>
      <w:r>
        <w:fldChar w:fldCharType="end"/>
      </w:r>
    </w:p>
    <w:p w:rsidR="00376B6B" w:rsidRDefault="00DC1024">
      <w:pPr>
        <w:pStyle w:val="indexentry0"/>
      </w:pPr>
      <w:hyperlink w:anchor="section_c06b200a255847c5944259b3ca2a9d11">
        <w:r>
          <w:rPr>
            <w:rStyle w:val="Hyperlink"/>
          </w:rPr>
          <w:t>text:tab</w:t>
        </w:r>
      </w:hyperlink>
      <w:r>
        <w:t xml:space="preserve"> </w:t>
      </w:r>
      <w:r>
        <w:fldChar w:fldCharType="begin"/>
      </w:r>
      <w:r>
        <w:instrText>PAGEREF section_c06b200a255847c5944259b3ca2a9d11</w:instrText>
      </w:r>
      <w:r>
        <w:fldChar w:fldCharType="separate"/>
      </w:r>
      <w:r>
        <w:rPr>
          <w:noProof/>
        </w:rPr>
        <w:t>46</w:t>
      </w:r>
      <w:r>
        <w:fldChar w:fldCharType="end"/>
      </w:r>
    </w:p>
    <w:p w:rsidR="00376B6B" w:rsidRDefault="00DC1024">
      <w:pPr>
        <w:pStyle w:val="indexentry0"/>
      </w:pPr>
      <w:hyperlink w:anchor="section_c59dcb5a5d334aa6bab64e94185b214a">
        <w:r>
          <w:rPr>
            <w:rStyle w:val="Hyperlink"/>
          </w:rPr>
          <w:t>text:table-count</w:t>
        </w:r>
      </w:hyperlink>
      <w:r>
        <w:t xml:space="preserve"> </w:t>
      </w:r>
      <w:r>
        <w:fldChar w:fldCharType="begin"/>
      </w:r>
      <w:r>
        <w:instrText>PAGEREF section_c59dcb5a5d334aa6bab64e94185b214a</w:instrText>
      </w:r>
      <w:r>
        <w:fldChar w:fldCharType="separate"/>
      </w:r>
      <w:r>
        <w:rPr>
          <w:noProof/>
        </w:rPr>
        <w:t>64</w:t>
      </w:r>
      <w:r>
        <w:fldChar w:fldCharType="end"/>
      </w:r>
    </w:p>
    <w:p w:rsidR="00376B6B" w:rsidRDefault="00DC1024">
      <w:pPr>
        <w:pStyle w:val="indexentry0"/>
      </w:pPr>
      <w:hyperlink w:anchor="section_db2cfbaec9a04ff3ba57caf1c396ce7f">
        <w:r>
          <w:rPr>
            <w:rStyle w:val="Hyperlink"/>
          </w:rPr>
          <w:t>text:tab</w:t>
        </w:r>
        <w:r>
          <w:rPr>
            <w:rStyle w:val="Hyperlink"/>
          </w:rPr>
          <w:t>le-formula</w:t>
        </w:r>
      </w:hyperlink>
      <w:r>
        <w:t xml:space="preserve"> </w:t>
      </w:r>
      <w:r>
        <w:fldChar w:fldCharType="begin"/>
      </w:r>
      <w:r>
        <w:instrText>PAGEREF section_db2cfbaec9a04ff3ba57caf1c396ce7f</w:instrText>
      </w:r>
      <w:r>
        <w:fldChar w:fldCharType="separate"/>
      </w:r>
      <w:r>
        <w:rPr>
          <w:noProof/>
        </w:rPr>
        <w:t>73</w:t>
      </w:r>
      <w:r>
        <w:fldChar w:fldCharType="end"/>
      </w:r>
    </w:p>
    <w:p w:rsidR="00376B6B" w:rsidRDefault="00DC1024">
      <w:pPr>
        <w:pStyle w:val="indexentry0"/>
      </w:pPr>
      <w:hyperlink w:anchor="section_7b6d607d304e494eb17193bb4dfabb43">
        <w:r>
          <w:rPr>
            <w:rStyle w:val="Hyperlink"/>
          </w:rPr>
          <w:t>text:table-index</w:t>
        </w:r>
      </w:hyperlink>
      <w:r>
        <w:t xml:space="preserve"> </w:t>
      </w:r>
      <w:r>
        <w:fldChar w:fldCharType="begin"/>
      </w:r>
      <w:r>
        <w:instrText>PAGEREF section_7b6d607d304e494eb17193bb4dfabb43</w:instrText>
      </w:r>
      <w:r>
        <w:fldChar w:fldCharType="separate"/>
      </w:r>
      <w:r>
        <w:rPr>
          <w:noProof/>
        </w:rPr>
        <w:t>76</w:t>
      </w:r>
      <w:r>
        <w:fldChar w:fldCharType="end"/>
      </w:r>
    </w:p>
    <w:p w:rsidR="00376B6B" w:rsidRDefault="00DC1024">
      <w:pPr>
        <w:pStyle w:val="indexentry0"/>
      </w:pPr>
      <w:hyperlink w:anchor="section_09f617271bdc441580f403d6965f6502">
        <w:r>
          <w:rPr>
            <w:rStyle w:val="Hyperlink"/>
          </w:rPr>
          <w:t>text:table-index-entry-template</w:t>
        </w:r>
      </w:hyperlink>
      <w:r>
        <w:t xml:space="preserve"> </w:t>
      </w:r>
      <w:r>
        <w:fldChar w:fldCharType="begin"/>
      </w:r>
      <w:r>
        <w:instrText>PAGEREF section_09f617271bdc441580f403d6965f6502</w:instrText>
      </w:r>
      <w:r>
        <w:fldChar w:fldCharType="separate"/>
      </w:r>
      <w:r>
        <w:rPr>
          <w:noProof/>
        </w:rPr>
        <w:t>77</w:t>
      </w:r>
      <w:r>
        <w:fldChar w:fldCharType="end"/>
      </w:r>
    </w:p>
    <w:p w:rsidR="00376B6B" w:rsidRDefault="00DC1024">
      <w:pPr>
        <w:pStyle w:val="indexentry0"/>
      </w:pPr>
      <w:hyperlink w:anchor="section_2cea7ad5637a475bba4181edd080aff2">
        <w:r>
          <w:rPr>
            <w:rStyle w:val="Hyperlink"/>
          </w:rPr>
          <w:t>text:table-index-source</w:t>
        </w:r>
      </w:hyperlink>
      <w:r>
        <w:t xml:space="preserve"> </w:t>
      </w:r>
      <w:r>
        <w:fldChar w:fldCharType="begin"/>
      </w:r>
      <w:r>
        <w:instrText>PAGEREF section_2cea7ad5637a475bba4181edd080aff2</w:instrText>
      </w:r>
      <w:r>
        <w:fldChar w:fldCharType="separate"/>
      </w:r>
      <w:r>
        <w:rPr>
          <w:noProof/>
        </w:rPr>
        <w:t>77</w:t>
      </w:r>
      <w:r>
        <w:fldChar w:fldCharType="end"/>
      </w:r>
    </w:p>
    <w:p w:rsidR="00376B6B" w:rsidRDefault="00DC1024">
      <w:pPr>
        <w:pStyle w:val="indexentry0"/>
      </w:pPr>
      <w:hyperlink w:anchor="section_68442e5982e94e109378a2db870f8ff2">
        <w:r>
          <w:rPr>
            <w:rStyle w:val="Hyperlink"/>
          </w:rPr>
          <w:t>text:table-of-content</w:t>
        </w:r>
      </w:hyperlink>
      <w:r>
        <w:t xml:space="preserve"> </w:t>
      </w:r>
      <w:r>
        <w:fldChar w:fldCharType="begin"/>
      </w:r>
      <w:r>
        <w:instrText>PAGEREF section_68442e5982e94e109378a2db870f8ff2</w:instrText>
      </w:r>
      <w:r>
        <w:fldChar w:fldCharType="separate"/>
      </w:r>
      <w:r>
        <w:rPr>
          <w:noProof/>
        </w:rPr>
        <w:t>76</w:t>
      </w:r>
      <w:r>
        <w:fldChar w:fldCharType="end"/>
      </w:r>
    </w:p>
    <w:p w:rsidR="00376B6B" w:rsidRDefault="00DC1024">
      <w:pPr>
        <w:pStyle w:val="indexentry0"/>
      </w:pPr>
      <w:hyperlink w:anchor="section_1df0477f4e654bd487cff7ab49cb75a1">
        <w:r>
          <w:rPr>
            <w:rStyle w:val="Hyperlink"/>
          </w:rPr>
          <w:t>text:table-of-content-entry-template</w:t>
        </w:r>
      </w:hyperlink>
      <w:r>
        <w:t xml:space="preserve"> </w:t>
      </w:r>
      <w:r>
        <w:fldChar w:fldCharType="begin"/>
      </w:r>
      <w:r>
        <w:instrText>PAGEREF section_1df0477f4e654bd487cff7ab49cb75a1</w:instrText>
      </w:r>
      <w:r>
        <w:fldChar w:fldCharType="separate"/>
      </w:r>
      <w:r>
        <w:rPr>
          <w:noProof/>
        </w:rPr>
        <w:t>76</w:t>
      </w:r>
      <w:r>
        <w:fldChar w:fldCharType="end"/>
      </w:r>
    </w:p>
    <w:p w:rsidR="00376B6B" w:rsidRDefault="00DC1024">
      <w:pPr>
        <w:pStyle w:val="indexentry0"/>
      </w:pPr>
      <w:hyperlink w:anchor="section_a2e535935f844652a94778cc75b5790d">
        <w:r>
          <w:rPr>
            <w:rStyle w:val="Hyperlink"/>
          </w:rPr>
          <w:t>text:tab-ref</w:t>
        </w:r>
      </w:hyperlink>
      <w:r>
        <w:t xml:space="preserve"> </w:t>
      </w:r>
      <w:r>
        <w:fldChar w:fldCharType="begin"/>
      </w:r>
      <w:r>
        <w:instrText>PAGEREF section_a2e535935f844652a94778cc75b5790d</w:instrText>
      </w:r>
      <w:r>
        <w:fldChar w:fldCharType="separate"/>
      </w:r>
      <w:r>
        <w:rPr>
          <w:noProof/>
        </w:rPr>
        <w:t>522</w:t>
      </w:r>
      <w:r>
        <w:fldChar w:fldCharType="end"/>
      </w:r>
    </w:p>
    <w:p w:rsidR="00376B6B" w:rsidRDefault="00DC1024">
      <w:pPr>
        <w:pStyle w:val="indexentry0"/>
      </w:pPr>
      <w:hyperlink w:anchor="section_27c9aee38d3b4b919a10efa5c5dd739a">
        <w:r>
          <w:rPr>
            <w:rStyle w:val="Hyperlink"/>
          </w:rPr>
          <w:t>text:template-name</w:t>
        </w:r>
      </w:hyperlink>
      <w:r>
        <w:t xml:space="preserve"> </w:t>
      </w:r>
      <w:r>
        <w:fldChar w:fldCharType="begin"/>
      </w:r>
      <w:r>
        <w:instrText>PAGEREF section_27c9aee38d3b4b919a10efa5c5</w:instrText>
      </w:r>
      <w:r>
        <w:instrText>dd739a</w:instrText>
      </w:r>
      <w:r>
        <w:fldChar w:fldCharType="separate"/>
      </w:r>
      <w:r>
        <w:rPr>
          <w:noProof/>
        </w:rPr>
        <w:t>58</w:t>
      </w:r>
      <w:r>
        <w:fldChar w:fldCharType="end"/>
      </w:r>
    </w:p>
    <w:p w:rsidR="00376B6B" w:rsidRDefault="00DC1024">
      <w:pPr>
        <w:pStyle w:val="indexentry0"/>
      </w:pPr>
      <w:hyperlink w:anchor="section_c801eea6aca9475f96f08c6914fadef8">
        <w:r>
          <w:rPr>
            <w:rStyle w:val="Hyperlink"/>
          </w:rPr>
          <w:t>text:text-input</w:t>
        </w:r>
      </w:hyperlink>
      <w:r>
        <w:t xml:space="preserve"> </w:t>
      </w:r>
      <w:r>
        <w:fldChar w:fldCharType="begin"/>
      </w:r>
      <w:r>
        <w:instrText>PAGEREF section_c801eea6aca9475f96f08c6914fadef8</w:instrText>
      </w:r>
      <w:r>
        <w:fldChar w:fldCharType="separate"/>
      </w:r>
      <w:r>
        <w:rPr>
          <w:noProof/>
        </w:rPr>
        <w:t>61</w:t>
      </w:r>
      <w:r>
        <w:fldChar w:fldCharType="end"/>
      </w:r>
    </w:p>
    <w:p w:rsidR="00376B6B" w:rsidRDefault="00DC1024">
      <w:pPr>
        <w:pStyle w:val="indexentry0"/>
      </w:pPr>
      <w:hyperlink w:anchor="section_a5736b1657504a58a51fc62f399fb112">
        <w:r>
          <w:rPr>
            <w:rStyle w:val="Hyperlink"/>
          </w:rPr>
          <w:t>text:time-adjust</w:t>
        </w:r>
      </w:hyperlink>
      <w:r>
        <w:t xml:space="preserve"> </w:t>
      </w:r>
      <w:r>
        <w:fldChar w:fldCharType="begin"/>
      </w:r>
      <w:r>
        <w:instrText>PAGEREF section_a5736b1657504a58a51</w:instrText>
      </w:r>
      <w:r>
        <w:instrText>fc62f399fb112</w:instrText>
      </w:r>
      <w:r>
        <w:fldChar w:fldCharType="separate"/>
      </w:r>
      <w:r>
        <w:rPr>
          <w:noProof/>
        </w:rPr>
        <w:t>523</w:t>
      </w:r>
      <w:r>
        <w:fldChar w:fldCharType="end"/>
      </w:r>
    </w:p>
    <w:p w:rsidR="00376B6B" w:rsidRDefault="00DC1024">
      <w:pPr>
        <w:pStyle w:val="indexentry0"/>
      </w:pPr>
      <w:hyperlink w:anchor="section_c2678ec745f6465c9971c5d1de8a9c76">
        <w:r>
          <w:rPr>
            <w:rStyle w:val="Hyperlink"/>
          </w:rPr>
          <w:t>text:time-value</w:t>
        </w:r>
      </w:hyperlink>
      <w:r>
        <w:t xml:space="preserve"> </w:t>
      </w:r>
      <w:r>
        <w:fldChar w:fldCharType="begin"/>
      </w:r>
      <w:r>
        <w:instrText>PAGEREF section_c2678ec745f6465c9971c5d1de8a9c76</w:instrText>
      </w:r>
      <w:r>
        <w:fldChar w:fldCharType="separate"/>
      </w:r>
      <w:r>
        <w:rPr>
          <w:noProof/>
        </w:rPr>
        <w:t>524</w:t>
      </w:r>
      <w:r>
        <w:fldChar w:fldCharType="end"/>
      </w:r>
    </w:p>
    <w:p w:rsidR="00376B6B" w:rsidRDefault="00DC1024">
      <w:pPr>
        <w:pStyle w:val="indexentry0"/>
      </w:pPr>
      <w:hyperlink w:anchor="section_9810242be71f489db0b3b1d3eaff3dcc">
        <w:r>
          <w:rPr>
            <w:rStyle w:val="Hyperlink"/>
          </w:rPr>
          <w:t>text:title</w:t>
        </w:r>
      </w:hyperlink>
      <w:r>
        <w:t xml:space="preserve"> </w:t>
      </w:r>
      <w:r>
        <w:fldChar w:fldCharType="begin"/>
      </w:r>
      <w:r>
        <w:instrText>PAGEREF section_9810242be71f489db0b3b1d3eaff3dcc</w:instrText>
      </w:r>
      <w:r>
        <w:fldChar w:fldCharType="separate"/>
      </w:r>
      <w:r>
        <w:rPr>
          <w:noProof/>
        </w:rPr>
        <w:t>62</w:t>
      </w:r>
      <w:r>
        <w:fldChar w:fldCharType="end"/>
      </w:r>
    </w:p>
    <w:p w:rsidR="00376B6B" w:rsidRDefault="00DC1024">
      <w:pPr>
        <w:pStyle w:val="indexentry0"/>
      </w:pPr>
      <w:hyperlink w:anchor="section_77d76aea37e948b89454f148d67efa65">
        <w:r>
          <w:rPr>
            <w:rStyle w:val="Hyperlink"/>
          </w:rPr>
          <w:t>text:toc-mark</w:t>
        </w:r>
      </w:hyperlink>
      <w:r>
        <w:t xml:space="preserve"> </w:t>
      </w:r>
      <w:r>
        <w:fldChar w:fldCharType="begin"/>
      </w:r>
      <w:r>
        <w:instrText>PAGEREF section_77d76aea37e948b89454f148d67efa65</w:instrText>
      </w:r>
      <w:r>
        <w:fldChar w:fldCharType="separate"/>
      </w:r>
      <w:r>
        <w:rPr>
          <w:noProof/>
        </w:rPr>
        <w:t>74</w:t>
      </w:r>
      <w:r>
        <w:fldChar w:fldCharType="end"/>
      </w:r>
    </w:p>
    <w:p w:rsidR="00376B6B" w:rsidRDefault="00DC1024">
      <w:pPr>
        <w:pStyle w:val="indexentry0"/>
      </w:pPr>
      <w:hyperlink w:anchor="section_5a4ffc5f2a5643c9b13d9969de9f9398">
        <w:r>
          <w:rPr>
            <w:rStyle w:val="Hyperlink"/>
          </w:rPr>
          <w:t>text:toc-mark-</w:t>
        </w:r>
        <w:r>
          <w:rPr>
            <w:rStyle w:val="Hyperlink"/>
          </w:rPr>
          <w:t>end</w:t>
        </w:r>
      </w:hyperlink>
      <w:r>
        <w:t xml:space="preserve"> </w:t>
      </w:r>
      <w:r>
        <w:fldChar w:fldCharType="begin"/>
      </w:r>
      <w:r>
        <w:instrText>PAGEREF section_5a4ffc5f2a5643c9b13d9969de9f9398</w:instrText>
      </w:r>
      <w:r>
        <w:fldChar w:fldCharType="separate"/>
      </w:r>
      <w:r>
        <w:rPr>
          <w:noProof/>
        </w:rPr>
        <w:t>74</w:t>
      </w:r>
      <w:r>
        <w:fldChar w:fldCharType="end"/>
      </w:r>
    </w:p>
    <w:p w:rsidR="00376B6B" w:rsidRDefault="00DC1024">
      <w:pPr>
        <w:pStyle w:val="indexentry0"/>
      </w:pPr>
      <w:hyperlink w:anchor="section_f561ce8230414e66ade2f7f5ffc648b2">
        <w:r>
          <w:rPr>
            <w:rStyle w:val="Hyperlink"/>
          </w:rPr>
          <w:t>text:toc-mark-start</w:t>
        </w:r>
      </w:hyperlink>
      <w:r>
        <w:t xml:space="preserve"> </w:t>
      </w:r>
      <w:r>
        <w:fldChar w:fldCharType="begin"/>
      </w:r>
      <w:r>
        <w:instrText>PAGEREF section_f561ce8230414e66ade2f7f5ffc648b2</w:instrText>
      </w:r>
      <w:r>
        <w:fldChar w:fldCharType="separate"/>
      </w:r>
      <w:r>
        <w:rPr>
          <w:noProof/>
        </w:rPr>
        <w:t>73</w:t>
      </w:r>
      <w:r>
        <w:fldChar w:fldCharType="end"/>
      </w:r>
    </w:p>
    <w:p w:rsidR="00376B6B" w:rsidRDefault="00DC1024">
      <w:pPr>
        <w:pStyle w:val="indexentry0"/>
      </w:pPr>
      <w:hyperlink w:anchor="section_3ad7342ea6d340f9b305730c85592a28">
        <w:r>
          <w:rPr>
            <w:rStyle w:val="Hyperlink"/>
          </w:rPr>
          <w:t>text:track-changes</w:t>
        </w:r>
      </w:hyperlink>
      <w:r>
        <w:t xml:space="preserve"> </w:t>
      </w:r>
      <w:r>
        <w:fldChar w:fldCharType="begin"/>
      </w:r>
      <w:r>
        <w:instrText>PAGEREF section_3ad7342ea6d340f9b305730c85592a28</w:instrText>
      </w:r>
      <w:r>
        <w:fldChar w:fldCharType="separate"/>
      </w:r>
      <w:r>
        <w:rPr>
          <w:noProof/>
        </w:rPr>
        <w:t>524</w:t>
      </w:r>
      <w:r>
        <w:fldChar w:fldCharType="end"/>
      </w:r>
    </w:p>
    <w:p w:rsidR="00376B6B" w:rsidRDefault="00DC1024">
      <w:pPr>
        <w:pStyle w:val="indexentry0"/>
      </w:pPr>
      <w:hyperlink w:anchor="section_b33c868b3e7c4e44b4ca934a51b4aa10">
        <w:r>
          <w:rPr>
            <w:rStyle w:val="Hyperlink"/>
          </w:rPr>
          <w:t>text:tracked-changes</w:t>
        </w:r>
      </w:hyperlink>
      <w:r>
        <w:t xml:space="preserve"> </w:t>
      </w:r>
      <w:r>
        <w:fldChar w:fldCharType="begin"/>
      </w:r>
      <w:r>
        <w:instrText>PAGEREF section_b33c868b3e7c4e44b4ca934a51b4aa10</w:instrText>
      </w:r>
      <w:r>
        <w:fldChar w:fldCharType="separate"/>
      </w:r>
      <w:r>
        <w:rPr>
          <w:noProof/>
        </w:rPr>
        <w:t>42</w:t>
      </w:r>
      <w:r>
        <w:fldChar w:fldCharType="end"/>
      </w:r>
    </w:p>
    <w:p w:rsidR="00376B6B" w:rsidRDefault="00DC1024">
      <w:pPr>
        <w:pStyle w:val="indexentry0"/>
      </w:pPr>
      <w:hyperlink w:anchor="section_b079c7b84b5c4ac084d9b34d841f5186">
        <w:r>
          <w:rPr>
            <w:rStyle w:val="Hyperlink"/>
          </w:rPr>
          <w:t>text:use-keys-as-entries</w:t>
        </w:r>
      </w:hyperlink>
      <w:r>
        <w:t xml:space="preserve"> </w:t>
      </w:r>
      <w:r>
        <w:fldChar w:fldCharType="begin"/>
      </w:r>
      <w:r>
        <w:instrText>PAGEREF section_b079c7b84b5c4ac084d9b34d841f5186</w:instrText>
      </w:r>
      <w:r>
        <w:fldChar w:fldCharType="separate"/>
      </w:r>
      <w:r>
        <w:rPr>
          <w:noProof/>
        </w:rPr>
        <w:t>524</w:t>
      </w:r>
      <w:r>
        <w:fldChar w:fldCharType="end"/>
      </w:r>
    </w:p>
    <w:p w:rsidR="00376B6B" w:rsidRDefault="00DC1024">
      <w:pPr>
        <w:pStyle w:val="indexentry0"/>
      </w:pPr>
      <w:hyperlink w:anchor="section_58447e6adcf24cfea109a23a12f25391">
        <w:r>
          <w:rPr>
            <w:rStyle w:val="Hyperlink"/>
          </w:rPr>
          <w:t>text:user-defined</w:t>
        </w:r>
      </w:hyperlink>
      <w:r>
        <w:t xml:space="preserve"> </w:t>
      </w:r>
      <w:r>
        <w:fldChar w:fldCharType="begin"/>
      </w:r>
      <w:r>
        <w:instrText>PAGEREF section_58447e6adcf24cfea109a23a12f25391</w:instrText>
      </w:r>
      <w:r>
        <w:fldChar w:fldCharType="separate"/>
      </w:r>
      <w:r>
        <w:rPr>
          <w:noProof/>
        </w:rPr>
        <w:t>62</w:t>
      </w:r>
      <w:r>
        <w:fldChar w:fldCharType="end"/>
      </w:r>
    </w:p>
    <w:p w:rsidR="00376B6B" w:rsidRDefault="00DC1024">
      <w:pPr>
        <w:pStyle w:val="indexentry0"/>
      </w:pPr>
      <w:hyperlink w:anchor="section_8cc441277cf042ada7c1042c86730d0b">
        <w:r>
          <w:rPr>
            <w:rStyle w:val="Hyperlink"/>
          </w:rPr>
          <w:t>text:user-field-decl</w:t>
        </w:r>
      </w:hyperlink>
      <w:r>
        <w:t xml:space="preserve"> </w:t>
      </w:r>
      <w:r>
        <w:fldChar w:fldCharType="begin"/>
      </w:r>
      <w:r>
        <w:instrText>PAGEREF section_8cc441277cf042ada7c1042c86730d0b</w:instrText>
      </w:r>
      <w:r>
        <w:fldChar w:fldCharType="separate"/>
      </w:r>
      <w:r>
        <w:rPr>
          <w:noProof/>
        </w:rPr>
        <w:t>60</w:t>
      </w:r>
      <w:r>
        <w:fldChar w:fldCharType="end"/>
      </w:r>
    </w:p>
    <w:p w:rsidR="00376B6B" w:rsidRDefault="00DC1024">
      <w:pPr>
        <w:pStyle w:val="indexentry0"/>
      </w:pPr>
      <w:hyperlink w:anchor="section_4460cb3759a647a491823558bdde3015">
        <w:r>
          <w:rPr>
            <w:rStyle w:val="Hyperlink"/>
          </w:rPr>
          <w:t>text:user-field-decls</w:t>
        </w:r>
      </w:hyperlink>
      <w:r>
        <w:t xml:space="preserve"> </w:t>
      </w:r>
      <w:r>
        <w:fldChar w:fldCharType="begin"/>
      </w:r>
      <w:r>
        <w:instrText>PAGEREF section_4460cb3759a647a491823558bdde3015</w:instrText>
      </w:r>
      <w:r>
        <w:fldChar w:fldCharType="separate"/>
      </w:r>
      <w:r>
        <w:rPr>
          <w:noProof/>
        </w:rPr>
        <w:t>60</w:t>
      </w:r>
      <w:r>
        <w:fldChar w:fldCharType="end"/>
      </w:r>
    </w:p>
    <w:p w:rsidR="00376B6B" w:rsidRDefault="00DC1024">
      <w:pPr>
        <w:pStyle w:val="indexentry0"/>
      </w:pPr>
      <w:hyperlink w:anchor="section_24736bfa43bd4151b9c5dc9d78245274">
        <w:r>
          <w:rPr>
            <w:rStyle w:val="Hyperlink"/>
          </w:rPr>
          <w:t>text:user-field-get</w:t>
        </w:r>
      </w:hyperlink>
      <w:r>
        <w:t xml:space="preserve"> </w:t>
      </w:r>
      <w:r>
        <w:fldChar w:fldCharType="begin"/>
      </w:r>
      <w:r>
        <w:instrText>PAGEREF section_24736bfa43bd4151b9c5dc9d78245274</w:instrText>
      </w:r>
      <w:r>
        <w:fldChar w:fldCharType="separate"/>
      </w:r>
      <w:r>
        <w:rPr>
          <w:noProof/>
        </w:rPr>
        <w:t>60</w:t>
      </w:r>
      <w:r>
        <w:fldChar w:fldCharType="end"/>
      </w:r>
    </w:p>
    <w:p w:rsidR="00376B6B" w:rsidRDefault="00DC1024">
      <w:pPr>
        <w:pStyle w:val="indexentry0"/>
      </w:pPr>
      <w:hyperlink w:anchor="section_689bc5e334734315ac3845080fb8d20d">
        <w:r>
          <w:rPr>
            <w:rStyle w:val="Hyperlink"/>
          </w:rPr>
          <w:t>text:user-field-input</w:t>
        </w:r>
      </w:hyperlink>
      <w:r>
        <w:t xml:space="preserve"> </w:t>
      </w:r>
      <w:r>
        <w:fldChar w:fldCharType="begin"/>
      </w:r>
      <w:r>
        <w:instrText>PAGEREF section_689bc5e334734315ac3845080fb8d20d</w:instrText>
      </w:r>
      <w:r>
        <w:fldChar w:fldCharType="separate"/>
      </w:r>
      <w:r>
        <w:rPr>
          <w:noProof/>
        </w:rPr>
        <w:t>60</w:t>
      </w:r>
      <w:r>
        <w:fldChar w:fldCharType="end"/>
      </w:r>
    </w:p>
    <w:p w:rsidR="00376B6B" w:rsidRDefault="00DC1024">
      <w:pPr>
        <w:pStyle w:val="indexentry0"/>
      </w:pPr>
      <w:hyperlink w:anchor="section_7826e32339834f50961fc54c54ac5c63">
        <w:r>
          <w:rPr>
            <w:rStyle w:val="Hyperlink"/>
          </w:rPr>
          <w:t>text:user-index</w:t>
        </w:r>
      </w:hyperlink>
      <w:r>
        <w:t xml:space="preserve"> </w:t>
      </w:r>
      <w:r>
        <w:fldChar w:fldCharType="begin"/>
      </w:r>
      <w:r>
        <w:instrText>PAGEREF section_7826e32339834f50961fc54c54ac5c63</w:instrText>
      </w:r>
      <w:r>
        <w:fldChar w:fldCharType="separate"/>
      </w:r>
      <w:r>
        <w:rPr>
          <w:noProof/>
        </w:rPr>
        <w:t>77</w:t>
      </w:r>
      <w:r>
        <w:fldChar w:fldCharType="end"/>
      </w:r>
    </w:p>
    <w:p w:rsidR="00376B6B" w:rsidRDefault="00DC1024">
      <w:pPr>
        <w:pStyle w:val="indexentry0"/>
      </w:pPr>
      <w:hyperlink w:anchor="section_213e84775aef4343b246de5277120dbe">
        <w:r>
          <w:rPr>
            <w:rStyle w:val="Hyperlink"/>
          </w:rPr>
          <w:t>text:user-index-entry-template</w:t>
        </w:r>
      </w:hyperlink>
      <w:r>
        <w:t xml:space="preserve"> </w:t>
      </w:r>
      <w:r>
        <w:fldChar w:fldCharType="begin"/>
      </w:r>
      <w:r>
        <w:instrText>PAGEREF section_213e84775aef</w:instrText>
      </w:r>
      <w:r>
        <w:instrText>4343b246de5277120dbe</w:instrText>
      </w:r>
      <w:r>
        <w:fldChar w:fldCharType="separate"/>
      </w:r>
      <w:r>
        <w:rPr>
          <w:noProof/>
        </w:rPr>
        <w:t>78</w:t>
      </w:r>
      <w:r>
        <w:fldChar w:fldCharType="end"/>
      </w:r>
    </w:p>
    <w:p w:rsidR="00376B6B" w:rsidRDefault="00DC1024">
      <w:pPr>
        <w:pStyle w:val="indexentry0"/>
      </w:pPr>
      <w:hyperlink w:anchor="section_76ca2dfae77a42e2ad973469480cae4e">
        <w:r>
          <w:rPr>
            <w:rStyle w:val="Hyperlink"/>
          </w:rPr>
          <w:t>text:user-index-mark</w:t>
        </w:r>
      </w:hyperlink>
      <w:r>
        <w:t xml:space="preserve"> </w:t>
      </w:r>
      <w:r>
        <w:fldChar w:fldCharType="begin"/>
      </w:r>
      <w:r>
        <w:instrText>PAGEREF section_76ca2dfae77a42e2ad973469480cae4e</w:instrText>
      </w:r>
      <w:r>
        <w:fldChar w:fldCharType="separate"/>
      </w:r>
      <w:r>
        <w:rPr>
          <w:noProof/>
        </w:rPr>
        <w:t>74</w:t>
      </w:r>
      <w:r>
        <w:fldChar w:fldCharType="end"/>
      </w:r>
    </w:p>
    <w:p w:rsidR="00376B6B" w:rsidRDefault="00DC1024">
      <w:pPr>
        <w:pStyle w:val="indexentry0"/>
      </w:pPr>
      <w:hyperlink w:anchor="section_8216cfc8c63d4c908fe5cc48930818dc">
        <w:r>
          <w:rPr>
            <w:rStyle w:val="Hyperlink"/>
          </w:rPr>
          <w:t>text:user-index-mark-end</w:t>
        </w:r>
      </w:hyperlink>
      <w:r>
        <w:t xml:space="preserve"> </w:t>
      </w:r>
      <w:r>
        <w:fldChar w:fldCharType="begin"/>
      </w:r>
      <w:r>
        <w:instrText>PAGEREF section_8216cfc8c63d4c908fe5cc48930818dc</w:instrText>
      </w:r>
      <w:r>
        <w:fldChar w:fldCharType="separate"/>
      </w:r>
      <w:r>
        <w:rPr>
          <w:noProof/>
        </w:rPr>
        <w:t>74</w:t>
      </w:r>
      <w:r>
        <w:fldChar w:fldCharType="end"/>
      </w:r>
    </w:p>
    <w:p w:rsidR="00376B6B" w:rsidRDefault="00DC1024">
      <w:pPr>
        <w:pStyle w:val="indexentry0"/>
      </w:pPr>
      <w:hyperlink w:anchor="section_fd6d0606a6b342f483f3aa3739746489">
        <w:r>
          <w:rPr>
            <w:rStyle w:val="Hyperlink"/>
          </w:rPr>
          <w:t>text:user-index-mark-start</w:t>
        </w:r>
      </w:hyperlink>
      <w:r>
        <w:t xml:space="preserve"> </w:t>
      </w:r>
      <w:r>
        <w:fldChar w:fldCharType="begin"/>
      </w:r>
      <w:r>
        <w:instrText>PAGEREF section_fd6d0606a6b342f483f3aa3739746489</w:instrText>
      </w:r>
      <w:r>
        <w:fldChar w:fldCharType="separate"/>
      </w:r>
      <w:r>
        <w:rPr>
          <w:noProof/>
        </w:rPr>
        <w:t>74</w:t>
      </w:r>
      <w:r>
        <w:fldChar w:fldCharType="end"/>
      </w:r>
    </w:p>
    <w:p w:rsidR="00376B6B" w:rsidRDefault="00DC1024">
      <w:pPr>
        <w:pStyle w:val="indexentry0"/>
      </w:pPr>
      <w:hyperlink w:anchor="section_5573de3571014edda38b23f59cad2ac7">
        <w:r>
          <w:rPr>
            <w:rStyle w:val="Hyperlink"/>
          </w:rPr>
          <w:t>t</w:t>
        </w:r>
        <w:r>
          <w:rPr>
            <w:rStyle w:val="Hyperlink"/>
          </w:rPr>
          <w:t>ext:user-index-source</w:t>
        </w:r>
      </w:hyperlink>
      <w:r>
        <w:t xml:space="preserve"> </w:t>
      </w:r>
      <w:r>
        <w:fldChar w:fldCharType="begin"/>
      </w:r>
      <w:r>
        <w:instrText>PAGEREF section_5573de3571014edda38b23f59cad2ac7</w:instrText>
      </w:r>
      <w:r>
        <w:fldChar w:fldCharType="separate"/>
      </w:r>
      <w:r>
        <w:rPr>
          <w:noProof/>
        </w:rPr>
        <w:t>77</w:t>
      </w:r>
      <w:r>
        <w:fldChar w:fldCharType="end"/>
      </w:r>
    </w:p>
    <w:p w:rsidR="00376B6B" w:rsidRDefault="00DC1024">
      <w:pPr>
        <w:pStyle w:val="indexentry0"/>
      </w:pPr>
      <w:hyperlink w:anchor="section_566338c6578442ffb028d01ff0dc816e">
        <w:r>
          <w:rPr>
            <w:rStyle w:val="Hyperlink"/>
          </w:rPr>
          <w:t>text:variable-decl</w:t>
        </w:r>
      </w:hyperlink>
      <w:r>
        <w:t xml:space="preserve"> </w:t>
      </w:r>
      <w:r>
        <w:fldChar w:fldCharType="begin"/>
      </w:r>
      <w:r>
        <w:instrText>PAGEREF section_566338c6578442ffb028d01ff0dc816e</w:instrText>
      </w:r>
      <w:r>
        <w:fldChar w:fldCharType="separate"/>
      </w:r>
      <w:r>
        <w:rPr>
          <w:noProof/>
        </w:rPr>
        <w:t>59</w:t>
      </w:r>
      <w:r>
        <w:fldChar w:fldCharType="end"/>
      </w:r>
    </w:p>
    <w:p w:rsidR="00376B6B" w:rsidRDefault="00DC1024">
      <w:pPr>
        <w:pStyle w:val="indexentry0"/>
      </w:pPr>
      <w:hyperlink w:anchor="section_7a376cf3ed5e41ef864cca2d67adf453">
        <w:r>
          <w:rPr>
            <w:rStyle w:val="Hyperlink"/>
          </w:rPr>
          <w:t>text:variable-decls</w:t>
        </w:r>
      </w:hyperlink>
      <w:r>
        <w:t xml:space="preserve"> </w:t>
      </w:r>
      <w:r>
        <w:fldChar w:fldCharType="begin"/>
      </w:r>
      <w:r>
        <w:instrText>PAGEREF section_7a376cf3ed5e41ef864cca2d67adf453</w:instrText>
      </w:r>
      <w:r>
        <w:fldChar w:fldCharType="separate"/>
      </w:r>
      <w:r>
        <w:rPr>
          <w:noProof/>
        </w:rPr>
        <w:t>59</w:t>
      </w:r>
      <w:r>
        <w:fldChar w:fldCharType="end"/>
      </w:r>
    </w:p>
    <w:p w:rsidR="00376B6B" w:rsidRDefault="00DC1024">
      <w:pPr>
        <w:pStyle w:val="indexentry0"/>
      </w:pPr>
      <w:hyperlink w:anchor="section_3699c352d5c74d2b904be3305af90ce8">
        <w:r>
          <w:rPr>
            <w:rStyle w:val="Hyperlink"/>
          </w:rPr>
          <w:t>text:variable-get</w:t>
        </w:r>
      </w:hyperlink>
      <w:r>
        <w:t xml:space="preserve"> </w:t>
      </w:r>
      <w:r>
        <w:fldChar w:fldCharType="begin"/>
      </w:r>
      <w:r>
        <w:instrText>PAGEREF section_3699c352d5c74d2b904be3305af90ce8</w:instrText>
      </w:r>
      <w:r>
        <w:fldChar w:fldCharType="separate"/>
      </w:r>
      <w:r>
        <w:rPr>
          <w:noProof/>
        </w:rPr>
        <w:t>59</w:t>
      </w:r>
      <w:r>
        <w:fldChar w:fldCharType="end"/>
      </w:r>
    </w:p>
    <w:p w:rsidR="00376B6B" w:rsidRDefault="00DC1024">
      <w:pPr>
        <w:pStyle w:val="indexentry0"/>
      </w:pPr>
      <w:hyperlink w:anchor="section_89ddb49575cf49ca90b2429b1d8c322e">
        <w:r>
          <w:rPr>
            <w:rStyle w:val="Hyperlink"/>
          </w:rPr>
          <w:t>text:variable-input</w:t>
        </w:r>
      </w:hyperlink>
      <w:r>
        <w:t xml:space="preserve"> </w:t>
      </w:r>
      <w:r>
        <w:fldChar w:fldCharType="begin"/>
      </w:r>
      <w:r>
        <w:instrText>PAGEREF section_89ddb49575cf49ca90b2429b1d8c322e</w:instrText>
      </w:r>
      <w:r>
        <w:fldChar w:fldCharType="separate"/>
      </w:r>
      <w:r>
        <w:rPr>
          <w:noProof/>
        </w:rPr>
        <w:t>59</w:t>
      </w:r>
      <w:r>
        <w:fldChar w:fldCharType="end"/>
      </w:r>
    </w:p>
    <w:p w:rsidR="00376B6B" w:rsidRDefault="00DC1024">
      <w:pPr>
        <w:pStyle w:val="indexentry0"/>
      </w:pPr>
      <w:hyperlink w:anchor="section_d17ae4a0226b4a189dcf5cbc863345b8">
        <w:r>
          <w:rPr>
            <w:rStyle w:val="Hyperlink"/>
          </w:rPr>
          <w:t>text:variable-set</w:t>
        </w:r>
      </w:hyperlink>
      <w:r>
        <w:t xml:space="preserve"> </w:t>
      </w:r>
      <w:r>
        <w:fldChar w:fldCharType="begin"/>
      </w:r>
      <w:r>
        <w:instrText>PAGEREF section_d17ae4a0226b4a189dcf5cbc863345b8</w:instrText>
      </w:r>
      <w:r>
        <w:fldChar w:fldCharType="separate"/>
      </w:r>
      <w:r>
        <w:rPr>
          <w:noProof/>
        </w:rPr>
        <w:t>59</w:t>
      </w:r>
      <w:r>
        <w:fldChar w:fldCharType="end"/>
      </w:r>
    </w:p>
    <w:p w:rsidR="00376B6B" w:rsidRDefault="00DC1024">
      <w:pPr>
        <w:pStyle w:val="indexentry0"/>
      </w:pPr>
      <w:hyperlink w:anchor="section_442f79fe1a3b4c9da69cb89c9f72355b">
        <w:r>
          <w:rPr>
            <w:rStyle w:val="Hyperlink"/>
          </w:rPr>
          <w:t>text:visited-style-name</w:t>
        </w:r>
      </w:hyperlink>
      <w:r>
        <w:t xml:space="preserve"> </w:t>
      </w:r>
      <w:r>
        <w:fldChar w:fldCharType="begin"/>
      </w:r>
      <w:r>
        <w:instrText>PAGEREF section_442f79fe1a3b4c9da69cb89c9f72355b</w:instrText>
      </w:r>
      <w:r>
        <w:fldChar w:fldCharType="separate"/>
      </w:r>
      <w:r>
        <w:rPr>
          <w:noProof/>
        </w:rPr>
        <w:t>524</w:t>
      </w:r>
      <w:r>
        <w:fldChar w:fldCharType="end"/>
      </w:r>
    </w:p>
    <w:p w:rsidR="00376B6B" w:rsidRDefault="00DC1024">
      <w:pPr>
        <w:pStyle w:val="indexentry0"/>
      </w:pPr>
      <w:hyperlink w:anchor="section_11d034ba09eb4ce88bf6000e447e41e7">
        <w:r>
          <w:rPr>
            <w:rStyle w:val="Hyperlink"/>
          </w:rPr>
          <w:t>text:word-count</w:t>
        </w:r>
      </w:hyperlink>
      <w:r>
        <w:t xml:space="preserve"> </w:t>
      </w:r>
      <w:r>
        <w:fldChar w:fldCharType="begin"/>
      </w:r>
      <w:r>
        <w:instrText>PAGEREF section_11d034ba09eb4ce88bf6000e447e41e7</w:instrText>
      </w:r>
      <w:r>
        <w:fldChar w:fldCharType="separate"/>
      </w:r>
      <w:r>
        <w:rPr>
          <w:noProof/>
        </w:rPr>
        <w:t>64</w:t>
      </w:r>
      <w:r>
        <w:fldChar w:fldCharType="end"/>
      </w:r>
    </w:p>
    <w:p w:rsidR="00376B6B" w:rsidRDefault="00DC1024">
      <w:pPr>
        <w:pStyle w:val="indexentry0"/>
      </w:pPr>
      <w:hyperlink w:anchor="section_e50cc5ce2d394c1e8607e974567f0772">
        <w:r>
          <w:rPr>
            <w:rStyle w:val="Hyperlink"/>
          </w:rPr>
          <w:t>Tracking changes</w:t>
        </w:r>
      </w:hyperlink>
      <w:r>
        <w:t xml:space="preserve"> </w:t>
      </w:r>
      <w:r>
        <w:fldChar w:fldCharType="begin"/>
      </w:r>
      <w:r>
        <w:instrText>PAGEREF section_e50cc5ce2d394c1e8607e974567f0772</w:instrText>
      </w:r>
      <w:r>
        <w:fldChar w:fldCharType="separate"/>
      </w:r>
      <w:r>
        <w:rPr>
          <w:noProof/>
        </w:rPr>
        <w:t>812</w:t>
      </w:r>
      <w:r>
        <w:fldChar w:fldCharType="end"/>
      </w:r>
    </w:p>
    <w:p w:rsidR="00376B6B" w:rsidRDefault="00376B6B">
      <w:pPr>
        <w:spacing w:before="0" w:after="0"/>
        <w:rPr>
          <w:sz w:val="16"/>
        </w:rPr>
      </w:pPr>
    </w:p>
    <w:p w:rsidR="00376B6B" w:rsidRDefault="00DC1024">
      <w:pPr>
        <w:pStyle w:val="indexheader"/>
      </w:pPr>
      <w:r>
        <w:t>U</w:t>
      </w:r>
    </w:p>
    <w:p w:rsidR="00376B6B" w:rsidRDefault="00376B6B">
      <w:pPr>
        <w:spacing w:before="0" w:after="0"/>
        <w:rPr>
          <w:sz w:val="16"/>
        </w:rPr>
      </w:pPr>
    </w:p>
    <w:p w:rsidR="00376B6B" w:rsidRDefault="00DC1024">
      <w:pPr>
        <w:pStyle w:val="indexentry0"/>
      </w:pPr>
      <w:hyperlink w:anchor="section_50328494776f4814bb3fb0861ea64a81">
        <w:r>
          <w:rPr>
            <w:rStyle w:val="Hyperlink"/>
          </w:rPr>
          <w:t>Underscript (munder)</w:t>
        </w:r>
      </w:hyperlink>
      <w:r>
        <w:t xml:space="preserve"> </w:t>
      </w:r>
      <w:r>
        <w:fldChar w:fldCharType="begin"/>
      </w:r>
      <w:r>
        <w:instrText>PAGEREF section_50328494776f4814bb3fb0861ea64a81</w:instrText>
      </w:r>
      <w:r>
        <w:fldChar w:fldCharType="separate"/>
      </w:r>
      <w:r>
        <w:rPr>
          <w:noProof/>
        </w:rPr>
        <w:t>183</w:t>
      </w:r>
      <w:r>
        <w:fldChar w:fldCharType="end"/>
      </w:r>
    </w:p>
    <w:p w:rsidR="00376B6B" w:rsidRDefault="00DC1024">
      <w:pPr>
        <w:pStyle w:val="indexentry0"/>
      </w:pPr>
      <w:hyperlink w:anchor="section_3dda37ef76fd4606a36602d7d4e5f6b9">
        <w:r>
          <w:rPr>
            <w:rStyle w:val="Hyperlink"/>
          </w:rPr>
          <w:t>Underscript-overscript Pair (munderover)</w:t>
        </w:r>
      </w:hyperlink>
      <w:r>
        <w:t xml:space="preserve"> </w:t>
      </w:r>
      <w:r>
        <w:fldChar w:fldCharType="begin"/>
      </w:r>
      <w:r>
        <w:instrText>PAGEREF section_3dda37ef76fd4606a36602d7d4e5f6b9</w:instrText>
      </w:r>
      <w:r>
        <w:fldChar w:fldCharType="separate"/>
      </w:r>
      <w:r>
        <w:rPr>
          <w:noProof/>
        </w:rPr>
        <w:t>187</w:t>
      </w:r>
      <w:r>
        <w:fldChar w:fldCharType="end"/>
      </w:r>
    </w:p>
    <w:p w:rsidR="00376B6B" w:rsidRDefault="00376B6B">
      <w:pPr>
        <w:spacing w:before="0" w:after="0"/>
        <w:rPr>
          <w:sz w:val="16"/>
        </w:rPr>
      </w:pPr>
    </w:p>
    <w:p w:rsidR="00376B6B" w:rsidRDefault="00DC1024">
      <w:pPr>
        <w:pStyle w:val="indexheader"/>
      </w:pPr>
      <w:r>
        <w:t>V</w:t>
      </w:r>
    </w:p>
    <w:p w:rsidR="00376B6B" w:rsidRDefault="00376B6B">
      <w:pPr>
        <w:spacing w:before="0" w:after="0"/>
        <w:rPr>
          <w:sz w:val="16"/>
        </w:rPr>
      </w:pPr>
    </w:p>
    <w:p w:rsidR="00376B6B" w:rsidRDefault="00DC1024">
      <w:pPr>
        <w:pStyle w:val="indexentry0"/>
      </w:pPr>
      <w:hyperlink w:anchor="section_a985c307866946b1bde8339e863a3eff">
        <w:r>
          <w:rPr>
            <w:rStyle w:val="Hyperlink"/>
          </w:rPr>
          <w:t>variableName</w:t>
        </w:r>
      </w:hyperlink>
      <w:r>
        <w:t xml:space="preserve"> </w:t>
      </w:r>
      <w:r>
        <w:fldChar w:fldCharType="begin"/>
      </w:r>
      <w:r>
        <w:instrText>PAGEREF section_a985c307866946b1bde8339e863a3eff</w:instrText>
      </w:r>
      <w:r>
        <w:fldChar w:fldCharType="separate"/>
      </w:r>
      <w:r>
        <w:rPr>
          <w:noProof/>
        </w:rPr>
        <w:t>273</w:t>
      </w:r>
      <w:r>
        <w:fldChar w:fldCharType="end"/>
      </w:r>
    </w:p>
    <w:p w:rsidR="00376B6B" w:rsidRDefault="00DC1024">
      <w:pPr>
        <w:pStyle w:val="indexentry0"/>
      </w:pPr>
      <w:hyperlink w:anchor="section_a9a3f67f1912481a92dc10ef19229253">
        <w:r>
          <w:rPr>
            <w:rStyle w:val="Hyperlink"/>
          </w:rPr>
          <w:t>vector3D</w:t>
        </w:r>
      </w:hyperlink>
      <w:r>
        <w:t xml:space="preserve"> </w:t>
      </w:r>
      <w:r>
        <w:fldChar w:fldCharType="begin"/>
      </w:r>
      <w:r>
        <w:instrText>PAGEREF section_a9a3f67f1912481a92dc10ef19229253</w:instrText>
      </w:r>
      <w:r>
        <w:fldChar w:fldCharType="separate"/>
      </w:r>
      <w:r>
        <w:rPr>
          <w:noProof/>
        </w:rPr>
        <w:t>273</w:t>
      </w:r>
      <w:r>
        <w:fldChar w:fldCharType="end"/>
      </w:r>
    </w:p>
    <w:p w:rsidR="00376B6B" w:rsidRDefault="00376B6B">
      <w:pPr>
        <w:spacing w:before="0" w:after="0"/>
        <w:rPr>
          <w:sz w:val="16"/>
        </w:rPr>
      </w:pPr>
    </w:p>
    <w:p w:rsidR="00376B6B" w:rsidRDefault="00DC1024">
      <w:pPr>
        <w:pStyle w:val="indexheader"/>
      </w:pPr>
      <w:r>
        <w:t>W</w:t>
      </w:r>
    </w:p>
    <w:p w:rsidR="00376B6B" w:rsidRDefault="00376B6B">
      <w:pPr>
        <w:spacing w:before="0" w:after="0"/>
        <w:rPr>
          <w:sz w:val="16"/>
        </w:rPr>
      </w:pPr>
    </w:p>
    <w:p w:rsidR="00376B6B" w:rsidRDefault="00DC1024">
      <w:pPr>
        <w:pStyle w:val="indexentry0"/>
      </w:pPr>
      <w:hyperlink w:anchor="section_26727cdf77ca4f4e847c3bb39e66e970">
        <w:r>
          <w:rPr>
            <w:rStyle w:val="Hyperlink"/>
          </w:rPr>
          <w:t>W3C Schema Datatypes</w:t>
        </w:r>
      </w:hyperlink>
      <w:r>
        <w:t xml:space="preserve"> </w:t>
      </w:r>
      <w:r>
        <w:fldChar w:fldCharType="begin"/>
      </w:r>
      <w:r>
        <w:instrText>PAGEREF section_26727cdf77ca4f4e847c3bb39e66e970</w:instrText>
      </w:r>
      <w:r>
        <w:fldChar w:fldCharType="separate"/>
      </w:r>
      <w:r>
        <w:rPr>
          <w:noProof/>
        </w:rPr>
        <w:t>272</w:t>
      </w:r>
      <w:r>
        <w:fldChar w:fldCharType="end"/>
      </w:r>
    </w:p>
    <w:p w:rsidR="00376B6B" w:rsidRDefault="00376B6B">
      <w:pPr>
        <w:spacing w:before="0" w:after="0"/>
        <w:rPr>
          <w:sz w:val="16"/>
        </w:rPr>
      </w:pPr>
    </w:p>
    <w:p w:rsidR="00376B6B" w:rsidRDefault="00DC1024">
      <w:pPr>
        <w:pStyle w:val="indexheader"/>
      </w:pPr>
      <w:r>
        <w:t>X</w:t>
      </w:r>
    </w:p>
    <w:p w:rsidR="00376B6B" w:rsidRDefault="00376B6B">
      <w:pPr>
        <w:spacing w:before="0" w:after="0"/>
        <w:rPr>
          <w:sz w:val="16"/>
        </w:rPr>
      </w:pPr>
    </w:p>
    <w:p w:rsidR="00376B6B" w:rsidRDefault="00DC1024">
      <w:pPr>
        <w:pStyle w:val="indexentry0"/>
      </w:pPr>
      <w:hyperlink w:anchor="section_c41eec777b1848d581fecaf76f1a299a">
        <w:r>
          <w:rPr>
            <w:rStyle w:val="Hyperlink"/>
          </w:rPr>
          <w:t>xforms:bind</w:t>
        </w:r>
      </w:hyperlink>
      <w:r>
        <w:t xml:space="preserve"> </w:t>
      </w:r>
      <w:r>
        <w:fldChar w:fldCharType="begin"/>
      </w:r>
      <w:r>
        <w:instrText>PAGEREF section_c41eec777b1848d581fecaf76f1a299a</w:instrText>
      </w:r>
      <w:r>
        <w:fldChar w:fldCharType="separate"/>
      </w:r>
      <w:r>
        <w:rPr>
          <w:noProof/>
        </w:rPr>
        <w:t>525</w:t>
      </w:r>
      <w:r>
        <w:fldChar w:fldCharType="end"/>
      </w:r>
    </w:p>
    <w:p w:rsidR="00376B6B" w:rsidRDefault="00DC1024">
      <w:pPr>
        <w:pStyle w:val="indexentry0"/>
      </w:pPr>
      <w:hyperlink w:anchor="section_018b2d2268ea4eb9a9efb4bd64b77970">
        <w:r>
          <w:rPr>
            <w:rStyle w:val="Hyperlink"/>
          </w:rPr>
          <w:t>xforms:model</w:t>
        </w:r>
      </w:hyperlink>
      <w:r>
        <w:t xml:space="preserve"> </w:t>
      </w:r>
      <w:r>
        <w:fldChar w:fldCharType="begin"/>
      </w:r>
      <w:r>
        <w:instrText>PAGEREF section_018b2d2268ea4eb9a9efb4bd64b77970</w:instrText>
      </w:r>
      <w:r>
        <w:fldChar w:fldCharType="separate"/>
      </w:r>
      <w:r>
        <w:rPr>
          <w:noProof/>
        </w:rPr>
        <w:t>117</w:t>
      </w:r>
      <w:r>
        <w:fldChar w:fldCharType="end"/>
      </w:r>
    </w:p>
    <w:p w:rsidR="00376B6B" w:rsidRDefault="00DC1024">
      <w:pPr>
        <w:pStyle w:val="indexentry0"/>
      </w:pPr>
      <w:hyperlink w:anchor="section_39fff08a0a8745c5a212a7a6ff30ba17">
        <w:r>
          <w:rPr>
            <w:rStyle w:val="Hyperlink"/>
          </w:rPr>
          <w:t>xhtml:about</w:t>
        </w:r>
      </w:hyperlink>
      <w:r>
        <w:t xml:space="preserve"> </w:t>
      </w:r>
      <w:r>
        <w:fldChar w:fldCharType="begin"/>
      </w:r>
      <w:r>
        <w:instrText>PAGEREF section_39fff08a0a8745c5a212a7a6ff30ba17</w:instrText>
      </w:r>
      <w:r>
        <w:fldChar w:fldCharType="separate"/>
      </w:r>
      <w:r>
        <w:rPr>
          <w:noProof/>
        </w:rPr>
        <w:t>525</w:t>
      </w:r>
      <w:r>
        <w:fldChar w:fldCharType="end"/>
      </w:r>
    </w:p>
    <w:p w:rsidR="00376B6B" w:rsidRDefault="00DC1024">
      <w:pPr>
        <w:pStyle w:val="indexentry0"/>
      </w:pPr>
      <w:hyperlink w:anchor="section_6ad3680433544f989a4312723fbd4b79">
        <w:r>
          <w:rPr>
            <w:rStyle w:val="Hyperlink"/>
          </w:rPr>
          <w:t>xhtml:content</w:t>
        </w:r>
      </w:hyperlink>
      <w:r>
        <w:t xml:space="preserve"> </w:t>
      </w:r>
      <w:r>
        <w:fldChar w:fldCharType="begin"/>
      </w:r>
      <w:r>
        <w:instrText>PAGEREF section_6ad3680433544f989a4312723fbd4b79</w:instrText>
      </w:r>
      <w:r>
        <w:fldChar w:fldCharType="separate"/>
      </w:r>
      <w:r>
        <w:rPr>
          <w:noProof/>
        </w:rPr>
        <w:t>526</w:t>
      </w:r>
      <w:r>
        <w:fldChar w:fldCharType="end"/>
      </w:r>
    </w:p>
    <w:p w:rsidR="00376B6B" w:rsidRDefault="00DC1024">
      <w:pPr>
        <w:pStyle w:val="indexentry0"/>
      </w:pPr>
      <w:hyperlink w:anchor="section_3a0b0a5d75df403384cb36aeade6d417">
        <w:r>
          <w:rPr>
            <w:rStyle w:val="Hyperlink"/>
          </w:rPr>
          <w:t>xhtml:datatype</w:t>
        </w:r>
      </w:hyperlink>
      <w:r>
        <w:t xml:space="preserve"> </w:t>
      </w:r>
      <w:r>
        <w:fldChar w:fldCharType="begin"/>
      </w:r>
      <w:r>
        <w:instrText>PAGEREF section_3a0b0a5d75df403384cb36aeade6d417</w:instrText>
      </w:r>
      <w:r>
        <w:fldChar w:fldCharType="separate"/>
      </w:r>
      <w:r>
        <w:rPr>
          <w:noProof/>
        </w:rPr>
        <w:t>526</w:t>
      </w:r>
      <w:r>
        <w:fldChar w:fldCharType="end"/>
      </w:r>
    </w:p>
    <w:p w:rsidR="00376B6B" w:rsidRDefault="00DC1024">
      <w:pPr>
        <w:pStyle w:val="indexentry0"/>
      </w:pPr>
      <w:hyperlink w:anchor="section_e854c9adf0fb4b08b64a2b14097cd425">
        <w:r>
          <w:rPr>
            <w:rStyle w:val="Hyperlink"/>
          </w:rPr>
          <w:t>xhtml:property</w:t>
        </w:r>
      </w:hyperlink>
      <w:r>
        <w:t xml:space="preserve"> </w:t>
      </w:r>
      <w:r>
        <w:fldChar w:fldCharType="begin"/>
      </w:r>
      <w:r>
        <w:instrText>PAGEREF section_e854c9adf0fb4b08b64a2b14097cd425</w:instrText>
      </w:r>
      <w:r>
        <w:fldChar w:fldCharType="separate"/>
      </w:r>
      <w:r>
        <w:rPr>
          <w:noProof/>
        </w:rPr>
        <w:t>527</w:t>
      </w:r>
      <w:r>
        <w:fldChar w:fldCharType="end"/>
      </w:r>
    </w:p>
    <w:p w:rsidR="00376B6B" w:rsidRDefault="00DC1024">
      <w:pPr>
        <w:pStyle w:val="indexentry0"/>
      </w:pPr>
      <w:hyperlink w:anchor="section_bd37ce705ea14532b4f71bffcf18630c">
        <w:r>
          <w:rPr>
            <w:rStyle w:val="Hyperlink"/>
          </w:rPr>
          <w:t>xlink:actuate</w:t>
        </w:r>
      </w:hyperlink>
      <w:r>
        <w:t xml:space="preserve"> </w:t>
      </w:r>
      <w:r>
        <w:fldChar w:fldCharType="begin"/>
      </w:r>
      <w:r>
        <w:instrText>PAGEREF section_bd37ce705ea14532b4f71bffcf1863</w:instrText>
      </w:r>
      <w:r>
        <w:instrText>0c</w:instrText>
      </w:r>
      <w:r>
        <w:fldChar w:fldCharType="separate"/>
      </w:r>
      <w:r>
        <w:rPr>
          <w:noProof/>
        </w:rPr>
        <w:t>527</w:t>
      </w:r>
      <w:r>
        <w:fldChar w:fldCharType="end"/>
      </w:r>
    </w:p>
    <w:p w:rsidR="00376B6B" w:rsidRDefault="00DC1024">
      <w:pPr>
        <w:pStyle w:val="indexentry0"/>
      </w:pPr>
      <w:hyperlink w:anchor="section_1f53db8b7a894a5aa98a60a0ef448b21">
        <w:r>
          <w:rPr>
            <w:rStyle w:val="Hyperlink"/>
          </w:rPr>
          <w:t>xlink:href</w:t>
        </w:r>
      </w:hyperlink>
      <w:r>
        <w:t xml:space="preserve"> </w:t>
      </w:r>
      <w:r>
        <w:fldChar w:fldCharType="begin"/>
      </w:r>
      <w:r>
        <w:instrText>PAGEREF section_1f53db8b7a894a5aa98a60a0ef448b21</w:instrText>
      </w:r>
      <w:r>
        <w:fldChar w:fldCharType="separate"/>
      </w:r>
      <w:r>
        <w:rPr>
          <w:noProof/>
        </w:rPr>
        <w:t>529</w:t>
      </w:r>
      <w:r>
        <w:fldChar w:fldCharType="end"/>
      </w:r>
    </w:p>
    <w:p w:rsidR="00376B6B" w:rsidRDefault="00DC1024">
      <w:pPr>
        <w:pStyle w:val="indexentry0"/>
      </w:pPr>
      <w:hyperlink w:anchor="section_e9e90165a5f6495081b11a339406de0c">
        <w:r>
          <w:rPr>
            <w:rStyle w:val="Hyperlink"/>
          </w:rPr>
          <w:t>xlink:show</w:t>
        </w:r>
      </w:hyperlink>
      <w:r>
        <w:t xml:space="preserve"> </w:t>
      </w:r>
      <w:r>
        <w:fldChar w:fldCharType="begin"/>
      </w:r>
      <w:r>
        <w:instrText>PAGEREF section_e9e90165a5f6495081b11a339406de0c</w:instrText>
      </w:r>
      <w:r>
        <w:fldChar w:fldCharType="separate"/>
      </w:r>
      <w:r>
        <w:rPr>
          <w:noProof/>
        </w:rPr>
        <w:t>532</w:t>
      </w:r>
      <w:r>
        <w:fldChar w:fldCharType="end"/>
      </w:r>
    </w:p>
    <w:p w:rsidR="00376B6B" w:rsidRDefault="00DC1024">
      <w:pPr>
        <w:pStyle w:val="indexentry0"/>
      </w:pPr>
      <w:hyperlink w:anchor="section_6ee97527952c4a208a7c4eb137826931">
        <w:r>
          <w:rPr>
            <w:rStyle w:val="Hyperlink"/>
          </w:rPr>
          <w:t>xlink:type</w:t>
        </w:r>
      </w:hyperlink>
      <w:r>
        <w:t xml:space="preserve"> </w:t>
      </w:r>
      <w:r>
        <w:fldChar w:fldCharType="begin"/>
      </w:r>
      <w:r>
        <w:instrText>PAGEREF section_6ee97527952c4a208a7c4eb137826931</w:instrText>
      </w:r>
      <w:r>
        <w:fldChar w:fldCharType="separate"/>
      </w:r>
      <w:r>
        <w:rPr>
          <w:noProof/>
        </w:rPr>
        <w:t>534</w:t>
      </w:r>
      <w:r>
        <w:fldChar w:fldCharType="end"/>
      </w:r>
    </w:p>
    <w:p w:rsidR="00376B6B" w:rsidRDefault="00DC1024">
      <w:pPr>
        <w:pStyle w:val="indexentry0"/>
      </w:pPr>
      <w:hyperlink w:anchor="section_93c5a1efbdab422b84e3bccc797e877e">
        <w:r>
          <w:rPr>
            <w:rStyle w:val="Hyperlink"/>
          </w:rPr>
          <w:t>xml:id</w:t>
        </w:r>
      </w:hyperlink>
      <w:r>
        <w:t xml:space="preserve"> </w:t>
      </w:r>
      <w:r>
        <w:fldChar w:fldCharType="begin"/>
      </w:r>
      <w:r>
        <w:instrText>PAGEREF section_93c5a1efbdab422b84e3bccc797e877e</w:instrText>
      </w:r>
      <w:r>
        <w:fldChar w:fldCharType="separate"/>
      </w:r>
      <w:r>
        <w:rPr>
          <w:noProof/>
        </w:rPr>
        <w:t>536</w:t>
      </w:r>
      <w:r>
        <w:fldChar w:fldCharType="end"/>
      </w:r>
    </w:p>
    <w:p w:rsidR="00376B6B" w:rsidRDefault="00376B6B">
      <w:pPr>
        <w:rPr>
          <w:rStyle w:val="InlineCode"/>
        </w:rPr>
      </w:pPr>
      <w:bookmarkStart w:id="2668" w:name="EndOfDocument_ST"/>
      <w:bookmarkEnd w:id="2668"/>
    </w:p>
    <w:sectPr w:rsidR="00376B6B">
      <w:footerReference w:type="default" r:id="rId3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6B" w:rsidRDefault="00DC1024">
      <w:r>
        <w:separator/>
      </w:r>
    </w:p>
    <w:p w:rsidR="00376B6B" w:rsidRDefault="00376B6B"/>
  </w:endnote>
  <w:endnote w:type="continuationSeparator" w:id="0">
    <w:p w:rsidR="00376B6B" w:rsidRDefault="00DC1024">
      <w:r>
        <w:continuationSeparator/>
      </w:r>
    </w:p>
    <w:p w:rsidR="00376B6B" w:rsidRDefault="00376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6B" w:rsidRDefault="00DC1024">
    <w:pPr>
      <w:pStyle w:val="Footer"/>
      <w:jc w:val="right"/>
    </w:pPr>
    <w:r>
      <w:fldChar w:fldCharType="begin"/>
    </w:r>
    <w:r>
      <w:instrText xml:space="preserve"> PAGE </w:instrText>
    </w:r>
    <w:r>
      <w:fldChar w:fldCharType="separate"/>
    </w:r>
    <w:r>
      <w:rPr>
        <w:noProof/>
      </w:rPr>
      <w:t>813</w:t>
    </w:r>
    <w:r>
      <w:fldChar w:fldCharType="end"/>
    </w:r>
    <w:r>
      <w:t xml:space="preserve"> / </w:t>
    </w:r>
    <w:r>
      <w:fldChar w:fldCharType="begin"/>
    </w:r>
    <w:r>
      <w:instrText xml:space="preserve"> NUMPAGES </w:instrText>
    </w:r>
    <w:r>
      <w:fldChar w:fldCharType="separate"/>
    </w:r>
    <w:r>
      <w:rPr>
        <w:noProof/>
      </w:rPr>
      <w:t>823</w:t>
    </w:r>
    <w:r>
      <w:fldChar w:fldCharType="end"/>
    </w:r>
  </w:p>
  <w:p w:rsidR="00376B6B" w:rsidRDefault="00DC1024">
    <w:pPr>
      <w:pStyle w:val="PageFooter"/>
    </w:pPr>
    <w:r>
      <w:t>[MS-OODF3] - v20250218</w:t>
    </w:r>
  </w:p>
  <w:p w:rsidR="00376B6B" w:rsidRDefault="00DC1024">
    <w:pPr>
      <w:pStyle w:val="PageFooter"/>
    </w:pPr>
    <w:r>
      <w:t>Offic</w:t>
    </w:r>
    <w:r>
      <w:t>e Implementation Information for ODF 1.2 Standards Support</w:t>
    </w:r>
  </w:p>
  <w:p w:rsidR="00376B6B" w:rsidRDefault="00DC1024">
    <w:pPr>
      <w:pStyle w:val="PageFooter"/>
    </w:pPr>
    <w:r>
      <w:t>Copyright © 2025 Microsoft Corporation</w:t>
    </w:r>
  </w:p>
  <w:p w:rsidR="00376B6B" w:rsidRDefault="00DC1024">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6B" w:rsidRDefault="00DC1024">
    <w:pPr>
      <w:pStyle w:val="Footer"/>
      <w:jc w:val="right"/>
    </w:pPr>
    <w:r>
      <w:fldChar w:fldCharType="begin"/>
    </w:r>
    <w:r>
      <w:instrText xml:space="preserve"> PAGE </w:instrText>
    </w:r>
    <w:r>
      <w:fldChar w:fldCharType="separate"/>
    </w:r>
    <w:r>
      <w:rPr>
        <w:noProof/>
      </w:rPr>
      <w:t>823</w:t>
    </w:r>
    <w:r>
      <w:fldChar w:fldCharType="end"/>
    </w:r>
    <w:r>
      <w:t xml:space="preserve"> / </w:t>
    </w:r>
    <w:r>
      <w:fldChar w:fldCharType="begin"/>
    </w:r>
    <w:r>
      <w:instrText xml:space="preserve"> NUMPAGES </w:instrText>
    </w:r>
    <w:r>
      <w:fldChar w:fldCharType="separate"/>
    </w:r>
    <w:r>
      <w:rPr>
        <w:noProof/>
      </w:rPr>
      <w:t>823</w:t>
    </w:r>
    <w:r>
      <w:fldChar w:fldCharType="end"/>
    </w:r>
  </w:p>
  <w:p w:rsidR="00376B6B" w:rsidRDefault="00DC1024">
    <w:pPr>
      <w:pStyle w:val="PageFooter"/>
    </w:pPr>
    <w:r>
      <w:t>[MS-OODF3] - v20250218</w:t>
    </w:r>
  </w:p>
  <w:p w:rsidR="00376B6B" w:rsidRDefault="00DC1024">
    <w:pPr>
      <w:pStyle w:val="PageFooter"/>
    </w:pPr>
    <w:r>
      <w:t>Office Implementation Information for ODF 1.2 Standards Support</w:t>
    </w:r>
  </w:p>
  <w:p w:rsidR="00376B6B" w:rsidRDefault="00DC1024">
    <w:pPr>
      <w:pStyle w:val="PageFooter"/>
    </w:pPr>
    <w:r>
      <w:t>Copyright © 2025 Microsoft Corporation</w:t>
    </w:r>
  </w:p>
  <w:p w:rsidR="00376B6B" w:rsidRDefault="00DC1024">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6B" w:rsidRDefault="00DC1024">
      <w:r>
        <w:separator/>
      </w:r>
    </w:p>
    <w:p w:rsidR="00376B6B" w:rsidRDefault="00376B6B"/>
  </w:footnote>
  <w:footnote w:type="continuationSeparator" w:id="0">
    <w:p w:rsidR="00376B6B" w:rsidRDefault="00DC1024">
      <w:r>
        <w:continuationSeparator/>
      </w:r>
    </w:p>
    <w:p w:rsidR="00376B6B" w:rsidRDefault="00376B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459F0"/>
    <w:multiLevelType w:val="singleLevel"/>
    <w:tmpl w:val="3522CFEC"/>
    <w:lvl w:ilvl="0">
      <w:start w:val="1"/>
      <w:numFmt w:val="bullet"/>
      <w:lvlText w:val="§"/>
      <w:lvlJc w:val="left"/>
      <w:pPr>
        <w:ind w:left="360" w:hanging="360"/>
      </w:pPr>
      <w:rPr>
        <w:rFonts w:ascii="Wingdings" w:hAnsi="Wingdings" w:hint="default"/>
      </w:rPr>
    </w:lvl>
  </w:abstractNum>
  <w:abstractNum w:abstractNumId="2" w15:restartNumberingAfterBreak="0">
    <w:nsid w:val="0006016C"/>
    <w:multiLevelType w:val="singleLevel"/>
    <w:tmpl w:val="7FE2881E"/>
    <w:lvl w:ilvl="0">
      <w:start w:val="1"/>
      <w:numFmt w:val="bullet"/>
      <w:lvlText w:val="§"/>
      <w:lvlJc w:val="left"/>
      <w:pPr>
        <w:ind w:left="360" w:hanging="360"/>
      </w:pPr>
      <w:rPr>
        <w:rFonts w:ascii="Wingdings" w:hAnsi="Wingdings" w:hint="default"/>
      </w:rPr>
    </w:lvl>
  </w:abstractNum>
  <w:abstractNum w:abstractNumId="3" w15:restartNumberingAfterBreak="0">
    <w:nsid w:val="00101920"/>
    <w:multiLevelType w:val="singleLevel"/>
    <w:tmpl w:val="45ECD00E"/>
    <w:lvl w:ilvl="0">
      <w:start w:val="1"/>
      <w:numFmt w:val="bullet"/>
      <w:lvlText w:val="§"/>
      <w:lvlJc w:val="left"/>
      <w:pPr>
        <w:ind w:left="360" w:hanging="360"/>
      </w:pPr>
      <w:rPr>
        <w:rFonts w:ascii="Wingdings" w:hAnsi="Wingdings" w:hint="default"/>
      </w:rPr>
    </w:lvl>
  </w:abstractNum>
  <w:abstractNum w:abstractNumId="4" w15:restartNumberingAfterBreak="0">
    <w:nsid w:val="00451160"/>
    <w:multiLevelType w:val="singleLevel"/>
    <w:tmpl w:val="92F68C98"/>
    <w:lvl w:ilvl="0">
      <w:start w:val="1"/>
      <w:numFmt w:val="bullet"/>
      <w:lvlText w:val="§"/>
      <w:lvlJc w:val="left"/>
      <w:pPr>
        <w:ind w:left="360" w:hanging="360"/>
      </w:pPr>
      <w:rPr>
        <w:rFonts w:ascii="Wingdings" w:hAnsi="Wingdings" w:hint="default"/>
      </w:rPr>
    </w:lvl>
  </w:abstractNum>
  <w:abstractNum w:abstractNumId="5" w15:restartNumberingAfterBreak="0">
    <w:nsid w:val="004B703C"/>
    <w:multiLevelType w:val="singleLevel"/>
    <w:tmpl w:val="F7FE6DB8"/>
    <w:lvl w:ilvl="0">
      <w:start w:val="1"/>
      <w:numFmt w:val="bullet"/>
      <w:lvlText w:val="§"/>
      <w:lvlJc w:val="left"/>
      <w:pPr>
        <w:ind w:left="360" w:hanging="360"/>
      </w:pPr>
      <w:rPr>
        <w:rFonts w:ascii="Wingdings" w:hAnsi="Wingdings" w:hint="default"/>
      </w:rPr>
    </w:lvl>
  </w:abstractNum>
  <w:abstractNum w:abstractNumId="6" w15:restartNumberingAfterBreak="0">
    <w:nsid w:val="006B3E65"/>
    <w:multiLevelType w:val="singleLevel"/>
    <w:tmpl w:val="DE34211A"/>
    <w:lvl w:ilvl="0">
      <w:start w:val="1"/>
      <w:numFmt w:val="bullet"/>
      <w:lvlText w:val="§"/>
      <w:lvlJc w:val="left"/>
      <w:pPr>
        <w:ind w:left="360" w:hanging="360"/>
      </w:pPr>
      <w:rPr>
        <w:rFonts w:ascii="Wingdings" w:hAnsi="Wingdings" w:hint="default"/>
      </w:rPr>
    </w:lvl>
  </w:abstractNum>
  <w:abstractNum w:abstractNumId="7" w15:restartNumberingAfterBreak="0">
    <w:nsid w:val="00724B73"/>
    <w:multiLevelType w:val="singleLevel"/>
    <w:tmpl w:val="6A1C4CA4"/>
    <w:lvl w:ilvl="0">
      <w:start w:val="1"/>
      <w:numFmt w:val="bullet"/>
      <w:lvlText w:val="§"/>
      <w:lvlJc w:val="left"/>
      <w:pPr>
        <w:ind w:left="360" w:hanging="360"/>
      </w:pPr>
      <w:rPr>
        <w:rFonts w:ascii="Wingdings" w:hAnsi="Wingdings" w:hint="default"/>
      </w:rPr>
    </w:lvl>
  </w:abstractNum>
  <w:abstractNum w:abstractNumId="8" w15:restartNumberingAfterBreak="0">
    <w:nsid w:val="00795C2D"/>
    <w:multiLevelType w:val="singleLevel"/>
    <w:tmpl w:val="C4CEA63E"/>
    <w:lvl w:ilvl="0">
      <w:start w:val="1"/>
      <w:numFmt w:val="bullet"/>
      <w:lvlText w:val="§"/>
      <w:lvlJc w:val="left"/>
      <w:pPr>
        <w:ind w:left="360" w:hanging="360"/>
      </w:pPr>
      <w:rPr>
        <w:rFonts w:ascii="Wingdings" w:hAnsi="Wingdings" w:hint="default"/>
      </w:rPr>
    </w:lvl>
  </w:abstractNum>
  <w:abstractNum w:abstractNumId="9" w15:restartNumberingAfterBreak="0">
    <w:nsid w:val="00904944"/>
    <w:multiLevelType w:val="singleLevel"/>
    <w:tmpl w:val="EA4C0726"/>
    <w:lvl w:ilvl="0">
      <w:start w:val="1"/>
      <w:numFmt w:val="bullet"/>
      <w:lvlText w:val="§"/>
      <w:lvlJc w:val="left"/>
      <w:pPr>
        <w:ind w:left="360" w:hanging="360"/>
      </w:pPr>
      <w:rPr>
        <w:rFonts w:ascii="Wingdings" w:hAnsi="Wingdings" w:hint="default"/>
      </w:rPr>
    </w:lvl>
  </w:abstractNum>
  <w:abstractNum w:abstractNumId="10" w15:restartNumberingAfterBreak="0">
    <w:nsid w:val="00975BB3"/>
    <w:multiLevelType w:val="singleLevel"/>
    <w:tmpl w:val="7D6C00E6"/>
    <w:lvl w:ilvl="0">
      <w:start w:val="1"/>
      <w:numFmt w:val="bullet"/>
      <w:lvlText w:val="§"/>
      <w:lvlJc w:val="left"/>
      <w:pPr>
        <w:ind w:left="360" w:hanging="360"/>
      </w:pPr>
      <w:rPr>
        <w:rFonts w:ascii="Wingdings" w:hAnsi="Wingdings" w:hint="default"/>
      </w:rPr>
    </w:lvl>
  </w:abstractNum>
  <w:abstractNum w:abstractNumId="11" w15:restartNumberingAfterBreak="0">
    <w:nsid w:val="00A8557F"/>
    <w:multiLevelType w:val="singleLevel"/>
    <w:tmpl w:val="6D2EEF6E"/>
    <w:lvl w:ilvl="0">
      <w:start w:val="1"/>
      <w:numFmt w:val="bullet"/>
      <w:lvlText w:val="§"/>
      <w:lvlJc w:val="left"/>
      <w:pPr>
        <w:ind w:left="360" w:hanging="360"/>
      </w:pPr>
      <w:rPr>
        <w:rFonts w:ascii="Wingdings" w:hAnsi="Wingdings" w:hint="default"/>
      </w:rPr>
    </w:lvl>
  </w:abstractNum>
  <w:abstractNum w:abstractNumId="12" w15:restartNumberingAfterBreak="0">
    <w:nsid w:val="00B707E0"/>
    <w:multiLevelType w:val="singleLevel"/>
    <w:tmpl w:val="9E68642A"/>
    <w:lvl w:ilvl="0">
      <w:start w:val="1"/>
      <w:numFmt w:val="bullet"/>
      <w:lvlText w:val="§"/>
      <w:lvlJc w:val="left"/>
      <w:pPr>
        <w:ind w:left="360" w:hanging="360"/>
      </w:pPr>
      <w:rPr>
        <w:rFonts w:ascii="Wingdings" w:hAnsi="Wingdings" w:hint="default"/>
      </w:rPr>
    </w:lvl>
  </w:abstractNum>
  <w:abstractNum w:abstractNumId="13" w15:restartNumberingAfterBreak="0">
    <w:nsid w:val="00CA645F"/>
    <w:multiLevelType w:val="singleLevel"/>
    <w:tmpl w:val="DE1EA976"/>
    <w:lvl w:ilvl="0">
      <w:start w:val="1"/>
      <w:numFmt w:val="bullet"/>
      <w:lvlText w:val="§"/>
      <w:lvlJc w:val="left"/>
      <w:pPr>
        <w:ind w:left="360" w:hanging="360"/>
      </w:pPr>
      <w:rPr>
        <w:rFonts w:ascii="Wingdings" w:hAnsi="Wingdings" w:hint="default"/>
      </w:rPr>
    </w:lvl>
  </w:abstractNum>
  <w:abstractNum w:abstractNumId="14" w15:restartNumberingAfterBreak="0">
    <w:nsid w:val="012D47BE"/>
    <w:multiLevelType w:val="singleLevel"/>
    <w:tmpl w:val="F6C6C9B6"/>
    <w:lvl w:ilvl="0">
      <w:start w:val="1"/>
      <w:numFmt w:val="bullet"/>
      <w:lvlText w:val="§"/>
      <w:lvlJc w:val="left"/>
      <w:pPr>
        <w:ind w:left="360" w:hanging="360"/>
      </w:pPr>
      <w:rPr>
        <w:rFonts w:ascii="Wingdings" w:hAnsi="Wingdings" w:hint="default"/>
      </w:rPr>
    </w:lvl>
  </w:abstractNum>
  <w:abstractNum w:abstractNumId="15" w15:restartNumberingAfterBreak="0">
    <w:nsid w:val="01345173"/>
    <w:multiLevelType w:val="singleLevel"/>
    <w:tmpl w:val="E4FAE406"/>
    <w:lvl w:ilvl="0">
      <w:start w:val="1"/>
      <w:numFmt w:val="bullet"/>
      <w:lvlText w:val="§"/>
      <w:lvlJc w:val="left"/>
      <w:pPr>
        <w:ind w:left="360" w:hanging="360"/>
      </w:pPr>
      <w:rPr>
        <w:rFonts w:ascii="Wingdings" w:hAnsi="Wingdings" w:hint="default"/>
      </w:rPr>
    </w:lvl>
  </w:abstractNum>
  <w:abstractNum w:abstractNumId="16" w15:restartNumberingAfterBreak="0">
    <w:nsid w:val="01345FEB"/>
    <w:multiLevelType w:val="singleLevel"/>
    <w:tmpl w:val="F8E63C76"/>
    <w:lvl w:ilvl="0">
      <w:start w:val="1"/>
      <w:numFmt w:val="bullet"/>
      <w:lvlText w:val="§"/>
      <w:lvlJc w:val="left"/>
      <w:pPr>
        <w:ind w:left="360" w:hanging="360"/>
      </w:pPr>
      <w:rPr>
        <w:rFonts w:ascii="Wingdings" w:hAnsi="Wingdings" w:hint="default"/>
      </w:rPr>
    </w:lvl>
  </w:abstractNum>
  <w:abstractNum w:abstractNumId="17" w15:restartNumberingAfterBreak="0">
    <w:nsid w:val="01605C08"/>
    <w:multiLevelType w:val="singleLevel"/>
    <w:tmpl w:val="D26CFE5C"/>
    <w:lvl w:ilvl="0">
      <w:start w:val="1"/>
      <w:numFmt w:val="bullet"/>
      <w:lvlText w:val="§"/>
      <w:lvlJc w:val="left"/>
      <w:pPr>
        <w:ind w:left="360" w:hanging="360"/>
      </w:pPr>
      <w:rPr>
        <w:rFonts w:ascii="Wingdings" w:hAnsi="Wingdings" w:hint="default"/>
      </w:rPr>
    </w:lvl>
  </w:abstractNum>
  <w:abstractNum w:abstractNumId="18" w15:restartNumberingAfterBreak="0">
    <w:nsid w:val="018C79F3"/>
    <w:multiLevelType w:val="singleLevel"/>
    <w:tmpl w:val="6E6EEB90"/>
    <w:lvl w:ilvl="0">
      <w:start w:val="1"/>
      <w:numFmt w:val="bullet"/>
      <w:lvlText w:val="§"/>
      <w:lvlJc w:val="left"/>
      <w:pPr>
        <w:ind w:left="360" w:hanging="360"/>
      </w:pPr>
      <w:rPr>
        <w:rFonts w:ascii="Wingdings" w:hAnsi="Wingdings" w:hint="default"/>
      </w:rPr>
    </w:lvl>
  </w:abstractNum>
  <w:abstractNum w:abstractNumId="19" w15:restartNumberingAfterBreak="0">
    <w:nsid w:val="019611E6"/>
    <w:multiLevelType w:val="singleLevel"/>
    <w:tmpl w:val="A640585A"/>
    <w:lvl w:ilvl="0">
      <w:start w:val="1"/>
      <w:numFmt w:val="bullet"/>
      <w:lvlText w:val="§"/>
      <w:lvlJc w:val="left"/>
      <w:pPr>
        <w:ind w:left="360" w:hanging="360"/>
      </w:pPr>
      <w:rPr>
        <w:rFonts w:ascii="Wingdings" w:hAnsi="Wingdings" w:hint="default"/>
      </w:rPr>
    </w:lvl>
  </w:abstractNum>
  <w:abstractNum w:abstractNumId="20" w15:restartNumberingAfterBreak="0">
    <w:nsid w:val="0197213E"/>
    <w:multiLevelType w:val="singleLevel"/>
    <w:tmpl w:val="20C8EDA2"/>
    <w:lvl w:ilvl="0">
      <w:start w:val="1"/>
      <w:numFmt w:val="bullet"/>
      <w:lvlText w:val="§"/>
      <w:lvlJc w:val="left"/>
      <w:pPr>
        <w:ind w:left="360" w:hanging="360"/>
      </w:pPr>
      <w:rPr>
        <w:rFonts w:ascii="Wingdings" w:hAnsi="Wingdings" w:hint="default"/>
      </w:rPr>
    </w:lvl>
  </w:abstractNum>
  <w:abstractNum w:abstractNumId="21" w15:restartNumberingAfterBreak="0">
    <w:nsid w:val="01A3078B"/>
    <w:multiLevelType w:val="singleLevel"/>
    <w:tmpl w:val="3F30812C"/>
    <w:lvl w:ilvl="0">
      <w:start w:val="1"/>
      <w:numFmt w:val="bullet"/>
      <w:lvlText w:val="§"/>
      <w:lvlJc w:val="left"/>
      <w:pPr>
        <w:ind w:left="360" w:hanging="360"/>
      </w:pPr>
      <w:rPr>
        <w:rFonts w:ascii="Wingdings" w:hAnsi="Wingdings" w:hint="default"/>
      </w:rPr>
    </w:lvl>
  </w:abstractNum>
  <w:abstractNum w:abstractNumId="22" w15:restartNumberingAfterBreak="0">
    <w:nsid w:val="01B0700C"/>
    <w:multiLevelType w:val="singleLevel"/>
    <w:tmpl w:val="9A122138"/>
    <w:lvl w:ilvl="0">
      <w:start w:val="1"/>
      <w:numFmt w:val="bullet"/>
      <w:lvlText w:val="§"/>
      <w:lvlJc w:val="left"/>
      <w:pPr>
        <w:ind w:left="360" w:hanging="360"/>
      </w:pPr>
      <w:rPr>
        <w:rFonts w:ascii="Wingdings" w:hAnsi="Wingdings" w:hint="default"/>
      </w:rPr>
    </w:lvl>
  </w:abstractNum>
  <w:abstractNum w:abstractNumId="23" w15:restartNumberingAfterBreak="0">
    <w:nsid w:val="01B117E3"/>
    <w:multiLevelType w:val="singleLevel"/>
    <w:tmpl w:val="40DEF07C"/>
    <w:lvl w:ilvl="0">
      <w:start w:val="1"/>
      <w:numFmt w:val="bullet"/>
      <w:lvlText w:val="§"/>
      <w:lvlJc w:val="left"/>
      <w:pPr>
        <w:ind w:left="360" w:hanging="360"/>
      </w:pPr>
      <w:rPr>
        <w:rFonts w:ascii="Wingdings" w:hAnsi="Wingdings" w:hint="default"/>
      </w:rPr>
    </w:lvl>
  </w:abstractNum>
  <w:abstractNum w:abstractNumId="24" w15:restartNumberingAfterBreak="0">
    <w:nsid w:val="01CF02B5"/>
    <w:multiLevelType w:val="singleLevel"/>
    <w:tmpl w:val="214CC82A"/>
    <w:lvl w:ilvl="0">
      <w:start w:val="1"/>
      <w:numFmt w:val="bullet"/>
      <w:lvlText w:val="§"/>
      <w:lvlJc w:val="left"/>
      <w:pPr>
        <w:ind w:left="360" w:hanging="360"/>
      </w:pPr>
      <w:rPr>
        <w:rFonts w:ascii="Wingdings" w:hAnsi="Wingdings" w:hint="default"/>
      </w:rPr>
    </w:lvl>
  </w:abstractNum>
  <w:abstractNum w:abstractNumId="25" w15:restartNumberingAfterBreak="0">
    <w:nsid w:val="01DF6E95"/>
    <w:multiLevelType w:val="singleLevel"/>
    <w:tmpl w:val="2DD24402"/>
    <w:lvl w:ilvl="0">
      <w:start w:val="1"/>
      <w:numFmt w:val="bullet"/>
      <w:lvlText w:val="§"/>
      <w:lvlJc w:val="left"/>
      <w:pPr>
        <w:ind w:left="360" w:hanging="360"/>
      </w:pPr>
      <w:rPr>
        <w:rFonts w:ascii="Wingdings" w:hAnsi="Wingdings" w:hint="default"/>
      </w:rPr>
    </w:lvl>
  </w:abstractNum>
  <w:abstractNum w:abstractNumId="26" w15:restartNumberingAfterBreak="0">
    <w:nsid w:val="01E84A3A"/>
    <w:multiLevelType w:val="singleLevel"/>
    <w:tmpl w:val="978688A8"/>
    <w:lvl w:ilvl="0">
      <w:start w:val="1"/>
      <w:numFmt w:val="bullet"/>
      <w:lvlText w:val="§"/>
      <w:lvlJc w:val="left"/>
      <w:pPr>
        <w:ind w:left="360" w:hanging="360"/>
      </w:pPr>
      <w:rPr>
        <w:rFonts w:ascii="Wingdings" w:hAnsi="Wingdings" w:hint="default"/>
      </w:rPr>
    </w:lvl>
  </w:abstractNum>
  <w:abstractNum w:abstractNumId="27" w15:restartNumberingAfterBreak="0">
    <w:nsid w:val="023D1084"/>
    <w:multiLevelType w:val="singleLevel"/>
    <w:tmpl w:val="98E2C384"/>
    <w:lvl w:ilvl="0">
      <w:start w:val="1"/>
      <w:numFmt w:val="bullet"/>
      <w:lvlText w:val="§"/>
      <w:lvlJc w:val="left"/>
      <w:pPr>
        <w:ind w:left="360" w:hanging="360"/>
      </w:pPr>
      <w:rPr>
        <w:rFonts w:ascii="Wingdings" w:hAnsi="Wingdings" w:hint="default"/>
      </w:rPr>
    </w:lvl>
  </w:abstractNum>
  <w:abstractNum w:abstractNumId="28" w15:restartNumberingAfterBreak="0">
    <w:nsid w:val="023E2975"/>
    <w:multiLevelType w:val="singleLevel"/>
    <w:tmpl w:val="5AEA3734"/>
    <w:lvl w:ilvl="0">
      <w:start w:val="1"/>
      <w:numFmt w:val="bullet"/>
      <w:lvlText w:val="§"/>
      <w:lvlJc w:val="left"/>
      <w:pPr>
        <w:ind w:left="360" w:hanging="360"/>
      </w:pPr>
      <w:rPr>
        <w:rFonts w:ascii="Wingdings" w:hAnsi="Wingdings" w:hint="default"/>
      </w:rPr>
    </w:lvl>
  </w:abstractNum>
  <w:abstractNum w:abstractNumId="29" w15:restartNumberingAfterBreak="0">
    <w:nsid w:val="024D04BD"/>
    <w:multiLevelType w:val="singleLevel"/>
    <w:tmpl w:val="CDD06264"/>
    <w:lvl w:ilvl="0">
      <w:start w:val="1"/>
      <w:numFmt w:val="bullet"/>
      <w:lvlText w:val="§"/>
      <w:lvlJc w:val="left"/>
      <w:pPr>
        <w:ind w:left="360" w:hanging="360"/>
      </w:pPr>
      <w:rPr>
        <w:rFonts w:ascii="Wingdings" w:hAnsi="Wingdings" w:hint="default"/>
      </w:rPr>
    </w:lvl>
  </w:abstractNum>
  <w:abstractNum w:abstractNumId="30" w15:restartNumberingAfterBreak="0">
    <w:nsid w:val="02620AFA"/>
    <w:multiLevelType w:val="singleLevel"/>
    <w:tmpl w:val="881C2672"/>
    <w:lvl w:ilvl="0">
      <w:start w:val="1"/>
      <w:numFmt w:val="bullet"/>
      <w:lvlText w:val="§"/>
      <w:lvlJc w:val="left"/>
      <w:pPr>
        <w:ind w:left="360" w:hanging="360"/>
      </w:pPr>
      <w:rPr>
        <w:rFonts w:ascii="Wingdings" w:hAnsi="Wingdings" w:hint="default"/>
      </w:rPr>
    </w:lvl>
  </w:abstractNum>
  <w:abstractNum w:abstractNumId="31" w15:restartNumberingAfterBreak="0">
    <w:nsid w:val="026A3B59"/>
    <w:multiLevelType w:val="singleLevel"/>
    <w:tmpl w:val="0F64CC10"/>
    <w:lvl w:ilvl="0">
      <w:start w:val="1"/>
      <w:numFmt w:val="bullet"/>
      <w:lvlText w:val="§"/>
      <w:lvlJc w:val="left"/>
      <w:pPr>
        <w:ind w:left="360" w:hanging="360"/>
      </w:pPr>
      <w:rPr>
        <w:rFonts w:ascii="Wingdings" w:hAnsi="Wingdings" w:hint="default"/>
      </w:rPr>
    </w:lvl>
  </w:abstractNum>
  <w:abstractNum w:abstractNumId="32" w15:restartNumberingAfterBreak="0">
    <w:nsid w:val="02786D25"/>
    <w:multiLevelType w:val="singleLevel"/>
    <w:tmpl w:val="E398D344"/>
    <w:lvl w:ilvl="0">
      <w:start w:val="1"/>
      <w:numFmt w:val="bullet"/>
      <w:lvlText w:val="§"/>
      <w:lvlJc w:val="left"/>
      <w:pPr>
        <w:ind w:left="360" w:hanging="360"/>
      </w:pPr>
      <w:rPr>
        <w:rFonts w:ascii="Wingdings" w:hAnsi="Wingdings" w:hint="default"/>
      </w:rPr>
    </w:lvl>
  </w:abstractNum>
  <w:abstractNum w:abstractNumId="33" w15:restartNumberingAfterBreak="0">
    <w:nsid w:val="02B21262"/>
    <w:multiLevelType w:val="singleLevel"/>
    <w:tmpl w:val="EF788810"/>
    <w:lvl w:ilvl="0">
      <w:start w:val="1"/>
      <w:numFmt w:val="bullet"/>
      <w:lvlText w:val="§"/>
      <w:lvlJc w:val="left"/>
      <w:pPr>
        <w:ind w:left="360" w:hanging="360"/>
      </w:pPr>
      <w:rPr>
        <w:rFonts w:ascii="Wingdings" w:hAnsi="Wingdings" w:hint="default"/>
      </w:rPr>
    </w:lvl>
  </w:abstractNum>
  <w:abstractNum w:abstractNumId="34" w15:restartNumberingAfterBreak="0">
    <w:nsid w:val="02B632E6"/>
    <w:multiLevelType w:val="singleLevel"/>
    <w:tmpl w:val="BCA2064C"/>
    <w:lvl w:ilvl="0">
      <w:start w:val="1"/>
      <w:numFmt w:val="bullet"/>
      <w:lvlText w:val="§"/>
      <w:lvlJc w:val="left"/>
      <w:pPr>
        <w:ind w:left="360" w:hanging="360"/>
      </w:pPr>
      <w:rPr>
        <w:rFonts w:ascii="Wingdings" w:hAnsi="Wingdings" w:hint="default"/>
      </w:rPr>
    </w:lvl>
  </w:abstractNum>
  <w:abstractNum w:abstractNumId="35" w15:restartNumberingAfterBreak="0">
    <w:nsid w:val="02D43455"/>
    <w:multiLevelType w:val="singleLevel"/>
    <w:tmpl w:val="BC6E6F6E"/>
    <w:lvl w:ilvl="0">
      <w:start w:val="1"/>
      <w:numFmt w:val="bullet"/>
      <w:lvlText w:val="§"/>
      <w:lvlJc w:val="left"/>
      <w:pPr>
        <w:ind w:left="360" w:hanging="360"/>
      </w:pPr>
      <w:rPr>
        <w:rFonts w:ascii="Wingdings" w:hAnsi="Wingdings" w:hint="default"/>
      </w:rPr>
    </w:lvl>
  </w:abstractNum>
  <w:abstractNum w:abstractNumId="36" w15:restartNumberingAfterBreak="0">
    <w:nsid w:val="02DB4AF2"/>
    <w:multiLevelType w:val="singleLevel"/>
    <w:tmpl w:val="BAA248C8"/>
    <w:lvl w:ilvl="0">
      <w:start w:val="1"/>
      <w:numFmt w:val="bullet"/>
      <w:lvlText w:val="§"/>
      <w:lvlJc w:val="left"/>
      <w:pPr>
        <w:ind w:left="360" w:hanging="360"/>
      </w:pPr>
      <w:rPr>
        <w:rFonts w:ascii="Wingdings" w:hAnsi="Wingdings" w:hint="default"/>
      </w:rPr>
    </w:lvl>
  </w:abstractNum>
  <w:abstractNum w:abstractNumId="37" w15:restartNumberingAfterBreak="0">
    <w:nsid w:val="02E00C6C"/>
    <w:multiLevelType w:val="singleLevel"/>
    <w:tmpl w:val="8556B38E"/>
    <w:lvl w:ilvl="0">
      <w:start w:val="1"/>
      <w:numFmt w:val="bullet"/>
      <w:lvlText w:val="§"/>
      <w:lvlJc w:val="left"/>
      <w:pPr>
        <w:ind w:left="360" w:hanging="360"/>
      </w:pPr>
      <w:rPr>
        <w:rFonts w:ascii="Wingdings" w:hAnsi="Wingdings" w:hint="default"/>
      </w:rPr>
    </w:lvl>
  </w:abstractNum>
  <w:abstractNum w:abstractNumId="38" w15:restartNumberingAfterBreak="0">
    <w:nsid w:val="02F11085"/>
    <w:multiLevelType w:val="singleLevel"/>
    <w:tmpl w:val="F3BACFF2"/>
    <w:lvl w:ilvl="0">
      <w:start w:val="1"/>
      <w:numFmt w:val="bullet"/>
      <w:lvlText w:val="§"/>
      <w:lvlJc w:val="left"/>
      <w:pPr>
        <w:ind w:left="360" w:hanging="360"/>
      </w:pPr>
      <w:rPr>
        <w:rFonts w:ascii="Wingdings" w:hAnsi="Wingdings" w:hint="default"/>
      </w:rPr>
    </w:lvl>
  </w:abstractNum>
  <w:abstractNum w:abstractNumId="39" w15:restartNumberingAfterBreak="0">
    <w:nsid w:val="02FF1647"/>
    <w:multiLevelType w:val="singleLevel"/>
    <w:tmpl w:val="CFEAE392"/>
    <w:lvl w:ilvl="0">
      <w:start w:val="1"/>
      <w:numFmt w:val="bullet"/>
      <w:lvlText w:val="§"/>
      <w:lvlJc w:val="left"/>
      <w:pPr>
        <w:ind w:left="360" w:hanging="360"/>
      </w:pPr>
      <w:rPr>
        <w:rFonts w:ascii="Wingdings" w:hAnsi="Wingdings" w:hint="default"/>
      </w:rPr>
    </w:lvl>
  </w:abstractNum>
  <w:abstractNum w:abstractNumId="40" w15:restartNumberingAfterBreak="0">
    <w:nsid w:val="030A35EB"/>
    <w:multiLevelType w:val="singleLevel"/>
    <w:tmpl w:val="68C4B598"/>
    <w:lvl w:ilvl="0">
      <w:start w:val="1"/>
      <w:numFmt w:val="bullet"/>
      <w:lvlText w:val="§"/>
      <w:lvlJc w:val="left"/>
      <w:pPr>
        <w:ind w:left="360" w:hanging="360"/>
      </w:pPr>
      <w:rPr>
        <w:rFonts w:ascii="Wingdings" w:hAnsi="Wingdings" w:hint="default"/>
      </w:rPr>
    </w:lvl>
  </w:abstractNum>
  <w:abstractNum w:abstractNumId="41" w15:restartNumberingAfterBreak="0">
    <w:nsid w:val="031C7490"/>
    <w:multiLevelType w:val="singleLevel"/>
    <w:tmpl w:val="0A1AFA10"/>
    <w:lvl w:ilvl="0">
      <w:start w:val="1"/>
      <w:numFmt w:val="bullet"/>
      <w:lvlText w:val="§"/>
      <w:lvlJc w:val="left"/>
      <w:pPr>
        <w:ind w:left="360" w:hanging="360"/>
      </w:pPr>
      <w:rPr>
        <w:rFonts w:ascii="Wingdings" w:hAnsi="Wingdings" w:hint="default"/>
      </w:rPr>
    </w:lvl>
  </w:abstractNum>
  <w:abstractNum w:abstractNumId="42" w15:restartNumberingAfterBreak="0">
    <w:nsid w:val="032251BB"/>
    <w:multiLevelType w:val="singleLevel"/>
    <w:tmpl w:val="646014A0"/>
    <w:lvl w:ilvl="0">
      <w:start w:val="1"/>
      <w:numFmt w:val="bullet"/>
      <w:lvlText w:val="§"/>
      <w:lvlJc w:val="left"/>
      <w:pPr>
        <w:ind w:left="360" w:hanging="360"/>
      </w:pPr>
      <w:rPr>
        <w:rFonts w:ascii="Wingdings" w:hAnsi="Wingdings" w:hint="default"/>
      </w:rPr>
    </w:lvl>
  </w:abstractNum>
  <w:abstractNum w:abstractNumId="43" w15:restartNumberingAfterBreak="0">
    <w:nsid w:val="03225861"/>
    <w:multiLevelType w:val="singleLevel"/>
    <w:tmpl w:val="8BA22C88"/>
    <w:lvl w:ilvl="0">
      <w:start w:val="1"/>
      <w:numFmt w:val="bullet"/>
      <w:lvlText w:val="§"/>
      <w:lvlJc w:val="left"/>
      <w:pPr>
        <w:ind w:left="360" w:hanging="360"/>
      </w:pPr>
      <w:rPr>
        <w:rFonts w:ascii="Wingdings" w:hAnsi="Wingdings" w:hint="default"/>
      </w:rPr>
    </w:lvl>
  </w:abstractNum>
  <w:abstractNum w:abstractNumId="44" w15:restartNumberingAfterBreak="0">
    <w:nsid w:val="034069FB"/>
    <w:multiLevelType w:val="singleLevel"/>
    <w:tmpl w:val="21A2BC54"/>
    <w:lvl w:ilvl="0">
      <w:start w:val="1"/>
      <w:numFmt w:val="bullet"/>
      <w:lvlText w:val="§"/>
      <w:lvlJc w:val="left"/>
      <w:pPr>
        <w:ind w:left="360" w:hanging="360"/>
      </w:pPr>
      <w:rPr>
        <w:rFonts w:ascii="Wingdings" w:hAnsi="Wingdings" w:hint="default"/>
      </w:rPr>
    </w:lvl>
  </w:abstractNum>
  <w:abstractNum w:abstractNumId="45" w15:restartNumberingAfterBreak="0">
    <w:nsid w:val="035D3746"/>
    <w:multiLevelType w:val="singleLevel"/>
    <w:tmpl w:val="8C868222"/>
    <w:lvl w:ilvl="0">
      <w:start w:val="1"/>
      <w:numFmt w:val="bullet"/>
      <w:lvlText w:val="§"/>
      <w:lvlJc w:val="left"/>
      <w:pPr>
        <w:ind w:left="360" w:hanging="360"/>
      </w:pPr>
      <w:rPr>
        <w:rFonts w:ascii="Wingdings" w:hAnsi="Wingdings" w:hint="default"/>
      </w:rPr>
    </w:lvl>
  </w:abstractNum>
  <w:abstractNum w:abstractNumId="46" w15:restartNumberingAfterBreak="0">
    <w:nsid w:val="037C5212"/>
    <w:multiLevelType w:val="singleLevel"/>
    <w:tmpl w:val="72EEA23C"/>
    <w:lvl w:ilvl="0">
      <w:start w:val="1"/>
      <w:numFmt w:val="bullet"/>
      <w:lvlText w:val="§"/>
      <w:lvlJc w:val="left"/>
      <w:pPr>
        <w:ind w:left="360" w:hanging="360"/>
      </w:pPr>
      <w:rPr>
        <w:rFonts w:ascii="Wingdings" w:hAnsi="Wingdings" w:hint="default"/>
      </w:rPr>
    </w:lvl>
  </w:abstractNum>
  <w:abstractNum w:abstractNumId="47" w15:restartNumberingAfterBreak="0">
    <w:nsid w:val="038E0EE5"/>
    <w:multiLevelType w:val="singleLevel"/>
    <w:tmpl w:val="419213D0"/>
    <w:lvl w:ilvl="0">
      <w:start w:val="1"/>
      <w:numFmt w:val="bullet"/>
      <w:lvlText w:val="§"/>
      <w:lvlJc w:val="left"/>
      <w:pPr>
        <w:ind w:left="360" w:hanging="360"/>
      </w:pPr>
      <w:rPr>
        <w:rFonts w:ascii="Wingdings" w:hAnsi="Wingdings" w:hint="default"/>
      </w:rPr>
    </w:lvl>
  </w:abstractNum>
  <w:abstractNum w:abstractNumId="48" w15:restartNumberingAfterBreak="0">
    <w:nsid w:val="03A62953"/>
    <w:multiLevelType w:val="singleLevel"/>
    <w:tmpl w:val="24BA745A"/>
    <w:lvl w:ilvl="0">
      <w:start w:val="1"/>
      <w:numFmt w:val="bullet"/>
      <w:lvlText w:val="§"/>
      <w:lvlJc w:val="left"/>
      <w:pPr>
        <w:ind w:left="360" w:hanging="360"/>
      </w:pPr>
      <w:rPr>
        <w:rFonts w:ascii="Wingdings" w:hAnsi="Wingdings" w:hint="default"/>
      </w:rPr>
    </w:lvl>
  </w:abstractNum>
  <w:abstractNum w:abstractNumId="49" w15:restartNumberingAfterBreak="0">
    <w:nsid w:val="040843E5"/>
    <w:multiLevelType w:val="singleLevel"/>
    <w:tmpl w:val="C812E0B4"/>
    <w:lvl w:ilvl="0">
      <w:start w:val="1"/>
      <w:numFmt w:val="bullet"/>
      <w:lvlText w:val="§"/>
      <w:lvlJc w:val="left"/>
      <w:pPr>
        <w:ind w:left="360" w:hanging="360"/>
      </w:pPr>
      <w:rPr>
        <w:rFonts w:ascii="Wingdings" w:hAnsi="Wingdings" w:hint="default"/>
      </w:rPr>
    </w:lvl>
  </w:abstractNum>
  <w:abstractNum w:abstractNumId="50" w15:restartNumberingAfterBreak="0">
    <w:nsid w:val="040B5099"/>
    <w:multiLevelType w:val="singleLevel"/>
    <w:tmpl w:val="6E485008"/>
    <w:lvl w:ilvl="0">
      <w:start w:val="1"/>
      <w:numFmt w:val="bullet"/>
      <w:lvlText w:val="§"/>
      <w:lvlJc w:val="left"/>
      <w:pPr>
        <w:ind w:left="360" w:hanging="360"/>
      </w:pPr>
      <w:rPr>
        <w:rFonts w:ascii="Wingdings" w:hAnsi="Wingdings" w:hint="default"/>
      </w:rPr>
    </w:lvl>
  </w:abstractNum>
  <w:abstractNum w:abstractNumId="51" w15:restartNumberingAfterBreak="0">
    <w:nsid w:val="04491ABB"/>
    <w:multiLevelType w:val="singleLevel"/>
    <w:tmpl w:val="3DEA94D4"/>
    <w:lvl w:ilvl="0">
      <w:start w:val="1"/>
      <w:numFmt w:val="bullet"/>
      <w:lvlText w:val="§"/>
      <w:lvlJc w:val="left"/>
      <w:pPr>
        <w:ind w:left="360" w:hanging="360"/>
      </w:pPr>
      <w:rPr>
        <w:rFonts w:ascii="Wingdings" w:hAnsi="Wingdings" w:hint="default"/>
      </w:rPr>
    </w:lvl>
  </w:abstractNum>
  <w:abstractNum w:abstractNumId="52" w15:restartNumberingAfterBreak="0">
    <w:nsid w:val="04561962"/>
    <w:multiLevelType w:val="singleLevel"/>
    <w:tmpl w:val="F6F6FD84"/>
    <w:lvl w:ilvl="0">
      <w:start w:val="1"/>
      <w:numFmt w:val="decimal"/>
      <w:lvlText w:val="%1."/>
      <w:lvlJc w:val="left"/>
      <w:pPr>
        <w:ind w:left="360" w:hanging="360"/>
      </w:pPr>
    </w:lvl>
  </w:abstractNum>
  <w:abstractNum w:abstractNumId="53" w15:restartNumberingAfterBreak="0">
    <w:nsid w:val="046C4EED"/>
    <w:multiLevelType w:val="singleLevel"/>
    <w:tmpl w:val="40B00A28"/>
    <w:lvl w:ilvl="0">
      <w:start w:val="1"/>
      <w:numFmt w:val="bullet"/>
      <w:lvlText w:val="§"/>
      <w:lvlJc w:val="left"/>
      <w:pPr>
        <w:ind w:left="360" w:hanging="360"/>
      </w:pPr>
      <w:rPr>
        <w:rFonts w:ascii="Wingdings" w:hAnsi="Wingdings" w:hint="default"/>
      </w:rPr>
    </w:lvl>
  </w:abstractNum>
  <w:abstractNum w:abstractNumId="54" w15:restartNumberingAfterBreak="0">
    <w:nsid w:val="0473710D"/>
    <w:multiLevelType w:val="singleLevel"/>
    <w:tmpl w:val="89DAD47C"/>
    <w:lvl w:ilvl="0">
      <w:start w:val="1"/>
      <w:numFmt w:val="bullet"/>
      <w:lvlText w:val="§"/>
      <w:lvlJc w:val="left"/>
      <w:pPr>
        <w:ind w:left="360" w:hanging="360"/>
      </w:pPr>
      <w:rPr>
        <w:rFonts w:ascii="Wingdings" w:hAnsi="Wingdings" w:hint="default"/>
      </w:rPr>
    </w:lvl>
  </w:abstractNum>
  <w:abstractNum w:abstractNumId="55" w15:restartNumberingAfterBreak="0">
    <w:nsid w:val="049D2B84"/>
    <w:multiLevelType w:val="singleLevel"/>
    <w:tmpl w:val="45E4CDA2"/>
    <w:lvl w:ilvl="0">
      <w:start w:val="1"/>
      <w:numFmt w:val="bullet"/>
      <w:lvlText w:val="§"/>
      <w:lvlJc w:val="left"/>
      <w:pPr>
        <w:ind w:left="360" w:hanging="360"/>
      </w:pPr>
      <w:rPr>
        <w:rFonts w:ascii="Wingdings" w:hAnsi="Wingdings" w:hint="default"/>
      </w:rPr>
    </w:lvl>
  </w:abstractNum>
  <w:abstractNum w:abstractNumId="56" w15:restartNumberingAfterBreak="0">
    <w:nsid w:val="04B54739"/>
    <w:multiLevelType w:val="singleLevel"/>
    <w:tmpl w:val="2D70715A"/>
    <w:lvl w:ilvl="0">
      <w:start w:val="1"/>
      <w:numFmt w:val="bullet"/>
      <w:lvlText w:val="§"/>
      <w:lvlJc w:val="left"/>
      <w:pPr>
        <w:ind w:left="360" w:hanging="360"/>
      </w:pPr>
      <w:rPr>
        <w:rFonts w:ascii="Wingdings" w:hAnsi="Wingdings" w:hint="default"/>
      </w:rPr>
    </w:lvl>
  </w:abstractNum>
  <w:abstractNum w:abstractNumId="57" w15:restartNumberingAfterBreak="0">
    <w:nsid w:val="04C80D73"/>
    <w:multiLevelType w:val="singleLevel"/>
    <w:tmpl w:val="4B6CE0F2"/>
    <w:lvl w:ilvl="0">
      <w:start w:val="1"/>
      <w:numFmt w:val="bullet"/>
      <w:lvlText w:val="§"/>
      <w:lvlJc w:val="left"/>
      <w:pPr>
        <w:ind w:left="360" w:hanging="360"/>
      </w:pPr>
      <w:rPr>
        <w:rFonts w:ascii="Wingdings" w:hAnsi="Wingdings" w:hint="default"/>
      </w:rPr>
    </w:lvl>
  </w:abstractNum>
  <w:abstractNum w:abstractNumId="58" w15:restartNumberingAfterBreak="0">
    <w:nsid w:val="04D8044F"/>
    <w:multiLevelType w:val="singleLevel"/>
    <w:tmpl w:val="06D67B50"/>
    <w:lvl w:ilvl="0">
      <w:start w:val="1"/>
      <w:numFmt w:val="bullet"/>
      <w:lvlText w:val="§"/>
      <w:lvlJc w:val="left"/>
      <w:pPr>
        <w:ind w:left="360" w:hanging="360"/>
      </w:pPr>
      <w:rPr>
        <w:rFonts w:ascii="Wingdings" w:hAnsi="Wingdings" w:hint="default"/>
      </w:rPr>
    </w:lvl>
  </w:abstractNum>
  <w:abstractNum w:abstractNumId="59" w15:restartNumberingAfterBreak="0">
    <w:nsid w:val="04FF6537"/>
    <w:multiLevelType w:val="singleLevel"/>
    <w:tmpl w:val="7CD21A22"/>
    <w:lvl w:ilvl="0">
      <w:start w:val="1"/>
      <w:numFmt w:val="bullet"/>
      <w:lvlText w:val="§"/>
      <w:lvlJc w:val="left"/>
      <w:pPr>
        <w:ind w:left="360" w:hanging="360"/>
      </w:pPr>
      <w:rPr>
        <w:rFonts w:ascii="Wingdings" w:hAnsi="Wingdings" w:hint="default"/>
      </w:rPr>
    </w:lvl>
  </w:abstractNum>
  <w:abstractNum w:abstractNumId="60" w15:restartNumberingAfterBreak="0">
    <w:nsid w:val="0531497A"/>
    <w:multiLevelType w:val="singleLevel"/>
    <w:tmpl w:val="46767BBC"/>
    <w:lvl w:ilvl="0">
      <w:start w:val="1"/>
      <w:numFmt w:val="bullet"/>
      <w:lvlText w:val="§"/>
      <w:lvlJc w:val="left"/>
      <w:pPr>
        <w:ind w:left="360" w:hanging="360"/>
      </w:pPr>
      <w:rPr>
        <w:rFonts w:ascii="Wingdings" w:hAnsi="Wingdings" w:hint="default"/>
      </w:rPr>
    </w:lvl>
  </w:abstractNum>
  <w:abstractNum w:abstractNumId="61" w15:restartNumberingAfterBreak="0">
    <w:nsid w:val="055F476E"/>
    <w:multiLevelType w:val="singleLevel"/>
    <w:tmpl w:val="2D2E94FA"/>
    <w:lvl w:ilvl="0">
      <w:start w:val="1"/>
      <w:numFmt w:val="bullet"/>
      <w:lvlText w:val="§"/>
      <w:lvlJc w:val="left"/>
      <w:pPr>
        <w:ind w:left="360" w:hanging="360"/>
      </w:pPr>
      <w:rPr>
        <w:rFonts w:ascii="Wingdings" w:hAnsi="Wingdings" w:hint="default"/>
      </w:rPr>
    </w:lvl>
  </w:abstractNum>
  <w:abstractNum w:abstractNumId="62" w15:restartNumberingAfterBreak="0">
    <w:nsid w:val="05775588"/>
    <w:multiLevelType w:val="singleLevel"/>
    <w:tmpl w:val="0574A2E0"/>
    <w:lvl w:ilvl="0">
      <w:start w:val="1"/>
      <w:numFmt w:val="bullet"/>
      <w:lvlText w:val="§"/>
      <w:lvlJc w:val="left"/>
      <w:pPr>
        <w:ind w:left="360" w:hanging="360"/>
      </w:pPr>
      <w:rPr>
        <w:rFonts w:ascii="Wingdings" w:hAnsi="Wingdings" w:hint="default"/>
      </w:rPr>
    </w:lvl>
  </w:abstractNum>
  <w:abstractNum w:abstractNumId="63" w15:restartNumberingAfterBreak="0">
    <w:nsid w:val="058A317B"/>
    <w:multiLevelType w:val="singleLevel"/>
    <w:tmpl w:val="0AD28DE6"/>
    <w:lvl w:ilvl="0">
      <w:start w:val="1"/>
      <w:numFmt w:val="bullet"/>
      <w:lvlText w:val="§"/>
      <w:lvlJc w:val="left"/>
      <w:pPr>
        <w:ind w:left="360" w:hanging="360"/>
      </w:pPr>
      <w:rPr>
        <w:rFonts w:ascii="Wingdings" w:hAnsi="Wingdings" w:hint="default"/>
      </w:rPr>
    </w:lvl>
  </w:abstractNum>
  <w:abstractNum w:abstractNumId="64" w15:restartNumberingAfterBreak="0">
    <w:nsid w:val="05BF2F2B"/>
    <w:multiLevelType w:val="singleLevel"/>
    <w:tmpl w:val="7144B1FE"/>
    <w:lvl w:ilvl="0">
      <w:start w:val="1"/>
      <w:numFmt w:val="bullet"/>
      <w:lvlText w:val="§"/>
      <w:lvlJc w:val="left"/>
      <w:pPr>
        <w:ind w:left="360" w:hanging="360"/>
      </w:pPr>
      <w:rPr>
        <w:rFonts w:ascii="Wingdings" w:hAnsi="Wingdings" w:hint="default"/>
      </w:rPr>
    </w:lvl>
  </w:abstractNum>
  <w:abstractNum w:abstractNumId="65" w15:restartNumberingAfterBreak="0">
    <w:nsid w:val="05CC1917"/>
    <w:multiLevelType w:val="singleLevel"/>
    <w:tmpl w:val="648E28EA"/>
    <w:lvl w:ilvl="0">
      <w:start w:val="1"/>
      <w:numFmt w:val="bullet"/>
      <w:lvlText w:val="§"/>
      <w:lvlJc w:val="left"/>
      <w:pPr>
        <w:ind w:left="360" w:hanging="360"/>
      </w:pPr>
      <w:rPr>
        <w:rFonts w:ascii="Wingdings" w:hAnsi="Wingdings" w:hint="default"/>
      </w:rPr>
    </w:lvl>
  </w:abstractNum>
  <w:abstractNum w:abstractNumId="66" w15:restartNumberingAfterBreak="0">
    <w:nsid w:val="05CF0F44"/>
    <w:multiLevelType w:val="singleLevel"/>
    <w:tmpl w:val="CBBA4BFA"/>
    <w:lvl w:ilvl="0">
      <w:start w:val="1"/>
      <w:numFmt w:val="bullet"/>
      <w:lvlText w:val="§"/>
      <w:lvlJc w:val="left"/>
      <w:pPr>
        <w:ind w:left="360" w:hanging="360"/>
      </w:pPr>
      <w:rPr>
        <w:rFonts w:ascii="Wingdings" w:hAnsi="Wingdings" w:hint="default"/>
      </w:rPr>
    </w:lvl>
  </w:abstractNum>
  <w:abstractNum w:abstractNumId="67" w15:restartNumberingAfterBreak="0">
    <w:nsid w:val="05D269BD"/>
    <w:multiLevelType w:val="singleLevel"/>
    <w:tmpl w:val="94760BE2"/>
    <w:lvl w:ilvl="0">
      <w:start w:val="1"/>
      <w:numFmt w:val="bullet"/>
      <w:lvlText w:val="§"/>
      <w:lvlJc w:val="left"/>
      <w:pPr>
        <w:ind w:left="360" w:hanging="360"/>
      </w:pPr>
      <w:rPr>
        <w:rFonts w:ascii="Wingdings" w:hAnsi="Wingdings" w:hint="default"/>
      </w:rPr>
    </w:lvl>
  </w:abstractNum>
  <w:abstractNum w:abstractNumId="68" w15:restartNumberingAfterBreak="0">
    <w:nsid w:val="05D6126E"/>
    <w:multiLevelType w:val="singleLevel"/>
    <w:tmpl w:val="6666C5A2"/>
    <w:lvl w:ilvl="0">
      <w:start w:val="1"/>
      <w:numFmt w:val="bullet"/>
      <w:lvlText w:val="§"/>
      <w:lvlJc w:val="left"/>
      <w:pPr>
        <w:ind w:left="360" w:hanging="360"/>
      </w:pPr>
      <w:rPr>
        <w:rFonts w:ascii="Wingdings" w:hAnsi="Wingdings" w:hint="default"/>
      </w:rPr>
    </w:lvl>
  </w:abstractNum>
  <w:abstractNum w:abstractNumId="69" w15:restartNumberingAfterBreak="0">
    <w:nsid w:val="05ED0B77"/>
    <w:multiLevelType w:val="singleLevel"/>
    <w:tmpl w:val="26ECA306"/>
    <w:lvl w:ilvl="0">
      <w:start w:val="1"/>
      <w:numFmt w:val="bullet"/>
      <w:lvlText w:val="§"/>
      <w:lvlJc w:val="left"/>
      <w:pPr>
        <w:ind w:left="360" w:hanging="360"/>
      </w:pPr>
      <w:rPr>
        <w:rFonts w:ascii="Wingdings" w:hAnsi="Wingdings" w:hint="default"/>
      </w:rPr>
    </w:lvl>
  </w:abstractNum>
  <w:abstractNum w:abstractNumId="70" w15:restartNumberingAfterBreak="0">
    <w:nsid w:val="063E377C"/>
    <w:multiLevelType w:val="singleLevel"/>
    <w:tmpl w:val="BFFE2890"/>
    <w:lvl w:ilvl="0">
      <w:start w:val="1"/>
      <w:numFmt w:val="bullet"/>
      <w:lvlText w:val="§"/>
      <w:lvlJc w:val="left"/>
      <w:pPr>
        <w:ind w:left="360" w:hanging="360"/>
      </w:pPr>
      <w:rPr>
        <w:rFonts w:ascii="Wingdings" w:hAnsi="Wingdings" w:hint="default"/>
      </w:rPr>
    </w:lvl>
  </w:abstractNum>
  <w:abstractNum w:abstractNumId="7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72" w15:restartNumberingAfterBreak="0">
    <w:nsid w:val="064F289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3" w15:restartNumberingAfterBreak="0">
    <w:nsid w:val="066C0765"/>
    <w:multiLevelType w:val="singleLevel"/>
    <w:tmpl w:val="C2D2ACF4"/>
    <w:lvl w:ilvl="0">
      <w:start w:val="1"/>
      <w:numFmt w:val="bullet"/>
      <w:lvlText w:val="§"/>
      <w:lvlJc w:val="left"/>
      <w:pPr>
        <w:ind w:left="360" w:hanging="360"/>
      </w:pPr>
      <w:rPr>
        <w:rFonts w:ascii="Wingdings" w:hAnsi="Wingdings" w:hint="default"/>
      </w:rPr>
    </w:lvl>
  </w:abstractNum>
  <w:abstractNum w:abstractNumId="74" w15:restartNumberingAfterBreak="0">
    <w:nsid w:val="067F63B7"/>
    <w:multiLevelType w:val="singleLevel"/>
    <w:tmpl w:val="3A1474F8"/>
    <w:lvl w:ilvl="0">
      <w:start w:val="1"/>
      <w:numFmt w:val="bullet"/>
      <w:lvlText w:val="§"/>
      <w:lvlJc w:val="left"/>
      <w:pPr>
        <w:ind w:left="360" w:hanging="360"/>
      </w:pPr>
      <w:rPr>
        <w:rFonts w:ascii="Wingdings" w:hAnsi="Wingdings" w:hint="default"/>
      </w:rPr>
    </w:lvl>
  </w:abstractNum>
  <w:abstractNum w:abstractNumId="75" w15:restartNumberingAfterBreak="0">
    <w:nsid w:val="06994E60"/>
    <w:multiLevelType w:val="singleLevel"/>
    <w:tmpl w:val="FEEC5118"/>
    <w:lvl w:ilvl="0">
      <w:start w:val="1"/>
      <w:numFmt w:val="bullet"/>
      <w:lvlText w:val="§"/>
      <w:lvlJc w:val="left"/>
      <w:pPr>
        <w:ind w:left="360" w:hanging="360"/>
      </w:pPr>
      <w:rPr>
        <w:rFonts w:ascii="Wingdings" w:hAnsi="Wingdings" w:hint="default"/>
      </w:rPr>
    </w:lvl>
  </w:abstractNum>
  <w:abstractNum w:abstractNumId="76" w15:restartNumberingAfterBreak="0">
    <w:nsid w:val="06BB69BC"/>
    <w:multiLevelType w:val="singleLevel"/>
    <w:tmpl w:val="2776213C"/>
    <w:lvl w:ilvl="0">
      <w:start w:val="1"/>
      <w:numFmt w:val="bullet"/>
      <w:lvlText w:val="§"/>
      <w:lvlJc w:val="left"/>
      <w:pPr>
        <w:ind w:left="360" w:hanging="360"/>
      </w:pPr>
      <w:rPr>
        <w:rFonts w:ascii="Wingdings" w:hAnsi="Wingdings" w:hint="default"/>
      </w:rPr>
    </w:lvl>
  </w:abstractNum>
  <w:abstractNum w:abstractNumId="77" w15:restartNumberingAfterBreak="0">
    <w:nsid w:val="06BD2F4D"/>
    <w:multiLevelType w:val="singleLevel"/>
    <w:tmpl w:val="C3426DB2"/>
    <w:lvl w:ilvl="0">
      <w:start w:val="1"/>
      <w:numFmt w:val="bullet"/>
      <w:lvlText w:val="§"/>
      <w:lvlJc w:val="left"/>
      <w:pPr>
        <w:ind w:left="360" w:hanging="360"/>
      </w:pPr>
      <w:rPr>
        <w:rFonts w:ascii="Wingdings" w:hAnsi="Wingdings" w:hint="default"/>
      </w:rPr>
    </w:lvl>
  </w:abstractNum>
  <w:abstractNum w:abstractNumId="78" w15:restartNumberingAfterBreak="0">
    <w:nsid w:val="0703212C"/>
    <w:multiLevelType w:val="singleLevel"/>
    <w:tmpl w:val="B48843BA"/>
    <w:lvl w:ilvl="0">
      <w:start w:val="1"/>
      <w:numFmt w:val="bullet"/>
      <w:lvlText w:val="§"/>
      <w:lvlJc w:val="left"/>
      <w:pPr>
        <w:ind w:left="360" w:hanging="360"/>
      </w:pPr>
      <w:rPr>
        <w:rFonts w:ascii="Wingdings" w:hAnsi="Wingdings" w:hint="default"/>
      </w:rPr>
    </w:lvl>
  </w:abstractNum>
  <w:abstractNum w:abstractNumId="79" w15:restartNumberingAfterBreak="0">
    <w:nsid w:val="072B2A01"/>
    <w:multiLevelType w:val="singleLevel"/>
    <w:tmpl w:val="6354F83C"/>
    <w:lvl w:ilvl="0">
      <w:start w:val="1"/>
      <w:numFmt w:val="bullet"/>
      <w:lvlText w:val="§"/>
      <w:lvlJc w:val="left"/>
      <w:pPr>
        <w:ind w:left="360" w:hanging="360"/>
      </w:pPr>
      <w:rPr>
        <w:rFonts w:ascii="Wingdings" w:hAnsi="Wingdings" w:hint="default"/>
      </w:rPr>
    </w:lvl>
  </w:abstractNum>
  <w:abstractNum w:abstractNumId="80" w15:restartNumberingAfterBreak="0">
    <w:nsid w:val="0766761A"/>
    <w:multiLevelType w:val="singleLevel"/>
    <w:tmpl w:val="1386644E"/>
    <w:lvl w:ilvl="0">
      <w:start w:val="1"/>
      <w:numFmt w:val="bullet"/>
      <w:lvlText w:val="§"/>
      <w:lvlJc w:val="left"/>
      <w:pPr>
        <w:ind w:left="360" w:hanging="360"/>
      </w:pPr>
      <w:rPr>
        <w:rFonts w:ascii="Wingdings" w:hAnsi="Wingdings" w:hint="default"/>
      </w:rPr>
    </w:lvl>
  </w:abstractNum>
  <w:abstractNum w:abstractNumId="81" w15:restartNumberingAfterBreak="0">
    <w:nsid w:val="07A97CFA"/>
    <w:multiLevelType w:val="singleLevel"/>
    <w:tmpl w:val="B8A8B806"/>
    <w:lvl w:ilvl="0">
      <w:start w:val="1"/>
      <w:numFmt w:val="bullet"/>
      <w:lvlText w:val="§"/>
      <w:lvlJc w:val="left"/>
      <w:pPr>
        <w:ind w:left="360" w:hanging="360"/>
      </w:pPr>
      <w:rPr>
        <w:rFonts w:ascii="Wingdings" w:hAnsi="Wingdings" w:hint="default"/>
      </w:rPr>
    </w:lvl>
  </w:abstractNum>
  <w:abstractNum w:abstractNumId="82" w15:restartNumberingAfterBreak="0">
    <w:nsid w:val="07AC0A3B"/>
    <w:multiLevelType w:val="singleLevel"/>
    <w:tmpl w:val="5782B004"/>
    <w:lvl w:ilvl="0">
      <w:start w:val="1"/>
      <w:numFmt w:val="bullet"/>
      <w:lvlText w:val="§"/>
      <w:lvlJc w:val="left"/>
      <w:pPr>
        <w:ind w:left="360" w:hanging="360"/>
      </w:pPr>
      <w:rPr>
        <w:rFonts w:ascii="Wingdings" w:hAnsi="Wingdings" w:hint="default"/>
      </w:rPr>
    </w:lvl>
  </w:abstractNum>
  <w:abstractNum w:abstractNumId="83" w15:restartNumberingAfterBreak="0">
    <w:nsid w:val="07B9692D"/>
    <w:multiLevelType w:val="singleLevel"/>
    <w:tmpl w:val="6B2C095C"/>
    <w:lvl w:ilvl="0">
      <w:start w:val="1"/>
      <w:numFmt w:val="bullet"/>
      <w:lvlText w:val="§"/>
      <w:lvlJc w:val="left"/>
      <w:pPr>
        <w:ind w:left="360" w:hanging="360"/>
      </w:pPr>
      <w:rPr>
        <w:rFonts w:ascii="Wingdings" w:hAnsi="Wingdings" w:hint="default"/>
      </w:rPr>
    </w:lvl>
  </w:abstractNum>
  <w:abstractNum w:abstractNumId="84" w15:restartNumberingAfterBreak="0">
    <w:nsid w:val="07D24411"/>
    <w:multiLevelType w:val="singleLevel"/>
    <w:tmpl w:val="0E7E51E6"/>
    <w:lvl w:ilvl="0">
      <w:start w:val="1"/>
      <w:numFmt w:val="bullet"/>
      <w:lvlText w:val="§"/>
      <w:lvlJc w:val="left"/>
      <w:pPr>
        <w:ind w:left="360" w:hanging="360"/>
      </w:pPr>
      <w:rPr>
        <w:rFonts w:ascii="Wingdings" w:hAnsi="Wingdings" w:hint="default"/>
      </w:rPr>
    </w:lvl>
  </w:abstractNum>
  <w:abstractNum w:abstractNumId="85" w15:restartNumberingAfterBreak="0">
    <w:nsid w:val="08456EE2"/>
    <w:multiLevelType w:val="singleLevel"/>
    <w:tmpl w:val="56103BEE"/>
    <w:lvl w:ilvl="0">
      <w:start w:val="1"/>
      <w:numFmt w:val="bullet"/>
      <w:lvlText w:val="§"/>
      <w:lvlJc w:val="left"/>
      <w:pPr>
        <w:ind w:left="360" w:hanging="360"/>
      </w:pPr>
      <w:rPr>
        <w:rFonts w:ascii="Wingdings" w:hAnsi="Wingdings" w:hint="default"/>
      </w:rPr>
    </w:lvl>
  </w:abstractNum>
  <w:abstractNum w:abstractNumId="86" w15:restartNumberingAfterBreak="0">
    <w:nsid w:val="08705A65"/>
    <w:multiLevelType w:val="singleLevel"/>
    <w:tmpl w:val="3384C182"/>
    <w:lvl w:ilvl="0">
      <w:start w:val="1"/>
      <w:numFmt w:val="bullet"/>
      <w:lvlText w:val="§"/>
      <w:lvlJc w:val="left"/>
      <w:pPr>
        <w:ind w:left="360" w:hanging="360"/>
      </w:pPr>
      <w:rPr>
        <w:rFonts w:ascii="Wingdings" w:hAnsi="Wingdings" w:hint="default"/>
      </w:rPr>
    </w:lvl>
  </w:abstractNum>
  <w:abstractNum w:abstractNumId="87" w15:restartNumberingAfterBreak="0">
    <w:nsid w:val="0870661F"/>
    <w:multiLevelType w:val="singleLevel"/>
    <w:tmpl w:val="FCF4B844"/>
    <w:lvl w:ilvl="0">
      <w:start w:val="1"/>
      <w:numFmt w:val="bullet"/>
      <w:lvlText w:val="§"/>
      <w:lvlJc w:val="left"/>
      <w:pPr>
        <w:ind w:left="360" w:hanging="360"/>
      </w:pPr>
      <w:rPr>
        <w:rFonts w:ascii="Wingdings" w:hAnsi="Wingdings" w:hint="default"/>
      </w:rPr>
    </w:lvl>
  </w:abstractNum>
  <w:abstractNum w:abstractNumId="88" w15:restartNumberingAfterBreak="0">
    <w:nsid w:val="0874732F"/>
    <w:multiLevelType w:val="singleLevel"/>
    <w:tmpl w:val="6250264A"/>
    <w:lvl w:ilvl="0">
      <w:start w:val="1"/>
      <w:numFmt w:val="bullet"/>
      <w:lvlText w:val="§"/>
      <w:lvlJc w:val="left"/>
      <w:pPr>
        <w:ind w:left="360" w:hanging="360"/>
      </w:pPr>
      <w:rPr>
        <w:rFonts w:ascii="Wingdings" w:hAnsi="Wingdings" w:hint="default"/>
      </w:rPr>
    </w:lvl>
  </w:abstractNum>
  <w:abstractNum w:abstractNumId="89" w15:restartNumberingAfterBreak="0">
    <w:nsid w:val="08792BE9"/>
    <w:multiLevelType w:val="singleLevel"/>
    <w:tmpl w:val="826CD892"/>
    <w:lvl w:ilvl="0">
      <w:start w:val="1"/>
      <w:numFmt w:val="bullet"/>
      <w:lvlText w:val="§"/>
      <w:lvlJc w:val="left"/>
      <w:pPr>
        <w:ind w:left="360" w:hanging="360"/>
      </w:pPr>
      <w:rPr>
        <w:rFonts w:ascii="Wingdings" w:hAnsi="Wingdings" w:hint="default"/>
      </w:rPr>
    </w:lvl>
  </w:abstractNum>
  <w:abstractNum w:abstractNumId="90" w15:restartNumberingAfterBreak="0">
    <w:nsid w:val="087F2CDF"/>
    <w:multiLevelType w:val="singleLevel"/>
    <w:tmpl w:val="27D22A1C"/>
    <w:lvl w:ilvl="0">
      <w:start w:val="1"/>
      <w:numFmt w:val="bullet"/>
      <w:lvlText w:val="§"/>
      <w:lvlJc w:val="left"/>
      <w:pPr>
        <w:ind w:left="360" w:hanging="360"/>
      </w:pPr>
      <w:rPr>
        <w:rFonts w:ascii="Wingdings" w:hAnsi="Wingdings" w:hint="default"/>
      </w:rPr>
    </w:lvl>
  </w:abstractNum>
  <w:abstractNum w:abstractNumId="91" w15:restartNumberingAfterBreak="0">
    <w:nsid w:val="089E5722"/>
    <w:multiLevelType w:val="singleLevel"/>
    <w:tmpl w:val="0B922698"/>
    <w:lvl w:ilvl="0">
      <w:start w:val="1"/>
      <w:numFmt w:val="bullet"/>
      <w:lvlText w:val="§"/>
      <w:lvlJc w:val="left"/>
      <w:pPr>
        <w:ind w:left="360" w:hanging="360"/>
      </w:pPr>
      <w:rPr>
        <w:rFonts w:ascii="Wingdings" w:hAnsi="Wingdings" w:hint="default"/>
      </w:rPr>
    </w:lvl>
  </w:abstractNum>
  <w:abstractNum w:abstractNumId="92" w15:restartNumberingAfterBreak="0">
    <w:nsid w:val="08DA4B55"/>
    <w:multiLevelType w:val="singleLevel"/>
    <w:tmpl w:val="7FF2CD5A"/>
    <w:lvl w:ilvl="0">
      <w:start w:val="1"/>
      <w:numFmt w:val="bullet"/>
      <w:lvlText w:val="§"/>
      <w:lvlJc w:val="left"/>
      <w:pPr>
        <w:ind w:left="360" w:hanging="360"/>
      </w:pPr>
      <w:rPr>
        <w:rFonts w:ascii="Wingdings" w:hAnsi="Wingdings" w:hint="default"/>
      </w:rPr>
    </w:lvl>
  </w:abstractNum>
  <w:abstractNum w:abstractNumId="93" w15:restartNumberingAfterBreak="0">
    <w:nsid w:val="08E15C64"/>
    <w:multiLevelType w:val="singleLevel"/>
    <w:tmpl w:val="6C662002"/>
    <w:lvl w:ilvl="0">
      <w:start w:val="1"/>
      <w:numFmt w:val="bullet"/>
      <w:lvlText w:val="§"/>
      <w:lvlJc w:val="left"/>
      <w:pPr>
        <w:ind w:left="360" w:hanging="360"/>
      </w:pPr>
      <w:rPr>
        <w:rFonts w:ascii="Wingdings" w:hAnsi="Wingdings" w:hint="default"/>
      </w:rPr>
    </w:lvl>
  </w:abstractNum>
  <w:abstractNum w:abstractNumId="94" w15:restartNumberingAfterBreak="0">
    <w:nsid w:val="0930218B"/>
    <w:multiLevelType w:val="singleLevel"/>
    <w:tmpl w:val="0C30CCF2"/>
    <w:lvl w:ilvl="0">
      <w:start w:val="1"/>
      <w:numFmt w:val="bullet"/>
      <w:lvlText w:val="§"/>
      <w:lvlJc w:val="left"/>
      <w:pPr>
        <w:ind w:left="360" w:hanging="360"/>
      </w:pPr>
      <w:rPr>
        <w:rFonts w:ascii="Wingdings" w:hAnsi="Wingdings" w:hint="default"/>
      </w:rPr>
    </w:lvl>
  </w:abstractNum>
  <w:abstractNum w:abstractNumId="95" w15:restartNumberingAfterBreak="0">
    <w:nsid w:val="09315847"/>
    <w:multiLevelType w:val="singleLevel"/>
    <w:tmpl w:val="B192B86A"/>
    <w:lvl w:ilvl="0">
      <w:start w:val="1"/>
      <w:numFmt w:val="bullet"/>
      <w:lvlText w:val="§"/>
      <w:lvlJc w:val="left"/>
      <w:pPr>
        <w:ind w:left="360" w:hanging="360"/>
      </w:pPr>
      <w:rPr>
        <w:rFonts w:ascii="Wingdings" w:hAnsi="Wingdings" w:hint="default"/>
      </w:rPr>
    </w:lvl>
  </w:abstractNum>
  <w:abstractNum w:abstractNumId="96" w15:restartNumberingAfterBreak="0">
    <w:nsid w:val="09344794"/>
    <w:multiLevelType w:val="singleLevel"/>
    <w:tmpl w:val="7722E3CC"/>
    <w:lvl w:ilvl="0">
      <w:start w:val="1"/>
      <w:numFmt w:val="bullet"/>
      <w:lvlText w:val="§"/>
      <w:lvlJc w:val="left"/>
      <w:pPr>
        <w:ind w:left="360" w:hanging="360"/>
      </w:pPr>
      <w:rPr>
        <w:rFonts w:ascii="Wingdings" w:hAnsi="Wingdings" w:hint="default"/>
      </w:rPr>
    </w:lvl>
  </w:abstractNum>
  <w:abstractNum w:abstractNumId="97" w15:restartNumberingAfterBreak="0">
    <w:nsid w:val="09744EFF"/>
    <w:multiLevelType w:val="singleLevel"/>
    <w:tmpl w:val="AE6604C2"/>
    <w:lvl w:ilvl="0">
      <w:start w:val="1"/>
      <w:numFmt w:val="bullet"/>
      <w:lvlText w:val="§"/>
      <w:lvlJc w:val="left"/>
      <w:pPr>
        <w:ind w:left="360" w:hanging="360"/>
      </w:pPr>
      <w:rPr>
        <w:rFonts w:ascii="Wingdings" w:hAnsi="Wingdings" w:hint="default"/>
      </w:rPr>
    </w:lvl>
  </w:abstractNum>
  <w:abstractNum w:abstractNumId="98" w15:restartNumberingAfterBreak="0">
    <w:nsid w:val="097E5A22"/>
    <w:multiLevelType w:val="singleLevel"/>
    <w:tmpl w:val="36F24CAA"/>
    <w:lvl w:ilvl="0">
      <w:start w:val="1"/>
      <w:numFmt w:val="bullet"/>
      <w:lvlText w:val="§"/>
      <w:lvlJc w:val="left"/>
      <w:pPr>
        <w:ind w:left="360" w:hanging="360"/>
      </w:pPr>
      <w:rPr>
        <w:rFonts w:ascii="Wingdings" w:hAnsi="Wingdings" w:hint="default"/>
      </w:rPr>
    </w:lvl>
  </w:abstractNum>
  <w:abstractNum w:abstractNumId="99" w15:restartNumberingAfterBreak="0">
    <w:nsid w:val="09E832AA"/>
    <w:multiLevelType w:val="singleLevel"/>
    <w:tmpl w:val="AE52ECC4"/>
    <w:lvl w:ilvl="0">
      <w:start w:val="1"/>
      <w:numFmt w:val="bullet"/>
      <w:lvlText w:val="§"/>
      <w:lvlJc w:val="left"/>
      <w:pPr>
        <w:ind w:left="360" w:hanging="360"/>
      </w:pPr>
      <w:rPr>
        <w:rFonts w:ascii="Wingdings" w:hAnsi="Wingdings" w:hint="default"/>
      </w:rPr>
    </w:lvl>
  </w:abstractNum>
  <w:abstractNum w:abstractNumId="100" w15:restartNumberingAfterBreak="0">
    <w:nsid w:val="0A493A11"/>
    <w:multiLevelType w:val="singleLevel"/>
    <w:tmpl w:val="B748B34A"/>
    <w:lvl w:ilvl="0">
      <w:start w:val="1"/>
      <w:numFmt w:val="bullet"/>
      <w:lvlText w:val="§"/>
      <w:lvlJc w:val="left"/>
      <w:pPr>
        <w:ind w:left="360" w:hanging="360"/>
      </w:pPr>
      <w:rPr>
        <w:rFonts w:ascii="Wingdings" w:hAnsi="Wingdings" w:hint="default"/>
      </w:rPr>
    </w:lvl>
  </w:abstractNum>
  <w:abstractNum w:abstractNumId="101" w15:restartNumberingAfterBreak="0">
    <w:nsid w:val="0A563E06"/>
    <w:multiLevelType w:val="singleLevel"/>
    <w:tmpl w:val="72466102"/>
    <w:lvl w:ilvl="0">
      <w:start w:val="1"/>
      <w:numFmt w:val="bullet"/>
      <w:lvlText w:val="§"/>
      <w:lvlJc w:val="left"/>
      <w:pPr>
        <w:ind w:left="360" w:hanging="360"/>
      </w:pPr>
      <w:rPr>
        <w:rFonts w:ascii="Wingdings" w:hAnsi="Wingdings" w:hint="default"/>
      </w:rPr>
    </w:lvl>
  </w:abstractNum>
  <w:abstractNum w:abstractNumId="102" w15:restartNumberingAfterBreak="0">
    <w:nsid w:val="0A5C1E38"/>
    <w:multiLevelType w:val="singleLevel"/>
    <w:tmpl w:val="083A1E34"/>
    <w:lvl w:ilvl="0">
      <w:start w:val="1"/>
      <w:numFmt w:val="bullet"/>
      <w:lvlText w:val="§"/>
      <w:lvlJc w:val="left"/>
      <w:pPr>
        <w:ind w:left="360" w:hanging="360"/>
      </w:pPr>
      <w:rPr>
        <w:rFonts w:ascii="Wingdings" w:hAnsi="Wingdings" w:hint="default"/>
      </w:rPr>
    </w:lvl>
  </w:abstractNum>
  <w:abstractNum w:abstractNumId="103" w15:restartNumberingAfterBreak="0">
    <w:nsid w:val="0A603D2C"/>
    <w:multiLevelType w:val="singleLevel"/>
    <w:tmpl w:val="FF9494F6"/>
    <w:lvl w:ilvl="0">
      <w:start w:val="1"/>
      <w:numFmt w:val="bullet"/>
      <w:lvlText w:val="§"/>
      <w:lvlJc w:val="left"/>
      <w:pPr>
        <w:ind w:left="360" w:hanging="360"/>
      </w:pPr>
      <w:rPr>
        <w:rFonts w:ascii="Wingdings" w:hAnsi="Wingdings" w:hint="default"/>
      </w:rPr>
    </w:lvl>
  </w:abstractNum>
  <w:abstractNum w:abstractNumId="104" w15:restartNumberingAfterBreak="0">
    <w:nsid w:val="0A8377A1"/>
    <w:multiLevelType w:val="singleLevel"/>
    <w:tmpl w:val="6EA87FF0"/>
    <w:lvl w:ilvl="0">
      <w:start w:val="1"/>
      <w:numFmt w:val="bullet"/>
      <w:lvlText w:val="§"/>
      <w:lvlJc w:val="left"/>
      <w:pPr>
        <w:ind w:left="360" w:hanging="360"/>
      </w:pPr>
      <w:rPr>
        <w:rFonts w:ascii="Wingdings" w:hAnsi="Wingdings" w:hint="default"/>
      </w:rPr>
    </w:lvl>
  </w:abstractNum>
  <w:abstractNum w:abstractNumId="105" w15:restartNumberingAfterBreak="0">
    <w:nsid w:val="0AA4647A"/>
    <w:multiLevelType w:val="singleLevel"/>
    <w:tmpl w:val="F02EB7A8"/>
    <w:lvl w:ilvl="0">
      <w:start w:val="1"/>
      <w:numFmt w:val="bullet"/>
      <w:lvlText w:val="§"/>
      <w:lvlJc w:val="left"/>
      <w:pPr>
        <w:ind w:left="360" w:hanging="360"/>
      </w:pPr>
      <w:rPr>
        <w:rFonts w:ascii="Wingdings" w:hAnsi="Wingdings" w:hint="default"/>
      </w:rPr>
    </w:lvl>
  </w:abstractNum>
  <w:abstractNum w:abstractNumId="106" w15:restartNumberingAfterBreak="0">
    <w:nsid w:val="0AAD4D1B"/>
    <w:multiLevelType w:val="singleLevel"/>
    <w:tmpl w:val="84EAA74E"/>
    <w:lvl w:ilvl="0">
      <w:start w:val="1"/>
      <w:numFmt w:val="bullet"/>
      <w:lvlText w:val="§"/>
      <w:lvlJc w:val="left"/>
      <w:pPr>
        <w:ind w:left="360" w:hanging="360"/>
      </w:pPr>
      <w:rPr>
        <w:rFonts w:ascii="Wingdings" w:hAnsi="Wingdings" w:hint="default"/>
      </w:rPr>
    </w:lvl>
  </w:abstractNum>
  <w:abstractNum w:abstractNumId="107" w15:restartNumberingAfterBreak="0">
    <w:nsid w:val="0AD00D73"/>
    <w:multiLevelType w:val="singleLevel"/>
    <w:tmpl w:val="6136C46E"/>
    <w:lvl w:ilvl="0">
      <w:start w:val="1"/>
      <w:numFmt w:val="bullet"/>
      <w:lvlText w:val="§"/>
      <w:lvlJc w:val="left"/>
      <w:pPr>
        <w:ind w:left="360" w:hanging="360"/>
      </w:pPr>
      <w:rPr>
        <w:rFonts w:ascii="Wingdings" w:hAnsi="Wingdings" w:hint="default"/>
      </w:rPr>
    </w:lvl>
  </w:abstractNum>
  <w:abstractNum w:abstractNumId="108" w15:restartNumberingAfterBreak="0">
    <w:nsid w:val="0ADB146B"/>
    <w:multiLevelType w:val="singleLevel"/>
    <w:tmpl w:val="267A7B22"/>
    <w:lvl w:ilvl="0">
      <w:start w:val="1"/>
      <w:numFmt w:val="bullet"/>
      <w:lvlText w:val="§"/>
      <w:lvlJc w:val="left"/>
      <w:pPr>
        <w:ind w:left="360" w:hanging="360"/>
      </w:pPr>
      <w:rPr>
        <w:rFonts w:ascii="Wingdings" w:hAnsi="Wingdings" w:hint="default"/>
      </w:rPr>
    </w:lvl>
  </w:abstractNum>
  <w:abstractNum w:abstractNumId="109" w15:restartNumberingAfterBreak="0">
    <w:nsid w:val="0B514760"/>
    <w:multiLevelType w:val="singleLevel"/>
    <w:tmpl w:val="C284CC20"/>
    <w:lvl w:ilvl="0">
      <w:start w:val="1"/>
      <w:numFmt w:val="bullet"/>
      <w:lvlText w:val="§"/>
      <w:lvlJc w:val="left"/>
      <w:pPr>
        <w:ind w:left="360" w:hanging="360"/>
      </w:pPr>
      <w:rPr>
        <w:rFonts w:ascii="Wingdings" w:hAnsi="Wingdings" w:hint="default"/>
      </w:rPr>
    </w:lvl>
  </w:abstractNum>
  <w:abstractNum w:abstractNumId="110" w15:restartNumberingAfterBreak="0">
    <w:nsid w:val="0B697217"/>
    <w:multiLevelType w:val="singleLevel"/>
    <w:tmpl w:val="799A8E4C"/>
    <w:lvl w:ilvl="0">
      <w:start w:val="1"/>
      <w:numFmt w:val="bullet"/>
      <w:lvlText w:val="§"/>
      <w:lvlJc w:val="left"/>
      <w:pPr>
        <w:ind w:left="360" w:hanging="360"/>
      </w:pPr>
      <w:rPr>
        <w:rFonts w:ascii="Wingdings" w:hAnsi="Wingdings" w:hint="default"/>
      </w:rPr>
    </w:lvl>
  </w:abstractNum>
  <w:abstractNum w:abstractNumId="111" w15:restartNumberingAfterBreak="0">
    <w:nsid w:val="0B805D2A"/>
    <w:multiLevelType w:val="singleLevel"/>
    <w:tmpl w:val="993C2640"/>
    <w:lvl w:ilvl="0">
      <w:start w:val="1"/>
      <w:numFmt w:val="bullet"/>
      <w:lvlText w:val="§"/>
      <w:lvlJc w:val="left"/>
      <w:pPr>
        <w:ind w:left="360" w:hanging="360"/>
      </w:pPr>
      <w:rPr>
        <w:rFonts w:ascii="Wingdings" w:hAnsi="Wingdings" w:hint="default"/>
      </w:rPr>
    </w:lvl>
  </w:abstractNum>
  <w:abstractNum w:abstractNumId="112" w15:restartNumberingAfterBreak="0">
    <w:nsid w:val="0B9A3723"/>
    <w:multiLevelType w:val="singleLevel"/>
    <w:tmpl w:val="DE3AD7D6"/>
    <w:lvl w:ilvl="0">
      <w:start w:val="1"/>
      <w:numFmt w:val="bullet"/>
      <w:lvlText w:val="§"/>
      <w:lvlJc w:val="left"/>
      <w:pPr>
        <w:ind w:left="360" w:hanging="360"/>
      </w:pPr>
      <w:rPr>
        <w:rFonts w:ascii="Wingdings" w:hAnsi="Wingdings" w:hint="default"/>
      </w:rPr>
    </w:lvl>
  </w:abstractNum>
  <w:abstractNum w:abstractNumId="113" w15:restartNumberingAfterBreak="0">
    <w:nsid w:val="0B9C16DF"/>
    <w:multiLevelType w:val="singleLevel"/>
    <w:tmpl w:val="37ECB65E"/>
    <w:lvl w:ilvl="0">
      <w:start w:val="1"/>
      <w:numFmt w:val="bullet"/>
      <w:lvlText w:val="§"/>
      <w:lvlJc w:val="left"/>
      <w:pPr>
        <w:ind w:left="360" w:hanging="360"/>
      </w:pPr>
      <w:rPr>
        <w:rFonts w:ascii="Wingdings" w:hAnsi="Wingdings" w:hint="default"/>
      </w:rPr>
    </w:lvl>
  </w:abstractNum>
  <w:abstractNum w:abstractNumId="114" w15:restartNumberingAfterBreak="0">
    <w:nsid w:val="0BA572F4"/>
    <w:multiLevelType w:val="singleLevel"/>
    <w:tmpl w:val="777E7C0E"/>
    <w:lvl w:ilvl="0">
      <w:start w:val="1"/>
      <w:numFmt w:val="bullet"/>
      <w:lvlText w:val="§"/>
      <w:lvlJc w:val="left"/>
      <w:pPr>
        <w:ind w:left="360" w:hanging="360"/>
      </w:pPr>
      <w:rPr>
        <w:rFonts w:ascii="Wingdings" w:hAnsi="Wingdings" w:hint="default"/>
      </w:rPr>
    </w:lvl>
  </w:abstractNum>
  <w:abstractNum w:abstractNumId="115" w15:restartNumberingAfterBreak="0">
    <w:nsid w:val="0BC71438"/>
    <w:multiLevelType w:val="singleLevel"/>
    <w:tmpl w:val="BC42B888"/>
    <w:lvl w:ilvl="0">
      <w:start w:val="1"/>
      <w:numFmt w:val="bullet"/>
      <w:lvlText w:val="§"/>
      <w:lvlJc w:val="left"/>
      <w:pPr>
        <w:ind w:left="360" w:hanging="360"/>
      </w:pPr>
      <w:rPr>
        <w:rFonts w:ascii="Wingdings" w:hAnsi="Wingdings" w:hint="default"/>
      </w:rPr>
    </w:lvl>
  </w:abstractNum>
  <w:abstractNum w:abstractNumId="116" w15:restartNumberingAfterBreak="0">
    <w:nsid w:val="0BDF24A8"/>
    <w:multiLevelType w:val="singleLevel"/>
    <w:tmpl w:val="EA2A0104"/>
    <w:lvl w:ilvl="0">
      <w:start w:val="1"/>
      <w:numFmt w:val="bullet"/>
      <w:lvlText w:val="§"/>
      <w:lvlJc w:val="left"/>
      <w:pPr>
        <w:ind w:left="360" w:hanging="360"/>
      </w:pPr>
      <w:rPr>
        <w:rFonts w:ascii="Wingdings" w:hAnsi="Wingdings" w:hint="default"/>
      </w:rPr>
    </w:lvl>
  </w:abstractNum>
  <w:abstractNum w:abstractNumId="117" w15:restartNumberingAfterBreak="0">
    <w:nsid w:val="0C234FBA"/>
    <w:multiLevelType w:val="singleLevel"/>
    <w:tmpl w:val="B8B20166"/>
    <w:lvl w:ilvl="0">
      <w:start w:val="1"/>
      <w:numFmt w:val="bullet"/>
      <w:lvlText w:val="§"/>
      <w:lvlJc w:val="left"/>
      <w:pPr>
        <w:ind w:left="360" w:hanging="360"/>
      </w:pPr>
      <w:rPr>
        <w:rFonts w:ascii="Wingdings" w:hAnsi="Wingdings" w:hint="default"/>
      </w:rPr>
    </w:lvl>
  </w:abstractNum>
  <w:abstractNum w:abstractNumId="118" w15:restartNumberingAfterBreak="0">
    <w:nsid w:val="0C541AE4"/>
    <w:multiLevelType w:val="singleLevel"/>
    <w:tmpl w:val="AA12DEE2"/>
    <w:lvl w:ilvl="0">
      <w:start w:val="1"/>
      <w:numFmt w:val="bullet"/>
      <w:lvlText w:val="§"/>
      <w:lvlJc w:val="left"/>
      <w:pPr>
        <w:ind w:left="360" w:hanging="360"/>
      </w:pPr>
      <w:rPr>
        <w:rFonts w:ascii="Wingdings" w:hAnsi="Wingdings" w:hint="default"/>
      </w:rPr>
    </w:lvl>
  </w:abstractNum>
  <w:abstractNum w:abstractNumId="119" w15:restartNumberingAfterBreak="0">
    <w:nsid w:val="0C861ECB"/>
    <w:multiLevelType w:val="singleLevel"/>
    <w:tmpl w:val="05168EB8"/>
    <w:lvl w:ilvl="0">
      <w:start w:val="1"/>
      <w:numFmt w:val="bullet"/>
      <w:lvlText w:val="§"/>
      <w:lvlJc w:val="left"/>
      <w:pPr>
        <w:ind w:left="360" w:hanging="360"/>
      </w:pPr>
      <w:rPr>
        <w:rFonts w:ascii="Wingdings" w:hAnsi="Wingdings" w:hint="default"/>
      </w:rPr>
    </w:lvl>
  </w:abstractNum>
  <w:abstractNum w:abstractNumId="120" w15:restartNumberingAfterBreak="0">
    <w:nsid w:val="0C9B5ADB"/>
    <w:multiLevelType w:val="singleLevel"/>
    <w:tmpl w:val="BFCCABDE"/>
    <w:lvl w:ilvl="0">
      <w:start w:val="1"/>
      <w:numFmt w:val="bullet"/>
      <w:lvlText w:val="§"/>
      <w:lvlJc w:val="left"/>
      <w:pPr>
        <w:ind w:left="360" w:hanging="360"/>
      </w:pPr>
      <w:rPr>
        <w:rFonts w:ascii="Wingdings" w:hAnsi="Wingdings" w:hint="default"/>
      </w:rPr>
    </w:lvl>
  </w:abstractNum>
  <w:abstractNum w:abstractNumId="121" w15:restartNumberingAfterBreak="0">
    <w:nsid w:val="0CD15687"/>
    <w:multiLevelType w:val="singleLevel"/>
    <w:tmpl w:val="5D0047C0"/>
    <w:lvl w:ilvl="0">
      <w:start w:val="1"/>
      <w:numFmt w:val="bullet"/>
      <w:lvlText w:val="§"/>
      <w:lvlJc w:val="left"/>
      <w:pPr>
        <w:ind w:left="360" w:hanging="360"/>
      </w:pPr>
      <w:rPr>
        <w:rFonts w:ascii="Wingdings" w:hAnsi="Wingdings" w:hint="default"/>
      </w:rPr>
    </w:lvl>
  </w:abstractNum>
  <w:abstractNum w:abstractNumId="122" w15:restartNumberingAfterBreak="0">
    <w:nsid w:val="0CF07C54"/>
    <w:multiLevelType w:val="singleLevel"/>
    <w:tmpl w:val="D1D68158"/>
    <w:lvl w:ilvl="0">
      <w:start w:val="1"/>
      <w:numFmt w:val="bullet"/>
      <w:lvlText w:val="§"/>
      <w:lvlJc w:val="left"/>
      <w:pPr>
        <w:ind w:left="360" w:hanging="360"/>
      </w:pPr>
      <w:rPr>
        <w:rFonts w:ascii="Wingdings" w:hAnsi="Wingdings" w:hint="default"/>
      </w:rPr>
    </w:lvl>
  </w:abstractNum>
  <w:abstractNum w:abstractNumId="123" w15:restartNumberingAfterBreak="0">
    <w:nsid w:val="0D56461E"/>
    <w:multiLevelType w:val="singleLevel"/>
    <w:tmpl w:val="65922100"/>
    <w:lvl w:ilvl="0">
      <w:start w:val="1"/>
      <w:numFmt w:val="bullet"/>
      <w:lvlText w:val="§"/>
      <w:lvlJc w:val="left"/>
      <w:pPr>
        <w:ind w:left="360" w:hanging="360"/>
      </w:pPr>
      <w:rPr>
        <w:rFonts w:ascii="Wingdings" w:hAnsi="Wingdings" w:hint="default"/>
      </w:rPr>
    </w:lvl>
  </w:abstractNum>
  <w:abstractNum w:abstractNumId="124" w15:restartNumberingAfterBreak="0">
    <w:nsid w:val="0D7577F2"/>
    <w:multiLevelType w:val="singleLevel"/>
    <w:tmpl w:val="849CE098"/>
    <w:lvl w:ilvl="0">
      <w:start w:val="1"/>
      <w:numFmt w:val="bullet"/>
      <w:lvlText w:val="§"/>
      <w:lvlJc w:val="left"/>
      <w:pPr>
        <w:ind w:left="360" w:hanging="360"/>
      </w:pPr>
      <w:rPr>
        <w:rFonts w:ascii="Wingdings" w:hAnsi="Wingdings" w:hint="default"/>
      </w:rPr>
    </w:lvl>
  </w:abstractNum>
  <w:abstractNum w:abstractNumId="125" w15:restartNumberingAfterBreak="0">
    <w:nsid w:val="0D897B13"/>
    <w:multiLevelType w:val="singleLevel"/>
    <w:tmpl w:val="9F9835D4"/>
    <w:lvl w:ilvl="0">
      <w:start w:val="1"/>
      <w:numFmt w:val="bullet"/>
      <w:lvlText w:val="§"/>
      <w:lvlJc w:val="left"/>
      <w:pPr>
        <w:ind w:left="360" w:hanging="360"/>
      </w:pPr>
      <w:rPr>
        <w:rFonts w:ascii="Wingdings" w:hAnsi="Wingdings" w:hint="default"/>
      </w:rPr>
    </w:lvl>
  </w:abstractNum>
  <w:abstractNum w:abstractNumId="126" w15:restartNumberingAfterBreak="0">
    <w:nsid w:val="0DA8255A"/>
    <w:multiLevelType w:val="singleLevel"/>
    <w:tmpl w:val="2D6A8444"/>
    <w:lvl w:ilvl="0">
      <w:start w:val="1"/>
      <w:numFmt w:val="bullet"/>
      <w:lvlText w:val="§"/>
      <w:lvlJc w:val="left"/>
      <w:pPr>
        <w:ind w:left="360" w:hanging="360"/>
      </w:pPr>
      <w:rPr>
        <w:rFonts w:ascii="Wingdings" w:hAnsi="Wingdings" w:hint="default"/>
      </w:rPr>
    </w:lvl>
  </w:abstractNum>
  <w:abstractNum w:abstractNumId="127" w15:restartNumberingAfterBreak="0">
    <w:nsid w:val="0DF22FCA"/>
    <w:multiLevelType w:val="singleLevel"/>
    <w:tmpl w:val="2E4CA8BC"/>
    <w:lvl w:ilvl="0">
      <w:start w:val="1"/>
      <w:numFmt w:val="bullet"/>
      <w:lvlText w:val="§"/>
      <w:lvlJc w:val="left"/>
      <w:pPr>
        <w:ind w:left="360" w:hanging="360"/>
      </w:pPr>
      <w:rPr>
        <w:rFonts w:ascii="Wingdings" w:hAnsi="Wingdings" w:hint="default"/>
      </w:rPr>
    </w:lvl>
  </w:abstractNum>
  <w:abstractNum w:abstractNumId="128" w15:restartNumberingAfterBreak="0">
    <w:nsid w:val="0E09209C"/>
    <w:multiLevelType w:val="singleLevel"/>
    <w:tmpl w:val="68F6FF7E"/>
    <w:lvl w:ilvl="0">
      <w:start w:val="1"/>
      <w:numFmt w:val="bullet"/>
      <w:lvlText w:val="§"/>
      <w:lvlJc w:val="left"/>
      <w:pPr>
        <w:ind w:left="360" w:hanging="360"/>
      </w:pPr>
      <w:rPr>
        <w:rFonts w:ascii="Wingdings" w:hAnsi="Wingdings" w:hint="default"/>
      </w:rPr>
    </w:lvl>
  </w:abstractNum>
  <w:abstractNum w:abstractNumId="129" w15:restartNumberingAfterBreak="0">
    <w:nsid w:val="0E157709"/>
    <w:multiLevelType w:val="singleLevel"/>
    <w:tmpl w:val="D808513A"/>
    <w:lvl w:ilvl="0">
      <w:start w:val="1"/>
      <w:numFmt w:val="bullet"/>
      <w:lvlText w:val="§"/>
      <w:lvlJc w:val="left"/>
      <w:pPr>
        <w:ind w:left="360" w:hanging="360"/>
      </w:pPr>
      <w:rPr>
        <w:rFonts w:ascii="Wingdings" w:hAnsi="Wingdings" w:hint="default"/>
      </w:rPr>
    </w:lvl>
  </w:abstractNum>
  <w:abstractNum w:abstractNumId="130" w15:restartNumberingAfterBreak="0">
    <w:nsid w:val="0E3C56A7"/>
    <w:multiLevelType w:val="singleLevel"/>
    <w:tmpl w:val="FEA0D04A"/>
    <w:lvl w:ilvl="0">
      <w:start w:val="1"/>
      <w:numFmt w:val="bullet"/>
      <w:lvlText w:val="§"/>
      <w:lvlJc w:val="left"/>
      <w:pPr>
        <w:ind w:left="360" w:hanging="360"/>
      </w:pPr>
      <w:rPr>
        <w:rFonts w:ascii="Wingdings" w:hAnsi="Wingdings" w:hint="default"/>
      </w:rPr>
    </w:lvl>
  </w:abstractNum>
  <w:abstractNum w:abstractNumId="131" w15:restartNumberingAfterBreak="0">
    <w:nsid w:val="0E755EBE"/>
    <w:multiLevelType w:val="singleLevel"/>
    <w:tmpl w:val="CFF44268"/>
    <w:lvl w:ilvl="0">
      <w:start w:val="1"/>
      <w:numFmt w:val="bullet"/>
      <w:lvlText w:val="§"/>
      <w:lvlJc w:val="left"/>
      <w:pPr>
        <w:ind w:left="360" w:hanging="360"/>
      </w:pPr>
      <w:rPr>
        <w:rFonts w:ascii="Wingdings" w:hAnsi="Wingdings" w:hint="default"/>
      </w:rPr>
    </w:lvl>
  </w:abstractNum>
  <w:abstractNum w:abstractNumId="132" w15:restartNumberingAfterBreak="0">
    <w:nsid w:val="0E8F441E"/>
    <w:multiLevelType w:val="singleLevel"/>
    <w:tmpl w:val="DBC828A4"/>
    <w:lvl w:ilvl="0">
      <w:start w:val="1"/>
      <w:numFmt w:val="bullet"/>
      <w:lvlText w:val="§"/>
      <w:lvlJc w:val="left"/>
      <w:pPr>
        <w:ind w:left="360" w:hanging="360"/>
      </w:pPr>
      <w:rPr>
        <w:rFonts w:ascii="Wingdings" w:hAnsi="Wingdings" w:hint="default"/>
      </w:rPr>
    </w:lvl>
  </w:abstractNum>
  <w:abstractNum w:abstractNumId="133" w15:restartNumberingAfterBreak="0">
    <w:nsid w:val="0E9641AC"/>
    <w:multiLevelType w:val="singleLevel"/>
    <w:tmpl w:val="50986AF2"/>
    <w:lvl w:ilvl="0">
      <w:start w:val="1"/>
      <w:numFmt w:val="bullet"/>
      <w:lvlText w:val="§"/>
      <w:lvlJc w:val="left"/>
      <w:pPr>
        <w:ind w:left="360" w:hanging="360"/>
      </w:pPr>
      <w:rPr>
        <w:rFonts w:ascii="Wingdings" w:hAnsi="Wingdings" w:hint="default"/>
      </w:rPr>
    </w:lvl>
  </w:abstractNum>
  <w:abstractNum w:abstractNumId="134" w15:restartNumberingAfterBreak="0">
    <w:nsid w:val="0F137F91"/>
    <w:multiLevelType w:val="singleLevel"/>
    <w:tmpl w:val="4B348EAE"/>
    <w:lvl w:ilvl="0">
      <w:start w:val="1"/>
      <w:numFmt w:val="bullet"/>
      <w:lvlText w:val="§"/>
      <w:lvlJc w:val="left"/>
      <w:pPr>
        <w:ind w:left="360" w:hanging="360"/>
      </w:pPr>
      <w:rPr>
        <w:rFonts w:ascii="Wingdings" w:hAnsi="Wingdings" w:hint="default"/>
      </w:rPr>
    </w:lvl>
  </w:abstractNum>
  <w:abstractNum w:abstractNumId="135" w15:restartNumberingAfterBreak="0">
    <w:nsid w:val="0F514CF4"/>
    <w:multiLevelType w:val="singleLevel"/>
    <w:tmpl w:val="FC701B48"/>
    <w:lvl w:ilvl="0">
      <w:start w:val="1"/>
      <w:numFmt w:val="bullet"/>
      <w:lvlText w:val="§"/>
      <w:lvlJc w:val="left"/>
      <w:pPr>
        <w:ind w:left="360" w:hanging="360"/>
      </w:pPr>
      <w:rPr>
        <w:rFonts w:ascii="Wingdings" w:hAnsi="Wingdings" w:hint="default"/>
      </w:rPr>
    </w:lvl>
  </w:abstractNum>
  <w:abstractNum w:abstractNumId="136" w15:restartNumberingAfterBreak="0">
    <w:nsid w:val="0F5A17A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7" w15:restartNumberingAfterBreak="0">
    <w:nsid w:val="0F671F9D"/>
    <w:multiLevelType w:val="singleLevel"/>
    <w:tmpl w:val="FD1E0118"/>
    <w:lvl w:ilvl="0">
      <w:start w:val="1"/>
      <w:numFmt w:val="bullet"/>
      <w:lvlText w:val="§"/>
      <w:lvlJc w:val="left"/>
      <w:pPr>
        <w:ind w:left="360" w:hanging="360"/>
      </w:pPr>
      <w:rPr>
        <w:rFonts w:ascii="Wingdings" w:hAnsi="Wingdings" w:hint="default"/>
      </w:rPr>
    </w:lvl>
  </w:abstractNum>
  <w:abstractNum w:abstractNumId="138"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0F7953B2"/>
    <w:multiLevelType w:val="singleLevel"/>
    <w:tmpl w:val="4A5645BC"/>
    <w:lvl w:ilvl="0">
      <w:start w:val="1"/>
      <w:numFmt w:val="bullet"/>
      <w:lvlText w:val="§"/>
      <w:lvlJc w:val="left"/>
      <w:pPr>
        <w:ind w:left="360" w:hanging="360"/>
      </w:pPr>
      <w:rPr>
        <w:rFonts w:ascii="Wingdings" w:hAnsi="Wingdings" w:hint="default"/>
      </w:rPr>
    </w:lvl>
  </w:abstractNum>
  <w:abstractNum w:abstractNumId="140" w15:restartNumberingAfterBreak="0">
    <w:nsid w:val="0FBB2D18"/>
    <w:multiLevelType w:val="singleLevel"/>
    <w:tmpl w:val="3D80CF42"/>
    <w:lvl w:ilvl="0">
      <w:start w:val="1"/>
      <w:numFmt w:val="bullet"/>
      <w:lvlText w:val="§"/>
      <w:lvlJc w:val="left"/>
      <w:pPr>
        <w:ind w:left="360" w:hanging="360"/>
      </w:pPr>
      <w:rPr>
        <w:rFonts w:ascii="Wingdings" w:hAnsi="Wingdings" w:hint="default"/>
      </w:rPr>
    </w:lvl>
  </w:abstractNum>
  <w:abstractNum w:abstractNumId="141" w15:restartNumberingAfterBreak="0">
    <w:nsid w:val="0FD514FC"/>
    <w:multiLevelType w:val="singleLevel"/>
    <w:tmpl w:val="81F4E308"/>
    <w:lvl w:ilvl="0">
      <w:start w:val="1"/>
      <w:numFmt w:val="bullet"/>
      <w:lvlText w:val="§"/>
      <w:lvlJc w:val="left"/>
      <w:pPr>
        <w:ind w:left="360" w:hanging="360"/>
      </w:pPr>
      <w:rPr>
        <w:rFonts w:ascii="Wingdings" w:hAnsi="Wingdings" w:hint="default"/>
      </w:rPr>
    </w:lvl>
  </w:abstractNum>
  <w:abstractNum w:abstractNumId="142" w15:restartNumberingAfterBreak="0">
    <w:nsid w:val="0FEF079F"/>
    <w:multiLevelType w:val="singleLevel"/>
    <w:tmpl w:val="2926DA74"/>
    <w:lvl w:ilvl="0">
      <w:start w:val="1"/>
      <w:numFmt w:val="bullet"/>
      <w:lvlText w:val="§"/>
      <w:lvlJc w:val="left"/>
      <w:pPr>
        <w:ind w:left="360" w:hanging="360"/>
      </w:pPr>
      <w:rPr>
        <w:rFonts w:ascii="Wingdings" w:hAnsi="Wingdings" w:hint="default"/>
      </w:rPr>
    </w:lvl>
  </w:abstractNum>
  <w:abstractNum w:abstractNumId="143" w15:restartNumberingAfterBreak="0">
    <w:nsid w:val="10164B37"/>
    <w:multiLevelType w:val="singleLevel"/>
    <w:tmpl w:val="A6708904"/>
    <w:lvl w:ilvl="0">
      <w:start w:val="1"/>
      <w:numFmt w:val="bullet"/>
      <w:lvlText w:val="§"/>
      <w:lvlJc w:val="left"/>
      <w:pPr>
        <w:ind w:left="360" w:hanging="360"/>
      </w:pPr>
      <w:rPr>
        <w:rFonts w:ascii="Wingdings" w:hAnsi="Wingdings" w:hint="default"/>
      </w:rPr>
    </w:lvl>
  </w:abstractNum>
  <w:abstractNum w:abstractNumId="144" w15:restartNumberingAfterBreak="0">
    <w:nsid w:val="10467DC2"/>
    <w:multiLevelType w:val="singleLevel"/>
    <w:tmpl w:val="80EA1248"/>
    <w:lvl w:ilvl="0">
      <w:start w:val="1"/>
      <w:numFmt w:val="bullet"/>
      <w:lvlText w:val="§"/>
      <w:lvlJc w:val="left"/>
      <w:pPr>
        <w:ind w:left="360" w:hanging="360"/>
      </w:pPr>
      <w:rPr>
        <w:rFonts w:ascii="Wingdings" w:hAnsi="Wingdings" w:hint="default"/>
      </w:rPr>
    </w:lvl>
  </w:abstractNum>
  <w:abstractNum w:abstractNumId="145" w15:restartNumberingAfterBreak="0">
    <w:nsid w:val="104B4579"/>
    <w:multiLevelType w:val="singleLevel"/>
    <w:tmpl w:val="CF72F156"/>
    <w:lvl w:ilvl="0">
      <w:start w:val="1"/>
      <w:numFmt w:val="bullet"/>
      <w:lvlText w:val="§"/>
      <w:lvlJc w:val="left"/>
      <w:pPr>
        <w:ind w:left="360" w:hanging="360"/>
      </w:pPr>
      <w:rPr>
        <w:rFonts w:ascii="Wingdings" w:hAnsi="Wingdings" w:hint="default"/>
      </w:rPr>
    </w:lvl>
  </w:abstractNum>
  <w:abstractNum w:abstractNumId="146" w15:restartNumberingAfterBreak="0">
    <w:nsid w:val="104E3EB7"/>
    <w:multiLevelType w:val="singleLevel"/>
    <w:tmpl w:val="76A8AC96"/>
    <w:lvl w:ilvl="0">
      <w:start w:val="1"/>
      <w:numFmt w:val="bullet"/>
      <w:lvlText w:val="§"/>
      <w:lvlJc w:val="left"/>
      <w:pPr>
        <w:ind w:left="360" w:hanging="360"/>
      </w:pPr>
      <w:rPr>
        <w:rFonts w:ascii="Wingdings" w:hAnsi="Wingdings" w:hint="default"/>
      </w:rPr>
    </w:lvl>
  </w:abstractNum>
  <w:abstractNum w:abstractNumId="147" w15:restartNumberingAfterBreak="0">
    <w:nsid w:val="10AC5160"/>
    <w:multiLevelType w:val="singleLevel"/>
    <w:tmpl w:val="0B80A25C"/>
    <w:lvl w:ilvl="0">
      <w:start w:val="1"/>
      <w:numFmt w:val="bullet"/>
      <w:lvlText w:val="§"/>
      <w:lvlJc w:val="left"/>
      <w:pPr>
        <w:ind w:left="360" w:hanging="360"/>
      </w:pPr>
      <w:rPr>
        <w:rFonts w:ascii="Wingdings" w:hAnsi="Wingdings" w:hint="default"/>
      </w:rPr>
    </w:lvl>
  </w:abstractNum>
  <w:abstractNum w:abstractNumId="148" w15:restartNumberingAfterBreak="0">
    <w:nsid w:val="10E01191"/>
    <w:multiLevelType w:val="singleLevel"/>
    <w:tmpl w:val="4B14A822"/>
    <w:lvl w:ilvl="0">
      <w:start w:val="1"/>
      <w:numFmt w:val="bullet"/>
      <w:lvlText w:val="§"/>
      <w:lvlJc w:val="left"/>
      <w:pPr>
        <w:ind w:left="360" w:hanging="360"/>
      </w:pPr>
      <w:rPr>
        <w:rFonts w:ascii="Wingdings" w:hAnsi="Wingdings" w:hint="default"/>
      </w:rPr>
    </w:lvl>
  </w:abstractNum>
  <w:abstractNum w:abstractNumId="149" w15:restartNumberingAfterBreak="0">
    <w:nsid w:val="11052E2C"/>
    <w:multiLevelType w:val="singleLevel"/>
    <w:tmpl w:val="F56CCC8E"/>
    <w:lvl w:ilvl="0">
      <w:start w:val="1"/>
      <w:numFmt w:val="bullet"/>
      <w:lvlText w:val="§"/>
      <w:lvlJc w:val="left"/>
      <w:pPr>
        <w:ind w:left="360" w:hanging="360"/>
      </w:pPr>
      <w:rPr>
        <w:rFonts w:ascii="Wingdings" w:hAnsi="Wingdings" w:hint="default"/>
      </w:rPr>
    </w:lvl>
  </w:abstractNum>
  <w:abstractNum w:abstractNumId="150" w15:restartNumberingAfterBreak="0">
    <w:nsid w:val="1118691F"/>
    <w:multiLevelType w:val="singleLevel"/>
    <w:tmpl w:val="2ABCFC72"/>
    <w:lvl w:ilvl="0">
      <w:start w:val="1"/>
      <w:numFmt w:val="bullet"/>
      <w:lvlText w:val="§"/>
      <w:lvlJc w:val="left"/>
      <w:pPr>
        <w:ind w:left="360" w:hanging="360"/>
      </w:pPr>
      <w:rPr>
        <w:rFonts w:ascii="Wingdings" w:hAnsi="Wingdings" w:hint="default"/>
      </w:rPr>
    </w:lvl>
  </w:abstractNum>
  <w:abstractNum w:abstractNumId="151" w15:restartNumberingAfterBreak="0">
    <w:nsid w:val="1134361D"/>
    <w:multiLevelType w:val="singleLevel"/>
    <w:tmpl w:val="85E4E432"/>
    <w:lvl w:ilvl="0">
      <w:start w:val="1"/>
      <w:numFmt w:val="bullet"/>
      <w:lvlText w:val="§"/>
      <w:lvlJc w:val="left"/>
      <w:pPr>
        <w:ind w:left="360" w:hanging="360"/>
      </w:pPr>
      <w:rPr>
        <w:rFonts w:ascii="Wingdings" w:hAnsi="Wingdings" w:hint="default"/>
      </w:rPr>
    </w:lvl>
  </w:abstractNum>
  <w:abstractNum w:abstractNumId="152" w15:restartNumberingAfterBreak="0">
    <w:nsid w:val="113D0736"/>
    <w:multiLevelType w:val="singleLevel"/>
    <w:tmpl w:val="A00C6BE6"/>
    <w:lvl w:ilvl="0">
      <w:start w:val="1"/>
      <w:numFmt w:val="bullet"/>
      <w:lvlText w:val="§"/>
      <w:lvlJc w:val="left"/>
      <w:pPr>
        <w:ind w:left="360" w:hanging="360"/>
      </w:pPr>
      <w:rPr>
        <w:rFonts w:ascii="Wingdings" w:hAnsi="Wingdings" w:hint="default"/>
      </w:rPr>
    </w:lvl>
  </w:abstractNum>
  <w:abstractNum w:abstractNumId="153" w15:restartNumberingAfterBreak="0">
    <w:nsid w:val="116B588F"/>
    <w:multiLevelType w:val="singleLevel"/>
    <w:tmpl w:val="4CA49E48"/>
    <w:lvl w:ilvl="0">
      <w:start w:val="1"/>
      <w:numFmt w:val="bullet"/>
      <w:lvlText w:val="§"/>
      <w:lvlJc w:val="left"/>
      <w:pPr>
        <w:ind w:left="360" w:hanging="360"/>
      </w:pPr>
      <w:rPr>
        <w:rFonts w:ascii="Wingdings" w:hAnsi="Wingdings" w:hint="default"/>
      </w:rPr>
    </w:lvl>
  </w:abstractNum>
  <w:abstractNum w:abstractNumId="154" w15:restartNumberingAfterBreak="0">
    <w:nsid w:val="11853F8D"/>
    <w:multiLevelType w:val="singleLevel"/>
    <w:tmpl w:val="6F4C48DC"/>
    <w:lvl w:ilvl="0">
      <w:start w:val="1"/>
      <w:numFmt w:val="bullet"/>
      <w:lvlText w:val="§"/>
      <w:lvlJc w:val="left"/>
      <w:pPr>
        <w:ind w:left="360" w:hanging="360"/>
      </w:pPr>
      <w:rPr>
        <w:rFonts w:ascii="Wingdings" w:hAnsi="Wingdings" w:hint="default"/>
      </w:rPr>
    </w:lvl>
  </w:abstractNum>
  <w:abstractNum w:abstractNumId="155" w15:restartNumberingAfterBreak="0">
    <w:nsid w:val="118844AC"/>
    <w:multiLevelType w:val="singleLevel"/>
    <w:tmpl w:val="969C660A"/>
    <w:lvl w:ilvl="0">
      <w:start w:val="1"/>
      <w:numFmt w:val="bullet"/>
      <w:lvlText w:val="§"/>
      <w:lvlJc w:val="left"/>
      <w:pPr>
        <w:ind w:left="360" w:hanging="360"/>
      </w:pPr>
      <w:rPr>
        <w:rFonts w:ascii="Wingdings" w:hAnsi="Wingdings" w:hint="default"/>
      </w:rPr>
    </w:lvl>
  </w:abstractNum>
  <w:abstractNum w:abstractNumId="156" w15:restartNumberingAfterBreak="0">
    <w:nsid w:val="11BC042C"/>
    <w:multiLevelType w:val="singleLevel"/>
    <w:tmpl w:val="6324E900"/>
    <w:lvl w:ilvl="0">
      <w:start w:val="1"/>
      <w:numFmt w:val="bullet"/>
      <w:lvlText w:val="§"/>
      <w:lvlJc w:val="left"/>
      <w:pPr>
        <w:ind w:left="360" w:hanging="360"/>
      </w:pPr>
      <w:rPr>
        <w:rFonts w:ascii="Wingdings" w:hAnsi="Wingdings" w:hint="default"/>
      </w:rPr>
    </w:lvl>
  </w:abstractNum>
  <w:abstractNum w:abstractNumId="157" w15:restartNumberingAfterBreak="0">
    <w:nsid w:val="11D55C23"/>
    <w:multiLevelType w:val="singleLevel"/>
    <w:tmpl w:val="D67E3BDA"/>
    <w:lvl w:ilvl="0">
      <w:start w:val="1"/>
      <w:numFmt w:val="bullet"/>
      <w:lvlText w:val="§"/>
      <w:lvlJc w:val="left"/>
      <w:pPr>
        <w:ind w:left="360" w:hanging="360"/>
      </w:pPr>
      <w:rPr>
        <w:rFonts w:ascii="Wingdings" w:hAnsi="Wingdings" w:hint="default"/>
      </w:rPr>
    </w:lvl>
  </w:abstractNum>
  <w:abstractNum w:abstractNumId="158" w15:restartNumberingAfterBreak="0">
    <w:nsid w:val="11F0605E"/>
    <w:multiLevelType w:val="singleLevel"/>
    <w:tmpl w:val="9C4A4BCC"/>
    <w:lvl w:ilvl="0">
      <w:start w:val="1"/>
      <w:numFmt w:val="bullet"/>
      <w:lvlText w:val="§"/>
      <w:lvlJc w:val="left"/>
      <w:pPr>
        <w:ind w:left="360" w:hanging="360"/>
      </w:pPr>
      <w:rPr>
        <w:rFonts w:ascii="Wingdings" w:hAnsi="Wingdings" w:hint="default"/>
      </w:rPr>
    </w:lvl>
  </w:abstractNum>
  <w:abstractNum w:abstractNumId="159" w15:restartNumberingAfterBreak="0">
    <w:nsid w:val="11F35A12"/>
    <w:multiLevelType w:val="singleLevel"/>
    <w:tmpl w:val="54526754"/>
    <w:lvl w:ilvl="0">
      <w:start w:val="1"/>
      <w:numFmt w:val="bullet"/>
      <w:lvlText w:val="§"/>
      <w:lvlJc w:val="left"/>
      <w:pPr>
        <w:ind w:left="360" w:hanging="360"/>
      </w:pPr>
      <w:rPr>
        <w:rFonts w:ascii="Wingdings" w:hAnsi="Wingdings" w:hint="default"/>
      </w:rPr>
    </w:lvl>
  </w:abstractNum>
  <w:abstractNum w:abstractNumId="160" w15:restartNumberingAfterBreak="0">
    <w:nsid w:val="11F939D8"/>
    <w:multiLevelType w:val="singleLevel"/>
    <w:tmpl w:val="C8DAEC86"/>
    <w:lvl w:ilvl="0">
      <w:start w:val="1"/>
      <w:numFmt w:val="bullet"/>
      <w:lvlText w:val="§"/>
      <w:lvlJc w:val="left"/>
      <w:pPr>
        <w:ind w:left="360" w:hanging="360"/>
      </w:pPr>
      <w:rPr>
        <w:rFonts w:ascii="Wingdings" w:hAnsi="Wingdings" w:hint="default"/>
      </w:rPr>
    </w:lvl>
  </w:abstractNum>
  <w:abstractNum w:abstractNumId="161" w15:restartNumberingAfterBreak="0">
    <w:nsid w:val="12057201"/>
    <w:multiLevelType w:val="singleLevel"/>
    <w:tmpl w:val="E398D7F8"/>
    <w:lvl w:ilvl="0">
      <w:start w:val="1"/>
      <w:numFmt w:val="bullet"/>
      <w:lvlText w:val="§"/>
      <w:lvlJc w:val="left"/>
      <w:pPr>
        <w:ind w:left="360" w:hanging="360"/>
      </w:pPr>
      <w:rPr>
        <w:rFonts w:ascii="Wingdings" w:hAnsi="Wingdings" w:hint="default"/>
      </w:rPr>
    </w:lvl>
  </w:abstractNum>
  <w:abstractNum w:abstractNumId="162" w15:restartNumberingAfterBreak="0">
    <w:nsid w:val="12255808"/>
    <w:multiLevelType w:val="singleLevel"/>
    <w:tmpl w:val="F550B7E6"/>
    <w:lvl w:ilvl="0">
      <w:start w:val="1"/>
      <w:numFmt w:val="bullet"/>
      <w:lvlText w:val="§"/>
      <w:lvlJc w:val="left"/>
      <w:pPr>
        <w:ind w:left="360" w:hanging="360"/>
      </w:pPr>
      <w:rPr>
        <w:rFonts w:ascii="Wingdings" w:hAnsi="Wingdings" w:hint="default"/>
      </w:rPr>
    </w:lvl>
  </w:abstractNum>
  <w:abstractNum w:abstractNumId="163" w15:restartNumberingAfterBreak="0">
    <w:nsid w:val="123649CD"/>
    <w:multiLevelType w:val="singleLevel"/>
    <w:tmpl w:val="F8186AA4"/>
    <w:lvl w:ilvl="0">
      <w:start w:val="1"/>
      <w:numFmt w:val="bullet"/>
      <w:lvlText w:val="§"/>
      <w:lvlJc w:val="left"/>
      <w:pPr>
        <w:ind w:left="360" w:hanging="360"/>
      </w:pPr>
      <w:rPr>
        <w:rFonts w:ascii="Wingdings" w:hAnsi="Wingdings" w:hint="default"/>
      </w:rPr>
    </w:lvl>
  </w:abstractNum>
  <w:abstractNum w:abstractNumId="164" w15:restartNumberingAfterBreak="0">
    <w:nsid w:val="124D3D41"/>
    <w:multiLevelType w:val="singleLevel"/>
    <w:tmpl w:val="40C2A990"/>
    <w:lvl w:ilvl="0">
      <w:start w:val="1"/>
      <w:numFmt w:val="bullet"/>
      <w:lvlText w:val="§"/>
      <w:lvlJc w:val="left"/>
      <w:pPr>
        <w:ind w:left="360" w:hanging="360"/>
      </w:pPr>
      <w:rPr>
        <w:rFonts w:ascii="Wingdings" w:hAnsi="Wingdings" w:hint="default"/>
      </w:rPr>
    </w:lvl>
  </w:abstractNum>
  <w:abstractNum w:abstractNumId="165" w15:restartNumberingAfterBreak="0">
    <w:nsid w:val="1290540E"/>
    <w:multiLevelType w:val="singleLevel"/>
    <w:tmpl w:val="E534C252"/>
    <w:lvl w:ilvl="0">
      <w:start w:val="1"/>
      <w:numFmt w:val="bullet"/>
      <w:lvlText w:val="§"/>
      <w:lvlJc w:val="left"/>
      <w:pPr>
        <w:ind w:left="360" w:hanging="360"/>
      </w:pPr>
      <w:rPr>
        <w:rFonts w:ascii="Wingdings" w:hAnsi="Wingdings" w:hint="default"/>
      </w:rPr>
    </w:lvl>
  </w:abstractNum>
  <w:abstractNum w:abstractNumId="166" w15:restartNumberingAfterBreak="0">
    <w:nsid w:val="12B02DEC"/>
    <w:multiLevelType w:val="singleLevel"/>
    <w:tmpl w:val="E3DE61DE"/>
    <w:lvl w:ilvl="0">
      <w:start w:val="1"/>
      <w:numFmt w:val="bullet"/>
      <w:lvlText w:val="§"/>
      <w:lvlJc w:val="left"/>
      <w:pPr>
        <w:ind w:left="360" w:hanging="360"/>
      </w:pPr>
      <w:rPr>
        <w:rFonts w:ascii="Wingdings" w:hAnsi="Wingdings" w:hint="default"/>
      </w:rPr>
    </w:lvl>
  </w:abstractNum>
  <w:abstractNum w:abstractNumId="167" w15:restartNumberingAfterBreak="0">
    <w:nsid w:val="12DA5A26"/>
    <w:multiLevelType w:val="singleLevel"/>
    <w:tmpl w:val="3A50734C"/>
    <w:lvl w:ilvl="0">
      <w:start w:val="1"/>
      <w:numFmt w:val="bullet"/>
      <w:lvlText w:val="§"/>
      <w:lvlJc w:val="left"/>
      <w:pPr>
        <w:ind w:left="360" w:hanging="360"/>
      </w:pPr>
      <w:rPr>
        <w:rFonts w:ascii="Wingdings" w:hAnsi="Wingdings" w:hint="default"/>
      </w:rPr>
    </w:lvl>
  </w:abstractNum>
  <w:abstractNum w:abstractNumId="168" w15:restartNumberingAfterBreak="0">
    <w:nsid w:val="1304213B"/>
    <w:multiLevelType w:val="singleLevel"/>
    <w:tmpl w:val="1E04C988"/>
    <w:lvl w:ilvl="0">
      <w:start w:val="1"/>
      <w:numFmt w:val="bullet"/>
      <w:lvlText w:val="§"/>
      <w:lvlJc w:val="left"/>
      <w:pPr>
        <w:ind w:left="360" w:hanging="360"/>
      </w:pPr>
      <w:rPr>
        <w:rFonts w:ascii="Wingdings" w:hAnsi="Wingdings" w:hint="default"/>
      </w:rPr>
    </w:lvl>
  </w:abstractNum>
  <w:abstractNum w:abstractNumId="169" w15:restartNumberingAfterBreak="0">
    <w:nsid w:val="130431C1"/>
    <w:multiLevelType w:val="singleLevel"/>
    <w:tmpl w:val="DA3E1044"/>
    <w:lvl w:ilvl="0">
      <w:start w:val="1"/>
      <w:numFmt w:val="bullet"/>
      <w:lvlText w:val="§"/>
      <w:lvlJc w:val="left"/>
      <w:pPr>
        <w:ind w:left="360" w:hanging="360"/>
      </w:pPr>
      <w:rPr>
        <w:rFonts w:ascii="Wingdings" w:hAnsi="Wingdings" w:hint="default"/>
      </w:rPr>
    </w:lvl>
  </w:abstractNum>
  <w:abstractNum w:abstractNumId="170" w15:restartNumberingAfterBreak="0">
    <w:nsid w:val="132C3B84"/>
    <w:multiLevelType w:val="singleLevel"/>
    <w:tmpl w:val="CFBA8BAE"/>
    <w:lvl w:ilvl="0">
      <w:start w:val="1"/>
      <w:numFmt w:val="bullet"/>
      <w:lvlText w:val="§"/>
      <w:lvlJc w:val="left"/>
      <w:pPr>
        <w:ind w:left="360" w:hanging="360"/>
      </w:pPr>
      <w:rPr>
        <w:rFonts w:ascii="Wingdings" w:hAnsi="Wingdings" w:hint="default"/>
      </w:rPr>
    </w:lvl>
  </w:abstractNum>
  <w:abstractNum w:abstractNumId="171" w15:restartNumberingAfterBreak="0">
    <w:nsid w:val="1337612D"/>
    <w:multiLevelType w:val="singleLevel"/>
    <w:tmpl w:val="74C2B370"/>
    <w:lvl w:ilvl="0">
      <w:start w:val="1"/>
      <w:numFmt w:val="bullet"/>
      <w:lvlText w:val="§"/>
      <w:lvlJc w:val="left"/>
      <w:pPr>
        <w:ind w:left="360" w:hanging="360"/>
      </w:pPr>
      <w:rPr>
        <w:rFonts w:ascii="Wingdings" w:hAnsi="Wingdings" w:hint="default"/>
      </w:rPr>
    </w:lvl>
  </w:abstractNum>
  <w:abstractNum w:abstractNumId="172" w15:restartNumberingAfterBreak="0">
    <w:nsid w:val="138B6614"/>
    <w:multiLevelType w:val="singleLevel"/>
    <w:tmpl w:val="A9D03D84"/>
    <w:lvl w:ilvl="0">
      <w:start w:val="1"/>
      <w:numFmt w:val="bullet"/>
      <w:lvlText w:val="§"/>
      <w:lvlJc w:val="left"/>
      <w:pPr>
        <w:ind w:left="360" w:hanging="360"/>
      </w:pPr>
      <w:rPr>
        <w:rFonts w:ascii="Wingdings" w:hAnsi="Wingdings" w:hint="default"/>
      </w:rPr>
    </w:lvl>
  </w:abstractNum>
  <w:abstractNum w:abstractNumId="173" w15:restartNumberingAfterBreak="0">
    <w:nsid w:val="13A0240C"/>
    <w:multiLevelType w:val="singleLevel"/>
    <w:tmpl w:val="4E2C4D68"/>
    <w:lvl w:ilvl="0">
      <w:start w:val="1"/>
      <w:numFmt w:val="bullet"/>
      <w:lvlText w:val="§"/>
      <w:lvlJc w:val="left"/>
      <w:pPr>
        <w:ind w:left="360" w:hanging="360"/>
      </w:pPr>
      <w:rPr>
        <w:rFonts w:ascii="Wingdings" w:hAnsi="Wingdings" w:hint="default"/>
      </w:rPr>
    </w:lvl>
  </w:abstractNum>
  <w:abstractNum w:abstractNumId="174" w15:restartNumberingAfterBreak="0">
    <w:nsid w:val="13A31996"/>
    <w:multiLevelType w:val="singleLevel"/>
    <w:tmpl w:val="75744576"/>
    <w:lvl w:ilvl="0">
      <w:start w:val="1"/>
      <w:numFmt w:val="bullet"/>
      <w:lvlText w:val="§"/>
      <w:lvlJc w:val="left"/>
      <w:pPr>
        <w:ind w:left="360" w:hanging="360"/>
      </w:pPr>
      <w:rPr>
        <w:rFonts w:ascii="Wingdings" w:hAnsi="Wingdings" w:hint="default"/>
      </w:rPr>
    </w:lvl>
  </w:abstractNum>
  <w:abstractNum w:abstractNumId="175" w15:restartNumberingAfterBreak="0">
    <w:nsid w:val="13BF463A"/>
    <w:multiLevelType w:val="singleLevel"/>
    <w:tmpl w:val="9FCAA4D8"/>
    <w:lvl w:ilvl="0">
      <w:start w:val="1"/>
      <w:numFmt w:val="bullet"/>
      <w:lvlText w:val="§"/>
      <w:lvlJc w:val="left"/>
      <w:pPr>
        <w:ind w:left="360" w:hanging="360"/>
      </w:pPr>
      <w:rPr>
        <w:rFonts w:ascii="Wingdings" w:hAnsi="Wingdings" w:hint="default"/>
      </w:rPr>
    </w:lvl>
  </w:abstractNum>
  <w:abstractNum w:abstractNumId="176" w15:restartNumberingAfterBreak="0">
    <w:nsid w:val="13C525E9"/>
    <w:multiLevelType w:val="singleLevel"/>
    <w:tmpl w:val="31247AFA"/>
    <w:lvl w:ilvl="0">
      <w:start w:val="1"/>
      <w:numFmt w:val="bullet"/>
      <w:lvlText w:val="§"/>
      <w:lvlJc w:val="left"/>
      <w:pPr>
        <w:ind w:left="360" w:hanging="360"/>
      </w:pPr>
      <w:rPr>
        <w:rFonts w:ascii="Wingdings" w:hAnsi="Wingdings" w:hint="default"/>
      </w:rPr>
    </w:lvl>
  </w:abstractNum>
  <w:abstractNum w:abstractNumId="177" w15:restartNumberingAfterBreak="0">
    <w:nsid w:val="13D21CB3"/>
    <w:multiLevelType w:val="singleLevel"/>
    <w:tmpl w:val="4E3E3078"/>
    <w:lvl w:ilvl="0">
      <w:start w:val="1"/>
      <w:numFmt w:val="bullet"/>
      <w:lvlText w:val="§"/>
      <w:lvlJc w:val="left"/>
      <w:pPr>
        <w:ind w:left="360" w:hanging="360"/>
      </w:pPr>
      <w:rPr>
        <w:rFonts w:ascii="Wingdings" w:hAnsi="Wingdings" w:hint="default"/>
      </w:rPr>
    </w:lvl>
  </w:abstractNum>
  <w:abstractNum w:abstractNumId="178" w15:restartNumberingAfterBreak="0">
    <w:nsid w:val="14216BBF"/>
    <w:multiLevelType w:val="singleLevel"/>
    <w:tmpl w:val="8D3CC8F6"/>
    <w:lvl w:ilvl="0">
      <w:start w:val="1"/>
      <w:numFmt w:val="bullet"/>
      <w:lvlText w:val="§"/>
      <w:lvlJc w:val="left"/>
      <w:pPr>
        <w:ind w:left="360" w:hanging="360"/>
      </w:pPr>
      <w:rPr>
        <w:rFonts w:ascii="Wingdings" w:hAnsi="Wingdings" w:hint="default"/>
      </w:rPr>
    </w:lvl>
  </w:abstractNum>
  <w:abstractNum w:abstractNumId="179" w15:restartNumberingAfterBreak="0">
    <w:nsid w:val="142C068C"/>
    <w:multiLevelType w:val="singleLevel"/>
    <w:tmpl w:val="8CC4D6E2"/>
    <w:lvl w:ilvl="0">
      <w:start w:val="1"/>
      <w:numFmt w:val="bullet"/>
      <w:lvlText w:val="§"/>
      <w:lvlJc w:val="left"/>
      <w:pPr>
        <w:ind w:left="360" w:hanging="360"/>
      </w:pPr>
      <w:rPr>
        <w:rFonts w:ascii="Wingdings" w:hAnsi="Wingdings" w:hint="default"/>
      </w:rPr>
    </w:lvl>
  </w:abstractNum>
  <w:abstractNum w:abstractNumId="18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14664848"/>
    <w:multiLevelType w:val="singleLevel"/>
    <w:tmpl w:val="6F4E9D86"/>
    <w:lvl w:ilvl="0">
      <w:start w:val="1"/>
      <w:numFmt w:val="bullet"/>
      <w:lvlText w:val="§"/>
      <w:lvlJc w:val="left"/>
      <w:pPr>
        <w:ind w:left="360" w:hanging="360"/>
      </w:pPr>
      <w:rPr>
        <w:rFonts w:ascii="Wingdings" w:hAnsi="Wingdings" w:hint="default"/>
      </w:rPr>
    </w:lvl>
  </w:abstractNum>
  <w:abstractNum w:abstractNumId="182" w15:restartNumberingAfterBreak="0">
    <w:nsid w:val="147747F6"/>
    <w:multiLevelType w:val="singleLevel"/>
    <w:tmpl w:val="F5C4FA42"/>
    <w:lvl w:ilvl="0">
      <w:start w:val="1"/>
      <w:numFmt w:val="bullet"/>
      <w:lvlText w:val="§"/>
      <w:lvlJc w:val="left"/>
      <w:pPr>
        <w:ind w:left="360" w:hanging="360"/>
      </w:pPr>
      <w:rPr>
        <w:rFonts w:ascii="Wingdings" w:hAnsi="Wingdings" w:hint="default"/>
      </w:rPr>
    </w:lvl>
  </w:abstractNum>
  <w:abstractNum w:abstractNumId="183" w15:restartNumberingAfterBreak="0">
    <w:nsid w:val="14967FBC"/>
    <w:multiLevelType w:val="singleLevel"/>
    <w:tmpl w:val="6590A56E"/>
    <w:lvl w:ilvl="0">
      <w:start w:val="1"/>
      <w:numFmt w:val="bullet"/>
      <w:lvlText w:val="§"/>
      <w:lvlJc w:val="left"/>
      <w:pPr>
        <w:ind w:left="360" w:hanging="360"/>
      </w:pPr>
      <w:rPr>
        <w:rFonts w:ascii="Wingdings" w:hAnsi="Wingdings" w:hint="default"/>
      </w:rPr>
    </w:lvl>
  </w:abstractNum>
  <w:abstractNum w:abstractNumId="184" w15:restartNumberingAfterBreak="0">
    <w:nsid w:val="149850DF"/>
    <w:multiLevelType w:val="singleLevel"/>
    <w:tmpl w:val="9054585C"/>
    <w:lvl w:ilvl="0">
      <w:start w:val="1"/>
      <w:numFmt w:val="bullet"/>
      <w:lvlText w:val="§"/>
      <w:lvlJc w:val="left"/>
      <w:pPr>
        <w:ind w:left="360" w:hanging="360"/>
      </w:pPr>
      <w:rPr>
        <w:rFonts w:ascii="Wingdings" w:hAnsi="Wingdings" w:hint="default"/>
      </w:rPr>
    </w:lvl>
  </w:abstractNum>
  <w:abstractNum w:abstractNumId="185" w15:restartNumberingAfterBreak="0">
    <w:nsid w:val="14AE17ED"/>
    <w:multiLevelType w:val="singleLevel"/>
    <w:tmpl w:val="39327DAC"/>
    <w:lvl w:ilvl="0">
      <w:start w:val="1"/>
      <w:numFmt w:val="bullet"/>
      <w:lvlText w:val="§"/>
      <w:lvlJc w:val="left"/>
      <w:pPr>
        <w:ind w:left="360" w:hanging="360"/>
      </w:pPr>
      <w:rPr>
        <w:rFonts w:ascii="Wingdings" w:hAnsi="Wingdings" w:hint="default"/>
      </w:rPr>
    </w:lvl>
  </w:abstractNum>
  <w:abstractNum w:abstractNumId="186" w15:restartNumberingAfterBreak="0">
    <w:nsid w:val="14E14325"/>
    <w:multiLevelType w:val="singleLevel"/>
    <w:tmpl w:val="42F898D8"/>
    <w:lvl w:ilvl="0">
      <w:start w:val="1"/>
      <w:numFmt w:val="bullet"/>
      <w:lvlText w:val="§"/>
      <w:lvlJc w:val="left"/>
      <w:pPr>
        <w:ind w:left="360" w:hanging="360"/>
      </w:pPr>
      <w:rPr>
        <w:rFonts w:ascii="Wingdings" w:hAnsi="Wingdings" w:hint="default"/>
      </w:rPr>
    </w:lvl>
  </w:abstractNum>
  <w:abstractNum w:abstractNumId="187" w15:restartNumberingAfterBreak="0">
    <w:nsid w:val="151C7F4D"/>
    <w:multiLevelType w:val="singleLevel"/>
    <w:tmpl w:val="F1AE2BDA"/>
    <w:lvl w:ilvl="0">
      <w:start w:val="1"/>
      <w:numFmt w:val="bullet"/>
      <w:lvlText w:val="§"/>
      <w:lvlJc w:val="left"/>
      <w:pPr>
        <w:ind w:left="360" w:hanging="360"/>
      </w:pPr>
      <w:rPr>
        <w:rFonts w:ascii="Wingdings" w:hAnsi="Wingdings" w:hint="default"/>
      </w:rPr>
    </w:lvl>
  </w:abstractNum>
  <w:abstractNum w:abstractNumId="188" w15:restartNumberingAfterBreak="0">
    <w:nsid w:val="1520241A"/>
    <w:multiLevelType w:val="singleLevel"/>
    <w:tmpl w:val="4EC2D3EA"/>
    <w:lvl w:ilvl="0">
      <w:start w:val="1"/>
      <w:numFmt w:val="bullet"/>
      <w:lvlText w:val="§"/>
      <w:lvlJc w:val="left"/>
      <w:pPr>
        <w:ind w:left="360" w:hanging="360"/>
      </w:pPr>
      <w:rPr>
        <w:rFonts w:ascii="Wingdings" w:hAnsi="Wingdings" w:hint="default"/>
      </w:rPr>
    </w:lvl>
  </w:abstractNum>
  <w:abstractNum w:abstractNumId="189" w15:restartNumberingAfterBreak="0">
    <w:nsid w:val="1534273A"/>
    <w:multiLevelType w:val="singleLevel"/>
    <w:tmpl w:val="3FC01C74"/>
    <w:lvl w:ilvl="0">
      <w:start w:val="1"/>
      <w:numFmt w:val="bullet"/>
      <w:lvlText w:val="§"/>
      <w:lvlJc w:val="left"/>
      <w:pPr>
        <w:ind w:left="360" w:hanging="360"/>
      </w:pPr>
      <w:rPr>
        <w:rFonts w:ascii="Wingdings" w:hAnsi="Wingdings" w:hint="default"/>
      </w:rPr>
    </w:lvl>
  </w:abstractNum>
  <w:abstractNum w:abstractNumId="190" w15:restartNumberingAfterBreak="0">
    <w:nsid w:val="154B0409"/>
    <w:multiLevelType w:val="singleLevel"/>
    <w:tmpl w:val="052CB5B6"/>
    <w:lvl w:ilvl="0">
      <w:start w:val="1"/>
      <w:numFmt w:val="bullet"/>
      <w:lvlText w:val="§"/>
      <w:lvlJc w:val="left"/>
      <w:pPr>
        <w:ind w:left="360" w:hanging="360"/>
      </w:pPr>
      <w:rPr>
        <w:rFonts w:ascii="Wingdings" w:hAnsi="Wingdings" w:hint="default"/>
      </w:rPr>
    </w:lvl>
  </w:abstractNum>
  <w:abstractNum w:abstractNumId="191" w15:restartNumberingAfterBreak="0">
    <w:nsid w:val="154C4805"/>
    <w:multiLevelType w:val="singleLevel"/>
    <w:tmpl w:val="3E001186"/>
    <w:lvl w:ilvl="0">
      <w:start w:val="1"/>
      <w:numFmt w:val="bullet"/>
      <w:lvlText w:val="§"/>
      <w:lvlJc w:val="left"/>
      <w:pPr>
        <w:ind w:left="360" w:hanging="360"/>
      </w:pPr>
      <w:rPr>
        <w:rFonts w:ascii="Wingdings" w:hAnsi="Wingdings" w:hint="default"/>
      </w:rPr>
    </w:lvl>
  </w:abstractNum>
  <w:abstractNum w:abstractNumId="192" w15:restartNumberingAfterBreak="0">
    <w:nsid w:val="15761080"/>
    <w:multiLevelType w:val="singleLevel"/>
    <w:tmpl w:val="6A8E5AEE"/>
    <w:lvl w:ilvl="0">
      <w:start w:val="1"/>
      <w:numFmt w:val="bullet"/>
      <w:lvlText w:val="§"/>
      <w:lvlJc w:val="left"/>
      <w:pPr>
        <w:ind w:left="360" w:hanging="360"/>
      </w:pPr>
      <w:rPr>
        <w:rFonts w:ascii="Wingdings" w:hAnsi="Wingdings" w:hint="default"/>
      </w:rPr>
    </w:lvl>
  </w:abstractNum>
  <w:abstractNum w:abstractNumId="193" w15:restartNumberingAfterBreak="0">
    <w:nsid w:val="1595378A"/>
    <w:multiLevelType w:val="singleLevel"/>
    <w:tmpl w:val="BE7E7C54"/>
    <w:lvl w:ilvl="0">
      <w:start w:val="1"/>
      <w:numFmt w:val="bullet"/>
      <w:lvlText w:val="§"/>
      <w:lvlJc w:val="left"/>
      <w:pPr>
        <w:ind w:left="360" w:hanging="360"/>
      </w:pPr>
      <w:rPr>
        <w:rFonts w:ascii="Wingdings" w:hAnsi="Wingdings" w:hint="default"/>
      </w:rPr>
    </w:lvl>
  </w:abstractNum>
  <w:abstractNum w:abstractNumId="194" w15:restartNumberingAfterBreak="0">
    <w:nsid w:val="159C4069"/>
    <w:multiLevelType w:val="singleLevel"/>
    <w:tmpl w:val="66368EA6"/>
    <w:lvl w:ilvl="0">
      <w:start w:val="1"/>
      <w:numFmt w:val="bullet"/>
      <w:lvlText w:val="§"/>
      <w:lvlJc w:val="left"/>
      <w:pPr>
        <w:ind w:left="360" w:hanging="360"/>
      </w:pPr>
      <w:rPr>
        <w:rFonts w:ascii="Wingdings" w:hAnsi="Wingdings" w:hint="default"/>
      </w:rPr>
    </w:lvl>
  </w:abstractNum>
  <w:abstractNum w:abstractNumId="195" w15:restartNumberingAfterBreak="0">
    <w:nsid w:val="160F6423"/>
    <w:multiLevelType w:val="singleLevel"/>
    <w:tmpl w:val="A180586A"/>
    <w:lvl w:ilvl="0">
      <w:start w:val="1"/>
      <w:numFmt w:val="bullet"/>
      <w:lvlText w:val="§"/>
      <w:lvlJc w:val="left"/>
      <w:pPr>
        <w:ind w:left="360" w:hanging="360"/>
      </w:pPr>
      <w:rPr>
        <w:rFonts w:ascii="Wingdings" w:hAnsi="Wingdings" w:hint="default"/>
      </w:rPr>
    </w:lvl>
  </w:abstractNum>
  <w:abstractNum w:abstractNumId="196" w15:restartNumberingAfterBreak="0">
    <w:nsid w:val="16100985"/>
    <w:multiLevelType w:val="singleLevel"/>
    <w:tmpl w:val="C894877A"/>
    <w:lvl w:ilvl="0">
      <w:start w:val="1"/>
      <w:numFmt w:val="bullet"/>
      <w:lvlText w:val="§"/>
      <w:lvlJc w:val="left"/>
      <w:pPr>
        <w:ind w:left="360" w:hanging="360"/>
      </w:pPr>
      <w:rPr>
        <w:rFonts w:ascii="Wingdings" w:hAnsi="Wingdings" w:hint="default"/>
      </w:rPr>
    </w:lvl>
  </w:abstractNum>
  <w:abstractNum w:abstractNumId="197" w15:restartNumberingAfterBreak="0">
    <w:nsid w:val="162F3801"/>
    <w:multiLevelType w:val="singleLevel"/>
    <w:tmpl w:val="6AAE2C74"/>
    <w:lvl w:ilvl="0">
      <w:start w:val="1"/>
      <w:numFmt w:val="bullet"/>
      <w:lvlText w:val="§"/>
      <w:lvlJc w:val="left"/>
      <w:pPr>
        <w:ind w:left="360" w:hanging="360"/>
      </w:pPr>
      <w:rPr>
        <w:rFonts w:ascii="Wingdings" w:hAnsi="Wingdings" w:hint="default"/>
      </w:rPr>
    </w:lvl>
  </w:abstractNum>
  <w:abstractNum w:abstractNumId="198" w15:restartNumberingAfterBreak="0">
    <w:nsid w:val="16380D17"/>
    <w:multiLevelType w:val="singleLevel"/>
    <w:tmpl w:val="E0162A3C"/>
    <w:lvl w:ilvl="0">
      <w:start w:val="1"/>
      <w:numFmt w:val="bullet"/>
      <w:lvlText w:val="§"/>
      <w:lvlJc w:val="left"/>
      <w:pPr>
        <w:ind w:left="360" w:hanging="360"/>
      </w:pPr>
      <w:rPr>
        <w:rFonts w:ascii="Wingdings" w:hAnsi="Wingdings" w:hint="default"/>
      </w:rPr>
    </w:lvl>
  </w:abstractNum>
  <w:abstractNum w:abstractNumId="199" w15:restartNumberingAfterBreak="0">
    <w:nsid w:val="16480805"/>
    <w:multiLevelType w:val="singleLevel"/>
    <w:tmpl w:val="9EF22DF2"/>
    <w:lvl w:ilvl="0">
      <w:start w:val="1"/>
      <w:numFmt w:val="bullet"/>
      <w:lvlText w:val="§"/>
      <w:lvlJc w:val="left"/>
      <w:pPr>
        <w:ind w:left="360" w:hanging="360"/>
      </w:pPr>
      <w:rPr>
        <w:rFonts w:ascii="Wingdings" w:hAnsi="Wingdings" w:hint="default"/>
      </w:rPr>
    </w:lvl>
  </w:abstractNum>
  <w:abstractNum w:abstractNumId="200" w15:restartNumberingAfterBreak="0">
    <w:nsid w:val="166722C0"/>
    <w:multiLevelType w:val="singleLevel"/>
    <w:tmpl w:val="C9A8EC7E"/>
    <w:lvl w:ilvl="0">
      <w:start w:val="1"/>
      <w:numFmt w:val="bullet"/>
      <w:lvlText w:val="§"/>
      <w:lvlJc w:val="left"/>
      <w:pPr>
        <w:ind w:left="360" w:hanging="360"/>
      </w:pPr>
      <w:rPr>
        <w:rFonts w:ascii="Wingdings" w:hAnsi="Wingdings" w:hint="default"/>
      </w:rPr>
    </w:lvl>
  </w:abstractNum>
  <w:abstractNum w:abstractNumId="201" w15:restartNumberingAfterBreak="0">
    <w:nsid w:val="16794BB3"/>
    <w:multiLevelType w:val="singleLevel"/>
    <w:tmpl w:val="BD421F8E"/>
    <w:lvl w:ilvl="0">
      <w:start w:val="1"/>
      <w:numFmt w:val="bullet"/>
      <w:lvlText w:val="§"/>
      <w:lvlJc w:val="left"/>
      <w:pPr>
        <w:ind w:left="360" w:hanging="360"/>
      </w:pPr>
      <w:rPr>
        <w:rFonts w:ascii="Wingdings" w:hAnsi="Wingdings" w:hint="default"/>
      </w:rPr>
    </w:lvl>
  </w:abstractNum>
  <w:abstractNum w:abstractNumId="202" w15:restartNumberingAfterBreak="0">
    <w:nsid w:val="169933B9"/>
    <w:multiLevelType w:val="singleLevel"/>
    <w:tmpl w:val="E5C67D56"/>
    <w:lvl w:ilvl="0">
      <w:start w:val="1"/>
      <w:numFmt w:val="bullet"/>
      <w:lvlText w:val="§"/>
      <w:lvlJc w:val="left"/>
      <w:pPr>
        <w:ind w:left="360" w:hanging="360"/>
      </w:pPr>
      <w:rPr>
        <w:rFonts w:ascii="Wingdings" w:hAnsi="Wingdings" w:hint="default"/>
      </w:rPr>
    </w:lvl>
  </w:abstractNum>
  <w:abstractNum w:abstractNumId="203" w15:restartNumberingAfterBreak="0">
    <w:nsid w:val="17292216"/>
    <w:multiLevelType w:val="singleLevel"/>
    <w:tmpl w:val="AAD2B96C"/>
    <w:lvl w:ilvl="0">
      <w:start w:val="1"/>
      <w:numFmt w:val="bullet"/>
      <w:lvlText w:val="§"/>
      <w:lvlJc w:val="left"/>
      <w:pPr>
        <w:ind w:left="360" w:hanging="360"/>
      </w:pPr>
      <w:rPr>
        <w:rFonts w:ascii="Wingdings" w:hAnsi="Wingdings" w:hint="default"/>
      </w:rPr>
    </w:lvl>
  </w:abstractNum>
  <w:abstractNum w:abstractNumId="204" w15:restartNumberingAfterBreak="0">
    <w:nsid w:val="173B6703"/>
    <w:multiLevelType w:val="singleLevel"/>
    <w:tmpl w:val="46908BD6"/>
    <w:lvl w:ilvl="0">
      <w:start w:val="1"/>
      <w:numFmt w:val="bullet"/>
      <w:lvlText w:val="§"/>
      <w:lvlJc w:val="left"/>
      <w:pPr>
        <w:ind w:left="360" w:hanging="360"/>
      </w:pPr>
      <w:rPr>
        <w:rFonts w:ascii="Wingdings" w:hAnsi="Wingdings" w:hint="default"/>
      </w:rPr>
    </w:lvl>
  </w:abstractNum>
  <w:abstractNum w:abstractNumId="205" w15:restartNumberingAfterBreak="0">
    <w:nsid w:val="175A0EA8"/>
    <w:multiLevelType w:val="singleLevel"/>
    <w:tmpl w:val="F6DCF9CA"/>
    <w:lvl w:ilvl="0">
      <w:start w:val="1"/>
      <w:numFmt w:val="bullet"/>
      <w:lvlText w:val="§"/>
      <w:lvlJc w:val="left"/>
      <w:pPr>
        <w:ind w:left="360" w:hanging="360"/>
      </w:pPr>
      <w:rPr>
        <w:rFonts w:ascii="Wingdings" w:hAnsi="Wingdings" w:hint="default"/>
      </w:rPr>
    </w:lvl>
  </w:abstractNum>
  <w:abstractNum w:abstractNumId="206" w15:restartNumberingAfterBreak="0">
    <w:nsid w:val="17820D88"/>
    <w:multiLevelType w:val="singleLevel"/>
    <w:tmpl w:val="8E76DFC4"/>
    <w:lvl w:ilvl="0">
      <w:start w:val="1"/>
      <w:numFmt w:val="bullet"/>
      <w:lvlText w:val="§"/>
      <w:lvlJc w:val="left"/>
      <w:pPr>
        <w:ind w:left="360" w:hanging="360"/>
      </w:pPr>
      <w:rPr>
        <w:rFonts w:ascii="Wingdings" w:hAnsi="Wingdings" w:hint="default"/>
      </w:rPr>
    </w:lvl>
  </w:abstractNum>
  <w:abstractNum w:abstractNumId="207" w15:restartNumberingAfterBreak="0">
    <w:nsid w:val="17BA71C8"/>
    <w:multiLevelType w:val="singleLevel"/>
    <w:tmpl w:val="A98E3E5A"/>
    <w:lvl w:ilvl="0">
      <w:start w:val="1"/>
      <w:numFmt w:val="bullet"/>
      <w:lvlText w:val="§"/>
      <w:lvlJc w:val="left"/>
      <w:pPr>
        <w:ind w:left="360" w:hanging="360"/>
      </w:pPr>
      <w:rPr>
        <w:rFonts w:ascii="Wingdings" w:hAnsi="Wingdings" w:hint="default"/>
      </w:rPr>
    </w:lvl>
  </w:abstractNum>
  <w:abstractNum w:abstractNumId="208" w15:restartNumberingAfterBreak="0">
    <w:nsid w:val="17BC43EF"/>
    <w:multiLevelType w:val="singleLevel"/>
    <w:tmpl w:val="B74C928E"/>
    <w:lvl w:ilvl="0">
      <w:start w:val="1"/>
      <w:numFmt w:val="bullet"/>
      <w:lvlText w:val="§"/>
      <w:lvlJc w:val="left"/>
      <w:pPr>
        <w:ind w:left="360" w:hanging="360"/>
      </w:pPr>
      <w:rPr>
        <w:rFonts w:ascii="Wingdings" w:hAnsi="Wingdings" w:hint="default"/>
      </w:rPr>
    </w:lvl>
  </w:abstractNum>
  <w:abstractNum w:abstractNumId="20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0" w15:restartNumberingAfterBreak="0">
    <w:nsid w:val="17DB5651"/>
    <w:multiLevelType w:val="singleLevel"/>
    <w:tmpl w:val="3DECEB8A"/>
    <w:lvl w:ilvl="0">
      <w:start w:val="1"/>
      <w:numFmt w:val="bullet"/>
      <w:lvlText w:val="§"/>
      <w:lvlJc w:val="left"/>
      <w:pPr>
        <w:ind w:left="360" w:hanging="360"/>
      </w:pPr>
      <w:rPr>
        <w:rFonts w:ascii="Wingdings" w:hAnsi="Wingdings" w:hint="default"/>
      </w:rPr>
    </w:lvl>
  </w:abstractNum>
  <w:abstractNum w:abstractNumId="211" w15:restartNumberingAfterBreak="0">
    <w:nsid w:val="17F25737"/>
    <w:multiLevelType w:val="singleLevel"/>
    <w:tmpl w:val="4F8626A2"/>
    <w:lvl w:ilvl="0">
      <w:start w:val="1"/>
      <w:numFmt w:val="bullet"/>
      <w:lvlText w:val="§"/>
      <w:lvlJc w:val="left"/>
      <w:pPr>
        <w:ind w:left="360" w:hanging="360"/>
      </w:pPr>
      <w:rPr>
        <w:rFonts w:ascii="Wingdings" w:hAnsi="Wingdings" w:hint="default"/>
      </w:rPr>
    </w:lvl>
  </w:abstractNum>
  <w:abstractNum w:abstractNumId="212" w15:restartNumberingAfterBreak="0">
    <w:nsid w:val="18011EBA"/>
    <w:multiLevelType w:val="singleLevel"/>
    <w:tmpl w:val="007AC9D6"/>
    <w:lvl w:ilvl="0">
      <w:start w:val="1"/>
      <w:numFmt w:val="bullet"/>
      <w:lvlText w:val="§"/>
      <w:lvlJc w:val="left"/>
      <w:pPr>
        <w:ind w:left="360" w:hanging="360"/>
      </w:pPr>
      <w:rPr>
        <w:rFonts w:ascii="Wingdings" w:hAnsi="Wingdings" w:hint="default"/>
      </w:rPr>
    </w:lvl>
  </w:abstractNum>
  <w:abstractNum w:abstractNumId="213" w15:restartNumberingAfterBreak="0">
    <w:nsid w:val="18081965"/>
    <w:multiLevelType w:val="singleLevel"/>
    <w:tmpl w:val="D73A4A5E"/>
    <w:lvl w:ilvl="0">
      <w:start w:val="1"/>
      <w:numFmt w:val="bullet"/>
      <w:lvlText w:val="§"/>
      <w:lvlJc w:val="left"/>
      <w:pPr>
        <w:ind w:left="360" w:hanging="360"/>
      </w:pPr>
      <w:rPr>
        <w:rFonts w:ascii="Wingdings" w:hAnsi="Wingdings" w:hint="default"/>
      </w:rPr>
    </w:lvl>
  </w:abstractNum>
  <w:abstractNum w:abstractNumId="214" w15:restartNumberingAfterBreak="0">
    <w:nsid w:val="180C3A01"/>
    <w:multiLevelType w:val="singleLevel"/>
    <w:tmpl w:val="F270759E"/>
    <w:lvl w:ilvl="0">
      <w:start w:val="1"/>
      <w:numFmt w:val="bullet"/>
      <w:lvlText w:val="§"/>
      <w:lvlJc w:val="left"/>
      <w:pPr>
        <w:ind w:left="360" w:hanging="360"/>
      </w:pPr>
      <w:rPr>
        <w:rFonts w:ascii="Wingdings" w:hAnsi="Wingdings" w:hint="default"/>
      </w:rPr>
    </w:lvl>
  </w:abstractNum>
  <w:abstractNum w:abstractNumId="215" w15:restartNumberingAfterBreak="0">
    <w:nsid w:val="181A4759"/>
    <w:multiLevelType w:val="singleLevel"/>
    <w:tmpl w:val="CCD6D5F2"/>
    <w:lvl w:ilvl="0">
      <w:start w:val="1"/>
      <w:numFmt w:val="bullet"/>
      <w:lvlText w:val="§"/>
      <w:lvlJc w:val="left"/>
      <w:pPr>
        <w:ind w:left="360" w:hanging="360"/>
      </w:pPr>
      <w:rPr>
        <w:rFonts w:ascii="Wingdings" w:hAnsi="Wingdings" w:hint="default"/>
      </w:rPr>
    </w:lvl>
  </w:abstractNum>
  <w:abstractNum w:abstractNumId="21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186B75AE"/>
    <w:multiLevelType w:val="singleLevel"/>
    <w:tmpl w:val="D6180668"/>
    <w:lvl w:ilvl="0">
      <w:start w:val="1"/>
      <w:numFmt w:val="bullet"/>
      <w:lvlText w:val="§"/>
      <w:lvlJc w:val="left"/>
      <w:pPr>
        <w:ind w:left="360" w:hanging="360"/>
      </w:pPr>
      <w:rPr>
        <w:rFonts w:ascii="Wingdings" w:hAnsi="Wingdings" w:hint="default"/>
      </w:rPr>
    </w:lvl>
  </w:abstractNum>
  <w:abstractNum w:abstractNumId="218" w15:restartNumberingAfterBreak="0">
    <w:nsid w:val="18872114"/>
    <w:multiLevelType w:val="singleLevel"/>
    <w:tmpl w:val="554CB69C"/>
    <w:lvl w:ilvl="0">
      <w:start w:val="1"/>
      <w:numFmt w:val="bullet"/>
      <w:lvlText w:val="§"/>
      <w:lvlJc w:val="left"/>
      <w:pPr>
        <w:ind w:left="360" w:hanging="360"/>
      </w:pPr>
      <w:rPr>
        <w:rFonts w:ascii="Wingdings" w:hAnsi="Wingdings" w:hint="default"/>
      </w:rPr>
    </w:lvl>
  </w:abstractNum>
  <w:abstractNum w:abstractNumId="219" w15:restartNumberingAfterBreak="0">
    <w:nsid w:val="188A2143"/>
    <w:multiLevelType w:val="singleLevel"/>
    <w:tmpl w:val="93B4CD40"/>
    <w:lvl w:ilvl="0">
      <w:start w:val="1"/>
      <w:numFmt w:val="bullet"/>
      <w:lvlText w:val="§"/>
      <w:lvlJc w:val="left"/>
      <w:pPr>
        <w:ind w:left="360" w:hanging="360"/>
      </w:pPr>
      <w:rPr>
        <w:rFonts w:ascii="Wingdings" w:hAnsi="Wingdings" w:hint="default"/>
      </w:rPr>
    </w:lvl>
  </w:abstractNum>
  <w:abstractNum w:abstractNumId="220" w15:restartNumberingAfterBreak="0">
    <w:nsid w:val="188D000F"/>
    <w:multiLevelType w:val="singleLevel"/>
    <w:tmpl w:val="C376225A"/>
    <w:lvl w:ilvl="0">
      <w:start w:val="1"/>
      <w:numFmt w:val="bullet"/>
      <w:lvlText w:val="§"/>
      <w:lvlJc w:val="left"/>
      <w:pPr>
        <w:ind w:left="360" w:hanging="360"/>
      </w:pPr>
      <w:rPr>
        <w:rFonts w:ascii="Wingdings" w:hAnsi="Wingdings" w:hint="default"/>
      </w:rPr>
    </w:lvl>
  </w:abstractNum>
  <w:abstractNum w:abstractNumId="221" w15:restartNumberingAfterBreak="0">
    <w:nsid w:val="189008BE"/>
    <w:multiLevelType w:val="singleLevel"/>
    <w:tmpl w:val="0E202A06"/>
    <w:lvl w:ilvl="0">
      <w:start w:val="1"/>
      <w:numFmt w:val="bullet"/>
      <w:lvlText w:val="§"/>
      <w:lvlJc w:val="left"/>
      <w:pPr>
        <w:ind w:left="360" w:hanging="360"/>
      </w:pPr>
      <w:rPr>
        <w:rFonts w:ascii="Wingdings" w:hAnsi="Wingdings" w:hint="default"/>
      </w:rPr>
    </w:lvl>
  </w:abstractNum>
  <w:abstractNum w:abstractNumId="222" w15:restartNumberingAfterBreak="0">
    <w:nsid w:val="18D601D9"/>
    <w:multiLevelType w:val="singleLevel"/>
    <w:tmpl w:val="3D46041E"/>
    <w:lvl w:ilvl="0">
      <w:start w:val="1"/>
      <w:numFmt w:val="bullet"/>
      <w:lvlText w:val="§"/>
      <w:lvlJc w:val="left"/>
      <w:pPr>
        <w:ind w:left="360" w:hanging="360"/>
      </w:pPr>
      <w:rPr>
        <w:rFonts w:ascii="Wingdings" w:hAnsi="Wingdings" w:hint="default"/>
      </w:rPr>
    </w:lvl>
  </w:abstractNum>
  <w:abstractNum w:abstractNumId="223" w15:restartNumberingAfterBreak="0">
    <w:nsid w:val="18D7230D"/>
    <w:multiLevelType w:val="singleLevel"/>
    <w:tmpl w:val="DD8E34C0"/>
    <w:lvl w:ilvl="0">
      <w:start w:val="1"/>
      <w:numFmt w:val="bullet"/>
      <w:lvlText w:val="§"/>
      <w:lvlJc w:val="left"/>
      <w:pPr>
        <w:ind w:left="360" w:hanging="360"/>
      </w:pPr>
      <w:rPr>
        <w:rFonts w:ascii="Wingdings" w:hAnsi="Wingdings" w:hint="default"/>
      </w:rPr>
    </w:lvl>
  </w:abstractNum>
  <w:abstractNum w:abstractNumId="224" w15:restartNumberingAfterBreak="0">
    <w:nsid w:val="19057A09"/>
    <w:multiLevelType w:val="singleLevel"/>
    <w:tmpl w:val="07A22AE0"/>
    <w:lvl w:ilvl="0">
      <w:start w:val="1"/>
      <w:numFmt w:val="bullet"/>
      <w:lvlText w:val="§"/>
      <w:lvlJc w:val="left"/>
      <w:pPr>
        <w:ind w:left="360" w:hanging="360"/>
      </w:pPr>
      <w:rPr>
        <w:rFonts w:ascii="Wingdings" w:hAnsi="Wingdings" w:hint="default"/>
      </w:rPr>
    </w:lvl>
  </w:abstractNum>
  <w:abstractNum w:abstractNumId="225" w15:restartNumberingAfterBreak="0">
    <w:nsid w:val="19243085"/>
    <w:multiLevelType w:val="singleLevel"/>
    <w:tmpl w:val="2EF00FBC"/>
    <w:lvl w:ilvl="0">
      <w:start w:val="1"/>
      <w:numFmt w:val="bullet"/>
      <w:lvlText w:val="§"/>
      <w:lvlJc w:val="left"/>
      <w:pPr>
        <w:ind w:left="360" w:hanging="360"/>
      </w:pPr>
      <w:rPr>
        <w:rFonts w:ascii="Wingdings" w:hAnsi="Wingdings" w:hint="default"/>
      </w:rPr>
    </w:lvl>
  </w:abstractNum>
  <w:abstractNum w:abstractNumId="226" w15:restartNumberingAfterBreak="0">
    <w:nsid w:val="1959298E"/>
    <w:multiLevelType w:val="singleLevel"/>
    <w:tmpl w:val="D3B2D38C"/>
    <w:lvl w:ilvl="0">
      <w:start w:val="1"/>
      <w:numFmt w:val="bullet"/>
      <w:lvlText w:val="§"/>
      <w:lvlJc w:val="left"/>
      <w:pPr>
        <w:ind w:left="360" w:hanging="360"/>
      </w:pPr>
      <w:rPr>
        <w:rFonts w:ascii="Wingdings" w:hAnsi="Wingdings" w:hint="default"/>
      </w:rPr>
    </w:lvl>
  </w:abstractNum>
  <w:abstractNum w:abstractNumId="227" w15:restartNumberingAfterBreak="0">
    <w:nsid w:val="196157FE"/>
    <w:multiLevelType w:val="singleLevel"/>
    <w:tmpl w:val="0A00E8F6"/>
    <w:lvl w:ilvl="0">
      <w:start w:val="1"/>
      <w:numFmt w:val="bullet"/>
      <w:lvlText w:val="§"/>
      <w:lvlJc w:val="left"/>
      <w:pPr>
        <w:ind w:left="360" w:hanging="360"/>
      </w:pPr>
      <w:rPr>
        <w:rFonts w:ascii="Wingdings" w:hAnsi="Wingdings" w:hint="default"/>
      </w:rPr>
    </w:lvl>
  </w:abstractNum>
  <w:abstractNum w:abstractNumId="228" w15:restartNumberingAfterBreak="0">
    <w:nsid w:val="19A040D3"/>
    <w:multiLevelType w:val="singleLevel"/>
    <w:tmpl w:val="59AA50EE"/>
    <w:lvl w:ilvl="0">
      <w:start w:val="1"/>
      <w:numFmt w:val="bullet"/>
      <w:lvlText w:val="§"/>
      <w:lvlJc w:val="left"/>
      <w:pPr>
        <w:ind w:left="360" w:hanging="360"/>
      </w:pPr>
      <w:rPr>
        <w:rFonts w:ascii="Wingdings" w:hAnsi="Wingdings" w:hint="default"/>
      </w:rPr>
    </w:lvl>
  </w:abstractNum>
  <w:abstractNum w:abstractNumId="229" w15:restartNumberingAfterBreak="0">
    <w:nsid w:val="19B01DBD"/>
    <w:multiLevelType w:val="singleLevel"/>
    <w:tmpl w:val="37BCA552"/>
    <w:lvl w:ilvl="0">
      <w:start w:val="1"/>
      <w:numFmt w:val="bullet"/>
      <w:lvlText w:val="§"/>
      <w:lvlJc w:val="left"/>
      <w:pPr>
        <w:ind w:left="360" w:hanging="360"/>
      </w:pPr>
      <w:rPr>
        <w:rFonts w:ascii="Wingdings" w:hAnsi="Wingdings" w:hint="default"/>
      </w:rPr>
    </w:lvl>
  </w:abstractNum>
  <w:abstractNum w:abstractNumId="230" w15:restartNumberingAfterBreak="0">
    <w:nsid w:val="19BB6163"/>
    <w:multiLevelType w:val="singleLevel"/>
    <w:tmpl w:val="C3F4234E"/>
    <w:lvl w:ilvl="0">
      <w:start w:val="1"/>
      <w:numFmt w:val="bullet"/>
      <w:lvlText w:val="§"/>
      <w:lvlJc w:val="left"/>
      <w:pPr>
        <w:ind w:left="360" w:hanging="360"/>
      </w:pPr>
      <w:rPr>
        <w:rFonts w:ascii="Wingdings" w:hAnsi="Wingdings" w:hint="default"/>
      </w:rPr>
    </w:lvl>
  </w:abstractNum>
  <w:abstractNum w:abstractNumId="231" w15:restartNumberingAfterBreak="0">
    <w:nsid w:val="19BD1E0D"/>
    <w:multiLevelType w:val="singleLevel"/>
    <w:tmpl w:val="01185F5E"/>
    <w:lvl w:ilvl="0">
      <w:start w:val="1"/>
      <w:numFmt w:val="bullet"/>
      <w:lvlText w:val="§"/>
      <w:lvlJc w:val="left"/>
      <w:pPr>
        <w:ind w:left="360" w:hanging="360"/>
      </w:pPr>
      <w:rPr>
        <w:rFonts w:ascii="Wingdings" w:hAnsi="Wingdings" w:hint="default"/>
      </w:rPr>
    </w:lvl>
  </w:abstractNum>
  <w:abstractNum w:abstractNumId="232" w15:restartNumberingAfterBreak="0">
    <w:nsid w:val="19D532B3"/>
    <w:multiLevelType w:val="singleLevel"/>
    <w:tmpl w:val="554EEF8E"/>
    <w:lvl w:ilvl="0">
      <w:start w:val="1"/>
      <w:numFmt w:val="bullet"/>
      <w:lvlText w:val="§"/>
      <w:lvlJc w:val="left"/>
      <w:pPr>
        <w:ind w:left="360" w:hanging="360"/>
      </w:pPr>
      <w:rPr>
        <w:rFonts w:ascii="Wingdings" w:hAnsi="Wingdings" w:hint="default"/>
      </w:rPr>
    </w:lvl>
  </w:abstractNum>
  <w:abstractNum w:abstractNumId="233" w15:restartNumberingAfterBreak="0">
    <w:nsid w:val="1A1132E2"/>
    <w:multiLevelType w:val="singleLevel"/>
    <w:tmpl w:val="88942E6C"/>
    <w:lvl w:ilvl="0">
      <w:start w:val="1"/>
      <w:numFmt w:val="bullet"/>
      <w:lvlText w:val="§"/>
      <w:lvlJc w:val="left"/>
      <w:pPr>
        <w:ind w:left="360" w:hanging="360"/>
      </w:pPr>
      <w:rPr>
        <w:rFonts w:ascii="Wingdings" w:hAnsi="Wingdings" w:hint="default"/>
      </w:rPr>
    </w:lvl>
  </w:abstractNum>
  <w:abstractNum w:abstractNumId="234" w15:restartNumberingAfterBreak="0">
    <w:nsid w:val="1A1306B3"/>
    <w:multiLevelType w:val="singleLevel"/>
    <w:tmpl w:val="46CA3758"/>
    <w:lvl w:ilvl="0">
      <w:start w:val="1"/>
      <w:numFmt w:val="bullet"/>
      <w:lvlText w:val="§"/>
      <w:lvlJc w:val="left"/>
      <w:pPr>
        <w:ind w:left="360" w:hanging="360"/>
      </w:pPr>
      <w:rPr>
        <w:rFonts w:ascii="Wingdings" w:hAnsi="Wingdings" w:hint="default"/>
      </w:rPr>
    </w:lvl>
  </w:abstractNum>
  <w:abstractNum w:abstractNumId="235"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1A321F49"/>
    <w:multiLevelType w:val="singleLevel"/>
    <w:tmpl w:val="DDDA9CD8"/>
    <w:lvl w:ilvl="0">
      <w:start w:val="1"/>
      <w:numFmt w:val="bullet"/>
      <w:lvlText w:val="§"/>
      <w:lvlJc w:val="left"/>
      <w:pPr>
        <w:ind w:left="360" w:hanging="360"/>
      </w:pPr>
      <w:rPr>
        <w:rFonts w:ascii="Wingdings" w:hAnsi="Wingdings" w:hint="default"/>
      </w:rPr>
    </w:lvl>
  </w:abstractNum>
  <w:abstractNum w:abstractNumId="237" w15:restartNumberingAfterBreak="0">
    <w:nsid w:val="1A4C1572"/>
    <w:multiLevelType w:val="singleLevel"/>
    <w:tmpl w:val="B2D8B600"/>
    <w:lvl w:ilvl="0">
      <w:start w:val="1"/>
      <w:numFmt w:val="bullet"/>
      <w:lvlText w:val="§"/>
      <w:lvlJc w:val="left"/>
      <w:pPr>
        <w:ind w:left="360" w:hanging="360"/>
      </w:pPr>
      <w:rPr>
        <w:rFonts w:ascii="Wingdings" w:hAnsi="Wingdings" w:hint="default"/>
      </w:rPr>
    </w:lvl>
  </w:abstractNum>
  <w:abstractNum w:abstractNumId="238" w15:restartNumberingAfterBreak="0">
    <w:nsid w:val="1A5D2964"/>
    <w:multiLevelType w:val="singleLevel"/>
    <w:tmpl w:val="4442E7EA"/>
    <w:lvl w:ilvl="0">
      <w:start w:val="1"/>
      <w:numFmt w:val="bullet"/>
      <w:lvlText w:val="§"/>
      <w:lvlJc w:val="left"/>
      <w:pPr>
        <w:ind w:left="360" w:hanging="360"/>
      </w:pPr>
      <w:rPr>
        <w:rFonts w:ascii="Wingdings" w:hAnsi="Wingdings" w:hint="default"/>
      </w:rPr>
    </w:lvl>
  </w:abstractNum>
  <w:abstractNum w:abstractNumId="239" w15:restartNumberingAfterBreak="0">
    <w:nsid w:val="1A683037"/>
    <w:multiLevelType w:val="singleLevel"/>
    <w:tmpl w:val="EC7CE2B8"/>
    <w:lvl w:ilvl="0">
      <w:start w:val="1"/>
      <w:numFmt w:val="bullet"/>
      <w:lvlText w:val="§"/>
      <w:lvlJc w:val="left"/>
      <w:pPr>
        <w:ind w:left="360" w:hanging="360"/>
      </w:pPr>
      <w:rPr>
        <w:rFonts w:ascii="Wingdings" w:hAnsi="Wingdings" w:hint="default"/>
      </w:rPr>
    </w:lvl>
  </w:abstractNum>
  <w:abstractNum w:abstractNumId="240" w15:restartNumberingAfterBreak="0">
    <w:nsid w:val="1A7811D6"/>
    <w:multiLevelType w:val="singleLevel"/>
    <w:tmpl w:val="D78EE836"/>
    <w:lvl w:ilvl="0">
      <w:start w:val="1"/>
      <w:numFmt w:val="bullet"/>
      <w:lvlText w:val="§"/>
      <w:lvlJc w:val="left"/>
      <w:pPr>
        <w:ind w:left="360" w:hanging="360"/>
      </w:pPr>
      <w:rPr>
        <w:rFonts w:ascii="Wingdings" w:hAnsi="Wingdings" w:hint="default"/>
      </w:rPr>
    </w:lvl>
  </w:abstractNum>
  <w:abstractNum w:abstractNumId="241" w15:restartNumberingAfterBreak="0">
    <w:nsid w:val="1A9A4124"/>
    <w:multiLevelType w:val="singleLevel"/>
    <w:tmpl w:val="8FB69D40"/>
    <w:lvl w:ilvl="0">
      <w:start w:val="1"/>
      <w:numFmt w:val="bullet"/>
      <w:lvlText w:val="§"/>
      <w:lvlJc w:val="left"/>
      <w:pPr>
        <w:ind w:left="360" w:hanging="360"/>
      </w:pPr>
      <w:rPr>
        <w:rFonts w:ascii="Wingdings" w:hAnsi="Wingdings" w:hint="default"/>
      </w:rPr>
    </w:lvl>
  </w:abstractNum>
  <w:abstractNum w:abstractNumId="242" w15:restartNumberingAfterBreak="0">
    <w:nsid w:val="1A9F0B2B"/>
    <w:multiLevelType w:val="singleLevel"/>
    <w:tmpl w:val="230AB06E"/>
    <w:lvl w:ilvl="0">
      <w:start w:val="1"/>
      <w:numFmt w:val="bullet"/>
      <w:lvlText w:val="§"/>
      <w:lvlJc w:val="left"/>
      <w:pPr>
        <w:ind w:left="360" w:hanging="360"/>
      </w:pPr>
      <w:rPr>
        <w:rFonts w:ascii="Wingdings" w:hAnsi="Wingdings" w:hint="default"/>
      </w:rPr>
    </w:lvl>
  </w:abstractNum>
  <w:abstractNum w:abstractNumId="243" w15:restartNumberingAfterBreak="0">
    <w:nsid w:val="1AC36727"/>
    <w:multiLevelType w:val="singleLevel"/>
    <w:tmpl w:val="40D49410"/>
    <w:lvl w:ilvl="0">
      <w:start w:val="1"/>
      <w:numFmt w:val="bullet"/>
      <w:lvlText w:val="§"/>
      <w:lvlJc w:val="left"/>
      <w:pPr>
        <w:ind w:left="360" w:hanging="360"/>
      </w:pPr>
      <w:rPr>
        <w:rFonts w:ascii="Wingdings" w:hAnsi="Wingdings" w:hint="default"/>
      </w:rPr>
    </w:lvl>
  </w:abstractNum>
  <w:abstractNum w:abstractNumId="244" w15:restartNumberingAfterBreak="0">
    <w:nsid w:val="1ACC4278"/>
    <w:multiLevelType w:val="singleLevel"/>
    <w:tmpl w:val="703E8254"/>
    <w:lvl w:ilvl="0">
      <w:start w:val="1"/>
      <w:numFmt w:val="bullet"/>
      <w:lvlText w:val="§"/>
      <w:lvlJc w:val="left"/>
      <w:pPr>
        <w:ind w:left="360" w:hanging="360"/>
      </w:pPr>
      <w:rPr>
        <w:rFonts w:ascii="Wingdings" w:hAnsi="Wingdings" w:hint="default"/>
      </w:rPr>
    </w:lvl>
  </w:abstractNum>
  <w:abstractNum w:abstractNumId="245" w15:restartNumberingAfterBreak="0">
    <w:nsid w:val="1AE20BFC"/>
    <w:multiLevelType w:val="singleLevel"/>
    <w:tmpl w:val="C9B6D16E"/>
    <w:lvl w:ilvl="0">
      <w:start w:val="1"/>
      <w:numFmt w:val="bullet"/>
      <w:lvlText w:val="§"/>
      <w:lvlJc w:val="left"/>
      <w:pPr>
        <w:ind w:left="360" w:hanging="360"/>
      </w:pPr>
      <w:rPr>
        <w:rFonts w:ascii="Wingdings" w:hAnsi="Wingdings" w:hint="default"/>
      </w:rPr>
    </w:lvl>
  </w:abstractNum>
  <w:abstractNum w:abstractNumId="246" w15:restartNumberingAfterBreak="0">
    <w:nsid w:val="1AFA1629"/>
    <w:multiLevelType w:val="singleLevel"/>
    <w:tmpl w:val="AC52385E"/>
    <w:lvl w:ilvl="0">
      <w:start w:val="1"/>
      <w:numFmt w:val="bullet"/>
      <w:lvlText w:val="§"/>
      <w:lvlJc w:val="left"/>
      <w:pPr>
        <w:ind w:left="360" w:hanging="360"/>
      </w:pPr>
      <w:rPr>
        <w:rFonts w:ascii="Wingdings" w:hAnsi="Wingdings" w:hint="default"/>
      </w:rPr>
    </w:lvl>
  </w:abstractNum>
  <w:abstractNum w:abstractNumId="247" w15:restartNumberingAfterBreak="0">
    <w:nsid w:val="1AFE3DBE"/>
    <w:multiLevelType w:val="singleLevel"/>
    <w:tmpl w:val="AA1EC39A"/>
    <w:lvl w:ilvl="0">
      <w:start w:val="1"/>
      <w:numFmt w:val="bullet"/>
      <w:lvlText w:val="§"/>
      <w:lvlJc w:val="left"/>
      <w:pPr>
        <w:ind w:left="360" w:hanging="360"/>
      </w:pPr>
      <w:rPr>
        <w:rFonts w:ascii="Wingdings" w:hAnsi="Wingdings" w:hint="default"/>
      </w:rPr>
    </w:lvl>
  </w:abstractNum>
  <w:abstractNum w:abstractNumId="248" w15:restartNumberingAfterBreak="0">
    <w:nsid w:val="1B055733"/>
    <w:multiLevelType w:val="singleLevel"/>
    <w:tmpl w:val="F0FC9A22"/>
    <w:lvl w:ilvl="0">
      <w:start w:val="1"/>
      <w:numFmt w:val="bullet"/>
      <w:lvlText w:val="§"/>
      <w:lvlJc w:val="left"/>
      <w:pPr>
        <w:ind w:left="360" w:hanging="360"/>
      </w:pPr>
      <w:rPr>
        <w:rFonts w:ascii="Wingdings" w:hAnsi="Wingdings" w:hint="default"/>
      </w:rPr>
    </w:lvl>
  </w:abstractNum>
  <w:abstractNum w:abstractNumId="249" w15:restartNumberingAfterBreak="0">
    <w:nsid w:val="1B4556D0"/>
    <w:multiLevelType w:val="singleLevel"/>
    <w:tmpl w:val="6DBEA228"/>
    <w:lvl w:ilvl="0">
      <w:start w:val="1"/>
      <w:numFmt w:val="bullet"/>
      <w:lvlText w:val="§"/>
      <w:lvlJc w:val="left"/>
      <w:pPr>
        <w:ind w:left="360" w:hanging="360"/>
      </w:pPr>
      <w:rPr>
        <w:rFonts w:ascii="Wingdings" w:hAnsi="Wingdings" w:hint="default"/>
      </w:rPr>
    </w:lvl>
  </w:abstractNum>
  <w:abstractNum w:abstractNumId="250" w15:restartNumberingAfterBreak="0">
    <w:nsid w:val="1B467DB2"/>
    <w:multiLevelType w:val="singleLevel"/>
    <w:tmpl w:val="D3E488A0"/>
    <w:lvl w:ilvl="0">
      <w:start w:val="1"/>
      <w:numFmt w:val="bullet"/>
      <w:lvlText w:val="§"/>
      <w:lvlJc w:val="left"/>
      <w:pPr>
        <w:ind w:left="360" w:hanging="360"/>
      </w:pPr>
      <w:rPr>
        <w:rFonts w:ascii="Wingdings" w:hAnsi="Wingdings" w:hint="default"/>
      </w:rPr>
    </w:lvl>
  </w:abstractNum>
  <w:abstractNum w:abstractNumId="251" w15:restartNumberingAfterBreak="0">
    <w:nsid w:val="1B61183F"/>
    <w:multiLevelType w:val="singleLevel"/>
    <w:tmpl w:val="C67E6A90"/>
    <w:lvl w:ilvl="0">
      <w:start w:val="1"/>
      <w:numFmt w:val="bullet"/>
      <w:lvlText w:val="§"/>
      <w:lvlJc w:val="left"/>
      <w:pPr>
        <w:ind w:left="360" w:hanging="360"/>
      </w:pPr>
      <w:rPr>
        <w:rFonts w:ascii="Wingdings" w:hAnsi="Wingdings" w:hint="default"/>
      </w:rPr>
    </w:lvl>
  </w:abstractNum>
  <w:abstractNum w:abstractNumId="252" w15:restartNumberingAfterBreak="0">
    <w:nsid w:val="1B8E5E8D"/>
    <w:multiLevelType w:val="singleLevel"/>
    <w:tmpl w:val="07E4FD78"/>
    <w:lvl w:ilvl="0">
      <w:start w:val="1"/>
      <w:numFmt w:val="bullet"/>
      <w:lvlText w:val="§"/>
      <w:lvlJc w:val="left"/>
      <w:pPr>
        <w:ind w:left="360" w:hanging="360"/>
      </w:pPr>
      <w:rPr>
        <w:rFonts w:ascii="Wingdings" w:hAnsi="Wingdings" w:hint="default"/>
      </w:rPr>
    </w:lvl>
  </w:abstractNum>
  <w:abstractNum w:abstractNumId="253" w15:restartNumberingAfterBreak="0">
    <w:nsid w:val="1B9C5D97"/>
    <w:multiLevelType w:val="singleLevel"/>
    <w:tmpl w:val="8318B874"/>
    <w:lvl w:ilvl="0">
      <w:start w:val="1"/>
      <w:numFmt w:val="bullet"/>
      <w:lvlText w:val="§"/>
      <w:lvlJc w:val="left"/>
      <w:pPr>
        <w:ind w:left="360" w:hanging="360"/>
      </w:pPr>
      <w:rPr>
        <w:rFonts w:ascii="Wingdings" w:hAnsi="Wingdings" w:hint="default"/>
      </w:rPr>
    </w:lvl>
  </w:abstractNum>
  <w:abstractNum w:abstractNumId="254" w15:restartNumberingAfterBreak="0">
    <w:nsid w:val="1BB77DD2"/>
    <w:multiLevelType w:val="singleLevel"/>
    <w:tmpl w:val="7102BD7A"/>
    <w:lvl w:ilvl="0">
      <w:start w:val="1"/>
      <w:numFmt w:val="bullet"/>
      <w:lvlText w:val="§"/>
      <w:lvlJc w:val="left"/>
      <w:pPr>
        <w:ind w:left="360" w:hanging="360"/>
      </w:pPr>
      <w:rPr>
        <w:rFonts w:ascii="Wingdings" w:hAnsi="Wingdings" w:hint="default"/>
      </w:rPr>
    </w:lvl>
  </w:abstractNum>
  <w:abstractNum w:abstractNumId="255" w15:restartNumberingAfterBreak="0">
    <w:nsid w:val="1BF12922"/>
    <w:multiLevelType w:val="singleLevel"/>
    <w:tmpl w:val="69B6DBD0"/>
    <w:lvl w:ilvl="0">
      <w:start w:val="1"/>
      <w:numFmt w:val="bullet"/>
      <w:lvlText w:val="§"/>
      <w:lvlJc w:val="left"/>
      <w:pPr>
        <w:ind w:left="360" w:hanging="360"/>
      </w:pPr>
      <w:rPr>
        <w:rFonts w:ascii="Wingdings" w:hAnsi="Wingdings" w:hint="default"/>
      </w:rPr>
    </w:lvl>
  </w:abstractNum>
  <w:abstractNum w:abstractNumId="256" w15:restartNumberingAfterBreak="0">
    <w:nsid w:val="1C3D79E5"/>
    <w:multiLevelType w:val="singleLevel"/>
    <w:tmpl w:val="551EF98E"/>
    <w:lvl w:ilvl="0">
      <w:start w:val="1"/>
      <w:numFmt w:val="bullet"/>
      <w:lvlText w:val="§"/>
      <w:lvlJc w:val="left"/>
      <w:pPr>
        <w:ind w:left="360" w:hanging="360"/>
      </w:pPr>
      <w:rPr>
        <w:rFonts w:ascii="Wingdings" w:hAnsi="Wingdings" w:hint="default"/>
      </w:rPr>
    </w:lvl>
  </w:abstractNum>
  <w:abstractNum w:abstractNumId="257" w15:restartNumberingAfterBreak="0">
    <w:nsid w:val="1C756211"/>
    <w:multiLevelType w:val="singleLevel"/>
    <w:tmpl w:val="F272C390"/>
    <w:lvl w:ilvl="0">
      <w:start w:val="1"/>
      <w:numFmt w:val="bullet"/>
      <w:lvlText w:val="§"/>
      <w:lvlJc w:val="left"/>
      <w:pPr>
        <w:ind w:left="360" w:hanging="360"/>
      </w:pPr>
      <w:rPr>
        <w:rFonts w:ascii="Wingdings" w:hAnsi="Wingdings" w:hint="default"/>
      </w:rPr>
    </w:lvl>
  </w:abstractNum>
  <w:abstractNum w:abstractNumId="258" w15:restartNumberingAfterBreak="0">
    <w:nsid w:val="1C7D2FD3"/>
    <w:multiLevelType w:val="singleLevel"/>
    <w:tmpl w:val="DA0C8E9A"/>
    <w:lvl w:ilvl="0">
      <w:start w:val="1"/>
      <w:numFmt w:val="bullet"/>
      <w:lvlText w:val="§"/>
      <w:lvlJc w:val="left"/>
      <w:pPr>
        <w:ind w:left="360" w:hanging="360"/>
      </w:pPr>
      <w:rPr>
        <w:rFonts w:ascii="Wingdings" w:hAnsi="Wingdings" w:hint="default"/>
      </w:rPr>
    </w:lvl>
  </w:abstractNum>
  <w:abstractNum w:abstractNumId="259" w15:restartNumberingAfterBreak="0">
    <w:nsid w:val="1CAD3D08"/>
    <w:multiLevelType w:val="singleLevel"/>
    <w:tmpl w:val="1494F3E2"/>
    <w:lvl w:ilvl="0">
      <w:start w:val="1"/>
      <w:numFmt w:val="bullet"/>
      <w:lvlText w:val="§"/>
      <w:lvlJc w:val="left"/>
      <w:pPr>
        <w:ind w:left="360" w:hanging="360"/>
      </w:pPr>
      <w:rPr>
        <w:rFonts w:ascii="Wingdings" w:hAnsi="Wingdings" w:hint="default"/>
      </w:rPr>
    </w:lvl>
  </w:abstractNum>
  <w:abstractNum w:abstractNumId="260" w15:restartNumberingAfterBreak="0">
    <w:nsid w:val="1CE54141"/>
    <w:multiLevelType w:val="singleLevel"/>
    <w:tmpl w:val="3F367D82"/>
    <w:lvl w:ilvl="0">
      <w:start w:val="1"/>
      <w:numFmt w:val="bullet"/>
      <w:lvlText w:val="§"/>
      <w:lvlJc w:val="left"/>
      <w:pPr>
        <w:ind w:left="360" w:hanging="360"/>
      </w:pPr>
      <w:rPr>
        <w:rFonts w:ascii="Wingdings" w:hAnsi="Wingdings" w:hint="default"/>
      </w:rPr>
    </w:lvl>
  </w:abstractNum>
  <w:abstractNum w:abstractNumId="261" w15:restartNumberingAfterBreak="0">
    <w:nsid w:val="1D1D12F2"/>
    <w:multiLevelType w:val="singleLevel"/>
    <w:tmpl w:val="2794E266"/>
    <w:lvl w:ilvl="0">
      <w:start w:val="1"/>
      <w:numFmt w:val="bullet"/>
      <w:lvlText w:val="§"/>
      <w:lvlJc w:val="left"/>
      <w:pPr>
        <w:ind w:left="360" w:hanging="360"/>
      </w:pPr>
      <w:rPr>
        <w:rFonts w:ascii="Wingdings" w:hAnsi="Wingdings" w:hint="default"/>
      </w:rPr>
    </w:lvl>
  </w:abstractNum>
  <w:abstractNum w:abstractNumId="262" w15:restartNumberingAfterBreak="0">
    <w:nsid w:val="1D237BD7"/>
    <w:multiLevelType w:val="singleLevel"/>
    <w:tmpl w:val="51BE359A"/>
    <w:lvl w:ilvl="0">
      <w:start w:val="1"/>
      <w:numFmt w:val="bullet"/>
      <w:lvlText w:val="§"/>
      <w:lvlJc w:val="left"/>
      <w:pPr>
        <w:ind w:left="360" w:hanging="360"/>
      </w:pPr>
      <w:rPr>
        <w:rFonts w:ascii="Wingdings" w:hAnsi="Wingdings" w:hint="default"/>
      </w:rPr>
    </w:lvl>
  </w:abstractNum>
  <w:abstractNum w:abstractNumId="263" w15:restartNumberingAfterBreak="0">
    <w:nsid w:val="1D4215C6"/>
    <w:multiLevelType w:val="singleLevel"/>
    <w:tmpl w:val="E3D4BFDA"/>
    <w:lvl w:ilvl="0">
      <w:start w:val="1"/>
      <w:numFmt w:val="bullet"/>
      <w:lvlText w:val="§"/>
      <w:lvlJc w:val="left"/>
      <w:pPr>
        <w:ind w:left="360" w:hanging="360"/>
      </w:pPr>
      <w:rPr>
        <w:rFonts w:ascii="Wingdings" w:hAnsi="Wingdings" w:hint="default"/>
      </w:rPr>
    </w:lvl>
  </w:abstractNum>
  <w:abstractNum w:abstractNumId="264" w15:restartNumberingAfterBreak="0">
    <w:nsid w:val="1DA32ACD"/>
    <w:multiLevelType w:val="singleLevel"/>
    <w:tmpl w:val="82F0CB58"/>
    <w:lvl w:ilvl="0">
      <w:start w:val="1"/>
      <w:numFmt w:val="bullet"/>
      <w:lvlText w:val="§"/>
      <w:lvlJc w:val="left"/>
      <w:pPr>
        <w:ind w:left="360" w:hanging="360"/>
      </w:pPr>
      <w:rPr>
        <w:rFonts w:ascii="Wingdings" w:hAnsi="Wingdings" w:hint="default"/>
      </w:rPr>
    </w:lvl>
  </w:abstractNum>
  <w:abstractNum w:abstractNumId="26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66" w15:restartNumberingAfterBreak="0">
    <w:nsid w:val="1DBE43D1"/>
    <w:multiLevelType w:val="singleLevel"/>
    <w:tmpl w:val="DE5298D6"/>
    <w:lvl w:ilvl="0">
      <w:start w:val="1"/>
      <w:numFmt w:val="bullet"/>
      <w:lvlText w:val="§"/>
      <w:lvlJc w:val="left"/>
      <w:pPr>
        <w:ind w:left="360" w:hanging="360"/>
      </w:pPr>
      <w:rPr>
        <w:rFonts w:ascii="Wingdings" w:hAnsi="Wingdings" w:hint="default"/>
      </w:rPr>
    </w:lvl>
  </w:abstractNum>
  <w:abstractNum w:abstractNumId="267" w15:restartNumberingAfterBreak="0">
    <w:nsid w:val="1DCA0797"/>
    <w:multiLevelType w:val="singleLevel"/>
    <w:tmpl w:val="9BDCE594"/>
    <w:lvl w:ilvl="0">
      <w:start w:val="1"/>
      <w:numFmt w:val="bullet"/>
      <w:lvlText w:val="§"/>
      <w:lvlJc w:val="left"/>
      <w:pPr>
        <w:ind w:left="360" w:hanging="360"/>
      </w:pPr>
      <w:rPr>
        <w:rFonts w:ascii="Wingdings" w:hAnsi="Wingdings" w:hint="default"/>
      </w:rPr>
    </w:lvl>
  </w:abstractNum>
  <w:abstractNum w:abstractNumId="268" w15:restartNumberingAfterBreak="0">
    <w:nsid w:val="1DE34CF3"/>
    <w:multiLevelType w:val="singleLevel"/>
    <w:tmpl w:val="79DA2D96"/>
    <w:lvl w:ilvl="0">
      <w:start w:val="1"/>
      <w:numFmt w:val="bullet"/>
      <w:lvlText w:val="§"/>
      <w:lvlJc w:val="left"/>
      <w:pPr>
        <w:ind w:left="360" w:hanging="360"/>
      </w:pPr>
      <w:rPr>
        <w:rFonts w:ascii="Wingdings" w:hAnsi="Wingdings" w:hint="default"/>
      </w:rPr>
    </w:lvl>
  </w:abstractNum>
  <w:abstractNum w:abstractNumId="269" w15:restartNumberingAfterBreak="0">
    <w:nsid w:val="1DFF64E0"/>
    <w:multiLevelType w:val="singleLevel"/>
    <w:tmpl w:val="5A8AC24C"/>
    <w:lvl w:ilvl="0">
      <w:start w:val="1"/>
      <w:numFmt w:val="bullet"/>
      <w:lvlText w:val="§"/>
      <w:lvlJc w:val="left"/>
      <w:pPr>
        <w:ind w:left="360" w:hanging="360"/>
      </w:pPr>
      <w:rPr>
        <w:rFonts w:ascii="Wingdings" w:hAnsi="Wingdings" w:hint="default"/>
      </w:rPr>
    </w:lvl>
  </w:abstractNum>
  <w:abstractNum w:abstractNumId="270" w15:restartNumberingAfterBreak="0">
    <w:nsid w:val="1E043A77"/>
    <w:multiLevelType w:val="singleLevel"/>
    <w:tmpl w:val="306E547C"/>
    <w:lvl w:ilvl="0">
      <w:start w:val="1"/>
      <w:numFmt w:val="bullet"/>
      <w:lvlText w:val="§"/>
      <w:lvlJc w:val="left"/>
      <w:pPr>
        <w:ind w:left="360" w:hanging="360"/>
      </w:pPr>
      <w:rPr>
        <w:rFonts w:ascii="Wingdings" w:hAnsi="Wingdings" w:hint="default"/>
      </w:rPr>
    </w:lvl>
  </w:abstractNum>
  <w:abstractNum w:abstractNumId="271" w15:restartNumberingAfterBreak="0">
    <w:nsid w:val="1E280A3F"/>
    <w:multiLevelType w:val="singleLevel"/>
    <w:tmpl w:val="9C4A4B30"/>
    <w:lvl w:ilvl="0">
      <w:start w:val="1"/>
      <w:numFmt w:val="bullet"/>
      <w:lvlText w:val="§"/>
      <w:lvlJc w:val="left"/>
      <w:pPr>
        <w:ind w:left="360" w:hanging="360"/>
      </w:pPr>
      <w:rPr>
        <w:rFonts w:ascii="Wingdings" w:hAnsi="Wingdings" w:hint="default"/>
      </w:rPr>
    </w:lvl>
  </w:abstractNum>
  <w:abstractNum w:abstractNumId="272" w15:restartNumberingAfterBreak="0">
    <w:nsid w:val="1E2B7F63"/>
    <w:multiLevelType w:val="singleLevel"/>
    <w:tmpl w:val="83CC93AA"/>
    <w:lvl w:ilvl="0">
      <w:start w:val="1"/>
      <w:numFmt w:val="bullet"/>
      <w:lvlText w:val="§"/>
      <w:lvlJc w:val="left"/>
      <w:pPr>
        <w:ind w:left="360" w:hanging="360"/>
      </w:pPr>
      <w:rPr>
        <w:rFonts w:ascii="Wingdings" w:hAnsi="Wingdings" w:hint="default"/>
      </w:rPr>
    </w:lvl>
  </w:abstractNum>
  <w:abstractNum w:abstractNumId="273" w15:restartNumberingAfterBreak="0">
    <w:nsid w:val="1E345D7B"/>
    <w:multiLevelType w:val="singleLevel"/>
    <w:tmpl w:val="10B2FE12"/>
    <w:lvl w:ilvl="0">
      <w:start w:val="1"/>
      <w:numFmt w:val="bullet"/>
      <w:lvlText w:val="§"/>
      <w:lvlJc w:val="left"/>
      <w:pPr>
        <w:ind w:left="360" w:hanging="360"/>
      </w:pPr>
      <w:rPr>
        <w:rFonts w:ascii="Wingdings" w:hAnsi="Wingdings" w:hint="default"/>
      </w:rPr>
    </w:lvl>
  </w:abstractNum>
  <w:abstractNum w:abstractNumId="274" w15:restartNumberingAfterBreak="0">
    <w:nsid w:val="1E47396D"/>
    <w:multiLevelType w:val="singleLevel"/>
    <w:tmpl w:val="A1DE62D8"/>
    <w:lvl w:ilvl="0">
      <w:start w:val="1"/>
      <w:numFmt w:val="bullet"/>
      <w:lvlText w:val="§"/>
      <w:lvlJc w:val="left"/>
      <w:pPr>
        <w:ind w:left="360" w:hanging="360"/>
      </w:pPr>
      <w:rPr>
        <w:rFonts w:ascii="Wingdings" w:hAnsi="Wingdings" w:hint="default"/>
      </w:rPr>
    </w:lvl>
  </w:abstractNum>
  <w:abstractNum w:abstractNumId="275" w15:restartNumberingAfterBreak="0">
    <w:nsid w:val="1E665370"/>
    <w:multiLevelType w:val="singleLevel"/>
    <w:tmpl w:val="5246A162"/>
    <w:lvl w:ilvl="0">
      <w:start w:val="1"/>
      <w:numFmt w:val="bullet"/>
      <w:lvlText w:val="§"/>
      <w:lvlJc w:val="left"/>
      <w:pPr>
        <w:ind w:left="360" w:hanging="360"/>
      </w:pPr>
      <w:rPr>
        <w:rFonts w:ascii="Wingdings" w:hAnsi="Wingdings" w:hint="default"/>
      </w:rPr>
    </w:lvl>
  </w:abstractNum>
  <w:abstractNum w:abstractNumId="276" w15:restartNumberingAfterBreak="0">
    <w:nsid w:val="1E7808BE"/>
    <w:multiLevelType w:val="singleLevel"/>
    <w:tmpl w:val="4698A04C"/>
    <w:lvl w:ilvl="0">
      <w:start w:val="1"/>
      <w:numFmt w:val="bullet"/>
      <w:lvlText w:val="§"/>
      <w:lvlJc w:val="left"/>
      <w:pPr>
        <w:ind w:left="360" w:hanging="360"/>
      </w:pPr>
      <w:rPr>
        <w:rFonts w:ascii="Wingdings" w:hAnsi="Wingdings" w:hint="default"/>
      </w:rPr>
    </w:lvl>
  </w:abstractNum>
  <w:abstractNum w:abstractNumId="277" w15:restartNumberingAfterBreak="0">
    <w:nsid w:val="1E7829C0"/>
    <w:multiLevelType w:val="singleLevel"/>
    <w:tmpl w:val="F0CA332A"/>
    <w:lvl w:ilvl="0">
      <w:start w:val="1"/>
      <w:numFmt w:val="bullet"/>
      <w:lvlText w:val="§"/>
      <w:lvlJc w:val="left"/>
      <w:pPr>
        <w:ind w:left="360" w:hanging="360"/>
      </w:pPr>
      <w:rPr>
        <w:rFonts w:ascii="Wingdings" w:hAnsi="Wingdings" w:hint="default"/>
      </w:rPr>
    </w:lvl>
  </w:abstractNum>
  <w:abstractNum w:abstractNumId="278" w15:restartNumberingAfterBreak="0">
    <w:nsid w:val="1E9742D4"/>
    <w:multiLevelType w:val="singleLevel"/>
    <w:tmpl w:val="F10CF37E"/>
    <w:lvl w:ilvl="0">
      <w:start w:val="1"/>
      <w:numFmt w:val="bullet"/>
      <w:lvlText w:val="§"/>
      <w:lvlJc w:val="left"/>
      <w:pPr>
        <w:ind w:left="360" w:hanging="360"/>
      </w:pPr>
      <w:rPr>
        <w:rFonts w:ascii="Wingdings" w:hAnsi="Wingdings" w:hint="default"/>
      </w:rPr>
    </w:lvl>
  </w:abstractNum>
  <w:abstractNum w:abstractNumId="279" w15:restartNumberingAfterBreak="0">
    <w:nsid w:val="1EA66D4D"/>
    <w:multiLevelType w:val="singleLevel"/>
    <w:tmpl w:val="E972381A"/>
    <w:lvl w:ilvl="0">
      <w:start w:val="1"/>
      <w:numFmt w:val="bullet"/>
      <w:lvlText w:val="§"/>
      <w:lvlJc w:val="left"/>
      <w:pPr>
        <w:ind w:left="360" w:hanging="360"/>
      </w:pPr>
      <w:rPr>
        <w:rFonts w:ascii="Wingdings" w:hAnsi="Wingdings" w:hint="default"/>
      </w:rPr>
    </w:lvl>
  </w:abstractNum>
  <w:abstractNum w:abstractNumId="280" w15:restartNumberingAfterBreak="0">
    <w:nsid w:val="1EA73244"/>
    <w:multiLevelType w:val="singleLevel"/>
    <w:tmpl w:val="42DA1D0A"/>
    <w:lvl w:ilvl="0">
      <w:start w:val="1"/>
      <w:numFmt w:val="bullet"/>
      <w:lvlText w:val="§"/>
      <w:lvlJc w:val="left"/>
      <w:pPr>
        <w:ind w:left="360" w:hanging="360"/>
      </w:pPr>
      <w:rPr>
        <w:rFonts w:ascii="Wingdings" w:hAnsi="Wingdings" w:hint="default"/>
      </w:rPr>
    </w:lvl>
  </w:abstractNum>
  <w:abstractNum w:abstractNumId="281" w15:restartNumberingAfterBreak="0">
    <w:nsid w:val="1EDD35C8"/>
    <w:multiLevelType w:val="singleLevel"/>
    <w:tmpl w:val="116E1EA6"/>
    <w:lvl w:ilvl="0">
      <w:start w:val="1"/>
      <w:numFmt w:val="bullet"/>
      <w:lvlText w:val="§"/>
      <w:lvlJc w:val="left"/>
      <w:pPr>
        <w:ind w:left="360" w:hanging="360"/>
      </w:pPr>
      <w:rPr>
        <w:rFonts w:ascii="Wingdings" w:hAnsi="Wingdings" w:hint="default"/>
      </w:rPr>
    </w:lvl>
  </w:abstractNum>
  <w:abstractNum w:abstractNumId="282" w15:restartNumberingAfterBreak="0">
    <w:nsid w:val="1EED1582"/>
    <w:multiLevelType w:val="singleLevel"/>
    <w:tmpl w:val="80468984"/>
    <w:lvl w:ilvl="0">
      <w:start w:val="1"/>
      <w:numFmt w:val="bullet"/>
      <w:lvlText w:val="§"/>
      <w:lvlJc w:val="left"/>
      <w:pPr>
        <w:ind w:left="360" w:hanging="360"/>
      </w:pPr>
      <w:rPr>
        <w:rFonts w:ascii="Wingdings" w:hAnsi="Wingdings" w:hint="default"/>
      </w:rPr>
    </w:lvl>
  </w:abstractNum>
  <w:abstractNum w:abstractNumId="283" w15:restartNumberingAfterBreak="0">
    <w:nsid w:val="1EFE38C2"/>
    <w:multiLevelType w:val="singleLevel"/>
    <w:tmpl w:val="332A1E70"/>
    <w:lvl w:ilvl="0">
      <w:start w:val="1"/>
      <w:numFmt w:val="bullet"/>
      <w:lvlText w:val="§"/>
      <w:lvlJc w:val="left"/>
      <w:pPr>
        <w:ind w:left="360" w:hanging="360"/>
      </w:pPr>
      <w:rPr>
        <w:rFonts w:ascii="Wingdings" w:hAnsi="Wingdings" w:hint="default"/>
      </w:rPr>
    </w:lvl>
  </w:abstractNum>
  <w:abstractNum w:abstractNumId="284" w15:restartNumberingAfterBreak="0">
    <w:nsid w:val="1F9141ED"/>
    <w:multiLevelType w:val="singleLevel"/>
    <w:tmpl w:val="B55E5D24"/>
    <w:lvl w:ilvl="0">
      <w:start w:val="1"/>
      <w:numFmt w:val="bullet"/>
      <w:lvlText w:val="§"/>
      <w:lvlJc w:val="left"/>
      <w:pPr>
        <w:ind w:left="360" w:hanging="360"/>
      </w:pPr>
      <w:rPr>
        <w:rFonts w:ascii="Wingdings" w:hAnsi="Wingdings" w:hint="default"/>
      </w:rPr>
    </w:lvl>
  </w:abstractNum>
  <w:abstractNum w:abstractNumId="285" w15:restartNumberingAfterBreak="0">
    <w:nsid w:val="1FD5657C"/>
    <w:multiLevelType w:val="singleLevel"/>
    <w:tmpl w:val="227C5CA4"/>
    <w:lvl w:ilvl="0">
      <w:start w:val="1"/>
      <w:numFmt w:val="bullet"/>
      <w:lvlText w:val="§"/>
      <w:lvlJc w:val="left"/>
      <w:pPr>
        <w:ind w:left="360" w:hanging="360"/>
      </w:pPr>
      <w:rPr>
        <w:rFonts w:ascii="Wingdings" w:hAnsi="Wingdings" w:hint="default"/>
      </w:rPr>
    </w:lvl>
  </w:abstractNum>
  <w:abstractNum w:abstractNumId="286" w15:restartNumberingAfterBreak="0">
    <w:nsid w:val="1FEF5092"/>
    <w:multiLevelType w:val="singleLevel"/>
    <w:tmpl w:val="6540A05E"/>
    <w:lvl w:ilvl="0">
      <w:start w:val="1"/>
      <w:numFmt w:val="bullet"/>
      <w:lvlText w:val="§"/>
      <w:lvlJc w:val="left"/>
      <w:pPr>
        <w:ind w:left="360" w:hanging="360"/>
      </w:pPr>
      <w:rPr>
        <w:rFonts w:ascii="Wingdings" w:hAnsi="Wingdings" w:hint="default"/>
      </w:rPr>
    </w:lvl>
  </w:abstractNum>
  <w:abstractNum w:abstractNumId="287" w15:restartNumberingAfterBreak="0">
    <w:nsid w:val="20034912"/>
    <w:multiLevelType w:val="singleLevel"/>
    <w:tmpl w:val="0CD0DBF2"/>
    <w:lvl w:ilvl="0">
      <w:start w:val="1"/>
      <w:numFmt w:val="bullet"/>
      <w:lvlText w:val="§"/>
      <w:lvlJc w:val="left"/>
      <w:pPr>
        <w:ind w:left="360" w:hanging="360"/>
      </w:pPr>
      <w:rPr>
        <w:rFonts w:ascii="Wingdings" w:hAnsi="Wingdings" w:hint="default"/>
      </w:rPr>
    </w:lvl>
  </w:abstractNum>
  <w:abstractNum w:abstractNumId="28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9" w15:restartNumberingAfterBreak="0">
    <w:nsid w:val="2053354C"/>
    <w:multiLevelType w:val="singleLevel"/>
    <w:tmpl w:val="BF5248A0"/>
    <w:lvl w:ilvl="0">
      <w:start w:val="1"/>
      <w:numFmt w:val="bullet"/>
      <w:lvlText w:val="§"/>
      <w:lvlJc w:val="left"/>
      <w:pPr>
        <w:ind w:left="360" w:hanging="360"/>
      </w:pPr>
      <w:rPr>
        <w:rFonts w:ascii="Wingdings" w:hAnsi="Wingdings" w:hint="default"/>
      </w:rPr>
    </w:lvl>
  </w:abstractNum>
  <w:abstractNum w:abstractNumId="290" w15:restartNumberingAfterBreak="0">
    <w:nsid w:val="205B7E54"/>
    <w:multiLevelType w:val="singleLevel"/>
    <w:tmpl w:val="4A2004D6"/>
    <w:lvl w:ilvl="0">
      <w:start w:val="1"/>
      <w:numFmt w:val="bullet"/>
      <w:lvlText w:val="§"/>
      <w:lvlJc w:val="left"/>
      <w:pPr>
        <w:ind w:left="360" w:hanging="360"/>
      </w:pPr>
      <w:rPr>
        <w:rFonts w:ascii="Wingdings" w:hAnsi="Wingdings" w:hint="default"/>
      </w:rPr>
    </w:lvl>
  </w:abstractNum>
  <w:abstractNum w:abstractNumId="291" w15:restartNumberingAfterBreak="0">
    <w:nsid w:val="205C1323"/>
    <w:multiLevelType w:val="singleLevel"/>
    <w:tmpl w:val="AE486D78"/>
    <w:lvl w:ilvl="0">
      <w:start w:val="1"/>
      <w:numFmt w:val="bullet"/>
      <w:lvlText w:val="§"/>
      <w:lvlJc w:val="left"/>
      <w:pPr>
        <w:ind w:left="360" w:hanging="360"/>
      </w:pPr>
      <w:rPr>
        <w:rFonts w:ascii="Wingdings" w:hAnsi="Wingdings" w:hint="default"/>
      </w:rPr>
    </w:lvl>
  </w:abstractNum>
  <w:abstractNum w:abstractNumId="292" w15:restartNumberingAfterBreak="0">
    <w:nsid w:val="20837F81"/>
    <w:multiLevelType w:val="singleLevel"/>
    <w:tmpl w:val="AF68992A"/>
    <w:lvl w:ilvl="0">
      <w:start w:val="1"/>
      <w:numFmt w:val="bullet"/>
      <w:lvlText w:val="§"/>
      <w:lvlJc w:val="left"/>
      <w:pPr>
        <w:ind w:left="360" w:hanging="360"/>
      </w:pPr>
      <w:rPr>
        <w:rFonts w:ascii="Wingdings" w:hAnsi="Wingdings" w:hint="default"/>
      </w:rPr>
    </w:lvl>
  </w:abstractNum>
  <w:abstractNum w:abstractNumId="293" w15:restartNumberingAfterBreak="0">
    <w:nsid w:val="20B9082D"/>
    <w:multiLevelType w:val="singleLevel"/>
    <w:tmpl w:val="BEC88E00"/>
    <w:lvl w:ilvl="0">
      <w:start w:val="1"/>
      <w:numFmt w:val="bullet"/>
      <w:lvlText w:val="§"/>
      <w:lvlJc w:val="left"/>
      <w:pPr>
        <w:ind w:left="360" w:hanging="360"/>
      </w:pPr>
      <w:rPr>
        <w:rFonts w:ascii="Wingdings" w:hAnsi="Wingdings" w:hint="default"/>
      </w:rPr>
    </w:lvl>
  </w:abstractNum>
  <w:abstractNum w:abstractNumId="294" w15:restartNumberingAfterBreak="0">
    <w:nsid w:val="20D94F0E"/>
    <w:multiLevelType w:val="singleLevel"/>
    <w:tmpl w:val="03FC3810"/>
    <w:lvl w:ilvl="0">
      <w:start w:val="1"/>
      <w:numFmt w:val="bullet"/>
      <w:lvlText w:val="§"/>
      <w:lvlJc w:val="left"/>
      <w:pPr>
        <w:ind w:left="360" w:hanging="360"/>
      </w:pPr>
      <w:rPr>
        <w:rFonts w:ascii="Wingdings" w:hAnsi="Wingdings" w:hint="default"/>
      </w:rPr>
    </w:lvl>
  </w:abstractNum>
  <w:abstractNum w:abstractNumId="295" w15:restartNumberingAfterBreak="0">
    <w:nsid w:val="20E35A15"/>
    <w:multiLevelType w:val="singleLevel"/>
    <w:tmpl w:val="31805A54"/>
    <w:lvl w:ilvl="0">
      <w:start w:val="1"/>
      <w:numFmt w:val="bullet"/>
      <w:lvlText w:val="§"/>
      <w:lvlJc w:val="left"/>
      <w:pPr>
        <w:ind w:left="360" w:hanging="360"/>
      </w:pPr>
      <w:rPr>
        <w:rFonts w:ascii="Wingdings" w:hAnsi="Wingdings" w:hint="default"/>
      </w:rPr>
    </w:lvl>
  </w:abstractNum>
  <w:abstractNum w:abstractNumId="296" w15:restartNumberingAfterBreak="0">
    <w:nsid w:val="20E476B2"/>
    <w:multiLevelType w:val="singleLevel"/>
    <w:tmpl w:val="D57200C4"/>
    <w:lvl w:ilvl="0">
      <w:start w:val="1"/>
      <w:numFmt w:val="bullet"/>
      <w:lvlText w:val="§"/>
      <w:lvlJc w:val="left"/>
      <w:pPr>
        <w:ind w:left="360" w:hanging="360"/>
      </w:pPr>
      <w:rPr>
        <w:rFonts w:ascii="Wingdings" w:hAnsi="Wingdings" w:hint="default"/>
      </w:rPr>
    </w:lvl>
  </w:abstractNum>
  <w:abstractNum w:abstractNumId="297" w15:restartNumberingAfterBreak="0">
    <w:nsid w:val="2145087A"/>
    <w:multiLevelType w:val="singleLevel"/>
    <w:tmpl w:val="CBD4FDC6"/>
    <w:lvl w:ilvl="0">
      <w:start w:val="1"/>
      <w:numFmt w:val="bullet"/>
      <w:lvlText w:val="§"/>
      <w:lvlJc w:val="left"/>
      <w:pPr>
        <w:ind w:left="360" w:hanging="360"/>
      </w:pPr>
      <w:rPr>
        <w:rFonts w:ascii="Wingdings" w:hAnsi="Wingdings" w:hint="default"/>
      </w:rPr>
    </w:lvl>
  </w:abstractNum>
  <w:abstractNum w:abstractNumId="298" w15:restartNumberingAfterBreak="0">
    <w:nsid w:val="215E492A"/>
    <w:multiLevelType w:val="singleLevel"/>
    <w:tmpl w:val="376A3180"/>
    <w:lvl w:ilvl="0">
      <w:start w:val="1"/>
      <w:numFmt w:val="bullet"/>
      <w:lvlText w:val="§"/>
      <w:lvlJc w:val="left"/>
      <w:pPr>
        <w:ind w:left="360" w:hanging="360"/>
      </w:pPr>
      <w:rPr>
        <w:rFonts w:ascii="Wingdings" w:hAnsi="Wingdings" w:hint="default"/>
      </w:rPr>
    </w:lvl>
  </w:abstractNum>
  <w:abstractNum w:abstractNumId="299" w15:restartNumberingAfterBreak="0">
    <w:nsid w:val="21655249"/>
    <w:multiLevelType w:val="singleLevel"/>
    <w:tmpl w:val="239A40A8"/>
    <w:lvl w:ilvl="0">
      <w:start w:val="1"/>
      <w:numFmt w:val="bullet"/>
      <w:lvlText w:val="§"/>
      <w:lvlJc w:val="left"/>
      <w:pPr>
        <w:ind w:left="360" w:hanging="360"/>
      </w:pPr>
      <w:rPr>
        <w:rFonts w:ascii="Wingdings" w:hAnsi="Wingdings" w:hint="default"/>
      </w:rPr>
    </w:lvl>
  </w:abstractNum>
  <w:abstractNum w:abstractNumId="300" w15:restartNumberingAfterBreak="0">
    <w:nsid w:val="21951C36"/>
    <w:multiLevelType w:val="singleLevel"/>
    <w:tmpl w:val="E9003E3A"/>
    <w:lvl w:ilvl="0">
      <w:start w:val="1"/>
      <w:numFmt w:val="bullet"/>
      <w:lvlText w:val="§"/>
      <w:lvlJc w:val="left"/>
      <w:pPr>
        <w:ind w:left="360" w:hanging="360"/>
      </w:pPr>
      <w:rPr>
        <w:rFonts w:ascii="Wingdings" w:hAnsi="Wingdings" w:hint="default"/>
      </w:rPr>
    </w:lvl>
  </w:abstractNum>
  <w:abstractNum w:abstractNumId="301" w15:restartNumberingAfterBreak="0">
    <w:nsid w:val="21A5774F"/>
    <w:multiLevelType w:val="singleLevel"/>
    <w:tmpl w:val="E000DB70"/>
    <w:lvl w:ilvl="0">
      <w:start w:val="1"/>
      <w:numFmt w:val="bullet"/>
      <w:lvlText w:val="§"/>
      <w:lvlJc w:val="left"/>
      <w:pPr>
        <w:ind w:left="360" w:hanging="360"/>
      </w:pPr>
      <w:rPr>
        <w:rFonts w:ascii="Wingdings" w:hAnsi="Wingdings" w:hint="default"/>
      </w:rPr>
    </w:lvl>
  </w:abstractNum>
  <w:abstractNum w:abstractNumId="302" w15:restartNumberingAfterBreak="0">
    <w:nsid w:val="21C4083F"/>
    <w:multiLevelType w:val="singleLevel"/>
    <w:tmpl w:val="18FCF8DE"/>
    <w:lvl w:ilvl="0">
      <w:start w:val="1"/>
      <w:numFmt w:val="bullet"/>
      <w:lvlText w:val="§"/>
      <w:lvlJc w:val="left"/>
      <w:pPr>
        <w:ind w:left="360" w:hanging="360"/>
      </w:pPr>
      <w:rPr>
        <w:rFonts w:ascii="Wingdings" w:hAnsi="Wingdings" w:hint="default"/>
      </w:rPr>
    </w:lvl>
  </w:abstractNum>
  <w:abstractNum w:abstractNumId="303" w15:restartNumberingAfterBreak="0">
    <w:nsid w:val="21FF772D"/>
    <w:multiLevelType w:val="singleLevel"/>
    <w:tmpl w:val="7B74A24C"/>
    <w:lvl w:ilvl="0">
      <w:start w:val="1"/>
      <w:numFmt w:val="bullet"/>
      <w:lvlText w:val="§"/>
      <w:lvlJc w:val="left"/>
      <w:pPr>
        <w:ind w:left="360" w:hanging="360"/>
      </w:pPr>
      <w:rPr>
        <w:rFonts w:ascii="Wingdings" w:hAnsi="Wingdings" w:hint="default"/>
      </w:rPr>
    </w:lvl>
  </w:abstractNum>
  <w:abstractNum w:abstractNumId="304" w15:restartNumberingAfterBreak="0">
    <w:nsid w:val="221708E3"/>
    <w:multiLevelType w:val="singleLevel"/>
    <w:tmpl w:val="17C40FCC"/>
    <w:lvl w:ilvl="0">
      <w:start w:val="1"/>
      <w:numFmt w:val="bullet"/>
      <w:lvlText w:val="§"/>
      <w:lvlJc w:val="left"/>
      <w:pPr>
        <w:ind w:left="360" w:hanging="360"/>
      </w:pPr>
      <w:rPr>
        <w:rFonts w:ascii="Wingdings" w:hAnsi="Wingdings" w:hint="default"/>
      </w:rPr>
    </w:lvl>
  </w:abstractNum>
  <w:abstractNum w:abstractNumId="305" w15:restartNumberingAfterBreak="0">
    <w:nsid w:val="221C42A9"/>
    <w:multiLevelType w:val="singleLevel"/>
    <w:tmpl w:val="1DBAEADC"/>
    <w:lvl w:ilvl="0">
      <w:start w:val="1"/>
      <w:numFmt w:val="bullet"/>
      <w:lvlText w:val="§"/>
      <w:lvlJc w:val="left"/>
      <w:pPr>
        <w:ind w:left="360" w:hanging="360"/>
      </w:pPr>
      <w:rPr>
        <w:rFonts w:ascii="Wingdings" w:hAnsi="Wingdings" w:hint="default"/>
      </w:rPr>
    </w:lvl>
  </w:abstractNum>
  <w:abstractNum w:abstractNumId="306" w15:restartNumberingAfterBreak="0">
    <w:nsid w:val="22832530"/>
    <w:multiLevelType w:val="singleLevel"/>
    <w:tmpl w:val="A2F6558E"/>
    <w:lvl w:ilvl="0">
      <w:start w:val="1"/>
      <w:numFmt w:val="bullet"/>
      <w:lvlText w:val="§"/>
      <w:lvlJc w:val="left"/>
      <w:pPr>
        <w:ind w:left="360" w:hanging="360"/>
      </w:pPr>
      <w:rPr>
        <w:rFonts w:ascii="Wingdings" w:hAnsi="Wingdings" w:hint="default"/>
      </w:rPr>
    </w:lvl>
  </w:abstractNum>
  <w:abstractNum w:abstractNumId="307" w15:restartNumberingAfterBreak="0">
    <w:nsid w:val="22A848DF"/>
    <w:multiLevelType w:val="singleLevel"/>
    <w:tmpl w:val="C36C9E92"/>
    <w:lvl w:ilvl="0">
      <w:start w:val="1"/>
      <w:numFmt w:val="bullet"/>
      <w:lvlText w:val="§"/>
      <w:lvlJc w:val="left"/>
      <w:pPr>
        <w:ind w:left="360" w:hanging="360"/>
      </w:pPr>
      <w:rPr>
        <w:rFonts w:ascii="Wingdings" w:hAnsi="Wingdings" w:hint="default"/>
      </w:rPr>
    </w:lvl>
  </w:abstractNum>
  <w:abstractNum w:abstractNumId="308" w15:restartNumberingAfterBreak="0">
    <w:nsid w:val="22AB33B8"/>
    <w:multiLevelType w:val="singleLevel"/>
    <w:tmpl w:val="B7A27A9E"/>
    <w:lvl w:ilvl="0">
      <w:start w:val="1"/>
      <w:numFmt w:val="bullet"/>
      <w:lvlText w:val="§"/>
      <w:lvlJc w:val="left"/>
      <w:pPr>
        <w:ind w:left="360" w:hanging="360"/>
      </w:pPr>
      <w:rPr>
        <w:rFonts w:ascii="Wingdings" w:hAnsi="Wingdings" w:hint="default"/>
      </w:rPr>
    </w:lvl>
  </w:abstractNum>
  <w:abstractNum w:abstractNumId="309" w15:restartNumberingAfterBreak="0">
    <w:nsid w:val="22AE208D"/>
    <w:multiLevelType w:val="singleLevel"/>
    <w:tmpl w:val="F3523DF0"/>
    <w:lvl w:ilvl="0">
      <w:start w:val="1"/>
      <w:numFmt w:val="bullet"/>
      <w:lvlText w:val="§"/>
      <w:lvlJc w:val="left"/>
      <w:pPr>
        <w:ind w:left="360" w:hanging="360"/>
      </w:pPr>
      <w:rPr>
        <w:rFonts w:ascii="Wingdings" w:hAnsi="Wingdings" w:hint="default"/>
      </w:rPr>
    </w:lvl>
  </w:abstractNum>
  <w:abstractNum w:abstractNumId="310" w15:restartNumberingAfterBreak="0">
    <w:nsid w:val="22BC3288"/>
    <w:multiLevelType w:val="singleLevel"/>
    <w:tmpl w:val="73308C64"/>
    <w:lvl w:ilvl="0">
      <w:start w:val="1"/>
      <w:numFmt w:val="bullet"/>
      <w:lvlText w:val="§"/>
      <w:lvlJc w:val="left"/>
      <w:pPr>
        <w:ind w:left="360" w:hanging="360"/>
      </w:pPr>
      <w:rPr>
        <w:rFonts w:ascii="Wingdings" w:hAnsi="Wingdings" w:hint="default"/>
      </w:rPr>
    </w:lvl>
  </w:abstractNum>
  <w:abstractNum w:abstractNumId="311" w15:restartNumberingAfterBreak="0">
    <w:nsid w:val="22C468C9"/>
    <w:multiLevelType w:val="singleLevel"/>
    <w:tmpl w:val="735E6236"/>
    <w:lvl w:ilvl="0">
      <w:start w:val="1"/>
      <w:numFmt w:val="bullet"/>
      <w:lvlText w:val="§"/>
      <w:lvlJc w:val="left"/>
      <w:pPr>
        <w:ind w:left="360" w:hanging="360"/>
      </w:pPr>
      <w:rPr>
        <w:rFonts w:ascii="Wingdings" w:hAnsi="Wingdings" w:hint="default"/>
      </w:rPr>
    </w:lvl>
  </w:abstractNum>
  <w:abstractNum w:abstractNumId="312" w15:restartNumberingAfterBreak="0">
    <w:nsid w:val="22D741FA"/>
    <w:multiLevelType w:val="singleLevel"/>
    <w:tmpl w:val="CD34E756"/>
    <w:lvl w:ilvl="0">
      <w:start w:val="1"/>
      <w:numFmt w:val="bullet"/>
      <w:lvlText w:val="§"/>
      <w:lvlJc w:val="left"/>
      <w:pPr>
        <w:ind w:left="360" w:hanging="360"/>
      </w:pPr>
      <w:rPr>
        <w:rFonts w:ascii="Wingdings" w:hAnsi="Wingdings" w:hint="default"/>
      </w:rPr>
    </w:lvl>
  </w:abstractNum>
  <w:abstractNum w:abstractNumId="313" w15:restartNumberingAfterBreak="0">
    <w:nsid w:val="22E14FA1"/>
    <w:multiLevelType w:val="singleLevel"/>
    <w:tmpl w:val="46885900"/>
    <w:lvl w:ilvl="0">
      <w:start w:val="1"/>
      <w:numFmt w:val="bullet"/>
      <w:lvlText w:val="§"/>
      <w:lvlJc w:val="left"/>
      <w:pPr>
        <w:ind w:left="360" w:hanging="360"/>
      </w:pPr>
      <w:rPr>
        <w:rFonts w:ascii="Wingdings" w:hAnsi="Wingdings" w:hint="default"/>
      </w:rPr>
    </w:lvl>
  </w:abstractNum>
  <w:abstractNum w:abstractNumId="314" w15:restartNumberingAfterBreak="0">
    <w:nsid w:val="22E8579C"/>
    <w:multiLevelType w:val="singleLevel"/>
    <w:tmpl w:val="98C42DE2"/>
    <w:lvl w:ilvl="0">
      <w:start w:val="1"/>
      <w:numFmt w:val="bullet"/>
      <w:lvlText w:val="§"/>
      <w:lvlJc w:val="left"/>
      <w:pPr>
        <w:ind w:left="360" w:hanging="360"/>
      </w:pPr>
      <w:rPr>
        <w:rFonts w:ascii="Wingdings" w:hAnsi="Wingdings" w:hint="default"/>
      </w:rPr>
    </w:lvl>
  </w:abstractNum>
  <w:abstractNum w:abstractNumId="315" w15:restartNumberingAfterBreak="0">
    <w:nsid w:val="22F709D7"/>
    <w:multiLevelType w:val="singleLevel"/>
    <w:tmpl w:val="47E22EAE"/>
    <w:lvl w:ilvl="0">
      <w:start w:val="1"/>
      <w:numFmt w:val="bullet"/>
      <w:lvlText w:val="§"/>
      <w:lvlJc w:val="left"/>
      <w:pPr>
        <w:ind w:left="360" w:hanging="360"/>
      </w:pPr>
      <w:rPr>
        <w:rFonts w:ascii="Wingdings" w:hAnsi="Wingdings" w:hint="default"/>
      </w:rPr>
    </w:lvl>
  </w:abstractNum>
  <w:abstractNum w:abstractNumId="316" w15:restartNumberingAfterBreak="0">
    <w:nsid w:val="23151DFB"/>
    <w:multiLevelType w:val="singleLevel"/>
    <w:tmpl w:val="AE7C39CE"/>
    <w:lvl w:ilvl="0">
      <w:start w:val="1"/>
      <w:numFmt w:val="bullet"/>
      <w:lvlText w:val="§"/>
      <w:lvlJc w:val="left"/>
      <w:pPr>
        <w:ind w:left="360" w:hanging="360"/>
      </w:pPr>
      <w:rPr>
        <w:rFonts w:ascii="Wingdings" w:hAnsi="Wingdings" w:hint="default"/>
      </w:rPr>
    </w:lvl>
  </w:abstractNum>
  <w:abstractNum w:abstractNumId="317" w15:restartNumberingAfterBreak="0">
    <w:nsid w:val="232A2EC0"/>
    <w:multiLevelType w:val="singleLevel"/>
    <w:tmpl w:val="8292BB2E"/>
    <w:lvl w:ilvl="0">
      <w:start w:val="1"/>
      <w:numFmt w:val="bullet"/>
      <w:lvlText w:val="§"/>
      <w:lvlJc w:val="left"/>
      <w:pPr>
        <w:ind w:left="360" w:hanging="360"/>
      </w:pPr>
      <w:rPr>
        <w:rFonts w:ascii="Wingdings" w:hAnsi="Wingdings" w:hint="default"/>
      </w:rPr>
    </w:lvl>
  </w:abstractNum>
  <w:abstractNum w:abstractNumId="318" w15:restartNumberingAfterBreak="0">
    <w:nsid w:val="234673AA"/>
    <w:multiLevelType w:val="singleLevel"/>
    <w:tmpl w:val="FD64AD14"/>
    <w:lvl w:ilvl="0">
      <w:start w:val="1"/>
      <w:numFmt w:val="bullet"/>
      <w:lvlText w:val="§"/>
      <w:lvlJc w:val="left"/>
      <w:pPr>
        <w:ind w:left="360" w:hanging="360"/>
      </w:pPr>
      <w:rPr>
        <w:rFonts w:ascii="Wingdings" w:hAnsi="Wingdings" w:hint="default"/>
      </w:rPr>
    </w:lvl>
  </w:abstractNum>
  <w:abstractNum w:abstractNumId="319" w15:restartNumberingAfterBreak="0">
    <w:nsid w:val="238A2AA1"/>
    <w:multiLevelType w:val="singleLevel"/>
    <w:tmpl w:val="29CA9BB2"/>
    <w:lvl w:ilvl="0">
      <w:start w:val="1"/>
      <w:numFmt w:val="bullet"/>
      <w:lvlText w:val="§"/>
      <w:lvlJc w:val="left"/>
      <w:pPr>
        <w:ind w:left="360" w:hanging="360"/>
      </w:pPr>
      <w:rPr>
        <w:rFonts w:ascii="Wingdings" w:hAnsi="Wingdings" w:hint="default"/>
      </w:rPr>
    </w:lvl>
  </w:abstractNum>
  <w:abstractNum w:abstractNumId="320" w15:restartNumberingAfterBreak="0">
    <w:nsid w:val="23A07694"/>
    <w:multiLevelType w:val="singleLevel"/>
    <w:tmpl w:val="DC6012B6"/>
    <w:lvl w:ilvl="0">
      <w:start w:val="1"/>
      <w:numFmt w:val="bullet"/>
      <w:lvlText w:val="§"/>
      <w:lvlJc w:val="left"/>
      <w:pPr>
        <w:ind w:left="360" w:hanging="360"/>
      </w:pPr>
      <w:rPr>
        <w:rFonts w:ascii="Wingdings" w:hAnsi="Wingdings" w:hint="default"/>
      </w:rPr>
    </w:lvl>
  </w:abstractNum>
  <w:abstractNum w:abstractNumId="321" w15:restartNumberingAfterBreak="0">
    <w:nsid w:val="23B92462"/>
    <w:multiLevelType w:val="singleLevel"/>
    <w:tmpl w:val="195C231C"/>
    <w:lvl w:ilvl="0">
      <w:start w:val="1"/>
      <w:numFmt w:val="bullet"/>
      <w:lvlText w:val="§"/>
      <w:lvlJc w:val="left"/>
      <w:pPr>
        <w:ind w:left="360" w:hanging="360"/>
      </w:pPr>
      <w:rPr>
        <w:rFonts w:ascii="Wingdings" w:hAnsi="Wingdings" w:hint="default"/>
      </w:rPr>
    </w:lvl>
  </w:abstractNum>
  <w:abstractNum w:abstractNumId="322" w15:restartNumberingAfterBreak="0">
    <w:nsid w:val="24020F4A"/>
    <w:multiLevelType w:val="singleLevel"/>
    <w:tmpl w:val="6358C22E"/>
    <w:lvl w:ilvl="0">
      <w:start w:val="1"/>
      <w:numFmt w:val="bullet"/>
      <w:lvlText w:val="§"/>
      <w:lvlJc w:val="left"/>
      <w:pPr>
        <w:ind w:left="360" w:hanging="360"/>
      </w:pPr>
      <w:rPr>
        <w:rFonts w:ascii="Wingdings" w:hAnsi="Wingdings" w:hint="default"/>
      </w:rPr>
    </w:lvl>
  </w:abstractNum>
  <w:abstractNum w:abstractNumId="323" w15:restartNumberingAfterBreak="0">
    <w:nsid w:val="241A35A3"/>
    <w:multiLevelType w:val="singleLevel"/>
    <w:tmpl w:val="F03E09A6"/>
    <w:lvl w:ilvl="0">
      <w:start w:val="1"/>
      <w:numFmt w:val="bullet"/>
      <w:lvlText w:val="§"/>
      <w:lvlJc w:val="left"/>
      <w:pPr>
        <w:ind w:left="360" w:hanging="360"/>
      </w:pPr>
      <w:rPr>
        <w:rFonts w:ascii="Wingdings" w:hAnsi="Wingdings" w:hint="default"/>
      </w:rPr>
    </w:lvl>
  </w:abstractNum>
  <w:abstractNum w:abstractNumId="324" w15:restartNumberingAfterBreak="0">
    <w:nsid w:val="24377F62"/>
    <w:multiLevelType w:val="singleLevel"/>
    <w:tmpl w:val="6A8872DE"/>
    <w:lvl w:ilvl="0">
      <w:start w:val="1"/>
      <w:numFmt w:val="bullet"/>
      <w:lvlText w:val="§"/>
      <w:lvlJc w:val="left"/>
      <w:pPr>
        <w:ind w:left="360" w:hanging="360"/>
      </w:pPr>
      <w:rPr>
        <w:rFonts w:ascii="Wingdings" w:hAnsi="Wingdings" w:hint="default"/>
      </w:rPr>
    </w:lvl>
  </w:abstractNum>
  <w:abstractNum w:abstractNumId="325" w15:restartNumberingAfterBreak="0">
    <w:nsid w:val="2464490C"/>
    <w:multiLevelType w:val="singleLevel"/>
    <w:tmpl w:val="20BEA07A"/>
    <w:lvl w:ilvl="0">
      <w:start w:val="1"/>
      <w:numFmt w:val="bullet"/>
      <w:lvlText w:val="§"/>
      <w:lvlJc w:val="left"/>
      <w:pPr>
        <w:ind w:left="360" w:hanging="360"/>
      </w:pPr>
      <w:rPr>
        <w:rFonts w:ascii="Wingdings" w:hAnsi="Wingdings" w:hint="default"/>
      </w:rPr>
    </w:lvl>
  </w:abstractNum>
  <w:abstractNum w:abstractNumId="326" w15:restartNumberingAfterBreak="0">
    <w:nsid w:val="24B03AA7"/>
    <w:multiLevelType w:val="singleLevel"/>
    <w:tmpl w:val="BD20F82C"/>
    <w:lvl w:ilvl="0">
      <w:start w:val="1"/>
      <w:numFmt w:val="bullet"/>
      <w:lvlText w:val="§"/>
      <w:lvlJc w:val="left"/>
      <w:pPr>
        <w:ind w:left="360" w:hanging="360"/>
      </w:pPr>
      <w:rPr>
        <w:rFonts w:ascii="Wingdings" w:hAnsi="Wingdings" w:hint="default"/>
      </w:rPr>
    </w:lvl>
  </w:abstractNum>
  <w:abstractNum w:abstractNumId="32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32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329" w15:restartNumberingAfterBreak="0">
    <w:nsid w:val="24E473E5"/>
    <w:multiLevelType w:val="singleLevel"/>
    <w:tmpl w:val="DB70F596"/>
    <w:lvl w:ilvl="0">
      <w:start w:val="1"/>
      <w:numFmt w:val="bullet"/>
      <w:lvlText w:val="§"/>
      <w:lvlJc w:val="left"/>
      <w:pPr>
        <w:ind w:left="360" w:hanging="360"/>
      </w:pPr>
      <w:rPr>
        <w:rFonts w:ascii="Wingdings" w:hAnsi="Wingdings" w:hint="default"/>
      </w:rPr>
    </w:lvl>
  </w:abstractNum>
  <w:abstractNum w:abstractNumId="330" w15:restartNumberingAfterBreak="0">
    <w:nsid w:val="251A0AE5"/>
    <w:multiLevelType w:val="singleLevel"/>
    <w:tmpl w:val="6C0C839E"/>
    <w:lvl w:ilvl="0">
      <w:start w:val="1"/>
      <w:numFmt w:val="bullet"/>
      <w:lvlText w:val="§"/>
      <w:lvlJc w:val="left"/>
      <w:pPr>
        <w:ind w:left="360" w:hanging="360"/>
      </w:pPr>
      <w:rPr>
        <w:rFonts w:ascii="Wingdings" w:hAnsi="Wingdings" w:hint="default"/>
      </w:rPr>
    </w:lvl>
  </w:abstractNum>
  <w:abstractNum w:abstractNumId="331" w15:restartNumberingAfterBreak="0">
    <w:nsid w:val="25491772"/>
    <w:multiLevelType w:val="singleLevel"/>
    <w:tmpl w:val="465CA312"/>
    <w:lvl w:ilvl="0">
      <w:start w:val="1"/>
      <w:numFmt w:val="bullet"/>
      <w:lvlText w:val="§"/>
      <w:lvlJc w:val="left"/>
      <w:pPr>
        <w:ind w:left="360" w:hanging="360"/>
      </w:pPr>
      <w:rPr>
        <w:rFonts w:ascii="Wingdings" w:hAnsi="Wingdings" w:hint="default"/>
      </w:rPr>
    </w:lvl>
  </w:abstractNum>
  <w:abstractNum w:abstractNumId="332" w15:restartNumberingAfterBreak="0">
    <w:nsid w:val="256F3D9B"/>
    <w:multiLevelType w:val="singleLevel"/>
    <w:tmpl w:val="4FC80552"/>
    <w:lvl w:ilvl="0">
      <w:start w:val="1"/>
      <w:numFmt w:val="bullet"/>
      <w:lvlText w:val="§"/>
      <w:lvlJc w:val="left"/>
      <w:pPr>
        <w:ind w:left="360" w:hanging="360"/>
      </w:pPr>
      <w:rPr>
        <w:rFonts w:ascii="Wingdings" w:hAnsi="Wingdings" w:hint="default"/>
      </w:rPr>
    </w:lvl>
  </w:abstractNum>
  <w:abstractNum w:abstractNumId="333" w15:restartNumberingAfterBreak="0">
    <w:nsid w:val="25752045"/>
    <w:multiLevelType w:val="singleLevel"/>
    <w:tmpl w:val="6260509A"/>
    <w:lvl w:ilvl="0">
      <w:start w:val="1"/>
      <w:numFmt w:val="bullet"/>
      <w:lvlText w:val="§"/>
      <w:lvlJc w:val="left"/>
      <w:pPr>
        <w:ind w:left="360" w:hanging="360"/>
      </w:pPr>
      <w:rPr>
        <w:rFonts w:ascii="Wingdings" w:hAnsi="Wingdings" w:hint="default"/>
      </w:rPr>
    </w:lvl>
  </w:abstractNum>
  <w:abstractNum w:abstractNumId="334" w15:restartNumberingAfterBreak="0">
    <w:nsid w:val="25804C88"/>
    <w:multiLevelType w:val="singleLevel"/>
    <w:tmpl w:val="63F0510E"/>
    <w:lvl w:ilvl="0">
      <w:start w:val="1"/>
      <w:numFmt w:val="bullet"/>
      <w:lvlText w:val="§"/>
      <w:lvlJc w:val="left"/>
      <w:pPr>
        <w:ind w:left="360" w:hanging="360"/>
      </w:pPr>
      <w:rPr>
        <w:rFonts w:ascii="Wingdings" w:hAnsi="Wingdings" w:hint="default"/>
      </w:rPr>
    </w:lvl>
  </w:abstractNum>
  <w:abstractNum w:abstractNumId="335" w15:restartNumberingAfterBreak="0">
    <w:nsid w:val="25E73BDF"/>
    <w:multiLevelType w:val="singleLevel"/>
    <w:tmpl w:val="2A5A32AA"/>
    <w:lvl w:ilvl="0">
      <w:start w:val="1"/>
      <w:numFmt w:val="bullet"/>
      <w:lvlText w:val="§"/>
      <w:lvlJc w:val="left"/>
      <w:pPr>
        <w:ind w:left="360" w:hanging="360"/>
      </w:pPr>
      <w:rPr>
        <w:rFonts w:ascii="Wingdings" w:hAnsi="Wingdings" w:hint="default"/>
      </w:rPr>
    </w:lvl>
  </w:abstractNum>
  <w:abstractNum w:abstractNumId="336" w15:restartNumberingAfterBreak="0">
    <w:nsid w:val="26084ABC"/>
    <w:multiLevelType w:val="singleLevel"/>
    <w:tmpl w:val="81AE6A5A"/>
    <w:lvl w:ilvl="0">
      <w:start w:val="1"/>
      <w:numFmt w:val="bullet"/>
      <w:lvlText w:val="§"/>
      <w:lvlJc w:val="left"/>
      <w:pPr>
        <w:ind w:left="360" w:hanging="360"/>
      </w:pPr>
      <w:rPr>
        <w:rFonts w:ascii="Wingdings" w:hAnsi="Wingdings" w:hint="default"/>
      </w:rPr>
    </w:lvl>
  </w:abstractNum>
  <w:abstractNum w:abstractNumId="337" w15:restartNumberingAfterBreak="0">
    <w:nsid w:val="26182B29"/>
    <w:multiLevelType w:val="singleLevel"/>
    <w:tmpl w:val="EDD0DB94"/>
    <w:lvl w:ilvl="0">
      <w:start w:val="1"/>
      <w:numFmt w:val="bullet"/>
      <w:lvlText w:val="§"/>
      <w:lvlJc w:val="left"/>
      <w:pPr>
        <w:ind w:left="360" w:hanging="360"/>
      </w:pPr>
      <w:rPr>
        <w:rFonts w:ascii="Wingdings" w:hAnsi="Wingdings" w:hint="default"/>
      </w:rPr>
    </w:lvl>
  </w:abstractNum>
  <w:abstractNum w:abstractNumId="338"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339" w15:restartNumberingAfterBreak="0">
    <w:nsid w:val="265A066C"/>
    <w:multiLevelType w:val="singleLevel"/>
    <w:tmpl w:val="08027EC0"/>
    <w:lvl w:ilvl="0">
      <w:start w:val="1"/>
      <w:numFmt w:val="bullet"/>
      <w:lvlText w:val="§"/>
      <w:lvlJc w:val="left"/>
      <w:pPr>
        <w:ind w:left="360" w:hanging="360"/>
      </w:pPr>
      <w:rPr>
        <w:rFonts w:ascii="Wingdings" w:hAnsi="Wingdings" w:hint="default"/>
      </w:rPr>
    </w:lvl>
  </w:abstractNum>
  <w:abstractNum w:abstractNumId="340" w15:restartNumberingAfterBreak="0">
    <w:nsid w:val="266C315C"/>
    <w:multiLevelType w:val="singleLevel"/>
    <w:tmpl w:val="A46094B0"/>
    <w:lvl w:ilvl="0">
      <w:start w:val="1"/>
      <w:numFmt w:val="bullet"/>
      <w:lvlText w:val="§"/>
      <w:lvlJc w:val="left"/>
      <w:pPr>
        <w:ind w:left="360" w:hanging="360"/>
      </w:pPr>
      <w:rPr>
        <w:rFonts w:ascii="Wingdings" w:hAnsi="Wingdings" w:hint="default"/>
      </w:rPr>
    </w:lvl>
  </w:abstractNum>
  <w:abstractNum w:abstractNumId="341" w15:restartNumberingAfterBreak="0">
    <w:nsid w:val="266F3CA0"/>
    <w:multiLevelType w:val="singleLevel"/>
    <w:tmpl w:val="F8B85726"/>
    <w:lvl w:ilvl="0">
      <w:start w:val="1"/>
      <w:numFmt w:val="bullet"/>
      <w:lvlText w:val="§"/>
      <w:lvlJc w:val="left"/>
      <w:pPr>
        <w:ind w:left="360" w:hanging="360"/>
      </w:pPr>
      <w:rPr>
        <w:rFonts w:ascii="Wingdings" w:hAnsi="Wingdings" w:hint="default"/>
      </w:rPr>
    </w:lvl>
  </w:abstractNum>
  <w:abstractNum w:abstractNumId="342" w15:restartNumberingAfterBreak="0">
    <w:nsid w:val="26763640"/>
    <w:multiLevelType w:val="singleLevel"/>
    <w:tmpl w:val="D444BEF4"/>
    <w:lvl w:ilvl="0">
      <w:start w:val="1"/>
      <w:numFmt w:val="bullet"/>
      <w:lvlText w:val="§"/>
      <w:lvlJc w:val="left"/>
      <w:pPr>
        <w:ind w:left="360" w:hanging="360"/>
      </w:pPr>
      <w:rPr>
        <w:rFonts w:ascii="Wingdings" w:hAnsi="Wingdings" w:hint="default"/>
      </w:rPr>
    </w:lvl>
  </w:abstractNum>
  <w:abstractNum w:abstractNumId="343" w15:restartNumberingAfterBreak="0">
    <w:nsid w:val="2683201E"/>
    <w:multiLevelType w:val="singleLevel"/>
    <w:tmpl w:val="9002092A"/>
    <w:lvl w:ilvl="0">
      <w:start w:val="1"/>
      <w:numFmt w:val="bullet"/>
      <w:lvlText w:val="§"/>
      <w:lvlJc w:val="left"/>
      <w:pPr>
        <w:ind w:left="360" w:hanging="360"/>
      </w:pPr>
      <w:rPr>
        <w:rFonts w:ascii="Wingdings" w:hAnsi="Wingdings" w:hint="default"/>
      </w:rPr>
    </w:lvl>
  </w:abstractNum>
  <w:abstractNum w:abstractNumId="344" w15:restartNumberingAfterBreak="0">
    <w:nsid w:val="26A70ADD"/>
    <w:multiLevelType w:val="singleLevel"/>
    <w:tmpl w:val="ECD8D330"/>
    <w:lvl w:ilvl="0">
      <w:start w:val="1"/>
      <w:numFmt w:val="bullet"/>
      <w:lvlText w:val="§"/>
      <w:lvlJc w:val="left"/>
      <w:pPr>
        <w:ind w:left="360" w:hanging="360"/>
      </w:pPr>
      <w:rPr>
        <w:rFonts w:ascii="Wingdings" w:hAnsi="Wingdings" w:hint="default"/>
      </w:rPr>
    </w:lvl>
  </w:abstractNum>
  <w:abstractNum w:abstractNumId="345" w15:restartNumberingAfterBreak="0">
    <w:nsid w:val="26AE189D"/>
    <w:multiLevelType w:val="singleLevel"/>
    <w:tmpl w:val="02FA9258"/>
    <w:lvl w:ilvl="0">
      <w:start w:val="1"/>
      <w:numFmt w:val="bullet"/>
      <w:lvlText w:val="§"/>
      <w:lvlJc w:val="left"/>
      <w:pPr>
        <w:ind w:left="360" w:hanging="360"/>
      </w:pPr>
      <w:rPr>
        <w:rFonts w:ascii="Wingdings" w:hAnsi="Wingdings" w:hint="default"/>
      </w:rPr>
    </w:lvl>
  </w:abstractNum>
  <w:abstractNum w:abstractNumId="346" w15:restartNumberingAfterBreak="0">
    <w:nsid w:val="26AF397D"/>
    <w:multiLevelType w:val="singleLevel"/>
    <w:tmpl w:val="4E5C84B6"/>
    <w:lvl w:ilvl="0">
      <w:start w:val="1"/>
      <w:numFmt w:val="bullet"/>
      <w:lvlText w:val="§"/>
      <w:lvlJc w:val="left"/>
      <w:pPr>
        <w:ind w:left="360" w:hanging="360"/>
      </w:pPr>
      <w:rPr>
        <w:rFonts w:ascii="Wingdings" w:hAnsi="Wingdings" w:hint="default"/>
      </w:rPr>
    </w:lvl>
  </w:abstractNum>
  <w:abstractNum w:abstractNumId="347" w15:restartNumberingAfterBreak="0">
    <w:nsid w:val="26D32B61"/>
    <w:multiLevelType w:val="singleLevel"/>
    <w:tmpl w:val="B404860E"/>
    <w:lvl w:ilvl="0">
      <w:start w:val="1"/>
      <w:numFmt w:val="bullet"/>
      <w:lvlText w:val="§"/>
      <w:lvlJc w:val="left"/>
      <w:pPr>
        <w:ind w:left="360" w:hanging="360"/>
      </w:pPr>
      <w:rPr>
        <w:rFonts w:ascii="Wingdings" w:hAnsi="Wingdings" w:hint="default"/>
      </w:rPr>
    </w:lvl>
  </w:abstractNum>
  <w:abstractNum w:abstractNumId="348" w15:restartNumberingAfterBreak="0">
    <w:nsid w:val="26DD2EF3"/>
    <w:multiLevelType w:val="singleLevel"/>
    <w:tmpl w:val="93EC4864"/>
    <w:lvl w:ilvl="0">
      <w:start w:val="1"/>
      <w:numFmt w:val="bullet"/>
      <w:lvlText w:val="§"/>
      <w:lvlJc w:val="left"/>
      <w:pPr>
        <w:ind w:left="360" w:hanging="360"/>
      </w:pPr>
      <w:rPr>
        <w:rFonts w:ascii="Wingdings" w:hAnsi="Wingdings" w:hint="default"/>
      </w:rPr>
    </w:lvl>
  </w:abstractNum>
  <w:abstractNum w:abstractNumId="349" w15:restartNumberingAfterBreak="0">
    <w:nsid w:val="26E97543"/>
    <w:multiLevelType w:val="singleLevel"/>
    <w:tmpl w:val="A72E2D7E"/>
    <w:lvl w:ilvl="0">
      <w:start w:val="1"/>
      <w:numFmt w:val="bullet"/>
      <w:lvlText w:val="§"/>
      <w:lvlJc w:val="left"/>
      <w:pPr>
        <w:ind w:left="360" w:hanging="360"/>
      </w:pPr>
      <w:rPr>
        <w:rFonts w:ascii="Wingdings" w:hAnsi="Wingdings" w:hint="default"/>
      </w:rPr>
    </w:lvl>
  </w:abstractNum>
  <w:abstractNum w:abstractNumId="350" w15:restartNumberingAfterBreak="0">
    <w:nsid w:val="26F83D94"/>
    <w:multiLevelType w:val="singleLevel"/>
    <w:tmpl w:val="36A814EE"/>
    <w:lvl w:ilvl="0">
      <w:start w:val="1"/>
      <w:numFmt w:val="bullet"/>
      <w:lvlText w:val="§"/>
      <w:lvlJc w:val="left"/>
      <w:pPr>
        <w:ind w:left="360" w:hanging="360"/>
      </w:pPr>
      <w:rPr>
        <w:rFonts w:ascii="Wingdings" w:hAnsi="Wingdings" w:hint="default"/>
      </w:rPr>
    </w:lvl>
  </w:abstractNum>
  <w:abstractNum w:abstractNumId="351" w15:restartNumberingAfterBreak="0">
    <w:nsid w:val="27070439"/>
    <w:multiLevelType w:val="singleLevel"/>
    <w:tmpl w:val="377E3974"/>
    <w:lvl w:ilvl="0">
      <w:start w:val="1"/>
      <w:numFmt w:val="bullet"/>
      <w:lvlText w:val="§"/>
      <w:lvlJc w:val="left"/>
      <w:pPr>
        <w:ind w:left="360" w:hanging="360"/>
      </w:pPr>
      <w:rPr>
        <w:rFonts w:ascii="Wingdings" w:hAnsi="Wingdings" w:hint="default"/>
      </w:rPr>
    </w:lvl>
  </w:abstractNum>
  <w:abstractNum w:abstractNumId="352" w15:restartNumberingAfterBreak="0">
    <w:nsid w:val="27151A18"/>
    <w:multiLevelType w:val="singleLevel"/>
    <w:tmpl w:val="A130471A"/>
    <w:lvl w:ilvl="0">
      <w:start w:val="1"/>
      <w:numFmt w:val="bullet"/>
      <w:lvlText w:val="§"/>
      <w:lvlJc w:val="left"/>
      <w:pPr>
        <w:ind w:left="360" w:hanging="360"/>
      </w:pPr>
      <w:rPr>
        <w:rFonts w:ascii="Wingdings" w:hAnsi="Wingdings" w:hint="default"/>
      </w:rPr>
    </w:lvl>
  </w:abstractNum>
  <w:abstractNum w:abstractNumId="353" w15:restartNumberingAfterBreak="0">
    <w:nsid w:val="2725038E"/>
    <w:multiLevelType w:val="singleLevel"/>
    <w:tmpl w:val="F5AEB02A"/>
    <w:lvl w:ilvl="0">
      <w:start w:val="1"/>
      <w:numFmt w:val="bullet"/>
      <w:lvlText w:val="§"/>
      <w:lvlJc w:val="left"/>
      <w:pPr>
        <w:ind w:left="360" w:hanging="360"/>
      </w:pPr>
      <w:rPr>
        <w:rFonts w:ascii="Wingdings" w:hAnsi="Wingdings" w:hint="default"/>
      </w:rPr>
    </w:lvl>
  </w:abstractNum>
  <w:abstractNum w:abstractNumId="354" w15:restartNumberingAfterBreak="0">
    <w:nsid w:val="274B1DBD"/>
    <w:multiLevelType w:val="singleLevel"/>
    <w:tmpl w:val="43C8D4FC"/>
    <w:lvl w:ilvl="0">
      <w:start w:val="1"/>
      <w:numFmt w:val="bullet"/>
      <w:lvlText w:val="§"/>
      <w:lvlJc w:val="left"/>
      <w:pPr>
        <w:ind w:left="360" w:hanging="360"/>
      </w:pPr>
      <w:rPr>
        <w:rFonts w:ascii="Wingdings" w:hAnsi="Wingdings" w:hint="default"/>
      </w:rPr>
    </w:lvl>
  </w:abstractNum>
  <w:abstractNum w:abstractNumId="355" w15:restartNumberingAfterBreak="0">
    <w:nsid w:val="27605A1E"/>
    <w:multiLevelType w:val="singleLevel"/>
    <w:tmpl w:val="0BEA9632"/>
    <w:lvl w:ilvl="0">
      <w:start w:val="1"/>
      <w:numFmt w:val="bullet"/>
      <w:lvlText w:val="§"/>
      <w:lvlJc w:val="left"/>
      <w:pPr>
        <w:ind w:left="360" w:hanging="360"/>
      </w:pPr>
      <w:rPr>
        <w:rFonts w:ascii="Wingdings" w:hAnsi="Wingdings" w:hint="default"/>
      </w:rPr>
    </w:lvl>
  </w:abstractNum>
  <w:abstractNum w:abstractNumId="35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7" w15:restartNumberingAfterBreak="0">
    <w:nsid w:val="276913E3"/>
    <w:multiLevelType w:val="singleLevel"/>
    <w:tmpl w:val="46B61CA8"/>
    <w:lvl w:ilvl="0">
      <w:start w:val="1"/>
      <w:numFmt w:val="bullet"/>
      <w:lvlText w:val="§"/>
      <w:lvlJc w:val="left"/>
      <w:pPr>
        <w:ind w:left="360" w:hanging="360"/>
      </w:pPr>
      <w:rPr>
        <w:rFonts w:ascii="Wingdings" w:hAnsi="Wingdings" w:hint="default"/>
      </w:rPr>
    </w:lvl>
  </w:abstractNum>
  <w:abstractNum w:abstractNumId="358" w15:restartNumberingAfterBreak="0">
    <w:nsid w:val="27790014"/>
    <w:multiLevelType w:val="singleLevel"/>
    <w:tmpl w:val="3690BDA8"/>
    <w:lvl w:ilvl="0">
      <w:start w:val="1"/>
      <w:numFmt w:val="bullet"/>
      <w:lvlText w:val="§"/>
      <w:lvlJc w:val="left"/>
      <w:pPr>
        <w:ind w:left="360" w:hanging="360"/>
      </w:pPr>
      <w:rPr>
        <w:rFonts w:ascii="Wingdings" w:hAnsi="Wingdings" w:hint="default"/>
      </w:rPr>
    </w:lvl>
  </w:abstractNum>
  <w:abstractNum w:abstractNumId="359" w15:restartNumberingAfterBreak="0">
    <w:nsid w:val="2788547D"/>
    <w:multiLevelType w:val="singleLevel"/>
    <w:tmpl w:val="FBCEACFA"/>
    <w:lvl w:ilvl="0">
      <w:start w:val="1"/>
      <w:numFmt w:val="bullet"/>
      <w:lvlText w:val="§"/>
      <w:lvlJc w:val="left"/>
      <w:pPr>
        <w:ind w:left="360" w:hanging="360"/>
      </w:pPr>
      <w:rPr>
        <w:rFonts w:ascii="Wingdings" w:hAnsi="Wingdings" w:hint="default"/>
      </w:rPr>
    </w:lvl>
  </w:abstractNum>
  <w:abstractNum w:abstractNumId="360" w15:restartNumberingAfterBreak="0">
    <w:nsid w:val="278A11E8"/>
    <w:multiLevelType w:val="singleLevel"/>
    <w:tmpl w:val="63588052"/>
    <w:lvl w:ilvl="0">
      <w:start w:val="1"/>
      <w:numFmt w:val="bullet"/>
      <w:lvlText w:val="§"/>
      <w:lvlJc w:val="left"/>
      <w:pPr>
        <w:ind w:left="360" w:hanging="360"/>
      </w:pPr>
      <w:rPr>
        <w:rFonts w:ascii="Wingdings" w:hAnsi="Wingdings" w:hint="default"/>
      </w:rPr>
    </w:lvl>
  </w:abstractNum>
  <w:abstractNum w:abstractNumId="361" w15:restartNumberingAfterBreak="0">
    <w:nsid w:val="27A65118"/>
    <w:multiLevelType w:val="singleLevel"/>
    <w:tmpl w:val="7F904204"/>
    <w:lvl w:ilvl="0">
      <w:start w:val="1"/>
      <w:numFmt w:val="bullet"/>
      <w:lvlText w:val="§"/>
      <w:lvlJc w:val="left"/>
      <w:pPr>
        <w:ind w:left="360" w:hanging="360"/>
      </w:pPr>
      <w:rPr>
        <w:rFonts w:ascii="Wingdings" w:hAnsi="Wingdings" w:hint="default"/>
      </w:rPr>
    </w:lvl>
  </w:abstractNum>
  <w:abstractNum w:abstractNumId="362" w15:restartNumberingAfterBreak="0">
    <w:nsid w:val="27AE7C90"/>
    <w:multiLevelType w:val="singleLevel"/>
    <w:tmpl w:val="E77413A4"/>
    <w:lvl w:ilvl="0">
      <w:start w:val="1"/>
      <w:numFmt w:val="bullet"/>
      <w:lvlText w:val="§"/>
      <w:lvlJc w:val="left"/>
      <w:pPr>
        <w:ind w:left="360" w:hanging="360"/>
      </w:pPr>
      <w:rPr>
        <w:rFonts w:ascii="Wingdings" w:hAnsi="Wingdings" w:hint="default"/>
      </w:rPr>
    </w:lvl>
  </w:abstractNum>
  <w:abstractNum w:abstractNumId="363" w15:restartNumberingAfterBreak="0">
    <w:nsid w:val="27B8055A"/>
    <w:multiLevelType w:val="singleLevel"/>
    <w:tmpl w:val="16C00D32"/>
    <w:lvl w:ilvl="0">
      <w:start w:val="1"/>
      <w:numFmt w:val="bullet"/>
      <w:lvlText w:val="§"/>
      <w:lvlJc w:val="left"/>
      <w:pPr>
        <w:ind w:left="360" w:hanging="360"/>
      </w:pPr>
      <w:rPr>
        <w:rFonts w:ascii="Wingdings" w:hAnsi="Wingdings" w:hint="default"/>
      </w:rPr>
    </w:lvl>
  </w:abstractNum>
  <w:abstractNum w:abstractNumId="36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5" w15:restartNumberingAfterBreak="0">
    <w:nsid w:val="27D13974"/>
    <w:multiLevelType w:val="singleLevel"/>
    <w:tmpl w:val="97700E4C"/>
    <w:lvl w:ilvl="0">
      <w:start w:val="1"/>
      <w:numFmt w:val="bullet"/>
      <w:lvlText w:val="§"/>
      <w:lvlJc w:val="left"/>
      <w:pPr>
        <w:ind w:left="360" w:hanging="360"/>
      </w:pPr>
      <w:rPr>
        <w:rFonts w:ascii="Wingdings" w:hAnsi="Wingdings" w:hint="default"/>
      </w:rPr>
    </w:lvl>
  </w:abstractNum>
  <w:abstractNum w:abstractNumId="366" w15:restartNumberingAfterBreak="0">
    <w:nsid w:val="27D665B6"/>
    <w:multiLevelType w:val="singleLevel"/>
    <w:tmpl w:val="9456203E"/>
    <w:lvl w:ilvl="0">
      <w:start w:val="1"/>
      <w:numFmt w:val="bullet"/>
      <w:lvlText w:val="§"/>
      <w:lvlJc w:val="left"/>
      <w:pPr>
        <w:ind w:left="360" w:hanging="360"/>
      </w:pPr>
      <w:rPr>
        <w:rFonts w:ascii="Wingdings" w:hAnsi="Wingdings" w:hint="default"/>
      </w:rPr>
    </w:lvl>
  </w:abstractNum>
  <w:abstractNum w:abstractNumId="367" w15:restartNumberingAfterBreak="0">
    <w:nsid w:val="27EA7E0D"/>
    <w:multiLevelType w:val="singleLevel"/>
    <w:tmpl w:val="02223D5E"/>
    <w:lvl w:ilvl="0">
      <w:start w:val="1"/>
      <w:numFmt w:val="bullet"/>
      <w:lvlText w:val="§"/>
      <w:lvlJc w:val="left"/>
      <w:pPr>
        <w:ind w:left="360" w:hanging="360"/>
      </w:pPr>
      <w:rPr>
        <w:rFonts w:ascii="Wingdings" w:hAnsi="Wingdings" w:hint="default"/>
      </w:rPr>
    </w:lvl>
  </w:abstractNum>
  <w:abstractNum w:abstractNumId="368" w15:restartNumberingAfterBreak="0">
    <w:nsid w:val="27F22E51"/>
    <w:multiLevelType w:val="singleLevel"/>
    <w:tmpl w:val="3586B446"/>
    <w:lvl w:ilvl="0">
      <w:start w:val="1"/>
      <w:numFmt w:val="bullet"/>
      <w:lvlText w:val="§"/>
      <w:lvlJc w:val="left"/>
      <w:pPr>
        <w:ind w:left="360" w:hanging="360"/>
      </w:pPr>
      <w:rPr>
        <w:rFonts w:ascii="Wingdings" w:hAnsi="Wingdings" w:hint="default"/>
      </w:rPr>
    </w:lvl>
  </w:abstractNum>
  <w:abstractNum w:abstractNumId="369" w15:restartNumberingAfterBreak="0">
    <w:nsid w:val="27F517E0"/>
    <w:multiLevelType w:val="singleLevel"/>
    <w:tmpl w:val="43688286"/>
    <w:lvl w:ilvl="0">
      <w:start w:val="1"/>
      <w:numFmt w:val="bullet"/>
      <w:lvlText w:val="§"/>
      <w:lvlJc w:val="left"/>
      <w:pPr>
        <w:ind w:left="360" w:hanging="360"/>
      </w:pPr>
      <w:rPr>
        <w:rFonts w:ascii="Wingdings" w:hAnsi="Wingdings" w:hint="default"/>
      </w:rPr>
    </w:lvl>
  </w:abstractNum>
  <w:abstractNum w:abstractNumId="370" w15:restartNumberingAfterBreak="0">
    <w:nsid w:val="2807486A"/>
    <w:multiLevelType w:val="singleLevel"/>
    <w:tmpl w:val="93BC29AE"/>
    <w:lvl w:ilvl="0">
      <w:start w:val="1"/>
      <w:numFmt w:val="bullet"/>
      <w:lvlText w:val="§"/>
      <w:lvlJc w:val="left"/>
      <w:pPr>
        <w:ind w:left="360" w:hanging="360"/>
      </w:pPr>
      <w:rPr>
        <w:rFonts w:ascii="Wingdings" w:hAnsi="Wingdings" w:hint="default"/>
      </w:rPr>
    </w:lvl>
  </w:abstractNum>
  <w:abstractNum w:abstractNumId="371" w15:restartNumberingAfterBreak="0">
    <w:nsid w:val="2812684D"/>
    <w:multiLevelType w:val="singleLevel"/>
    <w:tmpl w:val="219602D2"/>
    <w:lvl w:ilvl="0">
      <w:start w:val="1"/>
      <w:numFmt w:val="bullet"/>
      <w:lvlText w:val="§"/>
      <w:lvlJc w:val="left"/>
      <w:pPr>
        <w:ind w:left="360" w:hanging="360"/>
      </w:pPr>
      <w:rPr>
        <w:rFonts w:ascii="Wingdings" w:hAnsi="Wingdings" w:hint="default"/>
      </w:rPr>
    </w:lvl>
  </w:abstractNum>
  <w:abstractNum w:abstractNumId="372" w15:restartNumberingAfterBreak="0">
    <w:nsid w:val="28341F6E"/>
    <w:multiLevelType w:val="singleLevel"/>
    <w:tmpl w:val="E7483DBC"/>
    <w:lvl w:ilvl="0">
      <w:start w:val="1"/>
      <w:numFmt w:val="bullet"/>
      <w:lvlText w:val="§"/>
      <w:lvlJc w:val="left"/>
      <w:pPr>
        <w:ind w:left="360" w:hanging="360"/>
      </w:pPr>
      <w:rPr>
        <w:rFonts w:ascii="Wingdings" w:hAnsi="Wingdings" w:hint="default"/>
      </w:rPr>
    </w:lvl>
  </w:abstractNum>
  <w:abstractNum w:abstractNumId="373" w15:restartNumberingAfterBreak="0">
    <w:nsid w:val="28405972"/>
    <w:multiLevelType w:val="singleLevel"/>
    <w:tmpl w:val="4F6C3BBC"/>
    <w:lvl w:ilvl="0">
      <w:start w:val="1"/>
      <w:numFmt w:val="bullet"/>
      <w:lvlText w:val="§"/>
      <w:lvlJc w:val="left"/>
      <w:pPr>
        <w:ind w:left="360" w:hanging="360"/>
      </w:pPr>
      <w:rPr>
        <w:rFonts w:ascii="Wingdings" w:hAnsi="Wingdings" w:hint="default"/>
      </w:rPr>
    </w:lvl>
  </w:abstractNum>
  <w:abstractNum w:abstractNumId="374" w15:restartNumberingAfterBreak="0">
    <w:nsid w:val="28533394"/>
    <w:multiLevelType w:val="singleLevel"/>
    <w:tmpl w:val="DA9E7460"/>
    <w:lvl w:ilvl="0">
      <w:start w:val="1"/>
      <w:numFmt w:val="bullet"/>
      <w:lvlText w:val="§"/>
      <w:lvlJc w:val="left"/>
      <w:pPr>
        <w:ind w:left="360" w:hanging="360"/>
      </w:pPr>
      <w:rPr>
        <w:rFonts w:ascii="Wingdings" w:hAnsi="Wingdings" w:hint="default"/>
      </w:rPr>
    </w:lvl>
  </w:abstractNum>
  <w:abstractNum w:abstractNumId="375" w15:restartNumberingAfterBreak="0">
    <w:nsid w:val="28686801"/>
    <w:multiLevelType w:val="singleLevel"/>
    <w:tmpl w:val="7B1C528A"/>
    <w:lvl w:ilvl="0">
      <w:start w:val="1"/>
      <w:numFmt w:val="bullet"/>
      <w:lvlText w:val="§"/>
      <w:lvlJc w:val="left"/>
      <w:pPr>
        <w:ind w:left="360" w:hanging="360"/>
      </w:pPr>
      <w:rPr>
        <w:rFonts w:ascii="Wingdings" w:hAnsi="Wingdings" w:hint="default"/>
      </w:rPr>
    </w:lvl>
  </w:abstractNum>
  <w:abstractNum w:abstractNumId="376" w15:restartNumberingAfterBreak="0">
    <w:nsid w:val="286B3A0A"/>
    <w:multiLevelType w:val="singleLevel"/>
    <w:tmpl w:val="9E861EDE"/>
    <w:lvl w:ilvl="0">
      <w:start w:val="1"/>
      <w:numFmt w:val="bullet"/>
      <w:lvlText w:val="§"/>
      <w:lvlJc w:val="left"/>
      <w:pPr>
        <w:ind w:left="360" w:hanging="360"/>
      </w:pPr>
      <w:rPr>
        <w:rFonts w:ascii="Wingdings" w:hAnsi="Wingdings" w:hint="default"/>
      </w:rPr>
    </w:lvl>
  </w:abstractNum>
  <w:abstractNum w:abstractNumId="37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8" w15:restartNumberingAfterBreak="0">
    <w:nsid w:val="2883707A"/>
    <w:multiLevelType w:val="singleLevel"/>
    <w:tmpl w:val="7D0CCF54"/>
    <w:lvl w:ilvl="0">
      <w:start w:val="1"/>
      <w:numFmt w:val="bullet"/>
      <w:lvlText w:val="§"/>
      <w:lvlJc w:val="left"/>
      <w:pPr>
        <w:ind w:left="360" w:hanging="360"/>
      </w:pPr>
      <w:rPr>
        <w:rFonts w:ascii="Wingdings" w:hAnsi="Wingdings" w:hint="default"/>
      </w:rPr>
    </w:lvl>
  </w:abstractNum>
  <w:abstractNum w:abstractNumId="379" w15:restartNumberingAfterBreak="0">
    <w:nsid w:val="28B261AC"/>
    <w:multiLevelType w:val="singleLevel"/>
    <w:tmpl w:val="A61C2762"/>
    <w:lvl w:ilvl="0">
      <w:start w:val="1"/>
      <w:numFmt w:val="bullet"/>
      <w:lvlText w:val="§"/>
      <w:lvlJc w:val="left"/>
      <w:pPr>
        <w:ind w:left="360" w:hanging="360"/>
      </w:pPr>
      <w:rPr>
        <w:rFonts w:ascii="Wingdings" w:hAnsi="Wingdings" w:hint="default"/>
      </w:rPr>
    </w:lvl>
  </w:abstractNum>
  <w:abstractNum w:abstractNumId="380" w15:restartNumberingAfterBreak="0">
    <w:nsid w:val="28BE2E40"/>
    <w:multiLevelType w:val="singleLevel"/>
    <w:tmpl w:val="0F4E6E3C"/>
    <w:lvl w:ilvl="0">
      <w:start w:val="1"/>
      <w:numFmt w:val="bullet"/>
      <w:lvlText w:val="§"/>
      <w:lvlJc w:val="left"/>
      <w:pPr>
        <w:ind w:left="360" w:hanging="360"/>
      </w:pPr>
      <w:rPr>
        <w:rFonts w:ascii="Wingdings" w:hAnsi="Wingdings" w:hint="default"/>
      </w:rPr>
    </w:lvl>
  </w:abstractNum>
  <w:abstractNum w:abstractNumId="381" w15:restartNumberingAfterBreak="0">
    <w:nsid w:val="28C660C6"/>
    <w:multiLevelType w:val="singleLevel"/>
    <w:tmpl w:val="92CE8AC2"/>
    <w:lvl w:ilvl="0">
      <w:start w:val="1"/>
      <w:numFmt w:val="bullet"/>
      <w:lvlText w:val="§"/>
      <w:lvlJc w:val="left"/>
      <w:pPr>
        <w:ind w:left="360" w:hanging="360"/>
      </w:pPr>
      <w:rPr>
        <w:rFonts w:ascii="Wingdings" w:hAnsi="Wingdings" w:hint="default"/>
      </w:rPr>
    </w:lvl>
  </w:abstractNum>
  <w:abstractNum w:abstractNumId="382" w15:restartNumberingAfterBreak="0">
    <w:nsid w:val="28CE2689"/>
    <w:multiLevelType w:val="singleLevel"/>
    <w:tmpl w:val="25489BB0"/>
    <w:lvl w:ilvl="0">
      <w:start w:val="1"/>
      <w:numFmt w:val="bullet"/>
      <w:lvlText w:val="§"/>
      <w:lvlJc w:val="left"/>
      <w:pPr>
        <w:ind w:left="360" w:hanging="360"/>
      </w:pPr>
      <w:rPr>
        <w:rFonts w:ascii="Wingdings" w:hAnsi="Wingdings" w:hint="default"/>
      </w:rPr>
    </w:lvl>
  </w:abstractNum>
  <w:abstractNum w:abstractNumId="383" w15:restartNumberingAfterBreak="0">
    <w:nsid w:val="28D533DC"/>
    <w:multiLevelType w:val="singleLevel"/>
    <w:tmpl w:val="76CCDF80"/>
    <w:lvl w:ilvl="0">
      <w:start w:val="1"/>
      <w:numFmt w:val="bullet"/>
      <w:lvlText w:val="§"/>
      <w:lvlJc w:val="left"/>
      <w:pPr>
        <w:ind w:left="360" w:hanging="360"/>
      </w:pPr>
      <w:rPr>
        <w:rFonts w:ascii="Wingdings" w:hAnsi="Wingdings" w:hint="default"/>
      </w:rPr>
    </w:lvl>
  </w:abstractNum>
  <w:abstractNum w:abstractNumId="384" w15:restartNumberingAfterBreak="0">
    <w:nsid w:val="28D82639"/>
    <w:multiLevelType w:val="singleLevel"/>
    <w:tmpl w:val="281879F6"/>
    <w:lvl w:ilvl="0">
      <w:start w:val="1"/>
      <w:numFmt w:val="bullet"/>
      <w:lvlText w:val="§"/>
      <w:lvlJc w:val="left"/>
      <w:pPr>
        <w:ind w:left="360" w:hanging="360"/>
      </w:pPr>
      <w:rPr>
        <w:rFonts w:ascii="Wingdings" w:hAnsi="Wingdings" w:hint="default"/>
      </w:rPr>
    </w:lvl>
  </w:abstractNum>
  <w:abstractNum w:abstractNumId="385" w15:restartNumberingAfterBreak="0">
    <w:nsid w:val="28FC01A1"/>
    <w:multiLevelType w:val="singleLevel"/>
    <w:tmpl w:val="41167E3A"/>
    <w:lvl w:ilvl="0">
      <w:start w:val="1"/>
      <w:numFmt w:val="bullet"/>
      <w:lvlText w:val="§"/>
      <w:lvlJc w:val="left"/>
      <w:pPr>
        <w:ind w:left="360" w:hanging="360"/>
      </w:pPr>
      <w:rPr>
        <w:rFonts w:ascii="Wingdings" w:hAnsi="Wingdings" w:hint="default"/>
      </w:rPr>
    </w:lvl>
  </w:abstractNum>
  <w:abstractNum w:abstractNumId="386" w15:restartNumberingAfterBreak="0">
    <w:nsid w:val="28FF7ADD"/>
    <w:multiLevelType w:val="singleLevel"/>
    <w:tmpl w:val="707EFEA6"/>
    <w:lvl w:ilvl="0">
      <w:start w:val="1"/>
      <w:numFmt w:val="bullet"/>
      <w:lvlText w:val="§"/>
      <w:lvlJc w:val="left"/>
      <w:pPr>
        <w:ind w:left="360" w:hanging="360"/>
      </w:pPr>
      <w:rPr>
        <w:rFonts w:ascii="Wingdings" w:hAnsi="Wingdings" w:hint="default"/>
      </w:rPr>
    </w:lvl>
  </w:abstractNum>
  <w:abstractNum w:abstractNumId="387" w15:restartNumberingAfterBreak="0">
    <w:nsid w:val="290B407B"/>
    <w:multiLevelType w:val="singleLevel"/>
    <w:tmpl w:val="BEA08934"/>
    <w:lvl w:ilvl="0">
      <w:start w:val="1"/>
      <w:numFmt w:val="bullet"/>
      <w:lvlText w:val="§"/>
      <w:lvlJc w:val="left"/>
      <w:pPr>
        <w:ind w:left="360" w:hanging="360"/>
      </w:pPr>
      <w:rPr>
        <w:rFonts w:ascii="Wingdings" w:hAnsi="Wingdings" w:hint="default"/>
      </w:rPr>
    </w:lvl>
  </w:abstractNum>
  <w:abstractNum w:abstractNumId="388" w15:restartNumberingAfterBreak="0">
    <w:nsid w:val="29205C31"/>
    <w:multiLevelType w:val="singleLevel"/>
    <w:tmpl w:val="21B0AE4E"/>
    <w:lvl w:ilvl="0">
      <w:start w:val="1"/>
      <w:numFmt w:val="bullet"/>
      <w:lvlText w:val="§"/>
      <w:lvlJc w:val="left"/>
      <w:pPr>
        <w:ind w:left="360" w:hanging="360"/>
      </w:pPr>
      <w:rPr>
        <w:rFonts w:ascii="Wingdings" w:hAnsi="Wingdings" w:hint="default"/>
      </w:rPr>
    </w:lvl>
  </w:abstractNum>
  <w:abstractNum w:abstractNumId="389" w15:restartNumberingAfterBreak="0">
    <w:nsid w:val="29513CD2"/>
    <w:multiLevelType w:val="singleLevel"/>
    <w:tmpl w:val="0DA015AA"/>
    <w:lvl w:ilvl="0">
      <w:start w:val="1"/>
      <w:numFmt w:val="bullet"/>
      <w:lvlText w:val="§"/>
      <w:lvlJc w:val="left"/>
      <w:pPr>
        <w:ind w:left="360" w:hanging="360"/>
      </w:pPr>
      <w:rPr>
        <w:rFonts w:ascii="Wingdings" w:hAnsi="Wingdings" w:hint="default"/>
      </w:rPr>
    </w:lvl>
  </w:abstractNum>
  <w:abstractNum w:abstractNumId="390" w15:restartNumberingAfterBreak="0">
    <w:nsid w:val="29543128"/>
    <w:multiLevelType w:val="singleLevel"/>
    <w:tmpl w:val="279E4658"/>
    <w:lvl w:ilvl="0">
      <w:start w:val="1"/>
      <w:numFmt w:val="bullet"/>
      <w:lvlText w:val="§"/>
      <w:lvlJc w:val="left"/>
      <w:pPr>
        <w:ind w:left="360" w:hanging="360"/>
      </w:pPr>
      <w:rPr>
        <w:rFonts w:ascii="Wingdings" w:hAnsi="Wingdings" w:hint="default"/>
      </w:rPr>
    </w:lvl>
  </w:abstractNum>
  <w:abstractNum w:abstractNumId="391" w15:restartNumberingAfterBreak="0">
    <w:nsid w:val="297B1E41"/>
    <w:multiLevelType w:val="singleLevel"/>
    <w:tmpl w:val="94C027A4"/>
    <w:lvl w:ilvl="0">
      <w:start w:val="1"/>
      <w:numFmt w:val="bullet"/>
      <w:lvlText w:val="§"/>
      <w:lvlJc w:val="left"/>
      <w:pPr>
        <w:ind w:left="360" w:hanging="360"/>
      </w:pPr>
      <w:rPr>
        <w:rFonts w:ascii="Wingdings" w:hAnsi="Wingdings" w:hint="default"/>
      </w:rPr>
    </w:lvl>
  </w:abstractNum>
  <w:abstractNum w:abstractNumId="392" w15:restartNumberingAfterBreak="0">
    <w:nsid w:val="29876B9A"/>
    <w:multiLevelType w:val="singleLevel"/>
    <w:tmpl w:val="85DCC7A0"/>
    <w:lvl w:ilvl="0">
      <w:start w:val="1"/>
      <w:numFmt w:val="bullet"/>
      <w:lvlText w:val="§"/>
      <w:lvlJc w:val="left"/>
      <w:pPr>
        <w:ind w:left="360" w:hanging="360"/>
      </w:pPr>
      <w:rPr>
        <w:rFonts w:ascii="Wingdings" w:hAnsi="Wingdings" w:hint="default"/>
      </w:rPr>
    </w:lvl>
  </w:abstractNum>
  <w:abstractNum w:abstractNumId="393" w15:restartNumberingAfterBreak="0">
    <w:nsid w:val="299A3383"/>
    <w:multiLevelType w:val="singleLevel"/>
    <w:tmpl w:val="D5164578"/>
    <w:lvl w:ilvl="0">
      <w:start w:val="1"/>
      <w:numFmt w:val="bullet"/>
      <w:lvlText w:val="§"/>
      <w:lvlJc w:val="left"/>
      <w:pPr>
        <w:ind w:left="360" w:hanging="360"/>
      </w:pPr>
      <w:rPr>
        <w:rFonts w:ascii="Wingdings" w:hAnsi="Wingdings" w:hint="default"/>
      </w:rPr>
    </w:lvl>
  </w:abstractNum>
  <w:abstractNum w:abstractNumId="394" w15:restartNumberingAfterBreak="0">
    <w:nsid w:val="29A01E07"/>
    <w:multiLevelType w:val="singleLevel"/>
    <w:tmpl w:val="765E93DC"/>
    <w:lvl w:ilvl="0">
      <w:start w:val="1"/>
      <w:numFmt w:val="bullet"/>
      <w:lvlText w:val="§"/>
      <w:lvlJc w:val="left"/>
      <w:pPr>
        <w:ind w:left="360" w:hanging="360"/>
      </w:pPr>
      <w:rPr>
        <w:rFonts w:ascii="Wingdings" w:hAnsi="Wingdings" w:hint="default"/>
      </w:rPr>
    </w:lvl>
  </w:abstractNum>
  <w:abstractNum w:abstractNumId="395" w15:restartNumberingAfterBreak="0">
    <w:nsid w:val="29B3794C"/>
    <w:multiLevelType w:val="singleLevel"/>
    <w:tmpl w:val="756896FA"/>
    <w:lvl w:ilvl="0">
      <w:start w:val="1"/>
      <w:numFmt w:val="bullet"/>
      <w:lvlText w:val="§"/>
      <w:lvlJc w:val="left"/>
      <w:pPr>
        <w:ind w:left="360" w:hanging="360"/>
      </w:pPr>
      <w:rPr>
        <w:rFonts w:ascii="Wingdings" w:hAnsi="Wingdings" w:hint="default"/>
      </w:rPr>
    </w:lvl>
  </w:abstractNum>
  <w:abstractNum w:abstractNumId="396" w15:restartNumberingAfterBreak="0">
    <w:nsid w:val="29E03F48"/>
    <w:multiLevelType w:val="singleLevel"/>
    <w:tmpl w:val="E34C739E"/>
    <w:lvl w:ilvl="0">
      <w:start w:val="1"/>
      <w:numFmt w:val="bullet"/>
      <w:lvlText w:val="§"/>
      <w:lvlJc w:val="left"/>
      <w:pPr>
        <w:ind w:left="360" w:hanging="360"/>
      </w:pPr>
      <w:rPr>
        <w:rFonts w:ascii="Wingdings" w:hAnsi="Wingdings" w:hint="default"/>
      </w:rPr>
    </w:lvl>
  </w:abstractNum>
  <w:abstractNum w:abstractNumId="397" w15:restartNumberingAfterBreak="0">
    <w:nsid w:val="29EC01AE"/>
    <w:multiLevelType w:val="singleLevel"/>
    <w:tmpl w:val="638688B4"/>
    <w:lvl w:ilvl="0">
      <w:start w:val="1"/>
      <w:numFmt w:val="bullet"/>
      <w:lvlText w:val="§"/>
      <w:lvlJc w:val="left"/>
      <w:pPr>
        <w:ind w:left="360" w:hanging="360"/>
      </w:pPr>
      <w:rPr>
        <w:rFonts w:ascii="Wingdings" w:hAnsi="Wingdings" w:hint="default"/>
      </w:rPr>
    </w:lvl>
  </w:abstractNum>
  <w:abstractNum w:abstractNumId="398" w15:restartNumberingAfterBreak="0">
    <w:nsid w:val="2A0F4449"/>
    <w:multiLevelType w:val="singleLevel"/>
    <w:tmpl w:val="F2CAB21E"/>
    <w:lvl w:ilvl="0">
      <w:start w:val="1"/>
      <w:numFmt w:val="bullet"/>
      <w:lvlText w:val="§"/>
      <w:lvlJc w:val="left"/>
      <w:pPr>
        <w:ind w:left="360" w:hanging="360"/>
      </w:pPr>
      <w:rPr>
        <w:rFonts w:ascii="Wingdings" w:hAnsi="Wingdings" w:hint="default"/>
      </w:rPr>
    </w:lvl>
  </w:abstractNum>
  <w:abstractNum w:abstractNumId="399" w15:restartNumberingAfterBreak="0">
    <w:nsid w:val="2A1058C5"/>
    <w:multiLevelType w:val="singleLevel"/>
    <w:tmpl w:val="AAD41318"/>
    <w:lvl w:ilvl="0">
      <w:start w:val="1"/>
      <w:numFmt w:val="bullet"/>
      <w:lvlText w:val="§"/>
      <w:lvlJc w:val="left"/>
      <w:pPr>
        <w:ind w:left="360" w:hanging="360"/>
      </w:pPr>
      <w:rPr>
        <w:rFonts w:ascii="Wingdings" w:hAnsi="Wingdings" w:hint="default"/>
      </w:rPr>
    </w:lvl>
  </w:abstractNum>
  <w:abstractNum w:abstractNumId="400" w15:restartNumberingAfterBreak="0">
    <w:nsid w:val="2A2C1208"/>
    <w:multiLevelType w:val="singleLevel"/>
    <w:tmpl w:val="E4703226"/>
    <w:lvl w:ilvl="0">
      <w:start w:val="1"/>
      <w:numFmt w:val="bullet"/>
      <w:lvlText w:val="§"/>
      <w:lvlJc w:val="left"/>
      <w:pPr>
        <w:ind w:left="360" w:hanging="360"/>
      </w:pPr>
      <w:rPr>
        <w:rFonts w:ascii="Wingdings" w:hAnsi="Wingdings" w:hint="default"/>
      </w:rPr>
    </w:lvl>
  </w:abstractNum>
  <w:abstractNum w:abstractNumId="401" w15:restartNumberingAfterBreak="0">
    <w:nsid w:val="2A36033B"/>
    <w:multiLevelType w:val="singleLevel"/>
    <w:tmpl w:val="5D8E8404"/>
    <w:lvl w:ilvl="0">
      <w:start w:val="1"/>
      <w:numFmt w:val="bullet"/>
      <w:lvlText w:val="§"/>
      <w:lvlJc w:val="left"/>
      <w:pPr>
        <w:ind w:left="360" w:hanging="360"/>
      </w:pPr>
      <w:rPr>
        <w:rFonts w:ascii="Wingdings" w:hAnsi="Wingdings" w:hint="default"/>
      </w:rPr>
    </w:lvl>
  </w:abstractNum>
  <w:abstractNum w:abstractNumId="402" w15:restartNumberingAfterBreak="0">
    <w:nsid w:val="2A4C643F"/>
    <w:multiLevelType w:val="singleLevel"/>
    <w:tmpl w:val="2EE8F72A"/>
    <w:lvl w:ilvl="0">
      <w:start w:val="1"/>
      <w:numFmt w:val="bullet"/>
      <w:lvlText w:val="§"/>
      <w:lvlJc w:val="left"/>
      <w:pPr>
        <w:ind w:left="360" w:hanging="360"/>
      </w:pPr>
      <w:rPr>
        <w:rFonts w:ascii="Wingdings" w:hAnsi="Wingdings" w:hint="default"/>
      </w:rPr>
    </w:lvl>
  </w:abstractNum>
  <w:abstractNum w:abstractNumId="403" w15:restartNumberingAfterBreak="0">
    <w:nsid w:val="2A745AB0"/>
    <w:multiLevelType w:val="singleLevel"/>
    <w:tmpl w:val="CE44AD40"/>
    <w:lvl w:ilvl="0">
      <w:start w:val="1"/>
      <w:numFmt w:val="bullet"/>
      <w:lvlText w:val="§"/>
      <w:lvlJc w:val="left"/>
      <w:pPr>
        <w:ind w:left="360" w:hanging="360"/>
      </w:pPr>
      <w:rPr>
        <w:rFonts w:ascii="Wingdings" w:hAnsi="Wingdings" w:hint="default"/>
      </w:rPr>
    </w:lvl>
  </w:abstractNum>
  <w:abstractNum w:abstractNumId="404" w15:restartNumberingAfterBreak="0">
    <w:nsid w:val="2A751733"/>
    <w:multiLevelType w:val="singleLevel"/>
    <w:tmpl w:val="4E2A10F4"/>
    <w:lvl w:ilvl="0">
      <w:start w:val="1"/>
      <w:numFmt w:val="bullet"/>
      <w:lvlText w:val="§"/>
      <w:lvlJc w:val="left"/>
      <w:pPr>
        <w:ind w:left="360" w:hanging="360"/>
      </w:pPr>
      <w:rPr>
        <w:rFonts w:ascii="Wingdings" w:hAnsi="Wingdings" w:hint="default"/>
      </w:rPr>
    </w:lvl>
  </w:abstractNum>
  <w:abstractNum w:abstractNumId="405" w15:restartNumberingAfterBreak="0">
    <w:nsid w:val="2A872AB7"/>
    <w:multiLevelType w:val="singleLevel"/>
    <w:tmpl w:val="EB8C1A40"/>
    <w:lvl w:ilvl="0">
      <w:start w:val="1"/>
      <w:numFmt w:val="bullet"/>
      <w:lvlText w:val="§"/>
      <w:lvlJc w:val="left"/>
      <w:pPr>
        <w:ind w:left="360" w:hanging="360"/>
      </w:pPr>
      <w:rPr>
        <w:rFonts w:ascii="Wingdings" w:hAnsi="Wingdings" w:hint="default"/>
      </w:rPr>
    </w:lvl>
  </w:abstractNum>
  <w:abstractNum w:abstractNumId="406" w15:restartNumberingAfterBreak="0">
    <w:nsid w:val="2ABF1569"/>
    <w:multiLevelType w:val="singleLevel"/>
    <w:tmpl w:val="3F6CA5AE"/>
    <w:lvl w:ilvl="0">
      <w:start w:val="1"/>
      <w:numFmt w:val="bullet"/>
      <w:lvlText w:val="§"/>
      <w:lvlJc w:val="left"/>
      <w:pPr>
        <w:ind w:left="360" w:hanging="360"/>
      </w:pPr>
      <w:rPr>
        <w:rFonts w:ascii="Wingdings" w:hAnsi="Wingdings" w:hint="default"/>
      </w:rPr>
    </w:lvl>
  </w:abstractNum>
  <w:abstractNum w:abstractNumId="407" w15:restartNumberingAfterBreak="0">
    <w:nsid w:val="2AD72BA0"/>
    <w:multiLevelType w:val="singleLevel"/>
    <w:tmpl w:val="99C8164A"/>
    <w:lvl w:ilvl="0">
      <w:start w:val="1"/>
      <w:numFmt w:val="bullet"/>
      <w:lvlText w:val="§"/>
      <w:lvlJc w:val="left"/>
      <w:pPr>
        <w:ind w:left="360" w:hanging="360"/>
      </w:pPr>
      <w:rPr>
        <w:rFonts w:ascii="Wingdings" w:hAnsi="Wingdings" w:hint="default"/>
      </w:rPr>
    </w:lvl>
  </w:abstractNum>
  <w:abstractNum w:abstractNumId="408" w15:restartNumberingAfterBreak="0">
    <w:nsid w:val="2B0466CC"/>
    <w:multiLevelType w:val="singleLevel"/>
    <w:tmpl w:val="DDD49800"/>
    <w:lvl w:ilvl="0">
      <w:start w:val="1"/>
      <w:numFmt w:val="bullet"/>
      <w:lvlText w:val="§"/>
      <w:lvlJc w:val="left"/>
      <w:pPr>
        <w:ind w:left="360" w:hanging="360"/>
      </w:pPr>
      <w:rPr>
        <w:rFonts w:ascii="Wingdings" w:hAnsi="Wingdings" w:hint="default"/>
      </w:rPr>
    </w:lvl>
  </w:abstractNum>
  <w:abstractNum w:abstractNumId="409" w15:restartNumberingAfterBreak="0">
    <w:nsid w:val="2B6B7369"/>
    <w:multiLevelType w:val="singleLevel"/>
    <w:tmpl w:val="83168B98"/>
    <w:lvl w:ilvl="0">
      <w:start w:val="1"/>
      <w:numFmt w:val="bullet"/>
      <w:lvlText w:val="§"/>
      <w:lvlJc w:val="left"/>
      <w:pPr>
        <w:ind w:left="360" w:hanging="360"/>
      </w:pPr>
      <w:rPr>
        <w:rFonts w:ascii="Wingdings" w:hAnsi="Wingdings" w:hint="default"/>
      </w:rPr>
    </w:lvl>
  </w:abstractNum>
  <w:abstractNum w:abstractNumId="410" w15:restartNumberingAfterBreak="0">
    <w:nsid w:val="2B85370A"/>
    <w:multiLevelType w:val="singleLevel"/>
    <w:tmpl w:val="6D2CD3F2"/>
    <w:lvl w:ilvl="0">
      <w:start w:val="1"/>
      <w:numFmt w:val="bullet"/>
      <w:lvlText w:val="§"/>
      <w:lvlJc w:val="left"/>
      <w:pPr>
        <w:ind w:left="360" w:hanging="360"/>
      </w:pPr>
      <w:rPr>
        <w:rFonts w:ascii="Wingdings" w:hAnsi="Wingdings" w:hint="default"/>
      </w:rPr>
    </w:lvl>
  </w:abstractNum>
  <w:abstractNum w:abstractNumId="411" w15:restartNumberingAfterBreak="0">
    <w:nsid w:val="2BA63AD4"/>
    <w:multiLevelType w:val="singleLevel"/>
    <w:tmpl w:val="1FC0745E"/>
    <w:lvl w:ilvl="0">
      <w:start w:val="1"/>
      <w:numFmt w:val="bullet"/>
      <w:lvlText w:val="§"/>
      <w:lvlJc w:val="left"/>
      <w:pPr>
        <w:ind w:left="360" w:hanging="360"/>
      </w:pPr>
      <w:rPr>
        <w:rFonts w:ascii="Wingdings" w:hAnsi="Wingdings" w:hint="default"/>
      </w:rPr>
    </w:lvl>
  </w:abstractNum>
  <w:abstractNum w:abstractNumId="412" w15:restartNumberingAfterBreak="0">
    <w:nsid w:val="2BAB76AB"/>
    <w:multiLevelType w:val="singleLevel"/>
    <w:tmpl w:val="AED01850"/>
    <w:lvl w:ilvl="0">
      <w:start w:val="1"/>
      <w:numFmt w:val="bullet"/>
      <w:lvlText w:val="§"/>
      <w:lvlJc w:val="left"/>
      <w:pPr>
        <w:ind w:left="360" w:hanging="360"/>
      </w:pPr>
      <w:rPr>
        <w:rFonts w:ascii="Wingdings" w:hAnsi="Wingdings" w:hint="default"/>
      </w:rPr>
    </w:lvl>
  </w:abstractNum>
  <w:abstractNum w:abstractNumId="413" w15:restartNumberingAfterBreak="0">
    <w:nsid w:val="2BBD3F9C"/>
    <w:multiLevelType w:val="singleLevel"/>
    <w:tmpl w:val="076035AE"/>
    <w:lvl w:ilvl="0">
      <w:start w:val="1"/>
      <w:numFmt w:val="bullet"/>
      <w:lvlText w:val="§"/>
      <w:lvlJc w:val="left"/>
      <w:pPr>
        <w:ind w:left="360" w:hanging="360"/>
      </w:pPr>
      <w:rPr>
        <w:rFonts w:ascii="Wingdings" w:hAnsi="Wingdings" w:hint="default"/>
      </w:rPr>
    </w:lvl>
  </w:abstractNum>
  <w:abstractNum w:abstractNumId="414" w15:restartNumberingAfterBreak="0">
    <w:nsid w:val="2BCB5687"/>
    <w:multiLevelType w:val="singleLevel"/>
    <w:tmpl w:val="6EA2D1CE"/>
    <w:lvl w:ilvl="0">
      <w:start w:val="1"/>
      <w:numFmt w:val="bullet"/>
      <w:lvlText w:val="§"/>
      <w:lvlJc w:val="left"/>
      <w:pPr>
        <w:ind w:left="360" w:hanging="360"/>
      </w:pPr>
      <w:rPr>
        <w:rFonts w:ascii="Wingdings" w:hAnsi="Wingdings" w:hint="default"/>
      </w:rPr>
    </w:lvl>
  </w:abstractNum>
  <w:abstractNum w:abstractNumId="415" w15:restartNumberingAfterBreak="0">
    <w:nsid w:val="2C0162ED"/>
    <w:multiLevelType w:val="singleLevel"/>
    <w:tmpl w:val="E708AA9A"/>
    <w:lvl w:ilvl="0">
      <w:start w:val="1"/>
      <w:numFmt w:val="bullet"/>
      <w:lvlText w:val="§"/>
      <w:lvlJc w:val="left"/>
      <w:pPr>
        <w:ind w:left="360" w:hanging="360"/>
      </w:pPr>
      <w:rPr>
        <w:rFonts w:ascii="Wingdings" w:hAnsi="Wingdings" w:hint="default"/>
      </w:rPr>
    </w:lvl>
  </w:abstractNum>
  <w:abstractNum w:abstractNumId="416" w15:restartNumberingAfterBreak="0">
    <w:nsid w:val="2C711408"/>
    <w:multiLevelType w:val="singleLevel"/>
    <w:tmpl w:val="346430BC"/>
    <w:lvl w:ilvl="0">
      <w:start w:val="1"/>
      <w:numFmt w:val="bullet"/>
      <w:lvlText w:val="§"/>
      <w:lvlJc w:val="left"/>
      <w:pPr>
        <w:ind w:left="360" w:hanging="360"/>
      </w:pPr>
      <w:rPr>
        <w:rFonts w:ascii="Wingdings" w:hAnsi="Wingdings" w:hint="default"/>
      </w:rPr>
    </w:lvl>
  </w:abstractNum>
  <w:abstractNum w:abstractNumId="417" w15:restartNumberingAfterBreak="0">
    <w:nsid w:val="2C7668D2"/>
    <w:multiLevelType w:val="singleLevel"/>
    <w:tmpl w:val="2578C750"/>
    <w:lvl w:ilvl="0">
      <w:start w:val="1"/>
      <w:numFmt w:val="bullet"/>
      <w:lvlText w:val="§"/>
      <w:lvlJc w:val="left"/>
      <w:pPr>
        <w:ind w:left="360" w:hanging="360"/>
      </w:pPr>
      <w:rPr>
        <w:rFonts w:ascii="Wingdings" w:hAnsi="Wingdings" w:hint="default"/>
      </w:rPr>
    </w:lvl>
  </w:abstractNum>
  <w:abstractNum w:abstractNumId="418" w15:restartNumberingAfterBreak="0">
    <w:nsid w:val="2C82342E"/>
    <w:multiLevelType w:val="singleLevel"/>
    <w:tmpl w:val="128848CC"/>
    <w:lvl w:ilvl="0">
      <w:start w:val="1"/>
      <w:numFmt w:val="bullet"/>
      <w:lvlText w:val="§"/>
      <w:lvlJc w:val="left"/>
      <w:pPr>
        <w:ind w:left="360" w:hanging="360"/>
      </w:pPr>
      <w:rPr>
        <w:rFonts w:ascii="Wingdings" w:hAnsi="Wingdings" w:hint="default"/>
      </w:rPr>
    </w:lvl>
  </w:abstractNum>
  <w:abstractNum w:abstractNumId="419" w15:restartNumberingAfterBreak="0">
    <w:nsid w:val="2C9B6FE8"/>
    <w:multiLevelType w:val="singleLevel"/>
    <w:tmpl w:val="DD127472"/>
    <w:lvl w:ilvl="0">
      <w:start w:val="1"/>
      <w:numFmt w:val="bullet"/>
      <w:lvlText w:val="§"/>
      <w:lvlJc w:val="left"/>
      <w:pPr>
        <w:ind w:left="360" w:hanging="360"/>
      </w:pPr>
      <w:rPr>
        <w:rFonts w:ascii="Wingdings" w:hAnsi="Wingdings" w:hint="default"/>
      </w:rPr>
    </w:lvl>
  </w:abstractNum>
  <w:abstractNum w:abstractNumId="420" w15:restartNumberingAfterBreak="0">
    <w:nsid w:val="2CAB58AC"/>
    <w:multiLevelType w:val="singleLevel"/>
    <w:tmpl w:val="0A06D310"/>
    <w:lvl w:ilvl="0">
      <w:start w:val="1"/>
      <w:numFmt w:val="bullet"/>
      <w:lvlText w:val="§"/>
      <w:lvlJc w:val="left"/>
      <w:pPr>
        <w:ind w:left="360" w:hanging="360"/>
      </w:pPr>
      <w:rPr>
        <w:rFonts w:ascii="Wingdings" w:hAnsi="Wingdings" w:hint="default"/>
      </w:rPr>
    </w:lvl>
  </w:abstractNum>
  <w:abstractNum w:abstractNumId="421" w15:restartNumberingAfterBreak="0">
    <w:nsid w:val="2CDD42F5"/>
    <w:multiLevelType w:val="singleLevel"/>
    <w:tmpl w:val="05AE3558"/>
    <w:lvl w:ilvl="0">
      <w:start w:val="1"/>
      <w:numFmt w:val="bullet"/>
      <w:lvlText w:val="§"/>
      <w:lvlJc w:val="left"/>
      <w:pPr>
        <w:ind w:left="360" w:hanging="360"/>
      </w:pPr>
      <w:rPr>
        <w:rFonts w:ascii="Wingdings" w:hAnsi="Wingdings" w:hint="default"/>
      </w:rPr>
    </w:lvl>
  </w:abstractNum>
  <w:abstractNum w:abstractNumId="422" w15:restartNumberingAfterBreak="0">
    <w:nsid w:val="2CE46FF0"/>
    <w:multiLevelType w:val="singleLevel"/>
    <w:tmpl w:val="4A96D742"/>
    <w:lvl w:ilvl="0">
      <w:start w:val="1"/>
      <w:numFmt w:val="bullet"/>
      <w:lvlText w:val="§"/>
      <w:lvlJc w:val="left"/>
      <w:pPr>
        <w:ind w:left="360" w:hanging="360"/>
      </w:pPr>
      <w:rPr>
        <w:rFonts w:ascii="Wingdings" w:hAnsi="Wingdings" w:hint="default"/>
      </w:rPr>
    </w:lvl>
  </w:abstractNum>
  <w:abstractNum w:abstractNumId="423" w15:restartNumberingAfterBreak="0">
    <w:nsid w:val="2D4572B7"/>
    <w:multiLevelType w:val="singleLevel"/>
    <w:tmpl w:val="72BC0CF2"/>
    <w:lvl w:ilvl="0">
      <w:start w:val="1"/>
      <w:numFmt w:val="bullet"/>
      <w:lvlText w:val="§"/>
      <w:lvlJc w:val="left"/>
      <w:pPr>
        <w:ind w:left="360" w:hanging="360"/>
      </w:pPr>
      <w:rPr>
        <w:rFonts w:ascii="Wingdings" w:hAnsi="Wingdings" w:hint="default"/>
      </w:rPr>
    </w:lvl>
  </w:abstractNum>
  <w:abstractNum w:abstractNumId="424" w15:restartNumberingAfterBreak="0">
    <w:nsid w:val="2D5676A0"/>
    <w:multiLevelType w:val="singleLevel"/>
    <w:tmpl w:val="31969770"/>
    <w:lvl w:ilvl="0">
      <w:start w:val="1"/>
      <w:numFmt w:val="bullet"/>
      <w:lvlText w:val="§"/>
      <w:lvlJc w:val="left"/>
      <w:pPr>
        <w:ind w:left="360" w:hanging="360"/>
      </w:pPr>
      <w:rPr>
        <w:rFonts w:ascii="Wingdings" w:hAnsi="Wingdings" w:hint="default"/>
      </w:rPr>
    </w:lvl>
  </w:abstractNum>
  <w:abstractNum w:abstractNumId="425" w15:restartNumberingAfterBreak="0">
    <w:nsid w:val="2DA55B33"/>
    <w:multiLevelType w:val="singleLevel"/>
    <w:tmpl w:val="00F2B752"/>
    <w:lvl w:ilvl="0">
      <w:start w:val="1"/>
      <w:numFmt w:val="bullet"/>
      <w:lvlText w:val="§"/>
      <w:lvlJc w:val="left"/>
      <w:pPr>
        <w:ind w:left="360" w:hanging="360"/>
      </w:pPr>
      <w:rPr>
        <w:rFonts w:ascii="Wingdings" w:hAnsi="Wingdings" w:hint="default"/>
      </w:rPr>
    </w:lvl>
  </w:abstractNum>
  <w:abstractNum w:abstractNumId="426" w15:restartNumberingAfterBreak="0">
    <w:nsid w:val="2DAC52ED"/>
    <w:multiLevelType w:val="singleLevel"/>
    <w:tmpl w:val="26D2BD56"/>
    <w:lvl w:ilvl="0">
      <w:start w:val="1"/>
      <w:numFmt w:val="bullet"/>
      <w:lvlText w:val="§"/>
      <w:lvlJc w:val="left"/>
      <w:pPr>
        <w:ind w:left="360" w:hanging="360"/>
      </w:pPr>
      <w:rPr>
        <w:rFonts w:ascii="Wingdings" w:hAnsi="Wingdings" w:hint="default"/>
      </w:rPr>
    </w:lvl>
  </w:abstractNum>
  <w:abstractNum w:abstractNumId="427" w15:restartNumberingAfterBreak="0">
    <w:nsid w:val="2DB52399"/>
    <w:multiLevelType w:val="singleLevel"/>
    <w:tmpl w:val="9E268510"/>
    <w:lvl w:ilvl="0">
      <w:start w:val="1"/>
      <w:numFmt w:val="bullet"/>
      <w:lvlText w:val="§"/>
      <w:lvlJc w:val="left"/>
      <w:pPr>
        <w:ind w:left="360" w:hanging="360"/>
      </w:pPr>
      <w:rPr>
        <w:rFonts w:ascii="Wingdings" w:hAnsi="Wingdings" w:hint="default"/>
      </w:rPr>
    </w:lvl>
  </w:abstractNum>
  <w:abstractNum w:abstractNumId="428" w15:restartNumberingAfterBreak="0">
    <w:nsid w:val="2DD465FB"/>
    <w:multiLevelType w:val="singleLevel"/>
    <w:tmpl w:val="163C72AA"/>
    <w:lvl w:ilvl="0">
      <w:start w:val="1"/>
      <w:numFmt w:val="bullet"/>
      <w:lvlText w:val="§"/>
      <w:lvlJc w:val="left"/>
      <w:pPr>
        <w:ind w:left="360" w:hanging="360"/>
      </w:pPr>
      <w:rPr>
        <w:rFonts w:ascii="Wingdings" w:hAnsi="Wingdings" w:hint="default"/>
      </w:rPr>
    </w:lvl>
  </w:abstractNum>
  <w:abstractNum w:abstractNumId="429" w15:restartNumberingAfterBreak="0">
    <w:nsid w:val="2DEF7375"/>
    <w:multiLevelType w:val="singleLevel"/>
    <w:tmpl w:val="21062F38"/>
    <w:lvl w:ilvl="0">
      <w:start w:val="1"/>
      <w:numFmt w:val="bullet"/>
      <w:lvlText w:val="§"/>
      <w:lvlJc w:val="left"/>
      <w:pPr>
        <w:ind w:left="360" w:hanging="360"/>
      </w:pPr>
      <w:rPr>
        <w:rFonts w:ascii="Wingdings" w:hAnsi="Wingdings" w:hint="default"/>
      </w:rPr>
    </w:lvl>
  </w:abstractNum>
  <w:abstractNum w:abstractNumId="430" w15:restartNumberingAfterBreak="0">
    <w:nsid w:val="2E1465CA"/>
    <w:multiLevelType w:val="singleLevel"/>
    <w:tmpl w:val="71008ABE"/>
    <w:lvl w:ilvl="0">
      <w:start w:val="1"/>
      <w:numFmt w:val="bullet"/>
      <w:lvlText w:val="§"/>
      <w:lvlJc w:val="left"/>
      <w:pPr>
        <w:ind w:left="360" w:hanging="360"/>
      </w:pPr>
      <w:rPr>
        <w:rFonts w:ascii="Wingdings" w:hAnsi="Wingdings" w:hint="default"/>
      </w:rPr>
    </w:lvl>
  </w:abstractNum>
  <w:abstractNum w:abstractNumId="431" w15:restartNumberingAfterBreak="0">
    <w:nsid w:val="2E1642CA"/>
    <w:multiLevelType w:val="singleLevel"/>
    <w:tmpl w:val="075CAE24"/>
    <w:lvl w:ilvl="0">
      <w:start w:val="1"/>
      <w:numFmt w:val="bullet"/>
      <w:lvlText w:val="§"/>
      <w:lvlJc w:val="left"/>
      <w:pPr>
        <w:ind w:left="360" w:hanging="360"/>
      </w:pPr>
      <w:rPr>
        <w:rFonts w:ascii="Wingdings" w:hAnsi="Wingdings" w:hint="default"/>
      </w:rPr>
    </w:lvl>
  </w:abstractNum>
  <w:abstractNum w:abstractNumId="432" w15:restartNumberingAfterBreak="0">
    <w:nsid w:val="2E2E59ED"/>
    <w:multiLevelType w:val="singleLevel"/>
    <w:tmpl w:val="5226CC24"/>
    <w:lvl w:ilvl="0">
      <w:start w:val="1"/>
      <w:numFmt w:val="bullet"/>
      <w:lvlText w:val="§"/>
      <w:lvlJc w:val="left"/>
      <w:pPr>
        <w:ind w:left="360" w:hanging="360"/>
      </w:pPr>
      <w:rPr>
        <w:rFonts w:ascii="Wingdings" w:hAnsi="Wingdings" w:hint="default"/>
      </w:rPr>
    </w:lvl>
  </w:abstractNum>
  <w:abstractNum w:abstractNumId="433" w15:restartNumberingAfterBreak="0">
    <w:nsid w:val="2E4D75B5"/>
    <w:multiLevelType w:val="singleLevel"/>
    <w:tmpl w:val="F91417CA"/>
    <w:lvl w:ilvl="0">
      <w:start w:val="1"/>
      <w:numFmt w:val="bullet"/>
      <w:lvlText w:val="§"/>
      <w:lvlJc w:val="left"/>
      <w:pPr>
        <w:ind w:left="360" w:hanging="360"/>
      </w:pPr>
      <w:rPr>
        <w:rFonts w:ascii="Wingdings" w:hAnsi="Wingdings" w:hint="default"/>
      </w:rPr>
    </w:lvl>
  </w:abstractNum>
  <w:abstractNum w:abstractNumId="434" w15:restartNumberingAfterBreak="0">
    <w:nsid w:val="2E6A66CC"/>
    <w:multiLevelType w:val="singleLevel"/>
    <w:tmpl w:val="DC206F88"/>
    <w:lvl w:ilvl="0">
      <w:start w:val="1"/>
      <w:numFmt w:val="bullet"/>
      <w:lvlText w:val="§"/>
      <w:lvlJc w:val="left"/>
      <w:pPr>
        <w:ind w:left="360" w:hanging="360"/>
      </w:pPr>
      <w:rPr>
        <w:rFonts w:ascii="Wingdings" w:hAnsi="Wingdings" w:hint="default"/>
      </w:rPr>
    </w:lvl>
  </w:abstractNum>
  <w:abstractNum w:abstractNumId="435" w15:restartNumberingAfterBreak="0">
    <w:nsid w:val="2E8C7172"/>
    <w:multiLevelType w:val="singleLevel"/>
    <w:tmpl w:val="F08CCAAA"/>
    <w:lvl w:ilvl="0">
      <w:start w:val="1"/>
      <w:numFmt w:val="bullet"/>
      <w:lvlText w:val="§"/>
      <w:lvlJc w:val="left"/>
      <w:pPr>
        <w:ind w:left="360" w:hanging="360"/>
      </w:pPr>
      <w:rPr>
        <w:rFonts w:ascii="Wingdings" w:hAnsi="Wingdings" w:hint="default"/>
      </w:rPr>
    </w:lvl>
  </w:abstractNum>
  <w:abstractNum w:abstractNumId="436" w15:restartNumberingAfterBreak="0">
    <w:nsid w:val="2EB5184A"/>
    <w:multiLevelType w:val="singleLevel"/>
    <w:tmpl w:val="17E4FCE6"/>
    <w:lvl w:ilvl="0">
      <w:start w:val="1"/>
      <w:numFmt w:val="bullet"/>
      <w:lvlText w:val="§"/>
      <w:lvlJc w:val="left"/>
      <w:pPr>
        <w:ind w:left="360" w:hanging="360"/>
      </w:pPr>
      <w:rPr>
        <w:rFonts w:ascii="Wingdings" w:hAnsi="Wingdings" w:hint="default"/>
      </w:rPr>
    </w:lvl>
  </w:abstractNum>
  <w:abstractNum w:abstractNumId="43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438" w15:restartNumberingAfterBreak="0">
    <w:nsid w:val="2EC73FB3"/>
    <w:multiLevelType w:val="singleLevel"/>
    <w:tmpl w:val="ED64CB90"/>
    <w:lvl w:ilvl="0">
      <w:start w:val="1"/>
      <w:numFmt w:val="bullet"/>
      <w:lvlText w:val="§"/>
      <w:lvlJc w:val="left"/>
      <w:pPr>
        <w:ind w:left="360" w:hanging="360"/>
      </w:pPr>
      <w:rPr>
        <w:rFonts w:ascii="Wingdings" w:hAnsi="Wingdings" w:hint="default"/>
      </w:rPr>
    </w:lvl>
  </w:abstractNum>
  <w:abstractNum w:abstractNumId="439" w15:restartNumberingAfterBreak="0">
    <w:nsid w:val="2EF367D6"/>
    <w:multiLevelType w:val="singleLevel"/>
    <w:tmpl w:val="B4AA6A6E"/>
    <w:lvl w:ilvl="0">
      <w:start w:val="1"/>
      <w:numFmt w:val="bullet"/>
      <w:lvlText w:val="§"/>
      <w:lvlJc w:val="left"/>
      <w:pPr>
        <w:ind w:left="360" w:hanging="360"/>
      </w:pPr>
      <w:rPr>
        <w:rFonts w:ascii="Wingdings" w:hAnsi="Wingdings" w:hint="default"/>
      </w:rPr>
    </w:lvl>
  </w:abstractNum>
  <w:abstractNum w:abstractNumId="440" w15:restartNumberingAfterBreak="0">
    <w:nsid w:val="2F102BFF"/>
    <w:multiLevelType w:val="singleLevel"/>
    <w:tmpl w:val="1F58E41E"/>
    <w:lvl w:ilvl="0">
      <w:start w:val="1"/>
      <w:numFmt w:val="bullet"/>
      <w:lvlText w:val="§"/>
      <w:lvlJc w:val="left"/>
      <w:pPr>
        <w:ind w:left="360" w:hanging="360"/>
      </w:pPr>
      <w:rPr>
        <w:rFonts w:ascii="Wingdings" w:hAnsi="Wingdings" w:hint="default"/>
      </w:rPr>
    </w:lvl>
  </w:abstractNum>
  <w:abstractNum w:abstractNumId="441" w15:restartNumberingAfterBreak="0">
    <w:nsid w:val="2F1F662B"/>
    <w:multiLevelType w:val="singleLevel"/>
    <w:tmpl w:val="ABCAFFA8"/>
    <w:lvl w:ilvl="0">
      <w:start w:val="1"/>
      <w:numFmt w:val="bullet"/>
      <w:lvlText w:val="§"/>
      <w:lvlJc w:val="left"/>
      <w:pPr>
        <w:ind w:left="360" w:hanging="360"/>
      </w:pPr>
      <w:rPr>
        <w:rFonts w:ascii="Wingdings" w:hAnsi="Wingdings" w:hint="default"/>
      </w:rPr>
    </w:lvl>
  </w:abstractNum>
  <w:abstractNum w:abstractNumId="442" w15:restartNumberingAfterBreak="0">
    <w:nsid w:val="2F324543"/>
    <w:multiLevelType w:val="singleLevel"/>
    <w:tmpl w:val="C2466F54"/>
    <w:lvl w:ilvl="0">
      <w:start w:val="1"/>
      <w:numFmt w:val="bullet"/>
      <w:lvlText w:val="§"/>
      <w:lvlJc w:val="left"/>
      <w:pPr>
        <w:ind w:left="360" w:hanging="360"/>
      </w:pPr>
      <w:rPr>
        <w:rFonts w:ascii="Wingdings" w:hAnsi="Wingdings" w:hint="default"/>
      </w:rPr>
    </w:lvl>
  </w:abstractNum>
  <w:abstractNum w:abstractNumId="443" w15:restartNumberingAfterBreak="0">
    <w:nsid w:val="2F435A4D"/>
    <w:multiLevelType w:val="singleLevel"/>
    <w:tmpl w:val="F84877F4"/>
    <w:lvl w:ilvl="0">
      <w:start w:val="1"/>
      <w:numFmt w:val="bullet"/>
      <w:lvlText w:val="§"/>
      <w:lvlJc w:val="left"/>
      <w:pPr>
        <w:ind w:left="360" w:hanging="360"/>
      </w:pPr>
      <w:rPr>
        <w:rFonts w:ascii="Wingdings" w:hAnsi="Wingdings" w:hint="default"/>
      </w:rPr>
    </w:lvl>
  </w:abstractNum>
  <w:abstractNum w:abstractNumId="444" w15:restartNumberingAfterBreak="0">
    <w:nsid w:val="2FF34C3D"/>
    <w:multiLevelType w:val="singleLevel"/>
    <w:tmpl w:val="F7BA61D0"/>
    <w:lvl w:ilvl="0">
      <w:start w:val="1"/>
      <w:numFmt w:val="bullet"/>
      <w:lvlText w:val="§"/>
      <w:lvlJc w:val="left"/>
      <w:pPr>
        <w:ind w:left="360" w:hanging="360"/>
      </w:pPr>
      <w:rPr>
        <w:rFonts w:ascii="Wingdings" w:hAnsi="Wingdings" w:hint="default"/>
      </w:rPr>
    </w:lvl>
  </w:abstractNum>
  <w:abstractNum w:abstractNumId="445" w15:restartNumberingAfterBreak="0">
    <w:nsid w:val="30491D1C"/>
    <w:multiLevelType w:val="singleLevel"/>
    <w:tmpl w:val="09263702"/>
    <w:lvl w:ilvl="0">
      <w:start w:val="1"/>
      <w:numFmt w:val="bullet"/>
      <w:lvlText w:val="§"/>
      <w:lvlJc w:val="left"/>
      <w:pPr>
        <w:ind w:left="360" w:hanging="360"/>
      </w:pPr>
      <w:rPr>
        <w:rFonts w:ascii="Wingdings" w:hAnsi="Wingdings" w:hint="default"/>
      </w:rPr>
    </w:lvl>
  </w:abstractNum>
  <w:abstractNum w:abstractNumId="446" w15:restartNumberingAfterBreak="0">
    <w:nsid w:val="30C65A19"/>
    <w:multiLevelType w:val="singleLevel"/>
    <w:tmpl w:val="5D82A8EA"/>
    <w:lvl w:ilvl="0">
      <w:start w:val="1"/>
      <w:numFmt w:val="bullet"/>
      <w:lvlText w:val="§"/>
      <w:lvlJc w:val="left"/>
      <w:pPr>
        <w:ind w:left="360" w:hanging="360"/>
      </w:pPr>
      <w:rPr>
        <w:rFonts w:ascii="Wingdings" w:hAnsi="Wingdings" w:hint="default"/>
      </w:rPr>
    </w:lvl>
  </w:abstractNum>
  <w:abstractNum w:abstractNumId="447" w15:restartNumberingAfterBreak="0">
    <w:nsid w:val="30D404A3"/>
    <w:multiLevelType w:val="singleLevel"/>
    <w:tmpl w:val="3CCCE178"/>
    <w:lvl w:ilvl="0">
      <w:start w:val="1"/>
      <w:numFmt w:val="bullet"/>
      <w:lvlText w:val="§"/>
      <w:lvlJc w:val="left"/>
      <w:pPr>
        <w:ind w:left="360" w:hanging="360"/>
      </w:pPr>
      <w:rPr>
        <w:rFonts w:ascii="Wingdings" w:hAnsi="Wingdings" w:hint="default"/>
      </w:rPr>
    </w:lvl>
  </w:abstractNum>
  <w:abstractNum w:abstractNumId="448" w15:restartNumberingAfterBreak="0">
    <w:nsid w:val="30D93FB1"/>
    <w:multiLevelType w:val="singleLevel"/>
    <w:tmpl w:val="798A4910"/>
    <w:lvl w:ilvl="0">
      <w:start w:val="1"/>
      <w:numFmt w:val="bullet"/>
      <w:lvlText w:val="§"/>
      <w:lvlJc w:val="left"/>
      <w:pPr>
        <w:ind w:left="360" w:hanging="360"/>
      </w:pPr>
      <w:rPr>
        <w:rFonts w:ascii="Wingdings" w:hAnsi="Wingdings" w:hint="default"/>
      </w:rPr>
    </w:lvl>
  </w:abstractNum>
  <w:abstractNum w:abstractNumId="449" w15:restartNumberingAfterBreak="0">
    <w:nsid w:val="30ED22D1"/>
    <w:multiLevelType w:val="singleLevel"/>
    <w:tmpl w:val="D4EE31A4"/>
    <w:lvl w:ilvl="0">
      <w:start w:val="1"/>
      <w:numFmt w:val="bullet"/>
      <w:lvlText w:val="§"/>
      <w:lvlJc w:val="left"/>
      <w:pPr>
        <w:ind w:left="360" w:hanging="360"/>
      </w:pPr>
      <w:rPr>
        <w:rFonts w:ascii="Wingdings" w:hAnsi="Wingdings" w:hint="default"/>
      </w:rPr>
    </w:lvl>
  </w:abstractNum>
  <w:abstractNum w:abstractNumId="450" w15:restartNumberingAfterBreak="0">
    <w:nsid w:val="30ED26B4"/>
    <w:multiLevelType w:val="singleLevel"/>
    <w:tmpl w:val="E572F972"/>
    <w:lvl w:ilvl="0">
      <w:start w:val="1"/>
      <w:numFmt w:val="bullet"/>
      <w:lvlText w:val="§"/>
      <w:lvlJc w:val="left"/>
      <w:pPr>
        <w:ind w:left="360" w:hanging="360"/>
      </w:pPr>
      <w:rPr>
        <w:rFonts w:ascii="Wingdings" w:hAnsi="Wingdings" w:hint="default"/>
      </w:rPr>
    </w:lvl>
  </w:abstractNum>
  <w:abstractNum w:abstractNumId="451" w15:restartNumberingAfterBreak="0">
    <w:nsid w:val="30F035C3"/>
    <w:multiLevelType w:val="singleLevel"/>
    <w:tmpl w:val="9580E09C"/>
    <w:lvl w:ilvl="0">
      <w:start w:val="1"/>
      <w:numFmt w:val="bullet"/>
      <w:lvlText w:val="§"/>
      <w:lvlJc w:val="left"/>
      <w:pPr>
        <w:ind w:left="360" w:hanging="360"/>
      </w:pPr>
      <w:rPr>
        <w:rFonts w:ascii="Wingdings" w:hAnsi="Wingdings" w:hint="default"/>
      </w:rPr>
    </w:lvl>
  </w:abstractNum>
  <w:abstractNum w:abstractNumId="452" w15:restartNumberingAfterBreak="0">
    <w:nsid w:val="311B18F7"/>
    <w:multiLevelType w:val="singleLevel"/>
    <w:tmpl w:val="FDBE1AE4"/>
    <w:lvl w:ilvl="0">
      <w:start w:val="1"/>
      <w:numFmt w:val="bullet"/>
      <w:lvlText w:val="§"/>
      <w:lvlJc w:val="left"/>
      <w:pPr>
        <w:ind w:left="360" w:hanging="360"/>
      </w:pPr>
      <w:rPr>
        <w:rFonts w:ascii="Wingdings" w:hAnsi="Wingdings" w:hint="default"/>
      </w:rPr>
    </w:lvl>
  </w:abstractNum>
  <w:abstractNum w:abstractNumId="453" w15:restartNumberingAfterBreak="0">
    <w:nsid w:val="31425B9C"/>
    <w:multiLevelType w:val="singleLevel"/>
    <w:tmpl w:val="5EDEFE04"/>
    <w:lvl w:ilvl="0">
      <w:start w:val="1"/>
      <w:numFmt w:val="bullet"/>
      <w:lvlText w:val="§"/>
      <w:lvlJc w:val="left"/>
      <w:pPr>
        <w:ind w:left="360" w:hanging="360"/>
      </w:pPr>
      <w:rPr>
        <w:rFonts w:ascii="Wingdings" w:hAnsi="Wingdings" w:hint="default"/>
      </w:rPr>
    </w:lvl>
  </w:abstractNum>
  <w:abstractNum w:abstractNumId="45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455" w15:restartNumberingAfterBreak="0">
    <w:nsid w:val="316C4692"/>
    <w:multiLevelType w:val="singleLevel"/>
    <w:tmpl w:val="18EEA386"/>
    <w:lvl w:ilvl="0">
      <w:start w:val="1"/>
      <w:numFmt w:val="bullet"/>
      <w:lvlText w:val="§"/>
      <w:lvlJc w:val="left"/>
      <w:pPr>
        <w:ind w:left="360" w:hanging="360"/>
      </w:pPr>
      <w:rPr>
        <w:rFonts w:ascii="Wingdings" w:hAnsi="Wingdings" w:hint="default"/>
      </w:rPr>
    </w:lvl>
  </w:abstractNum>
  <w:abstractNum w:abstractNumId="456" w15:restartNumberingAfterBreak="0">
    <w:nsid w:val="316D6BF1"/>
    <w:multiLevelType w:val="singleLevel"/>
    <w:tmpl w:val="9C7E1144"/>
    <w:lvl w:ilvl="0">
      <w:start w:val="1"/>
      <w:numFmt w:val="bullet"/>
      <w:lvlText w:val="§"/>
      <w:lvlJc w:val="left"/>
      <w:pPr>
        <w:ind w:left="360" w:hanging="360"/>
      </w:pPr>
      <w:rPr>
        <w:rFonts w:ascii="Wingdings" w:hAnsi="Wingdings" w:hint="default"/>
      </w:rPr>
    </w:lvl>
  </w:abstractNum>
  <w:abstractNum w:abstractNumId="457" w15:restartNumberingAfterBreak="0">
    <w:nsid w:val="31862322"/>
    <w:multiLevelType w:val="singleLevel"/>
    <w:tmpl w:val="10E8172A"/>
    <w:lvl w:ilvl="0">
      <w:start w:val="1"/>
      <w:numFmt w:val="bullet"/>
      <w:lvlText w:val="§"/>
      <w:lvlJc w:val="left"/>
      <w:pPr>
        <w:ind w:left="360" w:hanging="360"/>
      </w:pPr>
      <w:rPr>
        <w:rFonts w:ascii="Wingdings" w:hAnsi="Wingdings" w:hint="default"/>
      </w:rPr>
    </w:lvl>
  </w:abstractNum>
  <w:abstractNum w:abstractNumId="458" w15:restartNumberingAfterBreak="0">
    <w:nsid w:val="3194300F"/>
    <w:multiLevelType w:val="singleLevel"/>
    <w:tmpl w:val="FD566E10"/>
    <w:lvl w:ilvl="0">
      <w:start w:val="1"/>
      <w:numFmt w:val="bullet"/>
      <w:lvlText w:val="§"/>
      <w:lvlJc w:val="left"/>
      <w:pPr>
        <w:ind w:left="360" w:hanging="360"/>
      </w:pPr>
      <w:rPr>
        <w:rFonts w:ascii="Wingdings" w:hAnsi="Wingdings" w:hint="default"/>
      </w:rPr>
    </w:lvl>
  </w:abstractNum>
  <w:abstractNum w:abstractNumId="459" w15:restartNumberingAfterBreak="0">
    <w:nsid w:val="319A0CA7"/>
    <w:multiLevelType w:val="singleLevel"/>
    <w:tmpl w:val="2A56B49E"/>
    <w:lvl w:ilvl="0">
      <w:start w:val="1"/>
      <w:numFmt w:val="bullet"/>
      <w:lvlText w:val="§"/>
      <w:lvlJc w:val="left"/>
      <w:pPr>
        <w:ind w:left="360" w:hanging="360"/>
      </w:pPr>
      <w:rPr>
        <w:rFonts w:ascii="Wingdings" w:hAnsi="Wingdings" w:hint="default"/>
      </w:rPr>
    </w:lvl>
  </w:abstractNum>
  <w:abstractNum w:abstractNumId="460" w15:restartNumberingAfterBreak="0">
    <w:nsid w:val="31D878CC"/>
    <w:multiLevelType w:val="singleLevel"/>
    <w:tmpl w:val="171C0916"/>
    <w:lvl w:ilvl="0">
      <w:start w:val="1"/>
      <w:numFmt w:val="bullet"/>
      <w:lvlText w:val="§"/>
      <w:lvlJc w:val="left"/>
      <w:pPr>
        <w:ind w:left="360" w:hanging="360"/>
      </w:pPr>
      <w:rPr>
        <w:rFonts w:ascii="Wingdings" w:hAnsi="Wingdings" w:hint="default"/>
      </w:rPr>
    </w:lvl>
  </w:abstractNum>
  <w:abstractNum w:abstractNumId="461" w15:restartNumberingAfterBreak="0">
    <w:nsid w:val="31EB426E"/>
    <w:multiLevelType w:val="singleLevel"/>
    <w:tmpl w:val="814A57FE"/>
    <w:lvl w:ilvl="0">
      <w:start w:val="1"/>
      <w:numFmt w:val="bullet"/>
      <w:lvlText w:val="§"/>
      <w:lvlJc w:val="left"/>
      <w:pPr>
        <w:ind w:left="360" w:hanging="360"/>
      </w:pPr>
      <w:rPr>
        <w:rFonts w:ascii="Wingdings" w:hAnsi="Wingdings" w:hint="default"/>
      </w:rPr>
    </w:lvl>
  </w:abstractNum>
  <w:abstractNum w:abstractNumId="462" w15:restartNumberingAfterBreak="0">
    <w:nsid w:val="32116A07"/>
    <w:multiLevelType w:val="singleLevel"/>
    <w:tmpl w:val="97787E6C"/>
    <w:lvl w:ilvl="0">
      <w:start w:val="1"/>
      <w:numFmt w:val="bullet"/>
      <w:lvlText w:val="§"/>
      <w:lvlJc w:val="left"/>
      <w:pPr>
        <w:ind w:left="360" w:hanging="360"/>
      </w:pPr>
      <w:rPr>
        <w:rFonts w:ascii="Wingdings" w:hAnsi="Wingdings" w:hint="default"/>
      </w:rPr>
    </w:lvl>
  </w:abstractNum>
  <w:abstractNum w:abstractNumId="463" w15:restartNumberingAfterBreak="0">
    <w:nsid w:val="321220E7"/>
    <w:multiLevelType w:val="singleLevel"/>
    <w:tmpl w:val="DF66F73A"/>
    <w:lvl w:ilvl="0">
      <w:start w:val="1"/>
      <w:numFmt w:val="bullet"/>
      <w:lvlText w:val="§"/>
      <w:lvlJc w:val="left"/>
      <w:pPr>
        <w:ind w:left="360" w:hanging="360"/>
      </w:pPr>
      <w:rPr>
        <w:rFonts w:ascii="Wingdings" w:hAnsi="Wingdings" w:hint="default"/>
      </w:rPr>
    </w:lvl>
  </w:abstractNum>
  <w:abstractNum w:abstractNumId="464" w15:restartNumberingAfterBreak="0">
    <w:nsid w:val="322872A7"/>
    <w:multiLevelType w:val="singleLevel"/>
    <w:tmpl w:val="7A96638C"/>
    <w:lvl w:ilvl="0">
      <w:start w:val="1"/>
      <w:numFmt w:val="bullet"/>
      <w:lvlText w:val="§"/>
      <w:lvlJc w:val="left"/>
      <w:pPr>
        <w:ind w:left="360" w:hanging="360"/>
      </w:pPr>
      <w:rPr>
        <w:rFonts w:ascii="Wingdings" w:hAnsi="Wingdings" w:hint="default"/>
      </w:rPr>
    </w:lvl>
  </w:abstractNum>
  <w:abstractNum w:abstractNumId="465" w15:restartNumberingAfterBreak="0">
    <w:nsid w:val="323F4949"/>
    <w:multiLevelType w:val="singleLevel"/>
    <w:tmpl w:val="4EDCC594"/>
    <w:lvl w:ilvl="0">
      <w:start w:val="1"/>
      <w:numFmt w:val="bullet"/>
      <w:lvlText w:val="§"/>
      <w:lvlJc w:val="left"/>
      <w:pPr>
        <w:ind w:left="360" w:hanging="360"/>
      </w:pPr>
      <w:rPr>
        <w:rFonts w:ascii="Wingdings" w:hAnsi="Wingdings" w:hint="default"/>
      </w:rPr>
    </w:lvl>
  </w:abstractNum>
  <w:abstractNum w:abstractNumId="466" w15:restartNumberingAfterBreak="0">
    <w:nsid w:val="329C3FA3"/>
    <w:multiLevelType w:val="singleLevel"/>
    <w:tmpl w:val="42CAB2D2"/>
    <w:lvl w:ilvl="0">
      <w:start w:val="1"/>
      <w:numFmt w:val="bullet"/>
      <w:lvlText w:val="§"/>
      <w:lvlJc w:val="left"/>
      <w:pPr>
        <w:ind w:left="360" w:hanging="360"/>
      </w:pPr>
      <w:rPr>
        <w:rFonts w:ascii="Wingdings" w:hAnsi="Wingdings" w:hint="default"/>
      </w:rPr>
    </w:lvl>
  </w:abstractNum>
  <w:abstractNum w:abstractNumId="467" w15:restartNumberingAfterBreak="0">
    <w:nsid w:val="32CF7326"/>
    <w:multiLevelType w:val="singleLevel"/>
    <w:tmpl w:val="B1A2271A"/>
    <w:lvl w:ilvl="0">
      <w:start w:val="1"/>
      <w:numFmt w:val="bullet"/>
      <w:lvlText w:val="§"/>
      <w:lvlJc w:val="left"/>
      <w:pPr>
        <w:ind w:left="360" w:hanging="360"/>
      </w:pPr>
      <w:rPr>
        <w:rFonts w:ascii="Wingdings" w:hAnsi="Wingdings" w:hint="default"/>
      </w:rPr>
    </w:lvl>
  </w:abstractNum>
  <w:abstractNum w:abstractNumId="468" w15:restartNumberingAfterBreak="0">
    <w:nsid w:val="32DE1908"/>
    <w:multiLevelType w:val="singleLevel"/>
    <w:tmpl w:val="112C0F48"/>
    <w:lvl w:ilvl="0">
      <w:start w:val="1"/>
      <w:numFmt w:val="bullet"/>
      <w:lvlText w:val="§"/>
      <w:lvlJc w:val="left"/>
      <w:pPr>
        <w:ind w:left="360" w:hanging="360"/>
      </w:pPr>
      <w:rPr>
        <w:rFonts w:ascii="Wingdings" w:hAnsi="Wingdings" w:hint="default"/>
      </w:rPr>
    </w:lvl>
  </w:abstractNum>
  <w:abstractNum w:abstractNumId="469" w15:restartNumberingAfterBreak="0">
    <w:nsid w:val="32F80FF1"/>
    <w:multiLevelType w:val="singleLevel"/>
    <w:tmpl w:val="ACF00776"/>
    <w:lvl w:ilvl="0">
      <w:start w:val="1"/>
      <w:numFmt w:val="bullet"/>
      <w:lvlText w:val="§"/>
      <w:lvlJc w:val="left"/>
      <w:pPr>
        <w:ind w:left="360" w:hanging="360"/>
      </w:pPr>
      <w:rPr>
        <w:rFonts w:ascii="Wingdings" w:hAnsi="Wingdings" w:hint="default"/>
      </w:rPr>
    </w:lvl>
  </w:abstractNum>
  <w:abstractNum w:abstractNumId="470" w15:restartNumberingAfterBreak="0">
    <w:nsid w:val="330207B8"/>
    <w:multiLevelType w:val="singleLevel"/>
    <w:tmpl w:val="AE604D28"/>
    <w:lvl w:ilvl="0">
      <w:start w:val="1"/>
      <w:numFmt w:val="bullet"/>
      <w:lvlText w:val="§"/>
      <w:lvlJc w:val="left"/>
      <w:pPr>
        <w:ind w:left="360" w:hanging="360"/>
      </w:pPr>
      <w:rPr>
        <w:rFonts w:ascii="Wingdings" w:hAnsi="Wingdings" w:hint="default"/>
      </w:rPr>
    </w:lvl>
  </w:abstractNum>
  <w:abstractNum w:abstractNumId="471" w15:restartNumberingAfterBreak="0">
    <w:nsid w:val="33075439"/>
    <w:multiLevelType w:val="singleLevel"/>
    <w:tmpl w:val="BC8CEF0C"/>
    <w:lvl w:ilvl="0">
      <w:start w:val="1"/>
      <w:numFmt w:val="bullet"/>
      <w:lvlText w:val="§"/>
      <w:lvlJc w:val="left"/>
      <w:pPr>
        <w:ind w:left="360" w:hanging="360"/>
      </w:pPr>
      <w:rPr>
        <w:rFonts w:ascii="Wingdings" w:hAnsi="Wingdings" w:hint="default"/>
      </w:rPr>
    </w:lvl>
  </w:abstractNum>
  <w:abstractNum w:abstractNumId="472" w15:restartNumberingAfterBreak="0">
    <w:nsid w:val="330D2AB6"/>
    <w:multiLevelType w:val="singleLevel"/>
    <w:tmpl w:val="634242C0"/>
    <w:lvl w:ilvl="0">
      <w:start w:val="1"/>
      <w:numFmt w:val="bullet"/>
      <w:lvlText w:val="§"/>
      <w:lvlJc w:val="left"/>
      <w:pPr>
        <w:ind w:left="360" w:hanging="360"/>
      </w:pPr>
      <w:rPr>
        <w:rFonts w:ascii="Wingdings" w:hAnsi="Wingdings" w:hint="default"/>
      </w:rPr>
    </w:lvl>
  </w:abstractNum>
  <w:abstractNum w:abstractNumId="473" w15:restartNumberingAfterBreak="0">
    <w:nsid w:val="33161BB6"/>
    <w:multiLevelType w:val="singleLevel"/>
    <w:tmpl w:val="71D21A00"/>
    <w:lvl w:ilvl="0">
      <w:start w:val="1"/>
      <w:numFmt w:val="bullet"/>
      <w:lvlText w:val="§"/>
      <w:lvlJc w:val="left"/>
      <w:pPr>
        <w:ind w:left="360" w:hanging="360"/>
      </w:pPr>
      <w:rPr>
        <w:rFonts w:ascii="Wingdings" w:hAnsi="Wingdings" w:hint="default"/>
      </w:rPr>
    </w:lvl>
  </w:abstractNum>
  <w:abstractNum w:abstractNumId="474" w15:restartNumberingAfterBreak="0">
    <w:nsid w:val="332430DC"/>
    <w:multiLevelType w:val="singleLevel"/>
    <w:tmpl w:val="3EBC3736"/>
    <w:lvl w:ilvl="0">
      <w:start w:val="1"/>
      <w:numFmt w:val="bullet"/>
      <w:lvlText w:val="§"/>
      <w:lvlJc w:val="left"/>
      <w:pPr>
        <w:ind w:left="360" w:hanging="360"/>
      </w:pPr>
      <w:rPr>
        <w:rFonts w:ascii="Wingdings" w:hAnsi="Wingdings" w:hint="default"/>
      </w:rPr>
    </w:lvl>
  </w:abstractNum>
  <w:abstractNum w:abstractNumId="475" w15:restartNumberingAfterBreak="0">
    <w:nsid w:val="334640C4"/>
    <w:multiLevelType w:val="singleLevel"/>
    <w:tmpl w:val="B3E6FFE2"/>
    <w:lvl w:ilvl="0">
      <w:start w:val="1"/>
      <w:numFmt w:val="bullet"/>
      <w:lvlText w:val="§"/>
      <w:lvlJc w:val="left"/>
      <w:pPr>
        <w:ind w:left="360" w:hanging="360"/>
      </w:pPr>
      <w:rPr>
        <w:rFonts w:ascii="Wingdings" w:hAnsi="Wingdings" w:hint="default"/>
      </w:rPr>
    </w:lvl>
  </w:abstractNum>
  <w:abstractNum w:abstractNumId="476" w15:restartNumberingAfterBreak="0">
    <w:nsid w:val="337850B7"/>
    <w:multiLevelType w:val="singleLevel"/>
    <w:tmpl w:val="81EA7770"/>
    <w:lvl w:ilvl="0">
      <w:start w:val="1"/>
      <w:numFmt w:val="bullet"/>
      <w:lvlText w:val="§"/>
      <w:lvlJc w:val="left"/>
      <w:pPr>
        <w:ind w:left="360" w:hanging="360"/>
      </w:pPr>
      <w:rPr>
        <w:rFonts w:ascii="Wingdings" w:hAnsi="Wingdings" w:hint="default"/>
      </w:rPr>
    </w:lvl>
  </w:abstractNum>
  <w:abstractNum w:abstractNumId="477" w15:restartNumberingAfterBreak="0">
    <w:nsid w:val="33C003FB"/>
    <w:multiLevelType w:val="singleLevel"/>
    <w:tmpl w:val="CE5A020A"/>
    <w:lvl w:ilvl="0">
      <w:start w:val="1"/>
      <w:numFmt w:val="bullet"/>
      <w:lvlText w:val="§"/>
      <w:lvlJc w:val="left"/>
      <w:pPr>
        <w:ind w:left="360" w:hanging="360"/>
      </w:pPr>
      <w:rPr>
        <w:rFonts w:ascii="Wingdings" w:hAnsi="Wingdings" w:hint="default"/>
      </w:rPr>
    </w:lvl>
  </w:abstractNum>
  <w:abstractNum w:abstractNumId="478" w15:restartNumberingAfterBreak="0">
    <w:nsid w:val="34167B13"/>
    <w:multiLevelType w:val="singleLevel"/>
    <w:tmpl w:val="907AFC36"/>
    <w:lvl w:ilvl="0">
      <w:start w:val="1"/>
      <w:numFmt w:val="bullet"/>
      <w:lvlText w:val="§"/>
      <w:lvlJc w:val="left"/>
      <w:pPr>
        <w:ind w:left="360" w:hanging="360"/>
      </w:pPr>
      <w:rPr>
        <w:rFonts w:ascii="Wingdings" w:hAnsi="Wingdings" w:hint="default"/>
      </w:rPr>
    </w:lvl>
  </w:abstractNum>
  <w:abstractNum w:abstractNumId="479" w15:restartNumberingAfterBreak="0">
    <w:nsid w:val="34270AB0"/>
    <w:multiLevelType w:val="singleLevel"/>
    <w:tmpl w:val="5A52655C"/>
    <w:lvl w:ilvl="0">
      <w:start w:val="1"/>
      <w:numFmt w:val="bullet"/>
      <w:lvlText w:val="§"/>
      <w:lvlJc w:val="left"/>
      <w:pPr>
        <w:ind w:left="360" w:hanging="360"/>
      </w:pPr>
      <w:rPr>
        <w:rFonts w:ascii="Wingdings" w:hAnsi="Wingdings" w:hint="default"/>
      </w:rPr>
    </w:lvl>
  </w:abstractNum>
  <w:abstractNum w:abstractNumId="480" w15:restartNumberingAfterBreak="0">
    <w:nsid w:val="345B483E"/>
    <w:multiLevelType w:val="singleLevel"/>
    <w:tmpl w:val="52D07DB2"/>
    <w:lvl w:ilvl="0">
      <w:start w:val="1"/>
      <w:numFmt w:val="bullet"/>
      <w:lvlText w:val="§"/>
      <w:lvlJc w:val="left"/>
      <w:pPr>
        <w:ind w:left="360" w:hanging="360"/>
      </w:pPr>
      <w:rPr>
        <w:rFonts w:ascii="Wingdings" w:hAnsi="Wingdings" w:hint="default"/>
      </w:rPr>
    </w:lvl>
  </w:abstractNum>
  <w:abstractNum w:abstractNumId="481" w15:restartNumberingAfterBreak="0">
    <w:nsid w:val="34973124"/>
    <w:multiLevelType w:val="singleLevel"/>
    <w:tmpl w:val="BC06B95A"/>
    <w:lvl w:ilvl="0">
      <w:start w:val="1"/>
      <w:numFmt w:val="bullet"/>
      <w:lvlText w:val="§"/>
      <w:lvlJc w:val="left"/>
      <w:pPr>
        <w:ind w:left="360" w:hanging="360"/>
      </w:pPr>
      <w:rPr>
        <w:rFonts w:ascii="Wingdings" w:hAnsi="Wingdings" w:hint="default"/>
      </w:rPr>
    </w:lvl>
  </w:abstractNum>
  <w:abstractNum w:abstractNumId="482" w15:restartNumberingAfterBreak="0">
    <w:nsid w:val="34B40864"/>
    <w:multiLevelType w:val="singleLevel"/>
    <w:tmpl w:val="1C9608EE"/>
    <w:lvl w:ilvl="0">
      <w:start w:val="1"/>
      <w:numFmt w:val="bullet"/>
      <w:lvlText w:val="§"/>
      <w:lvlJc w:val="left"/>
      <w:pPr>
        <w:ind w:left="360" w:hanging="360"/>
      </w:pPr>
      <w:rPr>
        <w:rFonts w:ascii="Wingdings" w:hAnsi="Wingdings" w:hint="default"/>
      </w:rPr>
    </w:lvl>
  </w:abstractNum>
  <w:abstractNum w:abstractNumId="483" w15:restartNumberingAfterBreak="0">
    <w:nsid w:val="34DB7725"/>
    <w:multiLevelType w:val="singleLevel"/>
    <w:tmpl w:val="2BCA6252"/>
    <w:lvl w:ilvl="0">
      <w:start w:val="1"/>
      <w:numFmt w:val="bullet"/>
      <w:lvlText w:val="§"/>
      <w:lvlJc w:val="left"/>
      <w:pPr>
        <w:ind w:left="360" w:hanging="360"/>
      </w:pPr>
      <w:rPr>
        <w:rFonts w:ascii="Wingdings" w:hAnsi="Wingdings" w:hint="default"/>
      </w:rPr>
    </w:lvl>
  </w:abstractNum>
  <w:abstractNum w:abstractNumId="484" w15:restartNumberingAfterBreak="0">
    <w:nsid w:val="35250465"/>
    <w:multiLevelType w:val="singleLevel"/>
    <w:tmpl w:val="8C865A96"/>
    <w:lvl w:ilvl="0">
      <w:start w:val="1"/>
      <w:numFmt w:val="bullet"/>
      <w:lvlText w:val="§"/>
      <w:lvlJc w:val="left"/>
      <w:pPr>
        <w:ind w:left="360" w:hanging="360"/>
      </w:pPr>
      <w:rPr>
        <w:rFonts w:ascii="Wingdings" w:hAnsi="Wingdings" w:hint="default"/>
      </w:rPr>
    </w:lvl>
  </w:abstractNum>
  <w:abstractNum w:abstractNumId="485" w15:restartNumberingAfterBreak="0">
    <w:nsid w:val="352F786C"/>
    <w:multiLevelType w:val="singleLevel"/>
    <w:tmpl w:val="16D07718"/>
    <w:lvl w:ilvl="0">
      <w:start w:val="1"/>
      <w:numFmt w:val="bullet"/>
      <w:lvlText w:val="§"/>
      <w:lvlJc w:val="left"/>
      <w:pPr>
        <w:ind w:left="360" w:hanging="360"/>
      </w:pPr>
      <w:rPr>
        <w:rFonts w:ascii="Wingdings" w:hAnsi="Wingdings" w:hint="default"/>
      </w:rPr>
    </w:lvl>
  </w:abstractNum>
  <w:abstractNum w:abstractNumId="486" w15:restartNumberingAfterBreak="0">
    <w:nsid w:val="3542745F"/>
    <w:multiLevelType w:val="singleLevel"/>
    <w:tmpl w:val="73666AFA"/>
    <w:lvl w:ilvl="0">
      <w:start w:val="1"/>
      <w:numFmt w:val="bullet"/>
      <w:lvlText w:val="§"/>
      <w:lvlJc w:val="left"/>
      <w:pPr>
        <w:ind w:left="360" w:hanging="360"/>
      </w:pPr>
      <w:rPr>
        <w:rFonts w:ascii="Wingdings" w:hAnsi="Wingdings" w:hint="default"/>
      </w:rPr>
    </w:lvl>
  </w:abstractNum>
  <w:abstractNum w:abstractNumId="487" w15:restartNumberingAfterBreak="0">
    <w:nsid w:val="355C4C2E"/>
    <w:multiLevelType w:val="singleLevel"/>
    <w:tmpl w:val="7A30FAC8"/>
    <w:lvl w:ilvl="0">
      <w:start w:val="1"/>
      <w:numFmt w:val="bullet"/>
      <w:lvlText w:val="§"/>
      <w:lvlJc w:val="left"/>
      <w:pPr>
        <w:ind w:left="360" w:hanging="360"/>
      </w:pPr>
      <w:rPr>
        <w:rFonts w:ascii="Wingdings" w:hAnsi="Wingdings" w:hint="default"/>
      </w:rPr>
    </w:lvl>
  </w:abstractNum>
  <w:abstractNum w:abstractNumId="488" w15:restartNumberingAfterBreak="0">
    <w:nsid w:val="35610EFE"/>
    <w:multiLevelType w:val="singleLevel"/>
    <w:tmpl w:val="A94C4CC2"/>
    <w:lvl w:ilvl="0">
      <w:start w:val="1"/>
      <w:numFmt w:val="bullet"/>
      <w:lvlText w:val="§"/>
      <w:lvlJc w:val="left"/>
      <w:pPr>
        <w:ind w:left="360" w:hanging="360"/>
      </w:pPr>
      <w:rPr>
        <w:rFonts w:ascii="Wingdings" w:hAnsi="Wingdings" w:hint="default"/>
      </w:rPr>
    </w:lvl>
  </w:abstractNum>
  <w:abstractNum w:abstractNumId="489" w15:restartNumberingAfterBreak="0">
    <w:nsid w:val="359C6AEC"/>
    <w:multiLevelType w:val="singleLevel"/>
    <w:tmpl w:val="3E720B32"/>
    <w:lvl w:ilvl="0">
      <w:start w:val="1"/>
      <w:numFmt w:val="bullet"/>
      <w:lvlText w:val="§"/>
      <w:lvlJc w:val="left"/>
      <w:pPr>
        <w:ind w:left="360" w:hanging="360"/>
      </w:pPr>
      <w:rPr>
        <w:rFonts w:ascii="Wingdings" w:hAnsi="Wingdings" w:hint="default"/>
      </w:rPr>
    </w:lvl>
  </w:abstractNum>
  <w:abstractNum w:abstractNumId="490" w15:restartNumberingAfterBreak="0">
    <w:nsid w:val="35C219B8"/>
    <w:multiLevelType w:val="singleLevel"/>
    <w:tmpl w:val="C71E817E"/>
    <w:lvl w:ilvl="0">
      <w:start w:val="1"/>
      <w:numFmt w:val="bullet"/>
      <w:lvlText w:val="§"/>
      <w:lvlJc w:val="left"/>
      <w:pPr>
        <w:ind w:left="360" w:hanging="360"/>
      </w:pPr>
      <w:rPr>
        <w:rFonts w:ascii="Wingdings" w:hAnsi="Wingdings" w:hint="default"/>
      </w:rPr>
    </w:lvl>
  </w:abstractNum>
  <w:abstractNum w:abstractNumId="491" w15:restartNumberingAfterBreak="0">
    <w:nsid w:val="35C34B2E"/>
    <w:multiLevelType w:val="singleLevel"/>
    <w:tmpl w:val="D84426D0"/>
    <w:lvl w:ilvl="0">
      <w:start w:val="1"/>
      <w:numFmt w:val="bullet"/>
      <w:lvlText w:val="§"/>
      <w:lvlJc w:val="left"/>
      <w:pPr>
        <w:ind w:left="360" w:hanging="360"/>
      </w:pPr>
      <w:rPr>
        <w:rFonts w:ascii="Wingdings" w:hAnsi="Wingdings" w:hint="default"/>
      </w:rPr>
    </w:lvl>
  </w:abstractNum>
  <w:abstractNum w:abstractNumId="492" w15:restartNumberingAfterBreak="0">
    <w:nsid w:val="35C91097"/>
    <w:multiLevelType w:val="singleLevel"/>
    <w:tmpl w:val="44C0F092"/>
    <w:lvl w:ilvl="0">
      <w:start w:val="1"/>
      <w:numFmt w:val="bullet"/>
      <w:lvlText w:val="§"/>
      <w:lvlJc w:val="left"/>
      <w:pPr>
        <w:ind w:left="360" w:hanging="360"/>
      </w:pPr>
      <w:rPr>
        <w:rFonts w:ascii="Wingdings" w:hAnsi="Wingdings" w:hint="default"/>
      </w:rPr>
    </w:lvl>
  </w:abstractNum>
  <w:abstractNum w:abstractNumId="493" w15:restartNumberingAfterBreak="0">
    <w:nsid w:val="35EC66E1"/>
    <w:multiLevelType w:val="singleLevel"/>
    <w:tmpl w:val="203051EC"/>
    <w:lvl w:ilvl="0">
      <w:start w:val="1"/>
      <w:numFmt w:val="bullet"/>
      <w:lvlText w:val="§"/>
      <w:lvlJc w:val="left"/>
      <w:pPr>
        <w:ind w:left="360" w:hanging="360"/>
      </w:pPr>
      <w:rPr>
        <w:rFonts w:ascii="Wingdings" w:hAnsi="Wingdings" w:hint="default"/>
      </w:rPr>
    </w:lvl>
  </w:abstractNum>
  <w:abstractNum w:abstractNumId="494" w15:restartNumberingAfterBreak="0">
    <w:nsid w:val="35F70AA4"/>
    <w:multiLevelType w:val="singleLevel"/>
    <w:tmpl w:val="BEC63128"/>
    <w:lvl w:ilvl="0">
      <w:start w:val="1"/>
      <w:numFmt w:val="bullet"/>
      <w:lvlText w:val="§"/>
      <w:lvlJc w:val="left"/>
      <w:pPr>
        <w:ind w:left="360" w:hanging="360"/>
      </w:pPr>
      <w:rPr>
        <w:rFonts w:ascii="Wingdings" w:hAnsi="Wingdings" w:hint="default"/>
      </w:rPr>
    </w:lvl>
  </w:abstractNum>
  <w:abstractNum w:abstractNumId="495" w15:restartNumberingAfterBreak="0">
    <w:nsid w:val="3611774B"/>
    <w:multiLevelType w:val="singleLevel"/>
    <w:tmpl w:val="99E2DDEE"/>
    <w:lvl w:ilvl="0">
      <w:start w:val="1"/>
      <w:numFmt w:val="bullet"/>
      <w:lvlText w:val="§"/>
      <w:lvlJc w:val="left"/>
      <w:pPr>
        <w:ind w:left="360" w:hanging="360"/>
      </w:pPr>
      <w:rPr>
        <w:rFonts w:ascii="Wingdings" w:hAnsi="Wingdings" w:hint="default"/>
      </w:rPr>
    </w:lvl>
  </w:abstractNum>
  <w:abstractNum w:abstractNumId="496" w15:restartNumberingAfterBreak="0">
    <w:nsid w:val="365A5072"/>
    <w:multiLevelType w:val="singleLevel"/>
    <w:tmpl w:val="C3C283CE"/>
    <w:lvl w:ilvl="0">
      <w:start w:val="1"/>
      <w:numFmt w:val="bullet"/>
      <w:lvlText w:val="§"/>
      <w:lvlJc w:val="left"/>
      <w:pPr>
        <w:ind w:left="360" w:hanging="360"/>
      </w:pPr>
      <w:rPr>
        <w:rFonts w:ascii="Wingdings" w:hAnsi="Wingdings" w:hint="default"/>
      </w:rPr>
    </w:lvl>
  </w:abstractNum>
  <w:abstractNum w:abstractNumId="497" w15:restartNumberingAfterBreak="0">
    <w:nsid w:val="367743D1"/>
    <w:multiLevelType w:val="singleLevel"/>
    <w:tmpl w:val="F566CDA2"/>
    <w:lvl w:ilvl="0">
      <w:start w:val="1"/>
      <w:numFmt w:val="bullet"/>
      <w:lvlText w:val="§"/>
      <w:lvlJc w:val="left"/>
      <w:pPr>
        <w:ind w:left="360" w:hanging="360"/>
      </w:pPr>
      <w:rPr>
        <w:rFonts w:ascii="Wingdings" w:hAnsi="Wingdings" w:hint="default"/>
      </w:rPr>
    </w:lvl>
  </w:abstractNum>
  <w:abstractNum w:abstractNumId="498" w15:restartNumberingAfterBreak="0">
    <w:nsid w:val="36813604"/>
    <w:multiLevelType w:val="singleLevel"/>
    <w:tmpl w:val="C8EA7460"/>
    <w:lvl w:ilvl="0">
      <w:start w:val="1"/>
      <w:numFmt w:val="bullet"/>
      <w:lvlText w:val="§"/>
      <w:lvlJc w:val="left"/>
      <w:pPr>
        <w:ind w:left="360" w:hanging="360"/>
      </w:pPr>
      <w:rPr>
        <w:rFonts w:ascii="Wingdings" w:hAnsi="Wingdings" w:hint="default"/>
      </w:rPr>
    </w:lvl>
  </w:abstractNum>
  <w:abstractNum w:abstractNumId="499" w15:restartNumberingAfterBreak="0">
    <w:nsid w:val="368A78B6"/>
    <w:multiLevelType w:val="singleLevel"/>
    <w:tmpl w:val="7E866A66"/>
    <w:lvl w:ilvl="0">
      <w:start w:val="1"/>
      <w:numFmt w:val="bullet"/>
      <w:lvlText w:val="§"/>
      <w:lvlJc w:val="left"/>
      <w:pPr>
        <w:ind w:left="360" w:hanging="360"/>
      </w:pPr>
      <w:rPr>
        <w:rFonts w:ascii="Wingdings" w:hAnsi="Wingdings" w:hint="default"/>
      </w:rPr>
    </w:lvl>
  </w:abstractNum>
  <w:abstractNum w:abstractNumId="500" w15:restartNumberingAfterBreak="0">
    <w:nsid w:val="36E649FD"/>
    <w:multiLevelType w:val="singleLevel"/>
    <w:tmpl w:val="725CBAE4"/>
    <w:lvl w:ilvl="0">
      <w:start w:val="1"/>
      <w:numFmt w:val="bullet"/>
      <w:lvlText w:val="§"/>
      <w:lvlJc w:val="left"/>
      <w:pPr>
        <w:ind w:left="360" w:hanging="360"/>
      </w:pPr>
      <w:rPr>
        <w:rFonts w:ascii="Wingdings" w:hAnsi="Wingdings" w:hint="default"/>
      </w:rPr>
    </w:lvl>
  </w:abstractNum>
  <w:abstractNum w:abstractNumId="501" w15:restartNumberingAfterBreak="0">
    <w:nsid w:val="370440AB"/>
    <w:multiLevelType w:val="singleLevel"/>
    <w:tmpl w:val="330E174C"/>
    <w:lvl w:ilvl="0">
      <w:start w:val="1"/>
      <w:numFmt w:val="bullet"/>
      <w:lvlText w:val="§"/>
      <w:lvlJc w:val="left"/>
      <w:pPr>
        <w:ind w:left="360" w:hanging="360"/>
      </w:pPr>
      <w:rPr>
        <w:rFonts w:ascii="Wingdings" w:hAnsi="Wingdings" w:hint="default"/>
      </w:rPr>
    </w:lvl>
  </w:abstractNum>
  <w:abstractNum w:abstractNumId="502" w15:restartNumberingAfterBreak="0">
    <w:nsid w:val="37061C0C"/>
    <w:multiLevelType w:val="singleLevel"/>
    <w:tmpl w:val="840885FC"/>
    <w:lvl w:ilvl="0">
      <w:start w:val="1"/>
      <w:numFmt w:val="bullet"/>
      <w:lvlText w:val="§"/>
      <w:lvlJc w:val="left"/>
      <w:pPr>
        <w:ind w:left="360" w:hanging="360"/>
      </w:pPr>
      <w:rPr>
        <w:rFonts w:ascii="Wingdings" w:hAnsi="Wingdings" w:hint="default"/>
      </w:rPr>
    </w:lvl>
  </w:abstractNum>
  <w:abstractNum w:abstractNumId="503" w15:restartNumberingAfterBreak="0">
    <w:nsid w:val="372F578E"/>
    <w:multiLevelType w:val="singleLevel"/>
    <w:tmpl w:val="5D142FC4"/>
    <w:lvl w:ilvl="0">
      <w:start w:val="1"/>
      <w:numFmt w:val="bullet"/>
      <w:lvlText w:val="§"/>
      <w:lvlJc w:val="left"/>
      <w:pPr>
        <w:ind w:left="360" w:hanging="360"/>
      </w:pPr>
      <w:rPr>
        <w:rFonts w:ascii="Wingdings" w:hAnsi="Wingdings" w:hint="default"/>
      </w:rPr>
    </w:lvl>
  </w:abstractNum>
  <w:abstractNum w:abstractNumId="504" w15:restartNumberingAfterBreak="0">
    <w:nsid w:val="37366109"/>
    <w:multiLevelType w:val="singleLevel"/>
    <w:tmpl w:val="E53E1826"/>
    <w:lvl w:ilvl="0">
      <w:start w:val="1"/>
      <w:numFmt w:val="bullet"/>
      <w:lvlText w:val="§"/>
      <w:lvlJc w:val="left"/>
      <w:pPr>
        <w:ind w:left="360" w:hanging="360"/>
      </w:pPr>
      <w:rPr>
        <w:rFonts w:ascii="Wingdings" w:hAnsi="Wingdings" w:hint="default"/>
      </w:rPr>
    </w:lvl>
  </w:abstractNum>
  <w:abstractNum w:abstractNumId="505" w15:restartNumberingAfterBreak="0">
    <w:nsid w:val="373B0D7F"/>
    <w:multiLevelType w:val="singleLevel"/>
    <w:tmpl w:val="D6F8890E"/>
    <w:lvl w:ilvl="0">
      <w:start w:val="1"/>
      <w:numFmt w:val="bullet"/>
      <w:lvlText w:val="§"/>
      <w:lvlJc w:val="left"/>
      <w:pPr>
        <w:ind w:left="360" w:hanging="360"/>
      </w:pPr>
      <w:rPr>
        <w:rFonts w:ascii="Wingdings" w:hAnsi="Wingdings" w:hint="default"/>
      </w:rPr>
    </w:lvl>
  </w:abstractNum>
  <w:abstractNum w:abstractNumId="506" w15:restartNumberingAfterBreak="0">
    <w:nsid w:val="376C6920"/>
    <w:multiLevelType w:val="singleLevel"/>
    <w:tmpl w:val="99C830D2"/>
    <w:lvl w:ilvl="0">
      <w:start w:val="1"/>
      <w:numFmt w:val="bullet"/>
      <w:lvlText w:val="§"/>
      <w:lvlJc w:val="left"/>
      <w:pPr>
        <w:ind w:left="360" w:hanging="360"/>
      </w:pPr>
      <w:rPr>
        <w:rFonts w:ascii="Wingdings" w:hAnsi="Wingdings" w:hint="default"/>
      </w:rPr>
    </w:lvl>
  </w:abstractNum>
  <w:abstractNum w:abstractNumId="507" w15:restartNumberingAfterBreak="0">
    <w:nsid w:val="378D4D89"/>
    <w:multiLevelType w:val="singleLevel"/>
    <w:tmpl w:val="9EDA919C"/>
    <w:lvl w:ilvl="0">
      <w:start w:val="1"/>
      <w:numFmt w:val="bullet"/>
      <w:lvlText w:val="§"/>
      <w:lvlJc w:val="left"/>
      <w:pPr>
        <w:ind w:left="360" w:hanging="360"/>
      </w:pPr>
      <w:rPr>
        <w:rFonts w:ascii="Wingdings" w:hAnsi="Wingdings" w:hint="default"/>
      </w:rPr>
    </w:lvl>
  </w:abstractNum>
  <w:abstractNum w:abstractNumId="50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9" w15:restartNumberingAfterBreak="0">
    <w:nsid w:val="37C8233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10" w15:restartNumberingAfterBreak="0">
    <w:nsid w:val="37DC24F5"/>
    <w:multiLevelType w:val="singleLevel"/>
    <w:tmpl w:val="F8FEE272"/>
    <w:lvl w:ilvl="0">
      <w:start w:val="1"/>
      <w:numFmt w:val="bullet"/>
      <w:lvlText w:val="§"/>
      <w:lvlJc w:val="left"/>
      <w:pPr>
        <w:ind w:left="360" w:hanging="360"/>
      </w:pPr>
      <w:rPr>
        <w:rFonts w:ascii="Wingdings" w:hAnsi="Wingdings" w:hint="default"/>
      </w:rPr>
    </w:lvl>
  </w:abstractNum>
  <w:abstractNum w:abstractNumId="511" w15:restartNumberingAfterBreak="0">
    <w:nsid w:val="37DD625F"/>
    <w:multiLevelType w:val="singleLevel"/>
    <w:tmpl w:val="61A2ECBE"/>
    <w:lvl w:ilvl="0">
      <w:start w:val="1"/>
      <w:numFmt w:val="bullet"/>
      <w:lvlText w:val="§"/>
      <w:lvlJc w:val="left"/>
      <w:pPr>
        <w:ind w:left="360" w:hanging="360"/>
      </w:pPr>
      <w:rPr>
        <w:rFonts w:ascii="Wingdings" w:hAnsi="Wingdings" w:hint="default"/>
      </w:rPr>
    </w:lvl>
  </w:abstractNum>
  <w:abstractNum w:abstractNumId="512" w15:restartNumberingAfterBreak="0">
    <w:nsid w:val="37E10230"/>
    <w:multiLevelType w:val="singleLevel"/>
    <w:tmpl w:val="4D5E8B4C"/>
    <w:lvl w:ilvl="0">
      <w:start w:val="1"/>
      <w:numFmt w:val="bullet"/>
      <w:lvlText w:val="§"/>
      <w:lvlJc w:val="left"/>
      <w:pPr>
        <w:ind w:left="360" w:hanging="360"/>
      </w:pPr>
      <w:rPr>
        <w:rFonts w:ascii="Wingdings" w:hAnsi="Wingdings" w:hint="default"/>
      </w:rPr>
    </w:lvl>
  </w:abstractNum>
  <w:abstractNum w:abstractNumId="513" w15:restartNumberingAfterBreak="0">
    <w:nsid w:val="37F91619"/>
    <w:multiLevelType w:val="singleLevel"/>
    <w:tmpl w:val="C21AEE94"/>
    <w:lvl w:ilvl="0">
      <w:start w:val="1"/>
      <w:numFmt w:val="bullet"/>
      <w:lvlText w:val="§"/>
      <w:lvlJc w:val="left"/>
      <w:pPr>
        <w:ind w:left="360" w:hanging="360"/>
      </w:pPr>
      <w:rPr>
        <w:rFonts w:ascii="Wingdings" w:hAnsi="Wingdings" w:hint="default"/>
      </w:rPr>
    </w:lvl>
  </w:abstractNum>
  <w:abstractNum w:abstractNumId="514" w15:restartNumberingAfterBreak="0">
    <w:nsid w:val="38012A64"/>
    <w:multiLevelType w:val="singleLevel"/>
    <w:tmpl w:val="09068760"/>
    <w:lvl w:ilvl="0">
      <w:start w:val="1"/>
      <w:numFmt w:val="bullet"/>
      <w:lvlText w:val="§"/>
      <w:lvlJc w:val="left"/>
      <w:pPr>
        <w:ind w:left="360" w:hanging="360"/>
      </w:pPr>
      <w:rPr>
        <w:rFonts w:ascii="Wingdings" w:hAnsi="Wingdings" w:hint="default"/>
      </w:rPr>
    </w:lvl>
  </w:abstractNum>
  <w:abstractNum w:abstractNumId="515" w15:restartNumberingAfterBreak="0">
    <w:nsid w:val="38100A7D"/>
    <w:multiLevelType w:val="singleLevel"/>
    <w:tmpl w:val="3DD45AD6"/>
    <w:lvl w:ilvl="0">
      <w:start w:val="1"/>
      <w:numFmt w:val="bullet"/>
      <w:lvlText w:val="§"/>
      <w:lvlJc w:val="left"/>
      <w:pPr>
        <w:ind w:left="360" w:hanging="360"/>
      </w:pPr>
      <w:rPr>
        <w:rFonts w:ascii="Wingdings" w:hAnsi="Wingdings" w:hint="default"/>
      </w:rPr>
    </w:lvl>
  </w:abstractNum>
  <w:abstractNum w:abstractNumId="516" w15:restartNumberingAfterBreak="0">
    <w:nsid w:val="381F34DC"/>
    <w:multiLevelType w:val="singleLevel"/>
    <w:tmpl w:val="4E8E1FB2"/>
    <w:lvl w:ilvl="0">
      <w:start w:val="1"/>
      <w:numFmt w:val="bullet"/>
      <w:lvlText w:val="§"/>
      <w:lvlJc w:val="left"/>
      <w:pPr>
        <w:ind w:left="360" w:hanging="360"/>
      </w:pPr>
      <w:rPr>
        <w:rFonts w:ascii="Wingdings" w:hAnsi="Wingdings" w:hint="default"/>
      </w:rPr>
    </w:lvl>
  </w:abstractNum>
  <w:abstractNum w:abstractNumId="517" w15:restartNumberingAfterBreak="0">
    <w:nsid w:val="38346AAD"/>
    <w:multiLevelType w:val="singleLevel"/>
    <w:tmpl w:val="557255C2"/>
    <w:lvl w:ilvl="0">
      <w:start w:val="1"/>
      <w:numFmt w:val="bullet"/>
      <w:lvlText w:val="§"/>
      <w:lvlJc w:val="left"/>
      <w:pPr>
        <w:ind w:left="360" w:hanging="360"/>
      </w:pPr>
      <w:rPr>
        <w:rFonts w:ascii="Wingdings" w:hAnsi="Wingdings" w:hint="default"/>
      </w:rPr>
    </w:lvl>
  </w:abstractNum>
  <w:abstractNum w:abstractNumId="518" w15:restartNumberingAfterBreak="0">
    <w:nsid w:val="385009E0"/>
    <w:multiLevelType w:val="singleLevel"/>
    <w:tmpl w:val="EFDA1E42"/>
    <w:lvl w:ilvl="0">
      <w:start w:val="1"/>
      <w:numFmt w:val="bullet"/>
      <w:lvlText w:val="§"/>
      <w:lvlJc w:val="left"/>
      <w:pPr>
        <w:ind w:left="360" w:hanging="360"/>
      </w:pPr>
      <w:rPr>
        <w:rFonts w:ascii="Wingdings" w:hAnsi="Wingdings" w:hint="default"/>
      </w:rPr>
    </w:lvl>
  </w:abstractNum>
  <w:abstractNum w:abstractNumId="519" w15:restartNumberingAfterBreak="0">
    <w:nsid w:val="388757D3"/>
    <w:multiLevelType w:val="singleLevel"/>
    <w:tmpl w:val="13726F76"/>
    <w:lvl w:ilvl="0">
      <w:start w:val="1"/>
      <w:numFmt w:val="bullet"/>
      <w:lvlText w:val="§"/>
      <w:lvlJc w:val="left"/>
      <w:pPr>
        <w:ind w:left="360" w:hanging="360"/>
      </w:pPr>
      <w:rPr>
        <w:rFonts w:ascii="Wingdings" w:hAnsi="Wingdings" w:hint="default"/>
      </w:rPr>
    </w:lvl>
  </w:abstractNum>
  <w:abstractNum w:abstractNumId="520" w15:restartNumberingAfterBreak="0">
    <w:nsid w:val="389323A6"/>
    <w:multiLevelType w:val="singleLevel"/>
    <w:tmpl w:val="7B2CB14E"/>
    <w:lvl w:ilvl="0">
      <w:start w:val="1"/>
      <w:numFmt w:val="bullet"/>
      <w:lvlText w:val="§"/>
      <w:lvlJc w:val="left"/>
      <w:pPr>
        <w:ind w:left="360" w:hanging="360"/>
      </w:pPr>
      <w:rPr>
        <w:rFonts w:ascii="Wingdings" w:hAnsi="Wingdings" w:hint="default"/>
      </w:rPr>
    </w:lvl>
  </w:abstractNum>
  <w:abstractNum w:abstractNumId="521" w15:restartNumberingAfterBreak="0">
    <w:nsid w:val="38932ECC"/>
    <w:multiLevelType w:val="singleLevel"/>
    <w:tmpl w:val="227A217E"/>
    <w:lvl w:ilvl="0">
      <w:start w:val="1"/>
      <w:numFmt w:val="bullet"/>
      <w:lvlText w:val="§"/>
      <w:lvlJc w:val="left"/>
      <w:pPr>
        <w:ind w:left="360" w:hanging="360"/>
      </w:pPr>
      <w:rPr>
        <w:rFonts w:ascii="Wingdings" w:hAnsi="Wingdings" w:hint="default"/>
      </w:rPr>
    </w:lvl>
  </w:abstractNum>
  <w:abstractNum w:abstractNumId="522" w15:restartNumberingAfterBreak="0">
    <w:nsid w:val="39035902"/>
    <w:multiLevelType w:val="singleLevel"/>
    <w:tmpl w:val="AFAAA494"/>
    <w:lvl w:ilvl="0">
      <w:start w:val="1"/>
      <w:numFmt w:val="bullet"/>
      <w:lvlText w:val="§"/>
      <w:lvlJc w:val="left"/>
      <w:pPr>
        <w:ind w:left="360" w:hanging="360"/>
      </w:pPr>
      <w:rPr>
        <w:rFonts w:ascii="Wingdings" w:hAnsi="Wingdings" w:hint="default"/>
      </w:rPr>
    </w:lvl>
  </w:abstractNum>
  <w:abstractNum w:abstractNumId="523" w15:restartNumberingAfterBreak="0">
    <w:nsid w:val="390E1915"/>
    <w:multiLevelType w:val="singleLevel"/>
    <w:tmpl w:val="C96CB2D4"/>
    <w:lvl w:ilvl="0">
      <w:start w:val="1"/>
      <w:numFmt w:val="bullet"/>
      <w:lvlText w:val="§"/>
      <w:lvlJc w:val="left"/>
      <w:pPr>
        <w:ind w:left="360" w:hanging="360"/>
      </w:pPr>
      <w:rPr>
        <w:rFonts w:ascii="Wingdings" w:hAnsi="Wingdings" w:hint="default"/>
      </w:rPr>
    </w:lvl>
  </w:abstractNum>
  <w:abstractNum w:abstractNumId="524" w15:restartNumberingAfterBreak="0">
    <w:nsid w:val="39152D0E"/>
    <w:multiLevelType w:val="singleLevel"/>
    <w:tmpl w:val="62F0289C"/>
    <w:lvl w:ilvl="0">
      <w:start w:val="1"/>
      <w:numFmt w:val="bullet"/>
      <w:lvlText w:val="§"/>
      <w:lvlJc w:val="left"/>
      <w:pPr>
        <w:ind w:left="360" w:hanging="360"/>
      </w:pPr>
      <w:rPr>
        <w:rFonts w:ascii="Wingdings" w:hAnsi="Wingdings" w:hint="default"/>
      </w:rPr>
    </w:lvl>
  </w:abstractNum>
  <w:abstractNum w:abstractNumId="525" w15:restartNumberingAfterBreak="0">
    <w:nsid w:val="392A4F71"/>
    <w:multiLevelType w:val="singleLevel"/>
    <w:tmpl w:val="BB38CDDA"/>
    <w:lvl w:ilvl="0">
      <w:start w:val="1"/>
      <w:numFmt w:val="bullet"/>
      <w:lvlText w:val="§"/>
      <w:lvlJc w:val="left"/>
      <w:pPr>
        <w:ind w:left="360" w:hanging="360"/>
      </w:pPr>
      <w:rPr>
        <w:rFonts w:ascii="Wingdings" w:hAnsi="Wingdings" w:hint="default"/>
      </w:rPr>
    </w:lvl>
  </w:abstractNum>
  <w:abstractNum w:abstractNumId="526" w15:restartNumberingAfterBreak="0">
    <w:nsid w:val="399425CB"/>
    <w:multiLevelType w:val="singleLevel"/>
    <w:tmpl w:val="2D1E228A"/>
    <w:lvl w:ilvl="0">
      <w:start w:val="1"/>
      <w:numFmt w:val="bullet"/>
      <w:lvlText w:val="§"/>
      <w:lvlJc w:val="left"/>
      <w:pPr>
        <w:ind w:left="360" w:hanging="360"/>
      </w:pPr>
      <w:rPr>
        <w:rFonts w:ascii="Wingdings" w:hAnsi="Wingdings" w:hint="default"/>
      </w:rPr>
    </w:lvl>
  </w:abstractNum>
  <w:abstractNum w:abstractNumId="527" w15:restartNumberingAfterBreak="0">
    <w:nsid w:val="39B4605C"/>
    <w:multiLevelType w:val="singleLevel"/>
    <w:tmpl w:val="0B90DD5C"/>
    <w:lvl w:ilvl="0">
      <w:start w:val="1"/>
      <w:numFmt w:val="bullet"/>
      <w:lvlText w:val="§"/>
      <w:lvlJc w:val="left"/>
      <w:pPr>
        <w:ind w:left="360" w:hanging="360"/>
      </w:pPr>
      <w:rPr>
        <w:rFonts w:ascii="Wingdings" w:hAnsi="Wingdings" w:hint="default"/>
      </w:rPr>
    </w:lvl>
  </w:abstractNum>
  <w:abstractNum w:abstractNumId="528" w15:restartNumberingAfterBreak="0">
    <w:nsid w:val="39B81344"/>
    <w:multiLevelType w:val="singleLevel"/>
    <w:tmpl w:val="B5D2AD3A"/>
    <w:lvl w:ilvl="0">
      <w:start w:val="1"/>
      <w:numFmt w:val="bullet"/>
      <w:lvlText w:val="§"/>
      <w:lvlJc w:val="left"/>
      <w:pPr>
        <w:ind w:left="360" w:hanging="360"/>
      </w:pPr>
      <w:rPr>
        <w:rFonts w:ascii="Wingdings" w:hAnsi="Wingdings" w:hint="default"/>
      </w:rPr>
    </w:lvl>
  </w:abstractNum>
  <w:abstractNum w:abstractNumId="529" w15:restartNumberingAfterBreak="0">
    <w:nsid w:val="39BD54F9"/>
    <w:multiLevelType w:val="singleLevel"/>
    <w:tmpl w:val="3B66203E"/>
    <w:lvl w:ilvl="0">
      <w:start w:val="1"/>
      <w:numFmt w:val="bullet"/>
      <w:lvlText w:val="§"/>
      <w:lvlJc w:val="left"/>
      <w:pPr>
        <w:ind w:left="360" w:hanging="360"/>
      </w:pPr>
      <w:rPr>
        <w:rFonts w:ascii="Wingdings" w:hAnsi="Wingdings" w:hint="default"/>
      </w:rPr>
    </w:lvl>
  </w:abstractNum>
  <w:abstractNum w:abstractNumId="530" w15:restartNumberingAfterBreak="0">
    <w:nsid w:val="39C20561"/>
    <w:multiLevelType w:val="singleLevel"/>
    <w:tmpl w:val="2BB42064"/>
    <w:lvl w:ilvl="0">
      <w:start w:val="1"/>
      <w:numFmt w:val="bullet"/>
      <w:lvlText w:val="§"/>
      <w:lvlJc w:val="left"/>
      <w:pPr>
        <w:ind w:left="360" w:hanging="360"/>
      </w:pPr>
      <w:rPr>
        <w:rFonts w:ascii="Wingdings" w:hAnsi="Wingdings" w:hint="default"/>
      </w:rPr>
    </w:lvl>
  </w:abstractNum>
  <w:abstractNum w:abstractNumId="531" w15:restartNumberingAfterBreak="0">
    <w:nsid w:val="39C61D6C"/>
    <w:multiLevelType w:val="singleLevel"/>
    <w:tmpl w:val="B8F40E3C"/>
    <w:lvl w:ilvl="0">
      <w:start w:val="1"/>
      <w:numFmt w:val="bullet"/>
      <w:lvlText w:val="§"/>
      <w:lvlJc w:val="left"/>
      <w:pPr>
        <w:ind w:left="360" w:hanging="360"/>
      </w:pPr>
      <w:rPr>
        <w:rFonts w:ascii="Wingdings" w:hAnsi="Wingdings" w:hint="default"/>
      </w:rPr>
    </w:lvl>
  </w:abstractNum>
  <w:abstractNum w:abstractNumId="532" w15:restartNumberingAfterBreak="0">
    <w:nsid w:val="39C74DDD"/>
    <w:multiLevelType w:val="singleLevel"/>
    <w:tmpl w:val="A1E2FE4A"/>
    <w:lvl w:ilvl="0">
      <w:start w:val="1"/>
      <w:numFmt w:val="bullet"/>
      <w:lvlText w:val="§"/>
      <w:lvlJc w:val="left"/>
      <w:pPr>
        <w:ind w:left="360" w:hanging="360"/>
      </w:pPr>
      <w:rPr>
        <w:rFonts w:ascii="Wingdings" w:hAnsi="Wingdings" w:hint="default"/>
      </w:rPr>
    </w:lvl>
  </w:abstractNum>
  <w:abstractNum w:abstractNumId="533" w15:restartNumberingAfterBreak="0">
    <w:nsid w:val="39EE1C39"/>
    <w:multiLevelType w:val="singleLevel"/>
    <w:tmpl w:val="D21E7024"/>
    <w:lvl w:ilvl="0">
      <w:start w:val="1"/>
      <w:numFmt w:val="bullet"/>
      <w:lvlText w:val="§"/>
      <w:lvlJc w:val="left"/>
      <w:pPr>
        <w:ind w:left="360" w:hanging="360"/>
      </w:pPr>
      <w:rPr>
        <w:rFonts w:ascii="Wingdings" w:hAnsi="Wingdings" w:hint="default"/>
      </w:rPr>
    </w:lvl>
  </w:abstractNum>
  <w:abstractNum w:abstractNumId="534" w15:restartNumberingAfterBreak="0">
    <w:nsid w:val="39FC3D38"/>
    <w:multiLevelType w:val="singleLevel"/>
    <w:tmpl w:val="9796E4F8"/>
    <w:lvl w:ilvl="0">
      <w:start w:val="1"/>
      <w:numFmt w:val="bullet"/>
      <w:lvlText w:val="§"/>
      <w:lvlJc w:val="left"/>
      <w:pPr>
        <w:ind w:left="360" w:hanging="360"/>
      </w:pPr>
      <w:rPr>
        <w:rFonts w:ascii="Wingdings" w:hAnsi="Wingdings" w:hint="default"/>
      </w:rPr>
    </w:lvl>
  </w:abstractNum>
  <w:abstractNum w:abstractNumId="535" w15:restartNumberingAfterBreak="0">
    <w:nsid w:val="3A60219E"/>
    <w:multiLevelType w:val="singleLevel"/>
    <w:tmpl w:val="D0CA7590"/>
    <w:lvl w:ilvl="0">
      <w:start w:val="1"/>
      <w:numFmt w:val="bullet"/>
      <w:lvlText w:val="§"/>
      <w:lvlJc w:val="left"/>
      <w:pPr>
        <w:ind w:left="360" w:hanging="360"/>
      </w:pPr>
      <w:rPr>
        <w:rFonts w:ascii="Wingdings" w:hAnsi="Wingdings" w:hint="default"/>
      </w:rPr>
    </w:lvl>
  </w:abstractNum>
  <w:abstractNum w:abstractNumId="536" w15:restartNumberingAfterBreak="0">
    <w:nsid w:val="3A6571B7"/>
    <w:multiLevelType w:val="singleLevel"/>
    <w:tmpl w:val="A244863C"/>
    <w:lvl w:ilvl="0">
      <w:start w:val="1"/>
      <w:numFmt w:val="bullet"/>
      <w:lvlText w:val="§"/>
      <w:lvlJc w:val="left"/>
      <w:pPr>
        <w:ind w:left="360" w:hanging="360"/>
      </w:pPr>
      <w:rPr>
        <w:rFonts w:ascii="Wingdings" w:hAnsi="Wingdings" w:hint="default"/>
      </w:rPr>
    </w:lvl>
  </w:abstractNum>
  <w:abstractNum w:abstractNumId="537" w15:restartNumberingAfterBreak="0">
    <w:nsid w:val="3A6A2C9C"/>
    <w:multiLevelType w:val="singleLevel"/>
    <w:tmpl w:val="1804C89A"/>
    <w:lvl w:ilvl="0">
      <w:start w:val="1"/>
      <w:numFmt w:val="bullet"/>
      <w:lvlText w:val="§"/>
      <w:lvlJc w:val="left"/>
      <w:pPr>
        <w:ind w:left="360" w:hanging="360"/>
      </w:pPr>
      <w:rPr>
        <w:rFonts w:ascii="Wingdings" w:hAnsi="Wingdings" w:hint="default"/>
      </w:rPr>
    </w:lvl>
  </w:abstractNum>
  <w:abstractNum w:abstractNumId="538" w15:restartNumberingAfterBreak="0">
    <w:nsid w:val="3A6A3F60"/>
    <w:multiLevelType w:val="singleLevel"/>
    <w:tmpl w:val="F3BC22C2"/>
    <w:lvl w:ilvl="0">
      <w:start w:val="1"/>
      <w:numFmt w:val="bullet"/>
      <w:lvlText w:val="§"/>
      <w:lvlJc w:val="left"/>
      <w:pPr>
        <w:ind w:left="360" w:hanging="360"/>
      </w:pPr>
      <w:rPr>
        <w:rFonts w:ascii="Wingdings" w:hAnsi="Wingdings" w:hint="default"/>
      </w:rPr>
    </w:lvl>
  </w:abstractNum>
  <w:abstractNum w:abstractNumId="539" w15:restartNumberingAfterBreak="0">
    <w:nsid w:val="3A731ED3"/>
    <w:multiLevelType w:val="singleLevel"/>
    <w:tmpl w:val="8A50C7D0"/>
    <w:lvl w:ilvl="0">
      <w:start w:val="1"/>
      <w:numFmt w:val="bullet"/>
      <w:lvlText w:val="§"/>
      <w:lvlJc w:val="left"/>
      <w:pPr>
        <w:ind w:left="360" w:hanging="360"/>
      </w:pPr>
      <w:rPr>
        <w:rFonts w:ascii="Wingdings" w:hAnsi="Wingdings" w:hint="default"/>
      </w:rPr>
    </w:lvl>
  </w:abstractNum>
  <w:abstractNum w:abstractNumId="540" w15:restartNumberingAfterBreak="0">
    <w:nsid w:val="3A8A1080"/>
    <w:multiLevelType w:val="singleLevel"/>
    <w:tmpl w:val="6F626A50"/>
    <w:lvl w:ilvl="0">
      <w:start w:val="1"/>
      <w:numFmt w:val="bullet"/>
      <w:lvlText w:val="§"/>
      <w:lvlJc w:val="left"/>
      <w:pPr>
        <w:ind w:left="360" w:hanging="360"/>
      </w:pPr>
      <w:rPr>
        <w:rFonts w:ascii="Wingdings" w:hAnsi="Wingdings" w:hint="default"/>
      </w:rPr>
    </w:lvl>
  </w:abstractNum>
  <w:abstractNum w:abstractNumId="541" w15:restartNumberingAfterBreak="0">
    <w:nsid w:val="3AA51127"/>
    <w:multiLevelType w:val="singleLevel"/>
    <w:tmpl w:val="810AF204"/>
    <w:lvl w:ilvl="0">
      <w:start w:val="1"/>
      <w:numFmt w:val="bullet"/>
      <w:lvlText w:val="§"/>
      <w:lvlJc w:val="left"/>
      <w:pPr>
        <w:ind w:left="360" w:hanging="360"/>
      </w:pPr>
      <w:rPr>
        <w:rFonts w:ascii="Wingdings" w:hAnsi="Wingdings" w:hint="default"/>
      </w:rPr>
    </w:lvl>
  </w:abstractNum>
  <w:abstractNum w:abstractNumId="542" w15:restartNumberingAfterBreak="0">
    <w:nsid w:val="3ABD27FB"/>
    <w:multiLevelType w:val="singleLevel"/>
    <w:tmpl w:val="E23A8D60"/>
    <w:lvl w:ilvl="0">
      <w:start w:val="1"/>
      <w:numFmt w:val="bullet"/>
      <w:lvlText w:val="§"/>
      <w:lvlJc w:val="left"/>
      <w:pPr>
        <w:ind w:left="360" w:hanging="360"/>
      </w:pPr>
      <w:rPr>
        <w:rFonts w:ascii="Wingdings" w:hAnsi="Wingdings" w:hint="default"/>
      </w:rPr>
    </w:lvl>
  </w:abstractNum>
  <w:abstractNum w:abstractNumId="543" w15:restartNumberingAfterBreak="0">
    <w:nsid w:val="3AEB07D3"/>
    <w:multiLevelType w:val="singleLevel"/>
    <w:tmpl w:val="D8B637FA"/>
    <w:lvl w:ilvl="0">
      <w:start w:val="1"/>
      <w:numFmt w:val="bullet"/>
      <w:lvlText w:val="§"/>
      <w:lvlJc w:val="left"/>
      <w:pPr>
        <w:ind w:left="360" w:hanging="360"/>
      </w:pPr>
      <w:rPr>
        <w:rFonts w:ascii="Wingdings" w:hAnsi="Wingdings" w:hint="default"/>
      </w:rPr>
    </w:lvl>
  </w:abstractNum>
  <w:abstractNum w:abstractNumId="544" w15:restartNumberingAfterBreak="0">
    <w:nsid w:val="3AF45E7C"/>
    <w:multiLevelType w:val="singleLevel"/>
    <w:tmpl w:val="2E585BB2"/>
    <w:lvl w:ilvl="0">
      <w:start w:val="1"/>
      <w:numFmt w:val="bullet"/>
      <w:lvlText w:val="§"/>
      <w:lvlJc w:val="left"/>
      <w:pPr>
        <w:ind w:left="360" w:hanging="360"/>
      </w:pPr>
      <w:rPr>
        <w:rFonts w:ascii="Wingdings" w:hAnsi="Wingdings" w:hint="default"/>
      </w:rPr>
    </w:lvl>
  </w:abstractNum>
  <w:abstractNum w:abstractNumId="545" w15:restartNumberingAfterBreak="0">
    <w:nsid w:val="3B6A1141"/>
    <w:multiLevelType w:val="singleLevel"/>
    <w:tmpl w:val="42623F8C"/>
    <w:lvl w:ilvl="0">
      <w:start w:val="1"/>
      <w:numFmt w:val="bullet"/>
      <w:lvlText w:val="§"/>
      <w:lvlJc w:val="left"/>
      <w:pPr>
        <w:ind w:left="360" w:hanging="360"/>
      </w:pPr>
      <w:rPr>
        <w:rFonts w:ascii="Wingdings" w:hAnsi="Wingdings" w:hint="default"/>
      </w:rPr>
    </w:lvl>
  </w:abstractNum>
  <w:abstractNum w:abstractNumId="546" w15:restartNumberingAfterBreak="0">
    <w:nsid w:val="3BBE2F85"/>
    <w:multiLevelType w:val="singleLevel"/>
    <w:tmpl w:val="6F00F3E8"/>
    <w:lvl w:ilvl="0">
      <w:start w:val="1"/>
      <w:numFmt w:val="bullet"/>
      <w:lvlText w:val="§"/>
      <w:lvlJc w:val="left"/>
      <w:pPr>
        <w:ind w:left="360" w:hanging="360"/>
      </w:pPr>
      <w:rPr>
        <w:rFonts w:ascii="Wingdings" w:hAnsi="Wingdings" w:hint="default"/>
      </w:rPr>
    </w:lvl>
  </w:abstractNum>
  <w:abstractNum w:abstractNumId="547" w15:restartNumberingAfterBreak="0">
    <w:nsid w:val="3BD17A5B"/>
    <w:multiLevelType w:val="singleLevel"/>
    <w:tmpl w:val="AEF6B98E"/>
    <w:lvl w:ilvl="0">
      <w:start w:val="1"/>
      <w:numFmt w:val="bullet"/>
      <w:lvlText w:val="§"/>
      <w:lvlJc w:val="left"/>
      <w:pPr>
        <w:ind w:left="360" w:hanging="360"/>
      </w:pPr>
      <w:rPr>
        <w:rFonts w:ascii="Wingdings" w:hAnsi="Wingdings" w:hint="default"/>
      </w:rPr>
    </w:lvl>
  </w:abstractNum>
  <w:abstractNum w:abstractNumId="548" w15:restartNumberingAfterBreak="0">
    <w:nsid w:val="3BE50BAE"/>
    <w:multiLevelType w:val="singleLevel"/>
    <w:tmpl w:val="847A9EB2"/>
    <w:lvl w:ilvl="0">
      <w:start w:val="1"/>
      <w:numFmt w:val="bullet"/>
      <w:lvlText w:val="§"/>
      <w:lvlJc w:val="left"/>
      <w:pPr>
        <w:ind w:left="360" w:hanging="360"/>
      </w:pPr>
      <w:rPr>
        <w:rFonts w:ascii="Wingdings" w:hAnsi="Wingdings" w:hint="default"/>
      </w:rPr>
    </w:lvl>
  </w:abstractNum>
  <w:abstractNum w:abstractNumId="549" w15:restartNumberingAfterBreak="0">
    <w:nsid w:val="3BEA366E"/>
    <w:multiLevelType w:val="singleLevel"/>
    <w:tmpl w:val="BFD861AC"/>
    <w:lvl w:ilvl="0">
      <w:start w:val="1"/>
      <w:numFmt w:val="bullet"/>
      <w:lvlText w:val="§"/>
      <w:lvlJc w:val="left"/>
      <w:pPr>
        <w:ind w:left="360" w:hanging="360"/>
      </w:pPr>
      <w:rPr>
        <w:rFonts w:ascii="Wingdings" w:hAnsi="Wingdings" w:hint="default"/>
      </w:rPr>
    </w:lvl>
  </w:abstractNum>
  <w:abstractNum w:abstractNumId="550" w15:restartNumberingAfterBreak="0">
    <w:nsid w:val="3BFF6BB5"/>
    <w:multiLevelType w:val="singleLevel"/>
    <w:tmpl w:val="B2422428"/>
    <w:lvl w:ilvl="0">
      <w:start w:val="1"/>
      <w:numFmt w:val="bullet"/>
      <w:lvlText w:val="§"/>
      <w:lvlJc w:val="left"/>
      <w:pPr>
        <w:ind w:left="360" w:hanging="360"/>
      </w:pPr>
      <w:rPr>
        <w:rFonts w:ascii="Wingdings" w:hAnsi="Wingdings" w:hint="default"/>
      </w:rPr>
    </w:lvl>
  </w:abstractNum>
  <w:abstractNum w:abstractNumId="551" w15:restartNumberingAfterBreak="0">
    <w:nsid w:val="3C3D3512"/>
    <w:multiLevelType w:val="singleLevel"/>
    <w:tmpl w:val="7B8054D4"/>
    <w:lvl w:ilvl="0">
      <w:start w:val="1"/>
      <w:numFmt w:val="bullet"/>
      <w:lvlText w:val="§"/>
      <w:lvlJc w:val="left"/>
      <w:pPr>
        <w:ind w:left="360" w:hanging="360"/>
      </w:pPr>
      <w:rPr>
        <w:rFonts w:ascii="Wingdings" w:hAnsi="Wingdings" w:hint="default"/>
      </w:rPr>
    </w:lvl>
  </w:abstractNum>
  <w:abstractNum w:abstractNumId="552" w15:restartNumberingAfterBreak="0">
    <w:nsid w:val="3C6E0801"/>
    <w:multiLevelType w:val="singleLevel"/>
    <w:tmpl w:val="81A65D92"/>
    <w:lvl w:ilvl="0">
      <w:start w:val="1"/>
      <w:numFmt w:val="bullet"/>
      <w:lvlText w:val="§"/>
      <w:lvlJc w:val="left"/>
      <w:pPr>
        <w:ind w:left="360" w:hanging="360"/>
      </w:pPr>
      <w:rPr>
        <w:rFonts w:ascii="Wingdings" w:hAnsi="Wingdings" w:hint="default"/>
      </w:rPr>
    </w:lvl>
  </w:abstractNum>
  <w:abstractNum w:abstractNumId="553" w15:restartNumberingAfterBreak="0">
    <w:nsid w:val="3C73458C"/>
    <w:multiLevelType w:val="singleLevel"/>
    <w:tmpl w:val="9B32448A"/>
    <w:lvl w:ilvl="0">
      <w:start w:val="1"/>
      <w:numFmt w:val="bullet"/>
      <w:lvlText w:val="§"/>
      <w:lvlJc w:val="left"/>
      <w:pPr>
        <w:ind w:left="360" w:hanging="360"/>
      </w:pPr>
      <w:rPr>
        <w:rFonts w:ascii="Wingdings" w:hAnsi="Wingdings" w:hint="default"/>
      </w:rPr>
    </w:lvl>
  </w:abstractNum>
  <w:abstractNum w:abstractNumId="554" w15:restartNumberingAfterBreak="0">
    <w:nsid w:val="3C776273"/>
    <w:multiLevelType w:val="singleLevel"/>
    <w:tmpl w:val="58B0C66A"/>
    <w:lvl w:ilvl="0">
      <w:start w:val="1"/>
      <w:numFmt w:val="bullet"/>
      <w:lvlText w:val="§"/>
      <w:lvlJc w:val="left"/>
      <w:pPr>
        <w:ind w:left="360" w:hanging="360"/>
      </w:pPr>
      <w:rPr>
        <w:rFonts w:ascii="Wingdings" w:hAnsi="Wingdings" w:hint="default"/>
      </w:rPr>
    </w:lvl>
  </w:abstractNum>
  <w:abstractNum w:abstractNumId="555" w15:restartNumberingAfterBreak="0">
    <w:nsid w:val="3C850292"/>
    <w:multiLevelType w:val="singleLevel"/>
    <w:tmpl w:val="B8AC11E8"/>
    <w:lvl w:ilvl="0">
      <w:start w:val="1"/>
      <w:numFmt w:val="bullet"/>
      <w:lvlText w:val="§"/>
      <w:lvlJc w:val="left"/>
      <w:pPr>
        <w:ind w:left="360" w:hanging="360"/>
      </w:pPr>
      <w:rPr>
        <w:rFonts w:ascii="Wingdings" w:hAnsi="Wingdings" w:hint="default"/>
      </w:rPr>
    </w:lvl>
  </w:abstractNum>
  <w:abstractNum w:abstractNumId="556" w15:restartNumberingAfterBreak="0">
    <w:nsid w:val="3C961123"/>
    <w:multiLevelType w:val="singleLevel"/>
    <w:tmpl w:val="3C701046"/>
    <w:lvl w:ilvl="0">
      <w:start w:val="1"/>
      <w:numFmt w:val="bullet"/>
      <w:lvlText w:val="§"/>
      <w:lvlJc w:val="left"/>
      <w:pPr>
        <w:ind w:left="360" w:hanging="360"/>
      </w:pPr>
      <w:rPr>
        <w:rFonts w:ascii="Wingdings" w:hAnsi="Wingdings" w:hint="default"/>
      </w:rPr>
    </w:lvl>
  </w:abstractNum>
  <w:abstractNum w:abstractNumId="557" w15:restartNumberingAfterBreak="0">
    <w:nsid w:val="3C9E4374"/>
    <w:multiLevelType w:val="singleLevel"/>
    <w:tmpl w:val="F06E48E4"/>
    <w:lvl w:ilvl="0">
      <w:start w:val="1"/>
      <w:numFmt w:val="bullet"/>
      <w:lvlText w:val="§"/>
      <w:lvlJc w:val="left"/>
      <w:pPr>
        <w:ind w:left="360" w:hanging="360"/>
      </w:pPr>
      <w:rPr>
        <w:rFonts w:ascii="Wingdings" w:hAnsi="Wingdings" w:hint="default"/>
      </w:rPr>
    </w:lvl>
  </w:abstractNum>
  <w:abstractNum w:abstractNumId="558" w15:restartNumberingAfterBreak="0">
    <w:nsid w:val="3CA25E1A"/>
    <w:multiLevelType w:val="singleLevel"/>
    <w:tmpl w:val="A2C4E288"/>
    <w:lvl w:ilvl="0">
      <w:start w:val="1"/>
      <w:numFmt w:val="bullet"/>
      <w:lvlText w:val="§"/>
      <w:lvlJc w:val="left"/>
      <w:pPr>
        <w:ind w:left="360" w:hanging="360"/>
      </w:pPr>
      <w:rPr>
        <w:rFonts w:ascii="Wingdings" w:hAnsi="Wingdings" w:hint="default"/>
      </w:rPr>
    </w:lvl>
  </w:abstractNum>
  <w:abstractNum w:abstractNumId="559" w15:restartNumberingAfterBreak="0">
    <w:nsid w:val="3CB47E10"/>
    <w:multiLevelType w:val="singleLevel"/>
    <w:tmpl w:val="205A6370"/>
    <w:lvl w:ilvl="0">
      <w:start w:val="1"/>
      <w:numFmt w:val="bullet"/>
      <w:lvlText w:val="§"/>
      <w:lvlJc w:val="left"/>
      <w:pPr>
        <w:ind w:left="360" w:hanging="360"/>
      </w:pPr>
      <w:rPr>
        <w:rFonts w:ascii="Wingdings" w:hAnsi="Wingdings" w:hint="default"/>
      </w:rPr>
    </w:lvl>
  </w:abstractNum>
  <w:abstractNum w:abstractNumId="560" w15:restartNumberingAfterBreak="0">
    <w:nsid w:val="3CB6553F"/>
    <w:multiLevelType w:val="singleLevel"/>
    <w:tmpl w:val="4CB2AA54"/>
    <w:lvl w:ilvl="0">
      <w:start w:val="1"/>
      <w:numFmt w:val="bullet"/>
      <w:lvlText w:val="§"/>
      <w:lvlJc w:val="left"/>
      <w:pPr>
        <w:ind w:left="360" w:hanging="360"/>
      </w:pPr>
      <w:rPr>
        <w:rFonts w:ascii="Wingdings" w:hAnsi="Wingdings" w:hint="default"/>
      </w:rPr>
    </w:lvl>
  </w:abstractNum>
  <w:abstractNum w:abstractNumId="561" w15:restartNumberingAfterBreak="0">
    <w:nsid w:val="3CB82379"/>
    <w:multiLevelType w:val="singleLevel"/>
    <w:tmpl w:val="3272AAC8"/>
    <w:lvl w:ilvl="0">
      <w:start w:val="1"/>
      <w:numFmt w:val="bullet"/>
      <w:lvlText w:val="§"/>
      <w:lvlJc w:val="left"/>
      <w:pPr>
        <w:ind w:left="360" w:hanging="360"/>
      </w:pPr>
      <w:rPr>
        <w:rFonts w:ascii="Wingdings" w:hAnsi="Wingdings" w:hint="default"/>
      </w:rPr>
    </w:lvl>
  </w:abstractNum>
  <w:abstractNum w:abstractNumId="562" w15:restartNumberingAfterBreak="0">
    <w:nsid w:val="3CBD6196"/>
    <w:multiLevelType w:val="singleLevel"/>
    <w:tmpl w:val="11F086B4"/>
    <w:lvl w:ilvl="0">
      <w:start w:val="1"/>
      <w:numFmt w:val="bullet"/>
      <w:lvlText w:val="§"/>
      <w:lvlJc w:val="left"/>
      <w:pPr>
        <w:ind w:left="360" w:hanging="360"/>
      </w:pPr>
      <w:rPr>
        <w:rFonts w:ascii="Wingdings" w:hAnsi="Wingdings" w:hint="default"/>
      </w:rPr>
    </w:lvl>
  </w:abstractNum>
  <w:abstractNum w:abstractNumId="563" w15:restartNumberingAfterBreak="0">
    <w:nsid w:val="3CCC2307"/>
    <w:multiLevelType w:val="singleLevel"/>
    <w:tmpl w:val="E6E20F4A"/>
    <w:lvl w:ilvl="0">
      <w:start w:val="1"/>
      <w:numFmt w:val="bullet"/>
      <w:lvlText w:val="§"/>
      <w:lvlJc w:val="left"/>
      <w:pPr>
        <w:ind w:left="360" w:hanging="360"/>
      </w:pPr>
      <w:rPr>
        <w:rFonts w:ascii="Wingdings" w:hAnsi="Wingdings" w:hint="default"/>
      </w:rPr>
    </w:lvl>
  </w:abstractNum>
  <w:abstractNum w:abstractNumId="564" w15:restartNumberingAfterBreak="0">
    <w:nsid w:val="3D231941"/>
    <w:multiLevelType w:val="singleLevel"/>
    <w:tmpl w:val="0150962C"/>
    <w:lvl w:ilvl="0">
      <w:start w:val="1"/>
      <w:numFmt w:val="bullet"/>
      <w:lvlText w:val="§"/>
      <w:lvlJc w:val="left"/>
      <w:pPr>
        <w:ind w:left="360" w:hanging="360"/>
      </w:pPr>
      <w:rPr>
        <w:rFonts w:ascii="Wingdings" w:hAnsi="Wingdings" w:hint="default"/>
      </w:rPr>
    </w:lvl>
  </w:abstractNum>
  <w:abstractNum w:abstractNumId="565" w15:restartNumberingAfterBreak="0">
    <w:nsid w:val="3D3020EF"/>
    <w:multiLevelType w:val="singleLevel"/>
    <w:tmpl w:val="4E14E158"/>
    <w:lvl w:ilvl="0">
      <w:start w:val="1"/>
      <w:numFmt w:val="bullet"/>
      <w:lvlText w:val="§"/>
      <w:lvlJc w:val="left"/>
      <w:pPr>
        <w:ind w:left="360" w:hanging="360"/>
      </w:pPr>
      <w:rPr>
        <w:rFonts w:ascii="Wingdings" w:hAnsi="Wingdings" w:hint="default"/>
      </w:rPr>
    </w:lvl>
  </w:abstractNum>
  <w:abstractNum w:abstractNumId="566" w15:restartNumberingAfterBreak="0">
    <w:nsid w:val="3D3C648E"/>
    <w:multiLevelType w:val="singleLevel"/>
    <w:tmpl w:val="C88A0650"/>
    <w:lvl w:ilvl="0">
      <w:start w:val="1"/>
      <w:numFmt w:val="bullet"/>
      <w:lvlText w:val="§"/>
      <w:lvlJc w:val="left"/>
      <w:pPr>
        <w:ind w:left="360" w:hanging="360"/>
      </w:pPr>
      <w:rPr>
        <w:rFonts w:ascii="Wingdings" w:hAnsi="Wingdings" w:hint="default"/>
      </w:rPr>
    </w:lvl>
  </w:abstractNum>
  <w:abstractNum w:abstractNumId="567" w15:restartNumberingAfterBreak="0">
    <w:nsid w:val="3D7E5AF5"/>
    <w:multiLevelType w:val="singleLevel"/>
    <w:tmpl w:val="78B2C4EE"/>
    <w:lvl w:ilvl="0">
      <w:start w:val="1"/>
      <w:numFmt w:val="bullet"/>
      <w:lvlText w:val="§"/>
      <w:lvlJc w:val="left"/>
      <w:pPr>
        <w:ind w:left="360" w:hanging="360"/>
      </w:pPr>
      <w:rPr>
        <w:rFonts w:ascii="Wingdings" w:hAnsi="Wingdings" w:hint="default"/>
      </w:rPr>
    </w:lvl>
  </w:abstractNum>
  <w:abstractNum w:abstractNumId="568" w15:restartNumberingAfterBreak="0">
    <w:nsid w:val="3DCA3855"/>
    <w:multiLevelType w:val="singleLevel"/>
    <w:tmpl w:val="8ED4E7EA"/>
    <w:lvl w:ilvl="0">
      <w:start w:val="1"/>
      <w:numFmt w:val="bullet"/>
      <w:lvlText w:val="§"/>
      <w:lvlJc w:val="left"/>
      <w:pPr>
        <w:ind w:left="360" w:hanging="360"/>
      </w:pPr>
      <w:rPr>
        <w:rFonts w:ascii="Wingdings" w:hAnsi="Wingdings" w:hint="default"/>
      </w:rPr>
    </w:lvl>
  </w:abstractNum>
  <w:abstractNum w:abstractNumId="569" w15:restartNumberingAfterBreak="0">
    <w:nsid w:val="3DD9689A"/>
    <w:multiLevelType w:val="singleLevel"/>
    <w:tmpl w:val="70249FCC"/>
    <w:lvl w:ilvl="0">
      <w:start w:val="1"/>
      <w:numFmt w:val="bullet"/>
      <w:lvlText w:val="§"/>
      <w:lvlJc w:val="left"/>
      <w:pPr>
        <w:ind w:left="360" w:hanging="360"/>
      </w:pPr>
      <w:rPr>
        <w:rFonts w:ascii="Wingdings" w:hAnsi="Wingdings" w:hint="default"/>
      </w:rPr>
    </w:lvl>
  </w:abstractNum>
  <w:abstractNum w:abstractNumId="570" w15:restartNumberingAfterBreak="0">
    <w:nsid w:val="3DDC4EEC"/>
    <w:multiLevelType w:val="singleLevel"/>
    <w:tmpl w:val="044A0D9C"/>
    <w:lvl w:ilvl="0">
      <w:start w:val="1"/>
      <w:numFmt w:val="bullet"/>
      <w:lvlText w:val="§"/>
      <w:lvlJc w:val="left"/>
      <w:pPr>
        <w:ind w:left="360" w:hanging="360"/>
      </w:pPr>
      <w:rPr>
        <w:rFonts w:ascii="Wingdings" w:hAnsi="Wingdings" w:hint="default"/>
      </w:rPr>
    </w:lvl>
  </w:abstractNum>
  <w:abstractNum w:abstractNumId="571" w15:restartNumberingAfterBreak="0">
    <w:nsid w:val="3DEB18D4"/>
    <w:multiLevelType w:val="singleLevel"/>
    <w:tmpl w:val="7C2635E2"/>
    <w:lvl w:ilvl="0">
      <w:start w:val="1"/>
      <w:numFmt w:val="bullet"/>
      <w:lvlText w:val="§"/>
      <w:lvlJc w:val="left"/>
      <w:pPr>
        <w:ind w:left="360" w:hanging="360"/>
      </w:pPr>
      <w:rPr>
        <w:rFonts w:ascii="Wingdings" w:hAnsi="Wingdings" w:hint="default"/>
      </w:rPr>
    </w:lvl>
  </w:abstractNum>
  <w:abstractNum w:abstractNumId="572" w15:restartNumberingAfterBreak="0">
    <w:nsid w:val="3E034380"/>
    <w:multiLevelType w:val="singleLevel"/>
    <w:tmpl w:val="7A3A7B30"/>
    <w:lvl w:ilvl="0">
      <w:start w:val="1"/>
      <w:numFmt w:val="bullet"/>
      <w:lvlText w:val="§"/>
      <w:lvlJc w:val="left"/>
      <w:pPr>
        <w:ind w:left="360" w:hanging="360"/>
      </w:pPr>
      <w:rPr>
        <w:rFonts w:ascii="Wingdings" w:hAnsi="Wingdings" w:hint="default"/>
      </w:rPr>
    </w:lvl>
  </w:abstractNum>
  <w:abstractNum w:abstractNumId="573" w15:restartNumberingAfterBreak="0">
    <w:nsid w:val="3E06316A"/>
    <w:multiLevelType w:val="singleLevel"/>
    <w:tmpl w:val="E63C1954"/>
    <w:lvl w:ilvl="0">
      <w:start w:val="1"/>
      <w:numFmt w:val="bullet"/>
      <w:lvlText w:val="§"/>
      <w:lvlJc w:val="left"/>
      <w:pPr>
        <w:ind w:left="360" w:hanging="360"/>
      </w:pPr>
      <w:rPr>
        <w:rFonts w:ascii="Wingdings" w:hAnsi="Wingdings" w:hint="default"/>
      </w:rPr>
    </w:lvl>
  </w:abstractNum>
  <w:abstractNum w:abstractNumId="574" w15:restartNumberingAfterBreak="0">
    <w:nsid w:val="3E1C6C90"/>
    <w:multiLevelType w:val="singleLevel"/>
    <w:tmpl w:val="310053B0"/>
    <w:lvl w:ilvl="0">
      <w:start w:val="1"/>
      <w:numFmt w:val="bullet"/>
      <w:lvlText w:val="§"/>
      <w:lvlJc w:val="left"/>
      <w:pPr>
        <w:ind w:left="360" w:hanging="360"/>
      </w:pPr>
      <w:rPr>
        <w:rFonts w:ascii="Wingdings" w:hAnsi="Wingdings" w:hint="default"/>
      </w:rPr>
    </w:lvl>
  </w:abstractNum>
  <w:abstractNum w:abstractNumId="575" w15:restartNumberingAfterBreak="0">
    <w:nsid w:val="3E213A6F"/>
    <w:multiLevelType w:val="singleLevel"/>
    <w:tmpl w:val="E1BC7158"/>
    <w:lvl w:ilvl="0">
      <w:start w:val="1"/>
      <w:numFmt w:val="bullet"/>
      <w:lvlText w:val="§"/>
      <w:lvlJc w:val="left"/>
      <w:pPr>
        <w:ind w:left="360" w:hanging="360"/>
      </w:pPr>
      <w:rPr>
        <w:rFonts w:ascii="Wingdings" w:hAnsi="Wingdings" w:hint="default"/>
      </w:rPr>
    </w:lvl>
  </w:abstractNum>
  <w:abstractNum w:abstractNumId="576" w15:restartNumberingAfterBreak="0">
    <w:nsid w:val="3E3E1EE6"/>
    <w:multiLevelType w:val="singleLevel"/>
    <w:tmpl w:val="4E3CE37A"/>
    <w:lvl w:ilvl="0">
      <w:start w:val="1"/>
      <w:numFmt w:val="bullet"/>
      <w:lvlText w:val="§"/>
      <w:lvlJc w:val="left"/>
      <w:pPr>
        <w:ind w:left="360" w:hanging="360"/>
      </w:pPr>
      <w:rPr>
        <w:rFonts w:ascii="Wingdings" w:hAnsi="Wingdings" w:hint="default"/>
      </w:rPr>
    </w:lvl>
  </w:abstractNum>
  <w:abstractNum w:abstractNumId="577" w15:restartNumberingAfterBreak="0">
    <w:nsid w:val="3E731473"/>
    <w:multiLevelType w:val="singleLevel"/>
    <w:tmpl w:val="6750BEA6"/>
    <w:lvl w:ilvl="0">
      <w:start w:val="1"/>
      <w:numFmt w:val="bullet"/>
      <w:lvlText w:val="§"/>
      <w:lvlJc w:val="left"/>
      <w:pPr>
        <w:ind w:left="360" w:hanging="360"/>
      </w:pPr>
      <w:rPr>
        <w:rFonts w:ascii="Wingdings" w:hAnsi="Wingdings" w:hint="default"/>
      </w:rPr>
    </w:lvl>
  </w:abstractNum>
  <w:abstractNum w:abstractNumId="578" w15:restartNumberingAfterBreak="0">
    <w:nsid w:val="3E8238D8"/>
    <w:multiLevelType w:val="singleLevel"/>
    <w:tmpl w:val="01C41AD2"/>
    <w:lvl w:ilvl="0">
      <w:start w:val="1"/>
      <w:numFmt w:val="bullet"/>
      <w:lvlText w:val="§"/>
      <w:lvlJc w:val="left"/>
      <w:pPr>
        <w:ind w:left="360" w:hanging="360"/>
      </w:pPr>
      <w:rPr>
        <w:rFonts w:ascii="Wingdings" w:hAnsi="Wingdings" w:hint="default"/>
      </w:rPr>
    </w:lvl>
  </w:abstractNum>
  <w:abstractNum w:abstractNumId="579" w15:restartNumberingAfterBreak="0">
    <w:nsid w:val="3E864933"/>
    <w:multiLevelType w:val="singleLevel"/>
    <w:tmpl w:val="BCF2196A"/>
    <w:lvl w:ilvl="0">
      <w:start w:val="1"/>
      <w:numFmt w:val="bullet"/>
      <w:lvlText w:val="§"/>
      <w:lvlJc w:val="left"/>
      <w:pPr>
        <w:ind w:left="360" w:hanging="360"/>
      </w:pPr>
      <w:rPr>
        <w:rFonts w:ascii="Wingdings" w:hAnsi="Wingdings" w:hint="default"/>
      </w:rPr>
    </w:lvl>
  </w:abstractNum>
  <w:abstractNum w:abstractNumId="580" w15:restartNumberingAfterBreak="0">
    <w:nsid w:val="3ECD7C6C"/>
    <w:multiLevelType w:val="singleLevel"/>
    <w:tmpl w:val="2592994C"/>
    <w:lvl w:ilvl="0">
      <w:start w:val="1"/>
      <w:numFmt w:val="bullet"/>
      <w:lvlText w:val="§"/>
      <w:lvlJc w:val="left"/>
      <w:pPr>
        <w:ind w:left="360" w:hanging="360"/>
      </w:pPr>
      <w:rPr>
        <w:rFonts w:ascii="Wingdings" w:hAnsi="Wingdings" w:hint="default"/>
      </w:rPr>
    </w:lvl>
  </w:abstractNum>
  <w:abstractNum w:abstractNumId="581" w15:restartNumberingAfterBreak="0">
    <w:nsid w:val="3ED64AEA"/>
    <w:multiLevelType w:val="singleLevel"/>
    <w:tmpl w:val="94B2D70A"/>
    <w:lvl w:ilvl="0">
      <w:start w:val="1"/>
      <w:numFmt w:val="decimal"/>
      <w:lvlText w:val="%1."/>
      <w:lvlJc w:val="left"/>
      <w:pPr>
        <w:ind w:left="360" w:hanging="360"/>
      </w:pPr>
    </w:lvl>
  </w:abstractNum>
  <w:abstractNum w:abstractNumId="582" w15:restartNumberingAfterBreak="0">
    <w:nsid w:val="3F4C7ABF"/>
    <w:multiLevelType w:val="singleLevel"/>
    <w:tmpl w:val="8E5E2F2E"/>
    <w:lvl w:ilvl="0">
      <w:start w:val="1"/>
      <w:numFmt w:val="bullet"/>
      <w:lvlText w:val="§"/>
      <w:lvlJc w:val="left"/>
      <w:pPr>
        <w:ind w:left="360" w:hanging="360"/>
      </w:pPr>
      <w:rPr>
        <w:rFonts w:ascii="Wingdings" w:hAnsi="Wingdings" w:hint="default"/>
      </w:rPr>
    </w:lvl>
  </w:abstractNum>
  <w:abstractNum w:abstractNumId="583" w15:restartNumberingAfterBreak="0">
    <w:nsid w:val="3F666600"/>
    <w:multiLevelType w:val="singleLevel"/>
    <w:tmpl w:val="D8FAA5F0"/>
    <w:lvl w:ilvl="0">
      <w:start w:val="1"/>
      <w:numFmt w:val="bullet"/>
      <w:lvlText w:val="§"/>
      <w:lvlJc w:val="left"/>
      <w:pPr>
        <w:ind w:left="360" w:hanging="360"/>
      </w:pPr>
      <w:rPr>
        <w:rFonts w:ascii="Wingdings" w:hAnsi="Wingdings" w:hint="default"/>
      </w:rPr>
    </w:lvl>
  </w:abstractNum>
  <w:abstractNum w:abstractNumId="584" w15:restartNumberingAfterBreak="0">
    <w:nsid w:val="3F7D5FC4"/>
    <w:multiLevelType w:val="singleLevel"/>
    <w:tmpl w:val="740EA48C"/>
    <w:lvl w:ilvl="0">
      <w:start w:val="1"/>
      <w:numFmt w:val="bullet"/>
      <w:lvlText w:val="§"/>
      <w:lvlJc w:val="left"/>
      <w:pPr>
        <w:ind w:left="360" w:hanging="360"/>
      </w:pPr>
      <w:rPr>
        <w:rFonts w:ascii="Wingdings" w:hAnsi="Wingdings" w:hint="default"/>
      </w:rPr>
    </w:lvl>
  </w:abstractNum>
  <w:abstractNum w:abstractNumId="585" w15:restartNumberingAfterBreak="0">
    <w:nsid w:val="3FE02CF4"/>
    <w:multiLevelType w:val="singleLevel"/>
    <w:tmpl w:val="70D4F66A"/>
    <w:lvl w:ilvl="0">
      <w:start w:val="1"/>
      <w:numFmt w:val="bullet"/>
      <w:lvlText w:val="§"/>
      <w:lvlJc w:val="left"/>
      <w:pPr>
        <w:ind w:left="360" w:hanging="360"/>
      </w:pPr>
      <w:rPr>
        <w:rFonts w:ascii="Wingdings" w:hAnsi="Wingdings" w:hint="default"/>
      </w:rPr>
    </w:lvl>
  </w:abstractNum>
  <w:abstractNum w:abstractNumId="586" w15:restartNumberingAfterBreak="0">
    <w:nsid w:val="3FE73BD8"/>
    <w:multiLevelType w:val="singleLevel"/>
    <w:tmpl w:val="2AFEBF6A"/>
    <w:lvl w:ilvl="0">
      <w:start w:val="1"/>
      <w:numFmt w:val="bullet"/>
      <w:lvlText w:val="§"/>
      <w:lvlJc w:val="left"/>
      <w:pPr>
        <w:ind w:left="360" w:hanging="360"/>
      </w:pPr>
      <w:rPr>
        <w:rFonts w:ascii="Wingdings" w:hAnsi="Wingdings" w:hint="default"/>
      </w:rPr>
    </w:lvl>
  </w:abstractNum>
  <w:abstractNum w:abstractNumId="587" w15:restartNumberingAfterBreak="0">
    <w:nsid w:val="3FF60A20"/>
    <w:multiLevelType w:val="singleLevel"/>
    <w:tmpl w:val="1E2CF65C"/>
    <w:lvl w:ilvl="0">
      <w:start w:val="1"/>
      <w:numFmt w:val="bullet"/>
      <w:lvlText w:val="§"/>
      <w:lvlJc w:val="left"/>
      <w:pPr>
        <w:ind w:left="360" w:hanging="360"/>
      </w:pPr>
      <w:rPr>
        <w:rFonts w:ascii="Wingdings" w:hAnsi="Wingdings" w:hint="default"/>
      </w:rPr>
    </w:lvl>
  </w:abstractNum>
  <w:abstractNum w:abstractNumId="588" w15:restartNumberingAfterBreak="0">
    <w:nsid w:val="400C54AD"/>
    <w:multiLevelType w:val="singleLevel"/>
    <w:tmpl w:val="64E29B9A"/>
    <w:lvl w:ilvl="0">
      <w:start w:val="1"/>
      <w:numFmt w:val="bullet"/>
      <w:lvlText w:val="§"/>
      <w:lvlJc w:val="left"/>
      <w:pPr>
        <w:ind w:left="360" w:hanging="360"/>
      </w:pPr>
      <w:rPr>
        <w:rFonts w:ascii="Wingdings" w:hAnsi="Wingdings" w:hint="default"/>
      </w:rPr>
    </w:lvl>
  </w:abstractNum>
  <w:abstractNum w:abstractNumId="589" w15:restartNumberingAfterBreak="0">
    <w:nsid w:val="40203A6D"/>
    <w:multiLevelType w:val="singleLevel"/>
    <w:tmpl w:val="5A0C1072"/>
    <w:lvl w:ilvl="0">
      <w:start w:val="1"/>
      <w:numFmt w:val="bullet"/>
      <w:lvlText w:val="§"/>
      <w:lvlJc w:val="left"/>
      <w:pPr>
        <w:ind w:left="360" w:hanging="360"/>
      </w:pPr>
      <w:rPr>
        <w:rFonts w:ascii="Wingdings" w:hAnsi="Wingdings" w:hint="default"/>
      </w:rPr>
    </w:lvl>
  </w:abstractNum>
  <w:abstractNum w:abstractNumId="590" w15:restartNumberingAfterBreak="0">
    <w:nsid w:val="40217F7E"/>
    <w:multiLevelType w:val="singleLevel"/>
    <w:tmpl w:val="9EE4318C"/>
    <w:lvl w:ilvl="0">
      <w:start w:val="1"/>
      <w:numFmt w:val="bullet"/>
      <w:lvlText w:val="§"/>
      <w:lvlJc w:val="left"/>
      <w:pPr>
        <w:ind w:left="360" w:hanging="360"/>
      </w:pPr>
      <w:rPr>
        <w:rFonts w:ascii="Wingdings" w:hAnsi="Wingdings" w:hint="default"/>
      </w:rPr>
    </w:lvl>
  </w:abstractNum>
  <w:abstractNum w:abstractNumId="591" w15:restartNumberingAfterBreak="0">
    <w:nsid w:val="407333F4"/>
    <w:multiLevelType w:val="singleLevel"/>
    <w:tmpl w:val="CE6479EE"/>
    <w:lvl w:ilvl="0">
      <w:start w:val="1"/>
      <w:numFmt w:val="bullet"/>
      <w:lvlText w:val="§"/>
      <w:lvlJc w:val="left"/>
      <w:pPr>
        <w:ind w:left="360" w:hanging="360"/>
      </w:pPr>
      <w:rPr>
        <w:rFonts w:ascii="Wingdings" w:hAnsi="Wingdings" w:hint="default"/>
      </w:rPr>
    </w:lvl>
  </w:abstractNum>
  <w:abstractNum w:abstractNumId="592" w15:restartNumberingAfterBreak="0">
    <w:nsid w:val="40814591"/>
    <w:multiLevelType w:val="singleLevel"/>
    <w:tmpl w:val="3208C580"/>
    <w:lvl w:ilvl="0">
      <w:start w:val="1"/>
      <w:numFmt w:val="bullet"/>
      <w:lvlText w:val="§"/>
      <w:lvlJc w:val="left"/>
      <w:pPr>
        <w:ind w:left="360" w:hanging="360"/>
      </w:pPr>
      <w:rPr>
        <w:rFonts w:ascii="Wingdings" w:hAnsi="Wingdings" w:hint="default"/>
      </w:rPr>
    </w:lvl>
  </w:abstractNum>
  <w:abstractNum w:abstractNumId="593" w15:restartNumberingAfterBreak="0">
    <w:nsid w:val="40856FDC"/>
    <w:multiLevelType w:val="singleLevel"/>
    <w:tmpl w:val="41860552"/>
    <w:lvl w:ilvl="0">
      <w:start w:val="1"/>
      <w:numFmt w:val="bullet"/>
      <w:lvlText w:val="§"/>
      <w:lvlJc w:val="left"/>
      <w:pPr>
        <w:ind w:left="360" w:hanging="360"/>
      </w:pPr>
      <w:rPr>
        <w:rFonts w:ascii="Wingdings" w:hAnsi="Wingdings" w:hint="default"/>
      </w:rPr>
    </w:lvl>
  </w:abstractNum>
  <w:abstractNum w:abstractNumId="594" w15:restartNumberingAfterBreak="0">
    <w:nsid w:val="40C90E79"/>
    <w:multiLevelType w:val="singleLevel"/>
    <w:tmpl w:val="D1F426E2"/>
    <w:lvl w:ilvl="0">
      <w:start w:val="1"/>
      <w:numFmt w:val="bullet"/>
      <w:lvlText w:val="§"/>
      <w:lvlJc w:val="left"/>
      <w:pPr>
        <w:ind w:left="360" w:hanging="360"/>
      </w:pPr>
      <w:rPr>
        <w:rFonts w:ascii="Wingdings" w:hAnsi="Wingdings" w:hint="default"/>
      </w:rPr>
    </w:lvl>
  </w:abstractNum>
  <w:abstractNum w:abstractNumId="595" w15:restartNumberingAfterBreak="0">
    <w:nsid w:val="40D44828"/>
    <w:multiLevelType w:val="singleLevel"/>
    <w:tmpl w:val="C4C8B8D0"/>
    <w:lvl w:ilvl="0">
      <w:start w:val="1"/>
      <w:numFmt w:val="bullet"/>
      <w:lvlText w:val="§"/>
      <w:lvlJc w:val="left"/>
      <w:pPr>
        <w:ind w:left="360" w:hanging="360"/>
      </w:pPr>
      <w:rPr>
        <w:rFonts w:ascii="Wingdings" w:hAnsi="Wingdings" w:hint="default"/>
      </w:rPr>
    </w:lvl>
  </w:abstractNum>
  <w:abstractNum w:abstractNumId="596" w15:restartNumberingAfterBreak="0">
    <w:nsid w:val="410354B8"/>
    <w:multiLevelType w:val="singleLevel"/>
    <w:tmpl w:val="D6D0A84C"/>
    <w:lvl w:ilvl="0">
      <w:start w:val="1"/>
      <w:numFmt w:val="bullet"/>
      <w:lvlText w:val="§"/>
      <w:lvlJc w:val="left"/>
      <w:pPr>
        <w:ind w:left="360" w:hanging="360"/>
      </w:pPr>
      <w:rPr>
        <w:rFonts w:ascii="Wingdings" w:hAnsi="Wingdings" w:hint="default"/>
      </w:rPr>
    </w:lvl>
  </w:abstractNum>
  <w:abstractNum w:abstractNumId="597" w15:restartNumberingAfterBreak="0">
    <w:nsid w:val="412B5D20"/>
    <w:multiLevelType w:val="singleLevel"/>
    <w:tmpl w:val="C9A0B4B6"/>
    <w:lvl w:ilvl="0">
      <w:start w:val="1"/>
      <w:numFmt w:val="bullet"/>
      <w:lvlText w:val="§"/>
      <w:lvlJc w:val="left"/>
      <w:pPr>
        <w:ind w:left="360" w:hanging="360"/>
      </w:pPr>
      <w:rPr>
        <w:rFonts w:ascii="Wingdings" w:hAnsi="Wingdings" w:hint="default"/>
      </w:rPr>
    </w:lvl>
  </w:abstractNum>
  <w:abstractNum w:abstractNumId="598" w15:restartNumberingAfterBreak="0">
    <w:nsid w:val="413A1245"/>
    <w:multiLevelType w:val="singleLevel"/>
    <w:tmpl w:val="1530518E"/>
    <w:lvl w:ilvl="0">
      <w:start w:val="1"/>
      <w:numFmt w:val="bullet"/>
      <w:lvlText w:val="§"/>
      <w:lvlJc w:val="left"/>
      <w:pPr>
        <w:ind w:left="360" w:hanging="360"/>
      </w:pPr>
      <w:rPr>
        <w:rFonts w:ascii="Wingdings" w:hAnsi="Wingdings" w:hint="default"/>
      </w:rPr>
    </w:lvl>
  </w:abstractNum>
  <w:abstractNum w:abstractNumId="599" w15:restartNumberingAfterBreak="0">
    <w:nsid w:val="414E1624"/>
    <w:multiLevelType w:val="singleLevel"/>
    <w:tmpl w:val="21869996"/>
    <w:lvl w:ilvl="0">
      <w:start w:val="1"/>
      <w:numFmt w:val="bullet"/>
      <w:lvlText w:val="§"/>
      <w:lvlJc w:val="left"/>
      <w:pPr>
        <w:ind w:left="360" w:hanging="360"/>
      </w:pPr>
      <w:rPr>
        <w:rFonts w:ascii="Wingdings" w:hAnsi="Wingdings" w:hint="default"/>
      </w:rPr>
    </w:lvl>
  </w:abstractNum>
  <w:abstractNum w:abstractNumId="600" w15:restartNumberingAfterBreak="0">
    <w:nsid w:val="41AD3ACA"/>
    <w:multiLevelType w:val="singleLevel"/>
    <w:tmpl w:val="1DF49104"/>
    <w:lvl w:ilvl="0">
      <w:start w:val="1"/>
      <w:numFmt w:val="bullet"/>
      <w:lvlText w:val="§"/>
      <w:lvlJc w:val="left"/>
      <w:pPr>
        <w:ind w:left="360" w:hanging="360"/>
      </w:pPr>
      <w:rPr>
        <w:rFonts w:ascii="Wingdings" w:hAnsi="Wingdings" w:hint="default"/>
      </w:rPr>
    </w:lvl>
  </w:abstractNum>
  <w:abstractNum w:abstractNumId="601" w15:restartNumberingAfterBreak="0">
    <w:nsid w:val="41AF1ABE"/>
    <w:multiLevelType w:val="singleLevel"/>
    <w:tmpl w:val="471A1D02"/>
    <w:lvl w:ilvl="0">
      <w:start w:val="1"/>
      <w:numFmt w:val="bullet"/>
      <w:lvlText w:val="§"/>
      <w:lvlJc w:val="left"/>
      <w:pPr>
        <w:ind w:left="360" w:hanging="360"/>
      </w:pPr>
      <w:rPr>
        <w:rFonts w:ascii="Wingdings" w:hAnsi="Wingdings" w:hint="default"/>
      </w:rPr>
    </w:lvl>
  </w:abstractNum>
  <w:abstractNum w:abstractNumId="602" w15:restartNumberingAfterBreak="0">
    <w:nsid w:val="41D24B0C"/>
    <w:multiLevelType w:val="singleLevel"/>
    <w:tmpl w:val="ACEEAEB4"/>
    <w:lvl w:ilvl="0">
      <w:start w:val="1"/>
      <w:numFmt w:val="bullet"/>
      <w:lvlText w:val="§"/>
      <w:lvlJc w:val="left"/>
      <w:pPr>
        <w:ind w:left="360" w:hanging="360"/>
      </w:pPr>
      <w:rPr>
        <w:rFonts w:ascii="Wingdings" w:hAnsi="Wingdings" w:hint="default"/>
      </w:rPr>
    </w:lvl>
  </w:abstractNum>
  <w:abstractNum w:abstractNumId="60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4" w15:restartNumberingAfterBreak="0">
    <w:nsid w:val="41E65CD9"/>
    <w:multiLevelType w:val="singleLevel"/>
    <w:tmpl w:val="7C0428A4"/>
    <w:lvl w:ilvl="0">
      <w:start w:val="1"/>
      <w:numFmt w:val="bullet"/>
      <w:lvlText w:val="§"/>
      <w:lvlJc w:val="left"/>
      <w:pPr>
        <w:ind w:left="360" w:hanging="360"/>
      </w:pPr>
      <w:rPr>
        <w:rFonts w:ascii="Wingdings" w:hAnsi="Wingdings" w:hint="default"/>
      </w:rPr>
    </w:lvl>
  </w:abstractNum>
  <w:abstractNum w:abstractNumId="605" w15:restartNumberingAfterBreak="0">
    <w:nsid w:val="421B3EA2"/>
    <w:multiLevelType w:val="singleLevel"/>
    <w:tmpl w:val="01347EFE"/>
    <w:lvl w:ilvl="0">
      <w:start w:val="1"/>
      <w:numFmt w:val="bullet"/>
      <w:lvlText w:val="§"/>
      <w:lvlJc w:val="left"/>
      <w:pPr>
        <w:ind w:left="360" w:hanging="360"/>
      </w:pPr>
      <w:rPr>
        <w:rFonts w:ascii="Wingdings" w:hAnsi="Wingdings" w:hint="default"/>
      </w:rPr>
    </w:lvl>
  </w:abstractNum>
  <w:abstractNum w:abstractNumId="60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7" w15:restartNumberingAfterBreak="0">
    <w:nsid w:val="42811C04"/>
    <w:multiLevelType w:val="singleLevel"/>
    <w:tmpl w:val="E0BE7B22"/>
    <w:lvl w:ilvl="0">
      <w:start w:val="1"/>
      <w:numFmt w:val="bullet"/>
      <w:lvlText w:val="§"/>
      <w:lvlJc w:val="left"/>
      <w:pPr>
        <w:ind w:left="360" w:hanging="360"/>
      </w:pPr>
      <w:rPr>
        <w:rFonts w:ascii="Wingdings" w:hAnsi="Wingdings" w:hint="default"/>
      </w:rPr>
    </w:lvl>
  </w:abstractNum>
  <w:abstractNum w:abstractNumId="608" w15:restartNumberingAfterBreak="0">
    <w:nsid w:val="428A5D55"/>
    <w:multiLevelType w:val="singleLevel"/>
    <w:tmpl w:val="AB94C998"/>
    <w:lvl w:ilvl="0">
      <w:start w:val="1"/>
      <w:numFmt w:val="bullet"/>
      <w:lvlText w:val="§"/>
      <w:lvlJc w:val="left"/>
      <w:pPr>
        <w:ind w:left="360" w:hanging="360"/>
      </w:pPr>
      <w:rPr>
        <w:rFonts w:ascii="Wingdings" w:hAnsi="Wingdings" w:hint="default"/>
      </w:rPr>
    </w:lvl>
  </w:abstractNum>
  <w:abstractNum w:abstractNumId="609" w15:restartNumberingAfterBreak="0">
    <w:nsid w:val="429879DB"/>
    <w:multiLevelType w:val="singleLevel"/>
    <w:tmpl w:val="2CB68F52"/>
    <w:lvl w:ilvl="0">
      <w:start w:val="1"/>
      <w:numFmt w:val="bullet"/>
      <w:lvlText w:val="§"/>
      <w:lvlJc w:val="left"/>
      <w:pPr>
        <w:ind w:left="360" w:hanging="360"/>
      </w:pPr>
      <w:rPr>
        <w:rFonts w:ascii="Wingdings" w:hAnsi="Wingdings" w:hint="default"/>
      </w:rPr>
    </w:lvl>
  </w:abstractNum>
  <w:abstractNum w:abstractNumId="610" w15:restartNumberingAfterBreak="0">
    <w:nsid w:val="429C27FD"/>
    <w:multiLevelType w:val="singleLevel"/>
    <w:tmpl w:val="7C1CA3E8"/>
    <w:lvl w:ilvl="0">
      <w:start w:val="1"/>
      <w:numFmt w:val="bullet"/>
      <w:lvlText w:val="§"/>
      <w:lvlJc w:val="left"/>
      <w:pPr>
        <w:ind w:left="360" w:hanging="360"/>
      </w:pPr>
      <w:rPr>
        <w:rFonts w:ascii="Wingdings" w:hAnsi="Wingdings" w:hint="default"/>
      </w:rPr>
    </w:lvl>
  </w:abstractNum>
  <w:abstractNum w:abstractNumId="611" w15:restartNumberingAfterBreak="0">
    <w:nsid w:val="42AF077B"/>
    <w:multiLevelType w:val="singleLevel"/>
    <w:tmpl w:val="536CF09C"/>
    <w:lvl w:ilvl="0">
      <w:start w:val="1"/>
      <w:numFmt w:val="bullet"/>
      <w:lvlText w:val="§"/>
      <w:lvlJc w:val="left"/>
      <w:pPr>
        <w:ind w:left="360" w:hanging="360"/>
      </w:pPr>
      <w:rPr>
        <w:rFonts w:ascii="Wingdings" w:hAnsi="Wingdings" w:hint="default"/>
      </w:rPr>
    </w:lvl>
  </w:abstractNum>
  <w:abstractNum w:abstractNumId="612" w15:restartNumberingAfterBreak="0">
    <w:nsid w:val="42B15008"/>
    <w:multiLevelType w:val="singleLevel"/>
    <w:tmpl w:val="29F024B2"/>
    <w:lvl w:ilvl="0">
      <w:start w:val="1"/>
      <w:numFmt w:val="bullet"/>
      <w:lvlText w:val="§"/>
      <w:lvlJc w:val="left"/>
      <w:pPr>
        <w:ind w:left="360" w:hanging="360"/>
      </w:pPr>
      <w:rPr>
        <w:rFonts w:ascii="Wingdings" w:hAnsi="Wingdings" w:hint="default"/>
      </w:rPr>
    </w:lvl>
  </w:abstractNum>
  <w:abstractNum w:abstractNumId="613" w15:restartNumberingAfterBreak="0">
    <w:nsid w:val="42C83FFB"/>
    <w:multiLevelType w:val="singleLevel"/>
    <w:tmpl w:val="9BEC5782"/>
    <w:lvl w:ilvl="0">
      <w:start w:val="1"/>
      <w:numFmt w:val="bullet"/>
      <w:lvlText w:val="§"/>
      <w:lvlJc w:val="left"/>
      <w:pPr>
        <w:ind w:left="360" w:hanging="360"/>
      </w:pPr>
      <w:rPr>
        <w:rFonts w:ascii="Wingdings" w:hAnsi="Wingdings" w:hint="default"/>
      </w:rPr>
    </w:lvl>
  </w:abstractNum>
  <w:abstractNum w:abstractNumId="614" w15:restartNumberingAfterBreak="0">
    <w:nsid w:val="42D51AE8"/>
    <w:multiLevelType w:val="singleLevel"/>
    <w:tmpl w:val="FC44735E"/>
    <w:lvl w:ilvl="0">
      <w:start w:val="1"/>
      <w:numFmt w:val="bullet"/>
      <w:lvlText w:val="§"/>
      <w:lvlJc w:val="left"/>
      <w:pPr>
        <w:ind w:left="360" w:hanging="360"/>
      </w:pPr>
      <w:rPr>
        <w:rFonts w:ascii="Wingdings" w:hAnsi="Wingdings" w:hint="default"/>
      </w:rPr>
    </w:lvl>
  </w:abstractNum>
  <w:abstractNum w:abstractNumId="615" w15:restartNumberingAfterBreak="0">
    <w:nsid w:val="43031342"/>
    <w:multiLevelType w:val="singleLevel"/>
    <w:tmpl w:val="FF2E1320"/>
    <w:lvl w:ilvl="0">
      <w:start w:val="1"/>
      <w:numFmt w:val="bullet"/>
      <w:lvlText w:val="§"/>
      <w:lvlJc w:val="left"/>
      <w:pPr>
        <w:ind w:left="360" w:hanging="360"/>
      </w:pPr>
      <w:rPr>
        <w:rFonts w:ascii="Wingdings" w:hAnsi="Wingdings" w:hint="default"/>
      </w:rPr>
    </w:lvl>
  </w:abstractNum>
  <w:abstractNum w:abstractNumId="616" w15:restartNumberingAfterBreak="0">
    <w:nsid w:val="430730B3"/>
    <w:multiLevelType w:val="singleLevel"/>
    <w:tmpl w:val="15D86F5C"/>
    <w:lvl w:ilvl="0">
      <w:start w:val="1"/>
      <w:numFmt w:val="bullet"/>
      <w:lvlText w:val="§"/>
      <w:lvlJc w:val="left"/>
      <w:pPr>
        <w:ind w:left="360" w:hanging="360"/>
      </w:pPr>
      <w:rPr>
        <w:rFonts w:ascii="Wingdings" w:hAnsi="Wingdings" w:hint="default"/>
      </w:rPr>
    </w:lvl>
  </w:abstractNum>
  <w:abstractNum w:abstractNumId="617" w15:restartNumberingAfterBreak="0">
    <w:nsid w:val="43085BAD"/>
    <w:multiLevelType w:val="singleLevel"/>
    <w:tmpl w:val="ABC646F6"/>
    <w:lvl w:ilvl="0">
      <w:start w:val="1"/>
      <w:numFmt w:val="bullet"/>
      <w:lvlText w:val="§"/>
      <w:lvlJc w:val="left"/>
      <w:pPr>
        <w:ind w:left="360" w:hanging="360"/>
      </w:pPr>
      <w:rPr>
        <w:rFonts w:ascii="Wingdings" w:hAnsi="Wingdings" w:hint="default"/>
      </w:rPr>
    </w:lvl>
  </w:abstractNum>
  <w:abstractNum w:abstractNumId="618" w15:restartNumberingAfterBreak="0">
    <w:nsid w:val="43153D31"/>
    <w:multiLevelType w:val="singleLevel"/>
    <w:tmpl w:val="A5E240C0"/>
    <w:lvl w:ilvl="0">
      <w:start w:val="1"/>
      <w:numFmt w:val="bullet"/>
      <w:lvlText w:val="§"/>
      <w:lvlJc w:val="left"/>
      <w:pPr>
        <w:ind w:left="360" w:hanging="360"/>
      </w:pPr>
      <w:rPr>
        <w:rFonts w:ascii="Wingdings" w:hAnsi="Wingdings" w:hint="default"/>
      </w:rPr>
    </w:lvl>
  </w:abstractNum>
  <w:abstractNum w:abstractNumId="619" w15:restartNumberingAfterBreak="0">
    <w:nsid w:val="4324087F"/>
    <w:multiLevelType w:val="singleLevel"/>
    <w:tmpl w:val="38903C7E"/>
    <w:lvl w:ilvl="0">
      <w:start w:val="1"/>
      <w:numFmt w:val="bullet"/>
      <w:lvlText w:val="§"/>
      <w:lvlJc w:val="left"/>
      <w:pPr>
        <w:ind w:left="360" w:hanging="360"/>
      </w:pPr>
      <w:rPr>
        <w:rFonts w:ascii="Wingdings" w:hAnsi="Wingdings" w:hint="default"/>
      </w:rPr>
    </w:lvl>
  </w:abstractNum>
  <w:abstractNum w:abstractNumId="620" w15:restartNumberingAfterBreak="0">
    <w:nsid w:val="434B50DC"/>
    <w:multiLevelType w:val="singleLevel"/>
    <w:tmpl w:val="7CD0A756"/>
    <w:lvl w:ilvl="0">
      <w:start w:val="1"/>
      <w:numFmt w:val="bullet"/>
      <w:lvlText w:val="§"/>
      <w:lvlJc w:val="left"/>
      <w:pPr>
        <w:ind w:left="360" w:hanging="360"/>
      </w:pPr>
      <w:rPr>
        <w:rFonts w:ascii="Wingdings" w:hAnsi="Wingdings" w:hint="default"/>
      </w:rPr>
    </w:lvl>
  </w:abstractNum>
  <w:abstractNum w:abstractNumId="621" w15:restartNumberingAfterBreak="0">
    <w:nsid w:val="43572576"/>
    <w:multiLevelType w:val="singleLevel"/>
    <w:tmpl w:val="B64CFF80"/>
    <w:lvl w:ilvl="0">
      <w:start w:val="1"/>
      <w:numFmt w:val="bullet"/>
      <w:lvlText w:val="§"/>
      <w:lvlJc w:val="left"/>
      <w:pPr>
        <w:ind w:left="360" w:hanging="360"/>
      </w:pPr>
      <w:rPr>
        <w:rFonts w:ascii="Wingdings" w:hAnsi="Wingdings" w:hint="default"/>
      </w:rPr>
    </w:lvl>
  </w:abstractNum>
  <w:abstractNum w:abstractNumId="622" w15:restartNumberingAfterBreak="0">
    <w:nsid w:val="436A7529"/>
    <w:multiLevelType w:val="singleLevel"/>
    <w:tmpl w:val="0BEA4DDC"/>
    <w:lvl w:ilvl="0">
      <w:start w:val="1"/>
      <w:numFmt w:val="bullet"/>
      <w:lvlText w:val="§"/>
      <w:lvlJc w:val="left"/>
      <w:pPr>
        <w:ind w:left="360" w:hanging="360"/>
      </w:pPr>
      <w:rPr>
        <w:rFonts w:ascii="Wingdings" w:hAnsi="Wingdings" w:hint="default"/>
      </w:rPr>
    </w:lvl>
  </w:abstractNum>
  <w:abstractNum w:abstractNumId="623" w15:restartNumberingAfterBreak="0">
    <w:nsid w:val="437B7FCC"/>
    <w:multiLevelType w:val="singleLevel"/>
    <w:tmpl w:val="2176FC46"/>
    <w:lvl w:ilvl="0">
      <w:start w:val="1"/>
      <w:numFmt w:val="bullet"/>
      <w:lvlText w:val="§"/>
      <w:lvlJc w:val="left"/>
      <w:pPr>
        <w:ind w:left="360" w:hanging="360"/>
      </w:pPr>
      <w:rPr>
        <w:rFonts w:ascii="Wingdings" w:hAnsi="Wingdings" w:hint="default"/>
      </w:rPr>
    </w:lvl>
  </w:abstractNum>
  <w:abstractNum w:abstractNumId="624" w15:restartNumberingAfterBreak="0">
    <w:nsid w:val="43B54719"/>
    <w:multiLevelType w:val="singleLevel"/>
    <w:tmpl w:val="BB9A80B6"/>
    <w:lvl w:ilvl="0">
      <w:start w:val="1"/>
      <w:numFmt w:val="bullet"/>
      <w:lvlText w:val="§"/>
      <w:lvlJc w:val="left"/>
      <w:pPr>
        <w:ind w:left="360" w:hanging="360"/>
      </w:pPr>
      <w:rPr>
        <w:rFonts w:ascii="Wingdings" w:hAnsi="Wingdings" w:hint="default"/>
      </w:rPr>
    </w:lvl>
  </w:abstractNum>
  <w:abstractNum w:abstractNumId="625" w15:restartNumberingAfterBreak="0">
    <w:nsid w:val="43B77650"/>
    <w:multiLevelType w:val="singleLevel"/>
    <w:tmpl w:val="6AC219BE"/>
    <w:lvl w:ilvl="0">
      <w:start w:val="1"/>
      <w:numFmt w:val="bullet"/>
      <w:lvlText w:val="§"/>
      <w:lvlJc w:val="left"/>
      <w:pPr>
        <w:ind w:left="360" w:hanging="360"/>
      </w:pPr>
      <w:rPr>
        <w:rFonts w:ascii="Wingdings" w:hAnsi="Wingdings" w:hint="default"/>
      </w:rPr>
    </w:lvl>
  </w:abstractNum>
  <w:abstractNum w:abstractNumId="626" w15:restartNumberingAfterBreak="0">
    <w:nsid w:val="43C40722"/>
    <w:multiLevelType w:val="singleLevel"/>
    <w:tmpl w:val="B1DCF8E6"/>
    <w:lvl w:ilvl="0">
      <w:start w:val="1"/>
      <w:numFmt w:val="bullet"/>
      <w:lvlText w:val="§"/>
      <w:lvlJc w:val="left"/>
      <w:pPr>
        <w:ind w:left="360" w:hanging="360"/>
      </w:pPr>
      <w:rPr>
        <w:rFonts w:ascii="Wingdings" w:hAnsi="Wingdings" w:hint="default"/>
      </w:rPr>
    </w:lvl>
  </w:abstractNum>
  <w:abstractNum w:abstractNumId="627" w15:restartNumberingAfterBreak="0">
    <w:nsid w:val="43C47C16"/>
    <w:multiLevelType w:val="singleLevel"/>
    <w:tmpl w:val="6D8AA5AA"/>
    <w:lvl w:ilvl="0">
      <w:start w:val="1"/>
      <w:numFmt w:val="bullet"/>
      <w:lvlText w:val="§"/>
      <w:lvlJc w:val="left"/>
      <w:pPr>
        <w:ind w:left="360" w:hanging="360"/>
      </w:pPr>
      <w:rPr>
        <w:rFonts w:ascii="Wingdings" w:hAnsi="Wingdings" w:hint="default"/>
      </w:rPr>
    </w:lvl>
  </w:abstractNum>
  <w:abstractNum w:abstractNumId="628" w15:restartNumberingAfterBreak="0">
    <w:nsid w:val="43C64574"/>
    <w:multiLevelType w:val="singleLevel"/>
    <w:tmpl w:val="56CA0588"/>
    <w:lvl w:ilvl="0">
      <w:start w:val="1"/>
      <w:numFmt w:val="bullet"/>
      <w:lvlText w:val="§"/>
      <w:lvlJc w:val="left"/>
      <w:pPr>
        <w:ind w:left="360" w:hanging="360"/>
      </w:pPr>
      <w:rPr>
        <w:rFonts w:ascii="Wingdings" w:hAnsi="Wingdings" w:hint="default"/>
      </w:rPr>
    </w:lvl>
  </w:abstractNum>
  <w:abstractNum w:abstractNumId="629" w15:restartNumberingAfterBreak="0">
    <w:nsid w:val="43D32A9C"/>
    <w:multiLevelType w:val="singleLevel"/>
    <w:tmpl w:val="BE74E58C"/>
    <w:lvl w:ilvl="0">
      <w:start w:val="1"/>
      <w:numFmt w:val="bullet"/>
      <w:lvlText w:val="§"/>
      <w:lvlJc w:val="left"/>
      <w:pPr>
        <w:ind w:left="360" w:hanging="360"/>
      </w:pPr>
      <w:rPr>
        <w:rFonts w:ascii="Wingdings" w:hAnsi="Wingdings" w:hint="default"/>
      </w:rPr>
    </w:lvl>
  </w:abstractNum>
  <w:abstractNum w:abstractNumId="630" w15:restartNumberingAfterBreak="0">
    <w:nsid w:val="445F4161"/>
    <w:multiLevelType w:val="singleLevel"/>
    <w:tmpl w:val="C132212E"/>
    <w:lvl w:ilvl="0">
      <w:start w:val="1"/>
      <w:numFmt w:val="bullet"/>
      <w:lvlText w:val="§"/>
      <w:lvlJc w:val="left"/>
      <w:pPr>
        <w:ind w:left="360" w:hanging="360"/>
      </w:pPr>
      <w:rPr>
        <w:rFonts w:ascii="Wingdings" w:hAnsi="Wingdings" w:hint="default"/>
      </w:rPr>
    </w:lvl>
  </w:abstractNum>
  <w:abstractNum w:abstractNumId="631" w15:restartNumberingAfterBreak="0">
    <w:nsid w:val="447C79C8"/>
    <w:multiLevelType w:val="singleLevel"/>
    <w:tmpl w:val="77686C06"/>
    <w:lvl w:ilvl="0">
      <w:start w:val="1"/>
      <w:numFmt w:val="bullet"/>
      <w:lvlText w:val="§"/>
      <w:lvlJc w:val="left"/>
      <w:pPr>
        <w:ind w:left="360" w:hanging="360"/>
      </w:pPr>
      <w:rPr>
        <w:rFonts w:ascii="Wingdings" w:hAnsi="Wingdings" w:hint="default"/>
      </w:rPr>
    </w:lvl>
  </w:abstractNum>
  <w:abstractNum w:abstractNumId="632" w15:restartNumberingAfterBreak="0">
    <w:nsid w:val="447F0289"/>
    <w:multiLevelType w:val="singleLevel"/>
    <w:tmpl w:val="D7A0A6C4"/>
    <w:lvl w:ilvl="0">
      <w:start w:val="1"/>
      <w:numFmt w:val="bullet"/>
      <w:lvlText w:val="§"/>
      <w:lvlJc w:val="left"/>
      <w:pPr>
        <w:ind w:left="360" w:hanging="360"/>
      </w:pPr>
      <w:rPr>
        <w:rFonts w:ascii="Wingdings" w:hAnsi="Wingdings" w:hint="default"/>
      </w:rPr>
    </w:lvl>
  </w:abstractNum>
  <w:abstractNum w:abstractNumId="633" w15:restartNumberingAfterBreak="0">
    <w:nsid w:val="4499579E"/>
    <w:multiLevelType w:val="singleLevel"/>
    <w:tmpl w:val="249E23EA"/>
    <w:lvl w:ilvl="0">
      <w:start w:val="1"/>
      <w:numFmt w:val="bullet"/>
      <w:lvlText w:val="§"/>
      <w:lvlJc w:val="left"/>
      <w:pPr>
        <w:ind w:left="360" w:hanging="360"/>
      </w:pPr>
      <w:rPr>
        <w:rFonts w:ascii="Wingdings" w:hAnsi="Wingdings" w:hint="default"/>
      </w:rPr>
    </w:lvl>
  </w:abstractNum>
  <w:abstractNum w:abstractNumId="634" w15:restartNumberingAfterBreak="0">
    <w:nsid w:val="44A51ECF"/>
    <w:multiLevelType w:val="singleLevel"/>
    <w:tmpl w:val="28F20E9A"/>
    <w:lvl w:ilvl="0">
      <w:start w:val="1"/>
      <w:numFmt w:val="bullet"/>
      <w:lvlText w:val="§"/>
      <w:lvlJc w:val="left"/>
      <w:pPr>
        <w:ind w:left="360" w:hanging="360"/>
      </w:pPr>
      <w:rPr>
        <w:rFonts w:ascii="Wingdings" w:hAnsi="Wingdings" w:hint="default"/>
      </w:rPr>
    </w:lvl>
  </w:abstractNum>
  <w:abstractNum w:abstractNumId="635" w15:restartNumberingAfterBreak="0">
    <w:nsid w:val="44A93EEC"/>
    <w:multiLevelType w:val="singleLevel"/>
    <w:tmpl w:val="682CC2E0"/>
    <w:lvl w:ilvl="0">
      <w:start w:val="1"/>
      <w:numFmt w:val="bullet"/>
      <w:lvlText w:val="§"/>
      <w:lvlJc w:val="left"/>
      <w:pPr>
        <w:ind w:left="360" w:hanging="360"/>
      </w:pPr>
      <w:rPr>
        <w:rFonts w:ascii="Wingdings" w:hAnsi="Wingdings" w:hint="default"/>
      </w:rPr>
    </w:lvl>
  </w:abstractNum>
  <w:abstractNum w:abstractNumId="636" w15:restartNumberingAfterBreak="0">
    <w:nsid w:val="44AC44FD"/>
    <w:multiLevelType w:val="singleLevel"/>
    <w:tmpl w:val="B626812A"/>
    <w:lvl w:ilvl="0">
      <w:start w:val="1"/>
      <w:numFmt w:val="bullet"/>
      <w:lvlText w:val="§"/>
      <w:lvlJc w:val="left"/>
      <w:pPr>
        <w:ind w:left="360" w:hanging="360"/>
      </w:pPr>
      <w:rPr>
        <w:rFonts w:ascii="Wingdings" w:hAnsi="Wingdings" w:hint="default"/>
      </w:rPr>
    </w:lvl>
  </w:abstractNum>
  <w:abstractNum w:abstractNumId="637" w15:restartNumberingAfterBreak="0">
    <w:nsid w:val="44D011A7"/>
    <w:multiLevelType w:val="singleLevel"/>
    <w:tmpl w:val="D80E4D58"/>
    <w:lvl w:ilvl="0">
      <w:start w:val="1"/>
      <w:numFmt w:val="bullet"/>
      <w:lvlText w:val="§"/>
      <w:lvlJc w:val="left"/>
      <w:pPr>
        <w:ind w:left="360" w:hanging="360"/>
      </w:pPr>
      <w:rPr>
        <w:rFonts w:ascii="Wingdings" w:hAnsi="Wingdings" w:hint="default"/>
      </w:rPr>
    </w:lvl>
  </w:abstractNum>
  <w:abstractNum w:abstractNumId="638" w15:restartNumberingAfterBreak="0">
    <w:nsid w:val="44DD0741"/>
    <w:multiLevelType w:val="singleLevel"/>
    <w:tmpl w:val="CEB6D5FE"/>
    <w:lvl w:ilvl="0">
      <w:start w:val="1"/>
      <w:numFmt w:val="bullet"/>
      <w:lvlText w:val="§"/>
      <w:lvlJc w:val="left"/>
      <w:pPr>
        <w:ind w:left="360" w:hanging="360"/>
      </w:pPr>
      <w:rPr>
        <w:rFonts w:ascii="Wingdings" w:hAnsi="Wingdings" w:hint="default"/>
      </w:rPr>
    </w:lvl>
  </w:abstractNum>
  <w:abstractNum w:abstractNumId="639" w15:restartNumberingAfterBreak="0">
    <w:nsid w:val="450817BC"/>
    <w:multiLevelType w:val="singleLevel"/>
    <w:tmpl w:val="639A9390"/>
    <w:lvl w:ilvl="0">
      <w:start w:val="1"/>
      <w:numFmt w:val="bullet"/>
      <w:lvlText w:val="§"/>
      <w:lvlJc w:val="left"/>
      <w:pPr>
        <w:ind w:left="360" w:hanging="360"/>
      </w:pPr>
      <w:rPr>
        <w:rFonts w:ascii="Wingdings" w:hAnsi="Wingdings" w:hint="default"/>
      </w:rPr>
    </w:lvl>
  </w:abstractNum>
  <w:abstractNum w:abstractNumId="640" w15:restartNumberingAfterBreak="0">
    <w:nsid w:val="452D1C8C"/>
    <w:multiLevelType w:val="singleLevel"/>
    <w:tmpl w:val="9C7A9264"/>
    <w:lvl w:ilvl="0">
      <w:start w:val="1"/>
      <w:numFmt w:val="bullet"/>
      <w:lvlText w:val="§"/>
      <w:lvlJc w:val="left"/>
      <w:pPr>
        <w:ind w:left="360" w:hanging="360"/>
      </w:pPr>
      <w:rPr>
        <w:rFonts w:ascii="Wingdings" w:hAnsi="Wingdings" w:hint="default"/>
      </w:rPr>
    </w:lvl>
  </w:abstractNum>
  <w:abstractNum w:abstractNumId="641" w15:restartNumberingAfterBreak="0">
    <w:nsid w:val="45367819"/>
    <w:multiLevelType w:val="singleLevel"/>
    <w:tmpl w:val="412E0B52"/>
    <w:lvl w:ilvl="0">
      <w:start w:val="1"/>
      <w:numFmt w:val="bullet"/>
      <w:lvlText w:val="§"/>
      <w:lvlJc w:val="left"/>
      <w:pPr>
        <w:ind w:left="360" w:hanging="360"/>
      </w:pPr>
      <w:rPr>
        <w:rFonts w:ascii="Wingdings" w:hAnsi="Wingdings" w:hint="default"/>
      </w:rPr>
    </w:lvl>
  </w:abstractNum>
  <w:abstractNum w:abstractNumId="642" w15:restartNumberingAfterBreak="0">
    <w:nsid w:val="458E1F58"/>
    <w:multiLevelType w:val="singleLevel"/>
    <w:tmpl w:val="77C6877A"/>
    <w:lvl w:ilvl="0">
      <w:start w:val="1"/>
      <w:numFmt w:val="bullet"/>
      <w:lvlText w:val="§"/>
      <w:lvlJc w:val="left"/>
      <w:pPr>
        <w:ind w:left="360" w:hanging="360"/>
      </w:pPr>
      <w:rPr>
        <w:rFonts w:ascii="Wingdings" w:hAnsi="Wingdings" w:hint="default"/>
      </w:rPr>
    </w:lvl>
  </w:abstractNum>
  <w:abstractNum w:abstractNumId="643" w15:restartNumberingAfterBreak="0">
    <w:nsid w:val="45906AF3"/>
    <w:multiLevelType w:val="singleLevel"/>
    <w:tmpl w:val="898C4FE6"/>
    <w:lvl w:ilvl="0">
      <w:start w:val="1"/>
      <w:numFmt w:val="bullet"/>
      <w:lvlText w:val="§"/>
      <w:lvlJc w:val="left"/>
      <w:pPr>
        <w:ind w:left="360" w:hanging="360"/>
      </w:pPr>
      <w:rPr>
        <w:rFonts w:ascii="Wingdings" w:hAnsi="Wingdings" w:hint="default"/>
      </w:rPr>
    </w:lvl>
  </w:abstractNum>
  <w:abstractNum w:abstractNumId="644" w15:restartNumberingAfterBreak="0">
    <w:nsid w:val="45C31A31"/>
    <w:multiLevelType w:val="singleLevel"/>
    <w:tmpl w:val="EC865CF6"/>
    <w:lvl w:ilvl="0">
      <w:start w:val="1"/>
      <w:numFmt w:val="bullet"/>
      <w:lvlText w:val="§"/>
      <w:lvlJc w:val="left"/>
      <w:pPr>
        <w:ind w:left="360" w:hanging="360"/>
      </w:pPr>
      <w:rPr>
        <w:rFonts w:ascii="Wingdings" w:hAnsi="Wingdings" w:hint="default"/>
      </w:rPr>
    </w:lvl>
  </w:abstractNum>
  <w:abstractNum w:abstractNumId="64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6" w15:restartNumberingAfterBreak="0">
    <w:nsid w:val="461E1D27"/>
    <w:multiLevelType w:val="singleLevel"/>
    <w:tmpl w:val="0ACEC9E2"/>
    <w:lvl w:ilvl="0">
      <w:start w:val="1"/>
      <w:numFmt w:val="bullet"/>
      <w:lvlText w:val="§"/>
      <w:lvlJc w:val="left"/>
      <w:pPr>
        <w:ind w:left="360" w:hanging="360"/>
      </w:pPr>
      <w:rPr>
        <w:rFonts w:ascii="Wingdings" w:hAnsi="Wingdings" w:hint="default"/>
      </w:rPr>
    </w:lvl>
  </w:abstractNum>
  <w:abstractNum w:abstractNumId="647" w15:restartNumberingAfterBreak="0">
    <w:nsid w:val="462A79AB"/>
    <w:multiLevelType w:val="singleLevel"/>
    <w:tmpl w:val="B9B61594"/>
    <w:lvl w:ilvl="0">
      <w:start w:val="1"/>
      <w:numFmt w:val="bullet"/>
      <w:lvlText w:val="§"/>
      <w:lvlJc w:val="left"/>
      <w:pPr>
        <w:ind w:left="360" w:hanging="360"/>
      </w:pPr>
      <w:rPr>
        <w:rFonts w:ascii="Wingdings" w:hAnsi="Wingdings" w:hint="default"/>
      </w:rPr>
    </w:lvl>
  </w:abstractNum>
  <w:abstractNum w:abstractNumId="648" w15:restartNumberingAfterBreak="0">
    <w:nsid w:val="462D6B74"/>
    <w:multiLevelType w:val="singleLevel"/>
    <w:tmpl w:val="FDEE4530"/>
    <w:lvl w:ilvl="0">
      <w:start w:val="1"/>
      <w:numFmt w:val="bullet"/>
      <w:lvlText w:val="§"/>
      <w:lvlJc w:val="left"/>
      <w:pPr>
        <w:ind w:left="360" w:hanging="360"/>
      </w:pPr>
      <w:rPr>
        <w:rFonts w:ascii="Wingdings" w:hAnsi="Wingdings" w:hint="default"/>
      </w:rPr>
    </w:lvl>
  </w:abstractNum>
  <w:abstractNum w:abstractNumId="649" w15:restartNumberingAfterBreak="0">
    <w:nsid w:val="46377300"/>
    <w:multiLevelType w:val="singleLevel"/>
    <w:tmpl w:val="2706741A"/>
    <w:lvl w:ilvl="0">
      <w:start w:val="1"/>
      <w:numFmt w:val="bullet"/>
      <w:lvlText w:val="§"/>
      <w:lvlJc w:val="left"/>
      <w:pPr>
        <w:ind w:left="360" w:hanging="360"/>
      </w:pPr>
      <w:rPr>
        <w:rFonts w:ascii="Wingdings" w:hAnsi="Wingdings" w:hint="default"/>
      </w:rPr>
    </w:lvl>
  </w:abstractNum>
  <w:abstractNum w:abstractNumId="650" w15:restartNumberingAfterBreak="0">
    <w:nsid w:val="463A5C40"/>
    <w:multiLevelType w:val="singleLevel"/>
    <w:tmpl w:val="9A400156"/>
    <w:lvl w:ilvl="0">
      <w:start w:val="1"/>
      <w:numFmt w:val="bullet"/>
      <w:lvlText w:val="§"/>
      <w:lvlJc w:val="left"/>
      <w:pPr>
        <w:ind w:left="360" w:hanging="360"/>
      </w:pPr>
      <w:rPr>
        <w:rFonts w:ascii="Wingdings" w:hAnsi="Wingdings" w:hint="default"/>
      </w:rPr>
    </w:lvl>
  </w:abstractNum>
  <w:abstractNum w:abstractNumId="651" w15:restartNumberingAfterBreak="0">
    <w:nsid w:val="465A2E4A"/>
    <w:multiLevelType w:val="singleLevel"/>
    <w:tmpl w:val="F2403C5E"/>
    <w:lvl w:ilvl="0">
      <w:start w:val="1"/>
      <w:numFmt w:val="bullet"/>
      <w:lvlText w:val="§"/>
      <w:lvlJc w:val="left"/>
      <w:pPr>
        <w:ind w:left="360" w:hanging="360"/>
      </w:pPr>
      <w:rPr>
        <w:rFonts w:ascii="Wingdings" w:hAnsi="Wingdings" w:hint="default"/>
      </w:rPr>
    </w:lvl>
  </w:abstractNum>
  <w:abstractNum w:abstractNumId="652" w15:restartNumberingAfterBreak="0">
    <w:nsid w:val="46671603"/>
    <w:multiLevelType w:val="singleLevel"/>
    <w:tmpl w:val="4828AFBC"/>
    <w:lvl w:ilvl="0">
      <w:start w:val="1"/>
      <w:numFmt w:val="bullet"/>
      <w:lvlText w:val="§"/>
      <w:lvlJc w:val="left"/>
      <w:pPr>
        <w:ind w:left="360" w:hanging="360"/>
      </w:pPr>
      <w:rPr>
        <w:rFonts w:ascii="Wingdings" w:hAnsi="Wingdings" w:hint="default"/>
      </w:rPr>
    </w:lvl>
  </w:abstractNum>
  <w:abstractNum w:abstractNumId="653" w15:restartNumberingAfterBreak="0">
    <w:nsid w:val="466C651B"/>
    <w:multiLevelType w:val="singleLevel"/>
    <w:tmpl w:val="25FA619A"/>
    <w:lvl w:ilvl="0">
      <w:start w:val="1"/>
      <w:numFmt w:val="bullet"/>
      <w:lvlText w:val="§"/>
      <w:lvlJc w:val="left"/>
      <w:pPr>
        <w:ind w:left="360" w:hanging="360"/>
      </w:pPr>
      <w:rPr>
        <w:rFonts w:ascii="Wingdings" w:hAnsi="Wingdings" w:hint="default"/>
      </w:rPr>
    </w:lvl>
  </w:abstractNum>
  <w:abstractNum w:abstractNumId="654" w15:restartNumberingAfterBreak="0">
    <w:nsid w:val="467546D2"/>
    <w:multiLevelType w:val="singleLevel"/>
    <w:tmpl w:val="63564B22"/>
    <w:lvl w:ilvl="0">
      <w:start w:val="1"/>
      <w:numFmt w:val="bullet"/>
      <w:lvlText w:val="§"/>
      <w:lvlJc w:val="left"/>
      <w:pPr>
        <w:ind w:left="360" w:hanging="360"/>
      </w:pPr>
      <w:rPr>
        <w:rFonts w:ascii="Wingdings" w:hAnsi="Wingdings" w:hint="default"/>
      </w:rPr>
    </w:lvl>
  </w:abstractNum>
  <w:abstractNum w:abstractNumId="655" w15:restartNumberingAfterBreak="0">
    <w:nsid w:val="469326FD"/>
    <w:multiLevelType w:val="singleLevel"/>
    <w:tmpl w:val="E25A1878"/>
    <w:lvl w:ilvl="0">
      <w:start w:val="1"/>
      <w:numFmt w:val="bullet"/>
      <w:lvlText w:val="§"/>
      <w:lvlJc w:val="left"/>
      <w:pPr>
        <w:ind w:left="360" w:hanging="360"/>
      </w:pPr>
      <w:rPr>
        <w:rFonts w:ascii="Wingdings" w:hAnsi="Wingdings" w:hint="default"/>
      </w:rPr>
    </w:lvl>
  </w:abstractNum>
  <w:abstractNum w:abstractNumId="656" w15:restartNumberingAfterBreak="0">
    <w:nsid w:val="46A20296"/>
    <w:multiLevelType w:val="singleLevel"/>
    <w:tmpl w:val="D676EC10"/>
    <w:lvl w:ilvl="0">
      <w:start w:val="1"/>
      <w:numFmt w:val="bullet"/>
      <w:lvlText w:val="§"/>
      <w:lvlJc w:val="left"/>
      <w:pPr>
        <w:ind w:left="360" w:hanging="360"/>
      </w:pPr>
      <w:rPr>
        <w:rFonts w:ascii="Wingdings" w:hAnsi="Wingdings" w:hint="default"/>
      </w:rPr>
    </w:lvl>
  </w:abstractNum>
  <w:abstractNum w:abstractNumId="657" w15:restartNumberingAfterBreak="0">
    <w:nsid w:val="46A20474"/>
    <w:multiLevelType w:val="singleLevel"/>
    <w:tmpl w:val="2786CB80"/>
    <w:lvl w:ilvl="0">
      <w:start w:val="1"/>
      <w:numFmt w:val="bullet"/>
      <w:lvlText w:val="§"/>
      <w:lvlJc w:val="left"/>
      <w:pPr>
        <w:ind w:left="360" w:hanging="360"/>
      </w:pPr>
      <w:rPr>
        <w:rFonts w:ascii="Wingdings" w:hAnsi="Wingdings" w:hint="default"/>
      </w:rPr>
    </w:lvl>
  </w:abstractNum>
  <w:abstractNum w:abstractNumId="658" w15:restartNumberingAfterBreak="0">
    <w:nsid w:val="46CA6F03"/>
    <w:multiLevelType w:val="singleLevel"/>
    <w:tmpl w:val="1EC006D0"/>
    <w:lvl w:ilvl="0">
      <w:start w:val="1"/>
      <w:numFmt w:val="bullet"/>
      <w:lvlText w:val="§"/>
      <w:lvlJc w:val="left"/>
      <w:pPr>
        <w:ind w:left="360" w:hanging="360"/>
      </w:pPr>
      <w:rPr>
        <w:rFonts w:ascii="Wingdings" w:hAnsi="Wingdings" w:hint="default"/>
      </w:rPr>
    </w:lvl>
  </w:abstractNum>
  <w:abstractNum w:abstractNumId="659" w15:restartNumberingAfterBreak="0">
    <w:nsid w:val="46FA2B9E"/>
    <w:multiLevelType w:val="singleLevel"/>
    <w:tmpl w:val="F87C6040"/>
    <w:lvl w:ilvl="0">
      <w:start w:val="1"/>
      <w:numFmt w:val="bullet"/>
      <w:lvlText w:val="§"/>
      <w:lvlJc w:val="left"/>
      <w:pPr>
        <w:ind w:left="360" w:hanging="360"/>
      </w:pPr>
      <w:rPr>
        <w:rFonts w:ascii="Wingdings" w:hAnsi="Wingdings" w:hint="default"/>
      </w:rPr>
    </w:lvl>
  </w:abstractNum>
  <w:abstractNum w:abstractNumId="660" w15:restartNumberingAfterBreak="0">
    <w:nsid w:val="46FD1D0E"/>
    <w:multiLevelType w:val="singleLevel"/>
    <w:tmpl w:val="C6BCC8A0"/>
    <w:lvl w:ilvl="0">
      <w:start w:val="1"/>
      <w:numFmt w:val="bullet"/>
      <w:lvlText w:val="§"/>
      <w:lvlJc w:val="left"/>
      <w:pPr>
        <w:ind w:left="360" w:hanging="360"/>
      </w:pPr>
      <w:rPr>
        <w:rFonts w:ascii="Wingdings" w:hAnsi="Wingdings" w:hint="default"/>
      </w:rPr>
    </w:lvl>
  </w:abstractNum>
  <w:abstractNum w:abstractNumId="661" w15:restartNumberingAfterBreak="0">
    <w:nsid w:val="470A1A3C"/>
    <w:multiLevelType w:val="singleLevel"/>
    <w:tmpl w:val="3676A464"/>
    <w:lvl w:ilvl="0">
      <w:start w:val="1"/>
      <w:numFmt w:val="bullet"/>
      <w:lvlText w:val="§"/>
      <w:lvlJc w:val="left"/>
      <w:pPr>
        <w:ind w:left="360" w:hanging="360"/>
      </w:pPr>
      <w:rPr>
        <w:rFonts w:ascii="Wingdings" w:hAnsi="Wingdings" w:hint="default"/>
      </w:rPr>
    </w:lvl>
  </w:abstractNum>
  <w:abstractNum w:abstractNumId="66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3" w15:restartNumberingAfterBreak="0">
    <w:nsid w:val="478503C5"/>
    <w:multiLevelType w:val="singleLevel"/>
    <w:tmpl w:val="A1CA33BE"/>
    <w:lvl w:ilvl="0">
      <w:start w:val="1"/>
      <w:numFmt w:val="bullet"/>
      <w:lvlText w:val="§"/>
      <w:lvlJc w:val="left"/>
      <w:pPr>
        <w:ind w:left="360" w:hanging="360"/>
      </w:pPr>
      <w:rPr>
        <w:rFonts w:ascii="Wingdings" w:hAnsi="Wingdings" w:hint="default"/>
      </w:rPr>
    </w:lvl>
  </w:abstractNum>
  <w:abstractNum w:abstractNumId="664" w15:restartNumberingAfterBreak="0">
    <w:nsid w:val="478749D2"/>
    <w:multiLevelType w:val="singleLevel"/>
    <w:tmpl w:val="7C7ABEA0"/>
    <w:lvl w:ilvl="0">
      <w:start w:val="1"/>
      <w:numFmt w:val="bullet"/>
      <w:lvlText w:val="§"/>
      <w:lvlJc w:val="left"/>
      <w:pPr>
        <w:ind w:left="360" w:hanging="360"/>
      </w:pPr>
      <w:rPr>
        <w:rFonts w:ascii="Wingdings" w:hAnsi="Wingdings" w:hint="default"/>
      </w:rPr>
    </w:lvl>
  </w:abstractNum>
  <w:abstractNum w:abstractNumId="665" w15:restartNumberingAfterBreak="0">
    <w:nsid w:val="478B6BC1"/>
    <w:multiLevelType w:val="singleLevel"/>
    <w:tmpl w:val="50DA4440"/>
    <w:lvl w:ilvl="0">
      <w:start w:val="1"/>
      <w:numFmt w:val="bullet"/>
      <w:lvlText w:val="§"/>
      <w:lvlJc w:val="left"/>
      <w:pPr>
        <w:ind w:left="360" w:hanging="360"/>
      </w:pPr>
      <w:rPr>
        <w:rFonts w:ascii="Wingdings" w:hAnsi="Wingdings" w:hint="default"/>
      </w:rPr>
    </w:lvl>
  </w:abstractNum>
  <w:abstractNum w:abstractNumId="666" w15:restartNumberingAfterBreak="0">
    <w:nsid w:val="47972C9F"/>
    <w:multiLevelType w:val="singleLevel"/>
    <w:tmpl w:val="0A2ECBD4"/>
    <w:lvl w:ilvl="0">
      <w:start w:val="1"/>
      <w:numFmt w:val="bullet"/>
      <w:lvlText w:val="§"/>
      <w:lvlJc w:val="left"/>
      <w:pPr>
        <w:ind w:left="360" w:hanging="360"/>
      </w:pPr>
      <w:rPr>
        <w:rFonts w:ascii="Wingdings" w:hAnsi="Wingdings" w:hint="default"/>
      </w:rPr>
    </w:lvl>
  </w:abstractNum>
  <w:abstractNum w:abstractNumId="667" w15:restartNumberingAfterBreak="0">
    <w:nsid w:val="479E4321"/>
    <w:multiLevelType w:val="singleLevel"/>
    <w:tmpl w:val="25DA6F68"/>
    <w:lvl w:ilvl="0">
      <w:start w:val="1"/>
      <w:numFmt w:val="bullet"/>
      <w:lvlText w:val="§"/>
      <w:lvlJc w:val="left"/>
      <w:pPr>
        <w:ind w:left="360" w:hanging="360"/>
      </w:pPr>
      <w:rPr>
        <w:rFonts w:ascii="Wingdings" w:hAnsi="Wingdings" w:hint="default"/>
      </w:rPr>
    </w:lvl>
  </w:abstractNum>
  <w:abstractNum w:abstractNumId="668" w15:restartNumberingAfterBreak="0">
    <w:nsid w:val="479F6906"/>
    <w:multiLevelType w:val="singleLevel"/>
    <w:tmpl w:val="C846D7A6"/>
    <w:lvl w:ilvl="0">
      <w:start w:val="1"/>
      <w:numFmt w:val="bullet"/>
      <w:lvlText w:val="§"/>
      <w:lvlJc w:val="left"/>
      <w:pPr>
        <w:ind w:left="360" w:hanging="360"/>
      </w:pPr>
      <w:rPr>
        <w:rFonts w:ascii="Wingdings" w:hAnsi="Wingdings" w:hint="default"/>
      </w:rPr>
    </w:lvl>
  </w:abstractNum>
  <w:abstractNum w:abstractNumId="669" w15:restartNumberingAfterBreak="0">
    <w:nsid w:val="47A24A95"/>
    <w:multiLevelType w:val="singleLevel"/>
    <w:tmpl w:val="ED40381C"/>
    <w:lvl w:ilvl="0">
      <w:start w:val="1"/>
      <w:numFmt w:val="bullet"/>
      <w:lvlText w:val="§"/>
      <w:lvlJc w:val="left"/>
      <w:pPr>
        <w:ind w:left="360" w:hanging="360"/>
      </w:pPr>
      <w:rPr>
        <w:rFonts w:ascii="Wingdings" w:hAnsi="Wingdings" w:hint="default"/>
      </w:rPr>
    </w:lvl>
  </w:abstractNum>
  <w:abstractNum w:abstractNumId="670" w15:restartNumberingAfterBreak="0">
    <w:nsid w:val="47B936AD"/>
    <w:multiLevelType w:val="singleLevel"/>
    <w:tmpl w:val="AF6C3DBE"/>
    <w:lvl w:ilvl="0">
      <w:start w:val="1"/>
      <w:numFmt w:val="bullet"/>
      <w:lvlText w:val="§"/>
      <w:lvlJc w:val="left"/>
      <w:pPr>
        <w:ind w:left="360" w:hanging="360"/>
      </w:pPr>
      <w:rPr>
        <w:rFonts w:ascii="Wingdings" w:hAnsi="Wingdings" w:hint="default"/>
      </w:rPr>
    </w:lvl>
  </w:abstractNum>
  <w:abstractNum w:abstractNumId="671" w15:restartNumberingAfterBreak="0">
    <w:nsid w:val="47C45D1A"/>
    <w:multiLevelType w:val="singleLevel"/>
    <w:tmpl w:val="F202E1BC"/>
    <w:lvl w:ilvl="0">
      <w:start w:val="1"/>
      <w:numFmt w:val="bullet"/>
      <w:lvlText w:val="§"/>
      <w:lvlJc w:val="left"/>
      <w:pPr>
        <w:ind w:left="360" w:hanging="360"/>
      </w:pPr>
      <w:rPr>
        <w:rFonts w:ascii="Wingdings" w:hAnsi="Wingdings" w:hint="default"/>
      </w:rPr>
    </w:lvl>
  </w:abstractNum>
  <w:abstractNum w:abstractNumId="672" w15:restartNumberingAfterBreak="0">
    <w:nsid w:val="481C29B6"/>
    <w:multiLevelType w:val="singleLevel"/>
    <w:tmpl w:val="A87C2234"/>
    <w:lvl w:ilvl="0">
      <w:start w:val="1"/>
      <w:numFmt w:val="bullet"/>
      <w:lvlText w:val="§"/>
      <w:lvlJc w:val="left"/>
      <w:pPr>
        <w:ind w:left="360" w:hanging="360"/>
      </w:pPr>
      <w:rPr>
        <w:rFonts w:ascii="Wingdings" w:hAnsi="Wingdings" w:hint="default"/>
      </w:rPr>
    </w:lvl>
  </w:abstractNum>
  <w:abstractNum w:abstractNumId="673" w15:restartNumberingAfterBreak="0">
    <w:nsid w:val="4846657E"/>
    <w:multiLevelType w:val="singleLevel"/>
    <w:tmpl w:val="A182A9E2"/>
    <w:lvl w:ilvl="0">
      <w:start w:val="1"/>
      <w:numFmt w:val="bullet"/>
      <w:lvlText w:val="§"/>
      <w:lvlJc w:val="left"/>
      <w:pPr>
        <w:ind w:left="360" w:hanging="360"/>
      </w:pPr>
      <w:rPr>
        <w:rFonts w:ascii="Wingdings" w:hAnsi="Wingdings" w:hint="default"/>
      </w:rPr>
    </w:lvl>
  </w:abstractNum>
  <w:abstractNum w:abstractNumId="674" w15:restartNumberingAfterBreak="0">
    <w:nsid w:val="484A75EE"/>
    <w:multiLevelType w:val="singleLevel"/>
    <w:tmpl w:val="F55ECE4A"/>
    <w:lvl w:ilvl="0">
      <w:start w:val="1"/>
      <w:numFmt w:val="bullet"/>
      <w:lvlText w:val="§"/>
      <w:lvlJc w:val="left"/>
      <w:pPr>
        <w:ind w:left="360" w:hanging="360"/>
      </w:pPr>
      <w:rPr>
        <w:rFonts w:ascii="Wingdings" w:hAnsi="Wingdings" w:hint="default"/>
      </w:rPr>
    </w:lvl>
  </w:abstractNum>
  <w:abstractNum w:abstractNumId="675" w15:restartNumberingAfterBreak="0">
    <w:nsid w:val="485D625E"/>
    <w:multiLevelType w:val="singleLevel"/>
    <w:tmpl w:val="F9864D78"/>
    <w:lvl w:ilvl="0">
      <w:start w:val="1"/>
      <w:numFmt w:val="bullet"/>
      <w:lvlText w:val="§"/>
      <w:lvlJc w:val="left"/>
      <w:pPr>
        <w:ind w:left="360" w:hanging="360"/>
      </w:pPr>
      <w:rPr>
        <w:rFonts w:ascii="Wingdings" w:hAnsi="Wingdings" w:hint="default"/>
      </w:rPr>
    </w:lvl>
  </w:abstractNum>
  <w:abstractNum w:abstractNumId="676" w15:restartNumberingAfterBreak="0">
    <w:nsid w:val="486F0942"/>
    <w:multiLevelType w:val="singleLevel"/>
    <w:tmpl w:val="AC7221C0"/>
    <w:lvl w:ilvl="0">
      <w:start w:val="1"/>
      <w:numFmt w:val="bullet"/>
      <w:lvlText w:val="§"/>
      <w:lvlJc w:val="left"/>
      <w:pPr>
        <w:ind w:left="360" w:hanging="360"/>
      </w:pPr>
      <w:rPr>
        <w:rFonts w:ascii="Wingdings" w:hAnsi="Wingdings" w:hint="default"/>
      </w:rPr>
    </w:lvl>
  </w:abstractNum>
  <w:abstractNum w:abstractNumId="677" w15:restartNumberingAfterBreak="0">
    <w:nsid w:val="48A538C5"/>
    <w:multiLevelType w:val="singleLevel"/>
    <w:tmpl w:val="4A146A70"/>
    <w:lvl w:ilvl="0">
      <w:start w:val="1"/>
      <w:numFmt w:val="bullet"/>
      <w:lvlText w:val="§"/>
      <w:lvlJc w:val="left"/>
      <w:pPr>
        <w:ind w:left="360" w:hanging="360"/>
      </w:pPr>
      <w:rPr>
        <w:rFonts w:ascii="Wingdings" w:hAnsi="Wingdings" w:hint="default"/>
      </w:rPr>
    </w:lvl>
  </w:abstractNum>
  <w:abstractNum w:abstractNumId="678" w15:restartNumberingAfterBreak="0">
    <w:nsid w:val="48AA5BD4"/>
    <w:multiLevelType w:val="singleLevel"/>
    <w:tmpl w:val="3A52C488"/>
    <w:lvl w:ilvl="0">
      <w:start w:val="1"/>
      <w:numFmt w:val="bullet"/>
      <w:lvlText w:val="§"/>
      <w:lvlJc w:val="left"/>
      <w:pPr>
        <w:ind w:left="360" w:hanging="360"/>
      </w:pPr>
      <w:rPr>
        <w:rFonts w:ascii="Wingdings" w:hAnsi="Wingdings" w:hint="default"/>
      </w:rPr>
    </w:lvl>
  </w:abstractNum>
  <w:abstractNum w:abstractNumId="679" w15:restartNumberingAfterBreak="0">
    <w:nsid w:val="49034D94"/>
    <w:multiLevelType w:val="singleLevel"/>
    <w:tmpl w:val="E1D6930C"/>
    <w:lvl w:ilvl="0">
      <w:start w:val="1"/>
      <w:numFmt w:val="bullet"/>
      <w:lvlText w:val="§"/>
      <w:lvlJc w:val="left"/>
      <w:pPr>
        <w:ind w:left="360" w:hanging="360"/>
      </w:pPr>
      <w:rPr>
        <w:rFonts w:ascii="Wingdings" w:hAnsi="Wingdings" w:hint="default"/>
      </w:rPr>
    </w:lvl>
  </w:abstractNum>
  <w:abstractNum w:abstractNumId="680" w15:restartNumberingAfterBreak="0">
    <w:nsid w:val="490456CA"/>
    <w:multiLevelType w:val="singleLevel"/>
    <w:tmpl w:val="9EB4CF08"/>
    <w:lvl w:ilvl="0">
      <w:start w:val="1"/>
      <w:numFmt w:val="bullet"/>
      <w:lvlText w:val="§"/>
      <w:lvlJc w:val="left"/>
      <w:pPr>
        <w:ind w:left="360" w:hanging="360"/>
      </w:pPr>
      <w:rPr>
        <w:rFonts w:ascii="Wingdings" w:hAnsi="Wingdings" w:hint="default"/>
      </w:rPr>
    </w:lvl>
  </w:abstractNum>
  <w:abstractNum w:abstractNumId="681" w15:restartNumberingAfterBreak="0">
    <w:nsid w:val="491A251E"/>
    <w:multiLevelType w:val="singleLevel"/>
    <w:tmpl w:val="742AD9EA"/>
    <w:lvl w:ilvl="0">
      <w:start w:val="1"/>
      <w:numFmt w:val="bullet"/>
      <w:lvlText w:val="§"/>
      <w:lvlJc w:val="left"/>
      <w:pPr>
        <w:ind w:left="360" w:hanging="360"/>
      </w:pPr>
      <w:rPr>
        <w:rFonts w:ascii="Wingdings" w:hAnsi="Wingdings" w:hint="default"/>
      </w:rPr>
    </w:lvl>
  </w:abstractNum>
  <w:abstractNum w:abstractNumId="682" w15:restartNumberingAfterBreak="0">
    <w:nsid w:val="49297713"/>
    <w:multiLevelType w:val="singleLevel"/>
    <w:tmpl w:val="D8BEA5D4"/>
    <w:lvl w:ilvl="0">
      <w:start w:val="1"/>
      <w:numFmt w:val="bullet"/>
      <w:lvlText w:val="§"/>
      <w:lvlJc w:val="left"/>
      <w:pPr>
        <w:ind w:left="360" w:hanging="360"/>
      </w:pPr>
      <w:rPr>
        <w:rFonts w:ascii="Wingdings" w:hAnsi="Wingdings" w:hint="default"/>
      </w:rPr>
    </w:lvl>
  </w:abstractNum>
  <w:abstractNum w:abstractNumId="683" w15:restartNumberingAfterBreak="0">
    <w:nsid w:val="493E1161"/>
    <w:multiLevelType w:val="singleLevel"/>
    <w:tmpl w:val="E5EAC978"/>
    <w:lvl w:ilvl="0">
      <w:start w:val="1"/>
      <w:numFmt w:val="bullet"/>
      <w:lvlText w:val="§"/>
      <w:lvlJc w:val="left"/>
      <w:pPr>
        <w:ind w:left="360" w:hanging="360"/>
      </w:pPr>
      <w:rPr>
        <w:rFonts w:ascii="Wingdings" w:hAnsi="Wingdings" w:hint="default"/>
      </w:rPr>
    </w:lvl>
  </w:abstractNum>
  <w:abstractNum w:abstractNumId="684" w15:restartNumberingAfterBreak="0">
    <w:nsid w:val="49533ABC"/>
    <w:multiLevelType w:val="singleLevel"/>
    <w:tmpl w:val="F6BA08EA"/>
    <w:lvl w:ilvl="0">
      <w:start w:val="1"/>
      <w:numFmt w:val="bullet"/>
      <w:lvlText w:val="§"/>
      <w:lvlJc w:val="left"/>
      <w:pPr>
        <w:ind w:left="360" w:hanging="360"/>
      </w:pPr>
      <w:rPr>
        <w:rFonts w:ascii="Wingdings" w:hAnsi="Wingdings" w:hint="default"/>
      </w:rPr>
    </w:lvl>
  </w:abstractNum>
  <w:abstractNum w:abstractNumId="685" w15:restartNumberingAfterBreak="0">
    <w:nsid w:val="496437D0"/>
    <w:multiLevelType w:val="singleLevel"/>
    <w:tmpl w:val="CF604776"/>
    <w:lvl w:ilvl="0">
      <w:start w:val="1"/>
      <w:numFmt w:val="bullet"/>
      <w:lvlText w:val="§"/>
      <w:lvlJc w:val="left"/>
      <w:pPr>
        <w:ind w:left="360" w:hanging="360"/>
      </w:pPr>
      <w:rPr>
        <w:rFonts w:ascii="Wingdings" w:hAnsi="Wingdings" w:hint="default"/>
      </w:rPr>
    </w:lvl>
  </w:abstractNum>
  <w:abstractNum w:abstractNumId="686" w15:restartNumberingAfterBreak="0">
    <w:nsid w:val="496573B0"/>
    <w:multiLevelType w:val="singleLevel"/>
    <w:tmpl w:val="ED00E128"/>
    <w:lvl w:ilvl="0">
      <w:start w:val="1"/>
      <w:numFmt w:val="bullet"/>
      <w:lvlText w:val="§"/>
      <w:lvlJc w:val="left"/>
      <w:pPr>
        <w:ind w:left="360" w:hanging="360"/>
      </w:pPr>
      <w:rPr>
        <w:rFonts w:ascii="Wingdings" w:hAnsi="Wingdings" w:hint="default"/>
      </w:rPr>
    </w:lvl>
  </w:abstractNum>
  <w:abstractNum w:abstractNumId="687" w15:restartNumberingAfterBreak="0">
    <w:nsid w:val="497E3923"/>
    <w:multiLevelType w:val="singleLevel"/>
    <w:tmpl w:val="59929F6C"/>
    <w:lvl w:ilvl="0">
      <w:start w:val="1"/>
      <w:numFmt w:val="bullet"/>
      <w:lvlText w:val="§"/>
      <w:lvlJc w:val="left"/>
      <w:pPr>
        <w:ind w:left="360" w:hanging="360"/>
      </w:pPr>
      <w:rPr>
        <w:rFonts w:ascii="Wingdings" w:hAnsi="Wingdings" w:hint="default"/>
      </w:rPr>
    </w:lvl>
  </w:abstractNum>
  <w:abstractNum w:abstractNumId="688" w15:restartNumberingAfterBreak="0">
    <w:nsid w:val="49A0554A"/>
    <w:multiLevelType w:val="singleLevel"/>
    <w:tmpl w:val="A3741640"/>
    <w:lvl w:ilvl="0">
      <w:start w:val="1"/>
      <w:numFmt w:val="bullet"/>
      <w:lvlText w:val="§"/>
      <w:lvlJc w:val="left"/>
      <w:pPr>
        <w:ind w:left="360" w:hanging="360"/>
      </w:pPr>
      <w:rPr>
        <w:rFonts w:ascii="Wingdings" w:hAnsi="Wingdings" w:hint="default"/>
      </w:rPr>
    </w:lvl>
  </w:abstractNum>
  <w:abstractNum w:abstractNumId="689" w15:restartNumberingAfterBreak="0">
    <w:nsid w:val="49E06BD1"/>
    <w:multiLevelType w:val="singleLevel"/>
    <w:tmpl w:val="E6BC6FF0"/>
    <w:lvl w:ilvl="0">
      <w:start w:val="1"/>
      <w:numFmt w:val="bullet"/>
      <w:lvlText w:val="§"/>
      <w:lvlJc w:val="left"/>
      <w:pPr>
        <w:ind w:left="360" w:hanging="360"/>
      </w:pPr>
      <w:rPr>
        <w:rFonts w:ascii="Wingdings" w:hAnsi="Wingdings" w:hint="default"/>
      </w:rPr>
    </w:lvl>
  </w:abstractNum>
  <w:abstractNum w:abstractNumId="690" w15:restartNumberingAfterBreak="0">
    <w:nsid w:val="49E23204"/>
    <w:multiLevelType w:val="singleLevel"/>
    <w:tmpl w:val="DE7A9348"/>
    <w:lvl w:ilvl="0">
      <w:start w:val="1"/>
      <w:numFmt w:val="bullet"/>
      <w:lvlText w:val="§"/>
      <w:lvlJc w:val="left"/>
      <w:pPr>
        <w:ind w:left="360" w:hanging="360"/>
      </w:pPr>
      <w:rPr>
        <w:rFonts w:ascii="Wingdings" w:hAnsi="Wingdings" w:hint="default"/>
      </w:rPr>
    </w:lvl>
  </w:abstractNum>
  <w:abstractNum w:abstractNumId="691" w15:restartNumberingAfterBreak="0">
    <w:nsid w:val="49F574CA"/>
    <w:multiLevelType w:val="singleLevel"/>
    <w:tmpl w:val="88581864"/>
    <w:lvl w:ilvl="0">
      <w:start w:val="1"/>
      <w:numFmt w:val="bullet"/>
      <w:lvlText w:val="§"/>
      <w:lvlJc w:val="left"/>
      <w:pPr>
        <w:ind w:left="360" w:hanging="360"/>
      </w:pPr>
      <w:rPr>
        <w:rFonts w:ascii="Wingdings" w:hAnsi="Wingdings" w:hint="default"/>
      </w:rPr>
    </w:lvl>
  </w:abstractNum>
  <w:abstractNum w:abstractNumId="692" w15:restartNumberingAfterBreak="0">
    <w:nsid w:val="4A4574EC"/>
    <w:multiLevelType w:val="singleLevel"/>
    <w:tmpl w:val="A128F4AC"/>
    <w:lvl w:ilvl="0">
      <w:start w:val="1"/>
      <w:numFmt w:val="bullet"/>
      <w:lvlText w:val="§"/>
      <w:lvlJc w:val="left"/>
      <w:pPr>
        <w:ind w:left="360" w:hanging="360"/>
      </w:pPr>
      <w:rPr>
        <w:rFonts w:ascii="Wingdings" w:hAnsi="Wingdings" w:hint="default"/>
      </w:rPr>
    </w:lvl>
  </w:abstractNum>
  <w:abstractNum w:abstractNumId="693" w15:restartNumberingAfterBreak="0">
    <w:nsid w:val="4ACA66B4"/>
    <w:multiLevelType w:val="singleLevel"/>
    <w:tmpl w:val="A5007A44"/>
    <w:lvl w:ilvl="0">
      <w:start w:val="1"/>
      <w:numFmt w:val="bullet"/>
      <w:lvlText w:val="§"/>
      <w:lvlJc w:val="left"/>
      <w:pPr>
        <w:ind w:left="360" w:hanging="360"/>
      </w:pPr>
      <w:rPr>
        <w:rFonts w:ascii="Wingdings" w:hAnsi="Wingdings" w:hint="default"/>
      </w:rPr>
    </w:lvl>
  </w:abstractNum>
  <w:abstractNum w:abstractNumId="694" w15:restartNumberingAfterBreak="0">
    <w:nsid w:val="4AD04E2B"/>
    <w:multiLevelType w:val="singleLevel"/>
    <w:tmpl w:val="F8C2C914"/>
    <w:lvl w:ilvl="0">
      <w:start w:val="1"/>
      <w:numFmt w:val="bullet"/>
      <w:lvlText w:val="§"/>
      <w:lvlJc w:val="left"/>
      <w:pPr>
        <w:ind w:left="360" w:hanging="360"/>
      </w:pPr>
      <w:rPr>
        <w:rFonts w:ascii="Wingdings" w:hAnsi="Wingdings" w:hint="default"/>
      </w:rPr>
    </w:lvl>
  </w:abstractNum>
  <w:abstractNum w:abstractNumId="695" w15:restartNumberingAfterBreak="0">
    <w:nsid w:val="4AD46C22"/>
    <w:multiLevelType w:val="singleLevel"/>
    <w:tmpl w:val="5A1AF1A6"/>
    <w:lvl w:ilvl="0">
      <w:start w:val="1"/>
      <w:numFmt w:val="bullet"/>
      <w:lvlText w:val="§"/>
      <w:lvlJc w:val="left"/>
      <w:pPr>
        <w:ind w:left="360" w:hanging="360"/>
      </w:pPr>
      <w:rPr>
        <w:rFonts w:ascii="Wingdings" w:hAnsi="Wingdings" w:hint="default"/>
      </w:rPr>
    </w:lvl>
  </w:abstractNum>
  <w:abstractNum w:abstractNumId="696" w15:restartNumberingAfterBreak="0">
    <w:nsid w:val="4ADE72CA"/>
    <w:multiLevelType w:val="singleLevel"/>
    <w:tmpl w:val="DC0C5C0A"/>
    <w:lvl w:ilvl="0">
      <w:start w:val="1"/>
      <w:numFmt w:val="bullet"/>
      <w:lvlText w:val="§"/>
      <w:lvlJc w:val="left"/>
      <w:pPr>
        <w:ind w:left="360" w:hanging="360"/>
      </w:pPr>
      <w:rPr>
        <w:rFonts w:ascii="Wingdings" w:hAnsi="Wingdings" w:hint="default"/>
      </w:rPr>
    </w:lvl>
  </w:abstractNum>
  <w:abstractNum w:abstractNumId="697" w15:restartNumberingAfterBreak="0">
    <w:nsid w:val="4AE20921"/>
    <w:multiLevelType w:val="singleLevel"/>
    <w:tmpl w:val="AF9A3DFE"/>
    <w:lvl w:ilvl="0">
      <w:start w:val="1"/>
      <w:numFmt w:val="bullet"/>
      <w:lvlText w:val="§"/>
      <w:lvlJc w:val="left"/>
      <w:pPr>
        <w:ind w:left="360" w:hanging="360"/>
      </w:pPr>
      <w:rPr>
        <w:rFonts w:ascii="Wingdings" w:hAnsi="Wingdings" w:hint="default"/>
      </w:rPr>
    </w:lvl>
  </w:abstractNum>
  <w:abstractNum w:abstractNumId="698" w15:restartNumberingAfterBreak="0">
    <w:nsid w:val="4AFF530F"/>
    <w:multiLevelType w:val="singleLevel"/>
    <w:tmpl w:val="55CCF85E"/>
    <w:lvl w:ilvl="0">
      <w:start w:val="1"/>
      <w:numFmt w:val="bullet"/>
      <w:lvlText w:val="§"/>
      <w:lvlJc w:val="left"/>
      <w:pPr>
        <w:ind w:left="360" w:hanging="360"/>
      </w:pPr>
      <w:rPr>
        <w:rFonts w:ascii="Wingdings" w:hAnsi="Wingdings" w:hint="default"/>
      </w:rPr>
    </w:lvl>
  </w:abstractNum>
  <w:abstractNum w:abstractNumId="699" w15:restartNumberingAfterBreak="0">
    <w:nsid w:val="4B0139C6"/>
    <w:multiLevelType w:val="singleLevel"/>
    <w:tmpl w:val="1CB466B2"/>
    <w:lvl w:ilvl="0">
      <w:start w:val="1"/>
      <w:numFmt w:val="bullet"/>
      <w:lvlText w:val="§"/>
      <w:lvlJc w:val="left"/>
      <w:pPr>
        <w:ind w:left="360" w:hanging="360"/>
      </w:pPr>
      <w:rPr>
        <w:rFonts w:ascii="Wingdings" w:hAnsi="Wingdings" w:hint="default"/>
      </w:rPr>
    </w:lvl>
  </w:abstractNum>
  <w:abstractNum w:abstractNumId="700" w15:restartNumberingAfterBreak="0">
    <w:nsid w:val="4B3A3F09"/>
    <w:multiLevelType w:val="singleLevel"/>
    <w:tmpl w:val="0EBC7FF2"/>
    <w:lvl w:ilvl="0">
      <w:start w:val="1"/>
      <w:numFmt w:val="bullet"/>
      <w:lvlText w:val="§"/>
      <w:lvlJc w:val="left"/>
      <w:pPr>
        <w:ind w:left="360" w:hanging="360"/>
      </w:pPr>
      <w:rPr>
        <w:rFonts w:ascii="Wingdings" w:hAnsi="Wingdings" w:hint="default"/>
      </w:rPr>
    </w:lvl>
  </w:abstractNum>
  <w:abstractNum w:abstractNumId="701" w15:restartNumberingAfterBreak="0">
    <w:nsid w:val="4B81655D"/>
    <w:multiLevelType w:val="singleLevel"/>
    <w:tmpl w:val="C7DE1528"/>
    <w:lvl w:ilvl="0">
      <w:start w:val="1"/>
      <w:numFmt w:val="bullet"/>
      <w:lvlText w:val="§"/>
      <w:lvlJc w:val="left"/>
      <w:pPr>
        <w:ind w:left="360" w:hanging="360"/>
      </w:pPr>
      <w:rPr>
        <w:rFonts w:ascii="Wingdings" w:hAnsi="Wingdings" w:hint="default"/>
      </w:rPr>
    </w:lvl>
  </w:abstractNum>
  <w:abstractNum w:abstractNumId="702" w15:restartNumberingAfterBreak="0">
    <w:nsid w:val="4B9C6DC6"/>
    <w:multiLevelType w:val="singleLevel"/>
    <w:tmpl w:val="462C8D78"/>
    <w:lvl w:ilvl="0">
      <w:start w:val="1"/>
      <w:numFmt w:val="bullet"/>
      <w:lvlText w:val="§"/>
      <w:lvlJc w:val="left"/>
      <w:pPr>
        <w:ind w:left="360" w:hanging="360"/>
      </w:pPr>
      <w:rPr>
        <w:rFonts w:ascii="Wingdings" w:hAnsi="Wingdings" w:hint="default"/>
      </w:rPr>
    </w:lvl>
  </w:abstractNum>
  <w:abstractNum w:abstractNumId="703" w15:restartNumberingAfterBreak="0">
    <w:nsid w:val="4BA0101E"/>
    <w:multiLevelType w:val="singleLevel"/>
    <w:tmpl w:val="0DEECC22"/>
    <w:lvl w:ilvl="0">
      <w:start w:val="1"/>
      <w:numFmt w:val="bullet"/>
      <w:lvlText w:val="§"/>
      <w:lvlJc w:val="left"/>
      <w:pPr>
        <w:ind w:left="360" w:hanging="360"/>
      </w:pPr>
      <w:rPr>
        <w:rFonts w:ascii="Wingdings" w:hAnsi="Wingdings" w:hint="default"/>
      </w:rPr>
    </w:lvl>
  </w:abstractNum>
  <w:abstractNum w:abstractNumId="704" w15:restartNumberingAfterBreak="0">
    <w:nsid w:val="4BA37A3A"/>
    <w:multiLevelType w:val="singleLevel"/>
    <w:tmpl w:val="96747F9C"/>
    <w:lvl w:ilvl="0">
      <w:start w:val="1"/>
      <w:numFmt w:val="bullet"/>
      <w:lvlText w:val="§"/>
      <w:lvlJc w:val="left"/>
      <w:pPr>
        <w:ind w:left="360" w:hanging="360"/>
      </w:pPr>
      <w:rPr>
        <w:rFonts w:ascii="Wingdings" w:hAnsi="Wingdings" w:hint="default"/>
      </w:rPr>
    </w:lvl>
  </w:abstractNum>
  <w:abstractNum w:abstractNumId="705" w15:restartNumberingAfterBreak="0">
    <w:nsid w:val="4BA9473D"/>
    <w:multiLevelType w:val="singleLevel"/>
    <w:tmpl w:val="5CDA8F60"/>
    <w:lvl w:ilvl="0">
      <w:start w:val="1"/>
      <w:numFmt w:val="bullet"/>
      <w:lvlText w:val="§"/>
      <w:lvlJc w:val="left"/>
      <w:pPr>
        <w:ind w:left="360" w:hanging="360"/>
      </w:pPr>
      <w:rPr>
        <w:rFonts w:ascii="Wingdings" w:hAnsi="Wingdings" w:hint="default"/>
      </w:rPr>
    </w:lvl>
  </w:abstractNum>
  <w:abstractNum w:abstractNumId="706" w15:restartNumberingAfterBreak="0">
    <w:nsid w:val="4BD326BB"/>
    <w:multiLevelType w:val="singleLevel"/>
    <w:tmpl w:val="40127598"/>
    <w:lvl w:ilvl="0">
      <w:start w:val="1"/>
      <w:numFmt w:val="bullet"/>
      <w:lvlText w:val="§"/>
      <w:lvlJc w:val="left"/>
      <w:pPr>
        <w:ind w:left="360" w:hanging="360"/>
      </w:pPr>
      <w:rPr>
        <w:rFonts w:ascii="Wingdings" w:hAnsi="Wingdings" w:hint="default"/>
      </w:rPr>
    </w:lvl>
  </w:abstractNum>
  <w:abstractNum w:abstractNumId="707" w15:restartNumberingAfterBreak="0">
    <w:nsid w:val="4BF961CF"/>
    <w:multiLevelType w:val="singleLevel"/>
    <w:tmpl w:val="0E2E78E6"/>
    <w:lvl w:ilvl="0">
      <w:start w:val="1"/>
      <w:numFmt w:val="bullet"/>
      <w:lvlText w:val="§"/>
      <w:lvlJc w:val="left"/>
      <w:pPr>
        <w:ind w:left="360" w:hanging="360"/>
      </w:pPr>
      <w:rPr>
        <w:rFonts w:ascii="Wingdings" w:hAnsi="Wingdings" w:hint="default"/>
      </w:rPr>
    </w:lvl>
  </w:abstractNum>
  <w:abstractNum w:abstractNumId="708" w15:restartNumberingAfterBreak="0">
    <w:nsid w:val="4BFB2299"/>
    <w:multiLevelType w:val="singleLevel"/>
    <w:tmpl w:val="107486BA"/>
    <w:lvl w:ilvl="0">
      <w:start w:val="1"/>
      <w:numFmt w:val="bullet"/>
      <w:lvlText w:val="§"/>
      <w:lvlJc w:val="left"/>
      <w:pPr>
        <w:ind w:left="360" w:hanging="360"/>
      </w:pPr>
      <w:rPr>
        <w:rFonts w:ascii="Wingdings" w:hAnsi="Wingdings" w:hint="default"/>
      </w:rPr>
    </w:lvl>
  </w:abstractNum>
  <w:abstractNum w:abstractNumId="709" w15:restartNumberingAfterBreak="0">
    <w:nsid w:val="4C37134C"/>
    <w:multiLevelType w:val="singleLevel"/>
    <w:tmpl w:val="E0ACB290"/>
    <w:lvl w:ilvl="0">
      <w:start w:val="1"/>
      <w:numFmt w:val="bullet"/>
      <w:lvlText w:val="§"/>
      <w:lvlJc w:val="left"/>
      <w:pPr>
        <w:ind w:left="360" w:hanging="360"/>
      </w:pPr>
      <w:rPr>
        <w:rFonts w:ascii="Wingdings" w:hAnsi="Wingdings" w:hint="default"/>
      </w:rPr>
    </w:lvl>
  </w:abstractNum>
  <w:abstractNum w:abstractNumId="710" w15:restartNumberingAfterBreak="0">
    <w:nsid w:val="4C496079"/>
    <w:multiLevelType w:val="singleLevel"/>
    <w:tmpl w:val="930472EC"/>
    <w:lvl w:ilvl="0">
      <w:start w:val="1"/>
      <w:numFmt w:val="bullet"/>
      <w:lvlText w:val="§"/>
      <w:lvlJc w:val="left"/>
      <w:pPr>
        <w:ind w:left="360" w:hanging="360"/>
      </w:pPr>
      <w:rPr>
        <w:rFonts w:ascii="Wingdings" w:hAnsi="Wingdings" w:hint="default"/>
      </w:rPr>
    </w:lvl>
  </w:abstractNum>
  <w:abstractNum w:abstractNumId="711" w15:restartNumberingAfterBreak="0">
    <w:nsid w:val="4C580F2B"/>
    <w:multiLevelType w:val="singleLevel"/>
    <w:tmpl w:val="0F6C22D8"/>
    <w:lvl w:ilvl="0">
      <w:start w:val="1"/>
      <w:numFmt w:val="bullet"/>
      <w:lvlText w:val="§"/>
      <w:lvlJc w:val="left"/>
      <w:pPr>
        <w:ind w:left="360" w:hanging="360"/>
      </w:pPr>
      <w:rPr>
        <w:rFonts w:ascii="Wingdings" w:hAnsi="Wingdings" w:hint="default"/>
      </w:rPr>
    </w:lvl>
  </w:abstractNum>
  <w:abstractNum w:abstractNumId="712" w15:restartNumberingAfterBreak="0">
    <w:nsid w:val="4C9373A7"/>
    <w:multiLevelType w:val="singleLevel"/>
    <w:tmpl w:val="1E3411A0"/>
    <w:lvl w:ilvl="0">
      <w:start w:val="1"/>
      <w:numFmt w:val="bullet"/>
      <w:lvlText w:val="§"/>
      <w:lvlJc w:val="left"/>
      <w:pPr>
        <w:ind w:left="360" w:hanging="360"/>
      </w:pPr>
      <w:rPr>
        <w:rFonts w:ascii="Wingdings" w:hAnsi="Wingdings" w:hint="default"/>
      </w:rPr>
    </w:lvl>
  </w:abstractNum>
  <w:abstractNum w:abstractNumId="713" w15:restartNumberingAfterBreak="0">
    <w:nsid w:val="4C9E0FF0"/>
    <w:multiLevelType w:val="singleLevel"/>
    <w:tmpl w:val="547CB430"/>
    <w:lvl w:ilvl="0">
      <w:start w:val="1"/>
      <w:numFmt w:val="bullet"/>
      <w:lvlText w:val="§"/>
      <w:lvlJc w:val="left"/>
      <w:pPr>
        <w:ind w:left="360" w:hanging="360"/>
      </w:pPr>
      <w:rPr>
        <w:rFonts w:ascii="Wingdings" w:hAnsi="Wingdings" w:hint="default"/>
      </w:rPr>
    </w:lvl>
  </w:abstractNum>
  <w:abstractNum w:abstractNumId="714" w15:restartNumberingAfterBreak="0">
    <w:nsid w:val="4CA0553B"/>
    <w:multiLevelType w:val="singleLevel"/>
    <w:tmpl w:val="08FAC2AA"/>
    <w:lvl w:ilvl="0">
      <w:start w:val="1"/>
      <w:numFmt w:val="bullet"/>
      <w:lvlText w:val="§"/>
      <w:lvlJc w:val="left"/>
      <w:pPr>
        <w:ind w:left="360" w:hanging="360"/>
      </w:pPr>
      <w:rPr>
        <w:rFonts w:ascii="Wingdings" w:hAnsi="Wingdings" w:hint="default"/>
      </w:rPr>
    </w:lvl>
  </w:abstractNum>
  <w:abstractNum w:abstractNumId="715" w15:restartNumberingAfterBreak="0">
    <w:nsid w:val="4CB621BA"/>
    <w:multiLevelType w:val="singleLevel"/>
    <w:tmpl w:val="065EB3F8"/>
    <w:lvl w:ilvl="0">
      <w:start w:val="1"/>
      <w:numFmt w:val="bullet"/>
      <w:lvlText w:val="§"/>
      <w:lvlJc w:val="left"/>
      <w:pPr>
        <w:ind w:left="360" w:hanging="360"/>
      </w:pPr>
      <w:rPr>
        <w:rFonts w:ascii="Wingdings" w:hAnsi="Wingdings" w:hint="default"/>
      </w:rPr>
    </w:lvl>
  </w:abstractNum>
  <w:abstractNum w:abstractNumId="716" w15:restartNumberingAfterBreak="0">
    <w:nsid w:val="4CC91009"/>
    <w:multiLevelType w:val="singleLevel"/>
    <w:tmpl w:val="B9CA2A48"/>
    <w:lvl w:ilvl="0">
      <w:start w:val="1"/>
      <w:numFmt w:val="bullet"/>
      <w:lvlText w:val="§"/>
      <w:lvlJc w:val="left"/>
      <w:pPr>
        <w:ind w:left="360" w:hanging="360"/>
      </w:pPr>
      <w:rPr>
        <w:rFonts w:ascii="Wingdings" w:hAnsi="Wingdings" w:hint="default"/>
      </w:rPr>
    </w:lvl>
  </w:abstractNum>
  <w:abstractNum w:abstractNumId="717" w15:restartNumberingAfterBreak="0">
    <w:nsid w:val="4CF46EC7"/>
    <w:multiLevelType w:val="singleLevel"/>
    <w:tmpl w:val="54104FBC"/>
    <w:lvl w:ilvl="0">
      <w:start w:val="1"/>
      <w:numFmt w:val="bullet"/>
      <w:lvlText w:val="§"/>
      <w:lvlJc w:val="left"/>
      <w:pPr>
        <w:ind w:left="360" w:hanging="360"/>
      </w:pPr>
      <w:rPr>
        <w:rFonts w:ascii="Wingdings" w:hAnsi="Wingdings" w:hint="default"/>
      </w:rPr>
    </w:lvl>
  </w:abstractNum>
  <w:abstractNum w:abstractNumId="718" w15:restartNumberingAfterBreak="0">
    <w:nsid w:val="4D0C1189"/>
    <w:multiLevelType w:val="singleLevel"/>
    <w:tmpl w:val="D3586020"/>
    <w:lvl w:ilvl="0">
      <w:start w:val="1"/>
      <w:numFmt w:val="bullet"/>
      <w:lvlText w:val="§"/>
      <w:lvlJc w:val="left"/>
      <w:pPr>
        <w:ind w:left="360" w:hanging="360"/>
      </w:pPr>
      <w:rPr>
        <w:rFonts w:ascii="Wingdings" w:hAnsi="Wingdings" w:hint="default"/>
      </w:rPr>
    </w:lvl>
  </w:abstractNum>
  <w:abstractNum w:abstractNumId="719" w15:restartNumberingAfterBreak="0">
    <w:nsid w:val="4D1278B9"/>
    <w:multiLevelType w:val="singleLevel"/>
    <w:tmpl w:val="4FCCB52C"/>
    <w:lvl w:ilvl="0">
      <w:start w:val="1"/>
      <w:numFmt w:val="bullet"/>
      <w:lvlText w:val="§"/>
      <w:lvlJc w:val="left"/>
      <w:pPr>
        <w:ind w:left="360" w:hanging="360"/>
      </w:pPr>
      <w:rPr>
        <w:rFonts w:ascii="Wingdings" w:hAnsi="Wingdings" w:hint="default"/>
      </w:rPr>
    </w:lvl>
  </w:abstractNum>
  <w:abstractNum w:abstractNumId="720" w15:restartNumberingAfterBreak="0">
    <w:nsid w:val="4D382FDD"/>
    <w:multiLevelType w:val="singleLevel"/>
    <w:tmpl w:val="F1CA5CD6"/>
    <w:lvl w:ilvl="0">
      <w:start w:val="1"/>
      <w:numFmt w:val="bullet"/>
      <w:lvlText w:val="§"/>
      <w:lvlJc w:val="left"/>
      <w:pPr>
        <w:ind w:left="360" w:hanging="360"/>
      </w:pPr>
      <w:rPr>
        <w:rFonts w:ascii="Wingdings" w:hAnsi="Wingdings" w:hint="default"/>
      </w:rPr>
    </w:lvl>
  </w:abstractNum>
  <w:abstractNum w:abstractNumId="721" w15:restartNumberingAfterBreak="0">
    <w:nsid w:val="4D3A64A1"/>
    <w:multiLevelType w:val="singleLevel"/>
    <w:tmpl w:val="7E5C22D2"/>
    <w:lvl w:ilvl="0">
      <w:start w:val="1"/>
      <w:numFmt w:val="bullet"/>
      <w:lvlText w:val="§"/>
      <w:lvlJc w:val="left"/>
      <w:pPr>
        <w:ind w:left="360" w:hanging="360"/>
      </w:pPr>
      <w:rPr>
        <w:rFonts w:ascii="Wingdings" w:hAnsi="Wingdings" w:hint="default"/>
      </w:rPr>
    </w:lvl>
  </w:abstractNum>
  <w:abstractNum w:abstractNumId="722" w15:restartNumberingAfterBreak="0">
    <w:nsid w:val="4D464AEB"/>
    <w:multiLevelType w:val="singleLevel"/>
    <w:tmpl w:val="BC32794A"/>
    <w:lvl w:ilvl="0">
      <w:start w:val="1"/>
      <w:numFmt w:val="bullet"/>
      <w:lvlText w:val="§"/>
      <w:lvlJc w:val="left"/>
      <w:pPr>
        <w:ind w:left="360" w:hanging="360"/>
      </w:pPr>
      <w:rPr>
        <w:rFonts w:ascii="Wingdings" w:hAnsi="Wingdings" w:hint="default"/>
      </w:rPr>
    </w:lvl>
  </w:abstractNum>
  <w:abstractNum w:abstractNumId="723" w15:restartNumberingAfterBreak="0">
    <w:nsid w:val="4D515498"/>
    <w:multiLevelType w:val="singleLevel"/>
    <w:tmpl w:val="012A2054"/>
    <w:lvl w:ilvl="0">
      <w:start w:val="1"/>
      <w:numFmt w:val="bullet"/>
      <w:lvlText w:val="§"/>
      <w:lvlJc w:val="left"/>
      <w:pPr>
        <w:ind w:left="360" w:hanging="360"/>
      </w:pPr>
      <w:rPr>
        <w:rFonts w:ascii="Wingdings" w:hAnsi="Wingdings" w:hint="default"/>
      </w:rPr>
    </w:lvl>
  </w:abstractNum>
  <w:abstractNum w:abstractNumId="724" w15:restartNumberingAfterBreak="0">
    <w:nsid w:val="4D5441DF"/>
    <w:multiLevelType w:val="singleLevel"/>
    <w:tmpl w:val="85D49086"/>
    <w:lvl w:ilvl="0">
      <w:start w:val="1"/>
      <w:numFmt w:val="bullet"/>
      <w:lvlText w:val="§"/>
      <w:lvlJc w:val="left"/>
      <w:pPr>
        <w:ind w:left="360" w:hanging="360"/>
      </w:pPr>
      <w:rPr>
        <w:rFonts w:ascii="Wingdings" w:hAnsi="Wingdings" w:hint="default"/>
      </w:rPr>
    </w:lvl>
  </w:abstractNum>
  <w:abstractNum w:abstractNumId="725" w15:restartNumberingAfterBreak="0">
    <w:nsid w:val="4D5576AC"/>
    <w:multiLevelType w:val="singleLevel"/>
    <w:tmpl w:val="F7C4D32C"/>
    <w:lvl w:ilvl="0">
      <w:start w:val="1"/>
      <w:numFmt w:val="bullet"/>
      <w:lvlText w:val="§"/>
      <w:lvlJc w:val="left"/>
      <w:pPr>
        <w:ind w:left="360" w:hanging="360"/>
      </w:pPr>
      <w:rPr>
        <w:rFonts w:ascii="Wingdings" w:hAnsi="Wingdings" w:hint="default"/>
      </w:rPr>
    </w:lvl>
  </w:abstractNum>
  <w:abstractNum w:abstractNumId="726" w15:restartNumberingAfterBreak="0">
    <w:nsid w:val="4D655AE4"/>
    <w:multiLevelType w:val="singleLevel"/>
    <w:tmpl w:val="564ADD1E"/>
    <w:lvl w:ilvl="0">
      <w:start w:val="1"/>
      <w:numFmt w:val="bullet"/>
      <w:lvlText w:val="§"/>
      <w:lvlJc w:val="left"/>
      <w:pPr>
        <w:ind w:left="360" w:hanging="360"/>
      </w:pPr>
      <w:rPr>
        <w:rFonts w:ascii="Wingdings" w:hAnsi="Wingdings" w:hint="default"/>
      </w:rPr>
    </w:lvl>
  </w:abstractNum>
  <w:abstractNum w:abstractNumId="727" w15:restartNumberingAfterBreak="0">
    <w:nsid w:val="4D8F3E1D"/>
    <w:multiLevelType w:val="singleLevel"/>
    <w:tmpl w:val="2840A7F6"/>
    <w:lvl w:ilvl="0">
      <w:start w:val="1"/>
      <w:numFmt w:val="bullet"/>
      <w:lvlText w:val="§"/>
      <w:lvlJc w:val="left"/>
      <w:pPr>
        <w:ind w:left="360" w:hanging="360"/>
      </w:pPr>
      <w:rPr>
        <w:rFonts w:ascii="Wingdings" w:hAnsi="Wingdings" w:hint="default"/>
      </w:rPr>
    </w:lvl>
  </w:abstractNum>
  <w:abstractNum w:abstractNumId="728" w15:restartNumberingAfterBreak="0">
    <w:nsid w:val="4DCE2CA6"/>
    <w:multiLevelType w:val="singleLevel"/>
    <w:tmpl w:val="17BE3BC4"/>
    <w:lvl w:ilvl="0">
      <w:start w:val="1"/>
      <w:numFmt w:val="bullet"/>
      <w:lvlText w:val="§"/>
      <w:lvlJc w:val="left"/>
      <w:pPr>
        <w:ind w:left="360" w:hanging="360"/>
      </w:pPr>
      <w:rPr>
        <w:rFonts w:ascii="Wingdings" w:hAnsi="Wingdings" w:hint="default"/>
      </w:rPr>
    </w:lvl>
  </w:abstractNum>
  <w:abstractNum w:abstractNumId="729" w15:restartNumberingAfterBreak="0">
    <w:nsid w:val="4DFF626A"/>
    <w:multiLevelType w:val="singleLevel"/>
    <w:tmpl w:val="8F2AA4D0"/>
    <w:lvl w:ilvl="0">
      <w:start w:val="1"/>
      <w:numFmt w:val="bullet"/>
      <w:lvlText w:val="§"/>
      <w:lvlJc w:val="left"/>
      <w:pPr>
        <w:ind w:left="360" w:hanging="360"/>
      </w:pPr>
      <w:rPr>
        <w:rFonts w:ascii="Wingdings" w:hAnsi="Wingdings" w:hint="default"/>
      </w:rPr>
    </w:lvl>
  </w:abstractNum>
  <w:abstractNum w:abstractNumId="730" w15:restartNumberingAfterBreak="0">
    <w:nsid w:val="4E2A6488"/>
    <w:multiLevelType w:val="singleLevel"/>
    <w:tmpl w:val="04822910"/>
    <w:lvl w:ilvl="0">
      <w:start w:val="1"/>
      <w:numFmt w:val="bullet"/>
      <w:lvlText w:val="§"/>
      <w:lvlJc w:val="left"/>
      <w:pPr>
        <w:ind w:left="360" w:hanging="360"/>
      </w:pPr>
      <w:rPr>
        <w:rFonts w:ascii="Wingdings" w:hAnsi="Wingdings" w:hint="default"/>
      </w:rPr>
    </w:lvl>
  </w:abstractNum>
  <w:abstractNum w:abstractNumId="731" w15:restartNumberingAfterBreak="0">
    <w:nsid w:val="4E305B03"/>
    <w:multiLevelType w:val="singleLevel"/>
    <w:tmpl w:val="8700963C"/>
    <w:lvl w:ilvl="0">
      <w:start w:val="1"/>
      <w:numFmt w:val="bullet"/>
      <w:lvlText w:val="§"/>
      <w:lvlJc w:val="left"/>
      <w:pPr>
        <w:ind w:left="360" w:hanging="360"/>
      </w:pPr>
      <w:rPr>
        <w:rFonts w:ascii="Wingdings" w:hAnsi="Wingdings" w:hint="default"/>
      </w:rPr>
    </w:lvl>
  </w:abstractNum>
  <w:abstractNum w:abstractNumId="732" w15:restartNumberingAfterBreak="0">
    <w:nsid w:val="4E321F2A"/>
    <w:multiLevelType w:val="singleLevel"/>
    <w:tmpl w:val="6A6C3C7A"/>
    <w:lvl w:ilvl="0">
      <w:start w:val="1"/>
      <w:numFmt w:val="bullet"/>
      <w:lvlText w:val="§"/>
      <w:lvlJc w:val="left"/>
      <w:pPr>
        <w:ind w:left="360" w:hanging="360"/>
      </w:pPr>
      <w:rPr>
        <w:rFonts w:ascii="Wingdings" w:hAnsi="Wingdings" w:hint="default"/>
      </w:rPr>
    </w:lvl>
  </w:abstractNum>
  <w:abstractNum w:abstractNumId="733" w15:restartNumberingAfterBreak="0">
    <w:nsid w:val="4E46221A"/>
    <w:multiLevelType w:val="singleLevel"/>
    <w:tmpl w:val="CEB808E2"/>
    <w:lvl w:ilvl="0">
      <w:start w:val="1"/>
      <w:numFmt w:val="bullet"/>
      <w:lvlText w:val="§"/>
      <w:lvlJc w:val="left"/>
      <w:pPr>
        <w:ind w:left="360" w:hanging="360"/>
      </w:pPr>
      <w:rPr>
        <w:rFonts w:ascii="Wingdings" w:hAnsi="Wingdings" w:hint="default"/>
      </w:rPr>
    </w:lvl>
  </w:abstractNum>
  <w:abstractNum w:abstractNumId="734" w15:restartNumberingAfterBreak="0">
    <w:nsid w:val="4E4B678F"/>
    <w:multiLevelType w:val="singleLevel"/>
    <w:tmpl w:val="27949D9E"/>
    <w:lvl w:ilvl="0">
      <w:start w:val="1"/>
      <w:numFmt w:val="bullet"/>
      <w:lvlText w:val="§"/>
      <w:lvlJc w:val="left"/>
      <w:pPr>
        <w:ind w:left="360" w:hanging="360"/>
      </w:pPr>
      <w:rPr>
        <w:rFonts w:ascii="Wingdings" w:hAnsi="Wingdings" w:hint="default"/>
      </w:rPr>
    </w:lvl>
  </w:abstractNum>
  <w:abstractNum w:abstractNumId="735" w15:restartNumberingAfterBreak="0">
    <w:nsid w:val="4E7932CA"/>
    <w:multiLevelType w:val="singleLevel"/>
    <w:tmpl w:val="65144EBE"/>
    <w:lvl w:ilvl="0">
      <w:start w:val="1"/>
      <w:numFmt w:val="bullet"/>
      <w:lvlText w:val="§"/>
      <w:lvlJc w:val="left"/>
      <w:pPr>
        <w:ind w:left="360" w:hanging="360"/>
      </w:pPr>
      <w:rPr>
        <w:rFonts w:ascii="Wingdings" w:hAnsi="Wingdings" w:hint="default"/>
      </w:rPr>
    </w:lvl>
  </w:abstractNum>
  <w:abstractNum w:abstractNumId="736" w15:restartNumberingAfterBreak="0">
    <w:nsid w:val="4E8219F0"/>
    <w:multiLevelType w:val="singleLevel"/>
    <w:tmpl w:val="8500C876"/>
    <w:lvl w:ilvl="0">
      <w:start w:val="1"/>
      <w:numFmt w:val="bullet"/>
      <w:lvlText w:val="§"/>
      <w:lvlJc w:val="left"/>
      <w:pPr>
        <w:ind w:left="360" w:hanging="360"/>
      </w:pPr>
      <w:rPr>
        <w:rFonts w:ascii="Wingdings" w:hAnsi="Wingdings" w:hint="default"/>
      </w:rPr>
    </w:lvl>
  </w:abstractNum>
  <w:abstractNum w:abstractNumId="737" w15:restartNumberingAfterBreak="0">
    <w:nsid w:val="4EAC59F6"/>
    <w:multiLevelType w:val="singleLevel"/>
    <w:tmpl w:val="0DC8310C"/>
    <w:lvl w:ilvl="0">
      <w:start w:val="1"/>
      <w:numFmt w:val="bullet"/>
      <w:lvlText w:val="§"/>
      <w:lvlJc w:val="left"/>
      <w:pPr>
        <w:ind w:left="360" w:hanging="360"/>
      </w:pPr>
      <w:rPr>
        <w:rFonts w:ascii="Wingdings" w:hAnsi="Wingdings" w:hint="default"/>
      </w:rPr>
    </w:lvl>
  </w:abstractNum>
  <w:abstractNum w:abstractNumId="738" w15:restartNumberingAfterBreak="0">
    <w:nsid w:val="4EBE1901"/>
    <w:multiLevelType w:val="singleLevel"/>
    <w:tmpl w:val="ECAADAA2"/>
    <w:lvl w:ilvl="0">
      <w:start w:val="1"/>
      <w:numFmt w:val="bullet"/>
      <w:lvlText w:val="§"/>
      <w:lvlJc w:val="left"/>
      <w:pPr>
        <w:ind w:left="360" w:hanging="360"/>
      </w:pPr>
      <w:rPr>
        <w:rFonts w:ascii="Wingdings" w:hAnsi="Wingdings" w:hint="default"/>
      </w:rPr>
    </w:lvl>
  </w:abstractNum>
  <w:abstractNum w:abstractNumId="739" w15:restartNumberingAfterBreak="0">
    <w:nsid w:val="4EC359AB"/>
    <w:multiLevelType w:val="singleLevel"/>
    <w:tmpl w:val="8370C494"/>
    <w:lvl w:ilvl="0">
      <w:start w:val="1"/>
      <w:numFmt w:val="bullet"/>
      <w:lvlText w:val="§"/>
      <w:lvlJc w:val="left"/>
      <w:pPr>
        <w:ind w:left="360" w:hanging="360"/>
      </w:pPr>
      <w:rPr>
        <w:rFonts w:ascii="Wingdings" w:hAnsi="Wingdings" w:hint="default"/>
      </w:rPr>
    </w:lvl>
  </w:abstractNum>
  <w:abstractNum w:abstractNumId="740" w15:restartNumberingAfterBreak="0">
    <w:nsid w:val="4EC408DB"/>
    <w:multiLevelType w:val="singleLevel"/>
    <w:tmpl w:val="B2A861C6"/>
    <w:lvl w:ilvl="0">
      <w:start w:val="1"/>
      <w:numFmt w:val="bullet"/>
      <w:lvlText w:val="§"/>
      <w:lvlJc w:val="left"/>
      <w:pPr>
        <w:ind w:left="360" w:hanging="360"/>
      </w:pPr>
      <w:rPr>
        <w:rFonts w:ascii="Wingdings" w:hAnsi="Wingdings" w:hint="default"/>
      </w:rPr>
    </w:lvl>
  </w:abstractNum>
  <w:abstractNum w:abstractNumId="741" w15:restartNumberingAfterBreak="0">
    <w:nsid w:val="4EC650FF"/>
    <w:multiLevelType w:val="singleLevel"/>
    <w:tmpl w:val="1262A7D8"/>
    <w:lvl w:ilvl="0">
      <w:start w:val="1"/>
      <w:numFmt w:val="bullet"/>
      <w:lvlText w:val="§"/>
      <w:lvlJc w:val="left"/>
      <w:pPr>
        <w:ind w:left="360" w:hanging="360"/>
      </w:pPr>
      <w:rPr>
        <w:rFonts w:ascii="Wingdings" w:hAnsi="Wingdings" w:hint="default"/>
      </w:rPr>
    </w:lvl>
  </w:abstractNum>
  <w:abstractNum w:abstractNumId="742" w15:restartNumberingAfterBreak="0">
    <w:nsid w:val="4EFD0DEE"/>
    <w:multiLevelType w:val="singleLevel"/>
    <w:tmpl w:val="2020DE0A"/>
    <w:lvl w:ilvl="0">
      <w:start w:val="1"/>
      <w:numFmt w:val="bullet"/>
      <w:lvlText w:val="§"/>
      <w:lvlJc w:val="left"/>
      <w:pPr>
        <w:ind w:left="360" w:hanging="360"/>
      </w:pPr>
      <w:rPr>
        <w:rFonts w:ascii="Wingdings" w:hAnsi="Wingdings" w:hint="default"/>
      </w:rPr>
    </w:lvl>
  </w:abstractNum>
  <w:abstractNum w:abstractNumId="743" w15:restartNumberingAfterBreak="0">
    <w:nsid w:val="4F205277"/>
    <w:multiLevelType w:val="singleLevel"/>
    <w:tmpl w:val="DBC83270"/>
    <w:lvl w:ilvl="0">
      <w:start w:val="1"/>
      <w:numFmt w:val="bullet"/>
      <w:lvlText w:val="§"/>
      <w:lvlJc w:val="left"/>
      <w:pPr>
        <w:ind w:left="360" w:hanging="360"/>
      </w:pPr>
      <w:rPr>
        <w:rFonts w:ascii="Wingdings" w:hAnsi="Wingdings" w:hint="default"/>
      </w:rPr>
    </w:lvl>
  </w:abstractNum>
  <w:abstractNum w:abstractNumId="744" w15:restartNumberingAfterBreak="0">
    <w:nsid w:val="4F221505"/>
    <w:multiLevelType w:val="singleLevel"/>
    <w:tmpl w:val="05584C70"/>
    <w:lvl w:ilvl="0">
      <w:start w:val="1"/>
      <w:numFmt w:val="bullet"/>
      <w:lvlText w:val="§"/>
      <w:lvlJc w:val="left"/>
      <w:pPr>
        <w:ind w:left="360" w:hanging="360"/>
      </w:pPr>
      <w:rPr>
        <w:rFonts w:ascii="Wingdings" w:hAnsi="Wingdings" w:hint="default"/>
      </w:rPr>
    </w:lvl>
  </w:abstractNum>
  <w:abstractNum w:abstractNumId="745" w15:restartNumberingAfterBreak="0">
    <w:nsid w:val="4F286F98"/>
    <w:multiLevelType w:val="singleLevel"/>
    <w:tmpl w:val="F5F0850C"/>
    <w:lvl w:ilvl="0">
      <w:start w:val="1"/>
      <w:numFmt w:val="bullet"/>
      <w:lvlText w:val="§"/>
      <w:lvlJc w:val="left"/>
      <w:pPr>
        <w:ind w:left="360" w:hanging="360"/>
      </w:pPr>
      <w:rPr>
        <w:rFonts w:ascii="Wingdings" w:hAnsi="Wingdings" w:hint="default"/>
      </w:rPr>
    </w:lvl>
  </w:abstractNum>
  <w:abstractNum w:abstractNumId="746" w15:restartNumberingAfterBreak="0">
    <w:nsid w:val="4F3321FD"/>
    <w:multiLevelType w:val="singleLevel"/>
    <w:tmpl w:val="521EB498"/>
    <w:lvl w:ilvl="0">
      <w:start w:val="1"/>
      <w:numFmt w:val="bullet"/>
      <w:lvlText w:val="§"/>
      <w:lvlJc w:val="left"/>
      <w:pPr>
        <w:ind w:left="360" w:hanging="360"/>
      </w:pPr>
      <w:rPr>
        <w:rFonts w:ascii="Wingdings" w:hAnsi="Wingdings" w:hint="default"/>
      </w:rPr>
    </w:lvl>
  </w:abstractNum>
  <w:abstractNum w:abstractNumId="747" w15:restartNumberingAfterBreak="0">
    <w:nsid w:val="4F390656"/>
    <w:multiLevelType w:val="singleLevel"/>
    <w:tmpl w:val="8CD44276"/>
    <w:lvl w:ilvl="0">
      <w:start w:val="1"/>
      <w:numFmt w:val="bullet"/>
      <w:lvlText w:val="§"/>
      <w:lvlJc w:val="left"/>
      <w:pPr>
        <w:ind w:left="360" w:hanging="360"/>
      </w:pPr>
      <w:rPr>
        <w:rFonts w:ascii="Wingdings" w:hAnsi="Wingdings" w:hint="default"/>
      </w:rPr>
    </w:lvl>
  </w:abstractNum>
  <w:abstractNum w:abstractNumId="748" w15:restartNumberingAfterBreak="0">
    <w:nsid w:val="4F46047E"/>
    <w:multiLevelType w:val="singleLevel"/>
    <w:tmpl w:val="1076C118"/>
    <w:lvl w:ilvl="0">
      <w:start w:val="1"/>
      <w:numFmt w:val="bullet"/>
      <w:lvlText w:val="§"/>
      <w:lvlJc w:val="left"/>
      <w:pPr>
        <w:ind w:left="360" w:hanging="360"/>
      </w:pPr>
      <w:rPr>
        <w:rFonts w:ascii="Wingdings" w:hAnsi="Wingdings" w:hint="default"/>
      </w:rPr>
    </w:lvl>
  </w:abstractNum>
  <w:abstractNum w:abstractNumId="749" w15:restartNumberingAfterBreak="0">
    <w:nsid w:val="4F647DBD"/>
    <w:multiLevelType w:val="singleLevel"/>
    <w:tmpl w:val="FE8852A2"/>
    <w:lvl w:ilvl="0">
      <w:start w:val="1"/>
      <w:numFmt w:val="bullet"/>
      <w:lvlText w:val="§"/>
      <w:lvlJc w:val="left"/>
      <w:pPr>
        <w:ind w:left="360" w:hanging="360"/>
      </w:pPr>
      <w:rPr>
        <w:rFonts w:ascii="Wingdings" w:hAnsi="Wingdings" w:hint="default"/>
      </w:rPr>
    </w:lvl>
  </w:abstractNum>
  <w:abstractNum w:abstractNumId="750" w15:restartNumberingAfterBreak="0">
    <w:nsid w:val="4F98511C"/>
    <w:multiLevelType w:val="singleLevel"/>
    <w:tmpl w:val="D27C7322"/>
    <w:lvl w:ilvl="0">
      <w:start w:val="1"/>
      <w:numFmt w:val="bullet"/>
      <w:lvlText w:val="§"/>
      <w:lvlJc w:val="left"/>
      <w:pPr>
        <w:ind w:left="360" w:hanging="360"/>
      </w:pPr>
      <w:rPr>
        <w:rFonts w:ascii="Wingdings" w:hAnsi="Wingdings" w:hint="default"/>
      </w:rPr>
    </w:lvl>
  </w:abstractNum>
  <w:abstractNum w:abstractNumId="751" w15:restartNumberingAfterBreak="0">
    <w:nsid w:val="4FC751A5"/>
    <w:multiLevelType w:val="singleLevel"/>
    <w:tmpl w:val="FAF2A438"/>
    <w:lvl w:ilvl="0">
      <w:start w:val="1"/>
      <w:numFmt w:val="bullet"/>
      <w:lvlText w:val="§"/>
      <w:lvlJc w:val="left"/>
      <w:pPr>
        <w:ind w:left="360" w:hanging="360"/>
      </w:pPr>
      <w:rPr>
        <w:rFonts w:ascii="Wingdings" w:hAnsi="Wingdings" w:hint="default"/>
      </w:rPr>
    </w:lvl>
  </w:abstractNum>
  <w:abstractNum w:abstractNumId="752" w15:restartNumberingAfterBreak="0">
    <w:nsid w:val="50121685"/>
    <w:multiLevelType w:val="singleLevel"/>
    <w:tmpl w:val="4E72C9B4"/>
    <w:lvl w:ilvl="0">
      <w:start w:val="1"/>
      <w:numFmt w:val="bullet"/>
      <w:lvlText w:val="§"/>
      <w:lvlJc w:val="left"/>
      <w:pPr>
        <w:ind w:left="360" w:hanging="360"/>
      </w:pPr>
      <w:rPr>
        <w:rFonts w:ascii="Wingdings" w:hAnsi="Wingdings" w:hint="default"/>
      </w:rPr>
    </w:lvl>
  </w:abstractNum>
  <w:abstractNum w:abstractNumId="753" w15:restartNumberingAfterBreak="0">
    <w:nsid w:val="502B3BCA"/>
    <w:multiLevelType w:val="singleLevel"/>
    <w:tmpl w:val="D638C8C0"/>
    <w:lvl w:ilvl="0">
      <w:start w:val="1"/>
      <w:numFmt w:val="bullet"/>
      <w:lvlText w:val="§"/>
      <w:lvlJc w:val="left"/>
      <w:pPr>
        <w:ind w:left="360" w:hanging="360"/>
      </w:pPr>
      <w:rPr>
        <w:rFonts w:ascii="Wingdings" w:hAnsi="Wingdings" w:hint="default"/>
      </w:rPr>
    </w:lvl>
  </w:abstractNum>
  <w:abstractNum w:abstractNumId="754" w15:restartNumberingAfterBreak="0">
    <w:nsid w:val="502C673F"/>
    <w:multiLevelType w:val="singleLevel"/>
    <w:tmpl w:val="671AC2B4"/>
    <w:lvl w:ilvl="0">
      <w:start w:val="1"/>
      <w:numFmt w:val="bullet"/>
      <w:lvlText w:val="§"/>
      <w:lvlJc w:val="left"/>
      <w:pPr>
        <w:ind w:left="360" w:hanging="360"/>
      </w:pPr>
      <w:rPr>
        <w:rFonts w:ascii="Wingdings" w:hAnsi="Wingdings" w:hint="default"/>
      </w:rPr>
    </w:lvl>
  </w:abstractNum>
  <w:abstractNum w:abstractNumId="755" w15:restartNumberingAfterBreak="0">
    <w:nsid w:val="504E7BF4"/>
    <w:multiLevelType w:val="singleLevel"/>
    <w:tmpl w:val="3AC89636"/>
    <w:lvl w:ilvl="0">
      <w:start w:val="1"/>
      <w:numFmt w:val="bullet"/>
      <w:lvlText w:val="§"/>
      <w:lvlJc w:val="left"/>
      <w:pPr>
        <w:ind w:left="360" w:hanging="360"/>
      </w:pPr>
      <w:rPr>
        <w:rFonts w:ascii="Wingdings" w:hAnsi="Wingdings" w:hint="default"/>
      </w:rPr>
    </w:lvl>
  </w:abstractNum>
  <w:abstractNum w:abstractNumId="756" w15:restartNumberingAfterBreak="0">
    <w:nsid w:val="50656F1C"/>
    <w:multiLevelType w:val="singleLevel"/>
    <w:tmpl w:val="C7E2D16E"/>
    <w:lvl w:ilvl="0">
      <w:start w:val="1"/>
      <w:numFmt w:val="bullet"/>
      <w:lvlText w:val="§"/>
      <w:lvlJc w:val="left"/>
      <w:pPr>
        <w:ind w:left="360" w:hanging="360"/>
      </w:pPr>
      <w:rPr>
        <w:rFonts w:ascii="Wingdings" w:hAnsi="Wingdings" w:hint="default"/>
      </w:rPr>
    </w:lvl>
  </w:abstractNum>
  <w:abstractNum w:abstractNumId="757" w15:restartNumberingAfterBreak="0">
    <w:nsid w:val="507E325C"/>
    <w:multiLevelType w:val="singleLevel"/>
    <w:tmpl w:val="82F67BCC"/>
    <w:lvl w:ilvl="0">
      <w:start w:val="1"/>
      <w:numFmt w:val="bullet"/>
      <w:lvlText w:val="§"/>
      <w:lvlJc w:val="left"/>
      <w:pPr>
        <w:ind w:left="360" w:hanging="360"/>
      </w:pPr>
      <w:rPr>
        <w:rFonts w:ascii="Wingdings" w:hAnsi="Wingdings" w:hint="default"/>
      </w:rPr>
    </w:lvl>
  </w:abstractNum>
  <w:abstractNum w:abstractNumId="758" w15:restartNumberingAfterBreak="0">
    <w:nsid w:val="508A05A1"/>
    <w:multiLevelType w:val="singleLevel"/>
    <w:tmpl w:val="3BF22898"/>
    <w:lvl w:ilvl="0">
      <w:start w:val="1"/>
      <w:numFmt w:val="bullet"/>
      <w:lvlText w:val="§"/>
      <w:lvlJc w:val="left"/>
      <w:pPr>
        <w:ind w:left="360" w:hanging="360"/>
      </w:pPr>
      <w:rPr>
        <w:rFonts w:ascii="Wingdings" w:hAnsi="Wingdings" w:hint="default"/>
      </w:rPr>
    </w:lvl>
  </w:abstractNum>
  <w:abstractNum w:abstractNumId="759" w15:restartNumberingAfterBreak="0">
    <w:nsid w:val="50906339"/>
    <w:multiLevelType w:val="singleLevel"/>
    <w:tmpl w:val="A2AC22C6"/>
    <w:lvl w:ilvl="0">
      <w:start w:val="1"/>
      <w:numFmt w:val="bullet"/>
      <w:lvlText w:val="§"/>
      <w:lvlJc w:val="left"/>
      <w:pPr>
        <w:ind w:left="360" w:hanging="360"/>
      </w:pPr>
      <w:rPr>
        <w:rFonts w:ascii="Wingdings" w:hAnsi="Wingdings" w:hint="default"/>
      </w:rPr>
    </w:lvl>
  </w:abstractNum>
  <w:abstractNum w:abstractNumId="760" w15:restartNumberingAfterBreak="0">
    <w:nsid w:val="50CC57C3"/>
    <w:multiLevelType w:val="singleLevel"/>
    <w:tmpl w:val="4BE4C4F6"/>
    <w:lvl w:ilvl="0">
      <w:start w:val="1"/>
      <w:numFmt w:val="bullet"/>
      <w:lvlText w:val="§"/>
      <w:lvlJc w:val="left"/>
      <w:pPr>
        <w:ind w:left="360" w:hanging="360"/>
      </w:pPr>
      <w:rPr>
        <w:rFonts w:ascii="Wingdings" w:hAnsi="Wingdings" w:hint="default"/>
      </w:rPr>
    </w:lvl>
  </w:abstractNum>
  <w:abstractNum w:abstractNumId="761" w15:restartNumberingAfterBreak="0">
    <w:nsid w:val="50EA5B55"/>
    <w:multiLevelType w:val="singleLevel"/>
    <w:tmpl w:val="3E42D13C"/>
    <w:lvl w:ilvl="0">
      <w:start w:val="1"/>
      <w:numFmt w:val="bullet"/>
      <w:lvlText w:val="§"/>
      <w:lvlJc w:val="left"/>
      <w:pPr>
        <w:ind w:left="360" w:hanging="360"/>
      </w:pPr>
      <w:rPr>
        <w:rFonts w:ascii="Wingdings" w:hAnsi="Wingdings" w:hint="default"/>
      </w:rPr>
    </w:lvl>
  </w:abstractNum>
  <w:abstractNum w:abstractNumId="762" w15:restartNumberingAfterBreak="0">
    <w:nsid w:val="50EA657C"/>
    <w:multiLevelType w:val="singleLevel"/>
    <w:tmpl w:val="07E6549E"/>
    <w:lvl w:ilvl="0">
      <w:start w:val="1"/>
      <w:numFmt w:val="bullet"/>
      <w:lvlText w:val="§"/>
      <w:lvlJc w:val="left"/>
      <w:pPr>
        <w:ind w:left="360" w:hanging="360"/>
      </w:pPr>
      <w:rPr>
        <w:rFonts w:ascii="Wingdings" w:hAnsi="Wingdings" w:hint="default"/>
      </w:rPr>
    </w:lvl>
  </w:abstractNum>
  <w:abstractNum w:abstractNumId="763" w15:restartNumberingAfterBreak="0">
    <w:nsid w:val="50F93009"/>
    <w:multiLevelType w:val="singleLevel"/>
    <w:tmpl w:val="032288F8"/>
    <w:lvl w:ilvl="0">
      <w:start w:val="1"/>
      <w:numFmt w:val="bullet"/>
      <w:lvlText w:val="§"/>
      <w:lvlJc w:val="left"/>
      <w:pPr>
        <w:ind w:left="360" w:hanging="360"/>
      </w:pPr>
      <w:rPr>
        <w:rFonts w:ascii="Wingdings" w:hAnsi="Wingdings" w:hint="default"/>
      </w:rPr>
    </w:lvl>
  </w:abstractNum>
  <w:abstractNum w:abstractNumId="764" w15:restartNumberingAfterBreak="0">
    <w:nsid w:val="510B5692"/>
    <w:multiLevelType w:val="singleLevel"/>
    <w:tmpl w:val="BDD2BF66"/>
    <w:lvl w:ilvl="0">
      <w:start w:val="1"/>
      <w:numFmt w:val="bullet"/>
      <w:lvlText w:val="§"/>
      <w:lvlJc w:val="left"/>
      <w:pPr>
        <w:ind w:left="360" w:hanging="360"/>
      </w:pPr>
      <w:rPr>
        <w:rFonts w:ascii="Wingdings" w:hAnsi="Wingdings" w:hint="default"/>
      </w:rPr>
    </w:lvl>
  </w:abstractNum>
  <w:abstractNum w:abstractNumId="765" w15:restartNumberingAfterBreak="0">
    <w:nsid w:val="51254CAE"/>
    <w:multiLevelType w:val="singleLevel"/>
    <w:tmpl w:val="E3921EFE"/>
    <w:lvl w:ilvl="0">
      <w:start w:val="1"/>
      <w:numFmt w:val="bullet"/>
      <w:lvlText w:val="§"/>
      <w:lvlJc w:val="left"/>
      <w:pPr>
        <w:ind w:left="360" w:hanging="360"/>
      </w:pPr>
      <w:rPr>
        <w:rFonts w:ascii="Wingdings" w:hAnsi="Wingdings" w:hint="default"/>
      </w:rPr>
    </w:lvl>
  </w:abstractNum>
  <w:abstractNum w:abstractNumId="766" w15:restartNumberingAfterBreak="0">
    <w:nsid w:val="51572D35"/>
    <w:multiLevelType w:val="singleLevel"/>
    <w:tmpl w:val="302A21F2"/>
    <w:lvl w:ilvl="0">
      <w:start w:val="1"/>
      <w:numFmt w:val="bullet"/>
      <w:lvlText w:val="§"/>
      <w:lvlJc w:val="left"/>
      <w:pPr>
        <w:ind w:left="360" w:hanging="360"/>
      </w:pPr>
      <w:rPr>
        <w:rFonts w:ascii="Wingdings" w:hAnsi="Wingdings" w:hint="default"/>
      </w:rPr>
    </w:lvl>
  </w:abstractNum>
  <w:abstractNum w:abstractNumId="767" w15:restartNumberingAfterBreak="0">
    <w:nsid w:val="51835AE7"/>
    <w:multiLevelType w:val="singleLevel"/>
    <w:tmpl w:val="200E2C12"/>
    <w:lvl w:ilvl="0">
      <w:start w:val="1"/>
      <w:numFmt w:val="bullet"/>
      <w:lvlText w:val="§"/>
      <w:lvlJc w:val="left"/>
      <w:pPr>
        <w:ind w:left="360" w:hanging="360"/>
      </w:pPr>
      <w:rPr>
        <w:rFonts w:ascii="Wingdings" w:hAnsi="Wingdings" w:hint="default"/>
      </w:rPr>
    </w:lvl>
  </w:abstractNum>
  <w:abstractNum w:abstractNumId="768" w15:restartNumberingAfterBreak="0">
    <w:nsid w:val="518F217F"/>
    <w:multiLevelType w:val="singleLevel"/>
    <w:tmpl w:val="5A807BA8"/>
    <w:lvl w:ilvl="0">
      <w:start w:val="1"/>
      <w:numFmt w:val="bullet"/>
      <w:lvlText w:val="§"/>
      <w:lvlJc w:val="left"/>
      <w:pPr>
        <w:ind w:left="360" w:hanging="360"/>
      </w:pPr>
      <w:rPr>
        <w:rFonts w:ascii="Wingdings" w:hAnsi="Wingdings" w:hint="default"/>
      </w:rPr>
    </w:lvl>
  </w:abstractNum>
  <w:abstractNum w:abstractNumId="769" w15:restartNumberingAfterBreak="0">
    <w:nsid w:val="519B77C4"/>
    <w:multiLevelType w:val="singleLevel"/>
    <w:tmpl w:val="F7E6F86E"/>
    <w:lvl w:ilvl="0">
      <w:start w:val="1"/>
      <w:numFmt w:val="bullet"/>
      <w:lvlText w:val="§"/>
      <w:lvlJc w:val="left"/>
      <w:pPr>
        <w:ind w:left="360" w:hanging="360"/>
      </w:pPr>
      <w:rPr>
        <w:rFonts w:ascii="Wingdings" w:hAnsi="Wingdings" w:hint="default"/>
      </w:rPr>
    </w:lvl>
  </w:abstractNum>
  <w:abstractNum w:abstractNumId="770" w15:restartNumberingAfterBreak="0">
    <w:nsid w:val="519D3C6C"/>
    <w:multiLevelType w:val="singleLevel"/>
    <w:tmpl w:val="89B2D70A"/>
    <w:lvl w:ilvl="0">
      <w:start w:val="1"/>
      <w:numFmt w:val="bullet"/>
      <w:lvlText w:val="§"/>
      <w:lvlJc w:val="left"/>
      <w:pPr>
        <w:ind w:left="360" w:hanging="360"/>
      </w:pPr>
      <w:rPr>
        <w:rFonts w:ascii="Wingdings" w:hAnsi="Wingdings" w:hint="default"/>
      </w:rPr>
    </w:lvl>
  </w:abstractNum>
  <w:abstractNum w:abstractNumId="771" w15:restartNumberingAfterBreak="0">
    <w:nsid w:val="51A32521"/>
    <w:multiLevelType w:val="singleLevel"/>
    <w:tmpl w:val="56404BB2"/>
    <w:lvl w:ilvl="0">
      <w:start w:val="1"/>
      <w:numFmt w:val="bullet"/>
      <w:lvlText w:val="§"/>
      <w:lvlJc w:val="left"/>
      <w:pPr>
        <w:ind w:left="360" w:hanging="360"/>
      </w:pPr>
      <w:rPr>
        <w:rFonts w:ascii="Wingdings" w:hAnsi="Wingdings" w:hint="default"/>
      </w:rPr>
    </w:lvl>
  </w:abstractNum>
  <w:abstractNum w:abstractNumId="772" w15:restartNumberingAfterBreak="0">
    <w:nsid w:val="51DE0B37"/>
    <w:multiLevelType w:val="singleLevel"/>
    <w:tmpl w:val="E4703AC8"/>
    <w:lvl w:ilvl="0">
      <w:start w:val="1"/>
      <w:numFmt w:val="bullet"/>
      <w:lvlText w:val="§"/>
      <w:lvlJc w:val="left"/>
      <w:pPr>
        <w:ind w:left="360" w:hanging="360"/>
      </w:pPr>
      <w:rPr>
        <w:rFonts w:ascii="Wingdings" w:hAnsi="Wingdings" w:hint="default"/>
      </w:rPr>
    </w:lvl>
  </w:abstractNum>
  <w:abstractNum w:abstractNumId="773" w15:restartNumberingAfterBreak="0">
    <w:nsid w:val="51F85798"/>
    <w:multiLevelType w:val="singleLevel"/>
    <w:tmpl w:val="638095DE"/>
    <w:lvl w:ilvl="0">
      <w:start w:val="1"/>
      <w:numFmt w:val="bullet"/>
      <w:lvlText w:val="§"/>
      <w:lvlJc w:val="left"/>
      <w:pPr>
        <w:ind w:left="360" w:hanging="360"/>
      </w:pPr>
      <w:rPr>
        <w:rFonts w:ascii="Wingdings" w:hAnsi="Wingdings" w:hint="default"/>
      </w:rPr>
    </w:lvl>
  </w:abstractNum>
  <w:abstractNum w:abstractNumId="774" w15:restartNumberingAfterBreak="0">
    <w:nsid w:val="51FC76B5"/>
    <w:multiLevelType w:val="singleLevel"/>
    <w:tmpl w:val="A462D57E"/>
    <w:lvl w:ilvl="0">
      <w:start w:val="1"/>
      <w:numFmt w:val="bullet"/>
      <w:lvlText w:val="§"/>
      <w:lvlJc w:val="left"/>
      <w:pPr>
        <w:ind w:left="360" w:hanging="360"/>
      </w:pPr>
      <w:rPr>
        <w:rFonts w:ascii="Wingdings" w:hAnsi="Wingdings" w:hint="default"/>
      </w:rPr>
    </w:lvl>
  </w:abstractNum>
  <w:abstractNum w:abstractNumId="775" w15:restartNumberingAfterBreak="0">
    <w:nsid w:val="524B4829"/>
    <w:multiLevelType w:val="singleLevel"/>
    <w:tmpl w:val="27AEB2DC"/>
    <w:lvl w:ilvl="0">
      <w:start w:val="1"/>
      <w:numFmt w:val="bullet"/>
      <w:lvlText w:val="§"/>
      <w:lvlJc w:val="left"/>
      <w:pPr>
        <w:ind w:left="360" w:hanging="360"/>
      </w:pPr>
      <w:rPr>
        <w:rFonts w:ascii="Wingdings" w:hAnsi="Wingdings" w:hint="default"/>
      </w:rPr>
    </w:lvl>
  </w:abstractNum>
  <w:abstractNum w:abstractNumId="776" w15:restartNumberingAfterBreak="0">
    <w:nsid w:val="525E1E1A"/>
    <w:multiLevelType w:val="singleLevel"/>
    <w:tmpl w:val="EDFC70D0"/>
    <w:lvl w:ilvl="0">
      <w:start w:val="1"/>
      <w:numFmt w:val="bullet"/>
      <w:lvlText w:val="§"/>
      <w:lvlJc w:val="left"/>
      <w:pPr>
        <w:ind w:left="360" w:hanging="360"/>
      </w:pPr>
      <w:rPr>
        <w:rFonts w:ascii="Wingdings" w:hAnsi="Wingdings" w:hint="default"/>
      </w:rPr>
    </w:lvl>
  </w:abstractNum>
  <w:abstractNum w:abstractNumId="777" w15:restartNumberingAfterBreak="0">
    <w:nsid w:val="526945C0"/>
    <w:multiLevelType w:val="singleLevel"/>
    <w:tmpl w:val="37D2FE16"/>
    <w:lvl w:ilvl="0">
      <w:start w:val="1"/>
      <w:numFmt w:val="bullet"/>
      <w:lvlText w:val="§"/>
      <w:lvlJc w:val="left"/>
      <w:pPr>
        <w:ind w:left="360" w:hanging="360"/>
      </w:pPr>
      <w:rPr>
        <w:rFonts w:ascii="Wingdings" w:hAnsi="Wingdings" w:hint="default"/>
      </w:rPr>
    </w:lvl>
  </w:abstractNum>
  <w:abstractNum w:abstractNumId="778" w15:restartNumberingAfterBreak="0">
    <w:nsid w:val="52FF3860"/>
    <w:multiLevelType w:val="singleLevel"/>
    <w:tmpl w:val="DA80FE74"/>
    <w:lvl w:ilvl="0">
      <w:start w:val="1"/>
      <w:numFmt w:val="bullet"/>
      <w:lvlText w:val="§"/>
      <w:lvlJc w:val="left"/>
      <w:pPr>
        <w:ind w:left="360" w:hanging="360"/>
      </w:pPr>
      <w:rPr>
        <w:rFonts w:ascii="Wingdings" w:hAnsi="Wingdings" w:hint="default"/>
      </w:rPr>
    </w:lvl>
  </w:abstractNum>
  <w:abstractNum w:abstractNumId="779" w15:restartNumberingAfterBreak="0">
    <w:nsid w:val="531E77D1"/>
    <w:multiLevelType w:val="singleLevel"/>
    <w:tmpl w:val="C770CDB6"/>
    <w:lvl w:ilvl="0">
      <w:start w:val="1"/>
      <w:numFmt w:val="bullet"/>
      <w:lvlText w:val="§"/>
      <w:lvlJc w:val="left"/>
      <w:pPr>
        <w:ind w:left="360" w:hanging="360"/>
      </w:pPr>
      <w:rPr>
        <w:rFonts w:ascii="Wingdings" w:hAnsi="Wingdings" w:hint="default"/>
      </w:rPr>
    </w:lvl>
  </w:abstractNum>
  <w:abstractNum w:abstractNumId="780" w15:restartNumberingAfterBreak="0">
    <w:nsid w:val="5331438F"/>
    <w:multiLevelType w:val="singleLevel"/>
    <w:tmpl w:val="27FC76DC"/>
    <w:lvl w:ilvl="0">
      <w:start w:val="1"/>
      <w:numFmt w:val="bullet"/>
      <w:lvlText w:val="§"/>
      <w:lvlJc w:val="left"/>
      <w:pPr>
        <w:ind w:left="360" w:hanging="360"/>
      </w:pPr>
      <w:rPr>
        <w:rFonts w:ascii="Wingdings" w:hAnsi="Wingdings" w:hint="default"/>
      </w:rPr>
    </w:lvl>
  </w:abstractNum>
  <w:abstractNum w:abstractNumId="781" w15:restartNumberingAfterBreak="0">
    <w:nsid w:val="53425C05"/>
    <w:multiLevelType w:val="singleLevel"/>
    <w:tmpl w:val="FDAA0350"/>
    <w:lvl w:ilvl="0">
      <w:start w:val="1"/>
      <w:numFmt w:val="bullet"/>
      <w:lvlText w:val="§"/>
      <w:lvlJc w:val="left"/>
      <w:pPr>
        <w:ind w:left="360" w:hanging="360"/>
      </w:pPr>
      <w:rPr>
        <w:rFonts w:ascii="Wingdings" w:hAnsi="Wingdings" w:hint="default"/>
      </w:rPr>
    </w:lvl>
  </w:abstractNum>
  <w:abstractNum w:abstractNumId="782" w15:restartNumberingAfterBreak="0">
    <w:nsid w:val="534E0D0E"/>
    <w:multiLevelType w:val="singleLevel"/>
    <w:tmpl w:val="2E5A83C0"/>
    <w:lvl w:ilvl="0">
      <w:start w:val="1"/>
      <w:numFmt w:val="bullet"/>
      <w:lvlText w:val="§"/>
      <w:lvlJc w:val="left"/>
      <w:pPr>
        <w:ind w:left="360" w:hanging="360"/>
      </w:pPr>
      <w:rPr>
        <w:rFonts w:ascii="Wingdings" w:hAnsi="Wingdings" w:hint="default"/>
      </w:rPr>
    </w:lvl>
  </w:abstractNum>
  <w:abstractNum w:abstractNumId="783" w15:restartNumberingAfterBreak="0">
    <w:nsid w:val="536222C7"/>
    <w:multiLevelType w:val="singleLevel"/>
    <w:tmpl w:val="E02A60EC"/>
    <w:lvl w:ilvl="0">
      <w:start w:val="1"/>
      <w:numFmt w:val="bullet"/>
      <w:lvlText w:val="§"/>
      <w:lvlJc w:val="left"/>
      <w:pPr>
        <w:ind w:left="360" w:hanging="360"/>
      </w:pPr>
      <w:rPr>
        <w:rFonts w:ascii="Wingdings" w:hAnsi="Wingdings" w:hint="default"/>
      </w:rPr>
    </w:lvl>
  </w:abstractNum>
  <w:abstractNum w:abstractNumId="784" w15:restartNumberingAfterBreak="0">
    <w:nsid w:val="538026A5"/>
    <w:multiLevelType w:val="singleLevel"/>
    <w:tmpl w:val="66DC5BDE"/>
    <w:lvl w:ilvl="0">
      <w:start w:val="1"/>
      <w:numFmt w:val="bullet"/>
      <w:lvlText w:val="§"/>
      <w:lvlJc w:val="left"/>
      <w:pPr>
        <w:ind w:left="360" w:hanging="360"/>
      </w:pPr>
      <w:rPr>
        <w:rFonts w:ascii="Wingdings" w:hAnsi="Wingdings" w:hint="default"/>
      </w:rPr>
    </w:lvl>
  </w:abstractNum>
  <w:abstractNum w:abstractNumId="785" w15:restartNumberingAfterBreak="0">
    <w:nsid w:val="539D655C"/>
    <w:multiLevelType w:val="singleLevel"/>
    <w:tmpl w:val="B07E82F6"/>
    <w:lvl w:ilvl="0">
      <w:start w:val="1"/>
      <w:numFmt w:val="bullet"/>
      <w:lvlText w:val="§"/>
      <w:lvlJc w:val="left"/>
      <w:pPr>
        <w:ind w:left="360" w:hanging="360"/>
      </w:pPr>
      <w:rPr>
        <w:rFonts w:ascii="Wingdings" w:hAnsi="Wingdings" w:hint="default"/>
      </w:rPr>
    </w:lvl>
  </w:abstractNum>
  <w:abstractNum w:abstractNumId="786" w15:restartNumberingAfterBreak="0">
    <w:nsid w:val="53A76A8E"/>
    <w:multiLevelType w:val="singleLevel"/>
    <w:tmpl w:val="146CCB24"/>
    <w:lvl w:ilvl="0">
      <w:start w:val="1"/>
      <w:numFmt w:val="bullet"/>
      <w:lvlText w:val="§"/>
      <w:lvlJc w:val="left"/>
      <w:pPr>
        <w:ind w:left="360" w:hanging="360"/>
      </w:pPr>
      <w:rPr>
        <w:rFonts w:ascii="Wingdings" w:hAnsi="Wingdings" w:hint="default"/>
      </w:rPr>
    </w:lvl>
  </w:abstractNum>
  <w:abstractNum w:abstractNumId="787" w15:restartNumberingAfterBreak="0">
    <w:nsid w:val="53E007DD"/>
    <w:multiLevelType w:val="singleLevel"/>
    <w:tmpl w:val="BC92E456"/>
    <w:lvl w:ilvl="0">
      <w:start w:val="1"/>
      <w:numFmt w:val="bullet"/>
      <w:lvlText w:val="§"/>
      <w:lvlJc w:val="left"/>
      <w:pPr>
        <w:ind w:left="360" w:hanging="360"/>
      </w:pPr>
      <w:rPr>
        <w:rFonts w:ascii="Wingdings" w:hAnsi="Wingdings" w:hint="default"/>
      </w:rPr>
    </w:lvl>
  </w:abstractNum>
  <w:abstractNum w:abstractNumId="788" w15:restartNumberingAfterBreak="0">
    <w:nsid w:val="53E71C60"/>
    <w:multiLevelType w:val="singleLevel"/>
    <w:tmpl w:val="707A6262"/>
    <w:lvl w:ilvl="0">
      <w:start w:val="1"/>
      <w:numFmt w:val="bullet"/>
      <w:lvlText w:val="§"/>
      <w:lvlJc w:val="left"/>
      <w:pPr>
        <w:ind w:left="360" w:hanging="360"/>
      </w:pPr>
      <w:rPr>
        <w:rFonts w:ascii="Wingdings" w:hAnsi="Wingdings" w:hint="default"/>
      </w:rPr>
    </w:lvl>
  </w:abstractNum>
  <w:abstractNum w:abstractNumId="789" w15:restartNumberingAfterBreak="0">
    <w:nsid w:val="53FD539E"/>
    <w:multiLevelType w:val="singleLevel"/>
    <w:tmpl w:val="2C7CD592"/>
    <w:lvl w:ilvl="0">
      <w:start w:val="1"/>
      <w:numFmt w:val="bullet"/>
      <w:lvlText w:val="§"/>
      <w:lvlJc w:val="left"/>
      <w:pPr>
        <w:ind w:left="360" w:hanging="360"/>
      </w:pPr>
      <w:rPr>
        <w:rFonts w:ascii="Wingdings" w:hAnsi="Wingdings" w:hint="default"/>
      </w:rPr>
    </w:lvl>
  </w:abstractNum>
  <w:abstractNum w:abstractNumId="790" w15:restartNumberingAfterBreak="0">
    <w:nsid w:val="54015FE7"/>
    <w:multiLevelType w:val="singleLevel"/>
    <w:tmpl w:val="D1146620"/>
    <w:lvl w:ilvl="0">
      <w:start w:val="1"/>
      <w:numFmt w:val="bullet"/>
      <w:lvlText w:val="§"/>
      <w:lvlJc w:val="left"/>
      <w:pPr>
        <w:ind w:left="360" w:hanging="360"/>
      </w:pPr>
      <w:rPr>
        <w:rFonts w:ascii="Wingdings" w:hAnsi="Wingdings" w:hint="default"/>
      </w:rPr>
    </w:lvl>
  </w:abstractNum>
  <w:abstractNum w:abstractNumId="791" w15:restartNumberingAfterBreak="0">
    <w:nsid w:val="540D43CA"/>
    <w:multiLevelType w:val="singleLevel"/>
    <w:tmpl w:val="A90A7D52"/>
    <w:lvl w:ilvl="0">
      <w:start w:val="1"/>
      <w:numFmt w:val="bullet"/>
      <w:lvlText w:val="§"/>
      <w:lvlJc w:val="left"/>
      <w:pPr>
        <w:ind w:left="360" w:hanging="360"/>
      </w:pPr>
      <w:rPr>
        <w:rFonts w:ascii="Wingdings" w:hAnsi="Wingdings" w:hint="default"/>
      </w:rPr>
    </w:lvl>
  </w:abstractNum>
  <w:abstractNum w:abstractNumId="792" w15:restartNumberingAfterBreak="0">
    <w:nsid w:val="542307B7"/>
    <w:multiLevelType w:val="singleLevel"/>
    <w:tmpl w:val="6A36239C"/>
    <w:lvl w:ilvl="0">
      <w:start w:val="1"/>
      <w:numFmt w:val="bullet"/>
      <w:lvlText w:val="§"/>
      <w:lvlJc w:val="left"/>
      <w:pPr>
        <w:ind w:left="360" w:hanging="360"/>
      </w:pPr>
      <w:rPr>
        <w:rFonts w:ascii="Wingdings" w:hAnsi="Wingdings" w:hint="default"/>
      </w:rPr>
    </w:lvl>
  </w:abstractNum>
  <w:abstractNum w:abstractNumId="793" w15:restartNumberingAfterBreak="0">
    <w:nsid w:val="542713CE"/>
    <w:multiLevelType w:val="singleLevel"/>
    <w:tmpl w:val="FC2E1738"/>
    <w:lvl w:ilvl="0">
      <w:start w:val="1"/>
      <w:numFmt w:val="bullet"/>
      <w:lvlText w:val="§"/>
      <w:lvlJc w:val="left"/>
      <w:pPr>
        <w:ind w:left="360" w:hanging="360"/>
      </w:pPr>
      <w:rPr>
        <w:rFonts w:ascii="Wingdings" w:hAnsi="Wingdings" w:hint="default"/>
      </w:rPr>
    </w:lvl>
  </w:abstractNum>
  <w:abstractNum w:abstractNumId="794" w15:restartNumberingAfterBreak="0">
    <w:nsid w:val="542A28D2"/>
    <w:multiLevelType w:val="singleLevel"/>
    <w:tmpl w:val="7EC4A906"/>
    <w:lvl w:ilvl="0">
      <w:start w:val="1"/>
      <w:numFmt w:val="bullet"/>
      <w:lvlText w:val="§"/>
      <w:lvlJc w:val="left"/>
      <w:pPr>
        <w:ind w:left="360" w:hanging="360"/>
      </w:pPr>
      <w:rPr>
        <w:rFonts w:ascii="Wingdings" w:hAnsi="Wingdings" w:hint="default"/>
      </w:rPr>
    </w:lvl>
  </w:abstractNum>
  <w:abstractNum w:abstractNumId="79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6" w15:restartNumberingAfterBreak="0">
    <w:nsid w:val="54853CC8"/>
    <w:multiLevelType w:val="singleLevel"/>
    <w:tmpl w:val="2F5ADFC4"/>
    <w:lvl w:ilvl="0">
      <w:start w:val="1"/>
      <w:numFmt w:val="bullet"/>
      <w:lvlText w:val="§"/>
      <w:lvlJc w:val="left"/>
      <w:pPr>
        <w:ind w:left="360" w:hanging="360"/>
      </w:pPr>
      <w:rPr>
        <w:rFonts w:ascii="Wingdings" w:hAnsi="Wingdings" w:hint="default"/>
      </w:rPr>
    </w:lvl>
  </w:abstractNum>
  <w:abstractNum w:abstractNumId="797" w15:restartNumberingAfterBreak="0">
    <w:nsid w:val="54923163"/>
    <w:multiLevelType w:val="singleLevel"/>
    <w:tmpl w:val="D6B687DA"/>
    <w:lvl w:ilvl="0">
      <w:start w:val="1"/>
      <w:numFmt w:val="bullet"/>
      <w:lvlText w:val="§"/>
      <w:lvlJc w:val="left"/>
      <w:pPr>
        <w:ind w:left="360" w:hanging="360"/>
      </w:pPr>
      <w:rPr>
        <w:rFonts w:ascii="Wingdings" w:hAnsi="Wingdings" w:hint="default"/>
      </w:rPr>
    </w:lvl>
  </w:abstractNum>
  <w:abstractNum w:abstractNumId="798" w15:restartNumberingAfterBreak="0">
    <w:nsid w:val="549E65FA"/>
    <w:multiLevelType w:val="singleLevel"/>
    <w:tmpl w:val="D4F2ED60"/>
    <w:lvl w:ilvl="0">
      <w:start w:val="1"/>
      <w:numFmt w:val="bullet"/>
      <w:lvlText w:val="§"/>
      <w:lvlJc w:val="left"/>
      <w:pPr>
        <w:ind w:left="360" w:hanging="360"/>
      </w:pPr>
      <w:rPr>
        <w:rFonts w:ascii="Wingdings" w:hAnsi="Wingdings" w:hint="default"/>
      </w:rPr>
    </w:lvl>
  </w:abstractNum>
  <w:abstractNum w:abstractNumId="799" w15:restartNumberingAfterBreak="0">
    <w:nsid w:val="55067D42"/>
    <w:multiLevelType w:val="singleLevel"/>
    <w:tmpl w:val="5B80D246"/>
    <w:lvl w:ilvl="0">
      <w:start w:val="1"/>
      <w:numFmt w:val="bullet"/>
      <w:lvlText w:val="§"/>
      <w:lvlJc w:val="left"/>
      <w:pPr>
        <w:ind w:left="360" w:hanging="360"/>
      </w:pPr>
      <w:rPr>
        <w:rFonts w:ascii="Wingdings" w:hAnsi="Wingdings" w:hint="default"/>
      </w:rPr>
    </w:lvl>
  </w:abstractNum>
  <w:abstractNum w:abstractNumId="800" w15:restartNumberingAfterBreak="0">
    <w:nsid w:val="55124849"/>
    <w:multiLevelType w:val="singleLevel"/>
    <w:tmpl w:val="ACDAAF90"/>
    <w:lvl w:ilvl="0">
      <w:start w:val="1"/>
      <w:numFmt w:val="bullet"/>
      <w:lvlText w:val="§"/>
      <w:lvlJc w:val="left"/>
      <w:pPr>
        <w:ind w:left="360" w:hanging="360"/>
      </w:pPr>
      <w:rPr>
        <w:rFonts w:ascii="Wingdings" w:hAnsi="Wingdings" w:hint="default"/>
      </w:rPr>
    </w:lvl>
  </w:abstractNum>
  <w:abstractNum w:abstractNumId="801" w15:restartNumberingAfterBreak="0">
    <w:nsid w:val="55363DB2"/>
    <w:multiLevelType w:val="singleLevel"/>
    <w:tmpl w:val="38FA1AC6"/>
    <w:lvl w:ilvl="0">
      <w:start w:val="1"/>
      <w:numFmt w:val="bullet"/>
      <w:lvlText w:val="§"/>
      <w:lvlJc w:val="left"/>
      <w:pPr>
        <w:ind w:left="360" w:hanging="360"/>
      </w:pPr>
      <w:rPr>
        <w:rFonts w:ascii="Wingdings" w:hAnsi="Wingdings" w:hint="default"/>
      </w:rPr>
    </w:lvl>
  </w:abstractNum>
  <w:abstractNum w:abstractNumId="802" w15:restartNumberingAfterBreak="0">
    <w:nsid w:val="55387BB0"/>
    <w:multiLevelType w:val="singleLevel"/>
    <w:tmpl w:val="C0700358"/>
    <w:lvl w:ilvl="0">
      <w:start w:val="1"/>
      <w:numFmt w:val="bullet"/>
      <w:lvlText w:val="§"/>
      <w:lvlJc w:val="left"/>
      <w:pPr>
        <w:ind w:left="360" w:hanging="360"/>
      </w:pPr>
      <w:rPr>
        <w:rFonts w:ascii="Wingdings" w:hAnsi="Wingdings" w:hint="default"/>
      </w:rPr>
    </w:lvl>
  </w:abstractNum>
  <w:abstractNum w:abstractNumId="803" w15:restartNumberingAfterBreak="0">
    <w:nsid w:val="557F416A"/>
    <w:multiLevelType w:val="singleLevel"/>
    <w:tmpl w:val="7D4E9B40"/>
    <w:lvl w:ilvl="0">
      <w:start w:val="1"/>
      <w:numFmt w:val="bullet"/>
      <w:lvlText w:val="§"/>
      <w:lvlJc w:val="left"/>
      <w:pPr>
        <w:ind w:left="360" w:hanging="360"/>
      </w:pPr>
      <w:rPr>
        <w:rFonts w:ascii="Wingdings" w:hAnsi="Wingdings" w:hint="default"/>
      </w:rPr>
    </w:lvl>
  </w:abstractNum>
  <w:abstractNum w:abstractNumId="804" w15:restartNumberingAfterBreak="0">
    <w:nsid w:val="558B6B35"/>
    <w:multiLevelType w:val="singleLevel"/>
    <w:tmpl w:val="52143C26"/>
    <w:lvl w:ilvl="0">
      <w:start w:val="1"/>
      <w:numFmt w:val="bullet"/>
      <w:lvlText w:val="§"/>
      <w:lvlJc w:val="left"/>
      <w:pPr>
        <w:ind w:left="360" w:hanging="360"/>
      </w:pPr>
      <w:rPr>
        <w:rFonts w:ascii="Wingdings" w:hAnsi="Wingdings" w:hint="default"/>
      </w:rPr>
    </w:lvl>
  </w:abstractNum>
  <w:abstractNum w:abstractNumId="805" w15:restartNumberingAfterBreak="0">
    <w:nsid w:val="55A434B7"/>
    <w:multiLevelType w:val="singleLevel"/>
    <w:tmpl w:val="3F58990A"/>
    <w:lvl w:ilvl="0">
      <w:start w:val="1"/>
      <w:numFmt w:val="bullet"/>
      <w:lvlText w:val="§"/>
      <w:lvlJc w:val="left"/>
      <w:pPr>
        <w:ind w:left="360" w:hanging="360"/>
      </w:pPr>
      <w:rPr>
        <w:rFonts w:ascii="Wingdings" w:hAnsi="Wingdings" w:hint="default"/>
      </w:rPr>
    </w:lvl>
  </w:abstractNum>
  <w:abstractNum w:abstractNumId="806" w15:restartNumberingAfterBreak="0">
    <w:nsid w:val="55A43A9A"/>
    <w:multiLevelType w:val="singleLevel"/>
    <w:tmpl w:val="C3120A64"/>
    <w:lvl w:ilvl="0">
      <w:start w:val="1"/>
      <w:numFmt w:val="bullet"/>
      <w:lvlText w:val="§"/>
      <w:lvlJc w:val="left"/>
      <w:pPr>
        <w:ind w:left="360" w:hanging="360"/>
      </w:pPr>
      <w:rPr>
        <w:rFonts w:ascii="Wingdings" w:hAnsi="Wingdings" w:hint="default"/>
      </w:rPr>
    </w:lvl>
  </w:abstractNum>
  <w:abstractNum w:abstractNumId="807" w15:restartNumberingAfterBreak="0">
    <w:nsid w:val="55A84E58"/>
    <w:multiLevelType w:val="singleLevel"/>
    <w:tmpl w:val="A1D4E67A"/>
    <w:lvl w:ilvl="0">
      <w:start w:val="1"/>
      <w:numFmt w:val="bullet"/>
      <w:lvlText w:val="§"/>
      <w:lvlJc w:val="left"/>
      <w:pPr>
        <w:ind w:left="360" w:hanging="360"/>
      </w:pPr>
      <w:rPr>
        <w:rFonts w:ascii="Wingdings" w:hAnsi="Wingdings" w:hint="default"/>
      </w:rPr>
    </w:lvl>
  </w:abstractNum>
  <w:abstractNum w:abstractNumId="808" w15:restartNumberingAfterBreak="0">
    <w:nsid w:val="55BD0137"/>
    <w:multiLevelType w:val="singleLevel"/>
    <w:tmpl w:val="90EC44E4"/>
    <w:lvl w:ilvl="0">
      <w:start w:val="1"/>
      <w:numFmt w:val="bullet"/>
      <w:lvlText w:val="§"/>
      <w:lvlJc w:val="left"/>
      <w:pPr>
        <w:ind w:left="360" w:hanging="360"/>
      </w:pPr>
      <w:rPr>
        <w:rFonts w:ascii="Wingdings" w:hAnsi="Wingdings" w:hint="default"/>
      </w:rPr>
    </w:lvl>
  </w:abstractNum>
  <w:abstractNum w:abstractNumId="809" w15:restartNumberingAfterBreak="0">
    <w:nsid w:val="55CA62C5"/>
    <w:multiLevelType w:val="singleLevel"/>
    <w:tmpl w:val="C442A974"/>
    <w:lvl w:ilvl="0">
      <w:start w:val="1"/>
      <w:numFmt w:val="bullet"/>
      <w:lvlText w:val="§"/>
      <w:lvlJc w:val="left"/>
      <w:pPr>
        <w:ind w:left="360" w:hanging="360"/>
      </w:pPr>
      <w:rPr>
        <w:rFonts w:ascii="Wingdings" w:hAnsi="Wingdings" w:hint="default"/>
      </w:rPr>
    </w:lvl>
  </w:abstractNum>
  <w:abstractNum w:abstractNumId="810" w15:restartNumberingAfterBreak="0">
    <w:nsid w:val="55E85F6A"/>
    <w:multiLevelType w:val="singleLevel"/>
    <w:tmpl w:val="748EE670"/>
    <w:lvl w:ilvl="0">
      <w:start w:val="1"/>
      <w:numFmt w:val="bullet"/>
      <w:lvlText w:val="§"/>
      <w:lvlJc w:val="left"/>
      <w:pPr>
        <w:ind w:left="360" w:hanging="360"/>
      </w:pPr>
      <w:rPr>
        <w:rFonts w:ascii="Wingdings" w:hAnsi="Wingdings" w:hint="default"/>
      </w:rPr>
    </w:lvl>
  </w:abstractNum>
  <w:abstractNum w:abstractNumId="811" w15:restartNumberingAfterBreak="0">
    <w:nsid w:val="55F3098E"/>
    <w:multiLevelType w:val="singleLevel"/>
    <w:tmpl w:val="7200F118"/>
    <w:lvl w:ilvl="0">
      <w:start w:val="1"/>
      <w:numFmt w:val="bullet"/>
      <w:lvlText w:val="§"/>
      <w:lvlJc w:val="left"/>
      <w:pPr>
        <w:ind w:left="360" w:hanging="360"/>
      </w:pPr>
      <w:rPr>
        <w:rFonts w:ascii="Wingdings" w:hAnsi="Wingdings" w:hint="default"/>
      </w:rPr>
    </w:lvl>
  </w:abstractNum>
  <w:abstractNum w:abstractNumId="812" w15:restartNumberingAfterBreak="0">
    <w:nsid w:val="561D6AB3"/>
    <w:multiLevelType w:val="singleLevel"/>
    <w:tmpl w:val="479C9BEC"/>
    <w:lvl w:ilvl="0">
      <w:start w:val="1"/>
      <w:numFmt w:val="bullet"/>
      <w:lvlText w:val="§"/>
      <w:lvlJc w:val="left"/>
      <w:pPr>
        <w:ind w:left="360" w:hanging="360"/>
      </w:pPr>
      <w:rPr>
        <w:rFonts w:ascii="Wingdings" w:hAnsi="Wingdings" w:hint="default"/>
      </w:rPr>
    </w:lvl>
  </w:abstractNum>
  <w:abstractNum w:abstractNumId="813" w15:restartNumberingAfterBreak="0">
    <w:nsid w:val="56263857"/>
    <w:multiLevelType w:val="singleLevel"/>
    <w:tmpl w:val="51BAA9C0"/>
    <w:lvl w:ilvl="0">
      <w:start w:val="1"/>
      <w:numFmt w:val="bullet"/>
      <w:lvlText w:val="§"/>
      <w:lvlJc w:val="left"/>
      <w:pPr>
        <w:ind w:left="360" w:hanging="360"/>
      </w:pPr>
      <w:rPr>
        <w:rFonts w:ascii="Wingdings" w:hAnsi="Wingdings" w:hint="default"/>
      </w:rPr>
    </w:lvl>
  </w:abstractNum>
  <w:abstractNum w:abstractNumId="814" w15:restartNumberingAfterBreak="0">
    <w:nsid w:val="5649018F"/>
    <w:multiLevelType w:val="singleLevel"/>
    <w:tmpl w:val="DC72B82A"/>
    <w:lvl w:ilvl="0">
      <w:start w:val="1"/>
      <w:numFmt w:val="bullet"/>
      <w:lvlText w:val="§"/>
      <w:lvlJc w:val="left"/>
      <w:pPr>
        <w:ind w:left="360" w:hanging="360"/>
      </w:pPr>
      <w:rPr>
        <w:rFonts w:ascii="Wingdings" w:hAnsi="Wingdings" w:hint="default"/>
      </w:rPr>
    </w:lvl>
  </w:abstractNum>
  <w:abstractNum w:abstractNumId="815" w15:restartNumberingAfterBreak="0">
    <w:nsid w:val="56680961"/>
    <w:multiLevelType w:val="singleLevel"/>
    <w:tmpl w:val="09B851B4"/>
    <w:lvl w:ilvl="0">
      <w:start w:val="1"/>
      <w:numFmt w:val="bullet"/>
      <w:lvlText w:val="§"/>
      <w:lvlJc w:val="left"/>
      <w:pPr>
        <w:ind w:left="360" w:hanging="360"/>
      </w:pPr>
      <w:rPr>
        <w:rFonts w:ascii="Wingdings" w:hAnsi="Wingdings" w:hint="default"/>
      </w:rPr>
    </w:lvl>
  </w:abstractNum>
  <w:abstractNum w:abstractNumId="816" w15:restartNumberingAfterBreak="0">
    <w:nsid w:val="56717264"/>
    <w:multiLevelType w:val="singleLevel"/>
    <w:tmpl w:val="4C6A1118"/>
    <w:lvl w:ilvl="0">
      <w:start w:val="1"/>
      <w:numFmt w:val="bullet"/>
      <w:lvlText w:val="§"/>
      <w:lvlJc w:val="left"/>
      <w:pPr>
        <w:ind w:left="360" w:hanging="360"/>
      </w:pPr>
      <w:rPr>
        <w:rFonts w:ascii="Wingdings" w:hAnsi="Wingdings" w:hint="default"/>
      </w:rPr>
    </w:lvl>
  </w:abstractNum>
  <w:abstractNum w:abstractNumId="817" w15:restartNumberingAfterBreak="0">
    <w:nsid w:val="56C05357"/>
    <w:multiLevelType w:val="singleLevel"/>
    <w:tmpl w:val="F970E844"/>
    <w:lvl w:ilvl="0">
      <w:start w:val="1"/>
      <w:numFmt w:val="bullet"/>
      <w:lvlText w:val="§"/>
      <w:lvlJc w:val="left"/>
      <w:pPr>
        <w:ind w:left="360" w:hanging="360"/>
      </w:pPr>
      <w:rPr>
        <w:rFonts w:ascii="Wingdings" w:hAnsi="Wingdings" w:hint="default"/>
      </w:rPr>
    </w:lvl>
  </w:abstractNum>
  <w:abstractNum w:abstractNumId="818" w15:restartNumberingAfterBreak="0">
    <w:nsid w:val="56CC291B"/>
    <w:multiLevelType w:val="singleLevel"/>
    <w:tmpl w:val="32881BB8"/>
    <w:lvl w:ilvl="0">
      <w:start w:val="1"/>
      <w:numFmt w:val="bullet"/>
      <w:lvlText w:val="§"/>
      <w:lvlJc w:val="left"/>
      <w:pPr>
        <w:ind w:left="360" w:hanging="360"/>
      </w:pPr>
      <w:rPr>
        <w:rFonts w:ascii="Wingdings" w:hAnsi="Wingdings" w:hint="default"/>
      </w:rPr>
    </w:lvl>
  </w:abstractNum>
  <w:abstractNum w:abstractNumId="819" w15:restartNumberingAfterBreak="0">
    <w:nsid w:val="56E4220F"/>
    <w:multiLevelType w:val="singleLevel"/>
    <w:tmpl w:val="7E6C9236"/>
    <w:lvl w:ilvl="0">
      <w:start w:val="1"/>
      <w:numFmt w:val="bullet"/>
      <w:lvlText w:val="§"/>
      <w:lvlJc w:val="left"/>
      <w:pPr>
        <w:ind w:left="360" w:hanging="360"/>
      </w:pPr>
      <w:rPr>
        <w:rFonts w:ascii="Wingdings" w:hAnsi="Wingdings" w:hint="default"/>
      </w:rPr>
    </w:lvl>
  </w:abstractNum>
  <w:abstractNum w:abstractNumId="820" w15:restartNumberingAfterBreak="0">
    <w:nsid w:val="572978A7"/>
    <w:multiLevelType w:val="singleLevel"/>
    <w:tmpl w:val="0384529A"/>
    <w:lvl w:ilvl="0">
      <w:start w:val="1"/>
      <w:numFmt w:val="bullet"/>
      <w:lvlText w:val="§"/>
      <w:lvlJc w:val="left"/>
      <w:pPr>
        <w:ind w:left="360" w:hanging="360"/>
      </w:pPr>
      <w:rPr>
        <w:rFonts w:ascii="Wingdings" w:hAnsi="Wingdings" w:hint="default"/>
      </w:rPr>
    </w:lvl>
  </w:abstractNum>
  <w:abstractNum w:abstractNumId="821" w15:restartNumberingAfterBreak="0">
    <w:nsid w:val="57313EA4"/>
    <w:multiLevelType w:val="singleLevel"/>
    <w:tmpl w:val="C9541FE2"/>
    <w:lvl w:ilvl="0">
      <w:start w:val="1"/>
      <w:numFmt w:val="bullet"/>
      <w:lvlText w:val="§"/>
      <w:lvlJc w:val="left"/>
      <w:pPr>
        <w:ind w:left="360" w:hanging="360"/>
      </w:pPr>
      <w:rPr>
        <w:rFonts w:ascii="Wingdings" w:hAnsi="Wingdings" w:hint="default"/>
      </w:rPr>
    </w:lvl>
  </w:abstractNum>
  <w:abstractNum w:abstractNumId="82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823" w15:restartNumberingAfterBreak="0">
    <w:nsid w:val="5788513B"/>
    <w:multiLevelType w:val="singleLevel"/>
    <w:tmpl w:val="F7B8ECB0"/>
    <w:lvl w:ilvl="0">
      <w:start w:val="1"/>
      <w:numFmt w:val="bullet"/>
      <w:lvlText w:val="§"/>
      <w:lvlJc w:val="left"/>
      <w:pPr>
        <w:ind w:left="360" w:hanging="360"/>
      </w:pPr>
      <w:rPr>
        <w:rFonts w:ascii="Wingdings" w:hAnsi="Wingdings" w:hint="default"/>
      </w:rPr>
    </w:lvl>
  </w:abstractNum>
  <w:abstractNum w:abstractNumId="824" w15:restartNumberingAfterBreak="0">
    <w:nsid w:val="579E0122"/>
    <w:multiLevelType w:val="singleLevel"/>
    <w:tmpl w:val="5E18564C"/>
    <w:lvl w:ilvl="0">
      <w:start w:val="1"/>
      <w:numFmt w:val="bullet"/>
      <w:lvlText w:val="§"/>
      <w:lvlJc w:val="left"/>
      <w:pPr>
        <w:ind w:left="360" w:hanging="360"/>
      </w:pPr>
      <w:rPr>
        <w:rFonts w:ascii="Wingdings" w:hAnsi="Wingdings" w:hint="default"/>
      </w:rPr>
    </w:lvl>
  </w:abstractNum>
  <w:abstractNum w:abstractNumId="825" w15:restartNumberingAfterBreak="0">
    <w:nsid w:val="57A51E90"/>
    <w:multiLevelType w:val="singleLevel"/>
    <w:tmpl w:val="4F38984C"/>
    <w:lvl w:ilvl="0">
      <w:start w:val="1"/>
      <w:numFmt w:val="bullet"/>
      <w:lvlText w:val="§"/>
      <w:lvlJc w:val="left"/>
      <w:pPr>
        <w:ind w:left="360" w:hanging="360"/>
      </w:pPr>
      <w:rPr>
        <w:rFonts w:ascii="Wingdings" w:hAnsi="Wingdings" w:hint="default"/>
      </w:rPr>
    </w:lvl>
  </w:abstractNum>
  <w:abstractNum w:abstractNumId="826" w15:restartNumberingAfterBreak="0">
    <w:nsid w:val="57AE71C1"/>
    <w:multiLevelType w:val="singleLevel"/>
    <w:tmpl w:val="A5FAF3C0"/>
    <w:lvl w:ilvl="0">
      <w:start w:val="1"/>
      <w:numFmt w:val="bullet"/>
      <w:lvlText w:val="§"/>
      <w:lvlJc w:val="left"/>
      <w:pPr>
        <w:ind w:left="360" w:hanging="360"/>
      </w:pPr>
      <w:rPr>
        <w:rFonts w:ascii="Wingdings" w:hAnsi="Wingdings" w:hint="default"/>
      </w:rPr>
    </w:lvl>
  </w:abstractNum>
  <w:abstractNum w:abstractNumId="827" w15:restartNumberingAfterBreak="0">
    <w:nsid w:val="57BD30CA"/>
    <w:multiLevelType w:val="singleLevel"/>
    <w:tmpl w:val="D44E7034"/>
    <w:lvl w:ilvl="0">
      <w:start w:val="1"/>
      <w:numFmt w:val="bullet"/>
      <w:lvlText w:val="§"/>
      <w:lvlJc w:val="left"/>
      <w:pPr>
        <w:ind w:left="360" w:hanging="360"/>
      </w:pPr>
      <w:rPr>
        <w:rFonts w:ascii="Wingdings" w:hAnsi="Wingdings" w:hint="default"/>
      </w:rPr>
    </w:lvl>
  </w:abstractNum>
  <w:abstractNum w:abstractNumId="828" w15:restartNumberingAfterBreak="0">
    <w:nsid w:val="57D70D17"/>
    <w:multiLevelType w:val="singleLevel"/>
    <w:tmpl w:val="D87826AA"/>
    <w:lvl w:ilvl="0">
      <w:start w:val="1"/>
      <w:numFmt w:val="bullet"/>
      <w:lvlText w:val="§"/>
      <w:lvlJc w:val="left"/>
      <w:pPr>
        <w:ind w:left="360" w:hanging="360"/>
      </w:pPr>
      <w:rPr>
        <w:rFonts w:ascii="Wingdings" w:hAnsi="Wingdings" w:hint="default"/>
      </w:rPr>
    </w:lvl>
  </w:abstractNum>
  <w:abstractNum w:abstractNumId="829" w15:restartNumberingAfterBreak="0">
    <w:nsid w:val="580F6DDF"/>
    <w:multiLevelType w:val="singleLevel"/>
    <w:tmpl w:val="8FBA53B2"/>
    <w:lvl w:ilvl="0">
      <w:start w:val="1"/>
      <w:numFmt w:val="bullet"/>
      <w:lvlText w:val="§"/>
      <w:lvlJc w:val="left"/>
      <w:pPr>
        <w:ind w:left="360" w:hanging="360"/>
      </w:pPr>
      <w:rPr>
        <w:rFonts w:ascii="Wingdings" w:hAnsi="Wingdings" w:hint="default"/>
      </w:rPr>
    </w:lvl>
  </w:abstractNum>
  <w:abstractNum w:abstractNumId="830" w15:restartNumberingAfterBreak="0">
    <w:nsid w:val="58113FBD"/>
    <w:multiLevelType w:val="singleLevel"/>
    <w:tmpl w:val="115E8D3C"/>
    <w:lvl w:ilvl="0">
      <w:start w:val="1"/>
      <w:numFmt w:val="bullet"/>
      <w:lvlText w:val="§"/>
      <w:lvlJc w:val="left"/>
      <w:pPr>
        <w:ind w:left="360" w:hanging="360"/>
      </w:pPr>
      <w:rPr>
        <w:rFonts w:ascii="Wingdings" w:hAnsi="Wingdings" w:hint="default"/>
      </w:rPr>
    </w:lvl>
  </w:abstractNum>
  <w:abstractNum w:abstractNumId="831" w15:restartNumberingAfterBreak="0">
    <w:nsid w:val="58172175"/>
    <w:multiLevelType w:val="singleLevel"/>
    <w:tmpl w:val="669E3FE0"/>
    <w:lvl w:ilvl="0">
      <w:start w:val="1"/>
      <w:numFmt w:val="bullet"/>
      <w:lvlText w:val="§"/>
      <w:lvlJc w:val="left"/>
      <w:pPr>
        <w:ind w:left="360" w:hanging="360"/>
      </w:pPr>
      <w:rPr>
        <w:rFonts w:ascii="Wingdings" w:hAnsi="Wingdings" w:hint="default"/>
      </w:rPr>
    </w:lvl>
  </w:abstractNum>
  <w:abstractNum w:abstractNumId="832" w15:restartNumberingAfterBreak="0">
    <w:nsid w:val="58283447"/>
    <w:multiLevelType w:val="singleLevel"/>
    <w:tmpl w:val="8DD80CCE"/>
    <w:lvl w:ilvl="0">
      <w:start w:val="1"/>
      <w:numFmt w:val="bullet"/>
      <w:lvlText w:val="§"/>
      <w:lvlJc w:val="left"/>
      <w:pPr>
        <w:ind w:left="360" w:hanging="360"/>
      </w:pPr>
      <w:rPr>
        <w:rFonts w:ascii="Wingdings" w:hAnsi="Wingdings" w:hint="default"/>
      </w:rPr>
    </w:lvl>
  </w:abstractNum>
  <w:abstractNum w:abstractNumId="833" w15:restartNumberingAfterBreak="0">
    <w:nsid w:val="58592739"/>
    <w:multiLevelType w:val="singleLevel"/>
    <w:tmpl w:val="BCB6465A"/>
    <w:lvl w:ilvl="0">
      <w:start w:val="1"/>
      <w:numFmt w:val="bullet"/>
      <w:lvlText w:val="§"/>
      <w:lvlJc w:val="left"/>
      <w:pPr>
        <w:ind w:left="360" w:hanging="360"/>
      </w:pPr>
      <w:rPr>
        <w:rFonts w:ascii="Wingdings" w:hAnsi="Wingdings" w:hint="default"/>
      </w:rPr>
    </w:lvl>
  </w:abstractNum>
  <w:abstractNum w:abstractNumId="834" w15:restartNumberingAfterBreak="0">
    <w:nsid w:val="586F58F5"/>
    <w:multiLevelType w:val="singleLevel"/>
    <w:tmpl w:val="D67CEB36"/>
    <w:lvl w:ilvl="0">
      <w:start w:val="1"/>
      <w:numFmt w:val="bullet"/>
      <w:lvlText w:val="§"/>
      <w:lvlJc w:val="left"/>
      <w:pPr>
        <w:ind w:left="360" w:hanging="360"/>
      </w:pPr>
      <w:rPr>
        <w:rFonts w:ascii="Wingdings" w:hAnsi="Wingdings" w:hint="default"/>
      </w:rPr>
    </w:lvl>
  </w:abstractNum>
  <w:abstractNum w:abstractNumId="835" w15:restartNumberingAfterBreak="0">
    <w:nsid w:val="58980725"/>
    <w:multiLevelType w:val="singleLevel"/>
    <w:tmpl w:val="73BA298A"/>
    <w:lvl w:ilvl="0">
      <w:start w:val="1"/>
      <w:numFmt w:val="bullet"/>
      <w:lvlText w:val="§"/>
      <w:lvlJc w:val="left"/>
      <w:pPr>
        <w:ind w:left="360" w:hanging="360"/>
      </w:pPr>
      <w:rPr>
        <w:rFonts w:ascii="Wingdings" w:hAnsi="Wingdings" w:hint="default"/>
      </w:rPr>
    </w:lvl>
  </w:abstractNum>
  <w:abstractNum w:abstractNumId="836" w15:restartNumberingAfterBreak="0">
    <w:nsid w:val="59333BFF"/>
    <w:multiLevelType w:val="singleLevel"/>
    <w:tmpl w:val="F06E2C8A"/>
    <w:lvl w:ilvl="0">
      <w:start w:val="1"/>
      <w:numFmt w:val="bullet"/>
      <w:lvlText w:val="§"/>
      <w:lvlJc w:val="left"/>
      <w:pPr>
        <w:ind w:left="360" w:hanging="360"/>
      </w:pPr>
      <w:rPr>
        <w:rFonts w:ascii="Wingdings" w:hAnsi="Wingdings" w:hint="default"/>
      </w:rPr>
    </w:lvl>
  </w:abstractNum>
  <w:abstractNum w:abstractNumId="837" w15:restartNumberingAfterBreak="0">
    <w:nsid w:val="59444E39"/>
    <w:multiLevelType w:val="singleLevel"/>
    <w:tmpl w:val="44B6501E"/>
    <w:lvl w:ilvl="0">
      <w:start w:val="1"/>
      <w:numFmt w:val="bullet"/>
      <w:lvlText w:val="§"/>
      <w:lvlJc w:val="left"/>
      <w:pPr>
        <w:ind w:left="360" w:hanging="360"/>
      </w:pPr>
      <w:rPr>
        <w:rFonts w:ascii="Wingdings" w:hAnsi="Wingdings" w:hint="default"/>
      </w:rPr>
    </w:lvl>
  </w:abstractNum>
  <w:abstractNum w:abstractNumId="838" w15:restartNumberingAfterBreak="0">
    <w:nsid w:val="599500D4"/>
    <w:multiLevelType w:val="singleLevel"/>
    <w:tmpl w:val="D892F95E"/>
    <w:lvl w:ilvl="0">
      <w:start w:val="1"/>
      <w:numFmt w:val="bullet"/>
      <w:lvlText w:val="§"/>
      <w:lvlJc w:val="left"/>
      <w:pPr>
        <w:ind w:left="360" w:hanging="360"/>
      </w:pPr>
      <w:rPr>
        <w:rFonts w:ascii="Wingdings" w:hAnsi="Wingdings" w:hint="default"/>
      </w:rPr>
    </w:lvl>
  </w:abstractNum>
  <w:abstractNum w:abstractNumId="839" w15:restartNumberingAfterBreak="0">
    <w:nsid w:val="59C40940"/>
    <w:multiLevelType w:val="singleLevel"/>
    <w:tmpl w:val="3FDA0240"/>
    <w:lvl w:ilvl="0">
      <w:start w:val="1"/>
      <w:numFmt w:val="bullet"/>
      <w:lvlText w:val="§"/>
      <w:lvlJc w:val="left"/>
      <w:pPr>
        <w:ind w:left="360" w:hanging="360"/>
      </w:pPr>
      <w:rPr>
        <w:rFonts w:ascii="Wingdings" w:hAnsi="Wingdings" w:hint="default"/>
      </w:rPr>
    </w:lvl>
  </w:abstractNum>
  <w:abstractNum w:abstractNumId="840" w15:restartNumberingAfterBreak="0">
    <w:nsid w:val="59E14843"/>
    <w:multiLevelType w:val="singleLevel"/>
    <w:tmpl w:val="107A5940"/>
    <w:lvl w:ilvl="0">
      <w:start w:val="1"/>
      <w:numFmt w:val="bullet"/>
      <w:lvlText w:val="§"/>
      <w:lvlJc w:val="left"/>
      <w:pPr>
        <w:ind w:left="360" w:hanging="360"/>
      </w:pPr>
      <w:rPr>
        <w:rFonts w:ascii="Wingdings" w:hAnsi="Wingdings" w:hint="default"/>
      </w:rPr>
    </w:lvl>
  </w:abstractNum>
  <w:abstractNum w:abstractNumId="841" w15:restartNumberingAfterBreak="0">
    <w:nsid w:val="59ED1F56"/>
    <w:multiLevelType w:val="singleLevel"/>
    <w:tmpl w:val="DC2AB992"/>
    <w:lvl w:ilvl="0">
      <w:start w:val="1"/>
      <w:numFmt w:val="bullet"/>
      <w:lvlText w:val="§"/>
      <w:lvlJc w:val="left"/>
      <w:pPr>
        <w:ind w:left="360" w:hanging="360"/>
      </w:pPr>
      <w:rPr>
        <w:rFonts w:ascii="Wingdings" w:hAnsi="Wingdings" w:hint="default"/>
      </w:rPr>
    </w:lvl>
  </w:abstractNum>
  <w:abstractNum w:abstractNumId="842" w15:restartNumberingAfterBreak="0">
    <w:nsid w:val="5A007EBE"/>
    <w:multiLevelType w:val="singleLevel"/>
    <w:tmpl w:val="3464270A"/>
    <w:lvl w:ilvl="0">
      <w:start w:val="1"/>
      <w:numFmt w:val="bullet"/>
      <w:lvlText w:val="§"/>
      <w:lvlJc w:val="left"/>
      <w:pPr>
        <w:ind w:left="360" w:hanging="360"/>
      </w:pPr>
      <w:rPr>
        <w:rFonts w:ascii="Wingdings" w:hAnsi="Wingdings" w:hint="default"/>
      </w:rPr>
    </w:lvl>
  </w:abstractNum>
  <w:abstractNum w:abstractNumId="843" w15:restartNumberingAfterBreak="0">
    <w:nsid w:val="5A0C444B"/>
    <w:multiLevelType w:val="singleLevel"/>
    <w:tmpl w:val="6B4CBDD0"/>
    <w:lvl w:ilvl="0">
      <w:start w:val="1"/>
      <w:numFmt w:val="bullet"/>
      <w:lvlText w:val="§"/>
      <w:lvlJc w:val="left"/>
      <w:pPr>
        <w:ind w:left="360" w:hanging="360"/>
      </w:pPr>
      <w:rPr>
        <w:rFonts w:ascii="Wingdings" w:hAnsi="Wingdings" w:hint="default"/>
      </w:rPr>
    </w:lvl>
  </w:abstractNum>
  <w:abstractNum w:abstractNumId="844" w15:restartNumberingAfterBreak="0">
    <w:nsid w:val="5A42654E"/>
    <w:multiLevelType w:val="singleLevel"/>
    <w:tmpl w:val="6B6A3DB2"/>
    <w:lvl w:ilvl="0">
      <w:start w:val="1"/>
      <w:numFmt w:val="bullet"/>
      <w:lvlText w:val="§"/>
      <w:lvlJc w:val="left"/>
      <w:pPr>
        <w:ind w:left="360" w:hanging="360"/>
      </w:pPr>
      <w:rPr>
        <w:rFonts w:ascii="Wingdings" w:hAnsi="Wingdings" w:hint="default"/>
      </w:rPr>
    </w:lvl>
  </w:abstractNum>
  <w:abstractNum w:abstractNumId="845" w15:restartNumberingAfterBreak="0">
    <w:nsid w:val="5A5D789A"/>
    <w:multiLevelType w:val="singleLevel"/>
    <w:tmpl w:val="1632F134"/>
    <w:lvl w:ilvl="0">
      <w:start w:val="1"/>
      <w:numFmt w:val="bullet"/>
      <w:lvlText w:val="§"/>
      <w:lvlJc w:val="left"/>
      <w:pPr>
        <w:ind w:left="360" w:hanging="360"/>
      </w:pPr>
      <w:rPr>
        <w:rFonts w:ascii="Wingdings" w:hAnsi="Wingdings" w:hint="default"/>
      </w:rPr>
    </w:lvl>
  </w:abstractNum>
  <w:abstractNum w:abstractNumId="846" w15:restartNumberingAfterBreak="0">
    <w:nsid w:val="5A8B55F3"/>
    <w:multiLevelType w:val="singleLevel"/>
    <w:tmpl w:val="2F7057DE"/>
    <w:lvl w:ilvl="0">
      <w:start w:val="1"/>
      <w:numFmt w:val="bullet"/>
      <w:lvlText w:val="§"/>
      <w:lvlJc w:val="left"/>
      <w:pPr>
        <w:ind w:left="360" w:hanging="360"/>
      </w:pPr>
      <w:rPr>
        <w:rFonts w:ascii="Wingdings" w:hAnsi="Wingdings" w:hint="default"/>
      </w:rPr>
    </w:lvl>
  </w:abstractNum>
  <w:abstractNum w:abstractNumId="847" w15:restartNumberingAfterBreak="0">
    <w:nsid w:val="5ABA5D3C"/>
    <w:multiLevelType w:val="singleLevel"/>
    <w:tmpl w:val="106AFBCE"/>
    <w:lvl w:ilvl="0">
      <w:start w:val="1"/>
      <w:numFmt w:val="bullet"/>
      <w:lvlText w:val="§"/>
      <w:lvlJc w:val="left"/>
      <w:pPr>
        <w:ind w:left="360" w:hanging="360"/>
      </w:pPr>
      <w:rPr>
        <w:rFonts w:ascii="Wingdings" w:hAnsi="Wingdings" w:hint="default"/>
      </w:rPr>
    </w:lvl>
  </w:abstractNum>
  <w:abstractNum w:abstractNumId="848" w15:restartNumberingAfterBreak="0">
    <w:nsid w:val="5AC15DFD"/>
    <w:multiLevelType w:val="singleLevel"/>
    <w:tmpl w:val="E6A255B2"/>
    <w:lvl w:ilvl="0">
      <w:start w:val="1"/>
      <w:numFmt w:val="bullet"/>
      <w:lvlText w:val="§"/>
      <w:lvlJc w:val="left"/>
      <w:pPr>
        <w:ind w:left="360" w:hanging="360"/>
      </w:pPr>
      <w:rPr>
        <w:rFonts w:ascii="Wingdings" w:hAnsi="Wingdings" w:hint="default"/>
      </w:rPr>
    </w:lvl>
  </w:abstractNum>
  <w:abstractNum w:abstractNumId="849" w15:restartNumberingAfterBreak="0">
    <w:nsid w:val="5AEE2FEA"/>
    <w:multiLevelType w:val="singleLevel"/>
    <w:tmpl w:val="CC788D48"/>
    <w:lvl w:ilvl="0">
      <w:start w:val="1"/>
      <w:numFmt w:val="bullet"/>
      <w:lvlText w:val="§"/>
      <w:lvlJc w:val="left"/>
      <w:pPr>
        <w:ind w:left="360" w:hanging="360"/>
      </w:pPr>
      <w:rPr>
        <w:rFonts w:ascii="Wingdings" w:hAnsi="Wingdings" w:hint="default"/>
      </w:rPr>
    </w:lvl>
  </w:abstractNum>
  <w:abstractNum w:abstractNumId="850" w15:restartNumberingAfterBreak="0">
    <w:nsid w:val="5BA05CFB"/>
    <w:multiLevelType w:val="singleLevel"/>
    <w:tmpl w:val="C316A07C"/>
    <w:lvl w:ilvl="0">
      <w:start w:val="1"/>
      <w:numFmt w:val="bullet"/>
      <w:lvlText w:val="§"/>
      <w:lvlJc w:val="left"/>
      <w:pPr>
        <w:ind w:left="360" w:hanging="360"/>
      </w:pPr>
      <w:rPr>
        <w:rFonts w:ascii="Wingdings" w:hAnsi="Wingdings" w:hint="default"/>
      </w:rPr>
    </w:lvl>
  </w:abstractNum>
  <w:abstractNum w:abstractNumId="851" w15:restartNumberingAfterBreak="0">
    <w:nsid w:val="5BA46092"/>
    <w:multiLevelType w:val="singleLevel"/>
    <w:tmpl w:val="166A60A0"/>
    <w:lvl w:ilvl="0">
      <w:start w:val="1"/>
      <w:numFmt w:val="bullet"/>
      <w:lvlText w:val="§"/>
      <w:lvlJc w:val="left"/>
      <w:pPr>
        <w:ind w:left="360" w:hanging="360"/>
      </w:pPr>
      <w:rPr>
        <w:rFonts w:ascii="Wingdings" w:hAnsi="Wingdings" w:hint="default"/>
      </w:rPr>
    </w:lvl>
  </w:abstractNum>
  <w:abstractNum w:abstractNumId="852" w15:restartNumberingAfterBreak="0">
    <w:nsid w:val="5BD5522C"/>
    <w:multiLevelType w:val="singleLevel"/>
    <w:tmpl w:val="410482C6"/>
    <w:lvl w:ilvl="0">
      <w:start w:val="1"/>
      <w:numFmt w:val="bullet"/>
      <w:lvlText w:val="§"/>
      <w:lvlJc w:val="left"/>
      <w:pPr>
        <w:ind w:left="360" w:hanging="360"/>
      </w:pPr>
      <w:rPr>
        <w:rFonts w:ascii="Wingdings" w:hAnsi="Wingdings" w:hint="default"/>
      </w:rPr>
    </w:lvl>
  </w:abstractNum>
  <w:abstractNum w:abstractNumId="853" w15:restartNumberingAfterBreak="0">
    <w:nsid w:val="5BEC38F2"/>
    <w:multiLevelType w:val="singleLevel"/>
    <w:tmpl w:val="A776F31E"/>
    <w:lvl w:ilvl="0">
      <w:start w:val="1"/>
      <w:numFmt w:val="bullet"/>
      <w:lvlText w:val="§"/>
      <w:lvlJc w:val="left"/>
      <w:pPr>
        <w:ind w:left="360" w:hanging="360"/>
      </w:pPr>
      <w:rPr>
        <w:rFonts w:ascii="Wingdings" w:hAnsi="Wingdings" w:hint="default"/>
      </w:rPr>
    </w:lvl>
  </w:abstractNum>
  <w:abstractNum w:abstractNumId="854" w15:restartNumberingAfterBreak="0">
    <w:nsid w:val="5BF10798"/>
    <w:multiLevelType w:val="singleLevel"/>
    <w:tmpl w:val="E0E0B4A0"/>
    <w:lvl w:ilvl="0">
      <w:start w:val="1"/>
      <w:numFmt w:val="bullet"/>
      <w:lvlText w:val="§"/>
      <w:lvlJc w:val="left"/>
      <w:pPr>
        <w:ind w:left="360" w:hanging="360"/>
      </w:pPr>
      <w:rPr>
        <w:rFonts w:ascii="Wingdings" w:hAnsi="Wingdings" w:hint="default"/>
      </w:rPr>
    </w:lvl>
  </w:abstractNum>
  <w:abstractNum w:abstractNumId="855" w15:restartNumberingAfterBreak="0">
    <w:nsid w:val="5C557717"/>
    <w:multiLevelType w:val="singleLevel"/>
    <w:tmpl w:val="FA30C04C"/>
    <w:lvl w:ilvl="0">
      <w:start w:val="1"/>
      <w:numFmt w:val="bullet"/>
      <w:lvlText w:val="§"/>
      <w:lvlJc w:val="left"/>
      <w:pPr>
        <w:ind w:left="360" w:hanging="360"/>
      </w:pPr>
      <w:rPr>
        <w:rFonts w:ascii="Wingdings" w:hAnsi="Wingdings" w:hint="default"/>
      </w:rPr>
    </w:lvl>
  </w:abstractNum>
  <w:abstractNum w:abstractNumId="85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7" w15:restartNumberingAfterBreak="0">
    <w:nsid w:val="5C6A116A"/>
    <w:multiLevelType w:val="singleLevel"/>
    <w:tmpl w:val="9844D070"/>
    <w:lvl w:ilvl="0">
      <w:start w:val="1"/>
      <w:numFmt w:val="bullet"/>
      <w:lvlText w:val="§"/>
      <w:lvlJc w:val="left"/>
      <w:pPr>
        <w:ind w:left="360" w:hanging="360"/>
      </w:pPr>
      <w:rPr>
        <w:rFonts w:ascii="Wingdings" w:hAnsi="Wingdings" w:hint="default"/>
      </w:rPr>
    </w:lvl>
  </w:abstractNum>
  <w:abstractNum w:abstractNumId="858" w15:restartNumberingAfterBreak="0">
    <w:nsid w:val="5CA743FD"/>
    <w:multiLevelType w:val="singleLevel"/>
    <w:tmpl w:val="223A8B78"/>
    <w:lvl w:ilvl="0">
      <w:start w:val="1"/>
      <w:numFmt w:val="bullet"/>
      <w:lvlText w:val="§"/>
      <w:lvlJc w:val="left"/>
      <w:pPr>
        <w:ind w:left="360" w:hanging="360"/>
      </w:pPr>
      <w:rPr>
        <w:rFonts w:ascii="Wingdings" w:hAnsi="Wingdings" w:hint="default"/>
      </w:rPr>
    </w:lvl>
  </w:abstractNum>
  <w:abstractNum w:abstractNumId="859" w15:restartNumberingAfterBreak="0">
    <w:nsid w:val="5D0302AE"/>
    <w:multiLevelType w:val="singleLevel"/>
    <w:tmpl w:val="F89AD674"/>
    <w:lvl w:ilvl="0">
      <w:start w:val="1"/>
      <w:numFmt w:val="bullet"/>
      <w:lvlText w:val="§"/>
      <w:lvlJc w:val="left"/>
      <w:pPr>
        <w:ind w:left="360" w:hanging="360"/>
      </w:pPr>
      <w:rPr>
        <w:rFonts w:ascii="Wingdings" w:hAnsi="Wingdings" w:hint="default"/>
      </w:rPr>
    </w:lvl>
  </w:abstractNum>
  <w:abstractNum w:abstractNumId="860" w15:restartNumberingAfterBreak="0">
    <w:nsid w:val="5D0F42B0"/>
    <w:multiLevelType w:val="singleLevel"/>
    <w:tmpl w:val="51AA647C"/>
    <w:lvl w:ilvl="0">
      <w:start w:val="1"/>
      <w:numFmt w:val="bullet"/>
      <w:lvlText w:val="§"/>
      <w:lvlJc w:val="left"/>
      <w:pPr>
        <w:ind w:left="360" w:hanging="360"/>
      </w:pPr>
      <w:rPr>
        <w:rFonts w:ascii="Wingdings" w:hAnsi="Wingdings" w:hint="default"/>
      </w:rPr>
    </w:lvl>
  </w:abstractNum>
  <w:abstractNum w:abstractNumId="861" w15:restartNumberingAfterBreak="0">
    <w:nsid w:val="5D514880"/>
    <w:multiLevelType w:val="singleLevel"/>
    <w:tmpl w:val="465CC0E6"/>
    <w:lvl w:ilvl="0">
      <w:start w:val="1"/>
      <w:numFmt w:val="bullet"/>
      <w:lvlText w:val="§"/>
      <w:lvlJc w:val="left"/>
      <w:pPr>
        <w:ind w:left="360" w:hanging="360"/>
      </w:pPr>
      <w:rPr>
        <w:rFonts w:ascii="Wingdings" w:hAnsi="Wingdings" w:hint="default"/>
      </w:rPr>
    </w:lvl>
  </w:abstractNum>
  <w:abstractNum w:abstractNumId="862" w15:restartNumberingAfterBreak="0">
    <w:nsid w:val="5D5E1E88"/>
    <w:multiLevelType w:val="singleLevel"/>
    <w:tmpl w:val="F9C838AA"/>
    <w:lvl w:ilvl="0">
      <w:start w:val="1"/>
      <w:numFmt w:val="bullet"/>
      <w:lvlText w:val="§"/>
      <w:lvlJc w:val="left"/>
      <w:pPr>
        <w:ind w:left="360" w:hanging="360"/>
      </w:pPr>
      <w:rPr>
        <w:rFonts w:ascii="Wingdings" w:hAnsi="Wingdings" w:hint="default"/>
      </w:rPr>
    </w:lvl>
  </w:abstractNum>
  <w:abstractNum w:abstractNumId="863" w15:restartNumberingAfterBreak="0">
    <w:nsid w:val="5D874844"/>
    <w:multiLevelType w:val="singleLevel"/>
    <w:tmpl w:val="59C8E79A"/>
    <w:lvl w:ilvl="0">
      <w:start w:val="1"/>
      <w:numFmt w:val="bullet"/>
      <w:lvlText w:val="§"/>
      <w:lvlJc w:val="left"/>
      <w:pPr>
        <w:ind w:left="360" w:hanging="360"/>
      </w:pPr>
      <w:rPr>
        <w:rFonts w:ascii="Wingdings" w:hAnsi="Wingdings" w:hint="default"/>
      </w:rPr>
    </w:lvl>
  </w:abstractNum>
  <w:abstractNum w:abstractNumId="864" w15:restartNumberingAfterBreak="0">
    <w:nsid w:val="5D9B46BA"/>
    <w:multiLevelType w:val="singleLevel"/>
    <w:tmpl w:val="3D46EF7A"/>
    <w:lvl w:ilvl="0">
      <w:start w:val="1"/>
      <w:numFmt w:val="bullet"/>
      <w:lvlText w:val="§"/>
      <w:lvlJc w:val="left"/>
      <w:pPr>
        <w:ind w:left="360" w:hanging="360"/>
      </w:pPr>
      <w:rPr>
        <w:rFonts w:ascii="Wingdings" w:hAnsi="Wingdings" w:hint="default"/>
      </w:rPr>
    </w:lvl>
  </w:abstractNum>
  <w:abstractNum w:abstractNumId="865" w15:restartNumberingAfterBreak="0">
    <w:nsid w:val="5DB237E5"/>
    <w:multiLevelType w:val="singleLevel"/>
    <w:tmpl w:val="33A2158E"/>
    <w:lvl w:ilvl="0">
      <w:start w:val="1"/>
      <w:numFmt w:val="bullet"/>
      <w:lvlText w:val="§"/>
      <w:lvlJc w:val="left"/>
      <w:pPr>
        <w:ind w:left="360" w:hanging="360"/>
      </w:pPr>
      <w:rPr>
        <w:rFonts w:ascii="Wingdings" w:hAnsi="Wingdings" w:hint="default"/>
      </w:rPr>
    </w:lvl>
  </w:abstractNum>
  <w:abstractNum w:abstractNumId="866" w15:restartNumberingAfterBreak="0">
    <w:nsid w:val="5DDC167B"/>
    <w:multiLevelType w:val="singleLevel"/>
    <w:tmpl w:val="3C4217BE"/>
    <w:lvl w:ilvl="0">
      <w:start w:val="1"/>
      <w:numFmt w:val="bullet"/>
      <w:lvlText w:val="§"/>
      <w:lvlJc w:val="left"/>
      <w:pPr>
        <w:ind w:left="360" w:hanging="360"/>
      </w:pPr>
      <w:rPr>
        <w:rFonts w:ascii="Wingdings" w:hAnsi="Wingdings" w:hint="default"/>
      </w:rPr>
    </w:lvl>
  </w:abstractNum>
  <w:abstractNum w:abstractNumId="867" w15:restartNumberingAfterBreak="0">
    <w:nsid w:val="5DEA2611"/>
    <w:multiLevelType w:val="singleLevel"/>
    <w:tmpl w:val="18CC8880"/>
    <w:lvl w:ilvl="0">
      <w:start w:val="1"/>
      <w:numFmt w:val="bullet"/>
      <w:lvlText w:val="§"/>
      <w:lvlJc w:val="left"/>
      <w:pPr>
        <w:ind w:left="360" w:hanging="360"/>
      </w:pPr>
      <w:rPr>
        <w:rFonts w:ascii="Wingdings" w:hAnsi="Wingdings" w:hint="default"/>
      </w:rPr>
    </w:lvl>
  </w:abstractNum>
  <w:abstractNum w:abstractNumId="868" w15:restartNumberingAfterBreak="0">
    <w:nsid w:val="5E162AF0"/>
    <w:multiLevelType w:val="singleLevel"/>
    <w:tmpl w:val="C49652EE"/>
    <w:lvl w:ilvl="0">
      <w:start w:val="1"/>
      <w:numFmt w:val="bullet"/>
      <w:lvlText w:val="§"/>
      <w:lvlJc w:val="left"/>
      <w:pPr>
        <w:ind w:left="360" w:hanging="360"/>
      </w:pPr>
      <w:rPr>
        <w:rFonts w:ascii="Wingdings" w:hAnsi="Wingdings" w:hint="default"/>
      </w:rPr>
    </w:lvl>
  </w:abstractNum>
  <w:abstractNum w:abstractNumId="869" w15:restartNumberingAfterBreak="0">
    <w:nsid w:val="5E3E2F08"/>
    <w:multiLevelType w:val="singleLevel"/>
    <w:tmpl w:val="294A3FA2"/>
    <w:lvl w:ilvl="0">
      <w:start w:val="1"/>
      <w:numFmt w:val="bullet"/>
      <w:lvlText w:val="§"/>
      <w:lvlJc w:val="left"/>
      <w:pPr>
        <w:ind w:left="360" w:hanging="360"/>
      </w:pPr>
      <w:rPr>
        <w:rFonts w:ascii="Wingdings" w:hAnsi="Wingdings" w:hint="default"/>
      </w:rPr>
    </w:lvl>
  </w:abstractNum>
  <w:abstractNum w:abstractNumId="870" w15:restartNumberingAfterBreak="0">
    <w:nsid w:val="5E773CE0"/>
    <w:multiLevelType w:val="singleLevel"/>
    <w:tmpl w:val="51D82F62"/>
    <w:lvl w:ilvl="0">
      <w:start w:val="1"/>
      <w:numFmt w:val="bullet"/>
      <w:lvlText w:val="§"/>
      <w:lvlJc w:val="left"/>
      <w:pPr>
        <w:ind w:left="360" w:hanging="360"/>
      </w:pPr>
      <w:rPr>
        <w:rFonts w:ascii="Wingdings" w:hAnsi="Wingdings" w:hint="default"/>
      </w:rPr>
    </w:lvl>
  </w:abstractNum>
  <w:abstractNum w:abstractNumId="87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2" w15:restartNumberingAfterBreak="0">
    <w:nsid w:val="5EDB51E3"/>
    <w:multiLevelType w:val="singleLevel"/>
    <w:tmpl w:val="66101200"/>
    <w:lvl w:ilvl="0">
      <w:start w:val="1"/>
      <w:numFmt w:val="bullet"/>
      <w:lvlText w:val="§"/>
      <w:lvlJc w:val="left"/>
      <w:pPr>
        <w:ind w:left="360" w:hanging="360"/>
      </w:pPr>
      <w:rPr>
        <w:rFonts w:ascii="Wingdings" w:hAnsi="Wingdings" w:hint="default"/>
      </w:rPr>
    </w:lvl>
  </w:abstractNum>
  <w:abstractNum w:abstractNumId="873" w15:restartNumberingAfterBreak="0">
    <w:nsid w:val="5EDD1EFC"/>
    <w:multiLevelType w:val="singleLevel"/>
    <w:tmpl w:val="B582C880"/>
    <w:lvl w:ilvl="0">
      <w:start w:val="1"/>
      <w:numFmt w:val="bullet"/>
      <w:lvlText w:val="§"/>
      <w:lvlJc w:val="left"/>
      <w:pPr>
        <w:ind w:left="360" w:hanging="360"/>
      </w:pPr>
      <w:rPr>
        <w:rFonts w:ascii="Wingdings" w:hAnsi="Wingdings" w:hint="default"/>
      </w:rPr>
    </w:lvl>
  </w:abstractNum>
  <w:abstractNum w:abstractNumId="874" w15:restartNumberingAfterBreak="0">
    <w:nsid w:val="5EF1051C"/>
    <w:multiLevelType w:val="singleLevel"/>
    <w:tmpl w:val="8B466A5C"/>
    <w:lvl w:ilvl="0">
      <w:start w:val="1"/>
      <w:numFmt w:val="bullet"/>
      <w:lvlText w:val="§"/>
      <w:lvlJc w:val="left"/>
      <w:pPr>
        <w:ind w:left="360" w:hanging="360"/>
      </w:pPr>
      <w:rPr>
        <w:rFonts w:ascii="Wingdings" w:hAnsi="Wingdings" w:hint="default"/>
      </w:rPr>
    </w:lvl>
  </w:abstractNum>
  <w:abstractNum w:abstractNumId="875" w15:restartNumberingAfterBreak="0">
    <w:nsid w:val="5EFC2EDF"/>
    <w:multiLevelType w:val="singleLevel"/>
    <w:tmpl w:val="9CFCF724"/>
    <w:lvl w:ilvl="0">
      <w:start w:val="1"/>
      <w:numFmt w:val="bullet"/>
      <w:lvlText w:val="§"/>
      <w:lvlJc w:val="left"/>
      <w:pPr>
        <w:ind w:left="360" w:hanging="360"/>
      </w:pPr>
      <w:rPr>
        <w:rFonts w:ascii="Wingdings" w:hAnsi="Wingdings" w:hint="default"/>
      </w:rPr>
    </w:lvl>
  </w:abstractNum>
  <w:abstractNum w:abstractNumId="876" w15:restartNumberingAfterBreak="0">
    <w:nsid w:val="5F1163DB"/>
    <w:multiLevelType w:val="singleLevel"/>
    <w:tmpl w:val="4502EDE8"/>
    <w:lvl w:ilvl="0">
      <w:start w:val="1"/>
      <w:numFmt w:val="bullet"/>
      <w:lvlText w:val="§"/>
      <w:lvlJc w:val="left"/>
      <w:pPr>
        <w:ind w:left="360" w:hanging="360"/>
      </w:pPr>
      <w:rPr>
        <w:rFonts w:ascii="Wingdings" w:hAnsi="Wingdings" w:hint="default"/>
      </w:rPr>
    </w:lvl>
  </w:abstractNum>
  <w:abstractNum w:abstractNumId="877" w15:restartNumberingAfterBreak="0">
    <w:nsid w:val="5F5B5DBF"/>
    <w:multiLevelType w:val="singleLevel"/>
    <w:tmpl w:val="833AA7E2"/>
    <w:lvl w:ilvl="0">
      <w:start w:val="1"/>
      <w:numFmt w:val="bullet"/>
      <w:lvlText w:val="§"/>
      <w:lvlJc w:val="left"/>
      <w:pPr>
        <w:ind w:left="360" w:hanging="360"/>
      </w:pPr>
      <w:rPr>
        <w:rFonts w:ascii="Wingdings" w:hAnsi="Wingdings" w:hint="default"/>
      </w:rPr>
    </w:lvl>
  </w:abstractNum>
  <w:abstractNum w:abstractNumId="878" w15:restartNumberingAfterBreak="0">
    <w:nsid w:val="5F784AB3"/>
    <w:multiLevelType w:val="singleLevel"/>
    <w:tmpl w:val="E5488838"/>
    <w:lvl w:ilvl="0">
      <w:start w:val="1"/>
      <w:numFmt w:val="bullet"/>
      <w:lvlText w:val="§"/>
      <w:lvlJc w:val="left"/>
      <w:pPr>
        <w:ind w:left="360" w:hanging="360"/>
      </w:pPr>
      <w:rPr>
        <w:rFonts w:ascii="Wingdings" w:hAnsi="Wingdings" w:hint="default"/>
      </w:rPr>
    </w:lvl>
  </w:abstractNum>
  <w:abstractNum w:abstractNumId="879" w15:restartNumberingAfterBreak="0">
    <w:nsid w:val="5FA74B7C"/>
    <w:multiLevelType w:val="singleLevel"/>
    <w:tmpl w:val="35CAFED2"/>
    <w:lvl w:ilvl="0">
      <w:start w:val="1"/>
      <w:numFmt w:val="bullet"/>
      <w:lvlText w:val="§"/>
      <w:lvlJc w:val="left"/>
      <w:pPr>
        <w:ind w:left="360" w:hanging="360"/>
      </w:pPr>
      <w:rPr>
        <w:rFonts w:ascii="Wingdings" w:hAnsi="Wingdings" w:hint="default"/>
      </w:rPr>
    </w:lvl>
  </w:abstractNum>
  <w:abstractNum w:abstractNumId="880" w15:restartNumberingAfterBreak="0">
    <w:nsid w:val="5FD66C61"/>
    <w:multiLevelType w:val="singleLevel"/>
    <w:tmpl w:val="20E674AE"/>
    <w:lvl w:ilvl="0">
      <w:start w:val="1"/>
      <w:numFmt w:val="bullet"/>
      <w:lvlText w:val="§"/>
      <w:lvlJc w:val="left"/>
      <w:pPr>
        <w:ind w:left="360" w:hanging="360"/>
      </w:pPr>
      <w:rPr>
        <w:rFonts w:ascii="Wingdings" w:hAnsi="Wingdings" w:hint="default"/>
      </w:rPr>
    </w:lvl>
  </w:abstractNum>
  <w:abstractNum w:abstractNumId="881" w15:restartNumberingAfterBreak="0">
    <w:nsid w:val="5FDD75E5"/>
    <w:multiLevelType w:val="singleLevel"/>
    <w:tmpl w:val="5CACBD96"/>
    <w:lvl w:ilvl="0">
      <w:start w:val="1"/>
      <w:numFmt w:val="bullet"/>
      <w:lvlText w:val="§"/>
      <w:lvlJc w:val="left"/>
      <w:pPr>
        <w:ind w:left="360" w:hanging="360"/>
      </w:pPr>
      <w:rPr>
        <w:rFonts w:ascii="Wingdings" w:hAnsi="Wingdings" w:hint="default"/>
      </w:rPr>
    </w:lvl>
  </w:abstractNum>
  <w:abstractNum w:abstractNumId="882" w15:restartNumberingAfterBreak="0">
    <w:nsid w:val="5FE8181B"/>
    <w:multiLevelType w:val="singleLevel"/>
    <w:tmpl w:val="D7403DA8"/>
    <w:lvl w:ilvl="0">
      <w:start w:val="1"/>
      <w:numFmt w:val="bullet"/>
      <w:lvlText w:val="§"/>
      <w:lvlJc w:val="left"/>
      <w:pPr>
        <w:ind w:left="360" w:hanging="360"/>
      </w:pPr>
      <w:rPr>
        <w:rFonts w:ascii="Wingdings" w:hAnsi="Wingdings" w:hint="default"/>
      </w:rPr>
    </w:lvl>
  </w:abstractNum>
  <w:abstractNum w:abstractNumId="883" w15:restartNumberingAfterBreak="0">
    <w:nsid w:val="602D6B09"/>
    <w:multiLevelType w:val="singleLevel"/>
    <w:tmpl w:val="2D78B948"/>
    <w:lvl w:ilvl="0">
      <w:start w:val="1"/>
      <w:numFmt w:val="bullet"/>
      <w:lvlText w:val="§"/>
      <w:lvlJc w:val="left"/>
      <w:pPr>
        <w:ind w:left="360" w:hanging="360"/>
      </w:pPr>
      <w:rPr>
        <w:rFonts w:ascii="Wingdings" w:hAnsi="Wingdings" w:hint="default"/>
      </w:rPr>
    </w:lvl>
  </w:abstractNum>
  <w:abstractNum w:abstractNumId="884" w15:restartNumberingAfterBreak="0">
    <w:nsid w:val="6035118B"/>
    <w:multiLevelType w:val="singleLevel"/>
    <w:tmpl w:val="4B5C67D6"/>
    <w:lvl w:ilvl="0">
      <w:start w:val="1"/>
      <w:numFmt w:val="bullet"/>
      <w:lvlText w:val="§"/>
      <w:lvlJc w:val="left"/>
      <w:pPr>
        <w:ind w:left="360" w:hanging="360"/>
      </w:pPr>
      <w:rPr>
        <w:rFonts w:ascii="Wingdings" w:hAnsi="Wingdings" w:hint="default"/>
      </w:rPr>
    </w:lvl>
  </w:abstractNum>
  <w:abstractNum w:abstractNumId="885" w15:restartNumberingAfterBreak="0">
    <w:nsid w:val="603C2F02"/>
    <w:multiLevelType w:val="singleLevel"/>
    <w:tmpl w:val="53929070"/>
    <w:lvl w:ilvl="0">
      <w:start w:val="1"/>
      <w:numFmt w:val="bullet"/>
      <w:lvlText w:val="§"/>
      <w:lvlJc w:val="left"/>
      <w:pPr>
        <w:ind w:left="360" w:hanging="360"/>
      </w:pPr>
      <w:rPr>
        <w:rFonts w:ascii="Wingdings" w:hAnsi="Wingdings" w:hint="default"/>
      </w:rPr>
    </w:lvl>
  </w:abstractNum>
  <w:abstractNum w:abstractNumId="886" w15:restartNumberingAfterBreak="0">
    <w:nsid w:val="60432421"/>
    <w:multiLevelType w:val="singleLevel"/>
    <w:tmpl w:val="6A826110"/>
    <w:lvl w:ilvl="0">
      <w:start w:val="1"/>
      <w:numFmt w:val="bullet"/>
      <w:lvlText w:val="§"/>
      <w:lvlJc w:val="left"/>
      <w:pPr>
        <w:ind w:left="360" w:hanging="360"/>
      </w:pPr>
      <w:rPr>
        <w:rFonts w:ascii="Wingdings" w:hAnsi="Wingdings" w:hint="default"/>
      </w:rPr>
    </w:lvl>
  </w:abstractNum>
  <w:abstractNum w:abstractNumId="887" w15:restartNumberingAfterBreak="0">
    <w:nsid w:val="60735883"/>
    <w:multiLevelType w:val="singleLevel"/>
    <w:tmpl w:val="9F366854"/>
    <w:lvl w:ilvl="0">
      <w:start w:val="1"/>
      <w:numFmt w:val="bullet"/>
      <w:lvlText w:val="§"/>
      <w:lvlJc w:val="left"/>
      <w:pPr>
        <w:ind w:left="360" w:hanging="360"/>
      </w:pPr>
      <w:rPr>
        <w:rFonts w:ascii="Wingdings" w:hAnsi="Wingdings" w:hint="default"/>
      </w:rPr>
    </w:lvl>
  </w:abstractNum>
  <w:abstractNum w:abstractNumId="888" w15:restartNumberingAfterBreak="0">
    <w:nsid w:val="607B263E"/>
    <w:multiLevelType w:val="singleLevel"/>
    <w:tmpl w:val="A9FA76F4"/>
    <w:lvl w:ilvl="0">
      <w:start w:val="1"/>
      <w:numFmt w:val="bullet"/>
      <w:lvlText w:val="§"/>
      <w:lvlJc w:val="left"/>
      <w:pPr>
        <w:ind w:left="360" w:hanging="360"/>
      </w:pPr>
      <w:rPr>
        <w:rFonts w:ascii="Wingdings" w:hAnsi="Wingdings" w:hint="default"/>
      </w:rPr>
    </w:lvl>
  </w:abstractNum>
  <w:abstractNum w:abstractNumId="889" w15:restartNumberingAfterBreak="0">
    <w:nsid w:val="609579B5"/>
    <w:multiLevelType w:val="singleLevel"/>
    <w:tmpl w:val="C0F86436"/>
    <w:lvl w:ilvl="0">
      <w:start w:val="1"/>
      <w:numFmt w:val="bullet"/>
      <w:lvlText w:val="§"/>
      <w:lvlJc w:val="left"/>
      <w:pPr>
        <w:ind w:left="360" w:hanging="360"/>
      </w:pPr>
      <w:rPr>
        <w:rFonts w:ascii="Wingdings" w:hAnsi="Wingdings" w:hint="default"/>
      </w:rPr>
    </w:lvl>
  </w:abstractNum>
  <w:abstractNum w:abstractNumId="890" w15:restartNumberingAfterBreak="0">
    <w:nsid w:val="60974FF2"/>
    <w:multiLevelType w:val="singleLevel"/>
    <w:tmpl w:val="761CA0C2"/>
    <w:lvl w:ilvl="0">
      <w:start w:val="1"/>
      <w:numFmt w:val="bullet"/>
      <w:lvlText w:val="§"/>
      <w:lvlJc w:val="left"/>
      <w:pPr>
        <w:ind w:left="360" w:hanging="360"/>
      </w:pPr>
      <w:rPr>
        <w:rFonts w:ascii="Wingdings" w:hAnsi="Wingdings" w:hint="default"/>
      </w:rPr>
    </w:lvl>
  </w:abstractNum>
  <w:abstractNum w:abstractNumId="891" w15:restartNumberingAfterBreak="0">
    <w:nsid w:val="60B95191"/>
    <w:multiLevelType w:val="singleLevel"/>
    <w:tmpl w:val="C62C09E2"/>
    <w:lvl w:ilvl="0">
      <w:start w:val="1"/>
      <w:numFmt w:val="bullet"/>
      <w:lvlText w:val="§"/>
      <w:lvlJc w:val="left"/>
      <w:pPr>
        <w:ind w:left="360" w:hanging="360"/>
      </w:pPr>
      <w:rPr>
        <w:rFonts w:ascii="Wingdings" w:hAnsi="Wingdings" w:hint="default"/>
      </w:rPr>
    </w:lvl>
  </w:abstractNum>
  <w:abstractNum w:abstractNumId="892" w15:restartNumberingAfterBreak="0">
    <w:nsid w:val="60D76450"/>
    <w:multiLevelType w:val="singleLevel"/>
    <w:tmpl w:val="3960A93E"/>
    <w:lvl w:ilvl="0">
      <w:start w:val="1"/>
      <w:numFmt w:val="bullet"/>
      <w:lvlText w:val="§"/>
      <w:lvlJc w:val="left"/>
      <w:pPr>
        <w:ind w:left="360" w:hanging="360"/>
      </w:pPr>
      <w:rPr>
        <w:rFonts w:ascii="Wingdings" w:hAnsi="Wingdings" w:hint="default"/>
      </w:rPr>
    </w:lvl>
  </w:abstractNum>
  <w:abstractNum w:abstractNumId="893" w15:restartNumberingAfterBreak="0">
    <w:nsid w:val="60E61BF9"/>
    <w:multiLevelType w:val="singleLevel"/>
    <w:tmpl w:val="8D42BEA2"/>
    <w:lvl w:ilvl="0">
      <w:start w:val="1"/>
      <w:numFmt w:val="bullet"/>
      <w:lvlText w:val="§"/>
      <w:lvlJc w:val="left"/>
      <w:pPr>
        <w:ind w:left="360" w:hanging="360"/>
      </w:pPr>
      <w:rPr>
        <w:rFonts w:ascii="Wingdings" w:hAnsi="Wingdings" w:hint="default"/>
      </w:rPr>
    </w:lvl>
  </w:abstractNum>
  <w:abstractNum w:abstractNumId="894" w15:restartNumberingAfterBreak="0">
    <w:nsid w:val="613450C4"/>
    <w:multiLevelType w:val="singleLevel"/>
    <w:tmpl w:val="5B4A7854"/>
    <w:lvl w:ilvl="0">
      <w:start w:val="1"/>
      <w:numFmt w:val="bullet"/>
      <w:lvlText w:val="§"/>
      <w:lvlJc w:val="left"/>
      <w:pPr>
        <w:ind w:left="360" w:hanging="360"/>
      </w:pPr>
      <w:rPr>
        <w:rFonts w:ascii="Wingdings" w:hAnsi="Wingdings" w:hint="default"/>
      </w:rPr>
    </w:lvl>
  </w:abstractNum>
  <w:abstractNum w:abstractNumId="895" w15:restartNumberingAfterBreak="0">
    <w:nsid w:val="615D6538"/>
    <w:multiLevelType w:val="singleLevel"/>
    <w:tmpl w:val="A83C977A"/>
    <w:lvl w:ilvl="0">
      <w:start w:val="1"/>
      <w:numFmt w:val="bullet"/>
      <w:lvlText w:val="§"/>
      <w:lvlJc w:val="left"/>
      <w:pPr>
        <w:ind w:left="360" w:hanging="360"/>
      </w:pPr>
      <w:rPr>
        <w:rFonts w:ascii="Wingdings" w:hAnsi="Wingdings" w:hint="default"/>
      </w:rPr>
    </w:lvl>
  </w:abstractNum>
  <w:abstractNum w:abstractNumId="896" w15:restartNumberingAfterBreak="0">
    <w:nsid w:val="61682432"/>
    <w:multiLevelType w:val="singleLevel"/>
    <w:tmpl w:val="A514A38A"/>
    <w:lvl w:ilvl="0">
      <w:start w:val="1"/>
      <w:numFmt w:val="bullet"/>
      <w:lvlText w:val="§"/>
      <w:lvlJc w:val="left"/>
      <w:pPr>
        <w:ind w:left="360" w:hanging="360"/>
      </w:pPr>
      <w:rPr>
        <w:rFonts w:ascii="Wingdings" w:hAnsi="Wingdings" w:hint="default"/>
      </w:rPr>
    </w:lvl>
  </w:abstractNum>
  <w:abstractNum w:abstractNumId="897" w15:restartNumberingAfterBreak="0">
    <w:nsid w:val="618746F9"/>
    <w:multiLevelType w:val="singleLevel"/>
    <w:tmpl w:val="E85A5854"/>
    <w:lvl w:ilvl="0">
      <w:start w:val="1"/>
      <w:numFmt w:val="bullet"/>
      <w:lvlText w:val="§"/>
      <w:lvlJc w:val="left"/>
      <w:pPr>
        <w:ind w:left="360" w:hanging="360"/>
      </w:pPr>
      <w:rPr>
        <w:rFonts w:ascii="Wingdings" w:hAnsi="Wingdings" w:hint="default"/>
      </w:rPr>
    </w:lvl>
  </w:abstractNum>
  <w:abstractNum w:abstractNumId="898" w15:restartNumberingAfterBreak="0">
    <w:nsid w:val="619560C7"/>
    <w:multiLevelType w:val="singleLevel"/>
    <w:tmpl w:val="D8E8CD62"/>
    <w:lvl w:ilvl="0">
      <w:start w:val="1"/>
      <w:numFmt w:val="bullet"/>
      <w:lvlText w:val="§"/>
      <w:lvlJc w:val="left"/>
      <w:pPr>
        <w:ind w:left="360" w:hanging="360"/>
      </w:pPr>
      <w:rPr>
        <w:rFonts w:ascii="Wingdings" w:hAnsi="Wingdings" w:hint="default"/>
      </w:rPr>
    </w:lvl>
  </w:abstractNum>
  <w:abstractNum w:abstractNumId="899" w15:restartNumberingAfterBreak="0">
    <w:nsid w:val="61A12205"/>
    <w:multiLevelType w:val="singleLevel"/>
    <w:tmpl w:val="AC0260D8"/>
    <w:lvl w:ilvl="0">
      <w:start w:val="1"/>
      <w:numFmt w:val="bullet"/>
      <w:lvlText w:val="§"/>
      <w:lvlJc w:val="left"/>
      <w:pPr>
        <w:ind w:left="360" w:hanging="360"/>
      </w:pPr>
      <w:rPr>
        <w:rFonts w:ascii="Wingdings" w:hAnsi="Wingdings" w:hint="default"/>
      </w:rPr>
    </w:lvl>
  </w:abstractNum>
  <w:abstractNum w:abstractNumId="900" w15:restartNumberingAfterBreak="0">
    <w:nsid w:val="61A70315"/>
    <w:multiLevelType w:val="singleLevel"/>
    <w:tmpl w:val="F9A86062"/>
    <w:lvl w:ilvl="0">
      <w:start w:val="1"/>
      <w:numFmt w:val="bullet"/>
      <w:lvlText w:val="§"/>
      <w:lvlJc w:val="left"/>
      <w:pPr>
        <w:ind w:left="360" w:hanging="360"/>
      </w:pPr>
      <w:rPr>
        <w:rFonts w:ascii="Wingdings" w:hAnsi="Wingdings" w:hint="default"/>
      </w:rPr>
    </w:lvl>
  </w:abstractNum>
  <w:abstractNum w:abstractNumId="901" w15:restartNumberingAfterBreak="0">
    <w:nsid w:val="61AF3116"/>
    <w:multiLevelType w:val="singleLevel"/>
    <w:tmpl w:val="BE4C1356"/>
    <w:lvl w:ilvl="0">
      <w:start w:val="1"/>
      <w:numFmt w:val="bullet"/>
      <w:lvlText w:val="§"/>
      <w:lvlJc w:val="left"/>
      <w:pPr>
        <w:ind w:left="360" w:hanging="360"/>
      </w:pPr>
      <w:rPr>
        <w:rFonts w:ascii="Wingdings" w:hAnsi="Wingdings" w:hint="default"/>
      </w:rPr>
    </w:lvl>
  </w:abstractNum>
  <w:abstractNum w:abstractNumId="902" w15:restartNumberingAfterBreak="0">
    <w:nsid w:val="61C45C78"/>
    <w:multiLevelType w:val="singleLevel"/>
    <w:tmpl w:val="5B80A2DC"/>
    <w:lvl w:ilvl="0">
      <w:start w:val="1"/>
      <w:numFmt w:val="bullet"/>
      <w:lvlText w:val="§"/>
      <w:lvlJc w:val="left"/>
      <w:pPr>
        <w:ind w:left="360" w:hanging="360"/>
      </w:pPr>
      <w:rPr>
        <w:rFonts w:ascii="Wingdings" w:hAnsi="Wingdings" w:hint="default"/>
      </w:rPr>
    </w:lvl>
  </w:abstractNum>
  <w:abstractNum w:abstractNumId="903" w15:restartNumberingAfterBreak="0">
    <w:nsid w:val="61CF0B43"/>
    <w:multiLevelType w:val="singleLevel"/>
    <w:tmpl w:val="5AB8D7CC"/>
    <w:lvl w:ilvl="0">
      <w:start w:val="1"/>
      <w:numFmt w:val="bullet"/>
      <w:lvlText w:val="§"/>
      <w:lvlJc w:val="left"/>
      <w:pPr>
        <w:ind w:left="360" w:hanging="360"/>
      </w:pPr>
      <w:rPr>
        <w:rFonts w:ascii="Wingdings" w:hAnsi="Wingdings" w:hint="default"/>
      </w:rPr>
    </w:lvl>
  </w:abstractNum>
  <w:abstractNum w:abstractNumId="904" w15:restartNumberingAfterBreak="0">
    <w:nsid w:val="61E25E16"/>
    <w:multiLevelType w:val="singleLevel"/>
    <w:tmpl w:val="877E904E"/>
    <w:lvl w:ilvl="0">
      <w:start w:val="1"/>
      <w:numFmt w:val="bullet"/>
      <w:lvlText w:val="§"/>
      <w:lvlJc w:val="left"/>
      <w:pPr>
        <w:ind w:left="360" w:hanging="360"/>
      </w:pPr>
      <w:rPr>
        <w:rFonts w:ascii="Wingdings" w:hAnsi="Wingdings" w:hint="default"/>
      </w:rPr>
    </w:lvl>
  </w:abstractNum>
  <w:abstractNum w:abstractNumId="905" w15:restartNumberingAfterBreak="0">
    <w:nsid w:val="61F24D9A"/>
    <w:multiLevelType w:val="singleLevel"/>
    <w:tmpl w:val="BE181150"/>
    <w:lvl w:ilvl="0">
      <w:start w:val="1"/>
      <w:numFmt w:val="bullet"/>
      <w:lvlText w:val="§"/>
      <w:lvlJc w:val="left"/>
      <w:pPr>
        <w:ind w:left="360" w:hanging="360"/>
      </w:pPr>
      <w:rPr>
        <w:rFonts w:ascii="Wingdings" w:hAnsi="Wingdings" w:hint="default"/>
      </w:rPr>
    </w:lvl>
  </w:abstractNum>
  <w:abstractNum w:abstractNumId="906" w15:restartNumberingAfterBreak="0">
    <w:nsid w:val="620813B6"/>
    <w:multiLevelType w:val="singleLevel"/>
    <w:tmpl w:val="A92C674C"/>
    <w:lvl w:ilvl="0">
      <w:start w:val="1"/>
      <w:numFmt w:val="bullet"/>
      <w:lvlText w:val="§"/>
      <w:lvlJc w:val="left"/>
      <w:pPr>
        <w:ind w:left="360" w:hanging="360"/>
      </w:pPr>
      <w:rPr>
        <w:rFonts w:ascii="Wingdings" w:hAnsi="Wingdings" w:hint="default"/>
      </w:rPr>
    </w:lvl>
  </w:abstractNum>
  <w:abstractNum w:abstractNumId="907" w15:restartNumberingAfterBreak="0">
    <w:nsid w:val="62B338E2"/>
    <w:multiLevelType w:val="singleLevel"/>
    <w:tmpl w:val="EB46A334"/>
    <w:lvl w:ilvl="0">
      <w:start w:val="1"/>
      <w:numFmt w:val="bullet"/>
      <w:lvlText w:val="§"/>
      <w:lvlJc w:val="left"/>
      <w:pPr>
        <w:ind w:left="360" w:hanging="360"/>
      </w:pPr>
      <w:rPr>
        <w:rFonts w:ascii="Wingdings" w:hAnsi="Wingdings" w:hint="default"/>
      </w:rPr>
    </w:lvl>
  </w:abstractNum>
  <w:abstractNum w:abstractNumId="908" w15:restartNumberingAfterBreak="0">
    <w:nsid w:val="62BC0356"/>
    <w:multiLevelType w:val="singleLevel"/>
    <w:tmpl w:val="2CBCAF44"/>
    <w:lvl w:ilvl="0">
      <w:start w:val="1"/>
      <w:numFmt w:val="bullet"/>
      <w:lvlText w:val="§"/>
      <w:lvlJc w:val="left"/>
      <w:pPr>
        <w:ind w:left="360" w:hanging="360"/>
      </w:pPr>
      <w:rPr>
        <w:rFonts w:ascii="Wingdings" w:hAnsi="Wingdings" w:hint="default"/>
      </w:rPr>
    </w:lvl>
  </w:abstractNum>
  <w:abstractNum w:abstractNumId="909" w15:restartNumberingAfterBreak="0">
    <w:nsid w:val="62E065D5"/>
    <w:multiLevelType w:val="singleLevel"/>
    <w:tmpl w:val="BD04FD0E"/>
    <w:lvl w:ilvl="0">
      <w:start w:val="1"/>
      <w:numFmt w:val="bullet"/>
      <w:lvlText w:val="§"/>
      <w:lvlJc w:val="left"/>
      <w:pPr>
        <w:ind w:left="360" w:hanging="360"/>
      </w:pPr>
      <w:rPr>
        <w:rFonts w:ascii="Wingdings" w:hAnsi="Wingdings" w:hint="default"/>
      </w:rPr>
    </w:lvl>
  </w:abstractNum>
  <w:abstractNum w:abstractNumId="910" w15:restartNumberingAfterBreak="0">
    <w:nsid w:val="630F1054"/>
    <w:multiLevelType w:val="singleLevel"/>
    <w:tmpl w:val="38743D50"/>
    <w:lvl w:ilvl="0">
      <w:start w:val="1"/>
      <w:numFmt w:val="bullet"/>
      <w:lvlText w:val="§"/>
      <w:lvlJc w:val="left"/>
      <w:pPr>
        <w:ind w:left="360" w:hanging="360"/>
      </w:pPr>
      <w:rPr>
        <w:rFonts w:ascii="Wingdings" w:hAnsi="Wingdings" w:hint="default"/>
      </w:rPr>
    </w:lvl>
  </w:abstractNum>
  <w:abstractNum w:abstractNumId="911" w15:restartNumberingAfterBreak="0">
    <w:nsid w:val="63131F1E"/>
    <w:multiLevelType w:val="singleLevel"/>
    <w:tmpl w:val="014C3C24"/>
    <w:lvl w:ilvl="0">
      <w:start w:val="1"/>
      <w:numFmt w:val="bullet"/>
      <w:lvlText w:val="§"/>
      <w:lvlJc w:val="left"/>
      <w:pPr>
        <w:ind w:left="360" w:hanging="360"/>
      </w:pPr>
      <w:rPr>
        <w:rFonts w:ascii="Wingdings" w:hAnsi="Wingdings" w:hint="default"/>
      </w:rPr>
    </w:lvl>
  </w:abstractNum>
  <w:abstractNum w:abstractNumId="912" w15:restartNumberingAfterBreak="0">
    <w:nsid w:val="6317331B"/>
    <w:multiLevelType w:val="singleLevel"/>
    <w:tmpl w:val="C4FA3E96"/>
    <w:lvl w:ilvl="0">
      <w:start w:val="1"/>
      <w:numFmt w:val="bullet"/>
      <w:lvlText w:val="§"/>
      <w:lvlJc w:val="left"/>
      <w:pPr>
        <w:ind w:left="360" w:hanging="360"/>
      </w:pPr>
      <w:rPr>
        <w:rFonts w:ascii="Wingdings" w:hAnsi="Wingdings" w:hint="default"/>
      </w:rPr>
    </w:lvl>
  </w:abstractNum>
  <w:abstractNum w:abstractNumId="913" w15:restartNumberingAfterBreak="0">
    <w:nsid w:val="631B45BF"/>
    <w:multiLevelType w:val="singleLevel"/>
    <w:tmpl w:val="ECAE988E"/>
    <w:lvl w:ilvl="0">
      <w:start w:val="1"/>
      <w:numFmt w:val="bullet"/>
      <w:lvlText w:val="§"/>
      <w:lvlJc w:val="left"/>
      <w:pPr>
        <w:ind w:left="360" w:hanging="360"/>
      </w:pPr>
      <w:rPr>
        <w:rFonts w:ascii="Wingdings" w:hAnsi="Wingdings" w:hint="default"/>
      </w:rPr>
    </w:lvl>
  </w:abstractNum>
  <w:abstractNum w:abstractNumId="914" w15:restartNumberingAfterBreak="0">
    <w:nsid w:val="634921CA"/>
    <w:multiLevelType w:val="singleLevel"/>
    <w:tmpl w:val="0576C1E0"/>
    <w:lvl w:ilvl="0">
      <w:start w:val="1"/>
      <w:numFmt w:val="bullet"/>
      <w:lvlText w:val="§"/>
      <w:lvlJc w:val="left"/>
      <w:pPr>
        <w:ind w:left="360" w:hanging="360"/>
      </w:pPr>
      <w:rPr>
        <w:rFonts w:ascii="Wingdings" w:hAnsi="Wingdings" w:hint="default"/>
      </w:rPr>
    </w:lvl>
  </w:abstractNum>
  <w:abstractNum w:abstractNumId="915" w15:restartNumberingAfterBreak="0">
    <w:nsid w:val="634E020D"/>
    <w:multiLevelType w:val="singleLevel"/>
    <w:tmpl w:val="C02A844A"/>
    <w:lvl w:ilvl="0">
      <w:start w:val="1"/>
      <w:numFmt w:val="bullet"/>
      <w:lvlText w:val="§"/>
      <w:lvlJc w:val="left"/>
      <w:pPr>
        <w:ind w:left="360" w:hanging="360"/>
      </w:pPr>
      <w:rPr>
        <w:rFonts w:ascii="Wingdings" w:hAnsi="Wingdings" w:hint="default"/>
      </w:rPr>
    </w:lvl>
  </w:abstractNum>
  <w:abstractNum w:abstractNumId="916" w15:restartNumberingAfterBreak="0">
    <w:nsid w:val="63811679"/>
    <w:multiLevelType w:val="singleLevel"/>
    <w:tmpl w:val="A47A8B38"/>
    <w:lvl w:ilvl="0">
      <w:start w:val="1"/>
      <w:numFmt w:val="bullet"/>
      <w:lvlText w:val="§"/>
      <w:lvlJc w:val="left"/>
      <w:pPr>
        <w:ind w:left="360" w:hanging="360"/>
      </w:pPr>
      <w:rPr>
        <w:rFonts w:ascii="Wingdings" w:hAnsi="Wingdings" w:hint="default"/>
      </w:rPr>
    </w:lvl>
  </w:abstractNum>
  <w:abstractNum w:abstractNumId="917" w15:restartNumberingAfterBreak="0">
    <w:nsid w:val="63BE3112"/>
    <w:multiLevelType w:val="singleLevel"/>
    <w:tmpl w:val="9A6250E4"/>
    <w:lvl w:ilvl="0">
      <w:start w:val="1"/>
      <w:numFmt w:val="bullet"/>
      <w:lvlText w:val="§"/>
      <w:lvlJc w:val="left"/>
      <w:pPr>
        <w:ind w:left="360" w:hanging="360"/>
      </w:pPr>
      <w:rPr>
        <w:rFonts w:ascii="Wingdings" w:hAnsi="Wingdings" w:hint="default"/>
      </w:rPr>
    </w:lvl>
  </w:abstractNum>
  <w:abstractNum w:abstractNumId="918" w15:restartNumberingAfterBreak="0">
    <w:nsid w:val="63C95A69"/>
    <w:multiLevelType w:val="singleLevel"/>
    <w:tmpl w:val="49A23E4E"/>
    <w:lvl w:ilvl="0">
      <w:start w:val="1"/>
      <w:numFmt w:val="bullet"/>
      <w:lvlText w:val="§"/>
      <w:lvlJc w:val="left"/>
      <w:pPr>
        <w:ind w:left="360" w:hanging="360"/>
      </w:pPr>
      <w:rPr>
        <w:rFonts w:ascii="Wingdings" w:hAnsi="Wingdings" w:hint="default"/>
      </w:rPr>
    </w:lvl>
  </w:abstractNum>
  <w:abstractNum w:abstractNumId="919" w15:restartNumberingAfterBreak="0">
    <w:nsid w:val="64002106"/>
    <w:multiLevelType w:val="singleLevel"/>
    <w:tmpl w:val="32B261E4"/>
    <w:lvl w:ilvl="0">
      <w:start w:val="1"/>
      <w:numFmt w:val="bullet"/>
      <w:lvlText w:val="§"/>
      <w:lvlJc w:val="left"/>
      <w:pPr>
        <w:ind w:left="360" w:hanging="360"/>
      </w:pPr>
      <w:rPr>
        <w:rFonts w:ascii="Wingdings" w:hAnsi="Wingdings" w:hint="default"/>
      </w:rPr>
    </w:lvl>
  </w:abstractNum>
  <w:abstractNum w:abstractNumId="920" w15:restartNumberingAfterBreak="0">
    <w:nsid w:val="64184882"/>
    <w:multiLevelType w:val="singleLevel"/>
    <w:tmpl w:val="BD9A77B2"/>
    <w:lvl w:ilvl="0">
      <w:start w:val="1"/>
      <w:numFmt w:val="bullet"/>
      <w:lvlText w:val="§"/>
      <w:lvlJc w:val="left"/>
      <w:pPr>
        <w:ind w:left="360" w:hanging="360"/>
      </w:pPr>
      <w:rPr>
        <w:rFonts w:ascii="Wingdings" w:hAnsi="Wingdings" w:hint="default"/>
      </w:rPr>
    </w:lvl>
  </w:abstractNum>
  <w:abstractNum w:abstractNumId="921" w15:restartNumberingAfterBreak="0">
    <w:nsid w:val="642228DF"/>
    <w:multiLevelType w:val="singleLevel"/>
    <w:tmpl w:val="41DE4FCE"/>
    <w:lvl w:ilvl="0">
      <w:start w:val="1"/>
      <w:numFmt w:val="bullet"/>
      <w:lvlText w:val="§"/>
      <w:lvlJc w:val="left"/>
      <w:pPr>
        <w:ind w:left="360" w:hanging="360"/>
      </w:pPr>
      <w:rPr>
        <w:rFonts w:ascii="Wingdings" w:hAnsi="Wingdings" w:hint="default"/>
      </w:rPr>
    </w:lvl>
  </w:abstractNum>
  <w:abstractNum w:abstractNumId="922" w15:restartNumberingAfterBreak="0">
    <w:nsid w:val="643169CB"/>
    <w:multiLevelType w:val="singleLevel"/>
    <w:tmpl w:val="D9D20BF6"/>
    <w:lvl w:ilvl="0">
      <w:start w:val="1"/>
      <w:numFmt w:val="bullet"/>
      <w:lvlText w:val="§"/>
      <w:lvlJc w:val="left"/>
      <w:pPr>
        <w:ind w:left="360" w:hanging="360"/>
      </w:pPr>
      <w:rPr>
        <w:rFonts w:ascii="Wingdings" w:hAnsi="Wingdings" w:hint="default"/>
      </w:rPr>
    </w:lvl>
  </w:abstractNum>
  <w:abstractNum w:abstractNumId="923" w15:restartNumberingAfterBreak="0">
    <w:nsid w:val="64525C5F"/>
    <w:multiLevelType w:val="singleLevel"/>
    <w:tmpl w:val="0702574A"/>
    <w:lvl w:ilvl="0">
      <w:start w:val="1"/>
      <w:numFmt w:val="bullet"/>
      <w:lvlText w:val="§"/>
      <w:lvlJc w:val="left"/>
      <w:pPr>
        <w:ind w:left="360" w:hanging="360"/>
      </w:pPr>
      <w:rPr>
        <w:rFonts w:ascii="Wingdings" w:hAnsi="Wingdings" w:hint="default"/>
      </w:rPr>
    </w:lvl>
  </w:abstractNum>
  <w:abstractNum w:abstractNumId="924" w15:restartNumberingAfterBreak="0">
    <w:nsid w:val="647C2DB2"/>
    <w:multiLevelType w:val="singleLevel"/>
    <w:tmpl w:val="97DAEFA8"/>
    <w:lvl w:ilvl="0">
      <w:start w:val="1"/>
      <w:numFmt w:val="bullet"/>
      <w:lvlText w:val="§"/>
      <w:lvlJc w:val="left"/>
      <w:pPr>
        <w:ind w:left="360" w:hanging="360"/>
      </w:pPr>
      <w:rPr>
        <w:rFonts w:ascii="Wingdings" w:hAnsi="Wingdings" w:hint="default"/>
      </w:rPr>
    </w:lvl>
  </w:abstractNum>
  <w:abstractNum w:abstractNumId="925" w15:restartNumberingAfterBreak="0">
    <w:nsid w:val="648B717F"/>
    <w:multiLevelType w:val="singleLevel"/>
    <w:tmpl w:val="CB867898"/>
    <w:lvl w:ilvl="0">
      <w:start w:val="1"/>
      <w:numFmt w:val="bullet"/>
      <w:lvlText w:val="§"/>
      <w:lvlJc w:val="left"/>
      <w:pPr>
        <w:ind w:left="360" w:hanging="360"/>
      </w:pPr>
      <w:rPr>
        <w:rFonts w:ascii="Wingdings" w:hAnsi="Wingdings" w:hint="default"/>
      </w:rPr>
    </w:lvl>
  </w:abstractNum>
  <w:abstractNum w:abstractNumId="926" w15:restartNumberingAfterBreak="0">
    <w:nsid w:val="64A90053"/>
    <w:multiLevelType w:val="singleLevel"/>
    <w:tmpl w:val="28D4B952"/>
    <w:lvl w:ilvl="0">
      <w:start w:val="1"/>
      <w:numFmt w:val="bullet"/>
      <w:lvlText w:val="§"/>
      <w:lvlJc w:val="left"/>
      <w:pPr>
        <w:ind w:left="360" w:hanging="360"/>
      </w:pPr>
      <w:rPr>
        <w:rFonts w:ascii="Wingdings" w:hAnsi="Wingdings" w:hint="default"/>
      </w:rPr>
    </w:lvl>
  </w:abstractNum>
  <w:abstractNum w:abstractNumId="927" w15:restartNumberingAfterBreak="0">
    <w:nsid w:val="64F55B52"/>
    <w:multiLevelType w:val="singleLevel"/>
    <w:tmpl w:val="4154B080"/>
    <w:lvl w:ilvl="0">
      <w:start w:val="1"/>
      <w:numFmt w:val="bullet"/>
      <w:lvlText w:val="§"/>
      <w:lvlJc w:val="left"/>
      <w:pPr>
        <w:ind w:left="360" w:hanging="360"/>
      </w:pPr>
      <w:rPr>
        <w:rFonts w:ascii="Wingdings" w:hAnsi="Wingdings" w:hint="default"/>
      </w:rPr>
    </w:lvl>
  </w:abstractNum>
  <w:abstractNum w:abstractNumId="92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9" w15:restartNumberingAfterBreak="0">
    <w:nsid w:val="652E5C03"/>
    <w:multiLevelType w:val="singleLevel"/>
    <w:tmpl w:val="43D0D3C8"/>
    <w:lvl w:ilvl="0">
      <w:start w:val="1"/>
      <w:numFmt w:val="bullet"/>
      <w:lvlText w:val="§"/>
      <w:lvlJc w:val="left"/>
      <w:pPr>
        <w:ind w:left="360" w:hanging="360"/>
      </w:pPr>
      <w:rPr>
        <w:rFonts w:ascii="Wingdings" w:hAnsi="Wingdings" w:hint="default"/>
      </w:rPr>
    </w:lvl>
  </w:abstractNum>
  <w:abstractNum w:abstractNumId="930" w15:restartNumberingAfterBreak="0">
    <w:nsid w:val="65745A60"/>
    <w:multiLevelType w:val="singleLevel"/>
    <w:tmpl w:val="96F4AF64"/>
    <w:lvl w:ilvl="0">
      <w:start w:val="1"/>
      <w:numFmt w:val="bullet"/>
      <w:lvlText w:val="§"/>
      <w:lvlJc w:val="left"/>
      <w:pPr>
        <w:ind w:left="360" w:hanging="360"/>
      </w:pPr>
      <w:rPr>
        <w:rFonts w:ascii="Wingdings" w:hAnsi="Wingdings" w:hint="default"/>
      </w:rPr>
    </w:lvl>
  </w:abstractNum>
  <w:abstractNum w:abstractNumId="931" w15:restartNumberingAfterBreak="0">
    <w:nsid w:val="657A35DE"/>
    <w:multiLevelType w:val="singleLevel"/>
    <w:tmpl w:val="674A1602"/>
    <w:lvl w:ilvl="0">
      <w:start w:val="1"/>
      <w:numFmt w:val="bullet"/>
      <w:lvlText w:val="§"/>
      <w:lvlJc w:val="left"/>
      <w:pPr>
        <w:ind w:left="360" w:hanging="360"/>
      </w:pPr>
      <w:rPr>
        <w:rFonts w:ascii="Wingdings" w:hAnsi="Wingdings" w:hint="default"/>
      </w:rPr>
    </w:lvl>
  </w:abstractNum>
  <w:abstractNum w:abstractNumId="932" w15:restartNumberingAfterBreak="0">
    <w:nsid w:val="658A32EE"/>
    <w:multiLevelType w:val="singleLevel"/>
    <w:tmpl w:val="16F2AD66"/>
    <w:lvl w:ilvl="0">
      <w:start w:val="1"/>
      <w:numFmt w:val="bullet"/>
      <w:lvlText w:val="§"/>
      <w:lvlJc w:val="left"/>
      <w:pPr>
        <w:ind w:left="360" w:hanging="360"/>
      </w:pPr>
      <w:rPr>
        <w:rFonts w:ascii="Wingdings" w:hAnsi="Wingdings" w:hint="default"/>
      </w:rPr>
    </w:lvl>
  </w:abstractNum>
  <w:abstractNum w:abstractNumId="933" w15:restartNumberingAfterBreak="0">
    <w:nsid w:val="658C6A68"/>
    <w:multiLevelType w:val="singleLevel"/>
    <w:tmpl w:val="C78828D8"/>
    <w:lvl w:ilvl="0">
      <w:start w:val="1"/>
      <w:numFmt w:val="bullet"/>
      <w:lvlText w:val="§"/>
      <w:lvlJc w:val="left"/>
      <w:pPr>
        <w:ind w:left="360" w:hanging="360"/>
      </w:pPr>
      <w:rPr>
        <w:rFonts w:ascii="Wingdings" w:hAnsi="Wingdings" w:hint="default"/>
      </w:rPr>
    </w:lvl>
  </w:abstractNum>
  <w:abstractNum w:abstractNumId="934" w15:restartNumberingAfterBreak="0">
    <w:nsid w:val="65942F5C"/>
    <w:multiLevelType w:val="singleLevel"/>
    <w:tmpl w:val="48288400"/>
    <w:lvl w:ilvl="0">
      <w:start w:val="1"/>
      <w:numFmt w:val="bullet"/>
      <w:lvlText w:val="§"/>
      <w:lvlJc w:val="left"/>
      <w:pPr>
        <w:ind w:left="360" w:hanging="360"/>
      </w:pPr>
      <w:rPr>
        <w:rFonts w:ascii="Wingdings" w:hAnsi="Wingdings" w:hint="default"/>
      </w:rPr>
    </w:lvl>
  </w:abstractNum>
  <w:abstractNum w:abstractNumId="935" w15:restartNumberingAfterBreak="0">
    <w:nsid w:val="65A06DF4"/>
    <w:multiLevelType w:val="singleLevel"/>
    <w:tmpl w:val="E4820230"/>
    <w:lvl w:ilvl="0">
      <w:start w:val="1"/>
      <w:numFmt w:val="bullet"/>
      <w:lvlText w:val="§"/>
      <w:lvlJc w:val="left"/>
      <w:pPr>
        <w:ind w:left="360" w:hanging="360"/>
      </w:pPr>
      <w:rPr>
        <w:rFonts w:ascii="Wingdings" w:hAnsi="Wingdings" w:hint="default"/>
      </w:rPr>
    </w:lvl>
  </w:abstractNum>
  <w:abstractNum w:abstractNumId="936" w15:restartNumberingAfterBreak="0">
    <w:nsid w:val="65FA61CE"/>
    <w:multiLevelType w:val="singleLevel"/>
    <w:tmpl w:val="D6F64B6A"/>
    <w:lvl w:ilvl="0">
      <w:start w:val="1"/>
      <w:numFmt w:val="bullet"/>
      <w:lvlText w:val="§"/>
      <w:lvlJc w:val="left"/>
      <w:pPr>
        <w:ind w:left="360" w:hanging="360"/>
      </w:pPr>
      <w:rPr>
        <w:rFonts w:ascii="Wingdings" w:hAnsi="Wingdings" w:hint="default"/>
      </w:rPr>
    </w:lvl>
  </w:abstractNum>
  <w:abstractNum w:abstractNumId="937" w15:restartNumberingAfterBreak="0">
    <w:nsid w:val="660F0E91"/>
    <w:multiLevelType w:val="singleLevel"/>
    <w:tmpl w:val="0F52FA20"/>
    <w:lvl w:ilvl="0">
      <w:start w:val="1"/>
      <w:numFmt w:val="bullet"/>
      <w:lvlText w:val="§"/>
      <w:lvlJc w:val="left"/>
      <w:pPr>
        <w:ind w:left="360" w:hanging="360"/>
      </w:pPr>
      <w:rPr>
        <w:rFonts w:ascii="Wingdings" w:hAnsi="Wingdings" w:hint="default"/>
      </w:rPr>
    </w:lvl>
  </w:abstractNum>
  <w:abstractNum w:abstractNumId="938" w15:restartNumberingAfterBreak="0">
    <w:nsid w:val="66190910"/>
    <w:multiLevelType w:val="singleLevel"/>
    <w:tmpl w:val="B0D095CA"/>
    <w:lvl w:ilvl="0">
      <w:start w:val="1"/>
      <w:numFmt w:val="bullet"/>
      <w:lvlText w:val="§"/>
      <w:lvlJc w:val="left"/>
      <w:pPr>
        <w:ind w:left="360" w:hanging="360"/>
      </w:pPr>
      <w:rPr>
        <w:rFonts w:ascii="Wingdings" w:hAnsi="Wingdings" w:hint="default"/>
      </w:rPr>
    </w:lvl>
  </w:abstractNum>
  <w:abstractNum w:abstractNumId="939" w15:restartNumberingAfterBreak="0">
    <w:nsid w:val="6634334F"/>
    <w:multiLevelType w:val="singleLevel"/>
    <w:tmpl w:val="3D2C2264"/>
    <w:lvl w:ilvl="0">
      <w:start w:val="1"/>
      <w:numFmt w:val="bullet"/>
      <w:lvlText w:val="§"/>
      <w:lvlJc w:val="left"/>
      <w:pPr>
        <w:ind w:left="360" w:hanging="360"/>
      </w:pPr>
      <w:rPr>
        <w:rFonts w:ascii="Wingdings" w:hAnsi="Wingdings" w:hint="default"/>
      </w:rPr>
    </w:lvl>
  </w:abstractNum>
  <w:abstractNum w:abstractNumId="940" w15:restartNumberingAfterBreak="0">
    <w:nsid w:val="66384E1B"/>
    <w:multiLevelType w:val="singleLevel"/>
    <w:tmpl w:val="4C560ECA"/>
    <w:lvl w:ilvl="0">
      <w:start w:val="1"/>
      <w:numFmt w:val="bullet"/>
      <w:lvlText w:val="§"/>
      <w:lvlJc w:val="left"/>
      <w:pPr>
        <w:ind w:left="360" w:hanging="360"/>
      </w:pPr>
      <w:rPr>
        <w:rFonts w:ascii="Wingdings" w:hAnsi="Wingdings" w:hint="default"/>
      </w:rPr>
    </w:lvl>
  </w:abstractNum>
  <w:abstractNum w:abstractNumId="941" w15:restartNumberingAfterBreak="0">
    <w:nsid w:val="66593C5A"/>
    <w:multiLevelType w:val="singleLevel"/>
    <w:tmpl w:val="0348254A"/>
    <w:lvl w:ilvl="0">
      <w:start w:val="1"/>
      <w:numFmt w:val="bullet"/>
      <w:lvlText w:val="§"/>
      <w:lvlJc w:val="left"/>
      <w:pPr>
        <w:ind w:left="360" w:hanging="360"/>
      </w:pPr>
      <w:rPr>
        <w:rFonts w:ascii="Wingdings" w:hAnsi="Wingdings" w:hint="default"/>
      </w:rPr>
    </w:lvl>
  </w:abstractNum>
  <w:abstractNum w:abstractNumId="942" w15:restartNumberingAfterBreak="0">
    <w:nsid w:val="66644AC7"/>
    <w:multiLevelType w:val="singleLevel"/>
    <w:tmpl w:val="10AC05B4"/>
    <w:lvl w:ilvl="0">
      <w:start w:val="1"/>
      <w:numFmt w:val="bullet"/>
      <w:lvlText w:val="§"/>
      <w:lvlJc w:val="left"/>
      <w:pPr>
        <w:ind w:left="360" w:hanging="360"/>
      </w:pPr>
      <w:rPr>
        <w:rFonts w:ascii="Wingdings" w:hAnsi="Wingdings" w:hint="default"/>
      </w:rPr>
    </w:lvl>
  </w:abstractNum>
  <w:abstractNum w:abstractNumId="943" w15:restartNumberingAfterBreak="0">
    <w:nsid w:val="668D0D32"/>
    <w:multiLevelType w:val="singleLevel"/>
    <w:tmpl w:val="B95CA8C2"/>
    <w:lvl w:ilvl="0">
      <w:start w:val="1"/>
      <w:numFmt w:val="bullet"/>
      <w:lvlText w:val="§"/>
      <w:lvlJc w:val="left"/>
      <w:pPr>
        <w:ind w:left="360" w:hanging="360"/>
      </w:pPr>
      <w:rPr>
        <w:rFonts w:ascii="Wingdings" w:hAnsi="Wingdings" w:hint="default"/>
      </w:rPr>
    </w:lvl>
  </w:abstractNum>
  <w:abstractNum w:abstractNumId="944" w15:restartNumberingAfterBreak="0">
    <w:nsid w:val="66A169C4"/>
    <w:multiLevelType w:val="singleLevel"/>
    <w:tmpl w:val="B9FC8E72"/>
    <w:lvl w:ilvl="0">
      <w:start w:val="1"/>
      <w:numFmt w:val="bullet"/>
      <w:lvlText w:val="§"/>
      <w:lvlJc w:val="left"/>
      <w:pPr>
        <w:ind w:left="360" w:hanging="360"/>
      </w:pPr>
      <w:rPr>
        <w:rFonts w:ascii="Wingdings" w:hAnsi="Wingdings" w:hint="default"/>
      </w:rPr>
    </w:lvl>
  </w:abstractNum>
  <w:abstractNum w:abstractNumId="945" w15:restartNumberingAfterBreak="0">
    <w:nsid w:val="66A91F13"/>
    <w:multiLevelType w:val="singleLevel"/>
    <w:tmpl w:val="9C8E7C86"/>
    <w:lvl w:ilvl="0">
      <w:start w:val="1"/>
      <w:numFmt w:val="bullet"/>
      <w:lvlText w:val="§"/>
      <w:lvlJc w:val="left"/>
      <w:pPr>
        <w:ind w:left="360" w:hanging="360"/>
      </w:pPr>
      <w:rPr>
        <w:rFonts w:ascii="Wingdings" w:hAnsi="Wingdings" w:hint="default"/>
      </w:rPr>
    </w:lvl>
  </w:abstractNum>
  <w:abstractNum w:abstractNumId="946" w15:restartNumberingAfterBreak="0">
    <w:nsid w:val="66BC7880"/>
    <w:multiLevelType w:val="singleLevel"/>
    <w:tmpl w:val="4D80A214"/>
    <w:lvl w:ilvl="0">
      <w:start w:val="1"/>
      <w:numFmt w:val="bullet"/>
      <w:lvlText w:val="§"/>
      <w:lvlJc w:val="left"/>
      <w:pPr>
        <w:ind w:left="360" w:hanging="360"/>
      </w:pPr>
      <w:rPr>
        <w:rFonts w:ascii="Wingdings" w:hAnsi="Wingdings" w:hint="default"/>
      </w:rPr>
    </w:lvl>
  </w:abstractNum>
  <w:abstractNum w:abstractNumId="947" w15:restartNumberingAfterBreak="0">
    <w:nsid w:val="671B3DA2"/>
    <w:multiLevelType w:val="singleLevel"/>
    <w:tmpl w:val="4CF0E598"/>
    <w:lvl w:ilvl="0">
      <w:start w:val="1"/>
      <w:numFmt w:val="bullet"/>
      <w:lvlText w:val="§"/>
      <w:lvlJc w:val="left"/>
      <w:pPr>
        <w:ind w:left="360" w:hanging="360"/>
      </w:pPr>
      <w:rPr>
        <w:rFonts w:ascii="Wingdings" w:hAnsi="Wingdings" w:hint="default"/>
      </w:rPr>
    </w:lvl>
  </w:abstractNum>
  <w:abstractNum w:abstractNumId="948" w15:restartNumberingAfterBreak="0">
    <w:nsid w:val="67310ED8"/>
    <w:multiLevelType w:val="singleLevel"/>
    <w:tmpl w:val="43B011E0"/>
    <w:lvl w:ilvl="0">
      <w:start w:val="1"/>
      <w:numFmt w:val="bullet"/>
      <w:lvlText w:val="§"/>
      <w:lvlJc w:val="left"/>
      <w:pPr>
        <w:ind w:left="360" w:hanging="360"/>
      </w:pPr>
      <w:rPr>
        <w:rFonts w:ascii="Wingdings" w:hAnsi="Wingdings" w:hint="default"/>
      </w:rPr>
    </w:lvl>
  </w:abstractNum>
  <w:abstractNum w:abstractNumId="94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50" w15:restartNumberingAfterBreak="0">
    <w:nsid w:val="67627ACA"/>
    <w:multiLevelType w:val="singleLevel"/>
    <w:tmpl w:val="E140E462"/>
    <w:lvl w:ilvl="0">
      <w:start w:val="1"/>
      <w:numFmt w:val="bullet"/>
      <w:lvlText w:val="§"/>
      <w:lvlJc w:val="left"/>
      <w:pPr>
        <w:ind w:left="360" w:hanging="360"/>
      </w:pPr>
      <w:rPr>
        <w:rFonts w:ascii="Wingdings" w:hAnsi="Wingdings" w:hint="default"/>
      </w:rPr>
    </w:lvl>
  </w:abstractNum>
  <w:abstractNum w:abstractNumId="951" w15:restartNumberingAfterBreak="0">
    <w:nsid w:val="6774288D"/>
    <w:multiLevelType w:val="singleLevel"/>
    <w:tmpl w:val="A814792E"/>
    <w:lvl w:ilvl="0">
      <w:start w:val="1"/>
      <w:numFmt w:val="bullet"/>
      <w:lvlText w:val="§"/>
      <w:lvlJc w:val="left"/>
      <w:pPr>
        <w:ind w:left="360" w:hanging="360"/>
      </w:pPr>
      <w:rPr>
        <w:rFonts w:ascii="Wingdings" w:hAnsi="Wingdings" w:hint="default"/>
      </w:rPr>
    </w:lvl>
  </w:abstractNum>
  <w:abstractNum w:abstractNumId="952" w15:restartNumberingAfterBreak="0">
    <w:nsid w:val="678C3EF4"/>
    <w:multiLevelType w:val="singleLevel"/>
    <w:tmpl w:val="C186ABC8"/>
    <w:lvl w:ilvl="0">
      <w:start w:val="1"/>
      <w:numFmt w:val="bullet"/>
      <w:lvlText w:val="§"/>
      <w:lvlJc w:val="left"/>
      <w:pPr>
        <w:ind w:left="360" w:hanging="360"/>
      </w:pPr>
      <w:rPr>
        <w:rFonts w:ascii="Wingdings" w:hAnsi="Wingdings" w:hint="default"/>
      </w:rPr>
    </w:lvl>
  </w:abstractNum>
  <w:abstractNum w:abstractNumId="95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4" w15:restartNumberingAfterBreak="0">
    <w:nsid w:val="68054EE8"/>
    <w:multiLevelType w:val="singleLevel"/>
    <w:tmpl w:val="9BF0ACDC"/>
    <w:lvl w:ilvl="0">
      <w:start w:val="1"/>
      <w:numFmt w:val="bullet"/>
      <w:lvlText w:val="§"/>
      <w:lvlJc w:val="left"/>
      <w:pPr>
        <w:ind w:left="360" w:hanging="360"/>
      </w:pPr>
      <w:rPr>
        <w:rFonts w:ascii="Wingdings" w:hAnsi="Wingdings" w:hint="default"/>
      </w:rPr>
    </w:lvl>
  </w:abstractNum>
  <w:abstractNum w:abstractNumId="955" w15:restartNumberingAfterBreak="0">
    <w:nsid w:val="68136363"/>
    <w:multiLevelType w:val="singleLevel"/>
    <w:tmpl w:val="13A04A96"/>
    <w:lvl w:ilvl="0">
      <w:start w:val="1"/>
      <w:numFmt w:val="bullet"/>
      <w:lvlText w:val="§"/>
      <w:lvlJc w:val="left"/>
      <w:pPr>
        <w:ind w:left="360" w:hanging="360"/>
      </w:pPr>
      <w:rPr>
        <w:rFonts w:ascii="Wingdings" w:hAnsi="Wingdings" w:hint="default"/>
      </w:rPr>
    </w:lvl>
  </w:abstractNum>
  <w:abstractNum w:abstractNumId="956" w15:restartNumberingAfterBreak="0">
    <w:nsid w:val="682352F9"/>
    <w:multiLevelType w:val="singleLevel"/>
    <w:tmpl w:val="B358B99C"/>
    <w:lvl w:ilvl="0">
      <w:start w:val="1"/>
      <w:numFmt w:val="bullet"/>
      <w:lvlText w:val="§"/>
      <w:lvlJc w:val="left"/>
      <w:pPr>
        <w:ind w:left="360" w:hanging="360"/>
      </w:pPr>
      <w:rPr>
        <w:rFonts w:ascii="Wingdings" w:hAnsi="Wingdings" w:hint="default"/>
      </w:rPr>
    </w:lvl>
  </w:abstractNum>
  <w:abstractNum w:abstractNumId="957" w15:restartNumberingAfterBreak="0">
    <w:nsid w:val="68275AB4"/>
    <w:multiLevelType w:val="singleLevel"/>
    <w:tmpl w:val="09FC5D70"/>
    <w:lvl w:ilvl="0">
      <w:start w:val="1"/>
      <w:numFmt w:val="bullet"/>
      <w:lvlText w:val="§"/>
      <w:lvlJc w:val="left"/>
      <w:pPr>
        <w:ind w:left="360" w:hanging="360"/>
      </w:pPr>
      <w:rPr>
        <w:rFonts w:ascii="Wingdings" w:hAnsi="Wingdings" w:hint="default"/>
      </w:rPr>
    </w:lvl>
  </w:abstractNum>
  <w:abstractNum w:abstractNumId="958" w15:restartNumberingAfterBreak="0">
    <w:nsid w:val="68444CAB"/>
    <w:multiLevelType w:val="singleLevel"/>
    <w:tmpl w:val="E180AE64"/>
    <w:lvl w:ilvl="0">
      <w:start w:val="1"/>
      <w:numFmt w:val="bullet"/>
      <w:lvlText w:val="§"/>
      <w:lvlJc w:val="left"/>
      <w:pPr>
        <w:ind w:left="360" w:hanging="360"/>
      </w:pPr>
      <w:rPr>
        <w:rFonts w:ascii="Wingdings" w:hAnsi="Wingdings" w:hint="default"/>
      </w:rPr>
    </w:lvl>
  </w:abstractNum>
  <w:abstractNum w:abstractNumId="959" w15:restartNumberingAfterBreak="0">
    <w:nsid w:val="684D11B2"/>
    <w:multiLevelType w:val="singleLevel"/>
    <w:tmpl w:val="11A2FB9A"/>
    <w:lvl w:ilvl="0">
      <w:start w:val="1"/>
      <w:numFmt w:val="bullet"/>
      <w:lvlText w:val="§"/>
      <w:lvlJc w:val="left"/>
      <w:pPr>
        <w:ind w:left="360" w:hanging="360"/>
      </w:pPr>
      <w:rPr>
        <w:rFonts w:ascii="Wingdings" w:hAnsi="Wingdings" w:hint="default"/>
      </w:rPr>
    </w:lvl>
  </w:abstractNum>
  <w:abstractNum w:abstractNumId="960" w15:restartNumberingAfterBreak="0">
    <w:nsid w:val="6855497E"/>
    <w:multiLevelType w:val="singleLevel"/>
    <w:tmpl w:val="3F7E1B98"/>
    <w:lvl w:ilvl="0">
      <w:start w:val="1"/>
      <w:numFmt w:val="bullet"/>
      <w:lvlText w:val="§"/>
      <w:lvlJc w:val="left"/>
      <w:pPr>
        <w:ind w:left="360" w:hanging="360"/>
      </w:pPr>
      <w:rPr>
        <w:rFonts w:ascii="Wingdings" w:hAnsi="Wingdings" w:hint="default"/>
      </w:rPr>
    </w:lvl>
  </w:abstractNum>
  <w:abstractNum w:abstractNumId="961" w15:restartNumberingAfterBreak="0">
    <w:nsid w:val="6924647D"/>
    <w:multiLevelType w:val="singleLevel"/>
    <w:tmpl w:val="D0C8496C"/>
    <w:lvl w:ilvl="0">
      <w:start w:val="1"/>
      <w:numFmt w:val="bullet"/>
      <w:lvlText w:val="§"/>
      <w:lvlJc w:val="left"/>
      <w:pPr>
        <w:ind w:left="360" w:hanging="360"/>
      </w:pPr>
      <w:rPr>
        <w:rFonts w:ascii="Wingdings" w:hAnsi="Wingdings" w:hint="default"/>
      </w:rPr>
    </w:lvl>
  </w:abstractNum>
  <w:abstractNum w:abstractNumId="962" w15:restartNumberingAfterBreak="0">
    <w:nsid w:val="69331BE8"/>
    <w:multiLevelType w:val="singleLevel"/>
    <w:tmpl w:val="919227DE"/>
    <w:lvl w:ilvl="0">
      <w:start w:val="1"/>
      <w:numFmt w:val="bullet"/>
      <w:lvlText w:val="§"/>
      <w:lvlJc w:val="left"/>
      <w:pPr>
        <w:ind w:left="360" w:hanging="360"/>
      </w:pPr>
      <w:rPr>
        <w:rFonts w:ascii="Wingdings" w:hAnsi="Wingdings" w:hint="default"/>
      </w:rPr>
    </w:lvl>
  </w:abstractNum>
  <w:abstractNum w:abstractNumId="963" w15:restartNumberingAfterBreak="0">
    <w:nsid w:val="69497450"/>
    <w:multiLevelType w:val="singleLevel"/>
    <w:tmpl w:val="F84C2666"/>
    <w:lvl w:ilvl="0">
      <w:start w:val="1"/>
      <w:numFmt w:val="bullet"/>
      <w:lvlText w:val="§"/>
      <w:lvlJc w:val="left"/>
      <w:pPr>
        <w:ind w:left="360" w:hanging="360"/>
      </w:pPr>
      <w:rPr>
        <w:rFonts w:ascii="Wingdings" w:hAnsi="Wingdings" w:hint="default"/>
      </w:rPr>
    </w:lvl>
  </w:abstractNum>
  <w:abstractNum w:abstractNumId="964" w15:restartNumberingAfterBreak="0">
    <w:nsid w:val="694B3E3B"/>
    <w:multiLevelType w:val="singleLevel"/>
    <w:tmpl w:val="29447BD8"/>
    <w:lvl w:ilvl="0">
      <w:start w:val="1"/>
      <w:numFmt w:val="bullet"/>
      <w:lvlText w:val="§"/>
      <w:lvlJc w:val="left"/>
      <w:pPr>
        <w:ind w:left="360" w:hanging="360"/>
      </w:pPr>
      <w:rPr>
        <w:rFonts w:ascii="Wingdings" w:hAnsi="Wingdings" w:hint="default"/>
      </w:rPr>
    </w:lvl>
  </w:abstractNum>
  <w:abstractNum w:abstractNumId="965" w15:restartNumberingAfterBreak="0">
    <w:nsid w:val="69842EB7"/>
    <w:multiLevelType w:val="singleLevel"/>
    <w:tmpl w:val="A9C09678"/>
    <w:lvl w:ilvl="0">
      <w:start w:val="1"/>
      <w:numFmt w:val="bullet"/>
      <w:lvlText w:val="§"/>
      <w:lvlJc w:val="left"/>
      <w:pPr>
        <w:ind w:left="360" w:hanging="360"/>
      </w:pPr>
      <w:rPr>
        <w:rFonts w:ascii="Wingdings" w:hAnsi="Wingdings" w:hint="default"/>
      </w:rPr>
    </w:lvl>
  </w:abstractNum>
  <w:abstractNum w:abstractNumId="966" w15:restartNumberingAfterBreak="0">
    <w:nsid w:val="69D44AE8"/>
    <w:multiLevelType w:val="singleLevel"/>
    <w:tmpl w:val="B0B8F2FA"/>
    <w:lvl w:ilvl="0">
      <w:start w:val="1"/>
      <w:numFmt w:val="bullet"/>
      <w:lvlText w:val="§"/>
      <w:lvlJc w:val="left"/>
      <w:pPr>
        <w:ind w:left="360" w:hanging="360"/>
      </w:pPr>
      <w:rPr>
        <w:rFonts w:ascii="Wingdings" w:hAnsi="Wingdings" w:hint="default"/>
      </w:rPr>
    </w:lvl>
  </w:abstractNum>
  <w:abstractNum w:abstractNumId="967" w15:restartNumberingAfterBreak="0">
    <w:nsid w:val="69DA29CF"/>
    <w:multiLevelType w:val="singleLevel"/>
    <w:tmpl w:val="62EA475C"/>
    <w:lvl w:ilvl="0">
      <w:start w:val="1"/>
      <w:numFmt w:val="bullet"/>
      <w:lvlText w:val="§"/>
      <w:lvlJc w:val="left"/>
      <w:pPr>
        <w:ind w:left="360" w:hanging="360"/>
      </w:pPr>
      <w:rPr>
        <w:rFonts w:ascii="Wingdings" w:hAnsi="Wingdings" w:hint="default"/>
      </w:rPr>
    </w:lvl>
  </w:abstractNum>
  <w:abstractNum w:abstractNumId="968" w15:restartNumberingAfterBreak="0">
    <w:nsid w:val="69FD575C"/>
    <w:multiLevelType w:val="singleLevel"/>
    <w:tmpl w:val="340AC212"/>
    <w:lvl w:ilvl="0">
      <w:start w:val="1"/>
      <w:numFmt w:val="bullet"/>
      <w:lvlText w:val="§"/>
      <w:lvlJc w:val="left"/>
      <w:pPr>
        <w:ind w:left="360" w:hanging="360"/>
      </w:pPr>
      <w:rPr>
        <w:rFonts w:ascii="Wingdings" w:hAnsi="Wingdings" w:hint="default"/>
      </w:rPr>
    </w:lvl>
  </w:abstractNum>
  <w:abstractNum w:abstractNumId="969" w15:restartNumberingAfterBreak="0">
    <w:nsid w:val="6A034E94"/>
    <w:multiLevelType w:val="singleLevel"/>
    <w:tmpl w:val="89642F02"/>
    <w:lvl w:ilvl="0">
      <w:start w:val="1"/>
      <w:numFmt w:val="bullet"/>
      <w:lvlText w:val="§"/>
      <w:lvlJc w:val="left"/>
      <w:pPr>
        <w:ind w:left="360" w:hanging="360"/>
      </w:pPr>
      <w:rPr>
        <w:rFonts w:ascii="Wingdings" w:hAnsi="Wingdings" w:hint="default"/>
      </w:rPr>
    </w:lvl>
  </w:abstractNum>
  <w:abstractNum w:abstractNumId="970" w15:restartNumberingAfterBreak="0">
    <w:nsid w:val="6A3241B3"/>
    <w:multiLevelType w:val="singleLevel"/>
    <w:tmpl w:val="6316CF80"/>
    <w:lvl w:ilvl="0">
      <w:start w:val="1"/>
      <w:numFmt w:val="bullet"/>
      <w:lvlText w:val="§"/>
      <w:lvlJc w:val="left"/>
      <w:pPr>
        <w:ind w:left="360" w:hanging="360"/>
      </w:pPr>
      <w:rPr>
        <w:rFonts w:ascii="Wingdings" w:hAnsi="Wingdings" w:hint="default"/>
      </w:rPr>
    </w:lvl>
  </w:abstractNum>
  <w:abstractNum w:abstractNumId="971" w15:restartNumberingAfterBreak="0">
    <w:nsid w:val="6A9C2012"/>
    <w:multiLevelType w:val="singleLevel"/>
    <w:tmpl w:val="3402AEC4"/>
    <w:lvl w:ilvl="0">
      <w:start w:val="1"/>
      <w:numFmt w:val="bullet"/>
      <w:lvlText w:val="§"/>
      <w:lvlJc w:val="left"/>
      <w:pPr>
        <w:ind w:left="360" w:hanging="360"/>
      </w:pPr>
      <w:rPr>
        <w:rFonts w:ascii="Wingdings" w:hAnsi="Wingdings" w:hint="default"/>
      </w:rPr>
    </w:lvl>
  </w:abstractNum>
  <w:abstractNum w:abstractNumId="972" w15:restartNumberingAfterBreak="0">
    <w:nsid w:val="6B0E49C4"/>
    <w:multiLevelType w:val="singleLevel"/>
    <w:tmpl w:val="2D242F38"/>
    <w:lvl w:ilvl="0">
      <w:start w:val="1"/>
      <w:numFmt w:val="bullet"/>
      <w:lvlText w:val="§"/>
      <w:lvlJc w:val="left"/>
      <w:pPr>
        <w:ind w:left="360" w:hanging="360"/>
      </w:pPr>
      <w:rPr>
        <w:rFonts w:ascii="Wingdings" w:hAnsi="Wingdings" w:hint="default"/>
      </w:rPr>
    </w:lvl>
  </w:abstractNum>
  <w:abstractNum w:abstractNumId="973" w15:restartNumberingAfterBreak="0">
    <w:nsid w:val="6B294FF9"/>
    <w:multiLevelType w:val="singleLevel"/>
    <w:tmpl w:val="96B880BA"/>
    <w:lvl w:ilvl="0">
      <w:start w:val="1"/>
      <w:numFmt w:val="bullet"/>
      <w:lvlText w:val="§"/>
      <w:lvlJc w:val="left"/>
      <w:pPr>
        <w:ind w:left="360" w:hanging="360"/>
      </w:pPr>
      <w:rPr>
        <w:rFonts w:ascii="Wingdings" w:hAnsi="Wingdings" w:hint="default"/>
      </w:rPr>
    </w:lvl>
  </w:abstractNum>
  <w:abstractNum w:abstractNumId="974" w15:restartNumberingAfterBreak="0">
    <w:nsid w:val="6B351712"/>
    <w:multiLevelType w:val="singleLevel"/>
    <w:tmpl w:val="7128A89A"/>
    <w:lvl w:ilvl="0">
      <w:start w:val="1"/>
      <w:numFmt w:val="bullet"/>
      <w:lvlText w:val="§"/>
      <w:lvlJc w:val="left"/>
      <w:pPr>
        <w:ind w:left="360" w:hanging="360"/>
      </w:pPr>
      <w:rPr>
        <w:rFonts w:ascii="Wingdings" w:hAnsi="Wingdings" w:hint="default"/>
      </w:rPr>
    </w:lvl>
  </w:abstractNum>
  <w:abstractNum w:abstractNumId="975" w15:restartNumberingAfterBreak="0">
    <w:nsid w:val="6B4F76F5"/>
    <w:multiLevelType w:val="singleLevel"/>
    <w:tmpl w:val="F0CEA690"/>
    <w:lvl w:ilvl="0">
      <w:start w:val="1"/>
      <w:numFmt w:val="bullet"/>
      <w:lvlText w:val="§"/>
      <w:lvlJc w:val="left"/>
      <w:pPr>
        <w:ind w:left="360" w:hanging="360"/>
      </w:pPr>
      <w:rPr>
        <w:rFonts w:ascii="Wingdings" w:hAnsi="Wingdings" w:hint="default"/>
      </w:rPr>
    </w:lvl>
  </w:abstractNum>
  <w:abstractNum w:abstractNumId="976" w15:restartNumberingAfterBreak="0">
    <w:nsid w:val="6B5C7533"/>
    <w:multiLevelType w:val="singleLevel"/>
    <w:tmpl w:val="DF289D84"/>
    <w:lvl w:ilvl="0">
      <w:start w:val="1"/>
      <w:numFmt w:val="bullet"/>
      <w:lvlText w:val="§"/>
      <w:lvlJc w:val="left"/>
      <w:pPr>
        <w:ind w:left="360" w:hanging="360"/>
      </w:pPr>
      <w:rPr>
        <w:rFonts w:ascii="Wingdings" w:hAnsi="Wingdings" w:hint="default"/>
      </w:rPr>
    </w:lvl>
  </w:abstractNum>
  <w:abstractNum w:abstractNumId="977" w15:restartNumberingAfterBreak="0">
    <w:nsid w:val="6B685391"/>
    <w:multiLevelType w:val="singleLevel"/>
    <w:tmpl w:val="6044A9E0"/>
    <w:lvl w:ilvl="0">
      <w:start w:val="1"/>
      <w:numFmt w:val="bullet"/>
      <w:lvlText w:val="§"/>
      <w:lvlJc w:val="left"/>
      <w:pPr>
        <w:ind w:left="360" w:hanging="360"/>
      </w:pPr>
      <w:rPr>
        <w:rFonts w:ascii="Wingdings" w:hAnsi="Wingdings" w:hint="default"/>
      </w:rPr>
    </w:lvl>
  </w:abstractNum>
  <w:abstractNum w:abstractNumId="97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9" w15:restartNumberingAfterBreak="0">
    <w:nsid w:val="6B9F7E5A"/>
    <w:multiLevelType w:val="singleLevel"/>
    <w:tmpl w:val="1DB61D16"/>
    <w:lvl w:ilvl="0">
      <w:start w:val="1"/>
      <w:numFmt w:val="bullet"/>
      <w:lvlText w:val="§"/>
      <w:lvlJc w:val="left"/>
      <w:pPr>
        <w:ind w:left="360" w:hanging="360"/>
      </w:pPr>
      <w:rPr>
        <w:rFonts w:ascii="Wingdings" w:hAnsi="Wingdings" w:hint="default"/>
      </w:rPr>
    </w:lvl>
  </w:abstractNum>
  <w:abstractNum w:abstractNumId="980" w15:restartNumberingAfterBreak="0">
    <w:nsid w:val="6BEB6841"/>
    <w:multiLevelType w:val="singleLevel"/>
    <w:tmpl w:val="A6BAB322"/>
    <w:lvl w:ilvl="0">
      <w:start w:val="1"/>
      <w:numFmt w:val="bullet"/>
      <w:lvlText w:val="§"/>
      <w:lvlJc w:val="left"/>
      <w:pPr>
        <w:ind w:left="360" w:hanging="360"/>
      </w:pPr>
      <w:rPr>
        <w:rFonts w:ascii="Wingdings" w:hAnsi="Wingdings" w:hint="default"/>
      </w:rPr>
    </w:lvl>
  </w:abstractNum>
  <w:abstractNum w:abstractNumId="98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6C0A0D9B"/>
    <w:multiLevelType w:val="singleLevel"/>
    <w:tmpl w:val="32C8A544"/>
    <w:lvl w:ilvl="0">
      <w:start w:val="1"/>
      <w:numFmt w:val="bullet"/>
      <w:lvlText w:val="§"/>
      <w:lvlJc w:val="left"/>
      <w:pPr>
        <w:ind w:left="360" w:hanging="360"/>
      </w:pPr>
      <w:rPr>
        <w:rFonts w:ascii="Wingdings" w:hAnsi="Wingdings" w:hint="default"/>
      </w:rPr>
    </w:lvl>
  </w:abstractNum>
  <w:abstractNum w:abstractNumId="983" w15:restartNumberingAfterBreak="0">
    <w:nsid w:val="6C17034A"/>
    <w:multiLevelType w:val="singleLevel"/>
    <w:tmpl w:val="962476A4"/>
    <w:lvl w:ilvl="0">
      <w:start w:val="1"/>
      <w:numFmt w:val="bullet"/>
      <w:lvlText w:val="§"/>
      <w:lvlJc w:val="left"/>
      <w:pPr>
        <w:ind w:left="360" w:hanging="360"/>
      </w:pPr>
      <w:rPr>
        <w:rFonts w:ascii="Wingdings" w:hAnsi="Wingdings" w:hint="default"/>
      </w:rPr>
    </w:lvl>
  </w:abstractNum>
  <w:abstractNum w:abstractNumId="984" w15:restartNumberingAfterBreak="0">
    <w:nsid w:val="6C24682D"/>
    <w:multiLevelType w:val="singleLevel"/>
    <w:tmpl w:val="942E0BA6"/>
    <w:lvl w:ilvl="0">
      <w:start w:val="1"/>
      <w:numFmt w:val="bullet"/>
      <w:lvlText w:val="§"/>
      <w:lvlJc w:val="left"/>
      <w:pPr>
        <w:ind w:left="360" w:hanging="360"/>
      </w:pPr>
      <w:rPr>
        <w:rFonts w:ascii="Wingdings" w:hAnsi="Wingdings" w:hint="default"/>
      </w:rPr>
    </w:lvl>
  </w:abstractNum>
  <w:abstractNum w:abstractNumId="985" w15:restartNumberingAfterBreak="0">
    <w:nsid w:val="6C303151"/>
    <w:multiLevelType w:val="singleLevel"/>
    <w:tmpl w:val="55D8BFFA"/>
    <w:lvl w:ilvl="0">
      <w:start w:val="1"/>
      <w:numFmt w:val="bullet"/>
      <w:lvlText w:val="§"/>
      <w:lvlJc w:val="left"/>
      <w:pPr>
        <w:ind w:left="360" w:hanging="360"/>
      </w:pPr>
      <w:rPr>
        <w:rFonts w:ascii="Wingdings" w:hAnsi="Wingdings" w:hint="default"/>
      </w:rPr>
    </w:lvl>
  </w:abstractNum>
  <w:abstractNum w:abstractNumId="986" w15:restartNumberingAfterBreak="0">
    <w:nsid w:val="6C345874"/>
    <w:multiLevelType w:val="singleLevel"/>
    <w:tmpl w:val="5EC40684"/>
    <w:lvl w:ilvl="0">
      <w:start w:val="1"/>
      <w:numFmt w:val="bullet"/>
      <w:lvlText w:val="§"/>
      <w:lvlJc w:val="left"/>
      <w:pPr>
        <w:ind w:left="360" w:hanging="360"/>
      </w:pPr>
      <w:rPr>
        <w:rFonts w:ascii="Wingdings" w:hAnsi="Wingdings" w:hint="default"/>
      </w:rPr>
    </w:lvl>
  </w:abstractNum>
  <w:abstractNum w:abstractNumId="98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8" w15:restartNumberingAfterBreak="0">
    <w:nsid w:val="6C887821"/>
    <w:multiLevelType w:val="singleLevel"/>
    <w:tmpl w:val="980A4E78"/>
    <w:lvl w:ilvl="0">
      <w:start w:val="1"/>
      <w:numFmt w:val="bullet"/>
      <w:lvlText w:val="§"/>
      <w:lvlJc w:val="left"/>
      <w:pPr>
        <w:ind w:left="360" w:hanging="360"/>
      </w:pPr>
      <w:rPr>
        <w:rFonts w:ascii="Wingdings" w:hAnsi="Wingdings" w:hint="default"/>
      </w:rPr>
    </w:lvl>
  </w:abstractNum>
  <w:abstractNum w:abstractNumId="989" w15:restartNumberingAfterBreak="0">
    <w:nsid w:val="6C8E4F38"/>
    <w:multiLevelType w:val="singleLevel"/>
    <w:tmpl w:val="B24EE9DA"/>
    <w:lvl w:ilvl="0">
      <w:start w:val="1"/>
      <w:numFmt w:val="bullet"/>
      <w:lvlText w:val="§"/>
      <w:lvlJc w:val="left"/>
      <w:pPr>
        <w:ind w:left="360" w:hanging="360"/>
      </w:pPr>
      <w:rPr>
        <w:rFonts w:ascii="Wingdings" w:hAnsi="Wingdings" w:hint="default"/>
      </w:rPr>
    </w:lvl>
  </w:abstractNum>
  <w:abstractNum w:abstractNumId="990" w15:restartNumberingAfterBreak="0">
    <w:nsid w:val="6C943512"/>
    <w:multiLevelType w:val="singleLevel"/>
    <w:tmpl w:val="5290F978"/>
    <w:lvl w:ilvl="0">
      <w:start w:val="1"/>
      <w:numFmt w:val="bullet"/>
      <w:lvlText w:val="§"/>
      <w:lvlJc w:val="left"/>
      <w:pPr>
        <w:ind w:left="360" w:hanging="360"/>
      </w:pPr>
      <w:rPr>
        <w:rFonts w:ascii="Wingdings" w:hAnsi="Wingdings" w:hint="default"/>
      </w:rPr>
    </w:lvl>
  </w:abstractNum>
  <w:abstractNum w:abstractNumId="991" w15:restartNumberingAfterBreak="0">
    <w:nsid w:val="6C9B4F3B"/>
    <w:multiLevelType w:val="singleLevel"/>
    <w:tmpl w:val="87BA56DE"/>
    <w:lvl w:ilvl="0">
      <w:start w:val="1"/>
      <w:numFmt w:val="bullet"/>
      <w:lvlText w:val="§"/>
      <w:lvlJc w:val="left"/>
      <w:pPr>
        <w:ind w:left="360" w:hanging="360"/>
      </w:pPr>
      <w:rPr>
        <w:rFonts w:ascii="Wingdings" w:hAnsi="Wingdings" w:hint="default"/>
      </w:rPr>
    </w:lvl>
  </w:abstractNum>
  <w:abstractNum w:abstractNumId="992" w15:restartNumberingAfterBreak="0">
    <w:nsid w:val="6CBF1E40"/>
    <w:multiLevelType w:val="singleLevel"/>
    <w:tmpl w:val="5D1A32A0"/>
    <w:lvl w:ilvl="0">
      <w:start w:val="1"/>
      <w:numFmt w:val="bullet"/>
      <w:lvlText w:val="§"/>
      <w:lvlJc w:val="left"/>
      <w:pPr>
        <w:ind w:left="360" w:hanging="360"/>
      </w:pPr>
      <w:rPr>
        <w:rFonts w:ascii="Wingdings" w:hAnsi="Wingdings" w:hint="default"/>
      </w:rPr>
    </w:lvl>
  </w:abstractNum>
  <w:abstractNum w:abstractNumId="993" w15:restartNumberingAfterBreak="0">
    <w:nsid w:val="6D3303CC"/>
    <w:multiLevelType w:val="singleLevel"/>
    <w:tmpl w:val="95B4BBE0"/>
    <w:lvl w:ilvl="0">
      <w:start w:val="1"/>
      <w:numFmt w:val="bullet"/>
      <w:lvlText w:val="§"/>
      <w:lvlJc w:val="left"/>
      <w:pPr>
        <w:ind w:left="360" w:hanging="360"/>
      </w:pPr>
      <w:rPr>
        <w:rFonts w:ascii="Wingdings" w:hAnsi="Wingdings" w:hint="default"/>
      </w:rPr>
    </w:lvl>
  </w:abstractNum>
  <w:abstractNum w:abstractNumId="994" w15:restartNumberingAfterBreak="0">
    <w:nsid w:val="6D56456F"/>
    <w:multiLevelType w:val="singleLevel"/>
    <w:tmpl w:val="F1B41C08"/>
    <w:lvl w:ilvl="0">
      <w:start w:val="1"/>
      <w:numFmt w:val="bullet"/>
      <w:lvlText w:val="§"/>
      <w:lvlJc w:val="left"/>
      <w:pPr>
        <w:ind w:left="360" w:hanging="360"/>
      </w:pPr>
      <w:rPr>
        <w:rFonts w:ascii="Wingdings" w:hAnsi="Wingdings" w:hint="default"/>
      </w:rPr>
    </w:lvl>
  </w:abstractNum>
  <w:abstractNum w:abstractNumId="995" w15:restartNumberingAfterBreak="0">
    <w:nsid w:val="6D5B0445"/>
    <w:multiLevelType w:val="singleLevel"/>
    <w:tmpl w:val="0460293C"/>
    <w:lvl w:ilvl="0">
      <w:start w:val="1"/>
      <w:numFmt w:val="bullet"/>
      <w:lvlText w:val="§"/>
      <w:lvlJc w:val="left"/>
      <w:pPr>
        <w:ind w:left="360" w:hanging="360"/>
      </w:pPr>
      <w:rPr>
        <w:rFonts w:ascii="Wingdings" w:hAnsi="Wingdings" w:hint="default"/>
      </w:rPr>
    </w:lvl>
  </w:abstractNum>
  <w:abstractNum w:abstractNumId="996" w15:restartNumberingAfterBreak="0">
    <w:nsid w:val="6D5B7DD1"/>
    <w:multiLevelType w:val="singleLevel"/>
    <w:tmpl w:val="0B6EF08E"/>
    <w:lvl w:ilvl="0">
      <w:start w:val="1"/>
      <w:numFmt w:val="bullet"/>
      <w:lvlText w:val="§"/>
      <w:lvlJc w:val="left"/>
      <w:pPr>
        <w:ind w:left="360" w:hanging="360"/>
      </w:pPr>
      <w:rPr>
        <w:rFonts w:ascii="Wingdings" w:hAnsi="Wingdings" w:hint="default"/>
      </w:rPr>
    </w:lvl>
  </w:abstractNum>
  <w:abstractNum w:abstractNumId="997" w15:restartNumberingAfterBreak="0">
    <w:nsid w:val="6D744282"/>
    <w:multiLevelType w:val="singleLevel"/>
    <w:tmpl w:val="768E82F0"/>
    <w:lvl w:ilvl="0">
      <w:start w:val="1"/>
      <w:numFmt w:val="bullet"/>
      <w:lvlText w:val="§"/>
      <w:lvlJc w:val="left"/>
      <w:pPr>
        <w:ind w:left="360" w:hanging="360"/>
      </w:pPr>
      <w:rPr>
        <w:rFonts w:ascii="Wingdings" w:hAnsi="Wingdings" w:hint="default"/>
      </w:rPr>
    </w:lvl>
  </w:abstractNum>
  <w:abstractNum w:abstractNumId="998" w15:restartNumberingAfterBreak="0">
    <w:nsid w:val="6D8D0B54"/>
    <w:multiLevelType w:val="singleLevel"/>
    <w:tmpl w:val="755CD80E"/>
    <w:lvl w:ilvl="0">
      <w:start w:val="1"/>
      <w:numFmt w:val="bullet"/>
      <w:lvlText w:val="§"/>
      <w:lvlJc w:val="left"/>
      <w:pPr>
        <w:ind w:left="360" w:hanging="360"/>
      </w:pPr>
      <w:rPr>
        <w:rFonts w:ascii="Wingdings" w:hAnsi="Wingdings" w:hint="default"/>
      </w:rPr>
    </w:lvl>
  </w:abstractNum>
  <w:abstractNum w:abstractNumId="999" w15:restartNumberingAfterBreak="0">
    <w:nsid w:val="6DE003A4"/>
    <w:multiLevelType w:val="singleLevel"/>
    <w:tmpl w:val="962A3DE2"/>
    <w:lvl w:ilvl="0">
      <w:start w:val="1"/>
      <w:numFmt w:val="bullet"/>
      <w:lvlText w:val="§"/>
      <w:lvlJc w:val="left"/>
      <w:pPr>
        <w:ind w:left="360" w:hanging="360"/>
      </w:pPr>
      <w:rPr>
        <w:rFonts w:ascii="Wingdings" w:hAnsi="Wingdings" w:hint="default"/>
      </w:rPr>
    </w:lvl>
  </w:abstractNum>
  <w:abstractNum w:abstractNumId="1000" w15:restartNumberingAfterBreak="0">
    <w:nsid w:val="6DE36559"/>
    <w:multiLevelType w:val="singleLevel"/>
    <w:tmpl w:val="BDB20050"/>
    <w:lvl w:ilvl="0">
      <w:start w:val="1"/>
      <w:numFmt w:val="bullet"/>
      <w:lvlText w:val="§"/>
      <w:lvlJc w:val="left"/>
      <w:pPr>
        <w:ind w:left="360" w:hanging="360"/>
      </w:pPr>
      <w:rPr>
        <w:rFonts w:ascii="Wingdings" w:hAnsi="Wingdings" w:hint="default"/>
      </w:rPr>
    </w:lvl>
  </w:abstractNum>
  <w:abstractNum w:abstractNumId="1001" w15:restartNumberingAfterBreak="0">
    <w:nsid w:val="6E395558"/>
    <w:multiLevelType w:val="singleLevel"/>
    <w:tmpl w:val="AD4851E6"/>
    <w:lvl w:ilvl="0">
      <w:start w:val="1"/>
      <w:numFmt w:val="bullet"/>
      <w:lvlText w:val="§"/>
      <w:lvlJc w:val="left"/>
      <w:pPr>
        <w:ind w:left="360" w:hanging="360"/>
      </w:pPr>
      <w:rPr>
        <w:rFonts w:ascii="Wingdings" w:hAnsi="Wingdings" w:hint="default"/>
      </w:rPr>
    </w:lvl>
  </w:abstractNum>
  <w:abstractNum w:abstractNumId="1002" w15:restartNumberingAfterBreak="0">
    <w:nsid w:val="6E4B716C"/>
    <w:multiLevelType w:val="singleLevel"/>
    <w:tmpl w:val="02E0C020"/>
    <w:lvl w:ilvl="0">
      <w:start w:val="1"/>
      <w:numFmt w:val="bullet"/>
      <w:lvlText w:val="§"/>
      <w:lvlJc w:val="left"/>
      <w:pPr>
        <w:ind w:left="360" w:hanging="360"/>
      </w:pPr>
      <w:rPr>
        <w:rFonts w:ascii="Wingdings" w:hAnsi="Wingdings" w:hint="default"/>
      </w:rPr>
    </w:lvl>
  </w:abstractNum>
  <w:abstractNum w:abstractNumId="1003" w15:restartNumberingAfterBreak="0">
    <w:nsid w:val="6E5B57B4"/>
    <w:multiLevelType w:val="singleLevel"/>
    <w:tmpl w:val="9EE8AF4E"/>
    <w:lvl w:ilvl="0">
      <w:start w:val="1"/>
      <w:numFmt w:val="bullet"/>
      <w:lvlText w:val="§"/>
      <w:lvlJc w:val="left"/>
      <w:pPr>
        <w:ind w:left="360" w:hanging="360"/>
      </w:pPr>
      <w:rPr>
        <w:rFonts w:ascii="Wingdings" w:hAnsi="Wingdings" w:hint="default"/>
      </w:rPr>
    </w:lvl>
  </w:abstractNum>
  <w:abstractNum w:abstractNumId="1004" w15:restartNumberingAfterBreak="0">
    <w:nsid w:val="6E977129"/>
    <w:multiLevelType w:val="singleLevel"/>
    <w:tmpl w:val="05CCCA94"/>
    <w:lvl w:ilvl="0">
      <w:start w:val="1"/>
      <w:numFmt w:val="bullet"/>
      <w:lvlText w:val="§"/>
      <w:lvlJc w:val="left"/>
      <w:pPr>
        <w:ind w:left="360" w:hanging="360"/>
      </w:pPr>
      <w:rPr>
        <w:rFonts w:ascii="Wingdings" w:hAnsi="Wingdings" w:hint="default"/>
      </w:rPr>
    </w:lvl>
  </w:abstractNum>
  <w:abstractNum w:abstractNumId="1005" w15:restartNumberingAfterBreak="0">
    <w:nsid w:val="6E9F1C27"/>
    <w:multiLevelType w:val="singleLevel"/>
    <w:tmpl w:val="6D221852"/>
    <w:lvl w:ilvl="0">
      <w:start w:val="1"/>
      <w:numFmt w:val="bullet"/>
      <w:lvlText w:val="§"/>
      <w:lvlJc w:val="left"/>
      <w:pPr>
        <w:ind w:left="360" w:hanging="360"/>
      </w:pPr>
      <w:rPr>
        <w:rFonts w:ascii="Wingdings" w:hAnsi="Wingdings" w:hint="default"/>
      </w:rPr>
    </w:lvl>
  </w:abstractNum>
  <w:abstractNum w:abstractNumId="1006" w15:restartNumberingAfterBreak="0">
    <w:nsid w:val="6EBB4406"/>
    <w:multiLevelType w:val="singleLevel"/>
    <w:tmpl w:val="D8363C20"/>
    <w:lvl w:ilvl="0">
      <w:start w:val="1"/>
      <w:numFmt w:val="bullet"/>
      <w:lvlText w:val="§"/>
      <w:lvlJc w:val="left"/>
      <w:pPr>
        <w:ind w:left="360" w:hanging="360"/>
      </w:pPr>
      <w:rPr>
        <w:rFonts w:ascii="Wingdings" w:hAnsi="Wingdings" w:hint="default"/>
      </w:rPr>
    </w:lvl>
  </w:abstractNum>
  <w:abstractNum w:abstractNumId="1007" w15:restartNumberingAfterBreak="0">
    <w:nsid w:val="6ECE1577"/>
    <w:multiLevelType w:val="singleLevel"/>
    <w:tmpl w:val="6C3836CC"/>
    <w:lvl w:ilvl="0">
      <w:start w:val="1"/>
      <w:numFmt w:val="bullet"/>
      <w:lvlText w:val="§"/>
      <w:lvlJc w:val="left"/>
      <w:pPr>
        <w:ind w:left="360" w:hanging="360"/>
      </w:pPr>
      <w:rPr>
        <w:rFonts w:ascii="Wingdings" w:hAnsi="Wingdings" w:hint="default"/>
      </w:rPr>
    </w:lvl>
  </w:abstractNum>
  <w:abstractNum w:abstractNumId="1008" w15:restartNumberingAfterBreak="0">
    <w:nsid w:val="6EE219F9"/>
    <w:multiLevelType w:val="singleLevel"/>
    <w:tmpl w:val="1C16DF74"/>
    <w:lvl w:ilvl="0">
      <w:start w:val="1"/>
      <w:numFmt w:val="bullet"/>
      <w:lvlText w:val="§"/>
      <w:lvlJc w:val="left"/>
      <w:pPr>
        <w:ind w:left="360" w:hanging="360"/>
      </w:pPr>
      <w:rPr>
        <w:rFonts w:ascii="Wingdings" w:hAnsi="Wingdings" w:hint="default"/>
      </w:rPr>
    </w:lvl>
  </w:abstractNum>
  <w:abstractNum w:abstractNumId="1009" w15:restartNumberingAfterBreak="0">
    <w:nsid w:val="6F1E3040"/>
    <w:multiLevelType w:val="singleLevel"/>
    <w:tmpl w:val="8E76C9DA"/>
    <w:lvl w:ilvl="0">
      <w:start w:val="1"/>
      <w:numFmt w:val="bullet"/>
      <w:lvlText w:val="§"/>
      <w:lvlJc w:val="left"/>
      <w:pPr>
        <w:ind w:left="360" w:hanging="360"/>
      </w:pPr>
      <w:rPr>
        <w:rFonts w:ascii="Wingdings" w:hAnsi="Wingdings" w:hint="default"/>
      </w:rPr>
    </w:lvl>
  </w:abstractNum>
  <w:abstractNum w:abstractNumId="1010" w15:restartNumberingAfterBreak="0">
    <w:nsid w:val="6F252A62"/>
    <w:multiLevelType w:val="singleLevel"/>
    <w:tmpl w:val="3626CB78"/>
    <w:lvl w:ilvl="0">
      <w:start w:val="1"/>
      <w:numFmt w:val="bullet"/>
      <w:lvlText w:val="§"/>
      <w:lvlJc w:val="left"/>
      <w:pPr>
        <w:ind w:left="360" w:hanging="360"/>
      </w:pPr>
      <w:rPr>
        <w:rFonts w:ascii="Wingdings" w:hAnsi="Wingdings" w:hint="default"/>
      </w:rPr>
    </w:lvl>
  </w:abstractNum>
  <w:abstractNum w:abstractNumId="1011" w15:restartNumberingAfterBreak="0">
    <w:nsid w:val="6F653B83"/>
    <w:multiLevelType w:val="singleLevel"/>
    <w:tmpl w:val="91CE21B8"/>
    <w:lvl w:ilvl="0">
      <w:start w:val="1"/>
      <w:numFmt w:val="bullet"/>
      <w:lvlText w:val="§"/>
      <w:lvlJc w:val="left"/>
      <w:pPr>
        <w:ind w:left="360" w:hanging="360"/>
      </w:pPr>
      <w:rPr>
        <w:rFonts w:ascii="Wingdings" w:hAnsi="Wingdings" w:hint="default"/>
      </w:rPr>
    </w:lvl>
  </w:abstractNum>
  <w:abstractNum w:abstractNumId="1012" w15:restartNumberingAfterBreak="0">
    <w:nsid w:val="6F683069"/>
    <w:multiLevelType w:val="singleLevel"/>
    <w:tmpl w:val="C1BAA7A8"/>
    <w:lvl w:ilvl="0">
      <w:start w:val="1"/>
      <w:numFmt w:val="bullet"/>
      <w:lvlText w:val="§"/>
      <w:lvlJc w:val="left"/>
      <w:pPr>
        <w:ind w:left="360" w:hanging="360"/>
      </w:pPr>
      <w:rPr>
        <w:rFonts w:ascii="Wingdings" w:hAnsi="Wingdings" w:hint="default"/>
      </w:rPr>
    </w:lvl>
  </w:abstractNum>
  <w:abstractNum w:abstractNumId="1013" w15:restartNumberingAfterBreak="0">
    <w:nsid w:val="6FBF548E"/>
    <w:multiLevelType w:val="singleLevel"/>
    <w:tmpl w:val="39E801BA"/>
    <w:lvl w:ilvl="0">
      <w:start w:val="1"/>
      <w:numFmt w:val="bullet"/>
      <w:lvlText w:val="§"/>
      <w:lvlJc w:val="left"/>
      <w:pPr>
        <w:ind w:left="360" w:hanging="360"/>
      </w:pPr>
      <w:rPr>
        <w:rFonts w:ascii="Wingdings" w:hAnsi="Wingdings" w:hint="default"/>
      </w:rPr>
    </w:lvl>
  </w:abstractNum>
  <w:abstractNum w:abstractNumId="1014"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5" w15:restartNumberingAfterBreak="0">
    <w:nsid w:val="700D04A1"/>
    <w:multiLevelType w:val="singleLevel"/>
    <w:tmpl w:val="7AF6B49A"/>
    <w:lvl w:ilvl="0">
      <w:start w:val="1"/>
      <w:numFmt w:val="bullet"/>
      <w:lvlText w:val="§"/>
      <w:lvlJc w:val="left"/>
      <w:pPr>
        <w:ind w:left="360" w:hanging="360"/>
      </w:pPr>
      <w:rPr>
        <w:rFonts w:ascii="Wingdings" w:hAnsi="Wingdings" w:hint="default"/>
      </w:rPr>
    </w:lvl>
  </w:abstractNum>
  <w:abstractNum w:abstractNumId="1016" w15:restartNumberingAfterBreak="0">
    <w:nsid w:val="702769EF"/>
    <w:multiLevelType w:val="singleLevel"/>
    <w:tmpl w:val="65CCE3C6"/>
    <w:lvl w:ilvl="0">
      <w:start w:val="1"/>
      <w:numFmt w:val="bullet"/>
      <w:lvlText w:val="§"/>
      <w:lvlJc w:val="left"/>
      <w:pPr>
        <w:ind w:left="360" w:hanging="360"/>
      </w:pPr>
      <w:rPr>
        <w:rFonts w:ascii="Wingdings" w:hAnsi="Wingdings" w:hint="default"/>
      </w:rPr>
    </w:lvl>
  </w:abstractNum>
  <w:abstractNum w:abstractNumId="1017" w15:restartNumberingAfterBreak="0">
    <w:nsid w:val="702A3AC9"/>
    <w:multiLevelType w:val="singleLevel"/>
    <w:tmpl w:val="F0DE3C5E"/>
    <w:lvl w:ilvl="0">
      <w:start w:val="1"/>
      <w:numFmt w:val="bullet"/>
      <w:lvlText w:val="§"/>
      <w:lvlJc w:val="left"/>
      <w:pPr>
        <w:ind w:left="360" w:hanging="360"/>
      </w:pPr>
      <w:rPr>
        <w:rFonts w:ascii="Wingdings" w:hAnsi="Wingdings" w:hint="default"/>
      </w:rPr>
    </w:lvl>
  </w:abstractNum>
  <w:abstractNum w:abstractNumId="1018" w15:restartNumberingAfterBreak="0">
    <w:nsid w:val="70582475"/>
    <w:multiLevelType w:val="singleLevel"/>
    <w:tmpl w:val="852209AE"/>
    <w:lvl w:ilvl="0">
      <w:start w:val="1"/>
      <w:numFmt w:val="bullet"/>
      <w:lvlText w:val="§"/>
      <w:lvlJc w:val="left"/>
      <w:pPr>
        <w:ind w:left="360" w:hanging="360"/>
      </w:pPr>
      <w:rPr>
        <w:rFonts w:ascii="Wingdings" w:hAnsi="Wingdings" w:hint="default"/>
      </w:rPr>
    </w:lvl>
  </w:abstractNum>
  <w:abstractNum w:abstractNumId="1019" w15:restartNumberingAfterBreak="0">
    <w:nsid w:val="70610B64"/>
    <w:multiLevelType w:val="singleLevel"/>
    <w:tmpl w:val="654EBA0A"/>
    <w:lvl w:ilvl="0">
      <w:start w:val="1"/>
      <w:numFmt w:val="bullet"/>
      <w:lvlText w:val="§"/>
      <w:lvlJc w:val="left"/>
      <w:pPr>
        <w:ind w:left="360" w:hanging="360"/>
      </w:pPr>
      <w:rPr>
        <w:rFonts w:ascii="Wingdings" w:hAnsi="Wingdings" w:hint="default"/>
      </w:rPr>
    </w:lvl>
  </w:abstractNum>
  <w:abstractNum w:abstractNumId="1020" w15:restartNumberingAfterBreak="0">
    <w:nsid w:val="7098553D"/>
    <w:multiLevelType w:val="singleLevel"/>
    <w:tmpl w:val="B0DC90B0"/>
    <w:lvl w:ilvl="0">
      <w:start w:val="1"/>
      <w:numFmt w:val="bullet"/>
      <w:lvlText w:val="§"/>
      <w:lvlJc w:val="left"/>
      <w:pPr>
        <w:ind w:left="360" w:hanging="360"/>
      </w:pPr>
      <w:rPr>
        <w:rFonts w:ascii="Wingdings" w:hAnsi="Wingdings" w:hint="default"/>
      </w:rPr>
    </w:lvl>
  </w:abstractNum>
  <w:abstractNum w:abstractNumId="1021" w15:restartNumberingAfterBreak="0">
    <w:nsid w:val="70B062B3"/>
    <w:multiLevelType w:val="singleLevel"/>
    <w:tmpl w:val="5326623A"/>
    <w:lvl w:ilvl="0">
      <w:start w:val="1"/>
      <w:numFmt w:val="bullet"/>
      <w:lvlText w:val="§"/>
      <w:lvlJc w:val="left"/>
      <w:pPr>
        <w:ind w:left="360" w:hanging="360"/>
      </w:pPr>
      <w:rPr>
        <w:rFonts w:ascii="Wingdings" w:hAnsi="Wingdings" w:hint="default"/>
      </w:rPr>
    </w:lvl>
  </w:abstractNum>
  <w:abstractNum w:abstractNumId="1022" w15:restartNumberingAfterBreak="0">
    <w:nsid w:val="70C346AC"/>
    <w:multiLevelType w:val="singleLevel"/>
    <w:tmpl w:val="F0F6C26E"/>
    <w:lvl w:ilvl="0">
      <w:start w:val="1"/>
      <w:numFmt w:val="bullet"/>
      <w:lvlText w:val="§"/>
      <w:lvlJc w:val="left"/>
      <w:pPr>
        <w:ind w:left="360" w:hanging="360"/>
      </w:pPr>
      <w:rPr>
        <w:rFonts w:ascii="Wingdings" w:hAnsi="Wingdings" w:hint="default"/>
      </w:rPr>
    </w:lvl>
  </w:abstractNum>
  <w:abstractNum w:abstractNumId="1023" w15:restartNumberingAfterBreak="0">
    <w:nsid w:val="710113BC"/>
    <w:multiLevelType w:val="singleLevel"/>
    <w:tmpl w:val="694E66D2"/>
    <w:lvl w:ilvl="0">
      <w:start w:val="1"/>
      <w:numFmt w:val="bullet"/>
      <w:lvlText w:val="§"/>
      <w:lvlJc w:val="left"/>
      <w:pPr>
        <w:ind w:left="360" w:hanging="360"/>
      </w:pPr>
      <w:rPr>
        <w:rFonts w:ascii="Wingdings" w:hAnsi="Wingdings" w:hint="default"/>
      </w:rPr>
    </w:lvl>
  </w:abstractNum>
  <w:abstractNum w:abstractNumId="1024" w15:restartNumberingAfterBreak="0">
    <w:nsid w:val="712F5715"/>
    <w:multiLevelType w:val="singleLevel"/>
    <w:tmpl w:val="09D46440"/>
    <w:lvl w:ilvl="0">
      <w:start w:val="1"/>
      <w:numFmt w:val="bullet"/>
      <w:lvlText w:val="§"/>
      <w:lvlJc w:val="left"/>
      <w:pPr>
        <w:ind w:left="360" w:hanging="360"/>
      </w:pPr>
      <w:rPr>
        <w:rFonts w:ascii="Wingdings" w:hAnsi="Wingdings" w:hint="default"/>
      </w:rPr>
    </w:lvl>
  </w:abstractNum>
  <w:abstractNum w:abstractNumId="1025" w15:restartNumberingAfterBreak="0">
    <w:nsid w:val="7189574D"/>
    <w:multiLevelType w:val="singleLevel"/>
    <w:tmpl w:val="C4601532"/>
    <w:lvl w:ilvl="0">
      <w:start w:val="1"/>
      <w:numFmt w:val="bullet"/>
      <w:lvlText w:val="§"/>
      <w:lvlJc w:val="left"/>
      <w:pPr>
        <w:ind w:left="360" w:hanging="360"/>
      </w:pPr>
      <w:rPr>
        <w:rFonts w:ascii="Wingdings" w:hAnsi="Wingdings" w:hint="default"/>
      </w:rPr>
    </w:lvl>
  </w:abstractNum>
  <w:abstractNum w:abstractNumId="1026" w15:restartNumberingAfterBreak="0">
    <w:nsid w:val="71924E63"/>
    <w:multiLevelType w:val="singleLevel"/>
    <w:tmpl w:val="EE1A0814"/>
    <w:lvl w:ilvl="0">
      <w:start w:val="1"/>
      <w:numFmt w:val="bullet"/>
      <w:lvlText w:val="§"/>
      <w:lvlJc w:val="left"/>
      <w:pPr>
        <w:ind w:left="360" w:hanging="360"/>
      </w:pPr>
      <w:rPr>
        <w:rFonts w:ascii="Wingdings" w:hAnsi="Wingdings" w:hint="default"/>
      </w:rPr>
    </w:lvl>
  </w:abstractNum>
  <w:abstractNum w:abstractNumId="102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8" w15:restartNumberingAfterBreak="0">
    <w:nsid w:val="71A45F43"/>
    <w:multiLevelType w:val="singleLevel"/>
    <w:tmpl w:val="8AA6A45E"/>
    <w:lvl w:ilvl="0">
      <w:start w:val="1"/>
      <w:numFmt w:val="bullet"/>
      <w:lvlText w:val="§"/>
      <w:lvlJc w:val="left"/>
      <w:pPr>
        <w:ind w:left="360" w:hanging="360"/>
      </w:pPr>
      <w:rPr>
        <w:rFonts w:ascii="Wingdings" w:hAnsi="Wingdings" w:hint="default"/>
      </w:rPr>
    </w:lvl>
  </w:abstractNum>
  <w:abstractNum w:abstractNumId="1029" w15:restartNumberingAfterBreak="0">
    <w:nsid w:val="71C42B6D"/>
    <w:multiLevelType w:val="singleLevel"/>
    <w:tmpl w:val="430EC9FE"/>
    <w:lvl w:ilvl="0">
      <w:start w:val="1"/>
      <w:numFmt w:val="bullet"/>
      <w:lvlText w:val="§"/>
      <w:lvlJc w:val="left"/>
      <w:pPr>
        <w:ind w:left="360" w:hanging="360"/>
      </w:pPr>
      <w:rPr>
        <w:rFonts w:ascii="Wingdings" w:hAnsi="Wingdings" w:hint="default"/>
      </w:rPr>
    </w:lvl>
  </w:abstractNum>
  <w:abstractNum w:abstractNumId="1030" w15:restartNumberingAfterBreak="0">
    <w:nsid w:val="71E05C96"/>
    <w:multiLevelType w:val="singleLevel"/>
    <w:tmpl w:val="80524206"/>
    <w:lvl w:ilvl="0">
      <w:start w:val="1"/>
      <w:numFmt w:val="bullet"/>
      <w:lvlText w:val="§"/>
      <w:lvlJc w:val="left"/>
      <w:pPr>
        <w:ind w:left="360" w:hanging="360"/>
      </w:pPr>
      <w:rPr>
        <w:rFonts w:ascii="Wingdings" w:hAnsi="Wingdings" w:hint="default"/>
      </w:rPr>
    </w:lvl>
  </w:abstractNum>
  <w:abstractNum w:abstractNumId="1031" w15:restartNumberingAfterBreak="0">
    <w:nsid w:val="72267210"/>
    <w:multiLevelType w:val="singleLevel"/>
    <w:tmpl w:val="44365572"/>
    <w:lvl w:ilvl="0">
      <w:start w:val="1"/>
      <w:numFmt w:val="bullet"/>
      <w:lvlText w:val="§"/>
      <w:lvlJc w:val="left"/>
      <w:pPr>
        <w:ind w:left="360" w:hanging="360"/>
      </w:pPr>
      <w:rPr>
        <w:rFonts w:ascii="Wingdings" w:hAnsi="Wingdings" w:hint="default"/>
      </w:rPr>
    </w:lvl>
  </w:abstractNum>
  <w:abstractNum w:abstractNumId="103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1033" w15:restartNumberingAfterBreak="0">
    <w:nsid w:val="72A506A2"/>
    <w:multiLevelType w:val="singleLevel"/>
    <w:tmpl w:val="37587A58"/>
    <w:lvl w:ilvl="0">
      <w:start w:val="1"/>
      <w:numFmt w:val="bullet"/>
      <w:lvlText w:val="§"/>
      <w:lvlJc w:val="left"/>
      <w:pPr>
        <w:ind w:left="360" w:hanging="360"/>
      </w:pPr>
      <w:rPr>
        <w:rFonts w:ascii="Wingdings" w:hAnsi="Wingdings" w:hint="default"/>
      </w:rPr>
    </w:lvl>
  </w:abstractNum>
  <w:abstractNum w:abstractNumId="1034" w15:restartNumberingAfterBreak="0">
    <w:nsid w:val="72F86A0E"/>
    <w:multiLevelType w:val="singleLevel"/>
    <w:tmpl w:val="E108B5F6"/>
    <w:lvl w:ilvl="0">
      <w:start w:val="1"/>
      <w:numFmt w:val="bullet"/>
      <w:lvlText w:val="§"/>
      <w:lvlJc w:val="left"/>
      <w:pPr>
        <w:ind w:left="360" w:hanging="360"/>
      </w:pPr>
      <w:rPr>
        <w:rFonts w:ascii="Wingdings" w:hAnsi="Wingdings" w:hint="default"/>
      </w:rPr>
    </w:lvl>
  </w:abstractNum>
  <w:abstractNum w:abstractNumId="1035" w15:restartNumberingAfterBreak="0">
    <w:nsid w:val="72FA390E"/>
    <w:multiLevelType w:val="singleLevel"/>
    <w:tmpl w:val="FC32D26E"/>
    <w:lvl w:ilvl="0">
      <w:start w:val="1"/>
      <w:numFmt w:val="bullet"/>
      <w:lvlText w:val="§"/>
      <w:lvlJc w:val="left"/>
      <w:pPr>
        <w:ind w:left="360" w:hanging="360"/>
      </w:pPr>
      <w:rPr>
        <w:rFonts w:ascii="Wingdings" w:hAnsi="Wingdings" w:hint="default"/>
      </w:rPr>
    </w:lvl>
  </w:abstractNum>
  <w:abstractNum w:abstractNumId="1036" w15:restartNumberingAfterBreak="0">
    <w:nsid w:val="73026814"/>
    <w:multiLevelType w:val="singleLevel"/>
    <w:tmpl w:val="33023A2C"/>
    <w:lvl w:ilvl="0">
      <w:start w:val="1"/>
      <w:numFmt w:val="bullet"/>
      <w:lvlText w:val="§"/>
      <w:lvlJc w:val="left"/>
      <w:pPr>
        <w:ind w:left="360" w:hanging="360"/>
      </w:pPr>
      <w:rPr>
        <w:rFonts w:ascii="Wingdings" w:hAnsi="Wingdings" w:hint="default"/>
      </w:rPr>
    </w:lvl>
  </w:abstractNum>
  <w:abstractNum w:abstractNumId="103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1038" w15:restartNumberingAfterBreak="0">
    <w:nsid w:val="73100168"/>
    <w:multiLevelType w:val="singleLevel"/>
    <w:tmpl w:val="5DC4C6EC"/>
    <w:lvl w:ilvl="0">
      <w:start w:val="1"/>
      <w:numFmt w:val="bullet"/>
      <w:lvlText w:val="§"/>
      <w:lvlJc w:val="left"/>
      <w:pPr>
        <w:ind w:left="360" w:hanging="360"/>
      </w:pPr>
      <w:rPr>
        <w:rFonts w:ascii="Wingdings" w:hAnsi="Wingdings" w:hint="default"/>
      </w:rPr>
    </w:lvl>
  </w:abstractNum>
  <w:abstractNum w:abstractNumId="1039" w15:restartNumberingAfterBreak="0">
    <w:nsid w:val="731C3C3D"/>
    <w:multiLevelType w:val="singleLevel"/>
    <w:tmpl w:val="423AF6C6"/>
    <w:lvl w:ilvl="0">
      <w:start w:val="1"/>
      <w:numFmt w:val="bullet"/>
      <w:lvlText w:val="§"/>
      <w:lvlJc w:val="left"/>
      <w:pPr>
        <w:ind w:left="360" w:hanging="360"/>
      </w:pPr>
      <w:rPr>
        <w:rFonts w:ascii="Wingdings" w:hAnsi="Wingdings" w:hint="default"/>
      </w:rPr>
    </w:lvl>
  </w:abstractNum>
  <w:abstractNum w:abstractNumId="1040" w15:restartNumberingAfterBreak="0">
    <w:nsid w:val="732F3592"/>
    <w:multiLevelType w:val="singleLevel"/>
    <w:tmpl w:val="A0E63B96"/>
    <w:lvl w:ilvl="0">
      <w:start w:val="1"/>
      <w:numFmt w:val="bullet"/>
      <w:lvlText w:val="§"/>
      <w:lvlJc w:val="left"/>
      <w:pPr>
        <w:ind w:left="360" w:hanging="360"/>
      </w:pPr>
      <w:rPr>
        <w:rFonts w:ascii="Wingdings" w:hAnsi="Wingdings" w:hint="default"/>
      </w:rPr>
    </w:lvl>
  </w:abstractNum>
  <w:abstractNum w:abstractNumId="1041" w15:restartNumberingAfterBreak="0">
    <w:nsid w:val="7368294F"/>
    <w:multiLevelType w:val="singleLevel"/>
    <w:tmpl w:val="F5A8E35C"/>
    <w:lvl w:ilvl="0">
      <w:start w:val="1"/>
      <w:numFmt w:val="bullet"/>
      <w:lvlText w:val="§"/>
      <w:lvlJc w:val="left"/>
      <w:pPr>
        <w:ind w:left="360" w:hanging="360"/>
      </w:pPr>
      <w:rPr>
        <w:rFonts w:ascii="Wingdings" w:hAnsi="Wingdings" w:hint="default"/>
      </w:rPr>
    </w:lvl>
  </w:abstractNum>
  <w:abstractNum w:abstractNumId="1042" w15:restartNumberingAfterBreak="0">
    <w:nsid w:val="737A695C"/>
    <w:multiLevelType w:val="singleLevel"/>
    <w:tmpl w:val="98940026"/>
    <w:lvl w:ilvl="0">
      <w:start w:val="1"/>
      <w:numFmt w:val="bullet"/>
      <w:lvlText w:val="§"/>
      <w:lvlJc w:val="left"/>
      <w:pPr>
        <w:ind w:left="360" w:hanging="360"/>
      </w:pPr>
      <w:rPr>
        <w:rFonts w:ascii="Wingdings" w:hAnsi="Wingdings" w:hint="default"/>
      </w:rPr>
    </w:lvl>
  </w:abstractNum>
  <w:abstractNum w:abstractNumId="1043" w15:restartNumberingAfterBreak="0">
    <w:nsid w:val="738C0B21"/>
    <w:multiLevelType w:val="singleLevel"/>
    <w:tmpl w:val="60D69148"/>
    <w:lvl w:ilvl="0">
      <w:start w:val="1"/>
      <w:numFmt w:val="bullet"/>
      <w:lvlText w:val="§"/>
      <w:lvlJc w:val="left"/>
      <w:pPr>
        <w:ind w:left="360" w:hanging="360"/>
      </w:pPr>
      <w:rPr>
        <w:rFonts w:ascii="Wingdings" w:hAnsi="Wingdings" w:hint="default"/>
      </w:rPr>
    </w:lvl>
  </w:abstractNum>
  <w:abstractNum w:abstractNumId="1044" w15:restartNumberingAfterBreak="0">
    <w:nsid w:val="739A3066"/>
    <w:multiLevelType w:val="singleLevel"/>
    <w:tmpl w:val="EE480A62"/>
    <w:lvl w:ilvl="0">
      <w:start w:val="1"/>
      <w:numFmt w:val="bullet"/>
      <w:lvlText w:val="§"/>
      <w:lvlJc w:val="left"/>
      <w:pPr>
        <w:ind w:left="360" w:hanging="360"/>
      </w:pPr>
      <w:rPr>
        <w:rFonts w:ascii="Wingdings" w:hAnsi="Wingdings" w:hint="default"/>
      </w:rPr>
    </w:lvl>
  </w:abstractNum>
  <w:abstractNum w:abstractNumId="1045" w15:restartNumberingAfterBreak="0">
    <w:nsid w:val="73A26837"/>
    <w:multiLevelType w:val="singleLevel"/>
    <w:tmpl w:val="BF6AD0DA"/>
    <w:lvl w:ilvl="0">
      <w:start w:val="1"/>
      <w:numFmt w:val="bullet"/>
      <w:lvlText w:val="§"/>
      <w:lvlJc w:val="left"/>
      <w:pPr>
        <w:ind w:left="360" w:hanging="360"/>
      </w:pPr>
      <w:rPr>
        <w:rFonts w:ascii="Wingdings" w:hAnsi="Wingdings" w:hint="default"/>
      </w:rPr>
    </w:lvl>
  </w:abstractNum>
  <w:abstractNum w:abstractNumId="1046" w15:restartNumberingAfterBreak="0">
    <w:nsid w:val="73A84743"/>
    <w:multiLevelType w:val="singleLevel"/>
    <w:tmpl w:val="3BFC9C2A"/>
    <w:lvl w:ilvl="0">
      <w:start w:val="1"/>
      <w:numFmt w:val="bullet"/>
      <w:lvlText w:val="§"/>
      <w:lvlJc w:val="left"/>
      <w:pPr>
        <w:ind w:left="360" w:hanging="360"/>
      </w:pPr>
      <w:rPr>
        <w:rFonts w:ascii="Wingdings" w:hAnsi="Wingdings" w:hint="default"/>
      </w:rPr>
    </w:lvl>
  </w:abstractNum>
  <w:abstractNum w:abstractNumId="1047" w15:restartNumberingAfterBreak="0">
    <w:nsid w:val="73D63612"/>
    <w:multiLevelType w:val="singleLevel"/>
    <w:tmpl w:val="114E541C"/>
    <w:lvl w:ilvl="0">
      <w:start w:val="1"/>
      <w:numFmt w:val="bullet"/>
      <w:lvlText w:val="§"/>
      <w:lvlJc w:val="left"/>
      <w:pPr>
        <w:ind w:left="360" w:hanging="360"/>
      </w:pPr>
      <w:rPr>
        <w:rFonts w:ascii="Wingdings" w:hAnsi="Wingdings" w:hint="default"/>
      </w:rPr>
    </w:lvl>
  </w:abstractNum>
  <w:abstractNum w:abstractNumId="1048" w15:restartNumberingAfterBreak="0">
    <w:nsid w:val="73F96578"/>
    <w:multiLevelType w:val="singleLevel"/>
    <w:tmpl w:val="F134F3AE"/>
    <w:lvl w:ilvl="0">
      <w:start w:val="1"/>
      <w:numFmt w:val="bullet"/>
      <w:lvlText w:val="§"/>
      <w:lvlJc w:val="left"/>
      <w:pPr>
        <w:ind w:left="360" w:hanging="360"/>
      </w:pPr>
      <w:rPr>
        <w:rFonts w:ascii="Wingdings" w:hAnsi="Wingdings" w:hint="default"/>
      </w:rPr>
    </w:lvl>
  </w:abstractNum>
  <w:abstractNum w:abstractNumId="1049" w15:restartNumberingAfterBreak="0">
    <w:nsid w:val="73FF4B9D"/>
    <w:multiLevelType w:val="singleLevel"/>
    <w:tmpl w:val="2AD6C9B2"/>
    <w:lvl w:ilvl="0">
      <w:start w:val="1"/>
      <w:numFmt w:val="bullet"/>
      <w:lvlText w:val="§"/>
      <w:lvlJc w:val="left"/>
      <w:pPr>
        <w:ind w:left="360" w:hanging="360"/>
      </w:pPr>
      <w:rPr>
        <w:rFonts w:ascii="Wingdings" w:hAnsi="Wingdings" w:hint="default"/>
      </w:rPr>
    </w:lvl>
  </w:abstractNum>
  <w:abstractNum w:abstractNumId="1050" w15:restartNumberingAfterBreak="0">
    <w:nsid w:val="74163227"/>
    <w:multiLevelType w:val="singleLevel"/>
    <w:tmpl w:val="A0CAE02E"/>
    <w:lvl w:ilvl="0">
      <w:start w:val="1"/>
      <w:numFmt w:val="bullet"/>
      <w:lvlText w:val="§"/>
      <w:lvlJc w:val="left"/>
      <w:pPr>
        <w:ind w:left="360" w:hanging="360"/>
      </w:pPr>
      <w:rPr>
        <w:rFonts w:ascii="Wingdings" w:hAnsi="Wingdings" w:hint="default"/>
      </w:rPr>
    </w:lvl>
  </w:abstractNum>
  <w:abstractNum w:abstractNumId="1051" w15:restartNumberingAfterBreak="0">
    <w:nsid w:val="741652EB"/>
    <w:multiLevelType w:val="singleLevel"/>
    <w:tmpl w:val="85A69340"/>
    <w:lvl w:ilvl="0">
      <w:start w:val="1"/>
      <w:numFmt w:val="bullet"/>
      <w:lvlText w:val="§"/>
      <w:lvlJc w:val="left"/>
      <w:pPr>
        <w:ind w:left="360" w:hanging="360"/>
      </w:pPr>
      <w:rPr>
        <w:rFonts w:ascii="Wingdings" w:hAnsi="Wingdings" w:hint="default"/>
      </w:rPr>
    </w:lvl>
  </w:abstractNum>
  <w:abstractNum w:abstractNumId="1052" w15:restartNumberingAfterBreak="0">
    <w:nsid w:val="742D3186"/>
    <w:multiLevelType w:val="singleLevel"/>
    <w:tmpl w:val="3FC852F2"/>
    <w:lvl w:ilvl="0">
      <w:start w:val="1"/>
      <w:numFmt w:val="bullet"/>
      <w:lvlText w:val="§"/>
      <w:lvlJc w:val="left"/>
      <w:pPr>
        <w:ind w:left="360" w:hanging="360"/>
      </w:pPr>
      <w:rPr>
        <w:rFonts w:ascii="Wingdings" w:hAnsi="Wingdings" w:hint="default"/>
      </w:rPr>
    </w:lvl>
  </w:abstractNum>
  <w:abstractNum w:abstractNumId="1053" w15:restartNumberingAfterBreak="0">
    <w:nsid w:val="74470A89"/>
    <w:multiLevelType w:val="singleLevel"/>
    <w:tmpl w:val="9D7ABD5C"/>
    <w:lvl w:ilvl="0">
      <w:start w:val="1"/>
      <w:numFmt w:val="bullet"/>
      <w:lvlText w:val="§"/>
      <w:lvlJc w:val="left"/>
      <w:pPr>
        <w:ind w:left="360" w:hanging="360"/>
      </w:pPr>
      <w:rPr>
        <w:rFonts w:ascii="Wingdings" w:hAnsi="Wingdings" w:hint="default"/>
      </w:rPr>
    </w:lvl>
  </w:abstractNum>
  <w:abstractNum w:abstractNumId="1054" w15:restartNumberingAfterBreak="0">
    <w:nsid w:val="74844926"/>
    <w:multiLevelType w:val="singleLevel"/>
    <w:tmpl w:val="12B05A2A"/>
    <w:lvl w:ilvl="0">
      <w:start w:val="1"/>
      <w:numFmt w:val="bullet"/>
      <w:lvlText w:val="§"/>
      <w:lvlJc w:val="left"/>
      <w:pPr>
        <w:ind w:left="360" w:hanging="360"/>
      </w:pPr>
      <w:rPr>
        <w:rFonts w:ascii="Wingdings" w:hAnsi="Wingdings" w:hint="default"/>
      </w:rPr>
    </w:lvl>
  </w:abstractNum>
  <w:abstractNum w:abstractNumId="1055" w15:restartNumberingAfterBreak="0">
    <w:nsid w:val="74A476F2"/>
    <w:multiLevelType w:val="singleLevel"/>
    <w:tmpl w:val="EF3EA1F2"/>
    <w:lvl w:ilvl="0">
      <w:start w:val="1"/>
      <w:numFmt w:val="bullet"/>
      <w:lvlText w:val="§"/>
      <w:lvlJc w:val="left"/>
      <w:pPr>
        <w:ind w:left="360" w:hanging="360"/>
      </w:pPr>
      <w:rPr>
        <w:rFonts w:ascii="Wingdings" w:hAnsi="Wingdings" w:hint="default"/>
      </w:rPr>
    </w:lvl>
  </w:abstractNum>
  <w:abstractNum w:abstractNumId="1056" w15:restartNumberingAfterBreak="0">
    <w:nsid w:val="74A95545"/>
    <w:multiLevelType w:val="singleLevel"/>
    <w:tmpl w:val="0166E2BA"/>
    <w:lvl w:ilvl="0">
      <w:start w:val="1"/>
      <w:numFmt w:val="bullet"/>
      <w:lvlText w:val="§"/>
      <w:lvlJc w:val="left"/>
      <w:pPr>
        <w:ind w:left="360" w:hanging="360"/>
      </w:pPr>
      <w:rPr>
        <w:rFonts w:ascii="Wingdings" w:hAnsi="Wingdings" w:hint="default"/>
      </w:rPr>
    </w:lvl>
  </w:abstractNum>
  <w:abstractNum w:abstractNumId="1057" w15:restartNumberingAfterBreak="0">
    <w:nsid w:val="74D136CB"/>
    <w:multiLevelType w:val="singleLevel"/>
    <w:tmpl w:val="AEF22A96"/>
    <w:lvl w:ilvl="0">
      <w:start w:val="1"/>
      <w:numFmt w:val="bullet"/>
      <w:lvlText w:val="§"/>
      <w:lvlJc w:val="left"/>
      <w:pPr>
        <w:ind w:left="360" w:hanging="360"/>
      </w:pPr>
      <w:rPr>
        <w:rFonts w:ascii="Wingdings" w:hAnsi="Wingdings" w:hint="default"/>
      </w:rPr>
    </w:lvl>
  </w:abstractNum>
  <w:abstractNum w:abstractNumId="1058" w15:restartNumberingAfterBreak="0">
    <w:nsid w:val="751319A4"/>
    <w:multiLevelType w:val="singleLevel"/>
    <w:tmpl w:val="B3A68BF6"/>
    <w:lvl w:ilvl="0">
      <w:start w:val="1"/>
      <w:numFmt w:val="bullet"/>
      <w:lvlText w:val="§"/>
      <w:lvlJc w:val="left"/>
      <w:pPr>
        <w:ind w:left="360" w:hanging="360"/>
      </w:pPr>
      <w:rPr>
        <w:rFonts w:ascii="Wingdings" w:hAnsi="Wingdings" w:hint="default"/>
      </w:rPr>
    </w:lvl>
  </w:abstractNum>
  <w:abstractNum w:abstractNumId="1059" w15:restartNumberingAfterBreak="0">
    <w:nsid w:val="75435C38"/>
    <w:multiLevelType w:val="singleLevel"/>
    <w:tmpl w:val="53542158"/>
    <w:lvl w:ilvl="0">
      <w:start w:val="1"/>
      <w:numFmt w:val="bullet"/>
      <w:lvlText w:val="§"/>
      <w:lvlJc w:val="left"/>
      <w:pPr>
        <w:ind w:left="360" w:hanging="360"/>
      </w:pPr>
      <w:rPr>
        <w:rFonts w:ascii="Wingdings" w:hAnsi="Wingdings" w:hint="default"/>
      </w:rPr>
    </w:lvl>
  </w:abstractNum>
  <w:abstractNum w:abstractNumId="1060" w15:restartNumberingAfterBreak="0">
    <w:nsid w:val="757E39C0"/>
    <w:multiLevelType w:val="singleLevel"/>
    <w:tmpl w:val="66BEF000"/>
    <w:lvl w:ilvl="0">
      <w:start w:val="1"/>
      <w:numFmt w:val="bullet"/>
      <w:lvlText w:val="§"/>
      <w:lvlJc w:val="left"/>
      <w:pPr>
        <w:ind w:left="360" w:hanging="360"/>
      </w:pPr>
      <w:rPr>
        <w:rFonts w:ascii="Wingdings" w:hAnsi="Wingdings" w:hint="default"/>
      </w:rPr>
    </w:lvl>
  </w:abstractNum>
  <w:abstractNum w:abstractNumId="1061" w15:restartNumberingAfterBreak="0">
    <w:nsid w:val="7594057E"/>
    <w:multiLevelType w:val="singleLevel"/>
    <w:tmpl w:val="A774B1E4"/>
    <w:lvl w:ilvl="0">
      <w:start w:val="1"/>
      <w:numFmt w:val="bullet"/>
      <w:lvlText w:val="§"/>
      <w:lvlJc w:val="left"/>
      <w:pPr>
        <w:ind w:left="360" w:hanging="360"/>
      </w:pPr>
      <w:rPr>
        <w:rFonts w:ascii="Wingdings" w:hAnsi="Wingdings" w:hint="default"/>
      </w:rPr>
    </w:lvl>
  </w:abstractNum>
  <w:abstractNum w:abstractNumId="1062" w15:restartNumberingAfterBreak="0">
    <w:nsid w:val="759E6ECE"/>
    <w:multiLevelType w:val="singleLevel"/>
    <w:tmpl w:val="6AACE1F4"/>
    <w:lvl w:ilvl="0">
      <w:start w:val="1"/>
      <w:numFmt w:val="bullet"/>
      <w:lvlText w:val="§"/>
      <w:lvlJc w:val="left"/>
      <w:pPr>
        <w:ind w:left="360" w:hanging="360"/>
      </w:pPr>
      <w:rPr>
        <w:rFonts w:ascii="Wingdings" w:hAnsi="Wingdings" w:hint="default"/>
      </w:rPr>
    </w:lvl>
  </w:abstractNum>
  <w:abstractNum w:abstractNumId="1063" w15:restartNumberingAfterBreak="0">
    <w:nsid w:val="75B73EBF"/>
    <w:multiLevelType w:val="singleLevel"/>
    <w:tmpl w:val="E09679C6"/>
    <w:lvl w:ilvl="0">
      <w:start w:val="1"/>
      <w:numFmt w:val="bullet"/>
      <w:lvlText w:val="§"/>
      <w:lvlJc w:val="left"/>
      <w:pPr>
        <w:ind w:left="360" w:hanging="360"/>
      </w:pPr>
      <w:rPr>
        <w:rFonts w:ascii="Wingdings" w:hAnsi="Wingdings" w:hint="default"/>
      </w:rPr>
    </w:lvl>
  </w:abstractNum>
  <w:abstractNum w:abstractNumId="1064" w15:restartNumberingAfterBreak="0">
    <w:nsid w:val="75E92E23"/>
    <w:multiLevelType w:val="singleLevel"/>
    <w:tmpl w:val="7C96F7B0"/>
    <w:lvl w:ilvl="0">
      <w:start w:val="1"/>
      <w:numFmt w:val="bullet"/>
      <w:lvlText w:val="§"/>
      <w:lvlJc w:val="left"/>
      <w:pPr>
        <w:ind w:left="360" w:hanging="360"/>
      </w:pPr>
      <w:rPr>
        <w:rFonts w:ascii="Wingdings" w:hAnsi="Wingdings" w:hint="default"/>
      </w:rPr>
    </w:lvl>
  </w:abstractNum>
  <w:abstractNum w:abstractNumId="1065" w15:restartNumberingAfterBreak="0">
    <w:nsid w:val="760329EC"/>
    <w:multiLevelType w:val="singleLevel"/>
    <w:tmpl w:val="019ABFAC"/>
    <w:lvl w:ilvl="0">
      <w:start w:val="1"/>
      <w:numFmt w:val="bullet"/>
      <w:lvlText w:val="§"/>
      <w:lvlJc w:val="left"/>
      <w:pPr>
        <w:ind w:left="360" w:hanging="360"/>
      </w:pPr>
      <w:rPr>
        <w:rFonts w:ascii="Wingdings" w:hAnsi="Wingdings" w:hint="default"/>
      </w:rPr>
    </w:lvl>
  </w:abstractNum>
  <w:abstractNum w:abstractNumId="1066" w15:restartNumberingAfterBreak="0">
    <w:nsid w:val="760C0DDF"/>
    <w:multiLevelType w:val="singleLevel"/>
    <w:tmpl w:val="BAF4D7D8"/>
    <w:lvl w:ilvl="0">
      <w:start w:val="1"/>
      <w:numFmt w:val="bullet"/>
      <w:lvlText w:val="§"/>
      <w:lvlJc w:val="left"/>
      <w:pPr>
        <w:ind w:left="360" w:hanging="360"/>
      </w:pPr>
      <w:rPr>
        <w:rFonts w:ascii="Wingdings" w:hAnsi="Wingdings" w:hint="default"/>
      </w:rPr>
    </w:lvl>
  </w:abstractNum>
  <w:abstractNum w:abstractNumId="1067" w15:restartNumberingAfterBreak="0">
    <w:nsid w:val="76102365"/>
    <w:multiLevelType w:val="singleLevel"/>
    <w:tmpl w:val="0366C96C"/>
    <w:lvl w:ilvl="0">
      <w:start w:val="1"/>
      <w:numFmt w:val="bullet"/>
      <w:lvlText w:val="§"/>
      <w:lvlJc w:val="left"/>
      <w:pPr>
        <w:ind w:left="360" w:hanging="360"/>
      </w:pPr>
      <w:rPr>
        <w:rFonts w:ascii="Wingdings" w:hAnsi="Wingdings" w:hint="default"/>
      </w:rPr>
    </w:lvl>
  </w:abstractNum>
  <w:abstractNum w:abstractNumId="1068" w15:restartNumberingAfterBreak="0">
    <w:nsid w:val="761549E1"/>
    <w:multiLevelType w:val="singleLevel"/>
    <w:tmpl w:val="E916B032"/>
    <w:lvl w:ilvl="0">
      <w:start w:val="1"/>
      <w:numFmt w:val="bullet"/>
      <w:lvlText w:val="§"/>
      <w:lvlJc w:val="left"/>
      <w:pPr>
        <w:ind w:left="360" w:hanging="360"/>
      </w:pPr>
      <w:rPr>
        <w:rFonts w:ascii="Wingdings" w:hAnsi="Wingdings" w:hint="default"/>
      </w:rPr>
    </w:lvl>
  </w:abstractNum>
  <w:abstractNum w:abstractNumId="1069" w15:restartNumberingAfterBreak="0">
    <w:nsid w:val="76503A67"/>
    <w:multiLevelType w:val="singleLevel"/>
    <w:tmpl w:val="6128D9D2"/>
    <w:lvl w:ilvl="0">
      <w:start w:val="1"/>
      <w:numFmt w:val="bullet"/>
      <w:lvlText w:val="§"/>
      <w:lvlJc w:val="left"/>
      <w:pPr>
        <w:ind w:left="360" w:hanging="360"/>
      </w:pPr>
      <w:rPr>
        <w:rFonts w:ascii="Wingdings" w:hAnsi="Wingdings" w:hint="default"/>
      </w:rPr>
    </w:lvl>
  </w:abstractNum>
  <w:abstractNum w:abstractNumId="1070" w15:restartNumberingAfterBreak="0">
    <w:nsid w:val="76572720"/>
    <w:multiLevelType w:val="singleLevel"/>
    <w:tmpl w:val="74369A28"/>
    <w:lvl w:ilvl="0">
      <w:start w:val="1"/>
      <w:numFmt w:val="bullet"/>
      <w:lvlText w:val="§"/>
      <w:lvlJc w:val="left"/>
      <w:pPr>
        <w:ind w:left="360" w:hanging="360"/>
      </w:pPr>
      <w:rPr>
        <w:rFonts w:ascii="Wingdings" w:hAnsi="Wingdings" w:hint="default"/>
      </w:rPr>
    </w:lvl>
  </w:abstractNum>
  <w:abstractNum w:abstractNumId="1071" w15:restartNumberingAfterBreak="0">
    <w:nsid w:val="76834CAB"/>
    <w:multiLevelType w:val="singleLevel"/>
    <w:tmpl w:val="F0104D5C"/>
    <w:lvl w:ilvl="0">
      <w:start w:val="1"/>
      <w:numFmt w:val="bullet"/>
      <w:lvlText w:val="§"/>
      <w:lvlJc w:val="left"/>
      <w:pPr>
        <w:ind w:left="360" w:hanging="360"/>
      </w:pPr>
      <w:rPr>
        <w:rFonts w:ascii="Wingdings" w:hAnsi="Wingdings" w:hint="default"/>
      </w:rPr>
    </w:lvl>
  </w:abstractNum>
  <w:abstractNum w:abstractNumId="1072" w15:restartNumberingAfterBreak="0">
    <w:nsid w:val="768F3066"/>
    <w:multiLevelType w:val="singleLevel"/>
    <w:tmpl w:val="0718657A"/>
    <w:lvl w:ilvl="0">
      <w:start w:val="1"/>
      <w:numFmt w:val="bullet"/>
      <w:lvlText w:val="§"/>
      <w:lvlJc w:val="left"/>
      <w:pPr>
        <w:ind w:left="360" w:hanging="360"/>
      </w:pPr>
      <w:rPr>
        <w:rFonts w:ascii="Wingdings" w:hAnsi="Wingdings" w:hint="default"/>
      </w:rPr>
    </w:lvl>
  </w:abstractNum>
  <w:abstractNum w:abstractNumId="1073" w15:restartNumberingAfterBreak="0">
    <w:nsid w:val="76BF3CB9"/>
    <w:multiLevelType w:val="singleLevel"/>
    <w:tmpl w:val="9376BD40"/>
    <w:lvl w:ilvl="0">
      <w:start w:val="1"/>
      <w:numFmt w:val="bullet"/>
      <w:lvlText w:val="§"/>
      <w:lvlJc w:val="left"/>
      <w:pPr>
        <w:ind w:left="360" w:hanging="360"/>
      </w:pPr>
      <w:rPr>
        <w:rFonts w:ascii="Wingdings" w:hAnsi="Wingdings" w:hint="default"/>
      </w:rPr>
    </w:lvl>
  </w:abstractNum>
  <w:abstractNum w:abstractNumId="1074" w15:restartNumberingAfterBreak="0">
    <w:nsid w:val="770540F0"/>
    <w:multiLevelType w:val="singleLevel"/>
    <w:tmpl w:val="EE608BBE"/>
    <w:lvl w:ilvl="0">
      <w:start w:val="1"/>
      <w:numFmt w:val="bullet"/>
      <w:lvlText w:val="§"/>
      <w:lvlJc w:val="left"/>
      <w:pPr>
        <w:ind w:left="360" w:hanging="360"/>
      </w:pPr>
      <w:rPr>
        <w:rFonts w:ascii="Wingdings" w:hAnsi="Wingdings" w:hint="default"/>
      </w:rPr>
    </w:lvl>
  </w:abstractNum>
  <w:abstractNum w:abstractNumId="1075" w15:restartNumberingAfterBreak="0">
    <w:nsid w:val="77067DAF"/>
    <w:multiLevelType w:val="singleLevel"/>
    <w:tmpl w:val="E554898A"/>
    <w:lvl w:ilvl="0">
      <w:start w:val="1"/>
      <w:numFmt w:val="bullet"/>
      <w:lvlText w:val="§"/>
      <w:lvlJc w:val="left"/>
      <w:pPr>
        <w:ind w:left="360" w:hanging="360"/>
      </w:pPr>
      <w:rPr>
        <w:rFonts w:ascii="Wingdings" w:hAnsi="Wingdings" w:hint="default"/>
      </w:rPr>
    </w:lvl>
  </w:abstractNum>
  <w:abstractNum w:abstractNumId="1076" w15:restartNumberingAfterBreak="0">
    <w:nsid w:val="77170C34"/>
    <w:multiLevelType w:val="singleLevel"/>
    <w:tmpl w:val="BA88A6E2"/>
    <w:lvl w:ilvl="0">
      <w:start w:val="1"/>
      <w:numFmt w:val="bullet"/>
      <w:lvlText w:val="§"/>
      <w:lvlJc w:val="left"/>
      <w:pPr>
        <w:ind w:left="360" w:hanging="360"/>
      </w:pPr>
      <w:rPr>
        <w:rFonts w:ascii="Wingdings" w:hAnsi="Wingdings" w:hint="default"/>
      </w:rPr>
    </w:lvl>
  </w:abstractNum>
  <w:abstractNum w:abstractNumId="1077" w15:restartNumberingAfterBreak="0">
    <w:nsid w:val="77233C19"/>
    <w:multiLevelType w:val="singleLevel"/>
    <w:tmpl w:val="90187840"/>
    <w:lvl w:ilvl="0">
      <w:start w:val="1"/>
      <w:numFmt w:val="bullet"/>
      <w:lvlText w:val="§"/>
      <w:lvlJc w:val="left"/>
      <w:pPr>
        <w:ind w:left="360" w:hanging="360"/>
      </w:pPr>
      <w:rPr>
        <w:rFonts w:ascii="Wingdings" w:hAnsi="Wingdings" w:hint="default"/>
      </w:rPr>
    </w:lvl>
  </w:abstractNum>
  <w:abstractNum w:abstractNumId="1078" w15:restartNumberingAfterBreak="0">
    <w:nsid w:val="772470F4"/>
    <w:multiLevelType w:val="singleLevel"/>
    <w:tmpl w:val="46D8342A"/>
    <w:lvl w:ilvl="0">
      <w:start w:val="1"/>
      <w:numFmt w:val="bullet"/>
      <w:lvlText w:val="§"/>
      <w:lvlJc w:val="left"/>
      <w:pPr>
        <w:ind w:left="360" w:hanging="360"/>
      </w:pPr>
      <w:rPr>
        <w:rFonts w:ascii="Wingdings" w:hAnsi="Wingdings" w:hint="default"/>
      </w:rPr>
    </w:lvl>
  </w:abstractNum>
  <w:abstractNum w:abstractNumId="1079" w15:restartNumberingAfterBreak="0">
    <w:nsid w:val="77AE0DDB"/>
    <w:multiLevelType w:val="singleLevel"/>
    <w:tmpl w:val="9036F8C6"/>
    <w:lvl w:ilvl="0">
      <w:start w:val="1"/>
      <w:numFmt w:val="bullet"/>
      <w:lvlText w:val="§"/>
      <w:lvlJc w:val="left"/>
      <w:pPr>
        <w:ind w:left="360" w:hanging="360"/>
      </w:pPr>
      <w:rPr>
        <w:rFonts w:ascii="Wingdings" w:hAnsi="Wingdings" w:hint="default"/>
      </w:rPr>
    </w:lvl>
  </w:abstractNum>
  <w:abstractNum w:abstractNumId="1080" w15:restartNumberingAfterBreak="0">
    <w:nsid w:val="77BD51C6"/>
    <w:multiLevelType w:val="singleLevel"/>
    <w:tmpl w:val="A6440EE0"/>
    <w:lvl w:ilvl="0">
      <w:start w:val="1"/>
      <w:numFmt w:val="bullet"/>
      <w:lvlText w:val="§"/>
      <w:lvlJc w:val="left"/>
      <w:pPr>
        <w:ind w:left="360" w:hanging="360"/>
      </w:pPr>
      <w:rPr>
        <w:rFonts w:ascii="Wingdings" w:hAnsi="Wingdings" w:hint="default"/>
      </w:rPr>
    </w:lvl>
  </w:abstractNum>
  <w:abstractNum w:abstractNumId="1081" w15:restartNumberingAfterBreak="0">
    <w:nsid w:val="77C04932"/>
    <w:multiLevelType w:val="singleLevel"/>
    <w:tmpl w:val="B2AE4C6A"/>
    <w:lvl w:ilvl="0">
      <w:start w:val="1"/>
      <w:numFmt w:val="bullet"/>
      <w:lvlText w:val="§"/>
      <w:lvlJc w:val="left"/>
      <w:pPr>
        <w:ind w:left="360" w:hanging="360"/>
      </w:pPr>
      <w:rPr>
        <w:rFonts w:ascii="Wingdings" w:hAnsi="Wingdings" w:hint="default"/>
      </w:rPr>
    </w:lvl>
  </w:abstractNum>
  <w:abstractNum w:abstractNumId="1082" w15:restartNumberingAfterBreak="0">
    <w:nsid w:val="77C644E6"/>
    <w:multiLevelType w:val="singleLevel"/>
    <w:tmpl w:val="BD82C3DA"/>
    <w:lvl w:ilvl="0">
      <w:start w:val="1"/>
      <w:numFmt w:val="bullet"/>
      <w:lvlText w:val="§"/>
      <w:lvlJc w:val="left"/>
      <w:pPr>
        <w:ind w:left="360" w:hanging="360"/>
      </w:pPr>
      <w:rPr>
        <w:rFonts w:ascii="Wingdings" w:hAnsi="Wingdings" w:hint="default"/>
      </w:rPr>
    </w:lvl>
  </w:abstractNum>
  <w:abstractNum w:abstractNumId="1083" w15:restartNumberingAfterBreak="0">
    <w:nsid w:val="77D8593B"/>
    <w:multiLevelType w:val="singleLevel"/>
    <w:tmpl w:val="0B144132"/>
    <w:lvl w:ilvl="0">
      <w:start w:val="1"/>
      <w:numFmt w:val="bullet"/>
      <w:lvlText w:val="§"/>
      <w:lvlJc w:val="left"/>
      <w:pPr>
        <w:ind w:left="360" w:hanging="360"/>
      </w:pPr>
      <w:rPr>
        <w:rFonts w:ascii="Wingdings" w:hAnsi="Wingdings" w:hint="default"/>
      </w:rPr>
    </w:lvl>
  </w:abstractNum>
  <w:abstractNum w:abstractNumId="1084" w15:restartNumberingAfterBreak="0">
    <w:nsid w:val="7886751B"/>
    <w:multiLevelType w:val="singleLevel"/>
    <w:tmpl w:val="9C60BFDA"/>
    <w:lvl w:ilvl="0">
      <w:start w:val="1"/>
      <w:numFmt w:val="bullet"/>
      <w:lvlText w:val="§"/>
      <w:lvlJc w:val="left"/>
      <w:pPr>
        <w:ind w:left="360" w:hanging="360"/>
      </w:pPr>
      <w:rPr>
        <w:rFonts w:ascii="Wingdings" w:hAnsi="Wingdings" w:hint="default"/>
      </w:rPr>
    </w:lvl>
  </w:abstractNum>
  <w:abstractNum w:abstractNumId="1085" w15:restartNumberingAfterBreak="0">
    <w:nsid w:val="789B2A4D"/>
    <w:multiLevelType w:val="singleLevel"/>
    <w:tmpl w:val="0DB4F628"/>
    <w:lvl w:ilvl="0">
      <w:start w:val="1"/>
      <w:numFmt w:val="bullet"/>
      <w:lvlText w:val="§"/>
      <w:lvlJc w:val="left"/>
      <w:pPr>
        <w:ind w:left="360" w:hanging="360"/>
      </w:pPr>
      <w:rPr>
        <w:rFonts w:ascii="Wingdings" w:hAnsi="Wingdings" w:hint="default"/>
      </w:rPr>
    </w:lvl>
  </w:abstractNum>
  <w:abstractNum w:abstractNumId="1086" w15:restartNumberingAfterBreak="0">
    <w:nsid w:val="78AC3AAE"/>
    <w:multiLevelType w:val="singleLevel"/>
    <w:tmpl w:val="D0804280"/>
    <w:lvl w:ilvl="0">
      <w:start w:val="1"/>
      <w:numFmt w:val="bullet"/>
      <w:lvlText w:val="§"/>
      <w:lvlJc w:val="left"/>
      <w:pPr>
        <w:ind w:left="360" w:hanging="360"/>
      </w:pPr>
      <w:rPr>
        <w:rFonts w:ascii="Wingdings" w:hAnsi="Wingdings" w:hint="default"/>
      </w:rPr>
    </w:lvl>
  </w:abstractNum>
  <w:abstractNum w:abstractNumId="1087" w15:restartNumberingAfterBreak="0">
    <w:nsid w:val="78AD4E0D"/>
    <w:multiLevelType w:val="singleLevel"/>
    <w:tmpl w:val="0F2680BA"/>
    <w:lvl w:ilvl="0">
      <w:start w:val="1"/>
      <w:numFmt w:val="bullet"/>
      <w:lvlText w:val="§"/>
      <w:lvlJc w:val="left"/>
      <w:pPr>
        <w:ind w:left="360" w:hanging="360"/>
      </w:pPr>
      <w:rPr>
        <w:rFonts w:ascii="Wingdings" w:hAnsi="Wingdings" w:hint="default"/>
      </w:rPr>
    </w:lvl>
  </w:abstractNum>
  <w:abstractNum w:abstractNumId="1088" w15:restartNumberingAfterBreak="0">
    <w:nsid w:val="78B57855"/>
    <w:multiLevelType w:val="singleLevel"/>
    <w:tmpl w:val="388497C0"/>
    <w:lvl w:ilvl="0">
      <w:start w:val="1"/>
      <w:numFmt w:val="bullet"/>
      <w:lvlText w:val="§"/>
      <w:lvlJc w:val="left"/>
      <w:pPr>
        <w:ind w:left="360" w:hanging="360"/>
      </w:pPr>
      <w:rPr>
        <w:rFonts w:ascii="Wingdings" w:hAnsi="Wingdings" w:hint="default"/>
      </w:rPr>
    </w:lvl>
  </w:abstractNum>
  <w:abstractNum w:abstractNumId="1089" w15:restartNumberingAfterBreak="0">
    <w:nsid w:val="78C0335C"/>
    <w:multiLevelType w:val="singleLevel"/>
    <w:tmpl w:val="FED029B6"/>
    <w:lvl w:ilvl="0">
      <w:start w:val="1"/>
      <w:numFmt w:val="bullet"/>
      <w:lvlText w:val="§"/>
      <w:lvlJc w:val="left"/>
      <w:pPr>
        <w:ind w:left="360" w:hanging="360"/>
      </w:pPr>
      <w:rPr>
        <w:rFonts w:ascii="Wingdings" w:hAnsi="Wingdings" w:hint="default"/>
      </w:rPr>
    </w:lvl>
  </w:abstractNum>
  <w:abstractNum w:abstractNumId="1090" w15:restartNumberingAfterBreak="0">
    <w:nsid w:val="78D3126A"/>
    <w:multiLevelType w:val="singleLevel"/>
    <w:tmpl w:val="53EE2292"/>
    <w:lvl w:ilvl="0">
      <w:start w:val="1"/>
      <w:numFmt w:val="bullet"/>
      <w:lvlText w:val="§"/>
      <w:lvlJc w:val="left"/>
      <w:pPr>
        <w:ind w:left="360" w:hanging="360"/>
      </w:pPr>
      <w:rPr>
        <w:rFonts w:ascii="Wingdings" w:hAnsi="Wingdings" w:hint="default"/>
      </w:rPr>
    </w:lvl>
  </w:abstractNum>
  <w:abstractNum w:abstractNumId="1091" w15:restartNumberingAfterBreak="0">
    <w:nsid w:val="78D42BB9"/>
    <w:multiLevelType w:val="singleLevel"/>
    <w:tmpl w:val="23EA1984"/>
    <w:lvl w:ilvl="0">
      <w:start w:val="1"/>
      <w:numFmt w:val="bullet"/>
      <w:lvlText w:val="§"/>
      <w:lvlJc w:val="left"/>
      <w:pPr>
        <w:ind w:left="360" w:hanging="360"/>
      </w:pPr>
      <w:rPr>
        <w:rFonts w:ascii="Wingdings" w:hAnsi="Wingdings" w:hint="default"/>
      </w:rPr>
    </w:lvl>
  </w:abstractNum>
  <w:abstractNum w:abstractNumId="1092" w15:restartNumberingAfterBreak="0">
    <w:nsid w:val="78DD1103"/>
    <w:multiLevelType w:val="singleLevel"/>
    <w:tmpl w:val="CA90840A"/>
    <w:lvl w:ilvl="0">
      <w:start w:val="1"/>
      <w:numFmt w:val="bullet"/>
      <w:lvlText w:val="§"/>
      <w:lvlJc w:val="left"/>
      <w:pPr>
        <w:ind w:left="360" w:hanging="360"/>
      </w:pPr>
      <w:rPr>
        <w:rFonts w:ascii="Wingdings" w:hAnsi="Wingdings" w:hint="default"/>
      </w:rPr>
    </w:lvl>
  </w:abstractNum>
  <w:abstractNum w:abstractNumId="1093" w15:restartNumberingAfterBreak="0">
    <w:nsid w:val="78F51990"/>
    <w:multiLevelType w:val="singleLevel"/>
    <w:tmpl w:val="C0982AC2"/>
    <w:lvl w:ilvl="0">
      <w:start w:val="1"/>
      <w:numFmt w:val="bullet"/>
      <w:lvlText w:val="§"/>
      <w:lvlJc w:val="left"/>
      <w:pPr>
        <w:ind w:left="360" w:hanging="360"/>
      </w:pPr>
      <w:rPr>
        <w:rFonts w:ascii="Wingdings" w:hAnsi="Wingdings" w:hint="default"/>
      </w:rPr>
    </w:lvl>
  </w:abstractNum>
  <w:abstractNum w:abstractNumId="1094" w15:restartNumberingAfterBreak="0">
    <w:nsid w:val="78F7755B"/>
    <w:multiLevelType w:val="singleLevel"/>
    <w:tmpl w:val="CE8EA712"/>
    <w:lvl w:ilvl="0">
      <w:start w:val="1"/>
      <w:numFmt w:val="bullet"/>
      <w:lvlText w:val="§"/>
      <w:lvlJc w:val="left"/>
      <w:pPr>
        <w:ind w:left="360" w:hanging="360"/>
      </w:pPr>
      <w:rPr>
        <w:rFonts w:ascii="Wingdings" w:hAnsi="Wingdings" w:hint="default"/>
      </w:rPr>
    </w:lvl>
  </w:abstractNum>
  <w:abstractNum w:abstractNumId="1095" w15:restartNumberingAfterBreak="0">
    <w:nsid w:val="79307014"/>
    <w:multiLevelType w:val="singleLevel"/>
    <w:tmpl w:val="1CD6ABB6"/>
    <w:lvl w:ilvl="0">
      <w:start w:val="1"/>
      <w:numFmt w:val="bullet"/>
      <w:lvlText w:val="§"/>
      <w:lvlJc w:val="left"/>
      <w:pPr>
        <w:ind w:left="360" w:hanging="360"/>
      </w:pPr>
      <w:rPr>
        <w:rFonts w:ascii="Wingdings" w:hAnsi="Wingdings" w:hint="default"/>
      </w:rPr>
    </w:lvl>
  </w:abstractNum>
  <w:abstractNum w:abstractNumId="1096" w15:restartNumberingAfterBreak="0">
    <w:nsid w:val="793F3176"/>
    <w:multiLevelType w:val="singleLevel"/>
    <w:tmpl w:val="678CDF24"/>
    <w:lvl w:ilvl="0">
      <w:start w:val="1"/>
      <w:numFmt w:val="bullet"/>
      <w:lvlText w:val="§"/>
      <w:lvlJc w:val="left"/>
      <w:pPr>
        <w:ind w:left="360" w:hanging="360"/>
      </w:pPr>
      <w:rPr>
        <w:rFonts w:ascii="Wingdings" w:hAnsi="Wingdings" w:hint="default"/>
      </w:rPr>
    </w:lvl>
  </w:abstractNum>
  <w:abstractNum w:abstractNumId="1097" w15:restartNumberingAfterBreak="0">
    <w:nsid w:val="795514CD"/>
    <w:multiLevelType w:val="singleLevel"/>
    <w:tmpl w:val="77F458D4"/>
    <w:lvl w:ilvl="0">
      <w:start w:val="1"/>
      <w:numFmt w:val="bullet"/>
      <w:lvlText w:val="§"/>
      <w:lvlJc w:val="left"/>
      <w:pPr>
        <w:ind w:left="360" w:hanging="360"/>
      </w:pPr>
      <w:rPr>
        <w:rFonts w:ascii="Wingdings" w:hAnsi="Wingdings" w:hint="default"/>
      </w:rPr>
    </w:lvl>
  </w:abstractNum>
  <w:abstractNum w:abstractNumId="1098" w15:restartNumberingAfterBreak="0">
    <w:nsid w:val="795A40F8"/>
    <w:multiLevelType w:val="singleLevel"/>
    <w:tmpl w:val="3D869A70"/>
    <w:lvl w:ilvl="0">
      <w:start w:val="1"/>
      <w:numFmt w:val="bullet"/>
      <w:lvlText w:val="§"/>
      <w:lvlJc w:val="left"/>
      <w:pPr>
        <w:ind w:left="360" w:hanging="360"/>
      </w:pPr>
      <w:rPr>
        <w:rFonts w:ascii="Wingdings" w:hAnsi="Wingdings" w:hint="default"/>
      </w:rPr>
    </w:lvl>
  </w:abstractNum>
  <w:abstractNum w:abstractNumId="1099" w15:restartNumberingAfterBreak="0">
    <w:nsid w:val="796D1660"/>
    <w:multiLevelType w:val="singleLevel"/>
    <w:tmpl w:val="113EEEE8"/>
    <w:lvl w:ilvl="0">
      <w:start w:val="1"/>
      <w:numFmt w:val="bullet"/>
      <w:lvlText w:val="§"/>
      <w:lvlJc w:val="left"/>
      <w:pPr>
        <w:ind w:left="360" w:hanging="360"/>
      </w:pPr>
      <w:rPr>
        <w:rFonts w:ascii="Wingdings" w:hAnsi="Wingdings" w:hint="default"/>
      </w:rPr>
    </w:lvl>
  </w:abstractNum>
  <w:abstractNum w:abstractNumId="1100" w15:restartNumberingAfterBreak="0">
    <w:nsid w:val="799221BD"/>
    <w:multiLevelType w:val="singleLevel"/>
    <w:tmpl w:val="07E09066"/>
    <w:lvl w:ilvl="0">
      <w:start w:val="1"/>
      <w:numFmt w:val="bullet"/>
      <w:lvlText w:val="§"/>
      <w:lvlJc w:val="left"/>
      <w:pPr>
        <w:ind w:left="360" w:hanging="360"/>
      </w:pPr>
      <w:rPr>
        <w:rFonts w:ascii="Wingdings" w:hAnsi="Wingdings" w:hint="default"/>
      </w:rPr>
    </w:lvl>
  </w:abstractNum>
  <w:abstractNum w:abstractNumId="1101" w15:restartNumberingAfterBreak="0">
    <w:nsid w:val="79A15BBB"/>
    <w:multiLevelType w:val="singleLevel"/>
    <w:tmpl w:val="CC0EEF9A"/>
    <w:lvl w:ilvl="0">
      <w:start w:val="1"/>
      <w:numFmt w:val="bullet"/>
      <w:lvlText w:val="§"/>
      <w:lvlJc w:val="left"/>
      <w:pPr>
        <w:ind w:left="360" w:hanging="360"/>
      </w:pPr>
      <w:rPr>
        <w:rFonts w:ascii="Wingdings" w:hAnsi="Wingdings" w:hint="default"/>
      </w:rPr>
    </w:lvl>
  </w:abstractNum>
  <w:abstractNum w:abstractNumId="1102" w15:restartNumberingAfterBreak="0">
    <w:nsid w:val="79AD2CA3"/>
    <w:multiLevelType w:val="singleLevel"/>
    <w:tmpl w:val="51C6A1A0"/>
    <w:lvl w:ilvl="0">
      <w:start w:val="1"/>
      <w:numFmt w:val="bullet"/>
      <w:lvlText w:val="§"/>
      <w:lvlJc w:val="left"/>
      <w:pPr>
        <w:ind w:left="360" w:hanging="360"/>
      </w:pPr>
      <w:rPr>
        <w:rFonts w:ascii="Wingdings" w:hAnsi="Wingdings" w:hint="default"/>
      </w:rPr>
    </w:lvl>
  </w:abstractNum>
  <w:abstractNum w:abstractNumId="1103" w15:restartNumberingAfterBreak="0">
    <w:nsid w:val="79C0024D"/>
    <w:multiLevelType w:val="singleLevel"/>
    <w:tmpl w:val="FA02BC76"/>
    <w:lvl w:ilvl="0">
      <w:start w:val="1"/>
      <w:numFmt w:val="bullet"/>
      <w:lvlText w:val="§"/>
      <w:lvlJc w:val="left"/>
      <w:pPr>
        <w:ind w:left="360" w:hanging="360"/>
      </w:pPr>
      <w:rPr>
        <w:rFonts w:ascii="Wingdings" w:hAnsi="Wingdings" w:hint="default"/>
      </w:rPr>
    </w:lvl>
  </w:abstractNum>
  <w:abstractNum w:abstractNumId="1104" w15:restartNumberingAfterBreak="0">
    <w:nsid w:val="79C00EB1"/>
    <w:multiLevelType w:val="singleLevel"/>
    <w:tmpl w:val="C25A8014"/>
    <w:lvl w:ilvl="0">
      <w:start w:val="1"/>
      <w:numFmt w:val="bullet"/>
      <w:lvlText w:val="§"/>
      <w:lvlJc w:val="left"/>
      <w:pPr>
        <w:ind w:left="360" w:hanging="360"/>
      </w:pPr>
      <w:rPr>
        <w:rFonts w:ascii="Wingdings" w:hAnsi="Wingdings" w:hint="default"/>
      </w:rPr>
    </w:lvl>
  </w:abstractNum>
  <w:abstractNum w:abstractNumId="1105" w15:restartNumberingAfterBreak="0">
    <w:nsid w:val="79DE169E"/>
    <w:multiLevelType w:val="singleLevel"/>
    <w:tmpl w:val="B26AFA1C"/>
    <w:lvl w:ilvl="0">
      <w:start w:val="1"/>
      <w:numFmt w:val="bullet"/>
      <w:lvlText w:val="§"/>
      <w:lvlJc w:val="left"/>
      <w:pPr>
        <w:ind w:left="360" w:hanging="360"/>
      </w:pPr>
      <w:rPr>
        <w:rFonts w:ascii="Wingdings" w:hAnsi="Wingdings" w:hint="default"/>
      </w:rPr>
    </w:lvl>
  </w:abstractNum>
  <w:abstractNum w:abstractNumId="1106" w15:restartNumberingAfterBreak="0">
    <w:nsid w:val="7A0C5EDB"/>
    <w:multiLevelType w:val="singleLevel"/>
    <w:tmpl w:val="8F343444"/>
    <w:lvl w:ilvl="0">
      <w:start w:val="1"/>
      <w:numFmt w:val="bullet"/>
      <w:lvlText w:val="§"/>
      <w:lvlJc w:val="left"/>
      <w:pPr>
        <w:ind w:left="360" w:hanging="360"/>
      </w:pPr>
      <w:rPr>
        <w:rFonts w:ascii="Wingdings" w:hAnsi="Wingdings" w:hint="default"/>
      </w:rPr>
    </w:lvl>
  </w:abstractNum>
  <w:abstractNum w:abstractNumId="110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7A293B1F"/>
    <w:multiLevelType w:val="singleLevel"/>
    <w:tmpl w:val="8CBA6392"/>
    <w:lvl w:ilvl="0">
      <w:start w:val="1"/>
      <w:numFmt w:val="bullet"/>
      <w:lvlText w:val="§"/>
      <w:lvlJc w:val="left"/>
      <w:pPr>
        <w:ind w:left="360" w:hanging="360"/>
      </w:pPr>
      <w:rPr>
        <w:rFonts w:ascii="Wingdings" w:hAnsi="Wingdings" w:hint="default"/>
      </w:rPr>
    </w:lvl>
  </w:abstractNum>
  <w:abstractNum w:abstractNumId="1109" w15:restartNumberingAfterBreak="0">
    <w:nsid w:val="7A392229"/>
    <w:multiLevelType w:val="singleLevel"/>
    <w:tmpl w:val="6FCC5B5E"/>
    <w:lvl w:ilvl="0">
      <w:start w:val="1"/>
      <w:numFmt w:val="bullet"/>
      <w:lvlText w:val="§"/>
      <w:lvlJc w:val="left"/>
      <w:pPr>
        <w:ind w:left="360" w:hanging="360"/>
      </w:pPr>
      <w:rPr>
        <w:rFonts w:ascii="Wingdings" w:hAnsi="Wingdings" w:hint="default"/>
      </w:rPr>
    </w:lvl>
  </w:abstractNum>
  <w:abstractNum w:abstractNumId="111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1111" w15:restartNumberingAfterBreak="0">
    <w:nsid w:val="7A525C49"/>
    <w:multiLevelType w:val="singleLevel"/>
    <w:tmpl w:val="2B62AA74"/>
    <w:lvl w:ilvl="0">
      <w:start w:val="1"/>
      <w:numFmt w:val="bullet"/>
      <w:lvlText w:val="§"/>
      <w:lvlJc w:val="left"/>
      <w:pPr>
        <w:ind w:left="360" w:hanging="360"/>
      </w:pPr>
      <w:rPr>
        <w:rFonts w:ascii="Wingdings" w:hAnsi="Wingdings" w:hint="default"/>
      </w:rPr>
    </w:lvl>
  </w:abstractNum>
  <w:abstractNum w:abstractNumId="1112" w15:restartNumberingAfterBreak="0">
    <w:nsid w:val="7A5C6A53"/>
    <w:multiLevelType w:val="singleLevel"/>
    <w:tmpl w:val="66E82E60"/>
    <w:lvl w:ilvl="0">
      <w:start w:val="1"/>
      <w:numFmt w:val="bullet"/>
      <w:lvlText w:val="§"/>
      <w:lvlJc w:val="left"/>
      <w:pPr>
        <w:ind w:left="360" w:hanging="360"/>
      </w:pPr>
      <w:rPr>
        <w:rFonts w:ascii="Wingdings" w:hAnsi="Wingdings" w:hint="default"/>
      </w:rPr>
    </w:lvl>
  </w:abstractNum>
  <w:abstractNum w:abstractNumId="1113" w15:restartNumberingAfterBreak="0">
    <w:nsid w:val="7A6C5C57"/>
    <w:multiLevelType w:val="singleLevel"/>
    <w:tmpl w:val="A4084418"/>
    <w:lvl w:ilvl="0">
      <w:start w:val="1"/>
      <w:numFmt w:val="bullet"/>
      <w:lvlText w:val="§"/>
      <w:lvlJc w:val="left"/>
      <w:pPr>
        <w:ind w:left="360" w:hanging="360"/>
      </w:pPr>
      <w:rPr>
        <w:rFonts w:ascii="Wingdings" w:hAnsi="Wingdings" w:hint="default"/>
      </w:rPr>
    </w:lvl>
  </w:abstractNum>
  <w:abstractNum w:abstractNumId="1114" w15:restartNumberingAfterBreak="0">
    <w:nsid w:val="7AAF6192"/>
    <w:multiLevelType w:val="singleLevel"/>
    <w:tmpl w:val="B6068C2E"/>
    <w:lvl w:ilvl="0">
      <w:start w:val="1"/>
      <w:numFmt w:val="bullet"/>
      <w:lvlText w:val="§"/>
      <w:lvlJc w:val="left"/>
      <w:pPr>
        <w:ind w:left="360" w:hanging="360"/>
      </w:pPr>
      <w:rPr>
        <w:rFonts w:ascii="Wingdings" w:hAnsi="Wingdings" w:hint="default"/>
      </w:rPr>
    </w:lvl>
  </w:abstractNum>
  <w:abstractNum w:abstractNumId="1115" w15:restartNumberingAfterBreak="0">
    <w:nsid w:val="7AB95857"/>
    <w:multiLevelType w:val="singleLevel"/>
    <w:tmpl w:val="71EE5566"/>
    <w:lvl w:ilvl="0">
      <w:start w:val="1"/>
      <w:numFmt w:val="bullet"/>
      <w:lvlText w:val="§"/>
      <w:lvlJc w:val="left"/>
      <w:pPr>
        <w:ind w:left="360" w:hanging="360"/>
      </w:pPr>
      <w:rPr>
        <w:rFonts w:ascii="Wingdings" w:hAnsi="Wingdings" w:hint="default"/>
      </w:rPr>
    </w:lvl>
  </w:abstractNum>
  <w:abstractNum w:abstractNumId="1116" w15:restartNumberingAfterBreak="0">
    <w:nsid w:val="7ABA00FC"/>
    <w:multiLevelType w:val="singleLevel"/>
    <w:tmpl w:val="C90A414E"/>
    <w:lvl w:ilvl="0">
      <w:start w:val="1"/>
      <w:numFmt w:val="bullet"/>
      <w:lvlText w:val="§"/>
      <w:lvlJc w:val="left"/>
      <w:pPr>
        <w:ind w:left="360" w:hanging="360"/>
      </w:pPr>
      <w:rPr>
        <w:rFonts w:ascii="Wingdings" w:hAnsi="Wingdings" w:hint="default"/>
      </w:rPr>
    </w:lvl>
  </w:abstractNum>
  <w:abstractNum w:abstractNumId="1117" w15:restartNumberingAfterBreak="0">
    <w:nsid w:val="7ABD6D00"/>
    <w:multiLevelType w:val="singleLevel"/>
    <w:tmpl w:val="B5D8AFAC"/>
    <w:lvl w:ilvl="0">
      <w:start w:val="1"/>
      <w:numFmt w:val="bullet"/>
      <w:lvlText w:val="§"/>
      <w:lvlJc w:val="left"/>
      <w:pPr>
        <w:ind w:left="360" w:hanging="360"/>
      </w:pPr>
      <w:rPr>
        <w:rFonts w:ascii="Wingdings" w:hAnsi="Wingdings" w:hint="default"/>
      </w:rPr>
    </w:lvl>
  </w:abstractNum>
  <w:abstractNum w:abstractNumId="1118" w15:restartNumberingAfterBreak="0">
    <w:nsid w:val="7ADF047B"/>
    <w:multiLevelType w:val="singleLevel"/>
    <w:tmpl w:val="2A5C55E4"/>
    <w:lvl w:ilvl="0">
      <w:start w:val="1"/>
      <w:numFmt w:val="bullet"/>
      <w:lvlText w:val="§"/>
      <w:lvlJc w:val="left"/>
      <w:pPr>
        <w:ind w:left="360" w:hanging="360"/>
      </w:pPr>
      <w:rPr>
        <w:rFonts w:ascii="Wingdings" w:hAnsi="Wingdings" w:hint="default"/>
      </w:rPr>
    </w:lvl>
  </w:abstractNum>
  <w:abstractNum w:abstractNumId="1119" w15:restartNumberingAfterBreak="0">
    <w:nsid w:val="7AE031CF"/>
    <w:multiLevelType w:val="singleLevel"/>
    <w:tmpl w:val="43D0DF24"/>
    <w:lvl w:ilvl="0">
      <w:start w:val="1"/>
      <w:numFmt w:val="bullet"/>
      <w:lvlText w:val="§"/>
      <w:lvlJc w:val="left"/>
      <w:pPr>
        <w:ind w:left="360" w:hanging="360"/>
      </w:pPr>
      <w:rPr>
        <w:rFonts w:ascii="Wingdings" w:hAnsi="Wingdings" w:hint="default"/>
      </w:rPr>
    </w:lvl>
  </w:abstractNum>
  <w:abstractNum w:abstractNumId="1120" w15:restartNumberingAfterBreak="0">
    <w:nsid w:val="7AEF7C7F"/>
    <w:multiLevelType w:val="singleLevel"/>
    <w:tmpl w:val="BF14E59A"/>
    <w:lvl w:ilvl="0">
      <w:start w:val="1"/>
      <w:numFmt w:val="bullet"/>
      <w:lvlText w:val="§"/>
      <w:lvlJc w:val="left"/>
      <w:pPr>
        <w:ind w:left="360" w:hanging="360"/>
      </w:pPr>
      <w:rPr>
        <w:rFonts w:ascii="Wingdings" w:hAnsi="Wingdings" w:hint="default"/>
      </w:rPr>
    </w:lvl>
  </w:abstractNum>
  <w:abstractNum w:abstractNumId="1121" w15:restartNumberingAfterBreak="0">
    <w:nsid w:val="7AF97D72"/>
    <w:multiLevelType w:val="singleLevel"/>
    <w:tmpl w:val="C5304D6A"/>
    <w:lvl w:ilvl="0">
      <w:start w:val="1"/>
      <w:numFmt w:val="bullet"/>
      <w:lvlText w:val="§"/>
      <w:lvlJc w:val="left"/>
      <w:pPr>
        <w:ind w:left="360" w:hanging="360"/>
      </w:pPr>
      <w:rPr>
        <w:rFonts w:ascii="Wingdings" w:hAnsi="Wingdings" w:hint="default"/>
      </w:rPr>
    </w:lvl>
  </w:abstractNum>
  <w:abstractNum w:abstractNumId="1122" w15:restartNumberingAfterBreak="0">
    <w:nsid w:val="7B670128"/>
    <w:multiLevelType w:val="singleLevel"/>
    <w:tmpl w:val="334C3936"/>
    <w:lvl w:ilvl="0">
      <w:start w:val="1"/>
      <w:numFmt w:val="bullet"/>
      <w:lvlText w:val="§"/>
      <w:lvlJc w:val="left"/>
      <w:pPr>
        <w:ind w:left="360" w:hanging="360"/>
      </w:pPr>
      <w:rPr>
        <w:rFonts w:ascii="Wingdings" w:hAnsi="Wingdings" w:hint="default"/>
      </w:rPr>
    </w:lvl>
  </w:abstractNum>
  <w:abstractNum w:abstractNumId="1123" w15:restartNumberingAfterBreak="0">
    <w:nsid w:val="7B914092"/>
    <w:multiLevelType w:val="singleLevel"/>
    <w:tmpl w:val="A2B0DC18"/>
    <w:lvl w:ilvl="0">
      <w:start w:val="1"/>
      <w:numFmt w:val="bullet"/>
      <w:lvlText w:val="§"/>
      <w:lvlJc w:val="left"/>
      <w:pPr>
        <w:ind w:left="360" w:hanging="360"/>
      </w:pPr>
      <w:rPr>
        <w:rFonts w:ascii="Wingdings" w:hAnsi="Wingdings" w:hint="default"/>
      </w:rPr>
    </w:lvl>
  </w:abstractNum>
  <w:abstractNum w:abstractNumId="1124" w15:restartNumberingAfterBreak="0">
    <w:nsid w:val="7BBE7C1A"/>
    <w:multiLevelType w:val="singleLevel"/>
    <w:tmpl w:val="7A3A8F1A"/>
    <w:lvl w:ilvl="0">
      <w:start w:val="1"/>
      <w:numFmt w:val="bullet"/>
      <w:lvlText w:val="§"/>
      <w:lvlJc w:val="left"/>
      <w:pPr>
        <w:ind w:left="360" w:hanging="360"/>
      </w:pPr>
      <w:rPr>
        <w:rFonts w:ascii="Wingdings" w:hAnsi="Wingdings" w:hint="default"/>
      </w:rPr>
    </w:lvl>
  </w:abstractNum>
  <w:abstractNum w:abstractNumId="1125" w15:restartNumberingAfterBreak="0">
    <w:nsid w:val="7BEC56EE"/>
    <w:multiLevelType w:val="singleLevel"/>
    <w:tmpl w:val="521EA640"/>
    <w:lvl w:ilvl="0">
      <w:start w:val="1"/>
      <w:numFmt w:val="bullet"/>
      <w:lvlText w:val="§"/>
      <w:lvlJc w:val="left"/>
      <w:pPr>
        <w:ind w:left="360" w:hanging="360"/>
      </w:pPr>
      <w:rPr>
        <w:rFonts w:ascii="Wingdings" w:hAnsi="Wingdings" w:hint="default"/>
      </w:rPr>
    </w:lvl>
  </w:abstractNum>
  <w:abstractNum w:abstractNumId="1126" w15:restartNumberingAfterBreak="0">
    <w:nsid w:val="7C202787"/>
    <w:multiLevelType w:val="singleLevel"/>
    <w:tmpl w:val="4DC6FD40"/>
    <w:lvl w:ilvl="0">
      <w:start w:val="1"/>
      <w:numFmt w:val="bullet"/>
      <w:lvlText w:val="§"/>
      <w:lvlJc w:val="left"/>
      <w:pPr>
        <w:ind w:left="360" w:hanging="360"/>
      </w:pPr>
      <w:rPr>
        <w:rFonts w:ascii="Wingdings" w:hAnsi="Wingdings" w:hint="default"/>
      </w:rPr>
    </w:lvl>
  </w:abstractNum>
  <w:abstractNum w:abstractNumId="1127" w15:restartNumberingAfterBreak="0">
    <w:nsid w:val="7C2620FF"/>
    <w:multiLevelType w:val="singleLevel"/>
    <w:tmpl w:val="1CF08A22"/>
    <w:lvl w:ilvl="0">
      <w:start w:val="1"/>
      <w:numFmt w:val="bullet"/>
      <w:lvlText w:val="§"/>
      <w:lvlJc w:val="left"/>
      <w:pPr>
        <w:ind w:left="360" w:hanging="360"/>
      </w:pPr>
      <w:rPr>
        <w:rFonts w:ascii="Wingdings" w:hAnsi="Wingdings" w:hint="default"/>
      </w:rPr>
    </w:lvl>
  </w:abstractNum>
  <w:abstractNum w:abstractNumId="1128" w15:restartNumberingAfterBreak="0">
    <w:nsid w:val="7C61559A"/>
    <w:multiLevelType w:val="singleLevel"/>
    <w:tmpl w:val="8BE447C0"/>
    <w:lvl w:ilvl="0">
      <w:start w:val="1"/>
      <w:numFmt w:val="bullet"/>
      <w:lvlText w:val="§"/>
      <w:lvlJc w:val="left"/>
      <w:pPr>
        <w:ind w:left="360" w:hanging="360"/>
      </w:pPr>
      <w:rPr>
        <w:rFonts w:ascii="Wingdings" w:hAnsi="Wingdings" w:hint="default"/>
      </w:rPr>
    </w:lvl>
  </w:abstractNum>
  <w:abstractNum w:abstractNumId="1129" w15:restartNumberingAfterBreak="0">
    <w:nsid w:val="7C9367E2"/>
    <w:multiLevelType w:val="singleLevel"/>
    <w:tmpl w:val="0EBC9A94"/>
    <w:lvl w:ilvl="0">
      <w:start w:val="1"/>
      <w:numFmt w:val="bullet"/>
      <w:lvlText w:val="§"/>
      <w:lvlJc w:val="left"/>
      <w:pPr>
        <w:ind w:left="360" w:hanging="360"/>
      </w:pPr>
      <w:rPr>
        <w:rFonts w:ascii="Wingdings" w:hAnsi="Wingdings" w:hint="default"/>
      </w:rPr>
    </w:lvl>
  </w:abstractNum>
  <w:abstractNum w:abstractNumId="1130" w15:restartNumberingAfterBreak="0">
    <w:nsid w:val="7CB74D7E"/>
    <w:multiLevelType w:val="singleLevel"/>
    <w:tmpl w:val="54440CA6"/>
    <w:lvl w:ilvl="0">
      <w:start w:val="1"/>
      <w:numFmt w:val="bullet"/>
      <w:lvlText w:val="§"/>
      <w:lvlJc w:val="left"/>
      <w:pPr>
        <w:ind w:left="360" w:hanging="360"/>
      </w:pPr>
      <w:rPr>
        <w:rFonts w:ascii="Wingdings" w:hAnsi="Wingdings" w:hint="default"/>
      </w:rPr>
    </w:lvl>
  </w:abstractNum>
  <w:abstractNum w:abstractNumId="1131" w15:restartNumberingAfterBreak="0">
    <w:nsid w:val="7CCC75DD"/>
    <w:multiLevelType w:val="singleLevel"/>
    <w:tmpl w:val="C6F4FB54"/>
    <w:lvl w:ilvl="0">
      <w:start w:val="1"/>
      <w:numFmt w:val="bullet"/>
      <w:lvlText w:val="§"/>
      <w:lvlJc w:val="left"/>
      <w:pPr>
        <w:ind w:left="360" w:hanging="360"/>
      </w:pPr>
      <w:rPr>
        <w:rFonts w:ascii="Wingdings" w:hAnsi="Wingdings" w:hint="default"/>
      </w:rPr>
    </w:lvl>
  </w:abstractNum>
  <w:abstractNum w:abstractNumId="1132" w15:restartNumberingAfterBreak="0">
    <w:nsid w:val="7D381021"/>
    <w:multiLevelType w:val="singleLevel"/>
    <w:tmpl w:val="DE726256"/>
    <w:lvl w:ilvl="0">
      <w:start w:val="1"/>
      <w:numFmt w:val="bullet"/>
      <w:lvlText w:val="§"/>
      <w:lvlJc w:val="left"/>
      <w:pPr>
        <w:ind w:left="360" w:hanging="360"/>
      </w:pPr>
      <w:rPr>
        <w:rFonts w:ascii="Wingdings" w:hAnsi="Wingdings" w:hint="default"/>
      </w:rPr>
    </w:lvl>
  </w:abstractNum>
  <w:abstractNum w:abstractNumId="1133" w15:restartNumberingAfterBreak="0">
    <w:nsid w:val="7D5E603B"/>
    <w:multiLevelType w:val="singleLevel"/>
    <w:tmpl w:val="FD9CF0EC"/>
    <w:lvl w:ilvl="0">
      <w:start w:val="1"/>
      <w:numFmt w:val="bullet"/>
      <w:lvlText w:val="§"/>
      <w:lvlJc w:val="left"/>
      <w:pPr>
        <w:ind w:left="360" w:hanging="360"/>
      </w:pPr>
      <w:rPr>
        <w:rFonts w:ascii="Wingdings" w:hAnsi="Wingdings" w:hint="default"/>
      </w:rPr>
    </w:lvl>
  </w:abstractNum>
  <w:abstractNum w:abstractNumId="1134" w15:restartNumberingAfterBreak="0">
    <w:nsid w:val="7D67289A"/>
    <w:multiLevelType w:val="singleLevel"/>
    <w:tmpl w:val="A2AAC85A"/>
    <w:lvl w:ilvl="0">
      <w:start w:val="1"/>
      <w:numFmt w:val="bullet"/>
      <w:lvlText w:val="§"/>
      <w:lvlJc w:val="left"/>
      <w:pPr>
        <w:ind w:left="360" w:hanging="360"/>
      </w:pPr>
      <w:rPr>
        <w:rFonts w:ascii="Wingdings" w:hAnsi="Wingdings" w:hint="default"/>
      </w:rPr>
    </w:lvl>
  </w:abstractNum>
  <w:abstractNum w:abstractNumId="1135" w15:restartNumberingAfterBreak="0">
    <w:nsid w:val="7D8A64AB"/>
    <w:multiLevelType w:val="singleLevel"/>
    <w:tmpl w:val="85BA8EDE"/>
    <w:lvl w:ilvl="0">
      <w:start w:val="1"/>
      <w:numFmt w:val="bullet"/>
      <w:lvlText w:val="§"/>
      <w:lvlJc w:val="left"/>
      <w:pPr>
        <w:ind w:left="360" w:hanging="360"/>
      </w:pPr>
      <w:rPr>
        <w:rFonts w:ascii="Wingdings" w:hAnsi="Wingdings" w:hint="default"/>
      </w:rPr>
    </w:lvl>
  </w:abstractNum>
  <w:abstractNum w:abstractNumId="1136" w15:restartNumberingAfterBreak="0">
    <w:nsid w:val="7DA1522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37" w15:restartNumberingAfterBreak="0">
    <w:nsid w:val="7DC37653"/>
    <w:multiLevelType w:val="singleLevel"/>
    <w:tmpl w:val="324A9570"/>
    <w:lvl w:ilvl="0">
      <w:start w:val="1"/>
      <w:numFmt w:val="bullet"/>
      <w:lvlText w:val="§"/>
      <w:lvlJc w:val="left"/>
      <w:pPr>
        <w:ind w:left="360" w:hanging="360"/>
      </w:pPr>
      <w:rPr>
        <w:rFonts w:ascii="Wingdings" w:hAnsi="Wingdings" w:hint="default"/>
      </w:rPr>
    </w:lvl>
  </w:abstractNum>
  <w:abstractNum w:abstractNumId="1138" w15:restartNumberingAfterBreak="0">
    <w:nsid w:val="7DFA3A2E"/>
    <w:multiLevelType w:val="singleLevel"/>
    <w:tmpl w:val="63229054"/>
    <w:lvl w:ilvl="0">
      <w:start w:val="1"/>
      <w:numFmt w:val="bullet"/>
      <w:lvlText w:val="§"/>
      <w:lvlJc w:val="left"/>
      <w:pPr>
        <w:ind w:left="360" w:hanging="360"/>
      </w:pPr>
      <w:rPr>
        <w:rFonts w:ascii="Wingdings" w:hAnsi="Wingdings" w:hint="default"/>
      </w:rPr>
    </w:lvl>
  </w:abstractNum>
  <w:abstractNum w:abstractNumId="1139" w15:restartNumberingAfterBreak="0">
    <w:nsid w:val="7E026469"/>
    <w:multiLevelType w:val="singleLevel"/>
    <w:tmpl w:val="BC1E51E0"/>
    <w:lvl w:ilvl="0">
      <w:start w:val="1"/>
      <w:numFmt w:val="bullet"/>
      <w:lvlText w:val="§"/>
      <w:lvlJc w:val="left"/>
      <w:pPr>
        <w:ind w:left="360" w:hanging="360"/>
      </w:pPr>
      <w:rPr>
        <w:rFonts w:ascii="Wingdings" w:hAnsi="Wingdings" w:hint="default"/>
      </w:rPr>
    </w:lvl>
  </w:abstractNum>
  <w:abstractNum w:abstractNumId="1140" w15:restartNumberingAfterBreak="0">
    <w:nsid w:val="7E3B72FA"/>
    <w:multiLevelType w:val="singleLevel"/>
    <w:tmpl w:val="7F380B0E"/>
    <w:lvl w:ilvl="0">
      <w:start w:val="1"/>
      <w:numFmt w:val="bullet"/>
      <w:lvlText w:val="§"/>
      <w:lvlJc w:val="left"/>
      <w:pPr>
        <w:ind w:left="360" w:hanging="360"/>
      </w:pPr>
      <w:rPr>
        <w:rFonts w:ascii="Wingdings" w:hAnsi="Wingdings" w:hint="default"/>
      </w:rPr>
    </w:lvl>
  </w:abstractNum>
  <w:abstractNum w:abstractNumId="1141" w15:restartNumberingAfterBreak="0">
    <w:nsid w:val="7E4F6045"/>
    <w:multiLevelType w:val="singleLevel"/>
    <w:tmpl w:val="F9E6B738"/>
    <w:lvl w:ilvl="0">
      <w:start w:val="1"/>
      <w:numFmt w:val="bullet"/>
      <w:lvlText w:val="§"/>
      <w:lvlJc w:val="left"/>
      <w:pPr>
        <w:ind w:left="360" w:hanging="360"/>
      </w:pPr>
      <w:rPr>
        <w:rFonts w:ascii="Wingdings" w:hAnsi="Wingdings" w:hint="default"/>
      </w:rPr>
    </w:lvl>
  </w:abstractNum>
  <w:abstractNum w:abstractNumId="1142" w15:restartNumberingAfterBreak="0">
    <w:nsid w:val="7E973B47"/>
    <w:multiLevelType w:val="singleLevel"/>
    <w:tmpl w:val="A96AB11C"/>
    <w:lvl w:ilvl="0">
      <w:start w:val="1"/>
      <w:numFmt w:val="bullet"/>
      <w:lvlText w:val="§"/>
      <w:lvlJc w:val="left"/>
      <w:pPr>
        <w:ind w:left="360" w:hanging="360"/>
      </w:pPr>
      <w:rPr>
        <w:rFonts w:ascii="Wingdings" w:hAnsi="Wingdings" w:hint="default"/>
      </w:rPr>
    </w:lvl>
  </w:abstractNum>
  <w:abstractNum w:abstractNumId="1143" w15:restartNumberingAfterBreak="0">
    <w:nsid w:val="7E9E4991"/>
    <w:multiLevelType w:val="singleLevel"/>
    <w:tmpl w:val="1C3C8CFE"/>
    <w:lvl w:ilvl="0">
      <w:start w:val="1"/>
      <w:numFmt w:val="bullet"/>
      <w:lvlText w:val="§"/>
      <w:lvlJc w:val="left"/>
      <w:pPr>
        <w:ind w:left="360" w:hanging="360"/>
      </w:pPr>
      <w:rPr>
        <w:rFonts w:ascii="Wingdings" w:hAnsi="Wingdings" w:hint="default"/>
      </w:rPr>
    </w:lvl>
  </w:abstractNum>
  <w:abstractNum w:abstractNumId="1144" w15:restartNumberingAfterBreak="0">
    <w:nsid w:val="7EC9411F"/>
    <w:multiLevelType w:val="singleLevel"/>
    <w:tmpl w:val="28B40518"/>
    <w:lvl w:ilvl="0">
      <w:start w:val="1"/>
      <w:numFmt w:val="bullet"/>
      <w:lvlText w:val="§"/>
      <w:lvlJc w:val="left"/>
      <w:pPr>
        <w:ind w:left="360" w:hanging="360"/>
      </w:pPr>
      <w:rPr>
        <w:rFonts w:ascii="Wingdings" w:hAnsi="Wingdings" w:hint="default"/>
      </w:rPr>
    </w:lvl>
  </w:abstractNum>
  <w:abstractNum w:abstractNumId="1145" w15:restartNumberingAfterBreak="0">
    <w:nsid w:val="7EEE3FDB"/>
    <w:multiLevelType w:val="singleLevel"/>
    <w:tmpl w:val="ED72EC00"/>
    <w:lvl w:ilvl="0">
      <w:start w:val="1"/>
      <w:numFmt w:val="bullet"/>
      <w:lvlText w:val="§"/>
      <w:lvlJc w:val="left"/>
      <w:pPr>
        <w:ind w:left="360" w:hanging="360"/>
      </w:pPr>
      <w:rPr>
        <w:rFonts w:ascii="Wingdings" w:hAnsi="Wingdings" w:hint="default"/>
      </w:rPr>
    </w:lvl>
  </w:abstractNum>
  <w:abstractNum w:abstractNumId="1146" w15:restartNumberingAfterBreak="0">
    <w:nsid w:val="7F054187"/>
    <w:multiLevelType w:val="singleLevel"/>
    <w:tmpl w:val="20AA6964"/>
    <w:lvl w:ilvl="0">
      <w:start w:val="1"/>
      <w:numFmt w:val="bullet"/>
      <w:lvlText w:val="§"/>
      <w:lvlJc w:val="left"/>
      <w:pPr>
        <w:ind w:left="360" w:hanging="360"/>
      </w:pPr>
      <w:rPr>
        <w:rFonts w:ascii="Wingdings" w:hAnsi="Wingdings" w:hint="default"/>
      </w:rPr>
    </w:lvl>
  </w:abstractNum>
  <w:abstractNum w:abstractNumId="1147" w15:restartNumberingAfterBreak="0">
    <w:nsid w:val="7F0A7D8C"/>
    <w:multiLevelType w:val="singleLevel"/>
    <w:tmpl w:val="54B65574"/>
    <w:lvl w:ilvl="0">
      <w:start w:val="1"/>
      <w:numFmt w:val="bullet"/>
      <w:lvlText w:val="§"/>
      <w:lvlJc w:val="left"/>
      <w:pPr>
        <w:ind w:left="360" w:hanging="360"/>
      </w:pPr>
      <w:rPr>
        <w:rFonts w:ascii="Wingdings" w:hAnsi="Wingdings" w:hint="default"/>
      </w:rPr>
    </w:lvl>
  </w:abstractNum>
  <w:abstractNum w:abstractNumId="1148" w15:restartNumberingAfterBreak="0">
    <w:nsid w:val="7F1F1EAF"/>
    <w:multiLevelType w:val="singleLevel"/>
    <w:tmpl w:val="AE9E7CCE"/>
    <w:lvl w:ilvl="0">
      <w:start w:val="1"/>
      <w:numFmt w:val="bullet"/>
      <w:lvlText w:val="§"/>
      <w:lvlJc w:val="left"/>
      <w:pPr>
        <w:ind w:left="360" w:hanging="360"/>
      </w:pPr>
      <w:rPr>
        <w:rFonts w:ascii="Wingdings" w:hAnsi="Wingdings" w:hint="default"/>
      </w:rPr>
    </w:lvl>
  </w:abstractNum>
  <w:abstractNum w:abstractNumId="1149" w15:restartNumberingAfterBreak="0">
    <w:nsid w:val="7F485184"/>
    <w:multiLevelType w:val="singleLevel"/>
    <w:tmpl w:val="E71E0A3A"/>
    <w:lvl w:ilvl="0">
      <w:start w:val="1"/>
      <w:numFmt w:val="bullet"/>
      <w:lvlText w:val="§"/>
      <w:lvlJc w:val="left"/>
      <w:pPr>
        <w:ind w:left="360" w:hanging="360"/>
      </w:pPr>
      <w:rPr>
        <w:rFonts w:ascii="Wingdings" w:hAnsi="Wingdings" w:hint="default"/>
      </w:rPr>
    </w:lvl>
  </w:abstractNum>
  <w:abstractNum w:abstractNumId="1150" w15:restartNumberingAfterBreak="0">
    <w:nsid w:val="7F7E4978"/>
    <w:multiLevelType w:val="singleLevel"/>
    <w:tmpl w:val="98708A88"/>
    <w:lvl w:ilvl="0">
      <w:start w:val="1"/>
      <w:numFmt w:val="bullet"/>
      <w:lvlText w:val="§"/>
      <w:lvlJc w:val="left"/>
      <w:pPr>
        <w:ind w:left="360" w:hanging="360"/>
      </w:pPr>
      <w:rPr>
        <w:rFonts w:ascii="Wingdings" w:hAnsi="Wingdings" w:hint="default"/>
      </w:rPr>
    </w:lvl>
  </w:abstractNum>
  <w:abstractNum w:abstractNumId="1151" w15:restartNumberingAfterBreak="0">
    <w:nsid w:val="7FEE18F2"/>
    <w:multiLevelType w:val="singleLevel"/>
    <w:tmpl w:val="7CEC070E"/>
    <w:lvl w:ilvl="0">
      <w:start w:val="1"/>
      <w:numFmt w:val="bullet"/>
      <w:lvlText w:val="§"/>
      <w:lvlJc w:val="left"/>
      <w:pPr>
        <w:ind w:left="360" w:hanging="360"/>
      </w:pPr>
      <w:rPr>
        <w:rFonts w:ascii="Wingdings" w:hAnsi="Wingdings" w:hint="default"/>
      </w:rPr>
    </w:lvl>
  </w:abstractNum>
  <w:num w:numId="1">
    <w:abstractNumId w:val="953"/>
  </w:num>
  <w:num w:numId="2">
    <w:abstractNumId w:val="377"/>
  </w:num>
  <w:num w:numId="3">
    <w:abstractNumId w:val="327"/>
  </w:num>
  <w:num w:numId="4">
    <w:abstractNumId w:val="1110"/>
  </w:num>
  <w:num w:numId="5">
    <w:abstractNumId w:val="437"/>
  </w:num>
  <w:num w:numId="6">
    <w:abstractNumId w:val="338"/>
  </w:num>
  <w:num w:numId="7">
    <w:abstractNumId w:val="1032"/>
  </w:num>
  <w:num w:numId="8">
    <w:abstractNumId w:val="328"/>
  </w:num>
  <w:num w:numId="9">
    <w:abstractNumId w:val="71"/>
  </w:num>
  <w:num w:numId="10">
    <w:abstractNumId w:val="822"/>
  </w:num>
  <w:num w:numId="11">
    <w:abstractNumId w:val="454"/>
  </w:num>
  <w:num w:numId="12">
    <w:abstractNumId w:val="265"/>
  </w:num>
  <w:num w:numId="13">
    <w:abstractNumId w:val="1037"/>
  </w:num>
  <w:num w:numId="14">
    <w:abstractNumId w:val="0"/>
  </w:num>
  <w:num w:numId="15">
    <w:abstractNumId w:val="949"/>
  </w:num>
  <w:num w:numId="16">
    <w:abstractNumId w:val="949"/>
  </w:num>
  <w:num w:numId="17">
    <w:abstractNumId w:val="949"/>
  </w:num>
  <w:num w:numId="18">
    <w:abstractNumId w:val="949"/>
  </w:num>
  <w:num w:numId="19">
    <w:abstractNumId w:val="949"/>
  </w:num>
  <w:num w:numId="20">
    <w:abstractNumId w:val="949"/>
  </w:num>
  <w:num w:numId="21">
    <w:abstractNumId w:val="949"/>
  </w:num>
  <w:num w:numId="22">
    <w:abstractNumId w:val="949"/>
  </w:num>
  <w:num w:numId="23">
    <w:abstractNumId w:val="949"/>
  </w:num>
  <w:num w:numId="24">
    <w:abstractNumId w:val="508"/>
  </w:num>
  <w:num w:numId="25">
    <w:abstractNumId w:val="1027"/>
  </w:num>
  <w:num w:numId="26">
    <w:abstractNumId w:val="138"/>
  </w:num>
  <w:num w:numId="27">
    <w:abstractNumId w:val="645"/>
  </w:num>
  <w:num w:numId="28">
    <w:abstractNumId w:val="603"/>
  </w:num>
  <w:num w:numId="29">
    <w:abstractNumId w:val="180"/>
  </w:num>
  <w:num w:numId="30">
    <w:abstractNumId w:val="209"/>
  </w:num>
  <w:num w:numId="31">
    <w:abstractNumId w:val="364"/>
  </w:num>
  <w:num w:numId="32">
    <w:abstractNumId w:val="795"/>
  </w:num>
  <w:num w:numId="33">
    <w:abstractNumId w:val="235"/>
  </w:num>
  <w:num w:numId="34">
    <w:abstractNumId w:val="987"/>
  </w:num>
  <w:num w:numId="35">
    <w:abstractNumId w:val="871"/>
  </w:num>
  <w:num w:numId="36">
    <w:abstractNumId w:val="978"/>
  </w:num>
  <w:num w:numId="37">
    <w:abstractNumId w:val="288"/>
  </w:num>
  <w:num w:numId="38">
    <w:abstractNumId w:val="356"/>
  </w:num>
  <w:num w:numId="39">
    <w:abstractNumId w:val="856"/>
  </w:num>
  <w:num w:numId="40">
    <w:abstractNumId w:val="662"/>
  </w:num>
  <w:num w:numId="41">
    <w:abstractNumId w:val="606"/>
  </w:num>
  <w:num w:numId="42">
    <w:abstractNumId w:val="928"/>
  </w:num>
  <w:num w:numId="43">
    <w:abstractNumId w:val="1014"/>
  </w:num>
  <w:num w:numId="44">
    <w:abstractNumId w:val="1107"/>
  </w:num>
  <w:num w:numId="45">
    <w:abstractNumId w:val="981"/>
  </w:num>
  <w:num w:numId="46">
    <w:abstractNumId w:val="216"/>
  </w:num>
  <w:num w:numId="47">
    <w:abstractNumId w:val="797"/>
  </w:num>
  <w:num w:numId="48">
    <w:abstractNumId w:val="404"/>
  </w:num>
  <w:num w:numId="49">
    <w:abstractNumId w:val="581"/>
  </w:num>
  <w:num w:numId="50">
    <w:abstractNumId w:val="104"/>
  </w:num>
  <w:num w:numId="51">
    <w:abstractNumId w:val="741"/>
  </w:num>
  <w:num w:numId="52">
    <w:abstractNumId w:val="743"/>
  </w:num>
  <w:num w:numId="53">
    <w:abstractNumId w:val="371"/>
  </w:num>
  <w:num w:numId="54">
    <w:abstractNumId w:val="668"/>
  </w:num>
  <w:num w:numId="55">
    <w:abstractNumId w:val="724"/>
  </w:num>
  <w:num w:numId="56">
    <w:abstractNumId w:val="1024"/>
  </w:num>
  <w:num w:numId="57">
    <w:abstractNumId w:val="577"/>
  </w:num>
  <w:num w:numId="58">
    <w:abstractNumId w:val="468"/>
  </w:num>
  <w:num w:numId="59">
    <w:abstractNumId w:val="767"/>
  </w:num>
  <w:num w:numId="60">
    <w:abstractNumId w:val="1121"/>
  </w:num>
  <w:num w:numId="61">
    <w:abstractNumId w:val="195"/>
  </w:num>
  <w:num w:numId="62">
    <w:abstractNumId w:val="351"/>
  </w:num>
  <w:num w:numId="63">
    <w:abstractNumId w:val="565"/>
  </w:num>
  <w:num w:numId="64">
    <w:abstractNumId w:val="504"/>
  </w:num>
  <w:num w:numId="65">
    <w:abstractNumId w:val="1058"/>
  </w:num>
  <w:num w:numId="66">
    <w:abstractNumId w:val="47"/>
  </w:num>
  <w:num w:numId="67">
    <w:abstractNumId w:val="659"/>
  </w:num>
  <w:num w:numId="68">
    <w:abstractNumId w:val="1070"/>
  </w:num>
  <w:num w:numId="69">
    <w:abstractNumId w:val="584"/>
  </w:num>
  <w:num w:numId="70">
    <w:abstractNumId w:val="243"/>
  </w:num>
  <w:num w:numId="71">
    <w:abstractNumId w:val="931"/>
  </w:num>
  <w:num w:numId="72">
    <w:abstractNumId w:val="758"/>
  </w:num>
  <w:num w:numId="73">
    <w:abstractNumId w:val="833"/>
  </w:num>
  <w:num w:numId="74">
    <w:abstractNumId w:val="348"/>
  </w:num>
  <w:num w:numId="75">
    <w:abstractNumId w:val="701"/>
  </w:num>
  <w:num w:numId="76">
    <w:abstractNumId w:val="1134"/>
  </w:num>
  <w:num w:numId="77">
    <w:abstractNumId w:val="804"/>
  </w:num>
  <w:num w:numId="78">
    <w:abstractNumId w:val="1026"/>
  </w:num>
  <w:num w:numId="79">
    <w:abstractNumId w:val="175"/>
  </w:num>
  <w:num w:numId="80">
    <w:abstractNumId w:val="487"/>
  </w:num>
  <w:num w:numId="81">
    <w:abstractNumId w:val="709"/>
  </w:num>
  <w:num w:numId="82">
    <w:abstractNumId w:val="382"/>
  </w:num>
  <w:num w:numId="83">
    <w:abstractNumId w:val="349"/>
  </w:num>
  <w:num w:numId="84">
    <w:abstractNumId w:val="633"/>
  </w:num>
  <w:num w:numId="85">
    <w:abstractNumId w:val="144"/>
  </w:num>
  <w:num w:numId="86">
    <w:abstractNumId w:val="819"/>
  </w:num>
  <w:num w:numId="87">
    <w:abstractNumId w:val="929"/>
  </w:num>
  <w:num w:numId="88">
    <w:abstractNumId w:val="428"/>
  </w:num>
  <w:num w:numId="89">
    <w:abstractNumId w:val="393"/>
  </w:num>
  <w:num w:numId="90">
    <w:abstractNumId w:val="512"/>
  </w:num>
  <w:num w:numId="91">
    <w:abstractNumId w:val="558"/>
  </w:num>
  <w:num w:numId="92">
    <w:abstractNumId w:val="109"/>
  </w:num>
  <w:num w:numId="93">
    <w:abstractNumId w:val="623"/>
  </w:num>
  <w:num w:numId="94">
    <w:abstractNumId w:val="891"/>
  </w:num>
  <w:num w:numId="95">
    <w:abstractNumId w:val="529"/>
  </w:num>
  <w:num w:numId="96">
    <w:abstractNumId w:val="414"/>
  </w:num>
  <w:num w:numId="97">
    <w:abstractNumId w:val="648"/>
  </w:num>
  <w:num w:numId="98">
    <w:abstractNumId w:val="958"/>
  </w:num>
  <w:num w:numId="99">
    <w:abstractNumId w:val="810"/>
  </w:num>
  <w:num w:numId="100">
    <w:abstractNumId w:val="5"/>
  </w:num>
  <w:num w:numId="101">
    <w:abstractNumId w:val="695"/>
  </w:num>
  <w:num w:numId="102">
    <w:abstractNumId w:val="1135"/>
  </w:num>
  <w:num w:numId="103">
    <w:abstractNumId w:val="472"/>
  </w:num>
  <w:num w:numId="104">
    <w:abstractNumId w:val="255"/>
  </w:num>
  <w:num w:numId="105">
    <w:abstractNumId w:val="506"/>
  </w:num>
  <w:num w:numId="106">
    <w:abstractNumId w:val="503"/>
  </w:num>
  <w:num w:numId="107">
    <w:abstractNumId w:val="992"/>
  </w:num>
  <w:num w:numId="108">
    <w:abstractNumId w:val="720"/>
  </w:num>
  <w:num w:numId="109">
    <w:abstractNumId w:val="22"/>
  </w:num>
  <w:num w:numId="110">
    <w:abstractNumId w:val="1002"/>
  </w:num>
  <w:num w:numId="111">
    <w:abstractNumId w:val="319"/>
  </w:num>
  <w:num w:numId="112">
    <w:abstractNumId w:val="796"/>
  </w:num>
  <w:num w:numId="113">
    <w:abstractNumId w:val="54"/>
  </w:num>
  <w:num w:numId="114">
    <w:abstractNumId w:val="398"/>
  </w:num>
  <w:num w:numId="115">
    <w:abstractNumId w:val="755"/>
  </w:num>
  <w:num w:numId="116">
    <w:abstractNumId w:val="305"/>
  </w:num>
  <w:num w:numId="117">
    <w:abstractNumId w:val="877"/>
  </w:num>
  <w:num w:numId="118">
    <w:abstractNumId w:val="273"/>
  </w:num>
  <w:num w:numId="119">
    <w:abstractNumId w:val="848"/>
  </w:num>
  <w:num w:numId="120">
    <w:abstractNumId w:val="39"/>
  </w:num>
  <w:num w:numId="121">
    <w:abstractNumId w:val="17"/>
  </w:num>
  <w:num w:numId="122">
    <w:abstractNumId w:val="735"/>
  </w:num>
  <w:num w:numId="123">
    <w:abstractNumId w:val="141"/>
  </w:num>
  <w:num w:numId="124">
    <w:abstractNumId w:val="391"/>
  </w:num>
  <w:num w:numId="125">
    <w:abstractNumId w:val="90"/>
  </w:num>
  <w:num w:numId="126">
    <w:abstractNumId w:val="1063"/>
  </w:num>
  <w:num w:numId="127">
    <w:abstractNumId w:val="23"/>
  </w:num>
  <w:num w:numId="128">
    <w:abstractNumId w:val="324"/>
  </w:num>
  <w:num w:numId="129">
    <w:abstractNumId w:val="245"/>
  </w:num>
  <w:num w:numId="130">
    <w:abstractNumId w:val="13"/>
  </w:num>
  <w:num w:numId="131">
    <w:abstractNumId w:val="206"/>
  </w:num>
  <w:num w:numId="132">
    <w:abstractNumId w:val="157"/>
  </w:num>
  <w:num w:numId="133">
    <w:abstractNumId w:val="747"/>
  </w:num>
  <w:num w:numId="134">
    <w:abstractNumId w:val="924"/>
  </w:num>
  <w:num w:numId="135">
    <w:abstractNumId w:val="868"/>
  </w:num>
  <w:num w:numId="136">
    <w:abstractNumId w:val="6"/>
  </w:num>
  <w:num w:numId="137">
    <w:abstractNumId w:val="464"/>
  </w:num>
  <w:num w:numId="138">
    <w:abstractNumId w:val="566"/>
  </w:num>
  <w:num w:numId="139">
    <w:abstractNumId w:val="786"/>
  </w:num>
  <w:num w:numId="140">
    <w:abstractNumId w:val="1018"/>
  </w:num>
  <w:num w:numId="141">
    <w:abstractNumId w:val="713"/>
  </w:num>
  <w:num w:numId="142">
    <w:abstractNumId w:val="112"/>
  </w:num>
  <w:num w:numId="143">
    <w:abstractNumId w:val="1004"/>
  </w:num>
  <w:num w:numId="144">
    <w:abstractNumId w:val="110"/>
  </w:num>
  <w:num w:numId="145">
    <w:abstractNumId w:val="775"/>
  </w:num>
  <w:num w:numId="146">
    <w:abstractNumId w:val="187"/>
  </w:num>
  <w:num w:numId="147">
    <w:abstractNumId w:val="705"/>
  </w:num>
  <w:num w:numId="148">
    <w:abstractNumId w:val="1036"/>
  </w:num>
  <w:num w:numId="149">
    <w:abstractNumId w:val="98"/>
  </w:num>
  <w:num w:numId="150">
    <w:abstractNumId w:val="595"/>
  </w:num>
  <w:num w:numId="151">
    <w:abstractNumId w:val="637"/>
  </w:num>
  <w:num w:numId="152">
    <w:abstractNumId w:val="791"/>
  </w:num>
  <w:num w:numId="153">
    <w:abstractNumId w:val="392"/>
  </w:num>
  <w:num w:numId="154">
    <w:abstractNumId w:val="1001"/>
  </w:num>
  <w:num w:numId="155">
    <w:abstractNumId w:val="315"/>
  </w:num>
  <w:num w:numId="156">
    <w:abstractNumId w:val="335"/>
  </w:num>
  <w:num w:numId="157">
    <w:abstractNumId w:val="117"/>
  </w:num>
  <w:num w:numId="158">
    <w:abstractNumId w:val="1054"/>
  </w:num>
  <w:num w:numId="159">
    <w:abstractNumId w:val="700"/>
  </w:num>
  <w:num w:numId="160">
    <w:abstractNumId w:val="1034"/>
  </w:num>
  <w:num w:numId="161">
    <w:abstractNumId w:val="115"/>
  </w:num>
  <w:num w:numId="162">
    <w:abstractNumId w:val="814"/>
  </w:num>
  <w:num w:numId="163">
    <w:abstractNumId w:val="686"/>
  </w:num>
  <w:num w:numId="164">
    <w:abstractNumId w:val="394"/>
  </w:num>
  <w:num w:numId="165">
    <w:abstractNumId w:val="955"/>
  </w:num>
  <w:num w:numId="166">
    <w:abstractNumId w:val="1106"/>
  </w:num>
  <w:num w:numId="167">
    <w:abstractNumId w:val="634"/>
  </w:num>
  <w:num w:numId="168">
    <w:abstractNumId w:val="805"/>
  </w:num>
  <w:num w:numId="169">
    <w:abstractNumId w:val="599"/>
  </w:num>
  <w:num w:numId="170">
    <w:abstractNumId w:val="593"/>
  </w:num>
  <w:num w:numId="171">
    <w:abstractNumId w:val="448"/>
  </w:num>
  <w:num w:numId="172">
    <w:abstractNumId w:val="332"/>
  </w:num>
  <w:num w:numId="173">
    <w:abstractNumId w:val="563"/>
  </w:num>
  <w:num w:numId="174">
    <w:abstractNumId w:val="935"/>
  </w:num>
  <w:num w:numId="175">
    <w:abstractNumId w:val="443"/>
  </w:num>
  <w:num w:numId="176">
    <w:abstractNumId w:val="411"/>
  </w:num>
  <w:num w:numId="177">
    <w:abstractNumId w:val="904"/>
  </w:num>
  <w:num w:numId="178">
    <w:abstractNumId w:val="820"/>
  </w:num>
  <w:num w:numId="179">
    <w:abstractNumId w:val="501"/>
  </w:num>
  <w:num w:numId="180">
    <w:abstractNumId w:val="20"/>
  </w:num>
  <w:num w:numId="181">
    <w:abstractNumId w:val="1030"/>
  </w:num>
  <w:num w:numId="182">
    <w:abstractNumId w:val="727"/>
  </w:num>
  <w:num w:numId="183">
    <w:abstractNumId w:val="52"/>
  </w:num>
  <w:num w:numId="184">
    <w:abstractNumId w:val="446"/>
  </w:num>
  <w:num w:numId="185">
    <w:abstractNumId w:val="707"/>
  </w:num>
  <w:num w:numId="186">
    <w:abstractNumId w:val="721"/>
  </w:num>
  <w:num w:numId="187">
    <w:abstractNumId w:val="410"/>
  </w:num>
  <w:num w:numId="188">
    <w:abstractNumId w:val="632"/>
  </w:num>
  <w:num w:numId="189">
    <w:abstractNumId w:val="192"/>
  </w:num>
  <w:num w:numId="190">
    <w:abstractNumId w:val="1077"/>
  </w:num>
  <w:num w:numId="191">
    <w:abstractNumId w:val="650"/>
  </w:num>
  <w:num w:numId="192">
    <w:abstractNumId w:val="585"/>
  </w:num>
  <w:num w:numId="193">
    <w:abstractNumId w:val="11"/>
  </w:num>
  <w:num w:numId="194">
    <w:abstractNumId w:val="118"/>
  </w:num>
  <w:num w:numId="195">
    <w:abstractNumId w:val="35"/>
  </w:num>
  <w:num w:numId="196">
    <w:abstractNumId w:val="270"/>
  </w:num>
  <w:num w:numId="197">
    <w:abstractNumId w:val="831"/>
  </w:num>
  <w:num w:numId="198">
    <w:abstractNumId w:val="1149"/>
  </w:num>
  <w:num w:numId="199">
    <w:abstractNumId w:val="716"/>
  </w:num>
  <w:num w:numId="200">
    <w:abstractNumId w:val="40"/>
  </w:num>
  <w:num w:numId="201">
    <w:abstractNumId w:val="184"/>
  </w:num>
  <w:num w:numId="202">
    <w:abstractNumId w:val="275"/>
  </w:num>
  <w:num w:numId="203">
    <w:abstractNumId w:val="776"/>
  </w:num>
  <w:num w:numId="204">
    <w:abstractNumId w:val="399"/>
  </w:num>
  <w:num w:numId="205">
    <w:abstractNumId w:val="34"/>
  </w:num>
  <w:num w:numId="206">
    <w:abstractNumId w:val="759"/>
  </w:num>
  <w:num w:numId="207">
    <w:abstractNumId w:val="683"/>
  </w:num>
  <w:num w:numId="208">
    <w:abstractNumId w:val="628"/>
  </w:num>
  <w:num w:numId="209">
    <w:abstractNumId w:val="605"/>
  </w:num>
  <w:num w:numId="210">
    <w:abstractNumId w:val="239"/>
  </w:num>
  <w:num w:numId="211">
    <w:abstractNumId w:val="527"/>
  </w:num>
  <w:num w:numId="212">
    <w:abstractNumId w:val="644"/>
  </w:num>
  <w:num w:numId="213">
    <w:abstractNumId w:val="952"/>
  </w:num>
  <w:num w:numId="214">
    <w:abstractNumId w:val="844"/>
  </w:num>
  <w:num w:numId="215">
    <w:abstractNumId w:val="782"/>
  </w:num>
  <w:num w:numId="216">
    <w:abstractNumId w:val="24"/>
  </w:num>
  <w:num w:numId="217">
    <w:abstractNumId w:val="479"/>
  </w:num>
  <w:num w:numId="218">
    <w:abstractNumId w:val="878"/>
  </w:num>
  <w:num w:numId="219">
    <w:abstractNumId w:val="473"/>
  </w:num>
  <w:num w:numId="220">
    <w:abstractNumId w:val="934"/>
  </w:num>
  <w:num w:numId="221">
    <w:abstractNumId w:val="484"/>
  </w:num>
  <w:num w:numId="222">
    <w:abstractNumId w:val="647"/>
  </w:num>
  <w:num w:numId="223">
    <w:abstractNumId w:val="346"/>
  </w:num>
  <w:num w:numId="224">
    <w:abstractNumId w:val="875"/>
  </w:num>
  <w:num w:numId="225">
    <w:abstractNumId w:val="823"/>
  </w:num>
  <w:num w:numId="226">
    <w:abstractNumId w:val="986"/>
  </w:num>
  <w:num w:numId="227">
    <w:abstractNumId w:val="397"/>
  </w:num>
  <w:num w:numId="228">
    <w:abstractNumId w:val="55"/>
  </w:num>
  <w:num w:numId="229">
    <w:abstractNumId w:val="401"/>
  </w:num>
  <w:num w:numId="230">
    <w:abstractNumId w:val="1120"/>
  </w:num>
  <w:num w:numId="231">
    <w:abstractNumId w:val="920"/>
  </w:num>
  <w:num w:numId="232">
    <w:abstractNumId w:val="528"/>
  </w:num>
  <w:num w:numId="233">
    <w:abstractNumId w:val="761"/>
  </w:num>
  <w:num w:numId="234">
    <w:abstractNumId w:val="734"/>
  </w:num>
  <w:num w:numId="235">
    <w:abstractNumId w:val="131"/>
  </w:num>
  <w:num w:numId="236">
    <w:abstractNumId w:val="26"/>
  </w:num>
  <w:num w:numId="237">
    <w:abstractNumId w:val="197"/>
  </w:num>
  <w:num w:numId="238">
    <w:abstractNumId w:val="841"/>
  </w:num>
  <w:num w:numId="239">
    <w:abstractNumId w:val="816"/>
  </w:num>
  <w:num w:numId="240">
    <w:abstractNumId w:val="276"/>
  </w:num>
  <w:num w:numId="241">
    <w:abstractNumId w:val="226"/>
  </w:num>
  <w:num w:numId="242">
    <w:abstractNumId w:val="185"/>
  </w:num>
  <w:num w:numId="243">
    <w:abstractNumId w:val="977"/>
  </w:num>
  <w:num w:numId="244">
    <w:abstractNumId w:val="765"/>
  </w:num>
  <w:num w:numId="245">
    <w:abstractNumId w:val="380"/>
  </w:num>
  <w:num w:numId="246">
    <w:abstractNumId w:val="402"/>
  </w:num>
  <w:num w:numId="247">
    <w:abstractNumId w:val="954"/>
  </w:num>
  <w:num w:numId="248">
    <w:abstractNumId w:val="75"/>
  </w:num>
  <w:num w:numId="249">
    <w:abstractNumId w:val="573"/>
  </w:num>
  <w:num w:numId="250">
    <w:abstractNumId w:val="1066"/>
  </w:num>
  <w:num w:numId="251">
    <w:abstractNumId w:val="204"/>
  </w:num>
  <w:num w:numId="252">
    <w:abstractNumId w:val="120"/>
  </w:num>
  <w:num w:numId="253">
    <w:abstractNumId w:val="1147"/>
  </w:num>
  <w:num w:numId="254">
    <w:abstractNumId w:val="717"/>
  </w:num>
  <w:num w:numId="255">
    <w:abstractNumId w:val="471"/>
  </w:num>
  <w:num w:numId="256">
    <w:abstractNumId w:val="201"/>
  </w:num>
  <w:num w:numId="257">
    <w:abstractNumId w:val="42"/>
  </w:num>
  <w:num w:numId="258">
    <w:abstractNumId w:val="690"/>
  </w:num>
  <w:num w:numId="259">
    <w:abstractNumId w:val="737"/>
  </w:num>
  <w:num w:numId="260">
    <w:abstractNumId w:val="8"/>
  </w:num>
  <w:num w:numId="261">
    <w:abstractNumId w:val="64"/>
  </w:num>
  <w:num w:numId="262">
    <w:abstractNumId w:val="569"/>
  </w:num>
  <w:num w:numId="263">
    <w:abstractNumId w:val="1141"/>
  </w:num>
  <w:num w:numId="264">
    <w:abstractNumId w:val="534"/>
  </w:num>
  <w:num w:numId="265">
    <w:abstractNumId w:val="744"/>
  </w:num>
  <w:num w:numId="266">
    <w:abstractNumId w:val="1072"/>
  </w:num>
  <w:num w:numId="267">
    <w:abstractNumId w:val="621"/>
  </w:num>
  <w:num w:numId="268">
    <w:abstractNumId w:val="495"/>
  </w:num>
  <w:num w:numId="269">
    <w:abstractNumId w:val="649"/>
  </w:num>
  <w:num w:numId="270">
    <w:abstractNumId w:val="530"/>
  </w:num>
  <w:num w:numId="271">
    <w:abstractNumId w:val="69"/>
  </w:num>
  <w:num w:numId="272">
    <w:abstractNumId w:val="863"/>
  </w:num>
  <w:num w:numId="273">
    <w:abstractNumId w:val="639"/>
  </w:num>
  <w:num w:numId="274">
    <w:abstractNumId w:val="524"/>
  </w:num>
  <w:num w:numId="275">
    <w:abstractNumId w:val="330"/>
  </w:num>
  <w:num w:numId="276">
    <w:abstractNumId w:val="424"/>
  </w:num>
  <w:num w:numId="277">
    <w:abstractNumId w:val="325"/>
  </w:num>
  <w:num w:numId="278">
    <w:abstractNumId w:val="1025"/>
  </w:num>
  <w:num w:numId="279">
    <w:abstractNumId w:val="526"/>
  </w:num>
  <w:num w:numId="280">
    <w:abstractNumId w:val="618"/>
  </w:num>
  <w:num w:numId="281">
    <w:abstractNumId w:val="657"/>
  </w:num>
  <w:num w:numId="282">
    <w:abstractNumId w:val="753"/>
  </w:num>
  <w:num w:numId="283">
    <w:abstractNumId w:val="1057"/>
  </w:num>
  <w:num w:numId="284">
    <w:abstractNumId w:val="290"/>
  </w:num>
  <w:num w:numId="285">
    <w:abstractNumId w:val="1078"/>
  </w:num>
  <w:num w:numId="286">
    <w:abstractNumId w:val="572"/>
  </w:num>
  <w:num w:numId="287">
    <w:abstractNumId w:val="386"/>
  </w:num>
  <w:num w:numId="288">
    <w:abstractNumId w:val="1010"/>
  </w:num>
  <w:num w:numId="289">
    <w:abstractNumId w:val="519"/>
  </w:num>
  <w:num w:numId="290">
    <w:abstractNumId w:val="544"/>
  </w:num>
  <w:num w:numId="291">
    <w:abstractNumId w:val="220"/>
  </w:num>
  <w:num w:numId="292">
    <w:abstractNumId w:val="417"/>
  </w:num>
  <w:num w:numId="293">
    <w:abstractNumId w:val="4"/>
  </w:num>
  <w:num w:numId="294">
    <w:abstractNumId w:val="233"/>
  </w:num>
  <w:num w:numId="295">
    <w:abstractNumId w:val="445"/>
  </w:num>
  <w:num w:numId="296">
    <w:abstractNumId w:val="711"/>
  </w:num>
  <w:num w:numId="297">
    <w:abstractNumId w:val="256"/>
  </w:num>
  <w:num w:numId="298">
    <w:abstractNumId w:val="574"/>
  </w:num>
  <w:num w:numId="299">
    <w:abstractNumId w:val="1044"/>
  </w:num>
  <w:num w:numId="300">
    <w:abstractNumId w:val="843"/>
  </w:num>
  <w:num w:numId="301">
    <w:abstractNumId w:val="379"/>
  </w:num>
  <w:num w:numId="302">
    <w:abstractNumId w:val="358"/>
  </w:num>
  <w:num w:numId="303">
    <w:abstractNumId w:val="630"/>
  </w:num>
  <w:num w:numId="304">
    <w:abstractNumId w:val="447"/>
  </w:num>
  <w:num w:numId="305">
    <w:abstractNumId w:val="492"/>
  </w:num>
  <w:num w:numId="306">
    <w:abstractNumId w:val="894"/>
  </w:num>
  <w:num w:numId="307">
    <w:abstractNumId w:val="852"/>
  </w:num>
  <w:num w:numId="308">
    <w:abstractNumId w:val="655"/>
  </w:num>
  <w:num w:numId="309">
    <w:abstractNumId w:val="231"/>
  </w:num>
  <w:num w:numId="310">
    <w:abstractNumId w:val="1091"/>
  </w:num>
  <w:num w:numId="311">
    <w:abstractNumId w:val="222"/>
  </w:num>
  <w:num w:numId="312">
    <w:abstractNumId w:val="500"/>
  </w:num>
  <w:num w:numId="313">
    <w:abstractNumId w:val="359"/>
  </w:num>
  <w:num w:numId="314">
    <w:abstractNumId w:val="555"/>
  </w:num>
  <w:num w:numId="315">
    <w:abstractNumId w:val="267"/>
  </w:num>
  <w:num w:numId="316">
    <w:abstractNumId w:val="1127"/>
  </w:num>
  <w:num w:numId="317">
    <w:abstractNumId w:val="842"/>
  </w:num>
  <w:num w:numId="318">
    <w:abstractNumId w:val="208"/>
  </w:num>
  <w:num w:numId="319">
    <w:abstractNumId w:val="1097"/>
  </w:num>
  <w:num w:numId="320">
    <w:abstractNumId w:val="259"/>
  </w:num>
  <w:num w:numId="321">
    <w:abstractNumId w:val="1008"/>
  </w:num>
  <w:num w:numId="322">
    <w:abstractNumId w:val="53"/>
  </w:num>
  <w:num w:numId="323">
    <w:abstractNumId w:val="87"/>
  </w:num>
  <w:num w:numId="324">
    <w:abstractNumId w:val="882"/>
  </w:num>
  <w:num w:numId="325">
    <w:abstractNumId w:val="800"/>
  </w:num>
  <w:num w:numId="326">
    <w:abstractNumId w:val="943"/>
  </w:num>
  <w:num w:numId="327">
    <w:abstractNumId w:val="999"/>
  </w:num>
  <w:num w:numId="328">
    <w:abstractNumId w:val="722"/>
  </w:num>
  <w:num w:numId="329">
    <w:abstractNumId w:val="760"/>
  </w:num>
  <w:num w:numId="330">
    <w:abstractNumId w:val="729"/>
  </w:num>
  <w:num w:numId="331">
    <w:abstractNumId w:val="340"/>
  </w:num>
  <w:num w:numId="332">
    <w:abstractNumId w:val="962"/>
  </w:num>
  <w:num w:numId="333">
    <w:abstractNumId w:val="1071"/>
  </w:num>
  <w:num w:numId="334">
    <w:abstractNumId w:val="360"/>
  </w:num>
  <w:num w:numId="335">
    <w:abstractNumId w:val="268"/>
  </w:num>
  <w:num w:numId="336">
    <w:abstractNumId w:val="297"/>
  </w:num>
  <w:num w:numId="337">
    <w:abstractNumId w:val="347"/>
  </w:num>
  <w:num w:numId="338">
    <w:abstractNumId w:val="326"/>
  </w:num>
  <w:num w:numId="339">
    <w:abstractNumId w:val="323"/>
  </w:num>
  <w:num w:numId="340">
    <w:abstractNumId w:val="764"/>
  </w:num>
  <w:num w:numId="341">
    <w:abstractNumId w:val="224"/>
  </w:num>
  <w:num w:numId="342">
    <w:abstractNumId w:val="403"/>
  </w:num>
  <w:num w:numId="343">
    <w:abstractNumId w:val="1109"/>
  </w:num>
  <w:num w:numId="344">
    <w:abstractNumId w:val="784"/>
  </w:num>
  <w:num w:numId="345">
    <w:abstractNumId w:val="671"/>
  </w:num>
  <w:num w:numId="346">
    <w:abstractNumId w:val="600"/>
  </w:num>
  <w:num w:numId="347">
    <w:abstractNumId w:val="899"/>
  </w:num>
  <w:num w:numId="348">
    <w:abstractNumId w:val="862"/>
  </w:num>
  <w:num w:numId="349">
    <w:abstractNumId w:val="423"/>
  </w:num>
  <w:num w:numId="350">
    <w:abstractNumId w:val="1009"/>
  </w:num>
  <w:num w:numId="351">
    <w:abstractNumId w:val="241"/>
  </w:num>
  <w:num w:numId="352">
    <w:abstractNumId w:val="123"/>
  </w:num>
  <w:num w:numId="353">
    <w:abstractNumId w:val="625"/>
  </w:num>
  <w:num w:numId="354">
    <w:abstractNumId w:val="43"/>
  </w:num>
  <w:num w:numId="355">
    <w:abstractNumId w:val="918"/>
  </w:num>
  <w:num w:numId="356">
    <w:abstractNumId w:val="681"/>
  </w:num>
  <w:num w:numId="357">
    <w:abstractNumId w:val="788"/>
  </w:num>
  <w:num w:numId="358">
    <w:abstractNumId w:val="787"/>
  </w:num>
  <w:num w:numId="359">
    <w:abstractNumId w:val="461"/>
  </w:num>
  <w:num w:numId="360">
    <w:abstractNumId w:val="177"/>
  </w:num>
  <w:num w:numId="361">
    <w:abstractNumId w:val="1124"/>
  </w:num>
  <w:num w:numId="362">
    <w:abstractNumId w:val="409"/>
  </w:num>
  <w:num w:numId="363">
    <w:abstractNumId w:val="1039"/>
  </w:num>
  <w:num w:numId="364">
    <w:abstractNumId w:val="906"/>
  </w:num>
  <w:num w:numId="365">
    <w:abstractNumId w:val="237"/>
  </w:num>
  <w:num w:numId="366">
    <w:abstractNumId w:val="974"/>
  </w:num>
  <w:num w:numId="367">
    <w:abstractNumId w:val="667"/>
  </w:num>
  <w:num w:numId="368">
    <w:abstractNumId w:val="612"/>
  </w:num>
  <w:num w:numId="369">
    <w:abstractNumId w:val="303"/>
  </w:num>
  <w:num w:numId="370">
    <w:abstractNumId w:val="897"/>
  </w:num>
  <w:num w:numId="371">
    <w:abstractNumId w:val="1065"/>
  </w:num>
  <w:num w:numId="372">
    <w:abstractNumId w:val="169"/>
  </w:num>
  <w:num w:numId="373">
    <w:abstractNumId w:val="515"/>
  </w:num>
  <w:num w:numId="374">
    <w:abstractNumId w:val="203"/>
  </w:num>
  <w:num w:numId="375">
    <w:abstractNumId w:val="1084"/>
  </w:num>
  <w:num w:numId="376">
    <w:abstractNumId w:val="821"/>
  </w:num>
  <w:num w:numId="377">
    <w:abstractNumId w:val="460"/>
  </w:num>
  <w:num w:numId="378">
    <w:abstractNumId w:val="995"/>
  </w:num>
  <w:num w:numId="379">
    <w:abstractNumId w:val="373"/>
  </w:num>
  <w:num w:numId="380">
    <w:abstractNumId w:val="1079"/>
  </w:num>
  <w:num w:numId="381">
    <w:abstractNumId w:val="331"/>
  </w:num>
  <w:num w:numId="382">
    <w:abstractNumId w:val="691"/>
  </w:num>
  <w:num w:numId="383">
    <w:abstractNumId w:val="253"/>
  </w:num>
  <w:num w:numId="384">
    <w:abstractNumId w:val="811"/>
  </w:num>
  <w:num w:numId="385">
    <w:abstractNumId w:val="980"/>
  </w:num>
  <w:num w:numId="386">
    <w:abstractNumId w:val="813"/>
  </w:num>
  <w:num w:numId="387">
    <w:abstractNumId w:val="855"/>
  </w:num>
  <w:num w:numId="388">
    <w:abstractNumId w:val="893"/>
  </w:num>
  <w:num w:numId="389">
    <w:abstractNumId w:val="1006"/>
  </w:num>
  <w:num w:numId="390">
    <w:abstractNumId w:val="173"/>
  </w:num>
  <w:num w:numId="391">
    <w:abstractNumId w:val="1086"/>
  </w:num>
  <w:num w:numId="392">
    <w:abstractNumId w:val="556"/>
  </w:num>
  <w:num w:numId="393">
    <w:abstractNumId w:val="676"/>
  </w:num>
  <w:num w:numId="394">
    <w:abstractNumId w:val="114"/>
  </w:num>
  <w:num w:numId="395">
    <w:abstractNumId w:val="803"/>
  </w:num>
  <w:num w:numId="396">
    <w:abstractNumId w:val="698"/>
  </w:num>
  <w:num w:numId="397">
    <w:abstractNumId w:val="858"/>
  </w:num>
  <w:num w:numId="398">
    <w:abstractNumId w:val="1130"/>
  </w:num>
  <w:num w:numId="399">
    <w:abstractNumId w:val="896"/>
  </w:num>
  <w:num w:numId="400">
    <w:abstractNumId w:val="626"/>
  </w:num>
  <w:num w:numId="401">
    <w:abstractNumId w:val="272"/>
  </w:num>
  <w:num w:numId="402">
    <w:abstractNumId w:val="384"/>
  </w:num>
  <w:num w:numId="403">
    <w:abstractNumId w:val="442"/>
  </w:num>
  <w:num w:numId="404">
    <w:abstractNumId w:val="293"/>
  </w:num>
  <w:num w:numId="405">
    <w:abstractNumId w:val="51"/>
  </w:num>
  <w:num w:numId="406">
    <w:abstractNumId w:val="221"/>
  </w:num>
  <w:num w:numId="407">
    <w:abstractNumId w:val="557"/>
  </w:num>
  <w:num w:numId="408">
    <w:abstractNumId w:val="990"/>
  </w:num>
  <w:num w:numId="409">
    <w:abstractNumId w:val="152"/>
  </w:num>
  <w:num w:numId="410">
    <w:abstractNumId w:val="1122"/>
  </w:num>
  <w:num w:numId="411">
    <w:abstractNumId w:val="395"/>
  </w:num>
  <w:num w:numId="412">
    <w:abstractNumId w:val="488"/>
  </w:num>
  <w:num w:numId="413">
    <w:abstractNumId w:val="212"/>
  </w:num>
  <w:num w:numId="414">
    <w:abstractNumId w:val="654"/>
  </w:num>
  <w:num w:numId="415">
    <w:abstractNumId w:val="964"/>
  </w:num>
  <w:num w:numId="416">
    <w:abstractNumId w:val="723"/>
  </w:num>
  <w:num w:numId="417">
    <w:abstractNumId w:val="665"/>
  </w:num>
  <w:num w:numId="418">
    <w:abstractNumId w:val="715"/>
  </w:num>
  <w:num w:numId="419">
    <w:abstractNumId w:val="914"/>
  </w:num>
  <w:num w:numId="420">
    <w:abstractNumId w:val="236"/>
  </w:num>
  <w:num w:numId="421">
    <w:abstractNumId w:val="562"/>
  </w:num>
  <w:num w:numId="422">
    <w:abstractNumId w:val="130"/>
  </w:num>
  <w:num w:numId="423">
    <w:abstractNumId w:val="452"/>
  </w:num>
  <w:num w:numId="424">
    <w:abstractNumId w:val="149"/>
  </w:num>
  <w:num w:numId="425">
    <w:abstractNumId w:val="1021"/>
  </w:num>
  <w:num w:numId="426">
    <w:abstractNumId w:val="1043"/>
  </w:num>
  <w:num w:numId="427">
    <w:abstractNumId w:val="159"/>
  </w:num>
  <w:num w:numId="428">
    <w:abstractNumId w:val="432"/>
  </w:num>
  <w:num w:numId="429">
    <w:abstractNumId w:val="31"/>
  </w:num>
  <w:num w:numId="430">
    <w:abstractNumId w:val="164"/>
  </w:num>
  <w:num w:numId="431">
    <w:abstractNumId w:val="570"/>
  </w:num>
  <w:num w:numId="432">
    <w:abstractNumId w:val="587"/>
  </w:num>
  <w:num w:numId="433">
    <w:abstractNumId w:val="806"/>
  </w:num>
  <w:num w:numId="434">
    <w:abstractNumId w:val="1138"/>
  </w:num>
  <w:num w:numId="435">
    <w:abstractNumId w:val="617"/>
  </w:num>
  <w:num w:numId="436">
    <w:abstractNumId w:val="738"/>
  </w:num>
  <w:num w:numId="437">
    <w:abstractNumId w:val="154"/>
  </w:num>
  <w:num w:numId="438">
    <w:abstractNumId w:val="552"/>
  </w:num>
  <w:num w:numId="439">
    <w:abstractNumId w:val="186"/>
  </w:num>
  <w:num w:numId="440">
    <w:abstractNumId w:val="122"/>
  </w:num>
  <w:num w:numId="441">
    <w:abstractNumId w:val="829"/>
  </w:num>
  <w:num w:numId="442">
    <w:abstractNumId w:val="311"/>
  </w:num>
  <w:num w:numId="443">
    <w:abstractNumId w:val="306"/>
  </w:num>
  <w:num w:numId="444">
    <w:abstractNumId w:val="610"/>
  </w:num>
  <w:num w:numId="445">
    <w:abstractNumId w:val="780"/>
  </w:num>
  <w:num w:numId="446">
    <w:abstractNumId w:val="278"/>
  </w:num>
  <w:num w:numId="447">
    <w:abstractNumId w:val="850"/>
  </w:num>
  <w:num w:numId="448">
    <w:abstractNumId w:val="127"/>
  </w:num>
  <w:num w:numId="449">
    <w:abstractNumId w:val="993"/>
  </w:num>
  <w:num w:numId="450">
    <w:abstractNumId w:val="205"/>
  </w:num>
  <w:num w:numId="451">
    <w:abstractNumId w:val="366"/>
  </w:num>
  <w:num w:numId="452">
    <w:abstractNumId w:val="274"/>
  </w:num>
  <w:num w:numId="453">
    <w:abstractNumId w:val="592"/>
  </w:num>
  <w:num w:numId="454">
    <w:abstractNumId w:val="342"/>
  </w:num>
  <w:num w:numId="455">
    <w:abstractNumId w:val="229"/>
  </w:num>
  <w:num w:numId="456">
    <w:abstractNumId w:val="1016"/>
  </w:num>
  <w:num w:numId="457">
    <w:abstractNumId w:val="869"/>
  </w:num>
  <w:num w:numId="458">
    <w:abstractNumId w:val="548"/>
  </w:num>
  <w:num w:numId="459">
    <w:abstractNumId w:val="658"/>
  </w:num>
  <w:num w:numId="460">
    <w:abstractNumId w:val="777"/>
  </w:num>
  <w:num w:numId="461">
    <w:abstractNumId w:val="211"/>
  </w:num>
  <w:num w:numId="462">
    <w:abstractNumId w:val="505"/>
  </w:num>
  <w:num w:numId="463">
    <w:abstractNumId w:val="400"/>
  </w:num>
  <w:num w:numId="464">
    <w:abstractNumId w:val="287"/>
  </w:num>
  <w:num w:numId="465">
    <w:abstractNumId w:val="702"/>
  </w:num>
  <w:num w:numId="466">
    <w:abstractNumId w:val="859"/>
  </w:num>
  <w:num w:numId="467">
    <w:abstractNumId w:val="774"/>
  </w:num>
  <w:num w:numId="468">
    <w:abstractNumId w:val="32"/>
  </w:num>
  <w:num w:numId="469">
    <w:abstractNumId w:val="620"/>
  </w:num>
  <w:num w:numId="470">
    <w:abstractNumId w:val="56"/>
  </w:num>
  <w:num w:numId="471">
    <w:abstractNumId w:val="1061"/>
  </w:num>
  <w:num w:numId="472">
    <w:abstractNumId w:val="37"/>
  </w:num>
  <w:num w:numId="473">
    <w:abstractNumId w:val="1118"/>
  </w:num>
  <w:num w:numId="474">
    <w:abstractNumId w:val="754"/>
  </w:num>
  <w:num w:numId="475">
    <w:abstractNumId w:val="1116"/>
  </w:num>
  <w:num w:numId="476">
    <w:abstractNumId w:val="790"/>
  </w:num>
  <w:num w:numId="477">
    <w:abstractNumId w:val="549"/>
  </w:num>
  <w:num w:numId="478">
    <w:abstractNumId w:val="459"/>
  </w:num>
  <w:num w:numId="479">
    <w:abstractNumId w:val="817"/>
  </w:num>
  <w:num w:numId="480">
    <w:abstractNumId w:val="283"/>
  </w:num>
  <w:num w:numId="481">
    <w:abstractNumId w:val="213"/>
  </w:num>
  <w:num w:numId="482">
    <w:abstractNumId w:val="641"/>
  </w:num>
  <w:num w:numId="483">
    <w:abstractNumId w:val="768"/>
  </w:num>
  <w:num w:numId="484">
    <w:abstractNumId w:val="254"/>
  </w:num>
  <w:num w:numId="485">
    <w:abstractNumId w:val="596"/>
  </w:num>
  <w:num w:numId="486">
    <w:abstractNumId w:val="126"/>
  </w:num>
  <w:num w:numId="487">
    <w:abstractNumId w:val="688"/>
  </w:num>
  <w:num w:numId="488">
    <w:abstractNumId w:val="1056"/>
  </w:num>
  <w:num w:numId="489">
    <w:abstractNumId w:val="866"/>
  </w:num>
  <w:num w:numId="490">
    <w:abstractNumId w:val="408"/>
  </w:num>
  <w:num w:numId="491">
    <w:abstractNumId w:val="908"/>
  </w:num>
  <w:num w:numId="492">
    <w:abstractNumId w:val="550"/>
  </w:num>
  <w:num w:numId="493">
    <w:abstractNumId w:val="455"/>
  </w:num>
  <w:num w:numId="494">
    <w:abstractNumId w:val="1104"/>
  </w:num>
  <w:num w:numId="495">
    <w:abstractNumId w:val="1080"/>
  </w:num>
  <w:num w:numId="496">
    <w:abstractNumId w:val="1096"/>
  </w:num>
  <w:num w:numId="497">
    <w:abstractNumId w:val="1126"/>
  </w:num>
  <w:num w:numId="498">
    <w:abstractNumId w:val="215"/>
  </w:num>
  <w:num w:numId="499">
    <w:abstractNumId w:val="260"/>
  </w:num>
  <w:num w:numId="500">
    <w:abstractNumId w:val="476"/>
  </w:num>
  <w:num w:numId="501">
    <w:abstractNumId w:val="692"/>
  </w:num>
  <w:num w:numId="502">
    <w:abstractNumId w:val="9"/>
  </w:num>
  <w:num w:numId="503">
    <w:abstractNumId w:val="624"/>
  </w:num>
  <w:num w:numId="504">
    <w:abstractNumId w:val="238"/>
  </w:num>
  <w:num w:numId="505">
    <w:abstractNumId w:val="687"/>
  </w:num>
  <w:num w:numId="506">
    <w:abstractNumId w:val="653"/>
  </w:num>
  <w:num w:numId="507">
    <w:abstractNumId w:val="1069"/>
  </w:num>
  <w:num w:numId="508">
    <w:abstractNumId w:val="89"/>
  </w:num>
  <w:num w:numId="509">
    <w:abstractNumId w:val="1142"/>
  </w:num>
  <w:num w:numId="510">
    <w:abstractNumId w:val="189"/>
  </w:num>
  <w:num w:numId="511">
    <w:abstractNumId w:val="1031"/>
  </w:num>
  <w:num w:numId="512">
    <w:abstractNumId w:val="453"/>
  </w:num>
  <w:num w:numId="513">
    <w:abstractNumId w:val="627"/>
  </w:num>
  <w:num w:numId="514">
    <w:abstractNumId w:val="107"/>
  </w:num>
  <w:num w:numId="515">
    <w:abstractNumId w:val="178"/>
  </w:num>
  <w:num w:numId="516">
    <w:abstractNumId w:val="227"/>
  </w:num>
  <w:num w:numId="517">
    <w:abstractNumId w:val="798"/>
  </w:num>
  <w:num w:numId="518">
    <w:abstractNumId w:val="196"/>
  </w:num>
  <w:num w:numId="519">
    <w:abstractNumId w:val="870"/>
  </w:num>
  <w:num w:numId="520">
    <w:abstractNumId w:val="302"/>
  </w:num>
  <w:num w:numId="521">
    <w:abstractNumId w:val="49"/>
  </w:num>
  <w:num w:numId="522">
    <w:abstractNumId w:val="94"/>
  </w:num>
  <w:num w:numId="523">
    <w:abstractNumId w:val="60"/>
  </w:num>
  <w:num w:numId="524">
    <w:abstractNumId w:val="444"/>
  </w:num>
  <w:num w:numId="525">
    <w:abstractNumId w:val="1023"/>
  </w:num>
  <w:num w:numId="526">
    <w:abstractNumId w:val="143"/>
  </w:num>
  <w:num w:numId="527">
    <w:abstractNumId w:val="1013"/>
  </w:num>
  <w:num w:numId="528">
    <w:abstractNumId w:val="636"/>
  </w:num>
  <w:num w:numId="529">
    <w:abstractNumId w:val="646"/>
  </w:num>
  <w:num w:numId="530">
    <w:abstractNumId w:val="750"/>
  </w:num>
  <w:num w:numId="531">
    <w:abstractNumId w:val="292"/>
  </w:num>
  <w:num w:numId="532">
    <w:abstractNumId w:val="426"/>
  </w:num>
  <w:num w:numId="533">
    <w:abstractNumId w:val="234"/>
  </w:num>
  <w:num w:numId="534">
    <w:abstractNumId w:val="601"/>
  </w:num>
  <w:num w:numId="535">
    <w:abstractNumId w:val="378"/>
  </w:num>
  <w:num w:numId="536">
    <w:abstractNumId w:val="586"/>
  </w:num>
  <w:num w:numId="537">
    <w:abstractNumId w:val="965"/>
  </w:num>
  <w:num w:numId="538">
    <w:abstractNumId w:val="79"/>
  </w:num>
  <w:num w:numId="539">
    <w:abstractNumId w:val="885"/>
  </w:num>
  <w:num w:numId="540">
    <w:abstractNumId w:val="826"/>
  </w:num>
  <w:num w:numId="541">
    <w:abstractNumId w:val="712"/>
  </w:num>
  <w:num w:numId="542">
    <w:abstractNumId w:val="663"/>
  </w:num>
  <w:num w:numId="543">
    <w:abstractNumId w:val="48"/>
  </w:num>
  <w:num w:numId="544">
    <w:abstractNumId w:val="1137"/>
  </w:num>
  <w:num w:numId="545">
    <w:abstractNumId w:val="696"/>
  </w:num>
  <w:num w:numId="546">
    <w:abstractNumId w:val="588"/>
  </w:num>
  <w:num w:numId="547">
    <w:abstractNumId w:val="979"/>
  </w:num>
  <w:num w:numId="548">
    <w:abstractNumId w:val="344"/>
  </w:num>
  <w:num w:numId="549">
    <w:abstractNumId w:val="317"/>
  </w:num>
  <w:num w:numId="550">
    <w:abstractNumId w:val="462"/>
  </w:num>
  <w:num w:numId="551">
    <w:abstractNumId w:val="638"/>
  </w:num>
  <w:num w:numId="552">
    <w:abstractNumId w:val="113"/>
  </w:num>
  <w:num w:numId="553">
    <w:abstractNumId w:val="916"/>
  </w:num>
  <w:num w:numId="554">
    <w:abstractNumId w:val="478"/>
  </w:num>
  <w:num w:numId="555">
    <w:abstractNumId w:val="200"/>
  </w:num>
  <w:num w:numId="556">
    <w:abstractNumId w:val="431"/>
  </w:num>
  <w:num w:numId="557">
    <w:abstractNumId w:val="369"/>
  </w:num>
  <w:num w:numId="558">
    <w:abstractNumId w:val="901"/>
  </w:num>
  <w:num w:numId="559">
    <w:abstractNumId w:val="108"/>
  </w:num>
  <w:num w:numId="560">
    <w:abstractNumId w:val="396"/>
  </w:num>
  <w:num w:numId="561">
    <w:abstractNumId w:val="1092"/>
  </w:num>
  <w:num w:numId="562">
    <w:abstractNumId w:val="982"/>
  </w:num>
  <w:num w:numId="563">
    <w:abstractNumId w:val="836"/>
  </w:num>
  <w:num w:numId="564">
    <w:abstractNumId w:val="514"/>
  </w:num>
  <w:num w:numId="565">
    <w:abstractNumId w:val="1067"/>
  </w:num>
  <w:num w:numId="566">
    <w:abstractNumId w:val="959"/>
  </w:num>
  <w:num w:numId="567">
    <w:abstractNumId w:val="903"/>
  </w:num>
  <w:num w:numId="568">
    <w:abstractNumId w:val="486"/>
  </w:num>
  <w:num w:numId="569">
    <w:abstractNumId w:val="571"/>
  </w:num>
  <w:num w:numId="570">
    <w:abstractNumId w:val="785"/>
  </w:num>
  <w:num w:numId="571">
    <w:abstractNumId w:val="746"/>
  </w:num>
  <w:num w:numId="572">
    <w:abstractNumId w:val="745"/>
  </w:num>
  <w:num w:numId="573">
    <w:abstractNumId w:val="789"/>
  </w:num>
  <w:num w:numId="574">
    <w:abstractNumId w:val="963"/>
  </w:num>
  <w:num w:numId="575">
    <w:abstractNumId w:val="483"/>
  </w:num>
  <w:num w:numId="576">
    <w:abstractNumId w:val="296"/>
  </w:num>
  <w:num w:numId="577">
    <w:abstractNumId w:val="998"/>
  </w:num>
  <w:num w:numId="578">
    <w:abstractNumId w:val="374"/>
  </w:num>
  <w:num w:numId="579">
    <w:abstractNumId w:val="249"/>
  </w:num>
  <w:num w:numId="580">
    <w:abstractNumId w:val="616"/>
  </w:num>
  <w:num w:numId="581">
    <w:abstractNumId w:val="874"/>
  </w:num>
  <w:num w:numId="582">
    <w:abstractNumId w:val="769"/>
  </w:num>
  <w:num w:numId="583">
    <w:abstractNumId w:val="166"/>
  </w:num>
  <w:num w:numId="584">
    <w:abstractNumId w:val="1100"/>
  </w:num>
  <w:num w:numId="585">
    <w:abstractNumId w:val="50"/>
  </w:num>
  <w:num w:numId="586">
    <w:abstractNumId w:val="932"/>
  </w:num>
  <w:num w:numId="587">
    <w:abstractNumId w:val="675"/>
  </w:num>
  <w:num w:numId="588">
    <w:abstractNumId w:val="375"/>
  </w:num>
  <w:num w:numId="589">
    <w:abstractNumId w:val="957"/>
  </w:num>
  <w:num w:numId="590">
    <w:abstractNumId w:val="36"/>
  </w:num>
  <w:num w:numId="591">
    <w:abstractNumId w:val="718"/>
  </w:num>
  <w:num w:numId="592">
    <w:abstractNumId w:val="1129"/>
  </w:num>
  <w:num w:numId="593">
    <w:abstractNumId w:val="923"/>
  </w:num>
  <w:num w:numId="594">
    <w:abstractNumId w:val="285"/>
  </w:num>
  <w:num w:numId="595">
    <w:abstractNumId w:val="590"/>
  </w:num>
  <w:num w:numId="596">
    <w:abstractNumId w:val="198"/>
  </w:num>
  <w:num w:numId="597">
    <w:abstractNumId w:val="726"/>
  </w:num>
  <w:num w:numId="598">
    <w:abstractNumId w:val="355"/>
  </w:num>
  <w:num w:numId="599">
    <w:abstractNumId w:val="533"/>
  </w:num>
  <w:num w:numId="600">
    <w:abstractNumId w:val="846"/>
  </w:num>
  <w:num w:numId="601">
    <w:abstractNumId w:val="434"/>
  </w:num>
  <w:num w:numId="602">
    <w:abstractNumId w:val="289"/>
  </w:num>
  <w:num w:numId="603">
    <w:abstractNumId w:val="849"/>
  </w:num>
  <w:num w:numId="604">
    <w:abstractNumId w:val="589"/>
  </w:num>
  <w:num w:numId="605">
    <w:abstractNumId w:val="190"/>
  </w:num>
  <w:num w:numId="606">
    <w:abstractNumId w:val="742"/>
  </w:num>
  <w:num w:numId="607">
    <w:abstractNumId w:val="1019"/>
  </w:num>
  <w:num w:numId="608">
    <w:abstractNumId w:val="888"/>
  </w:num>
  <w:num w:numId="609">
    <w:abstractNumId w:val="30"/>
  </w:num>
  <w:num w:numId="610">
    <w:abstractNumId w:val="372"/>
  </w:num>
  <w:num w:numId="611">
    <w:abstractNumId w:val="794"/>
  </w:num>
  <w:num w:numId="612">
    <w:abstractNumId w:val="1055"/>
  </w:num>
  <w:num w:numId="613">
    <w:abstractNumId w:val="298"/>
  </w:num>
  <w:num w:numId="614">
    <w:abstractNumId w:val="579"/>
  </w:num>
  <w:num w:numId="615">
    <w:abstractNumId w:val="474"/>
  </w:num>
  <w:num w:numId="616">
    <w:abstractNumId w:val="583"/>
  </w:num>
  <w:num w:numId="617">
    <w:abstractNumId w:val="415"/>
  </w:num>
  <w:num w:numId="618">
    <w:abstractNumId w:val="339"/>
  </w:num>
  <w:num w:numId="619">
    <w:abstractNumId w:val="207"/>
  </w:num>
  <w:num w:numId="620">
    <w:abstractNumId w:val="539"/>
  </w:num>
  <w:num w:numId="621">
    <w:abstractNumId w:val="1062"/>
  </w:num>
  <w:num w:numId="622">
    <w:abstractNumId w:val="926"/>
  </w:num>
  <w:num w:numId="623">
    <w:abstractNumId w:val="62"/>
  </w:num>
  <w:num w:numId="624">
    <w:abstractNumId w:val="1117"/>
  </w:num>
  <w:num w:numId="625">
    <w:abstractNumId w:val="1068"/>
  </w:num>
  <w:num w:numId="626">
    <w:abstractNumId w:val="15"/>
  </w:num>
  <w:num w:numId="627">
    <w:abstractNumId w:val="513"/>
  </w:num>
  <w:num w:numId="628">
    <w:abstractNumId w:val="367"/>
  </w:num>
  <w:num w:numId="629">
    <w:abstractNumId w:val="937"/>
  </w:num>
  <w:num w:numId="630">
    <w:abstractNumId w:val="225"/>
  </w:num>
  <w:num w:numId="631">
    <w:abstractNumId w:val="70"/>
  </w:num>
  <w:num w:numId="632">
    <w:abstractNumId w:val="536"/>
  </w:num>
  <w:num w:numId="633">
    <w:abstractNumId w:val="80"/>
  </w:num>
  <w:num w:numId="634">
    <w:abstractNumId w:val="710"/>
  </w:num>
  <w:num w:numId="635">
    <w:abstractNumId w:val="381"/>
  </w:num>
  <w:num w:numId="636">
    <w:abstractNumId w:val="708"/>
  </w:num>
  <w:num w:numId="637">
    <w:abstractNumId w:val="183"/>
  </w:num>
  <w:num w:numId="638">
    <w:abstractNumId w:val="82"/>
  </w:num>
  <w:num w:numId="639">
    <w:abstractNumId w:val="65"/>
  </w:num>
  <w:num w:numId="640">
    <w:abstractNumId w:val="74"/>
  </w:num>
  <w:num w:numId="641">
    <w:abstractNumId w:val="938"/>
  </w:num>
  <w:num w:numId="642">
    <w:abstractNumId w:val="950"/>
  </w:num>
  <w:num w:numId="643">
    <w:abstractNumId w:val="163"/>
  </w:num>
  <w:num w:numId="644">
    <w:abstractNumId w:val="546"/>
  </w:num>
  <w:num w:numId="645">
    <w:abstractNumId w:val="976"/>
  </w:num>
  <w:num w:numId="646">
    <w:abstractNumId w:val="523"/>
  </w:num>
  <w:num w:numId="647">
    <w:abstractNumId w:val="73"/>
  </w:num>
  <w:num w:numId="648">
    <w:abstractNumId w:val="839"/>
  </w:num>
  <w:num w:numId="649">
    <w:abstractNumId w:val="1112"/>
  </w:num>
  <w:num w:numId="650">
    <w:abstractNumId w:val="656"/>
  </w:num>
  <w:num w:numId="651">
    <w:abstractNumId w:val="967"/>
  </w:num>
  <w:num w:numId="652">
    <w:abstractNumId w:val="137"/>
  </w:num>
  <w:num w:numId="653">
    <w:abstractNumId w:val="406"/>
  </w:num>
  <w:num w:numId="654">
    <w:abstractNumId w:val="779"/>
  </w:num>
  <w:num w:numId="655">
    <w:abstractNumId w:val="291"/>
  </w:num>
  <w:num w:numId="656">
    <w:abstractNumId w:val="111"/>
  </w:num>
  <w:num w:numId="657">
    <w:abstractNumId w:val="1047"/>
  </w:num>
  <w:num w:numId="658">
    <w:abstractNumId w:val="168"/>
  </w:num>
  <w:num w:numId="659">
    <w:abstractNumId w:val="1015"/>
  </w:num>
  <w:num w:numId="660">
    <w:abstractNumId w:val="1049"/>
  </w:num>
  <w:num w:numId="661">
    <w:abstractNumId w:val="430"/>
  </w:num>
  <w:num w:numId="662">
    <w:abstractNumId w:val="250"/>
  </w:num>
  <w:num w:numId="663">
    <w:abstractNumId w:val="930"/>
  </w:num>
  <w:num w:numId="664">
    <w:abstractNumId w:val="133"/>
  </w:num>
  <w:num w:numId="665">
    <w:abstractNumId w:val="251"/>
  </w:num>
  <w:num w:numId="666">
    <w:abstractNumId w:val="666"/>
  </w:num>
  <w:num w:numId="667">
    <w:abstractNumId w:val="160"/>
  </w:num>
  <w:num w:numId="668">
    <w:abstractNumId w:val="405"/>
  </w:num>
  <w:num w:numId="669">
    <w:abstractNumId w:val="470"/>
  </w:num>
  <w:num w:numId="670">
    <w:abstractNumId w:val="449"/>
  </w:num>
  <w:num w:numId="671">
    <w:abstractNumId w:val="944"/>
  </w:num>
  <w:num w:numId="672">
    <w:abstractNumId w:val="248"/>
  </w:num>
  <w:num w:numId="673">
    <w:abstractNumId w:val="619"/>
  </w:num>
  <w:num w:numId="674">
    <w:abstractNumId w:val="153"/>
  </w:num>
  <w:num w:numId="675">
    <w:abstractNumId w:val="968"/>
  </w:num>
  <w:num w:numId="676">
    <w:abstractNumId w:val="1003"/>
  </w:num>
  <w:num w:numId="677">
    <w:abstractNumId w:val="1007"/>
  </w:num>
  <w:num w:numId="678">
    <w:abstractNumId w:val="564"/>
  </w:num>
  <w:num w:numId="679">
    <w:abstractNumId w:val="591"/>
  </w:num>
  <w:num w:numId="680">
    <w:abstractNumId w:val="106"/>
  </w:num>
  <w:num w:numId="681">
    <w:abstractNumId w:val="1145"/>
  </w:num>
  <w:num w:numId="682">
    <w:abstractNumId w:val="258"/>
  </w:num>
  <w:num w:numId="683">
    <w:abstractNumId w:val="312"/>
  </w:num>
  <w:num w:numId="684">
    <w:abstractNumId w:val="502"/>
  </w:num>
  <w:num w:numId="685">
    <w:abstractNumId w:val="594"/>
  </w:num>
  <w:num w:numId="686">
    <w:abstractNumId w:val="7"/>
  </w:num>
  <w:num w:numId="687">
    <w:abstractNumId w:val="732"/>
  </w:num>
  <w:num w:numId="688">
    <w:abstractNumId w:val="465"/>
  </w:num>
  <w:num w:numId="689">
    <w:abstractNumId w:val="252"/>
  </w:num>
  <w:num w:numId="690">
    <w:abstractNumId w:val="809"/>
  </w:num>
  <w:num w:numId="691">
    <w:abstractNumId w:val="247"/>
  </w:num>
  <w:num w:numId="692">
    <w:abstractNumId w:val="651"/>
  </w:num>
  <w:num w:numId="693">
    <w:abstractNumId w:val="510"/>
  </w:num>
  <w:num w:numId="694">
    <w:abstractNumId w:val="1081"/>
  </w:num>
  <w:num w:numId="695">
    <w:abstractNumId w:val="975"/>
  </w:num>
  <w:num w:numId="696">
    <w:abstractNumId w:val="553"/>
  </w:num>
  <w:num w:numId="697">
    <w:abstractNumId w:val="925"/>
  </w:num>
  <w:num w:numId="698">
    <w:abstractNumId w:val="1140"/>
  </w:num>
  <w:num w:numId="699">
    <w:abstractNumId w:val="491"/>
  </w:num>
  <w:num w:numId="700">
    <w:abstractNumId w:val="376"/>
  </w:num>
  <w:num w:numId="701">
    <w:abstractNumId w:val="773"/>
  </w:num>
  <w:num w:numId="702">
    <w:abstractNumId w:val="1151"/>
  </w:num>
  <w:num w:numId="703">
    <w:abstractNumId w:val="1090"/>
  </w:num>
  <w:num w:numId="704">
    <w:abstractNumId w:val="685"/>
  </w:num>
  <w:num w:numId="705">
    <w:abstractNumId w:val="10"/>
  </w:num>
  <w:num w:numId="706">
    <w:abstractNumId w:val="921"/>
  </w:num>
  <w:num w:numId="707">
    <w:abstractNumId w:val="45"/>
  </w:num>
  <w:num w:numId="708">
    <w:abstractNumId w:val="933"/>
  </w:num>
  <w:num w:numId="709">
    <w:abstractNumId w:val="521"/>
  </w:num>
  <w:num w:numId="710">
    <w:abstractNumId w:val="266"/>
  </w:num>
  <w:num w:numId="711">
    <w:abstractNumId w:val="948"/>
  </w:num>
  <w:num w:numId="712">
    <w:abstractNumId w:val="96"/>
  </w:num>
  <w:num w:numId="713">
    <w:abstractNumId w:val="860"/>
  </w:num>
  <w:num w:numId="714">
    <w:abstractNumId w:val="576"/>
  </w:num>
  <w:num w:numId="715">
    <w:abstractNumId w:val="416"/>
  </w:num>
  <w:num w:numId="716">
    <w:abstractNumId w:val="1132"/>
  </w:num>
  <w:num w:numId="717">
    <w:abstractNumId w:val="1012"/>
  </w:num>
  <w:num w:numId="718">
    <w:abstractNumId w:val="582"/>
  </w:num>
  <w:num w:numId="719">
    <w:abstractNumId w:val="609"/>
  </w:num>
  <w:num w:numId="720">
    <w:abstractNumId w:val="996"/>
  </w:num>
  <w:num w:numId="721">
    <w:abstractNumId w:val="162"/>
  </w:num>
  <w:num w:numId="722">
    <w:abstractNumId w:val="490"/>
  </w:num>
  <w:num w:numId="723">
    <w:abstractNumId w:val="269"/>
  </w:num>
  <w:num w:numId="724">
    <w:abstractNumId w:val="697"/>
  </w:num>
  <w:num w:numId="725">
    <w:abstractNumId w:val="733"/>
  </w:num>
  <w:num w:numId="726">
    <w:abstractNumId w:val="334"/>
  </w:num>
  <w:num w:numId="727">
    <w:abstractNumId w:val="97"/>
  </w:num>
  <w:num w:numId="728">
    <w:abstractNumId w:val="881"/>
  </w:num>
  <w:num w:numId="729">
    <w:abstractNumId w:val="884"/>
  </w:num>
  <w:num w:numId="730">
    <w:abstractNumId w:val="77"/>
  </w:num>
  <w:num w:numId="731">
    <w:abstractNumId w:val="802"/>
  </w:num>
  <w:num w:numId="732">
    <w:abstractNumId w:val="911"/>
  </w:num>
  <w:num w:numId="733">
    <w:abstractNumId w:val="892"/>
  </w:num>
  <w:num w:numId="734">
    <w:abstractNumId w:val="202"/>
  </w:num>
  <w:num w:numId="735">
    <w:abstractNumId w:val="1038"/>
  </w:num>
  <w:num w:numId="736">
    <w:abstractNumId w:val="1144"/>
  </w:num>
  <w:num w:numId="737">
    <w:abstractNumId w:val="945"/>
  </w:num>
  <w:num w:numId="738">
    <w:abstractNumId w:val="752"/>
  </w:num>
  <w:num w:numId="739">
    <w:abstractNumId w:val="540"/>
  </w:num>
  <w:num w:numId="740">
    <w:abstractNumId w:val="1119"/>
  </w:num>
  <w:num w:numId="741">
    <w:abstractNumId w:val="191"/>
  </w:num>
  <w:num w:numId="742">
    <w:abstractNumId w:val="719"/>
  </w:num>
  <w:num w:numId="743">
    <w:abstractNumId w:val="85"/>
  </w:num>
  <w:num w:numId="744">
    <w:abstractNumId w:val="730"/>
  </w:num>
  <w:num w:numId="745">
    <w:abstractNumId w:val="756"/>
  </w:num>
  <w:num w:numId="746">
    <w:abstractNumId w:val="146"/>
  </w:num>
  <w:num w:numId="747">
    <w:abstractNumId w:val="560"/>
  </w:num>
  <w:num w:numId="748">
    <w:abstractNumId w:val="38"/>
  </w:num>
  <w:num w:numId="749">
    <w:abstractNumId w:val="1108"/>
  </w:num>
  <w:num w:numId="750">
    <w:abstractNumId w:val="217"/>
  </w:num>
  <w:num w:numId="751">
    <w:abstractNumId w:val="148"/>
  </w:num>
  <w:num w:numId="752">
    <w:abstractNumId w:val="672"/>
  </w:num>
  <w:num w:numId="753">
    <w:abstractNumId w:val="772"/>
  </w:num>
  <w:num w:numId="754">
    <w:abstractNumId w:val="497"/>
  </w:num>
  <w:num w:numId="755">
    <w:abstractNumId w:val="353"/>
  </w:num>
  <w:num w:numId="756">
    <w:abstractNumId w:val="865"/>
  </w:num>
  <w:num w:numId="757">
    <w:abstractNumId w:val="310"/>
  </w:num>
  <w:num w:numId="758">
    <w:abstractNumId w:val="456"/>
  </w:num>
  <w:num w:numId="759">
    <w:abstractNumId w:val="917"/>
  </w:num>
  <w:num w:numId="760">
    <w:abstractNumId w:val="864"/>
  </w:num>
  <w:num w:numId="761">
    <w:abstractNumId w:val="835"/>
  </w:num>
  <w:num w:numId="762">
    <w:abstractNumId w:val="1150"/>
  </w:num>
  <w:num w:numId="763">
    <w:abstractNumId w:val="27"/>
  </w:num>
  <w:num w:numId="764">
    <w:abstractNumId w:val="105"/>
  </w:num>
  <w:num w:numId="765">
    <w:abstractNumId w:val="834"/>
  </w:num>
  <w:num w:numId="766">
    <w:abstractNumId w:val="61"/>
  </w:num>
  <w:num w:numId="767">
    <w:abstractNumId w:val="748"/>
  </w:num>
  <w:num w:numId="768">
    <w:abstractNumId w:val="365"/>
  </w:num>
  <w:num w:numId="769">
    <w:abstractNumId w:val="1048"/>
  </w:num>
  <w:num w:numId="770">
    <w:abstractNumId w:val="1059"/>
  </w:num>
  <w:num w:numId="771">
    <w:abstractNumId w:val="824"/>
  </w:num>
  <w:num w:numId="772">
    <w:abstractNumId w:val="147"/>
  </w:num>
  <w:num w:numId="773">
    <w:abstractNumId w:val="316"/>
  </w:num>
  <w:num w:numId="774">
    <w:abstractNumId w:val="171"/>
  </w:num>
  <w:num w:numId="775">
    <w:abstractNumId w:val="554"/>
  </w:num>
  <w:num w:numId="776">
    <w:abstractNumId w:val="457"/>
  </w:num>
  <w:num w:numId="777">
    <w:abstractNumId w:val="1143"/>
  </w:num>
  <w:num w:numId="778">
    <w:abstractNumId w:val="661"/>
  </w:num>
  <w:num w:numId="779">
    <w:abstractNumId w:val="271"/>
  </w:num>
  <w:num w:numId="780">
    <w:abstractNumId w:val="1075"/>
  </w:num>
  <w:num w:numId="781">
    <w:abstractNumId w:val="102"/>
  </w:num>
  <w:num w:numId="782">
    <w:abstractNumId w:val="181"/>
  </w:num>
  <w:num w:numId="783">
    <w:abstractNumId w:val="895"/>
  </w:num>
  <w:num w:numId="784">
    <w:abstractNumId w:val="961"/>
  </w:num>
  <w:num w:numId="785">
    <w:abstractNumId w:val="16"/>
  </w:num>
  <w:num w:numId="786">
    <w:abstractNumId w:val="1082"/>
  </w:num>
  <w:num w:numId="787">
    <w:abstractNumId w:val="83"/>
  </w:num>
  <w:num w:numId="788">
    <w:abstractNumId w:val="385"/>
  </w:num>
  <w:num w:numId="789">
    <w:abstractNumId w:val="1099"/>
  </w:num>
  <w:num w:numId="790">
    <w:abstractNumId w:val="1083"/>
  </w:num>
  <w:num w:numId="791">
    <w:abstractNumId w:val="704"/>
  </w:num>
  <w:num w:numId="792">
    <w:abstractNumId w:val="172"/>
  </w:num>
  <w:num w:numId="793">
    <w:abstractNumId w:val="475"/>
  </w:num>
  <w:num w:numId="794">
    <w:abstractNumId w:val="299"/>
  </w:num>
  <w:num w:numId="795">
    <w:abstractNumId w:val="1146"/>
  </w:num>
  <w:num w:numId="796">
    <w:abstractNumId w:val="567"/>
  </w:num>
  <w:num w:numId="797">
    <w:abstractNumId w:val="677"/>
  </w:num>
  <w:num w:numId="798">
    <w:abstractNumId w:val="1011"/>
  </w:num>
  <w:num w:numId="799">
    <w:abstractNumId w:val="103"/>
  </w:num>
  <w:num w:numId="800">
    <w:abstractNumId w:val="125"/>
  </w:num>
  <w:num w:numId="801">
    <w:abstractNumId w:val="389"/>
  </w:num>
  <w:num w:numId="802">
    <w:abstractNumId w:val="762"/>
  </w:num>
  <w:num w:numId="803">
    <w:abstractNumId w:val="770"/>
  </w:num>
  <w:num w:numId="804">
    <w:abstractNumId w:val="242"/>
  </w:num>
  <w:num w:numId="805">
    <w:abstractNumId w:val="76"/>
  </w:num>
  <w:num w:numId="806">
    <w:abstractNumId w:val="341"/>
  </w:num>
  <w:num w:numId="807">
    <w:abstractNumId w:val="913"/>
  </w:num>
  <w:num w:numId="808">
    <w:abstractNumId w:val="307"/>
  </w:num>
  <w:num w:numId="809">
    <w:abstractNumId w:val="1103"/>
  </w:num>
  <w:num w:numId="810">
    <w:abstractNumId w:val="493"/>
  </w:num>
  <w:num w:numId="811">
    <w:abstractNumId w:val="286"/>
  </w:num>
  <w:num w:numId="812">
    <w:abstractNumId w:val="1022"/>
  </w:num>
  <w:num w:numId="813">
    <w:abstractNumId w:val="507"/>
  </w:num>
  <w:num w:numId="814">
    <w:abstractNumId w:val="694"/>
  </w:num>
  <w:num w:numId="815">
    <w:abstractNumId w:val="714"/>
  </w:num>
  <w:num w:numId="816">
    <w:abstractNumId w:val="629"/>
  </w:num>
  <w:num w:numId="817">
    <w:abstractNumId w:val="783"/>
  </w:num>
  <w:num w:numId="818">
    <w:abstractNumId w:val="872"/>
  </w:num>
  <w:num w:numId="819">
    <w:abstractNumId w:val="57"/>
  </w:num>
  <w:num w:numId="820">
    <w:abstractNumId w:val="441"/>
  </w:num>
  <w:num w:numId="821">
    <w:abstractNumId w:val="706"/>
  </w:num>
  <w:num w:numId="822">
    <w:abstractNumId w:val="989"/>
  </w:num>
  <w:num w:numId="823">
    <w:abstractNumId w:val="1050"/>
  </w:num>
  <w:num w:numId="824">
    <w:abstractNumId w:val="1094"/>
  </w:num>
  <w:num w:numId="825">
    <w:abstractNumId w:val="887"/>
  </w:num>
  <w:num w:numId="826">
    <w:abstractNumId w:val="936"/>
  </w:num>
  <w:num w:numId="827">
    <w:abstractNumId w:val="418"/>
  </w:num>
  <w:num w:numId="828">
    <w:abstractNumId w:val="129"/>
  </w:num>
  <w:num w:numId="829">
    <w:abstractNumId w:val="830"/>
  </w:num>
  <w:num w:numId="830">
    <w:abstractNumId w:val="900"/>
  </w:num>
  <w:num w:numId="831">
    <w:abstractNumId w:val="1095"/>
  </w:num>
  <w:num w:numId="832">
    <w:abstractNumId w:val="18"/>
  </w:num>
  <w:num w:numId="833">
    <w:abstractNumId w:val="517"/>
  </w:num>
  <w:num w:numId="834">
    <w:abstractNumId w:val="642"/>
  </w:num>
  <w:num w:numId="835">
    <w:abstractNumId w:val="1035"/>
  </w:num>
  <w:num w:numId="836">
    <w:abstractNumId w:val="559"/>
  </w:num>
  <w:num w:numId="837">
    <w:abstractNumId w:val="300"/>
  </w:num>
  <w:num w:numId="838">
    <w:abstractNumId w:val="840"/>
  </w:num>
  <w:num w:numId="839">
    <w:abstractNumId w:val="429"/>
  </w:num>
  <w:num w:numId="840">
    <w:abstractNumId w:val="1005"/>
  </w:num>
  <w:num w:numId="841">
    <w:abstractNumId w:val="604"/>
  </w:num>
  <w:num w:numId="842">
    <w:abstractNumId w:val="801"/>
  </w:num>
  <w:num w:numId="843">
    <w:abstractNumId w:val="516"/>
  </w:num>
  <w:num w:numId="844">
    <w:abstractNumId w:val="387"/>
  </w:num>
  <w:num w:numId="845">
    <w:abstractNumId w:val="174"/>
  </w:num>
  <w:num w:numId="846">
    <w:abstractNumId w:val="322"/>
  </w:num>
  <w:num w:numId="847">
    <w:abstractNumId w:val="88"/>
  </w:num>
  <w:num w:numId="848">
    <w:abstractNumId w:val="450"/>
  </w:num>
  <w:num w:numId="849">
    <w:abstractNumId w:val="66"/>
  </w:num>
  <w:num w:numId="850">
    <w:abstractNumId w:val="301"/>
  </w:num>
  <w:num w:numId="851">
    <w:abstractNumId w:val="84"/>
  </w:num>
  <w:num w:numId="852">
    <w:abstractNumId w:val="361"/>
  </w:num>
  <w:num w:numId="853">
    <w:abstractNumId w:val="1139"/>
  </w:num>
  <w:num w:numId="854">
    <w:abstractNumId w:val="458"/>
  </w:num>
  <w:num w:numId="855">
    <w:abstractNumId w:val="1017"/>
  </w:num>
  <w:num w:numId="856">
    <w:abstractNumId w:val="354"/>
  </w:num>
  <w:num w:numId="857">
    <w:abstractNumId w:val="489"/>
  </w:num>
  <w:num w:numId="858">
    <w:abstractNumId w:val="983"/>
  </w:num>
  <w:num w:numId="859">
    <w:abstractNumId w:val="95"/>
  </w:num>
  <w:num w:numId="860">
    <w:abstractNumId w:val="518"/>
  </w:num>
  <w:num w:numId="861">
    <w:abstractNumId w:val="279"/>
  </w:num>
  <w:num w:numId="862">
    <w:abstractNumId w:val="853"/>
  </w:num>
  <w:num w:numId="863">
    <w:abstractNumId w:val="660"/>
  </w:num>
  <w:num w:numId="864">
    <w:abstractNumId w:val="244"/>
  </w:num>
  <w:num w:numId="865">
    <w:abstractNumId w:val="390"/>
  </w:num>
  <w:num w:numId="866">
    <w:abstractNumId w:val="1102"/>
  </w:num>
  <w:num w:numId="867">
    <w:abstractNumId w:val="161"/>
  </w:num>
  <w:num w:numId="868">
    <w:abstractNumId w:val="879"/>
  </w:num>
  <w:num w:numId="869">
    <w:abstractNumId w:val="608"/>
  </w:num>
  <w:num w:numId="870">
    <w:abstractNumId w:val="345"/>
  </w:num>
  <w:num w:numId="871">
    <w:abstractNumId w:val="919"/>
  </w:num>
  <w:num w:numId="872">
    <w:abstractNumId w:val="29"/>
  </w:num>
  <w:num w:numId="873">
    <w:abstractNumId w:val="139"/>
  </w:num>
  <w:num w:numId="874">
    <w:abstractNumId w:val="793"/>
  </w:num>
  <w:num w:numId="875">
    <w:abstractNumId w:val="14"/>
  </w:num>
  <w:num w:numId="876">
    <w:abstractNumId w:val="1125"/>
  </w:num>
  <w:num w:numId="877">
    <w:abstractNumId w:val="466"/>
  </w:num>
  <w:num w:numId="878">
    <w:abstractNumId w:val="876"/>
  </w:num>
  <w:num w:numId="879">
    <w:abstractNumId w:val="435"/>
  </w:num>
  <w:num w:numId="880">
    <w:abstractNumId w:val="607"/>
  </w:num>
  <w:num w:numId="881">
    <w:abstractNumId w:val="494"/>
  </w:num>
  <w:num w:numId="882">
    <w:abstractNumId w:val="320"/>
  </w:num>
  <w:num w:numId="883">
    <w:abstractNumId w:val="927"/>
  </w:num>
  <w:num w:numId="884">
    <w:abstractNumId w:val="693"/>
  </w:num>
  <w:num w:numId="885">
    <w:abstractNumId w:val="12"/>
  </w:num>
  <w:num w:numId="886">
    <w:abstractNumId w:val="156"/>
  </w:num>
  <w:num w:numId="887">
    <w:abstractNumId w:val="277"/>
  </w:num>
  <w:num w:numId="888">
    <w:abstractNumId w:val="246"/>
  </w:num>
  <w:num w:numId="889">
    <w:abstractNumId w:val="867"/>
  </w:num>
  <w:num w:numId="890">
    <w:abstractNumId w:val="68"/>
  </w:num>
  <w:num w:numId="891">
    <w:abstractNumId w:val="635"/>
  </w:num>
  <w:num w:numId="892">
    <w:abstractNumId w:val="815"/>
  </w:num>
  <w:num w:numId="893">
    <w:abstractNumId w:val="905"/>
  </w:num>
  <w:num w:numId="894">
    <w:abstractNumId w:val="740"/>
  </w:num>
  <w:num w:numId="895">
    <w:abstractNumId w:val="568"/>
  </w:num>
  <w:num w:numId="896">
    <w:abstractNumId w:val="578"/>
  </w:num>
  <w:num w:numId="897">
    <w:abstractNumId w:val="463"/>
  </w:num>
  <w:num w:numId="898">
    <w:abstractNumId w:val="214"/>
  </w:num>
  <w:num w:numId="899">
    <w:abstractNumId w:val="951"/>
  </w:num>
  <w:num w:numId="900">
    <w:abstractNumId w:val="294"/>
  </w:num>
  <w:num w:numId="901">
    <w:abstractNumId w:val="124"/>
  </w:num>
  <w:num w:numId="902">
    <w:abstractNumId w:val="781"/>
  </w:num>
  <w:num w:numId="903">
    <w:abstractNumId w:val="520"/>
  </w:num>
  <w:num w:numId="904">
    <w:abstractNumId w:val="615"/>
  </w:num>
  <w:num w:numId="905">
    <w:abstractNumId w:val="1111"/>
  </w:num>
  <w:num w:numId="906">
    <w:abstractNumId w:val="828"/>
  </w:num>
  <w:num w:numId="907">
    <w:abstractNumId w:val="680"/>
  </w:num>
  <w:num w:numId="908">
    <w:abstractNumId w:val="1028"/>
  </w:num>
  <w:num w:numId="909">
    <w:abstractNumId w:val="284"/>
  </w:num>
  <w:num w:numId="910">
    <w:abstractNumId w:val="725"/>
  </w:num>
  <w:num w:numId="911">
    <w:abstractNumId w:val="973"/>
  </w:num>
  <w:num w:numId="912">
    <w:abstractNumId w:val="25"/>
  </w:num>
  <w:num w:numId="913">
    <w:abstractNumId w:val="682"/>
  </w:num>
  <w:num w:numId="914">
    <w:abstractNumId w:val="281"/>
  </w:num>
  <w:num w:numId="915">
    <w:abstractNumId w:val="165"/>
  </w:num>
  <w:num w:numId="916">
    <w:abstractNumId w:val="383"/>
  </w:num>
  <w:num w:numId="917">
    <w:abstractNumId w:val="910"/>
  </w:num>
  <w:num w:numId="918">
    <w:abstractNumId w:val="827"/>
  </w:num>
  <w:num w:numId="919">
    <w:abstractNumId w:val="151"/>
  </w:num>
  <w:num w:numId="920">
    <w:abstractNumId w:val="991"/>
  </w:num>
  <w:num w:numId="921">
    <w:abstractNumId w:val="135"/>
  </w:num>
  <w:num w:numId="922">
    <w:abstractNumId w:val="28"/>
  </w:num>
  <w:num w:numId="923">
    <w:abstractNumId w:val="179"/>
  </w:num>
  <w:num w:numId="924">
    <w:abstractNumId w:val="188"/>
  </w:num>
  <w:num w:numId="925">
    <w:abstractNumId w:val="263"/>
  </w:num>
  <w:num w:numId="926">
    <w:abstractNumId w:val="832"/>
  </w:num>
  <w:num w:numId="927">
    <w:abstractNumId w:val="575"/>
  </w:num>
  <w:num w:numId="928">
    <w:abstractNumId w:val="838"/>
  </w:num>
  <w:num w:numId="929">
    <w:abstractNumId w:val="257"/>
  </w:num>
  <w:num w:numId="930">
    <w:abstractNumId w:val="1131"/>
  </w:num>
  <w:num w:numId="931">
    <w:abstractNumId w:val="631"/>
  </w:num>
  <w:num w:numId="932">
    <w:abstractNumId w:val="812"/>
  </w:num>
  <w:num w:numId="933">
    <w:abstractNumId w:val="421"/>
  </w:num>
  <w:num w:numId="934">
    <w:abstractNumId w:val="873"/>
  </w:num>
  <w:num w:numId="935">
    <w:abstractNumId w:val="337"/>
  </w:num>
  <w:num w:numId="936">
    <w:abstractNumId w:val="531"/>
  </w:num>
  <w:num w:numId="937">
    <w:abstractNumId w:val="689"/>
  </w:num>
  <w:num w:numId="938">
    <w:abstractNumId w:val="1076"/>
  </w:num>
  <w:num w:numId="939">
    <w:abstractNumId w:val="808"/>
  </w:num>
  <w:num w:numId="940">
    <w:abstractNumId w:val="511"/>
  </w:num>
  <w:num w:numId="941">
    <w:abstractNumId w:val="1115"/>
  </w:num>
  <w:num w:numId="942">
    <w:abstractNumId w:val="614"/>
  </w:num>
  <w:num w:numId="943">
    <w:abstractNumId w:val="542"/>
  </w:num>
  <w:num w:numId="944">
    <w:abstractNumId w:val="223"/>
  </w:num>
  <w:num w:numId="945">
    <w:abstractNumId w:val="1105"/>
  </w:num>
  <w:num w:numId="946">
    <w:abstractNumId w:val="678"/>
  </w:num>
  <w:num w:numId="947">
    <w:abstractNumId w:val="318"/>
  </w:num>
  <w:num w:numId="948">
    <w:abstractNumId w:val="362"/>
  </w:num>
  <w:num w:numId="949">
    <w:abstractNumId w:val="1053"/>
  </w:num>
  <w:num w:numId="950">
    <w:abstractNumId w:val="155"/>
  </w:num>
  <w:num w:numId="951">
    <w:abstractNumId w:val="1042"/>
  </w:num>
  <w:num w:numId="952">
    <w:abstractNumId w:val="134"/>
  </w:num>
  <w:num w:numId="953">
    <w:abstractNumId w:val="67"/>
  </w:num>
  <w:num w:numId="954">
    <w:abstractNumId w:val="427"/>
  </w:num>
  <w:num w:numId="955">
    <w:abstractNumId w:val="304"/>
  </w:num>
  <w:num w:numId="956">
    <w:abstractNumId w:val="412"/>
  </w:num>
  <w:num w:numId="957">
    <w:abstractNumId w:val="176"/>
  </w:num>
  <w:num w:numId="958">
    <w:abstractNumId w:val="438"/>
  </w:num>
  <w:num w:numId="959">
    <w:abstractNumId w:val="91"/>
  </w:num>
  <w:num w:numId="960">
    <w:abstractNumId w:val="63"/>
  </w:num>
  <w:num w:numId="961">
    <w:abstractNumId w:val="92"/>
  </w:num>
  <w:num w:numId="962">
    <w:abstractNumId w:val="643"/>
  </w:num>
  <w:num w:numId="963">
    <w:abstractNumId w:val="792"/>
  </w:num>
  <w:num w:numId="964">
    <w:abstractNumId w:val="751"/>
  </w:num>
  <w:num w:numId="965">
    <w:abstractNumId w:val="771"/>
  </w:num>
  <w:num w:numId="966">
    <w:abstractNumId w:val="898"/>
  </w:num>
  <w:num w:numId="967">
    <w:abstractNumId w:val="757"/>
  </w:num>
  <w:num w:numId="968">
    <w:abstractNumId w:val="909"/>
  </w:num>
  <w:num w:numId="969">
    <w:abstractNumId w:val="883"/>
  </w:num>
  <w:num w:numId="970">
    <w:abstractNumId w:val="854"/>
  </w:num>
  <w:num w:numId="971">
    <w:abstractNumId w:val="2"/>
  </w:num>
  <w:num w:numId="972">
    <w:abstractNumId w:val="336"/>
  </w:num>
  <w:num w:numId="973">
    <w:abstractNumId w:val="674"/>
  </w:num>
  <w:num w:numId="974">
    <w:abstractNumId w:val="537"/>
  </w:num>
  <w:num w:numId="975">
    <w:abstractNumId w:val="482"/>
  </w:num>
  <w:num w:numId="976">
    <w:abstractNumId w:val="21"/>
  </w:num>
  <w:num w:numId="977">
    <w:abstractNumId w:val="984"/>
  </w:num>
  <w:num w:numId="978">
    <w:abstractNumId w:val="425"/>
  </w:num>
  <w:num w:numId="979">
    <w:abstractNumId w:val="541"/>
  </w:num>
  <w:num w:numId="980">
    <w:abstractNumId w:val="230"/>
  </w:num>
  <w:num w:numId="981">
    <w:abstractNumId w:val="1073"/>
  </w:num>
  <w:num w:numId="982">
    <w:abstractNumId w:val="956"/>
  </w:num>
  <w:num w:numId="983">
    <w:abstractNumId w:val="150"/>
  </w:num>
  <w:num w:numId="984">
    <w:abstractNumId w:val="314"/>
  </w:num>
  <w:num w:numId="985">
    <w:abstractNumId w:val="613"/>
  </w:num>
  <w:num w:numId="986">
    <w:abstractNumId w:val="561"/>
  </w:num>
  <w:num w:numId="987">
    <w:abstractNumId w:val="182"/>
  </w:num>
  <w:num w:numId="988">
    <w:abstractNumId w:val="388"/>
  </w:num>
  <w:num w:numId="989">
    <w:abstractNumId w:val="433"/>
  </w:num>
  <w:num w:numId="990">
    <w:abstractNumId w:val="19"/>
  </w:num>
  <w:num w:numId="991">
    <w:abstractNumId w:val="58"/>
  </w:num>
  <w:num w:numId="992">
    <w:abstractNumId w:val="368"/>
  </w:num>
  <w:num w:numId="993">
    <w:abstractNumId w:val="679"/>
  </w:num>
  <w:num w:numId="994">
    <w:abstractNumId w:val="922"/>
  </w:num>
  <w:num w:numId="995">
    <w:abstractNumId w:val="142"/>
  </w:num>
  <w:num w:numId="996">
    <w:abstractNumId w:val="194"/>
  </w:num>
  <w:num w:numId="997">
    <w:abstractNumId w:val="1074"/>
  </w:num>
  <w:num w:numId="998">
    <w:abstractNumId w:val="436"/>
  </w:num>
  <w:num w:numId="999">
    <w:abstractNumId w:val="684"/>
  </w:num>
  <w:num w:numId="1000">
    <w:abstractNumId w:val="357"/>
  </w:num>
  <w:num w:numId="1001">
    <w:abstractNumId w:val="985"/>
  </w:num>
  <w:num w:numId="1002">
    <w:abstractNumId w:val="673"/>
  </w:num>
  <w:num w:numId="1003">
    <w:abstractNumId w:val="1060"/>
  </w:num>
  <w:num w:numId="1004">
    <w:abstractNumId w:val="1045"/>
  </w:num>
  <w:num w:numId="1005">
    <w:abstractNumId w:val="837"/>
  </w:num>
  <w:num w:numId="1006">
    <w:abstractNumId w:val="1093"/>
  </w:num>
  <w:num w:numId="1007">
    <w:abstractNumId w:val="1000"/>
  </w:num>
  <w:num w:numId="1008">
    <w:abstractNumId w:val="333"/>
  </w:num>
  <w:num w:numId="1009">
    <w:abstractNumId w:val="739"/>
  </w:num>
  <w:num w:numId="1010">
    <w:abstractNumId w:val="1046"/>
  </w:num>
  <w:num w:numId="1011">
    <w:abstractNumId w:val="451"/>
  </w:num>
  <w:num w:numId="1012">
    <w:abstractNumId w:val="499"/>
  </w:num>
  <w:num w:numId="1013">
    <w:abstractNumId w:val="440"/>
  </w:num>
  <w:num w:numId="1014">
    <w:abstractNumId w:val="994"/>
  </w:num>
  <w:num w:numId="1015">
    <w:abstractNumId w:val="861"/>
  </w:num>
  <w:num w:numId="1016">
    <w:abstractNumId w:val="1087"/>
  </w:num>
  <w:num w:numId="1017">
    <w:abstractNumId w:val="1029"/>
  </w:num>
  <w:num w:numId="1018">
    <w:abstractNumId w:val="857"/>
  </w:num>
  <w:num w:numId="1019">
    <w:abstractNumId w:val="46"/>
  </w:num>
  <w:num w:numId="1020">
    <w:abstractNumId w:val="525"/>
  </w:num>
  <w:num w:numId="1021">
    <w:abstractNumId w:val="889"/>
  </w:num>
  <w:num w:numId="1022">
    <w:abstractNumId w:val="1"/>
  </w:num>
  <w:num w:numId="1023">
    <w:abstractNumId w:val="100"/>
  </w:num>
  <w:num w:numId="1024">
    <w:abstractNumId w:val="946"/>
  </w:num>
  <w:num w:numId="1025">
    <w:abstractNumId w:val="350"/>
  </w:num>
  <w:num w:numId="1026">
    <w:abstractNumId w:val="407"/>
  </w:num>
  <w:num w:numId="1027">
    <w:abstractNumId w:val="522"/>
  </w:num>
  <w:num w:numId="1028">
    <w:abstractNumId w:val="240"/>
  </w:num>
  <w:num w:numId="1029">
    <w:abstractNumId w:val="41"/>
  </w:num>
  <w:num w:numId="1030">
    <w:abstractNumId w:val="1033"/>
  </w:num>
  <w:num w:numId="1031">
    <w:abstractNumId w:val="78"/>
  </w:num>
  <w:num w:numId="1032">
    <w:abstractNumId w:val="942"/>
  </w:num>
  <w:num w:numId="1033">
    <w:abstractNumId w:val="193"/>
  </w:num>
  <w:num w:numId="1034">
    <w:abstractNumId w:val="309"/>
  </w:num>
  <w:num w:numId="1035">
    <w:abstractNumId w:val="535"/>
  </w:num>
  <w:num w:numId="1036">
    <w:abstractNumId w:val="699"/>
  </w:num>
  <w:num w:numId="1037">
    <w:abstractNumId w:val="282"/>
  </w:num>
  <w:num w:numId="1038">
    <w:abstractNumId w:val="1098"/>
  </w:num>
  <w:num w:numId="1039">
    <w:abstractNumId w:val="158"/>
  </w:num>
  <w:num w:numId="1040">
    <w:abstractNumId w:val="480"/>
  </w:num>
  <w:num w:numId="1041">
    <w:abstractNumId w:val="731"/>
  </w:num>
  <w:num w:numId="1042">
    <w:abstractNumId w:val="1128"/>
  </w:num>
  <w:num w:numId="1043">
    <w:abstractNumId w:val="1089"/>
  </w:num>
  <w:num w:numId="1044">
    <w:abstractNumId w:val="598"/>
  </w:num>
  <w:num w:numId="1045">
    <w:abstractNumId w:val="308"/>
  </w:num>
  <w:num w:numId="1046">
    <w:abstractNumId w:val="640"/>
  </w:num>
  <w:num w:numId="1047">
    <w:abstractNumId w:val="551"/>
  </w:num>
  <w:num w:numId="1048">
    <w:abstractNumId w:val="763"/>
  </w:num>
  <w:num w:numId="1049">
    <w:abstractNumId w:val="116"/>
  </w:num>
  <w:num w:numId="1050">
    <w:abstractNumId w:val="210"/>
  </w:num>
  <w:num w:numId="1051">
    <w:abstractNumId w:val="939"/>
  </w:num>
  <w:num w:numId="1052">
    <w:abstractNumId w:val="997"/>
  </w:num>
  <w:num w:numId="1053">
    <w:abstractNumId w:val="749"/>
  </w:num>
  <w:num w:numId="1054">
    <w:abstractNumId w:val="670"/>
  </w:num>
  <w:num w:numId="1055">
    <w:abstractNumId w:val="218"/>
  </w:num>
  <w:num w:numId="1056">
    <w:abstractNumId w:val="1101"/>
  </w:num>
  <w:num w:numId="1057">
    <w:abstractNumId w:val="669"/>
  </w:num>
  <w:num w:numId="1058">
    <w:abstractNumId w:val="969"/>
  </w:num>
  <w:num w:numId="1059">
    <w:abstractNumId w:val="915"/>
  </w:num>
  <w:num w:numId="1060">
    <w:abstractNumId w:val="652"/>
  </w:num>
  <w:num w:numId="1061">
    <w:abstractNumId w:val="199"/>
  </w:num>
  <w:num w:numId="1062">
    <w:abstractNumId w:val="1114"/>
  </w:num>
  <w:num w:numId="1063">
    <w:abstractNumId w:val="295"/>
  </w:num>
  <w:num w:numId="1064">
    <w:abstractNumId w:val="736"/>
  </w:num>
  <w:num w:numId="1065">
    <w:abstractNumId w:val="1041"/>
  </w:num>
  <w:num w:numId="1066">
    <w:abstractNumId w:val="1040"/>
  </w:num>
  <w:num w:numId="1067">
    <w:abstractNumId w:val="352"/>
  </w:num>
  <w:num w:numId="1068">
    <w:abstractNumId w:val="1148"/>
  </w:num>
  <w:num w:numId="1069">
    <w:abstractNumId w:val="467"/>
  </w:num>
  <w:num w:numId="1070">
    <w:abstractNumId w:val="602"/>
  </w:num>
  <w:num w:numId="1071">
    <w:abstractNumId w:val="970"/>
  </w:num>
  <w:num w:numId="1072">
    <w:abstractNumId w:val="1085"/>
  </w:num>
  <w:num w:numId="1073">
    <w:abstractNumId w:val="86"/>
  </w:num>
  <w:num w:numId="1074">
    <w:abstractNumId w:val="145"/>
  </w:num>
  <w:num w:numId="1075">
    <w:abstractNumId w:val="261"/>
  </w:num>
  <w:num w:numId="1076">
    <w:abstractNumId w:val="1133"/>
  </w:num>
  <w:num w:numId="1077">
    <w:abstractNumId w:val="413"/>
  </w:num>
  <w:num w:numId="1078">
    <w:abstractNumId w:val="902"/>
  </w:num>
  <w:num w:numId="1079">
    <w:abstractNumId w:val="498"/>
  </w:num>
  <w:num w:numId="1080">
    <w:abstractNumId w:val="1052"/>
  </w:num>
  <w:num w:numId="1081">
    <w:abstractNumId w:val="477"/>
  </w:num>
  <w:num w:numId="1082">
    <w:abstractNumId w:val="799"/>
  </w:num>
  <w:num w:numId="1083">
    <w:abstractNumId w:val="363"/>
  </w:num>
  <w:num w:numId="1084">
    <w:abstractNumId w:val="728"/>
  </w:num>
  <w:num w:numId="1085">
    <w:abstractNumId w:val="170"/>
  </w:num>
  <w:num w:numId="1086">
    <w:abstractNumId w:val="44"/>
  </w:num>
  <w:num w:numId="1087">
    <w:abstractNumId w:val="580"/>
  </w:num>
  <w:num w:numId="1088">
    <w:abstractNumId w:val="766"/>
  </w:num>
  <w:num w:numId="1089">
    <w:abstractNumId w:val="807"/>
  </w:num>
  <w:num w:numId="1090">
    <w:abstractNumId w:val="611"/>
  </w:num>
  <w:num w:numId="1091">
    <w:abstractNumId w:val="825"/>
  </w:num>
  <w:num w:numId="1092">
    <w:abstractNumId w:val="119"/>
  </w:num>
  <w:num w:numId="1093">
    <w:abstractNumId w:val="890"/>
  </w:num>
  <w:num w:numId="1094">
    <w:abstractNumId w:val="481"/>
  </w:num>
  <w:num w:numId="1095">
    <w:abstractNumId w:val="313"/>
  </w:num>
  <w:num w:numId="1096">
    <w:abstractNumId w:val="947"/>
  </w:num>
  <w:num w:numId="1097">
    <w:abstractNumId w:val="845"/>
  </w:num>
  <w:num w:numId="1098">
    <w:abstractNumId w:val="121"/>
  </w:num>
  <w:num w:numId="1099">
    <w:abstractNumId w:val="59"/>
  </w:num>
  <w:num w:numId="1100">
    <w:abstractNumId w:val="1123"/>
  </w:num>
  <w:num w:numId="1101">
    <w:abstractNumId w:val="219"/>
  </w:num>
  <w:num w:numId="1102">
    <w:abstractNumId w:val="941"/>
  </w:num>
  <w:num w:numId="1103">
    <w:abstractNumId w:val="101"/>
  </w:num>
  <w:num w:numId="1104">
    <w:abstractNumId w:val="132"/>
  </w:num>
  <w:num w:numId="1105">
    <w:abstractNumId w:val="547"/>
  </w:num>
  <w:num w:numId="1106">
    <w:abstractNumId w:val="232"/>
  </w:num>
  <w:num w:numId="1107">
    <w:abstractNumId w:val="971"/>
  </w:num>
  <w:num w:numId="1108">
    <w:abstractNumId w:val="128"/>
  </w:num>
  <w:num w:numId="1109">
    <w:abstractNumId w:val="228"/>
  </w:num>
  <w:num w:numId="1110">
    <w:abstractNumId w:val="264"/>
  </w:num>
  <w:num w:numId="1111">
    <w:abstractNumId w:val="538"/>
  </w:num>
  <w:num w:numId="1112">
    <w:abstractNumId w:val="1088"/>
  </w:num>
  <w:num w:numId="1113">
    <w:abstractNumId w:val="343"/>
  </w:num>
  <w:num w:numId="1114">
    <w:abstractNumId w:val="960"/>
  </w:num>
  <w:num w:numId="1115">
    <w:abstractNumId w:val="972"/>
  </w:num>
  <w:num w:numId="1116">
    <w:abstractNumId w:val="988"/>
  </w:num>
  <w:num w:numId="1117">
    <w:abstractNumId w:val="880"/>
  </w:num>
  <w:num w:numId="1118">
    <w:abstractNumId w:val="3"/>
  </w:num>
  <w:num w:numId="1119">
    <w:abstractNumId w:val="321"/>
  </w:num>
  <w:num w:numId="1120">
    <w:abstractNumId w:val="420"/>
  </w:num>
  <w:num w:numId="1121">
    <w:abstractNumId w:val="140"/>
  </w:num>
  <w:num w:numId="1122">
    <w:abstractNumId w:val="966"/>
  </w:num>
  <w:num w:numId="1123">
    <w:abstractNumId w:val="33"/>
  </w:num>
  <w:num w:numId="1124">
    <w:abstractNumId w:val="262"/>
  </w:num>
  <w:num w:numId="1125">
    <w:abstractNumId w:val="818"/>
  </w:num>
  <w:num w:numId="1126">
    <w:abstractNumId w:val="907"/>
  </w:num>
  <w:num w:numId="1127">
    <w:abstractNumId w:val="496"/>
  </w:num>
  <w:num w:numId="1128">
    <w:abstractNumId w:val="1020"/>
  </w:num>
  <w:num w:numId="1129">
    <w:abstractNumId w:val="422"/>
  </w:num>
  <w:num w:numId="1130">
    <w:abstractNumId w:val="851"/>
  </w:num>
  <w:num w:numId="1131">
    <w:abstractNumId w:val="469"/>
  </w:num>
  <w:num w:numId="1132">
    <w:abstractNumId w:val="532"/>
  </w:num>
  <w:num w:numId="1133">
    <w:abstractNumId w:val="1051"/>
  </w:num>
  <w:num w:numId="1134">
    <w:abstractNumId w:val="545"/>
  </w:num>
  <w:num w:numId="1135">
    <w:abstractNumId w:val="81"/>
  </w:num>
  <w:num w:numId="1136">
    <w:abstractNumId w:val="329"/>
  </w:num>
  <w:num w:numId="1137">
    <w:abstractNumId w:val="93"/>
  </w:num>
  <w:num w:numId="1138">
    <w:abstractNumId w:val="439"/>
  </w:num>
  <w:num w:numId="1139">
    <w:abstractNumId w:val="664"/>
  </w:num>
  <w:num w:numId="1140">
    <w:abstractNumId w:val="778"/>
  </w:num>
  <w:num w:numId="1141">
    <w:abstractNumId w:val="370"/>
  </w:num>
  <w:num w:numId="1142">
    <w:abstractNumId w:val="280"/>
  </w:num>
  <w:num w:numId="1143">
    <w:abstractNumId w:val="597"/>
  </w:num>
  <w:num w:numId="1144">
    <w:abstractNumId w:val="167"/>
  </w:num>
  <w:num w:numId="1145">
    <w:abstractNumId w:val="940"/>
  </w:num>
  <w:num w:numId="1146">
    <w:abstractNumId w:val="703"/>
  </w:num>
  <w:num w:numId="1147">
    <w:abstractNumId w:val="485"/>
  </w:num>
  <w:num w:numId="1148">
    <w:abstractNumId w:val="543"/>
  </w:num>
  <w:num w:numId="1149">
    <w:abstractNumId w:val="1064"/>
  </w:num>
  <w:num w:numId="1150">
    <w:abstractNumId w:val="886"/>
  </w:num>
  <w:num w:numId="1151">
    <w:abstractNumId w:val="1113"/>
  </w:num>
  <w:num w:numId="1152">
    <w:abstractNumId w:val="847"/>
  </w:num>
  <w:num w:numId="1153">
    <w:abstractNumId w:val="99"/>
  </w:num>
  <w:num w:numId="1154">
    <w:abstractNumId w:val="912"/>
  </w:num>
  <w:num w:numId="1155">
    <w:abstractNumId w:val="622"/>
  </w:num>
  <w:num w:numId="1156">
    <w:abstractNumId w:val="419"/>
  </w:num>
  <w:num w:numId="1157">
    <w:abstractNumId w:val="509"/>
  </w:num>
  <w:num w:numId="1158">
    <w:abstractNumId w:val="72"/>
  </w:num>
  <w:num w:numId="1159">
    <w:abstractNumId w:val="1136"/>
  </w:num>
  <w:num w:numId="1160">
    <w:abstractNumId w:val="136"/>
  </w:num>
  <w:numIdMacAtCleanup w:val="1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76B6B"/>
    <w:rsid w:val="00376B6B"/>
    <w:rsid w:val="00DC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mailto:dochelp@microsoft.com" TargetMode="External"/><Relationship Id="rId26" Type="http://schemas.openxmlformats.org/officeDocument/2006/relationships/hyperlink" Target="https://go.microsoft.com/fwlink/?LinkId=90453" TargetMode="External"/><Relationship Id="rId3" Type="http://schemas.openxmlformats.org/officeDocument/2006/relationships/numbering" Target="numbering.xml"/><Relationship Id="rId21" Type="http://schemas.openxmlformats.org/officeDocument/2006/relationships/hyperlink" Target="%5bMS-DOCX%5d.pdf" TargetMode="Externa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13246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microsoft.com/fwlink/?LinkId=90317" TargetMode="External"/><Relationship Id="rId20" Type="http://schemas.openxmlformats.org/officeDocument/2006/relationships/hyperlink" Target="https://go.microsoft.com/fwlink/?LinkId=182878" TargetMode="External"/><Relationship Id="rId29" Type="http://schemas.openxmlformats.org/officeDocument/2006/relationships/hyperlink" Target="%5bMS-DOCX%5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45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o.microsoft.com/fwlink/?LinkId=330761" TargetMode="External"/><Relationship Id="rId23" Type="http://schemas.openxmlformats.org/officeDocument/2006/relationships/hyperlink" Target="https://go.microsoft.com/fwlink/?LinkId=90317" TargetMode="External"/><Relationship Id="rId28" Type="http://schemas.openxmlformats.org/officeDocument/2006/relationships/hyperlink" Target="https://go.microsoft.com/fwlink/?LinkId=132464"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132464"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330761" TargetMode="External"/><Relationship Id="rId27" Type="http://schemas.openxmlformats.org/officeDocument/2006/relationships/hyperlink" Target="https://go.microsoft.com/fwlink/?LinkId=330761"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CA95A0C-C116-402F-A137-8956251E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289420</Words>
  <Characters>1649697</Characters>
  <Application>Microsoft Office Word</Application>
  <DocSecurity>0</DocSecurity>
  <Lines>13747</Lines>
  <Paragraphs>3870</Paragraphs>
  <ScaleCrop>false</ScaleCrop>
  <Company/>
  <LinksUpToDate>false</LinksUpToDate>
  <CharactersWithSpaces>1935247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2025-02-13T15:16:00Z</dcterms:created>
  <dcterms:modified xsi:type="dcterms:W3CDTF">2025-02-13T15:16:00Z</dcterms:modified>
</cp:coreProperties>
</file>